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763" w:type="dxa"/>
        <w:tblLayout w:type="fixed"/>
        <w:tblLook w:val="01E0" w:firstRow="1" w:lastRow="1" w:firstColumn="1" w:lastColumn="1" w:noHBand="0" w:noVBand="0"/>
      </w:tblPr>
      <w:tblGrid>
        <w:gridCol w:w="5297"/>
        <w:gridCol w:w="3453"/>
      </w:tblGrid>
      <w:tr w:rsidR="003E3D7F" w14:paraId="1A8FE07B" w14:textId="77777777">
        <w:trPr>
          <w:trHeight w:val="2735"/>
        </w:trPr>
        <w:tc>
          <w:tcPr>
            <w:tcW w:w="5297" w:type="dxa"/>
          </w:tcPr>
          <w:p w14:paraId="41D68378" w14:textId="77777777" w:rsidR="003E3D7F" w:rsidRDefault="00000000">
            <w:pPr>
              <w:pStyle w:val="TableParagraph"/>
              <w:spacing w:line="160" w:lineRule="exact"/>
              <w:ind w:left="39" w:right="2910"/>
              <w:jc w:val="center"/>
              <w:rPr>
                <w:b/>
                <w:sz w:val="14"/>
              </w:rPr>
            </w:pPr>
            <w:r>
              <w:rPr>
                <w:b/>
                <w:sz w:val="14"/>
              </w:rPr>
              <w:t>REPUBLIQUE</w:t>
            </w:r>
            <w:r>
              <w:rPr>
                <w:b/>
                <w:spacing w:val="-5"/>
                <w:sz w:val="14"/>
              </w:rPr>
              <w:t xml:space="preserve"> </w:t>
            </w:r>
            <w:r>
              <w:rPr>
                <w:b/>
                <w:sz w:val="14"/>
              </w:rPr>
              <w:t>DU</w:t>
            </w:r>
            <w:r>
              <w:rPr>
                <w:b/>
                <w:spacing w:val="-4"/>
                <w:sz w:val="14"/>
              </w:rPr>
              <w:t xml:space="preserve"> </w:t>
            </w:r>
            <w:r>
              <w:rPr>
                <w:b/>
                <w:spacing w:val="-2"/>
                <w:sz w:val="14"/>
              </w:rPr>
              <w:t>CAMEROUN</w:t>
            </w:r>
          </w:p>
          <w:p w14:paraId="5D7E7739" w14:textId="77777777" w:rsidR="003E3D7F" w:rsidRDefault="00000000">
            <w:pPr>
              <w:pStyle w:val="TableParagraph"/>
              <w:ind w:left="5" w:right="2910"/>
              <w:jc w:val="center"/>
              <w:rPr>
                <w:b/>
                <w:sz w:val="14"/>
              </w:rPr>
            </w:pPr>
            <w:r>
              <w:rPr>
                <w:b/>
                <w:sz w:val="14"/>
              </w:rPr>
              <w:t>Paix</w:t>
            </w:r>
            <w:r>
              <w:rPr>
                <w:b/>
                <w:spacing w:val="66"/>
                <w:sz w:val="14"/>
              </w:rPr>
              <w:t xml:space="preserve"> </w:t>
            </w:r>
            <w:proofErr w:type="gramStart"/>
            <w:r>
              <w:rPr>
                <w:b/>
                <w:sz w:val="14"/>
              </w:rPr>
              <w:t>-</w:t>
            </w:r>
            <w:r>
              <w:rPr>
                <w:b/>
                <w:spacing w:val="35"/>
                <w:sz w:val="14"/>
              </w:rPr>
              <w:t xml:space="preserve">  </w:t>
            </w:r>
            <w:r>
              <w:rPr>
                <w:b/>
                <w:sz w:val="14"/>
              </w:rPr>
              <w:t>Travail</w:t>
            </w:r>
            <w:proofErr w:type="gramEnd"/>
            <w:r>
              <w:rPr>
                <w:b/>
                <w:spacing w:val="35"/>
                <w:sz w:val="14"/>
              </w:rPr>
              <w:t xml:space="preserve">  </w:t>
            </w:r>
            <w:r>
              <w:rPr>
                <w:b/>
                <w:sz w:val="14"/>
              </w:rPr>
              <w:t>-</w:t>
            </w:r>
            <w:r>
              <w:rPr>
                <w:b/>
                <w:spacing w:val="33"/>
                <w:sz w:val="14"/>
              </w:rPr>
              <w:t xml:space="preserve"> </w:t>
            </w:r>
            <w:r>
              <w:rPr>
                <w:b/>
                <w:spacing w:val="-2"/>
                <w:sz w:val="14"/>
              </w:rPr>
              <w:t>Patrie</w:t>
            </w:r>
          </w:p>
          <w:p w14:paraId="57B09D5F" w14:textId="77777777" w:rsidR="003E3D7F" w:rsidRDefault="00000000">
            <w:pPr>
              <w:pStyle w:val="TableParagraph"/>
              <w:ind w:left="633" w:right="3544" w:firstLine="3"/>
              <w:jc w:val="center"/>
              <w:rPr>
                <w:b/>
                <w:sz w:val="14"/>
              </w:rPr>
            </w:pPr>
            <w:r>
              <w:rPr>
                <w:b/>
                <w:noProof/>
                <w:sz w:val="14"/>
              </w:rPr>
              <mc:AlternateContent>
                <mc:Choice Requires="wpg">
                  <w:drawing>
                    <wp:anchor distT="0" distB="0" distL="0" distR="0" simplePos="0" relativeHeight="479952896" behindDoc="1" locked="0" layoutInCell="1" allowOverlap="1" wp14:anchorId="7EFA1FA9" wp14:editId="5C9D9BB1">
                      <wp:simplePos x="0" y="0"/>
                      <wp:positionH relativeFrom="column">
                        <wp:posOffset>1887677</wp:posOffset>
                      </wp:positionH>
                      <wp:positionV relativeFrom="paragraph">
                        <wp:posOffset>-203515</wp:posOffset>
                      </wp:positionV>
                      <wp:extent cx="927100" cy="16002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1600200"/>
                                <a:chOff x="0" y="0"/>
                                <a:chExt cx="927100" cy="1600200"/>
                              </a:xfrm>
                            </wpg:grpSpPr>
                            <pic:pic xmlns:pic="http://schemas.openxmlformats.org/drawingml/2006/picture">
                              <pic:nvPicPr>
                                <pic:cNvPr id="2" name="Image 2"/>
                                <pic:cNvPicPr/>
                              </pic:nvPicPr>
                              <pic:blipFill>
                                <a:blip r:embed="rId7" cstate="print"/>
                                <a:stretch>
                                  <a:fillRect/>
                                </a:stretch>
                              </pic:blipFill>
                              <pic:spPr>
                                <a:xfrm>
                                  <a:off x="0" y="0"/>
                                  <a:ext cx="923944" cy="1595627"/>
                                </a:xfrm>
                                <a:prstGeom prst="rect">
                                  <a:avLst/>
                                </a:prstGeom>
                              </pic:spPr>
                            </pic:pic>
                          </wpg:wgp>
                        </a:graphicData>
                      </a:graphic>
                    </wp:anchor>
                  </w:drawing>
                </mc:Choice>
                <mc:Fallback>
                  <w:pict>
                    <v:group w14:anchorId="2E032DD9" id="Group 1" o:spid="_x0000_s1026" style="position:absolute;margin-left:148.65pt;margin-top:-16pt;width:73pt;height:126pt;z-index:-23363584;mso-wrap-distance-left:0;mso-wrap-distance-right:0" coordsize="9271,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9239;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">
                        <v:imagedata r:id="rId8" o:title=""/>
                      </v:shape>
                    </v:group>
                  </w:pict>
                </mc:Fallback>
              </mc:AlternateContent>
            </w:r>
            <w:r>
              <w:rPr>
                <w:b/>
                <w:spacing w:val="-2"/>
                <w:sz w:val="14"/>
              </w:rPr>
              <w:t>**********</w:t>
            </w:r>
            <w:r>
              <w:rPr>
                <w:b/>
                <w:spacing w:val="40"/>
                <w:sz w:val="14"/>
              </w:rPr>
              <w:t xml:space="preserve"> </w:t>
            </w:r>
            <w:r>
              <w:rPr>
                <w:b/>
                <w:sz w:val="14"/>
              </w:rPr>
              <w:t>REGION</w:t>
            </w:r>
            <w:r>
              <w:rPr>
                <w:b/>
                <w:spacing w:val="-9"/>
                <w:sz w:val="14"/>
              </w:rPr>
              <w:t xml:space="preserve"> </w:t>
            </w:r>
            <w:r>
              <w:rPr>
                <w:b/>
                <w:sz w:val="14"/>
              </w:rPr>
              <w:t>DU</w:t>
            </w:r>
            <w:r>
              <w:rPr>
                <w:b/>
                <w:spacing w:val="-9"/>
                <w:sz w:val="14"/>
              </w:rPr>
              <w:t xml:space="preserve"> </w:t>
            </w:r>
            <w:r>
              <w:rPr>
                <w:b/>
                <w:sz w:val="14"/>
              </w:rPr>
              <w:t>SUD</w:t>
            </w:r>
          </w:p>
          <w:p w14:paraId="2D923348" w14:textId="77777777" w:rsidR="003E3D7F" w:rsidRDefault="00000000">
            <w:pPr>
              <w:pStyle w:val="TableParagraph"/>
              <w:ind w:left="50" w:right="2772" w:firstLine="794"/>
              <w:rPr>
                <w:b/>
                <w:sz w:val="14"/>
              </w:rPr>
            </w:pPr>
            <w:r>
              <w:rPr>
                <w:b/>
                <w:spacing w:val="-2"/>
                <w:sz w:val="14"/>
              </w:rPr>
              <w:t>**********</w:t>
            </w:r>
            <w:r>
              <w:rPr>
                <w:b/>
                <w:spacing w:val="40"/>
                <w:sz w:val="14"/>
              </w:rPr>
              <w:t xml:space="preserve"> </w:t>
            </w:r>
            <w:r>
              <w:rPr>
                <w:b/>
                <w:sz w:val="14"/>
              </w:rPr>
              <w:t>DEPARTEMENT</w:t>
            </w:r>
            <w:r>
              <w:rPr>
                <w:b/>
                <w:spacing w:val="-9"/>
                <w:sz w:val="14"/>
              </w:rPr>
              <w:t xml:space="preserve"> </w:t>
            </w:r>
            <w:r>
              <w:rPr>
                <w:b/>
                <w:sz w:val="14"/>
              </w:rPr>
              <w:t>DE</w:t>
            </w:r>
            <w:r>
              <w:rPr>
                <w:b/>
                <w:spacing w:val="-9"/>
                <w:sz w:val="14"/>
              </w:rPr>
              <w:t xml:space="preserve"> </w:t>
            </w:r>
            <w:r>
              <w:rPr>
                <w:b/>
                <w:sz w:val="14"/>
              </w:rPr>
              <w:t>DJA</w:t>
            </w:r>
            <w:r>
              <w:rPr>
                <w:b/>
                <w:spacing w:val="-9"/>
                <w:sz w:val="14"/>
              </w:rPr>
              <w:t xml:space="preserve"> </w:t>
            </w:r>
            <w:r>
              <w:rPr>
                <w:b/>
                <w:sz w:val="14"/>
              </w:rPr>
              <w:t>ET</w:t>
            </w:r>
            <w:r>
              <w:rPr>
                <w:b/>
                <w:spacing w:val="-8"/>
                <w:sz w:val="14"/>
              </w:rPr>
              <w:t xml:space="preserve"> </w:t>
            </w:r>
            <w:r>
              <w:rPr>
                <w:b/>
                <w:sz w:val="14"/>
              </w:rPr>
              <w:t>LOBO</w:t>
            </w:r>
          </w:p>
          <w:p w14:paraId="5CC62EF7" w14:textId="77777777" w:rsidR="003E3D7F" w:rsidRDefault="00000000">
            <w:pPr>
              <w:pStyle w:val="TableParagraph"/>
              <w:spacing w:line="242" w:lineRule="auto"/>
              <w:ind w:left="342" w:right="3249" w:firstLine="535"/>
              <w:rPr>
                <w:b/>
                <w:sz w:val="14"/>
              </w:rPr>
            </w:pPr>
            <w:r>
              <w:rPr>
                <w:b/>
                <w:spacing w:val="-2"/>
                <w:sz w:val="14"/>
              </w:rPr>
              <w:t>*********</w:t>
            </w:r>
            <w:r>
              <w:rPr>
                <w:b/>
                <w:spacing w:val="40"/>
                <w:sz w:val="14"/>
              </w:rPr>
              <w:t xml:space="preserve"> </w:t>
            </w:r>
            <w:r>
              <w:rPr>
                <w:b/>
                <w:sz w:val="14"/>
              </w:rPr>
              <w:t>COMMUNE</w:t>
            </w:r>
            <w:r>
              <w:rPr>
                <w:b/>
                <w:spacing w:val="-9"/>
                <w:sz w:val="14"/>
              </w:rPr>
              <w:t xml:space="preserve"> </w:t>
            </w:r>
            <w:r>
              <w:rPr>
                <w:b/>
                <w:sz w:val="14"/>
              </w:rPr>
              <w:t>DE</w:t>
            </w:r>
            <w:r>
              <w:rPr>
                <w:b/>
                <w:spacing w:val="-9"/>
                <w:sz w:val="14"/>
              </w:rPr>
              <w:t xml:space="preserve"> </w:t>
            </w:r>
            <w:r>
              <w:rPr>
                <w:b/>
                <w:sz w:val="14"/>
              </w:rPr>
              <w:t>ZOETELE</w:t>
            </w:r>
          </w:p>
          <w:p w14:paraId="3A04A374" w14:textId="77777777" w:rsidR="003E3D7F" w:rsidRDefault="00000000">
            <w:pPr>
              <w:pStyle w:val="TableParagraph"/>
              <w:ind w:left="323" w:right="2772" w:firstLine="484"/>
              <w:rPr>
                <w:b/>
                <w:sz w:val="14"/>
              </w:rPr>
            </w:pPr>
            <w:r>
              <w:rPr>
                <w:b/>
                <w:spacing w:val="-2"/>
                <w:sz w:val="14"/>
              </w:rPr>
              <w:t>***********</w:t>
            </w:r>
            <w:r>
              <w:rPr>
                <w:b/>
                <w:spacing w:val="40"/>
                <w:sz w:val="14"/>
              </w:rPr>
              <w:t xml:space="preserve"> </w:t>
            </w:r>
            <w:r>
              <w:rPr>
                <w:b/>
                <w:spacing w:val="-2"/>
                <w:sz w:val="14"/>
              </w:rPr>
              <w:t>SECRETARIAT</w:t>
            </w:r>
            <w:r>
              <w:rPr>
                <w:b/>
                <w:spacing w:val="-5"/>
                <w:sz w:val="14"/>
              </w:rPr>
              <w:t xml:space="preserve"> </w:t>
            </w:r>
            <w:r>
              <w:rPr>
                <w:b/>
                <w:spacing w:val="-2"/>
                <w:sz w:val="14"/>
              </w:rPr>
              <w:t>GENERAL</w:t>
            </w:r>
          </w:p>
          <w:p w14:paraId="5EFF7E4B" w14:textId="77777777" w:rsidR="003E3D7F" w:rsidRDefault="00000000">
            <w:pPr>
              <w:pStyle w:val="TableParagraph"/>
              <w:ind w:left="263" w:right="3173" w:firstLine="2"/>
              <w:jc w:val="center"/>
              <w:rPr>
                <w:b/>
                <w:sz w:val="14"/>
              </w:rPr>
            </w:pPr>
            <w:r>
              <w:rPr>
                <w:b/>
                <w:spacing w:val="-2"/>
                <w:sz w:val="14"/>
              </w:rPr>
              <w:t>**************</w:t>
            </w:r>
            <w:r>
              <w:rPr>
                <w:b/>
                <w:spacing w:val="40"/>
                <w:sz w:val="14"/>
              </w:rPr>
              <w:t xml:space="preserve"> </w:t>
            </w:r>
            <w:r>
              <w:rPr>
                <w:b/>
                <w:sz w:val="14"/>
              </w:rPr>
              <w:t>COMMISSION</w:t>
            </w:r>
            <w:r>
              <w:rPr>
                <w:b/>
                <w:spacing w:val="-9"/>
                <w:sz w:val="14"/>
              </w:rPr>
              <w:t xml:space="preserve"> </w:t>
            </w:r>
            <w:r>
              <w:rPr>
                <w:b/>
                <w:sz w:val="14"/>
              </w:rPr>
              <w:t>INTERNE</w:t>
            </w:r>
            <w:r>
              <w:rPr>
                <w:b/>
                <w:spacing w:val="-9"/>
                <w:sz w:val="14"/>
              </w:rPr>
              <w:t xml:space="preserve"> </w:t>
            </w:r>
            <w:r>
              <w:rPr>
                <w:b/>
                <w:sz w:val="14"/>
              </w:rPr>
              <w:t>DE</w:t>
            </w:r>
            <w:r>
              <w:rPr>
                <w:b/>
                <w:spacing w:val="40"/>
                <w:sz w:val="14"/>
              </w:rPr>
              <w:t xml:space="preserve"> </w:t>
            </w:r>
            <w:r>
              <w:rPr>
                <w:b/>
                <w:sz w:val="14"/>
              </w:rPr>
              <w:t>PASSATION</w:t>
            </w:r>
            <w:r>
              <w:rPr>
                <w:b/>
                <w:spacing w:val="-6"/>
                <w:sz w:val="14"/>
              </w:rPr>
              <w:t xml:space="preserve"> </w:t>
            </w:r>
            <w:r>
              <w:rPr>
                <w:b/>
                <w:sz w:val="14"/>
              </w:rPr>
              <w:t>DES</w:t>
            </w:r>
            <w:r>
              <w:rPr>
                <w:b/>
                <w:spacing w:val="-5"/>
                <w:sz w:val="14"/>
              </w:rPr>
              <w:t xml:space="preserve"> </w:t>
            </w:r>
            <w:r>
              <w:rPr>
                <w:b/>
                <w:spacing w:val="-2"/>
                <w:sz w:val="14"/>
              </w:rPr>
              <w:t>MARCHES</w:t>
            </w:r>
          </w:p>
          <w:p w14:paraId="0A9CE555" w14:textId="77777777" w:rsidR="003E3D7F" w:rsidRDefault="00000000">
            <w:pPr>
              <w:pStyle w:val="TableParagraph"/>
              <w:spacing w:line="160" w:lineRule="exact"/>
              <w:ind w:right="2910"/>
              <w:jc w:val="center"/>
              <w:rPr>
                <w:b/>
                <w:sz w:val="14"/>
              </w:rPr>
            </w:pPr>
            <w:r>
              <w:rPr>
                <w:b/>
                <w:spacing w:val="-2"/>
                <w:sz w:val="14"/>
              </w:rPr>
              <w:t>*************</w:t>
            </w:r>
          </w:p>
          <w:p w14:paraId="40169870" w14:textId="77777777" w:rsidR="003E3D7F" w:rsidRDefault="00000000">
            <w:pPr>
              <w:pStyle w:val="TableParagraph"/>
              <w:ind w:left="85"/>
              <w:rPr>
                <w:b/>
                <w:sz w:val="14"/>
              </w:rPr>
            </w:pPr>
            <w:r>
              <w:rPr>
                <w:b/>
                <w:sz w:val="14"/>
              </w:rPr>
              <w:t>CELLULE</w:t>
            </w:r>
            <w:r>
              <w:rPr>
                <w:b/>
                <w:spacing w:val="28"/>
                <w:sz w:val="14"/>
              </w:rPr>
              <w:t xml:space="preserve"> </w:t>
            </w:r>
            <w:r>
              <w:rPr>
                <w:b/>
                <w:sz w:val="14"/>
              </w:rPr>
              <w:t>DES</w:t>
            </w:r>
            <w:r>
              <w:rPr>
                <w:b/>
                <w:spacing w:val="-6"/>
                <w:sz w:val="14"/>
              </w:rPr>
              <w:t xml:space="preserve"> </w:t>
            </w:r>
            <w:r>
              <w:rPr>
                <w:b/>
                <w:sz w:val="14"/>
              </w:rPr>
              <w:t>MARCHES</w:t>
            </w:r>
            <w:r>
              <w:rPr>
                <w:b/>
                <w:spacing w:val="-4"/>
                <w:sz w:val="14"/>
              </w:rPr>
              <w:t xml:space="preserve"> </w:t>
            </w:r>
            <w:r>
              <w:rPr>
                <w:b/>
                <w:spacing w:val="-2"/>
                <w:sz w:val="14"/>
              </w:rPr>
              <w:t>PUBLICS</w:t>
            </w:r>
          </w:p>
          <w:p w14:paraId="3DE2E11F" w14:textId="77777777" w:rsidR="003E3D7F" w:rsidRDefault="00000000">
            <w:pPr>
              <w:pStyle w:val="TableParagraph"/>
              <w:ind w:left="609"/>
              <w:rPr>
                <w:b/>
                <w:sz w:val="14"/>
              </w:rPr>
            </w:pPr>
            <w:r>
              <w:rPr>
                <w:b/>
                <w:spacing w:val="-2"/>
                <w:sz w:val="14"/>
              </w:rPr>
              <w:t>*************</w:t>
            </w:r>
          </w:p>
          <w:p w14:paraId="43E33356" w14:textId="77777777" w:rsidR="003E3D7F" w:rsidRDefault="00000000">
            <w:pPr>
              <w:pStyle w:val="TableParagraph"/>
              <w:spacing w:line="141" w:lineRule="exact"/>
              <w:ind w:left="469"/>
              <w:rPr>
                <w:b/>
                <w:sz w:val="14"/>
              </w:rPr>
            </w:pPr>
            <w:r>
              <w:rPr>
                <w:b/>
                <w:sz w:val="14"/>
              </w:rPr>
              <w:t>B.P</w:t>
            </w:r>
            <w:r>
              <w:rPr>
                <w:b/>
                <w:spacing w:val="-1"/>
                <w:sz w:val="14"/>
              </w:rPr>
              <w:t xml:space="preserve"> </w:t>
            </w:r>
            <w:r>
              <w:rPr>
                <w:b/>
                <w:sz w:val="14"/>
              </w:rPr>
              <w:t>:02</w:t>
            </w:r>
            <w:r>
              <w:rPr>
                <w:b/>
                <w:spacing w:val="-3"/>
                <w:sz w:val="14"/>
              </w:rPr>
              <w:t xml:space="preserve"> </w:t>
            </w:r>
            <w:r>
              <w:rPr>
                <w:b/>
                <w:sz w:val="14"/>
              </w:rPr>
              <w:t>–</w:t>
            </w:r>
            <w:r>
              <w:rPr>
                <w:b/>
                <w:spacing w:val="-1"/>
                <w:sz w:val="14"/>
              </w:rPr>
              <w:t xml:space="preserve"> </w:t>
            </w:r>
            <w:r>
              <w:rPr>
                <w:b/>
                <w:spacing w:val="-2"/>
                <w:sz w:val="14"/>
              </w:rPr>
              <w:t>ZOETELE</w:t>
            </w:r>
          </w:p>
        </w:tc>
        <w:tc>
          <w:tcPr>
            <w:tcW w:w="3453" w:type="dxa"/>
          </w:tcPr>
          <w:p w14:paraId="7E35323F" w14:textId="77777777" w:rsidR="003E3D7F" w:rsidRDefault="00000000">
            <w:pPr>
              <w:pStyle w:val="TableParagraph"/>
              <w:spacing w:line="160" w:lineRule="exact"/>
              <w:ind w:left="817"/>
              <w:jc w:val="center"/>
              <w:rPr>
                <w:b/>
                <w:sz w:val="14"/>
              </w:rPr>
            </w:pPr>
            <w:r>
              <w:rPr>
                <w:b/>
                <w:sz w:val="14"/>
              </w:rPr>
              <w:t>REPUBLIC</w:t>
            </w:r>
            <w:r>
              <w:rPr>
                <w:b/>
                <w:spacing w:val="-4"/>
                <w:sz w:val="14"/>
              </w:rPr>
              <w:t xml:space="preserve"> </w:t>
            </w:r>
            <w:r>
              <w:rPr>
                <w:b/>
                <w:sz w:val="14"/>
              </w:rPr>
              <w:t>OF</w:t>
            </w:r>
            <w:r>
              <w:rPr>
                <w:b/>
                <w:spacing w:val="-3"/>
                <w:sz w:val="14"/>
              </w:rPr>
              <w:t xml:space="preserve"> </w:t>
            </w:r>
            <w:r>
              <w:rPr>
                <w:b/>
                <w:spacing w:val="-2"/>
                <w:sz w:val="14"/>
              </w:rPr>
              <w:t>CAMEROON</w:t>
            </w:r>
          </w:p>
          <w:p w14:paraId="59D58A14" w14:textId="77777777" w:rsidR="003E3D7F" w:rsidRDefault="00000000">
            <w:pPr>
              <w:pStyle w:val="TableParagraph"/>
              <w:ind w:left="817" w:right="4"/>
              <w:jc w:val="center"/>
              <w:rPr>
                <w:b/>
                <w:sz w:val="14"/>
              </w:rPr>
            </w:pPr>
            <w:proofErr w:type="spellStart"/>
            <w:r>
              <w:rPr>
                <w:b/>
                <w:sz w:val="14"/>
              </w:rPr>
              <w:t>Peace</w:t>
            </w:r>
            <w:proofErr w:type="spellEnd"/>
            <w:r>
              <w:rPr>
                <w:b/>
                <w:spacing w:val="-1"/>
                <w:sz w:val="14"/>
              </w:rPr>
              <w:t xml:space="preserve"> </w:t>
            </w:r>
            <w:r>
              <w:rPr>
                <w:b/>
                <w:sz w:val="14"/>
              </w:rPr>
              <w:t>–</w:t>
            </w:r>
            <w:r>
              <w:rPr>
                <w:b/>
                <w:spacing w:val="-1"/>
                <w:sz w:val="14"/>
              </w:rPr>
              <w:t xml:space="preserve"> </w:t>
            </w:r>
            <w:r>
              <w:rPr>
                <w:b/>
                <w:sz w:val="14"/>
              </w:rPr>
              <w:t>Work</w:t>
            </w:r>
            <w:r>
              <w:rPr>
                <w:b/>
                <w:spacing w:val="-4"/>
                <w:sz w:val="14"/>
              </w:rPr>
              <w:t xml:space="preserve"> </w:t>
            </w:r>
            <w:r>
              <w:rPr>
                <w:b/>
                <w:sz w:val="14"/>
              </w:rPr>
              <w:t>–</w:t>
            </w:r>
            <w:r>
              <w:rPr>
                <w:b/>
                <w:spacing w:val="-1"/>
                <w:sz w:val="14"/>
              </w:rPr>
              <w:t xml:space="preserve"> </w:t>
            </w:r>
            <w:proofErr w:type="spellStart"/>
            <w:r>
              <w:rPr>
                <w:b/>
                <w:spacing w:val="-2"/>
                <w:sz w:val="14"/>
              </w:rPr>
              <w:t>Fatherland</w:t>
            </w:r>
            <w:proofErr w:type="spellEnd"/>
          </w:p>
          <w:p w14:paraId="701F1062" w14:textId="77777777" w:rsidR="003E3D7F" w:rsidRDefault="00000000">
            <w:pPr>
              <w:pStyle w:val="TableParagraph"/>
              <w:ind w:left="1589" w:right="772" w:hanging="2"/>
              <w:jc w:val="center"/>
              <w:rPr>
                <w:b/>
                <w:sz w:val="14"/>
              </w:rPr>
            </w:pPr>
            <w:r>
              <w:rPr>
                <w:b/>
                <w:spacing w:val="-2"/>
                <w:sz w:val="14"/>
              </w:rPr>
              <w:t>**********</w:t>
            </w:r>
            <w:r>
              <w:rPr>
                <w:b/>
                <w:spacing w:val="40"/>
                <w:sz w:val="14"/>
              </w:rPr>
              <w:t xml:space="preserve"> </w:t>
            </w:r>
            <w:r>
              <w:rPr>
                <w:b/>
                <w:spacing w:val="-2"/>
                <w:sz w:val="14"/>
              </w:rPr>
              <w:t>SOUTH</w:t>
            </w:r>
            <w:r>
              <w:rPr>
                <w:b/>
                <w:spacing w:val="-7"/>
                <w:sz w:val="14"/>
              </w:rPr>
              <w:t xml:space="preserve"> </w:t>
            </w:r>
            <w:r>
              <w:rPr>
                <w:b/>
                <w:spacing w:val="-2"/>
                <w:sz w:val="14"/>
              </w:rPr>
              <w:t>REGION</w:t>
            </w:r>
          </w:p>
          <w:p w14:paraId="72C467C0" w14:textId="77777777" w:rsidR="003E3D7F" w:rsidRDefault="00000000">
            <w:pPr>
              <w:pStyle w:val="TableParagraph"/>
              <w:ind w:left="817" w:right="4"/>
              <w:jc w:val="center"/>
              <w:rPr>
                <w:b/>
                <w:sz w:val="14"/>
              </w:rPr>
            </w:pPr>
            <w:r>
              <w:rPr>
                <w:b/>
                <w:spacing w:val="-2"/>
                <w:sz w:val="14"/>
              </w:rPr>
              <w:t>**********</w:t>
            </w:r>
          </w:p>
          <w:p w14:paraId="73CD1D2B" w14:textId="77777777" w:rsidR="003E3D7F" w:rsidRDefault="00000000">
            <w:pPr>
              <w:pStyle w:val="TableParagraph"/>
              <w:ind w:left="814"/>
              <w:jc w:val="center"/>
              <w:rPr>
                <w:b/>
                <w:sz w:val="14"/>
              </w:rPr>
            </w:pPr>
            <w:r>
              <w:rPr>
                <w:b/>
                <w:sz w:val="14"/>
              </w:rPr>
              <w:t>DJA</w:t>
            </w:r>
            <w:r>
              <w:rPr>
                <w:b/>
                <w:spacing w:val="-3"/>
                <w:sz w:val="14"/>
              </w:rPr>
              <w:t xml:space="preserve"> </w:t>
            </w:r>
            <w:r>
              <w:rPr>
                <w:b/>
                <w:sz w:val="14"/>
              </w:rPr>
              <w:t>AND</w:t>
            </w:r>
            <w:r>
              <w:rPr>
                <w:b/>
                <w:spacing w:val="-2"/>
                <w:sz w:val="14"/>
              </w:rPr>
              <w:t xml:space="preserve"> </w:t>
            </w:r>
            <w:r>
              <w:rPr>
                <w:b/>
                <w:sz w:val="14"/>
              </w:rPr>
              <w:t>LOBO</w:t>
            </w:r>
            <w:r>
              <w:rPr>
                <w:b/>
                <w:spacing w:val="-3"/>
                <w:sz w:val="14"/>
              </w:rPr>
              <w:t xml:space="preserve"> </w:t>
            </w:r>
            <w:r>
              <w:rPr>
                <w:b/>
                <w:spacing w:val="-2"/>
                <w:sz w:val="14"/>
              </w:rPr>
              <w:t>DIVISION</w:t>
            </w:r>
          </w:p>
          <w:p w14:paraId="1EE4F488" w14:textId="77777777" w:rsidR="003E3D7F" w:rsidRDefault="00000000">
            <w:pPr>
              <w:pStyle w:val="TableParagraph"/>
              <w:spacing w:line="242" w:lineRule="auto"/>
              <w:ind w:left="1452" w:right="636" w:firstLine="4"/>
              <w:jc w:val="center"/>
              <w:rPr>
                <w:b/>
                <w:sz w:val="14"/>
              </w:rPr>
            </w:pPr>
            <w:r>
              <w:rPr>
                <w:b/>
                <w:spacing w:val="-2"/>
                <w:sz w:val="14"/>
              </w:rPr>
              <w:t>**********</w:t>
            </w:r>
            <w:r>
              <w:rPr>
                <w:b/>
                <w:spacing w:val="40"/>
                <w:sz w:val="14"/>
              </w:rPr>
              <w:t xml:space="preserve"> </w:t>
            </w:r>
            <w:r>
              <w:rPr>
                <w:b/>
                <w:spacing w:val="-2"/>
                <w:sz w:val="14"/>
              </w:rPr>
              <w:t>ZOETELE</w:t>
            </w:r>
            <w:r>
              <w:rPr>
                <w:b/>
                <w:spacing w:val="-7"/>
                <w:sz w:val="14"/>
              </w:rPr>
              <w:t xml:space="preserve"> </w:t>
            </w:r>
            <w:r>
              <w:rPr>
                <w:b/>
                <w:spacing w:val="-2"/>
                <w:sz w:val="14"/>
              </w:rPr>
              <w:t>COUNCIL</w:t>
            </w:r>
          </w:p>
          <w:p w14:paraId="5085CD43" w14:textId="77777777" w:rsidR="003E3D7F" w:rsidRDefault="00000000">
            <w:pPr>
              <w:pStyle w:val="TableParagraph"/>
              <w:ind w:left="1340" w:right="523" w:firstLine="1"/>
              <w:jc w:val="center"/>
              <w:rPr>
                <w:b/>
                <w:sz w:val="14"/>
              </w:rPr>
            </w:pPr>
            <w:r>
              <w:rPr>
                <w:b/>
                <w:spacing w:val="-2"/>
                <w:sz w:val="14"/>
              </w:rPr>
              <w:t>*************</w:t>
            </w:r>
            <w:r>
              <w:rPr>
                <w:b/>
                <w:spacing w:val="40"/>
                <w:sz w:val="14"/>
              </w:rPr>
              <w:t xml:space="preserve"> </w:t>
            </w:r>
            <w:r>
              <w:rPr>
                <w:b/>
                <w:spacing w:val="-2"/>
                <w:sz w:val="14"/>
              </w:rPr>
              <w:t>GENERAL</w:t>
            </w:r>
            <w:r>
              <w:rPr>
                <w:b/>
                <w:spacing w:val="-7"/>
                <w:sz w:val="14"/>
              </w:rPr>
              <w:t xml:space="preserve"> </w:t>
            </w:r>
            <w:r>
              <w:rPr>
                <w:b/>
                <w:spacing w:val="-2"/>
                <w:sz w:val="14"/>
              </w:rPr>
              <w:t>SECRETARY</w:t>
            </w:r>
          </w:p>
          <w:p w14:paraId="38206499" w14:textId="77777777" w:rsidR="003E3D7F" w:rsidRDefault="00000000">
            <w:pPr>
              <w:pStyle w:val="TableParagraph"/>
              <w:spacing w:line="161" w:lineRule="exact"/>
              <w:ind w:left="817" w:right="4"/>
              <w:jc w:val="center"/>
              <w:rPr>
                <w:b/>
                <w:sz w:val="14"/>
              </w:rPr>
            </w:pPr>
            <w:r>
              <w:rPr>
                <w:b/>
                <w:spacing w:val="-2"/>
                <w:sz w:val="14"/>
              </w:rPr>
              <w:t>************</w:t>
            </w:r>
          </w:p>
          <w:p w14:paraId="4DC01294" w14:textId="77777777" w:rsidR="003E3D7F" w:rsidRDefault="00000000">
            <w:pPr>
              <w:pStyle w:val="TableParagraph"/>
              <w:ind w:left="814"/>
              <w:jc w:val="center"/>
              <w:rPr>
                <w:b/>
                <w:sz w:val="14"/>
              </w:rPr>
            </w:pPr>
            <w:r>
              <w:rPr>
                <w:b/>
                <w:sz w:val="14"/>
              </w:rPr>
              <w:t>INTERNAL</w:t>
            </w:r>
            <w:r>
              <w:rPr>
                <w:b/>
                <w:spacing w:val="-6"/>
                <w:sz w:val="14"/>
              </w:rPr>
              <w:t xml:space="preserve"> </w:t>
            </w:r>
            <w:r>
              <w:rPr>
                <w:b/>
                <w:sz w:val="14"/>
              </w:rPr>
              <w:t>PUBLIC</w:t>
            </w:r>
            <w:r>
              <w:rPr>
                <w:b/>
                <w:spacing w:val="-7"/>
                <w:sz w:val="14"/>
              </w:rPr>
              <w:t xml:space="preserve"> </w:t>
            </w:r>
            <w:r>
              <w:rPr>
                <w:b/>
                <w:sz w:val="14"/>
              </w:rPr>
              <w:t>TENDERS</w:t>
            </w:r>
            <w:r>
              <w:rPr>
                <w:b/>
                <w:spacing w:val="-6"/>
                <w:sz w:val="14"/>
              </w:rPr>
              <w:t xml:space="preserve"> </w:t>
            </w:r>
            <w:r>
              <w:rPr>
                <w:b/>
                <w:spacing w:val="-2"/>
                <w:sz w:val="14"/>
              </w:rPr>
              <w:t>BOARD</w:t>
            </w:r>
          </w:p>
          <w:p w14:paraId="5C959F2A" w14:textId="77777777" w:rsidR="003E3D7F" w:rsidRDefault="00000000">
            <w:pPr>
              <w:pStyle w:val="TableParagraph"/>
              <w:ind w:left="817" w:right="4"/>
              <w:jc w:val="center"/>
              <w:rPr>
                <w:b/>
                <w:sz w:val="14"/>
              </w:rPr>
            </w:pPr>
            <w:r>
              <w:rPr>
                <w:b/>
                <w:spacing w:val="-2"/>
                <w:sz w:val="14"/>
              </w:rPr>
              <w:t>************</w:t>
            </w:r>
          </w:p>
          <w:p w14:paraId="73080192" w14:textId="77777777" w:rsidR="003E3D7F" w:rsidRDefault="00000000">
            <w:pPr>
              <w:pStyle w:val="TableParagraph"/>
              <w:ind w:left="817" w:right="2"/>
              <w:jc w:val="center"/>
              <w:rPr>
                <w:b/>
                <w:sz w:val="14"/>
              </w:rPr>
            </w:pPr>
            <w:r>
              <w:rPr>
                <w:b/>
                <w:sz w:val="14"/>
              </w:rPr>
              <w:t>OFFICE</w:t>
            </w:r>
            <w:r>
              <w:rPr>
                <w:b/>
                <w:spacing w:val="-3"/>
                <w:sz w:val="14"/>
              </w:rPr>
              <w:t xml:space="preserve"> </w:t>
            </w:r>
            <w:r>
              <w:rPr>
                <w:b/>
                <w:sz w:val="14"/>
              </w:rPr>
              <w:t>OF</w:t>
            </w:r>
            <w:r>
              <w:rPr>
                <w:b/>
                <w:spacing w:val="-5"/>
                <w:sz w:val="14"/>
              </w:rPr>
              <w:t xml:space="preserve"> </w:t>
            </w:r>
            <w:r>
              <w:rPr>
                <w:b/>
                <w:sz w:val="14"/>
              </w:rPr>
              <w:t>PUBLICS</w:t>
            </w:r>
            <w:r>
              <w:rPr>
                <w:b/>
                <w:spacing w:val="-4"/>
                <w:sz w:val="14"/>
              </w:rPr>
              <w:t xml:space="preserve"> </w:t>
            </w:r>
            <w:r>
              <w:rPr>
                <w:b/>
                <w:spacing w:val="-2"/>
                <w:sz w:val="14"/>
              </w:rPr>
              <w:t>CONTRACTS</w:t>
            </w:r>
          </w:p>
          <w:p w14:paraId="15312CC9" w14:textId="77777777" w:rsidR="003E3D7F" w:rsidRDefault="00000000">
            <w:pPr>
              <w:pStyle w:val="TableParagraph"/>
              <w:ind w:left="1541" w:right="725" w:hanging="1"/>
              <w:jc w:val="center"/>
              <w:rPr>
                <w:b/>
                <w:sz w:val="14"/>
              </w:rPr>
            </w:pPr>
            <w:r>
              <w:rPr>
                <w:b/>
                <w:spacing w:val="-2"/>
                <w:sz w:val="14"/>
              </w:rPr>
              <w:t>************</w:t>
            </w:r>
            <w:r>
              <w:rPr>
                <w:b/>
                <w:spacing w:val="40"/>
                <w:sz w:val="14"/>
              </w:rPr>
              <w:t xml:space="preserve"> </w:t>
            </w:r>
            <w:r>
              <w:rPr>
                <w:b/>
                <w:sz w:val="14"/>
              </w:rPr>
              <w:t>B.P:02</w:t>
            </w:r>
            <w:r>
              <w:rPr>
                <w:b/>
                <w:spacing w:val="-9"/>
                <w:sz w:val="14"/>
              </w:rPr>
              <w:t xml:space="preserve"> </w:t>
            </w:r>
            <w:r>
              <w:rPr>
                <w:b/>
                <w:sz w:val="14"/>
              </w:rPr>
              <w:t>-</w:t>
            </w:r>
            <w:r>
              <w:rPr>
                <w:b/>
                <w:spacing w:val="-9"/>
                <w:sz w:val="14"/>
              </w:rPr>
              <w:t xml:space="preserve"> </w:t>
            </w:r>
            <w:r>
              <w:rPr>
                <w:b/>
                <w:sz w:val="14"/>
              </w:rPr>
              <w:t>ZOÉTÉLÉ</w:t>
            </w:r>
          </w:p>
        </w:tc>
      </w:tr>
    </w:tbl>
    <w:p w14:paraId="1CA390C6" w14:textId="61F5A475" w:rsidR="003E3D7F" w:rsidRDefault="00000000">
      <w:pPr>
        <w:pStyle w:val="Corpsdetexte"/>
        <w:spacing w:before="204"/>
        <w:rPr>
          <w:sz w:val="28"/>
        </w:rPr>
      </w:pPr>
      <w:r>
        <w:rPr>
          <w:noProof/>
          <w:sz w:val="28"/>
        </w:rPr>
        <mc:AlternateContent>
          <mc:Choice Requires="wpg">
            <w:drawing>
              <wp:anchor distT="0" distB="0" distL="0" distR="0" simplePos="0" relativeHeight="15728640" behindDoc="0" locked="0" layoutInCell="1" allowOverlap="1" wp14:anchorId="256AB489" wp14:editId="099CC071">
                <wp:simplePos x="0" y="0"/>
                <wp:positionH relativeFrom="page">
                  <wp:posOffset>7132319</wp:posOffset>
                </wp:positionH>
                <wp:positionV relativeFrom="page">
                  <wp:posOffset>10154411</wp:posOffset>
                </wp:positionV>
                <wp:extent cx="372110" cy="2774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4" name="Graphic 4"/>
                        <wps:cNvSpPr/>
                        <wps:spPr>
                          <a:xfrm>
                            <a:off x="275463" y="181038"/>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5" name="Graphic 5"/>
                        <wps:cNvSpPr/>
                        <wps:spPr>
                          <a:xfrm>
                            <a:off x="1523" y="1523"/>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wps:wsp>
                        <wps:cNvPr id="6" name="Textbox 6"/>
                        <wps:cNvSpPr txBox="1"/>
                        <wps:spPr>
                          <a:xfrm>
                            <a:off x="0" y="0"/>
                            <a:ext cx="372110" cy="277495"/>
                          </a:xfrm>
                          <a:prstGeom prst="rect">
                            <a:avLst/>
                          </a:prstGeom>
                        </wps:spPr>
                        <wps:txbx>
                          <w:txbxContent>
                            <w:p w14:paraId="0C877099" w14:textId="77777777" w:rsidR="003E3D7F" w:rsidRDefault="00000000">
                              <w:pPr>
                                <w:spacing w:before="78"/>
                                <w:ind w:left="4"/>
                                <w:jc w:val="center"/>
                                <w:rPr>
                                  <w:rFonts w:ascii="Calibri"/>
                                  <w:sz w:val="16"/>
                                </w:rPr>
                              </w:pPr>
                              <w:r>
                                <w:rPr>
                                  <w:rFonts w:ascii="Calibri"/>
                                  <w:spacing w:val="-10"/>
                                  <w:sz w:val="16"/>
                                </w:rPr>
                                <w:t>1</w:t>
                              </w:r>
                            </w:p>
                          </w:txbxContent>
                        </wps:txbx>
                        <wps:bodyPr wrap="square" lIns="0" tIns="0" rIns="0" bIns="0" rtlCol="0">
                          <a:noAutofit/>
                        </wps:bodyPr>
                      </wps:wsp>
                    </wpg:wgp>
                  </a:graphicData>
                </a:graphic>
              </wp:anchor>
            </w:drawing>
          </mc:Choice>
          <mc:Fallback>
            <w:pict>
              <v:group w14:anchorId="256AB489" id="Group 3" o:spid="_x0000_s1026" style="position:absolute;margin-left:561.6pt;margin-top:799.55pt;width:29.3pt;height:21.85pt;z-index:15728640;mso-wrap-distance-left:0;mso-wrap-distance-right:0;mso-position-horizontal-relative:page;mso-position-vertical-relative:pag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">
                <v:shape id="Graphic 4" o:spid="_x0000_s1027" style="position:absolute;left:275463;top:181038;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" path="m94869,l19050,18961,,94805,94869,xe" fillcolor="#cdcdcd" stroked="f">
                  <v:path arrowok="t"/>
                </v:shape>
                <v:shape id="Graphic 5" o:spid="_x0000_s1028"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" path="m273938,274319r19050,-75844l368807,179514r-94869,94805l,274319,,,368807,r,179514e" filled="f" strokecolor="gray" strokeweight=".24pt">
                  <v:path arrowok="t"/>
                </v:shape>
                <v:shapetype id="_x0000_t202" coordsize="21600,21600" o:spt="202" path="m,l,21600r21600,l21600,xe">
                  <v:stroke joinstyle="miter"/>
                  <v:path gradientshapeok="t" o:connecttype="rect"/>
                </v:shapetype>
                <v:shape id="Textbox 6" o:spid="_x0000_s1029" type="#_x0000_t202" style="position:absolute;width:372110;height:2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C877099" w14:textId="77777777" w:rsidR="003E3D7F" w:rsidRDefault="00000000">
                        <w:pPr>
                          <w:spacing w:before="78"/>
                          <w:ind w:left="4"/>
                          <w:jc w:val="center"/>
                          <w:rPr>
                            <w:rFonts w:ascii="Calibri"/>
                            <w:sz w:val="16"/>
                          </w:rPr>
                        </w:pPr>
                        <w:r>
                          <w:rPr>
                            <w:rFonts w:ascii="Calibri"/>
                            <w:spacing w:val="-10"/>
                            <w:sz w:val="16"/>
                          </w:rPr>
                          <w:t>1</w:t>
                        </w:r>
                      </w:p>
                    </w:txbxContent>
                  </v:textbox>
                </v:shape>
                <w10:wrap anchorx="page" anchory="page"/>
              </v:group>
            </w:pict>
          </mc:Fallback>
        </mc:AlternateContent>
      </w:r>
    </w:p>
    <w:p w14:paraId="49F5B759" w14:textId="77777777" w:rsidR="003E3D7F" w:rsidRDefault="00000000">
      <w:pPr>
        <w:spacing w:line="256" w:lineRule="auto"/>
        <w:ind w:left="314" w:firstLine="979"/>
        <w:rPr>
          <w:rFonts w:ascii="Bradley Hand ITC" w:hAnsi="Bradley Hand ITC"/>
          <w:b/>
          <w:sz w:val="28"/>
        </w:rPr>
      </w:pPr>
      <w:r>
        <w:rPr>
          <w:rFonts w:ascii="Bradley Hand ITC" w:hAnsi="Bradley Hand ITC"/>
          <w:b/>
          <w:noProof/>
          <w:sz w:val="28"/>
        </w:rPr>
        <mc:AlternateContent>
          <mc:Choice Requires="wps">
            <w:drawing>
              <wp:anchor distT="0" distB="0" distL="0" distR="0" simplePos="0" relativeHeight="251647488" behindDoc="1" locked="0" layoutInCell="1" allowOverlap="1" wp14:anchorId="4CA159A8" wp14:editId="64F95A98">
                <wp:simplePos x="0" y="0"/>
                <wp:positionH relativeFrom="page">
                  <wp:posOffset>1451102</wp:posOffset>
                </wp:positionH>
                <wp:positionV relativeFrom="paragraph">
                  <wp:posOffset>1668</wp:posOffset>
                </wp:positionV>
                <wp:extent cx="5292725" cy="220979"/>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2725" cy="220979"/>
                        </a:xfrm>
                        <a:custGeom>
                          <a:avLst/>
                          <a:gdLst/>
                          <a:ahLst/>
                          <a:cxnLst/>
                          <a:rect l="l" t="t" r="r" b="b"/>
                          <a:pathLst>
                            <a:path w="5292725" h="220979">
                              <a:moveTo>
                                <a:pt x="5292598" y="0"/>
                              </a:moveTo>
                              <a:lnTo>
                                <a:pt x="0" y="0"/>
                              </a:lnTo>
                              <a:lnTo>
                                <a:pt x="0" y="220979"/>
                              </a:lnTo>
                              <a:lnTo>
                                <a:pt x="5292598" y="220979"/>
                              </a:lnTo>
                              <a:lnTo>
                                <a:pt x="5292598" y="0"/>
                              </a:lnTo>
                              <a:close/>
                            </a:path>
                          </a:pathLst>
                        </a:custGeom>
                        <a:solidFill>
                          <a:srgbClr val="FF00FF"/>
                        </a:solidFill>
                      </wps:spPr>
                      <wps:bodyPr wrap="square" lIns="0" tIns="0" rIns="0" bIns="0" rtlCol="0">
                        <a:prstTxWarp prst="textNoShape">
                          <a:avLst/>
                        </a:prstTxWarp>
                        <a:noAutofit/>
                      </wps:bodyPr>
                    </wps:wsp>
                  </a:graphicData>
                </a:graphic>
              </wp:anchor>
            </w:drawing>
          </mc:Choice>
          <mc:Fallback>
            <w:pict>
              <v:shape w14:anchorId="3ACE4F87" id="Graphic 8" o:spid="_x0000_s1026" style="position:absolute;margin-left:114.25pt;margin-top:.15pt;width:416.75pt;height:17.4pt;z-index:-251668992;visibility:visible;mso-wrap-style:square;mso-wrap-distance-left:0;mso-wrap-distance-top:0;mso-wrap-distance-right:0;mso-wrap-distance-bottom:0;mso-position-horizontal:absolute;mso-position-horizontal-relative:page;mso-position-vertical:absolute;mso-position-vertical-relative:text;v-text-anchor:top" coordsize="529272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" path="m5292598,l,,,220979r5292598,l5292598,xe" fillcolor="fuchsia" stroked="f">
                <v:path arrowok="t"/>
                <w10:wrap anchorx="page"/>
              </v:shape>
            </w:pict>
          </mc:Fallback>
        </mc:AlternateContent>
      </w:r>
      <w:r>
        <w:rPr>
          <w:rFonts w:ascii="Bradley Hand ITC" w:hAnsi="Bradley Hand ITC"/>
          <w:b/>
          <w:sz w:val="28"/>
        </w:rPr>
        <w:t>MAITRE</w:t>
      </w:r>
      <w:r>
        <w:rPr>
          <w:rFonts w:ascii="Bradley Hand ITC" w:hAnsi="Bradley Hand ITC"/>
          <w:b/>
          <w:spacing w:val="-3"/>
          <w:sz w:val="28"/>
        </w:rPr>
        <w:t xml:space="preserve"> </w:t>
      </w:r>
      <w:r>
        <w:rPr>
          <w:rFonts w:ascii="Bradley Hand ITC" w:hAnsi="Bradley Hand ITC"/>
          <w:b/>
          <w:sz w:val="28"/>
        </w:rPr>
        <w:t>D’OUVRAGE</w:t>
      </w:r>
      <w:r>
        <w:rPr>
          <w:rFonts w:ascii="Bradley Hand ITC" w:hAnsi="Bradley Hand ITC"/>
          <w:b/>
          <w:spacing w:val="-2"/>
          <w:sz w:val="28"/>
        </w:rPr>
        <w:t xml:space="preserve"> </w:t>
      </w:r>
      <w:r>
        <w:rPr>
          <w:rFonts w:ascii="Bradley Hand ITC" w:hAnsi="Bradley Hand ITC"/>
          <w:b/>
          <w:sz w:val="28"/>
        </w:rPr>
        <w:t>:</w:t>
      </w:r>
      <w:r>
        <w:rPr>
          <w:rFonts w:ascii="Bradley Hand ITC" w:hAnsi="Bradley Hand ITC"/>
          <w:b/>
          <w:spacing w:val="-3"/>
          <w:sz w:val="28"/>
        </w:rPr>
        <w:t xml:space="preserve"> </w:t>
      </w:r>
      <w:r>
        <w:rPr>
          <w:rFonts w:ascii="Bradley Hand ITC" w:hAnsi="Bradley Hand ITC"/>
          <w:b/>
          <w:sz w:val="28"/>
        </w:rPr>
        <w:t>LE</w:t>
      </w:r>
      <w:r>
        <w:rPr>
          <w:rFonts w:ascii="Bradley Hand ITC" w:hAnsi="Bradley Hand ITC"/>
          <w:b/>
          <w:spacing w:val="-6"/>
          <w:sz w:val="28"/>
        </w:rPr>
        <w:t xml:space="preserve"> </w:t>
      </w:r>
      <w:r>
        <w:rPr>
          <w:rFonts w:ascii="Bradley Hand ITC" w:hAnsi="Bradley Hand ITC"/>
          <w:b/>
          <w:sz w:val="28"/>
        </w:rPr>
        <w:t>MAIRE</w:t>
      </w:r>
      <w:r>
        <w:rPr>
          <w:rFonts w:ascii="Bradley Hand ITC" w:hAnsi="Bradley Hand ITC"/>
          <w:b/>
          <w:spacing w:val="-3"/>
          <w:sz w:val="28"/>
        </w:rPr>
        <w:t xml:space="preserve"> </w:t>
      </w:r>
      <w:r>
        <w:rPr>
          <w:rFonts w:ascii="Bradley Hand ITC" w:hAnsi="Bradley Hand ITC"/>
          <w:b/>
          <w:sz w:val="28"/>
        </w:rPr>
        <w:t>DE</w:t>
      </w:r>
      <w:r>
        <w:rPr>
          <w:rFonts w:ascii="Bradley Hand ITC" w:hAnsi="Bradley Hand ITC"/>
          <w:b/>
          <w:spacing w:val="-3"/>
          <w:sz w:val="28"/>
        </w:rPr>
        <w:t xml:space="preserve"> </w:t>
      </w:r>
      <w:r>
        <w:rPr>
          <w:rFonts w:ascii="Bradley Hand ITC" w:hAnsi="Bradley Hand ITC"/>
          <w:b/>
          <w:sz w:val="28"/>
        </w:rPr>
        <w:t>LA</w:t>
      </w:r>
      <w:r>
        <w:rPr>
          <w:rFonts w:ascii="Bradley Hand ITC" w:hAnsi="Bradley Hand ITC"/>
          <w:b/>
          <w:spacing w:val="-4"/>
          <w:sz w:val="28"/>
        </w:rPr>
        <w:t xml:space="preserve"> </w:t>
      </w:r>
      <w:r>
        <w:rPr>
          <w:rFonts w:ascii="Bradley Hand ITC" w:hAnsi="Bradley Hand ITC"/>
          <w:b/>
          <w:sz w:val="28"/>
        </w:rPr>
        <w:t>COMMUNE</w:t>
      </w:r>
      <w:r>
        <w:rPr>
          <w:rFonts w:ascii="Bradley Hand ITC" w:hAnsi="Bradley Hand ITC"/>
          <w:b/>
          <w:spacing w:val="-3"/>
          <w:sz w:val="28"/>
        </w:rPr>
        <w:t xml:space="preserve"> </w:t>
      </w:r>
      <w:r>
        <w:rPr>
          <w:rFonts w:ascii="Bradley Hand ITC" w:hAnsi="Bradley Hand ITC"/>
          <w:b/>
          <w:sz w:val="28"/>
        </w:rPr>
        <w:t>DE</w:t>
      </w:r>
      <w:r>
        <w:rPr>
          <w:rFonts w:ascii="Bradley Hand ITC" w:hAnsi="Bradley Hand ITC"/>
          <w:b/>
          <w:spacing w:val="-3"/>
          <w:sz w:val="28"/>
        </w:rPr>
        <w:t xml:space="preserve"> </w:t>
      </w:r>
      <w:r>
        <w:rPr>
          <w:rFonts w:ascii="Bradley Hand ITC" w:hAnsi="Bradley Hand ITC"/>
          <w:b/>
          <w:sz w:val="28"/>
        </w:rPr>
        <w:t>ZOETELE AUTORITE CONTRACTANTE</w:t>
      </w:r>
      <w:proofErr w:type="gramStart"/>
      <w:r>
        <w:rPr>
          <w:rFonts w:ascii="Bradley Hand ITC" w:hAnsi="Bradley Hand ITC"/>
          <w:b/>
          <w:sz w:val="28"/>
        </w:rPr>
        <w:t xml:space="preserve"> :LE</w:t>
      </w:r>
      <w:proofErr w:type="gramEnd"/>
      <w:r>
        <w:rPr>
          <w:rFonts w:ascii="Bradley Hand ITC" w:hAnsi="Bradley Hand ITC"/>
          <w:b/>
          <w:sz w:val="28"/>
        </w:rPr>
        <w:t xml:space="preserve"> MAIRE DE LA COMMUNE DE ZOETELE</w:t>
      </w:r>
    </w:p>
    <w:p w14:paraId="7287ACBE" w14:textId="77777777" w:rsidR="003E3D7F" w:rsidRDefault="003E3D7F">
      <w:pPr>
        <w:pStyle w:val="Corpsdetexte"/>
        <w:spacing w:before="3"/>
        <w:rPr>
          <w:rFonts w:ascii="Bradley Hand ITC"/>
          <w:b/>
          <w:sz w:val="14"/>
        </w:rPr>
      </w:pPr>
    </w:p>
    <w:tbl>
      <w:tblPr>
        <w:tblStyle w:val="TableNormal"/>
        <w:tblW w:w="0" w:type="auto"/>
        <w:tblInd w:w="121"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Look w:val="01E0" w:firstRow="1" w:lastRow="1" w:firstColumn="1" w:lastColumn="1" w:noHBand="0" w:noVBand="0"/>
      </w:tblPr>
      <w:tblGrid>
        <w:gridCol w:w="1250"/>
        <w:gridCol w:w="7920"/>
        <w:gridCol w:w="1253"/>
      </w:tblGrid>
      <w:tr w:rsidR="003E3D7F" w14:paraId="2C0BF97F" w14:textId="77777777">
        <w:trPr>
          <w:trHeight w:val="5652"/>
        </w:trPr>
        <w:tc>
          <w:tcPr>
            <w:tcW w:w="10423" w:type="dxa"/>
            <w:gridSpan w:val="3"/>
            <w:tcBorders>
              <w:bottom w:val="nil"/>
            </w:tcBorders>
          </w:tcPr>
          <w:p w14:paraId="59FAE5F0" w14:textId="27B309C0" w:rsidR="003E3D7F" w:rsidRDefault="001879B0">
            <w:pPr>
              <w:pStyle w:val="TableParagraph"/>
              <w:rPr>
                <w:rFonts w:ascii="Bradley Hand ITC"/>
                <w:b/>
                <w:sz w:val="20"/>
              </w:rPr>
            </w:pPr>
            <w:r>
              <w:rPr>
                <w:noProof/>
                <w:sz w:val="28"/>
              </w:rPr>
              <w:drawing>
                <wp:anchor distT="0" distB="0" distL="0" distR="0" simplePos="0" relativeHeight="251632128" behindDoc="0" locked="0" layoutInCell="1" allowOverlap="1" wp14:anchorId="5D8F6C44" wp14:editId="720D5C17">
                  <wp:simplePos x="0" y="0"/>
                  <wp:positionH relativeFrom="page">
                    <wp:posOffset>-377190</wp:posOffset>
                  </wp:positionH>
                  <wp:positionV relativeFrom="page">
                    <wp:posOffset>-3150235</wp:posOffset>
                  </wp:positionV>
                  <wp:extent cx="6947535" cy="1007173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6947535" cy="10071735"/>
                          </a:xfrm>
                          <a:prstGeom prst="rect">
                            <a:avLst/>
                          </a:prstGeom>
                        </pic:spPr>
                      </pic:pic>
                    </a:graphicData>
                  </a:graphic>
                </wp:anchor>
              </w:drawing>
            </w:r>
          </w:p>
          <w:p w14:paraId="09541E34" w14:textId="77777777" w:rsidR="003E3D7F" w:rsidRDefault="003E3D7F">
            <w:pPr>
              <w:pStyle w:val="TableParagraph"/>
              <w:rPr>
                <w:rFonts w:ascii="Bradley Hand ITC"/>
                <w:b/>
                <w:sz w:val="20"/>
              </w:rPr>
            </w:pPr>
          </w:p>
          <w:p w14:paraId="7B176796" w14:textId="77777777" w:rsidR="003E3D7F" w:rsidRDefault="003E3D7F">
            <w:pPr>
              <w:pStyle w:val="TableParagraph"/>
              <w:spacing w:before="74"/>
              <w:rPr>
                <w:rFonts w:ascii="Bradley Hand ITC"/>
                <w:b/>
                <w:sz w:val="20"/>
              </w:rPr>
            </w:pPr>
          </w:p>
          <w:p w14:paraId="4BEDD642" w14:textId="77777777" w:rsidR="003E3D7F" w:rsidRDefault="00000000">
            <w:pPr>
              <w:pStyle w:val="TableParagraph"/>
              <w:ind w:left="406" w:right="307"/>
              <w:jc w:val="center"/>
              <w:rPr>
                <w:b/>
                <w:sz w:val="20"/>
              </w:rPr>
            </w:pPr>
            <w:r>
              <w:rPr>
                <w:b/>
                <w:sz w:val="20"/>
              </w:rPr>
              <w:t>APPEL</w:t>
            </w:r>
            <w:r>
              <w:rPr>
                <w:b/>
                <w:spacing w:val="-9"/>
                <w:sz w:val="20"/>
              </w:rPr>
              <w:t xml:space="preserve"> </w:t>
            </w:r>
            <w:r>
              <w:rPr>
                <w:b/>
                <w:sz w:val="20"/>
              </w:rPr>
              <w:t>D’OFFRES</w:t>
            </w:r>
            <w:r>
              <w:rPr>
                <w:b/>
                <w:spacing w:val="-7"/>
                <w:sz w:val="20"/>
              </w:rPr>
              <w:t xml:space="preserve"> </w:t>
            </w:r>
            <w:r>
              <w:rPr>
                <w:b/>
                <w:sz w:val="20"/>
              </w:rPr>
              <w:t>NATIONAL</w:t>
            </w:r>
            <w:r>
              <w:rPr>
                <w:b/>
                <w:spacing w:val="-9"/>
                <w:sz w:val="20"/>
              </w:rPr>
              <w:t xml:space="preserve"> </w:t>
            </w:r>
            <w:r>
              <w:rPr>
                <w:b/>
                <w:spacing w:val="-2"/>
                <w:sz w:val="20"/>
              </w:rPr>
              <w:t>OUVERT</w:t>
            </w:r>
          </w:p>
          <w:p w14:paraId="7E418A0C" w14:textId="77777777" w:rsidR="003E3D7F" w:rsidRDefault="00000000">
            <w:pPr>
              <w:pStyle w:val="TableParagraph"/>
              <w:tabs>
                <w:tab w:val="left" w:pos="3029"/>
                <w:tab w:val="left" w:pos="7462"/>
              </w:tabs>
              <w:spacing w:before="17" w:line="259" w:lineRule="auto"/>
              <w:ind w:left="1807" w:right="1706" w:hanging="4"/>
              <w:jc w:val="center"/>
              <w:rPr>
                <w:b/>
                <w:sz w:val="20"/>
              </w:rPr>
            </w:pPr>
            <w:r>
              <w:rPr>
                <w:b/>
                <w:noProof/>
                <w:sz w:val="20"/>
              </w:rPr>
              <mc:AlternateContent>
                <mc:Choice Requires="wpg">
                  <w:drawing>
                    <wp:anchor distT="0" distB="0" distL="0" distR="0" simplePos="0" relativeHeight="479953408" behindDoc="1" locked="0" layoutInCell="1" allowOverlap="1" wp14:anchorId="4D156DE2" wp14:editId="4A2549D2">
                      <wp:simplePos x="0" y="0"/>
                      <wp:positionH relativeFrom="column">
                        <wp:posOffset>31089</wp:posOffset>
                      </wp:positionH>
                      <wp:positionV relativeFrom="paragraph">
                        <wp:posOffset>-642417</wp:posOffset>
                      </wp:positionV>
                      <wp:extent cx="6544309" cy="392239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3922395"/>
                                <a:chOff x="0" y="0"/>
                                <a:chExt cx="6544309" cy="3922395"/>
                              </a:xfrm>
                            </wpg:grpSpPr>
                            <wps:wsp>
                              <wps:cNvPr id="10" name="Graphic 10"/>
                              <wps:cNvSpPr/>
                              <wps:spPr>
                                <a:xfrm>
                                  <a:off x="4572" y="4572"/>
                                  <a:ext cx="6535420" cy="3011805"/>
                                </a:xfrm>
                                <a:custGeom>
                                  <a:avLst/>
                                  <a:gdLst/>
                                  <a:ahLst/>
                                  <a:cxnLst/>
                                  <a:rect l="l" t="t" r="r" b="b"/>
                                  <a:pathLst>
                                    <a:path w="6535420" h="3011805">
                                      <a:moveTo>
                                        <a:pt x="0" y="1505712"/>
                                      </a:moveTo>
                                      <a:lnTo>
                                        <a:pt x="957072" y="441071"/>
                                      </a:lnTo>
                                      <a:lnTo>
                                        <a:pt x="3267456" y="0"/>
                                      </a:lnTo>
                                      <a:lnTo>
                                        <a:pt x="5577840" y="441071"/>
                                      </a:lnTo>
                                      <a:lnTo>
                                        <a:pt x="6534911" y="1505712"/>
                                      </a:lnTo>
                                      <a:lnTo>
                                        <a:pt x="5577840" y="2570353"/>
                                      </a:lnTo>
                                      <a:lnTo>
                                        <a:pt x="3267456" y="3011424"/>
                                      </a:lnTo>
                                      <a:lnTo>
                                        <a:pt x="957072" y="2570353"/>
                                      </a:lnTo>
                                      <a:lnTo>
                                        <a:pt x="0" y="1505712"/>
                                      </a:lnTo>
                                      <a:close/>
                                    </a:path>
                                  </a:pathLst>
                                </a:custGeom>
                                <a:ln w="9144">
                                  <a:solidFill>
                                    <a:srgbClr val="000000"/>
                                  </a:solidFill>
                                  <a:prstDash val="solid"/>
                                </a:ln>
                              </wps:spPr>
                              <wps:bodyPr wrap="square" lIns="0" tIns="0" rIns="0" bIns="0" rtlCol="0">
                                <a:prstTxWarp prst="textNoShape">
                                  <a:avLst/>
                                </a:prstTxWarp>
                                <a:noAutofit/>
                              </wps:bodyPr>
                            </wps:wsp>
                            <wps:wsp>
                              <wps:cNvPr id="11" name="Graphic 11"/>
                              <wps:cNvSpPr/>
                              <wps:spPr>
                                <a:xfrm>
                                  <a:off x="713231" y="2883407"/>
                                  <a:ext cx="1693545" cy="582295"/>
                                </a:xfrm>
                                <a:custGeom>
                                  <a:avLst/>
                                  <a:gdLst/>
                                  <a:ahLst/>
                                  <a:cxnLst/>
                                  <a:rect l="l" t="t" r="r" b="b"/>
                                  <a:pathLst>
                                    <a:path w="1693545" h="582295">
                                      <a:moveTo>
                                        <a:pt x="1250061" y="0"/>
                                      </a:moveTo>
                                      <a:lnTo>
                                        <a:pt x="1250061" y="145541"/>
                                      </a:lnTo>
                                      <a:lnTo>
                                        <a:pt x="0" y="145541"/>
                                      </a:lnTo>
                                      <a:lnTo>
                                        <a:pt x="0" y="436625"/>
                                      </a:lnTo>
                                      <a:lnTo>
                                        <a:pt x="1250061" y="436625"/>
                                      </a:lnTo>
                                      <a:lnTo>
                                        <a:pt x="1250061" y="582168"/>
                                      </a:lnTo>
                                      <a:lnTo>
                                        <a:pt x="1693164" y="291084"/>
                                      </a:lnTo>
                                      <a:lnTo>
                                        <a:pt x="1250061"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681227" y="2824098"/>
                                  <a:ext cx="1783714" cy="701040"/>
                                </a:xfrm>
                                <a:custGeom>
                                  <a:avLst/>
                                  <a:gdLst/>
                                  <a:ahLst/>
                                  <a:cxnLst/>
                                  <a:rect l="l" t="t" r="r" b="b"/>
                                  <a:pathLst>
                                    <a:path w="1783714" h="701040">
                                      <a:moveTo>
                                        <a:pt x="1250061" y="0"/>
                                      </a:moveTo>
                                      <a:lnTo>
                                        <a:pt x="1250061" y="172847"/>
                                      </a:lnTo>
                                      <a:lnTo>
                                        <a:pt x="0" y="172847"/>
                                      </a:lnTo>
                                      <a:lnTo>
                                        <a:pt x="0" y="527939"/>
                                      </a:lnTo>
                                      <a:lnTo>
                                        <a:pt x="1250061" y="527939"/>
                                      </a:lnTo>
                                      <a:lnTo>
                                        <a:pt x="1250061" y="700786"/>
                                      </a:lnTo>
                                      <a:lnTo>
                                        <a:pt x="1358326" y="629666"/>
                                      </a:lnTo>
                                      <a:lnTo>
                                        <a:pt x="1288414" y="629666"/>
                                      </a:lnTo>
                                      <a:lnTo>
                                        <a:pt x="1288414" y="489585"/>
                                      </a:lnTo>
                                      <a:lnTo>
                                        <a:pt x="38353" y="489585"/>
                                      </a:lnTo>
                                      <a:lnTo>
                                        <a:pt x="38353" y="211200"/>
                                      </a:lnTo>
                                      <a:lnTo>
                                        <a:pt x="1288414" y="211200"/>
                                      </a:lnTo>
                                      <a:lnTo>
                                        <a:pt x="1288414" y="71120"/>
                                      </a:lnTo>
                                      <a:lnTo>
                                        <a:pt x="1358326" y="71120"/>
                                      </a:lnTo>
                                      <a:lnTo>
                                        <a:pt x="1250061" y="0"/>
                                      </a:lnTo>
                                      <a:close/>
                                    </a:path>
                                    <a:path w="1783714" h="701040">
                                      <a:moveTo>
                                        <a:pt x="1358326" y="71120"/>
                                      </a:moveTo>
                                      <a:lnTo>
                                        <a:pt x="1288414" y="71120"/>
                                      </a:lnTo>
                                      <a:lnTo>
                                        <a:pt x="1713483" y="350393"/>
                                      </a:lnTo>
                                      <a:lnTo>
                                        <a:pt x="1288414" y="629666"/>
                                      </a:lnTo>
                                      <a:lnTo>
                                        <a:pt x="1358326" y="629666"/>
                                      </a:lnTo>
                                      <a:lnTo>
                                        <a:pt x="1783461" y="350393"/>
                                      </a:lnTo>
                                      <a:lnTo>
                                        <a:pt x="1358326" y="71120"/>
                                      </a:lnTo>
                                      <a:close/>
                                    </a:path>
                                    <a:path w="1783714" h="701040">
                                      <a:moveTo>
                                        <a:pt x="1301242" y="94869"/>
                                      </a:moveTo>
                                      <a:lnTo>
                                        <a:pt x="1301242" y="224028"/>
                                      </a:lnTo>
                                      <a:lnTo>
                                        <a:pt x="51181" y="224028"/>
                                      </a:lnTo>
                                      <a:lnTo>
                                        <a:pt x="51181" y="476758"/>
                                      </a:lnTo>
                                      <a:lnTo>
                                        <a:pt x="1301242" y="476758"/>
                                      </a:lnTo>
                                      <a:lnTo>
                                        <a:pt x="1301242" y="605917"/>
                                      </a:lnTo>
                                      <a:lnTo>
                                        <a:pt x="1337396" y="582168"/>
                                      </a:lnTo>
                                      <a:lnTo>
                                        <a:pt x="1314069" y="582168"/>
                                      </a:lnTo>
                                      <a:lnTo>
                                        <a:pt x="1314069" y="463931"/>
                                      </a:lnTo>
                                      <a:lnTo>
                                        <a:pt x="64008" y="463931"/>
                                      </a:lnTo>
                                      <a:lnTo>
                                        <a:pt x="64008" y="236855"/>
                                      </a:lnTo>
                                      <a:lnTo>
                                        <a:pt x="1314069" y="236855"/>
                                      </a:lnTo>
                                      <a:lnTo>
                                        <a:pt x="1314069" y="118618"/>
                                      </a:lnTo>
                                      <a:lnTo>
                                        <a:pt x="1337396" y="118618"/>
                                      </a:lnTo>
                                      <a:lnTo>
                                        <a:pt x="1301242" y="94869"/>
                                      </a:lnTo>
                                      <a:close/>
                                    </a:path>
                                    <a:path w="1783714" h="701040">
                                      <a:moveTo>
                                        <a:pt x="1337396" y="118618"/>
                                      </a:moveTo>
                                      <a:lnTo>
                                        <a:pt x="1314069" y="118618"/>
                                      </a:lnTo>
                                      <a:lnTo>
                                        <a:pt x="1666875" y="350393"/>
                                      </a:lnTo>
                                      <a:lnTo>
                                        <a:pt x="1314069" y="582168"/>
                                      </a:lnTo>
                                      <a:lnTo>
                                        <a:pt x="1337396" y="582168"/>
                                      </a:lnTo>
                                      <a:lnTo>
                                        <a:pt x="1690243" y="350393"/>
                                      </a:lnTo>
                                      <a:lnTo>
                                        <a:pt x="1337396" y="118618"/>
                                      </a:lnTo>
                                      <a:close/>
                                    </a:path>
                                  </a:pathLst>
                                </a:custGeom>
                                <a:solidFill>
                                  <a:srgbClr val="6FAC46"/>
                                </a:solidFill>
                              </wps:spPr>
                              <wps:bodyPr wrap="square" lIns="0" tIns="0" rIns="0" bIns="0" rtlCol="0">
                                <a:prstTxWarp prst="textNoShape">
                                  <a:avLst/>
                                </a:prstTxWarp>
                                <a:noAutofit/>
                              </wps:bodyPr>
                            </wps:wsp>
                            <wps:wsp>
                              <wps:cNvPr id="13" name="Graphic 13"/>
                              <wps:cNvSpPr/>
                              <wps:spPr>
                                <a:xfrm>
                                  <a:off x="4536947" y="2983992"/>
                                  <a:ext cx="1775460" cy="582295"/>
                                </a:xfrm>
                                <a:custGeom>
                                  <a:avLst/>
                                  <a:gdLst/>
                                  <a:ahLst/>
                                  <a:cxnLst/>
                                  <a:rect l="l" t="t" r="r" b="b"/>
                                  <a:pathLst>
                                    <a:path w="1775460" h="582295">
                                      <a:moveTo>
                                        <a:pt x="457581" y="0"/>
                                      </a:moveTo>
                                      <a:lnTo>
                                        <a:pt x="0" y="291084"/>
                                      </a:lnTo>
                                      <a:lnTo>
                                        <a:pt x="457581" y="582167"/>
                                      </a:lnTo>
                                      <a:lnTo>
                                        <a:pt x="457581" y="436625"/>
                                      </a:lnTo>
                                      <a:lnTo>
                                        <a:pt x="1775460" y="436625"/>
                                      </a:lnTo>
                                      <a:lnTo>
                                        <a:pt x="1775460" y="145541"/>
                                      </a:lnTo>
                                      <a:lnTo>
                                        <a:pt x="457581" y="145541"/>
                                      </a:lnTo>
                                      <a:lnTo>
                                        <a:pt x="457581"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4477258" y="2925698"/>
                                  <a:ext cx="1867535" cy="699135"/>
                                </a:xfrm>
                                <a:custGeom>
                                  <a:avLst/>
                                  <a:gdLst/>
                                  <a:ahLst/>
                                  <a:cxnLst/>
                                  <a:rect l="l" t="t" r="r" b="b"/>
                                  <a:pathLst>
                                    <a:path w="1867535" h="699135">
                                      <a:moveTo>
                                        <a:pt x="549275" y="0"/>
                                      </a:moveTo>
                                      <a:lnTo>
                                        <a:pt x="0" y="349377"/>
                                      </a:lnTo>
                                      <a:lnTo>
                                        <a:pt x="549275" y="698754"/>
                                      </a:lnTo>
                                      <a:lnTo>
                                        <a:pt x="549275" y="628777"/>
                                      </a:lnTo>
                                      <a:lnTo>
                                        <a:pt x="510921" y="628777"/>
                                      </a:lnTo>
                                      <a:lnTo>
                                        <a:pt x="71627" y="349377"/>
                                      </a:lnTo>
                                      <a:lnTo>
                                        <a:pt x="510921" y="69977"/>
                                      </a:lnTo>
                                      <a:lnTo>
                                        <a:pt x="549275" y="69977"/>
                                      </a:lnTo>
                                      <a:lnTo>
                                        <a:pt x="549275" y="0"/>
                                      </a:lnTo>
                                      <a:close/>
                                    </a:path>
                                    <a:path w="1867535" h="699135">
                                      <a:moveTo>
                                        <a:pt x="549275" y="69977"/>
                                      </a:moveTo>
                                      <a:lnTo>
                                        <a:pt x="510921" y="69977"/>
                                      </a:lnTo>
                                      <a:lnTo>
                                        <a:pt x="510921" y="210185"/>
                                      </a:lnTo>
                                      <a:lnTo>
                                        <a:pt x="1828800" y="210185"/>
                                      </a:lnTo>
                                      <a:lnTo>
                                        <a:pt x="1828800" y="488569"/>
                                      </a:lnTo>
                                      <a:lnTo>
                                        <a:pt x="510921" y="488569"/>
                                      </a:lnTo>
                                      <a:lnTo>
                                        <a:pt x="510921" y="628777"/>
                                      </a:lnTo>
                                      <a:lnTo>
                                        <a:pt x="549275" y="628777"/>
                                      </a:lnTo>
                                      <a:lnTo>
                                        <a:pt x="549275" y="526923"/>
                                      </a:lnTo>
                                      <a:lnTo>
                                        <a:pt x="1867153" y="526923"/>
                                      </a:lnTo>
                                      <a:lnTo>
                                        <a:pt x="1867153" y="171831"/>
                                      </a:lnTo>
                                      <a:lnTo>
                                        <a:pt x="549275" y="171831"/>
                                      </a:lnTo>
                                      <a:lnTo>
                                        <a:pt x="549275" y="69977"/>
                                      </a:lnTo>
                                      <a:close/>
                                    </a:path>
                                    <a:path w="1867535" h="699135">
                                      <a:moveTo>
                                        <a:pt x="498093" y="93218"/>
                                      </a:moveTo>
                                      <a:lnTo>
                                        <a:pt x="95503" y="349377"/>
                                      </a:lnTo>
                                      <a:lnTo>
                                        <a:pt x="498093" y="605536"/>
                                      </a:lnTo>
                                      <a:lnTo>
                                        <a:pt x="498093" y="582168"/>
                                      </a:lnTo>
                                      <a:lnTo>
                                        <a:pt x="485266" y="582168"/>
                                      </a:lnTo>
                                      <a:lnTo>
                                        <a:pt x="119252" y="349377"/>
                                      </a:lnTo>
                                      <a:lnTo>
                                        <a:pt x="485266" y="116586"/>
                                      </a:lnTo>
                                      <a:lnTo>
                                        <a:pt x="498093" y="116586"/>
                                      </a:lnTo>
                                      <a:lnTo>
                                        <a:pt x="498093" y="93218"/>
                                      </a:lnTo>
                                      <a:close/>
                                    </a:path>
                                    <a:path w="1867535" h="699135">
                                      <a:moveTo>
                                        <a:pt x="498093" y="116586"/>
                                      </a:moveTo>
                                      <a:lnTo>
                                        <a:pt x="485266" y="116586"/>
                                      </a:lnTo>
                                      <a:lnTo>
                                        <a:pt x="485266" y="235839"/>
                                      </a:lnTo>
                                      <a:lnTo>
                                        <a:pt x="1803146" y="235839"/>
                                      </a:lnTo>
                                      <a:lnTo>
                                        <a:pt x="1803146" y="462915"/>
                                      </a:lnTo>
                                      <a:lnTo>
                                        <a:pt x="485266" y="462915"/>
                                      </a:lnTo>
                                      <a:lnTo>
                                        <a:pt x="485266" y="582168"/>
                                      </a:lnTo>
                                      <a:lnTo>
                                        <a:pt x="498093" y="582168"/>
                                      </a:lnTo>
                                      <a:lnTo>
                                        <a:pt x="498093" y="475742"/>
                                      </a:lnTo>
                                      <a:lnTo>
                                        <a:pt x="1815973" y="475742"/>
                                      </a:lnTo>
                                      <a:lnTo>
                                        <a:pt x="1815973" y="223012"/>
                                      </a:lnTo>
                                      <a:lnTo>
                                        <a:pt x="498093" y="223012"/>
                                      </a:lnTo>
                                      <a:lnTo>
                                        <a:pt x="498093" y="116586"/>
                                      </a:lnTo>
                                      <a:close/>
                                    </a:path>
                                  </a:pathLst>
                                </a:custGeom>
                                <a:solidFill>
                                  <a:srgbClr val="6FAC46"/>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0" cstate="print"/>
                                <a:stretch>
                                  <a:fillRect/>
                                </a:stretch>
                              </pic:blipFill>
                              <pic:spPr>
                                <a:xfrm>
                                  <a:off x="2296667" y="3031248"/>
                                  <a:ext cx="2501646" cy="378701"/>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2295905" y="3016757"/>
                                  <a:ext cx="2481072" cy="358139"/>
                                </a:xfrm>
                                <a:prstGeom prst="rect">
                                  <a:avLst/>
                                </a:prstGeom>
                              </pic:spPr>
                            </pic:pic>
                            <wps:wsp>
                              <wps:cNvPr id="17" name="Graphic 17"/>
                              <wps:cNvSpPr/>
                              <wps:spPr>
                                <a:xfrm>
                                  <a:off x="2295905" y="3016757"/>
                                  <a:ext cx="2481580" cy="358140"/>
                                </a:xfrm>
                                <a:custGeom>
                                  <a:avLst/>
                                  <a:gdLst/>
                                  <a:ahLst/>
                                  <a:cxnLst/>
                                  <a:rect l="l" t="t" r="r" b="b"/>
                                  <a:pathLst>
                                    <a:path w="2481580" h="358140">
                                      <a:moveTo>
                                        <a:pt x="0" y="59689"/>
                                      </a:moveTo>
                                      <a:lnTo>
                                        <a:pt x="4683" y="36433"/>
                                      </a:lnTo>
                                      <a:lnTo>
                                        <a:pt x="17462" y="17462"/>
                                      </a:lnTo>
                                      <a:lnTo>
                                        <a:pt x="36433" y="4683"/>
                                      </a:lnTo>
                                      <a:lnTo>
                                        <a:pt x="59689" y="0"/>
                                      </a:lnTo>
                                      <a:lnTo>
                                        <a:pt x="2421381" y="0"/>
                                      </a:lnTo>
                                      <a:lnTo>
                                        <a:pt x="2444638" y="4683"/>
                                      </a:lnTo>
                                      <a:lnTo>
                                        <a:pt x="2463609" y="17462"/>
                                      </a:lnTo>
                                      <a:lnTo>
                                        <a:pt x="2476388" y="36433"/>
                                      </a:lnTo>
                                      <a:lnTo>
                                        <a:pt x="2481072" y="59689"/>
                                      </a:lnTo>
                                      <a:lnTo>
                                        <a:pt x="2481072" y="298450"/>
                                      </a:lnTo>
                                      <a:lnTo>
                                        <a:pt x="2476388" y="321706"/>
                                      </a:lnTo>
                                      <a:lnTo>
                                        <a:pt x="2463609" y="340677"/>
                                      </a:lnTo>
                                      <a:lnTo>
                                        <a:pt x="2444638" y="353456"/>
                                      </a:lnTo>
                                      <a:lnTo>
                                        <a:pt x="2421381" y="358139"/>
                                      </a:lnTo>
                                      <a:lnTo>
                                        <a:pt x="59689" y="358139"/>
                                      </a:lnTo>
                                      <a:lnTo>
                                        <a:pt x="36433" y="353456"/>
                                      </a:lnTo>
                                      <a:lnTo>
                                        <a:pt x="17462" y="340677"/>
                                      </a:lnTo>
                                      <a:lnTo>
                                        <a:pt x="4683" y="321706"/>
                                      </a:lnTo>
                                      <a:lnTo>
                                        <a:pt x="0" y="298450"/>
                                      </a:lnTo>
                                      <a:lnTo>
                                        <a:pt x="0" y="59689"/>
                                      </a:lnTo>
                                      <a:close/>
                                    </a:path>
                                  </a:pathLst>
                                </a:custGeom>
                                <a:ln w="198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2" cstate="print"/>
                                <a:stretch>
                                  <a:fillRect/>
                                </a:stretch>
                              </pic:blipFill>
                              <pic:spPr>
                                <a:xfrm>
                                  <a:off x="763523" y="3592055"/>
                                  <a:ext cx="5049774" cy="329958"/>
                                </a:xfrm>
                                <a:prstGeom prst="rect">
                                  <a:avLst/>
                                </a:prstGeom>
                              </pic:spPr>
                            </pic:pic>
                          </wpg:wgp>
                        </a:graphicData>
                      </a:graphic>
                    </wp:anchor>
                  </w:drawing>
                </mc:Choice>
                <mc:Fallback>
                  <w:pict>
                    <v:group w14:anchorId="7E6D9615" id="Group 9" o:spid="_x0000_s1026" style="position:absolute;margin-left:2.45pt;margin-top:-50.6pt;width:515.3pt;height:308.85pt;z-index:-23363072;mso-wrap-distance-left:0;mso-wrap-distance-right:0" coordsize="65443,39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">
                      <v:shape id="Graphic 10" o:spid="_x0000_s1027" style="position:absolute;left:45;top:45;width:65354;height:30118;visibility:visible;mso-wrap-style:square;v-text-anchor:top" coordsize="6535420,3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" path="m,1505712l957072,441071,3267456,,5577840,441071r957071,1064641l5577840,2570353,3267456,3011424,957072,2570353,,1505712xe" filled="f" strokeweight=".72pt">
                        <v:path arrowok="t"/>
                      </v:shape>
                      <v:shape id="Graphic 11" o:spid="_x0000_s1028" style="position:absolute;left:7132;top:28834;width:16935;height:5823;visibility:visible;mso-wrap-style:square;v-text-anchor:top" coordsize="169354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" path="m1250061,r,145541l,145541,,436625r1250061,l1250061,582168,1693164,291084,1250061,xe" stroked="f">
                        <v:path arrowok="t"/>
                      </v:shape>
                      <v:shape id="Graphic 12" o:spid="_x0000_s1029" style="position:absolute;left:6812;top:28240;width:17837;height:7011;visibility:visible;mso-wrap-style:square;v-text-anchor:top" coordsize="178371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" path="m1250061,r,172847l,172847,,527939r1250061,l1250061,700786r108265,-71120l1288414,629666r,-140081l38353,489585r,-278385l1288414,211200r,-140080l1358326,71120,1250061,xem1358326,71120r-69912,l1713483,350393,1288414,629666r69912,l1783461,350393,1358326,71120xem1301242,94869r,129159l51181,224028r,252730l1301242,476758r,129159l1337396,582168r-23327,l1314069,463931r-1250061,l64008,236855r1250061,l1314069,118618r23327,l1301242,94869xem1337396,118618r-23327,l1666875,350393,1314069,582168r23327,l1690243,350393,1337396,118618xe" fillcolor="#6fac46" stroked="f">
                        <v:path arrowok="t"/>
                      </v:shape>
                      <v:shape id="Graphic 13" o:spid="_x0000_s1030" style="position:absolute;left:45369;top:29839;width:17755;height:5823;visibility:visible;mso-wrap-style:square;v-text-anchor:top" coordsize="177546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" path="m457581,l,291084,457581,582167r,-145542l1775460,436625r,-291084l457581,145541,457581,xe" stroked="f">
                        <v:path arrowok="t"/>
                      </v:shape>
                      <v:shape id="Graphic 14" o:spid="_x0000_s1031" style="position:absolute;left:44772;top:29256;width:18675;height:6992;visibility:visible;mso-wrap-style:square;v-text-anchor:top" coordsize="1867535,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" path="m549275,l,349377,549275,698754r,-69977l510921,628777,71627,349377,510921,69977r38354,l549275,xem549275,69977r-38354,l510921,210185r1317879,l1828800,488569r-1317879,l510921,628777r38354,l549275,526923r1317878,l1867153,171831r-1317878,l549275,69977xem498093,93218l95503,349377,498093,605536r,-23368l485266,582168,119252,349377,485266,116586r12827,l498093,93218xem498093,116586r-12827,l485266,235839r1317880,l1803146,462915r-1317880,l485266,582168r12827,l498093,475742r1317880,l1815973,223012r-1317880,l498093,116586xe" fillcolor="#6fac46" stroked="f">
                        <v:path arrowok="t"/>
                      </v:shape>
                      <v:shape id="Image 15" o:spid="_x0000_s1032" type="#_x0000_t75" style="position:absolute;left:22966;top:30312;width:25017;height: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">
                        <v:imagedata r:id="rId13" o:title=""/>
                      </v:shape>
                      <v:shape id="Image 16" o:spid="_x0000_s1033" type="#_x0000_t75" style="position:absolute;left:22959;top:30167;width:2481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">
                        <v:imagedata r:id="rId14" o:title=""/>
                      </v:shape>
                      <v:shape id="Graphic 17" o:spid="_x0000_s1034" style="position:absolute;left:22959;top:30167;width:24815;height:3581;visibility:visible;mso-wrap-style:square;v-text-anchor:top" coordsize="2481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" path="m,59689l4683,36433,17462,17462,36433,4683,59689,,2421381,r23257,4683l2463609,17462r12779,18971l2481072,59689r,238761l2476388,321706r-12779,18971l2444638,353456r-23257,4683l59689,358139,36433,353456,17462,340677,4683,321706,,298450,,59689xe" filled="f" strokeweight="1.56pt">
                        <v:path arrowok="t"/>
                      </v:shape>
                      <v:shape id="Image 18" o:spid="_x0000_s1035" type="#_x0000_t75" style="position:absolute;left:7635;top:35920;width:50497;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">
                        <v:imagedata r:id="rId15" o:title=""/>
                      </v:shape>
                    </v:group>
                  </w:pict>
                </mc:Fallback>
              </mc:AlternateContent>
            </w:r>
            <w:r>
              <w:rPr>
                <w:b/>
                <w:spacing w:val="-6"/>
                <w:sz w:val="20"/>
              </w:rPr>
              <w:t>N°</w:t>
            </w:r>
            <w:r>
              <w:rPr>
                <w:b/>
                <w:sz w:val="20"/>
                <w:u w:val="single"/>
              </w:rPr>
              <w:tab/>
            </w:r>
            <w:r>
              <w:rPr>
                <w:b/>
                <w:sz w:val="20"/>
              </w:rPr>
              <w:t xml:space="preserve">/AONO/CIPM/CMP/C/ZOE-2025 DU </w:t>
            </w:r>
            <w:r>
              <w:rPr>
                <w:b/>
                <w:sz w:val="20"/>
                <w:u w:val="single"/>
              </w:rPr>
              <w:tab/>
            </w:r>
            <w:r>
              <w:rPr>
                <w:b/>
                <w:spacing w:val="-4"/>
                <w:sz w:val="20"/>
              </w:rPr>
              <w:t xml:space="preserve">POUR </w:t>
            </w:r>
            <w:r>
              <w:rPr>
                <w:b/>
                <w:sz w:val="20"/>
              </w:rPr>
              <w:t>L’EXECUTION</w:t>
            </w:r>
            <w:r>
              <w:rPr>
                <w:b/>
                <w:spacing w:val="-6"/>
                <w:sz w:val="20"/>
              </w:rPr>
              <w:t xml:space="preserve"> </w:t>
            </w:r>
            <w:r>
              <w:rPr>
                <w:b/>
                <w:sz w:val="20"/>
              </w:rPr>
              <w:t>DES</w:t>
            </w:r>
            <w:r>
              <w:rPr>
                <w:b/>
                <w:spacing w:val="-6"/>
                <w:sz w:val="20"/>
              </w:rPr>
              <w:t xml:space="preserve"> </w:t>
            </w:r>
            <w:r>
              <w:rPr>
                <w:b/>
                <w:sz w:val="20"/>
              </w:rPr>
              <w:t>TRAVAUX</w:t>
            </w:r>
            <w:r>
              <w:rPr>
                <w:b/>
                <w:spacing w:val="-6"/>
                <w:sz w:val="20"/>
              </w:rPr>
              <w:t xml:space="preserve"> </w:t>
            </w:r>
            <w:r>
              <w:rPr>
                <w:b/>
                <w:sz w:val="20"/>
              </w:rPr>
              <w:t>DE</w:t>
            </w:r>
            <w:r>
              <w:rPr>
                <w:b/>
                <w:spacing w:val="-6"/>
                <w:sz w:val="20"/>
              </w:rPr>
              <w:t xml:space="preserve"> </w:t>
            </w:r>
            <w:r>
              <w:rPr>
                <w:b/>
                <w:sz w:val="20"/>
              </w:rPr>
              <w:t>CONSTRUCTION</w:t>
            </w:r>
            <w:r>
              <w:rPr>
                <w:b/>
                <w:spacing w:val="-2"/>
                <w:sz w:val="20"/>
              </w:rPr>
              <w:t xml:space="preserve"> </w:t>
            </w:r>
            <w:r>
              <w:rPr>
                <w:b/>
                <w:sz w:val="20"/>
              </w:rPr>
              <w:t>DE</w:t>
            </w:r>
            <w:r>
              <w:rPr>
                <w:b/>
                <w:spacing w:val="-6"/>
                <w:sz w:val="20"/>
              </w:rPr>
              <w:t xml:space="preserve"> </w:t>
            </w:r>
            <w:r>
              <w:rPr>
                <w:b/>
                <w:sz w:val="20"/>
              </w:rPr>
              <w:t>LA</w:t>
            </w:r>
            <w:r>
              <w:rPr>
                <w:b/>
                <w:spacing w:val="-6"/>
                <w:sz w:val="20"/>
              </w:rPr>
              <w:t xml:space="preserve"> </w:t>
            </w:r>
            <w:r>
              <w:rPr>
                <w:b/>
                <w:sz w:val="20"/>
              </w:rPr>
              <w:t>RESIDENCE HOTEILIRE MUNICIPALE DE ZOETELE (PHASE II</w:t>
            </w:r>
            <w:proofErr w:type="gramStart"/>
            <w:r>
              <w:rPr>
                <w:b/>
                <w:sz w:val="20"/>
              </w:rPr>
              <w:t>),COMMUNE</w:t>
            </w:r>
            <w:proofErr w:type="gramEnd"/>
            <w:r>
              <w:rPr>
                <w:b/>
                <w:sz w:val="20"/>
              </w:rPr>
              <w:t xml:space="preserve"> DE ZOETELE, DEPARTEMENT DU DJA ET LOBO, REGION DU SUD, » en</w:t>
            </w:r>
          </w:p>
          <w:p w14:paraId="3359FA07" w14:textId="77777777" w:rsidR="003E3D7F" w:rsidRDefault="00000000">
            <w:pPr>
              <w:pStyle w:val="TableParagraph"/>
              <w:ind w:left="406" w:right="305"/>
              <w:jc w:val="center"/>
              <w:rPr>
                <w:b/>
                <w:sz w:val="20"/>
              </w:rPr>
            </w:pPr>
            <w:proofErr w:type="gramStart"/>
            <w:r>
              <w:rPr>
                <w:b/>
                <w:sz w:val="20"/>
              </w:rPr>
              <w:t>procédure</w:t>
            </w:r>
            <w:proofErr w:type="gramEnd"/>
            <w:r>
              <w:rPr>
                <w:b/>
                <w:spacing w:val="-9"/>
                <w:sz w:val="20"/>
              </w:rPr>
              <w:t xml:space="preserve"> </w:t>
            </w:r>
            <w:r>
              <w:rPr>
                <w:b/>
                <w:sz w:val="20"/>
              </w:rPr>
              <w:t>d’urgence</w:t>
            </w:r>
            <w:r>
              <w:rPr>
                <w:b/>
                <w:spacing w:val="-7"/>
                <w:sz w:val="20"/>
              </w:rPr>
              <w:t xml:space="preserve"> </w:t>
            </w:r>
            <w:r>
              <w:rPr>
                <w:b/>
                <w:spacing w:val="-5"/>
                <w:sz w:val="20"/>
              </w:rPr>
              <w:t>».</w:t>
            </w:r>
          </w:p>
          <w:p w14:paraId="1DD9A833" w14:textId="77777777" w:rsidR="003E3D7F" w:rsidRDefault="003E3D7F">
            <w:pPr>
              <w:pStyle w:val="TableParagraph"/>
              <w:rPr>
                <w:rFonts w:ascii="Bradley Hand ITC"/>
                <w:b/>
                <w:sz w:val="20"/>
              </w:rPr>
            </w:pPr>
          </w:p>
          <w:p w14:paraId="42167535" w14:textId="77777777" w:rsidR="003E3D7F" w:rsidRDefault="003E3D7F">
            <w:pPr>
              <w:pStyle w:val="TableParagraph"/>
              <w:spacing w:before="119"/>
              <w:rPr>
                <w:rFonts w:ascii="Bradley Hand ITC"/>
                <w:b/>
                <w:sz w:val="20"/>
              </w:rPr>
            </w:pPr>
          </w:p>
          <w:p w14:paraId="729B536F" w14:textId="77777777" w:rsidR="003E3D7F" w:rsidRDefault="00000000">
            <w:pPr>
              <w:pStyle w:val="TableParagraph"/>
              <w:spacing w:before="1"/>
              <w:ind w:left="406"/>
              <w:jc w:val="center"/>
              <w:rPr>
                <w:b/>
              </w:rPr>
            </w:pPr>
            <w:r>
              <w:rPr>
                <w:b/>
                <w:spacing w:val="-18"/>
              </w:rPr>
              <w:t>Financement</w:t>
            </w:r>
            <w:r>
              <w:rPr>
                <w:b/>
                <w:spacing w:val="59"/>
              </w:rPr>
              <w:t xml:space="preserve"> </w:t>
            </w:r>
            <w:r>
              <w:rPr>
                <w:b/>
                <w:spacing w:val="-18"/>
              </w:rPr>
              <w:t>:</w:t>
            </w:r>
            <w:r>
              <w:rPr>
                <w:b/>
                <w:spacing w:val="1"/>
              </w:rPr>
              <w:t xml:space="preserve"> </w:t>
            </w:r>
            <w:r>
              <w:rPr>
                <w:b/>
                <w:spacing w:val="-18"/>
              </w:rPr>
              <w:t>FEICOM-COMMUNEDEZOETELE-EXERCICE-2025</w:t>
            </w:r>
          </w:p>
          <w:p w14:paraId="4BDCB9B7" w14:textId="77777777" w:rsidR="003E3D7F" w:rsidRDefault="003E3D7F">
            <w:pPr>
              <w:pStyle w:val="TableParagraph"/>
              <w:rPr>
                <w:rFonts w:ascii="Bradley Hand ITC"/>
                <w:b/>
              </w:rPr>
            </w:pPr>
          </w:p>
          <w:p w14:paraId="6DCD8D00" w14:textId="77777777" w:rsidR="003E3D7F" w:rsidRDefault="003E3D7F">
            <w:pPr>
              <w:pStyle w:val="TableParagraph"/>
              <w:rPr>
                <w:rFonts w:ascii="Bradley Hand ITC"/>
                <w:b/>
              </w:rPr>
            </w:pPr>
          </w:p>
          <w:p w14:paraId="01A72BF2" w14:textId="77777777" w:rsidR="003E3D7F" w:rsidRDefault="003E3D7F">
            <w:pPr>
              <w:pStyle w:val="TableParagraph"/>
              <w:rPr>
                <w:rFonts w:ascii="Bradley Hand ITC"/>
                <w:b/>
              </w:rPr>
            </w:pPr>
          </w:p>
          <w:p w14:paraId="054D889B" w14:textId="77777777" w:rsidR="003E3D7F" w:rsidRDefault="003E3D7F">
            <w:pPr>
              <w:pStyle w:val="TableParagraph"/>
              <w:rPr>
                <w:rFonts w:ascii="Bradley Hand ITC"/>
                <w:b/>
              </w:rPr>
            </w:pPr>
          </w:p>
          <w:p w14:paraId="0A7E63CD" w14:textId="77777777" w:rsidR="003E3D7F" w:rsidRDefault="003E3D7F">
            <w:pPr>
              <w:pStyle w:val="TableParagraph"/>
              <w:rPr>
                <w:rFonts w:ascii="Bradley Hand ITC"/>
                <w:b/>
              </w:rPr>
            </w:pPr>
          </w:p>
          <w:p w14:paraId="2DC76501" w14:textId="77777777" w:rsidR="003E3D7F" w:rsidRDefault="003E3D7F">
            <w:pPr>
              <w:pStyle w:val="TableParagraph"/>
              <w:spacing w:before="90"/>
              <w:rPr>
                <w:rFonts w:ascii="Bradley Hand ITC"/>
                <w:b/>
              </w:rPr>
            </w:pPr>
          </w:p>
          <w:p w14:paraId="557AB468" w14:textId="77777777" w:rsidR="003E3D7F" w:rsidRDefault="00000000">
            <w:pPr>
              <w:pStyle w:val="TableParagraph"/>
              <w:tabs>
                <w:tab w:val="left" w:pos="3905"/>
              </w:tabs>
              <w:spacing w:line="242" w:lineRule="exact"/>
              <w:ind w:left="1366"/>
            </w:pPr>
            <w:r>
              <w:rPr>
                <w:rFonts w:ascii="Calibri"/>
                <w:spacing w:val="-2"/>
                <w:position w:val="-2"/>
              </w:rPr>
              <w:t>FINANCEMENT</w:t>
            </w:r>
            <w:r>
              <w:rPr>
                <w:rFonts w:ascii="Calibri"/>
                <w:position w:val="-2"/>
              </w:rPr>
              <w:tab/>
            </w:r>
            <w:r>
              <w:t>FEICOM-COMMUNE</w:t>
            </w:r>
            <w:r>
              <w:rPr>
                <w:spacing w:val="-7"/>
              </w:rPr>
              <w:t xml:space="preserve"> </w:t>
            </w:r>
            <w:r>
              <w:t>DE</w:t>
            </w:r>
            <w:r>
              <w:rPr>
                <w:spacing w:val="46"/>
              </w:rPr>
              <w:t xml:space="preserve"> </w:t>
            </w:r>
            <w:r>
              <w:rPr>
                <w:spacing w:val="-2"/>
              </w:rPr>
              <w:t>ZOETELE</w:t>
            </w:r>
          </w:p>
          <w:p w14:paraId="5F67CC0D" w14:textId="77777777" w:rsidR="003E3D7F" w:rsidRDefault="00000000">
            <w:pPr>
              <w:pStyle w:val="TableParagraph"/>
              <w:spacing w:line="216" w:lineRule="exact"/>
              <w:ind w:right="841"/>
              <w:jc w:val="right"/>
              <w:rPr>
                <w:rFonts w:ascii="Calibri"/>
              </w:rPr>
            </w:pPr>
            <w:r>
              <w:rPr>
                <w:rFonts w:ascii="Calibri"/>
                <w:noProof/>
              </w:rPr>
              <mc:AlternateContent>
                <mc:Choice Requires="wpg">
                  <w:drawing>
                    <wp:anchor distT="0" distB="0" distL="0" distR="0" simplePos="0" relativeHeight="479953920" behindDoc="1" locked="0" layoutInCell="1" allowOverlap="1" wp14:anchorId="138DEB83" wp14:editId="4690BB7C">
                      <wp:simplePos x="0" y="0"/>
                      <wp:positionH relativeFrom="column">
                        <wp:posOffset>3220821</wp:posOffset>
                      </wp:positionH>
                      <wp:positionV relativeFrom="paragraph">
                        <wp:posOffset>115821</wp:posOffset>
                      </wp:positionV>
                      <wp:extent cx="182245" cy="2540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 cy="254000"/>
                                <a:chOff x="0" y="0"/>
                                <a:chExt cx="182245" cy="254000"/>
                              </a:xfrm>
                            </wpg:grpSpPr>
                            <pic:pic xmlns:pic="http://schemas.openxmlformats.org/drawingml/2006/picture">
                              <pic:nvPicPr>
                                <pic:cNvPr id="20" name="Image 20"/>
                                <pic:cNvPicPr/>
                              </pic:nvPicPr>
                              <pic:blipFill>
                                <a:blip r:embed="rId16" cstate="print"/>
                                <a:stretch>
                                  <a:fillRect/>
                                </a:stretch>
                              </pic:blipFill>
                              <pic:spPr>
                                <a:xfrm>
                                  <a:off x="0" y="24371"/>
                                  <a:ext cx="182105" cy="229374"/>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15240" y="0"/>
                                  <a:ext cx="128015" cy="220980"/>
                                </a:xfrm>
                                <a:prstGeom prst="rect">
                                  <a:avLst/>
                                </a:prstGeom>
                              </pic:spPr>
                            </pic:pic>
                          </wpg:wgp>
                        </a:graphicData>
                      </a:graphic>
                    </wp:anchor>
                  </w:drawing>
                </mc:Choice>
                <mc:Fallback>
                  <w:pict>
                    <v:group w14:anchorId="30E91827" id="Group 19" o:spid="_x0000_s1026" style="position:absolute;margin-left:253.6pt;margin-top:9.1pt;width:14.35pt;height:20pt;z-index:-23362560;mso-wrap-distance-left:0;mso-wrap-distance-right:0" coordsize="182245,2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">
                      <v:shape id="Image 20" o:spid="_x0000_s1027" type="#_x0000_t75" style="position:absolute;top:24371;width:182105;height:22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">
                        <v:imagedata r:id="rId18" o:title=""/>
                      </v:shape>
                      <v:shape id="Image 21" o:spid="_x0000_s1028" type="#_x0000_t75" style="position:absolute;left:15240;width:128015;height:22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">
                        <v:imagedata r:id="rId19" o:title=""/>
                      </v:shape>
                    </v:group>
                  </w:pict>
                </mc:Fallback>
              </mc:AlternateContent>
            </w:r>
            <w:r>
              <w:rPr>
                <w:rFonts w:ascii="Calibri"/>
              </w:rPr>
              <w:t>EXERCICE</w:t>
            </w:r>
            <w:r>
              <w:rPr>
                <w:rFonts w:ascii="Calibri"/>
                <w:spacing w:val="-5"/>
              </w:rPr>
              <w:t xml:space="preserve"> </w:t>
            </w:r>
            <w:r>
              <w:rPr>
                <w:rFonts w:ascii="Calibri"/>
              </w:rPr>
              <w:t>-</w:t>
            </w:r>
            <w:r>
              <w:rPr>
                <w:rFonts w:ascii="Calibri"/>
                <w:spacing w:val="-5"/>
              </w:rPr>
              <w:t xml:space="preserve"> </w:t>
            </w:r>
            <w:r>
              <w:rPr>
                <w:rFonts w:ascii="Calibri"/>
                <w:spacing w:val="-4"/>
              </w:rPr>
              <w:t>2025</w:t>
            </w:r>
          </w:p>
        </w:tc>
      </w:tr>
      <w:tr w:rsidR="003E3D7F" w14:paraId="149D3DA8" w14:textId="77777777">
        <w:trPr>
          <w:trHeight w:val="368"/>
        </w:trPr>
        <w:tc>
          <w:tcPr>
            <w:tcW w:w="1250" w:type="dxa"/>
            <w:tcBorders>
              <w:top w:val="nil"/>
              <w:right w:val="single" w:sz="18" w:space="0" w:color="000000"/>
            </w:tcBorders>
          </w:tcPr>
          <w:p w14:paraId="626F50C1" w14:textId="77777777" w:rsidR="003E3D7F" w:rsidRDefault="003E3D7F">
            <w:pPr>
              <w:pStyle w:val="TableParagraph"/>
              <w:rPr>
                <w:sz w:val="18"/>
              </w:rPr>
            </w:pPr>
          </w:p>
        </w:tc>
        <w:tc>
          <w:tcPr>
            <w:tcW w:w="7920" w:type="dxa"/>
            <w:tcBorders>
              <w:top w:val="single" w:sz="18" w:space="0" w:color="000000"/>
              <w:left w:val="single" w:sz="18" w:space="0" w:color="000000"/>
              <w:right w:val="single" w:sz="18" w:space="0" w:color="000000"/>
            </w:tcBorders>
          </w:tcPr>
          <w:p w14:paraId="6379F139" w14:textId="77777777" w:rsidR="003E3D7F" w:rsidRDefault="00000000">
            <w:pPr>
              <w:pStyle w:val="TableParagraph"/>
              <w:spacing w:before="85" w:line="263" w:lineRule="exact"/>
              <w:ind w:left="218"/>
              <w:rPr>
                <w:rFonts w:ascii="Calibri"/>
              </w:rPr>
            </w:pPr>
            <w:r>
              <w:rPr>
                <w:rFonts w:ascii="Calibri"/>
                <w:noProof/>
              </w:rPr>
              <mc:AlternateContent>
                <mc:Choice Requires="wpg">
                  <w:drawing>
                    <wp:anchor distT="0" distB="0" distL="0" distR="0" simplePos="0" relativeHeight="479954432" behindDoc="1" locked="0" layoutInCell="1" allowOverlap="1" wp14:anchorId="3975550C" wp14:editId="654C6E65">
                      <wp:simplePos x="0" y="0"/>
                      <wp:positionH relativeFrom="column">
                        <wp:posOffset>0</wp:posOffset>
                      </wp:positionH>
                      <wp:positionV relativeFrom="paragraph">
                        <wp:posOffset>-14685</wp:posOffset>
                      </wp:positionV>
                      <wp:extent cx="5029200" cy="3098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309880"/>
                                <a:chOff x="0" y="0"/>
                                <a:chExt cx="5029200" cy="309880"/>
                              </a:xfrm>
                            </wpg:grpSpPr>
                            <pic:pic xmlns:pic="http://schemas.openxmlformats.org/drawingml/2006/picture">
                              <pic:nvPicPr>
                                <pic:cNvPr id="23" name="Image 23"/>
                                <pic:cNvPicPr/>
                              </pic:nvPicPr>
                              <pic:blipFill>
                                <a:blip r:embed="rId20" cstate="print"/>
                                <a:stretch>
                                  <a:fillRect/>
                                </a:stretch>
                              </pic:blipFill>
                              <pic:spPr>
                                <a:xfrm>
                                  <a:off x="0" y="0"/>
                                  <a:ext cx="5032296" cy="309562"/>
                                </a:xfrm>
                                <a:prstGeom prst="rect">
                                  <a:avLst/>
                                </a:prstGeom>
                              </pic:spPr>
                            </pic:pic>
                          </wpg:wgp>
                        </a:graphicData>
                      </a:graphic>
                    </wp:anchor>
                  </w:drawing>
                </mc:Choice>
                <mc:Fallback>
                  <w:pict>
                    <v:group w14:anchorId="5E1F9C80" id="Group 22" o:spid="_x0000_s1026" style="position:absolute;margin-left:0;margin-top:-1.15pt;width:396pt;height:24.4pt;z-index:-23362048;mso-wrap-distance-left:0;mso-wrap-distance-right:0" coordsize="50292,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">
                      <v:shape id="Image 23" o:spid="_x0000_s1027" type="#_x0000_t75" style="position:absolute;width:50322;height: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">
                        <v:imagedata r:id="rId21" o:title=""/>
                      </v:shape>
                    </v:group>
                  </w:pict>
                </mc:Fallback>
              </mc:AlternateContent>
            </w:r>
            <w:r>
              <w:rPr>
                <w:rFonts w:ascii="Calibri"/>
              </w:rPr>
              <w:t>IMPUTATION</w:t>
            </w:r>
            <w:r>
              <w:rPr>
                <w:rFonts w:ascii="Calibri"/>
                <w:spacing w:val="-8"/>
              </w:rPr>
              <w:t xml:space="preserve"> </w:t>
            </w:r>
            <w:r>
              <w:rPr>
                <w:rFonts w:ascii="Calibri"/>
              </w:rPr>
              <w:t>BUDGETAIRE</w:t>
            </w:r>
            <w:r>
              <w:rPr>
                <w:rFonts w:ascii="Calibri"/>
                <w:spacing w:val="-9"/>
              </w:rPr>
              <w:t xml:space="preserve"> </w:t>
            </w:r>
            <w:r>
              <w:rPr>
                <w:rFonts w:ascii="Calibri"/>
                <w:spacing w:val="-10"/>
              </w:rPr>
              <w:t>:</w:t>
            </w:r>
          </w:p>
        </w:tc>
        <w:tc>
          <w:tcPr>
            <w:tcW w:w="1253" w:type="dxa"/>
            <w:tcBorders>
              <w:top w:val="nil"/>
              <w:left w:val="single" w:sz="18" w:space="0" w:color="000000"/>
            </w:tcBorders>
          </w:tcPr>
          <w:p w14:paraId="5828143D" w14:textId="77777777" w:rsidR="003E3D7F" w:rsidRDefault="003E3D7F">
            <w:pPr>
              <w:pStyle w:val="TableParagraph"/>
              <w:rPr>
                <w:sz w:val="18"/>
              </w:rPr>
            </w:pPr>
          </w:p>
        </w:tc>
      </w:tr>
    </w:tbl>
    <w:p w14:paraId="6F53132C" w14:textId="77777777" w:rsidR="003E3D7F" w:rsidRDefault="003E3D7F">
      <w:pPr>
        <w:pStyle w:val="Corpsdetexte"/>
        <w:rPr>
          <w:rFonts w:ascii="Bradley Hand ITC"/>
          <w:b/>
          <w:sz w:val="28"/>
        </w:rPr>
      </w:pPr>
    </w:p>
    <w:p w14:paraId="61136137" w14:textId="77777777" w:rsidR="003E3D7F" w:rsidRDefault="003E3D7F">
      <w:pPr>
        <w:pStyle w:val="Corpsdetexte"/>
        <w:rPr>
          <w:rFonts w:ascii="Bradley Hand ITC"/>
          <w:b/>
          <w:sz w:val="28"/>
        </w:rPr>
      </w:pPr>
    </w:p>
    <w:p w14:paraId="3F8559EA" w14:textId="77777777" w:rsidR="003E3D7F" w:rsidRDefault="003E3D7F">
      <w:pPr>
        <w:pStyle w:val="Corpsdetexte"/>
        <w:rPr>
          <w:rFonts w:ascii="Bradley Hand ITC"/>
          <w:b/>
          <w:sz w:val="28"/>
        </w:rPr>
      </w:pPr>
    </w:p>
    <w:p w14:paraId="79D7452A" w14:textId="77777777" w:rsidR="003E3D7F" w:rsidRDefault="003E3D7F">
      <w:pPr>
        <w:pStyle w:val="Corpsdetexte"/>
        <w:rPr>
          <w:rFonts w:ascii="Bradley Hand ITC"/>
          <w:b/>
          <w:sz w:val="28"/>
        </w:rPr>
      </w:pPr>
    </w:p>
    <w:p w14:paraId="52855052" w14:textId="77777777" w:rsidR="003E3D7F" w:rsidRDefault="003E3D7F">
      <w:pPr>
        <w:pStyle w:val="Corpsdetexte"/>
        <w:spacing w:before="87"/>
        <w:rPr>
          <w:rFonts w:ascii="Bradley Hand ITC"/>
          <w:b/>
          <w:sz w:val="28"/>
        </w:rPr>
      </w:pPr>
    </w:p>
    <w:p w14:paraId="5F674190" w14:textId="77777777" w:rsidR="003E3D7F" w:rsidRDefault="00000000">
      <w:pPr>
        <w:ind w:left="-1" w:right="807"/>
        <w:jc w:val="center"/>
        <w:rPr>
          <w:b/>
          <w:sz w:val="40"/>
        </w:rPr>
      </w:pPr>
      <w:r>
        <w:rPr>
          <w:b/>
          <w:sz w:val="40"/>
        </w:rPr>
        <w:t>DOSSIER</w:t>
      </w:r>
      <w:r>
        <w:rPr>
          <w:b/>
          <w:spacing w:val="-4"/>
          <w:sz w:val="40"/>
        </w:rPr>
        <w:t xml:space="preserve"> </w:t>
      </w:r>
      <w:r>
        <w:rPr>
          <w:b/>
          <w:sz w:val="40"/>
        </w:rPr>
        <w:t>D’APPEL</w:t>
      </w:r>
      <w:r>
        <w:rPr>
          <w:b/>
          <w:spacing w:val="-5"/>
          <w:sz w:val="40"/>
        </w:rPr>
        <w:t xml:space="preserve"> </w:t>
      </w:r>
      <w:r>
        <w:rPr>
          <w:b/>
          <w:spacing w:val="-2"/>
          <w:sz w:val="40"/>
        </w:rPr>
        <w:t>D’OFFRES</w:t>
      </w:r>
    </w:p>
    <w:p w14:paraId="174B211C" w14:textId="77777777" w:rsidR="003E3D7F" w:rsidRDefault="003E3D7F">
      <w:pPr>
        <w:pStyle w:val="Corpsdetexte"/>
        <w:rPr>
          <w:b/>
          <w:sz w:val="40"/>
        </w:rPr>
      </w:pPr>
    </w:p>
    <w:p w14:paraId="3841E2F3" w14:textId="77777777" w:rsidR="003E3D7F" w:rsidRDefault="003E3D7F">
      <w:pPr>
        <w:pStyle w:val="Corpsdetexte"/>
        <w:rPr>
          <w:b/>
          <w:sz w:val="40"/>
        </w:rPr>
      </w:pPr>
    </w:p>
    <w:p w14:paraId="52AC4B75" w14:textId="77777777" w:rsidR="003E3D7F" w:rsidRDefault="003E3D7F">
      <w:pPr>
        <w:pStyle w:val="Corpsdetexte"/>
        <w:spacing w:before="130"/>
        <w:rPr>
          <w:b/>
          <w:sz w:val="40"/>
        </w:rPr>
      </w:pPr>
    </w:p>
    <w:p w14:paraId="36D7B6C6" w14:textId="77777777" w:rsidR="003E3D7F" w:rsidRDefault="00000000">
      <w:pPr>
        <w:ind w:right="636"/>
        <w:jc w:val="right"/>
        <w:rPr>
          <w:b/>
          <w:i/>
          <w:sz w:val="28"/>
        </w:rPr>
      </w:pPr>
      <w:r>
        <w:rPr>
          <w:b/>
          <w:i/>
          <w:sz w:val="28"/>
        </w:rPr>
        <w:t>Janvier</w:t>
      </w:r>
      <w:r>
        <w:rPr>
          <w:b/>
          <w:i/>
          <w:spacing w:val="63"/>
          <w:sz w:val="28"/>
        </w:rPr>
        <w:t xml:space="preserve"> </w:t>
      </w:r>
      <w:r>
        <w:rPr>
          <w:b/>
          <w:i/>
          <w:spacing w:val="-4"/>
          <w:sz w:val="28"/>
        </w:rPr>
        <w:t>2025</w:t>
      </w:r>
    </w:p>
    <w:p w14:paraId="0C8B99A8" w14:textId="77777777" w:rsidR="003E3D7F" w:rsidRDefault="003E3D7F">
      <w:pPr>
        <w:jc w:val="right"/>
        <w:rPr>
          <w:b/>
          <w:i/>
          <w:sz w:val="28"/>
        </w:rPr>
        <w:sectPr w:rsidR="003E3D7F" w:rsidSect="00F44411">
          <w:type w:val="continuous"/>
          <w:pgSz w:w="11900" w:h="16820"/>
          <w:pgMar w:top="740" w:right="283" w:bottom="280" w:left="992" w:header="720" w:footer="720" w:gutter="0"/>
          <w:cols w:space="720"/>
        </w:sectPr>
      </w:pPr>
    </w:p>
    <w:p w14:paraId="62927FB2" w14:textId="77777777" w:rsidR="003E3D7F" w:rsidRDefault="00000000">
      <w:pPr>
        <w:spacing w:before="69"/>
        <w:ind w:left="-1" w:right="122"/>
        <w:jc w:val="center"/>
        <w:rPr>
          <w:b/>
          <w:sz w:val="32"/>
        </w:rPr>
      </w:pPr>
      <w:r>
        <w:rPr>
          <w:b/>
          <w:noProof/>
          <w:sz w:val="32"/>
        </w:rPr>
        <w:lastRenderedPageBreak/>
        <mc:AlternateContent>
          <mc:Choice Requires="wpg">
            <w:drawing>
              <wp:anchor distT="0" distB="0" distL="0" distR="0" simplePos="0" relativeHeight="479955456" behindDoc="1" locked="0" layoutInCell="1" allowOverlap="1" wp14:anchorId="40340C02" wp14:editId="27BD711C">
                <wp:simplePos x="0" y="0"/>
                <wp:positionH relativeFrom="page">
                  <wp:posOffset>304800</wp:posOffset>
                </wp:positionH>
                <wp:positionV relativeFrom="page">
                  <wp:posOffset>304800</wp:posOffset>
                </wp:positionV>
                <wp:extent cx="7199630" cy="1012698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25" name="Graphic 25"/>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26" name="Graphic 26"/>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5BAECEF8" id="Group 24" o:spid="_x0000_s1026" style="position:absolute;margin-left:24pt;margin-top:24pt;width:566.9pt;height:797.4pt;z-index:-23361024;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">
                <v:shape id="Graphic 25"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" path="m94869,l19050,18961,,94805,94869,xe" fillcolor="#cdcdcd" stroked="f">
                  <v:path arrowok="t"/>
                </v:shape>
                <v:shape id="Graphic 26"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" path="m273938,274319r19050,-75844l368807,179514r-94869,94805l,274319,,,368807,r,179514e" filled="f" strokecolor="gray" strokeweight=".24pt">
                  <v:path arrowok="t"/>
                </v:shape>
                <v:shape id="Image 27" o:spid="_x0000_s1029"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">
                  <v:imagedata r:id="rId22" o:title=""/>
                </v:shape>
                <w10:wrap anchorx="page" anchory="page"/>
              </v:group>
            </w:pict>
          </mc:Fallback>
        </mc:AlternateContent>
      </w:r>
      <w:r>
        <w:rPr>
          <w:b/>
          <w:w w:val="80"/>
          <w:sz w:val="32"/>
        </w:rPr>
        <w:t>T</w:t>
      </w:r>
      <w:r>
        <w:rPr>
          <w:b/>
          <w:spacing w:val="-26"/>
          <w:w w:val="80"/>
          <w:sz w:val="32"/>
        </w:rPr>
        <w:t xml:space="preserve"> </w:t>
      </w:r>
      <w:r>
        <w:rPr>
          <w:b/>
          <w:w w:val="80"/>
          <w:sz w:val="32"/>
        </w:rPr>
        <w:t>A</w:t>
      </w:r>
      <w:r>
        <w:rPr>
          <w:b/>
          <w:spacing w:val="-26"/>
          <w:w w:val="80"/>
          <w:sz w:val="32"/>
        </w:rPr>
        <w:t xml:space="preserve"> </w:t>
      </w:r>
      <w:r>
        <w:rPr>
          <w:b/>
          <w:w w:val="80"/>
          <w:sz w:val="32"/>
        </w:rPr>
        <w:t>B</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9"/>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S</w:t>
      </w:r>
      <w:r>
        <w:rPr>
          <w:b/>
          <w:spacing w:val="41"/>
          <w:sz w:val="32"/>
        </w:rPr>
        <w:t xml:space="preserve"> </w:t>
      </w:r>
      <w:r>
        <w:rPr>
          <w:b/>
          <w:w w:val="80"/>
          <w:sz w:val="32"/>
        </w:rPr>
        <w:t>M</w:t>
      </w:r>
      <w:r>
        <w:rPr>
          <w:b/>
          <w:spacing w:val="-24"/>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E</w:t>
      </w:r>
      <w:r>
        <w:rPr>
          <w:b/>
          <w:spacing w:val="-26"/>
          <w:w w:val="80"/>
          <w:sz w:val="32"/>
        </w:rPr>
        <w:t xml:space="preserve"> </w:t>
      </w:r>
      <w:r>
        <w:rPr>
          <w:b/>
          <w:w w:val="80"/>
          <w:sz w:val="32"/>
        </w:rPr>
        <w:t>R</w:t>
      </w:r>
      <w:r>
        <w:rPr>
          <w:b/>
          <w:spacing w:val="-26"/>
          <w:w w:val="80"/>
          <w:sz w:val="32"/>
        </w:rPr>
        <w:t xml:space="preserve"> </w:t>
      </w:r>
      <w:r>
        <w:rPr>
          <w:b/>
          <w:w w:val="80"/>
          <w:sz w:val="32"/>
        </w:rPr>
        <w:t>E</w:t>
      </w:r>
      <w:r>
        <w:rPr>
          <w:b/>
          <w:spacing w:val="-29"/>
          <w:w w:val="80"/>
          <w:sz w:val="32"/>
        </w:rPr>
        <w:t xml:space="preserve"> </w:t>
      </w:r>
      <w:r>
        <w:rPr>
          <w:b/>
          <w:spacing w:val="-10"/>
          <w:w w:val="80"/>
          <w:sz w:val="32"/>
        </w:rPr>
        <w:t>S</w:t>
      </w:r>
    </w:p>
    <w:p w14:paraId="2939BC50" w14:textId="77777777" w:rsidR="003E3D7F" w:rsidRDefault="00000000">
      <w:pPr>
        <w:pStyle w:val="Corpsdetexte"/>
        <w:tabs>
          <w:tab w:val="left" w:pos="1873"/>
        </w:tabs>
        <w:spacing w:before="182"/>
        <w:ind w:left="597"/>
      </w:pPr>
      <w:r>
        <w:rPr>
          <w:color w:val="0000FF"/>
          <w:u w:val="single" w:color="0000FF"/>
        </w:rPr>
        <w:t>Pièce</w:t>
      </w:r>
      <w:r>
        <w:rPr>
          <w:color w:val="0000FF"/>
          <w:spacing w:val="-5"/>
          <w:u w:val="single" w:color="0000FF"/>
        </w:rPr>
        <w:t xml:space="preserve"> </w:t>
      </w:r>
      <w:r>
        <w:rPr>
          <w:color w:val="0000FF"/>
          <w:spacing w:val="-4"/>
          <w:u w:val="single" w:color="0000FF"/>
        </w:rPr>
        <w:t>N°1.</w:t>
      </w:r>
      <w:r>
        <w:rPr>
          <w:color w:val="0000FF"/>
        </w:rPr>
        <w:tab/>
      </w:r>
      <w:r>
        <w:rPr>
          <w:color w:val="0000FF"/>
          <w:u w:val="single" w:color="0000FF"/>
        </w:rPr>
        <w:t>Avis</w:t>
      </w:r>
      <w:r>
        <w:rPr>
          <w:color w:val="0000FF"/>
          <w:spacing w:val="3"/>
          <w:u w:val="single" w:color="0000FF"/>
        </w:rPr>
        <w:t xml:space="preserve"> </w:t>
      </w:r>
      <w:proofErr w:type="gramStart"/>
      <w:r>
        <w:rPr>
          <w:color w:val="0000FF"/>
          <w:u w:val="single" w:color="0000FF"/>
        </w:rPr>
        <w:t>d'</w:t>
      </w:r>
      <w:r>
        <w:rPr>
          <w:color w:val="0000FF"/>
          <w:spacing w:val="-22"/>
          <w:u w:val="single" w:color="0000FF"/>
        </w:rPr>
        <w:t xml:space="preserve"> </w:t>
      </w:r>
      <w:r>
        <w:rPr>
          <w:color w:val="0000FF"/>
          <w:u w:val="single" w:color="0000FF"/>
        </w:rPr>
        <w:t>Appel</w:t>
      </w:r>
      <w:proofErr w:type="gramEnd"/>
      <w:r>
        <w:rPr>
          <w:color w:val="0000FF"/>
          <w:spacing w:val="6"/>
          <w:u w:val="single" w:color="0000FF"/>
        </w:rPr>
        <w:t xml:space="preserve"> </w:t>
      </w:r>
      <w:r>
        <w:rPr>
          <w:color w:val="0000FF"/>
          <w:u w:val="single" w:color="0000FF"/>
        </w:rPr>
        <w:t>d'</w:t>
      </w:r>
      <w:r>
        <w:rPr>
          <w:color w:val="0000FF"/>
          <w:spacing w:val="-22"/>
          <w:u w:val="single" w:color="0000FF"/>
        </w:rPr>
        <w:t xml:space="preserve"> </w:t>
      </w:r>
      <w:r>
        <w:rPr>
          <w:color w:val="0000FF"/>
          <w:u w:val="single" w:color="0000FF"/>
        </w:rPr>
        <w:t>O</w:t>
      </w:r>
      <w:r>
        <w:rPr>
          <w:color w:val="0000FF"/>
          <w:spacing w:val="-17"/>
          <w:u w:val="single" w:color="0000FF"/>
        </w:rPr>
        <w:t xml:space="preserve"> </w:t>
      </w:r>
      <w:r>
        <w:rPr>
          <w:color w:val="0000FF"/>
          <w:u w:val="single" w:color="0000FF"/>
        </w:rPr>
        <w:t>f</w:t>
      </w:r>
      <w:r>
        <w:rPr>
          <w:color w:val="0000FF"/>
          <w:spacing w:val="-19"/>
          <w:u w:val="single" w:color="0000FF"/>
        </w:rPr>
        <w:t xml:space="preserve"> </w:t>
      </w:r>
      <w:proofErr w:type="spellStart"/>
      <w:r>
        <w:rPr>
          <w:color w:val="0000FF"/>
          <w:u w:val="single" w:color="0000FF"/>
        </w:rPr>
        <w:t>f</w:t>
      </w:r>
      <w:proofErr w:type="spellEnd"/>
      <w:r>
        <w:rPr>
          <w:color w:val="0000FF"/>
          <w:spacing w:val="-17"/>
          <w:u w:val="single" w:color="0000FF"/>
        </w:rPr>
        <w:t xml:space="preserve"> </w:t>
      </w:r>
      <w:proofErr w:type="spellStart"/>
      <w:r>
        <w:rPr>
          <w:color w:val="0000FF"/>
          <w:u w:val="single" w:color="0000FF"/>
        </w:rPr>
        <w:t>res</w:t>
      </w:r>
      <w:proofErr w:type="spellEnd"/>
      <w:r>
        <w:rPr>
          <w:color w:val="0000FF"/>
          <w:spacing w:val="6"/>
          <w:u w:val="single" w:color="0000FF"/>
        </w:rPr>
        <w:t xml:space="preserve"> </w:t>
      </w:r>
      <w:r>
        <w:rPr>
          <w:color w:val="0000FF"/>
          <w:u w:val="single" w:color="0000FF"/>
        </w:rPr>
        <w:t>(AAO)</w:t>
      </w:r>
      <w:r>
        <w:rPr>
          <w:color w:val="0000FF"/>
          <w:spacing w:val="-19"/>
          <w:u w:val="single" w:color="0000FF"/>
        </w:rPr>
        <w:t xml:space="preserve"> </w:t>
      </w:r>
      <w:r>
        <w:rPr>
          <w:color w:val="0000FF"/>
          <w:spacing w:val="-32"/>
        </w:rPr>
        <w:t xml:space="preserve"> </w:t>
      </w:r>
      <w:r>
        <w:rPr>
          <w:spacing w:val="-2"/>
        </w:rPr>
        <w:t>..................................................................................</w:t>
      </w:r>
    </w:p>
    <w:p w14:paraId="26FA0B14" w14:textId="77777777" w:rsidR="003E3D7F" w:rsidRDefault="00000000">
      <w:pPr>
        <w:pStyle w:val="Corpsdetexte"/>
        <w:tabs>
          <w:tab w:val="left" w:pos="1873"/>
        </w:tabs>
        <w:spacing w:before="238"/>
        <w:ind w:left="597"/>
      </w:pPr>
      <w:hyperlink w:anchor="_bookmark0" w:history="1">
        <w:r>
          <w:rPr>
            <w:color w:val="0000FF"/>
            <w:u w:val="single" w:color="0000FF"/>
          </w:rPr>
          <w:t>Pièce</w:t>
        </w:r>
        <w:r>
          <w:rPr>
            <w:color w:val="0000FF"/>
            <w:spacing w:val="-5"/>
            <w:u w:val="single" w:color="0000FF"/>
          </w:rPr>
          <w:t xml:space="preserve"> </w:t>
        </w:r>
        <w:r>
          <w:rPr>
            <w:color w:val="0000FF"/>
            <w:spacing w:val="-4"/>
            <w:u w:val="single" w:color="0000FF"/>
          </w:rPr>
          <w:t>N°2.</w:t>
        </w:r>
        <w:r>
          <w:rPr>
            <w:color w:val="0000FF"/>
          </w:rPr>
          <w:tab/>
        </w:r>
        <w:r>
          <w:rPr>
            <w:color w:val="0000FF"/>
            <w:u w:val="single" w:color="0000FF"/>
          </w:rPr>
          <w:t>Règlement</w:t>
        </w:r>
        <w:r>
          <w:rPr>
            <w:color w:val="0000FF"/>
            <w:spacing w:val="-1"/>
            <w:u w:val="single" w:color="0000FF"/>
          </w:rPr>
          <w:t xml:space="preserve"> </w:t>
        </w:r>
        <w:r>
          <w:rPr>
            <w:color w:val="0000FF"/>
            <w:u w:val="single" w:color="0000FF"/>
          </w:rPr>
          <w:t>Général</w:t>
        </w:r>
        <w:r>
          <w:rPr>
            <w:color w:val="0000FF"/>
            <w:spacing w:val="-1"/>
            <w:u w:val="single" w:color="0000FF"/>
          </w:rPr>
          <w:t xml:space="preserve"> </w:t>
        </w:r>
        <w:r>
          <w:rPr>
            <w:color w:val="0000FF"/>
            <w:u w:val="single" w:color="0000FF"/>
          </w:rPr>
          <w:t>de</w:t>
        </w:r>
        <w:r>
          <w:rPr>
            <w:color w:val="0000FF"/>
            <w:spacing w:val="-1"/>
            <w:u w:val="single" w:color="0000FF"/>
          </w:rPr>
          <w:t xml:space="preserve"> </w:t>
        </w:r>
        <w:r>
          <w:rPr>
            <w:color w:val="0000FF"/>
            <w:u w:val="single" w:color="0000FF"/>
          </w:rPr>
          <w:t>l'Appel</w:t>
        </w:r>
        <w:r>
          <w:rPr>
            <w:color w:val="0000FF"/>
            <w:spacing w:val="-2"/>
            <w:u w:val="single" w:color="0000FF"/>
          </w:rPr>
          <w:t xml:space="preserve"> </w:t>
        </w:r>
        <w:r>
          <w:rPr>
            <w:color w:val="0000FF"/>
            <w:u w:val="single" w:color="0000FF"/>
          </w:rPr>
          <w:t>d'Offres</w:t>
        </w:r>
        <w:r>
          <w:rPr>
            <w:color w:val="0000FF"/>
            <w:spacing w:val="-1"/>
            <w:u w:val="single" w:color="0000FF"/>
          </w:rPr>
          <w:t xml:space="preserve"> </w:t>
        </w:r>
        <w:r>
          <w:rPr>
            <w:color w:val="0000FF"/>
            <w:u w:val="single" w:color="0000FF"/>
          </w:rPr>
          <w:t>(RGAO)</w:t>
        </w:r>
        <w:r>
          <w:rPr>
            <w:color w:val="0000FF"/>
            <w:spacing w:val="-1"/>
          </w:rPr>
          <w:t xml:space="preserve"> </w:t>
        </w:r>
        <w:r>
          <w:rPr>
            <w:spacing w:val="-2"/>
          </w:rPr>
          <w:t>........................................................</w:t>
        </w:r>
      </w:hyperlink>
    </w:p>
    <w:p w14:paraId="6187B2B7" w14:textId="77777777" w:rsidR="003E3D7F" w:rsidRDefault="00000000">
      <w:pPr>
        <w:pStyle w:val="Corpsdetexte"/>
        <w:tabs>
          <w:tab w:val="left" w:pos="1873"/>
        </w:tabs>
        <w:spacing w:before="238"/>
        <w:ind w:left="597"/>
      </w:pPr>
      <w:r>
        <w:rPr>
          <w:color w:val="0000FF"/>
          <w:u w:val="single" w:color="0000FF"/>
        </w:rPr>
        <w:t>Pièce</w:t>
      </w:r>
      <w:r>
        <w:rPr>
          <w:color w:val="0000FF"/>
          <w:spacing w:val="-5"/>
          <w:u w:val="single" w:color="0000FF"/>
        </w:rPr>
        <w:t xml:space="preserve"> </w:t>
      </w:r>
      <w:r>
        <w:rPr>
          <w:color w:val="0000FF"/>
          <w:spacing w:val="-4"/>
          <w:u w:val="single" w:color="0000FF"/>
        </w:rPr>
        <w:t>N°3.</w:t>
      </w:r>
      <w:r>
        <w:rPr>
          <w:color w:val="0000FF"/>
        </w:rPr>
        <w:tab/>
      </w:r>
      <w:r>
        <w:rPr>
          <w:color w:val="0000FF"/>
          <w:u w:val="single" w:color="0000FF"/>
        </w:rPr>
        <w:t>Règlement</w:t>
      </w:r>
      <w:r>
        <w:rPr>
          <w:color w:val="0000FF"/>
          <w:spacing w:val="-5"/>
          <w:u w:val="single" w:color="0000FF"/>
        </w:rPr>
        <w:t xml:space="preserve"> </w:t>
      </w:r>
      <w:r>
        <w:rPr>
          <w:color w:val="0000FF"/>
          <w:u w:val="single" w:color="0000FF"/>
        </w:rPr>
        <w:t>Particulier</w:t>
      </w:r>
      <w:r>
        <w:rPr>
          <w:color w:val="0000FF"/>
          <w:spacing w:val="-4"/>
          <w:u w:val="single" w:color="0000FF"/>
        </w:rPr>
        <w:t xml:space="preserve"> </w:t>
      </w:r>
      <w:r>
        <w:rPr>
          <w:color w:val="0000FF"/>
          <w:u w:val="single" w:color="0000FF"/>
        </w:rPr>
        <w:t>de</w:t>
      </w:r>
      <w:r>
        <w:rPr>
          <w:color w:val="0000FF"/>
          <w:spacing w:val="-3"/>
          <w:u w:val="single" w:color="0000FF"/>
        </w:rPr>
        <w:t xml:space="preserve"> </w:t>
      </w:r>
      <w:r>
        <w:rPr>
          <w:color w:val="0000FF"/>
          <w:u w:val="single" w:color="0000FF"/>
        </w:rPr>
        <w:t>l’Appel</w:t>
      </w:r>
      <w:r>
        <w:rPr>
          <w:color w:val="0000FF"/>
          <w:spacing w:val="-3"/>
          <w:u w:val="single" w:color="0000FF"/>
        </w:rPr>
        <w:t xml:space="preserve"> </w:t>
      </w:r>
      <w:r>
        <w:rPr>
          <w:color w:val="0000FF"/>
          <w:u w:val="single" w:color="0000FF"/>
        </w:rPr>
        <w:t>d’Offres</w:t>
      </w:r>
      <w:r>
        <w:rPr>
          <w:color w:val="0000FF"/>
          <w:spacing w:val="-1"/>
          <w:u w:val="single" w:color="0000FF"/>
        </w:rPr>
        <w:t xml:space="preserve"> </w:t>
      </w:r>
      <w:r>
        <w:rPr>
          <w:color w:val="0000FF"/>
          <w:u w:val="single" w:color="0000FF"/>
        </w:rPr>
        <w:t>(RPAO)</w:t>
      </w:r>
      <w:r>
        <w:rPr>
          <w:color w:val="0000FF"/>
          <w:spacing w:val="-34"/>
        </w:rPr>
        <w:t xml:space="preserve"> </w:t>
      </w:r>
      <w:r>
        <w:rPr>
          <w:spacing w:val="-2"/>
        </w:rPr>
        <w:t>....................................................</w:t>
      </w:r>
    </w:p>
    <w:p w14:paraId="2DDFF604" w14:textId="77777777" w:rsidR="003E3D7F" w:rsidRDefault="00000000">
      <w:pPr>
        <w:pStyle w:val="Corpsdetexte"/>
        <w:tabs>
          <w:tab w:val="left" w:pos="1873"/>
        </w:tabs>
        <w:spacing w:before="237"/>
        <w:ind w:left="597"/>
      </w:pPr>
      <w:hyperlink w:anchor="_bookmark45" w:history="1">
        <w:r>
          <w:rPr>
            <w:color w:val="0000FF"/>
            <w:u w:val="single" w:color="0000FF"/>
          </w:rPr>
          <w:t>Pièce</w:t>
        </w:r>
        <w:r>
          <w:rPr>
            <w:color w:val="0000FF"/>
            <w:spacing w:val="-5"/>
            <w:u w:val="single" w:color="0000FF"/>
          </w:rPr>
          <w:t xml:space="preserve"> </w:t>
        </w:r>
        <w:r>
          <w:rPr>
            <w:color w:val="0000FF"/>
            <w:spacing w:val="-4"/>
            <w:u w:val="single" w:color="0000FF"/>
          </w:rPr>
          <w:t>N°4.</w:t>
        </w:r>
        <w:r>
          <w:rPr>
            <w:color w:val="0000FF"/>
          </w:rPr>
          <w:tab/>
        </w:r>
        <w:r>
          <w:rPr>
            <w:color w:val="0000FF"/>
            <w:u w:val="single" w:color="0000FF"/>
          </w:rPr>
          <w:t>Cahier</w:t>
        </w:r>
        <w:r>
          <w:rPr>
            <w:color w:val="0000FF"/>
            <w:spacing w:val="-6"/>
            <w:u w:val="single" w:color="0000FF"/>
          </w:rPr>
          <w:t xml:space="preserve"> </w:t>
        </w:r>
        <w:r>
          <w:rPr>
            <w:color w:val="0000FF"/>
            <w:u w:val="single" w:color="0000FF"/>
          </w:rPr>
          <w:t>des</w:t>
        </w:r>
        <w:r>
          <w:rPr>
            <w:color w:val="0000FF"/>
            <w:spacing w:val="-2"/>
            <w:u w:val="single" w:color="0000FF"/>
          </w:rPr>
          <w:t xml:space="preserve"> </w:t>
        </w:r>
        <w:r>
          <w:rPr>
            <w:color w:val="0000FF"/>
            <w:u w:val="single" w:color="0000FF"/>
          </w:rPr>
          <w:t>Clauses</w:t>
        </w:r>
        <w:r>
          <w:rPr>
            <w:color w:val="0000FF"/>
            <w:spacing w:val="-1"/>
            <w:u w:val="single" w:color="0000FF"/>
          </w:rPr>
          <w:t xml:space="preserve"> </w:t>
        </w:r>
        <w:r>
          <w:rPr>
            <w:color w:val="0000FF"/>
            <w:u w:val="single" w:color="0000FF"/>
          </w:rPr>
          <w:t>Administratives</w:t>
        </w:r>
        <w:r>
          <w:rPr>
            <w:color w:val="0000FF"/>
            <w:spacing w:val="-2"/>
            <w:u w:val="single" w:color="0000FF"/>
          </w:rPr>
          <w:t xml:space="preserve"> </w:t>
        </w:r>
        <w:r>
          <w:rPr>
            <w:color w:val="0000FF"/>
            <w:u w:val="single" w:color="0000FF"/>
          </w:rPr>
          <w:t>Particulières</w:t>
        </w:r>
        <w:r>
          <w:rPr>
            <w:color w:val="0000FF"/>
            <w:spacing w:val="-1"/>
            <w:u w:val="single" w:color="0000FF"/>
          </w:rPr>
          <w:t xml:space="preserve"> </w:t>
        </w:r>
        <w:r>
          <w:rPr>
            <w:color w:val="0000FF"/>
            <w:spacing w:val="-2"/>
            <w:u w:val="single" w:color="0000FF"/>
          </w:rPr>
          <w:t>(CCAP)</w:t>
        </w:r>
        <w:r>
          <w:rPr>
            <w:spacing w:val="-2"/>
          </w:rPr>
          <w:t>..........................................</w:t>
        </w:r>
      </w:hyperlink>
    </w:p>
    <w:p w14:paraId="03EDC1A3" w14:textId="77777777" w:rsidR="003E3D7F" w:rsidRDefault="00000000">
      <w:pPr>
        <w:pStyle w:val="Corpsdetexte"/>
        <w:tabs>
          <w:tab w:val="left" w:pos="1873"/>
        </w:tabs>
        <w:spacing w:before="238" w:line="446" w:lineRule="auto"/>
        <w:ind w:left="597" w:right="691"/>
      </w:pPr>
      <w:r>
        <w:rPr>
          <w:color w:val="0000FF"/>
          <w:u w:val="single" w:color="0000FF"/>
        </w:rPr>
        <w:t>Pièce N°5.</w:t>
      </w:r>
      <w:r>
        <w:rPr>
          <w:color w:val="0000FF"/>
        </w:rPr>
        <w:tab/>
      </w:r>
      <w:r>
        <w:rPr>
          <w:color w:val="0000FF"/>
          <w:u w:val="single" w:color="0000FF"/>
        </w:rPr>
        <w:t>Cahier</w:t>
      </w:r>
      <w:r>
        <w:rPr>
          <w:color w:val="0000FF"/>
          <w:spacing w:val="-12"/>
          <w:u w:val="single" w:color="0000FF"/>
        </w:rPr>
        <w:t xml:space="preserve"> </w:t>
      </w:r>
      <w:r>
        <w:rPr>
          <w:color w:val="0000FF"/>
          <w:u w:val="single" w:color="0000FF"/>
        </w:rPr>
        <w:t>des</w:t>
      </w:r>
      <w:r>
        <w:rPr>
          <w:color w:val="0000FF"/>
          <w:spacing w:val="-6"/>
          <w:u w:val="single" w:color="0000FF"/>
        </w:rPr>
        <w:t xml:space="preserve"> </w:t>
      </w:r>
      <w:r>
        <w:rPr>
          <w:color w:val="0000FF"/>
          <w:u w:val="single" w:color="0000FF"/>
        </w:rPr>
        <w:t>Clauses</w:t>
      </w:r>
      <w:r>
        <w:rPr>
          <w:color w:val="0000FF"/>
          <w:spacing w:val="-6"/>
          <w:u w:val="single" w:color="0000FF"/>
        </w:rPr>
        <w:t xml:space="preserve"> </w:t>
      </w:r>
      <w:r>
        <w:rPr>
          <w:color w:val="0000FF"/>
          <w:u w:val="single" w:color="0000FF"/>
        </w:rPr>
        <w:t>Techniques</w:t>
      </w:r>
      <w:r>
        <w:rPr>
          <w:color w:val="0000FF"/>
          <w:spacing w:val="-6"/>
          <w:u w:val="single" w:color="0000FF"/>
        </w:rPr>
        <w:t xml:space="preserve"> </w:t>
      </w:r>
      <w:r>
        <w:rPr>
          <w:color w:val="0000FF"/>
          <w:u w:val="single" w:color="0000FF"/>
        </w:rPr>
        <w:t>Particulières</w:t>
      </w:r>
      <w:r>
        <w:rPr>
          <w:color w:val="0000FF"/>
          <w:spacing w:val="-6"/>
          <w:u w:val="single" w:color="0000FF"/>
        </w:rPr>
        <w:t xml:space="preserve"> </w:t>
      </w:r>
      <w:r>
        <w:rPr>
          <w:color w:val="0000FF"/>
          <w:u w:val="single" w:color="0000FF"/>
        </w:rPr>
        <w:t>(CCTP)</w:t>
      </w:r>
      <w:r>
        <w:rPr>
          <w:color w:val="0000FF"/>
          <w:spacing w:val="-16"/>
        </w:rPr>
        <w:t xml:space="preserve"> </w:t>
      </w:r>
      <w:r>
        <w:t xml:space="preserve">................................................. </w:t>
      </w:r>
      <w:hyperlink w:anchor="_bookmark94" w:history="1">
        <w:r>
          <w:rPr>
            <w:color w:val="0000FF"/>
            <w:u w:val="single" w:color="0000FF"/>
          </w:rPr>
          <w:t>Pièce</w:t>
        </w:r>
        <w:r>
          <w:rPr>
            <w:color w:val="0000FF"/>
            <w:spacing w:val="-5"/>
            <w:u w:val="single" w:color="0000FF"/>
          </w:rPr>
          <w:t xml:space="preserve"> </w:t>
        </w:r>
        <w:r>
          <w:rPr>
            <w:color w:val="0000FF"/>
            <w:spacing w:val="-4"/>
            <w:u w:val="single" w:color="0000FF"/>
          </w:rPr>
          <w:t>N°6.</w:t>
        </w:r>
        <w:r>
          <w:rPr>
            <w:color w:val="0000FF"/>
          </w:rPr>
          <w:tab/>
        </w:r>
        <w:r>
          <w:rPr>
            <w:color w:val="0000FF"/>
            <w:u w:val="single" w:color="0000FF"/>
          </w:rPr>
          <w:t>Cadre</w:t>
        </w:r>
        <w:r>
          <w:rPr>
            <w:color w:val="0000FF"/>
            <w:spacing w:val="-5"/>
            <w:u w:val="single" w:color="0000FF"/>
          </w:rPr>
          <w:t xml:space="preserve"> </w:t>
        </w:r>
        <w:r>
          <w:rPr>
            <w:color w:val="0000FF"/>
            <w:u w:val="single" w:color="0000FF"/>
          </w:rPr>
          <w:t>du bordereau des prix</w:t>
        </w:r>
        <w:r>
          <w:rPr>
            <w:color w:val="0000FF"/>
            <w:spacing w:val="1"/>
            <w:u w:val="single" w:color="0000FF"/>
          </w:rPr>
          <w:t xml:space="preserve"> </w:t>
        </w:r>
        <w:r>
          <w:rPr>
            <w:color w:val="0000FF"/>
            <w:spacing w:val="-2"/>
            <w:u w:val="single" w:color="0000FF"/>
          </w:rPr>
          <w:t>unitaires</w:t>
        </w:r>
        <w:r>
          <w:rPr>
            <w:spacing w:val="-2"/>
          </w:rPr>
          <w:t>..........................................................................</w:t>
        </w:r>
      </w:hyperlink>
    </w:p>
    <w:p w14:paraId="532A36F2" w14:textId="77777777" w:rsidR="003E3D7F" w:rsidRDefault="00000000">
      <w:pPr>
        <w:pStyle w:val="Corpsdetexte"/>
        <w:tabs>
          <w:tab w:val="left" w:pos="1873"/>
        </w:tabs>
        <w:spacing w:before="1"/>
        <w:ind w:left="597"/>
      </w:pPr>
      <w:hyperlink w:anchor="_bookmark95" w:history="1">
        <w:r>
          <w:rPr>
            <w:color w:val="0000FF"/>
            <w:u w:val="single" w:color="0000FF"/>
          </w:rPr>
          <w:t>Pièce</w:t>
        </w:r>
        <w:r>
          <w:rPr>
            <w:color w:val="0000FF"/>
            <w:spacing w:val="-5"/>
            <w:u w:val="single" w:color="0000FF"/>
          </w:rPr>
          <w:t xml:space="preserve"> </w:t>
        </w:r>
        <w:r>
          <w:rPr>
            <w:color w:val="0000FF"/>
            <w:spacing w:val="-4"/>
            <w:u w:val="single" w:color="0000FF"/>
          </w:rPr>
          <w:t>N°7.</w:t>
        </w:r>
        <w:r>
          <w:rPr>
            <w:color w:val="0000FF"/>
          </w:rPr>
          <w:tab/>
        </w:r>
        <w:r>
          <w:rPr>
            <w:color w:val="0000FF"/>
            <w:u w:val="single" w:color="0000FF"/>
          </w:rPr>
          <w:t>Cadre</w:t>
        </w:r>
        <w:r>
          <w:rPr>
            <w:color w:val="0000FF"/>
            <w:spacing w:val="-6"/>
            <w:u w:val="single" w:color="0000FF"/>
          </w:rPr>
          <w:t xml:space="preserve"> </w:t>
        </w:r>
        <w:r>
          <w:rPr>
            <w:color w:val="0000FF"/>
            <w:u w:val="single" w:color="0000FF"/>
          </w:rPr>
          <w:t>du détail quantitatif</w:t>
        </w:r>
        <w:r>
          <w:rPr>
            <w:color w:val="0000FF"/>
            <w:spacing w:val="-1"/>
            <w:u w:val="single" w:color="0000FF"/>
          </w:rPr>
          <w:t xml:space="preserve"> </w:t>
        </w:r>
        <w:r>
          <w:rPr>
            <w:color w:val="0000FF"/>
            <w:u w:val="single" w:color="0000FF"/>
          </w:rPr>
          <w:t>et estimatif</w:t>
        </w:r>
        <w:r>
          <w:rPr>
            <w:color w:val="0000FF"/>
            <w:spacing w:val="-30"/>
          </w:rPr>
          <w:t xml:space="preserve"> </w:t>
        </w:r>
        <w:r>
          <w:rPr>
            <w:spacing w:val="-2"/>
          </w:rPr>
          <w:t>.........................................................................</w:t>
        </w:r>
      </w:hyperlink>
    </w:p>
    <w:p w14:paraId="158ACC9D" w14:textId="77777777" w:rsidR="003E3D7F" w:rsidRDefault="00000000">
      <w:pPr>
        <w:pStyle w:val="Corpsdetexte"/>
        <w:tabs>
          <w:tab w:val="left" w:pos="1873"/>
        </w:tabs>
        <w:spacing w:before="240"/>
        <w:ind w:left="597"/>
      </w:pPr>
      <w:hyperlink w:anchor="_bookmark96" w:history="1">
        <w:r>
          <w:rPr>
            <w:color w:val="0000FF"/>
            <w:u w:val="single" w:color="0000FF"/>
          </w:rPr>
          <w:t>Pièce</w:t>
        </w:r>
        <w:r>
          <w:rPr>
            <w:color w:val="0000FF"/>
            <w:spacing w:val="-5"/>
            <w:u w:val="single" w:color="0000FF"/>
          </w:rPr>
          <w:t xml:space="preserve"> </w:t>
        </w:r>
        <w:r>
          <w:rPr>
            <w:color w:val="0000FF"/>
            <w:spacing w:val="-4"/>
            <w:u w:val="single" w:color="0000FF"/>
          </w:rPr>
          <w:t>N°8.</w:t>
        </w:r>
        <w:r>
          <w:rPr>
            <w:color w:val="0000FF"/>
          </w:rPr>
          <w:tab/>
        </w:r>
        <w:r>
          <w:rPr>
            <w:color w:val="0000FF"/>
            <w:u w:val="single" w:color="0000FF"/>
          </w:rPr>
          <w:t>Cadre</w:t>
        </w:r>
        <w:r>
          <w:rPr>
            <w:color w:val="0000FF"/>
            <w:spacing w:val="-5"/>
            <w:u w:val="single" w:color="0000FF"/>
          </w:rPr>
          <w:t xml:space="preserve"> </w:t>
        </w:r>
        <w:r>
          <w:rPr>
            <w:color w:val="0000FF"/>
            <w:u w:val="single" w:color="0000FF"/>
          </w:rPr>
          <w:t>du</w:t>
        </w:r>
        <w:r>
          <w:rPr>
            <w:color w:val="0000FF"/>
            <w:spacing w:val="-1"/>
            <w:u w:val="single" w:color="0000FF"/>
          </w:rPr>
          <w:t xml:space="preserve"> </w:t>
        </w:r>
        <w:r>
          <w:rPr>
            <w:color w:val="0000FF"/>
            <w:u w:val="single" w:color="0000FF"/>
          </w:rPr>
          <w:t>sous-détail des prix</w:t>
        </w:r>
        <w:r>
          <w:rPr>
            <w:color w:val="0000FF"/>
            <w:spacing w:val="-23"/>
          </w:rPr>
          <w:t xml:space="preserve"> </w:t>
        </w:r>
        <w:r>
          <w:rPr>
            <w:spacing w:val="-2"/>
          </w:rPr>
          <w:t>.......................................................................................</w:t>
        </w:r>
      </w:hyperlink>
    </w:p>
    <w:p w14:paraId="08D86FB1" w14:textId="77777777" w:rsidR="003E3D7F" w:rsidRDefault="00000000">
      <w:pPr>
        <w:pStyle w:val="Corpsdetexte"/>
        <w:tabs>
          <w:tab w:val="left" w:pos="1873"/>
        </w:tabs>
        <w:spacing w:before="238"/>
        <w:ind w:left="597"/>
      </w:pPr>
      <w:hyperlink w:anchor="_bookmark97" w:history="1">
        <w:r>
          <w:rPr>
            <w:color w:val="0000FF"/>
            <w:u w:val="single" w:color="0000FF"/>
          </w:rPr>
          <w:t>Pièce</w:t>
        </w:r>
        <w:r>
          <w:rPr>
            <w:color w:val="0000FF"/>
            <w:spacing w:val="-5"/>
            <w:u w:val="single" w:color="0000FF"/>
          </w:rPr>
          <w:t xml:space="preserve"> </w:t>
        </w:r>
        <w:r>
          <w:rPr>
            <w:color w:val="0000FF"/>
            <w:spacing w:val="-4"/>
            <w:u w:val="single" w:color="0000FF"/>
          </w:rPr>
          <w:t>N°9.</w:t>
        </w:r>
        <w:r>
          <w:rPr>
            <w:color w:val="0000FF"/>
          </w:rPr>
          <w:tab/>
        </w:r>
        <w:r>
          <w:rPr>
            <w:color w:val="0000FF"/>
            <w:u w:val="single" w:color="0000FF"/>
          </w:rPr>
          <w:t>Modèle</w:t>
        </w:r>
        <w:r>
          <w:rPr>
            <w:color w:val="0000FF"/>
            <w:spacing w:val="2"/>
            <w:u w:val="single" w:color="0000FF"/>
          </w:rPr>
          <w:t xml:space="preserve"> </w:t>
        </w:r>
        <w:r>
          <w:rPr>
            <w:color w:val="0000FF"/>
            <w:u w:val="single" w:color="0000FF"/>
          </w:rPr>
          <w:t>de marché</w:t>
        </w:r>
        <w:r>
          <w:rPr>
            <w:color w:val="0000FF"/>
            <w:spacing w:val="-27"/>
          </w:rPr>
          <w:t xml:space="preserve"> </w:t>
        </w:r>
        <w:r>
          <w:rPr>
            <w:spacing w:val="-2"/>
          </w:rPr>
          <w:t>........................................................................................................</w:t>
        </w:r>
      </w:hyperlink>
    </w:p>
    <w:p w14:paraId="724185CE" w14:textId="77777777" w:rsidR="003E3D7F" w:rsidRDefault="00000000">
      <w:pPr>
        <w:pStyle w:val="Corpsdetexte"/>
        <w:spacing w:before="237" w:line="446" w:lineRule="auto"/>
        <w:ind w:left="597" w:right="691"/>
      </w:pPr>
      <w:hyperlink w:anchor="_bookmark98" w:history="1">
        <w:r>
          <w:rPr>
            <w:color w:val="0000FF"/>
            <w:u w:val="single" w:color="0000FF"/>
          </w:rPr>
          <w:t>Pièce</w:t>
        </w:r>
        <w:r>
          <w:rPr>
            <w:color w:val="0000FF"/>
            <w:spacing w:val="-5"/>
            <w:u w:val="single" w:color="0000FF"/>
          </w:rPr>
          <w:t xml:space="preserve"> </w:t>
        </w:r>
        <w:r>
          <w:rPr>
            <w:color w:val="0000FF"/>
            <w:u w:val="single" w:color="0000FF"/>
          </w:rPr>
          <w:t>N°10.</w:t>
        </w:r>
        <w:r>
          <w:rPr>
            <w:color w:val="0000FF"/>
            <w:spacing w:val="40"/>
          </w:rPr>
          <w:t xml:space="preserve"> </w:t>
        </w:r>
        <w:r>
          <w:rPr>
            <w:color w:val="0000FF"/>
            <w:u w:val="single" w:color="0000FF"/>
          </w:rPr>
          <w:t>Modèles</w:t>
        </w:r>
        <w:r>
          <w:rPr>
            <w:color w:val="0000FF"/>
            <w:spacing w:val="-4"/>
            <w:u w:val="single" w:color="0000FF"/>
          </w:rPr>
          <w:t xml:space="preserve"> </w:t>
        </w:r>
        <w:r>
          <w:rPr>
            <w:color w:val="0000FF"/>
            <w:u w:val="single" w:color="0000FF"/>
          </w:rPr>
          <w:t>ou</w:t>
        </w:r>
        <w:r>
          <w:rPr>
            <w:color w:val="0000FF"/>
            <w:spacing w:val="-4"/>
            <w:u w:val="single" w:color="0000FF"/>
          </w:rPr>
          <w:t xml:space="preserve"> </w:t>
        </w:r>
        <w:r>
          <w:rPr>
            <w:color w:val="0000FF"/>
            <w:u w:val="single" w:color="0000FF"/>
          </w:rPr>
          <w:t>formulaires</w:t>
        </w:r>
        <w:r>
          <w:rPr>
            <w:color w:val="0000FF"/>
            <w:spacing w:val="-4"/>
            <w:u w:val="single" w:color="0000FF"/>
          </w:rPr>
          <w:t xml:space="preserve"> </w:t>
        </w:r>
        <w:r>
          <w:rPr>
            <w:color w:val="0000FF"/>
            <w:u w:val="single" w:color="0000FF"/>
          </w:rPr>
          <w:t>types</w:t>
        </w:r>
        <w:r>
          <w:rPr>
            <w:color w:val="0000FF"/>
            <w:spacing w:val="-2"/>
            <w:u w:val="single" w:color="0000FF"/>
          </w:rPr>
          <w:t xml:space="preserve"> </w:t>
        </w:r>
        <w:r>
          <w:rPr>
            <w:color w:val="0000FF"/>
            <w:u w:val="single" w:color="0000FF"/>
          </w:rPr>
          <w:t>à</w:t>
        </w:r>
        <w:r>
          <w:rPr>
            <w:color w:val="0000FF"/>
            <w:spacing w:val="-5"/>
            <w:u w:val="single" w:color="0000FF"/>
          </w:rPr>
          <w:t xml:space="preserve"> </w:t>
        </w:r>
        <w:r>
          <w:rPr>
            <w:color w:val="0000FF"/>
            <w:u w:val="single" w:color="0000FF"/>
          </w:rPr>
          <w:t>utiliser</w:t>
        </w:r>
        <w:r>
          <w:rPr>
            <w:color w:val="0000FF"/>
            <w:spacing w:val="-4"/>
            <w:u w:val="single" w:color="0000FF"/>
          </w:rPr>
          <w:t xml:space="preserve"> </w:t>
        </w:r>
        <w:r>
          <w:rPr>
            <w:color w:val="0000FF"/>
            <w:u w:val="single" w:color="0000FF"/>
          </w:rPr>
          <w:t>par</w:t>
        </w:r>
        <w:r>
          <w:rPr>
            <w:color w:val="0000FF"/>
            <w:spacing w:val="-3"/>
            <w:u w:val="single" w:color="0000FF"/>
          </w:rPr>
          <w:t xml:space="preserve"> </w:t>
        </w:r>
        <w:r>
          <w:rPr>
            <w:color w:val="0000FF"/>
            <w:u w:val="single" w:color="0000FF"/>
          </w:rPr>
          <w:t>les</w:t>
        </w:r>
        <w:r>
          <w:rPr>
            <w:color w:val="0000FF"/>
            <w:spacing w:val="-4"/>
            <w:u w:val="single" w:color="0000FF"/>
          </w:rPr>
          <w:t xml:space="preserve"> </w:t>
        </w:r>
        <w:r>
          <w:rPr>
            <w:color w:val="0000FF"/>
            <w:u w:val="single" w:color="0000FF"/>
          </w:rPr>
          <w:t>Soumissionnaires</w:t>
        </w:r>
        <w:r>
          <w:rPr>
            <w:color w:val="0000FF"/>
            <w:spacing w:val="-7"/>
          </w:rPr>
          <w:t xml:space="preserve"> </w:t>
        </w:r>
        <w:r>
          <w:t>..............................</w:t>
        </w:r>
      </w:hyperlink>
      <w:r>
        <w:t xml:space="preserve"> </w:t>
      </w:r>
      <w:hyperlink w:anchor="_bookmark99" w:history="1">
        <w:r>
          <w:rPr>
            <w:color w:val="0000FF"/>
            <w:u w:val="single" w:color="0000FF"/>
          </w:rPr>
          <w:t>Pièce</w:t>
        </w:r>
        <w:r>
          <w:rPr>
            <w:color w:val="0000FF"/>
            <w:spacing w:val="-3"/>
            <w:u w:val="single" w:color="0000FF"/>
          </w:rPr>
          <w:t xml:space="preserve"> </w:t>
        </w:r>
        <w:r>
          <w:rPr>
            <w:color w:val="0000FF"/>
            <w:u w:val="single" w:color="0000FF"/>
          </w:rPr>
          <w:t>N°11.</w:t>
        </w:r>
        <w:r>
          <w:rPr>
            <w:color w:val="0000FF"/>
            <w:spacing w:val="66"/>
          </w:rPr>
          <w:t xml:space="preserve"> </w:t>
        </w:r>
        <w:r>
          <w:rPr>
            <w:color w:val="0000FF"/>
            <w:u w:val="single" w:color="0000FF"/>
          </w:rPr>
          <w:t>La</w:t>
        </w:r>
        <w:r>
          <w:rPr>
            <w:color w:val="0000FF"/>
            <w:spacing w:val="-2"/>
            <w:u w:val="single" w:color="0000FF"/>
          </w:rPr>
          <w:t xml:space="preserve"> </w:t>
        </w:r>
        <w:r>
          <w:rPr>
            <w:color w:val="0000FF"/>
            <w:u w:val="single" w:color="0000FF"/>
          </w:rPr>
          <w:t>Charte</w:t>
        </w:r>
        <w:r>
          <w:rPr>
            <w:color w:val="0000FF"/>
            <w:spacing w:val="-3"/>
            <w:u w:val="single" w:color="0000FF"/>
          </w:rPr>
          <w:t xml:space="preserve"> </w:t>
        </w:r>
        <w:r>
          <w:rPr>
            <w:color w:val="0000FF"/>
            <w:u w:val="single" w:color="0000FF"/>
          </w:rPr>
          <w:t>d’Intégrité</w:t>
        </w:r>
        <w:r>
          <w:rPr>
            <w:color w:val="0000FF"/>
            <w:spacing w:val="-29"/>
          </w:rPr>
          <w:t xml:space="preserve"> </w:t>
        </w:r>
        <w:r>
          <w:rPr>
            <w:spacing w:val="-2"/>
          </w:rPr>
          <w:t>....................................................................................................</w:t>
        </w:r>
      </w:hyperlink>
    </w:p>
    <w:p w14:paraId="56B72BFE" w14:textId="77777777" w:rsidR="003E3D7F" w:rsidRDefault="00000000">
      <w:pPr>
        <w:pStyle w:val="Corpsdetexte"/>
        <w:spacing w:before="1" w:line="446" w:lineRule="auto"/>
        <w:ind w:left="597" w:right="691"/>
      </w:pPr>
      <w:hyperlink w:anchor="_bookmark100" w:history="1">
        <w:r>
          <w:rPr>
            <w:color w:val="0000FF"/>
            <w:u w:val="single" w:color="0000FF"/>
          </w:rPr>
          <w:t>Pièce</w:t>
        </w:r>
        <w:r>
          <w:rPr>
            <w:color w:val="0000FF"/>
            <w:spacing w:val="-4"/>
            <w:u w:val="single" w:color="0000FF"/>
          </w:rPr>
          <w:t xml:space="preserve"> </w:t>
        </w:r>
        <w:r>
          <w:rPr>
            <w:color w:val="0000FF"/>
            <w:u w:val="single" w:color="0000FF"/>
          </w:rPr>
          <w:t>N°12.</w:t>
        </w:r>
        <w:r>
          <w:rPr>
            <w:color w:val="0000FF"/>
            <w:spacing w:val="40"/>
          </w:rPr>
          <w:t xml:space="preserve"> </w:t>
        </w:r>
        <w:r>
          <w:rPr>
            <w:color w:val="0000FF"/>
            <w:u w:val="single" w:color="0000FF"/>
          </w:rPr>
          <w:t>La</w:t>
        </w:r>
        <w:r>
          <w:rPr>
            <w:color w:val="0000FF"/>
            <w:spacing w:val="-2"/>
            <w:u w:val="single" w:color="0000FF"/>
          </w:rPr>
          <w:t xml:space="preserve"> </w:t>
        </w:r>
        <w:r>
          <w:rPr>
            <w:color w:val="0000FF"/>
            <w:u w:val="single" w:color="0000FF"/>
          </w:rPr>
          <w:t>Déclaration</w:t>
        </w:r>
        <w:r>
          <w:rPr>
            <w:color w:val="0000FF"/>
            <w:spacing w:val="-3"/>
            <w:u w:val="single" w:color="0000FF"/>
          </w:rPr>
          <w:t xml:space="preserve"> </w:t>
        </w:r>
        <w:r>
          <w:rPr>
            <w:color w:val="0000FF"/>
            <w:u w:val="single" w:color="0000FF"/>
          </w:rPr>
          <w:t>d’engagement</w:t>
        </w:r>
        <w:r>
          <w:rPr>
            <w:color w:val="0000FF"/>
            <w:spacing w:val="-3"/>
            <w:u w:val="single" w:color="0000FF"/>
          </w:rPr>
          <w:t xml:space="preserve"> </w:t>
        </w:r>
        <w:r>
          <w:rPr>
            <w:color w:val="0000FF"/>
            <w:u w:val="single" w:color="0000FF"/>
          </w:rPr>
          <w:t>au</w:t>
        </w:r>
        <w:r>
          <w:rPr>
            <w:color w:val="0000FF"/>
            <w:spacing w:val="-3"/>
            <w:u w:val="single" w:color="0000FF"/>
          </w:rPr>
          <w:t xml:space="preserve"> </w:t>
        </w:r>
        <w:r>
          <w:rPr>
            <w:color w:val="0000FF"/>
            <w:u w:val="single" w:color="0000FF"/>
          </w:rPr>
          <w:t>respect</w:t>
        </w:r>
        <w:r>
          <w:rPr>
            <w:color w:val="0000FF"/>
            <w:spacing w:val="-3"/>
            <w:u w:val="single" w:color="0000FF"/>
          </w:rPr>
          <w:t xml:space="preserve"> </w:t>
        </w:r>
        <w:r>
          <w:rPr>
            <w:color w:val="0000FF"/>
            <w:u w:val="single" w:color="0000FF"/>
          </w:rPr>
          <w:t>des</w:t>
        </w:r>
        <w:r>
          <w:rPr>
            <w:color w:val="0000FF"/>
            <w:spacing w:val="-4"/>
            <w:u w:val="single" w:color="0000FF"/>
          </w:rPr>
          <w:t xml:space="preserve"> </w:t>
        </w:r>
        <w:r>
          <w:rPr>
            <w:color w:val="0000FF"/>
            <w:u w:val="single" w:color="0000FF"/>
          </w:rPr>
          <w:t>clauses</w:t>
        </w:r>
        <w:r>
          <w:rPr>
            <w:color w:val="0000FF"/>
            <w:spacing w:val="-4"/>
            <w:u w:val="single" w:color="0000FF"/>
          </w:rPr>
          <w:t xml:space="preserve"> </w:t>
        </w:r>
        <w:r>
          <w:rPr>
            <w:color w:val="0000FF"/>
            <w:u w:val="single" w:color="0000FF"/>
          </w:rPr>
          <w:t>sociales</w:t>
        </w:r>
        <w:r>
          <w:rPr>
            <w:color w:val="0000FF"/>
            <w:spacing w:val="-4"/>
            <w:u w:val="single" w:color="0000FF"/>
          </w:rPr>
          <w:t xml:space="preserve"> </w:t>
        </w:r>
        <w:r>
          <w:rPr>
            <w:color w:val="0000FF"/>
            <w:u w:val="single" w:color="0000FF"/>
          </w:rPr>
          <w:t>et</w:t>
        </w:r>
        <w:r>
          <w:rPr>
            <w:color w:val="0000FF"/>
            <w:spacing w:val="-3"/>
            <w:u w:val="single" w:color="0000FF"/>
          </w:rPr>
          <w:t xml:space="preserve"> </w:t>
        </w:r>
        <w:proofErr w:type="gramStart"/>
        <w:r>
          <w:rPr>
            <w:color w:val="0000FF"/>
            <w:u w:val="single" w:color="0000FF"/>
          </w:rPr>
          <w:t>environnementales</w:t>
        </w:r>
        <w:r>
          <w:t>..</w:t>
        </w:r>
        <w:proofErr w:type="gramEnd"/>
      </w:hyperlink>
      <w:r>
        <w:t xml:space="preserve"> </w:t>
      </w:r>
      <w:hyperlink w:anchor="_bookmark101" w:history="1">
        <w:r>
          <w:rPr>
            <w:color w:val="0000FF"/>
            <w:u w:val="single" w:color="0000FF"/>
          </w:rPr>
          <w:t>Pièce</w:t>
        </w:r>
        <w:r>
          <w:rPr>
            <w:color w:val="0000FF"/>
            <w:spacing w:val="-5"/>
            <w:u w:val="single" w:color="0000FF"/>
          </w:rPr>
          <w:t xml:space="preserve"> </w:t>
        </w:r>
        <w:r>
          <w:rPr>
            <w:color w:val="0000FF"/>
            <w:u w:val="single" w:color="0000FF"/>
          </w:rPr>
          <w:t>N°13.</w:t>
        </w:r>
        <w:r>
          <w:rPr>
            <w:color w:val="0000FF"/>
            <w:spacing w:val="68"/>
          </w:rPr>
          <w:t xml:space="preserve"> </w:t>
        </w:r>
        <w:r>
          <w:rPr>
            <w:color w:val="0000FF"/>
            <w:u w:val="single" w:color="0000FF"/>
          </w:rPr>
          <w:t>Visa</w:t>
        </w:r>
        <w:r>
          <w:rPr>
            <w:color w:val="0000FF"/>
            <w:spacing w:val="-2"/>
            <w:u w:val="single" w:color="0000FF"/>
          </w:rPr>
          <w:t xml:space="preserve"> </w:t>
        </w:r>
        <w:r>
          <w:rPr>
            <w:color w:val="0000FF"/>
            <w:u w:val="single" w:color="0000FF"/>
          </w:rPr>
          <w:t>de</w:t>
        </w:r>
        <w:r>
          <w:rPr>
            <w:color w:val="0000FF"/>
            <w:spacing w:val="-2"/>
            <w:u w:val="single" w:color="0000FF"/>
          </w:rPr>
          <w:t xml:space="preserve"> </w:t>
        </w:r>
        <w:r>
          <w:rPr>
            <w:color w:val="0000FF"/>
            <w:u w:val="single" w:color="0000FF"/>
          </w:rPr>
          <w:t>maturité</w:t>
        </w:r>
        <w:r>
          <w:rPr>
            <w:color w:val="0000FF"/>
            <w:spacing w:val="-2"/>
            <w:u w:val="single" w:color="0000FF"/>
          </w:rPr>
          <w:t xml:space="preserve"> </w:t>
        </w:r>
        <w:r>
          <w:rPr>
            <w:color w:val="0000FF"/>
            <w:u w:val="single" w:color="0000FF"/>
          </w:rPr>
          <w:t>ou Justificatifs</w:t>
        </w:r>
        <w:r>
          <w:rPr>
            <w:color w:val="0000FF"/>
            <w:spacing w:val="-1"/>
            <w:u w:val="single" w:color="0000FF"/>
          </w:rPr>
          <w:t xml:space="preserve"> </w:t>
        </w:r>
        <w:r>
          <w:rPr>
            <w:color w:val="0000FF"/>
            <w:u w:val="single" w:color="0000FF"/>
          </w:rPr>
          <w:t>des</w:t>
        </w:r>
        <w:r>
          <w:rPr>
            <w:color w:val="0000FF"/>
            <w:spacing w:val="-1"/>
            <w:u w:val="single" w:color="0000FF"/>
          </w:rPr>
          <w:t xml:space="preserve"> </w:t>
        </w:r>
        <w:r>
          <w:rPr>
            <w:color w:val="0000FF"/>
            <w:u w:val="single" w:color="0000FF"/>
          </w:rPr>
          <w:t>études préalables</w:t>
        </w:r>
        <w:r>
          <w:rPr>
            <w:color w:val="0000FF"/>
            <w:spacing w:val="-21"/>
          </w:rPr>
          <w:t xml:space="preserve"> </w:t>
        </w:r>
        <w:r>
          <w:rPr>
            <w:spacing w:val="-2"/>
          </w:rPr>
          <w:t>................................................</w:t>
        </w:r>
      </w:hyperlink>
    </w:p>
    <w:p w14:paraId="4C1F885D" w14:textId="77777777" w:rsidR="003E3D7F" w:rsidRDefault="00000000">
      <w:pPr>
        <w:pStyle w:val="Corpsdetexte"/>
        <w:spacing w:before="3" w:line="360" w:lineRule="auto"/>
        <w:ind w:left="1874" w:right="691" w:hanging="1277"/>
      </w:pPr>
      <w:hyperlink w:anchor="_bookmark102" w:history="1">
        <w:r>
          <w:rPr>
            <w:color w:val="0000FF"/>
            <w:u w:val="single" w:color="0000FF"/>
          </w:rPr>
          <w:t>Pièce N°14.</w:t>
        </w:r>
        <w:r>
          <w:rPr>
            <w:color w:val="0000FF"/>
            <w:spacing w:val="40"/>
          </w:rPr>
          <w:t xml:space="preserve"> </w:t>
        </w:r>
        <w:r>
          <w:rPr>
            <w:color w:val="0000FF"/>
            <w:u w:val="single" w:color="0000FF"/>
          </w:rPr>
          <w:t>Liste des organismes habilités à émettre des cautions dans le cadre des Marchés</w:t>
        </w:r>
      </w:hyperlink>
      <w:r>
        <w:rPr>
          <w:color w:val="0000FF"/>
        </w:rPr>
        <w:t xml:space="preserve"> </w:t>
      </w:r>
      <w:hyperlink w:anchor="_bookmark102" w:history="1">
        <w:r>
          <w:rPr>
            <w:color w:val="0000FF"/>
            <w:spacing w:val="-2"/>
            <w:u w:val="single" w:color="0000FF"/>
          </w:rPr>
          <w:t>Publics</w:t>
        </w:r>
        <w:r>
          <w:rPr>
            <w:color w:val="0000FF"/>
            <w:spacing w:val="9"/>
          </w:rPr>
          <w:t xml:space="preserve"> </w:t>
        </w:r>
        <w:r>
          <w:rPr>
            <w:spacing w:val="-2"/>
          </w:rPr>
          <w:t>..........................................................................................................................</w:t>
        </w:r>
      </w:hyperlink>
    </w:p>
    <w:p w14:paraId="70BF307F" w14:textId="77777777" w:rsidR="003E3D7F" w:rsidRDefault="003E3D7F">
      <w:pPr>
        <w:pStyle w:val="Corpsdetexte"/>
        <w:rPr>
          <w:sz w:val="16"/>
        </w:rPr>
      </w:pPr>
    </w:p>
    <w:p w14:paraId="71B47ABC" w14:textId="77777777" w:rsidR="003E3D7F" w:rsidRDefault="003E3D7F">
      <w:pPr>
        <w:pStyle w:val="Corpsdetexte"/>
        <w:rPr>
          <w:sz w:val="16"/>
        </w:rPr>
      </w:pPr>
    </w:p>
    <w:p w14:paraId="33D56F37" w14:textId="77777777" w:rsidR="003E3D7F" w:rsidRDefault="003E3D7F">
      <w:pPr>
        <w:pStyle w:val="Corpsdetexte"/>
        <w:rPr>
          <w:sz w:val="16"/>
        </w:rPr>
      </w:pPr>
    </w:p>
    <w:p w14:paraId="1E1860A2" w14:textId="77777777" w:rsidR="003E3D7F" w:rsidRDefault="003E3D7F">
      <w:pPr>
        <w:pStyle w:val="Corpsdetexte"/>
        <w:rPr>
          <w:sz w:val="16"/>
        </w:rPr>
      </w:pPr>
    </w:p>
    <w:p w14:paraId="283FDD8D" w14:textId="77777777" w:rsidR="003E3D7F" w:rsidRDefault="003E3D7F">
      <w:pPr>
        <w:pStyle w:val="Corpsdetexte"/>
        <w:rPr>
          <w:sz w:val="16"/>
        </w:rPr>
      </w:pPr>
    </w:p>
    <w:p w14:paraId="352334A1" w14:textId="77777777" w:rsidR="003E3D7F" w:rsidRDefault="003E3D7F">
      <w:pPr>
        <w:pStyle w:val="Corpsdetexte"/>
        <w:rPr>
          <w:sz w:val="16"/>
        </w:rPr>
      </w:pPr>
    </w:p>
    <w:p w14:paraId="22A6C621" w14:textId="77777777" w:rsidR="003E3D7F" w:rsidRDefault="003E3D7F">
      <w:pPr>
        <w:pStyle w:val="Corpsdetexte"/>
        <w:rPr>
          <w:sz w:val="16"/>
        </w:rPr>
      </w:pPr>
    </w:p>
    <w:p w14:paraId="730B97F5" w14:textId="77777777" w:rsidR="003E3D7F" w:rsidRDefault="003E3D7F">
      <w:pPr>
        <w:pStyle w:val="Corpsdetexte"/>
        <w:rPr>
          <w:sz w:val="16"/>
        </w:rPr>
      </w:pPr>
    </w:p>
    <w:p w14:paraId="1ED18625" w14:textId="77777777" w:rsidR="003E3D7F" w:rsidRDefault="003E3D7F">
      <w:pPr>
        <w:pStyle w:val="Corpsdetexte"/>
        <w:rPr>
          <w:sz w:val="16"/>
        </w:rPr>
      </w:pPr>
    </w:p>
    <w:p w14:paraId="671401E5" w14:textId="77777777" w:rsidR="003E3D7F" w:rsidRDefault="003E3D7F">
      <w:pPr>
        <w:pStyle w:val="Corpsdetexte"/>
        <w:rPr>
          <w:sz w:val="16"/>
        </w:rPr>
      </w:pPr>
    </w:p>
    <w:p w14:paraId="0599A0D6" w14:textId="77777777" w:rsidR="003E3D7F" w:rsidRDefault="003E3D7F">
      <w:pPr>
        <w:pStyle w:val="Corpsdetexte"/>
        <w:rPr>
          <w:sz w:val="16"/>
        </w:rPr>
      </w:pPr>
    </w:p>
    <w:p w14:paraId="71BBE1C5" w14:textId="77777777" w:rsidR="003E3D7F" w:rsidRDefault="003E3D7F">
      <w:pPr>
        <w:pStyle w:val="Corpsdetexte"/>
        <w:rPr>
          <w:sz w:val="16"/>
        </w:rPr>
      </w:pPr>
    </w:p>
    <w:p w14:paraId="4FD12CF7" w14:textId="77777777" w:rsidR="003E3D7F" w:rsidRDefault="003E3D7F">
      <w:pPr>
        <w:pStyle w:val="Corpsdetexte"/>
        <w:rPr>
          <w:sz w:val="16"/>
        </w:rPr>
      </w:pPr>
    </w:p>
    <w:p w14:paraId="26B6D6E0" w14:textId="77777777" w:rsidR="003E3D7F" w:rsidRDefault="003E3D7F">
      <w:pPr>
        <w:pStyle w:val="Corpsdetexte"/>
        <w:rPr>
          <w:sz w:val="16"/>
        </w:rPr>
      </w:pPr>
    </w:p>
    <w:p w14:paraId="4F5E0C5E" w14:textId="77777777" w:rsidR="003E3D7F" w:rsidRDefault="003E3D7F">
      <w:pPr>
        <w:pStyle w:val="Corpsdetexte"/>
        <w:rPr>
          <w:sz w:val="16"/>
        </w:rPr>
      </w:pPr>
    </w:p>
    <w:p w14:paraId="660D4671" w14:textId="77777777" w:rsidR="003E3D7F" w:rsidRDefault="003E3D7F">
      <w:pPr>
        <w:pStyle w:val="Corpsdetexte"/>
        <w:rPr>
          <w:sz w:val="16"/>
        </w:rPr>
      </w:pPr>
    </w:p>
    <w:p w14:paraId="26544427" w14:textId="77777777" w:rsidR="003E3D7F" w:rsidRDefault="003E3D7F">
      <w:pPr>
        <w:pStyle w:val="Corpsdetexte"/>
        <w:rPr>
          <w:sz w:val="16"/>
        </w:rPr>
      </w:pPr>
    </w:p>
    <w:p w14:paraId="09C7639D" w14:textId="77777777" w:rsidR="003E3D7F" w:rsidRDefault="003E3D7F">
      <w:pPr>
        <w:pStyle w:val="Corpsdetexte"/>
        <w:rPr>
          <w:sz w:val="16"/>
        </w:rPr>
      </w:pPr>
    </w:p>
    <w:p w14:paraId="41453089" w14:textId="77777777" w:rsidR="003E3D7F" w:rsidRDefault="003E3D7F">
      <w:pPr>
        <w:pStyle w:val="Corpsdetexte"/>
        <w:rPr>
          <w:sz w:val="16"/>
        </w:rPr>
      </w:pPr>
    </w:p>
    <w:p w14:paraId="1663E1F2" w14:textId="77777777" w:rsidR="003E3D7F" w:rsidRDefault="003E3D7F">
      <w:pPr>
        <w:pStyle w:val="Corpsdetexte"/>
        <w:rPr>
          <w:sz w:val="16"/>
        </w:rPr>
      </w:pPr>
    </w:p>
    <w:p w14:paraId="10DFC327" w14:textId="77777777" w:rsidR="003E3D7F" w:rsidRDefault="003E3D7F">
      <w:pPr>
        <w:pStyle w:val="Corpsdetexte"/>
        <w:rPr>
          <w:sz w:val="16"/>
        </w:rPr>
      </w:pPr>
    </w:p>
    <w:p w14:paraId="734E7885" w14:textId="77777777" w:rsidR="003E3D7F" w:rsidRDefault="003E3D7F">
      <w:pPr>
        <w:pStyle w:val="Corpsdetexte"/>
        <w:rPr>
          <w:sz w:val="16"/>
        </w:rPr>
      </w:pPr>
    </w:p>
    <w:p w14:paraId="24727FDA" w14:textId="77777777" w:rsidR="003E3D7F" w:rsidRDefault="003E3D7F">
      <w:pPr>
        <w:pStyle w:val="Corpsdetexte"/>
        <w:rPr>
          <w:sz w:val="16"/>
        </w:rPr>
      </w:pPr>
    </w:p>
    <w:p w14:paraId="579F99A6" w14:textId="77777777" w:rsidR="003E3D7F" w:rsidRDefault="003E3D7F">
      <w:pPr>
        <w:pStyle w:val="Corpsdetexte"/>
        <w:rPr>
          <w:sz w:val="16"/>
        </w:rPr>
      </w:pPr>
    </w:p>
    <w:p w14:paraId="20D64BC6" w14:textId="77777777" w:rsidR="003E3D7F" w:rsidRDefault="003E3D7F">
      <w:pPr>
        <w:pStyle w:val="Corpsdetexte"/>
        <w:rPr>
          <w:sz w:val="16"/>
        </w:rPr>
      </w:pPr>
    </w:p>
    <w:p w14:paraId="5825B5EF" w14:textId="77777777" w:rsidR="003E3D7F" w:rsidRDefault="003E3D7F">
      <w:pPr>
        <w:pStyle w:val="Corpsdetexte"/>
        <w:rPr>
          <w:sz w:val="16"/>
        </w:rPr>
      </w:pPr>
    </w:p>
    <w:p w14:paraId="39C164D8" w14:textId="77777777" w:rsidR="003E3D7F" w:rsidRDefault="003E3D7F">
      <w:pPr>
        <w:pStyle w:val="Corpsdetexte"/>
        <w:rPr>
          <w:sz w:val="16"/>
        </w:rPr>
      </w:pPr>
    </w:p>
    <w:p w14:paraId="4B469633" w14:textId="77777777" w:rsidR="003E3D7F" w:rsidRDefault="003E3D7F">
      <w:pPr>
        <w:pStyle w:val="Corpsdetexte"/>
        <w:rPr>
          <w:sz w:val="16"/>
        </w:rPr>
      </w:pPr>
    </w:p>
    <w:p w14:paraId="6DFCF34C" w14:textId="77777777" w:rsidR="003E3D7F" w:rsidRDefault="003E3D7F">
      <w:pPr>
        <w:pStyle w:val="Corpsdetexte"/>
        <w:rPr>
          <w:sz w:val="16"/>
        </w:rPr>
      </w:pPr>
    </w:p>
    <w:p w14:paraId="1C0EA379" w14:textId="77777777" w:rsidR="003E3D7F" w:rsidRDefault="003E3D7F">
      <w:pPr>
        <w:pStyle w:val="Corpsdetexte"/>
        <w:rPr>
          <w:sz w:val="16"/>
        </w:rPr>
      </w:pPr>
    </w:p>
    <w:p w14:paraId="78A20BFB" w14:textId="77777777" w:rsidR="003E3D7F" w:rsidRDefault="003E3D7F">
      <w:pPr>
        <w:pStyle w:val="Corpsdetexte"/>
        <w:rPr>
          <w:sz w:val="16"/>
        </w:rPr>
      </w:pPr>
    </w:p>
    <w:p w14:paraId="7BB290C5" w14:textId="77777777" w:rsidR="003E3D7F" w:rsidRDefault="003E3D7F">
      <w:pPr>
        <w:pStyle w:val="Corpsdetexte"/>
        <w:rPr>
          <w:sz w:val="16"/>
        </w:rPr>
      </w:pPr>
    </w:p>
    <w:p w14:paraId="0C68C7B0" w14:textId="77777777" w:rsidR="003E3D7F" w:rsidRDefault="003E3D7F">
      <w:pPr>
        <w:pStyle w:val="Corpsdetexte"/>
        <w:rPr>
          <w:sz w:val="16"/>
        </w:rPr>
      </w:pPr>
    </w:p>
    <w:p w14:paraId="2AC150A1" w14:textId="77777777" w:rsidR="003E3D7F" w:rsidRDefault="003E3D7F">
      <w:pPr>
        <w:pStyle w:val="Corpsdetexte"/>
        <w:rPr>
          <w:sz w:val="16"/>
        </w:rPr>
      </w:pPr>
    </w:p>
    <w:p w14:paraId="553EF1FA" w14:textId="77777777" w:rsidR="003E3D7F" w:rsidRDefault="003E3D7F">
      <w:pPr>
        <w:pStyle w:val="Corpsdetexte"/>
        <w:rPr>
          <w:sz w:val="16"/>
        </w:rPr>
      </w:pPr>
    </w:p>
    <w:p w14:paraId="6AD5D437" w14:textId="77777777" w:rsidR="003E3D7F" w:rsidRDefault="003E3D7F">
      <w:pPr>
        <w:pStyle w:val="Corpsdetexte"/>
        <w:rPr>
          <w:sz w:val="16"/>
        </w:rPr>
      </w:pPr>
    </w:p>
    <w:p w14:paraId="283B3E5D" w14:textId="77777777" w:rsidR="003E3D7F" w:rsidRDefault="003E3D7F">
      <w:pPr>
        <w:pStyle w:val="Corpsdetexte"/>
        <w:rPr>
          <w:sz w:val="16"/>
        </w:rPr>
      </w:pPr>
    </w:p>
    <w:p w14:paraId="03D43D58" w14:textId="77777777" w:rsidR="003E3D7F" w:rsidRDefault="003E3D7F">
      <w:pPr>
        <w:pStyle w:val="Corpsdetexte"/>
        <w:spacing w:before="169"/>
        <w:rPr>
          <w:sz w:val="16"/>
        </w:rPr>
      </w:pPr>
    </w:p>
    <w:p w14:paraId="00421E5B" w14:textId="77777777" w:rsidR="003E3D7F" w:rsidRDefault="00000000">
      <w:pPr>
        <w:ind w:right="46"/>
        <w:jc w:val="right"/>
        <w:rPr>
          <w:rFonts w:ascii="Calibri"/>
          <w:sz w:val="16"/>
        </w:rPr>
      </w:pPr>
      <w:r>
        <w:rPr>
          <w:rFonts w:ascii="Calibri"/>
          <w:spacing w:val="-10"/>
          <w:sz w:val="16"/>
        </w:rPr>
        <w:t>2</w:t>
      </w:r>
    </w:p>
    <w:p w14:paraId="0393442E" w14:textId="77777777" w:rsidR="003E3D7F" w:rsidRDefault="003E3D7F">
      <w:pPr>
        <w:jc w:val="right"/>
        <w:rPr>
          <w:rFonts w:ascii="Calibri"/>
          <w:sz w:val="16"/>
        </w:rPr>
        <w:sectPr w:rsidR="003E3D7F" w:rsidSect="00F44411">
          <w:pgSz w:w="11900" w:h="16820"/>
          <w:pgMar w:top="760" w:right="283" w:bottom="280" w:left="992" w:header="720" w:footer="720" w:gutter="0"/>
          <w:cols w:space="720"/>
        </w:sectPr>
      </w:pPr>
    </w:p>
    <w:p w14:paraId="43AB5840" w14:textId="77777777" w:rsidR="003E3D7F" w:rsidRDefault="00000000">
      <w:pPr>
        <w:pStyle w:val="Corpsdetexte"/>
        <w:rPr>
          <w:rFonts w:ascii="Calibri"/>
        </w:rPr>
      </w:pPr>
      <w:r>
        <w:rPr>
          <w:rFonts w:ascii="Calibri"/>
          <w:noProof/>
        </w:rPr>
        <w:lastRenderedPageBreak/>
        <mc:AlternateContent>
          <mc:Choice Requires="wpg">
            <w:drawing>
              <wp:anchor distT="0" distB="0" distL="0" distR="0" simplePos="0" relativeHeight="479955968" behindDoc="1" locked="0" layoutInCell="1" allowOverlap="1" wp14:anchorId="29A9047B" wp14:editId="541DBD32">
                <wp:simplePos x="0" y="0"/>
                <wp:positionH relativeFrom="page">
                  <wp:posOffset>304800</wp:posOffset>
                </wp:positionH>
                <wp:positionV relativeFrom="page">
                  <wp:posOffset>304800</wp:posOffset>
                </wp:positionV>
                <wp:extent cx="7199630" cy="101269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29" name="Graphic 29"/>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30" name="Graphic 30"/>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7ADD7667" id="Group 28" o:spid="_x0000_s1026" style="position:absolute;margin-left:24pt;margin-top:24pt;width:566.9pt;height:797.4pt;z-index:-23360512;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">
                <v:shape id="Graphic 29"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" path="m94869,l19050,18961,,94805,94869,xe" fillcolor="#cdcdcd" stroked="f">
                  <v:path arrowok="t"/>
                </v:shape>
                <v:shape id="Graphic 30"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" path="m273938,274319r19050,-75844l368807,179514r-94869,94805l,274319,,,368807,r,179514e" filled="f" strokecolor="gray" strokeweight=".24pt">
                  <v:path arrowok="t"/>
                </v:shape>
                <v:shape id="Image 31" o:spid="_x0000_s1029"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">
                  <v:imagedata r:id="rId22" o:title=""/>
                </v:shape>
                <w10:wrap anchorx="page" anchory="page"/>
              </v:group>
            </w:pict>
          </mc:Fallback>
        </mc:AlternateContent>
      </w:r>
    </w:p>
    <w:p w14:paraId="1F6578AA" w14:textId="77777777" w:rsidR="003E3D7F" w:rsidRDefault="003E3D7F">
      <w:pPr>
        <w:pStyle w:val="Corpsdetexte"/>
        <w:rPr>
          <w:rFonts w:ascii="Calibri"/>
        </w:rPr>
      </w:pPr>
    </w:p>
    <w:p w14:paraId="12D2C430" w14:textId="77777777" w:rsidR="003E3D7F" w:rsidRDefault="003E3D7F">
      <w:pPr>
        <w:pStyle w:val="Corpsdetexte"/>
        <w:rPr>
          <w:rFonts w:ascii="Calibri"/>
        </w:rPr>
      </w:pPr>
    </w:p>
    <w:p w14:paraId="3ABD2248" w14:textId="77777777" w:rsidR="003E3D7F" w:rsidRDefault="003E3D7F">
      <w:pPr>
        <w:pStyle w:val="Corpsdetexte"/>
        <w:rPr>
          <w:rFonts w:ascii="Calibri"/>
        </w:rPr>
      </w:pPr>
    </w:p>
    <w:p w14:paraId="04D8EA85" w14:textId="77777777" w:rsidR="003E3D7F" w:rsidRDefault="003E3D7F">
      <w:pPr>
        <w:pStyle w:val="Corpsdetexte"/>
        <w:rPr>
          <w:rFonts w:ascii="Calibri"/>
        </w:rPr>
      </w:pPr>
    </w:p>
    <w:p w14:paraId="10A992F0" w14:textId="77777777" w:rsidR="003E3D7F" w:rsidRDefault="003E3D7F">
      <w:pPr>
        <w:pStyle w:val="Corpsdetexte"/>
        <w:rPr>
          <w:rFonts w:ascii="Calibri"/>
        </w:rPr>
      </w:pPr>
    </w:p>
    <w:p w14:paraId="5476B184" w14:textId="77777777" w:rsidR="003E3D7F" w:rsidRDefault="003E3D7F">
      <w:pPr>
        <w:pStyle w:val="Corpsdetexte"/>
        <w:rPr>
          <w:rFonts w:ascii="Calibri"/>
        </w:rPr>
      </w:pPr>
    </w:p>
    <w:p w14:paraId="6884F4DC" w14:textId="77777777" w:rsidR="003E3D7F" w:rsidRDefault="003E3D7F">
      <w:pPr>
        <w:pStyle w:val="Corpsdetexte"/>
        <w:rPr>
          <w:rFonts w:ascii="Calibri"/>
        </w:rPr>
      </w:pPr>
    </w:p>
    <w:p w14:paraId="4FB288F1" w14:textId="77777777" w:rsidR="003E3D7F" w:rsidRDefault="003E3D7F">
      <w:pPr>
        <w:pStyle w:val="Corpsdetexte"/>
        <w:rPr>
          <w:rFonts w:ascii="Calibri"/>
        </w:rPr>
      </w:pPr>
    </w:p>
    <w:p w14:paraId="0F3C6A68" w14:textId="77777777" w:rsidR="003E3D7F" w:rsidRDefault="003E3D7F">
      <w:pPr>
        <w:pStyle w:val="Corpsdetexte"/>
        <w:rPr>
          <w:rFonts w:ascii="Calibri"/>
        </w:rPr>
      </w:pPr>
    </w:p>
    <w:p w14:paraId="1BCADDFE" w14:textId="77777777" w:rsidR="003E3D7F" w:rsidRDefault="003E3D7F">
      <w:pPr>
        <w:pStyle w:val="Corpsdetexte"/>
        <w:rPr>
          <w:rFonts w:ascii="Calibri"/>
        </w:rPr>
      </w:pPr>
    </w:p>
    <w:p w14:paraId="50B31451" w14:textId="77777777" w:rsidR="003E3D7F" w:rsidRDefault="003E3D7F">
      <w:pPr>
        <w:pStyle w:val="Corpsdetexte"/>
        <w:rPr>
          <w:rFonts w:ascii="Calibri"/>
        </w:rPr>
      </w:pPr>
    </w:p>
    <w:p w14:paraId="011F465D" w14:textId="77777777" w:rsidR="003E3D7F" w:rsidRDefault="003E3D7F">
      <w:pPr>
        <w:pStyle w:val="Corpsdetexte"/>
        <w:rPr>
          <w:rFonts w:ascii="Calibri"/>
        </w:rPr>
      </w:pPr>
    </w:p>
    <w:p w14:paraId="27DB1695" w14:textId="77777777" w:rsidR="003E3D7F" w:rsidRDefault="003E3D7F">
      <w:pPr>
        <w:pStyle w:val="Corpsdetexte"/>
        <w:spacing w:before="280"/>
        <w:rPr>
          <w:rFonts w:ascii="Calibri"/>
        </w:rPr>
      </w:pPr>
    </w:p>
    <w:p w14:paraId="1AFE1FD5" w14:textId="77777777" w:rsidR="003E3D7F" w:rsidRDefault="00000000">
      <w:pPr>
        <w:spacing w:before="1"/>
        <w:ind w:left="-1" w:right="182"/>
        <w:jc w:val="center"/>
        <w:rPr>
          <w:b/>
          <w:sz w:val="24"/>
        </w:rPr>
      </w:pPr>
      <w:r>
        <w:rPr>
          <w:b/>
          <w:sz w:val="24"/>
        </w:rPr>
        <w:t>PIECE</w:t>
      </w:r>
      <w:r>
        <w:rPr>
          <w:b/>
          <w:spacing w:val="-4"/>
          <w:sz w:val="24"/>
        </w:rPr>
        <w:t xml:space="preserve"> </w:t>
      </w:r>
      <w:r>
        <w:rPr>
          <w:b/>
          <w:sz w:val="24"/>
        </w:rPr>
        <w:t>N°01</w:t>
      </w:r>
      <w:proofErr w:type="gramStart"/>
      <w:r>
        <w:rPr>
          <w:b/>
          <w:spacing w:val="-3"/>
          <w:sz w:val="24"/>
        </w:rPr>
        <w:t xml:space="preserve"> </w:t>
      </w:r>
      <w:r>
        <w:rPr>
          <w:b/>
          <w:sz w:val="24"/>
        </w:rPr>
        <w:t>:AVIS</w:t>
      </w:r>
      <w:proofErr w:type="gramEnd"/>
      <w:r>
        <w:rPr>
          <w:b/>
          <w:spacing w:val="-2"/>
          <w:sz w:val="24"/>
        </w:rPr>
        <w:t xml:space="preserve"> </w:t>
      </w:r>
      <w:r>
        <w:rPr>
          <w:b/>
          <w:sz w:val="24"/>
        </w:rPr>
        <w:t>D’APPEL</w:t>
      </w:r>
      <w:r>
        <w:rPr>
          <w:b/>
          <w:spacing w:val="-2"/>
          <w:sz w:val="24"/>
        </w:rPr>
        <w:t xml:space="preserve"> </w:t>
      </w:r>
      <w:r>
        <w:rPr>
          <w:b/>
          <w:sz w:val="24"/>
        </w:rPr>
        <w:t>D’OFFRES</w:t>
      </w:r>
      <w:r>
        <w:rPr>
          <w:b/>
          <w:spacing w:val="-1"/>
          <w:sz w:val="24"/>
        </w:rPr>
        <w:t xml:space="preserve"> </w:t>
      </w:r>
      <w:r>
        <w:rPr>
          <w:b/>
          <w:spacing w:val="-2"/>
          <w:sz w:val="24"/>
        </w:rPr>
        <w:t>(AAO)</w:t>
      </w:r>
    </w:p>
    <w:p w14:paraId="2217FB38" w14:textId="77777777" w:rsidR="003E3D7F" w:rsidRDefault="003E3D7F">
      <w:pPr>
        <w:pStyle w:val="Corpsdetexte"/>
        <w:spacing w:before="46"/>
        <w:rPr>
          <w:b/>
        </w:rPr>
      </w:pPr>
    </w:p>
    <w:p w14:paraId="0D0D6475" w14:textId="77777777" w:rsidR="003E3D7F" w:rsidRDefault="00000000">
      <w:pPr>
        <w:ind w:left="-1" w:right="81"/>
        <w:jc w:val="center"/>
        <w:rPr>
          <w:b/>
          <w:sz w:val="28"/>
        </w:rPr>
      </w:pPr>
      <w:r>
        <w:rPr>
          <w:b/>
          <w:sz w:val="28"/>
        </w:rPr>
        <w:t>(VERSION</w:t>
      </w:r>
      <w:r>
        <w:rPr>
          <w:b/>
          <w:spacing w:val="-6"/>
          <w:sz w:val="28"/>
        </w:rPr>
        <w:t xml:space="preserve"> </w:t>
      </w:r>
      <w:r>
        <w:rPr>
          <w:b/>
          <w:sz w:val="28"/>
        </w:rPr>
        <w:t>LANGUE</w:t>
      </w:r>
      <w:r>
        <w:rPr>
          <w:b/>
          <w:spacing w:val="-5"/>
          <w:sz w:val="28"/>
        </w:rPr>
        <w:t xml:space="preserve"> </w:t>
      </w:r>
      <w:r>
        <w:rPr>
          <w:b/>
          <w:spacing w:val="-2"/>
          <w:sz w:val="28"/>
        </w:rPr>
        <w:t>FRANÇAISE)</w:t>
      </w:r>
    </w:p>
    <w:p w14:paraId="55D394D0" w14:textId="77777777" w:rsidR="003E3D7F" w:rsidRDefault="003E3D7F">
      <w:pPr>
        <w:pStyle w:val="Corpsdetexte"/>
        <w:rPr>
          <w:b/>
          <w:sz w:val="16"/>
        </w:rPr>
      </w:pPr>
    </w:p>
    <w:p w14:paraId="3100C984" w14:textId="77777777" w:rsidR="003E3D7F" w:rsidRDefault="003E3D7F">
      <w:pPr>
        <w:pStyle w:val="Corpsdetexte"/>
        <w:rPr>
          <w:b/>
          <w:sz w:val="16"/>
        </w:rPr>
      </w:pPr>
    </w:p>
    <w:p w14:paraId="063F95F0" w14:textId="77777777" w:rsidR="003E3D7F" w:rsidRDefault="003E3D7F">
      <w:pPr>
        <w:pStyle w:val="Corpsdetexte"/>
        <w:rPr>
          <w:b/>
          <w:sz w:val="16"/>
        </w:rPr>
      </w:pPr>
    </w:p>
    <w:p w14:paraId="5067C884" w14:textId="77777777" w:rsidR="003E3D7F" w:rsidRDefault="003E3D7F">
      <w:pPr>
        <w:pStyle w:val="Corpsdetexte"/>
        <w:rPr>
          <w:b/>
          <w:sz w:val="16"/>
        </w:rPr>
      </w:pPr>
    </w:p>
    <w:p w14:paraId="38844FDD" w14:textId="77777777" w:rsidR="003E3D7F" w:rsidRDefault="003E3D7F">
      <w:pPr>
        <w:pStyle w:val="Corpsdetexte"/>
        <w:rPr>
          <w:b/>
          <w:sz w:val="16"/>
        </w:rPr>
      </w:pPr>
    </w:p>
    <w:p w14:paraId="46F897F1" w14:textId="77777777" w:rsidR="003E3D7F" w:rsidRDefault="003E3D7F">
      <w:pPr>
        <w:pStyle w:val="Corpsdetexte"/>
        <w:rPr>
          <w:b/>
          <w:sz w:val="16"/>
        </w:rPr>
      </w:pPr>
    </w:p>
    <w:p w14:paraId="49E9DD67" w14:textId="77777777" w:rsidR="003E3D7F" w:rsidRDefault="003E3D7F">
      <w:pPr>
        <w:pStyle w:val="Corpsdetexte"/>
        <w:rPr>
          <w:b/>
          <w:sz w:val="16"/>
        </w:rPr>
      </w:pPr>
    </w:p>
    <w:p w14:paraId="2BDFA4FE" w14:textId="77777777" w:rsidR="003E3D7F" w:rsidRDefault="003E3D7F">
      <w:pPr>
        <w:pStyle w:val="Corpsdetexte"/>
        <w:rPr>
          <w:b/>
          <w:sz w:val="16"/>
        </w:rPr>
      </w:pPr>
    </w:p>
    <w:p w14:paraId="3DC95F51" w14:textId="77777777" w:rsidR="003E3D7F" w:rsidRDefault="003E3D7F">
      <w:pPr>
        <w:pStyle w:val="Corpsdetexte"/>
        <w:rPr>
          <w:b/>
          <w:sz w:val="16"/>
        </w:rPr>
      </w:pPr>
    </w:p>
    <w:p w14:paraId="715A855B" w14:textId="77777777" w:rsidR="003E3D7F" w:rsidRDefault="003E3D7F">
      <w:pPr>
        <w:pStyle w:val="Corpsdetexte"/>
        <w:rPr>
          <w:b/>
          <w:sz w:val="16"/>
        </w:rPr>
      </w:pPr>
    </w:p>
    <w:p w14:paraId="38BAF995" w14:textId="77777777" w:rsidR="003E3D7F" w:rsidRDefault="003E3D7F">
      <w:pPr>
        <w:pStyle w:val="Corpsdetexte"/>
        <w:rPr>
          <w:b/>
          <w:sz w:val="16"/>
        </w:rPr>
      </w:pPr>
    </w:p>
    <w:p w14:paraId="780596FA" w14:textId="77777777" w:rsidR="003E3D7F" w:rsidRDefault="003E3D7F">
      <w:pPr>
        <w:pStyle w:val="Corpsdetexte"/>
        <w:rPr>
          <w:b/>
          <w:sz w:val="16"/>
        </w:rPr>
      </w:pPr>
    </w:p>
    <w:p w14:paraId="097DEA76" w14:textId="77777777" w:rsidR="003E3D7F" w:rsidRDefault="003E3D7F">
      <w:pPr>
        <w:pStyle w:val="Corpsdetexte"/>
        <w:rPr>
          <w:b/>
          <w:sz w:val="16"/>
        </w:rPr>
      </w:pPr>
    </w:p>
    <w:p w14:paraId="3E986B3D" w14:textId="77777777" w:rsidR="003E3D7F" w:rsidRDefault="003E3D7F">
      <w:pPr>
        <w:pStyle w:val="Corpsdetexte"/>
        <w:rPr>
          <w:b/>
          <w:sz w:val="16"/>
        </w:rPr>
      </w:pPr>
    </w:p>
    <w:p w14:paraId="7856C9BD" w14:textId="77777777" w:rsidR="003E3D7F" w:rsidRDefault="003E3D7F">
      <w:pPr>
        <w:pStyle w:val="Corpsdetexte"/>
        <w:rPr>
          <w:b/>
          <w:sz w:val="16"/>
        </w:rPr>
      </w:pPr>
    </w:p>
    <w:p w14:paraId="34865BE9" w14:textId="77777777" w:rsidR="003E3D7F" w:rsidRDefault="003E3D7F">
      <w:pPr>
        <w:pStyle w:val="Corpsdetexte"/>
        <w:rPr>
          <w:b/>
          <w:sz w:val="16"/>
        </w:rPr>
      </w:pPr>
    </w:p>
    <w:p w14:paraId="2180C40D" w14:textId="77777777" w:rsidR="003E3D7F" w:rsidRDefault="003E3D7F">
      <w:pPr>
        <w:pStyle w:val="Corpsdetexte"/>
        <w:rPr>
          <w:b/>
          <w:sz w:val="16"/>
        </w:rPr>
      </w:pPr>
    </w:p>
    <w:p w14:paraId="63EDE85C" w14:textId="77777777" w:rsidR="003E3D7F" w:rsidRDefault="003E3D7F">
      <w:pPr>
        <w:pStyle w:val="Corpsdetexte"/>
        <w:rPr>
          <w:b/>
          <w:sz w:val="16"/>
        </w:rPr>
      </w:pPr>
    </w:p>
    <w:p w14:paraId="38F7EFC2" w14:textId="77777777" w:rsidR="003E3D7F" w:rsidRDefault="003E3D7F">
      <w:pPr>
        <w:pStyle w:val="Corpsdetexte"/>
        <w:rPr>
          <w:b/>
          <w:sz w:val="16"/>
        </w:rPr>
      </w:pPr>
    </w:p>
    <w:p w14:paraId="1AB5B341" w14:textId="77777777" w:rsidR="003E3D7F" w:rsidRDefault="003E3D7F">
      <w:pPr>
        <w:pStyle w:val="Corpsdetexte"/>
        <w:rPr>
          <w:b/>
          <w:sz w:val="16"/>
        </w:rPr>
      </w:pPr>
    </w:p>
    <w:p w14:paraId="47AA8CEB" w14:textId="77777777" w:rsidR="003E3D7F" w:rsidRDefault="003E3D7F">
      <w:pPr>
        <w:pStyle w:val="Corpsdetexte"/>
        <w:rPr>
          <w:b/>
          <w:sz w:val="16"/>
        </w:rPr>
      </w:pPr>
    </w:p>
    <w:p w14:paraId="74ECF812" w14:textId="77777777" w:rsidR="003E3D7F" w:rsidRDefault="003E3D7F">
      <w:pPr>
        <w:pStyle w:val="Corpsdetexte"/>
        <w:rPr>
          <w:b/>
          <w:sz w:val="16"/>
        </w:rPr>
      </w:pPr>
    </w:p>
    <w:p w14:paraId="41F5CF89" w14:textId="77777777" w:rsidR="003E3D7F" w:rsidRDefault="003E3D7F">
      <w:pPr>
        <w:pStyle w:val="Corpsdetexte"/>
        <w:rPr>
          <w:b/>
          <w:sz w:val="16"/>
        </w:rPr>
      </w:pPr>
    </w:p>
    <w:p w14:paraId="0E27A47F" w14:textId="77777777" w:rsidR="003E3D7F" w:rsidRDefault="003E3D7F">
      <w:pPr>
        <w:pStyle w:val="Corpsdetexte"/>
        <w:rPr>
          <w:b/>
          <w:sz w:val="16"/>
        </w:rPr>
      </w:pPr>
    </w:p>
    <w:p w14:paraId="21DE5AEE" w14:textId="77777777" w:rsidR="003E3D7F" w:rsidRDefault="003E3D7F">
      <w:pPr>
        <w:pStyle w:val="Corpsdetexte"/>
        <w:rPr>
          <w:b/>
          <w:sz w:val="16"/>
        </w:rPr>
      </w:pPr>
    </w:p>
    <w:p w14:paraId="6A53182D" w14:textId="77777777" w:rsidR="003E3D7F" w:rsidRDefault="003E3D7F">
      <w:pPr>
        <w:pStyle w:val="Corpsdetexte"/>
        <w:rPr>
          <w:b/>
          <w:sz w:val="16"/>
        </w:rPr>
      </w:pPr>
    </w:p>
    <w:p w14:paraId="10D36DA3" w14:textId="77777777" w:rsidR="003E3D7F" w:rsidRDefault="003E3D7F">
      <w:pPr>
        <w:pStyle w:val="Corpsdetexte"/>
        <w:rPr>
          <w:b/>
          <w:sz w:val="16"/>
        </w:rPr>
      </w:pPr>
    </w:p>
    <w:p w14:paraId="1A21C049" w14:textId="77777777" w:rsidR="003E3D7F" w:rsidRDefault="003E3D7F">
      <w:pPr>
        <w:pStyle w:val="Corpsdetexte"/>
        <w:rPr>
          <w:b/>
          <w:sz w:val="16"/>
        </w:rPr>
      </w:pPr>
    </w:p>
    <w:p w14:paraId="1BDA8198" w14:textId="77777777" w:rsidR="003E3D7F" w:rsidRDefault="003E3D7F">
      <w:pPr>
        <w:pStyle w:val="Corpsdetexte"/>
        <w:rPr>
          <w:b/>
          <w:sz w:val="16"/>
        </w:rPr>
      </w:pPr>
    </w:p>
    <w:p w14:paraId="28AA6C3A" w14:textId="77777777" w:rsidR="003E3D7F" w:rsidRDefault="003E3D7F">
      <w:pPr>
        <w:pStyle w:val="Corpsdetexte"/>
        <w:rPr>
          <w:b/>
          <w:sz w:val="16"/>
        </w:rPr>
      </w:pPr>
    </w:p>
    <w:p w14:paraId="2D06B5E7" w14:textId="77777777" w:rsidR="003E3D7F" w:rsidRDefault="003E3D7F">
      <w:pPr>
        <w:pStyle w:val="Corpsdetexte"/>
        <w:rPr>
          <w:b/>
          <w:sz w:val="16"/>
        </w:rPr>
      </w:pPr>
    </w:p>
    <w:p w14:paraId="757D27AC" w14:textId="77777777" w:rsidR="003E3D7F" w:rsidRDefault="003E3D7F">
      <w:pPr>
        <w:pStyle w:val="Corpsdetexte"/>
        <w:rPr>
          <w:b/>
          <w:sz w:val="16"/>
        </w:rPr>
      </w:pPr>
    </w:p>
    <w:p w14:paraId="5D67D9A2" w14:textId="77777777" w:rsidR="003E3D7F" w:rsidRDefault="003E3D7F">
      <w:pPr>
        <w:pStyle w:val="Corpsdetexte"/>
        <w:rPr>
          <w:b/>
          <w:sz w:val="16"/>
        </w:rPr>
      </w:pPr>
    </w:p>
    <w:p w14:paraId="74150845" w14:textId="77777777" w:rsidR="003E3D7F" w:rsidRDefault="003E3D7F">
      <w:pPr>
        <w:pStyle w:val="Corpsdetexte"/>
        <w:rPr>
          <w:b/>
          <w:sz w:val="16"/>
        </w:rPr>
      </w:pPr>
    </w:p>
    <w:p w14:paraId="65EB38E6" w14:textId="77777777" w:rsidR="003E3D7F" w:rsidRDefault="003E3D7F">
      <w:pPr>
        <w:pStyle w:val="Corpsdetexte"/>
        <w:rPr>
          <w:b/>
          <w:sz w:val="16"/>
        </w:rPr>
      </w:pPr>
    </w:p>
    <w:p w14:paraId="0BF2B6E2" w14:textId="77777777" w:rsidR="003E3D7F" w:rsidRDefault="003E3D7F">
      <w:pPr>
        <w:pStyle w:val="Corpsdetexte"/>
        <w:rPr>
          <w:b/>
          <w:sz w:val="16"/>
        </w:rPr>
      </w:pPr>
    </w:p>
    <w:p w14:paraId="795EC215" w14:textId="77777777" w:rsidR="003E3D7F" w:rsidRDefault="003E3D7F">
      <w:pPr>
        <w:pStyle w:val="Corpsdetexte"/>
        <w:rPr>
          <w:b/>
          <w:sz w:val="16"/>
        </w:rPr>
      </w:pPr>
    </w:p>
    <w:p w14:paraId="4348927E" w14:textId="77777777" w:rsidR="003E3D7F" w:rsidRDefault="003E3D7F">
      <w:pPr>
        <w:pStyle w:val="Corpsdetexte"/>
        <w:rPr>
          <w:b/>
          <w:sz w:val="16"/>
        </w:rPr>
      </w:pPr>
    </w:p>
    <w:p w14:paraId="5228D725" w14:textId="77777777" w:rsidR="003E3D7F" w:rsidRDefault="003E3D7F">
      <w:pPr>
        <w:pStyle w:val="Corpsdetexte"/>
        <w:rPr>
          <w:b/>
          <w:sz w:val="16"/>
        </w:rPr>
      </w:pPr>
    </w:p>
    <w:p w14:paraId="03D28B73" w14:textId="77777777" w:rsidR="003E3D7F" w:rsidRDefault="003E3D7F">
      <w:pPr>
        <w:pStyle w:val="Corpsdetexte"/>
        <w:rPr>
          <w:b/>
          <w:sz w:val="16"/>
        </w:rPr>
      </w:pPr>
    </w:p>
    <w:p w14:paraId="3F3C688F" w14:textId="77777777" w:rsidR="003E3D7F" w:rsidRDefault="003E3D7F">
      <w:pPr>
        <w:pStyle w:val="Corpsdetexte"/>
        <w:rPr>
          <w:b/>
          <w:sz w:val="16"/>
        </w:rPr>
      </w:pPr>
    </w:p>
    <w:p w14:paraId="0B840F1E" w14:textId="77777777" w:rsidR="003E3D7F" w:rsidRDefault="003E3D7F">
      <w:pPr>
        <w:pStyle w:val="Corpsdetexte"/>
        <w:rPr>
          <w:b/>
          <w:sz w:val="16"/>
        </w:rPr>
      </w:pPr>
    </w:p>
    <w:p w14:paraId="6444AB37" w14:textId="77777777" w:rsidR="003E3D7F" w:rsidRDefault="003E3D7F">
      <w:pPr>
        <w:pStyle w:val="Corpsdetexte"/>
        <w:rPr>
          <w:b/>
          <w:sz w:val="16"/>
        </w:rPr>
      </w:pPr>
    </w:p>
    <w:p w14:paraId="39695B76" w14:textId="77777777" w:rsidR="003E3D7F" w:rsidRDefault="003E3D7F">
      <w:pPr>
        <w:pStyle w:val="Corpsdetexte"/>
        <w:rPr>
          <w:b/>
          <w:sz w:val="16"/>
        </w:rPr>
      </w:pPr>
    </w:p>
    <w:p w14:paraId="19E688B9" w14:textId="77777777" w:rsidR="003E3D7F" w:rsidRDefault="003E3D7F">
      <w:pPr>
        <w:pStyle w:val="Corpsdetexte"/>
        <w:rPr>
          <w:b/>
          <w:sz w:val="16"/>
        </w:rPr>
      </w:pPr>
    </w:p>
    <w:p w14:paraId="3C17E64B" w14:textId="77777777" w:rsidR="003E3D7F" w:rsidRDefault="003E3D7F">
      <w:pPr>
        <w:pStyle w:val="Corpsdetexte"/>
        <w:rPr>
          <w:b/>
          <w:sz w:val="16"/>
        </w:rPr>
      </w:pPr>
    </w:p>
    <w:p w14:paraId="7BEA90DA" w14:textId="77777777" w:rsidR="003E3D7F" w:rsidRDefault="003E3D7F">
      <w:pPr>
        <w:pStyle w:val="Corpsdetexte"/>
        <w:spacing w:before="180"/>
        <w:rPr>
          <w:b/>
          <w:sz w:val="16"/>
        </w:rPr>
      </w:pPr>
    </w:p>
    <w:p w14:paraId="70C3F194" w14:textId="77777777" w:rsidR="003E3D7F" w:rsidRDefault="00000000">
      <w:pPr>
        <w:ind w:right="46"/>
        <w:jc w:val="right"/>
        <w:rPr>
          <w:rFonts w:ascii="Calibri"/>
          <w:sz w:val="16"/>
        </w:rPr>
      </w:pPr>
      <w:r>
        <w:rPr>
          <w:rFonts w:ascii="Calibri"/>
          <w:spacing w:val="-10"/>
          <w:sz w:val="16"/>
        </w:rPr>
        <w:t>3</w:t>
      </w:r>
    </w:p>
    <w:p w14:paraId="2817BAAC" w14:textId="77777777" w:rsidR="003E3D7F" w:rsidRDefault="003E3D7F">
      <w:pPr>
        <w:jc w:val="right"/>
        <w:rPr>
          <w:rFonts w:ascii="Calibri"/>
          <w:sz w:val="16"/>
        </w:rPr>
        <w:sectPr w:rsidR="003E3D7F" w:rsidSect="00F44411">
          <w:pgSz w:w="11900" w:h="16820"/>
          <w:pgMar w:top="1920" w:right="283" w:bottom="280" w:left="992" w:header="720" w:footer="720" w:gutter="0"/>
          <w:cols w:space="720"/>
        </w:sectPr>
      </w:pPr>
    </w:p>
    <w:tbl>
      <w:tblPr>
        <w:tblStyle w:val="TableNormal"/>
        <w:tblW w:w="0" w:type="auto"/>
        <w:tblInd w:w="780" w:type="dxa"/>
        <w:tblLayout w:type="fixed"/>
        <w:tblLook w:val="01E0" w:firstRow="1" w:lastRow="1" w:firstColumn="1" w:lastColumn="1" w:noHBand="0" w:noVBand="0"/>
      </w:tblPr>
      <w:tblGrid>
        <w:gridCol w:w="5337"/>
        <w:gridCol w:w="3285"/>
      </w:tblGrid>
      <w:tr w:rsidR="003E3D7F" w14:paraId="1DF183A0" w14:textId="77777777">
        <w:trPr>
          <w:trHeight w:val="2250"/>
        </w:trPr>
        <w:tc>
          <w:tcPr>
            <w:tcW w:w="5337" w:type="dxa"/>
          </w:tcPr>
          <w:p w14:paraId="31610E5C" w14:textId="77777777" w:rsidR="003E3D7F" w:rsidRDefault="00000000">
            <w:pPr>
              <w:pStyle w:val="TableParagraph"/>
              <w:spacing w:line="157" w:lineRule="exact"/>
              <w:ind w:left="37" w:right="2952"/>
              <w:jc w:val="center"/>
              <w:rPr>
                <w:b/>
                <w:sz w:val="14"/>
              </w:rPr>
            </w:pPr>
            <w:r>
              <w:rPr>
                <w:b/>
                <w:sz w:val="14"/>
              </w:rPr>
              <w:lastRenderedPageBreak/>
              <w:t>REPUBLIQUE</w:t>
            </w:r>
            <w:r>
              <w:rPr>
                <w:b/>
                <w:spacing w:val="-5"/>
                <w:sz w:val="14"/>
              </w:rPr>
              <w:t xml:space="preserve"> </w:t>
            </w:r>
            <w:r>
              <w:rPr>
                <w:b/>
                <w:sz w:val="14"/>
              </w:rPr>
              <w:t>DU</w:t>
            </w:r>
            <w:r>
              <w:rPr>
                <w:b/>
                <w:spacing w:val="-4"/>
                <w:sz w:val="14"/>
              </w:rPr>
              <w:t xml:space="preserve"> </w:t>
            </w:r>
            <w:r>
              <w:rPr>
                <w:b/>
                <w:spacing w:val="-2"/>
                <w:sz w:val="14"/>
              </w:rPr>
              <w:t>CAMEROUN</w:t>
            </w:r>
          </w:p>
          <w:p w14:paraId="7370A9E6" w14:textId="77777777" w:rsidR="003E3D7F" w:rsidRDefault="00000000">
            <w:pPr>
              <w:pStyle w:val="TableParagraph"/>
              <w:ind w:left="2" w:right="2952"/>
              <w:jc w:val="center"/>
              <w:rPr>
                <w:b/>
                <w:sz w:val="14"/>
              </w:rPr>
            </w:pPr>
            <w:r>
              <w:rPr>
                <w:b/>
                <w:sz w:val="14"/>
              </w:rPr>
              <w:t>Paix</w:t>
            </w:r>
            <w:r>
              <w:rPr>
                <w:b/>
                <w:spacing w:val="66"/>
                <w:sz w:val="14"/>
              </w:rPr>
              <w:t xml:space="preserve"> </w:t>
            </w:r>
            <w:proofErr w:type="gramStart"/>
            <w:r>
              <w:rPr>
                <w:b/>
                <w:sz w:val="14"/>
              </w:rPr>
              <w:t>-</w:t>
            </w:r>
            <w:r>
              <w:rPr>
                <w:b/>
                <w:spacing w:val="35"/>
                <w:sz w:val="14"/>
              </w:rPr>
              <w:t xml:space="preserve">  </w:t>
            </w:r>
            <w:r>
              <w:rPr>
                <w:b/>
                <w:sz w:val="14"/>
              </w:rPr>
              <w:t>Travail</w:t>
            </w:r>
            <w:proofErr w:type="gramEnd"/>
            <w:r>
              <w:rPr>
                <w:b/>
                <w:spacing w:val="35"/>
                <w:sz w:val="14"/>
              </w:rPr>
              <w:t xml:space="preserve">  </w:t>
            </w:r>
            <w:r>
              <w:rPr>
                <w:b/>
                <w:sz w:val="14"/>
              </w:rPr>
              <w:t>-</w:t>
            </w:r>
            <w:r>
              <w:rPr>
                <w:b/>
                <w:spacing w:val="33"/>
                <w:sz w:val="14"/>
              </w:rPr>
              <w:t xml:space="preserve"> </w:t>
            </w:r>
            <w:r>
              <w:rPr>
                <w:b/>
                <w:spacing w:val="-2"/>
                <w:sz w:val="14"/>
              </w:rPr>
              <w:t>Patrie</w:t>
            </w:r>
          </w:p>
          <w:p w14:paraId="4432CB86" w14:textId="77777777" w:rsidR="003E3D7F" w:rsidRDefault="00000000">
            <w:pPr>
              <w:pStyle w:val="TableParagraph"/>
              <w:ind w:left="633" w:right="3584" w:hanging="2"/>
              <w:jc w:val="center"/>
              <w:rPr>
                <w:b/>
                <w:sz w:val="14"/>
              </w:rPr>
            </w:pPr>
            <w:r>
              <w:rPr>
                <w:b/>
                <w:noProof/>
                <w:sz w:val="14"/>
              </w:rPr>
              <mc:AlternateContent>
                <mc:Choice Requires="wpg">
                  <w:drawing>
                    <wp:anchor distT="0" distB="0" distL="0" distR="0" simplePos="0" relativeHeight="479958016" behindDoc="1" locked="0" layoutInCell="1" allowOverlap="1" wp14:anchorId="13F01131" wp14:editId="7BD03919">
                      <wp:simplePos x="0" y="0"/>
                      <wp:positionH relativeFrom="column">
                        <wp:posOffset>1877009</wp:posOffset>
                      </wp:positionH>
                      <wp:positionV relativeFrom="paragraph">
                        <wp:posOffset>-201991</wp:posOffset>
                      </wp:positionV>
                      <wp:extent cx="927100" cy="12954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1295400"/>
                                <a:chOff x="0" y="0"/>
                                <a:chExt cx="927100" cy="1295400"/>
                              </a:xfrm>
                            </wpg:grpSpPr>
                            <pic:pic xmlns:pic="http://schemas.openxmlformats.org/drawingml/2006/picture">
                              <pic:nvPicPr>
                                <pic:cNvPr id="33" name="Image 33"/>
                                <pic:cNvPicPr/>
                              </pic:nvPicPr>
                              <pic:blipFill>
                                <a:blip r:embed="rId23" cstate="print"/>
                                <a:stretch>
                                  <a:fillRect/>
                                </a:stretch>
                              </pic:blipFill>
                              <pic:spPr>
                                <a:xfrm>
                                  <a:off x="0" y="0"/>
                                  <a:ext cx="925501" cy="1293876"/>
                                </a:xfrm>
                                <a:prstGeom prst="rect">
                                  <a:avLst/>
                                </a:prstGeom>
                              </pic:spPr>
                            </pic:pic>
                          </wpg:wgp>
                        </a:graphicData>
                      </a:graphic>
                    </wp:anchor>
                  </w:drawing>
                </mc:Choice>
                <mc:Fallback>
                  <w:pict>
                    <v:group w14:anchorId="177C7D72" id="Group 32" o:spid="_x0000_s1026" style="position:absolute;margin-left:147.8pt;margin-top:-15.9pt;width:73pt;height:102pt;z-index:-23358464;mso-wrap-distance-left:0;mso-wrap-distance-right:0" coordsize="9271,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">
                      <v:shape id="Image 33" o:spid="_x0000_s1027" type="#_x0000_t75" style="position:absolute;width:9255;height:1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">
                        <v:imagedata r:id="rId24" o:title=""/>
                      </v:shape>
                    </v:group>
                  </w:pict>
                </mc:Fallback>
              </mc:AlternateContent>
            </w:r>
            <w:r>
              <w:rPr>
                <w:b/>
                <w:spacing w:val="-2"/>
                <w:sz w:val="14"/>
              </w:rPr>
              <w:t>**********</w:t>
            </w:r>
            <w:r>
              <w:rPr>
                <w:b/>
                <w:spacing w:val="40"/>
                <w:sz w:val="14"/>
              </w:rPr>
              <w:t xml:space="preserve"> </w:t>
            </w:r>
            <w:r>
              <w:rPr>
                <w:b/>
                <w:sz w:val="14"/>
              </w:rPr>
              <w:t>REGION</w:t>
            </w:r>
            <w:r>
              <w:rPr>
                <w:b/>
                <w:spacing w:val="-9"/>
                <w:sz w:val="14"/>
              </w:rPr>
              <w:t xml:space="preserve"> </w:t>
            </w:r>
            <w:r>
              <w:rPr>
                <w:b/>
                <w:sz w:val="14"/>
              </w:rPr>
              <w:t>DU</w:t>
            </w:r>
            <w:r>
              <w:rPr>
                <w:b/>
                <w:spacing w:val="-9"/>
                <w:sz w:val="14"/>
              </w:rPr>
              <w:t xml:space="preserve"> </w:t>
            </w:r>
            <w:r>
              <w:rPr>
                <w:b/>
                <w:sz w:val="14"/>
              </w:rPr>
              <w:t>SUD</w:t>
            </w:r>
          </w:p>
          <w:p w14:paraId="6BB6ADF7" w14:textId="77777777" w:rsidR="003E3D7F" w:rsidRDefault="00000000">
            <w:pPr>
              <w:pStyle w:val="TableParagraph"/>
              <w:ind w:left="50" w:right="2812" w:firstLine="791"/>
              <w:rPr>
                <w:b/>
                <w:sz w:val="14"/>
              </w:rPr>
            </w:pPr>
            <w:r>
              <w:rPr>
                <w:b/>
                <w:spacing w:val="-2"/>
                <w:sz w:val="14"/>
              </w:rPr>
              <w:t>**********</w:t>
            </w:r>
            <w:r>
              <w:rPr>
                <w:b/>
                <w:spacing w:val="40"/>
                <w:sz w:val="14"/>
              </w:rPr>
              <w:t xml:space="preserve"> </w:t>
            </w:r>
            <w:r>
              <w:rPr>
                <w:b/>
                <w:sz w:val="14"/>
              </w:rPr>
              <w:t>DEPARTEMENT</w:t>
            </w:r>
            <w:r>
              <w:rPr>
                <w:b/>
                <w:spacing w:val="-9"/>
                <w:sz w:val="14"/>
              </w:rPr>
              <w:t xml:space="preserve"> </w:t>
            </w:r>
            <w:r>
              <w:rPr>
                <w:b/>
                <w:sz w:val="14"/>
              </w:rPr>
              <w:t>DE</w:t>
            </w:r>
            <w:r>
              <w:rPr>
                <w:b/>
                <w:spacing w:val="-9"/>
                <w:sz w:val="14"/>
              </w:rPr>
              <w:t xml:space="preserve"> </w:t>
            </w:r>
            <w:r>
              <w:rPr>
                <w:b/>
                <w:sz w:val="14"/>
              </w:rPr>
              <w:t>DJA</w:t>
            </w:r>
            <w:r>
              <w:rPr>
                <w:b/>
                <w:spacing w:val="-9"/>
                <w:sz w:val="14"/>
              </w:rPr>
              <w:t xml:space="preserve"> </w:t>
            </w:r>
            <w:r>
              <w:rPr>
                <w:b/>
                <w:sz w:val="14"/>
              </w:rPr>
              <w:t>ET</w:t>
            </w:r>
            <w:r>
              <w:rPr>
                <w:b/>
                <w:spacing w:val="-8"/>
                <w:sz w:val="14"/>
              </w:rPr>
              <w:t xml:space="preserve"> </w:t>
            </w:r>
            <w:r>
              <w:rPr>
                <w:b/>
                <w:sz w:val="14"/>
              </w:rPr>
              <w:t>LOBO</w:t>
            </w:r>
          </w:p>
          <w:p w14:paraId="5A3CD836" w14:textId="77777777" w:rsidR="003E3D7F" w:rsidRDefault="00000000">
            <w:pPr>
              <w:pStyle w:val="TableParagraph"/>
              <w:spacing w:line="242" w:lineRule="auto"/>
              <w:ind w:left="340" w:right="3291" w:firstLine="537"/>
              <w:rPr>
                <w:b/>
                <w:sz w:val="14"/>
              </w:rPr>
            </w:pPr>
            <w:r>
              <w:rPr>
                <w:b/>
                <w:spacing w:val="-2"/>
                <w:sz w:val="14"/>
              </w:rPr>
              <w:t>*********</w:t>
            </w:r>
            <w:r>
              <w:rPr>
                <w:b/>
                <w:spacing w:val="40"/>
                <w:sz w:val="14"/>
              </w:rPr>
              <w:t xml:space="preserve"> </w:t>
            </w:r>
            <w:r>
              <w:rPr>
                <w:b/>
                <w:sz w:val="14"/>
              </w:rPr>
              <w:t>COMMUNE</w:t>
            </w:r>
            <w:r>
              <w:rPr>
                <w:b/>
                <w:spacing w:val="-9"/>
                <w:sz w:val="14"/>
              </w:rPr>
              <w:t xml:space="preserve"> </w:t>
            </w:r>
            <w:r>
              <w:rPr>
                <w:b/>
                <w:sz w:val="14"/>
              </w:rPr>
              <w:t>DE</w:t>
            </w:r>
            <w:r>
              <w:rPr>
                <w:b/>
                <w:spacing w:val="-9"/>
                <w:sz w:val="14"/>
              </w:rPr>
              <w:t xml:space="preserve"> </w:t>
            </w:r>
            <w:r>
              <w:rPr>
                <w:b/>
                <w:sz w:val="14"/>
              </w:rPr>
              <w:t>ZOETELE</w:t>
            </w:r>
          </w:p>
          <w:p w14:paraId="6B3F76A4" w14:textId="77777777" w:rsidR="003E3D7F" w:rsidRDefault="00000000">
            <w:pPr>
              <w:pStyle w:val="TableParagraph"/>
              <w:ind w:left="323" w:right="2812" w:firstLine="484"/>
              <w:rPr>
                <w:b/>
                <w:sz w:val="14"/>
              </w:rPr>
            </w:pPr>
            <w:r>
              <w:rPr>
                <w:b/>
                <w:spacing w:val="-2"/>
                <w:sz w:val="14"/>
              </w:rPr>
              <w:t>***********</w:t>
            </w:r>
            <w:r>
              <w:rPr>
                <w:b/>
                <w:spacing w:val="40"/>
                <w:sz w:val="14"/>
              </w:rPr>
              <w:t xml:space="preserve"> </w:t>
            </w:r>
            <w:r>
              <w:rPr>
                <w:b/>
                <w:spacing w:val="-2"/>
                <w:sz w:val="14"/>
              </w:rPr>
              <w:t>SECRETARIAT</w:t>
            </w:r>
            <w:r>
              <w:rPr>
                <w:b/>
                <w:spacing w:val="-5"/>
                <w:sz w:val="14"/>
              </w:rPr>
              <w:t xml:space="preserve"> </w:t>
            </w:r>
            <w:r>
              <w:rPr>
                <w:b/>
                <w:spacing w:val="-2"/>
                <w:sz w:val="14"/>
              </w:rPr>
              <w:t>GENERAL</w:t>
            </w:r>
          </w:p>
          <w:p w14:paraId="7CB76869" w14:textId="77777777" w:rsidR="003E3D7F" w:rsidRDefault="00000000">
            <w:pPr>
              <w:pStyle w:val="TableParagraph"/>
              <w:spacing w:line="161" w:lineRule="exact"/>
              <w:ind w:right="2952"/>
              <w:jc w:val="center"/>
              <w:rPr>
                <w:b/>
                <w:sz w:val="14"/>
              </w:rPr>
            </w:pPr>
            <w:r>
              <w:rPr>
                <w:b/>
                <w:spacing w:val="-2"/>
                <w:sz w:val="14"/>
              </w:rPr>
              <w:t>**************</w:t>
            </w:r>
          </w:p>
          <w:p w14:paraId="232D87A5" w14:textId="77777777" w:rsidR="003E3D7F" w:rsidRDefault="00000000">
            <w:pPr>
              <w:pStyle w:val="TableParagraph"/>
              <w:ind w:left="69"/>
              <w:rPr>
                <w:b/>
                <w:sz w:val="14"/>
              </w:rPr>
            </w:pPr>
            <w:r>
              <w:rPr>
                <w:b/>
                <w:sz w:val="14"/>
              </w:rPr>
              <w:t>CELLULE</w:t>
            </w:r>
            <w:r>
              <w:rPr>
                <w:b/>
                <w:spacing w:val="28"/>
                <w:sz w:val="14"/>
              </w:rPr>
              <w:t xml:space="preserve"> </w:t>
            </w:r>
            <w:r>
              <w:rPr>
                <w:b/>
                <w:sz w:val="14"/>
              </w:rPr>
              <w:t>DES</w:t>
            </w:r>
            <w:r>
              <w:rPr>
                <w:b/>
                <w:spacing w:val="-6"/>
                <w:sz w:val="14"/>
              </w:rPr>
              <w:t xml:space="preserve"> </w:t>
            </w:r>
            <w:r>
              <w:rPr>
                <w:b/>
                <w:sz w:val="14"/>
              </w:rPr>
              <w:t>MARCHES</w:t>
            </w:r>
            <w:r>
              <w:rPr>
                <w:b/>
                <w:spacing w:val="-4"/>
                <w:sz w:val="14"/>
              </w:rPr>
              <w:t xml:space="preserve"> </w:t>
            </w:r>
            <w:r>
              <w:rPr>
                <w:b/>
                <w:spacing w:val="-2"/>
                <w:sz w:val="14"/>
              </w:rPr>
              <w:t>PUBLICS</w:t>
            </w:r>
          </w:p>
          <w:p w14:paraId="24B99664" w14:textId="77777777" w:rsidR="003E3D7F" w:rsidRDefault="00000000">
            <w:pPr>
              <w:pStyle w:val="TableParagraph"/>
              <w:ind w:left="592"/>
              <w:rPr>
                <w:b/>
                <w:sz w:val="14"/>
              </w:rPr>
            </w:pPr>
            <w:r>
              <w:rPr>
                <w:b/>
                <w:spacing w:val="-2"/>
                <w:sz w:val="14"/>
              </w:rPr>
              <w:t>*************</w:t>
            </w:r>
          </w:p>
          <w:p w14:paraId="7ECB3ECF" w14:textId="77777777" w:rsidR="003E3D7F" w:rsidRDefault="00000000">
            <w:pPr>
              <w:pStyle w:val="TableParagraph"/>
              <w:spacing w:line="141" w:lineRule="exact"/>
              <w:ind w:left="453"/>
              <w:rPr>
                <w:b/>
                <w:sz w:val="14"/>
              </w:rPr>
            </w:pPr>
            <w:r>
              <w:rPr>
                <w:b/>
                <w:sz w:val="14"/>
              </w:rPr>
              <w:t>B.P</w:t>
            </w:r>
            <w:r>
              <w:rPr>
                <w:b/>
                <w:spacing w:val="-1"/>
                <w:sz w:val="14"/>
              </w:rPr>
              <w:t xml:space="preserve"> </w:t>
            </w:r>
            <w:r>
              <w:rPr>
                <w:b/>
                <w:sz w:val="14"/>
              </w:rPr>
              <w:t>:02</w:t>
            </w:r>
            <w:r>
              <w:rPr>
                <w:b/>
                <w:spacing w:val="-2"/>
                <w:sz w:val="14"/>
              </w:rPr>
              <w:t xml:space="preserve"> </w:t>
            </w:r>
            <w:r>
              <w:rPr>
                <w:b/>
                <w:sz w:val="14"/>
              </w:rPr>
              <w:t>–</w:t>
            </w:r>
            <w:r>
              <w:rPr>
                <w:b/>
                <w:spacing w:val="-1"/>
                <w:sz w:val="14"/>
              </w:rPr>
              <w:t xml:space="preserve"> </w:t>
            </w:r>
            <w:r>
              <w:rPr>
                <w:b/>
                <w:spacing w:val="-2"/>
                <w:sz w:val="14"/>
              </w:rPr>
              <w:t>ZOETELE</w:t>
            </w:r>
          </w:p>
        </w:tc>
        <w:tc>
          <w:tcPr>
            <w:tcW w:w="3285" w:type="dxa"/>
          </w:tcPr>
          <w:p w14:paraId="56358C26" w14:textId="77777777" w:rsidR="003E3D7F" w:rsidRDefault="00000000">
            <w:pPr>
              <w:pStyle w:val="TableParagraph"/>
              <w:spacing w:line="157" w:lineRule="exact"/>
              <w:ind w:left="871"/>
              <w:jc w:val="center"/>
              <w:rPr>
                <w:b/>
                <w:sz w:val="14"/>
              </w:rPr>
            </w:pPr>
            <w:r>
              <w:rPr>
                <w:b/>
                <w:sz w:val="14"/>
              </w:rPr>
              <w:t>REPUBLIC</w:t>
            </w:r>
            <w:r>
              <w:rPr>
                <w:b/>
                <w:spacing w:val="-4"/>
                <w:sz w:val="14"/>
              </w:rPr>
              <w:t xml:space="preserve"> </w:t>
            </w:r>
            <w:r>
              <w:rPr>
                <w:b/>
                <w:sz w:val="14"/>
              </w:rPr>
              <w:t>OF</w:t>
            </w:r>
            <w:r>
              <w:rPr>
                <w:b/>
                <w:spacing w:val="-3"/>
                <w:sz w:val="14"/>
              </w:rPr>
              <w:t xml:space="preserve"> </w:t>
            </w:r>
            <w:r>
              <w:rPr>
                <w:b/>
                <w:spacing w:val="-2"/>
                <w:sz w:val="14"/>
              </w:rPr>
              <w:t>CAMEROON</w:t>
            </w:r>
          </w:p>
          <w:p w14:paraId="5F4E7EDF" w14:textId="77777777" w:rsidR="003E3D7F" w:rsidRDefault="00000000">
            <w:pPr>
              <w:pStyle w:val="TableParagraph"/>
              <w:ind w:left="871" w:right="4"/>
              <w:jc w:val="center"/>
              <w:rPr>
                <w:b/>
                <w:sz w:val="14"/>
              </w:rPr>
            </w:pPr>
            <w:proofErr w:type="spellStart"/>
            <w:r>
              <w:rPr>
                <w:b/>
                <w:sz w:val="14"/>
              </w:rPr>
              <w:t>Peace</w:t>
            </w:r>
            <w:proofErr w:type="spellEnd"/>
            <w:r>
              <w:rPr>
                <w:b/>
                <w:spacing w:val="-1"/>
                <w:sz w:val="14"/>
              </w:rPr>
              <w:t xml:space="preserve"> </w:t>
            </w:r>
            <w:r>
              <w:rPr>
                <w:b/>
                <w:sz w:val="14"/>
              </w:rPr>
              <w:t>–</w:t>
            </w:r>
            <w:r>
              <w:rPr>
                <w:b/>
                <w:spacing w:val="-1"/>
                <w:sz w:val="14"/>
              </w:rPr>
              <w:t xml:space="preserve"> </w:t>
            </w:r>
            <w:r>
              <w:rPr>
                <w:b/>
                <w:sz w:val="14"/>
              </w:rPr>
              <w:t>Work</w:t>
            </w:r>
            <w:r>
              <w:rPr>
                <w:b/>
                <w:spacing w:val="-4"/>
                <w:sz w:val="14"/>
              </w:rPr>
              <w:t xml:space="preserve"> </w:t>
            </w:r>
            <w:r>
              <w:rPr>
                <w:b/>
                <w:sz w:val="14"/>
              </w:rPr>
              <w:t>–</w:t>
            </w:r>
            <w:r>
              <w:rPr>
                <w:b/>
                <w:spacing w:val="-1"/>
                <w:sz w:val="14"/>
              </w:rPr>
              <w:t xml:space="preserve"> </w:t>
            </w:r>
            <w:proofErr w:type="spellStart"/>
            <w:r>
              <w:rPr>
                <w:b/>
                <w:spacing w:val="-2"/>
                <w:sz w:val="14"/>
              </w:rPr>
              <w:t>Fatherland</w:t>
            </w:r>
            <w:proofErr w:type="spellEnd"/>
          </w:p>
          <w:p w14:paraId="61660E85" w14:textId="77777777" w:rsidR="003E3D7F" w:rsidRDefault="00000000">
            <w:pPr>
              <w:pStyle w:val="TableParagraph"/>
              <w:ind w:left="1532" w:right="661" w:hanging="2"/>
              <w:jc w:val="center"/>
              <w:rPr>
                <w:b/>
                <w:sz w:val="14"/>
              </w:rPr>
            </w:pPr>
            <w:r>
              <w:rPr>
                <w:b/>
                <w:spacing w:val="-2"/>
                <w:sz w:val="14"/>
              </w:rPr>
              <w:t>**********</w:t>
            </w:r>
            <w:r>
              <w:rPr>
                <w:b/>
                <w:spacing w:val="40"/>
                <w:sz w:val="14"/>
              </w:rPr>
              <w:t xml:space="preserve"> </w:t>
            </w:r>
            <w:r>
              <w:rPr>
                <w:b/>
                <w:spacing w:val="-2"/>
                <w:sz w:val="14"/>
              </w:rPr>
              <w:t>SOUTH</w:t>
            </w:r>
            <w:r>
              <w:rPr>
                <w:b/>
                <w:spacing w:val="-7"/>
                <w:sz w:val="14"/>
              </w:rPr>
              <w:t xml:space="preserve"> </w:t>
            </w:r>
            <w:r>
              <w:rPr>
                <w:b/>
                <w:spacing w:val="-2"/>
                <w:sz w:val="14"/>
              </w:rPr>
              <w:t>REGION</w:t>
            </w:r>
          </w:p>
          <w:p w14:paraId="2347F888" w14:textId="77777777" w:rsidR="003E3D7F" w:rsidRDefault="00000000">
            <w:pPr>
              <w:pStyle w:val="TableParagraph"/>
              <w:ind w:left="871" w:right="4"/>
              <w:jc w:val="center"/>
              <w:rPr>
                <w:b/>
                <w:sz w:val="14"/>
              </w:rPr>
            </w:pPr>
            <w:r>
              <w:rPr>
                <w:b/>
                <w:spacing w:val="-2"/>
                <w:sz w:val="14"/>
              </w:rPr>
              <w:t>**********</w:t>
            </w:r>
          </w:p>
          <w:p w14:paraId="1B1648AF" w14:textId="77777777" w:rsidR="003E3D7F" w:rsidRDefault="00000000">
            <w:pPr>
              <w:pStyle w:val="TableParagraph"/>
              <w:ind w:left="871" w:right="2"/>
              <w:jc w:val="center"/>
              <w:rPr>
                <w:b/>
                <w:sz w:val="14"/>
              </w:rPr>
            </w:pPr>
            <w:r>
              <w:rPr>
                <w:b/>
                <w:sz w:val="14"/>
              </w:rPr>
              <w:t>DJA</w:t>
            </w:r>
            <w:r>
              <w:rPr>
                <w:b/>
                <w:spacing w:val="-3"/>
                <w:sz w:val="14"/>
              </w:rPr>
              <w:t xml:space="preserve"> </w:t>
            </w:r>
            <w:r>
              <w:rPr>
                <w:b/>
                <w:sz w:val="14"/>
              </w:rPr>
              <w:t>AND</w:t>
            </w:r>
            <w:r>
              <w:rPr>
                <w:b/>
                <w:spacing w:val="-2"/>
                <w:sz w:val="14"/>
              </w:rPr>
              <w:t xml:space="preserve"> </w:t>
            </w:r>
            <w:r>
              <w:rPr>
                <w:b/>
                <w:sz w:val="14"/>
              </w:rPr>
              <w:t>LOBO</w:t>
            </w:r>
            <w:r>
              <w:rPr>
                <w:b/>
                <w:spacing w:val="-3"/>
                <w:sz w:val="14"/>
              </w:rPr>
              <w:t xml:space="preserve"> </w:t>
            </w:r>
            <w:r>
              <w:rPr>
                <w:b/>
                <w:spacing w:val="-2"/>
                <w:sz w:val="14"/>
              </w:rPr>
              <w:t>DIVISION</w:t>
            </w:r>
          </w:p>
          <w:p w14:paraId="40EF1BCB" w14:textId="77777777" w:rsidR="003E3D7F" w:rsidRDefault="00000000">
            <w:pPr>
              <w:pStyle w:val="TableParagraph"/>
              <w:spacing w:line="242" w:lineRule="auto"/>
              <w:ind w:left="1396" w:right="525" w:firstLine="4"/>
              <w:jc w:val="center"/>
              <w:rPr>
                <w:b/>
                <w:sz w:val="14"/>
              </w:rPr>
            </w:pPr>
            <w:r>
              <w:rPr>
                <w:b/>
                <w:spacing w:val="-2"/>
                <w:sz w:val="14"/>
              </w:rPr>
              <w:t>**********</w:t>
            </w:r>
            <w:r>
              <w:rPr>
                <w:b/>
                <w:spacing w:val="40"/>
                <w:sz w:val="14"/>
              </w:rPr>
              <w:t xml:space="preserve"> </w:t>
            </w:r>
            <w:r>
              <w:rPr>
                <w:b/>
                <w:spacing w:val="-2"/>
                <w:sz w:val="14"/>
              </w:rPr>
              <w:t>ZOETELE</w:t>
            </w:r>
            <w:r>
              <w:rPr>
                <w:b/>
                <w:spacing w:val="-7"/>
                <w:sz w:val="14"/>
              </w:rPr>
              <w:t xml:space="preserve"> </w:t>
            </w:r>
            <w:r>
              <w:rPr>
                <w:b/>
                <w:spacing w:val="-2"/>
                <w:sz w:val="14"/>
              </w:rPr>
              <w:t>COUNCIL</w:t>
            </w:r>
          </w:p>
          <w:p w14:paraId="300A19C2" w14:textId="77777777" w:rsidR="003E3D7F" w:rsidRDefault="00000000">
            <w:pPr>
              <w:pStyle w:val="TableParagraph"/>
              <w:ind w:left="1283" w:right="412" w:firstLine="1"/>
              <w:jc w:val="center"/>
              <w:rPr>
                <w:b/>
                <w:sz w:val="14"/>
              </w:rPr>
            </w:pPr>
            <w:r>
              <w:rPr>
                <w:b/>
                <w:spacing w:val="-2"/>
                <w:sz w:val="14"/>
              </w:rPr>
              <w:t>*************</w:t>
            </w:r>
            <w:r>
              <w:rPr>
                <w:b/>
                <w:spacing w:val="40"/>
                <w:sz w:val="14"/>
              </w:rPr>
              <w:t xml:space="preserve"> </w:t>
            </w:r>
            <w:r>
              <w:rPr>
                <w:b/>
                <w:spacing w:val="-2"/>
                <w:sz w:val="14"/>
              </w:rPr>
              <w:t>GENERAL</w:t>
            </w:r>
            <w:r>
              <w:rPr>
                <w:b/>
                <w:spacing w:val="-7"/>
                <w:sz w:val="14"/>
              </w:rPr>
              <w:t xml:space="preserve"> </w:t>
            </w:r>
            <w:r>
              <w:rPr>
                <w:b/>
                <w:spacing w:val="-2"/>
                <w:sz w:val="14"/>
              </w:rPr>
              <w:t>SECRETARY</w:t>
            </w:r>
          </w:p>
          <w:p w14:paraId="0E8AE73E" w14:textId="77777777" w:rsidR="003E3D7F" w:rsidRDefault="00000000">
            <w:pPr>
              <w:pStyle w:val="TableParagraph"/>
              <w:spacing w:line="161" w:lineRule="exact"/>
              <w:ind w:left="871" w:right="4"/>
              <w:jc w:val="center"/>
              <w:rPr>
                <w:b/>
                <w:sz w:val="14"/>
              </w:rPr>
            </w:pPr>
            <w:r>
              <w:rPr>
                <w:b/>
                <w:spacing w:val="-2"/>
                <w:sz w:val="14"/>
              </w:rPr>
              <w:t>************</w:t>
            </w:r>
          </w:p>
          <w:p w14:paraId="01D5FF1B" w14:textId="77777777" w:rsidR="003E3D7F" w:rsidRDefault="00000000">
            <w:pPr>
              <w:pStyle w:val="TableParagraph"/>
              <w:ind w:left="871" w:right="2"/>
              <w:jc w:val="center"/>
              <w:rPr>
                <w:b/>
                <w:sz w:val="14"/>
              </w:rPr>
            </w:pPr>
            <w:r>
              <w:rPr>
                <w:b/>
                <w:sz w:val="14"/>
              </w:rPr>
              <w:t>OFFICE</w:t>
            </w:r>
            <w:r>
              <w:rPr>
                <w:b/>
                <w:spacing w:val="-3"/>
                <w:sz w:val="14"/>
              </w:rPr>
              <w:t xml:space="preserve"> </w:t>
            </w:r>
            <w:r>
              <w:rPr>
                <w:b/>
                <w:sz w:val="14"/>
              </w:rPr>
              <w:t>OF</w:t>
            </w:r>
            <w:r>
              <w:rPr>
                <w:b/>
                <w:spacing w:val="-5"/>
                <w:sz w:val="14"/>
              </w:rPr>
              <w:t xml:space="preserve"> </w:t>
            </w:r>
            <w:r>
              <w:rPr>
                <w:b/>
                <w:sz w:val="14"/>
              </w:rPr>
              <w:t>PUBLICS</w:t>
            </w:r>
            <w:r>
              <w:rPr>
                <w:b/>
                <w:spacing w:val="-4"/>
                <w:sz w:val="14"/>
              </w:rPr>
              <w:t xml:space="preserve"> </w:t>
            </w:r>
            <w:r>
              <w:rPr>
                <w:b/>
                <w:spacing w:val="-2"/>
                <w:sz w:val="14"/>
              </w:rPr>
              <w:t>CONTRACTS</w:t>
            </w:r>
          </w:p>
          <w:p w14:paraId="09A87086" w14:textId="77777777" w:rsidR="003E3D7F" w:rsidRDefault="00000000">
            <w:pPr>
              <w:pStyle w:val="TableParagraph"/>
              <w:spacing w:line="160" w:lineRule="atLeast"/>
              <w:ind w:left="1307" w:right="438" w:firstLine="1"/>
              <w:jc w:val="center"/>
              <w:rPr>
                <w:b/>
                <w:sz w:val="14"/>
              </w:rPr>
            </w:pPr>
            <w:r>
              <w:rPr>
                <w:b/>
                <w:spacing w:val="-2"/>
                <w:sz w:val="14"/>
              </w:rPr>
              <w:t>************</w:t>
            </w:r>
            <w:r>
              <w:rPr>
                <w:b/>
                <w:spacing w:val="40"/>
                <w:sz w:val="14"/>
              </w:rPr>
              <w:t xml:space="preserve"> </w:t>
            </w:r>
            <w:proofErr w:type="gramStart"/>
            <w:r>
              <w:rPr>
                <w:b/>
                <w:sz w:val="14"/>
              </w:rPr>
              <w:t>P.O.BOX:</w:t>
            </w:r>
            <w:proofErr w:type="gramEnd"/>
            <w:r>
              <w:rPr>
                <w:b/>
                <w:sz w:val="14"/>
              </w:rPr>
              <w:t>02</w:t>
            </w:r>
            <w:r>
              <w:rPr>
                <w:b/>
                <w:spacing w:val="-9"/>
                <w:sz w:val="14"/>
              </w:rPr>
              <w:t xml:space="preserve"> </w:t>
            </w:r>
            <w:r>
              <w:rPr>
                <w:b/>
                <w:sz w:val="14"/>
              </w:rPr>
              <w:t>-</w:t>
            </w:r>
            <w:r>
              <w:rPr>
                <w:b/>
                <w:spacing w:val="-9"/>
                <w:sz w:val="14"/>
              </w:rPr>
              <w:t xml:space="preserve"> </w:t>
            </w:r>
            <w:r>
              <w:rPr>
                <w:b/>
                <w:sz w:val="14"/>
              </w:rPr>
              <w:t>ZOÉTÉLÉ</w:t>
            </w:r>
          </w:p>
        </w:tc>
      </w:tr>
    </w:tbl>
    <w:p w14:paraId="55534B69" w14:textId="445590F3" w:rsidR="003E3D7F" w:rsidRDefault="00991DB4">
      <w:pPr>
        <w:pStyle w:val="Corpsdetexte"/>
        <w:spacing w:before="207"/>
        <w:rPr>
          <w:rFonts w:ascii="Calibri"/>
          <w:sz w:val="26"/>
        </w:rPr>
      </w:pPr>
      <w:r>
        <w:rPr>
          <w:rFonts w:ascii="Calibri"/>
          <w:noProof/>
          <w:sz w:val="26"/>
        </w:rPr>
        <w:drawing>
          <wp:anchor distT="0" distB="0" distL="0" distR="0" simplePos="0" relativeHeight="251656704" behindDoc="0" locked="0" layoutInCell="1" allowOverlap="1" wp14:anchorId="48051F2A" wp14:editId="6515EBD0">
            <wp:simplePos x="0" y="0"/>
            <wp:positionH relativeFrom="page">
              <wp:posOffset>376555</wp:posOffset>
            </wp:positionH>
            <wp:positionV relativeFrom="page">
              <wp:posOffset>504508</wp:posOffset>
            </wp:positionV>
            <wp:extent cx="6947916" cy="1007211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 cstate="print"/>
                    <a:stretch>
                      <a:fillRect/>
                    </a:stretch>
                  </pic:blipFill>
                  <pic:spPr>
                    <a:xfrm>
                      <a:off x="0" y="0"/>
                      <a:ext cx="6947916" cy="10072116"/>
                    </a:xfrm>
                    <a:prstGeom prst="rect">
                      <a:avLst/>
                    </a:prstGeom>
                  </pic:spPr>
                </pic:pic>
              </a:graphicData>
            </a:graphic>
          </wp:anchor>
        </w:drawing>
      </w:r>
      <w:r>
        <w:rPr>
          <w:rFonts w:ascii="Calibri"/>
          <w:noProof/>
          <w:sz w:val="26"/>
        </w:rPr>
        <mc:AlternateContent>
          <mc:Choice Requires="wpg">
            <w:drawing>
              <wp:anchor distT="0" distB="0" distL="0" distR="0" simplePos="0" relativeHeight="251654656" behindDoc="0" locked="0" layoutInCell="1" allowOverlap="1" wp14:anchorId="7E2B6C0A" wp14:editId="4D42181E">
                <wp:simplePos x="0" y="0"/>
                <wp:positionH relativeFrom="page">
                  <wp:posOffset>7132319</wp:posOffset>
                </wp:positionH>
                <wp:positionV relativeFrom="page">
                  <wp:posOffset>10154411</wp:posOffset>
                </wp:positionV>
                <wp:extent cx="372110" cy="27749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77495"/>
                          <a:chOff x="0" y="0"/>
                          <a:chExt cx="372110" cy="277495"/>
                        </a:xfrm>
                      </wpg:grpSpPr>
                      <wps:wsp>
                        <wps:cNvPr id="35" name="Graphic 35"/>
                        <wps:cNvSpPr/>
                        <wps:spPr>
                          <a:xfrm>
                            <a:off x="275463" y="181038"/>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36" name="Graphic 36"/>
                        <wps:cNvSpPr/>
                        <wps:spPr>
                          <a:xfrm>
                            <a:off x="1523" y="1523"/>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wps:wsp>
                        <wps:cNvPr id="37" name="Textbox 37"/>
                        <wps:cNvSpPr txBox="1"/>
                        <wps:spPr>
                          <a:xfrm>
                            <a:off x="0" y="0"/>
                            <a:ext cx="372110" cy="277495"/>
                          </a:xfrm>
                          <a:prstGeom prst="rect">
                            <a:avLst/>
                          </a:prstGeom>
                        </wps:spPr>
                        <wps:txbx>
                          <w:txbxContent>
                            <w:p w14:paraId="26940B1D" w14:textId="77777777" w:rsidR="003E3D7F" w:rsidRDefault="00000000">
                              <w:pPr>
                                <w:spacing w:before="78"/>
                                <w:ind w:left="4"/>
                                <w:jc w:val="center"/>
                                <w:rPr>
                                  <w:rFonts w:ascii="Calibri"/>
                                  <w:sz w:val="16"/>
                                </w:rPr>
                              </w:pPr>
                              <w:r>
                                <w:rPr>
                                  <w:rFonts w:ascii="Calibri"/>
                                  <w:spacing w:val="-10"/>
                                  <w:sz w:val="16"/>
                                </w:rPr>
                                <w:t>4</w:t>
                              </w:r>
                            </w:p>
                          </w:txbxContent>
                        </wps:txbx>
                        <wps:bodyPr wrap="square" lIns="0" tIns="0" rIns="0" bIns="0" rtlCol="0">
                          <a:noAutofit/>
                        </wps:bodyPr>
                      </wps:wsp>
                    </wpg:wgp>
                  </a:graphicData>
                </a:graphic>
              </wp:anchor>
            </w:drawing>
          </mc:Choice>
          <mc:Fallback>
            <w:pict>
              <v:group w14:anchorId="7E2B6C0A" id="Group 34" o:spid="_x0000_s1030" style="position:absolute;margin-left:561.6pt;margin-top:799.55pt;width:29.3pt;height:21.85pt;z-index:251654656;mso-wrap-distance-left:0;mso-wrap-distance-right:0;mso-position-horizontal-relative:page;mso-position-vertical-relative:page" coordsize="3721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">
                <v:shape id="Graphic 35" o:spid="_x0000_s1031" style="position:absolute;left:275463;top:181038;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" path="m94869,l19050,18961,,94805,94869,xe" fillcolor="#cdcdcd" stroked="f">
                  <v:path arrowok="t"/>
                </v:shape>
                <v:shape id="Graphic 36" o:spid="_x0000_s1032" style="position:absolute;left:1523;top:1523;width:368935;height:274320;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" path="m273938,274319r19050,-75844l368807,179514r-94869,94805l,274319,,,368807,r,179514e" filled="f" strokecolor="gray" strokeweight=".24pt">
                  <v:path arrowok="t"/>
                </v:shape>
                <v:shape id="Textbox 37" o:spid="_x0000_s1033" type="#_x0000_t202" style="position:absolute;width:372110;height:277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6940B1D" w14:textId="77777777" w:rsidR="003E3D7F" w:rsidRDefault="00000000">
                        <w:pPr>
                          <w:spacing w:before="78"/>
                          <w:ind w:left="4"/>
                          <w:jc w:val="center"/>
                          <w:rPr>
                            <w:rFonts w:ascii="Calibri"/>
                            <w:sz w:val="16"/>
                          </w:rPr>
                        </w:pPr>
                        <w:r>
                          <w:rPr>
                            <w:rFonts w:ascii="Calibri"/>
                            <w:spacing w:val="-10"/>
                            <w:sz w:val="16"/>
                          </w:rPr>
                          <w:t>4</w:t>
                        </w:r>
                      </w:p>
                    </w:txbxContent>
                  </v:textbox>
                </v:shape>
                <w10:wrap anchorx="page" anchory="page"/>
              </v:group>
            </w:pict>
          </mc:Fallback>
        </mc:AlternateContent>
      </w:r>
    </w:p>
    <w:p w14:paraId="7780D1DF" w14:textId="77777777" w:rsidR="003E3D7F" w:rsidRDefault="00000000">
      <w:pPr>
        <w:tabs>
          <w:tab w:val="left" w:pos="6226"/>
        </w:tabs>
        <w:ind w:right="80"/>
        <w:jc w:val="center"/>
        <w:rPr>
          <w:rFonts w:ascii="Arial Narrow" w:hAnsi="Arial Narrow"/>
          <w:b/>
          <w:sz w:val="26"/>
        </w:rPr>
      </w:pPr>
      <w:r>
        <w:rPr>
          <w:rFonts w:ascii="Arial Narrow" w:hAnsi="Arial Narrow"/>
          <w:b/>
          <w:sz w:val="26"/>
        </w:rPr>
        <w:t>AVIS</w:t>
      </w:r>
      <w:r>
        <w:rPr>
          <w:rFonts w:ascii="Arial Narrow" w:hAnsi="Arial Narrow"/>
          <w:b/>
          <w:spacing w:val="-9"/>
          <w:sz w:val="26"/>
        </w:rPr>
        <w:t xml:space="preserve"> </w:t>
      </w:r>
      <w:r>
        <w:rPr>
          <w:rFonts w:ascii="Arial Narrow" w:hAnsi="Arial Narrow"/>
          <w:b/>
          <w:sz w:val="26"/>
        </w:rPr>
        <w:t>D’APPEL</w:t>
      </w:r>
      <w:r>
        <w:rPr>
          <w:rFonts w:ascii="Arial Narrow" w:hAnsi="Arial Narrow"/>
          <w:b/>
          <w:spacing w:val="-9"/>
          <w:sz w:val="26"/>
        </w:rPr>
        <w:t xml:space="preserve"> </w:t>
      </w:r>
      <w:r>
        <w:rPr>
          <w:rFonts w:ascii="Arial Narrow" w:hAnsi="Arial Narrow"/>
          <w:b/>
          <w:sz w:val="26"/>
        </w:rPr>
        <w:t>D’OFFRES</w:t>
      </w:r>
      <w:r>
        <w:rPr>
          <w:rFonts w:ascii="Arial Narrow" w:hAnsi="Arial Narrow"/>
          <w:b/>
          <w:spacing w:val="-6"/>
          <w:sz w:val="26"/>
        </w:rPr>
        <w:t xml:space="preserve"> </w:t>
      </w:r>
      <w:r>
        <w:rPr>
          <w:rFonts w:ascii="Arial Narrow" w:hAnsi="Arial Narrow"/>
          <w:b/>
          <w:sz w:val="26"/>
        </w:rPr>
        <w:t>NATIONAL</w:t>
      </w:r>
      <w:r>
        <w:rPr>
          <w:rFonts w:ascii="Arial Narrow" w:hAnsi="Arial Narrow"/>
          <w:b/>
          <w:spacing w:val="-8"/>
          <w:sz w:val="26"/>
        </w:rPr>
        <w:t xml:space="preserve"> </w:t>
      </w:r>
      <w:r>
        <w:rPr>
          <w:rFonts w:ascii="Arial Narrow" w:hAnsi="Arial Narrow"/>
          <w:b/>
          <w:sz w:val="26"/>
        </w:rPr>
        <w:t>OUVERT</w:t>
      </w:r>
      <w:r>
        <w:rPr>
          <w:rFonts w:ascii="Arial Narrow" w:hAnsi="Arial Narrow"/>
          <w:b/>
          <w:spacing w:val="-6"/>
          <w:sz w:val="26"/>
        </w:rPr>
        <w:t xml:space="preserve"> </w:t>
      </w:r>
      <w:r>
        <w:rPr>
          <w:rFonts w:ascii="Arial Narrow" w:hAnsi="Arial Narrow"/>
          <w:b/>
          <w:spacing w:val="-5"/>
          <w:sz w:val="26"/>
        </w:rPr>
        <w:t>N°</w:t>
      </w:r>
      <w:r>
        <w:rPr>
          <w:rFonts w:ascii="Arial Narrow" w:hAnsi="Arial Narrow"/>
          <w:b/>
          <w:sz w:val="26"/>
          <w:u w:val="single"/>
        </w:rPr>
        <w:tab/>
      </w:r>
      <w:r>
        <w:rPr>
          <w:rFonts w:ascii="Arial Narrow" w:hAnsi="Arial Narrow"/>
          <w:b/>
          <w:spacing w:val="-2"/>
          <w:sz w:val="26"/>
        </w:rPr>
        <w:t>/AAONO/CIPM/CMP/C/ZOE-2025</w:t>
      </w:r>
      <w:r>
        <w:rPr>
          <w:rFonts w:ascii="Arial Narrow" w:hAnsi="Arial Narrow"/>
          <w:b/>
          <w:spacing w:val="25"/>
          <w:sz w:val="26"/>
        </w:rPr>
        <w:t xml:space="preserve"> </w:t>
      </w:r>
      <w:r>
        <w:rPr>
          <w:rFonts w:ascii="Arial Narrow" w:hAnsi="Arial Narrow"/>
          <w:b/>
          <w:spacing w:val="-5"/>
          <w:sz w:val="26"/>
        </w:rPr>
        <w:t>DU</w:t>
      </w:r>
    </w:p>
    <w:p w14:paraId="24004E8D" w14:textId="77777777" w:rsidR="003E3D7F" w:rsidRDefault="00000000">
      <w:pPr>
        <w:tabs>
          <w:tab w:val="left" w:pos="1760"/>
        </w:tabs>
        <w:spacing w:before="24" w:line="259" w:lineRule="auto"/>
        <w:ind w:left="407" w:right="489" w:hanging="5"/>
        <w:jc w:val="center"/>
        <w:rPr>
          <w:rFonts w:ascii="Arial Narrow" w:hAnsi="Arial Narrow"/>
          <w:b/>
          <w:sz w:val="26"/>
        </w:rPr>
      </w:pPr>
      <w:r>
        <w:rPr>
          <w:rFonts w:ascii="Arial Narrow" w:hAnsi="Arial Narrow"/>
          <w:b/>
          <w:sz w:val="26"/>
          <w:u w:val="single"/>
        </w:rPr>
        <w:tab/>
      </w:r>
      <w:r>
        <w:rPr>
          <w:rFonts w:ascii="Arial Narrow" w:hAnsi="Arial Narrow"/>
          <w:b/>
          <w:sz w:val="26"/>
          <w:u w:val="single"/>
        </w:rPr>
        <w:tab/>
      </w:r>
      <w:r>
        <w:rPr>
          <w:rFonts w:ascii="Arial Narrow" w:hAnsi="Arial Narrow"/>
          <w:b/>
          <w:sz w:val="26"/>
        </w:rPr>
        <w:t>POUR L’EXECUTION DES TRAVAUX DE CONSTRUCTION DE LA RESIDENCE HOTEILIRE</w:t>
      </w:r>
      <w:r>
        <w:rPr>
          <w:rFonts w:ascii="Arial Narrow" w:hAnsi="Arial Narrow"/>
          <w:b/>
          <w:spacing w:val="-5"/>
          <w:sz w:val="26"/>
        </w:rPr>
        <w:t xml:space="preserve"> </w:t>
      </w:r>
      <w:r>
        <w:rPr>
          <w:rFonts w:ascii="Arial Narrow" w:hAnsi="Arial Narrow"/>
          <w:b/>
          <w:sz w:val="26"/>
        </w:rPr>
        <w:t>MUNICIPALE</w:t>
      </w:r>
      <w:r>
        <w:rPr>
          <w:rFonts w:ascii="Arial Narrow" w:hAnsi="Arial Narrow"/>
          <w:b/>
          <w:spacing w:val="-5"/>
          <w:sz w:val="26"/>
        </w:rPr>
        <w:t xml:space="preserve"> </w:t>
      </w:r>
      <w:r>
        <w:rPr>
          <w:rFonts w:ascii="Arial Narrow" w:hAnsi="Arial Narrow"/>
          <w:b/>
          <w:sz w:val="26"/>
        </w:rPr>
        <w:t>DE</w:t>
      </w:r>
      <w:r>
        <w:rPr>
          <w:rFonts w:ascii="Arial Narrow" w:hAnsi="Arial Narrow"/>
          <w:b/>
          <w:spacing w:val="-5"/>
          <w:sz w:val="26"/>
        </w:rPr>
        <w:t xml:space="preserve"> </w:t>
      </w:r>
      <w:r>
        <w:rPr>
          <w:rFonts w:ascii="Arial Narrow" w:hAnsi="Arial Narrow"/>
          <w:b/>
          <w:sz w:val="26"/>
        </w:rPr>
        <w:t>ZOETELE</w:t>
      </w:r>
      <w:r>
        <w:rPr>
          <w:rFonts w:ascii="Arial Narrow" w:hAnsi="Arial Narrow"/>
          <w:b/>
          <w:spacing w:val="-5"/>
          <w:sz w:val="26"/>
        </w:rPr>
        <w:t xml:space="preserve"> </w:t>
      </w:r>
      <w:r>
        <w:rPr>
          <w:rFonts w:ascii="Arial Narrow" w:hAnsi="Arial Narrow"/>
          <w:b/>
          <w:sz w:val="26"/>
        </w:rPr>
        <w:t>(PHASE</w:t>
      </w:r>
      <w:r>
        <w:rPr>
          <w:rFonts w:ascii="Arial Narrow" w:hAnsi="Arial Narrow"/>
          <w:b/>
          <w:spacing w:val="-2"/>
          <w:sz w:val="26"/>
        </w:rPr>
        <w:t xml:space="preserve"> </w:t>
      </w:r>
      <w:r>
        <w:rPr>
          <w:rFonts w:ascii="Arial Narrow" w:hAnsi="Arial Narrow"/>
          <w:b/>
          <w:sz w:val="26"/>
        </w:rPr>
        <w:t>II</w:t>
      </w:r>
      <w:proofErr w:type="gramStart"/>
      <w:r>
        <w:rPr>
          <w:rFonts w:ascii="Arial Narrow" w:hAnsi="Arial Narrow"/>
          <w:b/>
          <w:sz w:val="26"/>
        </w:rPr>
        <w:t>),COMMUNE</w:t>
      </w:r>
      <w:proofErr w:type="gramEnd"/>
      <w:r>
        <w:rPr>
          <w:rFonts w:ascii="Arial Narrow" w:hAnsi="Arial Narrow"/>
          <w:b/>
          <w:spacing w:val="-5"/>
          <w:sz w:val="26"/>
        </w:rPr>
        <w:t xml:space="preserve"> </w:t>
      </w:r>
      <w:r>
        <w:rPr>
          <w:rFonts w:ascii="Arial Narrow" w:hAnsi="Arial Narrow"/>
          <w:b/>
          <w:sz w:val="26"/>
        </w:rPr>
        <w:t>DE</w:t>
      </w:r>
      <w:r>
        <w:rPr>
          <w:rFonts w:ascii="Arial Narrow" w:hAnsi="Arial Narrow"/>
          <w:b/>
          <w:spacing w:val="-5"/>
          <w:sz w:val="26"/>
        </w:rPr>
        <w:t xml:space="preserve"> </w:t>
      </w:r>
      <w:r>
        <w:rPr>
          <w:rFonts w:ascii="Arial Narrow" w:hAnsi="Arial Narrow"/>
          <w:b/>
          <w:sz w:val="26"/>
        </w:rPr>
        <w:t>ZOETELE,</w:t>
      </w:r>
      <w:r>
        <w:rPr>
          <w:rFonts w:ascii="Arial Narrow" w:hAnsi="Arial Narrow"/>
          <w:b/>
          <w:spacing w:val="-4"/>
          <w:sz w:val="26"/>
        </w:rPr>
        <w:t xml:space="preserve"> </w:t>
      </w:r>
      <w:r>
        <w:rPr>
          <w:rFonts w:ascii="Arial Narrow" w:hAnsi="Arial Narrow"/>
          <w:b/>
          <w:sz w:val="26"/>
        </w:rPr>
        <w:t>DEPARTEMENT</w:t>
      </w:r>
      <w:r>
        <w:rPr>
          <w:rFonts w:ascii="Arial Narrow" w:hAnsi="Arial Narrow"/>
          <w:b/>
          <w:spacing w:val="-4"/>
          <w:sz w:val="26"/>
        </w:rPr>
        <w:t xml:space="preserve"> </w:t>
      </w:r>
      <w:r>
        <w:rPr>
          <w:rFonts w:ascii="Arial Narrow" w:hAnsi="Arial Narrow"/>
          <w:b/>
          <w:sz w:val="26"/>
        </w:rPr>
        <w:t>DU</w:t>
      </w:r>
    </w:p>
    <w:p w14:paraId="3AD2387C" w14:textId="77777777" w:rsidR="003E3D7F" w:rsidRDefault="00000000">
      <w:pPr>
        <w:spacing w:line="388" w:lineRule="auto"/>
        <w:ind w:left="1924" w:right="2004" w:hanging="61"/>
        <w:jc w:val="center"/>
        <w:rPr>
          <w:rFonts w:ascii="Arial Narrow" w:hAnsi="Arial Narrow"/>
          <w:b/>
          <w:sz w:val="26"/>
        </w:rPr>
      </w:pPr>
      <w:r>
        <w:rPr>
          <w:rFonts w:ascii="Arial Narrow" w:hAnsi="Arial Narrow"/>
          <w:b/>
          <w:sz w:val="26"/>
        </w:rPr>
        <w:t>DJA ET LOBO, REGION DU SUD, » en procédure d’urgence Financement</w:t>
      </w:r>
      <w:r>
        <w:rPr>
          <w:rFonts w:ascii="Arial Narrow" w:hAnsi="Arial Narrow"/>
          <w:b/>
          <w:spacing w:val="-8"/>
          <w:sz w:val="26"/>
        </w:rPr>
        <w:t xml:space="preserve"> </w:t>
      </w:r>
      <w:r>
        <w:rPr>
          <w:rFonts w:ascii="Arial Narrow" w:hAnsi="Arial Narrow"/>
          <w:b/>
          <w:sz w:val="26"/>
        </w:rPr>
        <w:t>:</w:t>
      </w:r>
      <w:r>
        <w:rPr>
          <w:rFonts w:ascii="Arial Narrow" w:hAnsi="Arial Narrow"/>
          <w:b/>
          <w:spacing w:val="-7"/>
          <w:sz w:val="26"/>
        </w:rPr>
        <w:t xml:space="preserve"> </w:t>
      </w:r>
      <w:r>
        <w:rPr>
          <w:rFonts w:ascii="Arial Narrow" w:hAnsi="Arial Narrow"/>
          <w:b/>
          <w:sz w:val="26"/>
        </w:rPr>
        <w:t>FEICOM-COMMUNE</w:t>
      </w:r>
      <w:r>
        <w:rPr>
          <w:rFonts w:ascii="Arial Narrow" w:hAnsi="Arial Narrow"/>
          <w:b/>
          <w:spacing w:val="-8"/>
          <w:sz w:val="26"/>
        </w:rPr>
        <w:t xml:space="preserve"> </w:t>
      </w:r>
      <w:r>
        <w:rPr>
          <w:rFonts w:ascii="Arial Narrow" w:hAnsi="Arial Narrow"/>
          <w:b/>
          <w:sz w:val="26"/>
        </w:rPr>
        <w:t>DE</w:t>
      </w:r>
      <w:r>
        <w:rPr>
          <w:rFonts w:ascii="Arial Narrow" w:hAnsi="Arial Narrow"/>
          <w:b/>
          <w:spacing w:val="-8"/>
          <w:sz w:val="26"/>
        </w:rPr>
        <w:t xml:space="preserve"> </w:t>
      </w:r>
      <w:r>
        <w:rPr>
          <w:rFonts w:ascii="Arial Narrow" w:hAnsi="Arial Narrow"/>
          <w:b/>
          <w:sz w:val="26"/>
        </w:rPr>
        <w:t>ZOETELE-EXERCICE</w:t>
      </w:r>
      <w:r>
        <w:rPr>
          <w:rFonts w:ascii="Arial Narrow" w:hAnsi="Arial Narrow"/>
          <w:b/>
          <w:spacing w:val="-7"/>
          <w:sz w:val="26"/>
        </w:rPr>
        <w:t xml:space="preserve"> </w:t>
      </w:r>
      <w:r>
        <w:rPr>
          <w:rFonts w:ascii="Arial Narrow" w:hAnsi="Arial Narrow"/>
          <w:b/>
          <w:sz w:val="26"/>
        </w:rPr>
        <w:t>-2025</w:t>
      </w:r>
    </w:p>
    <w:p w14:paraId="2DCDCEE8" w14:textId="77777777" w:rsidR="003E3D7F" w:rsidRDefault="00000000">
      <w:pPr>
        <w:pStyle w:val="Paragraphedeliste"/>
        <w:numPr>
          <w:ilvl w:val="0"/>
          <w:numId w:val="185"/>
        </w:numPr>
        <w:tabs>
          <w:tab w:val="left" w:pos="177"/>
        </w:tabs>
        <w:spacing w:line="297" w:lineRule="exact"/>
        <w:ind w:left="177" w:right="6656" w:hanging="177"/>
        <w:jc w:val="center"/>
        <w:rPr>
          <w:rFonts w:ascii="Arial Narrow" w:hAnsi="Arial Narrow"/>
          <w:b/>
          <w:sz w:val="24"/>
        </w:rPr>
      </w:pPr>
      <w:r>
        <w:rPr>
          <w:rFonts w:ascii="Arial Narrow" w:hAnsi="Arial Narrow"/>
          <w:b/>
          <w:sz w:val="26"/>
        </w:rPr>
        <w:t>OBJET</w:t>
      </w:r>
      <w:r>
        <w:rPr>
          <w:rFonts w:ascii="Arial Narrow" w:hAnsi="Arial Narrow"/>
          <w:b/>
          <w:spacing w:val="-7"/>
          <w:sz w:val="26"/>
        </w:rPr>
        <w:t xml:space="preserve"> </w:t>
      </w:r>
      <w:r>
        <w:rPr>
          <w:rFonts w:ascii="Arial Narrow" w:hAnsi="Arial Narrow"/>
          <w:b/>
          <w:sz w:val="26"/>
        </w:rPr>
        <w:t>DE</w:t>
      </w:r>
      <w:r>
        <w:rPr>
          <w:rFonts w:ascii="Arial Narrow" w:hAnsi="Arial Narrow"/>
          <w:b/>
          <w:spacing w:val="-5"/>
          <w:sz w:val="26"/>
        </w:rPr>
        <w:t xml:space="preserve"> </w:t>
      </w:r>
      <w:r>
        <w:rPr>
          <w:rFonts w:ascii="Arial Narrow" w:hAnsi="Arial Narrow"/>
          <w:b/>
          <w:sz w:val="26"/>
        </w:rPr>
        <w:t>L’APPEL</w:t>
      </w:r>
      <w:r>
        <w:rPr>
          <w:rFonts w:ascii="Arial Narrow" w:hAnsi="Arial Narrow"/>
          <w:b/>
          <w:spacing w:val="-7"/>
          <w:sz w:val="26"/>
        </w:rPr>
        <w:t xml:space="preserve"> </w:t>
      </w:r>
      <w:r>
        <w:rPr>
          <w:rFonts w:ascii="Arial Narrow" w:hAnsi="Arial Narrow"/>
          <w:b/>
          <w:spacing w:val="-2"/>
          <w:sz w:val="26"/>
        </w:rPr>
        <w:t>D’OFFRES</w:t>
      </w:r>
    </w:p>
    <w:p w14:paraId="4B87564C" w14:textId="21A68AC1" w:rsidR="003E3D7F" w:rsidRDefault="00000000">
      <w:pPr>
        <w:spacing w:before="183"/>
        <w:ind w:right="79"/>
        <w:jc w:val="center"/>
        <w:rPr>
          <w:rFonts w:ascii="Arial Narrow" w:hAnsi="Arial Narrow"/>
          <w:sz w:val="26"/>
        </w:rPr>
      </w:pPr>
      <w:r>
        <w:rPr>
          <w:rFonts w:ascii="Arial Narrow" w:hAnsi="Arial Narrow"/>
          <w:noProof/>
          <w:sz w:val="26"/>
        </w:rPr>
        <mc:AlternateContent>
          <mc:Choice Requires="wpg">
            <w:drawing>
              <wp:anchor distT="0" distB="0" distL="0" distR="0" simplePos="0" relativeHeight="487592448" behindDoc="1" locked="0" layoutInCell="1" allowOverlap="1" wp14:anchorId="3BADCCCD" wp14:editId="1596A074">
                <wp:simplePos x="0" y="0"/>
                <wp:positionH relativeFrom="page">
                  <wp:posOffset>829360</wp:posOffset>
                </wp:positionH>
                <wp:positionV relativeFrom="paragraph">
                  <wp:posOffset>321455</wp:posOffset>
                </wp:positionV>
                <wp:extent cx="6297295" cy="60071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295" cy="600710"/>
                          <a:chOff x="0" y="0"/>
                          <a:chExt cx="6297295" cy="600710"/>
                        </a:xfrm>
                      </wpg:grpSpPr>
                      <wps:wsp>
                        <wps:cNvPr id="40" name="Graphic 40"/>
                        <wps:cNvSpPr/>
                        <wps:spPr>
                          <a:xfrm>
                            <a:off x="0" y="3107"/>
                            <a:ext cx="6297295" cy="597535"/>
                          </a:xfrm>
                          <a:custGeom>
                            <a:avLst/>
                            <a:gdLst/>
                            <a:ahLst/>
                            <a:cxnLst/>
                            <a:rect l="l" t="t" r="r" b="b"/>
                            <a:pathLst>
                              <a:path w="6297295" h="597535">
                                <a:moveTo>
                                  <a:pt x="2025650" y="408432"/>
                                </a:moveTo>
                                <a:lnTo>
                                  <a:pt x="0" y="408432"/>
                                </a:lnTo>
                                <a:lnTo>
                                  <a:pt x="0" y="597408"/>
                                </a:lnTo>
                                <a:lnTo>
                                  <a:pt x="2025650" y="597408"/>
                                </a:lnTo>
                                <a:lnTo>
                                  <a:pt x="2025650" y="408432"/>
                                </a:lnTo>
                                <a:close/>
                              </a:path>
                              <a:path w="6297295" h="597535">
                                <a:moveTo>
                                  <a:pt x="6296863" y="0"/>
                                </a:moveTo>
                                <a:lnTo>
                                  <a:pt x="2589860" y="0"/>
                                </a:lnTo>
                                <a:lnTo>
                                  <a:pt x="2589860" y="188976"/>
                                </a:lnTo>
                                <a:lnTo>
                                  <a:pt x="6296863" y="188976"/>
                                </a:lnTo>
                                <a:lnTo>
                                  <a:pt x="6296863" y="0"/>
                                </a:lnTo>
                                <a:close/>
                              </a:path>
                              <a:path w="6297295" h="597535">
                                <a:moveTo>
                                  <a:pt x="6296914" y="204216"/>
                                </a:moveTo>
                                <a:lnTo>
                                  <a:pt x="0" y="204216"/>
                                </a:lnTo>
                                <a:lnTo>
                                  <a:pt x="0" y="393192"/>
                                </a:lnTo>
                                <a:lnTo>
                                  <a:pt x="6296914" y="393192"/>
                                </a:lnTo>
                                <a:lnTo>
                                  <a:pt x="6296914" y="204216"/>
                                </a:lnTo>
                                <a:close/>
                              </a:path>
                            </a:pathLst>
                          </a:custGeom>
                          <a:solidFill>
                            <a:srgbClr val="FFFF00"/>
                          </a:solidFill>
                        </wps:spPr>
                        <wps:bodyPr wrap="square" lIns="0" tIns="0" rIns="0" bIns="0" rtlCol="0">
                          <a:prstTxWarp prst="textNoShape">
                            <a:avLst/>
                          </a:prstTxWarp>
                          <a:noAutofit/>
                        </wps:bodyPr>
                      </wps:wsp>
                      <wps:wsp>
                        <wps:cNvPr id="41" name="Textbox 41"/>
                        <wps:cNvSpPr txBox="1"/>
                        <wps:spPr>
                          <a:xfrm>
                            <a:off x="0" y="0"/>
                            <a:ext cx="6297295" cy="600710"/>
                          </a:xfrm>
                          <a:prstGeom prst="rect">
                            <a:avLst/>
                          </a:prstGeom>
                        </wps:spPr>
                        <wps:txbx>
                          <w:txbxContent>
                            <w:p w14:paraId="448496B3" w14:textId="77777777" w:rsidR="003E3D7F" w:rsidRDefault="00000000">
                              <w:pPr>
                                <w:spacing w:line="256" w:lineRule="auto"/>
                                <w:jc w:val="both"/>
                                <w:rPr>
                                  <w:rFonts w:ascii="Arial Narrow" w:hAnsi="Arial Narrow"/>
                                  <w:sz w:val="26"/>
                                </w:rPr>
                              </w:pPr>
                              <w:r>
                                <w:rPr>
                                  <w:rFonts w:ascii="Arial Narrow" w:hAnsi="Arial Narrow"/>
                                  <w:sz w:val="26"/>
                                </w:rPr>
                                <w:t xml:space="preserve">présent Avis d’Appel d’Offres en vue de l’exécution des </w:t>
                              </w:r>
                              <w:r>
                                <w:rPr>
                                  <w:rFonts w:ascii="Arial Narrow" w:hAnsi="Arial Narrow"/>
                                  <w:b/>
                                  <w:sz w:val="26"/>
                                </w:rPr>
                                <w:t>travaux de construction de la Résidence Hôtelière Municipale (Phase II), Commune de ZOETELE, Département de Dja et Lobo, Région du Sud «</w:t>
                              </w:r>
                              <w:r>
                                <w:rPr>
                                  <w:rFonts w:ascii="Arial Narrow" w:hAnsi="Arial Narrow"/>
                                  <w:b/>
                                  <w:spacing w:val="40"/>
                                  <w:sz w:val="26"/>
                                </w:rPr>
                                <w:t xml:space="preserve"> </w:t>
                              </w:r>
                              <w:r>
                                <w:rPr>
                                  <w:rFonts w:ascii="Arial Narrow" w:hAnsi="Arial Narrow"/>
                                  <w:sz w:val="26"/>
                                </w:rPr>
                                <w:t>en procédure d’urgence ».</w:t>
                              </w:r>
                            </w:p>
                          </w:txbxContent>
                        </wps:txbx>
                        <wps:bodyPr wrap="square" lIns="0" tIns="0" rIns="0" bIns="0" rtlCol="0">
                          <a:noAutofit/>
                        </wps:bodyPr>
                      </wps:wsp>
                    </wpg:wgp>
                  </a:graphicData>
                </a:graphic>
              </wp:anchor>
            </w:drawing>
          </mc:Choice>
          <mc:Fallback>
            <w:pict>
              <v:group w14:anchorId="3BADCCCD" id="Group 39" o:spid="_x0000_s1034" style="position:absolute;left:0;text-align:left;margin-left:65.3pt;margin-top:25.3pt;width:495.85pt;height:47.3pt;z-index:-15724032;mso-wrap-distance-left:0;mso-wrap-distance-right:0;mso-position-horizontal-relative:page" coordsize="62972,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">
                <v:shape id="Graphic 40" o:spid="_x0000_s1035" style="position:absolute;top:31;width:62972;height:5975;visibility:visible;mso-wrap-style:square;v-text-anchor:top" coordsize="629729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" path="m2025650,408432l,408432,,597408r2025650,l2025650,408432xem6296863,l2589860,r,188976l6296863,188976,6296863,xem6296914,204216l,204216,,393192r6296914,l6296914,204216xe" fillcolor="yellow" stroked="f">
                  <v:path arrowok="t"/>
                </v:shape>
                <v:shape id="Textbox 41" o:spid="_x0000_s1036" type="#_x0000_t202" style="position:absolute;width:62972;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48496B3" w14:textId="77777777" w:rsidR="003E3D7F" w:rsidRDefault="00000000">
                        <w:pPr>
                          <w:spacing w:line="256" w:lineRule="auto"/>
                          <w:jc w:val="both"/>
                          <w:rPr>
                            <w:rFonts w:ascii="Arial Narrow" w:hAnsi="Arial Narrow"/>
                            <w:sz w:val="26"/>
                          </w:rPr>
                        </w:pPr>
                        <w:r>
                          <w:rPr>
                            <w:rFonts w:ascii="Arial Narrow" w:hAnsi="Arial Narrow"/>
                            <w:sz w:val="26"/>
                          </w:rPr>
                          <w:t xml:space="preserve">présent Avis d’Appel d’Offres en vue de l’exécution des </w:t>
                        </w:r>
                        <w:r>
                          <w:rPr>
                            <w:rFonts w:ascii="Arial Narrow" w:hAnsi="Arial Narrow"/>
                            <w:b/>
                            <w:sz w:val="26"/>
                          </w:rPr>
                          <w:t>travaux de construction de la Résidence Hôtelière Municipale (Phase II), Commune de ZOETELE, Département de Dja et Lobo, Région du Sud «</w:t>
                        </w:r>
                        <w:r>
                          <w:rPr>
                            <w:rFonts w:ascii="Arial Narrow" w:hAnsi="Arial Narrow"/>
                            <w:b/>
                            <w:spacing w:val="40"/>
                            <w:sz w:val="26"/>
                          </w:rPr>
                          <w:t xml:space="preserve"> </w:t>
                        </w:r>
                        <w:r>
                          <w:rPr>
                            <w:rFonts w:ascii="Arial Narrow" w:hAnsi="Arial Narrow"/>
                            <w:sz w:val="26"/>
                          </w:rPr>
                          <w:t>en procédure d’urgence ».</w:t>
                        </w:r>
                      </w:p>
                    </w:txbxContent>
                  </v:textbox>
                </v:shape>
                <w10:wrap type="topAndBottom" anchorx="page"/>
              </v:group>
            </w:pict>
          </mc:Fallback>
        </mc:AlternateContent>
      </w:r>
      <w:r>
        <w:rPr>
          <w:rFonts w:ascii="Arial Narrow" w:hAnsi="Arial Narrow"/>
          <w:sz w:val="26"/>
        </w:rPr>
        <w:t>Dans</w:t>
      </w:r>
      <w:r>
        <w:rPr>
          <w:rFonts w:ascii="Arial Narrow" w:hAnsi="Arial Narrow"/>
          <w:spacing w:val="-7"/>
          <w:sz w:val="26"/>
        </w:rPr>
        <w:t xml:space="preserve"> </w:t>
      </w:r>
      <w:r>
        <w:rPr>
          <w:rFonts w:ascii="Arial Narrow" w:hAnsi="Arial Narrow"/>
          <w:sz w:val="26"/>
        </w:rPr>
        <w:t>le</w:t>
      </w:r>
      <w:r>
        <w:rPr>
          <w:rFonts w:ascii="Arial Narrow" w:hAnsi="Arial Narrow"/>
          <w:spacing w:val="-7"/>
          <w:sz w:val="26"/>
        </w:rPr>
        <w:t xml:space="preserve"> </w:t>
      </w:r>
      <w:r>
        <w:rPr>
          <w:rFonts w:ascii="Arial Narrow" w:hAnsi="Arial Narrow"/>
          <w:sz w:val="26"/>
        </w:rPr>
        <w:t>cadre</w:t>
      </w:r>
      <w:r>
        <w:rPr>
          <w:rFonts w:ascii="Arial Narrow" w:hAnsi="Arial Narrow"/>
          <w:spacing w:val="-4"/>
          <w:sz w:val="26"/>
        </w:rPr>
        <w:t xml:space="preserve"> </w:t>
      </w:r>
      <w:r>
        <w:rPr>
          <w:rFonts w:ascii="Arial Narrow" w:hAnsi="Arial Narrow"/>
          <w:sz w:val="26"/>
        </w:rPr>
        <w:t>l’exécution</w:t>
      </w:r>
      <w:r>
        <w:rPr>
          <w:rFonts w:ascii="Arial Narrow" w:hAnsi="Arial Narrow"/>
          <w:spacing w:val="-5"/>
          <w:sz w:val="26"/>
        </w:rPr>
        <w:t xml:space="preserve"> </w:t>
      </w:r>
      <w:r>
        <w:rPr>
          <w:rFonts w:ascii="Arial Narrow" w:hAnsi="Arial Narrow"/>
          <w:sz w:val="26"/>
        </w:rPr>
        <w:t>du</w:t>
      </w:r>
      <w:r>
        <w:rPr>
          <w:rFonts w:ascii="Arial Narrow" w:hAnsi="Arial Narrow"/>
          <w:spacing w:val="-8"/>
          <w:sz w:val="26"/>
        </w:rPr>
        <w:t xml:space="preserve"> </w:t>
      </w:r>
      <w:r>
        <w:rPr>
          <w:rFonts w:ascii="Arial Narrow" w:hAnsi="Arial Narrow"/>
          <w:sz w:val="26"/>
        </w:rPr>
        <w:t>Budget</w:t>
      </w:r>
      <w:r>
        <w:rPr>
          <w:rFonts w:ascii="Arial Narrow" w:hAnsi="Arial Narrow"/>
          <w:spacing w:val="-5"/>
          <w:sz w:val="26"/>
        </w:rPr>
        <w:t xml:space="preserve"> </w:t>
      </w:r>
      <w:r>
        <w:rPr>
          <w:rFonts w:ascii="Arial Narrow" w:hAnsi="Arial Narrow"/>
          <w:sz w:val="26"/>
        </w:rPr>
        <w:t>d’Investissement</w:t>
      </w:r>
      <w:r>
        <w:rPr>
          <w:rFonts w:ascii="Arial Narrow" w:hAnsi="Arial Narrow"/>
          <w:spacing w:val="-6"/>
          <w:sz w:val="26"/>
        </w:rPr>
        <w:t xml:space="preserve"> </w:t>
      </w:r>
      <w:r>
        <w:rPr>
          <w:rFonts w:ascii="Arial Narrow" w:hAnsi="Arial Narrow"/>
          <w:sz w:val="26"/>
        </w:rPr>
        <w:t>Public,</w:t>
      </w:r>
      <w:r>
        <w:rPr>
          <w:rFonts w:ascii="Arial Narrow" w:hAnsi="Arial Narrow"/>
          <w:spacing w:val="-6"/>
          <w:sz w:val="26"/>
        </w:rPr>
        <w:t xml:space="preserve"> </w:t>
      </w:r>
      <w:r>
        <w:rPr>
          <w:rFonts w:ascii="Arial Narrow" w:hAnsi="Arial Narrow"/>
          <w:sz w:val="26"/>
        </w:rPr>
        <w:t>exercice</w:t>
      </w:r>
      <w:r>
        <w:rPr>
          <w:rFonts w:ascii="Arial Narrow" w:hAnsi="Arial Narrow"/>
          <w:spacing w:val="-6"/>
          <w:sz w:val="26"/>
        </w:rPr>
        <w:t xml:space="preserve"> </w:t>
      </w:r>
      <w:r>
        <w:rPr>
          <w:rFonts w:ascii="Arial Narrow" w:hAnsi="Arial Narrow"/>
          <w:sz w:val="26"/>
        </w:rPr>
        <w:t>2025,</w:t>
      </w:r>
      <w:r w:rsidR="00991DB4">
        <w:rPr>
          <w:rFonts w:ascii="Arial Narrow" w:hAnsi="Arial Narrow"/>
          <w:sz w:val="26"/>
        </w:rPr>
        <w:t xml:space="preserve"> </w:t>
      </w:r>
      <w:r>
        <w:rPr>
          <w:rFonts w:ascii="Arial Narrow" w:hAnsi="Arial Narrow"/>
          <w:sz w:val="26"/>
        </w:rPr>
        <w:t>le</w:t>
      </w:r>
      <w:r>
        <w:rPr>
          <w:rFonts w:ascii="Arial Narrow" w:hAnsi="Arial Narrow"/>
          <w:spacing w:val="-7"/>
          <w:sz w:val="26"/>
        </w:rPr>
        <w:t xml:space="preserve"> </w:t>
      </w:r>
      <w:r>
        <w:rPr>
          <w:rFonts w:ascii="Arial Narrow" w:hAnsi="Arial Narrow"/>
          <w:sz w:val="26"/>
        </w:rPr>
        <w:t>Maître</w:t>
      </w:r>
      <w:r>
        <w:rPr>
          <w:rFonts w:ascii="Arial Narrow" w:hAnsi="Arial Narrow"/>
          <w:spacing w:val="-5"/>
          <w:sz w:val="26"/>
        </w:rPr>
        <w:t xml:space="preserve"> </w:t>
      </w:r>
      <w:r>
        <w:rPr>
          <w:rFonts w:ascii="Arial Narrow" w:hAnsi="Arial Narrow"/>
          <w:sz w:val="26"/>
        </w:rPr>
        <w:t>d’Ouvrage</w:t>
      </w:r>
      <w:r>
        <w:rPr>
          <w:rFonts w:ascii="Arial Narrow" w:hAnsi="Arial Narrow"/>
          <w:spacing w:val="-7"/>
          <w:sz w:val="26"/>
        </w:rPr>
        <w:t xml:space="preserve"> </w:t>
      </w:r>
      <w:r>
        <w:rPr>
          <w:rFonts w:ascii="Arial Narrow" w:hAnsi="Arial Narrow"/>
          <w:sz w:val="26"/>
        </w:rPr>
        <w:t>lance</w:t>
      </w:r>
      <w:r>
        <w:rPr>
          <w:rFonts w:ascii="Arial Narrow" w:hAnsi="Arial Narrow"/>
          <w:spacing w:val="-5"/>
          <w:sz w:val="26"/>
        </w:rPr>
        <w:t xml:space="preserve"> le</w:t>
      </w:r>
    </w:p>
    <w:p w14:paraId="22068E68" w14:textId="77777777" w:rsidR="003E3D7F" w:rsidRDefault="00000000">
      <w:pPr>
        <w:pStyle w:val="Paragraphedeliste"/>
        <w:numPr>
          <w:ilvl w:val="0"/>
          <w:numId w:val="185"/>
        </w:numPr>
        <w:tabs>
          <w:tab w:val="left" w:pos="508"/>
        </w:tabs>
        <w:spacing w:before="184"/>
        <w:ind w:left="508" w:hanging="194"/>
        <w:jc w:val="both"/>
        <w:rPr>
          <w:b/>
          <w:sz w:val="24"/>
        </w:rPr>
      </w:pPr>
      <w:r>
        <w:rPr>
          <w:b/>
          <w:sz w:val="26"/>
        </w:rPr>
        <w:t>Consistance</w:t>
      </w:r>
      <w:r>
        <w:rPr>
          <w:b/>
          <w:spacing w:val="-8"/>
          <w:sz w:val="26"/>
        </w:rPr>
        <w:t xml:space="preserve"> </w:t>
      </w:r>
      <w:r>
        <w:rPr>
          <w:b/>
          <w:sz w:val="26"/>
        </w:rPr>
        <w:t>des</w:t>
      </w:r>
      <w:r>
        <w:rPr>
          <w:b/>
          <w:spacing w:val="-7"/>
          <w:sz w:val="26"/>
        </w:rPr>
        <w:t xml:space="preserve"> </w:t>
      </w:r>
      <w:r>
        <w:rPr>
          <w:b/>
          <w:spacing w:val="-2"/>
          <w:sz w:val="26"/>
        </w:rPr>
        <w:t>travaux</w:t>
      </w:r>
    </w:p>
    <w:p w14:paraId="7091FBBA" w14:textId="77777777" w:rsidR="003E3D7F" w:rsidRDefault="00000000">
      <w:pPr>
        <w:spacing w:before="112" w:line="360" w:lineRule="auto"/>
        <w:ind w:left="314" w:right="394"/>
        <w:jc w:val="both"/>
        <w:rPr>
          <w:sz w:val="26"/>
        </w:rPr>
      </w:pPr>
      <w:r>
        <w:rPr>
          <w:sz w:val="26"/>
        </w:rPr>
        <w:t>Les travaux objet du présent Appel d’Offres comprennent notamment et sous réserve des avenants possibles</w:t>
      </w:r>
    </w:p>
    <w:p w14:paraId="2B730782" w14:textId="77777777" w:rsidR="003E3D7F" w:rsidRDefault="00000000">
      <w:pPr>
        <w:pStyle w:val="Paragraphedeliste"/>
        <w:numPr>
          <w:ilvl w:val="1"/>
          <w:numId w:val="185"/>
        </w:numPr>
        <w:tabs>
          <w:tab w:val="left" w:pos="1745"/>
        </w:tabs>
        <w:spacing w:before="2" w:line="298" w:lineRule="exact"/>
        <w:ind w:left="1745" w:hanging="359"/>
        <w:rPr>
          <w:rFonts w:ascii="Arial Narrow" w:hAnsi="Arial Narrow"/>
          <w:sz w:val="26"/>
        </w:rPr>
      </w:pPr>
      <w:r>
        <w:rPr>
          <w:rFonts w:ascii="Arial Narrow" w:hAnsi="Arial Narrow"/>
          <w:sz w:val="26"/>
        </w:rPr>
        <w:t>La</w:t>
      </w:r>
      <w:r>
        <w:rPr>
          <w:rFonts w:ascii="Arial Narrow" w:hAnsi="Arial Narrow"/>
          <w:spacing w:val="-7"/>
          <w:sz w:val="26"/>
        </w:rPr>
        <w:t xml:space="preserve"> </w:t>
      </w:r>
      <w:r>
        <w:rPr>
          <w:rFonts w:ascii="Arial Narrow" w:hAnsi="Arial Narrow"/>
          <w:sz w:val="26"/>
        </w:rPr>
        <w:t>construction</w:t>
      </w:r>
      <w:r>
        <w:rPr>
          <w:rFonts w:ascii="Arial Narrow" w:hAnsi="Arial Narrow"/>
          <w:spacing w:val="-7"/>
          <w:sz w:val="26"/>
        </w:rPr>
        <w:t xml:space="preserve"> </w:t>
      </w:r>
      <w:r>
        <w:rPr>
          <w:rFonts w:ascii="Arial Narrow" w:hAnsi="Arial Narrow"/>
          <w:sz w:val="26"/>
        </w:rPr>
        <w:t>d’une</w:t>
      </w:r>
      <w:r>
        <w:rPr>
          <w:rFonts w:ascii="Arial Narrow" w:hAnsi="Arial Narrow"/>
          <w:spacing w:val="-7"/>
          <w:sz w:val="26"/>
        </w:rPr>
        <w:t xml:space="preserve"> </w:t>
      </w:r>
      <w:r>
        <w:rPr>
          <w:rFonts w:ascii="Arial Narrow" w:hAnsi="Arial Narrow"/>
          <w:sz w:val="26"/>
        </w:rPr>
        <w:t>clôture</w:t>
      </w:r>
      <w:r>
        <w:rPr>
          <w:rFonts w:ascii="Arial Narrow" w:hAnsi="Arial Narrow"/>
          <w:spacing w:val="-5"/>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480</w:t>
      </w:r>
      <w:r>
        <w:rPr>
          <w:rFonts w:ascii="Arial Narrow" w:hAnsi="Arial Narrow"/>
          <w:spacing w:val="-6"/>
          <w:sz w:val="26"/>
        </w:rPr>
        <w:t xml:space="preserve"> </w:t>
      </w:r>
      <w:r>
        <w:rPr>
          <w:rFonts w:ascii="Arial Narrow" w:hAnsi="Arial Narrow"/>
          <w:sz w:val="26"/>
        </w:rPr>
        <w:t>ml</w:t>
      </w:r>
      <w:r>
        <w:rPr>
          <w:rFonts w:ascii="Arial Narrow" w:hAnsi="Arial Narrow"/>
          <w:spacing w:val="-1"/>
          <w:sz w:val="26"/>
        </w:rPr>
        <w:t xml:space="preserve"> </w:t>
      </w:r>
      <w:r>
        <w:rPr>
          <w:rFonts w:ascii="Arial Narrow" w:hAnsi="Arial Narrow"/>
          <w:spacing w:val="-10"/>
          <w:sz w:val="26"/>
        </w:rPr>
        <w:t>;</w:t>
      </w:r>
    </w:p>
    <w:p w14:paraId="76F3C04B" w14:textId="77777777" w:rsidR="003E3D7F" w:rsidRDefault="00000000">
      <w:pPr>
        <w:pStyle w:val="Paragraphedeliste"/>
        <w:numPr>
          <w:ilvl w:val="1"/>
          <w:numId w:val="185"/>
        </w:numPr>
        <w:tabs>
          <w:tab w:val="left" w:pos="1745"/>
        </w:tabs>
        <w:spacing w:line="298" w:lineRule="exact"/>
        <w:ind w:left="1745" w:hanging="359"/>
        <w:rPr>
          <w:rFonts w:ascii="Arial Narrow" w:hAnsi="Arial Narrow"/>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7"/>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8"/>
          <w:sz w:val="26"/>
        </w:rPr>
        <w:t xml:space="preserve"> </w:t>
      </w:r>
      <w:r>
        <w:rPr>
          <w:rFonts w:ascii="Arial Narrow" w:hAnsi="Arial Narrow"/>
          <w:sz w:val="26"/>
        </w:rPr>
        <w:t>des</w:t>
      </w:r>
      <w:r>
        <w:rPr>
          <w:rFonts w:ascii="Arial Narrow" w:hAnsi="Arial Narrow"/>
          <w:spacing w:val="-7"/>
          <w:sz w:val="26"/>
        </w:rPr>
        <w:t xml:space="preserve"> </w:t>
      </w:r>
      <w:r>
        <w:rPr>
          <w:rFonts w:ascii="Arial Narrow" w:hAnsi="Arial Narrow"/>
          <w:sz w:val="26"/>
        </w:rPr>
        <w:t>grilles</w:t>
      </w:r>
      <w:r>
        <w:rPr>
          <w:rFonts w:ascii="Arial Narrow" w:hAnsi="Arial Narrow"/>
          <w:spacing w:val="-7"/>
          <w:sz w:val="26"/>
        </w:rPr>
        <w:t xml:space="preserve"> </w:t>
      </w:r>
      <w:r>
        <w:rPr>
          <w:rFonts w:ascii="Arial Narrow" w:hAnsi="Arial Narrow"/>
          <w:sz w:val="26"/>
        </w:rPr>
        <w:t>métalliques</w:t>
      </w:r>
      <w:r>
        <w:rPr>
          <w:rFonts w:ascii="Arial Narrow" w:hAnsi="Arial Narrow"/>
          <w:spacing w:val="-3"/>
          <w:sz w:val="26"/>
        </w:rPr>
        <w:t xml:space="preserve"> </w:t>
      </w:r>
      <w:r>
        <w:rPr>
          <w:rFonts w:ascii="Arial Narrow" w:hAnsi="Arial Narrow"/>
          <w:spacing w:val="-10"/>
          <w:sz w:val="26"/>
        </w:rPr>
        <w:t>;</w:t>
      </w:r>
    </w:p>
    <w:p w14:paraId="0024F4B0" w14:textId="77777777" w:rsidR="003E3D7F" w:rsidRDefault="00000000">
      <w:pPr>
        <w:pStyle w:val="Paragraphedeliste"/>
        <w:numPr>
          <w:ilvl w:val="1"/>
          <w:numId w:val="185"/>
        </w:numPr>
        <w:tabs>
          <w:tab w:val="left" w:pos="1745"/>
        </w:tabs>
        <w:spacing w:before="2" w:line="298" w:lineRule="exact"/>
        <w:ind w:left="1745" w:hanging="359"/>
        <w:rPr>
          <w:rFonts w:ascii="Arial Narrow" w:hAnsi="Arial Narrow"/>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02</w:t>
      </w:r>
      <w:r>
        <w:rPr>
          <w:rFonts w:ascii="Arial Narrow" w:hAnsi="Arial Narrow"/>
          <w:spacing w:val="-8"/>
          <w:sz w:val="26"/>
        </w:rPr>
        <w:t xml:space="preserve"> </w:t>
      </w:r>
      <w:r>
        <w:rPr>
          <w:rFonts w:ascii="Arial Narrow" w:hAnsi="Arial Narrow"/>
          <w:sz w:val="26"/>
        </w:rPr>
        <w:t>portails</w:t>
      </w:r>
      <w:r>
        <w:rPr>
          <w:rFonts w:ascii="Arial Narrow" w:hAnsi="Arial Narrow"/>
          <w:spacing w:val="-7"/>
          <w:sz w:val="26"/>
        </w:rPr>
        <w:t xml:space="preserve"> </w:t>
      </w:r>
      <w:r>
        <w:rPr>
          <w:rFonts w:ascii="Arial Narrow" w:hAnsi="Arial Narrow"/>
          <w:sz w:val="26"/>
        </w:rPr>
        <w:t>métalliques</w:t>
      </w:r>
      <w:r>
        <w:rPr>
          <w:rFonts w:ascii="Arial Narrow" w:hAnsi="Arial Narrow"/>
          <w:spacing w:val="-7"/>
          <w:sz w:val="26"/>
        </w:rPr>
        <w:t xml:space="preserve"> </w:t>
      </w:r>
      <w:r>
        <w:rPr>
          <w:rFonts w:ascii="Arial Narrow" w:hAnsi="Arial Narrow"/>
          <w:sz w:val="26"/>
        </w:rPr>
        <w:t>et</w:t>
      </w:r>
      <w:r>
        <w:rPr>
          <w:rFonts w:ascii="Arial Narrow" w:hAnsi="Arial Narrow"/>
          <w:spacing w:val="-6"/>
          <w:sz w:val="26"/>
        </w:rPr>
        <w:t xml:space="preserve"> </w:t>
      </w:r>
      <w:r>
        <w:rPr>
          <w:rFonts w:ascii="Arial Narrow" w:hAnsi="Arial Narrow"/>
          <w:sz w:val="26"/>
        </w:rPr>
        <w:t>02</w:t>
      </w:r>
      <w:r>
        <w:rPr>
          <w:rFonts w:ascii="Arial Narrow" w:hAnsi="Arial Narrow"/>
          <w:spacing w:val="-7"/>
          <w:sz w:val="26"/>
        </w:rPr>
        <w:t xml:space="preserve"> </w:t>
      </w:r>
      <w:r>
        <w:rPr>
          <w:rFonts w:ascii="Arial Narrow" w:hAnsi="Arial Narrow"/>
          <w:sz w:val="26"/>
        </w:rPr>
        <w:t>portillons</w:t>
      </w:r>
      <w:r>
        <w:rPr>
          <w:rFonts w:ascii="Arial Narrow" w:hAnsi="Arial Narrow"/>
          <w:spacing w:val="-7"/>
          <w:sz w:val="26"/>
        </w:rPr>
        <w:t xml:space="preserve"> </w:t>
      </w:r>
      <w:r>
        <w:rPr>
          <w:rFonts w:ascii="Arial Narrow" w:hAnsi="Arial Narrow"/>
          <w:spacing w:val="-10"/>
          <w:sz w:val="26"/>
        </w:rPr>
        <w:t>;</w:t>
      </w:r>
    </w:p>
    <w:p w14:paraId="24CBA5BB" w14:textId="77777777" w:rsidR="003E3D7F" w:rsidRDefault="00000000">
      <w:pPr>
        <w:pStyle w:val="Paragraphedeliste"/>
        <w:numPr>
          <w:ilvl w:val="1"/>
          <w:numId w:val="185"/>
        </w:numPr>
        <w:tabs>
          <w:tab w:val="left" w:pos="1745"/>
        </w:tabs>
        <w:spacing w:line="298" w:lineRule="exact"/>
        <w:ind w:left="1745" w:hanging="359"/>
        <w:rPr>
          <w:rFonts w:ascii="Arial Narrow" w:hAnsi="Arial Narrow"/>
          <w:sz w:val="26"/>
        </w:rPr>
      </w:pPr>
      <w:r>
        <w:rPr>
          <w:rFonts w:ascii="Arial Narrow" w:hAnsi="Arial Narrow"/>
          <w:sz w:val="26"/>
        </w:rPr>
        <w:t>La</w:t>
      </w:r>
      <w:r>
        <w:rPr>
          <w:rFonts w:ascii="Arial Narrow" w:hAnsi="Arial Narrow"/>
          <w:spacing w:val="-10"/>
          <w:sz w:val="26"/>
        </w:rPr>
        <w:t xml:space="preserve"> </w:t>
      </w:r>
      <w:r>
        <w:rPr>
          <w:rFonts w:ascii="Arial Narrow" w:hAnsi="Arial Narrow"/>
          <w:sz w:val="26"/>
        </w:rPr>
        <w:t>construction</w:t>
      </w:r>
      <w:r>
        <w:rPr>
          <w:rFonts w:ascii="Arial Narrow" w:hAnsi="Arial Narrow"/>
          <w:spacing w:val="-9"/>
          <w:sz w:val="26"/>
        </w:rPr>
        <w:t xml:space="preserve"> </w:t>
      </w:r>
      <w:r>
        <w:rPr>
          <w:rFonts w:ascii="Arial Narrow" w:hAnsi="Arial Narrow"/>
          <w:sz w:val="26"/>
        </w:rPr>
        <w:t>d’une</w:t>
      </w:r>
      <w:r>
        <w:rPr>
          <w:rFonts w:ascii="Arial Narrow" w:hAnsi="Arial Narrow"/>
          <w:spacing w:val="-9"/>
          <w:sz w:val="26"/>
        </w:rPr>
        <w:t xml:space="preserve"> </w:t>
      </w:r>
      <w:r>
        <w:rPr>
          <w:rFonts w:ascii="Arial Narrow" w:hAnsi="Arial Narrow"/>
          <w:sz w:val="26"/>
        </w:rPr>
        <w:t>guérite</w:t>
      </w:r>
      <w:r>
        <w:rPr>
          <w:rFonts w:ascii="Arial Narrow" w:hAnsi="Arial Narrow"/>
          <w:spacing w:val="-5"/>
          <w:sz w:val="26"/>
        </w:rPr>
        <w:t xml:space="preserve"> </w:t>
      </w:r>
      <w:r>
        <w:rPr>
          <w:rFonts w:ascii="Arial Narrow" w:hAnsi="Arial Narrow"/>
          <w:spacing w:val="-10"/>
          <w:sz w:val="26"/>
        </w:rPr>
        <w:t>;</w:t>
      </w:r>
    </w:p>
    <w:p w14:paraId="33A1CDB4" w14:textId="77777777" w:rsidR="003E3D7F" w:rsidRDefault="00000000">
      <w:pPr>
        <w:pStyle w:val="Paragraphedeliste"/>
        <w:numPr>
          <w:ilvl w:val="1"/>
          <w:numId w:val="185"/>
        </w:numPr>
        <w:tabs>
          <w:tab w:val="left" w:pos="1745"/>
        </w:tabs>
        <w:spacing w:line="298" w:lineRule="exact"/>
        <w:ind w:left="1745" w:hanging="359"/>
        <w:rPr>
          <w:rFonts w:ascii="Arial Narrow" w:hAnsi="Arial Narrow"/>
          <w:sz w:val="26"/>
        </w:rPr>
      </w:pPr>
      <w:r>
        <w:rPr>
          <w:rFonts w:ascii="Arial Narrow" w:hAnsi="Arial Narrow"/>
          <w:sz w:val="26"/>
        </w:rPr>
        <w:t>La</w:t>
      </w:r>
      <w:r>
        <w:rPr>
          <w:rFonts w:ascii="Arial Narrow" w:hAnsi="Arial Narrow"/>
          <w:spacing w:val="-7"/>
          <w:sz w:val="26"/>
        </w:rPr>
        <w:t xml:space="preserve"> </w:t>
      </w:r>
      <w:r>
        <w:rPr>
          <w:rFonts w:ascii="Arial Narrow" w:hAnsi="Arial Narrow"/>
          <w:sz w:val="26"/>
        </w:rPr>
        <w:t>fourniture</w:t>
      </w:r>
      <w:r>
        <w:rPr>
          <w:rFonts w:ascii="Arial Narrow" w:hAnsi="Arial Narrow"/>
          <w:spacing w:val="-5"/>
          <w:sz w:val="26"/>
        </w:rPr>
        <w:t xml:space="preserve"> </w:t>
      </w:r>
      <w:r>
        <w:rPr>
          <w:rFonts w:ascii="Arial Narrow" w:hAnsi="Arial Narrow"/>
          <w:sz w:val="26"/>
        </w:rPr>
        <w:t>et</w:t>
      </w:r>
      <w:r>
        <w:rPr>
          <w:rFonts w:ascii="Arial Narrow" w:hAnsi="Arial Narrow"/>
          <w:spacing w:val="-6"/>
          <w:sz w:val="26"/>
        </w:rPr>
        <w:t xml:space="preserve"> </w:t>
      </w:r>
      <w:r>
        <w:rPr>
          <w:rFonts w:ascii="Arial Narrow" w:hAnsi="Arial Narrow"/>
          <w:sz w:val="26"/>
        </w:rPr>
        <w:t>pose</w:t>
      </w:r>
      <w:r>
        <w:rPr>
          <w:rFonts w:ascii="Arial Narrow" w:hAnsi="Arial Narrow"/>
          <w:spacing w:val="-6"/>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1500</w:t>
      </w:r>
      <w:r>
        <w:rPr>
          <w:rFonts w:ascii="Arial Narrow" w:hAnsi="Arial Narrow"/>
          <w:spacing w:val="-6"/>
          <w:sz w:val="26"/>
        </w:rPr>
        <w:t xml:space="preserve"> </w:t>
      </w:r>
      <w:r>
        <w:rPr>
          <w:rFonts w:ascii="Arial Narrow" w:hAnsi="Arial Narrow"/>
          <w:sz w:val="26"/>
        </w:rPr>
        <w:t>m2</w:t>
      </w:r>
      <w:r>
        <w:rPr>
          <w:rFonts w:ascii="Arial Narrow" w:hAnsi="Arial Narrow"/>
          <w:spacing w:val="-6"/>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pavés</w:t>
      </w:r>
      <w:r>
        <w:rPr>
          <w:rFonts w:ascii="Arial Narrow" w:hAnsi="Arial Narrow"/>
          <w:spacing w:val="-6"/>
          <w:sz w:val="26"/>
        </w:rPr>
        <w:t xml:space="preserve"> </w:t>
      </w:r>
      <w:r>
        <w:rPr>
          <w:rFonts w:ascii="Arial Narrow" w:hAnsi="Arial Narrow"/>
          <w:sz w:val="26"/>
        </w:rPr>
        <w:t>pour</w:t>
      </w:r>
      <w:r>
        <w:rPr>
          <w:rFonts w:ascii="Arial Narrow" w:hAnsi="Arial Narrow"/>
          <w:spacing w:val="-8"/>
          <w:sz w:val="26"/>
        </w:rPr>
        <w:t xml:space="preserve"> </w:t>
      </w:r>
      <w:r>
        <w:rPr>
          <w:rFonts w:ascii="Arial Narrow" w:hAnsi="Arial Narrow"/>
          <w:sz w:val="26"/>
        </w:rPr>
        <w:t>les</w:t>
      </w:r>
      <w:r>
        <w:rPr>
          <w:rFonts w:ascii="Arial Narrow" w:hAnsi="Arial Narrow"/>
          <w:spacing w:val="-4"/>
          <w:sz w:val="26"/>
        </w:rPr>
        <w:t xml:space="preserve"> </w:t>
      </w:r>
      <w:r>
        <w:rPr>
          <w:rFonts w:ascii="Arial Narrow" w:hAnsi="Arial Narrow"/>
          <w:sz w:val="26"/>
        </w:rPr>
        <w:t>parkings</w:t>
      </w:r>
      <w:r>
        <w:rPr>
          <w:rFonts w:ascii="Arial Narrow" w:hAnsi="Arial Narrow"/>
          <w:spacing w:val="-7"/>
          <w:sz w:val="26"/>
        </w:rPr>
        <w:t xml:space="preserve"> </w:t>
      </w:r>
      <w:r>
        <w:rPr>
          <w:rFonts w:ascii="Arial Narrow" w:hAnsi="Arial Narrow"/>
          <w:sz w:val="26"/>
        </w:rPr>
        <w:t>et</w:t>
      </w:r>
      <w:r>
        <w:rPr>
          <w:rFonts w:ascii="Arial Narrow" w:hAnsi="Arial Narrow"/>
          <w:spacing w:val="-4"/>
          <w:sz w:val="26"/>
        </w:rPr>
        <w:t xml:space="preserve"> </w:t>
      </w:r>
      <w:r>
        <w:rPr>
          <w:rFonts w:ascii="Arial Narrow" w:hAnsi="Arial Narrow"/>
          <w:sz w:val="26"/>
        </w:rPr>
        <w:t>les</w:t>
      </w:r>
      <w:r>
        <w:rPr>
          <w:rFonts w:ascii="Arial Narrow" w:hAnsi="Arial Narrow"/>
          <w:spacing w:val="-7"/>
          <w:sz w:val="26"/>
        </w:rPr>
        <w:t xml:space="preserve"> </w:t>
      </w:r>
      <w:r>
        <w:rPr>
          <w:rFonts w:ascii="Arial Narrow" w:hAnsi="Arial Narrow"/>
          <w:sz w:val="26"/>
        </w:rPr>
        <w:t>voies</w:t>
      </w:r>
      <w:r>
        <w:rPr>
          <w:rFonts w:ascii="Arial Narrow" w:hAnsi="Arial Narrow"/>
          <w:spacing w:val="-6"/>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circulation</w:t>
      </w:r>
      <w:r>
        <w:rPr>
          <w:rFonts w:ascii="Arial Narrow" w:hAnsi="Arial Narrow"/>
          <w:spacing w:val="4"/>
          <w:sz w:val="26"/>
        </w:rPr>
        <w:t xml:space="preserve"> </w:t>
      </w:r>
      <w:r>
        <w:rPr>
          <w:rFonts w:ascii="Arial Narrow" w:hAnsi="Arial Narrow"/>
          <w:spacing w:val="-10"/>
          <w:sz w:val="26"/>
        </w:rPr>
        <w:t>;</w:t>
      </w:r>
    </w:p>
    <w:p w14:paraId="615D414A" w14:textId="77777777" w:rsidR="003E3D7F" w:rsidRDefault="00000000">
      <w:pPr>
        <w:pStyle w:val="Paragraphedeliste"/>
        <w:numPr>
          <w:ilvl w:val="1"/>
          <w:numId w:val="185"/>
        </w:numPr>
        <w:tabs>
          <w:tab w:val="left" w:pos="1745"/>
        </w:tabs>
        <w:spacing w:before="1" w:line="298" w:lineRule="exact"/>
        <w:ind w:left="1745" w:hanging="359"/>
        <w:rPr>
          <w:rFonts w:ascii="Arial Narrow" w:hAnsi="Arial Narrow"/>
          <w:sz w:val="26"/>
        </w:rPr>
      </w:pPr>
      <w:r>
        <w:rPr>
          <w:rFonts w:ascii="Arial Narrow" w:hAnsi="Arial Narrow"/>
          <w:sz w:val="26"/>
        </w:rPr>
        <w:t>L’aménagement</w:t>
      </w:r>
      <w:r>
        <w:rPr>
          <w:rFonts w:ascii="Arial Narrow" w:hAnsi="Arial Narrow"/>
          <w:spacing w:val="-11"/>
          <w:sz w:val="26"/>
        </w:rPr>
        <w:t xml:space="preserve"> </w:t>
      </w:r>
      <w:r>
        <w:rPr>
          <w:rFonts w:ascii="Arial Narrow" w:hAnsi="Arial Narrow"/>
          <w:sz w:val="26"/>
        </w:rPr>
        <w:t>des</w:t>
      </w:r>
      <w:r>
        <w:rPr>
          <w:rFonts w:ascii="Arial Narrow" w:hAnsi="Arial Narrow"/>
          <w:spacing w:val="-11"/>
          <w:sz w:val="26"/>
        </w:rPr>
        <w:t xml:space="preserve"> </w:t>
      </w:r>
      <w:r>
        <w:rPr>
          <w:rFonts w:ascii="Arial Narrow" w:hAnsi="Arial Narrow"/>
          <w:sz w:val="26"/>
        </w:rPr>
        <w:t>espaces</w:t>
      </w:r>
      <w:r>
        <w:rPr>
          <w:rFonts w:ascii="Arial Narrow" w:hAnsi="Arial Narrow"/>
          <w:spacing w:val="-12"/>
          <w:sz w:val="26"/>
        </w:rPr>
        <w:t xml:space="preserve"> </w:t>
      </w:r>
      <w:r>
        <w:rPr>
          <w:rFonts w:ascii="Arial Narrow" w:hAnsi="Arial Narrow"/>
          <w:sz w:val="26"/>
        </w:rPr>
        <w:t>verts</w:t>
      </w:r>
      <w:r>
        <w:rPr>
          <w:rFonts w:ascii="Arial Narrow" w:hAnsi="Arial Narrow"/>
          <w:spacing w:val="-8"/>
          <w:sz w:val="26"/>
        </w:rPr>
        <w:t xml:space="preserve"> </w:t>
      </w:r>
      <w:r>
        <w:rPr>
          <w:rFonts w:ascii="Arial Narrow" w:hAnsi="Arial Narrow"/>
          <w:spacing w:val="-10"/>
          <w:sz w:val="26"/>
        </w:rPr>
        <w:t>;</w:t>
      </w:r>
    </w:p>
    <w:p w14:paraId="519E97FC" w14:textId="77777777" w:rsidR="003E3D7F" w:rsidRDefault="00000000">
      <w:pPr>
        <w:pStyle w:val="Paragraphedeliste"/>
        <w:numPr>
          <w:ilvl w:val="1"/>
          <w:numId w:val="185"/>
        </w:numPr>
        <w:tabs>
          <w:tab w:val="left" w:pos="1745"/>
        </w:tabs>
        <w:spacing w:line="298" w:lineRule="exact"/>
        <w:ind w:left="1745" w:hanging="359"/>
        <w:rPr>
          <w:rFonts w:ascii="Arial Narrow" w:hAnsi="Arial Narrow"/>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7"/>
          <w:sz w:val="26"/>
        </w:rPr>
        <w:t xml:space="preserve"> </w:t>
      </w:r>
      <w:r>
        <w:rPr>
          <w:rFonts w:ascii="Arial Narrow" w:hAnsi="Arial Narrow"/>
          <w:sz w:val="26"/>
        </w:rPr>
        <w:t>des</w:t>
      </w:r>
      <w:r>
        <w:rPr>
          <w:rFonts w:ascii="Arial Narrow" w:hAnsi="Arial Narrow"/>
          <w:spacing w:val="-5"/>
          <w:sz w:val="26"/>
        </w:rPr>
        <w:t xml:space="preserve"> </w:t>
      </w:r>
      <w:r>
        <w:rPr>
          <w:rFonts w:ascii="Arial Narrow" w:hAnsi="Arial Narrow"/>
          <w:sz w:val="26"/>
        </w:rPr>
        <w:t>bordures</w:t>
      </w:r>
      <w:r>
        <w:rPr>
          <w:rFonts w:ascii="Arial Narrow" w:hAnsi="Arial Narrow"/>
          <w:spacing w:val="-3"/>
          <w:sz w:val="26"/>
        </w:rPr>
        <w:t xml:space="preserve"> </w:t>
      </w:r>
      <w:r>
        <w:rPr>
          <w:rFonts w:ascii="Arial Narrow" w:hAnsi="Arial Narrow"/>
          <w:spacing w:val="-10"/>
          <w:sz w:val="26"/>
        </w:rPr>
        <w:t>;</w:t>
      </w:r>
    </w:p>
    <w:p w14:paraId="4C399229" w14:textId="77777777" w:rsidR="003E3D7F" w:rsidRDefault="00000000">
      <w:pPr>
        <w:pStyle w:val="Paragraphedeliste"/>
        <w:numPr>
          <w:ilvl w:val="1"/>
          <w:numId w:val="185"/>
        </w:numPr>
        <w:tabs>
          <w:tab w:val="left" w:pos="1745"/>
        </w:tabs>
        <w:ind w:left="1745" w:hanging="359"/>
        <w:rPr>
          <w:rFonts w:ascii="Arial Narrow" w:hAnsi="Arial Narrow"/>
          <w:sz w:val="26"/>
        </w:rPr>
      </w:pPr>
      <w:r>
        <w:rPr>
          <w:rFonts w:ascii="Arial Narrow" w:hAnsi="Arial Narrow"/>
          <w:sz w:val="26"/>
        </w:rPr>
        <w:t>La</w:t>
      </w:r>
      <w:r>
        <w:rPr>
          <w:rFonts w:ascii="Arial Narrow" w:hAnsi="Arial Narrow"/>
          <w:spacing w:val="-10"/>
          <w:sz w:val="26"/>
        </w:rPr>
        <w:t xml:space="preserve"> </w:t>
      </w:r>
      <w:r>
        <w:rPr>
          <w:rFonts w:ascii="Arial Narrow" w:hAnsi="Arial Narrow"/>
          <w:sz w:val="26"/>
        </w:rPr>
        <w:t>construction</w:t>
      </w:r>
      <w:r>
        <w:rPr>
          <w:rFonts w:ascii="Arial Narrow" w:hAnsi="Arial Narrow"/>
          <w:spacing w:val="-10"/>
          <w:sz w:val="26"/>
        </w:rPr>
        <w:t xml:space="preserve"> </w:t>
      </w:r>
      <w:r>
        <w:rPr>
          <w:rFonts w:ascii="Arial Narrow" w:hAnsi="Arial Narrow"/>
          <w:sz w:val="26"/>
        </w:rPr>
        <w:t>des</w:t>
      </w:r>
      <w:r>
        <w:rPr>
          <w:rFonts w:ascii="Arial Narrow" w:hAnsi="Arial Narrow"/>
          <w:spacing w:val="-10"/>
          <w:sz w:val="26"/>
        </w:rPr>
        <w:t xml:space="preserve"> </w:t>
      </w:r>
      <w:r>
        <w:rPr>
          <w:rFonts w:ascii="Arial Narrow" w:hAnsi="Arial Narrow"/>
          <w:sz w:val="26"/>
        </w:rPr>
        <w:t>caniveaux</w:t>
      </w:r>
      <w:r>
        <w:rPr>
          <w:rFonts w:ascii="Arial Narrow" w:hAnsi="Arial Narrow"/>
          <w:spacing w:val="-5"/>
          <w:sz w:val="26"/>
        </w:rPr>
        <w:t xml:space="preserve"> </w:t>
      </w:r>
      <w:r>
        <w:rPr>
          <w:rFonts w:ascii="Arial Narrow" w:hAnsi="Arial Narrow"/>
          <w:spacing w:val="-10"/>
          <w:sz w:val="26"/>
        </w:rPr>
        <w:t>;</w:t>
      </w:r>
    </w:p>
    <w:p w14:paraId="57A91326" w14:textId="77777777" w:rsidR="003E3D7F" w:rsidRDefault="00000000">
      <w:pPr>
        <w:pStyle w:val="Paragraphedeliste"/>
        <w:numPr>
          <w:ilvl w:val="1"/>
          <w:numId w:val="185"/>
        </w:numPr>
        <w:tabs>
          <w:tab w:val="left" w:pos="1746"/>
        </w:tabs>
        <w:spacing w:before="2"/>
        <w:ind w:right="399"/>
        <w:rPr>
          <w:rFonts w:ascii="Arial Narrow" w:hAnsi="Arial Narrow"/>
          <w:sz w:val="26"/>
        </w:rPr>
      </w:pPr>
      <w:r>
        <w:rPr>
          <w:rFonts w:ascii="Arial Narrow" w:hAnsi="Arial Narrow"/>
          <w:noProof/>
          <w:sz w:val="26"/>
        </w:rPr>
        <mc:AlternateContent>
          <mc:Choice Requires="wps">
            <w:drawing>
              <wp:anchor distT="0" distB="0" distL="0" distR="0" simplePos="0" relativeHeight="479957504" behindDoc="1" locked="0" layoutInCell="1" allowOverlap="1" wp14:anchorId="4E963CA9" wp14:editId="74A1F3E9">
                <wp:simplePos x="0" y="0"/>
                <wp:positionH relativeFrom="page">
                  <wp:posOffset>1510538</wp:posOffset>
                </wp:positionH>
                <wp:positionV relativeFrom="paragraph">
                  <wp:posOffset>5059</wp:posOffset>
                </wp:positionV>
                <wp:extent cx="228600" cy="18923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9230"/>
                        </a:xfrm>
                        <a:custGeom>
                          <a:avLst/>
                          <a:gdLst/>
                          <a:ahLst/>
                          <a:cxnLst/>
                          <a:rect l="l" t="t" r="r" b="b"/>
                          <a:pathLst>
                            <a:path w="228600" h="189230">
                              <a:moveTo>
                                <a:pt x="228600" y="0"/>
                              </a:moveTo>
                              <a:lnTo>
                                <a:pt x="0" y="0"/>
                              </a:lnTo>
                              <a:lnTo>
                                <a:pt x="0" y="188975"/>
                              </a:lnTo>
                              <a:lnTo>
                                <a:pt x="228600" y="188975"/>
                              </a:lnTo>
                              <a:lnTo>
                                <a:pt x="228600"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96ED8FA" id="Graphic 42" o:spid="_x0000_s1026" style="position:absolute;margin-left:118.95pt;margin-top:.4pt;width:18pt;height:14.9pt;z-index:-23358976;visibility:visible;mso-wrap-style:square;mso-wrap-distance-left:0;mso-wrap-distance-top:0;mso-wrap-distance-right:0;mso-wrap-distance-bottom:0;mso-position-horizontal:absolute;mso-position-horizontal-relative:page;mso-position-vertical:absolute;mso-position-vertical-relative:text;v-text-anchor:top" coordsize="22860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" path="m228600,l,,,188975r228600,l228600,xe" fillcolor="yellow" stroked="f">
                <v:path arrowok="t"/>
                <w10:wrap anchorx="page"/>
              </v:shape>
            </w:pict>
          </mc:Fallback>
        </mc:AlternateContent>
      </w:r>
      <w:r>
        <w:rPr>
          <w:rFonts w:ascii="Arial Narrow" w:hAnsi="Arial Narrow"/>
          <w:sz w:val="26"/>
        </w:rPr>
        <w:t>La</w:t>
      </w:r>
      <w:r>
        <w:rPr>
          <w:rFonts w:ascii="Arial Narrow" w:hAnsi="Arial Narrow"/>
          <w:spacing w:val="-5"/>
          <w:sz w:val="26"/>
        </w:rPr>
        <w:t xml:space="preserve"> </w:t>
      </w:r>
      <w:r>
        <w:rPr>
          <w:rFonts w:ascii="Arial Narrow" w:hAnsi="Arial Narrow"/>
          <w:sz w:val="26"/>
        </w:rPr>
        <w:t>construction</w:t>
      </w:r>
      <w:r>
        <w:rPr>
          <w:rFonts w:ascii="Arial Narrow" w:hAnsi="Arial Narrow"/>
          <w:spacing w:val="-5"/>
          <w:sz w:val="26"/>
        </w:rPr>
        <w:t xml:space="preserve"> </w:t>
      </w:r>
      <w:r>
        <w:rPr>
          <w:rFonts w:ascii="Arial Narrow" w:hAnsi="Arial Narrow"/>
          <w:sz w:val="26"/>
        </w:rPr>
        <w:t>d’un</w:t>
      </w:r>
      <w:r>
        <w:rPr>
          <w:rFonts w:ascii="Arial Narrow" w:hAnsi="Arial Narrow"/>
          <w:spacing w:val="-5"/>
          <w:sz w:val="26"/>
        </w:rPr>
        <w:t xml:space="preserve"> </w:t>
      </w:r>
      <w:r>
        <w:rPr>
          <w:rFonts w:ascii="Arial Narrow" w:hAnsi="Arial Narrow"/>
          <w:sz w:val="26"/>
        </w:rPr>
        <w:t>mini-réseau</w:t>
      </w:r>
      <w:r>
        <w:rPr>
          <w:rFonts w:ascii="Arial Narrow" w:hAnsi="Arial Narrow"/>
          <w:spacing w:val="-5"/>
          <w:sz w:val="26"/>
        </w:rPr>
        <w:t xml:space="preserve"> </w:t>
      </w:r>
      <w:r>
        <w:rPr>
          <w:rFonts w:ascii="Arial Narrow" w:hAnsi="Arial Narrow"/>
          <w:sz w:val="26"/>
        </w:rPr>
        <w:t>d’approvisionnement</w:t>
      </w:r>
      <w:r>
        <w:rPr>
          <w:rFonts w:ascii="Arial Narrow" w:hAnsi="Arial Narrow"/>
          <w:spacing w:val="-4"/>
          <w:sz w:val="26"/>
        </w:rPr>
        <w:t xml:space="preserve"> </w:t>
      </w:r>
      <w:r>
        <w:rPr>
          <w:rFonts w:ascii="Arial Narrow" w:hAnsi="Arial Narrow"/>
          <w:sz w:val="26"/>
        </w:rPr>
        <w:t>en</w:t>
      </w:r>
      <w:r>
        <w:rPr>
          <w:rFonts w:ascii="Arial Narrow" w:hAnsi="Arial Narrow"/>
          <w:spacing w:val="-5"/>
          <w:sz w:val="26"/>
        </w:rPr>
        <w:t xml:space="preserve"> </w:t>
      </w:r>
      <w:r>
        <w:rPr>
          <w:rFonts w:ascii="Arial Narrow" w:hAnsi="Arial Narrow"/>
          <w:sz w:val="26"/>
        </w:rPr>
        <w:t>eau</w:t>
      </w:r>
      <w:r>
        <w:rPr>
          <w:rFonts w:ascii="Arial Narrow" w:hAnsi="Arial Narrow"/>
          <w:spacing w:val="-5"/>
          <w:sz w:val="26"/>
        </w:rPr>
        <w:t xml:space="preserve"> </w:t>
      </w:r>
      <w:r>
        <w:rPr>
          <w:rFonts w:ascii="Arial Narrow" w:hAnsi="Arial Narrow"/>
          <w:sz w:val="26"/>
        </w:rPr>
        <w:t>potable</w:t>
      </w:r>
      <w:r>
        <w:rPr>
          <w:rFonts w:ascii="Arial Narrow" w:hAnsi="Arial Narrow"/>
          <w:spacing w:val="-5"/>
          <w:sz w:val="26"/>
        </w:rPr>
        <w:t xml:space="preserve"> </w:t>
      </w:r>
      <w:r>
        <w:rPr>
          <w:rFonts w:ascii="Arial Narrow" w:hAnsi="Arial Narrow"/>
          <w:sz w:val="26"/>
        </w:rPr>
        <w:t>équipé</w:t>
      </w:r>
      <w:r>
        <w:rPr>
          <w:rFonts w:ascii="Arial Narrow" w:hAnsi="Arial Narrow"/>
          <w:spacing w:val="-5"/>
          <w:sz w:val="26"/>
        </w:rPr>
        <w:t xml:space="preserve"> </w:t>
      </w:r>
      <w:r>
        <w:rPr>
          <w:rFonts w:ascii="Arial Narrow" w:hAnsi="Arial Narrow"/>
          <w:sz w:val="26"/>
        </w:rPr>
        <w:t>de</w:t>
      </w:r>
      <w:r>
        <w:rPr>
          <w:rFonts w:ascii="Arial Narrow" w:hAnsi="Arial Narrow"/>
          <w:spacing w:val="-5"/>
          <w:sz w:val="26"/>
        </w:rPr>
        <w:t xml:space="preserve"> </w:t>
      </w:r>
      <w:r>
        <w:rPr>
          <w:rFonts w:ascii="Arial Narrow" w:hAnsi="Arial Narrow"/>
          <w:sz w:val="26"/>
        </w:rPr>
        <w:t>Pompe</w:t>
      </w:r>
      <w:r>
        <w:rPr>
          <w:rFonts w:ascii="Arial Narrow" w:hAnsi="Arial Narrow"/>
          <w:spacing w:val="-5"/>
          <w:sz w:val="26"/>
        </w:rPr>
        <w:t xml:space="preserve"> </w:t>
      </w:r>
      <w:r>
        <w:rPr>
          <w:rFonts w:ascii="Arial Narrow" w:hAnsi="Arial Narrow"/>
          <w:sz w:val="26"/>
        </w:rPr>
        <w:t>à Energie Solaire avec un réservoir de 7,5 m3 ;</w:t>
      </w:r>
    </w:p>
    <w:p w14:paraId="0C5073FF" w14:textId="77777777" w:rsidR="003E3D7F" w:rsidRDefault="00000000">
      <w:pPr>
        <w:pStyle w:val="Paragraphedeliste"/>
        <w:numPr>
          <w:ilvl w:val="0"/>
          <w:numId w:val="185"/>
        </w:numPr>
        <w:tabs>
          <w:tab w:val="left" w:pos="572"/>
        </w:tabs>
        <w:spacing w:before="124"/>
        <w:ind w:left="572" w:hanging="258"/>
        <w:rPr>
          <w:b/>
          <w:color w:val="00AF50"/>
          <w:sz w:val="26"/>
        </w:rPr>
      </w:pPr>
      <w:r>
        <w:rPr>
          <w:b/>
          <w:color w:val="00AF50"/>
          <w:sz w:val="26"/>
        </w:rPr>
        <w:t>Allotissement</w:t>
      </w:r>
      <w:r>
        <w:rPr>
          <w:b/>
          <w:color w:val="00AF50"/>
          <w:spacing w:val="-16"/>
          <w:sz w:val="26"/>
        </w:rPr>
        <w:t xml:space="preserve"> </w:t>
      </w:r>
      <w:r>
        <w:rPr>
          <w:b/>
          <w:color w:val="00AF50"/>
          <w:spacing w:val="-10"/>
          <w:sz w:val="26"/>
        </w:rPr>
        <w:t>:</w:t>
      </w:r>
    </w:p>
    <w:p w14:paraId="057EB34A" w14:textId="77777777" w:rsidR="003E3D7F" w:rsidRDefault="00000000">
      <w:pPr>
        <w:spacing w:before="113"/>
        <w:ind w:left="314"/>
        <w:jc w:val="both"/>
        <w:rPr>
          <w:rFonts w:ascii="Arial Narrow" w:hAnsi="Arial Narrow"/>
          <w:sz w:val="26"/>
        </w:rPr>
      </w:pPr>
      <w:r>
        <w:rPr>
          <w:rFonts w:ascii="Arial Narrow" w:hAnsi="Arial Narrow"/>
          <w:color w:val="00AF50"/>
          <w:sz w:val="26"/>
        </w:rPr>
        <w:t>Les</w:t>
      </w:r>
      <w:r>
        <w:rPr>
          <w:rFonts w:ascii="Arial Narrow" w:hAnsi="Arial Narrow"/>
          <w:color w:val="00AF50"/>
          <w:spacing w:val="-8"/>
          <w:sz w:val="26"/>
        </w:rPr>
        <w:t xml:space="preserve"> </w:t>
      </w:r>
      <w:r>
        <w:rPr>
          <w:rFonts w:ascii="Arial Narrow" w:hAnsi="Arial Narrow"/>
          <w:color w:val="00AF50"/>
          <w:sz w:val="26"/>
        </w:rPr>
        <w:t>travaux</w:t>
      </w:r>
      <w:r>
        <w:rPr>
          <w:rFonts w:ascii="Arial Narrow" w:hAnsi="Arial Narrow"/>
          <w:color w:val="00AF50"/>
          <w:spacing w:val="-8"/>
          <w:sz w:val="26"/>
        </w:rPr>
        <w:t xml:space="preserve"> </w:t>
      </w:r>
      <w:r>
        <w:rPr>
          <w:rFonts w:ascii="Arial Narrow" w:hAnsi="Arial Narrow"/>
          <w:color w:val="00AF50"/>
          <w:sz w:val="26"/>
        </w:rPr>
        <w:t>sont</w:t>
      </w:r>
      <w:r>
        <w:rPr>
          <w:rFonts w:ascii="Arial Narrow" w:hAnsi="Arial Narrow"/>
          <w:color w:val="00AF50"/>
          <w:spacing w:val="-7"/>
          <w:sz w:val="26"/>
        </w:rPr>
        <w:t xml:space="preserve"> </w:t>
      </w:r>
      <w:r>
        <w:rPr>
          <w:rFonts w:ascii="Arial Narrow" w:hAnsi="Arial Narrow"/>
          <w:color w:val="00AF50"/>
          <w:sz w:val="26"/>
        </w:rPr>
        <w:t>constitués</w:t>
      </w:r>
      <w:r>
        <w:rPr>
          <w:rFonts w:ascii="Arial Narrow" w:hAnsi="Arial Narrow"/>
          <w:color w:val="00AF50"/>
          <w:spacing w:val="-7"/>
          <w:sz w:val="26"/>
        </w:rPr>
        <w:t xml:space="preserve"> </w:t>
      </w:r>
      <w:r>
        <w:rPr>
          <w:rFonts w:ascii="Arial Narrow" w:hAnsi="Arial Narrow"/>
          <w:color w:val="00AF50"/>
          <w:sz w:val="26"/>
        </w:rPr>
        <w:t>en</w:t>
      </w:r>
      <w:r>
        <w:rPr>
          <w:rFonts w:ascii="Arial Narrow" w:hAnsi="Arial Narrow"/>
          <w:color w:val="00AF50"/>
          <w:spacing w:val="-8"/>
          <w:sz w:val="26"/>
        </w:rPr>
        <w:t xml:space="preserve"> </w:t>
      </w:r>
      <w:r>
        <w:rPr>
          <w:rFonts w:ascii="Arial Narrow" w:hAnsi="Arial Narrow"/>
          <w:color w:val="00AF50"/>
          <w:sz w:val="26"/>
        </w:rPr>
        <w:t>deux</w:t>
      </w:r>
      <w:r>
        <w:rPr>
          <w:rFonts w:ascii="Arial Narrow" w:hAnsi="Arial Narrow"/>
          <w:color w:val="00AF50"/>
          <w:spacing w:val="-8"/>
          <w:sz w:val="26"/>
        </w:rPr>
        <w:t xml:space="preserve"> </w:t>
      </w:r>
      <w:r>
        <w:rPr>
          <w:rFonts w:ascii="Arial Narrow" w:hAnsi="Arial Narrow"/>
          <w:color w:val="00AF50"/>
          <w:sz w:val="26"/>
        </w:rPr>
        <w:t>(02)</w:t>
      </w:r>
      <w:r>
        <w:rPr>
          <w:rFonts w:ascii="Arial Narrow" w:hAnsi="Arial Narrow"/>
          <w:color w:val="00AF50"/>
          <w:spacing w:val="-8"/>
          <w:sz w:val="26"/>
        </w:rPr>
        <w:t xml:space="preserve"> </w:t>
      </w:r>
      <w:r>
        <w:rPr>
          <w:rFonts w:ascii="Arial Narrow" w:hAnsi="Arial Narrow"/>
          <w:color w:val="00AF50"/>
          <w:sz w:val="26"/>
        </w:rPr>
        <w:t>lots</w:t>
      </w:r>
      <w:r>
        <w:rPr>
          <w:rFonts w:ascii="Arial Narrow" w:hAnsi="Arial Narrow"/>
          <w:color w:val="00AF50"/>
          <w:spacing w:val="-5"/>
          <w:sz w:val="26"/>
        </w:rPr>
        <w:t xml:space="preserve"> </w:t>
      </w:r>
      <w:r>
        <w:rPr>
          <w:rFonts w:ascii="Arial Narrow" w:hAnsi="Arial Narrow"/>
          <w:color w:val="00AF50"/>
          <w:sz w:val="26"/>
        </w:rPr>
        <w:t>ainsi</w:t>
      </w:r>
      <w:r>
        <w:rPr>
          <w:rFonts w:ascii="Arial Narrow" w:hAnsi="Arial Narrow"/>
          <w:color w:val="00AF50"/>
          <w:spacing w:val="-5"/>
          <w:sz w:val="26"/>
        </w:rPr>
        <w:t xml:space="preserve"> </w:t>
      </w:r>
      <w:r>
        <w:rPr>
          <w:rFonts w:ascii="Arial Narrow" w:hAnsi="Arial Narrow"/>
          <w:color w:val="00AF50"/>
          <w:sz w:val="26"/>
        </w:rPr>
        <w:t>qu’il</w:t>
      </w:r>
      <w:r>
        <w:rPr>
          <w:rFonts w:ascii="Arial Narrow" w:hAnsi="Arial Narrow"/>
          <w:color w:val="00AF50"/>
          <w:spacing w:val="-6"/>
          <w:sz w:val="26"/>
        </w:rPr>
        <w:t xml:space="preserve"> </w:t>
      </w:r>
      <w:r>
        <w:rPr>
          <w:rFonts w:ascii="Arial Narrow" w:hAnsi="Arial Narrow"/>
          <w:color w:val="00AF50"/>
          <w:sz w:val="26"/>
        </w:rPr>
        <w:t>suit</w:t>
      </w:r>
      <w:r>
        <w:rPr>
          <w:rFonts w:ascii="Arial Narrow" w:hAnsi="Arial Narrow"/>
          <w:color w:val="00AF50"/>
          <w:spacing w:val="-7"/>
          <w:sz w:val="26"/>
        </w:rPr>
        <w:t xml:space="preserve"> </w:t>
      </w:r>
      <w:r>
        <w:rPr>
          <w:rFonts w:ascii="Arial Narrow" w:hAnsi="Arial Narrow"/>
          <w:color w:val="00AF50"/>
          <w:spacing w:val="-10"/>
          <w:sz w:val="26"/>
        </w:rPr>
        <w:t>:</w:t>
      </w:r>
    </w:p>
    <w:p w14:paraId="68B0D374" w14:textId="77777777" w:rsidR="003E3D7F" w:rsidRDefault="00000000">
      <w:pPr>
        <w:pStyle w:val="Paragraphedeliste"/>
        <w:numPr>
          <w:ilvl w:val="0"/>
          <w:numId w:val="184"/>
        </w:numPr>
        <w:tabs>
          <w:tab w:val="left" w:pos="1033"/>
        </w:tabs>
        <w:spacing w:before="186" w:line="259" w:lineRule="auto"/>
        <w:ind w:left="1033" w:right="393"/>
        <w:rPr>
          <w:rFonts w:ascii="Arial Narrow" w:hAnsi="Arial Narrow"/>
          <w:sz w:val="26"/>
        </w:rPr>
      </w:pPr>
      <w:r>
        <w:rPr>
          <w:rFonts w:ascii="Arial Narrow" w:hAnsi="Arial Narrow"/>
          <w:color w:val="00AF50"/>
          <w:sz w:val="26"/>
        </w:rPr>
        <w:t xml:space="preserve">Lot 1 : Construction de la clôture et aménagement des </w:t>
      </w:r>
      <w:proofErr w:type="spellStart"/>
      <w:r>
        <w:rPr>
          <w:rFonts w:ascii="Arial Narrow" w:hAnsi="Arial Narrow"/>
          <w:color w:val="00AF50"/>
          <w:sz w:val="26"/>
        </w:rPr>
        <w:t>VRDs</w:t>
      </w:r>
      <w:proofErr w:type="spellEnd"/>
      <w:r>
        <w:rPr>
          <w:rFonts w:ascii="Arial Narrow" w:hAnsi="Arial Narrow"/>
          <w:color w:val="00AF50"/>
          <w:sz w:val="26"/>
        </w:rPr>
        <w:t xml:space="preserve"> autour de la Résidence Hôtelière</w:t>
      </w:r>
      <w:r>
        <w:rPr>
          <w:rFonts w:ascii="Arial Narrow" w:hAnsi="Arial Narrow"/>
          <w:color w:val="00AF50"/>
          <w:spacing w:val="40"/>
          <w:sz w:val="26"/>
        </w:rPr>
        <w:t xml:space="preserve"> </w:t>
      </w:r>
      <w:r>
        <w:rPr>
          <w:rFonts w:ascii="Arial Narrow" w:hAnsi="Arial Narrow"/>
          <w:color w:val="00AF50"/>
          <w:sz w:val="26"/>
        </w:rPr>
        <w:t>Municipale ;</w:t>
      </w:r>
    </w:p>
    <w:p w14:paraId="62AD0479" w14:textId="77777777" w:rsidR="003E3D7F" w:rsidRDefault="00000000">
      <w:pPr>
        <w:pStyle w:val="Paragraphedeliste"/>
        <w:numPr>
          <w:ilvl w:val="0"/>
          <w:numId w:val="184"/>
        </w:numPr>
        <w:tabs>
          <w:tab w:val="left" w:pos="1033"/>
        </w:tabs>
        <w:spacing w:line="388" w:lineRule="auto"/>
        <w:ind w:left="314" w:right="2920" w:firstLine="360"/>
        <w:rPr>
          <w:rFonts w:ascii="Arial Narrow" w:hAnsi="Arial Narrow"/>
          <w:sz w:val="26"/>
        </w:rPr>
      </w:pPr>
      <w:r>
        <w:rPr>
          <w:rFonts w:ascii="Arial Narrow" w:hAnsi="Arial Narrow"/>
          <w:color w:val="00AF50"/>
          <w:sz w:val="26"/>
        </w:rPr>
        <w:t>Lot</w:t>
      </w:r>
      <w:r>
        <w:rPr>
          <w:rFonts w:ascii="Arial Narrow" w:hAnsi="Arial Narrow"/>
          <w:color w:val="00AF50"/>
          <w:spacing w:val="-4"/>
          <w:sz w:val="26"/>
        </w:rPr>
        <w:t xml:space="preserve"> </w:t>
      </w:r>
      <w:r>
        <w:rPr>
          <w:rFonts w:ascii="Arial Narrow" w:hAnsi="Arial Narrow"/>
          <w:color w:val="00AF50"/>
          <w:sz w:val="26"/>
        </w:rPr>
        <w:t>2</w:t>
      </w:r>
      <w:r>
        <w:rPr>
          <w:rFonts w:ascii="Arial Narrow" w:hAnsi="Arial Narrow"/>
          <w:color w:val="00AF50"/>
          <w:spacing w:val="-5"/>
          <w:sz w:val="26"/>
        </w:rPr>
        <w:t xml:space="preserve"> </w:t>
      </w:r>
      <w:r>
        <w:rPr>
          <w:rFonts w:ascii="Arial Narrow" w:hAnsi="Arial Narrow"/>
          <w:color w:val="00AF50"/>
          <w:sz w:val="26"/>
        </w:rPr>
        <w:t>:</w:t>
      </w:r>
      <w:r>
        <w:rPr>
          <w:rFonts w:ascii="Arial Narrow" w:hAnsi="Arial Narrow"/>
          <w:color w:val="00AF50"/>
          <w:spacing w:val="-3"/>
          <w:sz w:val="26"/>
        </w:rPr>
        <w:t xml:space="preserve"> </w:t>
      </w:r>
      <w:r>
        <w:rPr>
          <w:rFonts w:ascii="Arial Narrow" w:hAnsi="Arial Narrow"/>
          <w:color w:val="00AF50"/>
          <w:sz w:val="26"/>
        </w:rPr>
        <w:t>Construction</w:t>
      </w:r>
      <w:r>
        <w:rPr>
          <w:rFonts w:ascii="Arial Narrow" w:hAnsi="Arial Narrow"/>
          <w:color w:val="00AF50"/>
          <w:spacing w:val="-5"/>
          <w:sz w:val="26"/>
        </w:rPr>
        <w:t xml:space="preserve"> </w:t>
      </w:r>
      <w:r>
        <w:rPr>
          <w:rFonts w:ascii="Arial Narrow" w:hAnsi="Arial Narrow"/>
          <w:color w:val="00AF50"/>
          <w:sz w:val="26"/>
        </w:rPr>
        <w:t>d’un</w:t>
      </w:r>
      <w:r>
        <w:rPr>
          <w:rFonts w:ascii="Arial Narrow" w:hAnsi="Arial Narrow"/>
          <w:color w:val="00AF50"/>
          <w:spacing w:val="-5"/>
          <w:sz w:val="26"/>
        </w:rPr>
        <w:t xml:space="preserve"> </w:t>
      </w:r>
      <w:r>
        <w:rPr>
          <w:rFonts w:ascii="Arial Narrow" w:hAnsi="Arial Narrow"/>
          <w:color w:val="00AF50"/>
          <w:sz w:val="26"/>
        </w:rPr>
        <w:t>forage</w:t>
      </w:r>
      <w:r>
        <w:rPr>
          <w:rFonts w:ascii="Arial Narrow" w:hAnsi="Arial Narrow"/>
          <w:color w:val="00AF50"/>
          <w:spacing w:val="-5"/>
          <w:sz w:val="26"/>
        </w:rPr>
        <w:t xml:space="preserve"> </w:t>
      </w:r>
      <w:r>
        <w:rPr>
          <w:rFonts w:ascii="Arial Narrow" w:hAnsi="Arial Narrow"/>
          <w:color w:val="00AF50"/>
          <w:sz w:val="26"/>
        </w:rPr>
        <w:t>de</w:t>
      </w:r>
      <w:r>
        <w:rPr>
          <w:rFonts w:ascii="Arial Narrow" w:hAnsi="Arial Narrow"/>
          <w:color w:val="00AF50"/>
          <w:spacing w:val="-5"/>
          <w:sz w:val="26"/>
        </w:rPr>
        <w:t xml:space="preserve"> </w:t>
      </w:r>
      <w:r>
        <w:rPr>
          <w:rFonts w:ascii="Arial Narrow" w:hAnsi="Arial Narrow"/>
          <w:color w:val="00AF50"/>
          <w:sz w:val="26"/>
        </w:rPr>
        <w:t>7,5m3</w:t>
      </w:r>
      <w:r>
        <w:rPr>
          <w:rFonts w:ascii="Arial Narrow" w:hAnsi="Arial Narrow"/>
          <w:color w:val="00AF50"/>
          <w:spacing w:val="-4"/>
          <w:sz w:val="26"/>
        </w:rPr>
        <w:t xml:space="preserve"> </w:t>
      </w:r>
      <w:r>
        <w:rPr>
          <w:rFonts w:ascii="Arial Narrow" w:hAnsi="Arial Narrow"/>
          <w:color w:val="00AF50"/>
          <w:sz w:val="26"/>
        </w:rPr>
        <w:t>alimenté</w:t>
      </w:r>
      <w:r>
        <w:rPr>
          <w:rFonts w:ascii="Arial Narrow" w:hAnsi="Arial Narrow"/>
          <w:color w:val="00AF50"/>
          <w:spacing w:val="-2"/>
          <w:sz w:val="26"/>
        </w:rPr>
        <w:t xml:space="preserve"> </w:t>
      </w:r>
      <w:r>
        <w:rPr>
          <w:rFonts w:ascii="Arial Narrow" w:hAnsi="Arial Narrow"/>
          <w:color w:val="00AF50"/>
          <w:sz w:val="26"/>
        </w:rPr>
        <w:t>par</w:t>
      </w:r>
      <w:r>
        <w:rPr>
          <w:rFonts w:ascii="Arial Narrow" w:hAnsi="Arial Narrow"/>
          <w:color w:val="00AF50"/>
          <w:spacing w:val="-3"/>
          <w:sz w:val="26"/>
        </w:rPr>
        <w:t xml:space="preserve"> </w:t>
      </w:r>
      <w:r>
        <w:rPr>
          <w:rFonts w:ascii="Arial Narrow" w:hAnsi="Arial Narrow"/>
          <w:color w:val="00AF50"/>
          <w:sz w:val="26"/>
        </w:rPr>
        <w:t>énergie</w:t>
      </w:r>
      <w:r>
        <w:rPr>
          <w:rFonts w:ascii="Arial Narrow" w:hAnsi="Arial Narrow"/>
          <w:color w:val="00AF50"/>
          <w:spacing w:val="-2"/>
          <w:sz w:val="26"/>
        </w:rPr>
        <w:t xml:space="preserve"> </w:t>
      </w:r>
      <w:r>
        <w:rPr>
          <w:rFonts w:ascii="Arial Narrow" w:hAnsi="Arial Narrow"/>
          <w:color w:val="00AF50"/>
          <w:sz w:val="26"/>
        </w:rPr>
        <w:t>solaire. Un soumissionnaire peut être attributaire des deux (02) lots.</w:t>
      </w:r>
    </w:p>
    <w:p w14:paraId="22916F0D" w14:textId="77777777" w:rsidR="003E3D7F" w:rsidRDefault="00000000">
      <w:pPr>
        <w:pStyle w:val="Paragraphedeliste"/>
        <w:numPr>
          <w:ilvl w:val="0"/>
          <w:numId w:val="185"/>
        </w:numPr>
        <w:tabs>
          <w:tab w:val="left" w:pos="514"/>
        </w:tabs>
        <w:spacing w:before="3"/>
        <w:ind w:left="514" w:hanging="200"/>
        <w:rPr>
          <w:rFonts w:ascii="Calibri" w:hAnsi="Calibri"/>
          <w:b/>
          <w:color w:val="00AF50"/>
          <w:sz w:val="24"/>
        </w:rPr>
      </w:pPr>
      <w:r>
        <w:rPr>
          <w:b/>
          <w:color w:val="00AF50"/>
          <w:sz w:val="26"/>
        </w:rPr>
        <w:t>Coût</w:t>
      </w:r>
      <w:r>
        <w:rPr>
          <w:b/>
          <w:color w:val="00AF50"/>
          <w:spacing w:val="-10"/>
          <w:sz w:val="26"/>
        </w:rPr>
        <w:t xml:space="preserve"> </w:t>
      </w:r>
      <w:r>
        <w:rPr>
          <w:b/>
          <w:color w:val="00AF50"/>
          <w:sz w:val="26"/>
        </w:rPr>
        <w:t>prévisionnel</w:t>
      </w:r>
      <w:r>
        <w:rPr>
          <w:b/>
          <w:color w:val="00AF50"/>
          <w:spacing w:val="-9"/>
          <w:sz w:val="26"/>
        </w:rPr>
        <w:t xml:space="preserve"> </w:t>
      </w:r>
      <w:r>
        <w:rPr>
          <w:b/>
          <w:color w:val="00AF50"/>
          <w:spacing w:val="-10"/>
          <w:sz w:val="26"/>
        </w:rPr>
        <w:t>:</w:t>
      </w:r>
    </w:p>
    <w:p w14:paraId="405DF813" w14:textId="77777777" w:rsidR="003E3D7F" w:rsidRDefault="00000000">
      <w:pPr>
        <w:spacing w:before="179" w:line="256" w:lineRule="auto"/>
        <w:ind w:left="314" w:right="390"/>
        <w:jc w:val="both"/>
        <w:rPr>
          <w:rFonts w:ascii="Arial Narrow" w:hAnsi="Arial Narrow"/>
          <w:sz w:val="26"/>
        </w:rPr>
      </w:pPr>
      <w:r>
        <w:rPr>
          <w:rFonts w:ascii="Arial Narrow" w:hAnsi="Arial Narrow"/>
          <w:color w:val="00AF50"/>
          <w:sz w:val="26"/>
        </w:rPr>
        <w:t>Le coût prévisionnel des travaux toutes taxes comprises est de Quatre-vingt-seize Millions cent quatre- vingt</w:t>
      </w:r>
      <w:r>
        <w:rPr>
          <w:rFonts w:ascii="Arial Narrow" w:hAnsi="Arial Narrow"/>
          <w:color w:val="00AF50"/>
          <w:spacing w:val="-11"/>
          <w:sz w:val="26"/>
        </w:rPr>
        <w:t xml:space="preserve"> </w:t>
      </w:r>
      <w:r>
        <w:rPr>
          <w:rFonts w:ascii="Arial Narrow" w:hAnsi="Arial Narrow"/>
          <w:color w:val="00AF50"/>
          <w:sz w:val="26"/>
        </w:rPr>
        <w:t>mille</w:t>
      </w:r>
      <w:r>
        <w:rPr>
          <w:rFonts w:ascii="Arial Narrow" w:hAnsi="Arial Narrow"/>
          <w:color w:val="00AF50"/>
          <w:spacing w:val="-12"/>
          <w:sz w:val="26"/>
        </w:rPr>
        <w:t xml:space="preserve"> </w:t>
      </w:r>
      <w:r>
        <w:rPr>
          <w:rFonts w:ascii="Arial Narrow" w:hAnsi="Arial Narrow"/>
          <w:color w:val="00AF50"/>
          <w:sz w:val="26"/>
        </w:rPr>
        <w:t>trois</w:t>
      </w:r>
      <w:r>
        <w:rPr>
          <w:rFonts w:ascii="Arial Narrow" w:hAnsi="Arial Narrow"/>
          <w:color w:val="00AF50"/>
          <w:spacing w:val="-12"/>
          <w:sz w:val="26"/>
        </w:rPr>
        <w:t xml:space="preserve"> </w:t>
      </w:r>
      <w:r>
        <w:rPr>
          <w:rFonts w:ascii="Arial Narrow" w:hAnsi="Arial Narrow"/>
          <w:color w:val="00AF50"/>
          <w:sz w:val="26"/>
        </w:rPr>
        <w:t>cent</w:t>
      </w:r>
      <w:r>
        <w:rPr>
          <w:rFonts w:ascii="Arial Narrow" w:hAnsi="Arial Narrow"/>
          <w:color w:val="00AF50"/>
          <w:spacing w:val="-11"/>
          <w:sz w:val="26"/>
        </w:rPr>
        <w:t xml:space="preserve"> </w:t>
      </w:r>
      <w:r>
        <w:rPr>
          <w:rFonts w:ascii="Arial Narrow" w:hAnsi="Arial Narrow"/>
          <w:color w:val="00AF50"/>
          <w:sz w:val="26"/>
        </w:rPr>
        <w:t>dix</w:t>
      </w:r>
      <w:r>
        <w:rPr>
          <w:rFonts w:ascii="Arial Narrow" w:hAnsi="Arial Narrow"/>
          <w:color w:val="00AF50"/>
          <w:spacing w:val="-12"/>
          <w:sz w:val="26"/>
        </w:rPr>
        <w:t xml:space="preserve"> </w:t>
      </w:r>
      <w:r>
        <w:rPr>
          <w:rFonts w:ascii="Arial Narrow" w:hAnsi="Arial Narrow"/>
          <w:color w:val="00AF50"/>
          <w:sz w:val="26"/>
        </w:rPr>
        <w:t>(96</w:t>
      </w:r>
      <w:r>
        <w:rPr>
          <w:rFonts w:ascii="Arial Narrow" w:hAnsi="Arial Narrow"/>
          <w:color w:val="00AF50"/>
          <w:spacing w:val="-12"/>
          <w:sz w:val="26"/>
        </w:rPr>
        <w:t xml:space="preserve"> </w:t>
      </w:r>
      <w:r>
        <w:rPr>
          <w:rFonts w:ascii="Arial Narrow" w:hAnsi="Arial Narrow"/>
          <w:color w:val="00AF50"/>
          <w:sz w:val="26"/>
        </w:rPr>
        <w:t>180</w:t>
      </w:r>
      <w:r>
        <w:rPr>
          <w:rFonts w:ascii="Arial Narrow" w:hAnsi="Arial Narrow"/>
          <w:color w:val="00AF50"/>
          <w:spacing w:val="-12"/>
          <w:sz w:val="26"/>
        </w:rPr>
        <w:t xml:space="preserve"> </w:t>
      </w:r>
      <w:r>
        <w:rPr>
          <w:rFonts w:ascii="Arial Narrow" w:hAnsi="Arial Narrow"/>
          <w:color w:val="00AF50"/>
          <w:sz w:val="26"/>
        </w:rPr>
        <w:t>310)</w:t>
      </w:r>
      <w:r>
        <w:rPr>
          <w:rFonts w:ascii="Arial Narrow" w:hAnsi="Arial Narrow"/>
          <w:color w:val="00AF50"/>
          <w:spacing w:val="-13"/>
          <w:sz w:val="26"/>
        </w:rPr>
        <w:t xml:space="preserve"> </w:t>
      </w:r>
      <w:r>
        <w:rPr>
          <w:rFonts w:ascii="Arial Narrow" w:hAnsi="Arial Narrow"/>
          <w:color w:val="00AF50"/>
          <w:sz w:val="26"/>
        </w:rPr>
        <w:t>FCFA</w:t>
      </w:r>
      <w:r>
        <w:rPr>
          <w:rFonts w:ascii="Arial Narrow" w:hAnsi="Arial Narrow"/>
          <w:color w:val="00AF50"/>
          <w:spacing w:val="-9"/>
          <w:sz w:val="26"/>
        </w:rPr>
        <w:t xml:space="preserve"> </w:t>
      </w:r>
      <w:r>
        <w:rPr>
          <w:rFonts w:ascii="Arial Narrow" w:hAnsi="Arial Narrow"/>
          <w:color w:val="00AF50"/>
          <w:sz w:val="26"/>
        </w:rPr>
        <w:t>pour</w:t>
      </w:r>
      <w:r>
        <w:rPr>
          <w:rFonts w:ascii="Arial Narrow" w:hAnsi="Arial Narrow"/>
          <w:color w:val="00AF50"/>
          <w:spacing w:val="-13"/>
          <w:sz w:val="26"/>
        </w:rPr>
        <w:t xml:space="preserve"> </w:t>
      </w:r>
      <w:r>
        <w:rPr>
          <w:rFonts w:ascii="Arial Narrow" w:hAnsi="Arial Narrow"/>
          <w:color w:val="00AF50"/>
          <w:sz w:val="26"/>
        </w:rPr>
        <w:t>le</w:t>
      </w:r>
      <w:r>
        <w:rPr>
          <w:rFonts w:ascii="Arial Narrow" w:hAnsi="Arial Narrow"/>
          <w:color w:val="00AF50"/>
          <w:spacing w:val="-12"/>
          <w:sz w:val="26"/>
        </w:rPr>
        <w:t xml:space="preserve"> </w:t>
      </w:r>
      <w:r>
        <w:rPr>
          <w:rFonts w:ascii="Arial Narrow" w:hAnsi="Arial Narrow"/>
          <w:color w:val="00AF50"/>
          <w:sz w:val="26"/>
        </w:rPr>
        <w:t>lot</w:t>
      </w:r>
      <w:r>
        <w:rPr>
          <w:rFonts w:ascii="Arial Narrow" w:hAnsi="Arial Narrow"/>
          <w:color w:val="00AF50"/>
          <w:spacing w:val="-11"/>
          <w:sz w:val="26"/>
        </w:rPr>
        <w:t xml:space="preserve"> </w:t>
      </w:r>
      <w:r>
        <w:rPr>
          <w:rFonts w:ascii="Arial Narrow" w:hAnsi="Arial Narrow"/>
          <w:color w:val="00AF50"/>
          <w:sz w:val="26"/>
        </w:rPr>
        <w:t>1,</w:t>
      </w:r>
      <w:r>
        <w:rPr>
          <w:rFonts w:ascii="Arial Narrow" w:hAnsi="Arial Narrow"/>
          <w:color w:val="00AF50"/>
          <w:spacing w:val="-11"/>
          <w:sz w:val="26"/>
        </w:rPr>
        <w:t xml:space="preserve"> </w:t>
      </w:r>
      <w:r>
        <w:rPr>
          <w:rFonts w:ascii="Arial Narrow" w:hAnsi="Arial Narrow"/>
          <w:color w:val="00AF50"/>
          <w:sz w:val="26"/>
        </w:rPr>
        <w:t>et</w:t>
      </w:r>
      <w:r>
        <w:rPr>
          <w:rFonts w:ascii="Arial Narrow" w:hAnsi="Arial Narrow"/>
          <w:color w:val="00AF50"/>
          <w:spacing w:val="-11"/>
          <w:sz w:val="26"/>
        </w:rPr>
        <w:t xml:space="preserve"> </w:t>
      </w:r>
      <w:r>
        <w:rPr>
          <w:rFonts w:ascii="Arial Narrow" w:hAnsi="Arial Narrow"/>
          <w:color w:val="00AF50"/>
          <w:sz w:val="26"/>
        </w:rPr>
        <w:t>de</w:t>
      </w:r>
      <w:r>
        <w:rPr>
          <w:rFonts w:ascii="Arial Narrow" w:hAnsi="Arial Narrow"/>
          <w:color w:val="00AF50"/>
          <w:spacing w:val="-13"/>
          <w:sz w:val="26"/>
        </w:rPr>
        <w:t xml:space="preserve"> </w:t>
      </w:r>
      <w:r>
        <w:rPr>
          <w:rFonts w:ascii="Arial Narrow" w:hAnsi="Arial Narrow"/>
          <w:color w:val="00AF50"/>
          <w:sz w:val="26"/>
        </w:rPr>
        <w:t>Vingt-trois</w:t>
      </w:r>
      <w:r>
        <w:rPr>
          <w:rFonts w:ascii="Arial Narrow" w:hAnsi="Arial Narrow"/>
          <w:color w:val="00AF50"/>
          <w:spacing w:val="-12"/>
          <w:sz w:val="26"/>
        </w:rPr>
        <w:t xml:space="preserve"> </w:t>
      </w:r>
      <w:r>
        <w:rPr>
          <w:rFonts w:ascii="Arial Narrow" w:hAnsi="Arial Narrow"/>
          <w:color w:val="00AF50"/>
          <w:sz w:val="26"/>
        </w:rPr>
        <w:t>millions</w:t>
      </w:r>
      <w:r>
        <w:rPr>
          <w:rFonts w:ascii="Arial Narrow" w:hAnsi="Arial Narrow"/>
          <w:color w:val="00AF50"/>
          <w:spacing w:val="-12"/>
          <w:sz w:val="26"/>
        </w:rPr>
        <w:t xml:space="preserve"> </w:t>
      </w:r>
      <w:r>
        <w:rPr>
          <w:rFonts w:ascii="Arial Narrow" w:hAnsi="Arial Narrow"/>
          <w:color w:val="00AF50"/>
          <w:sz w:val="26"/>
        </w:rPr>
        <w:t>trois</w:t>
      </w:r>
      <w:r>
        <w:rPr>
          <w:rFonts w:ascii="Arial Narrow" w:hAnsi="Arial Narrow"/>
          <w:color w:val="00AF50"/>
          <w:spacing w:val="-12"/>
          <w:sz w:val="26"/>
        </w:rPr>
        <w:t xml:space="preserve"> </w:t>
      </w:r>
      <w:r>
        <w:rPr>
          <w:rFonts w:ascii="Arial Narrow" w:hAnsi="Arial Narrow"/>
          <w:color w:val="00AF50"/>
          <w:sz w:val="26"/>
        </w:rPr>
        <w:t>cent</w:t>
      </w:r>
      <w:r>
        <w:rPr>
          <w:rFonts w:ascii="Arial Narrow" w:hAnsi="Arial Narrow"/>
          <w:color w:val="00AF50"/>
          <w:spacing w:val="-11"/>
          <w:sz w:val="26"/>
        </w:rPr>
        <w:t xml:space="preserve"> </w:t>
      </w:r>
      <w:r>
        <w:rPr>
          <w:rFonts w:ascii="Arial Narrow" w:hAnsi="Arial Narrow"/>
          <w:color w:val="00AF50"/>
          <w:sz w:val="26"/>
        </w:rPr>
        <w:t>soixante-quatre mille quarante-deux (23 364 042) de francs CFA pour le lot 2.</w:t>
      </w:r>
    </w:p>
    <w:p w14:paraId="7002CD23" w14:textId="77777777" w:rsidR="003E3D7F" w:rsidRDefault="003E3D7F">
      <w:pPr>
        <w:spacing w:line="256" w:lineRule="auto"/>
        <w:jc w:val="both"/>
        <w:rPr>
          <w:rFonts w:ascii="Arial Narrow" w:hAnsi="Arial Narrow"/>
          <w:sz w:val="26"/>
        </w:rPr>
        <w:sectPr w:rsidR="003E3D7F" w:rsidSect="00F44411">
          <w:pgSz w:w="11900" w:h="16820"/>
          <w:pgMar w:top="740" w:right="283" w:bottom="280" w:left="992" w:header="720" w:footer="720" w:gutter="0"/>
          <w:cols w:space="720"/>
        </w:sectPr>
      </w:pPr>
    </w:p>
    <w:p w14:paraId="3684A88F" w14:textId="7B2416ED" w:rsidR="003E3D7F" w:rsidRDefault="00000000">
      <w:pPr>
        <w:pStyle w:val="Paragraphedeliste"/>
        <w:numPr>
          <w:ilvl w:val="0"/>
          <w:numId w:val="185"/>
        </w:numPr>
        <w:tabs>
          <w:tab w:val="left" w:pos="490"/>
        </w:tabs>
        <w:spacing w:before="86"/>
        <w:ind w:left="490" w:hanging="176"/>
        <w:rPr>
          <w:rFonts w:ascii="Arial Narrow" w:hAnsi="Arial Narrow"/>
          <w:b/>
          <w:color w:val="00AF50"/>
          <w:sz w:val="24"/>
        </w:rPr>
      </w:pPr>
      <w:r>
        <w:rPr>
          <w:b/>
          <w:color w:val="00AF50"/>
          <w:sz w:val="26"/>
        </w:rPr>
        <w:lastRenderedPageBreak/>
        <w:t>Délai</w:t>
      </w:r>
      <w:r>
        <w:rPr>
          <w:b/>
          <w:color w:val="00AF50"/>
          <w:spacing w:val="-10"/>
          <w:sz w:val="26"/>
        </w:rPr>
        <w:t xml:space="preserve"> </w:t>
      </w:r>
      <w:r>
        <w:rPr>
          <w:b/>
          <w:color w:val="00AF50"/>
          <w:sz w:val="26"/>
        </w:rPr>
        <w:t>prévisionnel</w:t>
      </w:r>
      <w:r>
        <w:rPr>
          <w:b/>
          <w:color w:val="00AF50"/>
          <w:spacing w:val="-10"/>
          <w:sz w:val="26"/>
        </w:rPr>
        <w:t xml:space="preserve"> </w:t>
      </w:r>
      <w:r>
        <w:rPr>
          <w:b/>
          <w:color w:val="00AF50"/>
          <w:sz w:val="26"/>
        </w:rPr>
        <w:t>d’exécution</w:t>
      </w:r>
      <w:r>
        <w:rPr>
          <w:b/>
          <w:color w:val="00AF50"/>
          <w:spacing w:val="-9"/>
          <w:sz w:val="26"/>
        </w:rPr>
        <w:t xml:space="preserve"> </w:t>
      </w:r>
      <w:r>
        <w:rPr>
          <w:b/>
          <w:color w:val="00AF50"/>
          <w:spacing w:val="-10"/>
          <w:sz w:val="26"/>
        </w:rPr>
        <w:t>:</w:t>
      </w:r>
    </w:p>
    <w:p w14:paraId="1A433EB5" w14:textId="329088F8" w:rsidR="003E3D7F" w:rsidRDefault="00991DB4">
      <w:pPr>
        <w:spacing w:before="121" w:line="256" w:lineRule="auto"/>
        <w:ind w:left="314" w:right="225"/>
        <w:rPr>
          <w:rFonts w:ascii="Arial Narrow" w:hAnsi="Arial Narrow"/>
          <w:sz w:val="26"/>
        </w:rPr>
      </w:pPr>
      <w:r>
        <w:rPr>
          <w:rFonts w:ascii="Arial Narrow" w:hAnsi="Arial Narrow"/>
          <w:b/>
          <w:noProof/>
          <w:sz w:val="24"/>
        </w:rPr>
        <mc:AlternateContent>
          <mc:Choice Requires="wpg">
            <w:drawing>
              <wp:anchor distT="0" distB="0" distL="0" distR="0" simplePos="0" relativeHeight="251657728" behindDoc="1" locked="0" layoutInCell="1" allowOverlap="1" wp14:anchorId="04172DA8" wp14:editId="6D07A840">
                <wp:simplePos x="0" y="0"/>
                <wp:positionH relativeFrom="page">
                  <wp:posOffset>300037</wp:posOffset>
                </wp:positionH>
                <wp:positionV relativeFrom="page">
                  <wp:posOffset>780733</wp:posOffset>
                </wp:positionV>
                <wp:extent cx="7199630" cy="1012698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44" name="Graphic 44"/>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45" name="Graphic 45"/>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wps:wsp>
                        <wps:cNvPr id="46" name="Graphic 46"/>
                        <wps:cNvSpPr/>
                        <wps:spPr>
                          <a:xfrm>
                            <a:off x="5537961" y="9563100"/>
                            <a:ext cx="1283970" cy="190500"/>
                          </a:xfrm>
                          <a:custGeom>
                            <a:avLst/>
                            <a:gdLst/>
                            <a:ahLst/>
                            <a:cxnLst/>
                            <a:rect l="l" t="t" r="r" b="b"/>
                            <a:pathLst>
                              <a:path w="1283970" h="190500">
                                <a:moveTo>
                                  <a:pt x="1283462" y="0"/>
                                </a:moveTo>
                                <a:lnTo>
                                  <a:pt x="0" y="0"/>
                                </a:lnTo>
                                <a:lnTo>
                                  <a:pt x="0" y="190500"/>
                                </a:lnTo>
                                <a:lnTo>
                                  <a:pt x="1283462" y="190500"/>
                                </a:lnTo>
                                <a:lnTo>
                                  <a:pt x="1283462"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2FE82BF5" id="Group 43" o:spid="_x0000_s1026" style="position:absolute;margin-left:23.6pt;margin-top:61.5pt;width:566.9pt;height:797.4pt;z-index:-251658752;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">
                <v:shape id="Graphic 44"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" path="m94869,l19050,18961,,94805,94869,xe" fillcolor="#cdcdcd" stroked="f">
                  <v:path arrowok="t"/>
                </v:shape>
                <v:shape id="Graphic 45"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" path="m273938,274319r19050,-75844l368807,179514r-94869,94805l,274319,,,368807,r,179514e" filled="f" strokecolor="gray" strokeweight=".24pt">
                  <v:path arrowok="t"/>
                </v:shape>
                <v:shape id="Graphic 46" o:spid="_x0000_s1029" style="position:absolute;left:55379;top:95631;width:12840;height:1905;visibility:visible;mso-wrap-style:square;v-text-anchor:top" coordsize="12839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" path="m1283462,l,,,190500r1283462,l1283462,xe" fillcolor="yellow" stroked="f">
                  <v:path arrowok="t"/>
                </v:shape>
                <v:shape id="Image 47" o:spid="_x0000_s1030"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">
                  <v:imagedata r:id="rId22" o:title=""/>
                </v:shape>
                <w10:wrap anchorx="page" anchory="page"/>
              </v:group>
            </w:pict>
          </mc:Fallback>
        </mc:AlternateContent>
      </w:r>
      <w:r>
        <w:rPr>
          <w:rFonts w:ascii="Arial Narrow" w:hAnsi="Arial Narrow"/>
          <w:color w:val="00AF50"/>
          <w:sz w:val="26"/>
        </w:rPr>
        <w:t>Le</w:t>
      </w:r>
      <w:r>
        <w:rPr>
          <w:rFonts w:ascii="Arial Narrow" w:hAnsi="Arial Narrow"/>
          <w:color w:val="00AF50"/>
          <w:spacing w:val="-13"/>
          <w:sz w:val="26"/>
        </w:rPr>
        <w:t xml:space="preserve"> </w:t>
      </w:r>
      <w:r>
        <w:rPr>
          <w:rFonts w:ascii="Arial Narrow" w:hAnsi="Arial Narrow"/>
          <w:color w:val="00AF50"/>
          <w:sz w:val="26"/>
        </w:rPr>
        <w:t>délai</w:t>
      </w:r>
      <w:r>
        <w:rPr>
          <w:rFonts w:ascii="Arial Narrow" w:hAnsi="Arial Narrow"/>
          <w:color w:val="00AF50"/>
          <w:spacing w:val="-11"/>
          <w:sz w:val="26"/>
        </w:rPr>
        <w:t xml:space="preserve"> </w:t>
      </w:r>
      <w:r>
        <w:rPr>
          <w:rFonts w:ascii="Arial Narrow" w:hAnsi="Arial Narrow"/>
          <w:color w:val="00AF50"/>
          <w:sz w:val="26"/>
        </w:rPr>
        <w:t>maximum</w:t>
      </w:r>
      <w:r>
        <w:rPr>
          <w:rFonts w:ascii="Arial Narrow" w:hAnsi="Arial Narrow"/>
          <w:color w:val="00AF50"/>
          <w:spacing w:val="-11"/>
          <w:sz w:val="26"/>
        </w:rPr>
        <w:t xml:space="preserve"> </w:t>
      </w:r>
      <w:r>
        <w:rPr>
          <w:rFonts w:ascii="Arial Narrow" w:hAnsi="Arial Narrow"/>
          <w:color w:val="00AF50"/>
          <w:sz w:val="26"/>
        </w:rPr>
        <w:t>d’exécution</w:t>
      </w:r>
      <w:r>
        <w:rPr>
          <w:rFonts w:ascii="Arial Narrow" w:hAnsi="Arial Narrow"/>
          <w:color w:val="00AF50"/>
          <w:spacing w:val="-13"/>
          <w:sz w:val="26"/>
        </w:rPr>
        <w:t xml:space="preserve"> </w:t>
      </w:r>
      <w:r>
        <w:rPr>
          <w:rFonts w:ascii="Arial Narrow" w:hAnsi="Arial Narrow"/>
          <w:color w:val="00AF50"/>
          <w:sz w:val="26"/>
        </w:rPr>
        <w:t>prévu</w:t>
      </w:r>
      <w:r>
        <w:rPr>
          <w:rFonts w:ascii="Arial Narrow" w:hAnsi="Arial Narrow"/>
          <w:color w:val="00AF50"/>
          <w:spacing w:val="-13"/>
          <w:sz w:val="26"/>
        </w:rPr>
        <w:t xml:space="preserve"> </w:t>
      </w:r>
      <w:r>
        <w:rPr>
          <w:rFonts w:ascii="Arial Narrow" w:hAnsi="Arial Narrow"/>
          <w:color w:val="00AF50"/>
          <w:sz w:val="26"/>
        </w:rPr>
        <w:t>par</w:t>
      </w:r>
      <w:r>
        <w:rPr>
          <w:rFonts w:ascii="Arial Narrow" w:hAnsi="Arial Narrow"/>
          <w:color w:val="00AF50"/>
          <w:spacing w:val="-11"/>
          <w:sz w:val="26"/>
        </w:rPr>
        <w:t xml:space="preserve"> </w:t>
      </w:r>
      <w:r>
        <w:rPr>
          <w:rFonts w:ascii="Arial Narrow" w:hAnsi="Arial Narrow"/>
          <w:color w:val="00AF50"/>
          <w:sz w:val="26"/>
        </w:rPr>
        <w:t>le</w:t>
      </w:r>
      <w:r>
        <w:rPr>
          <w:rFonts w:ascii="Arial Narrow" w:hAnsi="Arial Narrow"/>
          <w:color w:val="00AF50"/>
          <w:spacing w:val="-12"/>
          <w:sz w:val="26"/>
        </w:rPr>
        <w:t xml:space="preserve"> </w:t>
      </w:r>
      <w:r>
        <w:rPr>
          <w:rFonts w:ascii="Arial Narrow" w:hAnsi="Arial Narrow"/>
          <w:color w:val="00AF50"/>
          <w:sz w:val="26"/>
        </w:rPr>
        <w:t>Maître</w:t>
      </w:r>
      <w:r>
        <w:rPr>
          <w:rFonts w:ascii="Arial Narrow" w:hAnsi="Arial Narrow"/>
          <w:color w:val="00AF50"/>
          <w:spacing w:val="-12"/>
          <w:sz w:val="26"/>
        </w:rPr>
        <w:t xml:space="preserve"> </w:t>
      </w:r>
      <w:r>
        <w:rPr>
          <w:rFonts w:ascii="Arial Narrow" w:hAnsi="Arial Narrow"/>
          <w:color w:val="00AF50"/>
          <w:sz w:val="26"/>
        </w:rPr>
        <w:t>d’Ouvrage</w:t>
      </w:r>
      <w:r>
        <w:rPr>
          <w:rFonts w:ascii="Arial Narrow" w:hAnsi="Arial Narrow"/>
          <w:color w:val="00AF50"/>
          <w:spacing w:val="-12"/>
          <w:sz w:val="26"/>
        </w:rPr>
        <w:t xml:space="preserve"> </w:t>
      </w:r>
      <w:r>
        <w:rPr>
          <w:rFonts w:ascii="Arial Narrow" w:hAnsi="Arial Narrow"/>
          <w:color w:val="00AF50"/>
          <w:sz w:val="26"/>
        </w:rPr>
        <w:t>pour</w:t>
      </w:r>
      <w:r>
        <w:rPr>
          <w:rFonts w:ascii="Arial Narrow" w:hAnsi="Arial Narrow"/>
          <w:color w:val="00AF50"/>
          <w:spacing w:val="-11"/>
          <w:sz w:val="26"/>
        </w:rPr>
        <w:t xml:space="preserve"> </w:t>
      </w:r>
      <w:r>
        <w:rPr>
          <w:rFonts w:ascii="Arial Narrow" w:hAnsi="Arial Narrow"/>
          <w:color w:val="00AF50"/>
          <w:sz w:val="26"/>
        </w:rPr>
        <w:t>la</w:t>
      </w:r>
      <w:r>
        <w:rPr>
          <w:rFonts w:ascii="Arial Narrow" w:hAnsi="Arial Narrow"/>
          <w:color w:val="00AF50"/>
          <w:spacing w:val="-12"/>
          <w:sz w:val="26"/>
        </w:rPr>
        <w:t xml:space="preserve"> </w:t>
      </w:r>
      <w:r>
        <w:rPr>
          <w:rFonts w:ascii="Arial Narrow" w:hAnsi="Arial Narrow"/>
          <w:color w:val="00AF50"/>
          <w:sz w:val="26"/>
        </w:rPr>
        <w:t>réalisation</w:t>
      </w:r>
      <w:r>
        <w:rPr>
          <w:rFonts w:ascii="Arial Narrow" w:hAnsi="Arial Narrow"/>
          <w:color w:val="00AF50"/>
          <w:spacing w:val="-13"/>
          <w:sz w:val="26"/>
        </w:rPr>
        <w:t xml:space="preserve"> </w:t>
      </w:r>
      <w:r>
        <w:rPr>
          <w:rFonts w:ascii="Arial Narrow" w:hAnsi="Arial Narrow"/>
          <w:color w:val="00AF50"/>
          <w:sz w:val="26"/>
        </w:rPr>
        <w:t>des</w:t>
      </w:r>
      <w:r>
        <w:rPr>
          <w:rFonts w:ascii="Arial Narrow" w:hAnsi="Arial Narrow"/>
          <w:color w:val="00AF50"/>
          <w:spacing w:val="-13"/>
          <w:sz w:val="26"/>
        </w:rPr>
        <w:t xml:space="preserve"> </w:t>
      </w:r>
      <w:r>
        <w:rPr>
          <w:rFonts w:ascii="Arial Narrow" w:hAnsi="Arial Narrow"/>
          <w:color w:val="00AF50"/>
          <w:sz w:val="26"/>
        </w:rPr>
        <w:t>travaux</w:t>
      </w:r>
      <w:r>
        <w:rPr>
          <w:rFonts w:ascii="Arial Narrow" w:hAnsi="Arial Narrow"/>
          <w:color w:val="00AF50"/>
          <w:spacing w:val="-12"/>
          <w:sz w:val="26"/>
        </w:rPr>
        <w:t xml:space="preserve"> </w:t>
      </w:r>
      <w:r>
        <w:rPr>
          <w:rFonts w:ascii="Arial Narrow" w:hAnsi="Arial Narrow"/>
          <w:color w:val="00AF50"/>
          <w:sz w:val="26"/>
        </w:rPr>
        <w:t>est</w:t>
      </w:r>
      <w:r>
        <w:rPr>
          <w:rFonts w:ascii="Arial Narrow" w:hAnsi="Arial Narrow"/>
          <w:color w:val="00AF50"/>
          <w:spacing w:val="-11"/>
          <w:sz w:val="26"/>
        </w:rPr>
        <w:t xml:space="preserve"> </w:t>
      </w:r>
      <w:r>
        <w:rPr>
          <w:rFonts w:ascii="Arial Narrow" w:hAnsi="Arial Narrow"/>
          <w:color w:val="00AF50"/>
          <w:sz w:val="26"/>
        </w:rPr>
        <w:t>de</w:t>
      </w:r>
      <w:r>
        <w:rPr>
          <w:rFonts w:ascii="Arial Narrow" w:hAnsi="Arial Narrow"/>
          <w:color w:val="00AF50"/>
          <w:spacing w:val="-10"/>
          <w:sz w:val="26"/>
        </w:rPr>
        <w:t xml:space="preserve"> </w:t>
      </w:r>
      <w:r>
        <w:rPr>
          <w:rFonts w:ascii="Arial Narrow" w:hAnsi="Arial Narrow"/>
          <w:color w:val="00AF50"/>
          <w:sz w:val="26"/>
        </w:rPr>
        <w:t>six</w:t>
      </w:r>
      <w:r>
        <w:rPr>
          <w:rFonts w:ascii="Arial Narrow" w:hAnsi="Arial Narrow"/>
          <w:color w:val="00AF50"/>
          <w:spacing w:val="-9"/>
          <w:sz w:val="26"/>
        </w:rPr>
        <w:t xml:space="preserve"> </w:t>
      </w:r>
      <w:r>
        <w:rPr>
          <w:rFonts w:ascii="Arial Narrow" w:hAnsi="Arial Narrow"/>
          <w:color w:val="00AF50"/>
          <w:sz w:val="26"/>
        </w:rPr>
        <w:t>(06) mois pour le lot 1, et de trois (03) mois pour le lot 2.</w:t>
      </w:r>
    </w:p>
    <w:p w14:paraId="20C9678B" w14:textId="77777777" w:rsidR="003E3D7F" w:rsidRDefault="00000000">
      <w:pPr>
        <w:spacing w:before="161"/>
        <w:ind w:left="314"/>
        <w:rPr>
          <w:rFonts w:ascii="Arial Narrow" w:hAnsi="Arial Narrow"/>
          <w:sz w:val="26"/>
        </w:rPr>
      </w:pPr>
      <w:r>
        <w:rPr>
          <w:rFonts w:ascii="Arial Narrow" w:hAnsi="Arial Narrow"/>
          <w:color w:val="00AF50"/>
          <w:sz w:val="26"/>
        </w:rPr>
        <w:t>Ce</w:t>
      </w:r>
      <w:r>
        <w:rPr>
          <w:rFonts w:ascii="Arial Narrow" w:hAnsi="Arial Narrow"/>
          <w:color w:val="00AF50"/>
          <w:spacing w:val="-7"/>
          <w:sz w:val="26"/>
        </w:rPr>
        <w:t xml:space="preserve"> </w:t>
      </w:r>
      <w:r>
        <w:rPr>
          <w:rFonts w:ascii="Arial Narrow" w:hAnsi="Arial Narrow"/>
          <w:color w:val="00AF50"/>
          <w:sz w:val="26"/>
        </w:rPr>
        <w:t>délai</w:t>
      </w:r>
      <w:r>
        <w:rPr>
          <w:rFonts w:ascii="Arial Narrow" w:hAnsi="Arial Narrow"/>
          <w:color w:val="00AF50"/>
          <w:spacing w:val="-6"/>
          <w:sz w:val="26"/>
        </w:rPr>
        <w:t xml:space="preserve"> </w:t>
      </w:r>
      <w:r>
        <w:rPr>
          <w:rFonts w:ascii="Arial Narrow" w:hAnsi="Arial Narrow"/>
          <w:color w:val="00AF50"/>
          <w:sz w:val="26"/>
        </w:rPr>
        <w:t>court</w:t>
      </w:r>
      <w:r>
        <w:rPr>
          <w:rFonts w:ascii="Arial Narrow" w:hAnsi="Arial Narrow"/>
          <w:color w:val="00AF50"/>
          <w:spacing w:val="-6"/>
          <w:sz w:val="26"/>
        </w:rPr>
        <w:t xml:space="preserve"> </w:t>
      </w:r>
      <w:r>
        <w:rPr>
          <w:rFonts w:ascii="Arial Narrow" w:hAnsi="Arial Narrow"/>
          <w:color w:val="00AF50"/>
          <w:sz w:val="26"/>
        </w:rPr>
        <w:t>à</w:t>
      </w:r>
      <w:r>
        <w:rPr>
          <w:rFonts w:ascii="Arial Narrow" w:hAnsi="Arial Narrow"/>
          <w:color w:val="00AF50"/>
          <w:spacing w:val="-7"/>
          <w:sz w:val="26"/>
        </w:rPr>
        <w:t xml:space="preserve"> </w:t>
      </w:r>
      <w:r>
        <w:rPr>
          <w:rFonts w:ascii="Arial Narrow" w:hAnsi="Arial Narrow"/>
          <w:color w:val="00AF50"/>
          <w:sz w:val="26"/>
        </w:rPr>
        <w:t>compter</w:t>
      </w:r>
      <w:r>
        <w:rPr>
          <w:rFonts w:ascii="Arial Narrow" w:hAnsi="Arial Narrow"/>
          <w:color w:val="00AF50"/>
          <w:spacing w:val="-5"/>
          <w:sz w:val="26"/>
        </w:rPr>
        <w:t xml:space="preserve"> </w:t>
      </w:r>
      <w:r>
        <w:rPr>
          <w:rFonts w:ascii="Arial Narrow" w:hAnsi="Arial Narrow"/>
          <w:color w:val="00AF50"/>
          <w:sz w:val="26"/>
        </w:rPr>
        <w:t>de</w:t>
      </w:r>
      <w:r>
        <w:rPr>
          <w:rFonts w:ascii="Arial Narrow" w:hAnsi="Arial Narrow"/>
          <w:color w:val="00AF50"/>
          <w:spacing w:val="-7"/>
          <w:sz w:val="26"/>
        </w:rPr>
        <w:t xml:space="preserve"> </w:t>
      </w:r>
      <w:r>
        <w:rPr>
          <w:rFonts w:ascii="Arial Narrow" w:hAnsi="Arial Narrow"/>
          <w:color w:val="00AF50"/>
          <w:sz w:val="26"/>
        </w:rPr>
        <w:t>la</w:t>
      </w:r>
      <w:r>
        <w:rPr>
          <w:rFonts w:ascii="Arial Narrow" w:hAnsi="Arial Narrow"/>
          <w:color w:val="00AF50"/>
          <w:spacing w:val="-7"/>
          <w:sz w:val="26"/>
        </w:rPr>
        <w:t xml:space="preserve"> </w:t>
      </w:r>
      <w:r>
        <w:rPr>
          <w:rFonts w:ascii="Arial Narrow" w:hAnsi="Arial Narrow"/>
          <w:color w:val="00AF50"/>
          <w:sz w:val="26"/>
        </w:rPr>
        <w:t>date</w:t>
      </w:r>
      <w:r>
        <w:rPr>
          <w:rFonts w:ascii="Arial Narrow" w:hAnsi="Arial Narrow"/>
          <w:color w:val="00AF50"/>
          <w:spacing w:val="-7"/>
          <w:sz w:val="26"/>
        </w:rPr>
        <w:t xml:space="preserve"> </w:t>
      </w:r>
      <w:r>
        <w:rPr>
          <w:rFonts w:ascii="Arial Narrow" w:hAnsi="Arial Narrow"/>
          <w:color w:val="00AF50"/>
          <w:sz w:val="26"/>
        </w:rPr>
        <w:t>de</w:t>
      </w:r>
      <w:r>
        <w:rPr>
          <w:rFonts w:ascii="Arial Narrow" w:hAnsi="Arial Narrow"/>
          <w:color w:val="00AF50"/>
          <w:spacing w:val="-7"/>
          <w:sz w:val="26"/>
        </w:rPr>
        <w:t xml:space="preserve"> </w:t>
      </w:r>
      <w:r>
        <w:rPr>
          <w:rFonts w:ascii="Arial Narrow" w:hAnsi="Arial Narrow"/>
          <w:color w:val="00AF50"/>
          <w:sz w:val="26"/>
        </w:rPr>
        <w:t>notification</w:t>
      </w:r>
      <w:r>
        <w:rPr>
          <w:rFonts w:ascii="Arial Narrow" w:hAnsi="Arial Narrow"/>
          <w:color w:val="00AF50"/>
          <w:spacing w:val="-5"/>
          <w:sz w:val="26"/>
        </w:rPr>
        <w:t xml:space="preserve"> </w:t>
      </w:r>
      <w:r>
        <w:rPr>
          <w:rFonts w:ascii="Arial Narrow" w:hAnsi="Arial Narrow"/>
          <w:color w:val="00AF50"/>
          <w:sz w:val="26"/>
        </w:rPr>
        <w:t>de</w:t>
      </w:r>
      <w:r>
        <w:rPr>
          <w:rFonts w:ascii="Arial Narrow" w:hAnsi="Arial Narrow"/>
          <w:color w:val="00AF50"/>
          <w:spacing w:val="-7"/>
          <w:sz w:val="26"/>
        </w:rPr>
        <w:t xml:space="preserve"> </w:t>
      </w:r>
      <w:r>
        <w:rPr>
          <w:rFonts w:ascii="Arial Narrow" w:hAnsi="Arial Narrow"/>
          <w:color w:val="00AF50"/>
          <w:sz w:val="26"/>
        </w:rPr>
        <w:t>l’ordre</w:t>
      </w:r>
      <w:r>
        <w:rPr>
          <w:rFonts w:ascii="Arial Narrow" w:hAnsi="Arial Narrow"/>
          <w:color w:val="00AF50"/>
          <w:spacing w:val="-7"/>
          <w:sz w:val="26"/>
        </w:rPr>
        <w:t xml:space="preserve"> </w:t>
      </w:r>
      <w:r>
        <w:rPr>
          <w:rFonts w:ascii="Arial Narrow" w:hAnsi="Arial Narrow"/>
          <w:color w:val="00AF50"/>
          <w:sz w:val="26"/>
        </w:rPr>
        <w:t>de</w:t>
      </w:r>
      <w:r>
        <w:rPr>
          <w:rFonts w:ascii="Arial Narrow" w:hAnsi="Arial Narrow"/>
          <w:color w:val="00AF50"/>
          <w:spacing w:val="-7"/>
          <w:sz w:val="26"/>
        </w:rPr>
        <w:t xml:space="preserve"> </w:t>
      </w:r>
      <w:r>
        <w:rPr>
          <w:rFonts w:ascii="Arial Narrow" w:hAnsi="Arial Narrow"/>
          <w:color w:val="00AF50"/>
          <w:sz w:val="26"/>
        </w:rPr>
        <w:t>service</w:t>
      </w:r>
      <w:r>
        <w:rPr>
          <w:rFonts w:ascii="Arial Narrow" w:hAnsi="Arial Narrow"/>
          <w:color w:val="00AF50"/>
          <w:spacing w:val="-7"/>
          <w:sz w:val="26"/>
        </w:rPr>
        <w:t xml:space="preserve"> </w:t>
      </w:r>
      <w:r>
        <w:rPr>
          <w:rFonts w:ascii="Arial Narrow" w:hAnsi="Arial Narrow"/>
          <w:color w:val="00AF50"/>
          <w:sz w:val="26"/>
        </w:rPr>
        <w:t>de</w:t>
      </w:r>
      <w:r>
        <w:rPr>
          <w:rFonts w:ascii="Arial Narrow" w:hAnsi="Arial Narrow"/>
          <w:color w:val="00AF50"/>
          <w:spacing w:val="-7"/>
          <w:sz w:val="26"/>
        </w:rPr>
        <w:t xml:space="preserve"> </w:t>
      </w:r>
      <w:r>
        <w:rPr>
          <w:rFonts w:ascii="Arial Narrow" w:hAnsi="Arial Narrow"/>
          <w:color w:val="00AF50"/>
          <w:sz w:val="26"/>
        </w:rPr>
        <w:t>commencer</w:t>
      </w:r>
      <w:r>
        <w:rPr>
          <w:rFonts w:ascii="Arial Narrow" w:hAnsi="Arial Narrow"/>
          <w:color w:val="00AF50"/>
          <w:spacing w:val="-7"/>
          <w:sz w:val="26"/>
        </w:rPr>
        <w:t xml:space="preserve"> </w:t>
      </w:r>
      <w:r>
        <w:rPr>
          <w:rFonts w:ascii="Arial Narrow" w:hAnsi="Arial Narrow"/>
          <w:color w:val="00AF50"/>
          <w:sz w:val="26"/>
        </w:rPr>
        <w:t>les</w:t>
      </w:r>
      <w:r>
        <w:rPr>
          <w:rFonts w:ascii="Arial Narrow" w:hAnsi="Arial Narrow"/>
          <w:color w:val="00AF50"/>
          <w:spacing w:val="-7"/>
          <w:sz w:val="26"/>
        </w:rPr>
        <w:t xml:space="preserve"> </w:t>
      </w:r>
      <w:r>
        <w:rPr>
          <w:rFonts w:ascii="Arial Narrow" w:hAnsi="Arial Narrow"/>
          <w:color w:val="00AF50"/>
          <w:spacing w:val="-2"/>
          <w:sz w:val="26"/>
        </w:rPr>
        <w:t>travaux.</w:t>
      </w:r>
    </w:p>
    <w:p w14:paraId="69960567" w14:textId="77777777" w:rsidR="003E3D7F" w:rsidRDefault="00000000">
      <w:pPr>
        <w:pStyle w:val="Paragraphedeliste"/>
        <w:numPr>
          <w:ilvl w:val="0"/>
          <w:numId w:val="185"/>
        </w:numPr>
        <w:tabs>
          <w:tab w:val="left" w:pos="490"/>
        </w:tabs>
        <w:spacing w:before="184"/>
        <w:ind w:left="490" w:hanging="176"/>
        <w:rPr>
          <w:rFonts w:ascii="Arial Narrow"/>
          <w:b/>
          <w:sz w:val="24"/>
        </w:rPr>
      </w:pPr>
      <w:r>
        <w:rPr>
          <w:rFonts w:ascii="Arial Narrow"/>
          <w:b/>
          <w:sz w:val="26"/>
        </w:rPr>
        <w:t>Participation</w:t>
      </w:r>
      <w:r>
        <w:rPr>
          <w:rFonts w:ascii="Arial Narrow"/>
          <w:b/>
          <w:spacing w:val="-12"/>
          <w:sz w:val="26"/>
        </w:rPr>
        <w:t xml:space="preserve"> </w:t>
      </w:r>
      <w:r>
        <w:rPr>
          <w:rFonts w:ascii="Arial Narrow"/>
          <w:b/>
          <w:sz w:val="26"/>
        </w:rPr>
        <w:t>et</w:t>
      </w:r>
      <w:r>
        <w:rPr>
          <w:rFonts w:ascii="Arial Narrow"/>
          <w:b/>
          <w:spacing w:val="-11"/>
          <w:sz w:val="26"/>
        </w:rPr>
        <w:t xml:space="preserve"> </w:t>
      </w:r>
      <w:r>
        <w:rPr>
          <w:rFonts w:ascii="Arial Narrow"/>
          <w:b/>
          <w:spacing w:val="-2"/>
          <w:sz w:val="26"/>
        </w:rPr>
        <w:t>origine</w:t>
      </w:r>
    </w:p>
    <w:p w14:paraId="3B5A2C51" w14:textId="77777777" w:rsidR="003E3D7F" w:rsidRDefault="00000000">
      <w:pPr>
        <w:spacing w:before="186" w:line="259" w:lineRule="auto"/>
        <w:ind w:left="314" w:right="436"/>
        <w:rPr>
          <w:rFonts w:ascii="Arial Narrow" w:hAnsi="Arial Narrow"/>
          <w:sz w:val="26"/>
        </w:rPr>
      </w:pPr>
      <w:r>
        <w:rPr>
          <w:rFonts w:ascii="Arial Narrow" w:hAnsi="Arial Narrow"/>
          <w:sz w:val="26"/>
        </w:rPr>
        <w:t>La participation au présent Appel d’Offres est ouverte à toutes les entreprises de droit Camerounais exerçant</w:t>
      </w:r>
      <w:r>
        <w:rPr>
          <w:rFonts w:ascii="Arial Narrow" w:hAnsi="Arial Narrow"/>
          <w:spacing w:val="-4"/>
          <w:sz w:val="26"/>
        </w:rPr>
        <w:t xml:space="preserve"> </w:t>
      </w:r>
      <w:r>
        <w:rPr>
          <w:rFonts w:ascii="Arial Narrow" w:hAnsi="Arial Narrow"/>
          <w:sz w:val="26"/>
        </w:rPr>
        <w:t>dans</w:t>
      </w:r>
      <w:r>
        <w:rPr>
          <w:rFonts w:ascii="Arial Narrow" w:hAnsi="Arial Narrow"/>
          <w:spacing w:val="-4"/>
          <w:sz w:val="26"/>
        </w:rPr>
        <w:t xml:space="preserve"> </w:t>
      </w:r>
      <w:r>
        <w:rPr>
          <w:rFonts w:ascii="Arial Narrow" w:hAnsi="Arial Narrow"/>
          <w:sz w:val="26"/>
        </w:rPr>
        <w:t>le</w:t>
      </w:r>
      <w:r>
        <w:rPr>
          <w:rFonts w:ascii="Arial Narrow" w:hAnsi="Arial Narrow"/>
          <w:spacing w:val="-4"/>
          <w:sz w:val="26"/>
        </w:rPr>
        <w:t xml:space="preserve"> </w:t>
      </w:r>
      <w:r>
        <w:rPr>
          <w:rFonts w:ascii="Arial Narrow" w:hAnsi="Arial Narrow"/>
          <w:sz w:val="26"/>
        </w:rPr>
        <w:t>domaine</w:t>
      </w:r>
      <w:r>
        <w:rPr>
          <w:rFonts w:ascii="Arial Narrow" w:hAnsi="Arial Narrow"/>
          <w:spacing w:val="-3"/>
          <w:sz w:val="26"/>
        </w:rPr>
        <w:t xml:space="preserve"> </w:t>
      </w:r>
      <w:r>
        <w:rPr>
          <w:rFonts w:ascii="Arial Narrow" w:hAnsi="Arial Narrow"/>
          <w:sz w:val="26"/>
        </w:rPr>
        <w:t>Travaux</w:t>
      </w:r>
      <w:r>
        <w:rPr>
          <w:rFonts w:ascii="Arial Narrow" w:hAnsi="Arial Narrow"/>
          <w:spacing w:val="-4"/>
          <w:sz w:val="26"/>
        </w:rPr>
        <w:t xml:space="preserve"> </w:t>
      </w:r>
      <w:r>
        <w:rPr>
          <w:rFonts w:ascii="Arial Narrow" w:hAnsi="Arial Narrow"/>
          <w:sz w:val="26"/>
        </w:rPr>
        <w:t>Publics</w:t>
      </w:r>
      <w:r>
        <w:rPr>
          <w:rFonts w:ascii="Arial Narrow" w:hAnsi="Arial Narrow"/>
          <w:spacing w:val="-4"/>
          <w:sz w:val="26"/>
        </w:rPr>
        <w:t xml:space="preserve"> </w:t>
      </w:r>
      <w:r>
        <w:rPr>
          <w:rFonts w:ascii="Arial Narrow" w:hAnsi="Arial Narrow"/>
          <w:sz w:val="26"/>
        </w:rPr>
        <w:t>et</w:t>
      </w:r>
      <w:r>
        <w:rPr>
          <w:rFonts w:ascii="Arial Narrow" w:hAnsi="Arial Narrow"/>
          <w:spacing w:val="-3"/>
          <w:sz w:val="26"/>
        </w:rPr>
        <w:t xml:space="preserve"> </w:t>
      </w:r>
      <w:r>
        <w:rPr>
          <w:rFonts w:ascii="Arial Narrow" w:hAnsi="Arial Narrow"/>
          <w:sz w:val="26"/>
        </w:rPr>
        <w:t>disposant</w:t>
      </w:r>
      <w:r>
        <w:rPr>
          <w:rFonts w:ascii="Arial Narrow" w:hAnsi="Arial Narrow"/>
          <w:spacing w:val="-4"/>
          <w:sz w:val="26"/>
        </w:rPr>
        <w:t xml:space="preserve"> </w:t>
      </w:r>
      <w:r>
        <w:rPr>
          <w:rFonts w:ascii="Arial Narrow" w:hAnsi="Arial Narrow"/>
          <w:sz w:val="26"/>
        </w:rPr>
        <w:t>un</w:t>
      </w:r>
      <w:r>
        <w:rPr>
          <w:rFonts w:ascii="Arial Narrow" w:hAnsi="Arial Narrow"/>
          <w:spacing w:val="-3"/>
          <w:sz w:val="26"/>
        </w:rPr>
        <w:t xml:space="preserve"> </w:t>
      </w:r>
      <w:r>
        <w:rPr>
          <w:rFonts w:ascii="Arial Narrow" w:hAnsi="Arial Narrow"/>
          <w:sz w:val="26"/>
        </w:rPr>
        <w:t>personnel</w:t>
      </w:r>
      <w:r>
        <w:rPr>
          <w:rFonts w:ascii="Arial Narrow" w:hAnsi="Arial Narrow"/>
          <w:spacing w:val="-4"/>
          <w:sz w:val="26"/>
        </w:rPr>
        <w:t xml:space="preserve"> </w:t>
      </w:r>
      <w:r>
        <w:rPr>
          <w:rFonts w:ascii="Arial Narrow" w:hAnsi="Arial Narrow"/>
          <w:sz w:val="26"/>
        </w:rPr>
        <w:t>doté</w:t>
      </w:r>
      <w:r>
        <w:rPr>
          <w:rFonts w:ascii="Arial Narrow" w:hAnsi="Arial Narrow"/>
          <w:spacing w:val="-4"/>
          <w:sz w:val="26"/>
        </w:rPr>
        <w:t xml:space="preserve"> </w:t>
      </w:r>
      <w:r>
        <w:rPr>
          <w:rFonts w:ascii="Arial Narrow" w:hAnsi="Arial Narrow"/>
          <w:sz w:val="26"/>
        </w:rPr>
        <w:t>d’une</w:t>
      </w:r>
      <w:r>
        <w:rPr>
          <w:rFonts w:ascii="Arial Narrow" w:hAnsi="Arial Narrow"/>
          <w:spacing w:val="-4"/>
          <w:sz w:val="26"/>
        </w:rPr>
        <w:t xml:space="preserve"> </w:t>
      </w:r>
      <w:r>
        <w:rPr>
          <w:rFonts w:ascii="Arial Narrow" w:hAnsi="Arial Narrow"/>
          <w:sz w:val="26"/>
        </w:rPr>
        <w:t>solide</w:t>
      </w:r>
      <w:r>
        <w:rPr>
          <w:rFonts w:ascii="Arial Narrow" w:hAnsi="Arial Narrow"/>
          <w:spacing w:val="-4"/>
          <w:sz w:val="26"/>
        </w:rPr>
        <w:t xml:space="preserve"> </w:t>
      </w:r>
      <w:r>
        <w:rPr>
          <w:rFonts w:ascii="Arial Narrow" w:hAnsi="Arial Narrow"/>
          <w:sz w:val="26"/>
        </w:rPr>
        <w:t>expérience</w:t>
      </w:r>
      <w:r>
        <w:rPr>
          <w:rFonts w:ascii="Arial Narrow" w:hAnsi="Arial Narrow"/>
          <w:spacing w:val="-2"/>
          <w:sz w:val="26"/>
        </w:rPr>
        <w:t xml:space="preserve"> </w:t>
      </w:r>
      <w:r>
        <w:rPr>
          <w:rFonts w:ascii="Arial Narrow" w:hAnsi="Arial Narrow"/>
          <w:sz w:val="26"/>
        </w:rPr>
        <w:t>pour la conduite des travaux à exécuter, notamment en matière du Génie-Civil et Rural et justifiant des capacités techniques et financières pour la bonne réalisation des travaux qui en constituent l’objet.</w:t>
      </w:r>
    </w:p>
    <w:p w14:paraId="0D62E87C" w14:textId="77777777" w:rsidR="003E3D7F" w:rsidRDefault="00000000">
      <w:pPr>
        <w:pStyle w:val="Paragraphedeliste"/>
        <w:numPr>
          <w:ilvl w:val="0"/>
          <w:numId w:val="185"/>
        </w:numPr>
        <w:tabs>
          <w:tab w:val="left" w:pos="491"/>
        </w:tabs>
        <w:spacing w:before="157"/>
        <w:ind w:left="491" w:hanging="177"/>
        <w:rPr>
          <w:rFonts w:ascii="Arial Narrow"/>
          <w:b/>
          <w:sz w:val="24"/>
        </w:rPr>
      </w:pPr>
      <w:r>
        <w:rPr>
          <w:rFonts w:ascii="Arial Narrow"/>
          <w:b/>
          <w:spacing w:val="-2"/>
          <w:sz w:val="26"/>
        </w:rPr>
        <w:t>Financement</w:t>
      </w:r>
    </w:p>
    <w:p w14:paraId="267D9459" w14:textId="77777777" w:rsidR="003E3D7F" w:rsidRDefault="00000000">
      <w:pPr>
        <w:spacing w:before="186" w:line="256" w:lineRule="auto"/>
        <w:ind w:left="314" w:right="225"/>
        <w:rPr>
          <w:rFonts w:ascii="Arial Narrow" w:hAnsi="Arial Narrow"/>
          <w:sz w:val="26"/>
        </w:rPr>
      </w:pPr>
      <w:r>
        <w:rPr>
          <w:rFonts w:ascii="Arial Narrow" w:hAnsi="Arial Narrow"/>
          <w:sz w:val="26"/>
        </w:rPr>
        <w:t>Les</w:t>
      </w:r>
      <w:r>
        <w:rPr>
          <w:rFonts w:ascii="Arial Narrow" w:hAnsi="Arial Narrow"/>
          <w:spacing w:val="-5"/>
          <w:sz w:val="26"/>
        </w:rPr>
        <w:t xml:space="preserve"> </w:t>
      </w:r>
      <w:r>
        <w:rPr>
          <w:rFonts w:ascii="Arial Narrow" w:hAnsi="Arial Narrow"/>
          <w:sz w:val="26"/>
        </w:rPr>
        <w:t>travaux</w:t>
      </w:r>
      <w:r>
        <w:rPr>
          <w:rFonts w:ascii="Arial Narrow" w:hAnsi="Arial Narrow"/>
          <w:spacing w:val="-5"/>
          <w:sz w:val="26"/>
        </w:rPr>
        <w:t xml:space="preserve"> </w:t>
      </w:r>
      <w:r>
        <w:rPr>
          <w:rFonts w:ascii="Arial Narrow" w:hAnsi="Arial Narrow"/>
          <w:sz w:val="26"/>
        </w:rPr>
        <w:t>objet</w:t>
      </w:r>
      <w:r>
        <w:rPr>
          <w:rFonts w:ascii="Arial Narrow" w:hAnsi="Arial Narrow"/>
          <w:spacing w:val="-4"/>
          <w:sz w:val="26"/>
        </w:rPr>
        <w:t xml:space="preserve"> </w:t>
      </w:r>
      <w:r>
        <w:rPr>
          <w:rFonts w:ascii="Arial Narrow" w:hAnsi="Arial Narrow"/>
          <w:sz w:val="26"/>
        </w:rPr>
        <w:t>du</w:t>
      </w:r>
      <w:r>
        <w:rPr>
          <w:rFonts w:ascii="Arial Narrow" w:hAnsi="Arial Narrow"/>
          <w:spacing w:val="-5"/>
          <w:sz w:val="26"/>
        </w:rPr>
        <w:t xml:space="preserve"> </w:t>
      </w:r>
      <w:r>
        <w:rPr>
          <w:rFonts w:ascii="Arial Narrow" w:hAnsi="Arial Narrow"/>
          <w:sz w:val="26"/>
        </w:rPr>
        <w:t>présent</w:t>
      </w:r>
      <w:r>
        <w:rPr>
          <w:rFonts w:ascii="Arial Narrow" w:hAnsi="Arial Narrow"/>
          <w:spacing w:val="-4"/>
          <w:sz w:val="26"/>
        </w:rPr>
        <w:t xml:space="preserve"> </w:t>
      </w:r>
      <w:r>
        <w:rPr>
          <w:rFonts w:ascii="Arial Narrow" w:hAnsi="Arial Narrow"/>
          <w:sz w:val="26"/>
        </w:rPr>
        <w:t>Appel</w:t>
      </w:r>
      <w:r>
        <w:rPr>
          <w:rFonts w:ascii="Arial Narrow" w:hAnsi="Arial Narrow"/>
          <w:spacing w:val="-4"/>
          <w:sz w:val="26"/>
        </w:rPr>
        <w:t xml:space="preserve"> </w:t>
      </w:r>
      <w:r>
        <w:rPr>
          <w:rFonts w:ascii="Arial Narrow" w:hAnsi="Arial Narrow"/>
          <w:sz w:val="26"/>
        </w:rPr>
        <w:t>d'Offres</w:t>
      </w:r>
      <w:r>
        <w:rPr>
          <w:rFonts w:ascii="Arial Narrow" w:hAnsi="Arial Narrow"/>
          <w:spacing w:val="-3"/>
          <w:sz w:val="26"/>
        </w:rPr>
        <w:t xml:space="preserve"> </w:t>
      </w:r>
      <w:r>
        <w:rPr>
          <w:rFonts w:ascii="Arial Narrow" w:hAnsi="Arial Narrow"/>
          <w:sz w:val="26"/>
        </w:rPr>
        <w:t>sont</w:t>
      </w:r>
      <w:r>
        <w:rPr>
          <w:rFonts w:ascii="Arial Narrow" w:hAnsi="Arial Narrow"/>
          <w:spacing w:val="-4"/>
          <w:sz w:val="26"/>
        </w:rPr>
        <w:t xml:space="preserve"> </w:t>
      </w:r>
      <w:r>
        <w:rPr>
          <w:rFonts w:ascii="Arial Narrow" w:hAnsi="Arial Narrow"/>
          <w:sz w:val="26"/>
        </w:rPr>
        <w:t>financés</w:t>
      </w:r>
      <w:r>
        <w:rPr>
          <w:rFonts w:ascii="Arial Narrow" w:hAnsi="Arial Narrow"/>
          <w:spacing w:val="-3"/>
          <w:sz w:val="26"/>
        </w:rPr>
        <w:t xml:space="preserve"> </w:t>
      </w:r>
      <w:r>
        <w:rPr>
          <w:rFonts w:ascii="Arial Narrow" w:hAnsi="Arial Narrow"/>
          <w:sz w:val="26"/>
        </w:rPr>
        <w:t>par</w:t>
      </w:r>
      <w:r>
        <w:rPr>
          <w:rFonts w:ascii="Arial Narrow" w:hAnsi="Arial Narrow"/>
          <w:spacing w:val="-5"/>
          <w:sz w:val="26"/>
        </w:rPr>
        <w:t xml:space="preserve"> </w:t>
      </w:r>
      <w:r>
        <w:rPr>
          <w:rFonts w:ascii="Arial Narrow" w:hAnsi="Arial Narrow"/>
          <w:sz w:val="26"/>
        </w:rPr>
        <w:t>les</w:t>
      </w:r>
      <w:r>
        <w:rPr>
          <w:rFonts w:ascii="Arial Narrow" w:hAnsi="Arial Narrow"/>
          <w:spacing w:val="-3"/>
          <w:sz w:val="26"/>
        </w:rPr>
        <w:t xml:space="preserve"> </w:t>
      </w:r>
      <w:r>
        <w:rPr>
          <w:rFonts w:ascii="Arial Narrow" w:hAnsi="Arial Narrow"/>
          <w:sz w:val="26"/>
        </w:rPr>
        <w:t>Budgets</w:t>
      </w:r>
      <w:r>
        <w:rPr>
          <w:rFonts w:ascii="Arial Narrow" w:hAnsi="Arial Narrow"/>
          <w:spacing w:val="-5"/>
          <w:sz w:val="26"/>
        </w:rPr>
        <w:t xml:space="preserve"> </w:t>
      </w:r>
      <w:r>
        <w:rPr>
          <w:rFonts w:ascii="Arial Narrow" w:hAnsi="Arial Narrow"/>
          <w:sz w:val="26"/>
        </w:rPr>
        <w:t>du</w:t>
      </w:r>
      <w:r>
        <w:rPr>
          <w:rFonts w:ascii="Arial Narrow" w:hAnsi="Arial Narrow"/>
          <w:spacing w:val="-3"/>
          <w:sz w:val="26"/>
        </w:rPr>
        <w:t xml:space="preserve"> </w:t>
      </w:r>
      <w:r>
        <w:rPr>
          <w:rFonts w:ascii="Arial Narrow" w:hAnsi="Arial Narrow"/>
          <w:sz w:val="26"/>
        </w:rPr>
        <w:t>FEICOM</w:t>
      </w:r>
      <w:r>
        <w:rPr>
          <w:rFonts w:ascii="Arial Narrow" w:hAnsi="Arial Narrow"/>
          <w:spacing w:val="-3"/>
          <w:sz w:val="26"/>
        </w:rPr>
        <w:t xml:space="preserve"> </w:t>
      </w:r>
      <w:r>
        <w:rPr>
          <w:rFonts w:ascii="Arial Narrow" w:hAnsi="Arial Narrow"/>
          <w:sz w:val="26"/>
        </w:rPr>
        <w:t>et</w:t>
      </w:r>
      <w:r>
        <w:rPr>
          <w:rFonts w:ascii="Arial Narrow" w:hAnsi="Arial Narrow"/>
          <w:spacing w:val="-4"/>
          <w:sz w:val="26"/>
        </w:rPr>
        <w:t xml:space="preserve"> </w:t>
      </w:r>
      <w:r>
        <w:rPr>
          <w:rFonts w:ascii="Arial Narrow" w:hAnsi="Arial Narrow"/>
          <w:sz w:val="26"/>
        </w:rPr>
        <w:t>de</w:t>
      </w:r>
      <w:r>
        <w:rPr>
          <w:rFonts w:ascii="Arial Narrow" w:hAnsi="Arial Narrow"/>
          <w:spacing w:val="-5"/>
          <w:sz w:val="26"/>
        </w:rPr>
        <w:t xml:space="preserve"> </w:t>
      </w:r>
      <w:r>
        <w:rPr>
          <w:rFonts w:ascii="Arial Narrow" w:hAnsi="Arial Narrow"/>
          <w:sz w:val="26"/>
        </w:rPr>
        <w:t>la</w:t>
      </w:r>
      <w:r>
        <w:rPr>
          <w:rFonts w:ascii="Arial Narrow" w:hAnsi="Arial Narrow"/>
          <w:spacing w:val="-5"/>
          <w:sz w:val="26"/>
        </w:rPr>
        <w:t xml:space="preserve"> </w:t>
      </w:r>
      <w:r>
        <w:rPr>
          <w:rFonts w:ascii="Arial Narrow" w:hAnsi="Arial Narrow"/>
          <w:sz w:val="26"/>
        </w:rPr>
        <w:t>Commune de ZOETELE</w:t>
      </w:r>
      <w:r>
        <w:rPr>
          <w:rFonts w:ascii="Arial Narrow" w:hAnsi="Arial Narrow"/>
          <w:i/>
          <w:sz w:val="26"/>
        </w:rPr>
        <w:t xml:space="preserve">, </w:t>
      </w:r>
      <w:r>
        <w:rPr>
          <w:rFonts w:ascii="Arial Narrow" w:hAnsi="Arial Narrow"/>
          <w:sz w:val="26"/>
        </w:rPr>
        <w:t>exercice 2025.</w:t>
      </w:r>
    </w:p>
    <w:p w14:paraId="3AB0CFC2" w14:textId="77777777" w:rsidR="003E3D7F" w:rsidRDefault="00000000">
      <w:pPr>
        <w:pStyle w:val="Paragraphedeliste"/>
        <w:numPr>
          <w:ilvl w:val="0"/>
          <w:numId w:val="185"/>
        </w:numPr>
        <w:tabs>
          <w:tab w:val="left" w:pos="490"/>
        </w:tabs>
        <w:spacing w:before="163"/>
        <w:ind w:left="490" w:hanging="176"/>
        <w:rPr>
          <w:rFonts w:ascii="Arial Narrow"/>
          <w:b/>
          <w:sz w:val="24"/>
        </w:rPr>
      </w:pPr>
      <w:r>
        <w:rPr>
          <w:rFonts w:ascii="Arial Narrow"/>
          <w:b/>
          <w:sz w:val="26"/>
        </w:rPr>
        <w:t>Mode</w:t>
      </w:r>
      <w:r>
        <w:rPr>
          <w:rFonts w:ascii="Arial Narrow"/>
          <w:b/>
          <w:spacing w:val="-7"/>
          <w:sz w:val="26"/>
        </w:rPr>
        <w:t xml:space="preserve"> </w:t>
      </w:r>
      <w:r>
        <w:rPr>
          <w:rFonts w:ascii="Arial Narrow"/>
          <w:b/>
          <w:sz w:val="26"/>
        </w:rPr>
        <w:t>de</w:t>
      </w:r>
      <w:r>
        <w:rPr>
          <w:rFonts w:ascii="Arial Narrow"/>
          <w:b/>
          <w:spacing w:val="-5"/>
          <w:sz w:val="26"/>
        </w:rPr>
        <w:t xml:space="preserve"> </w:t>
      </w:r>
      <w:r>
        <w:rPr>
          <w:rFonts w:ascii="Arial Narrow"/>
          <w:b/>
          <w:spacing w:val="-2"/>
          <w:sz w:val="26"/>
        </w:rPr>
        <w:t>soumission</w:t>
      </w:r>
    </w:p>
    <w:p w14:paraId="2C1F0C83" w14:textId="77777777" w:rsidR="003E3D7F" w:rsidRDefault="00000000">
      <w:pPr>
        <w:spacing w:before="185"/>
        <w:ind w:left="314"/>
        <w:rPr>
          <w:rFonts w:ascii="Arial Narrow" w:hAnsi="Arial Narrow"/>
          <w:sz w:val="26"/>
        </w:rPr>
      </w:pPr>
      <w:r>
        <w:rPr>
          <w:rFonts w:ascii="Arial Narrow" w:hAnsi="Arial Narrow"/>
          <w:sz w:val="26"/>
        </w:rPr>
        <w:t>Le</w:t>
      </w:r>
      <w:r>
        <w:rPr>
          <w:rFonts w:ascii="Arial Narrow" w:hAnsi="Arial Narrow"/>
          <w:spacing w:val="-8"/>
          <w:sz w:val="26"/>
        </w:rPr>
        <w:t xml:space="preserve"> </w:t>
      </w:r>
      <w:r>
        <w:rPr>
          <w:rFonts w:ascii="Arial Narrow" w:hAnsi="Arial Narrow"/>
          <w:sz w:val="26"/>
        </w:rPr>
        <w:t>mode</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soumission</w:t>
      </w:r>
      <w:r>
        <w:rPr>
          <w:rFonts w:ascii="Arial Narrow" w:hAnsi="Arial Narrow"/>
          <w:spacing w:val="-6"/>
          <w:sz w:val="26"/>
        </w:rPr>
        <w:t xml:space="preserve"> </w:t>
      </w:r>
      <w:r>
        <w:rPr>
          <w:rFonts w:ascii="Arial Narrow" w:hAnsi="Arial Narrow"/>
          <w:sz w:val="26"/>
        </w:rPr>
        <w:t>retenu</w:t>
      </w:r>
      <w:r>
        <w:rPr>
          <w:rFonts w:ascii="Arial Narrow" w:hAnsi="Arial Narrow"/>
          <w:spacing w:val="-7"/>
          <w:sz w:val="26"/>
        </w:rPr>
        <w:t xml:space="preserve"> </w:t>
      </w:r>
      <w:r>
        <w:rPr>
          <w:rFonts w:ascii="Arial Narrow" w:hAnsi="Arial Narrow"/>
          <w:sz w:val="26"/>
        </w:rPr>
        <w:t>pour</w:t>
      </w:r>
      <w:r>
        <w:rPr>
          <w:rFonts w:ascii="Arial Narrow" w:hAnsi="Arial Narrow"/>
          <w:spacing w:val="-5"/>
          <w:sz w:val="26"/>
        </w:rPr>
        <w:t xml:space="preserve"> </w:t>
      </w:r>
      <w:r>
        <w:rPr>
          <w:rFonts w:ascii="Arial Narrow" w:hAnsi="Arial Narrow"/>
          <w:sz w:val="26"/>
        </w:rPr>
        <w:t>le</w:t>
      </w:r>
      <w:r>
        <w:rPr>
          <w:rFonts w:ascii="Arial Narrow" w:hAnsi="Arial Narrow"/>
          <w:spacing w:val="-7"/>
          <w:sz w:val="26"/>
        </w:rPr>
        <w:t xml:space="preserve"> </w:t>
      </w:r>
      <w:r>
        <w:rPr>
          <w:rFonts w:ascii="Arial Narrow" w:hAnsi="Arial Narrow"/>
          <w:sz w:val="26"/>
        </w:rPr>
        <w:t>présent</w:t>
      </w:r>
      <w:r>
        <w:rPr>
          <w:rFonts w:ascii="Arial Narrow" w:hAnsi="Arial Narrow"/>
          <w:spacing w:val="-6"/>
          <w:sz w:val="26"/>
        </w:rPr>
        <w:t xml:space="preserve"> </w:t>
      </w:r>
      <w:r>
        <w:rPr>
          <w:rFonts w:ascii="Arial Narrow" w:hAnsi="Arial Narrow"/>
          <w:sz w:val="26"/>
        </w:rPr>
        <w:t>Avis</w:t>
      </w:r>
      <w:r>
        <w:rPr>
          <w:rFonts w:ascii="Arial Narrow" w:hAnsi="Arial Narrow"/>
          <w:spacing w:val="-8"/>
          <w:sz w:val="26"/>
        </w:rPr>
        <w:t xml:space="preserve"> </w:t>
      </w:r>
      <w:r>
        <w:rPr>
          <w:rFonts w:ascii="Arial Narrow" w:hAnsi="Arial Narrow"/>
          <w:sz w:val="26"/>
        </w:rPr>
        <w:t>d’Appel</w:t>
      </w:r>
      <w:r>
        <w:rPr>
          <w:rFonts w:ascii="Arial Narrow" w:hAnsi="Arial Narrow"/>
          <w:spacing w:val="-6"/>
          <w:sz w:val="26"/>
        </w:rPr>
        <w:t xml:space="preserve"> </w:t>
      </w:r>
      <w:r>
        <w:rPr>
          <w:rFonts w:ascii="Arial Narrow" w:hAnsi="Arial Narrow"/>
          <w:sz w:val="26"/>
        </w:rPr>
        <w:t>d’Offres</w:t>
      </w:r>
      <w:r>
        <w:rPr>
          <w:rFonts w:ascii="Arial Narrow" w:hAnsi="Arial Narrow"/>
          <w:spacing w:val="-7"/>
          <w:sz w:val="26"/>
        </w:rPr>
        <w:t xml:space="preserve"> </w:t>
      </w:r>
      <w:r>
        <w:rPr>
          <w:rFonts w:ascii="Arial Narrow" w:hAnsi="Arial Narrow"/>
          <w:sz w:val="26"/>
        </w:rPr>
        <w:t>est</w:t>
      </w:r>
      <w:r>
        <w:rPr>
          <w:rFonts w:ascii="Arial Narrow" w:hAnsi="Arial Narrow"/>
          <w:spacing w:val="-7"/>
          <w:sz w:val="26"/>
        </w:rPr>
        <w:t xml:space="preserve"> </w:t>
      </w:r>
      <w:r>
        <w:rPr>
          <w:rFonts w:ascii="Arial Narrow" w:hAnsi="Arial Narrow"/>
          <w:sz w:val="26"/>
        </w:rPr>
        <w:t>hors</w:t>
      </w:r>
      <w:r>
        <w:rPr>
          <w:rFonts w:ascii="Arial Narrow" w:hAnsi="Arial Narrow"/>
          <w:spacing w:val="-7"/>
          <w:sz w:val="26"/>
        </w:rPr>
        <w:t xml:space="preserve"> </w:t>
      </w:r>
      <w:r>
        <w:rPr>
          <w:rFonts w:ascii="Arial Narrow" w:hAnsi="Arial Narrow"/>
          <w:spacing w:val="-2"/>
          <w:sz w:val="26"/>
        </w:rPr>
        <w:t>ligne.</w:t>
      </w:r>
    </w:p>
    <w:p w14:paraId="3E2FB88F" w14:textId="77777777" w:rsidR="003E3D7F" w:rsidRDefault="00000000">
      <w:pPr>
        <w:pStyle w:val="Paragraphedeliste"/>
        <w:numPr>
          <w:ilvl w:val="0"/>
          <w:numId w:val="185"/>
        </w:numPr>
        <w:tabs>
          <w:tab w:val="left" w:pos="491"/>
        </w:tabs>
        <w:spacing w:before="184"/>
        <w:ind w:left="491" w:hanging="177"/>
        <w:rPr>
          <w:rFonts w:ascii="Arial Narrow"/>
          <w:b/>
          <w:sz w:val="24"/>
        </w:rPr>
      </w:pPr>
      <w:r>
        <w:rPr>
          <w:rFonts w:ascii="Arial Narrow"/>
          <w:b/>
          <w:sz w:val="26"/>
        </w:rPr>
        <w:t>Cautionnement</w:t>
      </w:r>
      <w:r>
        <w:rPr>
          <w:rFonts w:ascii="Arial Narrow"/>
          <w:b/>
          <w:spacing w:val="-14"/>
          <w:sz w:val="26"/>
        </w:rPr>
        <w:t xml:space="preserve"> </w:t>
      </w:r>
      <w:r>
        <w:rPr>
          <w:rFonts w:ascii="Arial Narrow"/>
          <w:b/>
          <w:sz w:val="26"/>
        </w:rPr>
        <w:t>de</w:t>
      </w:r>
      <w:r>
        <w:rPr>
          <w:rFonts w:ascii="Arial Narrow"/>
          <w:b/>
          <w:spacing w:val="-11"/>
          <w:sz w:val="26"/>
        </w:rPr>
        <w:t xml:space="preserve"> </w:t>
      </w:r>
      <w:r>
        <w:rPr>
          <w:rFonts w:ascii="Arial Narrow"/>
          <w:b/>
          <w:spacing w:val="-2"/>
          <w:sz w:val="26"/>
        </w:rPr>
        <w:t>soumission</w:t>
      </w:r>
    </w:p>
    <w:p w14:paraId="47C81DEA" w14:textId="6ED606CC" w:rsidR="003E3D7F" w:rsidRDefault="00000000">
      <w:pPr>
        <w:spacing w:before="186" w:line="259" w:lineRule="auto"/>
        <w:ind w:left="314" w:right="390"/>
        <w:jc w:val="both"/>
        <w:rPr>
          <w:rFonts w:ascii="Arial Narrow" w:hAnsi="Arial Narrow"/>
          <w:sz w:val="26"/>
        </w:rPr>
      </w:pPr>
      <w:r>
        <w:rPr>
          <w:rFonts w:ascii="Arial Narrow" w:hAnsi="Arial Narrow"/>
          <w:sz w:val="26"/>
        </w:rPr>
        <w:t>Chaque soumissionnaire doit joindre à ses pièces administratives un cautionnement de soumission acquitté</w:t>
      </w:r>
      <w:r>
        <w:rPr>
          <w:rFonts w:ascii="Arial Narrow" w:hAnsi="Arial Narrow"/>
          <w:spacing w:val="-10"/>
          <w:sz w:val="26"/>
        </w:rPr>
        <w:t xml:space="preserve"> </w:t>
      </w:r>
      <w:r>
        <w:rPr>
          <w:rFonts w:ascii="Arial Narrow" w:hAnsi="Arial Narrow"/>
          <w:sz w:val="26"/>
        </w:rPr>
        <w:t>à</w:t>
      </w:r>
      <w:r>
        <w:rPr>
          <w:rFonts w:ascii="Arial Narrow" w:hAnsi="Arial Narrow"/>
          <w:spacing w:val="-10"/>
          <w:sz w:val="26"/>
        </w:rPr>
        <w:t xml:space="preserve"> </w:t>
      </w:r>
      <w:r>
        <w:rPr>
          <w:rFonts w:ascii="Arial Narrow" w:hAnsi="Arial Narrow"/>
          <w:sz w:val="26"/>
        </w:rPr>
        <w:t>la</w:t>
      </w:r>
      <w:r>
        <w:rPr>
          <w:rFonts w:ascii="Arial Narrow" w:hAnsi="Arial Narrow"/>
          <w:spacing w:val="-10"/>
          <w:sz w:val="26"/>
        </w:rPr>
        <w:t xml:space="preserve"> </w:t>
      </w:r>
      <w:r>
        <w:rPr>
          <w:rFonts w:ascii="Arial Narrow" w:hAnsi="Arial Narrow"/>
          <w:sz w:val="26"/>
        </w:rPr>
        <w:t>main</w:t>
      </w:r>
      <w:r>
        <w:rPr>
          <w:rFonts w:ascii="Arial Narrow" w:hAnsi="Arial Narrow"/>
          <w:spacing w:val="-10"/>
          <w:sz w:val="26"/>
        </w:rPr>
        <w:t xml:space="preserve"> </w:t>
      </w:r>
      <w:r>
        <w:rPr>
          <w:rFonts w:ascii="Arial Narrow" w:hAnsi="Arial Narrow"/>
          <w:sz w:val="26"/>
        </w:rPr>
        <w:t>et</w:t>
      </w:r>
      <w:r>
        <w:rPr>
          <w:rFonts w:ascii="Arial Narrow" w:hAnsi="Arial Narrow"/>
          <w:spacing w:val="-9"/>
          <w:sz w:val="26"/>
        </w:rPr>
        <w:t xml:space="preserve"> </w:t>
      </w:r>
      <w:r>
        <w:rPr>
          <w:rFonts w:ascii="Arial Narrow" w:hAnsi="Arial Narrow"/>
          <w:sz w:val="26"/>
        </w:rPr>
        <w:t>timbrée,</w:t>
      </w:r>
      <w:r>
        <w:rPr>
          <w:rFonts w:ascii="Arial Narrow" w:hAnsi="Arial Narrow"/>
          <w:spacing w:val="-8"/>
          <w:sz w:val="26"/>
        </w:rPr>
        <w:t xml:space="preserve"> </w:t>
      </w:r>
      <w:r>
        <w:rPr>
          <w:rFonts w:ascii="Arial Narrow" w:hAnsi="Arial Narrow"/>
          <w:sz w:val="26"/>
        </w:rPr>
        <w:t>délivrée</w:t>
      </w:r>
      <w:r>
        <w:rPr>
          <w:rFonts w:ascii="Arial Narrow" w:hAnsi="Arial Narrow"/>
          <w:spacing w:val="-10"/>
          <w:sz w:val="26"/>
        </w:rPr>
        <w:t xml:space="preserve"> </w:t>
      </w:r>
      <w:r>
        <w:rPr>
          <w:rFonts w:ascii="Arial Narrow" w:hAnsi="Arial Narrow"/>
          <w:sz w:val="26"/>
        </w:rPr>
        <w:t>par</w:t>
      </w:r>
      <w:r>
        <w:rPr>
          <w:rFonts w:ascii="Arial Narrow" w:hAnsi="Arial Narrow"/>
          <w:spacing w:val="-11"/>
          <w:sz w:val="26"/>
        </w:rPr>
        <w:t xml:space="preserve"> </w:t>
      </w:r>
      <w:r>
        <w:rPr>
          <w:rFonts w:ascii="Arial Narrow" w:hAnsi="Arial Narrow"/>
          <w:sz w:val="26"/>
        </w:rPr>
        <w:t>un</w:t>
      </w:r>
      <w:r>
        <w:rPr>
          <w:rFonts w:ascii="Arial Narrow" w:hAnsi="Arial Narrow"/>
          <w:spacing w:val="-10"/>
          <w:sz w:val="26"/>
        </w:rPr>
        <w:t xml:space="preserve"> </w:t>
      </w:r>
      <w:r>
        <w:rPr>
          <w:rFonts w:ascii="Arial Narrow" w:hAnsi="Arial Narrow"/>
          <w:sz w:val="26"/>
        </w:rPr>
        <w:t>organisme</w:t>
      </w:r>
      <w:r>
        <w:rPr>
          <w:rFonts w:ascii="Arial Narrow" w:hAnsi="Arial Narrow"/>
          <w:spacing w:val="-9"/>
          <w:sz w:val="26"/>
        </w:rPr>
        <w:t xml:space="preserve"> </w:t>
      </w:r>
      <w:r>
        <w:rPr>
          <w:rFonts w:ascii="Arial Narrow" w:hAnsi="Arial Narrow"/>
          <w:sz w:val="26"/>
        </w:rPr>
        <w:t>ou</w:t>
      </w:r>
      <w:r>
        <w:rPr>
          <w:rFonts w:ascii="Arial Narrow" w:hAnsi="Arial Narrow"/>
          <w:spacing w:val="-10"/>
          <w:sz w:val="26"/>
        </w:rPr>
        <w:t xml:space="preserve"> </w:t>
      </w:r>
      <w:r>
        <w:rPr>
          <w:rFonts w:ascii="Arial Narrow" w:hAnsi="Arial Narrow"/>
          <w:sz w:val="26"/>
        </w:rPr>
        <w:t>une</w:t>
      </w:r>
      <w:r>
        <w:rPr>
          <w:rFonts w:ascii="Arial Narrow" w:hAnsi="Arial Narrow"/>
          <w:spacing w:val="-10"/>
          <w:sz w:val="26"/>
        </w:rPr>
        <w:t xml:space="preserve"> </w:t>
      </w:r>
      <w:r>
        <w:rPr>
          <w:rFonts w:ascii="Arial Narrow" w:hAnsi="Arial Narrow"/>
          <w:sz w:val="26"/>
        </w:rPr>
        <w:t>institution</w:t>
      </w:r>
      <w:r>
        <w:rPr>
          <w:rFonts w:ascii="Arial Narrow" w:hAnsi="Arial Narrow"/>
          <w:spacing w:val="-10"/>
          <w:sz w:val="26"/>
        </w:rPr>
        <w:t xml:space="preserve"> </w:t>
      </w:r>
      <w:r>
        <w:rPr>
          <w:rFonts w:ascii="Arial Narrow" w:hAnsi="Arial Narrow"/>
          <w:sz w:val="26"/>
        </w:rPr>
        <w:t>financière</w:t>
      </w:r>
      <w:r>
        <w:rPr>
          <w:rFonts w:ascii="Arial Narrow" w:hAnsi="Arial Narrow"/>
          <w:spacing w:val="-10"/>
          <w:sz w:val="26"/>
        </w:rPr>
        <w:t xml:space="preserve"> </w:t>
      </w:r>
      <w:r>
        <w:rPr>
          <w:rFonts w:ascii="Arial Narrow" w:hAnsi="Arial Narrow"/>
          <w:sz w:val="26"/>
        </w:rPr>
        <w:t>agréée</w:t>
      </w:r>
      <w:r>
        <w:rPr>
          <w:rFonts w:ascii="Arial Narrow" w:hAnsi="Arial Narrow"/>
          <w:spacing w:val="-10"/>
          <w:sz w:val="26"/>
        </w:rPr>
        <w:t xml:space="preserve"> </w:t>
      </w:r>
      <w:r>
        <w:rPr>
          <w:rFonts w:ascii="Arial Narrow" w:hAnsi="Arial Narrow"/>
          <w:sz w:val="26"/>
        </w:rPr>
        <w:t>par</w:t>
      </w:r>
      <w:r>
        <w:rPr>
          <w:rFonts w:ascii="Arial Narrow" w:hAnsi="Arial Narrow"/>
          <w:spacing w:val="-11"/>
          <w:sz w:val="26"/>
        </w:rPr>
        <w:t xml:space="preserve"> </w:t>
      </w:r>
      <w:r>
        <w:rPr>
          <w:rFonts w:ascii="Arial Narrow" w:hAnsi="Arial Narrow"/>
          <w:sz w:val="26"/>
        </w:rPr>
        <w:t>le</w:t>
      </w:r>
      <w:r>
        <w:rPr>
          <w:rFonts w:ascii="Arial Narrow" w:hAnsi="Arial Narrow"/>
          <w:spacing w:val="-10"/>
          <w:sz w:val="26"/>
        </w:rPr>
        <w:t xml:space="preserve"> </w:t>
      </w:r>
      <w:r>
        <w:rPr>
          <w:rFonts w:ascii="Arial Narrow" w:hAnsi="Arial Narrow"/>
          <w:sz w:val="26"/>
        </w:rPr>
        <w:t>Ministre chargé</w:t>
      </w:r>
      <w:r>
        <w:rPr>
          <w:rFonts w:ascii="Arial Narrow" w:hAnsi="Arial Narrow"/>
          <w:spacing w:val="-1"/>
          <w:sz w:val="26"/>
        </w:rPr>
        <w:t xml:space="preserve"> </w:t>
      </w:r>
      <w:r>
        <w:rPr>
          <w:rFonts w:ascii="Arial Narrow" w:hAnsi="Arial Narrow"/>
          <w:sz w:val="26"/>
        </w:rPr>
        <w:t>des</w:t>
      </w:r>
      <w:r>
        <w:rPr>
          <w:rFonts w:ascii="Arial Narrow" w:hAnsi="Arial Narrow"/>
          <w:spacing w:val="-1"/>
          <w:sz w:val="26"/>
        </w:rPr>
        <w:t xml:space="preserve"> </w:t>
      </w:r>
      <w:r>
        <w:rPr>
          <w:rFonts w:ascii="Arial Narrow" w:hAnsi="Arial Narrow"/>
          <w:sz w:val="26"/>
        </w:rPr>
        <w:t>finances</w:t>
      </w:r>
      <w:r>
        <w:rPr>
          <w:rFonts w:ascii="Arial Narrow" w:hAnsi="Arial Narrow"/>
          <w:spacing w:val="-1"/>
          <w:sz w:val="26"/>
        </w:rPr>
        <w:t xml:space="preserve"> </w:t>
      </w:r>
      <w:r>
        <w:rPr>
          <w:rFonts w:ascii="Arial Narrow" w:hAnsi="Arial Narrow"/>
          <w:sz w:val="26"/>
        </w:rPr>
        <w:t>pour émettre</w:t>
      </w:r>
      <w:r>
        <w:rPr>
          <w:rFonts w:ascii="Arial Narrow" w:hAnsi="Arial Narrow"/>
          <w:spacing w:val="-1"/>
          <w:sz w:val="26"/>
        </w:rPr>
        <w:t xml:space="preserve"> </w:t>
      </w:r>
      <w:r>
        <w:rPr>
          <w:rFonts w:ascii="Arial Narrow" w:hAnsi="Arial Narrow"/>
          <w:sz w:val="26"/>
        </w:rPr>
        <w:t>les</w:t>
      </w:r>
      <w:r>
        <w:rPr>
          <w:rFonts w:ascii="Arial Narrow" w:hAnsi="Arial Narrow"/>
          <w:spacing w:val="-2"/>
          <w:sz w:val="26"/>
        </w:rPr>
        <w:t xml:space="preserve"> </w:t>
      </w:r>
      <w:r>
        <w:rPr>
          <w:rFonts w:ascii="Arial Narrow" w:hAnsi="Arial Narrow"/>
          <w:sz w:val="26"/>
        </w:rPr>
        <w:t>cautions</w:t>
      </w:r>
      <w:r>
        <w:rPr>
          <w:rFonts w:ascii="Arial Narrow" w:hAnsi="Arial Narrow"/>
          <w:spacing w:val="-2"/>
          <w:sz w:val="26"/>
        </w:rPr>
        <w:t xml:space="preserve"> </w:t>
      </w:r>
      <w:r>
        <w:rPr>
          <w:rFonts w:ascii="Arial Narrow" w:hAnsi="Arial Narrow"/>
          <w:sz w:val="26"/>
        </w:rPr>
        <w:t>dans</w:t>
      </w:r>
      <w:r>
        <w:rPr>
          <w:rFonts w:ascii="Arial Narrow" w:hAnsi="Arial Narrow"/>
          <w:spacing w:val="-1"/>
          <w:sz w:val="26"/>
        </w:rPr>
        <w:t xml:space="preserve"> </w:t>
      </w:r>
      <w:r>
        <w:rPr>
          <w:rFonts w:ascii="Arial Narrow" w:hAnsi="Arial Narrow"/>
          <w:sz w:val="26"/>
        </w:rPr>
        <w:t>le</w:t>
      </w:r>
      <w:r>
        <w:rPr>
          <w:rFonts w:ascii="Arial Narrow" w:hAnsi="Arial Narrow"/>
          <w:spacing w:val="-1"/>
          <w:sz w:val="26"/>
        </w:rPr>
        <w:t xml:space="preserve"> </w:t>
      </w:r>
      <w:r>
        <w:rPr>
          <w:rFonts w:ascii="Arial Narrow" w:hAnsi="Arial Narrow"/>
          <w:sz w:val="26"/>
        </w:rPr>
        <w:t>domaines</w:t>
      </w:r>
      <w:r>
        <w:rPr>
          <w:rFonts w:ascii="Arial Narrow" w:hAnsi="Arial Narrow"/>
          <w:spacing w:val="-1"/>
          <w:sz w:val="26"/>
        </w:rPr>
        <w:t xml:space="preserve"> </w:t>
      </w:r>
      <w:r>
        <w:rPr>
          <w:rFonts w:ascii="Arial Narrow" w:hAnsi="Arial Narrow"/>
          <w:sz w:val="26"/>
        </w:rPr>
        <w:t>des</w:t>
      </w:r>
      <w:r>
        <w:rPr>
          <w:rFonts w:ascii="Arial Narrow" w:hAnsi="Arial Narrow"/>
          <w:spacing w:val="-1"/>
          <w:sz w:val="26"/>
        </w:rPr>
        <w:t xml:space="preserve"> </w:t>
      </w:r>
      <w:r>
        <w:rPr>
          <w:rFonts w:ascii="Arial Narrow" w:hAnsi="Arial Narrow"/>
          <w:sz w:val="26"/>
        </w:rPr>
        <w:t>marchés</w:t>
      </w:r>
      <w:r>
        <w:rPr>
          <w:rFonts w:ascii="Arial Narrow" w:hAnsi="Arial Narrow"/>
          <w:spacing w:val="-2"/>
          <w:sz w:val="26"/>
        </w:rPr>
        <w:t xml:space="preserve"> </w:t>
      </w:r>
      <w:r>
        <w:rPr>
          <w:rFonts w:ascii="Arial Narrow" w:hAnsi="Arial Narrow"/>
          <w:sz w:val="26"/>
        </w:rPr>
        <w:t>publics, dont la</w:t>
      </w:r>
      <w:r>
        <w:rPr>
          <w:rFonts w:ascii="Arial Narrow" w:hAnsi="Arial Narrow"/>
          <w:spacing w:val="-1"/>
          <w:sz w:val="26"/>
        </w:rPr>
        <w:t xml:space="preserve"> </w:t>
      </w:r>
      <w:r>
        <w:rPr>
          <w:rFonts w:ascii="Arial Narrow" w:hAnsi="Arial Narrow"/>
          <w:sz w:val="26"/>
        </w:rPr>
        <w:t>liste</w:t>
      </w:r>
      <w:r>
        <w:rPr>
          <w:rFonts w:ascii="Arial Narrow" w:hAnsi="Arial Narrow"/>
          <w:spacing w:val="-1"/>
          <w:sz w:val="26"/>
        </w:rPr>
        <w:t xml:space="preserve"> </w:t>
      </w:r>
      <w:r>
        <w:rPr>
          <w:rFonts w:ascii="Arial Narrow" w:hAnsi="Arial Narrow"/>
          <w:sz w:val="26"/>
        </w:rPr>
        <w:t>figure dans la pièce</w:t>
      </w:r>
      <w:r>
        <w:rPr>
          <w:rFonts w:ascii="Arial Narrow" w:hAnsi="Arial Narrow"/>
          <w:spacing w:val="40"/>
          <w:sz w:val="26"/>
        </w:rPr>
        <w:t xml:space="preserve"> </w:t>
      </w:r>
      <w:r>
        <w:rPr>
          <w:rFonts w:ascii="Arial Narrow" w:hAnsi="Arial Narrow"/>
          <w:sz w:val="26"/>
        </w:rPr>
        <w:t>14</w:t>
      </w:r>
      <w:r>
        <w:rPr>
          <w:rFonts w:ascii="Arial Narrow" w:hAnsi="Arial Narrow"/>
          <w:spacing w:val="40"/>
          <w:sz w:val="26"/>
        </w:rPr>
        <w:t xml:space="preserve"> </w:t>
      </w:r>
      <w:r>
        <w:rPr>
          <w:rFonts w:ascii="Arial Narrow" w:hAnsi="Arial Narrow"/>
          <w:sz w:val="26"/>
        </w:rPr>
        <w:t>du DAO, dont le montant s’élève à</w:t>
      </w:r>
      <w:r>
        <w:rPr>
          <w:rFonts w:ascii="Arial Narrow" w:hAnsi="Arial Narrow"/>
          <w:spacing w:val="40"/>
          <w:sz w:val="26"/>
        </w:rPr>
        <w:t xml:space="preserve"> </w:t>
      </w:r>
      <w:r>
        <w:rPr>
          <w:rFonts w:ascii="Arial Narrow" w:hAnsi="Arial Narrow"/>
          <w:color w:val="00AF50"/>
          <w:sz w:val="26"/>
        </w:rPr>
        <w:t>Un Million neuf cent vingt-trois mille six cent six (1 923</w:t>
      </w:r>
      <w:r>
        <w:rPr>
          <w:rFonts w:ascii="Arial Narrow" w:hAnsi="Arial Narrow"/>
          <w:color w:val="00AF50"/>
          <w:spacing w:val="-6"/>
          <w:sz w:val="26"/>
        </w:rPr>
        <w:t xml:space="preserve"> </w:t>
      </w:r>
      <w:r>
        <w:rPr>
          <w:rFonts w:ascii="Arial Narrow" w:hAnsi="Arial Narrow"/>
          <w:color w:val="00AF50"/>
          <w:sz w:val="26"/>
        </w:rPr>
        <w:t>606)</w:t>
      </w:r>
      <w:r>
        <w:rPr>
          <w:rFonts w:ascii="Arial Narrow" w:hAnsi="Arial Narrow"/>
          <w:color w:val="00AF50"/>
          <w:spacing w:val="-6"/>
          <w:sz w:val="26"/>
        </w:rPr>
        <w:t xml:space="preserve"> </w:t>
      </w:r>
      <w:r>
        <w:rPr>
          <w:rFonts w:ascii="Arial Narrow" w:hAnsi="Arial Narrow"/>
          <w:color w:val="00AF50"/>
          <w:sz w:val="26"/>
        </w:rPr>
        <w:t>FCFA</w:t>
      </w:r>
      <w:r>
        <w:rPr>
          <w:rFonts w:ascii="Arial Narrow" w:hAnsi="Arial Narrow"/>
          <w:color w:val="00AF50"/>
          <w:spacing w:val="-6"/>
          <w:sz w:val="26"/>
        </w:rPr>
        <w:t xml:space="preserve"> </w:t>
      </w:r>
      <w:r>
        <w:rPr>
          <w:rFonts w:ascii="Arial Narrow" w:hAnsi="Arial Narrow"/>
          <w:color w:val="00AF50"/>
          <w:sz w:val="26"/>
        </w:rPr>
        <w:t>pour</w:t>
      </w:r>
      <w:r>
        <w:rPr>
          <w:rFonts w:ascii="Arial Narrow" w:hAnsi="Arial Narrow"/>
          <w:color w:val="00AF50"/>
          <w:spacing w:val="-7"/>
          <w:sz w:val="26"/>
        </w:rPr>
        <w:t xml:space="preserve"> </w:t>
      </w:r>
      <w:r>
        <w:rPr>
          <w:rFonts w:ascii="Arial Narrow" w:hAnsi="Arial Narrow"/>
          <w:color w:val="00AF50"/>
          <w:sz w:val="26"/>
        </w:rPr>
        <w:t>le</w:t>
      </w:r>
      <w:r>
        <w:rPr>
          <w:rFonts w:ascii="Arial Narrow" w:hAnsi="Arial Narrow"/>
          <w:color w:val="00AF50"/>
          <w:spacing w:val="-6"/>
          <w:sz w:val="26"/>
        </w:rPr>
        <w:t xml:space="preserve"> </w:t>
      </w:r>
      <w:r>
        <w:rPr>
          <w:rFonts w:ascii="Arial Narrow" w:hAnsi="Arial Narrow"/>
          <w:color w:val="00AF50"/>
          <w:sz w:val="26"/>
        </w:rPr>
        <w:t>lot</w:t>
      </w:r>
      <w:r>
        <w:rPr>
          <w:rFonts w:ascii="Arial Narrow" w:hAnsi="Arial Narrow"/>
          <w:color w:val="00AF50"/>
          <w:spacing w:val="-5"/>
          <w:sz w:val="26"/>
        </w:rPr>
        <w:t xml:space="preserve"> </w:t>
      </w:r>
      <w:r>
        <w:rPr>
          <w:rFonts w:ascii="Arial Narrow" w:hAnsi="Arial Narrow"/>
          <w:color w:val="00AF50"/>
          <w:sz w:val="26"/>
        </w:rPr>
        <w:t>1,</w:t>
      </w:r>
      <w:r>
        <w:rPr>
          <w:rFonts w:ascii="Arial Narrow" w:hAnsi="Arial Narrow"/>
          <w:color w:val="00AF50"/>
          <w:spacing w:val="-5"/>
          <w:sz w:val="26"/>
        </w:rPr>
        <w:t xml:space="preserve"> </w:t>
      </w:r>
      <w:r>
        <w:rPr>
          <w:rFonts w:ascii="Arial Narrow" w:hAnsi="Arial Narrow"/>
          <w:color w:val="00AF50"/>
          <w:sz w:val="26"/>
        </w:rPr>
        <w:t>et</w:t>
      </w:r>
      <w:r>
        <w:rPr>
          <w:rFonts w:ascii="Arial Narrow" w:hAnsi="Arial Narrow"/>
          <w:color w:val="00AF50"/>
          <w:spacing w:val="-5"/>
          <w:sz w:val="26"/>
        </w:rPr>
        <w:t xml:space="preserve"> </w:t>
      </w:r>
      <w:r>
        <w:rPr>
          <w:rFonts w:ascii="Arial Narrow" w:hAnsi="Arial Narrow"/>
          <w:color w:val="00AF50"/>
          <w:sz w:val="26"/>
        </w:rPr>
        <w:t>de</w:t>
      </w:r>
      <w:r>
        <w:rPr>
          <w:rFonts w:ascii="Arial Narrow" w:hAnsi="Arial Narrow"/>
          <w:color w:val="00AF50"/>
          <w:spacing w:val="-5"/>
          <w:sz w:val="26"/>
        </w:rPr>
        <w:t xml:space="preserve"> </w:t>
      </w:r>
      <w:r>
        <w:rPr>
          <w:rFonts w:ascii="Arial Narrow" w:hAnsi="Arial Narrow"/>
          <w:color w:val="00AF50"/>
          <w:sz w:val="26"/>
        </w:rPr>
        <w:t>Quatre</w:t>
      </w:r>
      <w:r>
        <w:rPr>
          <w:rFonts w:ascii="Arial Narrow" w:hAnsi="Arial Narrow"/>
          <w:color w:val="00AF50"/>
          <w:spacing w:val="-5"/>
          <w:sz w:val="26"/>
        </w:rPr>
        <w:t xml:space="preserve"> </w:t>
      </w:r>
      <w:r>
        <w:rPr>
          <w:rFonts w:ascii="Arial Narrow" w:hAnsi="Arial Narrow"/>
          <w:color w:val="00AF50"/>
          <w:sz w:val="26"/>
        </w:rPr>
        <w:t>cent</w:t>
      </w:r>
      <w:r>
        <w:rPr>
          <w:rFonts w:ascii="Arial Narrow" w:hAnsi="Arial Narrow"/>
          <w:color w:val="00AF50"/>
          <w:spacing w:val="-5"/>
          <w:sz w:val="26"/>
        </w:rPr>
        <w:t xml:space="preserve"> </w:t>
      </w:r>
      <w:r>
        <w:rPr>
          <w:rFonts w:ascii="Arial Narrow" w:hAnsi="Arial Narrow"/>
          <w:color w:val="00AF50"/>
          <w:sz w:val="26"/>
        </w:rPr>
        <w:t>soixante-sept</w:t>
      </w:r>
      <w:r>
        <w:rPr>
          <w:rFonts w:ascii="Arial Narrow" w:hAnsi="Arial Narrow"/>
          <w:color w:val="00AF50"/>
          <w:spacing w:val="-5"/>
          <w:sz w:val="26"/>
        </w:rPr>
        <w:t xml:space="preserve"> </w:t>
      </w:r>
      <w:r>
        <w:rPr>
          <w:rFonts w:ascii="Arial Narrow" w:hAnsi="Arial Narrow"/>
          <w:color w:val="00AF50"/>
          <w:sz w:val="26"/>
        </w:rPr>
        <w:t>mille</w:t>
      </w:r>
      <w:r>
        <w:rPr>
          <w:rFonts w:ascii="Arial Narrow" w:hAnsi="Arial Narrow"/>
          <w:color w:val="00AF50"/>
          <w:spacing w:val="-4"/>
          <w:sz w:val="26"/>
        </w:rPr>
        <w:t xml:space="preserve"> </w:t>
      </w:r>
      <w:r>
        <w:rPr>
          <w:rFonts w:ascii="Arial Narrow" w:hAnsi="Arial Narrow"/>
          <w:color w:val="00AF50"/>
          <w:sz w:val="26"/>
        </w:rPr>
        <w:t>deux</w:t>
      </w:r>
      <w:r>
        <w:rPr>
          <w:rFonts w:ascii="Arial Narrow" w:hAnsi="Arial Narrow"/>
          <w:color w:val="00AF50"/>
          <w:spacing w:val="-7"/>
          <w:sz w:val="26"/>
        </w:rPr>
        <w:t xml:space="preserve"> </w:t>
      </w:r>
      <w:r>
        <w:rPr>
          <w:rFonts w:ascii="Arial Narrow" w:hAnsi="Arial Narrow"/>
          <w:color w:val="00AF50"/>
          <w:sz w:val="26"/>
        </w:rPr>
        <w:t>cent</w:t>
      </w:r>
      <w:r>
        <w:rPr>
          <w:rFonts w:ascii="Arial Narrow" w:hAnsi="Arial Narrow"/>
          <w:color w:val="00AF50"/>
          <w:spacing w:val="-3"/>
          <w:sz w:val="26"/>
        </w:rPr>
        <w:t xml:space="preserve"> </w:t>
      </w:r>
      <w:r>
        <w:rPr>
          <w:rFonts w:ascii="Arial Narrow" w:hAnsi="Arial Narrow"/>
          <w:color w:val="00AF50"/>
          <w:sz w:val="26"/>
        </w:rPr>
        <w:t>quatre-vingt</w:t>
      </w:r>
      <w:r>
        <w:rPr>
          <w:rFonts w:ascii="Arial Narrow" w:hAnsi="Arial Narrow"/>
          <w:color w:val="00AF50"/>
          <w:spacing w:val="-6"/>
          <w:sz w:val="26"/>
        </w:rPr>
        <w:t xml:space="preserve"> </w:t>
      </w:r>
      <w:r>
        <w:rPr>
          <w:rFonts w:ascii="Arial Narrow" w:hAnsi="Arial Narrow"/>
          <w:color w:val="00AF50"/>
          <w:sz w:val="26"/>
        </w:rPr>
        <w:t>(467</w:t>
      </w:r>
      <w:r>
        <w:rPr>
          <w:rFonts w:ascii="Arial Narrow" w:hAnsi="Arial Narrow"/>
          <w:color w:val="00AF50"/>
          <w:spacing w:val="-6"/>
          <w:sz w:val="26"/>
        </w:rPr>
        <w:t xml:space="preserve"> </w:t>
      </w:r>
      <w:r>
        <w:rPr>
          <w:rFonts w:ascii="Arial Narrow" w:hAnsi="Arial Narrow"/>
          <w:color w:val="00AF50"/>
          <w:sz w:val="26"/>
        </w:rPr>
        <w:t>28</w:t>
      </w:r>
      <w:r w:rsidR="00CB58EA">
        <w:rPr>
          <w:rFonts w:ascii="Arial Narrow" w:hAnsi="Arial Narrow"/>
          <w:color w:val="00AF50"/>
          <w:sz w:val="26"/>
        </w:rPr>
        <w:t>0</w:t>
      </w:r>
      <w:r>
        <w:rPr>
          <w:rFonts w:ascii="Arial Narrow" w:hAnsi="Arial Narrow"/>
          <w:color w:val="00AF50"/>
          <w:sz w:val="26"/>
        </w:rPr>
        <w:t>)</w:t>
      </w:r>
      <w:r>
        <w:rPr>
          <w:rFonts w:ascii="Arial Narrow" w:hAnsi="Arial Narrow"/>
          <w:color w:val="00AF50"/>
          <w:spacing w:val="-4"/>
          <w:sz w:val="26"/>
        </w:rPr>
        <w:t xml:space="preserve"> </w:t>
      </w:r>
      <w:r>
        <w:rPr>
          <w:rFonts w:ascii="Arial Narrow" w:hAnsi="Arial Narrow"/>
          <w:color w:val="00AF50"/>
          <w:sz w:val="26"/>
        </w:rPr>
        <w:t xml:space="preserve">de francs CFA pour le lot 2 </w:t>
      </w:r>
      <w:r>
        <w:rPr>
          <w:rFonts w:ascii="Arial Narrow" w:hAnsi="Arial Narrow"/>
          <w:i/>
          <w:sz w:val="26"/>
        </w:rPr>
        <w:t xml:space="preserve">conformément à </w:t>
      </w:r>
      <w:r>
        <w:rPr>
          <w:rFonts w:ascii="Arial Narrow" w:hAnsi="Arial Narrow"/>
          <w:b/>
          <w:i/>
          <w:sz w:val="26"/>
        </w:rPr>
        <w:t>la Lettre Circulaire N°000019/LC/MINMAP du 05 Juin 2024 relative aux modalités de constitution de consignation, de conservation, de restitution et de déconsignation des cautionnements sur les marchés publics</w:t>
      </w:r>
      <w:r>
        <w:rPr>
          <w:rFonts w:ascii="Arial Narrow" w:hAnsi="Arial Narrow"/>
          <w:i/>
          <w:spacing w:val="-4"/>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valable</w:t>
      </w:r>
      <w:r>
        <w:rPr>
          <w:rFonts w:ascii="Arial Narrow" w:hAnsi="Arial Narrow"/>
          <w:spacing w:val="-6"/>
          <w:sz w:val="26"/>
        </w:rPr>
        <w:t xml:space="preserve"> </w:t>
      </w:r>
      <w:r>
        <w:rPr>
          <w:rFonts w:ascii="Arial Narrow" w:hAnsi="Arial Narrow"/>
          <w:sz w:val="26"/>
        </w:rPr>
        <w:t>jusqu'à</w:t>
      </w:r>
      <w:r>
        <w:rPr>
          <w:rFonts w:ascii="Arial Narrow" w:hAnsi="Arial Narrow"/>
          <w:spacing w:val="-8"/>
          <w:sz w:val="26"/>
        </w:rPr>
        <w:t xml:space="preserve"> </w:t>
      </w:r>
      <w:r>
        <w:rPr>
          <w:rFonts w:ascii="Arial Narrow" w:hAnsi="Arial Narrow"/>
          <w:sz w:val="26"/>
        </w:rPr>
        <w:t>trente</w:t>
      </w:r>
      <w:r>
        <w:rPr>
          <w:rFonts w:ascii="Arial Narrow" w:hAnsi="Arial Narrow"/>
          <w:spacing w:val="-8"/>
          <w:sz w:val="26"/>
        </w:rPr>
        <w:t xml:space="preserve"> </w:t>
      </w:r>
      <w:r>
        <w:rPr>
          <w:rFonts w:ascii="Arial Narrow" w:hAnsi="Arial Narrow"/>
          <w:sz w:val="26"/>
        </w:rPr>
        <w:t>(30)</w:t>
      </w:r>
      <w:r>
        <w:rPr>
          <w:rFonts w:ascii="Arial Narrow" w:hAnsi="Arial Narrow"/>
          <w:spacing w:val="-9"/>
          <w:sz w:val="26"/>
        </w:rPr>
        <w:t xml:space="preserve"> </w:t>
      </w:r>
      <w:r>
        <w:rPr>
          <w:rFonts w:ascii="Arial Narrow" w:hAnsi="Arial Narrow"/>
          <w:sz w:val="26"/>
        </w:rPr>
        <w:t>jours</w:t>
      </w:r>
      <w:r>
        <w:rPr>
          <w:rFonts w:ascii="Arial Narrow" w:hAnsi="Arial Narrow"/>
          <w:spacing w:val="-8"/>
          <w:sz w:val="26"/>
        </w:rPr>
        <w:t xml:space="preserve"> </w:t>
      </w:r>
      <w:r>
        <w:rPr>
          <w:rFonts w:ascii="Arial Narrow" w:hAnsi="Arial Narrow"/>
          <w:sz w:val="26"/>
        </w:rPr>
        <w:t>au- delà de la date initiale de validité des offres. L’absence de la caution de soumission délivrée par une banque</w:t>
      </w:r>
      <w:r>
        <w:rPr>
          <w:rFonts w:ascii="Arial Narrow" w:hAnsi="Arial Narrow"/>
          <w:spacing w:val="-11"/>
          <w:sz w:val="26"/>
        </w:rPr>
        <w:t xml:space="preserve"> </w:t>
      </w:r>
      <w:r>
        <w:rPr>
          <w:rFonts w:ascii="Arial Narrow" w:hAnsi="Arial Narrow"/>
          <w:sz w:val="26"/>
        </w:rPr>
        <w:t>de</w:t>
      </w:r>
      <w:r>
        <w:rPr>
          <w:rFonts w:ascii="Arial Narrow" w:hAnsi="Arial Narrow"/>
          <w:spacing w:val="-11"/>
          <w:sz w:val="26"/>
        </w:rPr>
        <w:t xml:space="preserve"> </w:t>
      </w:r>
      <w:r>
        <w:rPr>
          <w:rFonts w:ascii="Arial Narrow" w:hAnsi="Arial Narrow"/>
          <w:sz w:val="26"/>
        </w:rPr>
        <w:t>premier</w:t>
      </w:r>
      <w:r>
        <w:rPr>
          <w:rFonts w:ascii="Arial Narrow" w:hAnsi="Arial Narrow"/>
          <w:spacing w:val="-11"/>
          <w:sz w:val="26"/>
        </w:rPr>
        <w:t xml:space="preserve"> </w:t>
      </w:r>
      <w:r>
        <w:rPr>
          <w:rFonts w:ascii="Arial Narrow" w:hAnsi="Arial Narrow"/>
          <w:sz w:val="26"/>
        </w:rPr>
        <w:t>ordre</w:t>
      </w:r>
      <w:r>
        <w:rPr>
          <w:rFonts w:ascii="Arial Narrow" w:hAnsi="Arial Narrow"/>
          <w:spacing w:val="-11"/>
          <w:sz w:val="26"/>
        </w:rPr>
        <w:t xml:space="preserve"> </w:t>
      </w:r>
      <w:r>
        <w:rPr>
          <w:rFonts w:ascii="Arial Narrow" w:hAnsi="Arial Narrow"/>
          <w:sz w:val="26"/>
        </w:rPr>
        <w:t>ou</w:t>
      </w:r>
      <w:r>
        <w:rPr>
          <w:rFonts w:ascii="Arial Narrow" w:hAnsi="Arial Narrow"/>
          <w:spacing w:val="-11"/>
          <w:sz w:val="26"/>
        </w:rPr>
        <w:t xml:space="preserve"> </w:t>
      </w:r>
      <w:r>
        <w:rPr>
          <w:rFonts w:ascii="Arial Narrow" w:hAnsi="Arial Narrow"/>
          <w:sz w:val="26"/>
        </w:rPr>
        <w:t>un</w:t>
      </w:r>
      <w:r>
        <w:rPr>
          <w:rFonts w:ascii="Arial Narrow" w:hAnsi="Arial Narrow"/>
          <w:spacing w:val="-11"/>
          <w:sz w:val="26"/>
        </w:rPr>
        <w:t xml:space="preserve"> </w:t>
      </w:r>
      <w:r>
        <w:rPr>
          <w:rFonts w:ascii="Arial Narrow" w:hAnsi="Arial Narrow"/>
          <w:sz w:val="26"/>
        </w:rPr>
        <w:t>organisme</w:t>
      </w:r>
      <w:r>
        <w:rPr>
          <w:rFonts w:ascii="Arial Narrow" w:hAnsi="Arial Narrow"/>
          <w:spacing w:val="-11"/>
          <w:sz w:val="26"/>
        </w:rPr>
        <w:t xml:space="preserve"> </w:t>
      </w:r>
      <w:r>
        <w:rPr>
          <w:rFonts w:ascii="Arial Narrow" w:hAnsi="Arial Narrow"/>
          <w:sz w:val="26"/>
        </w:rPr>
        <w:t>financier</w:t>
      </w:r>
      <w:r>
        <w:rPr>
          <w:rFonts w:ascii="Arial Narrow" w:hAnsi="Arial Narrow"/>
          <w:spacing w:val="-9"/>
          <w:sz w:val="26"/>
        </w:rPr>
        <w:t xml:space="preserve"> </w:t>
      </w:r>
      <w:r>
        <w:rPr>
          <w:rFonts w:ascii="Arial Narrow" w:hAnsi="Arial Narrow"/>
          <w:sz w:val="26"/>
        </w:rPr>
        <w:t>de</w:t>
      </w:r>
      <w:r>
        <w:rPr>
          <w:rFonts w:ascii="Arial Narrow" w:hAnsi="Arial Narrow"/>
          <w:spacing w:val="-11"/>
          <w:sz w:val="26"/>
        </w:rPr>
        <w:t xml:space="preserve"> </w:t>
      </w:r>
      <w:r>
        <w:rPr>
          <w:rFonts w:ascii="Arial Narrow" w:hAnsi="Arial Narrow"/>
          <w:sz w:val="26"/>
        </w:rPr>
        <w:t>première</w:t>
      </w:r>
      <w:r>
        <w:rPr>
          <w:rFonts w:ascii="Arial Narrow" w:hAnsi="Arial Narrow"/>
          <w:spacing w:val="-10"/>
          <w:sz w:val="26"/>
        </w:rPr>
        <w:t xml:space="preserve"> </w:t>
      </w:r>
      <w:r>
        <w:rPr>
          <w:rFonts w:ascii="Arial Narrow" w:hAnsi="Arial Narrow"/>
          <w:sz w:val="26"/>
        </w:rPr>
        <w:t>catégorie</w:t>
      </w:r>
      <w:r>
        <w:rPr>
          <w:rFonts w:ascii="Arial Narrow" w:hAnsi="Arial Narrow"/>
          <w:spacing w:val="-11"/>
          <w:sz w:val="26"/>
        </w:rPr>
        <w:t xml:space="preserve"> </w:t>
      </w:r>
      <w:r>
        <w:rPr>
          <w:rFonts w:ascii="Arial Narrow" w:hAnsi="Arial Narrow"/>
          <w:sz w:val="26"/>
        </w:rPr>
        <w:t>autorisé</w:t>
      </w:r>
      <w:r>
        <w:rPr>
          <w:rFonts w:ascii="Arial Narrow" w:hAnsi="Arial Narrow"/>
          <w:spacing w:val="-11"/>
          <w:sz w:val="26"/>
        </w:rPr>
        <w:t xml:space="preserve"> </w:t>
      </w:r>
      <w:r>
        <w:rPr>
          <w:rFonts w:ascii="Arial Narrow" w:hAnsi="Arial Narrow"/>
          <w:sz w:val="26"/>
        </w:rPr>
        <w:t>par</w:t>
      </w:r>
      <w:r>
        <w:rPr>
          <w:rFonts w:ascii="Arial Narrow" w:hAnsi="Arial Narrow"/>
          <w:spacing w:val="-11"/>
          <w:sz w:val="26"/>
        </w:rPr>
        <w:t xml:space="preserve"> </w:t>
      </w:r>
      <w:r>
        <w:rPr>
          <w:rFonts w:ascii="Arial Narrow" w:hAnsi="Arial Narrow"/>
          <w:sz w:val="26"/>
        </w:rPr>
        <w:t>le</w:t>
      </w:r>
      <w:r>
        <w:rPr>
          <w:rFonts w:ascii="Arial Narrow" w:hAnsi="Arial Narrow"/>
          <w:spacing w:val="-11"/>
          <w:sz w:val="26"/>
        </w:rPr>
        <w:t xml:space="preserve"> </w:t>
      </w:r>
      <w:r>
        <w:rPr>
          <w:rFonts w:ascii="Arial Narrow" w:hAnsi="Arial Narrow"/>
          <w:sz w:val="26"/>
        </w:rPr>
        <w:t>Ministère</w:t>
      </w:r>
      <w:r>
        <w:rPr>
          <w:rFonts w:ascii="Arial Narrow" w:hAnsi="Arial Narrow"/>
          <w:spacing w:val="-11"/>
          <w:sz w:val="26"/>
        </w:rPr>
        <w:t xml:space="preserve"> </w:t>
      </w:r>
      <w:r>
        <w:rPr>
          <w:rFonts w:ascii="Arial Narrow" w:hAnsi="Arial Narrow"/>
          <w:sz w:val="26"/>
        </w:rPr>
        <w:t>chargé des Finances</w:t>
      </w:r>
      <w:r>
        <w:rPr>
          <w:rFonts w:ascii="Arial Narrow" w:hAnsi="Arial Narrow"/>
          <w:spacing w:val="-3"/>
          <w:sz w:val="26"/>
        </w:rPr>
        <w:t xml:space="preserve"> </w:t>
      </w:r>
      <w:r>
        <w:rPr>
          <w:rFonts w:ascii="Arial Narrow" w:hAnsi="Arial Narrow"/>
          <w:sz w:val="26"/>
        </w:rPr>
        <w:t>à émettre</w:t>
      </w:r>
      <w:r>
        <w:rPr>
          <w:rFonts w:ascii="Arial Narrow" w:hAnsi="Arial Narrow"/>
          <w:spacing w:val="-3"/>
          <w:sz w:val="26"/>
        </w:rPr>
        <w:t xml:space="preserve"> </w:t>
      </w:r>
      <w:r>
        <w:rPr>
          <w:rFonts w:ascii="Arial Narrow" w:hAnsi="Arial Narrow"/>
          <w:sz w:val="26"/>
        </w:rPr>
        <w:t>des</w:t>
      </w:r>
      <w:r>
        <w:rPr>
          <w:rFonts w:ascii="Arial Narrow" w:hAnsi="Arial Narrow"/>
          <w:spacing w:val="-3"/>
          <w:sz w:val="26"/>
        </w:rPr>
        <w:t xml:space="preserve"> </w:t>
      </w:r>
      <w:r>
        <w:rPr>
          <w:rFonts w:ascii="Arial Narrow" w:hAnsi="Arial Narrow"/>
          <w:sz w:val="26"/>
        </w:rPr>
        <w:t>cautions</w:t>
      </w:r>
      <w:r>
        <w:rPr>
          <w:rFonts w:ascii="Arial Narrow" w:hAnsi="Arial Narrow"/>
          <w:spacing w:val="-3"/>
          <w:sz w:val="26"/>
        </w:rPr>
        <w:t xml:space="preserve"> </w:t>
      </w:r>
      <w:r>
        <w:rPr>
          <w:rFonts w:ascii="Arial Narrow" w:hAnsi="Arial Narrow"/>
          <w:sz w:val="26"/>
        </w:rPr>
        <w:t>dans</w:t>
      </w:r>
      <w:r>
        <w:rPr>
          <w:rFonts w:ascii="Arial Narrow" w:hAnsi="Arial Narrow"/>
          <w:spacing w:val="-3"/>
          <w:sz w:val="26"/>
        </w:rPr>
        <w:t xml:space="preserve"> </w:t>
      </w:r>
      <w:r>
        <w:rPr>
          <w:rFonts w:ascii="Arial Narrow" w:hAnsi="Arial Narrow"/>
          <w:sz w:val="26"/>
        </w:rPr>
        <w:t>le cadre</w:t>
      </w:r>
      <w:r>
        <w:rPr>
          <w:rFonts w:ascii="Arial Narrow" w:hAnsi="Arial Narrow"/>
          <w:spacing w:val="-1"/>
          <w:sz w:val="26"/>
        </w:rPr>
        <w:t xml:space="preserve"> </w:t>
      </w:r>
      <w:r>
        <w:rPr>
          <w:rFonts w:ascii="Arial Narrow" w:hAnsi="Arial Narrow"/>
          <w:sz w:val="26"/>
        </w:rPr>
        <w:t>des</w:t>
      </w:r>
      <w:r>
        <w:rPr>
          <w:rFonts w:ascii="Arial Narrow" w:hAnsi="Arial Narrow"/>
          <w:spacing w:val="-1"/>
          <w:sz w:val="26"/>
        </w:rPr>
        <w:t xml:space="preserve"> </w:t>
      </w:r>
      <w:r>
        <w:rPr>
          <w:rFonts w:ascii="Arial Narrow" w:hAnsi="Arial Narrow"/>
          <w:sz w:val="26"/>
        </w:rPr>
        <w:t>marchés</w:t>
      </w:r>
      <w:r>
        <w:rPr>
          <w:rFonts w:ascii="Arial Narrow" w:hAnsi="Arial Narrow"/>
          <w:spacing w:val="-1"/>
          <w:sz w:val="26"/>
        </w:rPr>
        <w:t xml:space="preserve"> </w:t>
      </w:r>
      <w:r>
        <w:rPr>
          <w:rFonts w:ascii="Arial Narrow" w:hAnsi="Arial Narrow"/>
          <w:sz w:val="26"/>
        </w:rPr>
        <w:t>publics,</w:t>
      </w:r>
      <w:r>
        <w:rPr>
          <w:rFonts w:ascii="Arial Narrow" w:hAnsi="Arial Narrow"/>
          <w:spacing w:val="-2"/>
          <w:sz w:val="26"/>
        </w:rPr>
        <w:t xml:space="preserve"> </w:t>
      </w:r>
      <w:r>
        <w:rPr>
          <w:rFonts w:ascii="Arial Narrow" w:hAnsi="Arial Narrow"/>
          <w:sz w:val="26"/>
        </w:rPr>
        <w:t>entraînera</w:t>
      </w:r>
      <w:r>
        <w:rPr>
          <w:rFonts w:ascii="Arial Narrow" w:hAnsi="Arial Narrow"/>
          <w:spacing w:val="-1"/>
          <w:sz w:val="26"/>
        </w:rPr>
        <w:t xml:space="preserve"> </w:t>
      </w:r>
      <w:r>
        <w:rPr>
          <w:rFonts w:ascii="Arial Narrow" w:hAnsi="Arial Narrow"/>
          <w:sz w:val="26"/>
        </w:rPr>
        <w:t>le</w:t>
      </w:r>
      <w:r>
        <w:rPr>
          <w:rFonts w:ascii="Arial Narrow" w:hAnsi="Arial Narrow"/>
          <w:spacing w:val="-3"/>
          <w:sz w:val="26"/>
        </w:rPr>
        <w:t xml:space="preserve"> </w:t>
      </w:r>
      <w:r>
        <w:rPr>
          <w:rFonts w:ascii="Arial Narrow" w:hAnsi="Arial Narrow"/>
          <w:sz w:val="26"/>
        </w:rPr>
        <w:t>rejet</w:t>
      </w:r>
      <w:r>
        <w:rPr>
          <w:rFonts w:ascii="Arial Narrow" w:hAnsi="Arial Narrow"/>
          <w:spacing w:val="-1"/>
          <w:sz w:val="26"/>
        </w:rPr>
        <w:t xml:space="preserve"> </w:t>
      </w:r>
      <w:r>
        <w:rPr>
          <w:rFonts w:ascii="Arial Narrow" w:hAnsi="Arial Narrow"/>
          <w:sz w:val="26"/>
        </w:rPr>
        <w:t>pur</w:t>
      </w:r>
      <w:r>
        <w:rPr>
          <w:rFonts w:ascii="Arial Narrow" w:hAnsi="Arial Narrow"/>
          <w:spacing w:val="-1"/>
          <w:sz w:val="26"/>
        </w:rPr>
        <w:t xml:space="preserve"> </w:t>
      </w:r>
      <w:r>
        <w:rPr>
          <w:rFonts w:ascii="Arial Narrow" w:hAnsi="Arial Narrow"/>
          <w:sz w:val="26"/>
        </w:rPr>
        <w:t>et</w:t>
      </w:r>
      <w:r>
        <w:rPr>
          <w:rFonts w:ascii="Arial Narrow" w:hAnsi="Arial Narrow"/>
          <w:spacing w:val="-2"/>
          <w:sz w:val="26"/>
        </w:rPr>
        <w:t xml:space="preserve"> </w:t>
      </w:r>
      <w:r>
        <w:rPr>
          <w:rFonts w:ascii="Arial Narrow" w:hAnsi="Arial Narrow"/>
          <w:sz w:val="26"/>
        </w:rPr>
        <w:t>simple de</w:t>
      </w:r>
      <w:r>
        <w:rPr>
          <w:rFonts w:ascii="Arial Narrow" w:hAnsi="Arial Narrow"/>
          <w:spacing w:val="-9"/>
          <w:sz w:val="26"/>
        </w:rPr>
        <w:t xml:space="preserve"> </w:t>
      </w:r>
      <w:r>
        <w:rPr>
          <w:rFonts w:ascii="Arial Narrow" w:hAnsi="Arial Narrow"/>
          <w:sz w:val="26"/>
        </w:rPr>
        <w:t>l'offre.</w:t>
      </w:r>
      <w:r>
        <w:rPr>
          <w:rFonts w:ascii="Arial Narrow" w:hAnsi="Arial Narrow"/>
          <w:spacing w:val="-7"/>
          <w:sz w:val="26"/>
        </w:rPr>
        <w:t xml:space="preserve"> </w:t>
      </w:r>
      <w:r>
        <w:rPr>
          <w:rFonts w:ascii="Arial Narrow" w:hAnsi="Arial Narrow"/>
          <w:sz w:val="26"/>
        </w:rPr>
        <w:t>Une</w:t>
      </w:r>
      <w:r>
        <w:rPr>
          <w:rFonts w:ascii="Arial Narrow" w:hAnsi="Arial Narrow"/>
          <w:spacing w:val="-9"/>
          <w:sz w:val="26"/>
        </w:rPr>
        <w:t xml:space="preserve"> </w:t>
      </w:r>
      <w:r>
        <w:rPr>
          <w:rFonts w:ascii="Arial Narrow" w:hAnsi="Arial Narrow"/>
          <w:sz w:val="26"/>
        </w:rPr>
        <w:t>caution</w:t>
      </w:r>
      <w:r>
        <w:rPr>
          <w:rFonts w:ascii="Arial Narrow" w:hAnsi="Arial Narrow"/>
          <w:spacing w:val="-9"/>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soumission</w:t>
      </w:r>
      <w:r>
        <w:rPr>
          <w:rFonts w:ascii="Arial Narrow" w:hAnsi="Arial Narrow"/>
          <w:spacing w:val="-9"/>
          <w:sz w:val="26"/>
        </w:rPr>
        <w:t xml:space="preserve"> </w:t>
      </w:r>
      <w:r>
        <w:rPr>
          <w:rFonts w:ascii="Arial Narrow" w:hAnsi="Arial Narrow"/>
          <w:sz w:val="26"/>
        </w:rPr>
        <w:t>produite,</w:t>
      </w:r>
      <w:r>
        <w:rPr>
          <w:rFonts w:ascii="Arial Narrow" w:hAnsi="Arial Narrow"/>
          <w:spacing w:val="-7"/>
          <w:sz w:val="26"/>
        </w:rPr>
        <w:t xml:space="preserve"> </w:t>
      </w:r>
      <w:r>
        <w:rPr>
          <w:rFonts w:ascii="Arial Narrow" w:hAnsi="Arial Narrow"/>
          <w:sz w:val="26"/>
        </w:rPr>
        <w:t>mais</w:t>
      </w:r>
      <w:r>
        <w:rPr>
          <w:rFonts w:ascii="Arial Narrow" w:hAnsi="Arial Narrow"/>
          <w:spacing w:val="-7"/>
          <w:sz w:val="26"/>
        </w:rPr>
        <w:t xml:space="preserve"> </w:t>
      </w:r>
      <w:r>
        <w:rPr>
          <w:rFonts w:ascii="Arial Narrow" w:hAnsi="Arial Narrow"/>
          <w:sz w:val="26"/>
        </w:rPr>
        <w:t>n'ayant</w:t>
      </w:r>
      <w:r>
        <w:rPr>
          <w:rFonts w:ascii="Arial Narrow" w:hAnsi="Arial Narrow"/>
          <w:spacing w:val="-7"/>
          <w:sz w:val="26"/>
        </w:rPr>
        <w:t xml:space="preserve"> </w:t>
      </w:r>
      <w:r>
        <w:rPr>
          <w:rFonts w:ascii="Arial Narrow" w:hAnsi="Arial Narrow"/>
          <w:sz w:val="26"/>
        </w:rPr>
        <w:t>aucun</w:t>
      </w:r>
      <w:r>
        <w:rPr>
          <w:rFonts w:ascii="Arial Narrow" w:hAnsi="Arial Narrow"/>
          <w:spacing w:val="-8"/>
          <w:sz w:val="26"/>
        </w:rPr>
        <w:t xml:space="preserve"> </w:t>
      </w:r>
      <w:r>
        <w:rPr>
          <w:rFonts w:ascii="Arial Narrow" w:hAnsi="Arial Narrow"/>
          <w:sz w:val="26"/>
        </w:rPr>
        <w:t>rapport</w:t>
      </w:r>
      <w:r>
        <w:rPr>
          <w:rFonts w:ascii="Arial Narrow" w:hAnsi="Arial Narrow"/>
          <w:spacing w:val="-7"/>
          <w:sz w:val="26"/>
        </w:rPr>
        <w:t xml:space="preserve"> </w:t>
      </w:r>
      <w:r>
        <w:rPr>
          <w:rFonts w:ascii="Arial Narrow" w:hAnsi="Arial Narrow"/>
          <w:sz w:val="26"/>
        </w:rPr>
        <w:t>avec</w:t>
      </w:r>
      <w:r>
        <w:rPr>
          <w:rFonts w:ascii="Arial Narrow" w:hAnsi="Arial Narrow"/>
          <w:spacing w:val="-9"/>
          <w:sz w:val="26"/>
        </w:rPr>
        <w:t xml:space="preserve"> </w:t>
      </w:r>
      <w:r>
        <w:rPr>
          <w:rFonts w:ascii="Arial Narrow" w:hAnsi="Arial Narrow"/>
          <w:sz w:val="26"/>
        </w:rPr>
        <w:t>la</w:t>
      </w:r>
      <w:r>
        <w:rPr>
          <w:rFonts w:ascii="Arial Narrow" w:hAnsi="Arial Narrow"/>
          <w:spacing w:val="-8"/>
          <w:sz w:val="26"/>
        </w:rPr>
        <w:t xml:space="preserve"> </w:t>
      </w:r>
      <w:r>
        <w:rPr>
          <w:rFonts w:ascii="Arial Narrow" w:hAnsi="Arial Narrow"/>
          <w:sz w:val="26"/>
        </w:rPr>
        <w:t>consultation</w:t>
      </w:r>
      <w:r>
        <w:rPr>
          <w:rFonts w:ascii="Arial Narrow" w:hAnsi="Arial Narrow"/>
          <w:spacing w:val="-9"/>
          <w:sz w:val="26"/>
        </w:rPr>
        <w:t xml:space="preserve"> </w:t>
      </w:r>
      <w:r>
        <w:rPr>
          <w:rFonts w:ascii="Arial Narrow" w:hAnsi="Arial Narrow"/>
          <w:sz w:val="26"/>
        </w:rPr>
        <w:t>concernée est</w:t>
      </w:r>
      <w:r>
        <w:rPr>
          <w:rFonts w:ascii="Arial Narrow" w:hAnsi="Arial Narrow"/>
          <w:spacing w:val="-4"/>
          <w:sz w:val="26"/>
        </w:rPr>
        <w:t xml:space="preserve"> </w:t>
      </w:r>
      <w:r>
        <w:rPr>
          <w:rFonts w:ascii="Arial Narrow" w:hAnsi="Arial Narrow"/>
          <w:sz w:val="26"/>
        </w:rPr>
        <w:t>considérée</w:t>
      </w:r>
      <w:r>
        <w:rPr>
          <w:rFonts w:ascii="Arial Narrow" w:hAnsi="Arial Narrow"/>
          <w:spacing w:val="-4"/>
          <w:sz w:val="26"/>
        </w:rPr>
        <w:t xml:space="preserve"> </w:t>
      </w:r>
      <w:r>
        <w:rPr>
          <w:rFonts w:ascii="Arial Narrow" w:hAnsi="Arial Narrow"/>
          <w:sz w:val="26"/>
        </w:rPr>
        <w:t>comme</w:t>
      </w:r>
      <w:r>
        <w:rPr>
          <w:rFonts w:ascii="Arial Narrow" w:hAnsi="Arial Narrow"/>
          <w:spacing w:val="-6"/>
          <w:sz w:val="26"/>
        </w:rPr>
        <w:t xml:space="preserve"> </w:t>
      </w:r>
      <w:r>
        <w:rPr>
          <w:rFonts w:ascii="Arial Narrow" w:hAnsi="Arial Narrow"/>
          <w:sz w:val="26"/>
        </w:rPr>
        <w:t>absente. La</w:t>
      </w:r>
      <w:r>
        <w:rPr>
          <w:rFonts w:ascii="Arial Narrow" w:hAnsi="Arial Narrow"/>
          <w:spacing w:val="-4"/>
          <w:sz w:val="26"/>
        </w:rPr>
        <w:t xml:space="preserve"> </w:t>
      </w:r>
      <w:r>
        <w:rPr>
          <w:rFonts w:ascii="Arial Narrow" w:hAnsi="Arial Narrow"/>
          <w:sz w:val="26"/>
        </w:rPr>
        <w:t>caution</w:t>
      </w:r>
      <w:r>
        <w:rPr>
          <w:rFonts w:ascii="Arial Narrow" w:hAnsi="Arial Narrow"/>
          <w:spacing w:val="-6"/>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soumission</w:t>
      </w:r>
      <w:r>
        <w:rPr>
          <w:rFonts w:ascii="Arial Narrow" w:hAnsi="Arial Narrow"/>
          <w:spacing w:val="-4"/>
          <w:sz w:val="26"/>
        </w:rPr>
        <w:t xml:space="preserve"> </w:t>
      </w:r>
      <w:r>
        <w:rPr>
          <w:rFonts w:ascii="Arial Narrow" w:hAnsi="Arial Narrow"/>
          <w:sz w:val="26"/>
        </w:rPr>
        <w:t>présentée</w:t>
      </w:r>
      <w:r>
        <w:rPr>
          <w:rFonts w:ascii="Arial Narrow" w:hAnsi="Arial Narrow"/>
          <w:spacing w:val="-6"/>
          <w:sz w:val="26"/>
        </w:rPr>
        <w:t xml:space="preserve"> </w:t>
      </w:r>
      <w:r>
        <w:rPr>
          <w:rFonts w:ascii="Arial Narrow" w:hAnsi="Arial Narrow"/>
          <w:sz w:val="26"/>
        </w:rPr>
        <w:t>par</w:t>
      </w:r>
      <w:r>
        <w:rPr>
          <w:rFonts w:ascii="Arial Narrow" w:hAnsi="Arial Narrow"/>
          <w:spacing w:val="-5"/>
          <w:sz w:val="26"/>
        </w:rPr>
        <w:t xml:space="preserve"> </w:t>
      </w:r>
      <w:r>
        <w:rPr>
          <w:rFonts w:ascii="Arial Narrow" w:hAnsi="Arial Narrow"/>
          <w:sz w:val="26"/>
        </w:rPr>
        <w:t>un</w:t>
      </w:r>
      <w:r>
        <w:rPr>
          <w:rFonts w:ascii="Arial Narrow" w:hAnsi="Arial Narrow"/>
          <w:spacing w:val="-4"/>
          <w:sz w:val="26"/>
        </w:rPr>
        <w:t xml:space="preserve"> </w:t>
      </w:r>
      <w:r>
        <w:rPr>
          <w:rFonts w:ascii="Arial Narrow" w:hAnsi="Arial Narrow"/>
          <w:sz w:val="26"/>
        </w:rPr>
        <w:t>soumissionnaire</w:t>
      </w:r>
      <w:r>
        <w:rPr>
          <w:rFonts w:ascii="Arial Narrow" w:hAnsi="Arial Narrow"/>
          <w:spacing w:val="-4"/>
          <w:sz w:val="26"/>
        </w:rPr>
        <w:t xml:space="preserve"> </w:t>
      </w:r>
      <w:r>
        <w:rPr>
          <w:rFonts w:ascii="Arial Narrow" w:hAnsi="Arial Narrow"/>
          <w:sz w:val="26"/>
        </w:rPr>
        <w:t>au</w:t>
      </w:r>
      <w:r>
        <w:rPr>
          <w:rFonts w:ascii="Arial Narrow" w:hAnsi="Arial Narrow"/>
          <w:spacing w:val="-4"/>
          <w:sz w:val="26"/>
        </w:rPr>
        <w:t xml:space="preserve"> </w:t>
      </w:r>
      <w:r>
        <w:rPr>
          <w:rFonts w:ascii="Arial Narrow" w:hAnsi="Arial Narrow"/>
          <w:sz w:val="26"/>
        </w:rPr>
        <w:t>cours</w:t>
      </w:r>
      <w:r>
        <w:rPr>
          <w:rFonts w:ascii="Arial Narrow" w:hAnsi="Arial Narrow"/>
          <w:spacing w:val="-4"/>
          <w:sz w:val="26"/>
        </w:rPr>
        <w:t xml:space="preserve"> </w:t>
      </w:r>
      <w:r>
        <w:rPr>
          <w:rFonts w:ascii="Arial Narrow" w:hAnsi="Arial Narrow"/>
          <w:sz w:val="26"/>
        </w:rPr>
        <w:t>de la séance d’ouverture des plis est irrecevable.</w:t>
      </w:r>
    </w:p>
    <w:p w14:paraId="63307D49" w14:textId="77777777" w:rsidR="003E3D7F" w:rsidRDefault="00000000">
      <w:pPr>
        <w:pStyle w:val="Paragraphedeliste"/>
        <w:numPr>
          <w:ilvl w:val="0"/>
          <w:numId w:val="185"/>
        </w:numPr>
        <w:tabs>
          <w:tab w:val="left" w:pos="606"/>
        </w:tabs>
        <w:spacing w:before="154"/>
        <w:ind w:left="606" w:hanging="292"/>
        <w:jc w:val="both"/>
        <w:rPr>
          <w:rFonts w:ascii="Arial Narrow"/>
          <w:b/>
          <w:sz w:val="24"/>
        </w:rPr>
      </w:pPr>
      <w:r>
        <w:rPr>
          <w:rFonts w:ascii="Arial Narrow"/>
          <w:b/>
          <w:sz w:val="26"/>
        </w:rPr>
        <w:t>Consultation</w:t>
      </w:r>
      <w:r>
        <w:rPr>
          <w:rFonts w:ascii="Arial Narrow"/>
          <w:b/>
          <w:spacing w:val="-10"/>
          <w:sz w:val="26"/>
        </w:rPr>
        <w:t xml:space="preserve"> </w:t>
      </w:r>
      <w:r>
        <w:rPr>
          <w:rFonts w:ascii="Arial Narrow"/>
          <w:b/>
          <w:sz w:val="26"/>
        </w:rPr>
        <w:t>du</w:t>
      </w:r>
      <w:r>
        <w:rPr>
          <w:rFonts w:ascii="Arial Narrow"/>
          <w:b/>
          <w:spacing w:val="-9"/>
          <w:sz w:val="26"/>
        </w:rPr>
        <w:t xml:space="preserve"> </w:t>
      </w:r>
      <w:r>
        <w:rPr>
          <w:rFonts w:ascii="Arial Narrow"/>
          <w:b/>
          <w:sz w:val="26"/>
        </w:rPr>
        <w:t>Dossier</w:t>
      </w:r>
      <w:r>
        <w:rPr>
          <w:rFonts w:ascii="Arial Narrow"/>
          <w:b/>
          <w:spacing w:val="-9"/>
          <w:sz w:val="26"/>
        </w:rPr>
        <w:t xml:space="preserve"> </w:t>
      </w:r>
      <w:r>
        <w:rPr>
          <w:rFonts w:ascii="Arial Narrow"/>
          <w:b/>
          <w:sz w:val="26"/>
        </w:rPr>
        <w:t>d'Appel</w:t>
      </w:r>
      <w:r>
        <w:rPr>
          <w:rFonts w:ascii="Arial Narrow"/>
          <w:b/>
          <w:spacing w:val="-9"/>
          <w:sz w:val="26"/>
        </w:rPr>
        <w:t xml:space="preserve"> </w:t>
      </w:r>
      <w:r>
        <w:rPr>
          <w:rFonts w:ascii="Arial Narrow"/>
          <w:b/>
          <w:spacing w:val="-2"/>
          <w:sz w:val="26"/>
        </w:rPr>
        <w:t>d'Offres</w:t>
      </w:r>
    </w:p>
    <w:p w14:paraId="56434D35" w14:textId="77777777" w:rsidR="003E3D7F" w:rsidRDefault="00000000">
      <w:pPr>
        <w:spacing w:before="187" w:line="259" w:lineRule="auto"/>
        <w:ind w:left="314" w:right="394"/>
        <w:jc w:val="both"/>
        <w:rPr>
          <w:rFonts w:ascii="Arial Narrow" w:hAnsi="Arial Narrow"/>
          <w:sz w:val="26"/>
        </w:rPr>
      </w:pPr>
      <w:r>
        <w:rPr>
          <w:rFonts w:ascii="Arial Narrow" w:hAnsi="Arial Narrow"/>
          <w:sz w:val="26"/>
        </w:rPr>
        <w:t>Dès</w:t>
      </w:r>
      <w:r>
        <w:rPr>
          <w:rFonts w:ascii="Arial Narrow" w:hAnsi="Arial Narrow"/>
          <w:spacing w:val="-1"/>
          <w:sz w:val="26"/>
        </w:rPr>
        <w:t xml:space="preserve"> </w:t>
      </w:r>
      <w:r>
        <w:rPr>
          <w:rFonts w:ascii="Arial Narrow" w:hAnsi="Arial Narrow"/>
          <w:sz w:val="26"/>
        </w:rPr>
        <w:t>publication</w:t>
      </w:r>
      <w:r>
        <w:rPr>
          <w:rFonts w:ascii="Arial Narrow" w:hAnsi="Arial Narrow"/>
          <w:spacing w:val="-1"/>
          <w:sz w:val="26"/>
        </w:rPr>
        <w:t xml:space="preserve"> </w:t>
      </w:r>
      <w:r>
        <w:rPr>
          <w:rFonts w:ascii="Arial Narrow" w:hAnsi="Arial Narrow"/>
          <w:sz w:val="26"/>
        </w:rPr>
        <w:t>du</w:t>
      </w:r>
      <w:r>
        <w:rPr>
          <w:rFonts w:ascii="Arial Narrow" w:hAnsi="Arial Narrow"/>
          <w:spacing w:val="-3"/>
          <w:sz w:val="26"/>
        </w:rPr>
        <w:t xml:space="preserve"> </w:t>
      </w:r>
      <w:r>
        <w:rPr>
          <w:rFonts w:ascii="Arial Narrow" w:hAnsi="Arial Narrow"/>
          <w:sz w:val="26"/>
        </w:rPr>
        <w:t>présent</w:t>
      </w:r>
      <w:r>
        <w:rPr>
          <w:rFonts w:ascii="Arial Narrow" w:hAnsi="Arial Narrow"/>
          <w:spacing w:val="-2"/>
          <w:sz w:val="26"/>
        </w:rPr>
        <w:t xml:space="preserve"> </w:t>
      </w:r>
      <w:r>
        <w:rPr>
          <w:rFonts w:ascii="Arial Narrow" w:hAnsi="Arial Narrow"/>
          <w:sz w:val="26"/>
        </w:rPr>
        <w:t>Avis,</w:t>
      </w:r>
      <w:r>
        <w:rPr>
          <w:rFonts w:ascii="Arial Narrow" w:hAnsi="Arial Narrow"/>
          <w:spacing w:val="-2"/>
          <w:sz w:val="26"/>
        </w:rPr>
        <w:t xml:space="preserve"> </w:t>
      </w:r>
      <w:r>
        <w:rPr>
          <w:rFonts w:ascii="Arial Narrow" w:hAnsi="Arial Narrow"/>
          <w:sz w:val="26"/>
        </w:rPr>
        <w:t>le dossier</w:t>
      </w:r>
      <w:r>
        <w:rPr>
          <w:rFonts w:ascii="Arial Narrow" w:hAnsi="Arial Narrow"/>
          <w:spacing w:val="-3"/>
          <w:sz w:val="26"/>
        </w:rPr>
        <w:t xml:space="preserve"> </w:t>
      </w:r>
      <w:r>
        <w:rPr>
          <w:rFonts w:ascii="Arial Narrow" w:hAnsi="Arial Narrow"/>
          <w:sz w:val="26"/>
        </w:rPr>
        <w:t>physique</w:t>
      </w:r>
      <w:r>
        <w:rPr>
          <w:rFonts w:ascii="Arial Narrow" w:hAnsi="Arial Narrow"/>
          <w:spacing w:val="-3"/>
          <w:sz w:val="26"/>
        </w:rPr>
        <w:t xml:space="preserve"> </w:t>
      </w:r>
      <w:r>
        <w:rPr>
          <w:rFonts w:ascii="Arial Narrow" w:hAnsi="Arial Narrow"/>
          <w:sz w:val="26"/>
        </w:rPr>
        <w:t>peut</w:t>
      </w:r>
      <w:r>
        <w:rPr>
          <w:rFonts w:ascii="Arial Narrow" w:hAnsi="Arial Narrow"/>
          <w:spacing w:val="-2"/>
          <w:sz w:val="26"/>
        </w:rPr>
        <w:t xml:space="preserve"> </w:t>
      </w:r>
      <w:r>
        <w:rPr>
          <w:rFonts w:ascii="Arial Narrow" w:hAnsi="Arial Narrow"/>
          <w:sz w:val="26"/>
        </w:rPr>
        <w:t>être consulté aux</w:t>
      </w:r>
      <w:r>
        <w:rPr>
          <w:rFonts w:ascii="Arial Narrow" w:hAnsi="Arial Narrow"/>
          <w:spacing w:val="-1"/>
          <w:sz w:val="26"/>
        </w:rPr>
        <w:t xml:space="preserve"> </w:t>
      </w:r>
      <w:r>
        <w:rPr>
          <w:rFonts w:ascii="Arial Narrow" w:hAnsi="Arial Narrow"/>
          <w:sz w:val="26"/>
        </w:rPr>
        <w:t>heures</w:t>
      </w:r>
      <w:r>
        <w:rPr>
          <w:rFonts w:ascii="Arial Narrow" w:hAnsi="Arial Narrow"/>
          <w:spacing w:val="-3"/>
          <w:sz w:val="26"/>
        </w:rPr>
        <w:t xml:space="preserve"> </w:t>
      </w:r>
      <w:r>
        <w:rPr>
          <w:rFonts w:ascii="Arial Narrow" w:hAnsi="Arial Narrow"/>
          <w:sz w:val="26"/>
        </w:rPr>
        <w:t>ouvrables</w:t>
      </w:r>
      <w:r>
        <w:rPr>
          <w:rFonts w:ascii="Arial Narrow" w:hAnsi="Arial Narrow"/>
          <w:spacing w:val="-1"/>
          <w:sz w:val="26"/>
        </w:rPr>
        <w:t xml:space="preserve"> </w:t>
      </w:r>
      <w:r>
        <w:rPr>
          <w:rFonts w:ascii="Arial Narrow" w:hAnsi="Arial Narrow"/>
          <w:sz w:val="26"/>
        </w:rPr>
        <w:t>à</w:t>
      </w:r>
      <w:r>
        <w:rPr>
          <w:rFonts w:ascii="Arial Narrow" w:hAnsi="Arial Narrow"/>
          <w:spacing w:val="-3"/>
          <w:sz w:val="26"/>
        </w:rPr>
        <w:t xml:space="preserve"> </w:t>
      </w:r>
      <w:r>
        <w:rPr>
          <w:rFonts w:ascii="Arial Narrow" w:hAnsi="Arial Narrow"/>
          <w:sz w:val="26"/>
        </w:rPr>
        <w:t>la</w:t>
      </w:r>
      <w:r>
        <w:rPr>
          <w:rFonts w:ascii="Arial Narrow" w:hAnsi="Arial Narrow"/>
          <w:spacing w:val="-3"/>
          <w:sz w:val="26"/>
        </w:rPr>
        <w:t xml:space="preserve"> </w:t>
      </w:r>
      <w:r>
        <w:rPr>
          <w:rFonts w:ascii="Arial Narrow" w:hAnsi="Arial Narrow"/>
          <w:sz w:val="26"/>
        </w:rPr>
        <w:t>Cellule des</w:t>
      </w:r>
      <w:r>
        <w:rPr>
          <w:rFonts w:ascii="Arial Narrow" w:hAnsi="Arial Narrow"/>
          <w:spacing w:val="-8"/>
          <w:sz w:val="26"/>
        </w:rPr>
        <w:t xml:space="preserve"> </w:t>
      </w:r>
      <w:r>
        <w:rPr>
          <w:rFonts w:ascii="Arial Narrow" w:hAnsi="Arial Narrow"/>
          <w:sz w:val="26"/>
        </w:rPr>
        <w:t>Marchés</w:t>
      </w:r>
      <w:r>
        <w:rPr>
          <w:rFonts w:ascii="Arial Narrow" w:hAnsi="Arial Narrow"/>
          <w:spacing w:val="-8"/>
          <w:sz w:val="26"/>
        </w:rPr>
        <w:t xml:space="preserve"> </w:t>
      </w:r>
      <w:r>
        <w:rPr>
          <w:rFonts w:ascii="Arial Narrow" w:hAnsi="Arial Narrow"/>
          <w:sz w:val="26"/>
        </w:rPr>
        <w:t>Publics</w:t>
      </w:r>
      <w:r>
        <w:rPr>
          <w:rFonts w:ascii="Arial Narrow" w:hAnsi="Arial Narrow"/>
          <w:spacing w:val="-9"/>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la</w:t>
      </w:r>
      <w:r>
        <w:rPr>
          <w:rFonts w:ascii="Arial Narrow" w:hAnsi="Arial Narrow"/>
          <w:spacing w:val="-8"/>
          <w:sz w:val="26"/>
        </w:rPr>
        <w:t xml:space="preserve"> </w:t>
      </w:r>
      <w:r>
        <w:rPr>
          <w:rFonts w:ascii="Arial Narrow" w:hAnsi="Arial Narrow"/>
          <w:sz w:val="26"/>
        </w:rPr>
        <w:t>Commune</w:t>
      </w:r>
      <w:r>
        <w:rPr>
          <w:rFonts w:ascii="Arial Narrow" w:hAnsi="Arial Narrow"/>
          <w:spacing w:val="-8"/>
          <w:sz w:val="26"/>
        </w:rPr>
        <w:t xml:space="preserve"> </w:t>
      </w:r>
      <w:r>
        <w:rPr>
          <w:rFonts w:ascii="Arial Narrow" w:hAnsi="Arial Narrow"/>
          <w:sz w:val="26"/>
        </w:rPr>
        <w:t>de</w:t>
      </w:r>
      <w:r>
        <w:rPr>
          <w:rFonts w:ascii="Arial Narrow" w:hAnsi="Arial Narrow"/>
          <w:spacing w:val="-9"/>
          <w:sz w:val="26"/>
        </w:rPr>
        <w:t xml:space="preserve"> </w:t>
      </w:r>
      <w:r>
        <w:rPr>
          <w:rFonts w:ascii="Arial Narrow" w:hAnsi="Arial Narrow"/>
          <w:sz w:val="26"/>
        </w:rPr>
        <w:t>ZOETELE</w:t>
      </w:r>
      <w:r>
        <w:rPr>
          <w:rFonts w:ascii="Arial Narrow" w:hAnsi="Arial Narrow"/>
          <w:spacing w:val="-8"/>
          <w:sz w:val="26"/>
        </w:rPr>
        <w:t xml:space="preserve"> </w:t>
      </w:r>
      <w:r>
        <w:rPr>
          <w:rFonts w:ascii="Arial Narrow" w:hAnsi="Arial Narrow"/>
          <w:sz w:val="26"/>
        </w:rPr>
        <w:t>sise</w:t>
      </w:r>
      <w:r>
        <w:rPr>
          <w:rFonts w:ascii="Arial Narrow" w:hAnsi="Arial Narrow"/>
          <w:spacing w:val="-9"/>
          <w:sz w:val="26"/>
        </w:rPr>
        <w:t xml:space="preserve"> </w:t>
      </w:r>
      <w:r>
        <w:rPr>
          <w:rFonts w:ascii="Arial Narrow" w:hAnsi="Arial Narrow"/>
          <w:sz w:val="26"/>
        </w:rPr>
        <w:t>à</w:t>
      </w:r>
      <w:r>
        <w:rPr>
          <w:rFonts w:ascii="Arial Narrow" w:hAnsi="Arial Narrow"/>
          <w:spacing w:val="-8"/>
          <w:sz w:val="26"/>
        </w:rPr>
        <w:t xml:space="preserve"> </w:t>
      </w:r>
      <w:r>
        <w:rPr>
          <w:rFonts w:ascii="Arial Narrow" w:hAnsi="Arial Narrow"/>
          <w:sz w:val="26"/>
        </w:rPr>
        <w:t>l’Hôtel</w:t>
      </w:r>
      <w:r>
        <w:rPr>
          <w:rFonts w:ascii="Arial Narrow" w:hAnsi="Arial Narrow"/>
          <w:spacing w:val="-7"/>
          <w:sz w:val="26"/>
        </w:rPr>
        <w:t xml:space="preserve"> </w:t>
      </w:r>
      <w:r>
        <w:rPr>
          <w:rFonts w:ascii="Arial Narrow" w:hAnsi="Arial Narrow"/>
          <w:sz w:val="26"/>
        </w:rPr>
        <w:t>de</w:t>
      </w:r>
      <w:r>
        <w:rPr>
          <w:rFonts w:ascii="Arial Narrow" w:hAnsi="Arial Narrow"/>
          <w:spacing w:val="-9"/>
          <w:sz w:val="26"/>
        </w:rPr>
        <w:t xml:space="preserve"> </w:t>
      </w:r>
      <w:r>
        <w:rPr>
          <w:rFonts w:ascii="Arial Narrow" w:hAnsi="Arial Narrow"/>
          <w:sz w:val="26"/>
        </w:rPr>
        <w:t>Ville</w:t>
      </w:r>
      <w:r>
        <w:rPr>
          <w:rFonts w:ascii="Arial Narrow" w:hAnsi="Arial Narrow"/>
          <w:spacing w:val="-8"/>
          <w:sz w:val="26"/>
        </w:rPr>
        <w:t xml:space="preserve"> </w:t>
      </w:r>
      <w:r>
        <w:rPr>
          <w:rFonts w:ascii="Arial Narrow" w:hAnsi="Arial Narrow"/>
          <w:sz w:val="26"/>
        </w:rPr>
        <w:t>de</w:t>
      </w:r>
      <w:r>
        <w:rPr>
          <w:rFonts w:ascii="Arial Narrow" w:hAnsi="Arial Narrow"/>
          <w:spacing w:val="-9"/>
          <w:sz w:val="26"/>
        </w:rPr>
        <w:t xml:space="preserve"> </w:t>
      </w:r>
      <w:r>
        <w:rPr>
          <w:rFonts w:ascii="Arial Narrow" w:hAnsi="Arial Narrow"/>
          <w:sz w:val="26"/>
        </w:rPr>
        <w:t>ladite</w:t>
      </w:r>
      <w:r>
        <w:rPr>
          <w:rFonts w:ascii="Arial Narrow" w:hAnsi="Arial Narrow"/>
          <w:spacing w:val="-8"/>
          <w:sz w:val="26"/>
        </w:rPr>
        <w:t xml:space="preserve"> </w:t>
      </w:r>
      <w:r>
        <w:rPr>
          <w:rFonts w:ascii="Arial Narrow" w:hAnsi="Arial Narrow"/>
          <w:sz w:val="26"/>
        </w:rPr>
        <w:t>Commune</w:t>
      </w:r>
      <w:r>
        <w:rPr>
          <w:rFonts w:ascii="Arial Narrow" w:hAnsi="Arial Narrow"/>
          <w:spacing w:val="-9"/>
          <w:sz w:val="26"/>
        </w:rPr>
        <w:t xml:space="preserve"> </w:t>
      </w:r>
      <w:r>
        <w:rPr>
          <w:rFonts w:ascii="Arial Narrow" w:hAnsi="Arial Narrow"/>
          <w:sz w:val="26"/>
        </w:rPr>
        <w:t>au</w:t>
      </w:r>
      <w:r>
        <w:rPr>
          <w:rFonts w:ascii="Arial Narrow" w:hAnsi="Arial Narrow"/>
          <w:spacing w:val="-8"/>
          <w:sz w:val="26"/>
        </w:rPr>
        <w:t xml:space="preserve"> </w:t>
      </w:r>
      <w:r>
        <w:rPr>
          <w:rFonts w:ascii="Arial Narrow" w:hAnsi="Arial Narrow"/>
          <w:sz w:val="26"/>
        </w:rPr>
        <w:t xml:space="preserve">carrefour BIBAE dans le Centre Urbain. </w:t>
      </w:r>
      <w:r>
        <w:rPr>
          <w:rFonts w:ascii="Arial Narrow" w:hAnsi="Arial Narrow"/>
          <w:b/>
          <w:sz w:val="26"/>
        </w:rPr>
        <w:t>B.P</w:t>
      </w:r>
      <w:r>
        <w:rPr>
          <w:rFonts w:ascii="Arial Narrow" w:hAnsi="Arial Narrow"/>
          <w:b/>
          <w:spacing w:val="-2"/>
          <w:sz w:val="26"/>
        </w:rPr>
        <w:t xml:space="preserve"> </w:t>
      </w:r>
      <w:r>
        <w:rPr>
          <w:rFonts w:ascii="Arial Narrow" w:hAnsi="Arial Narrow"/>
          <w:b/>
          <w:sz w:val="26"/>
        </w:rPr>
        <w:t>: 02 ZOETELE</w:t>
      </w:r>
      <w:r>
        <w:rPr>
          <w:rFonts w:ascii="Arial Narrow" w:hAnsi="Arial Narrow"/>
          <w:sz w:val="26"/>
        </w:rPr>
        <w:t>, sur présentation de la quittance d’achat du DAO. Le Dossier</w:t>
      </w:r>
      <w:r>
        <w:rPr>
          <w:rFonts w:ascii="Arial Narrow" w:hAnsi="Arial Narrow"/>
          <w:spacing w:val="-9"/>
          <w:sz w:val="26"/>
        </w:rPr>
        <w:t xml:space="preserve"> </w:t>
      </w:r>
      <w:r>
        <w:rPr>
          <w:rFonts w:ascii="Arial Narrow" w:hAnsi="Arial Narrow"/>
          <w:sz w:val="26"/>
        </w:rPr>
        <w:t>d’Appel</w:t>
      </w:r>
      <w:r>
        <w:rPr>
          <w:rFonts w:ascii="Arial Narrow" w:hAnsi="Arial Narrow"/>
          <w:spacing w:val="-7"/>
          <w:sz w:val="26"/>
        </w:rPr>
        <w:t xml:space="preserve"> </w:t>
      </w:r>
      <w:r>
        <w:rPr>
          <w:rFonts w:ascii="Arial Narrow" w:hAnsi="Arial Narrow"/>
          <w:sz w:val="26"/>
        </w:rPr>
        <w:t>d’Offres</w:t>
      </w:r>
      <w:r>
        <w:rPr>
          <w:rFonts w:ascii="Arial Narrow" w:hAnsi="Arial Narrow"/>
          <w:spacing w:val="-7"/>
          <w:sz w:val="26"/>
        </w:rPr>
        <w:t xml:space="preserve"> </w:t>
      </w:r>
      <w:r>
        <w:rPr>
          <w:rFonts w:ascii="Arial Narrow" w:hAnsi="Arial Narrow"/>
          <w:sz w:val="26"/>
        </w:rPr>
        <w:t>peut</w:t>
      </w:r>
      <w:r>
        <w:rPr>
          <w:rFonts w:ascii="Arial Narrow" w:hAnsi="Arial Narrow"/>
          <w:spacing w:val="-7"/>
          <w:sz w:val="26"/>
        </w:rPr>
        <w:t xml:space="preserve"> </w:t>
      </w:r>
      <w:r>
        <w:rPr>
          <w:rFonts w:ascii="Arial Narrow" w:hAnsi="Arial Narrow"/>
          <w:sz w:val="26"/>
        </w:rPr>
        <w:t>également</w:t>
      </w:r>
      <w:r>
        <w:rPr>
          <w:rFonts w:ascii="Arial Narrow" w:hAnsi="Arial Narrow"/>
          <w:spacing w:val="-7"/>
          <w:sz w:val="26"/>
        </w:rPr>
        <w:t xml:space="preserve"> </w:t>
      </w:r>
      <w:r>
        <w:rPr>
          <w:rFonts w:ascii="Arial Narrow" w:hAnsi="Arial Narrow"/>
          <w:sz w:val="26"/>
        </w:rPr>
        <w:t>être</w:t>
      </w:r>
      <w:r>
        <w:rPr>
          <w:rFonts w:ascii="Arial Narrow" w:hAnsi="Arial Narrow"/>
          <w:spacing w:val="-8"/>
          <w:sz w:val="26"/>
        </w:rPr>
        <w:t xml:space="preserve"> </w:t>
      </w:r>
      <w:r>
        <w:rPr>
          <w:rFonts w:ascii="Arial Narrow" w:hAnsi="Arial Narrow"/>
          <w:sz w:val="26"/>
        </w:rPr>
        <w:t>consulté</w:t>
      </w:r>
      <w:r>
        <w:rPr>
          <w:rFonts w:ascii="Arial Narrow" w:hAnsi="Arial Narrow"/>
          <w:spacing w:val="-8"/>
          <w:sz w:val="26"/>
        </w:rPr>
        <w:t xml:space="preserve"> </w:t>
      </w:r>
      <w:r>
        <w:rPr>
          <w:rFonts w:ascii="Arial Narrow" w:hAnsi="Arial Narrow"/>
          <w:sz w:val="26"/>
        </w:rPr>
        <w:t>en</w:t>
      </w:r>
      <w:r>
        <w:rPr>
          <w:rFonts w:ascii="Arial Narrow" w:hAnsi="Arial Narrow"/>
          <w:spacing w:val="-9"/>
          <w:sz w:val="26"/>
        </w:rPr>
        <w:t xml:space="preserve"> </w:t>
      </w:r>
      <w:r>
        <w:rPr>
          <w:rFonts w:ascii="Arial Narrow" w:hAnsi="Arial Narrow"/>
          <w:sz w:val="26"/>
        </w:rPr>
        <w:t>ligne</w:t>
      </w:r>
      <w:r>
        <w:rPr>
          <w:rFonts w:ascii="Arial Narrow" w:hAnsi="Arial Narrow"/>
          <w:spacing w:val="-8"/>
          <w:sz w:val="26"/>
        </w:rPr>
        <w:t xml:space="preserve"> </w:t>
      </w:r>
      <w:r>
        <w:rPr>
          <w:rFonts w:ascii="Arial Narrow" w:hAnsi="Arial Narrow"/>
          <w:sz w:val="26"/>
        </w:rPr>
        <w:t>dans</w:t>
      </w:r>
      <w:r>
        <w:rPr>
          <w:rFonts w:ascii="Arial Narrow" w:hAnsi="Arial Narrow"/>
          <w:spacing w:val="-8"/>
          <w:sz w:val="26"/>
        </w:rPr>
        <w:t xml:space="preserve"> </w:t>
      </w:r>
      <w:r>
        <w:rPr>
          <w:rFonts w:ascii="Arial Narrow" w:hAnsi="Arial Narrow"/>
          <w:sz w:val="26"/>
        </w:rPr>
        <w:t>le</w:t>
      </w:r>
      <w:r>
        <w:rPr>
          <w:rFonts w:ascii="Arial Narrow" w:hAnsi="Arial Narrow"/>
          <w:spacing w:val="-8"/>
          <w:sz w:val="26"/>
        </w:rPr>
        <w:t xml:space="preserve"> </w:t>
      </w:r>
      <w:r>
        <w:rPr>
          <w:rFonts w:ascii="Arial Narrow" w:hAnsi="Arial Narrow"/>
          <w:sz w:val="26"/>
        </w:rPr>
        <w:t>site</w:t>
      </w:r>
      <w:r>
        <w:rPr>
          <w:rFonts w:ascii="Arial Narrow" w:hAnsi="Arial Narrow"/>
          <w:spacing w:val="-8"/>
          <w:sz w:val="26"/>
        </w:rPr>
        <w:t xml:space="preserve"> </w:t>
      </w:r>
      <w:r>
        <w:rPr>
          <w:rFonts w:ascii="Arial Narrow" w:hAnsi="Arial Narrow"/>
          <w:sz w:val="26"/>
        </w:rPr>
        <w:t>de</w:t>
      </w:r>
      <w:r>
        <w:rPr>
          <w:rFonts w:ascii="Arial Narrow" w:hAnsi="Arial Narrow"/>
          <w:spacing w:val="-9"/>
          <w:sz w:val="26"/>
        </w:rPr>
        <w:t xml:space="preserve"> </w:t>
      </w:r>
      <w:r>
        <w:rPr>
          <w:rFonts w:ascii="Arial Narrow" w:hAnsi="Arial Narrow"/>
          <w:sz w:val="26"/>
        </w:rPr>
        <w:t>l’Agence</w:t>
      </w:r>
      <w:r>
        <w:rPr>
          <w:rFonts w:ascii="Arial Narrow" w:hAnsi="Arial Narrow"/>
          <w:spacing w:val="-8"/>
          <w:sz w:val="26"/>
        </w:rPr>
        <w:t xml:space="preserve"> </w:t>
      </w:r>
      <w:r>
        <w:rPr>
          <w:rFonts w:ascii="Arial Narrow" w:hAnsi="Arial Narrow"/>
          <w:sz w:val="26"/>
        </w:rPr>
        <w:t>de</w:t>
      </w:r>
      <w:r>
        <w:rPr>
          <w:rFonts w:ascii="Arial Narrow" w:hAnsi="Arial Narrow"/>
          <w:spacing w:val="-9"/>
          <w:sz w:val="26"/>
        </w:rPr>
        <w:t xml:space="preserve"> </w:t>
      </w:r>
      <w:r>
        <w:rPr>
          <w:rFonts w:ascii="Arial Narrow" w:hAnsi="Arial Narrow"/>
          <w:sz w:val="26"/>
        </w:rPr>
        <w:t>Régulation</w:t>
      </w:r>
      <w:r>
        <w:rPr>
          <w:rFonts w:ascii="Arial Narrow" w:hAnsi="Arial Narrow"/>
          <w:spacing w:val="-9"/>
          <w:sz w:val="26"/>
        </w:rPr>
        <w:t xml:space="preserve"> </w:t>
      </w:r>
      <w:r>
        <w:rPr>
          <w:rFonts w:ascii="Arial Narrow" w:hAnsi="Arial Narrow"/>
          <w:sz w:val="26"/>
        </w:rPr>
        <w:t>des Marchés Publics (ARMP).</w:t>
      </w:r>
    </w:p>
    <w:p w14:paraId="6EF5D579" w14:textId="77777777" w:rsidR="003E3D7F" w:rsidRDefault="00000000">
      <w:pPr>
        <w:pStyle w:val="Paragraphedeliste"/>
        <w:numPr>
          <w:ilvl w:val="0"/>
          <w:numId w:val="185"/>
        </w:numPr>
        <w:tabs>
          <w:tab w:val="left" w:pos="606"/>
        </w:tabs>
        <w:spacing w:before="156"/>
        <w:ind w:left="606" w:hanging="292"/>
        <w:jc w:val="both"/>
        <w:rPr>
          <w:rFonts w:ascii="Arial Narrow"/>
          <w:b/>
          <w:sz w:val="24"/>
        </w:rPr>
      </w:pPr>
      <w:r>
        <w:rPr>
          <w:rFonts w:ascii="Arial Narrow"/>
          <w:b/>
          <w:sz w:val="26"/>
        </w:rPr>
        <w:t>Acquisition</w:t>
      </w:r>
      <w:r>
        <w:rPr>
          <w:rFonts w:ascii="Arial Narrow"/>
          <w:b/>
          <w:spacing w:val="-9"/>
          <w:sz w:val="26"/>
        </w:rPr>
        <w:t xml:space="preserve"> </w:t>
      </w:r>
      <w:r>
        <w:rPr>
          <w:rFonts w:ascii="Arial Narrow"/>
          <w:b/>
          <w:sz w:val="26"/>
        </w:rPr>
        <w:t>du</w:t>
      </w:r>
      <w:r>
        <w:rPr>
          <w:rFonts w:ascii="Arial Narrow"/>
          <w:b/>
          <w:spacing w:val="-8"/>
          <w:sz w:val="26"/>
        </w:rPr>
        <w:t xml:space="preserve"> </w:t>
      </w:r>
      <w:r>
        <w:rPr>
          <w:rFonts w:ascii="Arial Narrow"/>
          <w:b/>
          <w:sz w:val="26"/>
        </w:rPr>
        <w:t>Dossier</w:t>
      </w:r>
      <w:r>
        <w:rPr>
          <w:rFonts w:ascii="Arial Narrow"/>
          <w:b/>
          <w:spacing w:val="-10"/>
          <w:sz w:val="26"/>
        </w:rPr>
        <w:t xml:space="preserve"> </w:t>
      </w:r>
      <w:r>
        <w:rPr>
          <w:rFonts w:ascii="Arial Narrow"/>
          <w:b/>
          <w:sz w:val="26"/>
        </w:rPr>
        <w:t>d'Appel</w:t>
      </w:r>
      <w:r>
        <w:rPr>
          <w:rFonts w:ascii="Arial Narrow"/>
          <w:b/>
          <w:spacing w:val="-7"/>
          <w:sz w:val="26"/>
        </w:rPr>
        <w:t xml:space="preserve"> </w:t>
      </w:r>
      <w:r>
        <w:rPr>
          <w:rFonts w:ascii="Arial Narrow"/>
          <w:b/>
          <w:spacing w:val="-2"/>
          <w:sz w:val="26"/>
        </w:rPr>
        <w:t>d'Offres</w:t>
      </w:r>
    </w:p>
    <w:p w14:paraId="680B8063" w14:textId="77777777" w:rsidR="003E3D7F" w:rsidRDefault="00000000">
      <w:pPr>
        <w:spacing w:before="186"/>
        <w:ind w:left="314" w:right="389"/>
        <w:jc w:val="both"/>
        <w:rPr>
          <w:rFonts w:ascii="Arial Narrow" w:hAnsi="Arial Narrow"/>
          <w:b/>
          <w:sz w:val="26"/>
        </w:rPr>
      </w:pPr>
      <w:r>
        <w:rPr>
          <w:rFonts w:ascii="Arial Narrow" w:hAnsi="Arial Narrow"/>
          <w:sz w:val="26"/>
        </w:rPr>
        <w:t>La</w:t>
      </w:r>
      <w:r>
        <w:rPr>
          <w:rFonts w:ascii="Arial Narrow" w:hAnsi="Arial Narrow"/>
          <w:spacing w:val="-3"/>
          <w:sz w:val="26"/>
        </w:rPr>
        <w:t xml:space="preserve"> </w:t>
      </w:r>
      <w:r>
        <w:rPr>
          <w:rFonts w:ascii="Arial Narrow" w:hAnsi="Arial Narrow"/>
          <w:sz w:val="26"/>
        </w:rPr>
        <w:t>version</w:t>
      </w:r>
      <w:r>
        <w:rPr>
          <w:rFonts w:ascii="Arial Narrow" w:hAnsi="Arial Narrow"/>
          <w:spacing w:val="-3"/>
          <w:sz w:val="26"/>
        </w:rPr>
        <w:t xml:space="preserve"> </w:t>
      </w:r>
      <w:r>
        <w:rPr>
          <w:rFonts w:ascii="Arial Narrow" w:hAnsi="Arial Narrow"/>
          <w:sz w:val="26"/>
        </w:rPr>
        <w:t>physique</w:t>
      </w:r>
      <w:r>
        <w:rPr>
          <w:rFonts w:ascii="Arial Narrow" w:hAnsi="Arial Narrow"/>
          <w:spacing w:val="-3"/>
          <w:sz w:val="26"/>
        </w:rPr>
        <w:t xml:space="preserve"> </w:t>
      </w:r>
      <w:r>
        <w:rPr>
          <w:rFonts w:ascii="Arial Narrow" w:hAnsi="Arial Narrow"/>
          <w:sz w:val="26"/>
        </w:rPr>
        <w:t>du</w:t>
      </w:r>
      <w:r>
        <w:rPr>
          <w:rFonts w:ascii="Arial Narrow" w:hAnsi="Arial Narrow"/>
          <w:spacing w:val="-3"/>
          <w:sz w:val="26"/>
        </w:rPr>
        <w:t xml:space="preserve"> </w:t>
      </w:r>
      <w:r>
        <w:rPr>
          <w:rFonts w:ascii="Arial Narrow" w:hAnsi="Arial Narrow"/>
          <w:sz w:val="26"/>
        </w:rPr>
        <w:t>Dossier</w:t>
      </w:r>
      <w:r>
        <w:rPr>
          <w:rFonts w:ascii="Arial Narrow" w:hAnsi="Arial Narrow"/>
          <w:spacing w:val="-3"/>
          <w:sz w:val="26"/>
        </w:rPr>
        <w:t xml:space="preserve"> </w:t>
      </w:r>
      <w:r>
        <w:rPr>
          <w:rFonts w:ascii="Arial Narrow" w:hAnsi="Arial Narrow"/>
          <w:sz w:val="26"/>
        </w:rPr>
        <w:t>d’Appel</w:t>
      </w:r>
      <w:r>
        <w:rPr>
          <w:rFonts w:ascii="Arial Narrow" w:hAnsi="Arial Narrow"/>
          <w:spacing w:val="-2"/>
          <w:sz w:val="26"/>
        </w:rPr>
        <w:t xml:space="preserve"> </w:t>
      </w:r>
      <w:r>
        <w:rPr>
          <w:rFonts w:ascii="Arial Narrow" w:hAnsi="Arial Narrow"/>
          <w:sz w:val="26"/>
        </w:rPr>
        <w:t>d’Offres</w:t>
      </w:r>
      <w:r>
        <w:rPr>
          <w:rFonts w:ascii="Arial Narrow" w:hAnsi="Arial Narrow"/>
          <w:spacing w:val="-3"/>
          <w:sz w:val="26"/>
        </w:rPr>
        <w:t xml:space="preserve"> </w:t>
      </w:r>
      <w:r>
        <w:rPr>
          <w:rFonts w:ascii="Arial Narrow" w:hAnsi="Arial Narrow"/>
          <w:sz w:val="26"/>
        </w:rPr>
        <w:t>peut</w:t>
      </w:r>
      <w:r>
        <w:rPr>
          <w:rFonts w:ascii="Arial Narrow" w:hAnsi="Arial Narrow"/>
          <w:spacing w:val="-2"/>
          <w:sz w:val="26"/>
        </w:rPr>
        <w:t xml:space="preserve"> </w:t>
      </w:r>
      <w:r>
        <w:rPr>
          <w:rFonts w:ascii="Arial Narrow" w:hAnsi="Arial Narrow"/>
          <w:sz w:val="26"/>
        </w:rPr>
        <w:t>être</w:t>
      </w:r>
      <w:r>
        <w:rPr>
          <w:rFonts w:ascii="Arial Narrow" w:hAnsi="Arial Narrow"/>
          <w:spacing w:val="-3"/>
          <w:sz w:val="26"/>
        </w:rPr>
        <w:t xml:space="preserve"> </w:t>
      </w:r>
      <w:r>
        <w:rPr>
          <w:rFonts w:ascii="Arial Narrow" w:hAnsi="Arial Narrow"/>
          <w:sz w:val="26"/>
        </w:rPr>
        <w:t>obtenue</w:t>
      </w:r>
      <w:r>
        <w:rPr>
          <w:rFonts w:ascii="Arial Narrow" w:hAnsi="Arial Narrow"/>
          <w:spacing w:val="-3"/>
          <w:sz w:val="26"/>
        </w:rPr>
        <w:t xml:space="preserve"> </w:t>
      </w:r>
      <w:r>
        <w:rPr>
          <w:rFonts w:ascii="Arial Narrow" w:hAnsi="Arial Narrow"/>
          <w:sz w:val="26"/>
        </w:rPr>
        <w:t>au Dès</w:t>
      </w:r>
      <w:r>
        <w:rPr>
          <w:rFonts w:ascii="Arial Narrow" w:hAnsi="Arial Narrow"/>
          <w:spacing w:val="-3"/>
          <w:sz w:val="26"/>
        </w:rPr>
        <w:t xml:space="preserve"> </w:t>
      </w:r>
      <w:r>
        <w:rPr>
          <w:rFonts w:ascii="Arial Narrow" w:hAnsi="Arial Narrow"/>
          <w:sz w:val="26"/>
        </w:rPr>
        <w:t>publication</w:t>
      </w:r>
      <w:r>
        <w:rPr>
          <w:rFonts w:ascii="Arial Narrow" w:hAnsi="Arial Narrow"/>
          <w:spacing w:val="-1"/>
          <w:sz w:val="26"/>
        </w:rPr>
        <w:t xml:space="preserve"> </w:t>
      </w:r>
      <w:r>
        <w:rPr>
          <w:rFonts w:ascii="Arial Narrow" w:hAnsi="Arial Narrow"/>
          <w:sz w:val="26"/>
        </w:rPr>
        <w:t>du</w:t>
      </w:r>
      <w:r>
        <w:rPr>
          <w:rFonts w:ascii="Arial Narrow" w:hAnsi="Arial Narrow"/>
          <w:spacing w:val="-3"/>
          <w:sz w:val="26"/>
        </w:rPr>
        <w:t xml:space="preserve"> </w:t>
      </w:r>
      <w:r>
        <w:rPr>
          <w:rFonts w:ascii="Arial Narrow" w:hAnsi="Arial Narrow"/>
          <w:sz w:val="26"/>
        </w:rPr>
        <w:t>présent</w:t>
      </w:r>
      <w:r>
        <w:rPr>
          <w:rFonts w:ascii="Arial Narrow" w:hAnsi="Arial Narrow"/>
          <w:spacing w:val="-2"/>
          <w:sz w:val="26"/>
        </w:rPr>
        <w:t xml:space="preserve"> </w:t>
      </w:r>
      <w:r>
        <w:rPr>
          <w:rFonts w:ascii="Arial Narrow" w:hAnsi="Arial Narrow"/>
          <w:sz w:val="26"/>
        </w:rPr>
        <w:t>Avis, le Dossier</w:t>
      </w:r>
      <w:r>
        <w:rPr>
          <w:rFonts w:ascii="Arial Narrow" w:hAnsi="Arial Narrow"/>
          <w:spacing w:val="-15"/>
          <w:sz w:val="26"/>
        </w:rPr>
        <w:t xml:space="preserve"> </w:t>
      </w:r>
      <w:r>
        <w:rPr>
          <w:rFonts w:ascii="Arial Narrow" w:hAnsi="Arial Narrow"/>
          <w:sz w:val="26"/>
        </w:rPr>
        <w:t>d’Appel</w:t>
      </w:r>
      <w:r>
        <w:rPr>
          <w:rFonts w:ascii="Arial Narrow" w:hAnsi="Arial Narrow"/>
          <w:spacing w:val="-15"/>
          <w:sz w:val="26"/>
        </w:rPr>
        <w:t xml:space="preserve"> </w:t>
      </w:r>
      <w:r>
        <w:rPr>
          <w:rFonts w:ascii="Arial Narrow" w:hAnsi="Arial Narrow"/>
          <w:sz w:val="26"/>
        </w:rPr>
        <w:t>d’Offres</w:t>
      </w:r>
      <w:r>
        <w:rPr>
          <w:rFonts w:ascii="Arial Narrow" w:hAnsi="Arial Narrow"/>
          <w:spacing w:val="-13"/>
          <w:sz w:val="26"/>
        </w:rPr>
        <w:t xml:space="preserve"> </w:t>
      </w:r>
      <w:r>
        <w:rPr>
          <w:rFonts w:ascii="Arial Narrow" w:hAnsi="Arial Narrow"/>
          <w:sz w:val="26"/>
        </w:rPr>
        <w:t>est</w:t>
      </w:r>
      <w:r>
        <w:rPr>
          <w:rFonts w:ascii="Arial Narrow" w:hAnsi="Arial Narrow"/>
          <w:spacing w:val="-14"/>
          <w:sz w:val="26"/>
        </w:rPr>
        <w:t xml:space="preserve"> </w:t>
      </w:r>
      <w:r>
        <w:rPr>
          <w:rFonts w:ascii="Arial Narrow" w:hAnsi="Arial Narrow"/>
          <w:sz w:val="26"/>
        </w:rPr>
        <w:t>obtenu</w:t>
      </w:r>
      <w:r>
        <w:rPr>
          <w:rFonts w:ascii="Arial Narrow" w:hAnsi="Arial Narrow"/>
          <w:spacing w:val="-14"/>
          <w:sz w:val="26"/>
        </w:rPr>
        <w:t xml:space="preserve"> </w:t>
      </w:r>
      <w:r>
        <w:rPr>
          <w:rFonts w:ascii="Arial Narrow" w:hAnsi="Arial Narrow"/>
          <w:sz w:val="26"/>
        </w:rPr>
        <w:t>à</w:t>
      </w:r>
      <w:r>
        <w:rPr>
          <w:rFonts w:ascii="Arial Narrow" w:hAnsi="Arial Narrow"/>
          <w:spacing w:val="-14"/>
          <w:sz w:val="26"/>
        </w:rPr>
        <w:t xml:space="preserve"> </w:t>
      </w:r>
      <w:r>
        <w:rPr>
          <w:rFonts w:ascii="Arial Narrow" w:hAnsi="Arial Narrow"/>
          <w:sz w:val="26"/>
        </w:rPr>
        <w:t>la</w:t>
      </w:r>
      <w:r>
        <w:rPr>
          <w:rFonts w:ascii="Arial Narrow" w:hAnsi="Arial Narrow"/>
          <w:spacing w:val="-11"/>
          <w:sz w:val="26"/>
        </w:rPr>
        <w:t xml:space="preserve"> </w:t>
      </w:r>
      <w:r>
        <w:rPr>
          <w:rFonts w:ascii="Arial Narrow" w:hAnsi="Arial Narrow"/>
          <w:sz w:val="26"/>
        </w:rPr>
        <w:t>Cellule</w:t>
      </w:r>
      <w:r>
        <w:rPr>
          <w:rFonts w:ascii="Arial Narrow" w:hAnsi="Arial Narrow"/>
          <w:spacing w:val="-14"/>
          <w:sz w:val="26"/>
        </w:rPr>
        <w:t xml:space="preserve"> </w:t>
      </w:r>
      <w:r>
        <w:rPr>
          <w:rFonts w:ascii="Arial Narrow" w:hAnsi="Arial Narrow"/>
          <w:sz w:val="26"/>
        </w:rPr>
        <w:t>des</w:t>
      </w:r>
      <w:r>
        <w:rPr>
          <w:rFonts w:ascii="Arial Narrow" w:hAnsi="Arial Narrow"/>
          <w:spacing w:val="-13"/>
          <w:sz w:val="26"/>
        </w:rPr>
        <w:t xml:space="preserve"> </w:t>
      </w:r>
      <w:r>
        <w:rPr>
          <w:rFonts w:ascii="Arial Narrow" w:hAnsi="Arial Narrow"/>
          <w:sz w:val="26"/>
        </w:rPr>
        <w:t>Marchés</w:t>
      </w:r>
      <w:r>
        <w:rPr>
          <w:rFonts w:ascii="Arial Narrow" w:hAnsi="Arial Narrow"/>
          <w:spacing w:val="-14"/>
          <w:sz w:val="26"/>
        </w:rPr>
        <w:t xml:space="preserve"> </w:t>
      </w:r>
      <w:r>
        <w:rPr>
          <w:rFonts w:ascii="Arial Narrow" w:hAnsi="Arial Narrow"/>
          <w:sz w:val="26"/>
        </w:rPr>
        <w:t>Publics</w:t>
      </w:r>
      <w:r>
        <w:rPr>
          <w:rFonts w:ascii="Arial Narrow" w:hAnsi="Arial Narrow"/>
          <w:spacing w:val="-15"/>
          <w:sz w:val="26"/>
        </w:rPr>
        <w:t xml:space="preserve"> </w:t>
      </w:r>
      <w:r>
        <w:rPr>
          <w:rFonts w:ascii="Arial Narrow" w:hAnsi="Arial Narrow"/>
          <w:sz w:val="26"/>
        </w:rPr>
        <w:t>de</w:t>
      </w:r>
      <w:r>
        <w:rPr>
          <w:rFonts w:ascii="Arial Narrow" w:hAnsi="Arial Narrow"/>
          <w:spacing w:val="-14"/>
          <w:sz w:val="26"/>
        </w:rPr>
        <w:t xml:space="preserve"> </w:t>
      </w:r>
      <w:r>
        <w:rPr>
          <w:rFonts w:ascii="Arial Narrow" w:hAnsi="Arial Narrow"/>
          <w:sz w:val="26"/>
        </w:rPr>
        <w:t>la</w:t>
      </w:r>
      <w:r>
        <w:rPr>
          <w:rFonts w:ascii="Arial Narrow" w:hAnsi="Arial Narrow"/>
          <w:spacing w:val="-14"/>
          <w:sz w:val="26"/>
        </w:rPr>
        <w:t xml:space="preserve"> </w:t>
      </w:r>
      <w:r>
        <w:rPr>
          <w:rFonts w:ascii="Arial Narrow" w:hAnsi="Arial Narrow"/>
          <w:sz w:val="26"/>
        </w:rPr>
        <w:t>Commune</w:t>
      </w:r>
      <w:r>
        <w:rPr>
          <w:rFonts w:ascii="Arial Narrow" w:hAnsi="Arial Narrow"/>
          <w:spacing w:val="-12"/>
          <w:sz w:val="26"/>
        </w:rPr>
        <w:t xml:space="preserve"> </w:t>
      </w:r>
      <w:r>
        <w:rPr>
          <w:rFonts w:ascii="Arial Narrow" w:hAnsi="Arial Narrow"/>
          <w:sz w:val="26"/>
        </w:rPr>
        <w:t>de</w:t>
      </w:r>
      <w:r>
        <w:rPr>
          <w:rFonts w:ascii="Arial Narrow" w:hAnsi="Arial Narrow"/>
          <w:spacing w:val="-15"/>
          <w:sz w:val="26"/>
        </w:rPr>
        <w:t xml:space="preserve"> </w:t>
      </w:r>
      <w:r>
        <w:rPr>
          <w:rFonts w:ascii="Arial Narrow" w:hAnsi="Arial Narrow"/>
          <w:sz w:val="26"/>
        </w:rPr>
        <w:t>ZOETELE,</w:t>
      </w:r>
      <w:r>
        <w:rPr>
          <w:rFonts w:ascii="Arial Narrow" w:hAnsi="Arial Narrow"/>
          <w:spacing w:val="-13"/>
          <w:sz w:val="26"/>
        </w:rPr>
        <w:t xml:space="preserve"> </w:t>
      </w:r>
      <w:r>
        <w:rPr>
          <w:rFonts w:ascii="Arial Narrow" w:hAnsi="Arial Narrow"/>
          <w:sz w:val="26"/>
        </w:rPr>
        <w:t>contre présentation</w:t>
      </w:r>
      <w:r>
        <w:rPr>
          <w:rFonts w:ascii="Arial Narrow" w:hAnsi="Arial Narrow"/>
          <w:spacing w:val="40"/>
          <w:sz w:val="26"/>
        </w:rPr>
        <w:t xml:space="preserve"> </w:t>
      </w:r>
      <w:r>
        <w:rPr>
          <w:rFonts w:ascii="Arial Narrow" w:hAnsi="Arial Narrow"/>
          <w:sz w:val="26"/>
        </w:rPr>
        <w:t>de</w:t>
      </w:r>
      <w:r>
        <w:rPr>
          <w:rFonts w:ascii="Arial Narrow" w:hAnsi="Arial Narrow"/>
          <w:spacing w:val="40"/>
          <w:sz w:val="26"/>
        </w:rPr>
        <w:t xml:space="preserve"> </w:t>
      </w:r>
      <w:r>
        <w:rPr>
          <w:rFonts w:ascii="Arial Narrow" w:hAnsi="Arial Narrow"/>
          <w:sz w:val="26"/>
        </w:rPr>
        <w:t>la</w:t>
      </w:r>
      <w:r>
        <w:rPr>
          <w:rFonts w:ascii="Arial Narrow" w:hAnsi="Arial Narrow"/>
          <w:spacing w:val="40"/>
          <w:sz w:val="26"/>
        </w:rPr>
        <w:t xml:space="preserve"> </w:t>
      </w:r>
      <w:r>
        <w:rPr>
          <w:rFonts w:ascii="Arial Narrow" w:hAnsi="Arial Narrow"/>
          <w:sz w:val="26"/>
        </w:rPr>
        <w:t>quittance</w:t>
      </w:r>
      <w:r>
        <w:rPr>
          <w:rFonts w:ascii="Arial Narrow" w:hAnsi="Arial Narrow"/>
          <w:spacing w:val="40"/>
          <w:sz w:val="26"/>
        </w:rPr>
        <w:t xml:space="preserve"> </w:t>
      </w:r>
      <w:r>
        <w:rPr>
          <w:rFonts w:ascii="Arial Narrow" w:hAnsi="Arial Narrow"/>
          <w:sz w:val="26"/>
        </w:rPr>
        <w:t>de</w:t>
      </w:r>
      <w:r>
        <w:rPr>
          <w:rFonts w:ascii="Arial Narrow" w:hAnsi="Arial Narrow"/>
          <w:spacing w:val="40"/>
          <w:sz w:val="26"/>
        </w:rPr>
        <w:t xml:space="preserve"> </w:t>
      </w:r>
      <w:r>
        <w:rPr>
          <w:rFonts w:ascii="Arial Narrow" w:hAnsi="Arial Narrow"/>
          <w:sz w:val="26"/>
        </w:rPr>
        <w:t>versement</w:t>
      </w:r>
      <w:r>
        <w:rPr>
          <w:rFonts w:ascii="Arial Narrow" w:hAnsi="Arial Narrow"/>
          <w:spacing w:val="40"/>
          <w:sz w:val="26"/>
        </w:rPr>
        <w:t xml:space="preserve"> </w:t>
      </w:r>
      <w:r>
        <w:rPr>
          <w:rFonts w:ascii="Arial Narrow" w:hAnsi="Arial Narrow"/>
          <w:sz w:val="26"/>
        </w:rPr>
        <w:t>d’une</w:t>
      </w:r>
      <w:r>
        <w:rPr>
          <w:rFonts w:ascii="Arial Narrow" w:hAnsi="Arial Narrow"/>
          <w:spacing w:val="16"/>
          <w:sz w:val="26"/>
        </w:rPr>
        <w:t xml:space="preserve"> </w:t>
      </w:r>
      <w:r>
        <w:rPr>
          <w:rFonts w:ascii="Arial Narrow" w:hAnsi="Arial Narrow"/>
          <w:sz w:val="26"/>
        </w:rPr>
        <w:t>somme</w:t>
      </w:r>
      <w:r>
        <w:rPr>
          <w:rFonts w:ascii="Arial Narrow" w:hAnsi="Arial Narrow"/>
          <w:spacing w:val="18"/>
          <w:sz w:val="26"/>
        </w:rPr>
        <w:t xml:space="preserve"> </w:t>
      </w:r>
      <w:r>
        <w:rPr>
          <w:rFonts w:ascii="Arial Narrow" w:hAnsi="Arial Narrow"/>
          <w:sz w:val="26"/>
        </w:rPr>
        <w:t>non</w:t>
      </w:r>
      <w:r>
        <w:rPr>
          <w:rFonts w:ascii="Arial Narrow" w:hAnsi="Arial Narrow"/>
          <w:spacing w:val="18"/>
          <w:sz w:val="26"/>
        </w:rPr>
        <w:t xml:space="preserve"> </w:t>
      </w:r>
      <w:r>
        <w:rPr>
          <w:rFonts w:ascii="Arial Narrow" w:hAnsi="Arial Narrow"/>
          <w:sz w:val="26"/>
        </w:rPr>
        <w:t>remboursable</w:t>
      </w:r>
      <w:r>
        <w:rPr>
          <w:rFonts w:ascii="Arial Narrow" w:hAnsi="Arial Narrow"/>
          <w:spacing w:val="18"/>
          <w:sz w:val="26"/>
        </w:rPr>
        <w:t xml:space="preserve"> </w:t>
      </w:r>
      <w:r>
        <w:rPr>
          <w:rFonts w:ascii="Arial Narrow" w:hAnsi="Arial Narrow"/>
          <w:sz w:val="26"/>
        </w:rPr>
        <w:t>de</w:t>
      </w:r>
      <w:r>
        <w:rPr>
          <w:rFonts w:ascii="Arial Narrow" w:hAnsi="Arial Narrow"/>
          <w:spacing w:val="22"/>
          <w:sz w:val="26"/>
        </w:rPr>
        <w:t xml:space="preserve"> </w:t>
      </w:r>
      <w:r>
        <w:rPr>
          <w:rFonts w:ascii="Arial Narrow" w:hAnsi="Arial Narrow"/>
          <w:b/>
          <w:sz w:val="26"/>
        </w:rPr>
        <w:t>deux</w:t>
      </w:r>
      <w:r>
        <w:rPr>
          <w:rFonts w:ascii="Arial Narrow" w:hAnsi="Arial Narrow"/>
          <w:b/>
          <w:spacing w:val="18"/>
          <w:sz w:val="26"/>
        </w:rPr>
        <w:t xml:space="preserve"> </w:t>
      </w:r>
      <w:r>
        <w:rPr>
          <w:rFonts w:ascii="Arial Narrow" w:hAnsi="Arial Narrow"/>
          <w:b/>
          <w:sz w:val="26"/>
        </w:rPr>
        <w:t>cent</w:t>
      </w:r>
      <w:r>
        <w:rPr>
          <w:rFonts w:ascii="Arial Narrow" w:hAnsi="Arial Narrow"/>
          <w:b/>
          <w:spacing w:val="19"/>
          <w:sz w:val="26"/>
        </w:rPr>
        <w:t xml:space="preserve"> </w:t>
      </w:r>
      <w:r>
        <w:rPr>
          <w:rFonts w:ascii="Arial Narrow" w:hAnsi="Arial Narrow"/>
          <w:b/>
          <w:sz w:val="26"/>
        </w:rPr>
        <w:t>Mille</w:t>
      </w:r>
      <w:r>
        <w:rPr>
          <w:rFonts w:ascii="Arial Narrow" w:hAnsi="Arial Narrow"/>
          <w:b/>
          <w:spacing w:val="19"/>
          <w:sz w:val="26"/>
        </w:rPr>
        <w:t xml:space="preserve"> </w:t>
      </w:r>
      <w:r>
        <w:rPr>
          <w:rFonts w:ascii="Arial Narrow" w:hAnsi="Arial Narrow"/>
          <w:sz w:val="26"/>
        </w:rPr>
        <w:t>(</w:t>
      </w:r>
      <w:r>
        <w:rPr>
          <w:rFonts w:ascii="Arial Narrow" w:hAnsi="Arial Narrow"/>
          <w:b/>
          <w:sz w:val="26"/>
        </w:rPr>
        <w:t>200</w:t>
      </w:r>
    </w:p>
    <w:p w14:paraId="1C493281" w14:textId="77777777" w:rsidR="003E3D7F" w:rsidRDefault="003E3D7F">
      <w:pPr>
        <w:pStyle w:val="Corpsdetexte"/>
        <w:spacing w:before="52"/>
        <w:rPr>
          <w:rFonts w:ascii="Arial Narrow"/>
          <w:b/>
          <w:sz w:val="16"/>
        </w:rPr>
      </w:pPr>
    </w:p>
    <w:p w14:paraId="3F233EDA" w14:textId="77777777" w:rsidR="003E3D7F" w:rsidRDefault="00000000">
      <w:pPr>
        <w:ind w:right="46"/>
        <w:jc w:val="right"/>
        <w:rPr>
          <w:rFonts w:ascii="Calibri"/>
          <w:sz w:val="16"/>
        </w:rPr>
      </w:pPr>
      <w:r>
        <w:rPr>
          <w:rFonts w:ascii="Calibri"/>
          <w:spacing w:val="-10"/>
          <w:sz w:val="16"/>
        </w:rPr>
        <w:t>5</w:t>
      </w:r>
    </w:p>
    <w:p w14:paraId="462F0FAE" w14:textId="77777777" w:rsidR="003E3D7F" w:rsidRDefault="003E3D7F">
      <w:pPr>
        <w:jc w:val="right"/>
        <w:rPr>
          <w:rFonts w:ascii="Calibri"/>
          <w:sz w:val="16"/>
        </w:rPr>
        <w:sectPr w:rsidR="003E3D7F" w:rsidSect="00F44411">
          <w:pgSz w:w="11900" w:h="16820"/>
          <w:pgMar w:top="740" w:right="283" w:bottom="280" w:left="992" w:header="720" w:footer="720" w:gutter="0"/>
          <w:cols w:space="720"/>
        </w:sectPr>
      </w:pPr>
    </w:p>
    <w:p w14:paraId="167961ED" w14:textId="77777777" w:rsidR="003E3D7F" w:rsidRDefault="00000000">
      <w:pPr>
        <w:spacing w:before="86"/>
        <w:ind w:left="314" w:right="397"/>
        <w:jc w:val="both"/>
        <w:rPr>
          <w:rFonts w:ascii="Arial Narrow" w:hAnsi="Arial Narrow"/>
          <w:sz w:val="26"/>
        </w:rPr>
      </w:pPr>
      <w:r>
        <w:rPr>
          <w:rFonts w:ascii="Arial Narrow" w:hAnsi="Arial Narrow"/>
          <w:noProof/>
          <w:sz w:val="26"/>
        </w:rPr>
        <w:lastRenderedPageBreak/>
        <mc:AlternateContent>
          <mc:Choice Requires="wpg">
            <w:drawing>
              <wp:anchor distT="0" distB="0" distL="0" distR="0" simplePos="0" relativeHeight="479959552" behindDoc="1" locked="0" layoutInCell="1" allowOverlap="1" wp14:anchorId="7A5A9B3E" wp14:editId="7C411D82">
                <wp:simplePos x="0" y="0"/>
                <wp:positionH relativeFrom="page">
                  <wp:posOffset>309498</wp:posOffset>
                </wp:positionH>
                <wp:positionV relativeFrom="page">
                  <wp:posOffset>190500</wp:posOffset>
                </wp:positionV>
                <wp:extent cx="7199630" cy="1012698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49" name="Graphic 49"/>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50" name="Graphic 50"/>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wps:wsp>
                        <wps:cNvPr id="51" name="Graphic 51"/>
                        <wps:cNvSpPr/>
                        <wps:spPr>
                          <a:xfrm>
                            <a:off x="524560" y="236220"/>
                            <a:ext cx="1122045" cy="189230"/>
                          </a:xfrm>
                          <a:custGeom>
                            <a:avLst/>
                            <a:gdLst/>
                            <a:ahLst/>
                            <a:cxnLst/>
                            <a:rect l="l" t="t" r="r" b="b"/>
                            <a:pathLst>
                              <a:path w="1122045" h="189230">
                                <a:moveTo>
                                  <a:pt x="1121664" y="0"/>
                                </a:moveTo>
                                <a:lnTo>
                                  <a:pt x="0" y="0"/>
                                </a:lnTo>
                                <a:lnTo>
                                  <a:pt x="0" y="188975"/>
                                </a:lnTo>
                                <a:lnTo>
                                  <a:pt x="1121664" y="188975"/>
                                </a:lnTo>
                                <a:lnTo>
                                  <a:pt x="1121664"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3E5DD1DB" id="Group 48" o:spid="_x0000_s1026" style="position:absolute;margin-left:24.35pt;margin-top:15pt;width:566.9pt;height:797.4pt;z-index:-23356928;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">
                <v:shape id="Graphic 49"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" path="m94869,l19050,18961,,94805,94869,xe" fillcolor="#cdcdcd" stroked="f">
                  <v:path arrowok="t"/>
                </v:shape>
                <v:shape id="Graphic 50"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" path="m273938,274319r19050,-75844l368807,179514r-94869,94805l,274319,,,368807,r,179514e" filled="f" strokecolor="gray" strokeweight=".24pt">
                  <v:path arrowok="t"/>
                </v:shape>
                <v:shape id="Graphic 51" o:spid="_x0000_s1029" style="position:absolute;left:5245;top:2362;width:11221;height:1892;visibility:visible;mso-wrap-style:square;v-text-anchor:top" coordsize="112204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" path="m1121664,l,,,188975r1121664,l1121664,xe" fillcolor="yellow" stroked="f">
                  <v:path arrowok="t"/>
                </v:shape>
                <v:shape id="Image 52" o:spid="_x0000_s1030"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">
                  <v:imagedata r:id="rId22" o:title=""/>
                </v:shape>
                <w10:wrap anchorx="page" anchory="page"/>
              </v:group>
            </w:pict>
          </mc:Fallback>
        </mc:AlternateContent>
      </w:r>
      <w:r>
        <w:rPr>
          <w:rFonts w:ascii="Arial Narrow" w:hAnsi="Arial Narrow"/>
          <w:b/>
          <w:sz w:val="26"/>
        </w:rPr>
        <w:t>000</w:t>
      </w:r>
      <w:r>
        <w:rPr>
          <w:rFonts w:ascii="Arial Narrow" w:hAnsi="Arial Narrow"/>
          <w:sz w:val="26"/>
        </w:rPr>
        <w:t xml:space="preserve">) </w:t>
      </w:r>
      <w:r>
        <w:rPr>
          <w:rFonts w:ascii="Arial Narrow" w:hAnsi="Arial Narrow"/>
          <w:b/>
          <w:sz w:val="26"/>
        </w:rPr>
        <w:t>Francs CFA</w:t>
      </w:r>
      <w:r>
        <w:rPr>
          <w:rFonts w:ascii="Arial Narrow" w:hAnsi="Arial Narrow"/>
          <w:sz w:val="26"/>
        </w:rPr>
        <w:t>, représentant les frais d’acquisition du Dossier, à la Recette Municipale de ladite Commune.</w:t>
      </w:r>
      <w:r>
        <w:rPr>
          <w:rFonts w:ascii="Arial Narrow" w:hAnsi="Arial Narrow"/>
          <w:spacing w:val="-3"/>
          <w:sz w:val="26"/>
        </w:rPr>
        <w:t xml:space="preserve"> </w:t>
      </w:r>
      <w:r>
        <w:rPr>
          <w:rFonts w:ascii="Arial Narrow" w:hAnsi="Arial Narrow"/>
          <w:sz w:val="26"/>
        </w:rPr>
        <w:t>Lors</w:t>
      </w:r>
      <w:r>
        <w:rPr>
          <w:rFonts w:ascii="Arial Narrow" w:hAnsi="Arial Narrow"/>
          <w:spacing w:val="-4"/>
          <w:sz w:val="26"/>
        </w:rPr>
        <w:t xml:space="preserve"> </w:t>
      </w:r>
      <w:r>
        <w:rPr>
          <w:rFonts w:ascii="Arial Narrow" w:hAnsi="Arial Narrow"/>
          <w:sz w:val="26"/>
        </w:rPr>
        <w:t>du</w:t>
      </w:r>
      <w:r>
        <w:rPr>
          <w:rFonts w:ascii="Arial Narrow" w:hAnsi="Arial Narrow"/>
          <w:spacing w:val="-4"/>
          <w:sz w:val="26"/>
        </w:rPr>
        <w:t xml:space="preserve"> </w:t>
      </w:r>
      <w:r>
        <w:rPr>
          <w:rFonts w:ascii="Arial Narrow" w:hAnsi="Arial Narrow"/>
          <w:sz w:val="26"/>
        </w:rPr>
        <w:t>retrait</w:t>
      </w:r>
      <w:r>
        <w:rPr>
          <w:rFonts w:ascii="Arial Narrow" w:hAnsi="Arial Narrow"/>
          <w:spacing w:val="-2"/>
          <w:sz w:val="26"/>
        </w:rPr>
        <w:t xml:space="preserve"> </w:t>
      </w:r>
      <w:r>
        <w:rPr>
          <w:rFonts w:ascii="Arial Narrow" w:hAnsi="Arial Narrow"/>
          <w:sz w:val="26"/>
        </w:rPr>
        <w:t>du</w:t>
      </w:r>
      <w:r>
        <w:rPr>
          <w:rFonts w:ascii="Arial Narrow" w:hAnsi="Arial Narrow"/>
          <w:spacing w:val="-4"/>
          <w:sz w:val="26"/>
        </w:rPr>
        <w:t xml:space="preserve"> </w:t>
      </w:r>
      <w:r>
        <w:rPr>
          <w:rFonts w:ascii="Arial Narrow" w:hAnsi="Arial Narrow"/>
          <w:sz w:val="26"/>
        </w:rPr>
        <w:t>dossier,</w:t>
      </w:r>
      <w:r>
        <w:rPr>
          <w:rFonts w:ascii="Arial Narrow" w:hAnsi="Arial Narrow"/>
          <w:spacing w:val="-3"/>
          <w:sz w:val="26"/>
        </w:rPr>
        <w:t xml:space="preserve"> </w:t>
      </w:r>
      <w:r>
        <w:rPr>
          <w:rFonts w:ascii="Arial Narrow" w:hAnsi="Arial Narrow"/>
          <w:sz w:val="26"/>
        </w:rPr>
        <w:t>les</w:t>
      </w:r>
      <w:r>
        <w:rPr>
          <w:rFonts w:ascii="Arial Narrow" w:hAnsi="Arial Narrow"/>
          <w:spacing w:val="-4"/>
          <w:sz w:val="26"/>
        </w:rPr>
        <w:t xml:space="preserve"> </w:t>
      </w:r>
      <w:r>
        <w:rPr>
          <w:rFonts w:ascii="Arial Narrow" w:hAnsi="Arial Narrow"/>
          <w:sz w:val="26"/>
        </w:rPr>
        <w:t>soumissionnaires</w:t>
      </w:r>
      <w:r>
        <w:rPr>
          <w:rFonts w:ascii="Arial Narrow" w:hAnsi="Arial Narrow"/>
          <w:spacing w:val="-4"/>
          <w:sz w:val="26"/>
        </w:rPr>
        <w:t xml:space="preserve"> </w:t>
      </w:r>
      <w:r>
        <w:rPr>
          <w:rFonts w:ascii="Arial Narrow" w:hAnsi="Arial Narrow"/>
          <w:sz w:val="26"/>
        </w:rPr>
        <w:t>devront</w:t>
      </w:r>
      <w:r>
        <w:rPr>
          <w:rFonts w:ascii="Arial Narrow" w:hAnsi="Arial Narrow"/>
          <w:spacing w:val="-3"/>
          <w:sz w:val="26"/>
        </w:rPr>
        <w:t xml:space="preserve"> </w:t>
      </w:r>
      <w:r>
        <w:rPr>
          <w:rFonts w:ascii="Arial Narrow" w:hAnsi="Arial Narrow"/>
          <w:sz w:val="26"/>
        </w:rPr>
        <w:t>se</w:t>
      </w:r>
      <w:r>
        <w:rPr>
          <w:rFonts w:ascii="Arial Narrow" w:hAnsi="Arial Narrow"/>
          <w:spacing w:val="-4"/>
          <w:sz w:val="26"/>
        </w:rPr>
        <w:t xml:space="preserve"> </w:t>
      </w:r>
      <w:r>
        <w:rPr>
          <w:rFonts w:ascii="Arial Narrow" w:hAnsi="Arial Narrow"/>
          <w:sz w:val="26"/>
        </w:rPr>
        <w:t>faire</w:t>
      </w:r>
      <w:r>
        <w:rPr>
          <w:rFonts w:ascii="Arial Narrow" w:hAnsi="Arial Narrow"/>
          <w:spacing w:val="-4"/>
          <w:sz w:val="26"/>
        </w:rPr>
        <w:t xml:space="preserve"> </w:t>
      </w:r>
      <w:r>
        <w:rPr>
          <w:rFonts w:ascii="Arial Narrow" w:hAnsi="Arial Narrow"/>
          <w:sz w:val="26"/>
        </w:rPr>
        <w:t>enregistrer</w:t>
      </w:r>
      <w:r>
        <w:rPr>
          <w:rFonts w:ascii="Arial Narrow" w:hAnsi="Arial Narrow"/>
          <w:spacing w:val="-5"/>
          <w:sz w:val="26"/>
        </w:rPr>
        <w:t xml:space="preserve"> </w:t>
      </w:r>
      <w:r>
        <w:rPr>
          <w:rFonts w:ascii="Arial Narrow" w:hAnsi="Arial Narrow"/>
          <w:sz w:val="26"/>
        </w:rPr>
        <w:t>en</w:t>
      </w:r>
      <w:r>
        <w:rPr>
          <w:rFonts w:ascii="Arial Narrow" w:hAnsi="Arial Narrow"/>
          <w:spacing w:val="-4"/>
          <w:sz w:val="26"/>
        </w:rPr>
        <w:t xml:space="preserve"> </w:t>
      </w:r>
      <w:r>
        <w:rPr>
          <w:rFonts w:ascii="Arial Narrow" w:hAnsi="Arial Narrow"/>
          <w:sz w:val="26"/>
        </w:rPr>
        <w:t>laissant,</w:t>
      </w:r>
      <w:r>
        <w:rPr>
          <w:rFonts w:ascii="Arial Narrow" w:hAnsi="Arial Narrow"/>
          <w:spacing w:val="-2"/>
          <w:sz w:val="26"/>
        </w:rPr>
        <w:t xml:space="preserve"> </w:t>
      </w:r>
      <w:r>
        <w:rPr>
          <w:rFonts w:ascii="Arial Narrow" w:hAnsi="Arial Narrow"/>
          <w:sz w:val="26"/>
        </w:rPr>
        <w:t>le</w:t>
      </w:r>
      <w:r>
        <w:rPr>
          <w:rFonts w:ascii="Arial Narrow" w:hAnsi="Arial Narrow"/>
          <w:spacing w:val="-4"/>
          <w:sz w:val="26"/>
        </w:rPr>
        <w:t xml:space="preserve"> </w:t>
      </w:r>
      <w:r>
        <w:rPr>
          <w:rFonts w:ascii="Arial Narrow" w:hAnsi="Arial Narrow"/>
          <w:sz w:val="26"/>
        </w:rPr>
        <w:t>cas échéant leur adresse complète : Boite Postale, Téléphone, Fax, E-mail.</w:t>
      </w:r>
    </w:p>
    <w:p w14:paraId="49AE8129" w14:textId="77777777" w:rsidR="003E3D7F" w:rsidRDefault="00000000">
      <w:pPr>
        <w:spacing w:before="296"/>
        <w:ind w:left="314"/>
        <w:jc w:val="both"/>
        <w:rPr>
          <w:rFonts w:ascii="Arial Narrow"/>
          <w:sz w:val="26"/>
        </w:rPr>
      </w:pPr>
      <w:r>
        <w:rPr>
          <w:rFonts w:ascii="Arial Narrow"/>
          <w:sz w:val="26"/>
        </w:rPr>
        <w:t>En</w:t>
      </w:r>
      <w:r>
        <w:rPr>
          <w:rFonts w:ascii="Arial Narrow"/>
          <w:spacing w:val="-10"/>
          <w:sz w:val="26"/>
        </w:rPr>
        <w:t xml:space="preserve"> </w:t>
      </w:r>
      <w:r>
        <w:rPr>
          <w:rFonts w:ascii="Arial Narrow"/>
          <w:sz w:val="26"/>
        </w:rPr>
        <w:t>outre,</w:t>
      </w:r>
      <w:r>
        <w:rPr>
          <w:rFonts w:ascii="Arial Narrow"/>
          <w:spacing w:val="-9"/>
          <w:sz w:val="26"/>
        </w:rPr>
        <w:t xml:space="preserve"> </w:t>
      </w:r>
      <w:r>
        <w:rPr>
          <w:rFonts w:ascii="Arial Narrow"/>
          <w:sz w:val="26"/>
        </w:rPr>
        <w:t>Cette</w:t>
      </w:r>
      <w:r>
        <w:rPr>
          <w:rFonts w:ascii="Arial Narrow"/>
          <w:spacing w:val="-10"/>
          <w:sz w:val="26"/>
        </w:rPr>
        <w:t xml:space="preserve"> </w:t>
      </w:r>
      <w:r>
        <w:rPr>
          <w:rFonts w:ascii="Arial Narrow"/>
          <w:sz w:val="26"/>
        </w:rPr>
        <w:t>quittance</w:t>
      </w:r>
      <w:r>
        <w:rPr>
          <w:rFonts w:ascii="Arial Narrow"/>
          <w:spacing w:val="-8"/>
          <w:sz w:val="26"/>
        </w:rPr>
        <w:t xml:space="preserve"> </w:t>
      </w:r>
      <w:r>
        <w:rPr>
          <w:rFonts w:ascii="Arial Narrow"/>
          <w:sz w:val="26"/>
        </w:rPr>
        <w:t>devra</w:t>
      </w:r>
      <w:r>
        <w:rPr>
          <w:rFonts w:ascii="Arial Narrow"/>
          <w:spacing w:val="-7"/>
          <w:sz w:val="26"/>
        </w:rPr>
        <w:t xml:space="preserve"> </w:t>
      </w:r>
      <w:r>
        <w:rPr>
          <w:rFonts w:ascii="Arial Narrow"/>
          <w:sz w:val="26"/>
        </w:rPr>
        <w:t>ressortir</w:t>
      </w:r>
      <w:r>
        <w:rPr>
          <w:rFonts w:ascii="Arial Narrow"/>
          <w:spacing w:val="-10"/>
          <w:sz w:val="26"/>
        </w:rPr>
        <w:t xml:space="preserve"> </w:t>
      </w:r>
      <w:r>
        <w:rPr>
          <w:rFonts w:ascii="Arial Narrow"/>
          <w:sz w:val="26"/>
        </w:rPr>
        <w:t>les</w:t>
      </w:r>
      <w:r>
        <w:rPr>
          <w:rFonts w:ascii="Arial Narrow"/>
          <w:spacing w:val="-9"/>
          <w:sz w:val="26"/>
        </w:rPr>
        <w:t xml:space="preserve"> </w:t>
      </w:r>
      <w:r>
        <w:rPr>
          <w:rFonts w:ascii="Arial Narrow"/>
          <w:sz w:val="26"/>
        </w:rPr>
        <w:t>informations</w:t>
      </w:r>
      <w:r>
        <w:rPr>
          <w:rFonts w:ascii="Arial Narrow"/>
          <w:spacing w:val="-10"/>
          <w:sz w:val="26"/>
        </w:rPr>
        <w:t xml:space="preserve"> </w:t>
      </w:r>
      <w:r>
        <w:rPr>
          <w:rFonts w:ascii="Arial Narrow"/>
          <w:sz w:val="26"/>
        </w:rPr>
        <w:t>suivantes</w:t>
      </w:r>
      <w:r>
        <w:rPr>
          <w:rFonts w:ascii="Arial Narrow"/>
          <w:spacing w:val="-5"/>
          <w:sz w:val="26"/>
        </w:rPr>
        <w:t xml:space="preserve"> </w:t>
      </w:r>
      <w:r>
        <w:rPr>
          <w:rFonts w:ascii="Arial Narrow"/>
          <w:spacing w:val="-10"/>
          <w:sz w:val="26"/>
        </w:rPr>
        <w:t>:</w:t>
      </w:r>
    </w:p>
    <w:p w14:paraId="469DE759" w14:textId="77777777" w:rsidR="003E3D7F" w:rsidRDefault="00000000">
      <w:pPr>
        <w:pStyle w:val="Paragraphedeliste"/>
        <w:numPr>
          <w:ilvl w:val="0"/>
          <w:numId w:val="183"/>
        </w:numPr>
        <w:tabs>
          <w:tab w:val="left" w:pos="1093"/>
        </w:tabs>
        <w:spacing w:before="163"/>
        <w:ind w:left="1093" w:hanging="359"/>
        <w:rPr>
          <w:rFonts w:ascii="Arial Narrow" w:hAnsi="Arial Narrow"/>
          <w:sz w:val="26"/>
        </w:rPr>
      </w:pPr>
      <w:r>
        <w:rPr>
          <w:rFonts w:ascii="Arial Narrow" w:hAnsi="Arial Narrow"/>
          <w:sz w:val="26"/>
        </w:rPr>
        <w:t>Le</w:t>
      </w:r>
      <w:r>
        <w:rPr>
          <w:rFonts w:ascii="Arial Narrow" w:hAnsi="Arial Narrow"/>
          <w:spacing w:val="-8"/>
          <w:sz w:val="26"/>
        </w:rPr>
        <w:t xml:space="preserve"> </w:t>
      </w:r>
      <w:r>
        <w:rPr>
          <w:rFonts w:ascii="Arial Narrow" w:hAnsi="Arial Narrow"/>
          <w:sz w:val="26"/>
        </w:rPr>
        <w:t>nom</w:t>
      </w:r>
      <w:r>
        <w:rPr>
          <w:rFonts w:ascii="Arial Narrow" w:hAnsi="Arial Narrow"/>
          <w:spacing w:val="-6"/>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l’Entreprise</w:t>
      </w:r>
      <w:r>
        <w:rPr>
          <w:rFonts w:ascii="Arial Narrow" w:hAnsi="Arial Narrow"/>
          <w:spacing w:val="-5"/>
          <w:sz w:val="26"/>
        </w:rPr>
        <w:t xml:space="preserve"> </w:t>
      </w:r>
      <w:r>
        <w:rPr>
          <w:rFonts w:ascii="Arial Narrow" w:hAnsi="Arial Narrow"/>
          <w:spacing w:val="-10"/>
          <w:sz w:val="26"/>
        </w:rPr>
        <w:t>;</w:t>
      </w:r>
    </w:p>
    <w:p w14:paraId="32C118ED" w14:textId="77777777" w:rsidR="003E3D7F" w:rsidRDefault="00000000">
      <w:pPr>
        <w:pStyle w:val="Paragraphedeliste"/>
        <w:numPr>
          <w:ilvl w:val="0"/>
          <w:numId w:val="183"/>
        </w:numPr>
        <w:tabs>
          <w:tab w:val="left" w:pos="1093"/>
        </w:tabs>
        <w:spacing w:before="23"/>
        <w:ind w:left="1093" w:hanging="359"/>
        <w:rPr>
          <w:rFonts w:ascii="Arial Narrow" w:hAnsi="Arial Narrow"/>
          <w:sz w:val="26"/>
        </w:rPr>
      </w:pPr>
      <w:r>
        <w:rPr>
          <w:rFonts w:ascii="Arial Narrow" w:hAnsi="Arial Narrow"/>
          <w:sz w:val="26"/>
        </w:rPr>
        <w:t>Le</w:t>
      </w:r>
      <w:r>
        <w:rPr>
          <w:rFonts w:ascii="Arial Narrow" w:hAnsi="Arial Narrow"/>
          <w:spacing w:val="-8"/>
          <w:sz w:val="26"/>
        </w:rPr>
        <w:t xml:space="preserve"> </w:t>
      </w:r>
      <w:r>
        <w:rPr>
          <w:rFonts w:ascii="Arial Narrow" w:hAnsi="Arial Narrow"/>
          <w:sz w:val="26"/>
        </w:rPr>
        <w:t>numéro</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l’Avis</w:t>
      </w:r>
      <w:r>
        <w:rPr>
          <w:rFonts w:ascii="Arial Narrow" w:hAnsi="Arial Narrow"/>
          <w:spacing w:val="-8"/>
          <w:sz w:val="26"/>
        </w:rPr>
        <w:t xml:space="preserve"> </w:t>
      </w:r>
      <w:r>
        <w:rPr>
          <w:rFonts w:ascii="Arial Narrow" w:hAnsi="Arial Narrow"/>
          <w:sz w:val="26"/>
        </w:rPr>
        <w:t>d’Appel</w:t>
      </w:r>
      <w:r>
        <w:rPr>
          <w:rFonts w:ascii="Arial Narrow" w:hAnsi="Arial Narrow"/>
          <w:spacing w:val="-7"/>
          <w:sz w:val="26"/>
        </w:rPr>
        <w:t xml:space="preserve"> </w:t>
      </w:r>
      <w:r>
        <w:rPr>
          <w:rFonts w:ascii="Arial Narrow" w:hAnsi="Arial Narrow"/>
          <w:sz w:val="26"/>
        </w:rPr>
        <w:t>d’Offres</w:t>
      </w:r>
      <w:r>
        <w:rPr>
          <w:rFonts w:ascii="Arial Narrow" w:hAnsi="Arial Narrow"/>
          <w:spacing w:val="-3"/>
          <w:sz w:val="26"/>
        </w:rPr>
        <w:t xml:space="preserve"> </w:t>
      </w:r>
      <w:r>
        <w:rPr>
          <w:rFonts w:ascii="Arial Narrow" w:hAnsi="Arial Narrow"/>
          <w:spacing w:val="-10"/>
          <w:sz w:val="26"/>
        </w:rPr>
        <w:t>;</w:t>
      </w:r>
    </w:p>
    <w:p w14:paraId="34E5FC89" w14:textId="77777777" w:rsidR="003E3D7F" w:rsidRDefault="00000000">
      <w:pPr>
        <w:pStyle w:val="Paragraphedeliste"/>
        <w:numPr>
          <w:ilvl w:val="0"/>
          <w:numId w:val="183"/>
        </w:numPr>
        <w:tabs>
          <w:tab w:val="left" w:pos="1093"/>
        </w:tabs>
        <w:spacing w:before="23"/>
        <w:ind w:left="1093" w:hanging="359"/>
        <w:rPr>
          <w:rFonts w:ascii="Arial Narrow" w:hAnsi="Arial Narrow"/>
          <w:sz w:val="26"/>
        </w:rPr>
      </w:pPr>
      <w:r>
        <w:rPr>
          <w:rFonts w:ascii="Arial Narrow" w:hAnsi="Arial Narrow"/>
          <w:sz w:val="26"/>
        </w:rPr>
        <w:t>L’objet</w:t>
      </w:r>
      <w:r>
        <w:rPr>
          <w:rFonts w:ascii="Arial Narrow" w:hAnsi="Arial Narrow"/>
          <w:spacing w:val="-8"/>
          <w:sz w:val="26"/>
        </w:rPr>
        <w:t xml:space="preserve"> </w:t>
      </w:r>
      <w:r>
        <w:rPr>
          <w:rFonts w:ascii="Arial Narrow" w:hAnsi="Arial Narrow"/>
          <w:sz w:val="26"/>
        </w:rPr>
        <w:t>de</w:t>
      </w:r>
      <w:r>
        <w:rPr>
          <w:rFonts w:ascii="Arial Narrow" w:hAnsi="Arial Narrow"/>
          <w:spacing w:val="-9"/>
          <w:sz w:val="26"/>
        </w:rPr>
        <w:t xml:space="preserve"> </w:t>
      </w:r>
      <w:r>
        <w:rPr>
          <w:rFonts w:ascii="Arial Narrow" w:hAnsi="Arial Narrow"/>
          <w:sz w:val="26"/>
        </w:rPr>
        <w:t>l’Appel</w:t>
      </w:r>
      <w:r>
        <w:rPr>
          <w:rFonts w:ascii="Arial Narrow" w:hAnsi="Arial Narrow"/>
          <w:spacing w:val="-8"/>
          <w:sz w:val="26"/>
        </w:rPr>
        <w:t xml:space="preserve"> </w:t>
      </w:r>
      <w:r>
        <w:rPr>
          <w:rFonts w:ascii="Arial Narrow" w:hAnsi="Arial Narrow"/>
          <w:sz w:val="26"/>
        </w:rPr>
        <w:t>d’Offres</w:t>
      </w:r>
      <w:r>
        <w:rPr>
          <w:rFonts w:ascii="Arial Narrow" w:hAnsi="Arial Narrow"/>
          <w:spacing w:val="-2"/>
          <w:sz w:val="26"/>
        </w:rPr>
        <w:t xml:space="preserve"> </w:t>
      </w:r>
      <w:r>
        <w:rPr>
          <w:rFonts w:ascii="Arial Narrow" w:hAnsi="Arial Narrow"/>
          <w:spacing w:val="-10"/>
          <w:sz w:val="26"/>
        </w:rPr>
        <w:t>;</w:t>
      </w:r>
    </w:p>
    <w:p w14:paraId="7615F5B3" w14:textId="77777777" w:rsidR="003E3D7F" w:rsidRDefault="00000000">
      <w:pPr>
        <w:pStyle w:val="Paragraphedeliste"/>
        <w:numPr>
          <w:ilvl w:val="0"/>
          <w:numId w:val="183"/>
        </w:numPr>
        <w:tabs>
          <w:tab w:val="left" w:pos="1093"/>
        </w:tabs>
        <w:spacing w:before="23"/>
        <w:ind w:left="1093" w:hanging="359"/>
        <w:rPr>
          <w:rFonts w:ascii="Arial Narrow" w:hAnsi="Arial Narrow"/>
          <w:sz w:val="26"/>
        </w:rPr>
      </w:pPr>
      <w:r>
        <w:rPr>
          <w:rFonts w:ascii="Arial Narrow" w:hAnsi="Arial Narrow"/>
          <w:sz w:val="26"/>
        </w:rPr>
        <w:t>Le</w:t>
      </w:r>
      <w:r>
        <w:rPr>
          <w:rFonts w:ascii="Arial Narrow" w:hAnsi="Arial Narrow"/>
          <w:spacing w:val="-7"/>
          <w:sz w:val="26"/>
        </w:rPr>
        <w:t xml:space="preserve"> </w:t>
      </w:r>
      <w:r>
        <w:rPr>
          <w:rFonts w:ascii="Arial Narrow" w:hAnsi="Arial Narrow"/>
          <w:sz w:val="26"/>
        </w:rPr>
        <w:t>montant</w:t>
      </w:r>
      <w:r>
        <w:rPr>
          <w:rFonts w:ascii="Arial Narrow" w:hAnsi="Arial Narrow"/>
          <w:spacing w:val="-7"/>
          <w:sz w:val="26"/>
        </w:rPr>
        <w:t xml:space="preserve"> </w:t>
      </w:r>
      <w:r>
        <w:rPr>
          <w:rFonts w:ascii="Arial Narrow" w:hAnsi="Arial Narrow"/>
          <w:sz w:val="26"/>
        </w:rPr>
        <w:t>du</w:t>
      </w:r>
      <w:r>
        <w:rPr>
          <w:rFonts w:ascii="Arial Narrow" w:hAnsi="Arial Narrow"/>
          <w:spacing w:val="-6"/>
          <w:sz w:val="26"/>
        </w:rPr>
        <w:t xml:space="preserve"> </w:t>
      </w:r>
      <w:r>
        <w:rPr>
          <w:rFonts w:ascii="Arial Narrow" w:hAnsi="Arial Narrow"/>
          <w:sz w:val="26"/>
        </w:rPr>
        <w:t>DAO</w:t>
      </w:r>
      <w:r>
        <w:rPr>
          <w:rFonts w:ascii="Arial Narrow" w:hAnsi="Arial Narrow"/>
          <w:spacing w:val="-7"/>
          <w:sz w:val="26"/>
        </w:rPr>
        <w:t xml:space="preserve"> </w:t>
      </w:r>
      <w:r>
        <w:rPr>
          <w:rFonts w:ascii="Arial Narrow" w:hAnsi="Arial Narrow"/>
          <w:spacing w:val="-10"/>
          <w:sz w:val="26"/>
        </w:rPr>
        <w:t>;</w:t>
      </w:r>
    </w:p>
    <w:p w14:paraId="437FBD60" w14:textId="77777777" w:rsidR="003E3D7F" w:rsidRDefault="00000000">
      <w:pPr>
        <w:pStyle w:val="Paragraphedeliste"/>
        <w:numPr>
          <w:ilvl w:val="0"/>
          <w:numId w:val="183"/>
        </w:numPr>
        <w:tabs>
          <w:tab w:val="left" w:pos="1093"/>
        </w:tabs>
        <w:spacing w:before="23"/>
        <w:ind w:left="1093" w:hanging="359"/>
        <w:rPr>
          <w:rFonts w:ascii="Arial Narrow" w:hAnsi="Arial Narrow"/>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date</w:t>
      </w:r>
      <w:r>
        <w:rPr>
          <w:rFonts w:ascii="Arial Narrow" w:hAnsi="Arial Narrow"/>
          <w:spacing w:val="-5"/>
          <w:sz w:val="26"/>
        </w:rPr>
        <w:t xml:space="preserve"> </w:t>
      </w:r>
      <w:r>
        <w:rPr>
          <w:rFonts w:ascii="Arial Narrow" w:hAnsi="Arial Narrow"/>
          <w:sz w:val="26"/>
        </w:rPr>
        <w:t>d’achat</w:t>
      </w:r>
      <w:r>
        <w:rPr>
          <w:rFonts w:ascii="Arial Narrow" w:hAnsi="Arial Narrow"/>
          <w:spacing w:val="-6"/>
          <w:sz w:val="26"/>
        </w:rPr>
        <w:t xml:space="preserve"> </w:t>
      </w:r>
      <w:r>
        <w:rPr>
          <w:rFonts w:ascii="Arial Narrow" w:hAnsi="Arial Narrow"/>
          <w:sz w:val="26"/>
        </w:rPr>
        <w:t>du</w:t>
      </w:r>
      <w:r>
        <w:rPr>
          <w:rFonts w:ascii="Arial Narrow" w:hAnsi="Arial Narrow"/>
          <w:spacing w:val="-7"/>
          <w:sz w:val="26"/>
        </w:rPr>
        <w:t xml:space="preserve"> </w:t>
      </w:r>
      <w:r>
        <w:rPr>
          <w:rFonts w:ascii="Arial Narrow" w:hAnsi="Arial Narrow"/>
          <w:sz w:val="26"/>
        </w:rPr>
        <w:t>DAO</w:t>
      </w:r>
      <w:r>
        <w:rPr>
          <w:rFonts w:ascii="Arial Narrow" w:hAnsi="Arial Narrow"/>
          <w:spacing w:val="-7"/>
          <w:sz w:val="26"/>
        </w:rPr>
        <w:t xml:space="preserve"> </w:t>
      </w:r>
      <w:r>
        <w:rPr>
          <w:rFonts w:ascii="Arial Narrow" w:hAnsi="Arial Narrow"/>
          <w:spacing w:val="-10"/>
          <w:sz w:val="26"/>
        </w:rPr>
        <w:t>;</w:t>
      </w:r>
    </w:p>
    <w:p w14:paraId="1690F4B4" w14:textId="77777777" w:rsidR="003E3D7F" w:rsidRDefault="00000000">
      <w:pPr>
        <w:pStyle w:val="Paragraphedeliste"/>
        <w:numPr>
          <w:ilvl w:val="0"/>
          <w:numId w:val="183"/>
        </w:numPr>
        <w:tabs>
          <w:tab w:val="left" w:pos="1093"/>
        </w:tabs>
        <w:spacing w:before="26"/>
        <w:ind w:left="1093" w:hanging="359"/>
        <w:rPr>
          <w:rFonts w:ascii="Arial Narrow" w:hAnsi="Arial Narrow"/>
          <w:sz w:val="26"/>
        </w:rPr>
      </w:pPr>
      <w:r>
        <w:rPr>
          <w:rFonts w:ascii="Arial Narrow" w:hAnsi="Arial Narrow"/>
          <w:sz w:val="26"/>
        </w:rPr>
        <w:t>La</w:t>
      </w:r>
      <w:r>
        <w:rPr>
          <w:rFonts w:ascii="Arial Narrow" w:hAnsi="Arial Narrow"/>
          <w:spacing w:val="-9"/>
          <w:sz w:val="26"/>
        </w:rPr>
        <w:t xml:space="preserve"> </w:t>
      </w:r>
      <w:r>
        <w:rPr>
          <w:rFonts w:ascii="Arial Narrow" w:hAnsi="Arial Narrow"/>
          <w:sz w:val="26"/>
        </w:rPr>
        <w:t>Boîte</w:t>
      </w:r>
      <w:r>
        <w:rPr>
          <w:rFonts w:ascii="Arial Narrow" w:hAnsi="Arial Narrow"/>
          <w:spacing w:val="-8"/>
          <w:sz w:val="26"/>
        </w:rPr>
        <w:t xml:space="preserve"> </w:t>
      </w:r>
      <w:r>
        <w:rPr>
          <w:rFonts w:ascii="Arial Narrow" w:hAnsi="Arial Narrow"/>
          <w:sz w:val="26"/>
        </w:rPr>
        <w:t>Postale</w:t>
      </w:r>
      <w:r>
        <w:rPr>
          <w:rFonts w:ascii="Arial Narrow" w:hAnsi="Arial Narrow"/>
          <w:spacing w:val="-9"/>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l’Entreprise</w:t>
      </w:r>
      <w:r>
        <w:rPr>
          <w:rFonts w:ascii="Arial Narrow" w:hAnsi="Arial Narrow"/>
          <w:spacing w:val="-9"/>
          <w:sz w:val="26"/>
        </w:rPr>
        <w:t xml:space="preserve"> </w:t>
      </w:r>
      <w:r>
        <w:rPr>
          <w:rFonts w:ascii="Arial Narrow" w:hAnsi="Arial Narrow"/>
          <w:spacing w:val="-10"/>
          <w:sz w:val="26"/>
        </w:rPr>
        <w:t>;</w:t>
      </w:r>
    </w:p>
    <w:p w14:paraId="52085549" w14:textId="77777777" w:rsidR="003E3D7F" w:rsidRDefault="00000000">
      <w:pPr>
        <w:pStyle w:val="Paragraphedeliste"/>
        <w:numPr>
          <w:ilvl w:val="0"/>
          <w:numId w:val="183"/>
        </w:numPr>
        <w:tabs>
          <w:tab w:val="left" w:pos="1093"/>
        </w:tabs>
        <w:spacing w:before="21"/>
        <w:ind w:left="1093" w:hanging="359"/>
        <w:rPr>
          <w:rFonts w:ascii="Arial Narrow" w:hAnsi="Arial Narrow"/>
          <w:sz w:val="26"/>
        </w:rPr>
      </w:pPr>
      <w:r>
        <w:rPr>
          <w:rFonts w:ascii="Arial Narrow" w:hAnsi="Arial Narrow"/>
          <w:sz w:val="26"/>
        </w:rPr>
        <w:t>Le</w:t>
      </w:r>
      <w:r>
        <w:rPr>
          <w:rFonts w:ascii="Arial Narrow" w:hAnsi="Arial Narrow"/>
          <w:spacing w:val="-8"/>
          <w:sz w:val="26"/>
        </w:rPr>
        <w:t xml:space="preserve"> </w:t>
      </w:r>
      <w:r>
        <w:rPr>
          <w:rFonts w:ascii="Arial Narrow" w:hAnsi="Arial Narrow"/>
          <w:sz w:val="26"/>
        </w:rPr>
        <w:t>numéro</w:t>
      </w:r>
      <w:r>
        <w:rPr>
          <w:rFonts w:ascii="Arial Narrow" w:hAnsi="Arial Narrow"/>
          <w:spacing w:val="-7"/>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téléphone</w:t>
      </w:r>
      <w:r>
        <w:rPr>
          <w:rFonts w:ascii="Arial Narrow" w:hAnsi="Arial Narrow"/>
          <w:spacing w:val="-6"/>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pacing w:val="-2"/>
          <w:sz w:val="26"/>
        </w:rPr>
        <w:t>l’Entreprise.</w:t>
      </w:r>
    </w:p>
    <w:p w14:paraId="24BCBEB1" w14:textId="77777777" w:rsidR="003E3D7F" w:rsidRDefault="00000000">
      <w:pPr>
        <w:spacing w:before="186" w:line="256" w:lineRule="auto"/>
        <w:ind w:left="314" w:right="389"/>
        <w:jc w:val="both"/>
        <w:rPr>
          <w:rFonts w:ascii="Arial Narrow" w:hAnsi="Arial Narrow"/>
          <w:sz w:val="26"/>
        </w:rPr>
      </w:pPr>
      <w:r>
        <w:rPr>
          <w:rFonts w:ascii="Arial Narrow" w:hAnsi="Arial Narrow"/>
          <w:sz w:val="26"/>
        </w:rPr>
        <w:t>Il est également possible d’obtenir la version électronique du dossier par téléchargement gratuit dans le site de l’ARMP. Toutefois, la soumission par voie physique ou électronique est conditionnée par le paiement des frais d’achat du DAO.</w:t>
      </w:r>
    </w:p>
    <w:p w14:paraId="77EC58B9" w14:textId="77777777" w:rsidR="003E3D7F" w:rsidRDefault="00000000">
      <w:pPr>
        <w:pStyle w:val="Paragraphedeliste"/>
        <w:numPr>
          <w:ilvl w:val="0"/>
          <w:numId w:val="185"/>
        </w:numPr>
        <w:tabs>
          <w:tab w:val="left" w:pos="638"/>
        </w:tabs>
        <w:spacing w:before="174"/>
        <w:ind w:left="638" w:hanging="324"/>
        <w:rPr>
          <w:b/>
          <w:sz w:val="24"/>
        </w:rPr>
      </w:pPr>
      <w:r>
        <w:rPr>
          <w:b/>
          <w:sz w:val="26"/>
        </w:rPr>
        <w:t xml:space="preserve">Remise des </w:t>
      </w:r>
      <w:r>
        <w:rPr>
          <w:b/>
          <w:spacing w:val="-2"/>
          <w:sz w:val="26"/>
        </w:rPr>
        <w:t>offres</w:t>
      </w:r>
    </w:p>
    <w:p w14:paraId="4114BBE6" w14:textId="0A0A259A" w:rsidR="003E3D7F" w:rsidRDefault="00000000">
      <w:pPr>
        <w:tabs>
          <w:tab w:val="left" w:pos="5148"/>
        </w:tabs>
        <w:spacing w:before="113" w:line="259" w:lineRule="auto"/>
        <w:ind w:left="314" w:right="394"/>
        <w:jc w:val="both"/>
        <w:rPr>
          <w:rFonts w:ascii="Arial Narrow" w:hAnsi="Arial Narrow"/>
          <w:sz w:val="26"/>
        </w:rPr>
      </w:pPr>
      <w:r>
        <w:rPr>
          <w:rFonts w:ascii="Arial Narrow" w:hAnsi="Arial Narrow"/>
          <w:sz w:val="26"/>
        </w:rPr>
        <w:t>Chaque</w:t>
      </w:r>
      <w:r>
        <w:rPr>
          <w:rFonts w:ascii="Arial Narrow" w:hAnsi="Arial Narrow"/>
          <w:spacing w:val="-6"/>
          <w:sz w:val="26"/>
        </w:rPr>
        <w:t xml:space="preserve"> </w:t>
      </w:r>
      <w:r>
        <w:rPr>
          <w:rFonts w:ascii="Arial Narrow" w:hAnsi="Arial Narrow"/>
          <w:sz w:val="26"/>
        </w:rPr>
        <w:t>offre</w:t>
      </w:r>
      <w:r>
        <w:rPr>
          <w:rFonts w:ascii="Arial Narrow" w:hAnsi="Arial Narrow"/>
          <w:spacing w:val="-5"/>
          <w:sz w:val="26"/>
        </w:rPr>
        <w:t xml:space="preserve"> </w:t>
      </w:r>
      <w:r>
        <w:rPr>
          <w:rFonts w:ascii="Arial Narrow" w:hAnsi="Arial Narrow"/>
          <w:sz w:val="26"/>
        </w:rPr>
        <w:t>rédigée</w:t>
      </w:r>
      <w:r>
        <w:rPr>
          <w:rFonts w:ascii="Arial Narrow" w:hAnsi="Arial Narrow"/>
          <w:spacing w:val="-6"/>
          <w:sz w:val="26"/>
        </w:rPr>
        <w:t xml:space="preserve"> </w:t>
      </w:r>
      <w:r>
        <w:rPr>
          <w:rFonts w:ascii="Arial Narrow" w:hAnsi="Arial Narrow"/>
          <w:sz w:val="26"/>
        </w:rPr>
        <w:t>en</w:t>
      </w:r>
      <w:r>
        <w:rPr>
          <w:rFonts w:ascii="Arial Narrow" w:hAnsi="Arial Narrow"/>
          <w:spacing w:val="-5"/>
          <w:sz w:val="26"/>
        </w:rPr>
        <w:t xml:space="preserve"> </w:t>
      </w:r>
      <w:r>
        <w:rPr>
          <w:rFonts w:ascii="Arial Narrow" w:hAnsi="Arial Narrow"/>
          <w:sz w:val="26"/>
        </w:rPr>
        <w:t>français</w:t>
      </w:r>
      <w:r>
        <w:rPr>
          <w:rFonts w:ascii="Arial Narrow" w:hAnsi="Arial Narrow"/>
          <w:spacing w:val="-3"/>
          <w:sz w:val="26"/>
        </w:rPr>
        <w:t xml:space="preserve"> </w:t>
      </w:r>
      <w:r>
        <w:rPr>
          <w:rFonts w:ascii="Arial Narrow" w:hAnsi="Arial Narrow"/>
          <w:sz w:val="26"/>
        </w:rPr>
        <w:t>ou</w:t>
      </w:r>
      <w:r>
        <w:rPr>
          <w:rFonts w:ascii="Arial Narrow" w:hAnsi="Arial Narrow"/>
          <w:spacing w:val="-5"/>
          <w:sz w:val="26"/>
        </w:rPr>
        <w:t xml:space="preserve"> </w:t>
      </w:r>
      <w:r>
        <w:rPr>
          <w:rFonts w:ascii="Arial Narrow" w:hAnsi="Arial Narrow"/>
          <w:sz w:val="26"/>
        </w:rPr>
        <w:t>en</w:t>
      </w:r>
      <w:r>
        <w:rPr>
          <w:rFonts w:ascii="Arial Narrow" w:hAnsi="Arial Narrow"/>
          <w:spacing w:val="-5"/>
          <w:sz w:val="26"/>
        </w:rPr>
        <w:t xml:space="preserve"> </w:t>
      </w:r>
      <w:r>
        <w:rPr>
          <w:rFonts w:ascii="Arial Narrow" w:hAnsi="Arial Narrow"/>
          <w:sz w:val="26"/>
        </w:rPr>
        <w:t>anglais</w:t>
      </w:r>
      <w:r>
        <w:rPr>
          <w:rFonts w:ascii="Arial Narrow" w:hAnsi="Arial Narrow"/>
          <w:spacing w:val="-3"/>
          <w:sz w:val="26"/>
        </w:rPr>
        <w:t xml:space="preserve"> </w:t>
      </w:r>
      <w:r>
        <w:rPr>
          <w:rFonts w:ascii="Arial Narrow" w:hAnsi="Arial Narrow"/>
          <w:sz w:val="26"/>
        </w:rPr>
        <w:t>en</w:t>
      </w:r>
      <w:r>
        <w:rPr>
          <w:rFonts w:ascii="Arial Narrow" w:hAnsi="Arial Narrow"/>
          <w:spacing w:val="-3"/>
          <w:sz w:val="26"/>
        </w:rPr>
        <w:t xml:space="preserve"> </w:t>
      </w:r>
      <w:r>
        <w:rPr>
          <w:rFonts w:ascii="Arial Narrow" w:hAnsi="Arial Narrow"/>
          <w:sz w:val="26"/>
        </w:rPr>
        <w:t>sept</w:t>
      </w:r>
      <w:r>
        <w:rPr>
          <w:rFonts w:ascii="Arial Narrow" w:hAnsi="Arial Narrow"/>
          <w:spacing w:val="-4"/>
          <w:sz w:val="26"/>
        </w:rPr>
        <w:t xml:space="preserve"> </w:t>
      </w:r>
      <w:r>
        <w:rPr>
          <w:rFonts w:ascii="Arial Narrow" w:hAnsi="Arial Narrow"/>
          <w:sz w:val="26"/>
        </w:rPr>
        <w:t>(07))</w:t>
      </w:r>
      <w:r>
        <w:rPr>
          <w:rFonts w:ascii="Arial Narrow" w:hAnsi="Arial Narrow"/>
          <w:spacing w:val="-3"/>
          <w:sz w:val="26"/>
        </w:rPr>
        <w:t xml:space="preserve"> </w:t>
      </w:r>
      <w:r>
        <w:rPr>
          <w:rFonts w:ascii="Arial Narrow" w:hAnsi="Arial Narrow"/>
          <w:sz w:val="26"/>
        </w:rPr>
        <w:t>exemplaires</w:t>
      </w:r>
      <w:r>
        <w:rPr>
          <w:rFonts w:ascii="Arial Narrow" w:hAnsi="Arial Narrow"/>
          <w:spacing w:val="-3"/>
          <w:sz w:val="26"/>
        </w:rPr>
        <w:t xml:space="preserve"> </w:t>
      </w:r>
      <w:r>
        <w:rPr>
          <w:rFonts w:ascii="Arial Narrow" w:hAnsi="Arial Narrow"/>
          <w:sz w:val="26"/>
        </w:rPr>
        <w:t>dont</w:t>
      </w:r>
      <w:r>
        <w:rPr>
          <w:rFonts w:ascii="Arial Narrow" w:hAnsi="Arial Narrow"/>
          <w:spacing w:val="-4"/>
          <w:sz w:val="26"/>
        </w:rPr>
        <w:t xml:space="preserve"> </w:t>
      </w:r>
      <w:r>
        <w:rPr>
          <w:rFonts w:ascii="Arial Narrow" w:hAnsi="Arial Narrow"/>
          <w:sz w:val="26"/>
        </w:rPr>
        <w:t>un</w:t>
      </w:r>
      <w:r>
        <w:rPr>
          <w:rFonts w:ascii="Arial Narrow" w:hAnsi="Arial Narrow"/>
          <w:spacing w:val="-6"/>
          <w:sz w:val="26"/>
        </w:rPr>
        <w:t xml:space="preserve"> </w:t>
      </w:r>
      <w:r>
        <w:rPr>
          <w:rFonts w:ascii="Arial Narrow" w:hAnsi="Arial Narrow"/>
          <w:sz w:val="26"/>
        </w:rPr>
        <w:t>(01)</w:t>
      </w:r>
      <w:r>
        <w:rPr>
          <w:rFonts w:ascii="Arial Narrow" w:hAnsi="Arial Narrow"/>
          <w:spacing w:val="-5"/>
          <w:sz w:val="26"/>
        </w:rPr>
        <w:t xml:space="preserve"> </w:t>
      </w:r>
      <w:r>
        <w:rPr>
          <w:rFonts w:ascii="Arial Narrow" w:hAnsi="Arial Narrow"/>
          <w:sz w:val="26"/>
        </w:rPr>
        <w:t>l'original</w:t>
      </w:r>
      <w:r>
        <w:rPr>
          <w:rFonts w:ascii="Arial Narrow" w:hAnsi="Arial Narrow"/>
          <w:spacing w:val="-4"/>
          <w:sz w:val="26"/>
        </w:rPr>
        <w:t xml:space="preserve"> </w:t>
      </w:r>
      <w:r>
        <w:rPr>
          <w:rFonts w:ascii="Arial Narrow" w:hAnsi="Arial Narrow"/>
          <w:sz w:val="26"/>
        </w:rPr>
        <w:t>et</w:t>
      </w:r>
      <w:r>
        <w:rPr>
          <w:rFonts w:ascii="Arial Narrow" w:hAnsi="Arial Narrow"/>
          <w:spacing w:val="-4"/>
          <w:sz w:val="26"/>
        </w:rPr>
        <w:t xml:space="preserve"> </w:t>
      </w:r>
      <w:r>
        <w:rPr>
          <w:rFonts w:ascii="Arial Narrow" w:hAnsi="Arial Narrow"/>
          <w:sz w:val="26"/>
        </w:rPr>
        <w:t>six</w:t>
      </w:r>
      <w:r>
        <w:rPr>
          <w:rFonts w:ascii="Arial Narrow" w:hAnsi="Arial Narrow"/>
          <w:spacing w:val="-3"/>
          <w:sz w:val="26"/>
        </w:rPr>
        <w:t xml:space="preserve"> </w:t>
      </w:r>
      <w:r>
        <w:rPr>
          <w:rFonts w:ascii="Arial Narrow" w:hAnsi="Arial Narrow"/>
          <w:sz w:val="26"/>
        </w:rPr>
        <w:t>(06) copies</w:t>
      </w:r>
      <w:r>
        <w:rPr>
          <w:rFonts w:ascii="Arial Narrow" w:hAnsi="Arial Narrow"/>
          <w:spacing w:val="-2"/>
          <w:sz w:val="26"/>
        </w:rPr>
        <w:t xml:space="preserve"> </w:t>
      </w:r>
      <w:r>
        <w:rPr>
          <w:rFonts w:ascii="Arial Narrow" w:hAnsi="Arial Narrow"/>
          <w:sz w:val="26"/>
        </w:rPr>
        <w:t>respectivement</w:t>
      </w:r>
      <w:r>
        <w:rPr>
          <w:rFonts w:ascii="Arial Narrow" w:hAnsi="Arial Narrow"/>
          <w:spacing w:val="-1"/>
          <w:sz w:val="26"/>
        </w:rPr>
        <w:t xml:space="preserve"> </w:t>
      </w:r>
      <w:r>
        <w:rPr>
          <w:rFonts w:ascii="Arial Narrow" w:hAnsi="Arial Narrow"/>
          <w:sz w:val="26"/>
        </w:rPr>
        <w:t>marquées</w:t>
      </w:r>
      <w:r>
        <w:rPr>
          <w:rFonts w:ascii="Arial Narrow" w:hAnsi="Arial Narrow"/>
          <w:spacing w:val="-3"/>
          <w:sz w:val="26"/>
        </w:rPr>
        <w:t xml:space="preserve"> </w:t>
      </w:r>
      <w:r>
        <w:rPr>
          <w:rFonts w:ascii="Arial Narrow" w:hAnsi="Arial Narrow"/>
          <w:sz w:val="26"/>
        </w:rPr>
        <w:t>comme</w:t>
      </w:r>
      <w:r>
        <w:rPr>
          <w:rFonts w:ascii="Arial Narrow" w:hAnsi="Arial Narrow"/>
          <w:spacing w:val="-2"/>
          <w:sz w:val="26"/>
        </w:rPr>
        <w:t xml:space="preserve"> </w:t>
      </w:r>
      <w:r>
        <w:rPr>
          <w:rFonts w:ascii="Arial Narrow" w:hAnsi="Arial Narrow"/>
          <w:sz w:val="26"/>
        </w:rPr>
        <w:t>tels,</w:t>
      </w:r>
      <w:r>
        <w:rPr>
          <w:rFonts w:ascii="Arial Narrow" w:hAnsi="Arial Narrow"/>
          <w:spacing w:val="-1"/>
          <w:sz w:val="26"/>
        </w:rPr>
        <w:t xml:space="preserve"> </w:t>
      </w:r>
      <w:r>
        <w:rPr>
          <w:rFonts w:ascii="Arial Narrow" w:hAnsi="Arial Narrow"/>
          <w:sz w:val="26"/>
        </w:rPr>
        <w:t>devra</w:t>
      </w:r>
      <w:r>
        <w:rPr>
          <w:rFonts w:ascii="Arial Narrow" w:hAnsi="Arial Narrow"/>
          <w:spacing w:val="-2"/>
          <w:sz w:val="26"/>
        </w:rPr>
        <w:t xml:space="preserve"> </w:t>
      </w:r>
      <w:r>
        <w:rPr>
          <w:rFonts w:ascii="Arial Narrow" w:hAnsi="Arial Narrow"/>
          <w:sz w:val="26"/>
        </w:rPr>
        <w:t>être</w:t>
      </w:r>
      <w:r>
        <w:rPr>
          <w:rFonts w:ascii="Arial Narrow" w:hAnsi="Arial Narrow"/>
          <w:spacing w:val="-2"/>
          <w:sz w:val="26"/>
        </w:rPr>
        <w:t xml:space="preserve"> </w:t>
      </w:r>
      <w:r>
        <w:rPr>
          <w:rFonts w:ascii="Arial Narrow" w:hAnsi="Arial Narrow"/>
          <w:sz w:val="26"/>
        </w:rPr>
        <w:t>déposée</w:t>
      </w:r>
      <w:r>
        <w:rPr>
          <w:rFonts w:ascii="Arial Narrow" w:hAnsi="Arial Narrow"/>
          <w:spacing w:val="-2"/>
          <w:sz w:val="26"/>
        </w:rPr>
        <w:t xml:space="preserve"> </w:t>
      </w:r>
      <w:r>
        <w:rPr>
          <w:rFonts w:ascii="Arial Narrow" w:hAnsi="Arial Narrow"/>
          <w:sz w:val="26"/>
        </w:rPr>
        <w:t>à</w:t>
      </w:r>
      <w:r>
        <w:rPr>
          <w:rFonts w:ascii="Arial Narrow" w:hAnsi="Arial Narrow"/>
          <w:spacing w:val="-2"/>
          <w:sz w:val="26"/>
        </w:rPr>
        <w:t xml:space="preserve"> </w:t>
      </w:r>
      <w:r>
        <w:rPr>
          <w:rFonts w:ascii="Arial Narrow" w:hAnsi="Arial Narrow"/>
          <w:sz w:val="26"/>
        </w:rPr>
        <w:t>la</w:t>
      </w:r>
      <w:r>
        <w:rPr>
          <w:rFonts w:ascii="Arial Narrow" w:hAnsi="Arial Narrow"/>
          <w:spacing w:val="-2"/>
          <w:sz w:val="26"/>
        </w:rPr>
        <w:t xml:space="preserve"> </w:t>
      </w:r>
      <w:r>
        <w:rPr>
          <w:rFonts w:ascii="Arial Narrow" w:hAnsi="Arial Narrow"/>
          <w:sz w:val="26"/>
        </w:rPr>
        <w:t>Cellule</w:t>
      </w:r>
      <w:r>
        <w:rPr>
          <w:rFonts w:ascii="Arial Narrow" w:hAnsi="Arial Narrow"/>
          <w:spacing w:val="-2"/>
          <w:sz w:val="26"/>
        </w:rPr>
        <w:t xml:space="preserve"> </w:t>
      </w:r>
      <w:r>
        <w:rPr>
          <w:rFonts w:ascii="Arial Narrow" w:hAnsi="Arial Narrow"/>
          <w:sz w:val="26"/>
        </w:rPr>
        <w:t>des</w:t>
      </w:r>
      <w:r>
        <w:rPr>
          <w:rFonts w:ascii="Arial Narrow" w:hAnsi="Arial Narrow"/>
          <w:spacing w:val="-2"/>
          <w:sz w:val="26"/>
        </w:rPr>
        <w:t xml:space="preserve"> </w:t>
      </w:r>
      <w:r>
        <w:rPr>
          <w:rFonts w:ascii="Arial Narrow" w:hAnsi="Arial Narrow"/>
          <w:sz w:val="26"/>
        </w:rPr>
        <w:t>Marchés</w:t>
      </w:r>
      <w:r>
        <w:rPr>
          <w:rFonts w:ascii="Arial Narrow" w:hAnsi="Arial Narrow"/>
          <w:spacing w:val="-2"/>
          <w:sz w:val="26"/>
        </w:rPr>
        <w:t xml:space="preserve"> </w:t>
      </w:r>
      <w:r>
        <w:rPr>
          <w:rFonts w:ascii="Arial Narrow" w:hAnsi="Arial Narrow"/>
          <w:sz w:val="26"/>
        </w:rPr>
        <w:t>Publics</w:t>
      </w:r>
      <w:r>
        <w:rPr>
          <w:rFonts w:ascii="Arial Narrow" w:hAnsi="Arial Narrow"/>
          <w:spacing w:val="-3"/>
          <w:sz w:val="26"/>
        </w:rPr>
        <w:t xml:space="preserve"> </w:t>
      </w:r>
      <w:r>
        <w:rPr>
          <w:rFonts w:ascii="Arial Narrow" w:hAnsi="Arial Narrow"/>
          <w:sz w:val="26"/>
        </w:rPr>
        <w:t>de</w:t>
      </w:r>
      <w:r>
        <w:rPr>
          <w:rFonts w:ascii="Arial Narrow" w:hAnsi="Arial Narrow"/>
          <w:spacing w:val="-2"/>
          <w:sz w:val="26"/>
        </w:rPr>
        <w:t xml:space="preserve"> </w:t>
      </w:r>
      <w:r>
        <w:rPr>
          <w:rFonts w:ascii="Arial Narrow" w:hAnsi="Arial Narrow"/>
          <w:sz w:val="26"/>
        </w:rPr>
        <w:t xml:space="preserve">la Commune de </w:t>
      </w:r>
      <w:r>
        <w:rPr>
          <w:rFonts w:ascii="Arial Narrow" w:hAnsi="Arial Narrow"/>
          <w:b/>
          <w:sz w:val="26"/>
        </w:rPr>
        <w:t>ZOETELE</w:t>
      </w:r>
      <w:r>
        <w:rPr>
          <w:rFonts w:ascii="Arial Narrow" w:hAnsi="Arial Narrow"/>
          <w:sz w:val="26"/>
        </w:rPr>
        <w:t xml:space="preserve">, au plus tard </w:t>
      </w:r>
      <w:r w:rsidR="00FC4C7D">
        <w:rPr>
          <w:rFonts w:ascii="Arial Narrow" w:hAnsi="Arial Narrow"/>
          <w:b/>
          <w:sz w:val="26"/>
          <w:u w:val="thick"/>
        </w:rPr>
        <w:t>le 12 Mars 2025</w:t>
      </w:r>
      <w:r>
        <w:rPr>
          <w:rFonts w:ascii="Arial Narrow" w:hAnsi="Arial Narrow"/>
          <w:b/>
          <w:spacing w:val="-15"/>
          <w:sz w:val="26"/>
        </w:rPr>
        <w:t xml:space="preserve"> </w:t>
      </w:r>
      <w:r>
        <w:rPr>
          <w:rFonts w:ascii="Arial Narrow" w:hAnsi="Arial Narrow"/>
          <w:sz w:val="26"/>
        </w:rPr>
        <w:t>à</w:t>
      </w:r>
      <w:r>
        <w:rPr>
          <w:rFonts w:ascii="Arial Narrow" w:hAnsi="Arial Narrow"/>
          <w:spacing w:val="-15"/>
          <w:sz w:val="26"/>
        </w:rPr>
        <w:t xml:space="preserve"> </w:t>
      </w:r>
      <w:r>
        <w:rPr>
          <w:rFonts w:ascii="Arial Narrow" w:hAnsi="Arial Narrow"/>
          <w:b/>
          <w:sz w:val="26"/>
        </w:rPr>
        <w:t>1</w:t>
      </w:r>
      <w:r w:rsidR="00FC4C7D">
        <w:rPr>
          <w:rFonts w:ascii="Arial Narrow" w:hAnsi="Arial Narrow"/>
          <w:b/>
          <w:sz w:val="26"/>
        </w:rPr>
        <w:t>3</w:t>
      </w:r>
      <w:r>
        <w:rPr>
          <w:rFonts w:ascii="Arial Narrow" w:hAnsi="Arial Narrow"/>
          <w:b/>
          <w:sz w:val="26"/>
        </w:rPr>
        <w:t>H00,</w:t>
      </w:r>
      <w:r>
        <w:rPr>
          <w:rFonts w:ascii="Arial Narrow" w:hAnsi="Arial Narrow"/>
          <w:b/>
          <w:spacing w:val="-15"/>
          <w:sz w:val="26"/>
        </w:rPr>
        <w:t xml:space="preserve"> </w:t>
      </w:r>
      <w:proofErr w:type="gramStart"/>
      <w:r>
        <w:rPr>
          <w:rFonts w:ascii="Arial Narrow" w:hAnsi="Arial Narrow"/>
          <w:b/>
          <w:sz w:val="26"/>
        </w:rPr>
        <w:t>heure</w:t>
      </w:r>
      <w:r w:rsidR="00FC4C7D">
        <w:rPr>
          <w:rFonts w:ascii="Arial Narrow" w:hAnsi="Arial Narrow"/>
          <w:b/>
          <w:sz w:val="26"/>
        </w:rPr>
        <w:t>s</w:t>
      </w:r>
      <w:r>
        <w:rPr>
          <w:rFonts w:ascii="Arial Narrow" w:hAnsi="Arial Narrow"/>
          <w:b/>
          <w:spacing w:val="-15"/>
          <w:sz w:val="26"/>
        </w:rPr>
        <w:t xml:space="preserve"> </w:t>
      </w:r>
      <w:r>
        <w:rPr>
          <w:rFonts w:ascii="Arial Narrow" w:hAnsi="Arial Narrow"/>
          <w:b/>
          <w:sz w:val="26"/>
        </w:rPr>
        <w:t>locale</w:t>
      </w:r>
      <w:proofErr w:type="gramEnd"/>
      <w:r>
        <w:rPr>
          <w:rFonts w:ascii="Arial Narrow" w:hAnsi="Arial Narrow"/>
          <w:sz w:val="26"/>
        </w:rPr>
        <w:t>.</w:t>
      </w:r>
      <w:r>
        <w:rPr>
          <w:rFonts w:ascii="Arial Narrow" w:hAnsi="Arial Narrow"/>
          <w:spacing w:val="-15"/>
          <w:sz w:val="26"/>
        </w:rPr>
        <w:t xml:space="preserve"> </w:t>
      </w:r>
      <w:r>
        <w:rPr>
          <w:rFonts w:ascii="Arial Narrow" w:hAnsi="Arial Narrow"/>
          <w:sz w:val="26"/>
        </w:rPr>
        <w:t>Chaque</w:t>
      </w:r>
      <w:r>
        <w:rPr>
          <w:rFonts w:ascii="Arial Narrow" w:hAnsi="Arial Narrow"/>
          <w:spacing w:val="-14"/>
          <w:sz w:val="26"/>
        </w:rPr>
        <w:t xml:space="preserve"> </w:t>
      </w:r>
      <w:r>
        <w:rPr>
          <w:rFonts w:ascii="Arial Narrow" w:hAnsi="Arial Narrow"/>
          <w:sz w:val="26"/>
        </w:rPr>
        <w:t>entreprise</w:t>
      </w:r>
      <w:r>
        <w:rPr>
          <w:rFonts w:ascii="Arial Narrow" w:hAnsi="Arial Narrow"/>
          <w:spacing w:val="-15"/>
          <w:sz w:val="26"/>
        </w:rPr>
        <w:t xml:space="preserve"> </w:t>
      </w:r>
      <w:r>
        <w:rPr>
          <w:rFonts w:ascii="Arial Narrow" w:hAnsi="Arial Narrow"/>
          <w:sz w:val="26"/>
        </w:rPr>
        <w:t>devra joindre à son offre une déclaration de soumission suivant le modèle contenu dans le Dossier d’Appel d’Offres</w:t>
      </w:r>
      <w:r>
        <w:rPr>
          <w:rFonts w:ascii="Arial Narrow" w:hAnsi="Arial Narrow"/>
          <w:spacing w:val="-3"/>
          <w:sz w:val="26"/>
        </w:rPr>
        <w:t xml:space="preserve"> </w:t>
      </w:r>
      <w:r>
        <w:rPr>
          <w:rFonts w:ascii="Arial Narrow" w:hAnsi="Arial Narrow"/>
          <w:sz w:val="26"/>
        </w:rPr>
        <w:t>et</w:t>
      </w:r>
      <w:r>
        <w:rPr>
          <w:rFonts w:ascii="Arial Narrow" w:hAnsi="Arial Narrow"/>
          <w:spacing w:val="-2"/>
          <w:sz w:val="26"/>
        </w:rPr>
        <w:t xml:space="preserve"> </w:t>
      </w:r>
      <w:r>
        <w:rPr>
          <w:rFonts w:ascii="Arial Narrow" w:hAnsi="Arial Narrow"/>
          <w:sz w:val="26"/>
        </w:rPr>
        <w:t>faisant</w:t>
      </w:r>
      <w:r>
        <w:rPr>
          <w:rFonts w:ascii="Arial Narrow" w:hAnsi="Arial Narrow"/>
          <w:spacing w:val="-2"/>
          <w:sz w:val="26"/>
        </w:rPr>
        <w:t xml:space="preserve"> </w:t>
      </w:r>
      <w:r>
        <w:rPr>
          <w:rFonts w:ascii="Arial Narrow" w:hAnsi="Arial Narrow"/>
          <w:sz w:val="26"/>
        </w:rPr>
        <w:t>ressortir</w:t>
      </w:r>
      <w:r>
        <w:rPr>
          <w:rFonts w:ascii="Arial Narrow" w:hAnsi="Arial Narrow"/>
          <w:spacing w:val="-3"/>
          <w:sz w:val="26"/>
        </w:rPr>
        <w:t xml:space="preserve"> </w:t>
      </w:r>
      <w:r>
        <w:rPr>
          <w:rFonts w:ascii="Arial Narrow" w:hAnsi="Arial Narrow"/>
          <w:sz w:val="26"/>
        </w:rPr>
        <w:t>les</w:t>
      </w:r>
      <w:r>
        <w:rPr>
          <w:rFonts w:ascii="Arial Narrow" w:hAnsi="Arial Narrow"/>
          <w:spacing w:val="-3"/>
          <w:sz w:val="26"/>
        </w:rPr>
        <w:t xml:space="preserve"> </w:t>
      </w:r>
      <w:r>
        <w:rPr>
          <w:rFonts w:ascii="Arial Narrow" w:hAnsi="Arial Narrow"/>
          <w:sz w:val="26"/>
        </w:rPr>
        <w:t>prix</w:t>
      </w:r>
      <w:r>
        <w:rPr>
          <w:rFonts w:ascii="Arial Narrow" w:hAnsi="Arial Narrow"/>
          <w:spacing w:val="-3"/>
          <w:sz w:val="26"/>
        </w:rPr>
        <w:t xml:space="preserve"> </w:t>
      </w:r>
      <w:r>
        <w:rPr>
          <w:rFonts w:ascii="Arial Narrow" w:hAnsi="Arial Narrow"/>
          <w:sz w:val="26"/>
        </w:rPr>
        <w:t>en</w:t>
      </w:r>
      <w:r>
        <w:rPr>
          <w:rFonts w:ascii="Arial Narrow" w:hAnsi="Arial Narrow"/>
          <w:spacing w:val="-3"/>
          <w:sz w:val="26"/>
        </w:rPr>
        <w:t xml:space="preserve"> </w:t>
      </w:r>
      <w:r>
        <w:rPr>
          <w:rFonts w:ascii="Arial Narrow" w:hAnsi="Arial Narrow"/>
          <w:sz w:val="26"/>
        </w:rPr>
        <w:t>Francs</w:t>
      </w:r>
      <w:r>
        <w:rPr>
          <w:rFonts w:ascii="Arial Narrow" w:hAnsi="Arial Narrow"/>
          <w:spacing w:val="-3"/>
          <w:sz w:val="26"/>
        </w:rPr>
        <w:t xml:space="preserve"> </w:t>
      </w:r>
      <w:r>
        <w:rPr>
          <w:rFonts w:ascii="Arial Narrow" w:hAnsi="Arial Narrow"/>
          <w:sz w:val="26"/>
        </w:rPr>
        <w:t>CFA.</w:t>
      </w:r>
      <w:r>
        <w:rPr>
          <w:rFonts w:ascii="Arial Narrow" w:hAnsi="Arial Narrow"/>
          <w:spacing w:val="-1"/>
          <w:sz w:val="26"/>
        </w:rPr>
        <w:t xml:space="preserve"> </w:t>
      </w:r>
      <w:r>
        <w:rPr>
          <w:rFonts w:ascii="Arial Narrow" w:hAnsi="Arial Narrow"/>
          <w:sz w:val="26"/>
        </w:rPr>
        <w:t>Les</w:t>
      </w:r>
      <w:r>
        <w:rPr>
          <w:rFonts w:ascii="Arial Narrow" w:hAnsi="Arial Narrow"/>
          <w:spacing w:val="-3"/>
          <w:sz w:val="26"/>
        </w:rPr>
        <w:t xml:space="preserve"> </w:t>
      </w:r>
      <w:r>
        <w:rPr>
          <w:rFonts w:ascii="Arial Narrow" w:hAnsi="Arial Narrow"/>
          <w:sz w:val="26"/>
        </w:rPr>
        <w:t>Offres</w:t>
      </w:r>
      <w:r>
        <w:rPr>
          <w:rFonts w:ascii="Arial Narrow" w:hAnsi="Arial Narrow"/>
          <w:spacing w:val="-3"/>
          <w:sz w:val="26"/>
        </w:rPr>
        <w:t xml:space="preserve"> </w:t>
      </w:r>
      <w:r>
        <w:rPr>
          <w:rFonts w:ascii="Arial Narrow" w:hAnsi="Arial Narrow"/>
          <w:sz w:val="26"/>
        </w:rPr>
        <w:t>seront</w:t>
      </w:r>
      <w:r>
        <w:rPr>
          <w:rFonts w:ascii="Arial Narrow" w:hAnsi="Arial Narrow"/>
          <w:spacing w:val="-2"/>
          <w:sz w:val="26"/>
        </w:rPr>
        <w:t xml:space="preserve"> </w:t>
      </w:r>
      <w:r>
        <w:rPr>
          <w:rFonts w:ascii="Arial Narrow" w:hAnsi="Arial Narrow"/>
          <w:sz w:val="26"/>
        </w:rPr>
        <w:t>présentées dans</w:t>
      </w:r>
      <w:r>
        <w:rPr>
          <w:rFonts w:ascii="Arial Narrow" w:hAnsi="Arial Narrow"/>
          <w:spacing w:val="-3"/>
          <w:sz w:val="26"/>
        </w:rPr>
        <w:t xml:space="preserve"> </w:t>
      </w:r>
      <w:r>
        <w:rPr>
          <w:rFonts w:ascii="Arial Narrow" w:hAnsi="Arial Narrow"/>
          <w:sz w:val="26"/>
        </w:rPr>
        <w:t>trois</w:t>
      </w:r>
      <w:r>
        <w:rPr>
          <w:rFonts w:ascii="Arial Narrow" w:hAnsi="Arial Narrow"/>
          <w:spacing w:val="-3"/>
          <w:sz w:val="26"/>
        </w:rPr>
        <w:t xml:space="preserve"> </w:t>
      </w:r>
      <w:r>
        <w:rPr>
          <w:rFonts w:ascii="Arial Narrow" w:hAnsi="Arial Narrow"/>
          <w:sz w:val="26"/>
        </w:rPr>
        <w:t>enveloppes</w:t>
      </w:r>
      <w:r>
        <w:rPr>
          <w:rFonts w:ascii="Arial Narrow" w:hAnsi="Arial Narrow"/>
          <w:spacing w:val="-3"/>
          <w:sz w:val="26"/>
        </w:rPr>
        <w:t xml:space="preserve"> </w:t>
      </w:r>
      <w:r>
        <w:rPr>
          <w:rFonts w:ascii="Arial Narrow" w:hAnsi="Arial Narrow"/>
          <w:sz w:val="26"/>
        </w:rPr>
        <w:t>« intérieures » distinctes : enveloppe « A » contenant le Dossier Administratif, enveloppe « B » pour les propositions techniques, enveloppe « C » pour les propositions financières. Ces enveloppes seront placées</w:t>
      </w:r>
      <w:r>
        <w:rPr>
          <w:rFonts w:ascii="Arial Narrow" w:hAnsi="Arial Narrow"/>
          <w:spacing w:val="-7"/>
          <w:sz w:val="26"/>
        </w:rPr>
        <w:t xml:space="preserve"> </w:t>
      </w:r>
      <w:r>
        <w:rPr>
          <w:rFonts w:ascii="Arial Narrow" w:hAnsi="Arial Narrow"/>
          <w:sz w:val="26"/>
        </w:rPr>
        <w:t>à</w:t>
      </w:r>
      <w:r>
        <w:rPr>
          <w:rFonts w:ascii="Arial Narrow" w:hAnsi="Arial Narrow"/>
          <w:spacing w:val="-6"/>
          <w:sz w:val="26"/>
        </w:rPr>
        <w:t xml:space="preserve"> </w:t>
      </w:r>
      <w:r>
        <w:rPr>
          <w:rFonts w:ascii="Arial Narrow" w:hAnsi="Arial Narrow"/>
          <w:sz w:val="26"/>
        </w:rPr>
        <w:t>l’intérieur</w:t>
      </w:r>
      <w:r>
        <w:rPr>
          <w:rFonts w:ascii="Arial Narrow" w:hAnsi="Arial Narrow"/>
          <w:spacing w:val="-6"/>
          <w:sz w:val="26"/>
        </w:rPr>
        <w:t xml:space="preserve"> </w:t>
      </w:r>
      <w:r>
        <w:rPr>
          <w:rFonts w:ascii="Arial Narrow" w:hAnsi="Arial Narrow"/>
          <w:sz w:val="26"/>
        </w:rPr>
        <w:t>d’une</w:t>
      </w:r>
      <w:r>
        <w:rPr>
          <w:rFonts w:ascii="Arial Narrow" w:hAnsi="Arial Narrow"/>
          <w:spacing w:val="-4"/>
          <w:sz w:val="26"/>
        </w:rPr>
        <w:t xml:space="preserve"> </w:t>
      </w:r>
      <w:r>
        <w:rPr>
          <w:rFonts w:ascii="Arial Narrow" w:hAnsi="Arial Narrow"/>
          <w:sz w:val="26"/>
        </w:rPr>
        <w:t>grande</w:t>
      </w:r>
      <w:r>
        <w:rPr>
          <w:rFonts w:ascii="Arial Narrow" w:hAnsi="Arial Narrow"/>
          <w:spacing w:val="-4"/>
          <w:sz w:val="26"/>
        </w:rPr>
        <w:t xml:space="preserve"> </w:t>
      </w:r>
      <w:r>
        <w:rPr>
          <w:rFonts w:ascii="Arial Narrow" w:hAnsi="Arial Narrow"/>
          <w:sz w:val="26"/>
        </w:rPr>
        <w:t>enveloppe</w:t>
      </w:r>
      <w:r>
        <w:rPr>
          <w:rFonts w:ascii="Arial Narrow" w:hAnsi="Arial Narrow"/>
          <w:spacing w:val="-7"/>
          <w:sz w:val="26"/>
        </w:rPr>
        <w:t xml:space="preserve"> </w:t>
      </w:r>
      <w:r>
        <w:rPr>
          <w:rFonts w:ascii="Arial Narrow" w:hAnsi="Arial Narrow"/>
          <w:sz w:val="26"/>
        </w:rPr>
        <w:t>portant</w:t>
      </w:r>
      <w:r>
        <w:rPr>
          <w:rFonts w:ascii="Arial Narrow" w:hAnsi="Arial Narrow"/>
          <w:spacing w:val="-5"/>
          <w:sz w:val="26"/>
        </w:rPr>
        <w:t xml:space="preserve"> </w:t>
      </w:r>
      <w:r>
        <w:rPr>
          <w:rFonts w:ascii="Arial Narrow" w:hAnsi="Arial Narrow"/>
          <w:sz w:val="26"/>
        </w:rPr>
        <w:t>impérativement</w:t>
      </w:r>
      <w:r>
        <w:rPr>
          <w:rFonts w:ascii="Arial Narrow" w:hAnsi="Arial Narrow"/>
          <w:spacing w:val="-5"/>
          <w:sz w:val="26"/>
        </w:rPr>
        <w:t xml:space="preserve"> </w:t>
      </w:r>
      <w:r>
        <w:rPr>
          <w:rFonts w:ascii="Arial Narrow" w:hAnsi="Arial Narrow"/>
          <w:sz w:val="26"/>
        </w:rPr>
        <w:t>la</w:t>
      </w:r>
      <w:r>
        <w:rPr>
          <w:rFonts w:ascii="Arial Narrow" w:hAnsi="Arial Narrow"/>
          <w:spacing w:val="-6"/>
          <w:sz w:val="26"/>
        </w:rPr>
        <w:t xml:space="preserve"> </w:t>
      </w:r>
      <w:r>
        <w:rPr>
          <w:rFonts w:ascii="Arial Narrow" w:hAnsi="Arial Narrow"/>
          <w:sz w:val="26"/>
        </w:rPr>
        <w:t>seule</w:t>
      </w:r>
      <w:r>
        <w:rPr>
          <w:rFonts w:ascii="Arial Narrow" w:hAnsi="Arial Narrow"/>
          <w:spacing w:val="-4"/>
          <w:sz w:val="26"/>
        </w:rPr>
        <w:t xml:space="preserve"> </w:t>
      </w:r>
      <w:r>
        <w:rPr>
          <w:rFonts w:ascii="Arial Narrow" w:hAnsi="Arial Narrow"/>
          <w:sz w:val="26"/>
        </w:rPr>
        <w:t>et</w:t>
      </w:r>
      <w:r>
        <w:rPr>
          <w:rFonts w:ascii="Arial Narrow" w:hAnsi="Arial Narrow"/>
          <w:spacing w:val="-5"/>
          <w:sz w:val="26"/>
        </w:rPr>
        <w:t xml:space="preserve"> </w:t>
      </w:r>
      <w:r>
        <w:rPr>
          <w:rFonts w:ascii="Arial Narrow" w:hAnsi="Arial Narrow"/>
          <w:sz w:val="26"/>
        </w:rPr>
        <w:t>unique</w:t>
      </w:r>
      <w:r>
        <w:rPr>
          <w:rFonts w:ascii="Arial Narrow" w:hAnsi="Arial Narrow"/>
          <w:spacing w:val="-6"/>
          <w:sz w:val="26"/>
        </w:rPr>
        <w:t xml:space="preserve"> </w:t>
      </w:r>
      <w:r>
        <w:rPr>
          <w:rFonts w:ascii="Arial Narrow" w:hAnsi="Arial Narrow"/>
          <w:sz w:val="26"/>
        </w:rPr>
        <w:t>mention</w:t>
      </w:r>
      <w:r>
        <w:rPr>
          <w:rFonts w:ascii="Arial Narrow" w:hAnsi="Arial Narrow"/>
          <w:spacing w:val="-6"/>
          <w:sz w:val="26"/>
        </w:rPr>
        <w:t xml:space="preserve"> </w:t>
      </w:r>
      <w:r>
        <w:rPr>
          <w:rFonts w:ascii="Arial Narrow" w:hAnsi="Arial Narrow"/>
          <w:sz w:val="26"/>
        </w:rPr>
        <w:t>suivante</w:t>
      </w:r>
      <w:r>
        <w:rPr>
          <w:rFonts w:ascii="Arial Narrow" w:hAnsi="Arial Narrow"/>
          <w:spacing w:val="-6"/>
          <w:sz w:val="26"/>
        </w:rPr>
        <w:t xml:space="preserve"> </w:t>
      </w:r>
      <w:r>
        <w:rPr>
          <w:rFonts w:ascii="Arial Narrow" w:hAnsi="Arial Narrow"/>
          <w:sz w:val="26"/>
        </w:rPr>
        <w:t>:</w:t>
      </w:r>
    </w:p>
    <w:p w14:paraId="537948C9" w14:textId="77777777" w:rsidR="003E3D7F" w:rsidRDefault="00000000">
      <w:pPr>
        <w:tabs>
          <w:tab w:val="left" w:pos="6224"/>
        </w:tabs>
        <w:spacing w:before="159"/>
        <w:ind w:right="80"/>
        <w:jc w:val="center"/>
        <w:rPr>
          <w:rFonts w:ascii="Arial Narrow" w:hAnsi="Arial Narrow"/>
          <w:b/>
          <w:sz w:val="26"/>
        </w:rPr>
      </w:pPr>
      <w:r>
        <w:rPr>
          <w:rFonts w:ascii="Arial Narrow" w:hAnsi="Arial Narrow"/>
          <w:b/>
          <w:sz w:val="26"/>
        </w:rPr>
        <w:t>AVIS</w:t>
      </w:r>
      <w:r>
        <w:rPr>
          <w:rFonts w:ascii="Arial Narrow" w:hAnsi="Arial Narrow"/>
          <w:b/>
          <w:spacing w:val="-10"/>
          <w:sz w:val="26"/>
        </w:rPr>
        <w:t xml:space="preserve"> </w:t>
      </w:r>
      <w:r>
        <w:rPr>
          <w:rFonts w:ascii="Arial Narrow" w:hAnsi="Arial Narrow"/>
          <w:b/>
          <w:sz w:val="26"/>
        </w:rPr>
        <w:t>D’APPEL</w:t>
      </w:r>
      <w:r>
        <w:rPr>
          <w:rFonts w:ascii="Arial Narrow" w:hAnsi="Arial Narrow"/>
          <w:b/>
          <w:spacing w:val="-9"/>
          <w:sz w:val="26"/>
        </w:rPr>
        <w:t xml:space="preserve"> </w:t>
      </w:r>
      <w:r>
        <w:rPr>
          <w:rFonts w:ascii="Arial Narrow" w:hAnsi="Arial Narrow"/>
          <w:b/>
          <w:sz w:val="26"/>
        </w:rPr>
        <w:t>D’OFFRES</w:t>
      </w:r>
      <w:r>
        <w:rPr>
          <w:rFonts w:ascii="Arial Narrow" w:hAnsi="Arial Narrow"/>
          <w:b/>
          <w:spacing w:val="-9"/>
          <w:sz w:val="26"/>
        </w:rPr>
        <w:t xml:space="preserve"> </w:t>
      </w:r>
      <w:r>
        <w:rPr>
          <w:rFonts w:ascii="Arial Narrow" w:hAnsi="Arial Narrow"/>
          <w:b/>
          <w:sz w:val="26"/>
        </w:rPr>
        <w:t>NATIONAL</w:t>
      </w:r>
      <w:r>
        <w:rPr>
          <w:rFonts w:ascii="Arial Narrow" w:hAnsi="Arial Narrow"/>
          <w:b/>
          <w:spacing w:val="-9"/>
          <w:sz w:val="26"/>
        </w:rPr>
        <w:t xml:space="preserve"> </w:t>
      </w:r>
      <w:r>
        <w:rPr>
          <w:rFonts w:ascii="Arial Narrow" w:hAnsi="Arial Narrow"/>
          <w:b/>
          <w:sz w:val="26"/>
        </w:rPr>
        <w:t>OUVERT</w:t>
      </w:r>
      <w:r>
        <w:rPr>
          <w:rFonts w:ascii="Arial Narrow" w:hAnsi="Arial Narrow"/>
          <w:b/>
          <w:spacing w:val="-6"/>
          <w:sz w:val="26"/>
        </w:rPr>
        <w:t xml:space="preserve"> </w:t>
      </w:r>
      <w:r>
        <w:rPr>
          <w:rFonts w:ascii="Arial Narrow" w:hAnsi="Arial Narrow"/>
          <w:b/>
          <w:spacing w:val="-7"/>
          <w:sz w:val="26"/>
        </w:rPr>
        <w:t>N°</w:t>
      </w:r>
      <w:r>
        <w:rPr>
          <w:sz w:val="26"/>
          <w:u w:val="single"/>
        </w:rPr>
        <w:tab/>
      </w:r>
      <w:r>
        <w:rPr>
          <w:rFonts w:ascii="Arial Narrow" w:hAnsi="Arial Narrow"/>
          <w:b/>
          <w:spacing w:val="-2"/>
          <w:sz w:val="26"/>
        </w:rPr>
        <w:t>/AONO/CIPM/CMP/C/ZOE-2025</w:t>
      </w:r>
      <w:r>
        <w:rPr>
          <w:rFonts w:ascii="Arial Narrow" w:hAnsi="Arial Narrow"/>
          <w:b/>
          <w:spacing w:val="26"/>
          <w:sz w:val="26"/>
        </w:rPr>
        <w:t xml:space="preserve"> </w:t>
      </w:r>
      <w:r>
        <w:rPr>
          <w:rFonts w:ascii="Arial Narrow" w:hAnsi="Arial Narrow"/>
          <w:b/>
          <w:spacing w:val="-5"/>
          <w:sz w:val="26"/>
        </w:rPr>
        <w:t>DU</w:t>
      </w:r>
    </w:p>
    <w:p w14:paraId="6EEA25E0" w14:textId="77777777" w:rsidR="003E3D7F" w:rsidRDefault="00000000">
      <w:pPr>
        <w:tabs>
          <w:tab w:val="left" w:pos="1733"/>
        </w:tabs>
        <w:spacing w:before="23" w:line="259" w:lineRule="auto"/>
        <w:ind w:left="378" w:right="461" w:hanging="3"/>
        <w:jc w:val="center"/>
        <w:rPr>
          <w:rFonts w:ascii="Arial Narrow" w:hAnsi="Arial Narrow"/>
          <w:b/>
          <w:sz w:val="26"/>
        </w:rPr>
      </w:pPr>
      <w:r>
        <w:rPr>
          <w:rFonts w:ascii="Arial Narrow" w:hAnsi="Arial Narrow"/>
          <w:b/>
          <w:sz w:val="26"/>
          <w:u w:val="single"/>
        </w:rPr>
        <w:tab/>
      </w:r>
      <w:r>
        <w:rPr>
          <w:rFonts w:ascii="Arial Narrow" w:hAnsi="Arial Narrow"/>
          <w:b/>
          <w:sz w:val="26"/>
          <w:u w:val="single"/>
        </w:rPr>
        <w:tab/>
      </w:r>
      <w:r>
        <w:rPr>
          <w:rFonts w:ascii="Arial Narrow" w:hAnsi="Arial Narrow"/>
          <w:b/>
          <w:sz w:val="26"/>
        </w:rPr>
        <w:t>POUR L’EXECUTION DES TRAVAUX DE CONSTRUCTION DE LA RESIDENCE HOTEILIRE</w:t>
      </w:r>
      <w:r>
        <w:rPr>
          <w:rFonts w:ascii="Arial Narrow" w:hAnsi="Arial Narrow"/>
          <w:b/>
          <w:spacing w:val="-6"/>
          <w:sz w:val="26"/>
        </w:rPr>
        <w:t xml:space="preserve"> </w:t>
      </w:r>
      <w:r>
        <w:rPr>
          <w:rFonts w:ascii="Arial Narrow" w:hAnsi="Arial Narrow"/>
          <w:b/>
          <w:sz w:val="26"/>
        </w:rPr>
        <w:t>MUNICIPALE</w:t>
      </w:r>
      <w:r>
        <w:rPr>
          <w:rFonts w:ascii="Arial Narrow" w:hAnsi="Arial Narrow"/>
          <w:b/>
          <w:spacing w:val="-6"/>
          <w:sz w:val="26"/>
        </w:rPr>
        <w:t xml:space="preserve"> </w:t>
      </w:r>
      <w:r>
        <w:rPr>
          <w:rFonts w:ascii="Arial Narrow" w:hAnsi="Arial Narrow"/>
          <w:b/>
          <w:sz w:val="26"/>
        </w:rPr>
        <w:t>DE</w:t>
      </w:r>
      <w:r>
        <w:rPr>
          <w:rFonts w:ascii="Arial Narrow" w:hAnsi="Arial Narrow"/>
          <w:b/>
          <w:spacing w:val="-6"/>
          <w:sz w:val="26"/>
        </w:rPr>
        <w:t xml:space="preserve"> </w:t>
      </w:r>
      <w:r>
        <w:rPr>
          <w:rFonts w:ascii="Arial Narrow" w:hAnsi="Arial Narrow"/>
          <w:b/>
          <w:sz w:val="26"/>
        </w:rPr>
        <w:t>ZOETELE</w:t>
      </w:r>
      <w:r>
        <w:rPr>
          <w:rFonts w:ascii="Arial Narrow" w:hAnsi="Arial Narrow"/>
          <w:b/>
          <w:spacing w:val="-6"/>
          <w:sz w:val="26"/>
        </w:rPr>
        <w:t xml:space="preserve"> </w:t>
      </w:r>
      <w:r>
        <w:rPr>
          <w:rFonts w:ascii="Arial Narrow" w:hAnsi="Arial Narrow"/>
          <w:b/>
          <w:sz w:val="26"/>
        </w:rPr>
        <w:t>(PHASE</w:t>
      </w:r>
      <w:r>
        <w:rPr>
          <w:rFonts w:ascii="Arial Narrow" w:hAnsi="Arial Narrow"/>
          <w:b/>
          <w:spacing w:val="-3"/>
          <w:sz w:val="26"/>
        </w:rPr>
        <w:t xml:space="preserve"> </w:t>
      </w:r>
      <w:r>
        <w:rPr>
          <w:rFonts w:ascii="Arial Narrow" w:hAnsi="Arial Narrow"/>
          <w:b/>
          <w:sz w:val="26"/>
        </w:rPr>
        <w:t>II), COMMUNE</w:t>
      </w:r>
      <w:r>
        <w:rPr>
          <w:rFonts w:ascii="Arial Narrow" w:hAnsi="Arial Narrow"/>
          <w:b/>
          <w:spacing w:val="-6"/>
          <w:sz w:val="26"/>
        </w:rPr>
        <w:t xml:space="preserve"> </w:t>
      </w:r>
      <w:r>
        <w:rPr>
          <w:rFonts w:ascii="Arial Narrow" w:hAnsi="Arial Narrow"/>
          <w:b/>
          <w:sz w:val="26"/>
        </w:rPr>
        <w:t>DE</w:t>
      </w:r>
      <w:r>
        <w:rPr>
          <w:rFonts w:ascii="Arial Narrow" w:hAnsi="Arial Narrow"/>
          <w:b/>
          <w:spacing w:val="-6"/>
          <w:sz w:val="26"/>
        </w:rPr>
        <w:t xml:space="preserve"> </w:t>
      </w:r>
      <w:r>
        <w:rPr>
          <w:rFonts w:ascii="Arial Narrow" w:hAnsi="Arial Narrow"/>
          <w:b/>
          <w:sz w:val="26"/>
        </w:rPr>
        <w:t>ZOETELE,</w:t>
      </w:r>
      <w:r>
        <w:rPr>
          <w:rFonts w:ascii="Arial Narrow" w:hAnsi="Arial Narrow"/>
          <w:b/>
          <w:spacing w:val="-4"/>
          <w:sz w:val="26"/>
        </w:rPr>
        <w:t xml:space="preserve"> </w:t>
      </w:r>
      <w:r>
        <w:rPr>
          <w:rFonts w:ascii="Arial Narrow" w:hAnsi="Arial Narrow"/>
          <w:b/>
          <w:sz w:val="26"/>
        </w:rPr>
        <w:t>DEPARTEMENT</w:t>
      </w:r>
      <w:r>
        <w:rPr>
          <w:rFonts w:ascii="Arial Narrow" w:hAnsi="Arial Narrow"/>
          <w:b/>
          <w:spacing w:val="-3"/>
          <w:sz w:val="26"/>
        </w:rPr>
        <w:t xml:space="preserve"> </w:t>
      </w:r>
      <w:r>
        <w:rPr>
          <w:rFonts w:ascii="Arial Narrow" w:hAnsi="Arial Narrow"/>
          <w:b/>
          <w:sz w:val="26"/>
        </w:rPr>
        <w:t>DU</w:t>
      </w:r>
    </w:p>
    <w:p w14:paraId="27BC00EE" w14:textId="77777777" w:rsidR="003E3D7F" w:rsidRDefault="00000000">
      <w:pPr>
        <w:spacing w:line="388" w:lineRule="auto"/>
        <w:ind w:left="1924" w:right="2004" w:hanging="61"/>
        <w:jc w:val="center"/>
        <w:rPr>
          <w:rFonts w:ascii="Arial Narrow" w:hAnsi="Arial Narrow"/>
          <w:b/>
          <w:sz w:val="26"/>
        </w:rPr>
      </w:pPr>
      <w:r>
        <w:rPr>
          <w:rFonts w:ascii="Arial Narrow" w:hAnsi="Arial Narrow"/>
          <w:b/>
          <w:sz w:val="26"/>
        </w:rPr>
        <w:t>DJA ET LOBO, REGION DU SUD, » en procédure d’urgence Financement</w:t>
      </w:r>
      <w:r>
        <w:rPr>
          <w:rFonts w:ascii="Arial Narrow" w:hAnsi="Arial Narrow"/>
          <w:b/>
          <w:spacing w:val="-8"/>
          <w:sz w:val="26"/>
        </w:rPr>
        <w:t xml:space="preserve"> </w:t>
      </w:r>
      <w:r>
        <w:rPr>
          <w:rFonts w:ascii="Arial Narrow" w:hAnsi="Arial Narrow"/>
          <w:b/>
          <w:sz w:val="26"/>
        </w:rPr>
        <w:t>:</w:t>
      </w:r>
      <w:r>
        <w:rPr>
          <w:rFonts w:ascii="Arial Narrow" w:hAnsi="Arial Narrow"/>
          <w:b/>
          <w:spacing w:val="-8"/>
          <w:sz w:val="26"/>
        </w:rPr>
        <w:t xml:space="preserve"> </w:t>
      </w:r>
      <w:r>
        <w:rPr>
          <w:rFonts w:ascii="Arial Narrow" w:hAnsi="Arial Narrow"/>
          <w:b/>
          <w:sz w:val="26"/>
        </w:rPr>
        <w:t>FEICOM-COMMUNE</w:t>
      </w:r>
      <w:r>
        <w:rPr>
          <w:rFonts w:ascii="Arial Narrow" w:hAnsi="Arial Narrow"/>
          <w:b/>
          <w:spacing w:val="-8"/>
          <w:sz w:val="26"/>
        </w:rPr>
        <w:t xml:space="preserve"> </w:t>
      </w:r>
      <w:r>
        <w:rPr>
          <w:rFonts w:ascii="Arial Narrow" w:hAnsi="Arial Narrow"/>
          <w:b/>
          <w:sz w:val="26"/>
        </w:rPr>
        <w:t>DE</w:t>
      </w:r>
      <w:r>
        <w:rPr>
          <w:rFonts w:ascii="Arial Narrow" w:hAnsi="Arial Narrow"/>
          <w:b/>
          <w:spacing w:val="-8"/>
          <w:sz w:val="26"/>
        </w:rPr>
        <w:t xml:space="preserve"> </w:t>
      </w:r>
      <w:r>
        <w:rPr>
          <w:rFonts w:ascii="Arial Narrow" w:hAnsi="Arial Narrow"/>
          <w:b/>
          <w:sz w:val="26"/>
        </w:rPr>
        <w:t>ZOETELE-EXERCICE</w:t>
      </w:r>
      <w:r>
        <w:rPr>
          <w:rFonts w:ascii="Arial Narrow" w:hAnsi="Arial Narrow"/>
          <w:b/>
          <w:spacing w:val="-6"/>
          <w:sz w:val="26"/>
        </w:rPr>
        <w:t xml:space="preserve"> </w:t>
      </w:r>
      <w:r>
        <w:rPr>
          <w:rFonts w:ascii="Arial Narrow" w:hAnsi="Arial Narrow"/>
          <w:b/>
          <w:sz w:val="26"/>
        </w:rPr>
        <w:t>-2025</w:t>
      </w:r>
    </w:p>
    <w:p w14:paraId="727C7C5B" w14:textId="77777777" w:rsidR="003E3D7F" w:rsidRDefault="00000000">
      <w:pPr>
        <w:spacing w:line="297" w:lineRule="exact"/>
        <w:ind w:left="-1" w:right="23"/>
        <w:jc w:val="center"/>
        <w:rPr>
          <w:rFonts w:ascii="Arial Narrow" w:hAnsi="Arial Narrow"/>
          <w:b/>
          <w:sz w:val="26"/>
        </w:rPr>
      </w:pPr>
      <w:r>
        <w:rPr>
          <w:rFonts w:ascii="Arial Narrow" w:hAnsi="Arial Narrow"/>
          <w:b/>
          <w:sz w:val="26"/>
        </w:rPr>
        <w:t>«</w:t>
      </w:r>
      <w:r>
        <w:rPr>
          <w:rFonts w:ascii="Arial Narrow" w:hAnsi="Arial Narrow"/>
          <w:b/>
          <w:spacing w:val="-8"/>
          <w:sz w:val="26"/>
        </w:rPr>
        <w:t xml:space="preserve"> </w:t>
      </w:r>
      <w:r>
        <w:rPr>
          <w:rFonts w:ascii="Arial Narrow" w:hAnsi="Arial Narrow"/>
          <w:b/>
          <w:sz w:val="26"/>
        </w:rPr>
        <w:t>A</w:t>
      </w:r>
      <w:r>
        <w:rPr>
          <w:rFonts w:ascii="Arial Narrow" w:hAnsi="Arial Narrow"/>
          <w:b/>
          <w:spacing w:val="-6"/>
          <w:sz w:val="26"/>
        </w:rPr>
        <w:t xml:space="preserve"> </w:t>
      </w:r>
      <w:r>
        <w:rPr>
          <w:rFonts w:ascii="Arial Narrow" w:hAnsi="Arial Narrow"/>
          <w:b/>
          <w:sz w:val="26"/>
        </w:rPr>
        <w:t>N'OUVRIR</w:t>
      </w:r>
      <w:r>
        <w:rPr>
          <w:rFonts w:ascii="Arial Narrow" w:hAnsi="Arial Narrow"/>
          <w:b/>
          <w:spacing w:val="-7"/>
          <w:sz w:val="26"/>
        </w:rPr>
        <w:t xml:space="preserve"> </w:t>
      </w:r>
      <w:r>
        <w:rPr>
          <w:rFonts w:ascii="Arial Narrow" w:hAnsi="Arial Narrow"/>
          <w:b/>
          <w:sz w:val="26"/>
        </w:rPr>
        <w:t>QU'EN</w:t>
      </w:r>
      <w:r>
        <w:rPr>
          <w:rFonts w:ascii="Arial Narrow" w:hAnsi="Arial Narrow"/>
          <w:b/>
          <w:spacing w:val="-6"/>
          <w:sz w:val="26"/>
        </w:rPr>
        <w:t xml:space="preserve"> </w:t>
      </w:r>
      <w:r>
        <w:rPr>
          <w:rFonts w:ascii="Arial Narrow" w:hAnsi="Arial Narrow"/>
          <w:b/>
          <w:sz w:val="26"/>
        </w:rPr>
        <w:t>SEANCE</w:t>
      </w:r>
      <w:r>
        <w:rPr>
          <w:rFonts w:ascii="Arial Narrow" w:hAnsi="Arial Narrow"/>
          <w:b/>
          <w:spacing w:val="-6"/>
          <w:sz w:val="26"/>
        </w:rPr>
        <w:t xml:space="preserve"> </w:t>
      </w:r>
      <w:r>
        <w:rPr>
          <w:rFonts w:ascii="Arial Narrow" w:hAnsi="Arial Narrow"/>
          <w:b/>
          <w:sz w:val="26"/>
        </w:rPr>
        <w:t>DE</w:t>
      </w:r>
      <w:r>
        <w:rPr>
          <w:rFonts w:ascii="Arial Narrow" w:hAnsi="Arial Narrow"/>
          <w:b/>
          <w:spacing w:val="-7"/>
          <w:sz w:val="26"/>
        </w:rPr>
        <w:t xml:space="preserve"> </w:t>
      </w:r>
      <w:r>
        <w:rPr>
          <w:rFonts w:ascii="Arial Narrow" w:hAnsi="Arial Narrow"/>
          <w:b/>
          <w:sz w:val="26"/>
        </w:rPr>
        <w:t>DEPOUILLEMENT</w:t>
      </w:r>
      <w:r>
        <w:rPr>
          <w:rFonts w:ascii="Arial Narrow" w:hAnsi="Arial Narrow"/>
          <w:b/>
          <w:spacing w:val="-6"/>
          <w:sz w:val="26"/>
        </w:rPr>
        <w:t xml:space="preserve"> </w:t>
      </w:r>
      <w:r>
        <w:rPr>
          <w:rFonts w:ascii="Arial Narrow" w:hAnsi="Arial Narrow"/>
          <w:b/>
          <w:spacing w:val="-10"/>
          <w:sz w:val="26"/>
        </w:rPr>
        <w:t>»</w:t>
      </w:r>
    </w:p>
    <w:p w14:paraId="2CBB9D5B" w14:textId="77777777" w:rsidR="003E3D7F" w:rsidRDefault="00000000">
      <w:pPr>
        <w:pStyle w:val="Paragraphedeliste"/>
        <w:numPr>
          <w:ilvl w:val="0"/>
          <w:numId w:val="185"/>
        </w:numPr>
        <w:tabs>
          <w:tab w:val="left" w:pos="638"/>
        </w:tabs>
        <w:spacing w:before="189"/>
        <w:ind w:left="638" w:hanging="324"/>
        <w:rPr>
          <w:b/>
          <w:sz w:val="24"/>
        </w:rPr>
      </w:pPr>
      <w:r>
        <w:rPr>
          <w:b/>
          <w:sz w:val="26"/>
        </w:rPr>
        <w:t>Recevabilité</w:t>
      </w:r>
      <w:r>
        <w:rPr>
          <w:b/>
          <w:spacing w:val="-8"/>
          <w:sz w:val="26"/>
        </w:rPr>
        <w:t xml:space="preserve"> </w:t>
      </w:r>
      <w:r>
        <w:rPr>
          <w:b/>
          <w:sz w:val="26"/>
        </w:rPr>
        <w:t>des</w:t>
      </w:r>
      <w:r>
        <w:rPr>
          <w:b/>
          <w:spacing w:val="-8"/>
          <w:sz w:val="26"/>
        </w:rPr>
        <w:t xml:space="preserve"> </w:t>
      </w:r>
      <w:r>
        <w:rPr>
          <w:b/>
          <w:spacing w:val="-4"/>
          <w:sz w:val="26"/>
        </w:rPr>
        <w:t>plis</w:t>
      </w:r>
    </w:p>
    <w:p w14:paraId="34906DEC" w14:textId="77777777" w:rsidR="003E3D7F" w:rsidRDefault="00000000">
      <w:pPr>
        <w:spacing w:before="113" w:line="357" w:lineRule="auto"/>
        <w:ind w:left="314"/>
        <w:rPr>
          <w:sz w:val="26"/>
        </w:rPr>
      </w:pPr>
      <w:r>
        <w:rPr>
          <w:sz w:val="26"/>
        </w:rPr>
        <w:t>Les pièces administratives, l'offre technique et l'offre financière</w:t>
      </w:r>
      <w:r>
        <w:rPr>
          <w:spacing w:val="-10"/>
          <w:sz w:val="26"/>
        </w:rPr>
        <w:t xml:space="preserve"> </w:t>
      </w:r>
      <w:r>
        <w:rPr>
          <w:sz w:val="26"/>
        </w:rPr>
        <w:t>doivent être placées dans des enveloppes différentes séparées et remises sous pli</w:t>
      </w:r>
      <w:r>
        <w:rPr>
          <w:spacing w:val="-7"/>
          <w:sz w:val="26"/>
        </w:rPr>
        <w:t xml:space="preserve"> </w:t>
      </w:r>
      <w:r>
        <w:rPr>
          <w:sz w:val="26"/>
        </w:rPr>
        <w:t>scellé.</w:t>
      </w:r>
    </w:p>
    <w:p w14:paraId="23D5C39D" w14:textId="77777777" w:rsidR="003E3D7F" w:rsidRDefault="00000000">
      <w:pPr>
        <w:spacing w:before="17"/>
        <w:ind w:left="597"/>
        <w:rPr>
          <w:sz w:val="26"/>
        </w:rPr>
      </w:pPr>
      <w:r>
        <w:rPr>
          <w:spacing w:val="-8"/>
          <w:sz w:val="26"/>
        </w:rPr>
        <w:t>Seront</w:t>
      </w:r>
      <w:r>
        <w:rPr>
          <w:spacing w:val="-2"/>
          <w:sz w:val="26"/>
        </w:rPr>
        <w:t xml:space="preserve"> </w:t>
      </w:r>
      <w:r>
        <w:rPr>
          <w:spacing w:val="-8"/>
          <w:sz w:val="26"/>
        </w:rPr>
        <w:t>irrecevables</w:t>
      </w:r>
      <w:r>
        <w:rPr>
          <w:spacing w:val="-2"/>
          <w:sz w:val="26"/>
        </w:rPr>
        <w:t xml:space="preserve"> </w:t>
      </w:r>
      <w:r>
        <w:rPr>
          <w:spacing w:val="-8"/>
          <w:sz w:val="26"/>
        </w:rPr>
        <w:t>par</w:t>
      </w:r>
      <w:r>
        <w:rPr>
          <w:spacing w:val="-1"/>
          <w:sz w:val="26"/>
        </w:rPr>
        <w:t xml:space="preserve"> </w:t>
      </w:r>
      <w:r>
        <w:rPr>
          <w:spacing w:val="-8"/>
          <w:sz w:val="26"/>
        </w:rPr>
        <w:t>le</w:t>
      </w:r>
      <w:r>
        <w:rPr>
          <w:spacing w:val="-2"/>
          <w:sz w:val="26"/>
        </w:rPr>
        <w:t xml:space="preserve"> </w:t>
      </w:r>
      <w:r>
        <w:rPr>
          <w:spacing w:val="-8"/>
          <w:sz w:val="26"/>
        </w:rPr>
        <w:t>Maître</w:t>
      </w:r>
      <w:r>
        <w:rPr>
          <w:spacing w:val="-1"/>
          <w:sz w:val="26"/>
        </w:rPr>
        <w:t xml:space="preserve"> </w:t>
      </w:r>
      <w:r>
        <w:rPr>
          <w:spacing w:val="-8"/>
          <w:sz w:val="26"/>
        </w:rPr>
        <w:t>d’Ouvrage</w:t>
      </w:r>
      <w:r>
        <w:rPr>
          <w:spacing w:val="1"/>
          <w:sz w:val="26"/>
        </w:rPr>
        <w:t xml:space="preserve"> </w:t>
      </w:r>
      <w:r>
        <w:rPr>
          <w:spacing w:val="-10"/>
          <w:sz w:val="26"/>
        </w:rPr>
        <w:t>:</w:t>
      </w:r>
    </w:p>
    <w:p w14:paraId="5ABE1F72" w14:textId="77777777" w:rsidR="003E3D7F" w:rsidRDefault="00000000">
      <w:pPr>
        <w:pStyle w:val="Paragraphedeliste"/>
        <w:numPr>
          <w:ilvl w:val="0"/>
          <w:numId w:val="182"/>
        </w:numPr>
        <w:tabs>
          <w:tab w:val="left" w:pos="1033"/>
        </w:tabs>
        <w:spacing w:before="150"/>
        <w:ind w:left="1033" w:hanging="359"/>
        <w:rPr>
          <w:sz w:val="26"/>
        </w:rPr>
      </w:pPr>
      <w:proofErr w:type="gramStart"/>
      <w:r>
        <w:rPr>
          <w:sz w:val="26"/>
        </w:rPr>
        <w:t>les</w:t>
      </w:r>
      <w:proofErr w:type="gramEnd"/>
      <w:r>
        <w:rPr>
          <w:spacing w:val="-17"/>
          <w:sz w:val="26"/>
        </w:rPr>
        <w:t xml:space="preserve"> </w:t>
      </w:r>
      <w:r>
        <w:rPr>
          <w:sz w:val="26"/>
        </w:rPr>
        <w:t>plis</w:t>
      </w:r>
      <w:r>
        <w:rPr>
          <w:spacing w:val="-12"/>
          <w:sz w:val="26"/>
        </w:rPr>
        <w:t xml:space="preserve"> </w:t>
      </w:r>
      <w:r>
        <w:rPr>
          <w:sz w:val="26"/>
        </w:rPr>
        <w:t>portant</w:t>
      </w:r>
      <w:r>
        <w:rPr>
          <w:spacing w:val="-10"/>
          <w:sz w:val="26"/>
        </w:rPr>
        <w:t xml:space="preserve"> </w:t>
      </w:r>
      <w:r>
        <w:rPr>
          <w:sz w:val="26"/>
        </w:rPr>
        <w:t>les</w:t>
      </w:r>
      <w:r>
        <w:rPr>
          <w:spacing w:val="-9"/>
          <w:sz w:val="26"/>
        </w:rPr>
        <w:t xml:space="preserve"> </w:t>
      </w:r>
      <w:r>
        <w:rPr>
          <w:sz w:val="26"/>
        </w:rPr>
        <w:t>indications</w:t>
      </w:r>
      <w:r>
        <w:rPr>
          <w:spacing w:val="-10"/>
          <w:sz w:val="26"/>
        </w:rPr>
        <w:t xml:space="preserve"> </w:t>
      </w:r>
      <w:r>
        <w:rPr>
          <w:sz w:val="26"/>
        </w:rPr>
        <w:t>sur</w:t>
      </w:r>
      <w:r>
        <w:rPr>
          <w:spacing w:val="-9"/>
          <w:sz w:val="26"/>
        </w:rPr>
        <w:t xml:space="preserve"> </w:t>
      </w:r>
      <w:r>
        <w:rPr>
          <w:sz w:val="26"/>
        </w:rPr>
        <w:t>l'identité</w:t>
      </w:r>
      <w:r>
        <w:rPr>
          <w:spacing w:val="-10"/>
          <w:sz w:val="26"/>
        </w:rPr>
        <w:t xml:space="preserve"> </w:t>
      </w:r>
      <w:r>
        <w:rPr>
          <w:sz w:val="26"/>
        </w:rPr>
        <w:t>du</w:t>
      </w:r>
      <w:r>
        <w:rPr>
          <w:spacing w:val="-21"/>
          <w:sz w:val="26"/>
        </w:rPr>
        <w:t xml:space="preserve"> </w:t>
      </w:r>
      <w:r>
        <w:rPr>
          <w:sz w:val="26"/>
        </w:rPr>
        <w:t>soumissionnaire</w:t>
      </w:r>
      <w:r>
        <w:rPr>
          <w:spacing w:val="-9"/>
          <w:sz w:val="26"/>
        </w:rPr>
        <w:t xml:space="preserve"> </w:t>
      </w:r>
      <w:r>
        <w:rPr>
          <w:spacing w:val="-10"/>
          <w:sz w:val="26"/>
        </w:rPr>
        <w:t>;</w:t>
      </w:r>
    </w:p>
    <w:p w14:paraId="4AC94835" w14:textId="77777777" w:rsidR="003E3D7F" w:rsidRDefault="00000000">
      <w:pPr>
        <w:pStyle w:val="Paragraphedeliste"/>
        <w:numPr>
          <w:ilvl w:val="0"/>
          <w:numId w:val="182"/>
        </w:numPr>
        <w:tabs>
          <w:tab w:val="left" w:pos="1033"/>
        </w:tabs>
        <w:spacing w:before="147"/>
        <w:ind w:left="1033" w:hanging="359"/>
        <w:rPr>
          <w:sz w:val="26"/>
        </w:rPr>
      </w:pPr>
      <w:proofErr w:type="gramStart"/>
      <w:r>
        <w:rPr>
          <w:sz w:val="26"/>
        </w:rPr>
        <w:t>les</w:t>
      </w:r>
      <w:proofErr w:type="gramEnd"/>
      <w:r>
        <w:rPr>
          <w:spacing w:val="-8"/>
          <w:sz w:val="26"/>
        </w:rPr>
        <w:t xml:space="preserve"> </w:t>
      </w:r>
      <w:r>
        <w:rPr>
          <w:sz w:val="26"/>
        </w:rPr>
        <w:t>plis</w:t>
      </w:r>
      <w:r>
        <w:rPr>
          <w:spacing w:val="-7"/>
          <w:sz w:val="26"/>
        </w:rPr>
        <w:t xml:space="preserve"> </w:t>
      </w:r>
      <w:r>
        <w:rPr>
          <w:sz w:val="26"/>
        </w:rPr>
        <w:t>parvenus</w:t>
      </w:r>
      <w:r>
        <w:rPr>
          <w:spacing w:val="-7"/>
          <w:sz w:val="26"/>
        </w:rPr>
        <w:t xml:space="preserve"> </w:t>
      </w:r>
      <w:r>
        <w:rPr>
          <w:sz w:val="26"/>
        </w:rPr>
        <w:t>postérieurement</w:t>
      </w:r>
      <w:r>
        <w:rPr>
          <w:spacing w:val="-7"/>
          <w:sz w:val="26"/>
        </w:rPr>
        <w:t xml:space="preserve"> </w:t>
      </w:r>
      <w:r>
        <w:rPr>
          <w:sz w:val="26"/>
        </w:rPr>
        <w:t>aux</w:t>
      </w:r>
      <w:r>
        <w:rPr>
          <w:spacing w:val="-7"/>
          <w:sz w:val="26"/>
        </w:rPr>
        <w:t xml:space="preserve"> </w:t>
      </w:r>
      <w:r>
        <w:rPr>
          <w:sz w:val="26"/>
        </w:rPr>
        <w:t>dates</w:t>
      </w:r>
      <w:r>
        <w:rPr>
          <w:spacing w:val="-5"/>
          <w:sz w:val="26"/>
        </w:rPr>
        <w:t xml:space="preserve"> </w:t>
      </w:r>
      <w:r>
        <w:rPr>
          <w:sz w:val="26"/>
        </w:rPr>
        <w:t>et</w:t>
      </w:r>
      <w:r>
        <w:rPr>
          <w:spacing w:val="-5"/>
          <w:sz w:val="26"/>
        </w:rPr>
        <w:t xml:space="preserve"> </w:t>
      </w:r>
      <w:r>
        <w:rPr>
          <w:sz w:val="26"/>
        </w:rPr>
        <w:t>heures</w:t>
      </w:r>
      <w:r>
        <w:rPr>
          <w:spacing w:val="-7"/>
          <w:sz w:val="26"/>
        </w:rPr>
        <w:t xml:space="preserve"> </w:t>
      </w:r>
      <w:r>
        <w:rPr>
          <w:sz w:val="26"/>
        </w:rPr>
        <w:t>limites</w:t>
      </w:r>
      <w:r>
        <w:rPr>
          <w:spacing w:val="-7"/>
          <w:sz w:val="26"/>
        </w:rPr>
        <w:t xml:space="preserve"> </w:t>
      </w:r>
      <w:r>
        <w:rPr>
          <w:sz w:val="26"/>
        </w:rPr>
        <w:t>de</w:t>
      </w:r>
      <w:r>
        <w:rPr>
          <w:spacing w:val="-8"/>
          <w:sz w:val="26"/>
        </w:rPr>
        <w:t xml:space="preserve"> </w:t>
      </w:r>
      <w:r>
        <w:rPr>
          <w:sz w:val="26"/>
        </w:rPr>
        <w:t>dépôt</w:t>
      </w:r>
      <w:r>
        <w:rPr>
          <w:spacing w:val="-1"/>
          <w:sz w:val="26"/>
        </w:rPr>
        <w:t xml:space="preserve"> </w:t>
      </w:r>
      <w:r>
        <w:rPr>
          <w:spacing w:val="-10"/>
          <w:sz w:val="26"/>
        </w:rPr>
        <w:t>;</w:t>
      </w:r>
    </w:p>
    <w:p w14:paraId="26E3F365" w14:textId="77777777" w:rsidR="003E3D7F" w:rsidRDefault="00000000">
      <w:pPr>
        <w:pStyle w:val="Paragraphedeliste"/>
        <w:numPr>
          <w:ilvl w:val="0"/>
          <w:numId w:val="182"/>
        </w:numPr>
        <w:tabs>
          <w:tab w:val="left" w:pos="1033"/>
        </w:tabs>
        <w:spacing w:before="150"/>
        <w:ind w:left="1033" w:hanging="359"/>
        <w:rPr>
          <w:i/>
          <w:sz w:val="26"/>
        </w:rPr>
      </w:pPr>
      <w:proofErr w:type="gramStart"/>
      <w:r>
        <w:rPr>
          <w:sz w:val="26"/>
        </w:rPr>
        <w:t>les</w:t>
      </w:r>
      <w:proofErr w:type="gramEnd"/>
      <w:r>
        <w:rPr>
          <w:spacing w:val="-8"/>
          <w:sz w:val="26"/>
        </w:rPr>
        <w:t xml:space="preserve"> </w:t>
      </w:r>
      <w:r>
        <w:rPr>
          <w:sz w:val="26"/>
        </w:rPr>
        <w:t>plis</w:t>
      </w:r>
      <w:r>
        <w:rPr>
          <w:spacing w:val="-8"/>
          <w:sz w:val="26"/>
        </w:rPr>
        <w:t xml:space="preserve"> </w:t>
      </w:r>
      <w:r>
        <w:rPr>
          <w:sz w:val="26"/>
        </w:rPr>
        <w:t>non-conformes</w:t>
      </w:r>
      <w:r>
        <w:rPr>
          <w:spacing w:val="-5"/>
          <w:sz w:val="26"/>
        </w:rPr>
        <w:t xml:space="preserve"> </w:t>
      </w:r>
      <w:r>
        <w:rPr>
          <w:sz w:val="26"/>
        </w:rPr>
        <w:t>au</w:t>
      </w:r>
      <w:r>
        <w:rPr>
          <w:spacing w:val="-5"/>
          <w:sz w:val="26"/>
        </w:rPr>
        <w:t xml:space="preserve"> </w:t>
      </w:r>
      <w:r>
        <w:rPr>
          <w:sz w:val="26"/>
        </w:rPr>
        <w:t>mode</w:t>
      </w:r>
      <w:r>
        <w:rPr>
          <w:spacing w:val="-8"/>
          <w:sz w:val="26"/>
        </w:rPr>
        <w:t xml:space="preserve"> </w:t>
      </w:r>
      <w:r>
        <w:rPr>
          <w:sz w:val="26"/>
        </w:rPr>
        <w:t>de</w:t>
      </w:r>
      <w:r>
        <w:rPr>
          <w:spacing w:val="-5"/>
          <w:sz w:val="26"/>
        </w:rPr>
        <w:t xml:space="preserve"> </w:t>
      </w:r>
      <w:r>
        <w:rPr>
          <w:sz w:val="26"/>
        </w:rPr>
        <w:t>soumission</w:t>
      </w:r>
      <w:r>
        <w:rPr>
          <w:spacing w:val="-4"/>
          <w:sz w:val="26"/>
        </w:rPr>
        <w:t xml:space="preserve"> </w:t>
      </w:r>
      <w:r>
        <w:rPr>
          <w:i/>
          <w:spacing w:val="-10"/>
          <w:sz w:val="26"/>
        </w:rPr>
        <w:t>;</w:t>
      </w:r>
    </w:p>
    <w:p w14:paraId="11FD30E0" w14:textId="77777777" w:rsidR="003E3D7F" w:rsidRDefault="00000000">
      <w:pPr>
        <w:pStyle w:val="Paragraphedeliste"/>
        <w:numPr>
          <w:ilvl w:val="0"/>
          <w:numId w:val="182"/>
        </w:numPr>
        <w:tabs>
          <w:tab w:val="left" w:pos="1033"/>
        </w:tabs>
        <w:spacing w:before="149"/>
        <w:ind w:left="1033" w:hanging="359"/>
        <w:rPr>
          <w:sz w:val="26"/>
        </w:rPr>
      </w:pPr>
      <w:proofErr w:type="gramStart"/>
      <w:r>
        <w:rPr>
          <w:sz w:val="26"/>
        </w:rPr>
        <w:t>les</w:t>
      </w:r>
      <w:proofErr w:type="gramEnd"/>
      <w:r>
        <w:rPr>
          <w:spacing w:val="-10"/>
          <w:sz w:val="26"/>
        </w:rPr>
        <w:t xml:space="preserve"> </w:t>
      </w:r>
      <w:r>
        <w:rPr>
          <w:sz w:val="26"/>
        </w:rPr>
        <w:t>plis</w:t>
      </w:r>
      <w:r>
        <w:rPr>
          <w:spacing w:val="-10"/>
          <w:sz w:val="26"/>
        </w:rPr>
        <w:t xml:space="preserve"> </w:t>
      </w:r>
      <w:r>
        <w:rPr>
          <w:sz w:val="26"/>
        </w:rPr>
        <w:t>sans</w:t>
      </w:r>
      <w:r>
        <w:rPr>
          <w:spacing w:val="-9"/>
          <w:sz w:val="26"/>
        </w:rPr>
        <w:t xml:space="preserve"> </w:t>
      </w:r>
      <w:r>
        <w:rPr>
          <w:sz w:val="26"/>
        </w:rPr>
        <w:t>indication</w:t>
      </w:r>
      <w:r>
        <w:rPr>
          <w:spacing w:val="-7"/>
          <w:sz w:val="26"/>
        </w:rPr>
        <w:t xml:space="preserve"> </w:t>
      </w:r>
      <w:r>
        <w:rPr>
          <w:sz w:val="26"/>
        </w:rPr>
        <w:t>de</w:t>
      </w:r>
      <w:r>
        <w:rPr>
          <w:spacing w:val="-10"/>
          <w:sz w:val="26"/>
        </w:rPr>
        <w:t xml:space="preserve"> </w:t>
      </w:r>
      <w:r>
        <w:rPr>
          <w:sz w:val="26"/>
        </w:rPr>
        <w:t>l’identité</w:t>
      </w:r>
      <w:r>
        <w:rPr>
          <w:spacing w:val="-7"/>
          <w:sz w:val="26"/>
        </w:rPr>
        <w:t xml:space="preserve"> </w:t>
      </w:r>
      <w:r>
        <w:rPr>
          <w:sz w:val="26"/>
        </w:rPr>
        <w:t>de</w:t>
      </w:r>
      <w:r>
        <w:rPr>
          <w:spacing w:val="-9"/>
          <w:sz w:val="26"/>
        </w:rPr>
        <w:t xml:space="preserve"> </w:t>
      </w:r>
      <w:r>
        <w:rPr>
          <w:sz w:val="26"/>
        </w:rPr>
        <w:t>l’Appel</w:t>
      </w:r>
      <w:r>
        <w:rPr>
          <w:spacing w:val="-7"/>
          <w:sz w:val="26"/>
        </w:rPr>
        <w:t xml:space="preserve"> </w:t>
      </w:r>
      <w:r>
        <w:rPr>
          <w:sz w:val="26"/>
        </w:rPr>
        <w:t>d’Offres</w:t>
      </w:r>
      <w:r>
        <w:rPr>
          <w:spacing w:val="-10"/>
          <w:sz w:val="26"/>
        </w:rPr>
        <w:t xml:space="preserve"> ;</w:t>
      </w:r>
    </w:p>
    <w:p w14:paraId="3948CA48" w14:textId="77777777" w:rsidR="003E3D7F" w:rsidRDefault="003E3D7F">
      <w:pPr>
        <w:pStyle w:val="Corpsdetexte"/>
        <w:rPr>
          <w:sz w:val="16"/>
        </w:rPr>
      </w:pPr>
    </w:p>
    <w:p w14:paraId="3884FBE1" w14:textId="77777777" w:rsidR="003E3D7F" w:rsidRDefault="003E3D7F">
      <w:pPr>
        <w:pStyle w:val="Corpsdetexte"/>
        <w:rPr>
          <w:sz w:val="16"/>
        </w:rPr>
      </w:pPr>
    </w:p>
    <w:p w14:paraId="60BFCAC4" w14:textId="77777777" w:rsidR="003E3D7F" w:rsidRDefault="003E3D7F">
      <w:pPr>
        <w:pStyle w:val="Corpsdetexte"/>
        <w:rPr>
          <w:sz w:val="16"/>
        </w:rPr>
      </w:pPr>
    </w:p>
    <w:p w14:paraId="38D2ADDA" w14:textId="77777777" w:rsidR="003E3D7F" w:rsidRDefault="003E3D7F">
      <w:pPr>
        <w:pStyle w:val="Corpsdetexte"/>
        <w:rPr>
          <w:sz w:val="16"/>
        </w:rPr>
      </w:pPr>
    </w:p>
    <w:p w14:paraId="05644636" w14:textId="77777777" w:rsidR="003E3D7F" w:rsidRDefault="003E3D7F">
      <w:pPr>
        <w:pStyle w:val="Corpsdetexte"/>
        <w:spacing w:before="49"/>
        <w:rPr>
          <w:sz w:val="16"/>
        </w:rPr>
      </w:pPr>
    </w:p>
    <w:p w14:paraId="72E63A10" w14:textId="77777777" w:rsidR="003E3D7F" w:rsidRDefault="00000000">
      <w:pPr>
        <w:ind w:right="46"/>
        <w:jc w:val="right"/>
        <w:rPr>
          <w:rFonts w:ascii="Calibri"/>
          <w:sz w:val="16"/>
        </w:rPr>
      </w:pPr>
      <w:r>
        <w:rPr>
          <w:rFonts w:ascii="Calibri"/>
          <w:spacing w:val="-10"/>
          <w:sz w:val="16"/>
        </w:rPr>
        <w:t>6</w:t>
      </w:r>
    </w:p>
    <w:p w14:paraId="054E7DB7" w14:textId="77777777" w:rsidR="003E3D7F" w:rsidRDefault="003E3D7F">
      <w:pPr>
        <w:jc w:val="right"/>
        <w:rPr>
          <w:rFonts w:ascii="Calibri"/>
          <w:sz w:val="16"/>
        </w:rPr>
        <w:sectPr w:rsidR="003E3D7F" w:rsidSect="00F44411">
          <w:pgSz w:w="11900" w:h="16820"/>
          <w:pgMar w:top="740" w:right="283" w:bottom="280" w:left="992" w:header="720" w:footer="720" w:gutter="0"/>
          <w:cols w:space="720"/>
        </w:sectPr>
      </w:pPr>
    </w:p>
    <w:p w14:paraId="2F39795F" w14:textId="77777777" w:rsidR="003E3D7F" w:rsidRDefault="00000000">
      <w:pPr>
        <w:pStyle w:val="Paragraphedeliste"/>
        <w:numPr>
          <w:ilvl w:val="0"/>
          <w:numId w:val="182"/>
        </w:numPr>
        <w:tabs>
          <w:tab w:val="left" w:pos="1033"/>
        </w:tabs>
        <w:spacing w:before="86" w:line="242" w:lineRule="auto"/>
        <w:ind w:left="1033" w:right="483"/>
        <w:jc w:val="both"/>
        <w:rPr>
          <w:sz w:val="26"/>
        </w:rPr>
      </w:pPr>
      <w:r>
        <w:rPr>
          <w:noProof/>
          <w:sz w:val="26"/>
        </w:rPr>
        <w:lastRenderedPageBreak/>
        <mc:AlternateContent>
          <mc:Choice Requires="wpg">
            <w:drawing>
              <wp:anchor distT="0" distB="0" distL="0" distR="0" simplePos="0" relativeHeight="479960064" behindDoc="1" locked="0" layoutInCell="1" allowOverlap="1" wp14:anchorId="5C0F8378" wp14:editId="3DD263BA">
                <wp:simplePos x="0" y="0"/>
                <wp:positionH relativeFrom="page">
                  <wp:posOffset>518795</wp:posOffset>
                </wp:positionH>
                <wp:positionV relativeFrom="page">
                  <wp:posOffset>299720</wp:posOffset>
                </wp:positionV>
                <wp:extent cx="7199630" cy="1012698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54" name="Graphic 54"/>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55" name="Graphic 55"/>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wps:wsp>
                        <wps:cNvPr id="56" name="Graphic 56"/>
                        <wps:cNvSpPr/>
                        <wps:spPr>
                          <a:xfrm>
                            <a:off x="2410079" y="2225293"/>
                            <a:ext cx="1035050" cy="3097530"/>
                          </a:xfrm>
                          <a:custGeom>
                            <a:avLst/>
                            <a:gdLst/>
                            <a:ahLst/>
                            <a:cxnLst/>
                            <a:rect l="l" t="t" r="r" b="b"/>
                            <a:pathLst>
                              <a:path w="1035050" h="3097530">
                                <a:moveTo>
                                  <a:pt x="41148" y="3089783"/>
                                </a:moveTo>
                                <a:lnTo>
                                  <a:pt x="0" y="3089783"/>
                                </a:lnTo>
                                <a:lnTo>
                                  <a:pt x="0" y="3097403"/>
                                </a:lnTo>
                                <a:lnTo>
                                  <a:pt x="41148" y="3097403"/>
                                </a:lnTo>
                                <a:lnTo>
                                  <a:pt x="41148" y="3089783"/>
                                </a:lnTo>
                                <a:close/>
                              </a:path>
                              <a:path w="1035050" h="3097530">
                                <a:moveTo>
                                  <a:pt x="1035050" y="0"/>
                                </a:moveTo>
                                <a:lnTo>
                                  <a:pt x="980186" y="0"/>
                                </a:lnTo>
                                <a:lnTo>
                                  <a:pt x="980186" y="15240"/>
                                </a:lnTo>
                                <a:lnTo>
                                  <a:pt x="1035050" y="15240"/>
                                </a:lnTo>
                                <a:lnTo>
                                  <a:pt x="10350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45B16EF8" id="Group 53" o:spid="_x0000_s1026" style="position:absolute;margin-left:40.85pt;margin-top:23.6pt;width:566.9pt;height:797.4pt;z-index:-23356416;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">
                <v:shape id="Graphic 54"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" path="m94869,l19050,18961,,94805,94869,xe" fillcolor="#cdcdcd" stroked="f">
                  <v:path arrowok="t"/>
                </v:shape>
                <v:shape id="Graphic 55"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" path="m273938,274319r19050,-75844l368807,179514r-94869,94805l,274319,,,368807,r,179514e" filled="f" strokecolor="gray" strokeweight=".24pt">
                  <v:path arrowok="t"/>
                </v:shape>
                <v:shape id="Graphic 56" o:spid="_x0000_s1029" style="position:absolute;left:24100;top:22252;width:10351;height:30976;visibility:visible;mso-wrap-style:square;v-text-anchor:top" coordsize="1035050,309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" path="m41148,3089783r-41148,l,3097403r41148,l41148,3089783xem1035050,l980186,r,15240l1035050,15240r,-15240xe" fillcolor="black" stroked="f">
                  <v:path arrowok="t"/>
                </v:shape>
                <v:shape id="Image 57" o:spid="_x0000_s1030"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">
                  <v:imagedata r:id="rId22" o:title=""/>
                </v:shape>
                <w10:wrap anchorx="page" anchory="page"/>
              </v:group>
            </w:pict>
          </mc:Fallback>
        </mc:AlternateContent>
      </w:r>
      <w:proofErr w:type="gramStart"/>
      <w:r>
        <w:rPr>
          <w:sz w:val="26"/>
        </w:rPr>
        <w:t>le</w:t>
      </w:r>
      <w:proofErr w:type="gramEnd"/>
      <w:r>
        <w:rPr>
          <w:spacing w:val="-3"/>
          <w:sz w:val="26"/>
        </w:rPr>
        <w:t xml:space="preserve"> </w:t>
      </w:r>
      <w:r>
        <w:rPr>
          <w:sz w:val="26"/>
        </w:rPr>
        <w:t>non-respect</w:t>
      </w:r>
      <w:r>
        <w:rPr>
          <w:spacing w:val="-2"/>
          <w:sz w:val="26"/>
        </w:rPr>
        <w:t xml:space="preserve"> </w:t>
      </w:r>
      <w:r>
        <w:rPr>
          <w:sz w:val="26"/>
        </w:rPr>
        <w:t>du nombre</w:t>
      </w:r>
      <w:r>
        <w:rPr>
          <w:spacing w:val="-2"/>
          <w:sz w:val="26"/>
        </w:rPr>
        <w:t xml:space="preserve"> </w:t>
      </w:r>
      <w:r>
        <w:rPr>
          <w:sz w:val="26"/>
        </w:rPr>
        <w:t>d’exemplaires</w:t>
      </w:r>
      <w:r>
        <w:rPr>
          <w:spacing w:val="-2"/>
          <w:sz w:val="26"/>
        </w:rPr>
        <w:t xml:space="preserve"> </w:t>
      </w:r>
      <w:r>
        <w:rPr>
          <w:sz w:val="26"/>
        </w:rPr>
        <w:t>indiqué</w:t>
      </w:r>
      <w:r>
        <w:rPr>
          <w:spacing w:val="-2"/>
          <w:sz w:val="26"/>
        </w:rPr>
        <w:t xml:space="preserve"> </w:t>
      </w:r>
      <w:r>
        <w:rPr>
          <w:sz w:val="26"/>
        </w:rPr>
        <w:t>dans</w:t>
      </w:r>
      <w:r>
        <w:rPr>
          <w:spacing w:val="-2"/>
          <w:sz w:val="26"/>
        </w:rPr>
        <w:t xml:space="preserve"> </w:t>
      </w:r>
      <w:r>
        <w:rPr>
          <w:sz w:val="26"/>
        </w:rPr>
        <w:t>le</w:t>
      </w:r>
      <w:r>
        <w:rPr>
          <w:spacing w:val="-1"/>
          <w:sz w:val="26"/>
        </w:rPr>
        <w:t xml:space="preserve"> </w:t>
      </w:r>
      <w:r>
        <w:rPr>
          <w:sz w:val="26"/>
        </w:rPr>
        <w:t>RPAO</w:t>
      </w:r>
      <w:r>
        <w:rPr>
          <w:spacing w:val="-3"/>
          <w:sz w:val="26"/>
        </w:rPr>
        <w:t xml:space="preserve"> </w:t>
      </w:r>
      <w:r>
        <w:rPr>
          <w:sz w:val="26"/>
        </w:rPr>
        <w:t>ou</w:t>
      </w:r>
      <w:r>
        <w:rPr>
          <w:spacing w:val="-3"/>
          <w:sz w:val="26"/>
        </w:rPr>
        <w:t xml:space="preserve"> </w:t>
      </w:r>
      <w:r>
        <w:rPr>
          <w:sz w:val="26"/>
        </w:rPr>
        <w:t>offre</w:t>
      </w:r>
      <w:r>
        <w:rPr>
          <w:spacing w:val="-2"/>
          <w:sz w:val="26"/>
        </w:rPr>
        <w:t xml:space="preserve"> </w:t>
      </w:r>
      <w:r>
        <w:rPr>
          <w:sz w:val="26"/>
        </w:rPr>
        <w:t>uniquement</w:t>
      </w:r>
      <w:r>
        <w:rPr>
          <w:spacing w:val="-3"/>
          <w:sz w:val="26"/>
        </w:rPr>
        <w:t xml:space="preserve"> </w:t>
      </w:r>
      <w:r>
        <w:rPr>
          <w:sz w:val="26"/>
        </w:rPr>
        <w:t xml:space="preserve">en </w:t>
      </w:r>
      <w:r>
        <w:rPr>
          <w:spacing w:val="-2"/>
          <w:sz w:val="26"/>
        </w:rPr>
        <w:t>copies.</w:t>
      </w:r>
    </w:p>
    <w:p w14:paraId="4AF20B93" w14:textId="77777777" w:rsidR="003E3D7F" w:rsidRDefault="00000000">
      <w:pPr>
        <w:spacing w:before="9" w:line="360" w:lineRule="auto"/>
        <w:ind w:left="674" w:right="473"/>
        <w:jc w:val="both"/>
        <w:rPr>
          <w:sz w:val="26"/>
        </w:rPr>
      </w:pPr>
      <w:r>
        <w:rPr>
          <w:b/>
          <w:sz w:val="26"/>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 respect des modèles des pièces du Dossier d'Appel d'Offres, entraînera le rejet pur et simple de l'offre sans aucun recours. </w:t>
      </w:r>
      <w:r>
        <w:rPr>
          <w:sz w:val="26"/>
        </w:rPr>
        <w:t>Une caution de soumission produite mais n'ayant aucun</w:t>
      </w:r>
      <w:r>
        <w:rPr>
          <w:spacing w:val="-9"/>
          <w:sz w:val="26"/>
        </w:rPr>
        <w:t xml:space="preserve"> </w:t>
      </w:r>
      <w:r>
        <w:rPr>
          <w:sz w:val="26"/>
        </w:rPr>
        <w:t>rapport</w:t>
      </w:r>
      <w:r>
        <w:rPr>
          <w:spacing w:val="-8"/>
          <w:sz w:val="26"/>
        </w:rPr>
        <w:t xml:space="preserve"> </w:t>
      </w:r>
      <w:r>
        <w:rPr>
          <w:sz w:val="26"/>
        </w:rPr>
        <w:t>avec</w:t>
      </w:r>
      <w:r>
        <w:rPr>
          <w:spacing w:val="-9"/>
          <w:sz w:val="26"/>
        </w:rPr>
        <w:t xml:space="preserve"> </w:t>
      </w:r>
      <w:r>
        <w:rPr>
          <w:sz w:val="26"/>
        </w:rPr>
        <w:t>la</w:t>
      </w:r>
      <w:r>
        <w:rPr>
          <w:spacing w:val="-9"/>
          <w:sz w:val="26"/>
        </w:rPr>
        <w:t xml:space="preserve"> </w:t>
      </w:r>
      <w:r>
        <w:rPr>
          <w:sz w:val="26"/>
        </w:rPr>
        <w:t>consultation</w:t>
      </w:r>
      <w:r>
        <w:rPr>
          <w:spacing w:val="-10"/>
          <w:sz w:val="26"/>
        </w:rPr>
        <w:t xml:space="preserve"> </w:t>
      </w:r>
      <w:r>
        <w:rPr>
          <w:sz w:val="26"/>
        </w:rPr>
        <w:t>concernée</w:t>
      </w:r>
      <w:r>
        <w:rPr>
          <w:spacing w:val="-9"/>
          <w:sz w:val="26"/>
        </w:rPr>
        <w:t xml:space="preserve"> </w:t>
      </w:r>
      <w:r>
        <w:rPr>
          <w:sz w:val="26"/>
        </w:rPr>
        <w:t>est</w:t>
      </w:r>
      <w:r>
        <w:rPr>
          <w:spacing w:val="-10"/>
          <w:sz w:val="26"/>
        </w:rPr>
        <w:t xml:space="preserve"> </w:t>
      </w:r>
      <w:r>
        <w:rPr>
          <w:sz w:val="26"/>
        </w:rPr>
        <w:t>considérée</w:t>
      </w:r>
      <w:r>
        <w:rPr>
          <w:spacing w:val="-9"/>
          <w:sz w:val="26"/>
        </w:rPr>
        <w:t xml:space="preserve"> </w:t>
      </w:r>
      <w:r>
        <w:rPr>
          <w:sz w:val="26"/>
        </w:rPr>
        <w:t>comme</w:t>
      </w:r>
      <w:r>
        <w:rPr>
          <w:spacing w:val="-10"/>
          <w:sz w:val="26"/>
        </w:rPr>
        <w:t xml:space="preserve"> </w:t>
      </w:r>
      <w:r>
        <w:rPr>
          <w:sz w:val="26"/>
        </w:rPr>
        <w:t>absente</w:t>
      </w:r>
      <w:r>
        <w:rPr>
          <w:spacing w:val="-2"/>
          <w:sz w:val="26"/>
        </w:rPr>
        <w:t xml:space="preserve"> </w:t>
      </w:r>
      <w:r>
        <w:rPr>
          <w:sz w:val="26"/>
        </w:rPr>
        <w:t>y</w:t>
      </w:r>
      <w:r>
        <w:rPr>
          <w:spacing w:val="-17"/>
          <w:sz w:val="26"/>
        </w:rPr>
        <w:t xml:space="preserve"> </w:t>
      </w:r>
      <w:r>
        <w:rPr>
          <w:sz w:val="26"/>
        </w:rPr>
        <w:t>compris</w:t>
      </w:r>
      <w:r>
        <w:rPr>
          <w:spacing w:val="-9"/>
          <w:sz w:val="26"/>
        </w:rPr>
        <w:t xml:space="preserve"> </w:t>
      </w:r>
      <w:r>
        <w:rPr>
          <w:sz w:val="26"/>
        </w:rPr>
        <w:t>celle qui ne sera pas cotée. La caution de soumission présentée par un soumissionnaire au cours de la séance d’ouverture des plis est irrecevable.</w:t>
      </w:r>
    </w:p>
    <w:p w14:paraId="42B2ECFB" w14:textId="77777777" w:rsidR="003E3D7F" w:rsidRDefault="00000000">
      <w:pPr>
        <w:pStyle w:val="Paragraphedeliste"/>
        <w:numPr>
          <w:ilvl w:val="0"/>
          <w:numId w:val="185"/>
        </w:numPr>
        <w:tabs>
          <w:tab w:val="left" w:pos="638"/>
        </w:tabs>
        <w:spacing w:before="119"/>
        <w:ind w:left="638" w:hanging="324"/>
        <w:jc w:val="both"/>
        <w:rPr>
          <w:b/>
          <w:sz w:val="24"/>
        </w:rPr>
      </w:pPr>
      <w:r>
        <w:rPr>
          <w:b/>
          <w:sz w:val="26"/>
        </w:rPr>
        <w:t xml:space="preserve">Ouverture des </w:t>
      </w:r>
      <w:r>
        <w:rPr>
          <w:b/>
          <w:spacing w:val="-4"/>
          <w:sz w:val="26"/>
        </w:rPr>
        <w:t>plis</w:t>
      </w:r>
    </w:p>
    <w:p w14:paraId="653A2635" w14:textId="4325F746" w:rsidR="003E3D7F" w:rsidRDefault="00000000">
      <w:pPr>
        <w:tabs>
          <w:tab w:val="left" w:pos="7342"/>
          <w:tab w:val="left" w:pos="9147"/>
        </w:tabs>
        <w:spacing w:before="114" w:line="259" w:lineRule="auto"/>
        <w:ind w:left="314" w:right="391"/>
        <w:jc w:val="both"/>
        <w:rPr>
          <w:rFonts w:ascii="Arial Narrow" w:hAnsi="Arial Narrow"/>
          <w:sz w:val="26"/>
        </w:rPr>
      </w:pPr>
      <w:r>
        <w:rPr>
          <w:sz w:val="26"/>
        </w:rPr>
        <w:t xml:space="preserve">L’ouverture </w:t>
      </w:r>
      <w:r>
        <w:rPr>
          <w:i/>
          <w:sz w:val="26"/>
        </w:rPr>
        <w:t xml:space="preserve">des plis se fait en un temps </w:t>
      </w:r>
      <w:r>
        <w:rPr>
          <w:sz w:val="26"/>
        </w:rPr>
        <w:t>et aura lieu le</w:t>
      </w:r>
      <w:r w:rsidR="00FC4C7D">
        <w:rPr>
          <w:sz w:val="26"/>
          <w:u w:val="single"/>
        </w:rPr>
        <w:t xml:space="preserve"> 12 Mars 2025</w:t>
      </w:r>
      <w:r w:rsidR="00E01777">
        <w:rPr>
          <w:sz w:val="26"/>
          <w:u w:val="single"/>
        </w:rPr>
        <w:t xml:space="preserve"> </w:t>
      </w:r>
      <w:r>
        <w:rPr>
          <w:spacing w:val="-10"/>
          <w:sz w:val="26"/>
        </w:rPr>
        <w:t>à</w:t>
      </w:r>
      <w:r w:rsidR="00FC4C7D">
        <w:rPr>
          <w:sz w:val="26"/>
          <w:u w:val="single"/>
        </w:rPr>
        <w:t xml:space="preserve"> 14 </w:t>
      </w:r>
      <w:r>
        <w:rPr>
          <w:sz w:val="26"/>
        </w:rPr>
        <w:t>heures</w:t>
      </w:r>
      <w:r>
        <w:rPr>
          <w:spacing w:val="-17"/>
          <w:sz w:val="26"/>
        </w:rPr>
        <w:t xml:space="preserve"> </w:t>
      </w:r>
      <w:r>
        <w:rPr>
          <w:sz w:val="26"/>
        </w:rPr>
        <w:t>par la</w:t>
      </w:r>
      <w:r>
        <w:rPr>
          <w:spacing w:val="80"/>
          <w:sz w:val="26"/>
        </w:rPr>
        <w:t xml:space="preserve"> </w:t>
      </w:r>
      <w:r>
        <w:rPr>
          <w:rFonts w:ascii="Arial Narrow" w:hAnsi="Arial Narrow"/>
          <w:sz w:val="26"/>
        </w:rPr>
        <w:t>Commission Interne de Passation des Marchés Publics de la Commune de ZOETELE dans la salle des actes de l’Hôtel de ville de ZOETELE, sis au quartier BIBAE dans le centre urbain.</w:t>
      </w:r>
    </w:p>
    <w:p w14:paraId="02D8B4F8" w14:textId="77777777" w:rsidR="003E3D7F" w:rsidRDefault="00000000">
      <w:pPr>
        <w:spacing w:before="161"/>
        <w:ind w:left="314" w:right="549"/>
        <w:jc w:val="both"/>
        <w:rPr>
          <w:rFonts w:ascii="Arial Narrow" w:hAnsi="Arial Narrow"/>
          <w:sz w:val="26"/>
        </w:rPr>
      </w:pPr>
      <w:r>
        <w:rPr>
          <w:rFonts w:ascii="Arial Narrow" w:hAnsi="Arial Narrow"/>
          <w:sz w:val="26"/>
        </w:rPr>
        <w:t>Seuls</w:t>
      </w:r>
      <w:r>
        <w:rPr>
          <w:rFonts w:ascii="Arial Narrow" w:hAnsi="Arial Narrow"/>
          <w:spacing w:val="-4"/>
          <w:sz w:val="26"/>
        </w:rPr>
        <w:t xml:space="preserve"> </w:t>
      </w:r>
      <w:r>
        <w:rPr>
          <w:rFonts w:ascii="Arial Narrow" w:hAnsi="Arial Narrow"/>
          <w:sz w:val="26"/>
        </w:rPr>
        <w:t>les</w:t>
      </w:r>
      <w:r>
        <w:rPr>
          <w:rFonts w:ascii="Arial Narrow" w:hAnsi="Arial Narrow"/>
          <w:spacing w:val="-4"/>
          <w:sz w:val="26"/>
        </w:rPr>
        <w:t xml:space="preserve"> </w:t>
      </w:r>
      <w:r>
        <w:rPr>
          <w:rFonts w:ascii="Arial Narrow" w:hAnsi="Arial Narrow"/>
          <w:sz w:val="26"/>
        </w:rPr>
        <w:t>soumissionnaires</w:t>
      </w:r>
      <w:r>
        <w:rPr>
          <w:rFonts w:ascii="Arial Narrow" w:hAnsi="Arial Narrow"/>
          <w:spacing w:val="-4"/>
          <w:sz w:val="26"/>
        </w:rPr>
        <w:t xml:space="preserve"> </w:t>
      </w:r>
      <w:r>
        <w:rPr>
          <w:rFonts w:ascii="Arial Narrow" w:hAnsi="Arial Narrow"/>
          <w:sz w:val="26"/>
        </w:rPr>
        <w:t>peuvent</w:t>
      </w:r>
      <w:r>
        <w:rPr>
          <w:rFonts w:ascii="Arial Narrow" w:hAnsi="Arial Narrow"/>
          <w:spacing w:val="-3"/>
          <w:sz w:val="26"/>
        </w:rPr>
        <w:t xml:space="preserve"> </w:t>
      </w:r>
      <w:r>
        <w:rPr>
          <w:rFonts w:ascii="Arial Narrow" w:hAnsi="Arial Narrow"/>
          <w:sz w:val="26"/>
        </w:rPr>
        <w:t>assister</w:t>
      </w:r>
      <w:r>
        <w:rPr>
          <w:rFonts w:ascii="Arial Narrow" w:hAnsi="Arial Narrow"/>
          <w:spacing w:val="-4"/>
          <w:sz w:val="26"/>
        </w:rPr>
        <w:t xml:space="preserve"> </w:t>
      </w:r>
      <w:r>
        <w:rPr>
          <w:rFonts w:ascii="Arial Narrow" w:hAnsi="Arial Narrow"/>
          <w:sz w:val="26"/>
        </w:rPr>
        <w:t>à</w:t>
      </w:r>
      <w:r>
        <w:rPr>
          <w:rFonts w:ascii="Arial Narrow" w:hAnsi="Arial Narrow"/>
          <w:spacing w:val="-4"/>
          <w:sz w:val="26"/>
        </w:rPr>
        <w:t xml:space="preserve"> </w:t>
      </w:r>
      <w:r>
        <w:rPr>
          <w:rFonts w:ascii="Arial Narrow" w:hAnsi="Arial Narrow"/>
          <w:sz w:val="26"/>
        </w:rPr>
        <w:t>cette</w:t>
      </w:r>
      <w:r>
        <w:rPr>
          <w:rFonts w:ascii="Arial Narrow" w:hAnsi="Arial Narrow"/>
          <w:spacing w:val="-4"/>
          <w:sz w:val="26"/>
        </w:rPr>
        <w:t xml:space="preserve"> </w:t>
      </w:r>
      <w:r>
        <w:rPr>
          <w:rFonts w:ascii="Arial Narrow" w:hAnsi="Arial Narrow"/>
          <w:sz w:val="26"/>
        </w:rPr>
        <w:t>séance</w:t>
      </w:r>
      <w:r>
        <w:rPr>
          <w:rFonts w:ascii="Arial Narrow" w:hAnsi="Arial Narrow"/>
          <w:spacing w:val="-4"/>
          <w:sz w:val="26"/>
        </w:rPr>
        <w:t xml:space="preserve"> </w:t>
      </w:r>
      <w:r>
        <w:rPr>
          <w:rFonts w:ascii="Arial Narrow" w:hAnsi="Arial Narrow"/>
          <w:sz w:val="26"/>
        </w:rPr>
        <w:t>d'ouverture</w:t>
      </w:r>
      <w:r>
        <w:rPr>
          <w:rFonts w:ascii="Arial Narrow" w:hAnsi="Arial Narrow"/>
          <w:spacing w:val="-4"/>
          <w:sz w:val="26"/>
        </w:rPr>
        <w:t xml:space="preserve"> </w:t>
      </w:r>
      <w:r>
        <w:rPr>
          <w:rFonts w:ascii="Arial Narrow" w:hAnsi="Arial Narrow"/>
          <w:sz w:val="26"/>
        </w:rPr>
        <w:t>ou</w:t>
      </w:r>
      <w:r>
        <w:rPr>
          <w:rFonts w:ascii="Arial Narrow" w:hAnsi="Arial Narrow"/>
          <w:spacing w:val="-4"/>
          <w:sz w:val="26"/>
        </w:rPr>
        <w:t xml:space="preserve"> </w:t>
      </w:r>
      <w:r>
        <w:rPr>
          <w:rFonts w:ascii="Arial Narrow" w:hAnsi="Arial Narrow"/>
          <w:sz w:val="26"/>
        </w:rPr>
        <w:t>s'y</w:t>
      </w:r>
      <w:r>
        <w:rPr>
          <w:rFonts w:ascii="Arial Narrow" w:hAnsi="Arial Narrow"/>
          <w:spacing w:val="-4"/>
          <w:sz w:val="26"/>
        </w:rPr>
        <w:t xml:space="preserve"> </w:t>
      </w:r>
      <w:r>
        <w:rPr>
          <w:rFonts w:ascii="Arial Narrow" w:hAnsi="Arial Narrow"/>
          <w:sz w:val="26"/>
        </w:rPr>
        <w:t>faire</w:t>
      </w:r>
      <w:r>
        <w:rPr>
          <w:rFonts w:ascii="Arial Narrow" w:hAnsi="Arial Narrow"/>
          <w:spacing w:val="-4"/>
          <w:sz w:val="26"/>
        </w:rPr>
        <w:t xml:space="preserve"> </w:t>
      </w:r>
      <w:r>
        <w:rPr>
          <w:rFonts w:ascii="Arial Narrow" w:hAnsi="Arial Narrow"/>
          <w:sz w:val="26"/>
        </w:rPr>
        <w:t>représenter</w:t>
      </w:r>
      <w:r>
        <w:rPr>
          <w:rFonts w:ascii="Arial Narrow" w:hAnsi="Arial Narrow"/>
          <w:spacing w:val="-4"/>
          <w:sz w:val="26"/>
        </w:rPr>
        <w:t xml:space="preserve"> </w:t>
      </w:r>
      <w:r>
        <w:rPr>
          <w:rFonts w:ascii="Arial Narrow" w:hAnsi="Arial Narrow"/>
          <w:sz w:val="26"/>
        </w:rPr>
        <w:t>par</w:t>
      </w:r>
      <w:r>
        <w:rPr>
          <w:rFonts w:ascii="Arial Narrow" w:hAnsi="Arial Narrow"/>
          <w:spacing w:val="-5"/>
          <w:sz w:val="26"/>
        </w:rPr>
        <w:t xml:space="preserve"> </w:t>
      </w:r>
      <w:r>
        <w:rPr>
          <w:rFonts w:ascii="Arial Narrow" w:hAnsi="Arial Narrow"/>
          <w:sz w:val="26"/>
        </w:rPr>
        <w:t>une personne de leur choix dûment mandatée.</w:t>
      </w:r>
    </w:p>
    <w:p w14:paraId="4EA34F48" w14:textId="77777777" w:rsidR="003E3D7F" w:rsidRDefault="00000000">
      <w:pPr>
        <w:spacing w:before="7" w:line="360" w:lineRule="auto"/>
        <w:ind w:left="314" w:right="392"/>
        <w:jc w:val="both"/>
        <w:rPr>
          <w:b/>
          <w:sz w:val="26"/>
        </w:rPr>
      </w:pPr>
      <w:r>
        <w:rPr>
          <w:b/>
          <w:sz w:val="26"/>
        </w:rPr>
        <w:t>Sous peine de</w:t>
      </w:r>
      <w:r>
        <w:rPr>
          <w:b/>
          <w:spacing w:val="-6"/>
          <w:sz w:val="26"/>
        </w:rPr>
        <w:t xml:space="preserve"> </w:t>
      </w:r>
      <w:r>
        <w:rPr>
          <w:b/>
          <w:sz w:val="26"/>
        </w:rPr>
        <w:t>rejet, les</w:t>
      </w:r>
      <w:r>
        <w:rPr>
          <w:b/>
          <w:spacing w:val="-7"/>
          <w:sz w:val="26"/>
        </w:rPr>
        <w:t xml:space="preserve"> </w:t>
      </w:r>
      <w:r>
        <w:rPr>
          <w:b/>
          <w:sz w:val="26"/>
        </w:rPr>
        <w:t>pièces du</w:t>
      </w:r>
      <w:r>
        <w:rPr>
          <w:b/>
          <w:spacing w:val="-17"/>
          <w:sz w:val="26"/>
        </w:rPr>
        <w:t xml:space="preserve"> </w:t>
      </w:r>
      <w:r>
        <w:rPr>
          <w:b/>
          <w:sz w:val="26"/>
        </w:rPr>
        <w:t>dossier</w:t>
      </w:r>
      <w:r>
        <w:rPr>
          <w:b/>
          <w:spacing w:val="-16"/>
          <w:sz w:val="26"/>
        </w:rPr>
        <w:t xml:space="preserve"> </w:t>
      </w:r>
      <w:r>
        <w:rPr>
          <w:b/>
          <w:sz w:val="26"/>
        </w:rPr>
        <w:t>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6A25580B" w14:textId="77777777" w:rsidR="003E3D7F" w:rsidRDefault="003E3D7F">
      <w:pPr>
        <w:pStyle w:val="Corpsdetexte"/>
        <w:spacing w:before="141"/>
        <w:rPr>
          <w:b/>
          <w:sz w:val="26"/>
        </w:rPr>
      </w:pPr>
    </w:p>
    <w:p w14:paraId="35AF9B80" w14:textId="77777777" w:rsidR="003E3D7F" w:rsidRDefault="00000000">
      <w:pPr>
        <w:spacing w:before="1" w:line="360" w:lineRule="auto"/>
        <w:ind w:left="314" w:right="393"/>
        <w:jc w:val="both"/>
        <w:rPr>
          <w:sz w:val="26"/>
        </w:rPr>
      </w:pPr>
      <w:r>
        <w:rPr>
          <w:w w:val="110"/>
          <w:sz w:val="26"/>
        </w:rPr>
        <w:t>En cas d’absence ou de non-conformité d’une pièce du dossier administratif lors de l’ouverture</w:t>
      </w:r>
      <w:r>
        <w:rPr>
          <w:spacing w:val="-9"/>
          <w:w w:val="110"/>
          <w:sz w:val="26"/>
        </w:rPr>
        <w:t xml:space="preserve"> </w:t>
      </w:r>
      <w:r>
        <w:rPr>
          <w:w w:val="110"/>
          <w:sz w:val="26"/>
        </w:rPr>
        <w:t>des</w:t>
      </w:r>
      <w:r>
        <w:rPr>
          <w:spacing w:val="-3"/>
          <w:w w:val="110"/>
          <w:sz w:val="26"/>
        </w:rPr>
        <w:t xml:space="preserve"> </w:t>
      </w:r>
      <w:r>
        <w:rPr>
          <w:w w:val="110"/>
          <w:sz w:val="26"/>
        </w:rPr>
        <w:t>plis, après</w:t>
      </w:r>
      <w:r>
        <w:rPr>
          <w:spacing w:val="-3"/>
          <w:w w:val="110"/>
          <w:sz w:val="26"/>
        </w:rPr>
        <w:t xml:space="preserve"> </w:t>
      </w:r>
      <w:r>
        <w:rPr>
          <w:w w:val="110"/>
          <w:sz w:val="26"/>
        </w:rPr>
        <w:t>un</w:t>
      </w:r>
      <w:r>
        <w:rPr>
          <w:spacing w:val="-1"/>
          <w:w w:val="110"/>
          <w:sz w:val="26"/>
        </w:rPr>
        <w:t xml:space="preserve"> </w:t>
      </w:r>
      <w:r>
        <w:rPr>
          <w:w w:val="110"/>
          <w:sz w:val="26"/>
        </w:rPr>
        <w:t>délai de</w:t>
      </w:r>
      <w:r>
        <w:rPr>
          <w:spacing w:val="-2"/>
          <w:w w:val="110"/>
          <w:sz w:val="26"/>
        </w:rPr>
        <w:t xml:space="preserve"> </w:t>
      </w:r>
      <w:r>
        <w:rPr>
          <w:w w:val="110"/>
          <w:sz w:val="26"/>
        </w:rPr>
        <w:t>48</w:t>
      </w:r>
      <w:r>
        <w:rPr>
          <w:spacing w:val="-1"/>
          <w:w w:val="110"/>
          <w:sz w:val="26"/>
        </w:rPr>
        <w:t xml:space="preserve"> </w:t>
      </w:r>
      <w:r>
        <w:rPr>
          <w:w w:val="110"/>
          <w:sz w:val="26"/>
        </w:rPr>
        <w:t>heure</w:t>
      </w:r>
      <w:r>
        <w:rPr>
          <w:spacing w:val="-2"/>
          <w:w w:val="110"/>
          <w:sz w:val="26"/>
        </w:rPr>
        <w:t xml:space="preserve"> </w:t>
      </w:r>
      <w:r>
        <w:rPr>
          <w:w w:val="110"/>
          <w:sz w:val="26"/>
        </w:rPr>
        <w:t>accordé</w:t>
      </w:r>
      <w:r>
        <w:rPr>
          <w:spacing w:val="-2"/>
          <w:w w:val="110"/>
          <w:sz w:val="26"/>
        </w:rPr>
        <w:t xml:space="preserve"> </w:t>
      </w:r>
      <w:r>
        <w:rPr>
          <w:w w:val="110"/>
          <w:sz w:val="26"/>
        </w:rPr>
        <w:t>par</w:t>
      </w:r>
      <w:r>
        <w:rPr>
          <w:spacing w:val="-2"/>
          <w:w w:val="110"/>
          <w:sz w:val="26"/>
        </w:rPr>
        <w:t xml:space="preserve"> </w:t>
      </w:r>
      <w:r>
        <w:rPr>
          <w:w w:val="110"/>
          <w:sz w:val="26"/>
        </w:rPr>
        <w:t>la</w:t>
      </w:r>
      <w:r>
        <w:rPr>
          <w:spacing w:val="-2"/>
          <w:w w:val="110"/>
          <w:sz w:val="26"/>
        </w:rPr>
        <w:t xml:space="preserve"> </w:t>
      </w:r>
      <w:r>
        <w:rPr>
          <w:w w:val="110"/>
          <w:sz w:val="26"/>
        </w:rPr>
        <w:t>Commission,</w:t>
      </w:r>
      <w:r>
        <w:rPr>
          <w:spacing w:val="-4"/>
          <w:w w:val="110"/>
          <w:sz w:val="26"/>
        </w:rPr>
        <w:t xml:space="preserve"> </w:t>
      </w:r>
      <w:r>
        <w:rPr>
          <w:w w:val="110"/>
          <w:sz w:val="26"/>
        </w:rPr>
        <w:t>l'offre</w:t>
      </w:r>
      <w:r>
        <w:rPr>
          <w:spacing w:val="-2"/>
          <w:w w:val="110"/>
          <w:sz w:val="26"/>
        </w:rPr>
        <w:t xml:space="preserve"> </w:t>
      </w:r>
      <w:r>
        <w:rPr>
          <w:w w:val="110"/>
          <w:sz w:val="26"/>
        </w:rPr>
        <w:t xml:space="preserve">sera </w:t>
      </w:r>
      <w:r>
        <w:rPr>
          <w:spacing w:val="-2"/>
          <w:w w:val="110"/>
          <w:sz w:val="26"/>
        </w:rPr>
        <w:t>rejetée.</w:t>
      </w:r>
    </w:p>
    <w:p w14:paraId="2CED60DB" w14:textId="77777777" w:rsidR="003E3D7F" w:rsidRDefault="00000000">
      <w:pPr>
        <w:spacing w:before="126"/>
        <w:ind w:left="314"/>
        <w:jc w:val="both"/>
        <w:rPr>
          <w:b/>
          <w:sz w:val="26"/>
        </w:rPr>
      </w:pPr>
      <w:r>
        <w:rPr>
          <w:b/>
          <w:sz w:val="26"/>
        </w:rPr>
        <w:t>Critères</w:t>
      </w:r>
      <w:r>
        <w:rPr>
          <w:b/>
          <w:spacing w:val="-11"/>
          <w:sz w:val="26"/>
        </w:rPr>
        <w:t xml:space="preserve"> </w:t>
      </w:r>
      <w:r>
        <w:rPr>
          <w:b/>
          <w:spacing w:val="-2"/>
          <w:sz w:val="26"/>
        </w:rPr>
        <w:t>d’évaluation</w:t>
      </w:r>
    </w:p>
    <w:p w14:paraId="29A985DB" w14:textId="77777777" w:rsidR="003E3D7F" w:rsidRDefault="00000000">
      <w:pPr>
        <w:pStyle w:val="Paragraphedeliste"/>
        <w:numPr>
          <w:ilvl w:val="1"/>
          <w:numId w:val="181"/>
        </w:numPr>
        <w:tabs>
          <w:tab w:val="left" w:pos="864"/>
        </w:tabs>
        <w:spacing w:before="121"/>
        <w:ind w:left="864" w:hanging="550"/>
        <w:jc w:val="both"/>
        <w:rPr>
          <w:b/>
          <w:sz w:val="26"/>
        </w:rPr>
      </w:pPr>
      <w:r>
        <w:rPr>
          <w:b/>
          <w:sz w:val="26"/>
        </w:rPr>
        <w:t>Critères</w:t>
      </w:r>
      <w:r>
        <w:rPr>
          <w:b/>
          <w:spacing w:val="46"/>
          <w:sz w:val="26"/>
        </w:rPr>
        <w:t xml:space="preserve"> </w:t>
      </w:r>
      <w:r>
        <w:rPr>
          <w:b/>
          <w:spacing w:val="-2"/>
          <w:sz w:val="26"/>
        </w:rPr>
        <w:t>éliminatoires</w:t>
      </w:r>
    </w:p>
    <w:p w14:paraId="6780E34B" w14:textId="77777777" w:rsidR="003E3D7F" w:rsidRDefault="00000000">
      <w:pPr>
        <w:spacing w:before="162"/>
        <w:ind w:left="314"/>
        <w:jc w:val="both"/>
        <w:rPr>
          <w:sz w:val="26"/>
        </w:rPr>
      </w:pPr>
      <w:r>
        <w:rPr>
          <w:sz w:val="26"/>
        </w:rPr>
        <w:t>Il</w:t>
      </w:r>
      <w:r>
        <w:rPr>
          <w:spacing w:val="-6"/>
          <w:sz w:val="26"/>
        </w:rPr>
        <w:t xml:space="preserve"> </w:t>
      </w:r>
      <w:r>
        <w:rPr>
          <w:sz w:val="26"/>
        </w:rPr>
        <w:t>s'agit</w:t>
      </w:r>
      <w:r>
        <w:rPr>
          <w:spacing w:val="-5"/>
          <w:sz w:val="26"/>
        </w:rPr>
        <w:t xml:space="preserve"> </w:t>
      </w:r>
      <w:proofErr w:type="gramStart"/>
      <w:r>
        <w:rPr>
          <w:spacing w:val="-2"/>
          <w:sz w:val="26"/>
        </w:rPr>
        <w:t>notamment:</w:t>
      </w:r>
      <w:proofErr w:type="gramEnd"/>
    </w:p>
    <w:p w14:paraId="569CB20D" w14:textId="77777777" w:rsidR="003E3D7F" w:rsidRDefault="00000000">
      <w:pPr>
        <w:pStyle w:val="Paragraphedeliste"/>
        <w:numPr>
          <w:ilvl w:val="2"/>
          <w:numId w:val="181"/>
        </w:numPr>
        <w:tabs>
          <w:tab w:val="left" w:pos="1393"/>
        </w:tabs>
        <w:spacing w:before="186" w:line="350" w:lineRule="auto"/>
        <w:ind w:left="1393" w:right="391"/>
        <w:jc w:val="both"/>
        <w:rPr>
          <w:b/>
          <w:sz w:val="26"/>
        </w:rPr>
      </w:pPr>
      <w:proofErr w:type="gramStart"/>
      <w:r>
        <w:rPr>
          <w:b/>
          <w:sz w:val="26"/>
        </w:rPr>
        <w:t>de</w:t>
      </w:r>
      <w:proofErr w:type="gramEnd"/>
      <w:r>
        <w:rPr>
          <w:b/>
          <w:sz w:val="26"/>
        </w:rPr>
        <w:t xml:space="preserve"> l’absence du cautionnement de soumission originale et acquitté à la main</w:t>
      </w:r>
      <w:r>
        <w:rPr>
          <w:b/>
          <w:spacing w:val="-1"/>
          <w:sz w:val="26"/>
        </w:rPr>
        <w:t xml:space="preserve"> </w:t>
      </w:r>
      <w:r>
        <w:rPr>
          <w:b/>
          <w:sz w:val="26"/>
        </w:rPr>
        <w:t>à l’ouverture des plis;</w:t>
      </w:r>
    </w:p>
    <w:p w14:paraId="54677596" w14:textId="77777777" w:rsidR="003E3D7F" w:rsidRDefault="00000000">
      <w:pPr>
        <w:pStyle w:val="Paragraphedeliste"/>
        <w:numPr>
          <w:ilvl w:val="2"/>
          <w:numId w:val="181"/>
        </w:numPr>
        <w:tabs>
          <w:tab w:val="left" w:pos="1393"/>
        </w:tabs>
        <w:spacing w:before="13" w:line="355" w:lineRule="auto"/>
        <w:ind w:left="1393" w:right="393"/>
        <w:jc w:val="both"/>
        <w:rPr>
          <w:b/>
          <w:sz w:val="26"/>
        </w:rPr>
      </w:pPr>
      <w:proofErr w:type="gramStart"/>
      <w:r>
        <w:rPr>
          <w:b/>
          <w:sz w:val="26"/>
        </w:rPr>
        <w:t>de</w:t>
      </w:r>
      <w:proofErr w:type="gramEnd"/>
      <w:r>
        <w:rPr>
          <w:b/>
          <w:sz w:val="26"/>
        </w:rPr>
        <w:t xml:space="preserve"> la non -production au-delà du délai de 48 h après l’ouverture des plis, d’une pièce</w:t>
      </w:r>
      <w:r>
        <w:rPr>
          <w:b/>
          <w:spacing w:val="-12"/>
          <w:sz w:val="26"/>
        </w:rPr>
        <w:t xml:space="preserve"> </w:t>
      </w:r>
      <w:r>
        <w:rPr>
          <w:b/>
          <w:sz w:val="26"/>
        </w:rPr>
        <w:t>du</w:t>
      </w:r>
      <w:r>
        <w:rPr>
          <w:b/>
          <w:spacing w:val="-12"/>
          <w:sz w:val="26"/>
        </w:rPr>
        <w:t xml:space="preserve"> </w:t>
      </w:r>
      <w:r>
        <w:rPr>
          <w:b/>
          <w:sz w:val="26"/>
        </w:rPr>
        <w:t>dossier</w:t>
      </w:r>
      <w:r>
        <w:rPr>
          <w:b/>
          <w:spacing w:val="-12"/>
          <w:sz w:val="26"/>
        </w:rPr>
        <w:t xml:space="preserve"> </w:t>
      </w:r>
      <w:r>
        <w:rPr>
          <w:b/>
          <w:sz w:val="26"/>
        </w:rPr>
        <w:t>administratif</w:t>
      </w:r>
      <w:r>
        <w:rPr>
          <w:b/>
          <w:spacing w:val="-12"/>
          <w:sz w:val="26"/>
        </w:rPr>
        <w:t xml:space="preserve"> </w:t>
      </w:r>
      <w:r>
        <w:rPr>
          <w:b/>
          <w:sz w:val="26"/>
        </w:rPr>
        <w:t>jugée</w:t>
      </w:r>
      <w:r>
        <w:rPr>
          <w:b/>
          <w:spacing w:val="-12"/>
          <w:sz w:val="26"/>
        </w:rPr>
        <w:t xml:space="preserve"> </w:t>
      </w:r>
      <w:r>
        <w:rPr>
          <w:b/>
          <w:sz w:val="26"/>
        </w:rPr>
        <w:t>non</w:t>
      </w:r>
      <w:r>
        <w:rPr>
          <w:b/>
          <w:spacing w:val="-12"/>
          <w:sz w:val="26"/>
        </w:rPr>
        <w:t xml:space="preserve"> </w:t>
      </w:r>
      <w:r>
        <w:rPr>
          <w:b/>
          <w:sz w:val="26"/>
        </w:rPr>
        <w:t>conforme</w:t>
      </w:r>
      <w:r>
        <w:rPr>
          <w:b/>
          <w:spacing w:val="-12"/>
          <w:sz w:val="26"/>
        </w:rPr>
        <w:t xml:space="preserve"> </w:t>
      </w:r>
      <w:r>
        <w:rPr>
          <w:b/>
          <w:sz w:val="26"/>
        </w:rPr>
        <w:t>ou</w:t>
      </w:r>
      <w:r>
        <w:rPr>
          <w:b/>
          <w:spacing w:val="-12"/>
          <w:sz w:val="26"/>
        </w:rPr>
        <w:t xml:space="preserve"> </w:t>
      </w:r>
      <w:r>
        <w:rPr>
          <w:b/>
          <w:sz w:val="26"/>
        </w:rPr>
        <w:t>absente</w:t>
      </w:r>
      <w:r>
        <w:rPr>
          <w:b/>
          <w:spacing w:val="-10"/>
          <w:sz w:val="26"/>
        </w:rPr>
        <w:t xml:space="preserve"> </w:t>
      </w:r>
      <w:r>
        <w:rPr>
          <w:b/>
          <w:sz w:val="26"/>
        </w:rPr>
        <w:t>lors</w:t>
      </w:r>
      <w:r>
        <w:rPr>
          <w:b/>
          <w:spacing w:val="-12"/>
          <w:sz w:val="26"/>
        </w:rPr>
        <w:t xml:space="preserve"> </w:t>
      </w:r>
      <w:r>
        <w:rPr>
          <w:b/>
          <w:sz w:val="26"/>
        </w:rPr>
        <w:t>de</w:t>
      </w:r>
      <w:r>
        <w:rPr>
          <w:b/>
          <w:spacing w:val="-12"/>
          <w:sz w:val="26"/>
        </w:rPr>
        <w:t xml:space="preserve"> </w:t>
      </w:r>
      <w:r>
        <w:rPr>
          <w:b/>
          <w:sz w:val="26"/>
        </w:rPr>
        <w:t>l’ouverture des plis, (excepté le cautionnement de soumission);</w:t>
      </w:r>
    </w:p>
    <w:p w14:paraId="2016E5AB" w14:textId="77777777" w:rsidR="003E3D7F" w:rsidRDefault="00000000">
      <w:pPr>
        <w:pStyle w:val="Paragraphedeliste"/>
        <w:numPr>
          <w:ilvl w:val="2"/>
          <w:numId w:val="181"/>
        </w:numPr>
        <w:tabs>
          <w:tab w:val="left" w:pos="1392"/>
        </w:tabs>
        <w:spacing w:before="10"/>
        <w:ind w:left="1392" w:hanging="359"/>
        <w:jc w:val="both"/>
        <w:rPr>
          <w:b/>
          <w:sz w:val="26"/>
        </w:rPr>
      </w:pPr>
      <w:proofErr w:type="gramStart"/>
      <w:r>
        <w:rPr>
          <w:b/>
          <w:sz w:val="26"/>
        </w:rPr>
        <w:t>des</w:t>
      </w:r>
      <w:proofErr w:type="gramEnd"/>
      <w:r>
        <w:rPr>
          <w:b/>
          <w:spacing w:val="-7"/>
          <w:sz w:val="26"/>
        </w:rPr>
        <w:t xml:space="preserve"> </w:t>
      </w:r>
      <w:r>
        <w:rPr>
          <w:b/>
          <w:sz w:val="26"/>
        </w:rPr>
        <w:t>fausses</w:t>
      </w:r>
      <w:r>
        <w:rPr>
          <w:b/>
          <w:spacing w:val="-7"/>
          <w:sz w:val="26"/>
        </w:rPr>
        <w:t xml:space="preserve"> </w:t>
      </w:r>
      <w:r>
        <w:rPr>
          <w:b/>
          <w:sz w:val="26"/>
        </w:rPr>
        <w:t>déclarations,</w:t>
      </w:r>
      <w:r>
        <w:rPr>
          <w:b/>
          <w:spacing w:val="-5"/>
          <w:sz w:val="26"/>
        </w:rPr>
        <w:t xml:space="preserve"> </w:t>
      </w:r>
      <w:r>
        <w:rPr>
          <w:b/>
          <w:sz w:val="26"/>
        </w:rPr>
        <w:t>manœuvres</w:t>
      </w:r>
      <w:r>
        <w:rPr>
          <w:b/>
          <w:spacing w:val="-7"/>
          <w:sz w:val="26"/>
        </w:rPr>
        <w:t xml:space="preserve"> </w:t>
      </w:r>
      <w:r>
        <w:rPr>
          <w:b/>
          <w:sz w:val="26"/>
        </w:rPr>
        <w:t>frauduleuses</w:t>
      </w:r>
      <w:r>
        <w:rPr>
          <w:b/>
          <w:spacing w:val="-7"/>
          <w:sz w:val="26"/>
        </w:rPr>
        <w:t xml:space="preserve"> </w:t>
      </w:r>
      <w:r>
        <w:rPr>
          <w:b/>
          <w:sz w:val="26"/>
        </w:rPr>
        <w:t>ou</w:t>
      </w:r>
      <w:r>
        <w:rPr>
          <w:b/>
          <w:spacing w:val="-3"/>
          <w:sz w:val="26"/>
        </w:rPr>
        <w:t xml:space="preserve"> </w:t>
      </w:r>
      <w:r>
        <w:rPr>
          <w:b/>
          <w:sz w:val="26"/>
        </w:rPr>
        <w:t>des</w:t>
      </w:r>
      <w:r>
        <w:rPr>
          <w:b/>
          <w:spacing w:val="-3"/>
          <w:sz w:val="26"/>
        </w:rPr>
        <w:t xml:space="preserve"> </w:t>
      </w:r>
      <w:r>
        <w:rPr>
          <w:b/>
          <w:sz w:val="26"/>
        </w:rPr>
        <w:t>pièces</w:t>
      </w:r>
      <w:r>
        <w:rPr>
          <w:b/>
          <w:spacing w:val="-3"/>
          <w:sz w:val="26"/>
        </w:rPr>
        <w:t xml:space="preserve"> </w:t>
      </w:r>
      <w:r>
        <w:rPr>
          <w:b/>
          <w:sz w:val="26"/>
        </w:rPr>
        <w:t>falsifiées</w:t>
      </w:r>
      <w:r>
        <w:rPr>
          <w:b/>
          <w:spacing w:val="2"/>
          <w:sz w:val="26"/>
        </w:rPr>
        <w:t xml:space="preserve"> </w:t>
      </w:r>
      <w:r>
        <w:rPr>
          <w:b/>
          <w:spacing w:val="-10"/>
          <w:sz w:val="26"/>
        </w:rPr>
        <w:t>;</w:t>
      </w:r>
    </w:p>
    <w:p w14:paraId="2975935C" w14:textId="77777777" w:rsidR="003E3D7F" w:rsidRDefault="00000000">
      <w:pPr>
        <w:spacing w:before="169"/>
        <w:ind w:right="46"/>
        <w:jc w:val="right"/>
        <w:rPr>
          <w:rFonts w:ascii="Calibri"/>
          <w:sz w:val="16"/>
        </w:rPr>
      </w:pPr>
      <w:r>
        <w:rPr>
          <w:rFonts w:ascii="Calibri"/>
          <w:spacing w:val="-10"/>
          <w:sz w:val="16"/>
        </w:rPr>
        <w:t>7</w:t>
      </w:r>
    </w:p>
    <w:p w14:paraId="1EA2F9C7" w14:textId="77777777" w:rsidR="003E3D7F" w:rsidRDefault="003E3D7F">
      <w:pPr>
        <w:jc w:val="right"/>
        <w:rPr>
          <w:rFonts w:ascii="Calibri"/>
          <w:sz w:val="16"/>
        </w:rPr>
        <w:sectPr w:rsidR="003E3D7F" w:rsidSect="00F44411">
          <w:pgSz w:w="11900" w:h="16820"/>
          <w:pgMar w:top="740" w:right="283" w:bottom="280" w:left="992" w:header="720" w:footer="720" w:gutter="0"/>
          <w:cols w:space="720"/>
        </w:sectPr>
      </w:pPr>
    </w:p>
    <w:p w14:paraId="6D551A76" w14:textId="77777777" w:rsidR="003E3D7F" w:rsidRDefault="00000000">
      <w:pPr>
        <w:pStyle w:val="Paragraphedeliste"/>
        <w:numPr>
          <w:ilvl w:val="2"/>
          <w:numId w:val="181"/>
        </w:numPr>
        <w:tabs>
          <w:tab w:val="left" w:pos="1392"/>
        </w:tabs>
        <w:spacing w:before="73"/>
        <w:ind w:left="1392" w:hanging="359"/>
        <w:jc w:val="both"/>
        <w:rPr>
          <w:b/>
          <w:i/>
          <w:sz w:val="26"/>
        </w:rPr>
      </w:pPr>
      <w:r>
        <w:rPr>
          <w:b/>
          <w:i/>
          <w:noProof/>
          <w:sz w:val="26"/>
        </w:rPr>
        <w:lastRenderedPageBreak/>
        <mc:AlternateContent>
          <mc:Choice Requires="wpg">
            <w:drawing>
              <wp:anchor distT="0" distB="0" distL="0" distR="0" simplePos="0" relativeHeight="479960576" behindDoc="1" locked="0" layoutInCell="1" allowOverlap="1" wp14:anchorId="0676E60D" wp14:editId="14E22450">
                <wp:simplePos x="0" y="0"/>
                <wp:positionH relativeFrom="page">
                  <wp:posOffset>239395</wp:posOffset>
                </wp:positionH>
                <wp:positionV relativeFrom="page">
                  <wp:posOffset>301370</wp:posOffset>
                </wp:positionV>
                <wp:extent cx="7199630" cy="1012698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59" name="Graphic 59"/>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60" name="Graphic 60"/>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wps:wsp>
                        <wps:cNvPr id="61" name="Graphic 61"/>
                        <wps:cNvSpPr/>
                        <wps:spPr>
                          <a:xfrm>
                            <a:off x="885748" y="3176650"/>
                            <a:ext cx="5631180" cy="5132070"/>
                          </a:xfrm>
                          <a:custGeom>
                            <a:avLst/>
                            <a:gdLst/>
                            <a:ahLst/>
                            <a:cxnLst/>
                            <a:rect l="l" t="t" r="r" b="b"/>
                            <a:pathLst>
                              <a:path w="5631180" h="5132070">
                                <a:moveTo>
                                  <a:pt x="228600" y="4738751"/>
                                </a:moveTo>
                                <a:lnTo>
                                  <a:pt x="0" y="4738751"/>
                                </a:lnTo>
                                <a:lnTo>
                                  <a:pt x="0" y="4927727"/>
                                </a:lnTo>
                                <a:lnTo>
                                  <a:pt x="228600" y="4927727"/>
                                </a:lnTo>
                                <a:lnTo>
                                  <a:pt x="228600" y="4738751"/>
                                </a:lnTo>
                                <a:close/>
                              </a:path>
                              <a:path w="5631180" h="5132070">
                                <a:moveTo>
                                  <a:pt x="2147519" y="4942967"/>
                                </a:moveTo>
                                <a:lnTo>
                                  <a:pt x="228549" y="4942967"/>
                                </a:lnTo>
                                <a:lnTo>
                                  <a:pt x="228549" y="5131943"/>
                                </a:lnTo>
                                <a:lnTo>
                                  <a:pt x="2147519" y="5131943"/>
                                </a:lnTo>
                                <a:lnTo>
                                  <a:pt x="2147519" y="4942967"/>
                                </a:lnTo>
                                <a:close/>
                              </a:path>
                              <a:path w="5631180" h="5132070">
                                <a:moveTo>
                                  <a:pt x="3743782" y="0"/>
                                </a:moveTo>
                                <a:lnTo>
                                  <a:pt x="95961" y="0"/>
                                </a:lnTo>
                                <a:lnTo>
                                  <a:pt x="95961" y="201168"/>
                                </a:lnTo>
                                <a:lnTo>
                                  <a:pt x="3743782" y="201168"/>
                                </a:lnTo>
                                <a:lnTo>
                                  <a:pt x="3743782" y="0"/>
                                </a:lnTo>
                                <a:close/>
                              </a:path>
                              <a:path w="5631180" h="5132070">
                                <a:moveTo>
                                  <a:pt x="5630875" y="4738751"/>
                                </a:moveTo>
                                <a:lnTo>
                                  <a:pt x="1983054" y="4738751"/>
                                </a:lnTo>
                                <a:lnTo>
                                  <a:pt x="1983054" y="4927727"/>
                                </a:lnTo>
                                <a:lnTo>
                                  <a:pt x="5630875" y="4927727"/>
                                </a:lnTo>
                                <a:lnTo>
                                  <a:pt x="5630875" y="4738751"/>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2A9919E8" id="Group 58" o:spid="_x0000_s1026" style="position:absolute;margin-left:18.85pt;margin-top:23.75pt;width:566.9pt;height:797.4pt;z-index:-23355904;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">
                <v:shape id="Graphic 59"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" path="m94869,l19050,18961,,94805,94869,xe" fillcolor="#cdcdcd" stroked="f">
                  <v:path arrowok="t"/>
                </v:shape>
                <v:shape id="Graphic 60"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" path="m273938,274319r19050,-75844l368807,179514r-94869,94805l,274319,,,368807,r,179514e" filled="f" strokecolor="gray" strokeweight=".24pt">
                  <v:path arrowok="t"/>
                </v:shape>
                <v:shape id="Graphic 61" o:spid="_x0000_s1029" style="position:absolute;left:8857;top:31766;width:56312;height:51321;visibility:visible;mso-wrap-style:square;v-text-anchor:top" coordsize="5631180,51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" path="m228600,4738751l,4738751r,188976l228600,4927727r,-188976xem2147519,4942967r-1918970,l228549,5131943r1918970,l2147519,4942967xem3743782,l95961,r,201168l3743782,201168,3743782,xem5630875,4738751r-3647821,l1983054,4927727r3647821,l5630875,4738751xe" fillcolor="yellow" stroked="f">
                  <v:path arrowok="t"/>
                </v:shape>
                <v:shape id="Image 62" o:spid="_x0000_s1030"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">
                  <v:imagedata r:id="rId22" o:title=""/>
                </v:shape>
                <w10:wrap anchorx="page" anchory="page"/>
              </v:group>
            </w:pict>
          </mc:Fallback>
        </mc:AlternateContent>
      </w:r>
      <w:proofErr w:type="gramStart"/>
      <w:r>
        <w:rPr>
          <w:b/>
          <w:i/>
          <w:sz w:val="26"/>
        </w:rPr>
        <w:t>de</w:t>
      </w:r>
      <w:proofErr w:type="gramEnd"/>
      <w:r>
        <w:rPr>
          <w:b/>
          <w:i/>
          <w:spacing w:val="-9"/>
          <w:sz w:val="26"/>
        </w:rPr>
        <w:t xml:space="preserve"> </w:t>
      </w:r>
      <w:r>
        <w:rPr>
          <w:b/>
          <w:i/>
          <w:sz w:val="26"/>
        </w:rPr>
        <w:t>l’absence</w:t>
      </w:r>
      <w:r>
        <w:rPr>
          <w:b/>
          <w:i/>
          <w:spacing w:val="-8"/>
          <w:sz w:val="26"/>
        </w:rPr>
        <w:t xml:space="preserve"> </w:t>
      </w:r>
      <w:r>
        <w:rPr>
          <w:b/>
          <w:i/>
          <w:sz w:val="26"/>
        </w:rPr>
        <w:t>d’un</w:t>
      </w:r>
      <w:r>
        <w:rPr>
          <w:b/>
          <w:i/>
          <w:spacing w:val="-6"/>
          <w:sz w:val="26"/>
        </w:rPr>
        <w:t xml:space="preserve"> </w:t>
      </w:r>
      <w:r>
        <w:rPr>
          <w:b/>
          <w:i/>
          <w:sz w:val="26"/>
        </w:rPr>
        <w:t>prix</w:t>
      </w:r>
      <w:r>
        <w:rPr>
          <w:b/>
          <w:i/>
          <w:spacing w:val="-6"/>
          <w:sz w:val="26"/>
        </w:rPr>
        <w:t xml:space="preserve"> </w:t>
      </w:r>
      <w:r>
        <w:rPr>
          <w:b/>
          <w:i/>
          <w:sz w:val="26"/>
        </w:rPr>
        <w:t>unitaire</w:t>
      </w:r>
      <w:r>
        <w:rPr>
          <w:b/>
          <w:i/>
          <w:spacing w:val="-9"/>
          <w:sz w:val="26"/>
        </w:rPr>
        <w:t xml:space="preserve"> </w:t>
      </w:r>
      <w:r>
        <w:rPr>
          <w:b/>
          <w:i/>
          <w:sz w:val="26"/>
        </w:rPr>
        <w:t>quantifié</w:t>
      </w:r>
      <w:r>
        <w:rPr>
          <w:b/>
          <w:i/>
          <w:spacing w:val="-8"/>
          <w:sz w:val="26"/>
        </w:rPr>
        <w:t xml:space="preserve"> </w:t>
      </w:r>
      <w:r>
        <w:rPr>
          <w:b/>
          <w:i/>
          <w:sz w:val="26"/>
        </w:rPr>
        <w:t>dans</w:t>
      </w:r>
      <w:r>
        <w:rPr>
          <w:b/>
          <w:i/>
          <w:spacing w:val="-6"/>
          <w:sz w:val="26"/>
        </w:rPr>
        <w:t xml:space="preserve"> </w:t>
      </w:r>
      <w:r>
        <w:rPr>
          <w:b/>
          <w:i/>
          <w:sz w:val="26"/>
        </w:rPr>
        <w:t>l’Offre</w:t>
      </w:r>
      <w:r>
        <w:rPr>
          <w:b/>
          <w:i/>
          <w:spacing w:val="-8"/>
          <w:sz w:val="26"/>
        </w:rPr>
        <w:t xml:space="preserve"> </w:t>
      </w:r>
      <w:r>
        <w:rPr>
          <w:b/>
          <w:i/>
          <w:sz w:val="26"/>
        </w:rPr>
        <w:t>financière</w:t>
      </w:r>
      <w:r>
        <w:rPr>
          <w:b/>
          <w:i/>
          <w:spacing w:val="-3"/>
          <w:sz w:val="26"/>
        </w:rPr>
        <w:t xml:space="preserve"> </w:t>
      </w:r>
      <w:r>
        <w:rPr>
          <w:b/>
          <w:i/>
          <w:spacing w:val="-10"/>
          <w:sz w:val="26"/>
        </w:rPr>
        <w:t>;</w:t>
      </w:r>
    </w:p>
    <w:p w14:paraId="74E51288" w14:textId="77777777" w:rsidR="003E3D7F" w:rsidRDefault="00000000">
      <w:pPr>
        <w:pStyle w:val="Paragraphedeliste"/>
        <w:numPr>
          <w:ilvl w:val="2"/>
          <w:numId w:val="181"/>
        </w:numPr>
        <w:tabs>
          <w:tab w:val="left" w:pos="1393"/>
        </w:tabs>
        <w:spacing w:before="147" w:line="352" w:lineRule="auto"/>
        <w:ind w:left="1393" w:right="398"/>
        <w:jc w:val="both"/>
        <w:rPr>
          <w:b/>
          <w:sz w:val="26"/>
        </w:rPr>
      </w:pPr>
      <w:proofErr w:type="gramStart"/>
      <w:r>
        <w:rPr>
          <w:b/>
          <w:sz w:val="26"/>
        </w:rPr>
        <w:t>de</w:t>
      </w:r>
      <w:proofErr w:type="gramEnd"/>
      <w:r>
        <w:rPr>
          <w:b/>
          <w:spacing w:val="-13"/>
          <w:sz w:val="26"/>
        </w:rPr>
        <w:t xml:space="preserve"> </w:t>
      </w:r>
      <w:r>
        <w:rPr>
          <w:b/>
          <w:sz w:val="26"/>
        </w:rPr>
        <w:t>l’absence</w:t>
      </w:r>
      <w:r>
        <w:rPr>
          <w:b/>
          <w:spacing w:val="-12"/>
          <w:sz w:val="26"/>
        </w:rPr>
        <w:t xml:space="preserve"> </w:t>
      </w:r>
      <w:r>
        <w:rPr>
          <w:b/>
          <w:sz w:val="26"/>
        </w:rPr>
        <w:t>de</w:t>
      </w:r>
      <w:r>
        <w:rPr>
          <w:b/>
          <w:spacing w:val="-13"/>
          <w:sz w:val="26"/>
        </w:rPr>
        <w:t xml:space="preserve"> </w:t>
      </w:r>
      <w:r>
        <w:rPr>
          <w:b/>
          <w:sz w:val="26"/>
        </w:rPr>
        <w:t>prospectus</w:t>
      </w:r>
      <w:r>
        <w:rPr>
          <w:b/>
          <w:spacing w:val="-13"/>
          <w:sz w:val="26"/>
        </w:rPr>
        <w:t xml:space="preserve"> </w:t>
      </w:r>
      <w:r>
        <w:rPr>
          <w:b/>
          <w:sz w:val="26"/>
        </w:rPr>
        <w:t>accompagné</w:t>
      </w:r>
      <w:r>
        <w:rPr>
          <w:b/>
          <w:spacing w:val="-13"/>
          <w:sz w:val="26"/>
        </w:rPr>
        <w:t xml:space="preserve"> </w:t>
      </w:r>
      <w:r>
        <w:rPr>
          <w:b/>
          <w:sz w:val="26"/>
        </w:rPr>
        <w:t>des</w:t>
      </w:r>
      <w:r>
        <w:rPr>
          <w:b/>
          <w:spacing w:val="-11"/>
          <w:sz w:val="26"/>
        </w:rPr>
        <w:t xml:space="preserve"> </w:t>
      </w:r>
      <w:r>
        <w:rPr>
          <w:b/>
          <w:sz w:val="26"/>
        </w:rPr>
        <w:t>fiches</w:t>
      </w:r>
      <w:r>
        <w:rPr>
          <w:b/>
          <w:spacing w:val="-13"/>
          <w:sz w:val="26"/>
        </w:rPr>
        <w:t xml:space="preserve"> </w:t>
      </w:r>
      <w:r>
        <w:rPr>
          <w:b/>
          <w:sz w:val="26"/>
        </w:rPr>
        <w:t>techniques</w:t>
      </w:r>
      <w:r>
        <w:rPr>
          <w:b/>
          <w:spacing w:val="-13"/>
          <w:sz w:val="26"/>
        </w:rPr>
        <w:t xml:space="preserve"> </w:t>
      </w:r>
      <w:r>
        <w:rPr>
          <w:b/>
          <w:sz w:val="26"/>
        </w:rPr>
        <w:t>du</w:t>
      </w:r>
      <w:r>
        <w:rPr>
          <w:b/>
          <w:spacing w:val="-13"/>
          <w:sz w:val="26"/>
        </w:rPr>
        <w:t xml:space="preserve"> </w:t>
      </w:r>
      <w:r>
        <w:rPr>
          <w:b/>
          <w:sz w:val="26"/>
        </w:rPr>
        <w:t>fabricant,</w:t>
      </w:r>
      <w:r>
        <w:rPr>
          <w:b/>
          <w:spacing w:val="-12"/>
          <w:sz w:val="26"/>
        </w:rPr>
        <w:t xml:space="preserve"> </w:t>
      </w:r>
      <w:r>
        <w:rPr>
          <w:b/>
          <w:sz w:val="26"/>
        </w:rPr>
        <w:t>le</w:t>
      </w:r>
      <w:r>
        <w:rPr>
          <w:b/>
          <w:spacing w:val="-13"/>
          <w:sz w:val="26"/>
        </w:rPr>
        <w:t xml:space="preserve"> </w:t>
      </w:r>
      <w:r>
        <w:rPr>
          <w:b/>
          <w:sz w:val="26"/>
        </w:rPr>
        <w:t>cas échéant ;</w:t>
      </w:r>
    </w:p>
    <w:p w14:paraId="1304DA61" w14:textId="0447C961" w:rsidR="003E3D7F" w:rsidRDefault="00000000">
      <w:pPr>
        <w:pStyle w:val="Paragraphedeliste"/>
        <w:numPr>
          <w:ilvl w:val="2"/>
          <w:numId w:val="181"/>
        </w:numPr>
        <w:tabs>
          <w:tab w:val="left" w:pos="1393"/>
        </w:tabs>
        <w:spacing w:before="9" w:line="355" w:lineRule="auto"/>
        <w:ind w:left="1393" w:right="392"/>
        <w:jc w:val="both"/>
        <w:rPr>
          <w:b/>
          <w:sz w:val="26"/>
        </w:rPr>
      </w:pPr>
      <w:proofErr w:type="gramStart"/>
      <w:r>
        <w:rPr>
          <w:b/>
          <w:sz w:val="26"/>
        </w:rPr>
        <w:t>de</w:t>
      </w:r>
      <w:proofErr w:type="gramEnd"/>
      <w:r>
        <w:rPr>
          <w:b/>
          <w:sz w:val="26"/>
        </w:rPr>
        <w:t xml:space="preserve"> l’absence de possession en propre ou en location d’un matériel minimum (à préciser par le Maître d’Ouvrage) :</w:t>
      </w:r>
      <w:r>
        <w:rPr>
          <w:b/>
          <w:spacing w:val="40"/>
          <w:sz w:val="26"/>
        </w:rPr>
        <w:t xml:space="preserve"> </w:t>
      </w:r>
      <w:r>
        <w:rPr>
          <w:b/>
          <w:sz w:val="26"/>
        </w:rPr>
        <w:t>pick-up ou véhicule de liaison</w:t>
      </w:r>
      <w:r w:rsidR="003442D6">
        <w:rPr>
          <w:b/>
          <w:sz w:val="26"/>
        </w:rPr>
        <w:t>, niveleuse, pelle chargeuse, compacteur</w:t>
      </w:r>
      <w:r>
        <w:rPr>
          <w:b/>
          <w:sz w:val="26"/>
        </w:rPr>
        <w:t xml:space="preserve"> et petit </w:t>
      </w:r>
      <w:r>
        <w:rPr>
          <w:b/>
          <w:spacing w:val="-2"/>
          <w:sz w:val="26"/>
        </w:rPr>
        <w:t>matériel</w:t>
      </w:r>
      <w:r w:rsidR="003442D6">
        <w:rPr>
          <w:b/>
          <w:spacing w:val="-2"/>
          <w:sz w:val="26"/>
        </w:rPr>
        <w:t> ;</w:t>
      </w:r>
    </w:p>
    <w:p w14:paraId="3C3A6F2A" w14:textId="77777777" w:rsidR="003E3D7F" w:rsidRDefault="00000000">
      <w:pPr>
        <w:pStyle w:val="Paragraphedeliste"/>
        <w:numPr>
          <w:ilvl w:val="2"/>
          <w:numId w:val="181"/>
        </w:numPr>
        <w:tabs>
          <w:tab w:val="left" w:pos="1393"/>
        </w:tabs>
        <w:spacing w:before="7"/>
        <w:ind w:left="1393"/>
        <w:rPr>
          <w:b/>
          <w:sz w:val="26"/>
        </w:rPr>
      </w:pPr>
      <w:proofErr w:type="gramStart"/>
      <w:r>
        <w:rPr>
          <w:b/>
          <w:sz w:val="26"/>
        </w:rPr>
        <w:t>de</w:t>
      </w:r>
      <w:proofErr w:type="gramEnd"/>
      <w:r>
        <w:rPr>
          <w:b/>
          <w:spacing w:val="-9"/>
          <w:sz w:val="26"/>
        </w:rPr>
        <w:t xml:space="preserve"> </w:t>
      </w:r>
      <w:r>
        <w:rPr>
          <w:b/>
          <w:sz w:val="26"/>
        </w:rPr>
        <w:t>l’absence</w:t>
      </w:r>
      <w:r>
        <w:rPr>
          <w:b/>
          <w:spacing w:val="-9"/>
          <w:sz w:val="26"/>
        </w:rPr>
        <w:t xml:space="preserve"> </w:t>
      </w:r>
      <w:r>
        <w:rPr>
          <w:b/>
          <w:sz w:val="26"/>
        </w:rPr>
        <w:t>de</w:t>
      </w:r>
      <w:r>
        <w:rPr>
          <w:b/>
          <w:spacing w:val="-9"/>
          <w:sz w:val="26"/>
        </w:rPr>
        <w:t xml:space="preserve"> </w:t>
      </w:r>
      <w:r>
        <w:rPr>
          <w:b/>
          <w:sz w:val="26"/>
        </w:rPr>
        <w:t>l’attestation</w:t>
      </w:r>
      <w:r>
        <w:rPr>
          <w:b/>
          <w:spacing w:val="-9"/>
          <w:sz w:val="26"/>
        </w:rPr>
        <w:t xml:space="preserve"> </w:t>
      </w:r>
      <w:r>
        <w:rPr>
          <w:b/>
          <w:sz w:val="26"/>
        </w:rPr>
        <w:t>de</w:t>
      </w:r>
      <w:r>
        <w:rPr>
          <w:b/>
          <w:spacing w:val="-8"/>
          <w:sz w:val="26"/>
        </w:rPr>
        <w:t xml:space="preserve"> </w:t>
      </w:r>
      <w:r>
        <w:rPr>
          <w:b/>
          <w:sz w:val="26"/>
        </w:rPr>
        <w:t>catégorisation</w:t>
      </w:r>
      <w:r>
        <w:rPr>
          <w:b/>
          <w:spacing w:val="-6"/>
          <w:sz w:val="26"/>
        </w:rPr>
        <w:t xml:space="preserve"> </w:t>
      </w:r>
      <w:r>
        <w:rPr>
          <w:b/>
          <w:sz w:val="26"/>
        </w:rPr>
        <w:t>le</w:t>
      </w:r>
      <w:r>
        <w:rPr>
          <w:b/>
          <w:spacing w:val="-9"/>
          <w:sz w:val="26"/>
        </w:rPr>
        <w:t xml:space="preserve"> </w:t>
      </w:r>
      <w:r>
        <w:rPr>
          <w:b/>
          <w:sz w:val="26"/>
        </w:rPr>
        <w:t>cas</w:t>
      </w:r>
      <w:r>
        <w:rPr>
          <w:b/>
          <w:spacing w:val="-8"/>
          <w:sz w:val="26"/>
        </w:rPr>
        <w:t xml:space="preserve"> </w:t>
      </w:r>
      <w:r>
        <w:rPr>
          <w:b/>
          <w:sz w:val="26"/>
        </w:rPr>
        <w:t>échéant</w:t>
      </w:r>
      <w:r>
        <w:rPr>
          <w:b/>
          <w:spacing w:val="-8"/>
          <w:sz w:val="26"/>
        </w:rPr>
        <w:t xml:space="preserve"> </w:t>
      </w:r>
      <w:r>
        <w:rPr>
          <w:b/>
          <w:spacing w:val="-10"/>
          <w:sz w:val="26"/>
        </w:rPr>
        <w:t>;</w:t>
      </w:r>
    </w:p>
    <w:p w14:paraId="28C77361" w14:textId="77777777" w:rsidR="003E3D7F" w:rsidRDefault="00000000">
      <w:pPr>
        <w:pStyle w:val="Paragraphedeliste"/>
        <w:numPr>
          <w:ilvl w:val="2"/>
          <w:numId w:val="181"/>
        </w:numPr>
        <w:tabs>
          <w:tab w:val="left" w:pos="1393"/>
        </w:tabs>
        <w:spacing w:before="150"/>
        <w:ind w:left="1393"/>
        <w:rPr>
          <w:b/>
          <w:sz w:val="26"/>
        </w:rPr>
      </w:pPr>
      <w:proofErr w:type="gramStart"/>
      <w:r>
        <w:rPr>
          <w:b/>
          <w:sz w:val="26"/>
        </w:rPr>
        <w:t>de</w:t>
      </w:r>
      <w:proofErr w:type="gramEnd"/>
      <w:r>
        <w:rPr>
          <w:b/>
          <w:spacing w:val="-16"/>
          <w:sz w:val="26"/>
        </w:rPr>
        <w:t xml:space="preserve"> </w:t>
      </w:r>
      <w:r>
        <w:rPr>
          <w:b/>
          <w:sz w:val="26"/>
        </w:rPr>
        <w:t>l’absence</w:t>
      </w:r>
      <w:r>
        <w:rPr>
          <w:b/>
          <w:spacing w:val="-15"/>
          <w:sz w:val="26"/>
        </w:rPr>
        <w:t xml:space="preserve"> </w:t>
      </w:r>
      <w:r>
        <w:rPr>
          <w:b/>
          <w:sz w:val="26"/>
        </w:rPr>
        <w:t>d’un</w:t>
      </w:r>
      <w:r>
        <w:rPr>
          <w:b/>
          <w:spacing w:val="-16"/>
          <w:sz w:val="26"/>
        </w:rPr>
        <w:t xml:space="preserve"> </w:t>
      </w:r>
      <w:r>
        <w:rPr>
          <w:b/>
          <w:sz w:val="26"/>
        </w:rPr>
        <w:t>élément</w:t>
      </w:r>
      <w:r>
        <w:rPr>
          <w:b/>
          <w:spacing w:val="-15"/>
          <w:sz w:val="26"/>
        </w:rPr>
        <w:t xml:space="preserve"> </w:t>
      </w:r>
      <w:r>
        <w:rPr>
          <w:b/>
          <w:sz w:val="26"/>
        </w:rPr>
        <w:t>de</w:t>
      </w:r>
      <w:r>
        <w:rPr>
          <w:b/>
          <w:spacing w:val="-15"/>
          <w:sz w:val="26"/>
        </w:rPr>
        <w:t xml:space="preserve"> </w:t>
      </w:r>
      <w:r>
        <w:rPr>
          <w:b/>
          <w:sz w:val="26"/>
        </w:rPr>
        <w:t>l’offre</w:t>
      </w:r>
      <w:r>
        <w:rPr>
          <w:b/>
          <w:spacing w:val="-16"/>
          <w:sz w:val="26"/>
        </w:rPr>
        <w:t xml:space="preserve"> </w:t>
      </w:r>
      <w:r>
        <w:rPr>
          <w:b/>
          <w:sz w:val="26"/>
        </w:rPr>
        <w:t>financière</w:t>
      </w:r>
      <w:r>
        <w:rPr>
          <w:b/>
          <w:spacing w:val="-15"/>
          <w:sz w:val="26"/>
        </w:rPr>
        <w:t xml:space="preserve"> </w:t>
      </w:r>
      <w:r>
        <w:rPr>
          <w:b/>
          <w:sz w:val="26"/>
        </w:rPr>
        <w:t>(la</w:t>
      </w:r>
      <w:r>
        <w:rPr>
          <w:b/>
          <w:spacing w:val="-15"/>
          <w:sz w:val="26"/>
        </w:rPr>
        <w:t xml:space="preserve"> </w:t>
      </w:r>
      <w:r>
        <w:rPr>
          <w:b/>
          <w:sz w:val="26"/>
        </w:rPr>
        <w:t>soumission,</w:t>
      </w:r>
      <w:r>
        <w:rPr>
          <w:b/>
          <w:spacing w:val="-15"/>
          <w:sz w:val="26"/>
        </w:rPr>
        <w:t xml:space="preserve"> </w:t>
      </w:r>
      <w:r>
        <w:rPr>
          <w:b/>
          <w:sz w:val="26"/>
        </w:rPr>
        <w:t>les</w:t>
      </w:r>
      <w:r>
        <w:rPr>
          <w:b/>
          <w:spacing w:val="-12"/>
          <w:sz w:val="26"/>
        </w:rPr>
        <w:t xml:space="preserve"> </w:t>
      </w:r>
      <w:r>
        <w:rPr>
          <w:b/>
          <w:sz w:val="26"/>
        </w:rPr>
        <w:t>BPU,</w:t>
      </w:r>
      <w:r>
        <w:rPr>
          <w:b/>
          <w:spacing w:val="-15"/>
          <w:sz w:val="26"/>
        </w:rPr>
        <w:t xml:space="preserve"> </w:t>
      </w:r>
      <w:r>
        <w:rPr>
          <w:b/>
          <w:sz w:val="26"/>
        </w:rPr>
        <w:t>le</w:t>
      </w:r>
      <w:r>
        <w:rPr>
          <w:b/>
          <w:spacing w:val="-13"/>
          <w:sz w:val="26"/>
        </w:rPr>
        <w:t xml:space="preserve"> </w:t>
      </w:r>
      <w:r>
        <w:rPr>
          <w:b/>
          <w:sz w:val="26"/>
        </w:rPr>
        <w:t>DQE)</w:t>
      </w:r>
      <w:r>
        <w:rPr>
          <w:b/>
          <w:spacing w:val="-4"/>
          <w:sz w:val="26"/>
        </w:rPr>
        <w:t xml:space="preserve"> </w:t>
      </w:r>
      <w:r>
        <w:rPr>
          <w:b/>
          <w:spacing w:val="-10"/>
          <w:sz w:val="26"/>
        </w:rPr>
        <w:t>;</w:t>
      </w:r>
    </w:p>
    <w:p w14:paraId="06A210E8" w14:textId="77777777" w:rsidR="003E3D7F" w:rsidRDefault="00000000">
      <w:pPr>
        <w:pStyle w:val="Paragraphedeliste"/>
        <w:numPr>
          <w:ilvl w:val="2"/>
          <w:numId w:val="181"/>
        </w:numPr>
        <w:tabs>
          <w:tab w:val="left" w:pos="1393"/>
        </w:tabs>
        <w:spacing w:before="147"/>
        <w:ind w:left="1393"/>
        <w:rPr>
          <w:b/>
          <w:sz w:val="26"/>
        </w:rPr>
      </w:pPr>
      <w:proofErr w:type="gramStart"/>
      <w:r>
        <w:rPr>
          <w:b/>
          <w:sz w:val="26"/>
        </w:rPr>
        <w:t>de</w:t>
      </w:r>
      <w:proofErr w:type="gramEnd"/>
      <w:r>
        <w:rPr>
          <w:b/>
          <w:spacing w:val="-6"/>
          <w:sz w:val="26"/>
        </w:rPr>
        <w:t xml:space="preserve"> </w:t>
      </w:r>
      <w:r>
        <w:rPr>
          <w:b/>
          <w:sz w:val="26"/>
        </w:rPr>
        <w:t>l’absence</w:t>
      </w:r>
      <w:r>
        <w:rPr>
          <w:b/>
          <w:spacing w:val="-6"/>
          <w:sz w:val="26"/>
        </w:rPr>
        <w:t xml:space="preserve"> </w:t>
      </w:r>
      <w:r>
        <w:rPr>
          <w:b/>
          <w:sz w:val="26"/>
        </w:rPr>
        <w:t>de</w:t>
      </w:r>
      <w:r>
        <w:rPr>
          <w:b/>
          <w:spacing w:val="-6"/>
          <w:sz w:val="26"/>
        </w:rPr>
        <w:t xml:space="preserve"> </w:t>
      </w:r>
      <w:r>
        <w:rPr>
          <w:b/>
          <w:sz w:val="26"/>
        </w:rPr>
        <w:t>la</w:t>
      </w:r>
      <w:r>
        <w:rPr>
          <w:b/>
          <w:spacing w:val="-4"/>
          <w:sz w:val="26"/>
        </w:rPr>
        <w:t xml:space="preserve"> </w:t>
      </w:r>
      <w:r>
        <w:rPr>
          <w:b/>
          <w:sz w:val="26"/>
        </w:rPr>
        <w:t>charte</w:t>
      </w:r>
      <w:r>
        <w:rPr>
          <w:b/>
          <w:spacing w:val="-5"/>
          <w:sz w:val="26"/>
        </w:rPr>
        <w:t xml:space="preserve"> </w:t>
      </w:r>
      <w:r>
        <w:rPr>
          <w:b/>
          <w:sz w:val="26"/>
        </w:rPr>
        <w:t>d’intégrité</w:t>
      </w:r>
      <w:r>
        <w:rPr>
          <w:b/>
          <w:spacing w:val="-6"/>
          <w:sz w:val="26"/>
        </w:rPr>
        <w:t xml:space="preserve"> </w:t>
      </w:r>
      <w:r>
        <w:rPr>
          <w:b/>
          <w:sz w:val="26"/>
        </w:rPr>
        <w:t>datée</w:t>
      </w:r>
      <w:r>
        <w:rPr>
          <w:b/>
          <w:spacing w:val="-3"/>
          <w:sz w:val="26"/>
        </w:rPr>
        <w:t xml:space="preserve"> </w:t>
      </w:r>
      <w:r>
        <w:rPr>
          <w:b/>
          <w:sz w:val="26"/>
        </w:rPr>
        <w:t>et</w:t>
      </w:r>
      <w:r>
        <w:rPr>
          <w:b/>
          <w:spacing w:val="-6"/>
          <w:sz w:val="26"/>
        </w:rPr>
        <w:t xml:space="preserve"> </w:t>
      </w:r>
      <w:r>
        <w:rPr>
          <w:b/>
          <w:sz w:val="26"/>
        </w:rPr>
        <w:t>signée</w:t>
      </w:r>
      <w:r>
        <w:rPr>
          <w:b/>
          <w:spacing w:val="-5"/>
          <w:sz w:val="26"/>
        </w:rPr>
        <w:t xml:space="preserve"> </w:t>
      </w:r>
      <w:r>
        <w:rPr>
          <w:b/>
          <w:spacing w:val="-10"/>
          <w:sz w:val="26"/>
        </w:rPr>
        <w:t>;</w:t>
      </w:r>
    </w:p>
    <w:p w14:paraId="126F3E65" w14:textId="77777777" w:rsidR="003E3D7F" w:rsidRDefault="00000000">
      <w:pPr>
        <w:pStyle w:val="Paragraphedeliste"/>
        <w:numPr>
          <w:ilvl w:val="2"/>
          <w:numId w:val="181"/>
        </w:numPr>
        <w:tabs>
          <w:tab w:val="left" w:pos="1393"/>
        </w:tabs>
        <w:spacing w:before="6" w:line="242" w:lineRule="auto"/>
        <w:ind w:left="1393" w:right="1868"/>
        <w:rPr>
          <w:b/>
          <w:sz w:val="26"/>
        </w:rPr>
      </w:pPr>
      <w:proofErr w:type="gramStart"/>
      <w:r>
        <w:rPr>
          <w:b/>
          <w:sz w:val="26"/>
        </w:rPr>
        <w:t>de</w:t>
      </w:r>
      <w:proofErr w:type="gramEnd"/>
      <w:r>
        <w:rPr>
          <w:b/>
          <w:spacing w:val="-5"/>
          <w:sz w:val="26"/>
        </w:rPr>
        <w:t xml:space="preserve"> </w:t>
      </w:r>
      <w:r>
        <w:rPr>
          <w:b/>
          <w:sz w:val="26"/>
        </w:rPr>
        <w:t>l’absence</w:t>
      </w:r>
      <w:r>
        <w:rPr>
          <w:b/>
          <w:spacing w:val="-5"/>
          <w:sz w:val="26"/>
        </w:rPr>
        <w:t xml:space="preserve"> </w:t>
      </w:r>
      <w:r>
        <w:rPr>
          <w:b/>
          <w:sz w:val="26"/>
        </w:rPr>
        <w:t>de</w:t>
      </w:r>
      <w:r>
        <w:rPr>
          <w:b/>
          <w:spacing w:val="-5"/>
          <w:sz w:val="26"/>
        </w:rPr>
        <w:t xml:space="preserve"> </w:t>
      </w:r>
      <w:r>
        <w:rPr>
          <w:b/>
          <w:sz w:val="26"/>
        </w:rPr>
        <w:t>la</w:t>
      </w:r>
      <w:r>
        <w:rPr>
          <w:b/>
          <w:spacing w:val="-3"/>
          <w:sz w:val="26"/>
        </w:rPr>
        <w:t xml:space="preserve"> </w:t>
      </w:r>
      <w:r>
        <w:rPr>
          <w:b/>
          <w:sz w:val="26"/>
        </w:rPr>
        <w:t>déclaration</w:t>
      </w:r>
      <w:r>
        <w:rPr>
          <w:b/>
          <w:spacing w:val="-5"/>
          <w:sz w:val="26"/>
        </w:rPr>
        <w:t xml:space="preserve"> </w:t>
      </w:r>
      <w:r>
        <w:rPr>
          <w:b/>
          <w:sz w:val="26"/>
        </w:rPr>
        <w:t>d’engagement</w:t>
      </w:r>
      <w:r>
        <w:rPr>
          <w:b/>
          <w:spacing w:val="-2"/>
          <w:sz w:val="26"/>
        </w:rPr>
        <w:t xml:space="preserve"> </w:t>
      </w:r>
      <w:r>
        <w:rPr>
          <w:b/>
          <w:sz w:val="26"/>
        </w:rPr>
        <w:t>au</w:t>
      </w:r>
      <w:r>
        <w:rPr>
          <w:b/>
          <w:spacing w:val="-5"/>
          <w:sz w:val="26"/>
        </w:rPr>
        <w:t xml:space="preserve"> </w:t>
      </w:r>
      <w:r>
        <w:rPr>
          <w:b/>
          <w:sz w:val="26"/>
        </w:rPr>
        <w:t>respect</w:t>
      </w:r>
      <w:r>
        <w:rPr>
          <w:b/>
          <w:spacing w:val="-2"/>
          <w:sz w:val="26"/>
        </w:rPr>
        <w:t xml:space="preserve"> </w:t>
      </w:r>
      <w:r>
        <w:rPr>
          <w:b/>
          <w:sz w:val="26"/>
        </w:rPr>
        <w:t>des</w:t>
      </w:r>
      <w:r>
        <w:rPr>
          <w:b/>
          <w:spacing w:val="-5"/>
          <w:sz w:val="26"/>
        </w:rPr>
        <w:t xml:space="preserve"> </w:t>
      </w:r>
      <w:r>
        <w:rPr>
          <w:b/>
          <w:sz w:val="26"/>
        </w:rPr>
        <w:t>clauses environnementales et sociales datée et signée ;</w:t>
      </w:r>
    </w:p>
    <w:p w14:paraId="50B95F50" w14:textId="32E38332" w:rsidR="003E3D7F" w:rsidRDefault="00000000">
      <w:pPr>
        <w:pStyle w:val="Paragraphedeliste"/>
        <w:numPr>
          <w:ilvl w:val="2"/>
          <w:numId w:val="181"/>
        </w:numPr>
        <w:tabs>
          <w:tab w:val="left" w:pos="1392"/>
        </w:tabs>
        <w:spacing w:line="313" w:lineRule="exact"/>
        <w:ind w:left="1392" w:hanging="359"/>
        <w:jc w:val="both"/>
        <w:rPr>
          <w:rFonts w:ascii="Arial Narrow" w:hAnsi="Arial Narrow"/>
          <w:sz w:val="26"/>
        </w:rPr>
      </w:pPr>
      <w:r>
        <w:rPr>
          <w:rFonts w:ascii="Arial Narrow" w:hAnsi="Arial Narrow"/>
          <w:sz w:val="26"/>
        </w:rPr>
        <w:t>Non</w:t>
      </w:r>
      <w:r>
        <w:rPr>
          <w:rFonts w:ascii="Arial Narrow" w:hAnsi="Arial Narrow"/>
          <w:spacing w:val="-10"/>
          <w:sz w:val="26"/>
        </w:rPr>
        <w:t xml:space="preserve"> </w:t>
      </w:r>
      <w:r>
        <w:rPr>
          <w:rFonts w:ascii="Arial Narrow" w:hAnsi="Arial Narrow"/>
          <w:sz w:val="26"/>
        </w:rPr>
        <w:t>satisfaction</w:t>
      </w:r>
      <w:r>
        <w:rPr>
          <w:rFonts w:ascii="Arial Narrow" w:hAnsi="Arial Narrow"/>
          <w:spacing w:val="-10"/>
          <w:sz w:val="26"/>
        </w:rPr>
        <w:t xml:space="preserve"> </w:t>
      </w:r>
      <w:r>
        <w:rPr>
          <w:rFonts w:ascii="Arial Narrow" w:hAnsi="Arial Narrow"/>
          <w:sz w:val="26"/>
        </w:rPr>
        <w:t>d’au</w:t>
      </w:r>
      <w:r>
        <w:rPr>
          <w:rFonts w:ascii="Arial Narrow" w:hAnsi="Arial Narrow"/>
          <w:spacing w:val="-10"/>
          <w:sz w:val="26"/>
        </w:rPr>
        <w:t xml:space="preserve"> </w:t>
      </w:r>
      <w:r>
        <w:rPr>
          <w:rFonts w:ascii="Arial Narrow" w:hAnsi="Arial Narrow"/>
          <w:sz w:val="26"/>
        </w:rPr>
        <w:t>moins</w:t>
      </w:r>
      <w:r>
        <w:rPr>
          <w:rFonts w:ascii="Arial Narrow" w:hAnsi="Arial Narrow"/>
          <w:spacing w:val="-9"/>
          <w:sz w:val="26"/>
        </w:rPr>
        <w:t xml:space="preserve"> </w:t>
      </w:r>
      <w:r w:rsidR="0006115A">
        <w:rPr>
          <w:rFonts w:ascii="Arial Narrow" w:hAnsi="Arial Narrow"/>
          <w:sz w:val="26"/>
        </w:rPr>
        <w:t>20 « oui »</w:t>
      </w:r>
      <w:r>
        <w:rPr>
          <w:rFonts w:ascii="Arial Narrow" w:hAnsi="Arial Narrow"/>
          <w:spacing w:val="-7"/>
          <w:sz w:val="26"/>
        </w:rPr>
        <w:t xml:space="preserve"> </w:t>
      </w:r>
      <w:r>
        <w:rPr>
          <w:rFonts w:ascii="Arial Narrow" w:hAnsi="Arial Narrow"/>
          <w:sz w:val="26"/>
        </w:rPr>
        <w:t>des</w:t>
      </w:r>
      <w:r>
        <w:rPr>
          <w:rFonts w:ascii="Arial Narrow" w:hAnsi="Arial Narrow"/>
          <w:spacing w:val="-9"/>
          <w:sz w:val="26"/>
        </w:rPr>
        <w:t xml:space="preserve"> </w:t>
      </w:r>
      <w:r>
        <w:rPr>
          <w:rFonts w:ascii="Arial Narrow" w:hAnsi="Arial Narrow"/>
          <w:sz w:val="26"/>
        </w:rPr>
        <w:t>critères</w:t>
      </w:r>
      <w:r>
        <w:rPr>
          <w:rFonts w:ascii="Arial Narrow" w:hAnsi="Arial Narrow"/>
          <w:spacing w:val="-10"/>
          <w:sz w:val="26"/>
        </w:rPr>
        <w:t xml:space="preserve"> </w:t>
      </w:r>
      <w:r>
        <w:rPr>
          <w:rFonts w:ascii="Arial Narrow" w:hAnsi="Arial Narrow"/>
          <w:sz w:val="26"/>
        </w:rPr>
        <w:t>essentiels</w:t>
      </w:r>
      <w:r>
        <w:rPr>
          <w:rFonts w:ascii="Arial Narrow" w:hAnsi="Arial Narrow"/>
          <w:spacing w:val="-2"/>
          <w:sz w:val="26"/>
        </w:rPr>
        <w:t xml:space="preserve"> </w:t>
      </w:r>
      <w:r>
        <w:rPr>
          <w:rFonts w:ascii="Arial Narrow" w:hAnsi="Arial Narrow"/>
          <w:spacing w:val="-10"/>
          <w:sz w:val="26"/>
        </w:rPr>
        <w:t>;</w:t>
      </w:r>
    </w:p>
    <w:p w14:paraId="728A69DC" w14:textId="77777777" w:rsidR="003E3D7F" w:rsidRDefault="00000000">
      <w:pPr>
        <w:pStyle w:val="Paragraphedeliste"/>
        <w:numPr>
          <w:ilvl w:val="2"/>
          <w:numId w:val="181"/>
        </w:numPr>
        <w:tabs>
          <w:tab w:val="left" w:pos="1393"/>
        </w:tabs>
        <w:ind w:left="1393" w:right="378"/>
        <w:jc w:val="both"/>
        <w:rPr>
          <w:rFonts w:ascii="Arial Narrow" w:hAnsi="Arial Narrow"/>
          <w:sz w:val="26"/>
        </w:rPr>
      </w:pPr>
      <w:r>
        <w:rPr>
          <w:rFonts w:ascii="Arial Narrow" w:hAnsi="Arial Narrow"/>
          <w:sz w:val="26"/>
        </w:rPr>
        <w:t>Non-exécution</w:t>
      </w:r>
      <w:r>
        <w:rPr>
          <w:rFonts w:ascii="Arial Narrow" w:hAnsi="Arial Narrow"/>
          <w:spacing w:val="-15"/>
          <w:sz w:val="26"/>
        </w:rPr>
        <w:t xml:space="preserve"> </w:t>
      </w:r>
      <w:r>
        <w:rPr>
          <w:rFonts w:ascii="Arial Narrow" w:hAnsi="Arial Narrow"/>
          <w:sz w:val="26"/>
        </w:rPr>
        <w:t>d’un</w:t>
      </w:r>
      <w:r>
        <w:rPr>
          <w:rFonts w:ascii="Arial Narrow" w:hAnsi="Arial Narrow"/>
          <w:spacing w:val="-15"/>
          <w:sz w:val="26"/>
        </w:rPr>
        <w:t xml:space="preserve"> </w:t>
      </w:r>
      <w:r>
        <w:rPr>
          <w:rFonts w:ascii="Arial Narrow" w:hAnsi="Arial Narrow"/>
          <w:sz w:val="26"/>
        </w:rPr>
        <w:t>marché</w:t>
      </w:r>
      <w:r>
        <w:rPr>
          <w:rFonts w:ascii="Arial Narrow" w:hAnsi="Arial Narrow"/>
          <w:spacing w:val="-15"/>
          <w:sz w:val="26"/>
        </w:rPr>
        <w:t xml:space="preserve"> </w:t>
      </w:r>
      <w:r>
        <w:rPr>
          <w:rFonts w:ascii="Arial Narrow" w:hAnsi="Arial Narrow"/>
          <w:sz w:val="26"/>
        </w:rPr>
        <w:t>antérieur</w:t>
      </w:r>
      <w:r>
        <w:rPr>
          <w:rFonts w:ascii="Arial Narrow" w:hAnsi="Arial Narrow"/>
          <w:spacing w:val="-15"/>
          <w:sz w:val="26"/>
        </w:rPr>
        <w:t xml:space="preserve"> </w:t>
      </w:r>
      <w:r>
        <w:rPr>
          <w:rFonts w:ascii="Arial Narrow" w:hAnsi="Arial Narrow"/>
          <w:sz w:val="26"/>
        </w:rPr>
        <w:t>du</w:t>
      </w:r>
      <w:r>
        <w:rPr>
          <w:rFonts w:ascii="Arial Narrow" w:hAnsi="Arial Narrow"/>
          <w:spacing w:val="-15"/>
          <w:sz w:val="26"/>
        </w:rPr>
        <w:t xml:space="preserve"> </w:t>
      </w:r>
      <w:r>
        <w:rPr>
          <w:rFonts w:ascii="Arial Narrow" w:hAnsi="Arial Narrow"/>
          <w:sz w:val="26"/>
        </w:rPr>
        <w:t>fait</w:t>
      </w:r>
      <w:r>
        <w:rPr>
          <w:rFonts w:ascii="Arial Narrow" w:hAnsi="Arial Narrow"/>
          <w:spacing w:val="-14"/>
          <w:sz w:val="26"/>
        </w:rPr>
        <w:t xml:space="preserve"> </w:t>
      </w:r>
      <w:r>
        <w:rPr>
          <w:rFonts w:ascii="Arial Narrow" w:hAnsi="Arial Narrow"/>
          <w:sz w:val="26"/>
        </w:rPr>
        <w:t>de</w:t>
      </w:r>
      <w:r>
        <w:rPr>
          <w:rFonts w:ascii="Arial Narrow" w:hAnsi="Arial Narrow"/>
          <w:spacing w:val="-15"/>
          <w:sz w:val="26"/>
        </w:rPr>
        <w:t xml:space="preserve"> </w:t>
      </w:r>
      <w:r>
        <w:rPr>
          <w:rFonts w:ascii="Arial Narrow" w:hAnsi="Arial Narrow"/>
          <w:sz w:val="26"/>
        </w:rPr>
        <w:t>l’entreprise</w:t>
      </w:r>
      <w:r>
        <w:rPr>
          <w:rFonts w:ascii="Arial Narrow" w:hAnsi="Arial Narrow"/>
          <w:spacing w:val="-15"/>
          <w:sz w:val="26"/>
        </w:rPr>
        <w:t xml:space="preserve"> </w:t>
      </w:r>
      <w:r>
        <w:rPr>
          <w:rFonts w:ascii="Arial Narrow" w:hAnsi="Arial Narrow"/>
          <w:sz w:val="26"/>
        </w:rPr>
        <w:t>(conformément</w:t>
      </w:r>
      <w:r>
        <w:rPr>
          <w:rFonts w:ascii="Arial Narrow" w:hAnsi="Arial Narrow"/>
          <w:spacing w:val="-15"/>
          <w:sz w:val="26"/>
        </w:rPr>
        <w:t xml:space="preserve"> </w:t>
      </w:r>
      <w:r>
        <w:rPr>
          <w:rFonts w:ascii="Arial Narrow" w:hAnsi="Arial Narrow"/>
          <w:sz w:val="26"/>
        </w:rPr>
        <w:t>à</w:t>
      </w:r>
      <w:r>
        <w:rPr>
          <w:rFonts w:ascii="Arial Narrow" w:hAnsi="Arial Narrow"/>
          <w:spacing w:val="-15"/>
          <w:sz w:val="26"/>
        </w:rPr>
        <w:t xml:space="preserve"> </w:t>
      </w:r>
      <w:r>
        <w:rPr>
          <w:rFonts w:ascii="Arial Narrow" w:hAnsi="Arial Narrow"/>
          <w:sz w:val="26"/>
        </w:rPr>
        <w:t>la</w:t>
      </w:r>
      <w:r>
        <w:rPr>
          <w:rFonts w:ascii="Arial Narrow" w:hAnsi="Arial Narrow"/>
          <w:spacing w:val="-15"/>
          <w:sz w:val="26"/>
        </w:rPr>
        <w:t xml:space="preserve"> </w:t>
      </w:r>
      <w:r>
        <w:rPr>
          <w:rFonts w:ascii="Arial Narrow" w:hAnsi="Arial Narrow"/>
          <w:sz w:val="26"/>
        </w:rPr>
        <w:t>Lettre</w:t>
      </w:r>
      <w:r>
        <w:rPr>
          <w:rFonts w:ascii="Arial Narrow" w:hAnsi="Arial Narrow"/>
          <w:spacing w:val="-14"/>
          <w:sz w:val="26"/>
        </w:rPr>
        <w:t xml:space="preserve"> </w:t>
      </w:r>
      <w:r>
        <w:rPr>
          <w:rFonts w:ascii="Arial Narrow" w:hAnsi="Arial Narrow"/>
          <w:sz w:val="26"/>
        </w:rPr>
        <w:t>Circulaire N°004/LC/MINMAP/CAB</w:t>
      </w:r>
      <w:r>
        <w:rPr>
          <w:rFonts w:ascii="Arial Narrow" w:hAnsi="Arial Narrow"/>
          <w:spacing w:val="-4"/>
          <w:sz w:val="26"/>
        </w:rPr>
        <w:t xml:space="preserve"> </w:t>
      </w:r>
      <w:r>
        <w:rPr>
          <w:rFonts w:ascii="Arial Narrow" w:hAnsi="Arial Narrow"/>
          <w:sz w:val="26"/>
        </w:rPr>
        <w:t>du</w:t>
      </w:r>
      <w:r>
        <w:rPr>
          <w:rFonts w:ascii="Arial Narrow" w:hAnsi="Arial Narrow"/>
          <w:spacing w:val="-6"/>
          <w:sz w:val="26"/>
        </w:rPr>
        <w:t xml:space="preserve"> </w:t>
      </w:r>
      <w:r>
        <w:rPr>
          <w:rFonts w:ascii="Arial Narrow" w:hAnsi="Arial Narrow"/>
          <w:sz w:val="26"/>
        </w:rPr>
        <w:t>25</w:t>
      </w:r>
      <w:r>
        <w:rPr>
          <w:rFonts w:ascii="Arial Narrow" w:hAnsi="Arial Narrow"/>
          <w:spacing w:val="-7"/>
          <w:sz w:val="26"/>
        </w:rPr>
        <w:t xml:space="preserve"> </w:t>
      </w:r>
      <w:r>
        <w:rPr>
          <w:rFonts w:ascii="Arial Narrow" w:hAnsi="Arial Narrow"/>
          <w:sz w:val="26"/>
        </w:rPr>
        <w:t>janvier</w:t>
      </w:r>
      <w:r>
        <w:rPr>
          <w:rFonts w:ascii="Arial Narrow" w:hAnsi="Arial Narrow"/>
          <w:spacing w:val="-7"/>
          <w:sz w:val="26"/>
        </w:rPr>
        <w:t xml:space="preserve"> </w:t>
      </w:r>
      <w:r>
        <w:rPr>
          <w:rFonts w:ascii="Arial Narrow" w:hAnsi="Arial Narrow"/>
          <w:sz w:val="26"/>
        </w:rPr>
        <w:t>2017</w:t>
      </w:r>
      <w:r>
        <w:rPr>
          <w:rFonts w:ascii="Arial Narrow" w:hAnsi="Arial Narrow"/>
          <w:spacing w:val="-2"/>
          <w:sz w:val="26"/>
        </w:rPr>
        <w:t xml:space="preserve"> </w:t>
      </w:r>
      <w:r>
        <w:rPr>
          <w:rFonts w:ascii="Arial Narrow" w:hAnsi="Arial Narrow"/>
          <w:sz w:val="26"/>
        </w:rPr>
        <w:t>relative</w:t>
      </w:r>
      <w:r>
        <w:rPr>
          <w:rFonts w:ascii="Arial Narrow" w:hAnsi="Arial Narrow"/>
          <w:spacing w:val="-6"/>
          <w:sz w:val="26"/>
        </w:rPr>
        <w:t xml:space="preserve"> </w:t>
      </w:r>
      <w:r>
        <w:rPr>
          <w:rFonts w:ascii="Arial Narrow" w:hAnsi="Arial Narrow"/>
          <w:sz w:val="26"/>
        </w:rPr>
        <w:t>à</w:t>
      </w:r>
      <w:r>
        <w:rPr>
          <w:rFonts w:ascii="Arial Narrow" w:hAnsi="Arial Narrow"/>
          <w:spacing w:val="-6"/>
          <w:sz w:val="26"/>
        </w:rPr>
        <w:t xml:space="preserve"> </w:t>
      </w:r>
      <w:r>
        <w:rPr>
          <w:rFonts w:ascii="Arial Narrow" w:hAnsi="Arial Narrow"/>
          <w:sz w:val="26"/>
        </w:rPr>
        <w:t>la</w:t>
      </w:r>
      <w:r>
        <w:rPr>
          <w:rFonts w:ascii="Arial Narrow" w:hAnsi="Arial Narrow"/>
          <w:spacing w:val="-6"/>
          <w:sz w:val="26"/>
        </w:rPr>
        <w:t xml:space="preserve"> </w:t>
      </w:r>
      <w:r>
        <w:rPr>
          <w:rFonts w:ascii="Arial Narrow" w:hAnsi="Arial Narrow"/>
          <w:sz w:val="26"/>
        </w:rPr>
        <w:t>prise</w:t>
      </w:r>
      <w:r>
        <w:rPr>
          <w:rFonts w:ascii="Arial Narrow" w:hAnsi="Arial Narrow"/>
          <w:spacing w:val="-7"/>
          <w:sz w:val="26"/>
        </w:rPr>
        <w:t xml:space="preserve"> </w:t>
      </w:r>
      <w:r>
        <w:rPr>
          <w:rFonts w:ascii="Arial Narrow" w:hAnsi="Arial Narrow"/>
          <w:sz w:val="26"/>
        </w:rPr>
        <w:t>en</w:t>
      </w:r>
      <w:r>
        <w:rPr>
          <w:rFonts w:ascii="Arial Narrow" w:hAnsi="Arial Narrow"/>
          <w:spacing w:val="-6"/>
          <w:sz w:val="26"/>
        </w:rPr>
        <w:t xml:space="preserve"> </w:t>
      </w:r>
      <w:r>
        <w:rPr>
          <w:rFonts w:ascii="Arial Narrow" w:hAnsi="Arial Narrow"/>
          <w:sz w:val="26"/>
        </w:rPr>
        <w:t>compte</w:t>
      </w:r>
      <w:r>
        <w:rPr>
          <w:rFonts w:ascii="Arial Narrow" w:hAnsi="Arial Narrow"/>
          <w:spacing w:val="-6"/>
          <w:sz w:val="26"/>
        </w:rPr>
        <w:t xml:space="preserve"> </w:t>
      </w:r>
      <w:r>
        <w:rPr>
          <w:rFonts w:ascii="Arial Narrow" w:hAnsi="Arial Narrow"/>
          <w:sz w:val="26"/>
        </w:rPr>
        <w:t>des</w:t>
      </w:r>
      <w:r>
        <w:rPr>
          <w:rFonts w:ascii="Arial Narrow" w:hAnsi="Arial Narrow"/>
          <w:spacing w:val="-6"/>
          <w:sz w:val="26"/>
        </w:rPr>
        <w:t xml:space="preserve"> </w:t>
      </w:r>
      <w:r>
        <w:rPr>
          <w:rFonts w:ascii="Arial Narrow" w:hAnsi="Arial Narrow"/>
          <w:sz w:val="26"/>
        </w:rPr>
        <w:t>défaillances</w:t>
      </w:r>
      <w:r>
        <w:rPr>
          <w:rFonts w:ascii="Arial Narrow" w:hAnsi="Arial Narrow"/>
          <w:spacing w:val="-7"/>
          <w:sz w:val="26"/>
        </w:rPr>
        <w:t xml:space="preserve"> </w:t>
      </w:r>
      <w:r>
        <w:rPr>
          <w:rFonts w:ascii="Arial Narrow" w:hAnsi="Arial Narrow"/>
          <w:sz w:val="26"/>
        </w:rPr>
        <w:t>des entreprises</w:t>
      </w:r>
      <w:r>
        <w:rPr>
          <w:rFonts w:ascii="Arial Narrow" w:hAnsi="Arial Narrow"/>
          <w:spacing w:val="-8"/>
          <w:sz w:val="26"/>
        </w:rPr>
        <w:t xml:space="preserve"> </w:t>
      </w:r>
      <w:r>
        <w:rPr>
          <w:rFonts w:ascii="Arial Narrow" w:hAnsi="Arial Narrow"/>
          <w:sz w:val="26"/>
        </w:rPr>
        <w:t>dans</w:t>
      </w:r>
      <w:r>
        <w:rPr>
          <w:rFonts w:ascii="Arial Narrow" w:hAnsi="Arial Narrow"/>
          <w:spacing w:val="-9"/>
          <w:sz w:val="26"/>
        </w:rPr>
        <w:t xml:space="preserve"> </w:t>
      </w:r>
      <w:r>
        <w:rPr>
          <w:rFonts w:ascii="Arial Narrow" w:hAnsi="Arial Narrow"/>
          <w:sz w:val="26"/>
        </w:rPr>
        <w:t>l’exécution</w:t>
      </w:r>
      <w:r>
        <w:rPr>
          <w:rFonts w:ascii="Arial Narrow" w:hAnsi="Arial Narrow"/>
          <w:spacing w:val="-9"/>
          <w:sz w:val="26"/>
        </w:rPr>
        <w:t xml:space="preserve"> </w:t>
      </w:r>
      <w:r>
        <w:rPr>
          <w:rFonts w:ascii="Arial Narrow" w:hAnsi="Arial Narrow"/>
          <w:sz w:val="26"/>
        </w:rPr>
        <w:t>des</w:t>
      </w:r>
      <w:r>
        <w:rPr>
          <w:rFonts w:ascii="Arial Narrow" w:hAnsi="Arial Narrow"/>
          <w:spacing w:val="-9"/>
          <w:sz w:val="26"/>
        </w:rPr>
        <w:t xml:space="preserve"> </w:t>
      </w:r>
      <w:r>
        <w:rPr>
          <w:rFonts w:ascii="Arial Narrow" w:hAnsi="Arial Narrow"/>
          <w:sz w:val="26"/>
        </w:rPr>
        <w:t>marchés</w:t>
      </w:r>
      <w:r>
        <w:rPr>
          <w:rFonts w:ascii="Arial Narrow" w:hAnsi="Arial Narrow"/>
          <w:spacing w:val="-9"/>
          <w:sz w:val="26"/>
        </w:rPr>
        <w:t xml:space="preserve"> </w:t>
      </w:r>
      <w:r>
        <w:rPr>
          <w:rFonts w:ascii="Arial Narrow" w:hAnsi="Arial Narrow"/>
          <w:sz w:val="26"/>
        </w:rPr>
        <w:t>antérieurs</w:t>
      </w:r>
      <w:r>
        <w:rPr>
          <w:rFonts w:ascii="Arial Narrow" w:hAnsi="Arial Narrow"/>
          <w:spacing w:val="-8"/>
          <w:sz w:val="26"/>
        </w:rPr>
        <w:t xml:space="preserve"> </w:t>
      </w:r>
      <w:r>
        <w:rPr>
          <w:rFonts w:ascii="Arial Narrow" w:hAnsi="Arial Narrow"/>
          <w:sz w:val="26"/>
        </w:rPr>
        <w:t>dans</w:t>
      </w:r>
      <w:r>
        <w:rPr>
          <w:rFonts w:ascii="Arial Narrow" w:hAnsi="Arial Narrow"/>
          <w:spacing w:val="-9"/>
          <w:sz w:val="26"/>
        </w:rPr>
        <w:t xml:space="preserve"> </w:t>
      </w:r>
      <w:r>
        <w:rPr>
          <w:rFonts w:ascii="Arial Narrow" w:hAnsi="Arial Narrow"/>
          <w:sz w:val="26"/>
        </w:rPr>
        <w:t>l’attribution</w:t>
      </w:r>
      <w:r>
        <w:rPr>
          <w:rFonts w:ascii="Arial Narrow" w:hAnsi="Arial Narrow"/>
          <w:spacing w:val="-9"/>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nouveaux</w:t>
      </w:r>
      <w:r>
        <w:rPr>
          <w:rFonts w:ascii="Arial Narrow" w:hAnsi="Arial Narrow"/>
          <w:spacing w:val="-9"/>
          <w:sz w:val="26"/>
        </w:rPr>
        <w:t xml:space="preserve"> </w:t>
      </w:r>
      <w:r>
        <w:rPr>
          <w:rFonts w:ascii="Arial Narrow" w:hAnsi="Arial Narrow"/>
          <w:sz w:val="26"/>
        </w:rPr>
        <w:t>marchés) ;</w:t>
      </w:r>
    </w:p>
    <w:p w14:paraId="430C090B" w14:textId="77777777" w:rsidR="003E3D7F" w:rsidRDefault="00000000">
      <w:pPr>
        <w:pStyle w:val="Paragraphedeliste"/>
        <w:numPr>
          <w:ilvl w:val="2"/>
          <w:numId w:val="181"/>
        </w:numPr>
        <w:tabs>
          <w:tab w:val="left" w:pos="1393"/>
        </w:tabs>
        <w:ind w:left="1393" w:right="384"/>
        <w:jc w:val="both"/>
        <w:rPr>
          <w:rFonts w:ascii="Arial Narrow" w:hAnsi="Arial Narrow"/>
          <w:sz w:val="26"/>
        </w:rPr>
      </w:pPr>
      <w:r>
        <w:rPr>
          <w:rFonts w:ascii="Arial Narrow" w:hAnsi="Arial Narrow"/>
          <w:sz w:val="26"/>
        </w:rPr>
        <w:t xml:space="preserve">Absence d’une attestation signée par le soumissionnaire et par laquelle il certifie avoir lu et accepté </w:t>
      </w:r>
      <w:proofErr w:type="gramStart"/>
      <w:r>
        <w:rPr>
          <w:rFonts w:ascii="Arial Narrow" w:hAnsi="Arial Narrow"/>
          <w:sz w:val="26"/>
        </w:rPr>
        <w:t>sans réserves</w:t>
      </w:r>
      <w:proofErr w:type="gramEnd"/>
      <w:r>
        <w:rPr>
          <w:rFonts w:ascii="Arial Narrow" w:hAnsi="Arial Narrow"/>
          <w:sz w:val="26"/>
        </w:rPr>
        <w:t xml:space="preserve"> les Cahiers de charges du DAO (CCAP, CCTP) ;</w:t>
      </w:r>
    </w:p>
    <w:p w14:paraId="3FC3C908" w14:textId="77777777" w:rsidR="003E3D7F" w:rsidRDefault="00000000">
      <w:pPr>
        <w:pStyle w:val="Paragraphedeliste"/>
        <w:numPr>
          <w:ilvl w:val="2"/>
          <w:numId w:val="181"/>
        </w:numPr>
        <w:tabs>
          <w:tab w:val="left" w:pos="1392"/>
        </w:tabs>
        <w:spacing w:line="315" w:lineRule="exact"/>
        <w:ind w:left="1392" w:hanging="359"/>
        <w:jc w:val="both"/>
        <w:rPr>
          <w:rFonts w:ascii="Arial Narrow" w:hAnsi="Arial Narrow"/>
          <w:sz w:val="26"/>
        </w:rPr>
      </w:pPr>
      <w:r>
        <w:rPr>
          <w:rFonts w:ascii="Arial Narrow" w:hAnsi="Arial Narrow"/>
          <w:sz w:val="26"/>
        </w:rPr>
        <w:t>Absence</w:t>
      </w:r>
      <w:r>
        <w:rPr>
          <w:rFonts w:ascii="Arial Narrow" w:hAnsi="Arial Narrow"/>
          <w:spacing w:val="-8"/>
          <w:sz w:val="26"/>
        </w:rPr>
        <w:t xml:space="preserve"> </w:t>
      </w:r>
      <w:r>
        <w:rPr>
          <w:rFonts w:ascii="Arial Narrow" w:hAnsi="Arial Narrow"/>
          <w:sz w:val="26"/>
        </w:rPr>
        <w:t>d’un</w:t>
      </w:r>
      <w:r>
        <w:rPr>
          <w:rFonts w:ascii="Arial Narrow" w:hAnsi="Arial Narrow"/>
          <w:spacing w:val="-4"/>
          <w:sz w:val="26"/>
        </w:rPr>
        <w:t xml:space="preserve"> </w:t>
      </w:r>
      <w:r>
        <w:rPr>
          <w:rFonts w:ascii="Arial Narrow" w:hAnsi="Arial Narrow"/>
          <w:sz w:val="26"/>
        </w:rPr>
        <w:t>rapport</w:t>
      </w:r>
      <w:r>
        <w:rPr>
          <w:rFonts w:ascii="Arial Narrow" w:hAnsi="Arial Narrow"/>
          <w:spacing w:val="-6"/>
          <w:sz w:val="26"/>
        </w:rPr>
        <w:t xml:space="preserve"> </w:t>
      </w:r>
      <w:r>
        <w:rPr>
          <w:rFonts w:ascii="Arial Narrow" w:hAnsi="Arial Narrow"/>
          <w:sz w:val="26"/>
        </w:rPr>
        <w:t>détaillé</w:t>
      </w:r>
      <w:r>
        <w:rPr>
          <w:rFonts w:ascii="Arial Narrow" w:hAnsi="Arial Narrow"/>
          <w:spacing w:val="-7"/>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visite</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site</w:t>
      </w:r>
      <w:r>
        <w:rPr>
          <w:rFonts w:ascii="Arial Narrow" w:hAnsi="Arial Narrow"/>
          <w:spacing w:val="-7"/>
          <w:sz w:val="26"/>
        </w:rPr>
        <w:t xml:space="preserve"> </w:t>
      </w:r>
      <w:r>
        <w:rPr>
          <w:rFonts w:ascii="Arial Narrow" w:hAnsi="Arial Narrow"/>
          <w:sz w:val="26"/>
        </w:rPr>
        <w:t>assorti</w:t>
      </w:r>
      <w:r>
        <w:rPr>
          <w:rFonts w:ascii="Arial Narrow" w:hAnsi="Arial Narrow"/>
          <w:spacing w:val="-6"/>
          <w:sz w:val="26"/>
        </w:rPr>
        <w:t xml:space="preserve"> </w:t>
      </w:r>
      <w:r>
        <w:rPr>
          <w:rFonts w:ascii="Arial Narrow" w:hAnsi="Arial Narrow"/>
          <w:sz w:val="26"/>
        </w:rPr>
        <w:t>des</w:t>
      </w:r>
      <w:r>
        <w:rPr>
          <w:rFonts w:ascii="Arial Narrow" w:hAnsi="Arial Narrow"/>
          <w:spacing w:val="-7"/>
          <w:sz w:val="26"/>
        </w:rPr>
        <w:t xml:space="preserve"> </w:t>
      </w:r>
      <w:r>
        <w:rPr>
          <w:rFonts w:ascii="Arial Narrow" w:hAnsi="Arial Narrow"/>
          <w:sz w:val="26"/>
        </w:rPr>
        <w:t>prises</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 xml:space="preserve">vues </w:t>
      </w:r>
      <w:r>
        <w:rPr>
          <w:rFonts w:ascii="Arial Narrow" w:hAnsi="Arial Narrow"/>
          <w:spacing w:val="-10"/>
          <w:sz w:val="26"/>
        </w:rPr>
        <w:t>;</w:t>
      </w:r>
    </w:p>
    <w:p w14:paraId="5504102C" w14:textId="77777777" w:rsidR="003E3D7F" w:rsidRDefault="00000000">
      <w:pPr>
        <w:pStyle w:val="Paragraphedeliste"/>
        <w:numPr>
          <w:ilvl w:val="2"/>
          <w:numId w:val="181"/>
        </w:numPr>
        <w:tabs>
          <w:tab w:val="left" w:pos="1393"/>
        </w:tabs>
        <w:spacing w:line="237" w:lineRule="auto"/>
        <w:ind w:left="1393" w:right="381"/>
        <w:jc w:val="both"/>
        <w:rPr>
          <w:rFonts w:ascii="Arial Narrow" w:hAnsi="Arial Narrow"/>
          <w:sz w:val="26"/>
        </w:rPr>
      </w:pPr>
      <w:r>
        <w:rPr>
          <w:rFonts w:ascii="Arial Narrow" w:hAnsi="Arial Narrow"/>
          <w:sz w:val="26"/>
        </w:rPr>
        <w:t>Absence</w:t>
      </w:r>
      <w:r>
        <w:rPr>
          <w:rFonts w:ascii="Arial Narrow" w:hAnsi="Arial Narrow"/>
          <w:spacing w:val="-11"/>
          <w:sz w:val="26"/>
        </w:rPr>
        <w:t xml:space="preserve"> </w:t>
      </w:r>
      <w:r>
        <w:rPr>
          <w:rFonts w:ascii="Arial Narrow" w:hAnsi="Arial Narrow"/>
          <w:sz w:val="26"/>
        </w:rPr>
        <w:t>de</w:t>
      </w:r>
      <w:r>
        <w:rPr>
          <w:rFonts w:ascii="Arial Narrow" w:hAnsi="Arial Narrow"/>
          <w:spacing w:val="-11"/>
          <w:sz w:val="26"/>
        </w:rPr>
        <w:t xml:space="preserve"> </w:t>
      </w:r>
      <w:r>
        <w:rPr>
          <w:rFonts w:ascii="Arial Narrow" w:hAnsi="Arial Narrow"/>
          <w:sz w:val="26"/>
        </w:rPr>
        <w:t>la</w:t>
      </w:r>
      <w:r>
        <w:rPr>
          <w:rFonts w:ascii="Arial Narrow" w:hAnsi="Arial Narrow"/>
          <w:spacing w:val="-12"/>
          <w:sz w:val="26"/>
        </w:rPr>
        <w:t xml:space="preserve"> </w:t>
      </w:r>
      <w:r>
        <w:rPr>
          <w:rFonts w:ascii="Arial Narrow" w:hAnsi="Arial Narrow"/>
          <w:sz w:val="26"/>
        </w:rPr>
        <w:t>capacité</w:t>
      </w:r>
      <w:r>
        <w:rPr>
          <w:rFonts w:ascii="Arial Narrow" w:hAnsi="Arial Narrow"/>
          <w:spacing w:val="-11"/>
          <w:sz w:val="26"/>
        </w:rPr>
        <w:t xml:space="preserve"> </w:t>
      </w:r>
      <w:r>
        <w:rPr>
          <w:rFonts w:ascii="Arial Narrow" w:hAnsi="Arial Narrow"/>
          <w:sz w:val="26"/>
        </w:rPr>
        <w:t>financière</w:t>
      </w:r>
      <w:r>
        <w:rPr>
          <w:rFonts w:ascii="Arial Narrow" w:hAnsi="Arial Narrow"/>
          <w:spacing w:val="-11"/>
          <w:sz w:val="26"/>
        </w:rPr>
        <w:t xml:space="preserve"> </w:t>
      </w:r>
      <w:r>
        <w:rPr>
          <w:rFonts w:ascii="Arial Narrow" w:hAnsi="Arial Narrow"/>
          <w:sz w:val="26"/>
        </w:rPr>
        <w:t>de</w:t>
      </w:r>
      <w:r>
        <w:rPr>
          <w:rFonts w:ascii="Arial Narrow" w:hAnsi="Arial Narrow"/>
          <w:spacing w:val="-8"/>
          <w:sz w:val="26"/>
        </w:rPr>
        <w:t xml:space="preserve"> </w:t>
      </w:r>
      <w:proofErr w:type="spellStart"/>
      <w:r>
        <w:rPr>
          <w:rFonts w:ascii="Arial Narrow" w:hAnsi="Arial Narrow"/>
          <w:b/>
          <w:sz w:val="26"/>
        </w:rPr>
        <w:t>trente</w:t>
      </w:r>
      <w:r>
        <w:rPr>
          <w:rFonts w:ascii="Arial Narrow" w:hAnsi="Arial Narrow"/>
          <w:b/>
          <w:spacing w:val="-11"/>
          <w:sz w:val="26"/>
        </w:rPr>
        <w:t xml:space="preserve"> </w:t>
      </w:r>
      <w:r>
        <w:rPr>
          <w:rFonts w:ascii="Arial Narrow" w:hAnsi="Arial Narrow"/>
          <w:b/>
          <w:sz w:val="26"/>
        </w:rPr>
        <w:t>cinq</w:t>
      </w:r>
      <w:proofErr w:type="spellEnd"/>
      <w:r>
        <w:rPr>
          <w:rFonts w:ascii="Arial Narrow" w:hAnsi="Arial Narrow"/>
          <w:b/>
          <w:spacing w:val="-11"/>
          <w:sz w:val="26"/>
        </w:rPr>
        <w:t xml:space="preserve"> </w:t>
      </w:r>
      <w:r>
        <w:rPr>
          <w:rFonts w:ascii="Arial Narrow" w:hAnsi="Arial Narrow"/>
          <w:b/>
          <w:sz w:val="26"/>
        </w:rPr>
        <w:t>millions</w:t>
      </w:r>
      <w:r>
        <w:rPr>
          <w:rFonts w:ascii="Arial Narrow" w:hAnsi="Arial Narrow"/>
          <w:b/>
          <w:spacing w:val="-11"/>
          <w:sz w:val="26"/>
        </w:rPr>
        <w:t xml:space="preserve"> </w:t>
      </w:r>
      <w:r>
        <w:rPr>
          <w:rFonts w:ascii="Arial Narrow" w:hAnsi="Arial Narrow"/>
          <w:b/>
          <w:sz w:val="26"/>
        </w:rPr>
        <w:t>huit</w:t>
      </w:r>
      <w:r>
        <w:rPr>
          <w:rFonts w:ascii="Arial Narrow" w:hAnsi="Arial Narrow"/>
          <w:b/>
          <w:spacing w:val="-11"/>
          <w:sz w:val="26"/>
        </w:rPr>
        <w:t xml:space="preserve"> </w:t>
      </w:r>
      <w:r>
        <w:rPr>
          <w:rFonts w:ascii="Arial Narrow" w:hAnsi="Arial Narrow"/>
          <w:b/>
          <w:sz w:val="26"/>
        </w:rPr>
        <w:t>cent</w:t>
      </w:r>
      <w:r>
        <w:rPr>
          <w:rFonts w:ascii="Arial Narrow" w:hAnsi="Arial Narrow"/>
          <w:b/>
          <w:spacing w:val="-12"/>
          <w:sz w:val="26"/>
        </w:rPr>
        <w:t xml:space="preserve"> </w:t>
      </w:r>
      <w:proofErr w:type="spellStart"/>
      <w:r>
        <w:rPr>
          <w:rFonts w:ascii="Arial Narrow" w:hAnsi="Arial Narrow"/>
          <w:b/>
          <w:sz w:val="26"/>
        </w:rPr>
        <w:t>soixante</w:t>
      </w:r>
      <w:r>
        <w:rPr>
          <w:rFonts w:ascii="Arial Narrow" w:hAnsi="Arial Narrow"/>
          <w:b/>
          <w:spacing w:val="-11"/>
          <w:sz w:val="26"/>
        </w:rPr>
        <w:t xml:space="preserve"> </w:t>
      </w:r>
      <w:r>
        <w:rPr>
          <w:rFonts w:ascii="Arial Narrow" w:hAnsi="Arial Narrow"/>
          <w:b/>
          <w:sz w:val="26"/>
        </w:rPr>
        <w:t>trois</w:t>
      </w:r>
      <w:proofErr w:type="spellEnd"/>
      <w:r>
        <w:rPr>
          <w:rFonts w:ascii="Arial Narrow" w:hAnsi="Arial Narrow"/>
          <w:b/>
          <w:spacing w:val="-11"/>
          <w:sz w:val="26"/>
        </w:rPr>
        <w:t xml:space="preserve"> </w:t>
      </w:r>
      <w:r>
        <w:rPr>
          <w:rFonts w:ascii="Arial Narrow" w:hAnsi="Arial Narrow"/>
          <w:b/>
          <w:sz w:val="26"/>
        </w:rPr>
        <w:t>mille</w:t>
      </w:r>
      <w:r>
        <w:rPr>
          <w:rFonts w:ascii="Arial Narrow" w:hAnsi="Arial Narrow"/>
          <w:b/>
          <w:spacing w:val="-11"/>
          <w:sz w:val="26"/>
        </w:rPr>
        <w:t xml:space="preserve"> </w:t>
      </w:r>
      <w:r>
        <w:rPr>
          <w:rFonts w:ascii="Arial Narrow" w:hAnsi="Arial Narrow"/>
          <w:b/>
          <w:sz w:val="26"/>
        </w:rPr>
        <w:t>trois cent (35 863 300)</w:t>
      </w:r>
      <w:r>
        <w:rPr>
          <w:rFonts w:ascii="Arial Narrow" w:hAnsi="Arial Narrow"/>
          <w:b/>
          <w:spacing w:val="40"/>
          <w:sz w:val="26"/>
        </w:rPr>
        <w:t xml:space="preserve"> </w:t>
      </w:r>
      <w:r>
        <w:rPr>
          <w:rFonts w:ascii="Arial Narrow" w:hAnsi="Arial Narrow"/>
          <w:sz w:val="26"/>
        </w:rPr>
        <w:t>Francs CFA.</w:t>
      </w:r>
    </w:p>
    <w:p w14:paraId="17ED40C7" w14:textId="77777777" w:rsidR="003E3D7F" w:rsidRDefault="003E3D7F">
      <w:pPr>
        <w:pStyle w:val="Corpsdetexte"/>
        <w:spacing w:before="16"/>
        <w:rPr>
          <w:rFonts w:ascii="Arial Narrow"/>
          <w:sz w:val="26"/>
        </w:rPr>
      </w:pPr>
    </w:p>
    <w:p w14:paraId="03DACF24" w14:textId="77777777" w:rsidR="003E3D7F" w:rsidRDefault="00000000">
      <w:pPr>
        <w:spacing w:before="1"/>
        <w:ind w:left="426"/>
        <w:rPr>
          <w:b/>
          <w:sz w:val="26"/>
        </w:rPr>
      </w:pPr>
      <w:r>
        <w:rPr>
          <w:b/>
          <w:sz w:val="26"/>
        </w:rPr>
        <w:t>15.2.</w:t>
      </w:r>
      <w:r>
        <w:rPr>
          <w:b/>
          <w:spacing w:val="-2"/>
          <w:sz w:val="26"/>
        </w:rPr>
        <w:t xml:space="preserve"> </w:t>
      </w:r>
      <w:r>
        <w:rPr>
          <w:b/>
          <w:sz w:val="26"/>
        </w:rPr>
        <w:t xml:space="preserve">Critères </w:t>
      </w:r>
      <w:r>
        <w:rPr>
          <w:b/>
          <w:spacing w:val="-2"/>
          <w:sz w:val="26"/>
        </w:rPr>
        <w:t>essentiels</w:t>
      </w:r>
    </w:p>
    <w:p w14:paraId="7C493812" w14:textId="77777777" w:rsidR="003E3D7F" w:rsidRDefault="00000000">
      <w:pPr>
        <w:spacing w:before="140" w:line="360" w:lineRule="auto"/>
        <w:ind w:left="314" w:right="392"/>
        <w:jc w:val="both"/>
        <w:rPr>
          <w:sz w:val="26"/>
        </w:rPr>
      </w:pPr>
      <w:r>
        <w:rPr>
          <w:sz w:val="26"/>
        </w:rPr>
        <w:t xml:space="preserve">Les critères </w:t>
      </w:r>
      <w:r>
        <w:rPr>
          <w:spacing w:val="23"/>
          <w:sz w:val="26"/>
        </w:rPr>
        <w:t xml:space="preserve">essentiels </w:t>
      </w:r>
      <w:r>
        <w:rPr>
          <w:sz w:val="26"/>
        </w:rPr>
        <w:t xml:space="preserve">à la qualification des </w:t>
      </w:r>
      <w:r>
        <w:rPr>
          <w:spacing w:val="24"/>
          <w:sz w:val="26"/>
        </w:rPr>
        <w:t xml:space="preserve">soumissionnaires </w:t>
      </w:r>
      <w:r>
        <w:rPr>
          <w:sz w:val="26"/>
        </w:rPr>
        <w:t>porteront à titre indicatif sur :</w:t>
      </w:r>
    </w:p>
    <w:p w14:paraId="1FF8F9E3" w14:textId="77777777" w:rsidR="003E3D7F" w:rsidRDefault="00000000">
      <w:pPr>
        <w:pStyle w:val="Paragraphedeliste"/>
        <w:numPr>
          <w:ilvl w:val="0"/>
          <w:numId w:val="180"/>
        </w:numPr>
        <w:tabs>
          <w:tab w:val="left" w:pos="443"/>
        </w:tabs>
        <w:spacing w:before="120"/>
        <w:ind w:hanging="129"/>
        <w:jc w:val="both"/>
        <w:rPr>
          <w:rFonts w:ascii="Arial Narrow" w:hAnsi="Arial Narrow"/>
          <w:b/>
          <w:sz w:val="26"/>
        </w:rPr>
      </w:pPr>
      <w:r>
        <w:rPr>
          <w:rFonts w:ascii="Arial Narrow" w:hAnsi="Arial Narrow"/>
          <w:b/>
          <w:sz w:val="26"/>
        </w:rPr>
        <w:t>Evaluation</w:t>
      </w:r>
      <w:r>
        <w:rPr>
          <w:rFonts w:ascii="Arial Narrow" w:hAnsi="Arial Narrow"/>
          <w:b/>
          <w:spacing w:val="-10"/>
          <w:sz w:val="26"/>
        </w:rPr>
        <w:t xml:space="preserve"> </w:t>
      </w:r>
      <w:r>
        <w:rPr>
          <w:rFonts w:ascii="Arial Narrow" w:hAnsi="Arial Narrow"/>
          <w:b/>
          <w:sz w:val="26"/>
        </w:rPr>
        <w:t>technique</w:t>
      </w:r>
      <w:r>
        <w:rPr>
          <w:rFonts w:ascii="Arial Narrow" w:hAnsi="Arial Narrow"/>
          <w:b/>
          <w:spacing w:val="-9"/>
          <w:sz w:val="26"/>
        </w:rPr>
        <w:t xml:space="preserve"> </w:t>
      </w:r>
      <w:r>
        <w:rPr>
          <w:rFonts w:ascii="Arial Narrow" w:hAnsi="Arial Narrow"/>
          <w:b/>
          <w:sz w:val="26"/>
        </w:rPr>
        <w:t>:</w:t>
      </w:r>
      <w:r>
        <w:rPr>
          <w:rFonts w:ascii="Arial Narrow" w:hAnsi="Arial Narrow"/>
          <w:b/>
          <w:spacing w:val="-8"/>
          <w:sz w:val="26"/>
        </w:rPr>
        <w:t xml:space="preserve"> </w:t>
      </w:r>
      <w:r>
        <w:rPr>
          <w:rFonts w:ascii="Arial Narrow" w:hAnsi="Arial Narrow"/>
          <w:b/>
          <w:sz w:val="26"/>
        </w:rPr>
        <w:t>Critères</w:t>
      </w:r>
      <w:r>
        <w:rPr>
          <w:rFonts w:ascii="Arial Narrow" w:hAnsi="Arial Narrow"/>
          <w:b/>
          <w:spacing w:val="-7"/>
          <w:sz w:val="26"/>
        </w:rPr>
        <w:t xml:space="preserve"> </w:t>
      </w:r>
      <w:r>
        <w:rPr>
          <w:rFonts w:ascii="Arial Narrow" w:hAnsi="Arial Narrow"/>
          <w:b/>
          <w:spacing w:val="-2"/>
          <w:sz w:val="26"/>
        </w:rPr>
        <w:t>essentiels</w:t>
      </w:r>
    </w:p>
    <w:p w14:paraId="2D9729F2" w14:textId="77777777" w:rsidR="003E3D7F" w:rsidRDefault="00000000">
      <w:pPr>
        <w:spacing w:before="186"/>
        <w:ind w:left="314" w:right="368"/>
        <w:jc w:val="both"/>
        <w:rPr>
          <w:rFonts w:ascii="Arial Narrow" w:hAnsi="Arial Narrow"/>
          <w:sz w:val="26"/>
        </w:rPr>
      </w:pPr>
      <w:r>
        <w:rPr>
          <w:rFonts w:ascii="Arial Narrow" w:hAnsi="Arial Narrow"/>
          <w:b/>
          <w:sz w:val="26"/>
        </w:rPr>
        <w:t xml:space="preserve">Les critères essentiels seront évalués de manière binaire </w:t>
      </w:r>
      <w:r>
        <w:rPr>
          <w:rFonts w:ascii="Arial Narrow" w:hAnsi="Arial Narrow"/>
          <w:sz w:val="26"/>
        </w:rPr>
        <w:t>(oui ou non)</w:t>
      </w:r>
      <w:r>
        <w:rPr>
          <w:rFonts w:ascii="Arial Narrow" w:hAnsi="Arial Narrow"/>
          <w:spacing w:val="-3"/>
          <w:sz w:val="26"/>
        </w:rPr>
        <w:t xml:space="preserve"> </w:t>
      </w:r>
      <w:r>
        <w:rPr>
          <w:rFonts w:ascii="Arial Narrow" w:hAnsi="Arial Narrow"/>
          <w:sz w:val="26"/>
        </w:rPr>
        <w:t>; ainsi, plusieurs sous critères tirés des rubriques ci-dessous du dossier de soumission seront retenus pour l’évaluation de l’offre technique :</w:t>
      </w:r>
    </w:p>
    <w:p w14:paraId="1B30F066" w14:textId="77777777" w:rsidR="003E3D7F" w:rsidRDefault="00000000">
      <w:pPr>
        <w:pStyle w:val="Paragraphedeliste"/>
        <w:numPr>
          <w:ilvl w:val="1"/>
          <w:numId w:val="180"/>
        </w:numPr>
        <w:tabs>
          <w:tab w:val="left" w:pos="1241"/>
        </w:tabs>
        <w:spacing w:before="10"/>
        <w:ind w:left="1241" w:hanging="359"/>
        <w:rPr>
          <w:rFonts w:ascii="Arial Narrow" w:hAnsi="Arial Narrow"/>
          <w:sz w:val="26"/>
        </w:rPr>
      </w:pPr>
      <w:r>
        <w:rPr>
          <w:rFonts w:ascii="Arial Narrow" w:hAnsi="Arial Narrow"/>
          <w:sz w:val="26"/>
        </w:rPr>
        <w:t>Organisation/présentations</w:t>
      </w:r>
      <w:r>
        <w:rPr>
          <w:rFonts w:ascii="Arial Narrow" w:hAnsi="Arial Narrow"/>
          <w:spacing w:val="-13"/>
          <w:sz w:val="26"/>
        </w:rPr>
        <w:t xml:space="preserve"> </w:t>
      </w:r>
      <w:r>
        <w:rPr>
          <w:rFonts w:ascii="Arial Narrow" w:hAnsi="Arial Narrow"/>
          <w:sz w:val="26"/>
        </w:rPr>
        <w:t>des</w:t>
      </w:r>
      <w:r>
        <w:rPr>
          <w:rFonts w:ascii="Arial Narrow" w:hAnsi="Arial Narrow"/>
          <w:spacing w:val="-13"/>
          <w:sz w:val="26"/>
        </w:rPr>
        <w:t xml:space="preserve"> </w:t>
      </w:r>
      <w:r>
        <w:rPr>
          <w:rFonts w:ascii="Arial Narrow" w:hAnsi="Arial Narrow"/>
          <w:sz w:val="26"/>
        </w:rPr>
        <w:t>Offres</w:t>
      </w:r>
      <w:r>
        <w:rPr>
          <w:rFonts w:ascii="Arial Narrow" w:hAnsi="Arial Narrow"/>
          <w:spacing w:val="-8"/>
          <w:sz w:val="26"/>
        </w:rPr>
        <w:t xml:space="preserve"> </w:t>
      </w:r>
      <w:r>
        <w:rPr>
          <w:rFonts w:ascii="Arial Narrow" w:hAnsi="Arial Narrow"/>
          <w:sz w:val="26"/>
        </w:rPr>
        <w:t>:</w:t>
      </w:r>
      <w:r>
        <w:rPr>
          <w:rFonts w:ascii="Arial Narrow" w:hAnsi="Arial Narrow"/>
          <w:spacing w:val="-12"/>
          <w:sz w:val="26"/>
        </w:rPr>
        <w:t xml:space="preserve"> </w:t>
      </w:r>
      <w:r>
        <w:rPr>
          <w:rFonts w:ascii="Arial Narrow" w:hAnsi="Arial Narrow"/>
          <w:sz w:val="26"/>
        </w:rPr>
        <w:t>(02)</w:t>
      </w:r>
      <w:r>
        <w:rPr>
          <w:rFonts w:ascii="Arial Narrow" w:hAnsi="Arial Narrow"/>
          <w:spacing w:val="-14"/>
          <w:sz w:val="26"/>
        </w:rPr>
        <w:t xml:space="preserve"> </w:t>
      </w:r>
      <w:r>
        <w:rPr>
          <w:rFonts w:ascii="Arial Narrow" w:hAnsi="Arial Narrow"/>
          <w:sz w:val="26"/>
        </w:rPr>
        <w:t>sous-rubriques</w:t>
      </w:r>
      <w:r>
        <w:rPr>
          <w:rFonts w:ascii="Arial Narrow" w:hAnsi="Arial Narrow"/>
          <w:spacing w:val="-11"/>
          <w:sz w:val="26"/>
        </w:rPr>
        <w:t xml:space="preserve"> </w:t>
      </w:r>
      <w:r>
        <w:rPr>
          <w:rFonts w:ascii="Arial Narrow" w:hAnsi="Arial Narrow"/>
          <w:spacing w:val="-10"/>
          <w:sz w:val="26"/>
        </w:rPr>
        <w:t>;</w:t>
      </w:r>
    </w:p>
    <w:p w14:paraId="3F833778" w14:textId="77777777" w:rsidR="003E3D7F" w:rsidRDefault="00000000">
      <w:pPr>
        <w:pStyle w:val="Paragraphedeliste"/>
        <w:numPr>
          <w:ilvl w:val="1"/>
          <w:numId w:val="180"/>
        </w:numPr>
        <w:tabs>
          <w:tab w:val="left" w:pos="1241"/>
        </w:tabs>
        <w:spacing w:before="2"/>
        <w:ind w:left="1241" w:hanging="359"/>
        <w:rPr>
          <w:rFonts w:ascii="Arial Narrow" w:hAnsi="Arial Narrow"/>
          <w:sz w:val="26"/>
        </w:rPr>
      </w:pPr>
      <w:r>
        <w:rPr>
          <w:rFonts w:ascii="Arial Narrow" w:hAnsi="Arial Narrow"/>
          <w:sz w:val="26"/>
        </w:rPr>
        <w:t>L’expérience</w:t>
      </w:r>
      <w:r>
        <w:rPr>
          <w:rFonts w:ascii="Arial Narrow" w:hAnsi="Arial Narrow"/>
          <w:spacing w:val="-12"/>
          <w:sz w:val="26"/>
        </w:rPr>
        <w:t xml:space="preserve"> </w:t>
      </w:r>
      <w:r>
        <w:rPr>
          <w:rFonts w:ascii="Arial Narrow" w:hAnsi="Arial Narrow"/>
          <w:sz w:val="26"/>
        </w:rPr>
        <w:t>du</w:t>
      </w:r>
      <w:r>
        <w:rPr>
          <w:rFonts w:ascii="Arial Narrow" w:hAnsi="Arial Narrow"/>
          <w:spacing w:val="-11"/>
          <w:sz w:val="26"/>
        </w:rPr>
        <w:t xml:space="preserve"> </w:t>
      </w:r>
      <w:r>
        <w:rPr>
          <w:rFonts w:ascii="Arial Narrow" w:hAnsi="Arial Narrow"/>
          <w:sz w:val="26"/>
        </w:rPr>
        <w:t>personnel</w:t>
      </w:r>
      <w:r>
        <w:rPr>
          <w:rFonts w:ascii="Arial Narrow" w:hAnsi="Arial Narrow"/>
          <w:spacing w:val="-11"/>
          <w:sz w:val="26"/>
        </w:rPr>
        <w:t xml:space="preserve"> </w:t>
      </w:r>
      <w:r>
        <w:rPr>
          <w:rFonts w:ascii="Arial Narrow" w:hAnsi="Arial Narrow"/>
          <w:sz w:val="26"/>
        </w:rPr>
        <w:t>d’encadrement</w:t>
      </w:r>
      <w:r>
        <w:rPr>
          <w:rFonts w:ascii="Arial Narrow" w:hAnsi="Arial Narrow"/>
          <w:spacing w:val="-6"/>
          <w:sz w:val="26"/>
        </w:rPr>
        <w:t xml:space="preserve"> </w:t>
      </w:r>
      <w:r>
        <w:rPr>
          <w:rFonts w:ascii="Arial Narrow" w:hAnsi="Arial Narrow"/>
          <w:sz w:val="26"/>
        </w:rPr>
        <w:t>:</w:t>
      </w:r>
      <w:r>
        <w:rPr>
          <w:rFonts w:ascii="Arial Narrow" w:hAnsi="Arial Narrow"/>
          <w:spacing w:val="-11"/>
          <w:sz w:val="26"/>
        </w:rPr>
        <w:t xml:space="preserve"> </w:t>
      </w:r>
      <w:r>
        <w:rPr>
          <w:rFonts w:ascii="Arial Narrow" w:hAnsi="Arial Narrow"/>
          <w:sz w:val="26"/>
        </w:rPr>
        <w:t>(08)</w:t>
      </w:r>
      <w:r>
        <w:rPr>
          <w:rFonts w:ascii="Arial Narrow" w:hAnsi="Arial Narrow"/>
          <w:spacing w:val="-12"/>
          <w:sz w:val="26"/>
        </w:rPr>
        <w:t xml:space="preserve"> </w:t>
      </w:r>
      <w:r>
        <w:rPr>
          <w:rFonts w:ascii="Arial Narrow" w:hAnsi="Arial Narrow"/>
          <w:sz w:val="26"/>
        </w:rPr>
        <w:t>sous-rubriques</w:t>
      </w:r>
      <w:r>
        <w:rPr>
          <w:rFonts w:ascii="Arial Narrow" w:hAnsi="Arial Narrow"/>
          <w:spacing w:val="-10"/>
          <w:sz w:val="26"/>
        </w:rPr>
        <w:t xml:space="preserve"> ;</w:t>
      </w:r>
    </w:p>
    <w:p w14:paraId="27F3DC33" w14:textId="77777777" w:rsidR="003E3D7F" w:rsidRDefault="00000000">
      <w:pPr>
        <w:pStyle w:val="Paragraphedeliste"/>
        <w:numPr>
          <w:ilvl w:val="1"/>
          <w:numId w:val="180"/>
        </w:numPr>
        <w:tabs>
          <w:tab w:val="left" w:pos="1241"/>
        </w:tabs>
        <w:spacing w:before="9"/>
        <w:ind w:left="1241" w:hanging="359"/>
        <w:rPr>
          <w:rFonts w:ascii="Arial Narrow" w:hAnsi="Arial Narrow"/>
          <w:sz w:val="26"/>
        </w:rPr>
      </w:pPr>
      <w:r>
        <w:rPr>
          <w:rFonts w:ascii="Arial Narrow" w:hAnsi="Arial Narrow"/>
          <w:sz w:val="26"/>
        </w:rPr>
        <w:t>Moyens</w:t>
      </w:r>
      <w:r>
        <w:rPr>
          <w:rFonts w:ascii="Arial Narrow" w:hAnsi="Arial Narrow"/>
          <w:spacing w:val="-11"/>
          <w:sz w:val="26"/>
        </w:rPr>
        <w:t xml:space="preserve"> </w:t>
      </w:r>
      <w:r>
        <w:rPr>
          <w:rFonts w:ascii="Arial Narrow" w:hAnsi="Arial Narrow"/>
          <w:sz w:val="26"/>
        </w:rPr>
        <w:t>techniques</w:t>
      </w:r>
      <w:r>
        <w:rPr>
          <w:rFonts w:ascii="Arial Narrow" w:hAnsi="Arial Narrow"/>
          <w:spacing w:val="-11"/>
          <w:sz w:val="26"/>
        </w:rPr>
        <w:t xml:space="preserve"> </w:t>
      </w:r>
      <w:r>
        <w:rPr>
          <w:rFonts w:ascii="Arial Narrow" w:hAnsi="Arial Narrow"/>
          <w:sz w:val="26"/>
        </w:rPr>
        <w:t>et</w:t>
      </w:r>
      <w:r>
        <w:rPr>
          <w:rFonts w:ascii="Arial Narrow" w:hAnsi="Arial Narrow"/>
          <w:spacing w:val="-9"/>
          <w:sz w:val="26"/>
        </w:rPr>
        <w:t xml:space="preserve"> </w:t>
      </w:r>
      <w:r>
        <w:rPr>
          <w:rFonts w:ascii="Arial Narrow" w:hAnsi="Arial Narrow"/>
          <w:sz w:val="26"/>
        </w:rPr>
        <w:t>matériels</w:t>
      </w:r>
      <w:r>
        <w:rPr>
          <w:rFonts w:ascii="Arial Narrow" w:hAnsi="Arial Narrow"/>
          <w:spacing w:val="-7"/>
          <w:sz w:val="26"/>
        </w:rPr>
        <w:t xml:space="preserve"> </w:t>
      </w:r>
      <w:r>
        <w:rPr>
          <w:rFonts w:ascii="Arial Narrow" w:hAnsi="Arial Narrow"/>
          <w:sz w:val="26"/>
        </w:rPr>
        <w:t>:(03)</w:t>
      </w:r>
      <w:r>
        <w:rPr>
          <w:rFonts w:ascii="Arial Narrow" w:hAnsi="Arial Narrow"/>
          <w:spacing w:val="-9"/>
          <w:sz w:val="26"/>
        </w:rPr>
        <w:t xml:space="preserve"> </w:t>
      </w:r>
      <w:r>
        <w:rPr>
          <w:rFonts w:ascii="Arial Narrow" w:hAnsi="Arial Narrow"/>
          <w:sz w:val="26"/>
        </w:rPr>
        <w:t>sous-rubriques</w:t>
      </w:r>
      <w:r>
        <w:rPr>
          <w:rFonts w:ascii="Arial Narrow" w:hAnsi="Arial Narrow"/>
          <w:spacing w:val="-11"/>
          <w:sz w:val="26"/>
        </w:rPr>
        <w:t xml:space="preserve"> </w:t>
      </w:r>
      <w:r>
        <w:rPr>
          <w:rFonts w:ascii="Arial Narrow" w:hAnsi="Arial Narrow"/>
          <w:spacing w:val="-10"/>
          <w:sz w:val="26"/>
        </w:rPr>
        <w:t>;</w:t>
      </w:r>
    </w:p>
    <w:p w14:paraId="51534FB1" w14:textId="77777777" w:rsidR="003E3D7F" w:rsidRDefault="00000000">
      <w:pPr>
        <w:pStyle w:val="Paragraphedeliste"/>
        <w:numPr>
          <w:ilvl w:val="1"/>
          <w:numId w:val="180"/>
        </w:numPr>
        <w:tabs>
          <w:tab w:val="left" w:pos="1241"/>
        </w:tabs>
        <w:spacing w:before="11"/>
        <w:ind w:left="1241" w:hanging="359"/>
        <w:rPr>
          <w:rFonts w:ascii="Arial Narrow" w:hAnsi="Arial Narrow"/>
          <w:sz w:val="26"/>
        </w:rPr>
      </w:pPr>
      <w:r>
        <w:rPr>
          <w:rFonts w:ascii="Arial Narrow" w:hAnsi="Arial Narrow"/>
          <w:sz w:val="26"/>
        </w:rPr>
        <w:t>Expérience</w:t>
      </w:r>
      <w:r>
        <w:rPr>
          <w:rFonts w:ascii="Arial Narrow" w:hAnsi="Arial Narrow"/>
          <w:spacing w:val="-10"/>
          <w:sz w:val="26"/>
        </w:rPr>
        <w:t xml:space="preserve"> </w:t>
      </w:r>
      <w:r>
        <w:rPr>
          <w:rFonts w:ascii="Arial Narrow" w:hAnsi="Arial Narrow"/>
          <w:sz w:val="26"/>
        </w:rPr>
        <w:t>de</w:t>
      </w:r>
      <w:r>
        <w:rPr>
          <w:rFonts w:ascii="Arial Narrow" w:hAnsi="Arial Narrow"/>
          <w:spacing w:val="-12"/>
          <w:sz w:val="26"/>
        </w:rPr>
        <w:t xml:space="preserve"> </w:t>
      </w:r>
      <w:r>
        <w:rPr>
          <w:rFonts w:ascii="Arial Narrow" w:hAnsi="Arial Narrow"/>
          <w:sz w:val="26"/>
        </w:rPr>
        <w:t>l’entreprise</w:t>
      </w:r>
      <w:r>
        <w:rPr>
          <w:rFonts w:ascii="Arial Narrow" w:hAnsi="Arial Narrow"/>
          <w:spacing w:val="-8"/>
          <w:sz w:val="26"/>
        </w:rPr>
        <w:t xml:space="preserve"> </w:t>
      </w:r>
      <w:r>
        <w:rPr>
          <w:rFonts w:ascii="Arial Narrow" w:hAnsi="Arial Narrow"/>
          <w:sz w:val="26"/>
        </w:rPr>
        <w:t>:(02)</w:t>
      </w:r>
      <w:r>
        <w:rPr>
          <w:rFonts w:ascii="Arial Narrow" w:hAnsi="Arial Narrow"/>
          <w:spacing w:val="-12"/>
          <w:sz w:val="26"/>
        </w:rPr>
        <w:t xml:space="preserve"> </w:t>
      </w:r>
      <w:r>
        <w:rPr>
          <w:rFonts w:ascii="Arial Narrow" w:hAnsi="Arial Narrow"/>
          <w:sz w:val="26"/>
        </w:rPr>
        <w:t>sous-rubriques</w:t>
      </w:r>
      <w:r>
        <w:rPr>
          <w:rFonts w:ascii="Arial Narrow" w:hAnsi="Arial Narrow"/>
          <w:spacing w:val="-11"/>
          <w:sz w:val="26"/>
        </w:rPr>
        <w:t xml:space="preserve"> </w:t>
      </w:r>
      <w:r>
        <w:rPr>
          <w:rFonts w:ascii="Arial Narrow" w:hAnsi="Arial Narrow"/>
          <w:spacing w:val="-10"/>
          <w:sz w:val="26"/>
        </w:rPr>
        <w:t>;</w:t>
      </w:r>
    </w:p>
    <w:p w14:paraId="042517DD" w14:textId="77777777" w:rsidR="003E3D7F" w:rsidRDefault="00000000">
      <w:pPr>
        <w:pStyle w:val="Paragraphedeliste"/>
        <w:numPr>
          <w:ilvl w:val="1"/>
          <w:numId w:val="180"/>
        </w:numPr>
        <w:tabs>
          <w:tab w:val="left" w:pos="1241"/>
        </w:tabs>
        <w:spacing w:before="11"/>
        <w:ind w:left="1241" w:hanging="359"/>
        <w:rPr>
          <w:rFonts w:ascii="Arial Narrow" w:hAnsi="Arial Narrow"/>
          <w:sz w:val="26"/>
        </w:rPr>
      </w:pPr>
      <w:r>
        <w:rPr>
          <w:rFonts w:ascii="Arial Narrow" w:hAnsi="Arial Narrow"/>
          <w:sz w:val="26"/>
        </w:rPr>
        <w:t>Méthodologie</w:t>
      </w:r>
      <w:r>
        <w:rPr>
          <w:rFonts w:ascii="Arial Narrow" w:hAnsi="Arial Narrow"/>
          <w:spacing w:val="-11"/>
          <w:sz w:val="26"/>
        </w:rPr>
        <w:t xml:space="preserve"> </w:t>
      </w:r>
      <w:r>
        <w:rPr>
          <w:rFonts w:ascii="Arial Narrow" w:hAnsi="Arial Narrow"/>
          <w:sz w:val="26"/>
        </w:rPr>
        <w:t>d’exécution</w:t>
      </w:r>
      <w:r>
        <w:rPr>
          <w:rFonts w:ascii="Arial Narrow" w:hAnsi="Arial Narrow"/>
          <w:spacing w:val="-12"/>
          <w:sz w:val="26"/>
        </w:rPr>
        <w:t xml:space="preserve"> </w:t>
      </w:r>
      <w:r>
        <w:rPr>
          <w:rFonts w:ascii="Arial Narrow" w:hAnsi="Arial Narrow"/>
          <w:sz w:val="26"/>
        </w:rPr>
        <w:t>des</w:t>
      </w:r>
      <w:r>
        <w:rPr>
          <w:rFonts w:ascii="Arial Narrow" w:hAnsi="Arial Narrow"/>
          <w:spacing w:val="-13"/>
          <w:sz w:val="26"/>
        </w:rPr>
        <w:t xml:space="preserve"> </w:t>
      </w:r>
      <w:r>
        <w:rPr>
          <w:rFonts w:ascii="Arial Narrow" w:hAnsi="Arial Narrow"/>
          <w:sz w:val="26"/>
        </w:rPr>
        <w:t>travaux-clauses</w:t>
      </w:r>
      <w:r>
        <w:rPr>
          <w:rFonts w:ascii="Arial Narrow" w:hAnsi="Arial Narrow"/>
          <w:spacing w:val="-13"/>
          <w:sz w:val="26"/>
        </w:rPr>
        <w:t xml:space="preserve"> </w:t>
      </w:r>
      <w:r>
        <w:rPr>
          <w:rFonts w:ascii="Arial Narrow" w:hAnsi="Arial Narrow"/>
          <w:sz w:val="26"/>
        </w:rPr>
        <w:t>techniques</w:t>
      </w:r>
      <w:r>
        <w:rPr>
          <w:rFonts w:ascii="Arial Narrow" w:hAnsi="Arial Narrow"/>
          <w:spacing w:val="-11"/>
          <w:sz w:val="26"/>
        </w:rPr>
        <w:t xml:space="preserve"> </w:t>
      </w:r>
      <w:r>
        <w:rPr>
          <w:rFonts w:ascii="Arial Narrow" w:hAnsi="Arial Narrow"/>
          <w:sz w:val="26"/>
        </w:rPr>
        <w:t>:</w:t>
      </w:r>
      <w:r>
        <w:rPr>
          <w:rFonts w:ascii="Arial Narrow" w:hAnsi="Arial Narrow"/>
          <w:spacing w:val="-12"/>
          <w:sz w:val="26"/>
        </w:rPr>
        <w:t xml:space="preserve"> </w:t>
      </w:r>
      <w:r>
        <w:rPr>
          <w:rFonts w:ascii="Arial Narrow" w:hAnsi="Arial Narrow"/>
          <w:sz w:val="26"/>
        </w:rPr>
        <w:t>(08)</w:t>
      </w:r>
      <w:r>
        <w:rPr>
          <w:rFonts w:ascii="Arial Narrow" w:hAnsi="Arial Narrow"/>
          <w:spacing w:val="-13"/>
          <w:sz w:val="26"/>
        </w:rPr>
        <w:t xml:space="preserve"> </w:t>
      </w:r>
      <w:r>
        <w:rPr>
          <w:rFonts w:ascii="Arial Narrow" w:hAnsi="Arial Narrow"/>
          <w:sz w:val="26"/>
        </w:rPr>
        <w:t>sous-rubriques</w:t>
      </w:r>
      <w:r>
        <w:rPr>
          <w:rFonts w:ascii="Arial Narrow" w:hAnsi="Arial Narrow"/>
          <w:spacing w:val="-12"/>
          <w:sz w:val="26"/>
        </w:rPr>
        <w:t xml:space="preserve"> </w:t>
      </w:r>
      <w:r>
        <w:rPr>
          <w:rFonts w:ascii="Arial Narrow" w:hAnsi="Arial Narrow"/>
          <w:spacing w:val="-10"/>
          <w:sz w:val="26"/>
        </w:rPr>
        <w:t>;</w:t>
      </w:r>
    </w:p>
    <w:p w14:paraId="1E11359B" w14:textId="77777777" w:rsidR="003E3D7F" w:rsidRDefault="00000000">
      <w:pPr>
        <w:pStyle w:val="Paragraphedeliste"/>
        <w:numPr>
          <w:ilvl w:val="1"/>
          <w:numId w:val="180"/>
        </w:numPr>
        <w:tabs>
          <w:tab w:val="left" w:pos="1242"/>
        </w:tabs>
        <w:spacing w:before="2" w:line="256" w:lineRule="auto"/>
        <w:ind w:right="873"/>
        <w:rPr>
          <w:rFonts w:ascii="Arial Narrow" w:hAnsi="Arial Narrow"/>
          <w:b/>
          <w:sz w:val="26"/>
        </w:rPr>
      </w:pPr>
      <w:r>
        <w:rPr>
          <w:rFonts w:ascii="Arial Narrow" w:hAnsi="Arial Narrow"/>
          <w:sz w:val="26"/>
        </w:rPr>
        <w:t>L’accès</w:t>
      </w:r>
      <w:r>
        <w:rPr>
          <w:rFonts w:ascii="Arial Narrow" w:hAnsi="Arial Narrow"/>
          <w:spacing w:val="-4"/>
          <w:sz w:val="26"/>
        </w:rPr>
        <w:t xml:space="preserve"> </w:t>
      </w:r>
      <w:r>
        <w:rPr>
          <w:rFonts w:ascii="Arial Narrow" w:hAnsi="Arial Narrow"/>
          <w:sz w:val="26"/>
        </w:rPr>
        <w:t>à</w:t>
      </w:r>
      <w:r>
        <w:rPr>
          <w:rFonts w:ascii="Arial Narrow" w:hAnsi="Arial Narrow"/>
          <w:spacing w:val="-1"/>
          <w:sz w:val="26"/>
        </w:rPr>
        <w:t xml:space="preserve"> </w:t>
      </w:r>
      <w:r>
        <w:rPr>
          <w:rFonts w:ascii="Arial Narrow" w:hAnsi="Arial Narrow"/>
          <w:sz w:val="26"/>
        </w:rPr>
        <w:t>une</w:t>
      </w:r>
      <w:r>
        <w:rPr>
          <w:rFonts w:ascii="Arial Narrow" w:hAnsi="Arial Narrow"/>
          <w:spacing w:val="-4"/>
          <w:sz w:val="26"/>
        </w:rPr>
        <w:t xml:space="preserve"> </w:t>
      </w:r>
      <w:r>
        <w:rPr>
          <w:rFonts w:ascii="Arial Narrow" w:hAnsi="Arial Narrow"/>
          <w:sz w:val="26"/>
        </w:rPr>
        <w:t>ligne</w:t>
      </w:r>
      <w:r>
        <w:rPr>
          <w:rFonts w:ascii="Arial Narrow" w:hAnsi="Arial Narrow"/>
          <w:spacing w:val="-4"/>
          <w:sz w:val="26"/>
        </w:rPr>
        <w:t xml:space="preserve"> </w:t>
      </w:r>
      <w:r>
        <w:rPr>
          <w:rFonts w:ascii="Arial Narrow" w:hAnsi="Arial Narrow"/>
          <w:sz w:val="26"/>
        </w:rPr>
        <w:t>de</w:t>
      </w:r>
      <w:r>
        <w:rPr>
          <w:rFonts w:ascii="Arial Narrow" w:hAnsi="Arial Narrow"/>
          <w:spacing w:val="-4"/>
          <w:sz w:val="26"/>
        </w:rPr>
        <w:t xml:space="preserve"> </w:t>
      </w:r>
      <w:r>
        <w:rPr>
          <w:rFonts w:ascii="Arial Narrow" w:hAnsi="Arial Narrow"/>
          <w:sz w:val="26"/>
        </w:rPr>
        <w:t xml:space="preserve">crédit </w:t>
      </w:r>
      <w:r>
        <w:rPr>
          <w:rFonts w:ascii="Arial Narrow" w:hAnsi="Arial Narrow"/>
          <w:b/>
          <w:sz w:val="26"/>
        </w:rPr>
        <w:t>de</w:t>
      </w:r>
      <w:r>
        <w:rPr>
          <w:rFonts w:ascii="Arial Narrow" w:hAnsi="Arial Narrow"/>
          <w:b/>
          <w:spacing w:val="-3"/>
          <w:sz w:val="26"/>
        </w:rPr>
        <w:t xml:space="preserve"> </w:t>
      </w:r>
      <w:r>
        <w:rPr>
          <w:rFonts w:ascii="Arial Narrow" w:hAnsi="Arial Narrow"/>
          <w:b/>
          <w:sz w:val="26"/>
        </w:rPr>
        <w:t>trente-cinq</w:t>
      </w:r>
      <w:r>
        <w:rPr>
          <w:rFonts w:ascii="Arial Narrow" w:hAnsi="Arial Narrow"/>
          <w:b/>
          <w:spacing w:val="-4"/>
          <w:sz w:val="26"/>
        </w:rPr>
        <w:t xml:space="preserve"> </w:t>
      </w:r>
      <w:r>
        <w:rPr>
          <w:rFonts w:ascii="Arial Narrow" w:hAnsi="Arial Narrow"/>
          <w:b/>
          <w:sz w:val="26"/>
        </w:rPr>
        <w:t>millions</w:t>
      </w:r>
      <w:r>
        <w:rPr>
          <w:rFonts w:ascii="Arial Narrow" w:hAnsi="Arial Narrow"/>
          <w:b/>
          <w:spacing w:val="-4"/>
          <w:sz w:val="26"/>
        </w:rPr>
        <w:t xml:space="preserve"> </w:t>
      </w:r>
      <w:r>
        <w:rPr>
          <w:rFonts w:ascii="Arial Narrow" w:hAnsi="Arial Narrow"/>
          <w:b/>
          <w:sz w:val="26"/>
        </w:rPr>
        <w:t>huit</w:t>
      </w:r>
      <w:r>
        <w:rPr>
          <w:rFonts w:ascii="Arial Narrow" w:hAnsi="Arial Narrow"/>
          <w:b/>
          <w:spacing w:val="-4"/>
          <w:sz w:val="26"/>
        </w:rPr>
        <w:t xml:space="preserve"> </w:t>
      </w:r>
      <w:r>
        <w:rPr>
          <w:rFonts w:ascii="Arial Narrow" w:hAnsi="Arial Narrow"/>
          <w:b/>
          <w:sz w:val="26"/>
        </w:rPr>
        <w:t>cent</w:t>
      </w:r>
      <w:r>
        <w:rPr>
          <w:rFonts w:ascii="Arial Narrow" w:hAnsi="Arial Narrow"/>
          <w:b/>
          <w:spacing w:val="-4"/>
          <w:sz w:val="26"/>
        </w:rPr>
        <w:t xml:space="preserve"> </w:t>
      </w:r>
      <w:r>
        <w:rPr>
          <w:rFonts w:ascii="Arial Narrow" w:hAnsi="Arial Narrow"/>
          <w:b/>
          <w:sz w:val="26"/>
        </w:rPr>
        <w:t>soixante-trois</w:t>
      </w:r>
      <w:r>
        <w:rPr>
          <w:rFonts w:ascii="Arial Narrow" w:hAnsi="Arial Narrow"/>
          <w:b/>
          <w:spacing w:val="-3"/>
          <w:sz w:val="26"/>
        </w:rPr>
        <w:t xml:space="preserve"> </w:t>
      </w:r>
      <w:r>
        <w:rPr>
          <w:rFonts w:ascii="Arial Narrow" w:hAnsi="Arial Narrow"/>
          <w:b/>
          <w:sz w:val="26"/>
        </w:rPr>
        <w:t>mille</w:t>
      </w:r>
      <w:r>
        <w:rPr>
          <w:rFonts w:ascii="Arial Narrow" w:hAnsi="Arial Narrow"/>
          <w:b/>
          <w:spacing w:val="-4"/>
          <w:sz w:val="26"/>
        </w:rPr>
        <w:t xml:space="preserve"> </w:t>
      </w:r>
      <w:r>
        <w:rPr>
          <w:rFonts w:ascii="Arial Narrow" w:hAnsi="Arial Narrow"/>
          <w:b/>
          <w:sz w:val="26"/>
        </w:rPr>
        <w:t>trois cent (35 863 300) Francs CFA.</w:t>
      </w:r>
    </w:p>
    <w:p w14:paraId="15423741" w14:textId="77777777" w:rsidR="003E3D7F" w:rsidRDefault="00000000">
      <w:pPr>
        <w:pStyle w:val="Paragraphedeliste"/>
        <w:numPr>
          <w:ilvl w:val="0"/>
          <w:numId w:val="179"/>
        </w:numPr>
        <w:tabs>
          <w:tab w:val="left" w:pos="638"/>
        </w:tabs>
        <w:spacing w:before="172"/>
        <w:ind w:left="638" w:hanging="324"/>
        <w:rPr>
          <w:b/>
          <w:sz w:val="26"/>
        </w:rPr>
      </w:pPr>
      <w:r>
        <w:rPr>
          <w:b/>
          <w:spacing w:val="-2"/>
          <w:sz w:val="26"/>
        </w:rPr>
        <w:t>Attribution</w:t>
      </w:r>
    </w:p>
    <w:p w14:paraId="284E7814" w14:textId="77777777" w:rsidR="003E3D7F" w:rsidRDefault="00000000">
      <w:pPr>
        <w:spacing w:before="111" w:line="360" w:lineRule="auto"/>
        <w:ind w:left="314" w:right="394"/>
        <w:jc w:val="both"/>
        <w:rPr>
          <w:i/>
          <w:sz w:val="26"/>
        </w:rPr>
      </w:pPr>
      <w:r>
        <w:rPr>
          <w:sz w:val="26"/>
        </w:rPr>
        <w:t>Le</w:t>
      </w:r>
      <w:r>
        <w:rPr>
          <w:spacing w:val="-11"/>
          <w:sz w:val="26"/>
        </w:rPr>
        <w:t xml:space="preserve"> </w:t>
      </w:r>
      <w:r>
        <w:rPr>
          <w:sz w:val="26"/>
        </w:rPr>
        <w:t>Maitre</w:t>
      </w:r>
      <w:r>
        <w:rPr>
          <w:spacing w:val="-11"/>
          <w:sz w:val="26"/>
        </w:rPr>
        <w:t xml:space="preserve"> </w:t>
      </w:r>
      <w:r>
        <w:rPr>
          <w:sz w:val="26"/>
        </w:rPr>
        <w:t>d’Ouvrage</w:t>
      </w:r>
      <w:r>
        <w:rPr>
          <w:spacing w:val="-11"/>
          <w:sz w:val="26"/>
        </w:rPr>
        <w:t xml:space="preserve"> </w:t>
      </w:r>
      <w:r>
        <w:rPr>
          <w:sz w:val="26"/>
        </w:rPr>
        <w:t>attribue</w:t>
      </w:r>
      <w:r>
        <w:rPr>
          <w:spacing w:val="-11"/>
          <w:sz w:val="26"/>
        </w:rPr>
        <w:t xml:space="preserve"> </w:t>
      </w:r>
      <w:r>
        <w:rPr>
          <w:sz w:val="26"/>
        </w:rPr>
        <w:t>le</w:t>
      </w:r>
      <w:r>
        <w:rPr>
          <w:spacing w:val="-10"/>
          <w:sz w:val="26"/>
        </w:rPr>
        <w:t xml:space="preserve"> </w:t>
      </w:r>
      <w:r>
        <w:rPr>
          <w:sz w:val="26"/>
        </w:rPr>
        <w:t>contrat</w:t>
      </w:r>
      <w:r>
        <w:rPr>
          <w:spacing w:val="-10"/>
          <w:sz w:val="26"/>
        </w:rPr>
        <w:t xml:space="preserve"> </w:t>
      </w:r>
      <w:r>
        <w:rPr>
          <w:sz w:val="26"/>
        </w:rPr>
        <w:t>au</w:t>
      </w:r>
      <w:r>
        <w:rPr>
          <w:spacing w:val="-11"/>
          <w:sz w:val="26"/>
        </w:rPr>
        <w:t xml:space="preserve"> </w:t>
      </w:r>
      <w:r>
        <w:rPr>
          <w:sz w:val="26"/>
        </w:rPr>
        <w:t>soumissionnaire</w:t>
      </w:r>
      <w:r>
        <w:rPr>
          <w:spacing w:val="-11"/>
          <w:sz w:val="26"/>
        </w:rPr>
        <w:t xml:space="preserve"> </w:t>
      </w:r>
      <w:r>
        <w:rPr>
          <w:sz w:val="26"/>
        </w:rPr>
        <w:t>ayant</w:t>
      </w:r>
      <w:r>
        <w:rPr>
          <w:spacing w:val="-11"/>
          <w:sz w:val="26"/>
        </w:rPr>
        <w:t xml:space="preserve"> </w:t>
      </w:r>
      <w:r>
        <w:rPr>
          <w:sz w:val="26"/>
        </w:rPr>
        <w:t>présenté</w:t>
      </w:r>
      <w:r>
        <w:rPr>
          <w:spacing w:val="-11"/>
          <w:sz w:val="26"/>
        </w:rPr>
        <w:t xml:space="preserve"> </w:t>
      </w:r>
      <w:r>
        <w:rPr>
          <w:sz w:val="26"/>
        </w:rPr>
        <w:t>une</w:t>
      </w:r>
      <w:r>
        <w:rPr>
          <w:spacing w:val="-11"/>
          <w:sz w:val="26"/>
        </w:rPr>
        <w:t xml:space="preserve"> </w:t>
      </w:r>
      <w:r>
        <w:rPr>
          <w:sz w:val="26"/>
        </w:rPr>
        <w:t>offre</w:t>
      </w:r>
      <w:r>
        <w:rPr>
          <w:spacing w:val="-11"/>
          <w:sz w:val="26"/>
        </w:rPr>
        <w:t xml:space="preserve"> </w:t>
      </w:r>
      <w:r>
        <w:rPr>
          <w:sz w:val="26"/>
        </w:rPr>
        <w:t xml:space="preserve">remplissant les critères de qualification technique et financière requises, dont l’offre est évaluée la moins- </w:t>
      </w:r>
      <w:proofErr w:type="spellStart"/>
      <w:r>
        <w:rPr>
          <w:spacing w:val="-2"/>
          <w:sz w:val="26"/>
        </w:rPr>
        <w:t>disante</w:t>
      </w:r>
      <w:proofErr w:type="spellEnd"/>
      <w:r>
        <w:rPr>
          <w:i/>
          <w:spacing w:val="-2"/>
          <w:sz w:val="26"/>
        </w:rPr>
        <w:t>.</w:t>
      </w:r>
    </w:p>
    <w:p w14:paraId="65616B55" w14:textId="77777777" w:rsidR="003E3D7F" w:rsidRDefault="003E3D7F">
      <w:pPr>
        <w:pStyle w:val="Corpsdetexte"/>
        <w:rPr>
          <w:i/>
          <w:sz w:val="16"/>
        </w:rPr>
      </w:pPr>
    </w:p>
    <w:p w14:paraId="655F9470" w14:textId="77777777" w:rsidR="003E3D7F" w:rsidRDefault="003E3D7F">
      <w:pPr>
        <w:pStyle w:val="Corpsdetexte"/>
        <w:rPr>
          <w:i/>
          <w:sz w:val="16"/>
        </w:rPr>
      </w:pPr>
    </w:p>
    <w:p w14:paraId="1ECE707F" w14:textId="77777777" w:rsidR="003E3D7F" w:rsidRDefault="003E3D7F">
      <w:pPr>
        <w:pStyle w:val="Corpsdetexte"/>
        <w:spacing w:before="12"/>
        <w:rPr>
          <w:i/>
          <w:sz w:val="16"/>
        </w:rPr>
      </w:pPr>
    </w:p>
    <w:p w14:paraId="70BE6983" w14:textId="77777777" w:rsidR="003E3D7F" w:rsidRDefault="00000000">
      <w:pPr>
        <w:ind w:right="46"/>
        <w:jc w:val="right"/>
        <w:rPr>
          <w:rFonts w:ascii="Calibri"/>
          <w:sz w:val="16"/>
        </w:rPr>
      </w:pPr>
      <w:r>
        <w:rPr>
          <w:rFonts w:ascii="Calibri"/>
          <w:spacing w:val="-10"/>
          <w:sz w:val="16"/>
        </w:rPr>
        <w:t>8</w:t>
      </w:r>
    </w:p>
    <w:p w14:paraId="53E2BB54" w14:textId="77777777" w:rsidR="003E3D7F" w:rsidRDefault="003E3D7F">
      <w:pPr>
        <w:jc w:val="right"/>
        <w:rPr>
          <w:rFonts w:ascii="Calibri"/>
          <w:sz w:val="16"/>
        </w:rPr>
        <w:sectPr w:rsidR="003E3D7F" w:rsidSect="00F44411">
          <w:pgSz w:w="11900" w:h="16820"/>
          <w:pgMar w:top="760" w:right="283" w:bottom="280" w:left="992" w:header="720" w:footer="720" w:gutter="0"/>
          <w:cols w:space="720"/>
        </w:sectPr>
      </w:pPr>
    </w:p>
    <w:p w14:paraId="3C395F5B" w14:textId="3F3AC45F" w:rsidR="003E3D7F" w:rsidRDefault="00E01777">
      <w:pPr>
        <w:pStyle w:val="Paragraphedeliste"/>
        <w:numPr>
          <w:ilvl w:val="0"/>
          <w:numId w:val="179"/>
        </w:numPr>
        <w:tabs>
          <w:tab w:val="left" w:pos="638"/>
        </w:tabs>
        <w:spacing w:before="72"/>
        <w:ind w:left="638" w:hanging="324"/>
        <w:rPr>
          <w:b/>
          <w:sz w:val="26"/>
        </w:rPr>
      </w:pPr>
      <w:r>
        <w:rPr>
          <w:rFonts w:ascii="Arial Narrow"/>
          <w:noProof/>
          <w:sz w:val="16"/>
        </w:rPr>
        <w:lastRenderedPageBreak/>
        <mc:AlternateContent>
          <mc:Choice Requires="wpg">
            <w:drawing>
              <wp:anchor distT="0" distB="0" distL="0" distR="0" simplePos="0" relativeHeight="251658240" behindDoc="1" locked="0" layoutInCell="1" allowOverlap="1" wp14:anchorId="1394BEC9" wp14:editId="78EF7758">
                <wp:simplePos x="0" y="0"/>
                <wp:positionH relativeFrom="page">
                  <wp:posOffset>481748</wp:posOffset>
                </wp:positionH>
                <wp:positionV relativeFrom="page">
                  <wp:posOffset>150573</wp:posOffset>
                </wp:positionV>
                <wp:extent cx="7199630" cy="101269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9630" cy="10126980"/>
                          <a:chOff x="0" y="0"/>
                          <a:chExt cx="7199630" cy="10126980"/>
                        </a:xfrm>
                      </wpg:grpSpPr>
                      <wps:wsp>
                        <wps:cNvPr id="64" name="Graphic 64"/>
                        <wps:cNvSpPr/>
                        <wps:spPr>
                          <a:xfrm>
                            <a:off x="7102982" y="10030650"/>
                            <a:ext cx="95250" cy="95250"/>
                          </a:xfrm>
                          <a:custGeom>
                            <a:avLst/>
                            <a:gdLst/>
                            <a:ahLst/>
                            <a:cxnLst/>
                            <a:rect l="l" t="t" r="r" b="b"/>
                            <a:pathLst>
                              <a:path w="95250" h="95250">
                                <a:moveTo>
                                  <a:pt x="94869" y="0"/>
                                </a:moveTo>
                                <a:lnTo>
                                  <a:pt x="19050" y="18961"/>
                                </a:lnTo>
                                <a:lnTo>
                                  <a:pt x="0" y="94805"/>
                                </a:lnTo>
                                <a:lnTo>
                                  <a:pt x="94869" y="0"/>
                                </a:lnTo>
                                <a:close/>
                              </a:path>
                            </a:pathLst>
                          </a:custGeom>
                          <a:solidFill>
                            <a:srgbClr val="CDCDCD"/>
                          </a:solidFill>
                        </wps:spPr>
                        <wps:bodyPr wrap="square" lIns="0" tIns="0" rIns="0" bIns="0" rtlCol="0">
                          <a:prstTxWarp prst="textNoShape">
                            <a:avLst/>
                          </a:prstTxWarp>
                          <a:noAutofit/>
                        </wps:bodyPr>
                      </wps:wsp>
                      <wps:wsp>
                        <wps:cNvPr id="65" name="Graphic 65"/>
                        <wps:cNvSpPr/>
                        <wps:spPr>
                          <a:xfrm>
                            <a:off x="6829043" y="9851135"/>
                            <a:ext cx="368935" cy="274320"/>
                          </a:xfrm>
                          <a:custGeom>
                            <a:avLst/>
                            <a:gdLst/>
                            <a:ahLst/>
                            <a:cxnLst/>
                            <a:rect l="l" t="t" r="r" b="b"/>
                            <a:pathLst>
                              <a:path w="368935" h="274320">
                                <a:moveTo>
                                  <a:pt x="273938" y="274319"/>
                                </a:moveTo>
                                <a:lnTo>
                                  <a:pt x="292988" y="198475"/>
                                </a:lnTo>
                                <a:lnTo>
                                  <a:pt x="368807" y="179514"/>
                                </a:lnTo>
                                <a:lnTo>
                                  <a:pt x="273938" y="274319"/>
                                </a:lnTo>
                                <a:lnTo>
                                  <a:pt x="0" y="274319"/>
                                </a:lnTo>
                                <a:lnTo>
                                  <a:pt x="0" y="0"/>
                                </a:lnTo>
                                <a:lnTo>
                                  <a:pt x="368807" y="0"/>
                                </a:lnTo>
                                <a:lnTo>
                                  <a:pt x="368807" y="179514"/>
                                </a:lnTo>
                              </a:path>
                            </a:pathLst>
                          </a:custGeom>
                          <a:ln w="3048">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9" cstate="print"/>
                          <a:stretch>
                            <a:fillRect/>
                          </a:stretch>
                        </pic:blipFill>
                        <pic:spPr>
                          <a:xfrm>
                            <a:off x="0" y="0"/>
                            <a:ext cx="6947916" cy="10072116"/>
                          </a:xfrm>
                          <a:prstGeom prst="rect">
                            <a:avLst/>
                          </a:prstGeom>
                        </pic:spPr>
                      </pic:pic>
                    </wpg:wgp>
                  </a:graphicData>
                </a:graphic>
              </wp:anchor>
            </w:drawing>
          </mc:Choice>
          <mc:Fallback>
            <w:pict>
              <v:group w14:anchorId="13495B4D" id="Group 63" o:spid="_x0000_s1026" style="position:absolute;margin-left:37.95pt;margin-top:11.85pt;width:566.9pt;height:797.4pt;z-index:-251658240;mso-wrap-distance-left:0;mso-wrap-distance-right:0;mso-position-horizontal-relative:page;mso-position-vertical-relative:page" coordsize="71996,10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">
                <v:shape id="Graphic 64" o:spid="_x0000_s1027" style="position:absolute;left:71029;top:100306;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" path="m94869,l19050,18961,,94805,94869,xe" fillcolor="#cdcdcd" stroked="f">
                  <v:path arrowok="t"/>
                </v:shape>
                <v:shape id="Graphic 65" o:spid="_x0000_s1028" style="position:absolute;left:68290;top:98511;width:3689;height:2743;visibility:visible;mso-wrap-style:square;v-text-anchor:top" coordsize="368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" path="m273938,274319r19050,-75844l368807,179514r-94869,94805l,274319,,,368807,r,179514e" filled="f" strokecolor="gray" strokeweight=".24pt">
                  <v:path arrowok="t"/>
                </v:shape>
                <v:shape id="Image 66" o:spid="_x0000_s1029" type="#_x0000_t75" style="position:absolute;width:69479;height:10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">
                  <v:imagedata r:id="rId22" o:title=""/>
                </v:shape>
                <w10:wrap anchorx="page" anchory="page"/>
              </v:group>
            </w:pict>
          </mc:Fallback>
        </mc:AlternateContent>
      </w:r>
      <w:r w:rsidR="00000000">
        <w:rPr>
          <w:b/>
          <w:sz w:val="26"/>
        </w:rPr>
        <w:t>Nombre</w:t>
      </w:r>
      <w:r w:rsidR="00000000">
        <w:rPr>
          <w:b/>
          <w:spacing w:val="-5"/>
          <w:sz w:val="26"/>
        </w:rPr>
        <w:t xml:space="preserve"> </w:t>
      </w:r>
      <w:r w:rsidR="00000000">
        <w:rPr>
          <w:b/>
          <w:sz w:val="26"/>
        </w:rPr>
        <w:t>maximum</w:t>
      </w:r>
      <w:r w:rsidR="00000000">
        <w:rPr>
          <w:b/>
          <w:spacing w:val="-7"/>
          <w:sz w:val="26"/>
        </w:rPr>
        <w:t xml:space="preserve"> </w:t>
      </w:r>
      <w:r w:rsidR="00000000">
        <w:rPr>
          <w:b/>
          <w:sz w:val="26"/>
        </w:rPr>
        <w:t>de</w:t>
      </w:r>
      <w:r w:rsidR="00000000">
        <w:rPr>
          <w:b/>
          <w:spacing w:val="-8"/>
          <w:sz w:val="26"/>
        </w:rPr>
        <w:t xml:space="preserve"> </w:t>
      </w:r>
      <w:r w:rsidR="00000000">
        <w:rPr>
          <w:b/>
          <w:sz w:val="26"/>
        </w:rPr>
        <w:t>lots</w:t>
      </w:r>
      <w:r w:rsidR="00000000">
        <w:rPr>
          <w:b/>
          <w:spacing w:val="-4"/>
          <w:sz w:val="26"/>
        </w:rPr>
        <w:t xml:space="preserve"> </w:t>
      </w:r>
      <w:r w:rsidR="00000000">
        <w:rPr>
          <w:b/>
          <w:spacing w:val="-10"/>
          <w:sz w:val="26"/>
        </w:rPr>
        <w:t>:</w:t>
      </w:r>
    </w:p>
    <w:p w14:paraId="000BF7BC" w14:textId="77777777" w:rsidR="003E3D7F" w:rsidRDefault="00000000">
      <w:pPr>
        <w:spacing w:before="111"/>
        <w:ind w:left="314"/>
        <w:jc w:val="both"/>
        <w:rPr>
          <w:rFonts w:ascii="Arial Narrow" w:hAnsi="Arial Narrow"/>
          <w:sz w:val="26"/>
        </w:rPr>
      </w:pPr>
      <w:r>
        <w:rPr>
          <w:rFonts w:ascii="Arial Narrow" w:hAnsi="Arial Narrow"/>
          <w:color w:val="00AF50"/>
          <w:sz w:val="26"/>
        </w:rPr>
        <w:t>Les</w:t>
      </w:r>
      <w:r>
        <w:rPr>
          <w:rFonts w:ascii="Arial Narrow" w:hAnsi="Arial Narrow"/>
          <w:color w:val="00AF50"/>
          <w:spacing w:val="-8"/>
          <w:sz w:val="26"/>
        </w:rPr>
        <w:t xml:space="preserve"> </w:t>
      </w:r>
      <w:r>
        <w:rPr>
          <w:rFonts w:ascii="Arial Narrow" w:hAnsi="Arial Narrow"/>
          <w:color w:val="00AF50"/>
          <w:sz w:val="26"/>
        </w:rPr>
        <w:t>travaux</w:t>
      </w:r>
      <w:r>
        <w:rPr>
          <w:rFonts w:ascii="Arial Narrow" w:hAnsi="Arial Narrow"/>
          <w:color w:val="00AF50"/>
          <w:spacing w:val="-8"/>
          <w:sz w:val="26"/>
        </w:rPr>
        <w:t xml:space="preserve"> </w:t>
      </w:r>
      <w:r>
        <w:rPr>
          <w:rFonts w:ascii="Arial Narrow" w:hAnsi="Arial Narrow"/>
          <w:color w:val="00AF50"/>
          <w:sz w:val="26"/>
        </w:rPr>
        <w:t>sont</w:t>
      </w:r>
      <w:r>
        <w:rPr>
          <w:rFonts w:ascii="Arial Narrow" w:hAnsi="Arial Narrow"/>
          <w:color w:val="00AF50"/>
          <w:spacing w:val="-7"/>
          <w:sz w:val="26"/>
        </w:rPr>
        <w:t xml:space="preserve"> </w:t>
      </w:r>
      <w:r>
        <w:rPr>
          <w:rFonts w:ascii="Arial Narrow" w:hAnsi="Arial Narrow"/>
          <w:color w:val="00AF50"/>
          <w:sz w:val="26"/>
        </w:rPr>
        <w:t>constitués</w:t>
      </w:r>
      <w:r>
        <w:rPr>
          <w:rFonts w:ascii="Arial Narrow" w:hAnsi="Arial Narrow"/>
          <w:color w:val="00AF50"/>
          <w:spacing w:val="-7"/>
          <w:sz w:val="26"/>
        </w:rPr>
        <w:t xml:space="preserve"> </w:t>
      </w:r>
      <w:r>
        <w:rPr>
          <w:rFonts w:ascii="Arial Narrow" w:hAnsi="Arial Narrow"/>
          <w:color w:val="00AF50"/>
          <w:sz w:val="26"/>
        </w:rPr>
        <w:t>en</w:t>
      </w:r>
      <w:r>
        <w:rPr>
          <w:rFonts w:ascii="Arial Narrow" w:hAnsi="Arial Narrow"/>
          <w:color w:val="00AF50"/>
          <w:spacing w:val="-8"/>
          <w:sz w:val="26"/>
        </w:rPr>
        <w:t xml:space="preserve"> </w:t>
      </w:r>
      <w:r>
        <w:rPr>
          <w:rFonts w:ascii="Arial Narrow" w:hAnsi="Arial Narrow"/>
          <w:color w:val="00AF50"/>
          <w:sz w:val="26"/>
        </w:rPr>
        <w:t>deux</w:t>
      </w:r>
      <w:r>
        <w:rPr>
          <w:rFonts w:ascii="Arial Narrow" w:hAnsi="Arial Narrow"/>
          <w:color w:val="00AF50"/>
          <w:spacing w:val="-8"/>
          <w:sz w:val="26"/>
        </w:rPr>
        <w:t xml:space="preserve"> </w:t>
      </w:r>
      <w:r>
        <w:rPr>
          <w:rFonts w:ascii="Arial Narrow" w:hAnsi="Arial Narrow"/>
          <w:color w:val="00AF50"/>
          <w:sz w:val="26"/>
        </w:rPr>
        <w:t>(02)</w:t>
      </w:r>
      <w:r>
        <w:rPr>
          <w:rFonts w:ascii="Arial Narrow" w:hAnsi="Arial Narrow"/>
          <w:color w:val="00AF50"/>
          <w:spacing w:val="-8"/>
          <w:sz w:val="26"/>
        </w:rPr>
        <w:t xml:space="preserve"> </w:t>
      </w:r>
      <w:r>
        <w:rPr>
          <w:rFonts w:ascii="Arial Narrow" w:hAnsi="Arial Narrow"/>
          <w:color w:val="00AF50"/>
          <w:sz w:val="26"/>
        </w:rPr>
        <w:t>lots</w:t>
      </w:r>
      <w:r>
        <w:rPr>
          <w:rFonts w:ascii="Arial Narrow" w:hAnsi="Arial Narrow"/>
          <w:color w:val="00AF50"/>
          <w:spacing w:val="-5"/>
          <w:sz w:val="26"/>
        </w:rPr>
        <w:t xml:space="preserve"> </w:t>
      </w:r>
      <w:r>
        <w:rPr>
          <w:rFonts w:ascii="Arial Narrow" w:hAnsi="Arial Narrow"/>
          <w:color w:val="00AF50"/>
          <w:sz w:val="26"/>
        </w:rPr>
        <w:t>ainsi</w:t>
      </w:r>
      <w:r>
        <w:rPr>
          <w:rFonts w:ascii="Arial Narrow" w:hAnsi="Arial Narrow"/>
          <w:color w:val="00AF50"/>
          <w:spacing w:val="-5"/>
          <w:sz w:val="26"/>
        </w:rPr>
        <w:t xml:space="preserve"> </w:t>
      </w:r>
      <w:r>
        <w:rPr>
          <w:rFonts w:ascii="Arial Narrow" w:hAnsi="Arial Narrow"/>
          <w:color w:val="00AF50"/>
          <w:sz w:val="26"/>
        </w:rPr>
        <w:t>qu’il</w:t>
      </w:r>
      <w:r>
        <w:rPr>
          <w:rFonts w:ascii="Arial Narrow" w:hAnsi="Arial Narrow"/>
          <w:color w:val="00AF50"/>
          <w:spacing w:val="-6"/>
          <w:sz w:val="26"/>
        </w:rPr>
        <w:t xml:space="preserve"> </w:t>
      </w:r>
      <w:r>
        <w:rPr>
          <w:rFonts w:ascii="Arial Narrow" w:hAnsi="Arial Narrow"/>
          <w:color w:val="00AF50"/>
          <w:sz w:val="26"/>
        </w:rPr>
        <w:t>suit</w:t>
      </w:r>
      <w:r>
        <w:rPr>
          <w:rFonts w:ascii="Arial Narrow" w:hAnsi="Arial Narrow"/>
          <w:color w:val="00AF50"/>
          <w:spacing w:val="-7"/>
          <w:sz w:val="26"/>
        </w:rPr>
        <w:t xml:space="preserve"> </w:t>
      </w:r>
      <w:r>
        <w:rPr>
          <w:rFonts w:ascii="Arial Narrow" w:hAnsi="Arial Narrow"/>
          <w:color w:val="00AF50"/>
          <w:spacing w:val="-10"/>
          <w:sz w:val="26"/>
        </w:rPr>
        <w:t>:</w:t>
      </w:r>
    </w:p>
    <w:p w14:paraId="662B9A52" w14:textId="77777777" w:rsidR="003E3D7F" w:rsidRDefault="00000000">
      <w:pPr>
        <w:tabs>
          <w:tab w:val="left" w:pos="1033"/>
        </w:tabs>
        <w:spacing w:before="187" w:line="256" w:lineRule="auto"/>
        <w:ind w:left="1033" w:right="436" w:hanging="360"/>
        <w:rPr>
          <w:rFonts w:ascii="Arial Narrow" w:hAnsi="Arial Narrow"/>
          <w:sz w:val="26"/>
        </w:rPr>
      </w:pPr>
      <w:r>
        <w:rPr>
          <w:rFonts w:ascii="Arial Narrow" w:hAnsi="Arial Narrow"/>
          <w:color w:val="00AF50"/>
          <w:spacing w:val="-10"/>
          <w:sz w:val="26"/>
        </w:rPr>
        <w:t>-</w:t>
      </w:r>
      <w:r>
        <w:rPr>
          <w:rFonts w:ascii="Arial Narrow" w:hAnsi="Arial Narrow"/>
          <w:color w:val="00AF50"/>
          <w:sz w:val="26"/>
        </w:rPr>
        <w:tab/>
        <w:t xml:space="preserve">Lot 1 : Construction de la clôture et aménagement des </w:t>
      </w:r>
      <w:proofErr w:type="spellStart"/>
      <w:r>
        <w:rPr>
          <w:rFonts w:ascii="Arial Narrow" w:hAnsi="Arial Narrow"/>
          <w:color w:val="00AF50"/>
          <w:sz w:val="26"/>
        </w:rPr>
        <w:t>VRDs</w:t>
      </w:r>
      <w:proofErr w:type="spellEnd"/>
      <w:r>
        <w:rPr>
          <w:rFonts w:ascii="Arial Narrow" w:hAnsi="Arial Narrow"/>
          <w:color w:val="00AF50"/>
          <w:sz w:val="26"/>
        </w:rPr>
        <w:t xml:space="preserve"> autour de la Résidence Hôtelière</w:t>
      </w:r>
      <w:r>
        <w:rPr>
          <w:rFonts w:ascii="Arial Narrow" w:hAnsi="Arial Narrow"/>
          <w:color w:val="00AF50"/>
          <w:spacing w:val="40"/>
          <w:sz w:val="26"/>
        </w:rPr>
        <w:t xml:space="preserve"> </w:t>
      </w:r>
      <w:r>
        <w:rPr>
          <w:rFonts w:ascii="Arial Narrow" w:hAnsi="Arial Narrow"/>
          <w:color w:val="00AF50"/>
          <w:sz w:val="26"/>
        </w:rPr>
        <w:t>Municipale ;</w:t>
      </w:r>
    </w:p>
    <w:p w14:paraId="31CC3061" w14:textId="77777777" w:rsidR="003E3D7F" w:rsidRDefault="00000000">
      <w:pPr>
        <w:spacing w:before="163"/>
        <w:ind w:left="314"/>
        <w:jc w:val="both"/>
        <w:rPr>
          <w:rFonts w:ascii="Arial Narrow" w:hAnsi="Arial Narrow"/>
          <w:sz w:val="26"/>
        </w:rPr>
      </w:pPr>
      <w:r>
        <w:rPr>
          <w:rFonts w:ascii="Arial Narrow" w:hAnsi="Arial Narrow"/>
          <w:color w:val="00AF50"/>
          <w:sz w:val="26"/>
        </w:rPr>
        <w:t>Lot</w:t>
      </w:r>
      <w:r>
        <w:rPr>
          <w:rFonts w:ascii="Arial Narrow" w:hAnsi="Arial Narrow"/>
          <w:color w:val="00AF50"/>
          <w:spacing w:val="-7"/>
          <w:sz w:val="26"/>
        </w:rPr>
        <w:t xml:space="preserve"> </w:t>
      </w:r>
      <w:r>
        <w:rPr>
          <w:rFonts w:ascii="Arial Narrow" w:hAnsi="Arial Narrow"/>
          <w:color w:val="00AF50"/>
          <w:sz w:val="26"/>
        </w:rPr>
        <w:t>2</w:t>
      </w:r>
      <w:r>
        <w:rPr>
          <w:rFonts w:ascii="Arial Narrow" w:hAnsi="Arial Narrow"/>
          <w:color w:val="00AF50"/>
          <w:spacing w:val="-8"/>
          <w:sz w:val="26"/>
        </w:rPr>
        <w:t xml:space="preserve"> </w:t>
      </w:r>
      <w:r>
        <w:rPr>
          <w:rFonts w:ascii="Arial Narrow" w:hAnsi="Arial Narrow"/>
          <w:color w:val="00AF50"/>
          <w:sz w:val="26"/>
        </w:rPr>
        <w:t>:</w:t>
      </w:r>
      <w:r>
        <w:rPr>
          <w:rFonts w:ascii="Arial Narrow" w:hAnsi="Arial Narrow"/>
          <w:color w:val="00AF50"/>
          <w:spacing w:val="-5"/>
          <w:sz w:val="26"/>
        </w:rPr>
        <w:t xml:space="preserve"> </w:t>
      </w:r>
      <w:r>
        <w:rPr>
          <w:rFonts w:ascii="Arial Narrow" w:hAnsi="Arial Narrow"/>
          <w:color w:val="00AF50"/>
          <w:sz w:val="26"/>
        </w:rPr>
        <w:t>Construction</w:t>
      </w:r>
      <w:r>
        <w:rPr>
          <w:rFonts w:ascii="Arial Narrow" w:hAnsi="Arial Narrow"/>
          <w:color w:val="00AF50"/>
          <w:spacing w:val="-8"/>
          <w:sz w:val="26"/>
        </w:rPr>
        <w:t xml:space="preserve"> </w:t>
      </w:r>
      <w:r>
        <w:rPr>
          <w:rFonts w:ascii="Arial Narrow" w:hAnsi="Arial Narrow"/>
          <w:color w:val="00AF50"/>
          <w:sz w:val="26"/>
        </w:rPr>
        <w:t>d’un</w:t>
      </w:r>
      <w:r>
        <w:rPr>
          <w:rFonts w:ascii="Arial Narrow" w:hAnsi="Arial Narrow"/>
          <w:color w:val="00AF50"/>
          <w:spacing w:val="-8"/>
          <w:sz w:val="26"/>
        </w:rPr>
        <w:t xml:space="preserve"> </w:t>
      </w:r>
      <w:r>
        <w:rPr>
          <w:rFonts w:ascii="Arial Narrow" w:hAnsi="Arial Narrow"/>
          <w:color w:val="00AF50"/>
          <w:sz w:val="26"/>
        </w:rPr>
        <w:t>forage</w:t>
      </w:r>
      <w:r>
        <w:rPr>
          <w:rFonts w:ascii="Arial Narrow" w:hAnsi="Arial Narrow"/>
          <w:color w:val="00AF50"/>
          <w:spacing w:val="-7"/>
          <w:sz w:val="26"/>
        </w:rPr>
        <w:t xml:space="preserve"> </w:t>
      </w:r>
      <w:r>
        <w:rPr>
          <w:rFonts w:ascii="Arial Narrow" w:hAnsi="Arial Narrow"/>
          <w:color w:val="00AF50"/>
          <w:sz w:val="26"/>
        </w:rPr>
        <w:t>de</w:t>
      </w:r>
      <w:r>
        <w:rPr>
          <w:rFonts w:ascii="Arial Narrow" w:hAnsi="Arial Narrow"/>
          <w:color w:val="00AF50"/>
          <w:spacing w:val="-8"/>
          <w:sz w:val="26"/>
        </w:rPr>
        <w:t xml:space="preserve"> </w:t>
      </w:r>
      <w:r>
        <w:rPr>
          <w:rFonts w:ascii="Arial Narrow" w:hAnsi="Arial Narrow"/>
          <w:color w:val="00AF50"/>
          <w:sz w:val="26"/>
        </w:rPr>
        <w:t>7,5m</w:t>
      </w:r>
      <w:r w:rsidRPr="00E01777">
        <w:rPr>
          <w:rFonts w:ascii="Arial Narrow" w:hAnsi="Arial Narrow"/>
          <w:color w:val="00AF50"/>
          <w:sz w:val="26"/>
          <w:vertAlign w:val="superscript"/>
        </w:rPr>
        <w:t>3</w:t>
      </w:r>
      <w:r>
        <w:rPr>
          <w:rFonts w:ascii="Arial Narrow" w:hAnsi="Arial Narrow"/>
          <w:color w:val="00AF50"/>
          <w:spacing w:val="-6"/>
          <w:sz w:val="26"/>
        </w:rPr>
        <w:t xml:space="preserve"> </w:t>
      </w:r>
      <w:r>
        <w:rPr>
          <w:rFonts w:ascii="Arial Narrow" w:hAnsi="Arial Narrow"/>
          <w:color w:val="00AF50"/>
          <w:sz w:val="26"/>
        </w:rPr>
        <w:t>alimenté</w:t>
      </w:r>
      <w:r>
        <w:rPr>
          <w:rFonts w:ascii="Arial Narrow" w:hAnsi="Arial Narrow"/>
          <w:color w:val="00AF50"/>
          <w:spacing w:val="-5"/>
          <w:sz w:val="26"/>
        </w:rPr>
        <w:t xml:space="preserve"> </w:t>
      </w:r>
      <w:r>
        <w:rPr>
          <w:rFonts w:ascii="Arial Narrow" w:hAnsi="Arial Narrow"/>
          <w:color w:val="00AF50"/>
          <w:sz w:val="26"/>
        </w:rPr>
        <w:t>par</w:t>
      </w:r>
      <w:r>
        <w:rPr>
          <w:rFonts w:ascii="Arial Narrow" w:hAnsi="Arial Narrow"/>
          <w:color w:val="00AF50"/>
          <w:spacing w:val="-6"/>
          <w:sz w:val="26"/>
        </w:rPr>
        <w:t xml:space="preserve"> </w:t>
      </w:r>
      <w:r>
        <w:rPr>
          <w:rFonts w:ascii="Arial Narrow" w:hAnsi="Arial Narrow"/>
          <w:color w:val="00AF50"/>
          <w:sz w:val="26"/>
        </w:rPr>
        <w:t>énergie</w:t>
      </w:r>
      <w:r>
        <w:rPr>
          <w:rFonts w:ascii="Arial Narrow" w:hAnsi="Arial Narrow"/>
          <w:color w:val="00AF50"/>
          <w:spacing w:val="-5"/>
          <w:sz w:val="26"/>
        </w:rPr>
        <w:t xml:space="preserve"> </w:t>
      </w:r>
      <w:r>
        <w:rPr>
          <w:rFonts w:ascii="Arial Narrow" w:hAnsi="Arial Narrow"/>
          <w:color w:val="00AF50"/>
          <w:spacing w:val="-2"/>
          <w:sz w:val="26"/>
        </w:rPr>
        <w:t>solaire.</w:t>
      </w:r>
    </w:p>
    <w:p w14:paraId="0168D2A2" w14:textId="77777777" w:rsidR="003E3D7F" w:rsidRDefault="00000000">
      <w:pPr>
        <w:pStyle w:val="Paragraphedeliste"/>
        <w:numPr>
          <w:ilvl w:val="0"/>
          <w:numId w:val="179"/>
        </w:numPr>
        <w:tabs>
          <w:tab w:val="left" w:pos="638"/>
        </w:tabs>
        <w:spacing w:before="192"/>
        <w:ind w:left="638" w:hanging="324"/>
        <w:rPr>
          <w:b/>
          <w:sz w:val="26"/>
        </w:rPr>
      </w:pPr>
      <w:r>
        <w:rPr>
          <w:b/>
          <w:sz w:val="26"/>
        </w:rPr>
        <w:t>Durée</w:t>
      </w:r>
      <w:r>
        <w:rPr>
          <w:b/>
          <w:spacing w:val="1"/>
          <w:sz w:val="26"/>
        </w:rPr>
        <w:t xml:space="preserve"> </w:t>
      </w:r>
      <w:r>
        <w:rPr>
          <w:b/>
          <w:sz w:val="26"/>
        </w:rPr>
        <w:t>de</w:t>
      </w:r>
      <w:r>
        <w:rPr>
          <w:b/>
          <w:spacing w:val="2"/>
          <w:sz w:val="26"/>
        </w:rPr>
        <w:t xml:space="preserve"> </w:t>
      </w:r>
      <w:r>
        <w:rPr>
          <w:b/>
          <w:sz w:val="26"/>
        </w:rPr>
        <w:t>validité</w:t>
      </w:r>
      <w:r>
        <w:rPr>
          <w:b/>
          <w:spacing w:val="3"/>
          <w:sz w:val="26"/>
        </w:rPr>
        <w:t xml:space="preserve"> </w:t>
      </w:r>
      <w:r>
        <w:rPr>
          <w:b/>
          <w:sz w:val="26"/>
        </w:rPr>
        <w:t>des</w:t>
      </w:r>
      <w:r>
        <w:rPr>
          <w:b/>
          <w:spacing w:val="2"/>
          <w:sz w:val="26"/>
        </w:rPr>
        <w:t xml:space="preserve"> </w:t>
      </w:r>
      <w:r>
        <w:rPr>
          <w:b/>
          <w:sz w:val="26"/>
        </w:rPr>
        <w:t>offres</w:t>
      </w:r>
      <w:r>
        <w:rPr>
          <w:b/>
          <w:spacing w:val="-5"/>
          <w:sz w:val="26"/>
        </w:rPr>
        <w:t xml:space="preserve"> </w:t>
      </w:r>
      <w:r>
        <w:rPr>
          <w:b/>
          <w:spacing w:val="-10"/>
          <w:sz w:val="26"/>
        </w:rPr>
        <w:t>:</w:t>
      </w:r>
    </w:p>
    <w:p w14:paraId="2D6538B7" w14:textId="77777777" w:rsidR="003E3D7F" w:rsidRDefault="00000000">
      <w:pPr>
        <w:spacing w:before="111" w:line="360" w:lineRule="auto"/>
        <w:ind w:left="314"/>
        <w:rPr>
          <w:sz w:val="26"/>
        </w:rPr>
      </w:pPr>
      <w:r>
        <w:rPr>
          <w:sz w:val="26"/>
        </w:rPr>
        <w:t>Les</w:t>
      </w:r>
      <w:r>
        <w:rPr>
          <w:spacing w:val="-4"/>
          <w:sz w:val="26"/>
        </w:rPr>
        <w:t xml:space="preserve"> </w:t>
      </w:r>
      <w:r>
        <w:rPr>
          <w:sz w:val="26"/>
        </w:rPr>
        <w:t>soumissionnaires</w:t>
      </w:r>
      <w:r>
        <w:rPr>
          <w:spacing w:val="-2"/>
          <w:sz w:val="26"/>
        </w:rPr>
        <w:t xml:space="preserve"> </w:t>
      </w:r>
      <w:r>
        <w:rPr>
          <w:sz w:val="26"/>
        </w:rPr>
        <w:t>restent</w:t>
      </w:r>
      <w:r>
        <w:rPr>
          <w:spacing w:val="-3"/>
          <w:sz w:val="26"/>
        </w:rPr>
        <w:t xml:space="preserve"> </w:t>
      </w:r>
      <w:r>
        <w:rPr>
          <w:sz w:val="26"/>
        </w:rPr>
        <w:t>engagés</w:t>
      </w:r>
      <w:r>
        <w:rPr>
          <w:spacing w:val="-3"/>
          <w:sz w:val="26"/>
        </w:rPr>
        <w:t xml:space="preserve"> </w:t>
      </w:r>
      <w:r>
        <w:rPr>
          <w:sz w:val="26"/>
        </w:rPr>
        <w:t>par</w:t>
      </w:r>
      <w:r>
        <w:rPr>
          <w:spacing w:val="-3"/>
          <w:sz w:val="26"/>
        </w:rPr>
        <w:t xml:space="preserve"> </w:t>
      </w:r>
      <w:r>
        <w:rPr>
          <w:sz w:val="26"/>
        </w:rPr>
        <w:t>leurs</w:t>
      </w:r>
      <w:r>
        <w:rPr>
          <w:spacing w:val="-3"/>
          <w:sz w:val="26"/>
        </w:rPr>
        <w:t xml:space="preserve"> </w:t>
      </w:r>
      <w:r>
        <w:rPr>
          <w:sz w:val="26"/>
        </w:rPr>
        <w:t>offres</w:t>
      </w:r>
      <w:r>
        <w:rPr>
          <w:spacing w:val="-6"/>
          <w:sz w:val="26"/>
        </w:rPr>
        <w:t xml:space="preserve"> </w:t>
      </w:r>
      <w:r>
        <w:rPr>
          <w:sz w:val="26"/>
        </w:rPr>
        <w:t>pendant</w:t>
      </w:r>
      <w:r>
        <w:rPr>
          <w:spacing w:val="-5"/>
          <w:sz w:val="26"/>
        </w:rPr>
        <w:t xml:space="preserve"> </w:t>
      </w:r>
      <w:r>
        <w:rPr>
          <w:i/>
          <w:sz w:val="26"/>
        </w:rPr>
        <w:t>90</w:t>
      </w:r>
      <w:r>
        <w:rPr>
          <w:i/>
          <w:spacing w:val="-6"/>
          <w:sz w:val="26"/>
        </w:rPr>
        <w:t xml:space="preserve"> </w:t>
      </w:r>
      <w:r>
        <w:rPr>
          <w:i/>
          <w:sz w:val="26"/>
        </w:rPr>
        <w:t>jours</w:t>
      </w:r>
      <w:r>
        <w:rPr>
          <w:i/>
          <w:spacing w:val="-6"/>
          <w:sz w:val="26"/>
        </w:rPr>
        <w:t xml:space="preserve"> </w:t>
      </w:r>
      <w:r>
        <w:rPr>
          <w:i/>
          <w:sz w:val="26"/>
        </w:rPr>
        <w:t>à</w:t>
      </w:r>
      <w:r>
        <w:rPr>
          <w:i/>
          <w:spacing w:val="-17"/>
          <w:sz w:val="26"/>
        </w:rPr>
        <w:t xml:space="preserve"> </w:t>
      </w:r>
      <w:r>
        <w:rPr>
          <w:sz w:val="26"/>
        </w:rPr>
        <w:t xml:space="preserve">partir de la date limite </w:t>
      </w:r>
      <w:r>
        <w:rPr>
          <w:spacing w:val="12"/>
          <w:sz w:val="26"/>
        </w:rPr>
        <w:t xml:space="preserve">initiale </w:t>
      </w:r>
      <w:r>
        <w:rPr>
          <w:sz w:val="26"/>
        </w:rPr>
        <w:t>fixée pour la remise des offres.</w:t>
      </w:r>
    </w:p>
    <w:p w14:paraId="1F3D903D" w14:textId="77777777" w:rsidR="003E3D7F" w:rsidRDefault="00000000">
      <w:pPr>
        <w:pStyle w:val="Paragraphedeliste"/>
        <w:numPr>
          <w:ilvl w:val="0"/>
          <w:numId w:val="179"/>
        </w:numPr>
        <w:tabs>
          <w:tab w:val="left" w:pos="638"/>
        </w:tabs>
        <w:spacing w:before="129"/>
        <w:ind w:left="638" w:hanging="324"/>
        <w:rPr>
          <w:b/>
          <w:sz w:val="26"/>
        </w:rPr>
      </w:pPr>
      <w:r>
        <w:rPr>
          <w:b/>
          <w:sz w:val="26"/>
        </w:rPr>
        <w:t>Renseignements</w:t>
      </w:r>
      <w:r>
        <w:rPr>
          <w:b/>
          <w:spacing w:val="-9"/>
          <w:sz w:val="26"/>
        </w:rPr>
        <w:t xml:space="preserve"> </w:t>
      </w:r>
      <w:r>
        <w:rPr>
          <w:b/>
          <w:sz w:val="26"/>
        </w:rPr>
        <w:t>complémentaires</w:t>
      </w:r>
      <w:r>
        <w:rPr>
          <w:b/>
          <w:spacing w:val="-13"/>
          <w:sz w:val="26"/>
        </w:rPr>
        <w:t xml:space="preserve"> </w:t>
      </w:r>
      <w:r>
        <w:rPr>
          <w:b/>
          <w:spacing w:val="-10"/>
          <w:sz w:val="26"/>
        </w:rPr>
        <w:t>:</w:t>
      </w:r>
    </w:p>
    <w:p w14:paraId="17D32547" w14:textId="77777777" w:rsidR="003E3D7F" w:rsidRDefault="00000000">
      <w:pPr>
        <w:spacing w:before="115" w:line="259" w:lineRule="auto"/>
        <w:ind w:left="314" w:right="391"/>
        <w:jc w:val="both"/>
        <w:rPr>
          <w:rFonts w:ascii="Arial Narrow" w:hAnsi="Arial Narrow"/>
          <w:b/>
          <w:sz w:val="26"/>
        </w:rPr>
      </w:pPr>
      <w:r>
        <w:rPr>
          <w:rFonts w:ascii="Arial Narrow" w:hAnsi="Arial Narrow"/>
          <w:sz w:val="26"/>
        </w:rPr>
        <w:t xml:space="preserve">Les renseignements complémentaires peuvent être obtenus à la Cellule des Marchés Publics de la Commune de ZOETELE sis au quartier BIBAE, Téléphone : 694 63 93 65, </w:t>
      </w:r>
      <w:proofErr w:type="gramStart"/>
      <w:r>
        <w:rPr>
          <w:rFonts w:ascii="Arial Narrow" w:hAnsi="Arial Narrow"/>
          <w:sz w:val="26"/>
        </w:rPr>
        <w:t>B.P</w:t>
      </w:r>
      <w:proofErr w:type="gramEnd"/>
      <w:r>
        <w:rPr>
          <w:rFonts w:ascii="Arial Narrow" w:hAnsi="Arial Narrow"/>
          <w:sz w:val="26"/>
        </w:rPr>
        <w:t xml:space="preserve"> : 02-ZOETELE.</w:t>
      </w:r>
      <w:r>
        <w:rPr>
          <w:rFonts w:ascii="Arial Narrow" w:hAnsi="Arial Narrow"/>
          <w:b/>
          <w:sz w:val="26"/>
        </w:rPr>
        <w:t>Par ailleurs,</w:t>
      </w:r>
      <w:r>
        <w:rPr>
          <w:rFonts w:ascii="Arial Narrow" w:hAnsi="Arial Narrow"/>
          <w:b/>
          <w:spacing w:val="-6"/>
          <w:sz w:val="26"/>
        </w:rPr>
        <w:t xml:space="preserve"> </w:t>
      </w:r>
      <w:r>
        <w:rPr>
          <w:rFonts w:ascii="Arial Narrow" w:hAnsi="Arial Narrow"/>
          <w:b/>
          <w:sz w:val="26"/>
        </w:rPr>
        <w:t>pour</w:t>
      </w:r>
      <w:r>
        <w:rPr>
          <w:rFonts w:ascii="Arial Narrow" w:hAnsi="Arial Narrow"/>
          <w:b/>
          <w:spacing w:val="-7"/>
          <w:sz w:val="26"/>
        </w:rPr>
        <w:t xml:space="preserve"> </w:t>
      </w:r>
      <w:r>
        <w:rPr>
          <w:rFonts w:ascii="Arial Narrow" w:hAnsi="Arial Narrow"/>
          <w:b/>
          <w:sz w:val="26"/>
        </w:rPr>
        <w:t>toute</w:t>
      </w:r>
      <w:r>
        <w:rPr>
          <w:rFonts w:ascii="Arial Narrow" w:hAnsi="Arial Narrow"/>
          <w:b/>
          <w:spacing w:val="-6"/>
          <w:sz w:val="26"/>
        </w:rPr>
        <w:t xml:space="preserve"> </w:t>
      </w:r>
      <w:r>
        <w:rPr>
          <w:rFonts w:ascii="Arial Narrow" w:hAnsi="Arial Narrow"/>
          <w:b/>
          <w:sz w:val="26"/>
        </w:rPr>
        <w:t>tentative</w:t>
      </w:r>
      <w:r>
        <w:rPr>
          <w:rFonts w:ascii="Arial Narrow" w:hAnsi="Arial Narrow"/>
          <w:b/>
          <w:spacing w:val="-7"/>
          <w:sz w:val="26"/>
        </w:rPr>
        <w:t xml:space="preserve"> </w:t>
      </w:r>
      <w:r>
        <w:rPr>
          <w:rFonts w:ascii="Arial Narrow" w:hAnsi="Arial Narrow"/>
          <w:b/>
          <w:sz w:val="26"/>
        </w:rPr>
        <w:t>de</w:t>
      </w:r>
      <w:r>
        <w:rPr>
          <w:rFonts w:ascii="Arial Narrow" w:hAnsi="Arial Narrow"/>
          <w:b/>
          <w:spacing w:val="-7"/>
          <w:sz w:val="26"/>
        </w:rPr>
        <w:t xml:space="preserve"> </w:t>
      </w:r>
      <w:r>
        <w:rPr>
          <w:rFonts w:ascii="Arial Narrow" w:hAnsi="Arial Narrow"/>
          <w:b/>
          <w:sz w:val="26"/>
        </w:rPr>
        <w:t>corruption</w:t>
      </w:r>
      <w:r>
        <w:rPr>
          <w:rFonts w:ascii="Arial Narrow" w:hAnsi="Arial Narrow"/>
          <w:b/>
          <w:spacing w:val="-7"/>
          <w:sz w:val="26"/>
        </w:rPr>
        <w:t xml:space="preserve"> </w:t>
      </w:r>
      <w:r>
        <w:rPr>
          <w:rFonts w:ascii="Arial Narrow" w:hAnsi="Arial Narrow"/>
          <w:b/>
          <w:sz w:val="26"/>
        </w:rPr>
        <w:t>ou</w:t>
      </w:r>
      <w:r>
        <w:rPr>
          <w:rFonts w:ascii="Arial Narrow" w:hAnsi="Arial Narrow"/>
          <w:b/>
          <w:spacing w:val="-7"/>
          <w:sz w:val="26"/>
        </w:rPr>
        <w:t xml:space="preserve"> </w:t>
      </w:r>
      <w:r>
        <w:rPr>
          <w:rFonts w:ascii="Arial Narrow" w:hAnsi="Arial Narrow"/>
          <w:b/>
          <w:sz w:val="26"/>
        </w:rPr>
        <w:t>faits</w:t>
      </w:r>
      <w:r>
        <w:rPr>
          <w:rFonts w:ascii="Arial Narrow" w:hAnsi="Arial Narrow"/>
          <w:b/>
          <w:spacing w:val="-7"/>
          <w:sz w:val="26"/>
        </w:rPr>
        <w:t xml:space="preserve"> </w:t>
      </w:r>
      <w:r>
        <w:rPr>
          <w:rFonts w:ascii="Arial Narrow" w:hAnsi="Arial Narrow"/>
          <w:b/>
          <w:sz w:val="26"/>
        </w:rPr>
        <w:t>de</w:t>
      </w:r>
      <w:r>
        <w:rPr>
          <w:rFonts w:ascii="Arial Narrow" w:hAnsi="Arial Narrow"/>
          <w:b/>
          <w:spacing w:val="-7"/>
          <w:sz w:val="26"/>
        </w:rPr>
        <w:t xml:space="preserve"> </w:t>
      </w:r>
      <w:r>
        <w:rPr>
          <w:rFonts w:ascii="Arial Narrow" w:hAnsi="Arial Narrow"/>
          <w:b/>
          <w:sz w:val="26"/>
        </w:rPr>
        <w:t>mauvaises</w:t>
      </w:r>
      <w:r>
        <w:rPr>
          <w:rFonts w:ascii="Arial Narrow" w:hAnsi="Arial Narrow"/>
          <w:b/>
          <w:spacing w:val="-7"/>
          <w:sz w:val="26"/>
        </w:rPr>
        <w:t xml:space="preserve"> </w:t>
      </w:r>
      <w:r>
        <w:rPr>
          <w:rFonts w:ascii="Arial Narrow" w:hAnsi="Arial Narrow"/>
          <w:b/>
          <w:sz w:val="26"/>
        </w:rPr>
        <w:t>pratiques,</w:t>
      </w:r>
      <w:r>
        <w:rPr>
          <w:rFonts w:ascii="Arial Narrow" w:hAnsi="Arial Narrow"/>
          <w:b/>
          <w:spacing w:val="-6"/>
          <w:sz w:val="26"/>
        </w:rPr>
        <w:t xml:space="preserve"> </w:t>
      </w:r>
      <w:r>
        <w:rPr>
          <w:rFonts w:ascii="Arial Narrow" w:hAnsi="Arial Narrow"/>
          <w:b/>
          <w:sz w:val="26"/>
        </w:rPr>
        <w:t>bien</w:t>
      </w:r>
      <w:r>
        <w:rPr>
          <w:rFonts w:ascii="Arial Narrow" w:hAnsi="Arial Narrow"/>
          <w:b/>
          <w:spacing w:val="-6"/>
          <w:sz w:val="26"/>
        </w:rPr>
        <w:t xml:space="preserve"> </w:t>
      </w:r>
      <w:r>
        <w:rPr>
          <w:rFonts w:ascii="Arial Narrow" w:hAnsi="Arial Narrow"/>
          <w:b/>
          <w:sz w:val="26"/>
        </w:rPr>
        <w:t>vouloir</w:t>
      </w:r>
      <w:r>
        <w:rPr>
          <w:rFonts w:ascii="Arial Narrow" w:hAnsi="Arial Narrow"/>
          <w:b/>
          <w:spacing w:val="-7"/>
          <w:sz w:val="26"/>
        </w:rPr>
        <w:t xml:space="preserve"> </w:t>
      </w:r>
      <w:r>
        <w:rPr>
          <w:rFonts w:ascii="Arial Narrow" w:hAnsi="Arial Narrow"/>
          <w:b/>
          <w:sz w:val="26"/>
        </w:rPr>
        <w:t>appeler</w:t>
      </w:r>
      <w:r>
        <w:rPr>
          <w:rFonts w:ascii="Arial Narrow" w:hAnsi="Arial Narrow"/>
          <w:b/>
          <w:spacing w:val="-8"/>
          <w:sz w:val="26"/>
        </w:rPr>
        <w:t xml:space="preserve"> </w:t>
      </w:r>
      <w:r>
        <w:rPr>
          <w:rFonts w:ascii="Arial Narrow" w:hAnsi="Arial Narrow"/>
          <w:b/>
          <w:sz w:val="26"/>
        </w:rPr>
        <w:t>le MINMAP ou envoyer un SMS aux numéros ci-après :</w:t>
      </w:r>
    </w:p>
    <w:p w14:paraId="1A49DDF7" w14:textId="77777777" w:rsidR="003E3D7F" w:rsidRDefault="00000000">
      <w:pPr>
        <w:spacing w:before="158"/>
        <w:ind w:left="674"/>
        <w:jc w:val="both"/>
        <w:rPr>
          <w:rFonts w:ascii="Arial Narrow"/>
          <w:b/>
          <w:sz w:val="26"/>
        </w:rPr>
      </w:pPr>
      <w:r>
        <w:rPr>
          <w:rFonts w:ascii="Arial Narrow"/>
          <w:sz w:val="26"/>
        </w:rPr>
        <w:t>-</w:t>
      </w:r>
      <w:r>
        <w:rPr>
          <w:rFonts w:ascii="Arial Narrow"/>
          <w:spacing w:val="79"/>
          <w:sz w:val="26"/>
        </w:rPr>
        <w:t xml:space="preserve">  </w:t>
      </w:r>
      <w:r>
        <w:rPr>
          <w:rFonts w:ascii="Arial Narrow"/>
          <w:b/>
          <w:sz w:val="26"/>
        </w:rPr>
        <w:t>+237</w:t>
      </w:r>
      <w:r>
        <w:rPr>
          <w:rFonts w:ascii="Arial Narrow"/>
          <w:b/>
          <w:spacing w:val="-3"/>
          <w:sz w:val="26"/>
        </w:rPr>
        <w:t xml:space="preserve"> </w:t>
      </w:r>
      <w:r>
        <w:rPr>
          <w:rFonts w:ascii="Arial Narrow"/>
          <w:b/>
          <w:sz w:val="26"/>
        </w:rPr>
        <w:t>673</w:t>
      </w:r>
      <w:r>
        <w:rPr>
          <w:rFonts w:ascii="Arial Narrow"/>
          <w:b/>
          <w:spacing w:val="-3"/>
          <w:sz w:val="26"/>
        </w:rPr>
        <w:t xml:space="preserve"> </w:t>
      </w:r>
      <w:r>
        <w:rPr>
          <w:rFonts w:ascii="Arial Narrow"/>
          <w:b/>
          <w:sz w:val="26"/>
        </w:rPr>
        <w:t>205</w:t>
      </w:r>
      <w:r>
        <w:rPr>
          <w:rFonts w:ascii="Arial Narrow"/>
          <w:b/>
          <w:spacing w:val="-2"/>
          <w:sz w:val="26"/>
        </w:rPr>
        <w:t xml:space="preserve"> </w:t>
      </w:r>
      <w:r>
        <w:rPr>
          <w:rFonts w:ascii="Arial Narrow"/>
          <w:b/>
          <w:sz w:val="26"/>
        </w:rPr>
        <w:t>725</w:t>
      </w:r>
      <w:r>
        <w:rPr>
          <w:rFonts w:ascii="Arial Narrow"/>
          <w:b/>
          <w:spacing w:val="-3"/>
          <w:sz w:val="26"/>
        </w:rPr>
        <w:t xml:space="preserve"> </w:t>
      </w:r>
      <w:r>
        <w:rPr>
          <w:rFonts w:ascii="Arial Narrow"/>
          <w:b/>
          <w:spacing w:val="-10"/>
          <w:sz w:val="26"/>
        </w:rPr>
        <w:t>;</w:t>
      </w:r>
    </w:p>
    <w:p w14:paraId="1ED4FB4D" w14:textId="77777777" w:rsidR="003E3D7F" w:rsidRDefault="00000000">
      <w:pPr>
        <w:spacing w:before="21"/>
        <w:ind w:left="674"/>
        <w:jc w:val="both"/>
        <w:rPr>
          <w:rFonts w:ascii="Arial Narrow"/>
          <w:b/>
          <w:sz w:val="26"/>
        </w:rPr>
      </w:pPr>
      <w:r>
        <w:rPr>
          <w:rFonts w:ascii="Arial Narrow"/>
          <w:sz w:val="26"/>
        </w:rPr>
        <w:t>-</w:t>
      </w:r>
      <w:r>
        <w:rPr>
          <w:rFonts w:ascii="Arial Narrow"/>
          <w:spacing w:val="50"/>
          <w:w w:val="150"/>
          <w:sz w:val="26"/>
        </w:rPr>
        <w:t xml:space="preserve">  </w:t>
      </w:r>
      <w:r>
        <w:rPr>
          <w:rFonts w:ascii="Arial Narrow"/>
          <w:b/>
          <w:sz w:val="26"/>
        </w:rPr>
        <w:t>+</w:t>
      </w:r>
      <w:r>
        <w:rPr>
          <w:rFonts w:ascii="Arial Narrow"/>
          <w:b/>
          <w:spacing w:val="1"/>
          <w:sz w:val="26"/>
        </w:rPr>
        <w:t xml:space="preserve"> </w:t>
      </w:r>
      <w:r>
        <w:rPr>
          <w:rFonts w:ascii="Arial Narrow"/>
          <w:b/>
          <w:sz w:val="26"/>
        </w:rPr>
        <w:t>237</w:t>
      </w:r>
      <w:r>
        <w:rPr>
          <w:rFonts w:ascii="Arial Narrow"/>
          <w:b/>
          <w:spacing w:val="-2"/>
          <w:sz w:val="26"/>
        </w:rPr>
        <w:t xml:space="preserve"> </w:t>
      </w:r>
      <w:r>
        <w:rPr>
          <w:rFonts w:ascii="Arial Narrow"/>
          <w:b/>
          <w:sz w:val="26"/>
        </w:rPr>
        <w:t>699</w:t>
      </w:r>
      <w:r>
        <w:rPr>
          <w:rFonts w:ascii="Arial Narrow"/>
          <w:b/>
          <w:spacing w:val="-2"/>
          <w:sz w:val="26"/>
        </w:rPr>
        <w:t xml:space="preserve"> </w:t>
      </w:r>
      <w:r>
        <w:rPr>
          <w:rFonts w:ascii="Arial Narrow"/>
          <w:b/>
          <w:sz w:val="26"/>
        </w:rPr>
        <w:t>370</w:t>
      </w:r>
      <w:r>
        <w:rPr>
          <w:rFonts w:ascii="Arial Narrow"/>
          <w:b/>
          <w:spacing w:val="-2"/>
          <w:sz w:val="26"/>
        </w:rPr>
        <w:t xml:space="preserve"> </w:t>
      </w:r>
      <w:r>
        <w:rPr>
          <w:rFonts w:ascii="Arial Narrow"/>
          <w:b/>
          <w:spacing w:val="-4"/>
          <w:sz w:val="26"/>
        </w:rPr>
        <w:t>748.</w:t>
      </w:r>
    </w:p>
    <w:p w14:paraId="6BB97B65" w14:textId="77777777" w:rsidR="003E3D7F" w:rsidRDefault="00000000">
      <w:pPr>
        <w:pStyle w:val="Paragraphedeliste"/>
        <w:numPr>
          <w:ilvl w:val="0"/>
          <w:numId w:val="179"/>
        </w:numPr>
        <w:tabs>
          <w:tab w:val="left" w:pos="638"/>
        </w:tabs>
        <w:spacing w:before="192"/>
        <w:ind w:left="638" w:hanging="324"/>
        <w:rPr>
          <w:b/>
          <w:sz w:val="26"/>
        </w:rPr>
      </w:pPr>
      <w:r>
        <w:rPr>
          <w:b/>
          <w:sz w:val="26"/>
        </w:rPr>
        <w:t>Lutte</w:t>
      </w:r>
      <w:r>
        <w:rPr>
          <w:b/>
          <w:spacing w:val="-7"/>
          <w:sz w:val="26"/>
        </w:rPr>
        <w:t xml:space="preserve"> </w:t>
      </w:r>
      <w:r>
        <w:rPr>
          <w:b/>
          <w:sz w:val="26"/>
        </w:rPr>
        <w:t>contre</w:t>
      </w:r>
      <w:r>
        <w:rPr>
          <w:b/>
          <w:spacing w:val="-7"/>
          <w:sz w:val="26"/>
        </w:rPr>
        <w:t xml:space="preserve"> </w:t>
      </w:r>
      <w:r>
        <w:rPr>
          <w:b/>
          <w:sz w:val="26"/>
        </w:rPr>
        <w:t>la</w:t>
      </w:r>
      <w:r>
        <w:rPr>
          <w:b/>
          <w:spacing w:val="-4"/>
          <w:sz w:val="26"/>
        </w:rPr>
        <w:t xml:space="preserve"> </w:t>
      </w:r>
      <w:r>
        <w:rPr>
          <w:b/>
          <w:sz w:val="26"/>
        </w:rPr>
        <w:t>corruption</w:t>
      </w:r>
      <w:r>
        <w:rPr>
          <w:b/>
          <w:spacing w:val="-7"/>
          <w:sz w:val="26"/>
        </w:rPr>
        <w:t xml:space="preserve"> </w:t>
      </w:r>
      <w:r>
        <w:rPr>
          <w:b/>
          <w:sz w:val="26"/>
        </w:rPr>
        <w:t>et</w:t>
      </w:r>
      <w:r>
        <w:rPr>
          <w:b/>
          <w:spacing w:val="-5"/>
          <w:sz w:val="26"/>
        </w:rPr>
        <w:t xml:space="preserve"> </w:t>
      </w:r>
      <w:r>
        <w:rPr>
          <w:b/>
          <w:sz w:val="26"/>
        </w:rPr>
        <w:t>les</w:t>
      </w:r>
      <w:r>
        <w:rPr>
          <w:b/>
          <w:spacing w:val="-5"/>
          <w:sz w:val="26"/>
        </w:rPr>
        <w:t xml:space="preserve"> </w:t>
      </w:r>
      <w:r>
        <w:rPr>
          <w:b/>
          <w:sz w:val="26"/>
        </w:rPr>
        <w:t>mauvaises</w:t>
      </w:r>
      <w:r>
        <w:rPr>
          <w:b/>
          <w:spacing w:val="-7"/>
          <w:sz w:val="26"/>
        </w:rPr>
        <w:t xml:space="preserve"> </w:t>
      </w:r>
      <w:r>
        <w:rPr>
          <w:b/>
          <w:sz w:val="26"/>
        </w:rPr>
        <w:t>pratiques</w:t>
      </w:r>
      <w:r>
        <w:rPr>
          <w:b/>
          <w:spacing w:val="-4"/>
          <w:sz w:val="26"/>
        </w:rPr>
        <w:t xml:space="preserve"> </w:t>
      </w:r>
      <w:r>
        <w:rPr>
          <w:b/>
          <w:spacing w:val="-10"/>
          <w:sz w:val="26"/>
        </w:rPr>
        <w:t>:</w:t>
      </w:r>
    </w:p>
    <w:p w14:paraId="45BFBFA6" w14:textId="77777777" w:rsidR="003E3D7F" w:rsidRDefault="00000000">
      <w:pPr>
        <w:tabs>
          <w:tab w:val="left" w:leader="dot" w:pos="9995"/>
        </w:tabs>
        <w:spacing w:before="114" w:line="360" w:lineRule="auto"/>
        <w:ind w:left="314" w:right="391"/>
        <w:jc w:val="both"/>
        <w:rPr>
          <w:rFonts w:ascii="Arial Narrow" w:hAnsi="Arial Narrow"/>
          <w:sz w:val="26"/>
        </w:rPr>
      </w:pPr>
      <w:r>
        <w:rPr>
          <w:rFonts w:ascii="Arial Narrow" w:hAnsi="Arial Narrow"/>
          <w:sz w:val="26"/>
        </w:rPr>
        <w:t>Pour</w:t>
      </w:r>
      <w:r>
        <w:rPr>
          <w:rFonts w:ascii="Arial Narrow" w:hAnsi="Arial Narrow"/>
          <w:spacing w:val="-1"/>
          <w:sz w:val="26"/>
        </w:rPr>
        <w:t xml:space="preserve"> </w:t>
      </w:r>
      <w:r>
        <w:rPr>
          <w:rFonts w:ascii="Arial Narrow" w:hAnsi="Arial Narrow"/>
          <w:sz w:val="26"/>
        </w:rPr>
        <w:t>toute dénonciation</w:t>
      </w:r>
      <w:r>
        <w:rPr>
          <w:rFonts w:ascii="Arial Narrow" w:hAnsi="Arial Narrow"/>
          <w:spacing w:val="-1"/>
          <w:sz w:val="26"/>
        </w:rPr>
        <w:t xml:space="preserve"> </w:t>
      </w:r>
      <w:r>
        <w:rPr>
          <w:rFonts w:ascii="Arial Narrow" w:hAnsi="Arial Narrow"/>
          <w:sz w:val="26"/>
        </w:rPr>
        <w:t>pour des pratiques, faits ou actes de corruption</w:t>
      </w:r>
      <w:r>
        <w:rPr>
          <w:rFonts w:ascii="Arial Narrow" w:hAnsi="Arial Narrow"/>
          <w:spacing w:val="-1"/>
          <w:sz w:val="26"/>
        </w:rPr>
        <w:t xml:space="preserve"> </w:t>
      </w:r>
      <w:r>
        <w:rPr>
          <w:rFonts w:ascii="Arial Narrow" w:hAnsi="Arial Narrow"/>
          <w:sz w:val="26"/>
        </w:rPr>
        <w:t>ou faits de</w:t>
      </w:r>
      <w:r>
        <w:rPr>
          <w:rFonts w:ascii="Arial Narrow" w:hAnsi="Arial Narrow"/>
          <w:spacing w:val="-1"/>
          <w:sz w:val="26"/>
        </w:rPr>
        <w:t xml:space="preserve"> </w:t>
      </w:r>
      <w:r>
        <w:rPr>
          <w:rFonts w:ascii="Arial Narrow" w:hAnsi="Arial Narrow"/>
          <w:sz w:val="26"/>
        </w:rPr>
        <w:t>mauvaises pratiques, bien</w:t>
      </w:r>
      <w:r>
        <w:rPr>
          <w:rFonts w:ascii="Arial Narrow" w:hAnsi="Arial Narrow"/>
          <w:spacing w:val="-8"/>
          <w:sz w:val="26"/>
        </w:rPr>
        <w:t xml:space="preserve"> </w:t>
      </w:r>
      <w:r>
        <w:rPr>
          <w:rFonts w:ascii="Arial Narrow" w:hAnsi="Arial Narrow"/>
          <w:sz w:val="26"/>
        </w:rPr>
        <w:t>vouloir</w:t>
      </w:r>
      <w:r>
        <w:rPr>
          <w:rFonts w:ascii="Arial Narrow" w:hAnsi="Arial Narrow"/>
          <w:spacing w:val="-6"/>
          <w:sz w:val="26"/>
        </w:rPr>
        <w:t xml:space="preserve"> </w:t>
      </w:r>
      <w:r>
        <w:rPr>
          <w:rFonts w:ascii="Arial Narrow" w:hAnsi="Arial Narrow"/>
          <w:sz w:val="26"/>
        </w:rPr>
        <w:t>appeler</w:t>
      </w:r>
      <w:r>
        <w:rPr>
          <w:rFonts w:ascii="Arial Narrow" w:hAnsi="Arial Narrow"/>
          <w:spacing w:val="-8"/>
          <w:sz w:val="26"/>
        </w:rPr>
        <w:t xml:space="preserve"> </w:t>
      </w:r>
      <w:r>
        <w:rPr>
          <w:rFonts w:ascii="Arial Narrow" w:hAnsi="Arial Narrow"/>
          <w:sz w:val="26"/>
        </w:rPr>
        <w:t>la</w:t>
      </w:r>
      <w:r>
        <w:rPr>
          <w:rFonts w:ascii="Arial Narrow" w:hAnsi="Arial Narrow"/>
          <w:spacing w:val="-7"/>
          <w:sz w:val="26"/>
        </w:rPr>
        <w:t xml:space="preserve"> </w:t>
      </w:r>
      <w:r>
        <w:rPr>
          <w:rFonts w:ascii="Arial Narrow" w:hAnsi="Arial Narrow"/>
          <w:sz w:val="26"/>
        </w:rPr>
        <w:t>CONAC</w:t>
      </w:r>
      <w:r>
        <w:rPr>
          <w:rFonts w:ascii="Arial Narrow" w:hAnsi="Arial Narrow"/>
          <w:spacing w:val="-8"/>
          <w:sz w:val="26"/>
        </w:rPr>
        <w:t xml:space="preserve"> </w:t>
      </w:r>
      <w:r>
        <w:rPr>
          <w:rFonts w:ascii="Arial Narrow" w:hAnsi="Arial Narrow"/>
          <w:sz w:val="26"/>
        </w:rPr>
        <w:t>au</w:t>
      </w:r>
      <w:r>
        <w:rPr>
          <w:rFonts w:ascii="Arial Narrow" w:hAnsi="Arial Narrow"/>
          <w:spacing w:val="-8"/>
          <w:sz w:val="26"/>
        </w:rPr>
        <w:t xml:space="preserve"> </w:t>
      </w:r>
      <w:r>
        <w:rPr>
          <w:rFonts w:ascii="Arial Narrow" w:hAnsi="Arial Narrow"/>
          <w:sz w:val="26"/>
        </w:rPr>
        <w:t>numéro</w:t>
      </w:r>
      <w:r>
        <w:rPr>
          <w:rFonts w:ascii="Arial Narrow" w:hAnsi="Arial Narrow"/>
          <w:spacing w:val="-7"/>
          <w:sz w:val="26"/>
        </w:rPr>
        <w:t xml:space="preserve"> </w:t>
      </w:r>
      <w:r>
        <w:rPr>
          <w:rFonts w:ascii="Arial Narrow" w:hAnsi="Arial Narrow"/>
          <w:sz w:val="26"/>
        </w:rPr>
        <w:t>1517,</w:t>
      </w:r>
      <w:r>
        <w:rPr>
          <w:rFonts w:ascii="Arial Narrow" w:hAnsi="Arial Narrow"/>
          <w:spacing w:val="-7"/>
          <w:sz w:val="26"/>
        </w:rPr>
        <w:t xml:space="preserve"> </w:t>
      </w:r>
      <w:r>
        <w:rPr>
          <w:rFonts w:ascii="Arial Narrow" w:hAnsi="Arial Narrow"/>
          <w:sz w:val="26"/>
        </w:rPr>
        <w:t>l’Autorité</w:t>
      </w:r>
      <w:r>
        <w:rPr>
          <w:rFonts w:ascii="Arial Narrow" w:hAnsi="Arial Narrow"/>
          <w:spacing w:val="-7"/>
          <w:sz w:val="26"/>
        </w:rPr>
        <w:t xml:space="preserve"> </w:t>
      </w:r>
      <w:r>
        <w:rPr>
          <w:rFonts w:ascii="Arial Narrow" w:hAnsi="Arial Narrow"/>
          <w:sz w:val="26"/>
        </w:rPr>
        <w:t>chargée</w:t>
      </w:r>
      <w:r>
        <w:rPr>
          <w:rFonts w:ascii="Arial Narrow" w:hAnsi="Arial Narrow"/>
          <w:spacing w:val="-8"/>
          <w:sz w:val="26"/>
        </w:rPr>
        <w:t xml:space="preserve"> </w:t>
      </w:r>
      <w:r>
        <w:rPr>
          <w:rFonts w:ascii="Arial Narrow" w:hAnsi="Arial Narrow"/>
          <w:sz w:val="26"/>
        </w:rPr>
        <w:t>des</w:t>
      </w:r>
      <w:r>
        <w:rPr>
          <w:rFonts w:ascii="Arial Narrow" w:hAnsi="Arial Narrow"/>
          <w:spacing w:val="-7"/>
          <w:sz w:val="26"/>
        </w:rPr>
        <w:t xml:space="preserve"> </w:t>
      </w:r>
      <w:r>
        <w:rPr>
          <w:rFonts w:ascii="Arial Narrow" w:hAnsi="Arial Narrow"/>
          <w:sz w:val="26"/>
        </w:rPr>
        <w:t>Marchés</w:t>
      </w:r>
      <w:r>
        <w:rPr>
          <w:rFonts w:ascii="Arial Narrow" w:hAnsi="Arial Narrow"/>
          <w:spacing w:val="-8"/>
          <w:sz w:val="26"/>
        </w:rPr>
        <w:t xml:space="preserve"> </w:t>
      </w:r>
      <w:r>
        <w:rPr>
          <w:rFonts w:ascii="Arial Narrow" w:hAnsi="Arial Narrow"/>
          <w:sz w:val="26"/>
        </w:rPr>
        <w:t>Publics</w:t>
      </w:r>
      <w:r>
        <w:rPr>
          <w:rFonts w:ascii="Arial Narrow" w:hAnsi="Arial Narrow"/>
          <w:spacing w:val="-7"/>
          <w:sz w:val="26"/>
        </w:rPr>
        <w:t xml:space="preserve"> </w:t>
      </w:r>
      <w:r>
        <w:rPr>
          <w:rFonts w:ascii="Arial Narrow" w:hAnsi="Arial Narrow"/>
          <w:sz w:val="26"/>
        </w:rPr>
        <w:t>(MINMAP)</w:t>
      </w:r>
      <w:r>
        <w:rPr>
          <w:rFonts w:ascii="Arial Narrow" w:hAnsi="Arial Narrow"/>
          <w:spacing w:val="-8"/>
          <w:sz w:val="26"/>
        </w:rPr>
        <w:t xml:space="preserve"> </w:t>
      </w:r>
      <w:r>
        <w:rPr>
          <w:rFonts w:ascii="Arial Narrow" w:hAnsi="Arial Narrow"/>
          <w:sz w:val="26"/>
        </w:rPr>
        <w:t>(SMS ou</w:t>
      </w:r>
      <w:r>
        <w:rPr>
          <w:rFonts w:ascii="Arial Narrow" w:hAnsi="Arial Narrow"/>
          <w:spacing w:val="1"/>
          <w:sz w:val="26"/>
        </w:rPr>
        <w:t xml:space="preserve"> </w:t>
      </w:r>
      <w:r>
        <w:rPr>
          <w:rFonts w:ascii="Arial Narrow" w:hAnsi="Arial Narrow"/>
          <w:sz w:val="26"/>
        </w:rPr>
        <w:t>appel)</w:t>
      </w:r>
      <w:r>
        <w:rPr>
          <w:rFonts w:ascii="Arial Narrow" w:hAnsi="Arial Narrow"/>
          <w:spacing w:val="1"/>
          <w:sz w:val="26"/>
        </w:rPr>
        <w:t xml:space="preserve"> </w:t>
      </w:r>
      <w:r>
        <w:rPr>
          <w:rFonts w:ascii="Arial Narrow" w:hAnsi="Arial Narrow"/>
          <w:sz w:val="26"/>
        </w:rPr>
        <w:t>aux</w:t>
      </w:r>
      <w:r>
        <w:rPr>
          <w:rFonts w:ascii="Arial Narrow" w:hAnsi="Arial Narrow"/>
          <w:spacing w:val="2"/>
          <w:sz w:val="26"/>
        </w:rPr>
        <w:t xml:space="preserve"> </w:t>
      </w:r>
      <w:r>
        <w:rPr>
          <w:rFonts w:ascii="Arial Narrow" w:hAnsi="Arial Narrow"/>
          <w:sz w:val="26"/>
        </w:rPr>
        <w:t>numéros</w:t>
      </w:r>
      <w:r>
        <w:rPr>
          <w:rFonts w:ascii="Arial Narrow" w:hAnsi="Arial Narrow"/>
          <w:spacing w:val="-1"/>
          <w:sz w:val="26"/>
        </w:rPr>
        <w:t xml:space="preserve"> </w:t>
      </w:r>
      <w:r>
        <w:rPr>
          <w:rFonts w:ascii="Arial Narrow" w:hAnsi="Arial Narrow"/>
          <w:sz w:val="26"/>
        </w:rPr>
        <w:t>:</w:t>
      </w:r>
      <w:r>
        <w:rPr>
          <w:rFonts w:ascii="Arial Narrow" w:hAnsi="Arial Narrow"/>
          <w:spacing w:val="3"/>
          <w:sz w:val="26"/>
        </w:rPr>
        <w:t xml:space="preserve"> </w:t>
      </w:r>
      <w:r>
        <w:rPr>
          <w:rFonts w:ascii="Arial Narrow" w:hAnsi="Arial Narrow"/>
          <w:sz w:val="26"/>
        </w:rPr>
        <w:t>(+237)</w:t>
      </w:r>
      <w:r>
        <w:rPr>
          <w:rFonts w:ascii="Arial Narrow" w:hAnsi="Arial Narrow"/>
          <w:spacing w:val="1"/>
          <w:sz w:val="26"/>
        </w:rPr>
        <w:t xml:space="preserve"> </w:t>
      </w:r>
      <w:r>
        <w:rPr>
          <w:rFonts w:ascii="Arial Narrow" w:hAnsi="Arial Narrow"/>
          <w:sz w:val="26"/>
        </w:rPr>
        <w:t>673</w:t>
      </w:r>
      <w:r>
        <w:rPr>
          <w:rFonts w:ascii="Arial Narrow" w:hAnsi="Arial Narrow"/>
          <w:spacing w:val="1"/>
          <w:sz w:val="26"/>
        </w:rPr>
        <w:t xml:space="preserve"> </w:t>
      </w:r>
      <w:r>
        <w:rPr>
          <w:rFonts w:ascii="Arial Narrow" w:hAnsi="Arial Narrow"/>
          <w:sz w:val="26"/>
        </w:rPr>
        <w:t>20</w:t>
      </w:r>
      <w:r>
        <w:rPr>
          <w:rFonts w:ascii="Arial Narrow" w:hAnsi="Arial Narrow"/>
          <w:spacing w:val="2"/>
          <w:sz w:val="26"/>
        </w:rPr>
        <w:t xml:space="preserve"> </w:t>
      </w:r>
      <w:r>
        <w:rPr>
          <w:rFonts w:ascii="Arial Narrow" w:hAnsi="Arial Narrow"/>
          <w:sz w:val="26"/>
        </w:rPr>
        <w:t>57</w:t>
      </w:r>
      <w:r>
        <w:rPr>
          <w:rFonts w:ascii="Arial Narrow" w:hAnsi="Arial Narrow"/>
          <w:spacing w:val="2"/>
          <w:sz w:val="26"/>
        </w:rPr>
        <w:t xml:space="preserve"> </w:t>
      </w:r>
      <w:r>
        <w:rPr>
          <w:rFonts w:ascii="Arial Narrow" w:hAnsi="Arial Narrow"/>
          <w:sz w:val="26"/>
        </w:rPr>
        <w:t>25</w:t>
      </w:r>
      <w:r>
        <w:rPr>
          <w:rFonts w:ascii="Arial Narrow" w:hAnsi="Arial Narrow"/>
          <w:spacing w:val="1"/>
          <w:sz w:val="26"/>
        </w:rPr>
        <w:t xml:space="preserve"> </w:t>
      </w:r>
      <w:r>
        <w:rPr>
          <w:rFonts w:ascii="Arial Narrow" w:hAnsi="Arial Narrow"/>
          <w:sz w:val="26"/>
        </w:rPr>
        <w:t>et</w:t>
      </w:r>
      <w:r>
        <w:rPr>
          <w:rFonts w:ascii="Arial Narrow" w:hAnsi="Arial Narrow"/>
          <w:spacing w:val="3"/>
          <w:sz w:val="26"/>
        </w:rPr>
        <w:t xml:space="preserve"> </w:t>
      </w:r>
      <w:r>
        <w:rPr>
          <w:rFonts w:ascii="Arial Narrow" w:hAnsi="Arial Narrow"/>
          <w:sz w:val="26"/>
        </w:rPr>
        <w:t>699</w:t>
      </w:r>
      <w:r>
        <w:rPr>
          <w:rFonts w:ascii="Arial Narrow" w:hAnsi="Arial Narrow"/>
          <w:spacing w:val="2"/>
          <w:sz w:val="26"/>
        </w:rPr>
        <w:t xml:space="preserve"> </w:t>
      </w:r>
      <w:r>
        <w:rPr>
          <w:rFonts w:ascii="Arial Narrow" w:hAnsi="Arial Narrow"/>
          <w:sz w:val="26"/>
        </w:rPr>
        <w:t>37</w:t>
      </w:r>
      <w:r>
        <w:rPr>
          <w:rFonts w:ascii="Arial Narrow" w:hAnsi="Arial Narrow"/>
          <w:spacing w:val="2"/>
          <w:sz w:val="26"/>
        </w:rPr>
        <w:t xml:space="preserve"> </w:t>
      </w:r>
      <w:r>
        <w:rPr>
          <w:rFonts w:ascii="Arial Narrow" w:hAnsi="Arial Narrow"/>
          <w:sz w:val="26"/>
        </w:rPr>
        <w:t>07</w:t>
      </w:r>
      <w:r>
        <w:rPr>
          <w:rFonts w:ascii="Arial Narrow" w:hAnsi="Arial Narrow"/>
          <w:spacing w:val="1"/>
          <w:sz w:val="26"/>
        </w:rPr>
        <w:t xml:space="preserve"> </w:t>
      </w:r>
      <w:r>
        <w:rPr>
          <w:rFonts w:ascii="Arial Narrow" w:hAnsi="Arial Narrow"/>
          <w:sz w:val="26"/>
        </w:rPr>
        <w:t>48,</w:t>
      </w:r>
      <w:r>
        <w:rPr>
          <w:rFonts w:ascii="Arial Narrow" w:hAnsi="Arial Narrow"/>
          <w:spacing w:val="3"/>
          <w:sz w:val="26"/>
        </w:rPr>
        <w:t xml:space="preserve"> </w:t>
      </w:r>
      <w:r>
        <w:rPr>
          <w:rFonts w:ascii="Arial Narrow" w:hAnsi="Arial Narrow"/>
          <w:sz w:val="26"/>
        </w:rPr>
        <w:t>l’ARMP</w:t>
      </w:r>
      <w:r>
        <w:rPr>
          <w:rFonts w:ascii="Arial Narrow" w:hAnsi="Arial Narrow"/>
          <w:spacing w:val="3"/>
          <w:sz w:val="26"/>
        </w:rPr>
        <w:t xml:space="preserve"> </w:t>
      </w:r>
      <w:r>
        <w:rPr>
          <w:rFonts w:ascii="Arial Narrow" w:hAnsi="Arial Narrow"/>
          <w:sz w:val="26"/>
        </w:rPr>
        <w:t>au</w:t>
      </w:r>
      <w:r>
        <w:rPr>
          <w:rFonts w:ascii="Arial Narrow" w:hAnsi="Arial Narrow"/>
          <w:spacing w:val="1"/>
          <w:sz w:val="26"/>
        </w:rPr>
        <w:t xml:space="preserve"> </w:t>
      </w:r>
      <w:r>
        <w:rPr>
          <w:rFonts w:ascii="Arial Narrow" w:hAnsi="Arial Narrow"/>
          <w:spacing w:val="-2"/>
          <w:sz w:val="26"/>
        </w:rPr>
        <w:t>numéro</w:t>
      </w:r>
      <w:r>
        <w:rPr>
          <w:sz w:val="26"/>
        </w:rPr>
        <w:tab/>
      </w:r>
      <w:proofErr w:type="gramStart"/>
      <w:r>
        <w:rPr>
          <w:rFonts w:ascii="Arial Narrow" w:hAnsi="Arial Narrow"/>
          <w:spacing w:val="-5"/>
          <w:sz w:val="26"/>
        </w:rPr>
        <w:t>ou</w:t>
      </w:r>
      <w:proofErr w:type="gramEnd"/>
    </w:p>
    <w:p w14:paraId="68281F64" w14:textId="77777777" w:rsidR="003E3D7F" w:rsidRDefault="00000000">
      <w:pPr>
        <w:spacing w:before="1"/>
        <w:ind w:left="314"/>
        <w:jc w:val="both"/>
        <w:rPr>
          <w:rFonts w:ascii="Arial Narrow" w:hAnsi="Arial Narrow"/>
          <w:sz w:val="26"/>
        </w:rPr>
      </w:pPr>
      <w:proofErr w:type="gramStart"/>
      <w:r>
        <w:rPr>
          <w:rFonts w:ascii="Arial Narrow" w:hAnsi="Arial Narrow"/>
          <w:sz w:val="26"/>
        </w:rPr>
        <w:t>le</w:t>
      </w:r>
      <w:proofErr w:type="gramEnd"/>
      <w:r>
        <w:rPr>
          <w:rFonts w:ascii="Arial Narrow" w:hAnsi="Arial Narrow"/>
          <w:spacing w:val="-6"/>
          <w:sz w:val="26"/>
        </w:rPr>
        <w:t xml:space="preserve"> </w:t>
      </w:r>
      <w:r>
        <w:rPr>
          <w:rFonts w:ascii="Arial Narrow" w:hAnsi="Arial Narrow"/>
          <w:sz w:val="26"/>
        </w:rPr>
        <w:t>MO/MOD</w:t>
      </w:r>
      <w:r>
        <w:rPr>
          <w:rFonts w:ascii="Arial Narrow" w:hAnsi="Arial Narrow"/>
          <w:spacing w:val="-5"/>
          <w:sz w:val="26"/>
        </w:rPr>
        <w:t xml:space="preserve"> </w:t>
      </w:r>
      <w:r>
        <w:rPr>
          <w:rFonts w:ascii="Arial Narrow" w:hAnsi="Arial Narrow"/>
          <w:sz w:val="26"/>
        </w:rPr>
        <w:t>au</w:t>
      </w:r>
      <w:r>
        <w:rPr>
          <w:rFonts w:ascii="Arial Narrow" w:hAnsi="Arial Narrow"/>
          <w:spacing w:val="-5"/>
          <w:sz w:val="26"/>
        </w:rPr>
        <w:t xml:space="preserve"> </w:t>
      </w:r>
      <w:r>
        <w:rPr>
          <w:rFonts w:ascii="Arial Narrow" w:hAnsi="Arial Narrow"/>
          <w:sz w:val="26"/>
        </w:rPr>
        <w:t>numéro</w:t>
      </w:r>
      <w:r>
        <w:rPr>
          <w:rFonts w:ascii="Arial Narrow" w:hAnsi="Arial Narrow"/>
          <w:spacing w:val="-3"/>
          <w:sz w:val="26"/>
        </w:rPr>
        <w:t xml:space="preserve"> </w:t>
      </w:r>
      <w:r>
        <w:rPr>
          <w:rFonts w:ascii="Arial Narrow" w:hAnsi="Arial Narrow"/>
          <w:sz w:val="26"/>
        </w:rPr>
        <w:t>+</w:t>
      </w:r>
      <w:r>
        <w:rPr>
          <w:rFonts w:ascii="Arial Narrow" w:hAnsi="Arial Narrow"/>
          <w:spacing w:val="-2"/>
          <w:sz w:val="26"/>
        </w:rPr>
        <w:t xml:space="preserve"> </w:t>
      </w:r>
      <w:r>
        <w:rPr>
          <w:rFonts w:ascii="Arial Narrow" w:hAnsi="Arial Narrow"/>
          <w:sz w:val="26"/>
        </w:rPr>
        <w:t>237</w:t>
      </w:r>
      <w:r>
        <w:rPr>
          <w:rFonts w:ascii="Arial Narrow" w:hAnsi="Arial Narrow"/>
          <w:spacing w:val="-5"/>
          <w:sz w:val="26"/>
        </w:rPr>
        <w:t xml:space="preserve"> </w:t>
      </w:r>
      <w:r>
        <w:rPr>
          <w:rFonts w:ascii="Arial Narrow" w:hAnsi="Arial Narrow"/>
          <w:sz w:val="26"/>
        </w:rPr>
        <w:t>695</w:t>
      </w:r>
      <w:r>
        <w:rPr>
          <w:rFonts w:ascii="Arial Narrow" w:hAnsi="Arial Narrow"/>
          <w:spacing w:val="-6"/>
          <w:sz w:val="26"/>
        </w:rPr>
        <w:t xml:space="preserve"> </w:t>
      </w:r>
      <w:r>
        <w:rPr>
          <w:rFonts w:ascii="Arial Narrow" w:hAnsi="Arial Narrow"/>
          <w:sz w:val="26"/>
        </w:rPr>
        <w:t>33</w:t>
      </w:r>
      <w:r>
        <w:rPr>
          <w:rFonts w:ascii="Arial Narrow" w:hAnsi="Arial Narrow"/>
          <w:spacing w:val="-5"/>
          <w:sz w:val="26"/>
        </w:rPr>
        <w:t xml:space="preserve"> </w:t>
      </w:r>
      <w:r>
        <w:rPr>
          <w:rFonts w:ascii="Arial Narrow" w:hAnsi="Arial Narrow"/>
          <w:sz w:val="26"/>
        </w:rPr>
        <w:t>53</w:t>
      </w:r>
      <w:r>
        <w:rPr>
          <w:rFonts w:ascii="Arial Narrow" w:hAnsi="Arial Narrow"/>
          <w:spacing w:val="-6"/>
          <w:sz w:val="26"/>
        </w:rPr>
        <w:t xml:space="preserve"> </w:t>
      </w:r>
      <w:r>
        <w:rPr>
          <w:rFonts w:ascii="Arial Narrow" w:hAnsi="Arial Narrow"/>
          <w:spacing w:val="-5"/>
          <w:sz w:val="26"/>
        </w:rPr>
        <w:t>69.</w:t>
      </w:r>
    </w:p>
    <w:p w14:paraId="6649223B" w14:textId="77777777" w:rsidR="003E3D7F" w:rsidRDefault="003E3D7F">
      <w:pPr>
        <w:pStyle w:val="Corpsdetexte"/>
        <w:spacing w:before="60"/>
        <w:rPr>
          <w:rFonts w:ascii="Arial Narrow"/>
          <w:sz w:val="20"/>
        </w:rPr>
      </w:pPr>
    </w:p>
    <w:p w14:paraId="1EB328A6" w14:textId="77777777" w:rsidR="003E3D7F" w:rsidRDefault="003E3D7F">
      <w:pPr>
        <w:pStyle w:val="Corpsdetexte"/>
        <w:rPr>
          <w:rFonts w:ascii="Arial Narrow"/>
          <w:sz w:val="20"/>
        </w:rPr>
        <w:sectPr w:rsidR="003E3D7F" w:rsidSect="00F44411">
          <w:pgSz w:w="11900" w:h="16820"/>
          <w:pgMar w:top="760" w:right="283" w:bottom="280" w:left="992" w:header="720" w:footer="720" w:gutter="0"/>
          <w:cols w:space="720"/>
        </w:sectPr>
      </w:pPr>
    </w:p>
    <w:p w14:paraId="5A2B1B68" w14:textId="77777777" w:rsidR="003E3D7F" w:rsidRDefault="003E3D7F">
      <w:pPr>
        <w:pStyle w:val="Corpsdetexte"/>
        <w:rPr>
          <w:rFonts w:ascii="Arial Narrow"/>
          <w:sz w:val="26"/>
        </w:rPr>
      </w:pPr>
    </w:p>
    <w:p w14:paraId="42C739FA" w14:textId="77777777" w:rsidR="003E3D7F" w:rsidRDefault="003E3D7F">
      <w:pPr>
        <w:pStyle w:val="Corpsdetexte"/>
        <w:spacing w:before="277"/>
        <w:rPr>
          <w:rFonts w:ascii="Arial Narrow"/>
          <w:sz w:val="26"/>
        </w:rPr>
      </w:pPr>
    </w:p>
    <w:p w14:paraId="7007F373" w14:textId="77777777" w:rsidR="003E3D7F" w:rsidRDefault="00000000">
      <w:pPr>
        <w:ind w:left="314"/>
        <w:rPr>
          <w:rFonts w:ascii="Arial Narrow"/>
          <w:b/>
          <w:sz w:val="26"/>
        </w:rPr>
      </w:pPr>
      <w:r>
        <w:rPr>
          <w:rFonts w:ascii="Arial Narrow"/>
          <w:b/>
          <w:sz w:val="26"/>
          <w:u w:val="single"/>
        </w:rPr>
        <w:t>Copies</w:t>
      </w:r>
      <w:r>
        <w:rPr>
          <w:rFonts w:ascii="Arial Narrow"/>
          <w:b/>
          <w:spacing w:val="-12"/>
          <w:sz w:val="26"/>
          <w:u w:val="single"/>
        </w:rPr>
        <w:t xml:space="preserve"> </w:t>
      </w:r>
      <w:r>
        <w:rPr>
          <w:rFonts w:ascii="Arial Narrow"/>
          <w:b/>
          <w:spacing w:val="-10"/>
          <w:sz w:val="26"/>
          <w:u w:val="single"/>
        </w:rPr>
        <w:t>:</w:t>
      </w:r>
    </w:p>
    <w:p w14:paraId="7C13757D" w14:textId="77777777" w:rsidR="003E3D7F" w:rsidRDefault="00000000">
      <w:pPr>
        <w:pStyle w:val="Paragraphedeliste"/>
        <w:numPr>
          <w:ilvl w:val="1"/>
          <w:numId w:val="179"/>
        </w:numPr>
        <w:tabs>
          <w:tab w:val="left" w:pos="1033"/>
        </w:tabs>
        <w:spacing w:before="187"/>
        <w:ind w:left="1033" w:hanging="359"/>
        <w:rPr>
          <w:rFonts w:ascii="Arial Narrow" w:hAnsi="Arial Narrow"/>
          <w:b/>
          <w:sz w:val="26"/>
        </w:rPr>
      </w:pPr>
      <w:r>
        <w:rPr>
          <w:rFonts w:ascii="Arial Narrow" w:hAnsi="Arial Narrow"/>
          <w:b/>
          <w:sz w:val="26"/>
        </w:rPr>
        <w:t>MINMAP</w:t>
      </w:r>
      <w:r>
        <w:rPr>
          <w:rFonts w:ascii="Arial Narrow" w:hAnsi="Arial Narrow"/>
          <w:b/>
          <w:spacing w:val="-9"/>
          <w:sz w:val="26"/>
        </w:rPr>
        <w:t xml:space="preserve"> </w:t>
      </w:r>
      <w:r>
        <w:rPr>
          <w:rFonts w:ascii="Arial Narrow" w:hAnsi="Arial Narrow"/>
          <w:b/>
          <w:sz w:val="26"/>
        </w:rPr>
        <w:t>DD/DL</w:t>
      </w:r>
      <w:r>
        <w:rPr>
          <w:rFonts w:ascii="Arial Narrow" w:hAnsi="Arial Narrow"/>
          <w:b/>
          <w:spacing w:val="-8"/>
          <w:sz w:val="26"/>
        </w:rPr>
        <w:t xml:space="preserve"> </w:t>
      </w:r>
      <w:r>
        <w:rPr>
          <w:rFonts w:ascii="Arial Narrow" w:hAnsi="Arial Narrow"/>
          <w:b/>
          <w:sz w:val="26"/>
        </w:rPr>
        <w:t>(01</w:t>
      </w:r>
      <w:r>
        <w:rPr>
          <w:rFonts w:ascii="Arial Narrow" w:hAnsi="Arial Narrow"/>
          <w:b/>
          <w:spacing w:val="-8"/>
          <w:sz w:val="26"/>
        </w:rPr>
        <w:t xml:space="preserve"> </w:t>
      </w:r>
      <w:r>
        <w:rPr>
          <w:rFonts w:ascii="Arial Narrow" w:hAnsi="Arial Narrow"/>
          <w:b/>
          <w:sz w:val="26"/>
        </w:rPr>
        <w:t>pour</w:t>
      </w:r>
      <w:r>
        <w:rPr>
          <w:rFonts w:ascii="Arial Narrow" w:hAnsi="Arial Narrow"/>
          <w:b/>
          <w:spacing w:val="-9"/>
          <w:sz w:val="26"/>
        </w:rPr>
        <w:t xml:space="preserve"> </w:t>
      </w:r>
      <w:r>
        <w:rPr>
          <w:rFonts w:ascii="Arial Narrow" w:hAnsi="Arial Narrow"/>
          <w:b/>
          <w:sz w:val="26"/>
        </w:rPr>
        <w:t>information)</w:t>
      </w:r>
      <w:r>
        <w:rPr>
          <w:rFonts w:ascii="Arial Narrow" w:hAnsi="Arial Narrow"/>
          <w:b/>
          <w:spacing w:val="-7"/>
          <w:sz w:val="26"/>
        </w:rPr>
        <w:t xml:space="preserve"> </w:t>
      </w:r>
      <w:r>
        <w:rPr>
          <w:rFonts w:ascii="Arial Narrow" w:hAnsi="Arial Narrow"/>
          <w:b/>
          <w:spacing w:val="-10"/>
          <w:sz w:val="26"/>
        </w:rPr>
        <w:t>;</w:t>
      </w:r>
    </w:p>
    <w:p w14:paraId="118F4036" w14:textId="77777777" w:rsidR="003E3D7F" w:rsidRDefault="00000000">
      <w:pPr>
        <w:pStyle w:val="Paragraphedeliste"/>
        <w:numPr>
          <w:ilvl w:val="1"/>
          <w:numId w:val="179"/>
        </w:numPr>
        <w:tabs>
          <w:tab w:val="left" w:pos="1033"/>
        </w:tabs>
        <w:spacing w:before="24"/>
        <w:ind w:left="1033" w:hanging="359"/>
        <w:rPr>
          <w:rFonts w:ascii="Arial Narrow" w:hAnsi="Arial Narrow"/>
          <w:b/>
          <w:sz w:val="26"/>
        </w:rPr>
      </w:pPr>
      <w:r>
        <w:rPr>
          <w:rFonts w:ascii="Arial Narrow" w:hAnsi="Arial Narrow"/>
          <w:b/>
          <w:sz w:val="26"/>
        </w:rPr>
        <w:t>DR/MINTP/EBWA</w:t>
      </w:r>
      <w:r>
        <w:rPr>
          <w:rFonts w:ascii="Arial Narrow" w:hAnsi="Arial Narrow"/>
          <w:b/>
          <w:spacing w:val="-8"/>
          <w:sz w:val="26"/>
        </w:rPr>
        <w:t xml:space="preserve"> </w:t>
      </w:r>
      <w:r>
        <w:rPr>
          <w:rFonts w:ascii="Arial Narrow" w:hAnsi="Arial Narrow"/>
          <w:b/>
          <w:sz w:val="26"/>
        </w:rPr>
        <w:t>(01</w:t>
      </w:r>
      <w:r>
        <w:rPr>
          <w:rFonts w:ascii="Arial Narrow" w:hAnsi="Arial Narrow"/>
          <w:b/>
          <w:spacing w:val="-10"/>
          <w:sz w:val="26"/>
        </w:rPr>
        <w:t xml:space="preserve"> </w:t>
      </w:r>
      <w:r>
        <w:rPr>
          <w:rFonts w:ascii="Arial Narrow" w:hAnsi="Arial Narrow"/>
          <w:b/>
          <w:sz w:val="26"/>
        </w:rPr>
        <w:t>pour</w:t>
      </w:r>
      <w:r>
        <w:rPr>
          <w:rFonts w:ascii="Arial Narrow" w:hAnsi="Arial Narrow"/>
          <w:b/>
          <w:spacing w:val="-10"/>
          <w:sz w:val="26"/>
        </w:rPr>
        <w:t xml:space="preserve"> </w:t>
      </w:r>
      <w:r>
        <w:rPr>
          <w:rFonts w:ascii="Arial Narrow" w:hAnsi="Arial Narrow"/>
          <w:b/>
          <w:sz w:val="26"/>
        </w:rPr>
        <w:t>exploitation)</w:t>
      </w:r>
      <w:r>
        <w:rPr>
          <w:rFonts w:ascii="Arial Narrow" w:hAnsi="Arial Narrow"/>
          <w:b/>
          <w:spacing w:val="-10"/>
          <w:sz w:val="26"/>
        </w:rPr>
        <w:t xml:space="preserve"> ;</w:t>
      </w:r>
    </w:p>
    <w:p w14:paraId="3F9F1E93" w14:textId="77777777" w:rsidR="003E3D7F" w:rsidRDefault="00000000">
      <w:pPr>
        <w:pStyle w:val="Paragraphedeliste"/>
        <w:numPr>
          <w:ilvl w:val="1"/>
          <w:numId w:val="179"/>
        </w:numPr>
        <w:tabs>
          <w:tab w:val="left" w:pos="1033"/>
        </w:tabs>
        <w:spacing w:before="23"/>
        <w:ind w:left="1033" w:hanging="359"/>
        <w:rPr>
          <w:rFonts w:ascii="Arial Narrow" w:hAnsi="Arial Narrow"/>
          <w:b/>
          <w:sz w:val="26"/>
        </w:rPr>
      </w:pPr>
      <w:r>
        <w:rPr>
          <w:rFonts w:ascii="Arial Narrow" w:hAnsi="Arial Narrow"/>
          <w:b/>
          <w:sz w:val="26"/>
        </w:rPr>
        <w:t>ARMP/SUD</w:t>
      </w:r>
      <w:r>
        <w:rPr>
          <w:rFonts w:ascii="Arial Narrow" w:hAnsi="Arial Narrow"/>
          <w:b/>
          <w:spacing w:val="-8"/>
          <w:sz w:val="26"/>
        </w:rPr>
        <w:t xml:space="preserve"> </w:t>
      </w:r>
      <w:r>
        <w:rPr>
          <w:rFonts w:ascii="Arial Narrow" w:hAnsi="Arial Narrow"/>
          <w:b/>
          <w:sz w:val="26"/>
        </w:rPr>
        <w:t>(01</w:t>
      </w:r>
      <w:r>
        <w:rPr>
          <w:rFonts w:ascii="Arial Narrow" w:hAnsi="Arial Narrow"/>
          <w:b/>
          <w:spacing w:val="-8"/>
          <w:sz w:val="26"/>
        </w:rPr>
        <w:t xml:space="preserve"> </w:t>
      </w:r>
      <w:r>
        <w:rPr>
          <w:rFonts w:ascii="Arial Narrow" w:hAnsi="Arial Narrow"/>
          <w:b/>
          <w:sz w:val="26"/>
        </w:rPr>
        <w:t>pour</w:t>
      </w:r>
      <w:r>
        <w:rPr>
          <w:rFonts w:ascii="Arial Narrow" w:hAnsi="Arial Narrow"/>
          <w:b/>
          <w:spacing w:val="-8"/>
          <w:sz w:val="26"/>
        </w:rPr>
        <w:t xml:space="preserve"> </w:t>
      </w:r>
      <w:r>
        <w:rPr>
          <w:rFonts w:ascii="Arial Narrow" w:hAnsi="Arial Narrow"/>
          <w:b/>
          <w:spacing w:val="-2"/>
          <w:sz w:val="26"/>
        </w:rPr>
        <w:t>information</w:t>
      </w:r>
      <w:proofErr w:type="gramStart"/>
      <w:r>
        <w:rPr>
          <w:rFonts w:ascii="Arial Narrow" w:hAnsi="Arial Narrow"/>
          <w:b/>
          <w:spacing w:val="-2"/>
          <w:sz w:val="26"/>
        </w:rPr>
        <w:t>);</w:t>
      </w:r>
      <w:proofErr w:type="gramEnd"/>
    </w:p>
    <w:p w14:paraId="5664C7C4" w14:textId="77777777" w:rsidR="003E3D7F" w:rsidRDefault="00000000">
      <w:pPr>
        <w:pStyle w:val="Paragraphedeliste"/>
        <w:numPr>
          <w:ilvl w:val="1"/>
          <w:numId w:val="179"/>
        </w:numPr>
        <w:tabs>
          <w:tab w:val="left" w:pos="1033"/>
        </w:tabs>
        <w:spacing w:before="23"/>
        <w:ind w:left="1033" w:hanging="359"/>
        <w:rPr>
          <w:rFonts w:ascii="Arial Narrow" w:hAnsi="Arial Narrow"/>
          <w:b/>
          <w:sz w:val="26"/>
        </w:rPr>
      </w:pPr>
      <w:r>
        <w:rPr>
          <w:rFonts w:ascii="Arial Narrow" w:hAnsi="Arial Narrow"/>
          <w:b/>
          <w:sz w:val="26"/>
        </w:rPr>
        <w:t>CIPM</w:t>
      </w:r>
      <w:r>
        <w:rPr>
          <w:rFonts w:ascii="Arial Narrow" w:hAnsi="Arial Narrow"/>
          <w:b/>
          <w:spacing w:val="-6"/>
          <w:sz w:val="26"/>
        </w:rPr>
        <w:t xml:space="preserve"> </w:t>
      </w:r>
      <w:r>
        <w:rPr>
          <w:rFonts w:ascii="Arial Narrow" w:hAnsi="Arial Narrow"/>
          <w:b/>
          <w:sz w:val="26"/>
        </w:rPr>
        <w:t>(01</w:t>
      </w:r>
      <w:r>
        <w:rPr>
          <w:rFonts w:ascii="Arial Narrow" w:hAnsi="Arial Narrow"/>
          <w:b/>
          <w:spacing w:val="-6"/>
          <w:sz w:val="26"/>
        </w:rPr>
        <w:t xml:space="preserve"> </w:t>
      </w:r>
      <w:r>
        <w:rPr>
          <w:rFonts w:ascii="Arial Narrow" w:hAnsi="Arial Narrow"/>
          <w:b/>
          <w:sz w:val="26"/>
        </w:rPr>
        <w:t>pour</w:t>
      </w:r>
      <w:r>
        <w:rPr>
          <w:rFonts w:ascii="Arial Narrow" w:hAnsi="Arial Narrow"/>
          <w:b/>
          <w:spacing w:val="-7"/>
          <w:sz w:val="26"/>
        </w:rPr>
        <w:t xml:space="preserve"> </w:t>
      </w:r>
      <w:r>
        <w:rPr>
          <w:rFonts w:ascii="Arial Narrow" w:hAnsi="Arial Narrow"/>
          <w:b/>
          <w:spacing w:val="-2"/>
          <w:sz w:val="26"/>
        </w:rPr>
        <w:t>information</w:t>
      </w:r>
      <w:proofErr w:type="gramStart"/>
      <w:r>
        <w:rPr>
          <w:rFonts w:ascii="Arial Narrow" w:hAnsi="Arial Narrow"/>
          <w:b/>
          <w:spacing w:val="-2"/>
          <w:sz w:val="26"/>
        </w:rPr>
        <w:t>);</w:t>
      </w:r>
      <w:proofErr w:type="gramEnd"/>
    </w:p>
    <w:p w14:paraId="7350864A" w14:textId="77777777" w:rsidR="003E3D7F" w:rsidRDefault="00000000">
      <w:pPr>
        <w:pStyle w:val="Paragraphedeliste"/>
        <w:numPr>
          <w:ilvl w:val="1"/>
          <w:numId w:val="179"/>
        </w:numPr>
        <w:tabs>
          <w:tab w:val="left" w:pos="1033"/>
        </w:tabs>
        <w:spacing w:before="23"/>
        <w:ind w:left="1033" w:hanging="359"/>
        <w:rPr>
          <w:rFonts w:ascii="Arial Narrow" w:hAnsi="Arial Narrow"/>
          <w:b/>
          <w:sz w:val="26"/>
        </w:rPr>
      </w:pPr>
      <w:r>
        <w:rPr>
          <w:rFonts w:ascii="Arial Narrow" w:hAnsi="Arial Narrow"/>
          <w:b/>
          <w:sz w:val="26"/>
        </w:rPr>
        <w:t>Archives</w:t>
      </w:r>
      <w:r>
        <w:rPr>
          <w:rFonts w:ascii="Arial Narrow" w:hAnsi="Arial Narrow"/>
          <w:b/>
          <w:spacing w:val="-7"/>
          <w:sz w:val="26"/>
        </w:rPr>
        <w:t xml:space="preserve"> </w:t>
      </w:r>
      <w:r>
        <w:rPr>
          <w:rFonts w:ascii="Arial Narrow" w:hAnsi="Arial Narrow"/>
          <w:b/>
          <w:sz w:val="26"/>
        </w:rPr>
        <w:t>(01</w:t>
      </w:r>
      <w:r>
        <w:rPr>
          <w:rFonts w:ascii="Arial Narrow" w:hAnsi="Arial Narrow"/>
          <w:b/>
          <w:spacing w:val="-8"/>
          <w:sz w:val="26"/>
        </w:rPr>
        <w:t xml:space="preserve"> </w:t>
      </w:r>
      <w:r>
        <w:rPr>
          <w:rFonts w:ascii="Arial Narrow" w:hAnsi="Arial Narrow"/>
          <w:b/>
          <w:sz w:val="26"/>
        </w:rPr>
        <w:t>pour</w:t>
      </w:r>
      <w:r>
        <w:rPr>
          <w:rFonts w:ascii="Arial Narrow" w:hAnsi="Arial Narrow"/>
          <w:b/>
          <w:spacing w:val="-7"/>
          <w:sz w:val="26"/>
        </w:rPr>
        <w:t xml:space="preserve"> </w:t>
      </w:r>
      <w:r>
        <w:rPr>
          <w:rFonts w:ascii="Arial Narrow" w:hAnsi="Arial Narrow"/>
          <w:b/>
          <w:sz w:val="26"/>
        </w:rPr>
        <w:t>archivage)</w:t>
      </w:r>
      <w:r>
        <w:rPr>
          <w:rFonts w:ascii="Arial Narrow" w:hAnsi="Arial Narrow"/>
          <w:b/>
          <w:spacing w:val="-10"/>
          <w:sz w:val="26"/>
        </w:rPr>
        <w:t xml:space="preserve"> ;</w:t>
      </w:r>
    </w:p>
    <w:p w14:paraId="733CA7C9" w14:textId="77777777" w:rsidR="003E3D7F" w:rsidRDefault="00000000">
      <w:pPr>
        <w:pStyle w:val="Paragraphedeliste"/>
        <w:numPr>
          <w:ilvl w:val="1"/>
          <w:numId w:val="179"/>
        </w:numPr>
        <w:tabs>
          <w:tab w:val="left" w:pos="1033"/>
        </w:tabs>
        <w:spacing w:before="21"/>
        <w:ind w:left="1033" w:hanging="359"/>
        <w:rPr>
          <w:rFonts w:ascii="Arial Narrow" w:hAnsi="Arial Narrow"/>
          <w:b/>
          <w:sz w:val="26"/>
        </w:rPr>
      </w:pPr>
      <w:r>
        <w:rPr>
          <w:rFonts w:ascii="Arial Narrow" w:hAnsi="Arial Narrow"/>
          <w:b/>
          <w:sz w:val="26"/>
        </w:rPr>
        <w:t>Affichage</w:t>
      </w:r>
      <w:r>
        <w:rPr>
          <w:rFonts w:ascii="Arial Narrow" w:hAnsi="Arial Narrow"/>
          <w:b/>
          <w:spacing w:val="-8"/>
          <w:sz w:val="26"/>
        </w:rPr>
        <w:t xml:space="preserve"> </w:t>
      </w:r>
      <w:r>
        <w:rPr>
          <w:rFonts w:ascii="Arial Narrow" w:hAnsi="Arial Narrow"/>
          <w:b/>
          <w:sz w:val="26"/>
        </w:rPr>
        <w:t>(01</w:t>
      </w:r>
      <w:r>
        <w:rPr>
          <w:rFonts w:ascii="Arial Narrow" w:hAnsi="Arial Narrow"/>
          <w:b/>
          <w:spacing w:val="-8"/>
          <w:sz w:val="26"/>
        </w:rPr>
        <w:t xml:space="preserve"> </w:t>
      </w:r>
      <w:r>
        <w:rPr>
          <w:rFonts w:ascii="Arial Narrow" w:hAnsi="Arial Narrow"/>
          <w:b/>
          <w:sz w:val="26"/>
        </w:rPr>
        <w:t>pour</w:t>
      </w:r>
      <w:r>
        <w:rPr>
          <w:rFonts w:ascii="Arial Narrow" w:hAnsi="Arial Narrow"/>
          <w:b/>
          <w:spacing w:val="-8"/>
          <w:sz w:val="26"/>
        </w:rPr>
        <w:t xml:space="preserve"> </w:t>
      </w:r>
      <w:r>
        <w:rPr>
          <w:rFonts w:ascii="Arial Narrow" w:hAnsi="Arial Narrow"/>
          <w:b/>
          <w:spacing w:val="-2"/>
          <w:sz w:val="26"/>
        </w:rPr>
        <w:t>publication).</w:t>
      </w:r>
    </w:p>
    <w:p w14:paraId="78FDC13A" w14:textId="77777777" w:rsidR="003E3D7F" w:rsidRDefault="00000000">
      <w:pPr>
        <w:tabs>
          <w:tab w:val="left" w:pos="3459"/>
        </w:tabs>
        <w:spacing w:before="99" w:line="290" w:lineRule="auto"/>
        <w:ind w:left="101" w:right="1993"/>
        <w:rPr>
          <w:rFonts w:ascii="Arial Narrow" w:hAnsi="Arial Narrow"/>
          <w:sz w:val="26"/>
        </w:rPr>
      </w:pPr>
      <w:r>
        <w:br w:type="column"/>
      </w:r>
      <w:r>
        <w:rPr>
          <w:rFonts w:ascii="Arial Narrow" w:hAnsi="Arial Narrow"/>
          <w:b/>
          <w:sz w:val="26"/>
        </w:rPr>
        <w:t>FAIT A ZOETELE, LE</w:t>
      </w:r>
      <w:r>
        <w:rPr>
          <w:rFonts w:ascii="Arial Narrow" w:hAnsi="Arial Narrow"/>
          <w:b/>
          <w:sz w:val="26"/>
          <w:u w:val="single"/>
        </w:rPr>
        <w:tab/>
      </w:r>
      <w:r>
        <w:rPr>
          <w:rFonts w:ascii="Arial Narrow" w:hAnsi="Arial Narrow"/>
          <w:b/>
          <w:sz w:val="26"/>
        </w:rPr>
        <w:t xml:space="preserve"> </w:t>
      </w:r>
      <w:proofErr w:type="spellStart"/>
      <w:r>
        <w:rPr>
          <w:rFonts w:ascii="Arial Narrow" w:hAnsi="Arial Narrow"/>
          <w:b/>
          <w:sz w:val="26"/>
        </w:rPr>
        <w:t>LE</w:t>
      </w:r>
      <w:proofErr w:type="spellEnd"/>
      <w:r>
        <w:rPr>
          <w:rFonts w:ascii="Arial Narrow" w:hAnsi="Arial Narrow"/>
          <w:b/>
          <w:sz w:val="26"/>
        </w:rPr>
        <w:t xml:space="preserve"> MAITRE D’OUVRAGE</w:t>
      </w:r>
      <w:r>
        <w:rPr>
          <w:rFonts w:ascii="Arial Narrow" w:hAnsi="Arial Narrow"/>
          <w:sz w:val="26"/>
        </w:rPr>
        <w:t>,</w:t>
      </w:r>
    </w:p>
    <w:p w14:paraId="39EACDF9" w14:textId="77777777" w:rsidR="003E3D7F" w:rsidRDefault="003E3D7F">
      <w:pPr>
        <w:spacing w:line="290" w:lineRule="auto"/>
        <w:rPr>
          <w:rFonts w:ascii="Arial Narrow" w:hAnsi="Arial Narrow"/>
          <w:sz w:val="26"/>
        </w:rPr>
        <w:sectPr w:rsidR="003E3D7F" w:rsidSect="00F44411">
          <w:type w:val="continuous"/>
          <w:pgSz w:w="11900" w:h="16820"/>
          <w:pgMar w:top="740" w:right="283" w:bottom="280" w:left="992" w:header="720" w:footer="720" w:gutter="0"/>
          <w:cols w:num="2" w:space="720" w:equalWidth="0">
            <w:col w:w="5130" w:space="40"/>
            <w:col w:w="5455"/>
          </w:cols>
        </w:sectPr>
      </w:pPr>
    </w:p>
    <w:p w14:paraId="7FECA5B1" w14:textId="0C1FE903" w:rsidR="003E3D7F" w:rsidRDefault="003E3D7F">
      <w:pPr>
        <w:pStyle w:val="Corpsdetexte"/>
        <w:rPr>
          <w:rFonts w:ascii="Arial Narrow"/>
          <w:sz w:val="16"/>
        </w:rPr>
      </w:pPr>
    </w:p>
    <w:p w14:paraId="349D6825" w14:textId="77777777" w:rsidR="003E3D7F" w:rsidRDefault="003E3D7F">
      <w:pPr>
        <w:pStyle w:val="Corpsdetexte"/>
        <w:rPr>
          <w:rFonts w:ascii="Arial Narrow"/>
          <w:sz w:val="16"/>
        </w:rPr>
      </w:pPr>
    </w:p>
    <w:p w14:paraId="15B11C33" w14:textId="77777777" w:rsidR="003E3D7F" w:rsidRDefault="003E3D7F">
      <w:pPr>
        <w:pStyle w:val="Corpsdetexte"/>
        <w:rPr>
          <w:rFonts w:ascii="Arial Narrow"/>
          <w:sz w:val="16"/>
        </w:rPr>
      </w:pPr>
    </w:p>
    <w:p w14:paraId="46939250" w14:textId="77777777" w:rsidR="003E3D7F" w:rsidRDefault="003E3D7F">
      <w:pPr>
        <w:pStyle w:val="Corpsdetexte"/>
        <w:rPr>
          <w:rFonts w:ascii="Arial Narrow"/>
          <w:sz w:val="16"/>
        </w:rPr>
      </w:pPr>
    </w:p>
    <w:p w14:paraId="2660F356" w14:textId="77777777" w:rsidR="003E3D7F" w:rsidRDefault="003E3D7F">
      <w:pPr>
        <w:pStyle w:val="Corpsdetexte"/>
        <w:rPr>
          <w:rFonts w:ascii="Arial Narrow"/>
          <w:sz w:val="16"/>
        </w:rPr>
      </w:pPr>
    </w:p>
    <w:p w14:paraId="7063EFC6" w14:textId="77777777" w:rsidR="003E3D7F" w:rsidRDefault="003E3D7F">
      <w:pPr>
        <w:pStyle w:val="Corpsdetexte"/>
        <w:rPr>
          <w:rFonts w:ascii="Arial Narrow"/>
          <w:sz w:val="16"/>
        </w:rPr>
      </w:pPr>
    </w:p>
    <w:p w14:paraId="44F26E59" w14:textId="77777777" w:rsidR="003E3D7F" w:rsidRDefault="003E3D7F">
      <w:pPr>
        <w:pStyle w:val="Corpsdetexte"/>
        <w:rPr>
          <w:rFonts w:ascii="Arial Narrow"/>
          <w:sz w:val="16"/>
        </w:rPr>
      </w:pPr>
    </w:p>
    <w:p w14:paraId="23802A12" w14:textId="77777777" w:rsidR="003E3D7F" w:rsidRDefault="003E3D7F">
      <w:pPr>
        <w:pStyle w:val="Corpsdetexte"/>
        <w:rPr>
          <w:rFonts w:ascii="Arial Narrow"/>
          <w:sz w:val="16"/>
        </w:rPr>
      </w:pPr>
    </w:p>
    <w:p w14:paraId="06DAB0EF" w14:textId="77777777" w:rsidR="003E3D7F" w:rsidRDefault="003E3D7F">
      <w:pPr>
        <w:pStyle w:val="Corpsdetexte"/>
        <w:rPr>
          <w:rFonts w:ascii="Arial Narrow"/>
          <w:sz w:val="16"/>
        </w:rPr>
      </w:pPr>
    </w:p>
    <w:p w14:paraId="0EC283BD" w14:textId="77777777" w:rsidR="003E3D7F" w:rsidRDefault="003E3D7F">
      <w:pPr>
        <w:pStyle w:val="Corpsdetexte"/>
        <w:rPr>
          <w:rFonts w:ascii="Arial Narrow"/>
          <w:sz w:val="16"/>
        </w:rPr>
      </w:pPr>
    </w:p>
    <w:p w14:paraId="5744A501" w14:textId="77777777" w:rsidR="003E3D7F" w:rsidRDefault="003E3D7F">
      <w:pPr>
        <w:pStyle w:val="Corpsdetexte"/>
        <w:rPr>
          <w:rFonts w:ascii="Arial Narrow"/>
          <w:sz w:val="16"/>
        </w:rPr>
      </w:pPr>
    </w:p>
    <w:p w14:paraId="7F7AEBCE" w14:textId="77777777" w:rsidR="003E3D7F" w:rsidRDefault="003E3D7F">
      <w:pPr>
        <w:pStyle w:val="Corpsdetexte"/>
        <w:rPr>
          <w:rFonts w:ascii="Arial Narrow"/>
          <w:sz w:val="16"/>
        </w:rPr>
      </w:pPr>
    </w:p>
    <w:p w14:paraId="29B532E0" w14:textId="77777777" w:rsidR="003E3D7F" w:rsidRDefault="003E3D7F">
      <w:pPr>
        <w:pStyle w:val="Corpsdetexte"/>
        <w:rPr>
          <w:rFonts w:ascii="Arial Narrow"/>
          <w:sz w:val="16"/>
        </w:rPr>
      </w:pPr>
    </w:p>
    <w:p w14:paraId="276D8ABA" w14:textId="77777777" w:rsidR="003E3D7F" w:rsidRDefault="003E3D7F">
      <w:pPr>
        <w:pStyle w:val="Corpsdetexte"/>
        <w:rPr>
          <w:rFonts w:ascii="Arial Narrow"/>
          <w:sz w:val="16"/>
        </w:rPr>
      </w:pPr>
    </w:p>
    <w:p w14:paraId="306FC2C2" w14:textId="77777777" w:rsidR="003E3D7F" w:rsidRDefault="003E3D7F">
      <w:pPr>
        <w:pStyle w:val="Corpsdetexte"/>
        <w:rPr>
          <w:rFonts w:ascii="Arial Narrow"/>
          <w:sz w:val="16"/>
        </w:rPr>
      </w:pPr>
    </w:p>
    <w:p w14:paraId="4A8F675D" w14:textId="77777777" w:rsidR="003E3D7F" w:rsidRDefault="003E3D7F">
      <w:pPr>
        <w:pStyle w:val="Corpsdetexte"/>
        <w:rPr>
          <w:rFonts w:ascii="Arial Narrow"/>
          <w:sz w:val="16"/>
        </w:rPr>
      </w:pPr>
    </w:p>
    <w:p w14:paraId="7A7D4149" w14:textId="77777777" w:rsidR="003E3D7F" w:rsidRDefault="003E3D7F">
      <w:pPr>
        <w:pStyle w:val="Corpsdetexte"/>
        <w:rPr>
          <w:rFonts w:ascii="Arial Narrow"/>
          <w:sz w:val="16"/>
        </w:rPr>
      </w:pPr>
    </w:p>
    <w:p w14:paraId="323E79F1" w14:textId="77777777" w:rsidR="003E3D7F" w:rsidRDefault="003E3D7F">
      <w:pPr>
        <w:pStyle w:val="Corpsdetexte"/>
        <w:spacing w:before="11"/>
        <w:rPr>
          <w:rFonts w:ascii="Arial Narrow"/>
          <w:sz w:val="16"/>
        </w:rPr>
      </w:pPr>
    </w:p>
    <w:p w14:paraId="21D8E619" w14:textId="77777777" w:rsidR="003E3D7F" w:rsidRDefault="00000000">
      <w:pPr>
        <w:ind w:right="46"/>
        <w:jc w:val="right"/>
        <w:rPr>
          <w:rFonts w:ascii="Calibri"/>
          <w:sz w:val="16"/>
        </w:rPr>
      </w:pPr>
      <w:r>
        <w:rPr>
          <w:rFonts w:ascii="Calibri"/>
          <w:spacing w:val="-10"/>
          <w:sz w:val="16"/>
        </w:rPr>
        <w:t>9</w:t>
      </w:r>
    </w:p>
    <w:p w14:paraId="190014DE" w14:textId="77777777" w:rsidR="003E3D7F" w:rsidRDefault="003E3D7F">
      <w:pPr>
        <w:jc w:val="right"/>
        <w:rPr>
          <w:rFonts w:ascii="Calibri"/>
          <w:sz w:val="16"/>
        </w:rPr>
        <w:sectPr w:rsidR="003E3D7F" w:rsidSect="00F44411">
          <w:type w:val="continuous"/>
          <w:pgSz w:w="11900" w:h="16820"/>
          <w:pgMar w:top="740" w:right="283" w:bottom="280" w:left="992" w:header="720" w:footer="720" w:gutter="0"/>
          <w:cols w:space="720"/>
        </w:sectPr>
      </w:pPr>
    </w:p>
    <w:p w14:paraId="332D3C93" w14:textId="77777777" w:rsidR="003E3D7F" w:rsidRDefault="00000000">
      <w:pPr>
        <w:pStyle w:val="Corpsdetexte"/>
        <w:rPr>
          <w:rFonts w:ascii="Calibri"/>
          <w:sz w:val="40"/>
        </w:rPr>
      </w:pPr>
      <w:r>
        <w:rPr>
          <w:rFonts w:ascii="Calibri"/>
          <w:noProof/>
          <w:sz w:val="40"/>
        </w:rPr>
        <w:lastRenderedPageBreak/>
        <w:drawing>
          <wp:anchor distT="0" distB="0" distL="0" distR="0" simplePos="0" relativeHeight="479961600" behindDoc="1" locked="0" layoutInCell="1" allowOverlap="1" wp14:anchorId="48258395" wp14:editId="6235CB8F">
            <wp:simplePos x="0" y="0"/>
            <wp:positionH relativeFrom="page">
              <wp:posOffset>304800</wp:posOffset>
            </wp:positionH>
            <wp:positionV relativeFrom="page">
              <wp:posOffset>304800</wp:posOffset>
            </wp:positionV>
            <wp:extent cx="6947916" cy="10072116"/>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 cstate="print"/>
                    <a:stretch>
                      <a:fillRect/>
                    </a:stretch>
                  </pic:blipFill>
                  <pic:spPr>
                    <a:xfrm>
                      <a:off x="0" y="0"/>
                      <a:ext cx="6947916" cy="10072116"/>
                    </a:xfrm>
                    <a:prstGeom prst="rect">
                      <a:avLst/>
                    </a:prstGeom>
                  </pic:spPr>
                </pic:pic>
              </a:graphicData>
            </a:graphic>
          </wp:anchor>
        </w:drawing>
      </w:r>
    </w:p>
    <w:p w14:paraId="6979A885" w14:textId="77777777" w:rsidR="003E3D7F" w:rsidRDefault="003E3D7F">
      <w:pPr>
        <w:pStyle w:val="Corpsdetexte"/>
        <w:rPr>
          <w:rFonts w:ascii="Calibri"/>
          <w:sz w:val="40"/>
        </w:rPr>
      </w:pPr>
    </w:p>
    <w:p w14:paraId="7B42DD57" w14:textId="77777777" w:rsidR="003E3D7F" w:rsidRDefault="003E3D7F">
      <w:pPr>
        <w:pStyle w:val="Corpsdetexte"/>
        <w:rPr>
          <w:rFonts w:ascii="Calibri"/>
          <w:sz w:val="40"/>
        </w:rPr>
      </w:pPr>
    </w:p>
    <w:p w14:paraId="4F324971" w14:textId="77777777" w:rsidR="003E3D7F" w:rsidRDefault="003E3D7F">
      <w:pPr>
        <w:pStyle w:val="Corpsdetexte"/>
        <w:rPr>
          <w:rFonts w:ascii="Calibri"/>
          <w:sz w:val="40"/>
        </w:rPr>
      </w:pPr>
    </w:p>
    <w:p w14:paraId="57385130" w14:textId="77777777" w:rsidR="003E3D7F" w:rsidRDefault="003E3D7F">
      <w:pPr>
        <w:pStyle w:val="Corpsdetexte"/>
        <w:rPr>
          <w:rFonts w:ascii="Calibri"/>
          <w:sz w:val="40"/>
        </w:rPr>
      </w:pPr>
    </w:p>
    <w:p w14:paraId="268F6FD0" w14:textId="77777777" w:rsidR="003E3D7F" w:rsidRDefault="003E3D7F">
      <w:pPr>
        <w:pStyle w:val="Corpsdetexte"/>
        <w:rPr>
          <w:rFonts w:ascii="Calibri"/>
          <w:sz w:val="40"/>
        </w:rPr>
      </w:pPr>
    </w:p>
    <w:p w14:paraId="67C13C14" w14:textId="77777777" w:rsidR="003E3D7F" w:rsidRDefault="003E3D7F">
      <w:pPr>
        <w:pStyle w:val="Corpsdetexte"/>
        <w:rPr>
          <w:rFonts w:ascii="Calibri"/>
          <w:sz w:val="40"/>
        </w:rPr>
      </w:pPr>
    </w:p>
    <w:p w14:paraId="7B2AA9F9" w14:textId="77777777" w:rsidR="003E3D7F" w:rsidRDefault="003E3D7F">
      <w:pPr>
        <w:pStyle w:val="Corpsdetexte"/>
        <w:rPr>
          <w:rFonts w:ascii="Calibri"/>
          <w:sz w:val="40"/>
        </w:rPr>
      </w:pPr>
    </w:p>
    <w:p w14:paraId="2EC7A613" w14:textId="77777777" w:rsidR="003E3D7F" w:rsidRDefault="003E3D7F">
      <w:pPr>
        <w:pStyle w:val="Corpsdetexte"/>
        <w:rPr>
          <w:rFonts w:ascii="Calibri"/>
          <w:sz w:val="40"/>
        </w:rPr>
      </w:pPr>
    </w:p>
    <w:p w14:paraId="3C3B010B" w14:textId="77777777" w:rsidR="003E3D7F" w:rsidRDefault="003E3D7F">
      <w:pPr>
        <w:pStyle w:val="Corpsdetexte"/>
        <w:rPr>
          <w:rFonts w:ascii="Calibri"/>
          <w:sz w:val="40"/>
        </w:rPr>
      </w:pPr>
    </w:p>
    <w:p w14:paraId="3EA3CA2E" w14:textId="77777777" w:rsidR="003E3D7F" w:rsidRDefault="003E3D7F">
      <w:pPr>
        <w:pStyle w:val="Corpsdetexte"/>
        <w:rPr>
          <w:rFonts w:ascii="Calibri"/>
          <w:sz w:val="40"/>
        </w:rPr>
      </w:pPr>
    </w:p>
    <w:p w14:paraId="2C900F9E" w14:textId="77777777" w:rsidR="003E3D7F" w:rsidRDefault="003E3D7F">
      <w:pPr>
        <w:pStyle w:val="Corpsdetexte"/>
        <w:rPr>
          <w:rFonts w:ascii="Calibri"/>
          <w:sz w:val="40"/>
        </w:rPr>
      </w:pPr>
    </w:p>
    <w:p w14:paraId="2DB3F020" w14:textId="77777777" w:rsidR="003E3D7F" w:rsidRDefault="003E3D7F">
      <w:pPr>
        <w:pStyle w:val="Corpsdetexte"/>
        <w:spacing w:before="201"/>
        <w:rPr>
          <w:rFonts w:ascii="Calibri"/>
          <w:sz w:val="40"/>
        </w:rPr>
      </w:pPr>
    </w:p>
    <w:p w14:paraId="6B0FB94A" w14:textId="77777777" w:rsidR="003E3D7F" w:rsidRPr="00FD21A8" w:rsidRDefault="00000000">
      <w:pPr>
        <w:spacing w:before="1" w:line="360" w:lineRule="auto"/>
        <w:ind w:left="3187" w:right="1835" w:hanging="1223"/>
        <w:rPr>
          <w:b/>
          <w:sz w:val="28"/>
          <w:szCs w:val="28"/>
        </w:rPr>
      </w:pPr>
      <w:r>
        <w:rPr>
          <w:b/>
          <w:spacing w:val="23"/>
          <w:sz w:val="40"/>
        </w:rPr>
        <w:t>AVIS</w:t>
      </w:r>
      <w:r>
        <w:rPr>
          <w:b/>
          <w:spacing w:val="10"/>
          <w:sz w:val="40"/>
        </w:rPr>
        <w:t xml:space="preserve"> </w:t>
      </w:r>
      <w:proofErr w:type="gramStart"/>
      <w:r>
        <w:rPr>
          <w:b/>
          <w:spacing w:val="19"/>
          <w:sz w:val="40"/>
        </w:rPr>
        <w:t>D’</w:t>
      </w:r>
      <w:r>
        <w:rPr>
          <w:b/>
          <w:spacing w:val="-61"/>
          <w:sz w:val="40"/>
        </w:rPr>
        <w:t xml:space="preserve"> </w:t>
      </w:r>
      <w:r>
        <w:rPr>
          <w:b/>
          <w:spacing w:val="23"/>
          <w:sz w:val="40"/>
        </w:rPr>
        <w:t>APPEL</w:t>
      </w:r>
      <w:proofErr w:type="gramEnd"/>
      <w:r>
        <w:rPr>
          <w:b/>
          <w:spacing w:val="12"/>
          <w:sz w:val="40"/>
        </w:rPr>
        <w:t xml:space="preserve"> </w:t>
      </w:r>
      <w:r>
        <w:rPr>
          <w:b/>
          <w:spacing w:val="18"/>
          <w:sz w:val="40"/>
        </w:rPr>
        <w:t>D’</w:t>
      </w:r>
      <w:r>
        <w:rPr>
          <w:b/>
          <w:spacing w:val="-61"/>
          <w:sz w:val="40"/>
        </w:rPr>
        <w:t xml:space="preserve"> </w:t>
      </w:r>
      <w:r>
        <w:rPr>
          <w:b/>
          <w:spacing w:val="23"/>
          <w:sz w:val="40"/>
        </w:rPr>
        <w:t>OFFRES</w:t>
      </w:r>
      <w:r>
        <w:rPr>
          <w:b/>
          <w:spacing w:val="11"/>
          <w:sz w:val="40"/>
        </w:rPr>
        <w:t xml:space="preserve"> </w:t>
      </w:r>
      <w:r>
        <w:rPr>
          <w:b/>
          <w:sz w:val="40"/>
        </w:rPr>
        <w:t>(</w:t>
      </w:r>
      <w:r>
        <w:rPr>
          <w:b/>
          <w:spacing w:val="-61"/>
          <w:sz w:val="40"/>
        </w:rPr>
        <w:t xml:space="preserve"> </w:t>
      </w:r>
      <w:r>
        <w:rPr>
          <w:b/>
          <w:spacing w:val="23"/>
          <w:sz w:val="40"/>
        </w:rPr>
        <w:t xml:space="preserve">AAO) </w:t>
      </w:r>
      <w:r w:rsidRPr="00FD21A8">
        <w:rPr>
          <w:b/>
          <w:spacing w:val="32"/>
          <w:sz w:val="28"/>
          <w:szCs w:val="28"/>
        </w:rPr>
        <w:t>VERSION</w:t>
      </w:r>
      <w:r w:rsidRPr="00FD21A8">
        <w:rPr>
          <w:b/>
          <w:spacing w:val="24"/>
          <w:sz w:val="28"/>
          <w:szCs w:val="28"/>
        </w:rPr>
        <w:t xml:space="preserve"> </w:t>
      </w:r>
      <w:r w:rsidRPr="00FD21A8">
        <w:rPr>
          <w:b/>
          <w:spacing w:val="33"/>
          <w:sz w:val="28"/>
          <w:szCs w:val="28"/>
        </w:rPr>
        <w:t>ANGLAISE</w:t>
      </w:r>
    </w:p>
    <w:p w14:paraId="55443887" w14:textId="77777777" w:rsidR="003E3D7F" w:rsidRPr="00FD21A8" w:rsidRDefault="003E3D7F">
      <w:pPr>
        <w:spacing w:line="360" w:lineRule="auto"/>
        <w:rPr>
          <w:b/>
          <w:sz w:val="28"/>
          <w:szCs w:val="28"/>
        </w:rPr>
        <w:sectPr w:rsidR="003E3D7F" w:rsidRPr="00FD21A8" w:rsidSect="00F44411">
          <w:footerReference w:type="default" r:id="rId25"/>
          <w:pgSz w:w="11900" w:h="16820"/>
          <w:pgMar w:top="1920" w:right="283" w:bottom="900" w:left="992" w:header="0" w:footer="712" w:gutter="0"/>
          <w:pgNumType w:start="10"/>
          <w:cols w:space="720"/>
        </w:sectPr>
      </w:pPr>
    </w:p>
    <w:p w14:paraId="35397B92" w14:textId="0D65F854" w:rsidR="003E3D7F" w:rsidRPr="00CB7550" w:rsidRDefault="00000000">
      <w:pPr>
        <w:pStyle w:val="Corpsdetexte"/>
        <w:rPr>
          <w:b/>
        </w:rPr>
      </w:pPr>
      <w:r w:rsidRPr="00CB7550">
        <w:rPr>
          <w:b/>
          <w:noProof/>
        </w:rPr>
        <w:lastRenderedPageBreak/>
        <w:drawing>
          <wp:anchor distT="0" distB="0" distL="0" distR="0" simplePos="0" relativeHeight="251659776" behindDoc="1" locked="0" layoutInCell="1" allowOverlap="1" wp14:anchorId="44CF2463" wp14:editId="59A1A6D7">
            <wp:simplePos x="0" y="0"/>
            <wp:positionH relativeFrom="page">
              <wp:posOffset>447992</wp:posOffset>
            </wp:positionH>
            <wp:positionV relativeFrom="page">
              <wp:posOffset>271145</wp:posOffset>
            </wp:positionV>
            <wp:extent cx="6947916" cy="1007211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 cstate="print"/>
                    <a:stretch>
                      <a:fillRect/>
                    </a:stretch>
                  </pic:blipFill>
                  <pic:spPr>
                    <a:xfrm>
                      <a:off x="0" y="0"/>
                      <a:ext cx="6947916" cy="10072116"/>
                    </a:xfrm>
                    <a:prstGeom prst="rect">
                      <a:avLst/>
                    </a:prstGeom>
                  </pic:spPr>
                </pic:pic>
              </a:graphicData>
            </a:graphic>
          </wp:anchor>
        </w:drawing>
      </w:r>
      <w:r w:rsidR="00FD21A8" w:rsidRPr="00CB7550">
        <w:rPr>
          <w:b/>
        </w:rPr>
        <w:t>OPEN NATIONAL INVITATION TO TENDER N°          /ONIT/ZOE-C/ITB OF</w:t>
      </w:r>
    </w:p>
    <w:p w14:paraId="48218895" w14:textId="2B1BA3A2" w:rsidR="0025712D" w:rsidRPr="00CB7550" w:rsidRDefault="00FD21A8">
      <w:pPr>
        <w:pStyle w:val="Corpsdetexte"/>
        <w:rPr>
          <w:b/>
        </w:rPr>
      </w:pPr>
      <w:r w:rsidRPr="00CB7550">
        <w:rPr>
          <w:b/>
        </w:rPr>
        <w:t>FOR THE CONSTRUCTION OF A MUNICIPAL HOTEL RESIDENCE</w:t>
      </w:r>
      <w:r w:rsidR="0025712D" w:rsidRPr="00CB7550">
        <w:rPr>
          <w:b/>
        </w:rPr>
        <w:t xml:space="preserve"> OF ZOETELE (2</w:t>
      </w:r>
      <w:r w:rsidR="0025712D" w:rsidRPr="00CB7550">
        <w:rPr>
          <w:b/>
          <w:vertAlign w:val="superscript"/>
        </w:rPr>
        <w:t>nd</w:t>
      </w:r>
      <w:r w:rsidR="0025712D" w:rsidRPr="00CB7550">
        <w:rPr>
          <w:b/>
        </w:rPr>
        <w:t xml:space="preserve"> PHASE), ZOETELE COUNCIL, DJA AND LOBO DIVISION, SOUTH REGION.</w:t>
      </w:r>
    </w:p>
    <w:p w14:paraId="2FB1478B" w14:textId="67B15397" w:rsidR="0025712D" w:rsidRPr="00CB7550" w:rsidRDefault="0025712D">
      <w:pPr>
        <w:pStyle w:val="Corpsdetexte"/>
        <w:rPr>
          <w:b/>
        </w:rPr>
      </w:pPr>
      <w:r w:rsidRPr="00CB7550">
        <w:rPr>
          <w:b/>
        </w:rPr>
        <w:t xml:space="preserve">                                       « </w:t>
      </w:r>
      <w:proofErr w:type="gramStart"/>
      <w:r w:rsidRPr="00CB7550">
        <w:rPr>
          <w:b/>
        </w:rPr>
        <w:t>in</w:t>
      </w:r>
      <w:proofErr w:type="gramEnd"/>
      <w:r w:rsidRPr="00CB7550">
        <w:rPr>
          <w:b/>
        </w:rPr>
        <w:t xml:space="preserve"> emergency </w:t>
      </w:r>
      <w:proofErr w:type="spellStart"/>
      <w:r w:rsidRPr="00CB7550">
        <w:rPr>
          <w:b/>
        </w:rPr>
        <w:t>procedure</w:t>
      </w:r>
      <w:proofErr w:type="spellEnd"/>
      <w:r w:rsidRPr="00CB7550">
        <w:rPr>
          <w:b/>
        </w:rPr>
        <w:t> »</w:t>
      </w:r>
    </w:p>
    <w:p w14:paraId="028A3793" w14:textId="77777777" w:rsidR="0025712D" w:rsidRPr="00CB7550" w:rsidRDefault="0025712D">
      <w:pPr>
        <w:pStyle w:val="Corpsdetexte"/>
        <w:rPr>
          <w:b/>
        </w:rPr>
      </w:pPr>
    </w:p>
    <w:p w14:paraId="2ECD9E54" w14:textId="77777777" w:rsidR="0025712D" w:rsidRPr="00CB7550" w:rsidRDefault="0025712D">
      <w:pPr>
        <w:pStyle w:val="Corpsdetexte"/>
        <w:rPr>
          <w:b/>
        </w:rPr>
      </w:pPr>
    </w:p>
    <w:p w14:paraId="29CF6E18" w14:textId="1BD23A26" w:rsidR="0025712D" w:rsidRPr="00CB7550" w:rsidRDefault="0025712D" w:rsidP="0025712D">
      <w:pPr>
        <w:pStyle w:val="Corpsdetexte"/>
        <w:numPr>
          <w:ilvl w:val="0"/>
          <w:numId w:val="186"/>
        </w:numPr>
        <w:rPr>
          <w:b/>
        </w:rPr>
      </w:pPr>
      <w:proofErr w:type="spellStart"/>
      <w:r w:rsidRPr="00CB7550">
        <w:rPr>
          <w:b/>
        </w:rPr>
        <w:t>Subject</w:t>
      </w:r>
      <w:proofErr w:type="spellEnd"/>
      <w:r w:rsidRPr="00CB7550">
        <w:rPr>
          <w:b/>
        </w:rPr>
        <w:t xml:space="preserve"> of invitation to tender</w:t>
      </w:r>
    </w:p>
    <w:p w14:paraId="302FD0A3" w14:textId="4FB2E337" w:rsidR="0025712D" w:rsidRPr="00CB7550" w:rsidRDefault="0025712D" w:rsidP="0025712D">
      <w:pPr>
        <w:pStyle w:val="Corpsdetexte"/>
        <w:rPr>
          <w:bCs/>
        </w:rPr>
      </w:pPr>
      <w:proofErr w:type="spellStart"/>
      <w:r w:rsidRPr="00CB7550">
        <w:rPr>
          <w:bCs/>
        </w:rPr>
        <w:t>Within</w:t>
      </w:r>
      <w:proofErr w:type="spellEnd"/>
      <w:r w:rsidRPr="00CB7550">
        <w:rPr>
          <w:bCs/>
        </w:rPr>
        <w:t xml:space="preserve"> the </w:t>
      </w:r>
      <w:proofErr w:type="spellStart"/>
      <w:r w:rsidRPr="00CB7550">
        <w:rPr>
          <w:bCs/>
        </w:rPr>
        <w:t>framework</w:t>
      </w:r>
      <w:proofErr w:type="spellEnd"/>
      <w:r w:rsidRPr="00CB7550">
        <w:rPr>
          <w:bCs/>
        </w:rPr>
        <w:t xml:space="preserve"> of </w:t>
      </w:r>
      <w:proofErr w:type="spellStart"/>
      <w:r w:rsidRPr="00CB7550">
        <w:rPr>
          <w:bCs/>
        </w:rPr>
        <w:t>execution</w:t>
      </w:r>
      <w:proofErr w:type="spellEnd"/>
      <w:r w:rsidRPr="00CB7550">
        <w:rPr>
          <w:bCs/>
        </w:rPr>
        <w:t xml:space="preserve"> of the public </w:t>
      </w:r>
      <w:proofErr w:type="spellStart"/>
      <w:r w:rsidRPr="00CB7550">
        <w:rPr>
          <w:bCs/>
        </w:rPr>
        <w:t>investment</w:t>
      </w:r>
      <w:proofErr w:type="spellEnd"/>
      <w:r w:rsidRPr="00CB7550">
        <w:rPr>
          <w:bCs/>
        </w:rPr>
        <w:t xml:space="preserve"> budget, the </w:t>
      </w:r>
      <w:r w:rsidR="00DE2F08" w:rsidRPr="00CB7550">
        <w:rPr>
          <w:bCs/>
        </w:rPr>
        <w:t xml:space="preserve">Project </w:t>
      </w:r>
      <w:proofErr w:type="spellStart"/>
      <w:r w:rsidR="00DE2F08" w:rsidRPr="00CB7550">
        <w:rPr>
          <w:bCs/>
        </w:rPr>
        <w:t>Owner</w:t>
      </w:r>
      <w:proofErr w:type="spellEnd"/>
      <w:r w:rsidR="00DE2F08" w:rsidRPr="00CB7550">
        <w:rPr>
          <w:bCs/>
        </w:rPr>
        <w:t xml:space="preserve"> </w:t>
      </w:r>
      <w:proofErr w:type="spellStart"/>
      <w:r w:rsidR="00DE2F08" w:rsidRPr="00CB7550">
        <w:rPr>
          <w:bCs/>
        </w:rPr>
        <w:t>hereby</w:t>
      </w:r>
      <w:proofErr w:type="spellEnd"/>
      <w:r w:rsidR="00DE2F08" w:rsidRPr="00CB7550">
        <w:rPr>
          <w:bCs/>
        </w:rPr>
        <w:t xml:space="preserve"> </w:t>
      </w:r>
      <w:proofErr w:type="spellStart"/>
      <w:r w:rsidR="00DE2F08" w:rsidRPr="00CB7550">
        <w:rPr>
          <w:bCs/>
        </w:rPr>
        <w:t>launches</w:t>
      </w:r>
      <w:proofErr w:type="spellEnd"/>
      <w:r w:rsidR="00DE2F08" w:rsidRPr="00CB7550">
        <w:rPr>
          <w:bCs/>
        </w:rPr>
        <w:t xml:space="preserve"> an open national invitation tender for the construction of a municipal </w:t>
      </w:r>
      <w:proofErr w:type="spellStart"/>
      <w:r w:rsidR="00DE2F08" w:rsidRPr="00CB7550">
        <w:rPr>
          <w:bCs/>
        </w:rPr>
        <w:t>Hotel</w:t>
      </w:r>
      <w:proofErr w:type="spellEnd"/>
      <w:r w:rsidR="00DE2F08" w:rsidRPr="00CB7550">
        <w:rPr>
          <w:bCs/>
        </w:rPr>
        <w:t xml:space="preserve"> </w:t>
      </w:r>
      <w:proofErr w:type="spellStart"/>
      <w:r w:rsidR="00DE2F08" w:rsidRPr="00CB7550">
        <w:rPr>
          <w:bCs/>
        </w:rPr>
        <w:t>Residence</w:t>
      </w:r>
      <w:proofErr w:type="spellEnd"/>
      <w:r w:rsidR="00DE2F08" w:rsidRPr="00CB7550">
        <w:rPr>
          <w:bCs/>
        </w:rPr>
        <w:t xml:space="preserve"> of </w:t>
      </w:r>
      <w:proofErr w:type="spellStart"/>
      <w:r w:rsidR="00DE2F08" w:rsidRPr="00CB7550">
        <w:rPr>
          <w:bCs/>
        </w:rPr>
        <w:t>Zoetele</w:t>
      </w:r>
      <w:proofErr w:type="spellEnd"/>
      <w:r w:rsidR="00762A52" w:rsidRPr="00CB7550">
        <w:rPr>
          <w:bCs/>
        </w:rPr>
        <w:t xml:space="preserve">, </w:t>
      </w:r>
      <w:proofErr w:type="spellStart"/>
      <w:r w:rsidR="00762A52" w:rsidRPr="00CB7550">
        <w:rPr>
          <w:bCs/>
        </w:rPr>
        <w:t>Zoetele</w:t>
      </w:r>
      <w:proofErr w:type="spellEnd"/>
      <w:r w:rsidR="00762A52" w:rsidRPr="00CB7550">
        <w:rPr>
          <w:bCs/>
        </w:rPr>
        <w:t xml:space="preserve"> </w:t>
      </w:r>
      <w:proofErr w:type="spellStart"/>
      <w:r w:rsidR="00762A52" w:rsidRPr="00CB7550">
        <w:rPr>
          <w:bCs/>
        </w:rPr>
        <w:t>council</w:t>
      </w:r>
      <w:proofErr w:type="spellEnd"/>
      <w:r w:rsidR="00762A52" w:rsidRPr="00CB7550">
        <w:rPr>
          <w:bCs/>
        </w:rPr>
        <w:t xml:space="preserve">, Dja and Lobo division, South </w:t>
      </w:r>
      <w:proofErr w:type="spellStart"/>
      <w:r w:rsidR="00762A52" w:rsidRPr="00CB7550">
        <w:rPr>
          <w:bCs/>
        </w:rPr>
        <w:t>region</w:t>
      </w:r>
      <w:proofErr w:type="spellEnd"/>
      <w:r w:rsidR="00762A52" w:rsidRPr="00CB7550">
        <w:rPr>
          <w:bCs/>
        </w:rPr>
        <w:t>.</w:t>
      </w:r>
    </w:p>
    <w:p w14:paraId="15C39A88" w14:textId="77777777" w:rsidR="00762A52" w:rsidRPr="00CB7550" w:rsidRDefault="00762A52" w:rsidP="0025712D">
      <w:pPr>
        <w:pStyle w:val="Corpsdetexte"/>
        <w:rPr>
          <w:bCs/>
        </w:rPr>
      </w:pPr>
    </w:p>
    <w:p w14:paraId="472E3E38" w14:textId="5479470F" w:rsidR="00762A52" w:rsidRDefault="00762A52" w:rsidP="00762A52">
      <w:pPr>
        <w:pStyle w:val="Corpsdetexte"/>
        <w:numPr>
          <w:ilvl w:val="0"/>
          <w:numId w:val="186"/>
        </w:numPr>
        <w:rPr>
          <w:b/>
        </w:rPr>
      </w:pPr>
      <w:r w:rsidRPr="00CB7550">
        <w:rPr>
          <w:b/>
        </w:rPr>
        <w:t xml:space="preserve">Nature of </w:t>
      </w:r>
      <w:proofErr w:type="spellStart"/>
      <w:r w:rsidRPr="00CB7550">
        <w:rPr>
          <w:b/>
        </w:rPr>
        <w:t>works</w:t>
      </w:r>
      <w:proofErr w:type="spellEnd"/>
    </w:p>
    <w:p w14:paraId="0543A1A9" w14:textId="07FE037D" w:rsidR="00762A52" w:rsidRPr="00CB7550" w:rsidRDefault="00762A52" w:rsidP="00762A52">
      <w:pPr>
        <w:pStyle w:val="Corpsdetexte"/>
        <w:rPr>
          <w:bCs/>
        </w:rPr>
      </w:pPr>
      <w:r w:rsidRPr="00CB7550">
        <w:rPr>
          <w:bCs/>
        </w:rPr>
        <w:t xml:space="preserve">Works comprise </w:t>
      </w:r>
      <w:proofErr w:type="spellStart"/>
      <w:r w:rsidRPr="00CB7550">
        <w:rPr>
          <w:bCs/>
        </w:rPr>
        <w:t>especialy</w:t>
      </w:r>
      <w:proofErr w:type="spellEnd"/>
      <w:r w:rsidRPr="00CB7550">
        <w:rPr>
          <w:bCs/>
        </w:rPr>
        <w:t> :</w:t>
      </w:r>
    </w:p>
    <w:p w14:paraId="299B3DE6" w14:textId="7E66FEF8" w:rsidR="00762A52" w:rsidRPr="00CB7550" w:rsidRDefault="00762A52" w:rsidP="00762A52">
      <w:pPr>
        <w:pStyle w:val="Corpsdetexte"/>
        <w:numPr>
          <w:ilvl w:val="0"/>
          <w:numId w:val="180"/>
        </w:numPr>
        <w:rPr>
          <w:bCs/>
        </w:rPr>
      </w:pPr>
      <w:r w:rsidRPr="00CB7550">
        <w:rPr>
          <w:bCs/>
        </w:rPr>
        <w:t xml:space="preserve">The construction of the </w:t>
      </w:r>
      <w:proofErr w:type="spellStart"/>
      <w:r w:rsidRPr="00CB7550">
        <w:rPr>
          <w:bCs/>
        </w:rPr>
        <w:t>fence</w:t>
      </w:r>
      <w:proofErr w:type="spellEnd"/>
      <w:r w:rsidRPr="00CB7550">
        <w:rPr>
          <w:bCs/>
        </w:rPr>
        <w:t xml:space="preserve"> of 480 lm</w:t>
      </w:r>
      <w:r w:rsidR="00AF7D5E" w:rsidRPr="00CB7550">
        <w:rPr>
          <w:bCs/>
        </w:rPr>
        <w:t> ;</w:t>
      </w:r>
    </w:p>
    <w:p w14:paraId="38025004" w14:textId="07D6679B" w:rsidR="00AF7D5E" w:rsidRPr="00CB7550" w:rsidRDefault="00AF7D5E" w:rsidP="00762A52">
      <w:pPr>
        <w:pStyle w:val="Corpsdetexte"/>
        <w:numPr>
          <w:ilvl w:val="0"/>
          <w:numId w:val="180"/>
        </w:numPr>
        <w:rPr>
          <w:bCs/>
        </w:rPr>
      </w:pPr>
      <w:r w:rsidRPr="00CB7550">
        <w:rPr>
          <w:bCs/>
        </w:rPr>
        <w:t xml:space="preserve">The </w:t>
      </w:r>
      <w:proofErr w:type="spellStart"/>
      <w:r w:rsidRPr="00CB7550">
        <w:rPr>
          <w:bCs/>
        </w:rPr>
        <w:t>supply</w:t>
      </w:r>
      <w:proofErr w:type="spellEnd"/>
      <w:r w:rsidRPr="00CB7550">
        <w:rPr>
          <w:bCs/>
        </w:rPr>
        <w:t xml:space="preserve"> and installation of </w:t>
      </w:r>
      <w:proofErr w:type="spellStart"/>
      <w:r w:rsidRPr="00CB7550">
        <w:rPr>
          <w:bCs/>
        </w:rPr>
        <w:t>metal</w:t>
      </w:r>
      <w:proofErr w:type="spellEnd"/>
      <w:r w:rsidRPr="00CB7550">
        <w:rPr>
          <w:bCs/>
        </w:rPr>
        <w:t xml:space="preserve"> grilles and </w:t>
      </w:r>
      <w:proofErr w:type="spellStart"/>
      <w:r w:rsidRPr="00CB7550">
        <w:rPr>
          <w:bCs/>
        </w:rPr>
        <w:t>two</w:t>
      </w:r>
      <w:proofErr w:type="spellEnd"/>
      <w:r w:rsidRPr="00CB7550">
        <w:rPr>
          <w:bCs/>
        </w:rPr>
        <w:t xml:space="preserve"> </w:t>
      </w:r>
      <w:proofErr w:type="spellStart"/>
      <w:r w:rsidRPr="00CB7550">
        <w:rPr>
          <w:bCs/>
        </w:rPr>
        <w:t>gates</w:t>
      </w:r>
      <w:proofErr w:type="spellEnd"/>
      <w:r w:rsidRPr="00CB7550">
        <w:rPr>
          <w:bCs/>
        </w:rPr>
        <w:t> ;</w:t>
      </w:r>
    </w:p>
    <w:p w14:paraId="17EA3BA2" w14:textId="3CFDEC34" w:rsidR="00AF7D5E" w:rsidRPr="00CB7550" w:rsidRDefault="00AF7D5E" w:rsidP="00762A52">
      <w:pPr>
        <w:pStyle w:val="Corpsdetexte"/>
        <w:numPr>
          <w:ilvl w:val="0"/>
          <w:numId w:val="180"/>
        </w:numPr>
        <w:rPr>
          <w:bCs/>
        </w:rPr>
      </w:pPr>
      <w:r w:rsidRPr="00CB7550">
        <w:rPr>
          <w:bCs/>
        </w:rPr>
        <w:t xml:space="preserve">The construction of the </w:t>
      </w:r>
      <w:proofErr w:type="spellStart"/>
      <w:r w:rsidRPr="00CB7550">
        <w:rPr>
          <w:bCs/>
        </w:rPr>
        <w:t>sentry</w:t>
      </w:r>
      <w:proofErr w:type="spellEnd"/>
      <w:r w:rsidRPr="00CB7550">
        <w:rPr>
          <w:bCs/>
        </w:rPr>
        <w:t xml:space="preserve"> box ;</w:t>
      </w:r>
    </w:p>
    <w:p w14:paraId="7946526C" w14:textId="71240A52" w:rsidR="003E3D7F" w:rsidRPr="00CB7550" w:rsidRDefault="007E6948" w:rsidP="007E6948">
      <w:pPr>
        <w:pStyle w:val="Corpsdetexte"/>
        <w:numPr>
          <w:ilvl w:val="0"/>
          <w:numId w:val="180"/>
        </w:numPr>
        <w:rPr>
          <w:bCs/>
        </w:rPr>
      </w:pPr>
      <w:r w:rsidRPr="00CB7550">
        <w:rPr>
          <w:bCs/>
        </w:rPr>
        <w:t xml:space="preserve">The </w:t>
      </w:r>
      <w:proofErr w:type="spellStart"/>
      <w:r w:rsidRPr="00CB7550">
        <w:rPr>
          <w:bCs/>
        </w:rPr>
        <w:t>supply</w:t>
      </w:r>
      <w:proofErr w:type="spellEnd"/>
      <w:r w:rsidRPr="00CB7550">
        <w:rPr>
          <w:bCs/>
        </w:rPr>
        <w:t xml:space="preserve"> and installation of 1500 </w:t>
      </w:r>
      <w:proofErr w:type="spellStart"/>
      <w:r w:rsidRPr="00CB7550">
        <w:rPr>
          <w:bCs/>
        </w:rPr>
        <w:t>sm</w:t>
      </w:r>
      <w:proofErr w:type="spellEnd"/>
      <w:r w:rsidRPr="00CB7550">
        <w:rPr>
          <w:bCs/>
        </w:rPr>
        <w:t xml:space="preserve"> of </w:t>
      </w:r>
      <w:proofErr w:type="spellStart"/>
      <w:r w:rsidRPr="00CB7550">
        <w:rPr>
          <w:bCs/>
        </w:rPr>
        <w:t>paving</w:t>
      </w:r>
      <w:proofErr w:type="spellEnd"/>
      <w:r w:rsidRPr="00CB7550">
        <w:rPr>
          <w:bCs/>
        </w:rPr>
        <w:t xml:space="preserve"> stones for car </w:t>
      </w:r>
      <w:proofErr w:type="spellStart"/>
      <w:r w:rsidRPr="00CB7550">
        <w:rPr>
          <w:bCs/>
        </w:rPr>
        <w:t>parks</w:t>
      </w:r>
      <w:proofErr w:type="spellEnd"/>
      <w:r w:rsidRPr="00CB7550">
        <w:rPr>
          <w:bCs/>
        </w:rPr>
        <w:t xml:space="preserve"> and </w:t>
      </w:r>
      <w:proofErr w:type="spellStart"/>
      <w:r w:rsidRPr="00CB7550">
        <w:rPr>
          <w:bCs/>
        </w:rPr>
        <w:t>traffic</w:t>
      </w:r>
      <w:proofErr w:type="spellEnd"/>
      <w:r w:rsidRPr="00CB7550">
        <w:rPr>
          <w:bCs/>
        </w:rPr>
        <w:t xml:space="preserve"> </w:t>
      </w:r>
      <w:proofErr w:type="spellStart"/>
      <w:r w:rsidRPr="00CB7550">
        <w:rPr>
          <w:bCs/>
        </w:rPr>
        <w:t>lanes</w:t>
      </w:r>
      <w:proofErr w:type="spellEnd"/>
      <w:r w:rsidRPr="00CB7550">
        <w:rPr>
          <w:bCs/>
        </w:rPr>
        <w:t> ;</w:t>
      </w:r>
    </w:p>
    <w:p w14:paraId="19EC2C33" w14:textId="5C9302C0" w:rsidR="007E6948" w:rsidRPr="00CB7550" w:rsidRDefault="007E6948" w:rsidP="007E6948">
      <w:pPr>
        <w:pStyle w:val="Corpsdetexte"/>
        <w:numPr>
          <w:ilvl w:val="0"/>
          <w:numId w:val="180"/>
        </w:numPr>
        <w:rPr>
          <w:bCs/>
        </w:rPr>
      </w:pPr>
      <w:r w:rsidRPr="00CB7550">
        <w:rPr>
          <w:bCs/>
        </w:rPr>
        <w:t xml:space="preserve">The </w:t>
      </w:r>
      <w:proofErr w:type="spellStart"/>
      <w:r w:rsidRPr="00CB7550">
        <w:rPr>
          <w:bCs/>
        </w:rPr>
        <w:t>landscaping</w:t>
      </w:r>
      <w:proofErr w:type="spellEnd"/>
      <w:r w:rsidRPr="00CB7550">
        <w:rPr>
          <w:bCs/>
        </w:rPr>
        <w:t xml:space="preserve"> of green </w:t>
      </w:r>
      <w:proofErr w:type="spellStart"/>
      <w:r w:rsidRPr="00CB7550">
        <w:rPr>
          <w:bCs/>
        </w:rPr>
        <w:t>spaces</w:t>
      </w:r>
      <w:proofErr w:type="spellEnd"/>
      <w:r w:rsidRPr="00CB7550">
        <w:rPr>
          <w:bCs/>
        </w:rPr>
        <w:t> ;</w:t>
      </w:r>
    </w:p>
    <w:p w14:paraId="5F6EE8BF" w14:textId="7C937000" w:rsidR="007E6948" w:rsidRPr="00CB7550" w:rsidRDefault="007E6948" w:rsidP="007E6948">
      <w:pPr>
        <w:pStyle w:val="Corpsdetexte"/>
        <w:numPr>
          <w:ilvl w:val="0"/>
          <w:numId w:val="180"/>
        </w:numPr>
        <w:rPr>
          <w:bCs/>
        </w:rPr>
      </w:pPr>
      <w:r w:rsidRPr="00CB7550">
        <w:rPr>
          <w:bCs/>
        </w:rPr>
        <w:t xml:space="preserve">The </w:t>
      </w:r>
      <w:proofErr w:type="spellStart"/>
      <w:r w:rsidRPr="00CB7550">
        <w:rPr>
          <w:bCs/>
        </w:rPr>
        <w:t>supply</w:t>
      </w:r>
      <w:proofErr w:type="spellEnd"/>
      <w:r w:rsidRPr="00CB7550">
        <w:rPr>
          <w:bCs/>
        </w:rPr>
        <w:t xml:space="preserve"> and installation of </w:t>
      </w:r>
      <w:proofErr w:type="spellStart"/>
      <w:r w:rsidRPr="00CB7550">
        <w:rPr>
          <w:bCs/>
        </w:rPr>
        <w:t>borders</w:t>
      </w:r>
      <w:proofErr w:type="spellEnd"/>
      <w:r w:rsidRPr="00CB7550">
        <w:rPr>
          <w:bCs/>
        </w:rPr>
        <w:t> ;</w:t>
      </w:r>
    </w:p>
    <w:p w14:paraId="1726824B" w14:textId="5FAE3D3B" w:rsidR="007E6948" w:rsidRPr="00CB7550" w:rsidRDefault="00451BCB" w:rsidP="007E6948">
      <w:pPr>
        <w:pStyle w:val="Corpsdetexte"/>
        <w:numPr>
          <w:ilvl w:val="0"/>
          <w:numId w:val="180"/>
        </w:numPr>
        <w:rPr>
          <w:bCs/>
        </w:rPr>
      </w:pPr>
      <w:r w:rsidRPr="00CB7550">
        <w:rPr>
          <w:bCs/>
        </w:rPr>
        <w:t xml:space="preserve">The construction of </w:t>
      </w:r>
      <w:proofErr w:type="spellStart"/>
      <w:r w:rsidRPr="00CB7550">
        <w:rPr>
          <w:bCs/>
        </w:rPr>
        <w:t>gutters</w:t>
      </w:r>
      <w:proofErr w:type="spellEnd"/>
      <w:r w:rsidRPr="00CB7550">
        <w:rPr>
          <w:bCs/>
        </w:rPr>
        <w:t> ;</w:t>
      </w:r>
    </w:p>
    <w:p w14:paraId="19D4F6E4" w14:textId="4506394D" w:rsidR="003E3D7F" w:rsidRPr="00CB7550" w:rsidRDefault="00451BCB" w:rsidP="00451BCB">
      <w:pPr>
        <w:pStyle w:val="Corpsdetexte"/>
        <w:numPr>
          <w:ilvl w:val="0"/>
          <w:numId w:val="180"/>
        </w:numPr>
        <w:rPr>
          <w:bCs/>
        </w:rPr>
      </w:pPr>
      <w:r w:rsidRPr="00CB7550">
        <w:rPr>
          <w:bCs/>
        </w:rPr>
        <w:t xml:space="preserve">The construction of a mini </w:t>
      </w:r>
      <w:proofErr w:type="spellStart"/>
      <w:r w:rsidRPr="00CB7550">
        <w:rPr>
          <w:bCs/>
        </w:rPr>
        <w:t>drinking</w:t>
      </w:r>
      <w:proofErr w:type="spellEnd"/>
      <w:r w:rsidRPr="00CB7550">
        <w:rPr>
          <w:bCs/>
        </w:rPr>
        <w:t xml:space="preserve"> water </w:t>
      </w:r>
      <w:proofErr w:type="spellStart"/>
      <w:r w:rsidRPr="00CB7550">
        <w:rPr>
          <w:bCs/>
        </w:rPr>
        <w:t>supply</w:t>
      </w:r>
      <w:proofErr w:type="spellEnd"/>
      <w:r w:rsidR="00221DD1" w:rsidRPr="00CB7550">
        <w:rPr>
          <w:bCs/>
        </w:rPr>
        <w:t xml:space="preserve"> network </w:t>
      </w:r>
      <w:proofErr w:type="spellStart"/>
      <w:r w:rsidR="00221DD1" w:rsidRPr="00CB7550">
        <w:rPr>
          <w:bCs/>
        </w:rPr>
        <w:t>equipped</w:t>
      </w:r>
      <w:proofErr w:type="spellEnd"/>
      <w:r w:rsidR="00221DD1" w:rsidRPr="00CB7550">
        <w:rPr>
          <w:bCs/>
        </w:rPr>
        <w:t xml:space="preserve"> </w:t>
      </w:r>
      <w:proofErr w:type="spellStart"/>
      <w:r w:rsidR="00221DD1" w:rsidRPr="00CB7550">
        <w:rPr>
          <w:bCs/>
        </w:rPr>
        <w:t>with</w:t>
      </w:r>
      <w:proofErr w:type="spellEnd"/>
      <w:r w:rsidR="00221DD1" w:rsidRPr="00CB7550">
        <w:rPr>
          <w:bCs/>
        </w:rPr>
        <w:t xml:space="preserve"> a </w:t>
      </w:r>
      <w:proofErr w:type="spellStart"/>
      <w:r w:rsidR="00221DD1" w:rsidRPr="00CB7550">
        <w:rPr>
          <w:bCs/>
        </w:rPr>
        <w:t>solar</w:t>
      </w:r>
      <w:proofErr w:type="spellEnd"/>
      <w:r w:rsidR="00221DD1" w:rsidRPr="00CB7550">
        <w:rPr>
          <w:bCs/>
        </w:rPr>
        <w:t xml:space="preserve"> </w:t>
      </w:r>
      <w:proofErr w:type="spellStart"/>
      <w:r w:rsidR="00221DD1" w:rsidRPr="00CB7550">
        <w:rPr>
          <w:bCs/>
        </w:rPr>
        <w:t>energy</w:t>
      </w:r>
      <w:proofErr w:type="spellEnd"/>
      <w:r w:rsidR="00221DD1" w:rsidRPr="00CB7550">
        <w:rPr>
          <w:bCs/>
        </w:rPr>
        <w:t xml:space="preserve"> </w:t>
      </w:r>
      <w:proofErr w:type="spellStart"/>
      <w:r w:rsidR="00221DD1" w:rsidRPr="00CB7550">
        <w:rPr>
          <w:bCs/>
        </w:rPr>
        <w:t>pump</w:t>
      </w:r>
      <w:proofErr w:type="spellEnd"/>
      <w:r w:rsidR="00221DD1" w:rsidRPr="00CB7550">
        <w:rPr>
          <w:bCs/>
        </w:rPr>
        <w:t xml:space="preserve"> </w:t>
      </w:r>
      <w:proofErr w:type="spellStart"/>
      <w:r w:rsidR="00221DD1" w:rsidRPr="00CB7550">
        <w:rPr>
          <w:bCs/>
        </w:rPr>
        <w:t>with</w:t>
      </w:r>
      <w:proofErr w:type="spellEnd"/>
      <w:r w:rsidR="00221DD1" w:rsidRPr="00CB7550">
        <w:rPr>
          <w:bCs/>
        </w:rPr>
        <w:t xml:space="preserve"> 7,5 </w:t>
      </w:r>
      <w:proofErr w:type="spellStart"/>
      <w:r w:rsidR="00221DD1" w:rsidRPr="00CB7550">
        <w:rPr>
          <w:bCs/>
        </w:rPr>
        <w:t>cubic</w:t>
      </w:r>
      <w:proofErr w:type="spellEnd"/>
      <w:r w:rsidR="00221DD1" w:rsidRPr="00CB7550">
        <w:rPr>
          <w:bCs/>
        </w:rPr>
        <w:t xml:space="preserve"> </w:t>
      </w:r>
      <w:proofErr w:type="spellStart"/>
      <w:r w:rsidR="00221DD1" w:rsidRPr="00CB7550">
        <w:rPr>
          <w:bCs/>
        </w:rPr>
        <w:t>meter</w:t>
      </w:r>
      <w:proofErr w:type="spellEnd"/>
      <w:r w:rsidR="00221DD1" w:rsidRPr="00CB7550">
        <w:rPr>
          <w:bCs/>
        </w:rPr>
        <w:t xml:space="preserve"> </w:t>
      </w:r>
      <w:proofErr w:type="spellStart"/>
      <w:r w:rsidR="00221DD1" w:rsidRPr="00CB7550">
        <w:rPr>
          <w:bCs/>
        </w:rPr>
        <w:t>reservoir</w:t>
      </w:r>
      <w:proofErr w:type="spellEnd"/>
      <w:r w:rsidR="00221DD1" w:rsidRPr="00CB7550">
        <w:rPr>
          <w:bCs/>
        </w:rPr>
        <w:t>.</w:t>
      </w:r>
    </w:p>
    <w:p w14:paraId="600873E2" w14:textId="77777777" w:rsidR="00221DD1" w:rsidRPr="00CB7550" w:rsidRDefault="00221DD1" w:rsidP="00221DD1">
      <w:pPr>
        <w:pStyle w:val="Corpsdetexte"/>
        <w:ind w:left="443"/>
        <w:rPr>
          <w:bCs/>
        </w:rPr>
      </w:pPr>
    </w:p>
    <w:p w14:paraId="5D6EF79B" w14:textId="49A34260" w:rsidR="00221DD1" w:rsidRPr="00CB7550" w:rsidRDefault="00221DD1" w:rsidP="00221DD1">
      <w:pPr>
        <w:pStyle w:val="Corpsdetexte"/>
        <w:numPr>
          <w:ilvl w:val="0"/>
          <w:numId w:val="186"/>
        </w:numPr>
        <w:rPr>
          <w:b/>
        </w:rPr>
      </w:pPr>
      <w:proofErr w:type="spellStart"/>
      <w:r w:rsidRPr="00CB7550">
        <w:rPr>
          <w:b/>
        </w:rPr>
        <w:t>Tranhes</w:t>
      </w:r>
      <w:proofErr w:type="spellEnd"/>
      <w:r w:rsidRPr="00CB7550">
        <w:rPr>
          <w:b/>
        </w:rPr>
        <w:t>/</w:t>
      </w:r>
      <w:proofErr w:type="spellStart"/>
      <w:r w:rsidRPr="00CB7550">
        <w:rPr>
          <w:b/>
        </w:rPr>
        <w:t>Allotment</w:t>
      </w:r>
      <w:proofErr w:type="spellEnd"/>
    </w:p>
    <w:p w14:paraId="449F045D" w14:textId="0420DF69" w:rsidR="00221DD1" w:rsidRPr="00CB7550" w:rsidRDefault="00221DD1" w:rsidP="00221DD1">
      <w:pPr>
        <w:pStyle w:val="Corpsdetexte"/>
        <w:ind w:left="360"/>
        <w:rPr>
          <w:bCs/>
        </w:rPr>
      </w:pPr>
      <w:r w:rsidRPr="00CB7550">
        <w:rPr>
          <w:bCs/>
        </w:rPr>
        <w:t xml:space="preserve">The </w:t>
      </w:r>
      <w:proofErr w:type="spellStart"/>
      <w:r w:rsidRPr="00CB7550">
        <w:rPr>
          <w:bCs/>
        </w:rPr>
        <w:t>works</w:t>
      </w:r>
      <w:proofErr w:type="spellEnd"/>
      <w:r w:rsidRPr="00CB7550">
        <w:rPr>
          <w:bCs/>
        </w:rPr>
        <w:t xml:space="preserve"> are </w:t>
      </w:r>
      <w:proofErr w:type="spellStart"/>
      <w:r w:rsidRPr="00CB7550">
        <w:rPr>
          <w:bCs/>
        </w:rPr>
        <w:t>subdivided</w:t>
      </w:r>
      <w:proofErr w:type="spellEnd"/>
      <w:r w:rsidRPr="00CB7550">
        <w:rPr>
          <w:bCs/>
        </w:rPr>
        <w:t xml:space="preserve"> </w:t>
      </w:r>
      <w:proofErr w:type="spellStart"/>
      <w:r w:rsidRPr="00CB7550">
        <w:rPr>
          <w:bCs/>
        </w:rPr>
        <w:t>into</w:t>
      </w:r>
      <w:proofErr w:type="spellEnd"/>
      <w:r w:rsidRPr="00CB7550">
        <w:rPr>
          <w:bCs/>
        </w:rPr>
        <w:t xml:space="preserve"> </w:t>
      </w:r>
      <w:proofErr w:type="spellStart"/>
      <w:r w:rsidRPr="00CB7550">
        <w:rPr>
          <w:bCs/>
        </w:rPr>
        <w:t>two</w:t>
      </w:r>
      <w:proofErr w:type="spellEnd"/>
      <w:r w:rsidRPr="00CB7550">
        <w:rPr>
          <w:bCs/>
        </w:rPr>
        <w:t xml:space="preserve"> lots </w:t>
      </w:r>
      <w:proofErr w:type="spellStart"/>
      <w:r w:rsidRPr="00CB7550">
        <w:rPr>
          <w:bCs/>
        </w:rPr>
        <w:t>defined</w:t>
      </w:r>
      <w:proofErr w:type="spellEnd"/>
      <w:r w:rsidRPr="00CB7550">
        <w:rPr>
          <w:bCs/>
        </w:rPr>
        <w:t xml:space="preserve"> </w:t>
      </w:r>
      <w:proofErr w:type="spellStart"/>
      <w:r w:rsidRPr="00CB7550">
        <w:rPr>
          <w:bCs/>
        </w:rPr>
        <w:t>here</w:t>
      </w:r>
      <w:proofErr w:type="spellEnd"/>
      <w:r w:rsidRPr="00CB7550">
        <w:rPr>
          <w:bCs/>
        </w:rPr>
        <w:t xml:space="preserve"> </w:t>
      </w:r>
      <w:proofErr w:type="spellStart"/>
      <w:r w:rsidRPr="00CB7550">
        <w:rPr>
          <w:bCs/>
        </w:rPr>
        <w:t>below</w:t>
      </w:r>
      <w:proofErr w:type="spellEnd"/>
      <w:r w:rsidRPr="00CB7550">
        <w:rPr>
          <w:bCs/>
        </w:rPr>
        <w:t> :</w:t>
      </w:r>
    </w:p>
    <w:p w14:paraId="10878DE3" w14:textId="74939FB1" w:rsidR="00221DD1" w:rsidRPr="00CB7550" w:rsidRDefault="00221DD1" w:rsidP="00221DD1">
      <w:pPr>
        <w:pStyle w:val="Corpsdetexte"/>
        <w:ind w:left="360"/>
        <w:rPr>
          <w:bCs/>
        </w:rPr>
      </w:pPr>
      <w:r w:rsidRPr="00CB7550">
        <w:rPr>
          <w:bCs/>
        </w:rPr>
        <w:t xml:space="preserve">Lot 1 : </w:t>
      </w:r>
      <w:r w:rsidR="00E829AE" w:rsidRPr="00CB7550">
        <w:rPr>
          <w:bCs/>
        </w:rPr>
        <w:t xml:space="preserve">Construction of </w:t>
      </w:r>
      <w:proofErr w:type="spellStart"/>
      <w:r w:rsidR="00E829AE" w:rsidRPr="00CB7550">
        <w:rPr>
          <w:bCs/>
        </w:rPr>
        <w:t>fence</w:t>
      </w:r>
      <w:proofErr w:type="spellEnd"/>
      <w:r w:rsidR="00E829AE" w:rsidRPr="00CB7550">
        <w:rPr>
          <w:bCs/>
        </w:rPr>
        <w:t xml:space="preserve"> and </w:t>
      </w:r>
      <w:proofErr w:type="spellStart"/>
      <w:r w:rsidR="00E829AE" w:rsidRPr="00CB7550">
        <w:rPr>
          <w:bCs/>
        </w:rPr>
        <w:t>development</w:t>
      </w:r>
      <w:proofErr w:type="spellEnd"/>
      <w:r w:rsidR="00E829AE" w:rsidRPr="00CB7550">
        <w:rPr>
          <w:bCs/>
        </w:rPr>
        <w:t xml:space="preserve"> of the area </w:t>
      </w:r>
      <w:proofErr w:type="spellStart"/>
      <w:r w:rsidR="00E829AE" w:rsidRPr="00CB7550">
        <w:rPr>
          <w:bCs/>
        </w:rPr>
        <w:t>around</w:t>
      </w:r>
      <w:proofErr w:type="spellEnd"/>
      <w:r w:rsidR="00E829AE" w:rsidRPr="00CB7550">
        <w:rPr>
          <w:bCs/>
        </w:rPr>
        <w:t xml:space="preserve"> the Municipal </w:t>
      </w:r>
      <w:proofErr w:type="spellStart"/>
      <w:r w:rsidR="00E829AE" w:rsidRPr="00CB7550">
        <w:rPr>
          <w:bCs/>
        </w:rPr>
        <w:t>Hotel</w:t>
      </w:r>
      <w:proofErr w:type="spellEnd"/>
      <w:r w:rsidR="00E829AE" w:rsidRPr="00CB7550">
        <w:rPr>
          <w:bCs/>
        </w:rPr>
        <w:t xml:space="preserve"> </w:t>
      </w:r>
      <w:proofErr w:type="spellStart"/>
      <w:r w:rsidR="00E829AE" w:rsidRPr="00CB7550">
        <w:rPr>
          <w:bCs/>
        </w:rPr>
        <w:t>Residence</w:t>
      </w:r>
      <w:proofErr w:type="spellEnd"/>
      <w:r w:rsidR="00E829AE" w:rsidRPr="00CB7550">
        <w:rPr>
          <w:bCs/>
        </w:rPr>
        <w:t> ;</w:t>
      </w:r>
    </w:p>
    <w:p w14:paraId="57A65C7E" w14:textId="77777777" w:rsidR="0023102A" w:rsidRPr="00CB7550" w:rsidRDefault="00E829AE" w:rsidP="00221DD1">
      <w:pPr>
        <w:pStyle w:val="Corpsdetexte"/>
        <w:ind w:left="360"/>
        <w:rPr>
          <w:bCs/>
        </w:rPr>
      </w:pPr>
      <w:r w:rsidRPr="00CB7550">
        <w:rPr>
          <w:bCs/>
        </w:rPr>
        <w:t xml:space="preserve">Lot 2 : </w:t>
      </w:r>
      <w:r w:rsidR="0023102A" w:rsidRPr="00CB7550">
        <w:rPr>
          <w:bCs/>
        </w:rPr>
        <w:t xml:space="preserve">Construction of a 7,5 </w:t>
      </w:r>
      <w:proofErr w:type="spellStart"/>
      <w:r w:rsidR="0023102A" w:rsidRPr="00CB7550">
        <w:rPr>
          <w:bCs/>
        </w:rPr>
        <w:t>cubic</w:t>
      </w:r>
      <w:proofErr w:type="spellEnd"/>
      <w:r w:rsidR="0023102A" w:rsidRPr="00CB7550">
        <w:rPr>
          <w:bCs/>
        </w:rPr>
        <w:t xml:space="preserve"> </w:t>
      </w:r>
      <w:proofErr w:type="spellStart"/>
      <w:r w:rsidR="0023102A" w:rsidRPr="00CB7550">
        <w:rPr>
          <w:bCs/>
        </w:rPr>
        <w:t>meter</w:t>
      </w:r>
      <w:proofErr w:type="spellEnd"/>
      <w:r w:rsidR="0023102A" w:rsidRPr="00CB7550">
        <w:rPr>
          <w:bCs/>
        </w:rPr>
        <w:t xml:space="preserve"> </w:t>
      </w:r>
      <w:proofErr w:type="spellStart"/>
      <w:r w:rsidR="0023102A" w:rsidRPr="00CB7550">
        <w:rPr>
          <w:bCs/>
        </w:rPr>
        <w:t>borehole</w:t>
      </w:r>
      <w:proofErr w:type="spellEnd"/>
      <w:r w:rsidR="0023102A" w:rsidRPr="00CB7550">
        <w:rPr>
          <w:bCs/>
        </w:rPr>
        <w:t xml:space="preserve"> </w:t>
      </w:r>
      <w:proofErr w:type="spellStart"/>
      <w:r w:rsidR="0023102A" w:rsidRPr="00CB7550">
        <w:rPr>
          <w:bCs/>
        </w:rPr>
        <w:t>powered</w:t>
      </w:r>
      <w:proofErr w:type="spellEnd"/>
      <w:r w:rsidR="0023102A" w:rsidRPr="00CB7550">
        <w:rPr>
          <w:bCs/>
        </w:rPr>
        <w:t xml:space="preserve"> by </w:t>
      </w:r>
      <w:proofErr w:type="spellStart"/>
      <w:r w:rsidR="0023102A" w:rsidRPr="00CB7550">
        <w:rPr>
          <w:bCs/>
        </w:rPr>
        <w:t>solar</w:t>
      </w:r>
      <w:proofErr w:type="spellEnd"/>
      <w:r w:rsidR="0023102A" w:rsidRPr="00CB7550">
        <w:rPr>
          <w:bCs/>
        </w:rPr>
        <w:t xml:space="preserve"> </w:t>
      </w:r>
      <w:proofErr w:type="spellStart"/>
      <w:r w:rsidR="0023102A" w:rsidRPr="00CB7550">
        <w:rPr>
          <w:bCs/>
        </w:rPr>
        <w:t>energy</w:t>
      </w:r>
      <w:proofErr w:type="spellEnd"/>
      <w:r w:rsidR="0023102A" w:rsidRPr="00CB7550">
        <w:rPr>
          <w:bCs/>
        </w:rPr>
        <w:t>.</w:t>
      </w:r>
    </w:p>
    <w:p w14:paraId="740B774A" w14:textId="77777777" w:rsidR="0023102A" w:rsidRPr="00CB7550" w:rsidRDefault="0023102A" w:rsidP="00221DD1">
      <w:pPr>
        <w:pStyle w:val="Corpsdetexte"/>
        <w:ind w:left="360"/>
        <w:rPr>
          <w:bCs/>
        </w:rPr>
      </w:pPr>
    </w:p>
    <w:p w14:paraId="290B8198" w14:textId="77777777" w:rsidR="0023102A" w:rsidRPr="00CB7550" w:rsidRDefault="0023102A" w:rsidP="0023102A">
      <w:pPr>
        <w:pStyle w:val="Corpsdetexte"/>
        <w:numPr>
          <w:ilvl w:val="0"/>
          <w:numId w:val="186"/>
        </w:numPr>
        <w:rPr>
          <w:b/>
        </w:rPr>
      </w:pPr>
      <w:proofErr w:type="spellStart"/>
      <w:r w:rsidRPr="00CB7550">
        <w:rPr>
          <w:b/>
        </w:rPr>
        <w:t>Estimated</w:t>
      </w:r>
      <w:proofErr w:type="spellEnd"/>
      <w:r w:rsidRPr="00CB7550">
        <w:rPr>
          <w:b/>
        </w:rPr>
        <w:t xml:space="preserve"> </w:t>
      </w:r>
      <w:proofErr w:type="spellStart"/>
      <w:r w:rsidRPr="00CB7550">
        <w:rPr>
          <w:b/>
        </w:rPr>
        <w:t>cost</w:t>
      </w:r>
      <w:proofErr w:type="spellEnd"/>
    </w:p>
    <w:p w14:paraId="6434B995" w14:textId="4B0C69F6" w:rsidR="0023102A" w:rsidRPr="00CB7550" w:rsidRDefault="0023102A" w:rsidP="0023102A">
      <w:pPr>
        <w:pStyle w:val="Corpsdetexte"/>
        <w:ind w:left="360"/>
        <w:rPr>
          <w:bCs/>
        </w:rPr>
      </w:pPr>
      <w:r w:rsidRPr="00CB7550">
        <w:rPr>
          <w:bCs/>
        </w:rPr>
        <w:t xml:space="preserve">The </w:t>
      </w:r>
      <w:proofErr w:type="spellStart"/>
      <w:r w:rsidRPr="00CB7550">
        <w:rPr>
          <w:bCs/>
        </w:rPr>
        <w:t>estimated</w:t>
      </w:r>
      <w:proofErr w:type="spellEnd"/>
      <w:r w:rsidRPr="00CB7550">
        <w:rPr>
          <w:bCs/>
        </w:rPr>
        <w:t xml:space="preserve"> </w:t>
      </w:r>
      <w:proofErr w:type="spellStart"/>
      <w:r w:rsidRPr="00CB7550">
        <w:rPr>
          <w:bCs/>
        </w:rPr>
        <w:t>cost</w:t>
      </w:r>
      <w:proofErr w:type="spellEnd"/>
      <w:r w:rsidRPr="00CB7550">
        <w:rPr>
          <w:bCs/>
        </w:rPr>
        <w:t xml:space="preserve"> of the </w:t>
      </w:r>
      <w:proofErr w:type="spellStart"/>
      <w:r w:rsidRPr="00CB7550">
        <w:rPr>
          <w:bCs/>
        </w:rPr>
        <w:t>operation</w:t>
      </w:r>
      <w:proofErr w:type="spellEnd"/>
      <w:r w:rsidRPr="00CB7550">
        <w:rPr>
          <w:bCs/>
        </w:rPr>
        <w:t xml:space="preserve"> </w:t>
      </w:r>
      <w:proofErr w:type="spellStart"/>
      <w:r w:rsidRPr="00CB7550">
        <w:rPr>
          <w:bCs/>
        </w:rPr>
        <w:t>following</w:t>
      </w:r>
      <w:proofErr w:type="spellEnd"/>
      <w:r w:rsidRPr="00CB7550">
        <w:rPr>
          <w:bCs/>
        </w:rPr>
        <w:t xml:space="preserve"> </w:t>
      </w:r>
      <w:proofErr w:type="spellStart"/>
      <w:r w:rsidRPr="00CB7550">
        <w:rPr>
          <w:bCs/>
        </w:rPr>
        <w:t>preliminary</w:t>
      </w:r>
      <w:proofErr w:type="spellEnd"/>
      <w:r w:rsidRPr="00CB7550">
        <w:rPr>
          <w:bCs/>
        </w:rPr>
        <w:t xml:space="preserve"> </w:t>
      </w:r>
      <w:proofErr w:type="spellStart"/>
      <w:r w:rsidRPr="00CB7550">
        <w:rPr>
          <w:bCs/>
        </w:rPr>
        <w:t>studies</w:t>
      </w:r>
      <w:proofErr w:type="spellEnd"/>
      <w:r w:rsidRPr="00CB7550">
        <w:rPr>
          <w:bCs/>
        </w:rPr>
        <w:t xml:space="preserve"> </w:t>
      </w:r>
      <w:proofErr w:type="spellStart"/>
      <w:r w:rsidRPr="00CB7550">
        <w:rPr>
          <w:bCs/>
        </w:rPr>
        <w:t>is</w:t>
      </w:r>
      <w:proofErr w:type="spellEnd"/>
      <w:r w:rsidRPr="00CB7550">
        <w:rPr>
          <w:bCs/>
        </w:rPr>
        <w:t xml:space="preserve"> </w:t>
      </w:r>
      <w:proofErr w:type="spellStart"/>
      <w:r w:rsidRPr="00CB7550">
        <w:rPr>
          <w:bCs/>
        </w:rPr>
        <w:t>ninety</w:t>
      </w:r>
      <w:proofErr w:type="spellEnd"/>
      <w:r w:rsidR="00D367D9" w:rsidRPr="00CB7550">
        <w:rPr>
          <w:bCs/>
        </w:rPr>
        <w:t xml:space="preserve"> six million one </w:t>
      </w:r>
      <w:proofErr w:type="spellStart"/>
      <w:r w:rsidR="00D367D9" w:rsidRPr="00CB7550">
        <w:rPr>
          <w:bCs/>
        </w:rPr>
        <w:t>hundred</w:t>
      </w:r>
      <w:proofErr w:type="spellEnd"/>
      <w:r w:rsidR="00D367D9" w:rsidRPr="00CB7550">
        <w:rPr>
          <w:bCs/>
        </w:rPr>
        <w:t xml:space="preserve"> and </w:t>
      </w:r>
      <w:proofErr w:type="spellStart"/>
      <w:r w:rsidR="00D367D9" w:rsidRPr="00CB7550">
        <w:rPr>
          <w:bCs/>
        </w:rPr>
        <w:t>eighty</w:t>
      </w:r>
      <w:proofErr w:type="spellEnd"/>
      <w:r w:rsidR="00D367D9" w:rsidRPr="00CB7550">
        <w:rPr>
          <w:bCs/>
        </w:rPr>
        <w:t xml:space="preserve"> </w:t>
      </w:r>
      <w:proofErr w:type="spellStart"/>
      <w:r w:rsidR="00D367D9" w:rsidRPr="00CB7550">
        <w:rPr>
          <w:bCs/>
        </w:rPr>
        <w:t>thousand</w:t>
      </w:r>
      <w:proofErr w:type="spellEnd"/>
      <w:r w:rsidR="00D367D9" w:rsidRPr="00CB7550">
        <w:rPr>
          <w:bCs/>
        </w:rPr>
        <w:t xml:space="preserve"> </w:t>
      </w:r>
      <w:proofErr w:type="spellStart"/>
      <w:r w:rsidR="00D367D9" w:rsidRPr="00CB7550">
        <w:rPr>
          <w:bCs/>
        </w:rPr>
        <w:t>three</w:t>
      </w:r>
      <w:proofErr w:type="spellEnd"/>
      <w:r w:rsidR="00D367D9" w:rsidRPr="00CB7550">
        <w:rPr>
          <w:bCs/>
        </w:rPr>
        <w:t xml:space="preserve"> </w:t>
      </w:r>
      <w:proofErr w:type="spellStart"/>
      <w:r w:rsidR="00D367D9" w:rsidRPr="00CB7550">
        <w:rPr>
          <w:bCs/>
        </w:rPr>
        <w:t>hundred</w:t>
      </w:r>
      <w:proofErr w:type="spellEnd"/>
      <w:r w:rsidR="00D367D9" w:rsidRPr="00CB7550">
        <w:rPr>
          <w:bCs/>
        </w:rPr>
        <w:t xml:space="preserve"> and </w:t>
      </w:r>
      <w:proofErr w:type="spellStart"/>
      <w:r w:rsidR="00D367D9" w:rsidRPr="00CB7550">
        <w:rPr>
          <w:bCs/>
        </w:rPr>
        <w:t>ten</w:t>
      </w:r>
      <w:proofErr w:type="spellEnd"/>
      <w:r w:rsidR="00D367D9" w:rsidRPr="00CB7550">
        <w:rPr>
          <w:bCs/>
        </w:rPr>
        <w:t xml:space="preserve"> (96 180 310) CFA Francs for the lot 1 and </w:t>
      </w:r>
      <w:proofErr w:type="spellStart"/>
      <w:r w:rsidR="00D367D9" w:rsidRPr="00CB7550">
        <w:rPr>
          <w:bCs/>
        </w:rPr>
        <w:t>twenty</w:t>
      </w:r>
      <w:proofErr w:type="spellEnd"/>
      <w:r w:rsidR="00D367D9" w:rsidRPr="00CB7550">
        <w:rPr>
          <w:bCs/>
        </w:rPr>
        <w:t xml:space="preserve"> </w:t>
      </w:r>
      <w:proofErr w:type="spellStart"/>
      <w:r w:rsidR="00D367D9" w:rsidRPr="00CB7550">
        <w:rPr>
          <w:bCs/>
        </w:rPr>
        <w:t>three</w:t>
      </w:r>
      <w:proofErr w:type="spellEnd"/>
      <w:r w:rsidR="00D367D9" w:rsidRPr="00CB7550">
        <w:rPr>
          <w:bCs/>
        </w:rPr>
        <w:t xml:space="preserve"> million </w:t>
      </w:r>
      <w:proofErr w:type="spellStart"/>
      <w:r w:rsidR="00D367D9" w:rsidRPr="00CB7550">
        <w:rPr>
          <w:bCs/>
        </w:rPr>
        <w:t>three</w:t>
      </w:r>
      <w:proofErr w:type="spellEnd"/>
      <w:r w:rsidR="00D367D9" w:rsidRPr="00CB7550">
        <w:rPr>
          <w:bCs/>
        </w:rPr>
        <w:t xml:space="preserve"> </w:t>
      </w:r>
      <w:proofErr w:type="spellStart"/>
      <w:r w:rsidR="00D367D9" w:rsidRPr="00CB7550">
        <w:rPr>
          <w:bCs/>
        </w:rPr>
        <w:t>hundred</w:t>
      </w:r>
      <w:proofErr w:type="spellEnd"/>
      <w:r w:rsidR="00D367D9" w:rsidRPr="00CB7550">
        <w:rPr>
          <w:bCs/>
        </w:rPr>
        <w:t xml:space="preserve"> </w:t>
      </w:r>
      <w:proofErr w:type="spellStart"/>
      <w:r w:rsidR="00D367D9" w:rsidRPr="00CB7550">
        <w:rPr>
          <w:bCs/>
        </w:rPr>
        <w:t>sixty</w:t>
      </w:r>
      <w:proofErr w:type="spellEnd"/>
      <w:r w:rsidR="00D367D9" w:rsidRPr="00CB7550">
        <w:rPr>
          <w:bCs/>
        </w:rPr>
        <w:t xml:space="preserve"> four </w:t>
      </w:r>
      <w:proofErr w:type="spellStart"/>
      <w:r w:rsidR="00D367D9" w:rsidRPr="00CB7550">
        <w:rPr>
          <w:bCs/>
        </w:rPr>
        <w:t>thousand</w:t>
      </w:r>
      <w:proofErr w:type="spellEnd"/>
      <w:r w:rsidR="00D367D9" w:rsidRPr="00CB7550">
        <w:rPr>
          <w:bCs/>
        </w:rPr>
        <w:t xml:space="preserve"> and </w:t>
      </w:r>
      <w:proofErr w:type="spellStart"/>
      <w:r w:rsidR="00D367D9" w:rsidRPr="00CB7550">
        <w:rPr>
          <w:bCs/>
        </w:rPr>
        <w:t>fourty</w:t>
      </w:r>
      <w:proofErr w:type="spellEnd"/>
      <w:r w:rsidR="00D367D9" w:rsidRPr="00CB7550">
        <w:rPr>
          <w:bCs/>
        </w:rPr>
        <w:t xml:space="preserve"> </w:t>
      </w:r>
      <w:proofErr w:type="spellStart"/>
      <w:r w:rsidR="00D367D9" w:rsidRPr="00CB7550">
        <w:rPr>
          <w:bCs/>
        </w:rPr>
        <w:t>two</w:t>
      </w:r>
      <w:proofErr w:type="spellEnd"/>
      <w:r w:rsidR="00D367D9" w:rsidRPr="00CB7550">
        <w:rPr>
          <w:bCs/>
        </w:rPr>
        <w:t xml:space="preserve"> (23 364 042) CFA Francs for the lot </w:t>
      </w:r>
      <w:proofErr w:type="spellStart"/>
      <w:r w:rsidR="00D367D9" w:rsidRPr="00CB7550">
        <w:rPr>
          <w:bCs/>
        </w:rPr>
        <w:t>two</w:t>
      </w:r>
      <w:proofErr w:type="spellEnd"/>
      <w:r w:rsidR="00D367D9" w:rsidRPr="00CB7550">
        <w:rPr>
          <w:bCs/>
        </w:rPr>
        <w:t>.</w:t>
      </w:r>
    </w:p>
    <w:p w14:paraId="0BE44449" w14:textId="77777777" w:rsidR="00222DF4" w:rsidRPr="00CB7550" w:rsidRDefault="00222DF4" w:rsidP="0023102A">
      <w:pPr>
        <w:pStyle w:val="Corpsdetexte"/>
        <w:ind w:left="360"/>
        <w:rPr>
          <w:bCs/>
        </w:rPr>
      </w:pPr>
    </w:p>
    <w:p w14:paraId="0BFB93BD" w14:textId="01EA7D58" w:rsidR="00222DF4" w:rsidRPr="00CB7550" w:rsidRDefault="00222DF4" w:rsidP="00222DF4">
      <w:pPr>
        <w:pStyle w:val="Corpsdetexte"/>
        <w:numPr>
          <w:ilvl w:val="0"/>
          <w:numId w:val="186"/>
        </w:numPr>
        <w:rPr>
          <w:b/>
        </w:rPr>
      </w:pPr>
      <w:proofErr w:type="spellStart"/>
      <w:r w:rsidRPr="00CB7550">
        <w:rPr>
          <w:b/>
        </w:rPr>
        <w:t>Estimated</w:t>
      </w:r>
      <w:proofErr w:type="spellEnd"/>
      <w:r w:rsidRPr="00CB7550">
        <w:rPr>
          <w:b/>
        </w:rPr>
        <w:t xml:space="preserve"> </w:t>
      </w:r>
      <w:proofErr w:type="spellStart"/>
      <w:r w:rsidRPr="00CB7550">
        <w:rPr>
          <w:b/>
        </w:rPr>
        <w:t>execution</w:t>
      </w:r>
      <w:proofErr w:type="spellEnd"/>
      <w:r w:rsidRPr="00CB7550">
        <w:rPr>
          <w:b/>
        </w:rPr>
        <w:t xml:space="preserve"> deadline</w:t>
      </w:r>
    </w:p>
    <w:p w14:paraId="6AD56A90" w14:textId="1A01602F" w:rsidR="00222DF4" w:rsidRPr="00CB7550" w:rsidRDefault="00222DF4" w:rsidP="00222DF4">
      <w:pPr>
        <w:pStyle w:val="Corpsdetexte"/>
        <w:ind w:left="360"/>
        <w:rPr>
          <w:bCs/>
        </w:rPr>
      </w:pPr>
      <w:r w:rsidRPr="00CB7550">
        <w:rPr>
          <w:bCs/>
        </w:rPr>
        <w:t xml:space="preserve">The maximum time frame </w:t>
      </w:r>
      <w:proofErr w:type="spellStart"/>
      <w:r w:rsidRPr="00CB7550">
        <w:rPr>
          <w:bCs/>
        </w:rPr>
        <w:t>provided</w:t>
      </w:r>
      <w:proofErr w:type="spellEnd"/>
      <w:r w:rsidRPr="00CB7550">
        <w:rPr>
          <w:bCs/>
        </w:rPr>
        <w:t xml:space="preserve"> for by the Project </w:t>
      </w:r>
      <w:proofErr w:type="spellStart"/>
      <w:r w:rsidRPr="00CB7550">
        <w:rPr>
          <w:bCs/>
        </w:rPr>
        <w:t>Owner</w:t>
      </w:r>
      <w:proofErr w:type="spellEnd"/>
      <w:r w:rsidR="007B2A45" w:rsidRPr="00CB7550">
        <w:rPr>
          <w:bCs/>
        </w:rPr>
        <w:t xml:space="preserve"> for the </w:t>
      </w:r>
      <w:proofErr w:type="spellStart"/>
      <w:r w:rsidR="007B2A45" w:rsidRPr="00CB7550">
        <w:rPr>
          <w:bCs/>
        </w:rPr>
        <w:t>execution</w:t>
      </w:r>
      <w:proofErr w:type="spellEnd"/>
      <w:r w:rsidR="007B2A45" w:rsidRPr="00CB7550">
        <w:rPr>
          <w:bCs/>
        </w:rPr>
        <w:t xml:space="preserve"> of </w:t>
      </w:r>
      <w:proofErr w:type="spellStart"/>
      <w:r w:rsidR="007B2A45" w:rsidRPr="00CB7550">
        <w:rPr>
          <w:bCs/>
        </w:rPr>
        <w:t>works</w:t>
      </w:r>
      <w:proofErr w:type="spellEnd"/>
      <w:r w:rsidR="007B2A45" w:rsidRPr="00CB7550">
        <w:rPr>
          <w:bCs/>
        </w:rPr>
        <w:t xml:space="preserve"> </w:t>
      </w:r>
      <w:proofErr w:type="spellStart"/>
      <w:r w:rsidR="007B2A45" w:rsidRPr="00CB7550">
        <w:rPr>
          <w:bCs/>
        </w:rPr>
        <w:t>subject</w:t>
      </w:r>
      <w:proofErr w:type="spellEnd"/>
      <w:r w:rsidR="007B2A45" w:rsidRPr="00CB7550">
        <w:rPr>
          <w:bCs/>
        </w:rPr>
        <w:t xml:space="preserve"> of </w:t>
      </w:r>
      <w:proofErr w:type="spellStart"/>
      <w:r w:rsidR="007B2A45" w:rsidRPr="00CB7550">
        <w:rPr>
          <w:bCs/>
        </w:rPr>
        <w:t>this</w:t>
      </w:r>
      <w:proofErr w:type="spellEnd"/>
      <w:r w:rsidR="007B2A45" w:rsidRPr="00CB7550">
        <w:rPr>
          <w:bCs/>
        </w:rPr>
        <w:t xml:space="preserve"> invitation to tender </w:t>
      </w:r>
      <w:proofErr w:type="spellStart"/>
      <w:r w:rsidR="007B2A45" w:rsidRPr="00CB7550">
        <w:rPr>
          <w:bCs/>
        </w:rPr>
        <w:t>is</w:t>
      </w:r>
      <w:proofErr w:type="spellEnd"/>
      <w:r w:rsidR="007B2A45" w:rsidRPr="00CB7550">
        <w:rPr>
          <w:bCs/>
        </w:rPr>
        <w:t xml:space="preserve"> six (06) </w:t>
      </w:r>
      <w:proofErr w:type="spellStart"/>
      <w:r w:rsidR="007B2A45" w:rsidRPr="00CB7550">
        <w:rPr>
          <w:bCs/>
        </w:rPr>
        <w:t>calendar</w:t>
      </w:r>
      <w:proofErr w:type="spellEnd"/>
      <w:r w:rsidR="007B2A45" w:rsidRPr="00CB7550">
        <w:rPr>
          <w:bCs/>
        </w:rPr>
        <w:t xml:space="preserve"> </w:t>
      </w:r>
      <w:proofErr w:type="spellStart"/>
      <w:r w:rsidR="007B2A45" w:rsidRPr="00CB7550">
        <w:rPr>
          <w:bCs/>
        </w:rPr>
        <w:t>months</w:t>
      </w:r>
      <w:proofErr w:type="spellEnd"/>
      <w:r w:rsidR="007B2A45" w:rsidRPr="00CB7550">
        <w:rPr>
          <w:bCs/>
        </w:rPr>
        <w:t xml:space="preserve"> for Lot 1 and </w:t>
      </w:r>
      <w:proofErr w:type="spellStart"/>
      <w:r w:rsidR="007B2A45" w:rsidRPr="00CB7550">
        <w:rPr>
          <w:bCs/>
        </w:rPr>
        <w:t>three</w:t>
      </w:r>
      <w:proofErr w:type="spellEnd"/>
      <w:r w:rsidR="007B2A45" w:rsidRPr="00CB7550">
        <w:rPr>
          <w:bCs/>
        </w:rPr>
        <w:t xml:space="preserve"> (03) </w:t>
      </w:r>
      <w:proofErr w:type="spellStart"/>
      <w:r w:rsidR="007B2A45" w:rsidRPr="00CB7550">
        <w:rPr>
          <w:bCs/>
        </w:rPr>
        <w:t>calendar</w:t>
      </w:r>
      <w:proofErr w:type="spellEnd"/>
      <w:r w:rsidR="007B2A45" w:rsidRPr="00CB7550">
        <w:rPr>
          <w:bCs/>
        </w:rPr>
        <w:t xml:space="preserve"> </w:t>
      </w:r>
      <w:proofErr w:type="spellStart"/>
      <w:r w:rsidR="007B2A45" w:rsidRPr="00CB7550">
        <w:rPr>
          <w:bCs/>
        </w:rPr>
        <w:t>months</w:t>
      </w:r>
      <w:proofErr w:type="spellEnd"/>
      <w:r w:rsidR="007B2A45" w:rsidRPr="00CB7550">
        <w:rPr>
          <w:bCs/>
        </w:rPr>
        <w:t xml:space="preserve"> for Lot 2. This time frame </w:t>
      </w:r>
      <w:proofErr w:type="spellStart"/>
      <w:r w:rsidR="007B2A45" w:rsidRPr="00CB7550">
        <w:rPr>
          <w:bCs/>
        </w:rPr>
        <w:t>shall</w:t>
      </w:r>
      <w:proofErr w:type="spellEnd"/>
      <w:r w:rsidR="007B2A45" w:rsidRPr="00CB7550">
        <w:rPr>
          <w:bCs/>
        </w:rPr>
        <w:t xml:space="preserve"> run </w:t>
      </w:r>
      <w:proofErr w:type="spellStart"/>
      <w:r w:rsidR="007B2A45" w:rsidRPr="00CB7550">
        <w:rPr>
          <w:bCs/>
        </w:rPr>
        <w:t>from</w:t>
      </w:r>
      <w:proofErr w:type="spellEnd"/>
      <w:r w:rsidR="007B2A45" w:rsidRPr="00CB7550">
        <w:rPr>
          <w:bCs/>
        </w:rPr>
        <w:t xml:space="preserve"> the date of notification of the administrative </w:t>
      </w:r>
      <w:proofErr w:type="spellStart"/>
      <w:r w:rsidR="007B2A45" w:rsidRPr="00CB7550">
        <w:rPr>
          <w:bCs/>
        </w:rPr>
        <w:t>order</w:t>
      </w:r>
      <w:proofErr w:type="spellEnd"/>
      <w:r w:rsidR="007B2A45" w:rsidRPr="00CB7550">
        <w:rPr>
          <w:bCs/>
        </w:rPr>
        <w:t xml:space="preserve"> to commence the services.</w:t>
      </w:r>
    </w:p>
    <w:p w14:paraId="71089B47" w14:textId="77777777" w:rsidR="007B2A45" w:rsidRPr="00CB7550" w:rsidRDefault="007B2A45" w:rsidP="00222DF4">
      <w:pPr>
        <w:pStyle w:val="Corpsdetexte"/>
        <w:ind w:left="360"/>
        <w:rPr>
          <w:bCs/>
        </w:rPr>
      </w:pPr>
    </w:p>
    <w:p w14:paraId="30A83AF0" w14:textId="259CF3ED" w:rsidR="007B2A45" w:rsidRPr="00CB7550" w:rsidRDefault="007B2A45" w:rsidP="007B2A45">
      <w:pPr>
        <w:pStyle w:val="Corpsdetexte"/>
        <w:numPr>
          <w:ilvl w:val="0"/>
          <w:numId w:val="186"/>
        </w:numPr>
        <w:rPr>
          <w:b/>
        </w:rPr>
      </w:pPr>
      <w:r w:rsidRPr="00CB7550">
        <w:rPr>
          <w:b/>
        </w:rPr>
        <w:t xml:space="preserve">Participation and </w:t>
      </w:r>
      <w:proofErr w:type="spellStart"/>
      <w:r w:rsidRPr="00CB7550">
        <w:rPr>
          <w:b/>
        </w:rPr>
        <w:t>origin</w:t>
      </w:r>
      <w:proofErr w:type="spellEnd"/>
    </w:p>
    <w:p w14:paraId="13F1ECF9" w14:textId="3F9E818F" w:rsidR="007B2A45" w:rsidRDefault="007B2A45" w:rsidP="007B2A45">
      <w:pPr>
        <w:pStyle w:val="Corpsdetexte"/>
        <w:ind w:left="360"/>
        <w:rPr>
          <w:bCs/>
        </w:rPr>
      </w:pPr>
      <w:proofErr w:type="spellStart"/>
      <w:r w:rsidRPr="00CB7550">
        <w:rPr>
          <w:bCs/>
        </w:rPr>
        <w:t>Paticipation</w:t>
      </w:r>
      <w:proofErr w:type="spellEnd"/>
      <w:r w:rsidRPr="00CB7550">
        <w:rPr>
          <w:bCs/>
        </w:rPr>
        <w:t xml:space="preserve"> in </w:t>
      </w:r>
      <w:proofErr w:type="spellStart"/>
      <w:r w:rsidRPr="00CB7550">
        <w:rPr>
          <w:bCs/>
        </w:rPr>
        <w:t>this</w:t>
      </w:r>
      <w:proofErr w:type="spellEnd"/>
      <w:r w:rsidRPr="00CB7550">
        <w:rPr>
          <w:bCs/>
        </w:rPr>
        <w:t xml:space="preserve"> invitation tender </w:t>
      </w:r>
      <w:proofErr w:type="spellStart"/>
      <w:r w:rsidRPr="00CB7550">
        <w:rPr>
          <w:bCs/>
        </w:rPr>
        <w:t>is</w:t>
      </w:r>
      <w:proofErr w:type="spellEnd"/>
      <w:r w:rsidRPr="00CB7550">
        <w:rPr>
          <w:bCs/>
        </w:rPr>
        <w:t xml:space="preserve"> open ti </w:t>
      </w:r>
      <w:proofErr w:type="spellStart"/>
      <w:r w:rsidRPr="00CB7550">
        <w:rPr>
          <w:bCs/>
        </w:rPr>
        <w:t>Cameroonian</w:t>
      </w:r>
      <w:proofErr w:type="spellEnd"/>
      <w:r w:rsidRPr="00CB7550">
        <w:rPr>
          <w:bCs/>
        </w:rPr>
        <w:t xml:space="preserve"> </w:t>
      </w:r>
      <w:proofErr w:type="spellStart"/>
      <w:r w:rsidRPr="00CB7550">
        <w:rPr>
          <w:bCs/>
        </w:rPr>
        <w:t>enterprises</w:t>
      </w:r>
      <w:proofErr w:type="spellEnd"/>
      <w:r w:rsidR="00CB7550" w:rsidRPr="00CB7550">
        <w:rPr>
          <w:bCs/>
        </w:rPr>
        <w:t>.</w:t>
      </w:r>
    </w:p>
    <w:p w14:paraId="67A27D62" w14:textId="77777777" w:rsidR="00CB7550" w:rsidRDefault="00CB7550" w:rsidP="007B2A45">
      <w:pPr>
        <w:pStyle w:val="Corpsdetexte"/>
        <w:ind w:left="360"/>
        <w:rPr>
          <w:bCs/>
        </w:rPr>
      </w:pPr>
    </w:p>
    <w:p w14:paraId="25682729" w14:textId="3C9A6070" w:rsidR="00CB7550" w:rsidRDefault="00CB7550" w:rsidP="002E6E1A">
      <w:pPr>
        <w:pStyle w:val="Corpsdetexte"/>
        <w:numPr>
          <w:ilvl w:val="0"/>
          <w:numId w:val="186"/>
        </w:numPr>
        <w:rPr>
          <w:bCs/>
        </w:rPr>
      </w:pPr>
      <w:proofErr w:type="spellStart"/>
      <w:r>
        <w:rPr>
          <w:bCs/>
        </w:rPr>
        <w:t>Funding</w:t>
      </w:r>
      <w:proofErr w:type="spellEnd"/>
    </w:p>
    <w:p w14:paraId="28E65978" w14:textId="63AE5DC7" w:rsidR="00CB7550" w:rsidRDefault="002E6E1A" w:rsidP="002E6E1A">
      <w:pPr>
        <w:pStyle w:val="Corpsdetexte"/>
        <w:rPr>
          <w:bCs/>
        </w:rPr>
      </w:pPr>
      <w:r>
        <w:rPr>
          <w:bCs/>
        </w:rPr>
        <w:t xml:space="preserve">      </w:t>
      </w:r>
      <w:r w:rsidR="00CB7550">
        <w:rPr>
          <w:bCs/>
        </w:rPr>
        <w:t xml:space="preserve">The </w:t>
      </w:r>
      <w:proofErr w:type="spellStart"/>
      <w:r w:rsidR="00CB7550">
        <w:rPr>
          <w:bCs/>
        </w:rPr>
        <w:t>works</w:t>
      </w:r>
      <w:proofErr w:type="spellEnd"/>
      <w:r w:rsidR="00CB7550">
        <w:rPr>
          <w:bCs/>
        </w:rPr>
        <w:t xml:space="preserve"> </w:t>
      </w:r>
      <w:proofErr w:type="spellStart"/>
      <w:r w:rsidR="00CB7550">
        <w:rPr>
          <w:bCs/>
        </w:rPr>
        <w:t>under</w:t>
      </w:r>
      <w:proofErr w:type="spellEnd"/>
      <w:r w:rsidR="00CB7550">
        <w:rPr>
          <w:bCs/>
        </w:rPr>
        <w:t xml:space="preserve"> </w:t>
      </w:r>
      <w:proofErr w:type="spellStart"/>
      <w:r w:rsidR="00CB7550">
        <w:rPr>
          <w:bCs/>
        </w:rPr>
        <w:t>this</w:t>
      </w:r>
      <w:proofErr w:type="spellEnd"/>
      <w:r w:rsidR="00CB7550">
        <w:rPr>
          <w:bCs/>
        </w:rPr>
        <w:t xml:space="preserve"> invitation to tender </w:t>
      </w:r>
      <w:proofErr w:type="spellStart"/>
      <w:r w:rsidR="00CB7550">
        <w:rPr>
          <w:bCs/>
        </w:rPr>
        <w:t>shall</w:t>
      </w:r>
      <w:proofErr w:type="spellEnd"/>
      <w:r w:rsidR="00CB7550">
        <w:rPr>
          <w:bCs/>
        </w:rPr>
        <w:t xml:space="preserve"> </w:t>
      </w:r>
      <w:proofErr w:type="spellStart"/>
      <w:r w:rsidR="00CB7550">
        <w:rPr>
          <w:bCs/>
        </w:rPr>
        <w:t>be</w:t>
      </w:r>
      <w:proofErr w:type="spellEnd"/>
      <w:r w:rsidR="00CB7550">
        <w:rPr>
          <w:bCs/>
        </w:rPr>
        <w:t xml:space="preserve"> </w:t>
      </w:r>
      <w:proofErr w:type="spellStart"/>
      <w:r w:rsidR="00CB7550">
        <w:rPr>
          <w:bCs/>
        </w:rPr>
        <w:t>financed</w:t>
      </w:r>
      <w:proofErr w:type="spellEnd"/>
      <w:r w:rsidR="00A71CB7">
        <w:rPr>
          <w:bCs/>
        </w:rPr>
        <w:t xml:space="preserve"> by Public Investment Budget.</w:t>
      </w:r>
    </w:p>
    <w:p w14:paraId="31CF9DD5" w14:textId="77777777" w:rsidR="002E6E1A" w:rsidRDefault="002E6E1A" w:rsidP="002E6E1A">
      <w:pPr>
        <w:pStyle w:val="Corpsdetexte"/>
        <w:rPr>
          <w:bCs/>
        </w:rPr>
      </w:pPr>
    </w:p>
    <w:p w14:paraId="0AED7FD9" w14:textId="618297E7" w:rsidR="00A71CB7" w:rsidRDefault="00A71CB7" w:rsidP="002E6E1A">
      <w:pPr>
        <w:pStyle w:val="Corpsdetexte"/>
        <w:numPr>
          <w:ilvl w:val="0"/>
          <w:numId w:val="186"/>
        </w:numPr>
        <w:rPr>
          <w:bCs/>
        </w:rPr>
      </w:pPr>
      <w:proofErr w:type="spellStart"/>
      <w:r>
        <w:rPr>
          <w:bCs/>
        </w:rPr>
        <w:t>Bidding</w:t>
      </w:r>
      <w:proofErr w:type="spellEnd"/>
      <w:r>
        <w:rPr>
          <w:bCs/>
        </w:rPr>
        <w:t xml:space="preserve"> </w:t>
      </w:r>
      <w:proofErr w:type="spellStart"/>
      <w:r>
        <w:rPr>
          <w:bCs/>
        </w:rPr>
        <w:t>method</w:t>
      </w:r>
      <w:proofErr w:type="spellEnd"/>
    </w:p>
    <w:p w14:paraId="5825C3FA" w14:textId="34413D7C" w:rsidR="00A71CB7" w:rsidRDefault="002E6E1A" w:rsidP="002E6E1A">
      <w:pPr>
        <w:pStyle w:val="Corpsdetexte"/>
        <w:rPr>
          <w:bCs/>
        </w:rPr>
      </w:pPr>
      <w:r>
        <w:rPr>
          <w:bCs/>
        </w:rPr>
        <w:t xml:space="preserve">      </w:t>
      </w:r>
      <w:r w:rsidR="00A71CB7">
        <w:rPr>
          <w:bCs/>
        </w:rPr>
        <w:t xml:space="preserve">The mode of </w:t>
      </w:r>
      <w:proofErr w:type="spellStart"/>
      <w:r w:rsidR="00A71CB7">
        <w:rPr>
          <w:bCs/>
        </w:rPr>
        <w:t>submission</w:t>
      </w:r>
      <w:proofErr w:type="spellEnd"/>
      <w:r w:rsidR="00A71CB7">
        <w:rPr>
          <w:bCs/>
        </w:rPr>
        <w:t xml:space="preserve"> </w:t>
      </w:r>
      <w:proofErr w:type="spellStart"/>
      <w:r w:rsidR="00A71CB7">
        <w:rPr>
          <w:bCs/>
        </w:rPr>
        <w:t>selected</w:t>
      </w:r>
      <w:proofErr w:type="spellEnd"/>
      <w:r w:rsidR="00A71CB7">
        <w:rPr>
          <w:bCs/>
        </w:rPr>
        <w:t xml:space="preserve"> for </w:t>
      </w:r>
      <w:proofErr w:type="spellStart"/>
      <w:r w:rsidR="00A71CB7">
        <w:rPr>
          <w:bCs/>
        </w:rPr>
        <w:t>this</w:t>
      </w:r>
      <w:proofErr w:type="spellEnd"/>
      <w:r w:rsidR="00A71CB7">
        <w:rPr>
          <w:bCs/>
        </w:rPr>
        <w:t xml:space="preserve"> consultation </w:t>
      </w:r>
      <w:proofErr w:type="spellStart"/>
      <w:r w:rsidR="00A71CB7">
        <w:rPr>
          <w:bCs/>
        </w:rPr>
        <w:t>is</w:t>
      </w:r>
      <w:proofErr w:type="spellEnd"/>
      <w:r w:rsidR="00A71CB7">
        <w:rPr>
          <w:bCs/>
        </w:rPr>
        <w:t xml:space="preserve"> offline.</w:t>
      </w:r>
    </w:p>
    <w:p w14:paraId="0AE3C3EE" w14:textId="77777777" w:rsidR="00A71CB7" w:rsidRDefault="00A71CB7" w:rsidP="00A71CB7">
      <w:pPr>
        <w:pStyle w:val="Corpsdetexte"/>
        <w:ind w:left="360"/>
        <w:rPr>
          <w:bCs/>
        </w:rPr>
      </w:pPr>
    </w:p>
    <w:p w14:paraId="3B7D2376" w14:textId="77777777" w:rsidR="00806023" w:rsidRDefault="00806023" w:rsidP="00806023">
      <w:pPr>
        <w:pStyle w:val="Corpsdetexte"/>
        <w:ind w:left="720"/>
        <w:rPr>
          <w:bCs/>
        </w:rPr>
      </w:pPr>
    </w:p>
    <w:p w14:paraId="33390C69" w14:textId="77777777" w:rsidR="00806023" w:rsidRDefault="00806023" w:rsidP="00806023">
      <w:pPr>
        <w:pStyle w:val="Corpsdetexte"/>
        <w:ind w:left="720"/>
        <w:rPr>
          <w:bCs/>
        </w:rPr>
      </w:pPr>
    </w:p>
    <w:p w14:paraId="5BE29B45" w14:textId="71A62C0A" w:rsidR="00A71CB7" w:rsidRPr="00F3332E" w:rsidRDefault="008A3FED" w:rsidP="00806023">
      <w:pPr>
        <w:pStyle w:val="Corpsdetexte"/>
        <w:numPr>
          <w:ilvl w:val="0"/>
          <w:numId w:val="186"/>
        </w:numPr>
        <w:rPr>
          <w:b/>
        </w:rPr>
      </w:pPr>
      <w:r w:rsidRPr="00CB7550">
        <w:rPr>
          <w:b/>
          <w:noProof/>
        </w:rPr>
        <w:lastRenderedPageBreak/>
        <w:drawing>
          <wp:anchor distT="0" distB="0" distL="0" distR="0" simplePos="0" relativeHeight="251661824" behindDoc="1" locked="0" layoutInCell="1" allowOverlap="1" wp14:anchorId="4FC1E9BF" wp14:editId="12B71564">
            <wp:simplePos x="0" y="0"/>
            <wp:positionH relativeFrom="page">
              <wp:posOffset>485140</wp:posOffset>
            </wp:positionH>
            <wp:positionV relativeFrom="page">
              <wp:posOffset>452120</wp:posOffset>
            </wp:positionV>
            <wp:extent cx="6947916" cy="10072116"/>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 cstate="print"/>
                    <a:stretch>
                      <a:fillRect/>
                    </a:stretch>
                  </pic:blipFill>
                  <pic:spPr>
                    <a:xfrm>
                      <a:off x="0" y="0"/>
                      <a:ext cx="6947916" cy="10072116"/>
                    </a:xfrm>
                    <a:prstGeom prst="rect">
                      <a:avLst/>
                    </a:prstGeom>
                  </pic:spPr>
                </pic:pic>
              </a:graphicData>
            </a:graphic>
          </wp:anchor>
        </w:drawing>
      </w:r>
      <w:proofErr w:type="spellStart"/>
      <w:r w:rsidR="00A71CB7" w:rsidRPr="00F3332E">
        <w:rPr>
          <w:b/>
        </w:rPr>
        <w:t>Bid</w:t>
      </w:r>
      <w:proofErr w:type="spellEnd"/>
      <w:r w:rsidR="00A71CB7" w:rsidRPr="00F3332E">
        <w:rPr>
          <w:b/>
        </w:rPr>
        <w:t xml:space="preserve"> bond</w:t>
      </w:r>
    </w:p>
    <w:p w14:paraId="5538253D" w14:textId="22101EF1" w:rsidR="002E6E1A" w:rsidRDefault="00806023" w:rsidP="00806023">
      <w:pPr>
        <w:pStyle w:val="Corpsdetexte"/>
        <w:rPr>
          <w:bCs/>
        </w:rPr>
      </w:pPr>
      <w:r>
        <w:rPr>
          <w:bCs/>
        </w:rPr>
        <w:t xml:space="preserve">     </w:t>
      </w:r>
      <w:proofErr w:type="spellStart"/>
      <w:r w:rsidR="002E6E1A">
        <w:rPr>
          <w:bCs/>
        </w:rPr>
        <w:t>Each</w:t>
      </w:r>
      <w:proofErr w:type="spellEnd"/>
      <w:r w:rsidR="002E6E1A">
        <w:rPr>
          <w:bCs/>
        </w:rPr>
        <w:t xml:space="preserve"> </w:t>
      </w:r>
      <w:proofErr w:type="spellStart"/>
      <w:r w:rsidR="002E6E1A">
        <w:rPr>
          <w:bCs/>
        </w:rPr>
        <w:t>bidder</w:t>
      </w:r>
      <w:proofErr w:type="spellEnd"/>
      <w:r w:rsidR="002E6E1A">
        <w:rPr>
          <w:bCs/>
        </w:rPr>
        <w:t xml:space="preserve"> must </w:t>
      </w:r>
      <w:proofErr w:type="spellStart"/>
      <w:r w:rsidR="002E6E1A">
        <w:rPr>
          <w:bCs/>
        </w:rPr>
        <w:t>include</w:t>
      </w:r>
      <w:proofErr w:type="spellEnd"/>
      <w:r w:rsidR="002E6E1A">
        <w:rPr>
          <w:bCs/>
        </w:rPr>
        <w:t xml:space="preserve"> in </w:t>
      </w:r>
      <w:proofErr w:type="spellStart"/>
      <w:r w:rsidR="002E6E1A">
        <w:rPr>
          <w:bCs/>
        </w:rPr>
        <w:t>his</w:t>
      </w:r>
      <w:proofErr w:type="spellEnd"/>
      <w:r w:rsidR="002E6E1A">
        <w:rPr>
          <w:bCs/>
        </w:rPr>
        <w:t xml:space="preserve"> administrative documents, a hand-</w:t>
      </w:r>
      <w:proofErr w:type="spellStart"/>
      <w:r w:rsidR="002E6E1A">
        <w:rPr>
          <w:bCs/>
        </w:rPr>
        <w:t>endorsed</w:t>
      </w:r>
      <w:proofErr w:type="spellEnd"/>
      <w:r w:rsidR="002E6E1A">
        <w:rPr>
          <w:bCs/>
        </w:rPr>
        <w:t xml:space="preserve"> and </w:t>
      </w:r>
      <w:proofErr w:type="spellStart"/>
      <w:r w:rsidR="002E6E1A">
        <w:rPr>
          <w:bCs/>
        </w:rPr>
        <w:t>stamped</w:t>
      </w:r>
      <w:proofErr w:type="spellEnd"/>
      <w:r w:rsidR="002E6E1A">
        <w:rPr>
          <w:bCs/>
        </w:rPr>
        <w:t xml:space="preserve"> </w:t>
      </w:r>
      <w:proofErr w:type="spellStart"/>
      <w:r w:rsidR="002E6E1A">
        <w:rPr>
          <w:bCs/>
        </w:rPr>
        <w:t>bid</w:t>
      </w:r>
      <w:proofErr w:type="spellEnd"/>
      <w:r w:rsidR="002E6E1A">
        <w:rPr>
          <w:bCs/>
        </w:rPr>
        <w:t xml:space="preserve"> bond, </w:t>
      </w:r>
      <w:proofErr w:type="spellStart"/>
      <w:r w:rsidR="002E6E1A">
        <w:rPr>
          <w:bCs/>
        </w:rPr>
        <w:t>issued</w:t>
      </w:r>
      <w:proofErr w:type="spellEnd"/>
      <w:r w:rsidR="002E6E1A">
        <w:rPr>
          <w:bCs/>
        </w:rPr>
        <w:t xml:space="preserve"> </w:t>
      </w:r>
      <w:r>
        <w:rPr>
          <w:bCs/>
        </w:rPr>
        <w:t xml:space="preserve">      </w:t>
      </w:r>
      <w:r w:rsidR="002E6E1A">
        <w:rPr>
          <w:bCs/>
        </w:rPr>
        <w:t xml:space="preserve">by a </w:t>
      </w:r>
      <w:proofErr w:type="spellStart"/>
      <w:r w:rsidR="002E6E1A">
        <w:rPr>
          <w:bCs/>
        </w:rPr>
        <w:t>financial</w:t>
      </w:r>
      <w:proofErr w:type="spellEnd"/>
      <w:r w:rsidR="002E6E1A">
        <w:rPr>
          <w:bCs/>
        </w:rPr>
        <w:t xml:space="preserve"> body or institution </w:t>
      </w:r>
      <w:proofErr w:type="spellStart"/>
      <w:r w:rsidR="002E6E1A">
        <w:rPr>
          <w:bCs/>
        </w:rPr>
        <w:t>approved</w:t>
      </w:r>
      <w:proofErr w:type="spellEnd"/>
      <w:r w:rsidR="002E6E1A">
        <w:rPr>
          <w:bCs/>
        </w:rPr>
        <w:t xml:space="preserve"> by the </w:t>
      </w:r>
      <w:proofErr w:type="spellStart"/>
      <w:r w:rsidR="002E6E1A">
        <w:rPr>
          <w:bCs/>
        </w:rPr>
        <w:t>Minister</w:t>
      </w:r>
      <w:proofErr w:type="spellEnd"/>
      <w:r w:rsidR="002E6E1A">
        <w:rPr>
          <w:bCs/>
        </w:rPr>
        <w:t xml:space="preserve"> in charge of finance to issue bonds for public </w:t>
      </w:r>
      <w:proofErr w:type="spellStart"/>
      <w:r w:rsidR="002E6E1A">
        <w:rPr>
          <w:bCs/>
        </w:rPr>
        <w:t>contractsand</w:t>
      </w:r>
      <w:proofErr w:type="spellEnd"/>
      <w:r w:rsidR="002E6E1A">
        <w:rPr>
          <w:bCs/>
        </w:rPr>
        <w:t xml:space="preserve"> </w:t>
      </w:r>
      <w:proofErr w:type="spellStart"/>
      <w:r w:rsidR="002E6E1A">
        <w:rPr>
          <w:bCs/>
        </w:rPr>
        <w:t>whose</w:t>
      </w:r>
      <w:proofErr w:type="spellEnd"/>
      <w:r w:rsidR="002E6E1A">
        <w:rPr>
          <w:bCs/>
        </w:rPr>
        <w:t xml:space="preserve"> </w:t>
      </w:r>
      <w:proofErr w:type="spellStart"/>
      <w:r w:rsidR="002E6E1A">
        <w:rPr>
          <w:bCs/>
        </w:rPr>
        <w:t>list</w:t>
      </w:r>
      <w:proofErr w:type="spellEnd"/>
      <w:r w:rsidR="002E6E1A">
        <w:rPr>
          <w:bCs/>
        </w:rPr>
        <w:t xml:space="preserve"> </w:t>
      </w:r>
      <w:proofErr w:type="spellStart"/>
      <w:r w:rsidR="002E6E1A">
        <w:rPr>
          <w:bCs/>
        </w:rPr>
        <w:t>appears</w:t>
      </w:r>
      <w:proofErr w:type="spellEnd"/>
      <w:r w:rsidR="002E6E1A">
        <w:rPr>
          <w:bCs/>
        </w:rPr>
        <w:t xml:space="preserve"> in document 14 of the Tender File (TF), of an </w:t>
      </w:r>
      <w:proofErr w:type="spellStart"/>
      <w:r w:rsidR="002E6E1A">
        <w:rPr>
          <w:bCs/>
        </w:rPr>
        <w:t>am</w:t>
      </w:r>
      <w:r w:rsidR="001D0EE8">
        <w:rPr>
          <w:bCs/>
        </w:rPr>
        <w:t>ount</w:t>
      </w:r>
      <w:proofErr w:type="spellEnd"/>
      <w:r w:rsidR="001D0EE8">
        <w:rPr>
          <w:bCs/>
        </w:rPr>
        <w:t xml:space="preserve"> of one </w:t>
      </w:r>
      <w:proofErr w:type="spellStart"/>
      <w:r w:rsidR="001D0EE8">
        <w:rPr>
          <w:bCs/>
        </w:rPr>
        <w:t>millionnine</w:t>
      </w:r>
      <w:proofErr w:type="spellEnd"/>
      <w:r w:rsidR="001D0EE8">
        <w:rPr>
          <w:bCs/>
        </w:rPr>
        <w:t xml:space="preserve"> </w:t>
      </w:r>
      <w:proofErr w:type="spellStart"/>
      <w:r w:rsidR="001D0EE8">
        <w:rPr>
          <w:bCs/>
        </w:rPr>
        <w:t>hundred</w:t>
      </w:r>
      <w:proofErr w:type="spellEnd"/>
      <w:r w:rsidR="001D0EE8">
        <w:rPr>
          <w:bCs/>
        </w:rPr>
        <w:t xml:space="preserve"> </w:t>
      </w:r>
      <w:proofErr w:type="spellStart"/>
      <w:r w:rsidR="001D0EE8">
        <w:rPr>
          <w:bCs/>
        </w:rPr>
        <w:t>twenty</w:t>
      </w:r>
      <w:proofErr w:type="spellEnd"/>
      <w:r w:rsidR="001D0EE8">
        <w:rPr>
          <w:bCs/>
        </w:rPr>
        <w:t xml:space="preserve"> </w:t>
      </w:r>
      <w:proofErr w:type="spellStart"/>
      <w:r w:rsidR="001D0EE8">
        <w:rPr>
          <w:bCs/>
        </w:rPr>
        <w:t>three</w:t>
      </w:r>
      <w:proofErr w:type="spellEnd"/>
      <w:r w:rsidR="001D0EE8">
        <w:rPr>
          <w:bCs/>
        </w:rPr>
        <w:t xml:space="preserve"> </w:t>
      </w:r>
      <w:proofErr w:type="spellStart"/>
      <w:r w:rsidR="001D0EE8">
        <w:rPr>
          <w:bCs/>
        </w:rPr>
        <w:t>thousand</w:t>
      </w:r>
      <w:proofErr w:type="spellEnd"/>
      <w:r w:rsidR="001D0EE8">
        <w:rPr>
          <w:bCs/>
        </w:rPr>
        <w:t xml:space="preserve"> six </w:t>
      </w:r>
      <w:proofErr w:type="spellStart"/>
      <w:r w:rsidR="001D0EE8">
        <w:rPr>
          <w:bCs/>
        </w:rPr>
        <w:t>hundred</w:t>
      </w:r>
      <w:proofErr w:type="spellEnd"/>
      <w:r w:rsidR="001D0EE8">
        <w:rPr>
          <w:bCs/>
        </w:rPr>
        <w:t xml:space="preserve"> and six (1 923 606) CFA Francs for lot 1 and </w:t>
      </w:r>
      <w:proofErr w:type="spellStart"/>
      <w:r w:rsidR="001D0EE8">
        <w:rPr>
          <w:bCs/>
        </w:rPr>
        <w:t>fourty</w:t>
      </w:r>
      <w:proofErr w:type="spellEnd"/>
      <w:r w:rsidR="001D0EE8">
        <w:rPr>
          <w:bCs/>
        </w:rPr>
        <w:t xml:space="preserve"> six </w:t>
      </w:r>
      <w:proofErr w:type="spellStart"/>
      <w:r w:rsidR="001D0EE8">
        <w:rPr>
          <w:bCs/>
        </w:rPr>
        <w:t>thousand</w:t>
      </w:r>
      <w:proofErr w:type="spellEnd"/>
      <w:r w:rsidR="001D0EE8">
        <w:rPr>
          <w:bCs/>
        </w:rPr>
        <w:t xml:space="preserve"> </w:t>
      </w:r>
      <w:proofErr w:type="spellStart"/>
      <w:r w:rsidR="001D0EE8">
        <w:rPr>
          <w:bCs/>
        </w:rPr>
        <w:t>seven</w:t>
      </w:r>
      <w:proofErr w:type="spellEnd"/>
      <w:r w:rsidR="001D0EE8">
        <w:rPr>
          <w:bCs/>
        </w:rPr>
        <w:t xml:space="preserve"> </w:t>
      </w:r>
      <w:proofErr w:type="spellStart"/>
      <w:r w:rsidR="001D0EE8">
        <w:rPr>
          <w:bCs/>
        </w:rPr>
        <w:t>hundred</w:t>
      </w:r>
      <w:proofErr w:type="spellEnd"/>
      <w:r w:rsidR="001D0EE8">
        <w:rPr>
          <w:bCs/>
        </w:rPr>
        <w:t xml:space="preserve"> and </w:t>
      </w:r>
      <w:proofErr w:type="spellStart"/>
      <w:r w:rsidR="001D0EE8">
        <w:rPr>
          <w:bCs/>
        </w:rPr>
        <w:t>twenty</w:t>
      </w:r>
      <w:proofErr w:type="spellEnd"/>
      <w:r w:rsidR="001D0EE8">
        <w:rPr>
          <w:bCs/>
        </w:rPr>
        <w:t xml:space="preserve"> </w:t>
      </w:r>
      <w:proofErr w:type="spellStart"/>
      <w:r w:rsidR="001D0EE8">
        <w:rPr>
          <w:bCs/>
        </w:rPr>
        <w:t>eight</w:t>
      </w:r>
      <w:proofErr w:type="spellEnd"/>
      <w:r w:rsidR="001D0EE8">
        <w:rPr>
          <w:bCs/>
        </w:rPr>
        <w:t xml:space="preserve"> CFA Francs for lot 2.</w:t>
      </w:r>
      <w:r w:rsidR="00C018B7">
        <w:rPr>
          <w:bCs/>
        </w:rPr>
        <w:t xml:space="preserve"> This </w:t>
      </w:r>
      <w:proofErr w:type="spellStart"/>
      <w:r w:rsidR="00C018B7">
        <w:rPr>
          <w:bCs/>
        </w:rPr>
        <w:t>security</w:t>
      </w:r>
      <w:proofErr w:type="spellEnd"/>
      <w:r w:rsidR="00C018B7">
        <w:rPr>
          <w:bCs/>
        </w:rPr>
        <w:t xml:space="preserve"> </w:t>
      </w:r>
      <w:proofErr w:type="spellStart"/>
      <w:r w:rsidR="00C018B7">
        <w:rPr>
          <w:bCs/>
        </w:rPr>
        <w:t>deposit</w:t>
      </w:r>
      <w:proofErr w:type="spellEnd"/>
      <w:r w:rsidR="00C018B7">
        <w:rPr>
          <w:bCs/>
        </w:rPr>
        <w:t xml:space="preserve"> must </w:t>
      </w:r>
      <w:proofErr w:type="spellStart"/>
      <w:r w:rsidR="00C018B7">
        <w:rPr>
          <w:bCs/>
        </w:rPr>
        <w:t>comply</w:t>
      </w:r>
      <w:proofErr w:type="spellEnd"/>
      <w:r w:rsidR="00C018B7">
        <w:rPr>
          <w:bCs/>
        </w:rPr>
        <w:t xml:space="preserve"> </w:t>
      </w:r>
      <w:proofErr w:type="spellStart"/>
      <w:r w:rsidR="00C018B7">
        <w:rPr>
          <w:bCs/>
        </w:rPr>
        <w:t>with</w:t>
      </w:r>
      <w:proofErr w:type="spellEnd"/>
      <w:r w:rsidR="00C018B7">
        <w:rPr>
          <w:bCs/>
        </w:rPr>
        <w:t xml:space="preserve"> the </w:t>
      </w:r>
      <w:proofErr w:type="spellStart"/>
      <w:r w:rsidR="00C018B7">
        <w:rPr>
          <w:bCs/>
        </w:rPr>
        <w:t>Circular</w:t>
      </w:r>
      <w:proofErr w:type="spellEnd"/>
      <w:r w:rsidR="00C018B7">
        <w:rPr>
          <w:bCs/>
        </w:rPr>
        <w:t xml:space="preserve"> </w:t>
      </w:r>
      <w:proofErr w:type="spellStart"/>
      <w:r w:rsidR="00C018B7">
        <w:rPr>
          <w:bCs/>
        </w:rPr>
        <w:t>letter</w:t>
      </w:r>
      <w:proofErr w:type="spellEnd"/>
      <w:r w:rsidR="00C018B7">
        <w:rPr>
          <w:bCs/>
        </w:rPr>
        <w:t xml:space="preserve"> n°000019/CL/MINMAP of 05 </w:t>
      </w:r>
      <w:proofErr w:type="spellStart"/>
      <w:r w:rsidR="00C018B7">
        <w:rPr>
          <w:bCs/>
        </w:rPr>
        <w:t>june</w:t>
      </w:r>
      <w:proofErr w:type="spellEnd"/>
      <w:r w:rsidR="00C018B7">
        <w:rPr>
          <w:bCs/>
        </w:rPr>
        <w:t xml:space="preserve"> 2024relating to the </w:t>
      </w:r>
      <w:proofErr w:type="spellStart"/>
      <w:r w:rsidR="00C018B7">
        <w:rPr>
          <w:bCs/>
        </w:rPr>
        <w:t>procedures</w:t>
      </w:r>
      <w:proofErr w:type="spellEnd"/>
      <w:r w:rsidR="00C018B7">
        <w:rPr>
          <w:bCs/>
        </w:rPr>
        <w:t xml:space="preserve"> for the constitution, </w:t>
      </w:r>
      <w:proofErr w:type="spellStart"/>
      <w:r w:rsidR="00C018B7">
        <w:rPr>
          <w:bCs/>
        </w:rPr>
        <w:t>deposit</w:t>
      </w:r>
      <w:proofErr w:type="spellEnd"/>
      <w:r w:rsidR="00C018B7">
        <w:rPr>
          <w:bCs/>
        </w:rPr>
        <w:t xml:space="preserve">, </w:t>
      </w:r>
      <w:proofErr w:type="gramStart"/>
      <w:r w:rsidR="00C018B7">
        <w:rPr>
          <w:bCs/>
        </w:rPr>
        <w:t>conservation ,restitution</w:t>
      </w:r>
      <w:proofErr w:type="gramEnd"/>
      <w:r w:rsidR="00C018B7">
        <w:rPr>
          <w:bCs/>
        </w:rPr>
        <w:t xml:space="preserve"> and release of </w:t>
      </w:r>
      <w:proofErr w:type="spellStart"/>
      <w:r w:rsidR="00C018B7">
        <w:rPr>
          <w:bCs/>
        </w:rPr>
        <w:t>security</w:t>
      </w:r>
      <w:proofErr w:type="spellEnd"/>
      <w:r w:rsidR="00C018B7">
        <w:rPr>
          <w:bCs/>
        </w:rPr>
        <w:t xml:space="preserve"> </w:t>
      </w:r>
      <w:proofErr w:type="spellStart"/>
      <w:r w:rsidR="00C018B7">
        <w:rPr>
          <w:bCs/>
        </w:rPr>
        <w:t>deposits</w:t>
      </w:r>
      <w:proofErr w:type="spellEnd"/>
      <w:r w:rsidR="00C018B7">
        <w:rPr>
          <w:bCs/>
        </w:rPr>
        <w:t xml:space="preserve"> on Public </w:t>
      </w:r>
      <w:proofErr w:type="spellStart"/>
      <w:r w:rsidR="00C018B7">
        <w:rPr>
          <w:bCs/>
        </w:rPr>
        <w:t>Markets</w:t>
      </w:r>
      <w:proofErr w:type="spellEnd"/>
      <w:r w:rsidR="00C018B7">
        <w:rPr>
          <w:bCs/>
        </w:rPr>
        <w:t xml:space="preserve"> and </w:t>
      </w:r>
      <w:proofErr w:type="spellStart"/>
      <w:r w:rsidR="00C018B7">
        <w:rPr>
          <w:bCs/>
        </w:rPr>
        <w:t>vlid</w:t>
      </w:r>
      <w:proofErr w:type="spellEnd"/>
      <w:r w:rsidR="00C018B7">
        <w:rPr>
          <w:bCs/>
        </w:rPr>
        <w:t xml:space="preserve"> up to </w:t>
      </w:r>
      <w:proofErr w:type="spellStart"/>
      <w:r w:rsidR="00C018B7">
        <w:rPr>
          <w:bCs/>
        </w:rPr>
        <w:t>thirty</w:t>
      </w:r>
      <w:proofErr w:type="spellEnd"/>
      <w:r w:rsidR="00C018B7">
        <w:rPr>
          <w:bCs/>
        </w:rPr>
        <w:t xml:space="preserve"> (30) </w:t>
      </w:r>
      <w:proofErr w:type="spellStart"/>
      <w:r w:rsidR="00C018B7">
        <w:rPr>
          <w:bCs/>
        </w:rPr>
        <w:t>daysbeyong</w:t>
      </w:r>
      <w:proofErr w:type="spellEnd"/>
      <w:r w:rsidR="00C018B7">
        <w:rPr>
          <w:bCs/>
        </w:rPr>
        <w:t xml:space="preserve"> the initial date </w:t>
      </w:r>
      <w:proofErr w:type="spellStart"/>
      <w:r w:rsidR="00C018B7">
        <w:rPr>
          <w:bCs/>
        </w:rPr>
        <w:t>limit</w:t>
      </w:r>
      <w:proofErr w:type="spellEnd"/>
      <w:r w:rsidR="00C018B7">
        <w:rPr>
          <w:bCs/>
        </w:rPr>
        <w:t xml:space="preserve"> of the </w:t>
      </w:r>
      <w:proofErr w:type="spellStart"/>
      <w:r w:rsidR="00C018B7">
        <w:rPr>
          <w:bCs/>
        </w:rPr>
        <w:t>validity</w:t>
      </w:r>
      <w:proofErr w:type="spellEnd"/>
      <w:r w:rsidR="00C018B7">
        <w:rPr>
          <w:bCs/>
        </w:rPr>
        <w:t xml:space="preserve"> of </w:t>
      </w:r>
      <w:proofErr w:type="spellStart"/>
      <w:r w:rsidR="00C018B7">
        <w:rPr>
          <w:bCs/>
        </w:rPr>
        <w:t>bids</w:t>
      </w:r>
      <w:proofErr w:type="spellEnd"/>
      <w:r w:rsidR="00C018B7">
        <w:rPr>
          <w:bCs/>
        </w:rPr>
        <w:t xml:space="preserve">. The absence of the </w:t>
      </w:r>
      <w:proofErr w:type="spellStart"/>
      <w:r w:rsidR="00C018B7">
        <w:rPr>
          <w:bCs/>
        </w:rPr>
        <w:t>bid</w:t>
      </w:r>
      <w:proofErr w:type="spellEnd"/>
      <w:r w:rsidR="00C018B7">
        <w:rPr>
          <w:bCs/>
        </w:rPr>
        <w:t xml:space="preserve"> bond </w:t>
      </w:r>
      <w:proofErr w:type="spellStart"/>
      <w:r w:rsidR="00C018B7">
        <w:rPr>
          <w:bCs/>
        </w:rPr>
        <w:t>issued</w:t>
      </w:r>
      <w:proofErr w:type="spellEnd"/>
      <w:r w:rsidR="00C018B7">
        <w:rPr>
          <w:bCs/>
        </w:rPr>
        <w:t xml:space="preserve"> by a first-rate </w:t>
      </w:r>
      <w:proofErr w:type="spellStart"/>
      <w:r w:rsidR="00C018B7">
        <w:rPr>
          <w:bCs/>
        </w:rPr>
        <w:t>bank</w:t>
      </w:r>
      <w:proofErr w:type="spellEnd"/>
      <w:r w:rsidR="00C018B7">
        <w:rPr>
          <w:bCs/>
        </w:rPr>
        <w:t xml:space="preserve"> or </w:t>
      </w:r>
      <w:proofErr w:type="spellStart"/>
      <w:r w:rsidR="00656B8D">
        <w:rPr>
          <w:bCs/>
        </w:rPr>
        <w:t>financial</w:t>
      </w:r>
      <w:proofErr w:type="spellEnd"/>
      <w:r w:rsidR="00656B8D">
        <w:rPr>
          <w:bCs/>
        </w:rPr>
        <w:t xml:space="preserve"> body of first </w:t>
      </w:r>
      <w:proofErr w:type="spellStart"/>
      <w:r w:rsidR="00656B8D">
        <w:rPr>
          <w:bCs/>
        </w:rPr>
        <w:t>category</w:t>
      </w:r>
      <w:proofErr w:type="spellEnd"/>
      <w:r w:rsidR="00656B8D">
        <w:rPr>
          <w:bCs/>
        </w:rPr>
        <w:t xml:space="preserve"> </w:t>
      </w:r>
      <w:proofErr w:type="spellStart"/>
      <w:r w:rsidR="00656B8D">
        <w:rPr>
          <w:bCs/>
        </w:rPr>
        <w:t>authorised</w:t>
      </w:r>
      <w:proofErr w:type="spellEnd"/>
      <w:r w:rsidR="00656B8D">
        <w:rPr>
          <w:bCs/>
        </w:rPr>
        <w:t xml:space="preserve"> by the </w:t>
      </w:r>
      <w:proofErr w:type="spellStart"/>
      <w:r w:rsidR="00656B8D">
        <w:rPr>
          <w:bCs/>
        </w:rPr>
        <w:t>Minister</w:t>
      </w:r>
      <w:proofErr w:type="spellEnd"/>
      <w:r w:rsidR="00656B8D">
        <w:rPr>
          <w:bCs/>
        </w:rPr>
        <w:t xml:space="preserve"> in charge of Finance to </w:t>
      </w:r>
      <w:proofErr w:type="spellStart"/>
      <w:r w:rsidR="00656B8D">
        <w:rPr>
          <w:bCs/>
        </w:rPr>
        <w:t>issued</w:t>
      </w:r>
      <w:proofErr w:type="spellEnd"/>
      <w:r w:rsidR="00656B8D">
        <w:rPr>
          <w:bCs/>
        </w:rPr>
        <w:t xml:space="preserve"> bonds for public </w:t>
      </w:r>
      <w:proofErr w:type="spellStart"/>
      <w:r w:rsidR="00656B8D">
        <w:rPr>
          <w:bCs/>
        </w:rPr>
        <w:t>contracts</w:t>
      </w:r>
      <w:proofErr w:type="spellEnd"/>
      <w:r w:rsidR="00656B8D">
        <w:rPr>
          <w:bCs/>
        </w:rPr>
        <w:t xml:space="preserve"> </w:t>
      </w:r>
      <w:proofErr w:type="spellStart"/>
      <w:r w:rsidR="00656B8D">
        <w:rPr>
          <w:bCs/>
        </w:rPr>
        <w:t>shall</w:t>
      </w:r>
      <w:proofErr w:type="spellEnd"/>
      <w:r w:rsidR="00656B8D">
        <w:rPr>
          <w:bCs/>
        </w:rPr>
        <w:t xml:space="preserve"> lead to the </w:t>
      </w:r>
      <w:proofErr w:type="spellStart"/>
      <w:r w:rsidR="00656B8D">
        <w:rPr>
          <w:bCs/>
        </w:rPr>
        <w:t>immediate</w:t>
      </w:r>
      <w:proofErr w:type="spellEnd"/>
      <w:r w:rsidR="00656B8D">
        <w:rPr>
          <w:bCs/>
        </w:rPr>
        <w:t xml:space="preserve"> rejection of the </w:t>
      </w:r>
      <w:proofErr w:type="spellStart"/>
      <w:r w:rsidR="00656B8D">
        <w:rPr>
          <w:bCs/>
        </w:rPr>
        <w:t>offer</w:t>
      </w:r>
      <w:proofErr w:type="spellEnd"/>
      <w:r w:rsidR="00656B8D">
        <w:rPr>
          <w:bCs/>
        </w:rPr>
        <w:t xml:space="preserve">. A </w:t>
      </w:r>
      <w:proofErr w:type="spellStart"/>
      <w:r w:rsidR="00656B8D">
        <w:rPr>
          <w:bCs/>
        </w:rPr>
        <w:t>bid</w:t>
      </w:r>
      <w:proofErr w:type="spellEnd"/>
      <w:r w:rsidR="00656B8D">
        <w:rPr>
          <w:bCs/>
        </w:rPr>
        <w:t xml:space="preserve"> bond </w:t>
      </w:r>
      <w:proofErr w:type="spellStart"/>
      <w:r w:rsidR="00656B8D">
        <w:rPr>
          <w:bCs/>
        </w:rPr>
        <w:t>submitted</w:t>
      </w:r>
      <w:proofErr w:type="spellEnd"/>
      <w:r>
        <w:rPr>
          <w:bCs/>
        </w:rPr>
        <w:t xml:space="preserve"> but </w:t>
      </w:r>
      <w:proofErr w:type="spellStart"/>
      <w:r>
        <w:rPr>
          <w:bCs/>
        </w:rPr>
        <w:t>that</w:t>
      </w:r>
      <w:proofErr w:type="spellEnd"/>
      <w:r>
        <w:rPr>
          <w:bCs/>
        </w:rPr>
        <w:t xml:space="preserve"> </w:t>
      </w:r>
      <w:proofErr w:type="spellStart"/>
      <w:r>
        <w:rPr>
          <w:bCs/>
        </w:rPr>
        <w:t>does</w:t>
      </w:r>
      <w:proofErr w:type="spellEnd"/>
      <w:r>
        <w:rPr>
          <w:bCs/>
        </w:rPr>
        <w:t xml:space="preserve"> not have </w:t>
      </w:r>
      <w:proofErr w:type="spellStart"/>
      <w:r>
        <w:rPr>
          <w:bCs/>
        </w:rPr>
        <w:t>any</w:t>
      </w:r>
      <w:proofErr w:type="spellEnd"/>
      <w:r>
        <w:rPr>
          <w:bCs/>
        </w:rPr>
        <w:t xml:space="preserve"> relation </w:t>
      </w:r>
      <w:proofErr w:type="spellStart"/>
      <w:r>
        <w:rPr>
          <w:bCs/>
        </w:rPr>
        <w:t>with</w:t>
      </w:r>
      <w:proofErr w:type="spellEnd"/>
      <w:r>
        <w:rPr>
          <w:bCs/>
        </w:rPr>
        <w:t xml:space="preserve"> the consultation </w:t>
      </w:r>
      <w:proofErr w:type="spellStart"/>
      <w:r>
        <w:rPr>
          <w:bCs/>
        </w:rPr>
        <w:t>concerned</w:t>
      </w:r>
      <w:proofErr w:type="spellEnd"/>
      <w:r>
        <w:rPr>
          <w:bCs/>
        </w:rPr>
        <w:t xml:space="preserve"> </w:t>
      </w:r>
      <w:proofErr w:type="spellStart"/>
      <w:r>
        <w:rPr>
          <w:bCs/>
        </w:rPr>
        <w:t>shall</w:t>
      </w:r>
      <w:proofErr w:type="spellEnd"/>
      <w:r>
        <w:rPr>
          <w:bCs/>
        </w:rPr>
        <w:t xml:space="preserve"> </w:t>
      </w:r>
      <w:proofErr w:type="spellStart"/>
      <w:r>
        <w:rPr>
          <w:bCs/>
        </w:rPr>
        <w:t>be</w:t>
      </w:r>
      <w:proofErr w:type="spellEnd"/>
      <w:r>
        <w:rPr>
          <w:bCs/>
        </w:rPr>
        <w:t xml:space="preserve"> </w:t>
      </w:r>
      <w:proofErr w:type="spellStart"/>
      <w:r>
        <w:rPr>
          <w:bCs/>
        </w:rPr>
        <w:t>considered</w:t>
      </w:r>
      <w:proofErr w:type="spellEnd"/>
      <w:r>
        <w:rPr>
          <w:bCs/>
        </w:rPr>
        <w:t xml:space="preserve"> as absent. The </w:t>
      </w:r>
      <w:proofErr w:type="spellStart"/>
      <w:r>
        <w:rPr>
          <w:bCs/>
        </w:rPr>
        <w:t>bid</w:t>
      </w:r>
      <w:proofErr w:type="spellEnd"/>
      <w:r>
        <w:rPr>
          <w:bCs/>
        </w:rPr>
        <w:t xml:space="preserve"> bond </w:t>
      </w:r>
      <w:proofErr w:type="spellStart"/>
      <w:r>
        <w:rPr>
          <w:bCs/>
        </w:rPr>
        <w:t>presented</w:t>
      </w:r>
      <w:proofErr w:type="spellEnd"/>
      <w:r>
        <w:rPr>
          <w:bCs/>
        </w:rPr>
        <w:t xml:space="preserve"> by a </w:t>
      </w:r>
      <w:proofErr w:type="spellStart"/>
      <w:r>
        <w:rPr>
          <w:bCs/>
        </w:rPr>
        <w:t>tenderer</w:t>
      </w:r>
      <w:proofErr w:type="spellEnd"/>
      <w:r>
        <w:rPr>
          <w:bCs/>
        </w:rPr>
        <w:t xml:space="preserve"> at the </w:t>
      </w:r>
      <w:proofErr w:type="spellStart"/>
      <w:r>
        <w:rPr>
          <w:bCs/>
        </w:rPr>
        <w:t>bid</w:t>
      </w:r>
      <w:proofErr w:type="spellEnd"/>
      <w:r>
        <w:rPr>
          <w:bCs/>
        </w:rPr>
        <w:t xml:space="preserve"> </w:t>
      </w:r>
      <w:proofErr w:type="spellStart"/>
      <w:r>
        <w:rPr>
          <w:bCs/>
        </w:rPr>
        <w:t>opening</w:t>
      </w:r>
      <w:proofErr w:type="spellEnd"/>
      <w:r>
        <w:rPr>
          <w:bCs/>
        </w:rPr>
        <w:t xml:space="preserve"> </w:t>
      </w:r>
      <w:proofErr w:type="spellStart"/>
      <w:r>
        <w:rPr>
          <w:bCs/>
        </w:rPr>
        <w:t>sessionshall</w:t>
      </w:r>
      <w:proofErr w:type="spellEnd"/>
      <w:r>
        <w:rPr>
          <w:bCs/>
        </w:rPr>
        <w:t xml:space="preserve"> not </w:t>
      </w:r>
      <w:proofErr w:type="spellStart"/>
      <w:r>
        <w:rPr>
          <w:bCs/>
        </w:rPr>
        <w:t>be</w:t>
      </w:r>
      <w:proofErr w:type="spellEnd"/>
      <w:r>
        <w:rPr>
          <w:bCs/>
        </w:rPr>
        <w:t xml:space="preserve"> </w:t>
      </w:r>
      <w:proofErr w:type="spellStart"/>
      <w:r>
        <w:rPr>
          <w:bCs/>
        </w:rPr>
        <w:t>accepted</w:t>
      </w:r>
      <w:proofErr w:type="spellEnd"/>
      <w:r>
        <w:rPr>
          <w:bCs/>
        </w:rPr>
        <w:t>.</w:t>
      </w:r>
    </w:p>
    <w:p w14:paraId="1FD9308D" w14:textId="77777777" w:rsidR="00806023" w:rsidRDefault="00806023" w:rsidP="002E6E1A">
      <w:pPr>
        <w:pStyle w:val="Corpsdetexte"/>
        <w:ind w:left="720"/>
        <w:rPr>
          <w:bCs/>
        </w:rPr>
      </w:pPr>
    </w:p>
    <w:p w14:paraId="3B01F3B0" w14:textId="267578CB" w:rsidR="00F3332E" w:rsidRPr="00F3332E" w:rsidRDefault="00F3332E" w:rsidP="00F3332E">
      <w:pPr>
        <w:pStyle w:val="Paragraphedeliste"/>
        <w:widowControl/>
        <w:numPr>
          <w:ilvl w:val="0"/>
          <w:numId w:val="186"/>
        </w:numPr>
        <w:autoSpaceDE/>
        <w:autoSpaceDN/>
        <w:rPr>
          <w:b/>
          <w:bCs/>
          <w:lang w:val="en-GB"/>
        </w:rPr>
      </w:pPr>
      <w:r w:rsidRPr="00F3332E">
        <w:rPr>
          <w:b/>
          <w:bCs/>
          <w:lang w:val="en-GB"/>
        </w:rPr>
        <w:t>Consultation of Tender File</w:t>
      </w:r>
    </w:p>
    <w:p w14:paraId="54EE729D" w14:textId="77777777" w:rsidR="00F3332E" w:rsidRPr="00F3332E" w:rsidRDefault="00F3332E" w:rsidP="00F3332E">
      <w:pPr>
        <w:autoSpaceDN/>
        <w:rPr>
          <w:lang w:val="en-GB"/>
        </w:rPr>
      </w:pPr>
      <w:r w:rsidRPr="00F3332E">
        <w:rPr>
          <w:lang w:val="en-GB"/>
        </w:rPr>
        <w:t>The hard copy of the file may be consulted free of charge during working hours in the services of the PO/DPO at [place of consultation of tender file (SIGAMP service), door number, P.O. Box, telephone, fax, e-mail)] as soon as this notice is published.</w:t>
      </w:r>
    </w:p>
    <w:p w14:paraId="5AAFDC68" w14:textId="77777777" w:rsidR="00F3332E" w:rsidRPr="00F3332E" w:rsidRDefault="00F3332E" w:rsidP="00F3332E">
      <w:pPr>
        <w:autoSpaceDN/>
        <w:rPr>
          <w:lang w:val="en-GB"/>
        </w:rPr>
      </w:pPr>
      <w:r w:rsidRPr="00F3332E">
        <w:rPr>
          <w:lang w:val="en-GB"/>
        </w:rPr>
        <w:t xml:space="preserve">It may equally be consulted </w:t>
      </w:r>
      <w:r w:rsidRPr="00F3332E">
        <w:rPr>
          <w:b/>
          <w:lang w:val="en-GB"/>
        </w:rPr>
        <w:t xml:space="preserve">online on the COLEPS platform at the following addresses: </w:t>
      </w:r>
      <w:hyperlink r:id="rId26" w:history="1">
        <w:r w:rsidRPr="00F3332E">
          <w:rPr>
            <w:rStyle w:val="Lienhypertexte"/>
            <w:lang w:val="en-GB"/>
          </w:rPr>
          <w:t>http://www.marchespublics.cm</w:t>
        </w:r>
      </w:hyperlink>
      <w:r w:rsidRPr="00F3332E">
        <w:rPr>
          <w:b/>
          <w:lang w:val="en-GB"/>
        </w:rPr>
        <w:t xml:space="preserve"> and </w:t>
      </w:r>
      <w:hyperlink r:id="rId27" w:history="1">
        <w:r w:rsidRPr="00F3332E">
          <w:rPr>
            <w:rStyle w:val="Lienhypertexte"/>
            <w:lang w:val="en-GB"/>
          </w:rPr>
          <w:t>http://www.publiccontracts.cm</w:t>
        </w:r>
      </w:hyperlink>
      <w:r w:rsidRPr="00F3332E">
        <w:rPr>
          <w:lang w:val="en-GB"/>
        </w:rPr>
        <w:t xml:space="preserve"> on the ARMP website (</w:t>
      </w:r>
      <w:hyperlink r:id="rId28" w:history="1">
        <w:r w:rsidRPr="00F3332E">
          <w:rPr>
            <w:rStyle w:val="Lienhypertexte"/>
            <w:lang w:val="en-GB"/>
          </w:rPr>
          <w:t>www.armp.cm</w:t>
        </w:r>
      </w:hyperlink>
      <w:r w:rsidRPr="00F3332E">
        <w:rPr>
          <w:lang w:val="en-GB"/>
        </w:rPr>
        <w:t>).</w:t>
      </w:r>
    </w:p>
    <w:p w14:paraId="27A766C9" w14:textId="77777777" w:rsidR="00F3332E" w:rsidRPr="0029472D" w:rsidRDefault="00F3332E" w:rsidP="00F3332E">
      <w:pPr>
        <w:autoSpaceDN/>
        <w:rPr>
          <w:i/>
          <w:iCs/>
          <w:sz w:val="10"/>
          <w:szCs w:val="10"/>
          <w:lang w:val="en-GB"/>
        </w:rPr>
      </w:pPr>
    </w:p>
    <w:p w14:paraId="5C1F012A" w14:textId="77777777" w:rsidR="00F3332E" w:rsidRPr="00F3332E" w:rsidRDefault="00F3332E" w:rsidP="00F3332E">
      <w:pPr>
        <w:autoSpaceDN/>
        <w:rPr>
          <w:b/>
          <w:bCs/>
          <w:lang w:val="en-GB"/>
        </w:rPr>
      </w:pPr>
      <w:r w:rsidRPr="00F3332E">
        <w:rPr>
          <w:b/>
          <w:bCs/>
          <w:lang w:val="en-GB"/>
        </w:rPr>
        <w:t xml:space="preserve">11. Acquisition of tender file </w:t>
      </w:r>
    </w:p>
    <w:p w14:paraId="2C7C816D" w14:textId="4DF5E74D" w:rsidR="00F3332E" w:rsidRPr="00F3332E" w:rsidRDefault="00F3332E" w:rsidP="00F3332E">
      <w:pPr>
        <w:autoSpaceDN/>
        <w:rPr>
          <w:lang w:val="en-GB"/>
        </w:rPr>
      </w:pPr>
      <w:r w:rsidRPr="00F3332E">
        <w:rPr>
          <w:lang w:val="en-GB"/>
        </w:rPr>
        <w:t xml:space="preserve">The hard copy of the file may be obtained from [(place of withdrawal of the TF (service, door number, P.O. Box, telephone, fax, e-mail)] as soon as this notice is published against payment of a non-refundable sum of two hundred thousand (200 000) CFA Francs, payable at municipal recipe of </w:t>
      </w:r>
      <w:proofErr w:type="spellStart"/>
      <w:r w:rsidRPr="00F3332E">
        <w:rPr>
          <w:lang w:val="en-GB"/>
        </w:rPr>
        <w:t>Zoétélé</w:t>
      </w:r>
      <w:proofErr w:type="spellEnd"/>
      <w:r w:rsidRPr="00F3332E">
        <w:rPr>
          <w:lang w:val="en-GB"/>
        </w:rPr>
        <w:t xml:space="preserve">. </w:t>
      </w:r>
    </w:p>
    <w:p w14:paraId="3F7DEBEB" w14:textId="77777777" w:rsidR="00F3332E" w:rsidRPr="00F3332E" w:rsidRDefault="00F3332E" w:rsidP="00F3332E">
      <w:pPr>
        <w:autoSpaceDN/>
        <w:rPr>
          <w:lang w:val="en-GB"/>
        </w:rPr>
      </w:pPr>
      <w:r w:rsidRPr="00F3332E">
        <w:rPr>
          <w:lang w:val="en-GB"/>
        </w:rPr>
        <w:t xml:space="preserve">It is equally possible to obtain the electronic version of the Tender File by downloading it free of charge through the addresses indicated above. </w:t>
      </w:r>
    </w:p>
    <w:p w14:paraId="5CD06E7C" w14:textId="77777777" w:rsidR="00F3332E" w:rsidRPr="00F3332E" w:rsidRDefault="00F3332E" w:rsidP="00F3332E">
      <w:pPr>
        <w:autoSpaceDN/>
        <w:rPr>
          <w:sz w:val="10"/>
          <w:szCs w:val="10"/>
          <w:lang w:val="en-GB"/>
        </w:rPr>
      </w:pPr>
    </w:p>
    <w:p w14:paraId="432B7C43" w14:textId="77777777" w:rsidR="00F3332E" w:rsidRPr="00F3332E" w:rsidRDefault="00F3332E" w:rsidP="00F3332E">
      <w:pPr>
        <w:autoSpaceDN/>
        <w:rPr>
          <w:b/>
          <w:bCs/>
          <w:lang w:val="en-GB"/>
        </w:rPr>
      </w:pPr>
      <w:r w:rsidRPr="00F3332E">
        <w:rPr>
          <w:b/>
          <w:bCs/>
          <w:lang w:val="en-GB"/>
        </w:rPr>
        <w:t>12.</w:t>
      </w:r>
      <w:r w:rsidRPr="00F3332E">
        <w:rPr>
          <w:lang w:val="en-GB"/>
        </w:rPr>
        <w:t xml:space="preserve"> </w:t>
      </w:r>
      <w:r w:rsidRPr="00F3332E">
        <w:rPr>
          <w:b/>
          <w:bCs/>
          <w:lang w:val="en-GB"/>
        </w:rPr>
        <w:t>Submission of bids</w:t>
      </w:r>
    </w:p>
    <w:p w14:paraId="764B01C9" w14:textId="77777777" w:rsidR="00F3332E" w:rsidRPr="00F3332E" w:rsidRDefault="00F3332E" w:rsidP="00F3332E">
      <w:pPr>
        <w:autoSpaceDN/>
        <w:rPr>
          <w:lang w:val="en-GB"/>
        </w:rPr>
      </w:pPr>
      <w:r w:rsidRPr="00F3332E">
        <w:rPr>
          <w:lang w:val="en-GB"/>
        </w:rPr>
        <w:t>Each bid shall be drafted in English or French</w:t>
      </w:r>
    </w:p>
    <w:p w14:paraId="369067FE" w14:textId="77777777" w:rsidR="00F3332E" w:rsidRPr="00F3332E" w:rsidRDefault="00F3332E">
      <w:pPr>
        <w:widowControl/>
        <w:numPr>
          <w:ilvl w:val="0"/>
          <w:numId w:val="190"/>
        </w:numPr>
        <w:autoSpaceDE/>
        <w:autoSpaceDN/>
        <w:rPr>
          <w:lang w:val="en-GB"/>
        </w:rPr>
      </w:pPr>
      <w:r w:rsidRPr="00F3332E">
        <w:rPr>
          <w:lang w:val="en-GB"/>
        </w:rPr>
        <w:t xml:space="preserve">For submission off line, the offer in seven (7) copies including the original and six (6) copies marked as such, should reach office of public contract in the </w:t>
      </w:r>
      <w:proofErr w:type="spellStart"/>
      <w:r w:rsidRPr="00F3332E">
        <w:rPr>
          <w:lang w:val="en-GB"/>
        </w:rPr>
        <w:t>Zoétélé</w:t>
      </w:r>
      <w:proofErr w:type="spellEnd"/>
      <w:r w:rsidRPr="00F3332E">
        <w:rPr>
          <w:lang w:val="en-GB"/>
        </w:rPr>
        <w:t xml:space="preserve"> House Council no later than [deadline for receipt of bids] at [time limit] and should carry the indication:</w:t>
      </w:r>
    </w:p>
    <w:p w14:paraId="5CF24B5F" w14:textId="77777777" w:rsidR="00F3332E" w:rsidRPr="00F3332E" w:rsidRDefault="00F3332E" w:rsidP="00F3332E">
      <w:pPr>
        <w:autoSpaceDN/>
        <w:rPr>
          <w:b/>
          <w:bCs/>
          <w:sz w:val="10"/>
          <w:szCs w:val="10"/>
          <w:lang w:val="en-GB"/>
        </w:rPr>
      </w:pPr>
    </w:p>
    <w:p w14:paraId="56425C05" w14:textId="77777777" w:rsidR="00F3332E" w:rsidRPr="00F3332E" w:rsidRDefault="00F3332E" w:rsidP="00F3332E">
      <w:pPr>
        <w:autoSpaceDN/>
        <w:jc w:val="center"/>
        <w:rPr>
          <w:lang w:val="en-GB"/>
        </w:rPr>
      </w:pPr>
      <w:r w:rsidRPr="00F3332E">
        <w:rPr>
          <w:lang w:val="en-GB"/>
        </w:rPr>
        <w:t>National</w:t>
      </w:r>
      <w:r w:rsidRPr="00F3332E">
        <w:rPr>
          <w:b/>
          <w:bCs/>
          <w:lang w:val="en-GB"/>
        </w:rPr>
        <w:t xml:space="preserve"> Invitation to tender</w:t>
      </w:r>
      <w:r w:rsidRPr="00F3332E">
        <w:rPr>
          <w:lang w:val="en-GB"/>
        </w:rPr>
        <w:t xml:space="preserve"> </w:t>
      </w:r>
      <w:r w:rsidRPr="00F3332E">
        <w:rPr>
          <w:b/>
          <w:bCs/>
          <w:lang w:val="en-GB"/>
        </w:rPr>
        <w:t>No</w:t>
      </w:r>
      <w:r w:rsidRPr="00F3332E">
        <w:rPr>
          <w:lang w:val="en-GB"/>
        </w:rPr>
        <w:t>…</w:t>
      </w:r>
      <w:proofErr w:type="gramStart"/>
      <w:r w:rsidRPr="00F3332E">
        <w:rPr>
          <w:lang w:val="en-GB"/>
        </w:rPr>
        <w:t>..../</w:t>
      </w:r>
      <w:proofErr w:type="gramEnd"/>
      <w:r w:rsidRPr="00F3332E">
        <w:rPr>
          <w:lang w:val="en-GB"/>
        </w:rPr>
        <w:t>ONIT/ZOE-C/ITB/2025</w:t>
      </w:r>
    </w:p>
    <w:p w14:paraId="4AD103DB" w14:textId="77777777" w:rsidR="00F3332E" w:rsidRPr="00875271" w:rsidRDefault="00F3332E" w:rsidP="00F3332E">
      <w:pPr>
        <w:autoSpaceDN/>
        <w:jc w:val="center"/>
        <w:rPr>
          <w:i/>
          <w:iCs/>
          <w:color w:val="C0504D" w:themeColor="accent2"/>
          <w:lang w:val="en-GB"/>
        </w:rPr>
      </w:pPr>
    </w:p>
    <w:p w14:paraId="75183461" w14:textId="029D8FE6" w:rsidR="001E0DBA" w:rsidRPr="00CB7550" w:rsidRDefault="001E0DBA" w:rsidP="001E0DBA">
      <w:pPr>
        <w:pStyle w:val="Corpsdetexte"/>
        <w:rPr>
          <w:b/>
        </w:rPr>
      </w:pPr>
      <w:r w:rsidRPr="00CB7550">
        <w:rPr>
          <w:b/>
        </w:rPr>
        <w:t>OPEN NATIONAL INVITATION TO TENDER N°          /ONIT/ZOE-C/ITB OF</w:t>
      </w:r>
    </w:p>
    <w:p w14:paraId="3C9E547D" w14:textId="77777777" w:rsidR="001E0DBA" w:rsidRPr="00CB7550" w:rsidRDefault="001E0DBA" w:rsidP="001E0DBA">
      <w:pPr>
        <w:pStyle w:val="Corpsdetexte"/>
        <w:rPr>
          <w:b/>
        </w:rPr>
      </w:pPr>
      <w:r w:rsidRPr="00CB7550">
        <w:rPr>
          <w:b/>
        </w:rPr>
        <w:t>FOR THE CONSTRUCTION OF A MUNICIPAL HOTEL RESIDENCE OF ZOETELE (2</w:t>
      </w:r>
      <w:r w:rsidRPr="00CB7550">
        <w:rPr>
          <w:b/>
          <w:vertAlign w:val="superscript"/>
        </w:rPr>
        <w:t>nd</w:t>
      </w:r>
      <w:r w:rsidRPr="00CB7550">
        <w:rPr>
          <w:b/>
        </w:rPr>
        <w:t xml:space="preserve"> PHASE), ZOETELE COUNCIL, DJA AND LOBO DIVISION, SOUTH REGION.</w:t>
      </w:r>
    </w:p>
    <w:p w14:paraId="211C24F1" w14:textId="77777777" w:rsidR="001E0DBA" w:rsidRPr="00CB7550" w:rsidRDefault="001E0DBA" w:rsidP="001E0DBA">
      <w:pPr>
        <w:pStyle w:val="Corpsdetexte"/>
        <w:rPr>
          <w:b/>
        </w:rPr>
      </w:pPr>
      <w:r w:rsidRPr="00CB7550">
        <w:rPr>
          <w:b/>
        </w:rPr>
        <w:t xml:space="preserve">                                       « </w:t>
      </w:r>
      <w:proofErr w:type="gramStart"/>
      <w:r w:rsidRPr="00CB7550">
        <w:rPr>
          <w:b/>
        </w:rPr>
        <w:t>in</w:t>
      </w:r>
      <w:proofErr w:type="gramEnd"/>
      <w:r w:rsidRPr="00CB7550">
        <w:rPr>
          <w:b/>
        </w:rPr>
        <w:t xml:space="preserve"> emergency </w:t>
      </w:r>
      <w:proofErr w:type="spellStart"/>
      <w:r w:rsidRPr="00CB7550">
        <w:rPr>
          <w:b/>
        </w:rPr>
        <w:t>procedure</w:t>
      </w:r>
      <w:proofErr w:type="spellEnd"/>
      <w:r w:rsidRPr="00CB7550">
        <w:rPr>
          <w:b/>
        </w:rPr>
        <w:t> »</w:t>
      </w:r>
    </w:p>
    <w:p w14:paraId="782C53FF" w14:textId="77777777" w:rsidR="00F3332E" w:rsidRPr="0029472D" w:rsidRDefault="00F3332E" w:rsidP="00F3332E">
      <w:pPr>
        <w:autoSpaceDN/>
        <w:jc w:val="center"/>
        <w:rPr>
          <w:i/>
          <w:iCs/>
          <w:color w:val="C0504D" w:themeColor="accent2"/>
          <w:lang w:val="en-GB"/>
        </w:rPr>
      </w:pPr>
    </w:p>
    <w:p w14:paraId="579F4BC8" w14:textId="77777777" w:rsidR="00F3332E" w:rsidRPr="0029472D" w:rsidRDefault="00F3332E" w:rsidP="00F3332E">
      <w:pPr>
        <w:autoSpaceDN/>
        <w:rPr>
          <w:i/>
          <w:iCs/>
          <w:color w:val="C0504D" w:themeColor="accent2"/>
          <w:lang w:val="en-GB"/>
        </w:rPr>
      </w:pPr>
      <w:r>
        <w:rPr>
          <w:b/>
          <w:bCs/>
          <w:i/>
          <w:iCs/>
          <w:color w:val="C0504D" w:themeColor="accent2"/>
          <w:lang w:val="en-GB"/>
        </w:rPr>
        <w:t xml:space="preserve">                                        </w:t>
      </w:r>
      <w:r w:rsidRPr="0029472D">
        <w:rPr>
          <w:b/>
          <w:bCs/>
          <w:i/>
          <w:iCs/>
          <w:color w:val="C0504D" w:themeColor="accent2"/>
          <w:lang w:val="en-GB"/>
        </w:rPr>
        <w:t>“To be opened only during the bid-opening session</w:t>
      </w:r>
      <w:r w:rsidRPr="0029472D">
        <w:rPr>
          <w:i/>
          <w:iCs/>
          <w:color w:val="C0504D" w:themeColor="accent2"/>
          <w:lang w:val="en-GB"/>
        </w:rPr>
        <w:t>”</w:t>
      </w:r>
    </w:p>
    <w:p w14:paraId="152B1219" w14:textId="77777777" w:rsidR="00F3332E" w:rsidRPr="00013B9F" w:rsidRDefault="00F3332E" w:rsidP="00F3332E">
      <w:pPr>
        <w:autoSpaceDN/>
        <w:rPr>
          <w:i/>
          <w:iCs/>
          <w:color w:val="C0504D" w:themeColor="accent2"/>
          <w:sz w:val="10"/>
          <w:szCs w:val="10"/>
          <w:lang w:val="en-GB"/>
        </w:rPr>
      </w:pPr>
    </w:p>
    <w:p w14:paraId="306205C6" w14:textId="77777777" w:rsidR="00F3332E" w:rsidRPr="001E0DBA" w:rsidRDefault="00F3332E" w:rsidP="00F3332E">
      <w:pPr>
        <w:autoSpaceDN/>
        <w:rPr>
          <w:b/>
          <w:lang w:val="en-GB"/>
        </w:rPr>
      </w:pPr>
      <w:r w:rsidRPr="0029472D">
        <w:rPr>
          <w:b/>
          <w:i/>
          <w:iCs/>
          <w:lang w:val="en-GB"/>
        </w:rPr>
        <w:t xml:space="preserve">13.  </w:t>
      </w:r>
      <w:r w:rsidRPr="001E0DBA">
        <w:rPr>
          <w:b/>
          <w:lang w:val="en-GB"/>
        </w:rPr>
        <w:t xml:space="preserve">Admissibility of bids </w:t>
      </w:r>
    </w:p>
    <w:p w14:paraId="3B845BB7" w14:textId="77777777" w:rsidR="00F3332E" w:rsidRPr="001E0DBA" w:rsidRDefault="00F3332E" w:rsidP="00F3332E">
      <w:pPr>
        <w:autoSpaceDN/>
        <w:rPr>
          <w:lang w:val="en-GB"/>
        </w:rPr>
      </w:pPr>
      <w:r w:rsidRPr="001E0DBA">
        <w:rPr>
          <w:lang w:val="en-GB"/>
        </w:rPr>
        <w:t>The administrative documents, the technical offer and the financial offer must be placed in separate envelopes and submitted in a sealed envelope.</w:t>
      </w:r>
    </w:p>
    <w:p w14:paraId="5FBF4CB3" w14:textId="77777777" w:rsidR="00F3332E" w:rsidRPr="001E0DBA" w:rsidRDefault="00F3332E" w:rsidP="00F3332E">
      <w:pPr>
        <w:autoSpaceDN/>
        <w:rPr>
          <w:lang w:val="en-GB"/>
        </w:rPr>
      </w:pPr>
      <w:r w:rsidRPr="001E0DBA">
        <w:rPr>
          <w:lang w:val="en-GB"/>
        </w:rPr>
        <w:t>The Project Owner shall not accept:</w:t>
      </w:r>
    </w:p>
    <w:p w14:paraId="48EE6B55" w14:textId="77777777" w:rsidR="00F3332E" w:rsidRPr="001E0DBA" w:rsidRDefault="00F3332E">
      <w:pPr>
        <w:widowControl/>
        <w:numPr>
          <w:ilvl w:val="0"/>
          <w:numId w:val="191"/>
        </w:numPr>
        <w:autoSpaceDE/>
        <w:autoSpaceDN/>
        <w:rPr>
          <w:lang w:val="en-GB"/>
        </w:rPr>
      </w:pPr>
      <w:r w:rsidRPr="001E0DBA">
        <w:rPr>
          <w:lang w:val="en-GB"/>
        </w:rPr>
        <w:t>Bids bearing information on the identity of the tenderers;</w:t>
      </w:r>
    </w:p>
    <w:p w14:paraId="7D9882D4" w14:textId="77777777" w:rsidR="00F3332E" w:rsidRPr="001E0DBA" w:rsidRDefault="00F3332E">
      <w:pPr>
        <w:widowControl/>
        <w:numPr>
          <w:ilvl w:val="0"/>
          <w:numId w:val="191"/>
        </w:numPr>
        <w:autoSpaceDE/>
        <w:autoSpaceDN/>
        <w:rPr>
          <w:lang w:val="en-GB"/>
        </w:rPr>
      </w:pPr>
      <w:r w:rsidRPr="001E0DBA">
        <w:rPr>
          <w:lang w:val="en-GB"/>
        </w:rPr>
        <w:t>Bids submitted after the closing date and time for submission of bids;</w:t>
      </w:r>
    </w:p>
    <w:p w14:paraId="5EDFEEE2" w14:textId="77777777" w:rsidR="00F3332E" w:rsidRPr="001E0DBA" w:rsidRDefault="00F3332E">
      <w:pPr>
        <w:widowControl/>
        <w:numPr>
          <w:ilvl w:val="0"/>
          <w:numId w:val="191"/>
        </w:numPr>
        <w:autoSpaceDE/>
        <w:autoSpaceDN/>
        <w:rPr>
          <w:lang w:val="en-GB"/>
        </w:rPr>
      </w:pPr>
      <w:r w:rsidRPr="001E0DBA">
        <w:rPr>
          <w:lang w:val="en-GB"/>
        </w:rPr>
        <w:t>Envelopes without indication on the identity of the Invitation to Tender;</w:t>
      </w:r>
    </w:p>
    <w:p w14:paraId="4FDC3548" w14:textId="77777777" w:rsidR="00F3332E" w:rsidRPr="001E0DBA" w:rsidRDefault="00F3332E">
      <w:pPr>
        <w:widowControl/>
        <w:numPr>
          <w:ilvl w:val="0"/>
          <w:numId w:val="191"/>
        </w:numPr>
        <w:autoSpaceDE/>
        <w:autoSpaceDN/>
        <w:rPr>
          <w:lang w:val="en-GB"/>
        </w:rPr>
      </w:pPr>
      <w:r w:rsidRPr="001E0DBA">
        <w:rPr>
          <w:bCs/>
          <w:lang w:val="en-GB"/>
        </w:rPr>
        <w:t>Bids non-compliant with the bidding mode;</w:t>
      </w:r>
    </w:p>
    <w:p w14:paraId="4DF4FB8C" w14:textId="77777777" w:rsidR="00F3332E" w:rsidRPr="001E0DBA" w:rsidRDefault="00F3332E">
      <w:pPr>
        <w:widowControl/>
        <w:numPr>
          <w:ilvl w:val="0"/>
          <w:numId w:val="191"/>
        </w:numPr>
        <w:autoSpaceDE/>
        <w:autoSpaceDN/>
        <w:rPr>
          <w:lang w:val="en-GB"/>
        </w:rPr>
      </w:pPr>
      <w:r w:rsidRPr="001E0DBA">
        <w:rPr>
          <w:bCs/>
          <w:lang w:val="en-GB"/>
        </w:rPr>
        <w:t>Failure to comply with the number of copies specified in the RPAO or offer in copies only;</w:t>
      </w:r>
    </w:p>
    <w:p w14:paraId="4A631562" w14:textId="77777777" w:rsidR="00F3332E" w:rsidRPr="001E0DBA" w:rsidRDefault="00F3332E" w:rsidP="00F3332E">
      <w:pPr>
        <w:autoSpaceDN/>
        <w:rPr>
          <w:b/>
          <w:sz w:val="10"/>
          <w:szCs w:val="10"/>
          <w:u w:val="single"/>
          <w:lang w:val="en-GB"/>
        </w:rPr>
      </w:pPr>
    </w:p>
    <w:p w14:paraId="56381D2D" w14:textId="77777777" w:rsidR="00F3332E" w:rsidRPr="001E0DBA" w:rsidRDefault="00F3332E" w:rsidP="00F3332E">
      <w:pPr>
        <w:autoSpaceDN/>
        <w:jc w:val="both"/>
        <w:rPr>
          <w:u w:val="single"/>
          <w:lang w:val="en-GB"/>
        </w:rPr>
      </w:pPr>
      <w:r w:rsidRPr="001E0DBA">
        <w:rPr>
          <w:b/>
          <w:bCs/>
          <w:lang w:val="en-GB"/>
        </w:rPr>
        <w:t xml:space="preserve">Any incomplete offer in accordance with the prescriptions of the Tender File shall be declared inadmissible. Especially the absence of a bid bond issued by a financial body or institution approved by the Minister in charge </w:t>
      </w:r>
      <w:r w:rsidRPr="001E0DBA">
        <w:rPr>
          <w:b/>
          <w:bCs/>
          <w:lang w:val="en-GB"/>
        </w:rPr>
        <w:lastRenderedPageBreak/>
        <w:t xml:space="preserve">of Finance to issue bonds for public contracts or the failure to comply with the model documents of the Tender File shall lead automatically to the rejection of the bid without any other procedure. </w:t>
      </w:r>
      <w:r w:rsidRPr="001E0DBA">
        <w:rPr>
          <w:lang w:val="en-GB"/>
        </w:rPr>
        <w:t xml:space="preserve"> A bid bond submitted but not relating to consultation concerned shall be considered as absent. A bid bond presented by a bidder during the bid opening session shall not be accepted.</w:t>
      </w:r>
      <w:r w:rsidRPr="001E0DBA">
        <w:rPr>
          <w:u w:val="single"/>
          <w:lang w:val="en-GB"/>
        </w:rPr>
        <w:t xml:space="preserve"> </w:t>
      </w:r>
    </w:p>
    <w:p w14:paraId="41C4399D" w14:textId="77777777" w:rsidR="00F3332E" w:rsidRPr="001E0DBA" w:rsidRDefault="00F3332E" w:rsidP="00F3332E">
      <w:pPr>
        <w:autoSpaceDN/>
        <w:rPr>
          <w:sz w:val="10"/>
          <w:szCs w:val="10"/>
          <w:lang w:val="en-GB"/>
        </w:rPr>
      </w:pPr>
    </w:p>
    <w:p w14:paraId="1FE315F4" w14:textId="77777777" w:rsidR="00F3332E" w:rsidRPr="001E0DBA" w:rsidRDefault="00F3332E" w:rsidP="00F3332E">
      <w:pPr>
        <w:autoSpaceDN/>
        <w:rPr>
          <w:b/>
          <w:bCs/>
          <w:lang w:val="en-GB"/>
        </w:rPr>
      </w:pPr>
    </w:p>
    <w:p w14:paraId="65CDE3EA" w14:textId="77777777" w:rsidR="00F3332E" w:rsidRPr="001E0DBA" w:rsidRDefault="00F3332E" w:rsidP="00F3332E">
      <w:pPr>
        <w:autoSpaceDN/>
        <w:rPr>
          <w:b/>
          <w:bCs/>
          <w:lang w:val="en-GB"/>
        </w:rPr>
      </w:pPr>
    </w:p>
    <w:p w14:paraId="26AD83A4" w14:textId="77777777" w:rsidR="00F3332E" w:rsidRPr="001E0DBA" w:rsidRDefault="00F3332E" w:rsidP="00F3332E">
      <w:pPr>
        <w:autoSpaceDN/>
        <w:rPr>
          <w:b/>
          <w:bCs/>
          <w:lang w:val="en-GB"/>
        </w:rPr>
      </w:pPr>
    </w:p>
    <w:p w14:paraId="699FF92D" w14:textId="77777777" w:rsidR="00F3332E" w:rsidRPr="001E0DBA" w:rsidRDefault="00F3332E" w:rsidP="00F3332E">
      <w:pPr>
        <w:autoSpaceDN/>
        <w:rPr>
          <w:b/>
          <w:bCs/>
          <w:lang w:val="en-GB"/>
        </w:rPr>
      </w:pPr>
      <w:r w:rsidRPr="001E0DBA">
        <w:rPr>
          <w:b/>
          <w:bCs/>
          <w:lang w:val="en-GB"/>
        </w:rPr>
        <w:t>14. Opening of bids</w:t>
      </w:r>
    </w:p>
    <w:p w14:paraId="392721F1" w14:textId="77777777" w:rsidR="00F3332E" w:rsidRPr="001E0DBA" w:rsidRDefault="00F3332E" w:rsidP="00F3332E">
      <w:pPr>
        <w:autoSpaceDN/>
        <w:rPr>
          <w:sz w:val="10"/>
          <w:szCs w:val="10"/>
          <w:lang w:val="en-GB"/>
        </w:rPr>
      </w:pPr>
    </w:p>
    <w:p w14:paraId="2D4DF84A" w14:textId="13E2FECD" w:rsidR="00F3332E" w:rsidRPr="001E0DBA" w:rsidRDefault="00F3332E" w:rsidP="00F3332E">
      <w:pPr>
        <w:autoSpaceDN/>
        <w:jc w:val="both"/>
        <w:rPr>
          <w:lang w:val="en-GB"/>
        </w:rPr>
      </w:pPr>
      <w:r w:rsidRPr="001E0DBA">
        <w:rPr>
          <w:lang w:val="en-GB"/>
        </w:rPr>
        <w:t>The bids shall be opened in single phase and shall take place on</w:t>
      </w:r>
      <w:r w:rsidR="001E0DBA">
        <w:rPr>
          <w:lang w:val="en-GB"/>
        </w:rPr>
        <w:t xml:space="preserve"> 12 March</w:t>
      </w:r>
      <w:r w:rsidRPr="001E0DBA">
        <w:rPr>
          <w:lang w:val="en-GB"/>
        </w:rPr>
        <w:t xml:space="preserve"> at </w:t>
      </w:r>
      <w:r w:rsidR="001E0DBA">
        <w:rPr>
          <w:lang w:val="en-GB"/>
        </w:rPr>
        <w:t>14 hour</w:t>
      </w:r>
      <w:r w:rsidR="00E01777">
        <w:rPr>
          <w:lang w:val="en-GB"/>
        </w:rPr>
        <w:t>s</w:t>
      </w:r>
      <w:r w:rsidRPr="001E0DBA">
        <w:rPr>
          <w:lang w:val="en-GB"/>
        </w:rPr>
        <w:t xml:space="preserve"> by the Project Owner Tenders Board in the deliberation room, located at </w:t>
      </w:r>
      <w:proofErr w:type="spellStart"/>
      <w:r w:rsidRPr="001E0DBA">
        <w:rPr>
          <w:lang w:val="en-GB"/>
        </w:rPr>
        <w:t>Zoétélé</w:t>
      </w:r>
      <w:proofErr w:type="spellEnd"/>
      <w:r w:rsidRPr="001E0DBA">
        <w:rPr>
          <w:lang w:val="en-GB"/>
        </w:rPr>
        <w:t xml:space="preserve"> House Council.</w:t>
      </w:r>
    </w:p>
    <w:p w14:paraId="233AEB47" w14:textId="77777777" w:rsidR="00F3332E" w:rsidRPr="001E0DBA" w:rsidRDefault="00F3332E" w:rsidP="00F3332E">
      <w:pPr>
        <w:autoSpaceDN/>
        <w:jc w:val="both"/>
        <w:rPr>
          <w:sz w:val="10"/>
          <w:szCs w:val="10"/>
          <w:lang w:val="en-GB"/>
        </w:rPr>
      </w:pPr>
    </w:p>
    <w:p w14:paraId="2660C5B5" w14:textId="77777777" w:rsidR="00F3332E" w:rsidRPr="001E0DBA" w:rsidRDefault="00F3332E" w:rsidP="00F3332E">
      <w:pPr>
        <w:autoSpaceDN/>
        <w:rPr>
          <w:lang w:val="en-GB"/>
        </w:rPr>
      </w:pPr>
      <w:r w:rsidRPr="001E0DBA">
        <w:rPr>
          <w:lang w:val="en-GB"/>
        </w:rPr>
        <w:t>Only tenderers may attend this opening session or be represented by a person of their choice, duly authorised, even in case of a group of companies.</w:t>
      </w:r>
    </w:p>
    <w:p w14:paraId="698D6C18" w14:textId="77777777" w:rsidR="00F3332E" w:rsidRPr="001E0DBA" w:rsidRDefault="00F3332E" w:rsidP="00F3332E">
      <w:pPr>
        <w:autoSpaceDN/>
        <w:rPr>
          <w:sz w:val="10"/>
          <w:szCs w:val="10"/>
          <w:lang w:val="en-GB"/>
        </w:rPr>
      </w:pPr>
    </w:p>
    <w:p w14:paraId="7178CF86" w14:textId="77777777" w:rsidR="00F3332E" w:rsidRPr="001E0DBA" w:rsidRDefault="00F3332E" w:rsidP="00F3332E">
      <w:pPr>
        <w:autoSpaceDN/>
        <w:rPr>
          <w:bCs/>
          <w:lang w:val="en-GB"/>
        </w:rPr>
      </w:pPr>
      <w:r w:rsidRPr="001E0DBA">
        <w:rPr>
          <w:b/>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1E0DBA">
        <w:rPr>
          <w:bCs/>
          <w:lang w:val="en-GB"/>
        </w:rPr>
        <w:t xml:space="preserve">. They shall be no later than 3 (three) months old from the original deadline for the submission of tenders or must have been issued after the date of signature of the Tender Notice. </w:t>
      </w:r>
    </w:p>
    <w:p w14:paraId="42BE3CB8" w14:textId="77777777" w:rsidR="00F3332E" w:rsidRPr="001E0DBA" w:rsidRDefault="00F3332E" w:rsidP="00F3332E">
      <w:pPr>
        <w:autoSpaceDN/>
        <w:rPr>
          <w:bCs/>
          <w:sz w:val="10"/>
          <w:szCs w:val="10"/>
          <w:lang w:val="en-GB"/>
        </w:rPr>
      </w:pPr>
    </w:p>
    <w:p w14:paraId="172C2E32" w14:textId="77777777" w:rsidR="00F3332E" w:rsidRPr="001E0DBA" w:rsidRDefault="00F3332E" w:rsidP="00F3332E">
      <w:pPr>
        <w:autoSpaceDN/>
        <w:rPr>
          <w:bCs/>
          <w:lang w:val="en-GB"/>
        </w:rPr>
      </w:pPr>
      <w:r w:rsidRPr="001E0DBA">
        <w:rPr>
          <w:bCs/>
          <w:lang w:val="en-GB"/>
        </w:rPr>
        <w:t>In case of absence or non-conformity of a document in the administrative file during the opening of bids, after a 48(forty-eight) hours deadline granted by the Board, the file shall be rejected.</w:t>
      </w:r>
    </w:p>
    <w:p w14:paraId="14F4F55B" w14:textId="77777777" w:rsidR="00F3332E" w:rsidRPr="001E0DBA" w:rsidRDefault="00F3332E" w:rsidP="00F3332E">
      <w:pPr>
        <w:autoSpaceDN/>
        <w:rPr>
          <w:lang w:val="en-GB"/>
        </w:rPr>
      </w:pPr>
      <w:r w:rsidRPr="001E0DBA">
        <w:rPr>
          <w:lang w:val="en-GB"/>
        </w:rPr>
        <w:t>[The opening of bids must take place no later than one hour after the deadline for receipt of tenders set out in the Tender File].</w:t>
      </w:r>
    </w:p>
    <w:p w14:paraId="14755896" w14:textId="77777777" w:rsidR="00F3332E" w:rsidRPr="001E0DBA" w:rsidRDefault="00F3332E" w:rsidP="00F3332E">
      <w:pPr>
        <w:autoSpaceDN/>
        <w:rPr>
          <w:sz w:val="10"/>
          <w:szCs w:val="10"/>
          <w:lang w:val="en-GB"/>
        </w:rPr>
      </w:pPr>
    </w:p>
    <w:p w14:paraId="74D432A1" w14:textId="77777777" w:rsidR="00F3332E" w:rsidRPr="001E0DBA" w:rsidRDefault="00F3332E" w:rsidP="00F3332E">
      <w:pPr>
        <w:autoSpaceDN/>
        <w:rPr>
          <w:b/>
          <w:bCs/>
          <w:lang w:val="en-GB"/>
        </w:rPr>
      </w:pPr>
      <w:r w:rsidRPr="001E0DBA">
        <w:rPr>
          <w:b/>
          <w:bCs/>
          <w:lang w:val="en-GB"/>
        </w:rPr>
        <w:t>15. Evaluation criteria</w:t>
      </w:r>
    </w:p>
    <w:p w14:paraId="0BA736EA" w14:textId="77777777" w:rsidR="00F3332E" w:rsidRPr="001E0DBA" w:rsidRDefault="00F3332E" w:rsidP="00F3332E">
      <w:pPr>
        <w:autoSpaceDN/>
        <w:rPr>
          <w:sz w:val="10"/>
          <w:szCs w:val="10"/>
          <w:lang w:val="en-GB"/>
        </w:rPr>
      </w:pPr>
    </w:p>
    <w:p w14:paraId="28F25C31" w14:textId="77777777" w:rsidR="00F3332E" w:rsidRPr="001E0DBA" w:rsidRDefault="00F3332E" w:rsidP="00F3332E">
      <w:pPr>
        <w:autoSpaceDN/>
        <w:rPr>
          <w:b/>
          <w:bCs/>
          <w:lang w:val="en-GB"/>
        </w:rPr>
      </w:pPr>
      <w:r w:rsidRPr="001E0DBA">
        <w:rPr>
          <w:b/>
          <w:bCs/>
          <w:lang w:val="en-GB"/>
        </w:rPr>
        <w:t>15.1 Eliminatory criteria</w:t>
      </w:r>
    </w:p>
    <w:p w14:paraId="74C78B94" w14:textId="77777777" w:rsidR="00F3332E" w:rsidRPr="00934EEA" w:rsidRDefault="00F3332E" w:rsidP="00F3332E">
      <w:pPr>
        <w:autoSpaceDN/>
        <w:rPr>
          <w:i/>
          <w:iCs/>
          <w:sz w:val="10"/>
          <w:szCs w:val="10"/>
          <w:lang w:val="en-GB"/>
        </w:rPr>
      </w:pPr>
    </w:p>
    <w:p w14:paraId="2642AD6B" w14:textId="77777777" w:rsidR="00F3332E" w:rsidRPr="001E0DBA" w:rsidRDefault="00F3332E" w:rsidP="00F3332E">
      <w:pPr>
        <w:autoSpaceDN/>
      </w:pPr>
      <w:r w:rsidRPr="001E0DBA">
        <w:t xml:space="preserve">The </w:t>
      </w:r>
      <w:proofErr w:type="spellStart"/>
      <w:r w:rsidRPr="001E0DBA">
        <w:t>eliminatory</w:t>
      </w:r>
      <w:proofErr w:type="spellEnd"/>
      <w:r w:rsidRPr="001E0DBA">
        <w:t xml:space="preserve"> </w:t>
      </w:r>
      <w:proofErr w:type="spellStart"/>
      <w:r w:rsidRPr="001E0DBA">
        <w:t>criteria</w:t>
      </w:r>
      <w:proofErr w:type="spellEnd"/>
      <w:r w:rsidRPr="001E0DBA">
        <w:t xml:space="preserve"> </w:t>
      </w:r>
      <w:proofErr w:type="spellStart"/>
      <w:proofErr w:type="gramStart"/>
      <w:r w:rsidRPr="001E0DBA">
        <w:t>include</w:t>
      </w:r>
      <w:proofErr w:type="spellEnd"/>
      <w:r w:rsidRPr="001E0DBA">
        <w:t>:</w:t>
      </w:r>
      <w:proofErr w:type="gramEnd"/>
    </w:p>
    <w:p w14:paraId="6703B710" w14:textId="77777777" w:rsidR="00F3332E" w:rsidRPr="001E0DBA" w:rsidRDefault="00F3332E">
      <w:pPr>
        <w:widowControl/>
        <w:numPr>
          <w:ilvl w:val="0"/>
          <w:numId w:val="188"/>
        </w:numPr>
        <w:autoSpaceDE/>
        <w:autoSpaceDN/>
        <w:ind w:left="567"/>
        <w:rPr>
          <w:lang w:val="en-GB"/>
        </w:rPr>
      </w:pPr>
      <w:r w:rsidRPr="001E0DBA">
        <w:rPr>
          <w:lang w:val="en-GB"/>
        </w:rPr>
        <w:t>Absence of bid bond at the opening of bids;</w:t>
      </w:r>
    </w:p>
    <w:p w14:paraId="1492CECF" w14:textId="77777777" w:rsidR="00F3332E" w:rsidRPr="001E0DBA" w:rsidRDefault="00F3332E">
      <w:pPr>
        <w:widowControl/>
        <w:numPr>
          <w:ilvl w:val="0"/>
          <w:numId w:val="188"/>
        </w:numPr>
        <w:autoSpaceDE/>
        <w:autoSpaceDN/>
        <w:ind w:left="567"/>
        <w:rPr>
          <w:lang w:val="en-GB"/>
        </w:rPr>
      </w:pPr>
      <w:r w:rsidRPr="001E0DBA">
        <w:rPr>
          <w:lang w:val="en-GB"/>
        </w:rPr>
        <w:t xml:space="preserve">Failure to submit, beyond the 48(forty-eight) hours deadline after the opening of bids, a document of the administrative file deemed non-compliant or absent (except the bid bond);   </w:t>
      </w:r>
    </w:p>
    <w:p w14:paraId="5F14A78D" w14:textId="77777777" w:rsidR="00F3332E" w:rsidRPr="001E0DBA" w:rsidRDefault="00F3332E">
      <w:pPr>
        <w:widowControl/>
        <w:numPr>
          <w:ilvl w:val="0"/>
          <w:numId w:val="188"/>
        </w:numPr>
        <w:autoSpaceDE/>
        <w:autoSpaceDN/>
        <w:ind w:left="567"/>
        <w:rPr>
          <w:lang w:val="en-GB"/>
        </w:rPr>
      </w:pPr>
      <w:r w:rsidRPr="001E0DBA">
        <w:rPr>
          <w:lang w:val="en-GB"/>
        </w:rPr>
        <w:t>False declarations, fraudulent schemes or forged documents;</w:t>
      </w:r>
    </w:p>
    <w:p w14:paraId="366CA996" w14:textId="5313ED99" w:rsidR="00F3332E" w:rsidRPr="001E0DBA" w:rsidRDefault="00F3332E">
      <w:pPr>
        <w:widowControl/>
        <w:numPr>
          <w:ilvl w:val="0"/>
          <w:numId w:val="188"/>
        </w:numPr>
        <w:autoSpaceDE/>
        <w:autoSpaceDN/>
        <w:ind w:left="567"/>
        <w:rPr>
          <w:lang w:val="en-GB"/>
        </w:rPr>
      </w:pPr>
      <w:r w:rsidRPr="001E0DBA">
        <w:rPr>
          <w:lang w:val="en-GB"/>
        </w:rPr>
        <w:t xml:space="preserve">Failure to comply with </w:t>
      </w:r>
      <w:r w:rsidR="0006115A">
        <w:rPr>
          <w:lang w:val="en-GB"/>
        </w:rPr>
        <w:t>twenty “yes”</w:t>
      </w:r>
      <w:r w:rsidRPr="001E0DBA">
        <w:rPr>
          <w:lang w:val="en-GB"/>
        </w:rPr>
        <w:t xml:space="preserve"> essential </w:t>
      </w:r>
      <w:proofErr w:type="gramStart"/>
      <w:r w:rsidRPr="001E0DBA">
        <w:rPr>
          <w:lang w:val="en-GB"/>
        </w:rPr>
        <w:t>criteria</w:t>
      </w:r>
      <w:r w:rsidR="0006115A">
        <w:rPr>
          <w:lang w:val="en-GB"/>
        </w:rPr>
        <w:t xml:space="preserve"> ;</w:t>
      </w:r>
      <w:proofErr w:type="gramEnd"/>
    </w:p>
    <w:p w14:paraId="01B29F69" w14:textId="77777777" w:rsidR="00F3332E" w:rsidRPr="001E0DBA" w:rsidRDefault="00F3332E">
      <w:pPr>
        <w:widowControl/>
        <w:numPr>
          <w:ilvl w:val="0"/>
          <w:numId w:val="188"/>
        </w:numPr>
        <w:autoSpaceDE/>
        <w:autoSpaceDN/>
        <w:ind w:left="567"/>
        <w:rPr>
          <w:lang w:val="en-GB"/>
        </w:rPr>
      </w:pPr>
      <w:r w:rsidRPr="001E0DBA">
        <w:rPr>
          <w:lang w:val="en-GB"/>
        </w:rPr>
        <w:t>Absence of the sworn statement for not having abandoned contracts during the last three years;</w:t>
      </w:r>
    </w:p>
    <w:p w14:paraId="3C9A304C" w14:textId="77777777" w:rsidR="00F3332E" w:rsidRPr="001E0DBA" w:rsidRDefault="00F3332E">
      <w:pPr>
        <w:widowControl/>
        <w:numPr>
          <w:ilvl w:val="0"/>
          <w:numId w:val="188"/>
        </w:numPr>
        <w:autoSpaceDE/>
        <w:autoSpaceDN/>
        <w:ind w:left="567"/>
        <w:rPr>
          <w:lang w:val="en-GB"/>
        </w:rPr>
      </w:pPr>
      <w:r w:rsidRPr="001E0DBA">
        <w:rPr>
          <w:lang w:val="en-GB"/>
        </w:rPr>
        <w:t>Failure to comply with bids file format;</w:t>
      </w:r>
    </w:p>
    <w:p w14:paraId="023BB373" w14:textId="77777777" w:rsidR="00F3332E" w:rsidRPr="001E0DBA" w:rsidRDefault="00F3332E">
      <w:pPr>
        <w:widowControl/>
        <w:numPr>
          <w:ilvl w:val="0"/>
          <w:numId w:val="188"/>
        </w:numPr>
        <w:autoSpaceDE/>
        <w:autoSpaceDN/>
        <w:ind w:left="567"/>
        <w:rPr>
          <w:lang w:val="en-GB"/>
        </w:rPr>
      </w:pPr>
      <w:r w:rsidRPr="001E0DBA">
        <w:rPr>
          <w:lang w:val="en-GB"/>
        </w:rPr>
        <w:t>Absence of a quantified unit price in the financial offer;</w:t>
      </w:r>
    </w:p>
    <w:p w14:paraId="475FF31B" w14:textId="77777777" w:rsidR="00F3332E" w:rsidRPr="001E0DBA" w:rsidRDefault="00F3332E">
      <w:pPr>
        <w:widowControl/>
        <w:numPr>
          <w:ilvl w:val="0"/>
          <w:numId w:val="188"/>
        </w:numPr>
        <w:autoSpaceDE/>
        <w:autoSpaceDN/>
        <w:ind w:left="567"/>
        <w:rPr>
          <w:lang w:val="en-GB"/>
        </w:rPr>
      </w:pPr>
      <w:r w:rsidRPr="001E0DBA">
        <w:rPr>
          <w:lang w:val="en-GB"/>
        </w:rPr>
        <w:t>Absence of grading(categorisation) certificate if applicable;</w:t>
      </w:r>
    </w:p>
    <w:p w14:paraId="46FE32B8" w14:textId="77777777" w:rsidR="00F3332E" w:rsidRPr="001E0DBA" w:rsidRDefault="00F3332E">
      <w:pPr>
        <w:widowControl/>
        <w:numPr>
          <w:ilvl w:val="0"/>
          <w:numId w:val="188"/>
        </w:numPr>
        <w:autoSpaceDE/>
        <w:autoSpaceDN/>
        <w:ind w:left="567"/>
        <w:rPr>
          <w:lang w:val="en-GB"/>
        </w:rPr>
      </w:pPr>
      <w:r w:rsidRPr="001E0DBA">
        <w:rPr>
          <w:lang w:val="en-GB"/>
        </w:rPr>
        <w:t xml:space="preserve">Absence of an element in the financial offer (submission, BPU, DQE); </w:t>
      </w:r>
    </w:p>
    <w:p w14:paraId="20EC9A82" w14:textId="77777777" w:rsidR="00F3332E" w:rsidRPr="001E0DBA" w:rsidRDefault="00F3332E">
      <w:pPr>
        <w:widowControl/>
        <w:numPr>
          <w:ilvl w:val="0"/>
          <w:numId w:val="188"/>
        </w:numPr>
        <w:autoSpaceDE/>
        <w:autoSpaceDN/>
        <w:ind w:left="567"/>
        <w:rPr>
          <w:lang w:val="en-GB"/>
        </w:rPr>
      </w:pPr>
      <w:r w:rsidRPr="001E0DBA">
        <w:rPr>
          <w:lang w:val="en-GB"/>
        </w:rPr>
        <w:t>Absence of integrity charter dated and signed</w:t>
      </w:r>
    </w:p>
    <w:p w14:paraId="2FF022A7" w14:textId="77777777" w:rsidR="00F3332E" w:rsidRPr="001E0DBA" w:rsidRDefault="00F3332E">
      <w:pPr>
        <w:widowControl/>
        <w:numPr>
          <w:ilvl w:val="0"/>
          <w:numId w:val="188"/>
        </w:numPr>
        <w:autoSpaceDE/>
        <w:autoSpaceDN/>
        <w:ind w:left="567"/>
        <w:rPr>
          <w:lang w:val="en-GB"/>
        </w:rPr>
      </w:pPr>
      <w:r w:rsidRPr="001E0DBA">
        <w:rPr>
          <w:lang w:val="en-GB"/>
        </w:rPr>
        <w:t>Absence of the dated and signed commitment statement to comply with environmental and social clauses.</w:t>
      </w:r>
    </w:p>
    <w:p w14:paraId="2A6E27B4" w14:textId="77777777" w:rsidR="00F3332E" w:rsidRPr="001E0DBA" w:rsidRDefault="00F3332E" w:rsidP="00F3332E">
      <w:pPr>
        <w:autoSpaceDN/>
        <w:rPr>
          <w:sz w:val="10"/>
          <w:szCs w:val="10"/>
          <w:lang w:val="en-GB"/>
        </w:rPr>
      </w:pPr>
      <w:r w:rsidRPr="001E0DBA">
        <w:rPr>
          <w:lang w:val="en-GB"/>
        </w:rPr>
        <w:t xml:space="preserve">  </w:t>
      </w:r>
    </w:p>
    <w:p w14:paraId="5EF5DF5C" w14:textId="77777777" w:rsidR="00F3332E" w:rsidRPr="001E0DBA" w:rsidRDefault="00F3332E" w:rsidP="00F3332E">
      <w:pPr>
        <w:autoSpaceDN/>
        <w:rPr>
          <w:sz w:val="10"/>
          <w:szCs w:val="10"/>
          <w:lang w:val="en-GB"/>
        </w:rPr>
      </w:pPr>
    </w:p>
    <w:p w14:paraId="1986A464" w14:textId="77777777" w:rsidR="00F3332E" w:rsidRPr="001E0DBA" w:rsidRDefault="00F3332E" w:rsidP="00F3332E">
      <w:pPr>
        <w:autoSpaceDN/>
        <w:rPr>
          <w:b/>
          <w:bCs/>
          <w:lang w:val="en-GB"/>
        </w:rPr>
      </w:pPr>
      <w:r w:rsidRPr="001E0DBA">
        <w:rPr>
          <w:b/>
          <w:bCs/>
          <w:lang w:val="en-GB"/>
        </w:rPr>
        <w:t>15.2 Essential criteria</w:t>
      </w:r>
    </w:p>
    <w:p w14:paraId="5D5D4D3E" w14:textId="77777777" w:rsidR="00F3332E" w:rsidRPr="001E0DBA" w:rsidRDefault="00F3332E" w:rsidP="00F3332E">
      <w:pPr>
        <w:autoSpaceDN/>
        <w:rPr>
          <w:lang w:val="en-GB"/>
        </w:rPr>
      </w:pPr>
      <w:r w:rsidRPr="001E0DBA">
        <w:rPr>
          <w:lang w:val="en-GB"/>
        </w:rPr>
        <w:t>The essential criteria for the qualification of bidders shall focus especially on:</w:t>
      </w:r>
    </w:p>
    <w:p w14:paraId="5F693736" w14:textId="77777777" w:rsidR="00F3332E" w:rsidRPr="001E0DBA" w:rsidRDefault="00F3332E">
      <w:pPr>
        <w:widowControl/>
        <w:numPr>
          <w:ilvl w:val="0"/>
          <w:numId w:val="189"/>
        </w:numPr>
        <w:autoSpaceDE/>
        <w:autoSpaceDN/>
        <w:ind w:hanging="153"/>
      </w:pPr>
      <w:proofErr w:type="spellStart"/>
      <w:r w:rsidRPr="001E0DBA">
        <w:t>Presentation</w:t>
      </w:r>
      <w:proofErr w:type="spellEnd"/>
      <w:r w:rsidRPr="001E0DBA">
        <w:t xml:space="preserve"> of </w:t>
      </w:r>
      <w:proofErr w:type="spellStart"/>
      <w:proofErr w:type="gramStart"/>
      <w:r w:rsidRPr="001E0DBA">
        <w:t>bid</w:t>
      </w:r>
      <w:proofErr w:type="spellEnd"/>
      <w:r w:rsidRPr="001E0DBA">
        <w:t>;</w:t>
      </w:r>
      <w:proofErr w:type="gramEnd"/>
    </w:p>
    <w:p w14:paraId="6277FDD6" w14:textId="77777777" w:rsidR="00F3332E" w:rsidRPr="001E0DBA" w:rsidRDefault="00F3332E">
      <w:pPr>
        <w:widowControl/>
        <w:numPr>
          <w:ilvl w:val="0"/>
          <w:numId w:val="189"/>
        </w:numPr>
        <w:autoSpaceDE/>
        <w:autoSpaceDN/>
        <w:ind w:hanging="153"/>
      </w:pPr>
      <w:proofErr w:type="spellStart"/>
      <w:r w:rsidRPr="001E0DBA">
        <w:t>Bidder’s</w:t>
      </w:r>
      <w:proofErr w:type="spellEnd"/>
      <w:r w:rsidRPr="001E0DBA">
        <w:t xml:space="preserve"> </w:t>
      </w:r>
      <w:proofErr w:type="spellStart"/>
      <w:proofErr w:type="gramStart"/>
      <w:r w:rsidRPr="001E0DBA">
        <w:t>references</w:t>
      </w:r>
      <w:proofErr w:type="spellEnd"/>
      <w:r w:rsidRPr="001E0DBA">
        <w:t>;</w:t>
      </w:r>
      <w:proofErr w:type="gramEnd"/>
    </w:p>
    <w:p w14:paraId="3051F82C" w14:textId="77777777" w:rsidR="00F3332E" w:rsidRPr="001E0DBA" w:rsidRDefault="00F3332E">
      <w:pPr>
        <w:widowControl/>
        <w:numPr>
          <w:ilvl w:val="0"/>
          <w:numId w:val="189"/>
        </w:numPr>
        <w:autoSpaceDE/>
        <w:autoSpaceDN/>
        <w:ind w:hanging="153"/>
      </w:pPr>
      <w:r w:rsidRPr="001E0DBA">
        <w:t xml:space="preserve">Financial </w:t>
      </w:r>
      <w:proofErr w:type="spellStart"/>
      <w:proofErr w:type="gramStart"/>
      <w:r w:rsidRPr="001E0DBA">
        <w:t>capacity</w:t>
      </w:r>
      <w:proofErr w:type="spellEnd"/>
      <w:r w:rsidRPr="001E0DBA">
        <w:t>;</w:t>
      </w:r>
      <w:proofErr w:type="gramEnd"/>
      <w:r w:rsidRPr="001E0DBA">
        <w:t xml:space="preserve"> (Access to a line of </w:t>
      </w:r>
      <w:proofErr w:type="spellStart"/>
      <w:r w:rsidRPr="001E0DBA">
        <w:t>credit</w:t>
      </w:r>
      <w:proofErr w:type="spellEnd"/>
      <w:r w:rsidRPr="001E0DBA">
        <w:t xml:space="preserve"> or </w:t>
      </w:r>
      <w:proofErr w:type="spellStart"/>
      <w:r w:rsidRPr="001E0DBA">
        <w:t>other</w:t>
      </w:r>
      <w:proofErr w:type="spellEnd"/>
      <w:r w:rsidRPr="001E0DBA">
        <w:t xml:space="preserve"> </w:t>
      </w:r>
      <w:proofErr w:type="spellStart"/>
      <w:r w:rsidRPr="001E0DBA">
        <w:t>financial</w:t>
      </w:r>
      <w:proofErr w:type="spellEnd"/>
      <w:r w:rsidRPr="001E0DBA">
        <w:t xml:space="preserve"> </w:t>
      </w:r>
      <w:proofErr w:type="spellStart"/>
      <w:r w:rsidRPr="001E0DBA">
        <w:t>resources</w:t>
      </w:r>
      <w:proofErr w:type="spellEnd"/>
      <w:r w:rsidRPr="001E0DBA">
        <w:t xml:space="preserve">, turnover, attestation of </w:t>
      </w:r>
      <w:proofErr w:type="spellStart"/>
      <w:r w:rsidRPr="001E0DBA">
        <w:t>financial</w:t>
      </w:r>
      <w:proofErr w:type="spellEnd"/>
      <w:r w:rsidRPr="001E0DBA">
        <w:t xml:space="preserve"> </w:t>
      </w:r>
      <w:proofErr w:type="spellStart"/>
      <w:r w:rsidRPr="001E0DBA">
        <w:t>solvency</w:t>
      </w:r>
      <w:proofErr w:type="spellEnd"/>
      <w:r w:rsidRPr="001E0DBA">
        <w:t>);</w:t>
      </w:r>
    </w:p>
    <w:p w14:paraId="53AA8C5F" w14:textId="77777777" w:rsidR="00F3332E" w:rsidRPr="001E0DBA" w:rsidRDefault="00F3332E">
      <w:pPr>
        <w:widowControl/>
        <w:numPr>
          <w:ilvl w:val="0"/>
          <w:numId w:val="189"/>
        </w:numPr>
        <w:autoSpaceDE/>
        <w:autoSpaceDN/>
        <w:ind w:hanging="153"/>
      </w:pPr>
      <w:r w:rsidRPr="001E0DBA">
        <w:t xml:space="preserve">Personnel qualification and </w:t>
      </w:r>
      <w:proofErr w:type="spellStart"/>
      <w:proofErr w:type="gramStart"/>
      <w:r w:rsidRPr="001E0DBA">
        <w:t>experience</w:t>
      </w:r>
      <w:proofErr w:type="spellEnd"/>
      <w:r w:rsidRPr="001E0DBA">
        <w:t>;</w:t>
      </w:r>
      <w:proofErr w:type="gramEnd"/>
    </w:p>
    <w:p w14:paraId="50D7F0ED" w14:textId="77777777" w:rsidR="00F3332E" w:rsidRPr="001E0DBA" w:rsidRDefault="00F3332E">
      <w:pPr>
        <w:widowControl/>
        <w:numPr>
          <w:ilvl w:val="0"/>
          <w:numId w:val="189"/>
        </w:numPr>
        <w:autoSpaceDE/>
        <w:autoSpaceDN/>
        <w:ind w:hanging="153"/>
      </w:pPr>
      <w:proofErr w:type="spellStart"/>
      <w:r w:rsidRPr="001E0DBA">
        <w:t>Logistic</w:t>
      </w:r>
      <w:proofErr w:type="spellEnd"/>
      <w:r w:rsidRPr="001E0DBA">
        <w:t xml:space="preserve"> </w:t>
      </w:r>
      <w:proofErr w:type="spellStart"/>
      <w:r w:rsidRPr="001E0DBA">
        <w:t>means</w:t>
      </w:r>
      <w:proofErr w:type="spellEnd"/>
      <w:r w:rsidRPr="001E0DBA">
        <w:t xml:space="preserve">, </w:t>
      </w:r>
    </w:p>
    <w:p w14:paraId="07429AD4" w14:textId="77777777" w:rsidR="00F3332E" w:rsidRPr="001E0DBA" w:rsidRDefault="00F3332E">
      <w:pPr>
        <w:widowControl/>
        <w:numPr>
          <w:ilvl w:val="0"/>
          <w:numId w:val="189"/>
        </w:numPr>
        <w:autoSpaceDE/>
        <w:autoSpaceDN/>
        <w:ind w:hanging="153"/>
        <w:rPr>
          <w:lang w:val="en-GB"/>
        </w:rPr>
      </w:pPr>
      <w:proofErr w:type="spellStart"/>
      <w:r w:rsidRPr="001E0DBA">
        <w:t>Methodology</w:t>
      </w:r>
      <w:proofErr w:type="spellEnd"/>
      <w:r w:rsidRPr="001E0DBA">
        <w:rPr>
          <w:lang w:val="en-GB"/>
        </w:rPr>
        <w:t xml:space="preserve">.    </w:t>
      </w:r>
    </w:p>
    <w:p w14:paraId="213A6B9E" w14:textId="77777777" w:rsidR="00F3332E" w:rsidRPr="00013B9F" w:rsidRDefault="00F3332E" w:rsidP="00F3332E">
      <w:pPr>
        <w:autoSpaceDN/>
        <w:rPr>
          <w:i/>
          <w:iCs/>
          <w:sz w:val="10"/>
          <w:szCs w:val="10"/>
          <w:lang w:val="en-US"/>
        </w:rPr>
      </w:pPr>
    </w:p>
    <w:p w14:paraId="593F5381" w14:textId="77777777" w:rsidR="00F3332E" w:rsidRPr="00013B9F" w:rsidRDefault="00F3332E" w:rsidP="00F3332E">
      <w:pPr>
        <w:autoSpaceDN/>
        <w:rPr>
          <w:i/>
          <w:iCs/>
          <w:sz w:val="10"/>
          <w:szCs w:val="10"/>
          <w:lang w:val="en-GB"/>
        </w:rPr>
      </w:pPr>
    </w:p>
    <w:p w14:paraId="6D736429" w14:textId="77777777" w:rsidR="00F3332E" w:rsidRPr="001E0DBA" w:rsidRDefault="00F3332E" w:rsidP="00F3332E">
      <w:pPr>
        <w:autoSpaceDN/>
        <w:rPr>
          <w:b/>
          <w:bCs/>
          <w:lang w:val="en-GB"/>
        </w:rPr>
      </w:pPr>
      <w:r w:rsidRPr="001E0DBA">
        <w:rPr>
          <w:b/>
          <w:bCs/>
          <w:lang w:val="en-GB"/>
        </w:rPr>
        <w:t>16. Award of contract</w:t>
      </w:r>
    </w:p>
    <w:p w14:paraId="7ED67319" w14:textId="77777777" w:rsidR="00F3332E" w:rsidRPr="001E0DBA" w:rsidRDefault="00F3332E" w:rsidP="00F3332E">
      <w:pPr>
        <w:autoSpaceDN/>
        <w:rPr>
          <w:lang w:val="en-GB"/>
        </w:rPr>
      </w:pPr>
      <w:r w:rsidRPr="001E0DBA">
        <w:rPr>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p>
    <w:p w14:paraId="040A902E" w14:textId="77777777" w:rsidR="00F3332E" w:rsidRPr="0029472D" w:rsidRDefault="00F3332E" w:rsidP="00F3332E">
      <w:pPr>
        <w:autoSpaceDN/>
        <w:rPr>
          <w:i/>
          <w:iCs/>
          <w:sz w:val="10"/>
          <w:szCs w:val="10"/>
          <w:lang w:val="en-GB"/>
        </w:rPr>
      </w:pPr>
    </w:p>
    <w:p w14:paraId="2449DF33" w14:textId="77777777" w:rsidR="00F3332E" w:rsidRPr="00934EEA" w:rsidRDefault="00F3332E" w:rsidP="00F3332E">
      <w:pPr>
        <w:autoSpaceDN/>
        <w:rPr>
          <w:i/>
          <w:iCs/>
          <w:sz w:val="10"/>
          <w:szCs w:val="10"/>
          <w:lang w:val="en-GB"/>
        </w:rPr>
      </w:pPr>
    </w:p>
    <w:p w14:paraId="41045AA1" w14:textId="77777777" w:rsidR="00F3332E" w:rsidRPr="001E0DBA" w:rsidRDefault="00F3332E" w:rsidP="00F3332E">
      <w:pPr>
        <w:autoSpaceDN/>
        <w:rPr>
          <w:b/>
          <w:bCs/>
          <w:lang w:val="en-GB"/>
        </w:rPr>
      </w:pPr>
      <w:r w:rsidRPr="001E0DBA">
        <w:rPr>
          <w:b/>
          <w:bCs/>
          <w:lang w:val="en-GB"/>
        </w:rPr>
        <w:lastRenderedPageBreak/>
        <w:t xml:space="preserve">17. Maximum number of lots: </w:t>
      </w:r>
    </w:p>
    <w:p w14:paraId="5F15A7AE" w14:textId="77777777" w:rsidR="00F3332E" w:rsidRPr="001E0DBA" w:rsidRDefault="00F3332E" w:rsidP="00F3332E">
      <w:pPr>
        <w:autoSpaceDN/>
        <w:rPr>
          <w:lang w:val="en-GB"/>
        </w:rPr>
      </w:pPr>
      <w:bookmarkStart w:id="0" w:name="_Hlk186802539"/>
      <w:r w:rsidRPr="001E0DBA">
        <w:rPr>
          <w:lang w:val="en-GB"/>
        </w:rPr>
        <w:t>A candidate may tender for one or several lots, and can be awarded for the two lots.</w:t>
      </w:r>
    </w:p>
    <w:p w14:paraId="5CCEAC34" w14:textId="77777777" w:rsidR="00F3332E" w:rsidRPr="001E0DBA" w:rsidRDefault="00F3332E" w:rsidP="00F3332E">
      <w:pPr>
        <w:autoSpaceDN/>
        <w:rPr>
          <w:sz w:val="10"/>
          <w:szCs w:val="10"/>
          <w:lang w:val="en-GB"/>
        </w:rPr>
      </w:pPr>
    </w:p>
    <w:bookmarkEnd w:id="0"/>
    <w:p w14:paraId="7FB1399A" w14:textId="77777777" w:rsidR="00F3332E" w:rsidRPr="001E0DBA" w:rsidRDefault="00F3332E" w:rsidP="00F3332E">
      <w:pPr>
        <w:autoSpaceDN/>
        <w:rPr>
          <w:lang w:val="en-GB"/>
        </w:rPr>
      </w:pPr>
      <w:r w:rsidRPr="001E0DBA">
        <w:rPr>
          <w:b/>
          <w:bCs/>
          <w:lang w:val="en-GB"/>
        </w:rPr>
        <w:t>18. Duration of validity of bids</w:t>
      </w:r>
    </w:p>
    <w:p w14:paraId="4CFBCCAB" w14:textId="77777777" w:rsidR="00F3332E" w:rsidRPr="001E0DBA" w:rsidRDefault="00F3332E" w:rsidP="00F3332E">
      <w:pPr>
        <w:autoSpaceDN/>
        <w:rPr>
          <w:lang w:val="en-GB"/>
        </w:rPr>
      </w:pPr>
      <w:r w:rsidRPr="001E0DBA">
        <w:rPr>
          <w:lang w:val="en-GB"/>
        </w:rPr>
        <w:t>Bidders shall remain committed to their bids for [Indicate the duration between 60 and 90 days] from the initial deadline set for the submission of bids.</w:t>
      </w:r>
    </w:p>
    <w:p w14:paraId="72E7A28C" w14:textId="77777777" w:rsidR="00F3332E" w:rsidRPr="001E0DBA" w:rsidRDefault="00F3332E" w:rsidP="00F3332E">
      <w:pPr>
        <w:autoSpaceDN/>
        <w:rPr>
          <w:b/>
          <w:bCs/>
          <w:sz w:val="10"/>
          <w:szCs w:val="10"/>
          <w:lang w:val="en-GB"/>
        </w:rPr>
      </w:pPr>
    </w:p>
    <w:p w14:paraId="3B53BA50" w14:textId="77777777" w:rsidR="00F3332E" w:rsidRPr="001E0DBA" w:rsidRDefault="00F3332E" w:rsidP="00F3332E">
      <w:pPr>
        <w:autoSpaceDN/>
        <w:rPr>
          <w:lang w:val="en-GB"/>
        </w:rPr>
      </w:pPr>
      <w:r w:rsidRPr="001E0DBA">
        <w:rPr>
          <w:b/>
          <w:bCs/>
          <w:lang w:val="en-GB"/>
        </w:rPr>
        <w:t>19. Further information</w:t>
      </w:r>
    </w:p>
    <w:p w14:paraId="161F66CE" w14:textId="45786903" w:rsidR="00F3332E" w:rsidRPr="001E0DBA" w:rsidRDefault="00F3332E" w:rsidP="00F3332E">
      <w:pPr>
        <w:autoSpaceDN/>
        <w:rPr>
          <w:u w:val="single"/>
          <w:lang w:val="en-GB"/>
        </w:rPr>
      </w:pPr>
      <w:r w:rsidRPr="001E0DBA">
        <w:rPr>
          <w:lang w:val="en-GB"/>
        </w:rPr>
        <w:t>Additional information may be obtained during working hours from [(SIGAMP service), P.O Box</w:t>
      </w:r>
      <w:r w:rsidR="001E0DBA">
        <w:rPr>
          <w:lang w:val="en-GB"/>
        </w:rPr>
        <w:t xml:space="preserve"> 02 </w:t>
      </w:r>
      <w:proofErr w:type="spellStart"/>
      <w:r w:rsidR="001E0DBA">
        <w:rPr>
          <w:lang w:val="en-GB"/>
        </w:rPr>
        <w:t>Zoétélé</w:t>
      </w:r>
      <w:proofErr w:type="spellEnd"/>
      <w:r w:rsidRPr="001E0DBA">
        <w:rPr>
          <w:lang w:val="en-GB"/>
        </w:rPr>
        <w:t>, telephone</w:t>
      </w:r>
      <w:r w:rsidR="001E0DBA">
        <w:rPr>
          <w:lang w:val="en-GB"/>
        </w:rPr>
        <w:t xml:space="preserve"> 694 639 365</w:t>
      </w:r>
      <w:r w:rsidRPr="001E0DBA">
        <w:rPr>
          <w:lang w:val="en-GB"/>
        </w:rPr>
        <w:t xml:space="preserve"> or online on the COLEPS platform via </w:t>
      </w:r>
      <w:hyperlink r:id="rId29" w:history="1">
        <w:r w:rsidRPr="001E0DBA">
          <w:rPr>
            <w:rStyle w:val="Lienhypertexte"/>
            <w:lang w:val="en-GB"/>
          </w:rPr>
          <w:t>http://www.marchespublics.cm</w:t>
        </w:r>
      </w:hyperlink>
      <w:r w:rsidRPr="001E0DBA">
        <w:rPr>
          <w:lang w:val="en-GB"/>
        </w:rPr>
        <w:t xml:space="preserve"> and </w:t>
      </w:r>
      <w:hyperlink r:id="rId30" w:history="1">
        <w:r w:rsidRPr="001E0DBA">
          <w:rPr>
            <w:rStyle w:val="Lienhypertexte"/>
            <w:lang w:val="en-GB"/>
          </w:rPr>
          <w:t>http://www.publiccontracts.cm</w:t>
        </w:r>
      </w:hyperlink>
      <w:r w:rsidRPr="001E0DBA">
        <w:rPr>
          <w:u w:val="single"/>
          <w:lang w:val="en-GB"/>
        </w:rPr>
        <w:t>, or any other electronic communication means indicated by the Project Owner.</w:t>
      </w:r>
    </w:p>
    <w:p w14:paraId="4DB7BB36" w14:textId="77777777" w:rsidR="00F3332E" w:rsidRPr="001E0DBA" w:rsidRDefault="00F3332E" w:rsidP="00F3332E">
      <w:pPr>
        <w:autoSpaceDN/>
        <w:rPr>
          <w:sz w:val="10"/>
          <w:szCs w:val="10"/>
          <w:lang w:val="en-GB"/>
        </w:rPr>
      </w:pPr>
    </w:p>
    <w:p w14:paraId="1C95E04F" w14:textId="77777777" w:rsidR="00F3332E" w:rsidRPr="001E0DBA" w:rsidRDefault="00F3332E" w:rsidP="00F3332E">
      <w:pPr>
        <w:autoSpaceDN/>
        <w:rPr>
          <w:lang w:val="en-GB"/>
        </w:rPr>
      </w:pPr>
      <w:r w:rsidRPr="001E0DBA">
        <w:rPr>
          <w:b/>
          <w:bCs/>
          <w:lang w:val="en-GB"/>
        </w:rPr>
        <w:t xml:space="preserve">20. </w:t>
      </w:r>
      <w:r w:rsidRPr="001E0DBA">
        <w:rPr>
          <w:b/>
          <w:lang w:val="en-GB"/>
        </w:rPr>
        <w:t>Fight against corruption and malpractices</w:t>
      </w:r>
    </w:p>
    <w:p w14:paraId="3CCAFA6F" w14:textId="77777777" w:rsidR="00F3332E" w:rsidRPr="001E0DBA" w:rsidRDefault="00F3332E" w:rsidP="00F3332E">
      <w:pPr>
        <w:autoSpaceDN/>
        <w:rPr>
          <w:lang w:val="en-GB"/>
        </w:rPr>
      </w:pPr>
      <w:r w:rsidRPr="001E0DBA">
        <w:rPr>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51F655F4" w14:textId="77777777" w:rsidR="00F3332E" w:rsidRPr="001E0DBA" w:rsidRDefault="00F3332E" w:rsidP="00F3332E">
      <w:pPr>
        <w:autoSpaceDN/>
        <w:rPr>
          <w:lang w:val="en-GB"/>
        </w:rPr>
      </w:pPr>
    </w:p>
    <w:p w14:paraId="1F77634F" w14:textId="77777777" w:rsidR="00F3332E" w:rsidRPr="0029472D" w:rsidRDefault="00F3332E" w:rsidP="00F3332E">
      <w:pPr>
        <w:autoSpaceDN/>
        <w:jc w:val="right"/>
        <w:rPr>
          <w:b/>
          <w:i/>
          <w:iCs/>
          <w:u w:val="single"/>
        </w:rPr>
      </w:pPr>
    </w:p>
    <w:p w14:paraId="2225371B" w14:textId="77777777" w:rsidR="00E01777" w:rsidRDefault="00E01777" w:rsidP="00F3332E">
      <w:pPr>
        <w:autoSpaceDN/>
        <w:rPr>
          <w:b/>
          <w:i/>
          <w:iCs/>
          <w:u w:val="single"/>
        </w:rPr>
      </w:pPr>
    </w:p>
    <w:p w14:paraId="3F4BC954" w14:textId="77777777" w:rsidR="00E01777" w:rsidRDefault="00E01777" w:rsidP="00F3332E">
      <w:pPr>
        <w:autoSpaceDN/>
        <w:rPr>
          <w:b/>
          <w:i/>
          <w:iCs/>
          <w:u w:val="single"/>
        </w:rPr>
      </w:pPr>
    </w:p>
    <w:p w14:paraId="56AA380F" w14:textId="77777777" w:rsidR="00E01777" w:rsidRDefault="00E01777" w:rsidP="00F3332E">
      <w:pPr>
        <w:autoSpaceDN/>
        <w:rPr>
          <w:b/>
          <w:i/>
          <w:iCs/>
          <w:u w:val="single"/>
        </w:rPr>
      </w:pPr>
    </w:p>
    <w:p w14:paraId="2BD4FABB" w14:textId="77777777" w:rsidR="00E01777" w:rsidRDefault="00E01777" w:rsidP="00F3332E">
      <w:pPr>
        <w:autoSpaceDN/>
        <w:rPr>
          <w:b/>
          <w:i/>
          <w:iCs/>
          <w:u w:val="single"/>
        </w:rPr>
      </w:pPr>
    </w:p>
    <w:p w14:paraId="4229A1EB" w14:textId="5B356E4A" w:rsidR="00F3332E" w:rsidRPr="0029472D" w:rsidRDefault="00F3332E" w:rsidP="00F3332E">
      <w:pPr>
        <w:autoSpaceDN/>
        <w:rPr>
          <w:i/>
          <w:iCs/>
        </w:rPr>
      </w:pPr>
      <w:proofErr w:type="gramStart"/>
      <w:r w:rsidRPr="0029472D">
        <w:rPr>
          <w:b/>
          <w:i/>
          <w:iCs/>
          <w:u w:val="single"/>
        </w:rPr>
        <w:t>Copies:</w:t>
      </w:r>
      <w:proofErr w:type="gramEnd"/>
      <w:r w:rsidRPr="0029472D">
        <w:rPr>
          <w:i/>
          <w:iCs/>
        </w:rPr>
        <w:t xml:space="preserve"> </w:t>
      </w:r>
    </w:p>
    <w:p w14:paraId="52359481" w14:textId="77777777" w:rsidR="00F3332E" w:rsidRPr="0029472D" w:rsidRDefault="00F3332E">
      <w:pPr>
        <w:widowControl/>
        <w:numPr>
          <w:ilvl w:val="0"/>
          <w:numId w:val="187"/>
        </w:numPr>
        <w:autoSpaceDE/>
        <w:autoSpaceDN/>
        <w:rPr>
          <w:b/>
          <w:i/>
          <w:iCs/>
          <w:lang w:val="en-GB"/>
        </w:rPr>
      </w:pPr>
      <w:r w:rsidRPr="0029472D">
        <w:rPr>
          <w:b/>
          <w:i/>
          <w:iCs/>
          <w:lang w:val="en-GB"/>
        </w:rPr>
        <w:t>Authority in charge of Public Contracts (MINMAP);</w:t>
      </w:r>
    </w:p>
    <w:p w14:paraId="6C8EF46C" w14:textId="77777777" w:rsidR="00F3332E" w:rsidRPr="0029472D" w:rsidRDefault="00F3332E">
      <w:pPr>
        <w:widowControl/>
        <w:numPr>
          <w:ilvl w:val="0"/>
          <w:numId w:val="187"/>
        </w:numPr>
        <w:autoSpaceDE/>
        <w:autoSpaceDN/>
        <w:rPr>
          <w:b/>
          <w:i/>
          <w:iCs/>
          <w:lang w:val="en-GB"/>
        </w:rPr>
      </w:pPr>
      <w:r w:rsidRPr="0029472D">
        <w:rPr>
          <w:b/>
          <w:i/>
          <w:iCs/>
          <w:lang w:val="en-GB"/>
        </w:rPr>
        <w:t xml:space="preserve">ARMP </w:t>
      </w:r>
    </w:p>
    <w:p w14:paraId="4343D217" w14:textId="77777777" w:rsidR="00F3332E" w:rsidRPr="0029472D" w:rsidRDefault="00F3332E">
      <w:pPr>
        <w:widowControl/>
        <w:numPr>
          <w:ilvl w:val="0"/>
          <w:numId w:val="187"/>
        </w:numPr>
        <w:autoSpaceDE/>
        <w:autoSpaceDN/>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1BDF83C4" w14:textId="77777777" w:rsidR="00F3332E" w:rsidRPr="0029472D" w:rsidRDefault="00F3332E">
      <w:pPr>
        <w:widowControl/>
        <w:numPr>
          <w:ilvl w:val="0"/>
          <w:numId w:val="187"/>
        </w:numPr>
        <w:autoSpaceDE/>
        <w:autoSpaceDN/>
        <w:rPr>
          <w:b/>
          <w:i/>
          <w:iCs/>
          <w:lang w:val="en-GB"/>
        </w:rPr>
      </w:pPr>
      <w:r w:rsidRPr="0029472D">
        <w:rPr>
          <w:b/>
          <w:i/>
          <w:iCs/>
          <w:lang w:val="en-GB"/>
        </w:rPr>
        <w:t>Chairperson of the T B concerned;</w:t>
      </w:r>
    </w:p>
    <w:p w14:paraId="68CEADA6" w14:textId="77777777" w:rsidR="00F3332E" w:rsidRPr="0029472D" w:rsidRDefault="00F3332E">
      <w:pPr>
        <w:widowControl/>
        <w:numPr>
          <w:ilvl w:val="0"/>
          <w:numId w:val="187"/>
        </w:numPr>
        <w:autoSpaceDE/>
        <w:autoSpaceDN/>
        <w:rPr>
          <w:b/>
          <w:i/>
          <w:iCs/>
          <w:lang w:val="en-GB"/>
        </w:rPr>
      </w:pPr>
      <w:r w:rsidRPr="0029472D">
        <w:rPr>
          <w:b/>
          <w:i/>
          <w:iCs/>
          <w:lang w:val="en-GB"/>
        </w:rPr>
        <w:t>Chairpersons of the CCCB, if applicable</w:t>
      </w:r>
    </w:p>
    <w:p w14:paraId="5BE8A307" w14:textId="77777777" w:rsidR="00F3332E" w:rsidRPr="0029472D" w:rsidRDefault="00F3332E">
      <w:pPr>
        <w:widowControl/>
        <w:numPr>
          <w:ilvl w:val="0"/>
          <w:numId w:val="187"/>
        </w:numPr>
        <w:autoSpaceDE/>
        <w:autoSpaceDN/>
        <w:rPr>
          <w:b/>
          <w:i/>
          <w:iCs/>
        </w:rPr>
      </w:pPr>
      <w:r w:rsidRPr="0029472D">
        <w:rPr>
          <w:b/>
          <w:i/>
          <w:iCs/>
        </w:rPr>
        <w:t xml:space="preserve">Notice </w:t>
      </w:r>
      <w:proofErr w:type="spellStart"/>
      <w:r w:rsidRPr="0029472D">
        <w:rPr>
          <w:b/>
          <w:i/>
          <w:iCs/>
        </w:rPr>
        <w:t>board</w:t>
      </w:r>
      <w:proofErr w:type="spellEnd"/>
      <w:r w:rsidRPr="0029472D">
        <w:rPr>
          <w:b/>
          <w:i/>
          <w:iCs/>
        </w:rPr>
        <w:t>/file</w:t>
      </w:r>
    </w:p>
    <w:p w14:paraId="73C51808" w14:textId="77777777" w:rsidR="001879B0" w:rsidRDefault="001879B0" w:rsidP="001879B0">
      <w:pPr>
        <w:autoSpaceDN/>
        <w:rPr>
          <w:b/>
          <w:sz w:val="36"/>
        </w:rPr>
      </w:pPr>
      <w:bookmarkStart w:id="1" w:name="_bookmark0"/>
      <w:bookmarkEnd w:id="1"/>
    </w:p>
    <w:p w14:paraId="5B4922A9" w14:textId="77777777" w:rsidR="001879B0" w:rsidRDefault="001879B0" w:rsidP="001879B0">
      <w:pPr>
        <w:autoSpaceDN/>
        <w:rPr>
          <w:b/>
          <w:sz w:val="36"/>
        </w:rPr>
      </w:pPr>
    </w:p>
    <w:p w14:paraId="2AE89D51" w14:textId="77777777" w:rsidR="001879B0" w:rsidRDefault="001879B0" w:rsidP="001879B0">
      <w:pPr>
        <w:autoSpaceDN/>
        <w:rPr>
          <w:b/>
          <w:sz w:val="36"/>
        </w:rPr>
      </w:pPr>
    </w:p>
    <w:p w14:paraId="348ADB50" w14:textId="77777777" w:rsidR="001879B0" w:rsidRDefault="001879B0" w:rsidP="001879B0">
      <w:pPr>
        <w:autoSpaceDN/>
        <w:rPr>
          <w:b/>
          <w:sz w:val="36"/>
        </w:rPr>
      </w:pPr>
    </w:p>
    <w:p w14:paraId="4AAE779C" w14:textId="77777777" w:rsidR="001879B0" w:rsidRDefault="001879B0" w:rsidP="001879B0">
      <w:pPr>
        <w:autoSpaceDN/>
        <w:rPr>
          <w:b/>
          <w:sz w:val="36"/>
        </w:rPr>
      </w:pPr>
    </w:p>
    <w:p w14:paraId="125CED06" w14:textId="77777777" w:rsidR="001879B0" w:rsidRDefault="001879B0" w:rsidP="001879B0">
      <w:pPr>
        <w:autoSpaceDN/>
        <w:rPr>
          <w:b/>
          <w:sz w:val="36"/>
        </w:rPr>
      </w:pPr>
    </w:p>
    <w:p w14:paraId="4C936A83" w14:textId="77777777" w:rsidR="001879B0" w:rsidRDefault="001879B0" w:rsidP="001879B0">
      <w:pPr>
        <w:autoSpaceDN/>
        <w:rPr>
          <w:b/>
          <w:sz w:val="36"/>
        </w:rPr>
      </w:pPr>
    </w:p>
    <w:p w14:paraId="5600960B" w14:textId="77777777" w:rsidR="001879B0" w:rsidRDefault="001879B0" w:rsidP="001879B0">
      <w:pPr>
        <w:autoSpaceDN/>
        <w:rPr>
          <w:b/>
          <w:sz w:val="36"/>
        </w:rPr>
      </w:pPr>
    </w:p>
    <w:p w14:paraId="750611D8" w14:textId="77777777" w:rsidR="001879B0" w:rsidRDefault="001879B0" w:rsidP="001879B0">
      <w:pPr>
        <w:autoSpaceDN/>
        <w:rPr>
          <w:b/>
          <w:sz w:val="36"/>
        </w:rPr>
      </w:pPr>
    </w:p>
    <w:p w14:paraId="3F063857" w14:textId="77777777" w:rsidR="001879B0" w:rsidRDefault="001879B0" w:rsidP="001879B0">
      <w:pPr>
        <w:autoSpaceDN/>
        <w:rPr>
          <w:b/>
          <w:sz w:val="36"/>
        </w:rPr>
      </w:pPr>
    </w:p>
    <w:p w14:paraId="248B8BF2" w14:textId="77777777" w:rsidR="001879B0" w:rsidRDefault="001879B0" w:rsidP="001879B0">
      <w:pPr>
        <w:autoSpaceDN/>
        <w:rPr>
          <w:b/>
          <w:sz w:val="36"/>
        </w:rPr>
      </w:pPr>
    </w:p>
    <w:p w14:paraId="2D93626E" w14:textId="77777777" w:rsidR="001879B0" w:rsidRDefault="001879B0" w:rsidP="001879B0">
      <w:pPr>
        <w:autoSpaceDN/>
        <w:rPr>
          <w:b/>
          <w:sz w:val="36"/>
        </w:rPr>
      </w:pPr>
    </w:p>
    <w:p w14:paraId="05BCDA90" w14:textId="77777777" w:rsidR="001879B0" w:rsidRDefault="001879B0" w:rsidP="001879B0">
      <w:pPr>
        <w:autoSpaceDN/>
        <w:rPr>
          <w:b/>
          <w:sz w:val="36"/>
        </w:rPr>
      </w:pPr>
    </w:p>
    <w:p w14:paraId="207656A9" w14:textId="77777777" w:rsidR="001879B0" w:rsidRDefault="001879B0" w:rsidP="001879B0">
      <w:pPr>
        <w:autoSpaceDN/>
        <w:rPr>
          <w:b/>
          <w:sz w:val="36"/>
        </w:rPr>
      </w:pPr>
    </w:p>
    <w:p w14:paraId="25DEBBEC" w14:textId="77777777" w:rsidR="001879B0" w:rsidRDefault="001879B0" w:rsidP="001879B0">
      <w:pPr>
        <w:autoSpaceDN/>
        <w:rPr>
          <w:b/>
          <w:sz w:val="36"/>
        </w:rPr>
      </w:pPr>
    </w:p>
    <w:p w14:paraId="4FF25E6D" w14:textId="77777777" w:rsidR="001879B0" w:rsidRDefault="001879B0" w:rsidP="001879B0">
      <w:pPr>
        <w:autoSpaceDN/>
        <w:rPr>
          <w:b/>
          <w:sz w:val="36"/>
        </w:rPr>
      </w:pPr>
    </w:p>
    <w:p w14:paraId="20357D6E" w14:textId="77777777" w:rsidR="001879B0" w:rsidRDefault="001879B0" w:rsidP="001879B0">
      <w:pPr>
        <w:autoSpaceDN/>
        <w:rPr>
          <w:b/>
          <w:sz w:val="36"/>
        </w:rPr>
      </w:pPr>
    </w:p>
    <w:p w14:paraId="580A638B" w14:textId="77777777" w:rsidR="001879B0" w:rsidRDefault="001879B0" w:rsidP="001879B0">
      <w:pPr>
        <w:autoSpaceDN/>
        <w:rPr>
          <w:b/>
          <w:sz w:val="36"/>
        </w:rPr>
      </w:pPr>
    </w:p>
    <w:p w14:paraId="1EFE1F31" w14:textId="77777777" w:rsidR="001879B0" w:rsidRDefault="001879B0" w:rsidP="001879B0">
      <w:pPr>
        <w:autoSpaceDN/>
        <w:rPr>
          <w:b/>
          <w:sz w:val="36"/>
        </w:rPr>
      </w:pPr>
    </w:p>
    <w:p w14:paraId="00BAF0D4" w14:textId="77777777" w:rsidR="001879B0" w:rsidRDefault="001879B0" w:rsidP="001879B0">
      <w:pPr>
        <w:autoSpaceDN/>
        <w:rPr>
          <w:b/>
          <w:sz w:val="36"/>
        </w:rPr>
      </w:pPr>
    </w:p>
    <w:p w14:paraId="393EC4C2" w14:textId="77777777" w:rsidR="001879B0" w:rsidRDefault="001879B0" w:rsidP="001879B0">
      <w:pPr>
        <w:autoSpaceDN/>
        <w:rPr>
          <w:b/>
          <w:sz w:val="36"/>
        </w:rPr>
      </w:pPr>
    </w:p>
    <w:p w14:paraId="3778A3A6" w14:textId="77777777" w:rsidR="001879B0" w:rsidRDefault="001879B0" w:rsidP="001879B0">
      <w:pPr>
        <w:autoSpaceDN/>
        <w:rPr>
          <w:b/>
          <w:sz w:val="36"/>
        </w:rPr>
      </w:pPr>
    </w:p>
    <w:p w14:paraId="4B8BF475" w14:textId="77777777" w:rsidR="001879B0" w:rsidRDefault="001879B0" w:rsidP="001879B0">
      <w:pPr>
        <w:autoSpaceDN/>
        <w:rPr>
          <w:b/>
          <w:sz w:val="36"/>
        </w:rPr>
      </w:pPr>
    </w:p>
    <w:p w14:paraId="2B0EC91A" w14:textId="77777777" w:rsidR="001879B0" w:rsidRDefault="001879B0" w:rsidP="001879B0">
      <w:pPr>
        <w:autoSpaceDN/>
        <w:rPr>
          <w:b/>
          <w:sz w:val="36"/>
        </w:rPr>
      </w:pPr>
    </w:p>
    <w:p w14:paraId="1C6577BF" w14:textId="77777777" w:rsidR="001879B0" w:rsidRDefault="001879B0" w:rsidP="001879B0">
      <w:pPr>
        <w:autoSpaceDN/>
        <w:rPr>
          <w:b/>
          <w:sz w:val="36"/>
        </w:rPr>
      </w:pPr>
    </w:p>
    <w:p w14:paraId="1A801656" w14:textId="77777777" w:rsidR="001879B0" w:rsidRDefault="001879B0" w:rsidP="001879B0">
      <w:pPr>
        <w:autoSpaceDN/>
        <w:rPr>
          <w:b/>
          <w:sz w:val="36"/>
        </w:rPr>
      </w:pPr>
    </w:p>
    <w:p w14:paraId="0B8985DC" w14:textId="77777777" w:rsidR="001879B0" w:rsidRDefault="001879B0" w:rsidP="001879B0">
      <w:pPr>
        <w:autoSpaceDN/>
        <w:rPr>
          <w:b/>
          <w:sz w:val="36"/>
        </w:rPr>
      </w:pPr>
    </w:p>
    <w:p w14:paraId="1464D98A" w14:textId="77777777" w:rsidR="001879B0" w:rsidRDefault="001879B0" w:rsidP="001879B0">
      <w:pPr>
        <w:autoSpaceDN/>
        <w:rPr>
          <w:b/>
          <w:sz w:val="36"/>
        </w:rPr>
      </w:pPr>
    </w:p>
    <w:p w14:paraId="493BCE46" w14:textId="77777777" w:rsidR="001879B0" w:rsidRDefault="001879B0" w:rsidP="001879B0">
      <w:pPr>
        <w:autoSpaceDN/>
        <w:rPr>
          <w:b/>
          <w:sz w:val="36"/>
        </w:rPr>
      </w:pPr>
    </w:p>
    <w:p w14:paraId="4418EFA2" w14:textId="77777777" w:rsidR="001879B0" w:rsidRDefault="001879B0" w:rsidP="001879B0">
      <w:pPr>
        <w:autoSpaceDN/>
        <w:rPr>
          <w:b/>
          <w:sz w:val="36"/>
        </w:rPr>
      </w:pPr>
    </w:p>
    <w:p w14:paraId="2B1FE256" w14:textId="77777777" w:rsidR="001879B0" w:rsidRDefault="001879B0" w:rsidP="001879B0">
      <w:pPr>
        <w:autoSpaceDN/>
        <w:rPr>
          <w:b/>
          <w:sz w:val="36"/>
        </w:rPr>
      </w:pPr>
    </w:p>
    <w:p w14:paraId="1948F6F6" w14:textId="0BADF1BF" w:rsidR="003E3D7F" w:rsidRPr="001879B0" w:rsidRDefault="00000000" w:rsidP="001879B0">
      <w:pPr>
        <w:autoSpaceDN/>
        <w:jc w:val="center"/>
        <w:rPr>
          <w:sz w:val="20"/>
          <w:szCs w:val="20"/>
          <w:lang w:val="en-US"/>
        </w:rPr>
      </w:pPr>
      <w:r w:rsidRPr="001879B0">
        <w:rPr>
          <w:b/>
          <w:sz w:val="36"/>
        </w:rPr>
        <w:t>P</w:t>
      </w:r>
      <w:r w:rsidRPr="001879B0">
        <w:rPr>
          <w:b/>
          <w:spacing w:val="-44"/>
          <w:sz w:val="36"/>
        </w:rPr>
        <w:t xml:space="preserve"> </w:t>
      </w:r>
      <w:r w:rsidRPr="001879B0">
        <w:rPr>
          <w:b/>
          <w:spacing w:val="22"/>
          <w:sz w:val="36"/>
        </w:rPr>
        <w:t>IE</w:t>
      </w:r>
      <w:r w:rsidRPr="001879B0">
        <w:rPr>
          <w:b/>
          <w:spacing w:val="-45"/>
          <w:sz w:val="36"/>
        </w:rPr>
        <w:t xml:space="preserve"> </w:t>
      </w:r>
      <w:r w:rsidRPr="001879B0">
        <w:rPr>
          <w:b/>
          <w:spacing w:val="22"/>
          <w:sz w:val="36"/>
        </w:rPr>
        <w:t>CE</w:t>
      </w:r>
      <w:r w:rsidRPr="001879B0">
        <w:rPr>
          <w:b/>
          <w:spacing w:val="44"/>
          <w:w w:val="150"/>
          <w:sz w:val="36"/>
        </w:rPr>
        <w:t xml:space="preserve"> </w:t>
      </w:r>
      <w:r w:rsidRPr="001879B0">
        <w:rPr>
          <w:b/>
          <w:spacing w:val="22"/>
          <w:sz w:val="36"/>
        </w:rPr>
        <w:t>N°</w:t>
      </w:r>
      <w:r w:rsidRPr="001879B0">
        <w:rPr>
          <w:b/>
          <w:spacing w:val="-45"/>
          <w:sz w:val="36"/>
        </w:rPr>
        <w:t xml:space="preserve"> </w:t>
      </w:r>
      <w:r w:rsidRPr="001879B0">
        <w:rPr>
          <w:b/>
          <w:spacing w:val="-10"/>
          <w:sz w:val="36"/>
        </w:rPr>
        <w:t>2</w:t>
      </w:r>
    </w:p>
    <w:p w14:paraId="1F37010E" w14:textId="24A3965A" w:rsidR="003E3D7F" w:rsidRDefault="00000000">
      <w:pPr>
        <w:spacing w:before="414"/>
        <w:ind w:left="1398" w:right="1293"/>
        <w:jc w:val="center"/>
        <w:rPr>
          <w:b/>
          <w:sz w:val="36"/>
        </w:rPr>
      </w:pPr>
      <w:r>
        <w:rPr>
          <w:b/>
          <w:spacing w:val="22"/>
          <w:sz w:val="36"/>
        </w:rPr>
        <w:t>RE</w:t>
      </w:r>
      <w:r>
        <w:rPr>
          <w:b/>
          <w:spacing w:val="-45"/>
          <w:sz w:val="36"/>
        </w:rPr>
        <w:t xml:space="preserve"> </w:t>
      </w:r>
      <w:r>
        <w:rPr>
          <w:b/>
          <w:sz w:val="36"/>
        </w:rPr>
        <w:t>G</w:t>
      </w:r>
      <w:r>
        <w:rPr>
          <w:b/>
          <w:spacing w:val="-44"/>
          <w:sz w:val="36"/>
        </w:rPr>
        <w:t xml:space="preserve"> </w:t>
      </w:r>
      <w:r>
        <w:rPr>
          <w:b/>
          <w:sz w:val="36"/>
        </w:rPr>
        <w:t>L</w:t>
      </w:r>
      <w:r>
        <w:rPr>
          <w:b/>
          <w:spacing w:val="-45"/>
          <w:sz w:val="36"/>
        </w:rPr>
        <w:t xml:space="preserve"> </w:t>
      </w:r>
      <w:r>
        <w:rPr>
          <w:b/>
          <w:spacing w:val="21"/>
          <w:sz w:val="36"/>
        </w:rPr>
        <w:t>EM</w:t>
      </w:r>
      <w:r>
        <w:rPr>
          <w:b/>
          <w:spacing w:val="-44"/>
          <w:sz w:val="36"/>
        </w:rPr>
        <w:t xml:space="preserve"> </w:t>
      </w:r>
      <w:r>
        <w:rPr>
          <w:b/>
          <w:spacing w:val="28"/>
          <w:sz w:val="36"/>
        </w:rPr>
        <w:t>ENT</w:t>
      </w:r>
      <w:r>
        <w:rPr>
          <w:b/>
          <w:spacing w:val="76"/>
          <w:sz w:val="36"/>
        </w:rPr>
        <w:t xml:space="preserve"> </w:t>
      </w:r>
      <w:r>
        <w:rPr>
          <w:b/>
          <w:spacing w:val="21"/>
          <w:sz w:val="36"/>
        </w:rPr>
        <w:t>GE</w:t>
      </w:r>
      <w:r>
        <w:rPr>
          <w:b/>
          <w:spacing w:val="-45"/>
          <w:sz w:val="36"/>
        </w:rPr>
        <w:t xml:space="preserve"> </w:t>
      </w:r>
      <w:r>
        <w:rPr>
          <w:b/>
          <w:spacing w:val="22"/>
          <w:sz w:val="36"/>
        </w:rPr>
        <w:t>NE</w:t>
      </w:r>
      <w:r>
        <w:rPr>
          <w:b/>
          <w:spacing w:val="-45"/>
          <w:sz w:val="36"/>
        </w:rPr>
        <w:t xml:space="preserve"> </w:t>
      </w:r>
      <w:r>
        <w:rPr>
          <w:b/>
          <w:spacing w:val="28"/>
          <w:sz w:val="36"/>
        </w:rPr>
        <w:t>RAL</w:t>
      </w:r>
      <w:r>
        <w:rPr>
          <w:b/>
          <w:spacing w:val="80"/>
          <w:sz w:val="36"/>
        </w:rPr>
        <w:t xml:space="preserve"> </w:t>
      </w:r>
      <w:r>
        <w:rPr>
          <w:b/>
          <w:spacing w:val="22"/>
          <w:sz w:val="36"/>
        </w:rPr>
        <w:t>DE</w:t>
      </w:r>
      <w:r>
        <w:rPr>
          <w:b/>
          <w:spacing w:val="80"/>
          <w:sz w:val="36"/>
        </w:rPr>
        <w:t xml:space="preserve"> </w:t>
      </w:r>
      <w:r>
        <w:rPr>
          <w:b/>
          <w:sz w:val="36"/>
        </w:rPr>
        <w:t>L</w:t>
      </w:r>
      <w:r>
        <w:rPr>
          <w:b/>
          <w:spacing w:val="-45"/>
          <w:sz w:val="36"/>
        </w:rPr>
        <w:t xml:space="preserve"> </w:t>
      </w:r>
      <w:r>
        <w:rPr>
          <w:b/>
          <w:sz w:val="36"/>
        </w:rPr>
        <w:t>'</w:t>
      </w:r>
      <w:r>
        <w:rPr>
          <w:b/>
          <w:spacing w:val="-44"/>
          <w:sz w:val="36"/>
        </w:rPr>
        <w:t xml:space="preserve"> </w:t>
      </w:r>
      <w:r>
        <w:rPr>
          <w:b/>
          <w:spacing w:val="28"/>
          <w:sz w:val="36"/>
        </w:rPr>
        <w:t>APP</w:t>
      </w:r>
      <w:r>
        <w:rPr>
          <w:b/>
          <w:spacing w:val="-44"/>
          <w:sz w:val="36"/>
        </w:rPr>
        <w:t xml:space="preserve"> </w:t>
      </w:r>
      <w:r>
        <w:rPr>
          <w:b/>
          <w:sz w:val="36"/>
        </w:rPr>
        <w:t>E</w:t>
      </w:r>
      <w:r>
        <w:rPr>
          <w:b/>
          <w:spacing w:val="-45"/>
          <w:sz w:val="36"/>
        </w:rPr>
        <w:t xml:space="preserve"> </w:t>
      </w:r>
      <w:r>
        <w:rPr>
          <w:b/>
          <w:sz w:val="36"/>
        </w:rPr>
        <w:t xml:space="preserve">L </w:t>
      </w:r>
      <w:proofErr w:type="gramStart"/>
      <w:r>
        <w:rPr>
          <w:b/>
          <w:spacing w:val="22"/>
          <w:sz w:val="36"/>
        </w:rPr>
        <w:t>D'</w:t>
      </w:r>
      <w:r>
        <w:rPr>
          <w:b/>
          <w:spacing w:val="-30"/>
          <w:sz w:val="36"/>
        </w:rPr>
        <w:t xml:space="preserve"> </w:t>
      </w:r>
      <w:r>
        <w:rPr>
          <w:b/>
          <w:spacing w:val="21"/>
          <w:sz w:val="36"/>
        </w:rPr>
        <w:t>OF</w:t>
      </w:r>
      <w:proofErr w:type="gramEnd"/>
      <w:r>
        <w:rPr>
          <w:b/>
          <w:spacing w:val="-30"/>
          <w:sz w:val="36"/>
        </w:rPr>
        <w:t xml:space="preserve"> </w:t>
      </w:r>
      <w:r>
        <w:rPr>
          <w:b/>
          <w:sz w:val="36"/>
        </w:rPr>
        <w:t>F</w:t>
      </w:r>
      <w:r>
        <w:rPr>
          <w:b/>
          <w:spacing w:val="-30"/>
          <w:sz w:val="36"/>
        </w:rPr>
        <w:t xml:space="preserve"> </w:t>
      </w:r>
      <w:r>
        <w:rPr>
          <w:b/>
          <w:spacing w:val="22"/>
          <w:sz w:val="36"/>
        </w:rPr>
        <w:t>RE</w:t>
      </w:r>
      <w:r>
        <w:rPr>
          <w:b/>
          <w:spacing w:val="-31"/>
          <w:sz w:val="36"/>
        </w:rPr>
        <w:t xml:space="preserve"> </w:t>
      </w:r>
      <w:r>
        <w:rPr>
          <w:b/>
          <w:sz w:val="36"/>
        </w:rPr>
        <w:t>S</w:t>
      </w:r>
      <w:r>
        <w:rPr>
          <w:b/>
          <w:spacing w:val="80"/>
          <w:sz w:val="36"/>
        </w:rPr>
        <w:t xml:space="preserve"> </w:t>
      </w:r>
      <w:r>
        <w:rPr>
          <w:b/>
          <w:sz w:val="36"/>
        </w:rPr>
        <w:t>(</w:t>
      </w:r>
      <w:r>
        <w:rPr>
          <w:b/>
          <w:spacing w:val="-35"/>
          <w:sz w:val="36"/>
        </w:rPr>
        <w:t xml:space="preserve"> </w:t>
      </w:r>
      <w:r>
        <w:rPr>
          <w:b/>
          <w:spacing w:val="22"/>
          <w:sz w:val="36"/>
        </w:rPr>
        <w:t>RGAO</w:t>
      </w:r>
      <w:r>
        <w:rPr>
          <w:b/>
          <w:spacing w:val="-30"/>
          <w:sz w:val="36"/>
        </w:rPr>
        <w:t xml:space="preserve"> </w:t>
      </w:r>
      <w:r>
        <w:rPr>
          <w:b/>
          <w:sz w:val="36"/>
        </w:rPr>
        <w:t>)</w:t>
      </w:r>
    </w:p>
    <w:p w14:paraId="1C3026B8" w14:textId="77777777" w:rsidR="003E3D7F" w:rsidRDefault="003E3D7F">
      <w:pPr>
        <w:jc w:val="center"/>
        <w:rPr>
          <w:b/>
          <w:sz w:val="36"/>
        </w:rPr>
        <w:sectPr w:rsidR="003E3D7F" w:rsidSect="00F44411">
          <w:pgSz w:w="11900" w:h="16820"/>
          <w:pgMar w:top="1920" w:right="283" w:bottom="980" w:left="992" w:header="0" w:footer="712" w:gutter="0"/>
          <w:cols w:space="720"/>
        </w:sectPr>
      </w:pPr>
    </w:p>
    <w:p w14:paraId="7E4A0FE5" w14:textId="77777777" w:rsidR="003E3D7F" w:rsidRDefault="00000000">
      <w:pPr>
        <w:spacing w:before="74"/>
        <w:ind w:left="3206"/>
        <w:rPr>
          <w:b/>
          <w:sz w:val="32"/>
        </w:rPr>
      </w:pPr>
      <w:r>
        <w:rPr>
          <w:b/>
          <w:noProof/>
          <w:sz w:val="32"/>
        </w:rPr>
        <w:lastRenderedPageBreak/>
        <w:drawing>
          <wp:anchor distT="0" distB="0" distL="0" distR="0" simplePos="0" relativeHeight="479962624" behindDoc="1" locked="0" layoutInCell="1" allowOverlap="1" wp14:anchorId="5DBF6649" wp14:editId="3817159D">
            <wp:simplePos x="0" y="0"/>
            <wp:positionH relativeFrom="page">
              <wp:posOffset>214630</wp:posOffset>
            </wp:positionH>
            <wp:positionV relativeFrom="page">
              <wp:posOffset>309245</wp:posOffset>
            </wp:positionV>
            <wp:extent cx="6947916" cy="10072116"/>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 cstate="print"/>
                    <a:stretch>
                      <a:fillRect/>
                    </a:stretch>
                  </pic:blipFill>
                  <pic:spPr>
                    <a:xfrm>
                      <a:off x="0" y="0"/>
                      <a:ext cx="6947916" cy="10072116"/>
                    </a:xfrm>
                    <a:prstGeom prst="rect">
                      <a:avLst/>
                    </a:prstGeom>
                  </pic:spPr>
                </pic:pic>
              </a:graphicData>
            </a:graphic>
          </wp:anchor>
        </w:drawing>
      </w:r>
      <w:r>
        <w:rPr>
          <w:b/>
          <w:w w:val="80"/>
          <w:sz w:val="32"/>
        </w:rPr>
        <w:t>T</w:t>
      </w:r>
      <w:r>
        <w:rPr>
          <w:b/>
          <w:spacing w:val="-26"/>
          <w:w w:val="80"/>
          <w:sz w:val="32"/>
        </w:rPr>
        <w:t xml:space="preserve"> </w:t>
      </w:r>
      <w:r>
        <w:rPr>
          <w:b/>
          <w:w w:val="80"/>
          <w:sz w:val="32"/>
        </w:rPr>
        <w:t>A</w:t>
      </w:r>
      <w:r>
        <w:rPr>
          <w:b/>
          <w:spacing w:val="-26"/>
          <w:w w:val="80"/>
          <w:sz w:val="32"/>
        </w:rPr>
        <w:t xml:space="preserve"> </w:t>
      </w:r>
      <w:r>
        <w:rPr>
          <w:b/>
          <w:w w:val="80"/>
          <w:sz w:val="32"/>
        </w:rPr>
        <w:t>B</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9"/>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S</w:t>
      </w:r>
      <w:r>
        <w:rPr>
          <w:b/>
          <w:spacing w:val="41"/>
          <w:sz w:val="32"/>
        </w:rPr>
        <w:t xml:space="preserve"> </w:t>
      </w:r>
      <w:r>
        <w:rPr>
          <w:b/>
          <w:w w:val="80"/>
          <w:sz w:val="32"/>
        </w:rPr>
        <w:t>M</w:t>
      </w:r>
      <w:r>
        <w:rPr>
          <w:b/>
          <w:spacing w:val="-24"/>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E</w:t>
      </w:r>
      <w:r>
        <w:rPr>
          <w:b/>
          <w:spacing w:val="-26"/>
          <w:w w:val="80"/>
          <w:sz w:val="32"/>
        </w:rPr>
        <w:t xml:space="preserve"> </w:t>
      </w:r>
      <w:r>
        <w:rPr>
          <w:b/>
          <w:w w:val="80"/>
          <w:sz w:val="32"/>
        </w:rPr>
        <w:t>R</w:t>
      </w:r>
      <w:r>
        <w:rPr>
          <w:b/>
          <w:spacing w:val="-26"/>
          <w:w w:val="80"/>
          <w:sz w:val="32"/>
        </w:rPr>
        <w:t xml:space="preserve"> </w:t>
      </w:r>
      <w:r>
        <w:rPr>
          <w:b/>
          <w:w w:val="80"/>
          <w:sz w:val="32"/>
        </w:rPr>
        <w:t>E</w:t>
      </w:r>
      <w:r>
        <w:rPr>
          <w:b/>
          <w:spacing w:val="-29"/>
          <w:w w:val="80"/>
          <w:sz w:val="32"/>
        </w:rPr>
        <w:t xml:space="preserve"> </w:t>
      </w:r>
      <w:r>
        <w:rPr>
          <w:b/>
          <w:spacing w:val="-10"/>
          <w:w w:val="80"/>
          <w:sz w:val="32"/>
        </w:rPr>
        <w:t>S</w:t>
      </w:r>
    </w:p>
    <w:p w14:paraId="7A50C717" w14:textId="77777777" w:rsidR="003E3D7F" w:rsidRDefault="00000000">
      <w:pPr>
        <w:pStyle w:val="Paragraphedeliste"/>
        <w:numPr>
          <w:ilvl w:val="0"/>
          <w:numId w:val="178"/>
        </w:numPr>
        <w:tabs>
          <w:tab w:val="left" w:pos="1986"/>
          <w:tab w:val="right" w:leader="dot" w:pos="9493"/>
        </w:tabs>
        <w:spacing w:before="597"/>
        <w:ind w:hanging="1276"/>
        <w:rPr>
          <w:sz w:val="24"/>
        </w:rPr>
      </w:pPr>
      <w:hyperlink w:anchor="_bookmark1" w:history="1">
        <w:r>
          <w:rPr>
            <w:color w:val="0000FF"/>
            <w:spacing w:val="-2"/>
            <w:sz w:val="24"/>
            <w:u w:val="single" w:color="0000FF"/>
          </w:rPr>
          <w:t>Généralités</w:t>
        </w:r>
        <w:r>
          <w:rPr>
            <w:color w:val="0000FF"/>
            <w:sz w:val="24"/>
          </w:rPr>
          <w:tab/>
        </w:r>
        <w:r>
          <w:rPr>
            <w:spacing w:val="-5"/>
            <w:sz w:val="24"/>
          </w:rPr>
          <w:t>15</w:t>
        </w:r>
      </w:hyperlink>
    </w:p>
    <w:p w14:paraId="07F2A3C9" w14:textId="77777777" w:rsidR="003E3D7F" w:rsidRDefault="00000000">
      <w:pPr>
        <w:pStyle w:val="Corpsdetexte"/>
        <w:tabs>
          <w:tab w:val="left" w:pos="1967"/>
          <w:tab w:val="right" w:leader="dot" w:pos="9493"/>
        </w:tabs>
        <w:spacing w:before="238"/>
        <w:ind w:left="666"/>
      </w:pPr>
      <w:hyperlink w:anchor="_bookmark2" w:history="1">
        <w:r>
          <w:rPr>
            <w:color w:val="0000FF"/>
            <w:u w:val="single" w:color="0000FF"/>
          </w:rPr>
          <w:t>Article</w:t>
        </w:r>
        <w:r>
          <w:rPr>
            <w:color w:val="0000FF"/>
            <w:spacing w:val="-5"/>
            <w:u w:val="single" w:color="0000FF"/>
          </w:rPr>
          <w:t xml:space="preserve"> 1.</w:t>
        </w:r>
        <w:r>
          <w:rPr>
            <w:color w:val="0000FF"/>
          </w:rPr>
          <w:tab/>
        </w:r>
        <w:r>
          <w:rPr>
            <w:color w:val="0000FF"/>
            <w:u w:val="single" w:color="0000FF"/>
          </w:rPr>
          <w:t>Objet</w:t>
        </w:r>
        <w:r>
          <w:rPr>
            <w:color w:val="0000FF"/>
            <w:spacing w:val="-1"/>
            <w:u w:val="single" w:color="0000FF"/>
          </w:rPr>
          <w:t xml:space="preserve"> </w:t>
        </w:r>
        <w:r>
          <w:rPr>
            <w:color w:val="0000FF"/>
            <w:u w:val="single" w:color="0000FF"/>
          </w:rPr>
          <w:t>de la</w:t>
        </w:r>
        <w:r>
          <w:rPr>
            <w:color w:val="0000FF"/>
            <w:spacing w:val="-1"/>
            <w:u w:val="single" w:color="0000FF"/>
          </w:rPr>
          <w:t xml:space="preserve"> </w:t>
        </w:r>
        <w:r>
          <w:rPr>
            <w:color w:val="0000FF"/>
            <w:spacing w:val="-2"/>
            <w:u w:val="single" w:color="0000FF"/>
          </w:rPr>
          <w:t>consultation</w:t>
        </w:r>
        <w:r>
          <w:rPr>
            <w:color w:val="0000FF"/>
          </w:rPr>
          <w:tab/>
        </w:r>
        <w:r>
          <w:rPr>
            <w:spacing w:val="-5"/>
          </w:rPr>
          <w:t>15</w:t>
        </w:r>
      </w:hyperlink>
    </w:p>
    <w:p w14:paraId="02821530" w14:textId="77777777" w:rsidR="003E3D7F" w:rsidRDefault="00000000">
      <w:pPr>
        <w:pStyle w:val="Corpsdetexte"/>
        <w:tabs>
          <w:tab w:val="left" w:pos="1967"/>
          <w:tab w:val="right" w:leader="dot" w:pos="9493"/>
        </w:tabs>
        <w:spacing w:before="259"/>
        <w:ind w:left="666"/>
      </w:pPr>
      <w:hyperlink w:anchor="_bookmark3" w:history="1">
        <w:r>
          <w:rPr>
            <w:color w:val="0000FF"/>
            <w:u w:val="single" w:color="0000FF"/>
          </w:rPr>
          <w:t>Article</w:t>
        </w:r>
        <w:r>
          <w:rPr>
            <w:color w:val="0000FF"/>
            <w:spacing w:val="-5"/>
            <w:u w:val="single" w:color="0000FF"/>
          </w:rPr>
          <w:t xml:space="preserve"> 2.</w:t>
        </w:r>
        <w:r>
          <w:rPr>
            <w:color w:val="0000FF"/>
          </w:rPr>
          <w:tab/>
        </w:r>
        <w:r>
          <w:rPr>
            <w:color w:val="0000FF"/>
            <w:spacing w:val="-2"/>
            <w:u w:val="single" w:color="0000FF"/>
          </w:rPr>
          <w:t>Financement</w:t>
        </w:r>
        <w:r>
          <w:rPr>
            <w:color w:val="0000FF"/>
          </w:rPr>
          <w:tab/>
        </w:r>
        <w:r>
          <w:rPr>
            <w:spacing w:val="-5"/>
          </w:rPr>
          <w:t>15</w:t>
        </w:r>
      </w:hyperlink>
    </w:p>
    <w:p w14:paraId="53738AA2" w14:textId="77777777" w:rsidR="003E3D7F" w:rsidRDefault="00000000">
      <w:pPr>
        <w:pStyle w:val="Corpsdetexte"/>
        <w:tabs>
          <w:tab w:val="left" w:pos="1967"/>
          <w:tab w:val="right" w:leader="dot" w:pos="9493"/>
        </w:tabs>
        <w:spacing w:before="258"/>
        <w:ind w:left="666"/>
      </w:pPr>
      <w:hyperlink w:anchor="_bookmark4" w:history="1">
        <w:r>
          <w:rPr>
            <w:color w:val="0000FF"/>
            <w:u w:val="single" w:color="0000FF"/>
          </w:rPr>
          <w:t>Article</w:t>
        </w:r>
        <w:r>
          <w:rPr>
            <w:color w:val="0000FF"/>
            <w:spacing w:val="-5"/>
            <w:u w:val="single" w:color="0000FF"/>
          </w:rPr>
          <w:t xml:space="preserve"> 3.</w:t>
        </w:r>
        <w:r>
          <w:rPr>
            <w:color w:val="0000FF"/>
          </w:rPr>
          <w:tab/>
        </w:r>
        <w:r>
          <w:rPr>
            <w:color w:val="0000FF"/>
            <w:u w:val="single" w:color="0000FF"/>
          </w:rPr>
          <w:t>Principes</w:t>
        </w:r>
        <w:r>
          <w:rPr>
            <w:color w:val="0000FF"/>
            <w:spacing w:val="-2"/>
            <w:u w:val="single" w:color="0000FF"/>
          </w:rPr>
          <w:t xml:space="preserve"> éthiques</w:t>
        </w:r>
        <w:r>
          <w:rPr>
            <w:color w:val="0000FF"/>
          </w:rPr>
          <w:tab/>
        </w:r>
        <w:r>
          <w:rPr>
            <w:spacing w:val="-7"/>
          </w:rPr>
          <w:t>15</w:t>
        </w:r>
      </w:hyperlink>
    </w:p>
    <w:p w14:paraId="129A4B8A" w14:textId="77777777" w:rsidR="003E3D7F" w:rsidRDefault="00000000">
      <w:pPr>
        <w:pStyle w:val="Corpsdetexte"/>
        <w:tabs>
          <w:tab w:val="left" w:pos="1967"/>
          <w:tab w:val="right" w:leader="dot" w:pos="9493"/>
        </w:tabs>
        <w:spacing w:before="259"/>
        <w:ind w:left="666"/>
      </w:pPr>
      <w:hyperlink w:anchor="_bookmark5" w:history="1">
        <w:r>
          <w:rPr>
            <w:color w:val="0000FF"/>
            <w:u w:val="single" w:color="0000FF"/>
          </w:rPr>
          <w:t>Article</w:t>
        </w:r>
        <w:r>
          <w:rPr>
            <w:color w:val="0000FF"/>
            <w:spacing w:val="-5"/>
            <w:u w:val="single" w:color="0000FF"/>
          </w:rPr>
          <w:t xml:space="preserve"> 4.</w:t>
        </w:r>
        <w:r>
          <w:rPr>
            <w:color w:val="0000FF"/>
          </w:rPr>
          <w:tab/>
        </w:r>
        <w:r>
          <w:rPr>
            <w:color w:val="0000FF"/>
            <w:u w:val="single" w:color="0000FF"/>
          </w:rPr>
          <w:t>Candidats</w:t>
        </w:r>
        <w:r>
          <w:rPr>
            <w:color w:val="0000FF"/>
            <w:spacing w:val="-3"/>
            <w:u w:val="single" w:color="0000FF"/>
          </w:rPr>
          <w:t xml:space="preserve"> </w:t>
        </w:r>
        <w:r>
          <w:rPr>
            <w:color w:val="0000FF"/>
            <w:u w:val="single" w:color="0000FF"/>
          </w:rPr>
          <w:t>admis</w:t>
        </w:r>
        <w:r>
          <w:rPr>
            <w:color w:val="0000FF"/>
            <w:spacing w:val="-1"/>
            <w:u w:val="single" w:color="0000FF"/>
          </w:rPr>
          <w:t xml:space="preserve"> </w:t>
        </w:r>
        <w:r>
          <w:rPr>
            <w:color w:val="0000FF"/>
            <w:u w:val="single" w:color="0000FF"/>
          </w:rPr>
          <w:t>à</w:t>
        </w:r>
        <w:r>
          <w:rPr>
            <w:color w:val="0000FF"/>
            <w:spacing w:val="-1"/>
            <w:u w:val="single" w:color="0000FF"/>
          </w:rPr>
          <w:t xml:space="preserve"> </w:t>
        </w:r>
        <w:r>
          <w:rPr>
            <w:color w:val="0000FF"/>
            <w:spacing w:val="-2"/>
            <w:u w:val="single" w:color="0000FF"/>
          </w:rPr>
          <w:t>concourir</w:t>
        </w:r>
        <w:r>
          <w:rPr>
            <w:color w:val="0000FF"/>
          </w:rPr>
          <w:tab/>
        </w:r>
        <w:r>
          <w:rPr>
            <w:spacing w:val="-5"/>
          </w:rPr>
          <w:t>16</w:t>
        </w:r>
      </w:hyperlink>
    </w:p>
    <w:p w14:paraId="445099B7" w14:textId="77777777" w:rsidR="003E3D7F" w:rsidRDefault="00000000">
      <w:pPr>
        <w:pStyle w:val="Corpsdetexte"/>
        <w:tabs>
          <w:tab w:val="left" w:pos="1967"/>
          <w:tab w:val="right" w:leader="dot" w:pos="9493"/>
        </w:tabs>
        <w:spacing w:before="257"/>
        <w:ind w:left="666"/>
      </w:pPr>
      <w:hyperlink w:anchor="_bookmark6" w:history="1">
        <w:r>
          <w:rPr>
            <w:color w:val="0000FF"/>
            <w:u w:val="single" w:color="0000FF"/>
          </w:rPr>
          <w:t>Article</w:t>
        </w:r>
        <w:r>
          <w:rPr>
            <w:color w:val="0000FF"/>
            <w:spacing w:val="-5"/>
            <w:u w:val="single" w:color="0000FF"/>
          </w:rPr>
          <w:t xml:space="preserve"> 5.</w:t>
        </w:r>
        <w:r>
          <w:rPr>
            <w:color w:val="0000FF"/>
          </w:rPr>
          <w:tab/>
        </w:r>
        <w:r>
          <w:rPr>
            <w:color w:val="0000FF"/>
            <w:u w:val="single" w:color="0000FF"/>
          </w:rPr>
          <w:t>Matériaux,</w:t>
        </w:r>
        <w:r>
          <w:rPr>
            <w:color w:val="0000FF"/>
            <w:spacing w:val="-4"/>
            <w:u w:val="single" w:color="0000FF"/>
          </w:rPr>
          <w:t xml:space="preserve"> </w:t>
        </w:r>
        <w:r>
          <w:rPr>
            <w:color w:val="0000FF"/>
            <w:u w:val="single" w:color="0000FF"/>
          </w:rPr>
          <w:t>matériels,</w:t>
        </w:r>
        <w:r>
          <w:rPr>
            <w:color w:val="0000FF"/>
            <w:spacing w:val="-1"/>
            <w:u w:val="single" w:color="0000FF"/>
          </w:rPr>
          <w:t xml:space="preserve"> </w:t>
        </w:r>
        <w:r>
          <w:rPr>
            <w:color w:val="0000FF"/>
            <w:u w:val="single" w:color="0000FF"/>
          </w:rPr>
          <w:t>fournitures,</w:t>
        </w:r>
        <w:r>
          <w:rPr>
            <w:color w:val="0000FF"/>
            <w:spacing w:val="-1"/>
            <w:u w:val="single" w:color="0000FF"/>
          </w:rPr>
          <w:t xml:space="preserve"> </w:t>
        </w:r>
        <w:r>
          <w:rPr>
            <w:color w:val="0000FF"/>
            <w:u w:val="single" w:color="0000FF"/>
          </w:rPr>
          <w:t>équipements</w:t>
        </w:r>
        <w:r>
          <w:rPr>
            <w:color w:val="0000FF"/>
            <w:spacing w:val="-2"/>
            <w:u w:val="single" w:color="0000FF"/>
          </w:rPr>
          <w:t xml:space="preserve"> </w:t>
        </w:r>
        <w:r>
          <w:rPr>
            <w:color w:val="0000FF"/>
            <w:u w:val="single" w:color="0000FF"/>
          </w:rPr>
          <w:t>et</w:t>
        </w:r>
        <w:r>
          <w:rPr>
            <w:color w:val="0000FF"/>
            <w:spacing w:val="-1"/>
            <w:u w:val="single" w:color="0000FF"/>
          </w:rPr>
          <w:t xml:space="preserve"> </w:t>
        </w:r>
        <w:r>
          <w:rPr>
            <w:color w:val="0000FF"/>
            <w:u w:val="single" w:color="0000FF"/>
          </w:rPr>
          <w:t>services</w:t>
        </w:r>
        <w:r>
          <w:rPr>
            <w:color w:val="0000FF"/>
            <w:spacing w:val="1"/>
            <w:u w:val="single" w:color="0000FF"/>
          </w:rPr>
          <w:t xml:space="preserve"> </w:t>
        </w:r>
        <w:r>
          <w:rPr>
            <w:color w:val="0000FF"/>
            <w:spacing w:val="-2"/>
            <w:u w:val="single" w:color="0000FF"/>
          </w:rPr>
          <w:t>autorisés</w:t>
        </w:r>
        <w:r>
          <w:rPr>
            <w:color w:val="0000FF"/>
          </w:rPr>
          <w:tab/>
        </w:r>
        <w:r>
          <w:rPr>
            <w:spacing w:val="-5"/>
          </w:rPr>
          <w:t>18</w:t>
        </w:r>
      </w:hyperlink>
    </w:p>
    <w:p w14:paraId="6325DE3D" w14:textId="77777777" w:rsidR="003E3D7F" w:rsidRDefault="00000000">
      <w:pPr>
        <w:pStyle w:val="Corpsdetexte"/>
        <w:tabs>
          <w:tab w:val="left" w:pos="1967"/>
          <w:tab w:val="right" w:leader="dot" w:pos="9493"/>
        </w:tabs>
        <w:spacing w:before="259"/>
        <w:ind w:left="666"/>
      </w:pPr>
      <w:hyperlink w:anchor="_bookmark7" w:history="1">
        <w:r>
          <w:rPr>
            <w:color w:val="0000FF"/>
            <w:u w:val="single" w:color="0000FF"/>
          </w:rPr>
          <w:t>Article</w:t>
        </w:r>
        <w:r>
          <w:rPr>
            <w:color w:val="0000FF"/>
            <w:spacing w:val="-5"/>
            <w:u w:val="single" w:color="0000FF"/>
          </w:rPr>
          <w:t xml:space="preserve"> 6.</w:t>
        </w:r>
        <w:r>
          <w:rPr>
            <w:color w:val="0000FF"/>
          </w:rPr>
          <w:tab/>
        </w:r>
        <w:r>
          <w:rPr>
            <w:color w:val="0000FF"/>
            <w:u w:val="single" w:color="0000FF"/>
          </w:rPr>
          <w:t>Documents</w:t>
        </w:r>
        <w:r>
          <w:rPr>
            <w:color w:val="0000FF"/>
            <w:spacing w:val="-4"/>
            <w:u w:val="single" w:color="0000FF"/>
          </w:rPr>
          <w:t xml:space="preserve"> </w:t>
        </w:r>
        <w:r>
          <w:rPr>
            <w:color w:val="0000FF"/>
            <w:u w:val="single" w:color="0000FF"/>
          </w:rPr>
          <w:t>établissant</w:t>
        </w:r>
        <w:r>
          <w:rPr>
            <w:color w:val="0000FF"/>
            <w:spacing w:val="-2"/>
            <w:u w:val="single" w:color="0000FF"/>
          </w:rPr>
          <w:t xml:space="preserve"> </w:t>
        </w:r>
        <w:r>
          <w:rPr>
            <w:color w:val="0000FF"/>
            <w:u w:val="single" w:color="0000FF"/>
          </w:rPr>
          <w:t>la qualification</w:t>
        </w:r>
        <w:r>
          <w:rPr>
            <w:color w:val="0000FF"/>
            <w:spacing w:val="-2"/>
            <w:u w:val="single" w:color="0000FF"/>
          </w:rPr>
          <w:t xml:space="preserve"> </w:t>
        </w:r>
        <w:r>
          <w:rPr>
            <w:color w:val="0000FF"/>
            <w:u w:val="single" w:color="0000FF"/>
          </w:rPr>
          <w:t>du</w:t>
        </w:r>
        <w:r>
          <w:rPr>
            <w:color w:val="0000FF"/>
            <w:spacing w:val="-1"/>
            <w:u w:val="single" w:color="0000FF"/>
          </w:rPr>
          <w:t xml:space="preserve"> </w:t>
        </w:r>
        <w:r>
          <w:rPr>
            <w:color w:val="0000FF"/>
            <w:spacing w:val="-2"/>
            <w:u w:val="single" w:color="0000FF"/>
          </w:rPr>
          <w:t>Soumissionnaire</w:t>
        </w:r>
        <w:r>
          <w:rPr>
            <w:color w:val="0000FF"/>
          </w:rPr>
          <w:tab/>
        </w:r>
        <w:r>
          <w:rPr>
            <w:spacing w:val="-5"/>
          </w:rPr>
          <w:t>18</w:t>
        </w:r>
      </w:hyperlink>
    </w:p>
    <w:p w14:paraId="3ECBC56B" w14:textId="77777777" w:rsidR="003E3D7F" w:rsidRDefault="00000000">
      <w:pPr>
        <w:pStyle w:val="Corpsdetexte"/>
        <w:tabs>
          <w:tab w:val="left" w:pos="1967"/>
          <w:tab w:val="right" w:leader="dot" w:pos="9493"/>
        </w:tabs>
        <w:spacing w:before="257"/>
        <w:ind w:left="666"/>
      </w:pPr>
      <w:hyperlink w:anchor="_bookmark8" w:history="1">
        <w:r>
          <w:rPr>
            <w:color w:val="0000FF"/>
            <w:u w:val="single" w:color="0000FF"/>
          </w:rPr>
          <w:t>Article</w:t>
        </w:r>
        <w:r>
          <w:rPr>
            <w:color w:val="0000FF"/>
            <w:spacing w:val="-5"/>
            <w:u w:val="single" w:color="0000FF"/>
          </w:rPr>
          <w:t xml:space="preserve"> 7.</w:t>
        </w:r>
        <w:r>
          <w:rPr>
            <w:color w:val="0000FF"/>
          </w:rPr>
          <w:tab/>
        </w:r>
        <w:r>
          <w:rPr>
            <w:color w:val="0000FF"/>
            <w:u w:val="single" w:color="0000FF"/>
          </w:rPr>
          <w:t>Visite</w:t>
        </w:r>
        <w:r>
          <w:rPr>
            <w:color w:val="0000FF"/>
            <w:spacing w:val="-1"/>
            <w:u w:val="single" w:color="0000FF"/>
          </w:rPr>
          <w:t xml:space="preserve"> </w:t>
        </w:r>
        <w:r>
          <w:rPr>
            <w:color w:val="0000FF"/>
            <w:u w:val="single" w:color="0000FF"/>
          </w:rPr>
          <w:t xml:space="preserve">du site des </w:t>
        </w:r>
        <w:r>
          <w:rPr>
            <w:color w:val="0000FF"/>
            <w:spacing w:val="-2"/>
            <w:u w:val="single" w:color="0000FF"/>
          </w:rPr>
          <w:t>travaux</w:t>
        </w:r>
        <w:r>
          <w:rPr>
            <w:color w:val="0000FF"/>
          </w:rPr>
          <w:tab/>
        </w:r>
        <w:r>
          <w:rPr>
            <w:spacing w:val="-5"/>
          </w:rPr>
          <w:t>19</w:t>
        </w:r>
      </w:hyperlink>
    </w:p>
    <w:p w14:paraId="2A616BFF" w14:textId="77777777" w:rsidR="003E3D7F" w:rsidRDefault="00000000">
      <w:pPr>
        <w:pStyle w:val="Paragraphedeliste"/>
        <w:numPr>
          <w:ilvl w:val="0"/>
          <w:numId w:val="178"/>
        </w:numPr>
        <w:tabs>
          <w:tab w:val="left" w:pos="1986"/>
          <w:tab w:val="right" w:leader="dot" w:pos="9493"/>
        </w:tabs>
        <w:spacing w:before="259"/>
        <w:ind w:hanging="1276"/>
        <w:rPr>
          <w:sz w:val="24"/>
        </w:rPr>
      </w:pPr>
      <w:hyperlink w:anchor="_bookmark9" w:history="1">
        <w:r>
          <w:rPr>
            <w:color w:val="0000FF"/>
            <w:sz w:val="24"/>
            <w:u w:val="single" w:color="0000FF"/>
          </w:rPr>
          <w:t>Dossier</w:t>
        </w:r>
        <w:r>
          <w:rPr>
            <w:color w:val="0000FF"/>
            <w:spacing w:val="-5"/>
            <w:sz w:val="24"/>
            <w:u w:val="single" w:color="0000FF"/>
          </w:rPr>
          <w:t xml:space="preserve"> </w:t>
        </w:r>
        <w:r>
          <w:rPr>
            <w:color w:val="0000FF"/>
            <w:sz w:val="24"/>
            <w:u w:val="single" w:color="0000FF"/>
          </w:rPr>
          <w:t>d’Appel</w:t>
        </w:r>
        <w:r>
          <w:rPr>
            <w:color w:val="0000FF"/>
            <w:spacing w:val="-2"/>
            <w:sz w:val="24"/>
            <w:u w:val="single" w:color="0000FF"/>
          </w:rPr>
          <w:t xml:space="preserve"> d’Offres</w:t>
        </w:r>
        <w:r>
          <w:rPr>
            <w:color w:val="0000FF"/>
            <w:sz w:val="24"/>
          </w:rPr>
          <w:tab/>
        </w:r>
        <w:r>
          <w:rPr>
            <w:spacing w:val="-5"/>
            <w:sz w:val="24"/>
          </w:rPr>
          <w:t>19</w:t>
        </w:r>
      </w:hyperlink>
    </w:p>
    <w:p w14:paraId="7678CC1B" w14:textId="77777777" w:rsidR="003E3D7F" w:rsidRDefault="00000000">
      <w:pPr>
        <w:pStyle w:val="Corpsdetexte"/>
        <w:tabs>
          <w:tab w:val="left" w:pos="1967"/>
          <w:tab w:val="right" w:leader="dot" w:pos="9493"/>
        </w:tabs>
        <w:spacing w:before="238"/>
        <w:ind w:left="666"/>
      </w:pPr>
      <w:hyperlink w:anchor="_bookmark10" w:history="1">
        <w:r>
          <w:rPr>
            <w:color w:val="0000FF"/>
            <w:u w:val="single" w:color="0000FF"/>
          </w:rPr>
          <w:t>Article</w:t>
        </w:r>
        <w:r>
          <w:rPr>
            <w:color w:val="0000FF"/>
            <w:spacing w:val="-5"/>
            <w:u w:val="single" w:color="0000FF"/>
          </w:rPr>
          <w:t xml:space="preserve"> 8.</w:t>
        </w:r>
        <w:r>
          <w:rPr>
            <w:color w:val="0000FF"/>
          </w:rPr>
          <w:tab/>
        </w:r>
        <w:r>
          <w:rPr>
            <w:color w:val="0000FF"/>
            <w:u w:val="single" w:color="0000FF"/>
          </w:rPr>
          <w:t>Contenu</w:t>
        </w:r>
        <w:r>
          <w:rPr>
            <w:color w:val="0000FF"/>
            <w:spacing w:val="-1"/>
            <w:u w:val="single" w:color="0000FF"/>
          </w:rPr>
          <w:t xml:space="preserve"> </w:t>
        </w:r>
        <w:r>
          <w:rPr>
            <w:color w:val="0000FF"/>
            <w:u w:val="single" w:color="0000FF"/>
          </w:rPr>
          <w:t>du</w:t>
        </w:r>
        <w:r>
          <w:rPr>
            <w:color w:val="0000FF"/>
            <w:spacing w:val="-1"/>
            <w:u w:val="single" w:color="0000FF"/>
          </w:rPr>
          <w:t xml:space="preserve"> </w:t>
        </w:r>
        <w:r>
          <w:rPr>
            <w:color w:val="0000FF"/>
            <w:u w:val="single" w:color="0000FF"/>
          </w:rPr>
          <w:t>Dossier</w:t>
        </w:r>
        <w:r>
          <w:rPr>
            <w:color w:val="0000FF"/>
            <w:spacing w:val="-1"/>
            <w:u w:val="single" w:color="0000FF"/>
          </w:rPr>
          <w:t xml:space="preserve"> </w:t>
        </w:r>
        <w:r>
          <w:rPr>
            <w:color w:val="0000FF"/>
            <w:u w:val="single" w:color="0000FF"/>
          </w:rPr>
          <w:t>d’Appel</w:t>
        </w:r>
        <w:r>
          <w:rPr>
            <w:color w:val="0000FF"/>
            <w:spacing w:val="-1"/>
            <w:u w:val="single" w:color="0000FF"/>
          </w:rPr>
          <w:t xml:space="preserve"> </w:t>
        </w:r>
        <w:r>
          <w:rPr>
            <w:color w:val="0000FF"/>
            <w:spacing w:val="-2"/>
            <w:u w:val="single" w:color="0000FF"/>
          </w:rPr>
          <w:t>d’Offres</w:t>
        </w:r>
        <w:r>
          <w:rPr>
            <w:color w:val="0000FF"/>
          </w:rPr>
          <w:tab/>
        </w:r>
        <w:r>
          <w:rPr>
            <w:spacing w:val="-5"/>
          </w:rPr>
          <w:t>19</w:t>
        </w:r>
      </w:hyperlink>
    </w:p>
    <w:p w14:paraId="133B2A09" w14:textId="77777777" w:rsidR="003E3D7F" w:rsidRDefault="00000000">
      <w:pPr>
        <w:pStyle w:val="Corpsdetexte"/>
        <w:tabs>
          <w:tab w:val="left" w:pos="1967"/>
          <w:tab w:val="right" w:leader="dot" w:pos="9493"/>
        </w:tabs>
        <w:spacing w:before="257"/>
        <w:ind w:left="666"/>
      </w:pPr>
      <w:hyperlink w:anchor="_bookmark11" w:history="1">
        <w:r>
          <w:rPr>
            <w:color w:val="0000FF"/>
            <w:u w:val="single" w:color="0000FF"/>
          </w:rPr>
          <w:t>Article</w:t>
        </w:r>
        <w:r>
          <w:rPr>
            <w:color w:val="0000FF"/>
            <w:spacing w:val="-5"/>
            <w:u w:val="single" w:color="0000FF"/>
          </w:rPr>
          <w:t xml:space="preserve"> 9.</w:t>
        </w:r>
        <w:r>
          <w:rPr>
            <w:color w:val="0000FF"/>
          </w:rPr>
          <w:tab/>
        </w:r>
        <w:r>
          <w:rPr>
            <w:color w:val="0000FF"/>
            <w:u w:val="single" w:color="0000FF"/>
          </w:rPr>
          <w:t>Eclaircissements</w:t>
        </w:r>
        <w:r>
          <w:rPr>
            <w:color w:val="0000FF"/>
            <w:spacing w:val="-6"/>
            <w:u w:val="single" w:color="0000FF"/>
          </w:rPr>
          <w:t xml:space="preserve"> </w:t>
        </w:r>
        <w:r>
          <w:rPr>
            <w:color w:val="0000FF"/>
            <w:u w:val="single" w:color="0000FF"/>
          </w:rPr>
          <w:t>apportés</w:t>
        </w:r>
        <w:r>
          <w:rPr>
            <w:color w:val="0000FF"/>
            <w:spacing w:val="-4"/>
            <w:u w:val="single" w:color="0000FF"/>
          </w:rPr>
          <w:t xml:space="preserve"> </w:t>
        </w:r>
        <w:r>
          <w:rPr>
            <w:color w:val="0000FF"/>
            <w:u w:val="single" w:color="0000FF"/>
          </w:rPr>
          <w:t>au</w:t>
        </w:r>
        <w:r>
          <w:rPr>
            <w:color w:val="0000FF"/>
            <w:spacing w:val="-3"/>
            <w:u w:val="single" w:color="0000FF"/>
          </w:rPr>
          <w:t xml:space="preserve"> </w:t>
        </w:r>
        <w:r>
          <w:rPr>
            <w:color w:val="0000FF"/>
            <w:u w:val="single" w:color="0000FF"/>
          </w:rPr>
          <w:t>Dossier</w:t>
        </w:r>
        <w:r>
          <w:rPr>
            <w:color w:val="0000FF"/>
            <w:spacing w:val="-4"/>
            <w:u w:val="single" w:color="0000FF"/>
          </w:rPr>
          <w:t xml:space="preserve"> </w:t>
        </w:r>
        <w:r>
          <w:rPr>
            <w:color w:val="0000FF"/>
            <w:u w:val="single" w:color="0000FF"/>
          </w:rPr>
          <w:t>d’Appel</w:t>
        </w:r>
        <w:r>
          <w:rPr>
            <w:color w:val="0000FF"/>
            <w:spacing w:val="-3"/>
            <w:u w:val="single" w:color="0000FF"/>
          </w:rPr>
          <w:t xml:space="preserve"> </w:t>
        </w:r>
        <w:r>
          <w:rPr>
            <w:color w:val="0000FF"/>
            <w:u w:val="single" w:color="0000FF"/>
          </w:rPr>
          <w:t>d’Offres</w:t>
        </w:r>
        <w:r>
          <w:rPr>
            <w:color w:val="0000FF"/>
            <w:spacing w:val="-1"/>
            <w:u w:val="single" w:color="0000FF"/>
          </w:rPr>
          <w:t xml:space="preserve"> </w:t>
        </w:r>
        <w:r>
          <w:rPr>
            <w:color w:val="0000FF"/>
            <w:u w:val="single" w:color="0000FF"/>
          </w:rPr>
          <w:t>et</w:t>
        </w:r>
        <w:r>
          <w:rPr>
            <w:color w:val="0000FF"/>
            <w:spacing w:val="-2"/>
            <w:u w:val="single" w:color="0000FF"/>
          </w:rPr>
          <w:t xml:space="preserve"> Recours</w:t>
        </w:r>
        <w:r>
          <w:rPr>
            <w:color w:val="0000FF"/>
          </w:rPr>
          <w:tab/>
        </w:r>
        <w:r>
          <w:rPr>
            <w:spacing w:val="-5"/>
          </w:rPr>
          <w:t>20</w:t>
        </w:r>
      </w:hyperlink>
    </w:p>
    <w:p w14:paraId="5FC8696B" w14:textId="77777777" w:rsidR="003E3D7F" w:rsidRDefault="00000000">
      <w:pPr>
        <w:pStyle w:val="Corpsdetexte"/>
        <w:tabs>
          <w:tab w:val="left" w:pos="1967"/>
          <w:tab w:val="right" w:leader="dot" w:pos="9493"/>
        </w:tabs>
        <w:spacing w:before="259"/>
        <w:ind w:left="666"/>
      </w:pPr>
      <w:hyperlink w:anchor="_bookmark12" w:history="1">
        <w:r>
          <w:rPr>
            <w:color w:val="0000FF"/>
            <w:u w:val="single" w:color="0000FF"/>
          </w:rPr>
          <w:t>Article</w:t>
        </w:r>
        <w:r>
          <w:rPr>
            <w:color w:val="0000FF"/>
            <w:spacing w:val="-5"/>
            <w:u w:val="single" w:color="0000FF"/>
          </w:rPr>
          <w:t xml:space="preserve"> 10.</w:t>
        </w:r>
        <w:r>
          <w:rPr>
            <w:color w:val="0000FF"/>
          </w:rPr>
          <w:tab/>
        </w:r>
        <w:r>
          <w:rPr>
            <w:color w:val="0000FF"/>
            <w:u w:val="single" w:color="0000FF"/>
          </w:rPr>
          <w:t>Modification</w:t>
        </w:r>
        <w:r>
          <w:rPr>
            <w:color w:val="0000FF"/>
            <w:spacing w:val="-2"/>
            <w:u w:val="single" w:color="0000FF"/>
          </w:rPr>
          <w:t xml:space="preserve"> </w:t>
        </w:r>
        <w:r>
          <w:rPr>
            <w:color w:val="0000FF"/>
            <w:u w:val="single" w:color="0000FF"/>
          </w:rPr>
          <w:t>du</w:t>
        </w:r>
        <w:r>
          <w:rPr>
            <w:color w:val="0000FF"/>
            <w:spacing w:val="-2"/>
            <w:u w:val="single" w:color="0000FF"/>
          </w:rPr>
          <w:t xml:space="preserve"> </w:t>
        </w:r>
        <w:r>
          <w:rPr>
            <w:color w:val="0000FF"/>
            <w:u w:val="single" w:color="0000FF"/>
          </w:rPr>
          <w:t>Dossier</w:t>
        </w:r>
        <w:r>
          <w:rPr>
            <w:color w:val="0000FF"/>
            <w:spacing w:val="-2"/>
            <w:u w:val="single" w:color="0000FF"/>
          </w:rPr>
          <w:t xml:space="preserve"> </w:t>
        </w:r>
        <w:r>
          <w:rPr>
            <w:color w:val="0000FF"/>
            <w:u w:val="single" w:color="0000FF"/>
          </w:rPr>
          <w:t>d’Appel</w:t>
        </w:r>
        <w:r>
          <w:rPr>
            <w:color w:val="0000FF"/>
            <w:spacing w:val="-2"/>
            <w:u w:val="single" w:color="0000FF"/>
          </w:rPr>
          <w:t xml:space="preserve"> d’Offres</w:t>
        </w:r>
        <w:r>
          <w:rPr>
            <w:color w:val="0000FF"/>
          </w:rPr>
          <w:tab/>
        </w:r>
        <w:r>
          <w:rPr>
            <w:spacing w:val="-5"/>
          </w:rPr>
          <w:t>21</w:t>
        </w:r>
      </w:hyperlink>
    </w:p>
    <w:p w14:paraId="26811905" w14:textId="77777777" w:rsidR="003E3D7F" w:rsidRDefault="00000000">
      <w:pPr>
        <w:pStyle w:val="Paragraphedeliste"/>
        <w:numPr>
          <w:ilvl w:val="0"/>
          <w:numId w:val="178"/>
        </w:numPr>
        <w:tabs>
          <w:tab w:val="left" w:pos="1986"/>
          <w:tab w:val="right" w:leader="dot" w:pos="9493"/>
        </w:tabs>
        <w:spacing w:before="257"/>
        <w:ind w:hanging="1276"/>
        <w:rPr>
          <w:sz w:val="24"/>
        </w:rPr>
      </w:pPr>
      <w:hyperlink w:anchor="_bookmark13" w:history="1">
        <w:r>
          <w:rPr>
            <w:color w:val="0000FF"/>
            <w:sz w:val="24"/>
            <w:u w:val="single" w:color="0000FF"/>
          </w:rPr>
          <w:t>Préparation</w:t>
        </w:r>
        <w:r>
          <w:rPr>
            <w:color w:val="0000FF"/>
            <w:spacing w:val="-3"/>
            <w:sz w:val="24"/>
            <w:u w:val="single" w:color="0000FF"/>
          </w:rPr>
          <w:t xml:space="preserve"> </w:t>
        </w:r>
        <w:r>
          <w:rPr>
            <w:color w:val="0000FF"/>
            <w:sz w:val="24"/>
            <w:u w:val="single" w:color="0000FF"/>
          </w:rPr>
          <w:t>des</w:t>
        </w:r>
        <w:r>
          <w:rPr>
            <w:color w:val="0000FF"/>
            <w:spacing w:val="-3"/>
            <w:sz w:val="24"/>
            <w:u w:val="single" w:color="0000FF"/>
          </w:rPr>
          <w:t xml:space="preserve"> </w:t>
        </w:r>
        <w:r>
          <w:rPr>
            <w:color w:val="0000FF"/>
            <w:spacing w:val="-2"/>
            <w:sz w:val="24"/>
            <w:u w:val="single" w:color="0000FF"/>
          </w:rPr>
          <w:t>offres</w:t>
        </w:r>
        <w:r>
          <w:rPr>
            <w:color w:val="0000FF"/>
            <w:sz w:val="24"/>
          </w:rPr>
          <w:tab/>
        </w:r>
        <w:r>
          <w:rPr>
            <w:spacing w:val="-5"/>
            <w:sz w:val="24"/>
          </w:rPr>
          <w:t>22</w:t>
        </w:r>
      </w:hyperlink>
    </w:p>
    <w:p w14:paraId="41A9A4EA" w14:textId="77777777" w:rsidR="003E3D7F" w:rsidRDefault="00000000">
      <w:pPr>
        <w:pStyle w:val="Corpsdetexte"/>
        <w:tabs>
          <w:tab w:val="left" w:pos="1967"/>
          <w:tab w:val="right" w:leader="dot" w:pos="9493"/>
        </w:tabs>
        <w:spacing w:before="237"/>
        <w:ind w:left="666"/>
      </w:pPr>
      <w:hyperlink w:anchor="_bookmark14" w:history="1">
        <w:r>
          <w:rPr>
            <w:color w:val="0000FF"/>
            <w:u w:val="single" w:color="0000FF"/>
          </w:rPr>
          <w:t>Article</w:t>
        </w:r>
        <w:r>
          <w:rPr>
            <w:color w:val="0000FF"/>
            <w:spacing w:val="-5"/>
            <w:u w:val="single" w:color="0000FF"/>
          </w:rPr>
          <w:t xml:space="preserve"> 11.</w:t>
        </w:r>
        <w:r>
          <w:rPr>
            <w:color w:val="0000FF"/>
          </w:rPr>
          <w:tab/>
        </w:r>
        <w:r>
          <w:rPr>
            <w:color w:val="0000FF"/>
            <w:u w:val="single" w:color="0000FF"/>
          </w:rPr>
          <w:t>Frais</w:t>
        </w:r>
        <w:r>
          <w:rPr>
            <w:color w:val="0000FF"/>
            <w:spacing w:val="-2"/>
            <w:u w:val="single" w:color="0000FF"/>
          </w:rPr>
          <w:t xml:space="preserve"> </w:t>
        </w:r>
        <w:r>
          <w:rPr>
            <w:color w:val="0000FF"/>
            <w:u w:val="single" w:color="0000FF"/>
          </w:rPr>
          <w:t>de</w:t>
        </w:r>
        <w:r>
          <w:rPr>
            <w:color w:val="0000FF"/>
            <w:spacing w:val="-2"/>
            <w:u w:val="single" w:color="0000FF"/>
          </w:rPr>
          <w:t xml:space="preserve"> soumission</w:t>
        </w:r>
        <w:r>
          <w:rPr>
            <w:color w:val="0000FF"/>
          </w:rPr>
          <w:tab/>
        </w:r>
        <w:r>
          <w:rPr>
            <w:spacing w:val="-5"/>
          </w:rPr>
          <w:t>22</w:t>
        </w:r>
      </w:hyperlink>
    </w:p>
    <w:p w14:paraId="24288584" w14:textId="77777777" w:rsidR="003E3D7F" w:rsidRDefault="00000000">
      <w:pPr>
        <w:pStyle w:val="Corpsdetexte"/>
        <w:tabs>
          <w:tab w:val="left" w:pos="1967"/>
          <w:tab w:val="right" w:leader="dot" w:pos="9493"/>
        </w:tabs>
        <w:spacing w:before="260"/>
        <w:ind w:left="666"/>
      </w:pPr>
      <w:hyperlink w:anchor="_bookmark15" w:history="1">
        <w:r>
          <w:rPr>
            <w:color w:val="0000FF"/>
            <w:u w:val="single" w:color="0000FF"/>
          </w:rPr>
          <w:t>Article</w:t>
        </w:r>
        <w:r>
          <w:rPr>
            <w:color w:val="0000FF"/>
            <w:spacing w:val="-5"/>
            <w:u w:val="single" w:color="0000FF"/>
          </w:rPr>
          <w:t xml:space="preserve"> 12.</w:t>
        </w:r>
        <w:r>
          <w:rPr>
            <w:color w:val="0000FF"/>
          </w:rPr>
          <w:tab/>
        </w:r>
        <w:r>
          <w:rPr>
            <w:color w:val="0000FF"/>
            <w:u w:val="single" w:color="0000FF"/>
          </w:rPr>
          <w:t>Langue</w:t>
        </w:r>
        <w:r>
          <w:rPr>
            <w:color w:val="0000FF"/>
            <w:spacing w:val="-3"/>
            <w:u w:val="single" w:color="0000FF"/>
          </w:rPr>
          <w:t xml:space="preserve"> </w:t>
        </w:r>
        <w:r>
          <w:rPr>
            <w:color w:val="0000FF"/>
            <w:u w:val="single" w:color="0000FF"/>
          </w:rPr>
          <w:t>de</w:t>
        </w:r>
        <w:r>
          <w:rPr>
            <w:color w:val="0000FF"/>
            <w:spacing w:val="-2"/>
            <w:u w:val="single" w:color="0000FF"/>
          </w:rPr>
          <w:t xml:space="preserve"> l’offre</w:t>
        </w:r>
        <w:r>
          <w:rPr>
            <w:color w:val="0000FF"/>
          </w:rPr>
          <w:tab/>
        </w:r>
        <w:r>
          <w:rPr>
            <w:spacing w:val="-5"/>
          </w:rPr>
          <w:t>22</w:t>
        </w:r>
      </w:hyperlink>
    </w:p>
    <w:p w14:paraId="4196F0FE" w14:textId="77777777" w:rsidR="003E3D7F" w:rsidRDefault="00000000">
      <w:pPr>
        <w:pStyle w:val="Corpsdetexte"/>
        <w:tabs>
          <w:tab w:val="left" w:pos="1967"/>
          <w:tab w:val="right" w:leader="dot" w:pos="9493"/>
        </w:tabs>
        <w:spacing w:before="257"/>
        <w:ind w:left="666"/>
      </w:pPr>
      <w:hyperlink w:anchor="_bookmark16" w:history="1">
        <w:r>
          <w:rPr>
            <w:color w:val="0000FF"/>
            <w:u w:val="single" w:color="0000FF"/>
          </w:rPr>
          <w:t>Article</w:t>
        </w:r>
        <w:r>
          <w:rPr>
            <w:color w:val="0000FF"/>
            <w:spacing w:val="-5"/>
            <w:u w:val="single" w:color="0000FF"/>
          </w:rPr>
          <w:t xml:space="preserve"> 13.</w:t>
        </w:r>
        <w:r>
          <w:rPr>
            <w:color w:val="0000FF"/>
          </w:rPr>
          <w:tab/>
        </w:r>
        <w:r>
          <w:rPr>
            <w:color w:val="0000FF"/>
            <w:u w:val="single" w:color="0000FF"/>
          </w:rPr>
          <w:t>Documents</w:t>
        </w:r>
        <w:r>
          <w:rPr>
            <w:color w:val="0000FF"/>
            <w:spacing w:val="-6"/>
            <w:u w:val="single" w:color="0000FF"/>
          </w:rPr>
          <w:t xml:space="preserve"> </w:t>
        </w:r>
        <w:r>
          <w:rPr>
            <w:color w:val="0000FF"/>
            <w:u w:val="single" w:color="0000FF"/>
          </w:rPr>
          <w:t>constituant</w:t>
        </w:r>
        <w:r>
          <w:rPr>
            <w:color w:val="0000FF"/>
            <w:spacing w:val="-4"/>
            <w:u w:val="single" w:color="0000FF"/>
          </w:rPr>
          <w:t xml:space="preserve"> </w:t>
        </w:r>
        <w:r>
          <w:rPr>
            <w:color w:val="0000FF"/>
            <w:spacing w:val="-2"/>
            <w:u w:val="single" w:color="0000FF"/>
          </w:rPr>
          <w:t>l’offre</w:t>
        </w:r>
        <w:r>
          <w:rPr>
            <w:color w:val="0000FF"/>
          </w:rPr>
          <w:tab/>
        </w:r>
        <w:r>
          <w:rPr>
            <w:spacing w:val="-5"/>
          </w:rPr>
          <w:t>22</w:t>
        </w:r>
      </w:hyperlink>
    </w:p>
    <w:p w14:paraId="56A82A85" w14:textId="77777777" w:rsidR="003E3D7F" w:rsidRDefault="00000000">
      <w:pPr>
        <w:pStyle w:val="Corpsdetexte"/>
        <w:tabs>
          <w:tab w:val="left" w:pos="1967"/>
          <w:tab w:val="right" w:leader="dot" w:pos="9493"/>
        </w:tabs>
        <w:spacing w:before="259"/>
        <w:ind w:left="666"/>
      </w:pPr>
      <w:hyperlink w:anchor="_bookmark17" w:history="1">
        <w:r>
          <w:rPr>
            <w:color w:val="0000FF"/>
            <w:u w:val="single" w:color="0000FF"/>
          </w:rPr>
          <w:t>Article</w:t>
        </w:r>
        <w:r>
          <w:rPr>
            <w:color w:val="0000FF"/>
            <w:spacing w:val="-5"/>
            <w:u w:val="single" w:color="0000FF"/>
          </w:rPr>
          <w:t xml:space="preserve"> 14.</w:t>
        </w:r>
        <w:r>
          <w:rPr>
            <w:color w:val="0000FF"/>
          </w:rPr>
          <w:tab/>
        </w:r>
        <w:r>
          <w:rPr>
            <w:color w:val="0000FF"/>
            <w:u w:val="single" w:color="0000FF"/>
          </w:rPr>
          <w:t>Montant</w:t>
        </w:r>
        <w:r>
          <w:rPr>
            <w:color w:val="0000FF"/>
            <w:spacing w:val="-1"/>
            <w:u w:val="single" w:color="0000FF"/>
          </w:rPr>
          <w:t xml:space="preserve"> </w:t>
        </w:r>
        <w:r>
          <w:rPr>
            <w:color w:val="0000FF"/>
            <w:u w:val="single" w:color="0000FF"/>
          </w:rPr>
          <w:t xml:space="preserve">de </w:t>
        </w:r>
        <w:r>
          <w:rPr>
            <w:color w:val="0000FF"/>
            <w:spacing w:val="-2"/>
            <w:u w:val="single" w:color="0000FF"/>
          </w:rPr>
          <w:t>l’offre</w:t>
        </w:r>
        <w:r>
          <w:rPr>
            <w:color w:val="0000FF"/>
          </w:rPr>
          <w:tab/>
        </w:r>
        <w:r>
          <w:rPr>
            <w:spacing w:val="-5"/>
          </w:rPr>
          <w:t>23</w:t>
        </w:r>
      </w:hyperlink>
    </w:p>
    <w:p w14:paraId="0C741FE3" w14:textId="77777777" w:rsidR="003E3D7F" w:rsidRDefault="00000000">
      <w:pPr>
        <w:pStyle w:val="Corpsdetexte"/>
        <w:tabs>
          <w:tab w:val="left" w:pos="1967"/>
          <w:tab w:val="right" w:leader="dot" w:pos="9493"/>
        </w:tabs>
        <w:spacing w:before="257"/>
        <w:ind w:left="666"/>
      </w:pPr>
      <w:hyperlink w:anchor="_bookmark18" w:history="1">
        <w:r>
          <w:rPr>
            <w:color w:val="0000FF"/>
            <w:u w:val="single" w:color="0000FF"/>
          </w:rPr>
          <w:t>Article</w:t>
        </w:r>
        <w:r>
          <w:rPr>
            <w:color w:val="0000FF"/>
            <w:spacing w:val="-5"/>
            <w:u w:val="single" w:color="0000FF"/>
          </w:rPr>
          <w:t xml:space="preserve"> 15.</w:t>
        </w:r>
        <w:r>
          <w:rPr>
            <w:color w:val="0000FF"/>
          </w:rPr>
          <w:tab/>
        </w:r>
        <w:r>
          <w:rPr>
            <w:color w:val="0000FF"/>
            <w:u w:val="single" w:color="0000FF"/>
          </w:rPr>
          <w:t>Monnaies</w:t>
        </w:r>
        <w:r>
          <w:rPr>
            <w:color w:val="0000FF"/>
            <w:spacing w:val="-1"/>
            <w:u w:val="single" w:color="0000FF"/>
          </w:rPr>
          <w:t xml:space="preserve"> </w:t>
        </w:r>
        <w:r>
          <w:rPr>
            <w:color w:val="0000FF"/>
            <w:u w:val="single" w:color="0000FF"/>
          </w:rPr>
          <w:t>de</w:t>
        </w:r>
        <w:r>
          <w:rPr>
            <w:color w:val="0000FF"/>
            <w:spacing w:val="-2"/>
            <w:u w:val="single" w:color="0000FF"/>
          </w:rPr>
          <w:t xml:space="preserve"> </w:t>
        </w:r>
        <w:r>
          <w:rPr>
            <w:color w:val="0000FF"/>
            <w:u w:val="single" w:color="0000FF"/>
          </w:rPr>
          <w:t>soumission et de</w:t>
        </w:r>
        <w:r>
          <w:rPr>
            <w:color w:val="0000FF"/>
            <w:spacing w:val="-1"/>
            <w:u w:val="single" w:color="0000FF"/>
          </w:rPr>
          <w:t xml:space="preserve"> </w:t>
        </w:r>
        <w:r>
          <w:rPr>
            <w:color w:val="0000FF"/>
            <w:spacing w:val="-2"/>
            <w:u w:val="single" w:color="0000FF"/>
          </w:rPr>
          <w:t>règlement</w:t>
        </w:r>
        <w:r>
          <w:rPr>
            <w:color w:val="0000FF"/>
          </w:rPr>
          <w:tab/>
        </w:r>
        <w:r>
          <w:rPr>
            <w:spacing w:val="-5"/>
          </w:rPr>
          <w:t>24</w:t>
        </w:r>
      </w:hyperlink>
    </w:p>
    <w:p w14:paraId="5DF80CB2" w14:textId="77777777" w:rsidR="003E3D7F" w:rsidRDefault="00000000">
      <w:pPr>
        <w:pStyle w:val="Corpsdetexte"/>
        <w:tabs>
          <w:tab w:val="left" w:pos="1967"/>
          <w:tab w:val="right" w:leader="dot" w:pos="9493"/>
        </w:tabs>
        <w:spacing w:before="259"/>
        <w:ind w:left="666"/>
      </w:pPr>
      <w:hyperlink w:anchor="_bookmark19" w:history="1">
        <w:r>
          <w:rPr>
            <w:color w:val="0000FF"/>
            <w:u w:val="single" w:color="0000FF"/>
          </w:rPr>
          <w:t>Article</w:t>
        </w:r>
        <w:r>
          <w:rPr>
            <w:color w:val="0000FF"/>
            <w:spacing w:val="-5"/>
            <w:u w:val="single" w:color="0000FF"/>
          </w:rPr>
          <w:t xml:space="preserve"> 16.</w:t>
        </w:r>
        <w:r>
          <w:rPr>
            <w:color w:val="0000FF"/>
          </w:rPr>
          <w:tab/>
        </w:r>
        <w:r>
          <w:rPr>
            <w:color w:val="0000FF"/>
            <w:u w:val="single" w:color="0000FF"/>
          </w:rPr>
          <w:t>Validité</w:t>
        </w:r>
        <w:r>
          <w:rPr>
            <w:color w:val="0000FF"/>
            <w:spacing w:val="-3"/>
            <w:u w:val="single" w:color="0000FF"/>
          </w:rPr>
          <w:t xml:space="preserve"> </w:t>
        </w:r>
        <w:r>
          <w:rPr>
            <w:color w:val="0000FF"/>
            <w:u w:val="single" w:color="0000FF"/>
          </w:rPr>
          <w:t>des</w:t>
        </w:r>
        <w:r>
          <w:rPr>
            <w:color w:val="0000FF"/>
            <w:spacing w:val="-1"/>
            <w:u w:val="single" w:color="0000FF"/>
          </w:rPr>
          <w:t xml:space="preserve"> </w:t>
        </w:r>
        <w:r>
          <w:rPr>
            <w:color w:val="0000FF"/>
            <w:spacing w:val="-2"/>
            <w:u w:val="single" w:color="0000FF"/>
          </w:rPr>
          <w:t>offres</w:t>
        </w:r>
        <w:r>
          <w:rPr>
            <w:color w:val="0000FF"/>
          </w:rPr>
          <w:tab/>
        </w:r>
        <w:r>
          <w:rPr>
            <w:spacing w:val="-5"/>
          </w:rPr>
          <w:t>25</w:t>
        </w:r>
      </w:hyperlink>
    </w:p>
    <w:p w14:paraId="100C0293" w14:textId="77777777" w:rsidR="003E3D7F" w:rsidRDefault="00000000">
      <w:pPr>
        <w:pStyle w:val="Corpsdetexte"/>
        <w:tabs>
          <w:tab w:val="left" w:pos="1967"/>
          <w:tab w:val="right" w:leader="dot" w:pos="9493"/>
        </w:tabs>
        <w:spacing w:before="257"/>
        <w:ind w:left="666"/>
      </w:pPr>
      <w:hyperlink w:anchor="_bookmark20" w:history="1">
        <w:r>
          <w:rPr>
            <w:color w:val="0000FF"/>
            <w:u w:val="single" w:color="0000FF"/>
          </w:rPr>
          <w:t>Article</w:t>
        </w:r>
        <w:r>
          <w:rPr>
            <w:color w:val="0000FF"/>
            <w:spacing w:val="-5"/>
            <w:u w:val="single" w:color="0000FF"/>
          </w:rPr>
          <w:t xml:space="preserve"> 17.</w:t>
        </w:r>
        <w:r>
          <w:rPr>
            <w:color w:val="0000FF"/>
          </w:rPr>
          <w:tab/>
        </w:r>
        <w:r>
          <w:rPr>
            <w:color w:val="0000FF"/>
            <w:u w:val="single" w:color="0000FF"/>
          </w:rPr>
          <w:t>Cautionnement</w:t>
        </w:r>
        <w:r>
          <w:rPr>
            <w:color w:val="0000FF"/>
            <w:spacing w:val="-3"/>
            <w:u w:val="single" w:color="0000FF"/>
          </w:rPr>
          <w:t xml:space="preserve"> </w:t>
        </w:r>
        <w:r>
          <w:rPr>
            <w:color w:val="0000FF"/>
            <w:u w:val="single" w:color="0000FF"/>
          </w:rPr>
          <w:t>de</w:t>
        </w:r>
        <w:r>
          <w:rPr>
            <w:color w:val="0000FF"/>
            <w:spacing w:val="-1"/>
            <w:u w:val="single" w:color="0000FF"/>
          </w:rPr>
          <w:t xml:space="preserve"> </w:t>
        </w:r>
        <w:r>
          <w:rPr>
            <w:color w:val="0000FF"/>
            <w:spacing w:val="-2"/>
            <w:u w:val="single" w:color="0000FF"/>
          </w:rPr>
          <w:t>soumission</w:t>
        </w:r>
        <w:r>
          <w:rPr>
            <w:color w:val="0000FF"/>
          </w:rPr>
          <w:tab/>
        </w:r>
        <w:r>
          <w:rPr>
            <w:spacing w:val="-5"/>
          </w:rPr>
          <w:t>25</w:t>
        </w:r>
      </w:hyperlink>
    </w:p>
    <w:p w14:paraId="37CB892F" w14:textId="77777777" w:rsidR="003E3D7F" w:rsidRDefault="00000000">
      <w:pPr>
        <w:pStyle w:val="Corpsdetexte"/>
        <w:tabs>
          <w:tab w:val="left" w:pos="1967"/>
          <w:tab w:val="right" w:leader="dot" w:pos="9493"/>
        </w:tabs>
        <w:spacing w:before="259"/>
        <w:ind w:left="666"/>
      </w:pPr>
      <w:hyperlink w:anchor="_bookmark21" w:history="1">
        <w:r>
          <w:rPr>
            <w:color w:val="0000FF"/>
            <w:u w:val="single" w:color="0000FF"/>
          </w:rPr>
          <w:t>Article</w:t>
        </w:r>
        <w:r>
          <w:rPr>
            <w:color w:val="0000FF"/>
            <w:spacing w:val="-5"/>
            <w:u w:val="single" w:color="0000FF"/>
          </w:rPr>
          <w:t xml:space="preserve"> 18.</w:t>
        </w:r>
        <w:r>
          <w:rPr>
            <w:color w:val="0000FF"/>
          </w:rPr>
          <w:tab/>
        </w:r>
        <w:r>
          <w:rPr>
            <w:color w:val="0000FF"/>
            <w:u w:val="single" w:color="0000FF"/>
          </w:rPr>
          <w:t>Propositions</w:t>
        </w:r>
        <w:r>
          <w:rPr>
            <w:color w:val="0000FF"/>
            <w:spacing w:val="-4"/>
            <w:u w:val="single" w:color="0000FF"/>
          </w:rPr>
          <w:t xml:space="preserve"> </w:t>
        </w:r>
        <w:r>
          <w:rPr>
            <w:color w:val="0000FF"/>
            <w:u w:val="single" w:color="0000FF"/>
          </w:rPr>
          <w:t>variantes</w:t>
        </w:r>
        <w:r>
          <w:rPr>
            <w:color w:val="0000FF"/>
            <w:spacing w:val="-2"/>
            <w:u w:val="single" w:color="0000FF"/>
          </w:rPr>
          <w:t xml:space="preserve"> </w:t>
        </w:r>
        <w:r>
          <w:rPr>
            <w:color w:val="0000FF"/>
            <w:u w:val="single" w:color="0000FF"/>
          </w:rPr>
          <w:t>des</w:t>
        </w:r>
        <w:r>
          <w:rPr>
            <w:color w:val="0000FF"/>
            <w:spacing w:val="-1"/>
            <w:u w:val="single" w:color="0000FF"/>
          </w:rPr>
          <w:t xml:space="preserve"> </w:t>
        </w:r>
        <w:r>
          <w:rPr>
            <w:color w:val="0000FF"/>
            <w:spacing w:val="-2"/>
            <w:u w:val="single" w:color="0000FF"/>
          </w:rPr>
          <w:t>soumissionnaires</w:t>
        </w:r>
        <w:r>
          <w:rPr>
            <w:color w:val="0000FF"/>
          </w:rPr>
          <w:tab/>
        </w:r>
        <w:r>
          <w:rPr>
            <w:spacing w:val="-5"/>
          </w:rPr>
          <w:t>26</w:t>
        </w:r>
      </w:hyperlink>
    </w:p>
    <w:p w14:paraId="165AAA5E" w14:textId="77777777" w:rsidR="003E3D7F" w:rsidRDefault="00000000">
      <w:pPr>
        <w:pStyle w:val="Corpsdetexte"/>
        <w:tabs>
          <w:tab w:val="left" w:pos="1967"/>
          <w:tab w:val="right" w:leader="dot" w:pos="9493"/>
        </w:tabs>
        <w:spacing w:before="258"/>
        <w:ind w:left="666"/>
      </w:pPr>
      <w:hyperlink w:anchor="_bookmark22" w:history="1">
        <w:r>
          <w:rPr>
            <w:color w:val="0000FF"/>
            <w:u w:val="single" w:color="0000FF"/>
          </w:rPr>
          <w:t>Article</w:t>
        </w:r>
        <w:r>
          <w:rPr>
            <w:color w:val="0000FF"/>
            <w:spacing w:val="-5"/>
            <w:u w:val="single" w:color="0000FF"/>
          </w:rPr>
          <w:t xml:space="preserve"> 19.</w:t>
        </w:r>
        <w:r>
          <w:rPr>
            <w:color w:val="0000FF"/>
          </w:rPr>
          <w:tab/>
        </w:r>
        <w:r>
          <w:rPr>
            <w:color w:val="0000FF"/>
            <w:u w:val="single" w:color="0000FF"/>
          </w:rPr>
          <w:t>Réunion</w:t>
        </w:r>
        <w:r>
          <w:rPr>
            <w:color w:val="0000FF"/>
            <w:spacing w:val="-4"/>
            <w:u w:val="single" w:color="0000FF"/>
          </w:rPr>
          <w:t xml:space="preserve"> </w:t>
        </w:r>
        <w:r>
          <w:rPr>
            <w:color w:val="0000FF"/>
            <w:u w:val="single" w:color="0000FF"/>
          </w:rPr>
          <w:t>préparatoire</w:t>
        </w:r>
        <w:r>
          <w:rPr>
            <w:color w:val="0000FF"/>
            <w:spacing w:val="-4"/>
            <w:u w:val="single" w:color="0000FF"/>
          </w:rPr>
          <w:t xml:space="preserve"> </w:t>
        </w:r>
        <w:r>
          <w:rPr>
            <w:color w:val="0000FF"/>
            <w:u w:val="single" w:color="0000FF"/>
          </w:rPr>
          <w:t>à</w:t>
        </w:r>
        <w:r>
          <w:rPr>
            <w:color w:val="0000FF"/>
            <w:spacing w:val="-3"/>
            <w:u w:val="single" w:color="0000FF"/>
          </w:rPr>
          <w:t xml:space="preserve"> </w:t>
        </w:r>
        <w:r>
          <w:rPr>
            <w:color w:val="0000FF"/>
            <w:u w:val="single" w:color="0000FF"/>
          </w:rPr>
          <w:t>l’établissement</w:t>
        </w:r>
        <w:r>
          <w:rPr>
            <w:color w:val="0000FF"/>
            <w:spacing w:val="-2"/>
            <w:u w:val="single" w:color="0000FF"/>
          </w:rPr>
          <w:t xml:space="preserve"> </w:t>
        </w:r>
        <w:r>
          <w:rPr>
            <w:color w:val="0000FF"/>
            <w:u w:val="single" w:color="0000FF"/>
          </w:rPr>
          <w:t>des</w:t>
        </w:r>
        <w:r>
          <w:rPr>
            <w:color w:val="0000FF"/>
            <w:spacing w:val="-1"/>
            <w:u w:val="single" w:color="0000FF"/>
          </w:rPr>
          <w:t xml:space="preserve"> </w:t>
        </w:r>
        <w:r>
          <w:rPr>
            <w:color w:val="0000FF"/>
            <w:spacing w:val="-2"/>
            <w:u w:val="single" w:color="0000FF"/>
          </w:rPr>
          <w:t>offres</w:t>
        </w:r>
        <w:r>
          <w:rPr>
            <w:color w:val="0000FF"/>
          </w:rPr>
          <w:tab/>
        </w:r>
        <w:r>
          <w:rPr>
            <w:spacing w:val="-5"/>
          </w:rPr>
          <w:t>27</w:t>
        </w:r>
      </w:hyperlink>
    </w:p>
    <w:p w14:paraId="2F4686E8" w14:textId="77777777" w:rsidR="003E3D7F" w:rsidRDefault="00000000">
      <w:pPr>
        <w:pStyle w:val="Corpsdetexte"/>
        <w:tabs>
          <w:tab w:val="left" w:pos="1967"/>
          <w:tab w:val="right" w:leader="dot" w:pos="9493"/>
        </w:tabs>
        <w:spacing w:before="259"/>
        <w:ind w:left="666"/>
      </w:pPr>
      <w:hyperlink w:anchor="_bookmark23" w:history="1">
        <w:r>
          <w:rPr>
            <w:color w:val="0000FF"/>
            <w:u w:val="single" w:color="0000FF"/>
          </w:rPr>
          <w:t>Article</w:t>
        </w:r>
        <w:r>
          <w:rPr>
            <w:color w:val="0000FF"/>
            <w:spacing w:val="-5"/>
            <w:u w:val="single" w:color="0000FF"/>
          </w:rPr>
          <w:t xml:space="preserve"> 20.</w:t>
        </w:r>
        <w:r>
          <w:rPr>
            <w:color w:val="0000FF"/>
          </w:rPr>
          <w:tab/>
        </w:r>
        <w:r>
          <w:rPr>
            <w:color w:val="0000FF"/>
            <w:u w:val="single" w:color="0000FF"/>
          </w:rPr>
          <w:t>Forme, Format</w:t>
        </w:r>
        <w:r>
          <w:rPr>
            <w:color w:val="0000FF"/>
            <w:spacing w:val="-2"/>
            <w:u w:val="single" w:color="0000FF"/>
          </w:rPr>
          <w:t xml:space="preserve"> </w:t>
        </w:r>
        <w:r>
          <w:rPr>
            <w:color w:val="0000FF"/>
            <w:u w:val="single" w:color="0000FF"/>
          </w:rPr>
          <w:t>et</w:t>
        </w:r>
        <w:r>
          <w:rPr>
            <w:color w:val="0000FF"/>
            <w:spacing w:val="-1"/>
            <w:u w:val="single" w:color="0000FF"/>
          </w:rPr>
          <w:t xml:space="preserve"> </w:t>
        </w:r>
        <w:r>
          <w:rPr>
            <w:color w:val="0000FF"/>
            <w:u w:val="single" w:color="0000FF"/>
          </w:rPr>
          <w:t>signature</w:t>
        </w:r>
        <w:r>
          <w:rPr>
            <w:color w:val="0000FF"/>
            <w:spacing w:val="-4"/>
            <w:u w:val="single" w:color="0000FF"/>
          </w:rPr>
          <w:t xml:space="preserve"> </w:t>
        </w:r>
        <w:r>
          <w:rPr>
            <w:color w:val="0000FF"/>
            <w:u w:val="single" w:color="0000FF"/>
          </w:rPr>
          <w:t>de</w:t>
        </w:r>
        <w:r>
          <w:rPr>
            <w:color w:val="0000FF"/>
            <w:spacing w:val="-2"/>
            <w:u w:val="single" w:color="0000FF"/>
          </w:rPr>
          <w:t xml:space="preserve"> l’offre</w:t>
        </w:r>
        <w:r>
          <w:rPr>
            <w:color w:val="0000FF"/>
          </w:rPr>
          <w:tab/>
        </w:r>
        <w:r>
          <w:rPr>
            <w:spacing w:val="-5"/>
          </w:rPr>
          <w:t>27</w:t>
        </w:r>
      </w:hyperlink>
    </w:p>
    <w:p w14:paraId="3FB232F2" w14:textId="77777777" w:rsidR="003E3D7F" w:rsidRDefault="00000000">
      <w:pPr>
        <w:pStyle w:val="Paragraphedeliste"/>
        <w:numPr>
          <w:ilvl w:val="0"/>
          <w:numId w:val="178"/>
        </w:numPr>
        <w:tabs>
          <w:tab w:val="left" w:pos="1986"/>
          <w:tab w:val="right" w:leader="dot" w:pos="9493"/>
        </w:tabs>
        <w:spacing w:before="257"/>
        <w:ind w:hanging="1276"/>
        <w:rPr>
          <w:sz w:val="24"/>
        </w:rPr>
      </w:pPr>
      <w:hyperlink w:anchor="_bookmark24" w:history="1">
        <w:r>
          <w:rPr>
            <w:color w:val="0000FF"/>
            <w:sz w:val="24"/>
            <w:u w:val="single" w:color="0000FF"/>
          </w:rPr>
          <w:t>Dépôt</w:t>
        </w:r>
        <w:r>
          <w:rPr>
            <w:color w:val="0000FF"/>
            <w:spacing w:val="-1"/>
            <w:sz w:val="24"/>
            <w:u w:val="single" w:color="0000FF"/>
          </w:rPr>
          <w:t xml:space="preserve"> </w:t>
        </w:r>
        <w:r>
          <w:rPr>
            <w:color w:val="0000FF"/>
            <w:sz w:val="24"/>
            <w:u w:val="single" w:color="0000FF"/>
          </w:rPr>
          <w:t>des</w:t>
        </w:r>
        <w:r>
          <w:rPr>
            <w:color w:val="0000FF"/>
            <w:spacing w:val="-1"/>
            <w:sz w:val="24"/>
            <w:u w:val="single" w:color="0000FF"/>
          </w:rPr>
          <w:t xml:space="preserve"> </w:t>
        </w:r>
        <w:r>
          <w:rPr>
            <w:color w:val="0000FF"/>
            <w:spacing w:val="-2"/>
            <w:sz w:val="24"/>
            <w:u w:val="single" w:color="0000FF"/>
          </w:rPr>
          <w:t>offres</w:t>
        </w:r>
        <w:r>
          <w:rPr>
            <w:color w:val="0000FF"/>
            <w:sz w:val="24"/>
          </w:rPr>
          <w:tab/>
        </w:r>
        <w:r>
          <w:rPr>
            <w:spacing w:val="-5"/>
            <w:sz w:val="24"/>
          </w:rPr>
          <w:t>28</w:t>
        </w:r>
      </w:hyperlink>
    </w:p>
    <w:p w14:paraId="32593E63" w14:textId="77777777" w:rsidR="003E3D7F" w:rsidRDefault="003E3D7F">
      <w:pPr>
        <w:pStyle w:val="Paragraphedeliste"/>
        <w:rPr>
          <w:sz w:val="24"/>
        </w:rPr>
        <w:sectPr w:rsidR="003E3D7F" w:rsidSect="00F44411">
          <w:pgSz w:w="11900" w:h="16820"/>
          <w:pgMar w:top="1720" w:right="283" w:bottom="980" w:left="992" w:header="0" w:footer="712" w:gutter="0"/>
          <w:cols w:space="720"/>
        </w:sectPr>
      </w:pPr>
    </w:p>
    <w:p w14:paraId="24BB38F4" w14:textId="77777777" w:rsidR="003E3D7F" w:rsidRDefault="00000000">
      <w:pPr>
        <w:pStyle w:val="Corpsdetexte"/>
        <w:tabs>
          <w:tab w:val="left" w:pos="1967"/>
          <w:tab w:val="right" w:leader="dot" w:pos="9493"/>
        </w:tabs>
        <w:spacing w:before="74"/>
        <w:ind w:left="666"/>
      </w:pPr>
      <w:r>
        <w:rPr>
          <w:noProof/>
        </w:rPr>
        <w:lastRenderedPageBreak/>
        <w:drawing>
          <wp:anchor distT="0" distB="0" distL="0" distR="0" simplePos="0" relativeHeight="479963136" behindDoc="1" locked="0" layoutInCell="1" allowOverlap="1" wp14:anchorId="01806E5F" wp14:editId="23A63A86">
            <wp:simplePos x="0" y="0"/>
            <wp:positionH relativeFrom="page">
              <wp:posOffset>266700</wp:posOffset>
            </wp:positionH>
            <wp:positionV relativeFrom="page">
              <wp:posOffset>938212</wp:posOffset>
            </wp:positionV>
            <wp:extent cx="6947916" cy="10072116"/>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 cstate="print"/>
                    <a:stretch>
                      <a:fillRect/>
                    </a:stretch>
                  </pic:blipFill>
                  <pic:spPr>
                    <a:xfrm>
                      <a:off x="0" y="0"/>
                      <a:ext cx="6947916" cy="10072116"/>
                    </a:xfrm>
                    <a:prstGeom prst="rect">
                      <a:avLst/>
                    </a:prstGeom>
                  </pic:spPr>
                </pic:pic>
              </a:graphicData>
            </a:graphic>
          </wp:anchor>
        </w:drawing>
      </w:r>
      <w:hyperlink w:anchor="_bookmark25" w:history="1">
        <w:r>
          <w:rPr>
            <w:color w:val="0000FF"/>
            <w:u w:val="single" w:color="0000FF"/>
          </w:rPr>
          <w:t>Article</w:t>
        </w:r>
        <w:r>
          <w:rPr>
            <w:color w:val="0000FF"/>
            <w:spacing w:val="-5"/>
            <w:u w:val="single" w:color="0000FF"/>
          </w:rPr>
          <w:t xml:space="preserve"> 21.</w:t>
        </w:r>
        <w:r>
          <w:rPr>
            <w:color w:val="0000FF"/>
          </w:rPr>
          <w:tab/>
        </w:r>
        <w:r>
          <w:rPr>
            <w:color w:val="0000FF"/>
            <w:u w:val="single" w:color="0000FF"/>
          </w:rPr>
          <w:t>Cachetage</w:t>
        </w:r>
        <w:r>
          <w:rPr>
            <w:color w:val="0000FF"/>
            <w:spacing w:val="-1"/>
            <w:u w:val="single" w:color="0000FF"/>
          </w:rPr>
          <w:t xml:space="preserve"> </w:t>
        </w:r>
        <w:r>
          <w:rPr>
            <w:color w:val="0000FF"/>
            <w:u w:val="single" w:color="0000FF"/>
          </w:rPr>
          <w:t>et</w:t>
        </w:r>
        <w:r>
          <w:rPr>
            <w:color w:val="0000FF"/>
            <w:spacing w:val="-2"/>
            <w:u w:val="single" w:color="0000FF"/>
          </w:rPr>
          <w:t xml:space="preserve"> </w:t>
        </w:r>
        <w:r>
          <w:rPr>
            <w:color w:val="0000FF"/>
            <w:u w:val="single" w:color="0000FF"/>
          </w:rPr>
          <w:t>marquage</w:t>
        </w:r>
        <w:r>
          <w:rPr>
            <w:color w:val="0000FF"/>
            <w:spacing w:val="-2"/>
            <w:u w:val="single" w:color="0000FF"/>
          </w:rPr>
          <w:t xml:space="preserve"> </w:t>
        </w:r>
        <w:r>
          <w:rPr>
            <w:color w:val="0000FF"/>
            <w:u w:val="single" w:color="0000FF"/>
          </w:rPr>
          <w:t>des</w:t>
        </w:r>
        <w:r>
          <w:rPr>
            <w:color w:val="0000FF"/>
            <w:spacing w:val="-1"/>
            <w:u w:val="single" w:color="0000FF"/>
          </w:rPr>
          <w:t xml:space="preserve"> </w:t>
        </w:r>
        <w:r>
          <w:rPr>
            <w:color w:val="0000FF"/>
            <w:spacing w:val="-2"/>
            <w:u w:val="single" w:color="0000FF"/>
          </w:rPr>
          <w:t>offres</w:t>
        </w:r>
        <w:r>
          <w:rPr>
            <w:color w:val="0000FF"/>
          </w:rPr>
          <w:tab/>
        </w:r>
        <w:r>
          <w:rPr>
            <w:spacing w:val="-5"/>
          </w:rPr>
          <w:t>28</w:t>
        </w:r>
      </w:hyperlink>
    </w:p>
    <w:p w14:paraId="3D84AC14" w14:textId="77777777" w:rsidR="003E3D7F" w:rsidRDefault="00000000">
      <w:pPr>
        <w:pStyle w:val="Corpsdetexte"/>
        <w:tabs>
          <w:tab w:val="left" w:pos="1967"/>
          <w:tab w:val="right" w:leader="dot" w:pos="9493"/>
        </w:tabs>
        <w:spacing w:before="256"/>
        <w:ind w:left="666"/>
      </w:pPr>
      <w:hyperlink w:anchor="_bookmark26" w:history="1">
        <w:r>
          <w:rPr>
            <w:color w:val="0000FF"/>
            <w:u w:val="single" w:color="0000FF"/>
          </w:rPr>
          <w:t>Article</w:t>
        </w:r>
        <w:r>
          <w:rPr>
            <w:color w:val="0000FF"/>
            <w:spacing w:val="-5"/>
            <w:u w:val="single" w:color="0000FF"/>
          </w:rPr>
          <w:t xml:space="preserve"> 22.</w:t>
        </w:r>
        <w:r>
          <w:rPr>
            <w:color w:val="0000FF"/>
          </w:rPr>
          <w:tab/>
        </w:r>
        <w:r>
          <w:rPr>
            <w:color w:val="0000FF"/>
            <w:u w:val="single" w:color="0000FF"/>
          </w:rPr>
          <w:t>Date,</w:t>
        </w:r>
        <w:r>
          <w:rPr>
            <w:color w:val="0000FF"/>
            <w:spacing w:val="-1"/>
            <w:u w:val="single" w:color="0000FF"/>
          </w:rPr>
          <w:t xml:space="preserve"> </w:t>
        </w:r>
        <w:r>
          <w:rPr>
            <w:color w:val="0000FF"/>
            <w:u w:val="single" w:color="0000FF"/>
          </w:rPr>
          <w:t>heure</w:t>
        </w:r>
        <w:r>
          <w:rPr>
            <w:color w:val="0000FF"/>
            <w:spacing w:val="-2"/>
            <w:u w:val="single" w:color="0000FF"/>
          </w:rPr>
          <w:t xml:space="preserve"> </w:t>
        </w:r>
        <w:r>
          <w:rPr>
            <w:color w:val="0000FF"/>
            <w:u w:val="single" w:color="0000FF"/>
          </w:rPr>
          <w:t>limites</w:t>
        </w:r>
        <w:r>
          <w:rPr>
            <w:color w:val="0000FF"/>
            <w:spacing w:val="-1"/>
            <w:u w:val="single" w:color="0000FF"/>
          </w:rPr>
          <w:t xml:space="preserve"> </w:t>
        </w:r>
        <w:r>
          <w:rPr>
            <w:color w:val="0000FF"/>
            <w:u w:val="single" w:color="0000FF"/>
          </w:rPr>
          <w:t>de</w:t>
        </w:r>
        <w:r>
          <w:rPr>
            <w:color w:val="0000FF"/>
            <w:spacing w:val="-2"/>
            <w:u w:val="single" w:color="0000FF"/>
          </w:rPr>
          <w:t xml:space="preserve"> </w:t>
        </w:r>
        <w:r>
          <w:rPr>
            <w:color w:val="0000FF"/>
            <w:u w:val="single" w:color="0000FF"/>
          </w:rPr>
          <w:t>dépôt</w:t>
        </w:r>
        <w:r>
          <w:rPr>
            <w:color w:val="0000FF"/>
            <w:spacing w:val="-1"/>
            <w:u w:val="single" w:color="0000FF"/>
          </w:rPr>
          <w:t xml:space="preserve"> </w:t>
        </w:r>
        <w:r>
          <w:rPr>
            <w:color w:val="0000FF"/>
            <w:u w:val="single" w:color="0000FF"/>
          </w:rPr>
          <w:t>des</w:t>
        </w:r>
        <w:r>
          <w:rPr>
            <w:color w:val="0000FF"/>
            <w:spacing w:val="-1"/>
            <w:u w:val="single" w:color="0000FF"/>
          </w:rPr>
          <w:t xml:space="preserve"> </w:t>
        </w:r>
        <w:r>
          <w:rPr>
            <w:color w:val="0000FF"/>
            <w:u w:val="single" w:color="0000FF"/>
          </w:rPr>
          <w:t>offres</w:t>
        </w:r>
        <w:r>
          <w:rPr>
            <w:color w:val="0000FF"/>
            <w:spacing w:val="2"/>
            <w:u w:val="single" w:color="0000FF"/>
          </w:rPr>
          <w:t xml:space="preserve"> </w:t>
        </w:r>
        <w:r>
          <w:rPr>
            <w:color w:val="0000FF"/>
            <w:u w:val="single" w:color="0000FF"/>
          </w:rPr>
          <w:t>et</w:t>
        </w:r>
        <w:r>
          <w:rPr>
            <w:color w:val="0000FF"/>
            <w:spacing w:val="-1"/>
            <w:u w:val="single" w:color="0000FF"/>
          </w:rPr>
          <w:t xml:space="preserve"> </w:t>
        </w:r>
        <w:r>
          <w:rPr>
            <w:color w:val="0000FF"/>
            <w:u w:val="single" w:color="0000FF"/>
          </w:rPr>
          <w:t>Mode</w:t>
        </w:r>
        <w:r>
          <w:rPr>
            <w:color w:val="0000FF"/>
            <w:spacing w:val="-1"/>
            <w:u w:val="single" w:color="0000FF"/>
          </w:rPr>
          <w:t xml:space="preserve"> </w:t>
        </w:r>
        <w:r>
          <w:rPr>
            <w:color w:val="0000FF"/>
            <w:u w:val="single" w:color="0000FF"/>
          </w:rPr>
          <w:t xml:space="preserve">de </w:t>
        </w:r>
        <w:r>
          <w:rPr>
            <w:color w:val="0000FF"/>
            <w:spacing w:val="-2"/>
            <w:u w:val="single" w:color="0000FF"/>
          </w:rPr>
          <w:t>soumission</w:t>
        </w:r>
        <w:r>
          <w:rPr>
            <w:color w:val="0000FF"/>
          </w:rPr>
          <w:tab/>
        </w:r>
        <w:r>
          <w:rPr>
            <w:spacing w:val="-5"/>
          </w:rPr>
          <w:t>29</w:t>
        </w:r>
      </w:hyperlink>
    </w:p>
    <w:p w14:paraId="25CA4107" w14:textId="77777777" w:rsidR="003E3D7F" w:rsidRDefault="00000000">
      <w:pPr>
        <w:pStyle w:val="Corpsdetexte"/>
        <w:tabs>
          <w:tab w:val="left" w:pos="1967"/>
          <w:tab w:val="right" w:leader="dot" w:pos="9493"/>
        </w:tabs>
        <w:spacing w:before="260"/>
        <w:ind w:left="666"/>
      </w:pPr>
      <w:hyperlink w:anchor="_bookmark27" w:history="1">
        <w:r>
          <w:rPr>
            <w:color w:val="0000FF"/>
            <w:u w:val="single" w:color="0000FF"/>
          </w:rPr>
          <w:t>Article</w:t>
        </w:r>
        <w:r>
          <w:rPr>
            <w:color w:val="0000FF"/>
            <w:spacing w:val="-5"/>
            <w:u w:val="single" w:color="0000FF"/>
          </w:rPr>
          <w:t xml:space="preserve"> 23.</w:t>
        </w:r>
        <w:r>
          <w:rPr>
            <w:color w:val="0000FF"/>
          </w:rPr>
          <w:tab/>
        </w:r>
        <w:r>
          <w:rPr>
            <w:color w:val="0000FF"/>
            <w:u w:val="single" w:color="0000FF"/>
          </w:rPr>
          <w:t>Offres</w:t>
        </w:r>
        <w:r>
          <w:rPr>
            <w:color w:val="0000FF"/>
            <w:spacing w:val="-4"/>
            <w:u w:val="single" w:color="0000FF"/>
          </w:rPr>
          <w:t xml:space="preserve"> </w:t>
        </w:r>
        <w:r>
          <w:rPr>
            <w:color w:val="0000FF"/>
            <w:u w:val="single" w:color="0000FF"/>
          </w:rPr>
          <w:t>hors</w:t>
        </w:r>
        <w:r>
          <w:rPr>
            <w:color w:val="0000FF"/>
            <w:spacing w:val="-1"/>
            <w:u w:val="single" w:color="0000FF"/>
          </w:rPr>
          <w:t xml:space="preserve"> </w:t>
        </w:r>
        <w:r>
          <w:rPr>
            <w:color w:val="0000FF"/>
            <w:spacing w:val="-2"/>
            <w:u w:val="single" w:color="0000FF"/>
          </w:rPr>
          <w:t>délai</w:t>
        </w:r>
        <w:r>
          <w:rPr>
            <w:color w:val="0000FF"/>
          </w:rPr>
          <w:tab/>
        </w:r>
        <w:r>
          <w:rPr>
            <w:spacing w:val="-5"/>
          </w:rPr>
          <w:t>30</w:t>
        </w:r>
      </w:hyperlink>
    </w:p>
    <w:p w14:paraId="5B2D6123" w14:textId="77777777" w:rsidR="003E3D7F" w:rsidRDefault="00000000">
      <w:pPr>
        <w:pStyle w:val="Corpsdetexte"/>
        <w:tabs>
          <w:tab w:val="left" w:pos="1967"/>
          <w:tab w:val="right" w:leader="dot" w:pos="9493"/>
        </w:tabs>
        <w:spacing w:before="257"/>
        <w:ind w:left="666"/>
      </w:pPr>
      <w:hyperlink w:anchor="_bookmark28" w:history="1">
        <w:r>
          <w:rPr>
            <w:color w:val="0000FF"/>
            <w:u w:val="single" w:color="0000FF"/>
          </w:rPr>
          <w:t>Article</w:t>
        </w:r>
        <w:r>
          <w:rPr>
            <w:color w:val="0000FF"/>
            <w:spacing w:val="-5"/>
            <w:u w:val="single" w:color="0000FF"/>
          </w:rPr>
          <w:t xml:space="preserve"> 24.</w:t>
        </w:r>
        <w:r>
          <w:rPr>
            <w:color w:val="0000FF"/>
          </w:rPr>
          <w:tab/>
        </w:r>
        <w:r>
          <w:rPr>
            <w:color w:val="0000FF"/>
            <w:u w:val="single" w:color="0000FF"/>
          </w:rPr>
          <w:t>Modification,</w:t>
        </w:r>
        <w:r>
          <w:rPr>
            <w:color w:val="0000FF"/>
            <w:spacing w:val="-5"/>
            <w:u w:val="single" w:color="0000FF"/>
          </w:rPr>
          <w:t xml:space="preserve"> </w:t>
        </w:r>
        <w:r>
          <w:rPr>
            <w:color w:val="0000FF"/>
            <w:u w:val="single" w:color="0000FF"/>
          </w:rPr>
          <w:t>substitution</w:t>
        </w:r>
        <w:r>
          <w:rPr>
            <w:color w:val="0000FF"/>
            <w:spacing w:val="-2"/>
            <w:u w:val="single" w:color="0000FF"/>
          </w:rPr>
          <w:t xml:space="preserve"> </w:t>
        </w:r>
        <w:r>
          <w:rPr>
            <w:color w:val="0000FF"/>
            <w:u w:val="single" w:color="0000FF"/>
          </w:rPr>
          <w:t>et</w:t>
        </w:r>
        <w:r>
          <w:rPr>
            <w:color w:val="0000FF"/>
            <w:spacing w:val="-3"/>
            <w:u w:val="single" w:color="0000FF"/>
          </w:rPr>
          <w:t xml:space="preserve"> </w:t>
        </w:r>
        <w:r>
          <w:rPr>
            <w:color w:val="0000FF"/>
            <w:u w:val="single" w:color="0000FF"/>
          </w:rPr>
          <w:t>retrait</w:t>
        </w:r>
        <w:r>
          <w:rPr>
            <w:color w:val="0000FF"/>
            <w:spacing w:val="-2"/>
            <w:u w:val="single" w:color="0000FF"/>
          </w:rPr>
          <w:t xml:space="preserve"> </w:t>
        </w:r>
        <w:r>
          <w:rPr>
            <w:color w:val="0000FF"/>
            <w:u w:val="single" w:color="0000FF"/>
          </w:rPr>
          <w:t>des</w:t>
        </w:r>
        <w:r>
          <w:rPr>
            <w:color w:val="0000FF"/>
            <w:spacing w:val="-2"/>
            <w:u w:val="single" w:color="0000FF"/>
          </w:rPr>
          <w:t xml:space="preserve"> offres</w:t>
        </w:r>
        <w:r>
          <w:rPr>
            <w:color w:val="0000FF"/>
          </w:rPr>
          <w:tab/>
        </w:r>
        <w:r>
          <w:rPr>
            <w:spacing w:val="-5"/>
          </w:rPr>
          <w:t>30</w:t>
        </w:r>
      </w:hyperlink>
    </w:p>
    <w:p w14:paraId="76F4735F" w14:textId="77777777" w:rsidR="003E3D7F" w:rsidRDefault="00000000">
      <w:pPr>
        <w:pStyle w:val="Paragraphedeliste"/>
        <w:numPr>
          <w:ilvl w:val="0"/>
          <w:numId w:val="178"/>
        </w:numPr>
        <w:tabs>
          <w:tab w:val="left" w:pos="1986"/>
          <w:tab w:val="right" w:leader="dot" w:pos="9493"/>
        </w:tabs>
        <w:spacing w:before="259"/>
        <w:ind w:hanging="1276"/>
        <w:rPr>
          <w:sz w:val="24"/>
        </w:rPr>
      </w:pPr>
      <w:hyperlink w:anchor="_bookmark29" w:history="1">
        <w:r>
          <w:rPr>
            <w:color w:val="0000FF"/>
            <w:sz w:val="24"/>
            <w:u w:val="single" w:color="0000FF"/>
          </w:rPr>
          <w:t>Ouverture</w:t>
        </w:r>
        <w:r>
          <w:rPr>
            <w:color w:val="0000FF"/>
            <w:spacing w:val="-2"/>
            <w:sz w:val="24"/>
            <w:u w:val="single" w:color="0000FF"/>
          </w:rPr>
          <w:t xml:space="preserve"> </w:t>
        </w:r>
        <w:r>
          <w:rPr>
            <w:color w:val="0000FF"/>
            <w:sz w:val="24"/>
            <w:u w:val="single" w:color="0000FF"/>
          </w:rPr>
          <w:t>des plis</w:t>
        </w:r>
        <w:r>
          <w:rPr>
            <w:color w:val="0000FF"/>
            <w:spacing w:val="-1"/>
            <w:sz w:val="24"/>
            <w:u w:val="single" w:color="0000FF"/>
          </w:rPr>
          <w:t xml:space="preserve"> </w:t>
        </w:r>
        <w:r>
          <w:rPr>
            <w:color w:val="0000FF"/>
            <w:sz w:val="24"/>
            <w:u w:val="single" w:color="0000FF"/>
          </w:rPr>
          <w:t>et</w:t>
        </w:r>
        <w:r>
          <w:rPr>
            <w:color w:val="0000FF"/>
            <w:spacing w:val="-1"/>
            <w:sz w:val="24"/>
            <w:u w:val="single" w:color="0000FF"/>
          </w:rPr>
          <w:t xml:space="preserve"> </w:t>
        </w:r>
        <w:r>
          <w:rPr>
            <w:color w:val="0000FF"/>
            <w:sz w:val="24"/>
            <w:u w:val="single" w:color="0000FF"/>
          </w:rPr>
          <w:t>évaluation</w:t>
        </w:r>
        <w:r>
          <w:rPr>
            <w:color w:val="0000FF"/>
            <w:spacing w:val="-1"/>
            <w:sz w:val="24"/>
            <w:u w:val="single" w:color="0000FF"/>
          </w:rPr>
          <w:t xml:space="preserve"> </w:t>
        </w:r>
        <w:r>
          <w:rPr>
            <w:color w:val="0000FF"/>
            <w:sz w:val="24"/>
            <w:u w:val="single" w:color="0000FF"/>
          </w:rPr>
          <w:t xml:space="preserve">des </w:t>
        </w:r>
        <w:r>
          <w:rPr>
            <w:color w:val="0000FF"/>
            <w:spacing w:val="-2"/>
            <w:sz w:val="24"/>
            <w:u w:val="single" w:color="0000FF"/>
          </w:rPr>
          <w:t>offres</w:t>
        </w:r>
        <w:r>
          <w:rPr>
            <w:color w:val="0000FF"/>
            <w:sz w:val="24"/>
          </w:rPr>
          <w:tab/>
        </w:r>
        <w:r>
          <w:rPr>
            <w:spacing w:val="-5"/>
            <w:sz w:val="24"/>
          </w:rPr>
          <w:t>31</w:t>
        </w:r>
      </w:hyperlink>
    </w:p>
    <w:p w14:paraId="1AFB06CA" w14:textId="77777777" w:rsidR="003E3D7F" w:rsidRDefault="00000000">
      <w:pPr>
        <w:pStyle w:val="Corpsdetexte"/>
        <w:tabs>
          <w:tab w:val="left" w:pos="1967"/>
          <w:tab w:val="right" w:leader="dot" w:pos="9493"/>
        </w:tabs>
        <w:spacing w:before="237"/>
        <w:ind w:left="666"/>
      </w:pPr>
      <w:hyperlink w:anchor="_bookmark30" w:history="1">
        <w:r>
          <w:rPr>
            <w:color w:val="0000FF"/>
            <w:u w:val="single" w:color="0000FF"/>
          </w:rPr>
          <w:t>Article</w:t>
        </w:r>
        <w:r>
          <w:rPr>
            <w:color w:val="0000FF"/>
            <w:spacing w:val="-5"/>
            <w:u w:val="single" w:color="0000FF"/>
          </w:rPr>
          <w:t xml:space="preserve"> 25.</w:t>
        </w:r>
        <w:r>
          <w:rPr>
            <w:color w:val="0000FF"/>
          </w:rPr>
          <w:tab/>
        </w:r>
        <w:r>
          <w:rPr>
            <w:color w:val="0000FF"/>
            <w:u w:val="single" w:color="0000FF"/>
          </w:rPr>
          <w:t>Ouverture</w:t>
        </w:r>
        <w:r>
          <w:rPr>
            <w:color w:val="0000FF"/>
            <w:spacing w:val="-2"/>
            <w:u w:val="single" w:color="0000FF"/>
          </w:rPr>
          <w:t xml:space="preserve"> </w:t>
        </w:r>
        <w:r>
          <w:rPr>
            <w:color w:val="0000FF"/>
            <w:u w:val="single" w:color="0000FF"/>
          </w:rPr>
          <w:t>des plis</w:t>
        </w:r>
        <w:r>
          <w:rPr>
            <w:color w:val="0000FF"/>
            <w:spacing w:val="-1"/>
            <w:u w:val="single" w:color="0000FF"/>
          </w:rPr>
          <w:t xml:space="preserve"> </w:t>
        </w:r>
        <w:r>
          <w:rPr>
            <w:color w:val="0000FF"/>
            <w:u w:val="single" w:color="0000FF"/>
          </w:rPr>
          <w:t xml:space="preserve">et </w:t>
        </w:r>
        <w:r>
          <w:rPr>
            <w:color w:val="0000FF"/>
            <w:spacing w:val="-2"/>
            <w:u w:val="single" w:color="0000FF"/>
          </w:rPr>
          <w:t>recours</w:t>
        </w:r>
        <w:r>
          <w:rPr>
            <w:color w:val="0000FF"/>
          </w:rPr>
          <w:tab/>
        </w:r>
        <w:r>
          <w:rPr>
            <w:spacing w:val="-5"/>
          </w:rPr>
          <w:t>31</w:t>
        </w:r>
      </w:hyperlink>
    </w:p>
    <w:p w14:paraId="2B402FDA" w14:textId="77777777" w:rsidR="003E3D7F" w:rsidRDefault="00000000">
      <w:pPr>
        <w:pStyle w:val="Corpsdetexte"/>
        <w:tabs>
          <w:tab w:val="left" w:pos="1967"/>
          <w:tab w:val="right" w:leader="dot" w:pos="9493"/>
        </w:tabs>
        <w:spacing w:before="258"/>
        <w:ind w:left="666"/>
      </w:pPr>
      <w:hyperlink w:anchor="_bookmark31" w:history="1">
        <w:r>
          <w:rPr>
            <w:color w:val="0000FF"/>
            <w:u w:val="single" w:color="0000FF"/>
          </w:rPr>
          <w:t>Article</w:t>
        </w:r>
        <w:r>
          <w:rPr>
            <w:color w:val="0000FF"/>
            <w:spacing w:val="-5"/>
            <w:u w:val="single" w:color="0000FF"/>
          </w:rPr>
          <w:t xml:space="preserve"> 26.</w:t>
        </w:r>
        <w:r>
          <w:rPr>
            <w:color w:val="0000FF"/>
          </w:rPr>
          <w:tab/>
        </w:r>
        <w:r>
          <w:rPr>
            <w:color w:val="0000FF"/>
            <w:u w:val="single" w:color="0000FF"/>
          </w:rPr>
          <w:t>Caractère</w:t>
        </w:r>
        <w:r>
          <w:rPr>
            <w:color w:val="0000FF"/>
            <w:spacing w:val="-4"/>
            <w:u w:val="single" w:color="0000FF"/>
          </w:rPr>
          <w:t xml:space="preserve"> </w:t>
        </w:r>
        <w:r>
          <w:rPr>
            <w:color w:val="0000FF"/>
            <w:u w:val="single" w:color="0000FF"/>
          </w:rPr>
          <w:t>confidentiel</w:t>
        </w:r>
        <w:r>
          <w:rPr>
            <w:color w:val="0000FF"/>
            <w:spacing w:val="-1"/>
            <w:u w:val="single" w:color="0000FF"/>
          </w:rPr>
          <w:t xml:space="preserve"> </w:t>
        </w:r>
        <w:r>
          <w:rPr>
            <w:color w:val="0000FF"/>
            <w:u w:val="single" w:color="0000FF"/>
          </w:rPr>
          <w:t>de la</w:t>
        </w:r>
        <w:r>
          <w:rPr>
            <w:color w:val="0000FF"/>
            <w:spacing w:val="-1"/>
            <w:u w:val="single" w:color="0000FF"/>
          </w:rPr>
          <w:t xml:space="preserve"> </w:t>
        </w:r>
        <w:r>
          <w:rPr>
            <w:color w:val="0000FF"/>
            <w:spacing w:val="-2"/>
            <w:u w:val="single" w:color="0000FF"/>
          </w:rPr>
          <w:t>procédure</w:t>
        </w:r>
        <w:r>
          <w:rPr>
            <w:color w:val="0000FF"/>
          </w:rPr>
          <w:tab/>
        </w:r>
        <w:r>
          <w:rPr>
            <w:spacing w:val="-7"/>
          </w:rPr>
          <w:t>32</w:t>
        </w:r>
      </w:hyperlink>
    </w:p>
    <w:p w14:paraId="58788813" w14:textId="77777777" w:rsidR="003E3D7F" w:rsidRDefault="00000000">
      <w:pPr>
        <w:pStyle w:val="Corpsdetexte"/>
        <w:tabs>
          <w:tab w:val="left" w:pos="1967"/>
          <w:tab w:val="right" w:leader="dot" w:pos="9493"/>
        </w:tabs>
        <w:spacing w:before="259"/>
        <w:ind w:left="666"/>
      </w:pPr>
      <w:hyperlink w:anchor="_bookmark32" w:history="1">
        <w:r>
          <w:rPr>
            <w:color w:val="0000FF"/>
            <w:u w:val="single" w:color="0000FF"/>
          </w:rPr>
          <w:t>Article</w:t>
        </w:r>
        <w:r>
          <w:rPr>
            <w:color w:val="0000FF"/>
            <w:spacing w:val="-5"/>
            <w:u w:val="single" w:color="0000FF"/>
          </w:rPr>
          <w:t xml:space="preserve"> 27.</w:t>
        </w:r>
        <w:r>
          <w:rPr>
            <w:color w:val="0000FF"/>
          </w:rPr>
          <w:tab/>
        </w:r>
        <w:r>
          <w:rPr>
            <w:color w:val="0000FF"/>
            <w:u w:val="single" w:color="0000FF"/>
          </w:rPr>
          <w:t>Eclaircissements</w:t>
        </w:r>
        <w:r>
          <w:rPr>
            <w:color w:val="0000FF"/>
            <w:spacing w:val="-4"/>
            <w:u w:val="single" w:color="0000FF"/>
          </w:rPr>
          <w:t xml:space="preserve"> </w:t>
        </w:r>
        <w:r>
          <w:rPr>
            <w:color w:val="0000FF"/>
            <w:u w:val="single" w:color="0000FF"/>
          </w:rPr>
          <w:t>sur</w:t>
        </w:r>
        <w:r>
          <w:rPr>
            <w:color w:val="0000FF"/>
            <w:spacing w:val="-1"/>
            <w:u w:val="single" w:color="0000FF"/>
          </w:rPr>
          <w:t xml:space="preserve"> </w:t>
        </w:r>
        <w:r>
          <w:rPr>
            <w:color w:val="0000FF"/>
            <w:u w:val="single" w:color="0000FF"/>
          </w:rPr>
          <w:t>les offres</w:t>
        </w:r>
        <w:r>
          <w:rPr>
            <w:color w:val="0000FF"/>
            <w:spacing w:val="1"/>
            <w:u w:val="single" w:color="0000FF"/>
          </w:rPr>
          <w:t xml:space="preserve"> </w:t>
        </w:r>
        <w:r>
          <w:rPr>
            <w:color w:val="0000FF"/>
            <w:u w:val="single" w:color="0000FF"/>
          </w:rPr>
          <w:t>et</w:t>
        </w:r>
        <w:r>
          <w:rPr>
            <w:color w:val="0000FF"/>
            <w:spacing w:val="-2"/>
            <w:u w:val="single" w:color="0000FF"/>
          </w:rPr>
          <w:t xml:space="preserve"> </w:t>
        </w:r>
        <w:r>
          <w:rPr>
            <w:color w:val="0000FF"/>
            <w:u w:val="single" w:color="0000FF"/>
          </w:rPr>
          <w:t>contacts</w:t>
        </w:r>
        <w:r>
          <w:rPr>
            <w:color w:val="0000FF"/>
            <w:spacing w:val="-1"/>
            <w:u w:val="single" w:color="0000FF"/>
          </w:rPr>
          <w:t xml:space="preserve"> </w:t>
        </w:r>
        <w:r>
          <w:rPr>
            <w:color w:val="0000FF"/>
            <w:u w:val="single" w:color="0000FF"/>
          </w:rPr>
          <w:t>avec</w:t>
        </w:r>
        <w:r>
          <w:rPr>
            <w:color w:val="0000FF"/>
            <w:spacing w:val="59"/>
            <w:u w:val="single" w:color="0000FF"/>
          </w:rPr>
          <w:t xml:space="preserve"> </w:t>
        </w:r>
        <w:r>
          <w:rPr>
            <w:color w:val="0000FF"/>
            <w:u w:val="single" w:color="0000FF"/>
          </w:rPr>
          <w:t>le Maître</w:t>
        </w:r>
        <w:r>
          <w:rPr>
            <w:color w:val="0000FF"/>
            <w:spacing w:val="-3"/>
            <w:u w:val="single" w:color="0000FF"/>
          </w:rPr>
          <w:t xml:space="preserve"> </w:t>
        </w:r>
        <w:r>
          <w:rPr>
            <w:color w:val="0000FF"/>
            <w:spacing w:val="-2"/>
            <w:u w:val="single" w:color="0000FF"/>
          </w:rPr>
          <w:t>d’Ouvrage</w:t>
        </w:r>
        <w:r>
          <w:rPr>
            <w:color w:val="0000FF"/>
          </w:rPr>
          <w:tab/>
        </w:r>
        <w:r>
          <w:rPr>
            <w:spacing w:val="-5"/>
          </w:rPr>
          <w:t>33</w:t>
        </w:r>
      </w:hyperlink>
    </w:p>
    <w:p w14:paraId="23091E7D" w14:textId="77777777" w:rsidR="003E3D7F" w:rsidRDefault="00000000">
      <w:pPr>
        <w:pStyle w:val="Corpsdetexte"/>
        <w:tabs>
          <w:tab w:val="left" w:pos="1967"/>
        </w:tabs>
        <w:spacing w:before="257"/>
        <w:ind w:left="666"/>
      </w:pPr>
      <w:hyperlink w:anchor="_bookmark33" w:history="1">
        <w:r>
          <w:rPr>
            <w:color w:val="0000FF"/>
            <w:u w:val="single" w:color="0000FF"/>
          </w:rPr>
          <w:t>Article</w:t>
        </w:r>
        <w:r>
          <w:rPr>
            <w:color w:val="0000FF"/>
            <w:spacing w:val="-5"/>
            <w:u w:val="single" w:color="0000FF"/>
          </w:rPr>
          <w:t xml:space="preserve"> 28.</w:t>
        </w:r>
        <w:r>
          <w:rPr>
            <w:color w:val="0000FF"/>
          </w:rPr>
          <w:tab/>
        </w:r>
        <w:r>
          <w:rPr>
            <w:color w:val="0000FF"/>
            <w:u w:val="single" w:color="0000FF"/>
          </w:rPr>
          <w:t>Détermination</w:t>
        </w:r>
        <w:r>
          <w:rPr>
            <w:color w:val="0000FF"/>
            <w:spacing w:val="-2"/>
            <w:u w:val="single" w:color="0000FF"/>
          </w:rPr>
          <w:t xml:space="preserve"> </w:t>
        </w:r>
        <w:r>
          <w:rPr>
            <w:color w:val="0000FF"/>
            <w:u w:val="single" w:color="0000FF"/>
          </w:rPr>
          <w:t>de</w:t>
        </w:r>
        <w:r>
          <w:rPr>
            <w:color w:val="0000FF"/>
            <w:spacing w:val="-2"/>
            <w:u w:val="single" w:color="0000FF"/>
          </w:rPr>
          <w:t xml:space="preserve"> </w:t>
        </w:r>
        <w:r>
          <w:rPr>
            <w:color w:val="0000FF"/>
            <w:u w:val="single" w:color="0000FF"/>
          </w:rPr>
          <w:t>la conformité des</w:t>
        </w:r>
        <w:r>
          <w:rPr>
            <w:color w:val="0000FF"/>
            <w:spacing w:val="-1"/>
            <w:u w:val="single" w:color="0000FF"/>
          </w:rPr>
          <w:t xml:space="preserve"> </w:t>
        </w:r>
        <w:r>
          <w:rPr>
            <w:color w:val="0000FF"/>
            <w:u w:val="single" w:color="0000FF"/>
          </w:rPr>
          <w:t>offres</w:t>
        </w:r>
        <w:r>
          <w:rPr>
            <w:color w:val="0000FF"/>
            <w:spacing w:val="-1"/>
            <w:u w:val="single" w:color="0000FF"/>
          </w:rPr>
          <w:t xml:space="preserve"> </w:t>
        </w:r>
        <w:r>
          <w:rPr>
            <w:color w:val="0000FF"/>
            <w:u w:val="single" w:color="0000FF"/>
          </w:rPr>
          <w:t>et</w:t>
        </w:r>
        <w:r>
          <w:rPr>
            <w:color w:val="0000FF"/>
            <w:spacing w:val="-1"/>
            <w:u w:val="single" w:color="0000FF"/>
          </w:rPr>
          <w:t xml:space="preserve"> </w:t>
        </w:r>
        <w:r>
          <w:rPr>
            <w:color w:val="0000FF"/>
            <w:u w:val="single" w:color="0000FF"/>
          </w:rPr>
          <w:t>évaluation</w:t>
        </w:r>
        <w:r>
          <w:rPr>
            <w:color w:val="0000FF"/>
            <w:spacing w:val="-1"/>
            <w:u w:val="single" w:color="0000FF"/>
          </w:rPr>
          <w:t xml:space="preserve"> </w:t>
        </w:r>
        <w:r>
          <w:rPr>
            <w:color w:val="0000FF"/>
            <w:u w:val="single" w:color="0000FF"/>
          </w:rPr>
          <w:t>au</w:t>
        </w:r>
        <w:r>
          <w:rPr>
            <w:color w:val="0000FF"/>
            <w:spacing w:val="-1"/>
            <w:u w:val="single" w:color="0000FF"/>
          </w:rPr>
          <w:t xml:space="preserve"> </w:t>
        </w:r>
        <w:r>
          <w:rPr>
            <w:color w:val="0000FF"/>
            <w:u w:val="single" w:color="0000FF"/>
          </w:rPr>
          <w:t>plan</w:t>
        </w:r>
        <w:r>
          <w:rPr>
            <w:color w:val="0000FF"/>
            <w:spacing w:val="-1"/>
            <w:u w:val="single" w:color="0000FF"/>
          </w:rPr>
          <w:t xml:space="preserve"> </w:t>
        </w:r>
        <w:r>
          <w:rPr>
            <w:color w:val="0000FF"/>
            <w:u w:val="single" w:color="0000FF"/>
          </w:rPr>
          <w:t>technique</w:t>
        </w:r>
        <w:proofErr w:type="gramStart"/>
        <w:r>
          <w:rPr>
            <w:color w:val="0000FF"/>
          </w:rPr>
          <w:t xml:space="preserve"> </w:t>
        </w:r>
        <w:r>
          <w:t>..</w:t>
        </w:r>
        <w:proofErr w:type="gramEnd"/>
        <w:r>
          <w:rPr>
            <w:spacing w:val="-17"/>
          </w:rPr>
          <w:t xml:space="preserve"> </w:t>
        </w:r>
        <w:r>
          <w:rPr>
            <w:spacing w:val="-5"/>
          </w:rPr>
          <w:t>33</w:t>
        </w:r>
      </w:hyperlink>
    </w:p>
    <w:p w14:paraId="2FE3763B" w14:textId="77777777" w:rsidR="003E3D7F" w:rsidRDefault="00000000">
      <w:pPr>
        <w:pStyle w:val="Corpsdetexte"/>
        <w:tabs>
          <w:tab w:val="left" w:pos="1967"/>
          <w:tab w:val="right" w:leader="dot" w:pos="9493"/>
        </w:tabs>
        <w:spacing w:before="259"/>
        <w:ind w:left="666"/>
      </w:pPr>
      <w:hyperlink w:anchor="_bookmark34" w:history="1">
        <w:r>
          <w:rPr>
            <w:color w:val="0000FF"/>
            <w:u w:val="single" w:color="0000FF"/>
          </w:rPr>
          <w:t>Article</w:t>
        </w:r>
        <w:r>
          <w:rPr>
            <w:color w:val="0000FF"/>
            <w:spacing w:val="-5"/>
            <w:u w:val="single" w:color="0000FF"/>
          </w:rPr>
          <w:t xml:space="preserve"> 29.</w:t>
        </w:r>
        <w:r>
          <w:rPr>
            <w:color w:val="0000FF"/>
          </w:rPr>
          <w:tab/>
        </w:r>
        <w:r>
          <w:rPr>
            <w:color w:val="0000FF"/>
            <w:u w:val="single" w:color="0000FF"/>
          </w:rPr>
          <w:t>Critères</w:t>
        </w:r>
        <w:r>
          <w:rPr>
            <w:color w:val="0000FF"/>
            <w:spacing w:val="-4"/>
            <w:u w:val="single" w:color="0000FF"/>
          </w:rPr>
          <w:t xml:space="preserve"> </w:t>
        </w:r>
        <w:r>
          <w:rPr>
            <w:color w:val="0000FF"/>
            <w:u w:val="single" w:color="0000FF"/>
          </w:rPr>
          <w:t>d’évaluation</w:t>
        </w:r>
        <w:r>
          <w:rPr>
            <w:color w:val="0000FF"/>
            <w:spacing w:val="-1"/>
            <w:u w:val="single" w:color="0000FF"/>
          </w:rPr>
          <w:t xml:space="preserve"> </w:t>
        </w:r>
        <w:r>
          <w:rPr>
            <w:color w:val="0000FF"/>
            <w:u w:val="single" w:color="0000FF"/>
          </w:rPr>
          <w:t>et</w:t>
        </w:r>
        <w:r>
          <w:rPr>
            <w:color w:val="0000FF"/>
            <w:spacing w:val="-1"/>
            <w:u w:val="single" w:color="0000FF"/>
          </w:rPr>
          <w:t xml:space="preserve"> </w:t>
        </w:r>
        <w:r>
          <w:rPr>
            <w:color w:val="0000FF"/>
            <w:u w:val="single" w:color="0000FF"/>
          </w:rPr>
          <w:t>de</w:t>
        </w:r>
        <w:r>
          <w:rPr>
            <w:color w:val="0000FF"/>
            <w:spacing w:val="-2"/>
            <w:u w:val="single" w:color="0000FF"/>
          </w:rPr>
          <w:t xml:space="preserve"> </w:t>
        </w:r>
        <w:r>
          <w:rPr>
            <w:color w:val="0000FF"/>
            <w:u w:val="single" w:color="0000FF"/>
          </w:rPr>
          <w:t>qualification</w:t>
        </w:r>
        <w:r>
          <w:rPr>
            <w:color w:val="0000FF"/>
            <w:spacing w:val="-1"/>
            <w:u w:val="single" w:color="0000FF"/>
          </w:rPr>
          <w:t xml:space="preserve"> </w:t>
        </w:r>
        <w:r>
          <w:rPr>
            <w:color w:val="0000FF"/>
            <w:u w:val="single" w:color="0000FF"/>
          </w:rPr>
          <w:t>du</w:t>
        </w:r>
        <w:r>
          <w:rPr>
            <w:color w:val="0000FF"/>
            <w:spacing w:val="-1"/>
            <w:u w:val="single" w:color="0000FF"/>
          </w:rPr>
          <w:t xml:space="preserve"> </w:t>
        </w:r>
        <w:r>
          <w:rPr>
            <w:color w:val="0000FF"/>
            <w:spacing w:val="-2"/>
            <w:u w:val="single" w:color="0000FF"/>
          </w:rPr>
          <w:t>soumissionnaire</w:t>
        </w:r>
        <w:r>
          <w:rPr>
            <w:color w:val="0000FF"/>
          </w:rPr>
          <w:tab/>
        </w:r>
        <w:r>
          <w:rPr>
            <w:spacing w:val="-5"/>
          </w:rPr>
          <w:t>34</w:t>
        </w:r>
      </w:hyperlink>
    </w:p>
    <w:p w14:paraId="443B8096" w14:textId="77777777" w:rsidR="003E3D7F" w:rsidRDefault="00000000">
      <w:pPr>
        <w:pStyle w:val="Corpsdetexte"/>
        <w:tabs>
          <w:tab w:val="left" w:pos="1967"/>
          <w:tab w:val="right" w:leader="dot" w:pos="9493"/>
        </w:tabs>
        <w:spacing w:before="257"/>
        <w:ind w:left="666"/>
      </w:pPr>
      <w:hyperlink w:anchor="_bookmark35" w:history="1">
        <w:r>
          <w:rPr>
            <w:color w:val="0000FF"/>
            <w:u w:val="single" w:color="0000FF"/>
          </w:rPr>
          <w:t>Article</w:t>
        </w:r>
        <w:r>
          <w:rPr>
            <w:color w:val="0000FF"/>
            <w:spacing w:val="-4"/>
            <w:u w:val="single" w:color="0000FF"/>
          </w:rPr>
          <w:t xml:space="preserve"> </w:t>
        </w:r>
        <w:r>
          <w:rPr>
            <w:color w:val="0000FF"/>
            <w:spacing w:val="-5"/>
            <w:u w:val="single" w:color="0000FF"/>
          </w:rPr>
          <w:t>30.</w:t>
        </w:r>
        <w:r>
          <w:rPr>
            <w:color w:val="0000FF"/>
          </w:rPr>
          <w:tab/>
        </w:r>
        <w:r>
          <w:rPr>
            <w:color w:val="0000FF"/>
            <w:u w:val="single" w:color="0000FF"/>
          </w:rPr>
          <w:t>Correction</w:t>
        </w:r>
        <w:r>
          <w:rPr>
            <w:color w:val="0000FF"/>
            <w:spacing w:val="-3"/>
            <w:u w:val="single" w:color="0000FF"/>
          </w:rPr>
          <w:t xml:space="preserve"> </w:t>
        </w:r>
        <w:r>
          <w:rPr>
            <w:color w:val="0000FF"/>
            <w:u w:val="single" w:color="0000FF"/>
          </w:rPr>
          <w:t>des</w:t>
        </w:r>
        <w:r>
          <w:rPr>
            <w:color w:val="0000FF"/>
            <w:spacing w:val="-2"/>
            <w:u w:val="single" w:color="0000FF"/>
          </w:rPr>
          <w:t xml:space="preserve"> erreurs</w:t>
        </w:r>
        <w:r>
          <w:rPr>
            <w:color w:val="0000FF"/>
          </w:rPr>
          <w:tab/>
        </w:r>
        <w:r>
          <w:rPr>
            <w:spacing w:val="-5"/>
          </w:rPr>
          <w:t>34</w:t>
        </w:r>
      </w:hyperlink>
    </w:p>
    <w:p w14:paraId="39C0DB73" w14:textId="77777777" w:rsidR="003E3D7F" w:rsidRDefault="00000000">
      <w:pPr>
        <w:pStyle w:val="Corpsdetexte"/>
        <w:tabs>
          <w:tab w:val="left" w:pos="1967"/>
          <w:tab w:val="right" w:leader="dot" w:pos="9493"/>
        </w:tabs>
        <w:spacing w:before="259"/>
        <w:ind w:left="666"/>
      </w:pPr>
      <w:hyperlink w:anchor="_bookmark36" w:history="1">
        <w:r>
          <w:rPr>
            <w:color w:val="0000FF"/>
            <w:u w:val="single" w:color="0000FF"/>
          </w:rPr>
          <w:t>Article</w:t>
        </w:r>
        <w:r>
          <w:rPr>
            <w:color w:val="0000FF"/>
            <w:spacing w:val="-5"/>
            <w:u w:val="single" w:color="0000FF"/>
          </w:rPr>
          <w:t xml:space="preserve"> 31.</w:t>
        </w:r>
        <w:r>
          <w:rPr>
            <w:color w:val="0000FF"/>
          </w:rPr>
          <w:tab/>
        </w:r>
        <w:r>
          <w:rPr>
            <w:color w:val="0000FF"/>
            <w:u w:val="single" w:color="0000FF"/>
          </w:rPr>
          <w:t>Conversion</w:t>
        </w:r>
        <w:r>
          <w:rPr>
            <w:color w:val="0000FF"/>
            <w:spacing w:val="-3"/>
            <w:u w:val="single" w:color="0000FF"/>
          </w:rPr>
          <w:t xml:space="preserve"> </w:t>
        </w:r>
        <w:r>
          <w:rPr>
            <w:color w:val="0000FF"/>
            <w:u w:val="single" w:color="0000FF"/>
          </w:rPr>
          <w:t>en</w:t>
        </w:r>
        <w:r>
          <w:rPr>
            <w:color w:val="0000FF"/>
            <w:spacing w:val="-1"/>
            <w:u w:val="single" w:color="0000FF"/>
          </w:rPr>
          <w:t xml:space="preserve"> </w:t>
        </w:r>
        <w:r>
          <w:rPr>
            <w:color w:val="0000FF"/>
            <w:u w:val="single" w:color="0000FF"/>
          </w:rPr>
          <w:t>une</w:t>
        </w:r>
        <w:r>
          <w:rPr>
            <w:color w:val="0000FF"/>
            <w:spacing w:val="-2"/>
            <w:u w:val="single" w:color="0000FF"/>
          </w:rPr>
          <w:t xml:space="preserve"> </w:t>
        </w:r>
        <w:r>
          <w:rPr>
            <w:color w:val="0000FF"/>
            <w:u w:val="single" w:color="0000FF"/>
          </w:rPr>
          <w:t>seule</w:t>
        </w:r>
        <w:r>
          <w:rPr>
            <w:color w:val="0000FF"/>
            <w:spacing w:val="1"/>
            <w:u w:val="single" w:color="0000FF"/>
          </w:rPr>
          <w:t xml:space="preserve"> </w:t>
        </w:r>
        <w:r>
          <w:rPr>
            <w:color w:val="0000FF"/>
            <w:spacing w:val="-2"/>
            <w:u w:val="single" w:color="0000FF"/>
          </w:rPr>
          <w:t>monnaie</w:t>
        </w:r>
        <w:r>
          <w:rPr>
            <w:color w:val="0000FF"/>
          </w:rPr>
          <w:tab/>
        </w:r>
        <w:r>
          <w:rPr>
            <w:spacing w:val="-5"/>
          </w:rPr>
          <w:t>35</w:t>
        </w:r>
      </w:hyperlink>
    </w:p>
    <w:p w14:paraId="36AFA644" w14:textId="77777777" w:rsidR="003E3D7F" w:rsidRDefault="00000000">
      <w:pPr>
        <w:pStyle w:val="Corpsdetexte"/>
        <w:tabs>
          <w:tab w:val="left" w:pos="1967"/>
          <w:tab w:val="right" w:leader="dot" w:pos="9493"/>
        </w:tabs>
        <w:spacing w:before="257"/>
        <w:ind w:left="666"/>
      </w:pPr>
      <w:hyperlink w:anchor="_bookmark37" w:history="1">
        <w:r>
          <w:rPr>
            <w:color w:val="0000FF"/>
            <w:u w:val="single" w:color="0000FF"/>
          </w:rPr>
          <w:t>Article</w:t>
        </w:r>
        <w:r>
          <w:rPr>
            <w:color w:val="0000FF"/>
            <w:spacing w:val="-5"/>
            <w:u w:val="single" w:color="0000FF"/>
          </w:rPr>
          <w:t xml:space="preserve"> 32.</w:t>
        </w:r>
        <w:r>
          <w:rPr>
            <w:color w:val="0000FF"/>
          </w:rPr>
          <w:tab/>
        </w:r>
        <w:r>
          <w:rPr>
            <w:color w:val="0000FF"/>
            <w:u w:val="single" w:color="0000FF"/>
          </w:rPr>
          <w:t>Evaluation</w:t>
        </w:r>
        <w:r>
          <w:rPr>
            <w:color w:val="0000FF"/>
            <w:spacing w:val="-4"/>
            <w:u w:val="single" w:color="0000FF"/>
          </w:rPr>
          <w:t xml:space="preserve"> </w:t>
        </w:r>
        <w:r>
          <w:rPr>
            <w:color w:val="0000FF"/>
            <w:u w:val="single" w:color="0000FF"/>
          </w:rPr>
          <w:t>et</w:t>
        </w:r>
        <w:r>
          <w:rPr>
            <w:color w:val="0000FF"/>
            <w:spacing w:val="-1"/>
            <w:u w:val="single" w:color="0000FF"/>
          </w:rPr>
          <w:t xml:space="preserve"> </w:t>
        </w:r>
        <w:r>
          <w:rPr>
            <w:color w:val="0000FF"/>
            <w:u w:val="single" w:color="0000FF"/>
          </w:rPr>
          <w:t>comparaison</w:t>
        </w:r>
        <w:r>
          <w:rPr>
            <w:color w:val="0000FF"/>
            <w:spacing w:val="-1"/>
            <w:u w:val="single" w:color="0000FF"/>
          </w:rPr>
          <w:t xml:space="preserve"> </w:t>
        </w:r>
        <w:r>
          <w:rPr>
            <w:color w:val="0000FF"/>
            <w:u w:val="single" w:color="0000FF"/>
          </w:rPr>
          <w:t>des</w:t>
        </w:r>
        <w:r>
          <w:rPr>
            <w:color w:val="0000FF"/>
            <w:spacing w:val="-1"/>
            <w:u w:val="single" w:color="0000FF"/>
          </w:rPr>
          <w:t xml:space="preserve"> </w:t>
        </w:r>
        <w:r>
          <w:rPr>
            <w:color w:val="0000FF"/>
            <w:u w:val="single" w:color="0000FF"/>
          </w:rPr>
          <w:t>offres</w:t>
        </w:r>
        <w:r>
          <w:rPr>
            <w:color w:val="0000FF"/>
            <w:spacing w:val="-1"/>
            <w:u w:val="single" w:color="0000FF"/>
          </w:rPr>
          <w:t xml:space="preserve"> </w:t>
        </w:r>
        <w:r>
          <w:rPr>
            <w:color w:val="0000FF"/>
            <w:u w:val="single" w:color="0000FF"/>
          </w:rPr>
          <w:t>au</w:t>
        </w:r>
        <w:r>
          <w:rPr>
            <w:color w:val="0000FF"/>
            <w:spacing w:val="1"/>
            <w:u w:val="single" w:color="0000FF"/>
          </w:rPr>
          <w:t xml:space="preserve"> </w:t>
        </w:r>
        <w:r>
          <w:rPr>
            <w:color w:val="0000FF"/>
            <w:u w:val="single" w:color="0000FF"/>
          </w:rPr>
          <w:t>plan</w:t>
        </w:r>
        <w:r>
          <w:rPr>
            <w:color w:val="0000FF"/>
            <w:spacing w:val="-1"/>
            <w:u w:val="single" w:color="0000FF"/>
          </w:rPr>
          <w:t xml:space="preserve"> </w:t>
        </w:r>
        <w:r>
          <w:rPr>
            <w:color w:val="0000FF"/>
            <w:spacing w:val="-2"/>
            <w:u w:val="single" w:color="0000FF"/>
          </w:rPr>
          <w:t>financier</w:t>
        </w:r>
        <w:r>
          <w:rPr>
            <w:color w:val="0000FF"/>
          </w:rPr>
          <w:tab/>
        </w:r>
        <w:r>
          <w:rPr>
            <w:spacing w:val="-5"/>
          </w:rPr>
          <w:t>35</w:t>
        </w:r>
      </w:hyperlink>
    </w:p>
    <w:p w14:paraId="0B8A503B" w14:textId="77777777" w:rsidR="003E3D7F" w:rsidRDefault="00000000">
      <w:pPr>
        <w:pStyle w:val="Corpsdetexte"/>
        <w:tabs>
          <w:tab w:val="left" w:pos="1967"/>
          <w:tab w:val="right" w:leader="dot" w:pos="9493"/>
        </w:tabs>
        <w:spacing w:before="260"/>
        <w:ind w:left="666"/>
      </w:pPr>
      <w:hyperlink w:anchor="_bookmark38" w:history="1">
        <w:r>
          <w:rPr>
            <w:color w:val="0000FF"/>
            <w:u w:val="single" w:color="0000FF"/>
          </w:rPr>
          <w:t>Article</w:t>
        </w:r>
        <w:r>
          <w:rPr>
            <w:color w:val="0000FF"/>
            <w:spacing w:val="-5"/>
            <w:u w:val="single" w:color="0000FF"/>
          </w:rPr>
          <w:t xml:space="preserve"> 33.</w:t>
        </w:r>
        <w:r>
          <w:rPr>
            <w:color w:val="0000FF"/>
          </w:rPr>
          <w:tab/>
        </w:r>
        <w:r>
          <w:rPr>
            <w:color w:val="0000FF"/>
            <w:u w:val="single" w:color="0000FF"/>
          </w:rPr>
          <w:t>Préférence</w:t>
        </w:r>
        <w:r>
          <w:rPr>
            <w:color w:val="0000FF"/>
            <w:spacing w:val="-4"/>
            <w:u w:val="single" w:color="0000FF"/>
          </w:rPr>
          <w:t xml:space="preserve"> </w:t>
        </w:r>
        <w:r>
          <w:rPr>
            <w:color w:val="0000FF"/>
            <w:u w:val="single" w:color="0000FF"/>
          </w:rPr>
          <w:t>accordée</w:t>
        </w:r>
        <w:r>
          <w:rPr>
            <w:color w:val="0000FF"/>
            <w:spacing w:val="-3"/>
            <w:u w:val="single" w:color="0000FF"/>
          </w:rPr>
          <w:t xml:space="preserve"> </w:t>
        </w:r>
        <w:r>
          <w:rPr>
            <w:color w:val="0000FF"/>
            <w:u w:val="single" w:color="0000FF"/>
          </w:rPr>
          <w:t>aux soumissionnaires</w:t>
        </w:r>
        <w:r>
          <w:rPr>
            <w:color w:val="0000FF"/>
            <w:spacing w:val="-2"/>
            <w:u w:val="single" w:color="0000FF"/>
          </w:rPr>
          <w:t xml:space="preserve"> nationaux</w:t>
        </w:r>
        <w:r>
          <w:rPr>
            <w:color w:val="0000FF"/>
          </w:rPr>
          <w:tab/>
        </w:r>
        <w:r>
          <w:rPr>
            <w:spacing w:val="-5"/>
          </w:rPr>
          <w:t>36</w:t>
        </w:r>
      </w:hyperlink>
    </w:p>
    <w:p w14:paraId="54348C86" w14:textId="77777777" w:rsidR="003E3D7F" w:rsidRDefault="00000000">
      <w:pPr>
        <w:pStyle w:val="Corpsdetexte"/>
        <w:tabs>
          <w:tab w:val="left" w:pos="1967"/>
          <w:tab w:val="right" w:leader="dot" w:pos="9493"/>
        </w:tabs>
        <w:spacing w:before="256"/>
        <w:ind w:left="666"/>
      </w:pPr>
      <w:hyperlink w:anchor="_bookmark39" w:history="1">
        <w:r>
          <w:rPr>
            <w:color w:val="0000FF"/>
            <w:u w:val="single" w:color="0000FF"/>
          </w:rPr>
          <w:t>Article</w:t>
        </w:r>
        <w:r>
          <w:rPr>
            <w:color w:val="0000FF"/>
            <w:spacing w:val="-5"/>
            <w:u w:val="single" w:color="0000FF"/>
          </w:rPr>
          <w:t xml:space="preserve"> 34.</w:t>
        </w:r>
        <w:r>
          <w:rPr>
            <w:color w:val="0000FF"/>
          </w:rPr>
          <w:tab/>
        </w:r>
        <w:r>
          <w:rPr>
            <w:color w:val="0000FF"/>
            <w:spacing w:val="-2"/>
            <w:u w:val="single" w:color="0000FF"/>
          </w:rPr>
          <w:t>Attribution</w:t>
        </w:r>
        <w:r>
          <w:rPr>
            <w:color w:val="0000FF"/>
          </w:rPr>
          <w:tab/>
        </w:r>
        <w:r>
          <w:rPr>
            <w:spacing w:val="-5"/>
          </w:rPr>
          <w:t>36</w:t>
        </w:r>
      </w:hyperlink>
    </w:p>
    <w:p w14:paraId="7EFFC725" w14:textId="77777777" w:rsidR="003E3D7F" w:rsidRDefault="00000000">
      <w:pPr>
        <w:pStyle w:val="Corpsdetexte"/>
        <w:tabs>
          <w:tab w:val="left" w:pos="1967"/>
          <w:tab w:val="right" w:leader="dot" w:pos="9493"/>
        </w:tabs>
        <w:spacing w:before="260" w:line="360" w:lineRule="auto"/>
        <w:ind w:left="1986" w:right="1128" w:hanging="1320"/>
      </w:pPr>
      <w:hyperlink w:anchor="_bookmark40" w:history="1">
        <w:r>
          <w:rPr>
            <w:color w:val="0000FF"/>
            <w:u w:val="single" w:color="0000FF"/>
          </w:rPr>
          <w:t>Article 35.</w:t>
        </w:r>
        <w:r>
          <w:rPr>
            <w:color w:val="0000FF"/>
          </w:rPr>
          <w:tab/>
        </w:r>
        <w:r>
          <w:rPr>
            <w:color w:val="0000FF"/>
            <w:u w:val="single" w:color="0000FF"/>
          </w:rPr>
          <w:t>Droit du Maître d’Ouvrage ou du Maître d’Ouvrage Délégué de déclarer un</w:t>
        </w:r>
      </w:hyperlink>
      <w:r>
        <w:rPr>
          <w:color w:val="0000FF"/>
        </w:rPr>
        <w:t xml:space="preserve"> </w:t>
      </w:r>
      <w:hyperlink w:anchor="_bookmark40" w:history="1">
        <w:r>
          <w:rPr>
            <w:color w:val="0000FF"/>
            <w:u w:val="single" w:color="0000FF"/>
          </w:rPr>
          <w:t>Appel</w:t>
        </w:r>
        <w:r>
          <w:rPr>
            <w:color w:val="0000FF"/>
            <w:spacing w:val="-4"/>
            <w:u w:val="single" w:color="0000FF"/>
          </w:rPr>
          <w:t xml:space="preserve"> </w:t>
        </w:r>
        <w:r>
          <w:rPr>
            <w:color w:val="0000FF"/>
            <w:u w:val="single" w:color="0000FF"/>
          </w:rPr>
          <w:t>d’Offres</w:t>
        </w:r>
        <w:r>
          <w:rPr>
            <w:color w:val="0000FF"/>
            <w:spacing w:val="-2"/>
            <w:u w:val="single" w:color="0000FF"/>
          </w:rPr>
          <w:t xml:space="preserve"> </w:t>
        </w:r>
        <w:r>
          <w:rPr>
            <w:color w:val="0000FF"/>
            <w:u w:val="single" w:color="0000FF"/>
          </w:rPr>
          <w:t>infructueux ou</w:t>
        </w:r>
        <w:r>
          <w:rPr>
            <w:color w:val="0000FF"/>
            <w:spacing w:val="-1"/>
            <w:u w:val="single" w:color="0000FF"/>
          </w:rPr>
          <w:t xml:space="preserve"> </w:t>
        </w:r>
        <w:r>
          <w:rPr>
            <w:color w:val="0000FF"/>
            <w:u w:val="single" w:color="0000FF"/>
          </w:rPr>
          <w:t>d’annuler</w:t>
        </w:r>
        <w:r>
          <w:rPr>
            <w:color w:val="0000FF"/>
            <w:spacing w:val="-3"/>
            <w:u w:val="single" w:color="0000FF"/>
          </w:rPr>
          <w:t xml:space="preserve"> </w:t>
        </w:r>
        <w:r>
          <w:rPr>
            <w:color w:val="0000FF"/>
            <w:u w:val="single" w:color="0000FF"/>
          </w:rPr>
          <w:t>une</w:t>
        </w:r>
        <w:r>
          <w:rPr>
            <w:color w:val="0000FF"/>
            <w:spacing w:val="-2"/>
            <w:u w:val="single" w:color="0000FF"/>
          </w:rPr>
          <w:t xml:space="preserve"> procédure</w:t>
        </w:r>
        <w:r>
          <w:rPr>
            <w:color w:val="0000FF"/>
          </w:rPr>
          <w:tab/>
        </w:r>
        <w:r>
          <w:rPr>
            <w:spacing w:val="-5"/>
          </w:rPr>
          <w:t>37</w:t>
        </w:r>
      </w:hyperlink>
    </w:p>
    <w:p w14:paraId="3587C7CF" w14:textId="77777777" w:rsidR="003E3D7F" w:rsidRDefault="00000000">
      <w:pPr>
        <w:pStyle w:val="Corpsdetexte"/>
        <w:tabs>
          <w:tab w:val="left" w:pos="1967"/>
          <w:tab w:val="right" w:leader="dot" w:pos="9493"/>
        </w:tabs>
        <w:spacing w:before="120"/>
        <w:ind w:left="666"/>
      </w:pPr>
      <w:hyperlink w:anchor="_bookmark41" w:history="1">
        <w:r>
          <w:rPr>
            <w:color w:val="0000FF"/>
            <w:u w:val="single" w:color="0000FF"/>
          </w:rPr>
          <w:t>Article</w:t>
        </w:r>
        <w:r>
          <w:rPr>
            <w:color w:val="0000FF"/>
            <w:spacing w:val="-4"/>
            <w:u w:val="single" w:color="0000FF"/>
          </w:rPr>
          <w:t xml:space="preserve"> </w:t>
        </w:r>
        <w:r>
          <w:rPr>
            <w:color w:val="0000FF"/>
            <w:spacing w:val="-5"/>
            <w:u w:val="single" w:color="0000FF"/>
          </w:rPr>
          <w:t>36.</w:t>
        </w:r>
        <w:r>
          <w:rPr>
            <w:color w:val="0000FF"/>
          </w:rPr>
          <w:tab/>
        </w:r>
        <w:r>
          <w:rPr>
            <w:color w:val="0000FF"/>
            <w:u w:val="single" w:color="0000FF"/>
          </w:rPr>
          <w:t>Notification</w:t>
        </w:r>
        <w:r>
          <w:rPr>
            <w:color w:val="0000FF"/>
            <w:spacing w:val="-1"/>
            <w:u w:val="single" w:color="0000FF"/>
          </w:rPr>
          <w:t xml:space="preserve"> </w:t>
        </w:r>
        <w:r>
          <w:rPr>
            <w:color w:val="0000FF"/>
            <w:u w:val="single" w:color="0000FF"/>
          </w:rPr>
          <w:t>de</w:t>
        </w:r>
        <w:r>
          <w:rPr>
            <w:color w:val="0000FF"/>
            <w:spacing w:val="-2"/>
            <w:u w:val="single" w:color="0000FF"/>
          </w:rPr>
          <w:t xml:space="preserve"> </w:t>
        </w:r>
        <w:r>
          <w:rPr>
            <w:color w:val="0000FF"/>
            <w:u w:val="single" w:color="0000FF"/>
          </w:rPr>
          <w:t>l’attribution</w:t>
        </w:r>
        <w:r>
          <w:rPr>
            <w:color w:val="0000FF"/>
            <w:spacing w:val="-1"/>
            <w:u w:val="single" w:color="0000FF"/>
          </w:rPr>
          <w:t xml:space="preserve"> </w:t>
        </w:r>
        <w:r>
          <w:rPr>
            <w:color w:val="0000FF"/>
            <w:u w:val="single" w:color="0000FF"/>
          </w:rPr>
          <w:t xml:space="preserve">du </w:t>
        </w:r>
        <w:r>
          <w:rPr>
            <w:color w:val="0000FF"/>
            <w:spacing w:val="-2"/>
            <w:u w:val="single" w:color="0000FF"/>
          </w:rPr>
          <w:t>Contrat</w:t>
        </w:r>
        <w:r>
          <w:rPr>
            <w:color w:val="0000FF"/>
          </w:rPr>
          <w:tab/>
        </w:r>
        <w:r>
          <w:rPr>
            <w:spacing w:val="-5"/>
          </w:rPr>
          <w:t>37</w:t>
        </w:r>
      </w:hyperlink>
    </w:p>
    <w:p w14:paraId="3509234C" w14:textId="77777777" w:rsidR="003E3D7F" w:rsidRDefault="00000000">
      <w:pPr>
        <w:pStyle w:val="Corpsdetexte"/>
        <w:tabs>
          <w:tab w:val="left" w:pos="1967"/>
          <w:tab w:val="right" w:leader="dot" w:pos="9493"/>
        </w:tabs>
        <w:spacing w:before="257"/>
        <w:ind w:left="666"/>
      </w:pPr>
      <w:hyperlink w:anchor="_bookmark42" w:history="1">
        <w:r>
          <w:rPr>
            <w:color w:val="0000FF"/>
            <w:u w:val="single" w:color="0000FF"/>
          </w:rPr>
          <w:t>Article</w:t>
        </w:r>
        <w:r>
          <w:rPr>
            <w:color w:val="0000FF"/>
            <w:spacing w:val="-5"/>
            <w:u w:val="single" w:color="0000FF"/>
          </w:rPr>
          <w:t xml:space="preserve"> 37.</w:t>
        </w:r>
        <w:r>
          <w:rPr>
            <w:color w:val="0000FF"/>
          </w:rPr>
          <w:tab/>
        </w:r>
        <w:r>
          <w:rPr>
            <w:color w:val="0000FF"/>
            <w:u w:val="single" w:color="0000FF"/>
          </w:rPr>
          <w:t>Publication</w:t>
        </w:r>
        <w:r>
          <w:rPr>
            <w:color w:val="0000FF"/>
            <w:spacing w:val="-4"/>
            <w:u w:val="single" w:color="0000FF"/>
          </w:rPr>
          <w:t xml:space="preserve"> </w:t>
        </w:r>
        <w:r>
          <w:rPr>
            <w:color w:val="0000FF"/>
            <w:u w:val="single" w:color="0000FF"/>
          </w:rPr>
          <w:t>des</w:t>
        </w:r>
        <w:r>
          <w:rPr>
            <w:color w:val="0000FF"/>
            <w:spacing w:val="-2"/>
            <w:u w:val="single" w:color="0000FF"/>
          </w:rPr>
          <w:t xml:space="preserve"> </w:t>
        </w:r>
        <w:r>
          <w:rPr>
            <w:color w:val="0000FF"/>
            <w:u w:val="single" w:color="0000FF"/>
          </w:rPr>
          <w:t>résultats</w:t>
        </w:r>
        <w:r>
          <w:rPr>
            <w:color w:val="0000FF"/>
            <w:spacing w:val="-2"/>
            <w:u w:val="single" w:color="0000FF"/>
          </w:rPr>
          <w:t xml:space="preserve"> </w:t>
        </w:r>
        <w:r>
          <w:rPr>
            <w:color w:val="0000FF"/>
            <w:u w:val="single" w:color="0000FF"/>
          </w:rPr>
          <w:t>d’</w:t>
        </w:r>
        <w:proofErr w:type="spellStart"/>
        <w:r>
          <w:rPr>
            <w:color w:val="0000FF"/>
            <w:u w:val="single" w:color="0000FF"/>
          </w:rPr>
          <w:t>attributiondu</w:t>
        </w:r>
        <w:proofErr w:type="spellEnd"/>
        <w:r>
          <w:rPr>
            <w:color w:val="0000FF"/>
            <w:spacing w:val="-1"/>
            <w:u w:val="single" w:color="0000FF"/>
          </w:rPr>
          <w:t xml:space="preserve"> </w:t>
        </w:r>
        <w:r>
          <w:rPr>
            <w:color w:val="0000FF"/>
            <w:u w:val="single" w:color="0000FF"/>
          </w:rPr>
          <w:t>Marché</w:t>
        </w:r>
        <w:r>
          <w:rPr>
            <w:color w:val="0000FF"/>
            <w:spacing w:val="1"/>
            <w:u w:val="single" w:color="0000FF"/>
          </w:rPr>
          <w:t xml:space="preserve"> </w:t>
        </w:r>
        <w:r>
          <w:rPr>
            <w:color w:val="0000FF"/>
            <w:u w:val="single" w:color="0000FF"/>
          </w:rPr>
          <w:t>et</w:t>
        </w:r>
        <w:r>
          <w:rPr>
            <w:color w:val="0000FF"/>
            <w:spacing w:val="-1"/>
            <w:u w:val="single" w:color="0000FF"/>
          </w:rPr>
          <w:t xml:space="preserve"> </w:t>
        </w:r>
        <w:r>
          <w:rPr>
            <w:color w:val="0000FF"/>
            <w:spacing w:val="-2"/>
            <w:u w:val="single" w:color="0000FF"/>
          </w:rPr>
          <w:t>recours</w:t>
        </w:r>
        <w:r>
          <w:rPr>
            <w:color w:val="0000FF"/>
          </w:rPr>
          <w:tab/>
        </w:r>
        <w:r>
          <w:rPr>
            <w:spacing w:val="-5"/>
          </w:rPr>
          <w:t>37</w:t>
        </w:r>
      </w:hyperlink>
    </w:p>
    <w:p w14:paraId="3A9BDEF2" w14:textId="77777777" w:rsidR="003E3D7F" w:rsidRDefault="00000000">
      <w:pPr>
        <w:pStyle w:val="Corpsdetexte"/>
        <w:tabs>
          <w:tab w:val="left" w:pos="1967"/>
          <w:tab w:val="right" w:leader="dot" w:pos="9493"/>
        </w:tabs>
        <w:spacing w:before="259"/>
        <w:ind w:left="666"/>
      </w:pPr>
      <w:hyperlink w:anchor="_bookmark43" w:history="1">
        <w:r>
          <w:rPr>
            <w:color w:val="0000FF"/>
            <w:u w:val="single" w:color="0000FF"/>
          </w:rPr>
          <w:t>Article</w:t>
        </w:r>
        <w:r>
          <w:rPr>
            <w:color w:val="0000FF"/>
            <w:spacing w:val="-4"/>
            <w:u w:val="single" w:color="0000FF"/>
          </w:rPr>
          <w:t xml:space="preserve"> </w:t>
        </w:r>
        <w:r>
          <w:rPr>
            <w:color w:val="0000FF"/>
            <w:spacing w:val="-5"/>
            <w:u w:val="single" w:color="0000FF"/>
          </w:rPr>
          <w:t>38.</w:t>
        </w:r>
        <w:r>
          <w:rPr>
            <w:color w:val="0000FF"/>
          </w:rPr>
          <w:tab/>
        </w:r>
        <w:r>
          <w:rPr>
            <w:color w:val="0000FF"/>
            <w:u w:val="single" w:color="0000FF"/>
          </w:rPr>
          <w:t>Signature</w:t>
        </w:r>
        <w:r>
          <w:rPr>
            <w:color w:val="0000FF"/>
            <w:spacing w:val="-4"/>
            <w:u w:val="single" w:color="0000FF"/>
          </w:rPr>
          <w:t xml:space="preserve"> </w:t>
        </w:r>
        <w:r>
          <w:rPr>
            <w:color w:val="0000FF"/>
            <w:u w:val="single" w:color="0000FF"/>
          </w:rPr>
          <w:t>du</w:t>
        </w:r>
        <w:r>
          <w:rPr>
            <w:color w:val="0000FF"/>
            <w:spacing w:val="-1"/>
            <w:u w:val="single" w:color="0000FF"/>
          </w:rPr>
          <w:t xml:space="preserve"> </w:t>
        </w:r>
        <w:r>
          <w:rPr>
            <w:color w:val="0000FF"/>
            <w:spacing w:val="-2"/>
            <w:u w:val="single" w:color="0000FF"/>
          </w:rPr>
          <w:t>Contrat</w:t>
        </w:r>
        <w:r>
          <w:rPr>
            <w:color w:val="0000FF"/>
          </w:rPr>
          <w:tab/>
        </w:r>
        <w:r>
          <w:rPr>
            <w:spacing w:val="-5"/>
          </w:rPr>
          <w:t>38</w:t>
        </w:r>
      </w:hyperlink>
    </w:p>
    <w:p w14:paraId="08C4B692" w14:textId="77777777" w:rsidR="003E3D7F" w:rsidRDefault="00000000">
      <w:pPr>
        <w:pStyle w:val="Corpsdetexte"/>
        <w:tabs>
          <w:tab w:val="left" w:pos="1967"/>
          <w:tab w:val="right" w:leader="dot" w:pos="9493"/>
        </w:tabs>
        <w:spacing w:before="257"/>
        <w:ind w:left="666"/>
      </w:pPr>
      <w:hyperlink w:anchor="_bookmark44" w:history="1">
        <w:r>
          <w:rPr>
            <w:color w:val="0000FF"/>
            <w:u w:val="single" w:color="0000FF"/>
          </w:rPr>
          <w:t>Article</w:t>
        </w:r>
        <w:r>
          <w:rPr>
            <w:color w:val="0000FF"/>
            <w:spacing w:val="-5"/>
            <w:u w:val="single" w:color="0000FF"/>
          </w:rPr>
          <w:t xml:space="preserve"> 39.</w:t>
        </w:r>
        <w:r>
          <w:rPr>
            <w:color w:val="0000FF"/>
          </w:rPr>
          <w:tab/>
        </w:r>
        <w:r>
          <w:rPr>
            <w:color w:val="0000FF"/>
            <w:u w:val="single" w:color="0000FF"/>
          </w:rPr>
          <w:t>Cautionnement</w:t>
        </w:r>
        <w:r>
          <w:rPr>
            <w:color w:val="0000FF"/>
            <w:spacing w:val="-4"/>
            <w:u w:val="single" w:color="0000FF"/>
          </w:rPr>
          <w:t xml:space="preserve"> </w:t>
        </w:r>
        <w:r>
          <w:rPr>
            <w:color w:val="0000FF"/>
            <w:spacing w:val="-2"/>
            <w:u w:val="single" w:color="0000FF"/>
          </w:rPr>
          <w:t>définitif</w:t>
        </w:r>
        <w:r>
          <w:rPr>
            <w:color w:val="0000FF"/>
          </w:rPr>
          <w:tab/>
        </w:r>
        <w:r>
          <w:rPr>
            <w:spacing w:val="-5"/>
          </w:rPr>
          <w:t>38</w:t>
        </w:r>
      </w:hyperlink>
    </w:p>
    <w:p w14:paraId="7D9CAB8B" w14:textId="77777777" w:rsidR="003E3D7F" w:rsidRDefault="003E3D7F">
      <w:pPr>
        <w:pStyle w:val="Corpsdetexte"/>
        <w:sectPr w:rsidR="003E3D7F" w:rsidSect="00F44411">
          <w:pgSz w:w="11900" w:h="16820"/>
          <w:pgMar w:top="1320" w:right="283" w:bottom="980" w:left="992" w:header="0" w:footer="712" w:gutter="0"/>
          <w:cols w:space="720"/>
        </w:sectPr>
      </w:pPr>
    </w:p>
    <w:p w14:paraId="716A7D49" w14:textId="77777777" w:rsidR="003E3D7F" w:rsidRDefault="003E3D7F">
      <w:pPr>
        <w:pStyle w:val="Corpsdetexte"/>
        <w:rPr>
          <w:sz w:val="17"/>
        </w:rPr>
      </w:pPr>
    </w:p>
    <w:p w14:paraId="6C299981" w14:textId="77777777" w:rsidR="00796EEB" w:rsidRDefault="00796EEB" w:rsidP="00796EEB">
      <w:pPr>
        <w:rPr>
          <w:sz w:val="17"/>
          <w:szCs w:val="24"/>
        </w:rPr>
      </w:pPr>
    </w:p>
    <w:p w14:paraId="27319720" w14:textId="77777777" w:rsidR="00796EEB" w:rsidRDefault="00796EEB" w:rsidP="00796EEB">
      <w:pPr>
        <w:spacing w:before="71"/>
        <w:ind w:right="183"/>
        <w:jc w:val="center"/>
        <w:rPr>
          <w:b/>
          <w:sz w:val="32"/>
        </w:rPr>
      </w:pPr>
      <w:r>
        <w:rPr>
          <w:b/>
          <w:w w:val="80"/>
          <w:sz w:val="32"/>
        </w:rPr>
        <w:t>R</w:t>
      </w:r>
      <w:r>
        <w:rPr>
          <w:b/>
          <w:spacing w:val="-26"/>
          <w:w w:val="80"/>
          <w:sz w:val="32"/>
        </w:rPr>
        <w:t xml:space="preserve"> </w:t>
      </w:r>
      <w:r>
        <w:rPr>
          <w:b/>
          <w:w w:val="80"/>
          <w:sz w:val="32"/>
        </w:rPr>
        <w:t>E</w:t>
      </w:r>
      <w:r>
        <w:rPr>
          <w:b/>
          <w:spacing w:val="-26"/>
          <w:w w:val="80"/>
          <w:sz w:val="32"/>
        </w:rPr>
        <w:t xml:space="preserve"> </w:t>
      </w:r>
      <w:r>
        <w:rPr>
          <w:b/>
          <w:w w:val="80"/>
          <w:sz w:val="32"/>
        </w:rPr>
        <w:t>G</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26"/>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9"/>
          <w:sz w:val="32"/>
        </w:rPr>
        <w:t xml:space="preserve"> </w:t>
      </w:r>
      <w:r>
        <w:rPr>
          <w:b/>
          <w:w w:val="80"/>
          <w:sz w:val="32"/>
        </w:rPr>
        <w:t>G</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E</w:t>
      </w:r>
      <w:r>
        <w:rPr>
          <w:b/>
          <w:spacing w:val="-26"/>
          <w:w w:val="80"/>
          <w:sz w:val="32"/>
        </w:rPr>
        <w:t xml:space="preserve"> </w:t>
      </w:r>
      <w:r>
        <w:rPr>
          <w:b/>
          <w:w w:val="80"/>
          <w:sz w:val="32"/>
        </w:rPr>
        <w:t>R</w:t>
      </w:r>
      <w:r>
        <w:rPr>
          <w:b/>
          <w:spacing w:val="-26"/>
          <w:w w:val="80"/>
          <w:sz w:val="32"/>
        </w:rPr>
        <w:t xml:space="preserve"> </w:t>
      </w:r>
      <w:r>
        <w:rPr>
          <w:b/>
          <w:w w:val="80"/>
          <w:sz w:val="32"/>
        </w:rPr>
        <w:t>A</w:t>
      </w:r>
      <w:r>
        <w:rPr>
          <w:b/>
          <w:spacing w:val="-26"/>
          <w:w w:val="80"/>
          <w:sz w:val="32"/>
        </w:rPr>
        <w:t xml:space="preserve"> </w:t>
      </w:r>
      <w:r>
        <w:rPr>
          <w:b/>
          <w:w w:val="80"/>
          <w:sz w:val="32"/>
        </w:rPr>
        <w:t>L</w:t>
      </w:r>
      <w:r>
        <w:rPr>
          <w:b/>
          <w:spacing w:val="10"/>
          <w:sz w:val="32"/>
        </w:rPr>
        <w:t xml:space="preserve"> </w:t>
      </w:r>
      <w:r>
        <w:rPr>
          <w:b/>
          <w:w w:val="80"/>
          <w:sz w:val="32"/>
        </w:rPr>
        <w:t>D</w:t>
      </w:r>
      <w:r>
        <w:rPr>
          <w:b/>
          <w:spacing w:val="-26"/>
          <w:w w:val="80"/>
          <w:sz w:val="32"/>
        </w:rPr>
        <w:t xml:space="preserve"> </w:t>
      </w:r>
      <w:r>
        <w:rPr>
          <w:b/>
          <w:w w:val="80"/>
          <w:sz w:val="32"/>
        </w:rPr>
        <w:t>E</w:t>
      </w:r>
      <w:r>
        <w:rPr>
          <w:b/>
          <w:spacing w:val="36"/>
          <w:sz w:val="32"/>
        </w:rPr>
        <w:t xml:space="preserve"> </w:t>
      </w:r>
      <w:r>
        <w:rPr>
          <w:b/>
          <w:w w:val="80"/>
          <w:sz w:val="32"/>
        </w:rPr>
        <w:t>L</w:t>
      </w:r>
      <w:r>
        <w:rPr>
          <w:b/>
          <w:spacing w:val="-29"/>
          <w:w w:val="80"/>
          <w:sz w:val="32"/>
        </w:rPr>
        <w:t xml:space="preserve"> </w:t>
      </w:r>
      <w:r>
        <w:rPr>
          <w:b/>
          <w:w w:val="80"/>
          <w:sz w:val="32"/>
        </w:rPr>
        <w:t>'</w:t>
      </w:r>
      <w:r>
        <w:rPr>
          <w:b/>
          <w:spacing w:val="-27"/>
          <w:w w:val="80"/>
          <w:sz w:val="32"/>
        </w:rPr>
        <w:t xml:space="preserve"> </w:t>
      </w:r>
      <w:r>
        <w:rPr>
          <w:b/>
          <w:w w:val="80"/>
          <w:sz w:val="32"/>
        </w:rPr>
        <w:t>A</w:t>
      </w:r>
      <w:r>
        <w:rPr>
          <w:b/>
          <w:spacing w:val="-23"/>
          <w:w w:val="80"/>
          <w:sz w:val="32"/>
        </w:rPr>
        <w:t xml:space="preserve"> </w:t>
      </w:r>
      <w:r>
        <w:rPr>
          <w:b/>
          <w:w w:val="80"/>
          <w:sz w:val="32"/>
        </w:rPr>
        <w:t>P</w:t>
      </w:r>
      <w:r>
        <w:rPr>
          <w:b/>
          <w:spacing w:val="-27"/>
          <w:w w:val="80"/>
          <w:sz w:val="32"/>
        </w:rPr>
        <w:t xml:space="preserve"> </w:t>
      </w:r>
      <w:proofErr w:type="spellStart"/>
      <w:r>
        <w:rPr>
          <w:b/>
          <w:w w:val="80"/>
          <w:sz w:val="32"/>
        </w:rPr>
        <w:t>P</w:t>
      </w:r>
      <w:proofErr w:type="spellEnd"/>
      <w:r>
        <w:rPr>
          <w:b/>
          <w:spacing w:val="-27"/>
          <w:w w:val="80"/>
          <w:sz w:val="32"/>
        </w:rPr>
        <w:t xml:space="preserve"> </w:t>
      </w:r>
      <w:r>
        <w:rPr>
          <w:b/>
          <w:w w:val="80"/>
          <w:sz w:val="32"/>
        </w:rPr>
        <w:t>E</w:t>
      </w:r>
      <w:r>
        <w:rPr>
          <w:b/>
          <w:spacing w:val="-26"/>
          <w:w w:val="80"/>
          <w:sz w:val="32"/>
        </w:rPr>
        <w:t xml:space="preserve"> </w:t>
      </w:r>
      <w:r>
        <w:rPr>
          <w:b/>
          <w:w w:val="80"/>
          <w:sz w:val="32"/>
        </w:rPr>
        <w:t>L</w:t>
      </w:r>
      <w:r>
        <w:rPr>
          <w:b/>
          <w:spacing w:val="46"/>
          <w:sz w:val="32"/>
        </w:rPr>
        <w:t xml:space="preserve"> </w:t>
      </w:r>
      <w:r>
        <w:rPr>
          <w:b/>
          <w:w w:val="80"/>
          <w:sz w:val="32"/>
        </w:rPr>
        <w:t>D</w:t>
      </w:r>
      <w:r>
        <w:rPr>
          <w:b/>
          <w:spacing w:val="-26"/>
          <w:w w:val="80"/>
          <w:sz w:val="32"/>
        </w:rPr>
        <w:t xml:space="preserve"> </w:t>
      </w:r>
      <w:r>
        <w:rPr>
          <w:b/>
          <w:w w:val="80"/>
          <w:sz w:val="32"/>
        </w:rPr>
        <w:t>'</w:t>
      </w:r>
      <w:r>
        <w:rPr>
          <w:b/>
          <w:spacing w:val="-27"/>
          <w:w w:val="80"/>
          <w:sz w:val="32"/>
        </w:rPr>
        <w:t xml:space="preserve"> </w:t>
      </w:r>
      <w:r>
        <w:rPr>
          <w:b/>
          <w:w w:val="80"/>
          <w:sz w:val="32"/>
        </w:rPr>
        <w:t>O</w:t>
      </w:r>
      <w:r>
        <w:rPr>
          <w:b/>
          <w:spacing w:val="-26"/>
          <w:w w:val="80"/>
          <w:sz w:val="32"/>
        </w:rPr>
        <w:t xml:space="preserve"> </w:t>
      </w:r>
      <w:r>
        <w:rPr>
          <w:b/>
          <w:w w:val="80"/>
          <w:sz w:val="32"/>
        </w:rPr>
        <w:t>F</w:t>
      </w:r>
      <w:r>
        <w:rPr>
          <w:b/>
          <w:spacing w:val="-27"/>
          <w:w w:val="80"/>
          <w:sz w:val="32"/>
        </w:rPr>
        <w:t xml:space="preserve"> </w:t>
      </w:r>
      <w:proofErr w:type="spellStart"/>
      <w:r>
        <w:rPr>
          <w:b/>
          <w:w w:val="80"/>
          <w:sz w:val="32"/>
        </w:rPr>
        <w:t>F</w:t>
      </w:r>
      <w:proofErr w:type="spellEnd"/>
      <w:r>
        <w:rPr>
          <w:b/>
          <w:spacing w:val="-27"/>
          <w:w w:val="80"/>
          <w:sz w:val="32"/>
        </w:rPr>
        <w:t xml:space="preserve"> </w:t>
      </w:r>
      <w:r>
        <w:rPr>
          <w:b/>
          <w:w w:val="80"/>
          <w:sz w:val="32"/>
        </w:rPr>
        <w:t>R</w:t>
      </w:r>
      <w:r>
        <w:rPr>
          <w:b/>
          <w:spacing w:val="-26"/>
          <w:w w:val="80"/>
          <w:sz w:val="32"/>
        </w:rPr>
        <w:t xml:space="preserve"> </w:t>
      </w:r>
      <w:r>
        <w:rPr>
          <w:b/>
          <w:w w:val="80"/>
          <w:sz w:val="32"/>
        </w:rPr>
        <w:t>E</w:t>
      </w:r>
      <w:r>
        <w:rPr>
          <w:b/>
          <w:spacing w:val="-26"/>
          <w:w w:val="80"/>
          <w:sz w:val="32"/>
        </w:rPr>
        <w:t xml:space="preserve"> </w:t>
      </w:r>
      <w:r>
        <w:rPr>
          <w:b/>
          <w:spacing w:val="-10"/>
          <w:w w:val="80"/>
          <w:sz w:val="32"/>
        </w:rPr>
        <w:t>S</w:t>
      </w:r>
    </w:p>
    <w:p w14:paraId="347F7620" w14:textId="77777777" w:rsidR="00796EEB" w:rsidRDefault="00796EEB" w:rsidP="00796EEB">
      <w:pPr>
        <w:spacing w:before="186"/>
        <w:ind w:left="214"/>
        <w:jc w:val="center"/>
        <w:rPr>
          <w:b/>
          <w:sz w:val="32"/>
        </w:rPr>
      </w:pPr>
      <w:bookmarkStart w:id="2" w:name="_bookmark1"/>
      <w:bookmarkEnd w:id="2"/>
      <w:r>
        <w:rPr>
          <w:b/>
          <w:spacing w:val="-2"/>
          <w:sz w:val="32"/>
        </w:rPr>
        <w:t>GENERALITES</w:t>
      </w:r>
    </w:p>
    <w:p w14:paraId="18E378C1" w14:textId="77777777" w:rsidR="00796EEB" w:rsidRDefault="00796EEB" w:rsidP="00796EEB">
      <w:pPr>
        <w:spacing w:before="119"/>
        <w:ind w:left="96"/>
        <w:jc w:val="both"/>
        <w:rPr>
          <w:b/>
          <w:sz w:val="28"/>
        </w:rPr>
      </w:pPr>
      <w:bookmarkStart w:id="3" w:name="_bookmark2"/>
      <w:bookmarkEnd w:id="3"/>
      <w:r>
        <w:rPr>
          <w:b/>
          <w:sz w:val="28"/>
        </w:rPr>
        <w:t>Objet</w:t>
      </w:r>
      <w:r>
        <w:rPr>
          <w:b/>
          <w:spacing w:val="-1"/>
          <w:sz w:val="28"/>
        </w:rPr>
        <w:t xml:space="preserve"> </w:t>
      </w:r>
      <w:r>
        <w:rPr>
          <w:b/>
          <w:sz w:val="28"/>
        </w:rPr>
        <w:t>de</w:t>
      </w:r>
      <w:r>
        <w:rPr>
          <w:b/>
          <w:spacing w:val="-2"/>
          <w:sz w:val="28"/>
        </w:rPr>
        <w:t xml:space="preserve"> </w:t>
      </w:r>
      <w:r>
        <w:rPr>
          <w:b/>
          <w:sz w:val="28"/>
        </w:rPr>
        <w:t>la</w:t>
      </w:r>
      <w:r>
        <w:rPr>
          <w:b/>
          <w:spacing w:val="1"/>
          <w:sz w:val="28"/>
        </w:rPr>
        <w:t xml:space="preserve"> </w:t>
      </w:r>
      <w:r>
        <w:rPr>
          <w:b/>
          <w:spacing w:val="-2"/>
          <w:sz w:val="28"/>
        </w:rPr>
        <w:t>consultation</w:t>
      </w:r>
    </w:p>
    <w:p w14:paraId="699C3065" w14:textId="77777777" w:rsidR="00796EEB" w:rsidRDefault="00796EEB" w:rsidP="00796EEB">
      <w:pPr>
        <w:pStyle w:val="Paragraphedeliste"/>
        <w:numPr>
          <w:ilvl w:val="1"/>
          <w:numId w:val="177"/>
        </w:numPr>
        <w:tabs>
          <w:tab w:val="left" w:pos="804"/>
        </w:tabs>
        <w:spacing w:before="118" w:line="360" w:lineRule="auto"/>
        <w:ind w:right="234" w:firstLine="0"/>
        <w:jc w:val="both"/>
        <w:rPr>
          <w:sz w:val="24"/>
        </w:rPr>
      </w:pPr>
      <w:r>
        <w:rPr>
          <w:sz w:val="24"/>
        </w:rPr>
        <w:t>Le Maître d’Ouvrage ou le Maître d’Ouvrage Délégué, tel que précisé dans le Règlement Particulier de l’Appel d’Offres (RPAO), lance un Appel d’Offres pour la réalisation des travaux décrits dans le présent Dossier d’Appel d’Offres et brièvement définis dans le RPAO.</w:t>
      </w:r>
    </w:p>
    <w:p w14:paraId="27F979F2" w14:textId="77777777" w:rsidR="00796EEB" w:rsidRDefault="00796EEB" w:rsidP="00796EEB">
      <w:pPr>
        <w:pStyle w:val="Corpsdetexte"/>
        <w:spacing w:before="59"/>
        <w:ind w:left="96"/>
        <w:jc w:val="both"/>
      </w:pPr>
      <w:r>
        <w:t>Le</w:t>
      </w:r>
      <w:r>
        <w:rPr>
          <w:spacing w:val="-4"/>
        </w:rPr>
        <w:t xml:space="preserve"> </w:t>
      </w:r>
      <w:r>
        <w:t>nom,</w:t>
      </w:r>
      <w:r>
        <w:rPr>
          <w:spacing w:val="-1"/>
        </w:rPr>
        <w:t xml:space="preserve"> </w:t>
      </w:r>
      <w:r>
        <w:t>le</w:t>
      </w:r>
      <w:r>
        <w:rPr>
          <w:spacing w:val="-2"/>
        </w:rPr>
        <w:t xml:space="preserve"> </w:t>
      </w:r>
      <w:r>
        <w:t>numéro</w:t>
      </w:r>
      <w:r>
        <w:rPr>
          <w:spacing w:val="-1"/>
        </w:rPr>
        <w:t xml:space="preserve"> </w:t>
      </w:r>
      <w:r>
        <w:t>d’identification</w:t>
      </w:r>
      <w:r>
        <w:rPr>
          <w:spacing w:val="-1"/>
        </w:rPr>
        <w:t xml:space="preserve"> </w:t>
      </w:r>
      <w:r>
        <w:t>et</w:t>
      </w:r>
      <w:r>
        <w:rPr>
          <w:spacing w:val="-2"/>
        </w:rPr>
        <w:t xml:space="preserve"> </w:t>
      </w:r>
      <w:r>
        <w:t>le</w:t>
      </w:r>
      <w:r>
        <w:rPr>
          <w:spacing w:val="-1"/>
        </w:rPr>
        <w:t xml:space="preserve"> </w:t>
      </w:r>
      <w:r>
        <w:t>nombre</w:t>
      </w:r>
      <w:r>
        <w:rPr>
          <w:spacing w:val="-3"/>
        </w:rPr>
        <w:t xml:space="preserve"> </w:t>
      </w:r>
      <w:r>
        <w:t>de</w:t>
      </w:r>
      <w:r>
        <w:rPr>
          <w:spacing w:val="-2"/>
        </w:rPr>
        <w:t xml:space="preserve"> </w:t>
      </w:r>
      <w:r>
        <w:t>lots</w:t>
      </w:r>
      <w:r>
        <w:rPr>
          <w:spacing w:val="-2"/>
        </w:rPr>
        <w:t xml:space="preserve"> </w:t>
      </w:r>
      <w:r>
        <w:t>faisant</w:t>
      </w:r>
      <w:r>
        <w:rPr>
          <w:spacing w:val="-1"/>
        </w:rPr>
        <w:t xml:space="preserve"> </w:t>
      </w:r>
      <w:r>
        <w:t>l’objet</w:t>
      </w:r>
      <w:r>
        <w:rPr>
          <w:spacing w:val="-1"/>
        </w:rPr>
        <w:t xml:space="preserve"> </w:t>
      </w:r>
      <w:r>
        <w:t>de</w:t>
      </w:r>
      <w:r>
        <w:rPr>
          <w:spacing w:val="-1"/>
        </w:rPr>
        <w:t xml:space="preserve"> </w:t>
      </w:r>
      <w:r>
        <w:t>l’Appel</w:t>
      </w:r>
      <w:r>
        <w:rPr>
          <w:spacing w:val="-1"/>
        </w:rPr>
        <w:t xml:space="preserve"> </w:t>
      </w:r>
      <w:r>
        <w:t>d’Offres</w:t>
      </w:r>
      <w:r>
        <w:rPr>
          <w:spacing w:val="-2"/>
        </w:rPr>
        <w:t xml:space="preserve"> </w:t>
      </w:r>
      <w:r>
        <w:t>figurent dans</w:t>
      </w:r>
      <w:r>
        <w:rPr>
          <w:spacing w:val="-1"/>
        </w:rPr>
        <w:t xml:space="preserve"> </w:t>
      </w:r>
      <w:r>
        <w:t>le</w:t>
      </w:r>
      <w:r>
        <w:rPr>
          <w:spacing w:val="-2"/>
        </w:rPr>
        <w:t xml:space="preserve"> RPAO.</w:t>
      </w:r>
    </w:p>
    <w:p w14:paraId="28C7F7EE" w14:textId="77777777" w:rsidR="00796EEB" w:rsidRDefault="00796EEB" w:rsidP="00796EEB">
      <w:pPr>
        <w:pStyle w:val="Paragraphedeliste"/>
        <w:numPr>
          <w:ilvl w:val="1"/>
          <w:numId w:val="177"/>
        </w:numPr>
        <w:tabs>
          <w:tab w:val="left" w:pos="804"/>
        </w:tabs>
        <w:spacing w:before="197" w:line="360" w:lineRule="auto"/>
        <w:ind w:right="239" w:firstLine="0"/>
        <w:jc w:val="both"/>
        <w:rPr>
          <w:sz w:val="24"/>
        </w:rPr>
      </w:pPr>
      <w:r>
        <w:rPr>
          <w:sz w:val="24"/>
        </w:rPr>
        <w:t>Le Soumissionnaire retenu, ou attributaire, doit achever les travaux dans le délai prévisionnel indiqué dans le</w:t>
      </w:r>
      <w:r>
        <w:rPr>
          <w:spacing w:val="-4"/>
          <w:sz w:val="24"/>
        </w:rPr>
        <w:t xml:space="preserve"> </w:t>
      </w:r>
      <w:r>
        <w:rPr>
          <w:sz w:val="24"/>
        </w:rPr>
        <w:t>RPAO,</w:t>
      </w:r>
      <w:r>
        <w:rPr>
          <w:spacing w:val="-4"/>
          <w:sz w:val="24"/>
        </w:rPr>
        <w:t xml:space="preserve"> </w:t>
      </w:r>
      <w:r>
        <w:rPr>
          <w:sz w:val="24"/>
        </w:rPr>
        <w:t>et</w:t>
      </w:r>
      <w:r>
        <w:rPr>
          <w:spacing w:val="-3"/>
          <w:sz w:val="24"/>
        </w:rPr>
        <w:t xml:space="preserve"> </w:t>
      </w:r>
      <w:r>
        <w:rPr>
          <w:sz w:val="24"/>
        </w:rPr>
        <w:t>qui</w:t>
      </w:r>
      <w:r>
        <w:rPr>
          <w:spacing w:val="-3"/>
          <w:sz w:val="24"/>
        </w:rPr>
        <w:t xml:space="preserve"> </w:t>
      </w:r>
      <w:r>
        <w:rPr>
          <w:sz w:val="24"/>
        </w:rPr>
        <w:t>court</w:t>
      </w:r>
      <w:r>
        <w:rPr>
          <w:spacing w:val="-3"/>
          <w:sz w:val="24"/>
        </w:rPr>
        <w:t xml:space="preserve"> </w:t>
      </w:r>
      <w:r>
        <w:rPr>
          <w:sz w:val="24"/>
        </w:rPr>
        <w:t>sauf</w:t>
      </w:r>
      <w:r>
        <w:rPr>
          <w:spacing w:val="-5"/>
          <w:sz w:val="24"/>
        </w:rPr>
        <w:t xml:space="preserve"> </w:t>
      </w:r>
      <w:r>
        <w:rPr>
          <w:sz w:val="24"/>
        </w:rPr>
        <w:t>stipulation</w:t>
      </w:r>
      <w:r>
        <w:rPr>
          <w:spacing w:val="-3"/>
          <w:sz w:val="24"/>
        </w:rPr>
        <w:t xml:space="preserve"> </w:t>
      </w:r>
      <w:r>
        <w:rPr>
          <w:sz w:val="24"/>
        </w:rPr>
        <w:t>contraire</w:t>
      </w:r>
      <w:r>
        <w:rPr>
          <w:spacing w:val="-5"/>
          <w:sz w:val="24"/>
        </w:rPr>
        <w:t xml:space="preserve"> </w:t>
      </w:r>
      <w:r>
        <w:rPr>
          <w:sz w:val="24"/>
        </w:rPr>
        <w:t>du</w:t>
      </w:r>
      <w:r>
        <w:rPr>
          <w:spacing w:val="-2"/>
          <w:sz w:val="24"/>
        </w:rPr>
        <w:t xml:space="preserve"> </w:t>
      </w:r>
      <w:r>
        <w:rPr>
          <w:sz w:val="24"/>
        </w:rPr>
        <w:t>CCAP,</w:t>
      </w:r>
      <w:r>
        <w:rPr>
          <w:spacing w:val="-3"/>
          <w:sz w:val="24"/>
        </w:rPr>
        <w:t xml:space="preserve"> </w:t>
      </w:r>
      <w:r>
        <w:rPr>
          <w:sz w:val="24"/>
        </w:rPr>
        <w:t>à</w:t>
      </w:r>
      <w:r>
        <w:rPr>
          <w:spacing w:val="-5"/>
          <w:sz w:val="24"/>
        </w:rPr>
        <w:t xml:space="preserve"> </w:t>
      </w:r>
      <w:r>
        <w:rPr>
          <w:sz w:val="24"/>
        </w:rPr>
        <w:t>compter</w:t>
      </w:r>
      <w:r>
        <w:rPr>
          <w:spacing w:val="-5"/>
          <w:sz w:val="24"/>
        </w:rPr>
        <w:t xml:space="preserve"> </w:t>
      </w:r>
      <w:r>
        <w:rPr>
          <w:sz w:val="24"/>
        </w:rPr>
        <w:t>de</w:t>
      </w:r>
      <w:r>
        <w:rPr>
          <w:spacing w:val="-5"/>
          <w:sz w:val="24"/>
        </w:rPr>
        <w:t xml:space="preserve"> </w:t>
      </w:r>
      <w:r>
        <w:rPr>
          <w:sz w:val="24"/>
        </w:rPr>
        <w:t>la</w:t>
      </w:r>
      <w:r>
        <w:rPr>
          <w:spacing w:val="-4"/>
          <w:sz w:val="24"/>
        </w:rPr>
        <w:t xml:space="preserve"> </w:t>
      </w:r>
      <w:r>
        <w:rPr>
          <w:sz w:val="24"/>
        </w:rPr>
        <w:t>date</w:t>
      </w:r>
      <w:r>
        <w:rPr>
          <w:spacing w:val="-4"/>
          <w:sz w:val="24"/>
        </w:rPr>
        <w:t xml:space="preserve"> </w:t>
      </w:r>
      <w:r>
        <w:rPr>
          <w:sz w:val="24"/>
        </w:rPr>
        <w:t>de</w:t>
      </w:r>
      <w:r>
        <w:rPr>
          <w:spacing w:val="-5"/>
          <w:sz w:val="24"/>
        </w:rPr>
        <w:t xml:space="preserve"> </w:t>
      </w:r>
      <w:r>
        <w:rPr>
          <w:sz w:val="24"/>
        </w:rPr>
        <w:t>notification</w:t>
      </w:r>
      <w:r>
        <w:rPr>
          <w:spacing w:val="-4"/>
          <w:sz w:val="24"/>
        </w:rPr>
        <w:t xml:space="preserve"> </w:t>
      </w:r>
      <w:r>
        <w:rPr>
          <w:sz w:val="24"/>
        </w:rPr>
        <w:t>de</w:t>
      </w:r>
      <w:r>
        <w:rPr>
          <w:spacing w:val="-5"/>
          <w:sz w:val="24"/>
        </w:rPr>
        <w:t xml:space="preserve"> </w:t>
      </w:r>
      <w:r>
        <w:rPr>
          <w:sz w:val="24"/>
        </w:rPr>
        <w:t>l’ordre</w:t>
      </w:r>
      <w:r>
        <w:rPr>
          <w:spacing w:val="-6"/>
          <w:sz w:val="24"/>
        </w:rPr>
        <w:t xml:space="preserve"> </w:t>
      </w:r>
      <w:r>
        <w:rPr>
          <w:sz w:val="24"/>
        </w:rPr>
        <w:t>de</w:t>
      </w:r>
      <w:r>
        <w:rPr>
          <w:spacing w:val="-5"/>
          <w:sz w:val="24"/>
        </w:rPr>
        <w:t xml:space="preserve"> </w:t>
      </w:r>
      <w:r>
        <w:rPr>
          <w:sz w:val="24"/>
        </w:rPr>
        <w:t>service de commencer les travaux.</w:t>
      </w:r>
    </w:p>
    <w:p w14:paraId="1A7F3616" w14:textId="77777777" w:rsidR="00796EEB" w:rsidRDefault="00796EEB" w:rsidP="00796EEB">
      <w:pPr>
        <w:pStyle w:val="Paragraphedeliste"/>
        <w:numPr>
          <w:ilvl w:val="1"/>
          <w:numId w:val="177"/>
        </w:numPr>
        <w:tabs>
          <w:tab w:val="left" w:pos="804"/>
        </w:tabs>
        <w:spacing w:before="62" w:line="360" w:lineRule="auto"/>
        <w:ind w:right="236" w:firstLine="0"/>
        <w:jc w:val="both"/>
        <w:rPr>
          <w:sz w:val="24"/>
        </w:rPr>
      </w:pPr>
      <w:r>
        <w:rPr>
          <w:sz w:val="24"/>
        </w:rPr>
        <w:t>Dans</w:t>
      </w:r>
      <w:r>
        <w:rPr>
          <w:spacing w:val="-7"/>
          <w:sz w:val="24"/>
        </w:rPr>
        <w:t xml:space="preserve"> </w:t>
      </w:r>
      <w:r>
        <w:rPr>
          <w:sz w:val="24"/>
        </w:rPr>
        <w:t>le</w:t>
      </w:r>
      <w:r>
        <w:rPr>
          <w:spacing w:val="-6"/>
          <w:sz w:val="24"/>
        </w:rPr>
        <w:t xml:space="preserve"> </w:t>
      </w:r>
      <w:r>
        <w:rPr>
          <w:sz w:val="24"/>
        </w:rPr>
        <w:t>présent</w:t>
      </w:r>
      <w:r>
        <w:rPr>
          <w:spacing w:val="-7"/>
          <w:sz w:val="24"/>
        </w:rPr>
        <w:t xml:space="preserve"> </w:t>
      </w:r>
      <w:r>
        <w:rPr>
          <w:sz w:val="24"/>
        </w:rPr>
        <w:t>Dossier</w:t>
      </w:r>
      <w:r>
        <w:rPr>
          <w:spacing w:val="-8"/>
          <w:sz w:val="24"/>
        </w:rPr>
        <w:t xml:space="preserve"> </w:t>
      </w:r>
      <w:r>
        <w:rPr>
          <w:sz w:val="24"/>
        </w:rPr>
        <w:t>d’Appel</w:t>
      </w:r>
      <w:r>
        <w:rPr>
          <w:spacing w:val="-7"/>
          <w:sz w:val="24"/>
        </w:rPr>
        <w:t xml:space="preserve"> </w:t>
      </w:r>
      <w:r>
        <w:rPr>
          <w:sz w:val="24"/>
        </w:rPr>
        <w:t>d’Offres,</w:t>
      </w:r>
      <w:r>
        <w:rPr>
          <w:spacing w:val="-7"/>
          <w:sz w:val="24"/>
        </w:rPr>
        <w:t xml:space="preserve"> </w:t>
      </w:r>
      <w:r>
        <w:rPr>
          <w:sz w:val="24"/>
        </w:rPr>
        <w:t>le</w:t>
      </w:r>
      <w:r>
        <w:rPr>
          <w:spacing w:val="-8"/>
          <w:sz w:val="24"/>
        </w:rPr>
        <w:t xml:space="preserve"> </w:t>
      </w:r>
      <w:r>
        <w:rPr>
          <w:sz w:val="24"/>
        </w:rPr>
        <w:t>terme</w:t>
      </w:r>
      <w:r>
        <w:rPr>
          <w:spacing w:val="-4"/>
          <w:sz w:val="24"/>
        </w:rPr>
        <w:t xml:space="preserve"> </w:t>
      </w:r>
      <w:r>
        <w:rPr>
          <w:b/>
          <w:sz w:val="24"/>
        </w:rPr>
        <w:t>“jour”</w:t>
      </w:r>
      <w:r>
        <w:rPr>
          <w:b/>
          <w:spacing w:val="-8"/>
          <w:sz w:val="24"/>
        </w:rPr>
        <w:t xml:space="preserve"> </w:t>
      </w:r>
      <w:r>
        <w:rPr>
          <w:sz w:val="24"/>
        </w:rPr>
        <w:t>désigne</w:t>
      </w:r>
      <w:r>
        <w:rPr>
          <w:spacing w:val="-8"/>
          <w:sz w:val="24"/>
        </w:rPr>
        <w:t xml:space="preserve"> </w:t>
      </w:r>
      <w:r>
        <w:rPr>
          <w:sz w:val="24"/>
        </w:rPr>
        <w:t>un</w:t>
      </w:r>
      <w:r>
        <w:rPr>
          <w:spacing w:val="-5"/>
          <w:sz w:val="24"/>
        </w:rPr>
        <w:t xml:space="preserve"> </w:t>
      </w:r>
      <w:r>
        <w:rPr>
          <w:sz w:val="24"/>
        </w:rPr>
        <w:t>jour</w:t>
      </w:r>
      <w:r>
        <w:rPr>
          <w:spacing w:val="-8"/>
          <w:sz w:val="24"/>
        </w:rPr>
        <w:t xml:space="preserve"> </w:t>
      </w:r>
      <w:r>
        <w:rPr>
          <w:sz w:val="24"/>
        </w:rPr>
        <w:t>ouvrable,</w:t>
      </w:r>
      <w:r>
        <w:rPr>
          <w:spacing w:val="-5"/>
          <w:sz w:val="24"/>
        </w:rPr>
        <w:t xml:space="preserve"> </w:t>
      </w:r>
      <w:r>
        <w:rPr>
          <w:sz w:val="24"/>
        </w:rPr>
        <w:t>à</w:t>
      </w:r>
      <w:r>
        <w:rPr>
          <w:spacing w:val="-8"/>
          <w:sz w:val="24"/>
        </w:rPr>
        <w:t xml:space="preserve"> </w:t>
      </w:r>
      <w:r>
        <w:rPr>
          <w:sz w:val="24"/>
        </w:rPr>
        <w:t>l’exception</w:t>
      </w:r>
      <w:r>
        <w:rPr>
          <w:spacing w:val="-7"/>
          <w:sz w:val="24"/>
        </w:rPr>
        <w:t xml:space="preserve"> </w:t>
      </w:r>
      <w:r>
        <w:rPr>
          <w:sz w:val="24"/>
        </w:rPr>
        <w:t>des</w:t>
      </w:r>
      <w:r>
        <w:rPr>
          <w:spacing w:val="-5"/>
          <w:sz w:val="24"/>
        </w:rPr>
        <w:t xml:space="preserve"> </w:t>
      </w:r>
      <w:r>
        <w:rPr>
          <w:sz w:val="24"/>
        </w:rPr>
        <w:t>jours calendaires expressément spécifiés dans le Code des Marchés Publics.</w:t>
      </w:r>
    </w:p>
    <w:p w14:paraId="1D4AAE8E" w14:textId="77777777" w:rsidR="00796EEB" w:rsidRDefault="00796EEB" w:rsidP="00796EEB">
      <w:pPr>
        <w:spacing w:before="123"/>
        <w:ind w:left="96"/>
        <w:rPr>
          <w:b/>
          <w:sz w:val="28"/>
        </w:rPr>
      </w:pPr>
      <w:bookmarkStart w:id="4" w:name="_bookmark3"/>
      <w:bookmarkEnd w:id="4"/>
      <w:r>
        <w:rPr>
          <w:b/>
          <w:spacing w:val="-2"/>
          <w:sz w:val="28"/>
        </w:rPr>
        <w:t>Financement</w:t>
      </w:r>
    </w:p>
    <w:p w14:paraId="551738C7" w14:textId="77777777" w:rsidR="00796EEB" w:rsidRDefault="00796EEB" w:rsidP="00796EEB">
      <w:pPr>
        <w:pStyle w:val="Corpsdetexte"/>
        <w:spacing w:before="116"/>
        <w:ind w:left="96"/>
      </w:pPr>
      <w:r>
        <w:t>La</w:t>
      </w:r>
      <w:r>
        <w:rPr>
          <w:spacing w:val="-5"/>
        </w:rPr>
        <w:t xml:space="preserve"> </w:t>
      </w:r>
      <w:r>
        <w:t>source</w:t>
      </w:r>
      <w:r>
        <w:rPr>
          <w:spacing w:val="-2"/>
        </w:rPr>
        <w:t xml:space="preserve"> </w:t>
      </w:r>
      <w:r>
        <w:t>de</w:t>
      </w:r>
      <w:r>
        <w:rPr>
          <w:spacing w:val="-2"/>
        </w:rPr>
        <w:t xml:space="preserve"> </w:t>
      </w:r>
      <w:r>
        <w:t>financement</w:t>
      </w:r>
      <w:r>
        <w:rPr>
          <w:spacing w:val="-1"/>
        </w:rPr>
        <w:t xml:space="preserve"> </w:t>
      </w:r>
      <w:r>
        <w:t>des</w:t>
      </w:r>
      <w:r>
        <w:rPr>
          <w:spacing w:val="-2"/>
        </w:rPr>
        <w:t xml:space="preserve"> </w:t>
      </w:r>
      <w:r>
        <w:t>travaux,</w:t>
      </w:r>
      <w:r>
        <w:rPr>
          <w:spacing w:val="-1"/>
        </w:rPr>
        <w:t xml:space="preserve"> </w:t>
      </w:r>
      <w:r>
        <w:t>objet</w:t>
      </w:r>
      <w:r>
        <w:rPr>
          <w:spacing w:val="-1"/>
        </w:rPr>
        <w:t xml:space="preserve"> </w:t>
      </w:r>
      <w:r>
        <w:t>du</w:t>
      </w:r>
      <w:r>
        <w:rPr>
          <w:spacing w:val="-2"/>
        </w:rPr>
        <w:t xml:space="preserve"> </w:t>
      </w:r>
      <w:r>
        <w:t>présent</w:t>
      </w:r>
      <w:r>
        <w:rPr>
          <w:spacing w:val="-1"/>
        </w:rPr>
        <w:t xml:space="preserve"> </w:t>
      </w:r>
      <w:r>
        <w:t>Appel</w:t>
      </w:r>
      <w:r>
        <w:rPr>
          <w:spacing w:val="-1"/>
        </w:rPr>
        <w:t xml:space="preserve"> </w:t>
      </w:r>
      <w:r>
        <w:t>d’Offres</w:t>
      </w:r>
      <w:r>
        <w:rPr>
          <w:spacing w:val="-2"/>
        </w:rPr>
        <w:t xml:space="preserve"> </w:t>
      </w:r>
      <w:r>
        <w:t>est</w:t>
      </w:r>
      <w:r>
        <w:rPr>
          <w:spacing w:val="1"/>
        </w:rPr>
        <w:t xml:space="preserve"> </w:t>
      </w:r>
      <w:r>
        <w:t>précisé</w:t>
      </w:r>
      <w:r>
        <w:rPr>
          <w:spacing w:val="-1"/>
        </w:rPr>
        <w:t xml:space="preserve"> </w:t>
      </w:r>
      <w:r>
        <w:t>dans</w:t>
      </w:r>
      <w:r>
        <w:rPr>
          <w:spacing w:val="-2"/>
        </w:rPr>
        <w:t xml:space="preserve"> </w:t>
      </w:r>
      <w:r>
        <w:t>le</w:t>
      </w:r>
      <w:r>
        <w:rPr>
          <w:spacing w:val="-2"/>
        </w:rPr>
        <w:t xml:space="preserve"> RPAO.</w:t>
      </w:r>
    </w:p>
    <w:p w14:paraId="76EA1729" w14:textId="77777777" w:rsidR="00796EEB" w:rsidRDefault="00796EEB" w:rsidP="00796EEB">
      <w:pPr>
        <w:spacing w:before="263"/>
        <w:ind w:left="96"/>
        <w:jc w:val="both"/>
        <w:rPr>
          <w:b/>
          <w:sz w:val="28"/>
        </w:rPr>
      </w:pPr>
      <w:bookmarkStart w:id="5" w:name="_bookmark4"/>
      <w:bookmarkEnd w:id="5"/>
      <w:r>
        <w:rPr>
          <w:b/>
          <w:sz w:val="28"/>
        </w:rPr>
        <w:t>Principes</w:t>
      </w:r>
      <w:r>
        <w:rPr>
          <w:b/>
          <w:spacing w:val="-5"/>
          <w:sz w:val="28"/>
        </w:rPr>
        <w:t xml:space="preserve"> </w:t>
      </w:r>
      <w:r>
        <w:rPr>
          <w:b/>
          <w:spacing w:val="-2"/>
          <w:sz w:val="28"/>
        </w:rPr>
        <w:t>éthiques</w:t>
      </w:r>
    </w:p>
    <w:p w14:paraId="0D877D2E" w14:textId="77777777" w:rsidR="00796EEB" w:rsidRDefault="00796EEB" w:rsidP="00796EEB">
      <w:pPr>
        <w:pStyle w:val="Paragraphedeliste"/>
        <w:numPr>
          <w:ilvl w:val="1"/>
          <w:numId w:val="176"/>
        </w:numPr>
        <w:tabs>
          <w:tab w:val="left" w:pos="516"/>
        </w:tabs>
        <w:spacing w:before="117" w:line="360" w:lineRule="auto"/>
        <w:ind w:right="233" w:firstLine="0"/>
        <w:jc w:val="both"/>
        <w:rPr>
          <w:sz w:val="24"/>
        </w:rPr>
      </w:pPr>
      <w:r>
        <w:rPr>
          <w:sz w:val="24"/>
        </w:rPr>
        <w:t>Les</w:t>
      </w:r>
      <w:r>
        <w:rPr>
          <w:spacing w:val="-2"/>
          <w:sz w:val="24"/>
        </w:rPr>
        <w:t xml:space="preserve"> </w:t>
      </w:r>
      <w:r>
        <w:rPr>
          <w:sz w:val="24"/>
        </w:rPr>
        <w:t>agents</w:t>
      </w:r>
      <w:r>
        <w:rPr>
          <w:spacing w:val="-2"/>
          <w:sz w:val="24"/>
        </w:rPr>
        <w:t xml:space="preserve"> </w:t>
      </w:r>
      <w:r>
        <w:rPr>
          <w:sz w:val="24"/>
        </w:rPr>
        <w:t>relevant</w:t>
      </w:r>
      <w:r>
        <w:rPr>
          <w:spacing w:val="-2"/>
          <w:sz w:val="24"/>
        </w:rPr>
        <w:t xml:space="preserve"> </w:t>
      </w:r>
      <w:r>
        <w:rPr>
          <w:sz w:val="24"/>
        </w:rPr>
        <w:t>du</w:t>
      </w:r>
      <w:r>
        <w:rPr>
          <w:spacing w:val="-5"/>
          <w:sz w:val="24"/>
        </w:rPr>
        <w:t xml:space="preserve"> </w:t>
      </w:r>
      <w:r>
        <w:rPr>
          <w:sz w:val="24"/>
        </w:rPr>
        <w:t>service</w:t>
      </w:r>
      <w:r>
        <w:rPr>
          <w:spacing w:val="-6"/>
          <w:sz w:val="24"/>
        </w:rPr>
        <w:t xml:space="preserve"> </w:t>
      </w:r>
      <w:r>
        <w:rPr>
          <w:sz w:val="24"/>
        </w:rPr>
        <w:t>public,</w:t>
      </w:r>
      <w:r>
        <w:rPr>
          <w:spacing w:val="-5"/>
          <w:sz w:val="24"/>
        </w:rPr>
        <w:t xml:space="preserve"> </w:t>
      </w:r>
      <w:r>
        <w:rPr>
          <w:sz w:val="24"/>
        </w:rPr>
        <w:t>les</w:t>
      </w:r>
      <w:r>
        <w:rPr>
          <w:spacing w:val="-5"/>
          <w:sz w:val="24"/>
        </w:rPr>
        <w:t xml:space="preserve"> </w:t>
      </w:r>
      <w:r>
        <w:rPr>
          <w:sz w:val="24"/>
        </w:rPr>
        <w:t>soumissionnaires</w:t>
      </w:r>
      <w:r>
        <w:rPr>
          <w:spacing w:val="-5"/>
          <w:sz w:val="24"/>
        </w:rPr>
        <w:t xml:space="preserve"> </w:t>
      </w:r>
      <w:r>
        <w:rPr>
          <w:sz w:val="24"/>
        </w:rPr>
        <w:t>et</w:t>
      </w:r>
      <w:r>
        <w:rPr>
          <w:spacing w:val="-4"/>
          <w:sz w:val="24"/>
        </w:rPr>
        <w:t xml:space="preserve"> </w:t>
      </w:r>
      <w:r>
        <w:rPr>
          <w:sz w:val="24"/>
        </w:rPr>
        <w:t>les</w:t>
      </w:r>
      <w:r>
        <w:rPr>
          <w:spacing w:val="-3"/>
          <w:sz w:val="24"/>
        </w:rPr>
        <w:t xml:space="preserve"> </w:t>
      </w:r>
      <w:r>
        <w:rPr>
          <w:sz w:val="24"/>
        </w:rPr>
        <w:t>titulaires</w:t>
      </w:r>
      <w:r>
        <w:rPr>
          <w:spacing w:val="-5"/>
          <w:sz w:val="24"/>
        </w:rPr>
        <w:t xml:space="preserve"> </w:t>
      </w:r>
      <w:r>
        <w:rPr>
          <w:sz w:val="24"/>
        </w:rPr>
        <w:t>de</w:t>
      </w:r>
      <w:r>
        <w:rPr>
          <w:spacing w:val="-4"/>
          <w:sz w:val="24"/>
        </w:rPr>
        <w:t xml:space="preserve"> </w:t>
      </w:r>
      <w:r>
        <w:rPr>
          <w:sz w:val="24"/>
        </w:rPr>
        <w:t>marché,</w:t>
      </w:r>
      <w:r>
        <w:rPr>
          <w:spacing w:val="-2"/>
          <w:sz w:val="24"/>
        </w:rPr>
        <w:t xml:space="preserve"> </w:t>
      </w:r>
      <w:r>
        <w:rPr>
          <w:sz w:val="24"/>
        </w:rPr>
        <w:t>ainsi</w:t>
      </w:r>
      <w:r>
        <w:rPr>
          <w:spacing w:val="-4"/>
          <w:sz w:val="24"/>
        </w:rPr>
        <w:t xml:space="preserve"> </w:t>
      </w:r>
      <w:r>
        <w:rPr>
          <w:sz w:val="24"/>
        </w:rPr>
        <w:t>que</w:t>
      </w:r>
      <w:r>
        <w:rPr>
          <w:spacing w:val="-1"/>
          <w:sz w:val="24"/>
        </w:rPr>
        <w:t xml:space="preserve"> </w:t>
      </w:r>
      <w:r>
        <w:rPr>
          <w:sz w:val="24"/>
        </w:rPr>
        <w:t>toute</w:t>
      </w:r>
      <w:r>
        <w:rPr>
          <w:spacing w:val="-6"/>
          <w:sz w:val="24"/>
        </w:rPr>
        <w:t xml:space="preserve"> </w:t>
      </w:r>
      <w:r>
        <w:rPr>
          <w:sz w:val="24"/>
        </w:rPr>
        <w:t xml:space="preserve">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w:t>
      </w:r>
      <w:r>
        <w:rPr>
          <w:spacing w:val="-2"/>
          <w:sz w:val="24"/>
        </w:rPr>
        <w:t>complicités.</w:t>
      </w:r>
    </w:p>
    <w:p w14:paraId="21D9F5CD" w14:textId="77777777" w:rsidR="00796EEB" w:rsidRDefault="00796EEB" w:rsidP="00796EEB">
      <w:pPr>
        <w:pStyle w:val="Corpsdetexte"/>
        <w:spacing w:before="59" w:line="360" w:lineRule="auto"/>
        <w:ind w:left="96" w:right="243"/>
        <w:jc w:val="both"/>
      </w:pPr>
      <w:r>
        <w:t>A cet égard, ils souscrivent la charte d’intégrité dont le modèle est joint en annexe du présent Dossier d’Appel d’Offres (pièce 10).</w:t>
      </w:r>
    </w:p>
    <w:p w14:paraId="41B773C4" w14:textId="77777777" w:rsidR="00796EEB" w:rsidRDefault="00796EEB" w:rsidP="00796EEB">
      <w:pPr>
        <w:pStyle w:val="Corpsdetexte"/>
        <w:spacing w:before="60"/>
        <w:ind w:left="96"/>
        <w:jc w:val="both"/>
      </w:pPr>
      <w:r>
        <w:t>En</w:t>
      </w:r>
      <w:r>
        <w:rPr>
          <w:spacing w:val="-4"/>
        </w:rPr>
        <w:t xml:space="preserve"> </w:t>
      </w:r>
      <w:r>
        <w:t>vertu</w:t>
      </w:r>
      <w:r>
        <w:rPr>
          <w:spacing w:val="-1"/>
        </w:rPr>
        <w:t xml:space="preserve"> </w:t>
      </w:r>
      <w:r>
        <w:t>de</w:t>
      </w:r>
      <w:r>
        <w:rPr>
          <w:spacing w:val="-3"/>
        </w:rPr>
        <w:t xml:space="preserve"> </w:t>
      </w:r>
      <w:r>
        <w:t>ces principes,</w:t>
      </w:r>
      <w:r>
        <w:rPr>
          <w:spacing w:val="-1"/>
        </w:rPr>
        <w:t xml:space="preserve"> </w:t>
      </w:r>
      <w:r>
        <w:t>le</w:t>
      </w:r>
      <w:r>
        <w:rPr>
          <w:spacing w:val="-2"/>
        </w:rPr>
        <w:t xml:space="preserve"> </w:t>
      </w:r>
      <w:r>
        <w:t>Maître</w:t>
      </w:r>
      <w:r>
        <w:rPr>
          <w:spacing w:val="-2"/>
        </w:rPr>
        <w:t xml:space="preserve"> </w:t>
      </w:r>
      <w:r>
        <w:t>d’Ouvrage</w:t>
      </w:r>
      <w:r>
        <w:rPr>
          <w:spacing w:val="-2"/>
        </w:rPr>
        <w:t xml:space="preserve"> </w:t>
      </w:r>
      <w:r>
        <w:rPr>
          <w:spacing w:val="-10"/>
        </w:rPr>
        <w:t>:</w:t>
      </w:r>
    </w:p>
    <w:p w14:paraId="35E10C2E" w14:textId="77777777" w:rsidR="00796EEB" w:rsidRDefault="00796EEB" w:rsidP="00796EEB">
      <w:pPr>
        <w:pStyle w:val="Paragraphedeliste"/>
        <w:numPr>
          <w:ilvl w:val="0"/>
          <w:numId w:val="175"/>
        </w:numPr>
        <w:tabs>
          <w:tab w:val="left" w:pos="321"/>
        </w:tabs>
        <w:spacing w:before="200"/>
        <w:ind w:hanging="225"/>
        <w:jc w:val="both"/>
        <w:rPr>
          <w:sz w:val="24"/>
        </w:rPr>
      </w:pPr>
      <w:proofErr w:type="gramStart"/>
      <w:r>
        <w:rPr>
          <w:sz w:val="24"/>
        </w:rPr>
        <w:t>défini</w:t>
      </w:r>
      <w:proofErr w:type="gramEnd"/>
      <w:r>
        <w:rPr>
          <w:sz w:val="24"/>
        </w:rPr>
        <w:t>,</w:t>
      </w:r>
      <w:r>
        <w:rPr>
          <w:spacing w:val="-3"/>
          <w:sz w:val="24"/>
        </w:rPr>
        <w:t xml:space="preserve"> </w:t>
      </w:r>
      <w:r>
        <w:rPr>
          <w:sz w:val="24"/>
        </w:rPr>
        <w:t>aux</w:t>
      </w:r>
      <w:r>
        <w:rPr>
          <w:spacing w:val="1"/>
          <w:sz w:val="24"/>
        </w:rPr>
        <w:t xml:space="preserve"> </w:t>
      </w:r>
      <w:r>
        <w:rPr>
          <w:sz w:val="24"/>
        </w:rPr>
        <w:t>fins de</w:t>
      </w:r>
      <w:r>
        <w:rPr>
          <w:spacing w:val="-2"/>
          <w:sz w:val="24"/>
        </w:rPr>
        <w:t xml:space="preserve"> </w:t>
      </w:r>
      <w:r>
        <w:rPr>
          <w:sz w:val="24"/>
        </w:rPr>
        <w:t>cette</w:t>
      </w:r>
      <w:r>
        <w:rPr>
          <w:spacing w:val="-1"/>
          <w:sz w:val="24"/>
        </w:rPr>
        <w:t xml:space="preserve"> </w:t>
      </w:r>
      <w:r>
        <w:rPr>
          <w:sz w:val="24"/>
        </w:rPr>
        <w:t>clause,</w:t>
      </w:r>
      <w:r>
        <w:rPr>
          <w:spacing w:val="-1"/>
          <w:sz w:val="24"/>
        </w:rPr>
        <w:t xml:space="preserve"> </w:t>
      </w:r>
      <w:r>
        <w:rPr>
          <w:sz w:val="24"/>
        </w:rPr>
        <w:t>les expressions de</w:t>
      </w:r>
      <w:r>
        <w:rPr>
          <w:spacing w:val="-2"/>
          <w:sz w:val="24"/>
        </w:rPr>
        <w:t xml:space="preserve"> </w:t>
      </w:r>
      <w:r>
        <w:rPr>
          <w:sz w:val="24"/>
        </w:rPr>
        <w:t>la manière</w:t>
      </w:r>
      <w:r>
        <w:rPr>
          <w:spacing w:val="-2"/>
          <w:sz w:val="24"/>
        </w:rPr>
        <w:t xml:space="preserve"> </w:t>
      </w:r>
      <w:r>
        <w:rPr>
          <w:sz w:val="24"/>
        </w:rPr>
        <w:t>suivante</w:t>
      </w:r>
      <w:r>
        <w:rPr>
          <w:spacing w:val="3"/>
          <w:sz w:val="24"/>
        </w:rPr>
        <w:t xml:space="preserve"> </w:t>
      </w:r>
      <w:r>
        <w:rPr>
          <w:spacing w:val="-10"/>
          <w:sz w:val="24"/>
        </w:rPr>
        <w:t>:</w:t>
      </w:r>
    </w:p>
    <w:p w14:paraId="159D22B8" w14:textId="77777777" w:rsidR="00796EEB" w:rsidRDefault="00796EEB" w:rsidP="00796EEB">
      <w:pPr>
        <w:pStyle w:val="Paragraphedeliste"/>
        <w:numPr>
          <w:ilvl w:val="1"/>
          <w:numId w:val="175"/>
        </w:numPr>
        <w:tabs>
          <w:tab w:val="left" w:pos="852"/>
          <w:tab w:val="left" w:pos="948"/>
        </w:tabs>
        <w:spacing w:before="196" w:line="360" w:lineRule="auto"/>
        <w:ind w:right="241" w:hanging="287"/>
        <w:jc w:val="both"/>
        <w:rPr>
          <w:sz w:val="24"/>
        </w:rPr>
      </w:pPr>
      <w:r>
        <w:rPr>
          <w:sz w:val="24"/>
        </w:rPr>
        <w:t>Est convaincu d’acte de "corruption" quiconque offre, donne, sollicite ou accepte un quelconque avantage en vue d'influencer l’action d’un agent public au cours de l’attribution ou de l'exécution d’un marché ;</w:t>
      </w:r>
    </w:p>
    <w:p w14:paraId="4849B6CC" w14:textId="77777777" w:rsidR="00796EEB" w:rsidRDefault="00796EEB" w:rsidP="00796EEB">
      <w:pPr>
        <w:pStyle w:val="Paragraphedeliste"/>
        <w:numPr>
          <w:ilvl w:val="1"/>
          <w:numId w:val="175"/>
        </w:numPr>
        <w:tabs>
          <w:tab w:val="left" w:pos="914"/>
          <w:tab w:val="left" w:pos="948"/>
        </w:tabs>
        <w:spacing w:before="60" w:line="360" w:lineRule="auto"/>
        <w:ind w:right="240" w:hanging="287"/>
        <w:jc w:val="both"/>
        <w:rPr>
          <w:sz w:val="24"/>
        </w:rPr>
      </w:pPr>
      <w:r>
        <w:rPr>
          <w:sz w:val="24"/>
        </w:rPr>
        <w:t>Se livre à des « manœuvres frauduleuses « quiconque déforme ou dénature des faits afin d’influencer l’attribution ou l’exécution d’un marché ;</w:t>
      </w:r>
    </w:p>
    <w:p w14:paraId="4EF694AA" w14:textId="77777777" w:rsidR="00796EEB" w:rsidRDefault="00796EEB" w:rsidP="00796EEB">
      <w:pPr>
        <w:pStyle w:val="Paragraphedeliste"/>
        <w:numPr>
          <w:ilvl w:val="1"/>
          <w:numId w:val="175"/>
        </w:numPr>
        <w:tabs>
          <w:tab w:val="left" w:pos="948"/>
          <w:tab w:val="left" w:pos="988"/>
        </w:tabs>
        <w:spacing w:before="61" w:line="360" w:lineRule="auto"/>
        <w:ind w:right="238" w:hanging="287"/>
        <w:jc w:val="both"/>
        <w:rPr>
          <w:sz w:val="24"/>
        </w:rPr>
      </w:pPr>
      <w:r>
        <w:rPr>
          <w:sz w:val="24"/>
        </w:rPr>
        <w:t>Sont</w:t>
      </w:r>
      <w:r>
        <w:rPr>
          <w:spacing w:val="40"/>
          <w:sz w:val="24"/>
        </w:rPr>
        <w:t xml:space="preserve"> </w:t>
      </w:r>
      <w:r>
        <w:rPr>
          <w:sz w:val="24"/>
        </w:rPr>
        <w:t>convaincus de «</w:t>
      </w:r>
      <w:r>
        <w:rPr>
          <w:spacing w:val="-1"/>
          <w:sz w:val="24"/>
        </w:rPr>
        <w:t xml:space="preserve"> </w:t>
      </w:r>
      <w:r>
        <w:rPr>
          <w:sz w:val="24"/>
        </w:rPr>
        <w:t>pratiques collusoires »</w:t>
      </w:r>
      <w:r>
        <w:rPr>
          <w:spacing w:val="-4"/>
          <w:sz w:val="24"/>
        </w:rPr>
        <w:t xml:space="preserve"> </w:t>
      </w:r>
      <w:r>
        <w:rPr>
          <w:sz w:val="24"/>
        </w:rPr>
        <w:t>deux ou plusieurs soumissionnaires, qui s'entendent dans le but de maintenir artificiellement les prix des offres à des niveaux ne correspondant pas à ceux, qui résulteraient du jeu de la concurrence ;</w:t>
      </w:r>
    </w:p>
    <w:p w14:paraId="64B20E74" w14:textId="77777777" w:rsidR="00796EEB" w:rsidRDefault="00796EEB" w:rsidP="00796EEB">
      <w:pPr>
        <w:pStyle w:val="Paragraphedeliste"/>
        <w:numPr>
          <w:ilvl w:val="1"/>
          <w:numId w:val="175"/>
        </w:numPr>
        <w:tabs>
          <w:tab w:val="left" w:pos="983"/>
        </w:tabs>
        <w:spacing w:before="59"/>
        <w:ind w:left="983" w:hanging="321"/>
        <w:jc w:val="both"/>
        <w:rPr>
          <w:sz w:val="24"/>
        </w:rPr>
      </w:pPr>
      <w:r>
        <w:rPr>
          <w:w w:val="105"/>
          <w:sz w:val="24"/>
        </w:rPr>
        <w:t>Se</w:t>
      </w:r>
      <w:r>
        <w:rPr>
          <w:spacing w:val="11"/>
          <w:w w:val="105"/>
          <w:sz w:val="24"/>
        </w:rPr>
        <w:t xml:space="preserve"> </w:t>
      </w:r>
      <w:r>
        <w:rPr>
          <w:w w:val="105"/>
          <w:sz w:val="24"/>
        </w:rPr>
        <w:t>livre</w:t>
      </w:r>
      <w:r>
        <w:rPr>
          <w:spacing w:val="13"/>
          <w:w w:val="105"/>
          <w:sz w:val="24"/>
        </w:rPr>
        <w:t xml:space="preserve"> </w:t>
      </w:r>
      <w:r>
        <w:rPr>
          <w:w w:val="105"/>
          <w:sz w:val="24"/>
        </w:rPr>
        <w:t>à</w:t>
      </w:r>
      <w:r>
        <w:rPr>
          <w:spacing w:val="12"/>
          <w:w w:val="105"/>
          <w:sz w:val="24"/>
        </w:rPr>
        <w:t xml:space="preserve"> </w:t>
      </w:r>
      <w:r>
        <w:rPr>
          <w:w w:val="105"/>
          <w:sz w:val="24"/>
        </w:rPr>
        <w:t>des</w:t>
      </w:r>
      <w:r>
        <w:rPr>
          <w:spacing w:val="11"/>
          <w:w w:val="105"/>
          <w:sz w:val="24"/>
        </w:rPr>
        <w:t xml:space="preserve"> </w:t>
      </w:r>
      <w:r>
        <w:rPr>
          <w:w w:val="105"/>
          <w:sz w:val="24"/>
        </w:rPr>
        <w:t>«</w:t>
      </w:r>
      <w:r>
        <w:rPr>
          <w:spacing w:val="11"/>
          <w:w w:val="105"/>
          <w:sz w:val="24"/>
        </w:rPr>
        <w:t xml:space="preserve"> </w:t>
      </w:r>
      <w:r>
        <w:rPr>
          <w:w w:val="105"/>
          <w:sz w:val="24"/>
        </w:rPr>
        <w:t>pratiques</w:t>
      </w:r>
      <w:r>
        <w:rPr>
          <w:spacing w:val="11"/>
          <w:w w:val="105"/>
          <w:sz w:val="24"/>
        </w:rPr>
        <w:t xml:space="preserve"> </w:t>
      </w:r>
      <w:r>
        <w:rPr>
          <w:w w:val="105"/>
          <w:sz w:val="24"/>
        </w:rPr>
        <w:t>coercitives</w:t>
      </w:r>
      <w:r>
        <w:rPr>
          <w:spacing w:val="11"/>
          <w:w w:val="105"/>
          <w:sz w:val="24"/>
        </w:rPr>
        <w:t xml:space="preserve"> </w:t>
      </w:r>
      <w:r>
        <w:rPr>
          <w:w w:val="105"/>
          <w:sz w:val="24"/>
        </w:rPr>
        <w:t>»,</w:t>
      </w:r>
      <w:r>
        <w:rPr>
          <w:spacing w:val="12"/>
          <w:w w:val="105"/>
          <w:sz w:val="24"/>
        </w:rPr>
        <w:t xml:space="preserve"> </w:t>
      </w:r>
      <w:r>
        <w:rPr>
          <w:w w:val="105"/>
          <w:sz w:val="24"/>
        </w:rPr>
        <w:t>quiconque</w:t>
      </w:r>
      <w:r>
        <w:rPr>
          <w:spacing w:val="12"/>
          <w:w w:val="105"/>
          <w:sz w:val="24"/>
        </w:rPr>
        <w:t xml:space="preserve"> </w:t>
      </w:r>
      <w:r>
        <w:rPr>
          <w:w w:val="105"/>
          <w:sz w:val="24"/>
        </w:rPr>
        <w:t>porte</w:t>
      </w:r>
      <w:r>
        <w:rPr>
          <w:spacing w:val="12"/>
          <w:w w:val="105"/>
          <w:sz w:val="24"/>
        </w:rPr>
        <w:t xml:space="preserve"> </w:t>
      </w:r>
      <w:r>
        <w:rPr>
          <w:w w:val="105"/>
          <w:sz w:val="24"/>
        </w:rPr>
        <w:t>atteinte</w:t>
      </w:r>
      <w:r>
        <w:rPr>
          <w:spacing w:val="12"/>
          <w:w w:val="105"/>
          <w:sz w:val="24"/>
        </w:rPr>
        <w:t xml:space="preserve"> </w:t>
      </w:r>
      <w:r>
        <w:rPr>
          <w:w w:val="105"/>
          <w:sz w:val="24"/>
        </w:rPr>
        <w:t>aux</w:t>
      </w:r>
      <w:r>
        <w:rPr>
          <w:spacing w:val="10"/>
          <w:w w:val="105"/>
          <w:sz w:val="24"/>
        </w:rPr>
        <w:t xml:space="preserve"> </w:t>
      </w:r>
      <w:r>
        <w:rPr>
          <w:w w:val="105"/>
          <w:sz w:val="24"/>
        </w:rPr>
        <w:t>personnes</w:t>
      </w:r>
      <w:r>
        <w:rPr>
          <w:spacing w:val="12"/>
          <w:w w:val="105"/>
          <w:sz w:val="24"/>
        </w:rPr>
        <w:t xml:space="preserve"> </w:t>
      </w:r>
      <w:r>
        <w:rPr>
          <w:w w:val="105"/>
          <w:sz w:val="24"/>
        </w:rPr>
        <w:t>ou</w:t>
      </w:r>
      <w:r>
        <w:rPr>
          <w:spacing w:val="10"/>
          <w:w w:val="105"/>
          <w:sz w:val="24"/>
        </w:rPr>
        <w:t xml:space="preserve"> </w:t>
      </w:r>
      <w:r>
        <w:rPr>
          <w:w w:val="105"/>
          <w:sz w:val="24"/>
        </w:rPr>
        <w:t>à</w:t>
      </w:r>
      <w:r>
        <w:rPr>
          <w:spacing w:val="12"/>
          <w:w w:val="105"/>
          <w:sz w:val="24"/>
        </w:rPr>
        <w:t xml:space="preserve"> </w:t>
      </w:r>
      <w:r>
        <w:rPr>
          <w:w w:val="105"/>
          <w:sz w:val="24"/>
        </w:rPr>
        <w:t>leurs</w:t>
      </w:r>
      <w:r>
        <w:rPr>
          <w:spacing w:val="12"/>
          <w:w w:val="105"/>
          <w:sz w:val="24"/>
        </w:rPr>
        <w:t xml:space="preserve"> </w:t>
      </w:r>
      <w:r>
        <w:rPr>
          <w:w w:val="105"/>
          <w:sz w:val="24"/>
        </w:rPr>
        <w:t>biens</w:t>
      </w:r>
      <w:r>
        <w:rPr>
          <w:spacing w:val="12"/>
          <w:w w:val="105"/>
          <w:sz w:val="24"/>
        </w:rPr>
        <w:t xml:space="preserve"> </w:t>
      </w:r>
      <w:proofErr w:type="gramStart"/>
      <w:r>
        <w:rPr>
          <w:spacing w:val="-7"/>
          <w:w w:val="105"/>
          <w:sz w:val="24"/>
        </w:rPr>
        <w:t>ou</w:t>
      </w:r>
      <w:proofErr w:type="gramEnd"/>
    </w:p>
    <w:p w14:paraId="1DE16A09" w14:textId="77777777" w:rsidR="00796EEB" w:rsidRDefault="00796EEB" w:rsidP="00796EEB">
      <w:pPr>
        <w:pStyle w:val="Corpsdetexte"/>
        <w:spacing w:before="139"/>
        <w:ind w:left="948"/>
      </w:pPr>
      <w:proofErr w:type="gramStart"/>
      <w:r>
        <w:rPr>
          <w:w w:val="105"/>
        </w:rPr>
        <w:lastRenderedPageBreak/>
        <w:t>profère</w:t>
      </w:r>
      <w:proofErr w:type="gramEnd"/>
      <w:r>
        <w:rPr>
          <w:spacing w:val="-8"/>
          <w:w w:val="105"/>
        </w:rPr>
        <w:t xml:space="preserve"> </w:t>
      </w:r>
      <w:r>
        <w:rPr>
          <w:w w:val="105"/>
        </w:rPr>
        <w:t>des</w:t>
      </w:r>
      <w:r>
        <w:rPr>
          <w:spacing w:val="-5"/>
          <w:w w:val="105"/>
        </w:rPr>
        <w:t xml:space="preserve"> </w:t>
      </w:r>
      <w:r>
        <w:rPr>
          <w:w w:val="105"/>
        </w:rPr>
        <w:t>menaces</w:t>
      </w:r>
      <w:r>
        <w:rPr>
          <w:spacing w:val="-6"/>
          <w:w w:val="105"/>
        </w:rPr>
        <w:t xml:space="preserve"> </w:t>
      </w:r>
      <w:r>
        <w:rPr>
          <w:w w:val="105"/>
        </w:rPr>
        <w:t>à</w:t>
      </w:r>
      <w:r>
        <w:rPr>
          <w:spacing w:val="-5"/>
          <w:w w:val="105"/>
        </w:rPr>
        <w:t xml:space="preserve"> </w:t>
      </w:r>
      <w:r>
        <w:rPr>
          <w:w w:val="105"/>
        </w:rPr>
        <w:t>leur</w:t>
      </w:r>
      <w:r>
        <w:rPr>
          <w:spacing w:val="-7"/>
          <w:w w:val="105"/>
        </w:rPr>
        <w:t xml:space="preserve"> </w:t>
      </w:r>
      <w:r>
        <w:rPr>
          <w:w w:val="105"/>
        </w:rPr>
        <w:t>encontre</w:t>
      </w:r>
      <w:r>
        <w:rPr>
          <w:spacing w:val="-5"/>
          <w:w w:val="105"/>
        </w:rPr>
        <w:t xml:space="preserve"> </w:t>
      </w:r>
      <w:r>
        <w:rPr>
          <w:w w:val="105"/>
        </w:rPr>
        <w:t>de</w:t>
      </w:r>
      <w:r>
        <w:rPr>
          <w:spacing w:val="-6"/>
          <w:w w:val="105"/>
        </w:rPr>
        <w:t xml:space="preserve"> </w:t>
      </w:r>
      <w:r>
        <w:rPr>
          <w:w w:val="105"/>
        </w:rPr>
        <w:t>manière</w:t>
      </w:r>
      <w:r>
        <w:rPr>
          <w:spacing w:val="-4"/>
          <w:w w:val="105"/>
        </w:rPr>
        <w:t xml:space="preserve"> </w:t>
      </w:r>
      <w:r>
        <w:rPr>
          <w:w w:val="105"/>
        </w:rPr>
        <w:t>directe</w:t>
      </w:r>
      <w:r>
        <w:rPr>
          <w:spacing w:val="-6"/>
          <w:w w:val="105"/>
        </w:rPr>
        <w:t xml:space="preserve"> </w:t>
      </w:r>
      <w:r>
        <w:rPr>
          <w:w w:val="105"/>
        </w:rPr>
        <w:t>ou</w:t>
      </w:r>
      <w:r>
        <w:rPr>
          <w:spacing w:val="-7"/>
          <w:w w:val="105"/>
        </w:rPr>
        <w:t xml:space="preserve"> </w:t>
      </w:r>
      <w:r>
        <w:rPr>
          <w:w w:val="105"/>
        </w:rPr>
        <w:t>indirecte,</w:t>
      </w:r>
      <w:r>
        <w:rPr>
          <w:spacing w:val="-7"/>
          <w:w w:val="105"/>
        </w:rPr>
        <w:t xml:space="preserve"> </w:t>
      </w:r>
      <w:r>
        <w:rPr>
          <w:w w:val="105"/>
        </w:rPr>
        <w:t>afin</w:t>
      </w:r>
      <w:r>
        <w:rPr>
          <w:spacing w:val="-7"/>
          <w:w w:val="105"/>
        </w:rPr>
        <w:t xml:space="preserve"> </w:t>
      </w:r>
      <w:r>
        <w:rPr>
          <w:w w:val="105"/>
        </w:rPr>
        <w:t>d'influencer</w:t>
      </w:r>
      <w:r>
        <w:rPr>
          <w:spacing w:val="-7"/>
          <w:w w:val="105"/>
        </w:rPr>
        <w:t xml:space="preserve"> </w:t>
      </w:r>
      <w:r>
        <w:rPr>
          <w:w w:val="105"/>
        </w:rPr>
        <w:t>leurs</w:t>
      </w:r>
      <w:r>
        <w:rPr>
          <w:spacing w:val="-6"/>
          <w:w w:val="105"/>
        </w:rPr>
        <w:t xml:space="preserve"> </w:t>
      </w:r>
      <w:r>
        <w:rPr>
          <w:w w:val="105"/>
        </w:rPr>
        <w:t>actions</w:t>
      </w:r>
      <w:r>
        <w:rPr>
          <w:spacing w:val="-5"/>
          <w:w w:val="105"/>
        </w:rPr>
        <w:t xml:space="preserve"> au</w:t>
      </w:r>
    </w:p>
    <w:p w14:paraId="6BAD9257" w14:textId="77777777" w:rsidR="00796EEB" w:rsidRDefault="00796EEB" w:rsidP="00796EEB">
      <w:pPr>
        <w:pStyle w:val="Corpsdetexte"/>
        <w:sectPr w:rsidR="00796EEB" w:rsidSect="00F44411">
          <w:pgSz w:w="11910" w:h="16840"/>
          <w:pgMar w:top="1040" w:right="283" w:bottom="960" w:left="283" w:header="0" w:footer="712" w:gutter="0"/>
          <w:cols w:space="720"/>
        </w:sectPr>
      </w:pPr>
    </w:p>
    <w:p w14:paraId="7CD400D9" w14:textId="77777777" w:rsidR="00796EEB" w:rsidRDefault="00796EEB" w:rsidP="00796EEB">
      <w:pPr>
        <w:pStyle w:val="Corpsdetexte"/>
        <w:spacing w:before="68"/>
        <w:ind w:left="948"/>
        <w:jc w:val="both"/>
      </w:pPr>
      <w:proofErr w:type="gramStart"/>
      <w:r>
        <w:rPr>
          <w:w w:val="105"/>
        </w:rPr>
        <w:lastRenderedPageBreak/>
        <w:t>cours</w:t>
      </w:r>
      <w:proofErr w:type="gramEnd"/>
      <w:r>
        <w:rPr>
          <w:spacing w:val="-3"/>
          <w:w w:val="105"/>
        </w:rPr>
        <w:t xml:space="preserve"> </w:t>
      </w:r>
      <w:r>
        <w:rPr>
          <w:w w:val="105"/>
        </w:rPr>
        <w:t>de</w:t>
      </w:r>
      <w:r>
        <w:rPr>
          <w:spacing w:val="-3"/>
          <w:w w:val="105"/>
        </w:rPr>
        <w:t xml:space="preserve"> </w:t>
      </w:r>
      <w:r>
        <w:rPr>
          <w:w w:val="105"/>
        </w:rPr>
        <w:t>l'attribution</w:t>
      </w:r>
      <w:r>
        <w:rPr>
          <w:spacing w:val="-2"/>
          <w:w w:val="105"/>
        </w:rPr>
        <w:t xml:space="preserve"> </w:t>
      </w:r>
      <w:r>
        <w:rPr>
          <w:w w:val="105"/>
        </w:rPr>
        <w:t>ou</w:t>
      </w:r>
      <w:r>
        <w:rPr>
          <w:spacing w:val="-2"/>
          <w:w w:val="105"/>
        </w:rPr>
        <w:t xml:space="preserve"> </w:t>
      </w:r>
      <w:r>
        <w:rPr>
          <w:w w:val="105"/>
        </w:rPr>
        <w:t>de</w:t>
      </w:r>
      <w:r>
        <w:rPr>
          <w:spacing w:val="-3"/>
          <w:w w:val="105"/>
        </w:rPr>
        <w:t xml:space="preserve"> </w:t>
      </w:r>
      <w:r>
        <w:rPr>
          <w:w w:val="105"/>
        </w:rPr>
        <w:t>l'exécution</w:t>
      </w:r>
      <w:r>
        <w:rPr>
          <w:spacing w:val="-2"/>
          <w:w w:val="105"/>
        </w:rPr>
        <w:t xml:space="preserve"> </w:t>
      </w:r>
      <w:r>
        <w:rPr>
          <w:w w:val="105"/>
        </w:rPr>
        <w:t>d'un</w:t>
      </w:r>
      <w:r>
        <w:rPr>
          <w:spacing w:val="-5"/>
          <w:w w:val="105"/>
        </w:rPr>
        <w:t xml:space="preserve"> </w:t>
      </w:r>
      <w:r>
        <w:rPr>
          <w:w w:val="105"/>
        </w:rPr>
        <w:t>marché</w:t>
      </w:r>
      <w:r>
        <w:rPr>
          <w:spacing w:val="2"/>
          <w:w w:val="105"/>
        </w:rPr>
        <w:t xml:space="preserve"> </w:t>
      </w:r>
      <w:r>
        <w:rPr>
          <w:spacing w:val="-10"/>
          <w:w w:val="105"/>
        </w:rPr>
        <w:t>;</w:t>
      </w:r>
    </w:p>
    <w:p w14:paraId="6C317EBD" w14:textId="77777777" w:rsidR="00796EEB" w:rsidRDefault="00796EEB" w:rsidP="00796EEB">
      <w:pPr>
        <w:pStyle w:val="Paragraphedeliste"/>
        <w:numPr>
          <w:ilvl w:val="1"/>
          <w:numId w:val="175"/>
        </w:numPr>
        <w:tabs>
          <w:tab w:val="left" w:pos="934"/>
          <w:tab w:val="left" w:pos="948"/>
        </w:tabs>
        <w:spacing w:before="200" w:line="360" w:lineRule="auto"/>
        <w:ind w:right="234" w:hanging="287"/>
        <w:jc w:val="both"/>
        <w:rPr>
          <w:sz w:val="24"/>
        </w:rPr>
      </w:pPr>
      <w:r>
        <w:rPr>
          <w:sz w:val="24"/>
        </w:rPr>
        <w:t>Le «</w:t>
      </w:r>
      <w:r>
        <w:rPr>
          <w:spacing w:val="-7"/>
          <w:sz w:val="24"/>
        </w:rPr>
        <w:t xml:space="preserve"> </w:t>
      </w:r>
      <w:r>
        <w:rPr>
          <w:sz w:val="24"/>
        </w:rPr>
        <w:t>conflit d’intérêt » désigne toute situation dans laquelle le titulaire d’un marché ou surveillant des procédures de passation et/ou de l'exécution du Contrat pourrait tirer des profits directs ou indirects d’un marché</w:t>
      </w:r>
      <w:r>
        <w:rPr>
          <w:spacing w:val="-6"/>
          <w:sz w:val="24"/>
        </w:rPr>
        <w:t xml:space="preserve"> </w:t>
      </w:r>
      <w:r>
        <w:rPr>
          <w:sz w:val="24"/>
        </w:rPr>
        <w:t>conclu</w:t>
      </w:r>
      <w:r>
        <w:rPr>
          <w:spacing w:val="-7"/>
          <w:sz w:val="24"/>
        </w:rPr>
        <w:t xml:space="preserve"> </w:t>
      </w:r>
      <w:r>
        <w:rPr>
          <w:sz w:val="24"/>
        </w:rPr>
        <w:t>par</w:t>
      </w:r>
      <w:r>
        <w:rPr>
          <w:spacing w:val="-8"/>
          <w:sz w:val="24"/>
        </w:rPr>
        <w:t xml:space="preserve"> </w:t>
      </w:r>
      <w:r>
        <w:rPr>
          <w:sz w:val="24"/>
        </w:rPr>
        <w:t>le</w:t>
      </w:r>
      <w:r>
        <w:rPr>
          <w:spacing w:val="-6"/>
          <w:sz w:val="24"/>
        </w:rPr>
        <w:t xml:space="preserve"> </w:t>
      </w:r>
      <w:r>
        <w:rPr>
          <w:sz w:val="24"/>
        </w:rPr>
        <w:t>Maître</w:t>
      </w:r>
      <w:r>
        <w:rPr>
          <w:spacing w:val="-8"/>
          <w:sz w:val="24"/>
        </w:rPr>
        <w:t xml:space="preserve"> </w:t>
      </w:r>
      <w:r>
        <w:rPr>
          <w:sz w:val="24"/>
        </w:rPr>
        <w:t>d’Ouvrage</w:t>
      </w:r>
      <w:r>
        <w:rPr>
          <w:spacing w:val="-6"/>
          <w:sz w:val="24"/>
        </w:rPr>
        <w:t xml:space="preserve"> </w:t>
      </w:r>
      <w:r>
        <w:rPr>
          <w:sz w:val="24"/>
        </w:rPr>
        <w:t>ou</w:t>
      </w:r>
      <w:r>
        <w:rPr>
          <w:spacing w:val="-5"/>
          <w:sz w:val="24"/>
        </w:rPr>
        <w:t xml:space="preserve"> </w:t>
      </w:r>
      <w:r>
        <w:rPr>
          <w:sz w:val="24"/>
        </w:rPr>
        <w:t>Maître</w:t>
      </w:r>
      <w:r>
        <w:rPr>
          <w:spacing w:val="-5"/>
          <w:sz w:val="24"/>
        </w:rPr>
        <w:t xml:space="preserve"> </w:t>
      </w:r>
      <w:r>
        <w:rPr>
          <w:sz w:val="24"/>
        </w:rPr>
        <w:t>d’Ouvrage</w:t>
      </w:r>
      <w:r>
        <w:rPr>
          <w:spacing w:val="-8"/>
          <w:sz w:val="24"/>
        </w:rPr>
        <w:t xml:space="preserve"> </w:t>
      </w:r>
      <w:r>
        <w:rPr>
          <w:sz w:val="24"/>
        </w:rPr>
        <w:t>Délégué,</w:t>
      </w:r>
      <w:r>
        <w:rPr>
          <w:spacing w:val="-7"/>
          <w:sz w:val="24"/>
        </w:rPr>
        <w:t xml:space="preserve"> </w:t>
      </w:r>
      <w:r>
        <w:rPr>
          <w:sz w:val="24"/>
        </w:rPr>
        <w:t>d’une</w:t>
      </w:r>
      <w:r>
        <w:rPr>
          <w:spacing w:val="-8"/>
          <w:sz w:val="24"/>
        </w:rPr>
        <w:t xml:space="preserve"> </w:t>
      </w:r>
      <w:r>
        <w:rPr>
          <w:sz w:val="24"/>
        </w:rPr>
        <w:t>affectation</w:t>
      </w:r>
      <w:r>
        <w:rPr>
          <w:spacing w:val="-7"/>
          <w:sz w:val="24"/>
        </w:rPr>
        <w:t xml:space="preserve"> </w:t>
      </w:r>
      <w:r>
        <w:rPr>
          <w:sz w:val="24"/>
        </w:rPr>
        <w:t>ou</w:t>
      </w:r>
      <w:r>
        <w:rPr>
          <w:spacing w:val="-7"/>
          <w:sz w:val="24"/>
        </w:rPr>
        <w:t xml:space="preserve"> </w:t>
      </w:r>
      <w:r>
        <w:rPr>
          <w:sz w:val="24"/>
        </w:rPr>
        <w:t>toute</w:t>
      </w:r>
      <w:r>
        <w:rPr>
          <w:spacing w:val="-8"/>
          <w:sz w:val="24"/>
        </w:rPr>
        <w:t xml:space="preserve"> </w:t>
      </w:r>
      <w:r>
        <w:rPr>
          <w:sz w:val="24"/>
        </w:rPr>
        <w:t>situation dans laquelle il a des intérêts financiers ou personnels suffisant pour compromettre son impartialité dans l’accomplissement de ses fonctions ou de nature à affecter défavorablement son jugement ;</w:t>
      </w:r>
    </w:p>
    <w:p w14:paraId="41D806E1" w14:textId="77777777" w:rsidR="00796EEB" w:rsidRDefault="00796EEB" w:rsidP="00796EEB">
      <w:pPr>
        <w:pStyle w:val="Corpsdetexte"/>
        <w:spacing w:before="59"/>
        <w:ind w:left="662"/>
        <w:jc w:val="both"/>
      </w:pPr>
      <w:r>
        <w:t>vii. La</w:t>
      </w:r>
      <w:r>
        <w:rPr>
          <w:spacing w:val="-1"/>
        </w:rPr>
        <w:t xml:space="preserve"> </w:t>
      </w:r>
      <w:r>
        <w:t>complicité</w:t>
      </w:r>
      <w:r>
        <w:rPr>
          <w:spacing w:val="-1"/>
        </w:rPr>
        <w:t xml:space="preserve"> </w:t>
      </w:r>
      <w:r>
        <w:t>s’entend</w:t>
      </w:r>
      <w:r>
        <w:rPr>
          <w:spacing w:val="-1"/>
        </w:rPr>
        <w:t xml:space="preserve"> </w:t>
      </w:r>
      <w:r>
        <w:t xml:space="preserve">de </w:t>
      </w:r>
      <w:r>
        <w:rPr>
          <w:spacing w:val="-10"/>
        </w:rPr>
        <w:t>:</w:t>
      </w:r>
    </w:p>
    <w:p w14:paraId="178CC713" w14:textId="77777777" w:rsidR="00796EEB" w:rsidRDefault="00796EEB" w:rsidP="00796EEB">
      <w:pPr>
        <w:pStyle w:val="Paragraphedeliste"/>
        <w:numPr>
          <w:ilvl w:val="2"/>
          <w:numId w:val="176"/>
        </w:numPr>
        <w:tabs>
          <w:tab w:val="left" w:pos="815"/>
        </w:tabs>
        <w:spacing w:before="196"/>
        <w:ind w:left="815" w:hanging="359"/>
        <w:jc w:val="both"/>
        <w:rPr>
          <w:sz w:val="24"/>
        </w:rPr>
      </w:pPr>
      <w:r>
        <w:rPr>
          <w:sz w:val="24"/>
        </w:rPr>
        <w:t>L’omission</w:t>
      </w:r>
      <w:r>
        <w:rPr>
          <w:spacing w:val="-9"/>
          <w:sz w:val="24"/>
        </w:rPr>
        <w:t xml:space="preserve"> </w:t>
      </w:r>
      <w:r>
        <w:rPr>
          <w:sz w:val="24"/>
        </w:rPr>
        <w:t>ou</w:t>
      </w:r>
      <w:r>
        <w:rPr>
          <w:spacing w:val="-9"/>
          <w:sz w:val="24"/>
        </w:rPr>
        <w:t xml:space="preserve"> </w:t>
      </w:r>
      <w:r>
        <w:rPr>
          <w:sz w:val="24"/>
        </w:rPr>
        <w:t>la</w:t>
      </w:r>
      <w:r>
        <w:rPr>
          <w:spacing w:val="-10"/>
          <w:sz w:val="24"/>
        </w:rPr>
        <w:t xml:space="preserve"> </w:t>
      </w:r>
      <w:r>
        <w:rPr>
          <w:sz w:val="24"/>
        </w:rPr>
        <w:t>négligence</w:t>
      </w:r>
      <w:r>
        <w:rPr>
          <w:spacing w:val="-9"/>
          <w:sz w:val="24"/>
        </w:rPr>
        <w:t xml:space="preserve"> </w:t>
      </w:r>
      <w:r>
        <w:rPr>
          <w:sz w:val="24"/>
        </w:rPr>
        <w:t>d’effectuer</w:t>
      </w:r>
      <w:r>
        <w:rPr>
          <w:spacing w:val="-11"/>
          <w:sz w:val="24"/>
        </w:rPr>
        <w:t xml:space="preserve"> </w:t>
      </w:r>
      <w:r>
        <w:rPr>
          <w:sz w:val="24"/>
        </w:rPr>
        <w:t>les</w:t>
      </w:r>
      <w:r>
        <w:rPr>
          <w:spacing w:val="-9"/>
          <w:sz w:val="24"/>
        </w:rPr>
        <w:t xml:space="preserve"> </w:t>
      </w:r>
      <w:r>
        <w:rPr>
          <w:sz w:val="24"/>
        </w:rPr>
        <w:t>contrôles</w:t>
      </w:r>
      <w:r>
        <w:rPr>
          <w:spacing w:val="-10"/>
          <w:sz w:val="24"/>
        </w:rPr>
        <w:t xml:space="preserve"> </w:t>
      </w:r>
      <w:r>
        <w:rPr>
          <w:sz w:val="24"/>
        </w:rPr>
        <w:t>ou</w:t>
      </w:r>
      <w:r>
        <w:rPr>
          <w:spacing w:val="-9"/>
          <w:sz w:val="24"/>
        </w:rPr>
        <w:t xml:space="preserve"> </w:t>
      </w:r>
      <w:r>
        <w:rPr>
          <w:sz w:val="24"/>
        </w:rPr>
        <w:t>de</w:t>
      </w:r>
      <w:r>
        <w:rPr>
          <w:spacing w:val="-10"/>
          <w:sz w:val="24"/>
        </w:rPr>
        <w:t xml:space="preserve"> </w:t>
      </w:r>
      <w:r>
        <w:rPr>
          <w:sz w:val="24"/>
        </w:rPr>
        <w:t>donner</w:t>
      </w:r>
      <w:r>
        <w:rPr>
          <w:spacing w:val="-9"/>
          <w:sz w:val="24"/>
        </w:rPr>
        <w:t xml:space="preserve"> </w:t>
      </w:r>
      <w:r>
        <w:rPr>
          <w:sz w:val="24"/>
        </w:rPr>
        <w:t>les</w:t>
      </w:r>
      <w:r>
        <w:rPr>
          <w:spacing w:val="-7"/>
          <w:sz w:val="24"/>
        </w:rPr>
        <w:t xml:space="preserve"> </w:t>
      </w:r>
      <w:r>
        <w:rPr>
          <w:sz w:val="24"/>
        </w:rPr>
        <w:t>avis</w:t>
      </w:r>
      <w:r>
        <w:rPr>
          <w:spacing w:val="-9"/>
          <w:sz w:val="24"/>
        </w:rPr>
        <w:t xml:space="preserve"> </w:t>
      </w:r>
      <w:r>
        <w:rPr>
          <w:sz w:val="24"/>
        </w:rPr>
        <w:t>techniques</w:t>
      </w:r>
      <w:r>
        <w:rPr>
          <w:spacing w:val="-10"/>
          <w:sz w:val="24"/>
        </w:rPr>
        <w:t xml:space="preserve"> </w:t>
      </w:r>
      <w:r>
        <w:rPr>
          <w:sz w:val="24"/>
        </w:rPr>
        <w:t>prescrits</w:t>
      </w:r>
      <w:r>
        <w:rPr>
          <w:spacing w:val="-4"/>
          <w:sz w:val="24"/>
        </w:rPr>
        <w:t xml:space="preserve"> </w:t>
      </w:r>
      <w:r>
        <w:rPr>
          <w:spacing w:val="-10"/>
          <w:sz w:val="24"/>
        </w:rPr>
        <w:t>;</w:t>
      </w:r>
    </w:p>
    <w:p w14:paraId="0EBDD582" w14:textId="77777777" w:rsidR="00796EEB" w:rsidRDefault="00796EEB" w:rsidP="00796EEB">
      <w:pPr>
        <w:pStyle w:val="Paragraphedeliste"/>
        <w:numPr>
          <w:ilvl w:val="2"/>
          <w:numId w:val="176"/>
        </w:numPr>
        <w:tabs>
          <w:tab w:val="left" w:pos="814"/>
          <w:tab w:val="left" w:pos="816"/>
        </w:tabs>
        <w:spacing w:before="199" w:line="360" w:lineRule="auto"/>
        <w:ind w:right="240"/>
        <w:jc w:val="both"/>
        <w:rPr>
          <w:sz w:val="24"/>
        </w:rPr>
      </w:pPr>
      <w:r>
        <w:rPr>
          <w:sz w:val="24"/>
        </w:rPr>
        <w:t>L’abstention volontaire de porter à la connaissance du Maître d’Ouvrage ou de l’autorité compétente, les irrégularités constatées lors de la réalisation de ses missions.</w:t>
      </w:r>
    </w:p>
    <w:p w14:paraId="23B49925" w14:textId="77777777" w:rsidR="00796EEB" w:rsidRDefault="00796EEB" w:rsidP="00796EEB">
      <w:pPr>
        <w:pStyle w:val="Corpsdetexte"/>
        <w:spacing w:before="62" w:line="360" w:lineRule="auto"/>
        <w:ind w:left="804" w:right="235" w:hanging="143"/>
        <w:jc w:val="both"/>
      </w:pPr>
      <w:r>
        <w:t>viii. Se livre aux «</w:t>
      </w:r>
      <w:r>
        <w:rPr>
          <w:spacing w:val="-6"/>
        </w:rPr>
        <w:t xml:space="preserve"> </w:t>
      </w:r>
      <w:r>
        <w:t>pratiques obstructives », quiconque commet des actes visant à la destruction, la falsification,</w:t>
      </w:r>
      <w:r>
        <w:rPr>
          <w:spacing w:val="-15"/>
        </w:rPr>
        <w:t xml:space="preserve"> </w:t>
      </w:r>
      <w:r>
        <w:t>l’altération</w:t>
      </w:r>
      <w:r>
        <w:rPr>
          <w:spacing w:val="-15"/>
        </w:rPr>
        <w:t xml:space="preserve"> </w:t>
      </w:r>
      <w:r>
        <w:t>ou</w:t>
      </w:r>
      <w:r>
        <w:rPr>
          <w:spacing w:val="-15"/>
        </w:rPr>
        <w:t xml:space="preserve"> </w:t>
      </w:r>
      <w:r>
        <w:t>la</w:t>
      </w:r>
      <w:r>
        <w:rPr>
          <w:spacing w:val="-15"/>
        </w:rPr>
        <w:t xml:space="preserve"> </w:t>
      </w:r>
      <w:r>
        <w:t>dissimulation</w:t>
      </w:r>
      <w:r>
        <w:rPr>
          <w:spacing w:val="-15"/>
        </w:rPr>
        <w:t xml:space="preserve"> </w:t>
      </w:r>
      <w:r>
        <w:t>des</w:t>
      </w:r>
      <w:r>
        <w:rPr>
          <w:spacing w:val="-15"/>
        </w:rPr>
        <w:t xml:space="preserve"> </w:t>
      </w:r>
      <w:r>
        <w:t>preuves</w:t>
      </w:r>
      <w:r>
        <w:rPr>
          <w:spacing w:val="-15"/>
        </w:rPr>
        <w:t xml:space="preserve"> </w:t>
      </w:r>
      <w:r>
        <w:t>sur</w:t>
      </w:r>
      <w:r>
        <w:rPr>
          <w:spacing w:val="-15"/>
        </w:rPr>
        <w:t xml:space="preserve"> </w:t>
      </w:r>
      <w:r>
        <w:t>lesquelles</w:t>
      </w:r>
      <w:r>
        <w:rPr>
          <w:spacing w:val="-15"/>
        </w:rPr>
        <w:t xml:space="preserve"> </w:t>
      </w:r>
      <w:r>
        <w:t>se</w:t>
      </w:r>
      <w:r>
        <w:rPr>
          <w:spacing w:val="-15"/>
        </w:rPr>
        <w:t xml:space="preserve"> </w:t>
      </w:r>
      <w:r>
        <w:t>fonde</w:t>
      </w:r>
      <w:r>
        <w:rPr>
          <w:spacing w:val="-15"/>
        </w:rPr>
        <w:t xml:space="preserve"> </w:t>
      </w:r>
      <w:r>
        <w:t>une</w:t>
      </w:r>
      <w:r>
        <w:rPr>
          <w:spacing w:val="-15"/>
        </w:rPr>
        <w:t xml:space="preserve"> </w:t>
      </w:r>
      <w:r>
        <w:t>enquête</w:t>
      </w:r>
      <w:r>
        <w:rPr>
          <w:spacing w:val="-15"/>
        </w:rPr>
        <w:t xml:space="preserve"> </w:t>
      </w:r>
      <w:r>
        <w:t>ou</w:t>
      </w:r>
      <w:r>
        <w:rPr>
          <w:spacing w:val="-15"/>
        </w:rPr>
        <w:t xml:space="preserve"> </w:t>
      </w:r>
      <w:r>
        <w:t>toutes</w:t>
      </w:r>
      <w:r>
        <w:rPr>
          <w:spacing w:val="-15"/>
        </w:rPr>
        <w:t xml:space="preserve"> </w:t>
      </w:r>
      <w:r>
        <w:t>fausses déclarations faites aux enquêteurs ou bien toute menace, harcèlement ou intimidation à l’encontre d’une personne</w:t>
      </w:r>
      <w:r>
        <w:rPr>
          <w:spacing w:val="-2"/>
        </w:rPr>
        <w:t xml:space="preserve"> </w:t>
      </w:r>
      <w:r>
        <w:t>aux fins de</w:t>
      </w:r>
      <w:r>
        <w:rPr>
          <w:spacing w:val="-1"/>
        </w:rPr>
        <w:t xml:space="preserve"> </w:t>
      </w:r>
      <w:r>
        <w:t>l’empêcher</w:t>
      </w:r>
      <w:r>
        <w:rPr>
          <w:spacing w:val="-1"/>
        </w:rPr>
        <w:t xml:space="preserve"> </w:t>
      </w:r>
      <w:r>
        <w:t>de</w:t>
      </w:r>
      <w:r>
        <w:rPr>
          <w:spacing w:val="-1"/>
        </w:rPr>
        <w:t xml:space="preserve"> </w:t>
      </w:r>
      <w:r>
        <w:t>révéler</w:t>
      </w:r>
      <w:r>
        <w:rPr>
          <w:spacing w:val="-2"/>
        </w:rPr>
        <w:t xml:space="preserve"> </w:t>
      </w:r>
      <w:r>
        <w:t>des informations relatives à</w:t>
      </w:r>
      <w:r>
        <w:rPr>
          <w:spacing w:val="-1"/>
        </w:rPr>
        <w:t xml:space="preserve"> </w:t>
      </w:r>
      <w:r>
        <w:t>une</w:t>
      </w:r>
      <w:r>
        <w:rPr>
          <w:spacing w:val="-1"/>
        </w:rPr>
        <w:t xml:space="preserve"> </w:t>
      </w:r>
      <w:r>
        <w:t>enquête, ou bien</w:t>
      </w:r>
      <w:r>
        <w:rPr>
          <w:spacing w:val="-1"/>
        </w:rPr>
        <w:t xml:space="preserve"> </w:t>
      </w:r>
      <w:r>
        <w:t>de</w:t>
      </w:r>
      <w:r>
        <w:rPr>
          <w:spacing w:val="-1"/>
        </w:rPr>
        <w:t xml:space="preserve"> </w:t>
      </w:r>
      <w:r>
        <w:t xml:space="preserve">poursuivre </w:t>
      </w:r>
      <w:r>
        <w:rPr>
          <w:spacing w:val="-2"/>
        </w:rPr>
        <w:t>celle-ci.</w:t>
      </w:r>
    </w:p>
    <w:p w14:paraId="6263EDC4" w14:textId="77777777" w:rsidR="00796EEB" w:rsidRDefault="00796EEB" w:rsidP="00796EEB">
      <w:pPr>
        <w:pStyle w:val="Paragraphedeliste"/>
        <w:numPr>
          <w:ilvl w:val="0"/>
          <w:numId w:val="175"/>
        </w:numPr>
        <w:tabs>
          <w:tab w:val="left" w:pos="395"/>
        </w:tabs>
        <w:spacing w:before="59" w:line="360" w:lineRule="auto"/>
        <w:ind w:left="96" w:right="232" w:firstLine="0"/>
        <w:jc w:val="both"/>
        <w:rPr>
          <w:sz w:val="24"/>
        </w:rPr>
      </w:pPr>
      <w:proofErr w:type="gramStart"/>
      <w:r>
        <w:rPr>
          <w:sz w:val="24"/>
        </w:rPr>
        <w:t>rejettera</w:t>
      </w:r>
      <w:proofErr w:type="gramEnd"/>
      <w:r>
        <w:rPr>
          <w:sz w:val="24"/>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w:t>
      </w:r>
      <w:r>
        <w:rPr>
          <w:spacing w:val="10"/>
          <w:sz w:val="24"/>
        </w:rPr>
        <w:t xml:space="preserve">obstructives </w:t>
      </w:r>
      <w:r>
        <w:rPr>
          <w:sz w:val="24"/>
        </w:rPr>
        <w:t>pour l’attribution de ce marché.</w:t>
      </w:r>
    </w:p>
    <w:p w14:paraId="2EA5636D" w14:textId="77777777" w:rsidR="00796EEB" w:rsidRDefault="00796EEB" w:rsidP="00796EEB">
      <w:pPr>
        <w:pStyle w:val="Paragraphedeliste"/>
        <w:numPr>
          <w:ilvl w:val="1"/>
          <w:numId w:val="176"/>
        </w:numPr>
        <w:tabs>
          <w:tab w:val="left" w:pos="554"/>
        </w:tabs>
        <w:spacing w:before="62" w:line="360" w:lineRule="auto"/>
        <w:ind w:right="234" w:firstLine="0"/>
        <w:jc w:val="both"/>
        <w:rPr>
          <w:sz w:val="24"/>
        </w:rPr>
      </w:pPr>
      <w:r>
        <w:rPr>
          <w:sz w:val="24"/>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w:t>
      </w:r>
      <w:r>
        <w:rPr>
          <w:spacing w:val="-10"/>
          <w:sz w:val="24"/>
        </w:rPr>
        <w:t xml:space="preserve"> </w:t>
      </w:r>
      <w:r>
        <w:rPr>
          <w:sz w:val="24"/>
        </w:rPr>
        <w:t>de</w:t>
      </w:r>
      <w:r>
        <w:rPr>
          <w:spacing w:val="-8"/>
          <w:sz w:val="24"/>
        </w:rPr>
        <w:t xml:space="preserve"> </w:t>
      </w:r>
      <w:r>
        <w:rPr>
          <w:sz w:val="24"/>
        </w:rPr>
        <w:t>corruption</w:t>
      </w:r>
      <w:r>
        <w:rPr>
          <w:spacing w:val="-9"/>
          <w:sz w:val="24"/>
        </w:rPr>
        <w:t xml:space="preserve"> </w:t>
      </w:r>
      <w:r>
        <w:rPr>
          <w:sz w:val="24"/>
        </w:rPr>
        <w:t>ou</w:t>
      </w:r>
      <w:r>
        <w:rPr>
          <w:spacing w:val="-9"/>
          <w:sz w:val="24"/>
        </w:rPr>
        <w:t xml:space="preserve"> </w:t>
      </w:r>
      <w:r>
        <w:rPr>
          <w:sz w:val="24"/>
        </w:rPr>
        <w:t>de</w:t>
      </w:r>
      <w:r>
        <w:rPr>
          <w:spacing w:val="-11"/>
          <w:sz w:val="24"/>
        </w:rPr>
        <w:t xml:space="preserve"> </w:t>
      </w:r>
      <w:r>
        <w:rPr>
          <w:sz w:val="24"/>
        </w:rPr>
        <w:t>production</w:t>
      </w:r>
      <w:r>
        <w:rPr>
          <w:spacing w:val="-10"/>
          <w:sz w:val="24"/>
        </w:rPr>
        <w:t xml:space="preserve"> </w:t>
      </w:r>
      <w:r>
        <w:rPr>
          <w:sz w:val="24"/>
        </w:rPr>
        <w:t>de</w:t>
      </w:r>
      <w:r>
        <w:rPr>
          <w:spacing w:val="-11"/>
          <w:sz w:val="24"/>
        </w:rPr>
        <w:t xml:space="preserve"> </w:t>
      </w:r>
      <w:r>
        <w:rPr>
          <w:sz w:val="24"/>
        </w:rPr>
        <w:t>documents</w:t>
      </w:r>
      <w:r>
        <w:rPr>
          <w:spacing w:val="-9"/>
          <w:sz w:val="24"/>
        </w:rPr>
        <w:t xml:space="preserve"> </w:t>
      </w:r>
      <w:r>
        <w:rPr>
          <w:sz w:val="24"/>
        </w:rPr>
        <w:t>non</w:t>
      </w:r>
      <w:r>
        <w:rPr>
          <w:spacing w:val="-9"/>
          <w:sz w:val="24"/>
        </w:rPr>
        <w:t xml:space="preserve"> </w:t>
      </w:r>
      <w:r>
        <w:rPr>
          <w:sz w:val="24"/>
        </w:rPr>
        <w:t>authentiques</w:t>
      </w:r>
      <w:r>
        <w:rPr>
          <w:spacing w:val="-9"/>
          <w:sz w:val="24"/>
        </w:rPr>
        <w:t xml:space="preserve"> </w:t>
      </w:r>
      <w:r>
        <w:rPr>
          <w:sz w:val="24"/>
        </w:rPr>
        <w:t>dans</w:t>
      </w:r>
      <w:r>
        <w:rPr>
          <w:spacing w:val="-9"/>
          <w:sz w:val="24"/>
        </w:rPr>
        <w:t xml:space="preserve"> </w:t>
      </w:r>
      <w:r>
        <w:rPr>
          <w:sz w:val="24"/>
        </w:rPr>
        <w:t>son</w:t>
      </w:r>
      <w:r>
        <w:rPr>
          <w:spacing w:val="-9"/>
          <w:sz w:val="24"/>
        </w:rPr>
        <w:t xml:space="preserve"> </w:t>
      </w:r>
      <w:r>
        <w:rPr>
          <w:sz w:val="24"/>
        </w:rPr>
        <w:t>offre,</w:t>
      </w:r>
      <w:r>
        <w:rPr>
          <w:spacing w:val="-10"/>
          <w:sz w:val="24"/>
        </w:rPr>
        <w:t xml:space="preserve"> </w:t>
      </w:r>
      <w:r>
        <w:rPr>
          <w:sz w:val="24"/>
        </w:rPr>
        <w:t>sans</w:t>
      </w:r>
      <w:r>
        <w:rPr>
          <w:spacing w:val="-9"/>
          <w:sz w:val="24"/>
        </w:rPr>
        <w:t xml:space="preserve"> </w:t>
      </w:r>
      <w:r>
        <w:rPr>
          <w:sz w:val="24"/>
        </w:rPr>
        <w:t>préjudice</w:t>
      </w:r>
      <w:r>
        <w:rPr>
          <w:spacing w:val="-8"/>
          <w:sz w:val="24"/>
        </w:rPr>
        <w:t xml:space="preserve"> </w:t>
      </w:r>
      <w:r>
        <w:rPr>
          <w:sz w:val="24"/>
        </w:rPr>
        <w:t>des</w:t>
      </w:r>
      <w:r>
        <w:rPr>
          <w:spacing w:val="-9"/>
          <w:sz w:val="24"/>
        </w:rPr>
        <w:t xml:space="preserve"> </w:t>
      </w:r>
      <w:r>
        <w:rPr>
          <w:sz w:val="24"/>
        </w:rPr>
        <w:t>poursuites pénales, qui pourraient être engagées contre lui.</w:t>
      </w:r>
    </w:p>
    <w:p w14:paraId="19E423AB" w14:textId="77777777" w:rsidR="00796EEB" w:rsidRDefault="00796EEB" w:rsidP="00796EEB">
      <w:pPr>
        <w:pStyle w:val="Paragraphedeliste"/>
        <w:numPr>
          <w:ilvl w:val="1"/>
          <w:numId w:val="176"/>
        </w:numPr>
        <w:tabs>
          <w:tab w:val="left" w:pos="529"/>
        </w:tabs>
        <w:spacing w:before="59" w:line="360" w:lineRule="auto"/>
        <w:ind w:right="231" w:firstLine="0"/>
        <w:jc w:val="both"/>
        <w:rPr>
          <w:sz w:val="24"/>
        </w:rPr>
      </w:pPr>
      <w:r>
        <w:rPr>
          <w:sz w:val="24"/>
        </w:rPr>
        <w:t>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60390D25" w14:textId="77777777" w:rsidR="00796EEB" w:rsidRDefault="00796EEB" w:rsidP="00796EEB">
      <w:pPr>
        <w:spacing w:before="125"/>
        <w:ind w:left="96"/>
        <w:jc w:val="both"/>
        <w:rPr>
          <w:b/>
          <w:sz w:val="28"/>
        </w:rPr>
      </w:pPr>
      <w:bookmarkStart w:id="6" w:name="_bookmark5"/>
      <w:bookmarkEnd w:id="6"/>
      <w:r>
        <w:rPr>
          <w:b/>
          <w:sz w:val="28"/>
        </w:rPr>
        <w:t>Candidats</w:t>
      </w:r>
      <w:r>
        <w:rPr>
          <w:b/>
          <w:spacing w:val="-4"/>
          <w:sz w:val="28"/>
        </w:rPr>
        <w:t xml:space="preserve"> </w:t>
      </w:r>
      <w:r>
        <w:rPr>
          <w:b/>
          <w:sz w:val="28"/>
        </w:rPr>
        <w:t>admis</w:t>
      </w:r>
      <w:r>
        <w:rPr>
          <w:b/>
          <w:spacing w:val="-6"/>
          <w:sz w:val="28"/>
        </w:rPr>
        <w:t xml:space="preserve"> </w:t>
      </w:r>
      <w:r>
        <w:rPr>
          <w:b/>
          <w:sz w:val="28"/>
        </w:rPr>
        <w:t>à</w:t>
      </w:r>
      <w:r>
        <w:rPr>
          <w:b/>
          <w:spacing w:val="-3"/>
          <w:sz w:val="28"/>
        </w:rPr>
        <w:t xml:space="preserve"> </w:t>
      </w:r>
      <w:r>
        <w:rPr>
          <w:b/>
          <w:spacing w:val="-2"/>
          <w:sz w:val="28"/>
        </w:rPr>
        <w:t>concourir</w:t>
      </w:r>
    </w:p>
    <w:p w14:paraId="07BA1CDC" w14:textId="77777777" w:rsidR="00796EEB" w:rsidRDefault="00796EEB" w:rsidP="00796EEB">
      <w:pPr>
        <w:pStyle w:val="Paragraphedeliste"/>
        <w:numPr>
          <w:ilvl w:val="1"/>
          <w:numId w:val="174"/>
        </w:numPr>
        <w:tabs>
          <w:tab w:val="left" w:pos="558"/>
        </w:tabs>
        <w:spacing w:before="116" w:line="360" w:lineRule="auto"/>
        <w:ind w:right="232" w:firstLine="0"/>
        <w:jc w:val="both"/>
        <w:rPr>
          <w:sz w:val="24"/>
        </w:rPr>
      </w:pPr>
      <w:r>
        <w:rPr>
          <w:sz w:val="24"/>
        </w:rPr>
        <w:t xml:space="preserve">En dehors de </w:t>
      </w:r>
      <w:r>
        <w:rPr>
          <w:b/>
          <w:sz w:val="24"/>
        </w:rPr>
        <w:t xml:space="preserve">l’Appel d’Offres Restreint, qui s’adresse à tous les candidats retenus à l’issue de la procédure de préqualification </w:t>
      </w:r>
      <w:r>
        <w:rPr>
          <w:sz w:val="24"/>
        </w:rPr>
        <w:t>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9F1E44A" w14:textId="77777777" w:rsidR="00796EEB" w:rsidRDefault="00796EEB" w:rsidP="00796EEB">
      <w:pPr>
        <w:pStyle w:val="Paragraphedeliste"/>
        <w:numPr>
          <w:ilvl w:val="0"/>
          <w:numId w:val="173"/>
        </w:numPr>
        <w:tabs>
          <w:tab w:val="left" w:pos="347"/>
        </w:tabs>
        <w:spacing w:before="61" w:line="360" w:lineRule="auto"/>
        <w:ind w:right="231" w:firstLine="0"/>
        <w:jc w:val="both"/>
        <w:rPr>
          <w:sz w:val="24"/>
        </w:rPr>
      </w:pPr>
      <w:r>
        <w:rPr>
          <w:sz w:val="24"/>
        </w:rPr>
        <w:t>Un soumissionnaire (y compris tous les membres d’un groupement d’entreprises et tous les sous-traitants du soumissionnaire) doit être d’un pays éligible, conformément à la convention de financement, le cas échéant ;</w:t>
      </w:r>
    </w:p>
    <w:p w14:paraId="1FCF9F7C" w14:textId="77777777" w:rsidR="00796EEB" w:rsidRDefault="00796EEB" w:rsidP="00796EEB">
      <w:pPr>
        <w:pStyle w:val="Paragraphedeliste"/>
        <w:numPr>
          <w:ilvl w:val="0"/>
          <w:numId w:val="173"/>
        </w:numPr>
        <w:tabs>
          <w:tab w:val="left" w:pos="336"/>
        </w:tabs>
        <w:spacing w:before="60"/>
        <w:ind w:left="336" w:hanging="240"/>
        <w:jc w:val="both"/>
        <w:rPr>
          <w:sz w:val="24"/>
        </w:rPr>
      </w:pPr>
      <w:r>
        <w:rPr>
          <w:sz w:val="24"/>
        </w:rPr>
        <w:t>Un</w:t>
      </w:r>
      <w:r>
        <w:rPr>
          <w:spacing w:val="23"/>
          <w:sz w:val="24"/>
        </w:rPr>
        <w:t xml:space="preserve"> </w:t>
      </w:r>
      <w:r>
        <w:rPr>
          <w:sz w:val="24"/>
        </w:rPr>
        <w:t>soumissionnaire</w:t>
      </w:r>
      <w:r>
        <w:rPr>
          <w:spacing w:val="23"/>
          <w:sz w:val="24"/>
        </w:rPr>
        <w:t xml:space="preserve"> </w:t>
      </w:r>
      <w:r>
        <w:rPr>
          <w:sz w:val="24"/>
        </w:rPr>
        <w:t>(y</w:t>
      </w:r>
      <w:r>
        <w:rPr>
          <w:spacing w:val="21"/>
          <w:sz w:val="24"/>
        </w:rPr>
        <w:t xml:space="preserve"> </w:t>
      </w:r>
      <w:r>
        <w:rPr>
          <w:sz w:val="24"/>
        </w:rPr>
        <w:t>compris</w:t>
      </w:r>
      <w:r>
        <w:rPr>
          <w:spacing w:val="24"/>
          <w:sz w:val="24"/>
        </w:rPr>
        <w:t xml:space="preserve"> </w:t>
      </w:r>
      <w:r>
        <w:rPr>
          <w:sz w:val="24"/>
        </w:rPr>
        <w:t>tous</w:t>
      </w:r>
      <w:r>
        <w:rPr>
          <w:spacing w:val="24"/>
          <w:sz w:val="24"/>
        </w:rPr>
        <w:t xml:space="preserve"> </w:t>
      </w:r>
      <w:r>
        <w:rPr>
          <w:sz w:val="24"/>
        </w:rPr>
        <w:t>les</w:t>
      </w:r>
      <w:r>
        <w:rPr>
          <w:spacing w:val="23"/>
          <w:sz w:val="24"/>
        </w:rPr>
        <w:t xml:space="preserve"> </w:t>
      </w:r>
      <w:r>
        <w:rPr>
          <w:sz w:val="24"/>
        </w:rPr>
        <w:t>membres</w:t>
      </w:r>
      <w:r>
        <w:rPr>
          <w:spacing w:val="25"/>
          <w:sz w:val="24"/>
        </w:rPr>
        <w:t xml:space="preserve"> </w:t>
      </w:r>
      <w:r>
        <w:rPr>
          <w:sz w:val="24"/>
        </w:rPr>
        <w:t>d’un</w:t>
      </w:r>
      <w:r>
        <w:rPr>
          <w:spacing w:val="25"/>
          <w:sz w:val="24"/>
        </w:rPr>
        <w:t xml:space="preserve"> </w:t>
      </w:r>
      <w:r>
        <w:rPr>
          <w:sz w:val="24"/>
        </w:rPr>
        <w:t>groupement</w:t>
      </w:r>
      <w:r>
        <w:rPr>
          <w:spacing w:val="24"/>
          <w:sz w:val="24"/>
        </w:rPr>
        <w:t xml:space="preserve"> </w:t>
      </w:r>
      <w:r>
        <w:rPr>
          <w:sz w:val="24"/>
        </w:rPr>
        <w:t>d’entreprises</w:t>
      </w:r>
      <w:r>
        <w:rPr>
          <w:spacing w:val="26"/>
          <w:sz w:val="24"/>
        </w:rPr>
        <w:t xml:space="preserve"> </w:t>
      </w:r>
      <w:r>
        <w:rPr>
          <w:sz w:val="24"/>
        </w:rPr>
        <w:t>et</w:t>
      </w:r>
      <w:r>
        <w:rPr>
          <w:spacing w:val="24"/>
          <w:sz w:val="24"/>
        </w:rPr>
        <w:t xml:space="preserve"> </w:t>
      </w:r>
      <w:r>
        <w:rPr>
          <w:sz w:val="24"/>
        </w:rPr>
        <w:t>tous</w:t>
      </w:r>
      <w:r>
        <w:rPr>
          <w:spacing w:val="24"/>
          <w:sz w:val="24"/>
        </w:rPr>
        <w:t xml:space="preserve"> </w:t>
      </w:r>
      <w:r>
        <w:rPr>
          <w:sz w:val="24"/>
        </w:rPr>
        <w:t>les</w:t>
      </w:r>
      <w:r>
        <w:rPr>
          <w:spacing w:val="23"/>
          <w:sz w:val="24"/>
        </w:rPr>
        <w:t xml:space="preserve"> </w:t>
      </w:r>
      <w:r>
        <w:rPr>
          <w:sz w:val="24"/>
        </w:rPr>
        <w:t>sous-traitants</w:t>
      </w:r>
      <w:r>
        <w:rPr>
          <w:spacing w:val="25"/>
          <w:sz w:val="24"/>
        </w:rPr>
        <w:t xml:space="preserve"> </w:t>
      </w:r>
      <w:r>
        <w:rPr>
          <w:spacing w:val="-5"/>
          <w:sz w:val="24"/>
        </w:rPr>
        <w:t>du</w:t>
      </w:r>
    </w:p>
    <w:p w14:paraId="7B261F27" w14:textId="77777777" w:rsidR="00796EEB" w:rsidRDefault="00796EEB" w:rsidP="00796EEB">
      <w:pPr>
        <w:pStyle w:val="Paragraphedeliste"/>
        <w:jc w:val="both"/>
        <w:rPr>
          <w:sz w:val="24"/>
        </w:rPr>
        <w:sectPr w:rsidR="00796EEB" w:rsidSect="00F44411">
          <w:pgSz w:w="11910" w:h="16840"/>
          <w:pgMar w:top="1040" w:right="283" w:bottom="940" w:left="283" w:header="0" w:footer="712" w:gutter="0"/>
          <w:cols w:space="720"/>
        </w:sectPr>
      </w:pPr>
    </w:p>
    <w:p w14:paraId="00860379" w14:textId="77777777" w:rsidR="00796EEB" w:rsidRDefault="00796EEB" w:rsidP="00796EEB">
      <w:pPr>
        <w:pStyle w:val="Corpsdetexte"/>
        <w:spacing w:before="68" w:line="360" w:lineRule="auto"/>
        <w:ind w:left="96" w:right="240"/>
        <w:jc w:val="both"/>
      </w:pPr>
      <w:proofErr w:type="gramStart"/>
      <w:r>
        <w:lastRenderedPageBreak/>
        <w:t>soumissionnaire</w:t>
      </w:r>
      <w:proofErr w:type="gramEnd"/>
      <w:r>
        <w:t>) ne doit pas se trouver en situation de conflit d’intérêt sous peine de disqualification de toutes les offres,</w:t>
      </w:r>
      <w:r>
        <w:rPr>
          <w:spacing w:val="-1"/>
        </w:rPr>
        <w:t xml:space="preserve"> </w:t>
      </w:r>
      <w:r>
        <w:t>auxquelles</w:t>
      </w:r>
      <w:r>
        <w:rPr>
          <w:spacing w:val="-1"/>
        </w:rPr>
        <w:t xml:space="preserve"> </w:t>
      </w:r>
      <w:r>
        <w:t>il</w:t>
      </w:r>
      <w:r>
        <w:rPr>
          <w:spacing w:val="-1"/>
        </w:rPr>
        <w:t xml:space="preserve"> </w:t>
      </w:r>
      <w:r>
        <w:t>aura</w:t>
      </w:r>
      <w:r>
        <w:rPr>
          <w:spacing w:val="-2"/>
        </w:rPr>
        <w:t xml:space="preserve"> </w:t>
      </w:r>
      <w:r>
        <w:t>participé.</w:t>
      </w:r>
      <w:r>
        <w:rPr>
          <w:spacing w:val="-2"/>
        </w:rPr>
        <w:t xml:space="preserve"> </w:t>
      </w:r>
      <w:r>
        <w:t>Un</w:t>
      </w:r>
      <w:r>
        <w:rPr>
          <w:spacing w:val="-2"/>
        </w:rPr>
        <w:t xml:space="preserve"> </w:t>
      </w:r>
      <w:r>
        <w:t>soumissionnaire</w:t>
      </w:r>
      <w:r>
        <w:rPr>
          <w:spacing w:val="-2"/>
        </w:rPr>
        <w:t xml:space="preserve"> </w:t>
      </w:r>
      <w:r>
        <w:t>peut</w:t>
      </w:r>
      <w:r>
        <w:rPr>
          <w:spacing w:val="-1"/>
        </w:rPr>
        <w:t xml:space="preserve"> </w:t>
      </w:r>
      <w:r>
        <w:t>être</w:t>
      </w:r>
      <w:r>
        <w:rPr>
          <w:spacing w:val="-2"/>
        </w:rPr>
        <w:t xml:space="preserve"> </w:t>
      </w:r>
      <w:r>
        <w:t>jugé</w:t>
      </w:r>
      <w:r>
        <w:rPr>
          <w:spacing w:val="-2"/>
        </w:rPr>
        <w:t xml:space="preserve"> </w:t>
      </w:r>
      <w:r>
        <w:t>comme</w:t>
      </w:r>
      <w:r>
        <w:rPr>
          <w:spacing w:val="-2"/>
        </w:rPr>
        <w:t xml:space="preserve"> </w:t>
      </w:r>
      <w:r>
        <w:t>étant</w:t>
      </w:r>
      <w:r>
        <w:rPr>
          <w:spacing w:val="-1"/>
        </w:rPr>
        <w:t xml:space="preserve"> </w:t>
      </w:r>
      <w:r>
        <w:t>en</w:t>
      </w:r>
      <w:r>
        <w:rPr>
          <w:spacing w:val="-1"/>
        </w:rPr>
        <w:t xml:space="preserve"> </w:t>
      </w:r>
      <w:r>
        <w:t>situation</w:t>
      </w:r>
      <w:r>
        <w:rPr>
          <w:spacing w:val="-1"/>
        </w:rPr>
        <w:t xml:space="preserve"> </w:t>
      </w:r>
      <w:r>
        <w:t>de</w:t>
      </w:r>
      <w:r>
        <w:rPr>
          <w:spacing w:val="-2"/>
        </w:rPr>
        <w:t xml:space="preserve"> </w:t>
      </w:r>
      <w:r>
        <w:t>conflit</w:t>
      </w:r>
      <w:r>
        <w:rPr>
          <w:spacing w:val="-1"/>
        </w:rPr>
        <w:t xml:space="preserve"> </w:t>
      </w:r>
      <w:r>
        <w:t>d’intérêt dans les conditions ci-après :</w:t>
      </w:r>
    </w:p>
    <w:p w14:paraId="303FE671" w14:textId="77777777" w:rsidR="00796EEB" w:rsidRDefault="00796EEB" w:rsidP="00796EEB">
      <w:pPr>
        <w:pStyle w:val="Paragraphedeliste"/>
        <w:numPr>
          <w:ilvl w:val="1"/>
          <w:numId w:val="173"/>
        </w:numPr>
        <w:tabs>
          <w:tab w:val="left" w:pos="660"/>
          <w:tab w:val="left" w:pos="662"/>
        </w:tabs>
        <w:spacing w:before="62" w:line="360" w:lineRule="auto"/>
        <w:ind w:right="102"/>
        <w:jc w:val="both"/>
        <w:rPr>
          <w:sz w:val="24"/>
        </w:rPr>
      </w:pPr>
      <w:r>
        <w:rPr>
          <w:sz w:val="24"/>
        </w:rPr>
        <w:t>Est</w:t>
      </w:r>
      <w:r>
        <w:rPr>
          <w:spacing w:val="-2"/>
          <w:sz w:val="24"/>
        </w:rPr>
        <w:t xml:space="preserve"> </w:t>
      </w:r>
      <w:r>
        <w:rPr>
          <w:sz w:val="24"/>
        </w:rPr>
        <w:t>associé</w:t>
      </w:r>
      <w:r>
        <w:rPr>
          <w:spacing w:val="-2"/>
          <w:sz w:val="24"/>
        </w:rPr>
        <w:t xml:space="preserve"> </w:t>
      </w:r>
      <w:r>
        <w:rPr>
          <w:sz w:val="24"/>
        </w:rPr>
        <w:t>ou</w:t>
      </w:r>
      <w:r>
        <w:rPr>
          <w:spacing w:val="-2"/>
          <w:sz w:val="24"/>
        </w:rPr>
        <w:t xml:space="preserve"> </w:t>
      </w:r>
      <w:r>
        <w:rPr>
          <w:sz w:val="24"/>
        </w:rPr>
        <w:t>a</w:t>
      </w:r>
      <w:r>
        <w:rPr>
          <w:spacing w:val="-4"/>
          <w:sz w:val="24"/>
        </w:rPr>
        <w:t xml:space="preserve"> </w:t>
      </w:r>
      <w:r>
        <w:rPr>
          <w:sz w:val="24"/>
        </w:rPr>
        <w:t>été</w:t>
      </w:r>
      <w:r>
        <w:rPr>
          <w:spacing w:val="-2"/>
          <w:sz w:val="24"/>
        </w:rPr>
        <w:t xml:space="preserve"> </w:t>
      </w:r>
      <w:r>
        <w:rPr>
          <w:sz w:val="24"/>
        </w:rPr>
        <w:t>associé</w:t>
      </w:r>
      <w:r>
        <w:rPr>
          <w:spacing w:val="-2"/>
          <w:sz w:val="24"/>
        </w:rPr>
        <w:t xml:space="preserve"> </w:t>
      </w:r>
      <w:r>
        <w:rPr>
          <w:sz w:val="24"/>
        </w:rPr>
        <w:t>dans</w:t>
      </w:r>
      <w:r>
        <w:rPr>
          <w:spacing w:val="-2"/>
          <w:sz w:val="24"/>
        </w:rPr>
        <w:t xml:space="preserve"> </w:t>
      </w:r>
      <w:r>
        <w:rPr>
          <w:sz w:val="24"/>
        </w:rPr>
        <w:t>le</w:t>
      </w:r>
      <w:r>
        <w:rPr>
          <w:spacing w:val="-3"/>
          <w:sz w:val="24"/>
        </w:rPr>
        <w:t xml:space="preserve"> </w:t>
      </w:r>
      <w:r>
        <w:rPr>
          <w:sz w:val="24"/>
        </w:rPr>
        <w:t>passé</w:t>
      </w:r>
      <w:r>
        <w:rPr>
          <w:spacing w:val="-2"/>
          <w:sz w:val="24"/>
        </w:rPr>
        <w:t xml:space="preserve"> </w:t>
      </w:r>
      <w:r>
        <w:rPr>
          <w:sz w:val="24"/>
        </w:rPr>
        <w:t>à</w:t>
      </w:r>
      <w:r>
        <w:rPr>
          <w:spacing w:val="-4"/>
          <w:sz w:val="24"/>
        </w:rPr>
        <w:t xml:space="preserve"> </w:t>
      </w:r>
      <w:r>
        <w:rPr>
          <w:sz w:val="24"/>
        </w:rPr>
        <w:t>une</w:t>
      </w:r>
      <w:r>
        <w:rPr>
          <w:spacing w:val="-3"/>
          <w:sz w:val="24"/>
        </w:rPr>
        <w:t xml:space="preserve"> </w:t>
      </w:r>
      <w:r>
        <w:rPr>
          <w:sz w:val="24"/>
        </w:rPr>
        <w:t>entreprise</w:t>
      </w:r>
      <w:r>
        <w:rPr>
          <w:spacing w:val="-3"/>
          <w:sz w:val="24"/>
        </w:rPr>
        <w:t xml:space="preserve"> </w:t>
      </w:r>
      <w:r>
        <w:rPr>
          <w:sz w:val="24"/>
        </w:rPr>
        <w:t>(ou</w:t>
      </w:r>
      <w:r>
        <w:rPr>
          <w:spacing w:val="-2"/>
          <w:sz w:val="24"/>
        </w:rPr>
        <w:t xml:space="preserve"> </w:t>
      </w:r>
      <w:r>
        <w:rPr>
          <w:sz w:val="24"/>
        </w:rPr>
        <w:t>à</w:t>
      </w:r>
      <w:r>
        <w:rPr>
          <w:spacing w:val="-4"/>
          <w:sz w:val="24"/>
        </w:rPr>
        <w:t xml:space="preserve"> </w:t>
      </w:r>
      <w:r>
        <w:rPr>
          <w:sz w:val="24"/>
        </w:rPr>
        <w:t>une</w:t>
      </w:r>
      <w:r>
        <w:rPr>
          <w:spacing w:val="-3"/>
          <w:sz w:val="24"/>
        </w:rPr>
        <w:t xml:space="preserve"> </w:t>
      </w:r>
      <w:r>
        <w:rPr>
          <w:sz w:val="24"/>
        </w:rPr>
        <w:t>filiale</w:t>
      </w:r>
      <w:r>
        <w:rPr>
          <w:spacing w:val="-2"/>
          <w:sz w:val="24"/>
        </w:rPr>
        <w:t xml:space="preserve"> </w:t>
      </w:r>
      <w:r>
        <w:rPr>
          <w:sz w:val="24"/>
        </w:rPr>
        <w:t>de</w:t>
      </w:r>
      <w:r>
        <w:rPr>
          <w:spacing w:val="-3"/>
          <w:sz w:val="24"/>
        </w:rPr>
        <w:t xml:space="preserve"> </w:t>
      </w:r>
      <w:r>
        <w:rPr>
          <w:sz w:val="24"/>
        </w:rPr>
        <w:t>cette</w:t>
      </w:r>
      <w:r>
        <w:rPr>
          <w:spacing w:val="-3"/>
          <w:sz w:val="24"/>
        </w:rPr>
        <w:t xml:space="preserve"> </w:t>
      </w:r>
      <w:r>
        <w:rPr>
          <w:sz w:val="24"/>
        </w:rPr>
        <w:t>entreprise),</w:t>
      </w:r>
      <w:r>
        <w:rPr>
          <w:spacing w:val="-2"/>
          <w:sz w:val="24"/>
        </w:rPr>
        <w:t xml:space="preserve"> </w:t>
      </w:r>
      <w:r>
        <w:rPr>
          <w:sz w:val="24"/>
        </w:rPr>
        <w:t>qui</w:t>
      </w:r>
      <w:r>
        <w:rPr>
          <w:spacing w:val="-2"/>
          <w:sz w:val="24"/>
        </w:rPr>
        <w:t xml:space="preserve"> </w:t>
      </w:r>
      <w:r>
        <w:rPr>
          <w:sz w:val="24"/>
        </w:rPr>
        <w:t>a</w:t>
      </w:r>
      <w:r>
        <w:rPr>
          <w:spacing w:val="-4"/>
          <w:sz w:val="24"/>
        </w:rPr>
        <w:t xml:space="preserve"> </w:t>
      </w:r>
      <w:r>
        <w:rPr>
          <w:sz w:val="24"/>
        </w:rPr>
        <w:t>fourni</w:t>
      </w:r>
      <w:r>
        <w:rPr>
          <w:spacing w:val="-2"/>
          <w:sz w:val="24"/>
        </w:rPr>
        <w:t xml:space="preserve"> </w:t>
      </w:r>
      <w:r>
        <w:rPr>
          <w:sz w:val="24"/>
        </w:rPr>
        <w:t>des services</w:t>
      </w:r>
      <w:r>
        <w:rPr>
          <w:spacing w:val="-5"/>
          <w:sz w:val="24"/>
        </w:rPr>
        <w:t xml:space="preserve"> </w:t>
      </w:r>
      <w:r>
        <w:rPr>
          <w:sz w:val="24"/>
        </w:rPr>
        <w:t>de</w:t>
      </w:r>
      <w:r>
        <w:rPr>
          <w:spacing w:val="-3"/>
          <w:sz w:val="24"/>
        </w:rPr>
        <w:t xml:space="preserve"> </w:t>
      </w:r>
      <w:r>
        <w:rPr>
          <w:sz w:val="24"/>
        </w:rPr>
        <w:t>consultant</w:t>
      </w:r>
      <w:r>
        <w:rPr>
          <w:spacing w:val="-4"/>
          <w:sz w:val="24"/>
        </w:rPr>
        <w:t xml:space="preserve"> </w:t>
      </w:r>
      <w:r>
        <w:rPr>
          <w:sz w:val="24"/>
        </w:rPr>
        <w:t>pour</w:t>
      </w:r>
      <w:r>
        <w:rPr>
          <w:spacing w:val="-6"/>
          <w:sz w:val="24"/>
        </w:rPr>
        <w:t xml:space="preserve"> </w:t>
      </w:r>
      <w:r>
        <w:rPr>
          <w:sz w:val="24"/>
        </w:rPr>
        <w:t>la</w:t>
      </w:r>
      <w:r>
        <w:rPr>
          <w:spacing w:val="-2"/>
          <w:sz w:val="24"/>
        </w:rPr>
        <w:t xml:space="preserve"> </w:t>
      </w:r>
      <w:r>
        <w:rPr>
          <w:sz w:val="24"/>
        </w:rPr>
        <w:t>conception,</w:t>
      </w:r>
      <w:r>
        <w:rPr>
          <w:spacing w:val="-5"/>
          <w:sz w:val="24"/>
        </w:rPr>
        <w:t xml:space="preserve"> </w:t>
      </w:r>
      <w:r>
        <w:rPr>
          <w:sz w:val="24"/>
        </w:rPr>
        <w:t>la</w:t>
      </w:r>
      <w:r>
        <w:rPr>
          <w:spacing w:val="-6"/>
          <w:sz w:val="24"/>
        </w:rPr>
        <w:t xml:space="preserve"> </w:t>
      </w:r>
      <w:r>
        <w:rPr>
          <w:sz w:val="24"/>
        </w:rPr>
        <w:t>préparation</w:t>
      </w:r>
      <w:r>
        <w:rPr>
          <w:spacing w:val="-5"/>
          <w:sz w:val="24"/>
        </w:rPr>
        <w:t xml:space="preserve"> </w:t>
      </w:r>
      <w:r>
        <w:rPr>
          <w:sz w:val="24"/>
        </w:rPr>
        <w:t>des</w:t>
      </w:r>
      <w:r>
        <w:rPr>
          <w:spacing w:val="-5"/>
          <w:sz w:val="24"/>
        </w:rPr>
        <w:t xml:space="preserve"> </w:t>
      </w:r>
      <w:r>
        <w:rPr>
          <w:sz w:val="24"/>
        </w:rPr>
        <w:t>spécifications</w:t>
      </w:r>
      <w:r>
        <w:rPr>
          <w:spacing w:val="-2"/>
          <w:sz w:val="24"/>
        </w:rPr>
        <w:t xml:space="preserve"> </w:t>
      </w:r>
      <w:r>
        <w:rPr>
          <w:sz w:val="24"/>
        </w:rPr>
        <w:t>et</w:t>
      </w:r>
      <w:r>
        <w:rPr>
          <w:spacing w:val="-4"/>
          <w:sz w:val="24"/>
        </w:rPr>
        <w:t xml:space="preserve"> </w:t>
      </w:r>
      <w:r>
        <w:rPr>
          <w:sz w:val="24"/>
        </w:rPr>
        <w:t>autres</w:t>
      </w:r>
      <w:r>
        <w:rPr>
          <w:spacing w:val="-2"/>
          <w:sz w:val="24"/>
        </w:rPr>
        <w:t xml:space="preserve"> </w:t>
      </w:r>
      <w:r>
        <w:rPr>
          <w:sz w:val="24"/>
        </w:rPr>
        <w:t>documents</w:t>
      </w:r>
      <w:r>
        <w:rPr>
          <w:spacing w:val="-5"/>
          <w:sz w:val="24"/>
        </w:rPr>
        <w:t xml:space="preserve"> </w:t>
      </w:r>
      <w:r>
        <w:rPr>
          <w:sz w:val="24"/>
        </w:rPr>
        <w:t>utilisés</w:t>
      </w:r>
      <w:r>
        <w:rPr>
          <w:spacing w:val="-5"/>
          <w:sz w:val="24"/>
        </w:rPr>
        <w:t xml:space="preserve"> </w:t>
      </w:r>
      <w:r>
        <w:rPr>
          <w:sz w:val="24"/>
        </w:rPr>
        <w:t>dans</w:t>
      </w:r>
      <w:r>
        <w:rPr>
          <w:spacing w:val="-5"/>
          <w:sz w:val="24"/>
        </w:rPr>
        <w:t xml:space="preserve"> </w:t>
      </w:r>
      <w:r>
        <w:rPr>
          <w:sz w:val="24"/>
        </w:rPr>
        <w:t>le cadre des marchés passés au titre du présent Appel d’Offres ;</w:t>
      </w:r>
    </w:p>
    <w:p w14:paraId="1E783A58" w14:textId="77777777" w:rsidR="00796EEB" w:rsidRDefault="00796EEB" w:rsidP="00796EEB">
      <w:pPr>
        <w:pStyle w:val="Paragraphedeliste"/>
        <w:numPr>
          <w:ilvl w:val="1"/>
          <w:numId w:val="173"/>
        </w:numPr>
        <w:tabs>
          <w:tab w:val="left" w:pos="660"/>
        </w:tabs>
        <w:spacing w:before="59"/>
        <w:ind w:left="660" w:hanging="473"/>
        <w:jc w:val="both"/>
        <w:rPr>
          <w:sz w:val="24"/>
        </w:rPr>
      </w:pPr>
      <w:proofErr w:type="gramStart"/>
      <w:r>
        <w:rPr>
          <w:sz w:val="24"/>
        </w:rPr>
        <w:t>est</w:t>
      </w:r>
      <w:proofErr w:type="gramEnd"/>
      <w:r>
        <w:rPr>
          <w:spacing w:val="-1"/>
          <w:sz w:val="24"/>
        </w:rPr>
        <w:t xml:space="preserve"> </w:t>
      </w:r>
      <w:r>
        <w:rPr>
          <w:sz w:val="24"/>
        </w:rPr>
        <w:t>dans</w:t>
      </w:r>
      <w:r>
        <w:rPr>
          <w:spacing w:val="-2"/>
          <w:sz w:val="24"/>
        </w:rPr>
        <w:t xml:space="preserve"> </w:t>
      </w:r>
      <w:r>
        <w:rPr>
          <w:sz w:val="24"/>
        </w:rPr>
        <w:t>le</w:t>
      </w:r>
      <w:r>
        <w:rPr>
          <w:spacing w:val="-1"/>
          <w:sz w:val="24"/>
        </w:rPr>
        <w:t xml:space="preserve"> </w:t>
      </w:r>
      <w:r>
        <w:rPr>
          <w:sz w:val="24"/>
        </w:rPr>
        <w:t>cadre</w:t>
      </w:r>
      <w:r>
        <w:rPr>
          <w:spacing w:val="-3"/>
          <w:sz w:val="24"/>
        </w:rPr>
        <w:t xml:space="preserve"> </w:t>
      </w:r>
      <w:r>
        <w:rPr>
          <w:sz w:val="24"/>
        </w:rPr>
        <w:t>d’un</w:t>
      </w:r>
      <w:r>
        <w:rPr>
          <w:spacing w:val="-2"/>
          <w:sz w:val="24"/>
        </w:rPr>
        <w:t xml:space="preserve"> </w:t>
      </w:r>
      <w:r>
        <w:rPr>
          <w:sz w:val="24"/>
        </w:rPr>
        <w:t>même</w:t>
      </w:r>
      <w:r>
        <w:rPr>
          <w:spacing w:val="-1"/>
          <w:sz w:val="24"/>
        </w:rPr>
        <w:t xml:space="preserve"> </w:t>
      </w:r>
      <w:r>
        <w:rPr>
          <w:sz w:val="24"/>
        </w:rPr>
        <w:t>Appel</w:t>
      </w:r>
      <w:r>
        <w:rPr>
          <w:spacing w:val="-1"/>
          <w:sz w:val="24"/>
        </w:rPr>
        <w:t xml:space="preserve"> </w:t>
      </w:r>
      <w:r>
        <w:rPr>
          <w:sz w:val="24"/>
        </w:rPr>
        <w:t>d’Offres,</w:t>
      </w:r>
      <w:r>
        <w:rPr>
          <w:spacing w:val="1"/>
          <w:sz w:val="24"/>
        </w:rPr>
        <w:t xml:space="preserve"> </w:t>
      </w:r>
      <w:r>
        <w:rPr>
          <w:sz w:val="24"/>
        </w:rPr>
        <w:t>représentant</w:t>
      </w:r>
      <w:r>
        <w:rPr>
          <w:spacing w:val="-1"/>
          <w:sz w:val="24"/>
        </w:rPr>
        <w:t xml:space="preserve"> </w:t>
      </w:r>
      <w:r>
        <w:rPr>
          <w:sz w:val="24"/>
        </w:rPr>
        <w:t>légal</w:t>
      </w:r>
      <w:r>
        <w:rPr>
          <w:spacing w:val="-1"/>
          <w:sz w:val="24"/>
        </w:rPr>
        <w:t xml:space="preserve"> </w:t>
      </w:r>
      <w:r>
        <w:rPr>
          <w:sz w:val="24"/>
        </w:rPr>
        <w:t>d’un</w:t>
      </w:r>
      <w:r>
        <w:rPr>
          <w:spacing w:val="-1"/>
          <w:sz w:val="24"/>
        </w:rPr>
        <w:t xml:space="preserve"> </w:t>
      </w:r>
      <w:r>
        <w:rPr>
          <w:sz w:val="24"/>
        </w:rPr>
        <w:t>autre</w:t>
      </w:r>
      <w:r>
        <w:rPr>
          <w:spacing w:val="-2"/>
          <w:sz w:val="24"/>
        </w:rPr>
        <w:t xml:space="preserve"> </w:t>
      </w:r>
      <w:r>
        <w:rPr>
          <w:sz w:val="24"/>
        </w:rPr>
        <w:t>soumissionnaire</w:t>
      </w:r>
      <w:r>
        <w:rPr>
          <w:spacing w:val="2"/>
          <w:sz w:val="24"/>
        </w:rPr>
        <w:t xml:space="preserve"> </w:t>
      </w:r>
      <w:r>
        <w:rPr>
          <w:spacing w:val="-10"/>
          <w:sz w:val="24"/>
        </w:rPr>
        <w:t>;</w:t>
      </w:r>
    </w:p>
    <w:p w14:paraId="05631747" w14:textId="77777777" w:rsidR="00796EEB" w:rsidRDefault="00796EEB" w:rsidP="00796EEB">
      <w:pPr>
        <w:pStyle w:val="Paragraphedeliste"/>
        <w:numPr>
          <w:ilvl w:val="1"/>
          <w:numId w:val="173"/>
        </w:numPr>
        <w:tabs>
          <w:tab w:val="left" w:pos="659"/>
          <w:tab w:val="left" w:pos="662"/>
        </w:tabs>
        <w:spacing w:before="197" w:line="360" w:lineRule="auto"/>
        <w:ind w:right="101" w:hanging="543"/>
        <w:jc w:val="both"/>
        <w:rPr>
          <w:sz w:val="24"/>
        </w:rPr>
      </w:pPr>
      <w:r>
        <w:rPr>
          <w:sz w:val="24"/>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580BDB2" w14:textId="77777777" w:rsidR="00796EEB" w:rsidRDefault="00796EEB" w:rsidP="00796EEB">
      <w:pPr>
        <w:pStyle w:val="Paragraphedeliste"/>
        <w:numPr>
          <w:ilvl w:val="1"/>
          <w:numId w:val="173"/>
        </w:numPr>
        <w:tabs>
          <w:tab w:val="left" w:pos="662"/>
        </w:tabs>
        <w:spacing w:before="61" w:line="360" w:lineRule="auto"/>
        <w:ind w:right="103" w:hanging="528"/>
        <w:jc w:val="both"/>
        <w:rPr>
          <w:sz w:val="24"/>
        </w:rPr>
      </w:pPr>
      <w:r>
        <w:rPr>
          <w:sz w:val="24"/>
        </w:rPr>
        <w:t>Est affilié</w:t>
      </w:r>
      <w:r>
        <w:rPr>
          <w:spacing w:val="-1"/>
          <w:sz w:val="24"/>
        </w:rPr>
        <w:t xml:space="preserve"> </w:t>
      </w:r>
      <w:r>
        <w:rPr>
          <w:sz w:val="24"/>
        </w:rPr>
        <w:t>à</w:t>
      </w:r>
      <w:r>
        <w:rPr>
          <w:spacing w:val="-1"/>
          <w:sz w:val="24"/>
        </w:rPr>
        <w:t xml:space="preserve"> </w:t>
      </w:r>
      <w:r>
        <w:rPr>
          <w:sz w:val="24"/>
        </w:rPr>
        <w:t>un groupe</w:t>
      </w:r>
      <w:r>
        <w:rPr>
          <w:spacing w:val="-1"/>
          <w:sz w:val="24"/>
        </w:rPr>
        <w:t xml:space="preserve"> </w:t>
      </w:r>
      <w:r>
        <w:rPr>
          <w:sz w:val="24"/>
        </w:rPr>
        <w:t>ou entité que, le</w:t>
      </w:r>
      <w:r>
        <w:rPr>
          <w:spacing w:val="-1"/>
          <w:sz w:val="24"/>
        </w:rPr>
        <w:t xml:space="preserve"> </w:t>
      </w:r>
      <w:r>
        <w:rPr>
          <w:sz w:val="24"/>
        </w:rPr>
        <w:t>Maître</w:t>
      </w:r>
      <w:r>
        <w:rPr>
          <w:spacing w:val="-1"/>
          <w:sz w:val="24"/>
        </w:rPr>
        <w:t xml:space="preserve"> </w:t>
      </w:r>
      <w:r>
        <w:rPr>
          <w:sz w:val="24"/>
        </w:rPr>
        <w:t>d’Ouvrage</w:t>
      </w:r>
      <w:r>
        <w:rPr>
          <w:spacing w:val="40"/>
          <w:sz w:val="24"/>
        </w:rPr>
        <w:t xml:space="preserve"> </w:t>
      </w:r>
      <w:r>
        <w:rPr>
          <w:sz w:val="24"/>
        </w:rPr>
        <w:t>a</w:t>
      </w:r>
      <w:r>
        <w:rPr>
          <w:spacing w:val="-1"/>
          <w:sz w:val="24"/>
        </w:rPr>
        <w:t xml:space="preserve"> </w:t>
      </w:r>
      <w:r>
        <w:rPr>
          <w:sz w:val="24"/>
        </w:rPr>
        <w:t>recruté</w:t>
      </w:r>
      <w:r>
        <w:rPr>
          <w:spacing w:val="-2"/>
          <w:sz w:val="24"/>
        </w:rPr>
        <w:t xml:space="preserve"> </w:t>
      </w:r>
      <w:r>
        <w:rPr>
          <w:sz w:val="24"/>
        </w:rPr>
        <w:t>ou envisage</w:t>
      </w:r>
      <w:r>
        <w:rPr>
          <w:spacing w:val="-1"/>
          <w:sz w:val="24"/>
        </w:rPr>
        <w:t xml:space="preserve"> </w:t>
      </w:r>
      <w:r>
        <w:rPr>
          <w:sz w:val="24"/>
        </w:rPr>
        <w:t>de recruter pour</w:t>
      </w:r>
      <w:r>
        <w:rPr>
          <w:spacing w:val="-1"/>
          <w:sz w:val="24"/>
        </w:rPr>
        <w:t xml:space="preserve"> </w:t>
      </w:r>
      <w:r>
        <w:rPr>
          <w:sz w:val="24"/>
        </w:rPr>
        <w:t>participer</w:t>
      </w:r>
      <w:r>
        <w:rPr>
          <w:spacing w:val="-2"/>
          <w:sz w:val="24"/>
        </w:rPr>
        <w:t xml:space="preserve"> </w:t>
      </w:r>
      <w:r>
        <w:rPr>
          <w:sz w:val="24"/>
        </w:rPr>
        <w:t>au contrôle ;</w:t>
      </w:r>
    </w:p>
    <w:p w14:paraId="76FA2F03" w14:textId="77777777" w:rsidR="00796EEB" w:rsidRDefault="00796EEB" w:rsidP="00796EEB">
      <w:pPr>
        <w:pStyle w:val="Paragraphedeliste"/>
        <w:numPr>
          <w:ilvl w:val="1"/>
          <w:numId w:val="173"/>
        </w:numPr>
        <w:tabs>
          <w:tab w:val="left" w:pos="662"/>
        </w:tabs>
        <w:spacing w:before="60" w:line="360" w:lineRule="auto"/>
        <w:ind w:right="110" w:hanging="464"/>
        <w:jc w:val="both"/>
        <w:rPr>
          <w:sz w:val="24"/>
        </w:rPr>
      </w:pPr>
      <w:r>
        <w:rPr>
          <w:sz w:val="24"/>
        </w:rPr>
        <w:t>Le Maître d’Ouvrage ou le Maître d’Ouvrage Délégué participe au capital du soumissionnaire de nature à compromettre la transparence des procédures de passation des marchés publics ;</w:t>
      </w:r>
    </w:p>
    <w:p w14:paraId="76EA8A69" w14:textId="77777777" w:rsidR="00796EEB" w:rsidRDefault="00796EEB" w:rsidP="00796EEB">
      <w:pPr>
        <w:pStyle w:val="Paragraphedeliste"/>
        <w:numPr>
          <w:ilvl w:val="0"/>
          <w:numId w:val="173"/>
        </w:numPr>
        <w:tabs>
          <w:tab w:val="left" w:pos="339"/>
        </w:tabs>
        <w:spacing w:before="60"/>
        <w:ind w:left="339" w:hanging="243"/>
        <w:jc w:val="both"/>
        <w:rPr>
          <w:sz w:val="24"/>
        </w:rPr>
      </w:pPr>
      <w:r>
        <w:rPr>
          <w:sz w:val="24"/>
        </w:rPr>
        <w:t>Une</w:t>
      </w:r>
      <w:r>
        <w:rPr>
          <w:spacing w:val="-1"/>
          <w:sz w:val="24"/>
        </w:rPr>
        <w:t xml:space="preserve"> </w:t>
      </w:r>
      <w:r>
        <w:rPr>
          <w:sz w:val="24"/>
        </w:rPr>
        <w:t>personne</w:t>
      </w:r>
      <w:r>
        <w:rPr>
          <w:spacing w:val="2"/>
          <w:sz w:val="24"/>
        </w:rPr>
        <w:t xml:space="preserve"> </w:t>
      </w:r>
      <w:r>
        <w:rPr>
          <w:sz w:val="24"/>
        </w:rPr>
        <w:t>morale</w:t>
      </w:r>
      <w:r>
        <w:rPr>
          <w:spacing w:val="6"/>
          <w:sz w:val="24"/>
        </w:rPr>
        <w:t xml:space="preserve"> </w:t>
      </w:r>
      <w:r>
        <w:rPr>
          <w:sz w:val="24"/>
        </w:rPr>
        <w:t>de</w:t>
      </w:r>
      <w:r>
        <w:rPr>
          <w:spacing w:val="1"/>
          <w:sz w:val="24"/>
        </w:rPr>
        <w:t xml:space="preserve"> </w:t>
      </w:r>
      <w:r>
        <w:rPr>
          <w:sz w:val="24"/>
        </w:rPr>
        <w:t>droit</w:t>
      </w:r>
      <w:r>
        <w:rPr>
          <w:spacing w:val="2"/>
          <w:sz w:val="24"/>
        </w:rPr>
        <w:t xml:space="preserve"> </w:t>
      </w:r>
      <w:r>
        <w:rPr>
          <w:sz w:val="24"/>
        </w:rPr>
        <w:t>public</w:t>
      </w:r>
      <w:r>
        <w:rPr>
          <w:spacing w:val="2"/>
          <w:sz w:val="24"/>
        </w:rPr>
        <w:t xml:space="preserve"> </w:t>
      </w:r>
      <w:r>
        <w:rPr>
          <w:sz w:val="24"/>
        </w:rPr>
        <w:t>si</w:t>
      </w:r>
      <w:r>
        <w:rPr>
          <w:spacing w:val="2"/>
          <w:sz w:val="24"/>
        </w:rPr>
        <w:t xml:space="preserve"> </w:t>
      </w:r>
      <w:r>
        <w:rPr>
          <w:sz w:val="24"/>
        </w:rPr>
        <w:t>elle</w:t>
      </w:r>
      <w:r>
        <w:rPr>
          <w:spacing w:val="3"/>
          <w:sz w:val="24"/>
        </w:rPr>
        <w:t xml:space="preserve"> </w:t>
      </w:r>
      <w:r>
        <w:rPr>
          <w:sz w:val="24"/>
        </w:rPr>
        <w:t>démontre,</w:t>
      </w:r>
      <w:r>
        <w:rPr>
          <w:spacing w:val="2"/>
          <w:sz w:val="24"/>
        </w:rPr>
        <w:t xml:space="preserve"> </w:t>
      </w:r>
      <w:r>
        <w:rPr>
          <w:sz w:val="24"/>
        </w:rPr>
        <w:t>qu’elle</w:t>
      </w:r>
      <w:r>
        <w:rPr>
          <w:spacing w:val="3"/>
          <w:sz w:val="24"/>
        </w:rPr>
        <w:t xml:space="preserve"> </w:t>
      </w:r>
      <w:r>
        <w:rPr>
          <w:sz w:val="24"/>
        </w:rPr>
        <w:t>est</w:t>
      </w:r>
      <w:r>
        <w:rPr>
          <w:spacing w:val="4"/>
          <w:sz w:val="24"/>
        </w:rPr>
        <w:t xml:space="preserve"> </w:t>
      </w:r>
      <w:r>
        <w:rPr>
          <w:sz w:val="24"/>
        </w:rPr>
        <w:t>(i)</w:t>
      </w:r>
      <w:r>
        <w:rPr>
          <w:spacing w:val="1"/>
          <w:sz w:val="24"/>
        </w:rPr>
        <w:t xml:space="preserve"> </w:t>
      </w:r>
      <w:r>
        <w:rPr>
          <w:sz w:val="24"/>
        </w:rPr>
        <w:t>juridiquement</w:t>
      </w:r>
      <w:r>
        <w:rPr>
          <w:spacing w:val="2"/>
          <w:sz w:val="24"/>
        </w:rPr>
        <w:t xml:space="preserve"> </w:t>
      </w:r>
      <w:r>
        <w:rPr>
          <w:sz w:val="24"/>
        </w:rPr>
        <w:t>et</w:t>
      </w:r>
      <w:r>
        <w:rPr>
          <w:spacing w:val="2"/>
          <w:sz w:val="24"/>
        </w:rPr>
        <w:t xml:space="preserve"> </w:t>
      </w:r>
      <w:r>
        <w:rPr>
          <w:sz w:val="24"/>
        </w:rPr>
        <w:t>financièrement</w:t>
      </w:r>
      <w:r>
        <w:rPr>
          <w:spacing w:val="2"/>
          <w:sz w:val="24"/>
        </w:rPr>
        <w:t xml:space="preserve"> </w:t>
      </w:r>
      <w:r>
        <w:rPr>
          <w:spacing w:val="-2"/>
          <w:sz w:val="24"/>
        </w:rPr>
        <w:t>autonome,</w:t>
      </w:r>
    </w:p>
    <w:p w14:paraId="1ECCD5F5" w14:textId="77777777" w:rsidR="00796EEB" w:rsidRDefault="00796EEB" w:rsidP="00796EEB">
      <w:pPr>
        <w:pStyle w:val="Corpsdetexte"/>
        <w:spacing w:before="139" w:line="360" w:lineRule="auto"/>
        <w:ind w:left="96" w:right="241"/>
        <w:jc w:val="both"/>
      </w:pPr>
      <w:r>
        <w:t>(ii) gérée selon les règles de la comptabilité privée et (iii) n’est pas sous la tutelle du Maître d’Ouvrage ou du Maître</w:t>
      </w:r>
      <w:r>
        <w:rPr>
          <w:spacing w:val="40"/>
        </w:rPr>
        <w:t xml:space="preserve"> </w:t>
      </w:r>
      <w:r>
        <w:t>d’Ouvrage</w:t>
      </w:r>
      <w:r>
        <w:rPr>
          <w:spacing w:val="40"/>
        </w:rPr>
        <w:t xml:space="preserve"> </w:t>
      </w:r>
      <w:r>
        <w:t>Délégué,</w:t>
      </w:r>
      <w:r>
        <w:rPr>
          <w:spacing w:val="40"/>
        </w:rPr>
        <w:t xml:space="preserve"> </w:t>
      </w:r>
      <w:r>
        <w:t>sauf</w:t>
      </w:r>
      <w:r>
        <w:rPr>
          <w:spacing w:val="40"/>
        </w:rPr>
        <w:t xml:space="preserve"> </w:t>
      </w:r>
      <w:r>
        <w:t>autorisation</w:t>
      </w:r>
      <w:r>
        <w:rPr>
          <w:spacing w:val="40"/>
        </w:rPr>
        <w:t xml:space="preserve"> </w:t>
      </w:r>
      <w:r>
        <w:t>expresse</w:t>
      </w:r>
      <w:r>
        <w:rPr>
          <w:spacing w:val="40"/>
        </w:rPr>
        <w:t xml:space="preserve"> </w:t>
      </w:r>
      <w:r>
        <w:t>de</w:t>
      </w:r>
      <w:r>
        <w:rPr>
          <w:spacing w:val="40"/>
        </w:rPr>
        <w:t xml:space="preserve"> </w:t>
      </w:r>
      <w:r>
        <w:t>l’Autorité</w:t>
      </w:r>
      <w:r>
        <w:rPr>
          <w:spacing w:val="40"/>
        </w:rPr>
        <w:t xml:space="preserve"> </w:t>
      </w:r>
      <w:r>
        <w:t>chargée</w:t>
      </w:r>
      <w:r>
        <w:rPr>
          <w:spacing w:val="40"/>
        </w:rPr>
        <w:t xml:space="preserve"> </w:t>
      </w:r>
      <w:r>
        <w:t>des</w:t>
      </w:r>
      <w:r>
        <w:rPr>
          <w:spacing w:val="40"/>
        </w:rPr>
        <w:t xml:space="preserve"> </w:t>
      </w:r>
      <w:r>
        <w:t>Marchés</w:t>
      </w:r>
      <w:r>
        <w:rPr>
          <w:spacing w:val="40"/>
        </w:rPr>
        <w:t xml:space="preserve"> </w:t>
      </w:r>
      <w:r>
        <w:t>Publics.</w:t>
      </w:r>
    </w:p>
    <w:p w14:paraId="3338DC90" w14:textId="77777777" w:rsidR="00796EEB" w:rsidRDefault="00796EEB" w:rsidP="00796EEB">
      <w:pPr>
        <w:pStyle w:val="Paragraphedeliste"/>
        <w:numPr>
          <w:ilvl w:val="0"/>
          <w:numId w:val="173"/>
        </w:numPr>
        <w:tabs>
          <w:tab w:val="left" w:pos="331"/>
        </w:tabs>
        <w:spacing w:before="60" w:line="360" w:lineRule="auto"/>
        <w:ind w:right="225" w:firstLine="0"/>
        <w:jc w:val="both"/>
        <w:rPr>
          <w:sz w:val="24"/>
        </w:rPr>
      </w:pPr>
      <w:r>
        <w:rPr>
          <w:w w:val="105"/>
          <w:sz w:val="24"/>
        </w:rPr>
        <w:t>Les</w:t>
      </w:r>
      <w:r>
        <w:rPr>
          <w:spacing w:val="-6"/>
          <w:w w:val="105"/>
          <w:sz w:val="24"/>
        </w:rPr>
        <w:t xml:space="preserve"> </w:t>
      </w:r>
      <w:r>
        <w:rPr>
          <w:w w:val="105"/>
          <w:sz w:val="24"/>
        </w:rPr>
        <w:t>organisations</w:t>
      </w:r>
      <w:r>
        <w:rPr>
          <w:spacing w:val="-6"/>
          <w:w w:val="105"/>
          <w:sz w:val="24"/>
        </w:rPr>
        <w:t xml:space="preserve"> </w:t>
      </w:r>
      <w:r>
        <w:rPr>
          <w:w w:val="105"/>
          <w:sz w:val="24"/>
        </w:rPr>
        <w:t>de</w:t>
      </w:r>
      <w:r>
        <w:rPr>
          <w:spacing w:val="-4"/>
          <w:w w:val="105"/>
          <w:sz w:val="24"/>
        </w:rPr>
        <w:t xml:space="preserve"> </w:t>
      </w:r>
      <w:r>
        <w:rPr>
          <w:w w:val="105"/>
          <w:sz w:val="24"/>
        </w:rPr>
        <w:t>la</w:t>
      </w:r>
      <w:r>
        <w:rPr>
          <w:spacing w:val="-4"/>
          <w:w w:val="105"/>
          <w:sz w:val="24"/>
        </w:rPr>
        <w:t xml:space="preserve"> </w:t>
      </w:r>
      <w:r>
        <w:rPr>
          <w:w w:val="105"/>
          <w:sz w:val="24"/>
        </w:rPr>
        <w:t>société</w:t>
      </w:r>
      <w:r>
        <w:rPr>
          <w:spacing w:val="-6"/>
          <w:w w:val="105"/>
          <w:sz w:val="24"/>
        </w:rPr>
        <w:t xml:space="preserve"> </w:t>
      </w:r>
      <w:r>
        <w:rPr>
          <w:w w:val="105"/>
          <w:sz w:val="24"/>
        </w:rPr>
        <w:t>civile</w:t>
      </w:r>
      <w:r>
        <w:rPr>
          <w:spacing w:val="-4"/>
          <w:w w:val="105"/>
          <w:sz w:val="24"/>
        </w:rPr>
        <w:t xml:space="preserve"> </w:t>
      </w:r>
      <w:r>
        <w:rPr>
          <w:w w:val="105"/>
          <w:sz w:val="24"/>
        </w:rPr>
        <w:t>et</w:t>
      </w:r>
      <w:r>
        <w:rPr>
          <w:spacing w:val="-8"/>
          <w:w w:val="105"/>
          <w:sz w:val="24"/>
        </w:rPr>
        <w:t xml:space="preserve"> </w:t>
      </w:r>
      <w:r>
        <w:rPr>
          <w:w w:val="105"/>
          <w:sz w:val="24"/>
        </w:rPr>
        <w:t>les</w:t>
      </w:r>
      <w:r>
        <w:rPr>
          <w:spacing w:val="-4"/>
          <w:w w:val="105"/>
          <w:sz w:val="24"/>
        </w:rPr>
        <w:t xml:space="preserve"> </w:t>
      </w:r>
      <w:r>
        <w:rPr>
          <w:w w:val="105"/>
          <w:sz w:val="24"/>
        </w:rPr>
        <w:t>Etablissements</w:t>
      </w:r>
      <w:r>
        <w:rPr>
          <w:spacing w:val="-6"/>
          <w:w w:val="105"/>
          <w:sz w:val="24"/>
        </w:rPr>
        <w:t xml:space="preserve"> </w:t>
      </w:r>
      <w:r>
        <w:rPr>
          <w:w w:val="105"/>
          <w:sz w:val="24"/>
        </w:rPr>
        <w:t>Publics à condition</w:t>
      </w:r>
      <w:r>
        <w:rPr>
          <w:spacing w:val="-6"/>
          <w:w w:val="105"/>
          <w:sz w:val="24"/>
        </w:rPr>
        <w:t xml:space="preserve"> </w:t>
      </w:r>
      <w:r>
        <w:rPr>
          <w:w w:val="105"/>
          <w:sz w:val="24"/>
        </w:rPr>
        <w:t>que, les prix proposés</w:t>
      </w:r>
      <w:r>
        <w:rPr>
          <w:spacing w:val="-4"/>
          <w:w w:val="105"/>
          <w:sz w:val="24"/>
        </w:rPr>
        <w:t xml:space="preserve"> </w:t>
      </w:r>
      <w:r>
        <w:rPr>
          <w:w w:val="105"/>
          <w:sz w:val="24"/>
        </w:rPr>
        <w:t>soient concurrentiels,</w:t>
      </w:r>
      <w:r>
        <w:rPr>
          <w:spacing w:val="-11"/>
          <w:w w:val="105"/>
          <w:sz w:val="24"/>
        </w:rPr>
        <w:t xml:space="preserve"> </w:t>
      </w:r>
      <w:r>
        <w:rPr>
          <w:w w:val="105"/>
          <w:sz w:val="24"/>
        </w:rPr>
        <w:t>c’est-à-dire,</w:t>
      </w:r>
      <w:r>
        <w:rPr>
          <w:spacing w:val="-9"/>
          <w:w w:val="105"/>
          <w:sz w:val="24"/>
        </w:rPr>
        <w:t xml:space="preserve"> </w:t>
      </w:r>
      <w:r>
        <w:rPr>
          <w:w w:val="105"/>
          <w:sz w:val="24"/>
        </w:rPr>
        <w:t>qu’ils</w:t>
      </w:r>
      <w:r>
        <w:rPr>
          <w:spacing w:val="-4"/>
          <w:w w:val="105"/>
          <w:sz w:val="24"/>
        </w:rPr>
        <w:t xml:space="preserve"> </w:t>
      </w:r>
      <w:r>
        <w:rPr>
          <w:w w:val="105"/>
          <w:sz w:val="24"/>
        </w:rPr>
        <w:t>aient</w:t>
      </w:r>
      <w:r>
        <w:rPr>
          <w:spacing w:val="-9"/>
          <w:w w:val="105"/>
          <w:sz w:val="24"/>
        </w:rPr>
        <w:t xml:space="preserve"> </w:t>
      </w:r>
      <w:r>
        <w:rPr>
          <w:w w:val="105"/>
          <w:sz w:val="24"/>
        </w:rPr>
        <w:t>été</w:t>
      </w:r>
      <w:r>
        <w:rPr>
          <w:spacing w:val="-9"/>
          <w:w w:val="105"/>
          <w:sz w:val="24"/>
        </w:rPr>
        <w:t xml:space="preserve"> </w:t>
      </w:r>
      <w:r>
        <w:rPr>
          <w:w w:val="105"/>
          <w:sz w:val="24"/>
        </w:rPr>
        <w:t>déterminés(i)</w:t>
      </w:r>
      <w:r>
        <w:rPr>
          <w:spacing w:val="-9"/>
          <w:w w:val="105"/>
          <w:sz w:val="24"/>
        </w:rPr>
        <w:t xml:space="preserve"> </w:t>
      </w:r>
      <w:r>
        <w:rPr>
          <w:w w:val="105"/>
          <w:sz w:val="24"/>
        </w:rPr>
        <w:t>en</w:t>
      </w:r>
      <w:r>
        <w:rPr>
          <w:spacing w:val="-6"/>
          <w:w w:val="105"/>
          <w:sz w:val="24"/>
        </w:rPr>
        <w:t xml:space="preserve"> </w:t>
      </w:r>
      <w:r>
        <w:rPr>
          <w:w w:val="105"/>
          <w:sz w:val="24"/>
        </w:rPr>
        <w:t>prenant</w:t>
      </w:r>
      <w:r>
        <w:rPr>
          <w:spacing w:val="-10"/>
          <w:w w:val="105"/>
          <w:sz w:val="24"/>
        </w:rPr>
        <w:t xml:space="preserve"> </w:t>
      </w:r>
      <w:r>
        <w:rPr>
          <w:w w:val="105"/>
          <w:sz w:val="24"/>
        </w:rPr>
        <w:t>en</w:t>
      </w:r>
      <w:r>
        <w:rPr>
          <w:spacing w:val="-6"/>
          <w:w w:val="105"/>
          <w:sz w:val="24"/>
        </w:rPr>
        <w:t xml:space="preserve"> </w:t>
      </w:r>
      <w:r>
        <w:rPr>
          <w:w w:val="105"/>
          <w:sz w:val="24"/>
        </w:rPr>
        <w:t>compte</w:t>
      </w:r>
      <w:r>
        <w:rPr>
          <w:spacing w:val="-10"/>
          <w:w w:val="105"/>
          <w:sz w:val="24"/>
        </w:rPr>
        <w:t xml:space="preserve"> </w:t>
      </w:r>
      <w:r>
        <w:rPr>
          <w:w w:val="105"/>
          <w:sz w:val="24"/>
        </w:rPr>
        <w:t>l’ensemble</w:t>
      </w:r>
      <w:r>
        <w:rPr>
          <w:spacing w:val="-4"/>
          <w:w w:val="105"/>
          <w:sz w:val="24"/>
        </w:rPr>
        <w:t xml:space="preserve"> </w:t>
      </w:r>
      <w:r>
        <w:rPr>
          <w:w w:val="105"/>
          <w:sz w:val="24"/>
        </w:rPr>
        <w:t>des</w:t>
      </w:r>
      <w:r>
        <w:rPr>
          <w:spacing w:val="-4"/>
          <w:w w:val="105"/>
          <w:sz w:val="24"/>
        </w:rPr>
        <w:t xml:space="preserve"> </w:t>
      </w:r>
      <w:r>
        <w:rPr>
          <w:w w:val="105"/>
          <w:sz w:val="24"/>
        </w:rPr>
        <w:t>coûts</w:t>
      </w:r>
      <w:r>
        <w:rPr>
          <w:spacing w:val="-8"/>
          <w:w w:val="105"/>
          <w:sz w:val="24"/>
        </w:rPr>
        <w:t xml:space="preserve"> </w:t>
      </w:r>
      <w:r>
        <w:rPr>
          <w:w w:val="105"/>
          <w:sz w:val="24"/>
        </w:rPr>
        <w:t>directs</w:t>
      </w:r>
      <w:r>
        <w:rPr>
          <w:spacing w:val="-9"/>
          <w:w w:val="105"/>
          <w:sz w:val="24"/>
        </w:rPr>
        <w:t xml:space="preserve"> </w:t>
      </w:r>
      <w:r>
        <w:rPr>
          <w:w w:val="105"/>
          <w:sz w:val="24"/>
        </w:rPr>
        <w:t xml:space="preserve">et </w:t>
      </w:r>
      <w:r>
        <w:rPr>
          <w:spacing w:val="-2"/>
          <w:w w:val="105"/>
          <w:sz w:val="24"/>
        </w:rPr>
        <w:t>indirects</w:t>
      </w:r>
      <w:r>
        <w:rPr>
          <w:spacing w:val="-12"/>
          <w:w w:val="105"/>
          <w:sz w:val="24"/>
        </w:rPr>
        <w:t xml:space="preserve"> </w:t>
      </w:r>
      <w:r>
        <w:rPr>
          <w:spacing w:val="-2"/>
          <w:w w:val="105"/>
          <w:sz w:val="24"/>
        </w:rPr>
        <w:t>concourant</w:t>
      </w:r>
      <w:r>
        <w:rPr>
          <w:spacing w:val="-14"/>
          <w:w w:val="105"/>
          <w:sz w:val="24"/>
        </w:rPr>
        <w:t xml:space="preserve"> </w:t>
      </w:r>
      <w:r>
        <w:rPr>
          <w:spacing w:val="-2"/>
          <w:w w:val="105"/>
          <w:sz w:val="24"/>
        </w:rPr>
        <w:t>à</w:t>
      </w:r>
      <w:r>
        <w:rPr>
          <w:spacing w:val="-4"/>
          <w:w w:val="105"/>
          <w:sz w:val="24"/>
        </w:rPr>
        <w:t xml:space="preserve"> </w:t>
      </w:r>
      <w:r>
        <w:rPr>
          <w:spacing w:val="-2"/>
          <w:w w:val="105"/>
          <w:sz w:val="24"/>
        </w:rPr>
        <w:t>la formation</w:t>
      </w:r>
      <w:r>
        <w:rPr>
          <w:spacing w:val="-11"/>
          <w:w w:val="105"/>
          <w:sz w:val="24"/>
        </w:rPr>
        <w:t xml:space="preserve"> </w:t>
      </w:r>
      <w:r>
        <w:rPr>
          <w:spacing w:val="-2"/>
          <w:w w:val="105"/>
          <w:sz w:val="24"/>
        </w:rPr>
        <w:t>du</w:t>
      </w:r>
      <w:r>
        <w:rPr>
          <w:spacing w:val="-6"/>
          <w:w w:val="105"/>
          <w:sz w:val="24"/>
        </w:rPr>
        <w:t xml:space="preserve"> </w:t>
      </w:r>
      <w:r>
        <w:rPr>
          <w:spacing w:val="-2"/>
          <w:w w:val="105"/>
          <w:sz w:val="24"/>
        </w:rPr>
        <w:t>prix</w:t>
      </w:r>
      <w:r>
        <w:rPr>
          <w:spacing w:val="-6"/>
          <w:w w:val="105"/>
          <w:sz w:val="24"/>
        </w:rPr>
        <w:t xml:space="preserve"> </w:t>
      </w:r>
      <w:r>
        <w:rPr>
          <w:spacing w:val="-2"/>
          <w:w w:val="105"/>
          <w:sz w:val="24"/>
        </w:rPr>
        <w:t>de</w:t>
      </w:r>
      <w:r>
        <w:rPr>
          <w:spacing w:val="-4"/>
          <w:w w:val="105"/>
          <w:sz w:val="24"/>
        </w:rPr>
        <w:t xml:space="preserve"> </w:t>
      </w:r>
      <w:r>
        <w:rPr>
          <w:spacing w:val="-2"/>
          <w:w w:val="105"/>
          <w:sz w:val="24"/>
        </w:rPr>
        <w:t>la</w:t>
      </w:r>
      <w:r>
        <w:rPr>
          <w:spacing w:val="-4"/>
          <w:w w:val="105"/>
          <w:sz w:val="24"/>
        </w:rPr>
        <w:t xml:space="preserve"> </w:t>
      </w:r>
      <w:r>
        <w:rPr>
          <w:spacing w:val="-2"/>
          <w:w w:val="105"/>
          <w:sz w:val="24"/>
        </w:rPr>
        <w:t>prestation</w:t>
      </w:r>
      <w:r>
        <w:rPr>
          <w:spacing w:val="-12"/>
          <w:w w:val="105"/>
          <w:sz w:val="24"/>
        </w:rPr>
        <w:t xml:space="preserve"> </w:t>
      </w:r>
      <w:r>
        <w:rPr>
          <w:spacing w:val="-2"/>
          <w:w w:val="105"/>
          <w:sz w:val="24"/>
        </w:rPr>
        <w:t>objet</w:t>
      </w:r>
      <w:r>
        <w:rPr>
          <w:spacing w:val="-11"/>
          <w:w w:val="105"/>
          <w:sz w:val="24"/>
        </w:rPr>
        <w:t xml:space="preserve"> </w:t>
      </w:r>
      <w:r>
        <w:rPr>
          <w:spacing w:val="-2"/>
          <w:w w:val="105"/>
          <w:sz w:val="24"/>
        </w:rPr>
        <w:t>du</w:t>
      </w:r>
      <w:r>
        <w:rPr>
          <w:spacing w:val="-6"/>
          <w:w w:val="105"/>
          <w:sz w:val="24"/>
        </w:rPr>
        <w:t xml:space="preserve"> </w:t>
      </w:r>
      <w:r>
        <w:rPr>
          <w:spacing w:val="-2"/>
          <w:w w:val="105"/>
          <w:sz w:val="24"/>
        </w:rPr>
        <w:t>contrat</w:t>
      </w:r>
      <w:r>
        <w:rPr>
          <w:spacing w:val="-11"/>
          <w:w w:val="105"/>
          <w:sz w:val="24"/>
        </w:rPr>
        <w:t xml:space="preserve"> </w:t>
      </w:r>
      <w:r>
        <w:rPr>
          <w:spacing w:val="-2"/>
          <w:w w:val="105"/>
          <w:sz w:val="24"/>
        </w:rPr>
        <w:t>et(ii)</w:t>
      </w:r>
      <w:r>
        <w:rPr>
          <w:spacing w:val="-12"/>
          <w:w w:val="105"/>
          <w:sz w:val="24"/>
        </w:rPr>
        <w:t xml:space="preserve"> </w:t>
      </w:r>
      <w:r>
        <w:rPr>
          <w:spacing w:val="-2"/>
          <w:w w:val="105"/>
          <w:sz w:val="24"/>
        </w:rPr>
        <w:t>qu’ils n’ont</w:t>
      </w:r>
      <w:r>
        <w:rPr>
          <w:spacing w:val="-12"/>
          <w:w w:val="105"/>
          <w:sz w:val="24"/>
        </w:rPr>
        <w:t xml:space="preserve"> </w:t>
      </w:r>
      <w:r>
        <w:rPr>
          <w:spacing w:val="-2"/>
          <w:w w:val="105"/>
          <w:sz w:val="24"/>
        </w:rPr>
        <w:t>pas</w:t>
      </w:r>
      <w:r>
        <w:rPr>
          <w:spacing w:val="-6"/>
          <w:w w:val="105"/>
          <w:sz w:val="24"/>
        </w:rPr>
        <w:t xml:space="preserve"> </w:t>
      </w:r>
      <w:r>
        <w:rPr>
          <w:spacing w:val="-2"/>
          <w:w w:val="105"/>
          <w:sz w:val="24"/>
        </w:rPr>
        <w:t>bénéficié,</w:t>
      </w:r>
      <w:r>
        <w:rPr>
          <w:spacing w:val="-11"/>
          <w:w w:val="105"/>
          <w:sz w:val="24"/>
        </w:rPr>
        <w:t xml:space="preserve"> </w:t>
      </w:r>
      <w:r>
        <w:rPr>
          <w:spacing w:val="-2"/>
          <w:w w:val="105"/>
          <w:sz w:val="24"/>
        </w:rPr>
        <w:t xml:space="preserve">dans </w:t>
      </w:r>
      <w:r>
        <w:rPr>
          <w:w w:val="105"/>
          <w:sz w:val="24"/>
        </w:rPr>
        <w:t>la</w:t>
      </w:r>
      <w:r>
        <w:rPr>
          <w:spacing w:val="35"/>
          <w:w w:val="105"/>
          <w:sz w:val="24"/>
        </w:rPr>
        <w:t xml:space="preserve"> </w:t>
      </w:r>
      <w:r>
        <w:rPr>
          <w:w w:val="105"/>
          <w:sz w:val="24"/>
        </w:rPr>
        <w:t>détermination de</w:t>
      </w:r>
      <w:r>
        <w:rPr>
          <w:spacing w:val="35"/>
          <w:w w:val="105"/>
          <w:sz w:val="24"/>
        </w:rPr>
        <w:t xml:space="preserve"> </w:t>
      </w:r>
      <w:r>
        <w:rPr>
          <w:w w:val="105"/>
          <w:sz w:val="24"/>
        </w:rPr>
        <w:t>ce</w:t>
      </w:r>
      <w:r>
        <w:rPr>
          <w:spacing w:val="40"/>
          <w:w w:val="105"/>
          <w:sz w:val="24"/>
        </w:rPr>
        <w:t xml:space="preserve"> </w:t>
      </w:r>
      <w:r>
        <w:rPr>
          <w:w w:val="105"/>
          <w:sz w:val="24"/>
        </w:rPr>
        <w:t>prix,</w:t>
      </w:r>
      <w:r>
        <w:rPr>
          <w:spacing w:val="36"/>
          <w:w w:val="105"/>
          <w:sz w:val="24"/>
        </w:rPr>
        <w:t xml:space="preserve"> </w:t>
      </w:r>
      <w:r>
        <w:rPr>
          <w:w w:val="105"/>
          <w:sz w:val="24"/>
        </w:rPr>
        <w:t>des</w:t>
      </w:r>
      <w:r>
        <w:rPr>
          <w:spacing w:val="35"/>
          <w:w w:val="105"/>
          <w:sz w:val="24"/>
        </w:rPr>
        <w:t xml:space="preserve"> </w:t>
      </w:r>
      <w:r>
        <w:rPr>
          <w:w w:val="105"/>
          <w:sz w:val="24"/>
        </w:rPr>
        <w:t>avantages</w:t>
      </w:r>
      <w:r>
        <w:rPr>
          <w:spacing w:val="37"/>
          <w:w w:val="105"/>
          <w:sz w:val="24"/>
        </w:rPr>
        <w:t xml:space="preserve"> </w:t>
      </w:r>
      <w:r>
        <w:rPr>
          <w:w w:val="105"/>
          <w:sz w:val="24"/>
        </w:rPr>
        <w:t>découlant</w:t>
      </w:r>
      <w:r>
        <w:rPr>
          <w:spacing w:val="36"/>
          <w:w w:val="105"/>
          <w:sz w:val="24"/>
        </w:rPr>
        <w:t xml:space="preserve"> </w:t>
      </w:r>
      <w:r>
        <w:rPr>
          <w:w w:val="105"/>
          <w:sz w:val="24"/>
        </w:rPr>
        <w:t>des</w:t>
      </w:r>
      <w:r>
        <w:rPr>
          <w:spacing w:val="40"/>
          <w:w w:val="105"/>
          <w:sz w:val="24"/>
        </w:rPr>
        <w:t xml:space="preserve"> </w:t>
      </w:r>
      <w:r>
        <w:rPr>
          <w:w w:val="105"/>
          <w:sz w:val="24"/>
        </w:rPr>
        <w:t>ressources, qui</w:t>
      </w:r>
      <w:r>
        <w:rPr>
          <w:spacing w:val="40"/>
          <w:w w:val="105"/>
          <w:sz w:val="24"/>
        </w:rPr>
        <w:t xml:space="preserve"> </w:t>
      </w:r>
      <w:r>
        <w:rPr>
          <w:w w:val="105"/>
          <w:sz w:val="24"/>
        </w:rPr>
        <w:t>leurs</w:t>
      </w:r>
      <w:r>
        <w:rPr>
          <w:spacing w:val="40"/>
          <w:w w:val="105"/>
          <w:sz w:val="24"/>
        </w:rPr>
        <w:t xml:space="preserve"> </w:t>
      </w:r>
      <w:r>
        <w:rPr>
          <w:w w:val="105"/>
          <w:sz w:val="24"/>
        </w:rPr>
        <w:t>sont</w:t>
      </w:r>
      <w:r>
        <w:rPr>
          <w:spacing w:val="35"/>
          <w:w w:val="105"/>
          <w:sz w:val="24"/>
        </w:rPr>
        <w:t xml:space="preserve"> </w:t>
      </w:r>
      <w:r>
        <w:rPr>
          <w:w w:val="105"/>
          <w:sz w:val="24"/>
        </w:rPr>
        <w:t>attribuées</w:t>
      </w:r>
      <w:r>
        <w:rPr>
          <w:spacing w:val="39"/>
          <w:w w:val="105"/>
          <w:sz w:val="24"/>
        </w:rPr>
        <w:t xml:space="preserve"> </w:t>
      </w:r>
      <w:r>
        <w:rPr>
          <w:w w:val="105"/>
          <w:sz w:val="24"/>
        </w:rPr>
        <w:t>au</w:t>
      </w:r>
      <w:r>
        <w:rPr>
          <w:spacing w:val="40"/>
          <w:w w:val="105"/>
          <w:sz w:val="24"/>
        </w:rPr>
        <w:t xml:space="preserve"> </w:t>
      </w:r>
      <w:r>
        <w:rPr>
          <w:w w:val="105"/>
          <w:sz w:val="24"/>
        </w:rPr>
        <w:t>titre</w:t>
      </w:r>
      <w:r>
        <w:rPr>
          <w:spacing w:val="37"/>
          <w:w w:val="105"/>
          <w:sz w:val="24"/>
        </w:rPr>
        <w:t xml:space="preserve"> </w:t>
      </w:r>
      <w:r>
        <w:rPr>
          <w:w w:val="105"/>
          <w:sz w:val="24"/>
        </w:rPr>
        <w:t>de leurs missions de service public.</w:t>
      </w:r>
    </w:p>
    <w:p w14:paraId="277261DF" w14:textId="77777777" w:rsidR="00796EEB" w:rsidRDefault="00796EEB" w:rsidP="00796EEB">
      <w:pPr>
        <w:pStyle w:val="Paragraphedeliste"/>
        <w:numPr>
          <w:ilvl w:val="1"/>
          <w:numId w:val="174"/>
        </w:numPr>
        <w:tabs>
          <w:tab w:val="left" w:pos="508"/>
        </w:tabs>
        <w:spacing w:before="60" w:line="360" w:lineRule="auto"/>
        <w:ind w:right="236" w:firstLine="0"/>
        <w:jc w:val="both"/>
        <w:rPr>
          <w:sz w:val="24"/>
        </w:rPr>
      </w:pPr>
      <w:r>
        <w:rPr>
          <w:sz w:val="24"/>
        </w:rPr>
        <w:t>L’Appel</w:t>
      </w:r>
      <w:r>
        <w:rPr>
          <w:spacing w:val="-13"/>
          <w:sz w:val="24"/>
        </w:rPr>
        <w:t xml:space="preserve"> </w:t>
      </w:r>
      <w:r>
        <w:rPr>
          <w:sz w:val="24"/>
        </w:rPr>
        <w:t>d’Offres</w:t>
      </w:r>
      <w:r>
        <w:rPr>
          <w:spacing w:val="-13"/>
          <w:sz w:val="24"/>
        </w:rPr>
        <w:t xml:space="preserve"> </w:t>
      </w:r>
      <w:r>
        <w:rPr>
          <w:sz w:val="24"/>
        </w:rPr>
        <w:t>est</w:t>
      </w:r>
      <w:r>
        <w:rPr>
          <w:spacing w:val="-10"/>
          <w:sz w:val="24"/>
        </w:rPr>
        <w:t xml:space="preserve"> </w:t>
      </w:r>
      <w:r>
        <w:rPr>
          <w:sz w:val="24"/>
        </w:rPr>
        <w:t>Ouvert</w:t>
      </w:r>
      <w:r>
        <w:rPr>
          <w:spacing w:val="-13"/>
          <w:sz w:val="24"/>
        </w:rPr>
        <w:t xml:space="preserve"> </w:t>
      </w:r>
      <w:r>
        <w:rPr>
          <w:sz w:val="24"/>
        </w:rPr>
        <w:t>ou</w:t>
      </w:r>
      <w:r>
        <w:rPr>
          <w:spacing w:val="-13"/>
          <w:sz w:val="24"/>
        </w:rPr>
        <w:t xml:space="preserve"> </w:t>
      </w:r>
      <w:r>
        <w:rPr>
          <w:sz w:val="24"/>
        </w:rPr>
        <w:t>Restreint</w:t>
      </w:r>
      <w:r>
        <w:rPr>
          <w:spacing w:val="-12"/>
          <w:sz w:val="24"/>
        </w:rPr>
        <w:t xml:space="preserve"> </w:t>
      </w:r>
      <w:r>
        <w:rPr>
          <w:sz w:val="24"/>
        </w:rPr>
        <w:t>selon</w:t>
      </w:r>
      <w:r>
        <w:rPr>
          <w:spacing w:val="-10"/>
          <w:sz w:val="24"/>
        </w:rPr>
        <w:t xml:space="preserve"> </w:t>
      </w:r>
      <w:r>
        <w:rPr>
          <w:sz w:val="24"/>
        </w:rPr>
        <w:t>les</w:t>
      </w:r>
      <w:r>
        <w:rPr>
          <w:spacing w:val="-13"/>
          <w:sz w:val="24"/>
        </w:rPr>
        <w:t xml:space="preserve"> </w:t>
      </w:r>
      <w:r>
        <w:rPr>
          <w:sz w:val="24"/>
        </w:rPr>
        <w:t>spécifications</w:t>
      </w:r>
      <w:r>
        <w:rPr>
          <w:spacing w:val="-13"/>
          <w:sz w:val="24"/>
        </w:rPr>
        <w:t xml:space="preserve"> </w:t>
      </w:r>
      <w:r>
        <w:rPr>
          <w:sz w:val="24"/>
        </w:rPr>
        <w:t>du</w:t>
      </w:r>
      <w:r>
        <w:rPr>
          <w:spacing w:val="-13"/>
          <w:sz w:val="24"/>
        </w:rPr>
        <w:t xml:space="preserve"> </w:t>
      </w:r>
      <w:r>
        <w:rPr>
          <w:sz w:val="24"/>
        </w:rPr>
        <w:t>RPAO</w:t>
      </w:r>
      <w:r>
        <w:rPr>
          <w:spacing w:val="-14"/>
          <w:sz w:val="24"/>
        </w:rPr>
        <w:t xml:space="preserve"> </w:t>
      </w:r>
      <w:r>
        <w:rPr>
          <w:sz w:val="24"/>
        </w:rPr>
        <w:t>à</w:t>
      </w:r>
      <w:r>
        <w:rPr>
          <w:spacing w:val="-14"/>
          <w:sz w:val="24"/>
        </w:rPr>
        <w:t xml:space="preserve"> </w:t>
      </w:r>
      <w:r>
        <w:rPr>
          <w:sz w:val="24"/>
        </w:rPr>
        <w:t>tous</w:t>
      </w:r>
      <w:r>
        <w:rPr>
          <w:spacing w:val="-12"/>
          <w:sz w:val="24"/>
        </w:rPr>
        <w:t xml:space="preserve"> </w:t>
      </w:r>
      <w:r>
        <w:rPr>
          <w:sz w:val="24"/>
        </w:rPr>
        <w:t>les</w:t>
      </w:r>
      <w:r>
        <w:rPr>
          <w:spacing w:val="-13"/>
          <w:sz w:val="24"/>
        </w:rPr>
        <w:t xml:space="preserve"> </w:t>
      </w:r>
      <w:r>
        <w:rPr>
          <w:sz w:val="24"/>
        </w:rPr>
        <w:t>candidats,</w:t>
      </w:r>
      <w:r>
        <w:rPr>
          <w:spacing w:val="-12"/>
          <w:sz w:val="24"/>
        </w:rPr>
        <w:t xml:space="preserve"> </w:t>
      </w:r>
      <w:r>
        <w:rPr>
          <w:sz w:val="24"/>
        </w:rPr>
        <w:t>qui</w:t>
      </w:r>
      <w:r>
        <w:rPr>
          <w:spacing w:val="-13"/>
          <w:sz w:val="24"/>
        </w:rPr>
        <w:t xml:space="preserve"> </w:t>
      </w:r>
      <w:r>
        <w:rPr>
          <w:sz w:val="24"/>
        </w:rPr>
        <w:t>remplissent les conditions ci-après :</w:t>
      </w:r>
    </w:p>
    <w:p w14:paraId="6A216E84" w14:textId="77777777" w:rsidR="00796EEB" w:rsidRDefault="00796EEB" w:rsidP="00796EEB">
      <w:pPr>
        <w:pStyle w:val="Paragraphedeliste"/>
        <w:numPr>
          <w:ilvl w:val="0"/>
          <w:numId w:val="172"/>
        </w:numPr>
        <w:tabs>
          <w:tab w:val="left" w:pos="321"/>
        </w:tabs>
        <w:spacing w:before="60"/>
        <w:ind w:hanging="225"/>
        <w:jc w:val="both"/>
        <w:rPr>
          <w:sz w:val="24"/>
        </w:rPr>
      </w:pPr>
      <w:proofErr w:type="gramStart"/>
      <w:r>
        <w:rPr>
          <w:w w:val="105"/>
          <w:sz w:val="24"/>
        </w:rPr>
        <w:t>ne</w:t>
      </w:r>
      <w:proofErr w:type="gramEnd"/>
      <w:r>
        <w:rPr>
          <w:spacing w:val="-16"/>
          <w:w w:val="105"/>
          <w:sz w:val="24"/>
        </w:rPr>
        <w:t xml:space="preserve"> </w:t>
      </w:r>
      <w:r>
        <w:rPr>
          <w:w w:val="105"/>
          <w:sz w:val="24"/>
        </w:rPr>
        <w:t>pas</w:t>
      </w:r>
      <w:r>
        <w:rPr>
          <w:spacing w:val="-16"/>
          <w:w w:val="105"/>
          <w:sz w:val="24"/>
        </w:rPr>
        <w:t xml:space="preserve"> </w:t>
      </w:r>
      <w:r>
        <w:rPr>
          <w:w w:val="105"/>
          <w:sz w:val="24"/>
        </w:rPr>
        <w:t>être</w:t>
      </w:r>
      <w:r>
        <w:rPr>
          <w:spacing w:val="-16"/>
          <w:w w:val="105"/>
          <w:sz w:val="24"/>
        </w:rPr>
        <w:t xml:space="preserve"> </w:t>
      </w:r>
      <w:r>
        <w:rPr>
          <w:w w:val="105"/>
          <w:sz w:val="24"/>
        </w:rPr>
        <w:t>en</w:t>
      </w:r>
      <w:r>
        <w:rPr>
          <w:spacing w:val="-15"/>
          <w:w w:val="105"/>
          <w:sz w:val="24"/>
        </w:rPr>
        <w:t xml:space="preserve"> </w:t>
      </w:r>
      <w:r>
        <w:rPr>
          <w:w w:val="105"/>
          <w:sz w:val="24"/>
        </w:rPr>
        <w:t>état</w:t>
      </w:r>
      <w:r>
        <w:rPr>
          <w:spacing w:val="-16"/>
          <w:w w:val="105"/>
          <w:sz w:val="24"/>
        </w:rPr>
        <w:t xml:space="preserve"> </w:t>
      </w:r>
      <w:r>
        <w:rPr>
          <w:w w:val="105"/>
          <w:sz w:val="24"/>
        </w:rPr>
        <w:t>de</w:t>
      </w:r>
      <w:r>
        <w:rPr>
          <w:spacing w:val="-16"/>
          <w:w w:val="105"/>
          <w:sz w:val="24"/>
        </w:rPr>
        <w:t xml:space="preserve"> </w:t>
      </w:r>
      <w:r>
        <w:rPr>
          <w:w w:val="105"/>
          <w:sz w:val="24"/>
        </w:rPr>
        <w:t>liquidation</w:t>
      </w:r>
      <w:r>
        <w:rPr>
          <w:spacing w:val="-15"/>
          <w:w w:val="105"/>
          <w:sz w:val="24"/>
        </w:rPr>
        <w:t xml:space="preserve"> </w:t>
      </w:r>
      <w:r>
        <w:rPr>
          <w:w w:val="105"/>
          <w:sz w:val="24"/>
        </w:rPr>
        <w:t>judiciaire</w:t>
      </w:r>
      <w:r>
        <w:rPr>
          <w:spacing w:val="-16"/>
          <w:w w:val="105"/>
          <w:sz w:val="24"/>
        </w:rPr>
        <w:t xml:space="preserve"> </w:t>
      </w:r>
      <w:r>
        <w:rPr>
          <w:w w:val="105"/>
          <w:sz w:val="24"/>
        </w:rPr>
        <w:t>ou</w:t>
      </w:r>
      <w:r>
        <w:rPr>
          <w:spacing w:val="-14"/>
          <w:w w:val="105"/>
          <w:sz w:val="24"/>
        </w:rPr>
        <w:t xml:space="preserve"> </w:t>
      </w:r>
      <w:r>
        <w:rPr>
          <w:w w:val="105"/>
          <w:sz w:val="24"/>
        </w:rPr>
        <w:t>en</w:t>
      </w:r>
      <w:r>
        <w:rPr>
          <w:spacing w:val="-13"/>
          <w:w w:val="105"/>
          <w:sz w:val="24"/>
        </w:rPr>
        <w:t xml:space="preserve"> </w:t>
      </w:r>
      <w:r>
        <w:rPr>
          <w:w w:val="105"/>
          <w:sz w:val="24"/>
        </w:rPr>
        <w:t>faillite</w:t>
      </w:r>
      <w:r>
        <w:rPr>
          <w:spacing w:val="-12"/>
          <w:w w:val="105"/>
          <w:sz w:val="24"/>
        </w:rPr>
        <w:t xml:space="preserve"> </w:t>
      </w:r>
      <w:r>
        <w:rPr>
          <w:spacing w:val="-10"/>
          <w:w w:val="105"/>
          <w:sz w:val="24"/>
        </w:rPr>
        <w:t>;</w:t>
      </w:r>
    </w:p>
    <w:p w14:paraId="1F99BB3C" w14:textId="77777777" w:rsidR="00796EEB" w:rsidRDefault="00796EEB" w:rsidP="00796EEB">
      <w:pPr>
        <w:pStyle w:val="Paragraphedeliste"/>
        <w:numPr>
          <w:ilvl w:val="0"/>
          <w:numId w:val="172"/>
        </w:numPr>
        <w:tabs>
          <w:tab w:val="left" w:pos="349"/>
        </w:tabs>
        <w:spacing w:before="199" w:line="360" w:lineRule="auto"/>
        <w:ind w:left="96" w:right="227" w:firstLine="0"/>
        <w:jc w:val="both"/>
        <w:rPr>
          <w:sz w:val="24"/>
        </w:rPr>
      </w:pPr>
      <w:proofErr w:type="gramStart"/>
      <w:r>
        <w:rPr>
          <w:w w:val="110"/>
          <w:sz w:val="24"/>
        </w:rPr>
        <w:t>ne</w:t>
      </w:r>
      <w:proofErr w:type="gramEnd"/>
      <w:r>
        <w:rPr>
          <w:spacing w:val="-17"/>
          <w:w w:val="110"/>
          <w:sz w:val="24"/>
        </w:rPr>
        <w:t xml:space="preserve"> </w:t>
      </w:r>
      <w:r>
        <w:rPr>
          <w:w w:val="110"/>
          <w:sz w:val="24"/>
        </w:rPr>
        <w:t>pas</w:t>
      </w:r>
      <w:r>
        <w:rPr>
          <w:spacing w:val="-16"/>
          <w:w w:val="110"/>
          <w:sz w:val="24"/>
        </w:rPr>
        <w:t xml:space="preserve"> </w:t>
      </w:r>
      <w:r>
        <w:rPr>
          <w:w w:val="110"/>
          <w:sz w:val="24"/>
        </w:rPr>
        <w:t>être</w:t>
      </w:r>
      <w:r>
        <w:rPr>
          <w:spacing w:val="-17"/>
          <w:w w:val="110"/>
          <w:sz w:val="24"/>
        </w:rPr>
        <w:t xml:space="preserve"> </w:t>
      </w:r>
      <w:r>
        <w:rPr>
          <w:w w:val="110"/>
          <w:sz w:val="24"/>
        </w:rPr>
        <w:t>frappé</w:t>
      </w:r>
      <w:r>
        <w:rPr>
          <w:spacing w:val="-16"/>
          <w:w w:val="110"/>
          <w:sz w:val="24"/>
        </w:rPr>
        <w:t xml:space="preserve"> </w:t>
      </w:r>
      <w:r>
        <w:rPr>
          <w:w w:val="110"/>
          <w:sz w:val="24"/>
        </w:rPr>
        <w:t>de</w:t>
      </w:r>
      <w:r>
        <w:rPr>
          <w:spacing w:val="-17"/>
          <w:w w:val="110"/>
          <w:sz w:val="24"/>
        </w:rPr>
        <w:t xml:space="preserve"> </w:t>
      </w:r>
      <w:r>
        <w:rPr>
          <w:w w:val="110"/>
          <w:sz w:val="24"/>
        </w:rPr>
        <w:t>l’une</w:t>
      </w:r>
      <w:r>
        <w:rPr>
          <w:spacing w:val="-16"/>
          <w:w w:val="110"/>
          <w:sz w:val="24"/>
        </w:rPr>
        <w:t xml:space="preserve"> </w:t>
      </w:r>
      <w:r>
        <w:rPr>
          <w:w w:val="110"/>
          <w:sz w:val="24"/>
        </w:rPr>
        <w:t>des</w:t>
      </w:r>
      <w:r>
        <w:rPr>
          <w:spacing w:val="-17"/>
          <w:w w:val="110"/>
          <w:sz w:val="24"/>
        </w:rPr>
        <w:t xml:space="preserve"> </w:t>
      </w:r>
      <w:r>
        <w:rPr>
          <w:w w:val="110"/>
          <w:sz w:val="24"/>
        </w:rPr>
        <w:t>interdictions</w:t>
      </w:r>
      <w:r>
        <w:rPr>
          <w:spacing w:val="-16"/>
          <w:w w:val="110"/>
          <w:sz w:val="24"/>
        </w:rPr>
        <w:t xml:space="preserve"> </w:t>
      </w:r>
      <w:r>
        <w:rPr>
          <w:w w:val="110"/>
          <w:sz w:val="24"/>
        </w:rPr>
        <w:t>ou</w:t>
      </w:r>
      <w:r>
        <w:rPr>
          <w:spacing w:val="-17"/>
          <w:w w:val="110"/>
          <w:sz w:val="24"/>
        </w:rPr>
        <w:t xml:space="preserve"> </w:t>
      </w:r>
      <w:proofErr w:type="spellStart"/>
      <w:r>
        <w:rPr>
          <w:w w:val="110"/>
          <w:sz w:val="24"/>
        </w:rPr>
        <w:t>déchéances</w:t>
      </w:r>
      <w:proofErr w:type="spellEnd"/>
      <w:r>
        <w:rPr>
          <w:spacing w:val="-16"/>
          <w:w w:val="110"/>
          <w:sz w:val="24"/>
        </w:rPr>
        <w:t xml:space="preserve"> </w:t>
      </w:r>
      <w:r>
        <w:rPr>
          <w:w w:val="110"/>
          <w:sz w:val="24"/>
        </w:rPr>
        <w:t>prévues</w:t>
      </w:r>
      <w:r>
        <w:rPr>
          <w:spacing w:val="-17"/>
          <w:w w:val="110"/>
          <w:sz w:val="24"/>
        </w:rPr>
        <w:t xml:space="preserve"> </w:t>
      </w:r>
      <w:r>
        <w:rPr>
          <w:w w:val="110"/>
          <w:sz w:val="24"/>
        </w:rPr>
        <w:t>par</w:t>
      </w:r>
      <w:r>
        <w:rPr>
          <w:spacing w:val="-16"/>
          <w:w w:val="110"/>
          <w:sz w:val="24"/>
        </w:rPr>
        <w:t xml:space="preserve"> </w:t>
      </w:r>
      <w:r>
        <w:rPr>
          <w:w w:val="110"/>
          <w:sz w:val="24"/>
        </w:rPr>
        <w:t>les</w:t>
      </w:r>
      <w:r>
        <w:rPr>
          <w:spacing w:val="-17"/>
          <w:w w:val="110"/>
          <w:sz w:val="24"/>
        </w:rPr>
        <w:t xml:space="preserve"> </w:t>
      </w:r>
      <w:r>
        <w:rPr>
          <w:w w:val="110"/>
          <w:sz w:val="24"/>
        </w:rPr>
        <w:t>lois</w:t>
      </w:r>
      <w:r>
        <w:rPr>
          <w:spacing w:val="-16"/>
          <w:w w:val="110"/>
          <w:sz w:val="24"/>
        </w:rPr>
        <w:t xml:space="preserve"> </w:t>
      </w:r>
      <w:r>
        <w:rPr>
          <w:w w:val="110"/>
          <w:sz w:val="24"/>
        </w:rPr>
        <w:t>et</w:t>
      </w:r>
      <w:r>
        <w:rPr>
          <w:spacing w:val="-17"/>
          <w:w w:val="110"/>
          <w:sz w:val="24"/>
        </w:rPr>
        <w:t xml:space="preserve"> </w:t>
      </w:r>
      <w:r>
        <w:rPr>
          <w:w w:val="110"/>
          <w:sz w:val="24"/>
        </w:rPr>
        <w:t>règlements</w:t>
      </w:r>
      <w:r>
        <w:rPr>
          <w:spacing w:val="-16"/>
          <w:w w:val="110"/>
          <w:sz w:val="24"/>
        </w:rPr>
        <w:t xml:space="preserve"> </w:t>
      </w:r>
      <w:r>
        <w:rPr>
          <w:w w:val="110"/>
          <w:sz w:val="24"/>
        </w:rPr>
        <w:t>en</w:t>
      </w:r>
      <w:r>
        <w:rPr>
          <w:spacing w:val="-17"/>
          <w:w w:val="110"/>
          <w:sz w:val="24"/>
        </w:rPr>
        <w:t xml:space="preserve"> </w:t>
      </w:r>
      <w:r>
        <w:rPr>
          <w:w w:val="110"/>
          <w:sz w:val="24"/>
        </w:rPr>
        <w:t>vigueur, aussi bien au plan national</w:t>
      </w:r>
      <w:r>
        <w:rPr>
          <w:spacing w:val="-2"/>
          <w:w w:val="110"/>
          <w:sz w:val="24"/>
        </w:rPr>
        <w:t xml:space="preserve"> </w:t>
      </w:r>
      <w:r>
        <w:rPr>
          <w:w w:val="110"/>
          <w:sz w:val="24"/>
        </w:rPr>
        <w:t>qu’international ;</w:t>
      </w:r>
    </w:p>
    <w:p w14:paraId="67B0BB3F" w14:textId="77777777" w:rsidR="00796EEB" w:rsidRDefault="00796EEB" w:rsidP="00796EEB">
      <w:pPr>
        <w:pStyle w:val="Paragraphedeliste"/>
        <w:numPr>
          <w:ilvl w:val="0"/>
          <w:numId w:val="172"/>
        </w:numPr>
        <w:tabs>
          <w:tab w:val="left" w:pos="334"/>
        </w:tabs>
        <w:spacing w:before="60"/>
        <w:ind w:left="334" w:hanging="238"/>
        <w:jc w:val="both"/>
        <w:rPr>
          <w:sz w:val="24"/>
        </w:rPr>
      </w:pPr>
      <w:proofErr w:type="gramStart"/>
      <w:r>
        <w:rPr>
          <w:spacing w:val="-2"/>
          <w:w w:val="110"/>
          <w:sz w:val="24"/>
        </w:rPr>
        <w:t>souscrire</w:t>
      </w:r>
      <w:proofErr w:type="gramEnd"/>
      <w:r>
        <w:rPr>
          <w:spacing w:val="-11"/>
          <w:w w:val="110"/>
          <w:sz w:val="24"/>
        </w:rPr>
        <w:t xml:space="preserve"> </w:t>
      </w:r>
      <w:r>
        <w:rPr>
          <w:spacing w:val="-2"/>
          <w:w w:val="110"/>
          <w:sz w:val="24"/>
        </w:rPr>
        <w:t>aux</w:t>
      </w:r>
      <w:r>
        <w:rPr>
          <w:spacing w:val="-10"/>
          <w:w w:val="110"/>
          <w:sz w:val="24"/>
        </w:rPr>
        <w:t xml:space="preserve"> </w:t>
      </w:r>
      <w:r>
        <w:rPr>
          <w:spacing w:val="-2"/>
          <w:w w:val="110"/>
          <w:sz w:val="24"/>
        </w:rPr>
        <w:t>déclarations</w:t>
      </w:r>
      <w:r>
        <w:rPr>
          <w:spacing w:val="-12"/>
          <w:w w:val="110"/>
          <w:sz w:val="24"/>
        </w:rPr>
        <w:t xml:space="preserve"> </w:t>
      </w:r>
      <w:r>
        <w:rPr>
          <w:spacing w:val="-2"/>
          <w:w w:val="110"/>
          <w:sz w:val="24"/>
        </w:rPr>
        <w:t>prévues</w:t>
      </w:r>
      <w:r>
        <w:rPr>
          <w:spacing w:val="-12"/>
          <w:w w:val="110"/>
          <w:sz w:val="24"/>
        </w:rPr>
        <w:t xml:space="preserve"> </w:t>
      </w:r>
      <w:r>
        <w:rPr>
          <w:spacing w:val="-2"/>
          <w:w w:val="110"/>
          <w:sz w:val="24"/>
        </w:rPr>
        <w:t>par</w:t>
      </w:r>
      <w:r>
        <w:rPr>
          <w:spacing w:val="-9"/>
          <w:w w:val="110"/>
          <w:sz w:val="24"/>
        </w:rPr>
        <w:t xml:space="preserve"> </w:t>
      </w:r>
      <w:r>
        <w:rPr>
          <w:spacing w:val="-2"/>
          <w:w w:val="110"/>
          <w:sz w:val="24"/>
        </w:rPr>
        <w:t>les</w:t>
      </w:r>
      <w:r>
        <w:rPr>
          <w:spacing w:val="-10"/>
          <w:w w:val="110"/>
          <w:sz w:val="24"/>
        </w:rPr>
        <w:t xml:space="preserve"> </w:t>
      </w:r>
      <w:r>
        <w:rPr>
          <w:spacing w:val="-2"/>
          <w:w w:val="110"/>
          <w:sz w:val="24"/>
        </w:rPr>
        <w:t>lois</w:t>
      </w:r>
      <w:r>
        <w:rPr>
          <w:spacing w:val="-10"/>
          <w:w w:val="110"/>
          <w:sz w:val="24"/>
        </w:rPr>
        <w:t xml:space="preserve"> </w:t>
      </w:r>
      <w:r>
        <w:rPr>
          <w:spacing w:val="-2"/>
          <w:w w:val="110"/>
          <w:sz w:val="24"/>
        </w:rPr>
        <w:t>et</w:t>
      </w:r>
      <w:r>
        <w:rPr>
          <w:spacing w:val="-15"/>
          <w:w w:val="110"/>
          <w:sz w:val="24"/>
        </w:rPr>
        <w:t xml:space="preserve"> </w:t>
      </w:r>
      <w:r>
        <w:rPr>
          <w:spacing w:val="-2"/>
          <w:w w:val="110"/>
          <w:sz w:val="24"/>
        </w:rPr>
        <w:t>règlements</w:t>
      </w:r>
      <w:r>
        <w:rPr>
          <w:spacing w:val="-4"/>
          <w:w w:val="110"/>
          <w:sz w:val="24"/>
        </w:rPr>
        <w:t xml:space="preserve"> </w:t>
      </w:r>
      <w:r>
        <w:rPr>
          <w:spacing w:val="-2"/>
          <w:w w:val="110"/>
          <w:sz w:val="24"/>
        </w:rPr>
        <w:t>en</w:t>
      </w:r>
      <w:r>
        <w:rPr>
          <w:spacing w:val="-15"/>
          <w:w w:val="110"/>
          <w:sz w:val="24"/>
        </w:rPr>
        <w:t xml:space="preserve"> </w:t>
      </w:r>
      <w:r>
        <w:rPr>
          <w:spacing w:val="-2"/>
          <w:w w:val="110"/>
          <w:sz w:val="24"/>
        </w:rPr>
        <w:t>vigueur.</w:t>
      </w:r>
    </w:p>
    <w:p w14:paraId="020C408C" w14:textId="77777777" w:rsidR="00796EEB" w:rsidRDefault="00796EEB" w:rsidP="00796EEB">
      <w:pPr>
        <w:pStyle w:val="Paragraphedeliste"/>
        <w:numPr>
          <w:ilvl w:val="1"/>
          <w:numId w:val="174"/>
        </w:numPr>
        <w:tabs>
          <w:tab w:val="left" w:pos="525"/>
        </w:tabs>
        <w:spacing w:before="197" w:line="360" w:lineRule="auto"/>
        <w:ind w:right="332" w:firstLine="0"/>
        <w:jc w:val="both"/>
        <w:rPr>
          <w:sz w:val="24"/>
        </w:rPr>
      </w:pPr>
      <w:r>
        <w:rPr>
          <w:sz w:val="24"/>
        </w:rPr>
        <w:t>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2B14FA7A" w14:textId="77777777" w:rsidR="00796EEB" w:rsidRDefault="00796EEB" w:rsidP="00796EEB">
      <w:pPr>
        <w:pStyle w:val="Paragraphedeliste"/>
        <w:numPr>
          <w:ilvl w:val="1"/>
          <w:numId w:val="174"/>
        </w:numPr>
        <w:tabs>
          <w:tab w:val="left" w:pos="513"/>
        </w:tabs>
        <w:spacing w:before="22" w:line="360" w:lineRule="auto"/>
        <w:ind w:right="217" w:firstLine="0"/>
        <w:jc w:val="both"/>
        <w:rPr>
          <w:sz w:val="24"/>
        </w:rPr>
      </w:pPr>
      <w:r>
        <w:rPr>
          <w:sz w:val="24"/>
        </w:rPr>
        <w:t>Si</w:t>
      </w:r>
      <w:r>
        <w:rPr>
          <w:spacing w:val="-4"/>
          <w:sz w:val="24"/>
        </w:rPr>
        <w:t xml:space="preserve"> </w:t>
      </w:r>
      <w:r>
        <w:rPr>
          <w:sz w:val="24"/>
        </w:rPr>
        <w:t>l’Appel</w:t>
      </w:r>
      <w:r>
        <w:rPr>
          <w:spacing w:val="-4"/>
          <w:sz w:val="24"/>
        </w:rPr>
        <w:t xml:space="preserve"> </w:t>
      </w:r>
      <w:r>
        <w:rPr>
          <w:sz w:val="24"/>
        </w:rPr>
        <w:t>d’Offres</w:t>
      </w:r>
      <w:r>
        <w:rPr>
          <w:spacing w:val="-5"/>
          <w:sz w:val="24"/>
        </w:rPr>
        <w:t xml:space="preserve"> </w:t>
      </w:r>
      <w:r>
        <w:rPr>
          <w:sz w:val="24"/>
        </w:rPr>
        <w:t>est</w:t>
      </w:r>
      <w:r>
        <w:rPr>
          <w:spacing w:val="-4"/>
          <w:sz w:val="24"/>
        </w:rPr>
        <w:t xml:space="preserve"> </w:t>
      </w:r>
      <w:r>
        <w:rPr>
          <w:sz w:val="24"/>
        </w:rPr>
        <w:t>Restreint,</w:t>
      </w:r>
      <w:r>
        <w:rPr>
          <w:spacing w:val="-5"/>
          <w:sz w:val="24"/>
        </w:rPr>
        <w:t xml:space="preserve"> </w:t>
      </w:r>
      <w:r>
        <w:rPr>
          <w:sz w:val="24"/>
        </w:rPr>
        <w:t>la</w:t>
      </w:r>
      <w:r>
        <w:rPr>
          <w:spacing w:val="-5"/>
          <w:sz w:val="24"/>
        </w:rPr>
        <w:t xml:space="preserve"> </w:t>
      </w:r>
      <w:r>
        <w:rPr>
          <w:sz w:val="24"/>
        </w:rPr>
        <w:t>consultation</w:t>
      </w:r>
      <w:r>
        <w:rPr>
          <w:spacing w:val="-4"/>
          <w:sz w:val="24"/>
        </w:rPr>
        <w:t xml:space="preserve"> </w:t>
      </w:r>
      <w:r>
        <w:rPr>
          <w:sz w:val="24"/>
        </w:rPr>
        <w:t>s’adresse</w:t>
      </w:r>
      <w:r>
        <w:rPr>
          <w:spacing w:val="-2"/>
          <w:sz w:val="24"/>
        </w:rPr>
        <w:t xml:space="preserve"> </w:t>
      </w:r>
      <w:r>
        <w:rPr>
          <w:sz w:val="24"/>
        </w:rPr>
        <w:t>à</w:t>
      </w:r>
      <w:r>
        <w:rPr>
          <w:spacing w:val="-6"/>
          <w:sz w:val="24"/>
        </w:rPr>
        <w:t xml:space="preserve"> </w:t>
      </w:r>
      <w:r>
        <w:rPr>
          <w:sz w:val="24"/>
        </w:rPr>
        <w:t>tous</w:t>
      </w:r>
      <w:r>
        <w:rPr>
          <w:spacing w:val="-4"/>
          <w:sz w:val="24"/>
        </w:rPr>
        <w:t xml:space="preserve"> </w:t>
      </w:r>
      <w:r>
        <w:rPr>
          <w:sz w:val="24"/>
        </w:rPr>
        <w:t>les</w:t>
      </w:r>
      <w:r>
        <w:rPr>
          <w:spacing w:val="-5"/>
          <w:sz w:val="24"/>
        </w:rPr>
        <w:t xml:space="preserve"> </w:t>
      </w:r>
      <w:r>
        <w:rPr>
          <w:sz w:val="24"/>
        </w:rPr>
        <w:t>candidats</w:t>
      </w:r>
      <w:r>
        <w:rPr>
          <w:spacing w:val="-5"/>
          <w:sz w:val="24"/>
        </w:rPr>
        <w:t xml:space="preserve"> </w:t>
      </w:r>
      <w:r>
        <w:rPr>
          <w:sz w:val="24"/>
        </w:rPr>
        <w:t>retenus</w:t>
      </w:r>
      <w:r>
        <w:rPr>
          <w:spacing w:val="-5"/>
          <w:sz w:val="24"/>
        </w:rPr>
        <w:t xml:space="preserve"> </w:t>
      </w:r>
      <w:r>
        <w:rPr>
          <w:sz w:val="24"/>
        </w:rPr>
        <w:t>à</w:t>
      </w:r>
      <w:r>
        <w:rPr>
          <w:spacing w:val="-6"/>
          <w:sz w:val="24"/>
        </w:rPr>
        <w:t xml:space="preserve"> </w:t>
      </w:r>
      <w:r>
        <w:rPr>
          <w:sz w:val="24"/>
        </w:rPr>
        <w:t>l’issue</w:t>
      </w:r>
      <w:r>
        <w:rPr>
          <w:spacing w:val="-3"/>
          <w:sz w:val="24"/>
        </w:rPr>
        <w:t xml:space="preserve"> </w:t>
      </w:r>
      <w:r>
        <w:rPr>
          <w:sz w:val="24"/>
        </w:rPr>
        <w:t>de</w:t>
      </w:r>
      <w:r>
        <w:rPr>
          <w:spacing w:val="-6"/>
          <w:sz w:val="24"/>
        </w:rPr>
        <w:t xml:space="preserve"> </w:t>
      </w:r>
      <w:r>
        <w:rPr>
          <w:sz w:val="24"/>
        </w:rPr>
        <w:t>la</w:t>
      </w:r>
      <w:r>
        <w:rPr>
          <w:spacing w:val="-5"/>
          <w:sz w:val="24"/>
        </w:rPr>
        <w:t xml:space="preserve"> </w:t>
      </w:r>
      <w:r>
        <w:rPr>
          <w:sz w:val="24"/>
        </w:rPr>
        <w:t>procédure de</w:t>
      </w:r>
      <w:r>
        <w:rPr>
          <w:spacing w:val="32"/>
          <w:sz w:val="24"/>
        </w:rPr>
        <w:t xml:space="preserve"> </w:t>
      </w:r>
      <w:r>
        <w:rPr>
          <w:sz w:val="24"/>
        </w:rPr>
        <w:t>préqualification</w:t>
      </w:r>
      <w:r>
        <w:rPr>
          <w:spacing w:val="33"/>
          <w:sz w:val="24"/>
        </w:rPr>
        <w:t xml:space="preserve"> </w:t>
      </w:r>
      <w:r>
        <w:rPr>
          <w:sz w:val="24"/>
        </w:rPr>
        <w:t>et/ou</w:t>
      </w:r>
      <w:r>
        <w:rPr>
          <w:spacing w:val="35"/>
          <w:sz w:val="24"/>
        </w:rPr>
        <w:t xml:space="preserve"> </w:t>
      </w:r>
      <w:r>
        <w:rPr>
          <w:sz w:val="24"/>
        </w:rPr>
        <w:t>à</w:t>
      </w:r>
      <w:r>
        <w:rPr>
          <w:spacing w:val="32"/>
          <w:sz w:val="24"/>
        </w:rPr>
        <w:t xml:space="preserve"> </w:t>
      </w:r>
      <w:r>
        <w:rPr>
          <w:sz w:val="24"/>
        </w:rPr>
        <w:t>ceux</w:t>
      </w:r>
      <w:r>
        <w:rPr>
          <w:spacing w:val="35"/>
          <w:sz w:val="24"/>
        </w:rPr>
        <w:t xml:space="preserve"> </w:t>
      </w:r>
      <w:r>
        <w:rPr>
          <w:sz w:val="24"/>
        </w:rPr>
        <w:t>retenus</w:t>
      </w:r>
      <w:r>
        <w:rPr>
          <w:spacing w:val="33"/>
          <w:sz w:val="24"/>
        </w:rPr>
        <w:t xml:space="preserve"> </w:t>
      </w:r>
      <w:r>
        <w:rPr>
          <w:sz w:val="24"/>
        </w:rPr>
        <w:t>dans</w:t>
      </w:r>
      <w:r>
        <w:rPr>
          <w:spacing w:val="33"/>
          <w:sz w:val="24"/>
        </w:rPr>
        <w:t xml:space="preserve"> </w:t>
      </w:r>
      <w:r>
        <w:rPr>
          <w:sz w:val="24"/>
        </w:rPr>
        <w:t>le</w:t>
      </w:r>
      <w:r>
        <w:rPr>
          <w:spacing w:val="35"/>
          <w:sz w:val="24"/>
        </w:rPr>
        <w:t xml:space="preserve"> </w:t>
      </w:r>
      <w:r>
        <w:rPr>
          <w:sz w:val="24"/>
        </w:rPr>
        <w:t>cadre</w:t>
      </w:r>
      <w:r>
        <w:rPr>
          <w:spacing w:val="34"/>
          <w:sz w:val="24"/>
        </w:rPr>
        <w:t xml:space="preserve"> </w:t>
      </w:r>
      <w:r>
        <w:rPr>
          <w:sz w:val="24"/>
        </w:rPr>
        <w:t>de</w:t>
      </w:r>
      <w:r>
        <w:rPr>
          <w:spacing w:val="32"/>
          <w:sz w:val="24"/>
        </w:rPr>
        <w:t xml:space="preserve"> </w:t>
      </w:r>
      <w:r>
        <w:rPr>
          <w:sz w:val="24"/>
        </w:rPr>
        <w:t>la</w:t>
      </w:r>
      <w:r>
        <w:rPr>
          <w:spacing w:val="35"/>
          <w:sz w:val="24"/>
        </w:rPr>
        <w:t xml:space="preserve"> </w:t>
      </w:r>
      <w:r>
        <w:rPr>
          <w:sz w:val="24"/>
        </w:rPr>
        <w:t>catégorisation</w:t>
      </w:r>
      <w:r>
        <w:rPr>
          <w:spacing w:val="33"/>
          <w:sz w:val="24"/>
        </w:rPr>
        <w:t xml:space="preserve"> </w:t>
      </w:r>
      <w:r>
        <w:rPr>
          <w:sz w:val="24"/>
        </w:rPr>
        <w:t>préalablement</w:t>
      </w:r>
      <w:r>
        <w:rPr>
          <w:spacing w:val="34"/>
          <w:sz w:val="24"/>
        </w:rPr>
        <w:t xml:space="preserve"> </w:t>
      </w:r>
      <w:r>
        <w:rPr>
          <w:sz w:val="24"/>
        </w:rPr>
        <w:t>indiquée</w:t>
      </w:r>
      <w:r>
        <w:rPr>
          <w:spacing w:val="32"/>
          <w:sz w:val="24"/>
        </w:rPr>
        <w:t xml:space="preserve"> </w:t>
      </w:r>
      <w:r>
        <w:rPr>
          <w:sz w:val="24"/>
        </w:rPr>
        <w:t>dans</w:t>
      </w:r>
      <w:r>
        <w:rPr>
          <w:spacing w:val="33"/>
          <w:sz w:val="24"/>
        </w:rPr>
        <w:t xml:space="preserve"> </w:t>
      </w:r>
      <w:r>
        <w:rPr>
          <w:sz w:val="24"/>
        </w:rPr>
        <w:t>l’Avis</w:t>
      </w:r>
    </w:p>
    <w:p w14:paraId="5ED9D5F7" w14:textId="77777777" w:rsidR="00796EEB" w:rsidRDefault="00796EEB" w:rsidP="00796EEB">
      <w:pPr>
        <w:pStyle w:val="Paragraphedeliste"/>
        <w:spacing w:line="360" w:lineRule="auto"/>
        <w:jc w:val="both"/>
        <w:rPr>
          <w:sz w:val="24"/>
        </w:rPr>
        <w:sectPr w:rsidR="00796EEB" w:rsidSect="00F44411">
          <w:pgSz w:w="11910" w:h="16840"/>
          <w:pgMar w:top="1040" w:right="283" w:bottom="900" w:left="283" w:header="0" w:footer="712" w:gutter="0"/>
          <w:cols w:space="720"/>
        </w:sectPr>
      </w:pPr>
    </w:p>
    <w:p w14:paraId="65F245B0" w14:textId="77777777" w:rsidR="00796EEB" w:rsidRDefault="00796EEB" w:rsidP="00796EEB">
      <w:pPr>
        <w:pStyle w:val="Corpsdetexte"/>
        <w:spacing w:before="68"/>
        <w:ind w:left="96"/>
      </w:pPr>
      <w:proofErr w:type="gramStart"/>
      <w:r>
        <w:lastRenderedPageBreak/>
        <w:t>d’Appel</w:t>
      </w:r>
      <w:proofErr w:type="gramEnd"/>
      <w:r>
        <w:rPr>
          <w:spacing w:val="-3"/>
        </w:rPr>
        <w:t xml:space="preserve"> </w:t>
      </w:r>
      <w:r>
        <w:t>d’Offres</w:t>
      </w:r>
      <w:r>
        <w:rPr>
          <w:spacing w:val="-3"/>
        </w:rPr>
        <w:t xml:space="preserve"> </w:t>
      </w:r>
      <w:r>
        <w:t>et</w:t>
      </w:r>
      <w:r>
        <w:rPr>
          <w:spacing w:val="-2"/>
        </w:rPr>
        <w:t xml:space="preserve"> </w:t>
      </w:r>
      <w:r>
        <w:t>rappelée</w:t>
      </w:r>
      <w:r>
        <w:rPr>
          <w:spacing w:val="-4"/>
        </w:rPr>
        <w:t xml:space="preserve"> </w:t>
      </w:r>
      <w:r>
        <w:t>dans</w:t>
      </w:r>
      <w:r>
        <w:rPr>
          <w:spacing w:val="-2"/>
        </w:rPr>
        <w:t xml:space="preserve"> </w:t>
      </w:r>
      <w:r>
        <w:t>le</w:t>
      </w:r>
      <w:r>
        <w:rPr>
          <w:spacing w:val="-3"/>
        </w:rPr>
        <w:t xml:space="preserve"> </w:t>
      </w:r>
      <w:r>
        <w:rPr>
          <w:spacing w:val="-4"/>
        </w:rPr>
        <w:t>RPAO.</w:t>
      </w:r>
    </w:p>
    <w:p w14:paraId="1A684C6D" w14:textId="77777777" w:rsidR="00796EEB" w:rsidRDefault="00796EEB" w:rsidP="00796EEB">
      <w:pPr>
        <w:spacing w:before="264"/>
        <w:ind w:left="96"/>
        <w:rPr>
          <w:b/>
          <w:sz w:val="28"/>
        </w:rPr>
      </w:pPr>
      <w:bookmarkStart w:id="7" w:name="_bookmark6"/>
      <w:bookmarkEnd w:id="7"/>
      <w:r>
        <w:rPr>
          <w:b/>
          <w:sz w:val="28"/>
        </w:rPr>
        <w:t>Matériaux,</w:t>
      </w:r>
      <w:r>
        <w:rPr>
          <w:b/>
          <w:spacing w:val="-8"/>
          <w:sz w:val="28"/>
        </w:rPr>
        <w:t xml:space="preserve"> </w:t>
      </w:r>
      <w:r>
        <w:rPr>
          <w:b/>
          <w:sz w:val="28"/>
        </w:rPr>
        <w:t>matériels,</w:t>
      </w:r>
      <w:r>
        <w:rPr>
          <w:b/>
          <w:spacing w:val="-6"/>
          <w:sz w:val="28"/>
        </w:rPr>
        <w:t xml:space="preserve"> </w:t>
      </w:r>
      <w:r>
        <w:rPr>
          <w:b/>
          <w:sz w:val="28"/>
        </w:rPr>
        <w:t>fournitures,</w:t>
      </w:r>
      <w:r>
        <w:rPr>
          <w:b/>
          <w:spacing w:val="-6"/>
          <w:sz w:val="28"/>
        </w:rPr>
        <w:t xml:space="preserve"> </w:t>
      </w:r>
      <w:r>
        <w:rPr>
          <w:b/>
          <w:sz w:val="28"/>
        </w:rPr>
        <w:t>équipements</w:t>
      </w:r>
      <w:r>
        <w:rPr>
          <w:b/>
          <w:spacing w:val="-4"/>
          <w:sz w:val="28"/>
        </w:rPr>
        <w:t xml:space="preserve"> </w:t>
      </w:r>
      <w:r>
        <w:rPr>
          <w:b/>
          <w:sz w:val="28"/>
        </w:rPr>
        <w:t>et</w:t>
      </w:r>
      <w:r>
        <w:rPr>
          <w:b/>
          <w:spacing w:val="-6"/>
          <w:sz w:val="28"/>
        </w:rPr>
        <w:t xml:space="preserve"> </w:t>
      </w:r>
      <w:r>
        <w:rPr>
          <w:b/>
          <w:sz w:val="28"/>
        </w:rPr>
        <w:t>services</w:t>
      </w:r>
      <w:r>
        <w:rPr>
          <w:b/>
          <w:spacing w:val="-6"/>
          <w:sz w:val="28"/>
        </w:rPr>
        <w:t xml:space="preserve"> </w:t>
      </w:r>
      <w:r>
        <w:rPr>
          <w:b/>
          <w:spacing w:val="-2"/>
          <w:sz w:val="28"/>
        </w:rPr>
        <w:t>autorisés</w:t>
      </w:r>
    </w:p>
    <w:p w14:paraId="2E48C31F" w14:textId="77777777" w:rsidR="00796EEB" w:rsidRDefault="00796EEB" w:rsidP="00796EEB">
      <w:pPr>
        <w:pStyle w:val="Paragraphedeliste"/>
        <w:numPr>
          <w:ilvl w:val="1"/>
          <w:numId w:val="171"/>
        </w:numPr>
        <w:tabs>
          <w:tab w:val="left" w:pos="513"/>
        </w:tabs>
        <w:spacing w:before="116" w:line="360" w:lineRule="auto"/>
        <w:ind w:right="238" w:firstLine="0"/>
        <w:rPr>
          <w:sz w:val="24"/>
        </w:rPr>
      </w:pPr>
      <w:r>
        <w:rPr>
          <w:sz w:val="24"/>
        </w:rPr>
        <w:t>Les</w:t>
      </w:r>
      <w:r>
        <w:rPr>
          <w:spacing w:val="-8"/>
          <w:sz w:val="24"/>
        </w:rPr>
        <w:t xml:space="preserve"> </w:t>
      </w:r>
      <w:r>
        <w:rPr>
          <w:sz w:val="24"/>
        </w:rPr>
        <w:t>matériaux,</w:t>
      </w:r>
      <w:r>
        <w:rPr>
          <w:spacing w:val="-8"/>
          <w:sz w:val="24"/>
        </w:rPr>
        <w:t xml:space="preserve"> </w:t>
      </w:r>
      <w:r>
        <w:rPr>
          <w:sz w:val="24"/>
        </w:rPr>
        <w:t>les</w:t>
      </w:r>
      <w:r>
        <w:rPr>
          <w:spacing w:val="-9"/>
          <w:sz w:val="24"/>
        </w:rPr>
        <w:t xml:space="preserve"> </w:t>
      </w:r>
      <w:r>
        <w:rPr>
          <w:sz w:val="24"/>
        </w:rPr>
        <w:t>matériels</w:t>
      </w:r>
      <w:r>
        <w:rPr>
          <w:spacing w:val="-8"/>
          <w:sz w:val="24"/>
        </w:rPr>
        <w:t xml:space="preserve"> </w:t>
      </w:r>
      <w:r>
        <w:rPr>
          <w:sz w:val="24"/>
        </w:rPr>
        <w:t>de</w:t>
      </w:r>
      <w:r>
        <w:rPr>
          <w:spacing w:val="-9"/>
          <w:sz w:val="24"/>
        </w:rPr>
        <w:t xml:space="preserve"> </w:t>
      </w:r>
      <w:r>
        <w:rPr>
          <w:sz w:val="24"/>
        </w:rPr>
        <w:t>l’entrepreneur,</w:t>
      </w:r>
      <w:r>
        <w:rPr>
          <w:spacing w:val="-7"/>
          <w:sz w:val="24"/>
        </w:rPr>
        <w:t xml:space="preserve"> </w:t>
      </w:r>
      <w:r>
        <w:rPr>
          <w:sz w:val="24"/>
        </w:rPr>
        <w:t>les</w:t>
      </w:r>
      <w:r>
        <w:rPr>
          <w:spacing w:val="-9"/>
          <w:sz w:val="24"/>
        </w:rPr>
        <w:t xml:space="preserve"> </w:t>
      </w:r>
      <w:r>
        <w:rPr>
          <w:sz w:val="24"/>
        </w:rPr>
        <w:t>fournitures,</w:t>
      </w:r>
      <w:r>
        <w:rPr>
          <w:spacing w:val="-6"/>
          <w:sz w:val="24"/>
        </w:rPr>
        <w:t xml:space="preserve"> </w:t>
      </w:r>
      <w:r>
        <w:rPr>
          <w:sz w:val="24"/>
        </w:rPr>
        <w:t>équipements</w:t>
      </w:r>
      <w:r>
        <w:rPr>
          <w:spacing w:val="-8"/>
          <w:sz w:val="24"/>
        </w:rPr>
        <w:t xml:space="preserve"> </w:t>
      </w:r>
      <w:r>
        <w:rPr>
          <w:sz w:val="24"/>
        </w:rPr>
        <w:t>et</w:t>
      </w:r>
      <w:r>
        <w:rPr>
          <w:spacing w:val="-8"/>
          <w:sz w:val="24"/>
        </w:rPr>
        <w:t xml:space="preserve"> </w:t>
      </w:r>
      <w:r>
        <w:rPr>
          <w:sz w:val="24"/>
        </w:rPr>
        <w:t>services</w:t>
      </w:r>
      <w:r>
        <w:rPr>
          <w:spacing w:val="-8"/>
          <w:sz w:val="24"/>
        </w:rPr>
        <w:t xml:space="preserve"> </w:t>
      </w:r>
      <w:r>
        <w:rPr>
          <w:sz w:val="24"/>
        </w:rPr>
        <w:t>devant</w:t>
      </w:r>
      <w:r>
        <w:rPr>
          <w:spacing w:val="-5"/>
          <w:sz w:val="24"/>
        </w:rPr>
        <w:t xml:space="preserve"> </w:t>
      </w:r>
      <w:r>
        <w:rPr>
          <w:sz w:val="24"/>
        </w:rPr>
        <w:t>être</w:t>
      </w:r>
      <w:r>
        <w:rPr>
          <w:spacing w:val="-9"/>
          <w:sz w:val="24"/>
        </w:rPr>
        <w:t xml:space="preserve"> </w:t>
      </w:r>
      <w:r>
        <w:rPr>
          <w:sz w:val="24"/>
        </w:rPr>
        <w:t>fournis</w:t>
      </w:r>
      <w:r>
        <w:rPr>
          <w:spacing w:val="-8"/>
          <w:sz w:val="24"/>
        </w:rPr>
        <w:t xml:space="preserve"> </w:t>
      </w:r>
      <w:r>
        <w:rPr>
          <w:sz w:val="24"/>
        </w:rPr>
        <w:t>dans le cadre du Marché ne doivent pas provenir le cas échéant, de pays figurant dans la liste prévue dans le RPAO.</w:t>
      </w:r>
    </w:p>
    <w:p w14:paraId="387247B7" w14:textId="77777777" w:rsidR="00796EEB" w:rsidRDefault="00796EEB" w:rsidP="00796EEB">
      <w:pPr>
        <w:pStyle w:val="Paragraphedeliste"/>
        <w:numPr>
          <w:ilvl w:val="1"/>
          <w:numId w:val="171"/>
        </w:numPr>
        <w:tabs>
          <w:tab w:val="left" w:pos="530"/>
        </w:tabs>
        <w:spacing w:before="60" w:line="360" w:lineRule="auto"/>
        <w:ind w:right="236" w:firstLine="0"/>
        <w:rPr>
          <w:sz w:val="24"/>
        </w:rPr>
      </w:pPr>
      <w:r>
        <w:rPr>
          <w:sz w:val="24"/>
        </w:rPr>
        <w:t>En vertu de l’article 5.1 ci-dessus, le terme “provenir” désigne le lieu où les biens et services poussent, sont</w:t>
      </w:r>
      <w:r>
        <w:rPr>
          <w:spacing w:val="40"/>
          <w:sz w:val="24"/>
        </w:rPr>
        <w:t xml:space="preserve"> </w:t>
      </w:r>
      <w:r>
        <w:rPr>
          <w:sz w:val="24"/>
        </w:rPr>
        <w:t>extraits, cultivés, produits ou fabriqués, transformés, assemblés ou importés.</w:t>
      </w:r>
    </w:p>
    <w:p w14:paraId="13360DF3" w14:textId="77777777" w:rsidR="00796EEB" w:rsidRDefault="00796EEB" w:rsidP="00796EEB">
      <w:pPr>
        <w:spacing w:before="123"/>
        <w:ind w:left="96"/>
        <w:rPr>
          <w:b/>
          <w:sz w:val="28"/>
        </w:rPr>
      </w:pPr>
      <w:bookmarkStart w:id="8" w:name="_bookmark7"/>
      <w:bookmarkEnd w:id="8"/>
      <w:r>
        <w:rPr>
          <w:b/>
          <w:sz w:val="28"/>
        </w:rPr>
        <w:t>Documents</w:t>
      </w:r>
      <w:r>
        <w:rPr>
          <w:b/>
          <w:spacing w:val="-9"/>
          <w:sz w:val="28"/>
        </w:rPr>
        <w:t xml:space="preserve"> </w:t>
      </w:r>
      <w:r>
        <w:rPr>
          <w:b/>
          <w:sz w:val="28"/>
        </w:rPr>
        <w:t>établissant</w:t>
      </w:r>
      <w:r>
        <w:rPr>
          <w:b/>
          <w:spacing w:val="-7"/>
          <w:sz w:val="28"/>
        </w:rPr>
        <w:t xml:space="preserve"> </w:t>
      </w:r>
      <w:r>
        <w:rPr>
          <w:b/>
          <w:sz w:val="28"/>
        </w:rPr>
        <w:t>la</w:t>
      </w:r>
      <w:r>
        <w:rPr>
          <w:b/>
          <w:spacing w:val="-6"/>
          <w:sz w:val="28"/>
        </w:rPr>
        <w:t xml:space="preserve"> </w:t>
      </w:r>
      <w:r>
        <w:rPr>
          <w:b/>
          <w:sz w:val="28"/>
        </w:rPr>
        <w:t>qualification</w:t>
      </w:r>
      <w:r>
        <w:rPr>
          <w:b/>
          <w:spacing w:val="-7"/>
          <w:sz w:val="28"/>
        </w:rPr>
        <w:t xml:space="preserve"> </w:t>
      </w:r>
      <w:r>
        <w:rPr>
          <w:b/>
          <w:sz w:val="28"/>
        </w:rPr>
        <w:t>du</w:t>
      </w:r>
      <w:r>
        <w:rPr>
          <w:b/>
          <w:spacing w:val="-6"/>
          <w:sz w:val="28"/>
        </w:rPr>
        <w:t xml:space="preserve"> </w:t>
      </w:r>
      <w:r>
        <w:rPr>
          <w:b/>
          <w:spacing w:val="-2"/>
          <w:sz w:val="28"/>
        </w:rPr>
        <w:t>Soumissionnaire</w:t>
      </w:r>
    </w:p>
    <w:p w14:paraId="1BC1EE48" w14:textId="77777777" w:rsidR="00796EEB" w:rsidRDefault="00796EEB" w:rsidP="00796EEB">
      <w:pPr>
        <w:pStyle w:val="Paragraphedeliste"/>
        <w:numPr>
          <w:ilvl w:val="1"/>
          <w:numId w:val="170"/>
        </w:numPr>
        <w:tabs>
          <w:tab w:val="left" w:pos="518"/>
        </w:tabs>
        <w:spacing w:before="116"/>
        <w:ind w:hanging="422"/>
        <w:rPr>
          <w:sz w:val="24"/>
        </w:rPr>
      </w:pPr>
      <w:r>
        <w:rPr>
          <w:sz w:val="24"/>
        </w:rPr>
        <w:t>Les</w:t>
      </w:r>
      <w:r>
        <w:rPr>
          <w:spacing w:val="-4"/>
          <w:sz w:val="24"/>
        </w:rPr>
        <w:t xml:space="preserve"> </w:t>
      </w:r>
      <w:r>
        <w:rPr>
          <w:sz w:val="24"/>
        </w:rPr>
        <w:t>soumissionnaires</w:t>
      </w:r>
      <w:r>
        <w:rPr>
          <w:spacing w:val="-1"/>
          <w:sz w:val="24"/>
        </w:rPr>
        <w:t xml:space="preserve"> </w:t>
      </w:r>
      <w:r>
        <w:rPr>
          <w:sz w:val="24"/>
        </w:rPr>
        <w:t>doivent,</w:t>
      </w:r>
      <w:r>
        <w:rPr>
          <w:spacing w:val="-2"/>
          <w:sz w:val="24"/>
        </w:rPr>
        <w:t xml:space="preserve"> </w:t>
      </w:r>
      <w:r>
        <w:rPr>
          <w:sz w:val="24"/>
        </w:rPr>
        <w:t>comme</w:t>
      </w:r>
      <w:r>
        <w:rPr>
          <w:spacing w:val="-1"/>
          <w:sz w:val="24"/>
        </w:rPr>
        <w:t xml:space="preserve"> </w:t>
      </w:r>
      <w:r>
        <w:rPr>
          <w:sz w:val="24"/>
        </w:rPr>
        <w:t>partie</w:t>
      </w:r>
      <w:r>
        <w:rPr>
          <w:spacing w:val="-2"/>
          <w:sz w:val="24"/>
        </w:rPr>
        <w:t xml:space="preserve"> </w:t>
      </w:r>
      <w:r>
        <w:rPr>
          <w:sz w:val="24"/>
        </w:rPr>
        <w:t>intégrante</w:t>
      </w:r>
      <w:r>
        <w:rPr>
          <w:spacing w:val="-2"/>
          <w:sz w:val="24"/>
        </w:rPr>
        <w:t xml:space="preserve"> </w:t>
      </w:r>
      <w:r>
        <w:rPr>
          <w:sz w:val="24"/>
        </w:rPr>
        <w:t>de</w:t>
      </w:r>
      <w:r>
        <w:rPr>
          <w:spacing w:val="-3"/>
          <w:sz w:val="24"/>
        </w:rPr>
        <w:t xml:space="preserve"> </w:t>
      </w:r>
      <w:r>
        <w:rPr>
          <w:sz w:val="24"/>
        </w:rPr>
        <w:t>leur</w:t>
      </w:r>
      <w:r>
        <w:rPr>
          <w:spacing w:val="-1"/>
          <w:sz w:val="24"/>
        </w:rPr>
        <w:t xml:space="preserve"> </w:t>
      </w:r>
      <w:r>
        <w:rPr>
          <w:sz w:val="24"/>
        </w:rPr>
        <w:t>offre</w:t>
      </w:r>
      <w:r>
        <w:rPr>
          <w:spacing w:val="-2"/>
          <w:sz w:val="24"/>
        </w:rPr>
        <w:t xml:space="preserve"> </w:t>
      </w:r>
      <w:r>
        <w:rPr>
          <w:spacing w:val="-10"/>
          <w:sz w:val="24"/>
        </w:rPr>
        <w:t>:</w:t>
      </w:r>
    </w:p>
    <w:p w14:paraId="79DF132C" w14:textId="77777777" w:rsidR="00796EEB" w:rsidRDefault="00796EEB" w:rsidP="00796EEB">
      <w:pPr>
        <w:pStyle w:val="Paragraphedeliste"/>
        <w:numPr>
          <w:ilvl w:val="0"/>
          <w:numId w:val="169"/>
        </w:numPr>
        <w:tabs>
          <w:tab w:val="left" w:pos="321"/>
        </w:tabs>
        <w:spacing w:before="198"/>
        <w:ind w:hanging="225"/>
        <w:jc w:val="both"/>
        <w:rPr>
          <w:sz w:val="24"/>
        </w:rPr>
      </w:pPr>
      <w:proofErr w:type="gramStart"/>
      <w:r>
        <w:rPr>
          <w:sz w:val="24"/>
        </w:rPr>
        <w:t>produire</w:t>
      </w:r>
      <w:proofErr w:type="gramEnd"/>
      <w:r>
        <w:rPr>
          <w:spacing w:val="-5"/>
          <w:sz w:val="24"/>
        </w:rPr>
        <w:t xml:space="preserve"> </w:t>
      </w:r>
      <w:r>
        <w:rPr>
          <w:sz w:val="24"/>
        </w:rPr>
        <w:t>un</w:t>
      </w:r>
      <w:r>
        <w:rPr>
          <w:spacing w:val="-1"/>
          <w:sz w:val="24"/>
        </w:rPr>
        <w:t xml:space="preserve"> </w:t>
      </w:r>
      <w:r>
        <w:rPr>
          <w:sz w:val="24"/>
        </w:rPr>
        <w:t>pouvoir habilitant</w:t>
      </w:r>
      <w:r>
        <w:rPr>
          <w:spacing w:val="-1"/>
          <w:sz w:val="24"/>
        </w:rPr>
        <w:t xml:space="preserve"> </w:t>
      </w:r>
      <w:r>
        <w:rPr>
          <w:sz w:val="24"/>
        </w:rPr>
        <w:t>le</w:t>
      </w:r>
      <w:r>
        <w:rPr>
          <w:spacing w:val="-1"/>
          <w:sz w:val="24"/>
        </w:rPr>
        <w:t xml:space="preserve"> </w:t>
      </w:r>
      <w:r>
        <w:rPr>
          <w:sz w:val="24"/>
        </w:rPr>
        <w:t>signataire</w:t>
      </w:r>
      <w:r>
        <w:rPr>
          <w:spacing w:val="-3"/>
          <w:sz w:val="24"/>
        </w:rPr>
        <w:t xml:space="preserve"> </w:t>
      </w:r>
      <w:r>
        <w:rPr>
          <w:sz w:val="24"/>
        </w:rPr>
        <w:t>de</w:t>
      </w:r>
      <w:r>
        <w:rPr>
          <w:spacing w:val="-1"/>
          <w:sz w:val="24"/>
        </w:rPr>
        <w:t xml:space="preserve"> </w:t>
      </w:r>
      <w:r>
        <w:rPr>
          <w:sz w:val="24"/>
        </w:rPr>
        <w:t>la soumission à</w:t>
      </w:r>
      <w:r>
        <w:rPr>
          <w:spacing w:val="-1"/>
          <w:sz w:val="24"/>
        </w:rPr>
        <w:t xml:space="preserve"> </w:t>
      </w:r>
      <w:r>
        <w:rPr>
          <w:sz w:val="24"/>
        </w:rPr>
        <w:t>engager le</w:t>
      </w:r>
      <w:r>
        <w:rPr>
          <w:spacing w:val="-1"/>
          <w:sz w:val="24"/>
        </w:rPr>
        <w:t xml:space="preserve"> </w:t>
      </w:r>
      <w:r>
        <w:rPr>
          <w:sz w:val="24"/>
        </w:rPr>
        <w:t>soumissionnaire</w:t>
      </w:r>
      <w:r>
        <w:rPr>
          <w:spacing w:val="-1"/>
          <w:sz w:val="24"/>
        </w:rPr>
        <w:t xml:space="preserve"> </w:t>
      </w:r>
      <w:r>
        <w:rPr>
          <w:spacing w:val="-10"/>
          <w:sz w:val="24"/>
        </w:rPr>
        <w:t>;</w:t>
      </w:r>
    </w:p>
    <w:p w14:paraId="7DEF8913" w14:textId="77777777" w:rsidR="00796EEB" w:rsidRDefault="00796EEB" w:rsidP="00796EEB">
      <w:pPr>
        <w:pStyle w:val="Paragraphedeliste"/>
        <w:numPr>
          <w:ilvl w:val="0"/>
          <w:numId w:val="169"/>
        </w:numPr>
        <w:tabs>
          <w:tab w:val="left" w:pos="345"/>
        </w:tabs>
        <w:spacing w:before="199" w:line="360" w:lineRule="auto"/>
        <w:ind w:left="96" w:right="237" w:firstLine="0"/>
        <w:jc w:val="both"/>
        <w:rPr>
          <w:sz w:val="24"/>
        </w:rPr>
      </w:pPr>
      <w:r>
        <w:rPr>
          <w:sz w:val="24"/>
        </w:rPr>
        <w:t>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696A951C" w14:textId="77777777" w:rsidR="00796EEB" w:rsidRDefault="00796EEB" w:rsidP="00796EEB">
      <w:pPr>
        <w:pStyle w:val="Corpsdetexte"/>
        <w:spacing w:before="60"/>
        <w:ind w:left="96"/>
        <w:jc w:val="both"/>
      </w:pPr>
      <w:r>
        <w:t>Les</w:t>
      </w:r>
      <w:r>
        <w:rPr>
          <w:spacing w:val="-4"/>
        </w:rPr>
        <w:t xml:space="preserve"> </w:t>
      </w:r>
      <w:r>
        <w:t>informations</w:t>
      </w:r>
      <w:r>
        <w:rPr>
          <w:spacing w:val="-1"/>
        </w:rPr>
        <w:t xml:space="preserve"> </w:t>
      </w:r>
      <w:r>
        <w:t>relatives</w:t>
      </w:r>
      <w:r>
        <w:rPr>
          <w:spacing w:val="-2"/>
        </w:rPr>
        <w:t xml:space="preserve"> </w:t>
      </w:r>
      <w:r>
        <w:t>aux</w:t>
      </w:r>
      <w:r>
        <w:rPr>
          <w:spacing w:val="1"/>
        </w:rPr>
        <w:t xml:space="preserve"> </w:t>
      </w:r>
      <w:r>
        <w:t>points</w:t>
      </w:r>
      <w:r>
        <w:rPr>
          <w:spacing w:val="-2"/>
        </w:rPr>
        <w:t xml:space="preserve"> </w:t>
      </w:r>
      <w:r>
        <w:t>suivants</w:t>
      </w:r>
      <w:r>
        <w:rPr>
          <w:spacing w:val="-1"/>
        </w:rPr>
        <w:t xml:space="preserve"> </w:t>
      </w:r>
      <w:r>
        <w:t>sont</w:t>
      </w:r>
      <w:r>
        <w:rPr>
          <w:spacing w:val="-4"/>
        </w:rPr>
        <w:t xml:space="preserve"> </w:t>
      </w:r>
      <w:r>
        <w:t>exigées</w:t>
      </w:r>
      <w:r>
        <w:rPr>
          <w:spacing w:val="-1"/>
        </w:rPr>
        <w:t xml:space="preserve"> </w:t>
      </w:r>
      <w:r>
        <w:t>le</w:t>
      </w:r>
      <w:r>
        <w:rPr>
          <w:spacing w:val="-2"/>
        </w:rPr>
        <w:t xml:space="preserve"> </w:t>
      </w:r>
      <w:r>
        <w:t>cas</w:t>
      </w:r>
      <w:r>
        <w:rPr>
          <w:spacing w:val="-1"/>
        </w:rPr>
        <w:t xml:space="preserve"> </w:t>
      </w:r>
      <w:r>
        <w:t>échéant</w:t>
      </w:r>
      <w:r>
        <w:rPr>
          <w:spacing w:val="-1"/>
        </w:rPr>
        <w:t xml:space="preserve"> </w:t>
      </w:r>
      <w:r>
        <w:rPr>
          <w:spacing w:val="-10"/>
        </w:rPr>
        <w:t>:</w:t>
      </w:r>
    </w:p>
    <w:p w14:paraId="38E75313" w14:textId="77777777" w:rsidR="00796EEB" w:rsidRDefault="00796EEB" w:rsidP="00796EEB">
      <w:pPr>
        <w:pStyle w:val="Paragraphedeliste"/>
        <w:numPr>
          <w:ilvl w:val="1"/>
          <w:numId w:val="169"/>
        </w:numPr>
        <w:tabs>
          <w:tab w:val="left" w:pos="661"/>
        </w:tabs>
        <w:spacing w:before="197"/>
        <w:ind w:left="661" w:hanging="282"/>
        <w:rPr>
          <w:sz w:val="24"/>
        </w:rPr>
      </w:pPr>
      <w:r>
        <w:rPr>
          <w:sz w:val="24"/>
        </w:rPr>
        <w:t>La</w:t>
      </w:r>
      <w:r>
        <w:rPr>
          <w:spacing w:val="-5"/>
          <w:sz w:val="24"/>
        </w:rPr>
        <w:t xml:space="preserve"> </w:t>
      </w:r>
      <w:r>
        <w:rPr>
          <w:sz w:val="24"/>
        </w:rPr>
        <w:t>production</w:t>
      </w:r>
      <w:r>
        <w:rPr>
          <w:spacing w:val="-1"/>
          <w:sz w:val="24"/>
        </w:rPr>
        <w:t xml:space="preserve"> </w:t>
      </w:r>
      <w:r>
        <w:rPr>
          <w:sz w:val="24"/>
        </w:rPr>
        <w:t>de</w:t>
      </w:r>
      <w:r>
        <w:rPr>
          <w:spacing w:val="-3"/>
          <w:sz w:val="24"/>
        </w:rPr>
        <w:t xml:space="preserve"> </w:t>
      </w:r>
      <w:r>
        <w:rPr>
          <w:sz w:val="24"/>
        </w:rPr>
        <w:t>l’extrait</w:t>
      </w:r>
      <w:r>
        <w:rPr>
          <w:spacing w:val="-1"/>
          <w:sz w:val="24"/>
        </w:rPr>
        <w:t xml:space="preserve"> </w:t>
      </w:r>
      <w:r>
        <w:rPr>
          <w:sz w:val="24"/>
        </w:rPr>
        <w:t>des</w:t>
      </w:r>
      <w:r>
        <w:rPr>
          <w:spacing w:val="-3"/>
          <w:sz w:val="24"/>
        </w:rPr>
        <w:t xml:space="preserve"> </w:t>
      </w:r>
      <w:r>
        <w:rPr>
          <w:sz w:val="24"/>
        </w:rPr>
        <w:t>bilans</w:t>
      </w:r>
      <w:r>
        <w:rPr>
          <w:spacing w:val="-2"/>
          <w:sz w:val="24"/>
        </w:rPr>
        <w:t xml:space="preserve"> </w:t>
      </w:r>
      <w:r>
        <w:rPr>
          <w:sz w:val="24"/>
        </w:rPr>
        <w:t>faisant</w:t>
      </w:r>
      <w:r>
        <w:rPr>
          <w:spacing w:val="-1"/>
          <w:sz w:val="24"/>
        </w:rPr>
        <w:t xml:space="preserve"> </w:t>
      </w:r>
      <w:r>
        <w:rPr>
          <w:sz w:val="24"/>
        </w:rPr>
        <w:t>ressortir</w:t>
      </w:r>
      <w:r>
        <w:rPr>
          <w:spacing w:val="-2"/>
          <w:sz w:val="24"/>
        </w:rPr>
        <w:t xml:space="preserve"> </w:t>
      </w:r>
      <w:r>
        <w:rPr>
          <w:sz w:val="24"/>
        </w:rPr>
        <w:t>le</w:t>
      </w:r>
      <w:r>
        <w:rPr>
          <w:spacing w:val="-3"/>
          <w:sz w:val="24"/>
        </w:rPr>
        <w:t xml:space="preserve"> </w:t>
      </w:r>
      <w:r>
        <w:rPr>
          <w:sz w:val="24"/>
        </w:rPr>
        <w:t>chiffre</w:t>
      </w:r>
      <w:r>
        <w:rPr>
          <w:spacing w:val="-3"/>
          <w:sz w:val="24"/>
        </w:rPr>
        <w:t xml:space="preserve"> </w:t>
      </w:r>
      <w:r>
        <w:rPr>
          <w:sz w:val="24"/>
        </w:rPr>
        <w:t>d’affaires</w:t>
      </w:r>
      <w:r>
        <w:rPr>
          <w:spacing w:val="-2"/>
          <w:sz w:val="24"/>
        </w:rPr>
        <w:t xml:space="preserve"> </w:t>
      </w:r>
      <w:r>
        <w:rPr>
          <w:sz w:val="24"/>
        </w:rPr>
        <w:t>et les</w:t>
      </w:r>
      <w:r>
        <w:rPr>
          <w:spacing w:val="-2"/>
          <w:sz w:val="24"/>
        </w:rPr>
        <w:t xml:space="preserve"> </w:t>
      </w:r>
      <w:r>
        <w:rPr>
          <w:sz w:val="24"/>
        </w:rPr>
        <w:t>résultats</w:t>
      </w:r>
      <w:r>
        <w:rPr>
          <w:spacing w:val="4"/>
          <w:sz w:val="24"/>
        </w:rPr>
        <w:t xml:space="preserve"> </w:t>
      </w:r>
      <w:r>
        <w:rPr>
          <w:spacing w:val="-10"/>
          <w:sz w:val="24"/>
        </w:rPr>
        <w:t>;</w:t>
      </w:r>
    </w:p>
    <w:p w14:paraId="1D6ADC11" w14:textId="77777777" w:rsidR="00796EEB" w:rsidRDefault="00796EEB" w:rsidP="00796EEB">
      <w:pPr>
        <w:pStyle w:val="Paragraphedeliste"/>
        <w:numPr>
          <w:ilvl w:val="1"/>
          <w:numId w:val="169"/>
        </w:numPr>
        <w:tabs>
          <w:tab w:val="left" w:pos="632"/>
        </w:tabs>
        <w:spacing w:before="200"/>
        <w:ind w:left="632" w:hanging="253"/>
        <w:rPr>
          <w:sz w:val="24"/>
        </w:rPr>
      </w:pPr>
      <w:proofErr w:type="gramStart"/>
      <w:r>
        <w:rPr>
          <w:sz w:val="24"/>
        </w:rPr>
        <w:t>l’accès</w:t>
      </w:r>
      <w:proofErr w:type="gramEnd"/>
      <w:r>
        <w:rPr>
          <w:sz w:val="24"/>
        </w:rPr>
        <w:t xml:space="preserve"> à</w:t>
      </w:r>
      <w:r>
        <w:rPr>
          <w:spacing w:val="1"/>
          <w:sz w:val="24"/>
        </w:rPr>
        <w:t xml:space="preserve"> </w:t>
      </w:r>
      <w:r>
        <w:rPr>
          <w:sz w:val="24"/>
        </w:rPr>
        <w:t>une ligne</w:t>
      </w:r>
      <w:r>
        <w:rPr>
          <w:spacing w:val="1"/>
          <w:sz w:val="24"/>
        </w:rPr>
        <w:t xml:space="preserve"> </w:t>
      </w:r>
      <w:r>
        <w:rPr>
          <w:sz w:val="24"/>
        </w:rPr>
        <w:t>de</w:t>
      </w:r>
      <w:r>
        <w:rPr>
          <w:spacing w:val="4"/>
          <w:sz w:val="24"/>
        </w:rPr>
        <w:t xml:space="preserve"> </w:t>
      </w:r>
      <w:r>
        <w:rPr>
          <w:sz w:val="24"/>
        </w:rPr>
        <w:t>crédit</w:t>
      </w:r>
      <w:r>
        <w:rPr>
          <w:spacing w:val="2"/>
          <w:sz w:val="24"/>
        </w:rPr>
        <w:t xml:space="preserve"> </w:t>
      </w:r>
      <w:r>
        <w:rPr>
          <w:sz w:val="24"/>
        </w:rPr>
        <w:t>ou</w:t>
      </w:r>
      <w:r>
        <w:rPr>
          <w:spacing w:val="2"/>
          <w:sz w:val="24"/>
        </w:rPr>
        <w:t xml:space="preserve"> </w:t>
      </w:r>
      <w:r>
        <w:rPr>
          <w:sz w:val="24"/>
        </w:rPr>
        <w:t>d’autres</w:t>
      </w:r>
      <w:r>
        <w:rPr>
          <w:spacing w:val="1"/>
          <w:sz w:val="24"/>
        </w:rPr>
        <w:t xml:space="preserve"> </w:t>
      </w:r>
      <w:r>
        <w:rPr>
          <w:sz w:val="24"/>
        </w:rPr>
        <w:t>ressources</w:t>
      </w:r>
      <w:r>
        <w:rPr>
          <w:spacing w:val="1"/>
          <w:sz w:val="24"/>
        </w:rPr>
        <w:t xml:space="preserve"> </w:t>
      </w:r>
      <w:r>
        <w:rPr>
          <w:sz w:val="24"/>
        </w:rPr>
        <w:t>financières</w:t>
      </w:r>
      <w:r>
        <w:rPr>
          <w:spacing w:val="1"/>
          <w:sz w:val="24"/>
        </w:rPr>
        <w:t xml:space="preserve"> </w:t>
      </w:r>
      <w:r>
        <w:rPr>
          <w:spacing w:val="-10"/>
          <w:sz w:val="24"/>
        </w:rPr>
        <w:t>;</w:t>
      </w:r>
    </w:p>
    <w:p w14:paraId="27893BB0" w14:textId="77777777" w:rsidR="00796EEB" w:rsidRDefault="00796EEB" w:rsidP="00796EEB">
      <w:pPr>
        <w:pStyle w:val="Paragraphedeliste"/>
        <w:numPr>
          <w:ilvl w:val="1"/>
          <w:numId w:val="169"/>
        </w:numPr>
        <w:tabs>
          <w:tab w:val="left" w:pos="702"/>
        </w:tabs>
        <w:spacing w:before="197"/>
        <w:ind w:left="702" w:hanging="323"/>
        <w:rPr>
          <w:sz w:val="24"/>
        </w:rPr>
      </w:pPr>
      <w:r>
        <w:rPr>
          <w:sz w:val="24"/>
        </w:rPr>
        <w:t>Les</w:t>
      </w:r>
      <w:r>
        <w:rPr>
          <w:spacing w:val="18"/>
          <w:sz w:val="24"/>
        </w:rPr>
        <w:t xml:space="preserve"> </w:t>
      </w:r>
      <w:r>
        <w:rPr>
          <w:sz w:val="24"/>
        </w:rPr>
        <w:t>marchés</w:t>
      </w:r>
      <w:r>
        <w:rPr>
          <w:spacing w:val="29"/>
          <w:sz w:val="24"/>
        </w:rPr>
        <w:t xml:space="preserve"> </w:t>
      </w:r>
      <w:r>
        <w:rPr>
          <w:sz w:val="24"/>
        </w:rPr>
        <w:t>exécutés</w:t>
      </w:r>
      <w:r>
        <w:rPr>
          <w:spacing w:val="36"/>
          <w:sz w:val="24"/>
        </w:rPr>
        <w:t xml:space="preserve"> </w:t>
      </w:r>
      <w:r>
        <w:rPr>
          <w:spacing w:val="-10"/>
          <w:sz w:val="24"/>
        </w:rPr>
        <w:t>;</w:t>
      </w:r>
    </w:p>
    <w:p w14:paraId="56C39BAA" w14:textId="77777777" w:rsidR="00796EEB" w:rsidRDefault="00796EEB" w:rsidP="00796EEB">
      <w:pPr>
        <w:pStyle w:val="Paragraphedeliste"/>
        <w:numPr>
          <w:ilvl w:val="1"/>
          <w:numId w:val="169"/>
        </w:numPr>
        <w:tabs>
          <w:tab w:val="left" w:pos="685"/>
        </w:tabs>
        <w:spacing w:before="199"/>
        <w:ind w:left="685" w:hanging="306"/>
        <w:rPr>
          <w:sz w:val="24"/>
        </w:rPr>
      </w:pPr>
      <w:proofErr w:type="gramStart"/>
      <w:r>
        <w:rPr>
          <w:sz w:val="24"/>
        </w:rPr>
        <w:t>la</w:t>
      </w:r>
      <w:proofErr w:type="gramEnd"/>
      <w:r>
        <w:rPr>
          <w:spacing w:val="-2"/>
          <w:sz w:val="24"/>
        </w:rPr>
        <w:t xml:space="preserve"> </w:t>
      </w:r>
      <w:r>
        <w:rPr>
          <w:sz w:val="24"/>
        </w:rPr>
        <w:t>liste</w:t>
      </w:r>
      <w:r>
        <w:rPr>
          <w:spacing w:val="-1"/>
          <w:sz w:val="24"/>
        </w:rPr>
        <w:t xml:space="preserve"> </w:t>
      </w:r>
      <w:r>
        <w:rPr>
          <w:sz w:val="24"/>
        </w:rPr>
        <w:t xml:space="preserve">du personnel clé </w:t>
      </w:r>
      <w:r>
        <w:rPr>
          <w:spacing w:val="-10"/>
          <w:sz w:val="24"/>
        </w:rPr>
        <w:t>;</w:t>
      </w:r>
    </w:p>
    <w:p w14:paraId="2937A299" w14:textId="77777777" w:rsidR="00796EEB" w:rsidRDefault="00796EEB" w:rsidP="00796EEB">
      <w:pPr>
        <w:pStyle w:val="Paragraphedeliste"/>
        <w:numPr>
          <w:ilvl w:val="1"/>
          <w:numId w:val="169"/>
        </w:numPr>
        <w:tabs>
          <w:tab w:val="left" w:pos="621"/>
        </w:tabs>
        <w:spacing w:before="197"/>
        <w:ind w:left="621" w:hanging="242"/>
        <w:rPr>
          <w:sz w:val="24"/>
        </w:rPr>
      </w:pPr>
      <w:r>
        <w:rPr>
          <w:sz w:val="24"/>
        </w:rPr>
        <w:t>La</w:t>
      </w:r>
      <w:r>
        <w:rPr>
          <w:spacing w:val="-5"/>
          <w:sz w:val="24"/>
        </w:rPr>
        <w:t xml:space="preserve"> </w:t>
      </w:r>
      <w:r>
        <w:rPr>
          <w:sz w:val="24"/>
        </w:rPr>
        <w:t>disponibilité</w:t>
      </w:r>
      <w:r>
        <w:rPr>
          <w:spacing w:val="-2"/>
          <w:sz w:val="24"/>
        </w:rPr>
        <w:t xml:space="preserve"> </w:t>
      </w:r>
      <w:r>
        <w:rPr>
          <w:sz w:val="24"/>
        </w:rPr>
        <w:t>du</w:t>
      </w:r>
      <w:r>
        <w:rPr>
          <w:spacing w:val="-2"/>
          <w:sz w:val="24"/>
        </w:rPr>
        <w:t xml:space="preserve"> </w:t>
      </w:r>
      <w:r>
        <w:rPr>
          <w:sz w:val="24"/>
        </w:rPr>
        <w:t>matériel</w:t>
      </w:r>
      <w:r>
        <w:rPr>
          <w:spacing w:val="-2"/>
          <w:sz w:val="24"/>
        </w:rPr>
        <w:t xml:space="preserve"> </w:t>
      </w:r>
      <w:r>
        <w:rPr>
          <w:sz w:val="24"/>
        </w:rPr>
        <w:t>indispensable</w:t>
      </w:r>
      <w:r>
        <w:rPr>
          <w:spacing w:val="1"/>
          <w:sz w:val="24"/>
        </w:rPr>
        <w:t xml:space="preserve"> </w:t>
      </w:r>
      <w:r>
        <w:rPr>
          <w:spacing w:val="-10"/>
          <w:sz w:val="24"/>
        </w:rPr>
        <w:t>;</w:t>
      </w:r>
    </w:p>
    <w:p w14:paraId="56659941" w14:textId="77777777" w:rsidR="00796EEB" w:rsidRDefault="00796EEB" w:rsidP="00796EEB">
      <w:pPr>
        <w:pStyle w:val="Corpsdetexte"/>
        <w:spacing w:before="199"/>
        <w:ind w:left="379"/>
        <w:jc w:val="both"/>
      </w:pPr>
      <w:proofErr w:type="gramStart"/>
      <w:r>
        <w:t>vi</w:t>
      </w:r>
      <w:proofErr w:type="gramEnd"/>
      <w:r>
        <w:rPr>
          <w:spacing w:val="-2"/>
        </w:rPr>
        <w:t xml:space="preserve"> </w:t>
      </w:r>
      <w:r>
        <w:t>Le</w:t>
      </w:r>
      <w:r>
        <w:rPr>
          <w:spacing w:val="-1"/>
        </w:rPr>
        <w:t xml:space="preserve"> </w:t>
      </w:r>
      <w:r>
        <w:t>certificat</w:t>
      </w:r>
      <w:r>
        <w:rPr>
          <w:spacing w:val="-1"/>
        </w:rPr>
        <w:t xml:space="preserve"> </w:t>
      </w:r>
      <w:r>
        <w:t>de</w:t>
      </w:r>
      <w:r>
        <w:rPr>
          <w:spacing w:val="-2"/>
        </w:rPr>
        <w:t xml:space="preserve"> </w:t>
      </w:r>
      <w:r>
        <w:t>catégorisation</w:t>
      </w:r>
      <w:r>
        <w:rPr>
          <w:spacing w:val="-1"/>
        </w:rPr>
        <w:t xml:space="preserve"> </w:t>
      </w:r>
      <w:r>
        <w:t>pour</w:t>
      </w:r>
      <w:r>
        <w:rPr>
          <w:spacing w:val="-2"/>
        </w:rPr>
        <w:t xml:space="preserve"> </w:t>
      </w:r>
      <w:r>
        <w:t>les</w:t>
      </w:r>
      <w:r>
        <w:rPr>
          <w:spacing w:val="-2"/>
        </w:rPr>
        <w:t xml:space="preserve"> </w:t>
      </w:r>
      <w:r>
        <w:t>prestataires</w:t>
      </w:r>
      <w:r>
        <w:rPr>
          <w:spacing w:val="-1"/>
        </w:rPr>
        <w:t xml:space="preserve"> </w:t>
      </w:r>
      <w:r>
        <w:t>de</w:t>
      </w:r>
      <w:r>
        <w:rPr>
          <w:spacing w:val="-1"/>
        </w:rPr>
        <w:t xml:space="preserve"> </w:t>
      </w:r>
      <w:r>
        <w:t>BTP,</w:t>
      </w:r>
      <w:r>
        <w:rPr>
          <w:spacing w:val="-1"/>
        </w:rPr>
        <w:t xml:space="preserve"> </w:t>
      </w:r>
      <w:r>
        <w:t>le</w:t>
      </w:r>
      <w:r>
        <w:rPr>
          <w:spacing w:val="-2"/>
        </w:rPr>
        <w:t xml:space="preserve"> </w:t>
      </w:r>
      <w:r>
        <w:t>cas</w:t>
      </w:r>
      <w:r>
        <w:rPr>
          <w:spacing w:val="1"/>
        </w:rPr>
        <w:t xml:space="preserve"> </w:t>
      </w:r>
      <w:r>
        <w:rPr>
          <w:spacing w:val="-2"/>
        </w:rPr>
        <w:t>échéant.</w:t>
      </w:r>
    </w:p>
    <w:p w14:paraId="12B52C01" w14:textId="77777777" w:rsidR="00796EEB" w:rsidRDefault="00796EEB" w:rsidP="00796EEB">
      <w:pPr>
        <w:pStyle w:val="Paragraphedeliste"/>
        <w:numPr>
          <w:ilvl w:val="1"/>
          <w:numId w:val="170"/>
        </w:numPr>
        <w:tabs>
          <w:tab w:val="left" w:pos="523"/>
        </w:tabs>
        <w:spacing w:before="197" w:line="360" w:lineRule="auto"/>
        <w:ind w:left="96" w:right="236" w:firstLine="0"/>
        <w:jc w:val="both"/>
        <w:rPr>
          <w:sz w:val="24"/>
        </w:rPr>
      </w:pPr>
      <w:r>
        <w:rPr>
          <w:sz w:val="24"/>
        </w:rPr>
        <w:t>Les soumissions présentées par deux ou plusieurs entrepreneurs groupés (co-traitance) doivent satisfaire aux conditions suivantes :</w:t>
      </w:r>
    </w:p>
    <w:p w14:paraId="4B65F097" w14:textId="77777777" w:rsidR="00796EEB" w:rsidRDefault="00796EEB" w:rsidP="00796EEB">
      <w:pPr>
        <w:pStyle w:val="Paragraphedeliste"/>
        <w:numPr>
          <w:ilvl w:val="2"/>
          <w:numId w:val="170"/>
        </w:numPr>
        <w:tabs>
          <w:tab w:val="left" w:pos="903"/>
          <w:tab w:val="left" w:pos="948"/>
        </w:tabs>
        <w:spacing w:before="60" w:line="360" w:lineRule="auto"/>
        <w:ind w:right="232" w:hanging="287"/>
        <w:jc w:val="both"/>
        <w:rPr>
          <w:sz w:val="24"/>
        </w:rPr>
      </w:pPr>
      <w:r>
        <w:rPr>
          <w:sz w:val="24"/>
        </w:rPr>
        <w:t>L’offre devra inclure pour chacune des entreprises, tous les renseignements énumérés à l’article 6.1 ci- dessus.</w:t>
      </w:r>
      <w:r>
        <w:rPr>
          <w:spacing w:val="-6"/>
          <w:sz w:val="24"/>
        </w:rPr>
        <w:t xml:space="preserve"> </w:t>
      </w:r>
      <w:r>
        <w:rPr>
          <w:sz w:val="24"/>
        </w:rPr>
        <w:t>Le</w:t>
      </w:r>
      <w:r>
        <w:rPr>
          <w:spacing w:val="-10"/>
          <w:sz w:val="24"/>
        </w:rPr>
        <w:t xml:space="preserve"> </w:t>
      </w:r>
      <w:r>
        <w:rPr>
          <w:sz w:val="24"/>
        </w:rPr>
        <w:t>RPAO</w:t>
      </w:r>
      <w:r>
        <w:rPr>
          <w:spacing w:val="-10"/>
          <w:sz w:val="24"/>
        </w:rPr>
        <w:t xml:space="preserve"> </w:t>
      </w:r>
      <w:r>
        <w:rPr>
          <w:sz w:val="24"/>
        </w:rPr>
        <w:t>devra</w:t>
      </w:r>
      <w:r>
        <w:rPr>
          <w:spacing w:val="-10"/>
          <w:sz w:val="24"/>
        </w:rPr>
        <w:t xml:space="preserve"> </w:t>
      </w:r>
      <w:r>
        <w:rPr>
          <w:sz w:val="24"/>
        </w:rPr>
        <w:t>préciser</w:t>
      </w:r>
      <w:r>
        <w:rPr>
          <w:spacing w:val="-8"/>
          <w:sz w:val="24"/>
        </w:rPr>
        <w:t xml:space="preserve"> </w:t>
      </w:r>
      <w:r>
        <w:rPr>
          <w:sz w:val="24"/>
        </w:rPr>
        <w:t>les</w:t>
      </w:r>
      <w:r>
        <w:rPr>
          <w:spacing w:val="-10"/>
          <w:sz w:val="24"/>
        </w:rPr>
        <w:t xml:space="preserve"> </w:t>
      </w:r>
      <w:r>
        <w:rPr>
          <w:sz w:val="24"/>
        </w:rPr>
        <w:t>informations</w:t>
      </w:r>
      <w:r>
        <w:rPr>
          <w:spacing w:val="-9"/>
          <w:sz w:val="24"/>
        </w:rPr>
        <w:t xml:space="preserve"> </w:t>
      </w:r>
      <w:r>
        <w:rPr>
          <w:sz w:val="24"/>
        </w:rPr>
        <w:t>à</w:t>
      </w:r>
      <w:r>
        <w:rPr>
          <w:spacing w:val="-8"/>
          <w:sz w:val="24"/>
        </w:rPr>
        <w:t xml:space="preserve"> </w:t>
      </w:r>
      <w:r>
        <w:rPr>
          <w:sz w:val="24"/>
        </w:rPr>
        <w:t>fournir</w:t>
      </w:r>
      <w:r>
        <w:rPr>
          <w:spacing w:val="-10"/>
          <w:sz w:val="24"/>
        </w:rPr>
        <w:t xml:space="preserve"> </w:t>
      </w:r>
      <w:r>
        <w:rPr>
          <w:sz w:val="24"/>
        </w:rPr>
        <w:t>par</w:t>
      </w:r>
      <w:r>
        <w:rPr>
          <w:spacing w:val="-8"/>
          <w:sz w:val="24"/>
        </w:rPr>
        <w:t xml:space="preserve"> </w:t>
      </w:r>
      <w:r>
        <w:rPr>
          <w:sz w:val="24"/>
        </w:rPr>
        <w:t>le</w:t>
      </w:r>
      <w:r>
        <w:rPr>
          <w:spacing w:val="-8"/>
          <w:sz w:val="24"/>
        </w:rPr>
        <w:t xml:space="preserve"> </w:t>
      </w:r>
      <w:r>
        <w:rPr>
          <w:sz w:val="24"/>
        </w:rPr>
        <w:t>groupement</w:t>
      </w:r>
      <w:r>
        <w:rPr>
          <w:spacing w:val="-7"/>
          <w:sz w:val="24"/>
        </w:rPr>
        <w:t xml:space="preserve"> </w:t>
      </w:r>
      <w:r>
        <w:rPr>
          <w:sz w:val="24"/>
        </w:rPr>
        <w:t>et</w:t>
      </w:r>
      <w:r>
        <w:rPr>
          <w:spacing w:val="-9"/>
          <w:sz w:val="24"/>
        </w:rPr>
        <w:t xml:space="preserve"> </w:t>
      </w:r>
      <w:r>
        <w:rPr>
          <w:sz w:val="24"/>
        </w:rPr>
        <w:t>celles</w:t>
      </w:r>
      <w:r>
        <w:rPr>
          <w:spacing w:val="-9"/>
          <w:sz w:val="24"/>
        </w:rPr>
        <w:t xml:space="preserve"> </w:t>
      </w:r>
      <w:r>
        <w:rPr>
          <w:sz w:val="24"/>
        </w:rPr>
        <w:t>à</w:t>
      </w:r>
      <w:r>
        <w:rPr>
          <w:spacing w:val="-10"/>
          <w:sz w:val="24"/>
        </w:rPr>
        <w:t xml:space="preserve"> </w:t>
      </w:r>
      <w:r>
        <w:rPr>
          <w:sz w:val="24"/>
        </w:rPr>
        <w:t>fournir</w:t>
      </w:r>
      <w:r>
        <w:rPr>
          <w:spacing w:val="-10"/>
          <w:sz w:val="24"/>
        </w:rPr>
        <w:t xml:space="preserve"> </w:t>
      </w:r>
      <w:r>
        <w:rPr>
          <w:sz w:val="24"/>
        </w:rPr>
        <w:t>par</w:t>
      </w:r>
      <w:r>
        <w:rPr>
          <w:spacing w:val="-8"/>
          <w:sz w:val="24"/>
        </w:rPr>
        <w:t xml:space="preserve"> </w:t>
      </w:r>
      <w:r>
        <w:rPr>
          <w:sz w:val="24"/>
        </w:rPr>
        <w:t>chaque membre du groupement ;</w:t>
      </w:r>
    </w:p>
    <w:p w14:paraId="20CB9C9C" w14:textId="77777777" w:rsidR="00796EEB" w:rsidRDefault="00796EEB" w:rsidP="00796EEB">
      <w:pPr>
        <w:pStyle w:val="Paragraphedeliste"/>
        <w:numPr>
          <w:ilvl w:val="2"/>
          <w:numId w:val="170"/>
        </w:numPr>
        <w:tabs>
          <w:tab w:val="left" w:pos="904"/>
        </w:tabs>
        <w:spacing w:before="62"/>
        <w:ind w:left="904" w:hanging="242"/>
        <w:jc w:val="both"/>
        <w:rPr>
          <w:sz w:val="24"/>
        </w:rPr>
      </w:pPr>
      <w:r>
        <w:rPr>
          <w:sz w:val="24"/>
        </w:rPr>
        <w:t>L’offre</w:t>
      </w:r>
      <w:r>
        <w:rPr>
          <w:spacing w:val="-4"/>
          <w:sz w:val="24"/>
        </w:rPr>
        <w:t xml:space="preserve"> </w:t>
      </w:r>
      <w:r>
        <w:rPr>
          <w:sz w:val="24"/>
        </w:rPr>
        <w:t>et la Lettre</w:t>
      </w:r>
      <w:r>
        <w:rPr>
          <w:spacing w:val="-1"/>
          <w:sz w:val="24"/>
        </w:rPr>
        <w:t xml:space="preserve"> </w:t>
      </w:r>
      <w:r>
        <w:rPr>
          <w:sz w:val="24"/>
        </w:rPr>
        <w:t>Commande doivent</w:t>
      </w:r>
      <w:r>
        <w:rPr>
          <w:spacing w:val="-1"/>
          <w:sz w:val="24"/>
        </w:rPr>
        <w:t xml:space="preserve"> </w:t>
      </w:r>
      <w:r>
        <w:rPr>
          <w:sz w:val="24"/>
        </w:rPr>
        <w:t>être</w:t>
      </w:r>
      <w:r>
        <w:rPr>
          <w:spacing w:val="-3"/>
          <w:sz w:val="24"/>
        </w:rPr>
        <w:t xml:space="preserve"> </w:t>
      </w:r>
      <w:r>
        <w:rPr>
          <w:sz w:val="24"/>
        </w:rPr>
        <w:t>signés de</w:t>
      </w:r>
      <w:r>
        <w:rPr>
          <w:spacing w:val="-2"/>
          <w:sz w:val="24"/>
        </w:rPr>
        <w:t xml:space="preserve"> </w:t>
      </w:r>
      <w:r>
        <w:rPr>
          <w:sz w:val="24"/>
        </w:rPr>
        <w:t>façon</w:t>
      </w:r>
      <w:r>
        <w:rPr>
          <w:spacing w:val="-1"/>
          <w:sz w:val="24"/>
        </w:rPr>
        <w:t xml:space="preserve"> </w:t>
      </w:r>
      <w:r>
        <w:rPr>
          <w:sz w:val="24"/>
        </w:rPr>
        <w:t>à</w:t>
      </w:r>
      <w:r>
        <w:rPr>
          <w:spacing w:val="-2"/>
          <w:sz w:val="24"/>
        </w:rPr>
        <w:t xml:space="preserve"> </w:t>
      </w:r>
      <w:r>
        <w:rPr>
          <w:sz w:val="24"/>
        </w:rPr>
        <w:t>obliger tous</w:t>
      </w:r>
      <w:r>
        <w:rPr>
          <w:spacing w:val="-1"/>
          <w:sz w:val="24"/>
        </w:rPr>
        <w:t xml:space="preserve"> </w:t>
      </w:r>
      <w:r>
        <w:rPr>
          <w:sz w:val="24"/>
        </w:rPr>
        <w:t>les</w:t>
      </w:r>
      <w:r>
        <w:rPr>
          <w:spacing w:val="-1"/>
          <w:sz w:val="24"/>
        </w:rPr>
        <w:t xml:space="preserve"> </w:t>
      </w:r>
      <w:r>
        <w:rPr>
          <w:sz w:val="24"/>
        </w:rPr>
        <w:t>membres</w:t>
      </w:r>
      <w:r>
        <w:rPr>
          <w:spacing w:val="-1"/>
          <w:sz w:val="24"/>
        </w:rPr>
        <w:t xml:space="preserve"> </w:t>
      </w:r>
      <w:r>
        <w:rPr>
          <w:sz w:val="24"/>
        </w:rPr>
        <w:t>du</w:t>
      </w:r>
      <w:r>
        <w:rPr>
          <w:spacing w:val="2"/>
          <w:sz w:val="24"/>
        </w:rPr>
        <w:t xml:space="preserve"> </w:t>
      </w:r>
      <w:proofErr w:type="gramStart"/>
      <w:r>
        <w:rPr>
          <w:spacing w:val="-2"/>
          <w:sz w:val="24"/>
        </w:rPr>
        <w:t>groupement;</w:t>
      </w:r>
      <w:proofErr w:type="gramEnd"/>
    </w:p>
    <w:p w14:paraId="3E43D8A6" w14:textId="77777777" w:rsidR="00796EEB" w:rsidRDefault="00796EEB" w:rsidP="00796EEB">
      <w:pPr>
        <w:pStyle w:val="Paragraphedeliste"/>
        <w:numPr>
          <w:ilvl w:val="2"/>
          <w:numId w:val="170"/>
        </w:numPr>
        <w:tabs>
          <w:tab w:val="left" w:pos="890"/>
          <w:tab w:val="left" w:pos="948"/>
        </w:tabs>
        <w:spacing w:before="196" w:line="360" w:lineRule="auto"/>
        <w:ind w:right="238" w:hanging="287"/>
        <w:rPr>
          <w:sz w:val="24"/>
        </w:rPr>
      </w:pPr>
      <w:r>
        <w:rPr>
          <w:sz w:val="24"/>
        </w:rPr>
        <w:t>La</w:t>
      </w:r>
      <w:r>
        <w:rPr>
          <w:spacing w:val="-1"/>
          <w:sz w:val="24"/>
        </w:rPr>
        <w:t xml:space="preserve"> </w:t>
      </w:r>
      <w:r>
        <w:rPr>
          <w:sz w:val="24"/>
        </w:rPr>
        <w:t>nature</w:t>
      </w:r>
      <w:r>
        <w:rPr>
          <w:spacing w:val="-2"/>
          <w:sz w:val="24"/>
        </w:rPr>
        <w:t xml:space="preserve"> </w:t>
      </w:r>
      <w:r>
        <w:rPr>
          <w:sz w:val="24"/>
        </w:rPr>
        <w:t>du groupement (conjoint ou solidaire tel que</w:t>
      </w:r>
      <w:r>
        <w:rPr>
          <w:spacing w:val="-1"/>
          <w:sz w:val="24"/>
        </w:rPr>
        <w:t xml:space="preserve"> </w:t>
      </w:r>
      <w:r>
        <w:rPr>
          <w:sz w:val="24"/>
        </w:rPr>
        <w:t>requis dans le</w:t>
      </w:r>
      <w:r>
        <w:rPr>
          <w:spacing w:val="-1"/>
          <w:sz w:val="24"/>
        </w:rPr>
        <w:t xml:space="preserve"> </w:t>
      </w:r>
      <w:r>
        <w:rPr>
          <w:sz w:val="24"/>
        </w:rPr>
        <w:t>RPAO)</w:t>
      </w:r>
      <w:r>
        <w:rPr>
          <w:spacing w:val="-1"/>
          <w:sz w:val="24"/>
        </w:rPr>
        <w:t xml:space="preserve"> </w:t>
      </w:r>
      <w:r>
        <w:rPr>
          <w:sz w:val="24"/>
        </w:rPr>
        <w:t>doit être</w:t>
      </w:r>
      <w:r>
        <w:rPr>
          <w:spacing w:val="-2"/>
          <w:sz w:val="24"/>
        </w:rPr>
        <w:t xml:space="preserve"> </w:t>
      </w:r>
      <w:r>
        <w:rPr>
          <w:sz w:val="24"/>
        </w:rPr>
        <w:t>précisée</w:t>
      </w:r>
      <w:r>
        <w:rPr>
          <w:spacing w:val="-1"/>
          <w:sz w:val="24"/>
        </w:rPr>
        <w:t xml:space="preserve"> </w:t>
      </w:r>
      <w:r>
        <w:rPr>
          <w:sz w:val="24"/>
        </w:rPr>
        <w:t>et justifiée par la production d’une copie de l’accord de groupement en bonne et due forme ;</w:t>
      </w:r>
    </w:p>
    <w:p w14:paraId="4BDB3930" w14:textId="77777777" w:rsidR="00796EEB" w:rsidRDefault="00796EEB" w:rsidP="00796EEB">
      <w:pPr>
        <w:pStyle w:val="Paragraphedeliste"/>
        <w:numPr>
          <w:ilvl w:val="2"/>
          <w:numId w:val="170"/>
        </w:numPr>
        <w:tabs>
          <w:tab w:val="left" w:pos="915"/>
          <w:tab w:val="left" w:pos="948"/>
        </w:tabs>
        <w:spacing w:before="60" w:line="360" w:lineRule="auto"/>
        <w:ind w:right="240" w:hanging="287"/>
        <w:rPr>
          <w:sz w:val="24"/>
        </w:rPr>
      </w:pPr>
      <w:r>
        <w:rPr>
          <w:sz w:val="24"/>
        </w:rPr>
        <w:t>Le membre du groupement désigné comme mandataire, représentera l’ensemble des entreprises vis à vis du Maître d’Ouvrage ou du Maître d’Ouvrage Délégué pour l’exécution du Contrat ;</w:t>
      </w:r>
    </w:p>
    <w:p w14:paraId="342DBAF5" w14:textId="77777777" w:rsidR="00796EEB" w:rsidRDefault="00796EEB" w:rsidP="00796EEB">
      <w:pPr>
        <w:pStyle w:val="Paragraphedeliste"/>
        <w:numPr>
          <w:ilvl w:val="2"/>
          <w:numId w:val="170"/>
        </w:numPr>
        <w:tabs>
          <w:tab w:val="left" w:pos="909"/>
          <w:tab w:val="left" w:pos="948"/>
        </w:tabs>
        <w:spacing w:before="61" w:line="360" w:lineRule="auto"/>
        <w:ind w:right="232" w:hanging="287"/>
        <w:rPr>
          <w:sz w:val="24"/>
        </w:rPr>
      </w:pPr>
      <w:r>
        <w:rPr>
          <w:sz w:val="24"/>
        </w:rPr>
        <w:t>En</w:t>
      </w:r>
      <w:r>
        <w:rPr>
          <w:spacing w:val="21"/>
          <w:sz w:val="24"/>
        </w:rPr>
        <w:t xml:space="preserve"> </w:t>
      </w:r>
      <w:r>
        <w:rPr>
          <w:sz w:val="24"/>
        </w:rPr>
        <w:t>cas</w:t>
      </w:r>
      <w:r>
        <w:rPr>
          <w:spacing w:val="22"/>
          <w:sz w:val="24"/>
        </w:rPr>
        <w:t xml:space="preserve"> </w:t>
      </w:r>
      <w:r>
        <w:rPr>
          <w:sz w:val="24"/>
        </w:rPr>
        <w:t>de</w:t>
      </w:r>
      <w:r>
        <w:rPr>
          <w:spacing w:val="23"/>
          <w:sz w:val="24"/>
        </w:rPr>
        <w:t xml:space="preserve"> </w:t>
      </w:r>
      <w:r>
        <w:rPr>
          <w:sz w:val="24"/>
        </w:rPr>
        <w:t>groupement</w:t>
      </w:r>
      <w:r>
        <w:rPr>
          <w:spacing w:val="23"/>
          <w:sz w:val="24"/>
        </w:rPr>
        <w:t xml:space="preserve"> </w:t>
      </w:r>
      <w:r>
        <w:rPr>
          <w:sz w:val="24"/>
        </w:rPr>
        <w:t>solidaire,</w:t>
      </w:r>
      <w:r>
        <w:rPr>
          <w:spacing w:val="21"/>
          <w:sz w:val="24"/>
        </w:rPr>
        <w:t xml:space="preserve"> </w:t>
      </w:r>
      <w:r>
        <w:rPr>
          <w:sz w:val="24"/>
        </w:rPr>
        <w:t>les</w:t>
      </w:r>
      <w:r>
        <w:rPr>
          <w:spacing w:val="23"/>
          <w:sz w:val="24"/>
        </w:rPr>
        <w:t xml:space="preserve"> </w:t>
      </w:r>
      <w:r>
        <w:rPr>
          <w:sz w:val="24"/>
        </w:rPr>
        <w:t>co-traitants</w:t>
      </w:r>
      <w:r>
        <w:rPr>
          <w:spacing w:val="22"/>
          <w:sz w:val="24"/>
        </w:rPr>
        <w:t xml:space="preserve"> </w:t>
      </w:r>
      <w:r>
        <w:rPr>
          <w:sz w:val="24"/>
        </w:rPr>
        <w:t>se</w:t>
      </w:r>
      <w:r>
        <w:rPr>
          <w:spacing w:val="21"/>
          <w:sz w:val="24"/>
        </w:rPr>
        <w:t xml:space="preserve"> </w:t>
      </w:r>
      <w:r>
        <w:rPr>
          <w:sz w:val="24"/>
        </w:rPr>
        <w:t>répartissent</w:t>
      </w:r>
      <w:r>
        <w:rPr>
          <w:spacing w:val="22"/>
          <w:sz w:val="24"/>
        </w:rPr>
        <w:t xml:space="preserve"> </w:t>
      </w:r>
      <w:r>
        <w:rPr>
          <w:sz w:val="24"/>
        </w:rPr>
        <w:t>les</w:t>
      </w:r>
      <w:r>
        <w:rPr>
          <w:spacing w:val="21"/>
          <w:sz w:val="24"/>
        </w:rPr>
        <w:t xml:space="preserve"> </w:t>
      </w:r>
      <w:r>
        <w:rPr>
          <w:sz w:val="24"/>
        </w:rPr>
        <w:t>paiements,</w:t>
      </w:r>
      <w:r>
        <w:rPr>
          <w:spacing w:val="22"/>
          <w:sz w:val="24"/>
        </w:rPr>
        <w:t xml:space="preserve"> </w:t>
      </w:r>
      <w:r>
        <w:rPr>
          <w:sz w:val="24"/>
        </w:rPr>
        <w:t>qui</w:t>
      </w:r>
      <w:r>
        <w:rPr>
          <w:spacing w:val="22"/>
          <w:sz w:val="24"/>
        </w:rPr>
        <w:t xml:space="preserve"> </w:t>
      </w:r>
      <w:r>
        <w:rPr>
          <w:sz w:val="24"/>
        </w:rPr>
        <w:t>sont</w:t>
      </w:r>
      <w:r>
        <w:rPr>
          <w:spacing w:val="22"/>
          <w:sz w:val="24"/>
        </w:rPr>
        <w:t xml:space="preserve"> </w:t>
      </w:r>
      <w:r>
        <w:rPr>
          <w:sz w:val="24"/>
        </w:rPr>
        <w:t>effectués</w:t>
      </w:r>
      <w:r>
        <w:rPr>
          <w:spacing w:val="22"/>
          <w:sz w:val="24"/>
        </w:rPr>
        <w:t xml:space="preserve"> </w:t>
      </w:r>
      <w:r>
        <w:rPr>
          <w:sz w:val="24"/>
        </w:rPr>
        <w:t>par</w:t>
      </w:r>
      <w:r>
        <w:rPr>
          <w:spacing w:val="80"/>
          <w:sz w:val="24"/>
        </w:rPr>
        <w:t xml:space="preserve"> </w:t>
      </w:r>
      <w:r>
        <w:rPr>
          <w:sz w:val="24"/>
        </w:rPr>
        <w:t>le Maître d’Ouvrage</w:t>
      </w:r>
      <w:r>
        <w:rPr>
          <w:spacing w:val="66"/>
          <w:sz w:val="24"/>
        </w:rPr>
        <w:t xml:space="preserve"> </w:t>
      </w:r>
      <w:r>
        <w:rPr>
          <w:sz w:val="24"/>
        </w:rPr>
        <w:t>dans un compte unique. En cas de groupement conjoint, les tâches de chaque membre</w:t>
      </w:r>
    </w:p>
    <w:p w14:paraId="596A1EA5" w14:textId="77777777" w:rsidR="00796EEB" w:rsidRDefault="00796EEB" w:rsidP="00796EEB">
      <w:pPr>
        <w:pStyle w:val="Paragraphedeliste"/>
        <w:spacing w:line="360" w:lineRule="auto"/>
        <w:rPr>
          <w:sz w:val="24"/>
        </w:rPr>
        <w:sectPr w:rsidR="00796EEB" w:rsidSect="00F44411">
          <w:pgSz w:w="11910" w:h="16840"/>
          <w:pgMar w:top="1040" w:right="283" w:bottom="960" w:left="283" w:header="0" w:footer="712" w:gutter="0"/>
          <w:cols w:space="720"/>
        </w:sectPr>
      </w:pPr>
    </w:p>
    <w:p w14:paraId="57269162" w14:textId="77777777" w:rsidR="00796EEB" w:rsidRDefault="00796EEB" w:rsidP="00796EEB">
      <w:pPr>
        <w:pStyle w:val="Corpsdetexte"/>
        <w:spacing w:before="68"/>
        <w:ind w:left="948"/>
        <w:jc w:val="both"/>
      </w:pPr>
      <w:proofErr w:type="gramStart"/>
      <w:r>
        <w:lastRenderedPageBreak/>
        <w:t>doivent</w:t>
      </w:r>
      <w:proofErr w:type="gramEnd"/>
      <w:r>
        <w:rPr>
          <w:spacing w:val="-3"/>
        </w:rPr>
        <w:t xml:space="preserve"> </w:t>
      </w:r>
      <w:r>
        <w:t>être</w:t>
      </w:r>
      <w:r>
        <w:rPr>
          <w:spacing w:val="-3"/>
        </w:rPr>
        <w:t xml:space="preserve"> </w:t>
      </w:r>
      <w:r>
        <w:t>précisées</w:t>
      </w:r>
      <w:r>
        <w:rPr>
          <w:spacing w:val="1"/>
        </w:rPr>
        <w:t xml:space="preserve"> </w:t>
      </w:r>
      <w:r>
        <w:t>et</w:t>
      </w:r>
      <w:r>
        <w:rPr>
          <w:spacing w:val="1"/>
        </w:rPr>
        <w:t xml:space="preserve"> </w:t>
      </w:r>
      <w:r>
        <w:t>chaque</w:t>
      </w:r>
      <w:r>
        <w:rPr>
          <w:spacing w:val="1"/>
        </w:rPr>
        <w:t xml:space="preserve"> </w:t>
      </w:r>
      <w:r>
        <w:t>entreprise est</w:t>
      </w:r>
      <w:r>
        <w:rPr>
          <w:spacing w:val="-1"/>
        </w:rPr>
        <w:t xml:space="preserve"> </w:t>
      </w:r>
      <w:r>
        <w:t>payée</w:t>
      </w:r>
      <w:r>
        <w:rPr>
          <w:spacing w:val="-2"/>
        </w:rPr>
        <w:t xml:space="preserve"> </w:t>
      </w:r>
      <w:r>
        <w:t>par</w:t>
      </w:r>
      <w:r>
        <w:rPr>
          <w:spacing w:val="61"/>
        </w:rPr>
        <w:t xml:space="preserve"> </w:t>
      </w:r>
      <w:r>
        <w:t>le</w:t>
      </w:r>
      <w:r>
        <w:rPr>
          <w:spacing w:val="-2"/>
        </w:rPr>
        <w:t xml:space="preserve"> </w:t>
      </w:r>
      <w:r>
        <w:t>Maître</w:t>
      </w:r>
      <w:r>
        <w:rPr>
          <w:spacing w:val="-3"/>
        </w:rPr>
        <w:t xml:space="preserve"> </w:t>
      </w:r>
      <w:r>
        <w:t>d’Ouvrage</w:t>
      </w:r>
      <w:r>
        <w:rPr>
          <w:spacing w:val="59"/>
        </w:rPr>
        <w:t xml:space="preserve"> </w:t>
      </w:r>
      <w:r>
        <w:t>dans</w:t>
      </w:r>
      <w:r>
        <w:rPr>
          <w:spacing w:val="-1"/>
        </w:rPr>
        <w:t xml:space="preserve"> </w:t>
      </w:r>
      <w:r>
        <w:t>son</w:t>
      </w:r>
      <w:r>
        <w:rPr>
          <w:spacing w:val="-1"/>
        </w:rPr>
        <w:t xml:space="preserve"> </w:t>
      </w:r>
      <w:r>
        <w:t>propre</w:t>
      </w:r>
      <w:r>
        <w:rPr>
          <w:spacing w:val="-1"/>
        </w:rPr>
        <w:t xml:space="preserve"> </w:t>
      </w:r>
      <w:r>
        <w:rPr>
          <w:spacing w:val="-2"/>
        </w:rPr>
        <w:t>compte.</w:t>
      </w:r>
    </w:p>
    <w:p w14:paraId="7DA43696" w14:textId="77777777" w:rsidR="00796EEB" w:rsidRDefault="00796EEB" w:rsidP="00796EEB">
      <w:pPr>
        <w:pStyle w:val="Paragraphedeliste"/>
        <w:numPr>
          <w:ilvl w:val="1"/>
          <w:numId w:val="170"/>
        </w:numPr>
        <w:tabs>
          <w:tab w:val="left" w:pos="534"/>
        </w:tabs>
        <w:spacing w:before="200" w:line="360" w:lineRule="auto"/>
        <w:ind w:left="96" w:right="242" w:firstLine="0"/>
        <w:jc w:val="both"/>
        <w:rPr>
          <w:sz w:val="24"/>
        </w:rPr>
      </w:pPr>
      <w:r>
        <w:rPr>
          <w:sz w:val="24"/>
        </w:rPr>
        <w:t>Les soumissionnaires doivent également présenter des propositions suffisamment détaillées pour démontrer, qu’elles sont conformes aux spécifications techniques et aux délais d’exécution visés dans le RPAO.</w:t>
      </w:r>
    </w:p>
    <w:p w14:paraId="1FCF1E77" w14:textId="77777777" w:rsidR="00796EEB" w:rsidRDefault="00796EEB" w:rsidP="00796EEB">
      <w:pPr>
        <w:pStyle w:val="Paragraphedeliste"/>
        <w:numPr>
          <w:ilvl w:val="1"/>
          <w:numId w:val="170"/>
        </w:numPr>
        <w:tabs>
          <w:tab w:val="left" w:pos="590"/>
        </w:tabs>
        <w:spacing w:before="60" w:line="360" w:lineRule="auto"/>
        <w:ind w:left="96" w:right="231" w:firstLine="0"/>
        <w:jc w:val="both"/>
        <w:rPr>
          <w:sz w:val="24"/>
        </w:rPr>
      </w:pPr>
      <w:r>
        <w:rPr>
          <w:sz w:val="24"/>
        </w:rPr>
        <w:t>Les soumissionnaires, qui sollicitent le bénéfice d’une marge de préférence, doivent fournir tous les renseignements nécessaires pour prouver, qu’ils satisfont aux critères d’éligibilité décrits à l’article 33 du RGAO.</w:t>
      </w:r>
    </w:p>
    <w:p w14:paraId="67D08C60" w14:textId="77777777" w:rsidR="00796EEB" w:rsidRDefault="00796EEB" w:rsidP="00796EEB">
      <w:pPr>
        <w:spacing w:before="124"/>
        <w:ind w:left="96"/>
        <w:jc w:val="both"/>
        <w:rPr>
          <w:b/>
          <w:sz w:val="28"/>
        </w:rPr>
      </w:pPr>
      <w:bookmarkStart w:id="9" w:name="_bookmark8"/>
      <w:bookmarkEnd w:id="9"/>
      <w:r>
        <w:rPr>
          <w:b/>
          <w:sz w:val="28"/>
        </w:rPr>
        <w:t>Visite</w:t>
      </w:r>
      <w:r>
        <w:rPr>
          <w:b/>
          <w:spacing w:val="-3"/>
          <w:sz w:val="28"/>
        </w:rPr>
        <w:t xml:space="preserve"> </w:t>
      </w:r>
      <w:r>
        <w:rPr>
          <w:b/>
          <w:sz w:val="28"/>
        </w:rPr>
        <w:t>du</w:t>
      </w:r>
      <w:r>
        <w:rPr>
          <w:b/>
          <w:spacing w:val="-3"/>
          <w:sz w:val="28"/>
        </w:rPr>
        <w:t xml:space="preserve"> </w:t>
      </w:r>
      <w:r>
        <w:rPr>
          <w:b/>
          <w:sz w:val="28"/>
        </w:rPr>
        <w:t>site</w:t>
      </w:r>
      <w:r>
        <w:rPr>
          <w:b/>
          <w:spacing w:val="-2"/>
          <w:sz w:val="28"/>
        </w:rPr>
        <w:t xml:space="preserve"> </w:t>
      </w:r>
      <w:r>
        <w:rPr>
          <w:b/>
          <w:sz w:val="28"/>
        </w:rPr>
        <w:t>des</w:t>
      </w:r>
      <w:r>
        <w:rPr>
          <w:b/>
          <w:spacing w:val="-1"/>
          <w:sz w:val="28"/>
        </w:rPr>
        <w:t xml:space="preserve"> </w:t>
      </w:r>
      <w:r>
        <w:rPr>
          <w:b/>
          <w:spacing w:val="-2"/>
          <w:sz w:val="28"/>
        </w:rPr>
        <w:t>travaux</w:t>
      </w:r>
    </w:p>
    <w:p w14:paraId="46A63436" w14:textId="77777777" w:rsidR="00796EEB" w:rsidRDefault="00796EEB" w:rsidP="00796EEB">
      <w:pPr>
        <w:pStyle w:val="Paragraphedeliste"/>
        <w:numPr>
          <w:ilvl w:val="1"/>
          <w:numId w:val="168"/>
        </w:numPr>
        <w:tabs>
          <w:tab w:val="left" w:pos="527"/>
        </w:tabs>
        <w:spacing w:before="116" w:line="360" w:lineRule="auto"/>
        <w:ind w:right="234" w:firstLine="0"/>
        <w:jc w:val="both"/>
        <w:rPr>
          <w:sz w:val="24"/>
        </w:rPr>
      </w:pPr>
      <w:r>
        <w:rPr>
          <w:sz w:val="24"/>
        </w:rPr>
        <w:t>Il est conseillé au soumissionnaire de visiter et d’inspecter le site des travaux et ses environs et d’obtenir par lui-même,</w:t>
      </w:r>
      <w:r>
        <w:rPr>
          <w:spacing w:val="-11"/>
          <w:sz w:val="24"/>
        </w:rPr>
        <w:t xml:space="preserve"> </w:t>
      </w:r>
      <w:r>
        <w:rPr>
          <w:sz w:val="24"/>
        </w:rPr>
        <w:t>et</w:t>
      </w:r>
      <w:r>
        <w:rPr>
          <w:spacing w:val="-10"/>
          <w:sz w:val="24"/>
        </w:rPr>
        <w:t xml:space="preserve"> </w:t>
      </w:r>
      <w:r>
        <w:rPr>
          <w:sz w:val="24"/>
        </w:rPr>
        <w:t>sous</w:t>
      </w:r>
      <w:r>
        <w:rPr>
          <w:spacing w:val="-10"/>
          <w:sz w:val="24"/>
        </w:rPr>
        <w:t xml:space="preserve"> </w:t>
      </w:r>
      <w:r>
        <w:rPr>
          <w:sz w:val="24"/>
        </w:rPr>
        <w:t>sa</w:t>
      </w:r>
      <w:r>
        <w:rPr>
          <w:spacing w:val="-11"/>
          <w:sz w:val="24"/>
        </w:rPr>
        <w:t xml:space="preserve"> </w:t>
      </w:r>
      <w:r>
        <w:rPr>
          <w:sz w:val="24"/>
        </w:rPr>
        <w:t>propre</w:t>
      </w:r>
      <w:r>
        <w:rPr>
          <w:spacing w:val="-12"/>
          <w:sz w:val="24"/>
        </w:rPr>
        <w:t xml:space="preserve"> </w:t>
      </w:r>
      <w:r>
        <w:rPr>
          <w:sz w:val="24"/>
        </w:rPr>
        <w:t>responsabilité,</w:t>
      </w:r>
      <w:r>
        <w:rPr>
          <w:spacing w:val="-11"/>
          <w:sz w:val="24"/>
        </w:rPr>
        <w:t xml:space="preserve"> </w:t>
      </w:r>
      <w:r>
        <w:rPr>
          <w:sz w:val="24"/>
        </w:rPr>
        <w:t>tous</w:t>
      </w:r>
      <w:r>
        <w:rPr>
          <w:spacing w:val="-10"/>
          <w:sz w:val="24"/>
        </w:rPr>
        <w:t xml:space="preserve"> </w:t>
      </w:r>
      <w:r>
        <w:rPr>
          <w:sz w:val="24"/>
        </w:rPr>
        <w:t>les</w:t>
      </w:r>
      <w:r>
        <w:rPr>
          <w:spacing w:val="-13"/>
          <w:sz w:val="24"/>
        </w:rPr>
        <w:t xml:space="preserve"> </w:t>
      </w:r>
      <w:r>
        <w:rPr>
          <w:sz w:val="24"/>
        </w:rPr>
        <w:t>renseignements,</w:t>
      </w:r>
      <w:r>
        <w:rPr>
          <w:spacing w:val="-10"/>
          <w:sz w:val="24"/>
        </w:rPr>
        <w:t xml:space="preserve"> </w:t>
      </w:r>
      <w:r>
        <w:rPr>
          <w:sz w:val="24"/>
        </w:rPr>
        <w:t>qui</w:t>
      </w:r>
      <w:r>
        <w:rPr>
          <w:spacing w:val="-10"/>
          <w:sz w:val="24"/>
        </w:rPr>
        <w:t xml:space="preserve"> </w:t>
      </w:r>
      <w:r>
        <w:rPr>
          <w:sz w:val="24"/>
        </w:rPr>
        <w:t>peuvent</w:t>
      </w:r>
      <w:r>
        <w:rPr>
          <w:spacing w:val="-10"/>
          <w:sz w:val="24"/>
        </w:rPr>
        <w:t xml:space="preserve"> </w:t>
      </w:r>
      <w:r>
        <w:rPr>
          <w:sz w:val="24"/>
        </w:rPr>
        <w:t>être</w:t>
      </w:r>
      <w:r>
        <w:rPr>
          <w:spacing w:val="-12"/>
          <w:sz w:val="24"/>
        </w:rPr>
        <w:t xml:space="preserve"> </w:t>
      </w:r>
      <w:r>
        <w:rPr>
          <w:sz w:val="24"/>
        </w:rPr>
        <w:t>nécessaires</w:t>
      </w:r>
      <w:r>
        <w:rPr>
          <w:spacing w:val="-10"/>
          <w:sz w:val="24"/>
        </w:rPr>
        <w:t xml:space="preserve"> </w:t>
      </w:r>
      <w:r>
        <w:rPr>
          <w:sz w:val="24"/>
        </w:rPr>
        <w:t>pour</w:t>
      </w:r>
      <w:r>
        <w:rPr>
          <w:spacing w:val="-11"/>
          <w:sz w:val="24"/>
        </w:rPr>
        <w:t xml:space="preserve"> </w:t>
      </w:r>
      <w:r>
        <w:rPr>
          <w:sz w:val="24"/>
        </w:rPr>
        <w:t>la</w:t>
      </w:r>
      <w:r>
        <w:rPr>
          <w:spacing w:val="-11"/>
          <w:sz w:val="24"/>
        </w:rPr>
        <w:t xml:space="preserve"> </w:t>
      </w:r>
      <w:r>
        <w:rPr>
          <w:sz w:val="24"/>
        </w:rPr>
        <w:t>préparation de</w:t>
      </w:r>
      <w:r>
        <w:rPr>
          <w:spacing w:val="-9"/>
          <w:sz w:val="24"/>
        </w:rPr>
        <w:t xml:space="preserve"> </w:t>
      </w:r>
      <w:r>
        <w:rPr>
          <w:sz w:val="24"/>
        </w:rPr>
        <w:t>l’offre</w:t>
      </w:r>
      <w:r>
        <w:rPr>
          <w:spacing w:val="-9"/>
          <w:sz w:val="24"/>
        </w:rPr>
        <w:t xml:space="preserve"> </w:t>
      </w:r>
      <w:r>
        <w:rPr>
          <w:sz w:val="24"/>
        </w:rPr>
        <w:t>et</w:t>
      </w:r>
      <w:r>
        <w:rPr>
          <w:spacing w:val="-8"/>
          <w:sz w:val="24"/>
        </w:rPr>
        <w:t xml:space="preserve"> </w:t>
      </w:r>
      <w:r>
        <w:rPr>
          <w:sz w:val="24"/>
        </w:rPr>
        <w:t>l’exécution</w:t>
      </w:r>
      <w:r>
        <w:rPr>
          <w:spacing w:val="-8"/>
          <w:sz w:val="24"/>
        </w:rPr>
        <w:t xml:space="preserve"> </w:t>
      </w:r>
      <w:r>
        <w:rPr>
          <w:sz w:val="24"/>
        </w:rPr>
        <w:t>des</w:t>
      </w:r>
      <w:r>
        <w:rPr>
          <w:spacing w:val="-8"/>
          <w:sz w:val="24"/>
        </w:rPr>
        <w:t xml:space="preserve"> </w:t>
      </w:r>
      <w:r>
        <w:rPr>
          <w:sz w:val="24"/>
        </w:rPr>
        <w:t>travaux.</w:t>
      </w:r>
      <w:r>
        <w:rPr>
          <w:spacing w:val="-8"/>
          <w:sz w:val="24"/>
        </w:rPr>
        <w:t xml:space="preserve"> </w:t>
      </w:r>
      <w:r>
        <w:rPr>
          <w:sz w:val="24"/>
        </w:rPr>
        <w:t>Cette</w:t>
      </w:r>
      <w:r>
        <w:rPr>
          <w:spacing w:val="-9"/>
          <w:sz w:val="24"/>
        </w:rPr>
        <w:t xml:space="preserve"> </w:t>
      </w:r>
      <w:r>
        <w:rPr>
          <w:sz w:val="24"/>
        </w:rPr>
        <w:t>visite,</w:t>
      </w:r>
      <w:r>
        <w:rPr>
          <w:spacing w:val="-9"/>
          <w:sz w:val="24"/>
        </w:rPr>
        <w:t xml:space="preserve"> </w:t>
      </w:r>
      <w:r>
        <w:rPr>
          <w:sz w:val="24"/>
        </w:rPr>
        <w:t>lorsqu’elle</w:t>
      </w:r>
      <w:r>
        <w:rPr>
          <w:spacing w:val="-9"/>
          <w:sz w:val="24"/>
        </w:rPr>
        <w:t xml:space="preserve"> </w:t>
      </w:r>
      <w:r>
        <w:rPr>
          <w:sz w:val="24"/>
        </w:rPr>
        <w:t>est</w:t>
      </w:r>
      <w:r>
        <w:rPr>
          <w:spacing w:val="-8"/>
          <w:sz w:val="24"/>
        </w:rPr>
        <w:t xml:space="preserve"> </w:t>
      </w:r>
      <w:r>
        <w:rPr>
          <w:sz w:val="24"/>
        </w:rPr>
        <w:t>exigée</w:t>
      </w:r>
      <w:r>
        <w:rPr>
          <w:spacing w:val="-9"/>
          <w:sz w:val="24"/>
        </w:rPr>
        <w:t xml:space="preserve"> </w:t>
      </w:r>
      <w:r>
        <w:rPr>
          <w:sz w:val="24"/>
        </w:rPr>
        <w:t>dans</w:t>
      </w:r>
      <w:r>
        <w:rPr>
          <w:spacing w:val="-6"/>
          <w:sz w:val="24"/>
        </w:rPr>
        <w:t xml:space="preserve"> </w:t>
      </w:r>
      <w:r>
        <w:rPr>
          <w:sz w:val="24"/>
        </w:rPr>
        <w:t>le</w:t>
      </w:r>
      <w:r>
        <w:rPr>
          <w:spacing w:val="-9"/>
          <w:sz w:val="24"/>
        </w:rPr>
        <w:t xml:space="preserve"> </w:t>
      </w:r>
      <w:r>
        <w:rPr>
          <w:sz w:val="24"/>
        </w:rPr>
        <w:t>RPAO,</w:t>
      </w:r>
      <w:r>
        <w:rPr>
          <w:spacing w:val="-8"/>
          <w:sz w:val="24"/>
        </w:rPr>
        <w:t xml:space="preserve"> </w:t>
      </w:r>
      <w:r>
        <w:rPr>
          <w:sz w:val="24"/>
        </w:rPr>
        <w:t>doit</w:t>
      </w:r>
      <w:r>
        <w:rPr>
          <w:spacing w:val="-8"/>
          <w:sz w:val="24"/>
        </w:rPr>
        <w:t xml:space="preserve"> </w:t>
      </w:r>
      <w:r>
        <w:rPr>
          <w:sz w:val="24"/>
        </w:rPr>
        <w:t>être</w:t>
      </w:r>
      <w:r>
        <w:rPr>
          <w:spacing w:val="-9"/>
          <w:sz w:val="24"/>
        </w:rPr>
        <w:t xml:space="preserve"> </w:t>
      </w:r>
      <w:r>
        <w:rPr>
          <w:sz w:val="24"/>
        </w:rPr>
        <w:t>sanctionnée</w:t>
      </w:r>
      <w:r>
        <w:rPr>
          <w:spacing w:val="-9"/>
          <w:sz w:val="24"/>
        </w:rPr>
        <w:t xml:space="preserve"> </w:t>
      </w:r>
      <w:r>
        <w:rPr>
          <w:sz w:val="24"/>
        </w:rPr>
        <w:t>par</w:t>
      </w:r>
      <w:r>
        <w:rPr>
          <w:spacing w:val="-9"/>
          <w:sz w:val="24"/>
        </w:rPr>
        <w:t xml:space="preserve"> </w:t>
      </w:r>
      <w:r>
        <w:rPr>
          <w:sz w:val="24"/>
        </w:rPr>
        <w:t>une attestation</w:t>
      </w:r>
      <w:r>
        <w:rPr>
          <w:spacing w:val="-9"/>
          <w:sz w:val="24"/>
        </w:rPr>
        <w:t xml:space="preserve"> </w:t>
      </w:r>
      <w:r>
        <w:rPr>
          <w:sz w:val="24"/>
        </w:rPr>
        <w:t>de</w:t>
      </w:r>
      <w:r>
        <w:rPr>
          <w:spacing w:val="-11"/>
          <w:sz w:val="24"/>
        </w:rPr>
        <w:t xml:space="preserve"> </w:t>
      </w:r>
      <w:r>
        <w:rPr>
          <w:sz w:val="24"/>
        </w:rPr>
        <w:t>visite</w:t>
      </w:r>
      <w:r>
        <w:rPr>
          <w:spacing w:val="-10"/>
          <w:sz w:val="24"/>
        </w:rPr>
        <w:t xml:space="preserve"> </w:t>
      </w:r>
      <w:r>
        <w:rPr>
          <w:sz w:val="24"/>
        </w:rPr>
        <w:t>du</w:t>
      </w:r>
      <w:r>
        <w:rPr>
          <w:spacing w:val="-10"/>
          <w:sz w:val="24"/>
        </w:rPr>
        <w:t xml:space="preserve"> </w:t>
      </w:r>
      <w:r>
        <w:rPr>
          <w:sz w:val="24"/>
        </w:rPr>
        <w:t>site</w:t>
      </w:r>
      <w:r>
        <w:rPr>
          <w:spacing w:val="-11"/>
          <w:sz w:val="24"/>
        </w:rPr>
        <w:t xml:space="preserve"> </w:t>
      </w:r>
      <w:r>
        <w:rPr>
          <w:sz w:val="24"/>
        </w:rPr>
        <w:t>signée</w:t>
      </w:r>
      <w:r>
        <w:rPr>
          <w:spacing w:val="-11"/>
          <w:sz w:val="24"/>
        </w:rPr>
        <w:t xml:space="preserve"> </w:t>
      </w:r>
      <w:r>
        <w:rPr>
          <w:sz w:val="24"/>
        </w:rPr>
        <w:t>sur</w:t>
      </w:r>
      <w:r>
        <w:rPr>
          <w:spacing w:val="-10"/>
          <w:sz w:val="24"/>
        </w:rPr>
        <w:t xml:space="preserve"> </w:t>
      </w:r>
      <w:r>
        <w:rPr>
          <w:sz w:val="24"/>
        </w:rPr>
        <w:t>l’honneur</w:t>
      </w:r>
      <w:r>
        <w:rPr>
          <w:spacing w:val="-10"/>
          <w:sz w:val="24"/>
        </w:rPr>
        <w:t xml:space="preserve"> </w:t>
      </w:r>
      <w:r>
        <w:rPr>
          <w:sz w:val="24"/>
        </w:rPr>
        <w:t>par</w:t>
      </w:r>
      <w:r>
        <w:rPr>
          <w:spacing w:val="-10"/>
          <w:sz w:val="24"/>
        </w:rPr>
        <w:t xml:space="preserve"> </w:t>
      </w:r>
      <w:r>
        <w:rPr>
          <w:sz w:val="24"/>
        </w:rPr>
        <w:t>le</w:t>
      </w:r>
      <w:r>
        <w:rPr>
          <w:spacing w:val="-10"/>
          <w:sz w:val="24"/>
        </w:rPr>
        <w:t xml:space="preserve"> </w:t>
      </w:r>
      <w:r>
        <w:rPr>
          <w:sz w:val="24"/>
        </w:rPr>
        <w:t>soumissionnaire,</w:t>
      </w:r>
      <w:r>
        <w:rPr>
          <w:spacing w:val="-10"/>
          <w:sz w:val="24"/>
        </w:rPr>
        <w:t xml:space="preserve"> </w:t>
      </w:r>
      <w:r>
        <w:rPr>
          <w:sz w:val="24"/>
        </w:rPr>
        <w:t>faisant</w:t>
      </w:r>
      <w:r>
        <w:rPr>
          <w:spacing w:val="-9"/>
          <w:sz w:val="24"/>
        </w:rPr>
        <w:t xml:space="preserve"> </w:t>
      </w:r>
      <w:r>
        <w:rPr>
          <w:sz w:val="24"/>
        </w:rPr>
        <w:t>ressortir</w:t>
      </w:r>
      <w:r>
        <w:rPr>
          <w:spacing w:val="-10"/>
          <w:sz w:val="24"/>
        </w:rPr>
        <w:t xml:space="preserve"> </w:t>
      </w:r>
      <w:r>
        <w:rPr>
          <w:sz w:val="24"/>
        </w:rPr>
        <w:t>une</w:t>
      </w:r>
      <w:r>
        <w:rPr>
          <w:spacing w:val="-11"/>
          <w:sz w:val="24"/>
        </w:rPr>
        <w:t xml:space="preserve"> </w:t>
      </w:r>
      <w:r>
        <w:rPr>
          <w:sz w:val="24"/>
        </w:rPr>
        <w:t>description</w:t>
      </w:r>
      <w:r>
        <w:rPr>
          <w:spacing w:val="-10"/>
          <w:sz w:val="24"/>
        </w:rPr>
        <w:t xml:space="preserve"> </w:t>
      </w:r>
      <w:r>
        <w:rPr>
          <w:sz w:val="24"/>
        </w:rPr>
        <w:t>du</w:t>
      </w:r>
      <w:r>
        <w:rPr>
          <w:spacing w:val="-10"/>
          <w:sz w:val="24"/>
        </w:rPr>
        <w:t xml:space="preserve"> </w:t>
      </w:r>
      <w:r>
        <w:rPr>
          <w:sz w:val="24"/>
        </w:rPr>
        <w:t>site</w:t>
      </w:r>
      <w:r>
        <w:rPr>
          <w:spacing w:val="-11"/>
          <w:sz w:val="24"/>
        </w:rPr>
        <w:t xml:space="preserve"> </w:t>
      </w:r>
      <w:r>
        <w:rPr>
          <w:sz w:val="24"/>
        </w:rPr>
        <w:t>ainsi que</w:t>
      </w:r>
      <w:r>
        <w:rPr>
          <w:spacing w:val="-2"/>
          <w:sz w:val="24"/>
        </w:rPr>
        <w:t xml:space="preserve"> </w:t>
      </w:r>
      <w:r>
        <w:rPr>
          <w:sz w:val="24"/>
        </w:rPr>
        <w:t>les</w:t>
      </w:r>
      <w:r>
        <w:rPr>
          <w:spacing w:val="-2"/>
          <w:sz w:val="24"/>
        </w:rPr>
        <w:t xml:space="preserve"> </w:t>
      </w:r>
      <w:r>
        <w:rPr>
          <w:sz w:val="24"/>
        </w:rPr>
        <w:t>observations</w:t>
      </w:r>
      <w:r>
        <w:rPr>
          <w:spacing w:val="-2"/>
          <w:sz w:val="24"/>
        </w:rPr>
        <w:t xml:space="preserve"> </w:t>
      </w:r>
      <w:r>
        <w:rPr>
          <w:sz w:val="24"/>
        </w:rPr>
        <w:t>sur</w:t>
      </w:r>
      <w:r>
        <w:rPr>
          <w:spacing w:val="-1"/>
          <w:sz w:val="24"/>
        </w:rPr>
        <w:t xml:space="preserve"> </w:t>
      </w:r>
      <w:r>
        <w:rPr>
          <w:sz w:val="24"/>
        </w:rPr>
        <w:t>les</w:t>
      </w:r>
      <w:r>
        <w:rPr>
          <w:spacing w:val="-2"/>
          <w:sz w:val="24"/>
        </w:rPr>
        <w:t xml:space="preserve"> </w:t>
      </w:r>
      <w:r>
        <w:rPr>
          <w:sz w:val="24"/>
        </w:rPr>
        <w:t>conditions</w:t>
      </w:r>
      <w:r>
        <w:rPr>
          <w:spacing w:val="-2"/>
          <w:sz w:val="24"/>
        </w:rPr>
        <w:t xml:space="preserve"> </w:t>
      </w:r>
      <w:r>
        <w:rPr>
          <w:sz w:val="24"/>
        </w:rPr>
        <w:t>d’exécution</w:t>
      </w:r>
      <w:r>
        <w:rPr>
          <w:spacing w:val="-1"/>
          <w:sz w:val="24"/>
        </w:rPr>
        <w:t xml:space="preserve"> </w:t>
      </w:r>
      <w:r>
        <w:rPr>
          <w:sz w:val="24"/>
        </w:rPr>
        <w:t>des</w:t>
      </w:r>
      <w:r>
        <w:rPr>
          <w:spacing w:val="-2"/>
          <w:sz w:val="24"/>
        </w:rPr>
        <w:t xml:space="preserve"> </w:t>
      </w:r>
      <w:r>
        <w:rPr>
          <w:sz w:val="24"/>
        </w:rPr>
        <w:t>travaux. Les coûts</w:t>
      </w:r>
      <w:r>
        <w:rPr>
          <w:spacing w:val="-2"/>
          <w:sz w:val="24"/>
        </w:rPr>
        <w:t xml:space="preserve"> </w:t>
      </w:r>
      <w:r>
        <w:rPr>
          <w:sz w:val="24"/>
        </w:rPr>
        <w:t>liés</w:t>
      </w:r>
      <w:r>
        <w:rPr>
          <w:spacing w:val="-2"/>
          <w:sz w:val="24"/>
        </w:rPr>
        <w:t xml:space="preserve"> </w:t>
      </w:r>
      <w:r>
        <w:rPr>
          <w:sz w:val="24"/>
        </w:rPr>
        <w:t>à</w:t>
      </w:r>
      <w:r>
        <w:rPr>
          <w:spacing w:val="-3"/>
          <w:sz w:val="24"/>
        </w:rPr>
        <w:t xml:space="preserve"> </w:t>
      </w:r>
      <w:r>
        <w:rPr>
          <w:sz w:val="24"/>
        </w:rPr>
        <w:t>la</w:t>
      </w:r>
      <w:r>
        <w:rPr>
          <w:spacing w:val="-1"/>
          <w:sz w:val="24"/>
        </w:rPr>
        <w:t xml:space="preserve"> </w:t>
      </w:r>
      <w:r>
        <w:rPr>
          <w:sz w:val="24"/>
        </w:rPr>
        <w:t>visite</w:t>
      </w:r>
      <w:r>
        <w:rPr>
          <w:spacing w:val="-1"/>
          <w:sz w:val="24"/>
        </w:rPr>
        <w:t xml:space="preserve"> </w:t>
      </w:r>
      <w:r>
        <w:rPr>
          <w:sz w:val="24"/>
        </w:rPr>
        <w:t>du site</w:t>
      </w:r>
      <w:r>
        <w:rPr>
          <w:spacing w:val="-2"/>
          <w:sz w:val="24"/>
        </w:rPr>
        <w:t xml:space="preserve"> </w:t>
      </w:r>
      <w:r>
        <w:rPr>
          <w:sz w:val="24"/>
        </w:rPr>
        <w:t>sont à</w:t>
      </w:r>
      <w:r>
        <w:rPr>
          <w:spacing w:val="-2"/>
          <w:sz w:val="24"/>
        </w:rPr>
        <w:t xml:space="preserve"> </w:t>
      </w:r>
      <w:r>
        <w:rPr>
          <w:sz w:val="24"/>
        </w:rPr>
        <w:t>la</w:t>
      </w:r>
      <w:r>
        <w:rPr>
          <w:spacing w:val="-1"/>
          <w:sz w:val="24"/>
        </w:rPr>
        <w:t xml:space="preserve"> </w:t>
      </w:r>
      <w:r>
        <w:rPr>
          <w:sz w:val="24"/>
        </w:rPr>
        <w:t xml:space="preserve">charge du </w:t>
      </w:r>
      <w:r>
        <w:rPr>
          <w:spacing w:val="-2"/>
          <w:sz w:val="24"/>
        </w:rPr>
        <w:t>Soumissionnaire.</w:t>
      </w:r>
    </w:p>
    <w:p w14:paraId="712DE6B0" w14:textId="77777777" w:rsidR="00796EEB" w:rsidRDefault="00796EEB" w:rsidP="00796EEB">
      <w:pPr>
        <w:pStyle w:val="Paragraphedeliste"/>
        <w:numPr>
          <w:ilvl w:val="1"/>
          <w:numId w:val="168"/>
        </w:numPr>
        <w:tabs>
          <w:tab w:val="left" w:pos="624"/>
        </w:tabs>
        <w:spacing w:before="61" w:line="360" w:lineRule="auto"/>
        <w:ind w:right="231" w:firstLine="0"/>
        <w:jc w:val="both"/>
        <w:rPr>
          <w:sz w:val="24"/>
        </w:rPr>
      </w:pPr>
      <w:proofErr w:type="gramStart"/>
      <w:r>
        <w:rPr>
          <w:sz w:val="24"/>
        </w:rPr>
        <w:t>le</w:t>
      </w:r>
      <w:proofErr w:type="gramEnd"/>
      <w:r>
        <w:rPr>
          <w:sz w:val="24"/>
        </w:rPr>
        <w:t xml:space="preserve"> Maître d’Ouvrage</w:t>
      </w:r>
      <w:r>
        <w:rPr>
          <w:spacing w:val="40"/>
          <w:sz w:val="24"/>
        </w:rPr>
        <w:t xml:space="preserve"> </w:t>
      </w:r>
      <w:r>
        <w:rPr>
          <w:sz w:val="24"/>
        </w:rPr>
        <w:t>est tenu d’autoriser le Soumissionnaire, qui en fait la demande et ses employés ou agents,</w:t>
      </w:r>
      <w:r>
        <w:rPr>
          <w:spacing w:val="-7"/>
          <w:sz w:val="24"/>
        </w:rPr>
        <w:t xml:space="preserve"> </w:t>
      </w:r>
      <w:r>
        <w:rPr>
          <w:sz w:val="24"/>
        </w:rPr>
        <w:t>à</w:t>
      </w:r>
      <w:r>
        <w:rPr>
          <w:spacing w:val="-8"/>
          <w:sz w:val="24"/>
        </w:rPr>
        <w:t xml:space="preserve"> </w:t>
      </w:r>
      <w:r>
        <w:rPr>
          <w:sz w:val="24"/>
        </w:rPr>
        <w:t>pénétrer</w:t>
      </w:r>
      <w:r>
        <w:rPr>
          <w:spacing w:val="-8"/>
          <w:sz w:val="24"/>
        </w:rPr>
        <w:t xml:space="preserve"> </w:t>
      </w:r>
      <w:r>
        <w:rPr>
          <w:sz w:val="24"/>
        </w:rPr>
        <w:t>dans</w:t>
      </w:r>
      <w:r>
        <w:rPr>
          <w:spacing w:val="-7"/>
          <w:sz w:val="24"/>
        </w:rPr>
        <w:t xml:space="preserve"> </w:t>
      </w:r>
      <w:r>
        <w:rPr>
          <w:sz w:val="24"/>
        </w:rPr>
        <w:t>ses</w:t>
      </w:r>
      <w:r>
        <w:rPr>
          <w:spacing w:val="-7"/>
          <w:sz w:val="24"/>
        </w:rPr>
        <w:t xml:space="preserve"> </w:t>
      </w:r>
      <w:r>
        <w:rPr>
          <w:sz w:val="24"/>
        </w:rPr>
        <w:t>locaux</w:t>
      </w:r>
      <w:r>
        <w:rPr>
          <w:spacing w:val="-5"/>
          <w:sz w:val="24"/>
        </w:rPr>
        <w:t xml:space="preserve"> </w:t>
      </w:r>
      <w:r>
        <w:rPr>
          <w:sz w:val="24"/>
        </w:rPr>
        <w:t>et</w:t>
      </w:r>
      <w:r>
        <w:rPr>
          <w:spacing w:val="-7"/>
          <w:sz w:val="24"/>
        </w:rPr>
        <w:t xml:space="preserve"> </w:t>
      </w:r>
      <w:r>
        <w:rPr>
          <w:sz w:val="24"/>
        </w:rPr>
        <w:t>sur</w:t>
      </w:r>
      <w:r>
        <w:rPr>
          <w:spacing w:val="-8"/>
          <w:sz w:val="24"/>
        </w:rPr>
        <w:t xml:space="preserve"> </w:t>
      </w:r>
      <w:r>
        <w:rPr>
          <w:sz w:val="24"/>
        </w:rPr>
        <w:t>ses</w:t>
      </w:r>
      <w:r>
        <w:rPr>
          <w:spacing w:val="-7"/>
          <w:sz w:val="24"/>
        </w:rPr>
        <w:t xml:space="preserve"> </w:t>
      </w:r>
      <w:r>
        <w:rPr>
          <w:sz w:val="24"/>
        </w:rPr>
        <w:t>terrains</w:t>
      </w:r>
      <w:r>
        <w:rPr>
          <w:spacing w:val="-7"/>
          <w:sz w:val="24"/>
        </w:rPr>
        <w:t xml:space="preserve"> </w:t>
      </w:r>
      <w:r>
        <w:rPr>
          <w:sz w:val="24"/>
        </w:rPr>
        <w:t>aux</w:t>
      </w:r>
      <w:r>
        <w:rPr>
          <w:spacing w:val="-5"/>
          <w:sz w:val="24"/>
        </w:rPr>
        <w:t xml:space="preserve"> </w:t>
      </w:r>
      <w:r>
        <w:rPr>
          <w:sz w:val="24"/>
        </w:rPr>
        <w:t>fins</w:t>
      </w:r>
      <w:r>
        <w:rPr>
          <w:spacing w:val="-7"/>
          <w:sz w:val="24"/>
        </w:rPr>
        <w:t xml:space="preserve"> </w:t>
      </w:r>
      <w:r>
        <w:rPr>
          <w:sz w:val="24"/>
        </w:rPr>
        <w:t>de</w:t>
      </w:r>
      <w:r>
        <w:rPr>
          <w:spacing w:val="-8"/>
          <w:sz w:val="24"/>
        </w:rPr>
        <w:t xml:space="preserve"> </w:t>
      </w:r>
      <w:r>
        <w:rPr>
          <w:sz w:val="24"/>
        </w:rPr>
        <w:t>ladite</w:t>
      </w:r>
      <w:r>
        <w:rPr>
          <w:spacing w:val="-8"/>
          <w:sz w:val="24"/>
        </w:rPr>
        <w:t xml:space="preserve"> </w:t>
      </w:r>
      <w:r>
        <w:rPr>
          <w:sz w:val="24"/>
        </w:rPr>
        <w:t>visite,</w:t>
      </w:r>
      <w:r>
        <w:rPr>
          <w:spacing w:val="-8"/>
          <w:sz w:val="24"/>
        </w:rPr>
        <w:t xml:space="preserve"> </w:t>
      </w:r>
      <w:r>
        <w:rPr>
          <w:sz w:val="24"/>
        </w:rPr>
        <w:t>mais</w:t>
      </w:r>
      <w:r>
        <w:rPr>
          <w:spacing w:val="-7"/>
          <w:sz w:val="24"/>
        </w:rPr>
        <w:t xml:space="preserve"> </w:t>
      </w:r>
      <w:r>
        <w:rPr>
          <w:sz w:val="24"/>
        </w:rPr>
        <w:t>seulement</w:t>
      </w:r>
      <w:r>
        <w:rPr>
          <w:spacing w:val="-7"/>
          <w:sz w:val="24"/>
        </w:rPr>
        <w:t xml:space="preserve"> </w:t>
      </w:r>
      <w:r>
        <w:rPr>
          <w:sz w:val="24"/>
        </w:rPr>
        <w:t>à</w:t>
      </w:r>
      <w:r>
        <w:rPr>
          <w:spacing w:val="-8"/>
          <w:sz w:val="24"/>
        </w:rPr>
        <w:t xml:space="preserve"> </w:t>
      </w:r>
      <w:r>
        <w:rPr>
          <w:sz w:val="24"/>
        </w:rPr>
        <w:t>la</w:t>
      </w:r>
      <w:r>
        <w:rPr>
          <w:spacing w:val="-8"/>
          <w:sz w:val="24"/>
        </w:rPr>
        <w:t xml:space="preserve"> </w:t>
      </w:r>
      <w:r>
        <w:rPr>
          <w:sz w:val="24"/>
        </w:rPr>
        <w:t>condition</w:t>
      </w:r>
      <w:r>
        <w:rPr>
          <w:spacing w:val="-7"/>
          <w:sz w:val="24"/>
        </w:rPr>
        <w:t xml:space="preserve"> </w:t>
      </w:r>
      <w:r>
        <w:rPr>
          <w:sz w:val="24"/>
        </w:rPr>
        <w:t>expresse que,</w:t>
      </w:r>
      <w:r>
        <w:rPr>
          <w:spacing w:val="-2"/>
          <w:sz w:val="24"/>
        </w:rPr>
        <w:t xml:space="preserve"> </w:t>
      </w:r>
      <w:r>
        <w:rPr>
          <w:sz w:val="24"/>
        </w:rPr>
        <w:t>le</w:t>
      </w:r>
      <w:r>
        <w:rPr>
          <w:spacing w:val="-2"/>
          <w:sz w:val="24"/>
        </w:rPr>
        <w:t xml:space="preserve"> </w:t>
      </w:r>
      <w:r>
        <w:rPr>
          <w:sz w:val="24"/>
        </w:rPr>
        <w:t>Soumissionnaire, ses</w:t>
      </w:r>
      <w:r>
        <w:rPr>
          <w:spacing w:val="-2"/>
          <w:sz w:val="24"/>
        </w:rPr>
        <w:t xml:space="preserve"> </w:t>
      </w:r>
      <w:r>
        <w:rPr>
          <w:sz w:val="24"/>
        </w:rPr>
        <w:t>employés</w:t>
      </w:r>
      <w:r>
        <w:rPr>
          <w:spacing w:val="-2"/>
          <w:sz w:val="24"/>
        </w:rPr>
        <w:t xml:space="preserve"> </w:t>
      </w:r>
      <w:r>
        <w:rPr>
          <w:sz w:val="24"/>
        </w:rPr>
        <w:t>et</w:t>
      </w:r>
      <w:r>
        <w:rPr>
          <w:spacing w:val="-2"/>
          <w:sz w:val="24"/>
        </w:rPr>
        <w:t xml:space="preserve"> </w:t>
      </w:r>
      <w:r>
        <w:rPr>
          <w:sz w:val="24"/>
        </w:rPr>
        <w:t>agents</w:t>
      </w:r>
      <w:r>
        <w:rPr>
          <w:spacing w:val="-2"/>
          <w:sz w:val="24"/>
        </w:rPr>
        <w:t xml:space="preserve"> </w:t>
      </w:r>
      <w:r>
        <w:rPr>
          <w:sz w:val="24"/>
        </w:rPr>
        <w:t>dégagent</w:t>
      </w:r>
      <w:r>
        <w:rPr>
          <w:spacing w:val="40"/>
          <w:sz w:val="24"/>
        </w:rPr>
        <w:t xml:space="preserve"> </w:t>
      </w:r>
      <w:r>
        <w:rPr>
          <w:sz w:val="24"/>
        </w:rPr>
        <w:t>le</w:t>
      </w:r>
      <w:r>
        <w:rPr>
          <w:spacing w:val="-2"/>
          <w:sz w:val="24"/>
        </w:rPr>
        <w:t xml:space="preserve"> </w:t>
      </w:r>
      <w:r>
        <w:rPr>
          <w:sz w:val="24"/>
        </w:rPr>
        <w:t>Maître</w:t>
      </w:r>
      <w:r>
        <w:rPr>
          <w:spacing w:val="-4"/>
          <w:sz w:val="24"/>
        </w:rPr>
        <w:t xml:space="preserve"> </w:t>
      </w:r>
      <w:r>
        <w:rPr>
          <w:sz w:val="24"/>
        </w:rPr>
        <w:t>d’Ouvrage</w:t>
      </w:r>
      <w:r>
        <w:rPr>
          <w:spacing w:val="40"/>
          <w:sz w:val="24"/>
        </w:rPr>
        <w:t xml:space="preserve"> </w:t>
      </w:r>
      <w:r>
        <w:rPr>
          <w:sz w:val="24"/>
        </w:rPr>
        <w:t>de</w:t>
      </w:r>
      <w:r>
        <w:rPr>
          <w:spacing w:val="-3"/>
          <w:sz w:val="24"/>
        </w:rPr>
        <w:t xml:space="preserve"> </w:t>
      </w:r>
      <w:r>
        <w:rPr>
          <w:sz w:val="24"/>
        </w:rPr>
        <w:t>toute</w:t>
      </w:r>
      <w:r>
        <w:rPr>
          <w:spacing w:val="-3"/>
          <w:sz w:val="24"/>
        </w:rPr>
        <w:t xml:space="preserve"> </w:t>
      </w:r>
      <w:r>
        <w:rPr>
          <w:sz w:val="24"/>
        </w:rPr>
        <w:t>responsabilité</w:t>
      </w:r>
      <w:r>
        <w:rPr>
          <w:spacing w:val="-3"/>
          <w:sz w:val="24"/>
        </w:rPr>
        <w:t xml:space="preserve"> </w:t>
      </w:r>
      <w:r>
        <w:rPr>
          <w:sz w:val="24"/>
        </w:rPr>
        <w:t>pouvant</w:t>
      </w:r>
      <w:r>
        <w:rPr>
          <w:spacing w:val="-2"/>
          <w:sz w:val="24"/>
        </w:rPr>
        <w:t xml:space="preserve"> </w:t>
      </w:r>
      <w:r>
        <w:rPr>
          <w:sz w:val="24"/>
        </w:rPr>
        <w:t xml:space="preserve">en </w:t>
      </w:r>
      <w:r>
        <w:rPr>
          <w:spacing w:val="-2"/>
          <w:sz w:val="24"/>
        </w:rPr>
        <w:t>résulter.</w:t>
      </w:r>
    </w:p>
    <w:p w14:paraId="08F7DD6F" w14:textId="77777777" w:rsidR="00796EEB" w:rsidRDefault="00796EEB" w:rsidP="00796EEB">
      <w:pPr>
        <w:pStyle w:val="Corpsdetexte"/>
        <w:spacing w:before="60" w:line="360" w:lineRule="auto"/>
        <w:ind w:left="96" w:right="240"/>
        <w:jc w:val="both"/>
      </w:pPr>
      <w:r>
        <w:t>Le soumissionnaire demeure responsable des accidents mortels ou corporels, des pertes ou dommages matériels, coûts et frais encourus du fait de cette visite.</w:t>
      </w:r>
    </w:p>
    <w:p w14:paraId="27F6A997" w14:textId="77777777" w:rsidR="00796EEB" w:rsidRDefault="00796EEB" w:rsidP="00796EEB">
      <w:pPr>
        <w:pStyle w:val="Paragraphedeliste"/>
        <w:numPr>
          <w:ilvl w:val="1"/>
          <w:numId w:val="168"/>
        </w:numPr>
        <w:tabs>
          <w:tab w:val="left" w:pos="609"/>
        </w:tabs>
        <w:spacing w:before="58" w:line="360" w:lineRule="auto"/>
        <w:ind w:right="232" w:firstLine="0"/>
        <w:jc w:val="both"/>
        <w:rPr>
          <w:sz w:val="24"/>
        </w:rPr>
      </w:pPr>
      <w:proofErr w:type="gramStart"/>
      <w:r>
        <w:rPr>
          <w:sz w:val="24"/>
        </w:rPr>
        <w:t>le</w:t>
      </w:r>
      <w:proofErr w:type="gramEnd"/>
      <w:r>
        <w:rPr>
          <w:sz w:val="24"/>
        </w:rPr>
        <w:t xml:space="preserve"> Maître d’Ouvrage</w:t>
      </w:r>
      <w:r>
        <w:rPr>
          <w:spacing w:val="40"/>
          <w:sz w:val="24"/>
        </w:rPr>
        <w:t xml:space="preserve"> </w:t>
      </w:r>
      <w:r>
        <w:rPr>
          <w:sz w:val="24"/>
        </w:rPr>
        <w:t>peut organiser une visite du site des travaux au moment de la réunion préparatoire à l’établissement des offres mentionnées à l’article 19 du RGAO.</w:t>
      </w:r>
    </w:p>
    <w:p w14:paraId="3CD4DD86" w14:textId="77777777" w:rsidR="00796EEB" w:rsidRDefault="00796EEB" w:rsidP="00796EEB">
      <w:pPr>
        <w:spacing w:before="64"/>
        <w:ind w:left="215"/>
        <w:jc w:val="center"/>
        <w:rPr>
          <w:b/>
          <w:sz w:val="32"/>
        </w:rPr>
      </w:pPr>
      <w:bookmarkStart w:id="10" w:name="_bookmark9"/>
      <w:bookmarkEnd w:id="10"/>
      <w:r>
        <w:rPr>
          <w:b/>
          <w:sz w:val="32"/>
        </w:rPr>
        <w:t>DOSSIER</w:t>
      </w:r>
      <w:r>
        <w:rPr>
          <w:b/>
          <w:spacing w:val="-13"/>
          <w:sz w:val="32"/>
        </w:rPr>
        <w:t xml:space="preserve"> </w:t>
      </w:r>
      <w:r>
        <w:rPr>
          <w:b/>
          <w:sz w:val="32"/>
        </w:rPr>
        <w:t>D’APPEL</w:t>
      </w:r>
      <w:r>
        <w:rPr>
          <w:b/>
          <w:spacing w:val="-13"/>
          <w:sz w:val="32"/>
        </w:rPr>
        <w:t xml:space="preserve"> </w:t>
      </w:r>
      <w:r>
        <w:rPr>
          <w:b/>
          <w:spacing w:val="-2"/>
          <w:sz w:val="32"/>
        </w:rPr>
        <w:t>D’OFFRES</w:t>
      </w:r>
    </w:p>
    <w:p w14:paraId="4D432516" w14:textId="77777777" w:rsidR="00796EEB" w:rsidRDefault="00796EEB" w:rsidP="00796EEB">
      <w:pPr>
        <w:spacing w:before="121"/>
        <w:ind w:left="96"/>
        <w:jc w:val="both"/>
        <w:rPr>
          <w:b/>
          <w:sz w:val="28"/>
        </w:rPr>
      </w:pPr>
      <w:bookmarkStart w:id="11" w:name="_bookmark10"/>
      <w:bookmarkEnd w:id="11"/>
      <w:r>
        <w:rPr>
          <w:b/>
          <w:sz w:val="28"/>
        </w:rPr>
        <w:t>Contenu</w:t>
      </w:r>
      <w:r>
        <w:rPr>
          <w:b/>
          <w:spacing w:val="-6"/>
          <w:sz w:val="28"/>
        </w:rPr>
        <w:t xml:space="preserve"> </w:t>
      </w:r>
      <w:r>
        <w:rPr>
          <w:b/>
          <w:sz w:val="28"/>
        </w:rPr>
        <w:t>du</w:t>
      </w:r>
      <w:r>
        <w:rPr>
          <w:b/>
          <w:spacing w:val="-5"/>
          <w:sz w:val="28"/>
        </w:rPr>
        <w:t xml:space="preserve"> </w:t>
      </w:r>
      <w:r>
        <w:rPr>
          <w:b/>
          <w:sz w:val="28"/>
        </w:rPr>
        <w:t>Dossier</w:t>
      </w:r>
      <w:r>
        <w:rPr>
          <w:b/>
          <w:spacing w:val="-5"/>
          <w:sz w:val="28"/>
        </w:rPr>
        <w:t xml:space="preserve"> </w:t>
      </w:r>
      <w:r>
        <w:rPr>
          <w:b/>
          <w:sz w:val="28"/>
        </w:rPr>
        <w:t>d’Appel</w:t>
      </w:r>
      <w:r>
        <w:rPr>
          <w:b/>
          <w:spacing w:val="-4"/>
          <w:sz w:val="28"/>
        </w:rPr>
        <w:t xml:space="preserve"> </w:t>
      </w:r>
      <w:r>
        <w:rPr>
          <w:b/>
          <w:spacing w:val="-2"/>
          <w:sz w:val="28"/>
        </w:rPr>
        <w:t>d’Offres</w:t>
      </w:r>
    </w:p>
    <w:p w14:paraId="23F29ACE" w14:textId="77777777" w:rsidR="00796EEB" w:rsidRDefault="00796EEB" w:rsidP="00796EEB">
      <w:pPr>
        <w:pStyle w:val="Paragraphedeliste"/>
        <w:numPr>
          <w:ilvl w:val="1"/>
          <w:numId w:val="167"/>
        </w:numPr>
        <w:tabs>
          <w:tab w:val="left" w:pos="530"/>
        </w:tabs>
        <w:spacing w:before="116" w:line="360" w:lineRule="auto"/>
        <w:ind w:right="233" w:firstLine="0"/>
        <w:jc w:val="both"/>
        <w:rPr>
          <w:sz w:val="24"/>
        </w:rPr>
      </w:pPr>
      <w:r>
        <w:rPr>
          <w:sz w:val="24"/>
        </w:rPr>
        <w:t>Le Dossier d’Appel d’Offres décrit les travaux faisant l’objet du Marché, fixe les procédures de consultation des entreprises</w:t>
      </w:r>
      <w:r>
        <w:rPr>
          <w:spacing w:val="21"/>
          <w:sz w:val="24"/>
        </w:rPr>
        <w:t xml:space="preserve"> </w:t>
      </w:r>
      <w:r>
        <w:rPr>
          <w:sz w:val="24"/>
        </w:rPr>
        <w:t>et précise les conditions</w:t>
      </w:r>
      <w:r>
        <w:rPr>
          <w:spacing w:val="23"/>
          <w:sz w:val="24"/>
        </w:rPr>
        <w:t xml:space="preserve"> </w:t>
      </w:r>
      <w:r>
        <w:rPr>
          <w:sz w:val="24"/>
        </w:rPr>
        <w:t>du Marché. Outre, le(s) additif(s)</w:t>
      </w:r>
      <w:r>
        <w:rPr>
          <w:spacing w:val="22"/>
          <w:sz w:val="24"/>
        </w:rPr>
        <w:t xml:space="preserve"> </w:t>
      </w:r>
      <w:r>
        <w:rPr>
          <w:sz w:val="24"/>
        </w:rPr>
        <w:t>publié(s) conformément</w:t>
      </w:r>
      <w:r>
        <w:rPr>
          <w:spacing w:val="21"/>
          <w:sz w:val="24"/>
        </w:rPr>
        <w:t xml:space="preserve"> </w:t>
      </w:r>
      <w:r>
        <w:rPr>
          <w:sz w:val="24"/>
        </w:rPr>
        <w:t>à l’article 10 du RGAO, il comprend</w:t>
      </w:r>
      <w:r>
        <w:rPr>
          <w:spacing w:val="18"/>
          <w:sz w:val="24"/>
        </w:rPr>
        <w:t xml:space="preserve"> aussi</w:t>
      </w:r>
      <w:r>
        <w:rPr>
          <w:spacing w:val="40"/>
          <w:sz w:val="24"/>
        </w:rPr>
        <w:t xml:space="preserve"> </w:t>
      </w:r>
      <w:r>
        <w:rPr>
          <w:sz w:val="24"/>
        </w:rPr>
        <w:t>les principaux documents énumérés ci-après :</w:t>
      </w:r>
    </w:p>
    <w:p w14:paraId="2D299433" w14:textId="77777777" w:rsidR="00796EEB" w:rsidRDefault="00796EEB" w:rsidP="00796EEB">
      <w:pPr>
        <w:pStyle w:val="Corpsdetexte"/>
        <w:spacing w:before="60" w:line="412" w:lineRule="auto"/>
        <w:ind w:left="96" w:right="2663"/>
      </w:pPr>
      <w:r>
        <w:t>Pièce</w:t>
      </w:r>
      <w:r>
        <w:rPr>
          <w:spacing w:val="-3"/>
        </w:rPr>
        <w:t xml:space="preserve"> </w:t>
      </w:r>
      <w:r>
        <w:t>n°</w:t>
      </w:r>
      <w:r>
        <w:rPr>
          <w:spacing w:val="-2"/>
        </w:rPr>
        <w:t xml:space="preserve"> </w:t>
      </w:r>
      <w:r>
        <w:t>0</w:t>
      </w:r>
      <w:r>
        <w:rPr>
          <w:spacing w:val="-2"/>
        </w:rPr>
        <w:t xml:space="preserve"> </w:t>
      </w:r>
      <w:r>
        <w:t>: La</w:t>
      </w:r>
      <w:r>
        <w:rPr>
          <w:spacing w:val="-3"/>
        </w:rPr>
        <w:t xml:space="preserve"> </w:t>
      </w:r>
      <w:r>
        <w:t>lettre</w:t>
      </w:r>
      <w:r>
        <w:rPr>
          <w:spacing w:val="-4"/>
        </w:rPr>
        <w:t xml:space="preserve"> </w:t>
      </w:r>
      <w:r>
        <w:t>d’invitation</w:t>
      </w:r>
      <w:r>
        <w:rPr>
          <w:spacing w:val="-2"/>
        </w:rPr>
        <w:t xml:space="preserve"> </w:t>
      </w:r>
      <w:r>
        <w:t>à</w:t>
      </w:r>
      <w:r>
        <w:rPr>
          <w:spacing w:val="-3"/>
        </w:rPr>
        <w:t xml:space="preserve"> </w:t>
      </w:r>
      <w:r>
        <w:t>soumissionner</w:t>
      </w:r>
      <w:r>
        <w:rPr>
          <w:spacing w:val="-4"/>
        </w:rPr>
        <w:t xml:space="preserve"> </w:t>
      </w:r>
      <w:r>
        <w:t>(en</w:t>
      </w:r>
      <w:r>
        <w:rPr>
          <w:spacing w:val="-2"/>
        </w:rPr>
        <w:t xml:space="preserve"> </w:t>
      </w:r>
      <w:r>
        <w:t>cas</w:t>
      </w:r>
      <w:r>
        <w:rPr>
          <w:spacing w:val="-3"/>
        </w:rPr>
        <w:t xml:space="preserve"> </w:t>
      </w:r>
      <w:r>
        <w:t>d’Appels</w:t>
      </w:r>
      <w:r>
        <w:rPr>
          <w:spacing w:val="-3"/>
        </w:rPr>
        <w:t xml:space="preserve"> </w:t>
      </w:r>
      <w:r>
        <w:t>d’Offres</w:t>
      </w:r>
      <w:r>
        <w:rPr>
          <w:spacing w:val="-3"/>
        </w:rPr>
        <w:t xml:space="preserve"> </w:t>
      </w:r>
      <w:r>
        <w:t>Restreints)</w:t>
      </w:r>
      <w:r>
        <w:rPr>
          <w:spacing w:val="-2"/>
        </w:rPr>
        <w:t xml:space="preserve"> </w:t>
      </w:r>
      <w:r>
        <w:t>; Pièce n° 1 : L’Avis d’Appel d’Offres rédigé en français et en anglais (AAO) ;</w:t>
      </w:r>
    </w:p>
    <w:p w14:paraId="2F272752" w14:textId="77777777" w:rsidR="00796EEB" w:rsidRDefault="00796EEB" w:rsidP="00796EEB">
      <w:pPr>
        <w:pStyle w:val="Corpsdetexte"/>
        <w:spacing w:line="412" w:lineRule="auto"/>
        <w:ind w:left="96" w:right="4620"/>
      </w:pPr>
      <w:r>
        <w:t>Pièce n° 2 : Le Règlement Général de l’Appel d’Offres (RGAO) ; Pièce n° 3 : Le Règlement Particulier de l’Appel d’Offres</w:t>
      </w:r>
      <w:r>
        <w:rPr>
          <w:spacing w:val="21"/>
        </w:rPr>
        <w:t xml:space="preserve"> </w:t>
      </w:r>
      <w:r>
        <w:t>(RPAO) ;</w:t>
      </w:r>
    </w:p>
    <w:p w14:paraId="0C1C3083" w14:textId="77777777" w:rsidR="00796EEB" w:rsidRDefault="00796EEB" w:rsidP="00796EEB">
      <w:pPr>
        <w:pStyle w:val="Corpsdetexte"/>
        <w:spacing w:line="412" w:lineRule="auto"/>
        <w:ind w:left="96" w:right="4073"/>
      </w:pPr>
      <w:r>
        <w:t>Pièce</w:t>
      </w:r>
      <w:r>
        <w:rPr>
          <w:spacing w:val="-5"/>
        </w:rPr>
        <w:t xml:space="preserve"> </w:t>
      </w:r>
      <w:r>
        <w:t>n°</w:t>
      </w:r>
      <w:r>
        <w:rPr>
          <w:spacing w:val="-4"/>
        </w:rPr>
        <w:t xml:space="preserve"> </w:t>
      </w:r>
      <w:r>
        <w:t>4</w:t>
      </w:r>
      <w:r>
        <w:rPr>
          <w:spacing w:val="-4"/>
        </w:rPr>
        <w:t xml:space="preserve"> </w:t>
      </w:r>
      <w:r>
        <w:t>:</w:t>
      </w:r>
      <w:r>
        <w:rPr>
          <w:spacing w:val="-2"/>
        </w:rPr>
        <w:t xml:space="preserve"> </w:t>
      </w:r>
      <w:r>
        <w:t>Le</w:t>
      </w:r>
      <w:r>
        <w:rPr>
          <w:spacing w:val="-5"/>
        </w:rPr>
        <w:t xml:space="preserve"> </w:t>
      </w:r>
      <w:r>
        <w:t>Cahier</w:t>
      </w:r>
      <w:r>
        <w:rPr>
          <w:spacing w:val="-6"/>
        </w:rPr>
        <w:t xml:space="preserve"> </w:t>
      </w:r>
      <w:r>
        <w:t>des</w:t>
      </w:r>
      <w:r>
        <w:rPr>
          <w:spacing w:val="-4"/>
        </w:rPr>
        <w:t xml:space="preserve"> </w:t>
      </w:r>
      <w:r>
        <w:t>Clauses</w:t>
      </w:r>
      <w:r>
        <w:rPr>
          <w:spacing w:val="-4"/>
        </w:rPr>
        <w:t xml:space="preserve"> </w:t>
      </w:r>
      <w:r>
        <w:t>Administratives</w:t>
      </w:r>
      <w:r>
        <w:rPr>
          <w:spacing w:val="-4"/>
        </w:rPr>
        <w:t xml:space="preserve"> </w:t>
      </w:r>
      <w:r>
        <w:t>Particulières</w:t>
      </w:r>
      <w:r>
        <w:rPr>
          <w:spacing w:val="-4"/>
        </w:rPr>
        <w:t xml:space="preserve"> </w:t>
      </w:r>
      <w:r>
        <w:t>(CCAP)</w:t>
      </w:r>
      <w:r>
        <w:rPr>
          <w:spacing w:val="-4"/>
        </w:rPr>
        <w:t xml:space="preserve"> </w:t>
      </w:r>
      <w:r>
        <w:t>; Pièce n° 5 : Le Cahier des Clauses Techniques Particulières (CCTP) ; Pièce n° 6 : Le Cadre du Bordereau des prix unitaires ;</w:t>
      </w:r>
    </w:p>
    <w:p w14:paraId="307DBC27" w14:textId="77777777" w:rsidR="00796EEB" w:rsidRDefault="00796EEB" w:rsidP="00796EEB">
      <w:pPr>
        <w:pStyle w:val="Corpsdetexte"/>
        <w:spacing w:line="276" w:lineRule="exact"/>
        <w:ind w:left="96"/>
      </w:pPr>
      <w:r>
        <w:t>Pièce</w:t>
      </w:r>
      <w:r>
        <w:rPr>
          <w:spacing w:val="-2"/>
        </w:rPr>
        <w:t xml:space="preserve"> </w:t>
      </w:r>
      <w:r>
        <w:t>n°</w:t>
      </w:r>
      <w:r>
        <w:rPr>
          <w:spacing w:val="-1"/>
        </w:rPr>
        <w:t xml:space="preserve"> </w:t>
      </w:r>
      <w:r>
        <w:t>7</w:t>
      </w:r>
      <w:r>
        <w:rPr>
          <w:spacing w:val="-1"/>
        </w:rPr>
        <w:t xml:space="preserve"> </w:t>
      </w:r>
      <w:r>
        <w:t>: Le</w:t>
      </w:r>
      <w:r>
        <w:rPr>
          <w:spacing w:val="-1"/>
        </w:rPr>
        <w:t xml:space="preserve"> </w:t>
      </w:r>
      <w:r>
        <w:t>Cadre</w:t>
      </w:r>
      <w:r>
        <w:rPr>
          <w:spacing w:val="-2"/>
        </w:rPr>
        <w:t xml:space="preserve"> </w:t>
      </w:r>
      <w:r>
        <w:t>du</w:t>
      </w:r>
      <w:r>
        <w:rPr>
          <w:spacing w:val="1"/>
        </w:rPr>
        <w:t xml:space="preserve"> </w:t>
      </w:r>
      <w:r>
        <w:t>Détail</w:t>
      </w:r>
      <w:r>
        <w:rPr>
          <w:spacing w:val="-1"/>
        </w:rPr>
        <w:t xml:space="preserve"> </w:t>
      </w:r>
      <w:r>
        <w:t>quantitatif</w:t>
      </w:r>
      <w:r>
        <w:rPr>
          <w:spacing w:val="-1"/>
        </w:rPr>
        <w:t xml:space="preserve"> </w:t>
      </w:r>
      <w:r>
        <w:t>et</w:t>
      </w:r>
      <w:r>
        <w:rPr>
          <w:spacing w:val="-1"/>
        </w:rPr>
        <w:t xml:space="preserve"> </w:t>
      </w:r>
      <w:r>
        <w:t>estimatif</w:t>
      </w:r>
      <w:r>
        <w:rPr>
          <w:spacing w:val="-1"/>
        </w:rPr>
        <w:t xml:space="preserve"> </w:t>
      </w:r>
      <w:r>
        <w:rPr>
          <w:spacing w:val="-10"/>
        </w:rPr>
        <w:t>;</w:t>
      </w:r>
    </w:p>
    <w:p w14:paraId="62A7DE3C" w14:textId="77777777" w:rsidR="00796EEB" w:rsidRDefault="00796EEB" w:rsidP="00796EEB">
      <w:pPr>
        <w:pStyle w:val="Corpsdetexte"/>
        <w:spacing w:line="276" w:lineRule="exact"/>
        <w:sectPr w:rsidR="00796EEB" w:rsidSect="00F44411">
          <w:pgSz w:w="11910" w:h="16840"/>
          <w:pgMar w:top="1040" w:right="283" w:bottom="960" w:left="283" w:header="0" w:footer="712" w:gutter="0"/>
          <w:cols w:space="720"/>
        </w:sectPr>
      </w:pPr>
    </w:p>
    <w:p w14:paraId="5D059B3B" w14:textId="77777777" w:rsidR="00796EEB" w:rsidRDefault="00796EEB" w:rsidP="00796EEB">
      <w:pPr>
        <w:pStyle w:val="Corpsdetexte"/>
        <w:spacing w:before="68" w:line="412" w:lineRule="auto"/>
        <w:ind w:left="96" w:right="625"/>
      </w:pPr>
      <w:r>
        <w:lastRenderedPageBreak/>
        <w:t>Pièce n°8 : Le Cadre du Sous-Détail des Prix Unitaires ou</w:t>
      </w:r>
      <w:r>
        <w:rPr>
          <w:spacing w:val="21"/>
        </w:rPr>
        <w:t xml:space="preserve"> </w:t>
      </w:r>
      <w:r>
        <w:t>de</w:t>
      </w:r>
      <w:r>
        <w:rPr>
          <w:spacing w:val="18"/>
        </w:rPr>
        <w:t xml:space="preserve"> </w:t>
      </w:r>
      <w:r>
        <w:t>la</w:t>
      </w:r>
      <w:r>
        <w:rPr>
          <w:spacing w:val="18"/>
        </w:rPr>
        <w:t xml:space="preserve"> </w:t>
      </w:r>
      <w:r>
        <w:t>décomposition</w:t>
      </w:r>
      <w:r>
        <w:rPr>
          <w:spacing w:val="19"/>
        </w:rPr>
        <w:t xml:space="preserve"> </w:t>
      </w:r>
      <w:r>
        <w:t>des</w:t>
      </w:r>
      <w:r>
        <w:rPr>
          <w:spacing w:val="19"/>
        </w:rPr>
        <w:t xml:space="preserve"> </w:t>
      </w:r>
      <w:r>
        <w:t>prix, le</w:t>
      </w:r>
      <w:r>
        <w:rPr>
          <w:spacing w:val="20"/>
        </w:rPr>
        <w:t xml:space="preserve"> </w:t>
      </w:r>
      <w:r>
        <w:t>cas</w:t>
      </w:r>
      <w:r>
        <w:rPr>
          <w:spacing w:val="19"/>
        </w:rPr>
        <w:t xml:space="preserve"> </w:t>
      </w:r>
      <w:r>
        <w:t>échéant</w:t>
      </w:r>
      <w:r>
        <w:rPr>
          <w:spacing w:val="29"/>
        </w:rPr>
        <w:t xml:space="preserve"> </w:t>
      </w:r>
      <w:r>
        <w:t>; Pièce n°09 : Le modèle de marché ;</w:t>
      </w:r>
    </w:p>
    <w:p w14:paraId="3B2114CE" w14:textId="77777777" w:rsidR="00796EEB" w:rsidRDefault="00796EEB" w:rsidP="00796EEB">
      <w:pPr>
        <w:pStyle w:val="Corpsdetexte"/>
        <w:spacing w:line="275" w:lineRule="exact"/>
        <w:ind w:left="96"/>
      </w:pPr>
      <w:r>
        <w:t>Pièce</w:t>
      </w:r>
      <w:r>
        <w:rPr>
          <w:spacing w:val="-5"/>
        </w:rPr>
        <w:t xml:space="preserve"> </w:t>
      </w:r>
      <w:r>
        <w:t>n°</w:t>
      </w:r>
      <w:r>
        <w:rPr>
          <w:spacing w:val="-2"/>
        </w:rPr>
        <w:t xml:space="preserve"> </w:t>
      </w:r>
      <w:r>
        <w:t>10</w:t>
      </w:r>
      <w:r>
        <w:rPr>
          <w:spacing w:val="-1"/>
        </w:rPr>
        <w:t xml:space="preserve"> </w:t>
      </w:r>
      <w:r>
        <w:t>: Les</w:t>
      </w:r>
      <w:r>
        <w:rPr>
          <w:spacing w:val="-1"/>
        </w:rPr>
        <w:t xml:space="preserve"> </w:t>
      </w:r>
      <w:r>
        <w:t>Modèles</w:t>
      </w:r>
      <w:r>
        <w:rPr>
          <w:spacing w:val="-2"/>
        </w:rPr>
        <w:t xml:space="preserve"> </w:t>
      </w:r>
      <w:r>
        <w:t>ou</w:t>
      </w:r>
      <w:r>
        <w:rPr>
          <w:spacing w:val="-2"/>
        </w:rPr>
        <w:t xml:space="preserve"> </w:t>
      </w:r>
      <w:r>
        <w:t>formulaires</w:t>
      </w:r>
      <w:r>
        <w:rPr>
          <w:spacing w:val="-1"/>
        </w:rPr>
        <w:t xml:space="preserve"> </w:t>
      </w:r>
      <w:r>
        <w:t>types</w:t>
      </w:r>
      <w:r>
        <w:rPr>
          <w:spacing w:val="-2"/>
        </w:rPr>
        <w:t xml:space="preserve"> </w:t>
      </w:r>
      <w:r>
        <w:t>à utiliser</w:t>
      </w:r>
      <w:r>
        <w:rPr>
          <w:spacing w:val="-2"/>
        </w:rPr>
        <w:t xml:space="preserve"> </w:t>
      </w:r>
      <w:r>
        <w:t>par</w:t>
      </w:r>
      <w:r>
        <w:rPr>
          <w:spacing w:val="-2"/>
        </w:rPr>
        <w:t xml:space="preserve"> </w:t>
      </w:r>
      <w:r>
        <w:t>les</w:t>
      </w:r>
      <w:r>
        <w:rPr>
          <w:spacing w:val="-1"/>
        </w:rPr>
        <w:t xml:space="preserve"> </w:t>
      </w:r>
      <w:r>
        <w:t>Soumissionnaires</w:t>
      </w:r>
      <w:r>
        <w:rPr>
          <w:spacing w:val="-2"/>
        </w:rPr>
        <w:t xml:space="preserve"> </w:t>
      </w:r>
      <w:r>
        <w:t>notamment</w:t>
      </w:r>
      <w:r>
        <w:rPr>
          <w:spacing w:val="4"/>
        </w:rPr>
        <w:t xml:space="preserve"> </w:t>
      </w:r>
      <w:r>
        <w:rPr>
          <w:spacing w:val="-10"/>
        </w:rPr>
        <w:t>:</w:t>
      </w:r>
    </w:p>
    <w:p w14:paraId="7F27EBAA" w14:textId="77777777" w:rsidR="00796EEB" w:rsidRDefault="00796EEB" w:rsidP="00796EEB">
      <w:pPr>
        <w:spacing w:before="200" w:line="360" w:lineRule="auto"/>
        <w:ind w:left="1596" w:right="2663" w:firstLine="60"/>
        <w:rPr>
          <w:i/>
          <w:sz w:val="24"/>
        </w:rPr>
      </w:pPr>
      <w:r>
        <w:rPr>
          <w:i/>
          <w:sz w:val="24"/>
        </w:rPr>
        <w:t>Annexe</w:t>
      </w:r>
      <w:r>
        <w:rPr>
          <w:i/>
          <w:spacing w:val="-5"/>
          <w:sz w:val="24"/>
        </w:rPr>
        <w:t xml:space="preserve"> </w:t>
      </w:r>
      <w:r>
        <w:rPr>
          <w:i/>
          <w:sz w:val="24"/>
        </w:rPr>
        <w:t>n°</w:t>
      </w:r>
      <w:r>
        <w:rPr>
          <w:i/>
          <w:spacing w:val="-4"/>
          <w:sz w:val="24"/>
        </w:rPr>
        <w:t xml:space="preserve"> </w:t>
      </w:r>
      <w:proofErr w:type="gramStart"/>
      <w:r>
        <w:rPr>
          <w:i/>
          <w:sz w:val="24"/>
        </w:rPr>
        <w:t>1:</w:t>
      </w:r>
      <w:proofErr w:type="gramEnd"/>
      <w:r>
        <w:rPr>
          <w:i/>
          <w:spacing w:val="-5"/>
          <w:sz w:val="24"/>
        </w:rPr>
        <w:t xml:space="preserve"> </w:t>
      </w:r>
      <w:r>
        <w:rPr>
          <w:i/>
          <w:sz w:val="24"/>
        </w:rPr>
        <w:t>Modèle</w:t>
      </w:r>
      <w:r>
        <w:rPr>
          <w:i/>
          <w:spacing w:val="-4"/>
          <w:sz w:val="24"/>
        </w:rPr>
        <w:t xml:space="preserve"> </w:t>
      </w:r>
      <w:r>
        <w:rPr>
          <w:i/>
          <w:sz w:val="24"/>
        </w:rPr>
        <w:t>de</w:t>
      </w:r>
      <w:r>
        <w:rPr>
          <w:i/>
          <w:spacing w:val="-5"/>
          <w:sz w:val="24"/>
        </w:rPr>
        <w:t xml:space="preserve"> </w:t>
      </w:r>
      <w:r>
        <w:rPr>
          <w:i/>
          <w:sz w:val="24"/>
        </w:rPr>
        <w:t>Déclaration</w:t>
      </w:r>
      <w:r>
        <w:rPr>
          <w:i/>
          <w:spacing w:val="-4"/>
          <w:sz w:val="24"/>
        </w:rPr>
        <w:t xml:space="preserve"> </w:t>
      </w:r>
      <w:r>
        <w:rPr>
          <w:i/>
          <w:sz w:val="24"/>
        </w:rPr>
        <w:t>d’intention</w:t>
      </w:r>
      <w:r>
        <w:rPr>
          <w:i/>
          <w:spacing w:val="-4"/>
          <w:sz w:val="24"/>
        </w:rPr>
        <w:t xml:space="preserve"> </w:t>
      </w:r>
      <w:r>
        <w:rPr>
          <w:i/>
          <w:sz w:val="24"/>
        </w:rPr>
        <w:t>de</w:t>
      </w:r>
      <w:r>
        <w:rPr>
          <w:i/>
          <w:spacing w:val="-5"/>
          <w:sz w:val="24"/>
        </w:rPr>
        <w:t xml:space="preserve"> </w:t>
      </w:r>
      <w:r>
        <w:rPr>
          <w:i/>
          <w:sz w:val="24"/>
        </w:rPr>
        <w:t>soumissionner Annexe n° 2: Modèle de soumission</w:t>
      </w:r>
    </w:p>
    <w:p w14:paraId="3988C7E1" w14:textId="77777777" w:rsidR="00796EEB" w:rsidRDefault="00796EEB" w:rsidP="00796EEB">
      <w:pPr>
        <w:spacing w:line="360" w:lineRule="auto"/>
        <w:ind w:left="1536" w:right="4620"/>
        <w:rPr>
          <w:i/>
          <w:sz w:val="24"/>
        </w:rPr>
      </w:pPr>
      <w:r>
        <w:rPr>
          <w:i/>
          <w:sz w:val="24"/>
        </w:rPr>
        <w:t xml:space="preserve">Annexe n° </w:t>
      </w:r>
      <w:proofErr w:type="gramStart"/>
      <w:r>
        <w:rPr>
          <w:i/>
          <w:sz w:val="24"/>
        </w:rPr>
        <w:t>3:</w:t>
      </w:r>
      <w:proofErr w:type="gramEnd"/>
      <w:r>
        <w:rPr>
          <w:i/>
          <w:sz w:val="24"/>
        </w:rPr>
        <w:t xml:space="preserve"> Modèle de caution de soumission Annexe</w:t>
      </w:r>
      <w:r>
        <w:rPr>
          <w:i/>
          <w:spacing w:val="-3"/>
          <w:sz w:val="24"/>
        </w:rPr>
        <w:t xml:space="preserve"> </w:t>
      </w:r>
      <w:r>
        <w:rPr>
          <w:i/>
          <w:sz w:val="24"/>
        </w:rPr>
        <w:t>n°</w:t>
      </w:r>
      <w:r>
        <w:rPr>
          <w:i/>
          <w:spacing w:val="-1"/>
          <w:sz w:val="24"/>
        </w:rPr>
        <w:t xml:space="preserve"> </w:t>
      </w:r>
      <w:r>
        <w:rPr>
          <w:i/>
          <w:sz w:val="24"/>
        </w:rPr>
        <w:t>4:</w:t>
      </w:r>
      <w:r>
        <w:rPr>
          <w:i/>
          <w:spacing w:val="-1"/>
          <w:sz w:val="24"/>
        </w:rPr>
        <w:t xml:space="preserve"> </w:t>
      </w:r>
      <w:r>
        <w:rPr>
          <w:i/>
          <w:sz w:val="24"/>
        </w:rPr>
        <w:t>Modèle</w:t>
      </w:r>
      <w:r>
        <w:rPr>
          <w:i/>
          <w:spacing w:val="-1"/>
          <w:sz w:val="24"/>
        </w:rPr>
        <w:t xml:space="preserve"> </w:t>
      </w:r>
      <w:r>
        <w:rPr>
          <w:i/>
          <w:sz w:val="24"/>
        </w:rPr>
        <w:t>de cautionnement</w:t>
      </w:r>
      <w:r>
        <w:rPr>
          <w:i/>
          <w:spacing w:val="-1"/>
          <w:sz w:val="24"/>
        </w:rPr>
        <w:t xml:space="preserve"> </w:t>
      </w:r>
      <w:r>
        <w:rPr>
          <w:i/>
          <w:spacing w:val="-2"/>
          <w:sz w:val="24"/>
        </w:rPr>
        <w:t>définitif</w:t>
      </w:r>
    </w:p>
    <w:p w14:paraId="4F68C49A" w14:textId="77777777" w:rsidR="00796EEB" w:rsidRDefault="00796EEB" w:rsidP="00796EEB">
      <w:pPr>
        <w:spacing w:line="274" w:lineRule="exact"/>
        <w:ind w:left="1536"/>
        <w:rPr>
          <w:i/>
          <w:sz w:val="24"/>
        </w:rPr>
      </w:pPr>
      <w:r>
        <w:rPr>
          <w:i/>
          <w:sz w:val="24"/>
        </w:rPr>
        <w:t>Annexe</w:t>
      </w:r>
      <w:r>
        <w:rPr>
          <w:i/>
          <w:spacing w:val="-2"/>
          <w:sz w:val="24"/>
        </w:rPr>
        <w:t xml:space="preserve"> </w:t>
      </w:r>
      <w:r>
        <w:rPr>
          <w:i/>
          <w:sz w:val="24"/>
        </w:rPr>
        <w:t>n°</w:t>
      </w:r>
      <w:r>
        <w:rPr>
          <w:i/>
          <w:spacing w:val="-1"/>
          <w:sz w:val="24"/>
        </w:rPr>
        <w:t xml:space="preserve"> </w:t>
      </w:r>
      <w:proofErr w:type="gramStart"/>
      <w:r>
        <w:rPr>
          <w:i/>
          <w:sz w:val="24"/>
        </w:rPr>
        <w:t>5:</w:t>
      </w:r>
      <w:proofErr w:type="gramEnd"/>
      <w:r>
        <w:rPr>
          <w:i/>
          <w:sz w:val="24"/>
        </w:rPr>
        <w:t xml:space="preserve"> Modèle</w:t>
      </w:r>
      <w:r>
        <w:rPr>
          <w:i/>
          <w:spacing w:val="-1"/>
          <w:sz w:val="24"/>
        </w:rPr>
        <w:t xml:space="preserve"> </w:t>
      </w:r>
      <w:r>
        <w:rPr>
          <w:i/>
          <w:sz w:val="24"/>
        </w:rPr>
        <w:t>de caution</w:t>
      </w:r>
      <w:r>
        <w:rPr>
          <w:i/>
          <w:spacing w:val="1"/>
          <w:sz w:val="24"/>
        </w:rPr>
        <w:t xml:space="preserve"> </w:t>
      </w:r>
      <w:r>
        <w:rPr>
          <w:i/>
          <w:sz w:val="24"/>
        </w:rPr>
        <w:t>d'avance</w:t>
      </w:r>
      <w:r>
        <w:rPr>
          <w:i/>
          <w:spacing w:val="-2"/>
          <w:sz w:val="24"/>
        </w:rPr>
        <w:t xml:space="preserve"> </w:t>
      </w:r>
      <w:r>
        <w:rPr>
          <w:i/>
          <w:sz w:val="24"/>
        </w:rPr>
        <w:t>de</w:t>
      </w:r>
      <w:r>
        <w:rPr>
          <w:i/>
          <w:spacing w:val="-1"/>
          <w:sz w:val="24"/>
        </w:rPr>
        <w:t xml:space="preserve"> </w:t>
      </w:r>
      <w:r>
        <w:rPr>
          <w:i/>
          <w:spacing w:val="-2"/>
          <w:sz w:val="24"/>
        </w:rPr>
        <w:t>démarrage</w:t>
      </w:r>
    </w:p>
    <w:p w14:paraId="014B14D3" w14:textId="77777777" w:rsidR="00796EEB" w:rsidRDefault="00796EEB" w:rsidP="00796EEB">
      <w:pPr>
        <w:spacing w:before="140" w:line="360" w:lineRule="auto"/>
        <w:ind w:left="1536" w:right="2702"/>
        <w:jc w:val="both"/>
        <w:rPr>
          <w:i/>
          <w:sz w:val="24"/>
        </w:rPr>
      </w:pPr>
      <w:r>
        <w:rPr>
          <w:i/>
          <w:sz w:val="24"/>
        </w:rPr>
        <w:t>Annexe</w:t>
      </w:r>
      <w:r>
        <w:rPr>
          <w:i/>
          <w:spacing w:val="-4"/>
          <w:sz w:val="24"/>
        </w:rPr>
        <w:t xml:space="preserve"> </w:t>
      </w:r>
      <w:r>
        <w:rPr>
          <w:i/>
          <w:sz w:val="24"/>
        </w:rPr>
        <w:t>n°6</w:t>
      </w:r>
      <w:r>
        <w:rPr>
          <w:i/>
          <w:spacing w:val="-1"/>
          <w:sz w:val="24"/>
        </w:rPr>
        <w:t xml:space="preserve"> </w:t>
      </w:r>
      <w:r>
        <w:rPr>
          <w:i/>
          <w:sz w:val="24"/>
        </w:rPr>
        <w:t>:</w:t>
      </w:r>
      <w:r>
        <w:rPr>
          <w:i/>
          <w:spacing w:val="-3"/>
          <w:sz w:val="24"/>
        </w:rPr>
        <w:t xml:space="preserve"> </w:t>
      </w:r>
      <w:r>
        <w:rPr>
          <w:i/>
          <w:sz w:val="24"/>
        </w:rPr>
        <w:t>Modèle</w:t>
      </w:r>
      <w:r>
        <w:rPr>
          <w:i/>
          <w:spacing w:val="-3"/>
          <w:sz w:val="24"/>
        </w:rPr>
        <w:t xml:space="preserve"> </w:t>
      </w:r>
      <w:r>
        <w:rPr>
          <w:i/>
          <w:sz w:val="24"/>
        </w:rPr>
        <w:t>de</w:t>
      </w:r>
      <w:r>
        <w:rPr>
          <w:i/>
          <w:spacing w:val="-2"/>
          <w:sz w:val="24"/>
        </w:rPr>
        <w:t xml:space="preserve"> </w:t>
      </w:r>
      <w:r>
        <w:rPr>
          <w:i/>
          <w:sz w:val="24"/>
        </w:rPr>
        <w:t>caution</w:t>
      </w:r>
      <w:r>
        <w:rPr>
          <w:i/>
          <w:spacing w:val="-3"/>
          <w:sz w:val="24"/>
        </w:rPr>
        <w:t xml:space="preserve"> </w:t>
      </w:r>
      <w:r>
        <w:rPr>
          <w:i/>
          <w:sz w:val="24"/>
        </w:rPr>
        <w:t>de</w:t>
      </w:r>
      <w:r>
        <w:rPr>
          <w:i/>
          <w:spacing w:val="-4"/>
          <w:sz w:val="24"/>
        </w:rPr>
        <w:t xml:space="preserve"> </w:t>
      </w:r>
      <w:r>
        <w:rPr>
          <w:i/>
          <w:sz w:val="24"/>
        </w:rPr>
        <w:t>bonne</w:t>
      </w:r>
      <w:r>
        <w:rPr>
          <w:i/>
          <w:spacing w:val="-4"/>
          <w:sz w:val="24"/>
        </w:rPr>
        <w:t xml:space="preserve"> </w:t>
      </w:r>
      <w:r>
        <w:rPr>
          <w:i/>
          <w:sz w:val="24"/>
        </w:rPr>
        <w:t>exécution</w:t>
      </w:r>
      <w:r>
        <w:rPr>
          <w:i/>
          <w:spacing w:val="-3"/>
          <w:sz w:val="24"/>
        </w:rPr>
        <w:t xml:space="preserve"> </w:t>
      </w:r>
      <w:r>
        <w:rPr>
          <w:i/>
          <w:sz w:val="24"/>
        </w:rPr>
        <w:t>(retenue</w:t>
      </w:r>
      <w:r>
        <w:rPr>
          <w:i/>
          <w:spacing w:val="-5"/>
          <w:sz w:val="24"/>
        </w:rPr>
        <w:t xml:space="preserve"> </w:t>
      </w:r>
      <w:r>
        <w:rPr>
          <w:i/>
          <w:sz w:val="24"/>
        </w:rPr>
        <w:t>de</w:t>
      </w:r>
      <w:r>
        <w:rPr>
          <w:i/>
          <w:spacing w:val="-4"/>
          <w:sz w:val="24"/>
        </w:rPr>
        <w:t xml:space="preserve"> </w:t>
      </w:r>
      <w:r>
        <w:rPr>
          <w:i/>
          <w:sz w:val="24"/>
        </w:rPr>
        <w:t xml:space="preserve">garantie) Annexe n° </w:t>
      </w:r>
      <w:proofErr w:type="gramStart"/>
      <w:r>
        <w:rPr>
          <w:i/>
          <w:sz w:val="24"/>
        </w:rPr>
        <w:t>7:</w:t>
      </w:r>
      <w:proofErr w:type="gramEnd"/>
      <w:r>
        <w:rPr>
          <w:i/>
          <w:sz w:val="24"/>
        </w:rPr>
        <w:t xml:space="preserve"> Modèle de Lettre de soumission de la proposition technique Annexe n° 8: Modèle de Cadre du planning</w:t>
      </w:r>
    </w:p>
    <w:p w14:paraId="386AA411" w14:textId="77777777" w:rsidR="00796EEB" w:rsidRDefault="00796EEB" w:rsidP="00796EEB">
      <w:pPr>
        <w:spacing w:line="275" w:lineRule="exact"/>
        <w:ind w:left="1536"/>
        <w:jc w:val="both"/>
        <w:rPr>
          <w:i/>
          <w:sz w:val="24"/>
        </w:rPr>
      </w:pPr>
      <w:r>
        <w:rPr>
          <w:i/>
          <w:sz w:val="24"/>
        </w:rPr>
        <w:t>Annexe</w:t>
      </w:r>
      <w:r>
        <w:rPr>
          <w:i/>
          <w:spacing w:val="-2"/>
          <w:sz w:val="24"/>
        </w:rPr>
        <w:t xml:space="preserve"> </w:t>
      </w:r>
      <w:r>
        <w:rPr>
          <w:i/>
          <w:sz w:val="24"/>
        </w:rPr>
        <w:t xml:space="preserve">n° </w:t>
      </w:r>
      <w:proofErr w:type="gramStart"/>
      <w:r>
        <w:rPr>
          <w:i/>
          <w:sz w:val="24"/>
        </w:rPr>
        <w:t>9:</w:t>
      </w:r>
      <w:proofErr w:type="gramEnd"/>
      <w:r>
        <w:rPr>
          <w:i/>
          <w:sz w:val="24"/>
        </w:rPr>
        <w:t xml:space="preserve"> Modèle de</w:t>
      </w:r>
      <w:r>
        <w:rPr>
          <w:i/>
          <w:spacing w:val="-2"/>
          <w:sz w:val="24"/>
        </w:rPr>
        <w:t xml:space="preserve"> </w:t>
      </w:r>
      <w:r>
        <w:rPr>
          <w:i/>
          <w:sz w:val="24"/>
        </w:rPr>
        <w:t>liste</w:t>
      </w:r>
      <w:r>
        <w:rPr>
          <w:i/>
          <w:spacing w:val="-1"/>
          <w:sz w:val="24"/>
        </w:rPr>
        <w:t xml:space="preserve"> </w:t>
      </w:r>
      <w:r>
        <w:rPr>
          <w:i/>
          <w:sz w:val="24"/>
        </w:rPr>
        <w:t>de</w:t>
      </w:r>
      <w:r>
        <w:rPr>
          <w:i/>
          <w:spacing w:val="-1"/>
          <w:sz w:val="24"/>
        </w:rPr>
        <w:t xml:space="preserve"> </w:t>
      </w:r>
      <w:r>
        <w:rPr>
          <w:i/>
          <w:sz w:val="24"/>
        </w:rPr>
        <w:t xml:space="preserve">personnels à </w:t>
      </w:r>
      <w:r>
        <w:rPr>
          <w:i/>
          <w:spacing w:val="-2"/>
          <w:sz w:val="24"/>
        </w:rPr>
        <w:t>mobiliser</w:t>
      </w:r>
    </w:p>
    <w:p w14:paraId="6E24E99B" w14:textId="77777777" w:rsidR="00796EEB" w:rsidRDefault="00796EEB" w:rsidP="00796EEB">
      <w:pPr>
        <w:spacing w:before="139" w:line="360" w:lineRule="auto"/>
        <w:ind w:left="1536" w:right="2194"/>
        <w:jc w:val="both"/>
        <w:rPr>
          <w:i/>
          <w:sz w:val="24"/>
        </w:rPr>
      </w:pPr>
      <w:r>
        <w:rPr>
          <w:i/>
          <w:sz w:val="24"/>
        </w:rPr>
        <w:t>Annexe</w:t>
      </w:r>
      <w:r>
        <w:rPr>
          <w:i/>
          <w:spacing w:val="-5"/>
          <w:sz w:val="24"/>
        </w:rPr>
        <w:t xml:space="preserve"> </w:t>
      </w:r>
      <w:r>
        <w:rPr>
          <w:i/>
          <w:sz w:val="24"/>
        </w:rPr>
        <w:t>n°</w:t>
      </w:r>
      <w:r>
        <w:rPr>
          <w:i/>
          <w:spacing w:val="-4"/>
          <w:sz w:val="24"/>
        </w:rPr>
        <w:t xml:space="preserve"> </w:t>
      </w:r>
      <w:r>
        <w:rPr>
          <w:i/>
          <w:sz w:val="24"/>
        </w:rPr>
        <w:t>10</w:t>
      </w:r>
      <w:r>
        <w:rPr>
          <w:i/>
          <w:spacing w:val="-2"/>
          <w:sz w:val="24"/>
        </w:rPr>
        <w:t xml:space="preserve"> </w:t>
      </w:r>
      <w:r>
        <w:rPr>
          <w:i/>
          <w:sz w:val="24"/>
        </w:rPr>
        <w:t>:</w:t>
      </w:r>
      <w:r>
        <w:rPr>
          <w:i/>
          <w:spacing w:val="-4"/>
          <w:sz w:val="24"/>
        </w:rPr>
        <w:t xml:space="preserve"> </w:t>
      </w:r>
      <w:r>
        <w:rPr>
          <w:i/>
          <w:sz w:val="24"/>
        </w:rPr>
        <w:t>Modèle</w:t>
      </w:r>
      <w:r>
        <w:rPr>
          <w:i/>
          <w:spacing w:val="-4"/>
          <w:sz w:val="24"/>
        </w:rPr>
        <w:t xml:space="preserve"> </w:t>
      </w:r>
      <w:r>
        <w:rPr>
          <w:i/>
          <w:sz w:val="24"/>
        </w:rPr>
        <w:t>de</w:t>
      </w:r>
      <w:r>
        <w:rPr>
          <w:i/>
          <w:spacing w:val="-5"/>
          <w:sz w:val="24"/>
        </w:rPr>
        <w:t xml:space="preserve"> </w:t>
      </w:r>
      <w:r>
        <w:rPr>
          <w:i/>
          <w:sz w:val="24"/>
        </w:rPr>
        <w:t>fiches</w:t>
      </w:r>
      <w:r>
        <w:rPr>
          <w:i/>
          <w:spacing w:val="-4"/>
          <w:sz w:val="24"/>
        </w:rPr>
        <w:t xml:space="preserve"> </w:t>
      </w:r>
      <w:r>
        <w:rPr>
          <w:i/>
          <w:sz w:val="24"/>
        </w:rPr>
        <w:t>de</w:t>
      </w:r>
      <w:r>
        <w:rPr>
          <w:i/>
          <w:spacing w:val="-5"/>
          <w:sz w:val="24"/>
        </w:rPr>
        <w:t xml:space="preserve"> </w:t>
      </w:r>
      <w:r>
        <w:rPr>
          <w:i/>
          <w:sz w:val="24"/>
        </w:rPr>
        <w:t>prestations</w:t>
      </w:r>
      <w:r>
        <w:rPr>
          <w:i/>
          <w:spacing w:val="-4"/>
          <w:sz w:val="24"/>
        </w:rPr>
        <w:t xml:space="preserve"> </w:t>
      </w:r>
      <w:r>
        <w:rPr>
          <w:i/>
          <w:sz w:val="24"/>
        </w:rPr>
        <w:t>susceptibles</w:t>
      </w:r>
      <w:r>
        <w:rPr>
          <w:i/>
          <w:spacing w:val="-4"/>
          <w:sz w:val="24"/>
        </w:rPr>
        <w:t xml:space="preserve"> </w:t>
      </w:r>
      <w:r>
        <w:rPr>
          <w:i/>
          <w:sz w:val="24"/>
        </w:rPr>
        <w:t>d'être</w:t>
      </w:r>
      <w:r>
        <w:rPr>
          <w:i/>
          <w:spacing w:val="-4"/>
          <w:sz w:val="24"/>
        </w:rPr>
        <w:t xml:space="preserve"> </w:t>
      </w:r>
      <w:r>
        <w:rPr>
          <w:i/>
          <w:sz w:val="24"/>
        </w:rPr>
        <w:t>sous</w:t>
      </w:r>
      <w:r>
        <w:rPr>
          <w:i/>
          <w:spacing w:val="-4"/>
          <w:sz w:val="24"/>
        </w:rPr>
        <w:t xml:space="preserve"> </w:t>
      </w:r>
      <w:r>
        <w:rPr>
          <w:i/>
          <w:sz w:val="24"/>
        </w:rPr>
        <w:t>traitées Annexe n° 11 : Modèle de CV de personnels à mobiliser</w:t>
      </w:r>
    </w:p>
    <w:p w14:paraId="1922C4EA" w14:textId="77777777" w:rsidR="00796EEB" w:rsidRDefault="00796EEB" w:rsidP="00796EEB">
      <w:pPr>
        <w:pStyle w:val="Corpsdetexte"/>
        <w:ind w:left="96"/>
        <w:jc w:val="both"/>
      </w:pPr>
      <w:r>
        <w:t>Pièce</w:t>
      </w:r>
      <w:r>
        <w:rPr>
          <w:spacing w:val="-4"/>
        </w:rPr>
        <w:t xml:space="preserve"> </w:t>
      </w:r>
      <w:r>
        <w:t>n°</w:t>
      </w:r>
      <w:r>
        <w:rPr>
          <w:spacing w:val="-1"/>
        </w:rPr>
        <w:t xml:space="preserve"> </w:t>
      </w:r>
      <w:r>
        <w:t>11</w:t>
      </w:r>
      <w:r>
        <w:rPr>
          <w:spacing w:val="-1"/>
        </w:rPr>
        <w:t xml:space="preserve"> </w:t>
      </w:r>
      <w:r>
        <w:t>:</w:t>
      </w:r>
      <w:r>
        <w:rPr>
          <w:spacing w:val="1"/>
        </w:rPr>
        <w:t xml:space="preserve"> </w:t>
      </w:r>
      <w:r>
        <w:t>Le</w:t>
      </w:r>
      <w:r>
        <w:rPr>
          <w:spacing w:val="-1"/>
        </w:rPr>
        <w:t xml:space="preserve"> </w:t>
      </w:r>
      <w:r>
        <w:t>formulaire</w:t>
      </w:r>
      <w:r>
        <w:rPr>
          <w:spacing w:val="-3"/>
        </w:rPr>
        <w:t xml:space="preserve"> </w:t>
      </w:r>
      <w:r>
        <w:t>de</w:t>
      </w:r>
      <w:r>
        <w:rPr>
          <w:spacing w:val="-2"/>
        </w:rPr>
        <w:t xml:space="preserve"> </w:t>
      </w:r>
      <w:r>
        <w:t>la charte</w:t>
      </w:r>
      <w:r>
        <w:rPr>
          <w:spacing w:val="-1"/>
        </w:rPr>
        <w:t xml:space="preserve"> </w:t>
      </w:r>
      <w:r>
        <w:rPr>
          <w:spacing w:val="-2"/>
        </w:rPr>
        <w:t>d’intégrité.</w:t>
      </w:r>
    </w:p>
    <w:p w14:paraId="65E9042C" w14:textId="77777777" w:rsidR="00796EEB" w:rsidRDefault="00796EEB" w:rsidP="00796EEB">
      <w:pPr>
        <w:pStyle w:val="Corpsdetexte"/>
        <w:spacing w:before="197"/>
        <w:ind w:left="96"/>
      </w:pPr>
      <w:r>
        <w:t>Pièce</w:t>
      </w:r>
      <w:r>
        <w:rPr>
          <w:spacing w:val="-3"/>
        </w:rPr>
        <w:t xml:space="preserve"> </w:t>
      </w:r>
      <w:r>
        <w:t>n°</w:t>
      </w:r>
      <w:r>
        <w:rPr>
          <w:spacing w:val="-1"/>
        </w:rPr>
        <w:t xml:space="preserve"> </w:t>
      </w:r>
      <w:r>
        <w:t>12</w:t>
      </w:r>
      <w:r>
        <w:rPr>
          <w:spacing w:val="-1"/>
        </w:rPr>
        <w:t xml:space="preserve"> </w:t>
      </w:r>
      <w:r>
        <w:t>:</w:t>
      </w:r>
      <w:r>
        <w:rPr>
          <w:spacing w:val="1"/>
        </w:rPr>
        <w:t xml:space="preserve"> </w:t>
      </w:r>
      <w:r>
        <w:t>Le</w:t>
      </w:r>
      <w:r>
        <w:rPr>
          <w:spacing w:val="-2"/>
        </w:rPr>
        <w:t xml:space="preserve"> </w:t>
      </w:r>
      <w:r>
        <w:t>formulaire</w:t>
      </w:r>
      <w:r>
        <w:rPr>
          <w:spacing w:val="-3"/>
        </w:rPr>
        <w:t xml:space="preserve"> </w:t>
      </w:r>
      <w:r>
        <w:t>de</w:t>
      </w:r>
      <w:r>
        <w:rPr>
          <w:spacing w:val="-2"/>
        </w:rPr>
        <w:t xml:space="preserve"> </w:t>
      </w:r>
      <w:r>
        <w:t>déclaration</w:t>
      </w:r>
      <w:r>
        <w:rPr>
          <w:spacing w:val="-2"/>
        </w:rPr>
        <w:t xml:space="preserve"> </w:t>
      </w:r>
      <w:r>
        <w:t>d’engagement</w:t>
      </w:r>
      <w:r>
        <w:rPr>
          <w:spacing w:val="1"/>
        </w:rPr>
        <w:t xml:space="preserve"> </w:t>
      </w:r>
      <w:r>
        <w:t>au</w:t>
      </w:r>
      <w:r>
        <w:rPr>
          <w:spacing w:val="-1"/>
        </w:rPr>
        <w:t xml:space="preserve"> </w:t>
      </w:r>
      <w:r>
        <w:t>respect</w:t>
      </w:r>
      <w:r>
        <w:rPr>
          <w:spacing w:val="-1"/>
        </w:rPr>
        <w:t xml:space="preserve"> </w:t>
      </w:r>
      <w:r>
        <w:t>des clauses</w:t>
      </w:r>
      <w:r>
        <w:rPr>
          <w:spacing w:val="-1"/>
        </w:rPr>
        <w:t xml:space="preserve"> </w:t>
      </w:r>
      <w:r>
        <w:t>sociales</w:t>
      </w:r>
      <w:r>
        <w:rPr>
          <w:spacing w:val="-1"/>
        </w:rPr>
        <w:t xml:space="preserve"> </w:t>
      </w:r>
      <w:r>
        <w:t>et</w:t>
      </w:r>
      <w:r>
        <w:rPr>
          <w:spacing w:val="-1"/>
        </w:rPr>
        <w:t xml:space="preserve"> </w:t>
      </w:r>
      <w:r>
        <w:rPr>
          <w:spacing w:val="-2"/>
        </w:rPr>
        <w:t>environnementales.</w:t>
      </w:r>
    </w:p>
    <w:p w14:paraId="3751EA8B" w14:textId="77777777" w:rsidR="00796EEB" w:rsidRDefault="00796EEB" w:rsidP="00796EEB">
      <w:pPr>
        <w:pStyle w:val="Corpsdetexte"/>
        <w:spacing w:before="199" w:line="360" w:lineRule="auto"/>
        <w:ind w:left="96"/>
      </w:pPr>
      <w:r>
        <w:t>Pièce</w:t>
      </w:r>
      <w:r>
        <w:rPr>
          <w:spacing w:val="13"/>
        </w:rPr>
        <w:t xml:space="preserve"> </w:t>
      </w:r>
      <w:r>
        <w:t>n°</w:t>
      </w:r>
      <w:r>
        <w:rPr>
          <w:spacing w:val="14"/>
        </w:rPr>
        <w:t xml:space="preserve"> </w:t>
      </w:r>
      <w:r>
        <w:t>13 :</w:t>
      </w:r>
      <w:r>
        <w:rPr>
          <w:spacing w:val="17"/>
        </w:rPr>
        <w:t xml:space="preserve"> </w:t>
      </w:r>
      <w:r>
        <w:t>le</w:t>
      </w:r>
      <w:r>
        <w:rPr>
          <w:spacing w:val="14"/>
        </w:rPr>
        <w:t xml:space="preserve"> </w:t>
      </w:r>
      <w:r>
        <w:t>visa</w:t>
      </w:r>
      <w:r>
        <w:rPr>
          <w:spacing w:val="16"/>
        </w:rPr>
        <w:t xml:space="preserve"> </w:t>
      </w:r>
      <w:r>
        <w:t>de</w:t>
      </w:r>
      <w:r>
        <w:rPr>
          <w:spacing w:val="18"/>
        </w:rPr>
        <w:t xml:space="preserve"> </w:t>
      </w:r>
      <w:r>
        <w:t>maturité</w:t>
      </w:r>
      <w:r>
        <w:rPr>
          <w:spacing w:val="13"/>
        </w:rPr>
        <w:t xml:space="preserve"> </w:t>
      </w:r>
      <w:r>
        <w:t>ou</w:t>
      </w:r>
      <w:r>
        <w:rPr>
          <w:spacing w:val="14"/>
        </w:rPr>
        <w:t xml:space="preserve"> </w:t>
      </w:r>
      <w:r>
        <w:t>les</w:t>
      </w:r>
      <w:r>
        <w:rPr>
          <w:spacing w:val="16"/>
        </w:rPr>
        <w:t xml:space="preserve"> </w:t>
      </w:r>
      <w:r>
        <w:t>justificatifs</w:t>
      </w:r>
      <w:r>
        <w:rPr>
          <w:spacing w:val="14"/>
        </w:rPr>
        <w:t xml:space="preserve"> </w:t>
      </w:r>
      <w:r>
        <w:t>des</w:t>
      </w:r>
      <w:r>
        <w:rPr>
          <w:spacing w:val="17"/>
        </w:rPr>
        <w:t xml:space="preserve"> </w:t>
      </w:r>
      <w:r>
        <w:t>études</w:t>
      </w:r>
      <w:r>
        <w:rPr>
          <w:spacing w:val="14"/>
        </w:rPr>
        <w:t xml:space="preserve"> </w:t>
      </w:r>
      <w:r>
        <w:t>préalables</w:t>
      </w:r>
      <w:r>
        <w:rPr>
          <w:spacing w:val="16"/>
        </w:rPr>
        <w:t xml:space="preserve"> </w:t>
      </w:r>
      <w:r>
        <w:t>à</w:t>
      </w:r>
      <w:r>
        <w:rPr>
          <w:spacing w:val="13"/>
        </w:rPr>
        <w:t xml:space="preserve"> </w:t>
      </w:r>
      <w:r>
        <w:t>remplir</w:t>
      </w:r>
      <w:r>
        <w:rPr>
          <w:spacing w:val="14"/>
        </w:rPr>
        <w:t xml:space="preserve"> </w:t>
      </w:r>
      <w:r>
        <w:t>par</w:t>
      </w:r>
      <w:r>
        <w:rPr>
          <w:spacing w:val="80"/>
        </w:rPr>
        <w:t xml:space="preserve"> </w:t>
      </w:r>
      <w:r>
        <w:t>le</w:t>
      </w:r>
      <w:r>
        <w:rPr>
          <w:spacing w:val="16"/>
        </w:rPr>
        <w:t xml:space="preserve"> </w:t>
      </w:r>
      <w:r>
        <w:t>Maître</w:t>
      </w:r>
      <w:r>
        <w:rPr>
          <w:spacing w:val="17"/>
        </w:rPr>
        <w:t xml:space="preserve"> </w:t>
      </w:r>
      <w:proofErr w:type="gramStart"/>
      <w:r>
        <w:t>d’Ouvrage</w:t>
      </w:r>
      <w:r>
        <w:rPr>
          <w:spacing w:val="15"/>
        </w:rPr>
        <w:t xml:space="preserve"> </w:t>
      </w:r>
      <w:r>
        <w:t>,</w:t>
      </w:r>
      <w:proofErr w:type="gramEnd"/>
      <w:r>
        <w:rPr>
          <w:spacing w:val="14"/>
        </w:rPr>
        <w:t xml:space="preserve"> </w:t>
      </w:r>
      <w:r>
        <w:t>la disponibilité du financement ou l'inscription budgétaire.</w:t>
      </w:r>
    </w:p>
    <w:p w14:paraId="5C9FB92D" w14:textId="77777777" w:rsidR="00796EEB" w:rsidRDefault="00796EEB" w:rsidP="00796EEB">
      <w:pPr>
        <w:pStyle w:val="Corpsdetexte"/>
        <w:spacing w:before="60" w:line="360" w:lineRule="auto"/>
        <w:ind w:left="96" w:right="231"/>
      </w:pPr>
      <w:r>
        <w:t>Pièce</w:t>
      </w:r>
      <w:r>
        <w:rPr>
          <w:spacing w:val="-3"/>
        </w:rPr>
        <w:t xml:space="preserve"> </w:t>
      </w:r>
      <w:r>
        <w:t>n°</w:t>
      </w:r>
      <w:r>
        <w:rPr>
          <w:spacing w:val="-2"/>
        </w:rPr>
        <w:t xml:space="preserve"> </w:t>
      </w:r>
      <w:r>
        <w:t>14</w:t>
      </w:r>
      <w:r>
        <w:rPr>
          <w:spacing w:val="-2"/>
        </w:rPr>
        <w:t xml:space="preserve"> </w:t>
      </w:r>
      <w:r>
        <w:t>:</w:t>
      </w:r>
      <w:r>
        <w:rPr>
          <w:spacing w:val="80"/>
          <w:w w:val="150"/>
        </w:rPr>
        <w:t xml:space="preserve"> </w:t>
      </w:r>
      <w:r>
        <w:t>La</w:t>
      </w:r>
      <w:r>
        <w:rPr>
          <w:spacing w:val="-4"/>
        </w:rPr>
        <w:t xml:space="preserve"> </w:t>
      </w:r>
      <w:r>
        <w:t>liste</w:t>
      </w:r>
      <w:r>
        <w:rPr>
          <w:spacing w:val="-5"/>
        </w:rPr>
        <w:t xml:space="preserve"> </w:t>
      </w:r>
      <w:r>
        <w:t>des</w:t>
      </w:r>
      <w:r>
        <w:rPr>
          <w:spacing w:val="-4"/>
        </w:rPr>
        <w:t xml:space="preserve"> </w:t>
      </w:r>
      <w:r>
        <w:t>établissements</w:t>
      </w:r>
      <w:r>
        <w:rPr>
          <w:spacing w:val="-5"/>
        </w:rPr>
        <w:t xml:space="preserve"> </w:t>
      </w:r>
      <w:r>
        <w:t>bancaires</w:t>
      </w:r>
      <w:r>
        <w:rPr>
          <w:spacing w:val="-5"/>
        </w:rPr>
        <w:t xml:space="preserve"> </w:t>
      </w:r>
      <w:r>
        <w:t>et</w:t>
      </w:r>
      <w:r>
        <w:rPr>
          <w:spacing w:val="-4"/>
        </w:rPr>
        <w:t xml:space="preserve"> </w:t>
      </w:r>
      <w:r>
        <w:t>organismes</w:t>
      </w:r>
      <w:r>
        <w:rPr>
          <w:spacing w:val="-2"/>
        </w:rPr>
        <w:t xml:space="preserve"> </w:t>
      </w:r>
      <w:r>
        <w:t>financiers</w:t>
      </w:r>
      <w:r>
        <w:rPr>
          <w:spacing w:val="-5"/>
        </w:rPr>
        <w:t xml:space="preserve"> </w:t>
      </w:r>
      <w:r>
        <w:t>habilités</w:t>
      </w:r>
      <w:r>
        <w:rPr>
          <w:spacing w:val="-5"/>
        </w:rPr>
        <w:t xml:space="preserve"> </w:t>
      </w:r>
      <w:r>
        <w:t>par</w:t>
      </w:r>
      <w:r>
        <w:rPr>
          <w:spacing w:val="-6"/>
        </w:rPr>
        <w:t xml:space="preserve"> </w:t>
      </w:r>
      <w:r>
        <w:t>le</w:t>
      </w:r>
      <w:r>
        <w:rPr>
          <w:spacing w:val="-6"/>
        </w:rPr>
        <w:t xml:space="preserve"> </w:t>
      </w:r>
      <w:r>
        <w:t>Ministre</w:t>
      </w:r>
      <w:r>
        <w:rPr>
          <w:spacing w:val="-6"/>
        </w:rPr>
        <w:t xml:space="preserve"> </w:t>
      </w:r>
      <w:r>
        <w:t>en</w:t>
      </w:r>
      <w:r>
        <w:rPr>
          <w:spacing w:val="-5"/>
        </w:rPr>
        <w:t xml:space="preserve"> </w:t>
      </w:r>
      <w:r>
        <w:t>charge</w:t>
      </w:r>
      <w:r>
        <w:rPr>
          <w:spacing w:val="-6"/>
        </w:rPr>
        <w:t xml:space="preserve"> </w:t>
      </w:r>
      <w:r>
        <w:t>des à émettre des cautions, dans le cadre des marchés publics.</w:t>
      </w:r>
    </w:p>
    <w:p w14:paraId="768FD5A7" w14:textId="77777777" w:rsidR="00796EEB" w:rsidRDefault="00796EEB" w:rsidP="00796EEB">
      <w:pPr>
        <w:pStyle w:val="Paragraphedeliste"/>
        <w:numPr>
          <w:ilvl w:val="1"/>
          <w:numId w:val="167"/>
        </w:numPr>
        <w:tabs>
          <w:tab w:val="left" w:pos="582"/>
        </w:tabs>
        <w:spacing w:before="60" w:line="360" w:lineRule="auto"/>
        <w:ind w:right="231" w:firstLine="0"/>
        <w:jc w:val="both"/>
        <w:rPr>
          <w:sz w:val="24"/>
        </w:rPr>
      </w:pPr>
      <w:r>
        <w:rPr>
          <w:sz w:val="24"/>
        </w:rPr>
        <w:t>Le Soumissionnaire doit examiner l’ensemble des règlements, formulaires, conditions et spécifications contenus dans le DAO. Il lui appartient de fournir tous les renseignements demandés et de préparer une offre conforme à tous égards audit dossier.</w:t>
      </w:r>
    </w:p>
    <w:p w14:paraId="07044D80" w14:textId="77777777" w:rsidR="00796EEB" w:rsidRDefault="00796EEB" w:rsidP="00796EEB">
      <w:pPr>
        <w:spacing w:before="123"/>
        <w:ind w:left="96"/>
        <w:jc w:val="both"/>
        <w:rPr>
          <w:b/>
          <w:sz w:val="28"/>
        </w:rPr>
      </w:pPr>
      <w:bookmarkStart w:id="12" w:name="_bookmark11"/>
      <w:bookmarkEnd w:id="12"/>
      <w:r>
        <w:rPr>
          <w:b/>
          <w:sz w:val="28"/>
        </w:rPr>
        <w:t>Eclaircissements</w:t>
      </w:r>
      <w:r>
        <w:rPr>
          <w:b/>
          <w:spacing w:val="-6"/>
          <w:sz w:val="28"/>
        </w:rPr>
        <w:t xml:space="preserve"> </w:t>
      </w:r>
      <w:r>
        <w:rPr>
          <w:b/>
          <w:sz w:val="28"/>
        </w:rPr>
        <w:t>apportés</w:t>
      </w:r>
      <w:r>
        <w:rPr>
          <w:b/>
          <w:spacing w:val="-5"/>
          <w:sz w:val="28"/>
        </w:rPr>
        <w:t xml:space="preserve"> </w:t>
      </w:r>
      <w:r>
        <w:rPr>
          <w:b/>
          <w:sz w:val="28"/>
        </w:rPr>
        <w:t>au</w:t>
      </w:r>
      <w:r>
        <w:rPr>
          <w:b/>
          <w:spacing w:val="-6"/>
          <w:sz w:val="28"/>
        </w:rPr>
        <w:t xml:space="preserve"> </w:t>
      </w:r>
      <w:r>
        <w:rPr>
          <w:b/>
          <w:sz w:val="28"/>
        </w:rPr>
        <w:t>Dossier</w:t>
      </w:r>
      <w:r>
        <w:rPr>
          <w:b/>
          <w:spacing w:val="-6"/>
          <w:sz w:val="28"/>
        </w:rPr>
        <w:t xml:space="preserve"> </w:t>
      </w:r>
      <w:r>
        <w:rPr>
          <w:b/>
          <w:sz w:val="28"/>
        </w:rPr>
        <w:t>d’Appel</w:t>
      </w:r>
      <w:r>
        <w:rPr>
          <w:b/>
          <w:spacing w:val="-5"/>
          <w:sz w:val="28"/>
        </w:rPr>
        <w:t xml:space="preserve"> </w:t>
      </w:r>
      <w:r>
        <w:rPr>
          <w:b/>
          <w:sz w:val="28"/>
        </w:rPr>
        <w:t>d’Offres</w:t>
      </w:r>
      <w:r>
        <w:rPr>
          <w:b/>
          <w:spacing w:val="-5"/>
          <w:sz w:val="28"/>
        </w:rPr>
        <w:t xml:space="preserve"> </w:t>
      </w:r>
      <w:r>
        <w:rPr>
          <w:b/>
          <w:sz w:val="28"/>
        </w:rPr>
        <w:t>et</w:t>
      </w:r>
      <w:r>
        <w:rPr>
          <w:b/>
          <w:spacing w:val="-6"/>
          <w:sz w:val="28"/>
        </w:rPr>
        <w:t xml:space="preserve"> </w:t>
      </w:r>
      <w:r>
        <w:rPr>
          <w:b/>
          <w:spacing w:val="-2"/>
          <w:sz w:val="28"/>
        </w:rPr>
        <w:t>Recours</w:t>
      </w:r>
    </w:p>
    <w:p w14:paraId="4B1DD548" w14:textId="77777777" w:rsidR="00796EEB" w:rsidRDefault="00796EEB" w:rsidP="00796EEB">
      <w:pPr>
        <w:pStyle w:val="Paragraphedeliste"/>
        <w:numPr>
          <w:ilvl w:val="1"/>
          <w:numId w:val="166"/>
        </w:numPr>
        <w:tabs>
          <w:tab w:val="left" w:pos="520"/>
        </w:tabs>
        <w:spacing w:before="117" w:line="360" w:lineRule="auto"/>
        <w:ind w:right="217" w:firstLine="0"/>
        <w:jc w:val="both"/>
        <w:rPr>
          <w:b/>
          <w:sz w:val="24"/>
        </w:rPr>
      </w:pPr>
      <w:r>
        <w:rPr>
          <w:sz w:val="24"/>
        </w:rPr>
        <w:t>a)</w:t>
      </w:r>
      <w:r>
        <w:rPr>
          <w:spacing w:val="21"/>
          <w:sz w:val="24"/>
        </w:rPr>
        <w:t xml:space="preserve"> </w:t>
      </w:r>
      <w:r>
        <w:rPr>
          <w:sz w:val="24"/>
        </w:rPr>
        <w:t>Tout</w:t>
      </w:r>
      <w:r>
        <w:rPr>
          <w:spacing w:val="20"/>
          <w:sz w:val="24"/>
        </w:rPr>
        <w:t xml:space="preserve"> </w:t>
      </w:r>
      <w:r>
        <w:rPr>
          <w:sz w:val="24"/>
        </w:rPr>
        <w:t>soumissionnaire</w:t>
      </w:r>
      <w:r>
        <w:rPr>
          <w:spacing w:val="17"/>
          <w:sz w:val="24"/>
        </w:rPr>
        <w:t xml:space="preserve"> </w:t>
      </w:r>
      <w:r>
        <w:rPr>
          <w:sz w:val="24"/>
        </w:rPr>
        <w:t>désirant</w:t>
      </w:r>
      <w:r>
        <w:rPr>
          <w:spacing w:val="20"/>
          <w:sz w:val="24"/>
        </w:rPr>
        <w:t xml:space="preserve"> </w:t>
      </w:r>
      <w:r>
        <w:rPr>
          <w:sz w:val="24"/>
        </w:rPr>
        <w:t>obtenir</w:t>
      </w:r>
      <w:r>
        <w:rPr>
          <w:spacing w:val="19"/>
          <w:sz w:val="24"/>
        </w:rPr>
        <w:t xml:space="preserve"> </w:t>
      </w:r>
      <w:r>
        <w:rPr>
          <w:sz w:val="24"/>
        </w:rPr>
        <w:t>des</w:t>
      </w:r>
      <w:r>
        <w:rPr>
          <w:spacing w:val="32"/>
          <w:sz w:val="24"/>
        </w:rPr>
        <w:t xml:space="preserve"> </w:t>
      </w:r>
      <w:r>
        <w:rPr>
          <w:sz w:val="24"/>
        </w:rPr>
        <w:t>éclaircissements</w:t>
      </w:r>
      <w:r>
        <w:rPr>
          <w:spacing w:val="20"/>
          <w:sz w:val="24"/>
        </w:rPr>
        <w:t xml:space="preserve"> </w:t>
      </w:r>
      <w:r>
        <w:rPr>
          <w:sz w:val="24"/>
        </w:rPr>
        <w:t>sur</w:t>
      </w:r>
      <w:r>
        <w:rPr>
          <w:spacing w:val="21"/>
          <w:sz w:val="24"/>
        </w:rPr>
        <w:t xml:space="preserve"> </w:t>
      </w:r>
      <w:r>
        <w:rPr>
          <w:sz w:val="24"/>
        </w:rPr>
        <w:t>le</w:t>
      </w:r>
      <w:r>
        <w:rPr>
          <w:spacing w:val="24"/>
          <w:sz w:val="24"/>
        </w:rPr>
        <w:t xml:space="preserve"> </w:t>
      </w:r>
      <w:r>
        <w:rPr>
          <w:sz w:val="24"/>
        </w:rPr>
        <w:t>Dossier</w:t>
      </w:r>
      <w:r>
        <w:rPr>
          <w:spacing w:val="21"/>
          <w:sz w:val="24"/>
        </w:rPr>
        <w:t xml:space="preserve"> </w:t>
      </w:r>
      <w:r>
        <w:rPr>
          <w:sz w:val="24"/>
        </w:rPr>
        <w:t>d’Appel</w:t>
      </w:r>
      <w:r>
        <w:rPr>
          <w:spacing w:val="36"/>
          <w:sz w:val="24"/>
        </w:rPr>
        <w:t xml:space="preserve"> </w:t>
      </w:r>
      <w:r>
        <w:rPr>
          <w:sz w:val="24"/>
        </w:rPr>
        <w:t>d’Offres</w:t>
      </w:r>
      <w:r>
        <w:rPr>
          <w:spacing w:val="19"/>
          <w:sz w:val="24"/>
        </w:rPr>
        <w:t xml:space="preserve"> </w:t>
      </w:r>
      <w:r>
        <w:rPr>
          <w:sz w:val="24"/>
        </w:rPr>
        <w:t>peut</w:t>
      </w:r>
      <w:r>
        <w:rPr>
          <w:spacing w:val="20"/>
          <w:sz w:val="24"/>
        </w:rPr>
        <w:t xml:space="preserve"> </w:t>
      </w:r>
      <w:r>
        <w:rPr>
          <w:sz w:val="24"/>
        </w:rPr>
        <w:t>en</w:t>
      </w:r>
      <w:r>
        <w:rPr>
          <w:spacing w:val="21"/>
          <w:sz w:val="24"/>
        </w:rPr>
        <w:t xml:space="preserve"> </w:t>
      </w:r>
      <w:r>
        <w:rPr>
          <w:sz w:val="24"/>
        </w:rPr>
        <w:t xml:space="preserve">faire la demande à l’Autorité Contractante par écrit ou par courrier électronique (télécopie ou e-mail) à l’adresse du Maître d’Ouvrage ou du Maître d’Ouvrage Délégué indiquée dans le RPAO </w:t>
      </w:r>
      <w:r>
        <w:rPr>
          <w:b/>
          <w:sz w:val="24"/>
        </w:rPr>
        <w:t>ou via COLEPS avec copie à l’organisme chargé de la régulation des marchés publics.</w:t>
      </w:r>
      <w:r>
        <w:rPr>
          <w:b/>
          <w:spacing w:val="22"/>
          <w:sz w:val="24"/>
        </w:rPr>
        <w:t xml:space="preserve"> Cependant, </w:t>
      </w:r>
      <w:r>
        <w:rPr>
          <w:b/>
          <w:sz w:val="24"/>
        </w:rPr>
        <w:t>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p>
    <w:p w14:paraId="528C0452" w14:textId="77777777" w:rsidR="00796EEB" w:rsidRDefault="00796EEB" w:rsidP="00796EEB">
      <w:pPr>
        <w:pStyle w:val="Corpsdetexte"/>
        <w:spacing w:before="61" w:line="360" w:lineRule="auto"/>
        <w:ind w:left="96" w:right="234"/>
        <w:jc w:val="both"/>
      </w:pPr>
      <w:r>
        <w:t>9.1.b).</w:t>
      </w:r>
      <w:r>
        <w:rPr>
          <w:spacing w:val="-10"/>
        </w:rPr>
        <w:t xml:space="preserve"> </w:t>
      </w:r>
      <w:r>
        <w:t>Une</w:t>
      </w:r>
      <w:r>
        <w:rPr>
          <w:spacing w:val="-11"/>
        </w:rPr>
        <w:t xml:space="preserve"> </w:t>
      </w:r>
      <w:r>
        <w:t>copie</w:t>
      </w:r>
      <w:r>
        <w:rPr>
          <w:spacing w:val="-10"/>
        </w:rPr>
        <w:t xml:space="preserve"> </w:t>
      </w:r>
      <w:r>
        <w:t>de</w:t>
      </w:r>
      <w:r>
        <w:rPr>
          <w:spacing w:val="-11"/>
        </w:rPr>
        <w:t xml:space="preserve"> </w:t>
      </w:r>
      <w:r>
        <w:t>la</w:t>
      </w:r>
      <w:r>
        <w:rPr>
          <w:spacing w:val="-10"/>
        </w:rPr>
        <w:t xml:space="preserve"> </w:t>
      </w:r>
      <w:r>
        <w:t>réponse</w:t>
      </w:r>
      <w:r>
        <w:rPr>
          <w:spacing w:val="-10"/>
        </w:rPr>
        <w:t xml:space="preserve"> </w:t>
      </w:r>
      <w:r>
        <w:t>de</w:t>
      </w:r>
      <w:r>
        <w:rPr>
          <w:spacing w:val="-11"/>
        </w:rPr>
        <w:t xml:space="preserve"> </w:t>
      </w:r>
      <w:r>
        <w:t>l’Autorité</w:t>
      </w:r>
      <w:r>
        <w:rPr>
          <w:spacing w:val="-11"/>
        </w:rPr>
        <w:t xml:space="preserve"> </w:t>
      </w:r>
      <w:r>
        <w:t>Contractante,</w:t>
      </w:r>
      <w:r>
        <w:rPr>
          <w:spacing w:val="-10"/>
        </w:rPr>
        <w:t xml:space="preserve"> </w:t>
      </w:r>
      <w:r>
        <w:t>indiquant</w:t>
      </w:r>
      <w:r>
        <w:rPr>
          <w:spacing w:val="-9"/>
        </w:rPr>
        <w:t xml:space="preserve"> </w:t>
      </w:r>
      <w:r>
        <w:t>la</w:t>
      </w:r>
      <w:r>
        <w:rPr>
          <w:spacing w:val="-10"/>
        </w:rPr>
        <w:t xml:space="preserve"> </w:t>
      </w:r>
      <w:r>
        <w:t>question</w:t>
      </w:r>
      <w:r>
        <w:rPr>
          <w:spacing w:val="-10"/>
        </w:rPr>
        <w:t xml:space="preserve"> </w:t>
      </w:r>
      <w:r>
        <w:t>posée</w:t>
      </w:r>
      <w:r>
        <w:rPr>
          <w:spacing w:val="-11"/>
        </w:rPr>
        <w:t xml:space="preserve"> </w:t>
      </w:r>
      <w:r>
        <w:t>mais</w:t>
      </w:r>
      <w:r>
        <w:rPr>
          <w:spacing w:val="-9"/>
        </w:rPr>
        <w:t xml:space="preserve"> </w:t>
      </w:r>
      <w:r>
        <w:t>ne</w:t>
      </w:r>
      <w:r>
        <w:rPr>
          <w:spacing w:val="-11"/>
        </w:rPr>
        <w:t xml:space="preserve"> </w:t>
      </w:r>
      <w:r>
        <w:t>mentionnant</w:t>
      </w:r>
      <w:r>
        <w:rPr>
          <w:spacing w:val="-10"/>
        </w:rPr>
        <w:t xml:space="preserve"> </w:t>
      </w:r>
      <w:r>
        <w:t>pas</w:t>
      </w:r>
      <w:r>
        <w:rPr>
          <w:spacing w:val="-9"/>
        </w:rPr>
        <w:t xml:space="preserve"> </w:t>
      </w:r>
      <w:r>
        <w:t>son auteur,</w:t>
      </w:r>
      <w:r>
        <w:rPr>
          <w:spacing w:val="-2"/>
        </w:rPr>
        <w:t xml:space="preserve"> </w:t>
      </w:r>
      <w:r>
        <w:t>est</w:t>
      </w:r>
      <w:r>
        <w:rPr>
          <w:spacing w:val="-4"/>
        </w:rPr>
        <w:t xml:space="preserve"> </w:t>
      </w:r>
      <w:r>
        <w:t>adressée</w:t>
      </w:r>
      <w:r>
        <w:rPr>
          <w:spacing w:val="-4"/>
        </w:rPr>
        <w:t xml:space="preserve"> </w:t>
      </w:r>
      <w:r>
        <w:t>à</w:t>
      </w:r>
      <w:r>
        <w:rPr>
          <w:spacing w:val="-6"/>
        </w:rPr>
        <w:t xml:space="preserve"> </w:t>
      </w:r>
      <w:r>
        <w:t>tous</w:t>
      </w:r>
      <w:r>
        <w:rPr>
          <w:spacing w:val="-5"/>
        </w:rPr>
        <w:t xml:space="preserve"> </w:t>
      </w:r>
      <w:r>
        <w:t>les</w:t>
      </w:r>
      <w:r>
        <w:rPr>
          <w:spacing w:val="-4"/>
        </w:rPr>
        <w:t xml:space="preserve"> </w:t>
      </w:r>
      <w:r>
        <w:t>soumissionnaires</w:t>
      </w:r>
      <w:r>
        <w:rPr>
          <w:spacing w:val="-5"/>
        </w:rPr>
        <w:t xml:space="preserve"> </w:t>
      </w:r>
      <w:r>
        <w:t>ayant</w:t>
      </w:r>
      <w:r>
        <w:rPr>
          <w:spacing w:val="-4"/>
        </w:rPr>
        <w:t xml:space="preserve"> </w:t>
      </w:r>
      <w:r>
        <w:t>acheté</w:t>
      </w:r>
      <w:r>
        <w:rPr>
          <w:spacing w:val="-5"/>
        </w:rPr>
        <w:t xml:space="preserve"> </w:t>
      </w:r>
      <w:r>
        <w:t>le</w:t>
      </w:r>
      <w:r>
        <w:rPr>
          <w:spacing w:val="-3"/>
        </w:rPr>
        <w:t xml:space="preserve"> </w:t>
      </w:r>
      <w:r>
        <w:t>Dossier</w:t>
      </w:r>
      <w:r>
        <w:rPr>
          <w:spacing w:val="-6"/>
        </w:rPr>
        <w:t xml:space="preserve"> </w:t>
      </w:r>
      <w:r>
        <w:t>d’Appel</w:t>
      </w:r>
      <w:r>
        <w:rPr>
          <w:spacing w:val="-4"/>
        </w:rPr>
        <w:t xml:space="preserve"> </w:t>
      </w:r>
      <w:r>
        <w:t>d’Offres</w:t>
      </w:r>
      <w:r>
        <w:rPr>
          <w:spacing w:val="-5"/>
        </w:rPr>
        <w:t xml:space="preserve"> </w:t>
      </w:r>
      <w:r>
        <w:t>dans</w:t>
      </w:r>
      <w:r>
        <w:rPr>
          <w:spacing w:val="-5"/>
        </w:rPr>
        <w:t xml:space="preserve"> </w:t>
      </w:r>
      <w:r>
        <w:t>un</w:t>
      </w:r>
      <w:r>
        <w:rPr>
          <w:spacing w:val="-5"/>
        </w:rPr>
        <w:t xml:space="preserve"> </w:t>
      </w:r>
      <w:r>
        <w:t>délai</w:t>
      </w:r>
      <w:r>
        <w:rPr>
          <w:spacing w:val="-4"/>
        </w:rPr>
        <w:t xml:space="preserve"> </w:t>
      </w:r>
      <w:r>
        <w:t>maximal</w:t>
      </w:r>
      <w:r>
        <w:rPr>
          <w:spacing w:val="-4"/>
        </w:rPr>
        <w:t xml:space="preserve"> </w:t>
      </w:r>
      <w:r>
        <w:t>de cinq (05) jours.</w:t>
      </w:r>
    </w:p>
    <w:p w14:paraId="608E9D79" w14:textId="77777777" w:rsidR="00796EEB" w:rsidRDefault="00796EEB" w:rsidP="00796EEB">
      <w:pPr>
        <w:pStyle w:val="Corpsdetexte"/>
        <w:spacing w:line="360" w:lineRule="auto"/>
        <w:jc w:val="both"/>
        <w:sectPr w:rsidR="00796EEB" w:rsidSect="00F44411">
          <w:pgSz w:w="11910" w:h="16840"/>
          <w:pgMar w:top="1040" w:right="283" w:bottom="960" w:left="283" w:header="0" w:footer="712" w:gutter="0"/>
          <w:cols w:space="720"/>
        </w:sectPr>
      </w:pPr>
    </w:p>
    <w:p w14:paraId="5A3C0312" w14:textId="77777777" w:rsidR="00796EEB" w:rsidRDefault="00796EEB" w:rsidP="00796EEB">
      <w:pPr>
        <w:pStyle w:val="Paragraphedeliste"/>
        <w:numPr>
          <w:ilvl w:val="1"/>
          <w:numId w:val="166"/>
        </w:numPr>
        <w:tabs>
          <w:tab w:val="left" w:pos="636"/>
        </w:tabs>
        <w:spacing w:before="68" w:line="362" w:lineRule="auto"/>
        <w:ind w:right="234" w:firstLine="0"/>
        <w:jc w:val="both"/>
        <w:rPr>
          <w:sz w:val="24"/>
        </w:rPr>
      </w:pPr>
      <w:r>
        <w:rPr>
          <w:sz w:val="24"/>
        </w:rPr>
        <w:lastRenderedPageBreak/>
        <w:t>Tout</w:t>
      </w:r>
      <w:r>
        <w:rPr>
          <w:spacing w:val="-2"/>
          <w:sz w:val="24"/>
        </w:rPr>
        <w:t xml:space="preserve"> </w:t>
      </w:r>
      <w:r>
        <w:rPr>
          <w:sz w:val="24"/>
        </w:rPr>
        <w:t>soumissionnaire,</w:t>
      </w:r>
      <w:r>
        <w:rPr>
          <w:spacing w:val="-2"/>
          <w:sz w:val="24"/>
        </w:rPr>
        <w:t xml:space="preserve"> </w:t>
      </w:r>
      <w:r>
        <w:rPr>
          <w:sz w:val="24"/>
        </w:rPr>
        <w:t>qui</w:t>
      </w:r>
      <w:r>
        <w:rPr>
          <w:spacing w:val="-2"/>
          <w:sz w:val="24"/>
        </w:rPr>
        <w:t xml:space="preserve"> </w:t>
      </w:r>
      <w:r>
        <w:rPr>
          <w:sz w:val="24"/>
        </w:rPr>
        <w:t>s’estime</w:t>
      </w:r>
      <w:r>
        <w:rPr>
          <w:spacing w:val="-2"/>
          <w:sz w:val="24"/>
        </w:rPr>
        <w:t xml:space="preserve"> </w:t>
      </w:r>
      <w:r>
        <w:rPr>
          <w:sz w:val="24"/>
        </w:rPr>
        <w:t>lésé</w:t>
      </w:r>
      <w:r>
        <w:rPr>
          <w:spacing w:val="-2"/>
          <w:sz w:val="24"/>
        </w:rPr>
        <w:t xml:space="preserve"> </w:t>
      </w:r>
      <w:r>
        <w:rPr>
          <w:sz w:val="24"/>
        </w:rPr>
        <w:t>peut</w:t>
      </w:r>
      <w:r>
        <w:rPr>
          <w:spacing w:val="-1"/>
          <w:sz w:val="24"/>
        </w:rPr>
        <w:t xml:space="preserve"> </w:t>
      </w:r>
      <w:r>
        <w:rPr>
          <w:sz w:val="24"/>
        </w:rPr>
        <w:t>introduire</w:t>
      </w:r>
      <w:r>
        <w:rPr>
          <w:spacing w:val="-3"/>
          <w:sz w:val="24"/>
        </w:rPr>
        <w:t xml:space="preserve"> </w:t>
      </w:r>
      <w:r>
        <w:rPr>
          <w:sz w:val="24"/>
        </w:rPr>
        <w:t>une</w:t>
      </w:r>
      <w:r>
        <w:rPr>
          <w:spacing w:val="-3"/>
          <w:sz w:val="24"/>
        </w:rPr>
        <w:t xml:space="preserve"> </w:t>
      </w:r>
      <w:r>
        <w:rPr>
          <w:sz w:val="24"/>
        </w:rPr>
        <w:t>requête</w:t>
      </w:r>
      <w:r>
        <w:rPr>
          <w:spacing w:val="-2"/>
          <w:sz w:val="24"/>
        </w:rPr>
        <w:t xml:space="preserve"> </w:t>
      </w:r>
      <w:r>
        <w:rPr>
          <w:sz w:val="24"/>
        </w:rPr>
        <w:t>auprès</w:t>
      </w:r>
      <w:r>
        <w:rPr>
          <w:spacing w:val="-3"/>
          <w:sz w:val="24"/>
        </w:rPr>
        <w:t xml:space="preserve"> </w:t>
      </w:r>
      <w:r>
        <w:rPr>
          <w:sz w:val="24"/>
        </w:rPr>
        <w:t>du</w:t>
      </w:r>
      <w:r>
        <w:rPr>
          <w:spacing w:val="-2"/>
          <w:sz w:val="24"/>
        </w:rPr>
        <w:t xml:space="preserve"> </w:t>
      </w:r>
      <w:r>
        <w:rPr>
          <w:sz w:val="24"/>
        </w:rPr>
        <w:t>Maître</w:t>
      </w:r>
      <w:r>
        <w:rPr>
          <w:spacing w:val="-4"/>
          <w:sz w:val="24"/>
        </w:rPr>
        <w:t xml:space="preserve"> </w:t>
      </w:r>
      <w:r>
        <w:rPr>
          <w:sz w:val="24"/>
        </w:rPr>
        <w:t>d’ouvrage</w:t>
      </w:r>
      <w:r>
        <w:rPr>
          <w:spacing w:val="-2"/>
          <w:sz w:val="24"/>
        </w:rPr>
        <w:t xml:space="preserve"> </w:t>
      </w:r>
      <w:r>
        <w:rPr>
          <w:sz w:val="24"/>
        </w:rPr>
        <w:t>ou</w:t>
      </w:r>
      <w:r>
        <w:rPr>
          <w:spacing w:val="-2"/>
          <w:sz w:val="24"/>
        </w:rPr>
        <w:t xml:space="preserve"> </w:t>
      </w:r>
      <w:r>
        <w:rPr>
          <w:sz w:val="24"/>
        </w:rPr>
        <w:t>du</w:t>
      </w:r>
      <w:r>
        <w:rPr>
          <w:spacing w:val="-2"/>
          <w:sz w:val="24"/>
        </w:rPr>
        <w:t xml:space="preserve"> </w:t>
      </w:r>
      <w:r>
        <w:rPr>
          <w:sz w:val="24"/>
        </w:rPr>
        <w:t>Maître d’ouvrage Délégué.</w:t>
      </w:r>
    </w:p>
    <w:p w14:paraId="4B4EBAC1" w14:textId="77777777" w:rsidR="00796EEB" w:rsidRDefault="00796EEB" w:rsidP="00796EEB">
      <w:pPr>
        <w:pStyle w:val="Corpsdetexte"/>
        <w:spacing w:before="55"/>
        <w:ind w:left="156"/>
        <w:jc w:val="both"/>
      </w:pPr>
      <w:r>
        <w:t>En</w:t>
      </w:r>
      <w:r>
        <w:rPr>
          <w:spacing w:val="-2"/>
        </w:rPr>
        <w:t xml:space="preserve"> </w:t>
      </w:r>
      <w:r>
        <w:t>cas</w:t>
      </w:r>
      <w:r>
        <w:rPr>
          <w:spacing w:val="-3"/>
        </w:rPr>
        <w:t xml:space="preserve"> </w:t>
      </w:r>
      <w:r>
        <w:t>d’Appel</w:t>
      </w:r>
      <w:r>
        <w:rPr>
          <w:spacing w:val="-1"/>
        </w:rPr>
        <w:t xml:space="preserve"> </w:t>
      </w:r>
      <w:r>
        <w:t>d’Offres Restreint,</w:t>
      </w:r>
      <w:r>
        <w:rPr>
          <w:spacing w:val="-2"/>
        </w:rPr>
        <w:t xml:space="preserve"> </w:t>
      </w:r>
      <w:r>
        <w:t>le</w:t>
      </w:r>
      <w:r>
        <w:rPr>
          <w:spacing w:val="-1"/>
        </w:rPr>
        <w:t xml:space="preserve"> </w:t>
      </w:r>
      <w:r>
        <w:t>recours</w:t>
      </w:r>
      <w:r>
        <w:rPr>
          <w:spacing w:val="-2"/>
        </w:rPr>
        <w:t xml:space="preserve"> </w:t>
      </w:r>
      <w:r>
        <w:t>doit</w:t>
      </w:r>
      <w:r>
        <w:rPr>
          <w:spacing w:val="1"/>
        </w:rPr>
        <w:t xml:space="preserve"> </w:t>
      </w:r>
      <w:r>
        <w:rPr>
          <w:spacing w:val="-10"/>
        </w:rPr>
        <w:t>:</w:t>
      </w:r>
    </w:p>
    <w:p w14:paraId="265F6990" w14:textId="77777777" w:rsidR="00796EEB" w:rsidRDefault="00796EEB" w:rsidP="00796EEB">
      <w:pPr>
        <w:pStyle w:val="Paragraphedeliste"/>
        <w:numPr>
          <w:ilvl w:val="2"/>
          <w:numId w:val="166"/>
        </w:numPr>
        <w:tabs>
          <w:tab w:val="left" w:pos="971"/>
        </w:tabs>
        <w:spacing w:before="200" w:line="360" w:lineRule="auto"/>
        <w:ind w:right="230" w:firstLine="0"/>
        <w:jc w:val="both"/>
        <w:rPr>
          <w:sz w:val="24"/>
        </w:rPr>
      </w:pPr>
      <w:proofErr w:type="gramStart"/>
      <w:r>
        <w:rPr>
          <w:sz w:val="24"/>
        </w:rPr>
        <w:t>à</w:t>
      </w:r>
      <w:proofErr w:type="gramEnd"/>
      <w:r>
        <w:rPr>
          <w:spacing w:val="-8"/>
          <w:sz w:val="24"/>
        </w:rPr>
        <w:t xml:space="preserve"> </w:t>
      </w:r>
      <w:r>
        <w:rPr>
          <w:sz w:val="24"/>
        </w:rPr>
        <w:t>la</w:t>
      </w:r>
      <w:r>
        <w:rPr>
          <w:spacing w:val="-8"/>
          <w:sz w:val="24"/>
        </w:rPr>
        <w:t xml:space="preserve"> </w:t>
      </w:r>
      <w:r>
        <w:rPr>
          <w:sz w:val="24"/>
        </w:rPr>
        <w:t>phase</w:t>
      </w:r>
      <w:r>
        <w:rPr>
          <w:spacing w:val="-8"/>
          <w:sz w:val="24"/>
        </w:rPr>
        <w:t xml:space="preserve"> </w:t>
      </w:r>
      <w:r>
        <w:rPr>
          <w:sz w:val="24"/>
        </w:rPr>
        <w:t>de</w:t>
      </w:r>
      <w:r>
        <w:rPr>
          <w:spacing w:val="-8"/>
          <w:sz w:val="24"/>
        </w:rPr>
        <w:t xml:space="preserve"> </w:t>
      </w:r>
      <w:r>
        <w:rPr>
          <w:sz w:val="24"/>
        </w:rPr>
        <w:t>préqualification,</w:t>
      </w:r>
      <w:r>
        <w:rPr>
          <w:spacing w:val="-13"/>
          <w:sz w:val="24"/>
        </w:rPr>
        <w:t xml:space="preserve"> </w:t>
      </w:r>
      <w:r>
        <w:rPr>
          <w:sz w:val="24"/>
        </w:rPr>
        <w:t>doit</w:t>
      </w:r>
      <w:r>
        <w:rPr>
          <w:spacing w:val="-10"/>
          <w:sz w:val="24"/>
        </w:rPr>
        <w:t xml:space="preserve"> </w:t>
      </w:r>
      <w:r>
        <w:rPr>
          <w:sz w:val="24"/>
        </w:rPr>
        <w:t>porter</w:t>
      </w:r>
      <w:r>
        <w:rPr>
          <w:spacing w:val="-8"/>
          <w:sz w:val="24"/>
        </w:rPr>
        <w:t xml:space="preserve"> </w:t>
      </w:r>
      <w:r>
        <w:rPr>
          <w:sz w:val="24"/>
        </w:rPr>
        <w:t>sur</w:t>
      </w:r>
      <w:r>
        <w:rPr>
          <w:spacing w:val="-8"/>
          <w:sz w:val="24"/>
        </w:rPr>
        <w:t xml:space="preserve"> </w:t>
      </w:r>
      <w:r>
        <w:rPr>
          <w:sz w:val="24"/>
        </w:rPr>
        <w:t>des</w:t>
      </w:r>
      <w:r>
        <w:rPr>
          <w:spacing w:val="-8"/>
          <w:sz w:val="24"/>
        </w:rPr>
        <w:t xml:space="preserve"> </w:t>
      </w:r>
      <w:r>
        <w:rPr>
          <w:sz w:val="24"/>
        </w:rPr>
        <w:t>demandes</w:t>
      </w:r>
      <w:r>
        <w:rPr>
          <w:spacing w:val="-8"/>
          <w:sz w:val="24"/>
        </w:rPr>
        <w:t xml:space="preserve"> </w:t>
      </w:r>
      <w:r>
        <w:rPr>
          <w:sz w:val="24"/>
        </w:rPr>
        <w:t>de</w:t>
      </w:r>
      <w:r>
        <w:rPr>
          <w:spacing w:val="-7"/>
          <w:sz w:val="24"/>
        </w:rPr>
        <w:t xml:space="preserve"> </w:t>
      </w:r>
      <w:r>
        <w:rPr>
          <w:sz w:val="24"/>
        </w:rPr>
        <w:t>réexamen</w:t>
      </w:r>
      <w:r>
        <w:rPr>
          <w:spacing w:val="-11"/>
          <w:sz w:val="24"/>
        </w:rPr>
        <w:t xml:space="preserve"> </w:t>
      </w:r>
      <w:r>
        <w:rPr>
          <w:sz w:val="24"/>
        </w:rPr>
        <w:t>des</w:t>
      </w:r>
      <w:r>
        <w:rPr>
          <w:spacing w:val="-7"/>
          <w:sz w:val="24"/>
        </w:rPr>
        <w:t xml:space="preserve"> </w:t>
      </w:r>
      <w:r>
        <w:rPr>
          <w:sz w:val="24"/>
        </w:rPr>
        <w:t>conditions</w:t>
      </w:r>
      <w:r>
        <w:rPr>
          <w:spacing w:val="-11"/>
          <w:sz w:val="24"/>
        </w:rPr>
        <w:t xml:space="preserve"> </w:t>
      </w:r>
      <w:r>
        <w:rPr>
          <w:sz w:val="24"/>
        </w:rPr>
        <w:t>de</w:t>
      </w:r>
      <w:r>
        <w:rPr>
          <w:spacing w:val="-8"/>
          <w:sz w:val="24"/>
        </w:rPr>
        <w:t xml:space="preserve"> </w:t>
      </w:r>
      <w:r>
        <w:rPr>
          <w:sz w:val="24"/>
        </w:rPr>
        <w:t>sollicitation,</w:t>
      </w:r>
      <w:r>
        <w:rPr>
          <w:spacing w:val="-12"/>
          <w:sz w:val="24"/>
        </w:rPr>
        <w:t xml:space="preserve"> </w:t>
      </w:r>
      <w:r>
        <w:rPr>
          <w:sz w:val="24"/>
        </w:rPr>
        <w:t>de préqualification ou sur des demandes de réexamen des décisions ou actes pris et publiés par</w:t>
      </w:r>
      <w:r>
        <w:rPr>
          <w:spacing w:val="40"/>
          <w:sz w:val="24"/>
        </w:rPr>
        <w:t xml:space="preserve"> </w:t>
      </w:r>
      <w:r>
        <w:rPr>
          <w:sz w:val="24"/>
        </w:rPr>
        <w:t>le Maître d’Ouvrage</w:t>
      </w:r>
      <w:r>
        <w:rPr>
          <w:spacing w:val="40"/>
          <w:sz w:val="24"/>
        </w:rPr>
        <w:t xml:space="preserve"> </w:t>
      </w:r>
      <w:r>
        <w:rPr>
          <w:sz w:val="24"/>
        </w:rPr>
        <w:t>lors de la procédure de préqualification.</w:t>
      </w:r>
    </w:p>
    <w:p w14:paraId="35617EEC" w14:textId="77777777" w:rsidR="00796EEB" w:rsidRDefault="00796EEB" w:rsidP="00796EEB">
      <w:pPr>
        <w:pStyle w:val="Paragraphedeliste"/>
        <w:numPr>
          <w:ilvl w:val="2"/>
          <w:numId w:val="166"/>
        </w:numPr>
        <w:tabs>
          <w:tab w:val="left" w:pos="915"/>
        </w:tabs>
        <w:spacing w:before="59"/>
        <w:ind w:left="915" w:hanging="253"/>
        <w:jc w:val="both"/>
        <w:rPr>
          <w:sz w:val="24"/>
        </w:rPr>
      </w:pPr>
      <w:r>
        <w:rPr>
          <w:spacing w:val="-2"/>
          <w:w w:val="110"/>
          <w:sz w:val="24"/>
        </w:rPr>
        <w:t>Les</w:t>
      </w:r>
      <w:r>
        <w:rPr>
          <w:spacing w:val="-17"/>
          <w:w w:val="110"/>
          <w:sz w:val="24"/>
        </w:rPr>
        <w:t xml:space="preserve"> </w:t>
      </w:r>
      <w:r>
        <w:rPr>
          <w:spacing w:val="-2"/>
          <w:w w:val="110"/>
          <w:sz w:val="24"/>
        </w:rPr>
        <w:t>candidats</w:t>
      </w:r>
      <w:r>
        <w:rPr>
          <w:spacing w:val="-14"/>
          <w:w w:val="110"/>
          <w:sz w:val="24"/>
        </w:rPr>
        <w:t xml:space="preserve"> </w:t>
      </w:r>
      <w:r>
        <w:rPr>
          <w:spacing w:val="-2"/>
          <w:w w:val="110"/>
          <w:sz w:val="24"/>
        </w:rPr>
        <w:t>disposent</w:t>
      </w:r>
      <w:r>
        <w:rPr>
          <w:spacing w:val="-15"/>
          <w:w w:val="110"/>
          <w:sz w:val="24"/>
        </w:rPr>
        <w:t xml:space="preserve"> </w:t>
      </w:r>
      <w:r>
        <w:rPr>
          <w:spacing w:val="-2"/>
          <w:w w:val="110"/>
          <w:sz w:val="24"/>
        </w:rPr>
        <w:t>de</w:t>
      </w:r>
      <w:r>
        <w:rPr>
          <w:spacing w:val="-11"/>
          <w:w w:val="110"/>
          <w:sz w:val="24"/>
        </w:rPr>
        <w:t xml:space="preserve"> </w:t>
      </w:r>
      <w:r>
        <w:rPr>
          <w:spacing w:val="-2"/>
          <w:w w:val="110"/>
          <w:sz w:val="24"/>
        </w:rPr>
        <w:t>cinq</w:t>
      </w:r>
      <w:r>
        <w:rPr>
          <w:spacing w:val="-8"/>
          <w:w w:val="110"/>
          <w:sz w:val="24"/>
        </w:rPr>
        <w:t xml:space="preserve"> </w:t>
      </w:r>
      <w:r>
        <w:rPr>
          <w:spacing w:val="-2"/>
          <w:w w:val="110"/>
          <w:sz w:val="24"/>
        </w:rPr>
        <w:t>(05)</w:t>
      </w:r>
      <w:r>
        <w:rPr>
          <w:spacing w:val="-7"/>
          <w:w w:val="110"/>
          <w:sz w:val="24"/>
        </w:rPr>
        <w:t xml:space="preserve"> </w:t>
      </w:r>
      <w:r>
        <w:rPr>
          <w:spacing w:val="-2"/>
          <w:w w:val="110"/>
          <w:sz w:val="24"/>
        </w:rPr>
        <w:t>jours</w:t>
      </w:r>
      <w:r>
        <w:rPr>
          <w:spacing w:val="-8"/>
          <w:w w:val="110"/>
          <w:sz w:val="24"/>
        </w:rPr>
        <w:t xml:space="preserve"> </w:t>
      </w:r>
      <w:r>
        <w:rPr>
          <w:spacing w:val="-2"/>
          <w:w w:val="110"/>
          <w:sz w:val="24"/>
        </w:rPr>
        <w:t>ouvrables</w:t>
      </w:r>
      <w:r>
        <w:rPr>
          <w:spacing w:val="-14"/>
          <w:w w:val="110"/>
          <w:sz w:val="24"/>
        </w:rPr>
        <w:t xml:space="preserve"> </w:t>
      </w:r>
      <w:r>
        <w:rPr>
          <w:spacing w:val="-2"/>
          <w:w w:val="110"/>
          <w:sz w:val="24"/>
        </w:rPr>
        <w:t>avant</w:t>
      </w:r>
      <w:r>
        <w:rPr>
          <w:spacing w:val="-15"/>
          <w:w w:val="110"/>
          <w:sz w:val="24"/>
        </w:rPr>
        <w:t xml:space="preserve"> </w:t>
      </w:r>
      <w:r>
        <w:rPr>
          <w:spacing w:val="-2"/>
          <w:w w:val="110"/>
          <w:sz w:val="24"/>
        </w:rPr>
        <w:t>la</w:t>
      </w:r>
      <w:r>
        <w:rPr>
          <w:spacing w:val="-7"/>
          <w:w w:val="110"/>
          <w:sz w:val="24"/>
        </w:rPr>
        <w:t xml:space="preserve"> </w:t>
      </w:r>
      <w:r>
        <w:rPr>
          <w:spacing w:val="-2"/>
          <w:w w:val="110"/>
          <w:sz w:val="24"/>
        </w:rPr>
        <w:t>date</w:t>
      </w:r>
      <w:r>
        <w:rPr>
          <w:spacing w:val="-14"/>
          <w:w w:val="110"/>
          <w:sz w:val="24"/>
        </w:rPr>
        <w:t xml:space="preserve"> </w:t>
      </w:r>
      <w:r>
        <w:rPr>
          <w:spacing w:val="-2"/>
          <w:w w:val="110"/>
          <w:sz w:val="24"/>
        </w:rPr>
        <w:t>de</w:t>
      </w:r>
      <w:r>
        <w:rPr>
          <w:spacing w:val="-9"/>
          <w:w w:val="110"/>
          <w:sz w:val="24"/>
        </w:rPr>
        <w:t xml:space="preserve"> </w:t>
      </w:r>
      <w:r>
        <w:rPr>
          <w:spacing w:val="-2"/>
          <w:w w:val="110"/>
          <w:sz w:val="24"/>
        </w:rPr>
        <w:t>dépôt</w:t>
      </w:r>
      <w:r>
        <w:rPr>
          <w:spacing w:val="-15"/>
          <w:w w:val="110"/>
          <w:sz w:val="24"/>
        </w:rPr>
        <w:t xml:space="preserve"> </w:t>
      </w:r>
      <w:r>
        <w:rPr>
          <w:spacing w:val="-2"/>
          <w:w w:val="110"/>
          <w:sz w:val="24"/>
        </w:rPr>
        <w:t>des</w:t>
      </w:r>
      <w:r>
        <w:rPr>
          <w:spacing w:val="-9"/>
          <w:w w:val="110"/>
          <w:sz w:val="24"/>
        </w:rPr>
        <w:t xml:space="preserve"> </w:t>
      </w:r>
      <w:r>
        <w:rPr>
          <w:spacing w:val="-2"/>
          <w:w w:val="110"/>
          <w:sz w:val="24"/>
        </w:rPr>
        <w:t>candidatures</w:t>
      </w:r>
      <w:r>
        <w:rPr>
          <w:spacing w:val="-12"/>
          <w:w w:val="110"/>
          <w:sz w:val="24"/>
        </w:rPr>
        <w:t xml:space="preserve"> </w:t>
      </w:r>
      <w:r>
        <w:rPr>
          <w:spacing w:val="-2"/>
          <w:w w:val="110"/>
          <w:sz w:val="24"/>
        </w:rPr>
        <w:t>et</w:t>
      </w:r>
      <w:r>
        <w:rPr>
          <w:spacing w:val="-17"/>
          <w:w w:val="110"/>
          <w:sz w:val="24"/>
        </w:rPr>
        <w:t xml:space="preserve"> </w:t>
      </w:r>
      <w:r>
        <w:rPr>
          <w:spacing w:val="-4"/>
          <w:w w:val="110"/>
          <w:sz w:val="24"/>
        </w:rPr>
        <w:t>cinq</w:t>
      </w:r>
    </w:p>
    <w:p w14:paraId="784EF3C1" w14:textId="77777777" w:rsidR="00796EEB" w:rsidRDefault="00796EEB" w:rsidP="00796EEB">
      <w:pPr>
        <w:pStyle w:val="Corpsdetexte"/>
        <w:spacing w:before="136" w:line="360" w:lineRule="auto"/>
        <w:ind w:left="662" w:right="229"/>
        <w:jc w:val="both"/>
      </w:pPr>
      <w:r>
        <w:rPr>
          <w:w w:val="110"/>
        </w:rPr>
        <w:t xml:space="preserve">(05) jours ouvrables après la publication des résultats de la préqualification pour introduire leur </w:t>
      </w:r>
      <w:r>
        <w:rPr>
          <w:spacing w:val="-4"/>
          <w:w w:val="110"/>
        </w:rPr>
        <w:t>recours</w:t>
      </w:r>
      <w:r>
        <w:rPr>
          <w:spacing w:val="-10"/>
          <w:w w:val="110"/>
        </w:rPr>
        <w:t xml:space="preserve"> </w:t>
      </w:r>
      <w:r>
        <w:rPr>
          <w:spacing w:val="-4"/>
          <w:w w:val="110"/>
        </w:rPr>
        <w:t>auprès</w:t>
      </w:r>
      <w:r>
        <w:rPr>
          <w:spacing w:val="-7"/>
          <w:w w:val="110"/>
        </w:rPr>
        <w:t xml:space="preserve"> </w:t>
      </w:r>
      <w:r>
        <w:rPr>
          <w:spacing w:val="-4"/>
          <w:w w:val="110"/>
        </w:rPr>
        <w:t>du Maître</w:t>
      </w:r>
      <w:r>
        <w:rPr>
          <w:spacing w:val="-8"/>
          <w:w w:val="110"/>
        </w:rPr>
        <w:t xml:space="preserve"> </w:t>
      </w:r>
      <w:r>
        <w:rPr>
          <w:spacing w:val="-4"/>
          <w:w w:val="110"/>
        </w:rPr>
        <w:t>d’Ouvrage</w:t>
      </w:r>
      <w:r>
        <w:rPr>
          <w:spacing w:val="-7"/>
          <w:w w:val="110"/>
        </w:rPr>
        <w:t xml:space="preserve"> </w:t>
      </w:r>
      <w:r>
        <w:rPr>
          <w:spacing w:val="-4"/>
          <w:w w:val="110"/>
        </w:rPr>
        <w:t>ou du Maître</w:t>
      </w:r>
      <w:r>
        <w:rPr>
          <w:spacing w:val="-8"/>
          <w:w w:val="110"/>
        </w:rPr>
        <w:t xml:space="preserve"> </w:t>
      </w:r>
      <w:r>
        <w:rPr>
          <w:spacing w:val="-4"/>
          <w:w w:val="110"/>
        </w:rPr>
        <w:t>d’Ouvrage</w:t>
      </w:r>
      <w:r>
        <w:rPr>
          <w:spacing w:val="-7"/>
          <w:w w:val="110"/>
        </w:rPr>
        <w:t xml:space="preserve"> </w:t>
      </w:r>
      <w:r>
        <w:rPr>
          <w:spacing w:val="-4"/>
          <w:w w:val="110"/>
        </w:rPr>
        <w:t>Délégué, avec</w:t>
      </w:r>
      <w:r>
        <w:rPr>
          <w:spacing w:val="-10"/>
          <w:w w:val="110"/>
        </w:rPr>
        <w:t xml:space="preserve"> </w:t>
      </w:r>
      <w:r>
        <w:rPr>
          <w:spacing w:val="-4"/>
          <w:w w:val="110"/>
        </w:rPr>
        <w:t>copie</w:t>
      </w:r>
      <w:r>
        <w:rPr>
          <w:spacing w:val="-8"/>
          <w:w w:val="110"/>
        </w:rPr>
        <w:t xml:space="preserve"> </w:t>
      </w:r>
      <w:r>
        <w:rPr>
          <w:spacing w:val="-4"/>
          <w:w w:val="110"/>
        </w:rPr>
        <w:t>à l’Autorité</w:t>
      </w:r>
      <w:r>
        <w:rPr>
          <w:spacing w:val="-10"/>
          <w:w w:val="110"/>
        </w:rPr>
        <w:t xml:space="preserve"> </w:t>
      </w:r>
      <w:r>
        <w:rPr>
          <w:spacing w:val="-4"/>
          <w:w w:val="110"/>
        </w:rPr>
        <w:t xml:space="preserve">chargée </w:t>
      </w:r>
      <w:r>
        <w:rPr>
          <w:w w:val="110"/>
        </w:rPr>
        <w:t>des marchés</w:t>
      </w:r>
      <w:r>
        <w:rPr>
          <w:spacing w:val="-5"/>
          <w:w w:val="110"/>
        </w:rPr>
        <w:t xml:space="preserve"> </w:t>
      </w:r>
      <w:r>
        <w:rPr>
          <w:w w:val="110"/>
        </w:rPr>
        <w:t>publics et</w:t>
      </w:r>
      <w:r>
        <w:rPr>
          <w:spacing w:val="-6"/>
          <w:w w:val="110"/>
        </w:rPr>
        <w:t xml:space="preserve"> </w:t>
      </w:r>
      <w:r>
        <w:rPr>
          <w:w w:val="110"/>
        </w:rPr>
        <w:t>à l’organisme</w:t>
      </w:r>
      <w:r>
        <w:rPr>
          <w:spacing w:val="-5"/>
          <w:w w:val="110"/>
        </w:rPr>
        <w:t xml:space="preserve"> </w:t>
      </w:r>
      <w:r>
        <w:rPr>
          <w:w w:val="110"/>
        </w:rPr>
        <w:t>chargé</w:t>
      </w:r>
      <w:r>
        <w:rPr>
          <w:spacing w:val="-5"/>
          <w:w w:val="110"/>
        </w:rPr>
        <w:t xml:space="preserve"> </w:t>
      </w:r>
      <w:r>
        <w:rPr>
          <w:w w:val="110"/>
        </w:rPr>
        <w:t>de la régulation</w:t>
      </w:r>
      <w:r>
        <w:rPr>
          <w:spacing w:val="-5"/>
          <w:w w:val="110"/>
        </w:rPr>
        <w:t xml:space="preserve"> </w:t>
      </w:r>
      <w:r>
        <w:rPr>
          <w:w w:val="110"/>
        </w:rPr>
        <w:t>des marchés</w:t>
      </w:r>
      <w:r>
        <w:rPr>
          <w:spacing w:val="-4"/>
          <w:w w:val="110"/>
        </w:rPr>
        <w:t xml:space="preserve"> </w:t>
      </w:r>
      <w:r>
        <w:rPr>
          <w:w w:val="110"/>
        </w:rPr>
        <w:t>publics.</w:t>
      </w:r>
    </w:p>
    <w:p w14:paraId="07EA3305" w14:textId="77777777" w:rsidR="00796EEB" w:rsidRDefault="00796EEB" w:rsidP="00796EEB">
      <w:pPr>
        <w:pStyle w:val="Paragraphedeliste"/>
        <w:numPr>
          <w:ilvl w:val="2"/>
          <w:numId w:val="166"/>
        </w:numPr>
        <w:tabs>
          <w:tab w:val="left" w:pos="907"/>
        </w:tabs>
        <w:spacing w:before="62"/>
        <w:ind w:left="907" w:hanging="245"/>
        <w:jc w:val="both"/>
        <w:rPr>
          <w:sz w:val="24"/>
        </w:rPr>
      </w:pPr>
      <w:r>
        <w:rPr>
          <w:sz w:val="24"/>
        </w:rPr>
        <w:t>Ce</w:t>
      </w:r>
      <w:r>
        <w:rPr>
          <w:spacing w:val="-3"/>
          <w:sz w:val="24"/>
        </w:rPr>
        <w:t xml:space="preserve"> </w:t>
      </w:r>
      <w:r>
        <w:rPr>
          <w:sz w:val="24"/>
        </w:rPr>
        <w:t>recours</w:t>
      </w:r>
      <w:r>
        <w:rPr>
          <w:spacing w:val="-3"/>
          <w:sz w:val="24"/>
        </w:rPr>
        <w:t xml:space="preserve"> </w:t>
      </w:r>
      <w:r>
        <w:rPr>
          <w:sz w:val="24"/>
        </w:rPr>
        <w:t>n’est</w:t>
      </w:r>
      <w:r>
        <w:rPr>
          <w:spacing w:val="-2"/>
          <w:sz w:val="24"/>
        </w:rPr>
        <w:t xml:space="preserve"> </w:t>
      </w:r>
      <w:r>
        <w:rPr>
          <w:sz w:val="24"/>
        </w:rPr>
        <w:t>pas</w:t>
      </w:r>
      <w:r>
        <w:rPr>
          <w:spacing w:val="-2"/>
          <w:sz w:val="24"/>
        </w:rPr>
        <w:t xml:space="preserve"> suspensif.</w:t>
      </w:r>
    </w:p>
    <w:p w14:paraId="3EB3FCB1" w14:textId="77777777" w:rsidR="00796EEB" w:rsidRDefault="00796EEB" w:rsidP="00796EEB">
      <w:pPr>
        <w:pStyle w:val="Paragraphedeliste"/>
        <w:numPr>
          <w:ilvl w:val="1"/>
          <w:numId w:val="166"/>
        </w:numPr>
        <w:tabs>
          <w:tab w:val="left" w:pos="530"/>
        </w:tabs>
        <w:spacing w:before="197" w:line="360" w:lineRule="auto"/>
        <w:ind w:right="237" w:firstLine="0"/>
        <w:jc w:val="both"/>
        <w:rPr>
          <w:sz w:val="24"/>
        </w:rPr>
      </w:pPr>
      <w:r>
        <w:rPr>
          <w:sz w:val="24"/>
        </w:rPr>
        <w:t>Lorsque l’Appel d’Offres est la procédure retenue, le recours doit être adressé, entre la publication de l’Avis d’Appel d’Offres et l’ouverture des plis :</w:t>
      </w:r>
    </w:p>
    <w:p w14:paraId="19F1DCC8" w14:textId="77777777" w:rsidR="00796EEB" w:rsidRDefault="00796EEB" w:rsidP="00796EEB">
      <w:pPr>
        <w:pStyle w:val="Paragraphedeliste"/>
        <w:numPr>
          <w:ilvl w:val="2"/>
          <w:numId w:val="166"/>
        </w:numPr>
        <w:tabs>
          <w:tab w:val="left" w:pos="896"/>
        </w:tabs>
        <w:spacing w:before="60" w:line="360" w:lineRule="auto"/>
        <w:ind w:right="241" w:firstLine="0"/>
        <w:rPr>
          <w:sz w:val="24"/>
        </w:rPr>
      </w:pPr>
      <w:proofErr w:type="gramStart"/>
      <w:r>
        <w:rPr>
          <w:sz w:val="24"/>
        </w:rPr>
        <w:t>au</w:t>
      </w:r>
      <w:proofErr w:type="gramEnd"/>
      <w:r>
        <w:rPr>
          <w:spacing w:val="-10"/>
          <w:sz w:val="24"/>
        </w:rPr>
        <w:t xml:space="preserve"> </w:t>
      </w:r>
      <w:r>
        <w:rPr>
          <w:sz w:val="24"/>
        </w:rPr>
        <w:t>Maître</w:t>
      </w:r>
      <w:r>
        <w:rPr>
          <w:spacing w:val="-12"/>
          <w:sz w:val="24"/>
        </w:rPr>
        <w:t xml:space="preserve"> </w:t>
      </w:r>
      <w:r>
        <w:rPr>
          <w:sz w:val="24"/>
        </w:rPr>
        <w:t>d’Ouvrage</w:t>
      </w:r>
      <w:r>
        <w:rPr>
          <w:spacing w:val="-13"/>
          <w:sz w:val="24"/>
        </w:rPr>
        <w:t xml:space="preserve"> </w:t>
      </w:r>
      <w:r>
        <w:rPr>
          <w:sz w:val="24"/>
        </w:rPr>
        <w:t>ou</w:t>
      </w:r>
      <w:r>
        <w:rPr>
          <w:spacing w:val="-12"/>
          <w:sz w:val="24"/>
        </w:rPr>
        <w:t xml:space="preserve"> </w:t>
      </w:r>
      <w:r>
        <w:rPr>
          <w:sz w:val="24"/>
        </w:rPr>
        <w:t>au</w:t>
      </w:r>
      <w:r>
        <w:rPr>
          <w:spacing w:val="-12"/>
          <w:sz w:val="24"/>
        </w:rPr>
        <w:t xml:space="preserve"> </w:t>
      </w:r>
      <w:r>
        <w:rPr>
          <w:sz w:val="24"/>
        </w:rPr>
        <w:t>Maître</w:t>
      </w:r>
      <w:r>
        <w:rPr>
          <w:spacing w:val="-13"/>
          <w:sz w:val="24"/>
        </w:rPr>
        <w:t xml:space="preserve"> </w:t>
      </w:r>
      <w:r>
        <w:rPr>
          <w:sz w:val="24"/>
        </w:rPr>
        <w:t>d’Ouvrage</w:t>
      </w:r>
      <w:r>
        <w:rPr>
          <w:spacing w:val="-11"/>
          <w:sz w:val="24"/>
        </w:rPr>
        <w:t xml:space="preserve"> </w:t>
      </w:r>
      <w:r>
        <w:rPr>
          <w:sz w:val="24"/>
        </w:rPr>
        <w:t>Délégué</w:t>
      </w:r>
      <w:r>
        <w:rPr>
          <w:spacing w:val="-11"/>
          <w:sz w:val="24"/>
        </w:rPr>
        <w:t xml:space="preserve"> </w:t>
      </w:r>
      <w:r>
        <w:rPr>
          <w:sz w:val="24"/>
        </w:rPr>
        <w:t>avec</w:t>
      </w:r>
      <w:r>
        <w:rPr>
          <w:spacing w:val="-11"/>
          <w:sz w:val="24"/>
        </w:rPr>
        <w:t xml:space="preserve"> </w:t>
      </w:r>
      <w:r>
        <w:rPr>
          <w:sz w:val="24"/>
        </w:rPr>
        <w:t>copie</w:t>
      </w:r>
      <w:r>
        <w:rPr>
          <w:spacing w:val="-10"/>
          <w:sz w:val="24"/>
        </w:rPr>
        <w:t xml:space="preserve"> </w:t>
      </w:r>
      <w:r>
        <w:rPr>
          <w:sz w:val="24"/>
        </w:rPr>
        <w:t>à</w:t>
      </w:r>
      <w:r>
        <w:rPr>
          <w:spacing w:val="-13"/>
          <w:sz w:val="24"/>
        </w:rPr>
        <w:t xml:space="preserve"> </w:t>
      </w:r>
      <w:r>
        <w:rPr>
          <w:sz w:val="24"/>
        </w:rPr>
        <w:t>l’Autorité</w:t>
      </w:r>
      <w:r>
        <w:rPr>
          <w:spacing w:val="-13"/>
          <w:sz w:val="24"/>
        </w:rPr>
        <w:t xml:space="preserve"> </w:t>
      </w:r>
      <w:r>
        <w:rPr>
          <w:sz w:val="24"/>
        </w:rPr>
        <w:t>chargée</w:t>
      </w:r>
      <w:r>
        <w:rPr>
          <w:spacing w:val="-11"/>
          <w:sz w:val="24"/>
        </w:rPr>
        <w:t xml:space="preserve"> </w:t>
      </w:r>
      <w:r>
        <w:rPr>
          <w:sz w:val="24"/>
        </w:rPr>
        <w:t>des</w:t>
      </w:r>
      <w:r>
        <w:rPr>
          <w:spacing w:val="-12"/>
          <w:sz w:val="24"/>
        </w:rPr>
        <w:t xml:space="preserve"> </w:t>
      </w:r>
      <w:r>
        <w:rPr>
          <w:sz w:val="24"/>
        </w:rPr>
        <w:t>Marchés</w:t>
      </w:r>
      <w:r>
        <w:rPr>
          <w:spacing w:val="-12"/>
          <w:sz w:val="24"/>
        </w:rPr>
        <w:t xml:space="preserve"> </w:t>
      </w:r>
      <w:r>
        <w:rPr>
          <w:sz w:val="24"/>
        </w:rPr>
        <w:t>Publics et à l’organisme chargé de la régulation des marchés publics ;</w:t>
      </w:r>
    </w:p>
    <w:p w14:paraId="6EAFAD42" w14:textId="77777777" w:rsidR="00796EEB" w:rsidRDefault="00796EEB" w:rsidP="00796EEB">
      <w:pPr>
        <w:pStyle w:val="Paragraphedeliste"/>
        <w:numPr>
          <w:ilvl w:val="2"/>
          <w:numId w:val="166"/>
        </w:numPr>
        <w:tabs>
          <w:tab w:val="left" w:pos="941"/>
        </w:tabs>
        <w:spacing w:before="60" w:line="362" w:lineRule="auto"/>
        <w:ind w:right="243" w:firstLine="0"/>
        <w:rPr>
          <w:sz w:val="24"/>
        </w:rPr>
      </w:pPr>
      <w:proofErr w:type="gramStart"/>
      <w:r>
        <w:rPr>
          <w:sz w:val="24"/>
        </w:rPr>
        <w:t>il</w:t>
      </w:r>
      <w:proofErr w:type="gramEnd"/>
      <w:r>
        <w:rPr>
          <w:spacing w:val="20"/>
          <w:sz w:val="24"/>
        </w:rPr>
        <w:t xml:space="preserve"> </w:t>
      </w:r>
      <w:r>
        <w:rPr>
          <w:sz w:val="24"/>
        </w:rPr>
        <w:t>doit</w:t>
      </w:r>
      <w:r>
        <w:rPr>
          <w:spacing w:val="20"/>
          <w:sz w:val="24"/>
        </w:rPr>
        <w:t xml:space="preserve"> </w:t>
      </w:r>
      <w:r>
        <w:rPr>
          <w:sz w:val="24"/>
        </w:rPr>
        <w:t>parvenir</w:t>
      </w:r>
      <w:r>
        <w:rPr>
          <w:spacing w:val="21"/>
          <w:sz w:val="24"/>
        </w:rPr>
        <w:t xml:space="preserve"> </w:t>
      </w:r>
      <w:r>
        <w:rPr>
          <w:sz w:val="24"/>
        </w:rPr>
        <w:t>au</w:t>
      </w:r>
      <w:r>
        <w:rPr>
          <w:spacing w:val="19"/>
          <w:sz w:val="24"/>
        </w:rPr>
        <w:t xml:space="preserve"> </w:t>
      </w:r>
      <w:r>
        <w:rPr>
          <w:sz w:val="24"/>
        </w:rPr>
        <w:t>Maître d’Ouvrage ou</w:t>
      </w:r>
      <w:r>
        <w:rPr>
          <w:spacing w:val="21"/>
          <w:sz w:val="24"/>
        </w:rPr>
        <w:t xml:space="preserve"> </w:t>
      </w:r>
      <w:r>
        <w:rPr>
          <w:sz w:val="24"/>
        </w:rPr>
        <w:t>au</w:t>
      </w:r>
      <w:r>
        <w:rPr>
          <w:spacing w:val="21"/>
          <w:sz w:val="24"/>
        </w:rPr>
        <w:t xml:space="preserve"> </w:t>
      </w:r>
      <w:r>
        <w:rPr>
          <w:sz w:val="24"/>
        </w:rPr>
        <w:t>Maître d’Ouvrage Délégué au</w:t>
      </w:r>
      <w:r>
        <w:rPr>
          <w:spacing w:val="21"/>
          <w:sz w:val="24"/>
        </w:rPr>
        <w:t xml:space="preserve"> </w:t>
      </w:r>
      <w:r>
        <w:rPr>
          <w:sz w:val="24"/>
        </w:rPr>
        <w:t>plus</w:t>
      </w:r>
      <w:r>
        <w:rPr>
          <w:spacing w:val="20"/>
          <w:sz w:val="24"/>
        </w:rPr>
        <w:t xml:space="preserve"> </w:t>
      </w:r>
      <w:r>
        <w:rPr>
          <w:sz w:val="24"/>
        </w:rPr>
        <w:t>tard</w:t>
      </w:r>
      <w:r>
        <w:rPr>
          <w:spacing w:val="21"/>
          <w:sz w:val="24"/>
        </w:rPr>
        <w:t xml:space="preserve"> </w:t>
      </w:r>
      <w:r>
        <w:rPr>
          <w:sz w:val="24"/>
        </w:rPr>
        <w:t>quatorze</w:t>
      </w:r>
      <w:r>
        <w:rPr>
          <w:spacing w:val="20"/>
          <w:sz w:val="24"/>
        </w:rPr>
        <w:t xml:space="preserve"> </w:t>
      </w:r>
      <w:r>
        <w:rPr>
          <w:sz w:val="24"/>
        </w:rPr>
        <w:t>(14) jours ouvrables avant la date d’ouverture des offres ;</w:t>
      </w:r>
    </w:p>
    <w:p w14:paraId="6496BD8D" w14:textId="77777777" w:rsidR="00796EEB" w:rsidRDefault="00796EEB" w:rsidP="00796EEB">
      <w:pPr>
        <w:pStyle w:val="Paragraphedeliste"/>
        <w:numPr>
          <w:ilvl w:val="2"/>
          <w:numId w:val="166"/>
        </w:numPr>
        <w:tabs>
          <w:tab w:val="left" w:pos="957"/>
        </w:tabs>
        <w:spacing w:before="55" w:line="360" w:lineRule="auto"/>
        <w:ind w:right="235" w:firstLine="0"/>
        <w:rPr>
          <w:sz w:val="24"/>
        </w:rPr>
      </w:pPr>
      <w:proofErr w:type="gramStart"/>
      <w:r>
        <w:rPr>
          <w:sz w:val="24"/>
        </w:rPr>
        <w:t>le</w:t>
      </w:r>
      <w:proofErr w:type="gramEnd"/>
      <w:r>
        <w:rPr>
          <w:spacing w:val="-8"/>
          <w:sz w:val="24"/>
        </w:rPr>
        <w:t xml:space="preserve"> </w:t>
      </w:r>
      <w:r>
        <w:rPr>
          <w:sz w:val="24"/>
        </w:rPr>
        <w:t>Maître</w:t>
      </w:r>
      <w:r>
        <w:rPr>
          <w:spacing w:val="-8"/>
          <w:sz w:val="24"/>
        </w:rPr>
        <w:t xml:space="preserve"> </w:t>
      </w:r>
      <w:r>
        <w:rPr>
          <w:sz w:val="24"/>
        </w:rPr>
        <w:t>d’Ouvrage</w:t>
      </w:r>
      <w:r>
        <w:rPr>
          <w:spacing w:val="-7"/>
          <w:sz w:val="24"/>
        </w:rPr>
        <w:t xml:space="preserve"> </w:t>
      </w:r>
      <w:r>
        <w:rPr>
          <w:sz w:val="24"/>
        </w:rPr>
        <w:t>dispose</w:t>
      </w:r>
      <w:r>
        <w:rPr>
          <w:spacing w:val="-8"/>
          <w:sz w:val="24"/>
        </w:rPr>
        <w:t xml:space="preserve"> </w:t>
      </w:r>
      <w:r>
        <w:rPr>
          <w:sz w:val="24"/>
        </w:rPr>
        <w:t>de</w:t>
      </w:r>
      <w:r>
        <w:rPr>
          <w:spacing w:val="-8"/>
          <w:sz w:val="24"/>
        </w:rPr>
        <w:t xml:space="preserve"> </w:t>
      </w:r>
      <w:r>
        <w:rPr>
          <w:sz w:val="24"/>
        </w:rPr>
        <w:t>cinq</w:t>
      </w:r>
      <w:r>
        <w:rPr>
          <w:spacing w:val="-7"/>
          <w:sz w:val="24"/>
        </w:rPr>
        <w:t xml:space="preserve"> </w:t>
      </w:r>
      <w:r>
        <w:rPr>
          <w:sz w:val="24"/>
        </w:rPr>
        <w:t>(05)</w:t>
      </w:r>
      <w:r>
        <w:rPr>
          <w:spacing w:val="-9"/>
          <w:sz w:val="24"/>
        </w:rPr>
        <w:t xml:space="preserve"> </w:t>
      </w:r>
      <w:r>
        <w:rPr>
          <w:sz w:val="24"/>
        </w:rPr>
        <w:t>jours</w:t>
      </w:r>
      <w:r>
        <w:rPr>
          <w:spacing w:val="-5"/>
          <w:sz w:val="24"/>
        </w:rPr>
        <w:t xml:space="preserve"> </w:t>
      </w:r>
      <w:r>
        <w:rPr>
          <w:sz w:val="24"/>
        </w:rPr>
        <w:t>ouvrables</w:t>
      </w:r>
      <w:r>
        <w:rPr>
          <w:spacing w:val="-8"/>
          <w:sz w:val="24"/>
        </w:rPr>
        <w:t xml:space="preserve"> </w:t>
      </w:r>
      <w:r>
        <w:rPr>
          <w:sz w:val="24"/>
        </w:rPr>
        <w:t>pour</w:t>
      </w:r>
      <w:r>
        <w:rPr>
          <w:spacing w:val="-8"/>
          <w:sz w:val="24"/>
        </w:rPr>
        <w:t xml:space="preserve"> </w:t>
      </w:r>
      <w:r>
        <w:rPr>
          <w:sz w:val="24"/>
        </w:rPr>
        <w:t>réagir.</w:t>
      </w:r>
      <w:r>
        <w:rPr>
          <w:spacing w:val="-3"/>
          <w:sz w:val="24"/>
        </w:rPr>
        <w:t xml:space="preserve"> </w:t>
      </w:r>
      <w:r>
        <w:rPr>
          <w:sz w:val="24"/>
        </w:rPr>
        <w:t>La</w:t>
      </w:r>
      <w:r>
        <w:rPr>
          <w:spacing w:val="-4"/>
          <w:sz w:val="24"/>
        </w:rPr>
        <w:t xml:space="preserve"> </w:t>
      </w:r>
      <w:r>
        <w:rPr>
          <w:sz w:val="24"/>
        </w:rPr>
        <w:t>copie</w:t>
      </w:r>
      <w:r>
        <w:rPr>
          <w:spacing w:val="-8"/>
          <w:sz w:val="24"/>
        </w:rPr>
        <w:t xml:space="preserve"> </w:t>
      </w:r>
      <w:r>
        <w:rPr>
          <w:sz w:val="24"/>
        </w:rPr>
        <w:t>de</w:t>
      </w:r>
      <w:r>
        <w:rPr>
          <w:spacing w:val="-8"/>
          <w:sz w:val="24"/>
        </w:rPr>
        <w:t xml:space="preserve"> </w:t>
      </w:r>
      <w:r>
        <w:rPr>
          <w:sz w:val="24"/>
        </w:rPr>
        <w:t>la</w:t>
      </w:r>
      <w:r>
        <w:rPr>
          <w:spacing w:val="-5"/>
          <w:sz w:val="24"/>
        </w:rPr>
        <w:t xml:space="preserve"> </w:t>
      </w:r>
      <w:r>
        <w:rPr>
          <w:sz w:val="24"/>
        </w:rPr>
        <w:t>réaction</w:t>
      </w:r>
      <w:r>
        <w:rPr>
          <w:spacing w:val="-7"/>
          <w:sz w:val="24"/>
        </w:rPr>
        <w:t xml:space="preserve"> </w:t>
      </w:r>
      <w:r>
        <w:rPr>
          <w:sz w:val="24"/>
        </w:rPr>
        <w:t>est</w:t>
      </w:r>
      <w:r>
        <w:rPr>
          <w:spacing w:val="-7"/>
          <w:sz w:val="24"/>
        </w:rPr>
        <w:t xml:space="preserve"> </w:t>
      </w:r>
      <w:r>
        <w:rPr>
          <w:sz w:val="24"/>
        </w:rPr>
        <w:t>transmise à l’Autorité chargée des Marchés Publics et à l’Organisme Chargé de la Régulation des Marchés Publics ;</w:t>
      </w:r>
    </w:p>
    <w:p w14:paraId="05F2BEBD" w14:textId="77777777" w:rsidR="00796EEB" w:rsidRDefault="00796EEB" w:rsidP="00796EEB">
      <w:pPr>
        <w:pStyle w:val="Paragraphedeliste"/>
        <w:numPr>
          <w:ilvl w:val="2"/>
          <w:numId w:val="166"/>
        </w:numPr>
        <w:tabs>
          <w:tab w:val="left" w:pos="946"/>
        </w:tabs>
        <w:spacing w:before="60" w:line="360" w:lineRule="auto"/>
        <w:ind w:right="239" w:firstLine="0"/>
        <w:rPr>
          <w:sz w:val="24"/>
        </w:rPr>
      </w:pPr>
      <w:proofErr w:type="gramStart"/>
      <w:r>
        <w:rPr>
          <w:sz w:val="24"/>
        </w:rPr>
        <w:t>en</w:t>
      </w:r>
      <w:proofErr w:type="gramEnd"/>
      <w:r>
        <w:rPr>
          <w:spacing w:val="24"/>
          <w:sz w:val="24"/>
        </w:rPr>
        <w:t xml:space="preserve"> </w:t>
      </w:r>
      <w:r>
        <w:rPr>
          <w:sz w:val="24"/>
        </w:rPr>
        <w:t>cas</w:t>
      </w:r>
      <w:r>
        <w:rPr>
          <w:spacing w:val="24"/>
          <w:sz w:val="24"/>
        </w:rPr>
        <w:t xml:space="preserve"> </w:t>
      </w:r>
      <w:r>
        <w:rPr>
          <w:sz w:val="24"/>
        </w:rPr>
        <w:t>de</w:t>
      </w:r>
      <w:r>
        <w:rPr>
          <w:spacing w:val="23"/>
          <w:sz w:val="24"/>
        </w:rPr>
        <w:t xml:space="preserve"> </w:t>
      </w:r>
      <w:r>
        <w:rPr>
          <w:sz w:val="24"/>
        </w:rPr>
        <w:t>désaccord</w:t>
      </w:r>
      <w:r>
        <w:rPr>
          <w:spacing w:val="25"/>
          <w:sz w:val="24"/>
        </w:rPr>
        <w:t xml:space="preserve"> </w:t>
      </w:r>
      <w:r>
        <w:rPr>
          <w:sz w:val="24"/>
        </w:rPr>
        <w:t>entre</w:t>
      </w:r>
      <w:r>
        <w:rPr>
          <w:spacing w:val="22"/>
          <w:sz w:val="24"/>
        </w:rPr>
        <w:t xml:space="preserve"> </w:t>
      </w:r>
      <w:r>
        <w:rPr>
          <w:sz w:val="24"/>
        </w:rPr>
        <w:t>le</w:t>
      </w:r>
      <w:r>
        <w:rPr>
          <w:spacing w:val="23"/>
          <w:sz w:val="24"/>
        </w:rPr>
        <w:t xml:space="preserve"> </w:t>
      </w:r>
      <w:r>
        <w:rPr>
          <w:sz w:val="24"/>
        </w:rPr>
        <w:t>requérant</w:t>
      </w:r>
      <w:r>
        <w:rPr>
          <w:spacing w:val="24"/>
          <w:sz w:val="24"/>
        </w:rPr>
        <w:t xml:space="preserve"> </w:t>
      </w:r>
      <w:r>
        <w:rPr>
          <w:sz w:val="24"/>
        </w:rPr>
        <w:t>et</w:t>
      </w:r>
      <w:r>
        <w:rPr>
          <w:spacing w:val="29"/>
          <w:sz w:val="24"/>
        </w:rPr>
        <w:t xml:space="preserve"> </w:t>
      </w:r>
      <w:r>
        <w:rPr>
          <w:sz w:val="24"/>
        </w:rPr>
        <w:t>le</w:t>
      </w:r>
      <w:r>
        <w:rPr>
          <w:spacing w:val="26"/>
          <w:sz w:val="24"/>
        </w:rPr>
        <w:t xml:space="preserve"> </w:t>
      </w:r>
      <w:r>
        <w:rPr>
          <w:sz w:val="24"/>
        </w:rPr>
        <w:t>Maître</w:t>
      </w:r>
      <w:r>
        <w:rPr>
          <w:spacing w:val="22"/>
          <w:sz w:val="24"/>
        </w:rPr>
        <w:t xml:space="preserve"> </w:t>
      </w:r>
      <w:r>
        <w:rPr>
          <w:sz w:val="24"/>
        </w:rPr>
        <w:t>d’Ouvrage,</w:t>
      </w:r>
      <w:r>
        <w:rPr>
          <w:spacing w:val="24"/>
          <w:sz w:val="24"/>
        </w:rPr>
        <w:t xml:space="preserve"> </w:t>
      </w:r>
      <w:r>
        <w:rPr>
          <w:sz w:val="24"/>
        </w:rPr>
        <w:t>le</w:t>
      </w:r>
      <w:r>
        <w:rPr>
          <w:spacing w:val="23"/>
          <w:sz w:val="24"/>
        </w:rPr>
        <w:t xml:space="preserve"> </w:t>
      </w:r>
      <w:r>
        <w:rPr>
          <w:sz w:val="24"/>
        </w:rPr>
        <w:t>recours</w:t>
      </w:r>
      <w:r>
        <w:rPr>
          <w:spacing w:val="23"/>
          <w:sz w:val="24"/>
        </w:rPr>
        <w:t xml:space="preserve"> </w:t>
      </w:r>
      <w:r>
        <w:rPr>
          <w:sz w:val="24"/>
        </w:rPr>
        <w:t>est</w:t>
      </w:r>
      <w:r>
        <w:rPr>
          <w:spacing w:val="24"/>
          <w:sz w:val="24"/>
        </w:rPr>
        <w:t xml:space="preserve"> </w:t>
      </w:r>
      <w:r>
        <w:rPr>
          <w:sz w:val="24"/>
        </w:rPr>
        <w:t>porté</w:t>
      </w:r>
      <w:r>
        <w:rPr>
          <w:spacing w:val="22"/>
          <w:sz w:val="24"/>
        </w:rPr>
        <w:t xml:space="preserve"> </w:t>
      </w:r>
      <w:r>
        <w:rPr>
          <w:sz w:val="24"/>
        </w:rPr>
        <w:t>par</w:t>
      </w:r>
      <w:r>
        <w:rPr>
          <w:spacing w:val="23"/>
          <w:sz w:val="24"/>
        </w:rPr>
        <w:t xml:space="preserve"> </w:t>
      </w:r>
      <w:r>
        <w:rPr>
          <w:sz w:val="24"/>
        </w:rPr>
        <w:t>le</w:t>
      </w:r>
      <w:r>
        <w:rPr>
          <w:spacing w:val="26"/>
          <w:sz w:val="24"/>
        </w:rPr>
        <w:t xml:space="preserve"> </w:t>
      </w:r>
      <w:r>
        <w:rPr>
          <w:sz w:val="24"/>
        </w:rPr>
        <w:t>requérant</w:t>
      </w:r>
      <w:r>
        <w:rPr>
          <w:spacing w:val="24"/>
          <w:sz w:val="24"/>
        </w:rPr>
        <w:t xml:space="preserve"> </w:t>
      </w:r>
      <w:r>
        <w:rPr>
          <w:sz w:val="24"/>
        </w:rPr>
        <w:t>au Comité chargé de l’examen des recours.</w:t>
      </w:r>
    </w:p>
    <w:p w14:paraId="4C8C1D72" w14:textId="77777777" w:rsidR="00796EEB" w:rsidRDefault="00796EEB" w:rsidP="00796EEB">
      <w:pPr>
        <w:pStyle w:val="Paragraphedeliste"/>
        <w:numPr>
          <w:ilvl w:val="2"/>
          <w:numId w:val="166"/>
        </w:numPr>
        <w:tabs>
          <w:tab w:val="left" w:pos="907"/>
        </w:tabs>
        <w:spacing w:before="60"/>
        <w:ind w:left="907" w:hanging="245"/>
        <w:rPr>
          <w:sz w:val="24"/>
        </w:rPr>
      </w:pPr>
      <w:proofErr w:type="gramStart"/>
      <w:r>
        <w:rPr>
          <w:sz w:val="24"/>
        </w:rPr>
        <w:t>ce</w:t>
      </w:r>
      <w:proofErr w:type="gramEnd"/>
      <w:r>
        <w:rPr>
          <w:spacing w:val="-2"/>
          <w:sz w:val="24"/>
        </w:rPr>
        <w:t xml:space="preserve"> </w:t>
      </w:r>
      <w:r>
        <w:rPr>
          <w:sz w:val="24"/>
        </w:rPr>
        <w:t>recours</w:t>
      </w:r>
      <w:r>
        <w:rPr>
          <w:spacing w:val="-3"/>
          <w:sz w:val="24"/>
        </w:rPr>
        <w:t xml:space="preserve"> </w:t>
      </w:r>
      <w:r>
        <w:rPr>
          <w:sz w:val="24"/>
        </w:rPr>
        <w:t>n’est</w:t>
      </w:r>
      <w:r>
        <w:rPr>
          <w:spacing w:val="-2"/>
          <w:sz w:val="24"/>
        </w:rPr>
        <w:t xml:space="preserve"> </w:t>
      </w:r>
      <w:r>
        <w:rPr>
          <w:sz w:val="24"/>
        </w:rPr>
        <w:t>pas</w:t>
      </w:r>
      <w:r>
        <w:rPr>
          <w:spacing w:val="-2"/>
          <w:sz w:val="24"/>
        </w:rPr>
        <w:t xml:space="preserve"> suspensif.</w:t>
      </w:r>
    </w:p>
    <w:p w14:paraId="36526E83" w14:textId="77777777" w:rsidR="00796EEB" w:rsidRDefault="00796EEB" w:rsidP="00796EEB">
      <w:pPr>
        <w:spacing w:before="263"/>
        <w:ind w:left="96"/>
        <w:jc w:val="both"/>
        <w:rPr>
          <w:b/>
          <w:sz w:val="28"/>
        </w:rPr>
      </w:pPr>
      <w:bookmarkStart w:id="13" w:name="_bookmark12"/>
      <w:bookmarkEnd w:id="13"/>
      <w:r>
        <w:rPr>
          <w:b/>
          <w:sz w:val="28"/>
        </w:rPr>
        <w:t>Modification</w:t>
      </w:r>
      <w:r>
        <w:rPr>
          <w:b/>
          <w:spacing w:val="-7"/>
          <w:sz w:val="28"/>
        </w:rPr>
        <w:t xml:space="preserve"> </w:t>
      </w:r>
      <w:r>
        <w:rPr>
          <w:b/>
          <w:sz w:val="28"/>
        </w:rPr>
        <w:t>du</w:t>
      </w:r>
      <w:r>
        <w:rPr>
          <w:b/>
          <w:spacing w:val="-6"/>
          <w:sz w:val="28"/>
        </w:rPr>
        <w:t xml:space="preserve"> </w:t>
      </w:r>
      <w:r>
        <w:rPr>
          <w:b/>
          <w:sz w:val="28"/>
        </w:rPr>
        <w:t>Dossier</w:t>
      </w:r>
      <w:r>
        <w:rPr>
          <w:b/>
          <w:spacing w:val="-7"/>
          <w:sz w:val="28"/>
        </w:rPr>
        <w:t xml:space="preserve"> </w:t>
      </w:r>
      <w:r>
        <w:rPr>
          <w:b/>
          <w:sz w:val="28"/>
        </w:rPr>
        <w:t>d’Appel</w:t>
      </w:r>
      <w:r>
        <w:rPr>
          <w:b/>
          <w:spacing w:val="-5"/>
          <w:sz w:val="28"/>
        </w:rPr>
        <w:t xml:space="preserve"> </w:t>
      </w:r>
      <w:r>
        <w:rPr>
          <w:b/>
          <w:spacing w:val="-2"/>
          <w:sz w:val="28"/>
        </w:rPr>
        <w:t>d’Offres</w:t>
      </w:r>
    </w:p>
    <w:p w14:paraId="1366781A" w14:textId="77777777" w:rsidR="00796EEB" w:rsidRDefault="00796EEB" w:rsidP="00796EEB">
      <w:pPr>
        <w:pStyle w:val="Paragraphedeliste"/>
        <w:numPr>
          <w:ilvl w:val="1"/>
          <w:numId w:val="165"/>
        </w:numPr>
        <w:tabs>
          <w:tab w:val="left" w:pos="761"/>
        </w:tabs>
        <w:spacing w:before="117" w:line="360" w:lineRule="auto"/>
        <w:ind w:right="238" w:firstLine="0"/>
        <w:jc w:val="both"/>
        <w:rPr>
          <w:sz w:val="24"/>
        </w:rPr>
      </w:pPr>
      <w:proofErr w:type="gramStart"/>
      <w:r>
        <w:rPr>
          <w:sz w:val="24"/>
        </w:rPr>
        <w:t>le</w:t>
      </w:r>
      <w:proofErr w:type="gramEnd"/>
      <w:r>
        <w:rPr>
          <w:sz w:val="24"/>
        </w:rPr>
        <w:t xml:space="preserve"> Maître d’Ouvrage</w:t>
      </w:r>
      <w:r>
        <w:rPr>
          <w:spacing w:val="40"/>
          <w:sz w:val="24"/>
        </w:rPr>
        <w:t xml:space="preserve"> </w:t>
      </w:r>
      <w:r>
        <w:rPr>
          <w:sz w:val="24"/>
        </w:rPr>
        <w:t>peut, à tout moment avant la date limite de dépôt des offres et pour tout motif, que ce soit à son initiative ou consécutivement à une saisine d’un soumissionnaire, modifier le Dossier d’Appel d’Offres en publiant un additif.</w:t>
      </w:r>
    </w:p>
    <w:p w14:paraId="5D1A2F1F" w14:textId="77777777" w:rsidR="00796EEB" w:rsidRDefault="00796EEB" w:rsidP="00796EEB">
      <w:pPr>
        <w:pStyle w:val="Paragraphedeliste"/>
        <w:numPr>
          <w:ilvl w:val="1"/>
          <w:numId w:val="165"/>
        </w:numPr>
        <w:tabs>
          <w:tab w:val="left" w:pos="642"/>
        </w:tabs>
        <w:spacing w:before="59" w:line="360" w:lineRule="auto"/>
        <w:ind w:right="236" w:firstLine="0"/>
        <w:jc w:val="both"/>
        <w:rPr>
          <w:sz w:val="24"/>
        </w:rPr>
      </w:pPr>
      <w:r>
        <w:rPr>
          <w:sz w:val="24"/>
        </w:rPr>
        <w:t>Tout additif ainsi publié fera partie intégrante du Dossier d’Appel d’Offres conformément à l’Article 8.1 du RGAO</w:t>
      </w:r>
      <w:r>
        <w:rPr>
          <w:spacing w:val="-7"/>
          <w:sz w:val="24"/>
        </w:rPr>
        <w:t xml:space="preserve"> </w:t>
      </w:r>
      <w:r>
        <w:rPr>
          <w:sz w:val="24"/>
        </w:rPr>
        <w:t>et</w:t>
      </w:r>
      <w:r>
        <w:rPr>
          <w:spacing w:val="-7"/>
          <w:sz w:val="24"/>
        </w:rPr>
        <w:t xml:space="preserve"> </w:t>
      </w:r>
      <w:r>
        <w:rPr>
          <w:sz w:val="24"/>
        </w:rPr>
        <w:t>doit</w:t>
      </w:r>
      <w:r>
        <w:rPr>
          <w:spacing w:val="-7"/>
          <w:sz w:val="24"/>
        </w:rPr>
        <w:t xml:space="preserve"> </w:t>
      </w:r>
      <w:r>
        <w:rPr>
          <w:sz w:val="24"/>
        </w:rPr>
        <w:t>être</w:t>
      </w:r>
      <w:r>
        <w:rPr>
          <w:spacing w:val="-6"/>
          <w:sz w:val="24"/>
        </w:rPr>
        <w:t xml:space="preserve"> </w:t>
      </w:r>
      <w:r>
        <w:rPr>
          <w:sz w:val="24"/>
        </w:rPr>
        <w:t>communiqué</w:t>
      </w:r>
      <w:r>
        <w:rPr>
          <w:spacing w:val="-8"/>
          <w:sz w:val="24"/>
        </w:rPr>
        <w:t xml:space="preserve"> </w:t>
      </w:r>
      <w:r>
        <w:rPr>
          <w:sz w:val="24"/>
        </w:rPr>
        <w:t>par</w:t>
      </w:r>
      <w:r>
        <w:rPr>
          <w:spacing w:val="-8"/>
          <w:sz w:val="24"/>
        </w:rPr>
        <w:t xml:space="preserve"> </w:t>
      </w:r>
      <w:r>
        <w:rPr>
          <w:sz w:val="24"/>
        </w:rPr>
        <w:t>écrit</w:t>
      </w:r>
      <w:r>
        <w:rPr>
          <w:spacing w:val="-7"/>
          <w:sz w:val="24"/>
        </w:rPr>
        <w:t xml:space="preserve"> </w:t>
      </w:r>
      <w:r>
        <w:rPr>
          <w:sz w:val="24"/>
        </w:rPr>
        <w:t>ou</w:t>
      </w:r>
      <w:r>
        <w:rPr>
          <w:spacing w:val="-7"/>
          <w:sz w:val="24"/>
        </w:rPr>
        <w:t xml:space="preserve"> </w:t>
      </w:r>
      <w:r>
        <w:rPr>
          <w:sz w:val="24"/>
        </w:rPr>
        <w:t>signifié</w:t>
      </w:r>
      <w:r>
        <w:rPr>
          <w:spacing w:val="-8"/>
          <w:sz w:val="24"/>
        </w:rPr>
        <w:t xml:space="preserve"> </w:t>
      </w:r>
      <w:r>
        <w:rPr>
          <w:sz w:val="24"/>
        </w:rPr>
        <w:t>par</w:t>
      </w:r>
      <w:r>
        <w:rPr>
          <w:spacing w:val="-8"/>
          <w:sz w:val="24"/>
        </w:rPr>
        <w:t xml:space="preserve"> </w:t>
      </w:r>
      <w:r>
        <w:rPr>
          <w:sz w:val="24"/>
        </w:rPr>
        <w:t>tout</w:t>
      </w:r>
      <w:r>
        <w:rPr>
          <w:spacing w:val="-7"/>
          <w:sz w:val="24"/>
        </w:rPr>
        <w:t xml:space="preserve"> </w:t>
      </w:r>
      <w:r>
        <w:rPr>
          <w:sz w:val="24"/>
        </w:rPr>
        <w:t>moyen</w:t>
      </w:r>
      <w:r>
        <w:rPr>
          <w:spacing w:val="-7"/>
          <w:sz w:val="24"/>
        </w:rPr>
        <w:t xml:space="preserve"> </w:t>
      </w:r>
      <w:r>
        <w:rPr>
          <w:sz w:val="24"/>
        </w:rPr>
        <w:t>laissant</w:t>
      </w:r>
      <w:r>
        <w:rPr>
          <w:spacing w:val="-5"/>
          <w:sz w:val="24"/>
        </w:rPr>
        <w:t xml:space="preserve"> </w:t>
      </w:r>
      <w:r>
        <w:rPr>
          <w:sz w:val="24"/>
        </w:rPr>
        <w:t>trace</w:t>
      </w:r>
      <w:r>
        <w:rPr>
          <w:spacing w:val="-6"/>
          <w:sz w:val="24"/>
        </w:rPr>
        <w:t xml:space="preserve"> </w:t>
      </w:r>
      <w:r>
        <w:rPr>
          <w:sz w:val="24"/>
        </w:rPr>
        <w:t>écrite</w:t>
      </w:r>
      <w:r>
        <w:rPr>
          <w:spacing w:val="-6"/>
          <w:sz w:val="24"/>
        </w:rPr>
        <w:t xml:space="preserve"> </w:t>
      </w:r>
      <w:r>
        <w:rPr>
          <w:sz w:val="24"/>
        </w:rPr>
        <w:t>à</w:t>
      </w:r>
      <w:r>
        <w:rPr>
          <w:spacing w:val="-8"/>
          <w:sz w:val="24"/>
        </w:rPr>
        <w:t xml:space="preserve"> </w:t>
      </w:r>
      <w:r>
        <w:rPr>
          <w:sz w:val="24"/>
        </w:rPr>
        <w:t>tous</w:t>
      </w:r>
      <w:r>
        <w:rPr>
          <w:spacing w:val="-7"/>
          <w:sz w:val="24"/>
        </w:rPr>
        <w:t xml:space="preserve"> </w:t>
      </w:r>
      <w:r>
        <w:rPr>
          <w:sz w:val="24"/>
        </w:rPr>
        <w:t>les</w:t>
      </w:r>
      <w:r>
        <w:rPr>
          <w:spacing w:val="-8"/>
          <w:sz w:val="24"/>
        </w:rPr>
        <w:t xml:space="preserve"> </w:t>
      </w:r>
      <w:r>
        <w:rPr>
          <w:sz w:val="24"/>
        </w:rPr>
        <w:t xml:space="preserve">soumissionnaires ayant acheté le Dossier d’Appel d’Offres </w:t>
      </w:r>
      <w:r>
        <w:rPr>
          <w:b/>
          <w:sz w:val="24"/>
        </w:rPr>
        <w:t>ou via COLEPS ou sur tout autre moyen de communication électronique indiqué par le Maître d’Ouvrage dans le DAO</w:t>
      </w:r>
      <w:r>
        <w:rPr>
          <w:sz w:val="24"/>
        </w:rPr>
        <w:t>.</w:t>
      </w:r>
    </w:p>
    <w:p w14:paraId="508EA282" w14:textId="77777777" w:rsidR="00796EEB" w:rsidRDefault="00796EEB" w:rsidP="00796EEB">
      <w:pPr>
        <w:pStyle w:val="Paragraphedeliste"/>
        <w:numPr>
          <w:ilvl w:val="1"/>
          <w:numId w:val="165"/>
        </w:numPr>
        <w:tabs>
          <w:tab w:val="left" w:pos="618"/>
        </w:tabs>
        <w:spacing w:before="60" w:line="360" w:lineRule="auto"/>
        <w:ind w:right="237" w:firstLine="0"/>
        <w:jc w:val="both"/>
        <w:rPr>
          <w:sz w:val="24"/>
        </w:rPr>
      </w:pPr>
      <w:r>
        <w:rPr>
          <w:sz w:val="24"/>
        </w:rPr>
        <w:t>Afin</w:t>
      </w:r>
      <w:r>
        <w:rPr>
          <w:spacing w:val="-12"/>
          <w:sz w:val="24"/>
        </w:rPr>
        <w:t xml:space="preserve"> </w:t>
      </w:r>
      <w:r>
        <w:rPr>
          <w:sz w:val="24"/>
        </w:rPr>
        <w:t>de</w:t>
      </w:r>
      <w:r>
        <w:rPr>
          <w:spacing w:val="-13"/>
          <w:sz w:val="24"/>
        </w:rPr>
        <w:t xml:space="preserve"> </w:t>
      </w:r>
      <w:r>
        <w:rPr>
          <w:sz w:val="24"/>
        </w:rPr>
        <w:t>donner</w:t>
      </w:r>
      <w:r>
        <w:rPr>
          <w:spacing w:val="-12"/>
          <w:sz w:val="24"/>
        </w:rPr>
        <w:t xml:space="preserve"> </w:t>
      </w:r>
      <w:r>
        <w:rPr>
          <w:sz w:val="24"/>
        </w:rPr>
        <w:t>aux</w:t>
      </w:r>
      <w:r>
        <w:rPr>
          <w:spacing w:val="-10"/>
          <w:sz w:val="24"/>
        </w:rPr>
        <w:t xml:space="preserve"> </w:t>
      </w:r>
      <w:r>
        <w:rPr>
          <w:sz w:val="24"/>
        </w:rPr>
        <w:t>soumissionnaires</w:t>
      </w:r>
      <w:r>
        <w:rPr>
          <w:spacing w:val="-12"/>
          <w:sz w:val="24"/>
        </w:rPr>
        <w:t xml:space="preserve"> </w:t>
      </w:r>
      <w:r>
        <w:rPr>
          <w:sz w:val="24"/>
        </w:rPr>
        <w:t>suffisamment</w:t>
      </w:r>
      <w:r>
        <w:rPr>
          <w:spacing w:val="-12"/>
          <w:sz w:val="24"/>
        </w:rPr>
        <w:t xml:space="preserve"> </w:t>
      </w:r>
      <w:r>
        <w:rPr>
          <w:sz w:val="24"/>
        </w:rPr>
        <w:t>de</w:t>
      </w:r>
      <w:r>
        <w:rPr>
          <w:spacing w:val="-13"/>
          <w:sz w:val="24"/>
        </w:rPr>
        <w:t xml:space="preserve"> </w:t>
      </w:r>
      <w:r>
        <w:rPr>
          <w:sz w:val="24"/>
        </w:rPr>
        <w:t>temps</w:t>
      </w:r>
      <w:r>
        <w:rPr>
          <w:spacing w:val="-12"/>
          <w:sz w:val="24"/>
        </w:rPr>
        <w:t xml:space="preserve"> </w:t>
      </w:r>
      <w:r>
        <w:rPr>
          <w:sz w:val="24"/>
        </w:rPr>
        <w:t>pour</w:t>
      </w:r>
      <w:r>
        <w:rPr>
          <w:spacing w:val="-13"/>
          <w:sz w:val="24"/>
        </w:rPr>
        <w:t xml:space="preserve"> </w:t>
      </w:r>
      <w:r>
        <w:rPr>
          <w:sz w:val="24"/>
        </w:rPr>
        <w:t>tenir</w:t>
      </w:r>
      <w:r>
        <w:rPr>
          <w:spacing w:val="-13"/>
          <w:sz w:val="24"/>
        </w:rPr>
        <w:t xml:space="preserve"> </w:t>
      </w:r>
      <w:r>
        <w:rPr>
          <w:sz w:val="24"/>
        </w:rPr>
        <w:t>compte</w:t>
      </w:r>
      <w:r>
        <w:rPr>
          <w:spacing w:val="-13"/>
          <w:sz w:val="24"/>
        </w:rPr>
        <w:t xml:space="preserve"> </w:t>
      </w:r>
      <w:r>
        <w:rPr>
          <w:sz w:val="24"/>
        </w:rPr>
        <w:t>de</w:t>
      </w:r>
      <w:r>
        <w:rPr>
          <w:spacing w:val="-13"/>
          <w:sz w:val="24"/>
        </w:rPr>
        <w:t xml:space="preserve"> </w:t>
      </w:r>
      <w:r>
        <w:rPr>
          <w:sz w:val="24"/>
        </w:rPr>
        <w:t>l’additif</w:t>
      </w:r>
      <w:r>
        <w:rPr>
          <w:spacing w:val="-12"/>
          <w:sz w:val="24"/>
        </w:rPr>
        <w:t xml:space="preserve"> </w:t>
      </w:r>
      <w:r>
        <w:rPr>
          <w:sz w:val="24"/>
        </w:rPr>
        <w:t>dans</w:t>
      </w:r>
      <w:r>
        <w:rPr>
          <w:spacing w:val="-12"/>
          <w:sz w:val="24"/>
        </w:rPr>
        <w:t xml:space="preserve"> </w:t>
      </w:r>
      <w:r>
        <w:rPr>
          <w:sz w:val="24"/>
        </w:rPr>
        <w:t>la</w:t>
      </w:r>
      <w:r>
        <w:rPr>
          <w:spacing w:val="-13"/>
          <w:sz w:val="24"/>
        </w:rPr>
        <w:t xml:space="preserve"> </w:t>
      </w:r>
      <w:r>
        <w:rPr>
          <w:sz w:val="24"/>
        </w:rPr>
        <w:t>préparation de leurs offres, le Maître d’Ouvrage pourra reporter, autant que nécessaire, la date limite de dépôt des offres, conformément aux dispositions de l’Article 22 du RGAO.</w:t>
      </w:r>
    </w:p>
    <w:p w14:paraId="0AFD44CC"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31450B58" w14:textId="77777777" w:rsidR="00796EEB" w:rsidRDefault="00796EEB" w:rsidP="00796EEB">
      <w:pPr>
        <w:spacing w:before="73"/>
        <w:ind w:left="214"/>
        <w:jc w:val="center"/>
        <w:rPr>
          <w:b/>
          <w:sz w:val="32"/>
        </w:rPr>
      </w:pPr>
      <w:bookmarkStart w:id="14" w:name="_bookmark13"/>
      <w:bookmarkEnd w:id="14"/>
      <w:r>
        <w:rPr>
          <w:b/>
          <w:sz w:val="32"/>
        </w:rPr>
        <w:lastRenderedPageBreak/>
        <w:t>PREPARATION</w:t>
      </w:r>
      <w:r>
        <w:rPr>
          <w:b/>
          <w:spacing w:val="-14"/>
          <w:sz w:val="32"/>
        </w:rPr>
        <w:t xml:space="preserve"> </w:t>
      </w:r>
      <w:r>
        <w:rPr>
          <w:b/>
          <w:sz w:val="32"/>
        </w:rPr>
        <w:t>DES</w:t>
      </w:r>
      <w:r>
        <w:rPr>
          <w:b/>
          <w:spacing w:val="-14"/>
          <w:sz w:val="32"/>
        </w:rPr>
        <w:t xml:space="preserve"> </w:t>
      </w:r>
      <w:r>
        <w:rPr>
          <w:b/>
          <w:spacing w:val="-2"/>
          <w:sz w:val="32"/>
        </w:rPr>
        <w:t>OFFRES</w:t>
      </w:r>
    </w:p>
    <w:p w14:paraId="40D10284" w14:textId="77777777" w:rsidR="00796EEB" w:rsidRDefault="00796EEB" w:rsidP="00796EEB">
      <w:pPr>
        <w:spacing w:before="119"/>
        <w:ind w:left="96"/>
        <w:rPr>
          <w:b/>
          <w:sz w:val="28"/>
        </w:rPr>
      </w:pPr>
      <w:bookmarkStart w:id="15" w:name="_bookmark14"/>
      <w:bookmarkEnd w:id="15"/>
      <w:r>
        <w:rPr>
          <w:b/>
          <w:sz w:val="28"/>
        </w:rPr>
        <w:t>Frais</w:t>
      </w:r>
      <w:r>
        <w:rPr>
          <w:b/>
          <w:spacing w:val="-1"/>
          <w:sz w:val="28"/>
        </w:rPr>
        <w:t xml:space="preserve"> </w:t>
      </w:r>
      <w:r>
        <w:rPr>
          <w:b/>
          <w:sz w:val="28"/>
        </w:rPr>
        <w:t>de</w:t>
      </w:r>
      <w:r>
        <w:rPr>
          <w:b/>
          <w:spacing w:val="-2"/>
          <w:sz w:val="28"/>
        </w:rPr>
        <w:t xml:space="preserve"> soumission</w:t>
      </w:r>
    </w:p>
    <w:p w14:paraId="2D5A49BC" w14:textId="77777777" w:rsidR="00796EEB" w:rsidRDefault="00796EEB" w:rsidP="00796EEB">
      <w:pPr>
        <w:pStyle w:val="Corpsdetexte"/>
        <w:spacing w:before="118" w:line="360" w:lineRule="auto"/>
        <w:ind w:left="96" w:right="233"/>
        <w:jc w:val="both"/>
      </w:pPr>
      <w:r>
        <w:t>Le</w:t>
      </w:r>
      <w:r>
        <w:rPr>
          <w:spacing w:val="-12"/>
        </w:rPr>
        <w:t xml:space="preserve"> </w:t>
      </w:r>
      <w:r>
        <w:t>candidat</w:t>
      </w:r>
      <w:r>
        <w:rPr>
          <w:spacing w:val="-13"/>
        </w:rPr>
        <w:t xml:space="preserve"> </w:t>
      </w:r>
      <w:r>
        <w:t>supportera</w:t>
      </w:r>
      <w:r>
        <w:rPr>
          <w:spacing w:val="-14"/>
        </w:rPr>
        <w:t xml:space="preserve"> </w:t>
      </w:r>
      <w:r>
        <w:t>tous</w:t>
      </w:r>
      <w:r>
        <w:rPr>
          <w:spacing w:val="-12"/>
        </w:rPr>
        <w:t xml:space="preserve"> </w:t>
      </w:r>
      <w:r>
        <w:t>les</w:t>
      </w:r>
      <w:r>
        <w:rPr>
          <w:spacing w:val="-13"/>
        </w:rPr>
        <w:t xml:space="preserve"> </w:t>
      </w:r>
      <w:r>
        <w:t>frais</w:t>
      </w:r>
      <w:r>
        <w:rPr>
          <w:spacing w:val="-12"/>
        </w:rPr>
        <w:t xml:space="preserve"> </w:t>
      </w:r>
      <w:r>
        <w:t>afférents</w:t>
      </w:r>
      <w:r>
        <w:rPr>
          <w:spacing w:val="-12"/>
        </w:rPr>
        <w:t xml:space="preserve"> </w:t>
      </w:r>
      <w:r>
        <w:t>à</w:t>
      </w:r>
      <w:r>
        <w:rPr>
          <w:spacing w:val="-14"/>
        </w:rPr>
        <w:t xml:space="preserve"> </w:t>
      </w:r>
      <w:r>
        <w:t>la</w:t>
      </w:r>
      <w:r>
        <w:rPr>
          <w:spacing w:val="-14"/>
        </w:rPr>
        <w:t xml:space="preserve"> </w:t>
      </w:r>
      <w:r>
        <w:t>préparation</w:t>
      </w:r>
      <w:r>
        <w:rPr>
          <w:spacing w:val="-13"/>
        </w:rPr>
        <w:t xml:space="preserve"> </w:t>
      </w:r>
      <w:r>
        <w:t>et</w:t>
      </w:r>
      <w:r>
        <w:rPr>
          <w:spacing w:val="-13"/>
        </w:rPr>
        <w:t xml:space="preserve"> </w:t>
      </w:r>
      <w:r>
        <w:t>à</w:t>
      </w:r>
      <w:r>
        <w:rPr>
          <w:spacing w:val="-14"/>
        </w:rPr>
        <w:t xml:space="preserve"> </w:t>
      </w:r>
      <w:r>
        <w:t>la</w:t>
      </w:r>
      <w:r>
        <w:rPr>
          <w:spacing w:val="-14"/>
        </w:rPr>
        <w:t xml:space="preserve"> </w:t>
      </w:r>
      <w:r>
        <w:t>présentation</w:t>
      </w:r>
      <w:r>
        <w:rPr>
          <w:spacing w:val="-13"/>
        </w:rPr>
        <w:t xml:space="preserve"> </w:t>
      </w:r>
      <w:r>
        <w:t>de</w:t>
      </w:r>
      <w:r>
        <w:rPr>
          <w:spacing w:val="-14"/>
        </w:rPr>
        <w:t xml:space="preserve"> </w:t>
      </w:r>
      <w:r>
        <w:t>son</w:t>
      </w:r>
      <w:r>
        <w:rPr>
          <w:spacing w:val="-13"/>
        </w:rPr>
        <w:t xml:space="preserve"> </w:t>
      </w:r>
      <w:r>
        <w:t>offre.</w:t>
      </w:r>
      <w:r>
        <w:rPr>
          <w:spacing w:val="40"/>
        </w:rPr>
        <w:t xml:space="preserve"> </w:t>
      </w:r>
      <w:r>
        <w:t>Le</w:t>
      </w:r>
      <w:r>
        <w:rPr>
          <w:spacing w:val="-14"/>
        </w:rPr>
        <w:t xml:space="preserve"> </w:t>
      </w:r>
      <w:r>
        <w:t>Maître</w:t>
      </w:r>
      <w:r>
        <w:rPr>
          <w:spacing w:val="-14"/>
        </w:rPr>
        <w:t xml:space="preserve"> </w:t>
      </w:r>
      <w:r>
        <w:t>d’Ouvrage n’est en aucun cas responsable de ces frais, ni tenu de les régler, quel que soit le déroulement ou l’issue de la procédure d’Appel d’Offres.</w:t>
      </w:r>
    </w:p>
    <w:p w14:paraId="7BCB8B95" w14:textId="77777777" w:rsidR="00796EEB" w:rsidRDefault="00796EEB" w:rsidP="00796EEB">
      <w:pPr>
        <w:spacing w:before="122"/>
        <w:ind w:left="96"/>
        <w:jc w:val="both"/>
        <w:rPr>
          <w:b/>
          <w:sz w:val="28"/>
        </w:rPr>
      </w:pPr>
      <w:bookmarkStart w:id="16" w:name="_bookmark15"/>
      <w:bookmarkEnd w:id="16"/>
      <w:r>
        <w:rPr>
          <w:b/>
          <w:sz w:val="28"/>
        </w:rPr>
        <w:t>Langue</w:t>
      </w:r>
      <w:r>
        <w:rPr>
          <w:b/>
          <w:spacing w:val="-2"/>
          <w:sz w:val="28"/>
        </w:rPr>
        <w:t xml:space="preserve"> </w:t>
      </w:r>
      <w:r>
        <w:rPr>
          <w:b/>
          <w:sz w:val="28"/>
        </w:rPr>
        <w:t>de</w:t>
      </w:r>
      <w:r>
        <w:rPr>
          <w:b/>
          <w:spacing w:val="-5"/>
          <w:sz w:val="28"/>
        </w:rPr>
        <w:t xml:space="preserve"> </w:t>
      </w:r>
      <w:r>
        <w:rPr>
          <w:b/>
          <w:spacing w:val="-2"/>
          <w:sz w:val="28"/>
        </w:rPr>
        <w:t>l’offre</w:t>
      </w:r>
    </w:p>
    <w:p w14:paraId="4AB6CE9C" w14:textId="77777777" w:rsidR="00796EEB" w:rsidRDefault="00796EEB" w:rsidP="00796EEB">
      <w:pPr>
        <w:pStyle w:val="Corpsdetexte"/>
        <w:spacing w:before="117" w:line="360" w:lineRule="auto"/>
        <w:ind w:left="96" w:right="230"/>
        <w:jc w:val="both"/>
      </w:pPr>
      <w:r>
        <w:t>L’offre ainsi</w:t>
      </w:r>
      <w:r>
        <w:rPr>
          <w:spacing w:val="-1"/>
        </w:rPr>
        <w:t xml:space="preserve"> </w:t>
      </w:r>
      <w:r>
        <w:t>que</w:t>
      </w:r>
      <w:r>
        <w:rPr>
          <w:spacing w:val="-2"/>
        </w:rPr>
        <w:t xml:space="preserve"> </w:t>
      </w:r>
      <w:r>
        <w:t>toute correspondance et</w:t>
      </w:r>
      <w:r>
        <w:rPr>
          <w:spacing w:val="-1"/>
        </w:rPr>
        <w:t xml:space="preserve"> </w:t>
      </w:r>
      <w:r>
        <w:t>tout document,</w:t>
      </w:r>
      <w:r>
        <w:rPr>
          <w:spacing w:val="-1"/>
        </w:rPr>
        <w:t xml:space="preserve"> </w:t>
      </w:r>
      <w:r>
        <w:t>échangé</w:t>
      </w:r>
      <w:r>
        <w:rPr>
          <w:spacing w:val="-2"/>
        </w:rPr>
        <w:t xml:space="preserve"> </w:t>
      </w:r>
      <w:r>
        <w:t>entre</w:t>
      </w:r>
      <w:r>
        <w:rPr>
          <w:spacing w:val="-2"/>
        </w:rPr>
        <w:t xml:space="preserve"> </w:t>
      </w:r>
      <w:r>
        <w:t>le Soumissionnaire</w:t>
      </w:r>
      <w:r>
        <w:rPr>
          <w:spacing w:val="-2"/>
        </w:rPr>
        <w:t xml:space="preserve"> </w:t>
      </w:r>
      <w:r>
        <w:t>et le</w:t>
      </w:r>
      <w:r>
        <w:rPr>
          <w:spacing w:val="-2"/>
        </w:rPr>
        <w:t xml:space="preserve"> </w:t>
      </w:r>
      <w:r>
        <w:t>Maître</w:t>
      </w:r>
      <w:r>
        <w:rPr>
          <w:spacing w:val="-4"/>
        </w:rPr>
        <w:t xml:space="preserve"> </w:t>
      </w:r>
      <w:r>
        <w:t>d’Ouvrage seront rédigés en français ou en anglais. Les documents complémentaires et les imprimés fournis par le soumissionnaire</w:t>
      </w:r>
      <w:r>
        <w:rPr>
          <w:spacing w:val="-15"/>
        </w:rPr>
        <w:t xml:space="preserve"> </w:t>
      </w:r>
      <w:r>
        <w:t>peuvent</w:t>
      </w:r>
      <w:r>
        <w:rPr>
          <w:spacing w:val="-15"/>
        </w:rPr>
        <w:t xml:space="preserve"> </w:t>
      </w:r>
      <w:r>
        <w:t>être</w:t>
      </w:r>
      <w:r>
        <w:rPr>
          <w:spacing w:val="-15"/>
        </w:rPr>
        <w:t xml:space="preserve"> </w:t>
      </w:r>
      <w:r>
        <w:t>rédigés</w:t>
      </w:r>
      <w:r>
        <w:rPr>
          <w:spacing w:val="-15"/>
        </w:rPr>
        <w:t xml:space="preserve"> </w:t>
      </w:r>
      <w:r>
        <w:t>dans</w:t>
      </w:r>
      <w:r>
        <w:rPr>
          <w:spacing w:val="-14"/>
        </w:rPr>
        <w:t xml:space="preserve"> </w:t>
      </w:r>
      <w:r>
        <w:t>une</w:t>
      </w:r>
      <w:r>
        <w:rPr>
          <w:spacing w:val="-15"/>
        </w:rPr>
        <w:t xml:space="preserve"> </w:t>
      </w:r>
      <w:r>
        <w:t>autre</w:t>
      </w:r>
      <w:r>
        <w:rPr>
          <w:spacing w:val="-15"/>
        </w:rPr>
        <w:t xml:space="preserve"> </w:t>
      </w:r>
      <w:r>
        <w:t>langue</w:t>
      </w:r>
      <w:r>
        <w:rPr>
          <w:spacing w:val="-15"/>
        </w:rPr>
        <w:t xml:space="preserve"> </w:t>
      </w:r>
      <w:r>
        <w:t>à</w:t>
      </w:r>
      <w:r>
        <w:rPr>
          <w:spacing w:val="-15"/>
        </w:rPr>
        <w:t xml:space="preserve"> </w:t>
      </w:r>
      <w:r>
        <w:t>condition</w:t>
      </w:r>
      <w:r>
        <w:rPr>
          <w:spacing w:val="-14"/>
        </w:rPr>
        <w:t xml:space="preserve"> </w:t>
      </w:r>
      <w:r>
        <w:t>d’être</w:t>
      </w:r>
      <w:r>
        <w:rPr>
          <w:spacing w:val="-15"/>
        </w:rPr>
        <w:t xml:space="preserve"> </w:t>
      </w:r>
      <w:r>
        <w:t>accompagnés</w:t>
      </w:r>
      <w:r>
        <w:rPr>
          <w:spacing w:val="-14"/>
        </w:rPr>
        <w:t xml:space="preserve"> </w:t>
      </w:r>
      <w:r>
        <w:t>d’une</w:t>
      </w:r>
      <w:r>
        <w:rPr>
          <w:spacing w:val="-15"/>
        </w:rPr>
        <w:t xml:space="preserve"> </w:t>
      </w:r>
      <w:r>
        <w:t>traduction</w:t>
      </w:r>
      <w:r>
        <w:rPr>
          <w:spacing w:val="-14"/>
        </w:rPr>
        <w:t xml:space="preserve"> </w:t>
      </w:r>
      <w:r>
        <w:t>précise en</w:t>
      </w:r>
      <w:r>
        <w:rPr>
          <w:spacing w:val="-8"/>
        </w:rPr>
        <w:t xml:space="preserve"> </w:t>
      </w:r>
      <w:r>
        <w:t>français</w:t>
      </w:r>
      <w:r>
        <w:rPr>
          <w:spacing w:val="-8"/>
        </w:rPr>
        <w:t xml:space="preserve"> </w:t>
      </w:r>
      <w:r>
        <w:t>ou</w:t>
      </w:r>
      <w:r>
        <w:rPr>
          <w:spacing w:val="-8"/>
        </w:rPr>
        <w:t xml:space="preserve"> </w:t>
      </w:r>
      <w:r>
        <w:t>en</w:t>
      </w:r>
      <w:r>
        <w:rPr>
          <w:spacing w:val="-8"/>
        </w:rPr>
        <w:t xml:space="preserve"> </w:t>
      </w:r>
      <w:r>
        <w:t>anglais</w:t>
      </w:r>
      <w:r>
        <w:rPr>
          <w:spacing w:val="-6"/>
        </w:rPr>
        <w:t xml:space="preserve"> </w:t>
      </w:r>
      <w:r>
        <w:t>fait</w:t>
      </w:r>
      <w:r>
        <w:rPr>
          <w:spacing w:val="-8"/>
        </w:rPr>
        <w:t xml:space="preserve"> </w:t>
      </w:r>
      <w:r>
        <w:t>par</w:t>
      </w:r>
      <w:r>
        <w:rPr>
          <w:spacing w:val="-9"/>
        </w:rPr>
        <w:t xml:space="preserve"> </w:t>
      </w:r>
      <w:r>
        <w:t>un</w:t>
      </w:r>
      <w:r>
        <w:rPr>
          <w:spacing w:val="-8"/>
        </w:rPr>
        <w:t xml:space="preserve"> </w:t>
      </w:r>
      <w:r>
        <w:t>traducteur</w:t>
      </w:r>
      <w:r>
        <w:rPr>
          <w:spacing w:val="-7"/>
        </w:rPr>
        <w:t xml:space="preserve"> </w:t>
      </w:r>
      <w:r>
        <w:t>agrée</w:t>
      </w:r>
      <w:r>
        <w:rPr>
          <w:spacing w:val="-9"/>
        </w:rPr>
        <w:t xml:space="preserve"> </w:t>
      </w:r>
      <w:r>
        <w:t>;</w:t>
      </w:r>
      <w:r>
        <w:rPr>
          <w:spacing w:val="-7"/>
        </w:rPr>
        <w:t xml:space="preserve"> </w:t>
      </w:r>
      <w:r>
        <w:t>auquel</w:t>
      </w:r>
      <w:r>
        <w:rPr>
          <w:spacing w:val="-8"/>
        </w:rPr>
        <w:t xml:space="preserve"> </w:t>
      </w:r>
      <w:r>
        <w:t>cas</w:t>
      </w:r>
      <w:r>
        <w:rPr>
          <w:spacing w:val="-8"/>
        </w:rPr>
        <w:t xml:space="preserve"> </w:t>
      </w:r>
      <w:r>
        <w:t>et</w:t>
      </w:r>
      <w:r>
        <w:rPr>
          <w:spacing w:val="-8"/>
        </w:rPr>
        <w:t xml:space="preserve"> </w:t>
      </w:r>
      <w:r>
        <w:t>aux</w:t>
      </w:r>
      <w:r>
        <w:rPr>
          <w:spacing w:val="-6"/>
        </w:rPr>
        <w:t xml:space="preserve"> </w:t>
      </w:r>
      <w:r>
        <w:t>fins</w:t>
      </w:r>
      <w:r>
        <w:rPr>
          <w:spacing w:val="-11"/>
        </w:rPr>
        <w:t xml:space="preserve"> </w:t>
      </w:r>
      <w:r>
        <w:t>d’interprétation</w:t>
      </w:r>
      <w:r>
        <w:rPr>
          <w:spacing w:val="-8"/>
        </w:rPr>
        <w:t xml:space="preserve"> </w:t>
      </w:r>
      <w:r>
        <w:t>de</w:t>
      </w:r>
      <w:r>
        <w:rPr>
          <w:spacing w:val="-9"/>
        </w:rPr>
        <w:t xml:space="preserve"> </w:t>
      </w:r>
      <w:r>
        <w:t>l’offre,</w:t>
      </w:r>
      <w:r>
        <w:rPr>
          <w:spacing w:val="-8"/>
        </w:rPr>
        <w:t xml:space="preserve"> </w:t>
      </w:r>
      <w:r>
        <w:t>la</w:t>
      </w:r>
      <w:r>
        <w:rPr>
          <w:spacing w:val="-9"/>
        </w:rPr>
        <w:t xml:space="preserve"> </w:t>
      </w:r>
      <w:r>
        <w:t>traduction fera foi.</w:t>
      </w:r>
    </w:p>
    <w:p w14:paraId="62211DB2" w14:textId="77777777" w:rsidR="00796EEB" w:rsidRDefault="00796EEB" w:rsidP="00796EEB">
      <w:pPr>
        <w:spacing w:before="125"/>
        <w:ind w:left="96"/>
        <w:jc w:val="both"/>
        <w:rPr>
          <w:b/>
          <w:sz w:val="28"/>
        </w:rPr>
      </w:pPr>
      <w:bookmarkStart w:id="17" w:name="_bookmark16"/>
      <w:bookmarkEnd w:id="17"/>
      <w:r>
        <w:rPr>
          <w:b/>
          <w:sz w:val="28"/>
        </w:rPr>
        <w:t>Documents</w:t>
      </w:r>
      <w:r>
        <w:rPr>
          <w:b/>
          <w:spacing w:val="-10"/>
          <w:sz w:val="28"/>
        </w:rPr>
        <w:t xml:space="preserve"> </w:t>
      </w:r>
      <w:r>
        <w:rPr>
          <w:b/>
          <w:sz w:val="28"/>
        </w:rPr>
        <w:t>constituant</w:t>
      </w:r>
      <w:r>
        <w:rPr>
          <w:b/>
          <w:spacing w:val="-9"/>
          <w:sz w:val="28"/>
        </w:rPr>
        <w:t xml:space="preserve"> </w:t>
      </w:r>
      <w:r>
        <w:rPr>
          <w:b/>
          <w:spacing w:val="-2"/>
          <w:sz w:val="28"/>
        </w:rPr>
        <w:t>l’offre</w:t>
      </w:r>
    </w:p>
    <w:p w14:paraId="2B7D2C80" w14:textId="77777777" w:rsidR="00796EEB" w:rsidRDefault="00796EEB" w:rsidP="00796EEB">
      <w:pPr>
        <w:pStyle w:val="Paragraphedeliste"/>
        <w:numPr>
          <w:ilvl w:val="1"/>
          <w:numId w:val="164"/>
        </w:numPr>
        <w:tabs>
          <w:tab w:val="left" w:pos="633"/>
        </w:tabs>
        <w:spacing w:before="116" w:line="360" w:lineRule="auto"/>
        <w:ind w:right="235" w:firstLine="0"/>
        <w:jc w:val="both"/>
        <w:rPr>
          <w:sz w:val="24"/>
        </w:rPr>
      </w:pPr>
      <w:r>
        <w:rPr>
          <w:sz w:val="24"/>
        </w:rPr>
        <w:t>L’offre présentée par le soumissionnaire comprendra les documents détaillés au RPAO, dûment remplis et regroupés en trois volumes :</w:t>
      </w:r>
    </w:p>
    <w:p w14:paraId="7C21077C" w14:textId="77777777" w:rsidR="00796EEB" w:rsidRDefault="00796EEB" w:rsidP="00796EEB">
      <w:pPr>
        <w:pStyle w:val="Titre2"/>
        <w:numPr>
          <w:ilvl w:val="0"/>
          <w:numId w:val="163"/>
        </w:numPr>
        <w:tabs>
          <w:tab w:val="left" w:pos="338"/>
        </w:tabs>
        <w:ind w:hanging="242"/>
        <w:jc w:val="both"/>
        <w:rPr>
          <w:b w:val="0"/>
        </w:rPr>
      </w:pPr>
      <w:r>
        <w:t>Volume</w:t>
      </w:r>
      <w:r>
        <w:rPr>
          <w:spacing w:val="-3"/>
        </w:rPr>
        <w:t xml:space="preserve"> </w:t>
      </w:r>
      <w:r>
        <w:t>1</w:t>
      </w:r>
      <w:r>
        <w:rPr>
          <w:spacing w:val="-1"/>
        </w:rPr>
        <w:t xml:space="preserve"> </w:t>
      </w:r>
      <w:r>
        <w:t>:</w:t>
      </w:r>
      <w:r>
        <w:rPr>
          <w:spacing w:val="-1"/>
        </w:rPr>
        <w:t xml:space="preserve"> </w:t>
      </w:r>
      <w:r>
        <w:t>Dossier</w:t>
      </w:r>
      <w:r>
        <w:rPr>
          <w:spacing w:val="-1"/>
        </w:rPr>
        <w:t xml:space="preserve"> </w:t>
      </w:r>
      <w:r>
        <w:rPr>
          <w:spacing w:val="-2"/>
        </w:rPr>
        <w:t>administratif</w:t>
      </w:r>
    </w:p>
    <w:p w14:paraId="1A2909D9" w14:textId="77777777" w:rsidR="00796EEB" w:rsidRDefault="00796EEB" w:rsidP="00796EEB">
      <w:pPr>
        <w:pStyle w:val="Corpsdetexte"/>
        <w:spacing w:before="198"/>
        <w:ind w:left="96"/>
        <w:jc w:val="both"/>
      </w:pPr>
      <w:r>
        <w:t>Il</w:t>
      </w:r>
      <w:r>
        <w:rPr>
          <w:spacing w:val="-2"/>
        </w:rPr>
        <w:t xml:space="preserve"> </w:t>
      </w:r>
      <w:r>
        <w:t>comprend</w:t>
      </w:r>
      <w:r>
        <w:rPr>
          <w:spacing w:val="-1"/>
        </w:rPr>
        <w:t xml:space="preserve"> </w:t>
      </w:r>
      <w:r>
        <w:t>notamment</w:t>
      </w:r>
      <w:r>
        <w:rPr>
          <w:spacing w:val="-1"/>
        </w:rPr>
        <w:t xml:space="preserve"> </w:t>
      </w:r>
      <w:r>
        <w:rPr>
          <w:spacing w:val="-10"/>
        </w:rPr>
        <w:t>:</w:t>
      </w:r>
    </w:p>
    <w:p w14:paraId="336B8F97" w14:textId="77777777" w:rsidR="00796EEB" w:rsidRDefault="00796EEB" w:rsidP="00796EEB">
      <w:pPr>
        <w:pStyle w:val="Paragraphedeliste"/>
        <w:numPr>
          <w:ilvl w:val="1"/>
          <w:numId w:val="163"/>
        </w:numPr>
        <w:tabs>
          <w:tab w:val="left" w:pos="753"/>
        </w:tabs>
        <w:spacing w:before="199"/>
        <w:ind w:left="753" w:hanging="319"/>
      </w:pPr>
      <w:r>
        <w:rPr>
          <w:w w:val="90"/>
          <w:sz w:val="24"/>
        </w:rPr>
        <w:t>Tous</w:t>
      </w:r>
      <w:r>
        <w:rPr>
          <w:spacing w:val="10"/>
          <w:sz w:val="24"/>
        </w:rPr>
        <w:t xml:space="preserve"> </w:t>
      </w:r>
      <w:r>
        <w:rPr>
          <w:w w:val="90"/>
          <w:sz w:val="24"/>
        </w:rPr>
        <w:t>les</w:t>
      </w:r>
      <w:r>
        <w:rPr>
          <w:spacing w:val="11"/>
          <w:sz w:val="24"/>
        </w:rPr>
        <w:t xml:space="preserve"> </w:t>
      </w:r>
      <w:r>
        <w:rPr>
          <w:w w:val="90"/>
          <w:sz w:val="24"/>
        </w:rPr>
        <w:t>documents</w:t>
      </w:r>
      <w:r>
        <w:rPr>
          <w:spacing w:val="9"/>
          <w:sz w:val="24"/>
        </w:rPr>
        <w:t xml:space="preserve"> </w:t>
      </w:r>
      <w:r>
        <w:rPr>
          <w:w w:val="90"/>
          <w:sz w:val="24"/>
        </w:rPr>
        <w:t>attestant</w:t>
      </w:r>
      <w:r>
        <w:rPr>
          <w:spacing w:val="11"/>
          <w:sz w:val="24"/>
        </w:rPr>
        <w:t xml:space="preserve"> </w:t>
      </w:r>
      <w:r>
        <w:rPr>
          <w:w w:val="90"/>
          <w:sz w:val="24"/>
        </w:rPr>
        <w:t>que</w:t>
      </w:r>
      <w:r>
        <w:rPr>
          <w:spacing w:val="11"/>
          <w:sz w:val="24"/>
        </w:rPr>
        <w:t xml:space="preserve"> </w:t>
      </w:r>
      <w:r>
        <w:rPr>
          <w:w w:val="90"/>
          <w:sz w:val="24"/>
        </w:rPr>
        <w:t>le</w:t>
      </w:r>
      <w:r>
        <w:rPr>
          <w:spacing w:val="8"/>
          <w:sz w:val="24"/>
        </w:rPr>
        <w:t xml:space="preserve"> </w:t>
      </w:r>
      <w:r>
        <w:rPr>
          <w:w w:val="90"/>
          <w:sz w:val="24"/>
        </w:rPr>
        <w:t>soumissionnaire</w:t>
      </w:r>
      <w:r>
        <w:rPr>
          <w:spacing w:val="9"/>
          <w:sz w:val="24"/>
        </w:rPr>
        <w:t xml:space="preserve"> </w:t>
      </w:r>
      <w:r>
        <w:rPr>
          <w:spacing w:val="-10"/>
          <w:w w:val="90"/>
          <w:sz w:val="24"/>
        </w:rPr>
        <w:t>:</w:t>
      </w:r>
    </w:p>
    <w:p w14:paraId="407071D1" w14:textId="77777777" w:rsidR="00796EEB" w:rsidRDefault="00796EEB" w:rsidP="00796EEB">
      <w:pPr>
        <w:pStyle w:val="Paragraphedeliste"/>
        <w:numPr>
          <w:ilvl w:val="2"/>
          <w:numId w:val="163"/>
        </w:numPr>
        <w:tabs>
          <w:tab w:val="left" w:pos="800"/>
        </w:tabs>
        <w:spacing w:before="197"/>
        <w:ind w:left="800" w:hanging="138"/>
        <w:rPr>
          <w:sz w:val="24"/>
        </w:rPr>
      </w:pPr>
      <w:proofErr w:type="gramStart"/>
      <w:r>
        <w:rPr>
          <w:sz w:val="24"/>
        </w:rPr>
        <w:t>a</w:t>
      </w:r>
      <w:proofErr w:type="gramEnd"/>
      <w:r>
        <w:rPr>
          <w:spacing w:val="-3"/>
          <w:sz w:val="24"/>
        </w:rPr>
        <w:t xml:space="preserve"> </w:t>
      </w:r>
      <w:r>
        <w:rPr>
          <w:sz w:val="24"/>
        </w:rPr>
        <w:t>souscrit</w:t>
      </w:r>
      <w:r>
        <w:rPr>
          <w:spacing w:val="-1"/>
          <w:sz w:val="24"/>
        </w:rPr>
        <w:t xml:space="preserve"> </w:t>
      </w:r>
      <w:r>
        <w:rPr>
          <w:sz w:val="24"/>
        </w:rPr>
        <w:t>les</w:t>
      </w:r>
      <w:r>
        <w:rPr>
          <w:spacing w:val="-1"/>
          <w:sz w:val="24"/>
        </w:rPr>
        <w:t xml:space="preserve"> </w:t>
      </w:r>
      <w:r>
        <w:rPr>
          <w:sz w:val="24"/>
        </w:rPr>
        <w:t>déclarations</w:t>
      </w:r>
      <w:r>
        <w:rPr>
          <w:spacing w:val="-1"/>
          <w:sz w:val="24"/>
        </w:rPr>
        <w:t xml:space="preserve"> </w:t>
      </w:r>
      <w:r>
        <w:rPr>
          <w:sz w:val="24"/>
        </w:rPr>
        <w:t>prévues</w:t>
      </w:r>
      <w:r>
        <w:rPr>
          <w:spacing w:val="-1"/>
          <w:sz w:val="24"/>
        </w:rPr>
        <w:t xml:space="preserve"> </w:t>
      </w:r>
      <w:r>
        <w:rPr>
          <w:sz w:val="24"/>
        </w:rPr>
        <w:t>par</w:t>
      </w:r>
      <w:r>
        <w:rPr>
          <w:spacing w:val="-1"/>
          <w:sz w:val="24"/>
        </w:rPr>
        <w:t xml:space="preserve"> </w:t>
      </w:r>
      <w:r>
        <w:rPr>
          <w:sz w:val="24"/>
        </w:rPr>
        <w:t>les</w:t>
      </w:r>
      <w:r>
        <w:rPr>
          <w:spacing w:val="-1"/>
          <w:sz w:val="24"/>
        </w:rPr>
        <w:t xml:space="preserve"> </w:t>
      </w:r>
      <w:r>
        <w:rPr>
          <w:sz w:val="24"/>
        </w:rPr>
        <w:t>lois</w:t>
      </w:r>
      <w:r>
        <w:rPr>
          <w:spacing w:val="-1"/>
          <w:sz w:val="24"/>
        </w:rPr>
        <w:t xml:space="preserve"> </w:t>
      </w:r>
      <w:r>
        <w:rPr>
          <w:sz w:val="24"/>
        </w:rPr>
        <w:t>et</w:t>
      </w:r>
      <w:r>
        <w:rPr>
          <w:spacing w:val="-1"/>
          <w:sz w:val="24"/>
        </w:rPr>
        <w:t xml:space="preserve"> </w:t>
      </w:r>
      <w:r>
        <w:rPr>
          <w:sz w:val="24"/>
        </w:rPr>
        <w:t>règlements</w:t>
      </w:r>
      <w:r>
        <w:rPr>
          <w:spacing w:val="-1"/>
          <w:sz w:val="24"/>
        </w:rPr>
        <w:t xml:space="preserve"> </w:t>
      </w:r>
      <w:r>
        <w:rPr>
          <w:sz w:val="24"/>
        </w:rPr>
        <w:t>en</w:t>
      </w:r>
      <w:r>
        <w:rPr>
          <w:spacing w:val="-1"/>
          <w:sz w:val="24"/>
        </w:rPr>
        <w:t xml:space="preserve"> </w:t>
      </w:r>
      <w:r>
        <w:rPr>
          <w:sz w:val="24"/>
        </w:rPr>
        <w:t>vigueur</w:t>
      </w:r>
      <w:r>
        <w:rPr>
          <w:spacing w:val="-1"/>
          <w:sz w:val="24"/>
        </w:rPr>
        <w:t xml:space="preserve"> </w:t>
      </w:r>
      <w:r>
        <w:rPr>
          <w:spacing w:val="-10"/>
          <w:sz w:val="24"/>
        </w:rPr>
        <w:t>;</w:t>
      </w:r>
    </w:p>
    <w:p w14:paraId="34CB3039" w14:textId="77777777" w:rsidR="00796EEB" w:rsidRDefault="00796EEB" w:rsidP="00796EEB">
      <w:pPr>
        <w:pStyle w:val="Paragraphedeliste"/>
        <w:numPr>
          <w:ilvl w:val="2"/>
          <w:numId w:val="163"/>
        </w:numPr>
        <w:tabs>
          <w:tab w:val="left" w:pos="814"/>
          <w:tab w:val="left" w:pos="948"/>
        </w:tabs>
        <w:spacing w:before="199" w:line="360" w:lineRule="auto"/>
        <w:ind w:right="243" w:hanging="287"/>
        <w:rPr>
          <w:sz w:val="24"/>
        </w:rPr>
      </w:pPr>
      <w:proofErr w:type="gramStart"/>
      <w:r>
        <w:rPr>
          <w:sz w:val="24"/>
        </w:rPr>
        <w:t>s’est</w:t>
      </w:r>
      <w:proofErr w:type="gramEnd"/>
      <w:r>
        <w:rPr>
          <w:sz w:val="24"/>
        </w:rPr>
        <w:t xml:space="preserve"> acquitté des droits, taxes, impôts, cotisations, contributions, redevances ou prélèvements de quelque nature que ce soit ;</w:t>
      </w:r>
    </w:p>
    <w:p w14:paraId="7205D79E" w14:textId="77777777" w:rsidR="00796EEB" w:rsidRDefault="00796EEB" w:rsidP="00796EEB">
      <w:pPr>
        <w:pStyle w:val="Paragraphedeliste"/>
        <w:numPr>
          <w:ilvl w:val="2"/>
          <w:numId w:val="163"/>
        </w:numPr>
        <w:tabs>
          <w:tab w:val="left" w:pos="860"/>
        </w:tabs>
        <w:spacing w:before="60"/>
        <w:ind w:left="860" w:hanging="198"/>
        <w:rPr>
          <w:sz w:val="24"/>
        </w:rPr>
      </w:pPr>
      <w:proofErr w:type="gramStart"/>
      <w:r>
        <w:rPr>
          <w:sz w:val="24"/>
        </w:rPr>
        <w:t>n’est</w:t>
      </w:r>
      <w:proofErr w:type="gramEnd"/>
      <w:r>
        <w:rPr>
          <w:spacing w:val="-1"/>
          <w:sz w:val="24"/>
        </w:rPr>
        <w:t xml:space="preserve"> </w:t>
      </w:r>
      <w:r>
        <w:rPr>
          <w:sz w:val="24"/>
        </w:rPr>
        <w:t>pas</w:t>
      </w:r>
      <w:r>
        <w:rPr>
          <w:spacing w:val="-2"/>
          <w:sz w:val="24"/>
        </w:rPr>
        <w:t xml:space="preserve"> </w:t>
      </w:r>
      <w:r>
        <w:rPr>
          <w:sz w:val="24"/>
        </w:rPr>
        <w:t>en</w:t>
      </w:r>
      <w:r>
        <w:rPr>
          <w:spacing w:val="1"/>
          <w:sz w:val="24"/>
        </w:rPr>
        <w:t xml:space="preserve"> </w:t>
      </w:r>
      <w:r>
        <w:rPr>
          <w:sz w:val="24"/>
        </w:rPr>
        <w:t>état</w:t>
      </w:r>
      <w:r>
        <w:rPr>
          <w:spacing w:val="-1"/>
          <w:sz w:val="24"/>
        </w:rPr>
        <w:t xml:space="preserve"> </w:t>
      </w:r>
      <w:r>
        <w:rPr>
          <w:sz w:val="24"/>
        </w:rPr>
        <w:t>de</w:t>
      </w:r>
      <w:r>
        <w:rPr>
          <w:spacing w:val="-1"/>
          <w:sz w:val="24"/>
        </w:rPr>
        <w:t xml:space="preserve"> </w:t>
      </w:r>
      <w:r>
        <w:rPr>
          <w:sz w:val="24"/>
        </w:rPr>
        <w:t>liquidation</w:t>
      </w:r>
      <w:r>
        <w:rPr>
          <w:spacing w:val="-1"/>
          <w:sz w:val="24"/>
        </w:rPr>
        <w:t xml:space="preserve"> </w:t>
      </w:r>
      <w:r>
        <w:rPr>
          <w:sz w:val="24"/>
        </w:rPr>
        <w:t>judiciaire</w:t>
      </w:r>
      <w:r>
        <w:rPr>
          <w:spacing w:val="-3"/>
          <w:sz w:val="24"/>
        </w:rPr>
        <w:t xml:space="preserve"> </w:t>
      </w:r>
      <w:r>
        <w:rPr>
          <w:sz w:val="24"/>
        </w:rPr>
        <w:t>ou</w:t>
      </w:r>
      <w:r>
        <w:rPr>
          <w:spacing w:val="-1"/>
          <w:sz w:val="24"/>
        </w:rPr>
        <w:t xml:space="preserve"> </w:t>
      </w:r>
      <w:r>
        <w:rPr>
          <w:sz w:val="24"/>
        </w:rPr>
        <w:t>en</w:t>
      </w:r>
      <w:r>
        <w:rPr>
          <w:spacing w:val="1"/>
          <w:sz w:val="24"/>
        </w:rPr>
        <w:t xml:space="preserve"> </w:t>
      </w:r>
      <w:r>
        <w:rPr>
          <w:sz w:val="24"/>
        </w:rPr>
        <w:t xml:space="preserve">faillite </w:t>
      </w:r>
      <w:r>
        <w:rPr>
          <w:spacing w:val="-10"/>
          <w:sz w:val="24"/>
        </w:rPr>
        <w:t>;</w:t>
      </w:r>
    </w:p>
    <w:p w14:paraId="652DAB3A" w14:textId="77777777" w:rsidR="00796EEB" w:rsidRDefault="00796EEB" w:rsidP="00796EEB">
      <w:pPr>
        <w:pStyle w:val="Paragraphedeliste"/>
        <w:numPr>
          <w:ilvl w:val="2"/>
          <w:numId w:val="163"/>
        </w:numPr>
        <w:tabs>
          <w:tab w:val="left" w:pos="804"/>
          <w:tab w:val="left" w:pos="845"/>
        </w:tabs>
        <w:spacing w:before="197" w:line="362" w:lineRule="auto"/>
        <w:ind w:left="804" w:right="238" w:hanging="143"/>
        <w:rPr>
          <w:sz w:val="24"/>
        </w:rPr>
      </w:pPr>
      <w:proofErr w:type="gramStart"/>
      <w:r>
        <w:rPr>
          <w:sz w:val="24"/>
        </w:rPr>
        <w:t>n’est</w:t>
      </w:r>
      <w:proofErr w:type="gramEnd"/>
      <w:r>
        <w:rPr>
          <w:spacing w:val="29"/>
          <w:sz w:val="24"/>
        </w:rPr>
        <w:t xml:space="preserve"> </w:t>
      </w:r>
      <w:r>
        <w:rPr>
          <w:sz w:val="24"/>
        </w:rPr>
        <w:t>pas</w:t>
      </w:r>
      <w:r>
        <w:rPr>
          <w:spacing w:val="-9"/>
          <w:sz w:val="24"/>
        </w:rPr>
        <w:t xml:space="preserve"> </w:t>
      </w:r>
      <w:r>
        <w:rPr>
          <w:sz w:val="24"/>
        </w:rPr>
        <w:t>frappé</w:t>
      </w:r>
      <w:r>
        <w:rPr>
          <w:spacing w:val="-11"/>
          <w:sz w:val="24"/>
        </w:rPr>
        <w:t xml:space="preserve"> </w:t>
      </w:r>
      <w:r>
        <w:rPr>
          <w:sz w:val="24"/>
        </w:rPr>
        <w:t>de</w:t>
      </w:r>
      <w:r>
        <w:rPr>
          <w:spacing w:val="-11"/>
          <w:sz w:val="24"/>
        </w:rPr>
        <w:t xml:space="preserve"> </w:t>
      </w:r>
      <w:r>
        <w:rPr>
          <w:sz w:val="24"/>
        </w:rPr>
        <w:t>l’une</w:t>
      </w:r>
      <w:r>
        <w:rPr>
          <w:spacing w:val="-11"/>
          <w:sz w:val="24"/>
        </w:rPr>
        <w:t xml:space="preserve"> </w:t>
      </w:r>
      <w:r>
        <w:rPr>
          <w:sz w:val="24"/>
        </w:rPr>
        <w:t>des</w:t>
      </w:r>
      <w:r>
        <w:rPr>
          <w:spacing w:val="-9"/>
          <w:sz w:val="24"/>
        </w:rPr>
        <w:t xml:space="preserve"> </w:t>
      </w:r>
      <w:r>
        <w:rPr>
          <w:sz w:val="24"/>
        </w:rPr>
        <w:t>interdictions</w:t>
      </w:r>
      <w:r>
        <w:rPr>
          <w:spacing w:val="-9"/>
          <w:sz w:val="24"/>
        </w:rPr>
        <w:t xml:space="preserve"> </w:t>
      </w:r>
      <w:r>
        <w:rPr>
          <w:sz w:val="24"/>
        </w:rPr>
        <w:t>ou</w:t>
      </w:r>
      <w:r>
        <w:rPr>
          <w:spacing w:val="-10"/>
          <w:sz w:val="24"/>
        </w:rPr>
        <w:t xml:space="preserve"> </w:t>
      </w:r>
      <w:proofErr w:type="spellStart"/>
      <w:r>
        <w:rPr>
          <w:sz w:val="24"/>
        </w:rPr>
        <w:t>déchéances</w:t>
      </w:r>
      <w:proofErr w:type="spellEnd"/>
      <w:r>
        <w:rPr>
          <w:spacing w:val="-9"/>
          <w:sz w:val="24"/>
        </w:rPr>
        <w:t xml:space="preserve"> </w:t>
      </w:r>
      <w:r>
        <w:rPr>
          <w:sz w:val="24"/>
        </w:rPr>
        <w:t>prévues</w:t>
      </w:r>
      <w:r>
        <w:rPr>
          <w:spacing w:val="-9"/>
          <w:sz w:val="24"/>
        </w:rPr>
        <w:t xml:space="preserve"> </w:t>
      </w:r>
      <w:r>
        <w:rPr>
          <w:sz w:val="24"/>
        </w:rPr>
        <w:t>par</w:t>
      </w:r>
      <w:r>
        <w:rPr>
          <w:spacing w:val="-10"/>
          <w:sz w:val="24"/>
        </w:rPr>
        <w:t xml:space="preserve"> </w:t>
      </w:r>
      <w:r>
        <w:rPr>
          <w:sz w:val="24"/>
        </w:rPr>
        <w:t>les</w:t>
      </w:r>
      <w:r>
        <w:rPr>
          <w:spacing w:val="-10"/>
          <w:sz w:val="24"/>
        </w:rPr>
        <w:t xml:space="preserve"> </w:t>
      </w:r>
      <w:r>
        <w:rPr>
          <w:sz w:val="24"/>
        </w:rPr>
        <w:t>lois</w:t>
      </w:r>
      <w:r>
        <w:rPr>
          <w:spacing w:val="-9"/>
          <w:sz w:val="24"/>
        </w:rPr>
        <w:t xml:space="preserve"> </w:t>
      </w:r>
      <w:r>
        <w:rPr>
          <w:sz w:val="24"/>
        </w:rPr>
        <w:t>et</w:t>
      </w:r>
      <w:r>
        <w:rPr>
          <w:spacing w:val="-9"/>
          <w:sz w:val="24"/>
        </w:rPr>
        <w:t xml:space="preserve"> </w:t>
      </w:r>
      <w:r>
        <w:rPr>
          <w:sz w:val="24"/>
        </w:rPr>
        <w:t>règlements</w:t>
      </w:r>
      <w:r>
        <w:rPr>
          <w:spacing w:val="-9"/>
          <w:sz w:val="24"/>
        </w:rPr>
        <w:t xml:space="preserve"> </w:t>
      </w:r>
      <w:r>
        <w:rPr>
          <w:sz w:val="24"/>
        </w:rPr>
        <w:t>en</w:t>
      </w:r>
      <w:r>
        <w:rPr>
          <w:spacing w:val="-10"/>
          <w:sz w:val="24"/>
        </w:rPr>
        <w:t xml:space="preserve"> </w:t>
      </w:r>
      <w:r>
        <w:rPr>
          <w:sz w:val="24"/>
        </w:rPr>
        <w:t>vigueur,</w:t>
      </w:r>
      <w:r>
        <w:rPr>
          <w:spacing w:val="-10"/>
          <w:sz w:val="24"/>
        </w:rPr>
        <w:t xml:space="preserve"> </w:t>
      </w:r>
      <w:r>
        <w:rPr>
          <w:sz w:val="24"/>
        </w:rPr>
        <w:t>aussi bien au plan national qu’international.</w:t>
      </w:r>
    </w:p>
    <w:p w14:paraId="240EC064" w14:textId="77777777" w:rsidR="00796EEB" w:rsidRDefault="00796EEB" w:rsidP="00796EEB">
      <w:pPr>
        <w:pStyle w:val="Paragraphedeliste"/>
        <w:numPr>
          <w:ilvl w:val="1"/>
          <w:numId w:val="163"/>
        </w:numPr>
        <w:tabs>
          <w:tab w:val="left" w:pos="786"/>
        </w:tabs>
        <w:spacing w:before="55"/>
        <w:ind w:left="786" w:hanging="407"/>
        <w:rPr>
          <w:sz w:val="24"/>
        </w:rPr>
      </w:pPr>
      <w:r>
        <w:rPr>
          <w:sz w:val="24"/>
        </w:rPr>
        <w:t>Le</w:t>
      </w:r>
      <w:r>
        <w:rPr>
          <w:spacing w:val="-2"/>
          <w:sz w:val="24"/>
        </w:rPr>
        <w:t xml:space="preserve"> </w:t>
      </w:r>
      <w:r>
        <w:rPr>
          <w:sz w:val="24"/>
        </w:rPr>
        <w:t>cautionnement</w:t>
      </w:r>
      <w:r>
        <w:rPr>
          <w:spacing w:val="-1"/>
          <w:sz w:val="24"/>
        </w:rPr>
        <w:t xml:space="preserve"> </w:t>
      </w:r>
      <w:r>
        <w:rPr>
          <w:sz w:val="24"/>
        </w:rPr>
        <w:t>de soumission</w:t>
      </w:r>
      <w:r>
        <w:rPr>
          <w:spacing w:val="-1"/>
          <w:sz w:val="24"/>
        </w:rPr>
        <w:t xml:space="preserve"> </w:t>
      </w:r>
      <w:r>
        <w:rPr>
          <w:sz w:val="24"/>
        </w:rPr>
        <w:t>établi</w:t>
      </w:r>
      <w:r>
        <w:rPr>
          <w:spacing w:val="-1"/>
          <w:sz w:val="24"/>
        </w:rPr>
        <w:t xml:space="preserve"> </w:t>
      </w:r>
      <w:r>
        <w:rPr>
          <w:sz w:val="24"/>
        </w:rPr>
        <w:t>conformément</w:t>
      </w:r>
      <w:r>
        <w:rPr>
          <w:spacing w:val="-1"/>
          <w:sz w:val="24"/>
        </w:rPr>
        <w:t xml:space="preserve"> </w:t>
      </w:r>
      <w:r>
        <w:rPr>
          <w:sz w:val="24"/>
        </w:rPr>
        <w:t>aux dispositions</w:t>
      </w:r>
      <w:r>
        <w:rPr>
          <w:spacing w:val="-3"/>
          <w:sz w:val="24"/>
        </w:rPr>
        <w:t xml:space="preserve"> </w:t>
      </w:r>
      <w:r>
        <w:rPr>
          <w:sz w:val="24"/>
        </w:rPr>
        <w:t>de</w:t>
      </w:r>
      <w:r>
        <w:rPr>
          <w:spacing w:val="-2"/>
          <w:sz w:val="24"/>
        </w:rPr>
        <w:t xml:space="preserve"> </w:t>
      </w:r>
      <w:r>
        <w:rPr>
          <w:sz w:val="24"/>
        </w:rPr>
        <w:t>l’article</w:t>
      </w:r>
      <w:r>
        <w:rPr>
          <w:spacing w:val="-1"/>
          <w:sz w:val="24"/>
        </w:rPr>
        <w:t xml:space="preserve"> </w:t>
      </w:r>
      <w:r>
        <w:rPr>
          <w:sz w:val="24"/>
        </w:rPr>
        <w:t>17</w:t>
      </w:r>
      <w:r>
        <w:rPr>
          <w:spacing w:val="-1"/>
          <w:sz w:val="24"/>
        </w:rPr>
        <w:t xml:space="preserve"> </w:t>
      </w:r>
      <w:r>
        <w:rPr>
          <w:sz w:val="24"/>
        </w:rPr>
        <w:t>du</w:t>
      </w:r>
      <w:r>
        <w:rPr>
          <w:spacing w:val="-1"/>
          <w:sz w:val="24"/>
        </w:rPr>
        <w:t xml:space="preserve"> </w:t>
      </w:r>
      <w:r>
        <w:rPr>
          <w:sz w:val="24"/>
        </w:rPr>
        <w:t xml:space="preserve">RGAO </w:t>
      </w:r>
      <w:r>
        <w:rPr>
          <w:spacing w:val="-10"/>
          <w:sz w:val="24"/>
        </w:rPr>
        <w:t>;</w:t>
      </w:r>
    </w:p>
    <w:p w14:paraId="64F77A84" w14:textId="77777777" w:rsidR="00796EEB" w:rsidRDefault="00796EEB" w:rsidP="00796EEB">
      <w:pPr>
        <w:pStyle w:val="Paragraphedeliste"/>
        <w:numPr>
          <w:ilvl w:val="1"/>
          <w:numId w:val="163"/>
        </w:numPr>
        <w:tabs>
          <w:tab w:val="left" w:pos="662"/>
          <w:tab w:val="left" w:pos="785"/>
        </w:tabs>
        <w:spacing w:before="199" w:line="360" w:lineRule="auto"/>
        <w:ind w:left="662" w:right="243" w:hanging="224"/>
      </w:pPr>
      <w:r>
        <w:rPr>
          <w:sz w:val="24"/>
        </w:rPr>
        <w:t>L’acte écrit donnant pouvoir au signataire de l’offre d’engager la personne morale soumissionnaire, le cas échéant, conformément aux dispositions de l’article 6.1 du RGAO ;</w:t>
      </w:r>
    </w:p>
    <w:p w14:paraId="05241105" w14:textId="77777777" w:rsidR="00796EEB" w:rsidRDefault="00796EEB" w:rsidP="00796EEB">
      <w:pPr>
        <w:pStyle w:val="Titre2"/>
        <w:numPr>
          <w:ilvl w:val="0"/>
          <w:numId w:val="163"/>
        </w:numPr>
        <w:tabs>
          <w:tab w:val="left" w:pos="338"/>
        </w:tabs>
        <w:spacing w:before="65"/>
        <w:ind w:hanging="242"/>
      </w:pPr>
      <w:r>
        <w:t>Volume</w:t>
      </w:r>
      <w:r>
        <w:rPr>
          <w:spacing w:val="-3"/>
        </w:rPr>
        <w:t xml:space="preserve"> </w:t>
      </w:r>
      <w:r>
        <w:t>2</w:t>
      </w:r>
      <w:r>
        <w:rPr>
          <w:spacing w:val="-2"/>
        </w:rPr>
        <w:t xml:space="preserve"> </w:t>
      </w:r>
      <w:r>
        <w:t>:</w:t>
      </w:r>
      <w:r>
        <w:rPr>
          <w:spacing w:val="-2"/>
        </w:rPr>
        <w:t xml:space="preserve"> </w:t>
      </w:r>
      <w:r>
        <w:t>Offre</w:t>
      </w:r>
      <w:r>
        <w:rPr>
          <w:spacing w:val="-2"/>
        </w:rPr>
        <w:t xml:space="preserve"> technique</w:t>
      </w:r>
    </w:p>
    <w:p w14:paraId="53AD91FB" w14:textId="77777777" w:rsidR="00796EEB" w:rsidRDefault="00796EEB" w:rsidP="00796EEB">
      <w:pPr>
        <w:pStyle w:val="Corpsdetexte"/>
        <w:spacing w:before="192"/>
        <w:ind w:left="96"/>
        <w:jc w:val="both"/>
      </w:pPr>
      <w:r>
        <w:t>Il</w:t>
      </w:r>
      <w:r>
        <w:rPr>
          <w:spacing w:val="-2"/>
        </w:rPr>
        <w:t xml:space="preserve"> </w:t>
      </w:r>
      <w:r>
        <w:t>comprend</w:t>
      </w:r>
      <w:r>
        <w:rPr>
          <w:spacing w:val="-1"/>
        </w:rPr>
        <w:t xml:space="preserve"> </w:t>
      </w:r>
      <w:r>
        <w:t xml:space="preserve">notamment </w:t>
      </w:r>
      <w:r>
        <w:rPr>
          <w:spacing w:val="-10"/>
        </w:rPr>
        <w:t>:</w:t>
      </w:r>
    </w:p>
    <w:p w14:paraId="44C6279F" w14:textId="77777777" w:rsidR="00796EEB" w:rsidRDefault="00796EEB" w:rsidP="00796EEB">
      <w:pPr>
        <w:pStyle w:val="Titre2"/>
        <w:numPr>
          <w:ilvl w:val="1"/>
          <w:numId w:val="163"/>
        </w:numPr>
        <w:tabs>
          <w:tab w:val="left" w:pos="456"/>
        </w:tabs>
        <w:spacing w:before="199"/>
        <w:ind w:left="456" w:hanging="360"/>
        <w:rPr>
          <w:b w:val="0"/>
          <w:sz w:val="22"/>
        </w:rPr>
      </w:pPr>
      <w:r>
        <w:t>Les</w:t>
      </w:r>
      <w:r>
        <w:rPr>
          <w:spacing w:val="-1"/>
        </w:rPr>
        <w:t xml:space="preserve"> </w:t>
      </w:r>
      <w:r>
        <w:t>renseignements</w:t>
      </w:r>
      <w:r>
        <w:rPr>
          <w:spacing w:val="-2"/>
        </w:rPr>
        <w:t xml:space="preserve"> </w:t>
      </w:r>
      <w:r>
        <w:t>sur</w:t>
      </w:r>
      <w:r>
        <w:rPr>
          <w:spacing w:val="-1"/>
        </w:rPr>
        <w:t xml:space="preserve"> </w:t>
      </w:r>
      <w:r>
        <w:t xml:space="preserve">la </w:t>
      </w:r>
      <w:r>
        <w:rPr>
          <w:spacing w:val="-2"/>
        </w:rPr>
        <w:t>qualification</w:t>
      </w:r>
    </w:p>
    <w:p w14:paraId="00EAC5A6" w14:textId="77777777" w:rsidR="00796EEB" w:rsidRDefault="00796EEB" w:rsidP="00796EEB">
      <w:pPr>
        <w:pStyle w:val="Corpsdetexte"/>
        <w:spacing w:before="197" w:line="360" w:lineRule="auto"/>
        <w:ind w:left="96"/>
      </w:pPr>
      <w:r>
        <w:t>Le</w:t>
      </w:r>
      <w:r>
        <w:rPr>
          <w:spacing w:val="-9"/>
        </w:rPr>
        <w:t xml:space="preserve"> </w:t>
      </w:r>
      <w:r>
        <w:t>RPAO</w:t>
      </w:r>
      <w:r>
        <w:rPr>
          <w:spacing w:val="-12"/>
        </w:rPr>
        <w:t xml:space="preserve"> </w:t>
      </w:r>
      <w:r>
        <w:t>précise</w:t>
      </w:r>
      <w:r>
        <w:rPr>
          <w:spacing w:val="-11"/>
        </w:rPr>
        <w:t xml:space="preserve"> </w:t>
      </w:r>
      <w:r>
        <w:t>la</w:t>
      </w:r>
      <w:r>
        <w:rPr>
          <w:spacing w:val="-11"/>
        </w:rPr>
        <w:t xml:space="preserve"> </w:t>
      </w:r>
      <w:r>
        <w:t>liste</w:t>
      </w:r>
      <w:r>
        <w:rPr>
          <w:spacing w:val="-9"/>
        </w:rPr>
        <w:t xml:space="preserve"> </w:t>
      </w:r>
      <w:r>
        <w:t>des</w:t>
      </w:r>
      <w:r>
        <w:rPr>
          <w:spacing w:val="-10"/>
        </w:rPr>
        <w:t xml:space="preserve"> </w:t>
      </w:r>
      <w:r>
        <w:t>documents</w:t>
      </w:r>
      <w:r>
        <w:rPr>
          <w:spacing w:val="-10"/>
        </w:rPr>
        <w:t xml:space="preserve"> </w:t>
      </w:r>
      <w:r>
        <w:t>à</w:t>
      </w:r>
      <w:r>
        <w:rPr>
          <w:spacing w:val="-9"/>
        </w:rPr>
        <w:t xml:space="preserve"> </w:t>
      </w:r>
      <w:r>
        <w:t>fournir</w:t>
      </w:r>
      <w:r>
        <w:rPr>
          <w:spacing w:val="-9"/>
        </w:rPr>
        <w:t xml:space="preserve"> </w:t>
      </w:r>
      <w:r>
        <w:t>par</w:t>
      </w:r>
      <w:r>
        <w:rPr>
          <w:spacing w:val="-11"/>
        </w:rPr>
        <w:t xml:space="preserve"> </w:t>
      </w:r>
      <w:r>
        <w:t>les</w:t>
      </w:r>
      <w:r>
        <w:rPr>
          <w:spacing w:val="-11"/>
        </w:rPr>
        <w:t xml:space="preserve"> </w:t>
      </w:r>
      <w:r>
        <w:t>soumissionnaires</w:t>
      </w:r>
      <w:r>
        <w:rPr>
          <w:spacing w:val="-8"/>
        </w:rPr>
        <w:t xml:space="preserve"> </w:t>
      </w:r>
      <w:r>
        <w:t>pour</w:t>
      </w:r>
      <w:r>
        <w:rPr>
          <w:spacing w:val="-11"/>
        </w:rPr>
        <w:t xml:space="preserve"> </w:t>
      </w:r>
      <w:r>
        <w:t>justifier</w:t>
      </w:r>
      <w:r>
        <w:rPr>
          <w:spacing w:val="-11"/>
        </w:rPr>
        <w:t xml:space="preserve"> </w:t>
      </w:r>
      <w:r>
        <w:t>les</w:t>
      </w:r>
      <w:r>
        <w:rPr>
          <w:spacing w:val="-11"/>
        </w:rPr>
        <w:t xml:space="preserve"> </w:t>
      </w:r>
      <w:r>
        <w:t>critères</w:t>
      </w:r>
      <w:r>
        <w:rPr>
          <w:spacing w:val="-8"/>
        </w:rPr>
        <w:t xml:space="preserve"> </w:t>
      </w:r>
      <w:r>
        <w:t>de</w:t>
      </w:r>
      <w:r>
        <w:rPr>
          <w:spacing w:val="-12"/>
        </w:rPr>
        <w:t xml:space="preserve"> </w:t>
      </w:r>
      <w:r>
        <w:t>qualification mentionnés à l’article 6.1 du RGAO, notamment les références de l’entreprise, le matériel et la liste du personnel.</w:t>
      </w:r>
    </w:p>
    <w:p w14:paraId="49AD1E56" w14:textId="77777777" w:rsidR="00796EEB" w:rsidRDefault="00796EEB" w:rsidP="00796EEB">
      <w:pPr>
        <w:pStyle w:val="Titre2"/>
        <w:numPr>
          <w:ilvl w:val="1"/>
          <w:numId w:val="163"/>
        </w:numPr>
        <w:tabs>
          <w:tab w:val="left" w:pos="516"/>
        </w:tabs>
        <w:ind w:left="516" w:hanging="420"/>
        <w:rPr>
          <w:b w:val="0"/>
        </w:rPr>
      </w:pPr>
      <w:r>
        <w:t>La</w:t>
      </w:r>
      <w:r>
        <w:rPr>
          <w:spacing w:val="-3"/>
        </w:rPr>
        <w:t xml:space="preserve"> </w:t>
      </w:r>
      <w:r>
        <w:rPr>
          <w:spacing w:val="-2"/>
        </w:rPr>
        <w:t>Méthodologie</w:t>
      </w:r>
    </w:p>
    <w:p w14:paraId="1171A974" w14:textId="77777777" w:rsidR="00796EEB" w:rsidRDefault="00796EEB" w:rsidP="00796EEB">
      <w:pPr>
        <w:pStyle w:val="Titre2"/>
        <w:jc w:val="left"/>
        <w:rPr>
          <w:b w:val="0"/>
        </w:rPr>
        <w:sectPr w:rsidR="00796EEB" w:rsidSect="00F44411">
          <w:pgSz w:w="11910" w:h="16840"/>
          <w:pgMar w:top="1040" w:right="283" w:bottom="960" w:left="283" w:header="0" w:footer="712" w:gutter="0"/>
          <w:cols w:space="720"/>
        </w:sectPr>
      </w:pPr>
    </w:p>
    <w:p w14:paraId="507E8EC5" w14:textId="77777777" w:rsidR="00796EEB" w:rsidRDefault="00796EEB" w:rsidP="00796EEB">
      <w:pPr>
        <w:pStyle w:val="Corpsdetexte"/>
        <w:spacing w:before="68" w:line="360" w:lineRule="auto"/>
        <w:ind w:left="96" w:right="231"/>
        <w:jc w:val="both"/>
      </w:pPr>
      <w:r>
        <w:lastRenderedPageBreak/>
        <w:t>Le RPAO précise les éléments constitutifs de la proposition technique des soumissionnaires,</w:t>
      </w:r>
      <w:r>
        <w:rPr>
          <w:spacing w:val="40"/>
        </w:rPr>
        <w:t xml:space="preserve"> </w:t>
      </w:r>
      <w:r>
        <w:t>notamment : une note méthodologique portant sur une analyse des travaux et précisant l’organisation et le programme que le soumissionnaire</w:t>
      </w:r>
      <w:r>
        <w:rPr>
          <w:spacing w:val="-8"/>
        </w:rPr>
        <w:t xml:space="preserve"> </w:t>
      </w:r>
      <w:r>
        <w:t>compte</w:t>
      </w:r>
      <w:r>
        <w:rPr>
          <w:spacing w:val="-6"/>
        </w:rPr>
        <w:t xml:space="preserve"> </w:t>
      </w:r>
      <w:r>
        <w:t>mettre</w:t>
      </w:r>
      <w:r>
        <w:rPr>
          <w:spacing w:val="-8"/>
        </w:rPr>
        <w:t xml:space="preserve"> </w:t>
      </w:r>
      <w:r>
        <w:t>en</w:t>
      </w:r>
      <w:r>
        <w:rPr>
          <w:spacing w:val="-7"/>
        </w:rPr>
        <w:t xml:space="preserve"> </w:t>
      </w:r>
      <w:r>
        <w:t>place</w:t>
      </w:r>
      <w:r>
        <w:rPr>
          <w:spacing w:val="-6"/>
        </w:rPr>
        <w:t xml:space="preserve"> </w:t>
      </w:r>
      <w:r>
        <w:t>ou</w:t>
      </w:r>
      <w:r>
        <w:rPr>
          <w:spacing w:val="-7"/>
        </w:rPr>
        <w:t xml:space="preserve"> </w:t>
      </w:r>
      <w:r>
        <w:t>en</w:t>
      </w:r>
      <w:r>
        <w:rPr>
          <w:spacing w:val="-5"/>
        </w:rPr>
        <w:t xml:space="preserve"> </w:t>
      </w:r>
      <w:r>
        <w:t>œuvre</w:t>
      </w:r>
      <w:r>
        <w:rPr>
          <w:spacing w:val="-9"/>
        </w:rPr>
        <w:t xml:space="preserve"> </w:t>
      </w:r>
      <w:r>
        <w:t>pour</w:t>
      </w:r>
      <w:r>
        <w:rPr>
          <w:spacing w:val="-6"/>
        </w:rPr>
        <w:t xml:space="preserve"> </w:t>
      </w:r>
      <w:r>
        <w:t>les</w:t>
      </w:r>
      <w:r>
        <w:rPr>
          <w:spacing w:val="-8"/>
        </w:rPr>
        <w:t xml:space="preserve"> </w:t>
      </w:r>
      <w:r>
        <w:t>réaliser</w:t>
      </w:r>
      <w:r>
        <w:rPr>
          <w:spacing w:val="-6"/>
        </w:rPr>
        <w:t xml:space="preserve"> </w:t>
      </w:r>
      <w:r>
        <w:t>(installations,</w:t>
      </w:r>
      <w:r>
        <w:rPr>
          <w:spacing w:val="-7"/>
        </w:rPr>
        <w:t xml:space="preserve"> </w:t>
      </w:r>
      <w:r>
        <w:t>planning,</w:t>
      </w:r>
      <w:r>
        <w:rPr>
          <w:spacing w:val="-7"/>
        </w:rPr>
        <w:t xml:space="preserve"> </w:t>
      </w:r>
      <w:r>
        <w:t>PAQ,</w:t>
      </w:r>
      <w:r>
        <w:rPr>
          <w:spacing w:val="-6"/>
        </w:rPr>
        <w:t xml:space="preserve"> </w:t>
      </w:r>
      <w:r>
        <w:t>sous-traitance, approche HIMO le cas échéant, etc.).</w:t>
      </w:r>
    </w:p>
    <w:p w14:paraId="22380E49" w14:textId="77777777" w:rsidR="00796EEB" w:rsidRDefault="00796EEB" w:rsidP="00796EEB">
      <w:pPr>
        <w:pStyle w:val="Titre2"/>
        <w:numPr>
          <w:ilvl w:val="1"/>
          <w:numId w:val="163"/>
        </w:numPr>
        <w:tabs>
          <w:tab w:val="left" w:pos="576"/>
        </w:tabs>
        <w:spacing w:before="61"/>
        <w:ind w:left="576" w:hanging="480"/>
        <w:jc w:val="both"/>
        <w:rPr>
          <w:b w:val="0"/>
        </w:rPr>
      </w:pPr>
      <w:r>
        <w:t>Les</w:t>
      </w:r>
      <w:r>
        <w:rPr>
          <w:spacing w:val="-3"/>
        </w:rPr>
        <w:t xml:space="preserve"> </w:t>
      </w:r>
      <w:r>
        <w:t>preuves</w:t>
      </w:r>
      <w:r>
        <w:rPr>
          <w:spacing w:val="-2"/>
        </w:rPr>
        <w:t xml:space="preserve"> </w:t>
      </w:r>
      <w:r>
        <w:t>d’acceptation</w:t>
      </w:r>
      <w:r>
        <w:rPr>
          <w:spacing w:val="-1"/>
        </w:rPr>
        <w:t xml:space="preserve"> </w:t>
      </w:r>
      <w:r>
        <w:t>des</w:t>
      </w:r>
      <w:r>
        <w:rPr>
          <w:spacing w:val="-2"/>
        </w:rPr>
        <w:t xml:space="preserve"> </w:t>
      </w:r>
      <w:proofErr w:type="spellStart"/>
      <w:r>
        <w:t>conditionsdu</w:t>
      </w:r>
      <w:proofErr w:type="spellEnd"/>
      <w:r>
        <w:rPr>
          <w:spacing w:val="-3"/>
        </w:rPr>
        <w:t xml:space="preserve"> </w:t>
      </w:r>
      <w:r>
        <w:rPr>
          <w:spacing w:val="-2"/>
        </w:rPr>
        <w:t>Marché</w:t>
      </w:r>
    </w:p>
    <w:p w14:paraId="5B88BD84" w14:textId="77777777" w:rsidR="00796EEB" w:rsidRDefault="00796EEB" w:rsidP="00796EEB">
      <w:pPr>
        <w:pStyle w:val="Corpsdetexte"/>
        <w:spacing w:before="199" w:line="360" w:lineRule="auto"/>
        <w:ind w:left="96" w:right="244"/>
        <w:jc w:val="both"/>
      </w:pPr>
      <w:r>
        <w:t>Le soumissionnaire remettra les copies dûment paraphées, renseignées et signées des documents à caractères administratif et technique régissant la Lettre Commande, à savoir :</w:t>
      </w:r>
    </w:p>
    <w:p w14:paraId="27DB573B" w14:textId="77777777" w:rsidR="00796EEB" w:rsidRDefault="00796EEB" w:rsidP="00796EEB">
      <w:pPr>
        <w:pStyle w:val="Paragraphedeliste"/>
        <w:numPr>
          <w:ilvl w:val="0"/>
          <w:numId w:val="162"/>
        </w:numPr>
        <w:tabs>
          <w:tab w:val="left" w:pos="334"/>
        </w:tabs>
        <w:spacing w:before="58"/>
        <w:ind w:left="334" w:hanging="181"/>
        <w:jc w:val="both"/>
        <w:rPr>
          <w:sz w:val="24"/>
        </w:rPr>
      </w:pPr>
      <w:r>
        <w:rPr>
          <w:sz w:val="24"/>
        </w:rPr>
        <w:t>Le</w:t>
      </w:r>
      <w:r>
        <w:rPr>
          <w:spacing w:val="-5"/>
          <w:sz w:val="24"/>
        </w:rPr>
        <w:t xml:space="preserve"> </w:t>
      </w:r>
      <w:r>
        <w:rPr>
          <w:sz w:val="24"/>
        </w:rPr>
        <w:t>Cahier</w:t>
      </w:r>
      <w:r>
        <w:rPr>
          <w:spacing w:val="-8"/>
          <w:sz w:val="24"/>
        </w:rPr>
        <w:t xml:space="preserve"> </w:t>
      </w:r>
      <w:r>
        <w:rPr>
          <w:sz w:val="24"/>
        </w:rPr>
        <w:t>des</w:t>
      </w:r>
      <w:r>
        <w:rPr>
          <w:spacing w:val="-3"/>
          <w:sz w:val="24"/>
        </w:rPr>
        <w:t xml:space="preserve"> </w:t>
      </w:r>
      <w:r>
        <w:rPr>
          <w:sz w:val="24"/>
        </w:rPr>
        <w:t>Clauses</w:t>
      </w:r>
      <w:r>
        <w:rPr>
          <w:spacing w:val="-4"/>
          <w:sz w:val="24"/>
        </w:rPr>
        <w:t xml:space="preserve"> </w:t>
      </w:r>
      <w:r>
        <w:rPr>
          <w:sz w:val="24"/>
        </w:rPr>
        <w:t>Administratives</w:t>
      </w:r>
      <w:r>
        <w:rPr>
          <w:spacing w:val="9"/>
          <w:sz w:val="24"/>
        </w:rPr>
        <w:t xml:space="preserve"> </w:t>
      </w:r>
      <w:r>
        <w:rPr>
          <w:sz w:val="24"/>
        </w:rPr>
        <w:t>Particulières</w:t>
      </w:r>
      <w:r>
        <w:rPr>
          <w:spacing w:val="-4"/>
          <w:sz w:val="24"/>
        </w:rPr>
        <w:t xml:space="preserve"> </w:t>
      </w:r>
      <w:r>
        <w:rPr>
          <w:sz w:val="24"/>
        </w:rPr>
        <w:t>(CCAP)</w:t>
      </w:r>
      <w:r>
        <w:rPr>
          <w:spacing w:val="-6"/>
          <w:sz w:val="24"/>
        </w:rPr>
        <w:t xml:space="preserve"> </w:t>
      </w:r>
      <w:r>
        <w:rPr>
          <w:spacing w:val="-10"/>
          <w:sz w:val="24"/>
        </w:rPr>
        <w:t>;</w:t>
      </w:r>
    </w:p>
    <w:p w14:paraId="24AE49F4" w14:textId="77777777" w:rsidR="00796EEB" w:rsidRDefault="00796EEB" w:rsidP="00796EEB">
      <w:pPr>
        <w:pStyle w:val="Paragraphedeliste"/>
        <w:numPr>
          <w:ilvl w:val="0"/>
          <w:numId w:val="162"/>
        </w:numPr>
        <w:tabs>
          <w:tab w:val="left" w:pos="401"/>
        </w:tabs>
        <w:spacing w:before="200"/>
        <w:ind w:left="401" w:hanging="248"/>
        <w:jc w:val="both"/>
        <w:rPr>
          <w:sz w:val="24"/>
        </w:rPr>
      </w:pPr>
      <w:r>
        <w:rPr>
          <w:spacing w:val="-2"/>
          <w:sz w:val="24"/>
        </w:rPr>
        <w:t>Le</w:t>
      </w:r>
      <w:r>
        <w:rPr>
          <w:spacing w:val="-9"/>
          <w:sz w:val="24"/>
        </w:rPr>
        <w:t xml:space="preserve"> </w:t>
      </w:r>
      <w:r>
        <w:rPr>
          <w:spacing w:val="-2"/>
          <w:sz w:val="24"/>
        </w:rPr>
        <w:t>Cahier</w:t>
      </w:r>
      <w:r>
        <w:rPr>
          <w:spacing w:val="-10"/>
          <w:sz w:val="24"/>
        </w:rPr>
        <w:t xml:space="preserve"> </w:t>
      </w:r>
      <w:r>
        <w:rPr>
          <w:spacing w:val="-2"/>
          <w:sz w:val="24"/>
        </w:rPr>
        <w:t>des</w:t>
      </w:r>
      <w:r>
        <w:rPr>
          <w:spacing w:val="-9"/>
          <w:sz w:val="24"/>
        </w:rPr>
        <w:t xml:space="preserve"> </w:t>
      </w:r>
      <w:r>
        <w:rPr>
          <w:spacing w:val="-2"/>
          <w:sz w:val="24"/>
        </w:rPr>
        <w:t>Clauses</w:t>
      </w:r>
      <w:r>
        <w:rPr>
          <w:spacing w:val="-7"/>
          <w:sz w:val="24"/>
        </w:rPr>
        <w:t xml:space="preserve"> </w:t>
      </w:r>
      <w:r>
        <w:rPr>
          <w:spacing w:val="-2"/>
          <w:sz w:val="24"/>
        </w:rPr>
        <w:t>Techniques</w:t>
      </w:r>
      <w:r>
        <w:rPr>
          <w:spacing w:val="-7"/>
          <w:sz w:val="24"/>
        </w:rPr>
        <w:t xml:space="preserve"> </w:t>
      </w:r>
      <w:r>
        <w:rPr>
          <w:spacing w:val="-2"/>
          <w:sz w:val="24"/>
        </w:rPr>
        <w:t>Particulières</w:t>
      </w:r>
      <w:r>
        <w:rPr>
          <w:spacing w:val="-7"/>
          <w:sz w:val="24"/>
        </w:rPr>
        <w:t xml:space="preserve"> </w:t>
      </w:r>
      <w:r>
        <w:rPr>
          <w:spacing w:val="-2"/>
          <w:sz w:val="24"/>
        </w:rPr>
        <w:t>(CCTP).</w:t>
      </w:r>
    </w:p>
    <w:p w14:paraId="4D57CF1C" w14:textId="77777777" w:rsidR="00796EEB" w:rsidRDefault="00796EEB" w:rsidP="00796EEB">
      <w:pPr>
        <w:pStyle w:val="Titre2"/>
        <w:numPr>
          <w:ilvl w:val="1"/>
          <w:numId w:val="163"/>
        </w:numPr>
        <w:tabs>
          <w:tab w:val="left" w:pos="456"/>
        </w:tabs>
        <w:spacing w:before="197"/>
        <w:ind w:left="456" w:hanging="360"/>
        <w:rPr>
          <w:b w:val="0"/>
          <w:sz w:val="22"/>
        </w:rPr>
      </w:pPr>
      <w:r>
        <w:t>Commentaires</w:t>
      </w:r>
      <w:r>
        <w:rPr>
          <w:spacing w:val="-2"/>
        </w:rPr>
        <w:t xml:space="preserve"> </w:t>
      </w:r>
      <w:r>
        <w:t>CCAP</w:t>
      </w:r>
      <w:r>
        <w:rPr>
          <w:spacing w:val="-2"/>
        </w:rPr>
        <w:t xml:space="preserve"> </w:t>
      </w:r>
      <w:r>
        <w:t>et</w:t>
      </w:r>
      <w:r>
        <w:rPr>
          <w:spacing w:val="-2"/>
        </w:rPr>
        <w:t xml:space="preserve"> </w:t>
      </w:r>
      <w:r>
        <w:t>CCTP</w:t>
      </w:r>
      <w:r>
        <w:rPr>
          <w:spacing w:val="-2"/>
        </w:rPr>
        <w:t xml:space="preserve"> (facultatifs)</w:t>
      </w:r>
    </w:p>
    <w:p w14:paraId="3CB14B3A" w14:textId="77777777" w:rsidR="00796EEB" w:rsidRDefault="00796EEB" w:rsidP="00796EEB">
      <w:pPr>
        <w:pStyle w:val="Corpsdetexte"/>
        <w:spacing w:before="199"/>
        <w:ind w:left="96"/>
      </w:pPr>
      <w:r>
        <w:t>Les</w:t>
      </w:r>
      <w:r>
        <w:rPr>
          <w:spacing w:val="-5"/>
        </w:rPr>
        <w:t xml:space="preserve"> </w:t>
      </w:r>
      <w:r>
        <w:t>soumissionnaires</w:t>
      </w:r>
      <w:r>
        <w:rPr>
          <w:spacing w:val="-3"/>
        </w:rPr>
        <w:t xml:space="preserve"> </w:t>
      </w:r>
      <w:r>
        <w:t>formuleront</w:t>
      </w:r>
      <w:r>
        <w:rPr>
          <w:spacing w:val="-5"/>
        </w:rPr>
        <w:t xml:space="preserve"> </w:t>
      </w:r>
      <w:r>
        <w:t>un</w:t>
      </w:r>
      <w:r>
        <w:rPr>
          <w:spacing w:val="-5"/>
        </w:rPr>
        <w:t xml:space="preserve"> </w:t>
      </w:r>
      <w:r>
        <w:t>commentaire</w:t>
      </w:r>
      <w:r>
        <w:rPr>
          <w:spacing w:val="-6"/>
        </w:rPr>
        <w:t xml:space="preserve"> </w:t>
      </w:r>
      <w:r>
        <w:t>sur</w:t>
      </w:r>
      <w:r>
        <w:rPr>
          <w:spacing w:val="-5"/>
        </w:rPr>
        <w:t xml:space="preserve"> </w:t>
      </w:r>
      <w:r>
        <w:t>les</w:t>
      </w:r>
      <w:r>
        <w:rPr>
          <w:spacing w:val="-5"/>
        </w:rPr>
        <w:t xml:space="preserve"> </w:t>
      </w:r>
      <w:r>
        <w:t>choix</w:t>
      </w:r>
      <w:r>
        <w:rPr>
          <w:spacing w:val="-2"/>
        </w:rPr>
        <w:t xml:space="preserve"> </w:t>
      </w:r>
      <w:r>
        <w:t>techniques</w:t>
      </w:r>
      <w:r>
        <w:rPr>
          <w:spacing w:val="-5"/>
        </w:rPr>
        <w:t xml:space="preserve"> </w:t>
      </w:r>
      <w:r>
        <w:t>du</w:t>
      </w:r>
      <w:r>
        <w:rPr>
          <w:spacing w:val="-5"/>
        </w:rPr>
        <w:t xml:space="preserve"> </w:t>
      </w:r>
      <w:r>
        <w:t>projet</w:t>
      </w:r>
      <w:r>
        <w:rPr>
          <w:spacing w:val="-4"/>
        </w:rPr>
        <w:t xml:space="preserve"> </w:t>
      </w:r>
      <w:r>
        <w:t>et</w:t>
      </w:r>
      <w:r>
        <w:rPr>
          <w:spacing w:val="-4"/>
        </w:rPr>
        <w:t xml:space="preserve"> </w:t>
      </w:r>
      <w:r>
        <w:t>d’éventuelles</w:t>
      </w:r>
      <w:r>
        <w:rPr>
          <w:spacing w:val="-4"/>
        </w:rPr>
        <w:t xml:space="preserve"> </w:t>
      </w:r>
      <w:r>
        <w:rPr>
          <w:spacing w:val="-2"/>
        </w:rPr>
        <w:t>propositions.</w:t>
      </w:r>
    </w:p>
    <w:p w14:paraId="789FB2AE" w14:textId="77777777" w:rsidR="00796EEB" w:rsidRDefault="00796EEB" w:rsidP="00796EEB">
      <w:pPr>
        <w:pStyle w:val="Paragraphedeliste"/>
        <w:numPr>
          <w:ilvl w:val="1"/>
          <w:numId w:val="163"/>
        </w:numPr>
        <w:tabs>
          <w:tab w:val="left" w:pos="589"/>
        </w:tabs>
        <w:spacing w:before="201"/>
        <w:ind w:left="589" w:hanging="493"/>
        <w:rPr>
          <w:b/>
          <w:sz w:val="24"/>
        </w:rPr>
      </w:pPr>
      <w:proofErr w:type="gramStart"/>
      <w:r>
        <w:rPr>
          <w:b/>
          <w:sz w:val="24"/>
        </w:rPr>
        <w:t>la</w:t>
      </w:r>
      <w:proofErr w:type="gramEnd"/>
      <w:r>
        <w:rPr>
          <w:b/>
          <w:spacing w:val="-1"/>
          <w:sz w:val="24"/>
        </w:rPr>
        <w:t xml:space="preserve"> </w:t>
      </w:r>
      <w:r>
        <w:rPr>
          <w:b/>
          <w:sz w:val="24"/>
        </w:rPr>
        <w:t>charte</w:t>
      </w:r>
      <w:r>
        <w:rPr>
          <w:b/>
          <w:spacing w:val="-2"/>
          <w:sz w:val="24"/>
        </w:rPr>
        <w:t xml:space="preserve"> d’intégrité</w:t>
      </w:r>
    </w:p>
    <w:p w14:paraId="2196A969" w14:textId="77777777" w:rsidR="00796EEB" w:rsidRDefault="00796EEB" w:rsidP="00796EEB">
      <w:pPr>
        <w:spacing w:before="200"/>
        <w:ind w:left="96"/>
        <w:rPr>
          <w:b/>
          <w:sz w:val="24"/>
        </w:rPr>
      </w:pPr>
      <w:proofErr w:type="gramStart"/>
      <w:r>
        <w:rPr>
          <w:b/>
          <w:sz w:val="24"/>
        </w:rPr>
        <w:t>b</w:t>
      </w:r>
      <w:proofErr w:type="gramEnd"/>
      <w:r>
        <w:rPr>
          <w:b/>
          <w:sz w:val="24"/>
        </w:rPr>
        <w:t>-6-</w:t>
      </w:r>
      <w:r>
        <w:rPr>
          <w:b/>
          <w:spacing w:val="-6"/>
          <w:sz w:val="24"/>
        </w:rPr>
        <w:t xml:space="preserve"> </w:t>
      </w:r>
      <w:r>
        <w:rPr>
          <w:b/>
          <w:sz w:val="24"/>
        </w:rPr>
        <w:t>la</w:t>
      </w:r>
      <w:r>
        <w:rPr>
          <w:b/>
          <w:spacing w:val="-2"/>
          <w:sz w:val="24"/>
        </w:rPr>
        <w:t xml:space="preserve"> </w:t>
      </w:r>
      <w:r>
        <w:rPr>
          <w:b/>
          <w:sz w:val="24"/>
        </w:rPr>
        <w:t>déclaration</w:t>
      </w:r>
      <w:r>
        <w:rPr>
          <w:b/>
          <w:spacing w:val="-1"/>
          <w:sz w:val="24"/>
        </w:rPr>
        <w:t xml:space="preserve"> </w:t>
      </w:r>
      <w:r>
        <w:rPr>
          <w:b/>
          <w:sz w:val="24"/>
        </w:rPr>
        <w:t>d’engagement</w:t>
      </w:r>
      <w:r>
        <w:rPr>
          <w:b/>
          <w:spacing w:val="-3"/>
          <w:sz w:val="24"/>
        </w:rPr>
        <w:t xml:space="preserve"> </w:t>
      </w:r>
      <w:r>
        <w:rPr>
          <w:b/>
          <w:sz w:val="24"/>
        </w:rPr>
        <w:t>au</w:t>
      </w:r>
      <w:r>
        <w:rPr>
          <w:b/>
          <w:spacing w:val="-3"/>
          <w:sz w:val="24"/>
        </w:rPr>
        <w:t xml:space="preserve"> </w:t>
      </w:r>
      <w:r>
        <w:rPr>
          <w:b/>
          <w:sz w:val="24"/>
        </w:rPr>
        <w:t>respect</w:t>
      </w:r>
      <w:r>
        <w:rPr>
          <w:b/>
          <w:spacing w:val="-3"/>
          <w:sz w:val="24"/>
        </w:rPr>
        <w:t xml:space="preserve"> </w:t>
      </w:r>
      <w:r>
        <w:rPr>
          <w:b/>
          <w:sz w:val="24"/>
        </w:rPr>
        <w:t>des</w:t>
      </w:r>
      <w:r>
        <w:rPr>
          <w:b/>
          <w:spacing w:val="-3"/>
          <w:sz w:val="24"/>
        </w:rPr>
        <w:t xml:space="preserve"> </w:t>
      </w:r>
      <w:r>
        <w:rPr>
          <w:b/>
          <w:sz w:val="24"/>
        </w:rPr>
        <w:t>clauses</w:t>
      </w:r>
      <w:r>
        <w:rPr>
          <w:b/>
          <w:spacing w:val="-4"/>
          <w:sz w:val="24"/>
        </w:rPr>
        <w:t xml:space="preserve"> </w:t>
      </w:r>
      <w:r>
        <w:rPr>
          <w:b/>
          <w:sz w:val="24"/>
        </w:rPr>
        <w:t>sociales</w:t>
      </w:r>
      <w:r>
        <w:rPr>
          <w:b/>
          <w:spacing w:val="-3"/>
          <w:sz w:val="24"/>
        </w:rPr>
        <w:t xml:space="preserve"> </w:t>
      </w:r>
      <w:r>
        <w:rPr>
          <w:b/>
          <w:sz w:val="24"/>
        </w:rPr>
        <w:t>et</w:t>
      </w:r>
      <w:r>
        <w:rPr>
          <w:b/>
          <w:spacing w:val="-2"/>
          <w:sz w:val="24"/>
        </w:rPr>
        <w:t xml:space="preserve"> environnementales</w:t>
      </w:r>
    </w:p>
    <w:p w14:paraId="2BEDDFB6" w14:textId="77777777" w:rsidR="00796EEB" w:rsidRDefault="00796EEB" w:rsidP="00796EEB">
      <w:pPr>
        <w:pStyle w:val="Titre2"/>
        <w:numPr>
          <w:ilvl w:val="0"/>
          <w:numId w:val="163"/>
        </w:numPr>
        <w:tabs>
          <w:tab w:val="left" w:pos="323"/>
        </w:tabs>
        <w:spacing w:before="192"/>
        <w:ind w:left="323" w:hanging="227"/>
        <w:jc w:val="both"/>
        <w:rPr>
          <w:b w:val="0"/>
        </w:rPr>
      </w:pPr>
      <w:r>
        <w:t>Volume</w:t>
      </w:r>
      <w:r>
        <w:rPr>
          <w:spacing w:val="-3"/>
        </w:rPr>
        <w:t xml:space="preserve"> </w:t>
      </w:r>
      <w:r>
        <w:t>3</w:t>
      </w:r>
      <w:r>
        <w:rPr>
          <w:spacing w:val="-1"/>
        </w:rPr>
        <w:t xml:space="preserve"> </w:t>
      </w:r>
      <w:r>
        <w:t>:</w:t>
      </w:r>
      <w:r>
        <w:rPr>
          <w:spacing w:val="-2"/>
        </w:rPr>
        <w:t xml:space="preserve"> </w:t>
      </w:r>
      <w:r>
        <w:t>Offre</w:t>
      </w:r>
      <w:r>
        <w:rPr>
          <w:spacing w:val="-2"/>
        </w:rPr>
        <w:t xml:space="preserve"> financière</w:t>
      </w:r>
    </w:p>
    <w:p w14:paraId="5FAC164B" w14:textId="77777777" w:rsidR="00796EEB" w:rsidRDefault="00796EEB" w:rsidP="00796EEB">
      <w:pPr>
        <w:pStyle w:val="Corpsdetexte"/>
        <w:spacing w:before="199"/>
        <w:ind w:left="96"/>
      </w:pPr>
      <w:r>
        <w:t>Il</w:t>
      </w:r>
      <w:r>
        <w:rPr>
          <w:spacing w:val="10"/>
        </w:rPr>
        <w:t xml:space="preserve"> </w:t>
      </w:r>
      <w:r>
        <w:t>comprend</w:t>
      </w:r>
      <w:r>
        <w:rPr>
          <w:spacing w:val="10"/>
        </w:rPr>
        <w:t xml:space="preserve"> </w:t>
      </w:r>
      <w:r>
        <w:t>les</w:t>
      </w:r>
      <w:r>
        <w:rPr>
          <w:spacing w:val="5"/>
        </w:rPr>
        <w:t xml:space="preserve"> </w:t>
      </w:r>
      <w:r>
        <w:t>éléments</w:t>
      </w:r>
      <w:r>
        <w:rPr>
          <w:spacing w:val="6"/>
        </w:rPr>
        <w:t xml:space="preserve"> </w:t>
      </w:r>
      <w:r>
        <w:t>permettant</w:t>
      </w:r>
      <w:r>
        <w:rPr>
          <w:spacing w:val="5"/>
        </w:rPr>
        <w:t xml:space="preserve"> </w:t>
      </w:r>
      <w:r>
        <w:t>de</w:t>
      </w:r>
      <w:r>
        <w:rPr>
          <w:spacing w:val="10"/>
        </w:rPr>
        <w:t xml:space="preserve"> </w:t>
      </w:r>
      <w:r>
        <w:t>justifier</w:t>
      </w:r>
      <w:r>
        <w:rPr>
          <w:spacing w:val="6"/>
        </w:rPr>
        <w:t xml:space="preserve"> </w:t>
      </w:r>
      <w:r>
        <w:t>le</w:t>
      </w:r>
      <w:r>
        <w:rPr>
          <w:spacing w:val="5"/>
        </w:rPr>
        <w:t xml:space="preserve"> </w:t>
      </w:r>
      <w:r>
        <w:t>coût</w:t>
      </w:r>
      <w:r>
        <w:rPr>
          <w:spacing w:val="5"/>
        </w:rPr>
        <w:t xml:space="preserve"> </w:t>
      </w:r>
      <w:r>
        <w:t>des</w:t>
      </w:r>
      <w:r>
        <w:rPr>
          <w:spacing w:val="6"/>
        </w:rPr>
        <w:t xml:space="preserve"> </w:t>
      </w:r>
      <w:r>
        <w:t>travaux,</w:t>
      </w:r>
      <w:r>
        <w:rPr>
          <w:spacing w:val="5"/>
        </w:rPr>
        <w:t xml:space="preserve"> </w:t>
      </w:r>
      <w:r>
        <w:t>à</w:t>
      </w:r>
      <w:r>
        <w:rPr>
          <w:spacing w:val="5"/>
        </w:rPr>
        <w:t xml:space="preserve"> </w:t>
      </w:r>
      <w:r>
        <w:t>savoir</w:t>
      </w:r>
      <w:r>
        <w:rPr>
          <w:spacing w:val="6"/>
        </w:rPr>
        <w:t xml:space="preserve"> </w:t>
      </w:r>
      <w:r>
        <w:rPr>
          <w:spacing w:val="-10"/>
        </w:rPr>
        <w:t>:</w:t>
      </w:r>
    </w:p>
    <w:p w14:paraId="67E01888" w14:textId="77777777" w:rsidR="00796EEB" w:rsidRDefault="00796EEB" w:rsidP="00796EEB">
      <w:pPr>
        <w:pStyle w:val="Paragraphedeliste"/>
        <w:numPr>
          <w:ilvl w:val="1"/>
          <w:numId w:val="163"/>
        </w:numPr>
        <w:tabs>
          <w:tab w:val="left" w:pos="501"/>
        </w:tabs>
        <w:spacing w:before="197" w:line="360" w:lineRule="auto"/>
        <w:ind w:right="235" w:firstLine="0"/>
        <w:rPr>
          <w:sz w:val="24"/>
        </w:rPr>
      </w:pPr>
      <w:r>
        <w:rPr>
          <w:sz w:val="24"/>
        </w:rPr>
        <w:t>La</w:t>
      </w:r>
      <w:r>
        <w:rPr>
          <w:spacing w:val="-6"/>
          <w:sz w:val="24"/>
        </w:rPr>
        <w:t xml:space="preserve"> </w:t>
      </w:r>
      <w:r>
        <w:rPr>
          <w:sz w:val="24"/>
        </w:rPr>
        <w:t>soumission</w:t>
      </w:r>
      <w:r>
        <w:rPr>
          <w:spacing w:val="-4"/>
          <w:sz w:val="24"/>
        </w:rPr>
        <w:t xml:space="preserve"> </w:t>
      </w:r>
      <w:r>
        <w:rPr>
          <w:sz w:val="24"/>
        </w:rPr>
        <w:t>proprement</w:t>
      </w:r>
      <w:r>
        <w:rPr>
          <w:spacing w:val="-5"/>
          <w:sz w:val="24"/>
        </w:rPr>
        <w:t xml:space="preserve"> </w:t>
      </w:r>
      <w:r>
        <w:rPr>
          <w:sz w:val="24"/>
        </w:rPr>
        <w:t>dite,</w:t>
      </w:r>
      <w:r>
        <w:rPr>
          <w:spacing w:val="-5"/>
          <w:sz w:val="24"/>
        </w:rPr>
        <w:t xml:space="preserve"> </w:t>
      </w:r>
      <w:r>
        <w:rPr>
          <w:sz w:val="24"/>
        </w:rPr>
        <w:t>en</w:t>
      </w:r>
      <w:r>
        <w:rPr>
          <w:spacing w:val="-5"/>
          <w:sz w:val="24"/>
        </w:rPr>
        <w:t xml:space="preserve"> </w:t>
      </w:r>
      <w:r>
        <w:rPr>
          <w:sz w:val="24"/>
        </w:rPr>
        <w:t>original</w:t>
      </w:r>
      <w:r>
        <w:rPr>
          <w:spacing w:val="-5"/>
          <w:sz w:val="24"/>
        </w:rPr>
        <w:t xml:space="preserve"> </w:t>
      </w:r>
      <w:r>
        <w:rPr>
          <w:sz w:val="24"/>
        </w:rPr>
        <w:t>rédigée</w:t>
      </w:r>
      <w:r>
        <w:rPr>
          <w:spacing w:val="-6"/>
          <w:sz w:val="24"/>
        </w:rPr>
        <w:t xml:space="preserve"> </w:t>
      </w:r>
      <w:r>
        <w:rPr>
          <w:sz w:val="24"/>
        </w:rPr>
        <w:t>selon</w:t>
      </w:r>
      <w:r>
        <w:rPr>
          <w:spacing w:val="-4"/>
          <w:sz w:val="24"/>
        </w:rPr>
        <w:t xml:space="preserve"> </w:t>
      </w:r>
      <w:r>
        <w:rPr>
          <w:sz w:val="24"/>
        </w:rPr>
        <w:t>le</w:t>
      </w:r>
      <w:r>
        <w:rPr>
          <w:spacing w:val="-5"/>
          <w:sz w:val="24"/>
        </w:rPr>
        <w:t xml:space="preserve"> </w:t>
      </w:r>
      <w:r>
        <w:rPr>
          <w:sz w:val="24"/>
        </w:rPr>
        <w:t>modèle</w:t>
      </w:r>
      <w:r>
        <w:rPr>
          <w:spacing w:val="-6"/>
          <w:sz w:val="24"/>
        </w:rPr>
        <w:t xml:space="preserve"> </w:t>
      </w:r>
      <w:r>
        <w:rPr>
          <w:sz w:val="24"/>
        </w:rPr>
        <w:t>ou</w:t>
      </w:r>
      <w:r>
        <w:rPr>
          <w:spacing w:val="-2"/>
          <w:sz w:val="24"/>
        </w:rPr>
        <w:t xml:space="preserve"> </w:t>
      </w:r>
      <w:r>
        <w:rPr>
          <w:sz w:val="24"/>
        </w:rPr>
        <w:t>le</w:t>
      </w:r>
      <w:r>
        <w:rPr>
          <w:spacing w:val="-1"/>
          <w:sz w:val="24"/>
        </w:rPr>
        <w:t xml:space="preserve"> </w:t>
      </w:r>
      <w:r>
        <w:rPr>
          <w:sz w:val="24"/>
        </w:rPr>
        <w:t>formulaire</w:t>
      </w:r>
      <w:r>
        <w:rPr>
          <w:spacing w:val="-6"/>
          <w:sz w:val="24"/>
        </w:rPr>
        <w:t xml:space="preserve"> </w:t>
      </w:r>
      <w:r>
        <w:rPr>
          <w:sz w:val="24"/>
        </w:rPr>
        <w:t>type</w:t>
      </w:r>
      <w:r>
        <w:rPr>
          <w:spacing w:val="-6"/>
          <w:sz w:val="24"/>
        </w:rPr>
        <w:t xml:space="preserve"> </w:t>
      </w:r>
      <w:r>
        <w:rPr>
          <w:sz w:val="24"/>
        </w:rPr>
        <w:t>joint,</w:t>
      </w:r>
      <w:r>
        <w:rPr>
          <w:spacing w:val="-4"/>
          <w:sz w:val="24"/>
        </w:rPr>
        <w:t xml:space="preserve"> </w:t>
      </w:r>
      <w:r>
        <w:rPr>
          <w:sz w:val="24"/>
        </w:rPr>
        <w:t>timbrée</w:t>
      </w:r>
      <w:r>
        <w:rPr>
          <w:spacing w:val="-6"/>
          <w:sz w:val="24"/>
        </w:rPr>
        <w:t xml:space="preserve"> </w:t>
      </w:r>
      <w:r>
        <w:rPr>
          <w:sz w:val="24"/>
        </w:rPr>
        <w:t>au</w:t>
      </w:r>
      <w:r>
        <w:rPr>
          <w:spacing w:val="-5"/>
          <w:sz w:val="24"/>
        </w:rPr>
        <w:t xml:space="preserve"> </w:t>
      </w:r>
      <w:r>
        <w:rPr>
          <w:sz w:val="24"/>
        </w:rPr>
        <w:t>tarif en vigueur, signée et datée ;</w:t>
      </w:r>
    </w:p>
    <w:p w14:paraId="1B19F8B8" w14:textId="77777777" w:rsidR="00796EEB" w:rsidRDefault="00796EEB" w:rsidP="00796EEB">
      <w:pPr>
        <w:pStyle w:val="Paragraphedeliste"/>
        <w:numPr>
          <w:ilvl w:val="1"/>
          <w:numId w:val="163"/>
        </w:numPr>
        <w:tabs>
          <w:tab w:val="left" w:pos="503"/>
        </w:tabs>
        <w:spacing w:before="60"/>
        <w:ind w:left="503" w:hanging="407"/>
        <w:rPr>
          <w:sz w:val="24"/>
        </w:rPr>
      </w:pPr>
      <w:r>
        <w:rPr>
          <w:sz w:val="24"/>
        </w:rPr>
        <w:t>Le</w:t>
      </w:r>
      <w:r>
        <w:rPr>
          <w:spacing w:val="-3"/>
          <w:sz w:val="24"/>
        </w:rPr>
        <w:t xml:space="preserve"> </w:t>
      </w:r>
      <w:r>
        <w:rPr>
          <w:sz w:val="24"/>
        </w:rPr>
        <w:t>bordereau</w:t>
      </w:r>
      <w:r>
        <w:rPr>
          <w:spacing w:val="-1"/>
          <w:sz w:val="24"/>
        </w:rPr>
        <w:t xml:space="preserve"> </w:t>
      </w:r>
      <w:r>
        <w:rPr>
          <w:sz w:val="24"/>
        </w:rPr>
        <w:t>des</w:t>
      </w:r>
      <w:r>
        <w:rPr>
          <w:spacing w:val="-1"/>
          <w:sz w:val="24"/>
        </w:rPr>
        <w:t xml:space="preserve"> </w:t>
      </w:r>
      <w:r>
        <w:rPr>
          <w:sz w:val="24"/>
        </w:rPr>
        <w:t>prix unitaires</w:t>
      </w:r>
      <w:r>
        <w:rPr>
          <w:spacing w:val="-1"/>
          <w:sz w:val="24"/>
        </w:rPr>
        <w:t xml:space="preserve"> </w:t>
      </w:r>
      <w:r>
        <w:rPr>
          <w:sz w:val="24"/>
        </w:rPr>
        <w:t>dûment</w:t>
      </w:r>
      <w:r>
        <w:rPr>
          <w:spacing w:val="-1"/>
          <w:sz w:val="24"/>
        </w:rPr>
        <w:t xml:space="preserve"> </w:t>
      </w:r>
      <w:r>
        <w:rPr>
          <w:sz w:val="24"/>
        </w:rPr>
        <w:t>rempli</w:t>
      </w:r>
      <w:r>
        <w:rPr>
          <w:spacing w:val="-1"/>
          <w:sz w:val="24"/>
        </w:rPr>
        <w:t xml:space="preserve"> </w:t>
      </w:r>
      <w:r>
        <w:rPr>
          <w:spacing w:val="-10"/>
          <w:sz w:val="24"/>
        </w:rPr>
        <w:t>;</w:t>
      </w:r>
    </w:p>
    <w:p w14:paraId="4E67601E" w14:textId="77777777" w:rsidR="00796EEB" w:rsidRDefault="00796EEB" w:rsidP="00796EEB">
      <w:pPr>
        <w:pStyle w:val="Paragraphedeliste"/>
        <w:numPr>
          <w:ilvl w:val="1"/>
          <w:numId w:val="163"/>
        </w:numPr>
        <w:tabs>
          <w:tab w:val="left" w:pos="503"/>
        </w:tabs>
        <w:spacing w:before="199"/>
        <w:ind w:left="503" w:hanging="407"/>
        <w:rPr>
          <w:sz w:val="24"/>
        </w:rPr>
      </w:pPr>
      <w:r>
        <w:rPr>
          <w:sz w:val="24"/>
        </w:rPr>
        <w:t>Le</w:t>
      </w:r>
      <w:r>
        <w:rPr>
          <w:spacing w:val="-3"/>
          <w:sz w:val="24"/>
        </w:rPr>
        <w:t xml:space="preserve"> </w:t>
      </w:r>
      <w:r>
        <w:rPr>
          <w:sz w:val="24"/>
        </w:rPr>
        <w:t>détail</w:t>
      </w:r>
      <w:r>
        <w:rPr>
          <w:spacing w:val="-1"/>
          <w:sz w:val="24"/>
        </w:rPr>
        <w:t xml:space="preserve"> </w:t>
      </w:r>
      <w:r>
        <w:rPr>
          <w:sz w:val="24"/>
        </w:rPr>
        <w:t>quantitatif et</w:t>
      </w:r>
      <w:r>
        <w:rPr>
          <w:spacing w:val="-2"/>
          <w:sz w:val="24"/>
        </w:rPr>
        <w:t xml:space="preserve"> </w:t>
      </w:r>
      <w:r>
        <w:rPr>
          <w:sz w:val="24"/>
        </w:rPr>
        <w:t>estimatif</w:t>
      </w:r>
      <w:r>
        <w:rPr>
          <w:spacing w:val="-1"/>
          <w:sz w:val="24"/>
        </w:rPr>
        <w:t xml:space="preserve"> </w:t>
      </w:r>
      <w:r>
        <w:rPr>
          <w:sz w:val="24"/>
        </w:rPr>
        <w:t>dûment</w:t>
      </w:r>
      <w:r>
        <w:rPr>
          <w:spacing w:val="-1"/>
          <w:sz w:val="24"/>
        </w:rPr>
        <w:t xml:space="preserve"> </w:t>
      </w:r>
      <w:r>
        <w:rPr>
          <w:sz w:val="24"/>
        </w:rPr>
        <w:t>rempli</w:t>
      </w:r>
      <w:r>
        <w:rPr>
          <w:spacing w:val="-1"/>
          <w:sz w:val="24"/>
        </w:rPr>
        <w:t xml:space="preserve"> </w:t>
      </w:r>
      <w:r>
        <w:rPr>
          <w:spacing w:val="-10"/>
          <w:sz w:val="24"/>
        </w:rPr>
        <w:t>;</w:t>
      </w:r>
    </w:p>
    <w:p w14:paraId="6EDF3E5B" w14:textId="77777777" w:rsidR="00796EEB" w:rsidRDefault="00796EEB" w:rsidP="00796EEB">
      <w:pPr>
        <w:pStyle w:val="Paragraphedeliste"/>
        <w:numPr>
          <w:ilvl w:val="1"/>
          <w:numId w:val="163"/>
        </w:numPr>
        <w:tabs>
          <w:tab w:val="left" w:pos="503"/>
        </w:tabs>
        <w:spacing w:before="197"/>
        <w:ind w:left="503" w:hanging="407"/>
        <w:rPr>
          <w:sz w:val="24"/>
        </w:rPr>
      </w:pPr>
      <w:r>
        <w:rPr>
          <w:sz w:val="24"/>
        </w:rPr>
        <w:t>Le</w:t>
      </w:r>
      <w:r>
        <w:rPr>
          <w:spacing w:val="-3"/>
          <w:sz w:val="24"/>
        </w:rPr>
        <w:t xml:space="preserve"> </w:t>
      </w:r>
      <w:r>
        <w:rPr>
          <w:sz w:val="24"/>
        </w:rPr>
        <w:t>sous-détail</w:t>
      </w:r>
      <w:r>
        <w:rPr>
          <w:spacing w:val="-1"/>
          <w:sz w:val="24"/>
        </w:rPr>
        <w:t xml:space="preserve"> </w:t>
      </w:r>
      <w:r>
        <w:rPr>
          <w:sz w:val="24"/>
        </w:rPr>
        <w:t>des</w:t>
      </w:r>
      <w:r>
        <w:rPr>
          <w:spacing w:val="-2"/>
          <w:sz w:val="24"/>
        </w:rPr>
        <w:t xml:space="preserve"> </w:t>
      </w:r>
      <w:r>
        <w:rPr>
          <w:sz w:val="24"/>
        </w:rPr>
        <w:t>prix et/ou</w:t>
      </w:r>
      <w:r>
        <w:rPr>
          <w:spacing w:val="-1"/>
          <w:sz w:val="24"/>
        </w:rPr>
        <w:t xml:space="preserve"> </w:t>
      </w:r>
      <w:r>
        <w:rPr>
          <w:sz w:val="24"/>
        </w:rPr>
        <w:t>la</w:t>
      </w:r>
      <w:r>
        <w:rPr>
          <w:spacing w:val="-1"/>
          <w:sz w:val="24"/>
        </w:rPr>
        <w:t xml:space="preserve"> </w:t>
      </w:r>
      <w:r>
        <w:rPr>
          <w:sz w:val="24"/>
        </w:rPr>
        <w:t>décomposition</w:t>
      </w:r>
      <w:r>
        <w:rPr>
          <w:spacing w:val="-4"/>
          <w:sz w:val="24"/>
        </w:rPr>
        <w:t xml:space="preserve"> </w:t>
      </w:r>
      <w:r>
        <w:rPr>
          <w:sz w:val="24"/>
        </w:rPr>
        <w:t>des</w:t>
      </w:r>
      <w:r>
        <w:rPr>
          <w:spacing w:val="-1"/>
          <w:sz w:val="24"/>
        </w:rPr>
        <w:t xml:space="preserve"> </w:t>
      </w:r>
      <w:r>
        <w:rPr>
          <w:sz w:val="24"/>
        </w:rPr>
        <w:t>prix forfaitaires</w:t>
      </w:r>
      <w:r>
        <w:rPr>
          <w:spacing w:val="-1"/>
          <w:sz w:val="24"/>
        </w:rPr>
        <w:t xml:space="preserve"> </w:t>
      </w:r>
      <w:r>
        <w:rPr>
          <w:spacing w:val="-10"/>
          <w:sz w:val="24"/>
        </w:rPr>
        <w:t>;</w:t>
      </w:r>
    </w:p>
    <w:p w14:paraId="056812A3" w14:textId="77777777" w:rsidR="00796EEB" w:rsidRDefault="00796EEB" w:rsidP="00796EEB">
      <w:pPr>
        <w:pStyle w:val="Paragraphedeliste"/>
        <w:numPr>
          <w:ilvl w:val="1"/>
          <w:numId w:val="163"/>
        </w:numPr>
        <w:tabs>
          <w:tab w:val="left" w:pos="503"/>
        </w:tabs>
        <w:spacing w:before="199"/>
        <w:ind w:left="503" w:hanging="407"/>
        <w:jc w:val="both"/>
        <w:rPr>
          <w:sz w:val="24"/>
        </w:rPr>
      </w:pPr>
      <w:r>
        <w:rPr>
          <w:sz w:val="24"/>
        </w:rPr>
        <w:t>L’échéancier</w:t>
      </w:r>
      <w:r>
        <w:rPr>
          <w:spacing w:val="-4"/>
          <w:sz w:val="24"/>
        </w:rPr>
        <w:t xml:space="preserve"> </w:t>
      </w:r>
      <w:r>
        <w:rPr>
          <w:sz w:val="24"/>
        </w:rPr>
        <w:t>prévisionnel</w:t>
      </w:r>
      <w:r>
        <w:rPr>
          <w:spacing w:val="-1"/>
          <w:sz w:val="24"/>
        </w:rPr>
        <w:t xml:space="preserve"> </w:t>
      </w:r>
      <w:r>
        <w:rPr>
          <w:sz w:val="24"/>
        </w:rPr>
        <w:t>de</w:t>
      </w:r>
      <w:r>
        <w:rPr>
          <w:spacing w:val="-1"/>
          <w:sz w:val="24"/>
        </w:rPr>
        <w:t xml:space="preserve"> </w:t>
      </w:r>
      <w:r>
        <w:rPr>
          <w:sz w:val="24"/>
        </w:rPr>
        <w:t>paiements,</w:t>
      </w:r>
      <w:r>
        <w:rPr>
          <w:spacing w:val="-1"/>
          <w:sz w:val="24"/>
        </w:rPr>
        <w:t xml:space="preserve"> </w:t>
      </w:r>
      <w:r>
        <w:rPr>
          <w:sz w:val="24"/>
        </w:rPr>
        <w:t>le cas</w:t>
      </w:r>
      <w:r>
        <w:rPr>
          <w:spacing w:val="-2"/>
          <w:sz w:val="24"/>
        </w:rPr>
        <w:t xml:space="preserve"> échéant.</w:t>
      </w:r>
    </w:p>
    <w:p w14:paraId="049FA826" w14:textId="77777777" w:rsidR="00796EEB" w:rsidRDefault="00796EEB" w:rsidP="00796EEB">
      <w:pPr>
        <w:pStyle w:val="Corpsdetexte"/>
        <w:spacing w:before="197" w:line="360" w:lineRule="auto"/>
        <w:ind w:left="96" w:right="233"/>
        <w:jc w:val="both"/>
      </w:pPr>
      <w:r>
        <w:t>Les soumissionnaires utiliseront à cet effet les pièces et modèles ou formulaires types prévus dans le Dossier d’Appel d’Offres, sous réserve des dispositions de l’article 17.2 du RGAO concernant les autres formes possibles de Cautionnement de Soumission.</w:t>
      </w:r>
    </w:p>
    <w:p w14:paraId="7C025E5E" w14:textId="77777777" w:rsidR="00796EEB" w:rsidRDefault="00796EEB" w:rsidP="00796EEB">
      <w:pPr>
        <w:pStyle w:val="Paragraphedeliste"/>
        <w:numPr>
          <w:ilvl w:val="1"/>
          <w:numId w:val="164"/>
        </w:numPr>
        <w:tabs>
          <w:tab w:val="left" w:pos="671"/>
        </w:tabs>
        <w:spacing w:before="62" w:line="360" w:lineRule="auto"/>
        <w:ind w:right="233" w:firstLine="0"/>
        <w:jc w:val="both"/>
        <w:rPr>
          <w:sz w:val="24"/>
        </w:rPr>
      </w:pPr>
      <w:r>
        <w:rPr>
          <w:sz w:val="24"/>
        </w:rPr>
        <w:t>Le RPAO indique combien de temps les propositions doivent demeurer valides à compter de la date de soumission.</w:t>
      </w:r>
      <w:r>
        <w:rPr>
          <w:spacing w:val="-13"/>
          <w:sz w:val="24"/>
        </w:rPr>
        <w:t xml:space="preserve"> </w:t>
      </w:r>
      <w:r>
        <w:rPr>
          <w:sz w:val="24"/>
        </w:rPr>
        <w:t>Pendant</w:t>
      </w:r>
      <w:r>
        <w:rPr>
          <w:spacing w:val="-13"/>
          <w:sz w:val="24"/>
        </w:rPr>
        <w:t xml:space="preserve"> </w:t>
      </w:r>
      <w:r>
        <w:rPr>
          <w:sz w:val="24"/>
        </w:rPr>
        <w:t>cette</w:t>
      </w:r>
      <w:r>
        <w:rPr>
          <w:spacing w:val="-14"/>
          <w:sz w:val="24"/>
        </w:rPr>
        <w:t xml:space="preserve"> </w:t>
      </w:r>
      <w:r>
        <w:rPr>
          <w:sz w:val="24"/>
        </w:rPr>
        <w:t>période,</w:t>
      </w:r>
      <w:r>
        <w:rPr>
          <w:spacing w:val="-13"/>
          <w:sz w:val="24"/>
        </w:rPr>
        <w:t xml:space="preserve"> </w:t>
      </w:r>
      <w:r>
        <w:rPr>
          <w:sz w:val="24"/>
        </w:rPr>
        <w:t>les</w:t>
      </w:r>
      <w:r>
        <w:rPr>
          <w:spacing w:val="-13"/>
          <w:sz w:val="24"/>
        </w:rPr>
        <w:t xml:space="preserve"> </w:t>
      </w:r>
      <w:r>
        <w:rPr>
          <w:sz w:val="24"/>
        </w:rPr>
        <w:t>soumissionnaires</w:t>
      </w:r>
      <w:r>
        <w:rPr>
          <w:spacing w:val="-13"/>
          <w:sz w:val="24"/>
        </w:rPr>
        <w:t xml:space="preserve"> </w:t>
      </w:r>
      <w:r>
        <w:rPr>
          <w:sz w:val="24"/>
        </w:rPr>
        <w:t>doivent</w:t>
      </w:r>
      <w:r>
        <w:rPr>
          <w:spacing w:val="-13"/>
          <w:sz w:val="24"/>
        </w:rPr>
        <w:t xml:space="preserve"> </w:t>
      </w:r>
      <w:r>
        <w:rPr>
          <w:sz w:val="24"/>
        </w:rPr>
        <w:t>garder</w:t>
      </w:r>
      <w:r>
        <w:rPr>
          <w:spacing w:val="-14"/>
          <w:sz w:val="24"/>
        </w:rPr>
        <w:t xml:space="preserve"> </w:t>
      </w:r>
      <w:r>
        <w:rPr>
          <w:sz w:val="24"/>
        </w:rPr>
        <w:t>à</w:t>
      </w:r>
      <w:r>
        <w:rPr>
          <w:spacing w:val="-14"/>
          <w:sz w:val="24"/>
        </w:rPr>
        <w:t xml:space="preserve"> </w:t>
      </w:r>
      <w:r>
        <w:rPr>
          <w:sz w:val="24"/>
        </w:rPr>
        <w:t>disposition</w:t>
      </w:r>
      <w:r>
        <w:rPr>
          <w:spacing w:val="-13"/>
          <w:sz w:val="24"/>
        </w:rPr>
        <w:t xml:space="preserve"> </w:t>
      </w:r>
      <w:r>
        <w:rPr>
          <w:sz w:val="24"/>
        </w:rPr>
        <w:t>le</w:t>
      </w:r>
      <w:r>
        <w:rPr>
          <w:spacing w:val="-14"/>
          <w:sz w:val="24"/>
        </w:rPr>
        <w:t xml:space="preserve"> </w:t>
      </w:r>
      <w:r>
        <w:rPr>
          <w:sz w:val="24"/>
        </w:rPr>
        <w:t>personnel</w:t>
      </w:r>
      <w:r>
        <w:rPr>
          <w:spacing w:val="-13"/>
          <w:sz w:val="24"/>
        </w:rPr>
        <w:t xml:space="preserve"> </w:t>
      </w:r>
      <w:r>
        <w:rPr>
          <w:sz w:val="24"/>
        </w:rPr>
        <w:t>spécialisé</w:t>
      </w:r>
      <w:r>
        <w:rPr>
          <w:spacing w:val="-13"/>
          <w:sz w:val="24"/>
        </w:rPr>
        <w:t xml:space="preserve"> </w:t>
      </w:r>
      <w:r>
        <w:rPr>
          <w:sz w:val="24"/>
        </w:rPr>
        <w:t>proposé pour la mission.</w:t>
      </w:r>
      <w:r>
        <w:rPr>
          <w:spacing w:val="40"/>
          <w:sz w:val="24"/>
        </w:rPr>
        <w:t xml:space="preserve"> </w:t>
      </w:r>
      <w:proofErr w:type="gramStart"/>
      <w:r>
        <w:rPr>
          <w:sz w:val="24"/>
        </w:rPr>
        <w:t>le</w:t>
      </w:r>
      <w:proofErr w:type="gramEnd"/>
      <w:r>
        <w:rPr>
          <w:sz w:val="24"/>
        </w:rPr>
        <w:t xml:space="preserve"> Maître d’Ouvrage</w:t>
      </w:r>
      <w:r>
        <w:rPr>
          <w:spacing w:val="40"/>
          <w:sz w:val="24"/>
        </w:rPr>
        <w:t xml:space="preserve"> </w:t>
      </w:r>
      <w:r>
        <w:rPr>
          <w:sz w:val="24"/>
        </w:rPr>
        <w:t>fait tout son possible pour mener à bien les négociations dans ces délais. Si celui-ci souhaite</w:t>
      </w:r>
      <w:r>
        <w:rPr>
          <w:spacing w:val="-1"/>
          <w:sz w:val="24"/>
        </w:rPr>
        <w:t xml:space="preserve"> </w:t>
      </w:r>
      <w:r>
        <w:rPr>
          <w:sz w:val="24"/>
        </w:rPr>
        <w:t>prolonger</w:t>
      </w:r>
      <w:r>
        <w:rPr>
          <w:spacing w:val="-1"/>
          <w:sz w:val="24"/>
        </w:rPr>
        <w:t xml:space="preserve"> </w:t>
      </w:r>
      <w:r>
        <w:rPr>
          <w:sz w:val="24"/>
        </w:rPr>
        <w:t>la</w:t>
      </w:r>
      <w:r>
        <w:rPr>
          <w:spacing w:val="-1"/>
          <w:sz w:val="24"/>
        </w:rPr>
        <w:t xml:space="preserve"> </w:t>
      </w:r>
      <w:r>
        <w:rPr>
          <w:sz w:val="24"/>
        </w:rPr>
        <w:t>durée</w:t>
      </w:r>
      <w:r>
        <w:rPr>
          <w:spacing w:val="-1"/>
          <w:sz w:val="24"/>
        </w:rPr>
        <w:t xml:space="preserve"> </w:t>
      </w:r>
      <w:r>
        <w:rPr>
          <w:sz w:val="24"/>
        </w:rPr>
        <w:t>de</w:t>
      </w:r>
      <w:r>
        <w:rPr>
          <w:spacing w:val="-1"/>
          <w:sz w:val="24"/>
        </w:rPr>
        <w:t xml:space="preserve"> </w:t>
      </w:r>
      <w:r>
        <w:rPr>
          <w:sz w:val="24"/>
        </w:rPr>
        <w:t>validité</w:t>
      </w:r>
      <w:r>
        <w:rPr>
          <w:spacing w:val="-1"/>
          <w:sz w:val="24"/>
        </w:rPr>
        <w:t xml:space="preserve"> </w:t>
      </w:r>
      <w:r>
        <w:rPr>
          <w:sz w:val="24"/>
        </w:rPr>
        <w:t>des propositions, les</w:t>
      </w:r>
      <w:r>
        <w:rPr>
          <w:spacing w:val="-1"/>
          <w:sz w:val="24"/>
        </w:rPr>
        <w:t xml:space="preserve"> </w:t>
      </w:r>
      <w:r>
        <w:rPr>
          <w:sz w:val="24"/>
        </w:rPr>
        <w:t>Candidats qui n’y</w:t>
      </w:r>
      <w:r>
        <w:rPr>
          <w:spacing w:val="-5"/>
          <w:sz w:val="24"/>
        </w:rPr>
        <w:t xml:space="preserve"> </w:t>
      </w:r>
      <w:r>
        <w:rPr>
          <w:sz w:val="24"/>
        </w:rPr>
        <w:t>consentent pas sont en droit de refuser une telle prolongation.</w:t>
      </w:r>
    </w:p>
    <w:p w14:paraId="01EB2E91" w14:textId="77777777" w:rsidR="00796EEB" w:rsidRDefault="00796EEB" w:rsidP="00796EEB">
      <w:pPr>
        <w:spacing w:before="123"/>
        <w:ind w:left="96"/>
        <w:jc w:val="both"/>
        <w:rPr>
          <w:b/>
          <w:sz w:val="28"/>
        </w:rPr>
      </w:pPr>
      <w:bookmarkStart w:id="18" w:name="_bookmark17"/>
      <w:bookmarkEnd w:id="18"/>
      <w:r>
        <w:rPr>
          <w:b/>
          <w:sz w:val="28"/>
        </w:rPr>
        <w:t>Montant</w:t>
      </w:r>
      <w:r>
        <w:rPr>
          <w:b/>
          <w:spacing w:val="-3"/>
          <w:sz w:val="28"/>
        </w:rPr>
        <w:t xml:space="preserve"> </w:t>
      </w:r>
      <w:r>
        <w:rPr>
          <w:b/>
          <w:sz w:val="28"/>
        </w:rPr>
        <w:t>de</w:t>
      </w:r>
      <w:r>
        <w:rPr>
          <w:b/>
          <w:spacing w:val="-2"/>
          <w:sz w:val="28"/>
        </w:rPr>
        <w:t xml:space="preserve"> l’offre</w:t>
      </w:r>
    </w:p>
    <w:p w14:paraId="3666323D" w14:textId="77777777" w:rsidR="00796EEB" w:rsidRDefault="00796EEB" w:rsidP="00796EEB">
      <w:pPr>
        <w:pStyle w:val="Paragraphedeliste"/>
        <w:numPr>
          <w:ilvl w:val="1"/>
          <w:numId w:val="161"/>
        </w:numPr>
        <w:tabs>
          <w:tab w:val="left" w:pos="688"/>
        </w:tabs>
        <w:spacing w:before="76" w:line="360" w:lineRule="auto"/>
        <w:ind w:right="232" w:firstLine="0"/>
        <w:jc w:val="both"/>
        <w:rPr>
          <w:sz w:val="24"/>
        </w:rPr>
      </w:pPr>
      <w:r>
        <w:rPr>
          <w:sz w:val="24"/>
        </w:rPr>
        <w:t>Sauf indication contraire figurant dans le Dossier d’Appel d’Offres, le montant du Marché couvrira l’ensemble des travaux</w:t>
      </w:r>
      <w:r>
        <w:rPr>
          <w:spacing w:val="18"/>
          <w:sz w:val="24"/>
        </w:rPr>
        <w:t xml:space="preserve"> </w:t>
      </w:r>
      <w:r>
        <w:rPr>
          <w:sz w:val="24"/>
        </w:rPr>
        <w:t>décrits à l’article 1.1 du RPAO, sur la base du Bordereau des Prix et du Détail Quantitatif et</w:t>
      </w:r>
      <w:r>
        <w:rPr>
          <w:spacing w:val="-10"/>
          <w:sz w:val="24"/>
        </w:rPr>
        <w:t xml:space="preserve"> </w:t>
      </w:r>
      <w:r>
        <w:rPr>
          <w:sz w:val="24"/>
        </w:rPr>
        <w:t>Estimatif</w:t>
      </w:r>
      <w:r>
        <w:rPr>
          <w:spacing w:val="-9"/>
          <w:sz w:val="24"/>
        </w:rPr>
        <w:t xml:space="preserve"> </w:t>
      </w:r>
      <w:r>
        <w:rPr>
          <w:sz w:val="24"/>
        </w:rPr>
        <w:t>chiffrés,</w:t>
      </w:r>
      <w:r>
        <w:rPr>
          <w:spacing w:val="-5"/>
          <w:sz w:val="24"/>
        </w:rPr>
        <w:t xml:space="preserve"> </w:t>
      </w:r>
      <w:r>
        <w:rPr>
          <w:sz w:val="24"/>
        </w:rPr>
        <w:t>ainsi</w:t>
      </w:r>
      <w:r>
        <w:rPr>
          <w:spacing w:val="-8"/>
          <w:sz w:val="24"/>
        </w:rPr>
        <w:t xml:space="preserve"> </w:t>
      </w:r>
      <w:r>
        <w:rPr>
          <w:sz w:val="24"/>
        </w:rPr>
        <w:t>que</w:t>
      </w:r>
      <w:r>
        <w:rPr>
          <w:spacing w:val="-10"/>
          <w:sz w:val="24"/>
        </w:rPr>
        <w:t xml:space="preserve"> </w:t>
      </w:r>
      <w:r>
        <w:rPr>
          <w:sz w:val="24"/>
        </w:rPr>
        <w:t>du</w:t>
      </w:r>
      <w:r>
        <w:rPr>
          <w:spacing w:val="-8"/>
          <w:sz w:val="24"/>
        </w:rPr>
        <w:t xml:space="preserve"> </w:t>
      </w:r>
      <w:r>
        <w:rPr>
          <w:sz w:val="24"/>
        </w:rPr>
        <w:t>sous-détail</w:t>
      </w:r>
      <w:r>
        <w:rPr>
          <w:spacing w:val="-8"/>
          <w:sz w:val="24"/>
        </w:rPr>
        <w:t xml:space="preserve"> </w:t>
      </w:r>
      <w:r>
        <w:rPr>
          <w:sz w:val="24"/>
        </w:rPr>
        <w:t>des</w:t>
      </w:r>
      <w:r>
        <w:rPr>
          <w:spacing w:val="-8"/>
          <w:sz w:val="24"/>
        </w:rPr>
        <w:t xml:space="preserve"> </w:t>
      </w:r>
      <w:r>
        <w:rPr>
          <w:sz w:val="24"/>
        </w:rPr>
        <w:t>prix</w:t>
      </w:r>
      <w:r>
        <w:rPr>
          <w:spacing w:val="-6"/>
          <w:sz w:val="24"/>
        </w:rPr>
        <w:t xml:space="preserve"> </w:t>
      </w:r>
      <w:r>
        <w:rPr>
          <w:sz w:val="24"/>
        </w:rPr>
        <w:t>unitaires</w:t>
      </w:r>
      <w:r>
        <w:rPr>
          <w:spacing w:val="-8"/>
          <w:sz w:val="24"/>
        </w:rPr>
        <w:t xml:space="preserve"> </w:t>
      </w:r>
      <w:r>
        <w:rPr>
          <w:sz w:val="24"/>
        </w:rPr>
        <w:t>et</w:t>
      </w:r>
      <w:r>
        <w:rPr>
          <w:spacing w:val="-8"/>
          <w:sz w:val="24"/>
        </w:rPr>
        <w:t xml:space="preserve"> </w:t>
      </w:r>
      <w:r>
        <w:rPr>
          <w:sz w:val="24"/>
        </w:rPr>
        <w:t>de</w:t>
      </w:r>
      <w:r>
        <w:rPr>
          <w:spacing w:val="-9"/>
          <w:sz w:val="24"/>
        </w:rPr>
        <w:t xml:space="preserve"> </w:t>
      </w:r>
      <w:r>
        <w:rPr>
          <w:sz w:val="24"/>
        </w:rPr>
        <w:t>la</w:t>
      </w:r>
      <w:r>
        <w:rPr>
          <w:spacing w:val="-7"/>
          <w:sz w:val="24"/>
        </w:rPr>
        <w:t xml:space="preserve"> </w:t>
      </w:r>
      <w:r>
        <w:rPr>
          <w:sz w:val="24"/>
        </w:rPr>
        <w:t>décomposition</w:t>
      </w:r>
      <w:r>
        <w:rPr>
          <w:spacing w:val="-8"/>
          <w:sz w:val="24"/>
        </w:rPr>
        <w:t xml:space="preserve"> </w:t>
      </w:r>
      <w:r>
        <w:rPr>
          <w:sz w:val="24"/>
        </w:rPr>
        <w:t>des</w:t>
      </w:r>
      <w:r>
        <w:rPr>
          <w:spacing w:val="-7"/>
          <w:sz w:val="24"/>
        </w:rPr>
        <w:t xml:space="preserve"> </w:t>
      </w:r>
      <w:r>
        <w:rPr>
          <w:sz w:val="24"/>
        </w:rPr>
        <w:t>prix</w:t>
      </w:r>
      <w:r>
        <w:rPr>
          <w:spacing w:val="-7"/>
          <w:sz w:val="24"/>
        </w:rPr>
        <w:t xml:space="preserve"> </w:t>
      </w:r>
      <w:r>
        <w:rPr>
          <w:sz w:val="24"/>
        </w:rPr>
        <w:t>forfaitaires</w:t>
      </w:r>
      <w:r>
        <w:rPr>
          <w:spacing w:val="-7"/>
          <w:sz w:val="24"/>
        </w:rPr>
        <w:t xml:space="preserve"> </w:t>
      </w:r>
      <w:r>
        <w:rPr>
          <w:spacing w:val="-2"/>
          <w:sz w:val="24"/>
        </w:rPr>
        <w:t>présentés</w:t>
      </w:r>
    </w:p>
    <w:p w14:paraId="09A22588" w14:textId="77777777" w:rsidR="00796EEB" w:rsidRDefault="00796EEB" w:rsidP="00796EEB">
      <w:pPr>
        <w:pStyle w:val="Paragraphedeliste"/>
        <w:spacing w:line="360" w:lineRule="auto"/>
        <w:jc w:val="both"/>
        <w:rPr>
          <w:sz w:val="24"/>
        </w:rPr>
        <w:sectPr w:rsidR="00796EEB" w:rsidSect="00F44411">
          <w:pgSz w:w="11910" w:h="16840"/>
          <w:pgMar w:top="1040" w:right="283" w:bottom="920" w:left="283" w:header="0" w:footer="712" w:gutter="0"/>
          <w:cols w:space="720"/>
        </w:sectPr>
      </w:pPr>
    </w:p>
    <w:p w14:paraId="2C8694F2" w14:textId="77777777" w:rsidR="00796EEB" w:rsidRDefault="00796EEB" w:rsidP="00796EEB">
      <w:pPr>
        <w:pStyle w:val="Corpsdetexte"/>
        <w:spacing w:before="68"/>
        <w:ind w:left="96"/>
        <w:jc w:val="both"/>
      </w:pPr>
      <w:proofErr w:type="gramStart"/>
      <w:r>
        <w:lastRenderedPageBreak/>
        <w:t>par</w:t>
      </w:r>
      <w:proofErr w:type="gramEnd"/>
      <w:r>
        <w:rPr>
          <w:spacing w:val="-1"/>
        </w:rPr>
        <w:t xml:space="preserve"> </w:t>
      </w:r>
      <w:r>
        <w:t>le</w:t>
      </w:r>
      <w:r>
        <w:rPr>
          <w:spacing w:val="-3"/>
        </w:rPr>
        <w:t xml:space="preserve"> </w:t>
      </w:r>
      <w:r>
        <w:t>soumissionnaire</w:t>
      </w:r>
      <w:r>
        <w:rPr>
          <w:spacing w:val="-2"/>
        </w:rPr>
        <w:t xml:space="preserve"> </w:t>
      </w:r>
      <w:r>
        <w:t xml:space="preserve">le cas </w:t>
      </w:r>
      <w:r>
        <w:rPr>
          <w:spacing w:val="-2"/>
        </w:rPr>
        <w:t>échéant.</w:t>
      </w:r>
    </w:p>
    <w:p w14:paraId="420CC6C7" w14:textId="77777777" w:rsidR="00796EEB" w:rsidRDefault="00796EEB" w:rsidP="00796EEB">
      <w:pPr>
        <w:pStyle w:val="Paragraphedeliste"/>
        <w:numPr>
          <w:ilvl w:val="1"/>
          <w:numId w:val="161"/>
        </w:numPr>
        <w:tabs>
          <w:tab w:val="left" w:pos="647"/>
        </w:tabs>
        <w:spacing w:before="200" w:line="360" w:lineRule="auto"/>
        <w:ind w:right="241" w:firstLine="0"/>
        <w:jc w:val="both"/>
        <w:rPr>
          <w:sz w:val="24"/>
        </w:rPr>
      </w:pPr>
      <w:r>
        <w:rPr>
          <w:sz w:val="24"/>
        </w:rPr>
        <w:t>Le soumissionnaire remplira les prix unitaires et totaux de tous les postes du bordereau de prix et du Détail quantitatif et estimatif.</w:t>
      </w:r>
    </w:p>
    <w:p w14:paraId="7F32A957" w14:textId="77777777" w:rsidR="00796EEB" w:rsidRDefault="00796EEB" w:rsidP="00796EEB">
      <w:pPr>
        <w:pStyle w:val="Paragraphedeliste"/>
        <w:numPr>
          <w:ilvl w:val="1"/>
          <w:numId w:val="161"/>
        </w:numPr>
        <w:tabs>
          <w:tab w:val="left" w:pos="633"/>
        </w:tabs>
        <w:spacing w:before="60" w:line="360" w:lineRule="auto"/>
        <w:ind w:right="231" w:firstLine="0"/>
        <w:jc w:val="both"/>
        <w:rPr>
          <w:sz w:val="24"/>
        </w:rPr>
      </w:pPr>
      <w:r>
        <w:rPr>
          <w:sz w:val="24"/>
        </w:rPr>
        <w:t>Sous réserve des dispositions contraires prévues dans le RPAO et le CCAP, tous les droits, impôts, taxes et assurances payables par le soumissionnaire</w:t>
      </w:r>
      <w:r>
        <w:rPr>
          <w:spacing w:val="-1"/>
          <w:sz w:val="24"/>
        </w:rPr>
        <w:t xml:space="preserve"> </w:t>
      </w:r>
      <w:r>
        <w:rPr>
          <w:sz w:val="24"/>
        </w:rPr>
        <w:t>au titre</w:t>
      </w:r>
      <w:r>
        <w:rPr>
          <w:spacing w:val="-1"/>
          <w:sz w:val="24"/>
        </w:rPr>
        <w:t xml:space="preserve"> </w:t>
      </w:r>
      <w:r>
        <w:rPr>
          <w:sz w:val="24"/>
        </w:rPr>
        <w:t>du futur Marché, ou à tout autre</w:t>
      </w:r>
      <w:r>
        <w:rPr>
          <w:spacing w:val="-1"/>
          <w:sz w:val="24"/>
        </w:rPr>
        <w:t xml:space="preserve"> </w:t>
      </w:r>
      <w:r>
        <w:rPr>
          <w:sz w:val="24"/>
        </w:rPr>
        <w:t>titre, trente (30) jours avant la date limite de dépôt des offres seront inclus dans les prix et dans le montant total de son offre.</w:t>
      </w:r>
    </w:p>
    <w:p w14:paraId="559761C5" w14:textId="77777777" w:rsidR="00796EEB" w:rsidRDefault="00796EEB" w:rsidP="00796EEB">
      <w:pPr>
        <w:pStyle w:val="Paragraphedeliste"/>
        <w:numPr>
          <w:ilvl w:val="1"/>
          <w:numId w:val="161"/>
        </w:numPr>
        <w:tabs>
          <w:tab w:val="left" w:pos="647"/>
        </w:tabs>
        <w:spacing w:before="59" w:line="360" w:lineRule="auto"/>
        <w:ind w:right="233" w:firstLine="0"/>
        <w:jc w:val="both"/>
        <w:rPr>
          <w:sz w:val="24"/>
        </w:rPr>
      </w:pPr>
      <w:r>
        <w:rPr>
          <w:sz w:val="24"/>
        </w:rPr>
        <w:t>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w:t>
      </w:r>
    </w:p>
    <w:p w14:paraId="2B8EA373" w14:textId="77777777" w:rsidR="00796EEB" w:rsidRDefault="00796EEB" w:rsidP="00796EEB">
      <w:pPr>
        <w:pStyle w:val="Paragraphedeliste"/>
        <w:numPr>
          <w:ilvl w:val="1"/>
          <w:numId w:val="161"/>
        </w:numPr>
        <w:tabs>
          <w:tab w:val="left" w:pos="645"/>
        </w:tabs>
        <w:spacing w:before="60" w:line="360" w:lineRule="auto"/>
        <w:ind w:right="237" w:firstLine="0"/>
        <w:jc w:val="both"/>
        <w:rPr>
          <w:sz w:val="24"/>
        </w:rPr>
      </w:pPr>
      <w:r>
        <w:rPr>
          <w:sz w:val="24"/>
        </w:rPr>
        <w:t>Tous les prix unitaires assortis des quantités doivent être justifiés par des sous-détails établis conformément au cadre proposé à la pièce N° 8 du DAO.</w:t>
      </w:r>
    </w:p>
    <w:p w14:paraId="1A21474D" w14:textId="77777777" w:rsidR="00796EEB" w:rsidRDefault="00796EEB" w:rsidP="00796EEB">
      <w:pPr>
        <w:pStyle w:val="Paragraphedeliste"/>
        <w:numPr>
          <w:ilvl w:val="1"/>
          <w:numId w:val="161"/>
        </w:numPr>
        <w:tabs>
          <w:tab w:val="left" w:pos="686"/>
        </w:tabs>
        <w:spacing w:before="60" w:line="360" w:lineRule="auto"/>
        <w:ind w:right="242" w:firstLine="0"/>
        <w:jc w:val="both"/>
        <w:rPr>
          <w:sz w:val="24"/>
        </w:rPr>
      </w:pPr>
      <w:r>
        <w:rPr>
          <w:sz w:val="24"/>
        </w:rPr>
        <w:t>Les soumissionnaires indiqueront les rabais consentis dans leurs offres. Par ailleurs, ils préciseront les conditions d’application de ce rabais.</w:t>
      </w:r>
    </w:p>
    <w:p w14:paraId="09B90442" w14:textId="77777777" w:rsidR="00796EEB" w:rsidRDefault="00796EEB" w:rsidP="00796EEB">
      <w:pPr>
        <w:spacing w:before="123"/>
        <w:ind w:left="96"/>
        <w:jc w:val="both"/>
        <w:rPr>
          <w:b/>
          <w:sz w:val="28"/>
        </w:rPr>
      </w:pPr>
      <w:bookmarkStart w:id="19" w:name="_bookmark18"/>
      <w:bookmarkEnd w:id="19"/>
      <w:r>
        <w:rPr>
          <w:b/>
          <w:sz w:val="28"/>
        </w:rPr>
        <w:t>Monnaies</w:t>
      </w:r>
      <w:r>
        <w:rPr>
          <w:b/>
          <w:spacing w:val="-3"/>
          <w:sz w:val="28"/>
        </w:rPr>
        <w:t xml:space="preserve"> </w:t>
      </w:r>
      <w:r>
        <w:rPr>
          <w:b/>
          <w:sz w:val="28"/>
        </w:rPr>
        <w:t>de</w:t>
      </w:r>
      <w:r>
        <w:rPr>
          <w:b/>
          <w:spacing w:val="-4"/>
          <w:sz w:val="28"/>
        </w:rPr>
        <w:t xml:space="preserve"> </w:t>
      </w:r>
      <w:r>
        <w:rPr>
          <w:b/>
          <w:sz w:val="28"/>
        </w:rPr>
        <w:t>soumission</w:t>
      </w:r>
      <w:r>
        <w:rPr>
          <w:b/>
          <w:spacing w:val="-4"/>
          <w:sz w:val="28"/>
        </w:rPr>
        <w:t xml:space="preserve"> </w:t>
      </w:r>
      <w:r>
        <w:rPr>
          <w:b/>
          <w:sz w:val="28"/>
        </w:rPr>
        <w:t>et</w:t>
      </w:r>
      <w:r>
        <w:rPr>
          <w:b/>
          <w:spacing w:val="-4"/>
          <w:sz w:val="28"/>
        </w:rPr>
        <w:t xml:space="preserve"> </w:t>
      </w:r>
      <w:r>
        <w:rPr>
          <w:b/>
          <w:sz w:val="28"/>
        </w:rPr>
        <w:t>de</w:t>
      </w:r>
      <w:r>
        <w:rPr>
          <w:b/>
          <w:spacing w:val="-3"/>
          <w:sz w:val="28"/>
        </w:rPr>
        <w:t xml:space="preserve"> </w:t>
      </w:r>
      <w:r>
        <w:rPr>
          <w:b/>
          <w:spacing w:val="-2"/>
          <w:sz w:val="28"/>
        </w:rPr>
        <w:t>règlement</w:t>
      </w:r>
    </w:p>
    <w:p w14:paraId="19E4FCB2" w14:textId="77777777" w:rsidR="00796EEB" w:rsidRDefault="00796EEB" w:rsidP="00796EEB">
      <w:pPr>
        <w:pStyle w:val="Paragraphedeliste"/>
        <w:numPr>
          <w:ilvl w:val="1"/>
          <w:numId w:val="160"/>
        </w:numPr>
        <w:tabs>
          <w:tab w:val="left" w:pos="657"/>
        </w:tabs>
        <w:spacing w:before="119" w:line="360" w:lineRule="auto"/>
        <w:ind w:right="232" w:firstLine="0"/>
        <w:jc w:val="both"/>
        <w:rPr>
          <w:sz w:val="24"/>
        </w:rPr>
      </w:pPr>
      <w:r>
        <w:rPr>
          <w:sz w:val="24"/>
        </w:rPr>
        <w:t>En cas d’Appels d’Offres Internationaux, les monnaies de l’offre</w:t>
      </w:r>
      <w:r>
        <w:rPr>
          <w:spacing w:val="22"/>
          <w:sz w:val="24"/>
        </w:rPr>
        <w:t xml:space="preserve"> doivent </w:t>
      </w:r>
      <w:r>
        <w:rPr>
          <w:sz w:val="24"/>
        </w:rPr>
        <w:t>suivre les dispositions soit de l’Option A ou de l’Option B ci-</w:t>
      </w:r>
      <w:proofErr w:type="gramStart"/>
      <w:r>
        <w:rPr>
          <w:sz w:val="24"/>
        </w:rPr>
        <w:t>dessous;</w:t>
      </w:r>
      <w:proofErr w:type="gramEnd"/>
      <w:r>
        <w:rPr>
          <w:sz w:val="24"/>
        </w:rPr>
        <w:t xml:space="preserve"> l’option applicable étant celle retenue dans le RPAO.</w:t>
      </w:r>
    </w:p>
    <w:p w14:paraId="00BEEC4B" w14:textId="77777777" w:rsidR="00796EEB" w:rsidRDefault="00796EEB" w:rsidP="00796EEB">
      <w:pPr>
        <w:pStyle w:val="Paragraphedeliste"/>
        <w:numPr>
          <w:ilvl w:val="1"/>
          <w:numId w:val="160"/>
        </w:numPr>
        <w:tabs>
          <w:tab w:val="left" w:pos="636"/>
        </w:tabs>
        <w:spacing w:before="60"/>
        <w:ind w:left="636" w:hanging="540"/>
        <w:jc w:val="both"/>
        <w:rPr>
          <w:sz w:val="24"/>
        </w:rPr>
      </w:pPr>
      <w:r>
        <w:rPr>
          <w:sz w:val="24"/>
        </w:rPr>
        <w:t>Option</w:t>
      </w:r>
      <w:r>
        <w:rPr>
          <w:spacing w:val="-3"/>
          <w:sz w:val="24"/>
        </w:rPr>
        <w:t xml:space="preserve"> </w:t>
      </w:r>
      <w:r>
        <w:rPr>
          <w:sz w:val="24"/>
        </w:rPr>
        <w:t>A</w:t>
      </w:r>
      <w:r>
        <w:rPr>
          <w:spacing w:val="-1"/>
          <w:sz w:val="24"/>
        </w:rPr>
        <w:t xml:space="preserve"> </w:t>
      </w:r>
      <w:r>
        <w:rPr>
          <w:sz w:val="24"/>
        </w:rPr>
        <w:t>: le</w:t>
      </w:r>
      <w:r>
        <w:rPr>
          <w:spacing w:val="-2"/>
          <w:sz w:val="24"/>
        </w:rPr>
        <w:t xml:space="preserve"> </w:t>
      </w:r>
      <w:r>
        <w:rPr>
          <w:sz w:val="24"/>
        </w:rPr>
        <w:t>montant de</w:t>
      </w:r>
      <w:r>
        <w:rPr>
          <w:spacing w:val="-1"/>
          <w:sz w:val="24"/>
        </w:rPr>
        <w:t xml:space="preserve"> </w:t>
      </w:r>
      <w:r>
        <w:rPr>
          <w:sz w:val="24"/>
        </w:rPr>
        <w:t>la</w:t>
      </w:r>
      <w:r>
        <w:rPr>
          <w:spacing w:val="-1"/>
          <w:sz w:val="24"/>
        </w:rPr>
        <w:t xml:space="preserve"> </w:t>
      </w:r>
      <w:r>
        <w:rPr>
          <w:sz w:val="24"/>
        </w:rPr>
        <w:t>soumission</w:t>
      </w:r>
      <w:r>
        <w:rPr>
          <w:spacing w:val="-1"/>
          <w:sz w:val="24"/>
        </w:rPr>
        <w:t xml:space="preserve"> </w:t>
      </w:r>
      <w:r>
        <w:rPr>
          <w:sz w:val="24"/>
        </w:rPr>
        <w:t>est libellé</w:t>
      </w:r>
      <w:r>
        <w:rPr>
          <w:spacing w:val="-1"/>
          <w:sz w:val="24"/>
        </w:rPr>
        <w:t xml:space="preserve"> </w:t>
      </w:r>
      <w:r>
        <w:rPr>
          <w:sz w:val="24"/>
        </w:rPr>
        <w:t>entièrement</w:t>
      </w:r>
      <w:r>
        <w:rPr>
          <w:spacing w:val="2"/>
          <w:sz w:val="24"/>
        </w:rPr>
        <w:t xml:space="preserve"> </w:t>
      </w:r>
      <w:r>
        <w:rPr>
          <w:sz w:val="24"/>
        </w:rPr>
        <w:t>en</w:t>
      </w:r>
      <w:r>
        <w:rPr>
          <w:spacing w:val="-1"/>
          <w:sz w:val="24"/>
        </w:rPr>
        <w:t xml:space="preserve"> </w:t>
      </w:r>
      <w:r>
        <w:rPr>
          <w:sz w:val="24"/>
        </w:rPr>
        <w:t>monnaie</w:t>
      </w:r>
      <w:r>
        <w:rPr>
          <w:spacing w:val="-1"/>
          <w:sz w:val="24"/>
        </w:rPr>
        <w:t xml:space="preserve"> </w:t>
      </w:r>
      <w:r>
        <w:rPr>
          <w:spacing w:val="-2"/>
          <w:sz w:val="24"/>
        </w:rPr>
        <w:t>nationale</w:t>
      </w:r>
    </w:p>
    <w:p w14:paraId="377BB27E" w14:textId="77777777" w:rsidR="00796EEB" w:rsidRDefault="00796EEB" w:rsidP="00796EEB">
      <w:pPr>
        <w:pStyle w:val="Corpsdetexte"/>
        <w:spacing w:before="197" w:line="360" w:lineRule="auto"/>
        <w:ind w:left="96" w:right="238"/>
        <w:jc w:val="both"/>
      </w:pPr>
      <w:r>
        <w:t>Le</w:t>
      </w:r>
      <w:r>
        <w:rPr>
          <w:spacing w:val="-11"/>
        </w:rPr>
        <w:t xml:space="preserve"> </w:t>
      </w:r>
      <w:r>
        <w:t>montant</w:t>
      </w:r>
      <w:r>
        <w:rPr>
          <w:spacing w:val="-9"/>
        </w:rPr>
        <w:t xml:space="preserve"> </w:t>
      </w:r>
      <w:r>
        <w:t>de</w:t>
      </w:r>
      <w:r>
        <w:rPr>
          <w:spacing w:val="-11"/>
        </w:rPr>
        <w:t xml:space="preserve"> </w:t>
      </w:r>
      <w:r>
        <w:t>la</w:t>
      </w:r>
      <w:r>
        <w:rPr>
          <w:spacing w:val="-10"/>
        </w:rPr>
        <w:t xml:space="preserve"> </w:t>
      </w:r>
      <w:r>
        <w:t>soumission,</w:t>
      </w:r>
      <w:r>
        <w:rPr>
          <w:spacing w:val="-9"/>
        </w:rPr>
        <w:t xml:space="preserve"> </w:t>
      </w:r>
      <w:r>
        <w:t>les</w:t>
      </w:r>
      <w:r>
        <w:rPr>
          <w:spacing w:val="-10"/>
        </w:rPr>
        <w:t xml:space="preserve"> </w:t>
      </w:r>
      <w:r>
        <w:t>prix</w:t>
      </w:r>
      <w:r>
        <w:rPr>
          <w:spacing w:val="-8"/>
        </w:rPr>
        <w:t xml:space="preserve"> </w:t>
      </w:r>
      <w:r>
        <w:t>unitaires</w:t>
      </w:r>
      <w:r>
        <w:rPr>
          <w:spacing w:val="-9"/>
        </w:rPr>
        <w:t xml:space="preserve"> </w:t>
      </w:r>
      <w:r>
        <w:t>du</w:t>
      </w:r>
      <w:r>
        <w:rPr>
          <w:spacing w:val="-12"/>
        </w:rPr>
        <w:t xml:space="preserve"> </w:t>
      </w:r>
      <w:r>
        <w:t>bordereau</w:t>
      </w:r>
      <w:r>
        <w:rPr>
          <w:spacing w:val="-10"/>
        </w:rPr>
        <w:t xml:space="preserve"> </w:t>
      </w:r>
      <w:r>
        <w:t>des</w:t>
      </w:r>
      <w:r>
        <w:rPr>
          <w:spacing w:val="-9"/>
        </w:rPr>
        <w:t xml:space="preserve"> </w:t>
      </w:r>
      <w:r>
        <w:t>prix</w:t>
      </w:r>
      <w:r>
        <w:rPr>
          <w:spacing w:val="-8"/>
        </w:rPr>
        <w:t xml:space="preserve"> </w:t>
      </w:r>
      <w:r>
        <w:t>et</w:t>
      </w:r>
      <w:r>
        <w:rPr>
          <w:spacing w:val="-9"/>
        </w:rPr>
        <w:t xml:space="preserve"> </w:t>
      </w:r>
      <w:r>
        <w:t>les</w:t>
      </w:r>
      <w:r>
        <w:rPr>
          <w:spacing w:val="-12"/>
        </w:rPr>
        <w:t xml:space="preserve"> </w:t>
      </w:r>
      <w:r>
        <w:t>prix</w:t>
      </w:r>
      <w:r>
        <w:rPr>
          <w:spacing w:val="-8"/>
        </w:rPr>
        <w:t xml:space="preserve"> </w:t>
      </w:r>
      <w:r>
        <w:t>du</w:t>
      </w:r>
      <w:r>
        <w:rPr>
          <w:spacing w:val="-10"/>
        </w:rPr>
        <w:t xml:space="preserve"> </w:t>
      </w:r>
      <w:r>
        <w:t>détail</w:t>
      </w:r>
      <w:r>
        <w:rPr>
          <w:spacing w:val="-12"/>
        </w:rPr>
        <w:t xml:space="preserve"> </w:t>
      </w:r>
      <w:r>
        <w:t>quantitatif</w:t>
      </w:r>
      <w:r>
        <w:rPr>
          <w:spacing w:val="-12"/>
        </w:rPr>
        <w:t xml:space="preserve"> </w:t>
      </w:r>
      <w:r>
        <w:t>et</w:t>
      </w:r>
      <w:r>
        <w:rPr>
          <w:spacing w:val="-9"/>
        </w:rPr>
        <w:t xml:space="preserve"> </w:t>
      </w:r>
      <w:r>
        <w:t>estimatif</w:t>
      </w:r>
      <w:r>
        <w:rPr>
          <w:spacing w:val="-10"/>
        </w:rPr>
        <w:t xml:space="preserve"> </w:t>
      </w:r>
      <w:r>
        <w:t xml:space="preserve">sont libellés entièrement en francs CFA de la manière </w:t>
      </w:r>
      <w:proofErr w:type="gramStart"/>
      <w:r>
        <w:t>suivante:</w:t>
      </w:r>
      <w:proofErr w:type="gramEnd"/>
    </w:p>
    <w:p w14:paraId="1F7B5CED" w14:textId="77777777" w:rsidR="00796EEB" w:rsidRDefault="00796EEB" w:rsidP="00796EEB">
      <w:pPr>
        <w:pStyle w:val="Paragraphedeliste"/>
        <w:numPr>
          <w:ilvl w:val="2"/>
          <w:numId w:val="160"/>
        </w:numPr>
        <w:tabs>
          <w:tab w:val="left" w:pos="892"/>
        </w:tabs>
        <w:spacing w:before="60" w:line="360" w:lineRule="auto"/>
        <w:ind w:right="234" w:firstLine="0"/>
        <w:jc w:val="both"/>
        <w:rPr>
          <w:sz w:val="24"/>
        </w:rPr>
      </w:pPr>
      <w:r>
        <w:rPr>
          <w:sz w:val="24"/>
        </w:rPr>
        <w:t>Les prix seront entièrement libellés dans la monnaie nationale. Le soumissionnaire, qui compte engager des</w:t>
      </w:r>
      <w:r>
        <w:rPr>
          <w:spacing w:val="-1"/>
          <w:sz w:val="24"/>
        </w:rPr>
        <w:t xml:space="preserve"> </w:t>
      </w:r>
      <w:r>
        <w:rPr>
          <w:sz w:val="24"/>
        </w:rPr>
        <w:t>dépenses</w:t>
      </w:r>
      <w:r>
        <w:rPr>
          <w:spacing w:val="-1"/>
          <w:sz w:val="24"/>
        </w:rPr>
        <w:t xml:space="preserve"> </w:t>
      </w:r>
      <w:r>
        <w:rPr>
          <w:sz w:val="24"/>
        </w:rPr>
        <w:t>dans</w:t>
      </w:r>
      <w:r>
        <w:rPr>
          <w:spacing w:val="-1"/>
          <w:sz w:val="24"/>
        </w:rPr>
        <w:t xml:space="preserve"> </w:t>
      </w:r>
      <w:r>
        <w:rPr>
          <w:sz w:val="24"/>
        </w:rPr>
        <w:t>d’autres</w:t>
      </w:r>
      <w:r>
        <w:rPr>
          <w:spacing w:val="-1"/>
          <w:sz w:val="24"/>
        </w:rPr>
        <w:t xml:space="preserve"> </w:t>
      </w:r>
      <w:r>
        <w:rPr>
          <w:sz w:val="24"/>
        </w:rPr>
        <w:t>monnaies</w:t>
      </w:r>
      <w:r>
        <w:rPr>
          <w:spacing w:val="-1"/>
          <w:sz w:val="24"/>
        </w:rPr>
        <w:t xml:space="preserve"> </w:t>
      </w:r>
      <w:r>
        <w:rPr>
          <w:sz w:val="24"/>
        </w:rPr>
        <w:t>pour</w:t>
      </w:r>
      <w:r>
        <w:rPr>
          <w:spacing w:val="-2"/>
          <w:sz w:val="24"/>
        </w:rPr>
        <w:t xml:space="preserve"> </w:t>
      </w:r>
      <w:r>
        <w:rPr>
          <w:sz w:val="24"/>
        </w:rPr>
        <w:t>la</w:t>
      </w:r>
      <w:r>
        <w:rPr>
          <w:spacing w:val="-2"/>
          <w:sz w:val="24"/>
        </w:rPr>
        <w:t xml:space="preserve"> </w:t>
      </w:r>
      <w:r>
        <w:rPr>
          <w:sz w:val="24"/>
        </w:rPr>
        <w:t>réalisation</w:t>
      </w:r>
      <w:r>
        <w:rPr>
          <w:spacing w:val="-1"/>
          <w:sz w:val="24"/>
        </w:rPr>
        <w:t xml:space="preserve"> </w:t>
      </w:r>
      <w:r>
        <w:rPr>
          <w:sz w:val="24"/>
        </w:rPr>
        <w:t>des</w:t>
      </w:r>
      <w:r>
        <w:rPr>
          <w:spacing w:val="-1"/>
          <w:sz w:val="24"/>
        </w:rPr>
        <w:t xml:space="preserve"> </w:t>
      </w:r>
      <w:r>
        <w:rPr>
          <w:sz w:val="24"/>
        </w:rPr>
        <w:t>Travaux,</w:t>
      </w:r>
      <w:r>
        <w:rPr>
          <w:spacing w:val="-1"/>
          <w:sz w:val="24"/>
        </w:rPr>
        <w:t xml:space="preserve"> </w:t>
      </w:r>
      <w:r>
        <w:rPr>
          <w:sz w:val="24"/>
        </w:rPr>
        <w:t>indiquera</w:t>
      </w:r>
      <w:r>
        <w:rPr>
          <w:spacing w:val="-3"/>
          <w:sz w:val="24"/>
        </w:rPr>
        <w:t xml:space="preserve"> </w:t>
      </w:r>
      <w:r>
        <w:rPr>
          <w:sz w:val="24"/>
        </w:rPr>
        <w:t>en</w:t>
      </w:r>
      <w:r>
        <w:rPr>
          <w:spacing w:val="-1"/>
          <w:sz w:val="24"/>
        </w:rPr>
        <w:t xml:space="preserve"> </w:t>
      </w:r>
      <w:r>
        <w:rPr>
          <w:sz w:val="24"/>
        </w:rPr>
        <w:t>annexe</w:t>
      </w:r>
      <w:r>
        <w:rPr>
          <w:spacing w:val="-2"/>
          <w:sz w:val="24"/>
        </w:rPr>
        <w:t xml:space="preserve"> </w:t>
      </w:r>
      <w:r>
        <w:rPr>
          <w:sz w:val="24"/>
        </w:rPr>
        <w:t>à</w:t>
      </w:r>
      <w:r>
        <w:rPr>
          <w:spacing w:val="-2"/>
          <w:sz w:val="24"/>
        </w:rPr>
        <w:t xml:space="preserve"> </w:t>
      </w:r>
      <w:r>
        <w:rPr>
          <w:sz w:val="24"/>
        </w:rPr>
        <w:t>la</w:t>
      </w:r>
      <w:r>
        <w:rPr>
          <w:spacing w:val="-2"/>
          <w:sz w:val="24"/>
        </w:rPr>
        <w:t xml:space="preserve"> </w:t>
      </w:r>
      <w:r>
        <w:rPr>
          <w:sz w:val="24"/>
        </w:rPr>
        <w:t>soumission</w:t>
      </w:r>
      <w:r>
        <w:rPr>
          <w:spacing w:val="-1"/>
          <w:sz w:val="24"/>
        </w:rPr>
        <w:t xml:space="preserve"> </w:t>
      </w:r>
      <w:r>
        <w:rPr>
          <w:sz w:val="24"/>
        </w:rPr>
        <w:t>le ou les pourcentages du montant de l’offre nécessaires pour couvrir les besoins en monnaies étrangères, sans excéder un maximum de trois monnaies de pays membres de l’institution de financement du Marché.</w:t>
      </w:r>
    </w:p>
    <w:p w14:paraId="5AA8A42C" w14:textId="77777777" w:rsidR="00796EEB" w:rsidRDefault="00796EEB" w:rsidP="00796EEB">
      <w:pPr>
        <w:pStyle w:val="Paragraphedeliste"/>
        <w:numPr>
          <w:ilvl w:val="2"/>
          <w:numId w:val="160"/>
        </w:numPr>
        <w:tabs>
          <w:tab w:val="left" w:pos="909"/>
        </w:tabs>
        <w:spacing w:before="61" w:line="360" w:lineRule="auto"/>
        <w:ind w:right="234" w:firstLine="0"/>
        <w:jc w:val="both"/>
        <w:rPr>
          <w:sz w:val="24"/>
        </w:rPr>
      </w:pPr>
      <w:r>
        <w:rPr>
          <w:sz w:val="24"/>
        </w:rPr>
        <w:t>Les taux de change utilisés par le Soumissionnaire pour convertir son offre en monnaie nationale seront spécifiés</w:t>
      </w:r>
      <w:r>
        <w:rPr>
          <w:spacing w:val="-9"/>
          <w:sz w:val="24"/>
        </w:rPr>
        <w:t xml:space="preserve"> </w:t>
      </w:r>
      <w:r>
        <w:rPr>
          <w:sz w:val="24"/>
        </w:rPr>
        <w:t>par</w:t>
      </w:r>
      <w:r>
        <w:rPr>
          <w:spacing w:val="-8"/>
          <w:sz w:val="24"/>
        </w:rPr>
        <w:t xml:space="preserve"> </w:t>
      </w:r>
      <w:r>
        <w:rPr>
          <w:sz w:val="24"/>
        </w:rPr>
        <w:t>le</w:t>
      </w:r>
      <w:r>
        <w:rPr>
          <w:spacing w:val="-10"/>
          <w:sz w:val="24"/>
        </w:rPr>
        <w:t xml:space="preserve"> </w:t>
      </w:r>
      <w:r>
        <w:rPr>
          <w:sz w:val="24"/>
        </w:rPr>
        <w:t>soumissionnaire</w:t>
      </w:r>
      <w:r>
        <w:rPr>
          <w:spacing w:val="-8"/>
          <w:sz w:val="24"/>
        </w:rPr>
        <w:t xml:space="preserve"> </w:t>
      </w:r>
      <w:r>
        <w:rPr>
          <w:sz w:val="24"/>
        </w:rPr>
        <w:t>en</w:t>
      </w:r>
      <w:r>
        <w:rPr>
          <w:spacing w:val="-7"/>
          <w:sz w:val="24"/>
        </w:rPr>
        <w:t xml:space="preserve"> </w:t>
      </w:r>
      <w:r>
        <w:rPr>
          <w:sz w:val="24"/>
        </w:rPr>
        <w:t>annexe</w:t>
      </w:r>
      <w:r>
        <w:rPr>
          <w:spacing w:val="-11"/>
          <w:sz w:val="24"/>
        </w:rPr>
        <w:t xml:space="preserve"> </w:t>
      </w:r>
      <w:r>
        <w:rPr>
          <w:sz w:val="24"/>
        </w:rPr>
        <w:t>à</w:t>
      </w:r>
      <w:r>
        <w:rPr>
          <w:spacing w:val="-8"/>
          <w:sz w:val="24"/>
        </w:rPr>
        <w:t xml:space="preserve"> </w:t>
      </w:r>
      <w:r>
        <w:rPr>
          <w:sz w:val="24"/>
        </w:rPr>
        <w:t>la</w:t>
      </w:r>
      <w:r>
        <w:rPr>
          <w:spacing w:val="-10"/>
          <w:sz w:val="24"/>
        </w:rPr>
        <w:t xml:space="preserve"> </w:t>
      </w:r>
      <w:r>
        <w:rPr>
          <w:sz w:val="24"/>
        </w:rPr>
        <w:t>soumission</w:t>
      </w:r>
      <w:r>
        <w:rPr>
          <w:spacing w:val="-10"/>
          <w:sz w:val="24"/>
        </w:rPr>
        <w:t xml:space="preserve"> </w:t>
      </w:r>
      <w:r>
        <w:rPr>
          <w:sz w:val="24"/>
        </w:rPr>
        <w:t>conformément</w:t>
      </w:r>
      <w:r>
        <w:rPr>
          <w:spacing w:val="-7"/>
          <w:sz w:val="24"/>
        </w:rPr>
        <w:t xml:space="preserve"> </w:t>
      </w:r>
      <w:r>
        <w:rPr>
          <w:sz w:val="24"/>
        </w:rPr>
        <w:t>aux</w:t>
      </w:r>
      <w:r>
        <w:rPr>
          <w:spacing w:val="-8"/>
          <w:sz w:val="24"/>
        </w:rPr>
        <w:t xml:space="preserve"> </w:t>
      </w:r>
      <w:r>
        <w:rPr>
          <w:sz w:val="24"/>
        </w:rPr>
        <w:t>précisions</w:t>
      </w:r>
      <w:r>
        <w:rPr>
          <w:spacing w:val="-9"/>
          <w:sz w:val="24"/>
        </w:rPr>
        <w:t xml:space="preserve"> </w:t>
      </w:r>
      <w:r>
        <w:rPr>
          <w:sz w:val="24"/>
        </w:rPr>
        <w:t>du</w:t>
      </w:r>
      <w:r>
        <w:rPr>
          <w:spacing w:val="-10"/>
          <w:sz w:val="24"/>
        </w:rPr>
        <w:t xml:space="preserve"> </w:t>
      </w:r>
      <w:r>
        <w:rPr>
          <w:sz w:val="24"/>
        </w:rPr>
        <w:t>RPAO.</w:t>
      </w:r>
      <w:r>
        <w:rPr>
          <w:spacing w:val="-7"/>
          <w:sz w:val="24"/>
        </w:rPr>
        <w:t xml:space="preserve"> </w:t>
      </w:r>
      <w:r>
        <w:rPr>
          <w:sz w:val="24"/>
        </w:rPr>
        <w:t>Ils</w:t>
      </w:r>
      <w:r>
        <w:rPr>
          <w:spacing w:val="-10"/>
          <w:sz w:val="24"/>
        </w:rPr>
        <w:t xml:space="preserve"> </w:t>
      </w:r>
      <w:r>
        <w:rPr>
          <w:sz w:val="24"/>
        </w:rPr>
        <w:t>seront appliqués pour tout paiement au titre du Marché, pour qu’aucun risque de change ne soit supporté par le Soumissionnaire retenu.</w:t>
      </w:r>
    </w:p>
    <w:p w14:paraId="12AF0F0B" w14:textId="77777777" w:rsidR="00796EEB" w:rsidRDefault="00796EEB" w:rsidP="00796EEB">
      <w:pPr>
        <w:pStyle w:val="Paragraphedeliste"/>
        <w:numPr>
          <w:ilvl w:val="1"/>
          <w:numId w:val="160"/>
        </w:numPr>
        <w:tabs>
          <w:tab w:val="left" w:pos="636"/>
        </w:tabs>
        <w:spacing w:before="60"/>
        <w:ind w:left="636" w:hanging="540"/>
        <w:jc w:val="both"/>
        <w:rPr>
          <w:sz w:val="24"/>
        </w:rPr>
      </w:pPr>
      <w:r>
        <w:rPr>
          <w:sz w:val="24"/>
        </w:rPr>
        <w:t>Option</w:t>
      </w:r>
      <w:r>
        <w:rPr>
          <w:spacing w:val="-3"/>
          <w:sz w:val="24"/>
        </w:rPr>
        <w:t xml:space="preserve"> </w:t>
      </w:r>
      <w:r>
        <w:rPr>
          <w:sz w:val="24"/>
        </w:rPr>
        <w:t>B</w:t>
      </w:r>
      <w:r>
        <w:rPr>
          <w:spacing w:val="-3"/>
          <w:sz w:val="24"/>
        </w:rPr>
        <w:t xml:space="preserve"> </w:t>
      </w:r>
      <w:r>
        <w:rPr>
          <w:sz w:val="24"/>
        </w:rPr>
        <w:t>:</w:t>
      </w:r>
      <w:r>
        <w:rPr>
          <w:spacing w:val="1"/>
          <w:sz w:val="24"/>
        </w:rPr>
        <w:t xml:space="preserve"> </w:t>
      </w:r>
      <w:r>
        <w:rPr>
          <w:sz w:val="24"/>
        </w:rPr>
        <w:t>Le</w:t>
      </w:r>
      <w:r>
        <w:rPr>
          <w:spacing w:val="-2"/>
          <w:sz w:val="24"/>
        </w:rPr>
        <w:t xml:space="preserve"> </w:t>
      </w:r>
      <w:r>
        <w:rPr>
          <w:sz w:val="24"/>
        </w:rPr>
        <w:t>montant</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soumission</w:t>
      </w:r>
      <w:r>
        <w:rPr>
          <w:spacing w:val="-1"/>
          <w:sz w:val="24"/>
        </w:rPr>
        <w:t xml:space="preserve"> </w:t>
      </w:r>
      <w:r>
        <w:rPr>
          <w:sz w:val="24"/>
        </w:rPr>
        <w:t>est</w:t>
      </w:r>
      <w:r>
        <w:rPr>
          <w:spacing w:val="-1"/>
          <w:sz w:val="24"/>
        </w:rPr>
        <w:t xml:space="preserve"> </w:t>
      </w:r>
      <w:r>
        <w:rPr>
          <w:sz w:val="24"/>
        </w:rPr>
        <w:t>directement</w:t>
      </w:r>
      <w:r>
        <w:rPr>
          <w:spacing w:val="-1"/>
          <w:sz w:val="24"/>
        </w:rPr>
        <w:t xml:space="preserve"> </w:t>
      </w:r>
      <w:r>
        <w:rPr>
          <w:sz w:val="24"/>
        </w:rPr>
        <w:t>libellé</w:t>
      </w:r>
      <w:r>
        <w:rPr>
          <w:spacing w:val="-1"/>
          <w:sz w:val="24"/>
        </w:rPr>
        <w:t xml:space="preserve"> </w:t>
      </w:r>
      <w:r>
        <w:rPr>
          <w:sz w:val="24"/>
        </w:rPr>
        <w:t>en</w:t>
      </w:r>
      <w:r>
        <w:rPr>
          <w:spacing w:val="-1"/>
          <w:sz w:val="24"/>
        </w:rPr>
        <w:t xml:space="preserve"> </w:t>
      </w:r>
      <w:r>
        <w:rPr>
          <w:sz w:val="24"/>
        </w:rPr>
        <w:t>monnaie</w:t>
      </w:r>
      <w:r>
        <w:rPr>
          <w:spacing w:val="-1"/>
          <w:sz w:val="24"/>
        </w:rPr>
        <w:t xml:space="preserve"> </w:t>
      </w:r>
      <w:r>
        <w:rPr>
          <w:sz w:val="24"/>
        </w:rPr>
        <w:t>nationale</w:t>
      </w:r>
      <w:r>
        <w:rPr>
          <w:spacing w:val="-1"/>
          <w:sz w:val="24"/>
        </w:rPr>
        <w:t xml:space="preserve"> </w:t>
      </w:r>
      <w:r>
        <w:rPr>
          <w:sz w:val="24"/>
        </w:rPr>
        <w:t>et</w:t>
      </w:r>
      <w:r>
        <w:rPr>
          <w:spacing w:val="2"/>
          <w:sz w:val="24"/>
        </w:rPr>
        <w:t xml:space="preserve"> </w:t>
      </w:r>
      <w:r>
        <w:rPr>
          <w:spacing w:val="-2"/>
          <w:sz w:val="24"/>
        </w:rPr>
        <w:t>étrangère.</w:t>
      </w:r>
    </w:p>
    <w:p w14:paraId="60E0D16A" w14:textId="77777777" w:rsidR="00796EEB" w:rsidRDefault="00796EEB" w:rsidP="00796EEB">
      <w:pPr>
        <w:pStyle w:val="Corpsdetexte"/>
        <w:spacing w:before="197" w:line="360" w:lineRule="auto"/>
        <w:ind w:left="96" w:right="242"/>
        <w:jc w:val="both"/>
      </w:pPr>
      <w:r>
        <w:t>Le soumissionnaire libellera les Prix Unitaires du Bordereau des Prix et les Prix du Détail Quantitatif et Estimatif de la manière suivante :</w:t>
      </w:r>
    </w:p>
    <w:p w14:paraId="2BCEC718" w14:textId="77777777" w:rsidR="00796EEB" w:rsidRDefault="00796EEB" w:rsidP="00796EEB">
      <w:pPr>
        <w:pStyle w:val="Paragraphedeliste"/>
        <w:numPr>
          <w:ilvl w:val="2"/>
          <w:numId w:val="160"/>
        </w:numPr>
        <w:tabs>
          <w:tab w:val="left" w:pos="896"/>
        </w:tabs>
        <w:spacing w:before="60" w:line="360" w:lineRule="auto"/>
        <w:ind w:right="239" w:firstLine="0"/>
        <w:jc w:val="both"/>
        <w:rPr>
          <w:sz w:val="24"/>
        </w:rPr>
      </w:pPr>
      <w:r>
        <w:rPr>
          <w:sz w:val="24"/>
        </w:rPr>
        <w:t>Les prix des intrants nécessaires aux travaux, que le Soumissionnaire compte se procurer dans le pays du Maître</w:t>
      </w:r>
      <w:r>
        <w:rPr>
          <w:spacing w:val="-4"/>
          <w:sz w:val="24"/>
        </w:rPr>
        <w:t xml:space="preserve"> </w:t>
      </w:r>
      <w:r>
        <w:rPr>
          <w:sz w:val="24"/>
        </w:rPr>
        <w:t>d’Ouvrage</w:t>
      </w:r>
      <w:r>
        <w:rPr>
          <w:spacing w:val="-3"/>
          <w:sz w:val="24"/>
        </w:rPr>
        <w:t xml:space="preserve"> </w:t>
      </w:r>
      <w:r>
        <w:rPr>
          <w:sz w:val="24"/>
        </w:rPr>
        <w:t>ou</w:t>
      </w:r>
      <w:r>
        <w:rPr>
          <w:spacing w:val="-2"/>
          <w:sz w:val="24"/>
        </w:rPr>
        <w:t xml:space="preserve"> </w:t>
      </w:r>
      <w:r>
        <w:rPr>
          <w:sz w:val="24"/>
        </w:rPr>
        <w:t>du Maître</w:t>
      </w:r>
      <w:r>
        <w:rPr>
          <w:spacing w:val="-4"/>
          <w:sz w:val="24"/>
        </w:rPr>
        <w:t xml:space="preserve"> </w:t>
      </w:r>
      <w:r>
        <w:rPr>
          <w:sz w:val="24"/>
        </w:rPr>
        <w:t>d’Ouvrage</w:t>
      </w:r>
      <w:r>
        <w:rPr>
          <w:spacing w:val="-3"/>
          <w:sz w:val="24"/>
        </w:rPr>
        <w:t xml:space="preserve"> </w:t>
      </w:r>
      <w:r>
        <w:rPr>
          <w:sz w:val="24"/>
        </w:rPr>
        <w:t>Délégué</w:t>
      </w:r>
      <w:r>
        <w:rPr>
          <w:spacing w:val="-3"/>
          <w:sz w:val="24"/>
        </w:rPr>
        <w:t xml:space="preserve"> </w:t>
      </w:r>
      <w:r>
        <w:rPr>
          <w:sz w:val="24"/>
        </w:rPr>
        <w:t>seront</w:t>
      </w:r>
      <w:r>
        <w:rPr>
          <w:spacing w:val="-1"/>
          <w:sz w:val="24"/>
        </w:rPr>
        <w:t xml:space="preserve"> </w:t>
      </w:r>
      <w:r>
        <w:rPr>
          <w:sz w:val="24"/>
        </w:rPr>
        <w:t>libellés</w:t>
      </w:r>
      <w:r>
        <w:rPr>
          <w:spacing w:val="-3"/>
          <w:sz w:val="24"/>
        </w:rPr>
        <w:t xml:space="preserve"> </w:t>
      </w:r>
      <w:r>
        <w:rPr>
          <w:sz w:val="24"/>
        </w:rPr>
        <w:t>en francs</w:t>
      </w:r>
      <w:r>
        <w:rPr>
          <w:spacing w:val="-3"/>
          <w:sz w:val="24"/>
        </w:rPr>
        <w:t xml:space="preserve"> </w:t>
      </w:r>
      <w:r>
        <w:rPr>
          <w:sz w:val="24"/>
        </w:rPr>
        <w:t>CFA</w:t>
      </w:r>
      <w:r>
        <w:rPr>
          <w:spacing w:val="-1"/>
          <w:sz w:val="24"/>
        </w:rPr>
        <w:t xml:space="preserve"> </w:t>
      </w:r>
      <w:r>
        <w:rPr>
          <w:sz w:val="24"/>
        </w:rPr>
        <w:t>tels</w:t>
      </w:r>
      <w:r>
        <w:rPr>
          <w:spacing w:val="-3"/>
          <w:sz w:val="24"/>
        </w:rPr>
        <w:t xml:space="preserve"> </w:t>
      </w:r>
      <w:r>
        <w:rPr>
          <w:sz w:val="24"/>
        </w:rPr>
        <w:t>que</w:t>
      </w:r>
      <w:r>
        <w:rPr>
          <w:spacing w:val="-1"/>
          <w:sz w:val="24"/>
        </w:rPr>
        <w:t xml:space="preserve"> </w:t>
      </w:r>
      <w:r>
        <w:rPr>
          <w:sz w:val="24"/>
        </w:rPr>
        <w:t>spécifié</w:t>
      </w:r>
      <w:r>
        <w:rPr>
          <w:spacing w:val="-1"/>
          <w:sz w:val="24"/>
        </w:rPr>
        <w:t xml:space="preserve"> </w:t>
      </w:r>
      <w:r>
        <w:rPr>
          <w:sz w:val="24"/>
        </w:rPr>
        <w:t>au</w:t>
      </w:r>
      <w:r>
        <w:rPr>
          <w:spacing w:val="-2"/>
          <w:sz w:val="24"/>
        </w:rPr>
        <w:t xml:space="preserve"> </w:t>
      </w:r>
      <w:r>
        <w:rPr>
          <w:sz w:val="24"/>
        </w:rPr>
        <w:t>RPAO et dénommée “monnaie nationale”.</w:t>
      </w:r>
    </w:p>
    <w:p w14:paraId="36B8B9AA"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67B76F58" w14:textId="77777777" w:rsidR="00796EEB" w:rsidRDefault="00796EEB" w:rsidP="00796EEB">
      <w:pPr>
        <w:pStyle w:val="Paragraphedeliste"/>
        <w:numPr>
          <w:ilvl w:val="2"/>
          <w:numId w:val="160"/>
        </w:numPr>
        <w:tabs>
          <w:tab w:val="left" w:pos="899"/>
        </w:tabs>
        <w:spacing w:before="68" w:line="360" w:lineRule="auto"/>
        <w:ind w:right="242" w:firstLine="0"/>
        <w:jc w:val="both"/>
        <w:rPr>
          <w:sz w:val="24"/>
        </w:rPr>
      </w:pPr>
      <w:r>
        <w:rPr>
          <w:sz w:val="24"/>
        </w:rPr>
        <w:lastRenderedPageBreak/>
        <w:t>Les</w:t>
      </w:r>
      <w:r>
        <w:rPr>
          <w:spacing w:val="-8"/>
          <w:sz w:val="24"/>
        </w:rPr>
        <w:t xml:space="preserve"> </w:t>
      </w:r>
      <w:r>
        <w:rPr>
          <w:sz w:val="24"/>
        </w:rPr>
        <w:t>prix</w:t>
      </w:r>
      <w:r>
        <w:rPr>
          <w:spacing w:val="-6"/>
          <w:sz w:val="24"/>
        </w:rPr>
        <w:t xml:space="preserve"> </w:t>
      </w:r>
      <w:r>
        <w:rPr>
          <w:sz w:val="24"/>
        </w:rPr>
        <w:t>des</w:t>
      </w:r>
      <w:r>
        <w:rPr>
          <w:spacing w:val="-8"/>
          <w:sz w:val="24"/>
        </w:rPr>
        <w:t xml:space="preserve"> </w:t>
      </w:r>
      <w:r>
        <w:rPr>
          <w:sz w:val="24"/>
        </w:rPr>
        <w:t>intrants</w:t>
      </w:r>
      <w:r>
        <w:rPr>
          <w:spacing w:val="-8"/>
          <w:sz w:val="24"/>
        </w:rPr>
        <w:t xml:space="preserve"> </w:t>
      </w:r>
      <w:r>
        <w:rPr>
          <w:sz w:val="24"/>
        </w:rPr>
        <w:t>nécessaires</w:t>
      </w:r>
      <w:r>
        <w:rPr>
          <w:spacing w:val="-6"/>
          <w:sz w:val="24"/>
        </w:rPr>
        <w:t xml:space="preserve"> </w:t>
      </w:r>
      <w:r>
        <w:rPr>
          <w:sz w:val="24"/>
        </w:rPr>
        <w:t>aux</w:t>
      </w:r>
      <w:r>
        <w:rPr>
          <w:spacing w:val="-6"/>
          <w:sz w:val="24"/>
        </w:rPr>
        <w:t xml:space="preserve"> </w:t>
      </w:r>
      <w:r>
        <w:rPr>
          <w:sz w:val="24"/>
        </w:rPr>
        <w:t>travaux</w:t>
      </w:r>
      <w:r>
        <w:rPr>
          <w:spacing w:val="-6"/>
          <w:sz w:val="24"/>
        </w:rPr>
        <w:t xml:space="preserve"> </w:t>
      </w:r>
      <w:r>
        <w:rPr>
          <w:sz w:val="24"/>
        </w:rPr>
        <w:t>que,</w:t>
      </w:r>
      <w:r>
        <w:rPr>
          <w:spacing w:val="-8"/>
          <w:sz w:val="24"/>
        </w:rPr>
        <w:t xml:space="preserve"> </w:t>
      </w:r>
      <w:r>
        <w:rPr>
          <w:sz w:val="24"/>
        </w:rPr>
        <w:t>le</w:t>
      </w:r>
      <w:r>
        <w:rPr>
          <w:spacing w:val="-9"/>
          <w:sz w:val="24"/>
        </w:rPr>
        <w:t xml:space="preserve"> </w:t>
      </w:r>
      <w:r>
        <w:rPr>
          <w:sz w:val="24"/>
        </w:rPr>
        <w:t>soumissionnaire</w:t>
      </w:r>
      <w:r>
        <w:rPr>
          <w:spacing w:val="-9"/>
          <w:sz w:val="24"/>
        </w:rPr>
        <w:t xml:space="preserve"> </w:t>
      </w:r>
      <w:r>
        <w:rPr>
          <w:sz w:val="24"/>
        </w:rPr>
        <w:t>compte</w:t>
      </w:r>
      <w:r>
        <w:rPr>
          <w:spacing w:val="-9"/>
          <w:sz w:val="24"/>
        </w:rPr>
        <w:t xml:space="preserve"> </w:t>
      </w:r>
      <w:r>
        <w:rPr>
          <w:sz w:val="24"/>
        </w:rPr>
        <w:t>se</w:t>
      </w:r>
      <w:r>
        <w:rPr>
          <w:spacing w:val="-9"/>
          <w:sz w:val="24"/>
        </w:rPr>
        <w:t xml:space="preserve"> </w:t>
      </w:r>
      <w:r>
        <w:rPr>
          <w:sz w:val="24"/>
        </w:rPr>
        <w:t>procurer</w:t>
      </w:r>
      <w:r>
        <w:rPr>
          <w:spacing w:val="-9"/>
          <w:sz w:val="24"/>
        </w:rPr>
        <w:t xml:space="preserve"> </w:t>
      </w:r>
      <w:r>
        <w:rPr>
          <w:sz w:val="24"/>
        </w:rPr>
        <w:t>en</w:t>
      </w:r>
      <w:r>
        <w:rPr>
          <w:spacing w:val="-8"/>
          <w:sz w:val="24"/>
        </w:rPr>
        <w:t xml:space="preserve"> </w:t>
      </w:r>
      <w:r>
        <w:rPr>
          <w:sz w:val="24"/>
        </w:rPr>
        <w:t>dehors</w:t>
      </w:r>
      <w:r>
        <w:rPr>
          <w:spacing w:val="-6"/>
          <w:sz w:val="24"/>
        </w:rPr>
        <w:t xml:space="preserve"> </w:t>
      </w:r>
      <w:r>
        <w:rPr>
          <w:sz w:val="24"/>
        </w:rPr>
        <w:t>du</w:t>
      </w:r>
      <w:r>
        <w:rPr>
          <w:spacing w:val="-8"/>
          <w:sz w:val="24"/>
        </w:rPr>
        <w:t xml:space="preserve"> </w:t>
      </w:r>
      <w:r>
        <w:rPr>
          <w:sz w:val="24"/>
        </w:rPr>
        <w:t>pays du Maître d’Ouvrage ou du Maître d’Ouvrage Délégué seront libellés dans la monnaie du pays du soumissionnaire ou de celle d’un pays membre éligible largement utilisée dans le commerce international.</w:t>
      </w:r>
    </w:p>
    <w:p w14:paraId="033772D7" w14:textId="77777777" w:rsidR="00796EEB" w:rsidRDefault="00796EEB" w:rsidP="00796EEB">
      <w:pPr>
        <w:pStyle w:val="Paragraphedeliste"/>
        <w:numPr>
          <w:ilvl w:val="1"/>
          <w:numId w:val="160"/>
        </w:numPr>
        <w:tabs>
          <w:tab w:val="left" w:pos="715"/>
        </w:tabs>
        <w:spacing w:before="62" w:line="360" w:lineRule="auto"/>
        <w:ind w:right="237" w:firstLine="0"/>
        <w:jc w:val="both"/>
        <w:rPr>
          <w:sz w:val="24"/>
        </w:rPr>
      </w:pPr>
      <w:proofErr w:type="gramStart"/>
      <w:r>
        <w:rPr>
          <w:sz w:val="24"/>
        </w:rPr>
        <w:t>le</w:t>
      </w:r>
      <w:proofErr w:type="gramEnd"/>
      <w:r>
        <w:rPr>
          <w:sz w:val="24"/>
        </w:rPr>
        <w:t xml:space="preserve"> Maître d’Ouvrage</w:t>
      </w:r>
      <w:r>
        <w:rPr>
          <w:spacing w:val="40"/>
          <w:sz w:val="24"/>
        </w:rPr>
        <w:t xml:space="preserve"> </w:t>
      </w:r>
      <w:r>
        <w:rPr>
          <w:sz w:val="24"/>
        </w:rPr>
        <w:t>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w:t>
      </w:r>
      <w:r>
        <w:rPr>
          <w:spacing w:val="-1"/>
          <w:sz w:val="24"/>
        </w:rPr>
        <w:t xml:space="preserve"> </w:t>
      </w:r>
      <w:r>
        <w:rPr>
          <w:sz w:val="24"/>
        </w:rPr>
        <w:t xml:space="preserve">fourni par le </w:t>
      </w:r>
      <w:r>
        <w:rPr>
          <w:spacing w:val="-2"/>
          <w:sz w:val="24"/>
        </w:rPr>
        <w:t>soumissionnaire.</w:t>
      </w:r>
    </w:p>
    <w:p w14:paraId="013D5CDA" w14:textId="77777777" w:rsidR="00796EEB" w:rsidRDefault="00796EEB" w:rsidP="00796EEB">
      <w:pPr>
        <w:pStyle w:val="Paragraphedeliste"/>
        <w:numPr>
          <w:ilvl w:val="1"/>
          <w:numId w:val="160"/>
        </w:numPr>
        <w:tabs>
          <w:tab w:val="left" w:pos="640"/>
        </w:tabs>
        <w:spacing w:before="58" w:line="360" w:lineRule="auto"/>
        <w:ind w:right="235" w:firstLine="0"/>
        <w:jc w:val="both"/>
        <w:rPr>
          <w:sz w:val="24"/>
        </w:rPr>
      </w:pPr>
      <w:r>
        <w:rPr>
          <w:sz w:val="24"/>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2A1FDA43" w14:textId="77777777" w:rsidR="00796EEB" w:rsidRDefault="00796EEB" w:rsidP="00796EEB">
      <w:pPr>
        <w:spacing w:before="125"/>
        <w:ind w:left="96"/>
        <w:jc w:val="both"/>
        <w:rPr>
          <w:b/>
          <w:sz w:val="28"/>
        </w:rPr>
      </w:pPr>
      <w:bookmarkStart w:id="20" w:name="_bookmark19"/>
      <w:bookmarkEnd w:id="20"/>
      <w:r>
        <w:rPr>
          <w:b/>
          <w:sz w:val="28"/>
        </w:rPr>
        <w:t>Validité</w:t>
      </w:r>
      <w:r>
        <w:rPr>
          <w:b/>
          <w:spacing w:val="-4"/>
          <w:sz w:val="28"/>
        </w:rPr>
        <w:t xml:space="preserve"> </w:t>
      </w:r>
      <w:r>
        <w:rPr>
          <w:b/>
          <w:sz w:val="28"/>
        </w:rPr>
        <w:t>des</w:t>
      </w:r>
      <w:r>
        <w:rPr>
          <w:b/>
          <w:spacing w:val="-6"/>
          <w:sz w:val="28"/>
        </w:rPr>
        <w:t xml:space="preserve"> </w:t>
      </w:r>
      <w:r>
        <w:rPr>
          <w:b/>
          <w:spacing w:val="-2"/>
          <w:sz w:val="28"/>
        </w:rPr>
        <w:t>offres</w:t>
      </w:r>
    </w:p>
    <w:p w14:paraId="2304F641" w14:textId="77777777" w:rsidR="00796EEB" w:rsidRDefault="00796EEB" w:rsidP="00796EEB">
      <w:pPr>
        <w:pStyle w:val="Paragraphedeliste"/>
        <w:numPr>
          <w:ilvl w:val="1"/>
          <w:numId w:val="159"/>
        </w:numPr>
        <w:tabs>
          <w:tab w:val="left" w:pos="642"/>
        </w:tabs>
        <w:spacing w:before="116" w:line="360" w:lineRule="auto"/>
        <w:ind w:right="233" w:firstLine="0"/>
        <w:jc w:val="both"/>
        <w:rPr>
          <w:sz w:val="24"/>
        </w:rPr>
      </w:pPr>
      <w:r>
        <w:rPr>
          <w:sz w:val="24"/>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w:t>
      </w:r>
      <w:r>
        <w:rPr>
          <w:spacing w:val="-2"/>
          <w:sz w:val="24"/>
        </w:rPr>
        <w:t>soumission.</w:t>
      </w:r>
    </w:p>
    <w:p w14:paraId="1067F1F9" w14:textId="77777777" w:rsidR="00796EEB" w:rsidRDefault="00796EEB" w:rsidP="00796EEB">
      <w:pPr>
        <w:pStyle w:val="Paragraphedeliste"/>
        <w:numPr>
          <w:ilvl w:val="1"/>
          <w:numId w:val="159"/>
        </w:numPr>
        <w:tabs>
          <w:tab w:val="left" w:pos="722"/>
        </w:tabs>
        <w:spacing w:before="61" w:line="360" w:lineRule="auto"/>
        <w:ind w:right="234" w:firstLine="0"/>
        <w:jc w:val="both"/>
        <w:rPr>
          <w:sz w:val="24"/>
        </w:rPr>
      </w:pPr>
      <w:r>
        <w:rPr>
          <w:sz w:val="24"/>
        </w:rPr>
        <w:t>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w:t>
      </w:r>
      <w:r>
        <w:rPr>
          <w:spacing w:val="-7"/>
          <w:sz w:val="24"/>
        </w:rPr>
        <w:t xml:space="preserve"> </w:t>
      </w:r>
      <w:r>
        <w:rPr>
          <w:sz w:val="24"/>
        </w:rPr>
        <w:t>sans</w:t>
      </w:r>
      <w:r>
        <w:rPr>
          <w:spacing w:val="-7"/>
          <w:sz w:val="24"/>
        </w:rPr>
        <w:t xml:space="preserve"> </w:t>
      </w:r>
      <w:r>
        <w:rPr>
          <w:sz w:val="24"/>
        </w:rPr>
        <w:t>perdre</w:t>
      </w:r>
      <w:r>
        <w:rPr>
          <w:spacing w:val="-5"/>
          <w:sz w:val="24"/>
        </w:rPr>
        <w:t xml:space="preserve"> </w:t>
      </w:r>
      <w:r>
        <w:rPr>
          <w:sz w:val="24"/>
        </w:rPr>
        <w:t>son</w:t>
      </w:r>
      <w:r>
        <w:rPr>
          <w:spacing w:val="-7"/>
          <w:sz w:val="24"/>
        </w:rPr>
        <w:t xml:space="preserve"> </w:t>
      </w:r>
      <w:r>
        <w:rPr>
          <w:sz w:val="24"/>
        </w:rPr>
        <w:t>cautionnement</w:t>
      </w:r>
      <w:r>
        <w:rPr>
          <w:spacing w:val="-7"/>
          <w:sz w:val="24"/>
        </w:rPr>
        <w:t xml:space="preserve"> </w:t>
      </w:r>
      <w:r>
        <w:rPr>
          <w:sz w:val="24"/>
        </w:rPr>
        <w:t>de</w:t>
      </w:r>
      <w:r>
        <w:rPr>
          <w:spacing w:val="-8"/>
          <w:sz w:val="24"/>
        </w:rPr>
        <w:t xml:space="preserve"> </w:t>
      </w:r>
      <w:r>
        <w:rPr>
          <w:sz w:val="24"/>
        </w:rPr>
        <w:t>soumission.</w:t>
      </w:r>
      <w:r>
        <w:rPr>
          <w:spacing w:val="-3"/>
          <w:sz w:val="24"/>
        </w:rPr>
        <w:t xml:space="preserve"> </w:t>
      </w:r>
      <w:r>
        <w:rPr>
          <w:sz w:val="24"/>
        </w:rPr>
        <w:t>Un</w:t>
      </w:r>
      <w:r>
        <w:rPr>
          <w:spacing w:val="-7"/>
          <w:sz w:val="24"/>
        </w:rPr>
        <w:t xml:space="preserve"> </w:t>
      </w:r>
      <w:r>
        <w:rPr>
          <w:sz w:val="24"/>
        </w:rPr>
        <w:t>soumissionnaire</w:t>
      </w:r>
      <w:r>
        <w:rPr>
          <w:spacing w:val="-8"/>
          <w:sz w:val="24"/>
        </w:rPr>
        <w:t xml:space="preserve"> </w:t>
      </w:r>
      <w:r>
        <w:rPr>
          <w:sz w:val="24"/>
        </w:rPr>
        <w:t>qui</w:t>
      </w:r>
      <w:r>
        <w:rPr>
          <w:spacing w:val="-4"/>
          <w:sz w:val="24"/>
        </w:rPr>
        <w:t xml:space="preserve"> </w:t>
      </w:r>
      <w:r>
        <w:rPr>
          <w:sz w:val="24"/>
        </w:rPr>
        <w:t>consent</w:t>
      </w:r>
      <w:r>
        <w:rPr>
          <w:spacing w:val="-4"/>
          <w:sz w:val="24"/>
        </w:rPr>
        <w:t xml:space="preserve"> </w:t>
      </w:r>
      <w:r>
        <w:rPr>
          <w:sz w:val="24"/>
        </w:rPr>
        <w:t>à</w:t>
      </w:r>
      <w:r>
        <w:rPr>
          <w:spacing w:val="-8"/>
          <w:sz w:val="24"/>
        </w:rPr>
        <w:t xml:space="preserve"> </w:t>
      </w:r>
      <w:r>
        <w:rPr>
          <w:sz w:val="24"/>
        </w:rPr>
        <w:t>une prolongation</w:t>
      </w:r>
      <w:r>
        <w:rPr>
          <w:spacing w:val="-7"/>
          <w:sz w:val="24"/>
        </w:rPr>
        <w:t xml:space="preserve"> </w:t>
      </w:r>
      <w:r>
        <w:rPr>
          <w:sz w:val="24"/>
        </w:rPr>
        <w:t>ne</w:t>
      </w:r>
      <w:r>
        <w:rPr>
          <w:spacing w:val="-8"/>
          <w:sz w:val="24"/>
        </w:rPr>
        <w:t xml:space="preserve"> </w:t>
      </w:r>
      <w:r>
        <w:rPr>
          <w:sz w:val="24"/>
        </w:rPr>
        <w:t>se</w:t>
      </w:r>
      <w:r>
        <w:rPr>
          <w:spacing w:val="-8"/>
          <w:sz w:val="24"/>
        </w:rPr>
        <w:t xml:space="preserve"> </w:t>
      </w:r>
      <w:r>
        <w:rPr>
          <w:sz w:val="24"/>
        </w:rPr>
        <w:t>verra pas demander de modifier son offre, ni ne sera autorisé à le faire.</w:t>
      </w:r>
    </w:p>
    <w:p w14:paraId="7EBA8AD3" w14:textId="77777777" w:rsidR="00796EEB" w:rsidRDefault="00796EEB" w:rsidP="00796EEB">
      <w:pPr>
        <w:pStyle w:val="Paragraphedeliste"/>
        <w:numPr>
          <w:ilvl w:val="1"/>
          <w:numId w:val="159"/>
        </w:numPr>
        <w:tabs>
          <w:tab w:val="left" w:pos="647"/>
        </w:tabs>
        <w:spacing w:before="61" w:line="360" w:lineRule="auto"/>
        <w:ind w:right="234" w:firstLine="0"/>
        <w:jc w:val="both"/>
        <w:rPr>
          <w:sz w:val="24"/>
        </w:rPr>
      </w:pPr>
      <w:r>
        <w:rPr>
          <w:sz w:val="24"/>
        </w:rPr>
        <w:t>Lorsque la Lettre Commande ne comporte pas d’article de révision de prix et que la période de validité des offres</w:t>
      </w:r>
      <w:r>
        <w:rPr>
          <w:spacing w:val="-12"/>
          <w:sz w:val="24"/>
        </w:rPr>
        <w:t xml:space="preserve"> </w:t>
      </w:r>
      <w:r>
        <w:rPr>
          <w:sz w:val="24"/>
        </w:rPr>
        <w:t>est</w:t>
      </w:r>
      <w:r>
        <w:rPr>
          <w:spacing w:val="-14"/>
          <w:sz w:val="24"/>
        </w:rPr>
        <w:t xml:space="preserve"> </w:t>
      </w:r>
      <w:r>
        <w:rPr>
          <w:sz w:val="24"/>
        </w:rPr>
        <w:t>prorogée</w:t>
      </w:r>
      <w:r>
        <w:rPr>
          <w:spacing w:val="-15"/>
          <w:sz w:val="24"/>
        </w:rPr>
        <w:t xml:space="preserve"> </w:t>
      </w:r>
      <w:r>
        <w:rPr>
          <w:sz w:val="24"/>
        </w:rPr>
        <w:t>de</w:t>
      </w:r>
      <w:r>
        <w:rPr>
          <w:spacing w:val="-13"/>
          <w:sz w:val="24"/>
        </w:rPr>
        <w:t xml:space="preserve"> </w:t>
      </w:r>
      <w:r>
        <w:rPr>
          <w:sz w:val="24"/>
        </w:rPr>
        <w:t>plus</w:t>
      </w:r>
      <w:r>
        <w:rPr>
          <w:spacing w:val="-14"/>
          <w:sz w:val="24"/>
        </w:rPr>
        <w:t xml:space="preserve"> </w:t>
      </w:r>
      <w:r>
        <w:rPr>
          <w:sz w:val="24"/>
        </w:rPr>
        <w:t>de</w:t>
      </w:r>
      <w:r>
        <w:rPr>
          <w:spacing w:val="-15"/>
          <w:sz w:val="24"/>
        </w:rPr>
        <w:t xml:space="preserve"> </w:t>
      </w:r>
      <w:r>
        <w:rPr>
          <w:sz w:val="24"/>
        </w:rPr>
        <w:t>soixante</w:t>
      </w:r>
      <w:r>
        <w:rPr>
          <w:spacing w:val="-15"/>
          <w:sz w:val="24"/>
        </w:rPr>
        <w:t xml:space="preserve"> </w:t>
      </w:r>
      <w:r>
        <w:rPr>
          <w:sz w:val="24"/>
        </w:rPr>
        <w:t>(60)</w:t>
      </w:r>
      <w:r>
        <w:rPr>
          <w:spacing w:val="-14"/>
          <w:sz w:val="24"/>
        </w:rPr>
        <w:t xml:space="preserve"> </w:t>
      </w:r>
      <w:r>
        <w:rPr>
          <w:sz w:val="24"/>
        </w:rPr>
        <w:t>jours,</w:t>
      </w:r>
      <w:r>
        <w:rPr>
          <w:spacing w:val="-14"/>
          <w:sz w:val="24"/>
        </w:rPr>
        <w:t xml:space="preserve"> </w:t>
      </w:r>
      <w:r>
        <w:rPr>
          <w:sz w:val="24"/>
        </w:rPr>
        <w:t>les</w:t>
      </w:r>
      <w:r>
        <w:rPr>
          <w:spacing w:val="-14"/>
          <w:sz w:val="24"/>
        </w:rPr>
        <w:t xml:space="preserve"> </w:t>
      </w:r>
      <w:r>
        <w:rPr>
          <w:sz w:val="24"/>
        </w:rPr>
        <w:t>montants</w:t>
      </w:r>
      <w:r>
        <w:rPr>
          <w:spacing w:val="-14"/>
          <w:sz w:val="24"/>
        </w:rPr>
        <w:t xml:space="preserve"> </w:t>
      </w:r>
      <w:r>
        <w:rPr>
          <w:sz w:val="24"/>
        </w:rPr>
        <w:t>payables</w:t>
      </w:r>
      <w:r>
        <w:rPr>
          <w:spacing w:val="-15"/>
          <w:sz w:val="24"/>
        </w:rPr>
        <w:t xml:space="preserve"> </w:t>
      </w:r>
      <w:r>
        <w:rPr>
          <w:sz w:val="24"/>
        </w:rPr>
        <w:t>au</w:t>
      </w:r>
      <w:r>
        <w:rPr>
          <w:spacing w:val="-12"/>
          <w:sz w:val="24"/>
        </w:rPr>
        <w:t xml:space="preserve"> </w:t>
      </w:r>
      <w:r>
        <w:rPr>
          <w:sz w:val="24"/>
        </w:rPr>
        <w:t>soumissionnaire</w:t>
      </w:r>
      <w:r>
        <w:rPr>
          <w:spacing w:val="-15"/>
          <w:sz w:val="24"/>
        </w:rPr>
        <w:t xml:space="preserve"> </w:t>
      </w:r>
      <w:r>
        <w:rPr>
          <w:sz w:val="24"/>
        </w:rPr>
        <w:t>retenu,</w:t>
      </w:r>
      <w:r>
        <w:rPr>
          <w:spacing w:val="-13"/>
          <w:sz w:val="24"/>
        </w:rPr>
        <w:t xml:space="preserve"> </w:t>
      </w:r>
      <w:r>
        <w:rPr>
          <w:sz w:val="24"/>
        </w:rPr>
        <w:t>seront</w:t>
      </w:r>
      <w:r>
        <w:rPr>
          <w:spacing w:val="-15"/>
          <w:sz w:val="24"/>
        </w:rPr>
        <w:t xml:space="preserve"> </w:t>
      </w:r>
      <w:r>
        <w:rPr>
          <w:sz w:val="24"/>
        </w:rPr>
        <w:t>actualisés par application de la formule y relative figurant à la demande de prorogation que le Maître d’Ouvrage adressera au(x) soumissionnaire(s).</w:t>
      </w:r>
    </w:p>
    <w:p w14:paraId="556CAD09" w14:textId="77777777" w:rsidR="00796EEB" w:rsidRDefault="00796EEB" w:rsidP="00796EEB">
      <w:pPr>
        <w:pStyle w:val="Corpsdetexte"/>
        <w:spacing w:before="60" w:line="360" w:lineRule="auto"/>
        <w:ind w:left="96" w:right="232"/>
        <w:jc w:val="both"/>
      </w:pPr>
      <w:r>
        <w:t>La</w:t>
      </w:r>
      <w:r>
        <w:rPr>
          <w:spacing w:val="-3"/>
        </w:rPr>
        <w:t xml:space="preserve"> </w:t>
      </w:r>
      <w:r>
        <w:t>période</w:t>
      </w:r>
      <w:r>
        <w:rPr>
          <w:spacing w:val="-4"/>
        </w:rPr>
        <w:t xml:space="preserve"> </w:t>
      </w:r>
      <w:r>
        <w:t>d’actualisation</w:t>
      </w:r>
      <w:r>
        <w:rPr>
          <w:spacing w:val="-2"/>
        </w:rPr>
        <w:t xml:space="preserve"> </w:t>
      </w:r>
      <w:r>
        <w:t>ira</w:t>
      </w:r>
      <w:r>
        <w:rPr>
          <w:spacing w:val="-4"/>
        </w:rPr>
        <w:t xml:space="preserve"> </w:t>
      </w:r>
      <w:r>
        <w:t>de</w:t>
      </w:r>
      <w:r>
        <w:rPr>
          <w:spacing w:val="-3"/>
        </w:rPr>
        <w:t xml:space="preserve"> </w:t>
      </w:r>
      <w:r>
        <w:t>la</w:t>
      </w:r>
      <w:r>
        <w:rPr>
          <w:spacing w:val="-2"/>
        </w:rPr>
        <w:t xml:space="preserve"> </w:t>
      </w:r>
      <w:r>
        <w:t>date</w:t>
      </w:r>
      <w:r>
        <w:rPr>
          <w:spacing w:val="-2"/>
        </w:rPr>
        <w:t xml:space="preserve"> </w:t>
      </w:r>
      <w:r>
        <w:t>de</w:t>
      </w:r>
      <w:r>
        <w:rPr>
          <w:spacing w:val="-4"/>
        </w:rPr>
        <w:t xml:space="preserve"> </w:t>
      </w:r>
      <w:r>
        <w:t>dépassement</w:t>
      </w:r>
      <w:r>
        <w:rPr>
          <w:spacing w:val="-2"/>
        </w:rPr>
        <w:t xml:space="preserve"> </w:t>
      </w:r>
      <w:r>
        <w:t>des</w:t>
      </w:r>
      <w:r>
        <w:rPr>
          <w:spacing w:val="-2"/>
        </w:rPr>
        <w:t xml:space="preserve"> </w:t>
      </w:r>
      <w:r>
        <w:t>soixante</w:t>
      </w:r>
      <w:r>
        <w:rPr>
          <w:spacing w:val="-2"/>
        </w:rPr>
        <w:t xml:space="preserve"> </w:t>
      </w:r>
      <w:r>
        <w:t>(60)</w:t>
      </w:r>
      <w:r>
        <w:rPr>
          <w:spacing w:val="-2"/>
        </w:rPr>
        <w:t xml:space="preserve"> </w:t>
      </w:r>
      <w:r>
        <w:t>jours</w:t>
      </w:r>
      <w:r>
        <w:rPr>
          <w:spacing w:val="-2"/>
        </w:rPr>
        <w:t xml:space="preserve"> </w:t>
      </w:r>
      <w:r>
        <w:t>à</w:t>
      </w:r>
      <w:r>
        <w:rPr>
          <w:spacing w:val="-3"/>
        </w:rPr>
        <w:t xml:space="preserve"> </w:t>
      </w:r>
      <w:r>
        <w:t>la</w:t>
      </w:r>
      <w:r>
        <w:rPr>
          <w:spacing w:val="-2"/>
        </w:rPr>
        <w:t xml:space="preserve"> </w:t>
      </w:r>
      <w:r>
        <w:t>date</w:t>
      </w:r>
      <w:r>
        <w:rPr>
          <w:spacing w:val="-2"/>
        </w:rPr>
        <w:t xml:space="preserve"> </w:t>
      </w:r>
      <w:r>
        <w:t>de notification</w:t>
      </w:r>
      <w:r>
        <w:rPr>
          <w:spacing w:val="-1"/>
        </w:rPr>
        <w:t xml:space="preserve"> </w:t>
      </w:r>
      <w:r>
        <w:t>du</w:t>
      </w:r>
      <w:r>
        <w:rPr>
          <w:spacing w:val="-2"/>
        </w:rPr>
        <w:t xml:space="preserve"> </w:t>
      </w:r>
      <w:r>
        <w:t>Marché ou</w:t>
      </w:r>
      <w:r>
        <w:rPr>
          <w:spacing w:val="-6"/>
        </w:rPr>
        <w:t xml:space="preserve"> </w:t>
      </w:r>
      <w:r>
        <w:t>de</w:t>
      </w:r>
      <w:r>
        <w:rPr>
          <w:spacing w:val="-7"/>
        </w:rPr>
        <w:t xml:space="preserve"> </w:t>
      </w:r>
      <w:r>
        <w:t>l’ordre</w:t>
      </w:r>
      <w:r>
        <w:rPr>
          <w:spacing w:val="-6"/>
        </w:rPr>
        <w:t xml:space="preserve"> </w:t>
      </w:r>
      <w:r>
        <w:t>de</w:t>
      </w:r>
      <w:r>
        <w:rPr>
          <w:spacing w:val="-7"/>
        </w:rPr>
        <w:t xml:space="preserve"> </w:t>
      </w:r>
      <w:r>
        <w:t>service</w:t>
      </w:r>
      <w:r>
        <w:rPr>
          <w:spacing w:val="-5"/>
        </w:rPr>
        <w:t xml:space="preserve"> </w:t>
      </w:r>
      <w:r>
        <w:t>de</w:t>
      </w:r>
      <w:r>
        <w:rPr>
          <w:spacing w:val="-7"/>
        </w:rPr>
        <w:t xml:space="preserve"> </w:t>
      </w:r>
      <w:r>
        <w:t>démarrage</w:t>
      </w:r>
      <w:r>
        <w:rPr>
          <w:spacing w:val="-7"/>
        </w:rPr>
        <w:t xml:space="preserve"> </w:t>
      </w:r>
      <w:r>
        <w:t>des</w:t>
      </w:r>
      <w:r>
        <w:rPr>
          <w:spacing w:val="-4"/>
        </w:rPr>
        <w:t xml:space="preserve"> </w:t>
      </w:r>
      <w:r>
        <w:t>travaux</w:t>
      </w:r>
      <w:r>
        <w:rPr>
          <w:spacing w:val="-4"/>
        </w:rPr>
        <w:t xml:space="preserve"> </w:t>
      </w:r>
      <w:r>
        <w:t>au</w:t>
      </w:r>
      <w:r>
        <w:rPr>
          <w:spacing w:val="-6"/>
        </w:rPr>
        <w:t xml:space="preserve"> </w:t>
      </w:r>
      <w:r>
        <w:t>soumissionnaire</w:t>
      </w:r>
      <w:r>
        <w:rPr>
          <w:spacing w:val="-7"/>
        </w:rPr>
        <w:t xml:space="preserve"> </w:t>
      </w:r>
      <w:r>
        <w:t>retenu,</w:t>
      </w:r>
      <w:r>
        <w:rPr>
          <w:spacing w:val="-6"/>
        </w:rPr>
        <w:t xml:space="preserve"> </w:t>
      </w:r>
      <w:r>
        <w:t>tel</w:t>
      </w:r>
      <w:r>
        <w:rPr>
          <w:spacing w:val="-6"/>
        </w:rPr>
        <w:t xml:space="preserve"> </w:t>
      </w:r>
      <w:r>
        <w:t>que</w:t>
      </w:r>
      <w:r>
        <w:rPr>
          <w:spacing w:val="-7"/>
        </w:rPr>
        <w:t xml:space="preserve"> </w:t>
      </w:r>
      <w:r>
        <w:t>prévu</w:t>
      </w:r>
      <w:r>
        <w:rPr>
          <w:spacing w:val="-6"/>
        </w:rPr>
        <w:t xml:space="preserve"> </w:t>
      </w:r>
      <w:r>
        <w:t>par</w:t>
      </w:r>
      <w:r>
        <w:rPr>
          <w:spacing w:val="-7"/>
        </w:rPr>
        <w:t xml:space="preserve"> </w:t>
      </w:r>
      <w:r>
        <w:t>le</w:t>
      </w:r>
      <w:r>
        <w:rPr>
          <w:spacing w:val="-7"/>
        </w:rPr>
        <w:t xml:space="preserve"> </w:t>
      </w:r>
      <w:r>
        <w:t>CCAP.</w:t>
      </w:r>
      <w:r>
        <w:rPr>
          <w:spacing w:val="-3"/>
        </w:rPr>
        <w:t xml:space="preserve"> </w:t>
      </w:r>
      <w:r>
        <w:t>L’effet</w:t>
      </w:r>
      <w:r>
        <w:rPr>
          <w:spacing w:val="-6"/>
        </w:rPr>
        <w:t xml:space="preserve"> </w:t>
      </w:r>
      <w:r>
        <w:t>de l’actualisation n’est pas pris en considération aux fins de l’évaluation des offres.</w:t>
      </w:r>
    </w:p>
    <w:p w14:paraId="4537158D" w14:textId="77777777" w:rsidR="00796EEB" w:rsidRDefault="00796EEB" w:rsidP="00796EEB">
      <w:pPr>
        <w:spacing w:before="122"/>
        <w:ind w:left="96"/>
        <w:jc w:val="both"/>
        <w:rPr>
          <w:b/>
          <w:sz w:val="28"/>
        </w:rPr>
      </w:pPr>
      <w:bookmarkStart w:id="21" w:name="_bookmark20"/>
      <w:bookmarkEnd w:id="21"/>
      <w:r>
        <w:rPr>
          <w:b/>
          <w:sz w:val="28"/>
        </w:rPr>
        <w:t>Cautionnement</w:t>
      </w:r>
      <w:r>
        <w:rPr>
          <w:b/>
          <w:spacing w:val="-5"/>
          <w:sz w:val="28"/>
        </w:rPr>
        <w:t xml:space="preserve"> </w:t>
      </w:r>
      <w:r>
        <w:rPr>
          <w:b/>
          <w:sz w:val="28"/>
        </w:rPr>
        <w:t>de</w:t>
      </w:r>
      <w:r>
        <w:rPr>
          <w:b/>
          <w:spacing w:val="-4"/>
          <w:sz w:val="28"/>
        </w:rPr>
        <w:t xml:space="preserve"> </w:t>
      </w:r>
      <w:r>
        <w:rPr>
          <w:b/>
          <w:spacing w:val="-2"/>
          <w:sz w:val="28"/>
        </w:rPr>
        <w:t>soumission</w:t>
      </w:r>
    </w:p>
    <w:p w14:paraId="6D428F8C" w14:textId="77777777" w:rsidR="00796EEB" w:rsidRDefault="00796EEB" w:rsidP="00796EEB">
      <w:pPr>
        <w:pStyle w:val="Paragraphedeliste"/>
        <w:numPr>
          <w:ilvl w:val="1"/>
          <w:numId w:val="158"/>
        </w:numPr>
        <w:tabs>
          <w:tab w:val="left" w:pos="660"/>
        </w:tabs>
        <w:spacing w:before="117" w:line="360" w:lineRule="auto"/>
        <w:ind w:right="231" w:firstLine="0"/>
        <w:jc w:val="both"/>
        <w:rPr>
          <w:sz w:val="24"/>
        </w:rPr>
      </w:pPr>
      <w:r>
        <w:rPr>
          <w:sz w:val="24"/>
        </w:rPr>
        <w:t>En application de l'article 13 du RGAO, le soumissionnaire fournira un cautionnement de soumission du montant spécifié dans le</w:t>
      </w:r>
      <w:r>
        <w:rPr>
          <w:spacing w:val="31"/>
          <w:sz w:val="24"/>
        </w:rPr>
        <w:t xml:space="preserve"> </w:t>
      </w:r>
      <w:r>
        <w:rPr>
          <w:sz w:val="24"/>
        </w:rPr>
        <w:t>Règlement Particulier de l'Appel d'Offres,</w:t>
      </w:r>
      <w:r>
        <w:rPr>
          <w:spacing w:val="25"/>
          <w:sz w:val="24"/>
        </w:rPr>
        <w:t xml:space="preserve"> </w:t>
      </w:r>
      <w:r>
        <w:rPr>
          <w:sz w:val="24"/>
        </w:rPr>
        <w:t>et qui fera partie intégrante de son offre.</w:t>
      </w:r>
    </w:p>
    <w:p w14:paraId="2D89D915" w14:textId="77777777" w:rsidR="00796EEB" w:rsidRDefault="00796EEB" w:rsidP="00796EEB">
      <w:pPr>
        <w:pStyle w:val="Paragraphedeliste"/>
        <w:numPr>
          <w:ilvl w:val="1"/>
          <w:numId w:val="158"/>
        </w:numPr>
        <w:tabs>
          <w:tab w:val="left" w:pos="624"/>
        </w:tabs>
        <w:spacing w:before="60"/>
        <w:ind w:left="624" w:hanging="528"/>
        <w:jc w:val="both"/>
        <w:rPr>
          <w:sz w:val="24"/>
        </w:rPr>
      </w:pPr>
      <w:r>
        <w:rPr>
          <w:spacing w:val="-2"/>
          <w:sz w:val="24"/>
        </w:rPr>
        <w:t>Le</w:t>
      </w:r>
      <w:r>
        <w:rPr>
          <w:spacing w:val="-8"/>
          <w:sz w:val="24"/>
        </w:rPr>
        <w:t xml:space="preserve"> </w:t>
      </w:r>
      <w:r>
        <w:rPr>
          <w:spacing w:val="-2"/>
          <w:sz w:val="24"/>
        </w:rPr>
        <w:t>cautionnement</w:t>
      </w:r>
      <w:r>
        <w:rPr>
          <w:spacing w:val="-5"/>
          <w:sz w:val="24"/>
        </w:rPr>
        <w:t xml:space="preserve"> </w:t>
      </w:r>
      <w:r>
        <w:rPr>
          <w:spacing w:val="-2"/>
          <w:sz w:val="24"/>
        </w:rPr>
        <w:t>de</w:t>
      </w:r>
      <w:r>
        <w:rPr>
          <w:spacing w:val="-5"/>
          <w:sz w:val="24"/>
        </w:rPr>
        <w:t xml:space="preserve"> </w:t>
      </w:r>
      <w:r>
        <w:rPr>
          <w:spacing w:val="-2"/>
          <w:sz w:val="24"/>
        </w:rPr>
        <w:t>soumission</w:t>
      </w:r>
      <w:r>
        <w:rPr>
          <w:spacing w:val="-4"/>
          <w:sz w:val="24"/>
        </w:rPr>
        <w:t xml:space="preserve"> </w:t>
      </w:r>
      <w:r>
        <w:rPr>
          <w:spacing w:val="-2"/>
          <w:sz w:val="24"/>
        </w:rPr>
        <w:t>sera</w:t>
      </w:r>
      <w:r>
        <w:rPr>
          <w:spacing w:val="-7"/>
          <w:sz w:val="24"/>
        </w:rPr>
        <w:t xml:space="preserve"> </w:t>
      </w:r>
      <w:r>
        <w:rPr>
          <w:spacing w:val="-2"/>
          <w:sz w:val="24"/>
        </w:rPr>
        <w:t>conforme</w:t>
      </w:r>
      <w:r>
        <w:rPr>
          <w:spacing w:val="-4"/>
          <w:sz w:val="24"/>
        </w:rPr>
        <w:t xml:space="preserve"> </w:t>
      </w:r>
      <w:r>
        <w:rPr>
          <w:spacing w:val="-2"/>
          <w:sz w:val="24"/>
        </w:rPr>
        <w:t>au</w:t>
      </w:r>
      <w:r>
        <w:rPr>
          <w:spacing w:val="-5"/>
          <w:sz w:val="24"/>
        </w:rPr>
        <w:t xml:space="preserve"> </w:t>
      </w:r>
      <w:r>
        <w:rPr>
          <w:spacing w:val="-2"/>
          <w:sz w:val="24"/>
        </w:rPr>
        <w:t>modèle</w:t>
      </w:r>
      <w:r>
        <w:rPr>
          <w:spacing w:val="-5"/>
          <w:sz w:val="24"/>
        </w:rPr>
        <w:t xml:space="preserve"> </w:t>
      </w:r>
      <w:r>
        <w:rPr>
          <w:spacing w:val="-2"/>
          <w:sz w:val="24"/>
        </w:rPr>
        <w:t>présenté</w:t>
      </w:r>
      <w:r>
        <w:rPr>
          <w:spacing w:val="-5"/>
          <w:sz w:val="24"/>
        </w:rPr>
        <w:t xml:space="preserve"> </w:t>
      </w:r>
      <w:r>
        <w:rPr>
          <w:spacing w:val="-2"/>
          <w:sz w:val="24"/>
        </w:rPr>
        <w:t>dans</w:t>
      </w:r>
      <w:r>
        <w:rPr>
          <w:spacing w:val="-4"/>
          <w:sz w:val="24"/>
        </w:rPr>
        <w:t xml:space="preserve"> </w:t>
      </w:r>
      <w:r>
        <w:rPr>
          <w:spacing w:val="-2"/>
          <w:sz w:val="24"/>
        </w:rPr>
        <w:t>le</w:t>
      </w:r>
      <w:r>
        <w:rPr>
          <w:spacing w:val="-5"/>
          <w:sz w:val="24"/>
        </w:rPr>
        <w:t xml:space="preserve"> </w:t>
      </w:r>
      <w:r>
        <w:rPr>
          <w:spacing w:val="-2"/>
          <w:sz w:val="24"/>
        </w:rPr>
        <w:t>Dossier</w:t>
      </w:r>
      <w:r>
        <w:rPr>
          <w:spacing w:val="-5"/>
          <w:sz w:val="24"/>
        </w:rPr>
        <w:t xml:space="preserve"> </w:t>
      </w:r>
      <w:r>
        <w:rPr>
          <w:spacing w:val="-2"/>
          <w:sz w:val="24"/>
        </w:rPr>
        <w:t>d’Appel</w:t>
      </w:r>
      <w:r>
        <w:rPr>
          <w:spacing w:val="-4"/>
          <w:sz w:val="24"/>
        </w:rPr>
        <w:t xml:space="preserve"> </w:t>
      </w:r>
      <w:r>
        <w:rPr>
          <w:spacing w:val="-2"/>
          <w:sz w:val="24"/>
        </w:rPr>
        <w:t>d’Offres</w:t>
      </w:r>
      <w:r>
        <w:rPr>
          <w:spacing w:val="-4"/>
          <w:sz w:val="24"/>
        </w:rPr>
        <w:t xml:space="preserve"> </w:t>
      </w:r>
      <w:r>
        <w:rPr>
          <w:spacing w:val="-2"/>
          <w:sz w:val="24"/>
        </w:rPr>
        <w:t>;</w:t>
      </w:r>
      <w:r>
        <w:rPr>
          <w:spacing w:val="-3"/>
          <w:sz w:val="24"/>
        </w:rPr>
        <w:t xml:space="preserve"> </w:t>
      </w:r>
      <w:r>
        <w:rPr>
          <w:spacing w:val="-2"/>
          <w:sz w:val="24"/>
        </w:rPr>
        <w:t>d’autres</w:t>
      </w:r>
    </w:p>
    <w:p w14:paraId="1C59D1C6" w14:textId="77777777" w:rsidR="00796EEB" w:rsidRDefault="00796EEB" w:rsidP="00796EEB">
      <w:pPr>
        <w:pStyle w:val="Paragraphedeliste"/>
        <w:jc w:val="both"/>
        <w:rPr>
          <w:sz w:val="24"/>
        </w:rPr>
        <w:sectPr w:rsidR="00796EEB" w:rsidSect="00F44411">
          <w:pgSz w:w="11910" w:h="16840"/>
          <w:pgMar w:top="1040" w:right="283" w:bottom="960" w:left="283" w:header="0" w:footer="712" w:gutter="0"/>
          <w:cols w:space="720"/>
        </w:sectPr>
      </w:pPr>
    </w:p>
    <w:p w14:paraId="3CD155EC" w14:textId="77777777" w:rsidR="00796EEB" w:rsidRDefault="00796EEB" w:rsidP="00796EEB">
      <w:pPr>
        <w:pStyle w:val="Corpsdetexte"/>
        <w:spacing w:before="68" w:line="360" w:lineRule="auto"/>
        <w:ind w:left="96" w:right="235"/>
        <w:jc w:val="both"/>
      </w:pPr>
      <w:proofErr w:type="gramStart"/>
      <w:r>
        <w:lastRenderedPageBreak/>
        <w:t>modèles</w:t>
      </w:r>
      <w:proofErr w:type="gramEnd"/>
      <w:r>
        <w:t xml:space="preserve"> peuvent être autorisés, par le Maître d’Ouvrage. Le cautionnement de soumission demeurera valide pendant trente (30) jours au-delà de la date limite</w:t>
      </w:r>
      <w:r>
        <w:rPr>
          <w:spacing w:val="-5"/>
        </w:rPr>
        <w:t xml:space="preserve"> </w:t>
      </w:r>
      <w:r>
        <w:t>initiale</w:t>
      </w:r>
      <w:r>
        <w:rPr>
          <w:spacing w:val="-14"/>
        </w:rPr>
        <w:t xml:space="preserve"> </w:t>
      </w:r>
      <w:r>
        <w:t>de validité des offres, ou de toute nouvelle</w:t>
      </w:r>
      <w:r>
        <w:rPr>
          <w:spacing w:val="-2"/>
        </w:rPr>
        <w:t xml:space="preserve"> </w:t>
      </w:r>
      <w:r>
        <w:t>date limite de validité demandée par le Maître d’Ouvrage et acceptée par le soumissionnaire, conformément aux dispositions de l’article 16.2 du RGAO.</w:t>
      </w:r>
    </w:p>
    <w:p w14:paraId="45DA1307" w14:textId="77777777" w:rsidR="00796EEB" w:rsidRDefault="00796EEB" w:rsidP="00796EEB">
      <w:pPr>
        <w:pStyle w:val="Corpsdetexte"/>
        <w:spacing w:before="61" w:line="360" w:lineRule="auto"/>
        <w:ind w:left="96" w:right="233"/>
        <w:jc w:val="both"/>
      </w:pPr>
      <w:r>
        <w:t>Pour</w:t>
      </w:r>
      <w:r>
        <w:rPr>
          <w:spacing w:val="-8"/>
        </w:rPr>
        <w:t xml:space="preserve"> </w:t>
      </w:r>
      <w:r>
        <w:t>les</w:t>
      </w:r>
      <w:r>
        <w:rPr>
          <w:spacing w:val="-8"/>
        </w:rPr>
        <w:t xml:space="preserve"> </w:t>
      </w:r>
      <w:r>
        <w:t>prestations</w:t>
      </w:r>
      <w:r>
        <w:rPr>
          <w:spacing w:val="-7"/>
        </w:rPr>
        <w:t xml:space="preserve"> </w:t>
      </w:r>
      <w:r>
        <w:t>relevant</w:t>
      </w:r>
      <w:r>
        <w:rPr>
          <w:spacing w:val="-7"/>
        </w:rPr>
        <w:t xml:space="preserve"> </w:t>
      </w:r>
      <w:r>
        <w:t>des</w:t>
      </w:r>
      <w:r>
        <w:rPr>
          <w:spacing w:val="-7"/>
        </w:rPr>
        <w:t xml:space="preserve"> </w:t>
      </w:r>
      <w:r>
        <w:t>lettres</w:t>
      </w:r>
      <w:r>
        <w:rPr>
          <w:spacing w:val="-7"/>
        </w:rPr>
        <w:t xml:space="preserve"> </w:t>
      </w:r>
      <w:r>
        <w:t>commandes,</w:t>
      </w:r>
      <w:r>
        <w:rPr>
          <w:spacing w:val="-7"/>
        </w:rPr>
        <w:t xml:space="preserve"> </w:t>
      </w:r>
      <w:r>
        <w:t>les</w:t>
      </w:r>
      <w:r>
        <w:rPr>
          <w:spacing w:val="-8"/>
        </w:rPr>
        <w:t xml:space="preserve"> </w:t>
      </w:r>
      <w:r>
        <w:t>chèques</w:t>
      </w:r>
      <w:r>
        <w:rPr>
          <w:spacing w:val="-6"/>
        </w:rPr>
        <w:t xml:space="preserve"> </w:t>
      </w:r>
      <w:r>
        <w:t>certifiés</w:t>
      </w:r>
      <w:r>
        <w:rPr>
          <w:spacing w:val="-6"/>
        </w:rPr>
        <w:t xml:space="preserve"> </w:t>
      </w:r>
      <w:r>
        <w:t>et</w:t>
      </w:r>
      <w:r>
        <w:rPr>
          <w:spacing w:val="-7"/>
        </w:rPr>
        <w:t xml:space="preserve"> </w:t>
      </w:r>
      <w:r>
        <w:t>les</w:t>
      </w:r>
      <w:r>
        <w:rPr>
          <w:spacing w:val="-8"/>
        </w:rPr>
        <w:t xml:space="preserve"> </w:t>
      </w:r>
      <w:r>
        <w:t>chèques-banques</w:t>
      </w:r>
      <w:r>
        <w:rPr>
          <w:spacing w:val="-7"/>
        </w:rPr>
        <w:t xml:space="preserve"> </w:t>
      </w:r>
      <w:r>
        <w:t>sont</w:t>
      </w:r>
      <w:r>
        <w:rPr>
          <w:spacing w:val="-5"/>
        </w:rPr>
        <w:t xml:space="preserve"> </w:t>
      </w:r>
      <w:r>
        <w:t>admis</w:t>
      </w:r>
      <w:r>
        <w:rPr>
          <w:spacing w:val="-7"/>
        </w:rPr>
        <w:t xml:space="preserve"> </w:t>
      </w:r>
      <w:r>
        <w:t>au</w:t>
      </w:r>
      <w:r>
        <w:rPr>
          <w:spacing w:val="-7"/>
        </w:rPr>
        <w:t xml:space="preserve"> </w:t>
      </w:r>
      <w:r>
        <w:t>titre du cautionnement de soumission.</w:t>
      </w:r>
    </w:p>
    <w:p w14:paraId="5A18DAA5" w14:textId="77777777" w:rsidR="00796EEB" w:rsidRDefault="00796EEB" w:rsidP="00796EEB">
      <w:pPr>
        <w:pStyle w:val="Paragraphedeliste"/>
        <w:numPr>
          <w:ilvl w:val="1"/>
          <w:numId w:val="158"/>
        </w:numPr>
        <w:tabs>
          <w:tab w:val="left" w:pos="640"/>
        </w:tabs>
        <w:spacing w:before="60" w:line="360" w:lineRule="auto"/>
        <w:ind w:right="231" w:firstLine="0"/>
        <w:jc w:val="both"/>
        <w:rPr>
          <w:sz w:val="24"/>
        </w:rPr>
      </w:pPr>
      <w:r>
        <w:rPr>
          <w:sz w:val="24"/>
        </w:rPr>
        <w:t>Toute offre non accompagnée d’un cautionnement de soumission acceptable sera rejetée par la Commission de Passation des Marchés comme incomplète. Le cautionnement de soumission d’un groupement d’entreprises doit être établi au nom du mandataire soumettant l’offre.</w:t>
      </w:r>
    </w:p>
    <w:p w14:paraId="0688C363" w14:textId="77777777" w:rsidR="00796EEB" w:rsidRDefault="00796EEB" w:rsidP="00796EEB">
      <w:pPr>
        <w:pStyle w:val="Paragraphedeliste"/>
        <w:numPr>
          <w:ilvl w:val="1"/>
          <w:numId w:val="158"/>
        </w:numPr>
        <w:tabs>
          <w:tab w:val="left" w:pos="642"/>
        </w:tabs>
        <w:spacing w:before="60" w:line="360" w:lineRule="auto"/>
        <w:ind w:right="237" w:firstLine="0"/>
        <w:jc w:val="both"/>
        <w:rPr>
          <w:sz w:val="24"/>
        </w:rPr>
      </w:pPr>
      <w:r>
        <w:rPr>
          <w:sz w:val="24"/>
        </w:rPr>
        <w:t>Les offres des soumissionnaires non retenues (à l’exception de l’exemplaire destiné à l’organisme chargé de la</w:t>
      </w:r>
      <w:r>
        <w:rPr>
          <w:spacing w:val="-9"/>
          <w:sz w:val="24"/>
        </w:rPr>
        <w:t xml:space="preserve"> </w:t>
      </w:r>
      <w:r>
        <w:rPr>
          <w:sz w:val="24"/>
        </w:rPr>
        <w:t>régulation</w:t>
      </w:r>
      <w:r>
        <w:rPr>
          <w:spacing w:val="-8"/>
          <w:sz w:val="24"/>
        </w:rPr>
        <w:t xml:space="preserve"> </w:t>
      </w:r>
      <w:r>
        <w:rPr>
          <w:sz w:val="24"/>
        </w:rPr>
        <w:t>des</w:t>
      </w:r>
      <w:r>
        <w:rPr>
          <w:spacing w:val="-8"/>
          <w:sz w:val="24"/>
        </w:rPr>
        <w:t xml:space="preserve"> </w:t>
      </w:r>
      <w:r>
        <w:rPr>
          <w:sz w:val="24"/>
        </w:rPr>
        <w:t>marchés</w:t>
      </w:r>
      <w:r>
        <w:rPr>
          <w:spacing w:val="-6"/>
          <w:sz w:val="24"/>
        </w:rPr>
        <w:t xml:space="preserve"> </w:t>
      </w:r>
      <w:r>
        <w:rPr>
          <w:sz w:val="24"/>
        </w:rPr>
        <w:t>publics)</w:t>
      </w:r>
      <w:r>
        <w:rPr>
          <w:spacing w:val="-9"/>
          <w:sz w:val="24"/>
        </w:rPr>
        <w:t xml:space="preserve"> </w:t>
      </w:r>
      <w:r>
        <w:rPr>
          <w:sz w:val="24"/>
        </w:rPr>
        <w:t>seront</w:t>
      </w:r>
      <w:r>
        <w:rPr>
          <w:spacing w:val="-9"/>
          <w:sz w:val="24"/>
        </w:rPr>
        <w:t xml:space="preserve"> </w:t>
      </w:r>
      <w:r>
        <w:rPr>
          <w:sz w:val="24"/>
        </w:rPr>
        <w:t>restituées</w:t>
      </w:r>
      <w:r>
        <w:rPr>
          <w:spacing w:val="-6"/>
          <w:sz w:val="24"/>
        </w:rPr>
        <w:t xml:space="preserve"> </w:t>
      </w:r>
      <w:r>
        <w:rPr>
          <w:sz w:val="24"/>
        </w:rPr>
        <w:t>dans</w:t>
      </w:r>
      <w:r>
        <w:rPr>
          <w:spacing w:val="-8"/>
          <w:sz w:val="24"/>
        </w:rPr>
        <w:t xml:space="preserve"> </w:t>
      </w:r>
      <w:r>
        <w:rPr>
          <w:sz w:val="24"/>
        </w:rPr>
        <w:t>un</w:t>
      </w:r>
      <w:r>
        <w:rPr>
          <w:spacing w:val="-8"/>
          <w:sz w:val="24"/>
        </w:rPr>
        <w:t xml:space="preserve"> </w:t>
      </w:r>
      <w:r>
        <w:rPr>
          <w:sz w:val="24"/>
        </w:rPr>
        <w:t>délai</w:t>
      </w:r>
      <w:r>
        <w:rPr>
          <w:spacing w:val="-8"/>
          <w:sz w:val="24"/>
        </w:rPr>
        <w:t xml:space="preserve"> </w:t>
      </w:r>
      <w:r>
        <w:rPr>
          <w:sz w:val="24"/>
        </w:rPr>
        <w:t>de</w:t>
      </w:r>
      <w:r>
        <w:rPr>
          <w:spacing w:val="-9"/>
          <w:sz w:val="24"/>
        </w:rPr>
        <w:t xml:space="preserve"> </w:t>
      </w:r>
      <w:r>
        <w:rPr>
          <w:sz w:val="24"/>
        </w:rPr>
        <w:t>quinze</w:t>
      </w:r>
      <w:r>
        <w:rPr>
          <w:spacing w:val="-9"/>
          <w:sz w:val="24"/>
        </w:rPr>
        <w:t xml:space="preserve"> </w:t>
      </w:r>
      <w:r>
        <w:rPr>
          <w:sz w:val="24"/>
        </w:rPr>
        <w:t>(15)</w:t>
      </w:r>
      <w:r>
        <w:rPr>
          <w:spacing w:val="-10"/>
          <w:sz w:val="24"/>
        </w:rPr>
        <w:t xml:space="preserve"> </w:t>
      </w:r>
      <w:r>
        <w:rPr>
          <w:sz w:val="24"/>
        </w:rPr>
        <w:t>jours</w:t>
      </w:r>
      <w:r>
        <w:rPr>
          <w:spacing w:val="-8"/>
          <w:sz w:val="24"/>
        </w:rPr>
        <w:t xml:space="preserve"> </w:t>
      </w:r>
      <w:r>
        <w:rPr>
          <w:sz w:val="24"/>
        </w:rPr>
        <w:t>ouvrables</w:t>
      </w:r>
      <w:r>
        <w:rPr>
          <w:spacing w:val="-9"/>
          <w:sz w:val="24"/>
        </w:rPr>
        <w:t xml:space="preserve"> </w:t>
      </w:r>
      <w:r>
        <w:rPr>
          <w:sz w:val="24"/>
        </w:rPr>
        <w:t>dès</w:t>
      </w:r>
      <w:r>
        <w:rPr>
          <w:spacing w:val="-8"/>
          <w:sz w:val="24"/>
        </w:rPr>
        <w:t xml:space="preserve"> </w:t>
      </w:r>
      <w:r>
        <w:rPr>
          <w:sz w:val="24"/>
        </w:rPr>
        <w:t>publication</w:t>
      </w:r>
      <w:r>
        <w:rPr>
          <w:spacing w:val="-8"/>
          <w:sz w:val="24"/>
        </w:rPr>
        <w:t xml:space="preserve"> </w:t>
      </w:r>
      <w:r>
        <w:rPr>
          <w:sz w:val="24"/>
        </w:rPr>
        <w:t xml:space="preserve">des résultats de l’attribution. Les offres non retirées dans ce délai peuvent être détruites, sans qu’il y ait lieu à </w:t>
      </w:r>
      <w:r>
        <w:rPr>
          <w:spacing w:val="-2"/>
          <w:sz w:val="24"/>
        </w:rPr>
        <w:t>réclamation.</w:t>
      </w:r>
    </w:p>
    <w:p w14:paraId="47BC5F77" w14:textId="77777777" w:rsidR="00796EEB" w:rsidRDefault="00796EEB" w:rsidP="00796EEB">
      <w:pPr>
        <w:pStyle w:val="Paragraphedeliste"/>
        <w:numPr>
          <w:ilvl w:val="1"/>
          <w:numId w:val="158"/>
        </w:numPr>
        <w:tabs>
          <w:tab w:val="left" w:pos="636"/>
        </w:tabs>
        <w:spacing w:before="60" w:line="360" w:lineRule="auto"/>
        <w:ind w:right="240" w:firstLine="0"/>
        <w:jc w:val="both"/>
        <w:rPr>
          <w:sz w:val="24"/>
        </w:rPr>
      </w:pPr>
      <w:r>
        <w:rPr>
          <w:sz w:val="24"/>
        </w:rPr>
        <w:t>Le</w:t>
      </w:r>
      <w:r>
        <w:rPr>
          <w:spacing w:val="-7"/>
          <w:sz w:val="24"/>
        </w:rPr>
        <w:t xml:space="preserve"> </w:t>
      </w:r>
      <w:r>
        <w:rPr>
          <w:sz w:val="24"/>
        </w:rPr>
        <w:t>cautionnement</w:t>
      </w:r>
      <w:r>
        <w:rPr>
          <w:spacing w:val="-5"/>
          <w:sz w:val="24"/>
        </w:rPr>
        <w:t xml:space="preserve"> </w:t>
      </w:r>
      <w:r>
        <w:rPr>
          <w:sz w:val="24"/>
        </w:rPr>
        <w:t>de</w:t>
      </w:r>
      <w:r>
        <w:rPr>
          <w:spacing w:val="-7"/>
          <w:sz w:val="24"/>
        </w:rPr>
        <w:t xml:space="preserve"> </w:t>
      </w:r>
      <w:r>
        <w:rPr>
          <w:sz w:val="24"/>
        </w:rPr>
        <w:t>soumission</w:t>
      </w:r>
      <w:r>
        <w:rPr>
          <w:spacing w:val="-5"/>
          <w:sz w:val="24"/>
        </w:rPr>
        <w:t xml:space="preserve"> </w:t>
      </w:r>
      <w:r>
        <w:rPr>
          <w:sz w:val="24"/>
        </w:rPr>
        <w:t>des</w:t>
      </w:r>
      <w:r>
        <w:rPr>
          <w:spacing w:val="-6"/>
          <w:sz w:val="24"/>
        </w:rPr>
        <w:t xml:space="preserve"> </w:t>
      </w:r>
      <w:r>
        <w:rPr>
          <w:sz w:val="24"/>
        </w:rPr>
        <w:t>soumissionnaires</w:t>
      </w:r>
      <w:r>
        <w:rPr>
          <w:spacing w:val="-6"/>
          <w:sz w:val="24"/>
        </w:rPr>
        <w:t xml:space="preserve"> </w:t>
      </w:r>
      <w:r>
        <w:rPr>
          <w:sz w:val="24"/>
        </w:rPr>
        <w:t>non</w:t>
      </w:r>
      <w:r>
        <w:rPr>
          <w:spacing w:val="-6"/>
          <w:sz w:val="24"/>
        </w:rPr>
        <w:t xml:space="preserve"> </w:t>
      </w:r>
      <w:r>
        <w:rPr>
          <w:sz w:val="24"/>
        </w:rPr>
        <w:t>retenus</w:t>
      </w:r>
      <w:r>
        <w:rPr>
          <w:spacing w:val="-6"/>
          <w:sz w:val="24"/>
        </w:rPr>
        <w:t xml:space="preserve"> </w:t>
      </w:r>
      <w:r>
        <w:rPr>
          <w:sz w:val="24"/>
        </w:rPr>
        <w:t>sont</w:t>
      </w:r>
      <w:r>
        <w:rPr>
          <w:spacing w:val="-5"/>
          <w:sz w:val="24"/>
        </w:rPr>
        <w:t xml:space="preserve"> </w:t>
      </w:r>
      <w:r>
        <w:rPr>
          <w:sz w:val="24"/>
        </w:rPr>
        <w:t>restitués</w:t>
      </w:r>
      <w:r>
        <w:rPr>
          <w:spacing w:val="-6"/>
          <w:sz w:val="24"/>
        </w:rPr>
        <w:t xml:space="preserve"> </w:t>
      </w:r>
      <w:r>
        <w:rPr>
          <w:sz w:val="24"/>
        </w:rPr>
        <w:t>dès</w:t>
      </w:r>
      <w:r>
        <w:rPr>
          <w:spacing w:val="-6"/>
          <w:sz w:val="24"/>
        </w:rPr>
        <w:t xml:space="preserve"> </w:t>
      </w:r>
      <w:r>
        <w:rPr>
          <w:sz w:val="24"/>
        </w:rPr>
        <w:t>publication</w:t>
      </w:r>
      <w:r>
        <w:rPr>
          <w:spacing w:val="-4"/>
          <w:sz w:val="24"/>
        </w:rPr>
        <w:t xml:space="preserve"> </w:t>
      </w:r>
      <w:r>
        <w:rPr>
          <w:sz w:val="24"/>
        </w:rPr>
        <w:t>des</w:t>
      </w:r>
      <w:r>
        <w:rPr>
          <w:spacing w:val="-6"/>
          <w:sz w:val="24"/>
        </w:rPr>
        <w:t xml:space="preserve"> </w:t>
      </w:r>
      <w:r>
        <w:rPr>
          <w:sz w:val="24"/>
        </w:rPr>
        <w:t xml:space="preserve">résultats </w:t>
      </w:r>
      <w:r>
        <w:rPr>
          <w:spacing w:val="-2"/>
          <w:sz w:val="24"/>
        </w:rPr>
        <w:t>d’attribution.</w:t>
      </w:r>
    </w:p>
    <w:p w14:paraId="20A74268" w14:textId="77777777" w:rsidR="00796EEB" w:rsidRDefault="00796EEB" w:rsidP="00796EEB">
      <w:pPr>
        <w:pStyle w:val="Corpsdetexte"/>
        <w:spacing w:before="60" w:line="362" w:lineRule="auto"/>
        <w:ind w:left="96" w:right="237"/>
        <w:jc w:val="both"/>
      </w:pPr>
      <w:r>
        <w:t>17. 6. Le cautionnement de soumission de l’attributaire du Marché sera libéré dès que ce dernier aura fourni le cautionnement définitif requis.</w:t>
      </w:r>
    </w:p>
    <w:p w14:paraId="4BAB5204" w14:textId="77777777" w:rsidR="00796EEB" w:rsidRDefault="00796EEB" w:rsidP="00796EEB">
      <w:pPr>
        <w:pStyle w:val="Paragraphedeliste"/>
        <w:numPr>
          <w:ilvl w:val="0"/>
          <w:numId w:val="157"/>
        </w:numPr>
        <w:tabs>
          <w:tab w:val="left" w:pos="456"/>
        </w:tabs>
        <w:spacing w:before="55"/>
        <w:jc w:val="both"/>
        <w:rPr>
          <w:sz w:val="24"/>
        </w:rPr>
      </w:pPr>
      <w:r>
        <w:rPr>
          <w:sz w:val="24"/>
        </w:rPr>
        <w:t>7. Le cautionnement de</w:t>
      </w:r>
      <w:r>
        <w:rPr>
          <w:spacing w:val="-2"/>
          <w:sz w:val="24"/>
        </w:rPr>
        <w:t xml:space="preserve"> </w:t>
      </w:r>
      <w:r>
        <w:rPr>
          <w:sz w:val="24"/>
        </w:rPr>
        <w:t>soumission</w:t>
      </w:r>
      <w:r>
        <w:rPr>
          <w:spacing w:val="-1"/>
          <w:sz w:val="24"/>
        </w:rPr>
        <w:t xml:space="preserve"> </w:t>
      </w:r>
      <w:r>
        <w:rPr>
          <w:sz w:val="24"/>
        </w:rPr>
        <w:t>peut</w:t>
      </w:r>
      <w:r>
        <w:rPr>
          <w:spacing w:val="-2"/>
          <w:sz w:val="24"/>
        </w:rPr>
        <w:t xml:space="preserve"> </w:t>
      </w:r>
      <w:r>
        <w:rPr>
          <w:sz w:val="24"/>
        </w:rPr>
        <w:t>être</w:t>
      </w:r>
      <w:r>
        <w:rPr>
          <w:spacing w:val="-3"/>
          <w:sz w:val="24"/>
        </w:rPr>
        <w:t xml:space="preserve"> </w:t>
      </w:r>
      <w:r>
        <w:rPr>
          <w:sz w:val="24"/>
        </w:rPr>
        <w:t>saisi</w:t>
      </w:r>
      <w:r>
        <w:rPr>
          <w:spacing w:val="-1"/>
          <w:sz w:val="24"/>
        </w:rPr>
        <w:t xml:space="preserve"> </w:t>
      </w:r>
      <w:r>
        <w:rPr>
          <w:spacing w:val="-10"/>
          <w:sz w:val="24"/>
        </w:rPr>
        <w:t>:</w:t>
      </w:r>
    </w:p>
    <w:p w14:paraId="0676532D" w14:textId="77777777" w:rsidR="00796EEB" w:rsidRDefault="00796EEB" w:rsidP="00796EEB">
      <w:pPr>
        <w:pStyle w:val="Paragraphedeliste"/>
        <w:numPr>
          <w:ilvl w:val="1"/>
          <w:numId w:val="157"/>
        </w:numPr>
        <w:tabs>
          <w:tab w:val="left" w:pos="1041"/>
        </w:tabs>
        <w:spacing w:before="199"/>
        <w:ind w:left="1041" w:hanging="225"/>
        <w:rPr>
          <w:sz w:val="24"/>
        </w:rPr>
      </w:pPr>
      <w:r>
        <w:rPr>
          <w:sz w:val="24"/>
        </w:rPr>
        <w:t>Si</w:t>
      </w:r>
      <w:r>
        <w:rPr>
          <w:spacing w:val="-3"/>
          <w:sz w:val="24"/>
        </w:rPr>
        <w:t xml:space="preserve"> </w:t>
      </w:r>
      <w:r>
        <w:rPr>
          <w:sz w:val="24"/>
        </w:rPr>
        <w:t>le</w:t>
      </w:r>
      <w:r>
        <w:rPr>
          <w:spacing w:val="-1"/>
          <w:sz w:val="24"/>
        </w:rPr>
        <w:t xml:space="preserve"> </w:t>
      </w:r>
      <w:r>
        <w:rPr>
          <w:sz w:val="24"/>
        </w:rPr>
        <w:t>soumissionnaire</w:t>
      </w:r>
      <w:r>
        <w:rPr>
          <w:spacing w:val="-1"/>
          <w:sz w:val="24"/>
        </w:rPr>
        <w:t xml:space="preserve"> </w:t>
      </w:r>
      <w:r>
        <w:rPr>
          <w:sz w:val="24"/>
        </w:rPr>
        <w:t>retire</w:t>
      </w:r>
      <w:r>
        <w:rPr>
          <w:spacing w:val="-2"/>
          <w:sz w:val="24"/>
        </w:rPr>
        <w:t xml:space="preserve"> </w:t>
      </w:r>
      <w:r>
        <w:rPr>
          <w:sz w:val="24"/>
        </w:rPr>
        <w:t>son offre</w:t>
      </w:r>
      <w:r>
        <w:rPr>
          <w:spacing w:val="-2"/>
          <w:sz w:val="24"/>
        </w:rPr>
        <w:t xml:space="preserve"> </w:t>
      </w:r>
      <w:r>
        <w:rPr>
          <w:sz w:val="24"/>
        </w:rPr>
        <w:t>durant la</w:t>
      </w:r>
      <w:r>
        <w:rPr>
          <w:spacing w:val="-1"/>
          <w:sz w:val="24"/>
        </w:rPr>
        <w:t xml:space="preserve"> </w:t>
      </w:r>
      <w:r>
        <w:rPr>
          <w:sz w:val="24"/>
        </w:rPr>
        <w:t>période</w:t>
      </w:r>
      <w:r>
        <w:rPr>
          <w:spacing w:val="-2"/>
          <w:sz w:val="24"/>
        </w:rPr>
        <w:t xml:space="preserve"> </w:t>
      </w:r>
      <w:r>
        <w:rPr>
          <w:sz w:val="24"/>
        </w:rPr>
        <w:t>de</w:t>
      </w:r>
      <w:r>
        <w:rPr>
          <w:spacing w:val="-1"/>
          <w:sz w:val="24"/>
        </w:rPr>
        <w:t xml:space="preserve"> </w:t>
      </w:r>
      <w:r>
        <w:rPr>
          <w:sz w:val="24"/>
        </w:rPr>
        <w:t>validité</w:t>
      </w:r>
      <w:r>
        <w:rPr>
          <w:spacing w:val="-1"/>
          <w:sz w:val="24"/>
        </w:rPr>
        <w:t xml:space="preserve"> </w:t>
      </w:r>
      <w:r>
        <w:rPr>
          <w:spacing w:val="-10"/>
          <w:sz w:val="24"/>
        </w:rPr>
        <w:t>;</w:t>
      </w:r>
    </w:p>
    <w:p w14:paraId="04619229" w14:textId="77777777" w:rsidR="00796EEB" w:rsidRDefault="00796EEB" w:rsidP="00796EEB">
      <w:pPr>
        <w:pStyle w:val="Paragraphedeliste"/>
        <w:numPr>
          <w:ilvl w:val="1"/>
          <w:numId w:val="157"/>
        </w:numPr>
        <w:tabs>
          <w:tab w:val="left" w:pos="1056"/>
        </w:tabs>
        <w:spacing w:before="197"/>
        <w:ind w:left="1056" w:hanging="240"/>
        <w:rPr>
          <w:sz w:val="24"/>
        </w:rPr>
      </w:pPr>
      <w:r>
        <w:rPr>
          <w:sz w:val="24"/>
        </w:rPr>
        <w:t>Si,</w:t>
      </w:r>
      <w:r>
        <w:rPr>
          <w:spacing w:val="-1"/>
          <w:sz w:val="24"/>
        </w:rPr>
        <w:t xml:space="preserve"> </w:t>
      </w:r>
      <w:r>
        <w:rPr>
          <w:sz w:val="24"/>
        </w:rPr>
        <w:t>le</w:t>
      </w:r>
      <w:r>
        <w:rPr>
          <w:spacing w:val="-2"/>
          <w:sz w:val="24"/>
        </w:rPr>
        <w:t xml:space="preserve"> </w:t>
      </w:r>
      <w:r>
        <w:rPr>
          <w:sz w:val="24"/>
        </w:rPr>
        <w:t>soumissionnaire</w:t>
      </w:r>
      <w:r>
        <w:rPr>
          <w:spacing w:val="-2"/>
          <w:sz w:val="24"/>
        </w:rPr>
        <w:t xml:space="preserve"> </w:t>
      </w:r>
      <w:r>
        <w:rPr>
          <w:sz w:val="24"/>
        </w:rPr>
        <w:t xml:space="preserve">retenu </w:t>
      </w:r>
      <w:r>
        <w:rPr>
          <w:spacing w:val="-10"/>
          <w:sz w:val="24"/>
        </w:rPr>
        <w:t>:</w:t>
      </w:r>
    </w:p>
    <w:p w14:paraId="2E30D3D6" w14:textId="77777777" w:rsidR="00796EEB" w:rsidRDefault="00796EEB" w:rsidP="00796EEB">
      <w:pPr>
        <w:pStyle w:val="Paragraphedeliste"/>
        <w:numPr>
          <w:ilvl w:val="0"/>
          <w:numId w:val="156"/>
        </w:numPr>
        <w:tabs>
          <w:tab w:val="left" w:pos="565"/>
        </w:tabs>
        <w:spacing w:before="199"/>
        <w:ind w:left="565" w:hanging="186"/>
        <w:rPr>
          <w:sz w:val="24"/>
        </w:rPr>
      </w:pPr>
      <w:r>
        <w:rPr>
          <w:sz w:val="24"/>
        </w:rPr>
        <w:t>Manque</w:t>
      </w:r>
      <w:r>
        <w:rPr>
          <w:spacing w:val="-5"/>
          <w:sz w:val="24"/>
        </w:rPr>
        <w:t xml:space="preserve"> </w:t>
      </w:r>
      <w:r>
        <w:rPr>
          <w:sz w:val="24"/>
        </w:rPr>
        <w:t>à</w:t>
      </w:r>
      <w:r>
        <w:rPr>
          <w:spacing w:val="-2"/>
          <w:sz w:val="24"/>
        </w:rPr>
        <w:t xml:space="preserve"> </w:t>
      </w:r>
      <w:r>
        <w:rPr>
          <w:sz w:val="24"/>
        </w:rPr>
        <w:t>son obligation</w:t>
      </w:r>
      <w:r>
        <w:rPr>
          <w:spacing w:val="-1"/>
          <w:sz w:val="24"/>
        </w:rPr>
        <w:t xml:space="preserve"> </w:t>
      </w:r>
      <w:r>
        <w:rPr>
          <w:sz w:val="24"/>
        </w:rPr>
        <w:t>de souscrire</w:t>
      </w:r>
      <w:r>
        <w:rPr>
          <w:spacing w:val="-1"/>
          <w:sz w:val="24"/>
        </w:rPr>
        <w:t xml:space="preserve"> </w:t>
      </w:r>
      <w:r>
        <w:rPr>
          <w:sz w:val="24"/>
        </w:rPr>
        <w:t>la</w:t>
      </w:r>
      <w:r>
        <w:rPr>
          <w:spacing w:val="1"/>
          <w:sz w:val="24"/>
        </w:rPr>
        <w:t xml:space="preserve"> </w:t>
      </w:r>
      <w:r>
        <w:rPr>
          <w:sz w:val="24"/>
        </w:rPr>
        <w:t>Lettre</w:t>
      </w:r>
      <w:r>
        <w:rPr>
          <w:spacing w:val="-3"/>
          <w:sz w:val="24"/>
        </w:rPr>
        <w:t xml:space="preserve"> </w:t>
      </w:r>
      <w:r>
        <w:rPr>
          <w:sz w:val="24"/>
        </w:rPr>
        <w:t>Commande en application</w:t>
      </w:r>
      <w:r>
        <w:rPr>
          <w:spacing w:val="-1"/>
          <w:sz w:val="24"/>
        </w:rPr>
        <w:t xml:space="preserve"> </w:t>
      </w:r>
      <w:r>
        <w:rPr>
          <w:sz w:val="24"/>
        </w:rPr>
        <w:t>de</w:t>
      </w:r>
      <w:r>
        <w:rPr>
          <w:spacing w:val="-1"/>
          <w:sz w:val="24"/>
        </w:rPr>
        <w:t xml:space="preserve"> </w:t>
      </w:r>
      <w:r>
        <w:rPr>
          <w:sz w:val="24"/>
        </w:rPr>
        <w:t>l’article</w:t>
      </w:r>
      <w:r>
        <w:rPr>
          <w:spacing w:val="-1"/>
          <w:sz w:val="24"/>
        </w:rPr>
        <w:t xml:space="preserve"> </w:t>
      </w:r>
      <w:r>
        <w:rPr>
          <w:sz w:val="24"/>
        </w:rPr>
        <w:t>38 du</w:t>
      </w:r>
      <w:r>
        <w:rPr>
          <w:spacing w:val="-1"/>
          <w:sz w:val="24"/>
        </w:rPr>
        <w:t xml:space="preserve"> </w:t>
      </w:r>
      <w:r>
        <w:rPr>
          <w:sz w:val="24"/>
        </w:rPr>
        <w:t>RGAO</w:t>
      </w:r>
      <w:r>
        <w:rPr>
          <w:spacing w:val="3"/>
          <w:sz w:val="24"/>
        </w:rPr>
        <w:t xml:space="preserve"> </w:t>
      </w:r>
      <w:r>
        <w:rPr>
          <w:spacing w:val="-10"/>
          <w:sz w:val="24"/>
        </w:rPr>
        <w:t>;</w:t>
      </w:r>
    </w:p>
    <w:p w14:paraId="223B8146" w14:textId="77777777" w:rsidR="00796EEB" w:rsidRDefault="00796EEB" w:rsidP="00796EEB">
      <w:pPr>
        <w:pStyle w:val="Paragraphedeliste"/>
        <w:numPr>
          <w:ilvl w:val="0"/>
          <w:numId w:val="156"/>
        </w:numPr>
        <w:tabs>
          <w:tab w:val="left" w:pos="632"/>
        </w:tabs>
        <w:spacing w:before="197"/>
        <w:ind w:left="632" w:hanging="253"/>
        <w:rPr>
          <w:sz w:val="24"/>
        </w:rPr>
      </w:pPr>
      <w:r>
        <w:rPr>
          <w:sz w:val="24"/>
        </w:rPr>
        <w:t>Manque</w:t>
      </w:r>
      <w:r>
        <w:rPr>
          <w:spacing w:val="-2"/>
          <w:sz w:val="24"/>
        </w:rPr>
        <w:t xml:space="preserve"> </w:t>
      </w:r>
      <w:r>
        <w:rPr>
          <w:sz w:val="24"/>
        </w:rPr>
        <w:t>à</w:t>
      </w:r>
      <w:r>
        <w:rPr>
          <w:spacing w:val="-2"/>
          <w:sz w:val="24"/>
        </w:rPr>
        <w:t xml:space="preserve"> </w:t>
      </w:r>
      <w:r>
        <w:rPr>
          <w:sz w:val="24"/>
        </w:rPr>
        <w:t>son obligation</w:t>
      </w:r>
      <w:r>
        <w:rPr>
          <w:spacing w:val="-1"/>
          <w:sz w:val="24"/>
        </w:rPr>
        <w:t xml:space="preserve"> </w:t>
      </w:r>
      <w:r>
        <w:rPr>
          <w:sz w:val="24"/>
        </w:rPr>
        <w:t>de</w:t>
      </w:r>
      <w:r>
        <w:rPr>
          <w:spacing w:val="-1"/>
          <w:sz w:val="24"/>
        </w:rPr>
        <w:t xml:space="preserve"> </w:t>
      </w:r>
      <w:r>
        <w:rPr>
          <w:sz w:val="24"/>
        </w:rPr>
        <w:t>fournir</w:t>
      </w:r>
      <w:r>
        <w:rPr>
          <w:spacing w:val="-1"/>
          <w:sz w:val="24"/>
        </w:rPr>
        <w:t xml:space="preserve"> </w:t>
      </w:r>
      <w:r>
        <w:rPr>
          <w:sz w:val="24"/>
        </w:rPr>
        <w:t>le cautionnement définitif</w:t>
      </w:r>
      <w:r>
        <w:rPr>
          <w:spacing w:val="-1"/>
          <w:sz w:val="24"/>
        </w:rPr>
        <w:t xml:space="preserve"> </w:t>
      </w:r>
      <w:r>
        <w:rPr>
          <w:sz w:val="24"/>
        </w:rPr>
        <w:t>en</w:t>
      </w:r>
      <w:r>
        <w:rPr>
          <w:spacing w:val="-1"/>
          <w:sz w:val="24"/>
        </w:rPr>
        <w:t xml:space="preserve"> </w:t>
      </w:r>
      <w:r>
        <w:rPr>
          <w:sz w:val="24"/>
        </w:rPr>
        <w:t>application de</w:t>
      </w:r>
      <w:r>
        <w:rPr>
          <w:spacing w:val="-2"/>
          <w:sz w:val="24"/>
        </w:rPr>
        <w:t xml:space="preserve"> </w:t>
      </w:r>
      <w:r>
        <w:rPr>
          <w:sz w:val="24"/>
        </w:rPr>
        <w:t>l’article</w:t>
      </w:r>
      <w:r>
        <w:rPr>
          <w:spacing w:val="-1"/>
          <w:sz w:val="24"/>
        </w:rPr>
        <w:t xml:space="preserve"> </w:t>
      </w:r>
      <w:r>
        <w:rPr>
          <w:sz w:val="24"/>
        </w:rPr>
        <w:t>39 du</w:t>
      </w:r>
      <w:r>
        <w:rPr>
          <w:spacing w:val="-1"/>
          <w:sz w:val="24"/>
        </w:rPr>
        <w:t xml:space="preserve"> </w:t>
      </w:r>
      <w:r>
        <w:rPr>
          <w:sz w:val="24"/>
        </w:rPr>
        <w:t>RGAO</w:t>
      </w:r>
      <w:r>
        <w:rPr>
          <w:spacing w:val="3"/>
          <w:sz w:val="24"/>
        </w:rPr>
        <w:t xml:space="preserve"> </w:t>
      </w:r>
      <w:r>
        <w:rPr>
          <w:spacing w:val="-10"/>
          <w:sz w:val="24"/>
        </w:rPr>
        <w:t>;</w:t>
      </w:r>
    </w:p>
    <w:p w14:paraId="5FDB2DAC" w14:textId="77777777" w:rsidR="00796EEB" w:rsidRDefault="00796EEB" w:rsidP="00796EEB">
      <w:pPr>
        <w:pStyle w:val="Paragraphedeliste"/>
        <w:numPr>
          <w:ilvl w:val="0"/>
          <w:numId w:val="156"/>
        </w:numPr>
        <w:tabs>
          <w:tab w:val="left" w:pos="759"/>
        </w:tabs>
        <w:spacing w:before="199"/>
        <w:ind w:left="759" w:hanging="380"/>
        <w:rPr>
          <w:sz w:val="24"/>
        </w:rPr>
      </w:pPr>
      <w:r>
        <w:rPr>
          <w:sz w:val="24"/>
        </w:rPr>
        <w:t>Refuse</w:t>
      </w:r>
      <w:r>
        <w:rPr>
          <w:spacing w:val="-3"/>
          <w:sz w:val="24"/>
        </w:rPr>
        <w:t xml:space="preserve"> </w:t>
      </w:r>
      <w:r>
        <w:rPr>
          <w:sz w:val="24"/>
        </w:rPr>
        <w:t>de</w:t>
      </w:r>
      <w:r>
        <w:rPr>
          <w:spacing w:val="-2"/>
          <w:sz w:val="24"/>
        </w:rPr>
        <w:t xml:space="preserve"> </w:t>
      </w:r>
      <w:r>
        <w:rPr>
          <w:sz w:val="24"/>
        </w:rPr>
        <w:t>recevoir</w:t>
      </w:r>
      <w:r>
        <w:rPr>
          <w:spacing w:val="-1"/>
          <w:sz w:val="24"/>
        </w:rPr>
        <w:t xml:space="preserve"> </w:t>
      </w:r>
      <w:r>
        <w:rPr>
          <w:sz w:val="24"/>
        </w:rPr>
        <w:t>notification</w:t>
      </w:r>
      <w:r>
        <w:rPr>
          <w:spacing w:val="2"/>
          <w:sz w:val="24"/>
        </w:rPr>
        <w:t xml:space="preserve"> </w:t>
      </w:r>
      <w:r>
        <w:rPr>
          <w:sz w:val="24"/>
        </w:rPr>
        <w:t>du</w:t>
      </w:r>
      <w:r>
        <w:rPr>
          <w:spacing w:val="-1"/>
          <w:sz w:val="24"/>
        </w:rPr>
        <w:t xml:space="preserve"> </w:t>
      </w:r>
      <w:r>
        <w:rPr>
          <w:spacing w:val="-2"/>
          <w:sz w:val="24"/>
        </w:rPr>
        <w:t>Marché.</w:t>
      </w:r>
    </w:p>
    <w:p w14:paraId="7674181E" w14:textId="77777777" w:rsidR="00796EEB" w:rsidRDefault="00796EEB" w:rsidP="00796EEB">
      <w:pPr>
        <w:spacing w:before="261"/>
        <w:ind w:left="96"/>
        <w:jc w:val="both"/>
        <w:rPr>
          <w:b/>
          <w:sz w:val="28"/>
        </w:rPr>
      </w:pPr>
      <w:bookmarkStart w:id="22" w:name="_bookmark21"/>
      <w:bookmarkEnd w:id="22"/>
      <w:r>
        <w:rPr>
          <w:b/>
          <w:sz w:val="28"/>
        </w:rPr>
        <w:t>Propositions</w:t>
      </w:r>
      <w:r>
        <w:rPr>
          <w:b/>
          <w:spacing w:val="-8"/>
          <w:sz w:val="28"/>
        </w:rPr>
        <w:t xml:space="preserve"> </w:t>
      </w:r>
      <w:r>
        <w:rPr>
          <w:b/>
          <w:sz w:val="28"/>
        </w:rPr>
        <w:t>variantes</w:t>
      </w:r>
      <w:r>
        <w:rPr>
          <w:b/>
          <w:spacing w:val="-7"/>
          <w:sz w:val="28"/>
        </w:rPr>
        <w:t xml:space="preserve"> </w:t>
      </w:r>
      <w:r>
        <w:rPr>
          <w:b/>
          <w:sz w:val="28"/>
        </w:rPr>
        <w:t>des</w:t>
      </w:r>
      <w:r>
        <w:rPr>
          <w:b/>
          <w:spacing w:val="-7"/>
          <w:sz w:val="28"/>
        </w:rPr>
        <w:t xml:space="preserve"> </w:t>
      </w:r>
      <w:r>
        <w:rPr>
          <w:b/>
          <w:spacing w:val="-2"/>
          <w:sz w:val="28"/>
        </w:rPr>
        <w:t>soumissionnaires</w:t>
      </w:r>
    </w:p>
    <w:p w14:paraId="5ECE21AB" w14:textId="77777777" w:rsidR="00796EEB" w:rsidRDefault="00796EEB" w:rsidP="00796EEB">
      <w:pPr>
        <w:pStyle w:val="Paragraphedeliste"/>
        <w:numPr>
          <w:ilvl w:val="1"/>
          <w:numId w:val="155"/>
        </w:numPr>
        <w:tabs>
          <w:tab w:val="left" w:pos="669"/>
        </w:tabs>
        <w:spacing w:before="116" w:line="360" w:lineRule="auto"/>
        <w:ind w:right="230" w:firstLine="0"/>
        <w:jc w:val="both"/>
        <w:rPr>
          <w:sz w:val="24"/>
        </w:rPr>
      </w:pPr>
      <w:r>
        <w:rPr>
          <w:sz w:val="24"/>
        </w:rPr>
        <w:t>Lorsque les travaux peuvent être exécutés dans des délais prévisionnels d’exécution variables, le RPAO précisera ces délais, et indiquera la méthode retenue pour l’évaluation du délai d’achèvement proposé par le soumissionnaire</w:t>
      </w:r>
      <w:r>
        <w:rPr>
          <w:spacing w:val="-1"/>
          <w:sz w:val="24"/>
        </w:rPr>
        <w:t xml:space="preserve"> </w:t>
      </w:r>
      <w:r>
        <w:rPr>
          <w:sz w:val="24"/>
        </w:rPr>
        <w:t>à</w:t>
      </w:r>
      <w:r>
        <w:rPr>
          <w:spacing w:val="-1"/>
          <w:sz w:val="24"/>
        </w:rPr>
        <w:t xml:space="preserve"> </w:t>
      </w:r>
      <w:r>
        <w:rPr>
          <w:sz w:val="24"/>
        </w:rPr>
        <w:t>l’intérieur des délais prévus. Les offres proposant des délais au-delà de ceux spécifiés ne seront pas considérées comme non conformes.</w:t>
      </w:r>
    </w:p>
    <w:p w14:paraId="24EE972E" w14:textId="77777777" w:rsidR="00796EEB" w:rsidRDefault="00796EEB" w:rsidP="00796EEB">
      <w:pPr>
        <w:pStyle w:val="Paragraphedeliste"/>
        <w:numPr>
          <w:ilvl w:val="1"/>
          <w:numId w:val="155"/>
        </w:numPr>
        <w:tabs>
          <w:tab w:val="left" w:pos="631"/>
        </w:tabs>
        <w:spacing w:before="60" w:line="360" w:lineRule="auto"/>
        <w:ind w:right="232" w:firstLine="0"/>
        <w:jc w:val="both"/>
        <w:rPr>
          <w:sz w:val="24"/>
        </w:rPr>
      </w:pPr>
      <w:r>
        <w:rPr>
          <w:sz w:val="24"/>
        </w:rPr>
        <w:t>Excepté</w:t>
      </w:r>
      <w:r>
        <w:rPr>
          <w:spacing w:val="-9"/>
          <w:sz w:val="24"/>
        </w:rPr>
        <w:t xml:space="preserve"> </w:t>
      </w:r>
      <w:r>
        <w:rPr>
          <w:sz w:val="24"/>
        </w:rPr>
        <w:t>dans</w:t>
      </w:r>
      <w:r>
        <w:rPr>
          <w:spacing w:val="-8"/>
          <w:sz w:val="24"/>
        </w:rPr>
        <w:t xml:space="preserve"> </w:t>
      </w:r>
      <w:r>
        <w:rPr>
          <w:sz w:val="24"/>
        </w:rPr>
        <w:t>le</w:t>
      </w:r>
      <w:r>
        <w:rPr>
          <w:spacing w:val="-9"/>
          <w:sz w:val="24"/>
        </w:rPr>
        <w:t xml:space="preserve"> </w:t>
      </w:r>
      <w:r>
        <w:rPr>
          <w:sz w:val="24"/>
        </w:rPr>
        <w:t>cas</w:t>
      </w:r>
      <w:r>
        <w:rPr>
          <w:spacing w:val="-6"/>
          <w:sz w:val="24"/>
        </w:rPr>
        <w:t xml:space="preserve"> </w:t>
      </w:r>
      <w:r>
        <w:rPr>
          <w:sz w:val="24"/>
        </w:rPr>
        <w:t>mentionné</w:t>
      </w:r>
      <w:r>
        <w:rPr>
          <w:spacing w:val="-9"/>
          <w:sz w:val="24"/>
        </w:rPr>
        <w:t xml:space="preserve"> </w:t>
      </w:r>
      <w:r>
        <w:rPr>
          <w:sz w:val="24"/>
        </w:rPr>
        <w:t>à</w:t>
      </w:r>
      <w:r>
        <w:rPr>
          <w:spacing w:val="-9"/>
          <w:sz w:val="24"/>
        </w:rPr>
        <w:t xml:space="preserve"> </w:t>
      </w:r>
      <w:r>
        <w:rPr>
          <w:sz w:val="24"/>
        </w:rPr>
        <w:t>l’Article</w:t>
      </w:r>
      <w:r>
        <w:rPr>
          <w:spacing w:val="-9"/>
          <w:sz w:val="24"/>
        </w:rPr>
        <w:t xml:space="preserve"> </w:t>
      </w:r>
      <w:r>
        <w:rPr>
          <w:sz w:val="24"/>
        </w:rPr>
        <w:t>18.3</w:t>
      </w:r>
      <w:r>
        <w:rPr>
          <w:spacing w:val="-8"/>
          <w:sz w:val="24"/>
        </w:rPr>
        <w:t xml:space="preserve"> </w:t>
      </w:r>
      <w:r>
        <w:rPr>
          <w:sz w:val="24"/>
        </w:rPr>
        <w:t>ci-dessous,</w:t>
      </w:r>
      <w:r>
        <w:rPr>
          <w:spacing w:val="-8"/>
          <w:sz w:val="24"/>
        </w:rPr>
        <w:t xml:space="preserve"> </w:t>
      </w:r>
      <w:r>
        <w:rPr>
          <w:sz w:val="24"/>
        </w:rPr>
        <w:t>les</w:t>
      </w:r>
      <w:r>
        <w:rPr>
          <w:spacing w:val="-9"/>
          <w:sz w:val="24"/>
        </w:rPr>
        <w:t xml:space="preserve"> </w:t>
      </w:r>
      <w:r>
        <w:rPr>
          <w:sz w:val="24"/>
        </w:rPr>
        <w:t>soumissionnaires</w:t>
      </w:r>
      <w:r>
        <w:rPr>
          <w:spacing w:val="-8"/>
          <w:sz w:val="24"/>
        </w:rPr>
        <w:t xml:space="preserve"> </w:t>
      </w:r>
      <w:r>
        <w:rPr>
          <w:sz w:val="24"/>
        </w:rPr>
        <w:t>souhaitant</w:t>
      </w:r>
      <w:r>
        <w:rPr>
          <w:spacing w:val="-8"/>
          <w:sz w:val="24"/>
        </w:rPr>
        <w:t xml:space="preserve"> </w:t>
      </w:r>
      <w:r>
        <w:rPr>
          <w:sz w:val="24"/>
        </w:rPr>
        <w:t>offrir</w:t>
      </w:r>
      <w:r>
        <w:rPr>
          <w:spacing w:val="-7"/>
          <w:sz w:val="24"/>
        </w:rPr>
        <w:t xml:space="preserve"> </w:t>
      </w:r>
      <w:r>
        <w:rPr>
          <w:sz w:val="24"/>
        </w:rPr>
        <w:t>des</w:t>
      </w:r>
      <w:r>
        <w:rPr>
          <w:spacing w:val="-8"/>
          <w:sz w:val="24"/>
        </w:rPr>
        <w:t xml:space="preserve"> </w:t>
      </w:r>
      <w:r>
        <w:rPr>
          <w:sz w:val="24"/>
        </w:rPr>
        <w:t>variantes techniques doivent d’abord chiffrer</w:t>
      </w:r>
      <w:r>
        <w:rPr>
          <w:spacing w:val="40"/>
          <w:sz w:val="24"/>
        </w:rPr>
        <w:t xml:space="preserve"> </w:t>
      </w:r>
      <w:r>
        <w:rPr>
          <w:sz w:val="24"/>
        </w:rPr>
        <w:t>la</w:t>
      </w:r>
      <w:r>
        <w:rPr>
          <w:spacing w:val="40"/>
          <w:sz w:val="24"/>
        </w:rPr>
        <w:t xml:space="preserve"> </w:t>
      </w:r>
      <w:r>
        <w:rPr>
          <w:sz w:val="24"/>
        </w:rPr>
        <w:t>solution</w:t>
      </w:r>
      <w:r>
        <w:rPr>
          <w:spacing w:val="40"/>
          <w:sz w:val="24"/>
        </w:rPr>
        <w:t xml:space="preserve"> </w:t>
      </w:r>
      <w:r>
        <w:rPr>
          <w:sz w:val="24"/>
        </w:rPr>
        <w:t>de</w:t>
      </w:r>
      <w:r>
        <w:rPr>
          <w:spacing w:val="40"/>
          <w:sz w:val="24"/>
        </w:rPr>
        <w:t xml:space="preserve"> </w:t>
      </w:r>
      <w:r>
        <w:rPr>
          <w:sz w:val="24"/>
        </w:rPr>
        <w:t>base du Maître d’Ouvrage ou du Maître d’Ouvrage Délégué telle que décrite dans le Dossier d’Appel d’Offres,</w:t>
      </w:r>
      <w:r>
        <w:rPr>
          <w:spacing w:val="40"/>
          <w:sz w:val="24"/>
        </w:rPr>
        <w:t xml:space="preserve"> </w:t>
      </w:r>
      <w:r>
        <w:rPr>
          <w:sz w:val="24"/>
        </w:rPr>
        <w:t>et fournir</w:t>
      </w:r>
      <w:r>
        <w:rPr>
          <w:spacing w:val="40"/>
          <w:sz w:val="24"/>
        </w:rPr>
        <w:t xml:space="preserve"> </w:t>
      </w:r>
      <w:r>
        <w:rPr>
          <w:sz w:val="24"/>
        </w:rPr>
        <w:t>en</w:t>
      </w:r>
      <w:r>
        <w:rPr>
          <w:spacing w:val="40"/>
          <w:sz w:val="24"/>
        </w:rPr>
        <w:t xml:space="preserve"> </w:t>
      </w:r>
      <w:r>
        <w:rPr>
          <w:sz w:val="24"/>
        </w:rPr>
        <w:t>outre</w:t>
      </w:r>
      <w:r>
        <w:rPr>
          <w:spacing w:val="40"/>
          <w:sz w:val="24"/>
        </w:rPr>
        <w:t xml:space="preserve"> </w:t>
      </w:r>
      <w:r>
        <w:rPr>
          <w:sz w:val="24"/>
        </w:rPr>
        <w:t>tous les renseignements dont</w:t>
      </w:r>
      <w:r>
        <w:rPr>
          <w:spacing w:val="40"/>
          <w:sz w:val="24"/>
        </w:rPr>
        <w:t xml:space="preserve"> </w:t>
      </w:r>
      <w:r>
        <w:rPr>
          <w:sz w:val="24"/>
        </w:rPr>
        <w:t>le Maître d’Ouvrage</w:t>
      </w:r>
      <w:r>
        <w:rPr>
          <w:spacing w:val="40"/>
          <w:sz w:val="24"/>
        </w:rPr>
        <w:t xml:space="preserve"> </w:t>
      </w:r>
      <w:r>
        <w:rPr>
          <w:sz w:val="24"/>
        </w:rPr>
        <w:t>a besoin pour procéder à l’évaluation complète de la variante proposée, y compris les plans, notes</w:t>
      </w:r>
      <w:r>
        <w:rPr>
          <w:spacing w:val="40"/>
          <w:sz w:val="24"/>
        </w:rPr>
        <w:t xml:space="preserve"> </w:t>
      </w:r>
      <w:r>
        <w:rPr>
          <w:sz w:val="24"/>
        </w:rPr>
        <w:t>de calcul,</w:t>
      </w:r>
      <w:r>
        <w:rPr>
          <w:spacing w:val="61"/>
          <w:sz w:val="24"/>
        </w:rPr>
        <w:t xml:space="preserve"> </w:t>
      </w:r>
      <w:r>
        <w:rPr>
          <w:sz w:val="24"/>
        </w:rPr>
        <w:t>spécifications</w:t>
      </w:r>
      <w:r>
        <w:rPr>
          <w:spacing w:val="1"/>
          <w:sz w:val="24"/>
        </w:rPr>
        <w:t xml:space="preserve"> </w:t>
      </w:r>
      <w:r>
        <w:rPr>
          <w:sz w:val="24"/>
        </w:rPr>
        <w:t>techniques, sous-détails</w:t>
      </w:r>
      <w:r>
        <w:rPr>
          <w:spacing w:val="1"/>
          <w:sz w:val="24"/>
        </w:rPr>
        <w:t xml:space="preserve"> </w:t>
      </w:r>
      <w:r>
        <w:rPr>
          <w:sz w:val="24"/>
        </w:rPr>
        <w:t>de prix</w:t>
      </w:r>
      <w:r>
        <w:rPr>
          <w:spacing w:val="3"/>
          <w:sz w:val="24"/>
        </w:rPr>
        <w:t xml:space="preserve"> </w:t>
      </w:r>
      <w:r>
        <w:rPr>
          <w:sz w:val="24"/>
        </w:rPr>
        <w:t>et</w:t>
      </w:r>
      <w:r>
        <w:rPr>
          <w:spacing w:val="-2"/>
          <w:sz w:val="24"/>
        </w:rPr>
        <w:t xml:space="preserve"> </w:t>
      </w:r>
      <w:r>
        <w:rPr>
          <w:sz w:val="24"/>
        </w:rPr>
        <w:t>méthodes de construction</w:t>
      </w:r>
      <w:r>
        <w:rPr>
          <w:spacing w:val="1"/>
          <w:sz w:val="24"/>
        </w:rPr>
        <w:t xml:space="preserve"> </w:t>
      </w:r>
      <w:r>
        <w:rPr>
          <w:sz w:val="24"/>
        </w:rPr>
        <w:t>proposées,</w:t>
      </w:r>
      <w:r>
        <w:rPr>
          <w:spacing w:val="1"/>
          <w:sz w:val="24"/>
        </w:rPr>
        <w:t xml:space="preserve"> </w:t>
      </w:r>
      <w:r>
        <w:rPr>
          <w:sz w:val="24"/>
        </w:rPr>
        <w:t>et</w:t>
      </w:r>
      <w:r>
        <w:rPr>
          <w:spacing w:val="1"/>
          <w:sz w:val="24"/>
        </w:rPr>
        <w:t xml:space="preserve"> </w:t>
      </w:r>
      <w:r>
        <w:rPr>
          <w:sz w:val="24"/>
        </w:rPr>
        <w:t>tous</w:t>
      </w:r>
      <w:r>
        <w:rPr>
          <w:spacing w:val="1"/>
          <w:sz w:val="24"/>
        </w:rPr>
        <w:t xml:space="preserve"> </w:t>
      </w:r>
      <w:r>
        <w:rPr>
          <w:sz w:val="24"/>
        </w:rPr>
        <w:t>autres</w:t>
      </w:r>
      <w:r>
        <w:rPr>
          <w:spacing w:val="1"/>
          <w:sz w:val="24"/>
        </w:rPr>
        <w:t xml:space="preserve"> </w:t>
      </w:r>
      <w:r>
        <w:rPr>
          <w:spacing w:val="-2"/>
          <w:sz w:val="24"/>
        </w:rPr>
        <w:t>détails</w:t>
      </w:r>
    </w:p>
    <w:p w14:paraId="702A956D"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2CB36F02" w14:textId="77777777" w:rsidR="00796EEB" w:rsidRDefault="00796EEB" w:rsidP="00796EEB">
      <w:pPr>
        <w:pStyle w:val="Corpsdetexte"/>
        <w:spacing w:before="68" w:line="362" w:lineRule="auto"/>
        <w:ind w:left="96" w:right="235"/>
        <w:jc w:val="both"/>
      </w:pPr>
      <w:proofErr w:type="gramStart"/>
      <w:r>
        <w:lastRenderedPageBreak/>
        <w:t>utiles</w:t>
      </w:r>
      <w:proofErr w:type="gramEnd"/>
      <w:r>
        <w:t>.</w:t>
      </w:r>
      <w:r>
        <w:rPr>
          <w:spacing w:val="40"/>
        </w:rPr>
        <w:t xml:space="preserve"> </w:t>
      </w:r>
      <w:r>
        <w:t>Le Maître d’Ouvrage</w:t>
      </w:r>
      <w:r>
        <w:rPr>
          <w:spacing w:val="40"/>
        </w:rPr>
        <w:t xml:space="preserve"> </w:t>
      </w:r>
      <w:r>
        <w:t>n’examinera que les variantes techniques, le cas échéant, du soumissionnaire dont l’offre conforme à la solution de base a été évaluée la moins-</w:t>
      </w:r>
      <w:proofErr w:type="spellStart"/>
      <w:r>
        <w:t>disante</w:t>
      </w:r>
      <w:proofErr w:type="spellEnd"/>
      <w:r>
        <w:t>.</w:t>
      </w:r>
    </w:p>
    <w:p w14:paraId="7AB675AB" w14:textId="77777777" w:rsidR="00796EEB" w:rsidRDefault="00796EEB" w:rsidP="00796EEB">
      <w:pPr>
        <w:pStyle w:val="Paragraphedeliste"/>
        <w:numPr>
          <w:ilvl w:val="1"/>
          <w:numId w:val="155"/>
        </w:numPr>
        <w:tabs>
          <w:tab w:val="left" w:pos="626"/>
        </w:tabs>
        <w:spacing w:before="55" w:line="360" w:lineRule="auto"/>
        <w:ind w:right="239" w:firstLine="0"/>
        <w:jc w:val="both"/>
        <w:rPr>
          <w:sz w:val="24"/>
        </w:rPr>
      </w:pPr>
      <w:r>
        <w:rPr>
          <w:sz w:val="24"/>
        </w:rPr>
        <w:t>Quand</w:t>
      </w:r>
      <w:r>
        <w:rPr>
          <w:spacing w:val="-14"/>
          <w:sz w:val="24"/>
        </w:rPr>
        <w:t xml:space="preserve"> </w:t>
      </w:r>
      <w:r>
        <w:rPr>
          <w:sz w:val="24"/>
        </w:rPr>
        <w:t>les</w:t>
      </w:r>
      <w:r>
        <w:rPr>
          <w:spacing w:val="-14"/>
          <w:sz w:val="24"/>
        </w:rPr>
        <w:t xml:space="preserve"> </w:t>
      </w:r>
      <w:r>
        <w:rPr>
          <w:sz w:val="24"/>
        </w:rPr>
        <w:t>soumissionnaires</w:t>
      </w:r>
      <w:r>
        <w:rPr>
          <w:spacing w:val="-14"/>
          <w:sz w:val="24"/>
        </w:rPr>
        <w:t xml:space="preserve"> </w:t>
      </w:r>
      <w:r>
        <w:rPr>
          <w:sz w:val="24"/>
        </w:rPr>
        <w:t>sont</w:t>
      </w:r>
      <w:r>
        <w:rPr>
          <w:spacing w:val="-14"/>
          <w:sz w:val="24"/>
        </w:rPr>
        <w:t xml:space="preserve"> </w:t>
      </w:r>
      <w:r>
        <w:rPr>
          <w:sz w:val="24"/>
        </w:rPr>
        <w:t>autorisés,</w:t>
      </w:r>
      <w:r>
        <w:rPr>
          <w:spacing w:val="-14"/>
          <w:sz w:val="24"/>
        </w:rPr>
        <w:t xml:space="preserve"> </w:t>
      </w:r>
      <w:r>
        <w:rPr>
          <w:sz w:val="24"/>
        </w:rPr>
        <w:t>suivant</w:t>
      </w:r>
      <w:r>
        <w:rPr>
          <w:spacing w:val="-14"/>
          <w:sz w:val="24"/>
        </w:rPr>
        <w:t xml:space="preserve"> </w:t>
      </w:r>
      <w:r>
        <w:rPr>
          <w:sz w:val="24"/>
        </w:rPr>
        <w:t>le</w:t>
      </w:r>
      <w:r>
        <w:rPr>
          <w:spacing w:val="-15"/>
          <w:sz w:val="24"/>
        </w:rPr>
        <w:t xml:space="preserve"> </w:t>
      </w:r>
      <w:r>
        <w:rPr>
          <w:sz w:val="24"/>
        </w:rPr>
        <w:t>RPAO,</w:t>
      </w:r>
      <w:r>
        <w:rPr>
          <w:spacing w:val="-14"/>
          <w:sz w:val="24"/>
        </w:rPr>
        <w:t xml:space="preserve"> </w:t>
      </w:r>
      <w:r>
        <w:rPr>
          <w:sz w:val="24"/>
        </w:rPr>
        <w:t>à</w:t>
      </w:r>
      <w:r>
        <w:rPr>
          <w:spacing w:val="-15"/>
          <w:sz w:val="24"/>
        </w:rPr>
        <w:t xml:space="preserve"> </w:t>
      </w:r>
      <w:r>
        <w:rPr>
          <w:sz w:val="24"/>
        </w:rPr>
        <w:t>soumettre</w:t>
      </w:r>
      <w:r>
        <w:rPr>
          <w:spacing w:val="-15"/>
          <w:sz w:val="24"/>
        </w:rPr>
        <w:t xml:space="preserve"> </w:t>
      </w:r>
      <w:r>
        <w:rPr>
          <w:sz w:val="24"/>
        </w:rPr>
        <w:t>directement</w:t>
      </w:r>
      <w:r>
        <w:rPr>
          <w:spacing w:val="-14"/>
          <w:sz w:val="24"/>
        </w:rPr>
        <w:t xml:space="preserve"> </w:t>
      </w:r>
      <w:r>
        <w:rPr>
          <w:sz w:val="24"/>
        </w:rPr>
        <w:t>des</w:t>
      </w:r>
      <w:r>
        <w:rPr>
          <w:spacing w:val="-14"/>
          <w:sz w:val="24"/>
        </w:rPr>
        <w:t xml:space="preserve"> </w:t>
      </w:r>
      <w:r>
        <w:rPr>
          <w:sz w:val="24"/>
        </w:rPr>
        <w:t>variantes</w:t>
      </w:r>
      <w:r>
        <w:rPr>
          <w:spacing w:val="-14"/>
          <w:sz w:val="24"/>
        </w:rPr>
        <w:t xml:space="preserve"> </w:t>
      </w:r>
      <w:r>
        <w:rPr>
          <w:sz w:val="24"/>
        </w:rPr>
        <w:t>techniques pour</w:t>
      </w:r>
      <w:r>
        <w:rPr>
          <w:spacing w:val="-10"/>
          <w:sz w:val="24"/>
        </w:rPr>
        <w:t xml:space="preserve"> </w:t>
      </w:r>
      <w:r>
        <w:rPr>
          <w:sz w:val="24"/>
        </w:rPr>
        <w:t>certaines</w:t>
      </w:r>
      <w:r>
        <w:rPr>
          <w:spacing w:val="-10"/>
          <w:sz w:val="24"/>
        </w:rPr>
        <w:t xml:space="preserve"> </w:t>
      </w:r>
      <w:r>
        <w:rPr>
          <w:sz w:val="24"/>
        </w:rPr>
        <w:t>parties</w:t>
      </w:r>
      <w:r>
        <w:rPr>
          <w:spacing w:val="-9"/>
          <w:sz w:val="24"/>
        </w:rPr>
        <w:t xml:space="preserve"> </w:t>
      </w:r>
      <w:r>
        <w:rPr>
          <w:sz w:val="24"/>
        </w:rPr>
        <w:t>des</w:t>
      </w:r>
      <w:r>
        <w:rPr>
          <w:spacing w:val="-8"/>
          <w:sz w:val="24"/>
        </w:rPr>
        <w:t xml:space="preserve"> </w:t>
      </w:r>
      <w:r>
        <w:rPr>
          <w:sz w:val="24"/>
        </w:rPr>
        <w:t>travaux,</w:t>
      </w:r>
      <w:r>
        <w:rPr>
          <w:spacing w:val="-10"/>
          <w:sz w:val="24"/>
        </w:rPr>
        <w:t xml:space="preserve"> </w:t>
      </w:r>
      <w:r>
        <w:rPr>
          <w:sz w:val="24"/>
        </w:rPr>
        <w:t>ces</w:t>
      </w:r>
      <w:r>
        <w:rPr>
          <w:spacing w:val="-9"/>
          <w:sz w:val="24"/>
        </w:rPr>
        <w:t xml:space="preserve"> </w:t>
      </w:r>
      <w:r>
        <w:rPr>
          <w:sz w:val="24"/>
        </w:rPr>
        <w:t>parties</w:t>
      </w:r>
      <w:r>
        <w:rPr>
          <w:spacing w:val="-9"/>
          <w:sz w:val="24"/>
        </w:rPr>
        <w:t xml:space="preserve"> </w:t>
      </w:r>
      <w:r>
        <w:rPr>
          <w:sz w:val="24"/>
        </w:rPr>
        <w:t>de</w:t>
      </w:r>
      <w:r>
        <w:rPr>
          <w:spacing w:val="-11"/>
          <w:sz w:val="24"/>
        </w:rPr>
        <w:t xml:space="preserve"> </w:t>
      </w:r>
      <w:r>
        <w:rPr>
          <w:sz w:val="24"/>
        </w:rPr>
        <w:t>travaux</w:t>
      </w:r>
      <w:r>
        <w:rPr>
          <w:spacing w:val="-9"/>
          <w:sz w:val="24"/>
        </w:rPr>
        <w:t xml:space="preserve"> </w:t>
      </w:r>
      <w:r>
        <w:rPr>
          <w:sz w:val="24"/>
        </w:rPr>
        <w:t>doivent</w:t>
      </w:r>
      <w:r>
        <w:rPr>
          <w:spacing w:val="-10"/>
          <w:sz w:val="24"/>
        </w:rPr>
        <w:t xml:space="preserve"> </w:t>
      </w:r>
      <w:r>
        <w:rPr>
          <w:sz w:val="24"/>
        </w:rPr>
        <w:t>être</w:t>
      </w:r>
      <w:r>
        <w:rPr>
          <w:spacing w:val="-11"/>
          <w:sz w:val="24"/>
        </w:rPr>
        <w:t xml:space="preserve"> </w:t>
      </w:r>
      <w:r>
        <w:rPr>
          <w:sz w:val="24"/>
        </w:rPr>
        <w:t>décrites</w:t>
      </w:r>
      <w:r>
        <w:rPr>
          <w:spacing w:val="-9"/>
          <w:sz w:val="24"/>
        </w:rPr>
        <w:t xml:space="preserve"> </w:t>
      </w:r>
      <w:r>
        <w:rPr>
          <w:sz w:val="24"/>
        </w:rPr>
        <w:t>dans</w:t>
      </w:r>
      <w:r>
        <w:rPr>
          <w:spacing w:val="-9"/>
          <w:sz w:val="24"/>
        </w:rPr>
        <w:t xml:space="preserve"> </w:t>
      </w:r>
      <w:r>
        <w:rPr>
          <w:sz w:val="24"/>
        </w:rPr>
        <w:t>les</w:t>
      </w:r>
      <w:r>
        <w:rPr>
          <w:spacing w:val="-10"/>
          <w:sz w:val="24"/>
        </w:rPr>
        <w:t xml:space="preserve"> </w:t>
      </w:r>
      <w:r>
        <w:rPr>
          <w:sz w:val="24"/>
        </w:rPr>
        <w:t>Spécifications</w:t>
      </w:r>
      <w:r>
        <w:rPr>
          <w:spacing w:val="-8"/>
          <w:sz w:val="24"/>
        </w:rPr>
        <w:t xml:space="preserve"> </w:t>
      </w:r>
      <w:r>
        <w:rPr>
          <w:sz w:val="24"/>
        </w:rPr>
        <w:t>techniques.</w:t>
      </w:r>
      <w:r>
        <w:rPr>
          <w:spacing w:val="-9"/>
          <w:sz w:val="24"/>
        </w:rPr>
        <w:t xml:space="preserve"> </w:t>
      </w:r>
      <w:r>
        <w:rPr>
          <w:sz w:val="24"/>
        </w:rPr>
        <w:t>Le dossier d’appel d’offres doit préciser de manière claire, la façon dont les variantes doivent être prises en considération pour l’évaluation des offres.</w:t>
      </w:r>
    </w:p>
    <w:p w14:paraId="44CD0813" w14:textId="77777777" w:rsidR="00796EEB" w:rsidRDefault="00796EEB" w:rsidP="00796EEB">
      <w:pPr>
        <w:spacing w:before="124"/>
        <w:ind w:left="96"/>
        <w:jc w:val="both"/>
        <w:rPr>
          <w:b/>
          <w:sz w:val="28"/>
        </w:rPr>
      </w:pPr>
      <w:bookmarkStart w:id="23" w:name="_bookmark22"/>
      <w:bookmarkEnd w:id="23"/>
      <w:r>
        <w:rPr>
          <w:b/>
          <w:sz w:val="28"/>
        </w:rPr>
        <w:t>Réunion</w:t>
      </w:r>
      <w:r>
        <w:rPr>
          <w:b/>
          <w:spacing w:val="-6"/>
          <w:sz w:val="28"/>
        </w:rPr>
        <w:t xml:space="preserve"> </w:t>
      </w:r>
      <w:r>
        <w:rPr>
          <w:b/>
          <w:sz w:val="28"/>
        </w:rPr>
        <w:t>préparatoire</w:t>
      </w:r>
      <w:r>
        <w:rPr>
          <w:b/>
          <w:spacing w:val="-6"/>
          <w:sz w:val="28"/>
        </w:rPr>
        <w:t xml:space="preserve"> </w:t>
      </w:r>
      <w:r>
        <w:rPr>
          <w:b/>
          <w:sz w:val="28"/>
        </w:rPr>
        <w:t>à</w:t>
      </w:r>
      <w:r>
        <w:rPr>
          <w:b/>
          <w:spacing w:val="-5"/>
          <w:sz w:val="28"/>
        </w:rPr>
        <w:t xml:space="preserve"> </w:t>
      </w:r>
      <w:r>
        <w:rPr>
          <w:b/>
          <w:sz w:val="28"/>
        </w:rPr>
        <w:t>l’établissement</w:t>
      </w:r>
      <w:r>
        <w:rPr>
          <w:b/>
          <w:spacing w:val="-6"/>
          <w:sz w:val="28"/>
        </w:rPr>
        <w:t xml:space="preserve"> </w:t>
      </w:r>
      <w:r>
        <w:rPr>
          <w:b/>
          <w:sz w:val="28"/>
        </w:rPr>
        <w:t>des</w:t>
      </w:r>
      <w:r>
        <w:rPr>
          <w:b/>
          <w:spacing w:val="-5"/>
          <w:sz w:val="28"/>
        </w:rPr>
        <w:t xml:space="preserve"> </w:t>
      </w:r>
      <w:r>
        <w:rPr>
          <w:b/>
          <w:spacing w:val="-2"/>
          <w:sz w:val="28"/>
        </w:rPr>
        <w:t>offres</w:t>
      </w:r>
    </w:p>
    <w:p w14:paraId="08BB8A90" w14:textId="77777777" w:rsidR="00796EEB" w:rsidRDefault="00796EEB" w:rsidP="00796EEB">
      <w:pPr>
        <w:pStyle w:val="Paragraphedeliste"/>
        <w:numPr>
          <w:ilvl w:val="1"/>
          <w:numId w:val="154"/>
        </w:numPr>
        <w:tabs>
          <w:tab w:val="left" w:pos="647"/>
        </w:tabs>
        <w:spacing w:before="116" w:line="362" w:lineRule="auto"/>
        <w:ind w:right="242" w:firstLine="0"/>
        <w:jc w:val="both"/>
        <w:rPr>
          <w:sz w:val="24"/>
        </w:rPr>
      </w:pPr>
      <w:r>
        <w:rPr>
          <w:sz w:val="24"/>
        </w:rPr>
        <w:t>A moins que, le RPAO n’en dispose autrement, le Soumissionnaire peut être invité à assister à une réunion préparatoire, qui se tiendra aux lieu et date indiqués dans le RPAO.</w:t>
      </w:r>
    </w:p>
    <w:p w14:paraId="1DBF58A2" w14:textId="77777777" w:rsidR="00796EEB" w:rsidRDefault="00796EEB" w:rsidP="00796EEB">
      <w:pPr>
        <w:pStyle w:val="Paragraphedeliste"/>
        <w:numPr>
          <w:ilvl w:val="1"/>
          <w:numId w:val="154"/>
        </w:numPr>
        <w:tabs>
          <w:tab w:val="left" w:pos="624"/>
        </w:tabs>
        <w:spacing w:before="55" w:line="360" w:lineRule="auto"/>
        <w:ind w:right="240" w:firstLine="0"/>
        <w:jc w:val="both"/>
        <w:rPr>
          <w:sz w:val="24"/>
        </w:rPr>
      </w:pPr>
      <w:r>
        <w:rPr>
          <w:sz w:val="24"/>
        </w:rPr>
        <w:t>La</w:t>
      </w:r>
      <w:r>
        <w:rPr>
          <w:spacing w:val="-15"/>
          <w:sz w:val="24"/>
        </w:rPr>
        <w:t xml:space="preserve"> </w:t>
      </w:r>
      <w:r>
        <w:rPr>
          <w:sz w:val="24"/>
        </w:rPr>
        <w:t>réunion</w:t>
      </w:r>
      <w:r>
        <w:rPr>
          <w:spacing w:val="-15"/>
          <w:sz w:val="24"/>
        </w:rPr>
        <w:t xml:space="preserve"> </w:t>
      </w:r>
      <w:r>
        <w:rPr>
          <w:sz w:val="24"/>
        </w:rPr>
        <w:t>préparatoire</w:t>
      </w:r>
      <w:r>
        <w:rPr>
          <w:spacing w:val="-15"/>
          <w:sz w:val="24"/>
        </w:rPr>
        <w:t xml:space="preserve"> </w:t>
      </w:r>
      <w:r>
        <w:rPr>
          <w:sz w:val="24"/>
        </w:rPr>
        <w:t>aura</w:t>
      </w:r>
      <w:r>
        <w:rPr>
          <w:spacing w:val="-15"/>
          <w:sz w:val="24"/>
        </w:rPr>
        <w:t xml:space="preserve"> </w:t>
      </w:r>
      <w:r>
        <w:rPr>
          <w:sz w:val="24"/>
        </w:rPr>
        <w:t>pour</w:t>
      </w:r>
      <w:r>
        <w:rPr>
          <w:spacing w:val="-15"/>
          <w:sz w:val="24"/>
        </w:rPr>
        <w:t xml:space="preserve"> </w:t>
      </w:r>
      <w:r>
        <w:rPr>
          <w:sz w:val="24"/>
        </w:rPr>
        <w:t>objet</w:t>
      </w:r>
      <w:r>
        <w:rPr>
          <w:spacing w:val="-15"/>
          <w:sz w:val="24"/>
        </w:rPr>
        <w:t xml:space="preserve"> </w:t>
      </w:r>
      <w:r>
        <w:rPr>
          <w:sz w:val="24"/>
        </w:rPr>
        <w:t>de</w:t>
      </w:r>
      <w:r>
        <w:rPr>
          <w:spacing w:val="-15"/>
          <w:sz w:val="24"/>
        </w:rPr>
        <w:t xml:space="preserve"> </w:t>
      </w:r>
      <w:r>
        <w:rPr>
          <w:sz w:val="24"/>
        </w:rPr>
        <w:t>fournir</w:t>
      </w:r>
      <w:r>
        <w:rPr>
          <w:spacing w:val="-15"/>
          <w:sz w:val="24"/>
        </w:rPr>
        <w:t xml:space="preserve"> </w:t>
      </w:r>
      <w:r>
        <w:rPr>
          <w:sz w:val="24"/>
        </w:rPr>
        <w:t>des</w:t>
      </w:r>
      <w:r>
        <w:rPr>
          <w:spacing w:val="-15"/>
          <w:sz w:val="24"/>
        </w:rPr>
        <w:t xml:space="preserve"> </w:t>
      </w:r>
      <w:r>
        <w:rPr>
          <w:sz w:val="24"/>
        </w:rPr>
        <w:t>éclaircissements</w:t>
      </w:r>
      <w:r>
        <w:rPr>
          <w:spacing w:val="-15"/>
          <w:sz w:val="24"/>
        </w:rPr>
        <w:t xml:space="preserve"> </w:t>
      </w:r>
      <w:r>
        <w:rPr>
          <w:sz w:val="24"/>
        </w:rPr>
        <w:t>et</w:t>
      </w:r>
      <w:r>
        <w:rPr>
          <w:spacing w:val="-15"/>
          <w:sz w:val="24"/>
        </w:rPr>
        <w:t xml:space="preserve"> </w:t>
      </w:r>
      <w:r>
        <w:rPr>
          <w:sz w:val="24"/>
        </w:rPr>
        <w:t>réponses</w:t>
      </w:r>
      <w:r>
        <w:rPr>
          <w:spacing w:val="-15"/>
          <w:sz w:val="24"/>
        </w:rPr>
        <w:t xml:space="preserve"> </w:t>
      </w:r>
      <w:r>
        <w:rPr>
          <w:sz w:val="24"/>
        </w:rPr>
        <w:t>à</w:t>
      </w:r>
      <w:r>
        <w:rPr>
          <w:spacing w:val="-15"/>
          <w:sz w:val="24"/>
        </w:rPr>
        <w:t xml:space="preserve"> </w:t>
      </w:r>
      <w:r>
        <w:rPr>
          <w:sz w:val="24"/>
        </w:rPr>
        <w:t>toute</w:t>
      </w:r>
      <w:r>
        <w:rPr>
          <w:spacing w:val="-15"/>
          <w:sz w:val="24"/>
        </w:rPr>
        <w:t xml:space="preserve"> </w:t>
      </w:r>
      <w:r>
        <w:rPr>
          <w:sz w:val="24"/>
        </w:rPr>
        <w:t>question</w:t>
      </w:r>
      <w:r>
        <w:rPr>
          <w:spacing w:val="-15"/>
          <w:sz w:val="24"/>
        </w:rPr>
        <w:t xml:space="preserve"> </w:t>
      </w:r>
      <w:r>
        <w:rPr>
          <w:sz w:val="24"/>
        </w:rPr>
        <w:t>qui</w:t>
      </w:r>
      <w:r>
        <w:rPr>
          <w:spacing w:val="-15"/>
          <w:sz w:val="24"/>
        </w:rPr>
        <w:t xml:space="preserve"> </w:t>
      </w:r>
      <w:r>
        <w:rPr>
          <w:sz w:val="24"/>
        </w:rPr>
        <w:t>pourrait être soulevée à ce stade.</w:t>
      </w:r>
    </w:p>
    <w:p w14:paraId="50B7F9AB" w14:textId="77777777" w:rsidR="00796EEB" w:rsidRDefault="00796EEB" w:rsidP="00796EEB">
      <w:pPr>
        <w:pStyle w:val="Paragraphedeliste"/>
        <w:numPr>
          <w:ilvl w:val="1"/>
          <w:numId w:val="154"/>
        </w:numPr>
        <w:tabs>
          <w:tab w:val="left" w:pos="633"/>
        </w:tabs>
        <w:spacing w:before="60" w:line="360" w:lineRule="auto"/>
        <w:ind w:right="235" w:firstLine="0"/>
        <w:jc w:val="both"/>
        <w:rPr>
          <w:sz w:val="24"/>
        </w:rPr>
      </w:pPr>
      <w:r>
        <w:rPr>
          <w:sz w:val="24"/>
        </w:rPr>
        <w:t>Il</w:t>
      </w:r>
      <w:r>
        <w:rPr>
          <w:spacing w:val="-6"/>
          <w:sz w:val="24"/>
        </w:rPr>
        <w:t xml:space="preserve"> </w:t>
      </w:r>
      <w:r>
        <w:rPr>
          <w:sz w:val="24"/>
        </w:rPr>
        <w:t>est</w:t>
      </w:r>
      <w:r>
        <w:rPr>
          <w:spacing w:val="-3"/>
          <w:sz w:val="24"/>
        </w:rPr>
        <w:t xml:space="preserve"> </w:t>
      </w:r>
      <w:r>
        <w:rPr>
          <w:sz w:val="24"/>
        </w:rPr>
        <w:t>demandé</w:t>
      </w:r>
      <w:r>
        <w:rPr>
          <w:spacing w:val="-7"/>
          <w:sz w:val="24"/>
        </w:rPr>
        <w:t xml:space="preserve"> </w:t>
      </w:r>
      <w:r>
        <w:rPr>
          <w:sz w:val="24"/>
        </w:rPr>
        <w:t>au</w:t>
      </w:r>
      <w:r>
        <w:rPr>
          <w:spacing w:val="-4"/>
          <w:sz w:val="24"/>
        </w:rPr>
        <w:t xml:space="preserve"> </w:t>
      </w:r>
      <w:r>
        <w:rPr>
          <w:sz w:val="24"/>
        </w:rPr>
        <w:t>Soumissionnaire,</w:t>
      </w:r>
      <w:r>
        <w:rPr>
          <w:spacing w:val="-6"/>
          <w:sz w:val="24"/>
        </w:rPr>
        <w:t xml:space="preserve"> </w:t>
      </w:r>
      <w:r>
        <w:rPr>
          <w:sz w:val="24"/>
        </w:rPr>
        <w:t>autant</w:t>
      </w:r>
      <w:r>
        <w:rPr>
          <w:spacing w:val="-6"/>
          <w:sz w:val="24"/>
        </w:rPr>
        <w:t xml:space="preserve"> </w:t>
      </w:r>
      <w:r>
        <w:rPr>
          <w:sz w:val="24"/>
        </w:rPr>
        <w:t>que</w:t>
      </w:r>
      <w:r>
        <w:rPr>
          <w:spacing w:val="-7"/>
          <w:sz w:val="24"/>
        </w:rPr>
        <w:t xml:space="preserve"> </w:t>
      </w:r>
      <w:r>
        <w:rPr>
          <w:sz w:val="24"/>
        </w:rPr>
        <w:t>possible,</w:t>
      </w:r>
      <w:r>
        <w:rPr>
          <w:spacing w:val="-7"/>
          <w:sz w:val="24"/>
        </w:rPr>
        <w:t xml:space="preserve"> </w:t>
      </w:r>
      <w:r>
        <w:rPr>
          <w:sz w:val="24"/>
        </w:rPr>
        <w:t>de</w:t>
      </w:r>
      <w:r>
        <w:rPr>
          <w:spacing w:val="-7"/>
          <w:sz w:val="24"/>
        </w:rPr>
        <w:t xml:space="preserve"> </w:t>
      </w:r>
      <w:r>
        <w:rPr>
          <w:sz w:val="24"/>
        </w:rPr>
        <w:t>soumettre</w:t>
      </w:r>
      <w:r>
        <w:rPr>
          <w:spacing w:val="-6"/>
          <w:sz w:val="24"/>
        </w:rPr>
        <w:t xml:space="preserve"> </w:t>
      </w:r>
      <w:r>
        <w:rPr>
          <w:sz w:val="24"/>
        </w:rPr>
        <w:t>toute</w:t>
      </w:r>
      <w:r>
        <w:rPr>
          <w:spacing w:val="-7"/>
          <w:sz w:val="24"/>
        </w:rPr>
        <w:t xml:space="preserve"> </w:t>
      </w:r>
      <w:r>
        <w:rPr>
          <w:sz w:val="24"/>
        </w:rPr>
        <w:t>question</w:t>
      </w:r>
      <w:r>
        <w:rPr>
          <w:spacing w:val="-6"/>
          <w:sz w:val="24"/>
        </w:rPr>
        <w:t xml:space="preserve"> </w:t>
      </w:r>
      <w:r>
        <w:rPr>
          <w:sz w:val="24"/>
        </w:rPr>
        <w:t>par</w:t>
      </w:r>
      <w:r>
        <w:rPr>
          <w:spacing w:val="-5"/>
          <w:sz w:val="24"/>
        </w:rPr>
        <w:t xml:space="preserve"> </w:t>
      </w:r>
      <w:r>
        <w:rPr>
          <w:sz w:val="24"/>
        </w:rPr>
        <w:t>écrit</w:t>
      </w:r>
      <w:r>
        <w:rPr>
          <w:spacing w:val="-6"/>
          <w:sz w:val="24"/>
        </w:rPr>
        <w:t xml:space="preserve"> </w:t>
      </w:r>
      <w:r>
        <w:rPr>
          <w:sz w:val="24"/>
        </w:rPr>
        <w:t>de</w:t>
      </w:r>
      <w:r>
        <w:rPr>
          <w:spacing w:val="-7"/>
          <w:sz w:val="24"/>
        </w:rPr>
        <w:t xml:space="preserve"> </w:t>
      </w:r>
      <w:r>
        <w:rPr>
          <w:sz w:val="24"/>
        </w:rPr>
        <w:t>façon</w:t>
      </w:r>
      <w:r>
        <w:rPr>
          <w:spacing w:val="-6"/>
          <w:sz w:val="24"/>
        </w:rPr>
        <w:t xml:space="preserve"> </w:t>
      </w:r>
      <w:r>
        <w:rPr>
          <w:sz w:val="24"/>
        </w:rPr>
        <w:t>qu’elle parvienne au Maître d’Ouvrage ou au Maître d’Ouvrage Délégué au moins une semaine avant la réunion préparatoire.</w:t>
      </w:r>
      <w:r>
        <w:rPr>
          <w:spacing w:val="-6"/>
          <w:sz w:val="24"/>
        </w:rPr>
        <w:t xml:space="preserve"> </w:t>
      </w:r>
      <w:r>
        <w:rPr>
          <w:sz w:val="24"/>
        </w:rPr>
        <w:t>Il</w:t>
      </w:r>
      <w:r>
        <w:rPr>
          <w:spacing w:val="-8"/>
          <w:sz w:val="24"/>
        </w:rPr>
        <w:t xml:space="preserve"> </w:t>
      </w:r>
      <w:r>
        <w:rPr>
          <w:sz w:val="24"/>
        </w:rPr>
        <w:t>est</w:t>
      </w:r>
      <w:r>
        <w:rPr>
          <w:spacing w:val="-8"/>
          <w:sz w:val="24"/>
        </w:rPr>
        <w:t xml:space="preserve"> </w:t>
      </w:r>
      <w:r>
        <w:rPr>
          <w:sz w:val="24"/>
        </w:rPr>
        <w:t>possible</w:t>
      </w:r>
      <w:r>
        <w:rPr>
          <w:spacing w:val="-9"/>
          <w:sz w:val="24"/>
        </w:rPr>
        <w:t xml:space="preserve"> </w:t>
      </w:r>
      <w:r>
        <w:rPr>
          <w:sz w:val="24"/>
        </w:rPr>
        <w:t>que</w:t>
      </w:r>
      <w:r>
        <w:rPr>
          <w:spacing w:val="-7"/>
          <w:sz w:val="24"/>
        </w:rPr>
        <w:t xml:space="preserve"> </w:t>
      </w:r>
      <w:r>
        <w:rPr>
          <w:sz w:val="24"/>
        </w:rPr>
        <w:t>le</w:t>
      </w:r>
      <w:r>
        <w:rPr>
          <w:spacing w:val="-9"/>
          <w:sz w:val="24"/>
        </w:rPr>
        <w:t xml:space="preserve"> </w:t>
      </w:r>
      <w:r>
        <w:rPr>
          <w:sz w:val="24"/>
        </w:rPr>
        <w:t>Maître</w:t>
      </w:r>
      <w:r>
        <w:rPr>
          <w:spacing w:val="-10"/>
          <w:sz w:val="24"/>
        </w:rPr>
        <w:t xml:space="preserve"> </w:t>
      </w:r>
      <w:r>
        <w:rPr>
          <w:sz w:val="24"/>
        </w:rPr>
        <w:t>d’Ouvrage</w:t>
      </w:r>
      <w:r>
        <w:rPr>
          <w:spacing w:val="-9"/>
          <w:sz w:val="24"/>
        </w:rPr>
        <w:t xml:space="preserve"> </w:t>
      </w:r>
      <w:r>
        <w:rPr>
          <w:sz w:val="24"/>
        </w:rPr>
        <w:t>ne</w:t>
      </w:r>
      <w:r>
        <w:rPr>
          <w:spacing w:val="-9"/>
          <w:sz w:val="24"/>
        </w:rPr>
        <w:t xml:space="preserve"> </w:t>
      </w:r>
      <w:r>
        <w:rPr>
          <w:sz w:val="24"/>
        </w:rPr>
        <w:t>puisse</w:t>
      </w:r>
      <w:r>
        <w:rPr>
          <w:spacing w:val="-9"/>
          <w:sz w:val="24"/>
        </w:rPr>
        <w:t xml:space="preserve"> </w:t>
      </w:r>
      <w:r>
        <w:rPr>
          <w:sz w:val="24"/>
        </w:rPr>
        <w:t>répondre</w:t>
      </w:r>
      <w:r>
        <w:rPr>
          <w:spacing w:val="-10"/>
          <w:sz w:val="24"/>
        </w:rPr>
        <w:t xml:space="preserve"> </w:t>
      </w:r>
      <w:r>
        <w:rPr>
          <w:sz w:val="24"/>
        </w:rPr>
        <w:t>au</w:t>
      </w:r>
      <w:r>
        <w:rPr>
          <w:spacing w:val="-6"/>
          <w:sz w:val="24"/>
        </w:rPr>
        <w:t xml:space="preserve"> </w:t>
      </w:r>
      <w:r>
        <w:rPr>
          <w:sz w:val="24"/>
        </w:rPr>
        <w:t>cours</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réunion</w:t>
      </w:r>
      <w:r>
        <w:rPr>
          <w:spacing w:val="-8"/>
          <w:sz w:val="24"/>
        </w:rPr>
        <w:t xml:space="preserve"> </w:t>
      </w:r>
      <w:r>
        <w:rPr>
          <w:sz w:val="24"/>
        </w:rPr>
        <w:t>aux</w:t>
      </w:r>
      <w:r>
        <w:rPr>
          <w:spacing w:val="-6"/>
          <w:sz w:val="24"/>
        </w:rPr>
        <w:t xml:space="preserve"> </w:t>
      </w:r>
      <w:r>
        <w:rPr>
          <w:sz w:val="24"/>
        </w:rPr>
        <w:t>questions</w:t>
      </w:r>
      <w:r>
        <w:rPr>
          <w:spacing w:val="-8"/>
          <w:sz w:val="24"/>
        </w:rPr>
        <w:t xml:space="preserve"> </w:t>
      </w:r>
      <w:r>
        <w:rPr>
          <w:sz w:val="24"/>
        </w:rPr>
        <w:t>reçues trop tard. Dans ce cas, les questions et réponses seront transmises selon les modalités de l’article 19.4 ci-dessous.</w:t>
      </w:r>
    </w:p>
    <w:p w14:paraId="3CF20584" w14:textId="77777777" w:rsidR="00796EEB" w:rsidRDefault="00796EEB" w:rsidP="00796EEB">
      <w:pPr>
        <w:pStyle w:val="Paragraphedeliste"/>
        <w:numPr>
          <w:ilvl w:val="1"/>
          <w:numId w:val="154"/>
        </w:numPr>
        <w:tabs>
          <w:tab w:val="left" w:pos="638"/>
        </w:tabs>
        <w:spacing w:before="61" w:line="360" w:lineRule="auto"/>
        <w:ind w:right="233" w:firstLine="0"/>
        <w:jc w:val="both"/>
        <w:rPr>
          <w:sz w:val="24"/>
        </w:rPr>
      </w:pPr>
      <w:r>
        <w:rPr>
          <w:sz w:val="24"/>
        </w:rPr>
        <w:t>Le</w:t>
      </w:r>
      <w:r>
        <w:rPr>
          <w:spacing w:val="-4"/>
          <w:sz w:val="24"/>
        </w:rPr>
        <w:t xml:space="preserve"> </w:t>
      </w:r>
      <w:r>
        <w:rPr>
          <w:sz w:val="24"/>
        </w:rPr>
        <w:t>procès-verbal</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réunion</w:t>
      </w:r>
      <w:r>
        <w:rPr>
          <w:spacing w:val="-3"/>
          <w:sz w:val="24"/>
        </w:rPr>
        <w:t xml:space="preserve"> </w:t>
      </w:r>
      <w:r>
        <w:rPr>
          <w:sz w:val="24"/>
        </w:rPr>
        <w:t>auquel</w:t>
      </w:r>
      <w:r>
        <w:rPr>
          <w:spacing w:val="-3"/>
          <w:sz w:val="24"/>
        </w:rPr>
        <w:t xml:space="preserve"> </w:t>
      </w:r>
      <w:r>
        <w:rPr>
          <w:sz w:val="24"/>
        </w:rPr>
        <w:t>est</w:t>
      </w:r>
      <w:r>
        <w:rPr>
          <w:spacing w:val="-3"/>
          <w:sz w:val="24"/>
        </w:rPr>
        <w:t xml:space="preserve"> </w:t>
      </w:r>
      <w:r>
        <w:rPr>
          <w:sz w:val="24"/>
        </w:rPr>
        <w:t>joint</w:t>
      </w:r>
      <w:r>
        <w:rPr>
          <w:spacing w:val="-3"/>
          <w:sz w:val="24"/>
        </w:rPr>
        <w:t xml:space="preserve"> </w:t>
      </w:r>
      <w:r>
        <w:rPr>
          <w:sz w:val="24"/>
        </w:rPr>
        <w:t>la</w:t>
      </w:r>
      <w:r>
        <w:rPr>
          <w:spacing w:val="-4"/>
          <w:sz w:val="24"/>
        </w:rPr>
        <w:t xml:space="preserve"> </w:t>
      </w:r>
      <w:r>
        <w:rPr>
          <w:sz w:val="24"/>
        </w:rPr>
        <w:t>feuille</w:t>
      </w:r>
      <w:r>
        <w:rPr>
          <w:spacing w:val="-3"/>
          <w:sz w:val="24"/>
        </w:rPr>
        <w:t xml:space="preserve"> </w:t>
      </w:r>
      <w:r>
        <w:rPr>
          <w:sz w:val="24"/>
        </w:rPr>
        <w:t>de</w:t>
      </w:r>
      <w:r>
        <w:rPr>
          <w:spacing w:val="-5"/>
          <w:sz w:val="24"/>
        </w:rPr>
        <w:t xml:space="preserve"> </w:t>
      </w:r>
      <w:r>
        <w:rPr>
          <w:sz w:val="24"/>
        </w:rPr>
        <w:t>présence,</w:t>
      </w:r>
      <w:r>
        <w:rPr>
          <w:spacing w:val="-1"/>
          <w:sz w:val="24"/>
        </w:rPr>
        <w:t xml:space="preserve"> </w:t>
      </w:r>
      <w:r>
        <w:rPr>
          <w:sz w:val="24"/>
        </w:rPr>
        <w:t>incluant</w:t>
      </w:r>
      <w:r>
        <w:rPr>
          <w:spacing w:val="-3"/>
          <w:sz w:val="24"/>
        </w:rPr>
        <w:t xml:space="preserve"> </w:t>
      </w:r>
      <w:r>
        <w:rPr>
          <w:sz w:val="24"/>
        </w:rPr>
        <w:t>le</w:t>
      </w:r>
      <w:r>
        <w:rPr>
          <w:spacing w:val="-4"/>
          <w:sz w:val="24"/>
        </w:rPr>
        <w:t xml:space="preserve"> </w:t>
      </w:r>
      <w:r>
        <w:rPr>
          <w:sz w:val="24"/>
        </w:rPr>
        <w:t>texte</w:t>
      </w:r>
      <w:r>
        <w:rPr>
          <w:spacing w:val="-3"/>
          <w:sz w:val="24"/>
        </w:rPr>
        <w:t xml:space="preserve"> </w:t>
      </w:r>
      <w:r>
        <w:rPr>
          <w:sz w:val="24"/>
        </w:rPr>
        <w:t>des</w:t>
      </w:r>
      <w:r>
        <w:rPr>
          <w:spacing w:val="-3"/>
          <w:sz w:val="24"/>
        </w:rPr>
        <w:t xml:space="preserve"> </w:t>
      </w:r>
      <w:r>
        <w:rPr>
          <w:sz w:val="24"/>
        </w:rPr>
        <w:t>questions</w:t>
      </w:r>
      <w:r>
        <w:rPr>
          <w:spacing w:val="-3"/>
          <w:sz w:val="24"/>
        </w:rPr>
        <w:t xml:space="preserve"> </w:t>
      </w:r>
      <w:r>
        <w:rPr>
          <w:sz w:val="24"/>
        </w:rPr>
        <w:t>posées</w:t>
      </w:r>
      <w:r>
        <w:rPr>
          <w:spacing w:val="-3"/>
          <w:sz w:val="24"/>
        </w:rPr>
        <w:t xml:space="preserve"> </w:t>
      </w:r>
      <w:r>
        <w:rPr>
          <w:sz w:val="24"/>
        </w:rPr>
        <w:t>et des réponses données, y compris les réponses préparées après la réunion, sera transmis sans délai à tous ceux qui ont acheté</w:t>
      </w:r>
      <w:r>
        <w:rPr>
          <w:spacing w:val="-1"/>
          <w:sz w:val="24"/>
        </w:rPr>
        <w:t xml:space="preserve"> </w:t>
      </w:r>
      <w:r>
        <w:rPr>
          <w:sz w:val="24"/>
        </w:rPr>
        <w:t>le Dossier</w:t>
      </w:r>
      <w:r>
        <w:rPr>
          <w:spacing w:val="-2"/>
          <w:sz w:val="24"/>
        </w:rPr>
        <w:t xml:space="preserve"> </w:t>
      </w:r>
      <w:r>
        <w:rPr>
          <w:sz w:val="24"/>
        </w:rPr>
        <w:t>d’Appel d’Offres. Toute</w:t>
      </w:r>
      <w:r>
        <w:rPr>
          <w:spacing w:val="-1"/>
          <w:sz w:val="24"/>
        </w:rPr>
        <w:t xml:space="preserve"> </w:t>
      </w:r>
      <w:r>
        <w:rPr>
          <w:sz w:val="24"/>
        </w:rPr>
        <w:t>modification des documents d’appel d’offres énumérés à</w:t>
      </w:r>
      <w:r>
        <w:rPr>
          <w:spacing w:val="-1"/>
          <w:sz w:val="24"/>
        </w:rPr>
        <w:t xml:space="preserve"> </w:t>
      </w:r>
      <w:r>
        <w:rPr>
          <w:sz w:val="24"/>
        </w:rPr>
        <w:t>l’Article</w:t>
      </w:r>
      <w:r>
        <w:rPr>
          <w:spacing w:val="-1"/>
          <w:sz w:val="24"/>
        </w:rPr>
        <w:t xml:space="preserve"> </w:t>
      </w:r>
      <w:r>
        <w:rPr>
          <w:sz w:val="24"/>
        </w:rPr>
        <w:t>8 du</w:t>
      </w:r>
      <w:r>
        <w:rPr>
          <w:spacing w:val="-4"/>
          <w:sz w:val="24"/>
        </w:rPr>
        <w:t xml:space="preserve"> </w:t>
      </w:r>
      <w:r>
        <w:rPr>
          <w:sz w:val="24"/>
        </w:rPr>
        <w:t>RGAO</w:t>
      </w:r>
      <w:r>
        <w:rPr>
          <w:spacing w:val="-4"/>
          <w:sz w:val="24"/>
        </w:rPr>
        <w:t xml:space="preserve"> </w:t>
      </w:r>
      <w:r>
        <w:rPr>
          <w:sz w:val="24"/>
        </w:rPr>
        <w:t>qui</w:t>
      </w:r>
      <w:r>
        <w:rPr>
          <w:spacing w:val="-3"/>
          <w:sz w:val="24"/>
        </w:rPr>
        <w:t xml:space="preserve"> </w:t>
      </w:r>
      <w:r>
        <w:rPr>
          <w:sz w:val="24"/>
        </w:rPr>
        <w:t>pourrait</w:t>
      </w:r>
      <w:r>
        <w:rPr>
          <w:spacing w:val="-3"/>
          <w:sz w:val="24"/>
        </w:rPr>
        <w:t xml:space="preserve"> </w:t>
      </w:r>
      <w:r>
        <w:rPr>
          <w:sz w:val="24"/>
        </w:rPr>
        <w:t>s’avérer</w:t>
      </w:r>
      <w:r>
        <w:rPr>
          <w:spacing w:val="-5"/>
          <w:sz w:val="24"/>
        </w:rPr>
        <w:t xml:space="preserve"> </w:t>
      </w:r>
      <w:r>
        <w:rPr>
          <w:sz w:val="24"/>
        </w:rPr>
        <w:t>nécessaire</w:t>
      </w:r>
      <w:r>
        <w:rPr>
          <w:spacing w:val="-3"/>
          <w:sz w:val="24"/>
        </w:rPr>
        <w:t xml:space="preserve"> </w:t>
      </w:r>
      <w:r>
        <w:rPr>
          <w:sz w:val="24"/>
        </w:rPr>
        <w:t>à</w:t>
      </w:r>
      <w:r>
        <w:rPr>
          <w:spacing w:val="-5"/>
          <w:sz w:val="24"/>
        </w:rPr>
        <w:t xml:space="preserve"> </w:t>
      </w:r>
      <w:r>
        <w:rPr>
          <w:sz w:val="24"/>
        </w:rPr>
        <w:t>l’issue</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réunion</w:t>
      </w:r>
      <w:r>
        <w:rPr>
          <w:spacing w:val="-3"/>
          <w:sz w:val="24"/>
        </w:rPr>
        <w:t xml:space="preserve"> </w:t>
      </w:r>
      <w:r>
        <w:rPr>
          <w:sz w:val="24"/>
        </w:rPr>
        <w:t>préparatoire</w:t>
      </w:r>
      <w:r>
        <w:rPr>
          <w:spacing w:val="-6"/>
          <w:sz w:val="24"/>
        </w:rPr>
        <w:t xml:space="preserve"> </w:t>
      </w:r>
      <w:r>
        <w:rPr>
          <w:sz w:val="24"/>
        </w:rPr>
        <w:t>sera</w:t>
      </w:r>
      <w:r>
        <w:rPr>
          <w:spacing w:val="-3"/>
          <w:sz w:val="24"/>
        </w:rPr>
        <w:t xml:space="preserve"> </w:t>
      </w:r>
      <w:r>
        <w:rPr>
          <w:sz w:val="24"/>
        </w:rPr>
        <w:t>faite</w:t>
      </w:r>
      <w:r>
        <w:rPr>
          <w:spacing w:val="-5"/>
          <w:sz w:val="24"/>
        </w:rPr>
        <w:t xml:space="preserve"> </w:t>
      </w:r>
      <w:r>
        <w:rPr>
          <w:sz w:val="24"/>
        </w:rPr>
        <w:t>par le</w:t>
      </w:r>
      <w:r>
        <w:rPr>
          <w:spacing w:val="-5"/>
          <w:sz w:val="24"/>
        </w:rPr>
        <w:t xml:space="preserve"> </w:t>
      </w:r>
      <w:r>
        <w:rPr>
          <w:sz w:val="24"/>
        </w:rPr>
        <w:t>Maître</w:t>
      </w:r>
      <w:r>
        <w:rPr>
          <w:spacing w:val="-3"/>
          <w:sz w:val="24"/>
        </w:rPr>
        <w:t xml:space="preserve"> </w:t>
      </w:r>
      <w:r>
        <w:rPr>
          <w:sz w:val="24"/>
        </w:rPr>
        <w:t>d’Ouvrage</w:t>
      </w:r>
      <w:r>
        <w:rPr>
          <w:spacing w:val="-1"/>
          <w:sz w:val="24"/>
        </w:rPr>
        <w:t xml:space="preserve"> </w:t>
      </w:r>
      <w:r>
        <w:rPr>
          <w:sz w:val="24"/>
        </w:rPr>
        <w:t>en publiant un additif conformément aux dispositions de l’article 10 du RGAO, le procès-verbal de la réunion préparatoire ne pouvant en tenir lieu.</w:t>
      </w:r>
    </w:p>
    <w:p w14:paraId="2BCA5E1D" w14:textId="77777777" w:rsidR="00796EEB" w:rsidRDefault="00796EEB" w:rsidP="00796EEB">
      <w:pPr>
        <w:pStyle w:val="Paragraphedeliste"/>
        <w:numPr>
          <w:ilvl w:val="1"/>
          <w:numId w:val="154"/>
        </w:numPr>
        <w:tabs>
          <w:tab w:val="left" w:pos="645"/>
        </w:tabs>
        <w:spacing w:before="60" w:line="360" w:lineRule="auto"/>
        <w:ind w:right="244" w:firstLine="0"/>
        <w:jc w:val="both"/>
        <w:rPr>
          <w:sz w:val="24"/>
        </w:rPr>
      </w:pPr>
      <w:r>
        <w:rPr>
          <w:sz w:val="24"/>
        </w:rPr>
        <w:t>Le fait qu’un soumissionnaire n’assiste pas à la réunion préparatoire à l’établissement des offres ne sera pas un motif de disqualification.</w:t>
      </w:r>
    </w:p>
    <w:p w14:paraId="0D894B1E" w14:textId="77777777" w:rsidR="00796EEB" w:rsidRDefault="00796EEB" w:rsidP="00796EEB">
      <w:pPr>
        <w:spacing w:before="124"/>
        <w:ind w:left="96"/>
        <w:jc w:val="both"/>
        <w:rPr>
          <w:b/>
          <w:sz w:val="28"/>
        </w:rPr>
      </w:pPr>
      <w:bookmarkStart w:id="24" w:name="_bookmark23"/>
      <w:bookmarkEnd w:id="24"/>
      <w:r>
        <w:rPr>
          <w:b/>
          <w:sz w:val="28"/>
        </w:rPr>
        <w:t>Forme,</w:t>
      </w:r>
      <w:r>
        <w:rPr>
          <w:b/>
          <w:spacing w:val="-5"/>
          <w:sz w:val="28"/>
        </w:rPr>
        <w:t xml:space="preserve"> </w:t>
      </w:r>
      <w:r>
        <w:rPr>
          <w:b/>
          <w:sz w:val="28"/>
        </w:rPr>
        <w:t>Format</w:t>
      </w:r>
      <w:r>
        <w:rPr>
          <w:b/>
          <w:spacing w:val="-3"/>
          <w:sz w:val="28"/>
        </w:rPr>
        <w:t xml:space="preserve"> </w:t>
      </w:r>
      <w:r>
        <w:rPr>
          <w:b/>
          <w:sz w:val="28"/>
        </w:rPr>
        <w:t>et</w:t>
      </w:r>
      <w:r>
        <w:rPr>
          <w:b/>
          <w:spacing w:val="-4"/>
          <w:sz w:val="28"/>
        </w:rPr>
        <w:t xml:space="preserve"> </w:t>
      </w:r>
      <w:r>
        <w:rPr>
          <w:b/>
          <w:sz w:val="28"/>
        </w:rPr>
        <w:t>signature</w:t>
      </w:r>
      <w:r>
        <w:rPr>
          <w:b/>
          <w:spacing w:val="-3"/>
          <w:sz w:val="28"/>
        </w:rPr>
        <w:t xml:space="preserve"> </w:t>
      </w:r>
      <w:r>
        <w:rPr>
          <w:b/>
          <w:sz w:val="28"/>
        </w:rPr>
        <w:t>de</w:t>
      </w:r>
      <w:r>
        <w:rPr>
          <w:b/>
          <w:spacing w:val="-7"/>
          <w:sz w:val="28"/>
        </w:rPr>
        <w:t xml:space="preserve"> </w:t>
      </w:r>
      <w:r>
        <w:rPr>
          <w:b/>
          <w:spacing w:val="-2"/>
          <w:sz w:val="28"/>
        </w:rPr>
        <w:t>l’offre</w:t>
      </w:r>
    </w:p>
    <w:p w14:paraId="6713636F" w14:textId="77777777" w:rsidR="00796EEB" w:rsidRDefault="00796EEB" w:rsidP="00796EEB">
      <w:pPr>
        <w:pStyle w:val="Corpsdetexte"/>
        <w:spacing w:before="116"/>
        <w:ind w:left="96"/>
        <w:jc w:val="both"/>
      </w:pPr>
      <w:r>
        <w:t>Pour la</w:t>
      </w:r>
      <w:r>
        <w:rPr>
          <w:spacing w:val="-2"/>
        </w:rPr>
        <w:t xml:space="preserve"> </w:t>
      </w:r>
      <w:r>
        <w:t xml:space="preserve">soumission hors </w:t>
      </w:r>
      <w:r>
        <w:rPr>
          <w:spacing w:val="-2"/>
        </w:rPr>
        <w:t>ligne,</w:t>
      </w:r>
    </w:p>
    <w:p w14:paraId="6DDA9999" w14:textId="77777777" w:rsidR="00796EEB" w:rsidRDefault="00796EEB" w:rsidP="00796EEB">
      <w:pPr>
        <w:pStyle w:val="Paragraphedeliste"/>
        <w:numPr>
          <w:ilvl w:val="1"/>
          <w:numId w:val="153"/>
        </w:numPr>
        <w:tabs>
          <w:tab w:val="left" w:pos="664"/>
        </w:tabs>
        <w:spacing w:before="200" w:line="360" w:lineRule="auto"/>
        <w:ind w:right="231" w:firstLine="0"/>
        <w:jc w:val="both"/>
        <w:rPr>
          <w:sz w:val="24"/>
        </w:rPr>
      </w:pPr>
      <w:r>
        <w:rPr>
          <w:sz w:val="24"/>
        </w:rPr>
        <w:t>Le Soumissionnaire préparera un original de chaque volume constitutif de l’offre décrit à l’Article 13 du RGAO,</w:t>
      </w:r>
      <w:r>
        <w:rPr>
          <w:spacing w:val="-2"/>
          <w:sz w:val="24"/>
        </w:rPr>
        <w:t xml:space="preserve"> </w:t>
      </w:r>
      <w:r>
        <w:rPr>
          <w:sz w:val="24"/>
        </w:rPr>
        <w:t>portant</w:t>
      </w:r>
      <w:r>
        <w:rPr>
          <w:spacing w:val="-1"/>
          <w:sz w:val="24"/>
        </w:rPr>
        <w:t xml:space="preserve"> </w:t>
      </w:r>
      <w:r>
        <w:rPr>
          <w:sz w:val="24"/>
        </w:rPr>
        <w:t>clairement</w:t>
      </w:r>
      <w:r>
        <w:rPr>
          <w:spacing w:val="-1"/>
          <w:sz w:val="24"/>
        </w:rPr>
        <w:t xml:space="preserve"> </w:t>
      </w:r>
      <w:r>
        <w:rPr>
          <w:sz w:val="24"/>
        </w:rPr>
        <w:t>l’indication</w:t>
      </w:r>
      <w:r>
        <w:rPr>
          <w:spacing w:val="-1"/>
          <w:sz w:val="24"/>
        </w:rPr>
        <w:t xml:space="preserve"> </w:t>
      </w:r>
      <w:r>
        <w:rPr>
          <w:sz w:val="24"/>
        </w:rPr>
        <w:t>“ORIGINAL”.</w:t>
      </w:r>
      <w:r>
        <w:rPr>
          <w:spacing w:val="-1"/>
          <w:sz w:val="24"/>
        </w:rPr>
        <w:t xml:space="preserve"> </w:t>
      </w:r>
      <w:r>
        <w:rPr>
          <w:sz w:val="24"/>
        </w:rPr>
        <w:t>De</w:t>
      </w:r>
      <w:r>
        <w:rPr>
          <w:spacing w:val="-3"/>
          <w:sz w:val="24"/>
        </w:rPr>
        <w:t xml:space="preserve"> </w:t>
      </w:r>
      <w:r>
        <w:rPr>
          <w:sz w:val="24"/>
        </w:rPr>
        <w:t>plus,</w:t>
      </w:r>
      <w:r>
        <w:rPr>
          <w:spacing w:val="-1"/>
          <w:sz w:val="24"/>
        </w:rPr>
        <w:t xml:space="preserve"> </w:t>
      </w:r>
      <w:r>
        <w:rPr>
          <w:sz w:val="24"/>
        </w:rPr>
        <w:t>le</w:t>
      </w:r>
      <w:r>
        <w:rPr>
          <w:spacing w:val="-2"/>
          <w:sz w:val="24"/>
        </w:rPr>
        <w:t xml:space="preserve"> </w:t>
      </w:r>
      <w:r>
        <w:rPr>
          <w:sz w:val="24"/>
        </w:rPr>
        <w:t>Soumissionnaire</w:t>
      </w:r>
      <w:r>
        <w:rPr>
          <w:spacing w:val="-3"/>
          <w:sz w:val="24"/>
        </w:rPr>
        <w:t xml:space="preserve"> </w:t>
      </w:r>
      <w:r>
        <w:rPr>
          <w:sz w:val="24"/>
        </w:rPr>
        <w:t>soumettra</w:t>
      </w:r>
      <w:r>
        <w:rPr>
          <w:spacing w:val="-3"/>
          <w:sz w:val="24"/>
        </w:rPr>
        <w:t xml:space="preserve"> </w:t>
      </w:r>
      <w:r>
        <w:rPr>
          <w:sz w:val="24"/>
        </w:rPr>
        <w:t>pour</w:t>
      </w:r>
      <w:r>
        <w:rPr>
          <w:spacing w:val="-2"/>
          <w:sz w:val="24"/>
        </w:rPr>
        <w:t xml:space="preserve"> </w:t>
      </w:r>
      <w:r>
        <w:rPr>
          <w:sz w:val="24"/>
        </w:rPr>
        <w:t>chaque</w:t>
      </w:r>
      <w:r>
        <w:rPr>
          <w:spacing w:val="-2"/>
          <w:sz w:val="24"/>
        </w:rPr>
        <w:t xml:space="preserve"> </w:t>
      </w:r>
      <w:r>
        <w:rPr>
          <w:sz w:val="24"/>
        </w:rPr>
        <w:t>volume le</w:t>
      </w:r>
      <w:r>
        <w:rPr>
          <w:spacing w:val="-12"/>
          <w:sz w:val="24"/>
        </w:rPr>
        <w:t xml:space="preserve"> </w:t>
      </w:r>
      <w:r>
        <w:rPr>
          <w:sz w:val="24"/>
        </w:rPr>
        <w:t>nombre</w:t>
      </w:r>
      <w:r>
        <w:rPr>
          <w:spacing w:val="-12"/>
          <w:sz w:val="24"/>
        </w:rPr>
        <w:t xml:space="preserve"> </w:t>
      </w:r>
      <w:r>
        <w:rPr>
          <w:sz w:val="24"/>
        </w:rPr>
        <w:t>d’exemplaires</w:t>
      </w:r>
      <w:r>
        <w:rPr>
          <w:spacing w:val="-9"/>
          <w:sz w:val="24"/>
        </w:rPr>
        <w:t xml:space="preserve"> </w:t>
      </w:r>
      <w:r>
        <w:rPr>
          <w:sz w:val="24"/>
        </w:rPr>
        <w:t>requis</w:t>
      </w:r>
      <w:r>
        <w:rPr>
          <w:spacing w:val="-10"/>
          <w:sz w:val="24"/>
        </w:rPr>
        <w:t xml:space="preserve"> </w:t>
      </w:r>
      <w:r>
        <w:rPr>
          <w:sz w:val="24"/>
        </w:rPr>
        <w:t>dans</w:t>
      </w:r>
      <w:r>
        <w:rPr>
          <w:spacing w:val="-10"/>
          <w:sz w:val="24"/>
        </w:rPr>
        <w:t xml:space="preserve"> </w:t>
      </w:r>
      <w:r>
        <w:rPr>
          <w:sz w:val="24"/>
        </w:rPr>
        <w:t>les</w:t>
      </w:r>
      <w:r>
        <w:rPr>
          <w:spacing w:val="-11"/>
          <w:sz w:val="24"/>
        </w:rPr>
        <w:t xml:space="preserve"> </w:t>
      </w:r>
      <w:r>
        <w:rPr>
          <w:sz w:val="24"/>
        </w:rPr>
        <w:t>RPAO,</w:t>
      </w:r>
      <w:r>
        <w:rPr>
          <w:spacing w:val="-11"/>
          <w:sz w:val="24"/>
        </w:rPr>
        <w:t xml:space="preserve"> </w:t>
      </w:r>
      <w:r>
        <w:rPr>
          <w:sz w:val="24"/>
        </w:rPr>
        <w:t>portant</w:t>
      </w:r>
      <w:r>
        <w:rPr>
          <w:spacing w:val="-11"/>
          <w:sz w:val="24"/>
        </w:rPr>
        <w:t xml:space="preserve"> </w:t>
      </w:r>
      <w:r>
        <w:rPr>
          <w:sz w:val="24"/>
        </w:rPr>
        <w:t>l’indication</w:t>
      </w:r>
      <w:r>
        <w:rPr>
          <w:spacing w:val="-11"/>
          <w:sz w:val="24"/>
        </w:rPr>
        <w:t xml:space="preserve"> </w:t>
      </w:r>
      <w:r>
        <w:rPr>
          <w:sz w:val="24"/>
        </w:rPr>
        <w:t>“COPIE”.</w:t>
      </w:r>
      <w:r>
        <w:rPr>
          <w:spacing w:val="-11"/>
          <w:sz w:val="24"/>
        </w:rPr>
        <w:t xml:space="preserve"> </w:t>
      </w:r>
      <w:r>
        <w:rPr>
          <w:sz w:val="24"/>
        </w:rPr>
        <w:t>En</w:t>
      </w:r>
      <w:r>
        <w:rPr>
          <w:spacing w:val="-10"/>
          <w:sz w:val="24"/>
        </w:rPr>
        <w:t xml:space="preserve"> </w:t>
      </w:r>
      <w:r>
        <w:rPr>
          <w:sz w:val="24"/>
        </w:rPr>
        <w:t>cas</w:t>
      </w:r>
      <w:r>
        <w:rPr>
          <w:spacing w:val="-11"/>
          <w:sz w:val="24"/>
        </w:rPr>
        <w:t xml:space="preserve"> </w:t>
      </w:r>
      <w:r>
        <w:rPr>
          <w:sz w:val="24"/>
        </w:rPr>
        <w:t>de</w:t>
      </w:r>
      <w:r>
        <w:rPr>
          <w:spacing w:val="-12"/>
          <w:sz w:val="24"/>
        </w:rPr>
        <w:t xml:space="preserve"> </w:t>
      </w:r>
      <w:r>
        <w:rPr>
          <w:sz w:val="24"/>
        </w:rPr>
        <w:t>divergence</w:t>
      </w:r>
      <w:r>
        <w:rPr>
          <w:spacing w:val="-10"/>
          <w:sz w:val="24"/>
        </w:rPr>
        <w:t xml:space="preserve"> </w:t>
      </w:r>
      <w:r>
        <w:rPr>
          <w:sz w:val="24"/>
        </w:rPr>
        <w:t>entre</w:t>
      </w:r>
      <w:r>
        <w:rPr>
          <w:spacing w:val="-12"/>
          <w:sz w:val="24"/>
        </w:rPr>
        <w:t xml:space="preserve"> </w:t>
      </w:r>
      <w:r>
        <w:rPr>
          <w:sz w:val="24"/>
        </w:rPr>
        <w:t>l’original et les copies, l’original fera foi.</w:t>
      </w:r>
    </w:p>
    <w:p w14:paraId="76438195" w14:textId="77777777" w:rsidR="00796EEB" w:rsidRDefault="00796EEB" w:rsidP="00796EEB">
      <w:pPr>
        <w:pStyle w:val="Paragraphedeliste"/>
        <w:numPr>
          <w:ilvl w:val="1"/>
          <w:numId w:val="153"/>
        </w:numPr>
        <w:tabs>
          <w:tab w:val="left" w:pos="645"/>
        </w:tabs>
        <w:spacing w:before="17" w:line="360" w:lineRule="auto"/>
        <w:ind w:right="235" w:firstLine="0"/>
        <w:jc w:val="both"/>
        <w:rPr>
          <w:sz w:val="24"/>
        </w:rPr>
      </w:pPr>
      <w:r>
        <w:rPr>
          <w:sz w:val="24"/>
        </w:rPr>
        <w:t>L’original et toutes les copies de l’offre devront être écrits à l’encre indélébile (dans le cas des copies, des photocopies y compris sous la forme scannée sont également acceptables) et seront signés par la ou les personnes dûment habilitées à</w:t>
      </w:r>
      <w:r>
        <w:rPr>
          <w:spacing w:val="-1"/>
          <w:sz w:val="24"/>
        </w:rPr>
        <w:t xml:space="preserve"> </w:t>
      </w:r>
      <w:r>
        <w:rPr>
          <w:sz w:val="24"/>
        </w:rPr>
        <w:t>signer</w:t>
      </w:r>
      <w:r>
        <w:rPr>
          <w:spacing w:val="-1"/>
          <w:sz w:val="24"/>
        </w:rPr>
        <w:t xml:space="preserve"> </w:t>
      </w:r>
      <w:r>
        <w:rPr>
          <w:sz w:val="24"/>
        </w:rPr>
        <w:t>au nom du Soumissionnaire, conformément à</w:t>
      </w:r>
      <w:r>
        <w:rPr>
          <w:spacing w:val="-1"/>
          <w:sz w:val="24"/>
        </w:rPr>
        <w:t xml:space="preserve"> </w:t>
      </w:r>
      <w:r>
        <w:rPr>
          <w:sz w:val="24"/>
        </w:rPr>
        <w:t>l’article</w:t>
      </w:r>
      <w:r>
        <w:rPr>
          <w:spacing w:val="-1"/>
          <w:sz w:val="24"/>
        </w:rPr>
        <w:t xml:space="preserve"> </w:t>
      </w:r>
      <w:r>
        <w:rPr>
          <w:sz w:val="24"/>
        </w:rPr>
        <w:t>6.1(a)</w:t>
      </w:r>
      <w:r>
        <w:rPr>
          <w:spacing w:val="-1"/>
          <w:sz w:val="24"/>
        </w:rPr>
        <w:t xml:space="preserve"> </w:t>
      </w:r>
      <w:r>
        <w:rPr>
          <w:sz w:val="24"/>
        </w:rPr>
        <w:t>ou 6.2(c)</w:t>
      </w:r>
      <w:r>
        <w:rPr>
          <w:spacing w:val="-1"/>
          <w:sz w:val="24"/>
        </w:rPr>
        <w:t xml:space="preserve"> </w:t>
      </w:r>
      <w:r>
        <w:rPr>
          <w:sz w:val="24"/>
        </w:rPr>
        <w:t>du RGAO, selon le cas. Toutes les pages de l’offre comprenant des surcharges ou des changements seront paraphées par le ou les signataires de l’offre.</w:t>
      </w:r>
    </w:p>
    <w:p w14:paraId="16CF2CD7"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24F7E363" w14:textId="77777777" w:rsidR="00796EEB" w:rsidRDefault="00796EEB" w:rsidP="00796EEB">
      <w:pPr>
        <w:pStyle w:val="Paragraphedeliste"/>
        <w:numPr>
          <w:ilvl w:val="1"/>
          <w:numId w:val="153"/>
        </w:numPr>
        <w:tabs>
          <w:tab w:val="left" w:pos="636"/>
        </w:tabs>
        <w:spacing w:before="68" w:line="362" w:lineRule="auto"/>
        <w:ind w:right="233" w:firstLine="0"/>
        <w:jc w:val="both"/>
        <w:rPr>
          <w:sz w:val="24"/>
        </w:rPr>
      </w:pPr>
      <w:r>
        <w:rPr>
          <w:sz w:val="24"/>
        </w:rPr>
        <w:lastRenderedPageBreak/>
        <w:t>L’offre</w:t>
      </w:r>
      <w:r>
        <w:rPr>
          <w:spacing w:val="-7"/>
          <w:sz w:val="24"/>
        </w:rPr>
        <w:t xml:space="preserve"> </w:t>
      </w:r>
      <w:r>
        <w:rPr>
          <w:sz w:val="24"/>
        </w:rPr>
        <w:t>ne</w:t>
      </w:r>
      <w:r>
        <w:rPr>
          <w:spacing w:val="-7"/>
          <w:sz w:val="24"/>
        </w:rPr>
        <w:t xml:space="preserve"> </w:t>
      </w:r>
      <w:r>
        <w:rPr>
          <w:sz w:val="24"/>
        </w:rPr>
        <w:t>doit</w:t>
      </w:r>
      <w:r>
        <w:rPr>
          <w:spacing w:val="-5"/>
          <w:sz w:val="24"/>
        </w:rPr>
        <w:t xml:space="preserve"> </w:t>
      </w:r>
      <w:r>
        <w:rPr>
          <w:sz w:val="24"/>
        </w:rPr>
        <w:t>comporter</w:t>
      </w:r>
      <w:r>
        <w:rPr>
          <w:spacing w:val="-7"/>
          <w:sz w:val="24"/>
        </w:rPr>
        <w:t xml:space="preserve"> </w:t>
      </w:r>
      <w:r>
        <w:rPr>
          <w:sz w:val="24"/>
        </w:rPr>
        <w:t>aucune</w:t>
      </w:r>
      <w:r>
        <w:rPr>
          <w:spacing w:val="-7"/>
          <w:sz w:val="24"/>
        </w:rPr>
        <w:t xml:space="preserve"> </w:t>
      </w:r>
      <w:r>
        <w:rPr>
          <w:sz w:val="24"/>
        </w:rPr>
        <w:t>modification,</w:t>
      </w:r>
      <w:r>
        <w:rPr>
          <w:spacing w:val="-6"/>
          <w:sz w:val="24"/>
        </w:rPr>
        <w:t xml:space="preserve"> </w:t>
      </w:r>
      <w:r>
        <w:rPr>
          <w:sz w:val="24"/>
        </w:rPr>
        <w:t>suppression</w:t>
      </w:r>
      <w:r>
        <w:rPr>
          <w:spacing w:val="-6"/>
          <w:sz w:val="24"/>
        </w:rPr>
        <w:t xml:space="preserve"> </w:t>
      </w:r>
      <w:r>
        <w:rPr>
          <w:sz w:val="24"/>
        </w:rPr>
        <w:t>ni</w:t>
      </w:r>
      <w:r>
        <w:rPr>
          <w:spacing w:val="-5"/>
          <w:sz w:val="24"/>
        </w:rPr>
        <w:t xml:space="preserve"> </w:t>
      </w:r>
      <w:r>
        <w:rPr>
          <w:sz w:val="24"/>
        </w:rPr>
        <w:t>surcharge,</w:t>
      </w:r>
      <w:r>
        <w:rPr>
          <w:spacing w:val="-6"/>
          <w:sz w:val="24"/>
        </w:rPr>
        <w:t xml:space="preserve"> </w:t>
      </w:r>
      <w:r>
        <w:rPr>
          <w:sz w:val="24"/>
        </w:rPr>
        <w:t>à</w:t>
      </w:r>
      <w:r>
        <w:rPr>
          <w:spacing w:val="-7"/>
          <w:sz w:val="24"/>
        </w:rPr>
        <w:t xml:space="preserve"> </w:t>
      </w:r>
      <w:r>
        <w:rPr>
          <w:sz w:val="24"/>
        </w:rPr>
        <w:t>moins</w:t>
      </w:r>
      <w:r>
        <w:rPr>
          <w:spacing w:val="-3"/>
          <w:sz w:val="24"/>
        </w:rPr>
        <w:t xml:space="preserve"> </w:t>
      </w:r>
      <w:r>
        <w:rPr>
          <w:sz w:val="24"/>
        </w:rPr>
        <w:t>que</w:t>
      </w:r>
      <w:r>
        <w:rPr>
          <w:spacing w:val="-7"/>
          <w:sz w:val="24"/>
        </w:rPr>
        <w:t xml:space="preserve"> </w:t>
      </w:r>
      <w:r>
        <w:rPr>
          <w:sz w:val="24"/>
        </w:rPr>
        <w:t>de</w:t>
      </w:r>
      <w:r>
        <w:rPr>
          <w:spacing w:val="-7"/>
          <w:sz w:val="24"/>
        </w:rPr>
        <w:t xml:space="preserve"> </w:t>
      </w:r>
      <w:r>
        <w:rPr>
          <w:sz w:val="24"/>
        </w:rPr>
        <w:t>telles</w:t>
      </w:r>
      <w:r>
        <w:rPr>
          <w:spacing w:val="-9"/>
          <w:sz w:val="24"/>
        </w:rPr>
        <w:t xml:space="preserve"> </w:t>
      </w:r>
      <w:r>
        <w:rPr>
          <w:sz w:val="24"/>
        </w:rPr>
        <w:t>corrections</w:t>
      </w:r>
      <w:r>
        <w:rPr>
          <w:spacing w:val="-6"/>
          <w:sz w:val="24"/>
        </w:rPr>
        <w:t xml:space="preserve"> </w:t>
      </w:r>
      <w:r>
        <w:rPr>
          <w:sz w:val="24"/>
        </w:rPr>
        <w:t>ne soient paraphées par le ou les signataires de la soumission.</w:t>
      </w:r>
    </w:p>
    <w:p w14:paraId="54DB180B" w14:textId="77777777" w:rsidR="00796EEB" w:rsidRDefault="00796EEB" w:rsidP="00796EEB">
      <w:pPr>
        <w:pStyle w:val="Corpsdetexte"/>
        <w:spacing w:before="55"/>
        <w:ind w:left="96"/>
        <w:jc w:val="both"/>
      </w:pPr>
      <w:r>
        <w:t>Pour la</w:t>
      </w:r>
      <w:r>
        <w:rPr>
          <w:spacing w:val="-2"/>
        </w:rPr>
        <w:t xml:space="preserve"> </w:t>
      </w:r>
      <w:r>
        <w:t>soumission par</w:t>
      </w:r>
      <w:r>
        <w:rPr>
          <w:spacing w:val="-2"/>
        </w:rPr>
        <w:t xml:space="preserve"> </w:t>
      </w:r>
      <w:r>
        <w:t xml:space="preserve">voie </w:t>
      </w:r>
      <w:r>
        <w:rPr>
          <w:spacing w:val="-2"/>
        </w:rPr>
        <w:t>électronique.</w:t>
      </w:r>
    </w:p>
    <w:p w14:paraId="743637FB" w14:textId="77777777" w:rsidR="00796EEB" w:rsidRDefault="00796EEB" w:rsidP="00796EEB">
      <w:pPr>
        <w:pStyle w:val="Corpsdetexte"/>
        <w:spacing w:before="200" w:line="360" w:lineRule="auto"/>
        <w:ind w:left="96" w:right="219"/>
        <w:jc w:val="both"/>
      </w:pPr>
      <w:r>
        <w:t>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w:t>
      </w:r>
      <w:r>
        <w:rPr>
          <w:spacing w:val="-2"/>
        </w:rPr>
        <w:t xml:space="preserve"> </w:t>
      </w:r>
      <w:r>
        <w:t xml:space="preserve">copie de sauvegarde » et les références de l’appel d’offres dans les délais </w:t>
      </w:r>
      <w:r>
        <w:rPr>
          <w:spacing w:val="-2"/>
        </w:rPr>
        <w:t>impartis.</w:t>
      </w:r>
    </w:p>
    <w:p w14:paraId="5F0E9E27" w14:textId="77777777" w:rsidR="00796EEB" w:rsidRDefault="00796EEB" w:rsidP="00796EEB">
      <w:pPr>
        <w:pStyle w:val="Corpsdetexte"/>
        <w:spacing w:before="59" w:line="360" w:lineRule="auto"/>
        <w:ind w:left="96" w:right="329"/>
        <w:jc w:val="both"/>
      </w:pPr>
      <w: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4ED635AE" w14:textId="77777777" w:rsidR="00796EEB" w:rsidRDefault="00796EEB" w:rsidP="00796EEB">
      <w:pPr>
        <w:pStyle w:val="Corpsdetexte"/>
        <w:spacing w:before="59" w:line="360" w:lineRule="auto"/>
        <w:ind w:left="96" w:right="331"/>
        <w:jc w:val="both"/>
      </w:pPr>
      <w: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0AD62330" w14:textId="77777777" w:rsidR="00796EEB" w:rsidRDefault="00796EEB" w:rsidP="00796EEB">
      <w:pPr>
        <w:pStyle w:val="Corpsdetexte"/>
        <w:spacing w:before="61" w:line="360" w:lineRule="auto"/>
        <w:ind w:left="96" w:right="336"/>
        <w:jc w:val="both"/>
      </w:pPr>
      <w:r>
        <w:t>20.7. Les documents et pièces transmis dans la plateforme COLEPS sont revêtus d’une signature électronique à travers l’usage du certificat.</w:t>
      </w:r>
    </w:p>
    <w:p w14:paraId="5410AD25" w14:textId="77777777" w:rsidR="00796EEB" w:rsidRDefault="00796EEB" w:rsidP="00796EEB">
      <w:pPr>
        <w:spacing w:before="65"/>
        <w:ind w:left="666" w:right="455"/>
        <w:jc w:val="center"/>
        <w:rPr>
          <w:b/>
          <w:sz w:val="32"/>
        </w:rPr>
      </w:pPr>
      <w:bookmarkStart w:id="25" w:name="_bookmark24"/>
      <w:bookmarkEnd w:id="25"/>
      <w:r>
        <w:rPr>
          <w:b/>
          <w:sz w:val="32"/>
        </w:rPr>
        <w:t>DEPOT</w:t>
      </w:r>
      <w:r>
        <w:rPr>
          <w:b/>
          <w:spacing w:val="-8"/>
          <w:sz w:val="32"/>
        </w:rPr>
        <w:t xml:space="preserve"> </w:t>
      </w:r>
      <w:r>
        <w:rPr>
          <w:b/>
          <w:sz w:val="32"/>
        </w:rPr>
        <w:t>DES</w:t>
      </w:r>
      <w:r>
        <w:rPr>
          <w:b/>
          <w:spacing w:val="-9"/>
          <w:sz w:val="32"/>
        </w:rPr>
        <w:t xml:space="preserve"> </w:t>
      </w:r>
      <w:r>
        <w:rPr>
          <w:b/>
          <w:spacing w:val="-2"/>
          <w:sz w:val="32"/>
        </w:rPr>
        <w:t>OFFRES</w:t>
      </w:r>
    </w:p>
    <w:p w14:paraId="1ECF53F0" w14:textId="77777777" w:rsidR="00796EEB" w:rsidRDefault="00796EEB" w:rsidP="00796EEB">
      <w:pPr>
        <w:spacing w:before="119"/>
        <w:ind w:left="96"/>
        <w:rPr>
          <w:b/>
          <w:sz w:val="28"/>
        </w:rPr>
      </w:pPr>
      <w:bookmarkStart w:id="26" w:name="_bookmark25"/>
      <w:bookmarkEnd w:id="26"/>
      <w:r>
        <w:rPr>
          <w:b/>
          <w:sz w:val="28"/>
        </w:rPr>
        <w:t>Cachetage</w:t>
      </w:r>
      <w:r>
        <w:rPr>
          <w:b/>
          <w:spacing w:val="-5"/>
          <w:sz w:val="28"/>
        </w:rPr>
        <w:t xml:space="preserve"> </w:t>
      </w:r>
      <w:r>
        <w:rPr>
          <w:b/>
          <w:sz w:val="28"/>
        </w:rPr>
        <w:t>et</w:t>
      </w:r>
      <w:r>
        <w:rPr>
          <w:b/>
          <w:spacing w:val="-5"/>
          <w:sz w:val="28"/>
        </w:rPr>
        <w:t xml:space="preserve"> </w:t>
      </w:r>
      <w:r>
        <w:rPr>
          <w:b/>
          <w:sz w:val="28"/>
        </w:rPr>
        <w:t>marquage</w:t>
      </w:r>
      <w:r>
        <w:rPr>
          <w:b/>
          <w:spacing w:val="-4"/>
          <w:sz w:val="28"/>
        </w:rPr>
        <w:t xml:space="preserve"> </w:t>
      </w:r>
      <w:r>
        <w:rPr>
          <w:b/>
          <w:sz w:val="28"/>
        </w:rPr>
        <w:t>des</w:t>
      </w:r>
      <w:r>
        <w:rPr>
          <w:b/>
          <w:spacing w:val="-6"/>
          <w:sz w:val="28"/>
        </w:rPr>
        <w:t xml:space="preserve"> </w:t>
      </w:r>
      <w:r>
        <w:rPr>
          <w:b/>
          <w:spacing w:val="-2"/>
          <w:sz w:val="28"/>
        </w:rPr>
        <w:t>offres</w:t>
      </w:r>
    </w:p>
    <w:p w14:paraId="12D3DC75" w14:textId="77777777" w:rsidR="00796EEB" w:rsidRDefault="00796EEB" w:rsidP="00796EEB">
      <w:pPr>
        <w:pStyle w:val="Paragraphedeliste"/>
        <w:numPr>
          <w:ilvl w:val="1"/>
          <w:numId w:val="152"/>
        </w:numPr>
        <w:tabs>
          <w:tab w:val="left" w:pos="650"/>
        </w:tabs>
        <w:spacing w:before="116" w:line="360" w:lineRule="auto"/>
        <w:ind w:right="232" w:firstLine="0"/>
        <w:jc w:val="both"/>
        <w:rPr>
          <w:sz w:val="24"/>
        </w:rPr>
      </w:pPr>
      <w:r>
        <w:rPr>
          <w:sz w:val="24"/>
        </w:rPr>
        <w:t>La présentation des offres devra tenir compte du principe de séparation des pièces administratives (Volume 1),</w:t>
      </w:r>
      <w:r>
        <w:rPr>
          <w:spacing w:val="-14"/>
          <w:sz w:val="24"/>
        </w:rPr>
        <w:t xml:space="preserve"> </w:t>
      </w:r>
      <w:r>
        <w:rPr>
          <w:sz w:val="24"/>
        </w:rPr>
        <w:t>de</w:t>
      </w:r>
      <w:r>
        <w:rPr>
          <w:spacing w:val="-14"/>
          <w:sz w:val="24"/>
        </w:rPr>
        <w:t xml:space="preserve"> </w:t>
      </w:r>
      <w:r>
        <w:rPr>
          <w:sz w:val="24"/>
        </w:rPr>
        <w:t>l’offre</w:t>
      </w:r>
      <w:r>
        <w:rPr>
          <w:spacing w:val="-14"/>
          <w:sz w:val="24"/>
        </w:rPr>
        <w:t xml:space="preserve"> </w:t>
      </w:r>
      <w:r>
        <w:rPr>
          <w:sz w:val="24"/>
        </w:rPr>
        <w:t>technique</w:t>
      </w:r>
      <w:r>
        <w:rPr>
          <w:spacing w:val="-14"/>
          <w:sz w:val="24"/>
        </w:rPr>
        <w:t xml:space="preserve"> </w:t>
      </w:r>
      <w:r>
        <w:rPr>
          <w:sz w:val="24"/>
        </w:rPr>
        <w:t>(Volume</w:t>
      </w:r>
      <w:r>
        <w:rPr>
          <w:spacing w:val="-14"/>
          <w:sz w:val="24"/>
        </w:rPr>
        <w:t xml:space="preserve"> </w:t>
      </w:r>
      <w:r>
        <w:rPr>
          <w:sz w:val="24"/>
        </w:rPr>
        <w:t>2)</w:t>
      </w:r>
      <w:r>
        <w:rPr>
          <w:spacing w:val="-14"/>
          <w:sz w:val="24"/>
        </w:rPr>
        <w:t xml:space="preserve"> </w:t>
      </w:r>
      <w:r>
        <w:rPr>
          <w:sz w:val="24"/>
        </w:rPr>
        <w:t>et</w:t>
      </w:r>
      <w:r>
        <w:rPr>
          <w:spacing w:val="-13"/>
          <w:sz w:val="24"/>
        </w:rPr>
        <w:t xml:space="preserve"> </w:t>
      </w:r>
      <w:r>
        <w:rPr>
          <w:sz w:val="24"/>
        </w:rPr>
        <w:t>de</w:t>
      </w:r>
      <w:r>
        <w:rPr>
          <w:spacing w:val="-14"/>
          <w:sz w:val="24"/>
        </w:rPr>
        <w:t xml:space="preserve"> </w:t>
      </w:r>
      <w:r>
        <w:rPr>
          <w:sz w:val="24"/>
        </w:rPr>
        <w:t>l’offre</w:t>
      </w:r>
      <w:r>
        <w:rPr>
          <w:spacing w:val="-13"/>
          <w:sz w:val="24"/>
        </w:rPr>
        <w:t xml:space="preserve"> </w:t>
      </w:r>
      <w:r>
        <w:rPr>
          <w:sz w:val="24"/>
        </w:rPr>
        <w:t>financière</w:t>
      </w:r>
      <w:r>
        <w:rPr>
          <w:spacing w:val="-14"/>
          <w:sz w:val="24"/>
        </w:rPr>
        <w:t xml:space="preserve"> </w:t>
      </w:r>
      <w:r>
        <w:rPr>
          <w:sz w:val="24"/>
        </w:rPr>
        <w:t>(Volume</w:t>
      </w:r>
      <w:r>
        <w:rPr>
          <w:spacing w:val="-13"/>
          <w:sz w:val="24"/>
        </w:rPr>
        <w:t xml:space="preserve"> </w:t>
      </w:r>
      <w:r>
        <w:rPr>
          <w:sz w:val="24"/>
        </w:rPr>
        <w:t>3),</w:t>
      </w:r>
      <w:r>
        <w:rPr>
          <w:spacing w:val="-14"/>
          <w:sz w:val="24"/>
        </w:rPr>
        <w:t xml:space="preserve"> </w:t>
      </w:r>
      <w:r>
        <w:rPr>
          <w:sz w:val="24"/>
        </w:rPr>
        <w:t>toutes</w:t>
      </w:r>
      <w:r>
        <w:rPr>
          <w:spacing w:val="-13"/>
          <w:sz w:val="24"/>
        </w:rPr>
        <w:t xml:space="preserve"> </w:t>
      </w:r>
      <w:r>
        <w:rPr>
          <w:sz w:val="24"/>
        </w:rPr>
        <w:t>placées</w:t>
      </w:r>
      <w:r>
        <w:rPr>
          <w:spacing w:val="-13"/>
          <w:sz w:val="24"/>
        </w:rPr>
        <w:t xml:space="preserve"> </w:t>
      </w:r>
      <w:r>
        <w:rPr>
          <w:sz w:val="24"/>
        </w:rPr>
        <w:t>dans</w:t>
      </w:r>
      <w:r>
        <w:rPr>
          <w:spacing w:val="-12"/>
          <w:sz w:val="24"/>
        </w:rPr>
        <w:t xml:space="preserve"> </w:t>
      </w:r>
      <w:r>
        <w:rPr>
          <w:sz w:val="24"/>
        </w:rPr>
        <w:t>une</w:t>
      </w:r>
      <w:r>
        <w:rPr>
          <w:spacing w:val="-13"/>
          <w:sz w:val="24"/>
        </w:rPr>
        <w:t xml:space="preserve"> </w:t>
      </w:r>
      <w:r>
        <w:rPr>
          <w:sz w:val="24"/>
        </w:rPr>
        <w:t>enveloppe</w:t>
      </w:r>
      <w:r>
        <w:rPr>
          <w:spacing w:val="-14"/>
          <w:sz w:val="24"/>
        </w:rPr>
        <w:t xml:space="preserve"> </w:t>
      </w:r>
      <w:r>
        <w:rPr>
          <w:sz w:val="24"/>
        </w:rPr>
        <w:t>extérieure qui ne devra donner aucune indication sur l’identité du Soumissionnaire. Les Soumissionnaires doivent placer l’original</w:t>
      </w:r>
      <w:r>
        <w:rPr>
          <w:spacing w:val="25"/>
          <w:sz w:val="24"/>
        </w:rPr>
        <w:t xml:space="preserve"> </w:t>
      </w:r>
      <w:r>
        <w:rPr>
          <w:sz w:val="24"/>
        </w:rPr>
        <w:t>et</w:t>
      </w:r>
      <w:r>
        <w:rPr>
          <w:spacing w:val="34"/>
          <w:sz w:val="24"/>
        </w:rPr>
        <w:t xml:space="preserve"> </w:t>
      </w:r>
      <w:r>
        <w:rPr>
          <w:sz w:val="24"/>
        </w:rPr>
        <w:t>toutes</w:t>
      </w:r>
      <w:r>
        <w:rPr>
          <w:spacing w:val="25"/>
          <w:sz w:val="24"/>
        </w:rPr>
        <w:t xml:space="preserve"> </w:t>
      </w:r>
      <w:r>
        <w:rPr>
          <w:sz w:val="24"/>
        </w:rPr>
        <w:t>les</w:t>
      </w:r>
      <w:r>
        <w:rPr>
          <w:spacing w:val="25"/>
          <w:sz w:val="24"/>
        </w:rPr>
        <w:t xml:space="preserve"> </w:t>
      </w:r>
      <w:r>
        <w:rPr>
          <w:sz w:val="24"/>
        </w:rPr>
        <w:t>copies</w:t>
      </w:r>
      <w:r>
        <w:rPr>
          <w:spacing w:val="25"/>
          <w:sz w:val="24"/>
        </w:rPr>
        <w:t xml:space="preserve"> </w:t>
      </w:r>
      <w:r>
        <w:rPr>
          <w:sz w:val="24"/>
        </w:rPr>
        <w:t>des</w:t>
      </w:r>
      <w:r>
        <w:rPr>
          <w:spacing w:val="25"/>
          <w:sz w:val="24"/>
        </w:rPr>
        <w:t xml:space="preserve"> </w:t>
      </w:r>
      <w:r>
        <w:rPr>
          <w:sz w:val="24"/>
        </w:rPr>
        <w:t>pièces</w:t>
      </w:r>
      <w:r>
        <w:rPr>
          <w:spacing w:val="25"/>
          <w:sz w:val="24"/>
        </w:rPr>
        <w:t xml:space="preserve"> </w:t>
      </w:r>
      <w:r>
        <w:rPr>
          <w:sz w:val="24"/>
        </w:rPr>
        <w:t>administratives</w:t>
      </w:r>
      <w:r>
        <w:rPr>
          <w:spacing w:val="25"/>
          <w:sz w:val="24"/>
        </w:rPr>
        <w:t xml:space="preserve"> </w:t>
      </w:r>
      <w:r>
        <w:rPr>
          <w:sz w:val="24"/>
        </w:rPr>
        <w:t>énumérées</w:t>
      </w:r>
      <w:r>
        <w:rPr>
          <w:spacing w:val="25"/>
          <w:sz w:val="24"/>
        </w:rPr>
        <w:t xml:space="preserve"> </w:t>
      </w:r>
      <w:r>
        <w:rPr>
          <w:sz w:val="24"/>
        </w:rPr>
        <w:t>dans</w:t>
      </w:r>
      <w:r>
        <w:rPr>
          <w:spacing w:val="21"/>
          <w:sz w:val="24"/>
        </w:rPr>
        <w:t xml:space="preserve"> </w:t>
      </w:r>
      <w:r>
        <w:rPr>
          <w:sz w:val="24"/>
        </w:rPr>
        <w:t>le</w:t>
      </w:r>
      <w:r>
        <w:rPr>
          <w:spacing w:val="23"/>
          <w:sz w:val="24"/>
        </w:rPr>
        <w:t xml:space="preserve"> </w:t>
      </w:r>
      <w:r>
        <w:rPr>
          <w:sz w:val="24"/>
        </w:rPr>
        <w:t>RPAO,</w:t>
      </w:r>
      <w:r>
        <w:rPr>
          <w:spacing w:val="24"/>
          <w:sz w:val="24"/>
        </w:rPr>
        <w:t xml:space="preserve"> </w:t>
      </w:r>
      <w:r>
        <w:rPr>
          <w:sz w:val="24"/>
        </w:rPr>
        <w:t>dans</w:t>
      </w:r>
      <w:r>
        <w:rPr>
          <w:spacing w:val="25"/>
          <w:sz w:val="24"/>
        </w:rPr>
        <w:t xml:space="preserve"> </w:t>
      </w:r>
      <w:r>
        <w:rPr>
          <w:sz w:val="24"/>
        </w:rPr>
        <w:t>une</w:t>
      </w:r>
      <w:r>
        <w:rPr>
          <w:spacing w:val="23"/>
          <w:sz w:val="24"/>
        </w:rPr>
        <w:t xml:space="preserve"> </w:t>
      </w:r>
      <w:r>
        <w:rPr>
          <w:sz w:val="24"/>
        </w:rPr>
        <w:t>enveloppe</w:t>
      </w:r>
      <w:r>
        <w:rPr>
          <w:spacing w:val="23"/>
          <w:sz w:val="24"/>
        </w:rPr>
        <w:t xml:space="preserve"> </w:t>
      </w:r>
      <w:r>
        <w:rPr>
          <w:sz w:val="24"/>
        </w:rPr>
        <w:t>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w:t>
      </w:r>
      <w:r>
        <w:rPr>
          <w:spacing w:val="40"/>
          <w:sz w:val="24"/>
        </w:rPr>
        <w:t xml:space="preserve"> </w:t>
      </w:r>
      <w:r>
        <w:rPr>
          <w:sz w:val="24"/>
        </w:rPr>
        <w:t>FINANCIERE ”</w:t>
      </w:r>
    </w:p>
    <w:p w14:paraId="64BD25CE" w14:textId="77777777" w:rsidR="00796EEB" w:rsidRDefault="00796EEB" w:rsidP="00796EEB">
      <w:pPr>
        <w:pStyle w:val="Corpsdetexte"/>
        <w:spacing w:before="61" w:line="360" w:lineRule="auto"/>
        <w:ind w:left="96" w:right="231"/>
      </w:pPr>
      <w:r>
        <w:t>Les différentes pièces de chaque volume seront numérotées dans l’ordre du RPAO et séparées par un intercalaire de couleur autre que le blanc.</w:t>
      </w:r>
    </w:p>
    <w:p w14:paraId="47603D9B" w14:textId="77777777" w:rsidR="00796EEB" w:rsidRDefault="00796EEB" w:rsidP="00796EEB">
      <w:pPr>
        <w:pStyle w:val="Paragraphedeliste"/>
        <w:numPr>
          <w:ilvl w:val="1"/>
          <w:numId w:val="152"/>
        </w:numPr>
        <w:tabs>
          <w:tab w:val="left" w:pos="638"/>
        </w:tabs>
        <w:spacing w:before="60"/>
        <w:ind w:left="638" w:hanging="542"/>
        <w:rPr>
          <w:sz w:val="24"/>
        </w:rPr>
      </w:pPr>
      <w:r>
        <w:rPr>
          <w:sz w:val="24"/>
        </w:rPr>
        <w:t>Les</w:t>
      </w:r>
      <w:r>
        <w:rPr>
          <w:spacing w:val="-3"/>
          <w:sz w:val="24"/>
        </w:rPr>
        <w:t xml:space="preserve"> </w:t>
      </w:r>
      <w:r>
        <w:rPr>
          <w:sz w:val="24"/>
        </w:rPr>
        <w:t>enveloppes</w:t>
      </w:r>
      <w:r>
        <w:rPr>
          <w:spacing w:val="-3"/>
          <w:sz w:val="24"/>
        </w:rPr>
        <w:t xml:space="preserve"> </w:t>
      </w:r>
      <w:r>
        <w:rPr>
          <w:sz w:val="24"/>
        </w:rPr>
        <w:t>intérieures</w:t>
      </w:r>
      <w:r>
        <w:rPr>
          <w:spacing w:val="-3"/>
          <w:sz w:val="24"/>
        </w:rPr>
        <w:t xml:space="preserve"> </w:t>
      </w:r>
      <w:r>
        <w:rPr>
          <w:sz w:val="24"/>
        </w:rPr>
        <w:t>et</w:t>
      </w:r>
      <w:r>
        <w:rPr>
          <w:spacing w:val="-1"/>
          <w:sz w:val="24"/>
        </w:rPr>
        <w:t xml:space="preserve"> </w:t>
      </w:r>
      <w:r>
        <w:rPr>
          <w:sz w:val="24"/>
        </w:rPr>
        <w:t>extérieures</w:t>
      </w:r>
      <w:r>
        <w:rPr>
          <w:spacing w:val="-2"/>
          <w:sz w:val="24"/>
        </w:rPr>
        <w:t xml:space="preserve"> </w:t>
      </w:r>
      <w:r>
        <w:rPr>
          <w:spacing w:val="-10"/>
          <w:sz w:val="24"/>
        </w:rPr>
        <w:t>:</w:t>
      </w:r>
    </w:p>
    <w:p w14:paraId="5228411E" w14:textId="77777777" w:rsidR="00796EEB" w:rsidRDefault="00796EEB" w:rsidP="00796EEB">
      <w:pPr>
        <w:pStyle w:val="Paragraphedeliste"/>
        <w:numPr>
          <w:ilvl w:val="2"/>
          <w:numId w:val="152"/>
        </w:numPr>
        <w:tabs>
          <w:tab w:val="left" w:pos="767"/>
        </w:tabs>
        <w:spacing w:before="199" w:line="360" w:lineRule="auto"/>
        <w:ind w:right="237" w:firstLine="0"/>
        <w:rPr>
          <w:sz w:val="24"/>
        </w:rPr>
      </w:pPr>
      <w:r>
        <w:rPr>
          <w:sz w:val="24"/>
        </w:rPr>
        <w:t>Seront</w:t>
      </w:r>
      <w:r>
        <w:rPr>
          <w:spacing w:val="36"/>
          <w:sz w:val="24"/>
        </w:rPr>
        <w:t xml:space="preserve"> </w:t>
      </w:r>
      <w:r>
        <w:rPr>
          <w:sz w:val="24"/>
        </w:rPr>
        <w:t>adressées</w:t>
      </w:r>
      <w:r>
        <w:rPr>
          <w:spacing w:val="39"/>
          <w:sz w:val="24"/>
        </w:rPr>
        <w:t xml:space="preserve"> </w:t>
      </w:r>
      <w:r>
        <w:rPr>
          <w:sz w:val="24"/>
        </w:rPr>
        <w:t>au</w:t>
      </w:r>
      <w:r>
        <w:rPr>
          <w:spacing w:val="40"/>
          <w:sz w:val="24"/>
        </w:rPr>
        <w:t xml:space="preserve"> </w:t>
      </w:r>
      <w:r>
        <w:rPr>
          <w:sz w:val="24"/>
        </w:rPr>
        <w:t>Maître</w:t>
      </w:r>
      <w:r>
        <w:rPr>
          <w:spacing w:val="40"/>
          <w:sz w:val="24"/>
        </w:rPr>
        <w:t xml:space="preserve"> </w:t>
      </w:r>
      <w:r>
        <w:rPr>
          <w:sz w:val="24"/>
        </w:rPr>
        <w:t>d’Ouvrage</w:t>
      </w:r>
      <w:r>
        <w:rPr>
          <w:spacing w:val="40"/>
          <w:sz w:val="24"/>
        </w:rPr>
        <w:t xml:space="preserve"> </w:t>
      </w:r>
      <w:r>
        <w:rPr>
          <w:sz w:val="24"/>
        </w:rPr>
        <w:t>ou</w:t>
      </w:r>
      <w:r>
        <w:rPr>
          <w:spacing w:val="40"/>
          <w:sz w:val="24"/>
        </w:rPr>
        <w:t xml:space="preserve"> </w:t>
      </w:r>
      <w:r>
        <w:rPr>
          <w:sz w:val="24"/>
        </w:rPr>
        <w:t>au</w:t>
      </w:r>
      <w:r>
        <w:rPr>
          <w:spacing w:val="40"/>
          <w:sz w:val="24"/>
        </w:rPr>
        <w:t xml:space="preserve"> </w:t>
      </w:r>
      <w:r>
        <w:rPr>
          <w:sz w:val="24"/>
        </w:rPr>
        <w:t>Maître</w:t>
      </w:r>
      <w:r>
        <w:rPr>
          <w:spacing w:val="40"/>
          <w:sz w:val="24"/>
        </w:rPr>
        <w:t xml:space="preserve"> </w:t>
      </w:r>
      <w:r>
        <w:rPr>
          <w:sz w:val="24"/>
        </w:rPr>
        <w:t>d’Ouvrage</w:t>
      </w:r>
      <w:r>
        <w:rPr>
          <w:spacing w:val="40"/>
          <w:sz w:val="24"/>
        </w:rPr>
        <w:t xml:space="preserve"> </w:t>
      </w:r>
      <w:r>
        <w:rPr>
          <w:sz w:val="24"/>
        </w:rPr>
        <w:t>Délégué</w:t>
      </w:r>
      <w:r>
        <w:rPr>
          <w:spacing w:val="74"/>
          <w:sz w:val="24"/>
        </w:rPr>
        <w:t xml:space="preserve"> </w:t>
      </w:r>
      <w:r>
        <w:rPr>
          <w:sz w:val="24"/>
        </w:rPr>
        <w:t>à</w:t>
      </w:r>
      <w:r>
        <w:rPr>
          <w:spacing w:val="40"/>
          <w:sz w:val="24"/>
        </w:rPr>
        <w:t xml:space="preserve"> </w:t>
      </w:r>
      <w:r>
        <w:rPr>
          <w:sz w:val="24"/>
        </w:rPr>
        <w:t>l’adresse</w:t>
      </w:r>
      <w:r>
        <w:rPr>
          <w:spacing w:val="35"/>
          <w:sz w:val="24"/>
        </w:rPr>
        <w:t xml:space="preserve"> </w:t>
      </w:r>
      <w:r>
        <w:rPr>
          <w:sz w:val="24"/>
        </w:rPr>
        <w:t>indiquée</w:t>
      </w:r>
      <w:r>
        <w:rPr>
          <w:spacing w:val="35"/>
          <w:sz w:val="24"/>
        </w:rPr>
        <w:t xml:space="preserve"> </w:t>
      </w:r>
      <w:r>
        <w:rPr>
          <w:sz w:val="24"/>
        </w:rPr>
        <w:t>dans</w:t>
      </w:r>
      <w:r>
        <w:rPr>
          <w:spacing w:val="36"/>
          <w:sz w:val="24"/>
        </w:rPr>
        <w:t xml:space="preserve"> </w:t>
      </w:r>
      <w:r>
        <w:rPr>
          <w:sz w:val="24"/>
        </w:rPr>
        <w:t>le Règlement Particulier de l'Appel d'Offres ;</w:t>
      </w:r>
    </w:p>
    <w:p w14:paraId="6D57059F" w14:textId="77777777" w:rsidR="00796EEB" w:rsidRDefault="00796EEB" w:rsidP="00796EEB">
      <w:pPr>
        <w:pStyle w:val="Paragraphedeliste"/>
        <w:numPr>
          <w:ilvl w:val="2"/>
          <w:numId w:val="152"/>
        </w:numPr>
        <w:tabs>
          <w:tab w:val="left" w:pos="758"/>
        </w:tabs>
        <w:spacing w:before="60" w:line="360" w:lineRule="auto"/>
        <w:ind w:right="230" w:firstLine="0"/>
        <w:rPr>
          <w:sz w:val="24"/>
        </w:rPr>
      </w:pPr>
      <w:r>
        <w:rPr>
          <w:sz w:val="24"/>
        </w:rPr>
        <w:t>Porteront</w:t>
      </w:r>
      <w:r>
        <w:rPr>
          <w:spacing w:val="-7"/>
          <w:sz w:val="24"/>
        </w:rPr>
        <w:t xml:space="preserve"> </w:t>
      </w:r>
      <w:r>
        <w:rPr>
          <w:sz w:val="24"/>
        </w:rPr>
        <w:t>le</w:t>
      </w:r>
      <w:r>
        <w:rPr>
          <w:spacing w:val="-8"/>
          <w:sz w:val="24"/>
        </w:rPr>
        <w:t xml:space="preserve"> </w:t>
      </w:r>
      <w:r>
        <w:rPr>
          <w:sz w:val="24"/>
        </w:rPr>
        <w:t>nom</w:t>
      </w:r>
      <w:r>
        <w:rPr>
          <w:spacing w:val="-7"/>
          <w:sz w:val="24"/>
        </w:rPr>
        <w:t xml:space="preserve"> </w:t>
      </w:r>
      <w:r>
        <w:rPr>
          <w:sz w:val="24"/>
        </w:rPr>
        <w:t>du</w:t>
      </w:r>
      <w:r>
        <w:rPr>
          <w:spacing w:val="-7"/>
          <w:sz w:val="24"/>
        </w:rPr>
        <w:t xml:space="preserve"> </w:t>
      </w:r>
      <w:r>
        <w:rPr>
          <w:sz w:val="24"/>
        </w:rPr>
        <w:t>projet</w:t>
      </w:r>
      <w:r>
        <w:rPr>
          <w:spacing w:val="-7"/>
          <w:sz w:val="24"/>
        </w:rPr>
        <w:t xml:space="preserve"> </w:t>
      </w:r>
      <w:r>
        <w:rPr>
          <w:sz w:val="24"/>
        </w:rPr>
        <w:t>ainsi</w:t>
      </w:r>
      <w:r>
        <w:rPr>
          <w:spacing w:val="-6"/>
          <w:sz w:val="24"/>
        </w:rPr>
        <w:t xml:space="preserve"> </w:t>
      </w:r>
      <w:r>
        <w:rPr>
          <w:sz w:val="24"/>
        </w:rPr>
        <w:t>que</w:t>
      </w:r>
      <w:r>
        <w:rPr>
          <w:spacing w:val="-8"/>
          <w:sz w:val="24"/>
        </w:rPr>
        <w:t xml:space="preserve"> </w:t>
      </w:r>
      <w:r>
        <w:rPr>
          <w:sz w:val="24"/>
        </w:rPr>
        <w:t>l’objet</w:t>
      </w:r>
      <w:r>
        <w:rPr>
          <w:spacing w:val="-7"/>
          <w:sz w:val="24"/>
        </w:rPr>
        <w:t xml:space="preserve"> </w:t>
      </w:r>
      <w:r>
        <w:rPr>
          <w:sz w:val="24"/>
        </w:rPr>
        <w:t>et</w:t>
      </w:r>
      <w:r>
        <w:rPr>
          <w:spacing w:val="-7"/>
          <w:sz w:val="24"/>
        </w:rPr>
        <w:t xml:space="preserve"> </w:t>
      </w:r>
      <w:r>
        <w:rPr>
          <w:sz w:val="24"/>
        </w:rPr>
        <w:t>le</w:t>
      </w:r>
      <w:r>
        <w:rPr>
          <w:spacing w:val="-6"/>
          <w:sz w:val="24"/>
        </w:rPr>
        <w:t xml:space="preserve"> </w:t>
      </w:r>
      <w:r>
        <w:rPr>
          <w:sz w:val="24"/>
        </w:rPr>
        <w:t>numéro</w:t>
      </w:r>
      <w:r>
        <w:rPr>
          <w:spacing w:val="-7"/>
          <w:sz w:val="24"/>
        </w:rPr>
        <w:t xml:space="preserve"> </w:t>
      </w:r>
      <w:r>
        <w:rPr>
          <w:sz w:val="24"/>
        </w:rPr>
        <w:t>de</w:t>
      </w:r>
      <w:r>
        <w:rPr>
          <w:spacing w:val="-8"/>
          <w:sz w:val="24"/>
        </w:rPr>
        <w:t xml:space="preserve"> </w:t>
      </w:r>
      <w:r>
        <w:rPr>
          <w:sz w:val="24"/>
        </w:rPr>
        <w:t>l’Avis</w:t>
      </w:r>
      <w:r>
        <w:rPr>
          <w:spacing w:val="-7"/>
          <w:sz w:val="24"/>
        </w:rPr>
        <w:t xml:space="preserve"> </w:t>
      </w:r>
      <w:r>
        <w:rPr>
          <w:sz w:val="24"/>
        </w:rPr>
        <w:t>d’Appel</w:t>
      </w:r>
      <w:r>
        <w:rPr>
          <w:spacing w:val="-7"/>
          <w:sz w:val="24"/>
        </w:rPr>
        <w:t xml:space="preserve"> </w:t>
      </w:r>
      <w:r>
        <w:rPr>
          <w:sz w:val="24"/>
        </w:rPr>
        <w:t>d’Offres</w:t>
      </w:r>
      <w:r>
        <w:rPr>
          <w:spacing w:val="-7"/>
          <w:sz w:val="24"/>
        </w:rPr>
        <w:t xml:space="preserve"> </w:t>
      </w:r>
      <w:r>
        <w:rPr>
          <w:sz w:val="24"/>
        </w:rPr>
        <w:t>indiqués</w:t>
      </w:r>
      <w:r>
        <w:rPr>
          <w:spacing w:val="-7"/>
          <w:sz w:val="24"/>
        </w:rPr>
        <w:t xml:space="preserve"> </w:t>
      </w:r>
      <w:r>
        <w:rPr>
          <w:sz w:val="24"/>
        </w:rPr>
        <w:t>dans</w:t>
      </w:r>
      <w:r>
        <w:rPr>
          <w:spacing w:val="-5"/>
          <w:sz w:val="24"/>
        </w:rPr>
        <w:t xml:space="preserve"> </w:t>
      </w:r>
      <w:r>
        <w:rPr>
          <w:sz w:val="24"/>
        </w:rPr>
        <w:t>le</w:t>
      </w:r>
      <w:r>
        <w:rPr>
          <w:spacing w:val="-8"/>
          <w:sz w:val="24"/>
        </w:rPr>
        <w:t xml:space="preserve"> </w:t>
      </w:r>
      <w:r>
        <w:rPr>
          <w:sz w:val="24"/>
        </w:rPr>
        <w:t>RPAO, et la mention “A N'OUVRIR QU'EN SEANCE DE DEPOUILLEMENT”.</w:t>
      </w:r>
    </w:p>
    <w:p w14:paraId="3E7F89EA" w14:textId="77777777" w:rsidR="00796EEB" w:rsidRDefault="00796EEB" w:rsidP="00796EEB">
      <w:pPr>
        <w:pStyle w:val="Paragraphedeliste"/>
        <w:numPr>
          <w:ilvl w:val="1"/>
          <w:numId w:val="152"/>
        </w:numPr>
        <w:tabs>
          <w:tab w:val="left" w:pos="636"/>
        </w:tabs>
        <w:spacing w:before="60"/>
        <w:ind w:left="636" w:hanging="540"/>
        <w:rPr>
          <w:sz w:val="24"/>
        </w:rPr>
      </w:pPr>
      <w:r>
        <w:rPr>
          <w:sz w:val="24"/>
        </w:rPr>
        <w:t>Les</w:t>
      </w:r>
      <w:r>
        <w:rPr>
          <w:spacing w:val="2"/>
          <w:sz w:val="24"/>
        </w:rPr>
        <w:t xml:space="preserve"> </w:t>
      </w:r>
      <w:r>
        <w:rPr>
          <w:sz w:val="24"/>
        </w:rPr>
        <w:t>enveloppes</w:t>
      </w:r>
      <w:r>
        <w:rPr>
          <w:spacing w:val="2"/>
          <w:sz w:val="24"/>
        </w:rPr>
        <w:t xml:space="preserve"> </w:t>
      </w:r>
      <w:r>
        <w:rPr>
          <w:sz w:val="24"/>
        </w:rPr>
        <w:t>intérieures</w:t>
      </w:r>
      <w:r>
        <w:rPr>
          <w:spacing w:val="3"/>
          <w:sz w:val="24"/>
        </w:rPr>
        <w:t xml:space="preserve"> </w:t>
      </w:r>
      <w:r>
        <w:rPr>
          <w:sz w:val="24"/>
        </w:rPr>
        <w:t>porteront</w:t>
      </w:r>
      <w:r>
        <w:rPr>
          <w:spacing w:val="2"/>
          <w:sz w:val="24"/>
        </w:rPr>
        <w:t xml:space="preserve"> </w:t>
      </w:r>
      <w:r>
        <w:rPr>
          <w:sz w:val="24"/>
        </w:rPr>
        <w:t>également</w:t>
      </w:r>
      <w:r>
        <w:rPr>
          <w:spacing w:val="3"/>
          <w:sz w:val="24"/>
        </w:rPr>
        <w:t xml:space="preserve"> </w:t>
      </w:r>
      <w:r>
        <w:rPr>
          <w:sz w:val="24"/>
        </w:rPr>
        <w:t>le</w:t>
      </w:r>
      <w:r>
        <w:rPr>
          <w:spacing w:val="3"/>
          <w:sz w:val="24"/>
        </w:rPr>
        <w:t xml:space="preserve"> </w:t>
      </w:r>
      <w:r>
        <w:rPr>
          <w:sz w:val="24"/>
        </w:rPr>
        <w:t>nom</w:t>
      </w:r>
      <w:r>
        <w:rPr>
          <w:spacing w:val="5"/>
          <w:sz w:val="24"/>
        </w:rPr>
        <w:t xml:space="preserve"> </w:t>
      </w:r>
      <w:r>
        <w:rPr>
          <w:sz w:val="24"/>
        </w:rPr>
        <w:t>et</w:t>
      </w:r>
      <w:r>
        <w:rPr>
          <w:spacing w:val="4"/>
          <w:sz w:val="24"/>
        </w:rPr>
        <w:t xml:space="preserve"> </w:t>
      </w:r>
      <w:r>
        <w:rPr>
          <w:sz w:val="24"/>
        </w:rPr>
        <w:t>l’adresse</w:t>
      </w:r>
      <w:r>
        <w:rPr>
          <w:spacing w:val="1"/>
          <w:sz w:val="24"/>
        </w:rPr>
        <w:t xml:space="preserve"> </w:t>
      </w:r>
      <w:r>
        <w:rPr>
          <w:sz w:val="24"/>
        </w:rPr>
        <w:t>du</w:t>
      </w:r>
      <w:r>
        <w:rPr>
          <w:spacing w:val="13"/>
          <w:sz w:val="24"/>
        </w:rPr>
        <w:t xml:space="preserve"> </w:t>
      </w:r>
      <w:r>
        <w:rPr>
          <w:sz w:val="24"/>
        </w:rPr>
        <w:t>Soumissionnaire</w:t>
      </w:r>
      <w:r>
        <w:rPr>
          <w:spacing w:val="2"/>
          <w:sz w:val="24"/>
        </w:rPr>
        <w:t xml:space="preserve"> </w:t>
      </w:r>
      <w:r>
        <w:rPr>
          <w:sz w:val="24"/>
        </w:rPr>
        <w:t>de</w:t>
      </w:r>
      <w:r>
        <w:rPr>
          <w:spacing w:val="1"/>
          <w:sz w:val="24"/>
        </w:rPr>
        <w:t xml:space="preserve"> </w:t>
      </w:r>
      <w:r>
        <w:rPr>
          <w:sz w:val="24"/>
        </w:rPr>
        <w:t>façon</w:t>
      </w:r>
      <w:r>
        <w:rPr>
          <w:spacing w:val="2"/>
          <w:sz w:val="24"/>
        </w:rPr>
        <w:t xml:space="preserve"> </w:t>
      </w:r>
      <w:r>
        <w:rPr>
          <w:sz w:val="24"/>
        </w:rPr>
        <w:t>à</w:t>
      </w:r>
      <w:r>
        <w:rPr>
          <w:spacing w:val="2"/>
          <w:sz w:val="24"/>
        </w:rPr>
        <w:t xml:space="preserve"> </w:t>
      </w:r>
      <w:r>
        <w:rPr>
          <w:spacing w:val="-2"/>
          <w:sz w:val="24"/>
        </w:rPr>
        <w:t>permettre</w:t>
      </w:r>
    </w:p>
    <w:p w14:paraId="3DDAB83D" w14:textId="77777777" w:rsidR="00796EEB" w:rsidRDefault="00796EEB" w:rsidP="00796EEB">
      <w:pPr>
        <w:pStyle w:val="Paragraphedeliste"/>
        <w:rPr>
          <w:sz w:val="24"/>
        </w:rPr>
        <w:sectPr w:rsidR="00796EEB" w:rsidSect="00F44411">
          <w:pgSz w:w="11910" w:h="16840"/>
          <w:pgMar w:top="1040" w:right="283" w:bottom="920" w:left="283" w:header="0" w:footer="712" w:gutter="0"/>
          <w:cols w:space="720"/>
        </w:sectPr>
      </w:pPr>
    </w:p>
    <w:p w14:paraId="0ADADB06" w14:textId="77777777" w:rsidR="00796EEB" w:rsidRDefault="00796EEB" w:rsidP="00796EEB">
      <w:pPr>
        <w:pStyle w:val="Corpsdetexte"/>
        <w:spacing w:before="68" w:line="362" w:lineRule="auto"/>
        <w:ind w:left="96" w:right="239"/>
        <w:jc w:val="both"/>
      </w:pPr>
      <w:proofErr w:type="gramStart"/>
      <w:r>
        <w:lastRenderedPageBreak/>
        <w:t>au</w:t>
      </w:r>
      <w:proofErr w:type="gramEnd"/>
      <w:r>
        <w:t xml:space="preserve"> Maître d’Ouvrage ou au Maître d’Ouvrage Délégué de renvoyer l’offre scellée si elle a été déclarée hors délai conformément aux dispositions des articles 23 et 24 du RGAO.</w:t>
      </w:r>
    </w:p>
    <w:p w14:paraId="09112703" w14:textId="77777777" w:rsidR="00796EEB" w:rsidRDefault="00796EEB" w:rsidP="00796EEB">
      <w:pPr>
        <w:pStyle w:val="Paragraphedeliste"/>
        <w:numPr>
          <w:ilvl w:val="1"/>
          <w:numId w:val="152"/>
        </w:numPr>
        <w:tabs>
          <w:tab w:val="left" w:pos="652"/>
        </w:tabs>
        <w:spacing w:before="55" w:line="360" w:lineRule="auto"/>
        <w:ind w:right="234" w:firstLine="0"/>
        <w:jc w:val="both"/>
        <w:rPr>
          <w:sz w:val="24"/>
        </w:rPr>
      </w:pPr>
      <w:r>
        <w:rPr>
          <w:sz w:val="24"/>
        </w:rPr>
        <w:t>Si l’enveloppe extérieure n’est pas scellée et marquée comme indiqué aux articles 21.1 et 21.2 susvisés, le Maître d’Ouvrage ne sera nullement responsable si l’offre est égarée ou ouverte prématurément.</w:t>
      </w:r>
    </w:p>
    <w:p w14:paraId="7212498C" w14:textId="77777777" w:rsidR="00796EEB" w:rsidRDefault="00796EEB" w:rsidP="00796EEB">
      <w:pPr>
        <w:pStyle w:val="Paragraphedeliste"/>
        <w:numPr>
          <w:ilvl w:val="1"/>
          <w:numId w:val="151"/>
        </w:numPr>
        <w:tabs>
          <w:tab w:val="left" w:pos="611"/>
        </w:tabs>
        <w:spacing w:before="60" w:line="360" w:lineRule="auto"/>
        <w:ind w:right="228" w:firstLine="0"/>
        <w:jc w:val="both"/>
        <w:rPr>
          <w:sz w:val="24"/>
        </w:rPr>
      </w:pPr>
      <w:r>
        <w:rPr>
          <w:sz w:val="24"/>
        </w:rPr>
        <w:t>Dans le cadre de la soumission en ligne, l’offre à fournir par le soumissionnaire comprend trois fichiers électroniques correspondant aux trois volumes administratifs, technique et financier.</w:t>
      </w:r>
    </w:p>
    <w:p w14:paraId="429C6730" w14:textId="77777777" w:rsidR="00796EEB" w:rsidRDefault="00796EEB" w:rsidP="00796EEB">
      <w:pPr>
        <w:pStyle w:val="Corpsdetexte"/>
        <w:spacing w:before="61" w:line="360" w:lineRule="auto"/>
        <w:ind w:left="96" w:right="224"/>
        <w:jc w:val="both"/>
      </w:pPr>
      <w:r>
        <w:t>Chaque</w:t>
      </w:r>
      <w:r>
        <w:rPr>
          <w:spacing w:val="-11"/>
        </w:rPr>
        <w:t xml:space="preserve"> </w:t>
      </w:r>
      <w:r>
        <w:t>fichier</w:t>
      </w:r>
      <w:r>
        <w:rPr>
          <w:spacing w:val="-8"/>
        </w:rPr>
        <w:t xml:space="preserve"> </w:t>
      </w:r>
      <w:r>
        <w:t>doit</w:t>
      </w:r>
      <w:r>
        <w:rPr>
          <w:spacing w:val="-9"/>
        </w:rPr>
        <w:t xml:space="preserve"> </w:t>
      </w:r>
      <w:r>
        <w:t>explicitement</w:t>
      </w:r>
      <w:r>
        <w:rPr>
          <w:spacing w:val="-10"/>
        </w:rPr>
        <w:t xml:space="preserve"> </w:t>
      </w:r>
      <w:r>
        <w:t>porter</w:t>
      </w:r>
      <w:r>
        <w:rPr>
          <w:spacing w:val="-10"/>
        </w:rPr>
        <w:t xml:space="preserve"> </w:t>
      </w:r>
      <w:r>
        <w:t>un</w:t>
      </w:r>
      <w:r>
        <w:rPr>
          <w:spacing w:val="-10"/>
        </w:rPr>
        <w:t xml:space="preserve"> </w:t>
      </w:r>
      <w:r>
        <w:t>nom</w:t>
      </w:r>
      <w:r>
        <w:rPr>
          <w:spacing w:val="-9"/>
        </w:rPr>
        <w:t xml:space="preserve"> </w:t>
      </w:r>
      <w:r>
        <w:t>qui</w:t>
      </w:r>
      <w:r>
        <w:rPr>
          <w:spacing w:val="-9"/>
        </w:rPr>
        <w:t xml:space="preserve"> </w:t>
      </w:r>
      <w:r>
        <w:t>renvoie</w:t>
      </w:r>
      <w:r>
        <w:rPr>
          <w:spacing w:val="-10"/>
        </w:rPr>
        <w:t xml:space="preserve"> </w:t>
      </w:r>
      <w:r>
        <w:t>à</w:t>
      </w:r>
      <w:r>
        <w:rPr>
          <w:spacing w:val="-11"/>
        </w:rPr>
        <w:t xml:space="preserve"> </w:t>
      </w:r>
      <w:r>
        <w:t>la</w:t>
      </w:r>
      <w:r>
        <w:rPr>
          <w:spacing w:val="-10"/>
        </w:rPr>
        <w:t xml:space="preserve"> </w:t>
      </w:r>
      <w:r>
        <w:t>nature</w:t>
      </w:r>
      <w:r>
        <w:rPr>
          <w:spacing w:val="-11"/>
        </w:rPr>
        <w:t xml:space="preserve"> </w:t>
      </w:r>
      <w:r>
        <w:t>de</w:t>
      </w:r>
      <w:r>
        <w:rPr>
          <w:spacing w:val="-11"/>
        </w:rPr>
        <w:t xml:space="preserve"> </w:t>
      </w:r>
      <w:r>
        <w:t>son</w:t>
      </w:r>
      <w:r>
        <w:rPr>
          <w:spacing w:val="-10"/>
        </w:rPr>
        <w:t xml:space="preserve"> </w:t>
      </w:r>
      <w:r>
        <w:t>contenu</w:t>
      </w:r>
      <w:r>
        <w:rPr>
          <w:spacing w:val="-10"/>
        </w:rPr>
        <w:t xml:space="preserve"> </w:t>
      </w:r>
      <w:r>
        <w:t>(Offre</w:t>
      </w:r>
      <w:r>
        <w:rPr>
          <w:spacing w:val="-8"/>
        </w:rPr>
        <w:t xml:space="preserve"> </w:t>
      </w:r>
      <w:r>
        <w:t>Administrative,</w:t>
      </w:r>
      <w:r>
        <w:rPr>
          <w:spacing w:val="-10"/>
        </w:rPr>
        <w:t xml:space="preserve"> </w:t>
      </w:r>
      <w:r>
        <w:t>Offre Technique, Offre Financière).</w:t>
      </w:r>
    </w:p>
    <w:p w14:paraId="052F6280" w14:textId="77777777" w:rsidR="00796EEB" w:rsidRDefault="00796EEB" w:rsidP="00796EEB">
      <w:pPr>
        <w:pStyle w:val="Corpsdetexte"/>
        <w:spacing w:before="60" w:line="360" w:lineRule="auto"/>
        <w:ind w:left="96" w:right="221"/>
        <w:jc w:val="both"/>
      </w:pPr>
      <w:r>
        <w:t>Parallèlement à l’envoi électronique, les soumissionnaires doivent faire parvenir à l’Autorité Contractante ou au MO/MOD</w:t>
      </w:r>
      <w:r>
        <w:rPr>
          <w:spacing w:val="-5"/>
        </w:rPr>
        <w:t xml:space="preserve"> </w:t>
      </w:r>
      <w:r>
        <w:t>dans</w:t>
      </w:r>
      <w:r>
        <w:rPr>
          <w:spacing w:val="-5"/>
        </w:rPr>
        <w:t xml:space="preserve"> </w:t>
      </w:r>
      <w:r>
        <w:t>les</w:t>
      </w:r>
      <w:r>
        <w:rPr>
          <w:spacing w:val="-5"/>
        </w:rPr>
        <w:t xml:space="preserve"> </w:t>
      </w:r>
      <w:r>
        <w:t>mêmes</w:t>
      </w:r>
      <w:r>
        <w:rPr>
          <w:spacing w:val="-5"/>
        </w:rPr>
        <w:t xml:space="preserve"> </w:t>
      </w:r>
      <w:r>
        <w:t>délais</w:t>
      </w:r>
      <w:r>
        <w:rPr>
          <w:spacing w:val="-5"/>
        </w:rPr>
        <w:t xml:space="preserve"> </w:t>
      </w:r>
      <w:r>
        <w:t>impartis,</w:t>
      </w:r>
      <w:r>
        <w:rPr>
          <w:spacing w:val="-4"/>
        </w:rPr>
        <w:t xml:space="preserve"> </w:t>
      </w:r>
      <w:r>
        <w:t>une</w:t>
      </w:r>
      <w:r>
        <w:rPr>
          <w:spacing w:val="-6"/>
        </w:rPr>
        <w:t xml:space="preserve"> </w:t>
      </w:r>
      <w:r>
        <w:t>copie</w:t>
      </w:r>
      <w:r>
        <w:rPr>
          <w:spacing w:val="-5"/>
        </w:rPr>
        <w:t xml:space="preserve"> </w:t>
      </w:r>
      <w:r>
        <w:t>de</w:t>
      </w:r>
      <w:r>
        <w:rPr>
          <w:spacing w:val="-6"/>
        </w:rPr>
        <w:t xml:space="preserve"> </w:t>
      </w:r>
      <w:r>
        <w:t>sauvegarde</w:t>
      </w:r>
      <w:r>
        <w:rPr>
          <w:spacing w:val="-6"/>
        </w:rPr>
        <w:t xml:space="preserve"> </w:t>
      </w:r>
      <w:r>
        <w:t>de</w:t>
      </w:r>
      <w:r>
        <w:rPr>
          <w:spacing w:val="-6"/>
        </w:rPr>
        <w:t xml:space="preserve"> </w:t>
      </w:r>
      <w:r>
        <w:t>leur</w:t>
      </w:r>
      <w:r>
        <w:rPr>
          <w:spacing w:val="-4"/>
        </w:rPr>
        <w:t xml:space="preserve"> </w:t>
      </w:r>
      <w:r>
        <w:t>offre</w:t>
      </w:r>
      <w:r>
        <w:rPr>
          <w:spacing w:val="-7"/>
        </w:rPr>
        <w:t xml:space="preserve"> </w:t>
      </w:r>
      <w:r>
        <w:t>sur</w:t>
      </w:r>
      <w:r>
        <w:rPr>
          <w:spacing w:val="-5"/>
        </w:rPr>
        <w:t xml:space="preserve"> </w:t>
      </w:r>
      <w:r>
        <w:t>support</w:t>
      </w:r>
      <w:r>
        <w:rPr>
          <w:spacing w:val="-5"/>
        </w:rPr>
        <w:t xml:space="preserve"> </w:t>
      </w:r>
      <w:r>
        <w:t>physique</w:t>
      </w:r>
      <w:r>
        <w:rPr>
          <w:spacing w:val="-6"/>
        </w:rPr>
        <w:t xml:space="preserve"> </w:t>
      </w:r>
      <w:r>
        <w:t>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05E2759C" w14:textId="77777777" w:rsidR="00796EEB" w:rsidRDefault="00796EEB" w:rsidP="00796EEB">
      <w:pPr>
        <w:pStyle w:val="Paragraphedeliste"/>
        <w:numPr>
          <w:ilvl w:val="1"/>
          <w:numId w:val="151"/>
        </w:numPr>
        <w:tabs>
          <w:tab w:val="left" w:pos="573"/>
        </w:tabs>
        <w:spacing w:before="59" w:line="360" w:lineRule="auto"/>
        <w:ind w:right="223" w:firstLine="0"/>
        <w:jc w:val="both"/>
        <w:rPr>
          <w:sz w:val="24"/>
        </w:rPr>
      </w:pPr>
      <w:r>
        <w:rPr>
          <w:sz w:val="24"/>
        </w:rPr>
        <w:t>Les</w:t>
      </w:r>
      <w:r>
        <w:rPr>
          <w:spacing w:val="-5"/>
          <w:sz w:val="24"/>
        </w:rPr>
        <w:t xml:space="preserve"> </w:t>
      </w:r>
      <w:r>
        <w:rPr>
          <w:sz w:val="24"/>
        </w:rPr>
        <w:t>éléments</w:t>
      </w:r>
      <w:r>
        <w:rPr>
          <w:spacing w:val="-7"/>
          <w:sz w:val="24"/>
        </w:rPr>
        <w:t xml:space="preserve"> </w:t>
      </w:r>
      <w:r>
        <w:rPr>
          <w:sz w:val="24"/>
        </w:rPr>
        <w:t>constitutifs</w:t>
      </w:r>
      <w:r>
        <w:rPr>
          <w:spacing w:val="-8"/>
          <w:sz w:val="24"/>
        </w:rPr>
        <w:t xml:space="preserve"> </w:t>
      </w:r>
      <w:r>
        <w:rPr>
          <w:sz w:val="24"/>
        </w:rPr>
        <w:t>de</w:t>
      </w:r>
      <w:r>
        <w:rPr>
          <w:spacing w:val="-8"/>
          <w:sz w:val="24"/>
        </w:rPr>
        <w:t xml:space="preserve"> </w:t>
      </w:r>
      <w:r>
        <w:rPr>
          <w:sz w:val="24"/>
        </w:rPr>
        <w:t>l’Offre</w:t>
      </w:r>
      <w:r>
        <w:rPr>
          <w:spacing w:val="-8"/>
          <w:sz w:val="24"/>
        </w:rPr>
        <w:t xml:space="preserve"> </w:t>
      </w:r>
      <w:r>
        <w:rPr>
          <w:sz w:val="24"/>
        </w:rPr>
        <w:t>en</w:t>
      </w:r>
      <w:r>
        <w:rPr>
          <w:spacing w:val="-7"/>
          <w:sz w:val="24"/>
        </w:rPr>
        <w:t xml:space="preserve"> </w:t>
      </w:r>
      <w:r>
        <w:rPr>
          <w:sz w:val="24"/>
        </w:rPr>
        <w:t>ligne</w:t>
      </w:r>
      <w:r>
        <w:rPr>
          <w:spacing w:val="-8"/>
          <w:sz w:val="24"/>
        </w:rPr>
        <w:t xml:space="preserve"> </w:t>
      </w:r>
      <w:r>
        <w:rPr>
          <w:sz w:val="24"/>
        </w:rPr>
        <w:t>ou</w:t>
      </w:r>
      <w:r>
        <w:rPr>
          <w:spacing w:val="-7"/>
          <w:sz w:val="24"/>
        </w:rPr>
        <w:t xml:space="preserve"> </w:t>
      </w:r>
      <w:r>
        <w:rPr>
          <w:sz w:val="24"/>
        </w:rPr>
        <w:t>hors</w:t>
      </w:r>
      <w:r>
        <w:rPr>
          <w:spacing w:val="-8"/>
          <w:sz w:val="24"/>
        </w:rPr>
        <w:t xml:space="preserve"> </w:t>
      </w:r>
      <w:r>
        <w:rPr>
          <w:sz w:val="24"/>
        </w:rPr>
        <w:t>ligne</w:t>
      </w:r>
      <w:r>
        <w:rPr>
          <w:spacing w:val="-8"/>
          <w:sz w:val="24"/>
        </w:rPr>
        <w:t xml:space="preserve"> </w:t>
      </w:r>
      <w:r>
        <w:rPr>
          <w:sz w:val="24"/>
        </w:rPr>
        <w:t>du</w:t>
      </w:r>
      <w:r>
        <w:rPr>
          <w:spacing w:val="-7"/>
          <w:sz w:val="24"/>
        </w:rPr>
        <w:t xml:space="preserve"> </w:t>
      </w:r>
      <w:r>
        <w:rPr>
          <w:sz w:val="24"/>
        </w:rPr>
        <w:t>soumissionnaire</w:t>
      </w:r>
      <w:r>
        <w:rPr>
          <w:spacing w:val="-8"/>
          <w:sz w:val="24"/>
        </w:rPr>
        <w:t xml:space="preserve"> </w:t>
      </w:r>
      <w:r>
        <w:rPr>
          <w:sz w:val="24"/>
        </w:rPr>
        <w:t>doivent</w:t>
      </w:r>
      <w:r>
        <w:rPr>
          <w:spacing w:val="-7"/>
          <w:sz w:val="24"/>
        </w:rPr>
        <w:t xml:space="preserve"> </w:t>
      </w:r>
      <w:r>
        <w:rPr>
          <w:sz w:val="24"/>
        </w:rPr>
        <w:t>être</w:t>
      </w:r>
      <w:r>
        <w:rPr>
          <w:spacing w:val="-8"/>
          <w:sz w:val="24"/>
        </w:rPr>
        <w:t xml:space="preserve"> </w:t>
      </w:r>
      <w:r>
        <w:rPr>
          <w:sz w:val="24"/>
        </w:rPr>
        <w:t>les</w:t>
      </w:r>
      <w:r>
        <w:rPr>
          <w:spacing w:val="-8"/>
          <w:sz w:val="24"/>
        </w:rPr>
        <w:t xml:space="preserve"> </w:t>
      </w:r>
      <w:r>
        <w:rPr>
          <w:sz w:val="24"/>
        </w:rPr>
        <w:t>mêmes</w:t>
      </w:r>
      <w:r>
        <w:rPr>
          <w:spacing w:val="-7"/>
          <w:sz w:val="24"/>
        </w:rPr>
        <w:t xml:space="preserve"> </w:t>
      </w:r>
      <w:r>
        <w:rPr>
          <w:sz w:val="24"/>
        </w:rPr>
        <w:t>pour</w:t>
      </w:r>
      <w:r>
        <w:rPr>
          <w:spacing w:val="-8"/>
          <w:sz w:val="24"/>
        </w:rPr>
        <w:t xml:space="preserve"> </w:t>
      </w:r>
      <w:r>
        <w:rPr>
          <w:sz w:val="24"/>
        </w:rPr>
        <w:t>une consultation donnée.</w:t>
      </w:r>
    </w:p>
    <w:p w14:paraId="5BC6A27C" w14:textId="77777777" w:rsidR="00796EEB" w:rsidRDefault="00796EEB" w:rsidP="00796EEB">
      <w:pPr>
        <w:spacing w:before="124"/>
        <w:ind w:left="96"/>
        <w:jc w:val="both"/>
        <w:rPr>
          <w:b/>
          <w:sz w:val="28"/>
        </w:rPr>
      </w:pPr>
      <w:bookmarkStart w:id="27" w:name="_bookmark26"/>
      <w:bookmarkEnd w:id="27"/>
      <w:r>
        <w:rPr>
          <w:b/>
          <w:sz w:val="28"/>
        </w:rPr>
        <w:t>Date,</w:t>
      </w:r>
      <w:r>
        <w:rPr>
          <w:b/>
          <w:spacing w:val="-5"/>
          <w:sz w:val="28"/>
        </w:rPr>
        <w:t xml:space="preserve"> </w:t>
      </w:r>
      <w:r>
        <w:rPr>
          <w:b/>
          <w:sz w:val="28"/>
        </w:rPr>
        <w:t>heure</w:t>
      </w:r>
      <w:r>
        <w:rPr>
          <w:b/>
          <w:spacing w:val="-5"/>
          <w:sz w:val="28"/>
        </w:rPr>
        <w:t xml:space="preserve"> </w:t>
      </w:r>
      <w:r>
        <w:rPr>
          <w:b/>
          <w:sz w:val="28"/>
        </w:rPr>
        <w:t>limites</w:t>
      </w:r>
      <w:r>
        <w:rPr>
          <w:b/>
          <w:spacing w:val="-1"/>
          <w:sz w:val="28"/>
        </w:rPr>
        <w:t xml:space="preserve"> </w:t>
      </w:r>
      <w:r>
        <w:rPr>
          <w:b/>
          <w:sz w:val="28"/>
        </w:rPr>
        <w:t>de</w:t>
      </w:r>
      <w:r>
        <w:rPr>
          <w:b/>
          <w:spacing w:val="-3"/>
          <w:sz w:val="28"/>
        </w:rPr>
        <w:t xml:space="preserve"> </w:t>
      </w:r>
      <w:r>
        <w:rPr>
          <w:b/>
          <w:sz w:val="28"/>
        </w:rPr>
        <w:t>dépôt</w:t>
      </w:r>
      <w:r>
        <w:rPr>
          <w:b/>
          <w:spacing w:val="-2"/>
          <w:sz w:val="28"/>
        </w:rPr>
        <w:t xml:space="preserve"> </w:t>
      </w:r>
      <w:r>
        <w:rPr>
          <w:b/>
          <w:sz w:val="28"/>
        </w:rPr>
        <w:t>des</w:t>
      </w:r>
      <w:r>
        <w:rPr>
          <w:b/>
          <w:spacing w:val="-4"/>
          <w:sz w:val="28"/>
        </w:rPr>
        <w:t xml:space="preserve"> </w:t>
      </w:r>
      <w:r>
        <w:rPr>
          <w:b/>
          <w:sz w:val="28"/>
        </w:rPr>
        <w:t>offres</w:t>
      </w:r>
      <w:r>
        <w:rPr>
          <w:b/>
          <w:spacing w:val="-1"/>
          <w:sz w:val="28"/>
        </w:rPr>
        <w:t xml:space="preserve"> </w:t>
      </w:r>
      <w:r>
        <w:rPr>
          <w:b/>
          <w:sz w:val="28"/>
        </w:rPr>
        <w:t>et</w:t>
      </w:r>
      <w:r>
        <w:rPr>
          <w:b/>
          <w:spacing w:val="-2"/>
          <w:sz w:val="28"/>
        </w:rPr>
        <w:t xml:space="preserve"> </w:t>
      </w:r>
      <w:r>
        <w:rPr>
          <w:b/>
          <w:sz w:val="28"/>
        </w:rPr>
        <w:t>Mode</w:t>
      </w:r>
      <w:r>
        <w:rPr>
          <w:b/>
          <w:spacing w:val="-3"/>
          <w:sz w:val="28"/>
        </w:rPr>
        <w:t xml:space="preserve"> </w:t>
      </w:r>
      <w:r>
        <w:rPr>
          <w:b/>
          <w:sz w:val="28"/>
        </w:rPr>
        <w:t>de</w:t>
      </w:r>
      <w:r>
        <w:rPr>
          <w:b/>
          <w:spacing w:val="-2"/>
          <w:sz w:val="28"/>
        </w:rPr>
        <w:t xml:space="preserve"> soumission</w:t>
      </w:r>
    </w:p>
    <w:p w14:paraId="6E544D74" w14:textId="77777777" w:rsidR="00796EEB" w:rsidRDefault="00796EEB" w:rsidP="00796EEB">
      <w:pPr>
        <w:spacing w:before="123"/>
        <w:ind w:left="96"/>
        <w:jc w:val="both"/>
        <w:rPr>
          <w:b/>
          <w:sz w:val="24"/>
        </w:rPr>
      </w:pPr>
      <w:r>
        <w:rPr>
          <w:b/>
          <w:sz w:val="24"/>
        </w:rPr>
        <w:t>22.1-</w:t>
      </w:r>
      <w:r>
        <w:rPr>
          <w:b/>
          <w:spacing w:val="-2"/>
          <w:sz w:val="24"/>
        </w:rPr>
        <w:t xml:space="preserve"> </w:t>
      </w:r>
      <w:r>
        <w:rPr>
          <w:b/>
          <w:sz w:val="24"/>
        </w:rPr>
        <w:t>Date et heure</w:t>
      </w:r>
      <w:r>
        <w:rPr>
          <w:b/>
          <w:spacing w:val="-3"/>
          <w:sz w:val="24"/>
        </w:rPr>
        <w:t xml:space="preserve"> </w:t>
      </w:r>
      <w:r>
        <w:rPr>
          <w:b/>
          <w:sz w:val="24"/>
        </w:rPr>
        <w:t>limites</w:t>
      </w:r>
      <w:r>
        <w:rPr>
          <w:b/>
          <w:spacing w:val="-1"/>
          <w:sz w:val="24"/>
        </w:rPr>
        <w:t xml:space="preserve"> </w:t>
      </w:r>
      <w:r>
        <w:rPr>
          <w:b/>
          <w:sz w:val="24"/>
        </w:rPr>
        <w:t>de</w:t>
      </w:r>
      <w:r>
        <w:rPr>
          <w:b/>
          <w:spacing w:val="-1"/>
          <w:sz w:val="24"/>
        </w:rPr>
        <w:t xml:space="preserve"> </w:t>
      </w:r>
      <w:r>
        <w:rPr>
          <w:b/>
          <w:sz w:val="24"/>
        </w:rPr>
        <w:t>dépôt</w:t>
      </w:r>
      <w:r>
        <w:rPr>
          <w:b/>
          <w:spacing w:val="-1"/>
          <w:sz w:val="24"/>
        </w:rPr>
        <w:t xml:space="preserve"> </w:t>
      </w:r>
      <w:r>
        <w:rPr>
          <w:b/>
          <w:sz w:val="24"/>
        </w:rPr>
        <w:t xml:space="preserve">des </w:t>
      </w:r>
      <w:r>
        <w:rPr>
          <w:b/>
          <w:spacing w:val="-2"/>
          <w:sz w:val="24"/>
        </w:rPr>
        <w:t>offres</w:t>
      </w:r>
    </w:p>
    <w:p w14:paraId="332C5640" w14:textId="77777777" w:rsidR="00796EEB" w:rsidRDefault="00796EEB" w:rsidP="00796EEB">
      <w:pPr>
        <w:pStyle w:val="Paragraphedeliste"/>
        <w:numPr>
          <w:ilvl w:val="2"/>
          <w:numId w:val="151"/>
        </w:numPr>
        <w:tabs>
          <w:tab w:val="left" w:pos="633"/>
          <w:tab w:val="left" w:pos="662"/>
        </w:tabs>
        <w:spacing w:before="192" w:line="360" w:lineRule="auto"/>
        <w:ind w:right="235" w:hanging="284"/>
        <w:jc w:val="both"/>
        <w:rPr>
          <w:sz w:val="24"/>
        </w:rPr>
      </w:pPr>
      <w:r>
        <w:rPr>
          <w:sz w:val="24"/>
        </w:rPr>
        <w:t>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w:t>
      </w:r>
    </w:p>
    <w:p w14:paraId="46F59982" w14:textId="77777777" w:rsidR="00796EEB" w:rsidRDefault="00796EEB" w:rsidP="00796EEB">
      <w:pPr>
        <w:pStyle w:val="Paragraphedeliste"/>
        <w:numPr>
          <w:ilvl w:val="2"/>
          <w:numId w:val="151"/>
        </w:numPr>
        <w:tabs>
          <w:tab w:val="left" w:pos="622"/>
          <w:tab w:val="left" w:pos="662"/>
        </w:tabs>
        <w:spacing w:before="59" w:line="360" w:lineRule="auto"/>
        <w:ind w:right="227" w:hanging="284"/>
        <w:jc w:val="both"/>
        <w:rPr>
          <w:sz w:val="24"/>
        </w:rPr>
      </w:pPr>
      <w:r>
        <w:rPr>
          <w:sz w:val="24"/>
        </w:rPr>
        <w:t>La</w:t>
      </w:r>
      <w:r>
        <w:rPr>
          <w:spacing w:val="-2"/>
          <w:sz w:val="24"/>
        </w:rPr>
        <w:t xml:space="preserve"> </w:t>
      </w:r>
      <w:r>
        <w:rPr>
          <w:sz w:val="24"/>
        </w:rPr>
        <w:t>date et</w:t>
      </w:r>
      <w:r>
        <w:rPr>
          <w:spacing w:val="-1"/>
          <w:sz w:val="24"/>
        </w:rPr>
        <w:t xml:space="preserve"> </w:t>
      </w:r>
      <w:r>
        <w:rPr>
          <w:sz w:val="24"/>
        </w:rPr>
        <w:t>l’heure</w:t>
      </w:r>
      <w:r>
        <w:rPr>
          <w:spacing w:val="-2"/>
          <w:sz w:val="24"/>
        </w:rPr>
        <w:t xml:space="preserve"> </w:t>
      </w:r>
      <w:r>
        <w:rPr>
          <w:sz w:val="24"/>
        </w:rPr>
        <w:t>de réception</w:t>
      </w:r>
      <w:r>
        <w:rPr>
          <w:spacing w:val="-1"/>
          <w:sz w:val="24"/>
        </w:rPr>
        <w:t xml:space="preserve"> </w:t>
      </w:r>
      <w:r>
        <w:rPr>
          <w:sz w:val="24"/>
        </w:rPr>
        <w:t>des</w:t>
      </w:r>
      <w:r>
        <w:rPr>
          <w:spacing w:val="-1"/>
          <w:sz w:val="24"/>
        </w:rPr>
        <w:t xml:space="preserve"> </w:t>
      </w:r>
      <w:r>
        <w:rPr>
          <w:sz w:val="24"/>
        </w:rPr>
        <w:t>soumissions</w:t>
      </w:r>
      <w:r>
        <w:rPr>
          <w:spacing w:val="-1"/>
          <w:sz w:val="24"/>
        </w:rPr>
        <w:t xml:space="preserve"> </w:t>
      </w:r>
      <w:r>
        <w:rPr>
          <w:sz w:val="24"/>
        </w:rPr>
        <w:t>en</w:t>
      </w:r>
      <w:r>
        <w:rPr>
          <w:spacing w:val="-1"/>
          <w:sz w:val="24"/>
        </w:rPr>
        <w:t xml:space="preserve"> </w:t>
      </w:r>
      <w:r>
        <w:rPr>
          <w:sz w:val="24"/>
        </w:rPr>
        <w:t>ligne</w:t>
      </w:r>
      <w:r>
        <w:rPr>
          <w:spacing w:val="-2"/>
          <w:sz w:val="24"/>
        </w:rPr>
        <w:t xml:space="preserve"> </w:t>
      </w:r>
      <w:r>
        <w:rPr>
          <w:sz w:val="24"/>
        </w:rPr>
        <w:t>sont</w:t>
      </w:r>
      <w:r>
        <w:rPr>
          <w:spacing w:val="-1"/>
          <w:sz w:val="24"/>
        </w:rPr>
        <w:t xml:space="preserve"> </w:t>
      </w:r>
      <w:r>
        <w:rPr>
          <w:sz w:val="24"/>
        </w:rPr>
        <w:t>automatiquement</w:t>
      </w:r>
      <w:r>
        <w:rPr>
          <w:spacing w:val="-1"/>
          <w:sz w:val="24"/>
        </w:rPr>
        <w:t xml:space="preserve"> </w:t>
      </w:r>
      <w:r>
        <w:rPr>
          <w:sz w:val="24"/>
        </w:rPr>
        <w:t>enregistrées</w:t>
      </w:r>
      <w:r>
        <w:rPr>
          <w:spacing w:val="-1"/>
          <w:sz w:val="24"/>
        </w:rPr>
        <w:t xml:space="preserve"> </w:t>
      </w:r>
      <w:r>
        <w:rPr>
          <w:sz w:val="24"/>
        </w:rPr>
        <w:t>par</w:t>
      </w:r>
      <w:r>
        <w:rPr>
          <w:spacing w:val="-2"/>
          <w:sz w:val="24"/>
        </w:rPr>
        <w:t xml:space="preserve"> </w:t>
      </w:r>
      <w:r>
        <w:rPr>
          <w:sz w:val="24"/>
        </w:rPr>
        <w:t>la plateforme de dématérialisation à travers un mécanisme d’horodatage. Seules la date et l’heure de COLEPS ou de tout autre moyen de communication électronique indiqué par le Maître d’Ouvrage font foi.</w:t>
      </w:r>
    </w:p>
    <w:p w14:paraId="570EFC46" w14:textId="77777777" w:rsidR="00796EEB" w:rsidRDefault="00796EEB" w:rsidP="00796EEB">
      <w:pPr>
        <w:pStyle w:val="Paragraphedeliste"/>
        <w:numPr>
          <w:ilvl w:val="2"/>
          <w:numId w:val="151"/>
        </w:numPr>
        <w:tabs>
          <w:tab w:val="left" w:pos="614"/>
          <w:tab w:val="left" w:pos="662"/>
        </w:tabs>
        <w:spacing w:before="62" w:line="360" w:lineRule="auto"/>
        <w:ind w:right="218" w:hanging="284"/>
        <w:jc w:val="both"/>
        <w:rPr>
          <w:sz w:val="24"/>
        </w:rPr>
      </w:pPr>
      <w:r>
        <w:rPr>
          <w:sz w:val="24"/>
        </w:rPr>
        <w:t>Pour l’horodatage, le fuseau horaire de référence est l’heure locale (GMT/UTC + 1). Cette heure est visible sur la page de soumission.</w:t>
      </w:r>
    </w:p>
    <w:p w14:paraId="74F0E06B" w14:textId="77777777" w:rsidR="00796EEB" w:rsidRDefault="00796EEB" w:rsidP="00796EEB">
      <w:pPr>
        <w:pStyle w:val="Paragraphedeliste"/>
        <w:numPr>
          <w:ilvl w:val="2"/>
          <w:numId w:val="151"/>
        </w:numPr>
        <w:tabs>
          <w:tab w:val="left" w:pos="658"/>
          <w:tab w:val="left" w:pos="662"/>
        </w:tabs>
        <w:spacing w:before="60" w:line="360" w:lineRule="auto"/>
        <w:ind w:right="235" w:hanging="284"/>
        <w:jc w:val="both"/>
        <w:rPr>
          <w:sz w:val="24"/>
        </w:rPr>
      </w:pPr>
      <w:proofErr w:type="gramStart"/>
      <w:r>
        <w:rPr>
          <w:sz w:val="24"/>
        </w:rPr>
        <w:t>le</w:t>
      </w:r>
      <w:proofErr w:type="gramEnd"/>
      <w:r>
        <w:rPr>
          <w:spacing w:val="-13"/>
          <w:sz w:val="24"/>
        </w:rPr>
        <w:t xml:space="preserve"> </w:t>
      </w:r>
      <w:r>
        <w:rPr>
          <w:sz w:val="24"/>
        </w:rPr>
        <w:t>Maître</w:t>
      </w:r>
      <w:r>
        <w:rPr>
          <w:spacing w:val="-14"/>
          <w:sz w:val="24"/>
        </w:rPr>
        <w:t xml:space="preserve"> </w:t>
      </w:r>
      <w:r>
        <w:rPr>
          <w:sz w:val="24"/>
        </w:rPr>
        <w:t>d’Ouvrage</w:t>
      </w:r>
      <w:r>
        <w:rPr>
          <w:spacing w:val="37"/>
          <w:sz w:val="24"/>
        </w:rPr>
        <w:t xml:space="preserve"> </w:t>
      </w:r>
      <w:r>
        <w:rPr>
          <w:sz w:val="24"/>
        </w:rPr>
        <w:t>peut,</w:t>
      </w:r>
      <w:r>
        <w:rPr>
          <w:spacing w:val="-12"/>
          <w:sz w:val="24"/>
        </w:rPr>
        <w:t xml:space="preserve"> </w:t>
      </w:r>
      <w:r>
        <w:rPr>
          <w:sz w:val="24"/>
        </w:rPr>
        <w:t>à</w:t>
      </w:r>
      <w:r>
        <w:rPr>
          <w:spacing w:val="-13"/>
          <w:sz w:val="24"/>
        </w:rPr>
        <w:t xml:space="preserve"> </w:t>
      </w:r>
      <w:r>
        <w:rPr>
          <w:sz w:val="24"/>
        </w:rPr>
        <w:t>son</w:t>
      </w:r>
      <w:r>
        <w:rPr>
          <w:spacing w:val="-12"/>
          <w:sz w:val="24"/>
        </w:rPr>
        <w:t xml:space="preserve"> </w:t>
      </w:r>
      <w:r>
        <w:rPr>
          <w:sz w:val="24"/>
        </w:rPr>
        <w:t>gré,</w:t>
      </w:r>
      <w:r>
        <w:rPr>
          <w:spacing w:val="-12"/>
          <w:sz w:val="24"/>
        </w:rPr>
        <w:t xml:space="preserve"> </w:t>
      </w:r>
      <w:r>
        <w:rPr>
          <w:sz w:val="24"/>
        </w:rPr>
        <w:t>reporter</w:t>
      </w:r>
      <w:r>
        <w:rPr>
          <w:spacing w:val="-13"/>
          <w:sz w:val="24"/>
        </w:rPr>
        <w:t xml:space="preserve"> </w:t>
      </w:r>
      <w:r>
        <w:rPr>
          <w:sz w:val="24"/>
        </w:rPr>
        <w:t>la</w:t>
      </w:r>
      <w:r>
        <w:rPr>
          <w:spacing w:val="-10"/>
          <w:sz w:val="24"/>
        </w:rPr>
        <w:t xml:space="preserve"> </w:t>
      </w:r>
      <w:r>
        <w:rPr>
          <w:sz w:val="24"/>
        </w:rPr>
        <w:t>date</w:t>
      </w:r>
      <w:r>
        <w:rPr>
          <w:spacing w:val="-13"/>
          <w:sz w:val="24"/>
        </w:rPr>
        <w:t xml:space="preserve"> </w:t>
      </w:r>
      <w:r>
        <w:rPr>
          <w:sz w:val="24"/>
        </w:rPr>
        <w:t>limite</w:t>
      </w:r>
      <w:r>
        <w:rPr>
          <w:spacing w:val="-13"/>
          <w:sz w:val="24"/>
        </w:rPr>
        <w:t xml:space="preserve"> </w:t>
      </w:r>
      <w:r>
        <w:rPr>
          <w:sz w:val="24"/>
        </w:rPr>
        <w:t>fixée</w:t>
      </w:r>
      <w:r>
        <w:rPr>
          <w:spacing w:val="-13"/>
          <w:sz w:val="24"/>
        </w:rPr>
        <w:t xml:space="preserve"> </w:t>
      </w:r>
      <w:r>
        <w:rPr>
          <w:sz w:val="24"/>
        </w:rPr>
        <w:t>pour</w:t>
      </w:r>
      <w:r>
        <w:rPr>
          <w:spacing w:val="-13"/>
          <w:sz w:val="24"/>
        </w:rPr>
        <w:t xml:space="preserve"> </w:t>
      </w:r>
      <w:r>
        <w:rPr>
          <w:sz w:val="24"/>
        </w:rPr>
        <w:t>le</w:t>
      </w:r>
      <w:r>
        <w:rPr>
          <w:spacing w:val="-13"/>
          <w:sz w:val="24"/>
        </w:rPr>
        <w:t xml:space="preserve"> </w:t>
      </w:r>
      <w:r>
        <w:rPr>
          <w:sz w:val="24"/>
        </w:rPr>
        <w:t>dépôt</w:t>
      </w:r>
      <w:r>
        <w:rPr>
          <w:spacing w:val="-12"/>
          <w:sz w:val="24"/>
        </w:rPr>
        <w:t xml:space="preserve"> </w:t>
      </w:r>
      <w:r>
        <w:rPr>
          <w:sz w:val="24"/>
        </w:rPr>
        <w:t>des</w:t>
      </w:r>
      <w:r>
        <w:rPr>
          <w:spacing w:val="-12"/>
          <w:sz w:val="24"/>
        </w:rPr>
        <w:t xml:space="preserve"> </w:t>
      </w:r>
      <w:r>
        <w:rPr>
          <w:sz w:val="24"/>
        </w:rPr>
        <w:t>offres</w:t>
      </w:r>
      <w:r>
        <w:rPr>
          <w:spacing w:val="-12"/>
          <w:sz w:val="24"/>
        </w:rPr>
        <w:t xml:space="preserve"> </w:t>
      </w:r>
      <w:r>
        <w:rPr>
          <w:sz w:val="24"/>
        </w:rPr>
        <w:t>en</w:t>
      </w:r>
      <w:r>
        <w:rPr>
          <w:spacing w:val="-12"/>
          <w:sz w:val="24"/>
        </w:rPr>
        <w:t xml:space="preserve"> </w:t>
      </w:r>
      <w:r>
        <w:rPr>
          <w:sz w:val="24"/>
        </w:rPr>
        <w:t>publiant</w:t>
      </w:r>
      <w:r>
        <w:rPr>
          <w:spacing w:val="-12"/>
          <w:sz w:val="24"/>
        </w:rPr>
        <w:t xml:space="preserve"> </w:t>
      </w:r>
      <w:r>
        <w:rPr>
          <w:sz w:val="24"/>
        </w:rPr>
        <w:t>un</w:t>
      </w:r>
      <w:r>
        <w:rPr>
          <w:spacing w:val="-12"/>
          <w:sz w:val="24"/>
        </w:rPr>
        <w:t xml:space="preserve"> </w:t>
      </w:r>
      <w:r>
        <w:rPr>
          <w:sz w:val="24"/>
        </w:rPr>
        <w:t>additif conformément</w:t>
      </w:r>
      <w:r>
        <w:rPr>
          <w:spacing w:val="-4"/>
          <w:sz w:val="24"/>
        </w:rPr>
        <w:t xml:space="preserve"> </w:t>
      </w:r>
      <w:r>
        <w:rPr>
          <w:sz w:val="24"/>
        </w:rPr>
        <w:t>aux</w:t>
      </w:r>
      <w:r>
        <w:rPr>
          <w:spacing w:val="-4"/>
          <w:sz w:val="24"/>
        </w:rPr>
        <w:t xml:space="preserve"> </w:t>
      </w:r>
      <w:r>
        <w:rPr>
          <w:sz w:val="24"/>
        </w:rPr>
        <w:t>dispositions</w:t>
      </w:r>
      <w:r>
        <w:rPr>
          <w:spacing w:val="-6"/>
          <w:sz w:val="24"/>
        </w:rPr>
        <w:t xml:space="preserve"> </w:t>
      </w:r>
      <w:r>
        <w:rPr>
          <w:sz w:val="24"/>
        </w:rPr>
        <w:t>de</w:t>
      </w:r>
      <w:r>
        <w:rPr>
          <w:spacing w:val="-7"/>
          <w:sz w:val="24"/>
        </w:rPr>
        <w:t xml:space="preserve"> </w:t>
      </w:r>
      <w:r>
        <w:rPr>
          <w:sz w:val="24"/>
        </w:rPr>
        <w:t>l'article</w:t>
      </w:r>
      <w:r>
        <w:rPr>
          <w:spacing w:val="-5"/>
          <w:sz w:val="24"/>
        </w:rPr>
        <w:t xml:space="preserve"> </w:t>
      </w:r>
      <w:r>
        <w:rPr>
          <w:sz w:val="24"/>
        </w:rPr>
        <w:t>10</w:t>
      </w:r>
      <w:r>
        <w:rPr>
          <w:spacing w:val="-6"/>
          <w:sz w:val="24"/>
        </w:rPr>
        <w:t xml:space="preserve"> </w:t>
      </w:r>
      <w:r>
        <w:rPr>
          <w:sz w:val="24"/>
        </w:rPr>
        <w:t>du</w:t>
      </w:r>
      <w:r>
        <w:rPr>
          <w:spacing w:val="-4"/>
          <w:sz w:val="24"/>
        </w:rPr>
        <w:t xml:space="preserve"> </w:t>
      </w:r>
      <w:r>
        <w:rPr>
          <w:sz w:val="24"/>
        </w:rPr>
        <w:t>RGAO.</w:t>
      </w:r>
      <w:r>
        <w:rPr>
          <w:spacing w:val="-7"/>
          <w:sz w:val="24"/>
        </w:rPr>
        <w:t xml:space="preserve"> </w:t>
      </w:r>
      <w:r>
        <w:rPr>
          <w:sz w:val="24"/>
        </w:rPr>
        <w:t>Dans</w:t>
      </w:r>
      <w:r>
        <w:rPr>
          <w:spacing w:val="-4"/>
          <w:sz w:val="24"/>
        </w:rPr>
        <w:t xml:space="preserve"> </w:t>
      </w:r>
      <w:r>
        <w:rPr>
          <w:sz w:val="24"/>
        </w:rPr>
        <w:t>ce</w:t>
      </w:r>
      <w:r>
        <w:rPr>
          <w:spacing w:val="-5"/>
          <w:sz w:val="24"/>
        </w:rPr>
        <w:t xml:space="preserve"> </w:t>
      </w:r>
      <w:r>
        <w:rPr>
          <w:sz w:val="24"/>
        </w:rPr>
        <w:t>cas, tous</w:t>
      </w:r>
      <w:r>
        <w:rPr>
          <w:spacing w:val="-6"/>
          <w:sz w:val="24"/>
        </w:rPr>
        <w:t xml:space="preserve"> </w:t>
      </w:r>
      <w:r>
        <w:rPr>
          <w:sz w:val="24"/>
        </w:rPr>
        <w:t>les</w:t>
      </w:r>
      <w:r>
        <w:rPr>
          <w:spacing w:val="-6"/>
          <w:sz w:val="24"/>
        </w:rPr>
        <w:t xml:space="preserve"> </w:t>
      </w:r>
      <w:r>
        <w:rPr>
          <w:sz w:val="24"/>
        </w:rPr>
        <w:t>droits</w:t>
      </w:r>
      <w:r>
        <w:rPr>
          <w:spacing w:val="-4"/>
          <w:sz w:val="24"/>
        </w:rPr>
        <w:t xml:space="preserve"> </w:t>
      </w:r>
      <w:r>
        <w:rPr>
          <w:sz w:val="24"/>
        </w:rPr>
        <w:t>et</w:t>
      </w:r>
      <w:r>
        <w:rPr>
          <w:spacing w:val="-6"/>
          <w:sz w:val="24"/>
        </w:rPr>
        <w:t xml:space="preserve"> </w:t>
      </w:r>
      <w:r>
        <w:rPr>
          <w:sz w:val="24"/>
        </w:rPr>
        <w:t>obligations</w:t>
      </w:r>
      <w:r>
        <w:rPr>
          <w:spacing w:val="-6"/>
          <w:sz w:val="24"/>
        </w:rPr>
        <w:t xml:space="preserve"> </w:t>
      </w:r>
      <w:r>
        <w:rPr>
          <w:sz w:val="24"/>
        </w:rPr>
        <w:t>du Maître d’Ouvrage ou du Maître d’Ouvrage Délégué et des soumissionnaires précédemment régis par la date limite initiale seront régis par la nouvelle date limite.</w:t>
      </w:r>
    </w:p>
    <w:p w14:paraId="57DE64A7" w14:textId="77777777" w:rsidR="00796EEB" w:rsidRDefault="00796EEB" w:rsidP="00796EEB">
      <w:pPr>
        <w:pStyle w:val="Corpsdetexte"/>
        <w:spacing w:before="61" w:line="360" w:lineRule="auto"/>
        <w:ind w:left="662" w:right="214" w:hanging="284"/>
        <w:jc w:val="both"/>
      </w:pPr>
      <w:proofErr w:type="gramStart"/>
      <w:r>
        <w:t>e</w:t>
      </w:r>
      <w:proofErr w:type="gramEnd"/>
      <w:r>
        <w:rPr>
          <w:spacing w:val="-8"/>
        </w:rPr>
        <w:t xml:space="preserve"> </w:t>
      </w:r>
      <w:r>
        <w:t>Les</w:t>
      </w:r>
      <w:r>
        <w:rPr>
          <w:spacing w:val="-9"/>
        </w:rPr>
        <w:t xml:space="preserve"> </w:t>
      </w:r>
      <w:r>
        <w:t>offres</w:t>
      </w:r>
      <w:r>
        <w:rPr>
          <w:spacing w:val="-9"/>
        </w:rPr>
        <w:t xml:space="preserve"> </w:t>
      </w:r>
      <w:r>
        <w:t>transmises</w:t>
      </w:r>
      <w:r>
        <w:rPr>
          <w:spacing w:val="-9"/>
        </w:rPr>
        <w:t xml:space="preserve"> </w:t>
      </w:r>
      <w:r>
        <w:t>par</w:t>
      </w:r>
      <w:r>
        <w:rPr>
          <w:spacing w:val="-10"/>
        </w:rPr>
        <w:t xml:space="preserve"> </w:t>
      </w:r>
      <w:r>
        <w:t>voie</w:t>
      </w:r>
      <w:r>
        <w:rPr>
          <w:spacing w:val="-10"/>
        </w:rPr>
        <w:t xml:space="preserve"> </w:t>
      </w:r>
      <w:r>
        <w:t>électronique</w:t>
      </w:r>
      <w:r>
        <w:rPr>
          <w:spacing w:val="-10"/>
        </w:rPr>
        <w:t xml:space="preserve"> </w:t>
      </w:r>
      <w:r>
        <w:t>donnent</w:t>
      </w:r>
      <w:r>
        <w:rPr>
          <w:spacing w:val="-9"/>
        </w:rPr>
        <w:t xml:space="preserve"> </w:t>
      </w:r>
      <w:r>
        <w:t>lieu</w:t>
      </w:r>
      <w:r>
        <w:rPr>
          <w:spacing w:val="-10"/>
        </w:rPr>
        <w:t xml:space="preserve"> </w:t>
      </w:r>
      <w:r>
        <w:t>à</w:t>
      </w:r>
      <w:r>
        <w:rPr>
          <w:spacing w:val="-11"/>
        </w:rPr>
        <w:t xml:space="preserve"> </w:t>
      </w:r>
      <w:r>
        <w:t>un</w:t>
      </w:r>
      <w:r>
        <w:rPr>
          <w:spacing w:val="-10"/>
        </w:rPr>
        <w:t xml:space="preserve"> </w:t>
      </w:r>
      <w:r>
        <w:t>accusé</w:t>
      </w:r>
      <w:r>
        <w:rPr>
          <w:spacing w:val="-10"/>
        </w:rPr>
        <w:t xml:space="preserve"> </w:t>
      </w:r>
      <w:r>
        <w:t>de</w:t>
      </w:r>
      <w:r>
        <w:rPr>
          <w:spacing w:val="-11"/>
        </w:rPr>
        <w:t xml:space="preserve"> </w:t>
      </w:r>
      <w:r>
        <w:t>réception</w:t>
      </w:r>
      <w:r>
        <w:rPr>
          <w:spacing w:val="-10"/>
        </w:rPr>
        <w:t xml:space="preserve"> </w:t>
      </w:r>
      <w:r>
        <w:t>mentionnant</w:t>
      </w:r>
      <w:r>
        <w:rPr>
          <w:spacing w:val="-10"/>
        </w:rPr>
        <w:t xml:space="preserve"> </w:t>
      </w:r>
      <w:r>
        <w:t>la</w:t>
      </w:r>
      <w:r>
        <w:rPr>
          <w:spacing w:val="-10"/>
        </w:rPr>
        <w:t xml:space="preserve"> </w:t>
      </w:r>
      <w:r>
        <w:t>date</w:t>
      </w:r>
      <w:r>
        <w:rPr>
          <w:spacing w:val="-10"/>
        </w:rPr>
        <w:t xml:space="preserve"> </w:t>
      </w:r>
      <w:r>
        <w:t>et</w:t>
      </w:r>
      <w:r>
        <w:rPr>
          <w:spacing w:val="-9"/>
        </w:rPr>
        <w:t xml:space="preserve"> </w:t>
      </w:r>
      <w:r>
        <w:t>l’heure de réception ainsi que les références de la consultation.</w:t>
      </w:r>
    </w:p>
    <w:p w14:paraId="09C83735" w14:textId="77777777" w:rsidR="00796EEB" w:rsidRDefault="00796EEB" w:rsidP="00796EEB">
      <w:pPr>
        <w:spacing w:before="65"/>
        <w:ind w:left="96"/>
        <w:jc w:val="both"/>
        <w:rPr>
          <w:b/>
          <w:sz w:val="24"/>
        </w:rPr>
      </w:pPr>
      <w:r>
        <w:rPr>
          <w:b/>
          <w:sz w:val="24"/>
        </w:rPr>
        <w:t>22.2</w:t>
      </w:r>
      <w:r>
        <w:rPr>
          <w:b/>
          <w:spacing w:val="-1"/>
          <w:sz w:val="24"/>
        </w:rPr>
        <w:t xml:space="preserve"> </w:t>
      </w:r>
      <w:r>
        <w:rPr>
          <w:b/>
          <w:sz w:val="24"/>
        </w:rPr>
        <w:t>:</w:t>
      </w:r>
      <w:r>
        <w:rPr>
          <w:b/>
          <w:spacing w:val="-1"/>
          <w:sz w:val="24"/>
        </w:rPr>
        <w:t xml:space="preserve"> </w:t>
      </w:r>
      <w:r>
        <w:rPr>
          <w:b/>
          <w:sz w:val="24"/>
        </w:rPr>
        <w:t>Mode</w:t>
      </w:r>
      <w:r>
        <w:rPr>
          <w:b/>
          <w:spacing w:val="-1"/>
          <w:sz w:val="24"/>
        </w:rPr>
        <w:t xml:space="preserve"> </w:t>
      </w:r>
      <w:r>
        <w:rPr>
          <w:b/>
          <w:sz w:val="24"/>
        </w:rPr>
        <w:t>de</w:t>
      </w:r>
      <w:r>
        <w:rPr>
          <w:b/>
          <w:spacing w:val="-1"/>
          <w:sz w:val="24"/>
        </w:rPr>
        <w:t xml:space="preserve"> </w:t>
      </w:r>
      <w:r>
        <w:rPr>
          <w:b/>
          <w:spacing w:val="-2"/>
          <w:sz w:val="24"/>
        </w:rPr>
        <w:t>soumission</w:t>
      </w:r>
    </w:p>
    <w:p w14:paraId="60FAAC3E" w14:textId="77777777" w:rsidR="00796EEB" w:rsidRDefault="00796EEB" w:rsidP="00796EEB">
      <w:pPr>
        <w:pStyle w:val="Corpsdetexte"/>
        <w:spacing w:before="192"/>
        <w:ind w:left="96"/>
        <w:jc w:val="both"/>
      </w:pPr>
      <w:r>
        <w:t>Trois</w:t>
      </w:r>
      <w:r>
        <w:rPr>
          <w:spacing w:val="-1"/>
        </w:rPr>
        <w:t xml:space="preserve"> </w:t>
      </w:r>
      <w:r>
        <w:t>modes de</w:t>
      </w:r>
      <w:r>
        <w:rPr>
          <w:spacing w:val="-2"/>
        </w:rPr>
        <w:t xml:space="preserve"> </w:t>
      </w:r>
      <w:r>
        <w:t>soumissions sont</w:t>
      </w:r>
      <w:r>
        <w:rPr>
          <w:spacing w:val="-1"/>
        </w:rPr>
        <w:t xml:space="preserve"> </w:t>
      </w:r>
      <w:r>
        <w:t>possibles</w:t>
      </w:r>
      <w:r>
        <w:rPr>
          <w:spacing w:val="2"/>
        </w:rPr>
        <w:t xml:space="preserve"> </w:t>
      </w:r>
      <w:r>
        <w:rPr>
          <w:spacing w:val="-10"/>
        </w:rPr>
        <w:t>:</w:t>
      </w:r>
    </w:p>
    <w:p w14:paraId="0BAEA503"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45FD1970" w14:textId="77777777" w:rsidR="00796EEB" w:rsidRDefault="00796EEB" w:rsidP="00796EEB">
      <w:pPr>
        <w:pStyle w:val="Paragraphedeliste"/>
        <w:numPr>
          <w:ilvl w:val="0"/>
          <w:numId w:val="11"/>
        </w:numPr>
        <w:tabs>
          <w:tab w:val="left" w:pos="816"/>
        </w:tabs>
        <w:spacing w:before="67" w:line="360" w:lineRule="auto"/>
        <w:ind w:right="672"/>
        <w:rPr>
          <w:sz w:val="24"/>
        </w:rPr>
      </w:pPr>
      <w:r>
        <w:rPr>
          <w:sz w:val="24"/>
        </w:rPr>
        <w:lastRenderedPageBreak/>
        <w:t>En</w:t>
      </w:r>
      <w:r>
        <w:rPr>
          <w:spacing w:val="-2"/>
          <w:sz w:val="24"/>
        </w:rPr>
        <w:t xml:space="preserve"> </w:t>
      </w:r>
      <w:r>
        <w:rPr>
          <w:sz w:val="24"/>
        </w:rPr>
        <w:t>ligne</w:t>
      </w:r>
      <w:r>
        <w:rPr>
          <w:spacing w:val="-3"/>
          <w:sz w:val="24"/>
        </w:rPr>
        <w:t xml:space="preserve"> </w:t>
      </w:r>
      <w:r>
        <w:rPr>
          <w:sz w:val="24"/>
        </w:rPr>
        <w:t>(online)</w:t>
      </w:r>
      <w:r>
        <w:rPr>
          <w:spacing w:val="-3"/>
          <w:sz w:val="24"/>
        </w:rPr>
        <w:t xml:space="preserve"> </w:t>
      </w:r>
      <w:r>
        <w:rPr>
          <w:sz w:val="24"/>
        </w:rPr>
        <w:t>:</w:t>
      </w:r>
      <w:r>
        <w:rPr>
          <w:spacing w:val="-2"/>
          <w:sz w:val="24"/>
        </w:rPr>
        <w:t xml:space="preserve"> </w:t>
      </w:r>
      <w:r>
        <w:rPr>
          <w:sz w:val="24"/>
        </w:rPr>
        <w:t>seules les</w:t>
      </w:r>
      <w:r>
        <w:rPr>
          <w:spacing w:val="-2"/>
          <w:sz w:val="24"/>
        </w:rPr>
        <w:t xml:space="preserve"> </w:t>
      </w:r>
      <w:r>
        <w:rPr>
          <w:sz w:val="24"/>
        </w:rPr>
        <w:t>soumissions</w:t>
      </w:r>
      <w:r>
        <w:rPr>
          <w:spacing w:val="-2"/>
          <w:sz w:val="24"/>
        </w:rPr>
        <w:t xml:space="preserve"> </w:t>
      </w:r>
      <w:r>
        <w:rPr>
          <w:sz w:val="24"/>
        </w:rPr>
        <w:t>en</w:t>
      </w:r>
      <w:r>
        <w:rPr>
          <w:spacing w:val="-2"/>
          <w:sz w:val="24"/>
        </w:rPr>
        <w:t xml:space="preserve"> </w:t>
      </w:r>
      <w:r>
        <w:rPr>
          <w:sz w:val="24"/>
        </w:rPr>
        <w:t>ligne</w:t>
      </w:r>
      <w:r>
        <w:rPr>
          <w:spacing w:val="-1"/>
          <w:sz w:val="24"/>
        </w:rPr>
        <w:t xml:space="preserve"> </w:t>
      </w:r>
      <w:r>
        <w:rPr>
          <w:sz w:val="24"/>
        </w:rPr>
        <w:t>sont</w:t>
      </w:r>
      <w:r>
        <w:rPr>
          <w:spacing w:val="-2"/>
          <w:sz w:val="24"/>
        </w:rPr>
        <w:t xml:space="preserve"> </w:t>
      </w:r>
      <w:r>
        <w:rPr>
          <w:sz w:val="24"/>
        </w:rPr>
        <w:t>acceptées</w:t>
      </w:r>
      <w:r>
        <w:rPr>
          <w:spacing w:val="-2"/>
          <w:sz w:val="24"/>
        </w:rPr>
        <w:t xml:space="preserve"> </w:t>
      </w:r>
      <w:r>
        <w:rPr>
          <w:sz w:val="24"/>
        </w:rPr>
        <w:t>pour</w:t>
      </w:r>
      <w:r>
        <w:rPr>
          <w:spacing w:val="-2"/>
          <w:sz w:val="24"/>
        </w:rPr>
        <w:t xml:space="preserve"> </w:t>
      </w:r>
      <w:r>
        <w:rPr>
          <w:sz w:val="24"/>
        </w:rPr>
        <w:t>cette</w:t>
      </w:r>
      <w:r>
        <w:rPr>
          <w:spacing w:val="-1"/>
          <w:sz w:val="24"/>
        </w:rPr>
        <w:t xml:space="preserve"> </w:t>
      </w:r>
      <w:r>
        <w:rPr>
          <w:sz w:val="24"/>
        </w:rPr>
        <w:t>consultation</w:t>
      </w:r>
      <w:r>
        <w:rPr>
          <w:spacing w:val="-2"/>
          <w:sz w:val="24"/>
        </w:rPr>
        <w:t xml:space="preserve"> </w:t>
      </w:r>
      <w:r>
        <w:rPr>
          <w:sz w:val="24"/>
        </w:rPr>
        <w:t>par</w:t>
      </w:r>
      <w:r>
        <w:rPr>
          <w:spacing w:val="-4"/>
          <w:sz w:val="24"/>
        </w:rPr>
        <w:t xml:space="preserve"> </w:t>
      </w:r>
      <w:r>
        <w:rPr>
          <w:sz w:val="24"/>
        </w:rPr>
        <w:t>l’Autorité Contractante et font foi.</w:t>
      </w:r>
    </w:p>
    <w:p w14:paraId="19C5C41E" w14:textId="77777777" w:rsidR="00796EEB" w:rsidRDefault="00796EEB" w:rsidP="00796EEB">
      <w:pPr>
        <w:pStyle w:val="Paragraphedeliste"/>
        <w:numPr>
          <w:ilvl w:val="0"/>
          <w:numId w:val="11"/>
        </w:numPr>
        <w:tabs>
          <w:tab w:val="left" w:pos="816"/>
        </w:tabs>
        <w:spacing w:before="60" w:line="360" w:lineRule="auto"/>
        <w:ind w:right="254"/>
        <w:rPr>
          <w:sz w:val="24"/>
        </w:rPr>
      </w:pPr>
      <w:r>
        <w:rPr>
          <w:sz w:val="24"/>
        </w:rPr>
        <w:t>Hors</w:t>
      </w:r>
      <w:r>
        <w:rPr>
          <w:spacing w:val="-3"/>
          <w:sz w:val="24"/>
        </w:rPr>
        <w:t xml:space="preserve"> </w:t>
      </w:r>
      <w:r>
        <w:rPr>
          <w:sz w:val="24"/>
        </w:rPr>
        <w:t>ligne</w:t>
      </w:r>
      <w:r>
        <w:rPr>
          <w:spacing w:val="-2"/>
          <w:sz w:val="24"/>
        </w:rPr>
        <w:t xml:space="preserve"> </w:t>
      </w:r>
      <w:r>
        <w:rPr>
          <w:sz w:val="24"/>
        </w:rPr>
        <w:t>(offline)</w:t>
      </w:r>
      <w:r>
        <w:rPr>
          <w:spacing w:val="-3"/>
          <w:sz w:val="24"/>
        </w:rPr>
        <w:t xml:space="preserve"> </w:t>
      </w:r>
      <w:r>
        <w:rPr>
          <w:sz w:val="24"/>
        </w:rPr>
        <w:t>:</w:t>
      </w:r>
      <w:r>
        <w:rPr>
          <w:spacing w:val="-3"/>
          <w:sz w:val="24"/>
        </w:rPr>
        <w:t xml:space="preserve"> </w:t>
      </w:r>
      <w:r>
        <w:rPr>
          <w:sz w:val="24"/>
        </w:rPr>
        <w:t>seules</w:t>
      </w:r>
      <w:r>
        <w:rPr>
          <w:spacing w:val="-4"/>
          <w:sz w:val="24"/>
        </w:rPr>
        <w:t xml:space="preserve"> </w:t>
      </w:r>
      <w:r>
        <w:rPr>
          <w:sz w:val="24"/>
        </w:rPr>
        <w:t>les</w:t>
      </w:r>
      <w:r>
        <w:rPr>
          <w:spacing w:val="-4"/>
          <w:sz w:val="24"/>
        </w:rPr>
        <w:t xml:space="preserve"> </w:t>
      </w:r>
      <w:r>
        <w:rPr>
          <w:sz w:val="24"/>
        </w:rPr>
        <w:t>soumissions</w:t>
      </w:r>
      <w:r>
        <w:rPr>
          <w:spacing w:val="-4"/>
          <w:sz w:val="24"/>
        </w:rPr>
        <w:t xml:space="preserve"> </w:t>
      </w:r>
      <w:r>
        <w:rPr>
          <w:sz w:val="24"/>
        </w:rPr>
        <w:t>hors</w:t>
      </w:r>
      <w:r>
        <w:rPr>
          <w:spacing w:val="-4"/>
          <w:sz w:val="24"/>
        </w:rPr>
        <w:t xml:space="preserve"> </w:t>
      </w:r>
      <w:r>
        <w:rPr>
          <w:sz w:val="24"/>
        </w:rPr>
        <w:t>ligne</w:t>
      </w:r>
      <w:r>
        <w:rPr>
          <w:spacing w:val="-4"/>
          <w:sz w:val="24"/>
        </w:rPr>
        <w:t xml:space="preserve"> </w:t>
      </w:r>
      <w:r>
        <w:rPr>
          <w:sz w:val="24"/>
        </w:rPr>
        <w:t>sont</w:t>
      </w:r>
      <w:r>
        <w:rPr>
          <w:spacing w:val="-1"/>
          <w:sz w:val="24"/>
        </w:rPr>
        <w:t xml:space="preserve"> </w:t>
      </w:r>
      <w:r>
        <w:rPr>
          <w:sz w:val="24"/>
        </w:rPr>
        <w:t>acceptées</w:t>
      </w:r>
      <w:r>
        <w:rPr>
          <w:spacing w:val="-4"/>
          <w:sz w:val="24"/>
        </w:rPr>
        <w:t xml:space="preserve"> </w:t>
      </w:r>
      <w:r>
        <w:rPr>
          <w:sz w:val="24"/>
        </w:rPr>
        <w:t>pour</w:t>
      </w:r>
      <w:r>
        <w:rPr>
          <w:spacing w:val="-2"/>
          <w:sz w:val="24"/>
        </w:rPr>
        <w:t xml:space="preserve"> </w:t>
      </w:r>
      <w:r>
        <w:rPr>
          <w:sz w:val="24"/>
        </w:rPr>
        <w:t>cette</w:t>
      </w:r>
      <w:r>
        <w:rPr>
          <w:spacing w:val="-4"/>
          <w:sz w:val="24"/>
        </w:rPr>
        <w:t xml:space="preserve"> </w:t>
      </w:r>
      <w:r>
        <w:rPr>
          <w:sz w:val="24"/>
        </w:rPr>
        <w:t>consultation</w:t>
      </w:r>
      <w:r>
        <w:rPr>
          <w:spacing w:val="-3"/>
          <w:sz w:val="24"/>
        </w:rPr>
        <w:t xml:space="preserve"> </w:t>
      </w:r>
      <w:r>
        <w:rPr>
          <w:sz w:val="24"/>
        </w:rPr>
        <w:t>par</w:t>
      </w:r>
      <w:r>
        <w:rPr>
          <w:spacing w:val="-5"/>
          <w:sz w:val="24"/>
        </w:rPr>
        <w:t xml:space="preserve"> </w:t>
      </w:r>
      <w:r>
        <w:rPr>
          <w:sz w:val="24"/>
        </w:rPr>
        <w:t>l’Autorité Contractante et font foi.</w:t>
      </w:r>
    </w:p>
    <w:p w14:paraId="530171FD" w14:textId="77777777" w:rsidR="00796EEB" w:rsidRDefault="00796EEB" w:rsidP="00796EEB">
      <w:pPr>
        <w:pStyle w:val="Paragraphedeliste"/>
        <w:numPr>
          <w:ilvl w:val="0"/>
          <w:numId w:val="11"/>
        </w:numPr>
        <w:tabs>
          <w:tab w:val="left" w:pos="816"/>
        </w:tabs>
        <w:spacing w:before="61" w:line="360" w:lineRule="auto"/>
        <w:ind w:right="528"/>
        <w:rPr>
          <w:sz w:val="24"/>
        </w:rPr>
      </w:pPr>
      <w:r>
        <w:rPr>
          <w:sz w:val="24"/>
        </w:rPr>
        <w:t>En</w:t>
      </w:r>
      <w:r>
        <w:rPr>
          <w:spacing w:val="-3"/>
          <w:sz w:val="24"/>
        </w:rPr>
        <w:t xml:space="preserve"> </w:t>
      </w:r>
      <w:r>
        <w:rPr>
          <w:sz w:val="24"/>
        </w:rPr>
        <w:t>ligne</w:t>
      </w:r>
      <w:r>
        <w:rPr>
          <w:spacing w:val="-4"/>
          <w:sz w:val="24"/>
        </w:rPr>
        <w:t xml:space="preserve"> </w:t>
      </w:r>
      <w:r>
        <w:rPr>
          <w:sz w:val="24"/>
        </w:rPr>
        <w:t>ou</w:t>
      </w:r>
      <w:r>
        <w:rPr>
          <w:spacing w:val="-3"/>
          <w:sz w:val="24"/>
        </w:rPr>
        <w:t xml:space="preserve"> </w:t>
      </w:r>
      <w:r>
        <w:rPr>
          <w:sz w:val="24"/>
        </w:rPr>
        <w:t>hors</w:t>
      </w:r>
      <w:r>
        <w:rPr>
          <w:spacing w:val="-3"/>
          <w:sz w:val="24"/>
        </w:rPr>
        <w:t xml:space="preserve"> </w:t>
      </w:r>
      <w:r>
        <w:rPr>
          <w:sz w:val="24"/>
        </w:rPr>
        <w:t>ligne</w:t>
      </w:r>
      <w:r>
        <w:rPr>
          <w:spacing w:val="-2"/>
          <w:sz w:val="24"/>
        </w:rPr>
        <w:t xml:space="preserve"> </w:t>
      </w:r>
      <w:r>
        <w:rPr>
          <w:sz w:val="24"/>
        </w:rPr>
        <w:t>(on/offline).</w:t>
      </w:r>
      <w:r>
        <w:rPr>
          <w:spacing w:val="-2"/>
          <w:sz w:val="24"/>
        </w:rPr>
        <w:t xml:space="preserve"> </w:t>
      </w:r>
      <w:r>
        <w:rPr>
          <w:sz w:val="24"/>
        </w:rPr>
        <w:t>Les</w:t>
      </w:r>
      <w:r>
        <w:rPr>
          <w:spacing w:val="-3"/>
          <w:sz w:val="24"/>
        </w:rPr>
        <w:t xml:space="preserve"> </w:t>
      </w:r>
      <w:r>
        <w:rPr>
          <w:sz w:val="24"/>
        </w:rPr>
        <w:t>deux</w:t>
      </w:r>
      <w:r>
        <w:rPr>
          <w:spacing w:val="-1"/>
          <w:sz w:val="24"/>
        </w:rPr>
        <w:t xml:space="preserve"> </w:t>
      </w:r>
      <w:r>
        <w:rPr>
          <w:sz w:val="24"/>
        </w:rPr>
        <w:t>modes</w:t>
      </w:r>
      <w:r>
        <w:rPr>
          <w:spacing w:val="-3"/>
          <w:sz w:val="24"/>
        </w:rPr>
        <w:t xml:space="preserve"> </w:t>
      </w:r>
      <w:r>
        <w:rPr>
          <w:sz w:val="24"/>
        </w:rPr>
        <w:t>de</w:t>
      </w:r>
      <w:r>
        <w:rPr>
          <w:spacing w:val="-5"/>
          <w:sz w:val="24"/>
        </w:rPr>
        <w:t xml:space="preserve"> </w:t>
      </w:r>
      <w:r>
        <w:rPr>
          <w:sz w:val="24"/>
        </w:rPr>
        <w:t>soumission</w:t>
      </w:r>
      <w:r>
        <w:rPr>
          <w:spacing w:val="-3"/>
          <w:sz w:val="24"/>
        </w:rPr>
        <w:t xml:space="preserve"> </w:t>
      </w:r>
      <w:r>
        <w:rPr>
          <w:sz w:val="24"/>
        </w:rPr>
        <w:t>sont</w:t>
      </w:r>
      <w:r>
        <w:rPr>
          <w:spacing w:val="-3"/>
          <w:sz w:val="24"/>
        </w:rPr>
        <w:t xml:space="preserve"> </w:t>
      </w:r>
      <w:r>
        <w:rPr>
          <w:sz w:val="24"/>
        </w:rPr>
        <w:t>possibles.</w:t>
      </w:r>
      <w:r>
        <w:rPr>
          <w:spacing w:val="-3"/>
          <w:sz w:val="24"/>
        </w:rPr>
        <w:t xml:space="preserve"> </w:t>
      </w:r>
      <w:r>
        <w:rPr>
          <w:sz w:val="24"/>
        </w:rPr>
        <w:t>Toutefois,</w:t>
      </w:r>
      <w:r>
        <w:rPr>
          <w:spacing w:val="-3"/>
          <w:sz w:val="24"/>
        </w:rPr>
        <w:t xml:space="preserve"> </w:t>
      </w:r>
      <w:r>
        <w:rPr>
          <w:sz w:val="24"/>
        </w:rPr>
        <w:t>il</w:t>
      </w:r>
      <w:r>
        <w:rPr>
          <w:spacing w:val="-3"/>
          <w:sz w:val="24"/>
        </w:rPr>
        <w:t xml:space="preserve"> </w:t>
      </w:r>
      <w:r>
        <w:rPr>
          <w:sz w:val="24"/>
        </w:rPr>
        <w:t>n’est</w:t>
      </w:r>
      <w:r>
        <w:rPr>
          <w:spacing w:val="-3"/>
          <w:sz w:val="24"/>
        </w:rPr>
        <w:t xml:space="preserve"> </w:t>
      </w:r>
      <w:r>
        <w:rPr>
          <w:sz w:val="24"/>
        </w:rPr>
        <w:t>pas possible de soumissionner en ligne et hors ligne pour une même consultation.</w:t>
      </w:r>
    </w:p>
    <w:p w14:paraId="797ECE80" w14:textId="77777777" w:rsidR="00796EEB" w:rsidRDefault="00796EEB" w:rsidP="00796EEB">
      <w:pPr>
        <w:pStyle w:val="Corpsdetexte"/>
        <w:spacing w:before="60"/>
        <w:ind w:left="96"/>
      </w:pPr>
      <w:r>
        <w:t>Le</w:t>
      </w:r>
      <w:r>
        <w:rPr>
          <w:spacing w:val="-2"/>
        </w:rPr>
        <w:t xml:space="preserve"> </w:t>
      </w:r>
      <w:r>
        <w:t>mode</w:t>
      </w:r>
      <w:r>
        <w:rPr>
          <w:spacing w:val="-2"/>
        </w:rPr>
        <w:t xml:space="preserve"> </w:t>
      </w:r>
      <w:r>
        <w:t>de</w:t>
      </w:r>
      <w:r>
        <w:rPr>
          <w:spacing w:val="-2"/>
        </w:rPr>
        <w:t xml:space="preserve"> </w:t>
      </w:r>
      <w:r>
        <w:t>soumission</w:t>
      </w:r>
      <w:r>
        <w:rPr>
          <w:spacing w:val="-1"/>
        </w:rPr>
        <w:t xml:space="preserve"> </w:t>
      </w:r>
      <w:r>
        <w:t>retenu est</w:t>
      </w:r>
      <w:r>
        <w:rPr>
          <w:spacing w:val="-1"/>
        </w:rPr>
        <w:t xml:space="preserve"> </w:t>
      </w:r>
      <w:r>
        <w:t>précisé</w:t>
      </w:r>
      <w:r>
        <w:rPr>
          <w:spacing w:val="-1"/>
        </w:rPr>
        <w:t xml:space="preserve"> </w:t>
      </w:r>
      <w:r>
        <w:t>dans</w:t>
      </w:r>
      <w:r>
        <w:rPr>
          <w:spacing w:val="-1"/>
        </w:rPr>
        <w:t xml:space="preserve"> </w:t>
      </w:r>
      <w:r>
        <w:t>le</w:t>
      </w:r>
      <w:r>
        <w:rPr>
          <w:spacing w:val="1"/>
        </w:rPr>
        <w:t xml:space="preserve"> </w:t>
      </w:r>
      <w:r>
        <w:rPr>
          <w:spacing w:val="-2"/>
        </w:rPr>
        <w:t>RPAO.</w:t>
      </w:r>
    </w:p>
    <w:p w14:paraId="10C4EB4E" w14:textId="77777777" w:rsidR="00796EEB" w:rsidRDefault="00796EEB" w:rsidP="00796EEB">
      <w:pPr>
        <w:pStyle w:val="Corpsdetexte"/>
        <w:spacing w:before="200" w:line="360" w:lineRule="auto"/>
        <w:ind w:left="96" w:right="195"/>
      </w:pPr>
      <w:r>
        <w:rPr>
          <w:b/>
          <w:u w:val="single"/>
        </w:rPr>
        <w:t>NB</w:t>
      </w:r>
      <w:r>
        <w:rPr>
          <w:b/>
          <w:spacing w:val="-2"/>
        </w:rPr>
        <w:t xml:space="preserve"> </w:t>
      </w:r>
      <w:r>
        <w:t>:</w:t>
      </w:r>
      <w:r>
        <w:rPr>
          <w:spacing w:val="-3"/>
        </w:rPr>
        <w:t xml:space="preserve"> </w:t>
      </w:r>
      <w:r>
        <w:t>Au</w:t>
      </w:r>
      <w:r>
        <w:rPr>
          <w:spacing w:val="-3"/>
        </w:rPr>
        <w:t xml:space="preserve"> </w:t>
      </w:r>
      <w:r>
        <w:t>moment</w:t>
      </w:r>
      <w:r>
        <w:rPr>
          <w:spacing w:val="-5"/>
        </w:rPr>
        <w:t xml:space="preserve"> </w:t>
      </w:r>
      <w:r>
        <w:t>de</w:t>
      </w:r>
      <w:r>
        <w:rPr>
          <w:spacing w:val="-4"/>
        </w:rPr>
        <w:t xml:space="preserve"> </w:t>
      </w:r>
      <w:r>
        <w:t>la</w:t>
      </w:r>
      <w:r>
        <w:rPr>
          <w:spacing w:val="-3"/>
        </w:rPr>
        <w:t xml:space="preserve"> </w:t>
      </w:r>
      <w:r>
        <w:t>soumission</w:t>
      </w:r>
      <w:r>
        <w:rPr>
          <w:spacing w:val="-3"/>
        </w:rPr>
        <w:t xml:space="preserve"> </w:t>
      </w:r>
      <w:r>
        <w:t>en</w:t>
      </w:r>
      <w:r>
        <w:rPr>
          <w:spacing w:val="-6"/>
        </w:rPr>
        <w:t xml:space="preserve"> </w:t>
      </w:r>
      <w:r>
        <w:t>ligne,</w:t>
      </w:r>
      <w:r>
        <w:rPr>
          <w:spacing w:val="-3"/>
        </w:rPr>
        <w:t xml:space="preserve"> </w:t>
      </w:r>
      <w:r>
        <w:t>les</w:t>
      </w:r>
      <w:r>
        <w:rPr>
          <w:spacing w:val="-3"/>
        </w:rPr>
        <w:t xml:space="preserve"> </w:t>
      </w:r>
      <w:r>
        <w:t>plis</w:t>
      </w:r>
      <w:r>
        <w:rPr>
          <w:spacing w:val="-3"/>
        </w:rPr>
        <w:t xml:space="preserve"> </w:t>
      </w:r>
      <w:r>
        <w:t>des</w:t>
      </w:r>
      <w:r>
        <w:rPr>
          <w:spacing w:val="-3"/>
        </w:rPr>
        <w:t xml:space="preserve"> </w:t>
      </w:r>
      <w:r>
        <w:t>soumissionnaires</w:t>
      </w:r>
      <w:r>
        <w:rPr>
          <w:spacing w:val="-3"/>
        </w:rPr>
        <w:t xml:space="preserve"> </w:t>
      </w:r>
      <w:r>
        <w:t>sont</w:t>
      </w:r>
      <w:r>
        <w:rPr>
          <w:spacing w:val="-3"/>
        </w:rPr>
        <w:t xml:space="preserve"> </w:t>
      </w:r>
      <w:r>
        <w:t>automatiquement</w:t>
      </w:r>
      <w:r>
        <w:rPr>
          <w:spacing w:val="-3"/>
        </w:rPr>
        <w:t xml:space="preserve"> </w:t>
      </w:r>
      <w:r>
        <w:t>chiffrés</w:t>
      </w:r>
      <w:r>
        <w:rPr>
          <w:spacing w:val="-3"/>
        </w:rPr>
        <w:t xml:space="preserve"> </w:t>
      </w:r>
      <w:r>
        <w:t>ou</w:t>
      </w:r>
      <w:r>
        <w:rPr>
          <w:spacing w:val="-3"/>
        </w:rPr>
        <w:t xml:space="preserve"> </w:t>
      </w:r>
      <w:r>
        <w:t>cryptés c'est-à-dire que, leur contenu est rendu illisible.</w:t>
      </w:r>
    </w:p>
    <w:p w14:paraId="6D83CAE7" w14:textId="77777777" w:rsidR="00796EEB" w:rsidRDefault="00796EEB" w:rsidP="00796EEB">
      <w:pPr>
        <w:spacing w:before="124"/>
        <w:ind w:left="96"/>
        <w:rPr>
          <w:b/>
          <w:sz w:val="28"/>
        </w:rPr>
      </w:pPr>
      <w:bookmarkStart w:id="28" w:name="_bookmark27"/>
      <w:bookmarkEnd w:id="28"/>
      <w:r>
        <w:rPr>
          <w:b/>
          <w:sz w:val="28"/>
        </w:rPr>
        <w:t>Offres</w:t>
      </w:r>
      <w:r>
        <w:rPr>
          <w:b/>
          <w:spacing w:val="-3"/>
          <w:sz w:val="28"/>
        </w:rPr>
        <w:t xml:space="preserve"> </w:t>
      </w:r>
      <w:r>
        <w:rPr>
          <w:b/>
          <w:sz w:val="28"/>
        </w:rPr>
        <w:t>hors</w:t>
      </w:r>
      <w:r>
        <w:rPr>
          <w:b/>
          <w:spacing w:val="-1"/>
          <w:sz w:val="28"/>
        </w:rPr>
        <w:t xml:space="preserve"> </w:t>
      </w:r>
      <w:r>
        <w:rPr>
          <w:b/>
          <w:spacing w:val="-4"/>
          <w:sz w:val="28"/>
        </w:rPr>
        <w:t>délai</w:t>
      </w:r>
    </w:p>
    <w:p w14:paraId="740BE944" w14:textId="77777777" w:rsidR="00796EEB" w:rsidRDefault="00796EEB" w:rsidP="00796EEB">
      <w:pPr>
        <w:pStyle w:val="Corpsdetexte"/>
        <w:spacing w:before="116" w:line="360" w:lineRule="auto"/>
        <w:ind w:left="96"/>
      </w:pPr>
      <w:r>
        <w:t>Quel</w:t>
      </w:r>
      <w:r>
        <w:rPr>
          <w:spacing w:val="17"/>
        </w:rPr>
        <w:t xml:space="preserve"> </w:t>
      </w:r>
      <w:r>
        <w:t>que</w:t>
      </w:r>
      <w:r>
        <w:rPr>
          <w:spacing w:val="18"/>
        </w:rPr>
        <w:t xml:space="preserve"> </w:t>
      </w:r>
      <w:r>
        <w:t>soit</w:t>
      </w:r>
      <w:r>
        <w:rPr>
          <w:spacing w:val="17"/>
        </w:rPr>
        <w:t xml:space="preserve"> </w:t>
      </w:r>
      <w:r>
        <w:t>le mode</w:t>
      </w:r>
      <w:r>
        <w:rPr>
          <w:spacing w:val="18"/>
        </w:rPr>
        <w:t xml:space="preserve"> </w:t>
      </w:r>
      <w:r>
        <w:t>de soumission,</w:t>
      </w:r>
      <w:r>
        <w:rPr>
          <w:spacing w:val="17"/>
        </w:rPr>
        <w:t xml:space="preserve"> </w:t>
      </w:r>
      <w:r>
        <w:t>toute offre</w:t>
      </w:r>
      <w:r>
        <w:rPr>
          <w:spacing w:val="17"/>
        </w:rPr>
        <w:t xml:space="preserve"> </w:t>
      </w:r>
      <w:r>
        <w:t>parvenue dans</w:t>
      </w:r>
      <w:r>
        <w:rPr>
          <w:spacing w:val="17"/>
        </w:rPr>
        <w:t xml:space="preserve"> </w:t>
      </w:r>
      <w:r>
        <w:t>les</w:t>
      </w:r>
      <w:r>
        <w:rPr>
          <w:spacing w:val="18"/>
        </w:rPr>
        <w:t xml:space="preserve"> </w:t>
      </w:r>
      <w:r>
        <w:t>services</w:t>
      </w:r>
      <w:r>
        <w:rPr>
          <w:spacing w:val="17"/>
        </w:rPr>
        <w:t xml:space="preserve"> </w:t>
      </w:r>
      <w:r>
        <w:t>du</w:t>
      </w:r>
      <w:r>
        <w:rPr>
          <w:spacing w:val="19"/>
        </w:rPr>
        <w:t xml:space="preserve"> </w:t>
      </w:r>
      <w:r>
        <w:t>Maître</w:t>
      </w:r>
      <w:r>
        <w:rPr>
          <w:spacing w:val="17"/>
        </w:rPr>
        <w:t xml:space="preserve"> </w:t>
      </w:r>
      <w:r>
        <w:t>d’Ouvrage</w:t>
      </w:r>
      <w:r>
        <w:rPr>
          <w:spacing w:val="18"/>
        </w:rPr>
        <w:t xml:space="preserve"> </w:t>
      </w:r>
      <w:r>
        <w:t>ou du Maître d’Ouvrage Délégué est irrecevable après les date et heure limites fixées pour le dépôt des offres.</w:t>
      </w:r>
    </w:p>
    <w:p w14:paraId="0800BE88" w14:textId="77777777" w:rsidR="00796EEB" w:rsidRDefault="00796EEB" w:rsidP="00796EEB">
      <w:pPr>
        <w:spacing w:before="123"/>
        <w:ind w:left="96"/>
        <w:rPr>
          <w:b/>
          <w:sz w:val="28"/>
        </w:rPr>
      </w:pPr>
      <w:bookmarkStart w:id="29" w:name="_bookmark28"/>
      <w:bookmarkEnd w:id="29"/>
      <w:r>
        <w:rPr>
          <w:b/>
          <w:sz w:val="28"/>
        </w:rPr>
        <w:t>Modification,</w:t>
      </w:r>
      <w:r>
        <w:rPr>
          <w:b/>
          <w:spacing w:val="-11"/>
          <w:sz w:val="28"/>
        </w:rPr>
        <w:t xml:space="preserve"> </w:t>
      </w:r>
      <w:r>
        <w:rPr>
          <w:b/>
          <w:sz w:val="28"/>
        </w:rPr>
        <w:t>substitution</w:t>
      </w:r>
      <w:r>
        <w:rPr>
          <w:b/>
          <w:spacing w:val="-5"/>
          <w:sz w:val="28"/>
        </w:rPr>
        <w:t xml:space="preserve"> </w:t>
      </w:r>
      <w:r>
        <w:rPr>
          <w:b/>
          <w:sz w:val="28"/>
        </w:rPr>
        <w:t>et</w:t>
      </w:r>
      <w:r>
        <w:rPr>
          <w:b/>
          <w:spacing w:val="-6"/>
          <w:sz w:val="28"/>
        </w:rPr>
        <w:t xml:space="preserve"> </w:t>
      </w:r>
      <w:r>
        <w:rPr>
          <w:b/>
          <w:sz w:val="28"/>
        </w:rPr>
        <w:t>retrait</w:t>
      </w:r>
      <w:r>
        <w:rPr>
          <w:b/>
          <w:spacing w:val="-5"/>
          <w:sz w:val="28"/>
        </w:rPr>
        <w:t xml:space="preserve"> </w:t>
      </w:r>
      <w:r>
        <w:rPr>
          <w:b/>
          <w:sz w:val="28"/>
        </w:rPr>
        <w:t>des</w:t>
      </w:r>
      <w:r>
        <w:rPr>
          <w:b/>
          <w:spacing w:val="-7"/>
          <w:sz w:val="28"/>
        </w:rPr>
        <w:t xml:space="preserve"> </w:t>
      </w:r>
      <w:r>
        <w:rPr>
          <w:b/>
          <w:spacing w:val="-2"/>
          <w:sz w:val="28"/>
        </w:rPr>
        <w:t>offres</w:t>
      </w:r>
    </w:p>
    <w:p w14:paraId="1F9A1F61" w14:textId="77777777" w:rsidR="00796EEB" w:rsidRDefault="00796EEB" w:rsidP="00796EEB">
      <w:pPr>
        <w:spacing w:before="121"/>
        <w:ind w:left="96"/>
        <w:rPr>
          <w:b/>
          <w:sz w:val="24"/>
        </w:rPr>
      </w:pPr>
      <w:r>
        <w:rPr>
          <w:b/>
          <w:sz w:val="24"/>
        </w:rPr>
        <w:t>Pour</w:t>
      </w:r>
      <w:r>
        <w:rPr>
          <w:b/>
          <w:spacing w:val="-2"/>
          <w:sz w:val="24"/>
        </w:rPr>
        <w:t xml:space="preserve"> </w:t>
      </w:r>
      <w:r>
        <w:rPr>
          <w:b/>
          <w:sz w:val="24"/>
        </w:rPr>
        <w:t>les</w:t>
      </w:r>
      <w:r>
        <w:rPr>
          <w:b/>
          <w:spacing w:val="-1"/>
          <w:sz w:val="24"/>
        </w:rPr>
        <w:t xml:space="preserve"> </w:t>
      </w:r>
      <w:r>
        <w:rPr>
          <w:b/>
          <w:sz w:val="24"/>
        </w:rPr>
        <w:t>soumissions</w:t>
      </w:r>
      <w:r>
        <w:rPr>
          <w:b/>
          <w:spacing w:val="-1"/>
          <w:sz w:val="24"/>
        </w:rPr>
        <w:t xml:space="preserve"> </w:t>
      </w:r>
      <w:r>
        <w:rPr>
          <w:b/>
          <w:sz w:val="24"/>
        </w:rPr>
        <w:t>hors</w:t>
      </w:r>
      <w:r>
        <w:rPr>
          <w:b/>
          <w:spacing w:val="-1"/>
          <w:sz w:val="24"/>
        </w:rPr>
        <w:t xml:space="preserve"> </w:t>
      </w:r>
      <w:r>
        <w:rPr>
          <w:b/>
          <w:spacing w:val="-2"/>
          <w:sz w:val="24"/>
        </w:rPr>
        <w:t>ligne,</w:t>
      </w:r>
    </w:p>
    <w:p w14:paraId="76B29A03" w14:textId="77777777" w:rsidR="00796EEB" w:rsidRDefault="00796EEB" w:rsidP="00796EEB">
      <w:pPr>
        <w:pStyle w:val="Paragraphedeliste"/>
        <w:numPr>
          <w:ilvl w:val="1"/>
          <w:numId w:val="150"/>
        </w:numPr>
        <w:tabs>
          <w:tab w:val="left" w:pos="659"/>
        </w:tabs>
        <w:spacing w:before="195" w:line="360" w:lineRule="auto"/>
        <w:ind w:right="237" w:firstLine="0"/>
        <w:jc w:val="both"/>
        <w:rPr>
          <w:sz w:val="24"/>
        </w:rPr>
      </w:pPr>
      <w:r>
        <w:rPr>
          <w:sz w:val="24"/>
        </w:rPr>
        <w:t>Un Soumissionnaire peut modifier, remplacer ou retirer son offre après l’avoir déposé, à condition que la notification</w:t>
      </w:r>
      <w:r>
        <w:rPr>
          <w:spacing w:val="-1"/>
          <w:sz w:val="24"/>
        </w:rPr>
        <w:t xml:space="preserve"> </w:t>
      </w:r>
      <w:r>
        <w:rPr>
          <w:sz w:val="24"/>
        </w:rPr>
        <w:t>écrite</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modification</w:t>
      </w:r>
      <w:r>
        <w:rPr>
          <w:spacing w:val="-1"/>
          <w:sz w:val="24"/>
        </w:rPr>
        <w:t xml:space="preserve"> </w:t>
      </w:r>
      <w:r>
        <w:rPr>
          <w:sz w:val="24"/>
        </w:rPr>
        <w:t>ou</w:t>
      </w:r>
      <w:r>
        <w:rPr>
          <w:spacing w:val="-1"/>
          <w:sz w:val="24"/>
        </w:rPr>
        <w:t xml:space="preserve"> </w:t>
      </w:r>
      <w:r>
        <w:rPr>
          <w:sz w:val="24"/>
        </w:rPr>
        <w:t>du</w:t>
      </w:r>
      <w:r>
        <w:rPr>
          <w:spacing w:val="-1"/>
          <w:sz w:val="24"/>
        </w:rPr>
        <w:t xml:space="preserve"> </w:t>
      </w:r>
      <w:r>
        <w:rPr>
          <w:sz w:val="24"/>
        </w:rPr>
        <w:t>retrait, soit reçue</w:t>
      </w:r>
      <w:r>
        <w:rPr>
          <w:spacing w:val="-3"/>
          <w:sz w:val="24"/>
        </w:rPr>
        <w:t xml:space="preserve"> </w:t>
      </w:r>
      <w:r>
        <w:rPr>
          <w:sz w:val="24"/>
        </w:rPr>
        <w:t>par le</w:t>
      </w:r>
      <w:r>
        <w:rPr>
          <w:spacing w:val="-3"/>
          <w:sz w:val="24"/>
        </w:rPr>
        <w:t xml:space="preserve"> </w:t>
      </w:r>
      <w:r>
        <w:rPr>
          <w:sz w:val="24"/>
        </w:rPr>
        <w:t>Maître</w:t>
      </w:r>
      <w:r>
        <w:rPr>
          <w:spacing w:val="-4"/>
          <w:sz w:val="24"/>
        </w:rPr>
        <w:t xml:space="preserve"> </w:t>
      </w:r>
      <w:r>
        <w:rPr>
          <w:sz w:val="24"/>
        </w:rPr>
        <w:t>d’Ouvrage</w:t>
      </w:r>
      <w:r>
        <w:rPr>
          <w:spacing w:val="40"/>
          <w:sz w:val="24"/>
        </w:rPr>
        <w:t xml:space="preserve"> </w:t>
      </w:r>
      <w:r>
        <w:rPr>
          <w:sz w:val="24"/>
        </w:rPr>
        <w:t>avant</w:t>
      </w:r>
      <w:r>
        <w:rPr>
          <w:spacing w:val="-1"/>
          <w:sz w:val="24"/>
        </w:rPr>
        <w:t xml:space="preserve"> </w:t>
      </w:r>
      <w:r>
        <w:rPr>
          <w:sz w:val="24"/>
        </w:rPr>
        <w:t>l’achèvement</w:t>
      </w:r>
      <w:r>
        <w:rPr>
          <w:spacing w:val="-1"/>
          <w:sz w:val="24"/>
        </w:rPr>
        <w:t xml:space="preserve"> </w:t>
      </w:r>
      <w:r>
        <w:rPr>
          <w:sz w:val="24"/>
        </w:rPr>
        <w:t>du</w:t>
      </w:r>
      <w:r>
        <w:rPr>
          <w:spacing w:val="-1"/>
          <w:sz w:val="24"/>
        </w:rPr>
        <w:t xml:space="preserve"> </w:t>
      </w:r>
      <w:r>
        <w:rPr>
          <w:sz w:val="24"/>
        </w:rPr>
        <w:t>délai prescrit pour le dépôt des offres. Ladite notification doit être signée par un représentant habilité en application de l’article</w:t>
      </w:r>
      <w:r>
        <w:rPr>
          <w:spacing w:val="-13"/>
          <w:sz w:val="24"/>
        </w:rPr>
        <w:t xml:space="preserve"> </w:t>
      </w:r>
      <w:r>
        <w:rPr>
          <w:sz w:val="24"/>
        </w:rPr>
        <w:t>20.2</w:t>
      </w:r>
      <w:r>
        <w:rPr>
          <w:spacing w:val="-12"/>
          <w:sz w:val="24"/>
        </w:rPr>
        <w:t xml:space="preserve"> </w:t>
      </w:r>
      <w:r>
        <w:rPr>
          <w:sz w:val="24"/>
        </w:rPr>
        <w:t>du</w:t>
      </w:r>
      <w:r>
        <w:rPr>
          <w:spacing w:val="-12"/>
          <w:sz w:val="24"/>
        </w:rPr>
        <w:t xml:space="preserve"> </w:t>
      </w:r>
      <w:r>
        <w:rPr>
          <w:sz w:val="24"/>
        </w:rPr>
        <w:t>RGAO.</w:t>
      </w:r>
      <w:r>
        <w:rPr>
          <w:spacing w:val="-10"/>
          <w:sz w:val="24"/>
        </w:rPr>
        <w:t xml:space="preserve"> </w:t>
      </w:r>
      <w:r>
        <w:rPr>
          <w:sz w:val="24"/>
        </w:rPr>
        <w:t>La</w:t>
      </w:r>
      <w:r>
        <w:rPr>
          <w:spacing w:val="-10"/>
          <w:sz w:val="24"/>
        </w:rPr>
        <w:t xml:space="preserve"> </w:t>
      </w:r>
      <w:r>
        <w:rPr>
          <w:sz w:val="24"/>
        </w:rPr>
        <w:t>modification</w:t>
      </w:r>
      <w:r>
        <w:rPr>
          <w:spacing w:val="-12"/>
          <w:sz w:val="24"/>
        </w:rPr>
        <w:t xml:space="preserve"> </w:t>
      </w:r>
      <w:r>
        <w:rPr>
          <w:sz w:val="24"/>
        </w:rPr>
        <w:t>ou</w:t>
      </w:r>
      <w:r>
        <w:rPr>
          <w:spacing w:val="-12"/>
          <w:sz w:val="24"/>
        </w:rPr>
        <w:t xml:space="preserve"> </w:t>
      </w:r>
      <w:r>
        <w:rPr>
          <w:sz w:val="24"/>
        </w:rPr>
        <w:t>l’offre</w:t>
      </w:r>
      <w:r>
        <w:rPr>
          <w:spacing w:val="-13"/>
          <w:sz w:val="24"/>
        </w:rPr>
        <w:t xml:space="preserve"> </w:t>
      </w:r>
      <w:r>
        <w:rPr>
          <w:sz w:val="24"/>
        </w:rPr>
        <w:t>de</w:t>
      </w:r>
      <w:r>
        <w:rPr>
          <w:spacing w:val="-13"/>
          <w:sz w:val="24"/>
        </w:rPr>
        <w:t xml:space="preserve"> </w:t>
      </w:r>
      <w:r>
        <w:rPr>
          <w:sz w:val="24"/>
        </w:rPr>
        <w:t>remplacement</w:t>
      </w:r>
      <w:r>
        <w:rPr>
          <w:spacing w:val="-12"/>
          <w:sz w:val="24"/>
        </w:rPr>
        <w:t xml:space="preserve"> </w:t>
      </w:r>
      <w:r>
        <w:rPr>
          <w:sz w:val="24"/>
        </w:rPr>
        <w:t>correspondante</w:t>
      </w:r>
      <w:r>
        <w:rPr>
          <w:spacing w:val="-13"/>
          <w:sz w:val="24"/>
        </w:rPr>
        <w:t xml:space="preserve"> </w:t>
      </w:r>
      <w:r>
        <w:rPr>
          <w:sz w:val="24"/>
        </w:rPr>
        <w:t>doit</w:t>
      </w:r>
      <w:r>
        <w:rPr>
          <w:spacing w:val="-11"/>
          <w:sz w:val="24"/>
        </w:rPr>
        <w:t xml:space="preserve"> </w:t>
      </w:r>
      <w:r>
        <w:rPr>
          <w:sz w:val="24"/>
        </w:rPr>
        <w:t>être</w:t>
      </w:r>
      <w:r>
        <w:rPr>
          <w:spacing w:val="-13"/>
          <w:sz w:val="24"/>
        </w:rPr>
        <w:t xml:space="preserve"> </w:t>
      </w:r>
      <w:r>
        <w:rPr>
          <w:sz w:val="24"/>
        </w:rPr>
        <w:t>jointe</w:t>
      </w:r>
      <w:r>
        <w:rPr>
          <w:spacing w:val="-10"/>
          <w:sz w:val="24"/>
        </w:rPr>
        <w:t xml:space="preserve"> </w:t>
      </w:r>
      <w:r>
        <w:rPr>
          <w:sz w:val="24"/>
        </w:rPr>
        <w:t>à</w:t>
      </w:r>
      <w:r>
        <w:rPr>
          <w:spacing w:val="-13"/>
          <w:sz w:val="24"/>
        </w:rPr>
        <w:t xml:space="preserve"> </w:t>
      </w:r>
      <w:r>
        <w:rPr>
          <w:sz w:val="24"/>
        </w:rPr>
        <w:t>la</w:t>
      </w:r>
      <w:r>
        <w:rPr>
          <w:spacing w:val="-13"/>
          <w:sz w:val="24"/>
        </w:rPr>
        <w:t xml:space="preserve"> </w:t>
      </w:r>
      <w:r>
        <w:rPr>
          <w:sz w:val="24"/>
        </w:rPr>
        <w:t>notification écrite. Les enveloppes doivent porter clairement selon le cas, la mention « RETRAIT » et « OFFRE DE REMPLACEMENT » ou « MODIFICATION ».</w:t>
      </w:r>
    </w:p>
    <w:p w14:paraId="3CCB53C2" w14:textId="77777777" w:rsidR="00796EEB" w:rsidRDefault="00796EEB" w:rsidP="00796EEB">
      <w:pPr>
        <w:pStyle w:val="Paragraphedeliste"/>
        <w:numPr>
          <w:ilvl w:val="1"/>
          <w:numId w:val="150"/>
        </w:numPr>
        <w:tabs>
          <w:tab w:val="left" w:pos="683"/>
        </w:tabs>
        <w:spacing w:before="58" w:line="360" w:lineRule="auto"/>
        <w:ind w:right="232" w:firstLine="0"/>
        <w:jc w:val="both"/>
        <w:rPr>
          <w:sz w:val="24"/>
        </w:rPr>
      </w:pPr>
      <w:r>
        <w:rPr>
          <w:sz w:val="24"/>
        </w:rPr>
        <w:t>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w:t>
      </w:r>
      <w:r>
        <w:rPr>
          <w:spacing w:val="-7"/>
          <w:sz w:val="24"/>
        </w:rPr>
        <w:t xml:space="preserve"> </w:t>
      </w:r>
      <w:r>
        <w:rPr>
          <w:sz w:val="24"/>
        </w:rPr>
        <w:t>signée,</w:t>
      </w:r>
      <w:r>
        <w:rPr>
          <w:spacing w:val="-7"/>
          <w:sz w:val="24"/>
        </w:rPr>
        <w:t xml:space="preserve"> </w:t>
      </w:r>
      <w:r>
        <w:rPr>
          <w:sz w:val="24"/>
        </w:rPr>
        <w:t>et</w:t>
      </w:r>
      <w:r>
        <w:rPr>
          <w:spacing w:val="-7"/>
          <w:sz w:val="24"/>
        </w:rPr>
        <w:t xml:space="preserve"> </w:t>
      </w:r>
      <w:r>
        <w:rPr>
          <w:sz w:val="24"/>
        </w:rPr>
        <w:t>dont</w:t>
      </w:r>
      <w:r>
        <w:rPr>
          <w:spacing w:val="-7"/>
          <w:sz w:val="24"/>
        </w:rPr>
        <w:t xml:space="preserve"> </w:t>
      </w:r>
      <w:r>
        <w:rPr>
          <w:sz w:val="24"/>
        </w:rPr>
        <w:t>la</w:t>
      </w:r>
      <w:r>
        <w:rPr>
          <w:spacing w:val="-10"/>
          <w:sz w:val="24"/>
        </w:rPr>
        <w:t xml:space="preserve"> </w:t>
      </w:r>
      <w:r>
        <w:rPr>
          <w:sz w:val="24"/>
        </w:rPr>
        <w:t>date,</w:t>
      </w:r>
      <w:r>
        <w:rPr>
          <w:spacing w:val="-8"/>
          <w:sz w:val="24"/>
        </w:rPr>
        <w:t xml:space="preserve"> </w:t>
      </w:r>
      <w:r>
        <w:rPr>
          <w:sz w:val="24"/>
        </w:rPr>
        <w:t>le</w:t>
      </w:r>
      <w:r>
        <w:rPr>
          <w:spacing w:val="-8"/>
          <w:sz w:val="24"/>
        </w:rPr>
        <w:t xml:space="preserve"> </w:t>
      </w:r>
      <w:r>
        <w:rPr>
          <w:sz w:val="24"/>
        </w:rPr>
        <w:t>cachet</w:t>
      </w:r>
      <w:r>
        <w:rPr>
          <w:spacing w:val="-7"/>
          <w:sz w:val="24"/>
        </w:rPr>
        <w:t xml:space="preserve"> </w:t>
      </w:r>
      <w:r>
        <w:rPr>
          <w:sz w:val="24"/>
        </w:rPr>
        <w:t>postal</w:t>
      </w:r>
      <w:r>
        <w:rPr>
          <w:spacing w:val="-7"/>
          <w:sz w:val="24"/>
        </w:rPr>
        <w:t xml:space="preserve"> </w:t>
      </w:r>
      <w:r>
        <w:rPr>
          <w:sz w:val="24"/>
        </w:rPr>
        <w:t>faisant</w:t>
      </w:r>
      <w:r>
        <w:rPr>
          <w:spacing w:val="-7"/>
          <w:sz w:val="24"/>
        </w:rPr>
        <w:t xml:space="preserve"> </w:t>
      </w:r>
      <w:r>
        <w:rPr>
          <w:sz w:val="24"/>
        </w:rPr>
        <w:t>foi,</w:t>
      </w:r>
      <w:r>
        <w:rPr>
          <w:spacing w:val="-8"/>
          <w:sz w:val="24"/>
        </w:rPr>
        <w:t xml:space="preserve"> </w:t>
      </w:r>
      <w:r>
        <w:rPr>
          <w:sz w:val="24"/>
        </w:rPr>
        <w:t>ne</w:t>
      </w:r>
      <w:r>
        <w:rPr>
          <w:spacing w:val="-8"/>
          <w:sz w:val="24"/>
        </w:rPr>
        <w:t xml:space="preserve"> </w:t>
      </w:r>
      <w:r>
        <w:rPr>
          <w:sz w:val="24"/>
        </w:rPr>
        <w:t>sera</w:t>
      </w:r>
      <w:r>
        <w:rPr>
          <w:spacing w:val="-9"/>
          <w:sz w:val="24"/>
        </w:rPr>
        <w:t xml:space="preserve"> </w:t>
      </w:r>
      <w:r>
        <w:rPr>
          <w:sz w:val="24"/>
        </w:rPr>
        <w:t>pas</w:t>
      </w:r>
      <w:r>
        <w:rPr>
          <w:spacing w:val="-7"/>
          <w:sz w:val="24"/>
        </w:rPr>
        <w:t xml:space="preserve"> </w:t>
      </w:r>
      <w:r>
        <w:rPr>
          <w:sz w:val="24"/>
        </w:rPr>
        <w:t>postérieure</w:t>
      </w:r>
      <w:r>
        <w:rPr>
          <w:spacing w:val="-9"/>
          <w:sz w:val="24"/>
        </w:rPr>
        <w:t xml:space="preserve"> </w:t>
      </w:r>
      <w:r>
        <w:rPr>
          <w:sz w:val="24"/>
        </w:rPr>
        <w:t>à</w:t>
      </w:r>
      <w:r>
        <w:rPr>
          <w:spacing w:val="-8"/>
          <w:sz w:val="24"/>
        </w:rPr>
        <w:t xml:space="preserve"> </w:t>
      </w:r>
      <w:r>
        <w:rPr>
          <w:sz w:val="24"/>
        </w:rPr>
        <w:t>la</w:t>
      </w:r>
      <w:r>
        <w:rPr>
          <w:spacing w:val="-8"/>
          <w:sz w:val="24"/>
        </w:rPr>
        <w:t xml:space="preserve"> </w:t>
      </w:r>
      <w:r>
        <w:rPr>
          <w:sz w:val="24"/>
        </w:rPr>
        <w:t>date</w:t>
      </w:r>
      <w:r>
        <w:rPr>
          <w:spacing w:val="-8"/>
          <w:sz w:val="24"/>
        </w:rPr>
        <w:t xml:space="preserve"> </w:t>
      </w:r>
      <w:r>
        <w:rPr>
          <w:sz w:val="24"/>
        </w:rPr>
        <w:t>limite</w:t>
      </w:r>
      <w:r>
        <w:rPr>
          <w:spacing w:val="-8"/>
          <w:sz w:val="24"/>
        </w:rPr>
        <w:t xml:space="preserve"> </w:t>
      </w:r>
      <w:r>
        <w:rPr>
          <w:sz w:val="24"/>
        </w:rPr>
        <w:t>fixée</w:t>
      </w:r>
      <w:r>
        <w:rPr>
          <w:spacing w:val="-8"/>
          <w:sz w:val="24"/>
        </w:rPr>
        <w:t xml:space="preserve"> </w:t>
      </w:r>
      <w:r>
        <w:rPr>
          <w:sz w:val="24"/>
        </w:rPr>
        <w:t>pour</w:t>
      </w:r>
      <w:r>
        <w:rPr>
          <w:spacing w:val="-8"/>
          <w:sz w:val="24"/>
        </w:rPr>
        <w:t xml:space="preserve"> </w:t>
      </w:r>
      <w:r>
        <w:rPr>
          <w:sz w:val="24"/>
        </w:rPr>
        <w:t>le</w:t>
      </w:r>
      <w:r>
        <w:rPr>
          <w:spacing w:val="-8"/>
          <w:sz w:val="24"/>
        </w:rPr>
        <w:t xml:space="preserve"> </w:t>
      </w:r>
      <w:r>
        <w:rPr>
          <w:sz w:val="24"/>
        </w:rPr>
        <w:t>dépôt des offres.</w:t>
      </w:r>
    </w:p>
    <w:p w14:paraId="5F591E41" w14:textId="77777777" w:rsidR="00796EEB" w:rsidRDefault="00796EEB" w:rsidP="00796EEB">
      <w:pPr>
        <w:pStyle w:val="Paragraphedeliste"/>
        <w:numPr>
          <w:ilvl w:val="1"/>
          <w:numId w:val="150"/>
        </w:numPr>
        <w:tabs>
          <w:tab w:val="left" w:pos="688"/>
        </w:tabs>
        <w:spacing w:before="62" w:line="360" w:lineRule="auto"/>
        <w:ind w:right="232" w:firstLine="0"/>
        <w:jc w:val="both"/>
        <w:rPr>
          <w:sz w:val="24"/>
        </w:rPr>
      </w:pPr>
      <w:r>
        <w:rPr>
          <w:sz w:val="24"/>
        </w:rPr>
        <w:t>Les offres dont les Soumissionnaires demandent le retrait en application de l’article 24.1 leur seront retournées sans avoir été ouvertes.</w:t>
      </w:r>
    </w:p>
    <w:p w14:paraId="78EA8937" w14:textId="77777777" w:rsidR="00796EEB" w:rsidRDefault="00796EEB" w:rsidP="00796EEB">
      <w:pPr>
        <w:pStyle w:val="Paragraphedeliste"/>
        <w:numPr>
          <w:ilvl w:val="1"/>
          <w:numId w:val="150"/>
        </w:numPr>
        <w:tabs>
          <w:tab w:val="left" w:pos="679"/>
        </w:tabs>
        <w:spacing w:before="60" w:line="360" w:lineRule="auto"/>
        <w:ind w:right="236" w:firstLine="0"/>
        <w:jc w:val="both"/>
        <w:rPr>
          <w:sz w:val="24"/>
        </w:rPr>
      </w:pPr>
      <w:r>
        <w:rPr>
          <w:sz w:val="24"/>
        </w:rPr>
        <w:t>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589EE882" w14:textId="77777777" w:rsidR="00796EEB" w:rsidRDefault="00796EEB" w:rsidP="00796EEB">
      <w:pPr>
        <w:spacing w:before="65"/>
        <w:ind w:left="96"/>
        <w:jc w:val="both"/>
        <w:rPr>
          <w:b/>
          <w:sz w:val="24"/>
        </w:rPr>
      </w:pPr>
      <w:r>
        <w:rPr>
          <w:b/>
          <w:sz w:val="24"/>
        </w:rPr>
        <w:t>Pour</w:t>
      </w:r>
      <w:r>
        <w:rPr>
          <w:b/>
          <w:spacing w:val="-2"/>
          <w:sz w:val="24"/>
        </w:rPr>
        <w:t xml:space="preserve"> </w:t>
      </w:r>
      <w:r>
        <w:rPr>
          <w:b/>
          <w:sz w:val="24"/>
        </w:rPr>
        <w:t>les</w:t>
      </w:r>
      <w:r>
        <w:rPr>
          <w:b/>
          <w:spacing w:val="-1"/>
          <w:sz w:val="24"/>
        </w:rPr>
        <w:t xml:space="preserve"> </w:t>
      </w:r>
      <w:r>
        <w:rPr>
          <w:b/>
          <w:sz w:val="24"/>
        </w:rPr>
        <w:t>soumissions</w:t>
      </w:r>
      <w:r>
        <w:rPr>
          <w:b/>
          <w:spacing w:val="-1"/>
          <w:sz w:val="24"/>
        </w:rPr>
        <w:t xml:space="preserve"> </w:t>
      </w:r>
      <w:r>
        <w:rPr>
          <w:b/>
          <w:sz w:val="24"/>
        </w:rPr>
        <w:t>en</w:t>
      </w:r>
      <w:r>
        <w:rPr>
          <w:b/>
          <w:spacing w:val="-1"/>
          <w:sz w:val="24"/>
        </w:rPr>
        <w:t xml:space="preserve"> </w:t>
      </w:r>
      <w:r>
        <w:rPr>
          <w:b/>
          <w:spacing w:val="-2"/>
          <w:sz w:val="24"/>
        </w:rPr>
        <w:t>ligne,</w:t>
      </w:r>
    </w:p>
    <w:p w14:paraId="634AA1DC" w14:textId="77777777" w:rsidR="00796EEB" w:rsidRDefault="00796EEB" w:rsidP="00796EEB">
      <w:pPr>
        <w:pStyle w:val="Corpsdetexte"/>
        <w:spacing w:before="192"/>
        <w:ind w:left="96"/>
        <w:jc w:val="both"/>
      </w:pPr>
      <w:r>
        <w:t>24.5</w:t>
      </w:r>
      <w:r>
        <w:rPr>
          <w:spacing w:val="11"/>
        </w:rPr>
        <w:t xml:space="preserve"> </w:t>
      </w:r>
      <w:r>
        <w:t>Plusieurs</w:t>
      </w:r>
      <w:r>
        <w:rPr>
          <w:spacing w:val="12"/>
        </w:rPr>
        <w:t xml:space="preserve"> </w:t>
      </w:r>
      <w:r>
        <w:t>offres</w:t>
      </w:r>
      <w:r>
        <w:rPr>
          <w:spacing w:val="13"/>
        </w:rPr>
        <w:t xml:space="preserve"> </w:t>
      </w:r>
      <w:r>
        <w:t>peuvent</w:t>
      </w:r>
      <w:r>
        <w:rPr>
          <w:spacing w:val="14"/>
        </w:rPr>
        <w:t xml:space="preserve"> </w:t>
      </w:r>
      <w:r>
        <w:t>valablement</w:t>
      </w:r>
      <w:r>
        <w:rPr>
          <w:spacing w:val="13"/>
        </w:rPr>
        <w:t xml:space="preserve"> </w:t>
      </w:r>
      <w:r>
        <w:t>être</w:t>
      </w:r>
      <w:r>
        <w:rPr>
          <w:spacing w:val="12"/>
        </w:rPr>
        <w:t xml:space="preserve"> </w:t>
      </w:r>
      <w:r>
        <w:t>transmises</w:t>
      </w:r>
      <w:r>
        <w:rPr>
          <w:spacing w:val="13"/>
        </w:rPr>
        <w:t xml:space="preserve"> </w:t>
      </w:r>
      <w:r>
        <w:t>par</w:t>
      </w:r>
      <w:r>
        <w:rPr>
          <w:spacing w:val="13"/>
        </w:rPr>
        <w:t xml:space="preserve"> </w:t>
      </w:r>
      <w:r>
        <w:t>un</w:t>
      </w:r>
      <w:r>
        <w:rPr>
          <w:spacing w:val="13"/>
        </w:rPr>
        <w:t xml:space="preserve"> </w:t>
      </w:r>
      <w:r>
        <w:t>même</w:t>
      </w:r>
      <w:r>
        <w:rPr>
          <w:spacing w:val="12"/>
        </w:rPr>
        <w:t xml:space="preserve"> </w:t>
      </w:r>
      <w:r>
        <w:t>soumissionnaire</w:t>
      </w:r>
      <w:r>
        <w:rPr>
          <w:spacing w:val="12"/>
        </w:rPr>
        <w:t xml:space="preserve"> </w:t>
      </w:r>
      <w:r>
        <w:t>avant</w:t>
      </w:r>
      <w:r>
        <w:rPr>
          <w:spacing w:val="14"/>
        </w:rPr>
        <w:t xml:space="preserve"> </w:t>
      </w:r>
      <w:r>
        <w:t>la</w:t>
      </w:r>
      <w:r>
        <w:rPr>
          <w:spacing w:val="12"/>
        </w:rPr>
        <w:t xml:space="preserve"> </w:t>
      </w:r>
      <w:r>
        <w:t>date</w:t>
      </w:r>
      <w:r>
        <w:rPr>
          <w:spacing w:val="12"/>
        </w:rPr>
        <w:t xml:space="preserve"> </w:t>
      </w:r>
      <w:r>
        <w:t>et</w:t>
      </w:r>
      <w:r>
        <w:rPr>
          <w:spacing w:val="14"/>
        </w:rPr>
        <w:t xml:space="preserve"> </w:t>
      </w:r>
      <w:r>
        <w:rPr>
          <w:spacing w:val="-2"/>
        </w:rPr>
        <w:t>l’heure</w:t>
      </w:r>
    </w:p>
    <w:p w14:paraId="41305E92"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77A8E539" w14:textId="77777777" w:rsidR="00796EEB" w:rsidRDefault="00796EEB" w:rsidP="00796EEB">
      <w:pPr>
        <w:pStyle w:val="Corpsdetexte"/>
        <w:spacing w:before="68" w:line="360" w:lineRule="auto"/>
        <w:ind w:left="96" w:right="327"/>
        <w:jc w:val="both"/>
      </w:pPr>
      <w:proofErr w:type="gramStart"/>
      <w:r>
        <w:lastRenderedPageBreak/>
        <w:t>limite</w:t>
      </w:r>
      <w:proofErr w:type="gramEnd"/>
      <w:r>
        <w:t xml:space="preserve"> de réception des offres. Dans ce cas, seule la dernière arrivée et sa copie de sauvegarde correspondante le cas échéant, sera prise en compte lors de l’évaluation, les autres copies de sauvegarde éventuelles devant être retournées sans être ouvertes.</w:t>
      </w:r>
    </w:p>
    <w:p w14:paraId="256EA1E9" w14:textId="77777777" w:rsidR="00796EEB" w:rsidRDefault="00796EEB" w:rsidP="00796EEB">
      <w:pPr>
        <w:pStyle w:val="Corpsdetexte"/>
        <w:spacing w:before="62" w:line="360" w:lineRule="auto"/>
        <w:ind w:left="96" w:right="327"/>
        <w:jc w:val="both"/>
      </w:pPr>
      <w:r>
        <w:t>24.6</w:t>
      </w:r>
      <w:r>
        <w:rPr>
          <w:spacing w:val="-15"/>
        </w:rPr>
        <w:t xml:space="preserve"> </w:t>
      </w:r>
      <w:r>
        <w:t>La</w:t>
      </w:r>
      <w:r>
        <w:rPr>
          <w:spacing w:val="-15"/>
        </w:rPr>
        <w:t xml:space="preserve"> </w:t>
      </w:r>
      <w:r>
        <w:t>modification,</w:t>
      </w:r>
      <w:r>
        <w:rPr>
          <w:spacing w:val="-15"/>
        </w:rPr>
        <w:t xml:space="preserve"> </w:t>
      </w:r>
      <w:r>
        <w:t>le</w:t>
      </w:r>
      <w:r>
        <w:rPr>
          <w:spacing w:val="-15"/>
        </w:rPr>
        <w:t xml:space="preserve"> </w:t>
      </w:r>
      <w:r>
        <w:t>remplacement</w:t>
      </w:r>
      <w:r>
        <w:rPr>
          <w:spacing w:val="-15"/>
        </w:rPr>
        <w:t xml:space="preserve"> </w:t>
      </w:r>
      <w:r>
        <w:t>ou</w:t>
      </w:r>
      <w:r>
        <w:rPr>
          <w:spacing w:val="-15"/>
        </w:rPr>
        <w:t xml:space="preserve"> </w:t>
      </w:r>
      <w:r>
        <w:t>le</w:t>
      </w:r>
      <w:r>
        <w:rPr>
          <w:spacing w:val="-15"/>
        </w:rPr>
        <w:t xml:space="preserve"> </w:t>
      </w:r>
      <w:r>
        <w:t>retrait</w:t>
      </w:r>
      <w:r>
        <w:rPr>
          <w:spacing w:val="-15"/>
        </w:rPr>
        <w:t xml:space="preserve"> </w:t>
      </w:r>
      <w:r>
        <w:t>de</w:t>
      </w:r>
      <w:r>
        <w:rPr>
          <w:spacing w:val="-15"/>
        </w:rPr>
        <w:t xml:space="preserve"> </w:t>
      </w:r>
      <w:r>
        <w:t>la</w:t>
      </w:r>
      <w:r>
        <w:rPr>
          <w:spacing w:val="-15"/>
        </w:rPr>
        <w:t xml:space="preserve"> </w:t>
      </w:r>
      <w:r>
        <w:t>copie</w:t>
      </w:r>
      <w:r>
        <w:rPr>
          <w:spacing w:val="-15"/>
        </w:rPr>
        <w:t xml:space="preserve"> </w:t>
      </w:r>
      <w:r>
        <w:t>de</w:t>
      </w:r>
      <w:r>
        <w:rPr>
          <w:spacing w:val="-15"/>
        </w:rPr>
        <w:t xml:space="preserve"> </w:t>
      </w:r>
      <w:r>
        <w:t>sauvegarde</w:t>
      </w:r>
      <w:r>
        <w:rPr>
          <w:spacing w:val="-15"/>
        </w:rPr>
        <w:t xml:space="preserve"> </w:t>
      </w:r>
      <w:r>
        <w:t>se</w:t>
      </w:r>
      <w:r>
        <w:rPr>
          <w:spacing w:val="-15"/>
        </w:rPr>
        <w:t xml:space="preserve"> </w:t>
      </w:r>
      <w:r>
        <w:t>fait</w:t>
      </w:r>
      <w:r>
        <w:rPr>
          <w:spacing w:val="-15"/>
        </w:rPr>
        <w:t xml:space="preserve"> </w:t>
      </w:r>
      <w:r>
        <w:t>conformément</w:t>
      </w:r>
      <w:r>
        <w:rPr>
          <w:spacing w:val="-15"/>
        </w:rPr>
        <w:t xml:space="preserve"> </w:t>
      </w:r>
      <w:r>
        <w:t>aux</w:t>
      </w:r>
      <w:r>
        <w:rPr>
          <w:spacing w:val="-15"/>
        </w:rPr>
        <w:t xml:space="preserve"> </w:t>
      </w:r>
      <w:r>
        <w:t>dispositions de l’article 24 alinéas 1 à 4.</w:t>
      </w:r>
    </w:p>
    <w:p w14:paraId="20463832" w14:textId="77777777" w:rsidR="00796EEB" w:rsidRDefault="00796EEB" w:rsidP="00796EEB">
      <w:pPr>
        <w:spacing w:before="65"/>
        <w:ind w:left="214"/>
        <w:jc w:val="center"/>
        <w:rPr>
          <w:b/>
          <w:sz w:val="32"/>
        </w:rPr>
      </w:pPr>
      <w:bookmarkStart w:id="30" w:name="_bookmark29"/>
      <w:bookmarkEnd w:id="30"/>
      <w:r>
        <w:rPr>
          <w:b/>
          <w:sz w:val="32"/>
        </w:rPr>
        <w:t>OUVERTURE</w:t>
      </w:r>
      <w:r>
        <w:rPr>
          <w:b/>
          <w:spacing w:val="-9"/>
          <w:sz w:val="32"/>
        </w:rPr>
        <w:t xml:space="preserve"> </w:t>
      </w:r>
      <w:r>
        <w:rPr>
          <w:b/>
          <w:sz w:val="32"/>
        </w:rPr>
        <w:t>DES</w:t>
      </w:r>
      <w:r>
        <w:rPr>
          <w:b/>
          <w:spacing w:val="-10"/>
          <w:sz w:val="32"/>
        </w:rPr>
        <w:t xml:space="preserve"> </w:t>
      </w:r>
      <w:r>
        <w:rPr>
          <w:b/>
          <w:sz w:val="32"/>
        </w:rPr>
        <w:t>PLIS</w:t>
      </w:r>
      <w:r>
        <w:rPr>
          <w:b/>
          <w:spacing w:val="-10"/>
          <w:sz w:val="32"/>
        </w:rPr>
        <w:t xml:space="preserve"> </w:t>
      </w:r>
      <w:r>
        <w:rPr>
          <w:b/>
          <w:sz w:val="32"/>
        </w:rPr>
        <w:t>ET</w:t>
      </w:r>
      <w:r>
        <w:rPr>
          <w:b/>
          <w:spacing w:val="-11"/>
          <w:sz w:val="32"/>
        </w:rPr>
        <w:t xml:space="preserve"> </w:t>
      </w:r>
      <w:r>
        <w:rPr>
          <w:b/>
          <w:sz w:val="32"/>
        </w:rPr>
        <w:t>EVALUATION</w:t>
      </w:r>
      <w:r>
        <w:rPr>
          <w:b/>
          <w:spacing w:val="-9"/>
          <w:sz w:val="32"/>
        </w:rPr>
        <w:t xml:space="preserve"> </w:t>
      </w:r>
      <w:r>
        <w:rPr>
          <w:b/>
          <w:sz w:val="32"/>
        </w:rPr>
        <w:t>DES</w:t>
      </w:r>
      <w:r>
        <w:rPr>
          <w:b/>
          <w:spacing w:val="-8"/>
          <w:sz w:val="32"/>
        </w:rPr>
        <w:t xml:space="preserve"> </w:t>
      </w:r>
      <w:r>
        <w:rPr>
          <w:b/>
          <w:spacing w:val="-2"/>
          <w:sz w:val="32"/>
        </w:rPr>
        <w:t>OFFRES</w:t>
      </w:r>
    </w:p>
    <w:p w14:paraId="40E693C1" w14:textId="77777777" w:rsidR="00796EEB" w:rsidRDefault="00796EEB" w:rsidP="00796EEB">
      <w:pPr>
        <w:spacing w:before="118"/>
        <w:ind w:left="96"/>
        <w:jc w:val="both"/>
        <w:rPr>
          <w:b/>
          <w:sz w:val="28"/>
        </w:rPr>
      </w:pPr>
      <w:bookmarkStart w:id="31" w:name="_bookmark30"/>
      <w:bookmarkEnd w:id="31"/>
      <w:r>
        <w:rPr>
          <w:b/>
          <w:sz w:val="28"/>
        </w:rPr>
        <w:t>Ouverture</w:t>
      </w:r>
      <w:r>
        <w:rPr>
          <w:b/>
          <w:spacing w:val="-4"/>
          <w:sz w:val="28"/>
        </w:rPr>
        <w:t xml:space="preserve"> </w:t>
      </w:r>
      <w:r>
        <w:rPr>
          <w:b/>
          <w:sz w:val="28"/>
        </w:rPr>
        <w:t>des</w:t>
      </w:r>
      <w:r>
        <w:rPr>
          <w:b/>
          <w:spacing w:val="-2"/>
          <w:sz w:val="28"/>
        </w:rPr>
        <w:t xml:space="preserve"> </w:t>
      </w:r>
      <w:r>
        <w:rPr>
          <w:b/>
          <w:sz w:val="28"/>
        </w:rPr>
        <w:t>plis</w:t>
      </w:r>
      <w:r>
        <w:rPr>
          <w:b/>
          <w:spacing w:val="-2"/>
          <w:sz w:val="28"/>
        </w:rPr>
        <w:t xml:space="preserve"> </w:t>
      </w:r>
      <w:r>
        <w:rPr>
          <w:b/>
          <w:sz w:val="28"/>
        </w:rPr>
        <w:t>et</w:t>
      </w:r>
      <w:r>
        <w:rPr>
          <w:b/>
          <w:spacing w:val="-3"/>
          <w:sz w:val="28"/>
        </w:rPr>
        <w:t xml:space="preserve"> </w:t>
      </w:r>
      <w:r>
        <w:rPr>
          <w:b/>
          <w:spacing w:val="-2"/>
          <w:sz w:val="28"/>
        </w:rPr>
        <w:t>recours</w:t>
      </w:r>
    </w:p>
    <w:p w14:paraId="68BF38CA" w14:textId="77777777" w:rsidR="00796EEB" w:rsidRDefault="00796EEB" w:rsidP="00796EEB">
      <w:pPr>
        <w:pStyle w:val="Corpsdetexte"/>
        <w:spacing w:before="116" w:line="360" w:lineRule="auto"/>
        <w:ind w:left="96" w:right="366"/>
        <w:jc w:val="both"/>
      </w:pPr>
      <w:r>
        <w:t>25.1 Préalablement à</w:t>
      </w:r>
      <w:r>
        <w:rPr>
          <w:spacing w:val="-1"/>
        </w:rPr>
        <w:t xml:space="preserve"> </w:t>
      </w:r>
      <w:r>
        <w:t>l’ouverture</w:t>
      </w:r>
      <w:r>
        <w:rPr>
          <w:spacing w:val="-1"/>
        </w:rPr>
        <w:t xml:space="preserve"> </w:t>
      </w:r>
      <w:r>
        <w:t>des</w:t>
      </w:r>
      <w:r>
        <w:rPr>
          <w:spacing w:val="-1"/>
        </w:rPr>
        <w:t xml:space="preserve"> </w:t>
      </w:r>
      <w:r>
        <w:t>plis, les</w:t>
      </w:r>
      <w:r>
        <w:rPr>
          <w:spacing w:val="-1"/>
        </w:rPr>
        <w:t xml:space="preserve"> </w:t>
      </w:r>
      <w:r>
        <w:t>offres</w:t>
      </w:r>
      <w:r>
        <w:rPr>
          <w:spacing w:val="-1"/>
        </w:rPr>
        <w:t xml:space="preserve"> </w:t>
      </w:r>
      <w:r>
        <w:t>déposées</w:t>
      </w:r>
      <w:r>
        <w:rPr>
          <w:spacing w:val="-1"/>
        </w:rPr>
        <w:t xml:space="preserve"> </w:t>
      </w:r>
      <w:r>
        <w:t>par voie électronique</w:t>
      </w:r>
      <w:r>
        <w:rPr>
          <w:spacing w:val="-1"/>
        </w:rPr>
        <w:t xml:space="preserve"> </w:t>
      </w:r>
      <w:r>
        <w:t>sont déchiffrées par l’autorité contractante. Le</w:t>
      </w:r>
      <w:r>
        <w:rPr>
          <w:spacing w:val="-3"/>
        </w:rPr>
        <w:t xml:space="preserve"> </w:t>
      </w:r>
      <w:r>
        <w:t>déchiffrement</w:t>
      </w:r>
      <w:r>
        <w:rPr>
          <w:spacing w:val="-2"/>
        </w:rPr>
        <w:t xml:space="preserve"> </w:t>
      </w:r>
      <w:r>
        <w:t>consiste</w:t>
      </w:r>
      <w:r>
        <w:rPr>
          <w:spacing w:val="-2"/>
        </w:rPr>
        <w:t xml:space="preserve"> </w:t>
      </w:r>
      <w:r>
        <w:t>à</w:t>
      </w:r>
      <w:r>
        <w:rPr>
          <w:spacing w:val="-4"/>
        </w:rPr>
        <w:t xml:space="preserve"> </w:t>
      </w:r>
      <w:r>
        <w:t>rendre</w:t>
      </w:r>
      <w:r>
        <w:rPr>
          <w:spacing w:val="-4"/>
        </w:rPr>
        <w:t xml:space="preserve"> </w:t>
      </w:r>
      <w:r>
        <w:t>les</w:t>
      </w:r>
      <w:r>
        <w:rPr>
          <w:spacing w:val="-2"/>
        </w:rPr>
        <w:t xml:space="preserve"> </w:t>
      </w:r>
      <w:r>
        <w:t>offres</w:t>
      </w:r>
      <w:r>
        <w:rPr>
          <w:spacing w:val="-2"/>
        </w:rPr>
        <w:t xml:space="preserve"> </w:t>
      </w:r>
      <w:r>
        <w:t>lisibles</w:t>
      </w:r>
      <w:r>
        <w:rPr>
          <w:spacing w:val="-2"/>
        </w:rPr>
        <w:t xml:space="preserve"> </w:t>
      </w:r>
      <w:r>
        <w:t>et</w:t>
      </w:r>
      <w:r>
        <w:rPr>
          <w:spacing w:val="-2"/>
        </w:rPr>
        <w:t xml:space="preserve"> </w:t>
      </w:r>
      <w:r>
        <w:t>accessibles</w:t>
      </w:r>
      <w:r>
        <w:rPr>
          <w:spacing w:val="-2"/>
        </w:rPr>
        <w:t xml:space="preserve"> </w:t>
      </w:r>
      <w:r>
        <w:t>uniquement</w:t>
      </w:r>
      <w:r>
        <w:rPr>
          <w:spacing w:val="-2"/>
        </w:rPr>
        <w:t xml:space="preserve"> </w:t>
      </w:r>
      <w:r>
        <w:t>pour</w:t>
      </w:r>
      <w:r>
        <w:rPr>
          <w:spacing w:val="-3"/>
        </w:rPr>
        <w:t xml:space="preserve"> </w:t>
      </w:r>
      <w:r>
        <w:t>la</w:t>
      </w:r>
      <w:r>
        <w:rPr>
          <w:spacing w:val="-2"/>
        </w:rPr>
        <w:t xml:space="preserve"> </w:t>
      </w:r>
      <w:r>
        <w:t>Commission de passation des Marchés.</w:t>
      </w:r>
    </w:p>
    <w:p w14:paraId="0AF289E2" w14:textId="77777777" w:rsidR="00796EEB" w:rsidRDefault="00796EEB" w:rsidP="00796EEB">
      <w:pPr>
        <w:pStyle w:val="Paragraphedeliste"/>
        <w:numPr>
          <w:ilvl w:val="1"/>
          <w:numId w:val="149"/>
        </w:numPr>
        <w:tabs>
          <w:tab w:val="left" w:pos="626"/>
        </w:tabs>
        <w:spacing w:before="60" w:line="360" w:lineRule="auto"/>
        <w:ind w:right="237" w:firstLine="0"/>
        <w:jc w:val="both"/>
        <w:rPr>
          <w:sz w:val="24"/>
        </w:rPr>
      </w:pPr>
      <w:r>
        <w:rPr>
          <w:sz w:val="24"/>
        </w:rPr>
        <w:t>L’ouverture</w:t>
      </w:r>
      <w:r>
        <w:rPr>
          <w:spacing w:val="-15"/>
          <w:sz w:val="24"/>
        </w:rPr>
        <w:t xml:space="preserve"> </w:t>
      </w:r>
      <w:r>
        <w:rPr>
          <w:sz w:val="24"/>
        </w:rPr>
        <w:t>de</w:t>
      </w:r>
      <w:r>
        <w:rPr>
          <w:spacing w:val="-15"/>
          <w:sz w:val="24"/>
        </w:rPr>
        <w:t xml:space="preserve"> </w:t>
      </w:r>
      <w:r>
        <w:rPr>
          <w:sz w:val="24"/>
        </w:rPr>
        <w:t>tous</w:t>
      </w:r>
      <w:r>
        <w:rPr>
          <w:spacing w:val="-11"/>
          <w:sz w:val="24"/>
        </w:rPr>
        <w:t xml:space="preserve"> </w:t>
      </w:r>
      <w:r>
        <w:rPr>
          <w:sz w:val="24"/>
        </w:rPr>
        <w:t>les</w:t>
      </w:r>
      <w:r>
        <w:rPr>
          <w:spacing w:val="-15"/>
          <w:sz w:val="24"/>
        </w:rPr>
        <w:t xml:space="preserve"> </w:t>
      </w:r>
      <w:r>
        <w:rPr>
          <w:sz w:val="24"/>
        </w:rPr>
        <w:t>plis</w:t>
      </w:r>
      <w:r>
        <w:rPr>
          <w:spacing w:val="-14"/>
          <w:sz w:val="24"/>
        </w:rPr>
        <w:t xml:space="preserve"> </w:t>
      </w:r>
      <w:r>
        <w:rPr>
          <w:sz w:val="24"/>
        </w:rPr>
        <w:t>se</w:t>
      </w:r>
      <w:r>
        <w:rPr>
          <w:spacing w:val="-15"/>
          <w:sz w:val="24"/>
        </w:rPr>
        <w:t xml:space="preserve"> </w:t>
      </w:r>
      <w:r>
        <w:rPr>
          <w:sz w:val="24"/>
        </w:rPr>
        <w:t>fait</w:t>
      </w:r>
      <w:r>
        <w:rPr>
          <w:spacing w:val="-14"/>
          <w:sz w:val="24"/>
        </w:rPr>
        <w:t xml:space="preserve"> </w:t>
      </w:r>
      <w:r>
        <w:rPr>
          <w:sz w:val="24"/>
        </w:rPr>
        <w:t>en</w:t>
      </w:r>
      <w:r>
        <w:rPr>
          <w:spacing w:val="-14"/>
          <w:sz w:val="24"/>
        </w:rPr>
        <w:t xml:space="preserve"> </w:t>
      </w:r>
      <w:r>
        <w:rPr>
          <w:sz w:val="24"/>
        </w:rPr>
        <w:t>un</w:t>
      </w:r>
      <w:r>
        <w:rPr>
          <w:spacing w:val="-12"/>
          <w:sz w:val="24"/>
        </w:rPr>
        <w:t xml:space="preserve"> </w:t>
      </w:r>
      <w:r>
        <w:rPr>
          <w:sz w:val="24"/>
        </w:rPr>
        <w:t>temps,</w:t>
      </w:r>
      <w:r>
        <w:rPr>
          <w:spacing w:val="-12"/>
          <w:sz w:val="24"/>
        </w:rPr>
        <w:t xml:space="preserve"> </w:t>
      </w:r>
      <w:r>
        <w:rPr>
          <w:sz w:val="24"/>
        </w:rPr>
        <w:t>y</w:t>
      </w:r>
      <w:r>
        <w:rPr>
          <w:spacing w:val="-15"/>
          <w:sz w:val="24"/>
        </w:rPr>
        <w:t xml:space="preserve"> </w:t>
      </w:r>
      <w:r>
        <w:rPr>
          <w:sz w:val="24"/>
        </w:rPr>
        <w:t>compris</w:t>
      </w:r>
      <w:r>
        <w:rPr>
          <w:spacing w:val="-14"/>
          <w:sz w:val="24"/>
        </w:rPr>
        <w:t xml:space="preserve"> </w:t>
      </w:r>
      <w:r>
        <w:rPr>
          <w:sz w:val="24"/>
        </w:rPr>
        <w:t>pour</w:t>
      </w:r>
      <w:r>
        <w:rPr>
          <w:spacing w:val="-13"/>
          <w:sz w:val="24"/>
        </w:rPr>
        <w:t xml:space="preserve"> </w:t>
      </w:r>
      <w:r>
        <w:rPr>
          <w:sz w:val="24"/>
        </w:rPr>
        <w:t>les</w:t>
      </w:r>
      <w:r>
        <w:rPr>
          <w:spacing w:val="-15"/>
          <w:sz w:val="24"/>
        </w:rPr>
        <w:t xml:space="preserve"> </w:t>
      </w:r>
      <w:r>
        <w:rPr>
          <w:sz w:val="24"/>
        </w:rPr>
        <w:t>travaux</w:t>
      </w:r>
      <w:r>
        <w:rPr>
          <w:spacing w:val="-12"/>
          <w:sz w:val="24"/>
        </w:rPr>
        <w:t xml:space="preserve"> </w:t>
      </w:r>
      <w:r>
        <w:rPr>
          <w:sz w:val="24"/>
        </w:rPr>
        <w:t>de</w:t>
      </w:r>
      <w:r>
        <w:rPr>
          <w:spacing w:val="-15"/>
          <w:sz w:val="24"/>
        </w:rPr>
        <w:t xml:space="preserve"> </w:t>
      </w:r>
      <w:r>
        <w:rPr>
          <w:sz w:val="24"/>
        </w:rPr>
        <w:t>grande</w:t>
      </w:r>
      <w:r>
        <w:rPr>
          <w:spacing w:val="-15"/>
          <w:sz w:val="24"/>
        </w:rPr>
        <w:t xml:space="preserve"> </w:t>
      </w:r>
      <w:r>
        <w:rPr>
          <w:sz w:val="24"/>
        </w:rPr>
        <w:t>importance</w:t>
      </w:r>
      <w:r>
        <w:rPr>
          <w:spacing w:val="-13"/>
          <w:sz w:val="24"/>
        </w:rPr>
        <w:t xml:space="preserve"> </w:t>
      </w:r>
      <w:r>
        <w:rPr>
          <w:sz w:val="24"/>
        </w:rPr>
        <w:t>ou</w:t>
      </w:r>
      <w:r>
        <w:rPr>
          <w:spacing w:val="-14"/>
          <w:sz w:val="24"/>
        </w:rPr>
        <w:t xml:space="preserve"> </w:t>
      </w:r>
      <w:r>
        <w:rPr>
          <w:sz w:val="24"/>
        </w:rPr>
        <w:t>complexes ayant fait l’objet d’une procédure de préqualification.</w:t>
      </w:r>
    </w:p>
    <w:p w14:paraId="15A0572E" w14:textId="77777777" w:rsidR="00796EEB" w:rsidRDefault="00796EEB" w:rsidP="00796EEB">
      <w:pPr>
        <w:pStyle w:val="Corpsdetexte"/>
        <w:spacing w:before="60" w:line="360" w:lineRule="auto"/>
        <w:ind w:left="96" w:right="237"/>
        <w:jc w:val="both"/>
      </w:pPr>
      <w:r>
        <w:t>La Commission de Passation des Marchés compétente procédera à l’ouverture des plis en un temps et en présence des</w:t>
      </w:r>
      <w:r>
        <w:rPr>
          <w:spacing w:val="-15"/>
        </w:rPr>
        <w:t xml:space="preserve"> </w:t>
      </w:r>
      <w:r>
        <w:t>représentants</w:t>
      </w:r>
      <w:r>
        <w:rPr>
          <w:spacing w:val="-15"/>
        </w:rPr>
        <w:t xml:space="preserve"> </w:t>
      </w:r>
      <w:r>
        <w:t>des</w:t>
      </w:r>
      <w:r>
        <w:rPr>
          <w:spacing w:val="-15"/>
        </w:rPr>
        <w:t xml:space="preserve"> </w:t>
      </w:r>
      <w:r>
        <w:t>soumissionnaires</w:t>
      </w:r>
      <w:r>
        <w:rPr>
          <w:spacing w:val="-15"/>
        </w:rPr>
        <w:t xml:space="preserve"> </w:t>
      </w:r>
      <w:r>
        <w:t>concernés</w:t>
      </w:r>
      <w:r>
        <w:rPr>
          <w:spacing w:val="-13"/>
        </w:rPr>
        <w:t xml:space="preserve"> </w:t>
      </w:r>
      <w:r>
        <w:t>qui</w:t>
      </w:r>
      <w:r>
        <w:rPr>
          <w:spacing w:val="-15"/>
        </w:rPr>
        <w:t xml:space="preserve"> </w:t>
      </w:r>
      <w:r>
        <w:t>souhaitent</w:t>
      </w:r>
      <w:r>
        <w:rPr>
          <w:spacing w:val="-13"/>
        </w:rPr>
        <w:t xml:space="preserve"> </w:t>
      </w:r>
      <w:r>
        <w:t>y</w:t>
      </w:r>
      <w:r>
        <w:rPr>
          <w:spacing w:val="-15"/>
        </w:rPr>
        <w:t xml:space="preserve"> </w:t>
      </w:r>
      <w:r>
        <w:t>assister,</w:t>
      </w:r>
      <w:r>
        <w:rPr>
          <w:spacing w:val="-13"/>
        </w:rPr>
        <w:t xml:space="preserve"> </w:t>
      </w:r>
      <w:r>
        <w:t>aux</w:t>
      </w:r>
      <w:r>
        <w:rPr>
          <w:spacing w:val="-13"/>
        </w:rPr>
        <w:t xml:space="preserve"> </w:t>
      </w:r>
      <w:r>
        <w:t>date,</w:t>
      </w:r>
      <w:r>
        <w:rPr>
          <w:spacing w:val="-15"/>
        </w:rPr>
        <w:t xml:space="preserve"> </w:t>
      </w:r>
      <w:r>
        <w:t>heure</w:t>
      </w:r>
      <w:r>
        <w:rPr>
          <w:spacing w:val="-15"/>
        </w:rPr>
        <w:t xml:space="preserve"> </w:t>
      </w:r>
      <w:r>
        <w:t>et</w:t>
      </w:r>
      <w:r>
        <w:rPr>
          <w:spacing w:val="-13"/>
        </w:rPr>
        <w:t xml:space="preserve"> </w:t>
      </w:r>
      <w:r>
        <w:t>adresse</w:t>
      </w:r>
      <w:r>
        <w:rPr>
          <w:spacing w:val="-14"/>
        </w:rPr>
        <w:t xml:space="preserve"> </w:t>
      </w:r>
      <w:r>
        <w:t>indiquées</w:t>
      </w:r>
      <w:r>
        <w:rPr>
          <w:spacing w:val="-15"/>
        </w:rPr>
        <w:t xml:space="preserve"> </w:t>
      </w:r>
      <w:r>
        <w:t>dans le RPAO. Les représentants des soumissionnaires qui sont présents signeront un registre ou une feuille attestant leur présence.</w:t>
      </w:r>
    </w:p>
    <w:p w14:paraId="433D3C67" w14:textId="77777777" w:rsidR="00796EEB" w:rsidRDefault="00796EEB" w:rsidP="00796EEB">
      <w:pPr>
        <w:pStyle w:val="Corpsdetexte"/>
        <w:spacing w:before="60" w:line="360" w:lineRule="auto"/>
        <w:ind w:left="96" w:right="208"/>
        <w:jc w:val="both"/>
      </w:pPr>
      <w:r>
        <w:t>Dans un premier temps, les enveloppes marquées «</w:t>
      </w:r>
      <w:r>
        <w:rPr>
          <w:spacing w:val="-15"/>
        </w:rPr>
        <w:t xml:space="preserve"> </w:t>
      </w:r>
      <w:r>
        <w:t>Retrait » seront</w:t>
      </w:r>
      <w:r>
        <w:rPr>
          <w:spacing w:val="-8"/>
        </w:rPr>
        <w:t xml:space="preserve"> </w:t>
      </w:r>
      <w:r>
        <w:t>ouvertes</w:t>
      </w:r>
      <w:r>
        <w:rPr>
          <w:spacing w:val="-7"/>
        </w:rPr>
        <w:t xml:space="preserve"> </w:t>
      </w:r>
      <w:r>
        <w:t>et</w:t>
      </w:r>
      <w:r>
        <w:rPr>
          <w:spacing w:val="-7"/>
        </w:rPr>
        <w:t xml:space="preserve"> </w:t>
      </w:r>
      <w:r>
        <w:t>leur</w:t>
      </w:r>
      <w:r>
        <w:rPr>
          <w:spacing w:val="-8"/>
        </w:rPr>
        <w:t xml:space="preserve"> </w:t>
      </w:r>
      <w:r>
        <w:t>contenu</w:t>
      </w:r>
      <w:r>
        <w:rPr>
          <w:spacing w:val="-8"/>
        </w:rPr>
        <w:t xml:space="preserve"> </w:t>
      </w:r>
      <w:r>
        <w:t>annoncé</w:t>
      </w:r>
      <w:r>
        <w:rPr>
          <w:spacing w:val="-8"/>
        </w:rPr>
        <w:t xml:space="preserve"> </w:t>
      </w:r>
      <w:r>
        <w:t>à</w:t>
      </w:r>
      <w:r>
        <w:rPr>
          <w:spacing w:val="-8"/>
        </w:rPr>
        <w:t xml:space="preserve"> </w:t>
      </w:r>
      <w:r>
        <w:t>haute</w:t>
      </w:r>
      <w:r>
        <w:rPr>
          <w:spacing w:val="-8"/>
        </w:rPr>
        <w:t xml:space="preserve"> </w:t>
      </w:r>
      <w:r>
        <w:t>voix, tandis que l’enveloppe contenant l’offre ou la copie de sauvegarde correspondante sera retournée au Soumissionnaire sans avoir été</w:t>
      </w:r>
      <w:r>
        <w:rPr>
          <w:spacing w:val="-1"/>
        </w:rPr>
        <w:t xml:space="preserve"> </w:t>
      </w:r>
      <w:r>
        <w:t>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w:t>
      </w:r>
      <w:r>
        <w:rPr>
          <w:spacing w:val="25"/>
        </w:rPr>
        <w:t xml:space="preserve"> </w:t>
      </w:r>
      <w:r>
        <w:t>qui sera retournée</w:t>
      </w:r>
      <w:r>
        <w:rPr>
          <w:spacing w:val="21"/>
        </w:rPr>
        <w:t xml:space="preserve"> </w:t>
      </w:r>
      <w:r>
        <w:t>au</w:t>
      </w:r>
      <w:r>
        <w:rPr>
          <w:spacing w:val="30"/>
        </w:rPr>
        <w:t xml:space="preserve"> </w:t>
      </w:r>
      <w:r>
        <w:t>Soumissionnaire concerné sans avoir été</w:t>
      </w:r>
      <w:r>
        <w:rPr>
          <w:spacing w:val="29"/>
        </w:rPr>
        <w:t xml:space="preserve"> </w:t>
      </w:r>
      <w:r>
        <w:t>ouverte.</w:t>
      </w:r>
      <w:r>
        <w:rPr>
          <w:spacing w:val="21"/>
        </w:rPr>
        <w:t xml:space="preserve"> </w:t>
      </w:r>
      <w:r>
        <w:t>Le</w:t>
      </w:r>
      <w:r>
        <w:rPr>
          <w:spacing w:val="38"/>
        </w:rPr>
        <w:t xml:space="preserve"> </w:t>
      </w:r>
      <w:r>
        <w:t>remplacement</w:t>
      </w:r>
      <w:r>
        <w:rPr>
          <w:spacing w:val="37"/>
        </w:rPr>
        <w:t xml:space="preserve"> </w:t>
      </w:r>
      <w:r>
        <w:t>d’offre</w:t>
      </w:r>
      <w:r>
        <w:rPr>
          <w:spacing w:val="33"/>
        </w:rPr>
        <w:t xml:space="preserve"> </w:t>
      </w:r>
      <w:r>
        <w:t>ou de</w:t>
      </w:r>
      <w:r>
        <w:rPr>
          <w:spacing w:val="-13"/>
        </w:rPr>
        <w:t xml:space="preserve"> </w:t>
      </w:r>
      <w:r>
        <w:t>la copie de sauvegarde ne sera autorisé que si</w:t>
      </w:r>
      <w:r>
        <w:rPr>
          <w:spacing w:val="-15"/>
        </w:rPr>
        <w:t xml:space="preserve"> </w:t>
      </w:r>
      <w:r>
        <w:t>la notification</w:t>
      </w:r>
      <w:r>
        <w:rPr>
          <w:spacing w:val="-15"/>
        </w:rPr>
        <w:t xml:space="preserve"> </w:t>
      </w:r>
      <w:r>
        <w:t>correspondante contient une habilitation valide du signataire à demander le remplacement et</w:t>
      </w:r>
      <w:r>
        <w:rPr>
          <w:spacing w:val="-14"/>
        </w:rPr>
        <w:t xml:space="preserve"> </w:t>
      </w:r>
      <w:r>
        <w:t>est lue à</w:t>
      </w:r>
      <w:r>
        <w:rPr>
          <w:spacing w:val="-15"/>
        </w:rPr>
        <w:t xml:space="preserve"> </w:t>
      </w:r>
      <w:r>
        <w:t>haute</w:t>
      </w:r>
      <w:r>
        <w:rPr>
          <w:spacing w:val="-15"/>
        </w:rPr>
        <w:t xml:space="preserve"> </w:t>
      </w:r>
      <w:r>
        <w:t>voix. Enfin, les enveloppes marquées</w:t>
      </w:r>
      <w:r>
        <w:rPr>
          <w:spacing w:val="40"/>
        </w:rPr>
        <w:t xml:space="preserve"> </w:t>
      </w:r>
      <w:r>
        <w:t>« modification » seront</w:t>
      </w:r>
      <w:r>
        <w:rPr>
          <w:spacing w:val="-1"/>
        </w:rPr>
        <w:t xml:space="preserve"> </w:t>
      </w:r>
      <w:r>
        <w:t>ouvertes et leur</w:t>
      </w:r>
      <w:r>
        <w:rPr>
          <w:spacing w:val="-2"/>
        </w:rPr>
        <w:t xml:space="preserve"> </w:t>
      </w:r>
      <w:r>
        <w:t>contenu</w:t>
      </w:r>
      <w:r>
        <w:rPr>
          <w:spacing w:val="-1"/>
        </w:rPr>
        <w:t xml:space="preserve"> </w:t>
      </w:r>
      <w:r>
        <w:t>lu à</w:t>
      </w:r>
      <w:r>
        <w:rPr>
          <w:spacing w:val="-1"/>
        </w:rPr>
        <w:t xml:space="preserve"> </w:t>
      </w:r>
      <w:r>
        <w:t>haute</w:t>
      </w:r>
      <w:r>
        <w:rPr>
          <w:spacing w:val="-1"/>
        </w:rPr>
        <w:t xml:space="preserve"> </w:t>
      </w:r>
      <w:r>
        <w:t>voix avec</w:t>
      </w:r>
      <w:r>
        <w:rPr>
          <w:spacing w:val="-1"/>
        </w:rPr>
        <w:t xml:space="preserve"> </w:t>
      </w:r>
      <w:r>
        <w:t>l’offre correspondante.</w:t>
      </w:r>
      <w:r>
        <w:rPr>
          <w:spacing w:val="40"/>
        </w:rPr>
        <w:t xml:space="preserve"> </w:t>
      </w:r>
      <w:r>
        <w:t>La</w:t>
      </w:r>
      <w:r>
        <w:rPr>
          <w:spacing w:val="-1"/>
        </w:rPr>
        <w:t xml:space="preserve"> </w:t>
      </w:r>
      <w:r>
        <w:t>modification d’offre</w:t>
      </w:r>
      <w:r>
        <w:rPr>
          <w:spacing w:val="23"/>
        </w:rPr>
        <w:t xml:space="preserve"> </w:t>
      </w:r>
      <w:r>
        <w:t>ou de</w:t>
      </w:r>
      <w:r>
        <w:rPr>
          <w:spacing w:val="-1"/>
        </w:rPr>
        <w:t xml:space="preserve"> </w:t>
      </w:r>
      <w:r>
        <w:t>la</w:t>
      </w:r>
      <w:r>
        <w:rPr>
          <w:spacing w:val="-1"/>
        </w:rPr>
        <w:t xml:space="preserve"> </w:t>
      </w:r>
      <w:r>
        <w:t>copie de</w:t>
      </w:r>
      <w:r>
        <w:rPr>
          <w:spacing w:val="-2"/>
        </w:rPr>
        <w:t xml:space="preserve"> </w:t>
      </w:r>
      <w:r>
        <w:t>sauvegarde</w:t>
      </w:r>
      <w:r>
        <w:rPr>
          <w:spacing w:val="-1"/>
        </w:rPr>
        <w:t xml:space="preserve"> </w:t>
      </w:r>
      <w:r>
        <w:t>ne</w:t>
      </w:r>
      <w:r>
        <w:rPr>
          <w:spacing w:val="22"/>
        </w:rPr>
        <w:t xml:space="preserve"> </w:t>
      </w:r>
      <w:r>
        <w:t>sera</w:t>
      </w:r>
      <w:r>
        <w:rPr>
          <w:spacing w:val="21"/>
        </w:rPr>
        <w:t xml:space="preserve"> </w:t>
      </w:r>
      <w:r>
        <w:t>autorisée</w:t>
      </w:r>
      <w:r>
        <w:rPr>
          <w:spacing w:val="19"/>
        </w:rPr>
        <w:t xml:space="preserve"> </w:t>
      </w:r>
      <w:r>
        <w:t>que</w:t>
      </w:r>
      <w:r>
        <w:rPr>
          <w:spacing w:val="18"/>
        </w:rPr>
        <w:t xml:space="preserve"> </w:t>
      </w:r>
      <w:r>
        <w:t>si</w:t>
      </w:r>
      <w:r>
        <w:rPr>
          <w:spacing w:val="20"/>
        </w:rPr>
        <w:t xml:space="preserve"> </w:t>
      </w:r>
      <w:r>
        <w:t>la</w:t>
      </w:r>
      <w:r>
        <w:rPr>
          <w:spacing w:val="18"/>
        </w:rPr>
        <w:t xml:space="preserve"> </w:t>
      </w:r>
      <w:r>
        <w:t>notification</w:t>
      </w:r>
      <w:r>
        <w:rPr>
          <w:spacing w:val="-1"/>
        </w:rPr>
        <w:t xml:space="preserve"> </w:t>
      </w:r>
      <w:r>
        <w:t>correspondante</w:t>
      </w:r>
      <w:r>
        <w:rPr>
          <w:spacing w:val="-3"/>
        </w:rPr>
        <w:t xml:space="preserve"> </w:t>
      </w:r>
      <w:r>
        <w:t>contient</w:t>
      </w:r>
      <w:r>
        <w:rPr>
          <w:spacing w:val="-5"/>
        </w:rPr>
        <w:t xml:space="preserve"> </w:t>
      </w:r>
      <w:r>
        <w:t>une</w:t>
      </w:r>
      <w:r>
        <w:rPr>
          <w:spacing w:val="-7"/>
        </w:rPr>
        <w:t xml:space="preserve"> </w:t>
      </w:r>
      <w:r>
        <w:t>habilitation</w:t>
      </w:r>
      <w:r>
        <w:rPr>
          <w:spacing w:val="-5"/>
        </w:rPr>
        <w:t xml:space="preserve"> </w:t>
      </w:r>
      <w:r>
        <w:t>valide</w:t>
      </w:r>
      <w:r>
        <w:rPr>
          <w:spacing w:val="-2"/>
        </w:rPr>
        <w:t xml:space="preserve"> </w:t>
      </w:r>
      <w:r>
        <w:t>du</w:t>
      </w:r>
      <w:r>
        <w:rPr>
          <w:spacing w:val="-9"/>
        </w:rPr>
        <w:t xml:space="preserve"> </w:t>
      </w:r>
      <w:r>
        <w:t>signataire à</w:t>
      </w:r>
      <w:r>
        <w:rPr>
          <w:spacing w:val="-15"/>
        </w:rPr>
        <w:t xml:space="preserve"> </w:t>
      </w:r>
      <w:r>
        <w:t>demander</w:t>
      </w:r>
      <w:r>
        <w:rPr>
          <w:spacing w:val="-15"/>
        </w:rPr>
        <w:t xml:space="preserve"> </w:t>
      </w:r>
      <w:r>
        <w:t>la</w:t>
      </w:r>
      <w:r>
        <w:rPr>
          <w:spacing w:val="-15"/>
        </w:rPr>
        <w:t xml:space="preserve"> </w:t>
      </w:r>
      <w:r>
        <w:t>modification</w:t>
      </w:r>
      <w:r>
        <w:rPr>
          <w:spacing w:val="-15"/>
        </w:rPr>
        <w:t xml:space="preserve"> </w:t>
      </w:r>
      <w:r>
        <w:t>et</w:t>
      </w:r>
      <w:r>
        <w:rPr>
          <w:spacing w:val="-15"/>
        </w:rPr>
        <w:t xml:space="preserve"> </w:t>
      </w:r>
      <w:r>
        <w:t>est</w:t>
      </w:r>
      <w:r>
        <w:rPr>
          <w:spacing w:val="-15"/>
        </w:rPr>
        <w:t xml:space="preserve"> </w:t>
      </w:r>
      <w:r>
        <w:t>lue</w:t>
      </w:r>
      <w:r>
        <w:rPr>
          <w:spacing w:val="-3"/>
        </w:rPr>
        <w:t xml:space="preserve"> </w:t>
      </w:r>
      <w:r>
        <w:t>à haute voix.</w:t>
      </w:r>
      <w:r>
        <w:rPr>
          <w:spacing w:val="-1"/>
        </w:rPr>
        <w:t xml:space="preserve"> </w:t>
      </w:r>
      <w:r>
        <w:t>Seules les offres ou</w:t>
      </w:r>
      <w:r>
        <w:rPr>
          <w:spacing w:val="-11"/>
        </w:rPr>
        <w:t xml:space="preserve"> </w:t>
      </w:r>
      <w:r>
        <w:t>les</w:t>
      </w:r>
      <w:r>
        <w:rPr>
          <w:spacing w:val="-11"/>
        </w:rPr>
        <w:t xml:space="preserve"> </w:t>
      </w:r>
      <w:r>
        <w:t>copies</w:t>
      </w:r>
      <w:r>
        <w:rPr>
          <w:spacing w:val="-11"/>
        </w:rPr>
        <w:t xml:space="preserve"> </w:t>
      </w:r>
      <w:r>
        <w:t>de</w:t>
      </w:r>
      <w:r>
        <w:rPr>
          <w:spacing w:val="-12"/>
        </w:rPr>
        <w:t xml:space="preserve"> </w:t>
      </w:r>
      <w:r>
        <w:t>sauvegarde</w:t>
      </w:r>
      <w:r>
        <w:rPr>
          <w:spacing w:val="-1"/>
        </w:rPr>
        <w:t xml:space="preserve"> </w:t>
      </w:r>
      <w:r>
        <w:t>qui ont été</w:t>
      </w:r>
      <w:r>
        <w:rPr>
          <w:spacing w:val="-12"/>
        </w:rPr>
        <w:t xml:space="preserve"> </w:t>
      </w:r>
      <w:r>
        <w:t>ouvertes et annoncées à</w:t>
      </w:r>
      <w:r>
        <w:rPr>
          <w:spacing w:val="-6"/>
        </w:rPr>
        <w:t xml:space="preserve"> </w:t>
      </w:r>
      <w:r>
        <w:t>haute</w:t>
      </w:r>
      <w:r>
        <w:rPr>
          <w:spacing w:val="-6"/>
        </w:rPr>
        <w:t xml:space="preserve"> </w:t>
      </w:r>
      <w:r>
        <w:t>voix lors</w:t>
      </w:r>
      <w:r>
        <w:rPr>
          <w:spacing w:val="-6"/>
        </w:rPr>
        <w:t xml:space="preserve"> </w:t>
      </w:r>
      <w:r>
        <w:t>de l’ouverture des plis seront ensuite évaluées</w:t>
      </w:r>
    </w:p>
    <w:p w14:paraId="1F431A34" w14:textId="77777777" w:rsidR="00796EEB" w:rsidRDefault="00796EEB" w:rsidP="00796EEB">
      <w:pPr>
        <w:pStyle w:val="Paragraphedeliste"/>
        <w:numPr>
          <w:ilvl w:val="1"/>
          <w:numId w:val="149"/>
        </w:numPr>
        <w:tabs>
          <w:tab w:val="left" w:pos="657"/>
        </w:tabs>
        <w:spacing w:before="62" w:line="360" w:lineRule="auto"/>
        <w:ind w:right="218" w:firstLine="0"/>
        <w:jc w:val="both"/>
        <w:rPr>
          <w:sz w:val="24"/>
        </w:rPr>
      </w:pPr>
      <w:r>
        <w:rPr>
          <w:sz w:val="24"/>
        </w:rPr>
        <w:t>Toutes les enveloppes seront ouvertes l’une après l’autre et le nom du soumissionnaire annoncé à haute voix ainsi que la mention éventuelle d’une modification, le prix de l’offre, y compris tout rabais et toute variante le cas échéant,</w:t>
      </w:r>
      <w:r>
        <w:rPr>
          <w:spacing w:val="-3"/>
          <w:sz w:val="24"/>
        </w:rPr>
        <w:t xml:space="preserve"> </w:t>
      </w:r>
      <w:r>
        <w:rPr>
          <w:sz w:val="24"/>
        </w:rPr>
        <w:t>l’existence</w:t>
      </w:r>
      <w:r>
        <w:rPr>
          <w:spacing w:val="-4"/>
          <w:sz w:val="24"/>
        </w:rPr>
        <w:t xml:space="preserve"> </w:t>
      </w:r>
      <w:r>
        <w:rPr>
          <w:sz w:val="24"/>
        </w:rPr>
        <w:t>d’une</w:t>
      </w:r>
      <w:r>
        <w:rPr>
          <w:spacing w:val="-4"/>
          <w:sz w:val="24"/>
        </w:rPr>
        <w:t xml:space="preserve"> </w:t>
      </w:r>
      <w:r>
        <w:rPr>
          <w:sz w:val="24"/>
        </w:rPr>
        <w:t>garantie</w:t>
      </w:r>
      <w:r>
        <w:rPr>
          <w:spacing w:val="-4"/>
          <w:sz w:val="24"/>
        </w:rPr>
        <w:t xml:space="preserve"> </w:t>
      </w:r>
      <w:r>
        <w:rPr>
          <w:sz w:val="24"/>
        </w:rPr>
        <w:t>d’offre</w:t>
      </w:r>
      <w:r>
        <w:rPr>
          <w:spacing w:val="-4"/>
          <w:sz w:val="24"/>
        </w:rPr>
        <w:t xml:space="preserve"> </w:t>
      </w:r>
      <w:r>
        <w:rPr>
          <w:sz w:val="24"/>
        </w:rPr>
        <w:t>si</w:t>
      </w:r>
      <w:r>
        <w:rPr>
          <w:spacing w:val="-3"/>
          <w:sz w:val="24"/>
        </w:rPr>
        <w:t xml:space="preserve"> </w:t>
      </w:r>
      <w:r>
        <w:rPr>
          <w:sz w:val="24"/>
        </w:rPr>
        <w:t>elle</w:t>
      </w:r>
      <w:r>
        <w:rPr>
          <w:spacing w:val="-3"/>
          <w:sz w:val="24"/>
        </w:rPr>
        <w:t xml:space="preserve"> </w:t>
      </w:r>
      <w:r>
        <w:rPr>
          <w:sz w:val="24"/>
        </w:rPr>
        <w:t>est</w:t>
      </w:r>
      <w:r>
        <w:rPr>
          <w:spacing w:val="-3"/>
          <w:sz w:val="24"/>
        </w:rPr>
        <w:t xml:space="preserve"> </w:t>
      </w:r>
      <w:r>
        <w:rPr>
          <w:sz w:val="24"/>
        </w:rPr>
        <w:t>exigée,</w:t>
      </w:r>
      <w:r>
        <w:rPr>
          <w:spacing w:val="-3"/>
          <w:sz w:val="24"/>
        </w:rPr>
        <w:t xml:space="preserve"> </w:t>
      </w:r>
      <w:r>
        <w:rPr>
          <w:sz w:val="24"/>
        </w:rPr>
        <w:t>et</w:t>
      </w:r>
      <w:r>
        <w:rPr>
          <w:spacing w:val="-3"/>
          <w:sz w:val="24"/>
        </w:rPr>
        <w:t xml:space="preserve"> </w:t>
      </w:r>
      <w:r>
        <w:rPr>
          <w:sz w:val="24"/>
        </w:rPr>
        <w:t>tout</w:t>
      </w:r>
      <w:r>
        <w:rPr>
          <w:spacing w:val="-3"/>
          <w:sz w:val="24"/>
        </w:rPr>
        <w:t xml:space="preserve"> </w:t>
      </w:r>
      <w:r>
        <w:rPr>
          <w:sz w:val="24"/>
        </w:rPr>
        <w:t>autre</w:t>
      </w:r>
      <w:r>
        <w:rPr>
          <w:spacing w:val="-4"/>
          <w:sz w:val="24"/>
        </w:rPr>
        <w:t xml:space="preserve"> </w:t>
      </w:r>
      <w:r>
        <w:rPr>
          <w:sz w:val="24"/>
        </w:rPr>
        <w:t>détail</w:t>
      </w:r>
      <w:r>
        <w:rPr>
          <w:spacing w:val="-3"/>
          <w:sz w:val="24"/>
        </w:rPr>
        <w:t xml:space="preserve"> </w:t>
      </w:r>
      <w:r>
        <w:rPr>
          <w:sz w:val="24"/>
        </w:rPr>
        <w:t>que</w:t>
      </w:r>
      <w:r>
        <w:rPr>
          <w:spacing w:val="-3"/>
          <w:sz w:val="24"/>
        </w:rPr>
        <w:t xml:space="preserve"> </w:t>
      </w:r>
      <w:r>
        <w:rPr>
          <w:sz w:val="24"/>
        </w:rPr>
        <w:t>la</w:t>
      </w:r>
      <w:r>
        <w:rPr>
          <w:spacing w:val="-4"/>
          <w:sz w:val="24"/>
        </w:rPr>
        <w:t xml:space="preserve"> </w:t>
      </w:r>
      <w:r>
        <w:rPr>
          <w:sz w:val="24"/>
        </w:rPr>
        <w:t>commission</w:t>
      </w:r>
      <w:r>
        <w:rPr>
          <w:spacing w:val="-4"/>
          <w:sz w:val="24"/>
        </w:rPr>
        <w:t xml:space="preserve"> </w:t>
      </w:r>
      <w:r>
        <w:rPr>
          <w:sz w:val="24"/>
        </w:rPr>
        <w:t>de</w:t>
      </w:r>
      <w:r>
        <w:rPr>
          <w:spacing w:val="-4"/>
          <w:sz w:val="24"/>
        </w:rPr>
        <w:t xml:space="preserve"> </w:t>
      </w:r>
      <w:r>
        <w:rPr>
          <w:sz w:val="24"/>
        </w:rPr>
        <w:t>passation</w:t>
      </w:r>
      <w:r>
        <w:rPr>
          <w:spacing w:val="-3"/>
          <w:sz w:val="24"/>
        </w:rPr>
        <w:t xml:space="preserve"> </w:t>
      </w:r>
      <w:r>
        <w:rPr>
          <w:sz w:val="24"/>
        </w:rPr>
        <w:t>des marchés compétente peut juger utile de mentionner.</w:t>
      </w:r>
      <w:r>
        <w:rPr>
          <w:spacing w:val="40"/>
          <w:sz w:val="24"/>
        </w:rPr>
        <w:t xml:space="preserve"> </w:t>
      </w:r>
      <w:r>
        <w:rPr>
          <w:sz w:val="24"/>
        </w:rPr>
        <w:t>Tous les rabais et variantes de l’offre annoncés lors de l’ouverture des plis seront soumis à évaluation.</w:t>
      </w:r>
    </w:p>
    <w:p w14:paraId="6C510E1C"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7C974479" w14:textId="77777777" w:rsidR="00796EEB" w:rsidRDefault="00796EEB" w:rsidP="00796EEB">
      <w:pPr>
        <w:pStyle w:val="Paragraphedeliste"/>
        <w:numPr>
          <w:ilvl w:val="1"/>
          <w:numId w:val="149"/>
        </w:numPr>
        <w:tabs>
          <w:tab w:val="left" w:pos="679"/>
        </w:tabs>
        <w:spacing w:before="68" w:line="360" w:lineRule="auto"/>
        <w:ind w:right="217" w:firstLine="0"/>
        <w:jc w:val="both"/>
        <w:rPr>
          <w:sz w:val="24"/>
        </w:rPr>
      </w:pPr>
      <w:r>
        <w:rPr>
          <w:sz w:val="24"/>
        </w:rPr>
        <w:lastRenderedPageBreak/>
        <w:t>Etant donné qu'une offre ou une copie de sauvegarde qui n’a pas été ouverte et lue à haute voix durant la séance</w:t>
      </w:r>
      <w:r>
        <w:rPr>
          <w:spacing w:val="-1"/>
          <w:sz w:val="24"/>
        </w:rPr>
        <w:t xml:space="preserve"> </w:t>
      </w:r>
      <w:r>
        <w:rPr>
          <w:sz w:val="24"/>
        </w:rPr>
        <w:t>d’ouverture</w:t>
      </w:r>
      <w:r>
        <w:rPr>
          <w:spacing w:val="-2"/>
          <w:sz w:val="24"/>
        </w:rPr>
        <w:t xml:space="preserve"> </w:t>
      </w:r>
      <w:r>
        <w:rPr>
          <w:sz w:val="24"/>
        </w:rPr>
        <w:t>des plis, ne</w:t>
      </w:r>
      <w:r>
        <w:rPr>
          <w:spacing w:val="-1"/>
          <w:sz w:val="24"/>
        </w:rPr>
        <w:t xml:space="preserve"> </w:t>
      </w:r>
      <w:r>
        <w:rPr>
          <w:sz w:val="24"/>
        </w:rPr>
        <w:t>peut pas être</w:t>
      </w:r>
      <w:r>
        <w:rPr>
          <w:spacing w:val="-1"/>
          <w:sz w:val="24"/>
        </w:rPr>
        <w:t xml:space="preserve"> </w:t>
      </w:r>
      <w:r>
        <w:rPr>
          <w:sz w:val="24"/>
        </w:rPr>
        <w:t>soumise</w:t>
      </w:r>
      <w:r>
        <w:rPr>
          <w:spacing w:val="-1"/>
          <w:sz w:val="24"/>
        </w:rPr>
        <w:t xml:space="preserve"> </w:t>
      </w:r>
      <w:r>
        <w:rPr>
          <w:sz w:val="24"/>
        </w:rPr>
        <w:t>à</w:t>
      </w:r>
      <w:r>
        <w:rPr>
          <w:spacing w:val="-1"/>
          <w:sz w:val="24"/>
        </w:rPr>
        <w:t xml:space="preserve"> </w:t>
      </w:r>
      <w:r>
        <w:rPr>
          <w:sz w:val="24"/>
        </w:rPr>
        <w:t>évaluation, la</w:t>
      </w:r>
      <w:r>
        <w:rPr>
          <w:spacing w:val="-1"/>
          <w:sz w:val="24"/>
        </w:rPr>
        <w:t xml:space="preserve"> </w:t>
      </w:r>
      <w:r>
        <w:rPr>
          <w:sz w:val="24"/>
        </w:rPr>
        <w:t>commission s'assurera</w:t>
      </w:r>
      <w:r>
        <w:rPr>
          <w:spacing w:val="-2"/>
          <w:sz w:val="24"/>
        </w:rPr>
        <w:t xml:space="preserve"> </w:t>
      </w:r>
      <w:r>
        <w:rPr>
          <w:sz w:val="24"/>
        </w:rPr>
        <w:t>systématiquement que toutes les offres reçues ont bel et bien été examinées.</w:t>
      </w:r>
    </w:p>
    <w:p w14:paraId="522AE359" w14:textId="77777777" w:rsidR="00796EEB" w:rsidRDefault="00796EEB" w:rsidP="00796EEB">
      <w:pPr>
        <w:pStyle w:val="Paragraphedeliste"/>
        <w:numPr>
          <w:ilvl w:val="1"/>
          <w:numId w:val="149"/>
        </w:numPr>
        <w:tabs>
          <w:tab w:val="left" w:pos="633"/>
        </w:tabs>
        <w:spacing w:before="62" w:line="360" w:lineRule="auto"/>
        <w:ind w:right="232" w:firstLine="0"/>
        <w:jc w:val="both"/>
        <w:rPr>
          <w:sz w:val="24"/>
        </w:rPr>
      </w:pPr>
      <w:r>
        <w:rPr>
          <w:sz w:val="24"/>
        </w:rPr>
        <w:t>Il</w:t>
      </w:r>
      <w:r>
        <w:rPr>
          <w:spacing w:val="-8"/>
          <w:sz w:val="24"/>
        </w:rPr>
        <w:t xml:space="preserve"> </w:t>
      </w:r>
      <w:r>
        <w:rPr>
          <w:sz w:val="24"/>
        </w:rPr>
        <w:t>est</w:t>
      </w:r>
      <w:r>
        <w:rPr>
          <w:spacing w:val="-8"/>
          <w:sz w:val="24"/>
        </w:rPr>
        <w:t xml:space="preserve"> </w:t>
      </w:r>
      <w:r>
        <w:rPr>
          <w:sz w:val="24"/>
        </w:rPr>
        <w:t>établi,</w:t>
      </w:r>
      <w:r>
        <w:rPr>
          <w:spacing w:val="-7"/>
          <w:sz w:val="24"/>
        </w:rPr>
        <w:t xml:space="preserve"> </w:t>
      </w:r>
      <w:r>
        <w:rPr>
          <w:sz w:val="24"/>
        </w:rPr>
        <w:t>séance</w:t>
      </w:r>
      <w:r>
        <w:rPr>
          <w:spacing w:val="-8"/>
          <w:sz w:val="24"/>
        </w:rPr>
        <w:t xml:space="preserve"> </w:t>
      </w:r>
      <w:r>
        <w:rPr>
          <w:sz w:val="24"/>
        </w:rPr>
        <w:t>tenante</w:t>
      </w:r>
      <w:r>
        <w:rPr>
          <w:spacing w:val="-8"/>
          <w:sz w:val="24"/>
        </w:rPr>
        <w:t xml:space="preserve"> </w:t>
      </w:r>
      <w:r>
        <w:rPr>
          <w:sz w:val="24"/>
        </w:rPr>
        <w:t>un</w:t>
      </w:r>
      <w:r>
        <w:rPr>
          <w:spacing w:val="-8"/>
          <w:sz w:val="24"/>
        </w:rPr>
        <w:t xml:space="preserve"> </w:t>
      </w:r>
      <w:r>
        <w:rPr>
          <w:sz w:val="24"/>
        </w:rPr>
        <w:t>procès-verbal</w:t>
      </w:r>
      <w:r>
        <w:rPr>
          <w:spacing w:val="-8"/>
          <w:sz w:val="24"/>
        </w:rPr>
        <w:t xml:space="preserve"> </w:t>
      </w:r>
      <w:r>
        <w:rPr>
          <w:sz w:val="24"/>
        </w:rPr>
        <w:t>d’ouverture</w:t>
      </w:r>
      <w:r>
        <w:rPr>
          <w:spacing w:val="-8"/>
          <w:sz w:val="24"/>
        </w:rPr>
        <w:t xml:space="preserve"> </w:t>
      </w:r>
      <w:r>
        <w:rPr>
          <w:sz w:val="24"/>
        </w:rPr>
        <w:t>des</w:t>
      </w:r>
      <w:r>
        <w:rPr>
          <w:spacing w:val="-8"/>
          <w:sz w:val="24"/>
        </w:rPr>
        <w:t xml:space="preserve"> </w:t>
      </w:r>
      <w:r>
        <w:rPr>
          <w:sz w:val="24"/>
        </w:rPr>
        <w:t>plis</w:t>
      </w:r>
      <w:r>
        <w:rPr>
          <w:spacing w:val="-8"/>
          <w:sz w:val="24"/>
        </w:rPr>
        <w:t xml:space="preserve"> </w:t>
      </w:r>
      <w:r>
        <w:rPr>
          <w:sz w:val="24"/>
        </w:rPr>
        <w:t>qui</w:t>
      </w:r>
      <w:r>
        <w:rPr>
          <w:spacing w:val="-9"/>
          <w:sz w:val="24"/>
        </w:rPr>
        <w:t xml:space="preserve"> </w:t>
      </w:r>
      <w:r>
        <w:rPr>
          <w:sz w:val="24"/>
        </w:rPr>
        <w:t>mentionne</w:t>
      </w:r>
      <w:r>
        <w:rPr>
          <w:spacing w:val="-8"/>
          <w:sz w:val="24"/>
        </w:rPr>
        <w:t xml:space="preserve"> </w:t>
      </w:r>
      <w:r>
        <w:rPr>
          <w:sz w:val="24"/>
        </w:rPr>
        <w:t>la</w:t>
      </w:r>
      <w:r>
        <w:rPr>
          <w:spacing w:val="-8"/>
          <w:sz w:val="24"/>
        </w:rPr>
        <w:t xml:space="preserve"> </w:t>
      </w:r>
      <w:r>
        <w:rPr>
          <w:sz w:val="24"/>
        </w:rPr>
        <w:t>recevabilité</w:t>
      </w:r>
      <w:r>
        <w:rPr>
          <w:spacing w:val="-7"/>
          <w:sz w:val="24"/>
        </w:rPr>
        <w:t xml:space="preserve"> </w:t>
      </w:r>
      <w:r>
        <w:rPr>
          <w:sz w:val="24"/>
        </w:rPr>
        <w:t>des</w:t>
      </w:r>
      <w:r>
        <w:rPr>
          <w:spacing w:val="-8"/>
          <w:sz w:val="24"/>
        </w:rPr>
        <w:t xml:space="preserve"> </w:t>
      </w:r>
      <w:r>
        <w:rPr>
          <w:sz w:val="24"/>
        </w:rPr>
        <w:t>offres,</w:t>
      </w:r>
      <w:r>
        <w:rPr>
          <w:spacing w:val="-8"/>
          <w:sz w:val="24"/>
        </w:rPr>
        <w:t xml:space="preserve"> </w:t>
      </w:r>
      <w:r>
        <w:rPr>
          <w:sz w:val="24"/>
        </w:rPr>
        <w:t>leur régularité administrative, leurs prix, leurs rabais, et leurs délais ainsi que la composition de la sous- commission d’analyse le cas échéant. Toutefois les informations relatives à ladite composition demeurent internes à la commission.</w:t>
      </w:r>
      <w:r>
        <w:rPr>
          <w:spacing w:val="-12"/>
          <w:sz w:val="24"/>
        </w:rPr>
        <w:t xml:space="preserve"> </w:t>
      </w:r>
      <w:r>
        <w:rPr>
          <w:sz w:val="24"/>
        </w:rPr>
        <w:t>Un</w:t>
      </w:r>
      <w:r>
        <w:rPr>
          <w:spacing w:val="-13"/>
          <w:sz w:val="24"/>
        </w:rPr>
        <w:t xml:space="preserve"> </w:t>
      </w:r>
      <w:r>
        <w:rPr>
          <w:sz w:val="24"/>
        </w:rPr>
        <w:t>extrait</w:t>
      </w:r>
      <w:r>
        <w:rPr>
          <w:spacing w:val="-11"/>
          <w:sz w:val="24"/>
        </w:rPr>
        <w:t xml:space="preserve"> </w:t>
      </w:r>
      <w:r>
        <w:rPr>
          <w:sz w:val="24"/>
        </w:rPr>
        <w:t>du</w:t>
      </w:r>
      <w:r>
        <w:rPr>
          <w:spacing w:val="-12"/>
          <w:sz w:val="24"/>
        </w:rPr>
        <w:t xml:space="preserve"> </w:t>
      </w:r>
      <w:r>
        <w:rPr>
          <w:sz w:val="24"/>
        </w:rPr>
        <w:t>procès-verbal</w:t>
      </w:r>
      <w:r>
        <w:rPr>
          <w:spacing w:val="-9"/>
          <w:sz w:val="24"/>
        </w:rPr>
        <w:t xml:space="preserve"> </w:t>
      </w:r>
      <w:r>
        <w:rPr>
          <w:sz w:val="24"/>
        </w:rPr>
        <w:t>à</w:t>
      </w:r>
      <w:r>
        <w:rPr>
          <w:spacing w:val="-13"/>
          <w:sz w:val="24"/>
        </w:rPr>
        <w:t xml:space="preserve"> </w:t>
      </w:r>
      <w:r>
        <w:rPr>
          <w:sz w:val="24"/>
        </w:rPr>
        <w:t>laquelle</w:t>
      </w:r>
      <w:r>
        <w:rPr>
          <w:spacing w:val="-11"/>
          <w:sz w:val="24"/>
        </w:rPr>
        <w:t xml:space="preserve"> </w:t>
      </w:r>
      <w:r>
        <w:rPr>
          <w:sz w:val="24"/>
        </w:rPr>
        <w:t>est</w:t>
      </w:r>
      <w:r>
        <w:rPr>
          <w:spacing w:val="-11"/>
          <w:sz w:val="24"/>
        </w:rPr>
        <w:t xml:space="preserve"> </w:t>
      </w:r>
      <w:r>
        <w:rPr>
          <w:sz w:val="24"/>
        </w:rPr>
        <w:t>annexée</w:t>
      </w:r>
      <w:r>
        <w:rPr>
          <w:spacing w:val="-13"/>
          <w:sz w:val="24"/>
        </w:rPr>
        <w:t xml:space="preserve"> </w:t>
      </w:r>
      <w:r>
        <w:rPr>
          <w:sz w:val="24"/>
        </w:rPr>
        <w:t>la</w:t>
      </w:r>
      <w:r>
        <w:rPr>
          <w:spacing w:val="-13"/>
          <w:sz w:val="24"/>
        </w:rPr>
        <w:t xml:space="preserve"> </w:t>
      </w:r>
      <w:r>
        <w:rPr>
          <w:sz w:val="24"/>
        </w:rPr>
        <w:t>feuille</w:t>
      </w:r>
      <w:r>
        <w:rPr>
          <w:spacing w:val="-13"/>
          <w:sz w:val="24"/>
        </w:rPr>
        <w:t xml:space="preserve"> </w:t>
      </w:r>
      <w:r>
        <w:rPr>
          <w:sz w:val="24"/>
        </w:rPr>
        <w:t>de</w:t>
      </w:r>
      <w:r>
        <w:rPr>
          <w:spacing w:val="-11"/>
          <w:sz w:val="24"/>
        </w:rPr>
        <w:t xml:space="preserve"> </w:t>
      </w:r>
      <w:r>
        <w:rPr>
          <w:sz w:val="24"/>
        </w:rPr>
        <w:t>présence</w:t>
      </w:r>
      <w:r>
        <w:rPr>
          <w:spacing w:val="-13"/>
          <w:sz w:val="24"/>
        </w:rPr>
        <w:t xml:space="preserve"> </w:t>
      </w:r>
      <w:r>
        <w:rPr>
          <w:sz w:val="24"/>
        </w:rPr>
        <w:t>signée</w:t>
      </w:r>
      <w:r>
        <w:rPr>
          <w:spacing w:val="-13"/>
          <w:sz w:val="24"/>
        </w:rPr>
        <w:t xml:space="preserve"> </w:t>
      </w:r>
      <w:r>
        <w:rPr>
          <w:sz w:val="24"/>
        </w:rPr>
        <w:t>par</w:t>
      </w:r>
      <w:r>
        <w:rPr>
          <w:spacing w:val="-13"/>
          <w:sz w:val="24"/>
        </w:rPr>
        <w:t xml:space="preserve"> </w:t>
      </w:r>
      <w:r>
        <w:rPr>
          <w:sz w:val="24"/>
        </w:rPr>
        <w:t>tous</w:t>
      </w:r>
      <w:r>
        <w:rPr>
          <w:spacing w:val="-11"/>
          <w:sz w:val="24"/>
        </w:rPr>
        <w:t xml:space="preserve"> </w:t>
      </w:r>
      <w:r>
        <w:rPr>
          <w:sz w:val="24"/>
        </w:rPr>
        <w:t>les</w:t>
      </w:r>
      <w:r>
        <w:rPr>
          <w:spacing w:val="-12"/>
          <w:sz w:val="24"/>
        </w:rPr>
        <w:t xml:space="preserve"> </w:t>
      </w:r>
      <w:r>
        <w:rPr>
          <w:sz w:val="24"/>
        </w:rPr>
        <w:t>participants est</w:t>
      </w:r>
      <w:r>
        <w:rPr>
          <w:spacing w:val="-15"/>
          <w:sz w:val="24"/>
        </w:rPr>
        <w:t xml:space="preserve"> </w:t>
      </w:r>
      <w:r>
        <w:rPr>
          <w:sz w:val="24"/>
        </w:rPr>
        <w:t>remis</w:t>
      </w:r>
      <w:r>
        <w:rPr>
          <w:spacing w:val="-15"/>
          <w:sz w:val="24"/>
        </w:rPr>
        <w:t xml:space="preserve"> </w:t>
      </w:r>
      <w:r>
        <w:rPr>
          <w:sz w:val="24"/>
        </w:rPr>
        <w:t>à</w:t>
      </w:r>
      <w:r>
        <w:rPr>
          <w:spacing w:val="-15"/>
          <w:sz w:val="24"/>
        </w:rPr>
        <w:t xml:space="preserve"> </w:t>
      </w:r>
      <w:r>
        <w:rPr>
          <w:sz w:val="24"/>
        </w:rPr>
        <w:t>chaque</w:t>
      </w:r>
      <w:r>
        <w:rPr>
          <w:spacing w:val="-15"/>
          <w:sz w:val="24"/>
        </w:rPr>
        <w:t xml:space="preserve"> </w:t>
      </w:r>
      <w:r>
        <w:rPr>
          <w:sz w:val="24"/>
        </w:rPr>
        <w:t>soumissionnaire</w:t>
      </w:r>
      <w:r>
        <w:rPr>
          <w:spacing w:val="-15"/>
          <w:sz w:val="24"/>
        </w:rPr>
        <w:t xml:space="preserve"> </w:t>
      </w:r>
      <w:r>
        <w:rPr>
          <w:sz w:val="24"/>
        </w:rPr>
        <w:t>à</w:t>
      </w:r>
      <w:r>
        <w:rPr>
          <w:spacing w:val="-15"/>
          <w:sz w:val="24"/>
        </w:rPr>
        <w:t xml:space="preserve"> </w:t>
      </w:r>
      <w:r>
        <w:rPr>
          <w:sz w:val="24"/>
        </w:rPr>
        <w:t>s</w:t>
      </w:r>
      <w:r>
        <w:rPr>
          <w:spacing w:val="-15"/>
          <w:sz w:val="24"/>
        </w:rPr>
        <w:t xml:space="preserve"> </w:t>
      </w:r>
      <w:r>
        <w:rPr>
          <w:sz w:val="24"/>
        </w:rPr>
        <w:t>a</w:t>
      </w:r>
      <w:r>
        <w:rPr>
          <w:spacing w:val="31"/>
          <w:sz w:val="24"/>
        </w:rPr>
        <w:t xml:space="preserve"> </w:t>
      </w:r>
      <w:r>
        <w:rPr>
          <w:sz w:val="24"/>
        </w:rPr>
        <w:t>d</w:t>
      </w:r>
      <w:r>
        <w:rPr>
          <w:spacing w:val="-15"/>
          <w:sz w:val="24"/>
        </w:rPr>
        <w:t xml:space="preserve"> </w:t>
      </w:r>
      <w:proofErr w:type="spellStart"/>
      <w:r>
        <w:rPr>
          <w:spacing w:val="13"/>
          <w:sz w:val="24"/>
        </w:rPr>
        <w:t>em</w:t>
      </w:r>
      <w:proofErr w:type="spellEnd"/>
      <w:r>
        <w:rPr>
          <w:spacing w:val="-15"/>
          <w:sz w:val="24"/>
        </w:rPr>
        <w:t xml:space="preserve"> </w:t>
      </w:r>
      <w:r>
        <w:rPr>
          <w:spacing w:val="13"/>
          <w:sz w:val="24"/>
        </w:rPr>
        <w:t>an</w:t>
      </w:r>
      <w:r>
        <w:rPr>
          <w:spacing w:val="-15"/>
          <w:sz w:val="24"/>
        </w:rPr>
        <w:t xml:space="preserve"> </w:t>
      </w:r>
      <w:proofErr w:type="gramStart"/>
      <w:r>
        <w:rPr>
          <w:spacing w:val="14"/>
          <w:sz w:val="24"/>
        </w:rPr>
        <w:t>de</w:t>
      </w:r>
      <w:r>
        <w:rPr>
          <w:spacing w:val="-15"/>
          <w:sz w:val="24"/>
        </w:rPr>
        <w:t xml:space="preserve"> </w:t>
      </w:r>
      <w:r>
        <w:rPr>
          <w:sz w:val="24"/>
        </w:rPr>
        <w:t>.</w:t>
      </w:r>
      <w:proofErr w:type="gramEnd"/>
      <w:r>
        <w:rPr>
          <w:spacing w:val="-7"/>
          <w:sz w:val="24"/>
        </w:rPr>
        <w:t xml:space="preserve"> </w:t>
      </w:r>
      <w:r>
        <w:rPr>
          <w:sz w:val="24"/>
        </w:rPr>
        <w:t>Enfin</w:t>
      </w:r>
      <w:r>
        <w:rPr>
          <w:spacing w:val="-7"/>
          <w:sz w:val="24"/>
        </w:rPr>
        <w:t xml:space="preserve"> </w:t>
      </w:r>
      <w:r>
        <w:rPr>
          <w:sz w:val="24"/>
        </w:rPr>
        <w:t>seules</w:t>
      </w:r>
      <w:r>
        <w:rPr>
          <w:spacing w:val="-7"/>
          <w:sz w:val="24"/>
        </w:rPr>
        <w:t xml:space="preserve"> </w:t>
      </w:r>
      <w:r>
        <w:rPr>
          <w:sz w:val="24"/>
        </w:rPr>
        <w:t>les</w:t>
      </w:r>
      <w:r>
        <w:rPr>
          <w:spacing w:val="-4"/>
          <w:sz w:val="24"/>
        </w:rPr>
        <w:t xml:space="preserve"> </w:t>
      </w:r>
      <w:r>
        <w:rPr>
          <w:sz w:val="24"/>
        </w:rPr>
        <w:t>offres</w:t>
      </w:r>
      <w:r>
        <w:rPr>
          <w:spacing w:val="-7"/>
          <w:sz w:val="24"/>
        </w:rPr>
        <w:t xml:space="preserve"> </w:t>
      </w:r>
      <w:r>
        <w:rPr>
          <w:sz w:val="24"/>
        </w:rPr>
        <w:t>financières</w:t>
      </w:r>
      <w:r>
        <w:rPr>
          <w:spacing w:val="-4"/>
          <w:sz w:val="24"/>
        </w:rPr>
        <w:t xml:space="preserve"> </w:t>
      </w:r>
      <w:r>
        <w:rPr>
          <w:sz w:val="24"/>
        </w:rPr>
        <w:t>des</w:t>
      </w:r>
      <w:r>
        <w:rPr>
          <w:spacing w:val="-4"/>
          <w:sz w:val="24"/>
        </w:rPr>
        <w:t xml:space="preserve"> </w:t>
      </w:r>
      <w:r>
        <w:rPr>
          <w:sz w:val="24"/>
        </w:rPr>
        <w:t>soumissionnaires</w:t>
      </w:r>
      <w:r>
        <w:rPr>
          <w:spacing w:val="-4"/>
          <w:sz w:val="24"/>
        </w:rPr>
        <w:t xml:space="preserve"> </w:t>
      </w:r>
      <w:r>
        <w:rPr>
          <w:sz w:val="24"/>
        </w:rPr>
        <w:t>ayant atteint la note technique minimale requise sont ouvertes en présence des soumissionnaires concernés</w:t>
      </w:r>
    </w:p>
    <w:p w14:paraId="52609DE1" w14:textId="77777777" w:rsidR="00796EEB" w:rsidRDefault="00796EEB" w:rsidP="00796EEB">
      <w:pPr>
        <w:pStyle w:val="Paragraphedeliste"/>
        <w:numPr>
          <w:ilvl w:val="1"/>
          <w:numId w:val="149"/>
        </w:numPr>
        <w:tabs>
          <w:tab w:val="left" w:pos="638"/>
        </w:tabs>
        <w:spacing w:before="59" w:line="360" w:lineRule="auto"/>
        <w:ind w:right="236" w:firstLine="0"/>
        <w:jc w:val="both"/>
        <w:rPr>
          <w:sz w:val="24"/>
        </w:rPr>
      </w:pPr>
      <w:r>
        <w:rPr>
          <w:sz w:val="24"/>
        </w:rPr>
        <w:t>A la fin de chaque séance d’ouverture</w:t>
      </w:r>
      <w:r>
        <w:rPr>
          <w:spacing w:val="17"/>
          <w:sz w:val="24"/>
        </w:rPr>
        <w:t xml:space="preserve"> </w:t>
      </w:r>
      <w:r>
        <w:rPr>
          <w:sz w:val="24"/>
        </w:rPr>
        <w:t>des plis, le Président de la commission de passation des marchés met</w:t>
      </w:r>
      <w:r>
        <w:rPr>
          <w:spacing w:val="40"/>
          <w:sz w:val="24"/>
        </w:rPr>
        <w:t xml:space="preserve"> </w:t>
      </w:r>
      <w:r>
        <w:rPr>
          <w:sz w:val="24"/>
        </w:rPr>
        <w:t>à la disposition du point focal désigné par l’organisme chargé de la régulation des marchés publics un exemplaire de l’offre de chaque soumissionnaire paraphé par ses soins.</w:t>
      </w:r>
    </w:p>
    <w:p w14:paraId="5F95A4B1" w14:textId="77777777" w:rsidR="00796EEB" w:rsidRDefault="00796EEB" w:rsidP="00796EEB">
      <w:pPr>
        <w:pStyle w:val="Paragraphedeliste"/>
        <w:numPr>
          <w:ilvl w:val="1"/>
          <w:numId w:val="149"/>
        </w:numPr>
        <w:tabs>
          <w:tab w:val="left" w:pos="636"/>
        </w:tabs>
        <w:spacing w:before="61" w:line="360" w:lineRule="auto"/>
        <w:ind w:right="234" w:firstLine="0"/>
        <w:jc w:val="both"/>
        <w:rPr>
          <w:sz w:val="24"/>
        </w:rPr>
      </w:pPr>
      <w:r>
        <w:rPr>
          <w:sz w:val="24"/>
        </w:rPr>
        <w:t>En</w:t>
      </w:r>
      <w:r>
        <w:rPr>
          <w:spacing w:val="-3"/>
          <w:sz w:val="24"/>
        </w:rPr>
        <w:t xml:space="preserve"> </w:t>
      </w:r>
      <w:r>
        <w:rPr>
          <w:sz w:val="24"/>
        </w:rPr>
        <w:t>cas</w:t>
      </w:r>
      <w:r>
        <w:rPr>
          <w:spacing w:val="-3"/>
          <w:sz w:val="24"/>
        </w:rPr>
        <w:t xml:space="preserve"> </w:t>
      </w:r>
      <w:r>
        <w:rPr>
          <w:sz w:val="24"/>
        </w:rPr>
        <w:t>de</w:t>
      </w:r>
      <w:r>
        <w:rPr>
          <w:spacing w:val="-4"/>
          <w:sz w:val="24"/>
        </w:rPr>
        <w:t xml:space="preserve"> </w:t>
      </w:r>
      <w:r>
        <w:rPr>
          <w:sz w:val="24"/>
        </w:rPr>
        <w:t>recours,</w:t>
      </w:r>
      <w:r>
        <w:rPr>
          <w:spacing w:val="-3"/>
          <w:sz w:val="24"/>
        </w:rPr>
        <w:t xml:space="preserve"> </w:t>
      </w:r>
      <w:r>
        <w:rPr>
          <w:sz w:val="24"/>
        </w:rPr>
        <w:t>le</w:t>
      </w:r>
      <w:r>
        <w:rPr>
          <w:spacing w:val="-4"/>
          <w:sz w:val="24"/>
        </w:rPr>
        <w:t xml:space="preserve"> </w:t>
      </w:r>
      <w:r>
        <w:rPr>
          <w:sz w:val="24"/>
        </w:rPr>
        <w:t>soumissionnaire</w:t>
      </w:r>
      <w:r>
        <w:rPr>
          <w:spacing w:val="-4"/>
          <w:sz w:val="24"/>
        </w:rPr>
        <w:t xml:space="preserve"> </w:t>
      </w:r>
      <w:r>
        <w:rPr>
          <w:sz w:val="24"/>
        </w:rPr>
        <w:t>doit</w:t>
      </w:r>
      <w:r>
        <w:rPr>
          <w:spacing w:val="-3"/>
          <w:sz w:val="24"/>
        </w:rPr>
        <w:t xml:space="preserve"> </w:t>
      </w:r>
      <w:r>
        <w:rPr>
          <w:sz w:val="24"/>
        </w:rPr>
        <w:t>adresser</w:t>
      </w:r>
      <w:r>
        <w:rPr>
          <w:spacing w:val="-5"/>
          <w:sz w:val="24"/>
        </w:rPr>
        <w:t xml:space="preserve"> </w:t>
      </w:r>
      <w:r>
        <w:rPr>
          <w:sz w:val="24"/>
        </w:rPr>
        <w:t>sa</w:t>
      </w:r>
      <w:r>
        <w:rPr>
          <w:spacing w:val="-4"/>
          <w:sz w:val="24"/>
        </w:rPr>
        <w:t xml:space="preserve"> </w:t>
      </w:r>
      <w:r>
        <w:rPr>
          <w:sz w:val="24"/>
        </w:rPr>
        <w:t>requête</w:t>
      </w:r>
      <w:r>
        <w:rPr>
          <w:spacing w:val="-2"/>
          <w:sz w:val="24"/>
        </w:rPr>
        <w:t xml:space="preserve"> </w:t>
      </w:r>
      <w:r>
        <w:rPr>
          <w:sz w:val="24"/>
        </w:rPr>
        <w:t>au</w:t>
      </w:r>
      <w:r>
        <w:rPr>
          <w:spacing w:val="-3"/>
          <w:sz w:val="24"/>
        </w:rPr>
        <w:t xml:space="preserve"> </w:t>
      </w:r>
      <w:r>
        <w:rPr>
          <w:sz w:val="24"/>
        </w:rPr>
        <w:t>Comité d’examen</w:t>
      </w:r>
      <w:r>
        <w:rPr>
          <w:spacing w:val="-3"/>
          <w:sz w:val="24"/>
        </w:rPr>
        <w:t xml:space="preserve"> </w:t>
      </w:r>
      <w:r>
        <w:rPr>
          <w:sz w:val="24"/>
        </w:rPr>
        <w:t>des</w:t>
      </w:r>
      <w:r>
        <w:rPr>
          <w:spacing w:val="-4"/>
          <w:sz w:val="24"/>
        </w:rPr>
        <w:t xml:space="preserve"> </w:t>
      </w:r>
      <w:r>
        <w:rPr>
          <w:sz w:val="24"/>
        </w:rPr>
        <w:t>recours</w:t>
      </w:r>
      <w:r>
        <w:rPr>
          <w:spacing w:val="-2"/>
          <w:sz w:val="24"/>
        </w:rPr>
        <w:t xml:space="preserve"> </w:t>
      </w:r>
      <w:r>
        <w:rPr>
          <w:sz w:val="24"/>
        </w:rPr>
        <w:t>avec</w:t>
      </w:r>
      <w:r>
        <w:rPr>
          <w:spacing w:val="-4"/>
          <w:sz w:val="24"/>
        </w:rPr>
        <w:t xml:space="preserve"> </w:t>
      </w:r>
      <w:r>
        <w:rPr>
          <w:sz w:val="24"/>
        </w:rPr>
        <w:t>copie</w:t>
      </w:r>
      <w:r>
        <w:rPr>
          <w:spacing w:val="-4"/>
          <w:sz w:val="24"/>
        </w:rPr>
        <w:t xml:space="preserve"> </w:t>
      </w:r>
      <w:r>
        <w:rPr>
          <w:sz w:val="24"/>
        </w:rPr>
        <w:t>au Maître</w:t>
      </w:r>
      <w:r>
        <w:rPr>
          <w:spacing w:val="-4"/>
          <w:sz w:val="24"/>
        </w:rPr>
        <w:t xml:space="preserve"> </w:t>
      </w:r>
      <w:r>
        <w:rPr>
          <w:sz w:val="24"/>
        </w:rPr>
        <w:t>d’Ouvrage</w:t>
      </w:r>
      <w:r>
        <w:rPr>
          <w:spacing w:val="-1"/>
          <w:sz w:val="24"/>
        </w:rPr>
        <w:t xml:space="preserve"> </w:t>
      </w:r>
      <w:r>
        <w:rPr>
          <w:sz w:val="24"/>
        </w:rPr>
        <w:t>ou</w:t>
      </w:r>
      <w:r>
        <w:rPr>
          <w:spacing w:val="-2"/>
          <w:sz w:val="24"/>
        </w:rPr>
        <w:t xml:space="preserve"> </w:t>
      </w:r>
      <w:r>
        <w:rPr>
          <w:sz w:val="24"/>
        </w:rPr>
        <w:t>au Maître</w:t>
      </w:r>
      <w:r>
        <w:rPr>
          <w:spacing w:val="-4"/>
          <w:sz w:val="24"/>
        </w:rPr>
        <w:t xml:space="preserve"> </w:t>
      </w:r>
      <w:r>
        <w:rPr>
          <w:sz w:val="24"/>
        </w:rPr>
        <w:t>d’Ouvrage</w:t>
      </w:r>
      <w:r>
        <w:rPr>
          <w:spacing w:val="-1"/>
          <w:sz w:val="24"/>
        </w:rPr>
        <w:t xml:space="preserve"> </w:t>
      </w:r>
      <w:r>
        <w:rPr>
          <w:sz w:val="24"/>
        </w:rPr>
        <w:t>Délégué</w:t>
      </w:r>
      <w:r>
        <w:rPr>
          <w:spacing w:val="-3"/>
          <w:sz w:val="24"/>
        </w:rPr>
        <w:t xml:space="preserve"> </w:t>
      </w:r>
      <w:r>
        <w:rPr>
          <w:sz w:val="24"/>
        </w:rPr>
        <w:t>le</w:t>
      </w:r>
      <w:r>
        <w:rPr>
          <w:spacing w:val="-2"/>
          <w:sz w:val="24"/>
        </w:rPr>
        <w:t xml:space="preserve"> </w:t>
      </w:r>
      <w:r>
        <w:rPr>
          <w:sz w:val="24"/>
        </w:rPr>
        <w:t>cas</w:t>
      </w:r>
      <w:r>
        <w:rPr>
          <w:spacing w:val="-3"/>
          <w:sz w:val="24"/>
        </w:rPr>
        <w:t xml:space="preserve"> </w:t>
      </w:r>
      <w:r>
        <w:rPr>
          <w:sz w:val="24"/>
        </w:rPr>
        <w:t>échéant,</w:t>
      </w:r>
      <w:r>
        <w:rPr>
          <w:spacing w:val="-2"/>
          <w:sz w:val="24"/>
        </w:rPr>
        <w:t xml:space="preserve"> </w:t>
      </w:r>
      <w:r>
        <w:rPr>
          <w:sz w:val="24"/>
        </w:rPr>
        <w:t>au</w:t>
      </w:r>
      <w:r>
        <w:rPr>
          <w:spacing w:val="-2"/>
          <w:sz w:val="24"/>
        </w:rPr>
        <w:t xml:space="preserve"> </w:t>
      </w:r>
      <w:r>
        <w:rPr>
          <w:sz w:val="24"/>
        </w:rPr>
        <w:t>président</w:t>
      </w:r>
      <w:r>
        <w:rPr>
          <w:spacing w:val="-2"/>
          <w:sz w:val="24"/>
        </w:rPr>
        <w:t xml:space="preserve"> </w:t>
      </w:r>
      <w:r>
        <w:rPr>
          <w:sz w:val="24"/>
        </w:rPr>
        <w:t>de</w:t>
      </w:r>
      <w:r>
        <w:rPr>
          <w:spacing w:val="-3"/>
          <w:sz w:val="24"/>
        </w:rPr>
        <w:t xml:space="preserve"> </w:t>
      </w:r>
      <w:r>
        <w:rPr>
          <w:sz w:val="24"/>
        </w:rPr>
        <w:t>la</w:t>
      </w:r>
      <w:r>
        <w:rPr>
          <w:spacing w:val="-1"/>
          <w:sz w:val="24"/>
        </w:rPr>
        <w:t xml:space="preserve"> </w:t>
      </w:r>
      <w:r>
        <w:rPr>
          <w:sz w:val="24"/>
        </w:rPr>
        <w:t>commission</w:t>
      </w:r>
      <w:r>
        <w:rPr>
          <w:spacing w:val="-2"/>
          <w:sz w:val="24"/>
        </w:rPr>
        <w:t xml:space="preserve"> </w:t>
      </w:r>
      <w:r>
        <w:rPr>
          <w:sz w:val="24"/>
        </w:rPr>
        <w:t>de</w:t>
      </w:r>
      <w:r>
        <w:rPr>
          <w:spacing w:val="-2"/>
          <w:sz w:val="24"/>
        </w:rPr>
        <w:t xml:space="preserve"> </w:t>
      </w:r>
      <w:r>
        <w:rPr>
          <w:sz w:val="24"/>
        </w:rPr>
        <w:t>passation</w:t>
      </w:r>
      <w:r>
        <w:rPr>
          <w:spacing w:val="-2"/>
          <w:sz w:val="24"/>
        </w:rPr>
        <w:t xml:space="preserve"> </w:t>
      </w:r>
      <w:r>
        <w:rPr>
          <w:sz w:val="24"/>
        </w:rPr>
        <w:t>des marchés concerné</w:t>
      </w:r>
      <w:r>
        <w:rPr>
          <w:spacing w:val="-4"/>
          <w:sz w:val="24"/>
        </w:rPr>
        <w:t xml:space="preserve"> </w:t>
      </w:r>
      <w:r>
        <w:rPr>
          <w:sz w:val="24"/>
        </w:rPr>
        <w:t>à</w:t>
      </w:r>
      <w:r>
        <w:rPr>
          <w:spacing w:val="-1"/>
          <w:sz w:val="24"/>
        </w:rPr>
        <w:t xml:space="preserve"> </w:t>
      </w:r>
      <w:r>
        <w:rPr>
          <w:sz w:val="24"/>
        </w:rPr>
        <w:t>l’organisme</w:t>
      </w:r>
      <w:r>
        <w:rPr>
          <w:spacing w:val="-3"/>
          <w:sz w:val="24"/>
        </w:rPr>
        <w:t xml:space="preserve"> </w:t>
      </w:r>
      <w:r>
        <w:rPr>
          <w:sz w:val="24"/>
        </w:rPr>
        <w:t>chargé</w:t>
      </w:r>
      <w:r>
        <w:rPr>
          <w:spacing w:val="-3"/>
          <w:sz w:val="24"/>
        </w:rPr>
        <w:t xml:space="preserve"> </w:t>
      </w:r>
      <w:r>
        <w:rPr>
          <w:sz w:val="24"/>
        </w:rPr>
        <w:t>de</w:t>
      </w:r>
      <w:r>
        <w:rPr>
          <w:spacing w:val="-3"/>
          <w:sz w:val="24"/>
        </w:rPr>
        <w:t xml:space="preserve"> </w:t>
      </w:r>
      <w:r>
        <w:rPr>
          <w:sz w:val="24"/>
        </w:rPr>
        <w:t>la</w:t>
      </w:r>
      <w:r>
        <w:rPr>
          <w:spacing w:val="-1"/>
          <w:sz w:val="24"/>
        </w:rPr>
        <w:t xml:space="preserve"> </w:t>
      </w:r>
      <w:r>
        <w:rPr>
          <w:sz w:val="24"/>
        </w:rPr>
        <w:t>régulation</w:t>
      </w:r>
      <w:r>
        <w:rPr>
          <w:spacing w:val="-2"/>
          <w:sz w:val="24"/>
        </w:rPr>
        <w:t xml:space="preserve"> </w:t>
      </w:r>
      <w:r>
        <w:rPr>
          <w:sz w:val="24"/>
        </w:rPr>
        <w:t>des</w:t>
      </w:r>
      <w:r>
        <w:rPr>
          <w:spacing w:val="-3"/>
          <w:sz w:val="24"/>
        </w:rPr>
        <w:t xml:space="preserve"> </w:t>
      </w:r>
      <w:r>
        <w:rPr>
          <w:sz w:val="24"/>
        </w:rPr>
        <w:t>Marchés</w:t>
      </w:r>
      <w:r>
        <w:rPr>
          <w:spacing w:val="-3"/>
          <w:sz w:val="24"/>
        </w:rPr>
        <w:t xml:space="preserve"> </w:t>
      </w:r>
      <w:r>
        <w:rPr>
          <w:sz w:val="24"/>
        </w:rPr>
        <w:t xml:space="preserve">Publics </w:t>
      </w:r>
      <w:r>
        <w:rPr>
          <w:spacing w:val="11"/>
          <w:sz w:val="24"/>
        </w:rPr>
        <w:t>et</w:t>
      </w:r>
      <w:r>
        <w:rPr>
          <w:spacing w:val="40"/>
          <w:sz w:val="24"/>
        </w:rPr>
        <w:t xml:space="preserve"> </w:t>
      </w:r>
      <w:r>
        <w:rPr>
          <w:sz w:val="24"/>
        </w:rPr>
        <w:t>à</w:t>
      </w:r>
      <w:r>
        <w:rPr>
          <w:spacing w:val="40"/>
          <w:sz w:val="24"/>
        </w:rPr>
        <w:t xml:space="preserve"> </w:t>
      </w:r>
      <w:r>
        <w:rPr>
          <w:sz w:val="24"/>
        </w:rPr>
        <w:t>l’Autorité</w:t>
      </w:r>
      <w:r>
        <w:rPr>
          <w:spacing w:val="-3"/>
          <w:sz w:val="24"/>
        </w:rPr>
        <w:t xml:space="preserve"> </w:t>
      </w:r>
      <w:r>
        <w:rPr>
          <w:sz w:val="24"/>
        </w:rPr>
        <w:t>chargée</w:t>
      </w:r>
      <w:r>
        <w:rPr>
          <w:spacing w:val="-1"/>
          <w:sz w:val="24"/>
        </w:rPr>
        <w:t xml:space="preserve"> </w:t>
      </w:r>
      <w:r>
        <w:rPr>
          <w:sz w:val="24"/>
        </w:rPr>
        <w:t>des</w:t>
      </w:r>
      <w:r>
        <w:rPr>
          <w:spacing w:val="-3"/>
          <w:sz w:val="24"/>
        </w:rPr>
        <w:t xml:space="preserve"> </w:t>
      </w:r>
      <w:r>
        <w:rPr>
          <w:sz w:val="24"/>
        </w:rPr>
        <w:t xml:space="preserve">Marchés </w:t>
      </w:r>
      <w:r>
        <w:rPr>
          <w:spacing w:val="-2"/>
          <w:sz w:val="24"/>
        </w:rPr>
        <w:t>Publics.</w:t>
      </w:r>
    </w:p>
    <w:p w14:paraId="0ADBFFFB" w14:textId="77777777" w:rsidR="00796EEB" w:rsidRDefault="00796EEB" w:rsidP="00796EEB">
      <w:pPr>
        <w:pStyle w:val="Corpsdetexte"/>
        <w:spacing w:before="60" w:line="360" w:lineRule="auto"/>
        <w:ind w:left="96"/>
      </w:pPr>
      <w:r>
        <w:t>Il</w:t>
      </w:r>
      <w:r>
        <w:rPr>
          <w:spacing w:val="-4"/>
        </w:rPr>
        <w:t xml:space="preserve"> </w:t>
      </w:r>
      <w:r>
        <w:t>doit</w:t>
      </w:r>
      <w:r>
        <w:rPr>
          <w:spacing w:val="-4"/>
        </w:rPr>
        <w:t xml:space="preserve"> </w:t>
      </w:r>
      <w:r>
        <w:t>parvenir</w:t>
      </w:r>
      <w:r>
        <w:rPr>
          <w:spacing w:val="-5"/>
        </w:rPr>
        <w:t xml:space="preserve"> </w:t>
      </w:r>
      <w:r>
        <w:t>dans</w:t>
      </w:r>
      <w:r>
        <w:rPr>
          <w:spacing w:val="-5"/>
        </w:rPr>
        <w:t xml:space="preserve"> </w:t>
      </w:r>
      <w:r>
        <w:t>un</w:t>
      </w:r>
      <w:r>
        <w:rPr>
          <w:spacing w:val="-5"/>
        </w:rPr>
        <w:t xml:space="preserve"> </w:t>
      </w:r>
      <w:r>
        <w:t>délai</w:t>
      </w:r>
      <w:r>
        <w:rPr>
          <w:spacing w:val="-5"/>
        </w:rPr>
        <w:t xml:space="preserve"> </w:t>
      </w:r>
      <w:r>
        <w:t>maximum</w:t>
      </w:r>
      <w:r>
        <w:rPr>
          <w:spacing w:val="-7"/>
        </w:rPr>
        <w:t xml:space="preserve"> </w:t>
      </w:r>
      <w:r>
        <w:t>de</w:t>
      </w:r>
      <w:r>
        <w:rPr>
          <w:spacing w:val="-6"/>
        </w:rPr>
        <w:t xml:space="preserve"> </w:t>
      </w:r>
      <w:r>
        <w:t>trois</w:t>
      </w:r>
      <w:r>
        <w:rPr>
          <w:spacing w:val="-4"/>
        </w:rPr>
        <w:t xml:space="preserve"> </w:t>
      </w:r>
      <w:r>
        <w:t>(03)</w:t>
      </w:r>
      <w:r>
        <w:rPr>
          <w:spacing w:val="-6"/>
        </w:rPr>
        <w:t xml:space="preserve"> </w:t>
      </w:r>
      <w:r>
        <w:t>jours</w:t>
      </w:r>
      <w:r>
        <w:rPr>
          <w:spacing w:val="-5"/>
        </w:rPr>
        <w:t xml:space="preserve"> </w:t>
      </w:r>
      <w:r>
        <w:t>ouvrables</w:t>
      </w:r>
      <w:r>
        <w:rPr>
          <w:spacing w:val="-5"/>
        </w:rPr>
        <w:t xml:space="preserve"> </w:t>
      </w:r>
      <w:r>
        <w:t>après</w:t>
      </w:r>
      <w:r>
        <w:rPr>
          <w:spacing w:val="-5"/>
        </w:rPr>
        <w:t xml:space="preserve"> </w:t>
      </w:r>
      <w:r>
        <w:t>l’ouverture</w:t>
      </w:r>
      <w:r>
        <w:rPr>
          <w:spacing w:val="-6"/>
        </w:rPr>
        <w:t xml:space="preserve"> </w:t>
      </w:r>
      <w:r>
        <w:t>des</w:t>
      </w:r>
      <w:r>
        <w:rPr>
          <w:spacing w:val="-5"/>
        </w:rPr>
        <w:t xml:space="preserve"> </w:t>
      </w:r>
      <w:r>
        <w:t>plis,</w:t>
      </w:r>
      <w:r>
        <w:rPr>
          <w:spacing w:val="-5"/>
        </w:rPr>
        <w:t xml:space="preserve"> </w:t>
      </w:r>
      <w:r>
        <w:t>sous</w:t>
      </w:r>
      <w:r>
        <w:rPr>
          <w:spacing w:val="-4"/>
        </w:rPr>
        <w:t xml:space="preserve"> </w:t>
      </w:r>
      <w:r>
        <w:t>la</w:t>
      </w:r>
      <w:r>
        <w:rPr>
          <w:spacing w:val="-6"/>
        </w:rPr>
        <w:t xml:space="preserve"> </w:t>
      </w:r>
      <w:r>
        <w:t>forme</w:t>
      </w:r>
      <w:r>
        <w:rPr>
          <w:spacing w:val="-5"/>
        </w:rPr>
        <w:t xml:space="preserve"> </w:t>
      </w:r>
      <w:r>
        <w:t>d’une lettre dûment signée par le requérant.</w:t>
      </w:r>
    </w:p>
    <w:p w14:paraId="34F80651" w14:textId="77777777" w:rsidR="00796EEB" w:rsidRDefault="00796EEB" w:rsidP="00796EEB">
      <w:pPr>
        <w:pStyle w:val="Corpsdetexte"/>
        <w:spacing w:before="60" w:line="360" w:lineRule="auto"/>
        <w:ind w:left="96"/>
      </w:pPr>
      <w:r>
        <w:t>Ce</w:t>
      </w:r>
      <w:r>
        <w:rPr>
          <w:spacing w:val="20"/>
        </w:rPr>
        <w:t xml:space="preserve"> </w:t>
      </w:r>
      <w:r>
        <w:t>recours</w:t>
      </w:r>
      <w:r>
        <w:rPr>
          <w:spacing w:val="21"/>
        </w:rPr>
        <w:t xml:space="preserve"> </w:t>
      </w:r>
      <w:r>
        <w:t>qui</w:t>
      </w:r>
      <w:r>
        <w:rPr>
          <w:spacing w:val="22"/>
        </w:rPr>
        <w:t xml:space="preserve"> </w:t>
      </w:r>
      <w:r>
        <w:t>ne</w:t>
      </w:r>
      <w:r>
        <w:rPr>
          <w:spacing w:val="20"/>
        </w:rPr>
        <w:t xml:space="preserve"> </w:t>
      </w:r>
      <w:r>
        <w:t>peut</w:t>
      </w:r>
      <w:r>
        <w:rPr>
          <w:spacing w:val="24"/>
        </w:rPr>
        <w:t xml:space="preserve"> </w:t>
      </w:r>
      <w:r>
        <w:t>porter</w:t>
      </w:r>
      <w:r>
        <w:rPr>
          <w:spacing w:val="21"/>
        </w:rPr>
        <w:t xml:space="preserve"> </w:t>
      </w:r>
      <w:r>
        <w:t>que</w:t>
      </w:r>
      <w:r>
        <w:rPr>
          <w:spacing w:val="22"/>
        </w:rPr>
        <w:t xml:space="preserve"> </w:t>
      </w:r>
      <w:r>
        <w:t>sur</w:t>
      </w:r>
      <w:r>
        <w:rPr>
          <w:spacing w:val="21"/>
        </w:rPr>
        <w:t xml:space="preserve"> </w:t>
      </w:r>
      <w:r>
        <w:t>le</w:t>
      </w:r>
      <w:r>
        <w:rPr>
          <w:spacing w:val="21"/>
        </w:rPr>
        <w:t xml:space="preserve"> </w:t>
      </w:r>
      <w:r>
        <w:t>déroulement</w:t>
      </w:r>
      <w:r>
        <w:rPr>
          <w:spacing w:val="21"/>
        </w:rPr>
        <w:t xml:space="preserve"> </w:t>
      </w:r>
      <w:r>
        <w:t>de</w:t>
      </w:r>
      <w:r>
        <w:rPr>
          <w:spacing w:val="20"/>
        </w:rPr>
        <w:t xml:space="preserve"> </w:t>
      </w:r>
      <w:r>
        <w:t>cette</w:t>
      </w:r>
      <w:r>
        <w:rPr>
          <w:spacing w:val="20"/>
        </w:rPr>
        <w:t xml:space="preserve"> </w:t>
      </w:r>
      <w:r>
        <w:t>étape,</w:t>
      </w:r>
      <w:r>
        <w:rPr>
          <w:spacing w:val="21"/>
        </w:rPr>
        <w:t xml:space="preserve"> </w:t>
      </w:r>
      <w:r>
        <w:t>notamment</w:t>
      </w:r>
      <w:r>
        <w:rPr>
          <w:spacing w:val="22"/>
        </w:rPr>
        <w:t xml:space="preserve"> </w:t>
      </w:r>
      <w:r>
        <w:t>le</w:t>
      </w:r>
      <w:r>
        <w:rPr>
          <w:spacing w:val="21"/>
        </w:rPr>
        <w:t xml:space="preserve"> </w:t>
      </w:r>
      <w:r>
        <w:t>respect</w:t>
      </w:r>
      <w:r>
        <w:rPr>
          <w:spacing w:val="32"/>
        </w:rPr>
        <w:t xml:space="preserve"> </w:t>
      </w:r>
      <w:r>
        <w:t>des</w:t>
      </w:r>
      <w:r>
        <w:rPr>
          <w:spacing w:val="24"/>
        </w:rPr>
        <w:t xml:space="preserve"> </w:t>
      </w:r>
      <w:r>
        <w:t>procédures</w:t>
      </w:r>
      <w:r>
        <w:rPr>
          <w:spacing w:val="22"/>
        </w:rPr>
        <w:t xml:space="preserve"> </w:t>
      </w:r>
      <w:r>
        <w:t>et</w:t>
      </w:r>
      <w:r>
        <w:rPr>
          <w:spacing w:val="22"/>
        </w:rPr>
        <w:t xml:space="preserve"> </w:t>
      </w:r>
      <w:r>
        <w:t>la régularité des pièces vérifiées, n’est pas suspensif.</w:t>
      </w:r>
    </w:p>
    <w:p w14:paraId="2A172BDE" w14:textId="77777777" w:rsidR="00796EEB" w:rsidRDefault="00796EEB" w:rsidP="00796EEB">
      <w:pPr>
        <w:pStyle w:val="Corpsdetexte"/>
        <w:spacing w:before="61" w:line="360" w:lineRule="auto"/>
        <w:ind w:left="96" w:firstLine="62"/>
      </w:pPr>
      <w:r>
        <w:t>Le</w:t>
      </w:r>
      <w:r>
        <w:rPr>
          <w:spacing w:val="-13"/>
        </w:rPr>
        <w:t xml:space="preserve"> </w:t>
      </w:r>
      <w:r>
        <w:t>cas</w:t>
      </w:r>
      <w:r>
        <w:rPr>
          <w:spacing w:val="-14"/>
        </w:rPr>
        <w:t xml:space="preserve"> </w:t>
      </w:r>
      <w:r>
        <w:t>échéant,</w:t>
      </w:r>
      <w:r>
        <w:rPr>
          <w:spacing w:val="-14"/>
        </w:rPr>
        <w:t xml:space="preserve"> </w:t>
      </w:r>
      <w:r>
        <w:t>l’Observateur</w:t>
      </w:r>
      <w:r>
        <w:rPr>
          <w:spacing w:val="-11"/>
        </w:rPr>
        <w:t xml:space="preserve"> </w:t>
      </w:r>
      <w:r>
        <w:t>Indépendant</w:t>
      </w:r>
      <w:r>
        <w:rPr>
          <w:spacing w:val="-14"/>
        </w:rPr>
        <w:t xml:space="preserve"> </w:t>
      </w:r>
      <w:r>
        <w:t>annexe</w:t>
      </w:r>
      <w:r>
        <w:rPr>
          <w:spacing w:val="-15"/>
        </w:rPr>
        <w:t xml:space="preserve"> </w:t>
      </w:r>
      <w:r>
        <w:t>à</w:t>
      </w:r>
      <w:r>
        <w:rPr>
          <w:spacing w:val="-15"/>
        </w:rPr>
        <w:t xml:space="preserve"> </w:t>
      </w:r>
      <w:r>
        <w:t>son</w:t>
      </w:r>
      <w:r>
        <w:rPr>
          <w:spacing w:val="-12"/>
        </w:rPr>
        <w:t xml:space="preserve"> </w:t>
      </w:r>
      <w:r>
        <w:t>rapport,</w:t>
      </w:r>
      <w:r>
        <w:rPr>
          <w:spacing w:val="-15"/>
        </w:rPr>
        <w:t xml:space="preserve"> </w:t>
      </w:r>
      <w:r>
        <w:t>le</w:t>
      </w:r>
      <w:r>
        <w:rPr>
          <w:spacing w:val="-13"/>
        </w:rPr>
        <w:t xml:space="preserve"> </w:t>
      </w:r>
      <w:r>
        <w:t>feuillet</w:t>
      </w:r>
      <w:r>
        <w:rPr>
          <w:spacing w:val="-12"/>
        </w:rPr>
        <w:t xml:space="preserve"> </w:t>
      </w:r>
      <w:r>
        <w:t>du</w:t>
      </w:r>
      <w:r>
        <w:rPr>
          <w:spacing w:val="-14"/>
        </w:rPr>
        <w:t xml:space="preserve"> </w:t>
      </w:r>
      <w:r>
        <w:t>registre</w:t>
      </w:r>
      <w:r>
        <w:rPr>
          <w:spacing w:val="-14"/>
        </w:rPr>
        <w:t xml:space="preserve"> </w:t>
      </w:r>
      <w:r>
        <w:t>de</w:t>
      </w:r>
      <w:r>
        <w:rPr>
          <w:spacing w:val="-13"/>
        </w:rPr>
        <w:t xml:space="preserve"> </w:t>
      </w:r>
      <w:r>
        <w:t>recours</w:t>
      </w:r>
      <w:r>
        <w:rPr>
          <w:spacing w:val="-15"/>
        </w:rPr>
        <w:t xml:space="preserve"> </w:t>
      </w:r>
      <w:r>
        <w:t>qui</w:t>
      </w:r>
      <w:r>
        <w:rPr>
          <w:spacing w:val="-9"/>
        </w:rPr>
        <w:t xml:space="preserve"> </w:t>
      </w:r>
      <w:r>
        <w:t>lui</w:t>
      </w:r>
      <w:r>
        <w:rPr>
          <w:spacing w:val="-14"/>
        </w:rPr>
        <w:t xml:space="preserve"> </w:t>
      </w:r>
      <w:r>
        <w:t>a</w:t>
      </w:r>
      <w:r>
        <w:rPr>
          <w:spacing w:val="-15"/>
        </w:rPr>
        <w:t xml:space="preserve"> </w:t>
      </w:r>
      <w:r>
        <w:t>été</w:t>
      </w:r>
      <w:r>
        <w:rPr>
          <w:spacing w:val="-13"/>
        </w:rPr>
        <w:t xml:space="preserve"> </w:t>
      </w:r>
      <w:r>
        <w:t>remis, assorti des commentaires ou des observations y afférents.</w:t>
      </w:r>
    </w:p>
    <w:p w14:paraId="55FAA057" w14:textId="77777777" w:rsidR="00796EEB" w:rsidRDefault="00796EEB" w:rsidP="00796EEB">
      <w:pPr>
        <w:pStyle w:val="Paragraphedeliste"/>
        <w:numPr>
          <w:ilvl w:val="1"/>
          <w:numId w:val="149"/>
        </w:numPr>
        <w:tabs>
          <w:tab w:val="left" w:pos="636"/>
        </w:tabs>
        <w:spacing w:before="60" w:line="360" w:lineRule="auto"/>
        <w:ind w:right="337" w:firstLine="0"/>
        <w:jc w:val="both"/>
        <w:rPr>
          <w:sz w:val="24"/>
        </w:rPr>
      </w:pPr>
      <w:r>
        <w:rPr>
          <w:sz w:val="24"/>
        </w:rPr>
        <w:t>L’ouverture</w:t>
      </w:r>
      <w:r>
        <w:rPr>
          <w:spacing w:val="-6"/>
          <w:sz w:val="24"/>
        </w:rPr>
        <w:t xml:space="preserve"> </w:t>
      </w:r>
      <w:r>
        <w:rPr>
          <w:sz w:val="24"/>
        </w:rPr>
        <w:t>des</w:t>
      </w:r>
      <w:r>
        <w:rPr>
          <w:spacing w:val="-5"/>
          <w:sz w:val="24"/>
        </w:rPr>
        <w:t xml:space="preserve"> </w:t>
      </w:r>
      <w:r>
        <w:rPr>
          <w:sz w:val="24"/>
        </w:rPr>
        <w:t>plis</w:t>
      </w:r>
      <w:r>
        <w:rPr>
          <w:spacing w:val="-5"/>
          <w:sz w:val="24"/>
        </w:rPr>
        <w:t xml:space="preserve"> </w:t>
      </w:r>
      <w:r>
        <w:rPr>
          <w:sz w:val="24"/>
        </w:rPr>
        <w:t>transmis</w:t>
      </w:r>
      <w:r>
        <w:rPr>
          <w:spacing w:val="-5"/>
          <w:sz w:val="24"/>
        </w:rPr>
        <w:t xml:space="preserve"> </w:t>
      </w:r>
      <w:r>
        <w:rPr>
          <w:sz w:val="24"/>
        </w:rPr>
        <w:t>par</w:t>
      </w:r>
      <w:r>
        <w:rPr>
          <w:spacing w:val="-6"/>
          <w:sz w:val="24"/>
        </w:rPr>
        <w:t xml:space="preserve"> </w:t>
      </w:r>
      <w:r>
        <w:rPr>
          <w:sz w:val="24"/>
        </w:rPr>
        <w:t>voie</w:t>
      </w:r>
      <w:r>
        <w:rPr>
          <w:spacing w:val="-5"/>
          <w:sz w:val="24"/>
        </w:rPr>
        <w:t xml:space="preserve"> </w:t>
      </w:r>
      <w:r>
        <w:rPr>
          <w:sz w:val="24"/>
        </w:rPr>
        <w:t>électronique</w:t>
      </w:r>
      <w:r>
        <w:rPr>
          <w:spacing w:val="-5"/>
          <w:sz w:val="24"/>
        </w:rPr>
        <w:t xml:space="preserve"> </w:t>
      </w:r>
      <w:r>
        <w:rPr>
          <w:sz w:val="24"/>
        </w:rPr>
        <w:t>et</w:t>
      </w:r>
      <w:r>
        <w:rPr>
          <w:spacing w:val="-4"/>
          <w:sz w:val="24"/>
        </w:rPr>
        <w:t xml:space="preserve"> </w:t>
      </w:r>
      <w:r>
        <w:rPr>
          <w:sz w:val="24"/>
        </w:rPr>
        <w:t>ceux</w:t>
      </w:r>
      <w:r>
        <w:rPr>
          <w:spacing w:val="-3"/>
          <w:sz w:val="24"/>
        </w:rPr>
        <w:t xml:space="preserve"> </w:t>
      </w:r>
      <w:r>
        <w:rPr>
          <w:sz w:val="24"/>
        </w:rPr>
        <w:t>présentés</w:t>
      </w:r>
      <w:r>
        <w:rPr>
          <w:spacing w:val="-3"/>
          <w:sz w:val="24"/>
        </w:rPr>
        <w:t xml:space="preserve"> </w:t>
      </w:r>
      <w:r>
        <w:rPr>
          <w:sz w:val="24"/>
        </w:rPr>
        <w:t>sur</w:t>
      </w:r>
      <w:r>
        <w:rPr>
          <w:spacing w:val="-6"/>
          <w:sz w:val="24"/>
        </w:rPr>
        <w:t xml:space="preserve"> </w:t>
      </w:r>
      <w:r>
        <w:rPr>
          <w:sz w:val="24"/>
        </w:rPr>
        <w:t>support</w:t>
      </w:r>
      <w:r>
        <w:rPr>
          <w:spacing w:val="-5"/>
          <w:sz w:val="24"/>
        </w:rPr>
        <w:t xml:space="preserve"> </w:t>
      </w:r>
      <w:r>
        <w:rPr>
          <w:sz w:val="24"/>
        </w:rPr>
        <w:t>papier</w:t>
      </w:r>
      <w:r>
        <w:rPr>
          <w:spacing w:val="-6"/>
          <w:sz w:val="24"/>
        </w:rPr>
        <w:t xml:space="preserve"> </w:t>
      </w:r>
      <w:r>
        <w:rPr>
          <w:sz w:val="24"/>
        </w:rPr>
        <w:t>se</w:t>
      </w:r>
      <w:r>
        <w:rPr>
          <w:spacing w:val="-3"/>
          <w:sz w:val="24"/>
        </w:rPr>
        <w:t xml:space="preserve"> </w:t>
      </w:r>
      <w:r>
        <w:rPr>
          <w:sz w:val="24"/>
        </w:rPr>
        <w:t>fait</w:t>
      </w:r>
      <w:r>
        <w:rPr>
          <w:spacing w:val="-2"/>
          <w:sz w:val="24"/>
        </w:rPr>
        <w:t xml:space="preserve"> </w:t>
      </w:r>
      <w:r>
        <w:rPr>
          <w:sz w:val="24"/>
        </w:rPr>
        <w:t>au</w:t>
      </w:r>
      <w:r>
        <w:rPr>
          <w:spacing w:val="-5"/>
          <w:sz w:val="24"/>
        </w:rPr>
        <w:t xml:space="preserve"> </w:t>
      </w:r>
      <w:r>
        <w:rPr>
          <w:sz w:val="24"/>
        </w:rPr>
        <w:t>cours</w:t>
      </w:r>
      <w:r>
        <w:rPr>
          <w:spacing w:val="-5"/>
          <w:sz w:val="24"/>
        </w:rPr>
        <w:t xml:space="preserve"> </w:t>
      </w:r>
      <w:r>
        <w:rPr>
          <w:sz w:val="24"/>
        </w:rPr>
        <w:t>de</w:t>
      </w:r>
      <w:r>
        <w:rPr>
          <w:spacing w:val="-6"/>
          <w:sz w:val="24"/>
        </w:rPr>
        <w:t xml:space="preserve"> </w:t>
      </w:r>
      <w:r>
        <w:rPr>
          <w:sz w:val="24"/>
        </w:rPr>
        <w:t>la même séance. L’ouverture et l’examen des offres transmises par voie électronique sont soumis aux règles applicables au traitement des offres physiques.</w:t>
      </w:r>
    </w:p>
    <w:p w14:paraId="0AE60865" w14:textId="77777777" w:rsidR="00796EEB" w:rsidRDefault="00796EEB" w:rsidP="00796EEB">
      <w:pPr>
        <w:spacing w:before="123"/>
        <w:ind w:left="96"/>
        <w:jc w:val="both"/>
        <w:rPr>
          <w:b/>
          <w:sz w:val="28"/>
        </w:rPr>
      </w:pPr>
      <w:bookmarkStart w:id="32" w:name="_bookmark31"/>
      <w:bookmarkEnd w:id="32"/>
      <w:r>
        <w:rPr>
          <w:b/>
          <w:sz w:val="28"/>
        </w:rPr>
        <w:t>Caractère</w:t>
      </w:r>
      <w:r>
        <w:rPr>
          <w:b/>
          <w:spacing w:val="-5"/>
          <w:sz w:val="28"/>
        </w:rPr>
        <w:t xml:space="preserve"> </w:t>
      </w:r>
      <w:r>
        <w:rPr>
          <w:b/>
          <w:sz w:val="28"/>
        </w:rPr>
        <w:t>confidentiel</w:t>
      </w:r>
      <w:r>
        <w:rPr>
          <w:b/>
          <w:spacing w:val="-4"/>
          <w:sz w:val="28"/>
        </w:rPr>
        <w:t xml:space="preserve"> </w:t>
      </w:r>
      <w:r>
        <w:rPr>
          <w:b/>
          <w:sz w:val="28"/>
        </w:rPr>
        <w:t>de</w:t>
      </w:r>
      <w:r>
        <w:rPr>
          <w:b/>
          <w:spacing w:val="-5"/>
          <w:sz w:val="28"/>
        </w:rPr>
        <w:t xml:space="preserve"> </w:t>
      </w:r>
      <w:r>
        <w:rPr>
          <w:b/>
          <w:sz w:val="28"/>
        </w:rPr>
        <w:t>la</w:t>
      </w:r>
      <w:r>
        <w:rPr>
          <w:b/>
          <w:spacing w:val="-3"/>
          <w:sz w:val="28"/>
        </w:rPr>
        <w:t xml:space="preserve"> </w:t>
      </w:r>
      <w:r>
        <w:rPr>
          <w:b/>
          <w:spacing w:val="-2"/>
          <w:sz w:val="28"/>
        </w:rPr>
        <w:t>procédure</w:t>
      </w:r>
    </w:p>
    <w:p w14:paraId="35DCB58D" w14:textId="77777777" w:rsidR="00796EEB" w:rsidRDefault="00796EEB" w:rsidP="00796EEB">
      <w:pPr>
        <w:pStyle w:val="Paragraphedeliste"/>
        <w:numPr>
          <w:ilvl w:val="1"/>
          <w:numId w:val="148"/>
        </w:numPr>
        <w:tabs>
          <w:tab w:val="left" w:pos="652"/>
        </w:tabs>
        <w:spacing w:before="116" w:line="360" w:lineRule="auto"/>
        <w:ind w:right="234" w:firstLine="0"/>
        <w:jc w:val="both"/>
        <w:rPr>
          <w:sz w:val="24"/>
        </w:rPr>
      </w:pPr>
      <w:r>
        <w:rPr>
          <w:sz w:val="24"/>
        </w:rPr>
        <w:t>Aucune information relative à l’examen, à l’évaluation, à la comparaison des offres, à la vérification de la qualification des soumissionnaires et à la proposition d’attribution</w:t>
      </w:r>
      <w:r>
        <w:rPr>
          <w:spacing w:val="40"/>
          <w:sz w:val="24"/>
        </w:rPr>
        <w:t xml:space="preserve"> </w:t>
      </w:r>
      <w:r>
        <w:rPr>
          <w:sz w:val="24"/>
        </w:rPr>
        <w:t>du</w:t>
      </w:r>
      <w:r>
        <w:rPr>
          <w:spacing w:val="40"/>
          <w:sz w:val="24"/>
        </w:rPr>
        <w:t xml:space="preserve"> </w:t>
      </w:r>
      <w:r>
        <w:rPr>
          <w:sz w:val="24"/>
        </w:rPr>
        <w:t>Marché</w:t>
      </w:r>
      <w:r>
        <w:rPr>
          <w:spacing w:val="40"/>
          <w:sz w:val="24"/>
        </w:rPr>
        <w:t xml:space="preserve"> </w:t>
      </w:r>
      <w:r>
        <w:rPr>
          <w:sz w:val="24"/>
        </w:rPr>
        <w:t>ne</w:t>
      </w:r>
      <w:r>
        <w:rPr>
          <w:spacing w:val="40"/>
          <w:sz w:val="24"/>
        </w:rPr>
        <w:t xml:space="preserve"> </w:t>
      </w:r>
      <w:r>
        <w:rPr>
          <w:sz w:val="24"/>
        </w:rPr>
        <w:t>sera</w:t>
      </w:r>
      <w:r>
        <w:rPr>
          <w:spacing w:val="40"/>
          <w:sz w:val="24"/>
        </w:rPr>
        <w:t xml:space="preserve"> </w:t>
      </w:r>
      <w:r>
        <w:rPr>
          <w:sz w:val="24"/>
        </w:rPr>
        <w:t>donnée</w:t>
      </w:r>
      <w:r>
        <w:rPr>
          <w:spacing w:val="40"/>
          <w:sz w:val="24"/>
        </w:rPr>
        <w:t xml:space="preserve"> </w:t>
      </w:r>
      <w:r>
        <w:rPr>
          <w:sz w:val="24"/>
        </w:rPr>
        <w:t>aux soumissionnaires ni à toute autre personne non concernée par ladite procédure tant que l’attribution du Marché n’aura</w:t>
      </w:r>
      <w:r>
        <w:rPr>
          <w:spacing w:val="-7"/>
          <w:sz w:val="24"/>
        </w:rPr>
        <w:t xml:space="preserve"> </w:t>
      </w:r>
      <w:r>
        <w:rPr>
          <w:sz w:val="24"/>
        </w:rPr>
        <w:t>pas</w:t>
      </w:r>
      <w:r>
        <w:rPr>
          <w:spacing w:val="-5"/>
          <w:sz w:val="24"/>
        </w:rPr>
        <w:t xml:space="preserve"> </w:t>
      </w:r>
      <w:r>
        <w:rPr>
          <w:sz w:val="24"/>
        </w:rPr>
        <w:t>été</w:t>
      </w:r>
      <w:r>
        <w:rPr>
          <w:spacing w:val="-8"/>
          <w:sz w:val="24"/>
        </w:rPr>
        <w:t xml:space="preserve"> </w:t>
      </w:r>
      <w:r>
        <w:rPr>
          <w:sz w:val="24"/>
        </w:rPr>
        <w:t>rendue</w:t>
      </w:r>
      <w:r>
        <w:rPr>
          <w:spacing w:val="-6"/>
          <w:sz w:val="24"/>
        </w:rPr>
        <w:t xml:space="preserve"> </w:t>
      </w:r>
      <w:r>
        <w:rPr>
          <w:sz w:val="24"/>
        </w:rPr>
        <w:t>publique,</w:t>
      </w:r>
      <w:r>
        <w:rPr>
          <w:spacing w:val="-7"/>
          <w:sz w:val="24"/>
        </w:rPr>
        <w:t xml:space="preserve"> </w:t>
      </w:r>
      <w:r>
        <w:rPr>
          <w:sz w:val="24"/>
        </w:rPr>
        <w:t>sous</w:t>
      </w:r>
      <w:r>
        <w:rPr>
          <w:spacing w:val="-7"/>
          <w:sz w:val="24"/>
        </w:rPr>
        <w:t xml:space="preserve"> </w:t>
      </w:r>
      <w:r>
        <w:rPr>
          <w:sz w:val="24"/>
        </w:rPr>
        <w:t>peine</w:t>
      </w:r>
      <w:r>
        <w:rPr>
          <w:spacing w:val="-8"/>
          <w:sz w:val="24"/>
        </w:rPr>
        <w:t xml:space="preserve"> </w:t>
      </w:r>
      <w:r>
        <w:rPr>
          <w:sz w:val="24"/>
        </w:rPr>
        <w:t>de</w:t>
      </w:r>
      <w:r>
        <w:rPr>
          <w:spacing w:val="-8"/>
          <w:sz w:val="24"/>
        </w:rPr>
        <w:t xml:space="preserve"> </w:t>
      </w:r>
      <w:r>
        <w:rPr>
          <w:sz w:val="24"/>
        </w:rPr>
        <w:t>disqualification</w:t>
      </w:r>
      <w:r>
        <w:rPr>
          <w:spacing w:val="-7"/>
          <w:sz w:val="24"/>
        </w:rPr>
        <w:t xml:space="preserve"> </w:t>
      </w:r>
      <w:r>
        <w:rPr>
          <w:sz w:val="24"/>
        </w:rPr>
        <w:t>de</w:t>
      </w:r>
      <w:r>
        <w:rPr>
          <w:spacing w:val="-8"/>
          <w:sz w:val="24"/>
        </w:rPr>
        <w:t xml:space="preserve"> </w:t>
      </w:r>
      <w:r>
        <w:rPr>
          <w:sz w:val="24"/>
        </w:rPr>
        <w:t>l’offre</w:t>
      </w:r>
      <w:r>
        <w:rPr>
          <w:spacing w:val="-8"/>
          <w:sz w:val="24"/>
        </w:rPr>
        <w:t xml:space="preserve"> </w:t>
      </w:r>
      <w:r>
        <w:rPr>
          <w:sz w:val="24"/>
        </w:rPr>
        <w:t>du</w:t>
      </w:r>
      <w:r>
        <w:rPr>
          <w:spacing w:val="-5"/>
          <w:sz w:val="24"/>
        </w:rPr>
        <w:t xml:space="preserve"> </w:t>
      </w:r>
      <w:r>
        <w:rPr>
          <w:sz w:val="24"/>
        </w:rPr>
        <w:t>Soumissionnaire</w:t>
      </w:r>
      <w:r>
        <w:rPr>
          <w:spacing w:val="-8"/>
          <w:sz w:val="24"/>
        </w:rPr>
        <w:t xml:space="preserve"> </w:t>
      </w:r>
      <w:r>
        <w:rPr>
          <w:sz w:val="24"/>
        </w:rPr>
        <w:t>et</w:t>
      </w:r>
      <w:r>
        <w:rPr>
          <w:spacing w:val="-7"/>
          <w:sz w:val="24"/>
        </w:rPr>
        <w:t xml:space="preserve"> </w:t>
      </w:r>
      <w:r>
        <w:rPr>
          <w:sz w:val="24"/>
        </w:rPr>
        <w:t>de</w:t>
      </w:r>
      <w:r>
        <w:rPr>
          <w:spacing w:val="-8"/>
          <w:sz w:val="24"/>
        </w:rPr>
        <w:t xml:space="preserve"> </w:t>
      </w:r>
      <w:r>
        <w:rPr>
          <w:sz w:val="24"/>
        </w:rPr>
        <w:t>la</w:t>
      </w:r>
      <w:r>
        <w:rPr>
          <w:spacing w:val="-3"/>
          <w:sz w:val="24"/>
        </w:rPr>
        <w:t xml:space="preserve"> </w:t>
      </w:r>
      <w:r>
        <w:rPr>
          <w:sz w:val="24"/>
        </w:rPr>
        <w:t>suspension</w:t>
      </w:r>
      <w:r>
        <w:rPr>
          <w:spacing w:val="-7"/>
          <w:sz w:val="24"/>
        </w:rPr>
        <w:t xml:space="preserve"> </w:t>
      </w:r>
      <w:r>
        <w:rPr>
          <w:sz w:val="24"/>
        </w:rPr>
        <w:t>des auteurs de toutes activités dans le domaine des Marchés publics.</w:t>
      </w:r>
    </w:p>
    <w:p w14:paraId="6F2DB82A" w14:textId="77777777" w:rsidR="00796EEB" w:rsidRDefault="00796EEB" w:rsidP="00796EEB">
      <w:pPr>
        <w:pStyle w:val="Paragraphedeliste"/>
        <w:numPr>
          <w:ilvl w:val="1"/>
          <w:numId w:val="148"/>
        </w:numPr>
        <w:tabs>
          <w:tab w:val="left" w:pos="638"/>
        </w:tabs>
        <w:spacing w:before="62" w:line="360" w:lineRule="auto"/>
        <w:ind w:right="231" w:firstLine="0"/>
        <w:jc w:val="both"/>
        <w:rPr>
          <w:sz w:val="24"/>
        </w:rPr>
      </w:pPr>
      <w:r>
        <w:rPr>
          <w:sz w:val="24"/>
        </w:rPr>
        <w:t>Toute</w:t>
      </w:r>
      <w:r>
        <w:rPr>
          <w:spacing w:val="-1"/>
          <w:sz w:val="24"/>
        </w:rPr>
        <w:t xml:space="preserve"> </w:t>
      </w:r>
      <w:r>
        <w:rPr>
          <w:sz w:val="24"/>
        </w:rPr>
        <w:t>tentative</w:t>
      </w:r>
      <w:r>
        <w:rPr>
          <w:spacing w:val="-1"/>
          <w:sz w:val="24"/>
        </w:rPr>
        <w:t xml:space="preserve"> </w:t>
      </w:r>
      <w:r>
        <w:rPr>
          <w:sz w:val="24"/>
        </w:rPr>
        <w:t>faite</w:t>
      </w:r>
      <w:r>
        <w:rPr>
          <w:spacing w:val="-1"/>
          <w:sz w:val="24"/>
        </w:rPr>
        <w:t xml:space="preserve"> </w:t>
      </w:r>
      <w:r>
        <w:rPr>
          <w:sz w:val="24"/>
        </w:rPr>
        <w:t>par</w:t>
      </w:r>
      <w:r>
        <w:rPr>
          <w:spacing w:val="-1"/>
          <w:sz w:val="24"/>
        </w:rPr>
        <w:t xml:space="preserve"> </w:t>
      </w:r>
      <w:r>
        <w:rPr>
          <w:sz w:val="24"/>
        </w:rPr>
        <w:t>un soumissionnaire pour</w:t>
      </w:r>
      <w:r>
        <w:rPr>
          <w:spacing w:val="-1"/>
          <w:sz w:val="24"/>
        </w:rPr>
        <w:t xml:space="preserve"> </w:t>
      </w:r>
      <w:r>
        <w:rPr>
          <w:sz w:val="24"/>
        </w:rPr>
        <w:t>influencer</w:t>
      </w:r>
      <w:r>
        <w:rPr>
          <w:spacing w:val="-1"/>
          <w:sz w:val="24"/>
        </w:rPr>
        <w:t xml:space="preserve"> </w:t>
      </w:r>
      <w:r>
        <w:rPr>
          <w:sz w:val="24"/>
        </w:rPr>
        <w:t>la</w:t>
      </w:r>
      <w:r>
        <w:rPr>
          <w:spacing w:val="-1"/>
          <w:sz w:val="24"/>
        </w:rPr>
        <w:t xml:space="preserve"> </w:t>
      </w:r>
      <w:r>
        <w:rPr>
          <w:sz w:val="24"/>
        </w:rPr>
        <w:t>Sous-commission d’analyse</w:t>
      </w:r>
      <w:r>
        <w:rPr>
          <w:spacing w:val="-1"/>
          <w:sz w:val="24"/>
        </w:rPr>
        <w:t xml:space="preserve"> </w:t>
      </w:r>
      <w:r>
        <w:rPr>
          <w:sz w:val="24"/>
        </w:rPr>
        <w:t>dans l’évaluation des</w:t>
      </w:r>
      <w:r>
        <w:rPr>
          <w:spacing w:val="-5"/>
          <w:sz w:val="24"/>
        </w:rPr>
        <w:t xml:space="preserve"> </w:t>
      </w:r>
      <w:r>
        <w:rPr>
          <w:sz w:val="24"/>
        </w:rPr>
        <w:t>offres,</w:t>
      </w:r>
      <w:r>
        <w:rPr>
          <w:spacing w:val="-5"/>
          <w:sz w:val="24"/>
        </w:rPr>
        <w:t xml:space="preserve"> </w:t>
      </w:r>
      <w:r>
        <w:rPr>
          <w:sz w:val="24"/>
        </w:rPr>
        <w:t>la</w:t>
      </w:r>
      <w:r>
        <w:rPr>
          <w:spacing w:val="-5"/>
          <w:sz w:val="24"/>
        </w:rPr>
        <w:t xml:space="preserve"> </w:t>
      </w:r>
      <w:r>
        <w:rPr>
          <w:sz w:val="24"/>
        </w:rPr>
        <w:t>Commission</w:t>
      </w:r>
      <w:r>
        <w:rPr>
          <w:spacing w:val="-4"/>
          <w:sz w:val="24"/>
        </w:rPr>
        <w:t xml:space="preserve"> </w:t>
      </w:r>
      <w:r>
        <w:rPr>
          <w:sz w:val="24"/>
        </w:rPr>
        <w:t>de</w:t>
      </w:r>
      <w:r>
        <w:rPr>
          <w:spacing w:val="-6"/>
          <w:sz w:val="24"/>
        </w:rPr>
        <w:t xml:space="preserve"> </w:t>
      </w:r>
      <w:r>
        <w:rPr>
          <w:sz w:val="24"/>
        </w:rPr>
        <w:t>Passation</w:t>
      </w:r>
      <w:r>
        <w:rPr>
          <w:spacing w:val="-4"/>
          <w:sz w:val="24"/>
        </w:rPr>
        <w:t xml:space="preserve"> </w:t>
      </w:r>
      <w:r>
        <w:rPr>
          <w:sz w:val="24"/>
        </w:rPr>
        <w:t>des</w:t>
      </w:r>
      <w:r>
        <w:rPr>
          <w:spacing w:val="-5"/>
          <w:sz w:val="24"/>
        </w:rPr>
        <w:t xml:space="preserve"> </w:t>
      </w:r>
      <w:r>
        <w:rPr>
          <w:sz w:val="24"/>
        </w:rPr>
        <w:t>Marchés</w:t>
      </w:r>
      <w:r>
        <w:rPr>
          <w:spacing w:val="-5"/>
          <w:sz w:val="24"/>
        </w:rPr>
        <w:t xml:space="preserve"> </w:t>
      </w:r>
      <w:r>
        <w:rPr>
          <w:sz w:val="24"/>
        </w:rPr>
        <w:t>dans</w:t>
      </w:r>
      <w:r>
        <w:rPr>
          <w:spacing w:val="-5"/>
          <w:sz w:val="24"/>
        </w:rPr>
        <w:t xml:space="preserve"> </w:t>
      </w:r>
      <w:r>
        <w:rPr>
          <w:sz w:val="24"/>
        </w:rPr>
        <w:t>la</w:t>
      </w:r>
      <w:r>
        <w:rPr>
          <w:spacing w:val="-5"/>
          <w:sz w:val="24"/>
        </w:rPr>
        <w:t xml:space="preserve"> </w:t>
      </w:r>
      <w:r>
        <w:rPr>
          <w:sz w:val="24"/>
        </w:rPr>
        <w:t>proposition</w:t>
      </w:r>
      <w:r>
        <w:rPr>
          <w:spacing w:val="-4"/>
          <w:sz w:val="24"/>
        </w:rPr>
        <w:t xml:space="preserve"> </w:t>
      </w:r>
      <w:r>
        <w:rPr>
          <w:sz w:val="24"/>
        </w:rPr>
        <w:t>d’attribution,</w:t>
      </w:r>
      <w:r>
        <w:rPr>
          <w:spacing w:val="-1"/>
          <w:sz w:val="24"/>
        </w:rPr>
        <w:t xml:space="preserve"> </w:t>
      </w:r>
      <w:r>
        <w:rPr>
          <w:sz w:val="24"/>
        </w:rPr>
        <w:t>ou</w:t>
      </w:r>
      <w:r>
        <w:rPr>
          <w:spacing w:val="-5"/>
          <w:sz w:val="24"/>
        </w:rPr>
        <w:t xml:space="preserve"> </w:t>
      </w:r>
      <w:r>
        <w:rPr>
          <w:sz w:val="24"/>
        </w:rPr>
        <w:t>le</w:t>
      </w:r>
      <w:r>
        <w:rPr>
          <w:spacing w:val="-6"/>
          <w:sz w:val="24"/>
        </w:rPr>
        <w:t xml:space="preserve"> </w:t>
      </w:r>
      <w:r>
        <w:rPr>
          <w:sz w:val="24"/>
        </w:rPr>
        <w:t>Maître</w:t>
      </w:r>
      <w:r>
        <w:rPr>
          <w:spacing w:val="-7"/>
          <w:sz w:val="24"/>
        </w:rPr>
        <w:t xml:space="preserve"> </w:t>
      </w:r>
      <w:r>
        <w:rPr>
          <w:sz w:val="24"/>
        </w:rPr>
        <w:t>d’Ouvrage</w:t>
      </w:r>
      <w:r>
        <w:rPr>
          <w:spacing w:val="-5"/>
          <w:sz w:val="24"/>
        </w:rPr>
        <w:t xml:space="preserve"> </w:t>
      </w:r>
      <w:r>
        <w:rPr>
          <w:sz w:val="24"/>
        </w:rPr>
        <w:t>dans la décision d’attribution, peut entraîner le rejet de son offre.</w:t>
      </w:r>
    </w:p>
    <w:p w14:paraId="47FF0A36"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1E378346" w14:textId="77777777" w:rsidR="00796EEB" w:rsidRDefault="00796EEB" w:rsidP="00796EEB">
      <w:pPr>
        <w:pStyle w:val="Paragraphedeliste"/>
        <w:numPr>
          <w:ilvl w:val="1"/>
          <w:numId w:val="148"/>
        </w:numPr>
        <w:tabs>
          <w:tab w:val="left" w:pos="676"/>
        </w:tabs>
        <w:spacing w:before="68" w:line="360" w:lineRule="auto"/>
        <w:ind w:right="233" w:firstLine="0"/>
        <w:jc w:val="both"/>
        <w:rPr>
          <w:sz w:val="24"/>
        </w:rPr>
      </w:pPr>
      <w:r>
        <w:rPr>
          <w:sz w:val="24"/>
        </w:rPr>
        <w:lastRenderedPageBreak/>
        <w:t>Nonobstant les dispositions de l’alinéa 26.2, entre l’ouverture des plis et l’attribution du Marché, si un soumissionnaire souhaite entrer en contact avec le Maître d’Ouvrage pour des motifs ayant trait à son offre, il devra le faire par écrit.</w:t>
      </w:r>
    </w:p>
    <w:p w14:paraId="52B3DD1C" w14:textId="77777777" w:rsidR="00796EEB" w:rsidRDefault="00796EEB" w:rsidP="00796EEB">
      <w:pPr>
        <w:spacing w:before="126"/>
        <w:ind w:left="96"/>
        <w:jc w:val="both"/>
        <w:rPr>
          <w:b/>
          <w:sz w:val="28"/>
        </w:rPr>
      </w:pPr>
      <w:bookmarkStart w:id="33" w:name="_bookmark32"/>
      <w:bookmarkEnd w:id="33"/>
      <w:r>
        <w:rPr>
          <w:b/>
          <w:sz w:val="28"/>
        </w:rPr>
        <w:t>Eclaircissements</w:t>
      </w:r>
      <w:r>
        <w:rPr>
          <w:b/>
          <w:spacing w:val="-5"/>
          <w:sz w:val="28"/>
        </w:rPr>
        <w:t xml:space="preserve"> </w:t>
      </w:r>
      <w:r>
        <w:rPr>
          <w:b/>
          <w:sz w:val="28"/>
        </w:rPr>
        <w:t>sur</w:t>
      </w:r>
      <w:r>
        <w:rPr>
          <w:b/>
          <w:spacing w:val="-5"/>
          <w:sz w:val="28"/>
        </w:rPr>
        <w:t xml:space="preserve"> </w:t>
      </w:r>
      <w:r>
        <w:rPr>
          <w:b/>
          <w:sz w:val="28"/>
        </w:rPr>
        <w:t>les</w:t>
      </w:r>
      <w:r>
        <w:rPr>
          <w:b/>
          <w:spacing w:val="-5"/>
          <w:sz w:val="28"/>
        </w:rPr>
        <w:t xml:space="preserve"> </w:t>
      </w:r>
      <w:r>
        <w:rPr>
          <w:b/>
          <w:sz w:val="28"/>
        </w:rPr>
        <w:t>offres</w:t>
      </w:r>
      <w:r>
        <w:rPr>
          <w:b/>
          <w:spacing w:val="-3"/>
          <w:sz w:val="28"/>
        </w:rPr>
        <w:t xml:space="preserve"> </w:t>
      </w:r>
      <w:r>
        <w:rPr>
          <w:b/>
          <w:sz w:val="28"/>
        </w:rPr>
        <w:t>et</w:t>
      </w:r>
      <w:r>
        <w:rPr>
          <w:b/>
          <w:spacing w:val="-4"/>
          <w:sz w:val="28"/>
        </w:rPr>
        <w:t xml:space="preserve"> </w:t>
      </w:r>
      <w:r>
        <w:rPr>
          <w:b/>
          <w:sz w:val="28"/>
        </w:rPr>
        <w:t>contacts</w:t>
      </w:r>
      <w:r>
        <w:rPr>
          <w:b/>
          <w:spacing w:val="-2"/>
          <w:sz w:val="28"/>
        </w:rPr>
        <w:t xml:space="preserve"> </w:t>
      </w:r>
      <w:r>
        <w:rPr>
          <w:b/>
          <w:sz w:val="28"/>
        </w:rPr>
        <w:t>avec</w:t>
      </w:r>
      <w:r>
        <w:rPr>
          <w:b/>
          <w:spacing w:val="-2"/>
          <w:sz w:val="28"/>
        </w:rPr>
        <w:t xml:space="preserve"> </w:t>
      </w:r>
      <w:r>
        <w:rPr>
          <w:b/>
          <w:sz w:val="28"/>
        </w:rPr>
        <w:t>le</w:t>
      </w:r>
      <w:r>
        <w:rPr>
          <w:b/>
          <w:spacing w:val="-3"/>
          <w:sz w:val="28"/>
        </w:rPr>
        <w:t xml:space="preserve"> </w:t>
      </w:r>
      <w:r>
        <w:rPr>
          <w:b/>
          <w:sz w:val="28"/>
        </w:rPr>
        <w:t>Maître</w:t>
      </w:r>
      <w:r>
        <w:rPr>
          <w:b/>
          <w:spacing w:val="-3"/>
          <w:sz w:val="28"/>
        </w:rPr>
        <w:t xml:space="preserve"> </w:t>
      </w:r>
      <w:r>
        <w:rPr>
          <w:b/>
          <w:spacing w:val="-2"/>
          <w:sz w:val="28"/>
        </w:rPr>
        <w:t>d’Ouvrage</w:t>
      </w:r>
    </w:p>
    <w:p w14:paraId="59365C5A" w14:textId="77777777" w:rsidR="00796EEB" w:rsidRDefault="00796EEB" w:rsidP="00796EEB">
      <w:pPr>
        <w:pStyle w:val="Paragraphedeliste"/>
        <w:numPr>
          <w:ilvl w:val="1"/>
          <w:numId w:val="147"/>
        </w:numPr>
        <w:tabs>
          <w:tab w:val="left" w:pos="626"/>
        </w:tabs>
        <w:spacing w:before="116" w:line="360" w:lineRule="auto"/>
        <w:ind w:right="232" w:firstLine="0"/>
        <w:jc w:val="both"/>
        <w:rPr>
          <w:sz w:val="24"/>
        </w:rPr>
      </w:pPr>
      <w:r>
        <w:rPr>
          <w:sz w:val="24"/>
        </w:rPr>
        <w:t>Pour</w:t>
      </w:r>
      <w:r>
        <w:rPr>
          <w:spacing w:val="-7"/>
          <w:sz w:val="24"/>
        </w:rPr>
        <w:t xml:space="preserve"> </w:t>
      </w:r>
      <w:r>
        <w:rPr>
          <w:sz w:val="24"/>
        </w:rPr>
        <w:t>faciliter</w:t>
      </w:r>
      <w:r>
        <w:rPr>
          <w:spacing w:val="-7"/>
          <w:sz w:val="24"/>
        </w:rPr>
        <w:t xml:space="preserve"> </w:t>
      </w:r>
      <w:r>
        <w:rPr>
          <w:sz w:val="24"/>
        </w:rPr>
        <w:t>l’examen,</w:t>
      </w:r>
      <w:r>
        <w:rPr>
          <w:spacing w:val="-7"/>
          <w:sz w:val="24"/>
        </w:rPr>
        <w:t xml:space="preserve"> </w:t>
      </w:r>
      <w:r>
        <w:rPr>
          <w:sz w:val="24"/>
        </w:rPr>
        <w:t>l’évaluation</w:t>
      </w:r>
      <w:r>
        <w:rPr>
          <w:spacing w:val="-6"/>
          <w:sz w:val="24"/>
        </w:rPr>
        <w:t xml:space="preserve"> </w:t>
      </w:r>
      <w:r>
        <w:rPr>
          <w:sz w:val="24"/>
        </w:rPr>
        <w:t>et</w:t>
      </w:r>
      <w:r>
        <w:rPr>
          <w:spacing w:val="-6"/>
          <w:sz w:val="24"/>
        </w:rPr>
        <w:t xml:space="preserve"> </w:t>
      </w:r>
      <w:r>
        <w:rPr>
          <w:sz w:val="24"/>
        </w:rPr>
        <w:t>la</w:t>
      </w:r>
      <w:r>
        <w:rPr>
          <w:spacing w:val="-4"/>
          <w:sz w:val="24"/>
        </w:rPr>
        <w:t xml:space="preserve"> </w:t>
      </w:r>
      <w:r>
        <w:rPr>
          <w:sz w:val="24"/>
        </w:rPr>
        <w:t>comparaison</w:t>
      </w:r>
      <w:r>
        <w:rPr>
          <w:spacing w:val="-6"/>
          <w:sz w:val="24"/>
        </w:rPr>
        <w:t xml:space="preserve"> </w:t>
      </w:r>
      <w:r>
        <w:rPr>
          <w:sz w:val="24"/>
        </w:rPr>
        <w:t>des</w:t>
      </w:r>
      <w:r>
        <w:rPr>
          <w:spacing w:val="-6"/>
          <w:sz w:val="24"/>
        </w:rPr>
        <w:t xml:space="preserve"> </w:t>
      </w:r>
      <w:r>
        <w:rPr>
          <w:sz w:val="24"/>
        </w:rPr>
        <w:t>offres,</w:t>
      </w:r>
      <w:r>
        <w:rPr>
          <w:spacing w:val="-6"/>
          <w:sz w:val="24"/>
        </w:rPr>
        <w:t xml:space="preserve"> </w:t>
      </w:r>
      <w:r>
        <w:rPr>
          <w:sz w:val="24"/>
        </w:rPr>
        <w:t>le</w:t>
      </w:r>
      <w:r>
        <w:rPr>
          <w:spacing w:val="-4"/>
          <w:sz w:val="24"/>
        </w:rPr>
        <w:t xml:space="preserve"> </w:t>
      </w:r>
      <w:r>
        <w:rPr>
          <w:sz w:val="24"/>
        </w:rPr>
        <w:t>Président</w:t>
      </w:r>
      <w:r>
        <w:rPr>
          <w:spacing w:val="-6"/>
          <w:sz w:val="24"/>
        </w:rPr>
        <w:t xml:space="preserve"> </w:t>
      </w:r>
      <w:r>
        <w:rPr>
          <w:sz w:val="24"/>
        </w:rPr>
        <w:t>de</w:t>
      </w:r>
      <w:r>
        <w:rPr>
          <w:spacing w:val="-6"/>
          <w:sz w:val="24"/>
        </w:rPr>
        <w:t xml:space="preserve"> </w:t>
      </w:r>
      <w:r>
        <w:rPr>
          <w:sz w:val="24"/>
        </w:rPr>
        <w:t>la Commission</w:t>
      </w:r>
      <w:r>
        <w:rPr>
          <w:spacing w:val="-5"/>
          <w:sz w:val="24"/>
        </w:rPr>
        <w:t xml:space="preserve"> </w:t>
      </w:r>
      <w:r>
        <w:rPr>
          <w:sz w:val="24"/>
        </w:rPr>
        <w:t>de</w:t>
      </w:r>
      <w:r>
        <w:rPr>
          <w:spacing w:val="-7"/>
          <w:sz w:val="24"/>
        </w:rPr>
        <w:t xml:space="preserve"> </w:t>
      </w:r>
      <w:r>
        <w:rPr>
          <w:sz w:val="24"/>
        </w:rPr>
        <w:t>Passation des Marchés peut, sur proposition de la sous-commission d’analyse, demander aux soumissionnaires, aux administrations</w:t>
      </w:r>
      <w:r>
        <w:rPr>
          <w:spacing w:val="40"/>
          <w:sz w:val="24"/>
        </w:rPr>
        <w:t xml:space="preserve"> </w:t>
      </w:r>
      <w:r>
        <w:rPr>
          <w:sz w:val="24"/>
        </w:rPr>
        <w:t>ou</w:t>
      </w:r>
      <w:r>
        <w:rPr>
          <w:spacing w:val="40"/>
          <w:sz w:val="24"/>
        </w:rPr>
        <w:t xml:space="preserve"> </w:t>
      </w:r>
      <w:r>
        <w:rPr>
          <w:sz w:val="24"/>
        </w:rPr>
        <w:t>organismes</w:t>
      </w:r>
      <w:r>
        <w:rPr>
          <w:spacing w:val="40"/>
          <w:sz w:val="24"/>
        </w:rPr>
        <w:t xml:space="preserve"> </w:t>
      </w:r>
      <w:r>
        <w:rPr>
          <w:sz w:val="24"/>
        </w:rPr>
        <w:t>compétents</w:t>
      </w:r>
      <w:r>
        <w:rPr>
          <w:spacing w:val="40"/>
          <w:sz w:val="24"/>
        </w:rPr>
        <w:t xml:space="preserve"> </w:t>
      </w:r>
      <w:r>
        <w:rPr>
          <w:sz w:val="24"/>
        </w:rPr>
        <w:t>de donner des éclaircissements sur les offres.</w:t>
      </w:r>
    </w:p>
    <w:p w14:paraId="1581D917" w14:textId="77777777" w:rsidR="00796EEB" w:rsidRDefault="00796EEB" w:rsidP="00796EEB">
      <w:pPr>
        <w:pStyle w:val="Corpsdetexte"/>
        <w:spacing w:before="59" w:line="360" w:lineRule="auto"/>
        <w:ind w:left="96" w:right="236"/>
        <w:jc w:val="both"/>
      </w:pPr>
      <w:r>
        <w:t>27.2</w:t>
      </w:r>
      <w:r>
        <w:rPr>
          <w:spacing w:val="-2"/>
        </w:rPr>
        <w:t xml:space="preserve"> </w:t>
      </w:r>
      <w:r>
        <w:t>La</w:t>
      </w:r>
      <w:r>
        <w:rPr>
          <w:spacing w:val="-6"/>
        </w:rPr>
        <w:t xml:space="preserve"> </w:t>
      </w:r>
      <w:r>
        <w:t>demande</w:t>
      </w:r>
      <w:r>
        <w:rPr>
          <w:spacing w:val="-6"/>
        </w:rPr>
        <w:t xml:space="preserve"> </w:t>
      </w:r>
      <w:r>
        <w:t>d’éclaircissements</w:t>
      </w:r>
      <w:r>
        <w:rPr>
          <w:spacing w:val="-5"/>
        </w:rPr>
        <w:t xml:space="preserve"> </w:t>
      </w:r>
      <w:r>
        <w:t>et</w:t>
      </w:r>
      <w:r>
        <w:rPr>
          <w:spacing w:val="-4"/>
        </w:rPr>
        <w:t xml:space="preserve"> </w:t>
      </w:r>
      <w:r>
        <w:t>la</w:t>
      </w:r>
      <w:r>
        <w:rPr>
          <w:spacing w:val="-5"/>
        </w:rPr>
        <w:t xml:space="preserve"> </w:t>
      </w:r>
      <w:r>
        <w:t>réponse</w:t>
      </w:r>
      <w:r>
        <w:rPr>
          <w:spacing w:val="-3"/>
        </w:rPr>
        <w:t xml:space="preserve"> </w:t>
      </w:r>
      <w:r>
        <w:t>sont</w:t>
      </w:r>
      <w:r>
        <w:rPr>
          <w:spacing w:val="-4"/>
        </w:rPr>
        <w:t xml:space="preserve"> </w:t>
      </w:r>
      <w:r>
        <w:t>formulées</w:t>
      </w:r>
      <w:r>
        <w:rPr>
          <w:spacing w:val="-5"/>
        </w:rPr>
        <w:t xml:space="preserve"> </w:t>
      </w:r>
      <w:r>
        <w:t>par</w:t>
      </w:r>
      <w:r>
        <w:rPr>
          <w:spacing w:val="-6"/>
        </w:rPr>
        <w:t xml:space="preserve"> </w:t>
      </w:r>
      <w:r>
        <w:t>écrit</w:t>
      </w:r>
      <w:r>
        <w:rPr>
          <w:spacing w:val="-5"/>
        </w:rPr>
        <w:t xml:space="preserve"> </w:t>
      </w:r>
      <w:r>
        <w:t>ou</w:t>
      </w:r>
      <w:r>
        <w:rPr>
          <w:spacing w:val="-5"/>
        </w:rPr>
        <w:t xml:space="preserve"> </w:t>
      </w:r>
      <w:r>
        <w:t>via</w:t>
      </w:r>
      <w:r>
        <w:rPr>
          <w:spacing w:val="-5"/>
        </w:rPr>
        <w:t xml:space="preserve"> </w:t>
      </w:r>
      <w:r>
        <w:t>COLEPS</w:t>
      </w:r>
      <w:r>
        <w:rPr>
          <w:spacing w:val="-4"/>
        </w:rPr>
        <w:t xml:space="preserve"> </w:t>
      </w:r>
      <w:r>
        <w:t>ou</w:t>
      </w:r>
      <w:r>
        <w:rPr>
          <w:spacing w:val="-5"/>
        </w:rPr>
        <w:t xml:space="preserve"> </w:t>
      </w:r>
      <w:r>
        <w:t>sur</w:t>
      </w:r>
      <w:r>
        <w:rPr>
          <w:spacing w:val="-5"/>
        </w:rPr>
        <w:t xml:space="preserve"> </w:t>
      </w:r>
      <w:r>
        <w:t>tout</w:t>
      </w:r>
      <w:r>
        <w:rPr>
          <w:spacing w:val="-4"/>
        </w:rPr>
        <w:t xml:space="preserve"> </w:t>
      </w:r>
      <w:r>
        <w:t>autre</w:t>
      </w:r>
      <w:r>
        <w:rPr>
          <w:spacing w:val="-6"/>
        </w:rPr>
        <w:t xml:space="preserve"> </w:t>
      </w:r>
      <w:r>
        <w:t>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w:t>
      </w:r>
      <w:r>
        <w:rPr>
          <w:spacing w:val="-1"/>
        </w:rPr>
        <w:t xml:space="preserve"> </w:t>
      </w:r>
      <w:r>
        <w:t>une</w:t>
      </w:r>
      <w:r>
        <w:rPr>
          <w:spacing w:val="-1"/>
        </w:rPr>
        <w:t xml:space="preserve"> </w:t>
      </w:r>
      <w:r>
        <w:t>information</w:t>
      </w:r>
      <w:r>
        <w:rPr>
          <w:spacing w:val="-2"/>
        </w:rPr>
        <w:t xml:space="preserve"> </w:t>
      </w:r>
      <w:r>
        <w:t>contenue</w:t>
      </w:r>
      <w:r>
        <w:rPr>
          <w:spacing w:val="-2"/>
        </w:rPr>
        <w:t xml:space="preserve"> </w:t>
      </w:r>
      <w:r>
        <w:t>dans</w:t>
      </w:r>
      <w:r>
        <w:rPr>
          <w:spacing w:val="-3"/>
        </w:rPr>
        <w:t xml:space="preserve"> </w:t>
      </w:r>
      <w:r>
        <w:t>l’offre</w:t>
      </w:r>
      <w:r>
        <w:rPr>
          <w:spacing w:val="-1"/>
        </w:rPr>
        <w:t xml:space="preserve"> </w:t>
      </w:r>
      <w:r>
        <w:t>,de</w:t>
      </w:r>
      <w:r>
        <w:rPr>
          <w:spacing w:val="-3"/>
        </w:rPr>
        <w:t xml:space="preserve"> </w:t>
      </w:r>
      <w:r>
        <w:t>vérifier</w:t>
      </w:r>
      <w:r>
        <w:rPr>
          <w:spacing w:val="-2"/>
        </w:rPr>
        <w:t xml:space="preserve"> </w:t>
      </w:r>
      <w:r>
        <w:t>l’exactitude</w:t>
      </w:r>
      <w:r>
        <w:rPr>
          <w:spacing w:val="-2"/>
        </w:rPr>
        <w:t xml:space="preserve"> </w:t>
      </w:r>
      <w:r>
        <w:t>des</w:t>
      </w:r>
      <w:r>
        <w:rPr>
          <w:spacing w:val="-3"/>
        </w:rPr>
        <w:t xml:space="preserve"> </w:t>
      </w:r>
      <w:r>
        <w:t>informations</w:t>
      </w:r>
      <w:r>
        <w:rPr>
          <w:spacing w:val="-3"/>
        </w:rPr>
        <w:t xml:space="preserve"> </w:t>
      </w:r>
      <w:r>
        <w:t>fournies par</w:t>
      </w:r>
      <w:r>
        <w:rPr>
          <w:spacing w:val="-2"/>
        </w:rPr>
        <w:t xml:space="preserve"> </w:t>
      </w:r>
      <w:r>
        <w:t>un</w:t>
      </w:r>
      <w:r>
        <w:rPr>
          <w:spacing w:val="-1"/>
        </w:rPr>
        <w:t xml:space="preserve"> </w:t>
      </w:r>
      <w:r>
        <w:t>candidat, le</w:t>
      </w:r>
      <w:r>
        <w:rPr>
          <w:spacing w:val="-5"/>
        </w:rPr>
        <w:t xml:space="preserve"> </w:t>
      </w:r>
      <w:r>
        <w:t>cas</w:t>
      </w:r>
      <w:r>
        <w:rPr>
          <w:spacing w:val="-5"/>
        </w:rPr>
        <w:t xml:space="preserve"> </w:t>
      </w:r>
      <w:r>
        <w:t>échéant,</w:t>
      </w:r>
      <w:r>
        <w:rPr>
          <w:spacing w:val="-2"/>
        </w:rPr>
        <w:t xml:space="preserve"> </w:t>
      </w:r>
      <w:r>
        <w:t>auprès</w:t>
      </w:r>
      <w:r>
        <w:rPr>
          <w:spacing w:val="-5"/>
        </w:rPr>
        <w:t xml:space="preserve"> </w:t>
      </w:r>
      <w:r>
        <w:t>des</w:t>
      </w:r>
      <w:r>
        <w:rPr>
          <w:spacing w:val="-2"/>
        </w:rPr>
        <w:t xml:space="preserve"> </w:t>
      </w:r>
      <w:r>
        <w:t>administrations</w:t>
      </w:r>
      <w:r>
        <w:rPr>
          <w:spacing w:val="-5"/>
        </w:rPr>
        <w:t xml:space="preserve"> </w:t>
      </w:r>
      <w:r>
        <w:t>émettrices,</w:t>
      </w:r>
      <w:r>
        <w:rPr>
          <w:spacing w:val="-5"/>
        </w:rPr>
        <w:t xml:space="preserve"> </w:t>
      </w:r>
      <w:r>
        <w:t>de</w:t>
      </w:r>
      <w:r>
        <w:rPr>
          <w:spacing w:val="-6"/>
        </w:rPr>
        <w:t xml:space="preserve"> </w:t>
      </w:r>
      <w:r>
        <w:t>demander</w:t>
      </w:r>
      <w:r>
        <w:rPr>
          <w:spacing w:val="-6"/>
        </w:rPr>
        <w:t xml:space="preserve"> </w:t>
      </w:r>
      <w:r>
        <w:t>à</w:t>
      </w:r>
      <w:r>
        <w:rPr>
          <w:spacing w:val="-6"/>
        </w:rPr>
        <w:t xml:space="preserve"> </w:t>
      </w:r>
      <w:r>
        <w:t>un</w:t>
      </w:r>
      <w:r>
        <w:rPr>
          <w:spacing w:val="-5"/>
        </w:rPr>
        <w:t xml:space="preserve"> </w:t>
      </w:r>
      <w:r>
        <w:t>soumissionnaire</w:t>
      </w:r>
      <w:r>
        <w:rPr>
          <w:spacing w:val="-6"/>
        </w:rPr>
        <w:t xml:space="preserve"> </w:t>
      </w:r>
      <w:r>
        <w:t>de</w:t>
      </w:r>
      <w:r>
        <w:rPr>
          <w:spacing w:val="-6"/>
        </w:rPr>
        <w:t xml:space="preserve"> </w:t>
      </w:r>
      <w:r>
        <w:t>confirmer</w:t>
      </w:r>
      <w:r>
        <w:rPr>
          <w:spacing w:val="-6"/>
        </w:rPr>
        <w:t xml:space="preserve"> </w:t>
      </w:r>
      <w:r>
        <w:t>la</w:t>
      </w:r>
      <w:r>
        <w:rPr>
          <w:spacing w:val="-5"/>
        </w:rPr>
        <w:t xml:space="preserve"> </w:t>
      </w:r>
      <w:r>
        <w:t>correction d’erreur de calcul ou d’omission découverte, d’apporter des précisions sur les aspects techniques non compris par la sous-commission d’analyse ou sur le contenu du sous-détail des prix, ou , de justifier les prix des offres jugées anormalement basses.</w:t>
      </w:r>
    </w:p>
    <w:p w14:paraId="31720C84" w14:textId="77777777" w:rsidR="00796EEB" w:rsidRDefault="00796EEB" w:rsidP="00796EEB">
      <w:pPr>
        <w:pStyle w:val="Corpsdetexte"/>
        <w:spacing w:before="62"/>
        <w:ind w:left="96"/>
        <w:jc w:val="both"/>
      </w:pPr>
      <w:r>
        <w:t>27.3.</w:t>
      </w:r>
      <w:r>
        <w:rPr>
          <w:spacing w:val="-2"/>
        </w:rPr>
        <w:t xml:space="preserve"> </w:t>
      </w:r>
      <w:r>
        <w:t>Le</w:t>
      </w:r>
      <w:r>
        <w:rPr>
          <w:spacing w:val="-1"/>
        </w:rPr>
        <w:t xml:space="preserve"> </w:t>
      </w:r>
      <w:r>
        <w:t>délai</w:t>
      </w:r>
      <w:r>
        <w:rPr>
          <w:spacing w:val="-2"/>
        </w:rPr>
        <w:t xml:space="preserve"> </w:t>
      </w:r>
      <w:r>
        <w:t>de réponse</w:t>
      </w:r>
      <w:r>
        <w:rPr>
          <w:spacing w:val="-1"/>
        </w:rPr>
        <w:t xml:space="preserve"> </w:t>
      </w:r>
      <w:r>
        <w:t>accordé</w:t>
      </w:r>
      <w:r>
        <w:rPr>
          <w:spacing w:val="-3"/>
        </w:rPr>
        <w:t xml:space="preserve"> </w:t>
      </w:r>
      <w:r>
        <w:t>aux</w:t>
      </w:r>
      <w:r>
        <w:rPr>
          <w:spacing w:val="1"/>
        </w:rPr>
        <w:t xml:space="preserve"> </w:t>
      </w:r>
      <w:r>
        <w:t>demandes</w:t>
      </w:r>
      <w:r>
        <w:rPr>
          <w:spacing w:val="-3"/>
        </w:rPr>
        <w:t xml:space="preserve"> </w:t>
      </w:r>
      <w:r>
        <w:t>d’éclaircissement</w:t>
      </w:r>
      <w:r>
        <w:rPr>
          <w:spacing w:val="-2"/>
        </w:rPr>
        <w:t xml:space="preserve"> </w:t>
      </w:r>
      <w:r>
        <w:t>ne</w:t>
      </w:r>
      <w:r>
        <w:rPr>
          <w:spacing w:val="-2"/>
        </w:rPr>
        <w:t xml:space="preserve"> </w:t>
      </w:r>
      <w:r>
        <w:t>saurait</w:t>
      </w:r>
      <w:r>
        <w:rPr>
          <w:spacing w:val="-2"/>
        </w:rPr>
        <w:t xml:space="preserve"> </w:t>
      </w:r>
      <w:r>
        <w:t>excéder</w:t>
      </w:r>
      <w:r>
        <w:rPr>
          <w:spacing w:val="-1"/>
        </w:rPr>
        <w:t xml:space="preserve"> </w:t>
      </w:r>
      <w:r>
        <w:t>sept</w:t>
      </w:r>
      <w:r>
        <w:rPr>
          <w:spacing w:val="-2"/>
        </w:rPr>
        <w:t xml:space="preserve"> </w:t>
      </w:r>
      <w:r>
        <w:t>(07)</w:t>
      </w:r>
      <w:r>
        <w:rPr>
          <w:spacing w:val="-3"/>
        </w:rPr>
        <w:t xml:space="preserve"> </w:t>
      </w:r>
      <w:r>
        <w:t>jours</w:t>
      </w:r>
      <w:r>
        <w:rPr>
          <w:spacing w:val="1"/>
        </w:rPr>
        <w:t xml:space="preserve"> </w:t>
      </w:r>
      <w:r>
        <w:rPr>
          <w:spacing w:val="-2"/>
        </w:rPr>
        <w:t>ouvrables.</w:t>
      </w:r>
    </w:p>
    <w:p w14:paraId="7F56F087" w14:textId="77777777" w:rsidR="00796EEB" w:rsidRDefault="00796EEB" w:rsidP="00796EEB">
      <w:pPr>
        <w:pStyle w:val="Corpsdetexte"/>
        <w:spacing w:before="197" w:line="360" w:lineRule="auto"/>
        <w:ind w:left="96" w:right="237"/>
        <w:jc w:val="both"/>
      </w:pPr>
      <w:r>
        <w:t>27.4</w:t>
      </w:r>
      <w:r>
        <w:rPr>
          <w:spacing w:val="-7"/>
        </w:rPr>
        <w:t xml:space="preserve"> </w:t>
      </w:r>
      <w:r>
        <w:t>Sous</w:t>
      </w:r>
      <w:r>
        <w:rPr>
          <w:spacing w:val="-7"/>
        </w:rPr>
        <w:t xml:space="preserve"> </w:t>
      </w:r>
      <w:r>
        <w:t>réserve</w:t>
      </w:r>
      <w:r>
        <w:rPr>
          <w:spacing w:val="-7"/>
        </w:rPr>
        <w:t xml:space="preserve"> </w:t>
      </w:r>
      <w:r>
        <w:t>des</w:t>
      </w:r>
      <w:r>
        <w:rPr>
          <w:spacing w:val="-7"/>
        </w:rPr>
        <w:t xml:space="preserve"> </w:t>
      </w:r>
      <w:r>
        <w:t>dispositions</w:t>
      </w:r>
      <w:r>
        <w:rPr>
          <w:spacing w:val="-7"/>
        </w:rPr>
        <w:t xml:space="preserve"> </w:t>
      </w:r>
      <w:r>
        <w:t>de</w:t>
      </w:r>
      <w:r>
        <w:rPr>
          <w:spacing w:val="-8"/>
        </w:rPr>
        <w:t xml:space="preserve"> </w:t>
      </w:r>
      <w:r>
        <w:t>l’alinéa</w:t>
      </w:r>
      <w:r>
        <w:rPr>
          <w:spacing w:val="-8"/>
        </w:rPr>
        <w:t xml:space="preserve"> </w:t>
      </w:r>
      <w:r>
        <w:t>1</w:t>
      </w:r>
      <w:r>
        <w:rPr>
          <w:spacing w:val="-7"/>
        </w:rPr>
        <w:t xml:space="preserve"> </w:t>
      </w:r>
      <w:r>
        <w:t>susvisé,</w:t>
      </w:r>
      <w:r>
        <w:rPr>
          <w:spacing w:val="-7"/>
        </w:rPr>
        <w:t xml:space="preserve"> </w:t>
      </w:r>
      <w:r>
        <w:t>les</w:t>
      </w:r>
      <w:r>
        <w:rPr>
          <w:spacing w:val="-8"/>
        </w:rPr>
        <w:t xml:space="preserve"> </w:t>
      </w:r>
      <w:r>
        <w:t>soumissionnaires</w:t>
      </w:r>
      <w:r>
        <w:rPr>
          <w:spacing w:val="-7"/>
        </w:rPr>
        <w:t xml:space="preserve"> </w:t>
      </w:r>
      <w:r>
        <w:t>ne</w:t>
      </w:r>
      <w:r>
        <w:rPr>
          <w:spacing w:val="-8"/>
        </w:rPr>
        <w:t xml:space="preserve"> </w:t>
      </w:r>
      <w:r>
        <w:t>contacteront</w:t>
      </w:r>
      <w:r>
        <w:rPr>
          <w:spacing w:val="-7"/>
        </w:rPr>
        <w:t xml:space="preserve"> </w:t>
      </w:r>
      <w:r>
        <w:t>pas</w:t>
      </w:r>
      <w:r>
        <w:rPr>
          <w:spacing w:val="-7"/>
        </w:rPr>
        <w:t xml:space="preserve"> </w:t>
      </w:r>
      <w:r>
        <w:t>les</w:t>
      </w:r>
      <w:r>
        <w:rPr>
          <w:spacing w:val="-5"/>
        </w:rPr>
        <w:t xml:space="preserve"> </w:t>
      </w:r>
      <w:r>
        <w:t>membres</w:t>
      </w:r>
      <w:r>
        <w:rPr>
          <w:spacing w:val="-7"/>
        </w:rPr>
        <w:t xml:space="preserve"> </w:t>
      </w:r>
      <w:r>
        <w:t>de</w:t>
      </w:r>
      <w:r>
        <w:rPr>
          <w:spacing w:val="-8"/>
        </w:rPr>
        <w:t xml:space="preserve"> </w:t>
      </w:r>
      <w:r>
        <w:t>la Commission</w:t>
      </w:r>
      <w:r>
        <w:rPr>
          <w:spacing w:val="-9"/>
        </w:rPr>
        <w:t xml:space="preserve"> </w:t>
      </w:r>
      <w:r>
        <w:t>passation</w:t>
      </w:r>
      <w:r>
        <w:rPr>
          <w:spacing w:val="-9"/>
        </w:rPr>
        <w:t xml:space="preserve"> </w:t>
      </w:r>
      <w:r>
        <w:t>des</w:t>
      </w:r>
      <w:r>
        <w:rPr>
          <w:spacing w:val="-9"/>
        </w:rPr>
        <w:t xml:space="preserve"> </w:t>
      </w:r>
      <w:r>
        <w:t>marchés</w:t>
      </w:r>
      <w:r>
        <w:rPr>
          <w:spacing w:val="-7"/>
        </w:rPr>
        <w:t xml:space="preserve"> </w:t>
      </w:r>
      <w:r>
        <w:t>et</w:t>
      </w:r>
      <w:r>
        <w:rPr>
          <w:spacing w:val="-9"/>
        </w:rPr>
        <w:t xml:space="preserve"> </w:t>
      </w:r>
      <w:r>
        <w:t>de</w:t>
      </w:r>
      <w:r>
        <w:rPr>
          <w:spacing w:val="-11"/>
        </w:rPr>
        <w:t xml:space="preserve"> </w:t>
      </w:r>
      <w:r>
        <w:t>la</w:t>
      </w:r>
      <w:r>
        <w:rPr>
          <w:spacing w:val="-10"/>
        </w:rPr>
        <w:t xml:space="preserve"> </w:t>
      </w:r>
      <w:r>
        <w:t>sous-commission</w:t>
      </w:r>
      <w:r>
        <w:rPr>
          <w:spacing w:val="-9"/>
        </w:rPr>
        <w:t xml:space="preserve"> </w:t>
      </w:r>
      <w:r>
        <w:t>d’analyse</w:t>
      </w:r>
      <w:r>
        <w:rPr>
          <w:spacing w:val="-8"/>
        </w:rPr>
        <w:t xml:space="preserve"> </w:t>
      </w:r>
      <w:r>
        <w:t>pour</w:t>
      </w:r>
      <w:r>
        <w:rPr>
          <w:spacing w:val="-10"/>
        </w:rPr>
        <w:t xml:space="preserve"> </w:t>
      </w:r>
      <w:r>
        <w:t>des</w:t>
      </w:r>
      <w:r>
        <w:rPr>
          <w:spacing w:val="-9"/>
        </w:rPr>
        <w:t xml:space="preserve"> </w:t>
      </w:r>
      <w:r>
        <w:t>questions</w:t>
      </w:r>
      <w:r>
        <w:rPr>
          <w:spacing w:val="-9"/>
        </w:rPr>
        <w:t xml:space="preserve"> </w:t>
      </w:r>
      <w:r>
        <w:t>ayant</w:t>
      </w:r>
      <w:r>
        <w:rPr>
          <w:spacing w:val="-9"/>
        </w:rPr>
        <w:t xml:space="preserve"> </w:t>
      </w:r>
      <w:r>
        <w:t>trait</w:t>
      </w:r>
      <w:r>
        <w:rPr>
          <w:spacing w:val="-9"/>
        </w:rPr>
        <w:t xml:space="preserve"> </w:t>
      </w:r>
      <w:r>
        <w:t>à</w:t>
      </w:r>
      <w:r>
        <w:rPr>
          <w:spacing w:val="-11"/>
        </w:rPr>
        <w:t xml:space="preserve"> </w:t>
      </w:r>
      <w:r>
        <w:t>leurs</w:t>
      </w:r>
      <w:r>
        <w:rPr>
          <w:spacing w:val="-7"/>
        </w:rPr>
        <w:t xml:space="preserve"> </w:t>
      </w:r>
      <w:r>
        <w:t>offres, entre l’ouverture des plis et l’attribution du Marché.</w:t>
      </w:r>
    </w:p>
    <w:p w14:paraId="45565D4F" w14:textId="77777777" w:rsidR="00796EEB" w:rsidRDefault="00796EEB" w:rsidP="00796EEB">
      <w:pPr>
        <w:spacing w:before="122"/>
        <w:ind w:left="96"/>
        <w:jc w:val="both"/>
        <w:rPr>
          <w:b/>
          <w:sz w:val="28"/>
        </w:rPr>
      </w:pPr>
      <w:bookmarkStart w:id="34" w:name="_bookmark33"/>
      <w:bookmarkEnd w:id="34"/>
      <w:r>
        <w:rPr>
          <w:b/>
          <w:sz w:val="28"/>
        </w:rPr>
        <w:t>Détermination</w:t>
      </w:r>
      <w:r>
        <w:rPr>
          <w:b/>
          <w:spacing w:val="-4"/>
          <w:sz w:val="28"/>
        </w:rPr>
        <w:t xml:space="preserve"> </w:t>
      </w:r>
      <w:r>
        <w:rPr>
          <w:b/>
          <w:sz w:val="28"/>
        </w:rPr>
        <w:t>de</w:t>
      </w:r>
      <w:r>
        <w:rPr>
          <w:b/>
          <w:spacing w:val="-6"/>
          <w:sz w:val="28"/>
        </w:rPr>
        <w:t xml:space="preserve"> </w:t>
      </w:r>
      <w:r>
        <w:rPr>
          <w:b/>
          <w:sz w:val="28"/>
        </w:rPr>
        <w:t>la</w:t>
      </w:r>
      <w:r>
        <w:rPr>
          <w:b/>
          <w:spacing w:val="-7"/>
          <w:sz w:val="28"/>
        </w:rPr>
        <w:t xml:space="preserve"> </w:t>
      </w:r>
      <w:r>
        <w:rPr>
          <w:b/>
          <w:sz w:val="28"/>
        </w:rPr>
        <w:t>conformité</w:t>
      </w:r>
      <w:r>
        <w:rPr>
          <w:b/>
          <w:spacing w:val="-3"/>
          <w:sz w:val="28"/>
        </w:rPr>
        <w:t xml:space="preserve"> </w:t>
      </w:r>
      <w:r>
        <w:rPr>
          <w:b/>
          <w:sz w:val="28"/>
        </w:rPr>
        <w:t>des</w:t>
      </w:r>
      <w:r>
        <w:rPr>
          <w:b/>
          <w:spacing w:val="-2"/>
          <w:sz w:val="28"/>
        </w:rPr>
        <w:t xml:space="preserve"> </w:t>
      </w:r>
      <w:r>
        <w:rPr>
          <w:b/>
          <w:sz w:val="28"/>
        </w:rPr>
        <w:t>offres</w:t>
      </w:r>
      <w:r>
        <w:rPr>
          <w:b/>
          <w:spacing w:val="-3"/>
          <w:sz w:val="28"/>
        </w:rPr>
        <w:t xml:space="preserve"> </w:t>
      </w:r>
      <w:r>
        <w:rPr>
          <w:b/>
          <w:sz w:val="28"/>
        </w:rPr>
        <w:t>et</w:t>
      </w:r>
      <w:r>
        <w:rPr>
          <w:b/>
          <w:spacing w:val="-4"/>
          <w:sz w:val="28"/>
        </w:rPr>
        <w:t xml:space="preserve"> </w:t>
      </w:r>
      <w:r>
        <w:rPr>
          <w:b/>
          <w:sz w:val="28"/>
        </w:rPr>
        <w:t>évaluation</w:t>
      </w:r>
      <w:r>
        <w:rPr>
          <w:b/>
          <w:spacing w:val="-7"/>
          <w:sz w:val="28"/>
        </w:rPr>
        <w:t xml:space="preserve"> </w:t>
      </w:r>
      <w:r>
        <w:rPr>
          <w:b/>
          <w:sz w:val="28"/>
        </w:rPr>
        <w:t>au</w:t>
      </w:r>
      <w:r>
        <w:rPr>
          <w:b/>
          <w:spacing w:val="-3"/>
          <w:sz w:val="28"/>
        </w:rPr>
        <w:t xml:space="preserve"> </w:t>
      </w:r>
      <w:r>
        <w:rPr>
          <w:b/>
          <w:sz w:val="28"/>
        </w:rPr>
        <w:t>plan</w:t>
      </w:r>
      <w:r>
        <w:rPr>
          <w:b/>
          <w:spacing w:val="-3"/>
          <w:sz w:val="28"/>
        </w:rPr>
        <w:t xml:space="preserve"> </w:t>
      </w:r>
      <w:r>
        <w:rPr>
          <w:b/>
          <w:spacing w:val="-2"/>
          <w:sz w:val="28"/>
        </w:rPr>
        <w:t>technique</w:t>
      </w:r>
    </w:p>
    <w:p w14:paraId="1D4679B1" w14:textId="77777777" w:rsidR="00796EEB" w:rsidRDefault="00796EEB" w:rsidP="00796EEB">
      <w:pPr>
        <w:pStyle w:val="Paragraphedeliste"/>
        <w:numPr>
          <w:ilvl w:val="1"/>
          <w:numId w:val="146"/>
        </w:numPr>
        <w:tabs>
          <w:tab w:val="left" w:pos="669"/>
        </w:tabs>
        <w:spacing w:before="119" w:line="360" w:lineRule="auto"/>
        <w:ind w:right="233" w:firstLine="0"/>
        <w:jc w:val="both"/>
        <w:rPr>
          <w:sz w:val="24"/>
        </w:rPr>
      </w:pPr>
      <w:r>
        <w:rPr>
          <w:sz w:val="24"/>
        </w:rPr>
        <w:t>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w:t>
      </w:r>
    </w:p>
    <w:p w14:paraId="33B7348C" w14:textId="77777777" w:rsidR="00796EEB" w:rsidRDefault="00796EEB" w:rsidP="00796EEB">
      <w:pPr>
        <w:pStyle w:val="Paragraphedeliste"/>
        <w:numPr>
          <w:ilvl w:val="1"/>
          <w:numId w:val="146"/>
        </w:numPr>
        <w:tabs>
          <w:tab w:val="left" w:pos="638"/>
        </w:tabs>
        <w:spacing w:before="61" w:line="360" w:lineRule="auto"/>
        <w:ind w:right="234" w:firstLine="0"/>
        <w:jc w:val="both"/>
        <w:rPr>
          <w:sz w:val="24"/>
        </w:rPr>
      </w:pPr>
      <w:r>
        <w:rPr>
          <w:sz w:val="24"/>
        </w:rPr>
        <w:t>La</w:t>
      </w:r>
      <w:r>
        <w:rPr>
          <w:spacing w:val="-4"/>
          <w:sz w:val="24"/>
        </w:rPr>
        <w:t xml:space="preserve"> </w:t>
      </w:r>
      <w:r>
        <w:rPr>
          <w:sz w:val="24"/>
        </w:rPr>
        <w:t>Sous-commission</w:t>
      </w:r>
      <w:r>
        <w:rPr>
          <w:spacing w:val="-3"/>
          <w:sz w:val="24"/>
        </w:rPr>
        <w:t xml:space="preserve"> </w:t>
      </w:r>
      <w:r>
        <w:rPr>
          <w:sz w:val="24"/>
        </w:rPr>
        <w:t>d’analyse</w:t>
      </w:r>
      <w:r>
        <w:rPr>
          <w:spacing w:val="-2"/>
          <w:sz w:val="24"/>
        </w:rPr>
        <w:t xml:space="preserve"> </w:t>
      </w:r>
      <w:r>
        <w:rPr>
          <w:sz w:val="24"/>
        </w:rPr>
        <w:t>déterminera</w:t>
      </w:r>
      <w:r>
        <w:rPr>
          <w:spacing w:val="-1"/>
          <w:sz w:val="24"/>
        </w:rPr>
        <w:t xml:space="preserve"> </w:t>
      </w:r>
      <w:r>
        <w:rPr>
          <w:spacing w:val="17"/>
          <w:sz w:val="24"/>
        </w:rPr>
        <w:t xml:space="preserve">ensuite </w:t>
      </w:r>
      <w:r>
        <w:rPr>
          <w:sz w:val="24"/>
        </w:rPr>
        <w:t>si</w:t>
      </w:r>
      <w:r>
        <w:rPr>
          <w:spacing w:val="-3"/>
          <w:sz w:val="24"/>
        </w:rPr>
        <w:t xml:space="preserve"> </w:t>
      </w:r>
      <w:r>
        <w:rPr>
          <w:sz w:val="24"/>
        </w:rPr>
        <w:t>l’offre</w:t>
      </w:r>
      <w:r>
        <w:rPr>
          <w:spacing w:val="-2"/>
          <w:sz w:val="24"/>
        </w:rPr>
        <w:t xml:space="preserve"> </w:t>
      </w:r>
      <w:r>
        <w:rPr>
          <w:sz w:val="24"/>
        </w:rPr>
        <w:t>est</w:t>
      </w:r>
      <w:r>
        <w:rPr>
          <w:spacing w:val="-3"/>
          <w:sz w:val="24"/>
        </w:rPr>
        <w:t xml:space="preserve"> </w:t>
      </w:r>
      <w:r>
        <w:rPr>
          <w:sz w:val="24"/>
        </w:rPr>
        <w:t>conforme</w:t>
      </w:r>
      <w:r>
        <w:rPr>
          <w:spacing w:val="-3"/>
          <w:sz w:val="24"/>
        </w:rPr>
        <w:t xml:space="preserve"> </w:t>
      </w:r>
      <w:r>
        <w:rPr>
          <w:sz w:val="24"/>
        </w:rPr>
        <w:t>pour</w:t>
      </w:r>
      <w:r>
        <w:rPr>
          <w:spacing w:val="-3"/>
          <w:sz w:val="24"/>
        </w:rPr>
        <w:t xml:space="preserve"> </w:t>
      </w:r>
      <w:r>
        <w:rPr>
          <w:sz w:val="24"/>
        </w:rPr>
        <w:t>l’essentiel</w:t>
      </w:r>
      <w:r>
        <w:rPr>
          <w:spacing w:val="-1"/>
          <w:sz w:val="24"/>
        </w:rPr>
        <w:t xml:space="preserve"> </w:t>
      </w:r>
      <w:r>
        <w:rPr>
          <w:sz w:val="24"/>
        </w:rPr>
        <w:t>aux</w:t>
      </w:r>
      <w:r>
        <w:rPr>
          <w:spacing w:val="-1"/>
          <w:sz w:val="24"/>
        </w:rPr>
        <w:t xml:space="preserve"> </w:t>
      </w:r>
      <w:r>
        <w:rPr>
          <w:sz w:val="24"/>
        </w:rPr>
        <w:t>dispositions du</w:t>
      </w:r>
      <w:r>
        <w:rPr>
          <w:spacing w:val="-8"/>
          <w:sz w:val="24"/>
        </w:rPr>
        <w:t xml:space="preserve"> </w:t>
      </w:r>
      <w:r>
        <w:rPr>
          <w:sz w:val="24"/>
        </w:rPr>
        <w:t>Dossier</w:t>
      </w:r>
      <w:r>
        <w:rPr>
          <w:spacing w:val="-9"/>
          <w:sz w:val="24"/>
        </w:rPr>
        <w:t xml:space="preserve"> </w:t>
      </w:r>
      <w:r>
        <w:rPr>
          <w:sz w:val="24"/>
        </w:rPr>
        <w:t>d’Appel</w:t>
      </w:r>
      <w:r>
        <w:rPr>
          <w:spacing w:val="-8"/>
          <w:sz w:val="24"/>
        </w:rPr>
        <w:t xml:space="preserve"> </w:t>
      </w:r>
      <w:r>
        <w:rPr>
          <w:sz w:val="24"/>
        </w:rPr>
        <w:t>d’Offres</w:t>
      </w:r>
      <w:r>
        <w:rPr>
          <w:spacing w:val="-8"/>
          <w:sz w:val="24"/>
        </w:rPr>
        <w:t xml:space="preserve"> </w:t>
      </w:r>
      <w:r>
        <w:rPr>
          <w:sz w:val="24"/>
        </w:rPr>
        <w:t>en</w:t>
      </w:r>
      <w:r>
        <w:rPr>
          <w:spacing w:val="-8"/>
          <w:sz w:val="24"/>
        </w:rPr>
        <w:t xml:space="preserve"> </w:t>
      </w:r>
      <w:r>
        <w:rPr>
          <w:sz w:val="24"/>
        </w:rPr>
        <w:t>se</w:t>
      </w:r>
      <w:r>
        <w:rPr>
          <w:spacing w:val="-9"/>
          <w:sz w:val="24"/>
        </w:rPr>
        <w:t xml:space="preserve"> </w:t>
      </w:r>
      <w:r>
        <w:rPr>
          <w:sz w:val="24"/>
        </w:rPr>
        <w:t>basant</w:t>
      </w:r>
      <w:r>
        <w:rPr>
          <w:spacing w:val="-8"/>
          <w:sz w:val="24"/>
        </w:rPr>
        <w:t xml:space="preserve"> </w:t>
      </w:r>
      <w:r>
        <w:rPr>
          <w:sz w:val="24"/>
        </w:rPr>
        <w:t>sur</w:t>
      </w:r>
      <w:r>
        <w:rPr>
          <w:spacing w:val="-9"/>
          <w:sz w:val="24"/>
        </w:rPr>
        <w:t xml:space="preserve"> </w:t>
      </w:r>
      <w:r>
        <w:rPr>
          <w:sz w:val="24"/>
        </w:rPr>
        <w:t>son</w:t>
      </w:r>
      <w:r>
        <w:rPr>
          <w:spacing w:val="-8"/>
          <w:sz w:val="24"/>
        </w:rPr>
        <w:t xml:space="preserve"> </w:t>
      </w:r>
      <w:r>
        <w:rPr>
          <w:sz w:val="24"/>
        </w:rPr>
        <w:t>contenu</w:t>
      </w:r>
      <w:r>
        <w:rPr>
          <w:spacing w:val="-9"/>
          <w:sz w:val="24"/>
        </w:rPr>
        <w:t xml:space="preserve"> </w:t>
      </w:r>
      <w:r>
        <w:rPr>
          <w:sz w:val="24"/>
        </w:rPr>
        <w:t>sans</w:t>
      </w:r>
      <w:r>
        <w:rPr>
          <w:spacing w:val="-8"/>
          <w:sz w:val="24"/>
        </w:rPr>
        <w:t xml:space="preserve"> </w:t>
      </w:r>
      <w:r>
        <w:rPr>
          <w:sz w:val="24"/>
        </w:rPr>
        <w:t>avoir</w:t>
      </w:r>
      <w:r>
        <w:rPr>
          <w:spacing w:val="-9"/>
          <w:sz w:val="24"/>
        </w:rPr>
        <w:t xml:space="preserve"> </w:t>
      </w:r>
      <w:r>
        <w:rPr>
          <w:sz w:val="24"/>
        </w:rPr>
        <w:t>recours</w:t>
      </w:r>
      <w:r>
        <w:rPr>
          <w:spacing w:val="-7"/>
          <w:sz w:val="24"/>
        </w:rPr>
        <w:t xml:space="preserve"> </w:t>
      </w:r>
      <w:r>
        <w:rPr>
          <w:sz w:val="24"/>
        </w:rPr>
        <w:t>à</w:t>
      </w:r>
      <w:r>
        <w:rPr>
          <w:spacing w:val="-9"/>
          <w:sz w:val="24"/>
        </w:rPr>
        <w:t xml:space="preserve"> </w:t>
      </w:r>
      <w:r>
        <w:rPr>
          <w:sz w:val="24"/>
        </w:rPr>
        <w:t>des</w:t>
      </w:r>
      <w:r>
        <w:rPr>
          <w:spacing w:val="-8"/>
          <w:sz w:val="24"/>
        </w:rPr>
        <w:t xml:space="preserve"> </w:t>
      </w:r>
      <w:r>
        <w:rPr>
          <w:sz w:val="24"/>
        </w:rPr>
        <w:t>éléments</w:t>
      </w:r>
      <w:r>
        <w:rPr>
          <w:spacing w:val="-8"/>
          <w:sz w:val="24"/>
        </w:rPr>
        <w:t xml:space="preserve"> </w:t>
      </w:r>
      <w:r>
        <w:rPr>
          <w:sz w:val="24"/>
        </w:rPr>
        <w:t>de</w:t>
      </w:r>
      <w:r>
        <w:rPr>
          <w:spacing w:val="-9"/>
          <w:sz w:val="24"/>
        </w:rPr>
        <w:t xml:space="preserve"> </w:t>
      </w:r>
      <w:r>
        <w:rPr>
          <w:sz w:val="24"/>
        </w:rPr>
        <w:t>preuve</w:t>
      </w:r>
      <w:r>
        <w:rPr>
          <w:spacing w:val="-7"/>
          <w:sz w:val="24"/>
        </w:rPr>
        <w:t xml:space="preserve"> </w:t>
      </w:r>
      <w:r>
        <w:rPr>
          <w:sz w:val="24"/>
        </w:rPr>
        <w:t>extrinsèques. A ce titre, la Sous-commission d’Analyse :</w:t>
      </w:r>
    </w:p>
    <w:p w14:paraId="1667B002" w14:textId="77777777" w:rsidR="00796EEB" w:rsidRDefault="00796EEB" w:rsidP="00796EEB">
      <w:pPr>
        <w:pStyle w:val="Paragraphedeliste"/>
        <w:numPr>
          <w:ilvl w:val="2"/>
          <w:numId w:val="146"/>
        </w:numPr>
        <w:tabs>
          <w:tab w:val="left" w:pos="814"/>
          <w:tab w:val="left" w:pos="816"/>
        </w:tabs>
        <w:spacing w:before="58" w:line="360" w:lineRule="auto"/>
        <w:ind w:right="236"/>
        <w:jc w:val="both"/>
        <w:rPr>
          <w:sz w:val="24"/>
        </w:rPr>
      </w:pPr>
      <w:proofErr w:type="gramStart"/>
      <w:r>
        <w:rPr>
          <w:sz w:val="24"/>
        </w:rPr>
        <w:t>examinera</w:t>
      </w:r>
      <w:proofErr w:type="gramEnd"/>
      <w:r>
        <w:rPr>
          <w:sz w:val="24"/>
        </w:rPr>
        <w:t xml:space="preserve"> l’offre pour confirmer que toutes les conditions spécifiées dans le RPAO et le CCAP ont été acceptées par le Soumissionnaire sans divergence ou réserve substantielle ;</w:t>
      </w:r>
    </w:p>
    <w:p w14:paraId="22D80BB4" w14:textId="77777777" w:rsidR="00796EEB" w:rsidRDefault="00796EEB" w:rsidP="00796EEB">
      <w:pPr>
        <w:pStyle w:val="Paragraphedeliste"/>
        <w:numPr>
          <w:ilvl w:val="2"/>
          <w:numId w:val="146"/>
        </w:numPr>
        <w:tabs>
          <w:tab w:val="left" w:pos="816"/>
          <w:tab w:val="left" w:pos="875"/>
        </w:tabs>
        <w:spacing w:before="59" w:line="360" w:lineRule="auto"/>
        <w:ind w:right="238"/>
        <w:jc w:val="both"/>
        <w:rPr>
          <w:sz w:val="24"/>
        </w:rPr>
      </w:pPr>
      <w:proofErr w:type="gramStart"/>
      <w:r>
        <w:rPr>
          <w:sz w:val="24"/>
        </w:rPr>
        <w:t>évaluera</w:t>
      </w:r>
      <w:proofErr w:type="gramEnd"/>
      <w:r>
        <w:rPr>
          <w:spacing w:val="40"/>
          <w:sz w:val="24"/>
        </w:rPr>
        <w:t xml:space="preserve"> </w:t>
      </w:r>
      <w:r>
        <w:rPr>
          <w:sz w:val="24"/>
        </w:rPr>
        <w:t>les aspects techniques de l’offre présentée conformément à la clause 13.1.b du RGAO afin de s’assurer</w:t>
      </w:r>
      <w:r>
        <w:rPr>
          <w:spacing w:val="29"/>
          <w:sz w:val="24"/>
        </w:rPr>
        <w:t xml:space="preserve"> </w:t>
      </w:r>
      <w:r>
        <w:rPr>
          <w:sz w:val="24"/>
        </w:rPr>
        <w:t>que</w:t>
      </w:r>
      <w:r>
        <w:rPr>
          <w:spacing w:val="30"/>
          <w:sz w:val="24"/>
        </w:rPr>
        <w:t xml:space="preserve"> </w:t>
      </w:r>
      <w:r>
        <w:rPr>
          <w:sz w:val="24"/>
        </w:rPr>
        <w:t>toutes</w:t>
      </w:r>
      <w:r>
        <w:rPr>
          <w:spacing w:val="32"/>
          <w:sz w:val="24"/>
        </w:rPr>
        <w:t xml:space="preserve"> </w:t>
      </w:r>
      <w:r>
        <w:rPr>
          <w:sz w:val="24"/>
        </w:rPr>
        <w:t>les</w:t>
      </w:r>
      <w:r>
        <w:rPr>
          <w:spacing w:val="31"/>
          <w:sz w:val="24"/>
        </w:rPr>
        <w:t xml:space="preserve"> </w:t>
      </w:r>
      <w:r>
        <w:rPr>
          <w:sz w:val="24"/>
        </w:rPr>
        <w:t>stipulations</w:t>
      </w:r>
      <w:r>
        <w:rPr>
          <w:spacing w:val="32"/>
          <w:sz w:val="24"/>
        </w:rPr>
        <w:t xml:space="preserve"> </w:t>
      </w:r>
      <w:r>
        <w:rPr>
          <w:sz w:val="24"/>
        </w:rPr>
        <w:t>du</w:t>
      </w:r>
      <w:r>
        <w:rPr>
          <w:spacing w:val="-14"/>
          <w:sz w:val="24"/>
        </w:rPr>
        <w:t xml:space="preserve"> </w:t>
      </w:r>
      <w:r>
        <w:rPr>
          <w:sz w:val="24"/>
        </w:rPr>
        <w:t>Bordereau</w:t>
      </w:r>
      <w:r>
        <w:rPr>
          <w:spacing w:val="-14"/>
          <w:sz w:val="24"/>
        </w:rPr>
        <w:t xml:space="preserve"> </w:t>
      </w:r>
      <w:r>
        <w:rPr>
          <w:sz w:val="24"/>
        </w:rPr>
        <w:t>des</w:t>
      </w:r>
      <w:r>
        <w:rPr>
          <w:spacing w:val="-14"/>
          <w:sz w:val="24"/>
        </w:rPr>
        <w:t xml:space="preserve"> </w:t>
      </w:r>
      <w:r>
        <w:rPr>
          <w:sz w:val="24"/>
        </w:rPr>
        <w:t>prix,</w:t>
      </w:r>
      <w:r>
        <w:rPr>
          <w:spacing w:val="-14"/>
          <w:sz w:val="24"/>
        </w:rPr>
        <w:t xml:space="preserve"> </w:t>
      </w:r>
      <w:r>
        <w:rPr>
          <w:sz w:val="24"/>
        </w:rPr>
        <w:t>la</w:t>
      </w:r>
      <w:r>
        <w:rPr>
          <w:spacing w:val="-15"/>
          <w:sz w:val="24"/>
        </w:rPr>
        <w:t xml:space="preserve"> </w:t>
      </w:r>
      <w:r>
        <w:rPr>
          <w:sz w:val="24"/>
        </w:rPr>
        <w:t>note</w:t>
      </w:r>
      <w:r>
        <w:rPr>
          <w:spacing w:val="-15"/>
          <w:sz w:val="24"/>
        </w:rPr>
        <w:t xml:space="preserve"> </w:t>
      </w:r>
      <w:r>
        <w:rPr>
          <w:sz w:val="24"/>
        </w:rPr>
        <w:t>méthodologique</w:t>
      </w:r>
      <w:r>
        <w:rPr>
          <w:spacing w:val="-15"/>
          <w:sz w:val="24"/>
        </w:rPr>
        <w:t xml:space="preserve"> </w:t>
      </w:r>
      <w:r>
        <w:rPr>
          <w:sz w:val="24"/>
        </w:rPr>
        <w:t>portant</w:t>
      </w:r>
      <w:r>
        <w:rPr>
          <w:spacing w:val="-14"/>
          <w:sz w:val="24"/>
        </w:rPr>
        <w:t xml:space="preserve"> </w:t>
      </w:r>
      <w:r>
        <w:rPr>
          <w:sz w:val="24"/>
        </w:rPr>
        <w:t>sur</w:t>
      </w:r>
      <w:r>
        <w:rPr>
          <w:spacing w:val="-15"/>
          <w:sz w:val="24"/>
        </w:rPr>
        <w:t xml:space="preserve"> </w:t>
      </w:r>
      <w:r>
        <w:rPr>
          <w:sz w:val="24"/>
        </w:rPr>
        <w:t>une</w:t>
      </w:r>
      <w:r>
        <w:rPr>
          <w:spacing w:val="-15"/>
          <w:sz w:val="24"/>
        </w:rPr>
        <w:t xml:space="preserve"> </w:t>
      </w:r>
      <w:r>
        <w:rPr>
          <w:sz w:val="24"/>
        </w:rPr>
        <w:t>analyse des travaux et précisant l’organisation et le programme que le soumissionnaire compte mettre en place ou en</w:t>
      </w:r>
      <w:r>
        <w:rPr>
          <w:spacing w:val="13"/>
          <w:sz w:val="24"/>
        </w:rPr>
        <w:t xml:space="preserve"> </w:t>
      </w:r>
      <w:r>
        <w:rPr>
          <w:sz w:val="24"/>
        </w:rPr>
        <w:t>œuvre</w:t>
      </w:r>
      <w:r>
        <w:rPr>
          <w:spacing w:val="13"/>
          <w:sz w:val="24"/>
        </w:rPr>
        <w:t xml:space="preserve"> </w:t>
      </w:r>
      <w:r>
        <w:rPr>
          <w:sz w:val="24"/>
        </w:rPr>
        <w:t>pour</w:t>
      </w:r>
      <w:r>
        <w:rPr>
          <w:spacing w:val="14"/>
          <w:sz w:val="24"/>
        </w:rPr>
        <w:t xml:space="preserve"> </w:t>
      </w:r>
      <w:r>
        <w:rPr>
          <w:sz w:val="24"/>
        </w:rPr>
        <w:t>les</w:t>
      </w:r>
      <w:r>
        <w:rPr>
          <w:spacing w:val="16"/>
          <w:sz w:val="24"/>
        </w:rPr>
        <w:t xml:space="preserve"> </w:t>
      </w:r>
      <w:r>
        <w:rPr>
          <w:sz w:val="24"/>
        </w:rPr>
        <w:t>réaliser</w:t>
      </w:r>
      <w:r>
        <w:rPr>
          <w:spacing w:val="12"/>
          <w:sz w:val="24"/>
        </w:rPr>
        <w:t xml:space="preserve"> </w:t>
      </w:r>
      <w:r>
        <w:rPr>
          <w:sz w:val="24"/>
        </w:rPr>
        <w:t>(installations,</w:t>
      </w:r>
      <w:r>
        <w:rPr>
          <w:spacing w:val="14"/>
          <w:sz w:val="24"/>
        </w:rPr>
        <w:t xml:space="preserve"> </w:t>
      </w:r>
      <w:r>
        <w:rPr>
          <w:sz w:val="24"/>
        </w:rPr>
        <w:t>planning,</w:t>
      </w:r>
      <w:r>
        <w:rPr>
          <w:spacing w:val="17"/>
          <w:sz w:val="24"/>
        </w:rPr>
        <w:t xml:space="preserve"> </w:t>
      </w:r>
      <w:r>
        <w:rPr>
          <w:sz w:val="24"/>
        </w:rPr>
        <w:t>PAQ,</w:t>
      </w:r>
      <w:r>
        <w:rPr>
          <w:spacing w:val="16"/>
          <w:sz w:val="24"/>
        </w:rPr>
        <w:t xml:space="preserve"> </w:t>
      </w:r>
      <w:r>
        <w:rPr>
          <w:sz w:val="24"/>
        </w:rPr>
        <w:t>sous-traitance,</w:t>
      </w:r>
      <w:r>
        <w:rPr>
          <w:spacing w:val="15"/>
          <w:sz w:val="24"/>
        </w:rPr>
        <w:t xml:space="preserve"> </w:t>
      </w:r>
      <w:r>
        <w:rPr>
          <w:sz w:val="24"/>
        </w:rPr>
        <w:t>attestation</w:t>
      </w:r>
      <w:r>
        <w:rPr>
          <w:spacing w:val="14"/>
          <w:sz w:val="24"/>
        </w:rPr>
        <w:t xml:space="preserve"> </w:t>
      </w:r>
      <w:r>
        <w:rPr>
          <w:sz w:val="24"/>
        </w:rPr>
        <w:t>de</w:t>
      </w:r>
      <w:r>
        <w:rPr>
          <w:spacing w:val="12"/>
          <w:sz w:val="24"/>
        </w:rPr>
        <w:t xml:space="preserve"> </w:t>
      </w:r>
      <w:r>
        <w:rPr>
          <w:sz w:val="24"/>
        </w:rPr>
        <w:t>visite</w:t>
      </w:r>
      <w:r>
        <w:rPr>
          <w:spacing w:val="13"/>
          <w:sz w:val="24"/>
        </w:rPr>
        <w:t xml:space="preserve"> </w:t>
      </w:r>
      <w:r>
        <w:rPr>
          <w:sz w:val="24"/>
        </w:rPr>
        <w:t>du</w:t>
      </w:r>
      <w:r>
        <w:rPr>
          <w:spacing w:val="13"/>
          <w:sz w:val="24"/>
        </w:rPr>
        <w:t xml:space="preserve"> </w:t>
      </w:r>
      <w:r>
        <w:rPr>
          <w:sz w:val="24"/>
        </w:rPr>
        <w:t>site</w:t>
      </w:r>
      <w:r>
        <w:rPr>
          <w:spacing w:val="13"/>
          <w:sz w:val="24"/>
        </w:rPr>
        <w:t xml:space="preserve"> </w:t>
      </w:r>
      <w:r>
        <w:rPr>
          <w:sz w:val="24"/>
        </w:rPr>
        <w:t>le</w:t>
      </w:r>
      <w:r>
        <w:rPr>
          <w:spacing w:val="16"/>
          <w:sz w:val="24"/>
        </w:rPr>
        <w:t xml:space="preserve"> </w:t>
      </w:r>
      <w:r>
        <w:rPr>
          <w:spacing w:val="-5"/>
          <w:sz w:val="24"/>
        </w:rPr>
        <w:t>cas</w:t>
      </w:r>
    </w:p>
    <w:p w14:paraId="5545BD19"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6F745793" w14:textId="77777777" w:rsidR="00796EEB" w:rsidRDefault="00796EEB" w:rsidP="00796EEB">
      <w:pPr>
        <w:pStyle w:val="Corpsdetexte"/>
        <w:spacing w:before="68"/>
        <w:ind w:left="816"/>
        <w:jc w:val="both"/>
      </w:pPr>
      <w:proofErr w:type="gramStart"/>
      <w:r>
        <w:lastRenderedPageBreak/>
        <w:t>échéant</w:t>
      </w:r>
      <w:proofErr w:type="gramEnd"/>
      <w:r>
        <w:t>,</w:t>
      </w:r>
      <w:r>
        <w:rPr>
          <w:spacing w:val="-3"/>
        </w:rPr>
        <w:t xml:space="preserve"> </w:t>
      </w:r>
      <w:r>
        <w:t>etc.)</w:t>
      </w:r>
      <w:r>
        <w:rPr>
          <w:spacing w:val="-1"/>
        </w:rPr>
        <w:t xml:space="preserve"> </w:t>
      </w:r>
      <w:r>
        <w:t>sont</w:t>
      </w:r>
      <w:r>
        <w:rPr>
          <w:spacing w:val="-1"/>
        </w:rPr>
        <w:t xml:space="preserve"> </w:t>
      </w:r>
      <w:r>
        <w:t>respectées</w:t>
      </w:r>
      <w:r>
        <w:rPr>
          <w:spacing w:val="-1"/>
        </w:rPr>
        <w:t xml:space="preserve"> </w:t>
      </w:r>
      <w:r>
        <w:t>sans</w:t>
      </w:r>
      <w:r>
        <w:rPr>
          <w:spacing w:val="-2"/>
        </w:rPr>
        <w:t xml:space="preserve"> </w:t>
      </w:r>
      <w:r>
        <w:t>divergence</w:t>
      </w:r>
      <w:r>
        <w:rPr>
          <w:spacing w:val="-1"/>
        </w:rPr>
        <w:t xml:space="preserve"> </w:t>
      </w:r>
      <w:r>
        <w:t>ou réserve</w:t>
      </w:r>
      <w:r>
        <w:rPr>
          <w:spacing w:val="-2"/>
        </w:rPr>
        <w:t xml:space="preserve"> substantielle.</w:t>
      </w:r>
    </w:p>
    <w:p w14:paraId="5D508708" w14:textId="77777777" w:rsidR="00796EEB" w:rsidRDefault="00796EEB" w:rsidP="00796EEB">
      <w:pPr>
        <w:pStyle w:val="Paragraphedeliste"/>
        <w:numPr>
          <w:ilvl w:val="1"/>
          <w:numId w:val="146"/>
        </w:numPr>
        <w:tabs>
          <w:tab w:val="left" w:pos="645"/>
        </w:tabs>
        <w:spacing w:before="200" w:line="360" w:lineRule="auto"/>
        <w:ind w:right="238" w:firstLine="0"/>
        <w:jc w:val="both"/>
        <w:rPr>
          <w:sz w:val="24"/>
        </w:rPr>
      </w:pPr>
      <w:r>
        <w:rPr>
          <w:sz w:val="24"/>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755915A5" w14:textId="77777777" w:rsidR="00796EEB" w:rsidRDefault="00796EEB" w:rsidP="00796EEB">
      <w:pPr>
        <w:pStyle w:val="Paragraphedeliste"/>
        <w:numPr>
          <w:ilvl w:val="0"/>
          <w:numId w:val="145"/>
        </w:numPr>
        <w:tabs>
          <w:tab w:val="left" w:pos="1134"/>
        </w:tabs>
        <w:spacing w:before="59"/>
        <w:ind w:left="1134" w:hanging="186"/>
        <w:jc w:val="both"/>
        <w:rPr>
          <w:sz w:val="24"/>
        </w:rPr>
      </w:pPr>
      <w:r>
        <w:rPr>
          <w:sz w:val="24"/>
        </w:rPr>
        <w:t>Affecte</w:t>
      </w:r>
      <w:r>
        <w:rPr>
          <w:spacing w:val="-2"/>
          <w:sz w:val="24"/>
        </w:rPr>
        <w:t xml:space="preserve"> </w:t>
      </w:r>
      <w:r>
        <w:rPr>
          <w:sz w:val="24"/>
        </w:rPr>
        <w:t>sensiblement</w:t>
      </w:r>
      <w:r>
        <w:rPr>
          <w:spacing w:val="-1"/>
          <w:sz w:val="24"/>
        </w:rPr>
        <w:t xml:space="preserve"> </w:t>
      </w:r>
      <w:r>
        <w:rPr>
          <w:sz w:val="24"/>
        </w:rPr>
        <w:t>l’étendue,</w:t>
      </w:r>
      <w:r>
        <w:rPr>
          <w:spacing w:val="-1"/>
          <w:sz w:val="24"/>
        </w:rPr>
        <w:t xml:space="preserve"> </w:t>
      </w:r>
      <w:r>
        <w:rPr>
          <w:sz w:val="24"/>
        </w:rPr>
        <w:t>la</w:t>
      </w:r>
      <w:r>
        <w:rPr>
          <w:spacing w:val="-1"/>
          <w:sz w:val="24"/>
        </w:rPr>
        <w:t xml:space="preserve"> </w:t>
      </w:r>
      <w:r>
        <w:rPr>
          <w:sz w:val="24"/>
        </w:rPr>
        <w:t>qualité</w:t>
      </w:r>
      <w:r>
        <w:rPr>
          <w:spacing w:val="-1"/>
          <w:sz w:val="24"/>
        </w:rPr>
        <w:t xml:space="preserve"> </w:t>
      </w:r>
      <w:r>
        <w:rPr>
          <w:sz w:val="24"/>
        </w:rPr>
        <w:t>ou</w:t>
      </w:r>
      <w:r>
        <w:rPr>
          <w:spacing w:val="-1"/>
          <w:sz w:val="24"/>
        </w:rPr>
        <w:t xml:space="preserve"> </w:t>
      </w:r>
      <w:r>
        <w:rPr>
          <w:sz w:val="24"/>
        </w:rPr>
        <w:t>la</w:t>
      </w:r>
      <w:r>
        <w:rPr>
          <w:spacing w:val="-2"/>
          <w:sz w:val="24"/>
        </w:rPr>
        <w:t xml:space="preserve"> </w:t>
      </w:r>
      <w:r>
        <w:rPr>
          <w:sz w:val="24"/>
        </w:rPr>
        <w:t>réalisation</w:t>
      </w:r>
      <w:r>
        <w:rPr>
          <w:spacing w:val="-1"/>
          <w:sz w:val="24"/>
        </w:rPr>
        <w:t xml:space="preserve"> </w:t>
      </w:r>
      <w:r>
        <w:rPr>
          <w:sz w:val="24"/>
        </w:rPr>
        <w:t>des</w:t>
      </w:r>
      <w:r>
        <w:rPr>
          <w:spacing w:val="-2"/>
          <w:sz w:val="24"/>
        </w:rPr>
        <w:t xml:space="preserve"> </w:t>
      </w:r>
      <w:r>
        <w:rPr>
          <w:sz w:val="24"/>
        </w:rPr>
        <w:t>Travaux</w:t>
      </w:r>
      <w:r>
        <w:rPr>
          <w:spacing w:val="2"/>
          <w:sz w:val="24"/>
        </w:rPr>
        <w:t xml:space="preserve"> </w:t>
      </w:r>
      <w:r>
        <w:rPr>
          <w:spacing w:val="-10"/>
          <w:sz w:val="24"/>
        </w:rPr>
        <w:t>;</w:t>
      </w:r>
    </w:p>
    <w:p w14:paraId="75A04FAD" w14:textId="77777777" w:rsidR="00796EEB" w:rsidRDefault="00796EEB" w:rsidP="00796EEB">
      <w:pPr>
        <w:pStyle w:val="Paragraphedeliste"/>
        <w:numPr>
          <w:ilvl w:val="0"/>
          <w:numId w:val="145"/>
        </w:numPr>
        <w:tabs>
          <w:tab w:val="left" w:pos="1090"/>
          <w:tab w:val="left" w:pos="1198"/>
        </w:tabs>
        <w:spacing w:before="199" w:line="360" w:lineRule="auto"/>
        <w:ind w:left="1090" w:right="235" w:hanging="142"/>
        <w:jc w:val="both"/>
        <w:rPr>
          <w:sz w:val="24"/>
        </w:rPr>
      </w:pPr>
      <w:r>
        <w:rPr>
          <w:sz w:val="24"/>
        </w:rPr>
        <w:t>Limite</w:t>
      </w:r>
      <w:r>
        <w:rPr>
          <w:spacing w:val="-7"/>
          <w:sz w:val="24"/>
        </w:rPr>
        <w:t xml:space="preserve"> </w:t>
      </w:r>
      <w:r>
        <w:rPr>
          <w:sz w:val="24"/>
        </w:rPr>
        <w:t>sensiblement,</w:t>
      </w:r>
      <w:r>
        <w:rPr>
          <w:spacing w:val="-6"/>
          <w:sz w:val="24"/>
        </w:rPr>
        <w:t xml:space="preserve"> </w:t>
      </w:r>
      <w:r>
        <w:rPr>
          <w:sz w:val="24"/>
        </w:rPr>
        <w:t>en</w:t>
      </w:r>
      <w:r>
        <w:rPr>
          <w:spacing w:val="-6"/>
          <w:sz w:val="24"/>
        </w:rPr>
        <w:t xml:space="preserve"> </w:t>
      </w:r>
      <w:r>
        <w:rPr>
          <w:sz w:val="24"/>
        </w:rPr>
        <w:t>contradiction</w:t>
      </w:r>
      <w:r>
        <w:rPr>
          <w:spacing w:val="-6"/>
          <w:sz w:val="24"/>
        </w:rPr>
        <w:t xml:space="preserve"> </w:t>
      </w:r>
      <w:r>
        <w:rPr>
          <w:sz w:val="24"/>
        </w:rPr>
        <w:t>avec</w:t>
      </w:r>
      <w:r>
        <w:rPr>
          <w:spacing w:val="-7"/>
          <w:sz w:val="24"/>
        </w:rPr>
        <w:t xml:space="preserve"> </w:t>
      </w:r>
      <w:r>
        <w:rPr>
          <w:sz w:val="24"/>
        </w:rPr>
        <w:t>le</w:t>
      </w:r>
      <w:r>
        <w:rPr>
          <w:spacing w:val="-6"/>
          <w:sz w:val="24"/>
        </w:rPr>
        <w:t xml:space="preserve"> </w:t>
      </w:r>
      <w:r>
        <w:rPr>
          <w:sz w:val="24"/>
        </w:rPr>
        <w:t>Dossier</w:t>
      </w:r>
      <w:r>
        <w:rPr>
          <w:spacing w:val="-7"/>
          <w:sz w:val="24"/>
        </w:rPr>
        <w:t xml:space="preserve"> </w:t>
      </w:r>
      <w:r>
        <w:rPr>
          <w:sz w:val="24"/>
        </w:rPr>
        <w:t>d’Appel</w:t>
      </w:r>
      <w:r>
        <w:rPr>
          <w:spacing w:val="-5"/>
          <w:sz w:val="24"/>
        </w:rPr>
        <w:t xml:space="preserve"> </w:t>
      </w:r>
      <w:r>
        <w:rPr>
          <w:sz w:val="24"/>
        </w:rPr>
        <w:t>d’Offres,</w:t>
      </w:r>
      <w:r>
        <w:rPr>
          <w:spacing w:val="-6"/>
          <w:sz w:val="24"/>
        </w:rPr>
        <w:t xml:space="preserve"> </w:t>
      </w:r>
      <w:r>
        <w:rPr>
          <w:sz w:val="24"/>
        </w:rPr>
        <w:t>les</w:t>
      </w:r>
      <w:r>
        <w:rPr>
          <w:spacing w:val="-6"/>
          <w:sz w:val="24"/>
        </w:rPr>
        <w:t xml:space="preserve"> </w:t>
      </w:r>
      <w:r>
        <w:rPr>
          <w:sz w:val="24"/>
        </w:rPr>
        <w:t>droits</w:t>
      </w:r>
      <w:r>
        <w:rPr>
          <w:spacing w:val="-5"/>
          <w:sz w:val="24"/>
        </w:rPr>
        <w:t xml:space="preserve"> </w:t>
      </w:r>
      <w:r>
        <w:rPr>
          <w:sz w:val="24"/>
        </w:rPr>
        <w:t>du</w:t>
      </w:r>
      <w:r>
        <w:rPr>
          <w:spacing w:val="-6"/>
          <w:sz w:val="24"/>
        </w:rPr>
        <w:t xml:space="preserve"> </w:t>
      </w:r>
      <w:r>
        <w:rPr>
          <w:sz w:val="24"/>
        </w:rPr>
        <w:t>Maître</w:t>
      </w:r>
      <w:r>
        <w:rPr>
          <w:spacing w:val="-8"/>
          <w:sz w:val="24"/>
        </w:rPr>
        <w:t xml:space="preserve"> </w:t>
      </w:r>
      <w:r>
        <w:rPr>
          <w:sz w:val="24"/>
        </w:rPr>
        <w:t xml:space="preserve">d’Ouvrage ou du Maître d’Ouvrage Délégué ou ses obligations au titre du </w:t>
      </w:r>
      <w:proofErr w:type="gramStart"/>
      <w:r>
        <w:rPr>
          <w:sz w:val="24"/>
        </w:rPr>
        <w:t>Marché;</w:t>
      </w:r>
      <w:proofErr w:type="gramEnd"/>
    </w:p>
    <w:p w14:paraId="221DA00D" w14:textId="77777777" w:rsidR="00796EEB" w:rsidRDefault="00796EEB" w:rsidP="00796EEB">
      <w:pPr>
        <w:pStyle w:val="Paragraphedeliste"/>
        <w:numPr>
          <w:ilvl w:val="0"/>
          <w:numId w:val="145"/>
        </w:numPr>
        <w:tabs>
          <w:tab w:val="left" w:pos="1090"/>
          <w:tab w:val="left" w:pos="1313"/>
        </w:tabs>
        <w:spacing w:before="58" w:line="362" w:lineRule="auto"/>
        <w:ind w:left="1090" w:right="233" w:hanging="142"/>
        <w:jc w:val="both"/>
        <w:rPr>
          <w:sz w:val="24"/>
        </w:rPr>
      </w:pPr>
      <w:r>
        <w:rPr>
          <w:sz w:val="24"/>
        </w:rPr>
        <w:t>Est telle que son acceptation ou sa correction affecterait injustement la compétitivité des autres soumissionnaires qui ont présenté des offres conformes pour l’essentiel au Dossier d’Appel d’Offres.</w:t>
      </w:r>
    </w:p>
    <w:p w14:paraId="6591E478" w14:textId="77777777" w:rsidR="00796EEB" w:rsidRDefault="00796EEB" w:rsidP="00796EEB">
      <w:pPr>
        <w:pStyle w:val="Paragraphedeliste"/>
        <w:numPr>
          <w:ilvl w:val="1"/>
          <w:numId w:val="146"/>
        </w:numPr>
        <w:tabs>
          <w:tab w:val="left" w:pos="672"/>
        </w:tabs>
        <w:spacing w:before="55" w:line="360" w:lineRule="auto"/>
        <w:ind w:right="237" w:firstLine="0"/>
        <w:jc w:val="both"/>
        <w:rPr>
          <w:sz w:val="24"/>
        </w:rPr>
      </w:pPr>
      <w:r>
        <w:rPr>
          <w:sz w:val="24"/>
        </w:rPr>
        <w:t>Si une offre n’est pas conforme pour l’essentiel au Dossier d’Appel d’Offres, elle sera écartée par la Commission des Marchés Compétente et ne pourra être par la suite rendue conforme.</w:t>
      </w:r>
    </w:p>
    <w:p w14:paraId="28F6AFF4" w14:textId="77777777" w:rsidR="00796EEB" w:rsidRDefault="00796EEB" w:rsidP="00796EEB">
      <w:pPr>
        <w:pStyle w:val="Paragraphedeliste"/>
        <w:numPr>
          <w:ilvl w:val="1"/>
          <w:numId w:val="146"/>
        </w:numPr>
        <w:tabs>
          <w:tab w:val="left" w:pos="710"/>
        </w:tabs>
        <w:spacing w:before="60" w:line="360" w:lineRule="auto"/>
        <w:ind w:right="231" w:firstLine="0"/>
        <w:jc w:val="both"/>
        <w:rPr>
          <w:sz w:val="24"/>
        </w:rPr>
      </w:pPr>
      <w:proofErr w:type="gramStart"/>
      <w:r>
        <w:rPr>
          <w:sz w:val="24"/>
        </w:rPr>
        <w:t>le</w:t>
      </w:r>
      <w:proofErr w:type="gramEnd"/>
      <w:r>
        <w:rPr>
          <w:sz w:val="24"/>
        </w:rPr>
        <w:t xml:space="preserve"> Maître d’Ouvrage</w:t>
      </w:r>
      <w:r>
        <w:rPr>
          <w:spacing w:val="40"/>
          <w:sz w:val="24"/>
        </w:rPr>
        <w:t xml:space="preserve"> </w:t>
      </w:r>
      <w:r>
        <w:rPr>
          <w:sz w:val="24"/>
        </w:rPr>
        <w:t>se réserve le droit d’accepter ou de rejeter toute modification, divergence ou réserve. Les</w:t>
      </w:r>
      <w:r>
        <w:rPr>
          <w:spacing w:val="-15"/>
          <w:sz w:val="24"/>
        </w:rPr>
        <w:t xml:space="preserve"> </w:t>
      </w:r>
      <w:r>
        <w:rPr>
          <w:sz w:val="24"/>
        </w:rPr>
        <w:t>modifications,</w:t>
      </w:r>
      <w:r>
        <w:rPr>
          <w:spacing w:val="-12"/>
          <w:sz w:val="24"/>
        </w:rPr>
        <w:t xml:space="preserve"> </w:t>
      </w:r>
      <w:r>
        <w:rPr>
          <w:sz w:val="24"/>
        </w:rPr>
        <w:t>divergences,</w:t>
      </w:r>
      <w:r>
        <w:rPr>
          <w:spacing w:val="-14"/>
          <w:sz w:val="24"/>
        </w:rPr>
        <w:t xml:space="preserve"> </w:t>
      </w:r>
      <w:r>
        <w:rPr>
          <w:sz w:val="24"/>
        </w:rPr>
        <w:t>variantes</w:t>
      </w:r>
      <w:r>
        <w:rPr>
          <w:spacing w:val="-15"/>
          <w:sz w:val="24"/>
        </w:rPr>
        <w:t xml:space="preserve"> </w:t>
      </w:r>
      <w:r>
        <w:rPr>
          <w:sz w:val="24"/>
        </w:rPr>
        <w:t>et</w:t>
      </w:r>
      <w:r>
        <w:rPr>
          <w:spacing w:val="-14"/>
          <w:sz w:val="24"/>
        </w:rPr>
        <w:t xml:space="preserve"> </w:t>
      </w:r>
      <w:r>
        <w:rPr>
          <w:sz w:val="24"/>
        </w:rPr>
        <w:t>autres</w:t>
      </w:r>
      <w:r>
        <w:rPr>
          <w:spacing w:val="-12"/>
          <w:sz w:val="24"/>
        </w:rPr>
        <w:t xml:space="preserve"> </w:t>
      </w:r>
      <w:r>
        <w:rPr>
          <w:sz w:val="24"/>
        </w:rPr>
        <w:t>facteurs</w:t>
      </w:r>
      <w:r>
        <w:rPr>
          <w:spacing w:val="-15"/>
          <w:sz w:val="24"/>
        </w:rPr>
        <w:t xml:space="preserve"> </w:t>
      </w:r>
      <w:r>
        <w:rPr>
          <w:sz w:val="24"/>
        </w:rPr>
        <w:t>qui</w:t>
      </w:r>
      <w:r>
        <w:rPr>
          <w:spacing w:val="-14"/>
          <w:sz w:val="24"/>
        </w:rPr>
        <w:t xml:space="preserve"> </w:t>
      </w:r>
      <w:r>
        <w:rPr>
          <w:sz w:val="24"/>
        </w:rPr>
        <w:t>dépassent</w:t>
      </w:r>
      <w:r>
        <w:rPr>
          <w:spacing w:val="-14"/>
          <w:sz w:val="24"/>
        </w:rPr>
        <w:t xml:space="preserve"> </w:t>
      </w:r>
      <w:r>
        <w:rPr>
          <w:sz w:val="24"/>
        </w:rPr>
        <w:t>les</w:t>
      </w:r>
      <w:r>
        <w:rPr>
          <w:spacing w:val="-15"/>
          <w:sz w:val="24"/>
        </w:rPr>
        <w:t xml:space="preserve"> </w:t>
      </w:r>
      <w:r>
        <w:rPr>
          <w:sz w:val="24"/>
        </w:rPr>
        <w:t>exigences</w:t>
      </w:r>
      <w:r>
        <w:rPr>
          <w:spacing w:val="-14"/>
          <w:sz w:val="24"/>
        </w:rPr>
        <w:t xml:space="preserve"> </w:t>
      </w:r>
      <w:r>
        <w:rPr>
          <w:sz w:val="24"/>
        </w:rPr>
        <w:t>du</w:t>
      </w:r>
      <w:r>
        <w:rPr>
          <w:spacing w:val="-14"/>
          <w:sz w:val="24"/>
        </w:rPr>
        <w:t xml:space="preserve"> </w:t>
      </w:r>
      <w:r>
        <w:rPr>
          <w:sz w:val="24"/>
        </w:rPr>
        <w:t>Dossier</w:t>
      </w:r>
      <w:r>
        <w:rPr>
          <w:spacing w:val="-15"/>
          <w:sz w:val="24"/>
        </w:rPr>
        <w:t xml:space="preserve"> </w:t>
      </w:r>
      <w:r>
        <w:rPr>
          <w:sz w:val="24"/>
        </w:rPr>
        <w:t>d’Appel</w:t>
      </w:r>
      <w:r>
        <w:rPr>
          <w:spacing w:val="-14"/>
          <w:sz w:val="24"/>
        </w:rPr>
        <w:t xml:space="preserve"> </w:t>
      </w:r>
      <w:r>
        <w:rPr>
          <w:sz w:val="24"/>
        </w:rPr>
        <w:t>d’Offres ne doivent pas être pris en compte lors de l’évaluation des offres.</w:t>
      </w:r>
    </w:p>
    <w:p w14:paraId="1AC8EDBF" w14:textId="77777777" w:rsidR="00796EEB" w:rsidRDefault="00796EEB" w:rsidP="00796EEB">
      <w:pPr>
        <w:spacing w:before="125"/>
        <w:ind w:left="96"/>
        <w:jc w:val="both"/>
        <w:rPr>
          <w:b/>
          <w:sz w:val="28"/>
        </w:rPr>
      </w:pPr>
      <w:bookmarkStart w:id="35" w:name="_bookmark34"/>
      <w:bookmarkEnd w:id="35"/>
      <w:r>
        <w:rPr>
          <w:b/>
          <w:sz w:val="28"/>
        </w:rPr>
        <w:t>Critères</w:t>
      </w:r>
      <w:r>
        <w:rPr>
          <w:b/>
          <w:spacing w:val="-7"/>
          <w:sz w:val="28"/>
        </w:rPr>
        <w:t xml:space="preserve"> </w:t>
      </w:r>
      <w:r>
        <w:rPr>
          <w:b/>
          <w:sz w:val="28"/>
        </w:rPr>
        <w:t>d’évaluation</w:t>
      </w:r>
      <w:r>
        <w:rPr>
          <w:b/>
          <w:spacing w:val="-5"/>
          <w:sz w:val="28"/>
        </w:rPr>
        <w:t xml:space="preserve"> </w:t>
      </w:r>
      <w:r>
        <w:rPr>
          <w:b/>
          <w:sz w:val="28"/>
        </w:rPr>
        <w:t>et</w:t>
      </w:r>
      <w:r>
        <w:rPr>
          <w:b/>
          <w:spacing w:val="-6"/>
          <w:sz w:val="28"/>
        </w:rPr>
        <w:t xml:space="preserve"> </w:t>
      </w:r>
      <w:r>
        <w:rPr>
          <w:b/>
          <w:sz w:val="28"/>
        </w:rPr>
        <w:t>de</w:t>
      </w:r>
      <w:r>
        <w:rPr>
          <w:b/>
          <w:spacing w:val="-5"/>
          <w:sz w:val="28"/>
        </w:rPr>
        <w:t xml:space="preserve"> </w:t>
      </w:r>
      <w:r>
        <w:rPr>
          <w:b/>
          <w:sz w:val="28"/>
        </w:rPr>
        <w:t>qualification</w:t>
      </w:r>
      <w:r>
        <w:rPr>
          <w:b/>
          <w:spacing w:val="-8"/>
          <w:sz w:val="28"/>
        </w:rPr>
        <w:t xml:space="preserve"> </w:t>
      </w:r>
      <w:r>
        <w:rPr>
          <w:b/>
          <w:sz w:val="28"/>
        </w:rPr>
        <w:t>du</w:t>
      </w:r>
      <w:r>
        <w:rPr>
          <w:b/>
          <w:spacing w:val="-6"/>
          <w:sz w:val="28"/>
        </w:rPr>
        <w:t xml:space="preserve"> </w:t>
      </w:r>
      <w:r>
        <w:rPr>
          <w:b/>
          <w:spacing w:val="-2"/>
          <w:sz w:val="28"/>
        </w:rPr>
        <w:t>soumissionnaire</w:t>
      </w:r>
    </w:p>
    <w:p w14:paraId="29558484" w14:textId="77777777" w:rsidR="00796EEB" w:rsidRDefault="00796EEB" w:rsidP="00796EEB">
      <w:pPr>
        <w:pStyle w:val="Corpsdetexte"/>
        <w:spacing w:before="116" w:line="360" w:lineRule="auto"/>
        <w:ind w:left="96" w:right="233"/>
        <w:jc w:val="both"/>
      </w:pPr>
      <w:r>
        <w:t>La Sous-commission s’assurera que le Soumissionnaire retenu pour avoir soumis l’offre substantiellement conforme</w:t>
      </w:r>
      <w:r>
        <w:rPr>
          <w:spacing w:val="-7"/>
        </w:rPr>
        <w:t xml:space="preserve"> </w:t>
      </w:r>
      <w:r>
        <w:t>aux</w:t>
      </w:r>
      <w:r>
        <w:rPr>
          <w:spacing w:val="-5"/>
        </w:rPr>
        <w:t xml:space="preserve"> </w:t>
      </w:r>
      <w:r>
        <w:t>dispositions</w:t>
      </w:r>
      <w:r>
        <w:rPr>
          <w:spacing w:val="-7"/>
        </w:rPr>
        <w:t xml:space="preserve"> </w:t>
      </w:r>
      <w:r>
        <w:t>du</w:t>
      </w:r>
      <w:r>
        <w:rPr>
          <w:spacing w:val="-7"/>
        </w:rPr>
        <w:t xml:space="preserve"> </w:t>
      </w:r>
      <w:r>
        <w:t>dossier</w:t>
      </w:r>
      <w:r>
        <w:rPr>
          <w:spacing w:val="-8"/>
        </w:rPr>
        <w:t xml:space="preserve"> </w:t>
      </w:r>
      <w:r>
        <w:t>d’appel</w:t>
      </w:r>
      <w:r>
        <w:rPr>
          <w:spacing w:val="-6"/>
        </w:rPr>
        <w:t xml:space="preserve"> </w:t>
      </w:r>
      <w:r>
        <w:t>d’offres,</w:t>
      </w:r>
      <w:r>
        <w:rPr>
          <w:spacing w:val="-7"/>
        </w:rPr>
        <w:t xml:space="preserve"> </w:t>
      </w:r>
      <w:r>
        <w:t>satisfait</w:t>
      </w:r>
      <w:r>
        <w:rPr>
          <w:spacing w:val="-6"/>
        </w:rPr>
        <w:t xml:space="preserve"> </w:t>
      </w:r>
      <w:r>
        <w:t>aux</w:t>
      </w:r>
      <w:r>
        <w:rPr>
          <w:spacing w:val="-5"/>
        </w:rPr>
        <w:t xml:space="preserve"> </w:t>
      </w:r>
      <w:r>
        <w:t>critères</w:t>
      </w:r>
      <w:r>
        <w:rPr>
          <w:spacing w:val="-9"/>
        </w:rPr>
        <w:t xml:space="preserve"> </w:t>
      </w:r>
      <w:r>
        <w:t>d’évaluation</w:t>
      </w:r>
      <w:r>
        <w:rPr>
          <w:spacing w:val="-6"/>
        </w:rPr>
        <w:t xml:space="preserve"> </w:t>
      </w:r>
      <w:r>
        <w:t>et</w:t>
      </w:r>
      <w:r>
        <w:rPr>
          <w:spacing w:val="-6"/>
        </w:rPr>
        <w:t xml:space="preserve"> </w:t>
      </w:r>
      <w:r>
        <w:t>de</w:t>
      </w:r>
      <w:r>
        <w:rPr>
          <w:spacing w:val="-8"/>
        </w:rPr>
        <w:t xml:space="preserve"> </w:t>
      </w:r>
      <w:r>
        <w:t>qualification</w:t>
      </w:r>
      <w:r>
        <w:rPr>
          <w:spacing w:val="-7"/>
        </w:rPr>
        <w:t xml:space="preserve"> </w:t>
      </w:r>
      <w:r>
        <w:t>stipulés dans le RPAO. Il est essentiel d’éviter tout arbitraire dans la fixation de ces critères.</w:t>
      </w:r>
    </w:p>
    <w:p w14:paraId="50C98468" w14:textId="77777777" w:rsidR="00796EEB" w:rsidRDefault="00796EEB" w:rsidP="00796EEB">
      <w:pPr>
        <w:spacing w:before="123"/>
        <w:ind w:left="96"/>
        <w:jc w:val="both"/>
        <w:rPr>
          <w:b/>
          <w:sz w:val="28"/>
        </w:rPr>
      </w:pPr>
      <w:bookmarkStart w:id="36" w:name="_bookmark35"/>
      <w:bookmarkEnd w:id="36"/>
      <w:r>
        <w:rPr>
          <w:b/>
          <w:sz w:val="28"/>
        </w:rPr>
        <w:t>Correction</w:t>
      </w:r>
      <w:r>
        <w:rPr>
          <w:b/>
          <w:spacing w:val="-5"/>
          <w:sz w:val="28"/>
        </w:rPr>
        <w:t xml:space="preserve"> </w:t>
      </w:r>
      <w:r>
        <w:rPr>
          <w:b/>
          <w:sz w:val="28"/>
        </w:rPr>
        <w:t>des</w:t>
      </w:r>
      <w:r>
        <w:rPr>
          <w:b/>
          <w:spacing w:val="-4"/>
          <w:sz w:val="28"/>
        </w:rPr>
        <w:t xml:space="preserve"> </w:t>
      </w:r>
      <w:r>
        <w:rPr>
          <w:b/>
          <w:spacing w:val="-2"/>
          <w:sz w:val="28"/>
        </w:rPr>
        <w:t>erreurs</w:t>
      </w:r>
    </w:p>
    <w:p w14:paraId="5DE97C6C" w14:textId="77777777" w:rsidR="00796EEB" w:rsidRDefault="00796EEB" w:rsidP="00796EEB">
      <w:pPr>
        <w:pStyle w:val="Paragraphedeliste"/>
        <w:numPr>
          <w:ilvl w:val="1"/>
          <w:numId w:val="144"/>
        </w:numPr>
        <w:tabs>
          <w:tab w:val="left" w:pos="645"/>
        </w:tabs>
        <w:spacing w:before="118" w:line="360" w:lineRule="auto"/>
        <w:ind w:right="237" w:firstLine="0"/>
        <w:jc w:val="both"/>
        <w:rPr>
          <w:sz w:val="24"/>
        </w:rPr>
      </w:pPr>
      <w:r>
        <w:rPr>
          <w:sz w:val="24"/>
        </w:rPr>
        <w:t>La Sous-commission d’analyse vérifiera les offres reconnues conformes pour l’essentiel au Dossier d’Appel d’Offres pour en rectifier les erreurs de calcul éventuelles. La sous- commission d’analyse corrigera les erreurs de la façon suivante :</w:t>
      </w:r>
    </w:p>
    <w:p w14:paraId="615711A0" w14:textId="77777777" w:rsidR="00796EEB" w:rsidRDefault="00796EEB" w:rsidP="00796EEB">
      <w:pPr>
        <w:pStyle w:val="Paragraphedeliste"/>
        <w:numPr>
          <w:ilvl w:val="0"/>
          <w:numId w:val="143"/>
        </w:numPr>
        <w:tabs>
          <w:tab w:val="left" w:pos="325"/>
        </w:tabs>
        <w:spacing w:before="59" w:line="360" w:lineRule="auto"/>
        <w:ind w:right="234" w:firstLine="0"/>
        <w:jc w:val="both"/>
        <w:rPr>
          <w:sz w:val="24"/>
        </w:rPr>
      </w:pPr>
      <w:r>
        <w:rPr>
          <w:sz w:val="24"/>
        </w:rPr>
        <w:t>S’il y</w:t>
      </w:r>
      <w:r>
        <w:rPr>
          <w:spacing w:val="-5"/>
          <w:sz w:val="24"/>
        </w:rPr>
        <w:t xml:space="preserve"> </w:t>
      </w:r>
      <w:r>
        <w:rPr>
          <w:sz w:val="24"/>
        </w:rPr>
        <w:t>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644C1185" w14:textId="77777777" w:rsidR="00796EEB" w:rsidRDefault="00796EEB" w:rsidP="00796EEB">
      <w:pPr>
        <w:pStyle w:val="Paragraphedeliste"/>
        <w:numPr>
          <w:ilvl w:val="0"/>
          <w:numId w:val="143"/>
        </w:numPr>
        <w:tabs>
          <w:tab w:val="left" w:pos="333"/>
        </w:tabs>
        <w:spacing w:before="61" w:line="360" w:lineRule="auto"/>
        <w:ind w:right="238" w:firstLine="0"/>
        <w:jc w:val="both"/>
        <w:rPr>
          <w:sz w:val="24"/>
        </w:rPr>
      </w:pPr>
      <w:r>
        <w:rPr>
          <w:sz w:val="24"/>
        </w:rPr>
        <w:t>Si</w:t>
      </w:r>
      <w:r>
        <w:rPr>
          <w:spacing w:val="-4"/>
          <w:sz w:val="24"/>
        </w:rPr>
        <w:t xml:space="preserve"> </w:t>
      </w:r>
      <w:r>
        <w:rPr>
          <w:sz w:val="24"/>
        </w:rPr>
        <w:t>le</w:t>
      </w:r>
      <w:r>
        <w:rPr>
          <w:spacing w:val="-5"/>
          <w:sz w:val="24"/>
        </w:rPr>
        <w:t xml:space="preserve"> </w:t>
      </w:r>
      <w:r>
        <w:rPr>
          <w:sz w:val="24"/>
        </w:rPr>
        <w:t>total</w:t>
      </w:r>
      <w:r>
        <w:rPr>
          <w:spacing w:val="-4"/>
          <w:sz w:val="24"/>
        </w:rPr>
        <w:t xml:space="preserve"> </w:t>
      </w:r>
      <w:r>
        <w:rPr>
          <w:sz w:val="24"/>
        </w:rPr>
        <w:t>obtenu</w:t>
      </w:r>
      <w:r>
        <w:rPr>
          <w:spacing w:val="-5"/>
          <w:sz w:val="24"/>
        </w:rPr>
        <w:t xml:space="preserve"> </w:t>
      </w:r>
      <w:r>
        <w:rPr>
          <w:sz w:val="24"/>
        </w:rPr>
        <w:t>par</w:t>
      </w:r>
      <w:r>
        <w:rPr>
          <w:spacing w:val="-2"/>
          <w:sz w:val="24"/>
        </w:rPr>
        <w:t xml:space="preserve"> </w:t>
      </w:r>
      <w:r>
        <w:rPr>
          <w:sz w:val="24"/>
        </w:rPr>
        <w:t>addition</w:t>
      </w:r>
      <w:r>
        <w:rPr>
          <w:spacing w:val="-4"/>
          <w:sz w:val="24"/>
        </w:rPr>
        <w:t xml:space="preserve"> </w:t>
      </w:r>
      <w:r>
        <w:rPr>
          <w:sz w:val="24"/>
        </w:rPr>
        <w:t>ou</w:t>
      </w:r>
      <w:r>
        <w:rPr>
          <w:spacing w:val="-5"/>
          <w:sz w:val="24"/>
        </w:rPr>
        <w:t xml:space="preserve"> </w:t>
      </w:r>
      <w:r>
        <w:rPr>
          <w:sz w:val="24"/>
        </w:rPr>
        <w:t>soustraction</w:t>
      </w:r>
      <w:r>
        <w:rPr>
          <w:spacing w:val="-5"/>
          <w:sz w:val="24"/>
        </w:rPr>
        <w:t xml:space="preserve"> </w:t>
      </w:r>
      <w:r>
        <w:rPr>
          <w:sz w:val="24"/>
        </w:rPr>
        <w:t>des</w:t>
      </w:r>
      <w:r>
        <w:rPr>
          <w:spacing w:val="-5"/>
          <w:sz w:val="24"/>
        </w:rPr>
        <w:t xml:space="preserve"> </w:t>
      </w:r>
      <w:r>
        <w:rPr>
          <w:sz w:val="24"/>
        </w:rPr>
        <w:t>sous</w:t>
      </w:r>
      <w:r>
        <w:rPr>
          <w:spacing w:val="-4"/>
          <w:sz w:val="24"/>
        </w:rPr>
        <w:t xml:space="preserve"> </w:t>
      </w:r>
      <w:r>
        <w:rPr>
          <w:sz w:val="24"/>
        </w:rPr>
        <w:t>totaux</w:t>
      </w:r>
      <w:r>
        <w:rPr>
          <w:spacing w:val="-3"/>
          <w:sz w:val="24"/>
        </w:rPr>
        <w:t xml:space="preserve"> </w:t>
      </w:r>
      <w:r>
        <w:rPr>
          <w:sz w:val="24"/>
        </w:rPr>
        <w:t>n’est</w:t>
      </w:r>
      <w:r>
        <w:rPr>
          <w:spacing w:val="-4"/>
          <w:sz w:val="24"/>
        </w:rPr>
        <w:t xml:space="preserve"> </w:t>
      </w:r>
      <w:r>
        <w:rPr>
          <w:sz w:val="24"/>
        </w:rPr>
        <w:t>pas</w:t>
      </w:r>
      <w:r>
        <w:rPr>
          <w:spacing w:val="-5"/>
          <w:sz w:val="24"/>
        </w:rPr>
        <w:t xml:space="preserve"> </w:t>
      </w:r>
      <w:r>
        <w:rPr>
          <w:sz w:val="24"/>
        </w:rPr>
        <w:t>exact,</w:t>
      </w:r>
      <w:r>
        <w:rPr>
          <w:spacing w:val="-4"/>
          <w:sz w:val="24"/>
        </w:rPr>
        <w:t xml:space="preserve"> </w:t>
      </w:r>
      <w:r>
        <w:rPr>
          <w:sz w:val="24"/>
        </w:rPr>
        <w:t>les</w:t>
      </w:r>
      <w:r>
        <w:rPr>
          <w:spacing w:val="-5"/>
          <w:sz w:val="24"/>
        </w:rPr>
        <w:t xml:space="preserve"> </w:t>
      </w:r>
      <w:r>
        <w:rPr>
          <w:sz w:val="24"/>
        </w:rPr>
        <w:t>sous</w:t>
      </w:r>
      <w:r>
        <w:rPr>
          <w:spacing w:val="-4"/>
          <w:sz w:val="24"/>
        </w:rPr>
        <w:t xml:space="preserve"> </w:t>
      </w:r>
      <w:r>
        <w:rPr>
          <w:sz w:val="24"/>
        </w:rPr>
        <w:t>totaux</w:t>
      </w:r>
      <w:r>
        <w:rPr>
          <w:spacing w:val="-3"/>
          <w:sz w:val="24"/>
        </w:rPr>
        <w:t xml:space="preserve"> </w:t>
      </w:r>
      <w:r>
        <w:rPr>
          <w:sz w:val="24"/>
        </w:rPr>
        <w:t>feront</w:t>
      </w:r>
      <w:r>
        <w:rPr>
          <w:spacing w:val="-5"/>
          <w:sz w:val="24"/>
        </w:rPr>
        <w:t xml:space="preserve"> </w:t>
      </w:r>
      <w:r>
        <w:rPr>
          <w:sz w:val="24"/>
        </w:rPr>
        <w:t>foi</w:t>
      </w:r>
      <w:r>
        <w:rPr>
          <w:spacing w:val="-5"/>
          <w:sz w:val="24"/>
        </w:rPr>
        <w:t xml:space="preserve"> </w:t>
      </w:r>
      <w:r>
        <w:rPr>
          <w:sz w:val="24"/>
        </w:rPr>
        <w:t>et</w:t>
      </w:r>
      <w:r>
        <w:rPr>
          <w:spacing w:val="-4"/>
          <w:sz w:val="24"/>
        </w:rPr>
        <w:t xml:space="preserve"> </w:t>
      </w:r>
      <w:r>
        <w:rPr>
          <w:sz w:val="24"/>
        </w:rPr>
        <w:t>le</w:t>
      </w:r>
      <w:r>
        <w:rPr>
          <w:spacing w:val="-5"/>
          <w:sz w:val="24"/>
        </w:rPr>
        <w:t xml:space="preserve"> </w:t>
      </w:r>
      <w:r>
        <w:rPr>
          <w:sz w:val="24"/>
        </w:rPr>
        <w:t>total sera corrigé ;</w:t>
      </w:r>
    </w:p>
    <w:p w14:paraId="554918D2" w14:textId="77777777" w:rsidR="00796EEB" w:rsidRDefault="00796EEB" w:rsidP="00796EEB">
      <w:pPr>
        <w:pStyle w:val="Paragraphedeliste"/>
        <w:numPr>
          <w:ilvl w:val="0"/>
          <w:numId w:val="143"/>
        </w:numPr>
        <w:tabs>
          <w:tab w:val="left" w:pos="321"/>
        </w:tabs>
        <w:spacing w:before="60"/>
        <w:ind w:left="321" w:hanging="225"/>
        <w:jc w:val="both"/>
        <w:rPr>
          <w:sz w:val="24"/>
        </w:rPr>
      </w:pPr>
      <w:r>
        <w:rPr>
          <w:sz w:val="24"/>
        </w:rPr>
        <w:t>En</w:t>
      </w:r>
      <w:r>
        <w:rPr>
          <w:spacing w:val="-3"/>
          <w:sz w:val="24"/>
        </w:rPr>
        <w:t xml:space="preserve"> </w:t>
      </w:r>
      <w:r>
        <w:rPr>
          <w:sz w:val="24"/>
        </w:rPr>
        <w:t>cas</w:t>
      </w:r>
      <w:r>
        <w:rPr>
          <w:spacing w:val="-1"/>
          <w:sz w:val="24"/>
        </w:rPr>
        <w:t xml:space="preserve"> </w:t>
      </w:r>
      <w:r>
        <w:rPr>
          <w:sz w:val="24"/>
        </w:rPr>
        <w:t>de</w:t>
      </w:r>
      <w:r>
        <w:rPr>
          <w:spacing w:val="-1"/>
          <w:sz w:val="24"/>
        </w:rPr>
        <w:t xml:space="preserve"> </w:t>
      </w:r>
      <w:r>
        <w:rPr>
          <w:sz w:val="24"/>
        </w:rPr>
        <w:t>divergence entre</w:t>
      </w:r>
      <w:r>
        <w:rPr>
          <w:spacing w:val="-3"/>
          <w:sz w:val="24"/>
        </w:rPr>
        <w:t xml:space="preserve"> </w:t>
      </w:r>
      <w:r>
        <w:rPr>
          <w:sz w:val="24"/>
        </w:rPr>
        <w:t>les prix</w:t>
      </w:r>
      <w:r>
        <w:rPr>
          <w:spacing w:val="1"/>
          <w:sz w:val="24"/>
        </w:rPr>
        <w:t xml:space="preserve"> </w:t>
      </w:r>
      <w:r>
        <w:rPr>
          <w:sz w:val="24"/>
        </w:rPr>
        <w:t>en</w:t>
      </w:r>
      <w:r>
        <w:rPr>
          <w:spacing w:val="-1"/>
          <w:sz w:val="24"/>
        </w:rPr>
        <w:t xml:space="preserve"> </w:t>
      </w:r>
      <w:r>
        <w:rPr>
          <w:sz w:val="24"/>
        </w:rPr>
        <w:t>chiffres et</w:t>
      </w:r>
      <w:r>
        <w:rPr>
          <w:spacing w:val="58"/>
          <w:sz w:val="24"/>
        </w:rPr>
        <w:t xml:space="preserve"> </w:t>
      </w:r>
      <w:r>
        <w:rPr>
          <w:sz w:val="24"/>
        </w:rPr>
        <w:t>ceux</w:t>
      </w:r>
      <w:r>
        <w:rPr>
          <w:spacing w:val="2"/>
          <w:sz w:val="24"/>
        </w:rPr>
        <w:t xml:space="preserve"> </w:t>
      </w:r>
      <w:r>
        <w:rPr>
          <w:sz w:val="24"/>
        </w:rPr>
        <w:t>en</w:t>
      </w:r>
      <w:r>
        <w:rPr>
          <w:spacing w:val="-1"/>
          <w:sz w:val="24"/>
        </w:rPr>
        <w:t xml:space="preserve"> </w:t>
      </w:r>
      <w:r>
        <w:rPr>
          <w:sz w:val="24"/>
        </w:rPr>
        <w:t>lettres,</w:t>
      </w:r>
      <w:r>
        <w:rPr>
          <w:spacing w:val="59"/>
          <w:sz w:val="24"/>
        </w:rPr>
        <w:t xml:space="preserve"> </w:t>
      </w:r>
      <w:r>
        <w:rPr>
          <w:sz w:val="24"/>
        </w:rPr>
        <w:t>le</w:t>
      </w:r>
      <w:r>
        <w:rPr>
          <w:spacing w:val="-2"/>
          <w:sz w:val="24"/>
        </w:rPr>
        <w:t xml:space="preserve"> </w:t>
      </w:r>
      <w:r>
        <w:rPr>
          <w:sz w:val="24"/>
        </w:rPr>
        <w:t>prix en lettres</w:t>
      </w:r>
      <w:r>
        <w:rPr>
          <w:spacing w:val="-1"/>
          <w:sz w:val="24"/>
        </w:rPr>
        <w:t xml:space="preserve"> </w:t>
      </w:r>
      <w:r>
        <w:rPr>
          <w:sz w:val="24"/>
        </w:rPr>
        <w:t xml:space="preserve">fait </w:t>
      </w:r>
      <w:r>
        <w:rPr>
          <w:spacing w:val="-4"/>
          <w:sz w:val="24"/>
        </w:rPr>
        <w:t>foi.</w:t>
      </w:r>
    </w:p>
    <w:p w14:paraId="704A13A4" w14:textId="77777777" w:rsidR="00796EEB" w:rsidRDefault="00796EEB" w:rsidP="00796EEB">
      <w:pPr>
        <w:pStyle w:val="Paragraphedeliste"/>
        <w:numPr>
          <w:ilvl w:val="1"/>
          <w:numId w:val="144"/>
        </w:numPr>
        <w:tabs>
          <w:tab w:val="left" w:pos="650"/>
        </w:tabs>
        <w:spacing w:before="197" w:line="360" w:lineRule="auto"/>
        <w:ind w:right="231" w:firstLine="0"/>
        <w:jc w:val="both"/>
        <w:rPr>
          <w:sz w:val="24"/>
        </w:rPr>
      </w:pPr>
      <w:r>
        <w:rPr>
          <w:sz w:val="24"/>
        </w:rPr>
        <w:t>Le montant figurant dans la Soumission sera corrigé par la Sous-commission d’analyse, conformément à la procédure de correction d’erreurs susmentionnée et, avec la confirmation du Soumissionnaire, ledit montant sera réputé l’engager.</w:t>
      </w:r>
    </w:p>
    <w:p w14:paraId="64E0753C" w14:textId="77777777" w:rsidR="00796EEB" w:rsidRDefault="00796EEB" w:rsidP="00796EEB">
      <w:pPr>
        <w:pStyle w:val="Paragraphedeliste"/>
        <w:numPr>
          <w:ilvl w:val="1"/>
          <w:numId w:val="144"/>
        </w:numPr>
        <w:tabs>
          <w:tab w:val="left" w:pos="631"/>
        </w:tabs>
        <w:spacing w:before="62"/>
        <w:ind w:left="631" w:hanging="535"/>
        <w:jc w:val="both"/>
        <w:rPr>
          <w:sz w:val="24"/>
        </w:rPr>
      </w:pPr>
      <w:r>
        <w:rPr>
          <w:sz w:val="24"/>
        </w:rPr>
        <w:t>Si</w:t>
      </w:r>
      <w:r>
        <w:rPr>
          <w:spacing w:val="-11"/>
          <w:sz w:val="24"/>
        </w:rPr>
        <w:t xml:space="preserve"> </w:t>
      </w:r>
      <w:r>
        <w:rPr>
          <w:sz w:val="24"/>
        </w:rPr>
        <w:t>le</w:t>
      </w:r>
      <w:r>
        <w:rPr>
          <w:spacing w:val="-8"/>
          <w:sz w:val="24"/>
        </w:rPr>
        <w:t xml:space="preserve"> </w:t>
      </w:r>
      <w:r>
        <w:rPr>
          <w:sz w:val="24"/>
        </w:rPr>
        <w:t>Soumissionnaire</w:t>
      </w:r>
      <w:r>
        <w:rPr>
          <w:spacing w:val="-9"/>
          <w:sz w:val="24"/>
        </w:rPr>
        <w:t xml:space="preserve"> </w:t>
      </w:r>
      <w:r>
        <w:rPr>
          <w:sz w:val="24"/>
        </w:rPr>
        <w:t>ayant</w:t>
      </w:r>
      <w:r>
        <w:rPr>
          <w:spacing w:val="-7"/>
          <w:sz w:val="24"/>
        </w:rPr>
        <w:t xml:space="preserve"> </w:t>
      </w:r>
      <w:r>
        <w:rPr>
          <w:sz w:val="24"/>
        </w:rPr>
        <w:t>présenté</w:t>
      </w:r>
      <w:r>
        <w:rPr>
          <w:spacing w:val="-8"/>
          <w:sz w:val="24"/>
        </w:rPr>
        <w:t xml:space="preserve"> </w:t>
      </w:r>
      <w:r>
        <w:rPr>
          <w:sz w:val="24"/>
        </w:rPr>
        <w:t>l’offre</w:t>
      </w:r>
      <w:r>
        <w:rPr>
          <w:spacing w:val="-8"/>
          <w:sz w:val="24"/>
        </w:rPr>
        <w:t xml:space="preserve"> </w:t>
      </w:r>
      <w:r>
        <w:rPr>
          <w:sz w:val="24"/>
        </w:rPr>
        <w:t>évaluée</w:t>
      </w:r>
      <w:r>
        <w:rPr>
          <w:spacing w:val="-9"/>
          <w:sz w:val="24"/>
        </w:rPr>
        <w:t xml:space="preserve"> </w:t>
      </w:r>
      <w:r>
        <w:rPr>
          <w:sz w:val="24"/>
        </w:rPr>
        <w:t>la</w:t>
      </w:r>
      <w:r>
        <w:rPr>
          <w:spacing w:val="-8"/>
          <w:sz w:val="24"/>
        </w:rPr>
        <w:t xml:space="preserve"> </w:t>
      </w:r>
      <w:r>
        <w:rPr>
          <w:sz w:val="24"/>
        </w:rPr>
        <w:t>moins-</w:t>
      </w:r>
      <w:proofErr w:type="spellStart"/>
      <w:r>
        <w:rPr>
          <w:sz w:val="24"/>
        </w:rPr>
        <w:t>disante</w:t>
      </w:r>
      <w:proofErr w:type="spellEnd"/>
      <w:r>
        <w:rPr>
          <w:sz w:val="24"/>
        </w:rPr>
        <w:t>,</w:t>
      </w:r>
      <w:r>
        <w:rPr>
          <w:spacing w:val="-7"/>
          <w:sz w:val="24"/>
        </w:rPr>
        <w:t xml:space="preserve"> </w:t>
      </w:r>
      <w:r>
        <w:rPr>
          <w:sz w:val="24"/>
        </w:rPr>
        <w:t>n’accepte</w:t>
      </w:r>
      <w:r>
        <w:rPr>
          <w:spacing w:val="-8"/>
          <w:sz w:val="24"/>
        </w:rPr>
        <w:t xml:space="preserve"> </w:t>
      </w:r>
      <w:r>
        <w:rPr>
          <w:sz w:val="24"/>
        </w:rPr>
        <w:t>pas</w:t>
      </w:r>
      <w:r>
        <w:rPr>
          <w:spacing w:val="-7"/>
          <w:sz w:val="24"/>
        </w:rPr>
        <w:t xml:space="preserve"> </w:t>
      </w:r>
      <w:r>
        <w:rPr>
          <w:sz w:val="24"/>
        </w:rPr>
        <w:t>les</w:t>
      </w:r>
      <w:r>
        <w:rPr>
          <w:spacing w:val="-8"/>
          <w:sz w:val="24"/>
        </w:rPr>
        <w:t xml:space="preserve"> </w:t>
      </w:r>
      <w:r>
        <w:rPr>
          <w:sz w:val="24"/>
        </w:rPr>
        <w:t>corrections</w:t>
      </w:r>
      <w:r>
        <w:rPr>
          <w:spacing w:val="-7"/>
          <w:sz w:val="24"/>
        </w:rPr>
        <w:t xml:space="preserve"> </w:t>
      </w:r>
      <w:r>
        <w:rPr>
          <w:spacing w:val="-2"/>
          <w:sz w:val="24"/>
        </w:rPr>
        <w:t>apportées,</w:t>
      </w:r>
    </w:p>
    <w:p w14:paraId="11FE65FA" w14:textId="77777777" w:rsidR="00796EEB" w:rsidRDefault="00796EEB" w:rsidP="00796EEB">
      <w:pPr>
        <w:pStyle w:val="Paragraphedeliste"/>
        <w:jc w:val="both"/>
        <w:rPr>
          <w:sz w:val="24"/>
        </w:rPr>
        <w:sectPr w:rsidR="00796EEB" w:rsidSect="00F44411">
          <w:pgSz w:w="11910" w:h="16840"/>
          <w:pgMar w:top="1040" w:right="283" w:bottom="960" w:left="283" w:header="0" w:footer="712" w:gutter="0"/>
          <w:cols w:space="720"/>
        </w:sectPr>
      </w:pPr>
    </w:p>
    <w:p w14:paraId="679ADFDD" w14:textId="77777777" w:rsidR="00796EEB" w:rsidRDefault="00796EEB" w:rsidP="00796EEB">
      <w:pPr>
        <w:pStyle w:val="Corpsdetexte"/>
        <w:spacing w:before="68"/>
        <w:ind w:left="96"/>
      </w:pPr>
      <w:proofErr w:type="gramStart"/>
      <w:r>
        <w:lastRenderedPageBreak/>
        <w:t>son</w:t>
      </w:r>
      <w:proofErr w:type="gramEnd"/>
      <w:r>
        <w:rPr>
          <w:spacing w:val="-3"/>
        </w:rPr>
        <w:t xml:space="preserve"> </w:t>
      </w:r>
      <w:r>
        <w:t>offre</w:t>
      </w:r>
      <w:r>
        <w:rPr>
          <w:spacing w:val="-3"/>
        </w:rPr>
        <w:t xml:space="preserve"> </w:t>
      </w:r>
      <w:r>
        <w:t>sera</w:t>
      </w:r>
      <w:r>
        <w:rPr>
          <w:spacing w:val="-1"/>
        </w:rPr>
        <w:t xml:space="preserve"> </w:t>
      </w:r>
      <w:r>
        <w:t>écartée et</w:t>
      </w:r>
      <w:r>
        <w:rPr>
          <w:spacing w:val="-1"/>
        </w:rPr>
        <w:t xml:space="preserve"> </w:t>
      </w:r>
      <w:r>
        <w:t>sa</w:t>
      </w:r>
      <w:r>
        <w:rPr>
          <w:spacing w:val="-1"/>
        </w:rPr>
        <w:t xml:space="preserve"> </w:t>
      </w:r>
      <w:r>
        <w:t>caution</w:t>
      </w:r>
      <w:r>
        <w:rPr>
          <w:spacing w:val="-1"/>
        </w:rPr>
        <w:t xml:space="preserve"> </w:t>
      </w:r>
      <w:r>
        <w:t>de</w:t>
      </w:r>
      <w:r>
        <w:rPr>
          <w:spacing w:val="-2"/>
        </w:rPr>
        <w:t xml:space="preserve"> </w:t>
      </w:r>
      <w:r>
        <w:t xml:space="preserve">soumission </w:t>
      </w:r>
      <w:r>
        <w:rPr>
          <w:spacing w:val="-2"/>
        </w:rPr>
        <w:t>saisie.</w:t>
      </w:r>
    </w:p>
    <w:p w14:paraId="3B8B1C65" w14:textId="77777777" w:rsidR="00796EEB" w:rsidRDefault="00796EEB" w:rsidP="00796EEB">
      <w:pPr>
        <w:spacing w:before="264"/>
        <w:ind w:left="96"/>
        <w:rPr>
          <w:b/>
          <w:sz w:val="28"/>
        </w:rPr>
      </w:pPr>
      <w:bookmarkStart w:id="37" w:name="_bookmark36"/>
      <w:bookmarkEnd w:id="37"/>
      <w:r>
        <w:rPr>
          <w:b/>
          <w:sz w:val="28"/>
        </w:rPr>
        <w:t>Conversion</w:t>
      </w:r>
      <w:r>
        <w:rPr>
          <w:b/>
          <w:spacing w:val="-3"/>
          <w:sz w:val="28"/>
        </w:rPr>
        <w:t xml:space="preserve"> </w:t>
      </w:r>
      <w:r>
        <w:rPr>
          <w:b/>
          <w:sz w:val="28"/>
        </w:rPr>
        <w:t>en</w:t>
      </w:r>
      <w:r>
        <w:rPr>
          <w:b/>
          <w:spacing w:val="-5"/>
          <w:sz w:val="28"/>
        </w:rPr>
        <w:t xml:space="preserve"> </w:t>
      </w:r>
      <w:r>
        <w:rPr>
          <w:b/>
          <w:sz w:val="28"/>
        </w:rPr>
        <w:t>une</w:t>
      </w:r>
      <w:r>
        <w:rPr>
          <w:b/>
          <w:spacing w:val="-3"/>
          <w:sz w:val="28"/>
        </w:rPr>
        <w:t xml:space="preserve"> </w:t>
      </w:r>
      <w:r>
        <w:rPr>
          <w:b/>
          <w:sz w:val="28"/>
        </w:rPr>
        <w:t>seule</w:t>
      </w:r>
      <w:r>
        <w:rPr>
          <w:b/>
          <w:spacing w:val="-2"/>
          <w:sz w:val="28"/>
        </w:rPr>
        <w:t xml:space="preserve"> monnaie</w:t>
      </w:r>
    </w:p>
    <w:p w14:paraId="62CD12E0" w14:textId="77777777" w:rsidR="00796EEB" w:rsidRDefault="00796EEB" w:rsidP="00796EEB">
      <w:pPr>
        <w:pStyle w:val="Paragraphedeliste"/>
        <w:numPr>
          <w:ilvl w:val="1"/>
          <w:numId w:val="142"/>
        </w:numPr>
        <w:tabs>
          <w:tab w:val="left" w:pos="640"/>
        </w:tabs>
        <w:spacing w:before="116" w:line="360" w:lineRule="auto"/>
        <w:ind w:right="234" w:firstLine="0"/>
        <w:rPr>
          <w:sz w:val="24"/>
        </w:rPr>
      </w:pPr>
      <w:r>
        <w:rPr>
          <w:sz w:val="24"/>
        </w:rPr>
        <w:t>Pour faciliter l’évaluation et la comparaison des offres, la sous-commission d’analyse convertira</w:t>
      </w:r>
      <w:r>
        <w:rPr>
          <w:spacing w:val="-1"/>
          <w:sz w:val="24"/>
        </w:rPr>
        <w:t xml:space="preserve"> </w:t>
      </w:r>
      <w:r>
        <w:rPr>
          <w:sz w:val="24"/>
        </w:rPr>
        <w:t>les prix des offres exprimés dans les diverses monnaies dans lesquelles le montant de l’offre est payable en francs CFA.</w:t>
      </w:r>
    </w:p>
    <w:p w14:paraId="705A0073" w14:textId="77777777" w:rsidR="00796EEB" w:rsidRDefault="00796EEB" w:rsidP="00796EEB">
      <w:pPr>
        <w:pStyle w:val="Paragraphedeliste"/>
        <w:numPr>
          <w:ilvl w:val="1"/>
          <w:numId w:val="142"/>
        </w:numPr>
        <w:tabs>
          <w:tab w:val="left" w:pos="631"/>
        </w:tabs>
        <w:spacing w:before="60" w:line="360" w:lineRule="auto"/>
        <w:ind w:right="237" w:firstLine="0"/>
        <w:rPr>
          <w:sz w:val="24"/>
        </w:rPr>
      </w:pPr>
      <w:r>
        <w:rPr>
          <w:sz w:val="24"/>
        </w:rPr>
        <w:t>La</w:t>
      </w:r>
      <w:r>
        <w:rPr>
          <w:spacing w:val="-11"/>
          <w:sz w:val="24"/>
        </w:rPr>
        <w:t xml:space="preserve"> </w:t>
      </w:r>
      <w:r>
        <w:rPr>
          <w:sz w:val="24"/>
        </w:rPr>
        <w:t>conversion</w:t>
      </w:r>
      <w:r>
        <w:rPr>
          <w:spacing w:val="-10"/>
          <w:sz w:val="24"/>
        </w:rPr>
        <w:t xml:space="preserve"> </w:t>
      </w:r>
      <w:r>
        <w:rPr>
          <w:sz w:val="24"/>
        </w:rPr>
        <w:t>se</w:t>
      </w:r>
      <w:r>
        <w:rPr>
          <w:spacing w:val="-10"/>
          <w:sz w:val="24"/>
        </w:rPr>
        <w:t xml:space="preserve"> </w:t>
      </w:r>
      <w:r>
        <w:rPr>
          <w:sz w:val="24"/>
        </w:rPr>
        <w:t>fera</w:t>
      </w:r>
      <w:r>
        <w:rPr>
          <w:spacing w:val="-11"/>
          <w:sz w:val="24"/>
        </w:rPr>
        <w:t xml:space="preserve"> </w:t>
      </w:r>
      <w:r>
        <w:rPr>
          <w:sz w:val="24"/>
        </w:rPr>
        <w:t>en</w:t>
      </w:r>
      <w:r>
        <w:rPr>
          <w:spacing w:val="-10"/>
          <w:sz w:val="24"/>
        </w:rPr>
        <w:t xml:space="preserve"> </w:t>
      </w:r>
      <w:r>
        <w:rPr>
          <w:sz w:val="24"/>
        </w:rPr>
        <w:t>utilisant</w:t>
      </w:r>
      <w:r>
        <w:rPr>
          <w:spacing w:val="-9"/>
          <w:sz w:val="24"/>
        </w:rPr>
        <w:t xml:space="preserve"> </w:t>
      </w:r>
      <w:r>
        <w:rPr>
          <w:sz w:val="24"/>
        </w:rPr>
        <w:t>le</w:t>
      </w:r>
      <w:r>
        <w:rPr>
          <w:spacing w:val="-10"/>
          <w:sz w:val="24"/>
        </w:rPr>
        <w:t xml:space="preserve"> </w:t>
      </w:r>
      <w:r>
        <w:rPr>
          <w:sz w:val="24"/>
        </w:rPr>
        <w:t>cours</w:t>
      </w:r>
      <w:r>
        <w:rPr>
          <w:spacing w:val="-10"/>
          <w:sz w:val="24"/>
        </w:rPr>
        <w:t xml:space="preserve"> </w:t>
      </w:r>
      <w:r>
        <w:rPr>
          <w:sz w:val="24"/>
        </w:rPr>
        <w:t>vendeur</w:t>
      </w:r>
      <w:r>
        <w:rPr>
          <w:spacing w:val="-10"/>
          <w:sz w:val="24"/>
        </w:rPr>
        <w:t xml:space="preserve"> </w:t>
      </w:r>
      <w:r>
        <w:rPr>
          <w:sz w:val="24"/>
        </w:rPr>
        <w:t>fixé</w:t>
      </w:r>
      <w:r>
        <w:rPr>
          <w:spacing w:val="-11"/>
          <w:sz w:val="24"/>
        </w:rPr>
        <w:t xml:space="preserve"> </w:t>
      </w:r>
      <w:r>
        <w:rPr>
          <w:sz w:val="24"/>
        </w:rPr>
        <w:t>par</w:t>
      </w:r>
      <w:r>
        <w:rPr>
          <w:spacing w:val="-10"/>
          <w:sz w:val="24"/>
        </w:rPr>
        <w:t xml:space="preserve"> </w:t>
      </w:r>
      <w:r>
        <w:rPr>
          <w:sz w:val="24"/>
        </w:rPr>
        <w:t>la</w:t>
      </w:r>
      <w:r>
        <w:rPr>
          <w:spacing w:val="-8"/>
          <w:sz w:val="24"/>
        </w:rPr>
        <w:t xml:space="preserve"> </w:t>
      </w:r>
      <w:r>
        <w:rPr>
          <w:sz w:val="24"/>
        </w:rPr>
        <w:t>Banque</w:t>
      </w:r>
      <w:r>
        <w:rPr>
          <w:spacing w:val="-8"/>
          <w:sz w:val="24"/>
        </w:rPr>
        <w:t xml:space="preserve"> </w:t>
      </w:r>
      <w:r>
        <w:rPr>
          <w:sz w:val="24"/>
        </w:rPr>
        <w:t>des</w:t>
      </w:r>
      <w:r>
        <w:rPr>
          <w:spacing w:val="-9"/>
          <w:sz w:val="24"/>
        </w:rPr>
        <w:t xml:space="preserve"> </w:t>
      </w:r>
      <w:r>
        <w:rPr>
          <w:sz w:val="24"/>
        </w:rPr>
        <w:t>Etats</w:t>
      </w:r>
      <w:r>
        <w:rPr>
          <w:spacing w:val="-9"/>
          <w:sz w:val="24"/>
        </w:rPr>
        <w:t xml:space="preserve"> </w:t>
      </w:r>
      <w:r>
        <w:rPr>
          <w:sz w:val="24"/>
        </w:rPr>
        <w:t>de</w:t>
      </w:r>
      <w:r>
        <w:rPr>
          <w:spacing w:val="-11"/>
          <w:sz w:val="24"/>
        </w:rPr>
        <w:t xml:space="preserve"> </w:t>
      </w:r>
      <w:r>
        <w:rPr>
          <w:sz w:val="24"/>
        </w:rPr>
        <w:t>l’Afrique</w:t>
      </w:r>
      <w:r>
        <w:rPr>
          <w:spacing w:val="-11"/>
          <w:sz w:val="24"/>
        </w:rPr>
        <w:t xml:space="preserve"> </w:t>
      </w:r>
      <w:r>
        <w:rPr>
          <w:sz w:val="24"/>
        </w:rPr>
        <w:t>Centrale</w:t>
      </w:r>
      <w:r>
        <w:rPr>
          <w:spacing w:val="-10"/>
          <w:sz w:val="24"/>
        </w:rPr>
        <w:t xml:space="preserve"> </w:t>
      </w:r>
      <w:r>
        <w:rPr>
          <w:sz w:val="24"/>
        </w:rPr>
        <w:t>(BEAC), dans les conditions définies par le RPAO.</w:t>
      </w:r>
    </w:p>
    <w:p w14:paraId="47D03D41" w14:textId="77777777" w:rsidR="00796EEB" w:rsidRDefault="00796EEB" w:rsidP="00796EEB">
      <w:pPr>
        <w:spacing w:before="123"/>
        <w:ind w:left="96"/>
        <w:rPr>
          <w:b/>
          <w:sz w:val="28"/>
        </w:rPr>
      </w:pPr>
      <w:bookmarkStart w:id="38" w:name="_bookmark37"/>
      <w:bookmarkEnd w:id="38"/>
      <w:r>
        <w:rPr>
          <w:b/>
          <w:sz w:val="28"/>
        </w:rPr>
        <w:t>Evaluation</w:t>
      </w:r>
      <w:r>
        <w:rPr>
          <w:b/>
          <w:spacing w:val="-7"/>
          <w:sz w:val="28"/>
        </w:rPr>
        <w:t xml:space="preserve"> </w:t>
      </w:r>
      <w:r>
        <w:rPr>
          <w:b/>
          <w:sz w:val="28"/>
        </w:rPr>
        <w:t>et</w:t>
      </w:r>
      <w:r>
        <w:rPr>
          <w:b/>
          <w:spacing w:val="-4"/>
          <w:sz w:val="28"/>
        </w:rPr>
        <w:t xml:space="preserve"> </w:t>
      </w:r>
      <w:r>
        <w:rPr>
          <w:b/>
          <w:sz w:val="28"/>
        </w:rPr>
        <w:t>comparaison</w:t>
      </w:r>
      <w:r>
        <w:rPr>
          <w:b/>
          <w:spacing w:val="-4"/>
          <w:sz w:val="28"/>
        </w:rPr>
        <w:t xml:space="preserve"> </w:t>
      </w:r>
      <w:r>
        <w:rPr>
          <w:b/>
          <w:sz w:val="28"/>
        </w:rPr>
        <w:t>des</w:t>
      </w:r>
      <w:r>
        <w:rPr>
          <w:b/>
          <w:spacing w:val="-6"/>
          <w:sz w:val="28"/>
        </w:rPr>
        <w:t xml:space="preserve"> </w:t>
      </w:r>
      <w:r>
        <w:rPr>
          <w:b/>
          <w:sz w:val="28"/>
        </w:rPr>
        <w:t>offres</w:t>
      </w:r>
      <w:r>
        <w:rPr>
          <w:b/>
          <w:spacing w:val="-7"/>
          <w:sz w:val="28"/>
        </w:rPr>
        <w:t xml:space="preserve"> </w:t>
      </w:r>
      <w:r>
        <w:rPr>
          <w:b/>
          <w:sz w:val="28"/>
        </w:rPr>
        <w:t>au</w:t>
      </w:r>
      <w:r>
        <w:rPr>
          <w:b/>
          <w:spacing w:val="-4"/>
          <w:sz w:val="28"/>
        </w:rPr>
        <w:t xml:space="preserve"> </w:t>
      </w:r>
      <w:r>
        <w:rPr>
          <w:b/>
          <w:sz w:val="28"/>
        </w:rPr>
        <w:t>plan</w:t>
      </w:r>
      <w:r>
        <w:rPr>
          <w:b/>
          <w:spacing w:val="-4"/>
          <w:sz w:val="28"/>
        </w:rPr>
        <w:t xml:space="preserve"> </w:t>
      </w:r>
      <w:r>
        <w:rPr>
          <w:b/>
          <w:spacing w:val="-2"/>
          <w:sz w:val="28"/>
        </w:rPr>
        <w:t>financier</w:t>
      </w:r>
    </w:p>
    <w:p w14:paraId="1ACABBA9" w14:textId="77777777" w:rsidR="00796EEB" w:rsidRDefault="00796EEB" w:rsidP="00796EEB">
      <w:pPr>
        <w:pStyle w:val="Paragraphedeliste"/>
        <w:numPr>
          <w:ilvl w:val="1"/>
          <w:numId w:val="141"/>
        </w:numPr>
        <w:tabs>
          <w:tab w:val="left" w:pos="633"/>
        </w:tabs>
        <w:spacing w:before="116" w:line="360" w:lineRule="auto"/>
        <w:ind w:right="238" w:firstLine="0"/>
        <w:rPr>
          <w:sz w:val="24"/>
        </w:rPr>
      </w:pPr>
      <w:r>
        <w:rPr>
          <w:sz w:val="24"/>
        </w:rPr>
        <w:t>Seules</w:t>
      </w:r>
      <w:r>
        <w:rPr>
          <w:spacing w:val="-5"/>
          <w:sz w:val="24"/>
        </w:rPr>
        <w:t xml:space="preserve"> </w:t>
      </w:r>
      <w:r>
        <w:rPr>
          <w:sz w:val="24"/>
        </w:rPr>
        <w:t>les</w:t>
      </w:r>
      <w:r>
        <w:rPr>
          <w:spacing w:val="-5"/>
          <w:sz w:val="24"/>
        </w:rPr>
        <w:t xml:space="preserve"> </w:t>
      </w:r>
      <w:r>
        <w:rPr>
          <w:sz w:val="24"/>
        </w:rPr>
        <w:t>offres</w:t>
      </w:r>
      <w:r>
        <w:rPr>
          <w:spacing w:val="-2"/>
          <w:sz w:val="24"/>
        </w:rPr>
        <w:t xml:space="preserve"> </w:t>
      </w:r>
      <w:r>
        <w:rPr>
          <w:sz w:val="24"/>
        </w:rPr>
        <w:t>reconnues</w:t>
      </w:r>
      <w:r>
        <w:rPr>
          <w:spacing w:val="-5"/>
          <w:sz w:val="24"/>
        </w:rPr>
        <w:t xml:space="preserve"> </w:t>
      </w:r>
      <w:r>
        <w:rPr>
          <w:sz w:val="24"/>
        </w:rPr>
        <w:t>conformes,</w:t>
      </w:r>
      <w:r>
        <w:rPr>
          <w:spacing w:val="-5"/>
          <w:sz w:val="24"/>
        </w:rPr>
        <w:t xml:space="preserve"> </w:t>
      </w:r>
      <w:r>
        <w:rPr>
          <w:sz w:val="24"/>
        </w:rPr>
        <w:t>selon</w:t>
      </w:r>
      <w:r>
        <w:rPr>
          <w:spacing w:val="-4"/>
          <w:sz w:val="24"/>
        </w:rPr>
        <w:t xml:space="preserve"> </w:t>
      </w:r>
      <w:r>
        <w:rPr>
          <w:sz w:val="24"/>
        </w:rPr>
        <w:t>les</w:t>
      </w:r>
      <w:r>
        <w:rPr>
          <w:spacing w:val="-5"/>
          <w:sz w:val="24"/>
        </w:rPr>
        <w:t xml:space="preserve"> </w:t>
      </w:r>
      <w:r>
        <w:rPr>
          <w:sz w:val="24"/>
        </w:rPr>
        <w:t>dispositions</w:t>
      </w:r>
      <w:r>
        <w:rPr>
          <w:spacing w:val="-4"/>
          <w:sz w:val="24"/>
        </w:rPr>
        <w:t xml:space="preserve"> </w:t>
      </w:r>
      <w:r>
        <w:rPr>
          <w:sz w:val="24"/>
        </w:rPr>
        <w:t>des</w:t>
      </w:r>
      <w:r>
        <w:rPr>
          <w:spacing w:val="-5"/>
          <w:sz w:val="24"/>
        </w:rPr>
        <w:t xml:space="preserve"> </w:t>
      </w:r>
      <w:r>
        <w:rPr>
          <w:sz w:val="24"/>
        </w:rPr>
        <w:t>articles</w:t>
      </w:r>
      <w:r>
        <w:rPr>
          <w:spacing w:val="-5"/>
          <w:sz w:val="24"/>
        </w:rPr>
        <w:t xml:space="preserve"> </w:t>
      </w:r>
      <w:r>
        <w:rPr>
          <w:sz w:val="24"/>
        </w:rPr>
        <w:t>28,</w:t>
      </w:r>
      <w:r>
        <w:rPr>
          <w:spacing w:val="-5"/>
          <w:sz w:val="24"/>
        </w:rPr>
        <w:t xml:space="preserve"> </w:t>
      </w:r>
      <w:r>
        <w:rPr>
          <w:sz w:val="24"/>
        </w:rPr>
        <w:t>29</w:t>
      </w:r>
      <w:r>
        <w:rPr>
          <w:spacing w:val="-5"/>
          <w:sz w:val="24"/>
        </w:rPr>
        <w:t xml:space="preserve"> </w:t>
      </w:r>
      <w:r>
        <w:rPr>
          <w:sz w:val="24"/>
        </w:rPr>
        <w:t>du</w:t>
      </w:r>
      <w:r>
        <w:rPr>
          <w:spacing w:val="-3"/>
          <w:sz w:val="24"/>
        </w:rPr>
        <w:t xml:space="preserve"> </w:t>
      </w:r>
      <w:r>
        <w:rPr>
          <w:sz w:val="24"/>
        </w:rPr>
        <w:t>RGAO,</w:t>
      </w:r>
      <w:r>
        <w:rPr>
          <w:spacing w:val="-5"/>
          <w:sz w:val="24"/>
        </w:rPr>
        <w:t xml:space="preserve"> </w:t>
      </w:r>
      <w:r>
        <w:rPr>
          <w:sz w:val="24"/>
        </w:rPr>
        <w:t>seront</w:t>
      </w:r>
      <w:r>
        <w:rPr>
          <w:spacing w:val="-5"/>
          <w:sz w:val="24"/>
        </w:rPr>
        <w:t xml:space="preserve"> </w:t>
      </w:r>
      <w:r>
        <w:rPr>
          <w:sz w:val="24"/>
        </w:rPr>
        <w:t>évaluées</w:t>
      </w:r>
      <w:r>
        <w:rPr>
          <w:spacing w:val="-5"/>
          <w:sz w:val="24"/>
        </w:rPr>
        <w:t xml:space="preserve"> </w:t>
      </w:r>
      <w:r>
        <w:rPr>
          <w:sz w:val="24"/>
        </w:rPr>
        <w:t>et comparées par la Sous - Commission d’Analyse.</w:t>
      </w:r>
    </w:p>
    <w:p w14:paraId="6E8DFC16" w14:textId="77777777" w:rsidR="00796EEB" w:rsidRDefault="00796EEB" w:rsidP="00796EEB">
      <w:pPr>
        <w:pStyle w:val="Paragraphedeliste"/>
        <w:numPr>
          <w:ilvl w:val="1"/>
          <w:numId w:val="141"/>
        </w:numPr>
        <w:tabs>
          <w:tab w:val="left" w:pos="659"/>
        </w:tabs>
        <w:spacing w:before="61" w:line="360" w:lineRule="auto"/>
        <w:ind w:right="236" w:firstLine="0"/>
        <w:rPr>
          <w:sz w:val="24"/>
        </w:rPr>
      </w:pPr>
      <w:r>
        <w:rPr>
          <w:sz w:val="24"/>
        </w:rPr>
        <w:t>En</w:t>
      </w:r>
      <w:r>
        <w:rPr>
          <w:spacing w:val="20"/>
          <w:sz w:val="24"/>
        </w:rPr>
        <w:t xml:space="preserve"> </w:t>
      </w:r>
      <w:r>
        <w:rPr>
          <w:sz w:val="24"/>
        </w:rPr>
        <w:t>évaluant</w:t>
      </w:r>
      <w:r>
        <w:rPr>
          <w:spacing w:val="20"/>
          <w:sz w:val="24"/>
        </w:rPr>
        <w:t xml:space="preserve"> </w:t>
      </w:r>
      <w:r>
        <w:rPr>
          <w:sz w:val="24"/>
        </w:rPr>
        <w:t>les</w:t>
      </w:r>
      <w:r>
        <w:rPr>
          <w:spacing w:val="20"/>
          <w:sz w:val="24"/>
        </w:rPr>
        <w:t xml:space="preserve"> </w:t>
      </w:r>
      <w:r>
        <w:rPr>
          <w:sz w:val="24"/>
        </w:rPr>
        <w:t>offres,</w:t>
      </w:r>
      <w:r>
        <w:rPr>
          <w:spacing w:val="21"/>
          <w:sz w:val="24"/>
        </w:rPr>
        <w:t xml:space="preserve"> </w:t>
      </w:r>
      <w:r>
        <w:rPr>
          <w:sz w:val="24"/>
        </w:rPr>
        <w:t>la</w:t>
      </w:r>
      <w:r>
        <w:rPr>
          <w:spacing w:val="20"/>
          <w:sz w:val="24"/>
        </w:rPr>
        <w:t xml:space="preserve"> </w:t>
      </w:r>
      <w:r>
        <w:rPr>
          <w:sz w:val="24"/>
        </w:rPr>
        <w:t>sous-commission</w:t>
      </w:r>
      <w:r>
        <w:rPr>
          <w:spacing w:val="21"/>
          <w:sz w:val="24"/>
        </w:rPr>
        <w:t xml:space="preserve"> </w:t>
      </w:r>
      <w:r>
        <w:rPr>
          <w:sz w:val="24"/>
        </w:rPr>
        <w:t>déterminera</w:t>
      </w:r>
      <w:r>
        <w:rPr>
          <w:spacing w:val="19"/>
          <w:sz w:val="24"/>
        </w:rPr>
        <w:t xml:space="preserve"> </w:t>
      </w:r>
      <w:r>
        <w:rPr>
          <w:sz w:val="24"/>
        </w:rPr>
        <w:t>pour</w:t>
      </w:r>
      <w:r>
        <w:rPr>
          <w:spacing w:val="20"/>
          <w:sz w:val="24"/>
        </w:rPr>
        <w:t xml:space="preserve"> </w:t>
      </w:r>
      <w:r>
        <w:rPr>
          <w:sz w:val="24"/>
        </w:rPr>
        <w:t>chaque</w:t>
      </w:r>
      <w:r>
        <w:rPr>
          <w:spacing w:val="22"/>
          <w:sz w:val="24"/>
        </w:rPr>
        <w:t xml:space="preserve"> </w:t>
      </w:r>
      <w:r>
        <w:rPr>
          <w:sz w:val="24"/>
        </w:rPr>
        <w:t>offre</w:t>
      </w:r>
      <w:r>
        <w:rPr>
          <w:spacing w:val="19"/>
          <w:sz w:val="24"/>
        </w:rPr>
        <w:t xml:space="preserve"> </w:t>
      </w:r>
      <w:r>
        <w:rPr>
          <w:sz w:val="24"/>
        </w:rPr>
        <w:t>le</w:t>
      </w:r>
      <w:r>
        <w:rPr>
          <w:spacing w:val="20"/>
          <w:sz w:val="24"/>
        </w:rPr>
        <w:t xml:space="preserve"> </w:t>
      </w:r>
      <w:r>
        <w:rPr>
          <w:sz w:val="24"/>
        </w:rPr>
        <w:t>montant</w:t>
      </w:r>
      <w:r>
        <w:rPr>
          <w:spacing w:val="21"/>
          <w:sz w:val="24"/>
        </w:rPr>
        <w:t xml:space="preserve"> </w:t>
      </w:r>
      <w:r>
        <w:rPr>
          <w:sz w:val="24"/>
        </w:rPr>
        <w:t>évalué</w:t>
      </w:r>
      <w:r>
        <w:rPr>
          <w:spacing w:val="22"/>
          <w:sz w:val="24"/>
        </w:rPr>
        <w:t xml:space="preserve"> </w:t>
      </w:r>
      <w:r>
        <w:rPr>
          <w:sz w:val="24"/>
        </w:rPr>
        <w:t>de</w:t>
      </w:r>
      <w:r>
        <w:rPr>
          <w:spacing w:val="19"/>
          <w:sz w:val="24"/>
        </w:rPr>
        <w:t xml:space="preserve"> </w:t>
      </w:r>
      <w:r>
        <w:rPr>
          <w:sz w:val="24"/>
        </w:rPr>
        <w:t>l’offre</w:t>
      </w:r>
      <w:r>
        <w:rPr>
          <w:spacing w:val="22"/>
          <w:sz w:val="24"/>
        </w:rPr>
        <w:t xml:space="preserve"> </w:t>
      </w:r>
      <w:r>
        <w:rPr>
          <w:sz w:val="24"/>
        </w:rPr>
        <w:t>en rectifiant son montant comme suit :</w:t>
      </w:r>
    </w:p>
    <w:p w14:paraId="580CD2F3" w14:textId="77777777" w:rsidR="00796EEB" w:rsidRDefault="00796EEB" w:rsidP="00796EEB">
      <w:pPr>
        <w:pStyle w:val="Paragraphedeliste"/>
        <w:numPr>
          <w:ilvl w:val="2"/>
          <w:numId w:val="141"/>
        </w:numPr>
        <w:tabs>
          <w:tab w:val="left" w:pos="880"/>
        </w:tabs>
        <w:spacing w:before="60"/>
        <w:ind w:left="880" w:hanging="218"/>
        <w:jc w:val="both"/>
        <w:rPr>
          <w:sz w:val="24"/>
        </w:rPr>
      </w:pPr>
      <w:r>
        <w:rPr>
          <w:sz w:val="24"/>
        </w:rPr>
        <w:t>En</w:t>
      </w:r>
      <w:r>
        <w:rPr>
          <w:spacing w:val="-2"/>
          <w:sz w:val="24"/>
        </w:rPr>
        <w:t xml:space="preserve"> </w:t>
      </w:r>
      <w:r>
        <w:rPr>
          <w:sz w:val="24"/>
        </w:rPr>
        <w:t>corrigeant</w:t>
      </w:r>
      <w:r>
        <w:rPr>
          <w:spacing w:val="-1"/>
          <w:sz w:val="24"/>
        </w:rPr>
        <w:t xml:space="preserve"> </w:t>
      </w:r>
      <w:r>
        <w:rPr>
          <w:sz w:val="24"/>
        </w:rPr>
        <w:t>toute</w:t>
      </w:r>
      <w:r>
        <w:rPr>
          <w:spacing w:val="-2"/>
          <w:sz w:val="24"/>
        </w:rPr>
        <w:t xml:space="preserve"> </w:t>
      </w:r>
      <w:r>
        <w:rPr>
          <w:sz w:val="24"/>
        </w:rPr>
        <w:t>erreur</w:t>
      </w:r>
      <w:r>
        <w:rPr>
          <w:spacing w:val="-2"/>
          <w:sz w:val="24"/>
        </w:rPr>
        <w:t xml:space="preserve"> </w:t>
      </w:r>
      <w:r>
        <w:rPr>
          <w:sz w:val="24"/>
        </w:rPr>
        <w:t>éventuelle</w:t>
      </w:r>
      <w:r>
        <w:rPr>
          <w:spacing w:val="-2"/>
          <w:sz w:val="24"/>
        </w:rPr>
        <w:t xml:space="preserve"> </w:t>
      </w:r>
      <w:r>
        <w:rPr>
          <w:sz w:val="24"/>
        </w:rPr>
        <w:t>conformément</w:t>
      </w:r>
      <w:r>
        <w:rPr>
          <w:spacing w:val="-1"/>
          <w:sz w:val="24"/>
        </w:rPr>
        <w:t xml:space="preserve"> </w:t>
      </w:r>
      <w:r>
        <w:rPr>
          <w:sz w:val="24"/>
        </w:rPr>
        <w:t>aux dispositions</w:t>
      </w:r>
      <w:r>
        <w:rPr>
          <w:spacing w:val="-2"/>
          <w:sz w:val="24"/>
        </w:rPr>
        <w:t xml:space="preserve"> </w:t>
      </w:r>
      <w:r>
        <w:rPr>
          <w:sz w:val="24"/>
        </w:rPr>
        <w:t>de</w:t>
      </w:r>
      <w:r>
        <w:rPr>
          <w:spacing w:val="-2"/>
          <w:sz w:val="24"/>
        </w:rPr>
        <w:t xml:space="preserve"> </w:t>
      </w:r>
      <w:r>
        <w:rPr>
          <w:sz w:val="24"/>
        </w:rPr>
        <w:t>l’article</w:t>
      </w:r>
      <w:r>
        <w:rPr>
          <w:spacing w:val="-2"/>
          <w:sz w:val="24"/>
        </w:rPr>
        <w:t xml:space="preserve"> </w:t>
      </w:r>
      <w:r>
        <w:rPr>
          <w:sz w:val="24"/>
        </w:rPr>
        <w:t>30.2</w:t>
      </w:r>
      <w:r>
        <w:rPr>
          <w:spacing w:val="-1"/>
          <w:sz w:val="24"/>
        </w:rPr>
        <w:t xml:space="preserve"> </w:t>
      </w:r>
      <w:r>
        <w:rPr>
          <w:sz w:val="24"/>
        </w:rPr>
        <w:t>du</w:t>
      </w:r>
      <w:r>
        <w:rPr>
          <w:spacing w:val="-1"/>
          <w:sz w:val="24"/>
        </w:rPr>
        <w:t xml:space="preserve"> </w:t>
      </w:r>
      <w:r>
        <w:rPr>
          <w:sz w:val="24"/>
        </w:rPr>
        <w:t>RGAO</w:t>
      </w:r>
      <w:r>
        <w:rPr>
          <w:spacing w:val="-2"/>
          <w:sz w:val="24"/>
        </w:rPr>
        <w:t xml:space="preserve"> </w:t>
      </w:r>
      <w:r>
        <w:rPr>
          <w:spacing w:val="-10"/>
          <w:sz w:val="24"/>
        </w:rPr>
        <w:t>;</w:t>
      </w:r>
    </w:p>
    <w:p w14:paraId="7F0590F6" w14:textId="77777777" w:rsidR="00796EEB" w:rsidRDefault="00796EEB" w:rsidP="00796EEB">
      <w:pPr>
        <w:pStyle w:val="Paragraphedeliste"/>
        <w:numPr>
          <w:ilvl w:val="2"/>
          <w:numId w:val="141"/>
        </w:numPr>
        <w:tabs>
          <w:tab w:val="left" w:pos="908"/>
        </w:tabs>
        <w:spacing w:before="197" w:line="360" w:lineRule="auto"/>
        <w:ind w:left="662" w:right="235" w:firstLine="0"/>
        <w:jc w:val="both"/>
        <w:rPr>
          <w:sz w:val="24"/>
        </w:rPr>
      </w:pPr>
      <w:r>
        <w:rPr>
          <w:sz w:val="24"/>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w:t>
      </w:r>
      <w:proofErr w:type="gramStart"/>
      <w:r>
        <w:rPr>
          <w:sz w:val="24"/>
        </w:rPr>
        <w:t>RPAO;</w:t>
      </w:r>
      <w:proofErr w:type="gramEnd"/>
    </w:p>
    <w:p w14:paraId="139721A9" w14:textId="77777777" w:rsidR="00796EEB" w:rsidRDefault="00796EEB" w:rsidP="00796EEB">
      <w:pPr>
        <w:pStyle w:val="Paragraphedeliste"/>
        <w:numPr>
          <w:ilvl w:val="2"/>
          <w:numId w:val="141"/>
        </w:numPr>
        <w:tabs>
          <w:tab w:val="left" w:pos="949"/>
        </w:tabs>
        <w:spacing w:before="62" w:line="360" w:lineRule="auto"/>
        <w:ind w:left="662" w:right="234" w:firstLine="0"/>
        <w:jc w:val="both"/>
        <w:rPr>
          <w:sz w:val="24"/>
        </w:rPr>
      </w:pPr>
      <w:r>
        <w:rPr>
          <w:sz w:val="24"/>
        </w:rPr>
        <w:t>En convertissant en une seule monnaie le montant résultant des rectifications (a) et (b) ci-dessus, conformément aux dispositions de l’article 31.2 du RGAO ;</w:t>
      </w:r>
    </w:p>
    <w:p w14:paraId="27F30047" w14:textId="77777777" w:rsidR="00796EEB" w:rsidRDefault="00796EEB" w:rsidP="00796EEB">
      <w:pPr>
        <w:pStyle w:val="Paragraphedeliste"/>
        <w:numPr>
          <w:ilvl w:val="2"/>
          <w:numId w:val="141"/>
        </w:numPr>
        <w:tabs>
          <w:tab w:val="left" w:pos="949"/>
        </w:tabs>
        <w:spacing w:before="60" w:line="360" w:lineRule="auto"/>
        <w:ind w:left="662" w:right="242" w:firstLine="0"/>
        <w:jc w:val="both"/>
        <w:rPr>
          <w:sz w:val="24"/>
        </w:rPr>
      </w:pPr>
      <w:r>
        <w:rPr>
          <w:sz w:val="24"/>
        </w:rPr>
        <w:t>En ajustant de façon appropriée, sur des bases techniques ou financières, toute autre modification, divergence ou réserve quantifiable ;</w:t>
      </w:r>
    </w:p>
    <w:p w14:paraId="305E59E4" w14:textId="77777777" w:rsidR="00796EEB" w:rsidRDefault="00796EEB" w:rsidP="00796EEB">
      <w:pPr>
        <w:pStyle w:val="Paragraphedeliste"/>
        <w:numPr>
          <w:ilvl w:val="2"/>
          <w:numId w:val="141"/>
        </w:numPr>
        <w:tabs>
          <w:tab w:val="left" w:pos="893"/>
        </w:tabs>
        <w:spacing w:before="60" w:line="360" w:lineRule="auto"/>
        <w:ind w:left="662" w:right="234" w:firstLine="0"/>
        <w:jc w:val="both"/>
        <w:rPr>
          <w:sz w:val="24"/>
        </w:rPr>
      </w:pPr>
      <w:r>
        <w:rPr>
          <w:sz w:val="24"/>
        </w:rPr>
        <w:t>En prenant en considération les différents délais d’exécution proposés par les soumissionnaires, s’ils sont autorisés par le RPAO ;</w:t>
      </w:r>
    </w:p>
    <w:p w14:paraId="2EAB5F37" w14:textId="77777777" w:rsidR="00796EEB" w:rsidRDefault="00796EEB" w:rsidP="00796EEB">
      <w:pPr>
        <w:pStyle w:val="Paragraphedeliste"/>
        <w:numPr>
          <w:ilvl w:val="2"/>
          <w:numId w:val="141"/>
        </w:numPr>
        <w:tabs>
          <w:tab w:val="left" w:pos="927"/>
        </w:tabs>
        <w:spacing w:before="60" w:line="360" w:lineRule="auto"/>
        <w:ind w:left="662" w:right="243" w:firstLine="0"/>
        <w:jc w:val="both"/>
        <w:rPr>
          <w:sz w:val="24"/>
        </w:rPr>
      </w:pPr>
      <w:r>
        <w:rPr>
          <w:sz w:val="24"/>
        </w:rPr>
        <w:t>Le</w:t>
      </w:r>
      <w:r>
        <w:rPr>
          <w:spacing w:val="-1"/>
          <w:sz w:val="24"/>
        </w:rPr>
        <w:t xml:space="preserve"> </w:t>
      </w:r>
      <w:r>
        <w:rPr>
          <w:sz w:val="24"/>
        </w:rPr>
        <w:t>cas échéant, conformément aux dispositions</w:t>
      </w:r>
      <w:r>
        <w:rPr>
          <w:spacing w:val="-3"/>
          <w:sz w:val="24"/>
        </w:rPr>
        <w:t xml:space="preserve"> </w:t>
      </w:r>
      <w:r>
        <w:rPr>
          <w:sz w:val="24"/>
        </w:rPr>
        <w:t>de</w:t>
      </w:r>
      <w:r>
        <w:rPr>
          <w:spacing w:val="-1"/>
          <w:sz w:val="24"/>
        </w:rPr>
        <w:t xml:space="preserve"> </w:t>
      </w:r>
      <w:r>
        <w:rPr>
          <w:sz w:val="24"/>
        </w:rPr>
        <w:t>l’article</w:t>
      </w:r>
      <w:r>
        <w:rPr>
          <w:spacing w:val="-1"/>
          <w:sz w:val="24"/>
        </w:rPr>
        <w:t xml:space="preserve"> </w:t>
      </w:r>
      <w:r>
        <w:rPr>
          <w:sz w:val="24"/>
        </w:rPr>
        <w:t>13.2 du RGAO</w:t>
      </w:r>
      <w:r>
        <w:rPr>
          <w:spacing w:val="-1"/>
          <w:sz w:val="24"/>
        </w:rPr>
        <w:t xml:space="preserve"> </w:t>
      </w:r>
      <w:r>
        <w:rPr>
          <w:sz w:val="24"/>
        </w:rPr>
        <w:t>et du RPAO, en appliquant les remises offertes par le Soumissionnaire pour l’attribution de plus d’un lot, si cet appel d’offres est lancé simultanément pour plusieurs lots.</w:t>
      </w:r>
    </w:p>
    <w:p w14:paraId="7F707D38" w14:textId="77777777" w:rsidR="00796EEB" w:rsidRDefault="00796EEB" w:rsidP="00796EEB">
      <w:pPr>
        <w:pStyle w:val="Paragraphedeliste"/>
        <w:numPr>
          <w:ilvl w:val="2"/>
          <w:numId w:val="141"/>
        </w:numPr>
        <w:tabs>
          <w:tab w:val="left" w:pos="896"/>
        </w:tabs>
        <w:spacing w:before="59" w:line="360" w:lineRule="auto"/>
        <w:ind w:left="662" w:right="237" w:firstLine="0"/>
        <w:jc w:val="both"/>
        <w:rPr>
          <w:sz w:val="24"/>
        </w:rPr>
      </w:pPr>
      <w:r>
        <w:rPr>
          <w:sz w:val="24"/>
        </w:rPr>
        <w:t>Le</w:t>
      </w:r>
      <w:r>
        <w:rPr>
          <w:spacing w:val="-9"/>
          <w:sz w:val="24"/>
        </w:rPr>
        <w:t xml:space="preserve"> </w:t>
      </w:r>
      <w:r>
        <w:rPr>
          <w:sz w:val="24"/>
        </w:rPr>
        <w:t>cas</w:t>
      </w:r>
      <w:r>
        <w:rPr>
          <w:spacing w:val="-8"/>
          <w:sz w:val="24"/>
        </w:rPr>
        <w:t xml:space="preserve"> </w:t>
      </w:r>
      <w:r>
        <w:rPr>
          <w:sz w:val="24"/>
        </w:rPr>
        <w:t>échéant,</w:t>
      </w:r>
      <w:r>
        <w:rPr>
          <w:spacing w:val="-8"/>
          <w:sz w:val="24"/>
        </w:rPr>
        <w:t xml:space="preserve"> </w:t>
      </w:r>
      <w:r>
        <w:rPr>
          <w:sz w:val="24"/>
        </w:rPr>
        <w:t>conformément</w:t>
      </w:r>
      <w:r>
        <w:rPr>
          <w:spacing w:val="-8"/>
          <w:sz w:val="24"/>
        </w:rPr>
        <w:t xml:space="preserve"> </w:t>
      </w:r>
      <w:r>
        <w:rPr>
          <w:sz w:val="24"/>
        </w:rPr>
        <w:t>aux</w:t>
      </w:r>
      <w:r>
        <w:rPr>
          <w:spacing w:val="-6"/>
          <w:sz w:val="24"/>
        </w:rPr>
        <w:t xml:space="preserve"> </w:t>
      </w:r>
      <w:r>
        <w:rPr>
          <w:sz w:val="24"/>
        </w:rPr>
        <w:t>dispositions</w:t>
      </w:r>
      <w:r>
        <w:rPr>
          <w:spacing w:val="-12"/>
          <w:sz w:val="24"/>
        </w:rPr>
        <w:t xml:space="preserve"> </w:t>
      </w:r>
      <w:r>
        <w:rPr>
          <w:sz w:val="24"/>
        </w:rPr>
        <w:t>de</w:t>
      </w:r>
      <w:r>
        <w:rPr>
          <w:spacing w:val="-9"/>
          <w:sz w:val="24"/>
        </w:rPr>
        <w:t xml:space="preserve"> </w:t>
      </w:r>
      <w:r>
        <w:rPr>
          <w:sz w:val="24"/>
        </w:rPr>
        <w:t>l’article</w:t>
      </w:r>
      <w:r>
        <w:rPr>
          <w:spacing w:val="-9"/>
          <w:sz w:val="24"/>
        </w:rPr>
        <w:t xml:space="preserve"> </w:t>
      </w:r>
      <w:r>
        <w:rPr>
          <w:sz w:val="24"/>
        </w:rPr>
        <w:t>18.3</w:t>
      </w:r>
      <w:r>
        <w:rPr>
          <w:spacing w:val="-8"/>
          <w:sz w:val="24"/>
        </w:rPr>
        <w:t xml:space="preserve"> </w:t>
      </w:r>
      <w:r>
        <w:rPr>
          <w:sz w:val="24"/>
        </w:rPr>
        <w:t>du</w:t>
      </w:r>
      <w:r>
        <w:rPr>
          <w:spacing w:val="-8"/>
          <w:sz w:val="24"/>
        </w:rPr>
        <w:t xml:space="preserve"> </w:t>
      </w:r>
      <w:r>
        <w:rPr>
          <w:sz w:val="24"/>
        </w:rPr>
        <w:t>RPAO</w:t>
      </w:r>
      <w:r>
        <w:rPr>
          <w:spacing w:val="-9"/>
          <w:sz w:val="24"/>
        </w:rPr>
        <w:t xml:space="preserve"> </w:t>
      </w:r>
      <w:r>
        <w:rPr>
          <w:sz w:val="24"/>
        </w:rPr>
        <w:t>et</w:t>
      </w:r>
      <w:r>
        <w:rPr>
          <w:spacing w:val="-8"/>
          <w:sz w:val="24"/>
        </w:rPr>
        <w:t xml:space="preserve"> </w:t>
      </w:r>
      <w:r>
        <w:rPr>
          <w:sz w:val="24"/>
        </w:rPr>
        <w:t>aux</w:t>
      </w:r>
      <w:r>
        <w:rPr>
          <w:spacing w:val="-6"/>
          <w:sz w:val="24"/>
        </w:rPr>
        <w:t xml:space="preserve"> </w:t>
      </w:r>
      <w:r>
        <w:rPr>
          <w:sz w:val="24"/>
        </w:rPr>
        <w:t>spécifications</w:t>
      </w:r>
      <w:r>
        <w:rPr>
          <w:spacing w:val="-8"/>
          <w:sz w:val="24"/>
        </w:rPr>
        <w:t xml:space="preserve"> </w:t>
      </w:r>
      <w:r>
        <w:rPr>
          <w:sz w:val="24"/>
        </w:rPr>
        <w:t>techniques, les variantes techniques proposées, si elles sont permises, seront évaluées suivant leur mérite propre et indépendamment</w:t>
      </w:r>
      <w:r>
        <w:rPr>
          <w:spacing w:val="-12"/>
          <w:sz w:val="24"/>
        </w:rPr>
        <w:t xml:space="preserve"> </w:t>
      </w:r>
      <w:r>
        <w:rPr>
          <w:sz w:val="24"/>
        </w:rPr>
        <w:t>du</w:t>
      </w:r>
      <w:r>
        <w:rPr>
          <w:spacing w:val="-11"/>
          <w:sz w:val="24"/>
        </w:rPr>
        <w:t xml:space="preserve"> </w:t>
      </w:r>
      <w:r>
        <w:rPr>
          <w:sz w:val="24"/>
        </w:rPr>
        <w:t>fait</w:t>
      </w:r>
      <w:r>
        <w:rPr>
          <w:spacing w:val="-9"/>
          <w:sz w:val="24"/>
        </w:rPr>
        <w:t xml:space="preserve"> </w:t>
      </w:r>
      <w:r>
        <w:rPr>
          <w:sz w:val="24"/>
        </w:rPr>
        <w:t>que</w:t>
      </w:r>
      <w:r>
        <w:rPr>
          <w:spacing w:val="-13"/>
          <w:sz w:val="24"/>
        </w:rPr>
        <w:t xml:space="preserve"> </w:t>
      </w:r>
      <w:r>
        <w:rPr>
          <w:sz w:val="24"/>
        </w:rPr>
        <w:t>le</w:t>
      </w:r>
      <w:r>
        <w:rPr>
          <w:spacing w:val="-13"/>
          <w:sz w:val="24"/>
        </w:rPr>
        <w:t xml:space="preserve"> </w:t>
      </w:r>
      <w:r>
        <w:rPr>
          <w:sz w:val="24"/>
        </w:rPr>
        <w:t>soumissionnaire</w:t>
      </w:r>
      <w:r>
        <w:rPr>
          <w:spacing w:val="-13"/>
          <w:sz w:val="24"/>
        </w:rPr>
        <w:t xml:space="preserve"> </w:t>
      </w:r>
      <w:r>
        <w:rPr>
          <w:sz w:val="24"/>
        </w:rPr>
        <w:t>aura</w:t>
      </w:r>
      <w:r>
        <w:rPr>
          <w:spacing w:val="-14"/>
          <w:sz w:val="24"/>
        </w:rPr>
        <w:t xml:space="preserve"> </w:t>
      </w:r>
      <w:r>
        <w:rPr>
          <w:sz w:val="24"/>
        </w:rPr>
        <w:t>offert</w:t>
      </w:r>
      <w:r>
        <w:rPr>
          <w:spacing w:val="-12"/>
          <w:sz w:val="24"/>
        </w:rPr>
        <w:t xml:space="preserve"> </w:t>
      </w:r>
      <w:r>
        <w:rPr>
          <w:sz w:val="24"/>
        </w:rPr>
        <w:t>ou</w:t>
      </w:r>
      <w:r>
        <w:rPr>
          <w:spacing w:val="-12"/>
          <w:sz w:val="24"/>
        </w:rPr>
        <w:t xml:space="preserve"> </w:t>
      </w:r>
      <w:r>
        <w:rPr>
          <w:sz w:val="24"/>
        </w:rPr>
        <w:t>non</w:t>
      </w:r>
      <w:r>
        <w:rPr>
          <w:spacing w:val="-12"/>
          <w:sz w:val="24"/>
        </w:rPr>
        <w:t xml:space="preserve"> </w:t>
      </w:r>
      <w:r>
        <w:rPr>
          <w:sz w:val="24"/>
        </w:rPr>
        <w:t>un</w:t>
      </w:r>
      <w:r>
        <w:rPr>
          <w:spacing w:val="-12"/>
          <w:sz w:val="24"/>
        </w:rPr>
        <w:t xml:space="preserve"> </w:t>
      </w:r>
      <w:r>
        <w:rPr>
          <w:sz w:val="24"/>
        </w:rPr>
        <w:t>prix</w:t>
      </w:r>
      <w:r>
        <w:rPr>
          <w:spacing w:val="-13"/>
          <w:sz w:val="24"/>
        </w:rPr>
        <w:t xml:space="preserve"> </w:t>
      </w:r>
      <w:r>
        <w:rPr>
          <w:sz w:val="24"/>
        </w:rPr>
        <w:t>pour</w:t>
      </w:r>
      <w:r>
        <w:rPr>
          <w:spacing w:val="-13"/>
          <w:sz w:val="24"/>
        </w:rPr>
        <w:t xml:space="preserve"> </w:t>
      </w:r>
      <w:r>
        <w:rPr>
          <w:sz w:val="24"/>
        </w:rPr>
        <w:t>la</w:t>
      </w:r>
      <w:r>
        <w:rPr>
          <w:spacing w:val="-13"/>
          <w:sz w:val="24"/>
        </w:rPr>
        <w:t xml:space="preserve"> </w:t>
      </w:r>
      <w:r>
        <w:rPr>
          <w:sz w:val="24"/>
        </w:rPr>
        <w:t>solution</w:t>
      </w:r>
      <w:r>
        <w:rPr>
          <w:spacing w:val="-12"/>
          <w:sz w:val="24"/>
        </w:rPr>
        <w:t xml:space="preserve"> </w:t>
      </w:r>
      <w:r>
        <w:rPr>
          <w:sz w:val="24"/>
        </w:rPr>
        <w:t>technique</w:t>
      </w:r>
      <w:r>
        <w:rPr>
          <w:spacing w:val="-13"/>
          <w:sz w:val="24"/>
        </w:rPr>
        <w:t xml:space="preserve"> </w:t>
      </w:r>
      <w:r>
        <w:rPr>
          <w:sz w:val="24"/>
        </w:rPr>
        <w:t>spécifiée par le Maître d’Ouvrage dans le RPAO.</w:t>
      </w:r>
    </w:p>
    <w:p w14:paraId="1980CF0C" w14:textId="77777777" w:rsidR="00796EEB" w:rsidRDefault="00796EEB" w:rsidP="00796EEB">
      <w:pPr>
        <w:pStyle w:val="Paragraphedeliste"/>
        <w:numPr>
          <w:ilvl w:val="1"/>
          <w:numId w:val="141"/>
        </w:numPr>
        <w:tabs>
          <w:tab w:val="left" w:pos="660"/>
        </w:tabs>
        <w:spacing w:before="61" w:line="360" w:lineRule="auto"/>
        <w:ind w:right="241" w:firstLine="0"/>
        <w:jc w:val="both"/>
        <w:rPr>
          <w:sz w:val="24"/>
        </w:rPr>
      </w:pPr>
      <w:r>
        <w:rPr>
          <w:sz w:val="24"/>
        </w:rPr>
        <w:t>L’effet estimé des formules de révision des prix figurant dans les CCAG et CCAP, appliquées durant la période d’exécution du Contrat, ne sera pas pris en considération lors de l’évaluation des offres.</w:t>
      </w:r>
    </w:p>
    <w:p w14:paraId="7D93C304" w14:textId="77777777" w:rsidR="00796EEB" w:rsidRDefault="00796EEB" w:rsidP="00796EEB">
      <w:pPr>
        <w:pStyle w:val="Paragraphedeliste"/>
        <w:numPr>
          <w:ilvl w:val="1"/>
          <w:numId w:val="141"/>
        </w:numPr>
        <w:tabs>
          <w:tab w:val="left" w:pos="643"/>
        </w:tabs>
        <w:spacing w:before="60" w:line="360" w:lineRule="auto"/>
        <w:ind w:right="237" w:firstLine="0"/>
        <w:jc w:val="both"/>
        <w:rPr>
          <w:sz w:val="24"/>
        </w:rPr>
      </w:pPr>
      <w:r>
        <w:rPr>
          <w:sz w:val="24"/>
        </w:rPr>
        <w:t>Si l’offre financière évaluée la moins-</w:t>
      </w:r>
      <w:proofErr w:type="spellStart"/>
      <w:r>
        <w:rPr>
          <w:sz w:val="24"/>
        </w:rPr>
        <w:t>disante</w:t>
      </w:r>
      <w:proofErr w:type="spellEnd"/>
      <w:r>
        <w:rPr>
          <w:sz w:val="24"/>
        </w:rPr>
        <w:t xml:space="preserve"> est jugée anormalement basse ou est fortement déséquilibrée par rapport à l’estimation faite par le Maître d’Ouvrage ou du Maître d’Ouvrage Délégué des travaux à exécuter dans</w:t>
      </w:r>
      <w:r>
        <w:rPr>
          <w:spacing w:val="-13"/>
          <w:sz w:val="24"/>
        </w:rPr>
        <w:t xml:space="preserve"> </w:t>
      </w:r>
      <w:r>
        <w:rPr>
          <w:sz w:val="24"/>
        </w:rPr>
        <w:t>le</w:t>
      </w:r>
      <w:r>
        <w:rPr>
          <w:spacing w:val="-11"/>
          <w:sz w:val="24"/>
        </w:rPr>
        <w:t xml:space="preserve"> </w:t>
      </w:r>
      <w:r>
        <w:rPr>
          <w:sz w:val="24"/>
        </w:rPr>
        <w:t>cadre</w:t>
      </w:r>
      <w:r>
        <w:rPr>
          <w:spacing w:val="-11"/>
          <w:sz w:val="24"/>
        </w:rPr>
        <w:t xml:space="preserve"> </w:t>
      </w:r>
      <w:r>
        <w:rPr>
          <w:sz w:val="24"/>
        </w:rPr>
        <w:t>du</w:t>
      </w:r>
      <w:r>
        <w:rPr>
          <w:spacing w:val="-9"/>
          <w:sz w:val="24"/>
        </w:rPr>
        <w:t xml:space="preserve"> </w:t>
      </w:r>
      <w:r>
        <w:rPr>
          <w:sz w:val="24"/>
        </w:rPr>
        <w:t>Marché,</w:t>
      </w:r>
      <w:r>
        <w:rPr>
          <w:spacing w:val="-8"/>
          <w:sz w:val="24"/>
        </w:rPr>
        <w:t xml:space="preserve"> </w:t>
      </w:r>
      <w:r>
        <w:rPr>
          <w:sz w:val="24"/>
        </w:rPr>
        <w:t>la</w:t>
      </w:r>
      <w:r>
        <w:rPr>
          <w:spacing w:val="-11"/>
          <w:sz w:val="24"/>
        </w:rPr>
        <w:t xml:space="preserve"> </w:t>
      </w:r>
      <w:r>
        <w:rPr>
          <w:sz w:val="24"/>
        </w:rPr>
        <w:t>sous-commission</w:t>
      </w:r>
      <w:r>
        <w:rPr>
          <w:spacing w:val="-15"/>
          <w:sz w:val="24"/>
        </w:rPr>
        <w:t xml:space="preserve"> </w:t>
      </w:r>
      <w:r>
        <w:rPr>
          <w:sz w:val="24"/>
        </w:rPr>
        <w:t>peut</w:t>
      </w:r>
      <w:r>
        <w:rPr>
          <w:spacing w:val="-10"/>
          <w:sz w:val="24"/>
        </w:rPr>
        <w:t xml:space="preserve"> </w:t>
      </w:r>
      <w:r>
        <w:rPr>
          <w:sz w:val="24"/>
        </w:rPr>
        <w:t>à</w:t>
      </w:r>
      <w:r>
        <w:rPr>
          <w:spacing w:val="-12"/>
          <w:sz w:val="24"/>
        </w:rPr>
        <w:t xml:space="preserve"> </w:t>
      </w:r>
      <w:r>
        <w:rPr>
          <w:sz w:val="24"/>
        </w:rPr>
        <w:t>partir</w:t>
      </w:r>
      <w:r>
        <w:rPr>
          <w:spacing w:val="-11"/>
          <w:sz w:val="24"/>
        </w:rPr>
        <w:t xml:space="preserve"> </w:t>
      </w:r>
      <w:r>
        <w:rPr>
          <w:sz w:val="24"/>
        </w:rPr>
        <w:t>du</w:t>
      </w:r>
      <w:r>
        <w:rPr>
          <w:spacing w:val="-12"/>
          <w:sz w:val="24"/>
        </w:rPr>
        <w:t xml:space="preserve"> </w:t>
      </w:r>
      <w:r>
        <w:rPr>
          <w:sz w:val="24"/>
        </w:rPr>
        <w:t>sous-détail</w:t>
      </w:r>
      <w:r>
        <w:rPr>
          <w:spacing w:val="-10"/>
          <w:sz w:val="24"/>
        </w:rPr>
        <w:t xml:space="preserve"> </w:t>
      </w:r>
      <w:r>
        <w:rPr>
          <w:sz w:val="24"/>
        </w:rPr>
        <w:t>de</w:t>
      </w:r>
      <w:r>
        <w:rPr>
          <w:spacing w:val="-9"/>
          <w:sz w:val="24"/>
        </w:rPr>
        <w:t xml:space="preserve"> </w:t>
      </w:r>
      <w:r>
        <w:rPr>
          <w:sz w:val="24"/>
        </w:rPr>
        <w:t>prix</w:t>
      </w:r>
      <w:r>
        <w:rPr>
          <w:spacing w:val="-9"/>
          <w:sz w:val="24"/>
        </w:rPr>
        <w:t xml:space="preserve"> </w:t>
      </w:r>
      <w:r>
        <w:rPr>
          <w:sz w:val="24"/>
        </w:rPr>
        <w:t>fournis</w:t>
      </w:r>
      <w:r>
        <w:rPr>
          <w:spacing w:val="-10"/>
          <w:sz w:val="24"/>
        </w:rPr>
        <w:t xml:space="preserve"> </w:t>
      </w:r>
      <w:r>
        <w:rPr>
          <w:sz w:val="24"/>
        </w:rPr>
        <w:t>par</w:t>
      </w:r>
      <w:r>
        <w:rPr>
          <w:spacing w:val="-11"/>
          <w:sz w:val="24"/>
        </w:rPr>
        <w:t xml:space="preserve"> </w:t>
      </w:r>
      <w:r>
        <w:rPr>
          <w:sz w:val="24"/>
        </w:rPr>
        <w:t>le</w:t>
      </w:r>
      <w:r>
        <w:rPr>
          <w:spacing w:val="-11"/>
          <w:sz w:val="24"/>
        </w:rPr>
        <w:t xml:space="preserve"> </w:t>
      </w:r>
      <w:r>
        <w:rPr>
          <w:sz w:val="24"/>
        </w:rPr>
        <w:t>soumissionnaire</w:t>
      </w:r>
      <w:r>
        <w:rPr>
          <w:spacing w:val="-12"/>
          <w:sz w:val="24"/>
        </w:rPr>
        <w:t xml:space="preserve"> </w:t>
      </w:r>
      <w:r>
        <w:rPr>
          <w:spacing w:val="-4"/>
          <w:sz w:val="24"/>
        </w:rPr>
        <w:t>pour</w:t>
      </w:r>
    </w:p>
    <w:p w14:paraId="28AD717B"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20E74D6F" w14:textId="77777777" w:rsidR="00796EEB" w:rsidRDefault="00796EEB" w:rsidP="00796EEB">
      <w:pPr>
        <w:pStyle w:val="Corpsdetexte"/>
        <w:spacing w:before="68" w:line="362" w:lineRule="auto"/>
        <w:ind w:left="96" w:right="233"/>
        <w:jc w:val="both"/>
      </w:pPr>
      <w:proofErr w:type="gramStart"/>
      <w:r>
        <w:lastRenderedPageBreak/>
        <w:t>n’importe</w:t>
      </w:r>
      <w:proofErr w:type="gramEnd"/>
      <w:r>
        <w:t xml:space="preserve"> quel élément, ou pour tous les éléments du Détail quantitatif et estimatif, vérifier si ces prix sont compatibles avec les méthodes de construction et le calendrier proposé.</w:t>
      </w:r>
    </w:p>
    <w:p w14:paraId="64925551" w14:textId="77777777" w:rsidR="00796EEB" w:rsidRDefault="00796EEB" w:rsidP="00796EEB">
      <w:pPr>
        <w:pStyle w:val="Paragraphedeliste"/>
        <w:numPr>
          <w:ilvl w:val="1"/>
          <w:numId w:val="140"/>
        </w:numPr>
        <w:tabs>
          <w:tab w:val="left" w:pos="568"/>
        </w:tabs>
        <w:spacing w:before="55" w:line="360" w:lineRule="auto"/>
        <w:ind w:right="236" w:firstLine="0"/>
        <w:jc w:val="both"/>
        <w:rPr>
          <w:sz w:val="24"/>
        </w:rPr>
      </w:pPr>
      <w:r>
        <w:rPr>
          <w:sz w:val="24"/>
        </w:rPr>
        <w:t>Sur</w:t>
      </w:r>
      <w:r>
        <w:rPr>
          <w:spacing w:val="-10"/>
          <w:sz w:val="24"/>
        </w:rPr>
        <w:t xml:space="preserve"> </w:t>
      </w:r>
      <w:r>
        <w:rPr>
          <w:sz w:val="24"/>
        </w:rPr>
        <w:t>proposition</w:t>
      </w:r>
      <w:r>
        <w:rPr>
          <w:spacing w:val="-9"/>
          <w:sz w:val="24"/>
        </w:rPr>
        <w:t xml:space="preserve"> </w:t>
      </w:r>
      <w:r>
        <w:rPr>
          <w:sz w:val="24"/>
        </w:rPr>
        <w:t>de</w:t>
      </w:r>
      <w:r>
        <w:rPr>
          <w:spacing w:val="-8"/>
          <w:sz w:val="24"/>
        </w:rPr>
        <w:t xml:space="preserve"> </w:t>
      </w:r>
      <w:r>
        <w:rPr>
          <w:sz w:val="24"/>
        </w:rPr>
        <w:t>la</w:t>
      </w:r>
      <w:r>
        <w:rPr>
          <w:spacing w:val="-11"/>
          <w:sz w:val="24"/>
        </w:rPr>
        <w:t xml:space="preserve"> </w:t>
      </w:r>
      <w:r>
        <w:rPr>
          <w:sz w:val="24"/>
        </w:rPr>
        <w:t>sous-commission</w:t>
      </w:r>
      <w:r>
        <w:rPr>
          <w:spacing w:val="-9"/>
          <w:sz w:val="24"/>
        </w:rPr>
        <w:t xml:space="preserve"> </w:t>
      </w:r>
      <w:r>
        <w:rPr>
          <w:sz w:val="24"/>
        </w:rPr>
        <w:t>d’analyse,</w:t>
      </w:r>
      <w:r>
        <w:rPr>
          <w:spacing w:val="-8"/>
          <w:sz w:val="24"/>
        </w:rPr>
        <w:t xml:space="preserve"> </w:t>
      </w:r>
      <w:r>
        <w:rPr>
          <w:sz w:val="24"/>
        </w:rPr>
        <w:t>le</w:t>
      </w:r>
      <w:r>
        <w:rPr>
          <w:spacing w:val="-10"/>
          <w:sz w:val="24"/>
        </w:rPr>
        <w:t xml:space="preserve"> </w:t>
      </w:r>
      <w:r>
        <w:rPr>
          <w:sz w:val="24"/>
        </w:rPr>
        <w:t>Président</w:t>
      </w:r>
      <w:r>
        <w:rPr>
          <w:spacing w:val="-9"/>
          <w:sz w:val="24"/>
        </w:rPr>
        <w:t xml:space="preserve"> </w:t>
      </w:r>
      <w:r>
        <w:rPr>
          <w:sz w:val="24"/>
        </w:rPr>
        <w:t>de</w:t>
      </w:r>
      <w:r>
        <w:rPr>
          <w:spacing w:val="-8"/>
          <w:sz w:val="24"/>
        </w:rPr>
        <w:t xml:space="preserve"> </w:t>
      </w:r>
      <w:r>
        <w:rPr>
          <w:sz w:val="24"/>
        </w:rPr>
        <w:t>la</w:t>
      </w:r>
      <w:r>
        <w:rPr>
          <w:spacing w:val="-10"/>
          <w:sz w:val="24"/>
        </w:rPr>
        <w:t xml:space="preserve"> </w:t>
      </w:r>
      <w:r>
        <w:rPr>
          <w:sz w:val="24"/>
        </w:rPr>
        <w:t>Commission</w:t>
      </w:r>
      <w:r>
        <w:rPr>
          <w:spacing w:val="-9"/>
          <w:sz w:val="24"/>
        </w:rPr>
        <w:t xml:space="preserve"> </w:t>
      </w:r>
      <w:r>
        <w:rPr>
          <w:sz w:val="24"/>
        </w:rPr>
        <w:t>de</w:t>
      </w:r>
      <w:r>
        <w:rPr>
          <w:spacing w:val="-11"/>
          <w:sz w:val="24"/>
        </w:rPr>
        <w:t xml:space="preserve"> </w:t>
      </w:r>
      <w:r>
        <w:rPr>
          <w:sz w:val="24"/>
        </w:rPr>
        <w:t>Passation</w:t>
      </w:r>
      <w:r>
        <w:rPr>
          <w:spacing w:val="-7"/>
          <w:sz w:val="24"/>
        </w:rPr>
        <w:t xml:space="preserve"> </w:t>
      </w:r>
      <w:r>
        <w:rPr>
          <w:sz w:val="24"/>
        </w:rPr>
        <w:t>de</w:t>
      </w:r>
      <w:r>
        <w:rPr>
          <w:spacing w:val="-11"/>
          <w:sz w:val="24"/>
        </w:rPr>
        <w:t xml:space="preserve"> </w:t>
      </w:r>
      <w:r>
        <w:rPr>
          <w:sz w:val="24"/>
        </w:rPr>
        <w:t>marchés</w:t>
      </w:r>
      <w:r>
        <w:rPr>
          <w:spacing w:val="-9"/>
          <w:sz w:val="24"/>
        </w:rPr>
        <w:t xml:space="preserve"> </w:t>
      </w:r>
      <w:r>
        <w:rPr>
          <w:sz w:val="24"/>
        </w:rPr>
        <w:t xml:space="preserve">peut demander aux soumissionnaires ou aux administrations et organismes compétents des éclaircissements sur les </w:t>
      </w:r>
      <w:r>
        <w:rPr>
          <w:spacing w:val="-2"/>
          <w:sz w:val="24"/>
        </w:rPr>
        <w:t>offres.</w:t>
      </w:r>
    </w:p>
    <w:p w14:paraId="5CDFF4E4" w14:textId="77777777" w:rsidR="00796EEB" w:rsidRDefault="00796EEB" w:rsidP="00796EEB">
      <w:pPr>
        <w:pStyle w:val="Paragraphedeliste"/>
        <w:numPr>
          <w:ilvl w:val="1"/>
          <w:numId w:val="140"/>
        </w:numPr>
        <w:tabs>
          <w:tab w:val="left" w:pos="580"/>
        </w:tabs>
        <w:spacing w:before="62" w:line="360" w:lineRule="auto"/>
        <w:ind w:right="234" w:firstLine="0"/>
        <w:jc w:val="both"/>
        <w:rPr>
          <w:sz w:val="24"/>
        </w:rPr>
      </w:pPr>
      <w:r>
        <w:rPr>
          <w:sz w:val="24"/>
        </w:rPr>
        <w:t>Dans le cas où une offre est jugée anormalement basse, la Commission de Passation des Marchés propose au Maître</w:t>
      </w:r>
      <w:r>
        <w:rPr>
          <w:spacing w:val="-4"/>
          <w:sz w:val="24"/>
        </w:rPr>
        <w:t xml:space="preserve"> </w:t>
      </w:r>
      <w:r>
        <w:rPr>
          <w:sz w:val="24"/>
        </w:rPr>
        <w:t>d'Ouvrage</w:t>
      </w:r>
      <w:r>
        <w:rPr>
          <w:spacing w:val="-3"/>
          <w:sz w:val="24"/>
        </w:rPr>
        <w:t xml:space="preserve"> </w:t>
      </w:r>
      <w:r>
        <w:rPr>
          <w:sz w:val="24"/>
        </w:rPr>
        <w:t>ou au Maître</w:t>
      </w:r>
      <w:r>
        <w:rPr>
          <w:spacing w:val="-4"/>
          <w:sz w:val="24"/>
        </w:rPr>
        <w:t xml:space="preserve"> </w:t>
      </w:r>
      <w:r>
        <w:rPr>
          <w:sz w:val="24"/>
        </w:rPr>
        <w:t>d'Ouvrage</w:t>
      </w:r>
      <w:r>
        <w:rPr>
          <w:spacing w:val="-3"/>
          <w:sz w:val="24"/>
        </w:rPr>
        <w:t xml:space="preserve"> </w:t>
      </w:r>
      <w:r>
        <w:rPr>
          <w:sz w:val="24"/>
        </w:rPr>
        <w:t>Délégué,</w:t>
      </w:r>
      <w:r>
        <w:rPr>
          <w:spacing w:val="-2"/>
          <w:sz w:val="24"/>
        </w:rPr>
        <w:t xml:space="preserve"> </w:t>
      </w:r>
      <w:r>
        <w:rPr>
          <w:sz w:val="24"/>
        </w:rPr>
        <w:t>de</w:t>
      </w:r>
      <w:r>
        <w:rPr>
          <w:spacing w:val="-3"/>
          <w:sz w:val="24"/>
        </w:rPr>
        <w:t xml:space="preserve"> </w:t>
      </w:r>
      <w:r>
        <w:rPr>
          <w:sz w:val="24"/>
        </w:rPr>
        <w:t>demander</w:t>
      </w:r>
      <w:r>
        <w:rPr>
          <w:spacing w:val="-2"/>
          <w:sz w:val="24"/>
        </w:rPr>
        <w:t xml:space="preserve"> </w:t>
      </w:r>
      <w:r>
        <w:rPr>
          <w:sz w:val="24"/>
        </w:rPr>
        <w:t>des</w:t>
      </w:r>
      <w:r>
        <w:rPr>
          <w:spacing w:val="-2"/>
          <w:sz w:val="24"/>
        </w:rPr>
        <w:t xml:space="preserve"> </w:t>
      </w:r>
      <w:r>
        <w:rPr>
          <w:sz w:val="24"/>
        </w:rPr>
        <w:t>justificatifs</w:t>
      </w:r>
      <w:r>
        <w:rPr>
          <w:spacing w:val="-2"/>
          <w:sz w:val="24"/>
        </w:rPr>
        <w:t xml:space="preserve"> </w:t>
      </w:r>
      <w:r>
        <w:rPr>
          <w:sz w:val="24"/>
        </w:rPr>
        <w:t>au</w:t>
      </w:r>
      <w:r>
        <w:rPr>
          <w:spacing w:val="-2"/>
          <w:sz w:val="24"/>
        </w:rPr>
        <w:t xml:space="preserve"> </w:t>
      </w:r>
      <w:r>
        <w:rPr>
          <w:sz w:val="24"/>
        </w:rPr>
        <w:t>soumissionnaire</w:t>
      </w:r>
      <w:r>
        <w:rPr>
          <w:spacing w:val="-3"/>
          <w:sz w:val="24"/>
        </w:rPr>
        <w:t xml:space="preserve"> </w:t>
      </w:r>
      <w:r>
        <w:rPr>
          <w:sz w:val="24"/>
        </w:rPr>
        <w:t>concerné. Au cas où ils sont jugés inacceptables, ils sont transmis par le MO/MOD à l'organisme chargé de la régulation des marchés publics, pour avis, en même temps que la demande d’éclaircissement.</w:t>
      </w:r>
    </w:p>
    <w:p w14:paraId="16C2C152" w14:textId="77777777" w:rsidR="00796EEB" w:rsidRDefault="00796EEB" w:rsidP="00796EEB">
      <w:pPr>
        <w:pStyle w:val="Corpsdetexte"/>
        <w:spacing w:before="58" w:line="360" w:lineRule="auto"/>
        <w:ind w:left="96" w:right="243"/>
        <w:jc w:val="both"/>
      </w:pPr>
      <w:r>
        <w:t>Le Maître d’Ouvrage ou le Maître d’Ouvrage Délégué tient compte de l’avis l’organisme chargé de la régulation des marchés publics pour se prononcer.</w:t>
      </w:r>
    </w:p>
    <w:p w14:paraId="487F2F3F" w14:textId="77777777" w:rsidR="00796EEB" w:rsidRDefault="00796EEB" w:rsidP="00796EEB">
      <w:pPr>
        <w:spacing w:before="124"/>
        <w:ind w:left="96"/>
        <w:jc w:val="both"/>
        <w:rPr>
          <w:b/>
          <w:sz w:val="28"/>
        </w:rPr>
      </w:pPr>
      <w:bookmarkStart w:id="39" w:name="_bookmark38"/>
      <w:bookmarkEnd w:id="39"/>
      <w:r>
        <w:rPr>
          <w:b/>
          <w:sz w:val="28"/>
        </w:rPr>
        <w:t>Préférence</w:t>
      </w:r>
      <w:r>
        <w:rPr>
          <w:b/>
          <w:spacing w:val="-11"/>
          <w:sz w:val="28"/>
        </w:rPr>
        <w:t xml:space="preserve"> </w:t>
      </w:r>
      <w:r>
        <w:rPr>
          <w:b/>
          <w:sz w:val="28"/>
        </w:rPr>
        <w:t>accordée</w:t>
      </w:r>
      <w:r>
        <w:rPr>
          <w:b/>
          <w:spacing w:val="-9"/>
          <w:sz w:val="28"/>
        </w:rPr>
        <w:t xml:space="preserve"> </w:t>
      </w:r>
      <w:r>
        <w:rPr>
          <w:b/>
          <w:sz w:val="28"/>
        </w:rPr>
        <w:t>aux</w:t>
      </w:r>
      <w:r>
        <w:rPr>
          <w:b/>
          <w:spacing w:val="-8"/>
          <w:sz w:val="28"/>
        </w:rPr>
        <w:t xml:space="preserve"> </w:t>
      </w:r>
      <w:r>
        <w:rPr>
          <w:b/>
          <w:sz w:val="28"/>
        </w:rPr>
        <w:t>soumissionnaires</w:t>
      </w:r>
      <w:r>
        <w:rPr>
          <w:b/>
          <w:spacing w:val="-5"/>
          <w:sz w:val="28"/>
        </w:rPr>
        <w:t xml:space="preserve"> </w:t>
      </w:r>
      <w:r>
        <w:rPr>
          <w:b/>
          <w:spacing w:val="-2"/>
          <w:sz w:val="28"/>
        </w:rPr>
        <w:t>nationaux</w:t>
      </w:r>
    </w:p>
    <w:p w14:paraId="5244502A" w14:textId="77777777" w:rsidR="00796EEB" w:rsidRDefault="00796EEB" w:rsidP="00796EEB">
      <w:pPr>
        <w:pStyle w:val="Paragraphedeliste"/>
        <w:numPr>
          <w:ilvl w:val="1"/>
          <w:numId w:val="139"/>
        </w:numPr>
        <w:tabs>
          <w:tab w:val="left" w:pos="578"/>
        </w:tabs>
        <w:spacing w:before="118" w:line="360" w:lineRule="auto"/>
        <w:ind w:right="233" w:firstLine="0"/>
        <w:jc w:val="both"/>
        <w:rPr>
          <w:sz w:val="24"/>
        </w:rPr>
      </w:pPr>
      <w:r>
        <w:rPr>
          <w:sz w:val="24"/>
        </w:rPr>
        <w:t>Lors</w:t>
      </w:r>
      <w:r>
        <w:rPr>
          <w:spacing w:val="-3"/>
          <w:sz w:val="24"/>
        </w:rPr>
        <w:t xml:space="preserve"> </w:t>
      </w:r>
      <w:r>
        <w:rPr>
          <w:sz w:val="24"/>
        </w:rPr>
        <w:t>de</w:t>
      </w:r>
      <w:r>
        <w:rPr>
          <w:spacing w:val="-4"/>
          <w:sz w:val="24"/>
        </w:rPr>
        <w:t xml:space="preserve"> </w:t>
      </w:r>
      <w:r>
        <w:rPr>
          <w:sz w:val="24"/>
        </w:rPr>
        <w:t>la</w:t>
      </w:r>
      <w:r>
        <w:rPr>
          <w:spacing w:val="-2"/>
          <w:sz w:val="24"/>
        </w:rPr>
        <w:t xml:space="preserve"> </w:t>
      </w:r>
      <w:r>
        <w:rPr>
          <w:sz w:val="24"/>
        </w:rPr>
        <w:t>passation d’un</w:t>
      </w:r>
      <w:r>
        <w:rPr>
          <w:spacing w:val="-3"/>
          <w:sz w:val="24"/>
        </w:rPr>
        <w:t xml:space="preserve"> </w:t>
      </w:r>
      <w:r>
        <w:rPr>
          <w:sz w:val="24"/>
        </w:rPr>
        <w:t>marché</w:t>
      </w:r>
      <w:r>
        <w:rPr>
          <w:spacing w:val="-3"/>
          <w:sz w:val="24"/>
        </w:rPr>
        <w:t xml:space="preserve"> </w:t>
      </w:r>
      <w:r>
        <w:rPr>
          <w:sz w:val="24"/>
        </w:rPr>
        <w:t>dans</w:t>
      </w:r>
      <w:r>
        <w:rPr>
          <w:spacing w:val="-3"/>
          <w:sz w:val="24"/>
        </w:rPr>
        <w:t xml:space="preserve"> </w:t>
      </w:r>
      <w:r>
        <w:rPr>
          <w:sz w:val="24"/>
        </w:rPr>
        <w:t>le</w:t>
      </w:r>
      <w:r>
        <w:rPr>
          <w:spacing w:val="-1"/>
          <w:sz w:val="24"/>
        </w:rPr>
        <w:t xml:space="preserve"> </w:t>
      </w:r>
      <w:r>
        <w:rPr>
          <w:sz w:val="24"/>
        </w:rPr>
        <w:t>cadre</w:t>
      </w:r>
      <w:r>
        <w:rPr>
          <w:spacing w:val="-3"/>
          <w:sz w:val="24"/>
        </w:rPr>
        <w:t xml:space="preserve"> </w:t>
      </w:r>
      <w:r>
        <w:rPr>
          <w:sz w:val="24"/>
        </w:rPr>
        <w:t>d’une</w:t>
      </w:r>
      <w:r>
        <w:rPr>
          <w:spacing w:val="-1"/>
          <w:sz w:val="24"/>
        </w:rPr>
        <w:t xml:space="preserve"> </w:t>
      </w:r>
      <w:r>
        <w:rPr>
          <w:sz w:val="24"/>
        </w:rPr>
        <w:t>consultation</w:t>
      </w:r>
      <w:r>
        <w:rPr>
          <w:spacing w:val="-2"/>
          <w:sz w:val="24"/>
        </w:rPr>
        <w:t xml:space="preserve"> </w:t>
      </w:r>
      <w:r>
        <w:rPr>
          <w:sz w:val="24"/>
        </w:rPr>
        <w:t>internationale,</w:t>
      </w:r>
      <w:r>
        <w:rPr>
          <w:spacing w:val="-2"/>
          <w:sz w:val="24"/>
        </w:rPr>
        <w:t xml:space="preserve"> </w:t>
      </w:r>
      <w:r>
        <w:rPr>
          <w:sz w:val="24"/>
        </w:rPr>
        <w:t>une marge</w:t>
      </w:r>
      <w:r>
        <w:rPr>
          <w:spacing w:val="-3"/>
          <w:sz w:val="24"/>
        </w:rPr>
        <w:t xml:space="preserve"> </w:t>
      </w:r>
      <w:r>
        <w:rPr>
          <w:sz w:val="24"/>
        </w:rPr>
        <w:t>de</w:t>
      </w:r>
      <w:r>
        <w:rPr>
          <w:spacing w:val="-1"/>
          <w:sz w:val="24"/>
        </w:rPr>
        <w:t xml:space="preserve"> </w:t>
      </w:r>
      <w:r>
        <w:rPr>
          <w:sz w:val="24"/>
        </w:rPr>
        <w:t>préférence</w:t>
      </w:r>
      <w:r>
        <w:rPr>
          <w:spacing w:val="-3"/>
          <w:sz w:val="24"/>
        </w:rPr>
        <w:t xml:space="preserve"> </w:t>
      </w:r>
      <w:r>
        <w:rPr>
          <w:sz w:val="24"/>
        </w:rPr>
        <w:t>est accordée, à offres équivalentes et dans l’ordre de priorité, aux soumissions présentées par :</w:t>
      </w:r>
    </w:p>
    <w:p w14:paraId="21C431A7" w14:textId="77777777" w:rsidR="00796EEB" w:rsidRDefault="00796EEB" w:rsidP="00796EEB">
      <w:pPr>
        <w:pStyle w:val="Paragraphedeliste"/>
        <w:numPr>
          <w:ilvl w:val="2"/>
          <w:numId w:val="139"/>
        </w:numPr>
        <w:tabs>
          <w:tab w:val="left" w:pos="804"/>
        </w:tabs>
        <w:spacing w:before="61"/>
        <w:ind w:hanging="348"/>
        <w:rPr>
          <w:sz w:val="24"/>
        </w:rPr>
      </w:pPr>
      <w:r>
        <w:rPr>
          <w:sz w:val="24"/>
        </w:rPr>
        <w:t>Une</w:t>
      </w:r>
      <w:r>
        <w:rPr>
          <w:spacing w:val="-5"/>
          <w:sz w:val="24"/>
        </w:rPr>
        <w:t xml:space="preserve"> </w:t>
      </w:r>
      <w:r>
        <w:rPr>
          <w:sz w:val="24"/>
        </w:rPr>
        <w:t>personne</w:t>
      </w:r>
      <w:r>
        <w:rPr>
          <w:spacing w:val="-2"/>
          <w:sz w:val="24"/>
        </w:rPr>
        <w:t xml:space="preserve"> </w:t>
      </w:r>
      <w:r>
        <w:rPr>
          <w:sz w:val="24"/>
        </w:rPr>
        <w:t>physique de</w:t>
      </w:r>
      <w:r>
        <w:rPr>
          <w:spacing w:val="-2"/>
          <w:sz w:val="24"/>
        </w:rPr>
        <w:t xml:space="preserve"> </w:t>
      </w:r>
      <w:r>
        <w:rPr>
          <w:sz w:val="24"/>
        </w:rPr>
        <w:t>nationalité camerounaise</w:t>
      </w:r>
      <w:r>
        <w:rPr>
          <w:spacing w:val="-2"/>
          <w:sz w:val="24"/>
        </w:rPr>
        <w:t xml:space="preserve"> </w:t>
      </w:r>
      <w:r>
        <w:rPr>
          <w:sz w:val="24"/>
        </w:rPr>
        <w:t>ou une</w:t>
      </w:r>
      <w:r>
        <w:rPr>
          <w:spacing w:val="-2"/>
          <w:sz w:val="24"/>
        </w:rPr>
        <w:t xml:space="preserve"> </w:t>
      </w:r>
      <w:r>
        <w:rPr>
          <w:sz w:val="24"/>
        </w:rPr>
        <w:t>personne</w:t>
      </w:r>
      <w:r>
        <w:rPr>
          <w:spacing w:val="-1"/>
          <w:sz w:val="24"/>
        </w:rPr>
        <w:t xml:space="preserve"> </w:t>
      </w:r>
      <w:r>
        <w:rPr>
          <w:sz w:val="24"/>
        </w:rPr>
        <w:t>morale</w:t>
      </w:r>
      <w:r>
        <w:rPr>
          <w:spacing w:val="-2"/>
          <w:sz w:val="24"/>
        </w:rPr>
        <w:t xml:space="preserve"> </w:t>
      </w:r>
      <w:r>
        <w:rPr>
          <w:sz w:val="24"/>
        </w:rPr>
        <w:t>de</w:t>
      </w:r>
      <w:r>
        <w:rPr>
          <w:spacing w:val="-1"/>
          <w:sz w:val="24"/>
        </w:rPr>
        <w:t xml:space="preserve"> </w:t>
      </w:r>
      <w:r>
        <w:rPr>
          <w:sz w:val="24"/>
        </w:rPr>
        <w:t>droit</w:t>
      </w:r>
      <w:r>
        <w:rPr>
          <w:spacing w:val="-1"/>
          <w:sz w:val="24"/>
        </w:rPr>
        <w:t xml:space="preserve"> </w:t>
      </w:r>
      <w:r>
        <w:rPr>
          <w:sz w:val="24"/>
        </w:rPr>
        <w:t xml:space="preserve">camerounais </w:t>
      </w:r>
      <w:r>
        <w:rPr>
          <w:spacing w:val="-10"/>
          <w:sz w:val="24"/>
        </w:rPr>
        <w:t>;</w:t>
      </w:r>
    </w:p>
    <w:p w14:paraId="7EB197B3" w14:textId="77777777" w:rsidR="00796EEB" w:rsidRDefault="00796EEB" w:rsidP="00796EEB">
      <w:pPr>
        <w:pStyle w:val="Paragraphedeliste"/>
        <w:numPr>
          <w:ilvl w:val="2"/>
          <w:numId w:val="139"/>
        </w:numPr>
        <w:tabs>
          <w:tab w:val="left" w:pos="802"/>
        </w:tabs>
        <w:spacing w:before="180" w:line="328" w:lineRule="auto"/>
        <w:ind w:left="379" w:right="237" w:firstLine="76"/>
        <w:rPr>
          <w:sz w:val="24"/>
        </w:rPr>
      </w:pPr>
      <w:r>
        <w:rPr>
          <w:sz w:val="24"/>
        </w:rPr>
        <w:t>Une</w:t>
      </w:r>
      <w:r>
        <w:rPr>
          <w:spacing w:val="-2"/>
          <w:sz w:val="24"/>
        </w:rPr>
        <w:t xml:space="preserve"> </w:t>
      </w:r>
      <w:r>
        <w:rPr>
          <w:sz w:val="24"/>
        </w:rPr>
        <w:t>entreprise dont le capital est intégralement ou majoritairement détenu par</w:t>
      </w:r>
      <w:r>
        <w:rPr>
          <w:spacing w:val="-1"/>
          <w:sz w:val="24"/>
        </w:rPr>
        <w:t xml:space="preserve"> </w:t>
      </w:r>
      <w:r>
        <w:rPr>
          <w:sz w:val="24"/>
        </w:rPr>
        <w:t>des personnes de</w:t>
      </w:r>
      <w:r>
        <w:rPr>
          <w:spacing w:val="-1"/>
          <w:sz w:val="24"/>
        </w:rPr>
        <w:t xml:space="preserve"> </w:t>
      </w:r>
      <w:r>
        <w:rPr>
          <w:sz w:val="24"/>
        </w:rPr>
        <w:t>nationalité camerounaise ;</w:t>
      </w:r>
    </w:p>
    <w:p w14:paraId="7E15AB87" w14:textId="77777777" w:rsidR="00796EEB" w:rsidRDefault="00796EEB" w:rsidP="00796EEB">
      <w:pPr>
        <w:pStyle w:val="Paragraphedeliste"/>
        <w:numPr>
          <w:ilvl w:val="2"/>
          <w:numId w:val="139"/>
        </w:numPr>
        <w:tabs>
          <w:tab w:val="left" w:pos="802"/>
        </w:tabs>
        <w:spacing w:before="99" w:line="328" w:lineRule="auto"/>
        <w:ind w:left="379" w:right="240" w:firstLine="76"/>
        <w:rPr>
          <w:sz w:val="24"/>
        </w:rPr>
      </w:pPr>
      <w:r>
        <w:rPr>
          <w:sz w:val="24"/>
        </w:rPr>
        <w:t>Une</w:t>
      </w:r>
      <w:r>
        <w:rPr>
          <w:spacing w:val="22"/>
          <w:sz w:val="24"/>
        </w:rPr>
        <w:t xml:space="preserve"> </w:t>
      </w:r>
      <w:r>
        <w:rPr>
          <w:sz w:val="24"/>
        </w:rPr>
        <w:t>personne</w:t>
      </w:r>
      <w:r>
        <w:rPr>
          <w:spacing w:val="22"/>
          <w:sz w:val="24"/>
        </w:rPr>
        <w:t xml:space="preserve"> </w:t>
      </w:r>
      <w:r>
        <w:rPr>
          <w:sz w:val="24"/>
        </w:rPr>
        <w:t>physique</w:t>
      </w:r>
      <w:r>
        <w:rPr>
          <w:spacing w:val="28"/>
          <w:sz w:val="24"/>
        </w:rPr>
        <w:t xml:space="preserve"> </w:t>
      </w:r>
      <w:r>
        <w:rPr>
          <w:sz w:val="24"/>
        </w:rPr>
        <w:t>ou</w:t>
      </w:r>
      <w:r>
        <w:rPr>
          <w:spacing w:val="24"/>
          <w:sz w:val="24"/>
        </w:rPr>
        <w:t xml:space="preserve"> </w:t>
      </w:r>
      <w:r>
        <w:rPr>
          <w:sz w:val="24"/>
        </w:rPr>
        <w:t>une</w:t>
      </w:r>
      <w:r>
        <w:rPr>
          <w:spacing w:val="23"/>
          <w:sz w:val="24"/>
        </w:rPr>
        <w:t xml:space="preserve"> </w:t>
      </w:r>
      <w:r>
        <w:rPr>
          <w:sz w:val="24"/>
        </w:rPr>
        <w:t>personne</w:t>
      </w:r>
      <w:r>
        <w:rPr>
          <w:spacing w:val="24"/>
          <w:sz w:val="24"/>
        </w:rPr>
        <w:t xml:space="preserve"> </w:t>
      </w:r>
      <w:r>
        <w:rPr>
          <w:sz w:val="24"/>
        </w:rPr>
        <w:t>morale</w:t>
      </w:r>
      <w:r>
        <w:rPr>
          <w:spacing w:val="25"/>
          <w:sz w:val="24"/>
        </w:rPr>
        <w:t xml:space="preserve"> </w:t>
      </w:r>
      <w:r>
        <w:rPr>
          <w:sz w:val="24"/>
        </w:rPr>
        <w:t>justifiant</w:t>
      </w:r>
      <w:r>
        <w:rPr>
          <w:spacing w:val="24"/>
          <w:sz w:val="24"/>
        </w:rPr>
        <w:t xml:space="preserve"> </w:t>
      </w:r>
      <w:r>
        <w:rPr>
          <w:sz w:val="24"/>
        </w:rPr>
        <w:t>d’une</w:t>
      </w:r>
      <w:r>
        <w:rPr>
          <w:spacing w:val="24"/>
          <w:sz w:val="24"/>
        </w:rPr>
        <w:t xml:space="preserve"> </w:t>
      </w:r>
      <w:r>
        <w:rPr>
          <w:sz w:val="24"/>
        </w:rPr>
        <w:t>activité</w:t>
      </w:r>
      <w:r>
        <w:rPr>
          <w:spacing w:val="25"/>
          <w:sz w:val="24"/>
        </w:rPr>
        <w:t xml:space="preserve"> </w:t>
      </w:r>
      <w:r>
        <w:rPr>
          <w:sz w:val="24"/>
        </w:rPr>
        <w:t>économique</w:t>
      </w:r>
      <w:r>
        <w:rPr>
          <w:spacing w:val="23"/>
          <w:sz w:val="24"/>
        </w:rPr>
        <w:t xml:space="preserve"> </w:t>
      </w:r>
      <w:r>
        <w:rPr>
          <w:sz w:val="24"/>
        </w:rPr>
        <w:t>sur</w:t>
      </w:r>
      <w:r>
        <w:rPr>
          <w:spacing w:val="25"/>
          <w:sz w:val="24"/>
        </w:rPr>
        <w:t xml:space="preserve"> </w:t>
      </w:r>
      <w:r>
        <w:rPr>
          <w:sz w:val="24"/>
        </w:rPr>
        <w:t>le</w:t>
      </w:r>
      <w:r>
        <w:rPr>
          <w:spacing w:val="23"/>
          <w:sz w:val="24"/>
        </w:rPr>
        <w:t xml:space="preserve"> </w:t>
      </w:r>
      <w:r>
        <w:rPr>
          <w:sz w:val="24"/>
        </w:rPr>
        <w:t>territoire</w:t>
      </w:r>
      <w:r>
        <w:rPr>
          <w:spacing w:val="23"/>
          <w:sz w:val="24"/>
        </w:rPr>
        <w:t xml:space="preserve"> </w:t>
      </w:r>
      <w:r>
        <w:rPr>
          <w:sz w:val="24"/>
        </w:rPr>
        <w:t>du Cameroun ;</w:t>
      </w:r>
    </w:p>
    <w:p w14:paraId="206263D7" w14:textId="77777777" w:rsidR="00796EEB" w:rsidRDefault="00796EEB" w:rsidP="00796EEB">
      <w:pPr>
        <w:pStyle w:val="Paragraphedeliste"/>
        <w:numPr>
          <w:ilvl w:val="2"/>
          <w:numId w:val="139"/>
        </w:numPr>
        <w:tabs>
          <w:tab w:val="left" w:pos="816"/>
        </w:tabs>
        <w:spacing w:before="96"/>
        <w:ind w:left="816" w:hanging="360"/>
        <w:rPr>
          <w:sz w:val="24"/>
        </w:rPr>
      </w:pPr>
      <w:r>
        <w:rPr>
          <w:sz w:val="24"/>
        </w:rPr>
        <w:t>Un</w:t>
      </w:r>
      <w:r>
        <w:rPr>
          <w:spacing w:val="-5"/>
          <w:sz w:val="24"/>
        </w:rPr>
        <w:t xml:space="preserve"> </w:t>
      </w:r>
      <w:r>
        <w:rPr>
          <w:sz w:val="24"/>
        </w:rPr>
        <w:t>groupement</w:t>
      </w:r>
      <w:r>
        <w:rPr>
          <w:spacing w:val="-3"/>
          <w:sz w:val="24"/>
        </w:rPr>
        <w:t xml:space="preserve"> </w:t>
      </w:r>
      <w:r>
        <w:rPr>
          <w:sz w:val="24"/>
        </w:rPr>
        <w:t>d’entreprises</w:t>
      </w:r>
      <w:r>
        <w:rPr>
          <w:spacing w:val="-3"/>
          <w:sz w:val="24"/>
        </w:rPr>
        <w:t xml:space="preserve"> </w:t>
      </w:r>
      <w:r>
        <w:rPr>
          <w:sz w:val="24"/>
        </w:rPr>
        <w:t>associant</w:t>
      </w:r>
      <w:r>
        <w:rPr>
          <w:spacing w:val="-3"/>
          <w:sz w:val="24"/>
        </w:rPr>
        <w:t xml:space="preserve"> </w:t>
      </w:r>
      <w:r>
        <w:rPr>
          <w:sz w:val="24"/>
        </w:rPr>
        <w:t>des</w:t>
      </w:r>
      <w:r>
        <w:rPr>
          <w:spacing w:val="-3"/>
          <w:sz w:val="24"/>
        </w:rPr>
        <w:t xml:space="preserve"> </w:t>
      </w:r>
      <w:r>
        <w:rPr>
          <w:sz w:val="24"/>
        </w:rPr>
        <w:t>entreprises</w:t>
      </w:r>
      <w:r>
        <w:rPr>
          <w:spacing w:val="-3"/>
          <w:sz w:val="24"/>
        </w:rPr>
        <w:t xml:space="preserve"> </w:t>
      </w:r>
      <w:r>
        <w:rPr>
          <w:spacing w:val="-2"/>
          <w:sz w:val="24"/>
        </w:rPr>
        <w:t>camerounaises.</w:t>
      </w:r>
    </w:p>
    <w:p w14:paraId="799CE414" w14:textId="77777777" w:rsidR="00796EEB" w:rsidRDefault="00796EEB" w:rsidP="00796EEB">
      <w:pPr>
        <w:pStyle w:val="Paragraphedeliste"/>
        <w:numPr>
          <w:ilvl w:val="1"/>
          <w:numId w:val="139"/>
        </w:numPr>
        <w:tabs>
          <w:tab w:val="left" w:pos="522"/>
        </w:tabs>
        <w:spacing w:before="182"/>
        <w:ind w:left="522" w:hanging="465"/>
        <w:rPr>
          <w:sz w:val="24"/>
        </w:rPr>
      </w:pPr>
      <w:r>
        <w:rPr>
          <w:sz w:val="24"/>
        </w:rPr>
        <w:t>Les</w:t>
      </w:r>
      <w:r>
        <w:rPr>
          <w:spacing w:val="-6"/>
          <w:sz w:val="24"/>
        </w:rPr>
        <w:t xml:space="preserve"> </w:t>
      </w:r>
      <w:r>
        <w:rPr>
          <w:sz w:val="24"/>
        </w:rPr>
        <w:t>offres</w:t>
      </w:r>
      <w:r>
        <w:rPr>
          <w:spacing w:val="-3"/>
          <w:sz w:val="24"/>
        </w:rPr>
        <w:t xml:space="preserve"> </w:t>
      </w:r>
      <w:r>
        <w:rPr>
          <w:sz w:val="24"/>
        </w:rPr>
        <w:t>sont</w:t>
      </w:r>
      <w:r>
        <w:rPr>
          <w:spacing w:val="-2"/>
          <w:sz w:val="24"/>
        </w:rPr>
        <w:t xml:space="preserve"> </w:t>
      </w:r>
      <w:r>
        <w:rPr>
          <w:sz w:val="24"/>
        </w:rPr>
        <w:t>considérées</w:t>
      </w:r>
      <w:r>
        <w:rPr>
          <w:spacing w:val="-4"/>
          <w:sz w:val="24"/>
        </w:rPr>
        <w:t xml:space="preserve"> </w:t>
      </w:r>
      <w:r>
        <w:rPr>
          <w:sz w:val="24"/>
        </w:rPr>
        <w:t>équivalentes</w:t>
      </w:r>
      <w:r>
        <w:rPr>
          <w:spacing w:val="-3"/>
          <w:sz w:val="24"/>
        </w:rPr>
        <w:t xml:space="preserve"> </w:t>
      </w:r>
      <w:r>
        <w:rPr>
          <w:sz w:val="24"/>
        </w:rPr>
        <w:t>lorsqu’elles</w:t>
      </w:r>
      <w:r>
        <w:rPr>
          <w:spacing w:val="-3"/>
          <w:sz w:val="24"/>
        </w:rPr>
        <w:t xml:space="preserve"> </w:t>
      </w:r>
      <w:r>
        <w:rPr>
          <w:sz w:val="24"/>
        </w:rPr>
        <w:t>ont</w:t>
      </w:r>
      <w:r>
        <w:rPr>
          <w:spacing w:val="-2"/>
          <w:sz w:val="24"/>
        </w:rPr>
        <w:t xml:space="preserve"> </w:t>
      </w:r>
      <w:r>
        <w:rPr>
          <w:sz w:val="24"/>
        </w:rPr>
        <w:t>rempli</w:t>
      </w:r>
      <w:r>
        <w:rPr>
          <w:spacing w:val="-3"/>
          <w:sz w:val="24"/>
        </w:rPr>
        <w:t xml:space="preserve"> </w:t>
      </w:r>
      <w:r>
        <w:rPr>
          <w:sz w:val="24"/>
        </w:rPr>
        <w:t>les</w:t>
      </w:r>
      <w:r>
        <w:rPr>
          <w:spacing w:val="-3"/>
          <w:sz w:val="24"/>
        </w:rPr>
        <w:t xml:space="preserve"> </w:t>
      </w:r>
      <w:r>
        <w:rPr>
          <w:sz w:val="24"/>
        </w:rPr>
        <w:t>conditions</w:t>
      </w:r>
      <w:r>
        <w:rPr>
          <w:spacing w:val="-3"/>
          <w:sz w:val="24"/>
        </w:rPr>
        <w:t xml:space="preserve"> </w:t>
      </w:r>
      <w:r>
        <w:rPr>
          <w:sz w:val="24"/>
        </w:rPr>
        <w:t>techniques</w:t>
      </w:r>
      <w:r>
        <w:rPr>
          <w:spacing w:val="-3"/>
          <w:sz w:val="24"/>
        </w:rPr>
        <w:t xml:space="preserve"> </w:t>
      </w:r>
      <w:r>
        <w:rPr>
          <w:spacing w:val="-2"/>
          <w:sz w:val="24"/>
        </w:rPr>
        <w:t>requises.</w:t>
      </w:r>
    </w:p>
    <w:p w14:paraId="12E6BD38" w14:textId="77777777" w:rsidR="00796EEB" w:rsidRDefault="00796EEB" w:rsidP="00796EEB">
      <w:pPr>
        <w:pStyle w:val="Paragraphedeliste"/>
        <w:numPr>
          <w:ilvl w:val="1"/>
          <w:numId w:val="139"/>
        </w:numPr>
        <w:tabs>
          <w:tab w:val="left" w:pos="522"/>
        </w:tabs>
        <w:spacing w:before="196"/>
        <w:ind w:left="522" w:hanging="465"/>
        <w:rPr>
          <w:sz w:val="24"/>
        </w:rPr>
      </w:pPr>
      <w:r>
        <w:rPr>
          <w:sz w:val="24"/>
        </w:rPr>
        <w:t>Pour</w:t>
      </w:r>
      <w:r>
        <w:rPr>
          <w:spacing w:val="-3"/>
          <w:sz w:val="24"/>
        </w:rPr>
        <w:t xml:space="preserve"> </w:t>
      </w:r>
      <w:r>
        <w:rPr>
          <w:sz w:val="24"/>
        </w:rPr>
        <w:t>les</w:t>
      </w:r>
      <w:r>
        <w:rPr>
          <w:spacing w:val="-1"/>
          <w:sz w:val="24"/>
        </w:rPr>
        <w:t xml:space="preserve"> </w:t>
      </w:r>
      <w:r>
        <w:rPr>
          <w:sz w:val="24"/>
        </w:rPr>
        <w:t>marchés</w:t>
      </w:r>
      <w:r>
        <w:rPr>
          <w:spacing w:val="-1"/>
          <w:sz w:val="24"/>
        </w:rPr>
        <w:t xml:space="preserve"> </w:t>
      </w:r>
      <w:r>
        <w:rPr>
          <w:sz w:val="24"/>
        </w:rPr>
        <w:t>de</w:t>
      </w:r>
      <w:r>
        <w:rPr>
          <w:spacing w:val="-1"/>
          <w:sz w:val="24"/>
        </w:rPr>
        <w:t xml:space="preserve"> </w:t>
      </w:r>
      <w:r>
        <w:rPr>
          <w:sz w:val="24"/>
        </w:rPr>
        <w:t>travaux,</w:t>
      </w:r>
      <w:r>
        <w:rPr>
          <w:spacing w:val="-1"/>
          <w:sz w:val="24"/>
        </w:rPr>
        <w:t xml:space="preserve"> </w:t>
      </w:r>
      <w:r>
        <w:rPr>
          <w:sz w:val="24"/>
        </w:rPr>
        <w:t>la</w:t>
      </w:r>
      <w:r>
        <w:rPr>
          <w:spacing w:val="-1"/>
          <w:sz w:val="24"/>
        </w:rPr>
        <w:t xml:space="preserve"> </w:t>
      </w:r>
      <w:r>
        <w:rPr>
          <w:sz w:val="24"/>
        </w:rPr>
        <w:t>marge</w:t>
      </w:r>
      <w:r>
        <w:rPr>
          <w:spacing w:val="-2"/>
          <w:sz w:val="24"/>
        </w:rPr>
        <w:t xml:space="preserve"> </w:t>
      </w:r>
      <w:r>
        <w:rPr>
          <w:sz w:val="24"/>
        </w:rPr>
        <w:t>de</w:t>
      </w:r>
      <w:r>
        <w:rPr>
          <w:spacing w:val="-1"/>
          <w:sz w:val="24"/>
        </w:rPr>
        <w:t xml:space="preserve"> </w:t>
      </w:r>
      <w:r>
        <w:rPr>
          <w:sz w:val="24"/>
        </w:rPr>
        <w:t>préférence</w:t>
      </w:r>
      <w:r>
        <w:rPr>
          <w:spacing w:val="-2"/>
          <w:sz w:val="24"/>
        </w:rPr>
        <w:t xml:space="preserve"> </w:t>
      </w:r>
      <w:r>
        <w:rPr>
          <w:sz w:val="24"/>
        </w:rPr>
        <w:t>nationale est</w:t>
      </w:r>
      <w:r>
        <w:rPr>
          <w:spacing w:val="-1"/>
          <w:sz w:val="24"/>
        </w:rPr>
        <w:t xml:space="preserve"> </w:t>
      </w:r>
      <w:r>
        <w:rPr>
          <w:sz w:val="24"/>
        </w:rPr>
        <w:t>de dix</w:t>
      </w:r>
      <w:r>
        <w:rPr>
          <w:spacing w:val="1"/>
          <w:sz w:val="24"/>
        </w:rPr>
        <w:t xml:space="preserve"> </w:t>
      </w:r>
      <w:r>
        <w:rPr>
          <w:sz w:val="24"/>
        </w:rPr>
        <w:t>pour</w:t>
      </w:r>
      <w:r>
        <w:rPr>
          <w:spacing w:val="-2"/>
          <w:sz w:val="24"/>
        </w:rPr>
        <w:t xml:space="preserve"> </w:t>
      </w:r>
      <w:r>
        <w:rPr>
          <w:sz w:val="24"/>
        </w:rPr>
        <w:t xml:space="preserve">cent </w:t>
      </w:r>
      <w:r>
        <w:rPr>
          <w:spacing w:val="-2"/>
          <w:sz w:val="24"/>
        </w:rPr>
        <w:t>(10%).</w:t>
      </w:r>
    </w:p>
    <w:p w14:paraId="38F5BAD3" w14:textId="77777777" w:rsidR="00796EEB" w:rsidRDefault="00796EEB" w:rsidP="00796EEB">
      <w:pPr>
        <w:pStyle w:val="Paragraphedeliste"/>
        <w:numPr>
          <w:ilvl w:val="1"/>
          <w:numId w:val="139"/>
        </w:numPr>
        <w:tabs>
          <w:tab w:val="left" w:pos="522"/>
        </w:tabs>
        <w:spacing w:before="200"/>
        <w:ind w:left="522" w:hanging="465"/>
        <w:rPr>
          <w:sz w:val="24"/>
        </w:rPr>
      </w:pPr>
      <w:r>
        <w:rPr>
          <w:sz w:val="24"/>
        </w:rPr>
        <w:t>La</w:t>
      </w:r>
      <w:r>
        <w:rPr>
          <w:spacing w:val="-4"/>
          <w:sz w:val="24"/>
        </w:rPr>
        <w:t xml:space="preserve"> </w:t>
      </w:r>
      <w:r>
        <w:rPr>
          <w:sz w:val="24"/>
        </w:rPr>
        <w:t>préférence</w:t>
      </w:r>
      <w:r>
        <w:rPr>
          <w:spacing w:val="-1"/>
          <w:sz w:val="24"/>
        </w:rPr>
        <w:t xml:space="preserve"> </w:t>
      </w:r>
      <w:r>
        <w:rPr>
          <w:sz w:val="24"/>
        </w:rPr>
        <w:t>nationale ne</w:t>
      </w:r>
      <w:r>
        <w:rPr>
          <w:spacing w:val="-2"/>
          <w:sz w:val="24"/>
        </w:rPr>
        <w:t xml:space="preserve"> </w:t>
      </w:r>
      <w:r>
        <w:rPr>
          <w:sz w:val="24"/>
        </w:rPr>
        <w:t>peut être</w:t>
      </w:r>
      <w:r>
        <w:rPr>
          <w:spacing w:val="1"/>
          <w:sz w:val="24"/>
        </w:rPr>
        <w:t xml:space="preserve"> </w:t>
      </w:r>
      <w:r>
        <w:rPr>
          <w:sz w:val="24"/>
        </w:rPr>
        <w:t>appliquée</w:t>
      </w:r>
      <w:r>
        <w:rPr>
          <w:spacing w:val="-1"/>
          <w:sz w:val="24"/>
        </w:rPr>
        <w:t xml:space="preserve"> </w:t>
      </w:r>
      <w:r>
        <w:rPr>
          <w:sz w:val="24"/>
        </w:rPr>
        <w:t>que lorsque</w:t>
      </w:r>
      <w:r>
        <w:rPr>
          <w:spacing w:val="-1"/>
          <w:sz w:val="24"/>
        </w:rPr>
        <w:t xml:space="preserve"> </w:t>
      </w:r>
      <w:r>
        <w:rPr>
          <w:sz w:val="24"/>
        </w:rPr>
        <w:t>le dossier</w:t>
      </w:r>
      <w:r>
        <w:rPr>
          <w:spacing w:val="-3"/>
          <w:sz w:val="24"/>
        </w:rPr>
        <w:t xml:space="preserve"> </w:t>
      </w:r>
      <w:r>
        <w:rPr>
          <w:sz w:val="24"/>
        </w:rPr>
        <w:t>d’appel d’offres</w:t>
      </w:r>
      <w:r>
        <w:rPr>
          <w:spacing w:val="-1"/>
          <w:sz w:val="24"/>
        </w:rPr>
        <w:t xml:space="preserve"> </w:t>
      </w:r>
      <w:r>
        <w:rPr>
          <w:sz w:val="24"/>
        </w:rPr>
        <w:t xml:space="preserve">le </w:t>
      </w:r>
      <w:r>
        <w:rPr>
          <w:spacing w:val="-2"/>
          <w:sz w:val="24"/>
        </w:rPr>
        <w:t>prévoit.</w:t>
      </w:r>
    </w:p>
    <w:p w14:paraId="460D144F" w14:textId="77777777" w:rsidR="00796EEB" w:rsidRDefault="00796EEB" w:rsidP="00796EEB">
      <w:pPr>
        <w:spacing w:before="202"/>
        <w:ind w:left="212"/>
        <w:jc w:val="center"/>
        <w:rPr>
          <w:b/>
          <w:sz w:val="32"/>
        </w:rPr>
      </w:pPr>
      <w:r>
        <w:rPr>
          <w:b/>
          <w:spacing w:val="-2"/>
          <w:sz w:val="32"/>
        </w:rPr>
        <w:t>ATTRIBUTION</w:t>
      </w:r>
    </w:p>
    <w:p w14:paraId="7ED0E480" w14:textId="77777777" w:rsidR="00796EEB" w:rsidRDefault="00796EEB" w:rsidP="00796EEB">
      <w:pPr>
        <w:spacing w:before="118"/>
        <w:ind w:left="96"/>
        <w:rPr>
          <w:b/>
          <w:sz w:val="28"/>
        </w:rPr>
      </w:pPr>
      <w:bookmarkStart w:id="40" w:name="_bookmark39"/>
      <w:bookmarkEnd w:id="40"/>
      <w:r>
        <w:rPr>
          <w:b/>
          <w:spacing w:val="-2"/>
          <w:sz w:val="28"/>
        </w:rPr>
        <w:t>Attribution</w:t>
      </w:r>
    </w:p>
    <w:p w14:paraId="2EDAFF7B" w14:textId="77777777" w:rsidR="00796EEB" w:rsidRDefault="00796EEB" w:rsidP="00796EEB">
      <w:pPr>
        <w:pStyle w:val="Corpsdetexte"/>
        <w:spacing w:before="118" w:line="360" w:lineRule="auto"/>
        <w:ind w:left="96" w:right="234"/>
        <w:jc w:val="both"/>
      </w:pPr>
      <w:r>
        <w:t>34.1.</w:t>
      </w:r>
      <w:r>
        <w:rPr>
          <w:spacing w:val="40"/>
        </w:rPr>
        <w:t xml:space="preserve"> </w:t>
      </w:r>
      <w:proofErr w:type="gramStart"/>
      <w:r>
        <w:t>le</w:t>
      </w:r>
      <w:proofErr w:type="gramEnd"/>
      <w:r>
        <w:t xml:space="preserve"> Maître d’Ouvrage</w:t>
      </w:r>
      <w:r>
        <w:rPr>
          <w:spacing w:val="40"/>
        </w:rPr>
        <w:t xml:space="preserve"> </w:t>
      </w:r>
      <w:r>
        <w:t>attribuera la Lettre Commande au Soumissionnaire ayant présenté une offre conforme pour l’essentiel au Dossier d’Appel d’offres, (disposant des capacités techniques et financières requises pour exécuter</w:t>
      </w:r>
      <w:r>
        <w:rPr>
          <w:spacing w:val="-7"/>
        </w:rPr>
        <w:t xml:space="preserve"> </w:t>
      </w:r>
      <w:r>
        <w:t>la</w:t>
      </w:r>
      <w:r>
        <w:rPr>
          <w:spacing w:val="-4"/>
        </w:rPr>
        <w:t xml:space="preserve"> </w:t>
      </w:r>
      <w:r>
        <w:t>Lettre</w:t>
      </w:r>
      <w:r>
        <w:rPr>
          <w:spacing w:val="-7"/>
        </w:rPr>
        <w:t xml:space="preserve"> </w:t>
      </w:r>
      <w:r>
        <w:t>Commande</w:t>
      </w:r>
      <w:r>
        <w:rPr>
          <w:spacing w:val="-6"/>
        </w:rPr>
        <w:t xml:space="preserve"> </w:t>
      </w:r>
      <w:r>
        <w:t>de</w:t>
      </w:r>
      <w:r>
        <w:rPr>
          <w:spacing w:val="-5"/>
        </w:rPr>
        <w:t xml:space="preserve"> </w:t>
      </w:r>
      <w:r>
        <w:t>façon</w:t>
      </w:r>
      <w:r>
        <w:rPr>
          <w:spacing w:val="-4"/>
        </w:rPr>
        <w:t xml:space="preserve"> </w:t>
      </w:r>
      <w:r>
        <w:t>satisfaisante)</w:t>
      </w:r>
      <w:r>
        <w:rPr>
          <w:spacing w:val="-7"/>
        </w:rPr>
        <w:t xml:space="preserve"> </w:t>
      </w:r>
      <w:r>
        <w:t>et</w:t>
      </w:r>
      <w:r>
        <w:rPr>
          <w:spacing w:val="-6"/>
        </w:rPr>
        <w:t xml:space="preserve"> </w:t>
      </w:r>
      <w:r>
        <w:t>dont</w:t>
      </w:r>
      <w:r>
        <w:rPr>
          <w:spacing w:val="-4"/>
        </w:rPr>
        <w:t xml:space="preserve"> </w:t>
      </w:r>
      <w:r>
        <w:t>l’offre</w:t>
      </w:r>
      <w:r>
        <w:rPr>
          <w:spacing w:val="-7"/>
        </w:rPr>
        <w:t xml:space="preserve"> </w:t>
      </w:r>
      <w:r>
        <w:t>a</w:t>
      </w:r>
      <w:r>
        <w:rPr>
          <w:spacing w:val="-5"/>
        </w:rPr>
        <w:t xml:space="preserve"> </w:t>
      </w:r>
      <w:r>
        <w:t>été</w:t>
      </w:r>
      <w:r>
        <w:rPr>
          <w:spacing w:val="-5"/>
        </w:rPr>
        <w:t xml:space="preserve"> </w:t>
      </w:r>
      <w:r>
        <w:t>évaluée</w:t>
      </w:r>
      <w:r>
        <w:rPr>
          <w:spacing w:val="-7"/>
        </w:rPr>
        <w:t xml:space="preserve"> </w:t>
      </w:r>
      <w:r>
        <w:t>la</w:t>
      </w:r>
      <w:r>
        <w:rPr>
          <w:spacing w:val="-5"/>
        </w:rPr>
        <w:t xml:space="preserve"> </w:t>
      </w:r>
      <w:r>
        <w:t>moins-</w:t>
      </w:r>
      <w:proofErr w:type="spellStart"/>
      <w:r>
        <w:t>disante</w:t>
      </w:r>
      <w:proofErr w:type="spellEnd"/>
      <w:r>
        <w:rPr>
          <w:spacing w:val="-5"/>
        </w:rPr>
        <w:t xml:space="preserve"> </w:t>
      </w:r>
      <w:r>
        <w:t>en</w:t>
      </w:r>
      <w:r>
        <w:rPr>
          <w:spacing w:val="-4"/>
        </w:rPr>
        <w:t xml:space="preserve"> </w:t>
      </w:r>
      <w:r>
        <w:t>considérant</w:t>
      </w:r>
      <w:r>
        <w:rPr>
          <w:spacing w:val="-6"/>
        </w:rPr>
        <w:t xml:space="preserve"> </w:t>
      </w:r>
      <w:r>
        <w:t>le cas échéant les remises proposées.</w:t>
      </w:r>
    </w:p>
    <w:p w14:paraId="2287EAA0" w14:textId="77777777" w:rsidR="00796EEB" w:rsidRDefault="00796EEB" w:rsidP="00796EEB">
      <w:pPr>
        <w:pStyle w:val="Corpsdetexte"/>
        <w:spacing w:before="58"/>
        <w:ind w:left="96"/>
        <w:jc w:val="both"/>
      </w:pPr>
      <w:r>
        <w:t>34</w:t>
      </w:r>
      <w:r>
        <w:rPr>
          <w:spacing w:val="2"/>
        </w:rPr>
        <w:t xml:space="preserve"> </w:t>
      </w:r>
      <w:r>
        <w:t>2. Si l’Appel d’Offres</w:t>
      </w:r>
      <w:r>
        <w:rPr>
          <w:spacing w:val="2"/>
        </w:rPr>
        <w:t xml:space="preserve"> </w:t>
      </w:r>
      <w:r>
        <w:t>porte</w:t>
      </w:r>
      <w:r>
        <w:rPr>
          <w:spacing w:val="-1"/>
        </w:rPr>
        <w:t xml:space="preserve"> </w:t>
      </w:r>
      <w:r>
        <w:t>sur plusieurs</w:t>
      </w:r>
      <w:r>
        <w:rPr>
          <w:spacing w:val="-1"/>
        </w:rPr>
        <w:t xml:space="preserve"> </w:t>
      </w:r>
      <w:r>
        <w:t>lots, l’attribution se</w:t>
      </w:r>
      <w:r>
        <w:rPr>
          <w:spacing w:val="3"/>
        </w:rPr>
        <w:t xml:space="preserve"> </w:t>
      </w:r>
      <w:r>
        <w:t>fera</w:t>
      </w:r>
      <w:r>
        <w:rPr>
          <w:spacing w:val="-1"/>
        </w:rPr>
        <w:t xml:space="preserve"> </w:t>
      </w:r>
      <w:r>
        <w:t>selon</w:t>
      </w:r>
      <w:r>
        <w:rPr>
          <w:spacing w:val="3"/>
        </w:rPr>
        <w:t xml:space="preserve"> </w:t>
      </w:r>
      <w:r>
        <w:t>les</w:t>
      </w:r>
      <w:r>
        <w:rPr>
          <w:spacing w:val="4"/>
        </w:rPr>
        <w:t xml:space="preserve"> </w:t>
      </w:r>
      <w:r>
        <w:t>prescriptions</w:t>
      </w:r>
      <w:r>
        <w:rPr>
          <w:spacing w:val="4"/>
        </w:rPr>
        <w:t xml:space="preserve"> </w:t>
      </w:r>
      <w:r>
        <w:t>du</w:t>
      </w:r>
      <w:r>
        <w:rPr>
          <w:spacing w:val="5"/>
        </w:rPr>
        <w:t xml:space="preserve"> </w:t>
      </w:r>
      <w:r>
        <w:rPr>
          <w:spacing w:val="-2"/>
        </w:rPr>
        <w:t>RPAO.</w:t>
      </w:r>
    </w:p>
    <w:p w14:paraId="5340C6E7" w14:textId="77777777" w:rsidR="00796EEB" w:rsidRDefault="00796EEB" w:rsidP="00796EEB">
      <w:pPr>
        <w:pStyle w:val="Corpsdetexte"/>
        <w:spacing w:before="160" w:line="360" w:lineRule="auto"/>
        <w:ind w:left="96" w:right="239"/>
        <w:jc w:val="both"/>
      </w:pPr>
      <w:r>
        <w:t>34.3-Dans</w:t>
      </w:r>
      <w:r>
        <w:rPr>
          <w:spacing w:val="21"/>
        </w:rPr>
        <w:t xml:space="preserve"> </w:t>
      </w:r>
      <w:r>
        <w:t>tous</w:t>
      </w:r>
      <w:r>
        <w:rPr>
          <w:spacing w:val="21"/>
        </w:rPr>
        <w:t xml:space="preserve"> </w:t>
      </w:r>
      <w:r>
        <w:t>les</w:t>
      </w:r>
      <w:r>
        <w:rPr>
          <w:spacing w:val="21"/>
        </w:rPr>
        <w:t xml:space="preserve"> </w:t>
      </w:r>
      <w:r>
        <w:t>cas,</w:t>
      </w:r>
      <w:r>
        <w:rPr>
          <w:spacing w:val="20"/>
        </w:rPr>
        <w:t xml:space="preserve"> </w:t>
      </w:r>
      <w:r>
        <w:t>toute</w:t>
      </w:r>
      <w:r>
        <w:rPr>
          <w:spacing w:val="20"/>
        </w:rPr>
        <w:t xml:space="preserve"> </w:t>
      </w:r>
      <w:r>
        <w:t>attribution</w:t>
      </w:r>
      <w:r>
        <w:rPr>
          <w:spacing w:val="20"/>
        </w:rPr>
        <w:t xml:space="preserve"> </w:t>
      </w:r>
      <w:r>
        <w:t>d’un</w:t>
      </w:r>
      <w:r>
        <w:rPr>
          <w:spacing w:val="20"/>
        </w:rPr>
        <w:t xml:space="preserve"> </w:t>
      </w:r>
      <w:r>
        <w:t>marché</w:t>
      </w:r>
      <w:r>
        <w:rPr>
          <w:spacing w:val="20"/>
        </w:rPr>
        <w:t xml:space="preserve"> </w:t>
      </w:r>
      <w:r>
        <w:t>est</w:t>
      </w:r>
      <w:r>
        <w:rPr>
          <w:spacing w:val="21"/>
        </w:rPr>
        <w:t xml:space="preserve"> </w:t>
      </w:r>
      <w:r>
        <w:t>matérialisée</w:t>
      </w:r>
      <w:r>
        <w:rPr>
          <w:spacing w:val="20"/>
        </w:rPr>
        <w:t xml:space="preserve"> </w:t>
      </w:r>
      <w:r>
        <w:t>par</w:t>
      </w:r>
      <w:r>
        <w:rPr>
          <w:spacing w:val="20"/>
        </w:rPr>
        <w:t xml:space="preserve"> </w:t>
      </w:r>
      <w:r>
        <w:t>une</w:t>
      </w:r>
      <w:r>
        <w:rPr>
          <w:spacing w:val="20"/>
        </w:rPr>
        <w:t xml:space="preserve"> </w:t>
      </w:r>
      <w:r>
        <w:t>décision</w:t>
      </w:r>
      <w:r>
        <w:rPr>
          <w:spacing w:val="20"/>
        </w:rPr>
        <w:t xml:space="preserve"> </w:t>
      </w:r>
      <w:r>
        <w:t>du Maître d’Ouvrage</w:t>
      </w:r>
      <w:r>
        <w:rPr>
          <w:spacing w:val="20"/>
        </w:rPr>
        <w:t xml:space="preserve"> </w:t>
      </w:r>
      <w:r>
        <w:t>ou du Maître d’Ouvrage Délégué et notifiée à l’attributaire dans un délai maximum de soixante-douze (72) heures à compter de sa signature</w:t>
      </w:r>
    </w:p>
    <w:p w14:paraId="771B7065" w14:textId="77777777" w:rsidR="00796EEB" w:rsidRDefault="00796EEB" w:rsidP="00796EEB">
      <w:pPr>
        <w:pStyle w:val="Corpsdetexte"/>
        <w:spacing w:line="360" w:lineRule="auto"/>
        <w:jc w:val="both"/>
        <w:sectPr w:rsidR="00796EEB" w:rsidSect="00F44411">
          <w:pgSz w:w="11910" w:h="16840"/>
          <w:pgMar w:top="1040" w:right="283" w:bottom="960" w:left="283" w:header="0" w:footer="712" w:gutter="0"/>
          <w:cols w:space="720"/>
        </w:sectPr>
      </w:pPr>
    </w:p>
    <w:p w14:paraId="72B3C2C8" w14:textId="77777777" w:rsidR="00796EEB" w:rsidRDefault="00796EEB" w:rsidP="00796EEB">
      <w:pPr>
        <w:pStyle w:val="Corpsdetexte"/>
        <w:spacing w:before="68" w:line="360" w:lineRule="auto"/>
        <w:ind w:left="96" w:right="233"/>
        <w:jc w:val="both"/>
      </w:pPr>
      <w:r>
        <w:lastRenderedPageBreak/>
        <w:t>Toute décision d’attribution d’un marché public par le Maître d’Ouvrage est insérée, avec indication de prix et de délai,</w:t>
      </w:r>
      <w:r>
        <w:rPr>
          <w:spacing w:val="-10"/>
        </w:rPr>
        <w:t xml:space="preserve"> </w:t>
      </w:r>
      <w:r>
        <w:t>dans</w:t>
      </w:r>
      <w:r>
        <w:rPr>
          <w:spacing w:val="-9"/>
        </w:rPr>
        <w:t xml:space="preserve"> </w:t>
      </w:r>
      <w:r>
        <w:t>le</w:t>
      </w:r>
      <w:r>
        <w:rPr>
          <w:spacing w:val="-10"/>
        </w:rPr>
        <w:t xml:space="preserve"> </w:t>
      </w:r>
      <w:r>
        <w:t>journal</w:t>
      </w:r>
      <w:r>
        <w:rPr>
          <w:spacing w:val="-9"/>
        </w:rPr>
        <w:t xml:space="preserve"> </w:t>
      </w:r>
      <w:r>
        <w:t>des</w:t>
      </w:r>
      <w:r>
        <w:rPr>
          <w:spacing w:val="-9"/>
        </w:rPr>
        <w:t xml:space="preserve"> </w:t>
      </w:r>
      <w:r>
        <w:t>marchés</w:t>
      </w:r>
      <w:r>
        <w:rPr>
          <w:spacing w:val="-9"/>
        </w:rPr>
        <w:t xml:space="preserve"> </w:t>
      </w:r>
      <w:r>
        <w:t>publics</w:t>
      </w:r>
      <w:r>
        <w:rPr>
          <w:spacing w:val="-9"/>
        </w:rPr>
        <w:t xml:space="preserve"> </w:t>
      </w:r>
      <w:r>
        <w:t>édité</w:t>
      </w:r>
      <w:r>
        <w:rPr>
          <w:spacing w:val="-11"/>
        </w:rPr>
        <w:t xml:space="preserve"> </w:t>
      </w:r>
      <w:r>
        <w:t>par</w:t>
      </w:r>
      <w:r>
        <w:rPr>
          <w:spacing w:val="-8"/>
        </w:rPr>
        <w:t xml:space="preserve"> </w:t>
      </w:r>
      <w:r>
        <w:t>l’organisme</w:t>
      </w:r>
      <w:r>
        <w:rPr>
          <w:spacing w:val="-11"/>
        </w:rPr>
        <w:t xml:space="preserve"> </w:t>
      </w:r>
      <w:r>
        <w:t>chargé</w:t>
      </w:r>
      <w:r>
        <w:rPr>
          <w:spacing w:val="-11"/>
        </w:rPr>
        <w:t xml:space="preserve"> </w:t>
      </w:r>
      <w:r>
        <w:t>de</w:t>
      </w:r>
      <w:r>
        <w:rPr>
          <w:spacing w:val="-11"/>
        </w:rPr>
        <w:t xml:space="preserve"> </w:t>
      </w:r>
      <w:r>
        <w:t>la</w:t>
      </w:r>
      <w:r>
        <w:rPr>
          <w:spacing w:val="-8"/>
        </w:rPr>
        <w:t xml:space="preserve"> </w:t>
      </w:r>
      <w:r>
        <w:t>régulation</w:t>
      </w:r>
      <w:r>
        <w:rPr>
          <w:spacing w:val="-9"/>
        </w:rPr>
        <w:t xml:space="preserve"> </w:t>
      </w:r>
      <w:r>
        <w:t>des</w:t>
      </w:r>
      <w:r>
        <w:rPr>
          <w:spacing w:val="-9"/>
        </w:rPr>
        <w:t xml:space="preserve"> </w:t>
      </w:r>
      <w:r>
        <w:t>marchés</w:t>
      </w:r>
      <w:r>
        <w:rPr>
          <w:spacing w:val="-9"/>
        </w:rPr>
        <w:t xml:space="preserve"> </w:t>
      </w:r>
      <w:r>
        <w:t>publics</w:t>
      </w:r>
      <w:r>
        <w:rPr>
          <w:spacing w:val="-9"/>
        </w:rPr>
        <w:t xml:space="preserve"> </w:t>
      </w:r>
      <w:r>
        <w:t>ou</w:t>
      </w:r>
      <w:r>
        <w:rPr>
          <w:spacing w:val="-10"/>
        </w:rPr>
        <w:t xml:space="preserve"> </w:t>
      </w:r>
      <w:r>
        <w:t>dans toute</w:t>
      </w:r>
      <w:r>
        <w:rPr>
          <w:spacing w:val="-12"/>
        </w:rPr>
        <w:t xml:space="preserve"> </w:t>
      </w:r>
      <w:r>
        <w:t>autre</w:t>
      </w:r>
      <w:r>
        <w:rPr>
          <w:spacing w:val="-12"/>
        </w:rPr>
        <w:t xml:space="preserve"> </w:t>
      </w:r>
      <w:r>
        <w:t>publication</w:t>
      </w:r>
      <w:r>
        <w:rPr>
          <w:spacing w:val="-11"/>
        </w:rPr>
        <w:t xml:space="preserve"> </w:t>
      </w:r>
      <w:r>
        <w:t>habilitée,</w:t>
      </w:r>
      <w:r>
        <w:rPr>
          <w:spacing w:val="-11"/>
        </w:rPr>
        <w:t xml:space="preserve"> </w:t>
      </w:r>
      <w:r>
        <w:t>notamment</w:t>
      </w:r>
      <w:r>
        <w:rPr>
          <w:spacing w:val="-11"/>
        </w:rPr>
        <w:t xml:space="preserve"> </w:t>
      </w:r>
      <w:r>
        <w:t>dans</w:t>
      </w:r>
      <w:r>
        <w:rPr>
          <w:spacing w:val="-13"/>
        </w:rPr>
        <w:t xml:space="preserve"> </w:t>
      </w:r>
      <w:r>
        <w:t>COLEPS</w:t>
      </w:r>
      <w:r>
        <w:rPr>
          <w:spacing w:val="-10"/>
        </w:rPr>
        <w:t xml:space="preserve"> </w:t>
      </w:r>
      <w:r>
        <w:t>ou</w:t>
      </w:r>
      <w:r>
        <w:rPr>
          <w:spacing w:val="-11"/>
        </w:rPr>
        <w:t xml:space="preserve"> </w:t>
      </w:r>
      <w:r>
        <w:t>sur</w:t>
      </w:r>
      <w:r>
        <w:rPr>
          <w:spacing w:val="-11"/>
        </w:rPr>
        <w:t xml:space="preserve"> </w:t>
      </w:r>
      <w:r>
        <w:t>tout</w:t>
      </w:r>
      <w:r>
        <w:rPr>
          <w:spacing w:val="-12"/>
        </w:rPr>
        <w:t xml:space="preserve"> </w:t>
      </w:r>
      <w:r>
        <w:t>autre</w:t>
      </w:r>
      <w:r>
        <w:rPr>
          <w:spacing w:val="-12"/>
        </w:rPr>
        <w:t xml:space="preserve"> </w:t>
      </w:r>
      <w:r>
        <w:t>moyen</w:t>
      </w:r>
      <w:r>
        <w:rPr>
          <w:spacing w:val="-11"/>
        </w:rPr>
        <w:t xml:space="preserve"> </w:t>
      </w:r>
      <w:r>
        <w:t>de</w:t>
      </w:r>
      <w:r>
        <w:rPr>
          <w:spacing w:val="-12"/>
        </w:rPr>
        <w:t xml:space="preserve"> </w:t>
      </w:r>
      <w:r>
        <w:t>communication</w:t>
      </w:r>
      <w:r>
        <w:rPr>
          <w:spacing w:val="-11"/>
        </w:rPr>
        <w:t xml:space="preserve"> </w:t>
      </w:r>
      <w:r>
        <w:t>électronique indiqué par le MO.</w:t>
      </w:r>
    </w:p>
    <w:p w14:paraId="754468AA" w14:textId="77777777" w:rsidR="00796EEB" w:rsidRDefault="00796EEB" w:rsidP="00796EEB">
      <w:pPr>
        <w:spacing w:before="124"/>
        <w:ind w:left="1515" w:right="240" w:hanging="1419"/>
        <w:jc w:val="both"/>
        <w:rPr>
          <w:b/>
          <w:sz w:val="28"/>
        </w:rPr>
      </w:pPr>
      <w:bookmarkStart w:id="41" w:name="_bookmark40"/>
      <w:bookmarkEnd w:id="41"/>
      <w:r>
        <w:rPr>
          <w:b/>
          <w:sz w:val="28"/>
        </w:rPr>
        <w:t>Droit</w:t>
      </w:r>
      <w:r>
        <w:rPr>
          <w:b/>
          <w:spacing w:val="-2"/>
          <w:sz w:val="28"/>
        </w:rPr>
        <w:t xml:space="preserve"> </w:t>
      </w:r>
      <w:r>
        <w:rPr>
          <w:b/>
          <w:sz w:val="28"/>
        </w:rPr>
        <w:t>du Maître d’Ouvrage</w:t>
      </w:r>
      <w:r>
        <w:rPr>
          <w:b/>
          <w:spacing w:val="-2"/>
          <w:sz w:val="28"/>
        </w:rPr>
        <w:t xml:space="preserve"> </w:t>
      </w:r>
      <w:r>
        <w:rPr>
          <w:b/>
          <w:sz w:val="28"/>
        </w:rPr>
        <w:t>ou du Maître d’Ouvrage Délégué de déclarer un Appel d’Offres infructueux ou d’annuler une procédure</w:t>
      </w:r>
    </w:p>
    <w:p w14:paraId="5C704541" w14:textId="77777777" w:rsidR="00796EEB" w:rsidRDefault="00796EEB" w:rsidP="00796EEB">
      <w:pPr>
        <w:pStyle w:val="Paragraphedeliste"/>
        <w:numPr>
          <w:ilvl w:val="1"/>
          <w:numId w:val="138"/>
        </w:numPr>
        <w:tabs>
          <w:tab w:val="left" w:pos="561"/>
        </w:tabs>
        <w:spacing w:before="116" w:line="360" w:lineRule="auto"/>
        <w:ind w:right="219" w:firstLine="0"/>
        <w:jc w:val="both"/>
        <w:rPr>
          <w:sz w:val="24"/>
        </w:rPr>
      </w:pPr>
      <w:proofErr w:type="gramStart"/>
      <w:r>
        <w:rPr>
          <w:sz w:val="24"/>
        </w:rPr>
        <w:t>le</w:t>
      </w:r>
      <w:proofErr w:type="gramEnd"/>
      <w:r>
        <w:rPr>
          <w:spacing w:val="-15"/>
          <w:sz w:val="24"/>
        </w:rPr>
        <w:t xml:space="preserve"> </w:t>
      </w:r>
      <w:r>
        <w:rPr>
          <w:sz w:val="24"/>
        </w:rPr>
        <w:t>Maître</w:t>
      </w:r>
      <w:r>
        <w:rPr>
          <w:spacing w:val="-15"/>
          <w:sz w:val="24"/>
        </w:rPr>
        <w:t xml:space="preserve"> </w:t>
      </w:r>
      <w:r>
        <w:rPr>
          <w:sz w:val="24"/>
        </w:rPr>
        <w:t>d’Ouvrage</w:t>
      </w:r>
      <w:r>
        <w:rPr>
          <w:spacing w:val="-15"/>
          <w:sz w:val="24"/>
        </w:rPr>
        <w:t xml:space="preserve"> </w:t>
      </w:r>
      <w:r>
        <w:rPr>
          <w:sz w:val="24"/>
        </w:rPr>
        <w:t>se</w:t>
      </w:r>
      <w:r>
        <w:rPr>
          <w:spacing w:val="-15"/>
          <w:sz w:val="24"/>
        </w:rPr>
        <w:t xml:space="preserve"> </w:t>
      </w:r>
      <w:r>
        <w:rPr>
          <w:sz w:val="24"/>
        </w:rPr>
        <w:t>réserve</w:t>
      </w:r>
      <w:r>
        <w:rPr>
          <w:spacing w:val="-15"/>
          <w:sz w:val="24"/>
        </w:rPr>
        <w:t xml:space="preserve"> </w:t>
      </w:r>
      <w:r>
        <w:rPr>
          <w:sz w:val="24"/>
        </w:rPr>
        <w:t>le</w:t>
      </w:r>
      <w:r>
        <w:rPr>
          <w:spacing w:val="-15"/>
          <w:sz w:val="24"/>
        </w:rPr>
        <w:t xml:space="preserve"> </w:t>
      </w:r>
      <w:r>
        <w:rPr>
          <w:sz w:val="24"/>
        </w:rPr>
        <w:t>droit</w:t>
      </w:r>
      <w:r>
        <w:rPr>
          <w:spacing w:val="-15"/>
          <w:sz w:val="24"/>
        </w:rPr>
        <w:t xml:space="preserve"> </w:t>
      </w:r>
      <w:r>
        <w:rPr>
          <w:sz w:val="24"/>
        </w:rPr>
        <w:t>d’annuler</w:t>
      </w:r>
      <w:r>
        <w:rPr>
          <w:spacing w:val="-15"/>
          <w:sz w:val="24"/>
        </w:rPr>
        <w:t xml:space="preserve"> </w:t>
      </w:r>
      <w:r>
        <w:rPr>
          <w:sz w:val="24"/>
        </w:rPr>
        <w:t>un</w:t>
      </w:r>
      <w:r>
        <w:rPr>
          <w:spacing w:val="-15"/>
          <w:sz w:val="24"/>
        </w:rPr>
        <w:t xml:space="preserve"> </w:t>
      </w:r>
      <w:r>
        <w:rPr>
          <w:sz w:val="24"/>
        </w:rPr>
        <w:t>Appel</w:t>
      </w:r>
      <w:r>
        <w:rPr>
          <w:spacing w:val="-15"/>
          <w:sz w:val="24"/>
        </w:rPr>
        <w:t xml:space="preserve"> </w:t>
      </w:r>
      <w:r>
        <w:rPr>
          <w:sz w:val="24"/>
        </w:rPr>
        <w:t>d’Offres</w:t>
      </w:r>
      <w:r>
        <w:rPr>
          <w:spacing w:val="-15"/>
          <w:sz w:val="24"/>
        </w:rPr>
        <w:t xml:space="preserve"> </w:t>
      </w:r>
      <w:r>
        <w:rPr>
          <w:sz w:val="24"/>
        </w:rPr>
        <w:t>ou</w:t>
      </w:r>
      <w:r>
        <w:rPr>
          <w:spacing w:val="-15"/>
          <w:sz w:val="24"/>
        </w:rPr>
        <w:t xml:space="preserve"> </w:t>
      </w:r>
      <w:r>
        <w:rPr>
          <w:sz w:val="24"/>
        </w:rPr>
        <w:t>de</w:t>
      </w:r>
      <w:r>
        <w:rPr>
          <w:spacing w:val="-15"/>
          <w:sz w:val="24"/>
        </w:rPr>
        <w:t xml:space="preserve"> </w:t>
      </w:r>
      <w:r>
        <w:rPr>
          <w:sz w:val="24"/>
        </w:rPr>
        <w:t>déclarer</w:t>
      </w:r>
      <w:r>
        <w:rPr>
          <w:spacing w:val="-15"/>
          <w:sz w:val="24"/>
        </w:rPr>
        <w:t xml:space="preserve"> </w:t>
      </w:r>
      <w:r>
        <w:rPr>
          <w:sz w:val="24"/>
        </w:rPr>
        <w:t>un</w:t>
      </w:r>
      <w:r>
        <w:rPr>
          <w:spacing w:val="-15"/>
          <w:sz w:val="24"/>
        </w:rPr>
        <w:t xml:space="preserve"> </w:t>
      </w:r>
      <w:r>
        <w:rPr>
          <w:sz w:val="24"/>
        </w:rPr>
        <w:t>appel</w:t>
      </w:r>
      <w:r>
        <w:rPr>
          <w:spacing w:val="-15"/>
          <w:sz w:val="24"/>
        </w:rPr>
        <w:t xml:space="preserve"> </w:t>
      </w:r>
      <w:r>
        <w:rPr>
          <w:sz w:val="24"/>
        </w:rPr>
        <w:t>d’offres</w:t>
      </w:r>
      <w:r>
        <w:rPr>
          <w:spacing w:val="-15"/>
          <w:sz w:val="24"/>
        </w:rPr>
        <w:t xml:space="preserve"> </w:t>
      </w:r>
      <w:r>
        <w:rPr>
          <w:sz w:val="24"/>
        </w:rPr>
        <w:t>infructueux après avis de la commission des marchés compétente sans qu’il y’ait lieu à réclamation.</w:t>
      </w:r>
    </w:p>
    <w:p w14:paraId="5A1DC66C" w14:textId="77777777" w:rsidR="00796EEB" w:rsidRDefault="00796EEB" w:rsidP="00796EEB">
      <w:pPr>
        <w:pStyle w:val="Corpsdetexte"/>
        <w:spacing w:before="61" w:line="360" w:lineRule="auto"/>
        <w:ind w:left="96" w:right="216"/>
        <w:jc w:val="both"/>
      </w:pPr>
      <w:r>
        <w:t>Toutefois,</w:t>
      </w:r>
      <w:r>
        <w:rPr>
          <w:spacing w:val="-8"/>
        </w:rPr>
        <w:t xml:space="preserve"> </w:t>
      </w:r>
      <w:r>
        <w:t>lorsque</w:t>
      </w:r>
      <w:r>
        <w:rPr>
          <w:spacing w:val="-9"/>
        </w:rPr>
        <w:t xml:space="preserve"> </w:t>
      </w:r>
      <w:r>
        <w:t>les</w:t>
      </w:r>
      <w:r>
        <w:rPr>
          <w:spacing w:val="-9"/>
        </w:rPr>
        <w:t xml:space="preserve"> </w:t>
      </w:r>
      <w:r>
        <w:t>offres</w:t>
      </w:r>
      <w:r>
        <w:rPr>
          <w:spacing w:val="-8"/>
        </w:rPr>
        <w:t xml:space="preserve"> </w:t>
      </w:r>
      <w:r>
        <w:t>ont</w:t>
      </w:r>
      <w:r>
        <w:rPr>
          <w:spacing w:val="-8"/>
        </w:rPr>
        <w:t xml:space="preserve"> </w:t>
      </w:r>
      <w:r>
        <w:t>déjà</w:t>
      </w:r>
      <w:r>
        <w:rPr>
          <w:spacing w:val="-9"/>
        </w:rPr>
        <w:t xml:space="preserve"> </w:t>
      </w:r>
      <w:r>
        <w:t>été</w:t>
      </w:r>
      <w:r>
        <w:rPr>
          <w:spacing w:val="-7"/>
        </w:rPr>
        <w:t xml:space="preserve"> </w:t>
      </w:r>
      <w:r>
        <w:t>ouvertes,</w:t>
      </w:r>
      <w:r>
        <w:rPr>
          <w:spacing w:val="-6"/>
        </w:rPr>
        <w:t xml:space="preserve"> </w:t>
      </w:r>
      <w:r>
        <w:t>l’annulation</w:t>
      </w:r>
      <w:r>
        <w:rPr>
          <w:spacing w:val="-8"/>
        </w:rPr>
        <w:t xml:space="preserve"> </w:t>
      </w:r>
      <w:r>
        <w:t>est</w:t>
      </w:r>
      <w:r>
        <w:rPr>
          <w:spacing w:val="-8"/>
        </w:rPr>
        <w:t xml:space="preserve"> </w:t>
      </w:r>
      <w:r>
        <w:t>subordonnée</w:t>
      </w:r>
      <w:r>
        <w:rPr>
          <w:spacing w:val="-9"/>
        </w:rPr>
        <w:t xml:space="preserve"> </w:t>
      </w:r>
      <w:r>
        <w:t>à</w:t>
      </w:r>
      <w:r>
        <w:rPr>
          <w:spacing w:val="-9"/>
        </w:rPr>
        <w:t xml:space="preserve"> </w:t>
      </w:r>
      <w:r>
        <w:t>l’accord</w:t>
      </w:r>
      <w:r>
        <w:rPr>
          <w:spacing w:val="-9"/>
        </w:rPr>
        <w:t xml:space="preserve"> </w:t>
      </w:r>
      <w:r>
        <w:t>de</w:t>
      </w:r>
      <w:r>
        <w:rPr>
          <w:spacing w:val="-9"/>
        </w:rPr>
        <w:t xml:space="preserve"> </w:t>
      </w:r>
      <w:r>
        <w:t>l’Autorité</w:t>
      </w:r>
      <w:r>
        <w:rPr>
          <w:spacing w:val="-9"/>
        </w:rPr>
        <w:t xml:space="preserve"> </w:t>
      </w:r>
      <w:r>
        <w:t>chargée</w:t>
      </w:r>
      <w:r>
        <w:rPr>
          <w:spacing w:val="-9"/>
        </w:rPr>
        <w:t xml:space="preserve"> </w:t>
      </w:r>
      <w:r>
        <w:t>des Marchés Publics.</w:t>
      </w:r>
    </w:p>
    <w:p w14:paraId="43520815" w14:textId="77777777" w:rsidR="00796EEB" w:rsidRDefault="00796EEB" w:rsidP="00796EEB">
      <w:pPr>
        <w:pStyle w:val="Paragraphedeliste"/>
        <w:numPr>
          <w:ilvl w:val="1"/>
          <w:numId w:val="138"/>
        </w:numPr>
        <w:tabs>
          <w:tab w:val="left" w:pos="582"/>
        </w:tabs>
        <w:spacing w:before="60" w:line="360" w:lineRule="auto"/>
        <w:ind w:right="237" w:firstLine="0"/>
        <w:jc w:val="both"/>
        <w:rPr>
          <w:sz w:val="24"/>
        </w:rPr>
      </w:pPr>
      <w:r>
        <w:rPr>
          <w:sz w:val="24"/>
        </w:rPr>
        <w:t>Le Maître d'Ouvrage ou Maître d’Ouvrage Délégué notifie la décision d'annulation ou celle déclarant l’appel d’offres</w:t>
      </w:r>
      <w:r>
        <w:rPr>
          <w:spacing w:val="-4"/>
          <w:sz w:val="24"/>
        </w:rPr>
        <w:t xml:space="preserve"> </w:t>
      </w:r>
      <w:r>
        <w:rPr>
          <w:sz w:val="24"/>
        </w:rPr>
        <w:t>infructueux,</w:t>
      </w:r>
      <w:r>
        <w:rPr>
          <w:spacing w:val="-4"/>
          <w:sz w:val="24"/>
        </w:rPr>
        <w:t xml:space="preserve"> </w:t>
      </w:r>
      <w:r>
        <w:rPr>
          <w:sz w:val="24"/>
        </w:rPr>
        <w:t>au</w:t>
      </w:r>
      <w:r>
        <w:rPr>
          <w:spacing w:val="-2"/>
          <w:sz w:val="24"/>
        </w:rPr>
        <w:t xml:space="preserve"> </w:t>
      </w:r>
      <w:r>
        <w:rPr>
          <w:sz w:val="24"/>
        </w:rPr>
        <w:t>Président</w:t>
      </w:r>
      <w:r>
        <w:rPr>
          <w:spacing w:val="-4"/>
          <w:sz w:val="24"/>
        </w:rPr>
        <w:t xml:space="preserve"> </w:t>
      </w:r>
      <w:r>
        <w:rPr>
          <w:sz w:val="24"/>
        </w:rPr>
        <w:t>de</w:t>
      </w:r>
      <w:r>
        <w:rPr>
          <w:spacing w:val="-5"/>
          <w:sz w:val="24"/>
        </w:rPr>
        <w:t xml:space="preserve"> </w:t>
      </w:r>
      <w:r>
        <w:rPr>
          <w:sz w:val="24"/>
        </w:rPr>
        <w:t>la</w:t>
      </w:r>
      <w:r>
        <w:rPr>
          <w:spacing w:val="-4"/>
          <w:sz w:val="24"/>
        </w:rPr>
        <w:t xml:space="preserve"> </w:t>
      </w:r>
      <w:r>
        <w:rPr>
          <w:sz w:val="24"/>
        </w:rPr>
        <w:t>Commission</w:t>
      </w:r>
      <w:r>
        <w:rPr>
          <w:spacing w:val="-4"/>
          <w:sz w:val="24"/>
        </w:rPr>
        <w:t xml:space="preserve"> </w:t>
      </w:r>
      <w:r>
        <w:rPr>
          <w:sz w:val="24"/>
        </w:rPr>
        <w:t>de</w:t>
      </w:r>
      <w:r>
        <w:rPr>
          <w:spacing w:val="-5"/>
          <w:sz w:val="24"/>
        </w:rPr>
        <w:t xml:space="preserve"> </w:t>
      </w:r>
      <w:r>
        <w:rPr>
          <w:sz w:val="24"/>
        </w:rPr>
        <w:t>Passation</w:t>
      </w:r>
      <w:r>
        <w:rPr>
          <w:spacing w:val="-3"/>
          <w:sz w:val="24"/>
        </w:rPr>
        <w:t xml:space="preserve"> </w:t>
      </w:r>
      <w:r>
        <w:rPr>
          <w:sz w:val="24"/>
        </w:rPr>
        <w:t>des</w:t>
      </w:r>
      <w:r>
        <w:rPr>
          <w:spacing w:val="-4"/>
          <w:sz w:val="24"/>
        </w:rPr>
        <w:t xml:space="preserve"> </w:t>
      </w:r>
      <w:r>
        <w:rPr>
          <w:sz w:val="24"/>
        </w:rPr>
        <w:t>Marchés,</w:t>
      </w:r>
      <w:r>
        <w:rPr>
          <w:spacing w:val="-4"/>
          <w:sz w:val="24"/>
        </w:rPr>
        <w:t xml:space="preserve"> </w:t>
      </w:r>
      <w:r>
        <w:rPr>
          <w:sz w:val="24"/>
        </w:rPr>
        <w:t>avec</w:t>
      </w:r>
      <w:r>
        <w:rPr>
          <w:spacing w:val="-5"/>
          <w:sz w:val="24"/>
        </w:rPr>
        <w:t xml:space="preserve"> </w:t>
      </w:r>
      <w:r>
        <w:rPr>
          <w:sz w:val="24"/>
        </w:rPr>
        <w:t>copie</w:t>
      </w:r>
      <w:r>
        <w:rPr>
          <w:spacing w:val="-5"/>
          <w:sz w:val="24"/>
        </w:rPr>
        <w:t xml:space="preserve"> </w:t>
      </w:r>
      <w:r>
        <w:rPr>
          <w:sz w:val="24"/>
        </w:rPr>
        <w:t>à</w:t>
      </w:r>
      <w:r>
        <w:rPr>
          <w:spacing w:val="-5"/>
          <w:sz w:val="24"/>
        </w:rPr>
        <w:t xml:space="preserve"> </w:t>
      </w:r>
      <w:r>
        <w:rPr>
          <w:sz w:val="24"/>
        </w:rPr>
        <w:t>l’organisme</w:t>
      </w:r>
      <w:r>
        <w:rPr>
          <w:spacing w:val="-4"/>
          <w:sz w:val="24"/>
        </w:rPr>
        <w:t xml:space="preserve"> </w:t>
      </w:r>
      <w:r>
        <w:rPr>
          <w:sz w:val="24"/>
        </w:rPr>
        <w:t>chargé</w:t>
      </w:r>
      <w:r>
        <w:rPr>
          <w:spacing w:val="-5"/>
          <w:sz w:val="24"/>
        </w:rPr>
        <w:t xml:space="preserve"> </w:t>
      </w:r>
      <w:r>
        <w:rPr>
          <w:sz w:val="24"/>
        </w:rPr>
        <w:t>de la régulation des marchés publics.</w:t>
      </w:r>
    </w:p>
    <w:p w14:paraId="3D0CE838" w14:textId="77777777" w:rsidR="00796EEB" w:rsidRDefault="00796EEB" w:rsidP="00796EEB">
      <w:pPr>
        <w:pStyle w:val="Paragraphedeliste"/>
        <w:numPr>
          <w:ilvl w:val="1"/>
          <w:numId w:val="138"/>
        </w:numPr>
        <w:tabs>
          <w:tab w:val="left" w:pos="576"/>
        </w:tabs>
        <w:spacing w:before="61"/>
        <w:ind w:left="576" w:hanging="480"/>
        <w:jc w:val="both"/>
        <w:rPr>
          <w:sz w:val="24"/>
        </w:rPr>
      </w:pPr>
      <w:r>
        <w:rPr>
          <w:sz w:val="24"/>
        </w:rPr>
        <w:t>En</w:t>
      </w:r>
      <w:r>
        <w:rPr>
          <w:spacing w:val="-3"/>
          <w:sz w:val="24"/>
        </w:rPr>
        <w:t xml:space="preserve"> </w:t>
      </w:r>
      <w:r>
        <w:rPr>
          <w:sz w:val="24"/>
        </w:rPr>
        <w:t>cas</w:t>
      </w:r>
      <w:r>
        <w:rPr>
          <w:spacing w:val="-1"/>
          <w:sz w:val="24"/>
        </w:rPr>
        <w:t xml:space="preserve"> </w:t>
      </w:r>
      <w:r>
        <w:rPr>
          <w:sz w:val="24"/>
        </w:rPr>
        <w:t>d'allotissement,</w:t>
      </w:r>
      <w:r>
        <w:rPr>
          <w:spacing w:val="-1"/>
          <w:sz w:val="24"/>
        </w:rPr>
        <w:t xml:space="preserve"> </w:t>
      </w:r>
      <w:r>
        <w:rPr>
          <w:sz w:val="24"/>
        </w:rPr>
        <w:t>les</w:t>
      </w:r>
      <w:r>
        <w:rPr>
          <w:spacing w:val="-1"/>
          <w:sz w:val="24"/>
        </w:rPr>
        <w:t xml:space="preserve"> </w:t>
      </w:r>
      <w:r>
        <w:rPr>
          <w:sz w:val="24"/>
        </w:rPr>
        <w:t>dispositions</w:t>
      </w:r>
      <w:r>
        <w:rPr>
          <w:spacing w:val="-1"/>
          <w:sz w:val="24"/>
        </w:rPr>
        <w:t xml:space="preserve"> </w:t>
      </w:r>
      <w:r>
        <w:rPr>
          <w:sz w:val="24"/>
        </w:rPr>
        <w:t>prévues</w:t>
      </w:r>
      <w:r>
        <w:rPr>
          <w:spacing w:val="-1"/>
          <w:sz w:val="24"/>
        </w:rPr>
        <w:t xml:space="preserve"> </w:t>
      </w:r>
      <w:r>
        <w:rPr>
          <w:sz w:val="24"/>
        </w:rPr>
        <w:t>aux</w:t>
      </w:r>
      <w:r>
        <w:rPr>
          <w:spacing w:val="1"/>
          <w:sz w:val="24"/>
        </w:rPr>
        <w:t xml:space="preserve"> </w:t>
      </w:r>
      <w:r>
        <w:rPr>
          <w:sz w:val="24"/>
        </w:rPr>
        <w:t>alinéas ci-dessus</w:t>
      </w:r>
      <w:r>
        <w:rPr>
          <w:spacing w:val="-1"/>
          <w:sz w:val="24"/>
        </w:rPr>
        <w:t xml:space="preserve"> </w:t>
      </w:r>
      <w:r>
        <w:rPr>
          <w:sz w:val="24"/>
        </w:rPr>
        <w:t>sont</w:t>
      </w:r>
      <w:r>
        <w:rPr>
          <w:spacing w:val="-1"/>
          <w:sz w:val="24"/>
        </w:rPr>
        <w:t xml:space="preserve"> </w:t>
      </w:r>
      <w:r>
        <w:rPr>
          <w:sz w:val="24"/>
        </w:rPr>
        <w:t>applicables</w:t>
      </w:r>
      <w:r>
        <w:rPr>
          <w:spacing w:val="-1"/>
          <w:sz w:val="24"/>
        </w:rPr>
        <w:t xml:space="preserve"> </w:t>
      </w:r>
      <w:r>
        <w:rPr>
          <w:sz w:val="24"/>
        </w:rPr>
        <w:t>à</w:t>
      </w:r>
      <w:r>
        <w:rPr>
          <w:spacing w:val="-3"/>
          <w:sz w:val="24"/>
        </w:rPr>
        <w:t xml:space="preserve"> </w:t>
      </w:r>
      <w:r>
        <w:rPr>
          <w:sz w:val="24"/>
        </w:rPr>
        <w:t>chacun</w:t>
      </w:r>
      <w:r>
        <w:rPr>
          <w:spacing w:val="1"/>
          <w:sz w:val="24"/>
        </w:rPr>
        <w:t xml:space="preserve"> </w:t>
      </w:r>
      <w:r>
        <w:rPr>
          <w:sz w:val="24"/>
        </w:rPr>
        <w:t xml:space="preserve">des </w:t>
      </w:r>
      <w:r>
        <w:rPr>
          <w:spacing w:val="-2"/>
          <w:sz w:val="24"/>
        </w:rPr>
        <w:t>lots.</w:t>
      </w:r>
    </w:p>
    <w:p w14:paraId="333576F9" w14:textId="77777777" w:rsidR="00796EEB" w:rsidRDefault="00796EEB" w:rsidP="00796EEB">
      <w:pPr>
        <w:spacing w:before="261"/>
        <w:ind w:left="96"/>
        <w:jc w:val="both"/>
        <w:rPr>
          <w:b/>
          <w:sz w:val="28"/>
        </w:rPr>
      </w:pPr>
      <w:bookmarkStart w:id="42" w:name="_bookmark41"/>
      <w:bookmarkEnd w:id="42"/>
      <w:r>
        <w:rPr>
          <w:b/>
          <w:sz w:val="28"/>
        </w:rPr>
        <w:t>Notification</w:t>
      </w:r>
      <w:r>
        <w:rPr>
          <w:b/>
          <w:spacing w:val="-6"/>
          <w:sz w:val="28"/>
        </w:rPr>
        <w:t xml:space="preserve"> </w:t>
      </w:r>
      <w:r>
        <w:rPr>
          <w:b/>
          <w:sz w:val="28"/>
        </w:rPr>
        <w:t>de</w:t>
      </w:r>
      <w:r>
        <w:rPr>
          <w:b/>
          <w:spacing w:val="-8"/>
          <w:sz w:val="28"/>
        </w:rPr>
        <w:t xml:space="preserve"> </w:t>
      </w:r>
      <w:r>
        <w:rPr>
          <w:b/>
          <w:sz w:val="28"/>
        </w:rPr>
        <w:t>l’attribution</w:t>
      </w:r>
      <w:r>
        <w:rPr>
          <w:b/>
          <w:spacing w:val="-3"/>
          <w:sz w:val="28"/>
        </w:rPr>
        <w:t xml:space="preserve"> </w:t>
      </w:r>
      <w:r>
        <w:rPr>
          <w:b/>
          <w:sz w:val="28"/>
        </w:rPr>
        <w:t>du</w:t>
      </w:r>
      <w:r>
        <w:rPr>
          <w:b/>
          <w:spacing w:val="-6"/>
          <w:sz w:val="28"/>
        </w:rPr>
        <w:t xml:space="preserve"> </w:t>
      </w:r>
      <w:r>
        <w:rPr>
          <w:b/>
          <w:spacing w:val="-2"/>
          <w:sz w:val="28"/>
        </w:rPr>
        <w:t>Marché</w:t>
      </w:r>
    </w:p>
    <w:p w14:paraId="25220500" w14:textId="77777777" w:rsidR="00796EEB" w:rsidRDefault="00796EEB" w:rsidP="00796EEB">
      <w:pPr>
        <w:pStyle w:val="Paragraphedeliste"/>
        <w:numPr>
          <w:ilvl w:val="1"/>
          <w:numId w:val="137"/>
        </w:numPr>
        <w:tabs>
          <w:tab w:val="left" w:pos="576"/>
        </w:tabs>
        <w:spacing w:before="116" w:line="362" w:lineRule="auto"/>
        <w:ind w:right="221" w:firstLine="0"/>
        <w:jc w:val="both"/>
        <w:rPr>
          <w:sz w:val="24"/>
        </w:rPr>
      </w:pPr>
      <w:r>
        <w:rPr>
          <w:sz w:val="24"/>
        </w:rPr>
        <w:t>Toute</w:t>
      </w:r>
      <w:r>
        <w:rPr>
          <w:spacing w:val="-3"/>
          <w:sz w:val="24"/>
        </w:rPr>
        <w:t xml:space="preserve"> </w:t>
      </w:r>
      <w:r>
        <w:rPr>
          <w:sz w:val="24"/>
        </w:rPr>
        <w:t>attribution</w:t>
      </w:r>
      <w:r>
        <w:rPr>
          <w:spacing w:val="-2"/>
          <w:sz w:val="24"/>
        </w:rPr>
        <w:t xml:space="preserve"> </w:t>
      </w:r>
      <w:r>
        <w:rPr>
          <w:sz w:val="24"/>
        </w:rPr>
        <w:t>d’un</w:t>
      </w:r>
      <w:r>
        <w:rPr>
          <w:spacing w:val="-2"/>
          <w:sz w:val="24"/>
        </w:rPr>
        <w:t xml:space="preserve"> </w:t>
      </w:r>
      <w:r>
        <w:rPr>
          <w:sz w:val="24"/>
        </w:rPr>
        <w:t>marché</w:t>
      </w:r>
      <w:r>
        <w:rPr>
          <w:spacing w:val="-1"/>
          <w:sz w:val="24"/>
        </w:rPr>
        <w:t xml:space="preserve"> </w:t>
      </w:r>
      <w:r>
        <w:rPr>
          <w:sz w:val="24"/>
        </w:rPr>
        <w:t>est</w:t>
      </w:r>
      <w:r>
        <w:rPr>
          <w:spacing w:val="-2"/>
          <w:sz w:val="24"/>
        </w:rPr>
        <w:t xml:space="preserve"> </w:t>
      </w:r>
      <w:r>
        <w:rPr>
          <w:sz w:val="24"/>
        </w:rPr>
        <w:t>matérialisée</w:t>
      </w:r>
      <w:r>
        <w:rPr>
          <w:spacing w:val="-3"/>
          <w:sz w:val="24"/>
        </w:rPr>
        <w:t xml:space="preserve"> </w:t>
      </w:r>
      <w:r>
        <w:rPr>
          <w:sz w:val="24"/>
        </w:rPr>
        <w:t>par</w:t>
      </w:r>
      <w:r>
        <w:rPr>
          <w:spacing w:val="-2"/>
          <w:sz w:val="24"/>
        </w:rPr>
        <w:t xml:space="preserve"> </w:t>
      </w:r>
      <w:r>
        <w:rPr>
          <w:sz w:val="24"/>
        </w:rPr>
        <w:t>une</w:t>
      </w:r>
      <w:r>
        <w:rPr>
          <w:spacing w:val="-3"/>
          <w:sz w:val="24"/>
        </w:rPr>
        <w:t xml:space="preserve"> </w:t>
      </w:r>
      <w:r>
        <w:rPr>
          <w:sz w:val="24"/>
        </w:rPr>
        <w:t>décision</w:t>
      </w:r>
      <w:r>
        <w:rPr>
          <w:spacing w:val="-2"/>
          <w:sz w:val="24"/>
        </w:rPr>
        <w:t xml:space="preserve"> </w:t>
      </w:r>
      <w:r>
        <w:rPr>
          <w:sz w:val="24"/>
        </w:rPr>
        <w:t>du</w:t>
      </w:r>
      <w:r>
        <w:rPr>
          <w:spacing w:val="-2"/>
          <w:sz w:val="24"/>
        </w:rPr>
        <w:t xml:space="preserve"> </w:t>
      </w:r>
      <w:r>
        <w:rPr>
          <w:sz w:val="24"/>
        </w:rPr>
        <w:t>Maître</w:t>
      </w:r>
      <w:r>
        <w:rPr>
          <w:spacing w:val="-4"/>
          <w:sz w:val="24"/>
        </w:rPr>
        <w:t xml:space="preserve"> </w:t>
      </w:r>
      <w:r>
        <w:rPr>
          <w:sz w:val="24"/>
        </w:rPr>
        <w:t>d’Ouvrage</w:t>
      </w:r>
      <w:r>
        <w:rPr>
          <w:spacing w:val="-3"/>
          <w:sz w:val="24"/>
        </w:rPr>
        <w:t xml:space="preserve"> </w:t>
      </w:r>
      <w:r>
        <w:rPr>
          <w:sz w:val="24"/>
        </w:rPr>
        <w:t>ou</w:t>
      </w:r>
      <w:r>
        <w:rPr>
          <w:spacing w:val="-2"/>
          <w:sz w:val="24"/>
        </w:rPr>
        <w:t xml:space="preserve"> </w:t>
      </w:r>
      <w:r>
        <w:rPr>
          <w:sz w:val="24"/>
        </w:rPr>
        <w:t>du</w:t>
      </w:r>
      <w:r>
        <w:rPr>
          <w:spacing w:val="-2"/>
          <w:sz w:val="24"/>
        </w:rPr>
        <w:t xml:space="preserve"> </w:t>
      </w:r>
      <w:r>
        <w:rPr>
          <w:sz w:val="24"/>
        </w:rPr>
        <w:t>Maître</w:t>
      </w:r>
      <w:r>
        <w:rPr>
          <w:spacing w:val="-4"/>
          <w:sz w:val="24"/>
        </w:rPr>
        <w:t xml:space="preserve"> </w:t>
      </w:r>
      <w:r>
        <w:rPr>
          <w:sz w:val="24"/>
        </w:rPr>
        <w:t>d’Ouvrage Délégué</w:t>
      </w:r>
      <w:r>
        <w:rPr>
          <w:spacing w:val="-8"/>
          <w:sz w:val="24"/>
        </w:rPr>
        <w:t xml:space="preserve"> </w:t>
      </w:r>
      <w:r>
        <w:rPr>
          <w:sz w:val="24"/>
        </w:rPr>
        <w:t>et</w:t>
      </w:r>
      <w:r>
        <w:rPr>
          <w:spacing w:val="-7"/>
          <w:sz w:val="24"/>
        </w:rPr>
        <w:t xml:space="preserve"> </w:t>
      </w:r>
      <w:r>
        <w:rPr>
          <w:sz w:val="24"/>
        </w:rPr>
        <w:t>notifiée</w:t>
      </w:r>
      <w:r>
        <w:rPr>
          <w:spacing w:val="-8"/>
          <w:sz w:val="24"/>
        </w:rPr>
        <w:t xml:space="preserve"> </w:t>
      </w:r>
      <w:r>
        <w:rPr>
          <w:sz w:val="24"/>
        </w:rPr>
        <w:t>à</w:t>
      </w:r>
      <w:r>
        <w:rPr>
          <w:spacing w:val="-8"/>
          <w:sz w:val="24"/>
        </w:rPr>
        <w:t xml:space="preserve"> </w:t>
      </w:r>
      <w:r>
        <w:rPr>
          <w:sz w:val="24"/>
        </w:rPr>
        <w:t>l’attributaire</w:t>
      </w:r>
      <w:r>
        <w:rPr>
          <w:spacing w:val="-8"/>
          <w:sz w:val="24"/>
        </w:rPr>
        <w:t xml:space="preserve"> </w:t>
      </w:r>
      <w:r>
        <w:rPr>
          <w:sz w:val="24"/>
        </w:rPr>
        <w:t>dans</w:t>
      </w:r>
      <w:r>
        <w:rPr>
          <w:spacing w:val="-7"/>
          <w:sz w:val="24"/>
        </w:rPr>
        <w:t xml:space="preserve"> </w:t>
      </w:r>
      <w:r>
        <w:rPr>
          <w:sz w:val="24"/>
        </w:rPr>
        <w:t>un</w:t>
      </w:r>
      <w:r>
        <w:rPr>
          <w:spacing w:val="-7"/>
          <w:sz w:val="24"/>
        </w:rPr>
        <w:t xml:space="preserve"> </w:t>
      </w:r>
      <w:r>
        <w:rPr>
          <w:sz w:val="24"/>
        </w:rPr>
        <w:t>délai</w:t>
      </w:r>
      <w:r>
        <w:rPr>
          <w:spacing w:val="-7"/>
          <w:sz w:val="24"/>
        </w:rPr>
        <w:t xml:space="preserve"> </w:t>
      </w:r>
      <w:r>
        <w:rPr>
          <w:sz w:val="24"/>
        </w:rPr>
        <w:t>maximum</w:t>
      </w:r>
      <w:r>
        <w:rPr>
          <w:spacing w:val="-9"/>
          <w:sz w:val="24"/>
        </w:rPr>
        <w:t xml:space="preserve"> </w:t>
      </w:r>
      <w:r>
        <w:rPr>
          <w:sz w:val="24"/>
        </w:rPr>
        <w:t>de</w:t>
      </w:r>
      <w:r>
        <w:rPr>
          <w:spacing w:val="-8"/>
          <w:sz w:val="24"/>
        </w:rPr>
        <w:t xml:space="preserve"> </w:t>
      </w:r>
      <w:r>
        <w:rPr>
          <w:sz w:val="24"/>
        </w:rPr>
        <w:t>soixante-douze</w:t>
      </w:r>
      <w:r>
        <w:rPr>
          <w:spacing w:val="-8"/>
          <w:sz w:val="24"/>
        </w:rPr>
        <w:t xml:space="preserve"> </w:t>
      </w:r>
      <w:r>
        <w:rPr>
          <w:sz w:val="24"/>
        </w:rPr>
        <w:t>(72)</w:t>
      </w:r>
      <w:r>
        <w:rPr>
          <w:spacing w:val="-9"/>
          <w:sz w:val="24"/>
        </w:rPr>
        <w:t xml:space="preserve"> </w:t>
      </w:r>
      <w:r>
        <w:rPr>
          <w:sz w:val="24"/>
        </w:rPr>
        <w:t>heures</w:t>
      </w:r>
      <w:r>
        <w:rPr>
          <w:spacing w:val="-7"/>
          <w:sz w:val="24"/>
        </w:rPr>
        <w:t xml:space="preserve"> </w:t>
      </w:r>
      <w:r>
        <w:rPr>
          <w:sz w:val="24"/>
        </w:rPr>
        <w:t>à</w:t>
      </w:r>
      <w:r>
        <w:rPr>
          <w:spacing w:val="-8"/>
          <w:sz w:val="24"/>
        </w:rPr>
        <w:t xml:space="preserve"> </w:t>
      </w:r>
      <w:r>
        <w:rPr>
          <w:sz w:val="24"/>
        </w:rPr>
        <w:t>compter</w:t>
      </w:r>
      <w:r>
        <w:rPr>
          <w:spacing w:val="-6"/>
          <w:sz w:val="24"/>
        </w:rPr>
        <w:t xml:space="preserve"> </w:t>
      </w:r>
      <w:r>
        <w:rPr>
          <w:sz w:val="24"/>
        </w:rPr>
        <w:t>de</w:t>
      </w:r>
      <w:r>
        <w:rPr>
          <w:spacing w:val="-8"/>
          <w:sz w:val="24"/>
        </w:rPr>
        <w:t xml:space="preserve"> </w:t>
      </w:r>
      <w:r>
        <w:rPr>
          <w:sz w:val="24"/>
        </w:rPr>
        <w:t>sa</w:t>
      </w:r>
      <w:r>
        <w:rPr>
          <w:spacing w:val="-8"/>
          <w:sz w:val="24"/>
        </w:rPr>
        <w:t xml:space="preserve"> </w:t>
      </w:r>
      <w:r>
        <w:rPr>
          <w:sz w:val="24"/>
        </w:rPr>
        <w:t>signature.</w:t>
      </w:r>
    </w:p>
    <w:p w14:paraId="2526A2F9" w14:textId="77777777" w:rsidR="00796EEB" w:rsidRDefault="00796EEB" w:rsidP="00796EEB">
      <w:pPr>
        <w:pStyle w:val="Corpsdetexte"/>
        <w:spacing w:before="55" w:line="360" w:lineRule="auto"/>
        <w:ind w:left="96" w:right="232"/>
        <w:jc w:val="both"/>
      </w:pPr>
      <w:r>
        <w:t>36.2. Avant l’expiration du délai de validité des offres fixé par le RPAO, le Maître d’Ouvrage notifiera à l’attributaire</w:t>
      </w:r>
      <w:r>
        <w:rPr>
          <w:spacing w:val="-9"/>
        </w:rPr>
        <w:t xml:space="preserve"> </w:t>
      </w:r>
      <w:r>
        <w:t>du</w:t>
      </w:r>
      <w:r>
        <w:rPr>
          <w:spacing w:val="-8"/>
        </w:rPr>
        <w:t xml:space="preserve"> </w:t>
      </w:r>
      <w:r>
        <w:t>Marché</w:t>
      </w:r>
      <w:r>
        <w:rPr>
          <w:spacing w:val="-9"/>
        </w:rPr>
        <w:t xml:space="preserve"> </w:t>
      </w:r>
      <w:r>
        <w:t>par</w:t>
      </w:r>
      <w:r>
        <w:rPr>
          <w:spacing w:val="-9"/>
        </w:rPr>
        <w:t xml:space="preserve"> </w:t>
      </w:r>
      <w:r>
        <w:t>télécopie</w:t>
      </w:r>
      <w:r>
        <w:rPr>
          <w:spacing w:val="-9"/>
        </w:rPr>
        <w:t xml:space="preserve"> </w:t>
      </w:r>
      <w:r>
        <w:t>confirmée</w:t>
      </w:r>
      <w:r>
        <w:rPr>
          <w:spacing w:val="-9"/>
        </w:rPr>
        <w:t xml:space="preserve"> </w:t>
      </w:r>
      <w:r>
        <w:t>par</w:t>
      </w:r>
      <w:r>
        <w:rPr>
          <w:spacing w:val="-9"/>
        </w:rPr>
        <w:t xml:space="preserve"> </w:t>
      </w:r>
      <w:r>
        <w:t>lettre</w:t>
      </w:r>
      <w:r>
        <w:rPr>
          <w:spacing w:val="-9"/>
        </w:rPr>
        <w:t xml:space="preserve"> </w:t>
      </w:r>
      <w:r>
        <w:t>recommandée</w:t>
      </w:r>
      <w:r>
        <w:rPr>
          <w:spacing w:val="-9"/>
        </w:rPr>
        <w:t xml:space="preserve"> </w:t>
      </w:r>
      <w:r>
        <w:t>ou</w:t>
      </w:r>
      <w:r>
        <w:rPr>
          <w:spacing w:val="-8"/>
        </w:rPr>
        <w:t xml:space="preserve"> </w:t>
      </w:r>
      <w:r>
        <w:t>par</w:t>
      </w:r>
      <w:r>
        <w:rPr>
          <w:spacing w:val="-9"/>
        </w:rPr>
        <w:t xml:space="preserve"> </w:t>
      </w:r>
      <w:r>
        <w:t>tout</w:t>
      </w:r>
      <w:r>
        <w:rPr>
          <w:spacing w:val="-8"/>
        </w:rPr>
        <w:t xml:space="preserve"> </w:t>
      </w:r>
      <w:r>
        <w:t>autre</w:t>
      </w:r>
      <w:r>
        <w:rPr>
          <w:spacing w:val="-9"/>
        </w:rPr>
        <w:t xml:space="preserve"> </w:t>
      </w:r>
      <w:r>
        <w:t>moyen</w:t>
      </w:r>
      <w:r>
        <w:rPr>
          <w:spacing w:val="-8"/>
        </w:rPr>
        <w:t xml:space="preserve"> </w:t>
      </w:r>
      <w:r>
        <w:t>que</w:t>
      </w:r>
      <w:r>
        <w:rPr>
          <w:spacing w:val="-9"/>
        </w:rPr>
        <w:t xml:space="preserve"> </w:t>
      </w:r>
      <w:r>
        <w:t>sa</w:t>
      </w:r>
      <w:r>
        <w:rPr>
          <w:spacing w:val="-9"/>
        </w:rPr>
        <w:t xml:space="preserve"> </w:t>
      </w:r>
      <w:r>
        <w:t>soumission a</w:t>
      </w:r>
      <w:r>
        <w:rPr>
          <w:spacing w:val="-4"/>
        </w:rPr>
        <w:t xml:space="preserve"> </w:t>
      </w:r>
      <w:r>
        <w:t>été</w:t>
      </w:r>
      <w:r>
        <w:rPr>
          <w:spacing w:val="-4"/>
        </w:rPr>
        <w:t xml:space="preserve"> </w:t>
      </w:r>
      <w:r>
        <w:t>retenue.</w:t>
      </w:r>
      <w:r>
        <w:rPr>
          <w:spacing w:val="-3"/>
        </w:rPr>
        <w:t xml:space="preserve"> </w:t>
      </w:r>
      <w:r>
        <w:t>Cette</w:t>
      </w:r>
      <w:r>
        <w:rPr>
          <w:spacing w:val="-4"/>
        </w:rPr>
        <w:t xml:space="preserve"> </w:t>
      </w:r>
      <w:r>
        <w:t>lettre</w:t>
      </w:r>
      <w:r>
        <w:rPr>
          <w:spacing w:val="-4"/>
        </w:rPr>
        <w:t xml:space="preserve"> </w:t>
      </w:r>
      <w:r>
        <w:t>indiquera</w:t>
      </w:r>
      <w:r>
        <w:rPr>
          <w:spacing w:val="-5"/>
        </w:rPr>
        <w:t xml:space="preserve"> </w:t>
      </w:r>
      <w:r>
        <w:t>le</w:t>
      </w:r>
      <w:r>
        <w:rPr>
          <w:spacing w:val="-1"/>
        </w:rPr>
        <w:t xml:space="preserve"> </w:t>
      </w:r>
      <w:r>
        <w:t>montant</w:t>
      </w:r>
      <w:r>
        <w:rPr>
          <w:spacing w:val="-3"/>
        </w:rPr>
        <w:t xml:space="preserve"> </w:t>
      </w:r>
      <w:r>
        <w:t>que</w:t>
      </w:r>
      <w:r>
        <w:rPr>
          <w:spacing w:val="-2"/>
        </w:rPr>
        <w:t xml:space="preserve"> </w:t>
      </w:r>
      <w:r>
        <w:t>le</w:t>
      </w:r>
      <w:r>
        <w:rPr>
          <w:spacing w:val="-4"/>
        </w:rPr>
        <w:t xml:space="preserve"> </w:t>
      </w:r>
      <w:r>
        <w:t>Maître</w:t>
      </w:r>
      <w:r>
        <w:rPr>
          <w:spacing w:val="-5"/>
        </w:rPr>
        <w:t xml:space="preserve"> </w:t>
      </w:r>
      <w:r>
        <w:t>d’Ouvrage</w:t>
      </w:r>
      <w:r>
        <w:rPr>
          <w:spacing w:val="-4"/>
        </w:rPr>
        <w:t xml:space="preserve"> </w:t>
      </w:r>
      <w:r>
        <w:t>paiera</w:t>
      </w:r>
      <w:r>
        <w:rPr>
          <w:spacing w:val="-4"/>
        </w:rPr>
        <w:t xml:space="preserve"> </w:t>
      </w:r>
      <w:r>
        <w:t>au</w:t>
      </w:r>
      <w:r>
        <w:rPr>
          <w:spacing w:val="-1"/>
        </w:rPr>
        <w:t xml:space="preserve"> </w:t>
      </w:r>
      <w:r>
        <w:t>cocontractant</w:t>
      </w:r>
      <w:r>
        <w:rPr>
          <w:spacing w:val="-3"/>
        </w:rPr>
        <w:t xml:space="preserve"> </w:t>
      </w:r>
      <w:r>
        <w:t>de</w:t>
      </w:r>
      <w:r>
        <w:rPr>
          <w:spacing w:val="-4"/>
        </w:rPr>
        <w:t xml:space="preserve"> </w:t>
      </w:r>
      <w:r>
        <w:t>l’administration au titre de l’exécution des travaux et le délai d’exécution.</w:t>
      </w:r>
    </w:p>
    <w:p w14:paraId="5646F95B" w14:textId="77777777" w:rsidR="00796EEB" w:rsidRDefault="00796EEB" w:rsidP="00796EEB">
      <w:pPr>
        <w:spacing w:before="123"/>
        <w:ind w:left="96"/>
        <w:jc w:val="both"/>
        <w:rPr>
          <w:b/>
          <w:sz w:val="28"/>
        </w:rPr>
      </w:pPr>
      <w:bookmarkStart w:id="43" w:name="_bookmark42"/>
      <w:bookmarkEnd w:id="43"/>
      <w:r>
        <w:rPr>
          <w:b/>
          <w:sz w:val="28"/>
        </w:rPr>
        <w:t>Publication</w:t>
      </w:r>
      <w:r>
        <w:rPr>
          <w:b/>
          <w:spacing w:val="-8"/>
          <w:sz w:val="28"/>
        </w:rPr>
        <w:t xml:space="preserve"> </w:t>
      </w:r>
      <w:r>
        <w:rPr>
          <w:b/>
          <w:sz w:val="28"/>
        </w:rPr>
        <w:t>des</w:t>
      </w:r>
      <w:r>
        <w:rPr>
          <w:b/>
          <w:spacing w:val="-4"/>
          <w:sz w:val="28"/>
        </w:rPr>
        <w:t xml:space="preserve"> </w:t>
      </w:r>
      <w:r>
        <w:rPr>
          <w:b/>
          <w:sz w:val="28"/>
        </w:rPr>
        <w:t>résultats</w:t>
      </w:r>
      <w:r>
        <w:rPr>
          <w:b/>
          <w:spacing w:val="-5"/>
          <w:sz w:val="28"/>
        </w:rPr>
        <w:t xml:space="preserve"> </w:t>
      </w:r>
      <w:r>
        <w:rPr>
          <w:b/>
          <w:sz w:val="28"/>
        </w:rPr>
        <w:t>d’attribution</w:t>
      </w:r>
      <w:r>
        <w:rPr>
          <w:b/>
          <w:spacing w:val="-2"/>
          <w:sz w:val="28"/>
        </w:rPr>
        <w:t xml:space="preserve"> </w:t>
      </w:r>
      <w:r>
        <w:rPr>
          <w:b/>
          <w:sz w:val="28"/>
        </w:rPr>
        <w:t>du</w:t>
      </w:r>
      <w:r>
        <w:rPr>
          <w:b/>
          <w:spacing w:val="-6"/>
          <w:sz w:val="28"/>
        </w:rPr>
        <w:t xml:space="preserve"> </w:t>
      </w:r>
      <w:r>
        <w:rPr>
          <w:b/>
          <w:sz w:val="28"/>
        </w:rPr>
        <w:t>Marché</w:t>
      </w:r>
      <w:r>
        <w:rPr>
          <w:b/>
          <w:spacing w:val="-5"/>
          <w:sz w:val="28"/>
        </w:rPr>
        <w:t xml:space="preserve"> </w:t>
      </w:r>
      <w:r>
        <w:rPr>
          <w:b/>
          <w:sz w:val="28"/>
        </w:rPr>
        <w:t>et</w:t>
      </w:r>
      <w:r>
        <w:rPr>
          <w:b/>
          <w:spacing w:val="-5"/>
          <w:sz w:val="28"/>
        </w:rPr>
        <w:t xml:space="preserve"> </w:t>
      </w:r>
      <w:r>
        <w:rPr>
          <w:b/>
          <w:spacing w:val="-2"/>
          <w:sz w:val="28"/>
        </w:rPr>
        <w:t>recours</w:t>
      </w:r>
    </w:p>
    <w:p w14:paraId="7BD8FC29" w14:textId="77777777" w:rsidR="00796EEB" w:rsidRDefault="00796EEB" w:rsidP="00796EEB">
      <w:pPr>
        <w:pStyle w:val="Paragraphedeliste"/>
        <w:numPr>
          <w:ilvl w:val="1"/>
          <w:numId w:val="136"/>
        </w:numPr>
        <w:tabs>
          <w:tab w:val="left" w:pos="777"/>
        </w:tabs>
        <w:spacing w:before="116" w:line="360" w:lineRule="auto"/>
        <w:ind w:right="234" w:firstLine="0"/>
        <w:jc w:val="both"/>
        <w:rPr>
          <w:sz w:val="24"/>
        </w:rPr>
      </w:pPr>
      <w:proofErr w:type="gramStart"/>
      <w:r>
        <w:rPr>
          <w:sz w:val="24"/>
        </w:rPr>
        <w:t>le</w:t>
      </w:r>
      <w:proofErr w:type="gramEnd"/>
      <w:r>
        <w:rPr>
          <w:sz w:val="24"/>
        </w:rPr>
        <w:t xml:space="preserve"> Maître d’Ouvrage</w:t>
      </w:r>
      <w:r>
        <w:rPr>
          <w:spacing w:val="40"/>
          <w:sz w:val="24"/>
        </w:rPr>
        <w:t xml:space="preserve"> </w:t>
      </w:r>
      <w:r>
        <w:rPr>
          <w:sz w:val="24"/>
        </w:rPr>
        <w:t>dispose d’un délai de cinq (05) jours ouvrables pour la signature de la décision d’attribution</w:t>
      </w:r>
      <w:r>
        <w:rPr>
          <w:spacing w:val="-7"/>
          <w:sz w:val="24"/>
        </w:rPr>
        <w:t xml:space="preserve"> </w:t>
      </w:r>
      <w:r>
        <w:rPr>
          <w:sz w:val="24"/>
        </w:rPr>
        <w:t>et</w:t>
      </w:r>
      <w:r>
        <w:rPr>
          <w:spacing w:val="-7"/>
          <w:sz w:val="24"/>
        </w:rPr>
        <w:t xml:space="preserve"> </w:t>
      </w:r>
      <w:r>
        <w:rPr>
          <w:sz w:val="24"/>
        </w:rPr>
        <w:t>la</w:t>
      </w:r>
      <w:r>
        <w:rPr>
          <w:spacing w:val="-8"/>
          <w:sz w:val="24"/>
        </w:rPr>
        <w:t xml:space="preserve"> </w:t>
      </w:r>
      <w:r>
        <w:rPr>
          <w:sz w:val="24"/>
        </w:rPr>
        <w:t>publication</w:t>
      </w:r>
      <w:r>
        <w:rPr>
          <w:spacing w:val="-7"/>
          <w:sz w:val="24"/>
        </w:rPr>
        <w:t xml:space="preserve"> </w:t>
      </w:r>
      <w:r>
        <w:rPr>
          <w:sz w:val="24"/>
        </w:rPr>
        <w:t>des</w:t>
      </w:r>
      <w:r>
        <w:rPr>
          <w:spacing w:val="-7"/>
          <w:sz w:val="24"/>
        </w:rPr>
        <w:t xml:space="preserve"> </w:t>
      </w:r>
      <w:r>
        <w:rPr>
          <w:sz w:val="24"/>
        </w:rPr>
        <w:t>résultats</w:t>
      </w:r>
      <w:r>
        <w:rPr>
          <w:spacing w:val="-7"/>
          <w:sz w:val="24"/>
        </w:rPr>
        <w:t xml:space="preserve"> </w:t>
      </w:r>
      <w:r>
        <w:rPr>
          <w:sz w:val="24"/>
        </w:rPr>
        <w:t>à</w:t>
      </w:r>
      <w:r>
        <w:rPr>
          <w:spacing w:val="-8"/>
          <w:sz w:val="24"/>
        </w:rPr>
        <w:t xml:space="preserve"> </w:t>
      </w:r>
      <w:r>
        <w:rPr>
          <w:sz w:val="24"/>
        </w:rPr>
        <w:t>compter</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date</w:t>
      </w:r>
      <w:r>
        <w:rPr>
          <w:spacing w:val="-8"/>
          <w:sz w:val="24"/>
        </w:rPr>
        <w:t xml:space="preserve"> </w:t>
      </w:r>
      <w:r>
        <w:rPr>
          <w:sz w:val="24"/>
        </w:rPr>
        <w:t>de</w:t>
      </w:r>
      <w:r>
        <w:rPr>
          <w:spacing w:val="-8"/>
          <w:sz w:val="24"/>
        </w:rPr>
        <w:t xml:space="preserve"> </w:t>
      </w:r>
      <w:r>
        <w:rPr>
          <w:sz w:val="24"/>
        </w:rPr>
        <w:t>réception</w:t>
      </w:r>
      <w:r>
        <w:rPr>
          <w:spacing w:val="-7"/>
          <w:sz w:val="24"/>
        </w:rPr>
        <w:t xml:space="preserve"> </w:t>
      </w:r>
      <w:r>
        <w:rPr>
          <w:sz w:val="24"/>
        </w:rPr>
        <w:t>de</w:t>
      </w:r>
      <w:r>
        <w:rPr>
          <w:spacing w:val="-8"/>
          <w:sz w:val="24"/>
        </w:rPr>
        <w:t xml:space="preserve"> </w:t>
      </w:r>
      <w:r>
        <w:rPr>
          <w:sz w:val="24"/>
        </w:rPr>
        <w:t>la</w:t>
      </w:r>
      <w:r>
        <w:rPr>
          <w:spacing w:val="-8"/>
          <w:sz w:val="24"/>
        </w:rPr>
        <w:t xml:space="preserve"> </w:t>
      </w:r>
      <w:r>
        <w:rPr>
          <w:sz w:val="24"/>
        </w:rPr>
        <w:t>proposition</w:t>
      </w:r>
      <w:r>
        <w:rPr>
          <w:spacing w:val="-7"/>
          <w:sz w:val="24"/>
        </w:rPr>
        <w:t xml:space="preserve"> </w:t>
      </w:r>
      <w:r>
        <w:rPr>
          <w:sz w:val="24"/>
        </w:rPr>
        <w:t>d’attribution</w:t>
      </w:r>
      <w:r>
        <w:rPr>
          <w:spacing w:val="-7"/>
          <w:sz w:val="24"/>
        </w:rPr>
        <w:t xml:space="preserve"> </w:t>
      </w:r>
      <w:r>
        <w:rPr>
          <w:sz w:val="24"/>
        </w:rPr>
        <w:t>finale</w:t>
      </w:r>
      <w:r>
        <w:rPr>
          <w:spacing w:val="-8"/>
          <w:sz w:val="24"/>
        </w:rPr>
        <w:t xml:space="preserve"> </w:t>
      </w:r>
      <w:r>
        <w:rPr>
          <w:sz w:val="24"/>
        </w:rPr>
        <w:t>de la Commission des Marchés compétente, sauf en cas de suspension de la procédure.</w:t>
      </w:r>
    </w:p>
    <w:p w14:paraId="4E4EA482" w14:textId="77777777" w:rsidR="00796EEB" w:rsidRDefault="00796EEB" w:rsidP="00796EEB">
      <w:pPr>
        <w:pStyle w:val="Paragraphedeliste"/>
        <w:numPr>
          <w:ilvl w:val="1"/>
          <w:numId w:val="136"/>
        </w:numPr>
        <w:tabs>
          <w:tab w:val="left" w:pos="636"/>
        </w:tabs>
        <w:spacing w:before="62" w:line="360" w:lineRule="auto"/>
        <w:ind w:right="248" w:firstLine="0"/>
        <w:jc w:val="both"/>
        <w:rPr>
          <w:sz w:val="24"/>
        </w:rPr>
      </w:pPr>
      <w:r>
        <w:rPr>
          <w:sz w:val="24"/>
        </w:rPr>
        <w:t>Toute décision d’attribution d’un marché public par le Maître d’Ouvrage, est insérée avec indication du montant</w:t>
      </w:r>
      <w:r>
        <w:rPr>
          <w:spacing w:val="40"/>
          <w:sz w:val="24"/>
        </w:rPr>
        <w:t xml:space="preserve"> </w:t>
      </w:r>
      <w:r>
        <w:rPr>
          <w:sz w:val="24"/>
        </w:rPr>
        <w:t>de</w:t>
      </w:r>
      <w:r>
        <w:rPr>
          <w:spacing w:val="40"/>
          <w:sz w:val="24"/>
        </w:rPr>
        <w:t xml:space="preserve"> </w:t>
      </w:r>
      <w:r>
        <w:rPr>
          <w:sz w:val="24"/>
        </w:rPr>
        <w:t>l’Offre</w:t>
      </w:r>
      <w:r>
        <w:rPr>
          <w:spacing w:val="40"/>
          <w:sz w:val="24"/>
        </w:rPr>
        <w:t xml:space="preserve"> </w:t>
      </w:r>
      <w:r>
        <w:rPr>
          <w:sz w:val="24"/>
        </w:rPr>
        <w:t>de</w:t>
      </w:r>
      <w:r>
        <w:rPr>
          <w:spacing w:val="40"/>
          <w:sz w:val="24"/>
        </w:rPr>
        <w:t xml:space="preserve"> </w:t>
      </w:r>
      <w:r>
        <w:rPr>
          <w:sz w:val="24"/>
        </w:rPr>
        <w:t>l’attributaire</w:t>
      </w:r>
      <w:r>
        <w:rPr>
          <w:spacing w:val="40"/>
          <w:sz w:val="24"/>
        </w:rPr>
        <w:t xml:space="preserve"> </w:t>
      </w:r>
      <w:r>
        <w:rPr>
          <w:sz w:val="24"/>
        </w:rPr>
        <w:t>et</w:t>
      </w:r>
      <w:r>
        <w:rPr>
          <w:spacing w:val="40"/>
          <w:sz w:val="24"/>
        </w:rPr>
        <w:t xml:space="preserve"> </w:t>
      </w:r>
      <w:r>
        <w:rPr>
          <w:sz w:val="24"/>
        </w:rPr>
        <w:t>du</w:t>
      </w:r>
      <w:r>
        <w:rPr>
          <w:spacing w:val="40"/>
          <w:sz w:val="24"/>
        </w:rPr>
        <w:t xml:space="preserve"> </w:t>
      </w:r>
      <w:r>
        <w:rPr>
          <w:sz w:val="24"/>
        </w:rPr>
        <w:t>délai,</w:t>
      </w:r>
      <w:r>
        <w:rPr>
          <w:spacing w:val="40"/>
          <w:sz w:val="24"/>
        </w:rPr>
        <w:t xml:space="preserve"> </w:t>
      </w:r>
      <w:r>
        <w:rPr>
          <w:sz w:val="24"/>
        </w:rPr>
        <w:t>dans</w:t>
      </w:r>
      <w:r>
        <w:rPr>
          <w:spacing w:val="40"/>
          <w:sz w:val="24"/>
        </w:rPr>
        <w:t xml:space="preserve"> </w:t>
      </w:r>
      <w:r>
        <w:rPr>
          <w:sz w:val="24"/>
        </w:rPr>
        <w:t>le</w:t>
      </w:r>
      <w:r>
        <w:rPr>
          <w:spacing w:val="40"/>
          <w:sz w:val="24"/>
        </w:rPr>
        <w:t xml:space="preserve"> </w:t>
      </w:r>
      <w:r>
        <w:rPr>
          <w:sz w:val="24"/>
        </w:rPr>
        <w:t>journal</w:t>
      </w:r>
      <w:r>
        <w:rPr>
          <w:spacing w:val="40"/>
          <w:sz w:val="24"/>
        </w:rPr>
        <w:t xml:space="preserve"> </w:t>
      </w:r>
      <w:r>
        <w:rPr>
          <w:sz w:val="24"/>
        </w:rPr>
        <w:t>des</w:t>
      </w:r>
      <w:r>
        <w:rPr>
          <w:spacing w:val="40"/>
          <w:sz w:val="24"/>
        </w:rPr>
        <w:t xml:space="preserve"> </w:t>
      </w:r>
      <w:r>
        <w:rPr>
          <w:sz w:val="24"/>
        </w:rPr>
        <w:t>marchés</w:t>
      </w:r>
      <w:r>
        <w:rPr>
          <w:spacing w:val="40"/>
          <w:sz w:val="24"/>
        </w:rPr>
        <w:t xml:space="preserve"> </w:t>
      </w:r>
      <w:r>
        <w:rPr>
          <w:sz w:val="24"/>
        </w:rPr>
        <w:t>publics</w:t>
      </w:r>
      <w:r>
        <w:rPr>
          <w:spacing w:val="40"/>
          <w:sz w:val="24"/>
        </w:rPr>
        <w:t xml:space="preserve"> </w:t>
      </w:r>
      <w:r>
        <w:rPr>
          <w:sz w:val="24"/>
        </w:rPr>
        <w:t>édité</w:t>
      </w:r>
      <w:r>
        <w:rPr>
          <w:spacing w:val="40"/>
          <w:sz w:val="24"/>
        </w:rPr>
        <w:t xml:space="preserve"> </w:t>
      </w:r>
      <w:r>
        <w:rPr>
          <w:sz w:val="24"/>
        </w:rPr>
        <w:t>par</w:t>
      </w:r>
      <w:r>
        <w:rPr>
          <w:spacing w:val="40"/>
          <w:sz w:val="24"/>
        </w:rPr>
        <w:t xml:space="preserve"> </w:t>
      </w:r>
      <w:r>
        <w:rPr>
          <w:sz w:val="24"/>
        </w:rPr>
        <w:t>l’organisme chargé</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régulation</w:t>
      </w:r>
      <w:r>
        <w:rPr>
          <w:spacing w:val="40"/>
          <w:sz w:val="24"/>
        </w:rPr>
        <w:t xml:space="preserve"> </w:t>
      </w:r>
      <w:r>
        <w:rPr>
          <w:sz w:val="24"/>
        </w:rPr>
        <w:t>des</w:t>
      </w:r>
      <w:r>
        <w:rPr>
          <w:spacing w:val="40"/>
          <w:sz w:val="24"/>
        </w:rPr>
        <w:t xml:space="preserve"> </w:t>
      </w:r>
      <w:r>
        <w:rPr>
          <w:sz w:val="24"/>
        </w:rPr>
        <w:t>marchés</w:t>
      </w:r>
      <w:r>
        <w:rPr>
          <w:spacing w:val="40"/>
          <w:sz w:val="24"/>
        </w:rPr>
        <w:t xml:space="preserve"> </w:t>
      </w:r>
      <w:r>
        <w:rPr>
          <w:sz w:val="24"/>
        </w:rPr>
        <w:t>publics</w:t>
      </w:r>
      <w:r>
        <w:rPr>
          <w:spacing w:val="40"/>
          <w:sz w:val="24"/>
        </w:rPr>
        <w:t xml:space="preserve"> </w:t>
      </w:r>
      <w:r>
        <w:rPr>
          <w:sz w:val="24"/>
        </w:rPr>
        <w:t>ou</w:t>
      </w:r>
      <w:r>
        <w:rPr>
          <w:spacing w:val="40"/>
          <w:sz w:val="24"/>
        </w:rPr>
        <w:t xml:space="preserve"> </w:t>
      </w:r>
      <w:r>
        <w:rPr>
          <w:sz w:val="24"/>
        </w:rPr>
        <w:t>dans</w:t>
      </w:r>
      <w:r>
        <w:rPr>
          <w:spacing w:val="40"/>
          <w:sz w:val="24"/>
        </w:rPr>
        <w:t xml:space="preserve"> </w:t>
      </w:r>
      <w:r>
        <w:rPr>
          <w:sz w:val="24"/>
        </w:rPr>
        <w:t>toute</w:t>
      </w:r>
      <w:r>
        <w:rPr>
          <w:spacing w:val="40"/>
          <w:sz w:val="24"/>
        </w:rPr>
        <w:t xml:space="preserve"> </w:t>
      </w:r>
      <w:r>
        <w:rPr>
          <w:sz w:val="24"/>
        </w:rPr>
        <w:t>autre</w:t>
      </w:r>
      <w:r>
        <w:rPr>
          <w:spacing w:val="40"/>
          <w:sz w:val="24"/>
        </w:rPr>
        <w:t xml:space="preserve"> </w:t>
      </w:r>
      <w:r>
        <w:rPr>
          <w:sz w:val="24"/>
        </w:rPr>
        <w:t>publication</w:t>
      </w:r>
      <w:r>
        <w:rPr>
          <w:spacing w:val="40"/>
          <w:sz w:val="24"/>
        </w:rPr>
        <w:t xml:space="preserve"> </w:t>
      </w:r>
      <w:r>
        <w:rPr>
          <w:sz w:val="24"/>
        </w:rPr>
        <w:t>habilitée.</w:t>
      </w:r>
    </w:p>
    <w:p w14:paraId="3A09F38E" w14:textId="77777777" w:rsidR="00796EEB" w:rsidRDefault="00796EEB" w:rsidP="00796EEB">
      <w:pPr>
        <w:pStyle w:val="Corpsdetexte"/>
        <w:spacing w:before="59" w:line="360" w:lineRule="auto"/>
        <w:ind w:left="96" w:right="248"/>
        <w:jc w:val="both"/>
      </w:pPr>
      <w:r>
        <w:t>37.3</w:t>
      </w:r>
      <w:r>
        <w:rPr>
          <w:spacing w:val="-15"/>
        </w:rPr>
        <w:t xml:space="preserve"> </w:t>
      </w:r>
      <w:r>
        <w:t>Dès</w:t>
      </w:r>
      <w:r>
        <w:rPr>
          <w:spacing w:val="-15"/>
        </w:rPr>
        <w:t xml:space="preserve"> </w:t>
      </w:r>
      <w:r>
        <w:t>publication</w:t>
      </w:r>
      <w:r>
        <w:rPr>
          <w:spacing w:val="-15"/>
        </w:rPr>
        <w:t xml:space="preserve"> </w:t>
      </w:r>
      <w:r>
        <w:t>des</w:t>
      </w:r>
      <w:r>
        <w:rPr>
          <w:spacing w:val="-14"/>
        </w:rPr>
        <w:t xml:space="preserve"> </w:t>
      </w:r>
      <w:r>
        <w:t>résultats</w:t>
      </w:r>
      <w:r>
        <w:rPr>
          <w:spacing w:val="33"/>
        </w:rPr>
        <w:t xml:space="preserve"> </w:t>
      </w:r>
      <w:r>
        <w:t>p</w:t>
      </w:r>
      <w:r>
        <w:rPr>
          <w:spacing w:val="-15"/>
        </w:rPr>
        <w:t xml:space="preserve"> </w:t>
      </w:r>
      <w:r>
        <w:t>o</w:t>
      </w:r>
      <w:r>
        <w:rPr>
          <w:spacing w:val="-15"/>
        </w:rPr>
        <w:t xml:space="preserve"> </w:t>
      </w:r>
      <w:r>
        <w:t>r</w:t>
      </w:r>
      <w:r>
        <w:rPr>
          <w:spacing w:val="-15"/>
        </w:rPr>
        <w:t xml:space="preserve"> </w:t>
      </w:r>
      <w:r>
        <w:t>t</w:t>
      </w:r>
      <w:r>
        <w:rPr>
          <w:spacing w:val="-15"/>
        </w:rPr>
        <w:t xml:space="preserve"> </w:t>
      </w:r>
      <w:r>
        <w:t>a</w:t>
      </w:r>
      <w:r>
        <w:rPr>
          <w:spacing w:val="-15"/>
        </w:rPr>
        <w:t xml:space="preserve"> </w:t>
      </w:r>
      <w:r>
        <w:rPr>
          <w:spacing w:val="14"/>
        </w:rPr>
        <w:t>nt</w:t>
      </w:r>
      <w:r>
        <w:rPr>
          <w:spacing w:val="40"/>
        </w:rPr>
        <w:t xml:space="preserve"> </w:t>
      </w:r>
      <w:r>
        <w:t>attribution, le Maître</w:t>
      </w:r>
      <w:r>
        <w:rPr>
          <w:spacing w:val="-2"/>
        </w:rPr>
        <w:t xml:space="preserve"> </w:t>
      </w:r>
      <w:r>
        <w:t>d’Ouvrage adresse à</w:t>
      </w:r>
      <w:r>
        <w:rPr>
          <w:spacing w:val="9"/>
        </w:rPr>
        <w:t xml:space="preserve"> chaque </w:t>
      </w:r>
      <w:r>
        <w:rPr>
          <w:spacing w:val="10"/>
        </w:rPr>
        <w:t xml:space="preserve">soumissionnaire </w:t>
      </w:r>
      <w:r>
        <w:t>qui</w:t>
      </w:r>
      <w:r>
        <w:rPr>
          <w:spacing w:val="40"/>
        </w:rPr>
        <w:t xml:space="preserve"> </w:t>
      </w:r>
      <w:r>
        <w:t>en</w:t>
      </w:r>
      <w:r>
        <w:rPr>
          <w:spacing w:val="40"/>
        </w:rPr>
        <w:t xml:space="preserve"> </w:t>
      </w:r>
      <w:r>
        <w:t>fait</w:t>
      </w:r>
      <w:r>
        <w:rPr>
          <w:spacing w:val="40"/>
        </w:rPr>
        <w:t xml:space="preserve"> </w:t>
      </w:r>
      <w:r>
        <w:t>la</w:t>
      </w:r>
      <w:r>
        <w:rPr>
          <w:spacing w:val="40"/>
        </w:rPr>
        <w:t xml:space="preserve"> </w:t>
      </w:r>
      <w:r>
        <w:rPr>
          <w:spacing w:val="10"/>
        </w:rPr>
        <w:t>demande,</w:t>
      </w:r>
      <w:r>
        <w:rPr>
          <w:spacing w:val="40"/>
        </w:rPr>
        <w:t xml:space="preserve"> </w:t>
      </w:r>
      <w:r>
        <w:t>un</w:t>
      </w:r>
      <w:r>
        <w:rPr>
          <w:spacing w:val="40"/>
        </w:rPr>
        <w:t xml:space="preserve"> </w:t>
      </w:r>
      <w:r>
        <w:rPr>
          <w:spacing w:val="9"/>
        </w:rPr>
        <w:t>extrait</w:t>
      </w:r>
      <w:r>
        <w:rPr>
          <w:spacing w:val="40"/>
        </w:rPr>
        <w:t xml:space="preserve"> </w:t>
      </w:r>
      <w:r>
        <w:t>du</w:t>
      </w:r>
      <w:r>
        <w:rPr>
          <w:spacing w:val="40"/>
        </w:rPr>
        <w:t xml:space="preserve"> </w:t>
      </w:r>
      <w:r>
        <w:rPr>
          <w:spacing w:val="9"/>
        </w:rPr>
        <w:t>rapport</w:t>
      </w:r>
      <w:r>
        <w:rPr>
          <w:spacing w:val="40"/>
        </w:rPr>
        <w:t xml:space="preserve"> </w:t>
      </w:r>
      <w:r>
        <w:rPr>
          <w:spacing w:val="9"/>
        </w:rPr>
        <w:t>d’analyse</w:t>
      </w:r>
      <w:r>
        <w:rPr>
          <w:spacing w:val="40"/>
        </w:rPr>
        <w:t xml:space="preserve"> </w:t>
      </w:r>
      <w:r>
        <w:t>le</w:t>
      </w:r>
      <w:r>
        <w:rPr>
          <w:spacing w:val="40"/>
        </w:rPr>
        <w:t xml:space="preserve"> </w:t>
      </w:r>
      <w:r>
        <w:rPr>
          <w:spacing w:val="10"/>
        </w:rPr>
        <w:t>concernant.</w:t>
      </w:r>
    </w:p>
    <w:p w14:paraId="2AD170BE" w14:textId="77777777" w:rsidR="00796EEB" w:rsidRDefault="00796EEB" w:rsidP="00796EEB">
      <w:pPr>
        <w:pStyle w:val="Corpsdetexte"/>
        <w:spacing w:before="61" w:line="360" w:lineRule="auto"/>
        <w:ind w:left="96" w:right="238"/>
        <w:jc w:val="both"/>
      </w:pPr>
      <w:r>
        <w:t>37.4. Après la publication du résultat de l’attribution, les offres non retirées dans un délai maximal de quinze (15) jours</w:t>
      </w:r>
      <w:r>
        <w:rPr>
          <w:spacing w:val="-5"/>
        </w:rPr>
        <w:t xml:space="preserve"> </w:t>
      </w:r>
      <w:r>
        <w:t>seront</w:t>
      </w:r>
      <w:r>
        <w:rPr>
          <w:spacing w:val="-5"/>
        </w:rPr>
        <w:t xml:space="preserve"> </w:t>
      </w:r>
      <w:r>
        <w:t>détruites,</w:t>
      </w:r>
      <w:r>
        <w:rPr>
          <w:spacing w:val="-5"/>
        </w:rPr>
        <w:t xml:space="preserve"> </w:t>
      </w:r>
      <w:r>
        <w:t>sans</w:t>
      </w:r>
      <w:r>
        <w:rPr>
          <w:spacing w:val="-5"/>
        </w:rPr>
        <w:t xml:space="preserve"> </w:t>
      </w:r>
      <w:r>
        <w:t>qu’il</w:t>
      </w:r>
      <w:r>
        <w:rPr>
          <w:spacing w:val="-2"/>
        </w:rPr>
        <w:t xml:space="preserve"> </w:t>
      </w:r>
      <w:r>
        <w:t>y</w:t>
      </w:r>
      <w:r>
        <w:rPr>
          <w:spacing w:val="-9"/>
        </w:rPr>
        <w:t xml:space="preserve"> </w:t>
      </w:r>
      <w:r>
        <w:t>ait</w:t>
      </w:r>
      <w:r>
        <w:rPr>
          <w:spacing w:val="-4"/>
        </w:rPr>
        <w:t xml:space="preserve"> </w:t>
      </w:r>
      <w:r>
        <w:t>lieu</w:t>
      </w:r>
      <w:r>
        <w:rPr>
          <w:spacing w:val="-5"/>
        </w:rPr>
        <w:t xml:space="preserve"> </w:t>
      </w:r>
      <w:r>
        <w:t>à</w:t>
      </w:r>
      <w:r>
        <w:rPr>
          <w:spacing w:val="-6"/>
        </w:rPr>
        <w:t xml:space="preserve"> </w:t>
      </w:r>
      <w:r>
        <w:t>réclamation,</w:t>
      </w:r>
      <w:r>
        <w:rPr>
          <w:spacing w:val="-5"/>
        </w:rPr>
        <w:t xml:space="preserve"> </w:t>
      </w:r>
      <w:r>
        <w:t>à</w:t>
      </w:r>
      <w:r>
        <w:rPr>
          <w:spacing w:val="-6"/>
        </w:rPr>
        <w:t xml:space="preserve"> </w:t>
      </w:r>
      <w:r>
        <w:t>l’exception</w:t>
      </w:r>
      <w:r>
        <w:rPr>
          <w:spacing w:val="-5"/>
        </w:rPr>
        <w:t xml:space="preserve"> </w:t>
      </w:r>
      <w:r>
        <w:t>de</w:t>
      </w:r>
      <w:r>
        <w:rPr>
          <w:spacing w:val="-6"/>
        </w:rPr>
        <w:t xml:space="preserve"> </w:t>
      </w:r>
      <w:r>
        <w:t>l’exemplaire</w:t>
      </w:r>
      <w:r>
        <w:rPr>
          <w:spacing w:val="-6"/>
        </w:rPr>
        <w:t xml:space="preserve"> </w:t>
      </w:r>
      <w:r>
        <w:t>destiné</w:t>
      </w:r>
      <w:r>
        <w:rPr>
          <w:spacing w:val="-6"/>
        </w:rPr>
        <w:t xml:space="preserve"> </w:t>
      </w:r>
      <w:r>
        <w:t>à</w:t>
      </w:r>
      <w:r>
        <w:rPr>
          <w:spacing w:val="-6"/>
        </w:rPr>
        <w:t xml:space="preserve"> </w:t>
      </w:r>
      <w:r>
        <w:t>l’organisme</w:t>
      </w:r>
      <w:r>
        <w:rPr>
          <w:spacing w:val="-6"/>
        </w:rPr>
        <w:t xml:space="preserve"> </w:t>
      </w:r>
      <w:r>
        <w:t>chargé de la régulation des marchés publics si celle-ci n’a pas été collectée séance tenante.</w:t>
      </w:r>
    </w:p>
    <w:p w14:paraId="3FDF00EA" w14:textId="77777777" w:rsidR="00796EEB" w:rsidRDefault="00796EEB" w:rsidP="00796EEB">
      <w:pPr>
        <w:pStyle w:val="Corpsdetexte"/>
        <w:spacing w:line="360" w:lineRule="auto"/>
        <w:jc w:val="both"/>
        <w:sectPr w:rsidR="00796EEB" w:rsidSect="00F44411">
          <w:pgSz w:w="11910" w:h="16840"/>
          <w:pgMar w:top="1040" w:right="283" w:bottom="960" w:left="283" w:header="0" w:footer="712" w:gutter="0"/>
          <w:cols w:space="720"/>
        </w:sectPr>
      </w:pPr>
    </w:p>
    <w:p w14:paraId="6932ED51" w14:textId="77777777" w:rsidR="00796EEB" w:rsidRDefault="00796EEB" w:rsidP="00796EEB">
      <w:pPr>
        <w:pStyle w:val="Corpsdetexte"/>
        <w:spacing w:before="68" w:line="360" w:lineRule="auto"/>
        <w:ind w:left="96" w:right="234"/>
        <w:jc w:val="both"/>
      </w:pPr>
      <w:r>
        <w:lastRenderedPageBreak/>
        <w:t>37. 5. En cas de recours, il doit être adressé, au Comité chargé de l’examen des recours avec copies au Maître d’Ouvrage ou au Maître d’Ouvrage Délégué, au Président de</w:t>
      </w:r>
      <w:r>
        <w:rPr>
          <w:spacing w:val="-1"/>
        </w:rPr>
        <w:t xml:space="preserve"> </w:t>
      </w:r>
      <w:r>
        <w:t>la</w:t>
      </w:r>
      <w:r>
        <w:rPr>
          <w:spacing w:val="-1"/>
        </w:rPr>
        <w:t xml:space="preserve"> </w:t>
      </w:r>
      <w:r>
        <w:t>Commission de</w:t>
      </w:r>
      <w:r>
        <w:rPr>
          <w:spacing w:val="-1"/>
        </w:rPr>
        <w:t xml:space="preserve"> </w:t>
      </w:r>
      <w:r>
        <w:t>passation des marchés concernée, à l</w:t>
      </w:r>
      <w:r>
        <w:rPr>
          <w:spacing w:val="-30"/>
        </w:rPr>
        <w:t xml:space="preserve"> </w:t>
      </w:r>
      <w:r>
        <w:t>’</w:t>
      </w:r>
      <w:r>
        <w:rPr>
          <w:spacing w:val="-31"/>
        </w:rPr>
        <w:t xml:space="preserve"> </w:t>
      </w:r>
      <w:r>
        <w:rPr>
          <w:spacing w:val="22"/>
        </w:rPr>
        <w:t>Organisme</w:t>
      </w:r>
      <w:r>
        <w:rPr>
          <w:spacing w:val="40"/>
        </w:rPr>
        <w:t xml:space="preserve"> </w:t>
      </w:r>
      <w:r>
        <w:rPr>
          <w:spacing w:val="21"/>
        </w:rPr>
        <w:t>chargé</w:t>
      </w:r>
      <w:r>
        <w:rPr>
          <w:spacing w:val="40"/>
        </w:rPr>
        <w:t xml:space="preserve"> </w:t>
      </w:r>
      <w:r>
        <w:rPr>
          <w:spacing w:val="13"/>
        </w:rPr>
        <w:t>de</w:t>
      </w:r>
      <w:r>
        <w:rPr>
          <w:spacing w:val="75"/>
        </w:rPr>
        <w:t xml:space="preserve"> </w:t>
      </w:r>
      <w:r>
        <w:rPr>
          <w:spacing w:val="13"/>
        </w:rPr>
        <w:t>la</w:t>
      </w:r>
      <w:r>
        <w:rPr>
          <w:spacing w:val="40"/>
        </w:rPr>
        <w:t xml:space="preserve"> </w:t>
      </w:r>
      <w:r>
        <w:t>Régulation des Marchés Publics, et à l’Autorité chargée des marchés publics.</w:t>
      </w:r>
    </w:p>
    <w:p w14:paraId="61C7343C" w14:textId="77777777" w:rsidR="00796EEB" w:rsidRDefault="00796EEB" w:rsidP="00796EEB">
      <w:pPr>
        <w:pStyle w:val="Corpsdetexte"/>
        <w:spacing w:before="62"/>
        <w:ind w:left="96"/>
        <w:jc w:val="both"/>
      </w:pPr>
      <w:r>
        <w:t>Il</w:t>
      </w:r>
      <w:r>
        <w:rPr>
          <w:spacing w:val="-4"/>
        </w:rPr>
        <w:t xml:space="preserve"> </w:t>
      </w:r>
      <w:r>
        <w:t>doit</w:t>
      </w:r>
      <w:r>
        <w:rPr>
          <w:spacing w:val="-1"/>
        </w:rPr>
        <w:t xml:space="preserve"> </w:t>
      </w:r>
      <w:r>
        <w:t>intervenir</w:t>
      </w:r>
      <w:r>
        <w:rPr>
          <w:spacing w:val="-1"/>
        </w:rPr>
        <w:t xml:space="preserve"> </w:t>
      </w:r>
      <w:r>
        <w:t>dans</w:t>
      </w:r>
      <w:r>
        <w:rPr>
          <w:spacing w:val="-1"/>
        </w:rPr>
        <w:t xml:space="preserve"> </w:t>
      </w:r>
      <w:r>
        <w:t>un</w:t>
      </w:r>
      <w:r>
        <w:rPr>
          <w:spacing w:val="1"/>
        </w:rPr>
        <w:t xml:space="preserve"> </w:t>
      </w:r>
      <w:r>
        <w:t>délai</w:t>
      </w:r>
      <w:r>
        <w:rPr>
          <w:spacing w:val="-1"/>
        </w:rPr>
        <w:t xml:space="preserve"> </w:t>
      </w:r>
      <w:r>
        <w:t>maximum</w:t>
      </w:r>
      <w:r>
        <w:rPr>
          <w:spacing w:val="-1"/>
        </w:rPr>
        <w:t xml:space="preserve"> </w:t>
      </w:r>
      <w:r>
        <w:t>de</w:t>
      </w:r>
      <w:r>
        <w:rPr>
          <w:spacing w:val="-1"/>
        </w:rPr>
        <w:t xml:space="preserve"> </w:t>
      </w:r>
      <w:r>
        <w:t>cinq</w:t>
      </w:r>
      <w:r>
        <w:rPr>
          <w:spacing w:val="-1"/>
        </w:rPr>
        <w:t xml:space="preserve"> </w:t>
      </w:r>
      <w:r>
        <w:t>(05)</w:t>
      </w:r>
      <w:r>
        <w:rPr>
          <w:spacing w:val="-2"/>
        </w:rPr>
        <w:t xml:space="preserve"> </w:t>
      </w:r>
      <w:r>
        <w:t>jours</w:t>
      </w:r>
      <w:r>
        <w:rPr>
          <w:spacing w:val="-1"/>
        </w:rPr>
        <w:t xml:space="preserve"> </w:t>
      </w:r>
      <w:r>
        <w:t>ouvrables après</w:t>
      </w:r>
      <w:r>
        <w:rPr>
          <w:spacing w:val="1"/>
        </w:rPr>
        <w:t xml:space="preserve"> </w:t>
      </w:r>
      <w:r>
        <w:t>la</w:t>
      </w:r>
      <w:r>
        <w:rPr>
          <w:spacing w:val="-1"/>
        </w:rPr>
        <w:t xml:space="preserve"> </w:t>
      </w:r>
      <w:r>
        <w:t>publication</w:t>
      </w:r>
      <w:r>
        <w:rPr>
          <w:spacing w:val="-1"/>
        </w:rPr>
        <w:t xml:space="preserve"> </w:t>
      </w:r>
      <w:r>
        <w:t>des</w:t>
      </w:r>
      <w:r>
        <w:rPr>
          <w:spacing w:val="-1"/>
        </w:rPr>
        <w:t xml:space="preserve"> </w:t>
      </w:r>
      <w:r>
        <w:rPr>
          <w:spacing w:val="-2"/>
        </w:rPr>
        <w:t>résultats.</w:t>
      </w:r>
    </w:p>
    <w:p w14:paraId="322BCCA5" w14:textId="77777777" w:rsidR="00796EEB" w:rsidRDefault="00796EEB" w:rsidP="00796EEB">
      <w:pPr>
        <w:pStyle w:val="Corpsdetexte"/>
        <w:spacing w:before="197" w:line="360" w:lineRule="auto"/>
        <w:ind w:left="96" w:right="235"/>
        <w:jc w:val="both"/>
      </w:pPr>
      <w:r>
        <w:t>37.6 Ce recours peut donner lieu à la suspension de la procédure à l’appréciation de l’organisme chargé de la régulation des marchés publics.</w:t>
      </w:r>
    </w:p>
    <w:p w14:paraId="5556B087" w14:textId="77777777" w:rsidR="00796EEB" w:rsidRDefault="00796EEB" w:rsidP="00796EEB">
      <w:pPr>
        <w:spacing w:before="123"/>
        <w:ind w:left="96"/>
        <w:jc w:val="both"/>
        <w:rPr>
          <w:b/>
          <w:sz w:val="28"/>
        </w:rPr>
      </w:pPr>
      <w:bookmarkStart w:id="44" w:name="_bookmark43"/>
      <w:bookmarkEnd w:id="44"/>
      <w:r>
        <w:rPr>
          <w:b/>
          <w:sz w:val="28"/>
        </w:rPr>
        <w:t>Signature</w:t>
      </w:r>
      <w:r>
        <w:rPr>
          <w:b/>
          <w:spacing w:val="-3"/>
          <w:sz w:val="28"/>
        </w:rPr>
        <w:t xml:space="preserve"> </w:t>
      </w:r>
      <w:r>
        <w:rPr>
          <w:b/>
          <w:sz w:val="28"/>
        </w:rPr>
        <w:t>du</w:t>
      </w:r>
      <w:r>
        <w:rPr>
          <w:b/>
          <w:spacing w:val="-3"/>
          <w:sz w:val="28"/>
        </w:rPr>
        <w:t xml:space="preserve"> </w:t>
      </w:r>
      <w:r>
        <w:rPr>
          <w:b/>
          <w:spacing w:val="-2"/>
          <w:sz w:val="28"/>
        </w:rPr>
        <w:t>Marché</w:t>
      </w:r>
    </w:p>
    <w:p w14:paraId="79BF1C08" w14:textId="77777777" w:rsidR="00796EEB" w:rsidRDefault="00796EEB" w:rsidP="00796EEB">
      <w:pPr>
        <w:pStyle w:val="Paragraphedeliste"/>
        <w:numPr>
          <w:ilvl w:val="1"/>
          <w:numId w:val="135"/>
        </w:numPr>
        <w:tabs>
          <w:tab w:val="left" w:pos="645"/>
        </w:tabs>
        <w:spacing w:before="117" w:line="362" w:lineRule="auto"/>
        <w:ind w:right="238" w:firstLine="0"/>
        <w:jc w:val="both"/>
        <w:rPr>
          <w:sz w:val="24"/>
        </w:rPr>
      </w:pPr>
      <w:r>
        <w:rPr>
          <w:sz w:val="24"/>
        </w:rPr>
        <w:t>Après publication des résultats, le Maître d’Ouvrage dispose d’un délai de cinq (05) jours ouvrables pour la signature du Marché à compter de la date de souscription du projet de marché par l’attributaire</w:t>
      </w:r>
    </w:p>
    <w:p w14:paraId="33A35BD0" w14:textId="77777777" w:rsidR="00796EEB" w:rsidRDefault="00796EEB" w:rsidP="00796EEB">
      <w:pPr>
        <w:pStyle w:val="Paragraphedeliste"/>
        <w:numPr>
          <w:ilvl w:val="1"/>
          <w:numId w:val="135"/>
        </w:numPr>
        <w:tabs>
          <w:tab w:val="left" w:pos="654"/>
        </w:tabs>
        <w:spacing w:before="55" w:line="360" w:lineRule="auto"/>
        <w:ind w:right="242" w:firstLine="0"/>
        <w:jc w:val="both"/>
        <w:rPr>
          <w:sz w:val="24"/>
        </w:rPr>
      </w:pPr>
      <w:r>
        <w:rPr>
          <w:sz w:val="24"/>
        </w:rPr>
        <w:t>L’attributaire du Marché dispose d’un délai de quinze (15) jours ouvrables à compter de sa réception pour souscrire la Lettre Commande ou la lettre commande. Passé ce délai, le Maître d’Ouvrage se réserve le droit d’annuler la décision d’attribution après mise en demeure de l’attributaire restée sans suite. Dans ce cas, le cautionnement</w:t>
      </w:r>
      <w:r>
        <w:rPr>
          <w:spacing w:val="40"/>
          <w:sz w:val="24"/>
        </w:rPr>
        <w:t xml:space="preserve"> </w:t>
      </w:r>
      <w:r>
        <w:rPr>
          <w:sz w:val="24"/>
        </w:rPr>
        <w:t>de</w:t>
      </w:r>
      <w:r>
        <w:rPr>
          <w:spacing w:val="40"/>
          <w:sz w:val="24"/>
        </w:rPr>
        <w:t xml:space="preserve"> </w:t>
      </w:r>
      <w:r>
        <w:rPr>
          <w:sz w:val="24"/>
        </w:rPr>
        <w:t>soumission</w:t>
      </w:r>
      <w:r>
        <w:rPr>
          <w:spacing w:val="40"/>
          <w:sz w:val="24"/>
        </w:rPr>
        <w:t xml:space="preserve"> </w:t>
      </w:r>
      <w:r>
        <w:rPr>
          <w:sz w:val="24"/>
        </w:rPr>
        <w:t>est</w:t>
      </w:r>
      <w:r>
        <w:rPr>
          <w:spacing w:val="40"/>
          <w:sz w:val="24"/>
        </w:rPr>
        <w:t xml:space="preserve"> </w:t>
      </w:r>
      <w:r>
        <w:rPr>
          <w:sz w:val="24"/>
        </w:rPr>
        <w:t>saisi</w:t>
      </w:r>
      <w:r>
        <w:rPr>
          <w:spacing w:val="40"/>
          <w:sz w:val="24"/>
        </w:rPr>
        <w:t xml:space="preserve"> </w:t>
      </w:r>
      <w:r>
        <w:rPr>
          <w:sz w:val="24"/>
        </w:rPr>
        <w:t>et</w:t>
      </w:r>
      <w:r>
        <w:rPr>
          <w:spacing w:val="40"/>
          <w:sz w:val="24"/>
        </w:rPr>
        <w:t xml:space="preserve"> </w:t>
      </w:r>
      <w:r>
        <w:rPr>
          <w:sz w:val="24"/>
        </w:rPr>
        <w:t>la</w:t>
      </w:r>
      <w:r>
        <w:rPr>
          <w:spacing w:val="40"/>
          <w:sz w:val="24"/>
        </w:rPr>
        <w:t xml:space="preserve"> </w:t>
      </w:r>
      <w:r>
        <w:rPr>
          <w:sz w:val="24"/>
        </w:rPr>
        <w:t>Lettre</w:t>
      </w:r>
      <w:r>
        <w:rPr>
          <w:spacing w:val="40"/>
          <w:sz w:val="24"/>
        </w:rPr>
        <w:t xml:space="preserve"> </w:t>
      </w:r>
      <w:r>
        <w:rPr>
          <w:sz w:val="24"/>
        </w:rPr>
        <w:t>Commande</w:t>
      </w:r>
      <w:r>
        <w:rPr>
          <w:spacing w:val="40"/>
          <w:sz w:val="24"/>
        </w:rPr>
        <w:t xml:space="preserve"> </w:t>
      </w:r>
      <w:r>
        <w:rPr>
          <w:sz w:val="24"/>
        </w:rPr>
        <w:t>est</w:t>
      </w:r>
      <w:r>
        <w:rPr>
          <w:spacing w:val="40"/>
          <w:sz w:val="24"/>
        </w:rPr>
        <w:t xml:space="preserve"> </w:t>
      </w:r>
      <w:r>
        <w:rPr>
          <w:sz w:val="24"/>
        </w:rPr>
        <w:t>attribué</w:t>
      </w:r>
      <w:r>
        <w:rPr>
          <w:spacing w:val="40"/>
          <w:sz w:val="24"/>
        </w:rPr>
        <w:t xml:space="preserve"> </w:t>
      </w:r>
      <w:r>
        <w:rPr>
          <w:sz w:val="24"/>
        </w:rPr>
        <w:t>au</w:t>
      </w:r>
      <w:r>
        <w:rPr>
          <w:spacing w:val="40"/>
          <w:sz w:val="24"/>
        </w:rPr>
        <w:t xml:space="preserve"> </w:t>
      </w:r>
      <w:r>
        <w:rPr>
          <w:sz w:val="24"/>
        </w:rPr>
        <w:t>candidat</w:t>
      </w:r>
      <w:r>
        <w:rPr>
          <w:spacing w:val="40"/>
          <w:sz w:val="24"/>
        </w:rPr>
        <w:t xml:space="preserve"> </w:t>
      </w:r>
      <w:r>
        <w:rPr>
          <w:sz w:val="24"/>
        </w:rPr>
        <w:t>classé</w:t>
      </w:r>
      <w:r>
        <w:rPr>
          <w:spacing w:val="40"/>
          <w:sz w:val="24"/>
        </w:rPr>
        <w:t xml:space="preserve"> </w:t>
      </w:r>
      <w:r>
        <w:rPr>
          <w:sz w:val="24"/>
        </w:rPr>
        <w:t>en</w:t>
      </w:r>
      <w:r>
        <w:rPr>
          <w:spacing w:val="40"/>
          <w:sz w:val="24"/>
        </w:rPr>
        <w:t xml:space="preserve"> </w:t>
      </w:r>
      <w:r>
        <w:rPr>
          <w:sz w:val="24"/>
        </w:rPr>
        <w:t xml:space="preserve">seconde </w:t>
      </w:r>
      <w:r>
        <w:rPr>
          <w:spacing w:val="-2"/>
          <w:sz w:val="24"/>
        </w:rPr>
        <w:t>position.</w:t>
      </w:r>
    </w:p>
    <w:p w14:paraId="1D060C9D" w14:textId="77777777" w:rsidR="00796EEB" w:rsidRDefault="00796EEB" w:rsidP="00796EEB">
      <w:pPr>
        <w:pStyle w:val="Paragraphedeliste"/>
        <w:numPr>
          <w:ilvl w:val="1"/>
          <w:numId w:val="135"/>
        </w:numPr>
        <w:tabs>
          <w:tab w:val="left" w:pos="687"/>
        </w:tabs>
        <w:spacing w:before="61" w:line="360" w:lineRule="auto"/>
        <w:ind w:right="234" w:firstLine="0"/>
        <w:jc w:val="both"/>
        <w:rPr>
          <w:sz w:val="24"/>
        </w:rPr>
      </w:pPr>
      <w:proofErr w:type="gramStart"/>
      <w:r>
        <w:rPr>
          <w:sz w:val="24"/>
        </w:rPr>
        <w:t>le</w:t>
      </w:r>
      <w:proofErr w:type="gramEnd"/>
      <w:r>
        <w:rPr>
          <w:spacing w:val="-6"/>
          <w:sz w:val="24"/>
        </w:rPr>
        <w:t xml:space="preserve"> </w:t>
      </w:r>
      <w:r>
        <w:rPr>
          <w:sz w:val="24"/>
        </w:rPr>
        <w:t>Maître</w:t>
      </w:r>
      <w:r>
        <w:rPr>
          <w:spacing w:val="-3"/>
          <w:sz w:val="24"/>
        </w:rPr>
        <w:t xml:space="preserve"> </w:t>
      </w:r>
      <w:r>
        <w:rPr>
          <w:sz w:val="24"/>
        </w:rPr>
        <w:t>d’Ouvrage</w:t>
      </w:r>
      <w:r>
        <w:rPr>
          <w:spacing w:val="40"/>
          <w:sz w:val="24"/>
        </w:rPr>
        <w:t xml:space="preserve"> </w:t>
      </w:r>
      <w:r>
        <w:rPr>
          <w:sz w:val="24"/>
        </w:rPr>
        <w:t>dispose</w:t>
      </w:r>
      <w:r>
        <w:rPr>
          <w:spacing w:val="-3"/>
          <w:sz w:val="24"/>
        </w:rPr>
        <w:t xml:space="preserve"> </w:t>
      </w:r>
      <w:r>
        <w:rPr>
          <w:sz w:val="24"/>
        </w:rPr>
        <w:t>d’un</w:t>
      </w:r>
      <w:r>
        <w:rPr>
          <w:spacing w:val="-2"/>
          <w:sz w:val="24"/>
        </w:rPr>
        <w:t xml:space="preserve"> </w:t>
      </w:r>
      <w:r>
        <w:rPr>
          <w:sz w:val="24"/>
        </w:rPr>
        <w:t>délai</w:t>
      </w:r>
      <w:r>
        <w:rPr>
          <w:spacing w:val="-4"/>
          <w:sz w:val="24"/>
        </w:rPr>
        <w:t xml:space="preserve"> </w:t>
      </w:r>
      <w:r>
        <w:rPr>
          <w:sz w:val="24"/>
        </w:rPr>
        <w:t>de</w:t>
      </w:r>
      <w:r>
        <w:rPr>
          <w:spacing w:val="-3"/>
          <w:sz w:val="24"/>
        </w:rPr>
        <w:t xml:space="preserve"> </w:t>
      </w:r>
      <w:r>
        <w:rPr>
          <w:sz w:val="24"/>
        </w:rPr>
        <w:t>cinq</w:t>
      </w:r>
      <w:r>
        <w:rPr>
          <w:spacing w:val="-2"/>
          <w:sz w:val="24"/>
        </w:rPr>
        <w:t xml:space="preserve"> </w:t>
      </w:r>
      <w:r>
        <w:rPr>
          <w:sz w:val="24"/>
        </w:rPr>
        <w:t>(05)</w:t>
      </w:r>
      <w:r>
        <w:rPr>
          <w:spacing w:val="-3"/>
          <w:sz w:val="24"/>
        </w:rPr>
        <w:t xml:space="preserve"> </w:t>
      </w:r>
      <w:r>
        <w:rPr>
          <w:sz w:val="24"/>
        </w:rPr>
        <w:t>jours</w:t>
      </w:r>
      <w:r>
        <w:rPr>
          <w:spacing w:val="-2"/>
          <w:sz w:val="24"/>
        </w:rPr>
        <w:t xml:space="preserve"> </w:t>
      </w:r>
      <w:r>
        <w:rPr>
          <w:sz w:val="24"/>
        </w:rPr>
        <w:t>ouvrables</w:t>
      </w:r>
      <w:r>
        <w:rPr>
          <w:spacing w:val="-4"/>
          <w:sz w:val="24"/>
        </w:rPr>
        <w:t xml:space="preserve"> </w:t>
      </w:r>
      <w:r>
        <w:rPr>
          <w:sz w:val="24"/>
        </w:rPr>
        <w:t>pour</w:t>
      </w:r>
      <w:r>
        <w:rPr>
          <w:spacing w:val="-3"/>
          <w:sz w:val="24"/>
        </w:rPr>
        <w:t xml:space="preserve"> </w:t>
      </w:r>
      <w:r>
        <w:rPr>
          <w:sz w:val="24"/>
        </w:rPr>
        <w:t>la</w:t>
      </w:r>
      <w:r>
        <w:rPr>
          <w:spacing w:val="-3"/>
          <w:sz w:val="24"/>
        </w:rPr>
        <w:t xml:space="preserve"> </w:t>
      </w:r>
      <w:r>
        <w:rPr>
          <w:sz w:val="24"/>
        </w:rPr>
        <w:t>signature du</w:t>
      </w:r>
      <w:r>
        <w:rPr>
          <w:spacing w:val="-2"/>
          <w:sz w:val="24"/>
        </w:rPr>
        <w:t xml:space="preserve"> </w:t>
      </w:r>
      <w:r>
        <w:rPr>
          <w:sz w:val="24"/>
        </w:rPr>
        <w:t>Marché,</w:t>
      </w:r>
      <w:r>
        <w:rPr>
          <w:spacing w:val="-2"/>
          <w:sz w:val="24"/>
        </w:rPr>
        <w:t xml:space="preserve"> </w:t>
      </w:r>
      <w:r>
        <w:rPr>
          <w:sz w:val="24"/>
        </w:rPr>
        <w:t>à</w:t>
      </w:r>
      <w:r>
        <w:rPr>
          <w:spacing w:val="-3"/>
          <w:sz w:val="24"/>
        </w:rPr>
        <w:t xml:space="preserve"> </w:t>
      </w:r>
      <w:r>
        <w:rPr>
          <w:sz w:val="24"/>
        </w:rPr>
        <w:t>compter de la date</w:t>
      </w:r>
      <w:r>
        <w:rPr>
          <w:spacing w:val="-2"/>
          <w:sz w:val="24"/>
        </w:rPr>
        <w:t xml:space="preserve"> </w:t>
      </w:r>
      <w:r>
        <w:rPr>
          <w:sz w:val="24"/>
        </w:rPr>
        <w:t>de réception</w:t>
      </w:r>
      <w:r>
        <w:rPr>
          <w:spacing w:val="-1"/>
          <w:sz w:val="24"/>
        </w:rPr>
        <w:t xml:space="preserve"> </w:t>
      </w:r>
      <w:r>
        <w:rPr>
          <w:sz w:val="24"/>
        </w:rPr>
        <w:t>du projet</w:t>
      </w:r>
      <w:r>
        <w:rPr>
          <w:spacing w:val="-1"/>
          <w:sz w:val="24"/>
        </w:rPr>
        <w:t xml:space="preserve"> </w:t>
      </w:r>
      <w:r>
        <w:rPr>
          <w:sz w:val="24"/>
        </w:rPr>
        <w:t>de marché souscrit par</w:t>
      </w:r>
      <w:r>
        <w:rPr>
          <w:spacing w:val="-2"/>
          <w:sz w:val="24"/>
        </w:rPr>
        <w:t xml:space="preserve"> </w:t>
      </w:r>
      <w:r>
        <w:rPr>
          <w:sz w:val="24"/>
        </w:rPr>
        <w:t>l’attributaire</w:t>
      </w:r>
      <w:r>
        <w:rPr>
          <w:spacing w:val="23"/>
          <w:sz w:val="24"/>
        </w:rPr>
        <w:t xml:space="preserve"> </w:t>
      </w:r>
      <w:r>
        <w:rPr>
          <w:sz w:val="24"/>
        </w:rPr>
        <w:t>;</w:t>
      </w:r>
      <w:r>
        <w:rPr>
          <w:spacing w:val="-1"/>
          <w:sz w:val="24"/>
        </w:rPr>
        <w:t xml:space="preserve"> </w:t>
      </w:r>
      <w:r>
        <w:rPr>
          <w:sz w:val="24"/>
        </w:rPr>
        <w:t>ou</w:t>
      </w:r>
      <w:r>
        <w:rPr>
          <w:spacing w:val="-2"/>
          <w:sz w:val="24"/>
        </w:rPr>
        <w:t xml:space="preserve"> </w:t>
      </w:r>
      <w:r>
        <w:rPr>
          <w:sz w:val="24"/>
        </w:rPr>
        <w:t>pour les</w:t>
      </w:r>
      <w:r>
        <w:rPr>
          <w:spacing w:val="-1"/>
          <w:sz w:val="24"/>
        </w:rPr>
        <w:t xml:space="preserve"> </w:t>
      </w:r>
      <w:r>
        <w:rPr>
          <w:sz w:val="24"/>
        </w:rPr>
        <w:t>marchés de gré à gré, à compter de la date de réception de l’avis de la Commission Centrale de Contrôle des Marchés compétente, après leur souscription par l’attributaire.</w:t>
      </w:r>
    </w:p>
    <w:p w14:paraId="0C1E928B" w14:textId="77777777" w:rsidR="00796EEB" w:rsidRDefault="00796EEB" w:rsidP="00796EEB">
      <w:pPr>
        <w:pStyle w:val="Paragraphedeliste"/>
        <w:numPr>
          <w:ilvl w:val="1"/>
          <w:numId w:val="135"/>
        </w:numPr>
        <w:tabs>
          <w:tab w:val="left" w:pos="696"/>
        </w:tabs>
        <w:spacing w:before="58" w:line="360" w:lineRule="auto"/>
        <w:ind w:right="237" w:firstLine="0"/>
        <w:jc w:val="both"/>
        <w:rPr>
          <w:sz w:val="24"/>
        </w:rPr>
      </w:pPr>
      <w:proofErr w:type="gramStart"/>
      <w:r>
        <w:rPr>
          <w:sz w:val="24"/>
        </w:rPr>
        <w:t>le</w:t>
      </w:r>
      <w:proofErr w:type="gramEnd"/>
      <w:r>
        <w:rPr>
          <w:spacing w:val="-2"/>
          <w:sz w:val="24"/>
        </w:rPr>
        <w:t xml:space="preserve"> </w:t>
      </w:r>
      <w:r>
        <w:rPr>
          <w:sz w:val="24"/>
        </w:rPr>
        <w:t>Maître</w:t>
      </w:r>
      <w:r>
        <w:rPr>
          <w:spacing w:val="-4"/>
          <w:sz w:val="24"/>
        </w:rPr>
        <w:t xml:space="preserve"> </w:t>
      </w:r>
      <w:r>
        <w:rPr>
          <w:sz w:val="24"/>
        </w:rPr>
        <w:t>d’Ouvrage</w:t>
      </w:r>
      <w:r>
        <w:rPr>
          <w:spacing w:val="40"/>
          <w:sz w:val="24"/>
        </w:rPr>
        <w:t xml:space="preserve"> </w:t>
      </w:r>
      <w:r>
        <w:rPr>
          <w:sz w:val="24"/>
        </w:rPr>
        <w:t>notifie</w:t>
      </w:r>
      <w:r>
        <w:rPr>
          <w:spacing w:val="-3"/>
          <w:sz w:val="24"/>
        </w:rPr>
        <w:t xml:space="preserve"> </w:t>
      </w:r>
      <w:r>
        <w:rPr>
          <w:sz w:val="24"/>
        </w:rPr>
        <w:t>la</w:t>
      </w:r>
      <w:r>
        <w:rPr>
          <w:spacing w:val="-1"/>
          <w:sz w:val="24"/>
        </w:rPr>
        <w:t xml:space="preserve"> </w:t>
      </w:r>
      <w:r>
        <w:rPr>
          <w:sz w:val="24"/>
        </w:rPr>
        <w:t>Lettre</w:t>
      </w:r>
      <w:r>
        <w:rPr>
          <w:spacing w:val="-3"/>
          <w:sz w:val="24"/>
        </w:rPr>
        <w:t xml:space="preserve"> </w:t>
      </w:r>
      <w:r>
        <w:rPr>
          <w:sz w:val="24"/>
        </w:rPr>
        <w:t>Commande</w:t>
      </w:r>
      <w:r>
        <w:rPr>
          <w:spacing w:val="-1"/>
          <w:sz w:val="24"/>
        </w:rPr>
        <w:t xml:space="preserve"> </w:t>
      </w:r>
      <w:r>
        <w:rPr>
          <w:sz w:val="24"/>
        </w:rPr>
        <w:t>à</w:t>
      </w:r>
      <w:r>
        <w:rPr>
          <w:spacing w:val="-3"/>
          <w:sz w:val="24"/>
        </w:rPr>
        <w:t xml:space="preserve"> </w:t>
      </w:r>
      <w:r>
        <w:rPr>
          <w:sz w:val="24"/>
        </w:rPr>
        <w:t>son</w:t>
      </w:r>
      <w:r>
        <w:rPr>
          <w:spacing w:val="-2"/>
          <w:sz w:val="24"/>
        </w:rPr>
        <w:t xml:space="preserve"> </w:t>
      </w:r>
      <w:r>
        <w:rPr>
          <w:sz w:val="24"/>
        </w:rPr>
        <w:t>titulaire</w:t>
      </w:r>
      <w:r>
        <w:rPr>
          <w:spacing w:val="-1"/>
          <w:sz w:val="24"/>
        </w:rPr>
        <w:t xml:space="preserve"> </w:t>
      </w:r>
      <w:r>
        <w:rPr>
          <w:sz w:val="24"/>
        </w:rPr>
        <w:t>dans</w:t>
      </w:r>
      <w:r>
        <w:rPr>
          <w:spacing w:val="-2"/>
          <w:sz w:val="24"/>
        </w:rPr>
        <w:t xml:space="preserve"> </w:t>
      </w:r>
      <w:r>
        <w:rPr>
          <w:sz w:val="24"/>
        </w:rPr>
        <w:t>les</w:t>
      </w:r>
      <w:r>
        <w:rPr>
          <w:spacing w:val="-2"/>
          <w:sz w:val="24"/>
        </w:rPr>
        <w:t xml:space="preserve"> </w:t>
      </w:r>
      <w:r>
        <w:rPr>
          <w:sz w:val="24"/>
        </w:rPr>
        <w:t>cinq</w:t>
      </w:r>
      <w:r>
        <w:rPr>
          <w:spacing w:val="-2"/>
          <w:sz w:val="24"/>
        </w:rPr>
        <w:t xml:space="preserve"> </w:t>
      </w:r>
      <w:r>
        <w:rPr>
          <w:sz w:val="24"/>
        </w:rPr>
        <w:t>(5)</w:t>
      </w:r>
      <w:r>
        <w:rPr>
          <w:spacing w:val="-3"/>
          <w:sz w:val="24"/>
        </w:rPr>
        <w:t xml:space="preserve"> </w:t>
      </w:r>
      <w:r>
        <w:rPr>
          <w:sz w:val="24"/>
        </w:rPr>
        <w:t>jours</w:t>
      </w:r>
      <w:r>
        <w:rPr>
          <w:spacing w:val="-2"/>
          <w:sz w:val="24"/>
        </w:rPr>
        <w:t xml:space="preserve"> </w:t>
      </w:r>
      <w:r>
        <w:rPr>
          <w:sz w:val="24"/>
        </w:rPr>
        <w:t>ouvrables</w:t>
      </w:r>
      <w:r>
        <w:rPr>
          <w:spacing w:val="-2"/>
          <w:sz w:val="24"/>
        </w:rPr>
        <w:t xml:space="preserve"> </w:t>
      </w:r>
      <w:r>
        <w:rPr>
          <w:sz w:val="24"/>
        </w:rPr>
        <w:t>qui</w:t>
      </w:r>
      <w:r>
        <w:rPr>
          <w:spacing w:val="-2"/>
          <w:sz w:val="24"/>
        </w:rPr>
        <w:t xml:space="preserve"> </w:t>
      </w:r>
      <w:r>
        <w:rPr>
          <w:sz w:val="24"/>
        </w:rPr>
        <w:t>suivent la date de sa signature.</w:t>
      </w:r>
    </w:p>
    <w:p w14:paraId="0BE8981F" w14:textId="77777777" w:rsidR="00796EEB" w:rsidRDefault="00796EEB" w:rsidP="00796EEB">
      <w:pPr>
        <w:pStyle w:val="Corpsdetexte"/>
        <w:spacing w:before="60" w:line="360" w:lineRule="auto"/>
        <w:ind w:left="96" w:right="231"/>
        <w:jc w:val="both"/>
      </w:pPr>
      <w:r>
        <w:t>38.4. L’attributaire du Marché dispose d’un délai de quinze (15) jours ouvrables à compter de sa réception pour souscrire la Lettre Commande ou la lettre-commande pour souscrire la Lettre Commande ou la lettre-commande. Passé</w:t>
      </w:r>
      <w:r>
        <w:rPr>
          <w:spacing w:val="-4"/>
        </w:rPr>
        <w:t xml:space="preserve"> </w:t>
      </w:r>
      <w:r>
        <w:t>ce</w:t>
      </w:r>
      <w:r>
        <w:rPr>
          <w:spacing w:val="-5"/>
        </w:rPr>
        <w:t xml:space="preserve"> </w:t>
      </w:r>
      <w:r>
        <w:t>délai,</w:t>
      </w:r>
      <w:r>
        <w:rPr>
          <w:spacing w:val="-3"/>
        </w:rPr>
        <w:t xml:space="preserve"> </w:t>
      </w:r>
      <w:r>
        <w:t>le</w:t>
      </w:r>
      <w:r>
        <w:rPr>
          <w:spacing w:val="-4"/>
        </w:rPr>
        <w:t xml:space="preserve"> </w:t>
      </w:r>
      <w:r>
        <w:t>Maître</w:t>
      </w:r>
      <w:r>
        <w:rPr>
          <w:spacing w:val="-3"/>
        </w:rPr>
        <w:t xml:space="preserve"> </w:t>
      </w:r>
      <w:r>
        <w:t>d’Ouvrage</w:t>
      </w:r>
      <w:r>
        <w:rPr>
          <w:spacing w:val="-4"/>
        </w:rPr>
        <w:t xml:space="preserve"> </w:t>
      </w:r>
      <w:r>
        <w:t>se</w:t>
      </w:r>
      <w:r>
        <w:rPr>
          <w:spacing w:val="-2"/>
        </w:rPr>
        <w:t xml:space="preserve"> </w:t>
      </w:r>
      <w:r>
        <w:t>réserve</w:t>
      </w:r>
      <w:r>
        <w:rPr>
          <w:spacing w:val="-6"/>
        </w:rPr>
        <w:t xml:space="preserve"> </w:t>
      </w:r>
      <w:r>
        <w:t>le</w:t>
      </w:r>
      <w:r>
        <w:rPr>
          <w:spacing w:val="-2"/>
        </w:rPr>
        <w:t xml:space="preserve"> </w:t>
      </w:r>
      <w:r>
        <w:t>droit</w:t>
      </w:r>
      <w:r>
        <w:rPr>
          <w:spacing w:val="-3"/>
        </w:rPr>
        <w:t xml:space="preserve"> </w:t>
      </w:r>
      <w:r>
        <w:t>d’annuler</w:t>
      </w:r>
      <w:r>
        <w:rPr>
          <w:spacing w:val="-5"/>
        </w:rPr>
        <w:t xml:space="preserve"> </w:t>
      </w:r>
      <w:r>
        <w:t>la</w:t>
      </w:r>
      <w:r>
        <w:rPr>
          <w:spacing w:val="-5"/>
        </w:rPr>
        <w:t xml:space="preserve"> </w:t>
      </w:r>
      <w:r>
        <w:t>décision</w:t>
      </w:r>
      <w:r>
        <w:rPr>
          <w:spacing w:val="-4"/>
        </w:rPr>
        <w:t xml:space="preserve"> </w:t>
      </w:r>
      <w:r>
        <w:t>d’attribution</w:t>
      </w:r>
      <w:r>
        <w:rPr>
          <w:spacing w:val="-4"/>
        </w:rPr>
        <w:t xml:space="preserve"> </w:t>
      </w:r>
      <w:r>
        <w:t>après</w:t>
      </w:r>
      <w:r>
        <w:rPr>
          <w:spacing w:val="-4"/>
        </w:rPr>
        <w:t xml:space="preserve"> </w:t>
      </w:r>
      <w:r>
        <w:t>mise en</w:t>
      </w:r>
      <w:r>
        <w:rPr>
          <w:spacing w:val="-4"/>
        </w:rPr>
        <w:t xml:space="preserve"> </w:t>
      </w:r>
      <w:r>
        <w:t>demeure</w:t>
      </w:r>
      <w:r>
        <w:rPr>
          <w:spacing w:val="-5"/>
        </w:rPr>
        <w:t xml:space="preserve"> </w:t>
      </w:r>
      <w:r>
        <w:t>de l’attributaire restée sans suite. Dans ce cas, le cautionnement de soumission est saisi et la Lettre Commande est attribué au candidat classé en seconde position.</w:t>
      </w:r>
    </w:p>
    <w:p w14:paraId="75208485" w14:textId="77777777" w:rsidR="00796EEB" w:rsidRDefault="00796EEB" w:rsidP="00796EEB">
      <w:pPr>
        <w:spacing w:before="126"/>
        <w:ind w:left="96"/>
        <w:jc w:val="both"/>
        <w:rPr>
          <w:b/>
          <w:sz w:val="28"/>
        </w:rPr>
      </w:pPr>
      <w:bookmarkStart w:id="45" w:name="_bookmark44"/>
      <w:bookmarkEnd w:id="45"/>
      <w:r>
        <w:rPr>
          <w:b/>
          <w:sz w:val="28"/>
        </w:rPr>
        <w:t>Cautionnement</w:t>
      </w:r>
      <w:r>
        <w:rPr>
          <w:b/>
          <w:spacing w:val="-8"/>
          <w:sz w:val="28"/>
        </w:rPr>
        <w:t xml:space="preserve"> </w:t>
      </w:r>
      <w:r>
        <w:rPr>
          <w:b/>
          <w:spacing w:val="-2"/>
          <w:sz w:val="28"/>
        </w:rPr>
        <w:t>définitif</w:t>
      </w:r>
    </w:p>
    <w:p w14:paraId="7B88E969" w14:textId="77777777" w:rsidR="00796EEB" w:rsidRDefault="00796EEB" w:rsidP="00796EEB">
      <w:pPr>
        <w:pStyle w:val="Paragraphedeliste"/>
        <w:numPr>
          <w:ilvl w:val="1"/>
          <w:numId w:val="134"/>
        </w:numPr>
        <w:tabs>
          <w:tab w:val="left" w:pos="655"/>
        </w:tabs>
        <w:spacing w:before="116" w:line="360" w:lineRule="auto"/>
        <w:ind w:right="234" w:firstLine="0"/>
        <w:jc w:val="both"/>
        <w:rPr>
          <w:i/>
          <w:sz w:val="24"/>
        </w:rPr>
      </w:pPr>
      <w:r>
        <w:rPr>
          <w:sz w:val="24"/>
        </w:rPr>
        <w:t>Dans les vingt (20) jours calendaires suivant la notification du Marché par le Maître d’Ouvrage ou Maître d’Ouvrage Délégué, le cocontractant fournira au Maître d’Ouvrage ou au Maître d’Ouvrage Délégué un cautionnement</w:t>
      </w:r>
      <w:r>
        <w:rPr>
          <w:spacing w:val="-1"/>
          <w:sz w:val="24"/>
        </w:rPr>
        <w:t xml:space="preserve"> </w:t>
      </w:r>
      <w:r>
        <w:rPr>
          <w:sz w:val="24"/>
        </w:rPr>
        <w:t>garantissant</w:t>
      </w:r>
      <w:r>
        <w:rPr>
          <w:spacing w:val="-1"/>
          <w:sz w:val="24"/>
        </w:rPr>
        <w:t xml:space="preserve"> </w:t>
      </w:r>
      <w:r>
        <w:rPr>
          <w:sz w:val="24"/>
        </w:rPr>
        <w:t>l’exécution</w:t>
      </w:r>
      <w:r>
        <w:rPr>
          <w:spacing w:val="-1"/>
          <w:sz w:val="24"/>
        </w:rPr>
        <w:t xml:space="preserve"> </w:t>
      </w:r>
      <w:r>
        <w:rPr>
          <w:sz w:val="24"/>
        </w:rPr>
        <w:t>intégrale</w:t>
      </w:r>
      <w:r>
        <w:rPr>
          <w:spacing w:val="-2"/>
          <w:sz w:val="24"/>
        </w:rPr>
        <w:t xml:space="preserve"> </w:t>
      </w:r>
      <w:r>
        <w:rPr>
          <w:sz w:val="24"/>
        </w:rPr>
        <w:t>des</w:t>
      </w:r>
      <w:r>
        <w:rPr>
          <w:spacing w:val="-1"/>
          <w:sz w:val="24"/>
        </w:rPr>
        <w:t xml:space="preserve"> </w:t>
      </w:r>
      <w:r>
        <w:rPr>
          <w:sz w:val="24"/>
        </w:rPr>
        <w:t>travaux,</w:t>
      </w:r>
      <w:r>
        <w:rPr>
          <w:spacing w:val="-1"/>
          <w:sz w:val="24"/>
        </w:rPr>
        <w:t xml:space="preserve"> </w:t>
      </w:r>
      <w:r>
        <w:rPr>
          <w:sz w:val="24"/>
        </w:rPr>
        <w:t>sous</w:t>
      </w:r>
      <w:r>
        <w:rPr>
          <w:spacing w:val="-3"/>
          <w:sz w:val="24"/>
        </w:rPr>
        <w:t xml:space="preserve"> </w:t>
      </w:r>
      <w:r>
        <w:rPr>
          <w:sz w:val="24"/>
        </w:rPr>
        <w:t>la</w:t>
      </w:r>
      <w:r>
        <w:rPr>
          <w:spacing w:val="-2"/>
          <w:sz w:val="24"/>
        </w:rPr>
        <w:t xml:space="preserve"> </w:t>
      </w:r>
      <w:r>
        <w:rPr>
          <w:sz w:val="24"/>
        </w:rPr>
        <w:t>forme</w:t>
      </w:r>
      <w:r>
        <w:rPr>
          <w:spacing w:val="-2"/>
          <w:sz w:val="24"/>
        </w:rPr>
        <w:t xml:space="preserve"> </w:t>
      </w:r>
      <w:r>
        <w:rPr>
          <w:sz w:val="24"/>
        </w:rPr>
        <w:t>stipulée</w:t>
      </w:r>
      <w:r>
        <w:rPr>
          <w:spacing w:val="-3"/>
          <w:sz w:val="24"/>
        </w:rPr>
        <w:t xml:space="preserve"> </w:t>
      </w:r>
      <w:r>
        <w:rPr>
          <w:sz w:val="24"/>
        </w:rPr>
        <w:t>dans</w:t>
      </w:r>
      <w:r>
        <w:rPr>
          <w:spacing w:val="-1"/>
          <w:sz w:val="24"/>
        </w:rPr>
        <w:t xml:space="preserve"> </w:t>
      </w:r>
      <w:r>
        <w:rPr>
          <w:sz w:val="24"/>
        </w:rPr>
        <w:t>le</w:t>
      </w:r>
      <w:r>
        <w:rPr>
          <w:spacing w:val="-3"/>
          <w:sz w:val="24"/>
        </w:rPr>
        <w:t xml:space="preserve"> </w:t>
      </w:r>
      <w:r>
        <w:rPr>
          <w:sz w:val="24"/>
        </w:rPr>
        <w:t>RPAO,</w:t>
      </w:r>
      <w:r>
        <w:rPr>
          <w:spacing w:val="-3"/>
          <w:sz w:val="24"/>
        </w:rPr>
        <w:t xml:space="preserve"> </w:t>
      </w:r>
      <w:r>
        <w:rPr>
          <w:sz w:val="24"/>
        </w:rPr>
        <w:t>conformément au modèle fourni dans le Dossier d’Appel d’Offres</w:t>
      </w:r>
      <w:r>
        <w:rPr>
          <w:i/>
          <w:sz w:val="24"/>
        </w:rPr>
        <w:t>.</w:t>
      </w:r>
    </w:p>
    <w:p w14:paraId="4E6F4E2A" w14:textId="77777777" w:rsidR="00796EEB" w:rsidRDefault="00796EEB" w:rsidP="00796EEB">
      <w:pPr>
        <w:pStyle w:val="Paragraphedeliste"/>
        <w:numPr>
          <w:ilvl w:val="1"/>
          <w:numId w:val="134"/>
        </w:numPr>
        <w:tabs>
          <w:tab w:val="left" w:pos="659"/>
        </w:tabs>
        <w:spacing w:before="21" w:line="360" w:lineRule="auto"/>
        <w:ind w:right="203" w:firstLine="0"/>
        <w:jc w:val="both"/>
        <w:rPr>
          <w:sz w:val="24"/>
        </w:rPr>
      </w:pPr>
      <w:r>
        <w:rPr>
          <w:sz w:val="24"/>
        </w:rPr>
        <w:t xml:space="preserve">Le cautionnement définitif dont le taux, fixé dans le RPAO, varie entre 2 et 5% du montant </w:t>
      </w:r>
      <w:proofErr w:type="spellStart"/>
      <w:r>
        <w:rPr>
          <w:sz w:val="24"/>
        </w:rPr>
        <w:t>TTCde</w:t>
      </w:r>
      <w:proofErr w:type="spellEnd"/>
      <w:r>
        <w:rPr>
          <w:spacing w:val="-15"/>
          <w:sz w:val="24"/>
        </w:rPr>
        <w:t xml:space="preserve"> </w:t>
      </w:r>
      <w:r>
        <w:rPr>
          <w:sz w:val="24"/>
        </w:rPr>
        <w:t>la</w:t>
      </w:r>
      <w:r>
        <w:rPr>
          <w:spacing w:val="-15"/>
          <w:sz w:val="24"/>
        </w:rPr>
        <w:t xml:space="preserve"> </w:t>
      </w:r>
      <w:proofErr w:type="spellStart"/>
      <w:r>
        <w:rPr>
          <w:sz w:val="24"/>
        </w:rPr>
        <w:t>Le</w:t>
      </w:r>
      <w:r>
        <w:rPr>
          <w:b/>
          <w:sz w:val="24"/>
        </w:rPr>
        <w:t>t</w:t>
      </w:r>
      <w:r>
        <w:rPr>
          <w:sz w:val="24"/>
        </w:rPr>
        <w:t>re</w:t>
      </w:r>
      <w:proofErr w:type="spellEnd"/>
      <w:r>
        <w:rPr>
          <w:sz w:val="24"/>
        </w:rPr>
        <w:t xml:space="preserve"> Commande,</w:t>
      </w:r>
      <w:r>
        <w:rPr>
          <w:spacing w:val="-11"/>
          <w:sz w:val="24"/>
        </w:rPr>
        <w:t xml:space="preserve"> </w:t>
      </w:r>
      <w:r>
        <w:rPr>
          <w:sz w:val="24"/>
        </w:rPr>
        <w:t>augmenté</w:t>
      </w:r>
      <w:r>
        <w:rPr>
          <w:spacing w:val="-11"/>
          <w:sz w:val="24"/>
        </w:rPr>
        <w:t xml:space="preserve"> </w:t>
      </w:r>
      <w:r>
        <w:rPr>
          <w:sz w:val="24"/>
        </w:rPr>
        <w:t>le</w:t>
      </w:r>
      <w:r>
        <w:rPr>
          <w:spacing w:val="-11"/>
          <w:sz w:val="24"/>
        </w:rPr>
        <w:t xml:space="preserve"> </w:t>
      </w:r>
      <w:r>
        <w:rPr>
          <w:sz w:val="24"/>
        </w:rPr>
        <w:t>cas</w:t>
      </w:r>
      <w:r>
        <w:rPr>
          <w:spacing w:val="-9"/>
          <w:sz w:val="24"/>
        </w:rPr>
        <w:t xml:space="preserve"> </w:t>
      </w:r>
      <w:r>
        <w:rPr>
          <w:sz w:val="24"/>
        </w:rPr>
        <w:t>échéant</w:t>
      </w:r>
      <w:r>
        <w:rPr>
          <w:spacing w:val="-10"/>
          <w:sz w:val="24"/>
        </w:rPr>
        <w:t xml:space="preserve"> </w:t>
      </w:r>
      <w:r>
        <w:rPr>
          <w:sz w:val="24"/>
        </w:rPr>
        <w:t>du</w:t>
      </w:r>
      <w:r>
        <w:rPr>
          <w:spacing w:val="-11"/>
          <w:sz w:val="24"/>
        </w:rPr>
        <w:t xml:space="preserve"> </w:t>
      </w:r>
      <w:r>
        <w:rPr>
          <w:sz w:val="24"/>
        </w:rPr>
        <w:t>montant</w:t>
      </w:r>
      <w:r>
        <w:rPr>
          <w:spacing w:val="-10"/>
          <w:sz w:val="24"/>
        </w:rPr>
        <w:t xml:space="preserve"> </w:t>
      </w:r>
      <w:r>
        <w:rPr>
          <w:sz w:val="24"/>
        </w:rPr>
        <w:t>des</w:t>
      </w:r>
      <w:r>
        <w:rPr>
          <w:spacing w:val="-11"/>
          <w:sz w:val="24"/>
        </w:rPr>
        <w:t xml:space="preserve"> </w:t>
      </w:r>
      <w:r>
        <w:rPr>
          <w:sz w:val="24"/>
        </w:rPr>
        <w:t>avenants,</w:t>
      </w:r>
      <w:r>
        <w:rPr>
          <w:spacing w:val="-10"/>
          <w:sz w:val="24"/>
        </w:rPr>
        <w:t xml:space="preserve"> </w:t>
      </w:r>
      <w:r>
        <w:rPr>
          <w:sz w:val="24"/>
        </w:rPr>
        <w:t>peut</w:t>
      </w:r>
      <w:r>
        <w:rPr>
          <w:spacing w:val="-10"/>
          <w:sz w:val="24"/>
        </w:rPr>
        <w:t xml:space="preserve"> </w:t>
      </w:r>
      <w:r>
        <w:rPr>
          <w:sz w:val="24"/>
        </w:rPr>
        <w:t>être</w:t>
      </w:r>
      <w:r>
        <w:rPr>
          <w:spacing w:val="-11"/>
          <w:sz w:val="24"/>
        </w:rPr>
        <w:t xml:space="preserve"> </w:t>
      </w:r>
      <w:r>
        <w:rPr>
          <w:sz w:val="24"/>
        </w:rPr>
        <w:t>remplacé</w:t>
      </w:r>
      <w:r>
        <w:rPr>
          <w:spacing w:val="-11"/>
          <w:sz w:val="24"/>
        </w:rPr>
        <w:t xml:space="preserve"> </w:t>
      </w:r>
      <w:r>
        <w:rPr>
          <w:sz w:val="24"/>
        </w:rPr>
        <w:t>par</w:t>
      </w:r>
      <w:r>
        <w:rPr>
          <w:spacing w:val="-11"/>
          <w:sz w:val="24"/>
        </w:rPr>
        <w:t xml:space="preserve"> </w:t>
      </w:r>
      <w:r>
        <w:rPr>
          <w:sz w:val="24"/>
        </w:rPr>
        <w:t>la</w:t>
      </w:r>
      <w:r>
        <w:rPr>
          <w:spacing w:val="-9"/>
          <w:sz w:val="24"/>
        </w:rPr>
        <w:t xml:space="preserve"> </w:t>
      </w:r>
      <w:r>
        <w:rPr>
          <w:sz w:val="24"/>
        </w:rPr>
        <w:t>garantie</w:t>
      </w:r>
      <w:r>
        <w:rPr>
          <w:spacing w:val="-11"/>
          <w:sz w:val="24"/>
        </w:rPr>
        <w:t xml:space="preserve"> </w:t>
      </w:r>
      <w:r>
        <w:rPr>
          <w:sz w:val="24"/>
        </w:rPr>
        <w:t>d’une</w:t>
      </w:r>
      <w:r>
        <w:rPr>
          <w:spacing w:val="-10"/>
          <w:sz w:val="24"/>
        </w:rPr>
        <w:t xml:space="preserve"> </w:t>
      </w:r>
      <w:r>
        <w:rPr>
          <w:sz w:val="24"/>
        </w:rPr>
        <w:t>caution</w:t>
      </w:r>
      <w:r>
        <w:rPr>
          <w:spacing w:val="-11"/>
          <w:sz w:val="24"/>
        </w:rPr>
        <w:t xml:space="preserve"> </w:t>
      </w:r>
      <w:r>
        <w:rPr>
          <w:sz w:val="24"/>
        </w:rPr>
        <w:t>d’un établissement bancaire agréé conformément aux textes en vigueur, et émise au profit du Maître d’ouvrage ou du Maître d’Ouvrage Délégué ou</w:t>
      </w:r>
      <w:r>
        <w:rPr>
          <w:spacing w:val="40"/>
          <w:sz w:val="24"/>
        </w:rPr>
        <w:t xml:space="preserve"> </w:t>
      </w:r>
      <w:r>
        <w:rPr>
          <w:sz w:val="24"/>
        </w:rPr>
        <w:t>par une caution personnelle et solidaire.</w:t>
      </w:r>
    </w:p>
    <w:p w14:paraId="1F168630" w14:textId="77777777" w:rsidR="00796EEB" w:rsidRDefault="00796EEB" w:rsidP="00796EEB">
      <w:pPr>
        <w:pStyle w:val="Paragraphedeliste"/>
        <w:spacing w:line="360" w:lineRule="auto"/>
        <w:jc w:val="both"/>
        <w:rPr>
          <w:sz w:val="24"/>
        </w:rPr>
        <w:sectPr w:rsidR="00796EEB" w:rsidSect="00F44411">
          <w:pgSz w:w="11910" w:h="16840"/>
          <w:pgMar w:top="1040" w:right="283" w:bottom="960" w:left="283" w:header="0" w:footer="712" w:gutter="0"/>
          <w:cols w:space="720"/>
        </w:sectPr>
      </w:pPr>
    </w:p>
    <w:p w14:paraId="3E26AC9D" w14:textId="77777777" w:rsidR="00796EEB" w:rsidRDefault="00796EEB" w:rsidP="00796EEB">
      <w:pPr>
        <w:pStyle w:val="Paragraphedeliste"/>
        <w:numPr>
          <w:ilvl w:val="1"/>
          <w:numId w:val="134"/>
        </w:numPr>
        <w:tabs>
          <w:tab w:val="left" w:pos="636"/>
        </w:tabs>
        <w:spacing w:before="68" w:line="360" w:lineRule="auto"/>
        <w:ind w:right="225" w:firstLine="0"/>
        <w:jc w:val="both"/>
        <w:rPr>
          <w:sz w:val="24"/>
        </w:rPr>
      </w:pPr>
      <w:r>
        <w:rPr>
          <w:sz w:val="24"/>
        </w:rPr>
        <w:lastRenderedPageBreak/>
        <w:t>Les</w:t>
      </w:r>
      <w:r>
        <w:rPr>
          <w:spacing w:val="-5"/>
          <w:sz w:val="24"/>
        </w:rPr>
        <w:t xml:space="preserve"> </w:t>
      </w:r>
      <w:r>
        <w:rPr>
          <w:sz w:val="24"/>
        </w:rPr>
        <w:t>petites</w:t>
      </w:r>
      <w:r>
        <w:rPr>
          <w:spacing w:val="-5"/>
          <w:sz w:val="24"/>
        </w:rPr>
        <w:t xml:space="preserve"> </w:t>
      </w:r>
      <w:r>
        <w:rPr>
          <w:sz w:val="24"/>
        </w:rPr>
        <w:t>et</w:t>
      </w:r>
      <w:r>
        <w:rPr>
          <w:spacing w:val="-4"/>
          <w:sz w:val="24"/>
        </w:rPr>
        <w:t xml:space="preserve"> </w:t>
      </w:r>
      <w:r>
        <w:rPr>
          <w:sz w:val="24"/>
        </w:rPr>
        <w:t>moyennes</w:t>
      </w:r>
      <w:r>
        <w:rPr>
          <w:spacing w:val="-5"/>
          <w:sz w:val="24"/>
        </w:rPr>
        <w:t xml:space="preserve"> </w:t>
      </w:r>
      <w:r>
        <w:rPr>
          <w:sz w:val="24"/>
        </w:rPr>
        <w:t>entreprises</w:t>
      </w:r>
      <w:r>
        <w:rPr>
          <w:spacing w:val="-5"/>
          <w:sz w:val="24"/>
        </w:rPr>
        <w:t xml:space="preserve"> </w:t>
      </w:r>
      <w:r>
        <w:rPr>
          <w:sz w:val="24"/>
        </w:rPr>
        <w:t>(PME)</w:t>
      </w:r>
      <w:r>
        <w:rPr>
          <w:spacing w:val="-5"/>
          <w:sz w:val="24"/>
        </w:rPr>
        <w:t xml:space="preserve"> </w:t>
      </w:r>
      <w:r>
        <w:rPr>
          <w:sz w:val="24"/>
        </w:rPr>
        <w:t>à</w:t>
      </w:r>
      <w:r>
        <w:rPr>
          <w:spacing w:val="-4"/>
          <w:sz w:val="24"/>
        </w:rPr>
        <w:t xml:space="preserve"> </w:t>
      </w:r>
      <w:r>
        <w:rPr>
          <w:sz w:val="24"/>
        </w:rPr>
        <w:t>capitaux</w:t>
      </w:r>
      <w:r>
        <w:rPr>
          <w:spacing w:val="-3"/>
          <w:sz w:val="24"/>
        </w:rPr>
        <w:t xml:space="preserve"> </w:t>
      </w:r>
      <w:r>
        <w:rPr>
          <w:sz w:val="24"/>
        </w:rPr>
        <w:t>et</w:t>
      </w:r>
      <w:r>
        <w:rPr>
          <w:spacing w:val="-4"/>
          <w:sz w:val="24"/>
        </w:rPr>
        <w:t xml:space="preserve"> </w:t>
      </w:r>
      <w:r>
        <w:rPr>
          <w:sz w:val="24"/>
        </w:rPr>
        <w:t>dirigeants</w:t>
      </w:r>
      <w:r>
        <w:rPr>
          <w:spacing w:val="-4"/>
          <w:sz w:val="24"/>
        </w:rPr>
        <w:t xml:space="preserve"> </w:t>
      </w:r>
      <w:r>
        <w:rPr>
          <w:sz w:val="24"/>
        </w:rPr>
        <w:t>nationaux</w:t>
      </w:r>
      <w:r>
        <w:rPr>
          <w:spacing w:val="-3"/>
          <w:sz w:val="24"/>
        </w:rPr>
        <w:t xml:space="preserve"> </w:t>
      </w:r>
      <w:r>
        <w:rPr>
          <w:sz w:val="24"/>
        </w:rPr>
        <w:t>ainsi</w:t>
      </w:r>
      <w:r>
        <w:rPr>
          <w:spacing w:val="-4"/>
          <w:sz w:val="24"/>
        </w:rPr>
        <w:t xml:space="preserve"> </w:t>
      </w:r>
      <w:r>
        <w:rPr>
          <w:sz w:val="24"/>
        </w:rPr>
        <w:t>que</w:t>
      </w:r>
      <w:r>
        <w:rPr>
          <w:spacing w:val="-6"/>
          <w:sz w:val="24"/>
        </w:rPr>
        <w:t xml:space="preserve"> </w:t>
      </w:r>
      <w:r>
        <w:rPr>
          <w:sz w:val="24"/>
        </w:rPr>
        <w:t>les</w:t>
      </w:r>
      <w:r>
        <w:rPr>
          <w:spacing w:val="-5"/>
          <w:sz w:val="24"/>
        </w:rPr>
        <w:t xml:space="preserve"> </w:t>
      </w:r>
      <w:r>
        <w:rPr>
          <w:sz w:val="24"/>
        </w:rPr>
        <w:t>organisations</w:t>
      </w:r>
      <w:r>
        <w:rPr>
          <w:spacing w:val="-4"/>
          <w:sz w:val="24"/>
        </w:rPr>
        <w:t xml:space="preserve"> </w:t>
      </w:r>
      <w:r>
        <w:rPr>
          <w:sz w:val="24"/>
        </w:rPr>
        <w:t>de</w:t>
      </w:r>
      <w:r>
        <w:rPr>
          <w:spacing w:val="-6"/>
          <w:sz w:val="24"/>
        </w:rPr>
        <w:t xml:space="preserve"> </w:t>
      </w:r>
      <w:r>
        <w:rPr>
          <w:sz w:val="24"/>
        </w:rPr>
        <w:t>la société civile peuvent produire à la place du cautionnement, soit un chèque certifié, soit un</w:t>
      </w:r>
      <w:r>
        <w:rPr>
          <w:spacing w:val="-10"/>
          <w:sz w:val="24"/>
        </w:rPr>
        <w:t xml:space="preserve"> </w:t>
      </w:r>
      <w:r>
        <w:rPr>
          <w:sz w:val="24"/>
        </w:rPr>
        <w:t>chèque</w:t>
      </w:r>
      <w:r>
        <w:rPr>
          <w:spacing w:val="-11"/>
          <w:sz w:val="24"/>
        </w:rPr>
        <w:t xml:space="preserve"> </w:t>
      </w:r>
      <w:r>
        <w:rPr>
          <w:sz w:val="24"/>
        </w:rPr>
        <w:t>de</w:t>
      </w:r>
      <w:r>
        <w:rPr>
          <w:spacing w:val="-11"/>
          <w:sz w:val="24"/>
        </w:rPr>
        <w:t xml:space="preserve"> </w:t>
      </w:r>
      <w:r>
        <w:rPr>
          <w:sz w:val="24"/>
        </w:rPr>
        <w:t>banque,</w:t>
      </w:r>
      <w:r>
        <w:rPr>
          <w:spacing w:val="-10"/>
          <w:sz w:val="24"/>
        </w:rPr>
        <w:t xml:space="preserve"> </w:t>
      </w:r>
      <w:r>
        <w:rPr>
          <w:sz w:val="24"/>
        </w:rPr>
        <w:t>soit une hypothèque légale, soit une caution d’un établissement bancaire ou d’un organisme financier agréé conformément aux textes en vigueur.</w:t>
      </w:r>
    </w:p>
    <w:p w14:paraId="6CB8E052" w14:textId="77777777" w:rsidR="00796EEB" w:rsidRDefault="00796EEB" w:rsidP="00796EEB">
      <w:pPr>
        <w:pStyle w:val="Paragraphedeliste"/>
        <w:numPr>
          <w:ilvl w:val="1"/>
          <w:numId w:val="134"/>
        </w:numPr>
        <w:tabs>
          <w:tab w:val="left" w:pos="630"/>
        </w:tabs>
        <w:spacing w:before="61" w:line="360" w:lineRule="auto"/>
        <w:ind w:right="239" w:firstLine="0"/>
        <w:jc w:val="both"/>
        <w:rPr>
          <w:sz w:val="24"/>
        </w:rPr>
      </w:pPr>
      <w:r>
        <w:rPr>
          <w:sz w:val="24"/>
        </w:rPr>
        <w:t>L’absence de production du cautionnement définitif dans les délais prescrits est susceptible de donner lieu à la résiliation du Marché dans les conditions prévues dans le CCAG. Dans ce cas, le cautionnement de soumission est saisi par le Maître d’ouvrage.</w:t>
      </w:r>
    </w:p>
    <w:p w14:paraId="0B82891A" w14:textId="77777777" w:rsidR="00796EEB" w:rsidRDefault="00796EEB" w:rsidP="00796EEB">
      <w:pPr>
        <w:pStyle w:val="Paragraphedeliste"/>
        <w:numPr>
          <w:ilvl w:val="1"/>
          <w:numId w:val="134"/>
        </w:numPr>
        <w:tabs>
          <w:tab w:val="left" w:pos="672"/>
        </w:tabs>
        <w:spacing w:before="59" w:line="362" w:lineRule="auto"/>
        <w:ind w:right="251" w:firstLine="0"/>
        <w:jc w:val="both"/>
        <w:rPr>
          <w:sz w:val="24"/>
        </w:rPr>
      </w:pPr>
      <w:r>
        <w:rPr>
          <w:sz w:val="24"/>
        </w:rPr>
        <w:t xml:space="preserve">Les titulaires d’une lettre-commande peuvent être dispensés de l’obligation de fournir le cautionnement </w:t>
      </w:r>
      <w:r>
        <w:rPr>
          <w:spacing w:val="-2"/>
          <w:sz w:val="24"/>
        </w:rPr>
        <w:t>définitif.</w:t>
      </w:r>
    </w:p>
    <w:p w14:paraId="29D25FB9" w14:textId="77777777" w:rsidR="00796EEB" w:rsidRDefault="00796EEB" w:rsidP="00796EEB">
      <w:pPr>
        <w:pStyle w:val="Paragraphedeliste"/>
        <w:spacing w:line="362" w:lineRule="auto"/>
        <w:jc w:val="both"/>
        <w:rPr>
          <w:sz w:val="24"/>
        </w:rPr>
        <w:sectPr w:rsidR="00796EEB" w:rsidSect="00F44411">
          <w:pgSz w:w="11910" w:h="16840"/>
          <w:pgMar w:top="1040" w:right="283" w:bottom="960" w:left="283" w:header="0" w:footer="712" w:gutter="0"/>
          <w:cols w:space="720"/>
        </w:sectPr>
      </w:pPr>
    </w:p>
    <w:p w14:paraId="06AEF54E" w14:textId="77777777" w:rsidR="00796EEB" w:rsidRDefault="00796EEB" w:rsidP="00796EEB">
      <w:pPr>
        <w:pStyle w:val="Corpsdetexte"/>
        <w:rPr>
          <w:sz w:val="36"/>
        </w:rPr>
      </w:pPr>
    </w:p>
    <w:p w14:paraId="0105748D" w14:textId="77777777" w:rsidR="00796EEB" w:rsidRDefault="00796EEB" w:rsidP="00796EEB">
      <w:pPr>
        <w:pStyle w:val="Corpsdetexte"/>
        <w:rPr>
          <w:sz w:val="36"/>
        </w:rPr>
      </w:pPr>
    </w:p>
    <w:p w14:paraId="4954F613" w14:textId="77777777" w:rsidR="00796EEB" w:rsidRDefault="00796EEB" w:rsidP="00796EEB">
      <w:pPr>
        <w:pStyle w:val="Corpsdetexte"/>
        <w:rPr>
          <w:sz w:val="36"/>
        </w:rPr>
      </w:pPr>
    </w:p>
    <w:p w14:paraId="5B71213A" w14:textId="77777777" w:rsidR="00796EEB" w:rsidRDefault="00796EEB" w:rsidP="00796EEB">
      <w:pPr>
        <w:pStyle w:val="Corpsdetexte"/>
        <w:rPr>
          <w:sz w:val="36"/>
        </w:rPr>
      </w:pPr>
    </w:p>
    <w:p w14:paraId="1E1489B6" w14:textId="77777777" w:rsidR="00796EEB" w:rsidRDefault="00796EEB" w:rsidP="00796EEB">
      <w:pPr>
        <w:pStyle w:val="Corpsdetexte"/>
        <w:rPr>
          <w:sz w:val="36"/>
        </w:rPr>
      </w:pPr>
    </w:p>
    <w:p w14:paraId="14F3C437" w14:textId="77777777" w:rsidR="00796EEB" w:rsidRDefault="00796EEB" w:rsidP="00796EEB">
      <w:pPr>
        <w:pStyle w:val="Corpsdetexte"/>
        <w:rPr>
          <w:sz w:val="36"/>
        </w:rPr>
      </w:pPr>
    </w:p>
    <w:p w14:paraId="66BB3530" w14:textId="77777777" w:rsidR="00796EEB" w:rsidRDefault="00796EEB" w:rsidP="00796EEB">
      <w:pPr>
        <w:pStyle w:val="Corpsdetexte"/>
        <w:rPr>
          <w:sz w:val="36"/>
        </w:rPr>
      </w:pPr>
    </w:p>
    <w:p w14:paraId="36F47005" w14:textId="77777777" w:rsidR="00796EEB" w:rsidRDefault="00796EEB" w:rsidP="00796EEB">
      <w:pPr>
        <w:pStyle w:val="Corpsdetexte"/>
        <w:rPr>
          <w:sz w:val="36"/>
        </w:rPr>
      </w:pPr>
    </w:p>
    <w:p w14:paraId="5A7A33C6" w14:textId="77777777" w:rsidR="00796EEB" w:rsidRDefault="00796EEB" w:rsidP="00796EEB">
      <w:pPr>
        <w:pStyle w:val="Corpsdetexte"/>
        <w:rPr>
          <w:sz w:val="36"/>
        </w:rPr>
      </w:pPr>
    </w:p>
    <w:p w14:paraId="1D212978" w14:textId="77777777" w:rsidR="00796EEB" w:rsidRDefault="00796EEB" w:rsidP="00796EEB">
      <w:pPr>
        <w:pStyle w:val="Corpsdetexte"/>
        <w:rPr>
          <w:sz w:val="36"/>
        </w:rPr>
      </w:pPr>
    </w:p>
    <w:p w14:paraId="1C40A1B5" w14:textId="77777777" w:rsidR="00796EEB" w:rsidRDefault="00796EEB" w:rsidP="00796EEB">
      <w:pPr>
        <w:pStyle w:val="Corpsdetexte"/>
        <w:rPr>
          <w:sz w:val="36"/>
        </w:rPr>
      </w:pPr>
    </w:p>
    <w:p w14:paraId="768870AC" w14:textId="77777777" w:rsidR="00796EEB" w:rsidRDefault="00796EEB" w:rsidP="00796EEB">
      <w:pPr>
        <w:pStyle w:val="Corpsdetexte"/>
        <w:rPr>
          <w:sz w:val="36"/>
        </w:rPr>
      </w:pPr>
    </w:p>
    <w:p w14:paraId="6B57611B" w14:textId="77777777" w:rsidR="00796EEB" w:rsidRDefault="00796EEB" w:rsidP="00796EEB">
      <w:pPr>
        <w:pStyle w:val="Corpsdetexte"/>
        <w:rPr>
          <w:sz w:val="36"/>
        </w:rPr>
      </w:pPr>
    </w:p>
    <w:p w14:paraId="123534EF" w14:textId="77777777" w:rsidR="00796EEB" w:rsidRDefault="00796EEB" w:rsidP="00796EEB">
      <w:pPr>
        <w:pStyle w:val="Corpsdetexte"/>
        <w:rPr>
          <w:sz w:val="36"/>
        </w:rPr>
      </w:pPr>
    </w:p>
    <w:p w14:paraId="1E3C6C80" w14:textId="77777777" w:rsidR="00796EEB" w:rsidRDefault="00796EEB" w:rsidP="00796EEB">
      <w:pPr>
        <w:pStyle w:val="Corpsdetexte"/>
        <w:rPr>
          <w:sz w:val="36"/>
        </w:rPr>
      </w:pPr>
    </w:p>
    <w:p w14:paraId="0F1B1C68" w14:textId="77777777" w:rsidR="00796EEB" w:rsidRDefault="00796EEB" w:rsidP="00796EEB">
      <w:pPr>
        <w:pStyle w:val="Corpsdetexte"/>
        <w:rPr>
          <w:sz w:val="36"/>
        </w:rPr>
      </w:pPr>
    </w:p>
    <w:p w14:paraId="1E1D7436" w14:textId="77777777" w:rsidR="00796EEB" w:rsidRDefault="00796EEB" w:rsidP="00796EEB">
      <w:pPr>
        <w:pStyle w:val="Corpsdetexte"/>
        <w:rPr>
          <w:sz w:val="36"/>
        </w:rPr>
      </w:pPr>
    </w:p>
    <w:p w14:paraId="6AFFF875" w14:textId="77777777" w:rsidR="00796EEB" w:rsidRDefault="00796EEB" w:rsidP="00796EEB">
      <w:pPr>
        <w:pStyle w:val="Corpsdetexte"/>
        <w:rPr>
          <w:sz w:val="36"/>
        </w:rPr>
      </w:pPr>
    </w:p>
    <w:p w14:paraId="78EB8D39" w14:textId="77777777" w:rsidR="00796EEB" w:rsidRDefault="00796EEB" w:rsidP="00796EEB">
      <w:pPr>
        <w:pStyle w:val="Corpsdetexte"/>
        <w:rPr>
          <w:sz w:val="36"/>
        </w:rPr>
      </w:pPr>
    </w:p>
    <w:p w14:paraId="7F95B31F" w14:textId="77777777" w:rsidR="00796EEB" w:rsidRDefault="00796EEB" w:rsidP="00796EEB">
      <w:pPr>
        <w:pStyle w:val="Corpsdetexte"/>
        <w:rPr>
          <w:sz w:val="36"/>
        </w:rPr>
      </w:pPr>
    </w:p>
    <w:p w14:paraId="2D05B05D" w14:textId="77777777" w:rsidR="00796EEB" w:rsidRDefault="00796EEB" w:rsidP="00796EEB">
      <w:pPr>
        <w:pStyle w:val="Corpsdetexte"/>
        <w:spacing w:before="160"/>
        <w:rPr>
          <w:sz w:val="36"/>
        </w:rPr>
      </w:pPr>
    </w:p>
    <w:p w14:paraId="4E4B9C40" w14:textId="77777777" w:rsidR="00796EEB" w:rsidRDefault="00796EEB" w:rsidP="00796EEB">
      <w:pPr>
        <w:spacing w:line="414" w:lineRule="exact"/>
        <w:ind w:left="1552" w:right="888"/>
        <w:jc w:val="center"/>
        <w:rPr>
          <w:b/>
          <w:sz w:val="36"/>
        </w:rPr>
      </w:pPr>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pacing w:val="-10"/>
          <w:sz w:val="36"/>
        </w:rPr>
        <w:t>3</w:t>
      </w:r>
    </w:p>
    <w:p w14:paraId="45B6337E" w14:textId="32CBB9F0" w:rsidR="00796EEB" w:rsidRDefault="00796EEB" w:rsidP="00796EEB">
      <w:pPr>
        <w:ind w:left="1552" w:right="887"/>
        <w:jc w:val="center"/>
        <w:rPr>
          <w:b/>
          <w:sz w:val="36"/>
        </w:rPr>
      </w:pPr>
      <w:r>
        <w:rPr>
          <w:b/>
          <w:spacing w:val="22"/>
          <w:sz w:val="36"/>
        </w:rPr>
        <w:t>RE</w:t>
      </w:r>
      <w:r>
        <w:rPr>
          <w:b/>
          <w:spacing w:val="-45"/>
          <w:sz w:val="36"/>
        </w:rPr>
        <w:t xml:space="preserve"> </w:t>
      </w:r>
      <w:r>
        <w:rPr>
          <w:b/>
          <w:sz w:val="36"/>
        </w:rPr>
        <w:t>G</w:t>
      </w:r>
      <w:r>
        <w:rPr>
          <w:b/>
          <w:spacing w:val="-44"/>
          <w:sz w:val="36"/>
        </w:rPr>
        <w:t xml:space="preserve"> </w:t>
      </w:r>
      <w:r>
        <w:rPr>
          <w:b/>
          <w:sz w:val="36"/>
        </w:rPr>
        <w:t>L</w:t>
      </w:r>
      <w:r>
        <w:rPr>
          <w:b/>
          <w:spacing w:val="-45"/>
          <w:sz w:val="36"/>
        </w:rPr>
        <w:t xml:space="preserve"> </w:t>
      </w:r>
      <w:r>
        <w:rPr>
          <w:b/>
          <w:spacing w:val="21"/>
          <w:sz w:val="36"/>
        </w:rPr>
        <w:t>EM</w:t>
      </w:r>
      <w:r>
        <w:rPr>
          <w:b/>
          <w:spacing w:val="-44"/>
          <w:sz w:val="36"/>
        </w:rPr>
        <w:t xml:space="preserve"> </w:t>
      </w:r>
      <w:r>
        <w:rPr>
          <w:b/>
          <w:spacing w:val="28"/>
          <w:sz w:val="36"/>
        </w:rPr>
        <w:t>ENT</w:t>
      </w:r>
      <w:r>
        <w:rPr>
          <w:b/>
          <w:spacing w:val="77"/>
          <w:sz w:val="36"/>
        </w:rPr>
        <w:t xml:space="preserve"> </w:t>
      </w:r>
      <w:r>
        <w:rPr>
          <w:b/>
          <w:sz w:val="36"/>
        </w:rPr>
        <w:t>P</w:t>
      </w:r>
      <w:r>
        <w:rPr>
          <w:b/>
          <w:spacing w:val="-44"/>
          <w:sz w:val="36"/>
        </w:rPr>
        <w:t xml:space="preserve"> </w:t>
      </w:r>
      <w:r>
        <w:rPr>
          <w:b/>
          <w:spacing w:val="29"/>
          <w:sz w:val="36"/>
        </w:rPr>
        <w:t>ART</w:t>
      </w:r>
      <w:r>
        <w:rPr>
          <w:b/>
          <w:spacing w:val="-45"/>
          <w:sz w:val="36"/>
        </w:rPr>
        <w:t xml:space="preserve"> </w:t>
      </w:r>
      <w:r>
        <w:rPr>
          <w:b/>
          <w:spacing w:val="32"/>
          <w:sz w:val="36"/>
        </w:rPr>
        <w:t>ICUL</w:t>
      </w:r>
      <w:r>
        <w:rPr>
          <w:b/>
          <w:spacing w:val="-45"/>
          <w:sz w:val="36"/>
        </w:rPr>
        <w:t xml:space="preserve"> </w:t>
      </w:r>
      <w:r>
        <w:rPr>
          <w:b/>
          <w:spacing w:val="22"/>
          <w:sz w:val="36"/>
        </w:rPr>
        <w:t>IE</w:t>
      </w:r>
      <w:r>
        <w:rPr>
          <w:b/>
          <w:spacing w:val="-37"/>
          <w:sz w:val="36"/>
        </w:rPr>
        <w:t xml:space="preserve"> </w:t>
      </w:r>
      <w:r>
        <w:rPr>
          <w:b/>
          <w:sz w:val="36"/>
        </w:rPr>
        <w:t>R</w:t>
      </w:r>
      <w:r>
        <w:rPr>
          <w:b/>
          <w:spacing w:val="80"/>
          <w:sz w:val="36"/>
        </w:rPr>
        <w:t xml:space="preserve"> </w:t>
      </w:r>
      <w:r>
        <w:rPr>
          <w:b/>
          <w:spacing w:val="22"/>
          <w:sz w:val="36"/>
        </w:rPr>
        <w:t>DE</w:t>
      </w:r>
      <w:r>
        <w:rPr>
          <w:b/>
          <w:spacing w:val="80"/>
          <w:sz w:val="36"/>
        </w:rPr>
        <w:t xml:space="preserve"> </w:t>
      </w:r>
      <w:r>
        <w:rPr>
          <w:b/>
          <w:sz w:val="36"/>
        </w:rPr>
        <w:t>L</w:t>
      </w:r>
      <w:r>
        <w:rPr>
          <w:b/>
          <w:spacing w:val="-45"/>
          <w:sz w:val="36"/>
        </w:rPr>
        <w:t xml:space="preserve"> </w:t>
      </w:r>
      <w:r>
        <w:rPr>
          <w:b/>
          <w:sz w:val="36"/>
        </w:rPr>
        <w:t>’</w:t>
      </w:r>
      <w:r>
        <w:rPr>
          <w:b/>
          <w:spacing w:val="-45"/>
          <w:sz w:val="36"/>
        </w:rPr>
        <w:t xml:space="preserve"> </w:t>
      </w:r>
      <w:r>
        <w:rPr>
          <w:b/>
          <w:spacing w:val="29"/>
          <w:sz w:val="36"/>
        </w:rPr>
        <w:t>APP</w:t>
      </w:r>
      <w:r>
        <w:rPr>
          <w:b/>
          <w:spacing w:val="-44"/>
          <w:sz w:val="36"/>
        </w:rPr>
        <w:t xml:space="preserve"> </w:t>
      </w:r>
      <w:r>
        <w:rPr>
          <w:b/>
          <w:sz w:val="36"/>
        </w:rPr>
        <w:t>E</w:t>
      </w:r>
      <w:r>
        <w:rPr>
          <w:b/>
          <w:spacing w:val="-45"/>
          <w:sz w:val="36"/>
        </w:rPr>
        <w:t xml:space="preserve"> </w:t>
      </w:r>
      <w:r>
        <w:rPr>
          <w:b/>
          <w:sz w:val="36"/>
        </w:rPr>
        <w:t xml:space="preserve">L </w:t>
      </w:r>
      <w:proofErr w:type="gramStart"/>
      <w:r>
        <w:rPr>
          <w:b/>
          <w:spacing w:val="22"/>
          <w:sz w:val="36"/>
        </w:rPr>
        <w:t>D’</w:t>
      </w:r>
      <w:r>
        <w:rPr>
          <w:b/>
          <w:spacing w:val="-29"/>
          <w:sz w:val="36"/>
        </w:rPr>
        <w:t xml:space="preserve"> </w:t>
      </w:r>
      <w:r>
        <w:rPr>
          <w:b/>
          <w:sz w:val="36"/>
        </w:rPr>
        <w:t>O</w:t>
      </w:r>
      <w:proofErr w:type="gramEnd"/>
      <w:r>
        <w:rPr>
          <w:b/>
          <w:spacing w:val="-28"/>
          <w:sz w:val="36"/>
        </w:rPr>
        <w:t xml:space="preserve"> </w:t>
      </w:r>
      <w:r>
        <w:rPr>
          <w:b/>
          <w:spacing w:val="21"/>
          <w:sz w:val="36"/>
        </w:rPr>
        <w:t>FF</w:t>
      </w:r>
      <w:r>
        <w:rPr>
          <w:b/>
          <w:spacing w:val="-28"/>
          <w:sz w:val="36"/>
        </w:rPr>
        <w:t xml:space="preserve"> </w:t>
      </w:r>
      <w:r>
        <w:rPr>
          <w:b/>
          <w:spacing w:val="22"/>
          <w:sz w:val="36"/>
        </w:rPr>
        <w:t>RE</w:t>
      </w:r>
      <w:r>
        <w:rPr>
          <w:b/>
          <w:spacing w:val="-29"/>
          <w:sz w:val="36"/>
        </w:rPr>
        <w:t xml:space="preserve"> </w:t>
      </w:r>
      <w:r>
        <w:rPr>
          <w:b/>
          <w:sz w:val="36"/>
        </w:rPr>
        <w:t>S</w:t>
      </w:r>
      <w:r>
        <w:rPr>
          <w:b/>
          <w:spacing w:val="80"/>
          <w:sz w:val="36"/>
        </w:rPr>
        <w:t xml:space="preserve"> </w:t>
      </w:r>
      <w:r>
        <w:rPr>
          <w:b/>
          <w:sz w:val="36"/>
        </w:rPr>
        <w:t>(</w:t>
      </w:r>
      <w:r>
        <w:rPr>
          <w:b/>
          <w:spacing w:val="-29"/>
          <w:sz w:val="36"/>
        </w:rPr>
        <w:t xml:space="preserve"> </w:t>
      </w:r>
      <w:r>
        <w:rPr>
          <w:b/>
          <w:spacing w:val="22"/>
          <w:sz w:val="36"/>
        </w:rPr>
        <w:t>RP</w:t>
      </w:r>
      <w:r>
        <w:rPr>
          <w:b/>
          <w:spacing w:val="29"/>
          <w:sz w:val="36"/>
        </w:rPr>
        <w:t>AO)</w:t>
      </w:r>
    </w:p>
    <w:p w14:paraId="79E2465B" w14:textId="77777777" w:rsidR="00796EEB" w:rsidRDefault="00796EEB" w:rsidP="00796EEB">
      <w:pPr>
        <w:jc w:val="center"/>
        <w:rPr>
          <w:b/>
          <w:sz w:val="36"/>
        </w:rPr>
        <w:sectPr w:rsidR="00796EEB" w:rsidSect="00F44411">
          <w:pgSz w:w="11910" w:h="16840"/>
          <w:pgMar w:top="1920" w:right="283" w:bottom="960" w:left="283" w:header="0" w:footer="712" w:gutter="0"/>
          <w:cols w:space="720"/>
        </w:sectPr>
      </w:pPr>
    </w:p>
    <w:p w14:paraId="78B20C3D" w14:textId="77777777" w:rsidR="00796EEB" w:rsidRDefault="00796EEB" w:rsidP="00796EEB">
      <w:pPr>
        <w:pStyle w:val="Corpsdetexte"/>
        <w:rPr>
          <w:b/>
          <w:sz w:val="32"/>
        </w:rPr>
      </w:pPr>
    </w:p>
    <w:p w14:paraId="618C71AD" w14:textId="77777777" w:rsidR="00796EEB" w:rsidRDefault="00796EEB" w:rsidP="00796EEB">
      <w:pPr>
        <w:pStyle w:val="Corpsdetexte"/>
        <w:rPr>
          <w:b/>
          <w:sz w:val="32"/>
        </w:rPr>
      </w:pPr>
    </w:p>
    <w:p w14:paraId="63F1DAE1" w14:textId="77777777" w:rsidR="00796EEB" w:rsidRDefault="00796EEB" w:rsidP="00796EEB">
      <w:pPr>
        <w:pStyle w:val="Corpsdetexte"/>
        <w:rPr>
          <w:b/>
          <w:sz w:val="32"/>
        </w:rPr>
      </w:pPr>
    </w:p>
    <w:p w14:paraId="5066CC32" w14:textId="77777777" w:rsidR="00796EEB" w:rsidRDefault="00796EEB" w:rsidP="00796EEB">
      <w:pPr>
        <w:pStyle w:val="Corpsdetexte"/>
        <w:rPr>
          <w:b/>
          <w:sz w:val="32"/>
        </w:rPr>
      </w:pPr>
    </w:p>
    <w:p w14:paraId="12B46791" w14:textId="77777777" w:rsidR="00796EEB" w:rsidRDefault="00796EEB" w:rsidP="00796EEB">
      <w:pPr>
        <w:pStyle w:val="Corpsdetexte"/>
        <w:rPr>
          <w:b/>
          <w:sz w:val="32"/>
        </w:rPr>
      </w:pPr>
    </w:p>
    <w:p w14:paraId="2DF5F181" w14:textId="77777777" w:rsidR="00796EEB" w:rsidRDefault="00796EEB" w:rsidP="00796EEB">
      <w:pPr>
        <w:pStyle w:val="Corpsdetexte"/>
        <w:rPr>
          <w:b/>
          <w:sz w:val="32"/>
        </w:rPr>
      </w:pPr>
    </w:p>
    <w:p w14:paraId="4F3EB4CF" w14:textId="77777777" w:rsidR="00796EEB" w:rsidRDefault="00796EEB" w:rsidP="00796EEB">
      <w:pPr>
        <w:pStyle w:val="Corpsdetexte"/>
        <w:spacing w:before="237"/>
        <w:rPr>
          <w:b/>
          <w:sz w:val="32"/>
        </w:rPr>
      </w:pPr>
    </w:p>
    <w:p w14:paraId="33AB45F6" w14:textId="77777777" w:rsidR="00796EEB" w:rsidRDefault="00796EEB" w:rsidP="00796EEB">
      <w:pPr>
        <w:ind w:right="179"/>
        <w:jc w:val="center"/>
        <w:rPr>
          <w:b/>
          <w:sz w:val="32"/>
        </w:rPr>
      </w:pPr>
      <w:r>
        <w:rPr>
          <w:b/>
          <w:w w:val="80"/>
          <w:sz w:val="32"/>
        </w:rPr>
        <w:t>R</w:t>
      </w:r>
      <w:r>
        <w:rPr>
          <w:b/>
          <w:spacing w:val="-26"/>
          <w:w w:val="80"/>
          <w:sz w:val="32"/>
        </w:rPr>
        <w:t xml:space="preserve"> </w:t>
      </w:r>
      <w:r>
        <w:rPr>
          <w:b/>
          <w:w w:val="80"/>
          <w:sz w:val="32"/>
        </w:rPr>
        <w:t>E</w:t>
      </w:r>
      <w:r>
        <w:rPr>
          <w:b/>
          <w:spacing w:val="-26"/>
          <w:w w:val="80"/>
          <w:sz w:val="32"/>
        </w:rPr>
        <w:t xml:space="preserve"> </w:t>
      </w:r>
      <w:r>
        <w:rPr>
          <w:b/>
          <w:w w:val="80"/>
          <w:sz w:val="32"/>
        </w:rPr>
        <w:t>G</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26"/>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9"/>
          <w:sz w:val="32"/>
        </w:rPr>
        <w:t xml:space="preserve"> </w:t>
      </w:r>
      <w:r>
        <w:rPr>
          <w:b/>
          <w:w w:val="80"/>
          <w:sz w:val="32"/>
        </w:rPr>
        <w:t>P</w:t>
      </w:r>
      <w:r>
        <w:rPr>
          <w:b/>
          <w:spacing w:val="-27"/>
          <w:w w:val="80"/>
          <w:sz w:val="32"/>
        </w:rPr>
        <w:t xml:space="preserve"> </w:t>
      </w:r>
      <w:r>
        <w:rPr>
          <w:b/>
          <w:w w:val="80"/>
          <w:sz w:val="32"/>
        </w:rPr>
        <w:t>A</w:t>
      </w:r>
      <w:r>
        <w:rPr>
          <w:b/>
          <w:spacing w:val="-26"/>
          <w:w w:val="80"/>
          <w:sz w:val="32"/>
        </w:rPr>
        <w:t xml:space="preserve"> </w:t>
      </w:r>
      <w:r>
        <w:rPr>
          <w:b/>
          <w:w w:val="80"/>
          <w:sz w:val="32"/>
        </w:rPr>
        <w:t>R</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C</w:t>
      </w:r>
      <w:r>
        <w:rPr>
          <w:b/>
          <w:spacing w:val="-26"/>
          <w:w w:val="80"/>
          <w:sz w:val="32"/>
        </w:rPr>
        <w:t xml:space="preserve"> </w:t>
      </w:r>
      <w:r>
        <w:rPr>
          <w:b/>
          <w:w w:val="80"/>
          <w:sz w:val="32"/>
        </w:rPr>
        <w:t>U</w:t>
      </w:r>
      <w:r>
        <w:rPr>
          <w:b/>
          <w:spacing w:val="-26"/>
          <w:w w:val="80"/>
          <w:sz w:val="32"/>
        </w:rPr>
        <w:t xml:space="preserve"> </w:t>
      </w:r>
      <w:r>
        <w:rPr>
          <w:b/>
          <w:w w:val="80"/>
          <w:sz w:val="32"/>
        </w:rPr>
        <w:t>L</w:t>
      </w:r>
      <w:r>
        <w:rPr>
          <w:b/>
          <w:spacing w:val="-29"/>
          <w:w w:val="80"/>
          <w:sz w:val="32"/>
        </w:rPr>
        <w:t xml:space="preserve"> </w:t>
      </w:r>
      <w:r>
        <w:rPr>
          <w:b/>
          <w:w w:val="80"/>
          <w:sz w:val="32"/>
        </w:rPr>
        <w:t>I</w:t>
      </w:r>
      <w:r>
        <w:rPr>
          <w:b/>
          <w:spacing w:val="-26"/>
          <w:w w:val="80"/>
          <w:sz w:val="32"/>
        </w:rPr>
        <w:t xml:space="preserve"> </w:t>
      </w:r>
      <w:r>
        <w:rPr>
          <w:b/>
          <w:w w:val="80"/>
          <w:sz w:val="32"/>
        </w:rPr>
        <w:t>E</w:t>
      </w:r>
      <w:r>
        <w:rPr>
          <w:b/>
          <w:spacing w:val="-20"/>
          <w:w w:val="80"/>
          <w:sz w:val="32"/>
        </w:rPr>
        <w:t xml:space="preserve"> </w:t>
      </w:r>
      <w:r>
        <w:rPr>
          <w:b/>
          <w:w w:val="80"/>
          <w:sz w:val="32"/>
        </w:rPr>
        <w:t>R</w:t>
      </w:r>
      <w:r>
        <w:rPr>
          <w:b/>
          <w:spacing w:val="11"/>
          <w:sz w:val="32"/>
        </w:rPr>
        <w:t xml:space="preserve"> </w:t>
      </w:r>
      <w:r>
        <w:rPr>
          <w:b/>
          <w:w w:val="80"/>
          <w:sz w:val="32"/>
        </w:rPr>
        <w:t>D</w:t>
      </w:r>
      <w:r>
        <w:rPr>
          <w:b/>
          <w:spacing w:val="-26"/>
          <w:w w:val="80"/>
          <w:sz w:val="32"/>
        </w:rPr>
        <w:t xml:space="preserve"> </w:t>
      </w:r>
      <w:r>
        <w:rPr>
          <w:b/>
          <w:w w:val="80"/>
          <w:sz w:val="32"/>
        </w:rPr>
        <w:t>E</w:t>
      </w:r>
      <w:r>
        <w:rPr>
          <w:b/>
          <w:spacing w:val="15"/>
          <w:sz w:val="32"/>
        </w:rPr>
        <w:t xml:space="preserve"> </w:t>
      </w:r>
      <w:r>
        <w:rPr>
          <w:b/>
          <w:w w:val="80"/>
          <w:sz w:val="32"/>
        </w:rPr>
        <w:t>L</w:t>
      </w:r>
      <w:r>
        <w:rPr>
          <w:b/>
          <w:spacing w:val="-29"/>
          <w:w w:val="80"/>
          <w:sz w:val="32"/>
        </w:rPr>
        <w:t xml:space="preserve"> </w:t>
      </w:r>
      <w:r>
        <w:rPr>
          <w:b/>
          <w:w w:val="80"/>
          <w:sz w:val="32"/>
        </w:rPr>
        <w:t>’</w:t>
      </w:r>
      <w:r>
        <w:rPr>
          <w:b/>
          <w:spacing w:val="-26"/>
          <w:w w:val="80"/>
          <w:sz w:val="32"/>
        </w:rPr>
        <w:t xml:space="preserve"> </w:t>
      </w:r>
      <w:r>
        <w:rPr>
          <w:b/>
          <w:w w:val="80"/>
          <w:sz w:val="32"/>
        </w:rPr>
        <w:t>A</w:t>
      </w:r>
      <w:r>
        <w:rPr>
          <w:b/>
          <w:spacing w:val="-26"/>
          <w:w w:val="80"/>
          <w:sz w:val="32"/>
        </w:rPr>
        <w:t xml:space="preserve"> </w:t>
      </w:r>
      <w:r>
        <w:rPr>
          <w:b/>
          <w:w w:val="80"/>
          <w:sz w:val="32"/>
        </w:rPr>
        <w:t>P</w:t>
      </w:r>
      <w:r>
        <w:rPr>
          <w:b/>
          <w:spacing w:val="-27"/>
          <w:w w:val="80"/>
          <w:sz w:val="32"/>
        </w:rPr>
        <w:t xml:space="preserve"> </w:t>
      </w:r>
      <w:proofErr w:type="spellStart"/>
      <w:r>
        <w:rPr>
          <w:b/>
          <w:w w:val="80"/>
          <w:sz w:val="32"/>
        </w:rPr>
        <w:t>P</w:t>
      </w:r>
      <w:proofErr w:type="spellEnd"/>
      <w:r>
        <w:rPr>
          <w:b/>
          <w:spacing w:val="-27"/>
          <w:w w:val="80"/>
          <w:sz w:val="32"/>
        </w:rPr>
        <w:t xml:space="preserve"> </w:t>
      </w:r>
      <w:r>
        <w:rPr>
          <w:b/>
          <w:w w:val="80"/>
          <w:sz w:val="32"/>
        </w:rPr>
        <w:t>E</w:t>
      </w:r>
      <w:r>
        <w:rPr>
          <w:b/>
          <w:spacing w:val="-26"/>
          <w:w w:val="80"/>
          <w:sz w:val="32"/>
        </w:rPr>
        <w:t xml:space="preserve"> </w:t>
      </w:r>
      <w:r>
        <w:rPr>
          <w:b/>
          <w:w w:val="80"/>
          <w:sz w:val="32"/>
        </w:rPr>
        <w:t>L</w:t>
      </w:r>
      <w:r>
        <w:rPr>
          <w:b/>
          <w:spacing w:val="46"/>
          <w:sz w:val="32"/>
        </w:rPr>
        <w:t xml:space="preserve"> </w:t>
      </w:r>
      <w:r>
        <w:rPr>
          <w:b/>
          <w:w w:val="80"/>
          <w:sz w:val="32"/>
        </w:rPr>
        <w:t>D</w:t>
      </w:r>
      <w:r>
        <w:rPr>
          <w:b/>
          <w:spacing w:val="-26"/>
          <w:w w:val="80"/>
          <w:sz w:val="32"/>
        </w:rPr>
        <w:t xml:space="preserve"> </w:t>
      </w:r>
      <w:r>
        <w:rPr>
          <w:b/>
          <w:w w:val="80"/>
          <w:sz w:val="32"/>
        </w:rPr>
        <w:t>’</w:t>
      </w:r>
      <w:r>
        <w:rPr>
          <w:b/>
          <w:spacing w:val="-26"/>
          <w:w w:val="80"/>
          <w:sz w:val="32"/>
        </w:rPr>
        <w:t xml:space="preserve"> </w:t>
      </w:r>
      <w:r>
        <w:rPr>
          <w:b/>
          <w:w w:val="80"/>
          <w:sz w:val="32"/>
        </w:rPr>
        <w:t>O</w:t>
      </w:r>
      <w:r>
        <w:rPr>
          <w:b/>
          <w:spacing w:val="-26"/>
          <w:w w:val="80"/>
          <w:sz w:val="32"/>
        </w:rPr>
        <w:t xml:space="preserve"> </w:t>
      </w:r>
      <w:r>
        <w:rPr>
          <w:b/>
          <w:w w:val="80"/>
          <w:sz w:val="32"/>
        </w:rPr>
        <w:t>F</w:t>
      </w:r>
      <w:r>
        <w:rPr>
          <w:b/>
          <w:spacing w:val="-27"/>
          <w:w w:val="80"/>
          <w:sz w:val="32"/>
        </w:rPr>
        <w:t xml:space="preserve"> </w:t>
      </w:r>
      <w:proofErr w:type="spellStart"/>
      <w:r>
        <w:rPr>
          <w:b/>
          <w:w w:val="80"/>
          <w:sz w:val="32"/>
        </w:rPr>
        <w:t>F</w:t>
      </w:r>
      <w:proofErr w:type="spellEnd"/>
      <w:r>
        <w:rPr>
          <w:b/>
          <w:spacing w:val="-27"/>
          <w:w w:val="80"/>
          <w:sz w:val="32"/>
        </w:rPr>
        <w:t xml:space="preserve"> </w:t>
      </w:r>
      <w:r>
        <w:rPr>
          <w:b/>
          <w:w w:val="80"/>
          <w:sz w:val="32"/>
        </w:rPr>
        <w:t>R</w:t>
      </w:r>
      <w:r>
        <w:rPr>
          <w:b/>
          <w:spacing w:val="-26"/>
          <w:w w:val="80"/>
          <w:sz w:val="32"/>
        </w:rPr>
        <w:t xml:space="preserve"> </w:t>
      </w:r>
      <w:r>
        <w:rPr>
          <w:b/>
          <w:w w:val="80"/>
          <w:sz w:val="32"/>
        </w:rPr>
        <w:t>E</w:t>
      </w:r>
      <w:r>
        <w:rPr>
          <w:b/>
          <w:spacing w:val="-21"/>
          <w:w w:val="80"/>
          <w:sz w:val="32"/>
        </w:rPr>
        <w:t xml:space="preserve"> </w:t>
      </w:r>
      <w:r>
        <w:rPr>
          <w:b/>
          <w:spacing w:val="-10"/>
          <w:w w:val="80"/>
          <w:sz w:val="32"/>
        </w:rPr>
        <w:t>S</w:t>
      </w:r>
    </w:p>
    <w:p w14:paraId="4CA7C343" w14:textId="77777777" w:rsidR="00796EEB" w:rsidRDefault="00796EEB" w:rsidP="00796EEB">
      <w:pPr>
        <w:pStyle w:val="Corpsdetexte"/>
        <w:spacing w:before="4"/>
        <w:rPr>
          <w:b/>
          <w:sz w:val="16"/>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0FDFDF42" w14:textId="77777777" w:rsidTr="00420C6A">
        <w:trPr>
          <w:trHeight w:val="671"/>
        </w:trPr>
        <w:tc>
          <w:tcPr>
            <w:tcW w:w="1272" w:type="dxa"/>
          </w:tcPr>
          <w:p w14:paraId="5AFAB376"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5EC392B4" w14:textId="77777777" w:rsidR="00796EEB" w:rsidRDefault="00796EEB" w:rsidP="00420C6A">
            <w:pPr>
              <w:pStyle w:val="TableParagraph"/>
              <w:spacing w:before="195"/>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6A5FFA3E" w14:textId="77777777" w:rsidTr="00420C6A">
        <w:trPr>
          <w:trHeight w:val="381"/>
        </w:trPr>
        <w:tc>
          <w:tcPr>
            <w:tcW w:w="10204" w:type="dxa"/>
            <w:gridSpan w:val="2"/>
          </w:tcPr>
          <w:p w14:paraId="1A848E9E" w14:textId="77777777" w:rsidR="00796EEB" w:rsidRDefault="00796EEB" w:rsidP="00420C6A">
            <w:pPr>
              <w:pStyle w:val="TableParagraph"/>
              <w:spacing w:line="275" w:lineRule="exact"/>
              <w:ind w:left="4056"/>
              <w:rPr>
                <w:b/>
                <w:sz w:val="24"/>
              </w:rPr>
            </w:pPr>
            <w:r>
              <w:rPr>
                <w:b/>
                <w:sz w:val="24"/>
              </w:rPr>
              <w:t>A.</w:t>
            </w:r>
            <w:r>
              <w:rPr>
                <w:b/>
                <w:spacing w:val="60"/>
                <w:sz w:val="24"/>
              </w:rPr>
              <w:t xml:space="preserve"> </w:t>
            </w:r>
            <w:r>
              <w:rPr>
                <w:b/>
                <w:spacing w:val="-2"/>
                <w:sz w:val="24"/>
              </w:rPr>
              <w:t>GENERALITES</w:t>
            </w:r>
          </w:p>
        </w:tc>
      </w:tr>
      <w:tr w:rsidR="00796EEB" w14:paraId="6A48B8EE" w14:textId="77777777" w:rsidTr="00420C6A">
        <w:trPr>
          <w:trHeight w:val="8684"/>
        </w:trPr>
        <w:tc>
          <w:tcPr>
            <w:tcW w:w="1272" w:type="dxa"/>
          </w:tcPr>
          <w:p w14:paraId="7F101B39" w14:textId="77777777" w:rsidR="00796EEB" w:rsidRDefault="00796EEB" w:rsidP="00420C6A">
            <w:pPr>
              <w:pStyle w:val="TableParagraph"/>
              <w:rPr>
                <w:b/>
                <w:sz w:val="24"/>
              </w:rPr>
            </w:pPr>
          </w:p>
          <w:p w14:paraId="27F15FD5" w14:textId="77777777" w:rsidR="00796EEB" w:rsidRDefault="00796EEB" w:rsidP="00420C6A">
            <w:pPr>
              <w:pStyle w:val="TableParagraph"/>
              <w:rPr>
                <w:b/>
                <w:sz w:val="24"/>
              </w:rPr>
            </w:pPr>
          </w:p>
          <w:p w14:paraId="71F6273F" w14:textId="77777777" w:rsidR="00796EEB" w:rsidRDefault="00796EEB" w:rsidP="00420C6A">
            <w:pPr>
              <w:pStyle w:val="TableParagraph"/>
              <w:rPr>
                <w:b/>
                <w:sz w:val="24"/>
              </w:rPr>
            </w:pPr>
          </w:p>
          <w:p w14:paraId="0B4C96EC" w14:textId="77777777" w:rsidR="00796EEB" w:rsidRDefault="00796EEB" w:rsidP="00420C6A">
            <w:pPr>
              <w:pStyle w:val="TableParagraph"/>
              <w:rPr>
                <w:b/>
                <w:sz w:val="24"/>
              </w:rPr>
            </w:pPr>
          </w:p>
          <w:p w14:paraId="1446991B" w14:textId="77777777" w:rsidR="00796EEB" w:rsidRDefault="00796EEB" w:rsidP="00420C6A">
            <w:pPr>
              <w:pStyle w:val="TableParagraph"/>
              <w:rPr>
                <w:b/>
                <w:sz w:val="24"/>
              </w:rPr>
            </w:pPr>
          </w:p>
          <w:p w14:paraId="736C4B37" w14:textId="77777777" w:rsidR="00796EEB" w:rsidRDefault="00796EEB" w:rsidP="00420C6A">
            <w:pPr>
              <w:pStyle w:val="TableParagraph"/>
              <w:rPr>
                <w:b/>
                <w:sz w:val="24"/>
              </w:rPr>
            </w:pPr>
          </w:p>
          <w:p w14:paraId="1C8E75D8" w14:textId="77777777" w:rsidR="00796EEB" w:rsidRDefault="00796EEB" w:rsidP="00420C6A">
            <w:pPr>
              <w:pStyle w:val="TableParagraph"/>
              <w:rPr>
                <w:b/>
                <w:sz w:val="24"/>
              </w:rPr>
            </w:pPr>
          </w:p>
          <w:p w14:paraId="204B927F" w14:textId="77777777" w:rsidR="00796EEB" w:rsidRDefault="00796EEB" w:rsidP="00420C6A">
            <w:pPr>
              <w:pStyle w:val="TableParagraph"/>
              <w:rPr>
                <w:b/>
                <w:sz w:val="24"/>
              </w:rPr>
            </w:pPr>
          </w:p>
          <w:p w14:paraId="0E3FE05D" w14:textId="77777777" w:rsidR="00796EEB" w:rsidRDefault="00796EEB" w:rsidP="00420C6A">
            <w:pPr>
              <w:pStyle w:val="TableParagraph"/>
              <w:rPr>
                <w:b/>
                <w:sz w:val="24"/>
              </w:rPr>
            </w:pPr>
          </w:p>
          <w:p w14:paraId="438F1B8A" w14:textId="77777777" w:rsidR="00796EEB" w:rsidRDefault="00796EEB" w:rsidP="00420C6A">
            <w:pPr>
              <w:pStyle w:val="TableParagraph"/>
              <w:rPr>
                <w:b/>
                <w:sz w:val="24"/>
              </w:rPr>
            </w:pPr>
          </w:p>
          <w:p w14:paraId="6420491C" w14:textId="77777777" w:rsidR="00796EEB" w:rsidRDefault="00796EEB" w:rsidP="00420C6A">
            <w:pPr>
              <w:pStyle w:val="TableParagraph"/>
              <w:rPr>
                <w:b/>
                <w:sz w:val="24"/>
              </w:rPr>
            </w:pPr>
          </w:p>
          <w:p w14:paraId="45A1980E" w14:textId="77777777" w:rsidR="00796EEB" w:rsidRDefault="00796EEB" w:rsidP="00420C6A">
            <w:pPr>
              <w:pStyle w:val="TableParagraph"/>
              <w:rPr>
                <w:b/>
                <w:sz w:val="24"/>
              </w:rPr>
            </w:pPr>
          </w:p>
          <w:p w14:paraId="6353259A" w14:textId="77777777" w:rsidR="00796EEB" w:rsidRDefault="00796EEB" w:rsidP="00420C6A">
            <w:pPr>
              <w:pStyle w:val="TableParagraph"/>
              <w:rPr>
                <w:b/>
                <w:sz w:val="24"/>
              </w:rPr>
            </w:pPr>
          </w:p>
          <w:p w14:paraId="07D680F5" w14:textId="77777777" w:rsidR="00796EEB" w:rsidRDefault="00796EEB" w:rsidP="00420C6A">
            <w:pPr>
              <w:pStyle w:val="TableParagraph"/>
              <w:spacing w:before="266"/>
              <w:rPr>
                <w:b/>
                <w:sz w:val="24"/>
              </w:rPr>
            </w:pPr>
          </w:p>
          <w:p w14:paraId="4B1DDBB8" w14:textId="77777777" w:rsidR="00796EEB" w:rsidRDefault="00796EEB" w:rsidP="00420C6A">
            <w:pPr>
              <w:pStyle w:val="TableParagraph"/>
              <w:ind w:left="8"/>
              <w:jc w:val="center"/>
              <w:rPr>
                <w:sz w:val="24"/>
              </w:rPr>
            </w:pPr>
            <w:r>
              <w:rPr>
                <w:spacing w:val="-5"/>
                <w:sz w:val="24"/>
              </w:rPr>
              <w:t>1.1</w:t>
            </w:r>
          </w:p>
        </w:tc>
        <w:tc>
          <w:tcPr>
            <w:tcW w:w="8932" w:type="dxa"/>
          </w:tcPr>
          <w:p w14:paraId="5382FBD5" w14:textId="77777777" w:rsidR="00796EEB" w:rsidRDefault="00796EEB" w:rsidP="00420C6A">
            <w:pPr>
              <w:pStyle w:val="TableParagraph"/>
              <w:numPr>
                <w:ilvl w:val="0"/>
                <w:numId w:val="133"/>
              </w:numPr>
              <w:tabs>
                <w:tab w:val="left" w:pos="722"/>
              </w:tabs>
              <w:spacing w:line="362" w:lineRule="auto"/>
              <w:ind w:right="-15"/>
              <w:rPr>
                <w:b/>
                <w:sz w:val="24"/>
              </w:rPr>
            </w:pPr>
            <w:r>
              <w:rPr>
                <w:sz w:val="24"/>
              </w:rPr>
              <w:t>Maître</w:t>
            </w:r>
            <w:r>
              <w:rPr>
                <w:spacing w:val="-7"/>
                <w:sz w:val="24"/>
              </w:rPr>
              <w:t xml:space="preserve"> </w:t>
            </w:r>
            <w:r>
              <w:rPr>
                <w:sz w:val="24"/>
              </w:rPr>
              <w:t>d’Ouvrage</w:t>
            </w:r>
            <w:r>
              <w:rPr>
                <w:spacing w:val="-3"/>
                <w:sz w:val="24"/>
              </w:rPr>
              <w:t xml:space="preserve"> </w:t>
            </w:r>
            <w:r>
              <w:rPr>
                <w:sz w:val="24"/>
              </w:rPr>
              <w:t>:</w:t>
            </w:r>
            <w:r>
              <w:rPr>
                <w:spacing w:val="-5"/>
                <w:sz w:val="24"/>
              </w:rPr>
              <w:t xml:space="preserve"> </w:t>
            </w:r>
            <w:r>
              <w:rPr>
                <w:sz w:val="24"/>
              </w:rPr>
              <w:t>Maire</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Commune</w:t>
            </w:r>
            <w:r>
              <w:rPr>
                <w:spacing w:val="-7"/>
                <w:sz w:val="24"/>
              </w:rPr>
              <w:t xml:space="preserve"> </w:t>
            </w:r>
            <w:r>
              <w:rPr>
                <w:sz w:val="24"/>
              </w:rPr>
              <w:t>de</w:t>
            </w:r>
            <w:r>
              <w:rPr>
                <w:spacing w:val="-4"/>
                <w:sz w:val="24"/>
              </w:rPr>
              <w:t xml:space="preserve"> </w:t>
            </w:r>
            <w:r>
              <w:rPr>
                <w:sz w:val="24"/>
              </w:rPr>
              <w:t xml:space="preserve">ZOETELE, </w:t>
            </w:r>
            <w:r>
              <w:rPr>
                <w:b/>
                <w:sz w:val="24"/>
              </w:rPr>
              <w:t>B.P.02-ZOETELE,</w:t>
            </w:r>
            <w:r>
              <w:rPr>
                <w:b/>
                <w:spacing w:val="-6"/>
                <w:sz w:val="24"/>
              </w:rPr>
              <w:t xml:space="preserve"> </w:t>
            </w:r>
            <w:r>
              <w:rPr>
                <w:b/>
                <w:sz w:val="24"/>
              </w:rPr>
              <w:t>TEL</w:t>
            </w:r>
            <w:r>
              <w:rPr>
                <w:b/>
                <w:spacing w:val="-1"/>
                <w:sz w:val="24"/>
              </w:rPr>
              <w:t xml:space="preserve"> </w:t>
            </w:r>
            <w:r>
              <w:rPr>
                <w:b/>
                <w:sz w:val="24"/>
              </w:rPr>
              <w:t>: 675 23 51 02.</w:t>
            </w:r>
          </w:p>
          <w:p w14:paraId="6303F9FC" w14:textId="77777777" w:rsidR="00796EEB" w:rsidRDefault="00796EEB" w:rsidP="00420C6A">
            <w:pPr>
              <w:pStyle w:val="TableParagraph"/>
              <w:spacing w:line="271" w:lineRule="exact"/>
              <w:ind w:left="49" w:right="48"/>
              <w:jc w:val="center"/>
              <w:rPr>
                <w:rFonts w:ascii="Arial Narrow" w:hAnsi="Arial Narrow"/>
                <w:b/>
                <w:sz w:val="24"/>
              </w:rPr>
            </w:pPr>
            <w:r>
              <w:rPr>
                <w:sz w:val="24"/>
              </w:rPr>
              <w:t>Référence</w:t>
            </w:r>
            <w:r>
              <w:rPr>
                <w:spacing w:val="-5"/>
                <w:sz w:val="24"/>
              </w:rPr>
              <w:t xml:space="preserve"> </w:t>
            </w:r>
            <w:r>
              <w:rPr>
                <w:sz w:val="24"/>
              </w:rPr>
              <w:t>de</w:t>
            </w:r>
            <w:r>
              <w:rPr>
                <w:spacing w:val="-3"/>
                <w:sz w:val="24"/>
              </w:rPr>
              <w:t xml:space="preserve"> </w:t>
            </w:r>
            <w:r>
              <w:rPr>
                <w:sz w:val="24"/>
              </w:rPr>
              <w:t>l’Appel</w:t>
            </w:r>
            <w:r>
              <w:rPr>
                <w:spacing w:val="-1"/>
                <w:sz w:val="24"/>
              </w:rPr>
              <w:t xml:space="preserve"> </w:t>
            </w:r>
            <w:r>
              <w:rPr>
                <w:sz w:val="24"/>
              </w:rPr>
              <w:t>d’Offres</w:t>
            </w:r>
            <w:r>
              <w:rPr>
                <w:spacing w:val="-3"/>
                <w:sz w:val="24"/>
              </w:rPr>
              <w:t xml:space="preserve"> </w:t>
            </w:r>
            <w:r>
              <w:rPr>
                <w:sz w:val="24"/>
              </w:rPr>
              <w:t xml:space="preserve">: </w:t>
            </w:r>
            <w:r>
              <w:rPr>
                <w:rFonts w:ascii="Arial Narrow" w:hAnsi="Arial Narrow"/>
                <w:b/>
                <w:sz w:val="24"/>
              </w:rPr>
              <w:t>APPEL</w:t>
            </w:r>
            <w:r>
              <w:rPr>
                <w:rFonts w:ascii="Arial Narrow" w:hAnsi="Arial Narrow"/>
                <w:b/>
                <w:spacing w:val="-1"/>
                <w:sz w:val="24"/>
              </w:rPr>
              <w:t xml:space="preserve"> </w:t>
            </w:r>
            <w:r>
              <w:rPr>
                <w:rFonts w:ascii="Arial Narrow" w:hAnsi="Arial Narrow"/>
                <w:b/>
                <w:sz w:val="24"/>
              </w:rPr>
              <w:t>D’OFFRES</w:t>
            </w:r>
            <w:r>
              <w:rPr>
                <w:rFonts w:ascii="Arial Narrow" w:hAnsi="Arial Narrow"/>
                <w:b/>
                <w:spacing w:val="-2"/>
                <w:sz w:val="24"/>
              </w:rPr>
              <w:t xml:space="preserve"> </w:t>
            </w:r>
            <w:r>
              <w:rPr>
                <w:rFonts w:ascii="Arial Narrow" w:hAnsi="Arial Narrow"/>
                <w:b/>
                <w:sz w:val="24"/>
              </w:rPr>
              <w:t>NATIONAL</w:t>
            </w:r>
            <w:r>
              <w:rPr>
                <w:rFonts w:ascii="Arial Narrow" w:hAnsi="Arial Narrow"/>
                <w:b/>
                <w:spacing w:val="-2"/>
                <w:sz w:val="24"/>
              </w:rPr>
              <w:t xml:space="preserve"> OUVERT</w:t>
            </w:r>
          </w:p>
          <w:p w14:paraId="78327E6C" w14:textId="6B9C0C9D" w:rsidR="00796EEB" w:rsidRDefault="00796EEB" w:rsidP="001E73FB">
            <w:pPr>
              <w:pStyle w:val="TableParagraph"/>
              <w:tabs>
                <w:tab w:val="left" w:pos="1350"/>
                <w:tab w:val="left" w:pos="5843"/>
              </w:tabs>
              <w:spacing w:before="16" w:line="259" w:lineRule="auto"/>
              <w:ind w:left="21" w:right="14" w:hanging="4"/>
              <w:jc w:val="center"/>
              <w:rPr>
                <w:rFonts w:ascii="Arial Narrow" w:hAnsi="Arial Narrow"/>
                <w:b/>
                <w:sz w:val="24"/>
              </w:rPr>
            </w:pPr>
            <w:r>
              <w:rPr>
                <w:rFonts w:ascii="Arial Narrow" w:hAnsi="Arial Narrow"/>
                <w:b/>
                <w:spacing w:val="-6"/>
                <w:sz w:val="24"/>
              </w:rPr>
              <w:t>N°</w:t>
            </w:r>
            <w:r>
              <w:rPr>
                <w:rFonts w:ascii="Arial Narrow" w:hAnsi="Arial Narrow"/>
                <w:b/>
                <w:sz w:val="24"/>
                <w:u w:val="single"/>
              </w:rPr>
              <w:tab/>
            </w:r>
            <w:r>
              <w:rPr>
                <w:rFonts w:ascii="Arial Narrow" w:hAnsi="Arial Narrow"/>
                <w:b/>
                <w:sz w:val="24"/>
              </w:rPr>
              <w:t xml:space="preserve">/AONO/CIPM/CMP/C/ZOE-2025 DU </w:t>
            </w:r>
            <w:r>
              <w:rPr>
                <w:rFonts w:ascii="Arial Narrow" w:hAnsi="Arial Narrow"/>
                <w:b/>
                <w:sz w:val="24"/>
                <w:u w:val="single"/>
              </w:rPr>
              <w:tab/>
            </w:r>
            <w:r>
              <w:rPr>
                <w:rFonts w:ascii="Arial Narrow" w:hAnsi="Arial Narrow"/>
                <w:b/>
                <w:sz w:val="24"/>
              </w:rPr>
              <w:t>POUR L’EXECUTION DES TRAVAUX DE CONSTRUCTION DE LA RESIDENCE HOTEILIRE MUNICIPALE DE ZOETELE (PHASE</w:t>
            </w:r>
            <w:r>
              <w:rPr>
                <w:rFonts w:ascii="Arial Narrow" w:hAnsi="Arial Narrow"/>
                <w:b/>
                <w:spacing w:val="-3"/>
                <w:sz w:val="24"/>
              </w:rPr>
              <w:t xml:space="preserve"> </w:t>
            </w:r>
            <w:r>
              <w:rPr>
                <w:rFonts w:ascii="Arial Narrow" w:hAnsi="Arial Narrow"/>
                <w:b/>
                <w:sz w:val="24"/>
              </w:rPr>
              <w:t>II</w:t>
            </w:r>
            <w:proofErr w:type="gramStart"/>
            <w:r>
              <w:rPr>
                <w:rFonts w:ascii="Arial Narrow" w:hAnsi="Arial Narrow"/>
                <w:b/>
                <w:sz w:val="24"/>
              </w:rPr>
              <w:t>),COMMUNE</w:t>
            </w:r>
            <w:proofErr w:type="gramEnd"/>
            <w:r>
              <w:rPr>
                <w:rFonts w:ascii="Arial Narrow" w:hAnsi="Arial Narrow"/>
                <w:b/>
                <w:spacing w:val="-3"/>
                <w:sz w:val="24"/>
              </w:rPr>
              <w:t xml:space="preserve"> </w:t>
            </w:r>
            <w:r>
              <w:rPr>
                <w:rFonts w:ascii="Arial Narrow" w:hAnsi="Arial Narrow"/>
                <w:b/>
                <w:sz w:val="24"/>
              </w:rPr>
              <w:t>DE</w:t>
            </w:r>
            <w:r>
              <w:rPr>
                <w:rFonts w:ascii="Arial Narrow" w:hAnsi="Arial Narrow"/>
                <w:b/>
                <w:spacing w:val="-5"/>
                <w:sz w:val="24"/>
              </w:rPr>
              <w:t xml:space="preserve"> </w:t>
            </w:r>
            <w:r>
              <w:rPr>
                <w:rFonts w:ascii="Arial Narrow" w:hAnsi="Arial Narrow"/>
                <w:b/>
                <w:sz w:val="24"/>
              </w:rPr>
              <w:t>ZOETELE,</w:t>
            </w:r>
            <w:r>
              <w:rPr>
                <w:rFonts w:ascii="Arial Narrow" w:hAnsi="Arial Narrow"/>
                <w:b/>
                <w:spacing w:val="-3"/>
                <w:sz w:val="24"/>
              </w:rPr>
              <w:t xml:space="preserve"> </w:t>
            </w:r>
            <w:r>
              <w:rPr>
                <w:rFonts w:ascii="Arial Narrow" w:hAnsi="Arial Narrow"/>
                <w:b/>
                <w:sz w:val="24"/>
              </w:rPr>
              <w:t>DEPARTEMENT</w:t>
            </w:r>
            <w:r>
              <w:rPr>
                <w:rFonts w:ascii="Arial Narrow" w:hAnsi="Arial Narrow"/>
                <w:b/>
                <w:spacing w:val="-3"/>
                <w:sz w:val="24"/>
              </w:rPr>
              <w:t xml:space="preserve"> </w:t>
            </w:r>
            <w:r>
              <w:rPr>
                <w:rFonts w:ascii="Arial Narrow" w:hAnsi="Arial Narrow"/>
                <w:b/>
                <w:sz w:val="24"/>
              </w:rPr>
              <w:t>DU</w:t>
            </w:r>
            <w:r>
              <w:rPr>
                <w:rFonts w:ascii="Arial Narrow" w:hAnsi="Arial Narrow"/>
                <w:b/>
                <w:spacing w:val="-3"/>
                <w:sz w:val="24"/>
              </w:rPr>
              <w:t xml:space="preserve"> </w:t>
            </w:r>
            <w:r>
              <w:rPr>
                <w:rFonts w:ascii="Arial Narrow" w:hAnsi="Arial Narrow"/>
                <w:b/>
                <w:sz w:val="24"/>
              </w:rPr>
              <w:t>DJA</w:t>
            </w:r>
            <w:r>
              <w:rPr>
                <w:rFonts w:ascii="Arial Narrow" w:hAnsi="Arial Narrow"/>
                <w:b/>
                <w:spacing w:val="-3"/>
                <w:sz w:val="24"/>
              </w:rPr>
              <w:t xml:space="preserve"> </w:t>
            </w:r>
            <w:r>
              <w:rPr>
                <w:rFonts w:ascii="Arial Narrow" w:hAnsi="Arial Narrow"/>
                <w:b/>
                <w:sz w:val="24"/>
              </w:rPr>
              <w:t>ET</w:t>
            </w:r>
            <w:r>
              <w:rPr>
                <w:rFonts w:ascii="Arial Narrow" w:hAnsi="Arial Narrow"/>
                <w:b/>
                <w:spacing w:val="-3"/>
                <w:sz w:val="24"/>
              </w:rPr>
              <w:t xml:space="preserve"> </w:t>
            </w:r>
            <w:r>
              <w:rPr>
                <w:rFonts w:ascii="Arial Narrow" w:hAnsi="Arial Narrow"/>
                <w:b/>
                <w:sz w:val="24"/>
              </w:rPr>
              <w:t>LOBO,</w:t>
            </w:r>
            <w:r>
              <w:rPr>
                <w:rFonts w:ascii="Arial Narrow" w:hAnsi="Arial Narrow"/>
                <w:b/>
                <w:spacing w:val="-3"/>
                <w:sz w:val="24"/>
              </w:rPr>
              <w:t xml:space="preserve"> </w:t>
            </w:r>
            <w:r>
              <w:rPr>
                <w:rFonts w:ascii="Arial Narrow" w:hAnsi="Arial Narrow"/>
                <w:b/>
                <w:sz w:val="24"/>
              </w:rPr>
              <w:t>REGION</w:t>
            </w:r>
            <w:r>
              <w:rPr>
                <w:rFonts w:ascii="Arial Narrow" w:hAnsi="Arial Narrow"/>
                <w:b/>
                <w:spacing w:val="-3"/>
                <w:sz w:val="24"/>
              </w:rPr>
              <w:t xml:space="preserve"> </w:t>
            </w:r>
            <w:r>
              <w:rPr>
                <w:rFonts w:ascii="Arial Narrow" w:hAnsi="Arial Narrow"/>
                <w:b/>
                <w:sz w:val="24"/>
              </w:rPr>
              <w:t>DU</w:t>
            </w:r>
            <w:r>
              <w:rPr>
                <w:rFonts w:ascii="Arial Narrow" w:hAnsi="Arial Narrow"/>
                <w:b/>
                <w:spacing w:val="-3"/>
                <w:sz w:val="24"/>
              </w:rPr>
              <w:t xml:space="preserve"> </w:t>
            </w:r>
            <w:r>
              <w:rPr>
                <w:rFonts w:ascii="Arial Narrow" w:hAnsi="Arial Narrow"/>
                <w:b/>
                <w:sz w:val="24"/>
              </w:rPr>
              <w:t xml:space="preserve">SUD, </w:t>
            </w:r>
            <w:r w:rsidR="001E73FB">
              <w:rPr>
                <w:rFonts w:ascii="Arial Narrow" w:hAnsi="Arial Narrow"/>
                <w:b/>
                <w:sz w:val="24"/>
              </w:rPr>
              <w:t>« </w:t>
            </w:r>
            <w:r>
              <w:rPr>
                <w:rFonts w:ascii="Arial Narrow" w:hAnsi="Arial Narrow"/>
                <w:b/>
                <w:spacing w:val="-3"/>
                <w:sz w:val="24"/>
              </w:rPr>
              <w:t xml:space="preserve"> </w:t>
            </w:r>
            <w:r>
              <w:rPr>
                <w:rFonts w:ascii="Arial Narrow" w:hAnsi="Arial Narrow"/>
                <w:b/>
                <w:sz w:val="24"/>
              </w:rPr>
              <w:t>en</w:t>
            </w:r>
            <w:r w:rsidR="001E73FB">
              <w:rPr>
                <w:rFonts w:ascii="Arial Narrow" w:hAnsi="Arial Narrow"/>
                <w:b/>
                <w:sz w:val="24"/>
              </w:rPr>
              <w:t xml:space="preserve"> </w:t>
            </w:r>
            <w:r>
              <w:rPr>
                <w:rFonts w:ascii="Arial Narrow" w:hAnsi="Arial Narrow"/>
                <w:b/>
                <w:sz w:val="24"/>
              </w:rPr>
              <w:t>procédure</w:t>
            </w:r>
            <w:r>
              <w:rPr>
                <w:rFonts w:ascii="Arial Narrow" w:hAnsi="Arial Narrow"/>
                <w:b/>
                <w:spacing w:val="-6"/>
                <w:sz w:val="24"/>
              </w:rPr>
              <w:t xml:space="preserve"> </w:t>
            </w:r>
            <w:r>
              <w:rPr>
                <w:rFonts w:ascii="Arial Narrow" w:hAnsi="Arial Narrow"/>
                <w:b/>
                <w:spacing w:val="-2"/>
                <w:sz w:val="24"/>
              </w:rPr>
              <w:t>d’urgence</w:t>
            </w:r>
            <w:r w:rsidR="001E73FB">
              <w:rPr>
                <w:rFonts w:ascii="Arial Narrow" w:hAnsi="Arial Narrow"/>
                <w:b/>
                <w:spacing w:val="-2"/>
                <w:sz w:val="24"/>
              </w:rPr>
              <w:t> »</w:t>
            </w:r>
          </w:p>
          <w:p w14:paraId="4428E04F" w14:textId="77777777" w:rsidR="00796EEB" w:rsidRDefault="00796EEB" w:rsidP="00420C6A">
            <w:pPr>
              <w:pStyle w:val="TableParagraph"/>
              <w:spacing w:before="181"/>
              <w:ind w:left="52" w:right="48"/>
              <w:jc w:val="center"/>
              <w:rPr>
                <w:rFonts w:ascii="Arial Narrow"/>
                <w:b/>
                <w:sz w:val="24"/>
              </w:rPr>
            </w:pPr>
            <w:r>
              <w:rPr>
                <w:rFonts w:ascii="Arial Narrow"/>
                <w:b/>
                <w:sz w:val="24"/>
              </w:rPr>
              <w:t>Financement</w:t>
            </w:r>
            <w:r>
              <w:rPr>
                <w:rFonts w:ascii="Arial Narrow"/>
                <w:b/>
                <w:spacing w:val="-5"/>
                <w:sz w:val="24"/>
              </w:rPr>
              <w:t xml:space="preserve"> </w:t>
            </w:r>
            <w:r>
              <w:rPr>
                <w:rFonts w:ascii="Arial Narrow"/>
                <w:b/>
                <w:sz w:val="24"/>
              </w:rPr>
              <w:t>:</w:t>
            </w:r>
            <w:r>
              <w:rPr>
                <w:rFonts w:ascii="Arial Narrow"/>
                <w:b/>
                <w:spacing w:val="-4"/>
                <w:sz w:val="24"/>
              </w:rPr>
              <w:t xml:space="preserve"> </w:t>
            </w:r>
            <w:r>
              <w:rPr>
                <w:rFonts w:ascii="Arial Narrow"/>
                <w:b/>
                <w:sz w:val="24"/>
              </w:rPr>
              <w:t>FEICOM-COMMUNE</w:t>
            </w:r>
            <w:r>
              <w:rPr>
                <w:rFonts w:ascii="Arial Narrow"/>
                <w:b/>
                <w:spacing w:val="-4"/>
                <w:sz w:val="24"/>
              </w:rPr>
              <w:t xml:space="preserve"> </w:t>
            </w:r>
            <w:r>
              <w:rPr>
                <w:rFonts w:ascii="Arial Narrow"/>
                <w:b/>
                <w:sz w:val="24"/>
              </w:rPr>
              <w:t>DE</w:t>
            </w:r>
            <w:r>
              <w:rPr>
                <w:rFonts w:ascii="Arial Narrow"/>
                <w:b/>
                <w:spacing w:val="-4"/>
                <w:sz w:val="24"/>
              </w:rPr>
              <w:t xml:space="preserve"> </w:t>
            </w:r>
            <w:r>
              <w:rPr>
                <w:rFonts w:ascii="Arial Narrow"/>
                <w:b/>
                <w:sz w:val="24"/>
              </w:rPr>
              <w:t>ZOETELE-EXERCICE</w:t>
            </w:r>
            <w:r>
              <w:rPr>
                <w:rFonts w:ascii="Arial Narrow"/>
                <w:b/>
                <w:spacing w:val="-2"/>
                <w:sz w:val="24"/>
              </w:rPr>
              <w:t xml:space="preserve"> </w:t>
            </w:r>
            <w:r>
              <w:rPr>
                <w:rFonts w:ascii="Arial Narrow"/>
                <w:b/>
                <w:sz w:val="24"/>
              </w:rPr>
              <w:t>-</w:t>
            </w:r>
            <w:r>
              <w:rPr>
                <w:rFonts w:ascii="Arial Narrow"/>
                <w:b/>
                <w:spacing w:val="-4"/>
                <w:sz w:val="24"/>
              </w:rPr>
              <w:t>2025</w:t>
            </w:r>
          </w:p>
          <w:p w14:paraId="6F31FFE7" w14:textId="77777777" w:rsidR="00796EEB" w:rsidRDefault="00796EEB" w:rsidP="00420C6A">
            <w:pPr>
              <w:pStyle w:val="TableParagraph"/>
              <w:numPr>
                <w:ilvl w:val="0"/>
                <w:numId w:val="133"/>
              </w:numPr>
              <w:tabs>
                <w:tab w:val="left" w:pos="722"/>
              </w:tabs>
              <w:spacing w:before="182"/>
              <w:rPr>
                <w:sz w:val="24"/>
              </w:rPr>
            </w:pPr>
            <w:r>
              <w:rPr>
                <w:sz w:val="24"/>
              </w:rPr>
              <w:t>Nombre</w:t>
            </w:r>
            <w:r>
              <w:rPr>
                <w:spacing w:val="-6"/>
                <w:sz w:val="24"/>
              </w:rPr>
              <w:t xml:space="preserve"> </w:t>
            </w:r>
            <w:r>
              <w:rPr>
                <w:sz w:val="24"/>
              </w:rPr>
              <w:t>de</w:t>
            </w:r>
            <w:r>
              <w:rPr>
                <w:spacing w:val="-6"/>
                <w:sz w:val="24"/>
              </w:rPr>
              <w:t xml:space="preserve"> </w:t>
            </w:r>
            <w:r>
              <w:rPr>
                <w:sz w:val="24"/>
              </w:rPr>
              <w:t>lots</w:t>
            </w:r>
            <w:r>
              <w:rPr>
                <w:spacing w:val="-5"/>
                <w:sz w:val="24"/>
              </w:rPr>
              <w:t xml:space="preserve"> </w:t>
            </w:r>
            <w:r>
              <w:rPr>
                <w:sz w:val="24"/>
              </w:rPr>
              <w:t>:</w:t>
            </w:r>
            <w:r>
              <w:rPr>
                <w:spacing w:val="-4"/>
                <w:sz w:val="24"/>
              </w:rPr>
              <w:t xml:space="preserve"> </w:t>
            </w:r>
            <w:r>
              <w:rPr>
                <w:sz w:val="24"/>
              </w:rPr>
              <w:t>deux</w:t>
            </w:r>
            <w:r>
              <w:rPr>
                <w:spacing w:val="-3"/>
                <w:sz w:val="24"/>
              </w:rPr>
              <w:t xml:space="preserve"> </w:t>
            </w:r>
            <w:r>
              <w:rPr>
                <w:sz w:val="24"/>
              </w:rPr>
              <w:t>(02)</w:t>
            </w:r>
            <w:r>
              <w:rPr>
                <w:spacing w:val="-4"/>
                <w:sz w:val="24"/>
              </w:rPr>
              <w:t xml:space="preserve"> Lot.</w:t>
            </w:r>
          </w:p>
          <w:p w14:paraId="6C332C83" w14:textId="77777777" w:rsidR="00796EEB" w:rsidRDefault="00796EEB" w:rsidP="00420C6A">
            <w:pPr>
              <w:pStyle w:val="TableParagraph"/>
              <w:numPr>
                <w:ilvl w:val="1"/>
                <w:numId w:val="133"/>
              </w:numPr>
              <w:tabs>
                <w:tab w:val="left" w:pos="993"/>
              </w:tabs>
              <w:spacing w:before="138" w:line="256" w:lineRule="auto"/>
              <w:ind w:right="-15"/>
              <w:rPr>
                <w:rFonts w:ascii="Symbol" w:hAnsi="Symbol"/>
                <w:color w:val="00AF50"/>
                <w:sz w:val="26"/>
              </w:rPr>
            </w:pPr>
            <w:r>
              <w:rPr>
                <w:rFonts w:ascii="Arial Narrow" w:hAnsi="Arial Narrow"/>
                <w:color w:val="00AF50"/>
                <w:sz w:val="26"/>
              </w:rPr>
              <w:t>Lot</w:t>
            </w:r>
            <w:r>
              <w:rPr>
                <w:rFonts w:ascii="Arial Narrow" w:hAnsi="Arial Narrow"/>
                <w:color w:val="00AF50"/>
                <w:spacing w:val="-7"/>
                <w:sz w:val="26"/>
              </w:rPr>
              <w:t xml:space="preserve"> </w:t>
            </w:r>
            <w:r>
              <w:rPr>
                <w:rFonts w:ascii="Arial Narrow" w:hAnsi="Arial Narrow"/>
                <w:color w:val="00AF50"/>
                <w:sz w:val="26"/>
              </w:rPr>
              <w:t>1</w:t>
            </w:r>
            <w:r>
              <w:rPr>
                <w:rFonts w:ascii="Arial Narrow" w:hAnsi="Arial Narrow"/>
                <w:color w:val="00AF50"/>
                <w:spacing w:val="-8"/>
                <w:sz w:val="26"/>
              </w:rPr>
              <w:t xml:space="preserve"> </w:t>
            </w:r>
            <w:r>
              <w:rPr>
                <w:rFonts w:ascii="Arial Narrow" w:hAnsi="Arial Narrow"/>
                <w:color w:val="00AF50"/>
                <w:sz w:val="26"/>
              </w:rPr>
              <w:t>:</w:t>
            </w:r>
            <w:r>
              <w:rPr>
                <w:rFonts w:ascii="Arial Narrow" w:hAnsi="Arial Narrow"/>
                <w:color w:val="00AF50"/>
                <w:spacing w:val="-7"/>
                <w:sz w:val="26"/>
              </w:rPr>
              <w:t xml:space="preserve"> </w:t>
            </w:r>
            <w:r>
              <w:rPr>
                <w:rFonts w:ascii="Arial Narrow" w:hAnsi="Arial Narrow"/>
                <w:color w:val="00AF50"/>
                <w:sz w:val="26"/>
              </w:rPr>
              <w:t>Construction</w:t>
            </w:r>
            <w:r>
              <w:rPr>
                <w:rFonts w:ascii="Arial Narrow" w:hAnsi="Arial Narrow"/>
                <w:color w:val="00AF50"/>
                <w:spacing w:val="-9"/>
                <w:sz w:val="26"/>
              </w:rPr>
              <w:t xml:space="preserve"> </w:t>
            </w:r>
            <w:r>
              <w:rPr>
                <w:rFonts w:ascii="Arial Narrow" w:hAnsi="Arial Narrow"/>
                <w:color w:val="00AF50"/>
                <w:sz w:val="26"/>
              </w:rPr>
              <w:t>de</w:t>
            </w:r>
            <w:r>
              <w:rPr>
                <w:rFonts w:ascii="Arial Narrow" w:hAnsi="Arial Narrow"/>
                <w:color w:val="00AF50"/>
                <w:spacing w:val="-8"/>
                <w:sz w:val="26"/>
              </w:rPr>
              <w:t xml:space="preserve"> </w:t>
            </w:r>
            <w:r>
              <w:rPr>
                <w:rFonts w:ascii="Arial Narrow" w:hAnsi="Arial Narrow"/>
                <w:color w:val="00AF50"/>
                <w:sz w:val="26"/>
              </w:rPr>
              <w:t>la</w:t>
            </w:r>
            <w:r>
              <w:rPr>
                <w:rFonts w:ascii="Arial Narrow" w:hAnsi="Arial Narrow"/>
                <w:color w:val="00AF50"/>
                <w:spacing w:val="-8"/>
                <w:sz w:val="26"/>
              </w:rPr>
              <w:t xml:space="preserve"> </w:t>
            </w:r>
            <w:r>
              <w:rPr>
                <w:rFonts w:ascii="Arial Narrow" w:hAnsi="Arial Narrow"/>
                <w:color w:val="00AF50"/>
                <w:sz w:val="26"/>
              </w:rPr>
              <w:t>clôture</w:t>
            </w:r>
            <w:r>
              <w:rPr>
                <w:rFonts w:ascii="Arial Narrow" w:hAnsi="Arial Narrow"/>
                <w:color w:val="00AF50"/>
                <w:spacing w:val="-8"/>
                <w:sz w:val="26"/>
              </w:rPr>
              <w:t xml:space="preserve"> </w:t>
            </w:r>
            <w:r>
              <w:rPr>
                <w:rFonts w:ascii="Arial Narrow" w:hAnsi="Arial Narrow"/>
                <w:color w:val="00AF50"/>
                <w:sz w:val="26"/>
              </w:rPr>
              <w:t>et</w:t>
            </w:r>
            <w:r>
              <w:rPr>
                <w:rFonts w:ascii="Arial Narrow" w:hAnsi="Arial Narrow"/>
                <w:color w:val="00AF50"/>
                <w:spacing w:val="-7"/>
                <w:sz w:val="26"/>
              </w:rPr>
              <w:t xml:space="preserve"> </w:t>
            </w:r>
            <w:r>
              <w:rPr>
                <w:rFonts w:ascii="Arial Narrow" w:hAnsi="Arial Narrow"/>
                <w:color w:val="00AF50"/>
                <w:sz w:val="26"/>
              </w:rPr>
              <w:t>aménagement</w:t>
            </w:r>
            <w:r>
              <w:rPr>
                <w:rFonts w:ascii="Arial Narrow" w:hAnsi="Arial Narrow"/>
                <w:color w:val="00AF50"/>
                <w:spacing w:val="-5"/>
                <w:sz w:val="26"/>
              </w:rPr>
              <w:t xml:space="preserve"> </w:t>
            </w:r>
            <w:r>
              <w:rPr>
                <w:rFonts w:ascii="Arial Narrow" w:hAnsi="Arial Narrow"/>
                <w:color w:val="00AF50"/>
                <w:sz w:val="26"/>
              </w:rPr>
              <w:t>des</w:t>
            </w:r>
            <w:r>
              <w:rPr>
                <w:rFonts w:ascii="Arial Narrow" w:hAnsi="Arial Narrow"/>
                <w:color w:val="00AF50"/>
                <w:spacing w:val="-8"/>
                <w:sz w:val="26"/>
              </w:rPr>
              <w:t xml:space="preserve"> </w:t>
            </w:r>
            <w:proofErr w:type="spellStart"/>
            <w:r>
              <w:rPr>
                <w:rFonts w:ascii="Arial Narrow" w:hAnsi="Arial Narrow"/>
                <w:color w:val="00AF50"/>
                <w:sz w:val="26"/>
              </w:rPr>
              <w:t>VRDs</w:t>
            </w:r>
            <w:proofErr w:type="spellEnd"/>
            <w:r>
              <w:rPr>
                <w:rFonts w:ascii="Arial Narrow" w:hAnsi="Arial Narrow"/>
                <w:color w:val="00AF50"/>
                <w:spacing w:val="-8"/>
                <w:sz w:val="26"/>
              </w:rPr>
              <w:t xml:space="preserve"> </w:t>
            </w:r>
            <w:r>
              <w:rPr>
                <w:rFonts w:ascii="Arial Narrow" w:hAnsi="Arial Narrow"/>
                <w:color w:val="00AF50"/>
                <w:sz w:val="26"/>
              </w:rPr>
              <w:t>autour</w:t>
            </w:r>
            <w:r>
              <w:rPr>
                <w:rFonts w:ascii="Arial Narrow" w:hAnsi="Arial Narrow"/>
                <w:color w:val="00AF50"/>
                <w:spacing w:val="-9"/>
                <w:sz w:val="26"/>
              </w:rPr>
              <w:t xml:space="preserve"> </w:t>
            </w:r>
            <w:r>
              <w:rPr>
                <w:rFonts w:ascii="Arial Narrow" w:hAnsi="Arial Narrow"/>
                <w:color w:val="00AF50"/>
                <w:sz w:val="26"/>
              </w:rPr>
              <w:t>de</w:t>
            </w:r>
            <w:r>
              <w:rPr>
                <w:rFonts w:ascii="Arial Narrow" w:hAnsi="Arial Narrow"/>
                <w:color w:val="00AF50"/>
                <w:spacing w:val="-8"/>
                <w:sz w:val="26"/>
              </w:rPr>
              <w:t xml:space="preserve"> </w:t>
            </w:r>
            <w:r>
              <w:rPr>
                <w:rFonts w:ascii="Arial Narrow" w:hAnsi="Arial Narrow"/>
                <w:color w:val="00AF50"/>
                <w:sz w:val="26"/>
              </w:rPr>
              <w:t>la</w:t>
            </w:r>
            <w:r>
              <w:rPr>
                <w:rFonts w:ascii="Arial Narrow" w:hAnsi="Arial Narrow"/>
                <w:color w:val="00AF50"/>
                <w:spacing w:val="-8"/>
                <w:sz w:val="26"/>
              </w:rPr>
              <w:t xml:space="preserve"> </w:t>
            </w:r>
            <w:r>
              <w:rPr>
                <w:rFonts w:ascii="Arial Narrow" w:hAnsi="Arial Narrow"/>
                <w:color w:val="00AF50"/>
                <w:sz w:val="26"/>
              </w:rPr>
              <w:t>Résidence Hôtelière Municipale ;</w:t>
            </w:r>
          </w:p>
          <w:p w14:paraId="023F9781" w14:textId="77777777" w:rsidR="00796EEB" w:rsidRDefault="00796EEB" w:rsidP="00420C6A">
            <w:pPr>
              <w:pStyle w:val="TableParagraph"/>
              <w:numPr>
                <w:ilvl w:val="1"/>
                <w:numId w:val="133"/>
              </w:numPr>
              <w:tabs>
                <w:tab w:val="left" w:pos="993"/>
              </w:tabs>
              <w:spacing w:before="4"/>
              <w:rPr>
                <w:rFonts w:ascii="Symbol" w:hAnsi="Symbol"/>
                <w:sz w:val="24"/>
              </w:rPr>
            </w:pPr>
            <w:r>
              <w:rPr>
                <w:rFonts w:ascii="Arial Narrow" w:hAnsi="Arial Narrow"/>
                <w:color w:val="00AF50"/>
                <w:sz w:val="26"/>
              </w:rPr>
              <w:t>Lot</w:t>
            </w:r>
            <w:r>
              <w:rPr>
                <w:rFonts w:ascii="Arial Narrow" w:hAnsi="Arial Narrow"/>
                <w:color w:val="00AF50"/>
                <w:spacing w:val="-8"/>
                <w:sz w:val="26"/>
              </w:rPr>
              <w:t xml:space="preserve"> </w:t>
            </w:r>
            <w:r>
              <w:rPr>
                <w:rFonts w:ascii="Arial Narrow" w:hAnsi="Arial Narrow"/>
                <w:color w:val="00AF50"/>
                <w:sz w:val="26"/>
              </w:rPr>
              <w:t>2</w:t>
            </w:r>
            <w:r>
              <w:rPr>
                <w:rFonts w:ascii="Arial Narrow" w:hAnsi="Arial Narrow"/>
                <w:color w:val="00AF50"/>
                <w:spacing w:val="-8"/>
                <w:sz w:val="26"/>
              </w:rPr>
              <w:t xml:space="preserve"> </w:t>
            </w:r>
            <w:r>
              <w:rPr>
                <w:rFonts w:ascii="Arial Narrow" w:hAnsi="Arial Narrow"/>
                <w:color w:val="00AF50"/>
                <w:sz w:val="26"/>
              </w:rPr>
              <w:t>:</w:t>
            </w:r>
            <w:r>
              <w:rPr>
                <w:rFonts w:ascii="Arial Narrow" w:hAnsi="Arial Narrow"/>
                <w:color w:val="00AF50"/>
                <w:spacing w:val="-6"/>
                <w:sz w:val="26"/>
              </w:rPr>
              <w:t xml:space="preserve"> </w:t>
            </w:r>
            <w:r>
              <w:rPr>
                <w:rFonts w:ascii="Arial Narrow" w:hAnsi="Arial Narrow"/>
                <w:color w:val="00AF50"/>
                <w:sz w:val="26"/>
              </w:rPr>
              <w:t>Construction</w:t>
            </w:r>
            <w:r>
              <w:rPr>
                <w:rFonts w:ascii="Arial Narrow" w:hAnsi="Arial Narrow"/>
                <w:color w:val="00AF50"/>
                <w:spacing w:val="-8"/>
                <w:sz w:val="26"/>
              </w:rPr>
              <w:t xml:space="preserve"> </w:t>
            </w:r>
            <w:r>
              <w:rPr>
                <w:rFonts w:ascii="Arial Narrow" w:hAnsi="Arial Narrow"/>
                <w:color w:val="00AF50"/>
                <w:sz w:val="26"/>
              </w:rPr>
              <w:t>d’un</w:t>
            </w:r>
            <w:r>
              <w:rPr>
                <w:rFonts w:ascii="Arial Narrow" w:hAnsi="Arial Narrow"/>
                <w:color w:val="00AF50"/>
                <w:spacing w:val="-8"/>
                <w:sz w:val="26"/>
              </w:rPr>
              <w:t xml:space="preserve"> </w:t>
            </w:r>
            <w:r>
              <w:rPr>
                <w:rFonts w:ascii="Arial Narrow" w:hAnsi="Arial Narrow"/>
                <w:color w:val="00AF50"/>
                <w:sz w:val="26"/>
              </w:rPr>
              <w:t>forage</w:t>
            </w:r>
            <w:r>
              <w:rPr>
                <w:rFonts w:ascii="Arial Narrow" w:hAnsi="Arial Narrow"/>
                <w:color w:val="00AF50"/>
                <w:spacing w:val="-8"/>
                <w:sz w:val="26"/>
              </w:rPr>
              <w:t xml:space="preserve"> </w:t>
            </w:r>
            <w:r>
              <w:rPr>
                <w:rFonts w:ascii="Arial Narrow" w:hAnsi="Arial Narrow"/>
                <w:color w:val="00AF50"/>
                <w:sz w:val="26"/>
              </w:rPr>
              <w:t>de</w:t>
            </w:r>
            <w:r>
              <w:rPr>
                <w:rFonts w:ascii="Arial Narrow" w:hAnsi="Arial Narrow"/>
                <w:color w:val="00AF50"/>
                <w:spacing w:val="-8"/>
                <w:sz w:val="26"/>
              </w:rPr>
              <w:t xml:space="preserve"> </w:t>
            </w:r>
            <w:r>
              <w:rPr>
                <w:rFonts w:ascii="Arial Narrow" w:hAnsi="Arial Narrow"/>
                <w:color w:val="00AF50"/>
                <w:sz w:val="26"/>
              </w:rPr>
              <w:t>7,5m3</w:t>
            </w:r>
            <w:r>
              <w:rPr>
                <w:rFonts w:ascii="Arial Narrow" w:hAnsi="Arial Narrow"/>
                <w:color w:val="00AF50"/>
                <w:spacing w:val="-7"/>
                <w:sz w:val="26"/>
              </w:rPr>
              <w:t xml:space="preserve"> </w:t>
            </w:r>
            <w:r>
              <w:rPr>
                <w:rFonts w:ascii="Arial Narrow" w:hAnsi="Arial Narrow"/>
                <w:color w:val="00AF50"/>
                <w:sz w:val="26"/>
              </w:rPr>
              <w:t>alimenté</w:t>
            </w:r>
            <w:r>
              <w:rPr>
                <w:rFonts w:ascii="Arial Narrow" w:hAnsi="Arial Narrow"/>
                <w:color w:val="00AF50"/>
                <w:spacing w:val="-5"/>
                <w:sz w:val="26"/>
              </w:rPr>
              <w:t xml:space="preserve"> </w:t>
            </w:r>
            <w:r>
              <w:rPr>
                <w:rFonts w:ascii="Arial Narrow" w:hAnsi="Arial Narrow"/>
                <w:color w:val="00AF50"/>
                <w:sz w:val="26"/>
              </w:rPr>
              <w:t>par</w:t>
            </w:r>
            <w:r>
              <w:rPr>
                <w:rFonts w:ascii="Arial Narrow" w:hAnsi="Arial Narrow"/>
                <w:color w:val="00AF50"/>
                <w:spacing w:val="-6"/>
                <w:sz w:val="26"/>
              </w:rPr>
              <w:t xml:space="preserve"> </w:t>
            </w:r>
            <w:r>
              <w:rPr>
                <w:rFonts w:ascii="Arial Narrow" w:hAnsi="Arial Narrow"/>
                <w:color w:val="00AF50"/>
                <w:sz w:val="26"/>
              </w:rPr>
              <w:t>énergie</w:t>
            </w:r>
            <w:r>
              <w:rPr>
                <w:rFonts w:ascii="Arial Narrow" w:hAnsi="Arial Narrow"/>
                <w:color w:val="00AF50"/>
                <w:spacing w:val="-6"/>
                <w:sz w:val="26"/>
              </w:rPr>
              <w:t xml:space="preserve"> </w:t>
            </w:r>
            <w:r>
              <w:rPr>
                <w:rFonts w:ascii="Arial Narrow" w:hAnsi="Arial Narrow"/>
                <w:color w:val="00AF50"/>
                <w:spacing w:val="-2"/>
                <w:sz w:val="26"/>
              </w:rPr>
              <w:t>solaire.</w:t>
            </w:r>
          </w:p>
          <w:p w14:paraId="5CA3D15B" w14:textId="77777777" w:rsidR="00796EEB" w:rsidRDefault="00796EEB" w:rsidP="00420C6A">
            <w:pPr>
              <w:pStyle w:val="TableParagraph"/>
              <w:spacing w:before="153"/>
              <w:ind w:left="62"/>
              <w:rPr>
                <w:b/>
                <w:sz w:val="24"/>
              </w:rPr>
            </w:pPr>
            <w:r>
              <w:rPr>
                <w:b/>
                <w:sz w:val="24"/>
              </w:rPr>
              <w:t>Définition</w:t>
            </w:r>
            <w:r>
              <w:rPr>
                <w:b/>
                <w:spacing w:val="-3"/>
                <w:sz w:val="24"/>
              </w:rPr>
              <w:t xml:space="preserve"> </w:t>
            </w:r>
            <w:r>
              <w:rPr>
                <w:b/>
                <w:sz w:val="24"/>
              </w:rPr>
              <w:t>des</w:t>
            </w:r>
            <w:r>
              <w:rPr>
                <w:b/>
                <w:spacing w:val="-1"/>
                <w:sz w:val="24"/>
              </w:rPr>
              <w:t xml:space="preserve"> </w:t>
            </w:r>
            <w:r>
              <w:rPr>
                <w:b/>
                <w:sz w:val="24"/>
              </w:rPr>
              <w:t>Travaux</w:t>
            </w:r>
            <w:r>
              <w:rPr>
                <w:b/>
                <w:spacing w:val="-3"/>
                <w:sz w:val="24"/>
              </w:rPr>
              <w:t xml:space="preserve"> </w:t>
            </w:r>
            <w:r>
              <w:rPr>
                <w:b/>
                <w:spacing w:val="-10"/>
                <w:sz w:val="24"/>
              </w:rPr>
              <w:t>:</w:t>
            </w:r>
          </w:p>
          <w:p w14:paraId="13A37152" w14:textId="77777777" w:rsidR="00796EEB" w:rsidRDefault="00796EEB" w:rsidP="00420C6A">
            <w:pPr>
              <w:pStyle w:val="TableParagraph"/>
              <w:spacing w:before="132" w:line="360" w:lineRule="auto"/>
              <w:ind w:left="2"/>
              <w:rPr>
                <w:sz w:val="24"/>
              </w:rPr>
            </w:pPr>
            <w:r>
              <w:rPr>
                <w:sz w:val="24"/>
              </w:rPr>
              <w:t>Les</w:t>
            </w:r>
            <w:r>
              <w:rPr>
                <w:spacing w:val="27"/>
                <w:sz w:val="24"/>
              </w:rPr>
              <w:t xml:space="preserve"> </w:t>
            </w:r>
            <w:r>
              <w:rPr>
                <w:sz w:val="24"/>
              </w:rPr>
              <w:t>travaux</w:t>
            </w:r>
            <w:r>
              <w:rPr>
                <w:spacing w:val="30"/>
                <w:sz w:val="24"/>
              </w:rPr>
              <w:t xml:space="preserve"> </w:t>
            </w:r>
            <w:r>
              <w:rPr>
                <w:sz w:val="24"/>
              </w:rPr>
              <w:t>objet</w:t>
            </w:r>
            <w:r>
              <w:rPr>
                <w:spacing w:val="27"/>
                <w:sz w:val="24"/>
              </w:rPr>
              <w:t xml:space="preserve"> </w:t>
            </w:r>
            <w:r>
              <w:rPr>
                <w:sz w:val="24"/>
              </w:rPr>
              <w:t>du</w:t>
            </w:r>
            <w:r>
              <w:rPr>
                <w:spacing w:val="26"/>
                <w:sz w:val="24"/>
              </w:rPr>
              <w:t xml:space="preserve"> </w:t>
            </w:r>
            <w:r>
              <w:rPr>
                <w:sz w:val="24"/>
              </w:rPr>
              <w:t>présent</w:t>
            </w:r>
            <w:r>
              <w:rPr>
                <w:spacing w:val="27"/>
                <w:sz w:val="24"/>
              </w:rPr>
              <w:t xml:space="preserve"> </w:t>
            </w:r>
            <w:r>
              <w:rPr>
                <w:sz w:val="24"/>
              </w:rPr>
              <w:t>Appel</w:t>
            </w:r>
            <w:r>
              <w:rPr>
                <w:spacing w:val="27"/>
                <w:sz w:val="24"/>
              </w:rPr>
              <w:t xml:space="preserve"> </w:t>
            </w:r>
            <w:r>
              <w:rPr>
                <w:sz w:val="24"/>
              </w:rPr>
              <w:t>d’Offres</w:t>
            </w:r>
            <w:r>
              <w:rPr>
                <w:spacing w:val="29"/>
                <w:sz w:val="24"/>
              </w:rPr>
              <w:t xml:space="preserve"> </w:t>
            </w:r>
            <w:r>
              <w:rPr>
                <w:sz w:val="24"/>
              </w:rPr>
              <w:t>comprennent</w:t>
            </w:r>
            <w:r>
              <w:rPr>
                <w:spacing w:val="27"/>
                <w:sz w:val="24"/>
              </w:rPr>
              <w:t xml:space="preserve"> </w:t>
            </w:r>
            <w:r>
              <w:rPr>
                <w:sz w:val="24"/>
              </w:rPr>
              <w:t>notamment</w:t>
            </w:r>
            <w:r>
              <w:rPr>
                <w:spacing w:val="28"/>
                <w:sz w:val="24"/>
              </w:rPr>
              <w:t xml:space="preserve"> </w:t>
            </w:r>
            <w:r>
              <w:rPr>
                <w:sz w:val="24"/>
              </w:rPr>
              <w:t>et</w:t>
            </w:r>
            <w:r>
              <w:rPr>
                <w:spacing w:val="28"/>
                <w:sz w:val="24"/>
              </w:rPr>
              <w:t xml:space="preserve"> </w:t>
            </w:r>
            <w:r>
              <w:rPr>
                <w:sz w:val="24"/>
              </w:rPr>
              <w:t>sous</w:t>
            </w:r>
            <w:r>
              <w:rPr>
                <w:spacing w:val="27"/>
                <w:sz w:val="24"/>
              </w:rPr>
              <w:t xml:space="preserve"> </w:t>
            </w:r>
            <w:r>
              <w:rPr>
                <w:sz w:val="24"/>
              </w:rPr>
              <w:t>réserve</w:t>
            </w:r>
            <w:r>
              <w:rPr>
                <w:spacing w:val="27"/>
                <w:sz w:val="24"/>
              </w:rPr>
              <w:t xml:space="preserve"> </w:t>
            </w:r>
            <w:r>
              <w:rPr>
                <w:sz w:val="24"/>
              </w:rPr>
              <w:t>des éventuels avenants</w:t>
            </w:r>
            <w:r>
              <w:rPr>
                <w:spacing w:val="40"/>
                <w:sz w:val="24"/>
              </w:rPr>
              <w:t xml:space="preserve"> </w:t>
            </w:r>
            <w:r>
              <w:rPr>
                <w:sz w:val="24"/>
              </w:rPr>
              <w:t>:</w:t>
            </w:r>
          </w:p>
          <w:p w14:paraId="003F186E" w14:textId="77777777" w:rsidR="00796EEB" w:rsidRDefault="00796EEB" w:rsidP="00420C6A">
            <w:pPr>
              <w:pStyle w:val="TableParagraph"/>
              <w:numPr>
                <w:ilvl w:val="0"/>
                <w:numId w:val="133"/>
              </w:numPr>
              <w:tabs>
                <w:tab w:val="left" w:pos="722"/>
              </w:tabs>
              <w:spacing w:line="298" w:lineRule="exact"/>
              <w:rPr>
                <w:rFonts w:ascii="Arial Narrow" w:hAnsi="Arial Narrow"/>
                <w:sz w:val="26"/>
              </w:rPr>
            </w:pPr>
            <w:r>
              <w:rPr>
                <w:rFonts w:ascii="Arial Narrow" w:hAnsi="Arial Narrow"/>
                <w:sz w:val="26"/>
              </w:rPr>
              <w:t>La</w:t>
            </w:r>
            <w:r>
              <w:rPr>
                <w:rFonts w:ascii="Arial Narrow" w:hAnsi="Arial Narrow"/>
                <w:spacing w:val="-7"/>
                <w:sz w:val="26"/>
              </w:rPr>
              <w:t xml:space="preserve"> </w:t>
            </w:r>
            <w:r>
              <w:rPr>
                <w:rFonts w:ascii="Arial Narrow" w:hAnsi="Arial Narrow"/>
                <w:sz w:val="26"/>
              </w:rPr>
              <w:t>construction</w:t>
            </w:r>
            <w:r>
              <w:rPr>
                <w:rFonts w:ascii="Arial Narrow" w:hAnsi="Arial Narrow"/>
                <w:spacing w:val="-7"/>
                <w:sz w:val="26"/>
              </w:rPr>
              <w:t xml:space="preserve"> </w:t>
            </w:r>
            <w:r>
              <w:rPr>
                <w:rFonts w:ascii="Arial Narrow" w:hAnsi="Arial Narrow"/>
                <w:sz w:val="26"/>
              </w:rPr>
              <w:t>d’une</w:t>
            </w:r>
            <w:r>
              <w:rPr>
                <w:rFonts w:ascii="Arial Narrow" w:hAnsi="Arial Narrow"/>
                <w:spacing w:val="-7"/>
                <w:sz w:val="26"/>
              </w:rPr>
              <w:t xml:space="preserve"> </w:t>
            </w:r>
            <w:r>
              <w:rPr>
                <w:rFonts w:ascii="Arial Narrow" w:hAnsi="Arial Narrow"/>
                <w:sz w:val="26"/>
              </w:rPr>
              <w:t>clôture</w:t>
            </w:r>
            <w:r>
              <w:rPr>
                <w:rFonts w:ascii="Arial Narrow" w:hAnsi="Arial Narrow"/>
                <w:spacing w:val="-4"/>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480</w:t>
            </w:r>
            <w:r>
              <w:rPr>
                <w:rFonts w:ascii="Arial Narrow" w:hAnsi="Arial Narrow"/>
                <w:spacing w:val="-6"/>
                <w:sz w:val="26"/>
              </w:rPr>
              <w:t xml:space="preserve"> </w:t>
            </w:r>
            <w:r>
              <w:rPr>
                <w:rFonts w:ascii="Arial Narrow" w:hAnsi="Arial Narrow"/>
                <w:sz w:val="26"/>
              </w:rPr>
              <w:t>ml</w:t>
            </w:r>
            <w:r>
              <w:rPr>
                <w:rFonts w:ascii="Arial Narrow" w:hAnsi="Arial Narrow"/>
                <w:spacing w:val="-6"/>
                <w:sz w:val="26"/>
              </w:rPr>
              <w:t xml:space="preserve"> </w:t>
            </w:r>
            <w:r>
              <w:rPr>
                <w:rFonts w:ascii="Arial Narrow" w:hAnsi="Arial Narrow"/>
                <w:spacing w:val="-10"/>
                <w:sz w:val="26"/>
              </w:rPr>
              <w:t>;</w:t>
            </w:r>
          </w:p>
          <w:p w14:paraId="0F98EBF0" w14:textId="77777777" w:rsidR="00796EEB" w:rsidRDefault="00796EEB" w:rsidP="00420C6A">
            <w:pPr>
              <w:pStyle w:val="TableParagraph"/>
              <w:numPr>
                <w:ilvl w:val="0"/>
                <w:numId w:val="133"/>
              </w:numPr>
              <w:tabs>
                <w:tab w:val="left" w:pos="722"/>
              </w:tabs>
              <w:spacing w:before="2" w:line="298" w:lineRule="exact"/>
              <w:rPr>
                <w:rFonts w:ascii="Arial Narrow" w:hAnsi="Arial Narrow"/>
                <w:sz w:val="26"/>
              </w:rPr>
            </w:pPr>
            <w:r>
              <w:rPr>
                <w:rFonts w:ascii="Arial Narrow" w:hAnsi="Arial Narrow"/>
                <w:sz w:val="26"/>
              </w:rPr>
              <w:t>La</w:t>
            </w:r>
            <w:r>
              <w:rPr>
                <w:rFonts w:ascii="Arial Narrow" w:hAnsi="Arial Narrow"/>
                <w:spacing w:val="-9"/>
                <w:sz w:val="26"/>
              </w:rPr>
              <w:t xml:space="preserve"> </w:t>
            </w:r>
            <w:r>
              <w:rPr>
                <w:rFonts w:ascii="Arial Narrow" w:hAnsi="Arial Narrow"/>
                <w:sz w:val="26"/>
              </w:rPr>
              <w:t>fourniture</w:t>
            </w:r>
            <w:r>
              <w:rPr>
                <w:rFonts w:ascii="Arial Narrow" w:hAnsi="Arial Narrow"/>
                <w:spacing w:val="-7"/>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8"/>
                <w:sz w:val="26"/>
              </w:rPr>
              <w:t xml:space="preserve"> </w:t>
            </w:r>
            <w:r>
              <w:rPr>
                <w:rFonts w:ascii="Arial Narrow" w:hAnsi="Arial Narrow"/>
                <w:sz w:val="26"/>
              </w:rPr>
              <w:t>des</w:t>
            </w:r>
            <w:r>
              <w:rPr>
                <w:rFonts w:ascii="Arial Narrow" w:hAnsi="Arial Narrow"/>
                <w:spacing w:val="-6"/>
                <w:sz w:val="26"/>
              </w:rPr>
              <w:t xml:space="preserve"> </w:t>
            </w:r>
            <w:r>
              <w:rPr>
                <w:rFonts w:ascii="Arial Narrow" w:hAnsi="Arial Narrow"/>
                <w:sz w:val="26"/>
              </w:rPr>
              <w:t>grilles</w:t>
            </w:r>
            <w:r>
              <w:rPr>
                <w:rFonts w:ascii="Arial Narrow" w:hAnsi="Arial Narrow"/>
                <w:spacing w:val="-8"/>
                <w:sz w:val="26"/>
              </w:rPr>
              <w:t xml:space="preserve"> </w:t>
            </w:r>
            <w:r>
              <w:rPr>
                <w:rFonts w:ascii="Arial Narrow" w:hAnsi="Arial Narrow"/>
                <w:sz w:val="26"/>
              </w:rPr>
              <w:t>métalliques</w:t>
            </w:r>
            <w:r>
              <w:rPr>
                <w:rFonts w:ascii="Arial Narrow" w:hAnsi="Arial Narrow"/>
                <w:spacing w:val="-8"/>
                <w:sz w:val="26"/>
              </w:rPr>
              <w:t xml:space="preserve"> </w:t>
            </w:r>
            <w:r>
              <w:rPr>
                <w:rFonts w:ascii="Arial Narrow" w:hAnsi="Arial Narrow"/>
                <w:spacing w:val="-10"/>
                <w:sz w:val="26"/>
              </w:rPr>
              <w:t>;</w:t>
            </w:r>
          </w:p>
          <w:p w14:paraId="789FFD99" w14:textId="77777777" w:rsidR="00796EEB" w:rsidRDefault="00796EEB" w:rsidP="00420C6A">
            <w:pPr>
              <w:pStyle w:val="TableParagraph"/>
              <w:numPr>
                <w:ilvl w:val="0"/>
                <w:numId w:val="133"/>
              </w:numPr>
              <w:tabs>
                <w:tab w:val="left" w:pos="722"/>
              </w:tabs>
              <w:spacing w:line="298" w:lineRule="exact"/>
              <w:rPr>
                <w:rFonts w:ascii="Arial Narrow" w:hAnsi="Arial Narrow"/>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02</w:t>
            </w:r>
            <w:r>
              <w:rPr>
                <w:rFonts w:ascii="Arial Narrow" w:hAnsi="Arial Narrow"/>
                <w:spacing w:val="-8"/>
                <w:sz w:val="26"/>
              </w:rPr>
              <w:t xml:space="preserve"> </w:t>
            </w:r>
            <w:r>
              <w:rPr>
                <w:rFonts w:ascii="Arial Narrow" w:hAnsi="Arial Narrow"/>
                <w:sz w:val="26"/>
              </w:rPr>
              <w:t>portails</w:t>
            </w:r>
            <w:r>
              <w:rPr>
                <w:rFonts w:ascii="Arial Narrow" w:hAnsi="Arial Narrow"/>
                <w:spacing w:val="-7"/>
                <w:sz w:val="26"/>
              </w:rPr>
              <w:t xml:space="preserve"> </w:t>
            </w:r>
            <w:r>
              <w:rPr>
                <w:rFonts w:ascii="Arial Narrow" w:hAnsi="Arial Narrow"/>
                <w:sz w:val="26"/>
              </w:rPr>
              <w:t>métalliques</w:t>
            </w:r>
            <w:r>
              <w:rPr>
                <w:rFonts w:ascii="Arial Narrow" w:hAnsi="Arial Narrow"/>
                <w:spacing w:val="-7"/>
                <w:sz w:val="26"/>
              </w:rPr>
              <w:t xml:space="preserve"> </w:t>
            </w:r>
            <w:r>
              <w:rPr>
                <w:rFonts w:ascii="Arial Narrow" w:hAnsi="Arial Narrow"/>
                <w:sz w:val="26"/>
              </w:rPr>
              <w:t>et</w:t>
            </w:r>
            <w:r>
              <w:rPr>
                <w:rFonts w:ascii="Arial Narrow" w:hAnsi="Arial Narrow"/>
                <w:spacing w:val="-6"/>
                <w:sz w:val="26"/>
              </w:rPr>
              <w:t xml:space="preserve"> </w:t>
            </w:r>
            <w:r>
              <w:rPr>
                <w:rFonts w:ascii="Arial Narrow" w:hAnsi="Arial Narrow"/>
                <w:sz w:val="26"/>
              </w:rPr>
              <w:t>02</w:t>
            </w:r>
            <w:r>
              <w:rPr>
                <w:rFonts w:ascii="Arial Narrow" w:hAnsi="Arial Narrow"/>
                <w:spacing w:val="-7"/>
                <w:sz w:val="26"/>
              </w:rPr>
              <w:t xml:space="preserve"> </w:t>
            </w:r>
            <w:r>
              <w:rPr>
                <w:rFonts w:ascii="Arial Narrow" w:hAnsi="Arial Narrow"/>
                <w:sz w:val="26"/>
              </w:rPr>
              <w:t>portillons</w:t>
            </w:r>
            <w:r>
              <w:rPr>
                <w:rFonts w:ascii="Arial Narrow" w:hAnsi="Arial Narrow"/>
                <w:spacing w:val="-7"/>
                <w:sz w:val="26"/>
              </w:rPr>
              <w:t xml:space="preserve"> </w:t>
            </w:r>
            <w:r>
              <w:rPr>
                <w:rFonts w:ascii="Arial Narrow" w:hAnsi="Arial Narrow"/>
                <w:spacing w:val="-10"/>
                <w:sz w:val="26"/>
              </w:rPr>
              <w:t>;</w:t>
            </w:r>
          </w:p>
          <w:p w14:paraId="2CD0D39F" w14:textId="77777777" w:rsidR="00796EEB" w:rsidRDefault="00796EEB" w:rsidP="00420C6A">
            <w:pPr>
              <w:pStyle w:val="TableParagraph"/>
              <w:numPr>
                <w:ilvl w:val="0"/>
                <w:numId w:val="133"/>
              </w:numPr>
              <w:tabs>
                <w:tab w:val="left" w:pos="722"/>
              </w:tabs>
              <w:spacing w:line="298" w:lineRule="exact"/>
              <w:rPr>
                <w:rFonts w:ascii="Arial Narrow" w:hAnsi="Arial Narrow"/>
                <w:sz w:val="26"/>
              </w:rPr>
            </w:pPr>
            <w:r>
              <w:rPr>
                <w:rFonts w:ascii="Arial Narrow" w:hAnsi="Arial Narrow"/>
                <w:sz w:val="26"/>
              </w:rPr>
              <w:t>La</w:t>
            </w:r>
            <w:r>
              <w:rPr>
                <w:rFonts w:ascii="Arial Narrow" w:hAnsi="Arial Narrow"/>
                <w:spacing w:val="-10"/>
                <w:sz w:val="26"/>
              </w:rPr>
              <w:t xml:space="preserve"> </w:t>
            </w:r>
            <w:r>
              <w:rPr>
                <w:rFonts w:ascii="Arial Narrow" w:hAnsi="Arial Narrow"/>
                <w:sz w:val="26"/>
              </w:rPr>
              <w:t>construction</w:t>
            </w:r>
            <w:r>
              <w:rPr>
                <w:rFonts w:ascii="Arial Narrow" w:hAnsi="Arial Narrow"/>
                <w:spacing w:val="-10"/>
                <w:sz w:val="26"/>
              </w:rPr>
              <w:t xml:space="preserve"> </w:t>
            </w:r>
            <w:r>
              <w:rPr>
                <w:rFonts w:ascii="Arial Narrow" w:hAnsi="Arial Narrow"/>
                <w:sz w:val="26"/>
              </w:rPr>
              <w:t>d’une</w:t>
            </w:r>
            <w:r>
              <w:rPr>
                <w:rFonts w:ascii="Arial Narrow" w:hAnsi="Arial Narrow"/>
                <w:spacing w:val="-9"/>
                <w:sz w:val="26"/>
              </w:rPr>
              <w:t xml:space="preserve"> </w:t>
            </w:r>
            <w:r>
              <w:rPr>
                <w:rFonts w:ascii="Arial Narrow" w:hAnsi="Arial Narrow"/>
                <w:sz w:val="26"/>
              </w:rPr>
              <w:t>guérite</w:t>
            </w:r>
            <w:r>
              <w:rPr>
                <w:rFonts w:ascii="Arial Narrow" w:hAnsi="Arial Narrow"/>
                <w:spacing w:val="-10"/>
                <w:sz w:val="26"/>
              </w:rPr>
              <w:t xml:space="preserve"> ;</w:t>
            </w:r>
          </w:p>
          <w:p w14:paraId="62533C2C" w14:textId="77777777" w:rsidR="00796EEB" w:rsidRDefault="00796EEB" w:rsidP="00420C6A">
            <w:pPr>
              <w:pStyle w:val="TableParagraph"/>
              <w:numPr>
                <w:ilvl w:val="0"/>
                <w:numId w:val="133"/>
              </w:numPr>
              <w:tabs>
                <w:tab w:val="left" w:pos="722"/>
              </w:tabs>
              <w:spacing w:before="2" w:line="298" w:lineRule="exact"/>
              <w:rPr>
                <w:rFonts w:ascii="Arial Narrow" w:hAnsi="Arial Narrow"/>
                <w:sz w:val="26"/>
              </w:rPr>
            </w:pPr>
            <w:r>
              <w:rPr>
                <w:rFonts w:ascii="Arial Narrow" w:hAnsi="Arial Narrow"/>
                <w:sz w:val="26"/>
              </w:rPr>
              <w:t>La</w:t>
            </w:r>
            <w:r>
              <w:rPr>
                <w:rFonts w:ascii="Arial Narrow" w:hAnsi="Arial Narrow"/>
                <w:spacing w:val="-6"/>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2"/>
                <w:sz w:val="26"/>
              </w:rPr>
              <w:t xml:space="preserve"> </w:t>
            </w:r>
            <w:r>
              <w:rPr>
                <w:rFonts w:ascii="Arial Narrow" w:hAnsi="Arial Narrow"/>
                <w:sz w:val="26"/>
              </w:rPr>
              <w:t>pose</w:t>
            </w:r>
            <w:r>
              <w:rPr>
                <w:rFonts w:ascii="Arial Narrow" w:hAnsi="Arial Narrow"/>
                <w:spacing w:val="-5"/>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1500</w:t>
            </w:r>
            <w:r>
              <w:rPr>
                <w:rFonts w:ascii="Arial Narrow" w:hAnsi="Arial Narrow"/>
                <w:spacing w:val="-6"/>
                <w:sz w:val="26"/>
              </w:rPr>
              <w:t xml:space="preserve"> </w:t>
            </w:r>
            <w:r>
              <w:rPr>
                <w:rFonts w:ascii="Arial Narrow" w:hAnsi="Arial Narrow"/>
                <w:sz w:val="26"/>
              </w:rPr>
              <w:t>m2</w:t>
            </w:r>
            <w:r>
              <w:rPr>
                <w:rFonts w:ascii="Arial Narrow" w:hAnsi="Arial Narrow"/>
                <w:spacing w:val="-5"/>
                <w:sz w:val="26"/>
              </w:rPr>
              <w:t xml:space="preserve"> </w:t>
            </w:r>
            <w:r>
              <w:rPr>
                <w:rFonts w:ascii="Arial Narrow" w:hAnsi="Arial Narrow"/>
                <w:sz w:val="26"/>
              </w:rPr>
              <w:t>de</w:t>
            </w:r>
            <w:r>
              <w:rPr>
                <w:rFonts w:ascii="Arial Narrow" w:hAnsi="Arial Narrow"/>
                <w:spacing w:val="-3"/>
                <w:sz w:val="26"/>
              </w:rPr>
              <w:t xml:space="preserve"> </w:t>
            </w:r>
            <w:r>
              <w:rPr>
                <w:rFonts w:ascii="Arial Narrow" w:hAnsi="Arial Narrow"/>
                <w:sz w:val="26"/>
              </w:rPr>
              <w:t>pavés</w:t>
            </w:r>
            <w:r>
              <w:rPr>
                <w:rFonts w:ascii="Arial Narrow" w:hAnsi="Arial Narrow"/>
                <w:spacing w:val="-3"/>
                <w:sz w:val="26"/>
              </w:rPr>
              <w:t xml:space="preserve"> </w:t>
            </w:r>
            <w:r>
              <w:rPr>
                <w:rFonts w:ascii="Arial Narrow" w:hAnsi="Arial Narrow"/>
                <w:sz w:val="26"/>
              </w:rPr>
              <w:t>pour</w:t>
            </w:r>
            <w:r>
              <w:rPr>
                <w:rFonts w:ascii="Arial Narrow" w:hAnsi="Arial Narrow"/>
                <w:spacing w:val="-7"/>
                <w:sz w:val="26"/>
              </w:rPr>
              <w:t xml:space="preserve"> </w:t>
            </w:r>
            <w:r>
              <w:rPr>
                <w:rFonts w:ascii="Arial Narrow" w:hAnsi="Arial Narrow"/>
                <w:sz w:val="26"/>
              </w:rPr>
              <w:t>les</w:t>
            </w:r>
            <w:r>
              <w:rPr>
                <w:rFonts w:ascii="Arial Narrow" w:hAnsi="Arial Narrow"/>
                <w:spacing w:val="-6"/>
                <w:sz w:val="26"/>
              </w:rPr>
              <w:t xml:space="preserve"> </w:t>
            </w:r>
            <w:r>
              <w:rPr>
                <w:rFonts w:ascii="Arial Narrow" w:hAnsi="Arial Narrow"/>
                <w:sz w:val="26"/>
              </w:rPr>
              <w:t>parkings</w:t>
            </w:r>
            <w:r>
              <w:rPr>
                <w:rFonts w:ascii="Arial Narrow" w:hAnsi="Arial Narrow"/>
                <w:spacing w:val="-3"/>
                <w:sz w:val="26"/>
              </w:rPr>
              <w:t xml:space="preserve"> </w:t>
            </w:r>
            <w:r>
              <w:rPr>
                <w:rFonts w:ascii="Arial Narrow" w:hAnsi="Arial Narrow"/>
                <w:sz w:val="26"/>
              </w:rPr>
              <w:t>et</w:t>
            </w:r>
            <w:r>
              <w:rPr>
                <w:rFonts w:ascii="Arial Narrow" w:hAnsi="Arial Narrow"/>
                <w:spacing w:val="-5"/>
                <w:sz w:val="26"/>
              </w:rPr>
              <w:t xml:space="preserve"> </w:t>
            </w:r>
            <w:r>
              <w:rPr>
                <w:rFonts w:ascii="Arial Narrow" w:hAnsi="Arial Narrow"/>
                <w:sz w:val="26"/>
              </w:rPr>
              <w:t>les</w:t>
            </w:r>
            <w:r>
              <w:rPr>
                <w:rFonts w:ascii="Arial Narrow" w:hAnsi="Arial Narrow"/>
                <w:spacing w:val="-6"/>
                <w:sz w:val="26"/>
              </w:rPr>
              <w:t xml:space="preserve"> </w:t>
            </w:r>
            <w:r>
              <w:rPr>
                <w:rFonts w:ascii="Arial Narrow" w:hAnsi="Arial Narrow"/>
                <w:sz w:val="26"/>
              </w:rPr>
              <w:t>voies</w:t>
            </w:r>
            <w:r>
              <w:rPr>
                <w:rFonts w:ascii="Arial Narrow" w:hAnsi="Arial Narrow"/>
                <w:spacing w:val="-5"/>
                <w:sz w:val="26"/>
              </w:rPr>
              <w:t xml:space="preserve"> </w:t>
            </w:r>
            <w:r>
              <w:rPr>
                <w:rFonts w:ascii="Arial Narrow" w:hAnsi="Arial Narrow"/>
                <w:sz w:val="26"/>
              </w:rPr>
              <w:t>de</w:t>
            </w:r>
            <w:r>
              <w:rPr>
                <w:rFonts w:ascii="Arial Narrow" w:hAnsi="Arial Narrow"/>
                <w:spacing w:val="-4"/>
                <w:sz w:val="26"/>
              </w:rPr>
              <w:t xml:space="preserve"> </w:t>
            </w:r>
            <w:r>
              <w:rPr>
                <w:rFonts w:ascii="Arial Narrow" w:hAnsi="Arial Narrow"/>
                <w:spacing w:val="-2"/>
                <w:sz w:val="26"/>
              </w:rPr>
              <w:t>circulation</w:t>
            </w:r>
          </w:p>
          <w:p w14:paraId="2E3853C7" w14:textId="77777777" w:rsidR="00796EEB" w:rsidRDefault="00796EEB" w:rsidP="00420C6A">
            <w:pPr>
              <w:pStyle w:val="TableParagraph"/>
              <w:spacing w:line="298" w:lineRule="exact"/>
              <w:ind w:left="722"/>
              <w:rPr>
                <w:rFonts w:ascii="Arial Narrow"/>
                <w:sz w:val="26"/>
              </w:rPr>
            </w:pPr>
            <w:r>
              <w:rPr>
                <w:rFonts w:ascii="Arial Narrow"/>
                <w:spacing w:val="-10"/>
                <w:sz w:val="26"/>
              </w:rPr>
              <w:t>;</w:t>
            </w:r>
          </w:p>
          <w:p w14:paraId="41F2D36F" w14:textId="77777777" w:rsidR="00796EEB" w:rsidRDefault="00796EEB" w:rsidP="00420C6A">
            <w:pPr>
              <w:pStyle w:val="TableParagraph"/>
              <w:numPr>
                <w:ilvl w:val="0"/>
                <w:numId w:val="133"/>
              </w:numPr>
              <w:tabs>
                <w:tab w:val="left" w:pos="722"/>
              </w:tabs>
              <w:spacing w:line="298" w:lineRule="exact"/>
              <w:rPr>
                <w:rFonts w:ascii="Arial Narrow" w:hAnsi="Arial Narrow"/>
                <w:sz w:val="26"/>
              </w:rPr>
            </w:pPr>
            <w:r>
              <w:rPr>
                <w:rFonts w:ascii="Arial Narrow" w:hAnsi="Arial Narrow"/>
                <w:sz w:val="26"/>
              </w:rPr>
              <w:t>L’aménagement</w:t>
            </w:r>
            <w:r>
              <w:rPr>
                <w:rFonts w:ascii="Arial Narrow" w:hAnsi="Arial Narrow"/>
                <w:spacing w:val="-11"/>
                <w:sz w:val="26"/>
              </w:rPr>
              <w:t xml:space="preserve"> </w:t>
            </w:r>
            <w:r>
              <w:rPr>
                <w:rFonts w:ascii="Arial Narrow" w:hAnsi="Arial Narrow"/>
                <w:sz w:val="26"/>
              </w:rPr>
              <w:t>des</w:t>
            </w:r>
            <w:r>
              <w:rPr>
                <w:rFonts w:ascii="Arial Narrow" w:hAnsi="Arial Narrow"/>
                <w:spacing w:val="-12"/>
                <w:sz w:val="26"/>
              </w:rPr>
              <w:t xml:space="preserve"> </w:t>
            </w:r>
            <w:r>
              <w:rPr>
                <w:rFonts w:ascii="Arial Narrow" w:hAnsi="Arial Narrow"/>
                <w:sz w:val="26"/>
              </w:rPr>
              <w:t>espaces</w:t>
            </w:r>
            <w:r>
              <w:rPr>
                <w:rFonts w:ascii="Arial Narrow" w:hAnsi="Arial Narrow"/>
                <w:spacing w:val="-11"/>
                <w:sz w:val="26"/>
              </w:rPr>
              <w:t xml:space="preserve"> </w:t>
            </w:r>
            <w:r>
              <w:rPr>
                <w:rFonts w:ascii="Arial Narrow" w:hAnsi="Arial Narrow"/>
                <w:sz w:val="26"/>
              </w:rPr>
              <w:t>verts</w:t>
            </w:r>
            <w:r>
              <w:rPr>
                <w:rFonts w:ascii="Arial Narrow" w:hAnsi="Arial Narrow"/>
                <w:spacing w:val="-12"/>
                <w:sz w:val="26"/>
              </w:rPr>
              <w:t xml:space="preserve"> </w:t>
            </w:r>
            <w:r>
              <w:rPr>
                <w:rFonts w:ascii="Arial Narrow" w:hAnsi="Arial Narrow"/>
                <w:spacing w:val="-10"/>
                <w:sz w:val="26"/>
              </w:rPr>
              <w:t>;</w:t>
            </w:r>
          </w:p>
          <w:p w14:paraId="1BA61082" w14:textId="77777777" w:rsidR="00796EEB" w:rsidRDefault="00796EEB" w:rsidP="00420C6A">
            <w:pPr>
              <w:pStyle w:val="TableParagraph"/>
              <w:numPr>
                <w:ilvl w:val="0"/>
                <w:numId w:val="133"/>
              </w:numPr>
              <w:tabs>
                <w:tab w:val="left" w:pos="722"/>
              </w:tabs>
              <w:spacing w:before="1" w:line="298" w:lineRule="exact"/>
              <w:rPr>
                <w:rFonts w:ascii="Arial Narrow" w:hAnsi="Arial Narrow"/>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7"/>
                <w:sz w:val="26"/>
              </w:rPr>
              <w:t xml:space="preserve"> </w:t>
            </w:r>
            <w:r>
              <w:rPr>
                <w:rFonts w:ascii="Arial Narrow" w:hAnsi="Arial Narrow"/>
                <w:sz w:val="26"/>
              </w:rPr>
              <w:t>des</w:t>
            </w:r>
            <w:r>
              <w:rPr>
                <w:rFonts w:ascii="Arial Narrow" w:hAnsi="Arial Narrow"/>
                <w:spacing w:val="-6"/>
                <w:sz w:val="26"/>
              </w:rPr>
              <w:t xml:space="preserve"> </w:t>
            </w:r>
            <w:r>
              <w:rPr>
                <w:rFonts w:ascii="Arial Narrow" w:hAnsi="Arial Narrow"/>
                <w:sz w:val="26"/>
              </w:rPr>
              <w:t>bordures</w:t>
            </w:r>
            <w:r>
              <w:rPr>
                <w:rFonts w:ascii="Arial Narrow" w:hAnsi="Arial Narrow"/>
                <w:spacing w:val="-7"/>
                <w:sz w:val="26"/>
              </w:rPr>
              <w:t xml:space="preserve"> </w:t>
            </w:r>
            <w:r>
              <w:rPr>
                <w:rFonts w:ascii="Arial Narrow" w:hAnsi="Arial Narrow"/>
                <w:spacing w:val="-10"/>
                <w:sz w:val="26"/>
              </w:rPr>
              <w:t>;</w:t>
            </w:r>
          </w:p>
          <w:p w14:paraId="4CD41422" w14:textId="77777777" w:rsidR="00796EEB" w:rsidRDefault="00796EEB" w:rsidP="00420C6A">
            <w:pPr>
              <w:pStyle w:val="TableParagraph"/>
              <w:numPr>
                <w:ilvl w:val="0"/>
                <w:numId w:val="133"/>
              </w:numPr>
              <w:tabs>
                <w:tab w:val="left" w:pos="722"/>
              </w:tabs>
              <w:spacing w:line="298" w:lineRule="exact"/>
              <w:rPr>
                <w:rFonts w:ascii="Arial Narrow" w:hAnsi="Arial Narrow"/>
                <w:sz w:val="26"/>
              </w:rPr>
            </w:pPr>
            <w:r>
              <w:rPr>
                <w:rFonts w:ascii="Arial Narrow" w:hAnsi="Arial Narrow"/>
                <w:sz w:val="26"/>
              </w:rPr>
              <w:t>La</w:t>
            </w:r>
            <w:r>
              <w:rPr>
                <w:rFonts w:ascii="Arial Narrow" w:hAnsi="Arial Narrow"/>
                <w:spacing w:val="-10"/>
                <w:sz w:val="26"/>
              </w:rPr>
              <w:t xml:space="preserve"> </w:t>
            </w:r>
            <w:r>
              <w:rPr>
                <w:rFonts w:ascii="Arial Narrow" w:hAnsi="Arial Narrow"/>
                <w:sz w:val="26"/>
              </w:rPr>
              <w:t>construction</w:t>
            </w:r>
            <w:r>
              <w:rPr>
                <w:rFonts w:ascii="Arial Narrow" w:hAnsi="Arial Narrow"/>
                <w:spacing w:val="-10"/>
                <w:sz w:val="26"/>
              </w:rPr>
              <w:t xml:space="preserve"> </w:t>
            </w:r>
            <w:r>
              <w:rPr>
                <w:rFonts w:ascii="Arial Narrow" w:hAnsi="Arial Narrow"/>
                <w:sz w:val="26"/>
              </w:rPr>
              <w:t>des</w:t>
            </w:r>
            <w:r>
              <w:rPr>
                <w:rFonts w:ascii="Arial Narrow" w:hAnsi="Arial Narrow"/>
                <w:spacing w:val="-10"/>
                <w:sz w:val="26"/>
              </w:rPr>
              <w:t xml:space="preserve"> </w:t>
            </w:r>
            <w:r>
              <w:rPr>
                <w:rFonts w:ascii="Arial Narrow" w:hAnsi="Arial Narrow"/>
                <w:sz w:val="26"/>
              </w:rPr>
              <w:t>caniveaux</w:t>
            </w:r>
            <w:r>
              <w:rPr>
                <w:rFonts w:ascii="Arial Narrow" w:hAnsi="Arial Narrow"/>
                <w:spacing w:val="-10"/>
                <w:sz w:val="26"/>
              </w:rPr>
              <w:t xml:space="preserve"> ;</w:t>
            </w:r>
          </w:p>
          <w:p w14:paraId="7F152C12" w14:textId="77777777" w:rsidR="00796EEB" w:rsidRDefault="00796EEB" w:rsidP="00420C6A">
            <w:pPr>
              <w:pStyle w:val="TableParagraph"/>
              <w:numPr>
                <w:ilvl w:val="0"/>
                <w:numId w:val="133"/>
              </w:numPr>
              <w:tabs>
                <w:tab w:val="left" w:pos="722"/>
              </w:tabs>
              <w:spacing w:line="283" w:lineRule="exact"/>
              <w:rPr>
                <w:rFonts w:ascii="Arial Narrow" w:hAnsi="Arial Narrow"/>
                <w:sz w:val="26"/>
              </w:rPr>
            </w:pPr>
            <w:r>
              <w:rPr>
                <w:rFonts w:ascii="Arial Narrow" w:hAnsi="Arial Narrow"/>
                <w:noProof/>
                <w:sz w:val="26"/>
              </w:rPr>
              <mc:AlternateContent>
                <mc:Choice Requires="wpg">
                  <w:drawing>
                    <wp:anchor distT="0" distB="0" distL="0" distR="0" simplePos="0" relativeHeight="487606784" behindDoc="1" locked="0" layoutInCell="1" allowOverlap="1" wp14:anchorId="1EEAAD28" wp14:editId="2C01A323">
                      <wp:simplePos x="0" y="0"/>
                      <wp:positionH relativeFrom="column">
                        <wp:posOffset>230124</wp:posOffset>
                      </wp:positionH>
                      <wp:positionV relativeFrom="paragraph">
                        <wp:posOffset>3589</wp:posOffset>
                      </wp:positionV>
                      <wp:extent cx="228600" cy="18923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9230"/>
                                <a:chOff x="0" y="0"/>
                                <a:chExt cx="228600" cy="189230"/>
                              </a:xfrm>
                            </wpg:grpSpPr>
                            <wps:wsp>
                              <wps:cNvPr id="74" name="Graphic 74"/>
                              <wps:cNvSpPr/>
                              <wps:spPr>
                                <a:xfrm>
                                  <a:off x="0" y="0"/>
                                  <a:ext cx="228600" cy="189230"/>
                                </a:xfrm>
                                <a:custGeom>
                                  <a:avLst/>
                                  <a:gdLst/>
                                  <a:ahLst/>
                                  <a:cxnLst/>
                                  <a:rect l="l" t="t" r="r" b="b"/>
                                  <a:pathLst>
                                    <a:path w="228600" h="189230">
                                      <a:moveTo>
                                        <a:pt x="228600" y="0"/>
                                      </a:moveTo>
                                      <a:lnTo>
                                        <a:pt x="0" y="0"/>
                                      </a:lnTo>
                                      <a:lnTo>
                                        <a:pt x="0" y="188976"/>
                                      </a:lnTo>
                                      <a:lnTo>
                                        <a:pt x="228600" y="188976"/>
                                      </a:lnTo>
                                      <a:lnTo>
                                        <a:pt x="228600"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68D4D8B5" id="Group 73" o:spid="_x0000_s1026" style="position:absolute;margin-left:18.1pt;margin-top:.3pt;width:18pt;height:14.9pt;z-index:-15709696;mso-wrap-distance-left:0;mso-wrap-distance-right:0" coordsize="22860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">
                      <v:shape id="Graphic 74" o:spid="_x0000_s1027" style="position:absolute;width:228600;height:189230;visibility:visible;mso-wrap-style:square;v-text-anchor:top" coordsize="22860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" path="m228600,l,,,188976r228600,l228600,xe" fillcolor="yellow" stroked="f">
                        <v:path arrowok="t"/>
                      </v:shape>
                    </v:group>
                  </w:pict>
                </mc:Fallback>
              </mc:AlternateContent>
            </w:r>
            <w:r>
              <w:rPr>
                <w:rFonts w:ascii="Arial Narrow" w:hAnsi="Arial Narrow"/>
                <w:spacing w:val="-2"/>
                <w:sz w:val="26"/>
              </w:rPr>
              <w:t>La</w:t>
            </w:r>
            <w:r>
              <w:rPr>
                <w:rFonts w:ascii="Arial Narrow" w:hAnsi="Arial Narrow"/>
                <w:spacing w:val="-9"/>
                <w:sz w:val="26"/>
              </w:rPr>
              <w:t xml:space="preserve"> </w:t>
            </w:r>
            <w:r>
              <w:rPr>
                <w:rFonts w:ascii="Arial Narrow" w:hAnsi="Arial Narrow"/>
                <w:spacing w:val="-2"/>
                <w:sz w:val="26"/>
              </w:rPr>
              <w:t>construction</w:t>
            </w:r>
            <w:r>
              <w:rPr>
                <w:rFonts w:ascii="Arial Narrow" w:hAnsi="Arial Narrow"/>
                <w:spacing w:val="-7"/>
                <w:sz w:val="26"/>
              </w:rPr>
              <w:t xml:space="preserve"> </w:t>
            </w:r>
            <w:r>
              <w:rPr>
                <w:rFonts w:ascii="Arial Narrow" w:hAnsi="Arial Narrow"/>
                <w:spacing w:val="-2"/>
                <w:sz w:val="26"/>
              </w:rPr>
              <w:t>d’un</w:t>
            </w:r>
            <w:r>
              <w:rPr>
                <w:rFonts w:ascii="Arial Narrow" w:hAnsi="Arial Narrow"/>
                <w:spacing w:val="-9"/>
                <w:sz w:val="26"/>
              </w:rPr>
              <w:t xml:space="preserve"> </w:t>
            </w:r>
            <w:r>
              <w:rPr>
                <w:rFonts w:ascii="Arial Narrow" w:hAnsi="Arial Narrow"/>
                <w:spacing w:val="-2"/>
                <w:sz w:val="26"/>
              </w:rPr>
              <w:t>mini-réseau</w:t>
            </w:r>
            <w:r>
              <w:rPr>
                <w:rFonts w:ascii="Arial Narrow" w:hAnsi="Arial Narrow"/>
                <w:spacing w:val="-7"/>
                <w:sz w:val="26"/>
              </w:rPr>
              <w:t xml:space="preserve"> </w:t>
            </w:r>
            <w:r>
              <w:rPr>
                <w:rFonts w:ascii="Arial Narrow" w:hAnsi="Arial Narrow"/>
                <w:spacing w:val="-2"/>
                <w:sz w:val="26"/>
              </w:rPr>
              <w:t>d’approvisionnement</w:t>
            </w:r>
            <w:r>
              <w:rPr>
                <w:rFonts w:ascii="Arial Narrow" w:hAnsi="Arial Narrow"/>
                <w:spacing w:val="-7"/>
                <w:sz w:val="26"/>
              </w:rPr>
              <w:t xml:space="preserve"> </w:t>
            </w:r>
            <w:r>
              <w:rPr>
                <w:rFonts w:ascii="Arial Narrow" w:hAnsi="Arial Narrow"/>
                <w:spacing w:val="-2"/>
                <w:sz w:val="26"/>
              </w:rPr>
              <w:t>en</w:t>
            </w:r>
            <w:r>
              <w:rPr>
                <w:rFonts w:ascii="Arial Narrow" w:hAnsi="Arial Narrow"/>
                <w:spacing w:val="-6"/>
                <w:sz w:val="26"/>
              </w:rPr>
              <w:t xml:space="preserve"> </w:t>
            </w:r>
            <w:r>
              <w:rPr>
                <w:rFonts w:ascii="Arial Narrow" w:hAnsi="Arial Narrow"/>
                <w:spacing w:val="-2"/>
                <w:sz w:val="26"/>
              </w:rPr>
              <w:t>eau</w:t>
            </w:r>
            <w:r>
              <w:rPr>
                <w:rFonts w:ascii="Arial Narrow" w:hAnsi="Arial Narrow"/>
                <w:spacing w:val="-8"/>
                <w:sz w:val="26"/>
              </w:rPr>
              <w:t xml:space="preserve"> </w:t>
            </w:r>
            <w:r>
              <w:rPr>
                <w:rFonts w:ascii="Arial Narrow" w:hAnsi="Arial Narrow"/>
                <w:spacing w:val="-2"/>
                <w:sz w:val="26"/>
              </w:rPr>
              <w:t>potable</w:t>
            </w:r>
            <w:r>
              <w:rPr>
                <w:rFonts w:ascii="Arial Narrow" w:hAnsi="Arial Narrow"/>
                <w:spacing w:val="-8"/>
                <w:sz w:val="26"/>
              </w:rPr>
              <w:t xml:space="preserve"> </w:t>
            </w:r>
            <w:r>
              <w:rPr>
                <w:rFonts w:ascii="Arial Narrow" w:hAnsi="Arial Narrow"/>
                <w:spacing w:val="-2"/>
                <w:sz w:val="26"/>
              </w:rPr>
              <w:t>équipé</w:t>
            </w:r>
            <w:r>
              <w:rPr>
                <w:rFonts w:ascii="Arial Narrow" w:hAnsi="Arial Narrow"/>
                <w:spacing w:val="-6"/>
                <w:sz w:val="26"/>
              </w:rPr>
              <w:t xml:space="preserve"> </w:t>
            </w:r>
            <w:r>
              <w:rPr>
                <w:rFonts w:ascii="Arial Narrow" w:hAnsi="Arial Narrow"/>
                <w:spacing w:val="-2"/>
                <w:sz w:val="26"/>
              </w:rPr>
              <w:t>de</w:t>
            </w:r>
            <w:r>
              <w:rPr>
                <w:rFonts w:ascii="Arial Narrow" w:hAnsi="Arial Narrow"/>
                <w:spacing w:val="-9"/>
                <w:sz w:val="26"/>
              </w:rPr>
              <w:t xml:space="preserve"> </w:t>
            </w:r>
            <w:r>
              <w:rPr>
                <w:rFonts w:ascii="Arial Narrow" w:hAnsi="Arial Narrow"/>
                <w:spacing w:val="-2"/>
                <w:sz w:val="26"/>
              </w:rPr>
              <w:t>Pompe</w:t>
            </w:r>
          </w:p>
        </w:tc>
      </w:tr>
    </w:tbl>
    <w:p w14:paraId="02EB6F30" w14:textId="77777777" w:rsidR="00796EEB" w:rsidRDefault="00796EEB" w:rsidP="00796EEB">
      <w:pPr>
        <w:pStyle w:val="TableParagraph"/>
        <w:spacing w:line="283" w:lineRule="exact"/>
        <w:rPr>
          <w:rFonts w:ascii="Arial Narrow" w:hAnsi="Arial Narrow"/>
          <w:sz w:val="26"/>
        </w:rPr>
        <w:sectPr w:rsidR="00796EEB" w:rsidSect="00F44411">
          <w:pgSz w:w="11910" w:h="16840"/>
          <w:pgMar w:top="1920" w:right="283" w:bottom="1439"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33783B35" w14:textId="77777777" w:rsidTr="00420C6A">
        <w:trPr>
          <w:trHeight w:val="671"/>
        </w:trPr>
        <w:tc>
          <w:tcPr>
            <w:tcW w:w="1272" w:type="dxa"/>
          </w:tcPr>
          <w:p w14:paraId="1D15270F" w14:textId="77777777" w:rsidR="00796EEB" w:rsidRDefault="00796EEB" w:rsidP="00420C6A">
            <w:pPr>
              <w:pStyle w:val="TableParagraph"/>
              <w:spacing w:before="56"/>
              <w:ind w:left="110" w:right="66" w:hanging="34"/>
              <w:rPr>
                <w:b/>
                <w:sz w:val="24"/>
              </w:rPr>
            </w:pPr>
            <w:r>
              <w:rPr>
                <w:b/>
                <w:spacing w:val="-2"/>
                <w:sz w:val="24"/>
              </w:rPr>
              <w:lastRenderedPageBreak/>
              <w:t xml:space="preserve">Références </w:t>
            </w:r>
            <w:r>
              <w:rPr>
                <w:b/>
                <w:sz w:val="24"/>
              </w:rPr>
              <w:t>du</w:t>
            </w:r>
            <w:r>
              <w:rPr>
                <w:b/>
                <w:spacing w:val="-2"/>
                <w:sz w:val="24"/>
              </w:rPr>
              <w:t xml:space="preserve"> </w:t>
            </w:r>
            <w:r>
              <w:rPr>
                <w:b/>
                <w:spacing w:val="-4"/>
                <w:sz w:val="24"/>
              </w:rPr>
              <w:t>RGAO</w:t>
            </w:r>
          </w:p>
        </w:tc>
        <w:tc>
          <w:tcPr>
            <w:tcW w:w="8932" w:type="dxa"/>
          </w:tcPr>
          <w:p w14:paraId="4F881AC8"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1626D580" w14:textId="77777777" w:rsidTr="00420C6A">
        <w:trPr>
          <w:trHeight w:val="1722"/>
        </w:trPr>
        <w:tc>
          <w:tcPr>
            <w:tcW w:w="1272" w:type="dxa"/>
          </w:tcPr>
          <w:p w14:paraId="26841DD9" w14:textId="77777777" w:rsidR="00796EEB" w:rsidRDefault="00796EEB" w:rsidP="00420C6A">
            <w:pPr>
              <w:pStyle w:val="TableParagraph"/>
              <w:rPr>
                <w:b/>
                <w:sz w:val="24"/>
              </w:rPr>
            </w:pPr>
          </w:p>
          <w:p w14:paraId="3579CD26" w14:textId="77777777" w:rsidR="00796EEB" w:rsidRDefault="00796EEB" w:rsidP="00420C6A">
            <w:pPr>
              <w:pStyle w:val="TableParagraph"/>
              <w:spacing w:before="97"/>
              <w:rPr>
                <w:b/>
                <w:sz w:val="24"/>
              </w:rPr>
            </w:pPr>
          </w:p>
          <w:p w14:paraId="1CBFF0F1" w14:textId="77777777" w:rsidR="00796EEB" w:rsidRDefault="00796EEB" w:rsidP="00420C6A">
            <w:pPr>
              <w:pStyle w:val="TableParagraph"/>
              <w:ind w:left="8" w:right="3"/>
              <w:jc w:val="center"/>
              <w:rPr>
                <w:sz w:val="24"/>
              </w:rPr>
            </w:pPr>
            <w:r>
              <w:rPr>
                <w:spacing w:val="-4"/>
                <w:sz w:val="24"/>
              </w:rPr>
              <w:t>1.2.</w:t>
            </w:r>
          </w:p>
        </w:tc>
        <w:tc>
          <w:tcPr>
            <w:tcW w:w="8932" w:type="dxa"/>
          </w:tcPr>
          <w:p w14:paraId="0A8B01A1" w14:textId="77777777" w:rsidR="00796EEB" w:rsidRDefault="00796EEB" w:rsidP="00420C6A">
            <w:pPr>
              <w:pStyle w:val="TableParagraph"/>
              <w:spacing w:before="110"/>
              <w:rPr>
                <w:b/>
                <w:sz w:val="26"/>
              </w:rPr>
            </w:pPr>
          </w:p>
          <w:p w14:paraId="11CA3A2F" w14:textId="5C9CD021" w:rsidR="00796EEB" w:rsidRDefault="00796EEB" w:rsidP="00420C6A">
            <w:pPr>
              <w:pStyle w:val="TableParagraph"/>
              <w:spacing w:line="360" w:lineRule="auto"/>
              <w:ind w:left="2"/>
              <w:rPr>
                <w:sz w:val="24"/>
              </w:rPr>
            </w:pPr>
            <w:r>
              <w:rPr>
                <w:rFonts w:ascii="Arial Narrow" w:hAnsi="Arial Narrow"/>
                <w:color w:val="00AF50"/>
                <w:sz w:val="26"/>
              </w:rPr>
              <w:t>Le</w:t>
            </w:r>
            <w:r>
              <w:rPr>
                <w:rFonts w:ascii="Arial Narrow" w:hAnsi="Arial Narrow"/>
                <w:color w:val="00AF50"/>
                <w:spacing w:val="-2"/>
                <w:sz w:val="26"/>
              </w:rPr>
              <w:t xml:space="preserve"> </w:t>
            </w:r>
            <w:r>
              <w:rPr>
                <w:rFonts w:ascii="Arial Narrow" w:hAnsi="Arial Narrow"/>
                <w:color w:val="00AF50"/>
                <w:sz w:val="26"/>
              </w:rPr>
              <w:t>délai prévisionnel d’exécution</w:t>
            </w:r>
            <w:r>
              <w:rPr>
                <w:rFonts w:ascii="Arial Narrow" w:hAnsi="Arial Narrow"/>
                <w:color w:val="00AF50"/>
                <w:spacing w:val="-1"/>
                <w:sz w:val="26"/>
              </w:rPr>
              <w:t xml:space="preserve"> </w:t>
            </w:r>
            <w:r>
              <w:rPr>
                <w:rFonts w:ascii="Arial Narrow" w:hAnsi="Arial Narrow"/>
                <w:color w:val="00AF50"/>
                <w:sz w:val="26"/>
              </w:rPr>
              <w:t>pour</w:t>
            </w:r>
            <w:r>
              <w:rPr>
                <w:rFonts w:ascii="Arial Narrow" w:hAnsi="Arial Narrow"/>
                <w:color w:val="00AF50"/>
                <w:spacing w:val="-2"/>
                <w:sz w:val="26"/>
              </w:rPr>
              <w:t xml:space="preserve"> </w:t>
            </w:r>
            <w:r>
              <w:rPr>
                <w:rFonts w:ascii="Arial Narrow" w:hAnsi="Arial Narrow"/>
                <w:color w:val="00AF50"/>
                <w:sz w:val="26"/>
              </w:rPr>
              <w:t>la</w:t>
            </w:r>
            <w:r>
              <w:rPr>
                <w:rFonts w:ascii="Arial Narrow" w:hAnsi="Arial Narrow"/>
                <w:color w:val="00AF50"/>
                <w:spacing w:val="-1"/>
                <w:sz w:val="26"/>
              </w:rPr>
              <w:t xml:space="preserve"> </w:t>
            </w:r>
            <w:r>
              <w:rPr>
                <w:rFonts w:ascii="Arial Narrow" w:hAnsi="Arial Narrow"/>
                <w:color w:val="00AF50"/>
                <w:sz w:val="26"/>
              </w:rPr>
              <w:t>réalisation des</w:t>
            </w:r>
            <w:r>
              <w:rPr>
                <w:rFonts w:ascii="Arial Narrow" w:hAnsi="Arial Narrow"/>
                <w:color w:val="00AF50"/>
                <w:spacing w:val="-1"/>
                <w:sz w:val="26"/>
              </w:rPr>
              <w:t xml:space="preserve"> </w:t>
            </w:r>
            <w:r>
              <w:rPr>
                <w:rFonts w:ascii="Arial Narrow" w:hAnsi="Arial Narrow"/>
                <w:color w:val="00AF50"/>
                <w:sz w:val="26"/>
              </w:rPr>
              <w:t>travaux</w:t>
            </w:r>
            <w:r>
              <w:rPr>
                <w:rFonts w:ascii="Arial Narrow" w:hAnsi="Arial Narrow"/>
                <w:color w:val="00AF50"/>
                <w:spacing w:val="-1"/>
                <w:sz w:val="26"/>
              </w:rPr>
              <w:t xml:space="preserve"> </w:t>
            </w:r>
            <w:r>
              <w:rPr>
                <w:rFonts w:ascii="Arial Narrow" w:hAnsi="Arial Narrow"/>
                <w:color w:val="00AF50"/>
                <w:sz w:val="26"/>
              </w:rPr>
              <w:t>est de</w:t>
            </w:r>
            <w:r>
              <w:rPr>
                <w:rFonts w:ascii="Arial Narrow" w:hAnsi="Arial Narrow"/>
                <w:color w:val="00AF50"/>
                <w:spacing w:val="-2"/>
                <w:sz w:val="26"/>
              </w:rPr>
              <w:t xml:space="preserve"> </w:t>
            </w:r>
            <w:r>
              <w:rPr>
                <w:rFonts w:ascii="Arial Narrow" w:hAnsi="Arial Narrow"/>
                <w:color w:val="00AF50"/>
                <w:sz w:val="26"/>
              </w:rPr>
              <w:t>six</w:t>
            </w:r>
            <w:r>
              <w:rPr>
                <w:rFonts w:ascii="Arial Narrow" w:hAnsi="Arial Narrow"/>
                <w:color w:val="00AF50"/>
                <w:spacing w:val="-1"/>
                <w:sz w:val="26"/>
              </w:rPr>
              <w:t xml:space="preserve"> </w:t>
            </w:r>
            <w:r>
              <w:rPr>
                <w:rFonts w:ascii="Arial Narrow" w:hAnsi="Arial Narrow"/>
                <w:color w:val="00AF50"/>
                <w:sz w:val="26"/>
              </w:rPr>
              <w:t>(06) mois</w:t>
            </w:r>
            <w:r>
              <w:rPr>
                <w:rFonts w:ascii="Arial Narrow" w:hAnsi="Arial Narrow"/>
                <w:color w:val="00AF50"/>
                <w:spacing w:val="-1"/>
                <w:sz w:val="26"/>
              </w:rPr>
              <w:t xml:space="preserve"> </w:t>
            </w:r>
            <w:r>
              <w:rPr>
                <w:rFonts w:ascii="Arial Narrow" w:hAnsi="Arial Narrow"/>
                <w:color w:val="00AF50"/>
                <w:sz w:val="26"/>
              </w:rPr>
              <w:t>pour</w:t>
            </w:r>
            <w:r>
              <w:rPr>
                <w:rFonts w:ascii="Arial Narrow" w:hAnsi="Arial Narrow"/>
                <w:color w:val="00AF50"/>
                <w:spacing w:val="-2"/>
                <w:sz w:val="26"/>
              </w:rPr>
              <w:t xml:space="preserve"> </w:t>
            </w:r>
            <w:r>
              <w:rPr>
                <w:rFonts w:ascii="Arial Narrow" w:hAnsi="Arial Narrow"/>
                <w:color w:val="00AF50"/>
                <w:sz w:val="26"/>
              </w:rPr>
              <w:t>le</w:t>
            </w:r>
            <w:r>
              <w:rPr>
                <w:rFonts w:ascii="Arial Narrow" w:hAnsi="Arial Narrow"/>
                <w:color w:val="00AF50"/>
                <w:spacing w:val="-1"/>
                <w:sz w:val="26"/>
              </w:rPr>
              <w:t xml:space="preserve"> </w:t>
            </w:r>
            <w:r>
              <w:rPr>
                <w:rFonts w:ascii="Arial Narrow" w:hAnsi="Arial Narrow"/>
                <w:color w:val="00AF50"/>
                <w:sz w:val="26"/>
              </w:rPr>
              <w:t>lot 1, et de trois (03) mois pour le lot 2.</w:t>
            </w:r>
          </w:p>
        </w:tc>
      </w:tr>
      <w:tr w:rsidR="00796EEB" w14:paraId="05EC3D69" w14:textId="77777777" w:rsidTr="00420C6A">
        <w:trPr>
          <w:trHeight w:val="1694"/>
        </w:trPr>
        <w:tc>
          <w:tcPr>
            <w:tcW w:w="1272" w:type="dxa"/>
          </w:tcPr>
          <w:p w14:paraId="6AD93A5B" w14:textId="77777777" w:rsidR="00796EEB" w:rsidRDefault="00796EEB" w:rsidP="00420C6A">
            <w:pPr>
              <w:pStyle w:val="TableParagraph"/>
              <w:rPr>
                <w:b/>
                <w:sz w:val="24"/>
              </w:rPr>
            </w:pPr>
          </w:p>
          <w:p w14:paraId="2AA0B15E" w14:textId="77777777" w:rsidR="00796EEB" w:rsidRDefault="00796EEB" w:rsidP="00420C6A">
            <w:pPr>
              <w:pStyle w:val="TableParagraph"/>
              <w:spacing w:before="82"/>
              <w:rPr>
                <w:b/>
                <w:sz w:val="24"/>
              </w:rPr>
            </w:pPr>
          </w:p>
          <w:p w14:paraId="71C123CF" w14:textId="77777777" w:rsidR="00796EEB" w:rsidRDefault="00796EEB" w:rsidP="00420C6A">
            <w:pPr>
              <w:pStyle w:val="TableParagraph"/>
              <w:spacing w:before="1"/>
              <w:ind w:left="8"/>
              <w:jc w:val="center"/>
              <w:rPr>
                <w:sz w:val="24"/>
              </w:rPr>
            </w:pPr>
            <w:r>
              <w:rPr>
                <w:spacing w:val="-5"/>
                <w:sz w:val="24"/>
              </w:rPr>
              <w:t>1.3</w:t>
            </w:r>
          </w:p>
        </w:tc>
        <w:tc>
          <w:tcPr>
            <w:tcW w:w="8932" w:type="dxa"/>
          </w:tcPr>
          <w:p w14:paraId="1987B30A" w14:textId="77777777" w:rsidR="00796EEB" w:rsidRDefault="00796EEB" w:rsidP="00420C6A">
            <w:pPr>
              <w:pStyle w:val="TableParagraph"/>
              <w:spacing w:before="219" w:line="360" w:lineRule="auto"/>
              <w:ind w:left="2" w:right="-15"/>
              <w:jc w:val="both"/>
              <w:rPr>
                <w:sz w:val="24"/>
              </w:rPr>
            </w:pPr>
            <w:r>
              <w:rPr>
                <w:sz w:val="24"/>
              </w:rPr>
              <w:t>Les</w:t>
            </w:r>
            <w:r>
              <w:rPr>
                <w:spacing w:val="-9"/>
                <w:sz w:val="24"/>
              </w:rPr>
              <w:t xml:space="preserve"> </w:t>
            </w:r>
            <w:r>
              <w:rPr>
                <w:sz w:val="24"/>
              </w:rPr>
              <w:t>travaux</w:t>
            </w:r>
            <w:r>
              <w:rPr>
                <w:spacing w:val="-8"/>
                <w:sz w:val="24"/>
              </w:rPr>
              <w:t xml:space="preserve"> </w:t>
            </w:r>
            <w:r>
              <w:rPr>
                <w:sz w:val="24"/>
              </w:rPr>
              <w:t>objet</w:t>
            </w:r>
            <w:r>
              <w:rPr>
                <w:spacing w:val="-10"/>
                <w:sz w:val="24"/>
              </w:rPr>
              <w:t xml:space="preserve"> </w:t>
            </w:r>
            <w:r>
              <w:rPr>
                <w:sz w:val="24"/>
              </w:rPr>
              <w:t>du</w:t>
            </w:r>
            <w:r>
              <w:rPr>
                <w:spacing w:val="-10"/>
                <w:sz w:val="24"/>
              </w:rPr>
              <w:t xml:space="preserve"> </w:t>
            </w:r>
            <w:r>
              <w:rPr>
                <w:sz w:val="24"/>
              </w:rPr>
              <w:t>présent</w:t>
            </w:r>
            <w:r>
              <w:rPr>
                <w:spacing w:val="-9"/>
                <w:sz w:val="24"/>
              </w:rPr>
              <w:t xml:space="preserve"> </w:t>
            </w:r>
            <w:r>
              <w:rPr>
                <w:sz w:val="24"/>
              </w:rPr>
              <w:t>Appel</w:t>
            </w:r>
            <w:r>
              <w:rPr>
                <w:spacing w:val="-9"/>
                <w:sz w:val="24"/>
              </w:rPr>
              <w:t xml:space="preserve"> </w:t>
            </w:r>
            <w:r>
              <w:rPr>
                <w:sz w:val="24"/>
              </w:rPr>
              <w:t>d’Offres</w:t>
            </w:r>
            <w:r>
              <w:rPr>
                <w:spacing w:val="-9"/>
                <w:sz w:val="24"/>
              </w:rPr>
              <w:t xml:space="preserve"> </w:t>
            </w:r>
            <w:r>
              <w:rPr>
                <w:sz w:val="24"/>
              </w:rPr>
              <w:t>consistent</w:t>
            </w:r>
            <w:r>
              <w:rPr>
                <w:spacing w:val="-10"/>
                <w:sz w:val="24"/>
              </w:rPr>
              <w:t xml:space="preserve"> </w:t>
            </w:r>
            <w:r>
              <w:rPr>
                <w:sz w:val="24"/>
              </w:rPr>
              <w:t>à</w:t>
            </w:r>
            <w:r>
              <w:rPr>
                <w:spacing w:val="-11"/>
                <w:sz w:val="24"/>
              </w:rPr>
              <w:t xml:space="preserve"> </w:t>
            </w:r>
            <w:r>
              <w:rPr>
                <w:sz w:val="24"/>
              </w:rPr>
              <w:t>la</w:t>
            </w:r>
            <w:r>
              <w:rPr>
                <w:spacing w:val="-10"/>
                <w:sz w:val="24"/>
              </w:rPr>
              <w:t xml:space="preserve"> </w:t>
            </w:r>
            <w:r>
              <w:rPr>
                <w:sz w:val="24"/>
              </w:rPr>
              <w:t>construction</w:t>
            </w:r>
            <w:r>
              <w:rPr>
                <w:spacing w:val="-7"/>
                <w:sz w:val="24"/>
              </w:rPr>
              <w:t xml:space="preserve"> </w:t>
            </w:r>
            <w:r>
              <w:rPr>
                <w:sz w:val="24"/>
              </w:rPr>
              <w:t>de</w:t>
            </w:r>
            <w:r>
              <w:rPr>
                <w:spacing w:val="-11"/>
                <w:sz w:val="24"/>
              </w:rPr>
              <w:t xml:space="preserve"> </w:t>
            </w:r>
            <w:r>
              <w:rPr>
                <w:sz w:val="24"/>
              </w:rPr>
              <w:t>la</w:t>
            </w:r>
            <w:r>
              <w:rPr>
                <w:spacing w:val="-11"/>
                <w:sz w:val="24"/>
              </w:rPr>
              <w:t xml:space="preserve"> </w:t>
            </w:r>
            <w:r>
              <w:rPr>
                <w:sz w:val="24"/>
              </w:rPr>
              <w:t>deuxième</w:t>
            </w:r>
            <w:r>
              <w:rPr>
                <w:spacing w:val="-11"/>
                <w:sz w:val="24"/>
              </w:rPr>
              <w:t xml:space="preserve"> </w:t>
            </w:r>
            <w:r>
              <w:rPr>
                <w:sz w:val="24"/>
              </w:rPr>
              <w:t>phase de la Résidence Hôtelière Municipale de ZOETELE (PHASE II), Commune</w:t>
            </w:r>
            <w:r>
              <w:rPr>
                <w:spacing w:val="40"/>
                <w:sz w:val="24"/>
              </w:rPr>
              <w:t xml:space="preserve"> </w:t>
            </w:r>
            <w:r>
              <w:rPr>
                <w:sz w:val="24"/>
              </w:rPr>
              <w:t>de ZOETELE, Département de Dja et Lobo, Région du Sud.</w:t>
            </w:r>
          </w:p>
        </w:tc>
      </w:tr>
      <w:tr w:rsidR="00796EEB" w14:paraId="6055D0CF" w14:textId="77777777" w:rsidTr="00420C6A">
        <w:trPr>
          <w:trHeight w:val="1166"/>
        </w:trPr>
        <w:tc>
          <w:tcPr>
            <w:tcW w:w="1272" w:type="dxa"/>
          </w:tcPr>
          <w:p w14:paraId="52FC9027" w14:textId="77777777" w:rsidR="00796EEB" w:rsidRDefault="00796EEB" w:rsidP="00420C6A">
            <w:pPr>
              <w:pStyle w:val="TableParagraph"/>
              <w:spacing w:before="94"/>
              <w:rPr>
                <w:b/>
                <w:sz w:val="24"/>
              </w:rPr>
            </w:pPr>
          </w:p>
          <w:p w14:paraId="3E330C0C" w14:textId="77777777" w:rsidR="00796EEB" w:rsidRDefault="00796EEB" w:rsidP="00420C6A">
            <w:pPr>
              <w:pStyle w:val="TableParagraph"/>
              <w:spacing w:before="1"/>
              <w:ind w:left="8" w:right="3"/>
              <w:jc w:val="center"/>
              <w:rPr>
                <w:sz w:val="24"/>
              </w:rPr>
            </w:pPr>
            <w:r>
              <w:rPr>
                <w:spacing w:val="-10"/>
                <w:sz w:val="24"/>
              </w:rPr>
              <w:t>2</w:t>
            </w:r>
          </w:p>
        </w:tc>
        <w:tc>
          <w:tcPr>
            <w:tcW w:w="8932" w:type="dxa"/>
          </w:tcPr>
          <w:p w14:paraId="47620712" w14:textId="77777777" w:rsidR="00796EEB" w:rsidRDefault="00796EEB" w:rsidP="00420C6A">
            <w:pPr>
              <w:pStyle w:val="TableParagraph"/>
              <w:spacing w:line="270" w:lineRule="exact"/>
              <w:ind w:left="2"/>
              <w:rPr>
                <w:sz w:val="24"/>
              </w:rPr>
            </w:pPr>
            <w:r>
              <w:rPr>
                <w:sz w:val="24"/>
              </w:rPr>
              <w:t>Source(s)</w:t>
            </w:r>
            <w:r>
              <w:rPr>
                <w:spacing w:val="-3"/>
                <w:sz w:val="24"/>
              </w:rPr>
              <w:t xml:space="preserve"> </w:t>
            </w:r>
            <w:r>
              <w:rPr>
                <w:sz w:val="24"/>
              </w:rPr>
              <w:t>de</w:t>
            </w:r>
            <w:r>
              <w:rPr>
                <w:spacing w:val="-2"/>
                <w:sz w:val="24"/>
              </w:rPr>
              <w:t xml:space="preserve"> </w:t>
            </w:r>
            <w:r>
              <w:rPr>
                <w:sz w:val="24"/>
              </w:rPr>
              <w:t>financement</w:t>
            </w:r>
            <w:r>
              <w:rPr>
                <w:spacing w:val="1"/>
                <w:sz w:val="24"/>
              </w:rPr>
              <w:t xml:space="preserve"> </w:t>
            </w:r>
            <w:r>
              <w:rPr>
                <w:spacing w:val="-10"/>
                <w:sz w:val="24"/>
              </w:rPr>
              <w:t>:</w:t>
            </w:r>
          </w:p>
          <w:p w14:paraId="16B607CC" w14:textId="77777777" w:rsidR="00796EEB" w:rsidRDefault="00796EEB" w:rsidP="00420C6A">
            <w:pPr>
              <w:pStyle w:val="TableParagraph"/>
              <w:spacing w:before="138" w:line="256" w:lineRule="auto"/>
              <w:ind w:left="2"/>
              <w:rPr>
                <w:rFonts w:ascii="Arial Narrow" w:hAnsi="Arial Narrow"/>
                <w:i/>
                <w:sz w:val="24"/>
              </w:rPr>
            </w:pPr>
            <w:r>
              <w:rPr>
                <w:rFonts w:ascii="Arial Narrow" w:hAnsi="Arial Narrow"/>
                <w:sz w:val="24"/>
              </w:rPr>
              <w:t>Les</w:t>
            </w:r>
            <w:r>
              <w:rPr>
                <w:rFonts w:ascii="Arial Narrow" w:hAnsi="Arial Narrow"/>
                <w:spacing w:val="-14"/>
                <w:sz w:val="24"/>
              </w:rPr>
              <w:t xml:space="preserve"> </w:t>
            </w:r>
            <w:r>
              <w:rPr>
                <w:rFonts w:ascii="Arial Narrow" w:hAnsi="Arial Narrow"/>
                <w:sz w:val="24"/>
              </w:rPr>
              <w:t>travaux</w:t>
            </w:r>
            <w:r>
              <w:rPr>
                <w:rFonts w:ascii="Arial Narrow" w:hAnsi="Arial Narrow"/>
                <w:spacing w:val="-14"/>
                <w:sz w:val="24"/>
              </w:rPr>
              <w:t xml:space="preserve"> </w:t>
            </w:r>
            <w:r>
              <w:rPr>
                <w:rFonts w:ascii="Arial Narrow" w:hAnsi="Arial Narrow"/>
                <w:sz w:val="24"/>
              </w:rPr>
              <w:t>objet</w:t>
            </w:r>
            <w:r>
              <w:rPr>
                <w:rFonts w:ascii="Arial Narrow" w:hAnsi="Arial Narrow"/>
                <w:spacing w:val="-14"/>
                <w:sz w:val="24"/>
              </w:rPr>
              <w:t xml:space="preserve"> </w:t>
            </w:r>
            <w:r>
              <w:rPr>
                <w:rFonts w:ascii="Arial Narrow" w:hAnsi="Arial Narrow"/>
                <w:sz w:val="24"/>
              </w:rPr>
              <w:t>du</w:t>
            </w:r>
            <w:r>
              <w:rPr>
                <w:rFonts w:ascii="Arial Narrow" w:hAnsi="Arial Narrow"/>
                <w:spacing w:val="-16"/>
                <w:sz w:val="24"/>
              </w:rPr>
              <w:t xml:space="preserve"> </w:t>
            </w:r>
            <w:r>
              <w:rPr>
                <w:rFonts w:ascii="Arial Narrow" w:hAnsi="Arial Narrow"/>
                <w:sz w:val="24"/>
              </w:rPr>
              <w:t>présent</w:t>
            </w:r>
            <w:r>
              <w:rPr>
                <w:rFonts w:ascii="Arial Narrow" w:hAnsi="Arial Narrow"/>
                <w:spacing w:val="-16"/>
                <w:sz w:val="24"/>
              </w:rPr>
              <w:t xml:space="preserve"> </w:t>
            </w:r>
            <w:r>
              <w:rPr>
                <w:rFonts w:ascii="Arial Narrow" w:hAnsi="Arial Narrow"/>
                <w:sz w:val="24"/>
              </w:rPr>
              <w:t>Appel</w:t>
            </w:r>
            <w:r>
              <w:rPr>
                <w:rFonts w:ascii="Arial Narrow" w:hAnsi="Arial Narrow"/>
                <w:spacing w:val="-15"/>
                <w:sz w:val="24"/>
              </w:rPr>
              <w:t xml:space="preserve"> </w:t>
            </w:r>
            <w:r>
              <w:rPr>
                <w:rFonts w:ascii="Arial Narrow" w:hAnsi="Arial Narrow"/>
                <w:sz w:val="24"/>
              </w:rPr>
              <w:t>d'Offres</w:t>
            </w:r>
            <w:r>
              <w:rPr>
                <w:rFonts w:ascii="Arial Narrow" w:hAnsi="Arial Narrow"/>
                <w:spacing w:val="-14"/>
                <w:sz w:val="24"/>
              </w:rPr>
              <w:t xml:space="preserve"> </w:t>
            </w:r>
            <w:r>
              <w:rPr>
                <w:rFonts w:ascii="Arial Narrow" w:hAnsi="Arial Narrow"/>
                <w:sz w:val="24"/>
              </w:rPr>
              <w:t>sont</w:t>
            </w:r>
            <w:r>
              <w:rPr>
                <w:rFonts w:ascii="Arial Narrow" w:hAnsi="Arial Narrow"/>
                <w:spacing w:val="-14"/>
                <w:sz w:val="24"/>
              </w:rPr>
              <w:t xml:space="preserve"> </w:t>
            </w:r>
            <w:r>
              <w:rPr>
                <w:rFonts w:ascii="Arial Narrow" w:hAnsi="Arial Narrow"/>
                <w:sz w:val="24"/>
              </w:rPr>
              <w:t>financés</w:t>
            </w:r>
            <w:r>
              <w:rPr>
                <w:rFonts w:ascii="Arial Narrow" w:hAnsi="Arial Narrow"/>
                <w:spacing w:val="-17"/>
                <w:sz w:val="24"/>
              </w:rPr>
              <w:t xml:space="preserve"> </w:t>
            </w:r>
            <w:r>
              <w:rPr>
                <w:rFonts w:ascii="Arial Narrow" w:hAnsi="Arial Narrow"/>
                <w:sz w:val="24"/>
              </w:rPr>
              <w:t>par</w:t>
            </w:r>
            <w:r>
              <w:rPr>
                <w:rFonts w:ascii="Arial Narrow" w:hAnsi="Arial Narrow"/>
                <w:spacing w:val="-14"/>
                <w:sz w:val="24"/>
              </w:rPr>
              <w:t xml:space="preserve"> </w:t>
            </w:r>
            <w:r>
              <w:rPr>
                <w:rFonts w:ascii="Arial Narrow" w:hAnsi="Arial Narrow"/>
                <w:i/>
                <w:sz w:val="24"/>
              </w:rPr>
              <w:t>les</w:t>
            </w:r>
            <w:r>
              <w:rPr>
                <w:rFonts w:ascii="Arial Narrow" w:hAnsi="Arial Narrow"/>
                <w:i/>
                <w:spacing w:val="-14"/>
                <w:sz w:val="24"/>
              </w:rPr>
              <w:t xml:space="preserve"> </w:t>
            </w:r>
            <w:r>
              <w:rPr>
                <w:rFonts w:ascii="Arial Narrow" w:hAnsi="Arial Narrow"/>
                <w:i/>
                <w:sz w:val="24"/>
              </w:rPr>
              <w:t>budgets</w:t>
            </w:r>
            <w:r>
              <w:rPr>
                <w:rFonts w:ascii="Arial Narrow" w:hAnsi="Arial Narrow"/>
                <w:i/>
                <w:spacing w:val="-16"/>
                <w:sz w:val="24"/>
              </w:rPr>
              <w:t xml:space="preserve"> </w:t>
            </w:r>
            <w:r>
              <w:rPr>
                <w:rFonts w:ascii="Arial Narrow" w:hAnsi="Arial Narrow"/>
                <w:i/>
                <w:sz w:val="24"/>
              </w:rPr>
              <w:t>du</w:t>
            </w:r>
            <w:r>
              <w:rPr>
                <w:rFonts w:ascii="Arial Narrow" w:hAnsi="Arial Narrow"/>
                <w:i/>
                <w:spacing w:val="-14"/>
                <w:sz w:val="24"/>
              </w:rPr>
              <w:t xml:space="preserve"> </w:t>
            </w:r>
            <w:r>
              <w:rPr>
                <w:rFonts w:ascii="Arial Narrow" w:hAnsi="Arial Narrow"/>
                <w:i/>
                <w:sz w:val="24"/>
              </w:rPr>
              <w:t>FEICOM</w:t>
            </w:r>
            <w:r>
              <w:rPr>
                <w:rFonts w:ascii="Arial Narrow" w:hAnsi="Arial Narrow"/>
                <w:i/>
                <w:spacing w:val="-18"/>
                <w:sz w:val="24"/>
              </w:rPr>
              <w:t xml:space="preserve"> </w:t>
            </w:r>
            <w:r>
              <w:rPr>
                <w:rFonts w:ascii="Arial Narrow" w:hAnsi="Arial Narrow"/>
                <w:i/>
                <w:sz w:val="24"/>
              </w:rPr>
              <w:t>et</w:t>
            </w:r>
            <w:r>
              <w:rPr>
                <w:rFonts w:ascii="Arial Narrow" w:hAnsi="Arial Narrow"/>
                <w:i/>
                <w:spacing w:val="-14"/>
                <w:sz w:val="24"/>
              </w:rPr>
              <w:t xml:space="preserve"> </w:t>
            </w:r>
            <w:r>
              <w:rPr>
                <w:rFonts w:ascii="Arial Narrow" w:hAnsi="Arial Narrow"/>
                <w:i/>
                <w:sz w:val="24"/>
              </w:rPr>
              <w:t>de</w:t>
            </w:r>
            <w:r>
              <w:rPr>
                <w:rFonts w:ascii="Arial Narrow" w:hAnsi="Arial Narrow"/>
                <w:i/>
                <w:spacing w:val="-14"/>
                <w:sz w:val="24"/>
              </w:rPr>
              <w:t xml:space="preserve"> </w:t>
            </w:r>
            <w:r>
              <w:rPr>
                <w:rFonts w:ascii="Arial Narrow" w:hAnsi="Arial Narrow"/>
                <w:i/>
                <w:sz w:val="24"/>
              </w:rPr>
              <w:t>la</w:t>
            </w:r>
            <w:r>
              <w:rPr>
                <w:rFonts w:ascii="Arial Narrow" w:hAnsi="Arial Narrow"/>
                <w:i/>
                <w:spacing w:val="-14"/>
                <w:sz w:val="24"/>
              </w:rPr>
              <w:t xml:space="preserve"> </w:t>
            </w:r>
            <w:r>
              <w:rPr>
                <w:rFonts w:ascii="Arial Narrow" w:hAnsi="Arial Narrow"/>
                <w:i/>
                <w:sz w:val="24"/>
              </w:rPr>
              <w:t>Commune de ZOETELE-EXERCICE 2025</w:t>
            </w:r>
          </w:p>
        </w:tc>
      </w:tr>
      <w:tr w:rsidR="00796EEB" w14:paraId="24DA875C" w14:textId="77777777" w:rsidTr="00420C6A">
        <w:trPr>
          <w:trHeight w:val="1550"/>
        </w:trPr>
        <w:tc>
          <w:tcPr>
            <w:tcW w:w="1272" w:type="dxa"/>
          </w:tcPr>
          <w:p w14:paraId="57387BC6" w14:textId="77777777" w:rsidR="00796EEB" w:rsidRDefault="00796EEB" w:rsidP="00420C6A">
            <w:pPr>
              <w:pStyle w:val="TableParagraph"/>
              <w:rPr>
                <w:b/>
                <w:sz w:val="24"/>
              </w:rPr>
            </w:pPr>
          </w:p>
          <w:p w14:paraId="2CF14E52" w14:textId="77777777" w:rsidR="00796EEB" w:rsidRDefault="00796EEB" w:rsidP="00420C6A">
            <w:pPr>
              <w:pStyle w:val="TableParagraph"/>
              <w:spacing w:before="10"/>
              <w:rPr>
                <w:b/>
                <w:sz w:val="24"/>
              </w:rPr>
            </w:pPr>
          </w:p>
          <w:p w14:paraId="40566F23" w14:textId="77777777" w:rsidR="00796EEB" w:rsidRDefault="00796EEB" w:rsidP="00420C6A">
            <w:pPr>
              <w:pStyle w:val="TableParagraph"/>
              <w:spacing w:before="1"/>
              <w:ind w:left="8"/>
              <w:jc w:val="center"/>
              <w:rPr>
                <w:sz w:val="24"/>
              </w:rPr>
            </w:pPr>
            <w:r>
              <w:rPr>
                <w:spacing w:val="-5"/>
                <w:sz w:val="24"/>
              </w:rPr>
              <w:t>2.1</w:t>
            </w:r>
          </w:p>
        </w:tc>
        <w:tc>
          <w:tcPr>
            <w:tcW w:w="8932" w:type="dxa"/>
          </w:tcPr>
          <w:p w14:paraId="4EF27944" w14:textId="77777777" w:rsidR="00796EEB" w:rsidRDefault="00796EEB" w:rsidP="00420C6A">
            <w:pPr>
              <w:pStyle w:val="TableParagraph"/>
              <w:spacing w:line="360" w:lineRule="auto"/>
              <w:ind w:left="2" w:right="-15"/>
              <w:jc w:val="both"/>
              <w:rPr>
                <w:rFonts w:ascii="Arial Narrow" w:hAnsi="Arial Narrow"/>
              </w:rPr>
            </w:pPr>
            <w:r>
              <w:rPr>
                <w:rFonts w:ascii="Arial Narrow" w:hAnsi="Arial Narrow"/>
                <w:sz w:val="24"/>
              </w:rPr>
              <w:t xml:space="preserve">La participation </w:t>
            </w:r>
            <w:r>
              <w:rPr>
                <w:rFonts w:ascii="Arial Narrow" w:hAnsi="Arial Narrow"/>
              </w:rPr>
              <w:t>au présent Appel d’Offres est ouverte à toutes les entreprises de droit Camerounais exerçant dans le domaine Travaux Publics et disposant un personnel doté d’une solide expérience pour la conduite des travaux</w:t>
            </w:r>
            <w:r>
              <w:rPr>
                <w:rFonts w:ascii="Arial Narrow" w:hAnsi="Arial Narrow"/>
                <w:spacing w:val="28"/>
              </w:rPr>
              <w:t xml:space="preserve"> </w:t>
            </w:r>
            <w:r>
              <w:rPr>
                <w:rFonts w:ascii="Arial Narrow" w:hAnsi="Arial Narrow"/>
              </w:rPr>
              <w:t>à</w:t>
            </w:r>
            <w:r>
              <w:rPr>
                <w:rFonts w:ascii="Arial Narrow" w:hAnsi="Arial Narrow"/>
                <w:spacing w:val="30"/>
              </w:rPr>
              <w:t xml:space="preserve"> </w:t>
            </w:r>
            <w:r>
              <w:rPr>
                <w:rFonts w:ascii="Arial Narrow" w:hAnsi="Arial Narrow"/>
              </w:rPr>
              <w:t>exécuter,</w:t>
            </w:r>
            <w:r>
              <w:rPr>
                <w:rFonts w:ascii="Arial Narrow" w:hAnsi="Arial Narrow"/>
                <w:spacing w:val="30"/>
              </w:rPr>
              <w:t xml:space="preserve"> </w:t>
            </w:r>
            <w:r>
              <w:rPr>
                <w:rFonts w:ascii="Arial Narrow" w:hAnsi="Arial Narrow"/>
              </w:rPr>
              <w:t>notamment</w:t>
            </w:r>
            <w:r>
              <w:rPr>
                <w:rFonts w:ascii="Arial Narrow" w:hAnsi="Arial Narrow"/>
                <w:spacing w:val="30"/>
              </w:rPr>
              <w:t xml:space="preserve"> </w:t>
            </w:r>
            <w:r>
              <w:rPr>
                <w:rFonts w:ascii="Arial Narrow" w:hAnsi="Arial Narrow"/>
              </w:rPr>
              <w:t>en</w:t>
            </w:r>
            <w:r>
              <w:rPr>
                <w:rFonts w:ascii="Arial Narrow" w:hAnsi="Arial Narrow"/>
                <w:spacing w:val="30"/>
              </w:rPr>
              <w:t xml:space="preserve"> </w:t>
            </w:r>
            <w:r>
              <w:rPr>
                <w:rFonts w:ascii="Arial Narrow" w:hAnsi="Arial Narrow"/>
              </w:rPr>
              <w:t>matière</w:t>
            </w:r>
            <w:r>
              <w:rPr>
                <w:rFonts w:ascii="Arial Narrow" w:hAnsi="Arial Narrow"/>
                <w:spacing w:val="29"/>
              </w:rPr>
              <w:t xml:space="preserve"> </w:t>
            </w:r>
            <w:r>
              <w:rPr>
                <w:rFonts w:ascii="Arial Narrow" w:hAnsi="Arial Narrow"/>
              </w:rPr>
              <w:t>du</w:t>
            </w:r>
            <w:r>
              <w:rPr>
                <w:rFonts w:ascii="Arial Narrow" w:hAnsi="Arial Narrow"/>
                <w:spacing w:val="30"/>
              </w:rPr>
              <w:t xml:space="preserve"> </w:t>
            </w:r>
            <w:r>
              <w:rPr>
                <w:rFonts w:ascii="Arial Narrow" w:hAnsi="Arial Narrow"/>
              </w:rPr>
              <w:t>Génie-Civil</w:t>
            </w:r>
            <w:r>
              <w:rPr>
                <w:rFonts w:ascii="Arial Narrow" w:hAnsi="Arial Narrow"/>
                <w:spacing w:val="28"/>
              </w:rPr>
              <w:t xml:space="preserve"> </w:t>
            </w:r>
            <w:r>
              <w:rPr>
                <w:rFonts w:ascii="Arial Narrow" w:hAnsi="Arial Narrow"/>
              </w:rPr>
              <w:t>et</w:t>
            </w:r>
            <w:r>
              <w:rPr>
                <w:rFonts w:ascii="Arial Narrow" w:hAnsi="Arial Narrow"/>
                <w:spacing w:val="30"/>
              </w:rPr>
              <w:t xml:space="preserve"> </w:t>
            </w:r>
            <w:r>
              <w:rPr>
                <w:rFonts w:ascii="Arial Narrow" w:hAnsi="Arial Narrow"/>
              </w:rPr>
              <w:t>Rural</w:t>
            </w:r>
            <w:r>
              <w:rPr>
                <w:rFonts w:ascii="Arial Narrow" w:hAnsi="Arial Narrow"/>
                <w:spacing w:val="30"/>
              </w:rPr>
              <w:t xml:space="preserve"> </w:t>
            </w:r>
            <w:r>
              <w:rPr>
                <w:rFonts w:ascii="Arial Narrow" w:hAnsi="Arial Narrow"/>
              </w:rPr>
              <w:t>et</w:t>
            </w:r>
            <w:r>
              <w:rPr>
                <w:rFonts w:ascii="Arial Narrow" w:hAnsi="Arial Narrow"/>
                <w:spacing w:val="30"/>
              </w:rPr>
              <w:t xml:space="preserve"> </w:t>
            </w:r>
            <w:r>
              <w:rPr>
                <w:rFonts w:ascii="Arial Narrow" w:hAnsi="Arial Narrow"/>
              </w:rPr>
              <w:t>justifiant</w:t>
            </w:r>
            <w:r>
              <w:rPr>
                <w:rFonts w:ascii="Arial Narrow" w:hAnsi="Arial Narrow"/>
                <w:spacing w:val="30"/>
              </w:rPr>
              <w:t xml:space="preserve"> </w:t>
            </w:r>
            <w:r>
              <w:rPr>
                <w:rFonts w:ascii="Arial Narrow" w:hAnsi="Arial Narrow"/>
              </w:rPr>
              <w:t>des</w:t>
            </w:r>
            <w:r>
              <w:rPr>
                <w:rFonts w:ascii="Arial Narrow" w:hAnsi="Arial Narrow"/>
                <w:spacing w:val="31"/>
              </w:rPr>
              <w:t xml:space="preserve"> </w:t>
            </w:r>
            <w:r>
              <w:rPr>
                <w:rFonts w:ascii="Arial Narrow" w:hAnsi="Arial Narrow"/>
              </w:rPr>
              <w:t>capacités</w:t>
            </w:r>
            <w:r>
              <w:rPr>
                <w:rFonts w:ascii="Arial Narrow" w:hAnsi="Arial Narrow"/>
                <w:spacing w:val="30"/>
              </w:rPr>
              <w:t xml:space="preserve"> </w:t>
            </w:r>
            <w:r>
              <w:rPr>
                <w:rFonts w:ascii="Arial Narrow" w:hAnsi="Arial Narrow"/>
              </w:rPr>
              <w:t>techniques</w:t>
            </w:r>
            <w:r>
              <w:rPr>
                <w:rFonts w:ascii="Arial Narrow" w:hAnsi="Arial Narrow"/>
                <w:spacing w:val="30"/>
              </w:rPr>
              <w:t xml:space="preserve"> </w:t>
            </w:r>
            <w:r>
              <w:rPr>
                <w:rFonts w:ascii="Arial Narrow" w:hAnsi="Arial Narrow"/>
              </w:rPr>
              <w:t>et</w:t>
            </w:r>
          </w:p>
          <w:p w14:paraId="47230097" w14:textId="77777777" w:rsidR="00796EEB" w:rsidRDefault="00796EEB" w:rsidP="00420C6A">
            <w:pPr>
              <w:pStyle w:val="TableParagraph"/>
              <w:ind w:left="2"/>
              <w:jc w:val="both"/>
              <w:rPr>
                <w:rFonts w:ascii="Arial Narrow" w:hAnsi="Arial Narrow"/>
              </w:rPr>
            </w:pPr>
            <w:proofErr w:type="gramStart"/>
            <w:r>
              <w:rPr>
                <w:rFonts w:ascii="Arial Narrow" w:hAnsi="Arial Narrow"/>
              </w:rPr>
              <w:t>financières</w:t>
            </w:r>
            <w:proofErr w:type="gramEnd"/>
            <w:r>
              <w:rPr>
                <w:rFonts w:ascii="Arial Narrow" w:hAnsi="Arial Narrow"/>
                <w:spacing w:val="-9"/>
              </w:rPr>
              <w:t xml:space="preserve"> </w:t>
            </w:r>
            <w:r>
              <w:rPr>
                <w:rFonts w:ascii="Arial Narrow" w:hAnsi="Arial Narrow"/>
              </w:rPr>
              <w:t>pour</w:t>
            </w:r>
            <w:r>
              <w:rPr>
                <w:rFonts w:ascii="Arial Narrow" w:hAnsi="Arial Narrow"/>
                <w:spacing w:val="-5"/>
              </w:rPr>
              <w:t xml:space="preserve"> </w:t>
            </w:r>
            <w:r>
              <w:rPr>
                <w:rFonts w:ascii="Arial Narrow" w:hAnsi="Arial Narrow"/>
              </w:rPr>
              <w:t>la</w:t>
            </w:r>
            <w:r>
              <w:rPr>
                <w:rFonts w:ascii="Arial Narrow" w:hAnsi="Arial Narrow"/>
                <w:spacing w:val="-4"/>
              </w:rPr>
              <w:t xml:space="preserve"> </w:t>
            </w:r>
            <w:r>
              <w:rPr>
                <w:rFonts w:ascii="Arial Narrow" w:hAnsi="Arial Narrow"/>
              </w:rPr>
              <w:t>bonne</w:t>
            </w:r>
            <w:r>
              <w:rPr>
                <w:rFonts w:ascii="Arial Narrow" w:hAnsi="Arial Narrow"/>
                <w:spacing w:val="-5"/>
              </w:rPr>
              <w:t xml:space="preserve"> </w:t>
            </w:r>
            <w:r>
              <w:rPr>
                <w:rFonts w:ascii="Arial Narrow" w:hAnsi="Arial Narrow"/>
              </w:rPr>
              <w:t>réalisation</w:t>
            </w:r>
            <w:r>
              <w:rPr>
                <w:rFonts w:ascii="Arial Narrow" w:hAnsi="Arial Narrow"/>
                <w:spacing w:val="-7"/>
              </w:rPr>
              <w:t xml:space="preserve"> </w:t>
            </w:r>
            <w:r>
              <w:rPr>
                <w:rFonts w:ascii="Arial Narrow" w:hAnsi="Arial Narrow"/>
              </w:rPr>
              <w:t>des</w:t>
            </w:r>
            <w:r>
              <w:rPr>
                <w:rFonts w:ascii="Arial Narrow" w:hAnsi="Arial Narrow"/>
                <w:spacing w:val="-5"/>
              </w:rPr>
              <w:t xml:space="preserve"> </w:t>
            </w:r>
            <w:r>
              <w:rPr>
                <w:rFonts w:ascii="Arial Narrow" w:hAnsi="Arial Narrow"/>
              </w:rPr>
              <w:t>travaux</w:t>
            </w:r>
            <w:r>
              <w:rPr>
                <w:rFonts w:ascii="Arial Narrow" w:hAnsi="Arial Narrow"/>
                <w:spacing w:val="-5"/>
              </w:rPr>
              <w:t xml:space="preserve"> </w:t>
            </w:r>
            <w:r>
              <w:rPr>
                <w:rFonts w:ascii="Arial Narrow" w:hAnsi="Arial Narrow"/>
              </w:rPr>
              <w:t>qui</w:t>
            </w:r>
            <w:r>
              <w:rPr>
                <w:rFonts w:ascii="Arial Narrow" w:hAnsi="Arial Narrow"/>
                <w:spacing w:val="-5"/>
              </w:rPr>
              <w:t xml:space="preserve"> </w:t>
            </w:r>
            <w:r>
              <w:rPr>
                <w:rFonts w:ascii="Arial Narrow" w:hAnsi="Arial Narrow"/>
              </w:rPr>
              <w:t>en</w:t>
            </w:r>
            <w:r>
              <w:rPr>
                <w:rFonts w:ascii="Arial Narrow" w:hAnsi="Arial Narrow"/>
                <w:spacing w:val="-7"/>
              </w:rPr>
              <w:t xml:space="preserve"> </w:t>
            </w:r>
            <w:r>
              <w:rPr>
                <w:rFonts w:ascii="Arial Narrow" w:hAnsi="Arial Narrow"/>
              </w:rPr>
              <w:t>constituent</w:t>
            </w:r>
            <w:r>
              <w:rPr>
                <w:rFonts w:ascii="Arial Narrow" w:hAnsi="Arial Narrow"/>
                <w:spacing w:val="-6"/>
              </w:rPr>
              <w:t xml:space="preserve"> </w:t>
            </w:r>
            <w:r>
              <w:rPr>
                <w:rFonts w:ascii="Arial Narrow" w:hAnsi="Arial Narrow"/>
                <w:spacing w:val="-2"/>
              </w:rPr>
              <w:t>l’objet</w:t>
            </w:r>
          </w:p>
        </w:tc>
      </w:tr>
      <w:tr w:rsidR="00796EEB" w14:paraId="415402C0" w14:textId="77777777" w:rsidTr="00420C6A">
        <w:trPr>
          <w:trHeight w:val="1543"/>
        </w:trPr>
        <w:tc>
          <w:tcPr>
            <w:tcW w:w="1272" w:type="dxa"/>
          </w:tcPr>
          <w:p w14:paraId="6E879A7A" w14:textId="77777777" w:rsidR="00796EEB" w:rsidRDefault="00796EEB" w:rsidP="00420C6A">
            <w:pPr>
              <w:pStyle w:val="TableParagraph"/>
              <w:rPr>
                <w:b/>
                <w:sz w:val="24"/>
              </w:rPr>
            </w:pPr>
          </w:p>
          <w:p w14:paraId="633E3427" w14:textId="77777777" w:rsidR="00796EEB" w:rsidRDefault="00796EEB" w:rsidP="00420C6A">
            <w:pPr>
              <w:pStyle w:val="TableParagraph"/>
              <w:spacing w:before="6"/>
              <w:rPr>
                <w:b/>
                <w:sz w:val="24"/>
              </w:rPr>
            </w:pPr>
          </w:p>
          <w:p w14:paraId="6463A37E" w14:textId="77777777" w:rsidR="00796EEB" w:rsidRDefault="00796EEB" w:rsidP="00420C6A">
            <w:pPr>
              <w:pStyle w:val="TableParagraph"/>
              <w:ind w:left="8"/>
              <w:jc w:val="center"/>
              <w:rPr>
                <w:sz w:val="24"/>
              </w:rPr>
            </w:pPr>
            <w:r>
              <w:rPr>
                <w:spacing w:val="-5"/>
                <w:sz w:val="24"/>
              </w:rPr>
              <w:t>2.2</w:t>
            </w:r>
          </w:p>
        </w:tc>
        <w:tc>
          <w:tcPr>
            <w:tcW w:w="8932" w:type="dxa"/>
          </w:tcPr>
          <w:p w14:paraId="5D84051E" w14:textId="77777777" w:rsidR="00796EEB" w:rsidRDefault="00796EEB" w:rsidP="00420C6A">
            <w:pPr>
              <w:pStyle w:val="TableParagraph"/>
              <w:spacing w:line="270" w:lineRule="exact"/>
              <w:ind w:left="2"/>
              <w:rPr>
                <w:sz w:val="24"/>
              </w:rPr>
            </w:pPr>
            <w:r>
              <w:rPr>
                <w:sz w:val="24"/>
              </w:rPr>
              <w:t>Provenance</w:t>
            </w:r>
            <w:r>
              <w:rPr>
                <w:spacing w:val="-5"/>
                <w:sz w:val="24"/>
              </w:rPr>
              <w:t xml:space="preserve"> </w:t>
            </w:r>
            <w:r>
              <w:rPr>
                <w:sz w:val="24"/>
              </w:rPr>
              <w:t>des</w:t>
            </w:r>
            <w:r>
              <w:rPr>
                <w:spacing w:val="-2"/>
                <w:sz w:val="24"/>
              </w:rPr>
              <w:t xml:space="preserve"> </w:t>
            </w:r>
            <w:r>
              <w:rPr>
                <w:sz w:val="24"/>
              </w:rPr>
              <w:t>matériaux,</w:t>
            </w:r>
            <w:r>
              <w:rPr>
                <w:spacing w:val="-1"/>
                <w:sz w:val="24"/>
              </w:rPr>
              <w:t xml:space="preserve"> </w:t>
            </w:r>
            <w:r>
              <w:rPr>
                <w:sz w:val="24"/>
              </w:rPr>
              <w:t>matériels</w:t>
            </w:r>
            <w:r>
              <w:rPr>
                <w:spacing w:val="-2"/>
                <w:sz w:val="24"/>
              </w:rPr>
              <w:t xml:space="preserve"> </w:t>
            </w:r>
            <w:r>
              <w:rPr>
                <w:sz w:val="24"/>
              </w:rPr>
              <w:t>et</w:t>
            </w:r>
            <w:r>
              <w:rPr>
                <w:spacing w:val="-1"/>
                <w:sz w:val="24"/>
              </w:rPr>
              <w:t xml:space="preserve"> </w:t>
            </w:r>
            <w:r>
              <w:rPr>
                <w:sz w:val="24"/>
              </w:rPr>
              <w:t>fournitures</w:t>
            </w:r>
            <w:r>
              <w:rPr>
                <w:spacing w:val="-2"/>
                <w:sz w:val="24"/>
              </w:rPr>
              <w:t xml:space="preserve"> </w:t>
            </w:r>
            <w:r>
              <w:rPr>
                <w:sz w:val="24"/>
              </w:rPr>
              <w:t>d’équipement</w:t>
            </w:r>
            <w:r>
              <w:rPr>
                <w:spacing w:val="-1"/>
                <w:sz w:val="24"/>
              </w:rPr>
              <w:t xml:space="preserve"> </w:t>
            </w:r>
            <w:r>
              <w:rPr>
                <w:sz w:val="24"/>
              </w:rPr>
              <w:t>et</w:t>
            </w:r>
            <w:r>
              <w:rPr>
                <w:spacing w:val="-1"/>
                <w:sz w:val="24"/>
              </w:rPr>
              <w:t xml:space="preserve"> </w:t>
            </w:r>
            <w:r>
              <w:rPr>
                <w:spacing w:val="-2"/>
                <w:sz w:val="24"/>
              </w:rPr>
              <w:t>services.</w:t>
            </w:r>
          </w:p>
          <w:p w14:paraId="2CC542C4" w14:textId="77777777" w:rsidR="00796EEB" w:rsidRDefault="00796EEB" w:rsidP="00420C6A">
            <w:pPr>
              <w:pStyle w:val="TableParagraph"/>
              <w:spacing w:before="137"/>
              <w:ind w:left="2"/>
              <w:rPr>
                <w:i/>
                <w:sz w:val="24"/>
              </w:rPr>
            </w:pPr>
            <w:r>
              <w:rPr>
                <w:i/>
                <w:sz w:val="24"/>
              </w:rPr>
              <w:t>Aucun</w:t>
            </w:r>
            <w:r>
              <w:rPr>
                <w:i/>
                <w:spacing w:val="10"/>
                <w:sz w:val="24"/>
              </w:rPr>
              <w:t xml:space="preserve"> </w:t>
            </w:r>
            <w:r>
              <w:rPr>
                <w:i/>
                <w:sz w:val="24"/>
              </w:rPr>
              <w:t>matériau,</w:t>
            </w:r>
            <w:r>
              <w:rPr>
                <w:i/>
                <w:spacing w:val="12"/>
                <w:sz w:val="24"/>
              </w:rPr>
              <w:t xml:space="preserve"> </w:t>
            </w:r>
            <w:r>
              <w:rPr>
                <w:i/>
                <w:sz w:val="24"/>
              </w:rPr>
              <w:t>ni</w:t>
            </w:r>
            <w:r>
              <w:rPr>
                <w:i/>
                <w:spacing w:val="11"/>
                <w:sz w:val="24"/>
              </w:rPr>
              <w:t xml:space="preserve"> </w:t>
            </w:r>
            <w:r>
              <w:rPr>
                <w:i/>
                <w:sz w:val="24"/>
              </w:rPr>
              <w:t>matériel,</w:t>
            </w:r>
            <w:r>
              <w:rPr>
                <w:i/>
                <w:spacing w:val="12"/>
                <w:sz w:val="24"/>
              </w:rPr>
              <w:t xml:space="preserve"> </w:t>
            </w:r>
            <w:r>
              <w:rPr>
                <w:i/>
                <w:sz w:val="24"/>
              </w:rPr>
              <w:t>ni</w:t>
            </w:r>
            <w:r>
              <w:rPr>
                <w:i/>
                <w:spacing w:val="12"/>
                <w:sz w:val="24"/>
              </w:rPr>
              <w:t xml:space="preserve"> </w:t>
            </w:r>
            <w:proofErr w:type="gramStart"/>
            <w:r>
              <w:rPr>
                <w:i/>
                <w:sz w:val="24"/>
              </w:rPr>
              <w:t>fourniture</w:t>
            </w:r>
            <w:r>
              <w:rPr>
                <w:i/>
                <w:spacing w:val="10"/>
                <w:sz w:val="24"/>
              </w:rPr>
              <w:t xml:space="preserve"> </w:t>
            </w:r>
            <w:r>
              <w:rPr>
                <w:i/>
                <w:sz w:val="24"/>
              </w:rPr>
              <w:t>destiné</w:t>
            </w:r>
            <w:proofErr w:type="gramEnd"/>
            <w:r>
              <w:rPr>
                <w:i/>
                <w:spacing w:val="10"/>
                <w:sz w:val="24"/>
              </w:rPr>
              <w:t xml:space="preserve"> </w:t>
            </w:r>
            <w:r>
              <w:rPr>
                <w:i/>
                <w:sz w:val="24"/>
              </w:rPr>
              <w:t>à</w:t>
            </w:r>
            <w:r>
              <w:rPr>
                <w:i/>
                <w:spacing w:val="11"/>
                <w:sz w:val="24"/>
              </w:rPr>
              <w:t xml:space="preserve"> </w:t>
            </w:r>
            <w:r>
              <w:rPr>
                <w:i/>
                <w:sz w:val="24"/>
              </w:rPr>
              <w:t>l’utilisation</w:t>
            </w:r>
            <w:r>
              <w:rPr>
                <w:i/>
                <w:spacing w:val="11"/>
                <w:sz w:val="24"/>
              </w:rPr>
              <w:t xml:space="preserve"> </w:t>
            </w:r>
            <w:r>
              <w:rPr>
                <w:i/>
                <w:sz w:val="24"/>
              </w:rPr>
              <w:t>dans</w:t>
            </w:r>
            <w:r>
              <w:rPr>
                <w:i/>
                <w:spacing w:val="9"/>
                <w:sz w:val="24"/>
              </w:rPr>
              <w:t xml:space="preserve"> </w:t>
            </w:r>
            <w:r>
              <w:rPr>
                <w:i/>
                <w:sz w:val="24"/>
              </w:rPr>
              <w:t>le</w:t>
            </w:r>
            <w:r>
              <w:rPr>
                <w:i/>
                <w:spacing w:val="11"/>
                <w:sz w:val="24"/>
              </w:rPr>
              <w:t xml:space="preserve"> </w:t>
            </w:r>
            <w:r>
              <w:rPr>
                <w:i/>
                <w:sz w:val="24"/>
              </w:rPr>
              <w:t>cadre</w:t>
            </w:r>
            <w:r>
              <w:rPr>
                <w:i/>
                <w:spacing w:val="10"/>
                <w:sz w:val="24"/>
              </w:rPr>
              <w:t xml:space="preserve"> </w:t>
            </w:r>
            <w:r>
              <w:rPr>
                <w:i/>
                <w:sz w:val="24"/>
              </w:rPr>
              <w:t>de</w:t>
            </w:r>
            <w:r>
              <w:rPr>
                <w:i/>
                <w:spacing w:val="10"/>
                <w:sz w:val="24"/>
              </w:rPr>
              <w:t xml:space="preserve"> </w:t>
            </w:r>
            <w:r>
              <w:rPr>
                <w:i/>
                <w:sz w:val="24"/>
              </w:rPr>
              <w:t>ce</w:t>
            </w:r>
            <w:r>
              <w:rPr>
                <w:i/>
                <w:spacing w:val="10"/>
                <w:sz w:val="24"/>
              </w:rPr>
              <w:t xml:space="preserve"> </w:t>
            </w:r>
            <w:r>
              <w:rPr>
                <w:i/>
                <w:spacing w:val="-2"/>
                <w:sz w:val="24"/>
              </w:rPr>
              <w:t>projet,</w:t>
            </w:r>
          </w:p>
          <w:p w14:paraId="269F1E24" w14:textId="77777777" w:rsidR="00796EEB" w:rsidRDefault="00796EEB" w:rsidP="00420C6A">
            <w:pPr>
              <w:pStyle w:val="TableParagraph"/>
              <w:spacing w:before="5" w:line="410" w:lineRule="atLeast"/>
              <w:ind w:left="2"/>
              <w:rPr>
                <w:i/>
                <w:sz w:val="24"/>
              </w:rPr>
            </w:pPr>
            <w:proofErr w:type="gramStart"/>
            <w:r>
              <w:rPr>
                <w:i/>
                <w:sz w:val="24"/>
              </w:rPr>
              <w:t>ne</w:t>
            </w:r>
            <w:proofErr w:type="gramEnd"/>
            <w:r>
              <w:rPr>
                <w:i/>
                <w:spacing w:val="34"/>
                <w:sz w:val="24"/>
              </w:rPr>
              <w:t xml:space="preserve"> </w:t>
            </w:r>
            <w:r>
              <w:rPr>
                <w:i/>
                <w:sz w:val="24"/>
              </w:rPr>
              <w:t>devra</w:t>
            </w:r>
            <w:r>
              <w:rPr>
                <w:i/>
                <w:spacing w:val="35"/>
                <w:sz w:val="24"/>
              </w:rPr>
              <w:t xml:space="preserve"> </w:t>
            </w:r>
            <w:r>
              <w:rPr>
                <w:i/>
                <w:sz w:val="24"/>
              </w:rPr>
              <w:t>provenir</w:t>
            </w:r>
            <w:r>
              <w:rPr>
                <w:i/>
                <w:spacing w:val="35"/>
                <w:sz w:val="24"/>
              </w:rPr>
              <w:t xml:space="preserve"> </w:t>
            </w:r>
            <w:r>
              <w:rPr>
                <w:i/>
                <w:sz w:val="24"/>
              </w:rPr>
              <w:t>des</w:t>
            </w:r>
            <w:r>
              <w:rPr>
                <w:i/>
                <w:spacing w:val="39"/>
                <w:sz w:val="24"/>
              </w:rPr>
              <w:t xml:space="preserve"> </w:t>
            </w:r>
            <w:r>
              <w:rPr>
                <w:i/>
                <w:sz w:val="24"/>
              </w:rPr>
              <w:t>Pays</w:t>
            </w:r>
            <w:r>
              <w:rPr>
                <w:i/>
                <w:spacing w:val="35"/>
                <w:sz w:val="24"/>
              </w:rPr>
              <w:t xml:space="preserve"> </w:t>
            </w:r>
            <w:r>
              <w:rPr>
                <w:i/>
                <w:sz w:val="24"/>
              </w:rPr>
              <w:t>non</w:t>
            </w:r>
            <w:r>
              <w:rPr>
                <w:i/>
                <w:spacing w:val="35"/>
                <w:sz w:val="24"/>
              </w:rPr>
              <w:t xml:space="preserve"> </w:t>
            </w:r>
            <w:r>
              <w:rPr>
                <w:i/>
                <w:sz w:val="24"/>
              </w:rPr>
              <w:t>Eligibles</w:t>
            </w:r>
            <w:r>
              <w:rPr>
                <w:i/>
                <w:spacing w:val="34"/>
                <w:sz w:val="24"/>
              </w:rPr>
              <w:t xml:space="preserve"> </w:t>
            </w:r>
            <w:r>
              <w:rPr>
                <w:i/>
                <w:sz w:val="24"/>
              </w:rPr>
              <w:t>aux</w:t>
            </w:r>
            <w:r>
              <w:rPr>
                <w:i/>
                <w:spacing w:val="36"/>
                <w:sz w:val="24"/>
              </w:rPr>
              <w:t xml:space="preserve"> </w:t>
            </w:r>
            <w:r>
              <w:rPr>
                <w:i/>
                <w:sz w:val="24"/>
              </w:rPr>
              <w:t>procédures</w:t>
            </w:r>
            <w:r>
              <w:rPr>
                <w:i/>
                <w:spacing w:val="35"/>
                <w:sz w:val="24"/>
              </w:rPr>
              <w:t xml:space="preserve"> </w:t>
            </w:r>
            <w:r>
              <w:rPr>
                <w:i/>
                <w:sz w:val="24"/>
              </w:rPr>
              <w:t>de</w:t>
            </w:r>
            <w:r>
              <w:rPr>
                <w:i/>
                <w:spacing w:val="34"/>
                <w:sz w:val="24"/>
              </w:rPr>
              <w:t xml:space="preserve"> </w:t>
            </w:r>
            <w:r>
              <w:rPr>
                <w:i/>
                <w:sz w:val="24"/>
              </w:rPr>
              <w:t>la</w:t>
            </w:r>
            <w:r>
              <w:rPr>
                <w:i/>
                <w:spacing w:val="35"/>
                <w:sz w:val="24"/>
              </w:rPr>
              <w:t xml:space="preserve"> </w:t>
            </w:r>
            <w:r>
              <w:rPr>
                <w:i/>
                <w:sz w:val="24"/>
              </w:rPr>
              <w:t>Commande</w:t>
            </w:r>
            <w:r>
              <w:rPr>
                <w:i/>
                <w:spacing w:val="34"/>
                <w:sz w:val="24"/>
              </w:rPr>
              <w:t xml:space="preserve"> </w:t>
            </w:r>
            <w:r>
              <w:rPr>
                <w:i/>
                <w:sz w:val="24"/>
              </w:rPr>
              <w:t>Publique</w:t>
            </w:r>
            <w:r>
              <w:rPr>
                <w:i/>
                <w:spacing w:val="34"/>
                <w:sz w:val="24"/>
              </w:rPr>
              <w:t xml:space="preserve"> </w:t>
            </w:r>
            <w:r>
              <w:rPr>
                <w:i/>
                <w:sz w:val="24"/>
              </w:rPr>
              <w:t xml:space="preserve">au </w:t>
            </w:r>
            <w:r>
              <w:rPr>
                <w:i/>
                <w:spacing w:val="-2"/>
                <w:sz w:val="24"/>
              </w:rPr>
              <w:t>Cameroun</w:t>
            </w:r>
          </w:p>
        </w:tc>
      </w:tr>
      <w:tr w:rsidR="00796EEB" w14:paraId="202D2CA3" w14:textId="77777777" w:rsidTr="00420C6A">
        <w:trPr>
          <w:trHeight w:val="2071"/>
        </w:trPr>
        <w:tc>
          <w:tcPr>
            <w:tcW w:w="1272" w:type="dxa"/>
          </w:tcPr>
          <w:p w14:paraId="4EFA5804" w14:textId="77777777" w:rsidR="00796EEB" w:rsidRDefault="00796EEB" w:rsidP="00420C6A">
            <w:pPr>
              <w:pStyle w:val="TableParagraph"/>
              <w:rPr>
                <w:b/>
                <w:sz w:val="24"/>
              </w:rPr>
            </w:pPr>
          </w:p>
          <w:p w14:paraId="750F6A3E" w14:textId="77777777" w:rsidR="00796EEB" w:rsidRDefault="00796EEB" w:rsidP="00420C6A">
            <w:pPr>
              <w:pStyle w:val="TableParagraph"/>
              <w:spacing w:before="272"/>
              <w:rPr>
                <w:b/>
                <w:sz w:val="24"/>
              </w:rPr>
            </w:pPr>
          </w:p>
          <w:p w14:paraId="6B6BAFBA" w14:textId="77777777" w:rsidR="00796EEB" w:rsidRDefault="00796EEB" w:rsidP="00420C6A">
            <w:pPr>
              <w:pStyle w:val="TableParagraph"/>
              <w:ind w:left="8"/>
              <w:jc w:val="center"/>
              <w:rPr>
                <w:sz w:val="24"/>
              </w:rPr>
            </w:pPr>
            <w:r>
              <w:rPr>
                <w:spacing w:val="-5"/>
                <w:sz w:val="24"/>
              </w:rPr>
              <w:t>3.2</w:t>
            </w:r>
          </w:p>
        </w:tc>
        <w:tc>
          <w:tcPr>
            <w:tcW w:w="8932" w:type="dxa"/>
          </w:tcPr>
          <w:p w14:paraId="1D415F4B" w14:textId="77777777" w:rsidR="00796EEB" w:rsidRDefault="00796EEB" w:rsidP="00420C6A">
            <w:pPr>
              <w:pStyle w:val="TableParagraph"/>
              <w:spacing w:line="360" w:lineRule="auto"/>
              <w:ind w:left="2" w:right="136"/>
              <w:jc w:val="both"/>
              <w:rPr>
                <w:sz w:val="24"/>
              </w:rPr>
            </w:pPr>
            <w:r>
              <w:rPr>
                <w:sz w:val="24"/>
              </w:rPr>
              <w:t>En cas de groupement d’entreprises, chaque membre du groupement doit présenter un dossier</w:t>
            </w:r>
            <w:r>
              <w:rPr>
                <w:spacing w:val="-2"/>
                <w:sz w:val="24"/>
              </w:rPr>
              <w:t xml:space="preserve"> </w:t>
            </w:r>
            <w:r>
              <w:rPr>
                <w:sz w:val="24"/>
              </w:rPr>
              <w:t>administratif</w:t>
            </w:r>
            <w:r>
              <w:rPr>
                <w:spacing w:val="-2"/>
                <w:sz w:val="24"/>
              </w:rPr>
              <w:t xml:space="preserve"> </w:t>
            </w:r>
            <w:r>
              <w:rPr>
                <w:sz w:val="24"/>
              </w:rPr>
              <w:t>complet,</w:t>
            </w:r>
            <w:r>
              <w:rPr>
                <w:spacing w:val="-1"/>
                <w:sz w:val="24"/>
              </w:rPr>
              <w:t xml:space="preserve"> </w:t>
            </w:r>
            <w:r>
              <w:rPr>
                <w:sz w:val="24"/>
              </w:rPr>
              <w:t>les</w:t>
            </w:r>
            <w:r>
              <w:rPr>
                <w:spacing w:val="-2"/>
                <w:sz w:val="24"/>
              </w:rPr>
              <w:t xml:space="preserve"> </w:t>
            </w:r>
            <w:r>
              <w:rPr>
                <w:sz w:val="24"/>
              </w:rPr>
              <w:t xml:space="preserve">pièces " </w:t>
            </w:r>
            <w:r>
              <w:rPr>
                <w:i/>
                <w:sz w:val="24"/>
              </w:rPr>
              <w:t>L’attestation</w:t>
            </w:r>
            <w:r>
              <w:rPr>
                <w:i/>
                <w:spacing w:val="-1"/>
                <w:sz w:val="24"/>
              </w:rPr>
              <w:t xml:space="preserve"> </w:t>
            </w:r>
            <w:r>
              <w:rPr>
                <w:i/>
                <w:sz w:val="24"/>
              </w:rPr>
              <w:t>de</w:t>
            </w:r>
            <w:r>
              <w:rPr>
                <w:i/>
                <w:spacing w:val="-2"/>
                <w:sz w:val="24"/>
              </w:rPr>
              <w:t xml:space="preserve"> </w:t>
            </w:r>
            <w:r>
              <w:rPr>
                <w:i/>
                <w:sz w:val="24"/>
              </w:rPr>
              <w:t>domiciliation</w:t>
            </w:r>
            <w:r>
              <w:rPr>
                <w:i/>
                <w:spacing w:val="-1"/>
                <w:sz w:val="24"/>
              </w:rPr>
              <w:t xml:space="preserve"> </w:t>
            </w:r>
            <w:r>
              <w:rPr>
                <w:i/>
                <w:sz w:val="24"/>
              </w:rPr>
              <w:t>bancaire (sauf</w:t>
            </w:r>
            <w:r>
              <w:rPr>
                <w:i/>
                <w:spacing w:val="-1"/>
                <w:sz w:val="24"/>
              </w:rPr>
              <w:t xml:space="preserve"> </w:t>
            </w:r>
            <w:r>
              <w:rPr>
                <w:i/>
                <w:sz w:val="24"/>
              </w:rPr>
              <w:t>cas de</w:t>
            </w:r>
            <w:r>
              <w:rPr>
                <w:i/>
                <w:spacing w:val="-12"/>
                <w:sz w:val="24"/>
              </w:rPr>
              <w:t xml:space="preserve"> </w:t>
            </w:r>
            <w:r>
              <w:rPr>
                <w:i/>
                <w:sz w:val="24"/>
              </w:rPr>
              <w:t>cotraitance</w:t>
            </w:r>
            <w:r>
              <w:rPr>
                <w:i/>
                <w:spacing w:val="-12"/>
                <w:sz w:val="24"/>
              </w:rPr>
              <w:t xml:space="preserve"> </w:t>
            </w:r>
            <w:r>
              <w:rPr>
                <w:i/>
                <w:sz w:val="24"/>
              </w:rPr>
              <w:t>conjointe)</w:t>
            </w:r>
            <w:r>
              <w:rPr>
                <w:sz w:val="24"/>
              </w:rPr>
              <w:t>,</w:t>
            </w:r>
            <w:r>
              <w:rPr>
                <w:spacing w:val="-11"/>
                <w:sz w:val="24"/>
              </w:rPr>
              <w:t xml:space="preserve"> </w:t>
            </w:r>
            <w:r>
              <w:rPr>
                <w:i/>
                <w:sz w:val="24"/>
              </w:rPr>
              <w:t>La</w:t>
            </w:r>
            <w:r>
              <w:rPr>
                <w:i/>
                <w:spacing w:val="-11"/>
                <w:sz w:val="24"/>
              </w:rPr>
              <w:t xml:space="preserve"> </w:t>
            </w:r>
            <w:r>
              <w:rPr>
                <w:i/>
                <w:sz w:val="24"/>
              </w:rPr>
              <w:t>quittance</w:t>
            </w:r>
            <w:r>
              <w:rPr>
                <w:i/>
                <w:spacing w:val="-12"/>
                <w:sz w:val="24"/>
              </w:rPr>
              <w:t xml:space="preserve"> </w:t>
            </w:r>
            <w:r>
              <w:rPr>
                <w:i/>
                <w:sz w:val="24"/>
              </w:rPr>
              <w:t>d’achat</w:t>
            </w:r>
            <w:r>
              <w:rPr>
                <w:i/>
                <w:spacing w:val="-10"/>
                <w:sz w:val="24"/>
              </w:rPr>
              <w:t xml:space="preserve"> </w:t>
            </w:r>
            <w:r>
              <w:rPr>
                <w:sz w:val="24"/>
              </w:rPr>
              <w:t>du</w:t>
            </w:r>
            <w:r>
              <w:rPr>
                <w:spacing w:val="-8"/>
                <w:sz w:val="24"/>
              </w:rPr>
              <w:t xml:space="preserve"> </w:t>
            </w:r>
            <w:r>
              <w:rPr>
                <w:sz w:val="24"/>
              </w:rPr>
              <w:t>DAO</w:t>
            </w:r>
            <w:r>
              <w:rPr>
                <w:spacing w:val="-11"/>
                <w:sz w:val="24"/>
              </w:rPr>
              <w:t xml:space="preserve"> </w:t>
            </w:r>
            <w:r>
              <w:rPr>
                <w:sz w:val="24"/>
              </w:rPr>
              <w:t>et</w:t>
            </w:r>
            <w:r>
              <w:rPr>
                <w:spacing w:val="-10"/>
                <w:sz w:val="24"/>
              </w:rPr>
              <w:t xml:space="preserve"> </w:t>
            </w:r>
            <w:r>
              <w:rPr>
                <w:sz w:val="24"/>
              </w:rPr>
              <w:t>l</w:t>
            </w:r>
            <w:r>
              <w:rPr>
                <w:i/>
                <w:sz w:val="24"/>
              </w:rPr>
              <w:t>e</w:t>
            </w:r>
            <w:r>
              <w:rPr>
                <w:i/>
                <w:spacing w:val="-9"/>
                <w:sz w:val="24"/>
              </w:rPr>
              <w:t xml:space="preserve"> </w:t>
            </w:r>
            <w:r>
              <w:rPr>
                <w:i/>
                <w:sz w:val="24"/>
              </w:rPr>
              <w:t>cautionnement</w:t>
            </w:r>
            <w:r>
              <w:rPr>
                <w:i/>
                <w:spacing w:val="-8"/>
                <w:sz w:val="24"/>
              </w:rPr>
              <w:t xml:space="preserve"> </w:t>
            </w:r>
            <w:r>
              <w:rPr>
                <w:i/>
                <w:sz w:val="24"/>
              </w:rPr>
              <w:t>de</w:t>
            </w:r>
            <w:r>
              <w:rPr>
                <w:i/>
                <w:spacing w:val="-12"/>
                <w:sz w:val="24"/>
              </w:rPr>
              <w:t xml:space="preserve"> </w:t>
            </w:r>
            <w:r>
              <w:rPr>
                <w:i/>
                <w:sz w:val="24"/>
              </w:rPr>
              <w:t>soumission</w:t>
            </w:r>
            <w:r>
              <w:rPr>
                <w:sz w:val="24"/>
              </w:rPr>
              <w:t>" prévues</w:t>
            </w:r>
            <w:r>
              <w:rPr>
                <w:spacing w:val="53"/>
                <w:w w:val="150"/>
                <w:sz w:val="24"/>
              </w:rPr>
              <w:t xml:space="preserve"> </w:t>
            </w:r>
            <w:r>
              <w:rPr>
                <w:sz w:val="24"/>
              </w:rPr>
              <w:t>au</w:t>
            </w:r>
            <w:r>
              <w:rPr>
                <w:spacing w:val="53"/>
                <w:w w:val="150"/>
                <w:sz w:val="24"/>
              </w:rPr>
              <w:t xml:space="preserve"> </w:t>
            </w:r>
            <w:r>
              <w:rPr>
                <w:sz w:val="24"/>
              </w:rPr>
              <w:t>point</w:t>
            </w:r>
            <w:r>
              <w:rPr>
                <w:spacing w:val="54"/>
                <w:w w:val="150"/>
                <w:sz w:val="24"/>
              </w:rPr>
              <w:t xml:space="preserve"> </w:t>
            </w:r>
            <w:r>
              <w:rPr>
                <w:sz w:val="24"/>
              </w:rPr>
              <w:t>13.1</w:t>
            </w:r>
            <w:r>
              <w:rPr>
                <w:spacing w:val="55"/>
                <w:w w:val="150"/>
                <w:sz w:val="24"/>
              </w:rPr>
              <w:t xml:space="preserve"> </w:t>
            </w:r>
            <w:r>
              <w:rPr>
                <w:sz w:val="24"/>
              </w:rPr>
              <w:t>du</w:t>
            </w:r>
            <w:r>
              <w:rPr>
                <w:spacing w:val="52"/>
                <w:w w:val="150"/>
                <w:sz w:val="24"/>
              </w:rPr>
              <w:t xml:space="preserve"> </w:t>
            </w:r>
            <w:r>
              <w:rPr>
                <w:sz w:val="24"/>
              </w:rPr>
              <w:t>RPAO</w:t>
            </w:r>
            <w:r>
              <w:rPr>
                <w:spacing w:val="52"/>
                <w:w w:val="150"/>
                <w:sz w:val="24"/>
              </w:rPr>
              <w:t xml:space="preserve"> </w:t>
            </w:r>
            <w:r>
              <w:rPr>
                <w:sz w:val="24"/>
              </w:rPr>
              <w:t>étant</w:t>
            </w:r>
            <w:r>
              <w:rPr>
                <w:spacing w:val="53"/>
                <w:w w:val="150"/>
                <w:sz w:val="24"/>
              </w:rPr>
              <w:t xml:space="preserve"> </w:t>
            </w:r>
            <w:r>
              <w:rPr>
                <w:sz w:val="24"/>
              </w:rPr>
              <w:t>uniquement</w:t>
            </w:r>
            <w:r>
              <w:rPr>
                <w:spacing w:val="53"/>
                <w:w w:val="150"/>
                <w:sz w:val="24"/>
              </w:rPr>
              <w:t xml:space="preserve"> </w:t>
            </w:r>
            <w:r>
              <w:rPr>
                <w:sz w:val="24"/>
              </w:rPr>
              <w:t>présentés</w:t>
            </w:r>
            <w:r>
              <w:rPr>
                <w:spacing w:val="52"/>
                <w:w w:val="150"/>
                <w:sz w:val="24"/>
              </w:rPr>
              <w:t xml:space="preserve"> </w:t>
            </w:r>
            <w:r>
              <w:rPr>
                <w:sz w:val="24"/>
              </w:rPr>
              <w:t>par</w:t>
            </w:r>
            <w:r>
              <w:rPr>
                <w:spacing w:val="53"/>
                <w:w w:val="150"/>
                <w:sz w:val="24"/>
              </w:rPr>
              <w:t xml:space="preserve"> </w:t>
            </w:r>
            <w:r>
              <w:rPr>
                <w:sz w:val="24"/>
              </w:rPr>
              <w:t>le</w:t>
            </w:r>
            <w:r>
              <w:rPr>
                <w:spacing w:val="52"/>
                <w:w w:val="150"/>
                <w:sz w:val="24"/>
              </w:rPr>
              <w:t xml:space="preserve"> </w:t>
            </w:r>
            <w:r>
              <w:rPr>
                <w:sz w:val="24"/>
              </w:rPr>
              <w:t>mandataire</w:t>
            </w:r>
            <w:r>
              <w:rPr>
                <w:spacing w:val="52"/>
                <w:w w:val="150"/>
                <w:sz w:val="24"/>
              </w:rPr>
              <w:t xml:space="preserve"> </w:t>
            </w:r>
            <w:r>
              <w:rPr>
                <w:spacing w:val="-5"/>
                <w:sz w:val="24"/>
              </w:rPr>
              <w:t>du</w:t>
            </w:r>
          </w:p>
          <w:p w14:paraId="6FF1894C" w14:textId="77777777" w:rsidR="00796EEB" w:rsidRDefault="00796EEB" w:rsidP="00420C6A">
            <w:pPr>
              <w:pStyle w:val="TableParagraph"/>
              <w:ind w:left="2"/>
              <w:rPr>
                <w:sz w:val="24"/>
              </w:rPr>
            </w:pPr>
            <w:proofErr w:type="gramStart"/>
            <w:r>
              <w:rPr>
                <w:spacing w:val="-2"/>
                <w:sz w:val="24"/>
              </w:rPr>
              <w:t>groupement</w:t>
            </w:r>
            <w:proofErr w:type="gramEnd"/>
            <w:r>
              <w:rPr>
                <w:spacing w:val="-2"/>
                <w:sz w:val="24"/>
              </w:rPr>
              <w:t>.</w:t>
            </w:r>
          </w:p>
        </w:tc>
      </w:tr>
      <w:tr w:rsidR="00796EEB" w14:paraId="2F58D915" w14:textId="77777777" w:rsidTr="00420C6A">
        <w:trPr>
          <w:trHeight w:val="2070"/>
        </w:trPr>
        <w:tc>
          <w:tcPr>
            <w:tcW w:w="1272" w:type="dxa"/>
          </w:tcPr>
          <w:p w14:paraId="00161ECB" w14:textId="77777777" w:rsidR="00796EEB" w:rsidRDefault="00796EEB" w:rsidP="00420C6A">
            <w:pPr>
              <w:pStyle w:val="TableParagraph"/>
              <w:rPr>
                <w:b/>
                <w:sz w:val="24"/>
              </w:rPr>
            </w:pPr>
          </w:p>
          <w:p w14:paraId="6BA80059" w14:textId="77777777" w:rsidR="00796EEB" w:rsidRDefault="00796EEB" w:rsidP="00420C6A">
            <w:pPr>
              <w:pStyle w:val="TableParagraph"/>
              <w:spacing w:before="270"/>
              <w:rPr>
                <w:b/>
                <w:sz w:val="24"/>
              </w:rPr>
            </w:pPr>
          </w:p>
          <w:p w14:paraId="272255CA" w14:textId="77777777" w:rsidR="00796EEB" w:rsidRDefault="00796EEB" w:rsidP="00420C6A">
            <w:pPr>
              <w:pStyle w:val="TableParagraph"/>
              <w:ind w:left="8"/>
              <w:jc w:val="center"/>
              <w:rPr>
                <w:sz w:val="24"/>
              </w:rPr>
            </w:pPr>
            <w:r>
              <w:rPr>
                <w:spacing w:val="-5"/>
                <w:sz w:val="24"/>
              </w:rPr>
              <w:t>3.3</w:t>
            </w:r>
          </w:p>
        </w:tc>
        <w:tc>
          <w:tcPr>
            <w:tcW w:w="8932" w:type="dxa"/>
          </w:tcPr>
          <w:p w14:paraId="6B41E672" w14:textId="7FC0D767" w:rsidR="00796EEB" w:rsidRDefault="00796EEB" w:rsidP="00420C6A">
            <w:pPr>
              <w:pStyle w:val="TableParagraph"/>
              <w:spacing w:line="360" w:lineRule="auto"/>
              <w:ind w:left="2" w:right="16"/>
              <w:rPr>
                <w:sz w:val="24"/>
              </w:rPr>
            </w:pPr>
            <w:r>
              <w:rPr>
                <w:sz w:val="24"/>
              </w:rPr>
              <w:t>Renseignements nécessaires à produire pour justifier la satisfaction aux critères d’éligibilité</w:t>
            </w:r>
            <w:r>
              <w:rPr>
                <w:spacing w:val="40"/>
                <w:sz w:val="24"/>
              </w:rPr>
              <w:t xml:space="preserve"> </w:t>
            </w:r>
            <w:r>
              <w:rPr>
                <w:sz w:val="24"/>
              </w:rPr>
              <w:t>à la préférence nationale :</w:t>
            </w:r>
            <w:r w:rsidR="001E73FB">
              <w:rPr>
                <w:sz w:val="24"/>
              </w:rPr>
              <w:t xml:space="preserve"> RAS</w:t>
            </w:r>
          </w:p>
          <w:p w14:paraId="5A3288DE" w14:textId="77777777" w:rsidR="00796EEB" w:rsidRDefault="00796EEB" w:rsidP="00420C6A">
            <w:pPr>
              <w:pStyle w:val="TableParagraph"/>
              <w:ind w:left="2"/>
              <w:rPr>
                <w:i/>
                <w:sz w:val="24"/>
              </w:rPr>
            </w:pPr>
            <w:r>
              <w:rPr>
                <w:i/>
                <w:spacing w:val="-10"/>
                <w:sz w:val="24"/>
              </w:rPr>
              <w:t>-</w:t>
            </w:r>
          </w:p>
          <w:p w14:paraId="5FB98463" w14:textId="77777777" w:rsidR="00796EEB" w:rsidRDefault="00796EEB" w:rsidP="00420C6A">
            <w:pPr>
              <w:pStyle w:val="TableParagraph"/>
              <w:spacing w:before="133"/>
              <w:ind w:left="2"/>
              <w:rPr>
                <w:i/>
                <w:sz w:val="24"/>
              </w:rPr>
            </w:pPr>
            <w:r>
              <w:rPr>
                <w:i/>
                <w:spacing w:val="-10"/>
                <w:sz w:val="24"/>
              </w:rPr>
              <w:t>-</w:t>
            </w:r>
          </w:p>
          <w:p w14:paraId="6B18BEB3" w14:textId="77777777" w:rsidR="00796EEB" w:rsidRDefault="00796EEB" w:rsidP="00420C6A">
            <w:pPr>
              <w:pStyle w:val="TableParagraph"/>
              <w:spacing w:before="137"/>
              <w:ind w:left="2"/>
              <w:rPr>
                <w:i/>
                <w:sz w:val="24"/>
              </w:rPr>
            </w:pPr>
            <w:r>
              <w:rPr>
                <w:i/>
                <w:spacing w:val="-10"/>
                <w:sz w:val="24"/>
              </w:rPr>
              <w:t>-</w:t>
            </w:r>
          </w:p>
        </w:tc>
      </w:tr>
    </w:tbl>
    <w:p w14:paraId="7E8CBE6F" w14:textId="77777777" w:rsidR="00796EEB" w:rsidRDefault="00796EEB" w:rsidP="00796EEB">
      <w:pPr>
        <w:pStyle w:val="TableParagraph"/>
        <w:rPr>
          <w:i/>
          <w:sz w:val="24"/>
        </w:rPr>
        <w:sectPr w:rsidR="00796EEB" w:rsidSect="00F44411">
          <w:type w:val="continuous"/>
          <w:pgSz w:w="11910" w:h="16840"/>
          <w:pgMar w:top="1100" w:right="283" w:bottom="2827"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4A2F0668" w14:textId="77777777" w:rsidTr="00420C6A">
        <w:trPr>
          <w:trHeight w:val="671"/>
        </w:trPr>
        <w:tc>
          <w:tcPr>
            <w:tcW w:w="1272" w:type="dxa"/>
          </w:tcPr>
          <w:p w14:paraId="7872B749" w14:textId="77777777" w:rsidR="00796EEB" w:rsidRDefault="00796EEB" w:rsidP="00420C6A">
            <w:pPr>
              <w:pStyle w:val="TableParagraph"/>
              <w:spacing w:before="56"/>
              <w:ind w:left="110" w:right="66" w:hanging="34"/>
              <w:rPr>
                <w:b/>
                <w:sz w:val="24"/>
              </w:rPr>
            </w:pPr>
            <w:r>
              <w:rPr>
                <w:b/>
                <w:spacing w:val="-2"/>
                <w:sz w:val="24"/>
              </w:rPr>
              <w:lastRenderedPageBreak/>
              <w:t xml:space="preserve">Références </w:t>
            </w:r>
            <w:r>
              <w:rPr>
                <w:b/>
                <w:sz w:val="24"/>
              </w:rPr>
              <w:t>du</w:t>
            </w:r>
            <w:r>
              <w:rPr>
                <w:b/>
                <w:spacing w:val="-2"/>
                <w:sz w:val="24"/>
              </w:rPr>
              <w:t xml:space="preserve"> </w:t>
            </w:r>
            <w:r>
              <w:rPr>
                <w:b/>
                <w:spacing w:val="-4"/>
                <w:sz w:val="24"/>
              </w:rPr>
              <w:t>RGAO</w:t>
            </w:r>
          </w:p>
        </w:tc>
        <w:tc>
          <w:tcPr>
            <w:tcW w:w="8932" w:type="dxa"/>
          </w:tcPr>
          <w:p w14:paraId="63EE5B3C"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58C637F1" w14:textId="77777777" w:rsidTr="00420C6A">
        <w:trPr>
          <w:trHeight w:val="4557"/>
        </w:trPr>
        <w:tc>
          <w:tcPr>
            <w:tcW w:w="1272" w:type="dxa"/>
          </w:tcPr>
          <w:p w14:paraId="0915960E" w14:textId="77777777" w:rsidR="00796EEB" w:rsidRDefault="00796EEB" w:rsidP="00420C6A">
            <w:pPr>
              <w:pStyle w:val="TableParagraph"/>
              <w:rPr>
                <w:b/>
                <w:sz w:val="24"/>
              </w:rPr>
            </w:pPr>
          </w:p>
          <w:p w14:paraId="1C2A5B7F" w14:textId="77777777" w:rsidR="00796EEB" w:rsidRDefault="00796EEB" w:rsidP="00420C6A">
            <w:pPr>
              <w:pStyle w:val="TableParagraph"/>
              <w:rPr>
                <w:b/>
                <w:sz w:val="24"/>
              </w:rPr>
            </w:pPr>
          </w:p>
          <w:p w14:paraId="2004EAC2" w14:textId="77777777" w:rsidR="00796EEB" w:rsidRDefault="00796EEB" w:rsidP="00420C6A">
            <w:pPr>
              <w:pStyle w:val="TableParagraph"/>
              <w:rPr>
                <w:b/>
                <w:sz w:val="24"/>
              </w:rPr>
            </w:pPr>
          </w:p>
          <w:p w14:paraId="77AEE339" w14:textId="77777777" w:rsidR="00796EEB" w:rsidRDefault="00796EEB" w:rsidP="00420C6A">
            <w:pPr>
              <w:pStyle w:val="TableParagraph"/>
              <w:rPr>
                <w:b/>
                <w:sz w:val="24"/>
              </w:rPr>
            </w:pPr>
          </w:p>
          <w:p w14:paraId="0B4FFE3E" w14:textId="77777777" w:rsidR="00796EEB" w:rsidRDefault="00796EEB" w:rsidP="00420C6A">
            <w:pPr>
              <w:pStyle w:val="TableParagraph"/>
              <w:rPr>
                <w:b/>
                <w:sz w:val="24"/>
              </w:rPr>
            </w:pPr>
          </w:p>
          <w:p w14:paraId="16D93FCE" w14:textId="77777777" w:rsidR="00796EEB" w:rsidRDefault="00796EEB" w:rsidP="00420C6A">
            <w:pPr>
              <w:pStyle w:val="TableParagraph"/>
              <w:rPr>
                <w:b/>
                <w:sz w:val="24"/>
              </w:rPr>
            </w:pPr>
          </w:p>
          <w:p w14:paraId="27718CEA" w14:textId="77777777" w:rsidR="00796EEB" w:rsidRDefault="00796EEB" w:rsidP="00420C6A">
            <w:pPr>
              <w:pStyle w:val="TableParagraph"/>
              <w:spacing w:before="133"/>
              <w:rPr>
                <w:b/>
                <w:sz w:val="24"/>
              </w:rPr>
            </w:pPr>
          </w:p>
          <w:p w14:paraId="4A37C6FF" w14:textId="77777777" w:rsidR="00796EEB" w:rsidRDefault="00796EEB" w:rsidP="00420C6A">
            <w:pPr>
              <w:pStyle w:val="TableParagraph"/>
              <w:ind w:left="8" w:right="3"/>
              <w:jc w:val="center"/>
              <w:rPr>
                <w:sz w:val="24"/>
              </w:rPr>
            </w:pPr>
            <w:r>
              <w:rPr>
                <w:spacing w:val="-4"/>
                <w:sz w:val="24"/>
              </w:rPr>
              <w:t>3.4.</w:t>
            </w:r>
          </w:p>
        </w:tc>
        <w:tc>
          <w:tcPr>
            <w:tcW w:w="8932" w:type="dxa"/>
          </w:tcPr>
          <w:p w14:paraId="58DA043E" w14:textId="60E7FE35" w:rsidR="00796EEB" w:rsidRDefault="00796EEB" w:rsidP="00420C6A">
            <w:pPr>
              <w:pStyle w:val="TableParagraph"/>
              <w:tabs>
                <w:tab w:val="left" w:pos="8164"/>
              </w:tabs>
              <w:spacing w:line="360" w:lineRule="auto"/>
              <w:ind w:left="2" w:right="-15"/>
              <w:jc w:val="both"/>
              <w:rPr>
                <w:sz w:val="24"/>
              </w:rPr>
            </w:pPr>
            <w:r>
              <w:rPr>
                <w:sz w:val="24"/>
              </w:rPr>
              <w:t>Aux fins de la visite du site des travaux à organiser au plus tard le</w:t>
            </w:r>
            <w:r w:rsidR="001E73FB">
              <w:rPr>
                <w:sz w:val="24"/>
                <w:u w:val="single"/>
              </w:rPr>
              <w:t xml:space="preserve"> 20 Février 2025 </w:t>
            </w:r>
            <w:r>
              <w:rPr>
                <w:sz w:val="24"/>
              </w:rPr>
              <w:t>après</w:t>
            </w:r>
            <w:r>
              <w:rPr>
                <w:spacing w:val="-7"/>
                <w:sz w:val="24"/>
              </w:rPr>
              <w:t xml:space="preserve"> </w:t>
            </w:r>
            <w:r>
              <w:rPr>
                <w:sz w:val="24"/>
              </w:rPr>
              <w:t>la publication de l’Avis d’Appel d’Offres, le service du Maître d’Ouvrage</w:t>
            </w:r>
            <w:r>
              <w:rPr>
                <w:spacing w:val="80"/>
                <w:sz w:val="24"/>
              </w:rPr>
              <w:t xml:space="preserve"> </w:t>
            </w:r>
            <w:r>
              <w:rPr>
                <w:sz w:val="24"/>
              </w:rPr>
              <w:t>à contacter est le suivant :</w:t>
            </w:r>
          </w:p>
          <w:p w14:paraId="3EE1B609" w14:textId="77777777" w:rsidR="00796EEB" w:rsidRDefault="00796EEB" w:rsidP="00420C6A">
            <w:pPr>
              <w:pStyle w:val="TableParagraph"/>
              <w:numPr>
                <w:ilvl w:val="0"/>
                <w:numId w:val="132"/>
              </w:numPr>
              <w:tabs>
                <w:tab w:val="left" w:pos="1004"/>
              </w:tabs>
              <w:spacing w:line="275" w:lineRule="exact"/>
              <w:ind w:left="1004" w:hanging="356"/>
              <w:jc w:val="both"/>
              <w:rPr>
                <w:sz w:val="24"/>
              </w:rPr>
            </w:pPr>
            <w:r>
              <w:rPr>
                <w:sz w:val="24"/>
              </w:rPr>
              <w:t>Cellule</w:t>
            </w:r>
            <w:r>
              <w:rPr>
                <w:spacing w:val="-4"/>
                <w:sz w:val="24"/>
              </w:rPr>
              <w:t xml:space="preserve"> </w:t>
            </w:r>
            <w:r>
              <w:rPr>
                <w:sz w:val="24"/>
              </w:rPr>
              <w:t>des</w:t>
            </w:r>
            <w:r>
              <w:rPr>
                <w:spacing w:val="-1"/>
                <w:sz w:val="24"/>
              </w:rPr>
              <w:t xml:space="preserve"> </w:t>
            </w:r>
            <w:r>
              <w:rPr>
                <w:sz w:val="24"/>
              </w:rPr>
              <w:t>Marchés</w:t>
            </w:r>
            <w:r>
              <w:rPr>
                <w:spacing w:val="-2"/>
                <w:sz w:val="24"/>
              </w:rPr>
              <w:t xml:space="preserve"> </w:t>
            </w:r>
            <w:r>
              <w:rPr>
                <w:sz w:val="24"/>
              </w:rPr>
              <w:t>Publics</w:t>
            </w:r>
            <w:r>
              <w:rPr>
                <w:spacing w:val="1"/>
                <w:sz w:val="24"/>
              </w:rPr>
              <w:t xml:space="preserve"> </w:t>
            </w:r>
            <w:r>
              <w:rPr>
                <w:spacing w:val="-10"/>
                <w:sz w:val="24"/>
              </w:rPr>
              <w:t>;</w:t>
            </w:r>
          </w:p>
          <w:p w14:paraId="7411463E" w14:textId="77777777" w:rsidR="00796EEB" w:rsidRDefault="00796EEB" w:rsidP="00420C6A">
            <w:pPr>
              <w:pStyle w:val="TableParagraph"/>
              <w:numPr>
                <w:ilvl w:val="0"/>
                <w:numId w:val="132"/>
              </w:numPr>
              <w:tabs>
                <w:tab w:val="left" w:pos="1005"/>
              </w:tabs>
              <w:spacing w:before="132"/>
              <w:ind w:hanging="357"/>
              <w:rPr>
                <w:sz w:val="24"/>
              </w:rPr>
            </w:pPr>
            <w:r>
              <w:rPr>
                <w:sz w:val="24"/>
              </w:rPr>
              <w:t>B.P/02-</w:t>
            </w:r>
            <w:r>
              <w:rPr>
                <w:spacing w:val="-2"/>
                <w:sz w:val="24"/>
              </w:rPr>
              <w:t>ZOETELE</w:t>
            </w:r>
          </w:p>
          <w:p w14:paraId="55C0A398" w14:textId="77777777" w:rsidR="00796EEB" w:rsidRDefault="00796EEB" w:rsidP="00420C6A">
            <w:pPr>
              <w:pStyle w:val="TableParagraph"/>
              <w:spacing w:before="138"/>
              <w:ind w:left="648"/>
              <w:jc w:val="both"/>
              <w:rPr>
                <w:i/>
                <w:sz w:val="24"/>
              </w:rPr>
            </w:pPr>
            <w:r>
              <w:rPr>
                <w:rFonts w:ascii="Arial" w:hAnsi="Arial"/>
                <w:b/>
                <w:sz w:val="24"/>
              </w:rPr>
              <w:t>-</w:t>
            </w:r>
            <w:r>
              <w:rPr>
                <w:rFonts w:ascii="Arial" w:hAnsi="Arial"/>
                <w:b/>
                <w:spacing w:val="71"/>
                <w:sz w:val="24"/>
              </w:rPr>
              <w:t xml:space="preserve">  </w:t>
            </w:r>
            <w:r>
              <w:rPr>
                <w:sz w:val="24"/>
              </w:rPr>
              <w:t>Tél</w:t>
            </w:r>
            <w:r>
              <w:rPr>
                <w:spacing w:val="1"/>
                <w:sz w:val="24"/>
              </w:rPr>
              <w:t xml:space="preserve"> </w:t>
            </w:r>
            <w:r>
              <w:rPr>
                <w:sz w:val="24"/>
              </w:rPr>
              <w:t>:</w:t>
            </w:r>
            <w:r>
              <w:rPr>
                <w:spacing w:val="-1"/>
                <w:sz w:val="24"/>
              </w:rPr>
              <w:t xml:space="preserve"> </w:t>
            </w:r>
            <w:r>
              <w:rPr>
                <w:i/>
                <w:sz w:val="24"/>
              </w:rPr>
              <w:t xml:space="preserve">694 63 93 </w:t>
            </w:r>
            <w:r>
              <w:rPr>
                <w:i/>
                <w:spacing w:val="-5"/>
                <w:sz w:val="24"/>
              </w:rPr>
              <w:t>65</w:t>
            </w:r>
          </w:p>
          <w:p w14:paraId="5A50EDC9" w14:textId="77777777" w:rsidR="00796EEB" w:rsidRDefault="00796EEB" w:rsidP="00420C6A">
            <w:pPr>
              <w:pStyle w:val="TableParagraph"/>
              <w:spacing w:before="139" w:line="360" w:lineRule="auto"/>
              <w:ind w:left="2" w:right="-15"/>
              <w:jc w:val="both"/>
              <w:rPr>
                <w:sz w:val="24"/>
              </w:rPr>
            </w:pPr>
            <w:r>
              <w:rPr>
                <w:sz w:val="24"/>
              </w:rPr>
              <w:t>Il est conseillé à chaque soumissionnaire de visiter et d’inspecter le site des travaux et ses environs et d’obtenir par lui-même, et sous sa propre responsabilité, tous les</w:t>
            </w:r>
            <w:r>
              <w:rPr>
                <w:spacing w:val="80"/>
                <w:sz w:val="24"/>
              </w:rPr>
              <w:t xml:space="preserve"> </w:t>
            </w:r>
            <w:r>
              <w:rPr>
                <w:sz w:val="24"/>
              </w:rPr>
              <w:t>renseignements, qui peuvent être nécessaires pour la préparation de l’offre et l’exécution</w:t>
            </w:r>
            <w:r>
              <w:rPr>
                <w:spacing w:val="80"/>
                <w:sz w:val="24"/>
              </w:rPr>
              <w:t xml:space="preserve"> </w:t>
            </w:r>
            <w:r>
              <w:rPr>
                <w:sz w:val="24"/>
              </w:rPr>
              <w:t>des</w:t>
            </w:r>
            <w:r>
              <w:rPr>
                <w:spacing w:val="80"/>
                <w:sz w:val="24"/>
              </w:rPr>
              <w:t xml:space="preserve"> </w:t>
            </w:r>
            <w:r>
              <w:rPr>
                <w:sz w:val="24"/>
              </w:rPr>
              <w:t>études</w:t>
            </w:r>
            <w:r>
              <w:rPr>
                <w:spacing w:val="80"/>
                <w:sz w:val="24"/>
              </w:rPr>
              <w:t xml:space="preserve"> </w:t>
            </w:r>
            <w:r>
              <w:rPr>
                <w:sz w:val="24"/>
              </w:rPr>
              <w:t>et</w:t>
            </w:r>
            <w:r>
              <w:rPr>
                <w:spacing w:val="80"/>
                <w:sz w:val="24"/>
              </w:rPr>
              <w:t xml:space="preserve"> </w:t>
            </w:r>
            <w:r>
              <w:rPr>
                <w:sz w:val="24"/>
              </w:rPr>
              <w:t>des</w:t>
            </w:r>
            <w:r>
              <w:rPr>
                <w:spacing w:val="80"/>
                <w:sz w:val="24"/>
              </w:rPr>
              <w:t xml:space="preserve"> </w:t>
            </w:r>
            <w:r>
              <w:rPr>
                <w:sz w:val="24"/>
              </w:rPr>
              <w:t>travaux.</w:t>
            </w:r>
            <w:r>
              <w:rPr>
                <w:spacing w:val="80"/>
                <w:sz w:val="24"/>
              </w:rPr>
              <w:t xml:space="preserve"> </w:t>
            </w:r>
            <w:r>
              <w:rPr>
                <w:sz w:val="24"/>
              </w:rPr>
              <w:t>Les</w:t>
            </w:r>
            <w:r>
              <w:rPr>
                <w:spacing w:val="80"/>
                <w:sz w:val="24"/>
              </w:rPr>
              <w:t xml:space="preserve"> </w:t>
            </w:r>
            <w:r>
              <w:rPr>
                <w:sz w:val="24"/>
              </w:rPr>
              <w:t>coûts</w:t>
            </w:r>
            <w:r>
              <w:rPr>
                <w:spacing w:val="80"/>
                <w:sz w:val="24"/>
              </w:rPr>
              <w:t xml:space="preserve"> </w:t>
            </w:r>
            <w:r>
              <w:rPr>
                <w:sz w:val="24"/>
              </w:rPr>
              <w:t>liés</w:t>
            </w:r>
            <w:r>
              <w:rPr>
                <w:spacing w:val="80"/>
                <w:sz w:val="24"/>
              </w:rPr>
              <w:t xml:space="preserve"> </w:t>
            </w:r>
            <w:r>
              <w:rPr>
                <w:sz w:val="24"/>
              </w:rPr>
              <w:t>à</w:t>
            </w:r>
            <w:r>
              <w:rPr>
                <w:spacing w:val="80"/>
                <w:sz w:val="24"/>
              </w:rPr>
              <w:t xml:space="preserve"> </w:t>
            </w:r>
            <w:r>
              <w:rPr>
                <w:sz w:val="24"/>
              </w:rPr>
              <w:t>la</w:t>
            </w:r>
            <w:r>
              <w:rPr>
                <w:spacing w:val="80"/>
                <w:sz w:val="24"/>
              </w:rPr>
              <w:t xml:space="preserve"> </w:t>
            </w:r>
            <w:r>
              <w:rPr>
                <w:sz w:val="24"/>
              </w:rPr>
              <w:t>visite</w:t>
            </w:r>
            <w:r>
              <w:rPr>
                <w:spacing w:val="80"/>
                <w:sz w:val="24"/>
              </w:rPr>
              <w:t xml:space="preserve"> </w:t>
            </w:r>
            <w:r>
              <w:rPr>
                <w:sz w:val="24"/>
              </w:rPr>
              <w:t>du</w:t>
            </w:r>
            <w:r>
              <w:rPr>
                <w:spacing w:val="80"/>
                <w:sz w:val="24"/>
              </w:rPr>
              <w:t xml:space="preserve"> </w:t>
            </w:r>
            <w:r>
              <w:rPr>
                <w:sz w:val="24"/>
              </w:rPr>
              <w:t>site</w:t>
            </w:r>
            <w:r>
              <w:rPr>
                <w:spacing w:val="80"/>
                <w:sz w:val="24"/>
              </w:rPr>
              <w:t xml:space="preserve"> </w:t>
            </w:r>
            <w:r>
              <w:rPr>
                <w:sz w:val="24"/>
              </w:rPr>
              <w:t>sont</w:t>
            </w:r>
            <w:r>
              <w:rPr>
                <w:spacing w:val="80"/>
                <w:sz w:val="24"/>
              </w:rPr>
              <w:t xml:space="preserve"> </w:t>
            </w:r>
            <w:r>
              <w:rPr>
                <w:sz w:val="24"/>
              </w:rPr>
              <w:t>à</w:t>
            </w:r>
            <w:r>
              <w:rPr>
                <w:spacing w:val="80"/>
                <w:sz w:val="24"/>
              </w:rPr>
              <w:t xml:space="preserve"> </w:t>
            </w:r>
            <w:r>
              <w:rPr>
                <w:sz w:val="24"/>
              </w:rPr>
              <w:t>la</w:t>
            </w:r>
            <w:r>
              <w:rPr>
                <w:spacing w:val="80"/>
                <w:sz w:val="24"/>
              </w:rPr>
              <w:t xml:space="preserve"> </w:t>
            </w:r>
            <w:r>
              <w:rPr>
                <w:sz w:val="24"/>
              </w:rPr>
              <w:t>charge</w:t>
            </w:r>
            <w:r>
              <w:rPr>
                <w:spacing w:val="80"/>
                <w:sz w:val="24"/>
              </w:rPr>
              <w:t xml:space="preserve"> </w:t>
            </w:r>
            <w:r>
              <w:rPr>
                <w:sz w:val="24"/>
              </w:rPr>
              <w:t>du</w:t>
            </w:r>
          </w:p>
          <w:p w14:paraId="6DBF239D" w14:textId="77777777" w:rsidR="00796EEB" w:rsidRDefault="00796EEB" w:rsidP="00420C6A">
            <w:pPr>
              <w:pStyle w:val="TableParagraph"/>
              <w:spacing w:before="1"/>
              <w:ind w:left="2"/>
              <w:rPr>
                <w:sz w:val="24"/>
              </w:rPr>
            </w:pPr>
            <w:r>
              <w:rPr>
                <w:spacing w:val="-2"/>
                <w:sz w:val="24"/>
              </w:rPr>
              <w:t>Soumissionnaire.</w:t>
            </w:r>
          </w:p>
        </w:tc>
      </w:tr>
      <w:tr w:rsidR="00796EEB" w14:paraId="22208193" w14:textId="77777777" w:rsidTr="00420C6A">
        <w:trPr>
          <w:trHeight w:val="3780"/>
        </w:trPr>
        <w:tc>
          <w:tcPr>
            <w:tcW w:w="1272" w:type="dxa"/>
          </w:tcPr>
          <w:p w14:paraId="475D06C5" w14:textId="77777777" w:rsidR="00796EEB" w:rsidRDefault="00796EEB" w:rsidP="00420C6A">
            <w:pPr>
              <w:pStyle w:val="TableParagraph"/>
              <w:rPr>
                <w:b/>
                <w:sz w:val="24"/>
              </w:rPr>
            </w:pPr>
          </w:p>
          <w:p w14:paraId="56D994D2" w14:textId="77777777" w:rsidR="00796EEB" w:rsidRDefault="00796EEB" w:rsidP="00420C6A">
            <w:pPr>
              <w:pStyle w:val="TableParagraph"/>
              <w:rPr>
                <w:b/>
                <w:sz w:val="24"/>
              </w:rPr>
            </w:pPr>
          </w:p>
          <w:p w14:paraId="742F33A6" w14:textId="77777777" w:rsidR="00796EEB" w:rsidRDefault="00796EEB" w:rsidP="00420C6A">
            <w:pPr>
              <w:pStyle w:val="TableParagraph"/>
              <w:rPr>
                <w:b/>
                <w:sz w:val="24"/>
              </w:rPr>
            </w:pPr>
          </w:p>
          <w:p w14:paraId="51DD4EB4" w14:textId="77777777" w:rsidR="00796EEB" w:rsidRDefault="00796EEB" w:rsidP="00420C6A">
            <w:pPr>
              <w:pStyle w:val="TableParagraph"/>
              <w:rPr>
                <w:b/>
                <w:sz w:val="24"/>
              </w:rPr>
            </w:pPr>
          </w:p>
          <w:p w14:paraId="322142B5" w14:textId="77777777" w:rsidR="00796EEB" w:rsidRDefault="00796EEB" w:rsidP="00420C6A">
            <w:pPr>
              <w:pStyle w:val="TableParagraph"/>
              <w:rPr>
                <w:b/>
                <w:sz w:val="24"/>
              </w:rPr>
            </w:pPr>
          </w:p>
          <w:p w14:paraId="4108E223" w14:textId="77777777" w:rsidR="00796EEB" w:rsidRDefault="00796EEB" w:rsidP="00420C6A">
            <w:pPr>
              <w:pStyle w:val="TableParagraph"/>
              <w:spacing w:before="227"/>
              <w:rPr>
                <w:b/>
                <w:sz w:val="24"/>
              </w:rPr>
            </w:pPr>
          </w:p>
          <w:p w14:paraId="0CD81E07" w14:textId="77777777" w:rsidR="00796EEB" w:rsidRDefault="00796EEB" w:rsidP="00420C6A">
            <w:pPr>
              <w:pStyle w:val="TableParagraph"/>
              <w:ind w:left="8"/>
              <w:jc w:val="center"/>
              <w:rPr>
                <w:sz w:val="24"/>
              </w:rPr>
            </w:pPr>
            <w:r>
              <w:rPr>
                <w:spacing w:val="-5"/>
                <w:sz w:val="24"/>
              </w:rPr>
              <w:t>3.5</w:t>
            </w:r>
          </w:p>
        </w:tc>
        <w:tc>
          <w:tcPr>
            <w:tcW w:w="8932" w:type="dxa"/>
          </w:tcPr>
          <w:p w14:paraId="5A04A6B1" w14:textId="77777777" w:rsidR="00796EEB" w:rsidRDefault="00796EEB" w:rsidP="00420C6A">
            <w:pPr>
              <w:pStyle w:val="TableParagraph"/>
              <w:spacing w:before="6" w:line="360" w:lineRule="auto"/>
              <w:ind w:left="2" w:right="88"/>
              <w:jc w:val="both"/>
              <w:rPr>
                <w:i/>
                <w:sz w:val="24"/>
              </w:rPr>
            </w:pPr>
            <w:r>
              <w:rPr>
                <w:sz w:val="24"/>
              </w:rPr>
              <w:t>Les</w:t>
            </w:r>
            <w:r>
              <w:rPr>
                <w:spacing w:val="-15"/>
                <w:sz w:val="24"/>
              </w:rPr>
              <w:t xml:space="preserve"> </w:t>
            </w:r>
            <w:r>
              <w:rPr>
                <w:sz w:val="24"/>
              </w:rPr>
              <w:t>renseignements</w:t>
            </w:r>
            <w:r>
              <w:rPr>
                <w:spacing w:val="-3"/>
                <w:sz w:val="24"/>
              </w:rPr>
              <w:t xml:space="preserve"> </w:t>
            </w:r>
            <w:r>
              <w:rPr>
                <w:sz w:val="24"/>
              </w:rPr>
              <w:t>complémentaires peuvent être</w:t>
            </w:r>
            <w:r>
              <w:rPr>
                <w:spacing w:val="-14"/>
                <w:sz w:val="24"/>
              </w:rPr>
              <w:t xml:space="preserve"> </w:t>
            </w:r>
            <w:r>
              <w:rPr>
                <w:sz w:val="24"/>
              </w:rPr>
              <w:t>obtenus</w:t>
            </w:r>
            <w:r>
              <w:rPr>
                <w:spacing w:val="-13"/>
                <w:sz w:val="24"/>
              </w:rPr>
              <w:t xml:space="preserve"> </w:t>
            </w:r>
            <w:r>
              <w:rPr>
                <w:sz w:val="24"/>
              </w:rPr>
              <w:t>aux</w:t>
            </w:r>
            <w:r>
              <w:rPr>
                <w:spacing w:val="-15"/>
                <w:sz w:val="24"/>
              </w:rPr>
              <w:t xml:space="preserve"> </w:t>
            </w:r>
            <w:r>
              <w:rPr>
                <w:sz w:val="24"/>
              </w:rPr>
              <w:t>heures</w:t>
            </w:r>
            <w:r>
              <w:rPr>
                <w:spacing w:val="-15"/>
                <w:sz w:val="24"/>
              </w:rPr>
              <w:t xml:space="preserve"> </w:t>
            </w:r>
            <w:r>
              <w:rPr>
                <w:sz w:val="24"/>
              </w:rPr>
              <w:t>ouvrables</w:t>
            </w:r>
            <w:r>
              <w:rPr>
                <w:spacing w:val="-13"/>
                <w:sz w:val="24"/>
              </w:rPr>
              <w:t xml:space="preserve"> </w:t>
            </w:r>
            <w:r>
              <w:rPr>
                <w:sz w:val="24"/>
              </w:rPr>
              <w:t>à</w:t>
            </w:r>
            <w:r>
              <w:rPr>
                <w:spacing w:val="-15"/>
                <w:sz w:val="24"/>
              </w:rPr>
              <w:t xml:space="preserve"> </w:t>
            </w:r>
            <w:r>
              <w:rPr>
                <w:i/>
                <w:sz w:val="24"/>
              </w:rPr>
              <w:t>la</w:t>
            </w:r>
            <w:r>
              <w:rPr>
                <w:i/>
                <w:spacing w:val="-13"/>
                <w:sz w:val="24"/>
              </w:rPr>
              <w:t xml:space="preserve"> </w:t>
            </w:r>
            <w:r>
              <w:rPr>
                <w:i/>
                <w:sz w:val="24"/>
              </w:rPr>
              <w:t>Cellule des</w:t>
            </w:r>
            <w:r>
              <w:rPr>
                <w:i/>
                <w:spacing w:val="-6"/>
                <w:sz w:val="24"/>
              </w:rPr>
              <w:t xml:space="preserve"> </w:t>
            </w:r>
            <w:r>
              <w:rPr>
                <w:i/>
                <w:sz w:val="24"/>
              </w:rPr>
              <w:t>Marchés</w:t>
            </w:r>
            <w:r>
              <w:rPr>
                <w:i/>
                <w:spacing w:val="-6"/>
                <w:sz w:val="24"/>
              </w:rPr>
              <w:t xml:space="preserve"> </w:t>
            </w:r>
            <w:r>
              <w:rPr>
                <w:i/>
                <w:sz w:val="24"/>
              </w:rPr>
              <w:t>Publics</w:t>
            </w:r>
            <w:r>
              <w:rPr>
                <w:i/>
                <w:spacing w:val="-6"/>
                <w:sz w:val="24"/>
              </w:rPr>
              <w:t xml:space="preserve"> </w:t>
            </w:r>
            <w:r>
              <w:rPr>
                <w:i/>
                <w:sz w:val="24"/>
              </w:rPr>
              <w:t>de</w:t>
            </w:r>
            <w:r>
              <w:rPr>
                <w:i/>
                <w:spacing w:val="-7"/>
                <w:sz w:val="24"/>
              </w:rPr>
              <w:t xml:space="preserve"> </w:t>
            </w:r>
            <w:r>
              <w:rPr>
                <w:i/>
                <w:sz w:val="24"/>
              </w:rPr>
              <w:t>la</w:t>
            </w:r>
            <w:r>
              <w:rPr>
                <w:i/>
                <w:spacing w:val="-5"/>
                <w:sz w:val="24"/>
              </w:rPr>
              <w:t xml:space="preserve"> </w:t>
            </w:r>
            <w:r>
              <w:rPr>
                <w:i/>
                <w:sz w:val="24"/>
              </w:rPr>
              <w:t>Commune</w:t>
            </w:r>
            <w:r>
              <w:rPr>
                <w:i/>
                <w:spacing w:val="-7"/>
                <w:sz w:val="24"/>
              </w:rPr>
              <w:t xml:space="preserve"> </w:t>
            </w:r>
            <w:r>
              <w:rPr>
                <w:i/>
                <w:sz w:val="24"/>
              </w:rPr>
              <w:t>ZOETELE,</w:t>
            </w:r>
            <w:r>
              <w:rPr>
                <w:i/>
                <w:spacing w:val="-7"/>
                <w:sz w:val="24"/>
              </w:rPr>
              <w:t xml:space="preserve"> </w:t>
            </w:r>
            <w:r>
              <w:rPr>
                <w:i/>
                <w:sz w:val="24"/>
              </w:rPr>
              <w:t>B.P</w:t>
            </w:r>
            <w:r>
              <w:rPr>
                <w:i/>
                <w:spacing w:val="-4"/>
                <w:sz w:val="24"/>
              </w:rPr>
              <w:t xml:space="preserve"> </w:t>
            </w:r>
            <w:r>
              <w:rPr>
                <w:i/>
                <w:sz w:val="24"/>
              </w:rPr>
              <w:t>:</w:t>
            </w:r>
            <w:r>
              <w:rPr>
                <w:i/>
                <w:spacing w:val="-7"/>
                <w:sz w:val="24"/>
              </w:rPr>
              <w:t xml:space="preserve"> </w:t>
            </w:r>
            <w:r>
              <w:rPr>
                <w:i/>
                <w:sz w:val="24"/>
              </w:rPr>
              <w:t>02-ZOETELE,</w:t>
            </w:r>
            <w:r>
              <w:rPr>
                <w:i/>
                <w:spacing w:val="-1"/>
                <w:sz w:val="24"/>
              </w:rPr>
              <w:t xml:space="preserve"> </w:t>
            </w:r>
            <w:r>
              <w:rPr>
                <w:i/>
                <w:sz w:val="24"/>
              </w:rPr>
              <w:t>téléphone</w:t>
            </w:r>
            <w:r>
              <w:rPr>
                <w:i/>
                <w:spacing w:val="-4"/>
                <w:sz w:val="24"/>
              </w:rPr>
              <w:t xml:space="preserve"> </w:t>
            </w:r>
            <w:r>
              <w:rPr>
                <w:i/>
                <w:sz w:val="24"/>
              </w:rPr>
              <w:t>:</w:t>
            </w:r>
            <w:r>
              <w:rPr>
                <w:i/>
                <w:spacing w:val="-7"/>
                <w:sz w:val="24"/>
              </w:rPr>
              <w:t xml:space="preserve"> </w:t>
            </w:r>
            <w:r>
              <w:rPr>
                <w:i/>
                <w:sz w:val="24"/>
              </w:rPr>
              <w:t>695</w:t>
            </w:r>
            <w:r>
              <w:rPr>
                <w:i/>
                <w:spacing w:val="-6"/>
                <w:sz w:val="24"/>
              </w:rPr>
              <w:t xml:space="preserve"> </w:t>
            </w:r>
            <w:r>
              <w:rPr>
                <w:i/>
                <w:sz w:val="24"/>
              </w:rPr>
              <w:t>33</w:t>
            </w:r>
            <w:r>
              <w:rPr>
                <w:i/>
                <w:spacing w:val="-6"/>
                <w:sz w:val="24"/>
              </w:rPr>
              <w:t xml:space="preserve"> </w:t>
            </w:r>
            <w:r>
              <w:rPr>
                <w:i/>
                <w:sz w:val="24"/>
              </w:rPr>
              <w:t xml:space="preserve">53 </w:t>
            </w:r>
            <w:r>
              <w:rPr>
                <w:i/>
                <w:spacing w:val="-4"/>
                <w:sz w:val="24"/>
              </w:rPr>
              <w:t>69.</w:t>
            </w:r>
          </w:p>
          <w:p w14:paraId="7F7BBE52" w14:textId="77777777" w:rsidR="00796EEB" w:rsidRDefault="00796EEB" w:rsidP="00420C6A">
            <w:pPr>
              <w:pStyle w:val="TableParagraph"/>
              <w:spacing w:before="11" w:line="360" w:lineRule="auto"/>
              <w:ind w:left="2" w:right="92" w:firstLine="60"/>
              <w:jc w:val="both"/>
              <w:rPr>
                <w:sz w:val="24"/>
              </w:rPr>
            </w:pPr>
            <w:r>
              <w:rPr>
                <w:sz w:val="24"/>
              </w:rPr>
              <w:t xml:space="preserve">Des éclaircissements peuvent être demandés au plus tard </w:t>
            </w:r>
            <w:r>
              <w:rPr>
                <w:i/>
                <w:sz w:val="24"/>
              </w:rPr>
              <w:t xml:space="preserve">deux (02) </w:t>
            </w:r>
            <w:r>
              <w:rPr>
                <w:sz w:val="24"/>
              </w:rPr>
              <w:t>jours avant la date de remise des offres.</w:t>
            </w:r>
          </w:p>
          <w:p w14:paraId="494150D1" w14:textId="77777777" w:rsidR="00796EEB" w:rsidRDefault="00796EEB" w:rsidP="00420C6A">
            <w:pPr>
              <w:pStyle w:val="TableParagraph"/>
              <w:spacing w:before="10" w:line="360" w:lineRule="auto"/>
              <w:ind w:left="2" w:right="93"/>
              <w:jc w:val="both"/>
              <w:rPr>
                <w:sz w:val="24"/>
              </w:rPr>
            </w:pPr>
            <w:r>
              <w:rPr>
                <w:sz w:val="24"/>
              </w:rPr>
              <w:t>Les demandes d’éclaircissement doivent mentionner le nom et l’adresse complète du requérant et être expédiées à l’adresse suivante :</w:t>
            </w:r>
          </w:p>
          <w:p w14:paraId="69C633AC" w14:textId="77777777" w:rsidR="00796EEB" w:rsidRDefault="00796EEB" w:rsidP="00420C6A">
            <w:pPr>
              <w:pStyle w:val="TableParagraph"/>
              <w:numPr>
                <w:ilvl w:val="0"/>
                <w:numId w:val="131"/>
              </w:numPr>
              <w:tabs>
                <w:tab w:val="left" w:pos="721"/>
              </w:tabs>
              <w:spacing w:before="12"/>
              <w:ind w:left="721" w:hanging="359"/>
              <w:jc w:val="both"/>
              <w:rPr>
                <w:rFonts w:ascii="Wingdings" w:hAnsi="Wingdings"/>
                <w:sz w:val="24"/>
              </w:rPr>
            </w:pPr>
            <w:r>
              <w:rPr>
                <w:i/>
                <w:sz w:val="24"/>
              </w:rPr>
              <w:t>A</w:t>
            </w:r>
            <w:r>
              <w:rPr>
                <w:i/>
                <w:spacing w:val="-3"/>
                <w:sz w:val="24"/>
              </w:rPr>
              <w:t xml:space="preserve"> </w:t>
            </w:r>
            <w:r>
              <w:rPr>
                <w:i/>
                <w:sz w:val="24"/>
              </w:rPr>
              <w:t>Monsieur</w:t>
            </w:r>
            <w:r>
              <w:rPr>
                <w:i/>
                <w:spacing w:val="-2"/>
                <w:sz w:val="24"/>
              </w:rPr>
              <w:t xml:space="preserve"> </w:t>
            </w:r>
            <w:r>
              <w:rPr>
                <w:i/>
                <w:sz w:val="24"/>
              </w:rPr>
              <w:t>le</w:t>
            </w:r>
            <w:r>
              <w:rPr>
                <w:i/>
                <w:spacing w:val="-2"/>
                <w:sz w:val="24"/>
              </w:rPr>
              <w:t xml:space="preserve"> </w:t>
            </w:r>
            <w:r>
              <w:rPr>
                <w:i/>
                <w:sz w:val="24"/>
              </w:rPr>
              <w:t>Maire</w:t>
            </w:r>
            <w:r>
              <w:rPr>
                <w:i/>
                <w:spacing w:val="-1"/>
                <w:sz w:val="24"/>
              </w:rPr>
              <w:t xml:space="preserve"> </w:t>
            </w:r>
            <w:r>
              <w:rPr>
                <w:i/>
                <w:sz w:val="24"/>
              </w:rPr>
              <w:t>de</w:t>
            </w:r>
            <w:r>
              <w:rPr>
                <w:i/>
                <w:spacing w:val="-2"/>
                <w:sz w:val="24"/>
              </w:rPr>
              <w:t xml:space="preserve"> </w:t>
            </w:r>
            <w:r>
              <w:rPr>
                <w:i/>
                <w:sz w:val="24"/>
              </w:rPr>
              <w:t>la</w:t>
            </w:r>
            <w:r>
              <w:rPr>
                <w:i/>
                <w:spacing w:val="-1"/>
                <w:sz w:val="24"/>
              </w:rPr>
              <w:t xml:space="preserve"> </w:t>
            </w:r>
            <w:r>
              <w:rPr>
                <w:i/>
                <w:sz w:val="24"/>
              </w:rPr>
              <w:t>Commune</w:t>
            </w:r>
            <w:r>
              <w:rPr>
                <w:i/>
                <w:spacing w:val="-2"/>
                <w:sz w:val="24"/>
              </w:rPr>
              <w:t xml:space="preserve"> </w:t>
            </w:r>
            <w:r>
              <w:rPr>
                <w:i/>
                <w:sz w:val="24"/>
              </w:rPr>
              <w:t>de</w:t>
            </w:r>
            <w:r>
              <w:rPr>
                <w:i/>
                <w:spacing w:val="-2"/>
                <w:sz w:val="24"/>
              </w:rPr>
              <w:t xml:space="preserve"> </w:t>
            </w:r>
            <w:r>
              <w:rPr>
                <w:i/>
                <w:sz w:val="24"/>
              </w:rPr>
              <w:t>ZOETELE,</w:t>
            </w:r>
            <w:r>
              <w:rPr>
                <w:i/>
                <w:spacing w:val="-1"/>
                <w:sz w:val="24"/>
              </w:rPr>
              <w:t xml:space="preserve"> </w:t>
            </w:r>
            <w:r>
              <w:rPr>
                <w:i/>
                <w:sz w:val="24"/>
              </w:rPr>
              <w:t>Maître</w:t>
            </w:r>
            <w:r>
              <w:rPr>
                <w:i/>
                <w:spacing w:val="-1"/>
                <w:sz w:val="24"/>
              </w:rPr>
              <w:t xml:space="preserve"> </w:t>
            </w:r>
            <w:r>
              <w:rPr>
                <w:i/>
                <w:spacing w:val="-2"/>
                <w:sz w:val="24"/>
              </w:rPr>
              <w:t>d’Ouvrage</w:t>
            </w:r>
          </w:p>
          <w:p w14:paraId="73B92DD7" w14:textId="77777777" w:rsidR="00796EEB" w:rsidRDefault="00796EEB" w:rsidP="00420C6A">
            <w:pPr>
              <w:pStyle w:val="TableParagraph"/>
              <w:numPr>
                <w:ilvl w:val="0"/>
                <w:numId w:val="131"/>
              </w:numPr>
              <w:tabs>
                <w:tab w:val="left" w:pos="721"/>
              </w:tabs>
              <w:spacing w:before="149"/>
              <w:ind w:left="721" w:hanging="359"/>
              <w:jc w:val="both"/>
              <w:rPr>
                <w:rFonts w:ascii="Wingdings" w:hAnsi="Wingdings"/>
                <w:color w:val="EC7C30"/>
                <w:sz w:val="24"/>
              </w:rPr>
            </w:pPr>
            <w:r>
              <w:rPr>
                <w:sz w:val="24"/>
              </w:rPr>
              <w:t>B.P : 02-</w:t>
            </w:r>
            <w:r>
              <w:rPr>
                <w:spacing w:val="-2"/>
                <w:sz w:val="24"/>
              </w:rPr>
              <w:t>ZOETELE.</w:t>
            </w:r>
          </w:p>
        </w:tc>
      </w:tr>
      <w:tr w:rsidR="00796EEB" w14:paraId="2BDEF9BC" w14:textId="77777777" w:rsidTr="00420C6A">
        <w:trPr>
          <w:trHeight w:val="465"/>
        </w:trPr>
        <w:tc>
          <w:tcPr>
            <w:tcW w:w="10204" w:type="dxa"/>
            <w:gridSpan w:val="2"/>
          </w:tcPr>
          <w:p w14:paraId="5417B09B" w14:textId="77777777" w:rsidR="00796EEB" w:rsidRDefault="00796EEB" w:rsidP="00420C6A">
            <w:pPr>
              <w:pStyle w:val="TableParagraph"/>
              <w:spacing w:before="92"/>
              <w:ind w:left="4" w:right="2"/>
              <w:jc w:val="center"/>
              <w:rPr>
                <w:b/>
                <w:sz w:val="24"/>
              </w:rPr>
            </w:pPr>
            <w:r>
              <w:rPr>
                <w:b/>
                <w:sz w:val="24"/>
              </w:rPr>
              <w:t>C-</w:t>
            </w:r>
            <w:r>
              <w:rPr>
                <w:b/>
                <w:spacing w:val="-1"/>
                <w:sz w:val="24"/>
              </w:rPr>
              <w:t xml:space="preserve"> </w:t>
            </w:r>
            <w:r>
              <w:rPr>
                <w:b/>
                <w:sz w:val="24"/>
              </w:rPr>
              <w:t>PREPARATION</w:t>
            </w:r>
            <w:r>
              <w:rPr>
                <w:b/>
                <w:spacing w:val="-2"/>
                <w:sz w:val="24"/>
              </w:rPr>
              <w:t xml:space="preserve"> </w:t>
            </w:r>
            <w:r>
              <w:rPr>
                <w:b/>
                <w:sz w:val="24"/>
              </w:rPr>
              <w:t>DES</w:t>
            </w:r>
            <w:r>
              <w:rPr>
                <w:b/>
                <w:spacing w:val="-1"/>
                <w:sz w:val="24"/>
              </w:rPr>
              <w:t xml:space="preserve"> </w:t>
            </w:r>
            <w:r>
              <w:rPr>
                <w:b/>
                <w:spacing w:val="-2"/>
                <w:sz w:val="24"/>
              </w:rPr>
              <w:t>OFFRES</w:t>
            </w:r>
          </w:p>
        </w:tc>
      </w:tr>
      <w:tr w:rsidR="00796EEB" w14:paraId="55A87428" w14:textId="77777777" w:rsidTr="00420C6A">
        <w:trPr>
          <w:trHeight w:val="414"/>
        </w:trPr>
        <w:tc>
          <w:tcPr>
            <w:tcW w:w="1272" w:type="dxa"/>
          </w:tcPr>
          <w:p w14:paraId="241F6974" w14:textId="77777777" w:rsidR="00796EEB" w:rsidRDefault="00796EEB" w:rsidP="00420C6A">
            <w:pPr>
              <w:pStyle w:val="TableParagraph"/>
              <w:spacing w:line="273" w:lineRule="exact"/>
              <w:ind w:left="8"/>
              <w:jc w:val="center"/>
              <w:rPr>
                <w:sz w:val="24"/>
              </w:rPr>
            </w:pPr>
            <w:r>
              <w:rPr>
                <w:spacing w:val="-5"/>
                <w:sz w:val="24"/>
              </w:rPr>
              <w:t>4.</w:t>
            </w:r>
          </w:p>
        </w:tc>
        <w:tc>
          <w:tcPr>
            <w:tcW w:w="8932" w:type="dxa"/>
          </w:tcPr>
          <w:p w14:paraId="641D5DE8" w14:textId="77777777" w:rsidR="00796EEB" w:rsidRDefault="00796EEB" w:rsidP="00420C6A">
            <w:pPr>
              <w:pStyle w:val="TableParagraph"/>
              <w:tabs>
                <w:tab w:val="left" w:pos="8464"/>
              </w:tabs>
              <w:spacing w:before="61"/>
              <w:ind w:left="2"/>
              <w:rPr>
                <w:sz w:val="24"/>
              </w:rPr>
            </w:pPr>
            <w:r>
              <w:rPr>
                <w:sz w:val="24"/>
              </w:rPr>
              <w:t>La</w:t>
            </w:r>
            <w:r>
              <w:rPr>
                <w:spacing w:val="-1"/>
                <w:sz w:val="24"/>
              </w:rPr>
              <w:t xml:space="preserve"> </w:t>
            </w:r>
            <w:r>
              <w:rPr>
                <w:sz w:val="24"/>
              </w:rPr>
              <w:t>langue</w:t>
            </w:r>
            <w:r>
              <w:rPr>
                <w:spacing w:val="-1"/>
                <w:sz w:val="24"/>
              </w:rPr>
              <w:t xml:space="preserve"> </w:t>
            </w:r>
            <w:r>
              <w:rPr>
                <w:sz w:val="24"/>
              </w:rPr>
              <w:t>de</w:t>
            </w:r>
            <w:r>
              <w:rPr>
                <w:spacing w:val="-1"/>
                <w:sz w:val="24"/>
              </w:rPr>
              <w:t xml:space="preserve"> </w:t>
            </w:r>
            <w:r>
              <w:rPr>
                <w:sz w:val="24"/>
              </w:rPr>
              <w:t>soumission est</w:t>
            </w:r>
            <w:r>
              <w:rPr>
                <w:spacing w:val="5"/>
                <w:sz w:val="24"/>
              </w:rPr>
              <w:t xml:space="preserve"> </w:t>
            </w:r>
            <w:r>
              <w:rPr>
                <w:sz w:val="24"/>
              </w:rPr>
              <w:t>«</w:t>
            </w:r>
            <w:r>
              <w:rPr>
                <w:spacing w:val="-5"/>
                <w:sz w:val="24"/>
              </w:rPr>
              <w:t xml:space="preserve"> </w:t>
            </w:r>
            <w:r>
              <w:rPr>
                <w:i/>
                <w:sz w:val="24"/>
              </w:rPr>
              <w:t>l’Anglais ou le Français</w:t>
            </w:r>
            <w:r>
              <w:rPr>
                <w:i/>
                <w:spacing w:val="-1"/>
                <w:sz w:val="24"/>
              </w:rPr>
              <w:t xml:space="preserve"> </w:t>
            </w:r>
            <w:r>
              <w:rPr>
                <w:i/>
                <w:sz w:val="24"/>
              </w:rPr>
              <w:t xml:space="preserve">» </w:t>
            </w:r>
            <w:r>
              <w:rPr>
                <w:sz w:val="24"/>
                <w:u w:val="single"/>
              </w:rPr>
              <w:tab/>
            </w:r>
          </w:p>
        </w:tc>
      </w:tr>
      <w:tr w:rsidR="00796EEB" w14:paraId="6691E769" w14:textId="77777777" w:rsidTr="00420C6A">
        <w:trPr>
          <w:trHeight w:val="4692"/>
        </w:trPr>
        <w:tc>
          <w:tcPr>
            <w:tcW w:w="1272" w:type="dxa"/>
          </w:tcPr>
          <w:p w14:paraId="3A7D0B6E" w14:textId="77777777" w:rsidR="00796EEB" w:rsidRDefault="00796EEB" w:rsidP="00420C6A">
            <w:pPr>
              <w:pStyle w:val="TableParagraph"/>
              <w:rPr>
                <w:b/>
                <w:sz w:val="24"/>
              </w:rPr>
            </w:pPr>
          </w:p>
          <w:p w14:paraId="6A2C6030" w14:textId="77777777" w:rsidR="00796EEB" w:rsidRDefault="00796EEB" w:rsidP="00420C6A">
            <w:pPr>
              <w:pStyle w:val="TableParagraph"/>
              <w:rPr>
                <w:b/>
                <w:sz w:val="24"/>
              </w:rPr>
            </w:pPr>
          </w:p>
          <w:p w14:paraId="4372FA7D" w14:textId="77777777" w:rsidR="00796EEB" w:rsidRDefault="00796EEB" w:rsidP="00420C6A">
            <w:pPr>
              <w:pStyle w:val="TableParagraph"/>
              <w:rPr>
                <w:b/>
                <w:sz w:val="24"/>
              </w:rPr>
            </w:pPr>
          </w:p>
          <w:p w14:paraId="2D005A37" w14:textId="77777777" w:rsidR="00796EEB" w:rsidRDefault="00796EEB" w:rsidP="00420C6A">
            <w:pPr>
              <w:pStyle w:val="TableParagraph"/>
              <w:rPr>
                <w:b/>
                <w:sz w:val="24"/>
              </w:rPr>
            </w:pPr>
          </w:p>
          <w:p w14:paraId="0191AA6E" w14:textId="77777777" w:rsidR="00796EEB" w:rsidRDefault="00796EEB" w:rsidP="00420C6A">
            <w:pPr>
              <w:pStyle w:val="TableParagraph"/>
              <w:rPr>
                <w:b/>
                <w:sz w:val="24"/>
              </w:rPr>
            </w:pPr>
          </w:p>
          <w:p w14:paraId="4C43E526" w14:textId="77777777" w:rsidR="00796EEB" w:rsidRDefault="00796EEB" w:rsidP="00420C6A">
            <w:pPr>
              <w:pStyle w:val="TableParagraph"/>
              <w:rPr>
                <w:b/>
                <w:sz w:val="24"/>
              </w:rPr>
            </w:pPr>
          </w:p>
          <w:p w14:paraId="63BABC91" w14:textId="77777777" w:rsidR="00796EEB" w:rsidRDefault="00796EEB" w:rsidP="00420C6A">
            <w:pPr>
              <w:pStyle w:val="TableParagraph"/>
              <w:spacing w:before="201"/>
              <w:rPr>
                <w:b/>
                <w:sz w:val="24"/>
              </w:rPr>
            </w:pPr>
          </w:p>
          <w:p w14:paraId="0DE10336" w14:textId="77777777" w:rsidR="00796EEB" w:rsidRDefault="00796EEB" w:rsidP="00420C6A">
            <w:pPr>
              <w:pStyle w:val="TableParagraph"/>
              <w:ind w:left="8"/>
              <w:jc w:val="center"/>
              <w:rPr>
                <w:sz w:val="24"/>
              </w:rPr>
            </w:pPr>
            <w:r>
              <w:rPr>
                <w:spacing w:val="-4"/>
                <w:sz w:val="24"/>
              </w:rPr>
              <w:t>13.1</w:t>
            </w:r>
          </w:p>
        </w:tc>
        <w:tc>
          <w:tcPr>
            <w:tcW w:w="8932" w:type="dxa"/>
          </w:tcPr>
          <w:p w14:paraId="0C44DDC0" w14:textId="77777777" w:rsidR="00796EEB" w:rsidRDefault="00796EEB" w:rsidP="00420C6A">
            <w:pPr>
              <w:pStyle w:val="TableParagraph"/>
              <w:ind w:left="2"/>
              <w:rPr>
                <w:sz w:val="24"/>
              </w:rPr>
            </w:pPr>
            <w:r>
              <w:rPr>
                <w:sz w:val="24"/>
              </w:rPr>
              <w:t>Le</w:t>
            </w:r>
            <w:r>
              <w:rPr>
                <w:spacing w:val="-3"/>
                <w:sz w:val="24"/>
              </w:rPr>
              <w:t xml:space="preserve"> </w:t>
            </w:r>
            <w:r>
              <w:rPr>
                <w:sz w:val="24"/>
              </w:rPr>
              <w:t>soumissionnaire</w:t>
            </w:r>
            <w:r>
              <w:rPr>
                <w:spacing w:val="-3"/>
                <w:sz w:val="24"/>
              </w:rPr>
              <w:t xml:space="preserve"> </w:t>
            </w:r>
            <w:r>
              <w:rPr>
                <w:sz w:val="24"/>
              </w:rPr>
              <w:t>devra</w:t>
            </w:r>
            <w:r>
              <w:rPr>
                <w:spacing w:val="-3"/>
                <w:sz w:val="24"/>
              </w:rPr>
              <w:t xml:space="preserve"> </w:t>
            </w:r>
            <w:r>
              <w:rPr>
                <w:sz w:val="24"/>
              </w:rPr>
              <w:t>produire</w:t>
            </w:r>
            <w:r>
              <w:rPr>
                <w:spacing w:val="-4"/>
                <w:sz w:val="24"/>
              </w:rPr>
              <w:t xml:space="preserve"> </w:t>
            </w:r>
            <w:r>
              <w:rPr>
                <w:sz w:val="24"/>
              </w:rPr>
              <w:t>une</w:t>
            </w:r>
            <w:r>
              <w:rPr>
                <w:spacing w:val="-3"/>
                <w:sz w:val="24"/>
              </w:rPr>
              <w:t xml:space="preserve"> </w:t>
            </w:r>
            <w:r>
              <w:rPr>
                <w:sz w:val="24"/>
              </w:rPr>
              <w:t>offre</w:t>
            </w:r>
            <w:r>
              <w:rPr>
                <w:spacing w:val="-3"/>
                <w:sz w:val="24"/>
              </w:rPr>
              <w:t xml:space="preserve"> </w:t>
            </w:r>
            <w:r>
              <w:rPr>
                <w:sz w:val="24"/>
              </w:rPr>
              <w:t>regroupée</w:t>
            </w:r>
            <w:r>
              <w:rPr>
                <w:spacing w:val="-3"/>
                <w:sz w:val="24"/>
              </w:rPr>
              <w:t xml:space="preserve"> </w:t>
            </w:r>
            <w:r>
              <w:rPr>
                <w:sz w:val="24"/>
              </w:rPr>
              <w:t>en</w:t>
            </w:r>
            <w:r>
              <w:rPr>
                <w:spacing w:val="-2"/>
                <w:sz w:val="24"/>
              </w:rPr>
              <w:t xml:space="preserve"> </w:t>
            </w:r>
            <w:r>
              <w:rPr>
                <w:sz w:val="24"/>
              </w:rPr>
              <w:t>trois</w:t>
            </w:r>
            <w:r>
              <w:rPr>
                <w:spacing w:val="-2"/>
                <w:sz w:val="24"/>
              </w:rPr>
              <w:t xml:space="preserve"> </w:t>
            </w:r>
            <w:r>
              <w:rPr>
                <w:sz w:val="24"/>
              </w:rPr>
              <w:t>volumes</w:t>
            </w:r>
            <w:r>
              <w:rPr>
                <w:spacing w:val="-2"/>
                <w:sz w:val="24"/>
              </w:rPr>
              <w:t xml:space="preserve"> </w:t>
            </w:r>
            <w:r>
              <w:rPr>
                <w:sz w:val="24"/>
              </w:rPr>
              <w:t>et</w:t>
            </w:r>
            <w:r>
              <w:rPr>
                <w:spacing w:val="-2"/>
                <w:sz w:val="24"/>
              </w:rPr>
              <w:t xml:space="preserve"> </w:t>
            </w:r>
            <w:r>
              <w:rPr>
                <w:sz w:val="24"/>
              </w:rPr>
              <w:t>présentée</w:t>
            </w:r>
            <w:r>
              <w:rPr>
                <w:spacing w:val="-4"/>
                <w:sz w:val="24"/>
              </w:rPr>
              <w:t xml:space="preserve"> </w:t>
            </w:r>
            <w:r>
              <w:rPr>
                <w:sz w:val="24"/>
              </w:rPr>
              <w:t>comme suit :</w:t>
            </w:r>
          </w:p>
          <w:p w14:paraId="48FBCBE4" w14:textId="77777777" w:rsidR="00796EEB" w:rsidRDefault="00796EEB" w:rsidP="00420C6A">
            <w:pPr>
              <w:pStyle w:val="TableParagraph"/>
              <w:spacing w:line="274" w:lineRule="exact"/>
              <w:ind w:left="2"/>
              <w:rPr>
                <w:b/>
                <w:i/>
                <w:sz w:val="24"/>
              </w:rPr>
            </w:pPr>
            <w:r>
              <w:rPr>
                <w:b/>
                <w:i/>
                <w:sz w:val="24"/>
              </w:rPr>
              <w:t>A–Volume</w:t>
            </w:r>
            <w:r>
              <w:rPr>
                <w:b/>
                <w:i/>
                <w:spacing w:val="-3"/>
                <w:sz w:val="24"/>
              </w:rPr>
              <w:t xml:space="preserve"> </w:t>
            </w:r>
            <w:r>
              <w:rPr>
                <w:b/>
                <w:i/>
                <w:sz w:val="24"/>
              </w:rPr>
              <w:t>I</w:t>
            </w:r>
            <w:r>
              <w:rPr>
                <w:b/>
                <w:i/>
                <w:spacing w:val="-1"/>
                <w:sz w:val="24"/>
              </w:rPr>
              <w:t xml:space="preserve"> </w:t>
            </w:r>
            <w:r>
              <w:rPr>
                <w:b/>
                <w:i/>
                <w:sz w:val="24"/>
              </w:rPr>
              <w:t>:</w:t>
            </w:r>
            <w:r>
              <w:rPr>
                <w:b/>
                <w:i/>
                <w:spacing w:val="-2"/>
                <w:sz w:val="24"/>
              </w:rPr>
              <w:t xml:space="preserve"> </w:t>
            </w:r>
            <w:r>
              <w:rPr>
                <w:b/>
                <w:i/>
                <w:sz w:val="24"/>
              </w:rPr>
              <w:t>Pièces</w:t>
            </w:r>
            <w:r>
              <w:rPr>
                <w:b/>
                <w:i/>
                <w:spacing w:val="-1"/>
                <w:sz w:val="24"/>
              </w:rPr>
              <w:t xml:space="preserve"> </w:t>
            </w:r>
            <w:r>
              <w:rPr>
                <w:b/>
                <w:i/>
                <w:spacing w:val="-2"/>
                <w:sz w:val="24"/>
              </w:rPr>
              <w:t>administratives</w:t>
            </w:r>
          </w:p>
          <w:p w14:paraId="7EC9CC0E" w14:textId="77777777" w:rsidR="00796EEB" w:rsidRDefault="00796EEB" w:rsidP="00420C6A">
            <w:pPr>
              <w:pStyle w:val="TableParagraph"/>
              <w:spacing w:line="274" w:lineRule="exact"/>
              <w:ind w:left="2"/>
              <w:rPr>
                <w:sz w:val="24"/>
              </w:rPr>
            </w:pPr>
            <w:proofErr w:type="gramStart"/>
            <w:r>
              <w:rPr>
                <w:sz w:val="24"/>
              </w:rPr>
              <w:t>elles</w:t>
            </w:r>
            <w:proofErr w:type="gramEnd"/>
            <w:r>
              <w:rPr>
                <w:spacing w:val="-4"/>
                <w:sz w:val="24"/>
              </w:rPr>
              <w:t xml:space="preserve"> </w:t>
            </w:r>
            <w:r>
              <w:rPr>
                <w:sz w:val="24"/>
              </w:rPr>
              <w:t>comprendront</w:t>
            </w:r>
            <w:r>
              <w:rPr>
                <w:spacing w:val="-2"/>
                <w:sz w:val="24"/>
              </w:rPr>
              <w:t xml:space="preserve"> </w:t>
            </w:r>
            <w:r>
              <w:rPr>
                <w:sz w:val="24"/>
              </w:rPr>
              <w:t>notamment</w:t>
            </w:r>
            <w:r>
              <w:rPr>
                <w:spacing w:val="-2"/>
                <w:sz w:val="24"/>
              </w:rPr>
              <w:t xml:space="preserve"> </w:t>
            </w:r>
            <w:r>
              <w:rPr>
                <w:spacing w:val="-10"/>
                <w:sz w:val="24"/>
              </w:rPr>
              <w:t>:</w:t>
            </w:r>
          </w:p>
          <w:p w14:paraId="1EA63A50" w14:textId="77777777" w:rsidR="00796EEB" w:rsidRDefault="00796EEB" w:rsidP="00420C6A">
            <w:pPr>
              <w:pStyle w:val="TableParagraph"/>
              <w:numPr>
                <w:ilvl w:val="0"/>
                <w:numId w:val="130"/>
              </w:numPr>
              <w:tabs>
                <w:tab w:val="left" w:pos="722"/>
              </w:tabs>
              <w:ind w:right="-15"/>
              <w:jc w:val="left"/>
              <w:rPr>
                <w:i/>
                <w:sz w:val="24"/>
              </w:rPr>
            </w:pPr>
            <w:r>
              <w:rPr>
                <w:i/>
                <w:sz w:val="24"/>
              </w:rPr>
              <w:t>La</w:t>
            </w:r>
            <w:r>
              <w:rPr>
                <w:i/>
                <w:spacing w:val="-4"/>
                <w:sz w:val="24"/>
              </w:rPr>
              <w:t xml:space="preserve"> </w:t>
            </w:r>
            <w:r>
              <w:rPr>
                <w:i/>
                <w:sz w:val="24"/>
              </w:rPr>
              <w:t>déclaration</w:t>
            </w:r>
            <w:r>
              <w:rPr>
                <w:i/>
                <w:spacing w:val="-3"/>
                <w:sz w:val="24"/>
              </w:rPr>
              <w:t xml:space="preserve"> </w:t>
            </w:r>
            <w:r>
              <w:rPr>
                <w:i/>
                <w:sz w:val="24"/>
              </w:rPr>
              <w:t>d’intention</w:t>
            </w:r>
            <w:r>
              <w:rPr>
                <w:i/>
                <w:spacing w:val="-3"/>
                <w:sz w:val="24"/>
              </w:rPr>
              <w:t xml:space="preserve"> </w:t>
            </w:r>
            <w:r>
              <w:rPr>
                <w:i/>
                <w:sz w:val="24"/>
              </w:rPr>
              <w:t>de</w:t>
            </w:r>
            <w:r>
              <w:rPr>
                <w:i/>
                <w:spacing w:val="-4"/>
                <w:sz w:val="24"/>
              </w:rPr>
              <w:t xml:space="preserve"> </w:t>
            </w:r>
            <w:r>
              <w:rPr>
                <w:i/>
                <w:sz w:val="24"/>
              </w:rPr>
              <w:t>soumissionner</w:t>
            </w:r>
            <w:r>
              <w:rPr>
                <w:i/>
                <w:spacing w:val="-3"/>
                <w:sz w:val="24"/>
              </w:rPr>
              <w:t xml:space="preserve"> </w:t>
            </w:r>
            <w:r>
              <w:rPr>
                <w:i/>
                <w:sz w:val="24"/>
              </w:rPr>
              <w:t>timbrée,</w:t>
            </w:r>
            <w:r>
              <w:rPr>
                <w:i/>
                <w:spacing w:val="-3"/>
                <w:sz w:val="24"/>
              </w:rPr>
              <w:t xml:space="preserve"> </w:t>
            </w:r>
            <w:r>
              <w:rPr>
                <w:i/>
                <w:sz w:val="24"/>
              </w:rPr>
              <w:t>signée</w:t>
            </w:r>
            <w:r>
              <w:rPr>
                <w:i/>
                <w:spacing w:val="-4"/>
                <w:sz w:val="24"/>
              </w:rPr>
              <w:t xml:space="preserve"> </w:t>
            </w:r>
            <w:r>
              <w:rPr>
                <w:i/>
                <w:sz w:val="24"/>
              </w:rPr>
              <w:t>du</w:t>
            </w:r>
            <w:r>
              <w:rPr>
                <w:i/>
                <w:spacing w:val="-3"/>
                <w:sz w:val="24"/>
              </w:rPr>
              <w:t xml:space="preserve"> </w:t>
            </w:r>
            <w:r>
              <w:rPr>
                <w:i/>
                <w:sz w:val="24"/>
              </w:rPr>
              <w:t>représentant</w:t>
            </w:r>
            <w:r>
              <w:rPr>
                <w:i/>
                <w:spacing w:val="-3"/>
                <w:sz w:val="24"/>
              </w:rPr>
              <w:t xml:space="preserve"> </w:t>
            </w:r>
            <w:r>
              <w:rPr>
                <w:i/>
                <w:sz w:val="24"/>
              </w:rPr>
              <w:t>légal</w:t>
            </w:r>
            <w:r>
              <w:rPr>
                <w:i/>
                <w:spacing w:val="-3"/>
                <w:sz w:val="24"/>
              </w:rPr>
              <w:t xml:space="preserve"> </w:t>
            </w:r>
            <w:r>
              <w:rPr>
                <w:i/>
                <w:sz w:val="24"/>
              </w:rPr>
              <w:t>ou du mandataire dument désigné ;</w:t>
            </w:r>
          </w:p>
          <w:p w14:paraId="0B42487B" w14:textId="77777777" w:rsidR="00CB58EA" w:rsidRDefault="00796EEB" w:rsidP="00CB58EA">
            <w:pPr>
              <w:spacing w:before="186" w:line="259" w:lineRule="auto"/>
              <w:ind w:left="314" w:right="390"/>
              <w:jc w:val="both"/>
              <w:rPr>
                <w:rFonts w:ascii="Arial Narrow" w:hAnsi="Arial Narrow"/>
                <w:sz w:val="26"/>
              </w:rPr>
            </w:pPr>
            <w:r>
              <w:rPr>
                <w:i/>
                <w:sz w:val="24"/>
              </w:rPr>
              <w:t>La caution de soumission acquittée à la main (suivant modèle joint) et timbrée,</w:t>
            </w:r>
            <w:r>
              <w:rPr>
                <w:i/>
                <w:spacing w:val="40"/>
                <w:sz w:val="24"/>
              </w:rPr>
              <w:t xml:space="preserve"> </w:t>
            </w:r>
            <w:r>
              <w:rPr>
                <w:i/>
                <w:sz w:val="24"/>
              </w:rPr>
              <w:t>d’un montant</w:t>
            </w:r>
            <w:r>
              <w:rPr>
                <w:i/>
                <w:spacing w:val="-2"/>
                <w:sz w:val="24"/>
              </w:rPr>
              <w:t xml:space="preserve"> </w:t>
            </w:r>
            <w:r>
              <w:rPr>
                <w:i/>
                <w:sz w:val="24"/>
              </w:rPr>
              <w:t>de</w:t>
            </w:r>
            <w:r>
              <w:rPr>
                <w:i/>
                <w:spacing w:val="-2"/>
                <w:sz w:val="24"/>
              </w:rPr>
              <w:t xml:space="preserve"> </w:t>
            </w:r>
            <w:r>
              <w:rPr>
                <w:i/>
                <w:color w:val="00AF50"/>
                <w:sz w:val="24"/>
              </w:rPr>
              <w:t>Un</w:t>
            </w:r>
            <w:r>
              <w:rPr>
                <w:i/>
                <w:color w:val="00AF50"/>
                <w:spacing w:val="-1"/>
                <w:sz w:val="24"/>
              </w:rPr>
              <w:t xml:space="preserve"> </w:t>
            </w:r>
            <w:r>
              <w:rPr>
                <w:i/>
                <w:color w:val="00AF50"/>
                <w:sz w:val="24"/>
              </w:rPr>
              <w:t>Million</w:t>
            </w:r>
            <w:r>
              <w:rPr>
                <w:i/>
                <w:color w:val="00AF50"/>
                <w:spacing w:val="-2"/>
                <w:sz w:val="24"/>
              </w:rPr>
              <w:t xml:space="preserve"> </w:t>
            </w:r>
            <w:r>
              <w:rPr>
                <w:i/>
                <w:color w:val="00AF50"/>
                <w:sz w:val="24"/>
              </w:rPr>
              <w:t>neuf</w:t>
            </w:r>
            <w:r>
              <w:rPr>
                <w:i/>
                <w:color w:val="00AF50"/>
                <w:spacing w:val="-2"/>
                <w:sz w:val="24"/>
              </w:rPr>
              <w:t xml:space="preserve"> </w:t>
            </w:r>
            <w:r>
              <w:rPr>
                <w:i/>
                <w:color w:val="00AF50"/>
                <w:sz w:val="24"/>
              </w:rPr>
              <w:t>cent vingt-trois</w:t>
            </w:r>
            <w:r>
              <w:rPr>
                <w:i/>
                <w:color w:val="00AF50"/>
                <w:spacing w:val="-2"/>
                <w:sz w:val="24"/>
              </w:rPr>
              <w:t xml:space="preserve"> </w:t>
            </w:r>
            <w:r>
              <w:rPr>
                <w:i/>
                <w:color w:val="00AF50"/>
                <w:sz w:val="24"/>
              </w:rPr>
              <w:t>mille</w:t>
            </w:r>
            <w:r>
              <w:rPr>
                <w:i/>
                <w:color w:val="00AF50"/>
                <w:spacing w:val="-1"/>
                <w:sz w:val="24"/>
              </w:rPr>
              <w:t xml:space="preserve"> </w:t>
            </w:r>
            <w:r>
              <w:rPr>
                <w:i/>
                <w:color w:val="00AF50"/>
                <w:sz w:val="24"/>
              </w:rPr>
              <w:t>six</w:t>
            </w:r>
            <w:r>
              <w:rPr>
                <w:i/>
                <w:color w:val="00AF50"/>
                <w:spacing w:val="-2"/>
                <w:sz w:val="24"/>
              </w:rPr>
              <w:t xml:space="preserve"> </w:t>
            </w:r>
            <w:r>
              <w:rPr>
                <w:i/>
                <w:color w:val="00AF50"/>
                <w:sz w:val="24"/>
              </w:rPr>
              <w:t xml:space="preserve">cent six </w:t>
            </w:r>
            <w:r>
              <w:rPr>
                <w:b/>
                <w:i/>
                <w:color w:val="00AF50"/>
                <w:sz w:val="24"/>
              </w:rPr>
              <w:t>(1</w:t>
            </w:r>
            <w:r>
              <w:rPr>
                <w:b/>
                <w:i/>
                <w:color w:val="00AF50"/>
                <w:spacing w:val="-2"/>
                <w:sz w:val="24"/>
              </w:rPr>
              <w:t xml:space="preserve"> </w:t>
            </w:r>
            <w:r>
              <w:rPr>
                <w:b/>
                <w:i/>
                <w:color w:val="00AF50"/>
                <w:sz w:val="24"/>
              </w:rPr>
              <w:t>923 606)</w:t>
            </w:r>
            <w:r>
              <w:rPr>
                <w:b/>
                <w:i/>
                <w:color w:val="00AF50"/>
                <w:spacing w:val="-3"/>
                <w:sz w:val="24"/>
              </w:rPr>
              <w:t xml:space="preserve"> </w:t>
            </w:r>
            <w:r>
              <w:rPr>
                <w:i/>
                <w:color w:val="00AF50"/>
                <w:sz w:val="24"/>
              </w:rPr>
              <w:t>FCFA</w:t>
            </w:r>
            <w:r>
              <w:rPr>
                <w:i/>
                <w:color w:val="00AF50"/>
                <w:spacing w:val="-2"/>
                <w:sz w:val="24"/>
              </w:rPr>
              <w:t xml:space="preserve"> </w:t>
            </w:r>
            <w:r>
              <w:rPr>
                <w:i/>
                <w:color w:val="00AF50"/>
                <w:sz w:val="24"/>
              </w:rPr>
              <w:t>pour</w:t>
            </w:r>
            <w:r>
              <w:rPr>
                <w:i/>
                <w:color w:val="00AF50"/>
                <w:spacing w:val="-2"/>
                <w:sz w:val="24"/>
              </w:rPr>
              <w:t xml:space="preserve"> </w:t>
            </w:r>
            <w:r>
              <w:rPr>
                <w:i/>
                <w:color w:val="00AF50"/>
                <w:sz w:val="24"/>
              </w:rPr>
              <w:t>le lot</w:t>
            </w:r>
            <w:r>
              <w:rPr>
                <w:i/>
                <w:color w:val="00AF50"/>
                <w:spacing w:val="-11"/>
                <w:sz w:val="24"/>
              </w:rPr>
              <w:t xml:space="preserve"> </w:t>
            </w:r>
            <w:r>
              <w:rPr>
                <w:i/>
                <w:color w:val="00AF50"/>
                <w:sz w:val="24"/>
              </w:rPr>
              <w:t>1,</w:t>
            </w:r>
            <w:r>
              <w:rPr>
                <w:i/>
                <w:color w:val="00AF50"/>
                <w:spacing w:val="-12"/>
                <w:sz w:val="24"/>
              </w:rPr>
              <w:t xml:space="preserve"> </w:t>
            </w:r>
            <w:r>
              <w:rPr>
                <w:i/>
                <w:color w:val="00AF50"/>
                <w:sz w:val="24"/>
              </w:rPr>
              <w:t>et</w:t>
            </w:r>
            <w:r>
              <w:rPr>
                <w:i/>
                <w:color w:val="00AF50"/>
                <w:spacing w:val="-12"/>
                <w:sz w:val="24"/>
              </w:rPr>
              <w:t xml:space="preserve"> </w:t>
            </w:r>
            <w:r>
              <w:rPr>
                <w:i/>
                <w:color w:val="00AF50"/>
                <w:sz w:val="24"/>
              </w:rPr>
              <w:t>de</w:t>
            </w:r>
            <w:r>
              <w:rPr>
                <w:i/>
                <w:color w:val="00AF50"/>
                <w:spacing w:val="-11"/>
                <w:sz w:val="24"/>
              </w:rPr>
              <w:t xml:space="preserve"> </w:t>
            </w:r>
            <w:r>
              <w:rPr>
                <w:i/>
                <w:color w:val="00AF50"/>
                <w:sz w:val="24"/>
              </w:rPr>
              <w:t>Quatre</w:t>
            </w:r>
            <w:r>
              <w:rPr>
                <w:i/>
                <w:color w:val="00AF50"/>
                <w:spacing w:val="-11"/>
                <w:sz w:val="24"/>
              </w:rPr>
              <w:t xml:space="preserve"> </w:t>
            </w:r>
            <w:r>
              <w:rPr>
                <w:i/>
                <w:color w:val="00AF50"/>
                <w:sz w:val="24"/>
              </w:rPr>
              <w:t>cent</w:t>
            </w:r>
            <w:r>
              <w:rPr>
                <w:i/>
                <w:color w:val="00AF50"/>
                <w:spacing w:val="-9"/>
                <w:sz w:val="24"/>
              </w:rPr>
              <w:t xml:space="preserve"> </w:t>
            </w:r>
            <w:r>
              <w:rPr>
                <w:i/>
                <w:color w:val="00AF50"/>
                <w:sz w:val="24"/>
              </w:rPr>
              <w:t>soixante-sept</w:t>
            </w:r>
            <w:r>
              <w:rPr>
                <w:i/>
                <w:color w:val="00AF50"/>
                <w:spacing w:val="-12"/>
                <w:sz w:val="24"/>
              </w:rPr>
              <w:t xml:space="preserve"> </w:t>
            </w:r>
            <w:r>
              <w:rPr>
                <w:i/>
                <w:color w:val="00AF50"/>
                <w:sz w:val="24"/>
              </w:rPr>
              <w:t>mille</w:t>
            </w:r>
            <w:r>
              <w:rPr>
                <w:i/>
                <w:color w:val="00AF50"/>
                <w:spacing w:val="-11"/>
                <w:sz w:val="24"/>
              </w:rPr>
              <w:t xml:space="preserve"> </w:t>
            </w:r>
            <w:r>
              <w:rPr>
                <w:i/>
                <w:color w:val="00AF50"/>
                <w:sz w:val="24"/>
              </w:rPr>
              <w:t>deux</w:t>
            </w:r>
            <w:r>
              <w:rPr>
                <w:i/>
                <w:color w:val="00AF50"/>
                <w:spacing w:val="-11"/>
                <w:sz w:val="24"/>
              </w:rPr>
              <w:t xml:space="preserve"> </w:t>
            </w:r>
            <w:r>
              <w:rPr>
                <w:i/>
                <w:color w:val="00AF50"/>
                <w:sz w:val="24"/>
              </w:rPr>
              <w:t>cent</w:t>
            </w:r>
            <w:r>
              <w:rPr>
                <w:i/>
                <w:color w:val="00AF50"/>
                <w:spacing w:val="-12"/>
                <w:sz w:val="24"/>
              </w:rPr>
              <w:t xml:space="preserve"> </w:t>
            </w:r>
            <w:r>
              <w:rPr>
                <w:i/>
                <w:color w:val="00AF50"/>
                <w:sz w:val="24"/>
              </w:rPr>
              <w:t>quatre-vingt</w:t>
            </w:r>
            <w:r>
              <w:rPr>
                <w:i/>
                <w:color w:val="00AF50"/>
                <w:spacing w:val="-10"/>
                <w:sz w:val="24"/>
              </w:rPr>
              <w:t xml:space="preserve"> </w:t>
            </w:r>
            <w:r>
              <w:rPr>
                <w:b/>
                <w:i/>
                <w:color w:val="00AF50"/>
                <w:sz w:val="24"/>
              </w:rPr>
              <w:t>(467</w:t>
            </w:r>
            <w:r>
              <w:rPr>
                <w:b/>
                <w:i/>
                <w:color w:val="00AF50"/>
                <w:spacing w:val="-13"/>
                <w:sz w:val="24"/>
              </w:rPr>
              <w:t xml:space="preserve"> </w:t>
            </w:r>
            <w:r>
              <w:rPr>
                <w:b/>
                <w:i/>
                <w:color w:val="00AF50"/>
                <w:sz w:val="24"/>
              </w:rPr>
              <w:t>28</w:t>
            </w:r>
            <w:r w:rsidR="00CB58EA">
              <w:rPr>
                <w:b/>
                <w:i/>
                <w:color w:val="00AF50"/>
                <w:sz w:val="24"/>
              </w:rPr>
              <w:t>0</w:t>
            </w:r>
            <w:r>
              <w:rPr>
                <w:b/>
                <w:i/>
                <w:color w:val="00AF50"/>
                <w:sz w:val="24"/>
              </w:rPr>
              <w:t>)</w:t>
            </w:r>
            <w:r>
              <w:rPr>
                <w:b/>
                <w:i/>
                <w:color w:val="00AF50"/>
                <w:spacing w:val="-13"/>
                <w:sz w:val="24"/>
              </w:rPr>
              <w:t xml:space="preserve"> </w:t>
            </w:r>
            <w:r>
              <w:rPr>
                <w:i/>
                <w:color w:val="00AF50"/>
                <w:sz w:val="24"/>
              </w:rPr>
              <w:t>de</w:t>
            </w:r>
            <w:r>
              <w:rPr>
                <w:i/>
                <w:color w:val="00AF50"/>
                <w:spacing w:val="-11"/>
                <w:sz w:val="24"/>
              </w:rPr>
              <w:t xml:space="preserve"> </w:t>
            </w:r>
            <w:r>
              <w:rPr>
                <w:i/>
                <w:color w:val="00AF50"/>
                <w:sz w:val="24"/>
              </w:rPr>
              <w:t>francs CFA</w:t>
            </w:r>
            <w:r>
              <w:rPr>
                <w:i/>
                <w:color w:val="00AF50"/>
                <w:spacing w:val="-3"/>
                <w:sz w:val="24"/>
              </w:rPr>
              <w:t xml:space="preserve"> </w:t>
            </w:r>
            <w:r>
              <w:rPr>
                <w:i/>
                <w:color w:val="00AF50"/>
                <w:sz w:val="24"/>
              </w:rPr>
              <w:t>pour</w:t>
            </w:r>
            <w:r>
              <w:rPr>
                <w:i/>
                <w:color w:val="00AF50"/>
                <w:spacing w:val="-2"/>
                <w:sz w:val="24"/>
              </w:rPr>
              <w:t xml:space="preserve"> </w:t>
            </w:r>
            <w:r>
              <w:rPr>
                <w:i/>
                <w:color w:val="00AF50"/>
                <w:sz w:val="24"/>
              </w:rPr>
              <w:t>le</w:t>
            </w:r>
            <w:r>
              <w:rPr>
                <w:i/>
                <w:color w:val="00AF50"/>
                <w:spacing w:val="-3"/>
                <w:sz w:val="24"/>
              </w:rPr>
              <w:t xml:space="preserve"> </w:t>
            </w:r>
            <w:r>
              <w:rPr>
                <w:i/>
                <w:color w:val="00AF50"/>
                <w:sz w:val="24"/>
              </w:rPr>
              <w:t>lot</w:t>
            </w:r>
            <w:r>
              <w:rPr>
                <w:i/>
                <w:color w:val="00AF50"/>
                <w:spacing w:val="-2"/>
                <w:sz w:val="24"/>
              </w:rPr>
              <w:t xml:space="preserve"> </w:t>
            </w:r>
            <w:r>
              <w:rPr>
                <w:i/>
                <w:color w:val="00AF50"/>
                <w:sz w:val="24"/>
              </w:rPr>
              <w:t>2</w:t>
            </w:r>
            <w:r>
              <w:rPr>
                <w:i/>
                <w:color w:val="00AF50"/>
                <w:spacing w:val="-1"/>
                <w:sz w:val="24"/>
              </w:rPr>
              <w:t xml:space="preserve"> </w:t>
            </w:r>
            <w:r w:rsidR="00CB58EA">
              <w:rPr>
                <w:rFonts w:ascii="Arial Narrow" w:hAnsi="Arial Narrow"/>
                <w:i/>
                <w:sz w:val="26"/>
              </w:rPr>
              <w:t xml:space="preserve">conformément à </w:t>
            </w:r>
            <w:r w:rsidR="00CB58EA">
              <w:rPr>
                <w:rFonts w:ascii="Arial Narrow" w:hAnsi="Arial Narrow"/>
                <w:b/>
                <w:i/>
                <w:sz w:val="26"/>
              </w:rPr>
              <w:t>la Lettre Circulaire N°000019/LC/MINMAP du 05 Juin 2024 relative aux modalités de constitution de consignation, de conservation, de restitution et de déconsignation des cautionnements sur les marchés publics</w:t>
            </w:r>
            <w:r w:rsidR="00CB58EA">
              <w:rPr>
                <w:rFonts w:ascii="Arial Narrow" w:hAnsi="Arial Narrow"/>
                <w:i/>
                <w:spacing w:val="-4"/>
                <w:sz w:val="26"/>
              </w:rPr>
              <w:t xml:space="preserve"> </w:t>
            </w:r>
            <w:r w:rsidR="00CB58EA">
              <w:rPr>
                <w:rFonts w:ascii="Arial Narrow" w:hAnsi="Arial Narrow"/>
                <w:sz w:val="26"/>
              </w:rPr>
              <w:t>et</w:t>
            </w:r>
            <w:r w:rsidR="00CB58EA">
              <w:rPr>
                <w:rFonts w:ascii="Arial Narrow" w:hAnsi="Arial Narrow"/>
                <w:spacing w:val="-7"/>
                <w:sz w:val="26"/>
              </w:rPr>
              <w:t xml:space="preserve"> </w:t>
            </w:r>
            <w:r w:rsidR="00CB58EA">
              <w:rPr>
                <w:rFonts w:ascii="Arial Narrow" w:hAnsi="Arial Narrow"/>
                <w:sz w:val="26"/>
              </w:rPr>
              <w:t>valable</w:t>
            </w:r>
            <w:r w:rsidR="00CB58EA">
              <w:rPr>
                <w:rFonts w:ascii="Arial Narrow" w:hAnsi="Arial Narrow"/>
                <w:spacing w:val="-6"/>
                <w:sz w:val="26"/>
              </w:rPr>
              <w:t xml:space="preserve"> </w:t>
            </w:r>
            <w:r w:rsidR="00CB58EA">
              <w:rPr>
                <w:rFonts w:ascii="Arial Narrow" w:hAnsi="Arial Narrow"/>
                <w:sz w:val="26"/>
              </w:rPr>
              <w:t>jusqu'à</w:t>
            </w:r>
            <w:r w:rsidR="00CB58EA">
              <w:rPr>
                <w:rFonts w:ascii="Arial Narrow" w:hAnsi="Arial Narrow"/>
                <w:spacing w:val="-8"/>
                <w:sz w:val="26"/>
              </w:rPr>
              <w:t xml:space="preserve"> </w:t>
            </w:r>
            <w:r w:rsidR="00CB58EA">
              <w:rPr>
                <w:rFonts w:ascii="Arial Narrow" w:hAnsi="Arial Narrow"/>
                <w:sz w:val="26"/>
              </w:rPr>
              <w:t>trente</w:t>
            </w:r>
            <w:r w:rsidR="00CB58EA">
              <w:rPr>
                <w:rFonts w:ascii="Arial Narrow" w:hAnsi="Arial Narrow"/>
                <w:spacing w:val="-8"/>
                <w:sz w:val="26"/>
              </w:rPr>
              <w:t xml:space="preserve"> </w:t>
            </w:r>
            <w:r w:rsidR="00CB58EA">
              <w:rPr>
                <w:rFonts w:ascii="Arial Narrow" w:hAnsi="Arial Narrow"/>
                <w:sz w:val="26"/>
              </w:rPr>
              <w:t>(30)</w:t>
            </w:r>
            <w:r w:rsidR="00CB58EA">
              <w:rPr>
                <w:rFonts w:ascii="Arial Narrow" w:hAnsi="Arial Narrow"/>
                <w:spacing w:val="-9"/>
                <w:sz w:val="26"/>
              </w:rPr>
              <w:t xml:space="preserve"> </w:t>
            </w:r>
            <w:r w:rsidR="00CB58EA">
              <w:rPr>
                <w:rFonts w:ascii="Arial Narrow" w:hAnsi="Arial Narrow"/>
                <w:sz w:val="26"/>
              </w:rPr>
              <w:t>jours</w:t>
            </w:r>
            <w:r w:rsidR="00CB58EA">
              <w:rPr>
                <w:rFonts w:ascii="Arial Narrow" w:hAnsi="Arial Narrow"/>
                <w:spacing w:val="-8"/>
                <w:sz w:val="26"/>
              </w:rPr>
              <w:t xml:space="preserve"> </w:t>
            </w:r>
            <w:r w:rsidR="00CB58EA">
              <w:rPr>
                <w:rFonts w:ascii="Arial Narrow" w:hAnsi="Arial Narrow"/>
                <w:sz w:val="26"/>
              </w:rPr>
              <w:t>au- delà de la date initiale de validité des offres. L’absence de la caution de soumission délivrée par une banque</w:t>
            </w:r>
            <w:r w:rsidR="00CB58EA">
              <w:rPr>
                <w:rFonts w:ascii="Arial Narrow" w:hAnsi="Arial Narrow"/>
                <w:spacing w:val="-11"/>
                <w:sz w:val="26"/>
              </w:rPr>
              <w:t xml:space="preserve"> </w:t>
            </w:r>
            <w:r w:rsidR="00CB58EA">
              <w:rPr>
                <w:rFonts w:ascii="Arial Narrow" w:hAnsi="Arial Narrow"/>
                <w:sz w:val="26"/>
              </w:rPr>
              <w:t>de</w:t>
            </w:r>
            <w:r w:rsidR="00CB58EA">
              <w:rPr>
                <w:rFonts w:ascii="Arial Narrow" w:hAnsi="Arial Narrow"/>
                <w:spacing w:val="-11"/>
                <w:sz w:val="26"/>
              </w:rPr>
              <w:t xml:space="preserve"> </w:t>
            </w:r>
            <w:r w:rsidR="00CB58EA">
              <w:rPr>
                <w:rFonts w:ascii="Arial Narrow" w:hAnsi="Arial Narrow"/>
                <w:sz w:val="26"/>
              </w:rPr>
              <w:t>premier</w:t>
            </w:r>
            <w:r w:rsidR="00CB58EA">
              <w:rPr>
                <w:rFonts w:ascii="Arial Narrow" w:hAnsi="Arial Narrow"/>
                <w:spacing w:val="-11"/>
                <w:sz w:val="26"/>
              </w:rPr>
              <w:t xml:space="preserve"> </w:t>
            </w:r>
            <w:r w:rsidR="00CB58EA">
              <w:rPr>
                <w:rFonts w:ascii="Arial Narrow" w:hAnsi="Arial Narrow"/>
                <w:sz w:val="26"/>
              </w:rPr>
              <w:t>ordre</w:t>
            </w:r>
            <w:r w:rsidR="00CB58EA">
              <w:rPr>
                <w:rFonts w:ascii="Arial Narrow" w:hAnsi="Arial Narrow"/>
                <w:spacing w:val="-11"/>
                <w:sz w:val="26"/>
              </w:rPr>
              <w:t xml:space="preserve"> </w:t>
            </w:r>
            <w:r w:rsidR="00CB58EA">
              <w:rPr>
                <w:rFonts w:ascii="Arial Narrow" w:hAnsi="Arial Narrow"/>
                <w:sz w:val="26"/>
              </w:rPr>
              <w:t>ou</w:t>
            </w:r>
            <w:r w:rsidR="00CB58EA">
              <w:rPr>
                <w:rFonts w:ascii="Arial Narrow" w:hAnsi="Arial Narrow"/>
                <w:spacing w:val="-11"/>
                <w:sz w:val="26"/>
              </w:rPr>
              <w:t xml:space="preserve"> </w:t>
            </w:r>
            <w:r w:rsidR="00CB58EA">
              <w:rPr>
                <w:rFonts w:ascii="Arial Narrow" w:hAnsi="Arial Narrow"/>
                <w:sz w:val="26"/>
              </w:rPr>
              <w:t>un</w:t>
            </w:r>
            <w:r w:rsidR="00CB58EA">
              <w:rPr>
                <w:rFonts w:ascii="Arial Narrow" w:hAnsi="Arial Narrow"/>
                <w:spacing w:val="-11"/>
                <w:sz w:val="26"/>
              </w:rPr>
              <w:t xml:space="preserve"> </w:t>
            </w:r>
            <w:r w:rsidR="00CB58EA">
              <w:rPr>
                <w:rFonts w:ascii="Arial Narrow" w:hAnsi="Arial Narrow"/>
                <w:sz w:val="26"/>
              </w:rPr>
              <w:t>organisme</w:t>
            </w:r>
            <w:r w:rsidR="00CB58EA">
              <w:rPr>
                <w:rFonts w:ascii="Arial Narrow" w:hAnsi="Arial Narrow"/>
                <w:spacing w:val="-11"/>
                <w:sz w:val="26"/>
              </w:rPr>
              <w:t xml:space="preserve"> </w:t>
            </w:r>
            <w:r w:rsidR="00CB58EA">
              <w:rPr>
                <w:rFonts w:ascii="Arial Narrow" w:hAnsi="Arial Narrow"/>
                <w:sz w:val="26"/>
              </w:rPr>
              <w:t>financier</w:t>
            </w:r>
            <w:r w:rsidR="00CB58EA">
              <w:rPr>
                <w:rFonts w:ascii="Arial Narrow" w:hAnsi="Arial Narrow"/>
                <w:spacing w:val="-9"/>
                <w:sz w:val="26"/>
              </w:rPr>
              <w:t xml:space="preserve"> </w:t>
            </w:r>
            <w:r w:rsidR="00CB58EA">
              <w:rPr>
                <w:rFonts w:ascii="Arial Narrow" w:hAnsi="Arial Narrow"/>
                <w:sz w:val="26"/>
              </w:rPr>
              <w:t>de</w:t>
            </w:r>
            <w:r w:rsidR="00CB58EA">
              <w:rPr>
                <w:rFonts w:ascii="Arial Narrow" w:hAnsi="Arial Narrow"/>
                <w:spacing w:val="-11"/>
                <w:sz w:val="26"/>
              </w:rPr>
              <w:t xml:space="preserve"> </w:t>
            </w:r>
            <w:r w:rsidR="00CB58EA">
              <w:rPr>
                <w:rFonts w:ascii="Arial Narrow" w:hAnsi="Arial Narrow"/>
                <w:sz w:val="26"/>
              </w:rPr>
              <w:t>première</w:t>
            </w:r>
            <w:r w:rsidR="00CB58EA">
              <w:rPr>
                <w:rFonts w:ascii="Arial Narrow" w:hAnsi="Arial Narrow"/>
                <w:spacing w:val="-10"/>
                <w:sz w:val="26"/>
              </w:rPr>
              <w:t xml:space="preserve"> </w:t>
            </w:r>
            <w:r w:rsidR="00CB58EA">
              <w:rPr>
                <w:rFonts w:ascii="Arial Narrow" w:hAnsi="Arial Narrow"/>
                <w:sz w:val="26"/>
              </w:rPr>
              <w:t>catégorie</w:t>
            </w:r>
            <w:r w:rsidR="00CB58EA">
              <w:rPr>
                <w:rFonts w:ascii="Arial Narrow" w:hAnsi="Arial Narrow"/>
                <w:spacing w:val="-11"/>
                <w:sz w:val="26"/>
              </w:rPr>
              <w:t xml:space="preserve"> </w:t>
            </w:r>
            <w:r w:rsidR="00CB58EA">
              <w:rPr>
                <w:rFonts w:ascii="Arial Narrow" w:hAnsi="Arial Narrow"/>
                <w:sz w:val="26"/>
              </w:rPr>
              <w:t>autorisé</w:t>
            </w:r>
            <w:r w:rsidR="00CB58EA">
              <w:rPr>
                <w:rFonts w:ascii="Arial Narrow" w:hAnsi="Arial Narrow"/>
                <w:spacing w:val="-11"/>
                <w:sz w:val="26"/>
              </w:rPr>
              <w:t xml:space="preserve"> </w:t>
            </w:r>
            <w:r w:rsidR="00CB58EA">
              <w:rPr>
                <w:rFonts w:ascii="Arial Narrow" w:hAnsi="Arial Narrow"/>
                <w:sz w:val="26"/>
              </w:rPr>
              <w:t>par</w:t>
            </w:r>
            <w:r w:rsidR="00CB58EA">
              <w:rPr>
                <w:rFonts w:ascii="Arial Narrow" w:hAnsi="Arial Narrow"/>
                <w:spacing w:val="-11"/>
                <w:sz w:val="26"/>
              </w:rPr>
              <w:t xml:space="preserve"> </w:t>
            </w:r>
            <w:r w:rsidR="00CB58EA">
              <w:rPr>
                <w:rFonts w:ascii="Arial Narrow" w:hAnsi="Arial Narrow"/>
                <w:sz w:val="26"/>
              </w:rPr>
              <w:t>le</w:t>
            </w:r>
            <w:r w:rsidR="00CB58EA">
              <w:rPr>
                <w:rFonts w:ascii="Arial Narrow" w:hAnsi="Arial Narrow"/>
                <w:spacing w:val="-11"/>
                <w:sz w:val="26"/>
              </w:rPr>
              <w:t xml:space="preserve"> </w:t>
            </w:r>
            <w:r w:rsidR="00CB58EA">
              <w:rPr>
                <w:rFonts w:ascii="Arial Narrow" w:hAnsi="Arial Narrow"/>
                <w:sz w:val="26"/>
              </w:rPr>
              <w:t>Ministère</w:t>
            </w:r>
            <w:r w:rsidR="00CB58EA">
              <w:rPr>
                <w:rFonts w:ascii="Arial Narrow" w:hAnsi="Arial Narrow"/>
                <w:spacing w:val="-11"/>
                <w:sz w:val="26"/>
              </w:rPr>
              <w:t xml:space="preserve"> </w:t>
            </w:r>
            <w:r w:rsidR="00CB58EA">
              <w:rPr>
                <w:rFonts w:ascii="Arial Narrow" w:hAnsi="Arial Narrow"/>
                <w:sz w:val="26"/>
              </w:rPr>
              <w:lastRenderedPageBreak/>
              <w:t>chargé des Finances</w:t>
            </w:r>
            <w:r w:rsidR="00CB58EA">
              <w:rPr>
                <w:rFonts w:ascii="Arial Narrow" w:hAnsi="Arial Narrow"/>
                <w:spacing w:val="-3"/>
                <w:sz w:val="26"/>
              </w:rPr>
              <w:t xml:space="preserve"> </w:t>
            </w:r>
            <w:r w:rsidR="00CB58EA">
              <w:rPr>
                <w:rFonts w:ascii="Arial Narrow" w:hAnsi="Arial Narrow"/>
                <w:sz w:val="26"/>
              </w:rPr>
              <w:t>à émettre</w:t>
            </w:r>
            <w:r w:rsidR="00CB58EA">
              <w:rPr>
                <w:rFonts w:ascii="Arial Narrow" w:hAnsi="Arial Narrow"/>
                <w:spacing w:val="-3"/>
                <w:sz w:val="26"/>
              </w:rPr>
              <w:t xml:space="preserve"> </w:t>
            </w:r>
            <w:r w:rsidR="00CB58EA">
              <w:rPr>
                <w:rFonts w:ascii="Arial Narrow" w:hAnsi="Arial Narrow"/>
                <w:sz w:val="26"/>
              </w:rPr>
              <w:t>des</w:t>
            </w:r>
            <w:r w:rsidR="00CB58EA">
              <w:rPr>
                <w:rFonts w:ascii="Arial Narrow" w:hAnsi="Arial Narrow"/>
                <w:spacing w:val="-3"/>
                <w:sz w:val="26"/>
              </w:rPr>
              <w:t xml:space="preserve"> </w:t>
            </w:r>
            <w:r w:rsidR="00CB58EA">
              <w:rPr>
                <w:rFonts w:ascii="Arial Narrow" w:hAnsi="Arial Narrow"/>
                <w:sz w:val="26"/>
              </w:rPr>
              <w:t>cautions</w:t>
            </w:r>
            <w:r w:rsidR="00CB58EA">
              <w:rPr>
                <w:rFonts w:ascii="Arial Narrow" w:hAnsi="Arial Narrow"/>
                <w:spacing w:val="-3"/>
                <w:sz w:val="26"/>
              </w:rPr>
              <w:t xml:space="preserve"> </w:t>
            </w:r>
            <w:r w:rsidR="00CB58EA">
              <w:rPr>
                <w:rFonts w:ascii="Arial Narrow" w:hAnsi="Arial Narrow"/>
                <w:sz w:val="26"/>
              </w:rPr>
              <w:t>dans</w:t>
            </w:r>
            <w:r w:rsidR="00CB58EA">
              <w:rPr>
                <w:rFonts w:ascii="Arial Narrow" w:hAnsi="Arial Narrow"/>
                <w:spacing w:val="-3"/>
                <w:sz w:val="26"/>
              </w:rPr>
              <w:t xml:space="preserve"> </w:t>
            </w:r>
            <w:r w:rsidR="00CB58EA">
              <w:rPr>
                <w:rFonts w:ascii="Arial Narrow" w:hAnsi="Arial Narrow"/>
                <w:sz w:val="26"/>
              </w:rPr>
              <w:t>le cadre</w:t>
            </w:r>
            <w:r w:rsidR="00CB58EA">
              <w:rPr>
                <w:rFonts w:ascii="Arial Narrow" w:hAnsi="Arial Narrow"/>
                <w:spacing w:val="-1"/>
                <w:sz w:val="26"/>
              </w:rPr>
              <w:t xml:space="preserve"> </w:t>
            </w:r>
            <w:r w:rsidR="00CB58EA">
              <w:rPr>
                <w:rFonts w:ascii="Arial Narrow" w:hAnsi="Arial Narrow"/>
                <w:sz w:val="26"/>
              </w:rPr>
              <w:t>des</w:t>
            </w:r>
            <w:r w:rsidR="00CB58EA">
              <w:rPr>
                <w:rFonts w:ascii="Arial Narrow" w:hAnsi="Arial Narrow"/>
                <w:spacing w:val="-1"/>
                <w:sz w:val="26"/>
              </w:rPr>
              <w:t xml:space="preserve"> </w:t>
            </w:r>
            <w:r w:rsidR="00CB58EA">
              <w:rPr>
                <w:rFonts w:ascii="Arial Narrow" w:hAnsi="Arial Narrow"/>
                <w:sz w:val="26"/>
              </w:rPr>
              <w:t>marchés</w:t>
            </w:r>
            <w:r w:rsidR="00CB58EA">
              <w:rPr>
                <w:rFonts w:ascii="Arial Narrow" w:hAnsi="Arial Narrow"/>
                <w:spacing w:val="-1"/>
                <w:sz w:val="26"/>
              </w:rPr>
              <w:t xml:space="preserve"> </w:t>
            </w:r>
            <w:r w:rsidR="00CB58EA">
              <w:rPr>
                <w:rFonts w:ascii="Arial Narrow" w:hAnsi="Arial Narrow"/>
                <w:sz w:val="26"/>
              </w:rPr>
              <w:t>publics,</w:t>
            </w:r>
            <w:r w:rsidR="00CB58EA">
              <w:rPr>
                <w:rFonts w:ascii="Arial Narrow" w:hAnsi="Arial Narrow"/>
                <w:spacing w:val="-2"/>
                <w:sz w:val="26"/>
              </w:rPr>
              <w:t xml:space="preserve"> </w:t>
            </w:r>
            <w:r w:rsidR="00CB58EA">
              <w:rPr>
                <w:rFonts w:ascii="Arial Narrow" w:hAnsi="Arial Narrow"/>
                <w:sz w:val="26"/>
              </w:rPr>
              <w:t>entraînera</w:t>
            </w:r>
            <w:r w:rsidR="00CB58EA">
              <w:rPr>
                <w:rFonts w:ascii="Arial Narrow" w:hAnsi="Arial Narrow"/>
                <w:spacing w:val="-1"/>
                <w:sz w:val="26"/>
              </w:rPr>
              <w:t xml:space="preserve"> </w:t>
            </w:r>
            <w:r w:rsidR="00CB58EA">
              <w:rPr>
                <w:rFonts w:ascii="Arial Narrow" w:hAnsi="Arial Narrow"/>
                <w:sz w:val="26"/>
              </w:rPr>
              <w:t>le</w:t>
            </w:r>
            <w:r w:rsidR="00CB58EA">
              <w:rPr>
                <w:rFonts w:ascii="Arial Narrow" w:hAnsi="Arial Narrow"/>
                <w:spacing w:val="-3"/>
                <w:sz w:val="26"/>
              </w:rPr>
              <w:t xml:space="preserve"> </w:t>
            </w:r>
            <w:r w:rsidR="00CB58EA">
              <w:rPr>
                <w:rFonts w:ascii="Arial Narrow" w:hAnsi="Arial Narrow"/>
                <w:sz w:val="26"/>
              </w:rPr>
              <w:t>rejet</w:t>
            </w:r>
            <w:r w:rsidR="00CB58EA">
              <w:rPr>
                <w:rFonts w:ascii="Arial Narrow" w:hAnsi="Arial Narrow"/>
                <w:spacing w:val="-1"/>
                <w:sz w:val="26"/>
              </w:rPr>
              <w:t xml:space="preserve"> </w:t>
            </w:r>
            <w:r w:rsidR="00CB58EA">
              <w:rPr>
                <w:rFonts w:ascii="Arial Narrow" w:hAnsi="Arial Narrow"/>
                <w:sz w:val="26"/>
              </w:rPr>
              <w:t>pur</w:t>
            </w:r>
            <w:r w:rsidR="00CB58EA">
              <w:rPr>
                <w:rFonts w:ascii="Arial Narrow" w:hAnsi="Arial Narrow"/>
                <w:spacing w:val="-1"/>
                <w:sz w:val="26"/>
              </w:rPr>
              <w:t xml:space="preserve"> </w:t>
            </w:r>
            <w:r w:rsidR="00CB58EA">
              <w:rPr>
                <w:rFonts w:ascii="Arial Narrow" w:hAnsi="Arial Narrow"/>
                <w:sz w:val="26"/>
              </w:rPr>
              <w:t>et</w:t>
            </w:r>
            <w:r w:rsidR="00CB58EA">
              <w:rPr>
                <w:rFonts w:ascii="Arial Narrow" w:hAnsi="Arial Narrow"/>
                <w:spacing w:val="-2"/>
                <w:sz w:val="26"/>
              </w:rPr>
              <w:t xml:space="preserve"> </w:t>
            </w:r>
            <w:r w:rsidR="00CB58EA">
              <w:rPr>
                <w:rFonts w:ascii="Arial Narrow" w:hAnsi="Arial Narrow"/>
                <w:sz w:val="26"/>
              </w:rPr>
              <w:t>simple de</w:t>
            </w:r>
            <w:r w:rsidR="00CB58EA">
              <w:rPr>
                <w:rFonts w:ascii="Arial Narrow" w:hAnsi="Arial Narrow"/>
                <w:spacing w:val="-9"/>
                <w:sz w:val="26"/>
              </w:rPr>
              <w:t xml:space="preserve"> </w:t>
            </w:r>
            <w:r w:rsidR="00CB58EA">
              <w:rPr>
                <w:rFonts w:ascii="Arial Narrow" w:hAnsi="Arial Narrow"/>
                <w:sz w:val="26"/>
              </w:rPr>
              <w:t>l'offre.</w:t>
            </w:r>
            <w:r w:rsidR="00CB58EA">
              <w:rPr>
                <w:rFonts w:ascii="Arial Narrow" w:hAnsi="Arial Narrow"/>
                <w:spacing w:val="-7"/>
                <w:sz w:val="26"/>
              </w:rPr>
              <w:t xml:space="preserve"> </w:t>
            </w:r>
            <w:r w:rsidR="00CB58EA">
              <w:rPr>
                <w:rFonts w:ascii="Arial Narrow" w:hAnsi="Arial Narrow"/>
                <w:sz w:val="26"/>
              </w:rPr>
              <w:t>Une</w:t>
            </w:r>
            <w:r w:rsidR="00CB58EA">
              <w:rPr>
                <w:rFonts w:ascii="Arial Narrow" w:hAnsi="Arial Narrow"/>
                <w:spacing w:val="-9"/>
                <w:sz w:val="26"/>
              </w:rPr>
              <w:t xml:space="preserve"> </w:t>
            </w:r>
            <w:r w:rsidR="00CB58EA">
              <w:rPr>
                <w:rFonts w:ascii="Arial Narrow" w:hAnsi="Arial Narrow"/>
                <w:sz w:val="26"/>
              </w:rPr>
              <w:t>caution</w:t>
            </w:r>
            <w:r w:rsidR="00CB58EA">
              <w:rPr>
                <w:rFonts w:ascii="Arial Narrow" w:hAnsi="Arial Narrow"/>
                <w:spacing w:val="-9"/>
                <w:sz w:val="26"/>
              </w:rPr>
              <w:t xml:space="preserve"> </w:t>
            </w:r>
            <w:r w:rsidR="00CB58EA">
              <w:rPr>
                <w:rFonts w:ascii="Arial Narrow" w:hAnsi="Arial Narrow"/>
                <w:sz w:val="26"/>
              </w:rPr>
              <w:t>de</w:t>
            </w:r>
            <w:r w:rsidR="00CB58EA">
              <w:rPr>
                <w:rFonts w:ascii="Arial Narrow" w:hAnsi="Arial Narrow"/>
                <w:spacing w:val="-7"/>
                <w:sz w:val="26"/>
              </w:rPr>
              <w:t xml:space="preserve"> </w:t>
            </w:r>
            <w:r w:rsidR="00CB58EA">
              <w:rPr>
                <w:rFonts w:ascii="Arial Narrow" w:hAnsi="Arial Narrow"/>
                <w:sz w:val="26"/>
              </w:rPr>
              <w:t>soumission</w:t>
            </w:r>
            <w:r w:rsidR="00CB58EA">
              <w:rPr>
                <w:rFonts w:ascii="Arial Narrow" w:hAnsi="Arial Narrow"/>
                <w:spacing w:val="-9"/>
                <w:sz w:val="26"/>
              </w:rPr>
              <w:t xml:space="preserve"> </w:t>
            </w:r>
            <w:r w:rsidR="00CB58EA">
              <w:rPr>
                <w:rFonts w:ascii="Arial Narrow" w:hAnsi="Arial Narrow"/>
                <w:sz w:val="26"/>
              </w:rPr>
              <w:t>produite,</w:t>
            </w:r>
            <w:r w:rsidR="00CB58EA">
              <w:rPr>
                <w:rFonts w:ascii="Arial Narrow" w:hAnsi="Arial Narrow"/>
                <w:spacing w:val="-7"/>
                <w:sz w:val="26"/>
              </w:rPr>
              <w:t xml:space="preserve"> </w:t>
            </w:r>
            <w:r w:rsidR="00CB58EA">
              <w:rPr>
                <w:rFonts w:ascii="Arial Narrow" w:hAnsi="Arial Narrow"/>
                <w:sz w:val="26"/>
              </w:rPr>
              <w:t>mais</w:t>
            </w:r>
            <w:r w:rsidR="00CB58EA">
              <w:rPr>
                <w:rFonts w:ascii="Arial Narrow" w:hAnsi="Arial Narrow"/>
                <w:spacing w:val="-7"/>
                <w:sz w:val="26"/>
              </w:rPr>
              <w:t xml:space="preserve"> </w:t>
            </w:r>
            <w:r w:rsidR="00CB58EA">
              <w:rPr>
                <w:rFonts w:ascii="Arial Narrow" w:hAnsi="Arial Narrow"/>
                <w:sz w:val="26"/>
              </w:rPr>
              <w:t>n'ayant</w:t>
            </w:r>
            <w:r w:rsidR="00CB58EA">
              <w:rPr>
                <w:rFonts w:ascii="Arial Narrow" w:hAnsi="Arial Narrow"/>
                <w:spacing w:val="-7"/>
                <w:sz w:val="26"/>
              </w:rPr>
              <w:t xml:space="preserve"> </w:t>
            </w:r>
            <w:r w:rsidR="00CB58EA">
              <w:rPr>
                <w:rFonts w:ascii="Arial Narrow" w:hAnsi="Arial Narrow"/>
                <w:sz w:val="26"/>
              </w:rPr>
              <w:t>aucun</w:t>
            </w:r>
            <w:r w:rsidR="00CB58EA">
              <w:rPr>
                <w:rFonts w:ascii="Arial Narrow" w:hAnsi="Arial Narrow"/>
                <w:spacing w:val="-8"/>
                <w:sz w:val="26"/>
              </w:rPr>
              <w:t xml:space="preserve"> </w:t>
            </w:r>
            <w:r w:rsidR="00CB58EA">
              <w:rPr>
                <w:rFonts w:ascii="Arial Narrow" w:hAnsi="Arial Narrow"/>
                <w:sz w:val="26"/>
              </w:rPr>
              <w:t>rapport</w:t>
            </w:r>
            <w:r w:rsidR="00CB58EA">
              <w:rPr>
                <w:rFonts w:ascii="Arial Narrow" w:hAnsi="Arial Narrow"/>
                <w:spacing w:val="-7"/>
                <w:sz w:val="26"/>
              </w:rPr>
              <w:t xml:space="preserve"> </w:t>
            </w:r>
            <w:r w:rsidR="00CB58EA">
              <w:rPr>
                <w:rFonts w:ascii="Arial Narrow" w:hAnsi="Arial Narrow"/>
                <w:sz w:val="26"/>
              </w:rPr>
              <w:t>avec</w:t>
            </w:r>
            <w:r w:rsidR="00CB58EA">
              <w:rPr>
                <w:rFonts w:ascii="Arial Narrow" w:hAnsi="Arial Narrow"/>
                <w:spacing w:val="-9"/>
                <w:sz w:val="26"/>
              </w:rPr>
              <w:t xml:space="preserve"> </w:t>
            </w:r>
            <w:r w:rsidR="00CB58EA">
              <w:rPr>
                <w:rFonts w:ascii="Arial Narrow" w:hAnsi="Arial Narrow"/>
                <w:sz w:val="26"/>
              </w:rPr>
              <w:t>la</w:t>
            </w:r>
            <w:r w:rsidR="00CB58EA">
              <w:rPr>
                <w:rFonts w:ascii="Arial Narrow" w:hAnsi="Arial Narrow"/>
                <w:spacing w:val="-8"/>
                <w:sz w:val="26"/>
              </w:rPr>
              <w:t xml:space="preserve"> </w:t>
            </w:r>
            <w:r w:rsidR="00CB58EA">
              <w:rPr>
                <w:rFonts w:ascii="Arial Narrow" w:hAnsi="Arial Narrow"/>
                <w:sz w:val="26"/>
              </w:rPr>
              <w:t>consultation</w:t>
            </w:r>
            <w:r w:rsidR="00CB58EA">
              <w:rPr>
                <w:rFonts w:ascii="Arial Narrow" w:hAnsi="Arial Narrow"/>
                <w:spacing w:val="-9"/>
                <w:sz w:val="26"/>
              </w:rPr>
              <w:t xml:space="preserve"> </w:t>
            </w:r>
            <w:r w:rsidR="00CB58EA">
              <w:rPr>
                <w:rFonts w:ascii="Arial Narrow" w:hAnsi="Arial Narrow"/>
                <w:sz w:val="26"/>
              </w:rPr>
              <w:t>concernée est</w:t>
            </w:r>
            <w:r w:rsidR="00CB58EA">
              <w:rPr>
                <w:rFonts w:ascii="Arial Narrow" w:hAnsi="Arial Narrow"/>
                <w:spacing w:val="-4"/>
                <w:sz w:val="26"/>
              </w:rPr>
              <w:t xml:space="preserve"> </w:t>
            </w:r>
            <w:r w:rsidR="00CB58EA">
              <w:rPr>
                <w:rFonts w:ascii="Arial Narrow" w:hAnsi="Arial Narrow"/>
                <w:sz w:val="26"/>
              </w:rPr>
              <w:t>considérée</w:t>
            </w:r>
            <w:r w:rsidR="00CB58EA">
              <w:rPr>
                <w:rFonts w:ascii="Arial Narrow" w:hAnsi="Arial Narrow"/>
                <w:spacing w:val="-4"/>
                <w:sz w:val="26"/>
              </w:rPr>
              <w:t xml:space="preserve"> </w:t>
            </w:r>
            <w:r w:rsidR="00CB58EA">
              <w:rPr>
                <w:rFonts w:ascii="Arial Narrow" w:hAnsi="Arial Narrow"/>
                <w:sz w:val="26"/>
              </w:rPr>
              <w:t>comme</w:t>
            </w:r>
            <w:r w:rsidR="00CB58EA">
              <w:rPr>
                <w:rFonts w:ascii="Arial Narrow" w:hAnsi="Arial Narrow"/>
                <w:spacing w:val="-6"/>
                <w:sz w:val="26"/>
              </w:rPr>
              <w:t xml:space="preserve"> </w:t>
            </w:r>
            <w:r w:rsidR="00CB58EA">
              <w:rPr>
                <w:rFonts w:ascii="Arial Narrow" w:hAnsi="Arial Narrow"/>
                <w:sz w:val="26"/>
              </w:rPr>
              <w:t>absente. La</w:t>
            </w:r>
            <w:r w:rsidR="00CB58EA">
              <w:rPr>
                <w:rFonts w:ascii="Arial Narrow" w:hAnsi="Arial Narrow"/>
                <w:spacing w:val="-4"/>
                <w:sz w:val="26"/>
              </w:rPr>
              <w:t xml:space="preserve"> </w:t>
            </w:r>
            <w:r w:rsidR="00CB58EA">
              <w:rPr>
                <w:rFonts w:ascii="Arial Narrow" w:hAnsi="Arial Narrow"/>
                <w:sz w:val="26"/>
              </w:rPr>
              <w:t>caution</w:t>
            </w:r>
            <w:r w:rsidR="00CB58EA">
              <w:rPr>
                <w:rFonts w:ascii="Arial Narrow" w:hAnsi="Arial Narrow"/>
                <w:spacing w:val="-6"/>
                <w:sz w:val="26"/>
              </w:rPr>
              <w:t xml:space="preserve"> </w:t>
            </w:r>
            <w:r w:rsidR="00CB58EA">
              <w:rPr>
                <w:rFonts w:ascii="Arial Narrow" w:hAnsi="Arial Narrow"/>
                <w:sz w:val="26"/>
              </w:rPr>
              <w:t>de</w:t>
            </w:r>
            <w:r w:rsidR="00CB58EA">
              <w:rPr>
                <w:rFonts w:ascii="Arial Narrow" w:hAnsi="Arial Narrow"/>
                <w:spacing w:val="-6"/>
                <w:sz w:val="26"/>
              </w:rPr>
              <w:t xml:space="preserve"> </w:t>
            </w:r>
            <w:r w:rsidR="00CB58EA">
              <w:rPr>
                <w:rFonts w:ascii="Arial Narrow" w:hAnsi="Arial Narrow"/>
                <w:sz w:val="26"/>
              </w:rPr>
              <w:t>soumission</w:t>
            </w:r>
            <w:r w:rsidR="00CB58EA">
              <w:rPr>
                <w:rFonts w:ascii="Arial Narrow" w:hAnsi="Arial Narrow"/>
                <w:spacing w:val="-4"/>
                <w:sz w:val="26"/>
              </w:rPr>
              <w:t xml:space="preserve"> </w:t>
            </w:r>
            <w:r w:rsidR="00CB58EA">
              <w:rPr>
                <w:rFonts w:ascii="Arial Narrow" w:hAnsi="Arial Narrow"/>
                <w:sz w:val="26"/>
              </w:rPr>
              <w:t>présentée</w:t>
            </w:r>
            <w:r w:rsidR="00CB58EA">
              <w:rPr>
                <w:rFonts w:ascii="Arial Narrow" w:hAnsi="Arial Narrow"/>
                <w:spacing w:val="-6"/>
                <w:sz w:val="26"/>
              </w:rPr>
              <w:t xml:space="preserve"> </w:t>
            </w:r>
            <w:r w:rsidR="00CB58EA">
              <w:rPr>
                <w:rFonts w:ascii="Arial Narrow" w:hAnsi="Arial Narrow"/>
                <w:sz w:val="26"/>
              </w:rPr>
              <w:t>par</w:t>
            </w:r>
            <w:r w:rsidR="00CB58EA">
              <w:rPr>
                <w:rFonts w:ascii="Arial Narrow" w:hAnsi="Arial Narrow"/>
                <w:spacing w:val="-5"/>
                <w:sz w:val="26"/>
              </w:rPr>
              <w:t xml:space="preserve"> </w:t>
            </w:r>
            <w:r w:rsidR="00CB58EA">
              <w:rPr>
                <w:rFonts w:ascii="Arial Narrow" w:hAnsi="Arial Narrow"/>
                <w:sz w:val="26"/>
              </w:rPr>
              <w:t>un</w:t>
            </w:r>
            <w:r w:rsidR="00CB58EA">
              <w:rPr>
                <w:rFonts w:ascii="Arial Narrow" w:hAnsi="Arial Narrow"/>
                <w:spacing w:val="-4"/>
                <w:sz w:val="26"/>
              </w:rPr>
              <w:t xml:space="preserve"> </w:t>
            </w:r>
            <w:r w:rsidR="00CB58EA">
              <w:rPr>
                <w:rFonts w:ascii="Arial Narrow" w:hAnsi="Arial Narrow"/>
                <w:sz w:val="26"/>
              </w:rPr>
              <w:t>soumissionnaire</w:t>
            </w:r>
            <w:r w:rsidR="00CB58EA">
              <w:rPr>
                <w:rFonts w:ascii="Arial Narrow" w:hAnsi="Arial Narrow"/>
                <w:spacing w:val="-4"/>
                <w:sz w:val="26"/>
              </w:rPr>
              <w:t xml:space="preserve"> </w:t>
            </w:r>
            <w:r w:rsidR="00CB58EA">
              <w:rPr>
                <w:rFonts w:ascii="Arial Narrow" w:hAnsi="Arial Narrow"/>
                <w:sz w:val="26"/>
              </w:rPr>
              <w:t>au</w:t>
            </w:r>
            <w:r w:rsidR="00CB58EA">
              <w:rPr>
                <w:rFonts w:ascii="Arial Narrow" w:hAnsi="Arial Narrow"/>
                <w:spacing w:val="-4"/>
                <w:sz w:val="26"/>
              </w:rPr>
              <w:t xml:space="preserve"> </w:t>
            </w:r>
            <w:r w:rsidR="00CB58EA">
              <w:rPr>
                <w:rFonts w:ascii="Arial Narrow" w:hAnsi="Arial Narrow"/>
                <w:sz w:val="26"/>
              </w:rPr>
              <w:t>cours</w:t>
            </w:r>
            <w:r w:rsidR="00CB58EA">
              <w:rPr>
                <w:rFonts w:ascii="Arial Narrow" w:hAnsi="Arial Narrow"/>
                <w:spacing w:val="-4"/>
                <w:sz w:val="26"/>
              </w:rPr>
              <w:t xml:space="preserve"> </w:t>
            </w:r>
            <w:r w:rsidR="00CB58EA">
              <w:rPr>
                <w:rFonts w:ascii="Arial Narrow" w:hAnsi="Arial Narrow"/>
                <w:sz w:val="26"/>
              </w:rPr>
              <w:t>de la séance d’ouverture des plis est irrecevable.</w:t>
            </w:r>
          </w:p>
          <w:p w14:paraId="2C557C65" w14:textId="08E33F86" w:rsidR="00796EEB" w:rsidRDefault="00796EEB" w:rsidP="00420C6A">
            <w:pPr>
              <w:pStyle w:val="TableParagraph"/>
              <w:spacing w:line="264" w:lineRule="exact"/>
              <w:ind w:left="422"/>
              <w:jc w:val="both"/>
              <w:rPr>
                <w:i/>
                <w:sz w:val="24"/>
              </w:rPr>
            </w:pPr>
          </w:p>
        </w:tc>
      </w:tr>
    </w:tbl>
    <w:p w14:paraId="0667943E" w14:textId="77777777" w:rsidR="00796EEB" w:rsidRDefault="00796EEB" w:rsidP="00796EEB">
      <w:pPr>
        <w:pStyle w:val="TableParagraph"/>
        <w:spacing w:line="264" w:lineRule="exact"/>
        <w:jc w:val="both"/>
        <w:rPr>
          <w:i/>
          <w:sz w:val="24"/>
        </w:rPr>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424824A2" w14:textId="77777777" w:rsidTr="00420C6A">
        <w:trPr>
          <w:trHeight w:val="671"/>
        </w:trPr>
        <w:tc>
          <w:tcPr>
            <w:tcW w:w="1272" w:type="dxa"/>
          </w:tcPr>
          <w:p w14:paraId="4EAED3FB"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24072CA3"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0ADC12FE" w14:textId="77777777" w:rsidTr="00420C6A">
        <w:trPr>
          <w:trHeight w:val="13592"/>
        </w:trPr>
        <w:tc>
          <w:tcPr>
            <w:tcW w:w="1272" w:type="dxa"/>
          </w:tcPr>
          <w:p w14:paraId="64B23643" w14:textId="77777777" w:rsidR="00796EEB" w:rsidRDefault="00796EEB" w:rsidP="00420C6A">
            <w:pPr>
              <w:pStyle w:val="TableParagraph"/>
              <w:rPr>
                <w:sz w:val="24"/>
              </w:rPr>
            </w:pPr>
          </w:p>
        </w:tc>
        <w:tc>
          <w:tcPr>
            <w:tcW w:w="8932" w:type="dxa"/>
          </w:tcPr>
          <w:p w14:paraId="477C488D" w14:textId="777D6601" w:rsidR="00796EEB" w:rsidRPr="00CB58EA" w:rsidRDefault="00796EEB" w:rsidP="00CB58EA">
            <w:pPr>
              <w:pStyle w:val="TableParagraph"/>
              <w:numPr>
                <w:ilvl w:val="0"/>
                <w:numId w:val="129"/>
              </w:numPr>
              <w:tabs>
                <w:tab w:val="left" w:pos="721"/>
                <w:tab w:val="left" w:leader="hyphen" w:pos="4988"/>
              </w:tabs>
              <w:spacing w:line="268" w:lineRule="exact"/>
              <w:ind w:left="721" w:right="-15" w:hanging="359"/>
              <w:rPr>
                <w:i/>
                <w:sz w:val="24"/>
              </w:rPr>
            </w:pPr>
            <w:r>
              <w:rPr>
                <w:i/>
                <w:sz w:val="24"/>
              </w:rPr>
              <w:t>L’Accord</w:t>
            </w:r>
            <w:r>
              <w:rPr>
                <w:i/>
                <w:spacing w:val="-14"/>
                <w:sz w:val="24"/>
              </w:rPr>
              <w:t xml:space="preserve"> </w:t>
            </w:r>
            <w:r>
              <w:rPr>
                <w:i/>
                <w:sz w:val="24"/>
              </w:rPr>
              <w:t>de</w:t>
            </w:r>
            <w:r>
              <w:rPr>
                <w:i/>
                <w:spacing w:val="-12"/>
                <w:sz w:val="24"/>
              </w:rPr>
              <w:t xml:space="preserve"> </w:t>
            </w:r>
            <w:r>
              <w:rPr>
                <w:i/>
                <w:spacing w:val="-2"/>
                <w:sz w:val="24"/>
              </w:rPr>
              <w:t>groupement</w:t>
            </w:r>
            <w:r w:rsidR="00CB58EA">
              <w:rPr>
                <w:i/>
                <w:sz w:val="24"/>
              </w:rPr>
              <w:t xml:space="preserve"> notarié</w:t>
            </w:r>
            <w:r w:rsidRPr="00CB58EA">
              <w:rPr>
                <w:i/>
                <w:sz w:val="24"/>
              </w:rPr>
              <w:t xml:space="preserve"> et spécifiant le mandataire le cas échéant (le Maître d’Ouvrage devra privilégier les groupements solidaires) ;</w:t>
            </w:r>
          </w:p>
          <w:p w14:paraId="05F81F52" w14:textId="77777777" w:rsidR="00796EEB" w:rsidRDefault="00796EEB" w:rsidP="00420C6A">
            <w:pPr>
              <w:pStyle w:val="TableParagraph"/>
              <w:numPr>
                <w:ilvl w:val="0"/>
                <w:numId w:val="129"/>
              </w:numPr>
              <w:tabs>
                <w:tab w:val="left" w:pos="721"/>
              </w:tabs>
              <w:ind w:left="721" w:hanging="359"/>
              <w:rPr>
                <w:sz w:val="24"/>
              </w:rPr>
            </w:pPr>
            <w:r>
              <w:rPr>
                <w:i/>
                <w:sz w:val="24"/>
              </w:rPr>
              <w:t>Le</w:t>
            </w:r>
            <w:r>
              <w:rPr>
                <w:i/>
                <w:spacing w:val="-2"/>
                <w:sz w:val="24"/>
              </w:rPr>
              <w:t xml:space="preserve"> </w:t>
            </w:r>
            <w:r>
              <w:rPr>
                <w:i/>
                <w:sz w:val="24"/>
              </w:rPr>
              <w:t>Pouvoir</w:t>
            </w:r>
            <w:r>
              <w:rPr>
                <w:i/>
                <w:spacing w:val="-1"/>
                <w:sz w:val="24"/>
              </w:rPr>
              <w:t xml:space="preserve"> </w:t>
            </w:r>
            <w:r>
              <w:rPr>
                <w:i/>
                <w:sz w:val="24"/>
              </w:rPr>
              <w:t>de</w:t>
            </w:r>
            <w:r>
              <w:rPr>
                <w:i/>
                <w:spacing w:val="-1"/>
                <w:sz w:val="24"/>
              </w:rPr>
              <w:t xml:space="preserve"> </w:t>
            </w:r>
            <w:r>
              <w:rPr>
                <w:i/>
                <w:sz w:val="24"/>
              </w:rPr>
              <w:t>signature,</w:t>
            </w:r>
            <w:r>
              <w:rPr>
                <w:i/>
                <w:spacing w:val="-1"/>
                <w:sz w:val="24"/>
              </w:rPr>
              <w:t xml:space="preserve"> </w:t>
            </w:r>
            <w:r>
              <w:rPr>
                <w:i/>
                <w:sz w:val="24"/>
              </w:rPr>
              <w:t>le</w:t>
            </w:r>
            <w:r>
              <w:rPr>
                <w:i/>
                <w:spacing w:val="-1"/>
                <w:sz w:val="24"/>
              </w:rPr>
              <w:t xml:space="preserve"> </w:t>
            </w:r>
            <w:r>
              <w:rPr>
                <w:i/>
                <w:sz w:val="24"/>
              </w:rPr>
              <w:t>cas</w:t>
            </w:r>
            <w:r>
              <w:rPr>
                <w:i/>
                <w:spacing w:val="-1"/>
                <w:sz w:val="24"/>
              </w:rPr>
              <w:t xml:space="preserve"> </w:t>
            </w:r>
            <w:r>
              <w:rPr>
                <w:i/>
                <w:sz w:val="24"/>
              </w:rPr>
              <w:t xml:space="preserve">échéant </w:t>
            </w:r>
            <w:r>
              <w:rPr>
                <w:i/>
                <w:spacing w:val="-10"/>
                <w:sz w:val="24"/>
              </w:rPr>
              <w:t>;</w:t>
            </w:r>
          </w:p>
          <w:p w14:paraId="1AD634F4" w14:textId="77777777" w:rsidR="00796EEB" w:rsidRDefault="00796EEB" w:rsidP="00420C6A">
            <w:pPr>
              <w:pStyle w:val="TableParagraph"/>
              <w:numPr>
                <w:ilvl w:val="0"/>
                <w:numId w:val="129"/>
              </w:numPr>
              <w:tabs>
                <w:tab w:val="left" w:pos="721"/>
              </w:tabs>
              <w:ind w:left="721" w:hanging="359"/>
              <w:rPr>
                <w:i/>
                <w:sz w:val="24"/>
              </w:rPr>
            </w:pPr>
            <w:r>
              <w:rPr>
                <w:i/>
                <w:sz w:val="24"/>
              </w:rPr>
              <w:t>Le</w:t>
            </w:r>
            <w:r>
              <w:rPr>
                <w:i/>
                <w:spacing w:val="-5"/>
                <w:sz w:val="24"/>
              </w:rPr>
              <w:t xml:space="preserve"> </w:t>
            </w:r>
            <w:r>
              <w:rPr>
                <w:i/>
                <w:sz w:val="24"/>
              </w:rPr>
              <w:t>Certificat</w:t>
            </w:r>
            <w:r>
              <w:rPr>
                <w:i/>
                <w:spacing w:val="-3"/>
                <w:sz w:val="24"/>
              </w:rPr>
              <w:t xml:space="preserve"> </w:t>
            </w:r>
            <w:r>
              <w:rPr>
                <w:i/>
                <w:sz w:val="24"/>
              </w:rPr>
              <w:t>de</w:t>
            </w:r>
            <w:r>
              <w:rPr>
                <w:i/>
                <w:spacing w:val="-2"/>
                <w:sz w:val="24"/>
              </w:rPr>
              <w:t xml:space="preserve"> </w:t>
            </w:r>
            <w:r>
              <w:rPr>
                <w:i/>
                <w:sz w:val="24"/>
              </w:rPr>
              <w:t>Conformité</w:t>
            </w:r>
            <w:r>
              <w:rPr>
                <w:i/>
                <w:spacing w:val="-3"/>
                <w:sz w:val="24"/>
              </w:rPr>
              <w:t xml:space="preserve"> </w:t>
            </w:r>
            <w:r>
              <w:rPr>
                <w:i/>
                <w:sz w:val="24"/>
              </w:rPr>
              <w:t>Fiscale</w:t>
            </w:r>
            <w:r>
              <w:rPr>
                <w:i/>
                <w:spacing w:val="-3"/>
                <w:sz w:val="24"/>
              </w:rPr>
              <w:t xml:space="preserve"> </w:t>
            </w:r>
            <w:r>
              <w:rPr>
                <w:i/>
                <w:sz w:val="24"/>
              </w:rPr>
              <w:t>délivrée</w:t>
            </w:r>
            <w:r>
              <w:rPr>
                <w:i/>
                <w:spacing w:val="-2"/>
                <w:sz w:val="24"/>
              </w:rPr>
              <w:t xml:space="preserve"> </w:t>
            </w:r>
            <w:r>
              <w:rPr>
                <w:i/>
                <w:sz w:val="24"/>
              </w:rPr>
              <w:t>par</w:t>
            </w:r>
            <w:r>
              <w:rPr>
                <w:i/>
                <w:spacing w:val="-3"/>
                <w:sz w:val="24"/>
              </w:rPr>
              <w:t xml:space="preserve"> </w:t>
            </w:r>
            <w:r>
              <w:rPr>
                <w:i/>
                <w:sz w:val="24"/>
              </w:rPr>
              <w:t>l’Administration</w:t>
            </w:r>
            <w:r>
              <w:rPr>
                <w:i/>
                <w:spacing w:val="-3"/>
                <w:sz w:val="24"/>
              </w:rPr>
              <w:t xml:space="preserve"> </w:t>
            </w:r>
            <w:r>
              <w:rPr>
                <w:i/>
                <w:sz w:val="24"/>
              </w:rPr>
              <w:t>Fiscale</w:t>
            </w:r>
            <w:r>
              <w:rPr>
                <w:i/>
                <w:spacing w:val="-2"/>
                <w:sz w:val="24"/>
              </w:rPr>
              <w:t xml:space="preserve"> </w:t>
            </w:r>
            <w:r>
              <w:rPr>
                <w:i/>
                <w:spacing w:val="-10"/>
                <w:sz w:val="24"/>
              </w:rPr>
              <w:t>;</w:t>
            </w:r>
          </w:p>
          <w:p w14:paraId="26BA35E8" w14:textId="77777777" w:rsidR="00796EEB" w:rsidRDefault="00796EEB" w:rsidP="00420C6A">
            <w:pPr>
              <w:pStyle w:val="TableParagraph"/>
              <w:numPr>
                <w:ilvl w:val="0"/>
                <w:numId w:val="129"/>
              </w:numPr>
              <w:tabs>
                <w:tab w:val="left" w:pos="720"/>
                <w:tab w:val="left" w:pos="722"/>
              </w:tabs>
              <w:ind w:right="1"/>
              <w:jc w:val="both"/>
              <w:rPr>
                <w:i/>
                <w:sz w:val="24"/>
              </w:rPr>
            </w:pPr>
            <w:r>
              <w:rPr>
                <w:i/>
                <w:sz w:val="24"/>
              </w:rPr>
              <w:t>Une Attestation de non-faillite établie par le Tribunal de Première Instance ou tout autre document établi par l’institution compétente du pays de résidence du soumissionnaire étranger ;</w:t>
            </w:r>
          </w:p>
          <w:p w14:paraId="50B2C0C6" w14:textId="77777777" w:rsidR="00796EEB" w:rsidRDefault="00796EEB" w:rsidP="00420C6A">
            <w:pPr>
              <w:pStyle w:val="TableParagraph"/>
              <w:numPr>
                <w:ilvl w:val="0"/>
                <w:numId w:val="129"/>
              </w:numPr>
              <w:tabs>
                <w:tab w:val="left" w:pos="722"/>
              </w:tabs>
              <w:ind w:right="1"/>
              <w:jc w:val="both"/>
              <w:rPr>
                <w:i/>
                <w:sz w:val="24"/>
              </w:rPr>
            </w:pPr>
            <w:r>
              <w:rPr>
                <w:i/>
                <w:sz w:val="24"/>
              </w:rPr>
              <w:t>L’attestation de domiciliation bancaire du soumissionnaire, délivrée par un établissement</w:t>
            </w:r>
            <w:r>
              <w:rPr>
                <w:i/>
                <w:spacing w:val="-5"/>
                <w:sz w:val="24"/>
              </w:rPr>
              <w:t xml:space="preserve"> </w:t>
            </w:r>
            <w:r>
              <w:rPr>
                <w:i/>
                <w:sz w:val="24"/>
              </w:rPr>
              <w:t>bancaire</w:t>
            </w:r>
            <w:r>
              <w:rPr>
                <w:i/>
                <w:spacing w:val="-6"/>
                <w:sz w:val="24"/>
              </w:rPr>
              <w:t xml:space="preserve"> </w:t>
            </w:r>
            <w:r>
              <w:rPr>
                <w:i/>
                <w:sz w:val="24"/>
              </w:rPr>
              <w:t>ou</w:t>
            </w:r>
            <w:r>
              <w:rPr>
                <w:i/>
                <w:spacing w:val="-6"/>
                <w:sz w:val="24"/>
              </w:rPr>
              <w:t xml:space="preserve"> </w:t>
            </w:r>
            <w:r>
              <w:rPr>
                <w:i/>
                <w:sz w:val="24"/>
              </w:rPr>
              <w:t>organisme</w:t>
            </w:r>
            <w:r>
              <w:rPr>
                <w:i/>
                <w:spacing w:val="-7"/>
                <w:sz w:val="24"/>
              </w:rPr>
              <w:t xml:space="preserve"> </w:t>
            </w:r>
            <w:r>
              <w:rPr>
                <w:i/>
                <w:sz w:val="24"/>
              </w:rPr>
              <w:t>habilité</w:t>
            </w:r>
            <w:r>
              <w:rPr>
                <w:i/>
                <w:spacing w:val="-7"/>
                <w:sz w:val="24"/>
              </w:rPr>
              <w:t xml:space="preserve"> </w:t>
            </w:r>
            <w:r>
              <w:rPr>
                <w:i/>
                <w:sz w:val="24"/>
              </w:rPr>
              <w:t>par</w:t>
            </w:r>
            <w:r>
              <w:rPr>
                <w:i/>
                <w:spacing w:val="-4"/>
                <w:sz w:val="24"/>
              </w:rPr>
              <w:t xml:space="preserve"> </w:t>
            </w:r>
            <w:r>
              <w:rPr>
                <w:i/>
                <w:sz w:val="24"/>
              </w:rPr>
              <w:t>le</w:t>
            </w:r>
            <w:r>
              <w:rPr>
                <w:i/>
                <w:spacing w:val="-7"/>
                <w:sz w:val="24"/>
              </w:rPr>
              <w:t xml:space="preserve"> </w:t>
            </w:r>
            <w:r>
              <w:rPr>
                <w:i/>
                <w:sz w:val="24"/>
              </w:rPr>
              <w:t>Ministre</w:t>
            </w:r>
            <w:r>
              <w:rPr>
                <w:i/>
                <w:spacing w:val="-7"/>
                <w:sz w:val="24"/>
              </w:rPr>
              <w:t xml:space="preserve"> </w:t>
            </w:r>
            <w:r>
              <w:rPr>
                <w:i/>
                <w:sz w:val="24"/>
              </w:rPr>
              <w:t>en</w:t>
            </w:r>
            <w:r>
              <w:rPr>
                <w:i/>
                <w:spacing w:val="-4"/>
                <w:sz w:val="24"/>
              </w:rPr>
              <w:t xml:space="preserve"> </w:t>
            </w:r>
            <w:r>
              <w:rPr>
                <w:i/>
                <w:sz w:val="24"/>
              </w:rPr>
              <w:t>charge</w:t>
            </w:r>
            <w:r>
              <w:rPr>
                <w:i/>
                <w:spacing w:val="-7"/>
                <w:sz w:val="24"/>
              </w:rPr>
              <w:t xml:space="preserve"> </w:t>
            </w:r>
            <w:r>
              <w:rPr>
                <w:i/>
                <w:sz w:val="24"/>
              </w:rPr>
              <w:t>des</w:t>
            </w:r>
            <w:r>
              <w:rPr>
                <w:i/>
                <w:spacing w:val="-4"/>
                <w:sz w:val="24"/>
              </w:rPr>
              <w:t xml:space="preserve"> </w:t>
            </w:r>
            <w:r>
              <w:rPr>
                <w:i/>
                <w:sz w:val="24"/>
              </w:rPr>
              <w:t>Finances du Cameroun, sauf dispositions contraires prévues par la convention de</w:t>
            </w:r>
            <w:r>
              <w:rPr>
                <w:i/>
                <w:spacing w:val="80"/>
                <w:sz w:val="24"/>
              </w:rPr>
              <w:t xml:space="preserve"> </w:t>
            </w:r>
            <w:r>
              <w:rPr>
                <w:i/>
                <w:sz w:val="24"/>
              </w:rPr>
              <w:t>financement ;</w:t>
            </w:r>
          </w:p>
          <w:p w14:paraId="749A4E4F" w14:textId="77777777" w:rsidR="00796EEB" w:rsidRDefault="00796EEB" w:rsidP="00420C6A">
            <w:pPr>
              <w:pStyle w:val="TableParagraph"/>
              <w:numPr>
                <w:ilvl w:val="0"/>
                <w:numId w:val="129"/>
              </w:numPr>
              <w:tabs>
                <w:tab w:val="left" w:pos="722"/>
              </w:tabs>
              <w:spacing w:before="1"/>
              <w:ind w:right="-15"/>
              <w:jc w:val="both"/>
              <w:rPr>
                <w:i/>
                <w:sz w:val="24"/>
              </w:rPr>
            </w:pPr>
            <w:r>
              <w:rPr>
                <w:i/>
                <w:sz w:val="24"/>
              </w:rPr>
              <w:t>La</w:t>
            </w:r>
            <w:r>
              <w:rPr>
                <w:i/>
                <w:spacing w:val="-5"/>
                <w:sz w:val="24"/>
              </w:rPr>
              <w:t xml:space="preserve"> </w:t>
            </w:r>
            <w:r>
              <w:rPr>
                <w:i/>
                <w:sz w:val="24"/>
              </w:rPr>
              <w:t>quittance</w:t>
            </w:r>
            <w:r>
              <w:rPr>
                <w:i/>
                <w:spacing w:val="-6"/>
                <w:sz w:val="24"/>
              </w:rPr>
              <w:t xml:space="preserve"> </w:t>
            </w:r>
            <w:r>
              <w:rPr>
                <w:i/>
                <w:sz w:val="24"/>
              </w:rPr>
              <w:t>d’achat</w:t>
            </w:r>
            <w:r>
              <w:rPr>
                <w:i/>
                <w:spacing w:val="-4"/>
                <w:sz w:val="24"/>
              </w:rPr>
              <w:t xml:space="preserve"> </w:t>
            </w:r>
            <w:r>
              <w:rPr>
                <w:i/>
                <w:sz w:val="24"/>
              </w:rPr>
              <w:t>du</w:t>
            </w:r>
            <w:r>
              <w:rPr>
                <w:i/>
                <w:spacing w:val="-2"/>
                <w:sz w:val="24"/>
              </w:rPr>
              <w:t xml:space="preserve"> </w:t>
            </w:r>
            <w:r>
              <w:rPr>
                <w:i/>
                <w:sz w:val="24"/>
              </w:rPr>
              <w:t>Dossier</w:t>
            </w:r>
            <w:r>
              <w:rPr>
                <w:i/>
                <w:spacing w:val="-5"/>
                <w:sz w:val="24"/>
              </w:rPr>
              <w:t xml:space="preserve"> </w:t>
            </w:r>
            <w:r>
              <w:rPr>
                <w:i/>
                <w:sz w:val="24"/>
              </w:rPr>
              <w:t>d’Appel</w:t>
            </w:r>
            <w:r>
              <w:rPr>
                <w:i/>
                <w:spacing w:val="-4"/>
                <w:sz w:val="24"/>
              </w:rPr>
              <w:t xml:space="preserve"> </w:t>
            </w:r>
            <w:r>
              <w:rPr>
                <w:i/>
                <w:sz w:val="24"/>
              </w:rPr>
              <w:t>d’Offres</w:t>
            </w:r>
            <w:r>
              <w:rPr>
                <w:i/>
                <w:spacing w:val="-3"/>
                <w:sz w:val="24"/>
              </w:rPr>
              <w:t xml:space="preserve"> </w:t>
            </w:r>
            <w:r>
              <w:rPr>
                <w:i/>
                <w:sz w:val="24"/>
              </w:rPr>
              <w:t>d’une</w:t>
            </w:r>
            <w:r>
              <w:rPr>
                <w:i/>
                <w:spacing w:val="-7"/>
                <w:sz w:val="24"/>
              </w:rPr>
              <w:t xml:space="preserve"> </w:t>
            </w:r>
            <w:r>
              <w:rPr>
                <w:i/>
                <w:sz w:val="24"/>
              </w:rPr>
              <w:t>somme</w:t>
            </w:r>
            <w:r>
              <w:rPr>
                <w:i/>
                <w:spacing w:val="-6"/>
                <w:sz w:val="24"/>
              </w:rPr>
              <w:t xml:space="preserve"> </w:t>
            </w:r>
            <w:r>
              <w:rPr>
                <w:i/>
                <w:sz w:val="24"/>
              </w:rPr>
              <w:t>non</w:t>
            </w:r>
            <w:r>
              <w:rPr>
                <w:i/>
                <w:spacing w:val="-3"/>
                <w:sz w:val="24"/>
              </w:rPr>
              <w:t xml:space="preserve"> </w:t>
            </w:r>
            <w:r>
              <w:rPr>
                <w:i/>
                <w:sz w:val="24"/>
              </w:rPr>
              <w:t>remboursable</w:t>
            </w:r>
            <w:r>
              <w:rPr>
                <w:i/>
                <w:spacing w:val="-6"/>
                <w:sz w:val="24"/>
              </w:rPr>
              <w:t xml:space="preserve"> </w:t>
            </w:r>
            <w:r>
              <w:rPr>
                <w:i/>
                <w:sz w:val="24"/>
              </w:rPr>
              <w:t>de deux cent mille Francs (200</w:t>
            </w:r>
            <w:r>
              <w:rPr>
                <w:i/>
                <w:spacing w:val="-1"/>
                <w:sz w:val="24"/>
              </w:rPr>
              <w:t xml:space="preserve"> </w:t>
            </w:r>
            <w:r>
              <w:rPr>
                <w:i/>
                <w:sz w:val="24"/>
              </w:rPr>
              <w:t>000)</w:t>
            </w:r>
            <w:r>
              <w:rPr>
                <w:i/>
                <w:spacing w:val="40"/>
                <w:sz w:val="24"/>
              </w:rPr>
              <w:t xml:space="preserve"> </w:t>
            </w:r>
            <w:r>
              <w:rPr>
                <w:i/>
                <w:sz w:val="24"/>
              </w:rPr>
              <w:t>Francs CFA</w:t>
            </w:r>
            <w:r>
              <w:rPr>
                <w:i/>
                <w:spacing w:val="40"/>
                <w:sz w:val="24"/>
              </w:rPr>
              <w:t xml:space="preserve"> </w:t>
            </w:r>
            <w:r>
              <w:rPr>
                <w:i/>
                <w:sz w:val="24"/>
              </w:rPr>
              <w:t>payable à</w:t>
            </w:r>
            <w:r>
              <w:rPr>
                <w:i/>
                <w:spacing w:val="76"/>
                <w:sz w:val="24"/>
              </w:rPr>
              <w:t xml:space="preserve"> </w:t>
            </w:r>
            <w:r>
              <w:rPr>
                <w:i/>
                <w:sz w:val="24"/>
              </w:rPr>
              <w:t>la Recette Municipale de la Commune de ZOETELE d’achat du DAO</w:t>
            </w:r>
          </w:p>
          <w:p w14:paraId="5EBB197E" w14:textId="77777777" w:rsidR="00796EEB" w:rsidRDefault="00796EEB" w:rsidP="00420C6A">
            <w:pPr>
              <w:pStyle w:val="TableParagraph"/>
              <w:numPr>
                <w:ilvl w:val="0"/>
                <w:numId w:val="129"/>
              </w:numPr>
              <w:tabs>
                <w:tab w:val="left" w:pos="720"/>
                <w:tab w:val="left" w:pos="722"/>
              </w:tabs>
              <w:ind w:right="-15"/>
              <w:jc w:val="both"/>
              <w:rPr>
                <w:i/>
                <w:sz w:val="24"/>
              </w:rPr>
            </w:pPr>
            <w:r>
              <w:rPr>
                <w:i/>
                <w:sz w:val="24"/>
              </w:rPr>
              <w:t>Une Attestation de non-exclusion des Marchés Publics délivrée par l’organisme chargé de la régulation des marchés publics portant le numéro et l’objet de l’Appel d’Offres ;</w:t>
            </w:r>
          </w:p>
          <w:p w14:paraId="4ACDED16" w14:textId="77777777" w:rsidR="00796EEB" w:rsidRDefault="00796EEB" w:rsidP="00420C6A">
            <w:pPr>
              <w:pStyle w:val="TableParagraph"/>
              <w:numPr>
                <w:ilvl w:val="0"/>
                <w:numId w:val="129"/>
              </w:numPr>
              <w:tabs>
                <w:tab w:val="left" w:pos="720"/>
                <w:tab w:val="left" w:pos="722"/>
              </w:tabs>
              <w:jc w:val="both"/>
              <w:rPr>
                <w:i/>
                <w:sz w:val="24"/>
              </w:rPr>
            </w:pPr>
            <w:r>
              <w:rPr>
                <w:i/>
                <w:sz w:val="24"/>
              </w:rPr>
              <w:t>Une</w:t>
            </w:r>
            <w:r>
              <w:rPr>
                <w:i/>
                <w:spacing w:val="-15"/>
                <w:sz w:val="24"/>
              </w:rPr>
              <w:t xml:space="preserve"> </w:t>
            </w:r>
            <w:r>
              <w:rPr>
                <w:i/>
                <w:sz w:val="24"/>
              </w:rPr>
              <w:t>attestation</w:t>
            </w:r>
            <w:r>
              <w:rPr>
                <w:i/>
                <w:spacing w:val="-13"/>
                <w:sz w:val="24"/>
              </w:rPr>
              <w:t xml:space="preserve"> </w:t>
            </w:r>
            <w:r>
              <w:rPr>
                <w:i/>
                <w:sz w:val="24"/>
              </w:rPr>
              <w:t>délivrée</w:t>
            </w:r>
            <w:r>
              <w:rPr>
                <w:i/>
                <w:spacing w:val="-12"/>
                <w:sz w:val="24"/>
              </w:rPr>
              <w:t xml:space="preserve"> </w:t>
            </w:r>
            <w:r>
              <w:rPr>
                <w:i/>
                <w:sz w:val="24"/>
              </w:rPr>
              <w:t>par</w:t>
            </w:r>
            <w:r>
              <w:rPr>
                <w:i/>
                <w:spacing w:val="-13"/>
                <w:sz w:val="24"/>
              </w:rPr>
              <w:t xml:space="preserve"> </w:t>
            </w:r>
            <w:r>
              <w:rPr>
                <w:i/>
                <w:sz w:val="24"/>
              </w:rPr>
              <w:t>la</w:t>
            </w:r>
            <w:r>
              <w:rPr>
                <w:i/>
                <w:spacing w:val="-13"/>
                <w:sz w:val="24"/>
              </w:rPr>
              <w:t xml:space="preserve"> </w:t>
            </w:r>
            <w:r>
              <w:rPr>
                <w:i/>
                <w:sz w:val="24"/>
              </w:rPr>
              <w:t>Caisse</w:t>
            </w:r>
            <w:r>
              <w:rPr>
                <w:i/>
                <w:spacing w:val="-14"/>
                <w:sz w:val="24"/>
              </w:rPr>
              <w:t xml:space="preserve"> </w:t>
            </w:r>
            <w:r>
              <w:rPr>
                <w:i/>
                <w:sz w:val="24"/>
              </w:rPr>
              <w:t>Nationale</w:t>
            </w:r>
            <w:r>
              <w:rPr>
                <w:i/>
                <w:spacing w:val="-14"/>
                <w:sz w:val="24"/>
              </w:rPr>
              <w:t xml:space="preserve"> </w:t>
            </w:r>
            <w:r>
              <w:rPr>
                <w:i/>
                <w:sz w:val="24"/>
              </w:rPr>
              <w:t>de</w:t>
            </w:r>
            <w:r>
              <w:rPr>
                <w:i/>
                <w:spacing w:val="-14"/>
                <w:sz w:val="24"/>
              </w:rPr>
              <w:t xml:space="preserve"> </w:t>
            </w:r>
            <w:r>
              <w:rPr>
                <w:i/>
                <w:sz w:val="24"/>
              </w:rPr>
              <w:t>Prévoyance</w:t>
            </w:r>
            <w:r>
              <w:rPr>
                <w:i/>
                <w:spacing w:val="-14"/>
                <w:sz w:val="24"/>
              </w:rPr>
              <w:t xml:space="preserve"> </w:t>
            </w:r>
            <w:r>
              <w:rPr>
                <w:i/>
                <w:sz w:val="24"/>
              </w:rPr>
              <w:t>Sociale</w:t>
            </w:r>
            <w:r>
              <w:rPr>
                <w:i/>
                <w:spacing w:val="-14"/>
                <w:sz w:val="24"/>
              </w:rPr>
              <w:t xml:space="preserve"> </w:t>
            </w:r>
            <w:r>
              <w:rPr>
                <w:i/>
                <w:sz w:val="24"/>
              </w:rPr>
              <w:t>certifiant</w:t>
            </w:r>
            <w:r>
              <w:rPr>
                <w:i/>
                <w:spacing w:val="-13"/>
                <w:sz w:val="24"/>
              </w:rPr>
              <w:t xml:space="preserve"> </w:t>
            </w:r>
            <w:r>
              <w:rPr>
                <w:i/>
                <w:sz w:val="24"/>
              </w:rPr>
              <w:t>que, le soumissionnaire a satisfait à ses obligations sociales vis-à-vis de ladite caisse datant</w:t>
            </w:r>
            <w:r>
              <w:rPr>
                <w:i/>
                <w:spacing w:val="-4"/>
                <w:sz w:val="24"/>
              </w:rPr>
              <w:t xml:space="preserve"> </w:t>
            </w:r>
            <w:r>
              <w:rPr>
                <w:i/>
                <w:sz w:val="24"/>
              </w:rPr>
              <w:t>de</w:t>
            </w:r>
            <w:r>
              <w:rPr>
                <w:i/>
                <w:spacing w:val="-6"/>
                <w:sz w:val="24"/>
              </w:rPr>
              <w:t xml:space="preserve"> </w:t>
            </w:r>
            <w:r>
              <w:rPr>
                <w:i/>
                <w:sz w:val="24"/>
              </w:rPr>
              <w:t>moins</w:t>
            </w:r>
            <w:r>
              <w:rPr>
                <w:i/>
                <w:spacing w:val="-5"/>
                <w:sz w:val="24"/>
              </w:rPr>
              <w:t xml:space="preserve"> </w:t>
            </w:r>
            <w:r>
              <w:rPr>
                <w:i/>
                <w:sz w:val="24"/>
              </w:rPr>
              <w:t>de</w:t>
            </w:r>
            <w:r>
              <w:rPr>
                <w:i/>
                <w:spacing w:val="-4"/>
                <w:sz w:val="24"/>
              </w:rPr>
              <w:t xml:space="preserve"> </w:t>
            </w:r>
            <w:r>
              <w:rPr>
                <w:i/>
                <w:sz w:val="24"/>
              </w:rPr>
              <w:t>trois</w:t>
            </w:r>
            <w:r>
              <w:rPr>
                <w:i/>
                <w:spacing w:val="-5"/>
                <w:sz w:val="24"/>
              </w:rPr>
              <w:t xml:space="preserve"> </w:t>
            </w:r>
            <w:r>
              <w:rPr>
                <w:i/>
                <w:sz w:val="24"/>
              </w:rPr>
              <w:t>mois</w:t>
            </w:r>
            <w:r>
              <w:rPr>
                <w:i/>
                <w:spacing w:val="-5"/>
                <w:sz w:val="24"/>
              </w:rPr>
              <w:t xml:space="preserve"> </w:t>
            </w:r>
            <w:r>
              <w:rPr>
                <w:i/>
                <w:sz w:val="24"/>
              </w:rPr>
              <w:t>à</w:t>
            </w:r>
            <w:r>
              <w:rPr>
                <w:i/>
                <w:spacing w:val="-5"/>
                <w:sz w:val="24"/>
              </w:rPr>
              <w:t xml:space="preserve"> </w:t>
            </w:r>
            <w:r>
              <w:rPr>
                <w:i/>
                <w:sz w:val="24"/>
              </w:rPr>
              <w:t>compter</w:t>
            </w:r>
            <w:r>
              <w:rPr>
                <w:i/>
                <w:spacing w:val="-2"/>
                <w:sz w:val="24"/>
              </w:rPr>
              <w:t xml:space="preserve"> </w:t>
            </w:r>
            <w:r>
              <w:rPr>
                <w:i/>
                <w:sz w:val="24"/>
              </w:rPr>
              <w:t>de</w:t>
            </w:r>
            <w:r>
              <w:rPr>
                <w:i/>
                <w:spacing w:val="-6"/>
                <w:sz w:val="24"/>
              </w:rPr>
              <w:t xml:space="preserve"> </w:t>
            </w:r>
            <w:r>
              <w:rPr>
                <w:i/>
                <w:sz w:val="24"/>
              </w:rPr>
              <w:t>la</w:t>
            </w:r>
            <w:r>
              <w:rPr>
                <w:i/>
                <w:spacing w:val="-4"/>
                <w:sz w:val="24"/>
              </w:rPr>
              <w:t xml:space="preserve"> </w:t>
            </w:r>
            <w:r>
              <w:rPr>
                <w:i/>
                <w:sz w:val="24"/>
              </w:rPr>
              <w:t>date</w:t>
            </w:r>
            <w:r>
              <w:rPr>
                <w:i/>
                <w:spacing w:val="-6"/>
                <w:sz w:val="24"/>
              </w:rPr>
              <w:t xml:space="preserve"> </w:t>
            </w:r>
            <w:r>
              <w:rPr>
                <w:i/>
                <w:sz w:val="24"/>
              </w:rPr>
              <w:t>de</w:t>
            </w:r>
            <w:r>
              <w:rPr>
                <w:i/>
                <w:spacing w:val="-6"/>
                <w:sz w:val="24"/>
              </w:rPr>
              <w:t xml:space="preserve"> </w:t>
            </w:r>
            <w:r>
              <w:rPr>
                <w:i/>
                <w:sz w:val="24"/>
              </w:rPr>
              <w:t>signature</w:t>
            </w:r>
            <w:r>
              <w:rPr>
                <w:i/>
                <w:spacing w:val="-3"/>
                <w:sz w:val="24"/>
              </w:rPr>
              <w:t xml:space="preserve"> </w:t>
            </w:r>
            <w:r>
              <w:rPr>
                <w:i/>
                <w:sz w:val="24"/>
              </w:rPr>
              <w:t>de</w:t>
            </w:r>
            <w:r>
              <w:rPr>
                <w:i/>
                <w:spacing w:val="-6"/>
                <w:sz w:val="24"/>
              </w:rPr>
              <w:t xml:space="preserve"> </w:t>
            </w:r>
            <w:r>
              <w:rPr>
                <w:i/>
                <w:sz w:val="24"/>
              </w:rPr>
              <w:t>ladite</w:t>
            </w:r>
            <w:r>
              <w:rPr>
                <w:i/>
                <w:spacing w:val="-5"/>
                <w:sz w:val="24"/>
              </w:rPr>
              <w:t xml:space="preserve"> </w:t>
            </w:r>
            <w:r>
              <w:rPr>
                <w:i/>
                <w:sz w:val="24"/>
              </w:rPr>
              <w:t>attestation</w:t>
            </w:r>
            <w:r>
              <w:rPr>
                <w:i/>
                <w:spacing w:val="-4"/>
                <w:sz w:val="24"/>
              </w:rPr>
              <w:t xml:space="preserve"> </w:t>
            </w:r>
            <w:r>
              <w:rPr>
                <w:i/>
                <w:sz w:val="24"/>
              </w:rPr>
              <w:t>;</w:t>
            </w:r>
          </w:p>
          <w:p w14:paraId="590D3790" w14:textId="77777777" w:rsidR="00796EEB" w:rsidRDefault="00796EEB" w:rsidP="00420C6A">
            <w:pPr>
              <w:pStyle w:val="TableParagraph"/>
              <w:numPr>
                <w:ilvl w:val="0"/>
                <w:numId w:val="129"/>
              </w:numPr>
              <w:tabs>
                <w:tab w:val="left" w:pos="721"/>
              </w:tabs>
              <w:ind w:left="721" w:hanging="359"/>
              <w:jc w:val="both"/>
              <w:rPr>
                <w:i/>
                <w:sz w:val="24"/>
              </w:rPr>
            </w:pPr>
            <w:r>
              <w:rPr>
                <w:i/>
                <w:sz w:val="24"/>
              </w:rPr>
              <w:t>L’attestation</w:t>
            </w:r>
            <w:r>
              <w:rPr>
                <w:i/>
                <w:spacing w:val="-4"/>
                <w:sz w:val="24"/>
              </w:rPr>
              <w:t xml:space="preserve"> </w:t>
            </w:r>
            <w:r>
              <w:rPr>
                <w:i/>
                <w:sz w:val="24"/>
              </w:rPr>
              <w:t>de</w:t>
            </w:r>
            <w:r>
              <w:rPr>
                <w:i/>
                <w:spacing w:val="-1"/>
                <w:sz w:val="24"/>
              </w:rPr>
              <w:t xml:space="preserve"> </w:t>
            </w:r>
            <w:r>
              <w:rPr>
                <w:i/>
                <w:sz w:val="24"/>
              </w:rPr>
              <w:t>catégorisation,</w:t>
            </w:r>
            <w:r>
              <w:rPr>
                <w:i/>
                <w:spacing w:val="-1"/>
                <w:sz w:val="24"/>
              </w:rPr>
              <w:t xml:space="preserve"> </w:t>
            </w:r>
            <w:r>
              <w:rPr>
                <w:i/>
                <w:sz w:val="24"/>
              </w:rPr>
              <w:t>le</w:t>
            </w:r>
            <w:r>
              <w:rPr>
                <w:i/>
                <w:spacing w:val="-2"/>
                <w:sz w:val="24"/>
              </w:rPr>
              <w:t xml:space="preserve"> </w:t>
            </w:r>
            <w:r>
              <w:rPr>
                <w:i/>
                <w:sz w:val="24"/>
              </w:rPr>
              <w:t>cas</w:t>
            </w:r>
            <w:r>
              <w:rPr>
                <w:i/>
                <w:spacing w:val="-2"/>
                <w:sz w:val="24"/>
              </w:rPr>
              <w:t xml:space="preserve"> </w:t>
            </w:r>
            <w:r>
              <w:rPr>
                <w:i/>
                <w:sz w:val="24"/>
              </w:rPr>
              <w:t xml:space="preserve">échéant </w:t>
            </w:r>
            <w:r>
              <w:rPr>
                <w:i/>
                <w:spacing w:val="-10"/>
                <w:sz w:val="24"/>
              </w:rPr>
              <w:t>;</w:t>
            </w:r>
          </w:p>
          <w:p w14:paraId="6B196F98" w14:textId="77777777" w:rsidR="00796EEB" w:rsidRDefault="00796EEB" w:rsidP="00420C6A">
            <w:pPr>
              <w:pStyle w:val="TableParagraph"/>
              <w:spacing w:before="5"/>
              <w:ind w:left="2" w:right="5"/>
              <w:jc w:val="both"/>
              <w:rPr>
                <w:b/>
                <w:sz w:val="24"/>
              </w:rPr>
            </w:pPr>
            <w:r>
              <w:rPr>
                <w:b/>
                <w:sz w:val="24"/>
              </w:rPr>
              <w:t>NB : En cas de catégorisation, le Maître d’Ouvrage définit les exigences complémentaires à demander aux entreprises catégorisées.</w:t>
            </w:r>
          </w:p>
          <w:p w14:paraId="49DB03B8" w14:textId="77777777" w:rsidR="00796EEB" w:rsidRDefault="00796EEB" w:rsidP="00420C6A">
            <w:pPr>
              <w:pStyle w:val="TableParagraph"/>
              <w:ind w:left="362" w:right="-15"/>
              <w:rPr>
                <w:i/>
                <w:sz w:val="24"/>
              </w:rPr>
            </w:pPr>
            <w:r>
              <w:rPr>
                <w:i/>
                <w:sz w:val="24"/>
              </w:rPr>
              <w:t>En cas de groupement, chaque membre du groupement doit présenter un dossier Administratif</w:t>
            </w:r>
            <w:r>
              <w:rPr>
                <w:i/>
                <w:spacing w:val="-8"/>
                <w:sz w:val="24"/>
              </w:rPr>
              <w:t xml:space="preserve"> </w:t>
            </w:r>
            <w:r>
              <w:rPr>
                <w:i/>
                <w:sz w:val="24"/>
              </w:rPr>
              <w:t>complet,</w:t>
            </w:r>
            <w:r>
              <w:rPr>
                <w:i/>
                <w:spacing w:val="-8"/>
                <w:sz w:val="24"/>
              </w:rPr>
              <w:t xml:space="preserve"> </w:t>
            </w:r>
            <w:r>
              <w:rPr>
                <w:i/>
                <w:sz w:val="24"/>
              </w:rPr>
              <w:t>les</w:t>
            </w:r>
            <w:r>
              <w:rPr>
                <w:i/>
                <w:spacing w:val="-8"/>
                <w:sz w:val="24"/>
              </w:rPr>
              <w:t xml:space="preserve"> </w:t>
            </w:r>
            <w:r>
              <w:rPr>
                <w:i/>
                <w:sz w:val="24"/>
              </w:rPr>
              <w:t>pièces</w:t>
            </w:r>
            <w:r>
              <w:rPr>
                <w:i/>
                <w:spacing w:val="-6"/>
                <w:sz w:val="24"/>
              </w:rPr>
              <w:t xml:space="preserve"> </w:t>
            </w:r>
            <w:r>
              <w:rPr>
                <w:b/>
                <w:i/>
                <w:sz w:val="24"/>
              </w:rPr>
              <w:t>a,</w:t>
            </w:r>
            <w:r>
              <w:rPr>
                <w:b/>
                <w:i/>
                <w:spacing w:val="-8"/>
                <w:sz w:val="24"/>
              </w:rPr>
              <w:t xml:space="preserve"> </w:t>
            </w:r>
            <w:r>
              <w:rPr>
                <w:b/>
                <w:i/>
                <w:sz w:val="24"/>
              </w:rPr>
              <w:t>b,</w:t>
            </w:r>
            <w:r>
              <w:rPr>
                <w:b/>
                <w:i/>
                <w:spacing w:val="-8"/>
                <w:sz w:val="24"/>
              </w:rPr>
              <w:t xml:space="preserve"> </w:t>
            </w:r>
            <w:r>
              <w:rPr>
                <w:b/>
                <w:i/>
                <w:sz w:val="24"/>
              </w:rPr>
              <w:t>g,</w:t>
            </w:r>
            <w:r>
              <w:rPr>
                <w:b/>
                <w:i/>
                <w:spacing w:val="-8"/>
                <w:sz w:val="24"/>
              </w:rPr>
              <w:t xml:space="preserve"> </w:t>
            </w:r>
            <w:r>
              <w:rPr>
                <w:b/>
                <w:i/>
                <w:sz w:val="24"/>
              </w:rPr>
              <w:t>h</w:t>
            </w:r>
            <w:r>
              <w:rPr>
                <w:b/>
                <w:i/>
                <w:spacing w:val="-7"/>
                <w:sz w:val="24"/>
              </w:rPr>
              <w:t xml:space="preserve"> </w:t>
            </w:r>
            <w:r>
              <w:rPr>
                <w:i/>
                <w:sz w:val="24"/>
              </w:rPr>
              <w:t>étant</w:t>
            </w:r>
            <w:r>
              <w:rPr>
                <w:i/>
                <w:spacing w:val="-10"/>
                <w:sz w:val="24"/>
              </w:rPr>
              <w:t xml:space="preserve"> </w:t>
            </w:r>
            <w:r>
              <w:rPr>
                <w:i/>
                <w:sz w:val="24"/>
              </w:rPr>
              <w:t>uniquement</w:t>
            </w:r>
            <w:r>
              <w:rPr>
                <w:i/>
                <w:spacing w:val="-8"/>
                <w:sz w:val="24"/>
              </w:rPr>
              <w:t xml:space="preserve"> </w:t>
            </w:r>
            <w:r>
              <w:rPr>
                <w:i/>
                <w:sz w:val="24"/>
              </w:rPr>
              <w:t>présentées</w:t>
            </w:r>
            <w:r>
              <w:rPr>
                <w:i/>
                <w:spacing w:val="-8"/>
                <w:sz w:val="24"/>
              </w:rPr>
              <w:t xml:space="preserve"> </w:t>
            </w:r>
            <w:r>
              <w:rPr>
                <w:i/>
                <w:sz w:val="24"/>
              </w:rPr>
              <w:t>par</w:t>
            </w:r>
            <w:r>
              <w:rPr>
                <w:i/>
                <w:spacing w:val="-6"/>
                <w:sz w:val="24"/>
              </w:rPr>
              <w:t xml:space="preserve"> </w:t>
            </w:r>
            <w:r>
              <w:rPr>
                <w:i/>
                <w:sz w:val="24"/>
              </w:rPr>
              <w:t>le</w:t>
            </w:r>
            <w:r>
              <w:rPr>
                <w:i/>
                <w:spacing w:val="-9"/>
                <w:sz w:val="24"/>
              </w:rPr>
              <w:t xml:space="preserve"> </w:t>
            </w:r>
            <w:r>
              <w:rPr>
                <w:i/>
                <w:sz w:val="24"/>
              </w:rPr>
              <w:t>mandataire du groupement.</w:t>
            </w:r>
          </w:p>
          <w:p w14:paraId="722A7A17" w14:textId="77777777" w:rsidR="00796EEB" w:rsidRDefault="00796EEB" w:rsidP="00420C6A">
            <w:pPr>
              <w:pStyle w:val="TableParagraph"/>
              <w:ind w:left="2" w:right="-15"/>
              <w:jc w:val="both"/>
              <w:rPr>
                <w:b/>
                <w:i/>
                <w:sz w:val="24"/>
              </w:rPr>
            </w:pPr>
            <w:r>
              <w:rPr>
                <w:b/>
                <w:spacing w:val="-2"/>
                <w:sz w:val="24"/>
              </w:rPr>
              <w:t>NB</w:t>
            </w:r>
            <w:r>
              <w:rPr>
                <w:b/>
                <w:spacing w:val="-13"/>
                <w:sz w:val="24"/>
              </w:rPr>
              <w:t xml:space="preserve"> </w:t>
            </w:r>
            <w:r>
              <w:rPr>
                <w:b/>
                <w:spacing w:val="-2"/>
                <w:sz w:val="24"/>
              </w:rPr>
              <w:t>:</w:t>
            </w:r>
            <w:r>
              <w:rPr>
                <w:b/>
                <w:spacing w:val="-7"/>
                <w:sz w:val="24"/>
              </w:rPr>
              <w:t xml:space="preserve"> </w:t>
            </w:r>
            <w:r>
              <w:rPr>
                <w:b/>
                <w:spacing w:val="-2"/>
                <w:sz w:val="24"/>
              </w:rPr>
              <w:t>Sous peine</w:t>
            </w:r>
            <w:r>
              <w:rPr>
                <w:b/>
                <w:spacing w:val="-4"/>
                <w:sz w:val="24"/>
              </w:rPr>
              <w:t xml:space="preserve"> </w:t>
            </w:r>
            <w:r>
              <w:rPr>
                <w:b/>
                <w:spacing w:val="-2"/>
                <w:sz w:val="24"/>
              </w:rPr>
              <w:t>de</w:t>
            </w:r>
            <w:r>
              <w:rPr>
                <w:b/>
                <w:spacing w:val="-13"/>
                <w:sz w:val="24"/>
              </w:rPr>
              <w:t xml:space="preserve"> </w:t>
            </w:r>
            <w:r>
              <w:rPr>
                <w:b/>
                <w:spacing w:val="-2"/>
                <w:sz w:val="24"/>
              </w:rPr>
              <w:t>rejet, les</w:t>
            </w:r>
            <w:r>
              <w:rPr>
                <w:b/>
                <w:spacing w:val="-13"/>
                <w:sz w:val="24"/>
              </w:rPr>
              <w:t xml:space="preserve"> </w:t>
            </w:r>
            <w:r>
              <w:rPr>
                <w:b/>
                <w:spacing w:val="-2"/>
                <w:sz w:val="24"/>
              </w:rPr>
              <w:t xml:space="preserve">pièces </w:t>
            </w:r>
            <w:proofErr w:type="spellStart"/>
            <w:r>
              <w:rPr>
                <w:b/>
                <w:spacing w:val="-2"/>
                <w:sz w:val="24"/>
              </w:rPr>
              <w:t>dudossieradministratif</w:t>
            </w:r>
            <w:proofErr w:type="spellEnd"/>
            <w:r>
              <w:rPr>
                <w:b/>
                <w:spacing w:val="-6"/>
                <w:sz w:val="24"/>
              </w:rPr>
              <w:t xml:space="preserve"> </w:t>
            </w:r>
            <w:r>
              <w:rPr>
                <w:b/>
                <w:spacing w:val="-2"/>
                <w:sz w:val="24"/>
              </w:rPr>
              <w:t>requises</w:t>
            </w:r>
            <w:r>
              <w:rPr>
                <w:b/>
                <w:spacing w:val="-7"/>
                <w:sz w:val="24"/>
              </w:rPr>
              <w:t xml:space="preserve"> </w:t>
            </w:r>
            <w:r>
              <w:rPr>
                <w:b/>
                <w:spacing w:val="-2"/>
                <w:sz w:val="24"/>
              </w:rPr>
              <w:t>doivent</w:t>
            </w:r>
            <w:r>
              <w:rPr>
                <w:b/>
                <w:spacing w:val="-8"/>
                <w:sz w:val="24"/>
              </w:rPr>
              <w:t xml:space="preserve"> </w:t>
            </w:r>
            <w:r>
              <w:rPr>
                <w:b/>
                <w:spacing w:val="-2"/>
                <w:sz w:val="24"/>
              </w:rPr>
              <w:t>être</w:t>
            </w:r>
            <w:r>
              <w:rPr>
                <w:b/>
                <w:spacing w:val="-8"/>
                <w:sz w:val="24"/>
              </w:rPr>
              <w:t xml:space="preserve"> </w:t>
            </w:r>
            <w:r>
              <w:rPr>
                <w:b/>
                <w:spacing w:val="-2"/>
                <w:sz w:val="24"/>
              </w:rPr>
              <w:t xml:space="preserve">produites </w:t>
            </w:r>
            <w:r>
              <w:rPr>
                <w:b/>
                <w:sz w:val="24"/>
              </w:rPr>
              <w:t>en originaux ou en copies certifiées conformes par le service émetteur ou l’autorité administrative</w:t>
            </w:r>
            <w:r>
              <w:rPr>
                <w:b/>
                <w:spacing w:val="-15"/>
                <w:sz w:val="24"/>
              </w:rPr>
              <w:t xml:space="preserve"> </w:t>
            </w:r>
            <w:r>
              <w:rPr>
                <w:b/>
                <w:sz w:val="24"/>
              </w:rPr>
              <w:t>compétente,</w:t>
            </w:r>
            <w:r>
              <w:rPr>
                <w:b/>
                <w:spacing w:val="-15"/>
                <w:sz w:val="24"/>
              </w:rPr>
              <w:t xml:space="preserve"> </w:t>
            </w:r>
            <w:r>
              <w:rPr>
                <w:b/>
                <w:sz w:val="24"/>
              </w:rPr>
              <w:t>conformément</w:t>
            </w:r>
            <w:r>
              <w:rPr>
                <w:b/>
                <w:spacing w:val="-15"/>
                <w:sz w:val="24"/>
              </w:rPr>
              <w:t xml:space="preserve"> </w:t>
            </w:r>
            <w:r>
              <w:rPr>
                <w:b/>
                <w:sz w:val="24"/>
              </w:rPr>
              <w:t>aux</w:t>
            </w:r>
            <w:r>
              <w:rPr>
                <w:b/>
                <w:spacing w:val="-13"/>
                <w:sz w:val="24"/>
              </w:rPr>
              <w:t xml:space="preserve"> </w:t>
            </w:r>
            <w:r>
              <w:rPr>
                <w:b/>
                <w:sz w:val="24"/>
              </w:rPr>
              <w:t>dispositions</w:t>
            </w:r>
            <w:r>
              <w:rPr>
                <w:b/>
                <w:spacing w:val="-6"/>
                <w:sz w:val="24"/>
              </w:rPr>
              <w:t xml:space="preserve"> </w:t>
            </w:r>
            <w:r>
              <w:rPr>
                <w:b/>
                <w:sz w:val="24"/>
              </w:rPr>
              <w:t>du</w:t>
            </w:r>
            <w:r>
              <w:rPr>
                <w:b/>
                <w:spacing w:val="-8"/>
                <w:sz w:val="24"/>
              </w:rPr>
              <w:t xml:space="preserve"> </w:t>
            </w:r>
            <w:r>
              <w:rPr>
                <w:b/>
                <w:sz w:val="24"/>
              </w:rPr>
              <w:t>Règlement</w:t>
            </w:r>
            <w:r>
              <w:rPr>
                <w:b/>
                <w:spacing w:val="-7"/>
                <w:sz w:val="24"/>
              </w:rPr>
              <w:t xml:space="preserve"> </w:t>
            </w:r>
            <w:r>
              <w:rPr>
                <w:b/>
                <w:sz w:val="24"/>
              </w:rPr>
              <w:t>Particulier</w:t>
            </w:r>
            <w:r>
              <w:rPr>
                <w:b/>
                <w:spacing w:val="-9"/>
                <w:sz w:val="24"/>
              </w:rPr>
              <w:t xml:space="preserve"> </w:t>
            </w:r>
            <w:r>
              <w:rPr>
                <w:b/>
                <w:sz w:val="24"/>
              </w:rPr>
              <w:t>de l’Appel d’Offres.</w:t>
            </w:r>
            <w:r>
              <w:rPr>
                <w:b/>
                <w:spacing w:val="-1"/>
                <w:sz w:val="24"/>
              </w:rPr>
              <w:t xml:space="preserve"> </w:t>
            </w:r>
            <w:r>
              <w:rPr>
                <w:b/>
                <w:sz w:val="24"/>
              </w:rPr>
              <w:t>Elles</w:t>
            </w:r>
            <w:r>
              <w:rPr>
                <w:b/>
                <w:spacing w:val="-7"/>
                <w:sz w:val="24"/>
              </w:rPr>
              <w:t xml:space="preserve"> </w:t>
            </w:r>
            <w:r>
              <w:rPr>
                <w:b/>
                <w:sz w:val="24"/>
              </w:rPr>
              <w:t>doivent</w:t>
            </w:r>
            <w:r>
              <w:rPr>
                <w:b/>
                <w:spacing w:val="-9"/>
                <w:sz w:val="24"/>
              </w:rPr>
              <w:t xml:space="preserve"> </w:t>
            </w:r>
            <w:r>
              <w:rPr>
                <w:b/>
                <w:sz w:val="24"/>
              </w:rPr>
              <w:t>être</w:t>
            </w:r>
            <w:r>
              <w:rPr>
                <w:b/>
                <w:spacing w:val="-15"/>
                <w:sz w:val="24"/>
              </w:rPr>
              <w:t xml:space="preserve"> </w:t>
            </w:r>
            <w:r>
              <w:rPr>
                <w:b/>
                <w:sz w:val="24"/>
              </w:rPr>
              <w:t>valides</w:t>
            </w:r>
            <w:r>
              <w:rPr>
                <w:b/>
                <w:spacing w:val="-15"/>
                <w:sz w:val="24"/>
              </w:rPr>
              <w:t xml:space="preserve"> </w:t>
            </w:r>
            <w:r>
              <w:rPr>
                <w:b/>
                <w:sz w:val="24"/>
              </w:rPr>
              <w:t xml:space="preserve">à la date limite originelle de dépôt des offres </w:t>
            </w:r>
            <w:r>
              <w:rPr>
                <w:b/>
                <w:i/>
                <w:sz w:val="24"/>
              </w:rPr>
              <w:t>B–Volume II : Offre technique</w:t>
            </w:r>
          </w:p>
          <w:p w14:paraId="629AB2CC" w14:textId="77777777" w:rsidR="00796EEB" w:rsidRDefault="00796EEB" w:rsidP="00420C6A">
            <w:pPr>
              <w:pStyle w:val="TableParagraph"/>
              <w:spacing w:line="271" w:lineRule="exact"/>
              <w:ind w:left="2"/>
              <w:jc w:val="both"/>
              <w:rPr>
                <w:sz w:val="24"/>
              </w:rPr>
            </w:pPr>
            <w:r>
              <w:rPr>
                <w:noProof/>
                <w:sz w:val="24"/>
              </w:rPr>
              <mc:AlternateContent>
                <mc:Choice Requires="wpg">
                  <w:drawing>
                    <wp:anchor distT="0" distB="0" distL="0" distR="0" simplePos="0" relativeHeight="487607808" behindDoc="1" locked="0" layoutInCell="1" allowOverlap="1" wp14:anchorId="55DC33C1" wp14:editId="7BBA5C3C">
                      <wp:simplePos x="0" y="0"/>
                      <wp:positionH relativeFrom="column">
                        <wp:posOffset>1725548</wp:posOffset>
                      </wp:positionH>
                      <wp:positionV relativeFrom="paragraph">
                        <wp:posOffset>-423049</wp:posOffset>
                      </wp:positionV>
                      <wp:extent cx="38100" cy="76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76" name="Graphic 76"/>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168BB6" id="Group 75" o:spid="_x0000_s1026" style="position:absolute;margin-left:135.85pt;margin-top:-33.3pt;width:3pt;height:.6pt;z-index:-15708672;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">
                      <v:shape id="Graphic 76"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" path="m38100,l,,,7620r38100,l38100,xe" fillcolor="black" stroked="f">
                        <v:path arrowok="t"/>
                      </v:shape>
                    </v:group>
                  </w:pict>
                </mc:Fallback>
              </mc:AlternateContent>
            </w:r>
            <w:r>
              <w:rPr>
                <w:sz w:val="24"/>
              </w:rPr>
              <w:t>Elle</w:t>
            </w:r>
            <w:r>
              <w:rPr>
                <w:spacing w:val="-1"/>
                <w:sz w:val="24"/>
              </w:rPr>
              <w:t xml:space="preserve"> </w:t>
            </w:r>
            <w:r>
              <w:rPr>
                <w:sz w:val="24"/>
              </w:rPr>
              <w:t>comprend</w:t>
            </w:r>
            <w:r>
              <w:rPr>
                <w:spacing w:val="-1"/>
                <w:sz w:val="24"/>
              </w:rPr>
              <w:t xml:space="preserve"> </w:t>
            </w:r>
            <w:r>
              <w:rPr>
                <w:sz w:val="24"/>
              </w:rPr>
              <w:t xml:space="preserve">notamment </w:t>
            </w:r>
            <w:r>
              <w:rPr>
                <w:spacing w:val="-10"/>
                <w:sz w:val="24"/>
              </w:rPr>
              <w:t>:</w:t>
            </w:r>
          </w:p>
          <w:p w14:paraId="63CA326B" w14:textId="77777777" w:rsidR="00796EEB" w:rsidRDefault="00796EEB" w:rsidP="00420C6A">
            <w:pPr>
              <w:pStyle w:val="TableParagraph"/>
              <w:spacing w:before="5" w:line="274" w:lineRule="exact"/>
              <w:ind w:left="2"/>
              <w:jc w:val="both"/>
              <w:rPr>
                <w:b/>
                <w:i/>
                <w:sz w:val="24"/>
              </w:rPr>
            </w:pPr>
            <w:proofErr w:type="gramStart"/>
            <w:r>
              <w:rPr>
                <w:b/>
                <w:i/>
                <w:sz w:val="24"/>
              </w:rPr>
              <w:t>b</w:t>
            </w:r>
            <w:proofErr w:type="gramEnd"/>
            <w:r>
              <w:rPr>
                <w:b/>
                <w:i/>
                <w:sz w:val="24"/>
              </w:rPr>
              <w:t>1.</w:t>
            </w:r>
            <w:r>
              <w:rPr>
                <w:b/>
                <w:i/>
                <w:spacing w:val="-1"/>
                <w:sz w:val="24"/>
              </w:rPr>
              <w:t xml:space="preserve"> </w:t>
            </w:r>
            <w:r>
              <w:rPr>
                <w:b/>
                <w:i/>
                <w:sz w:val="24"/>
              </w:rPr>
              <w:t>Les renseignements</w:t>
            </w:r>
            <w:r>
              <w:rPr>
                <w:b/>
                <w:i/>
                <w:spacing w:val="-3"/>
                <w:sz w:val="24"/>
              </w:rPr>
              <w:t xml:space="preserve"> </w:t>
            </w:r>
            <w:r>
              <w:rPr>
                <w:b/>
                <w:i/>
                <w:sz w:val="24"/>
              </w:rPr>
              <w:t xml:space="preserve">sur la </w:t>
            </w:r>
            <w:r>
              <w:rPr>
                <w:b/>
                <w:i/>
                <w:spacing w:val="-2"/>
                <w:sz w:val="24"/>
              </w:rPr>
              <w:t>qualification</w:t>
            </w:r>
          </w:p>
          <w:p w14:paraId="5EFD2BCE" w14:textId="77777777" w:rsidR="00796EEB" w:rsidRDefault="00796EEB" w:rsidP="00420C6A">
            <w:pPr>
              <w:pStyle w:val="TableParagraph"/>
              <w:ind w:left="2" w:right="-15"/>
              <w:jc w:val="both"/>
              <w:rPr>
                <w:sz w:val="24"/>
              </w:rPr>
            </w:pPr>
            <w:r>
              <w:rPr>
                <w:sz w:val="24"/>
              </w:rPr>
              <w:t>La liste des documents à fournir par les soumissionnaires pour justifier leur qualification, notamment en ce qui concerne les références, le matériel et le personnel comprend :</w:t>
            </w:r>
          </w:p>
          <w:p w14:paraId="31865E1F" w14:textId="77777777" w:rsidR="00796EEB" w:rsidRDefault="00796EEB" w:rsidP="00420C6A">
            <w:pPr>
              <w:pStyle w:val="TableParagraph"/>
              <w:numPr>
                <w:ilvl w:val="2"/>
                <w:numId w:val="128"/>
              </w:numPr>
              <w:tabs>
                <w:tab w:val="left" w:pos="555"/>
              </w:tabs>
              <w:ind w:left="555" w:hanging="553"/>
              <w:jc w:val="both"/>
              <w:rPr>
                <w:b/>
                <w:sz w:val="24"/>
              </w:rPr>
            </w:pPr>
            <w:proofErr w:type="gramStart"/>
            <w:r>
              <w:rPr>
                <w:sz w:val="24"/>
              </w:rPr>
              <w:t>la</w:t>
            </w:r>
            <w:proofErr w:type="gramEnd"/>
            <w:r>
              <w:rPr>
                <w:spacing w:val="-1"/>
                <w:sz w:val="24"/>
              </w:rPr>
              <w:t xml:space="preserve"> </w:t>
            </w:r>
            <w:r>
              <w:rPr>
                <w:sz w:val="24"/>
              </w:rPr>
              <w:t>lettre</w:t>
            </w:r>
            <w:r>
              <w:rPr>
                <w:spacing w:val="-2"/>
                <w:sz w:val="24"/>
              </w:rPr>
              <w:t xml:space="preserve"> </w:t>
            </w:r>
            <w:r>
              <w:rPr>
                <w:sz w:val="24"/>
              </w:rPr>
              <w:t>de</w:t>
            </w:r>
            <w:r>
              <w:rPr>
                <w:spacing w:val="-1"/>
                <w:sz w:val="24"/>
              </w:rPr>
              <w:t xml:space="preserve"> </w:t>
            </w:r>
            <w:r>
              <w:rPr>
                <w:sz w:val="24"/>
              </w:rPr>
              <w:t>soumission</w:t>
            </w:r>
            <w:r>
              <w:rPr>
                <w:spacing w:val="-1"/>
                <w:sz w:val="24"/>
              </w:rPr>
              <w:t xml:space="preserve"> </w:t>
            </w:r>
            <w:r>
              <w:rPr>
                <w:sz w:val="24"/>
              </w:rPr>
              <w:t>de la</w:t>
            </w:r>
            <w:r>
              <w:rPr>
                <w:spacing w:val="-1"/>
                <w:sz w:val="24"/>
              </w:rPr>
              <w:t xml:space="preserve"> </w:t>
            </w:r>
            <w:r>
              <w:rPr>
                <w:sz w:val="24"/>
              </w:rPr>
              <w:t xml:space="preserve">proposition </w:t>
            </w:r>
            <w:r>
              <w:rPr>
                <w:spacing w:val="-2"/>
                <w:sz w:val="24"/>
              </w:rPr>
              <w:t>technique</w:t>
            </w:r>
          </w:p>
          <w:p w14:paraId="0AD58E67" w14:textId="77777777" w:rsidR="00796EEB" w:rsidRDefault="00796EEB" w:rsidP="00420C6A">
            <w:pPr>
              <w:pStyle w:val="TableParagraph"/>
              <w:numPr>
                <w:ilvl w:val="2"/>
                <w:numId w:val="128"/>
              </w:numPr>
              <w:tabs>
                <w:tab w:val="left" w:pos="542"/>
              </w:tabs>
              <w:spacing w:before="3" w:line="275" w:lineRule="exact"/>
              <w:ind w:left="542" w:hanging="540"/>
              <w:jc w:val="both"/>
              <w:rPr>
                <w:b/>
                <w:i/>
                <w:sz w:val="24"/>
              </w:rPr>
            </w:pPr>
            <w:r>
              <w:rPr>
                <w:b/>
                <w:i/>
                <w:sz w:val="24"/>
              </w:rPr>
              <w:t>Références</w:t>
            </w:r>
            <w:r>
              <w:rPr>
                <w:b/>
                <w:i/>
                <w:spacing w:val="-2"/>
                <w:sz w:val="24"/>
              </w:rPr>
              <w:t xml:space="preserve"> </w:t>
            </w:r>
            <w:r>
              <w:rPr>
                <w:b/>
                <w:i/>
                <w:sz w:val="24"/>
              </w:rPr>
              <w:t>du</w:t>
            </w:r>
            <w:r>
              <w:rPr>
                <w:b/>
                <w:i/>
                <w:spacing w:val="-2"/>
                <w:sz w:val="24"/>
              </w:rPr>
              <w:t xml:space="preserve"> soumissionnaire</w:t>
            </w:r>
          </w:p>
          <w:p w14:paraId="3DC4AF4E" w14:textId="77777777" w:rsidR="00796EEB" w:rsidRDefault="00796EEB" w:rsidP="00420C6A">
            <w:pPr>
              <w:pStyle w:val="TableParagraph"/>
              <w:numPr>
                <w:ilvl w:val="3"/>
                <w:numId w:val="128"/>
              </w:numPr>
              <w:tabs>
                <w:tab w:val="left" w:pos="722"/>
              </w:tabs>
              <w:spacing w:before="1" w:line="237" w:lineRule="auto"/>
              <w:ind w:right="-15"/>
              <w:jc w:val="both"/>
              <w:rPr>
                <w:i/>
                <w:sz w:val="24"/>
              </w:rPr>
            </w:pPr>
            <w:r>
              <w:rPr>
                <w:i/>
                <w:sz w:val="24"/>
              </w:rPr>
              <w:t>La</w:t>
            </w:r>
            <w:r>
              <w:rPr>
                <w:i/>
                <w:spacing w:val="-1"/>
                <w:sz w:val="24"/>
              </w:rPr>
              <w:t xml:space="preserve"> </w:t>
            </w:r>
            <w:r>
              <w:rPr>
                <w:i/>
                <w:sz w:val="24"/>
              </w:rPr>
              <w:t>liste</w:t>
            </w:r>
            <w:r>
              <w:rPr>
                <w:i/>
                <w:spacing w:val="-2"/>
                <w:sz w:val="24"/>
              </w:rPr>
              <w:t xml:space="preserve"> </w:t>
            </w:r>
            <w:r>
              <w:rPr>
                <w:i/>
                <w:sz w:val="24"/>
              </w:rPr>
              <w:t>des</w:t>
            </w:r>
            <w:r>
              <w:rPr>
                <w:i/>
                <w:spacing w:val="-1"/>
                <w:sz w:val="24"/>
              </w:rPr>
              <w:t xml:space="preserve"> </w:t>
            </w:r>
            <w:r>
              <w:rPr>
                <w:i/>
                <w:sz w:val="24"/>
              </w:rPr>
              <w:t>marchés</w:t>
            </w:r>
            <w:r>
              <w:rPr>
                <w:i/>
                <w:spacing w:val="-1"/>
                <w:sz w:val="24"/>
              </w:rPr>
              <w:t xml:space="preserve"> </w:t>
            </w:r>
            <w:r>
              <w:rPr>
                <w:i/>
                <w:sz w:val="24"/>
              </w:rPr>
              <w:t>réalisés</w:t>
            </w:r>
            <w:r>
              <w:rPr>
                <w:i/>
                <w:spacing w:val="-1"/>
                <w:sz w:val="24"/>
              </w:rPr>
              <w:t xml:space="preserve"> </w:t>
            </w:r>
            <w:r>
              <w:rPr>
                <w:i/>
                <w:sz w:val="24"/>
              </w:rPr>
              <w:t>(Maître</w:t>
            </w:r>
            <w:r>
              <w:rPr>
                <w:i/>
                <w:spacing w:val="-2"/>
                <w:sz w:val="24"/>
              </w:rPr>
              <w:t xml:space="preserve"> </w:t>
            </w:r>
            <w:r>
              <w:rPr>
                <w:i/>
                <w:sz w:val="24"/>
              </w:rPr>
              <w:t>d’Ouvrage, Objet,</w:t>
            </w:r>
            <w:r>
              <w:rPr>
                <w:i/>
                <w:spacing w:val="-1"/>
                <w:sz w:val="24"/>
              </w:rPr>
              <w:t xml:space="preserve"> </w:t>
            </w:r>
            <w:r>
              <w:rPr>
                <w:i/>
                <w:sz w:val="24"/>
              </w:rPr>
              <w:t>Montant,</w:t>
            </w:r>
            <w:r>
              <w:rPr>
                <w:i/>
                <w:spacing w:val="-1"/>
                <w:sz w:val="24"/>
              </w:rPr>
              <w:t xml:space="preserve"> </w:t>
            </w:r>
            <w:r>
              <w:rPr>
                <w:i/>
                <w:sz w:val="24"/>
              </w:rPr>
              <w:t>Date</w:t>
            </w:r>
            <w:r>
              <w:rPr>
                <w:i/>
                <w:spacing w:val="-2"/>
                <w:sz w:val="24"/>
              </w:rPr>
              <w:t xml:space="preserve"> </w:t>
            </w:r>
            <w:r>
              <w:rPr>
                <w:i/>
                <w:sz w:val="24"/>
              </w:rPr>
              <w:t>de réception) par le soumissionnaire en tant qu’entrepreneur principal (ou sous-traitant) au cours des [à préciser] dernières années.</w:t>
            </w:r>
          </w:p>
          <w:p w14:paraId="3D860B6B" w14:textId="77777777" w:rsidR="00796EEB" w:rsidRDefault="00796EEB" w:rsidP="00420C6A">
            <w:pPr>
              <w:pStyle w:val="TableParagraph"/>
              <w:spacing w:before="3"/>
              <w:ind w:left="2"/>
              <w:jc w:val="both"/>
              <w:rPr>
                <w:i/>
                <w:sz w:val="24"/>
              </w:rPr>
            </w:pPr>
            <w:r>
              <w:rPr>
                <w:i/>
                <w:sz w:val="24"/>
              </w:rPr>
              <w:t>Ces</w:t>
            </w:r>
            <w:r>
              <w:rPr>
                <w:i/>
                <w:spacing w:val="-5"/>
                <w:sz w:val="24"/>
              </w:rPr>
              <w:t xml:space="preserve"> </w:t>
            </w:r>
            <w:r>
              <w:rPr>
                <w:i/>
                <w:sz w:val="24"/>
              </w:rPr>
              <w:t>références</w:t>
            </w:r>
            <w:r>
              <w:rPr>
                <w:i/>
                <w:spacing w:val="-2"/>
                <w:sz w:val="24"/>
              </w:rPr>
              <w:t xml:space="preserve"> </w:t>
            </w:r>
            <w:r>
              <w:rPr>
                <w:i/>
                <w:sz w:val="24"/>
              </w:rPr>
              <w:t>devront</w:t>
            </w:r>
            <w:r>
              <w:rPr>
                <w:i/>
                <w:spacing w:val="-2"/>
                <w:sz w:val="24"/>
              </w:rPr>
              <w:t xml:space="preserve"> </w:t>
            </w:r>
            <w:r>
              <w:rPr>
                <w:i/>
                <w:sz w:val="24"/>
              </w:rPr>
              <w:t>être</w:t>
            </w:r>
            <w:r>
              <w:rPr>
                <w:i/>
                <w:spacing w:val="-2"/>
                <w:sz w:val="24"/>
              </w:rPr>
              <w:t xml:space="preserve"> </w:t>
            </w:r>
            <w:r>
              <w:rPr>
                <w:i/>
                <w:sz w:val="24"/>
              </w:rPr>
              <w:t>accompagnées</w:t>
            </w:r>
            <w:r>
              <w:rPr>
                <w:i/>
                <w:spacing w:val="-3"/>
                <w:sz w:val="24"/>
              </w:rPr>
              <w:t xml:space="preserve"> </w:t>
            </w:r>
            <w:r>
              <w:rPr>
                <w:i/>
                <w:sz w:val="24"/>
              </w:rPr>
              <w:t>des</w:t>
            </w:r>
            <w:r>
              <w:rPr>
                <w:i/>
                <w:spacing w:val="-2"/>
                <w:sz w:val="24"/>
              </w:rPr>
              <w:t xml:space="preserve"> </w:t>
            </w:r>
            <w:r>
              <w:rPr>
                <w:i/>
                <w:sz w:val="24"/>
              </w:rPr>
              <w:t>pièces</w:t>
            </w:r>
            <w:r>
              <w:rPr>
                <w:i/>
                <w:spacing w:val="-3"/>
                <w:sz w:val="24"/>
              </w:rPr>
              <w:t xml:space="preserve"> </w:t>
            </w:r>
            <w:r>
              <w:rPr>
                <w:i/>
                <w:sz w:val="24"/>
              </w:rPr>
              <w:t>justificatives,</w:t>
            </w:r>
            <w:r>
              <w:rPr>
                <w:i/>
                <w:spacing w:val="-1"/>
                <w:sz w:val="24"/>
              </w:rPr>
              <w:t xml:space="preserve"> </w:t>
            </w:r>
            <w:r>
              <w:rPr>
                <w:i/>
                <w:sz w:val="24"/>
              </w:rPr>
              <w:t>en</w:t>
            </w:r>
            <w:r>
              <w:rPr>
                <w:i/>
                <w:spacing w:val="-2"/>
                <w:sz w:val="24"/>
              </w:rPr>
              <w:t xml:space="preserve"> </w:t>
            </w:r>
            <w:r>
              <w:rPr>
                <w:i/>
                <w:sz w:val="24"/>
              </w:rPr>
              <w:t>l’occurrence</w:t>
            </w:r>
            <w:r>
              <w:rPr>
                <w:i/>
                <w:spacing w:val="4"/>
                <w:sz w:val="24"/>
              </w:rPr>
              <w:t xml:space="preserve"> </w:t>
            </w:r>
            <w:r>
              <w:rPr>
                <w:i/>
                <w:spacing w:val="-10"/>
                <w:sz w:val="24"/>
              </w:rPr>
              <w:t>:</w:t>
            </w:r>
          </w:p>
          <w:p w14:paraId="5A70D7AB" w14:textId="77777777" w:rsidR="00796EEB" w:rsidRDefault="00796EEB" w:rsidP="00420C6A">
            <w:pPr>
              <w:pStyle w:val="TableParagraph"/>
              <w:numPr>
                <w:ilvl w:val="3"/>
                <w:numId w:val="128"/>
              </w:numPr>
              <w:tabs>
                <w:tab w:val="left" w:pos="722"/>
              </w:tabs>
              <w:spacing w:before="2" w:line="293" w:lineRule="exact"/>
              <w:ind w:hanging="360"/>
              <w:rPr>
                <w:i/>
                <w:sz w:val="24"/>
              </w:rPr>
            </w:pPr>
            <w:r>
              <w:rPr>
                <w:i/>
                <w:sz w:val="24"/>
              </w:rPr>
              <w:t>Copies</w:t>
            </w:r>
            <w:r>
              <w:rPr>
                <w:i/>
                <w:spacing w:val="-1"/>
                <w:sz w:val="24"/>
              </w:rPr>
              <w:t xml:space="preserve"> </w:t>
            </w:r>
            <w:r>
              <w:rPr>
                <w:i/>
                <w:sz w:val="24"/>
              </w:rPr>
              <w:t xml:space="preserve">des première, </w:t>
            </w:r>
            <w:proofErr w:type="gramStart"/>
            <w:r>
              <w:rPr>
                <w:i/>
                <w:sz w:val="24"/>
              </w:rPr>
              <w:t>deuxième et dernière</w:t>
            </w:r>
            <w:r>
              <w:rPr>
                <w:i/>
                <w:spacing w:val="-2"/>
                <w:sz w:val="24"/>
              </w:rPr>
              <w:t xml:space="preserve"> </w:t>
            </w:r>
            <w:r>
              <w:rPr>
                <w:i/>
                <w:sz w:val="24"/>
              </w:rPr>
              <w:t>pages</w:t>
            </w:r>
            <w:proofErr w:type="gramEnd"/>
            <w:r>
              <w:rPr>
                <w:i/>
                <w:spacing w:val="-1"/>
                <w:sz w:val="24"/>
              </w:rPr>
              <w:t xml:space="preserve"> </w:t>
            </w:r>
            <w:r>
              <w:rPr>
                <w:i/>
                <w:sz w:val="24"/>
              </w:rPr>
              <w:t>du contrat</w:t>
            </w:r>
            <w:r>
              <w:rPr>
                <w:i/>
                <w:spacing w:val="1"/>
                <w:sz w:val="24"/>
              </w:rPr>
              <w:t xml:space="preserve"> </w:t>
            </w:r>
            <w:r>
              <w:rPr>
                <w:i/>
                <w:spacing w:val="-10"/>
                <w:sz w:val="24"/>
              </w:rPr>
              <w:t>;</w:t>
            </w:r>
          </w:p>
          <w:p w14:paraId="360EA61F" w14:textId="77777777" w:rsidR="00796EEB" w:rsidRDefault="00796EEB" w:rsidP="00420C6A">
            <w:pPr>
              <w:pStyle w:val="TableParagraph"/>
              <w:numPr>
                <w:ilvl w:val="3"/>
                <w:numId w:val="128"/>
              </w:numPr>
              <w:tabs>
                <w:tab w:val="left" w:pos="722"/>
              </w:tabs>
              <w:spacing w:line="293" w:lineRule="exact"/>
              <w:ind w:hanging="360"/>
              <w:rPr>
                <w:i/>
                <w:sz w:val="24"/>
              </w:rPr>
            </w:pPr>
            <w:r>
              <w:rPr>
                <w:i/>
                <w:sz w:val="24"/>
              </w:rPr>
              <w:t>PV</w:t>
            </w:r>
            <w:r>
              <w:rPr>
                <w:i/>
                <w:spacing w:val="-1"/>
                <w:sz w:val="24"/>
              </w:rPr>
              <w:t xml:space="preserve"> </w:t>
            </w:r>
            <w:r>
              <w:rPr>
                <w:i/>
                <w:sz w:val="24"/>
              </w:rPr>
              <w:t>de</w:t>
            </w:r>
            <w:r>
              <w:rPr>
                <w:i/>
                <w:spacing w:val="-2"/>
                <w:sz w:val="24"/>
              </w:rPr>
              <w:t xml:space="preserve"> </w:t>
            </w:r>
            <w:r>
              <w:rPr>
                <w:i/>
                <w:sz w:val="24"/>
              </w:rPr>
              <w:t>réception définitive</w:t>
            </w:r>
            <w:r>
              <w:rPr>
                <w:i/>
                <w:spacing w:val="-2"/>
                <w:sz w:val="24"/>
              </w:rPr>
              <w:t xml:space="preserve"> </w:t>
            </w:r>
            <w:r>
              <w:rPr>
                <w:i/>
                <w:sz w:val="24"/>
              </w:rPr>
              <w:t>ou provisoire, ou l’Attestation de bonne</w:t>
            </w:r>
            <w:r>
              <w:rPr>
                <w:i/>
                <w:spacing w:val="-2"/>
                <w:sz w:val="24"/>
              </w:rPr>
              <w:t xml:space="preserve"> </w:t>
            </w:r>
            <w:r>
              <w:rPr>
                <w:i/>
                <w:sz w:val="24"/>
              </w:rPr>
              <w:t>fin</w:t>
            </w:r>
            <w:r>
              <w:rPr>
                <w:i/>
                <w:spacing w:val="2"/>
                <w:sz w:val="24"/>
              </w:rPr>
              <w:t xml:space="preserve"> </w:t>
            </w:r>
            <w:r>
              <w:rPr>
                <w:i/>
                <w:spacing w:val="-10"/>
                <w:sz w:val="24"/>
              </w:rPr>
              <w:t>;</w:t>
            </w:r>
          </w:p>
          <w:p w14:paraId="6B07B56C" w14:textId="77777777" w:rsidR="00796EEB" w:rsidRDefault="00796EEB" w:rsidP="00420C6A">
            <w:pPr>
              <w:pStyle w:val="TableParagraph"/>
              <w:numPr>
                <w:ilvl w:val="3"/>
                <w:numId w:val="128"/>
              </w:numPr>
              <w:tabs>
                <w:tab w:val="left" w:pos="722"/>
              </w:tabs>
              <w:spacing w:line="292" w:lineRule="exact"/>
              <w:ind w:hanging="360"/>
              <w:rPr>
                <w:i/>
                <w:sz w:val="24"/>
              </w:rPr>
            </w:pPr>
            <w:r>
              <w:rPr>
                <w:i/>
                <w:sz w:val="24"/>
              </w:rPr>
              <w:t>Autres</w:t>
            </w:r>
            <w:r>
              <w:rPr>
                <w:i/>
                <w:spacing w:val="-1"/>
                <w:sz w:val="24"/>
              </w:rPr>
              <w:t xml:space="preserve"> </w:t>
            </w:r>
            <w:r>
              <w:rPr>
                <w:i/>
                <w:sz w:val="24"/>
              </w:rPr>
              <w:t>justificatifs,</w:t>
            </w:r>
            <w:r>
              <w:rPr>
                <w:i/>
                <w:spacing w:val="-4"/>
                <w:sz w:val="24"/>
              </w:rPr>
              <w:t xml:space="preserve"> </w:t>
            </w:r>
            <w:r>
              <w:rPr>
                <w:i/>
                <w:sz w:val="24"/>
              </w:rPr>
              <w:t>le</w:t>
            </w:r>
            <w:r>
              <w:rPr>
                <w:i/>
                <w:spacing w:val="-1"/>
                <w:sz w:val="24"/>
              </w:rPr>
              <w:t xml:space="preserve"> </w:t>
            </w:r>
            <w:r>
              <w:rPr>
                <w:i/>
                <w:sz w:val="24"/>
              </w:rPr>
              <w:t>cas</w:t>
            </w:r>
            <w:r>
              <w:rPr>
                <w:i/>
                <w:spacing w:val="-1"/>
                <w:sz w:val="24"/>
              </w:rPr>
              <w:t xml:space="preserve"> </w:t>
            </w:r>
            <w:r>
              <w:rPr>
                <w:i/>
                <w:sz w:val="24"/>
              </w:rPr>
              <w:t>échéant</w:t>
            </w:r>
            <w:r>
              <w:rPr>
                <w:i/>
                <w:spacing w:val="-1"/>
                <w:sz w:val="24"/>
              </w:rPr>
              <w:t xml:space="preserve"> </w:t>
            </w:r>
            <w:r>
              <w:rPr>
                <w:i/>
                <w:sz w:val="24"/>
              </w:rPr>
              <w:t xml:space="preserve">à </w:t>
            </w:r>
            <w:r>
              <w:rPr>
                <w:i/>
                <w:spacing w:val="-2"/>
                <w:sz w:val="24"/>
              </w:rPr>
              <w:t>préciser.</w:t>
            </w:r>
          </w:p>
          <w:p w14:paraId="21C7D8FC" w14:textId="77777777" w:rsidR="00796EEB" w:rsidRDefault="00796EEB" w:rsidP="00420C6A">
            <w:pPr>
              <w:pStyle w:val="TableParagraph"/>
              <w:spacing w:line="276" w:lineRule="exact"/>
              <w:ind w:left="429" w:right="280"/>
              <w:jc w:val="both"/>
              <w:rPr>
                <w:sz w:val="24"/>
              </w:rPr>
            </w:pPr>
            <w:r>
              <w:rPr>
                <w:w w:val="105"/>
                <w:sz w:val="24"/>
              </w:rPr>
              <w:t xml:space="preserve">Dans le cadre de la passation des marchés relevant du seuil des lettres- commandes, lorsqu'il est expressément prévu par le Dossier de Consultation, les références du promoteur ou d'un responsable technique d'une Petite et Moyenne </w:t>
            </w:r>
            <w:r>
              <w:rPr>
                <w:spacing w:val="-2"/>
                <w:w w:val="105"/>
                <w:sz w:val="24"/>
              </w:rPr>
              <w:t>Entreprise</w:t>
            </w:r>
            <w:r>
              <w:rPr>
                <w:spacing w:val="-5"/>
                <w:w w:val="105"/>
                <w:sz w:val="24"/>
              </w:rPr>
              <w:t xml:space="preserve"> </w:t>
            </w:r>
            <w:r>
              <w:rPr>
                <w:spacing w:val="-2"/>
                <w:w w:val="105"/>
                <w:sz w:val="24"/>
              </w:rPr>
              <w:t>nationale</w:t>
            </w:r>
            <w:r>
              <w:rPr>
                <w:spacing w:val="-4"/>
                <w:w w:val="105"/>
                <w:sz w:val="24"/>
              </w:rPr>
              <w:t xml:space="preserve"> </w:t>
            </w:r>
            <w:r>
              <w:rPr>
                <w:spacing w:val="-2"/>
                <w:w w:val="105"/>
                <w:sz w:val="24"/>
              </w:rPr>
              <w:t>nouvellement</w:t>
            </w:r>
            <w:r>
              <w:rPr>
                <w:spacing w:val="-6"/>
                <w:w w:val="105"/>
                <w:sz w:val="24"/>
              </w:rPr>
              <w:t xml:space="preserve"> </w:t>
            </w:r>
            <w:r>
              <w:rPr>
                <w:spacing w:val="-2"/>
                <w:w w:val="105"/>
                <w:sz w:val="24"/>
              </w:rPr>
              <w:t>constituée,</w:t>
            </w:r>
            <w:r>
              <w:rPr>
                <w:spacing w:val="-5"/>
                <w:w w:val="105"/>
                <w:sz w:val="24"/>
              </w:rPr>
              <w:t xml:space="preserve"> </w:t>
            </w:r>
            <w:r>
              <w:rPr>
                <w:spacing w:val="-2"/>
                <w:w w:val="105"/>
                <w:sz w:val="24"/>
              </w:rPr>
              <w:t>se</w:t>
            </w:r>
            <w:r>
              <w:rPr>
                <w:spacing w:val="-5"/>
                <w:w w:val="105"/>
                <w:sz w:val="24"/>
              </w:rPr>
              <w:t xml:space="preserve"> </w:t>
            </w:r>
            <w:r>
              <w:rPr>
                <w:spacing w:val="-2"/>
                <w:w w:val="105"/>
                <w:sz w:val="24"/>
              </w:rPr>
              <w:t>substituent</w:t>
            </w:r>
            <w:r>
              <w:rPr>
                <w:spacing w:val="-5"/>
                <w:w w:val="105"/>
                <w:sz w:val="24"/>
              </w:rPr>
              <w:t xml:space="preserve"> </w:t>
            </w:r>
            <w:r>
              <w:rPr>
                <w:spacing w:val="-2"/>
                <w:w w:val="105"/>
                <w:sz w:val="24"/>
              </w:rPr>
              <w:t>à</w:t>
            </w:r>
            <w:r>
              <w:rPr>
                <w:spacing w:val="-5"/>
                <w:w w:val="105"/>
                <w:sz w:val="24"/>
              </w:rPr>
              <w:t xml:space="preserve"> </w:t>
            </w:r>
            <w:r>
              <w:rPr>
                <w:spacing w:val="-2"/>
                <w:w w:val="105"/>
                <w:sz w:val="24"/>
              </w:rPr>
              <w:t>celles</w:t>
            </w:r>
            <w:r>
              <w:rPr>
                <w:spacing w:val="-4"/>
                <w:w w:val="105"/>
                <w:sz w:val="24"/>
              </w:rPr>
              <w:t xml:space="preserve"> </w:t>
            </w:r>
            <w:r>
              <w:rPr>
                <w:spacing w:val="-2"/>
                <w:w w:val="105"/>
                <w:sz w:val="24"/>
              </w:rPr>
              <w:t>de</w:t>
            </w:r>
            <w:r>
              <w:rPr>
                <w:spacing w:val="-5"/>
                <w:w w:val="105"/>
                <w:sz w:val="24"/>
              </w:rPr>
              <w:t xml:space="preserve"> </w:t>
            </w:r>
            <w:r>
              <w:rPr>
                <w:spacing w:val="-2"/>
                <w:w w:val="105"/>
                <w:sz w:val="24"/>
              </w:rPr>
              <w:t>la</w:t>
            </w:r>
            <w:r>
              <w:rPr>
                <w:spacing w:val="-6"/>
                <w:w w:val="105"/>
                <w:sz w:val="24"/>
              </w:rPr>
              <w:t xml:space="preserve"> </w:t>
            </w:r>
            <w:r>
              <w:rPr>
                <w:spacing w:val="-2"/>
                <w:w w:val="105"/>
                <w:sz w:val="24"/>
              </w:rPr>
              <w:t>personne</w:t>
            </w:r>
          </w:p>
        </w:tc>
      </w:tr>
    </w:tbl>
    <w:p w14:paraId="37D14CC7" w14:textId="77777777" w:rsidR="00796EEB" w:rsidRDefault="00796EEB" w:rsidP="00796EEB">
      <w:pPr>
        <w:pStyle w:val="TableParagraph"/>
        <w:spacing w:line="276" w:lineRule="exact"/>
        <w:jc w:val="both"/>
        <w:rPr>
          <w:sz w:val="24"/>
        </w:rPr>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5C61ADB6" w14:textId="77777777" w:rsidTr="00420C6A">
        <w:trPr>
          <w:trHeight w:val="671"/>
        </w:trPr>
        <w:tc>
          <w:tcPr>
            <w:tcW w:w="1272" w:type="dxa"/>
          </w:tcPr>
          <w:p w14:paraId="737B321A"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583DF80B"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6640C84F" w14:textId="77777777" w:rsidTr="00420C6A">
        <w:trPr>
          <w:trHeight w:val="14005"/>
        </w:trPr>
        <w:tc>
          <w:tcPr>
            <w:tcW w:w="1272" w:type="dxa"/>
          </w:tcPr>
          <w:p w14:paraId="2A5218A7" w14:textId="77777777" w:rsidR="00796EEB" w:rsidRDefault="00796EEB" w:rsidP="00420C6A">
            <w:pPr>
              <w:pStyle w:val="TableParagraph"/>
            </w:pPr>
          </w:p>
        </w:tc>
        <w:tc>
          <w:tcPr>
            <w:tcW w:w="8932" w:type="dxa"/>
          </w:tcPr>
          <w:p w14:paraId="2A8889F9" w14:textId="77777777" w:rsidR="00796EEB" w:rsidRDefault="00796EEB" w:rsidP="00420C6A">
            <w:pPr>
              <w:pStyle w:val="TableParagraph"/>
              <w:ind w:left="429" w:right="295"/>
              <w:rPr>
                <w:sz w:val="24"/>
              </w:rPr>
            </w:pPr>
            <w:proofErr w:type="gramStart"/>
            <w:r>
              <w:rPr>
                <w:w w:val="105"/>
                <w:sz w:val="24"/>
              </w:rPr>
              <w:t>morale</w:t>
            </w:r>
            <w:proofErr w:type="gramEnd"/>
            <w:r>
              <w:rPr>
                <w:w w:val="105"/>
                <w:sz w:val="24"/>
              </w:rPr>
              <w:t>, lorsque celle-ci ne dispose pas encore du nombre d'années d'expérience ou des</w:t>
            </w:r>
            <w:r>
              <w:rPr>
                <w:spacing w:val="40"/>
                <w:w w:val="105"/>
                <w:sz w:val="24"/>
              </w:rPr>
              <w:t xml:space="preserve"> </w:t>
            </w:r>
            <w:r>
              <w:rPr>
                <w:w w:val="105"/>
                <w:sz w:val="24"/>
              </w:rPr>
              <w:t>références</w:t>
            </w:r>
            <w:r>
              <w:rPr>
                <w:spacing w:val="40"/>
                <w:w w:val="105"/>
                <w:sz w:val="24"/>
              </w:rPr>
              <w:t xml:space="preserve"> </w:t>
            </w:r>
            <w:r>
              <w:rPr>
                <w:w w:val="105"/>
                <w:sz w:val="24"/>
              </w:rPr>
              <w:t>requises.</w:t>
            </w:r>
          </w:p>
          <w:p w14:paraId="5321DDFD" w14:textId="77777777" w:rsidR="00796EEB" w:rsidRDefault="00796EEB" w:rsidP="00420C6A">
            <w:pPr>
              <w:pStyle w:val="TableParagraph"/>
              <w:ind w:left="2"/>
              <w:rPr>
                <w:i/>
                <w:sz w:val="24"/>
              </w:rPr>
            </w:pPr>
            <w:r>
              <w:rPr>
                <w:i/>
                <w:sz w:val="24"/>
              </w:rPr>
              <w:t>Ces</w:t>
            </w:r>
            <w:r>
              <w:rPr>
                <w:i/>
                <w:spacing w:val="-5"/>
                <w:sz w:val="24"/>
              </w:rPr>
              <w:t xml:space="preserve"> </w:t>
            </w:r>
            <w:r>
              <w:rPr>
                <w:i/>
                <w:sz w:val="24"/>
              </w:rPr>
              <w:t>références</w:t>
            </w:r>
            <w:r>
              <w:rPr>
                <w:i/>
                <w:spacing w:val="-2"/>
                <w:sz w:val="24"/>
              </w:rPr>
              <w:t xml:space="preserve"> </w:t>
            </w:r>
            <w:r>
              <w:rPr>
                <w:i/>
                <w:sz w:val="24"/>
              </w:rPr>
              <w:t>devront</w:t>
            </w:r>
            <w:r>
              <w:rPr>
                <w:i/>
                <w:spacing w:val="-2"/>
                <w:sz w:val="24"/>
              </w:rPr>
              <w:t xml:space="preserve"> </w:t>
            </w:r>
            <w:r>
              <w:rPr>
                <w:i/>
                <w:sz w:val="24"/>
              </w:rPr>
              <w:t>être</w:t>
            </w:r>
            <w:r>
              <w:rPr>
                <w:i/>
                <w:spacing w:val="-2"/>
                <w:sz w:val="24"/>
              </w:rPr>
              <w:t xml:space="preserve"> </w:t>
            </w:r>
            <w:r>
              <w:rPr>
                <w:i/>
                <w:sz w:val="24"/>
              </w:rPr>
              <w:t>accompagnées</w:t>
            </w:r>
            <w:r>
              <w:rPr>
                <w:i/>
                <w:spacing w:val="-3"/>
                <w:sz w:val="24"/>
              </w:rPr>
              <w:t xml:space="preserve"> </w:t>
            </w:r>
            <w:r>
              <w:rPr>
                <w:i/>
                <w:sz w:val="24"/>
              </w:rPr>
              <w:t>des</w:t>
            </w:r>
            <w:r>
              <w:rPr>
                <w:i/>
                <w:spacing w:val="-2"/>
                <w:sz w:val="24"/>
              </w:rPr>
              <w:t xml:space="preserve"> </w:t>
            </w:r>
            <w:r>
              <w:rPr>
                <w:i/>
                <w:sz w:val="24"/>
              </w:rPr>
              <w:t>pièces</w:t>
            </w:r>
            <w:r>
              <w:rPr>
                <w:i/>
                <w:spacing w:val="-3"/>
                <w:sz w:val="24"/>
              </w:rPr>
              <w:t xml:space="preserve"> </w:t>
            </w:r>
            <w:r>
              <w:rPr>
                <w:i/>
                <w:sz w:val="24"/>
              </w:rPr>
              <w:t>justificatives,</w:t>
            </w:r>
            <w:r>
              <w:rPr>
                <w:i/>
                <w:spacing w:val="-1"/>
                <w:sz w:val="24"/>
              </w:rPr>
              <w:t xml:space="preserve"> </w:t>
            </w:r>
            <w:r>
              <w:rPr>
                <w:i/>
                <w:sz w:val="24"/>
              </w:rPr>
              <w:t>en</w:t>
            </w:r>
            <w:r>
              <w:rPr>
                <w:i/>
                <w:spacing w:val="-2"/>
                <w:sz w:val="24"/>
              </w:rPr>
              <w:t xml:space="preserve"> </w:t>
            </w:r>
            <w:r>
              <w:rPr>
                <w:i/>
                <w:sz w:val="24"/>
              </w:rPr>
              <w:t>l’occurrence</w:t>
            </w:r>
            <w:r>
              <w:rPr>
                <w:i/>
                <w:spacing w:val="4"/>
                <w:sz w:val="24"/>
              </w:rPr>
              <w:t xml:space="preserve"> </w:t>
            </w:r>
            <w:r>
              <w:rPr>
                <w:i/>
                <w:spacing w:val="-10"/>
                <w:sz w:val="24"/>
              </w:rPr>
              <w:t>:</w:t>
            </w:r>
          </w:p>
          <w:p w14:paraId="554E0628" w14:textId="77777777" w:rsidR="00796EEB" w:rsidRDefault="00796EEB" w:rsidP="00420C6A">
            <w:pPr>
              <w:pStyle w:val="TableParagraph"/>
              <w:numPr>
                <w:ilvl w:val="0"/>
                <w:numId w:val="127"/>
              </w:numPr>
              <w:tabs>
                <w:tab w:val="left" w:pos="858"/>
              </w:tabs>
              <w:ind w:left="858" w:hanging="359"/>
              <w:rPr>
                <w:i/>
                <w:sz w:val="24"/>
              </w:rPr>
            </w:pPr>
            <w:r>
              <w:rPr>
                <w:i/>
                <w:sz w:val="24"/>
              </w:rPr>
              <w:t>CV</w:t>
            </w:r>
            <w:r>
              <w:rPr>
                <w:i/>
                <w:spacing w:val="-1"/>
                <w:sz w:val="24"/>
              </w:rPr>
              <w:t xml:space="preserve"> </w:t>
            </w:r>
            <w:r>
              <w:rPr>
                <w:i/>
                <w:spacing w:val="-10"/>
                <w:sz w:val="24"/>
              </w:rPr>
              <w:t>;</w:t>
            </w:r>
          </w:p>
          <w:p w14:paraId="2D4EFECE" w14:textId="77777777" w:rsidR="00796EEB" w:rsidRDefault="00796EEB" w:rsidP="00420C6A">
            <w:pPr>
              <w:pStyle w:val="TableParagraph"/>
              <w:numPr>
                <w:ilvl w:val="0"/>
                <w:numId w:val="127"/>
              </w:numPr>
              <w:tabs>
                <w:tab w:val="left" w:pos="858"/>
              </w:tabs>
              <w:ind w:left="858" w:hanging="359"/>
              <w:rPr>
                <w:i/>
                <w:sz w:val="24"/>
              </w:rPr>
            </w:pPr>
            <w:r>
              <w:rPr>
                <w:i/>
                <w:sz w:val="24"/>
              </w:rPr>
              <w:t>Contrats de travail</w:t>
            </w:r>
            <w:r>
              <w:rPr>
                <w:i/>
                <w:spacing w:val="1"/>
                <w:sz w:val="24"/>
              </w:rPr>
              <w:t xml:space="preserve"> </w:t>
            </w:r>
            <w:r>
              <w:rPr>
                <w:i/>
                <w:spacing w:val="-10"/>
                <w:sz w:val="24"/>
              </w:rPr>
              <w:t>;</w:t>
            </w:r>
          </w:p>
          <w:p w14:paraId="4A91E93F" w14:textId="77777777" w:rsidR="00796EEB" w:rsidRDefault="00796EEB" w:rsidP="00420C6A">
            <w:pPr>
              <w:pStyle w:val="TableParagraph"/>
              <w:numPr>
                <w:ilvl w:val="0"/>
                <w:numId w:val="127"/>
              </w:numPr>
              <w:tabs>
                <w:tab w:val="left" w:pos="858"/>
              </w:tabs>
              <w:ind w:left="858" w:hanging="359"/>
              <w:rPr>
                <w:i/>
                <w:sz w:val="24"/>
              </w:rPr>
            </w:pPr>
            <w:r>
              <w:rPr>
                <w:i/>
                <w:sz w:val="24"/>
              </w:rPr>
              <w:t>Divers</w:t>
            </w:r>
            <w:r>
              <w:rPr>
                <w:i/>
                <w:spacing w:val="-3"/>
                <w:sz w:val="24"/>
              </w:rPr>
              <w:t xml:space="preserve"> </w:t>
            </w:r>
            <w:r>
              <w:rPr>
                <w:i/>
                <w:sz w:val="24"/>
              </w:rPr>
              <w:t>actes de</w:t>
            </w:r>
            <w:r>
              <w:rPr>
                <w:i/>
                <w:spacing w:val="-2"/>
                <w:sz w:val="24"/>
              </w:rPr>
              <w:t xml:space="preserve"> </w:t>
            </w:r>
            <w:r>
              <w:rPr>
                <w:i/>
                <w:sz w:val="24"/>
              </w:rPr>
              <w:t>promotion intervenus dans</w:t>
            </w:r>
            <w:r>
              <w:rPr>
                <w:i/>
                <w:spacing w:val="-1"/>
                <w:sz w:val="24"/>
              </w:rPr>
              <w:t xml:space="preserve"> </w:t>
            </w:r>
            <w:r>
              <w:rPr>
                <w:i/>
                <w:sz w:val="24"/>
              </w:rPr>
              <w:t>la carrière</w:t>
            </w:r>
            <w:r>
              <w:rPr>
                <w:i/>
                <w:spacing w:val="1"/>
                <w:sz w:val="24"/>
              </w:rPr>
              <w:t xml:space="preserve"> </w:t>
            </w:r>
            <w:r>
              <w:rPr>
                <w:i/>
                <w:spacing w:val="-10"/>
                <w:sz w:val="24"/>
              </w:rPr>
              <w:t>;</w:t>
            </w:r>
          </w:p>
          <w:p w14:paraId="5AADE981" w14:textId="77777777" w:rsidR="00796EEB" w:rsidRDefault="00796EEB" w:rsidP="00420C6A">
            <w:pPr>
              <w:pStyle w:val="TableParagraph"/>
              <w:spacing w:line="275" w:lineRule="exact"/>
              <w:ind w:left="2"/>
              <w:rPr>
                <w:b/>
                <w:sz w:val="24"/>
              </w:rPr>
            </w:pPr>
            <w:r>
              <w:rPr>
                <w:b/>
                <w:sz w:val="24"/>
              </w:rPr>
              <w:t xml:space="preserve">b.1.3. </w:t>
            </w:r>
            <w:r>
              <w:rPr>
                <w:b/>
                <w:spacing w:val="-2"/>
                <w:sz w:val="24"/>
              </w:rPr>
              <w:t>Personnel</w:t>
            </w:r>
          </w:p>
          <w:p w14:paraId="5CE3EEFA" w14:textId="77777777" w:rsidR="00796EEB" w:rsidRDefault="00796EEB" w:rsidP="00420C6A">
            <w:pPr>
              <w:pStyle w:val="TableParagraph"/>
              <w:numPr>
                <w:ilvl w:val="0"/>
                <w:numId w:val="10"/>
              </w:numPr>
              <w:tabs>
                <w:tab w:val="left" w:pos="722"/>
              </w:tabs>
              <w:spacing w:line="237" w:lineRule="auto"/>
              <w:rPr>
                <w:sz w:val="24"/>
              </w:rPr>
            </w:pPr>
            <w:r>
              <w:rPr>
                <w:spacing w:val="-2"/>
                <w:sz w:val="24"/>
              </w:rPr>
              <w:t>Une</w:t>
            </w:r>
            <w:r>
              <w:rPr>
                <w:spacing w:val="-8"/>
                <w:sz w:val="24"/>
              </w:rPr>
              <w:t xml:space="preserve"> </w:t>
            </w:r>
            <w:r>
              <w:rPr>
                <w:spacing w:val="-2"/>
                <w:sz w:val="24"/>
              </w:rPr>
              <w:t>liste</w:t>
            </w:r>
            <w:r>
              <w:rPr>
                <w:spacing w:val="-6"/>
                <w:sz w:val="24"/>
              </w:rPr>
              <w:t xml:space="preserve"> </w:t>
            </w:r>
            <w:r>
              <w:rPr>
                <w:spacing w:val="-2"/>
                <w:sz w:val="24"/>
              </w:rPr>
              <w:t>du</w:t>
            </w:r>
            <w:r>
              <w:rPr>
                <w:spacing w:val="-7"/>
                <w:sz w:val="24"/>
              </w:rPr>
              <w:t xml:space="preserve"> </w:t>
            </w:r>
            <w:r>
              <w:rPr>
                <w:spacing w:val="-2"/>
                <w:sz w:val="24"/>
              </w:rPr>
              <w:t>personnel</w:t>
            </w:r>
            <w:r>
              <w:rPr>
                <w:spacing w:val="-6"/>
                <w:sz w:val="24"/>
              </w:rPr>
              <w:t xml:space="preserve"> </w:t>
            </w:r>
            <w:r>
              <w:rPr>
                <w:spacing w:val="-2"/>
                <w:sz w:val="24"/>
              </w:rPr>
              <w:t>clé</w:t>
            </w:r>
            <w:r>
              <w:rPr>
                <w:spacing w:val="-5"/>
                <w:sz w:val="24"/>
              </w:rPr>
              <w:t xml:space="preserve"> </w:t>
            </w:r>
            <w:r>
              <w:rPr>
                <w:spacing w:val="-2"/>
                <w:sz w:val="24"/>
              </w:rPr>
              <w:t>qualifié</w:t>
            </w:r>
            <w:r>
              <w:rPr>
                <w:spacing w:val="-8"/>
                <w:sz w:val="24"/>
              </w:rPr>
              <w:t xml:space="preserve"> </w:t>
            </w:r>
            <w:r>
              <w:rPr>
                <w:spacing w:val="-2"/>
                <w:sz w:val="24"/>
              </w:rPr>
              <w:t>pour</w:t>
            </w:r>
            <w:r>
              <w:rPr>
                <w:spacing w:val="-8"/>
                <w:sz w:val="24"/>
              </w:rPr>
              <w:t xml:space="preserve"> </w:t>
            </w:r>
            <w:r>
              <w:rPr>
                <w:spacing w:val="-2"/>
                <w:sz w:val="24"/>
              </w:rPr>
              <w:t>l’exécution</w:t>
            </w:r>
            <w:r>
              <w:rPr>
                <w:spacing w:val="-7"/>
                <w:sz w:val="24"/>
              </w:rPr>
              <w:t xml:space="preserve"> </w:t>
            </w:r>
            <w:r>
              <w:rPr>
                <w:spacing w:val="-2"/>
                <w:sz w:val="24"/>
              </w:rPr>
              <w:t>des</w:t>
            </w:r>
            <w:r>
              <w:rPr>
                <w:spacing w:val="-7"/>
                <w:sz w:val="24"/>
              </w:rPr>
              <w:t xml:space="preserve"> </w:t>
            </w:r>
            <w:r>
              <w:rPr>
                <w:spacing w:val="-2"/>
                <w:sz w:val="24"/>
              </w:rPr>
              <w:t>travaux</w:t>
            </w:r>
            <w:r>
              <w:rPr>
                <w:spacing w:val="-5"/>
                <w:sz w:val="24"/>
              </w:rPr>
              <w:t xml:space="preserve"> </w:t>
            </w:r>
            <w:r>
              <w:rPr>
                <w:spacing w:val="-2"/>
                <w:sz w:val="24"/>
              </w:rPr>
              <w:t>selon</w:t>
            </w:r>
            <w:r>
              <w:rPr>
                <w:spacing w:val="-6"/>
                <w:sz w:val="24"/>
              </w:rPr>
              <w:t xml:space="preserve"> </w:t>
            </w:r>
            <w:r>
              <w:rPr>
                <w:spacing w:val="-2"/>
                <w:sz w:val="24"/>
              </w:rPr>
              <w:t>le</w:t>
            </w:r>
            <w:r>
              <w:rPr>
                <w:spacing w:val="-7"/>
                <w:sz w:val="24"/>
              </w:rPr>
              <w:t xml:space="preserve"> </w:t>
            </w:r>
            <w:r>
              <w:rPr>
                <w:spacing w:val="-2"/>
                <w:sz w:val="24"/>
              </w:rPr>
              <w:t>modèle</w:t>
            </w:r>
            <w:r>
              <w:rPr>
                <w:spacing w:val="-8"/>
                <w:sz w:val="24"/>
              </w:rPr>
              <w:t xml:space="preserve"> </w:t>
            </w:r>
            <w:r>
              <w:rPr>
                <w:spacing w:val="-2"/>
                <w:sz w:val="24"/>
              </w:rPr>
              <w:t xml:space="preserve">annexé </w:t>
            </w:r>
            <w:r>
              <w:rPr>
                <w:sz w:val="24"/>
              </w:rPr>
              <w:t>au DAO</w:t>
            </w:r>
          </w:p>
          <w:p w14:paraId="2F53C2FD" w14:textId="77777777" w:rsidR="00796EEB" w:rsidRDefault="00796EEB" w:rsidP="00420C6A">
            <w:pPr>
              <w:pStyle w:val="TableParagraph"/>
              <w:ind w:left="506" w:right="639" w:hanging="504"/>
              <w:rPr>
                <w:sz w:val="24"/>
              </w:rPr>
            </w:pPr>
            <w:r>
              <w:rPr>
                <w:b/>
                <w:w w:val="105"/>
                <w:sz w:val="24"/>
              </w:rPr>
              <w:t>NB</w:t>
            </w:r>
            <w:r>
              <w:rPr>
                <w:b/>
                <w:spacing w:val="-5"/>
                <w:w w:val="105"/>
                <w:sz w:val="24"/>
              </w:rPr>
              <w:t xml:space="preserve"> </w:t>
            </w:r>
            <w:r>
              <w:rPr>
                <w:w w:val="105"/>
                <w:sz w:val="24"/>
              </w:rPr>
              <w:t>:</w:t>
            </w:r>
            <w:r>
              <w:rPr>
                <w:spacing w:val="-5"/>
                <w:w w:val="105"/>
                <w:sz w:val="24"/>
              </w:rPr>
              <w:t xml:space="preserve"> </w:t>
            </w:r>
            <w:r>
              <w:rPr>
                <w:w w:val="105"/>
                <w:sz w:val="24"/>
              </w:rPr>
              <w:t>Joindre,</w:t>
            </w:r>
            <w:r>
              <w:rPr>
                <w:spacing w:val="-3"/>
                <w:w w:val="105"/>
                <w:sz w:val="24"/>
              </w:rPr>
              <w:t xml:space="preserve"> </w:t>
            </w:r>
            <w:r>
              <w:rPr>
                <w:w w:val="105"/>
                <w:sz w:val="24"/>
              </w:rPr>
              <w:t>pour</w:t>
            </w:r>
            <w:r>
              <w:rPr>
                <w:spacing w:val="-4"/>
                <w:w w:val="105"/>
                <w:sz w:val="24"/>
              </w:rPr>
              <w:t xml:space="preserve"> </w:t>
            </w:r>
            <w:r>
              <w:rPr>
                <w:w w:val="105"/>
                <w:sz w:val="24"/>
              </w:rPr>
              <w:t>le</w:t>
            </w:r>
            <w:r>
              <w:rPr>
                <w:spacing w:val="-4"/>
                <w:w w:val="105"/>
                <w:sz w:val="24"/>
              </w:rPr>
              <w:t xml:space="preserve"> </w:t>
            </w:r>
            <w:r>
              <w:rPr>
                <w:w w:val="105"/>
                <w:sz w:val="24"/>
              </w:rPr>
              <w:t>personnel</w:t>
            </w:r>
            <w:r>
              <w:rPr>
                <w:spacing w:val="-3"/>
                <w:w w:val="105"/>
                <w:sz w:val="24"/>
              </w:rPr>
              <w:t xml:space="preserve"> </w:t>
            </w:r>
            <w:r>
              <w:rPr>
                <w:w w:val="105"/>
                <w:sz w:val="24"/>
              </w:rPr>
              <w:t>proposé,</w:t>
            </w:r>
            <w:r>
              <w:rPr>
                <w:spacing w:val="-3"/>
                <w:w w:val="105"/>
                <w:sz w:val="24"/>
              </w:rPr>
              <w:t xml:space="preserve"> </w:t>
            </w:r>
            <w:r>
              <w:rPr>
                <w:w w:val="105"/>
                <w:sz w:val="24"/>
              </w:rPr>
              <w:t>une</w:t>
            </w:r>
            <w:r>
              <w:rPr>
                <w:spacing w:val="-4"/>
                <w:w w:val="105"/>
                <w:sz w:val="24"/>
              </w:rPr>
              <w:t xml:space="preserve"> </w:t>
            </w:r>
            <w:r>
              <w:rPr>
                <w:w w:val="105"/>
                <w:sz w:val="24"/>
              </w:rPr>
              <w:t>copie</w:t>
            </w:r>
            <w:r>
              <w:rPr>
                <w:spacing w:val="-4"/>
                <w:w w:val="105"/>
                <w:sz w:val="24"/>
              </w:rPr>
              <w:t xml:space="preserve"> </w:t>
            </w:r>
            <w:r>
              <w:rPr>
                <w:w w:val="105"/>
                <w:sz w:val="24"/>
              </w:rPr>
              <w:t>du</w:t>
            </w:r>
            <w:r>
              <w:rPr>
                <w:spacing w:val="-3"/>
                <w:w w:val="105"/>
                <w:sz w:val="24"/>
              </w:rPr>
              <w:t xml:space="preserve"> </w:t>
            </w:r>
            <w:r>
              <w:rPr>
                <w:w w:val="105"/>
                <w:sz w:val="24"/>
              </w:rPr>
              <w:t>diplôme</w:t>
            </w:r>
            <w:r>
              <w:rPr>
                <w:spacing w:val="-3"/>
                <w:w w:val="105"/>
                <w:sz w:val="24"/>
              </w:rPr>
              <w:t xml:space="preserve"> </w:t>
            </w:r>
            <w:r>
              <w:rPr>
                <w:w w:val="105"/>
                <w:sz w:val="24"/>
              </w:rPr>
              <w:t>et</w:t>
            </w:r>
            <w:r>
              <w:rPr>
                <w:spacing w:val="-4"/>
                <w:w w:val="105"/>
                <w:sz w:val="24"/>
              </w:rPr>
              <w:t xml:space="preserve"> </w:t>
            </w:r>
            <w:r>
              <w:rPr>
                <w:w w:val="105"/>
                <w:sz w:val="24"/>
              </w:rPr>
              <w:t>les</w:t>
            </w:r>
            <w:r>
              <w:rPr>
                <w:spacing w:val="-4"/>
                <w:w w:val="105"/>
                <w:sz w:val="24"/>
              </w:rPr>
              <w:t xml:space="preserve"> </w:t>
            </w:r>
            <w:r>
              <w:rPr>
                <w:w w:val="105"/>
                <w:sz w:val="24"/>
              </w:rPr>
              <w:t>justificatifs de l’expérience, à savoir :</w:t>
            </w:r>
          </w:p>
          <w:p w14:paraId="3B6C3967" w14:textId="77777777" w:rsidR="00796EEB" w:rsidRDefault="00796EEB" w:rsidP="00420C6A">
            <w:pPr>
              <w:pStyle w:val="TableParagraph"/>
              <w:numPr>
                <w:ilvl w:val="0"/>
                <w:numId w:val="10"/>
              </w:numPr>
              <w:tabs>
                <w:tab w:val="left" w:pos="721"/>
              </w:tabs>
              <w:spacing w:line="293" w:lineRule="exact"/>
              <w:ind w:left="721" w:hanging="292"/>
              <w:rPr>
                <w:sz w:val="24"/>
              </w:rPr>
            </w:pPr>
            <w:proofErr w:type="gramStart"/>
            <w:r>
              <w:rPr>
                <w:sz w:val="24"/>
              </w:rPr>
              <w:t>copie</w:t>
            </w:r>
            <w:proofErr w:type="gramEnd"/>
            <w:r>
              <w:rPr>
                <w:spacing w:val="-1"/>
                <w:sz w:val="24"/>
              </w:rPr>
              <w:t xml:space="preserve"> </w:t>
            </w:r>
            <w:r>
              <w:rPr>
                <w:sz w:val="24"/>
              </w:rPr>
              <w:t>certifiée</w:t>
            </w:r>
            <w:r>
              <w:rPr>
                <w:spacing w:val="-1"/>
                <w:sz w:val="24"/>
              </w:rPr>
              <w:t xml:space="preserve"> </w:t>
            </w:r>
            <w:r>
              <w:rPr>
                <w:sz w:val="24"/>
              </w:rPr>
              <w:t>conforme</w:t>
            </w:r>
            <w:r>
              <w:rPr>
                <w:spacing w:val="1"/>
                <w:sz w:val="24"/>
              </w:rPr>
              <w:t xml:space="preserve"> </w:t>
            </w:r>
            <w:r>
              <w:rPr>
                <w:sz w:val="24"/>
              </w:rPr>
              <w:t>du diplôme</w:t>
            </w:r>
            <w:r>
              <w:rPr>
                <w:spacing w:val="-1"/>
                <w:sz w:val="24"/>
              </w:rPr>
              <w:t xml:space="preserve"> </w:t>
            </w:r>
            <w:r>
              <w:rPr>
                <w:sz w:val="24"/>
              </w:rPr>
              <w:t>datant de</w:t>
            </w:r>
            <w:r>
              <w:rPr>
                <w:spacing w:val="-1"/>
                <w:sz w:val="24"/>
              </w:rPr>
              <w:t xml:space="preserve"> </w:t>
            </w:r>
            <w:r>
              <w:rPr>
                <w:sz w:val="24"/>
              </w:rPr>
              <w:t>moins de</w:t>
            </w:r>
            <w:r>
              <w:rPr>
                <w:spacing w:val="-2"/>
                <w:sz w:val="24"/>
              </w:rPr>
              <w:t xml:space="preserve"> </w:t>
            </w:r>
            <w:r>
              <w:rPr>
                <w:sz w:val="24"/>
              </w:rPr>
              <w:t>trois (03)</w:t>
            </w:r>
            <w:r>
              <w:rPr>
                <w:spacing w:val="-1"/>
                <w:sz w:val="24"/>
              </w:rPr>
              <w:t xml:space="preserve"> </w:t>
            </w:r>
            <w:r>
              <w:rPr>
                <w:sz w:val="24"/>
              </w:rPr>
              <w:t>mois</w:t>
            </w:r>
            <w:r>
              <w:rPr>
                <w:spacing w:val="1"/>
                <w:sz w:val="24"/>
              </w:rPr>
              <w:t xml:space="preserve"> </w:t>
            </w:r>
            <w:r>
              <w:rPr>
                <w:spacing w:val="-10"/>
                <w:sz w:val="24"/>
              </w:rPr>
              <w:t>;</w:t>
            </w:r>
          </w:p>
          <w:p w14:paraId="41E307EC" w14:textId="77777777" w:rsidR="00796EEB" w:rsidRDefault="00796EEB" w:rsidP="00420C6A">
            <w:pPr>
              <w:pStyle w:val="TableParagraph"/>
              <w:numPr>
                <w:ilvl w:val="0"/>
                <w:numId w:val="10"/>
              </w:numPr>
              <w:tabs>
                <w:tab w:val="left" w:pos="721"/>
              </w:tabs>
              <w:spacing w:line="293" w:lineRule="exact"/>
              <w:ind w:left="721" w:hanging="292"/>
              <w:rPr>
                <w:sz w:val="24"/>
              </w:rPr>
            </w:pPr>
            <w:proofErr w:type="gramStart"/>
            <w:r>
              <w:rPr>
                <w:sz w:val="24"/>
              </w:rPr>
              <w:t>attestation</w:t>
            </w:r>
            <w:proofErr w:type="gramEnd"/>
            <w:r>
              <w:rPr>
                <w:spacing w:val="-4"/>
                <w:sz w:val="24"/>
              </w:rPr>
              <w:t xml:space="preserve"> </w:t>
            </w:r>
            <w:r>
              <w:rPr>
                <w:sz w:val="24"/>
              </w:rPr>
              <w:t>d’inscription</w:t>
            </w:r>
            <w:r>
              <w:rPr>
                <w:spacing w:val="-1"/>
                <w:sz w:val="24"/>
              </w:rPr>
              <w:t xml:space="preserve"> </w:t>
            </w:r>
            <w:r>
              <w:rPr>
                <w:sz w:val="24"/>
              </w:rPr>
              <w:t>aux ordres</w:t>
            </w:r>
            <w:r>
              <w:rPr>
                <w:spacing w:val="-3"/>
                <w:sz w:val="24"/>
              </w:rPr>
              <w:t xml:space="preserve"> </w:t>
            </w:r>
            <w:r>
              <w:rPr>
                <w:sz w:val="24"/>
              </w:rPr>
              <w:t>nationaux,</w:t>
            </w:r>
            <w:r>
              <w:rPr>
                <w:spacing w:val="-1"/>
                <w:sz w:val="24"/>
              </w:rPr>
              <w:t xml:space="preserve"> </w:t>
            </w:r>
            <w:r>
              <w:rPr>
                <w:sz w:val="24"/>
              </w:rPr>
              <w:t>le</w:t>
            </w:r>
            <w:r>
              <w:rPr>
                <w:spacing w:val="-1"/>
                <w:sz w:val="24"/>
              </w:rPr>
              <w:t xml:space="preserve"> </w:t>
            </w:r>
            <w:r>
              <w:rPr>
                <w:sz w:val="24"/>
              </w:rPr>
              <w:t>cas</w:t>
            </w:r>
            <w:r>
              <w:rPr>
                <w:spacing w:val="-2"/>
                <w:sz w:val="24"/>
              </w:rPr>
              <w:t xml:space="preserve"> échéant;</w:t>
            </w:r>
          </w:p>
          <w:p w14:paraId="3DB3CAF7" w14:textId="77777777" w:rsidR="00796EEB" w:rsidRDefault="00796EEB" w:rsidP="00420C6A">
            <w:pPr>
              <w:pStyle w:val="TableParagraph"/>
              <w:numPr>
                <w:ilvl w:val="0"/>
                <w:numId w:val="10"/>
              </w:numPr>
              <w:tabs>
                <w:tab w:val="left" w:pos="721"/>
              </w:tabs>
              <w:spacing w:line="293" w:lineRule="exact"/>
              <w:ind w:left="721" w:hanging="292"/>
              <w:rPr>
                <w:sz w:val="24"/>
              </w:rPr>
            </w:pPr>
            <w:proofErr w:type="gramStart"/>
            <w:r>
              <w:rPr>
                <w:sz w:val="24"/>
              </w:rPr>
              <w:t>curriculum</w:t>
            </w:r>
            <w:proofErr w:type="gramEnd"/>
            <w:r>
              <w:rPr>
                <w:spacing w:val="-1"/>
                <w:sz w:val="24"/>
              </w:rPr>
              <w:t xml:space="preserve"> </w:t>
            </w:r>
            <w:r>
              <w:rPr>
                <w:sz w:val="24"/>
              </w:rPr>
              <w:t>vitae</w:t>
            </w:r>
            <w:r>
              <w:rPr>
                <w:spacing w:val="-3"/>
                <w:sz w:val="24"/>
              </w:rPr>
              <w:t xml:space="preserve"> </w:t>
            </w:r>
            <w:r>
              <w:rPr>
                <w:sz w:val="24"/>
              </w:rPr>
              <w:t>signé et</w:t>
            </w:r>
            <w:r>
              <w:rPr>
                <w:spacing w:val="-1"/>
                <w:sz w:val="24"/>
              </w:rPr>
              <w:t xml:space="preserve"> </w:t>
            </w:r>
            <w:r>
              <w:rPr>
                <w:sz w:val="24"/>
              </w:rPr>
              <w:t>daté</w:t>
            </w:r>
            <w:r>
              <w:rPr>
                <w:spacing w:val="-2"/>
                <w:sz w:val="24"/>
              </w:rPr>
              <w:t xml:space="preserve"> </w:t>
            </w:r>
            <w:r>
              <w:rPr>
                <w:sz w:val="24"/>
              </w:rPr>
              <w:t>de</w:t>
            </w:r>
            <w:r>
              <w:rPr>
                <w:spacing w:val="-1"/>
                <w:sz w:val="24"/>
              </w:rPr>
              <w:t xml:space="preserve"> </w:t>
            </w:r>
            <w:r>
              <w:rPr>
                <w:spacing w:val="-2"/>
                <w:sz w:val="24"/>
              </w:rPr>
              <w:t>l’expert;</w:t>
            </w:r>
          </w:p>
          <w:p w14:paraId="357E4497" w14:textId="77777777" w:rsidR="00796EEB" w:rsidRDefault="00796EEB" w:rsidP="00420C6A">
            <w:pPr>
              <w:pStyle w:val="TableParagraph"/>
              <w:numPr>
                <w:ilvl w:val="0"/>
                <w:numId w:val="10"/>
              </w:numPr>
              <w:tabs>
                <w:tab w:val="left" w:pos="721"/>
              </w:tabs>
              <w:spacing w:before="1" w:line="293" w:lineRule="exact"/>
              <w:ind w:left="721" w:hanging="292"/>
              <w:rPr>
                <w:sz w:val="24"/>
              </w:rPr>
            </w:pPr>
            <w:proofErr w:type="gramStart"/>
            <w:r>
              <w:rPr>
                <w:sz w:val="24"/>
              </w:rPr>
              <w:t>attestation</w:t>
            </w:r>
            <w:proofErr w:type="gramEnd"/>
            <w:r>
              <w:rPr>
                <w:spacing w:val="-1"/>
                <w:sz w:val="24"/>
              </w:rPr>
              <w:t xml:space="preserve"> </w:t>
            </w:r>
            <w:r>
              <w:rPr>
                <w:sz w:val="24"/>
              </w:rPr>
              <w:t>de</w:t>
            </w:r>
            <w:r>
              <w:rPr>
                <w:spacing w:val="-1"/>
                <w:sz w:val="24"/>
              </w:rPr>
              <w:t xml:space="preserve"> </w:t>
            </w:r>
            <w:r>
              <w:rPr>
                <w:sz w:val="24"/>
              </w:rPr>
              <w:t>disponibilité</w:t>
            </w:r>
            <w:r>
              <w:rPr>
                <w:spacing w:val="-2"/>
                <w:sz w:val="24"/>
              </w:rPr>
              <w:t xml:space="preserve"> </w:t>
            </w:r>
            <w:r>
              <w:rPr>
                <w:sz w:val="24"/>
              </w:rPr>
              <w:t>signée</w:t>
            </w:r>
            <w:r>
              <w:rPr>
                <w:spacing w:val="-1"/>
                <w:sz w:val="24"/>
              </w:rPr>
              <w:t xml:space="preserve"> </w:t>
            </w:r>
            <w:r>
              <w:rPr>
                <w:sz w:val="24"/>
              </w:rPr>
              <w:t>et</w:t>
            </w:r>
            <w:r>
              <w:rPr>
                <w:spacing w:val="-1"/>
                <w:sz w:val="24"/>
              </w:rPr>
              <w:t xml:space="preserve"> </w:t>
            </w:r>
            <w:r>
              <w:rPr>
                <w:sz w:val="24"/>
              </w:rPr>
              <w:t>datée</w:t>
            </w:r>
            <w:r>
              <w:rPr>
                <w:spacing w:val="-2"/>
                <w:sz w:val="24"/>
              </w:rPr>
              <w:t xml:space="preserve"> </w:t>
            </w:r>
            <w:r>
              <w:rPr>
                <w:sz w:val="24"/>
              </w:rPr>
              <w:t>de</w:t>
            </w:r>
            <w:r>
              <w:rPr>
                <w:spacing w:val="-1"/>
                <w:sz w:val="24"/>
              </w:rPr>
              <w:t xml:space="preserve"> </w:t>
            </w:r>
            <w:r>
              <w:rPr>
                <w:spacing w:val="-2"/>
                <w:sz w:val="24"/>
              </w:rPr>
              <w:t>l’expert;</w:t>
            </w:r>
          </w:p>
          <w:p w14:paraId="481A2D0C" w14:textId="77777777" w:rsidR="00796EEB" w:rsidRDefault="00796EEB" w:rsidP="00420C6A">
            <w:pPr>
              <w:pStyle w:val="TableParagraph"/>
              <w:numPr>
                <w:ilvl w:val="0"/>
                <w:numId w:val="10"/>
              </w:numPr>
              <w:tabs>
                <w:tab w:val="left" w:pos="722"/>
              </w:tabs>
              <w:spacing w:before="2" w:line="237" w:lineRule="auto"/>
              <w:ind w:right="-15" w:hanging="360"/>
              <w:rPr>
                <w:sz w:val="24"/>
              </w:rPr>
            </w:pPr>
            <w:proofErr w:type="gramStart"/>
            <w:r>
              <w:rPr>
                <w:sz w:val="24"/>
              </w:rPr>
              <w:t>une</w:t>
            </w:r>
            <w:proofErr w:type="gramEnd"/>
            <w:r>
              <w:rPr>
                <w:sz w:val="24"/>
              </w:rPr>
              <w:t xml:space="preserve"> attestation ou contrat de travail, ou journal de chantier justifiant l’expérience le cas échéant.</w:t>
            </w:r>
          </w:p>
          <w:p w14:paraId="2F3EF72F" w14:textId="77777777" w:rsidR="00796EEB" w:rsidRDefault="00796EEB" w:rsidP="00420C6A">
            <w:pPr>
              <w:pStyle w:val="TableParagraph"/>
              <w:spacing w:before="5"/>
              <w:ind w:left="2"/>
              <w:rPr>
                <w:b/>
                <w:i/>
                <w:sz w:val="24"/>
              </w:rPr>
            </w:pPr>
            <w:r>
              <w:rPr>
                <w:b/>
                <w:i/>
                <w:sz w:val="24"/>
                <w:u w:val="single"/>
              </w:rPr>
              <w:t>NB</w:t>
            </w:r>
            <w:r>
              <w:rPr>
                <w:b/>
                <w:i/>
                <w:spacing w:val="-2"/>
                <w:sz w:val="24"/>
              </w:rPr>
              <w:t xml:space="preserve"> </w:t>
            </w:r>
            <w:r>
              <w:rPr>
                <w:b/>
                <w:i/>
                <w:sz w:val="24"/>
              </w:rPr>
              <w:t>:</w:t>
            </w:r>
            <w:r>
              <w:rPr>
                <w:b/>
                <w:i/>
                <w:spacing w:val="-4"/>
                <w:sz w:val="24"/>
              </w:rPr>
              <w:t xml:space="preserve"> </w:t>
            </w:r>
            <w:r>
              <w:rPr>
                <w:b/>
                <w:i/>
                <w:sz w:val="24"/>
              </w:rPr>
              <w:t>Toutes</w:t>
            </w:r>
            <w:r>
              <w:rPr>
                <w:b/>
                <w:i/>
                <w:spacing w:val="-3"/>
                <w:sz w:val="24"/>
              </w:rPr>
              <w:t xml:space="preserve"> </w:t>
            </w:r>
            <w:r>
              <w:rPr>
                <w:b/>
                <w:i/>
                <w:sz w:val="24"/>
              </w:rPr>
              <w:t>les</w:t>
            </w:r>
            <w:r>
              <w:rPr>
                <w:b/>
                <w:i/>
                <w:spacing w:val="-3"/>
                <w:sz w:val="24"/>
              </w:rPr>
              <w:t xml:space="preserve"> </w:t>
            </w:r>
            <w:r>
              <w:rPr>
                <w:b/>
                <w:i/>
                <w:sz w:val="24"/>
              </w:rPr>
              <w:t>pièces</w:t>
            </w:r>
            <w:r>
              <w:rPr>
                <w:b/>
                <w:i/>
                <w:spacing w:val="-1"/>
                <w:sz w:val="24"/>
              </w:rPr>
              <w:t xml:space="preserve"> </w:t>
            </w:r>
            <w:r>
              <w:rPr>
                <w:b/>
                <w:i/>
                <w:sz w:val="24"/>
              </w:rPr>
              <w:t>citées</w:t>
            </w:r>
            <w:r>
              <w:rPr>
                <w:b/>
                <w:i/>
                <w:spacing w:val="-3"/>
                <w:sz w:val="24"/>
              </w:rPr>
              <w:t xml:space="preserve"> </w:t>
            </w:r>
            <w:r>
              <w:rPr>
                <w:b/>
                <w:i/>
                <w:sz w:val="24"/>
              </w:rPr>
              <w:t>ci-dessus</w:t>
            </w:r>
            <w:r>
              <w:rPr>
                <w:b/>
                <w:i/>
                <w:spacing w:val="-3"/>
                <w:sz w:val="24"/>
              </w:rPr>
              <w:t xml:space="preserve"> </w:t>
            </w:r>
            <w:r>
              <w:rPr>
                <w:b/>
                <w:i/>
                <w:sz w:val="24"/>
              </w:rPr>
              <w:t>devront</w:t>
            </w:r>
            <w:r>
              <w:rPr>
                <w:b/>
                <w:i/>
                <w:spacing w:val="-3"/>
                <w:sz w:val="24"/>
              </w:rPr>
              <w:t xml:space="preserve"> </w:t>
            </w:r>
            <w:r>
              <w:rPr>
                <w:b/>
                <w:i/>
                <w:sz w:val="24"/>
              </w:rPr>
              <w:t>être</w:t>
            </w:r>
            <w:r>
              <w:rPr>
                <w:b/>
                <w:i/>
                <w:spacing w:val="-4"/>
                <w:sz w:val="24"/>
              </w:rPr>
              <w:t xml:space="preserve"> </w:t>
            </w:r>
            <w:r>
              <w:rPr>
                <w:b/>
                <w:i/>
                <w:sz w:val="24"/>
              </w:rPr>
              <w:t>conformes,</w:t>
            </w:r>
            <w:r>
              <w:rPr>
                <w:b/>
                <w:i/>
                <w:spacing w:val="-3"/>
                <w:sz w:val="24"/>
              </w:rPr>
              <w:t xml:space="preserve"> </w:t>
            </w:r>
            <w:r>
              <w:rPr>
                <w:b/>
                <w:i/>
                <w:sz w:val="24"/>
              </w:rPr>
              <w:t>signées</w:t>
            </w:r>
            <w:r>
              <w:rPr>
                <w:b/>
                <w:i/>
                <w:spacing w:val="-3"/>
                <w:sz w:val="24"/>
              </w:rPr>
              <w:t xml:space="preserve"> </w:t>
            </w:r>
            <w:r>
              <w:rPr>
                <w:b/>
                <w:i/>
                <w:sz w:val="24"/>
              </w:rPr>
              <w:t>et</w:t>
            </w:r>
            <w:r>
              <w:rPr>
                <w:b/>
                <w:i/>
                <w:spacing w:val="-1"/>
                <w:sz w:val="24"/>
              </w:rPr>
              <w:t xml:space="preserve"> </w:t>
            </w:r>
            <w:r>
              <w:rPr>
                <w:b/>
                <w:i/>
                <w:sz w:val="24"/>
              </w:rPr>
              <w:t>datées</w:t>
            </w:r>
            <w:r>
              <w:rPr>
                <w:b/>
                <w:i/>
                <w:spacing w:val="-3"/>
                <w:sz w:val="24"/>
              </w:rPr>
              <w:t xml:space="preserve"> </w:t>
            </w:r>
            <w:r>
              <w:rPr>
                <w:b/>
                <w:i/>
                <w:sz w:val="24"/>
              </w:rPr>
              <w:t>de</w:t>
            </w:r>
            <w:r>
              <w:rPr>
                <w:b/>
                <w:i/>
                <w:spacing w:val="-4"/>
                <w:sz w:val="24"/>
              </w:rPr>
              <w:t xml:space="preserve"> </w:t>
            </w:r>
            <w:r>
              <w:rPr>
                <w:b/>
                <w:i/>
                <w:sz w:val="24"/>
              </w:rPr>
              <w:t>moins de trois mois pour compter de la date limite originelle de dépôt des offres</w:t>
            </w:r>
          </w:p>
          <w:p w14:paraId="1D9D870A" w14:textId="77777777" w:rsidR="00796EEB" w:rsidRDefault="00796EEB" w:rsidP="00420C6A">
            <w:pPr>
              <w:pStyle w:val="TableParagraph"/>
              <w:spacing w:line="271" w:lineRule="exact"/>
              <w:ind w:left="2"/>
              <w:rPr>
                <w:b/>
                <w:i/>
                <w:sz w:val="24"/>
              </w:rPr>
            </w:pPr>
            <w:r>
              <w:rPr>
                <w:b/>
                <w:i/>
                <w:sz w:val="24"/>
              </w:rPr>
              <w:t>b.1</w:t>
            </w:r>
            <w:r>
              <w:rPr>
                <w:i/>
                <w:sz w:val="24"/>
              </w:rPr>
              <w:t>.</w:t>
            </w:r>
            <w:r>
              <w:rPr>
                <w:b/>
                <w:i/>
                <w:sz w:val="24"/>
              </w:rPr>
              <w:t>4</w:t>
            </w:r>
            <w:r>
              <w:rPr>
                <w:b/>
                <w:i/>
                <w:spacing w:val="-5"/>
                <w:sz w:val="24"/>
              </w:rPr>
              <w:t xml:space="preserve"> </w:t>
            </w:r>
            <w:r>
              <w:rPr>
                <w:b/>
                <w:i/>
                <w:sz w:val="24"/>
              </w:rPr>
              <w:t>Matériels</w:t>
            </w:r>
            <w:r>
              <w:rPr>
                <w:b/>
                <w:i/>
                <w:spacing w:val="-4"/>
                <w:sz w:val="24"/>
              </w:rPr>
              <w:t xml:space="preserve"> </w:t>
            </w:r>
            <w:r>
              <w:rPr>
                <w:b/>
                <w:i/>
                <w:sz w:val="24"/>
              </w:rPr>
              <w:t>à</w:t>
            </w:r>
            <w:r>
              <w:rPr>
                <w:b/>
                <w:i/>
                <w:spacing w:val="-3"/>
                <w:sz w:val="24"/>
              </w:rPr>
              <w:t xml:space="preserve"> </w:t>
            </w:r>
            <w:r>
              <w:rPr>
                <w:b/>
                <w:i/>
                <w:sz w:val="24"/>
              </w:rPr>
              <w:t>mobiliser</w:t>
            </w:r>
            <w:r>
              <w:rPr>
                <w:b/>
                <w:i/>
                <w:spacing w:val="-3"/>
                <w:sz w:val="24"/>
              </w:rPr>
              <w:t xml:space="preserve"> </w:t>
            </w:r>
            <w:r>
              <w:rPr>
                <w:b/>
                <w:i/>
                <w:sz w:val="24"/>
              </w:rPr>
              <w:t>pour</w:t>
            </w:r>
            <w:r>
              <w:rPr>
                <w:b/>
                <w:i/>
                <w:spacing w:val="-4"/>
                <w:sz w:val="24"/>
              </w:rPr>
              <w:t xml:space="preserve"> </w:t>
            </w:r>
            <w:r>
              <w:rPr>
                <w:b/>
                <w:i/>
                <w:sz w:val="24"/>
              </w:rPr>
              <w:t>l’exécution</w:t>
            </w:r>
            <w:r>
              <w:rPr>
                <w:b/>
                <w:i/>
                <w:spacing w:val="-3"/>
                <w:sz w:val="24"/>
              </w:rPr>
              <w:t xml:space="preserve"> </w:t>
            </w:r>
            <w:r>
              <w:rPr>
                <w:b/>
                <w:i/>
                <w:sz w:val="24"/>
              </w:rPr>
              <w:t>des</w:t>
            </w:r>
            <w:r>
              <w:rPr>
                <w:b/>
                <w:i/>
                <w:spacing w:val="-3"/>
                <w:sz w:val="24"/>
              </w:rPr>
              <w:t xml:space="preserve"> </w:t>
            </w:r>
            <w:r>
              <w:rPr>
                <w:b/>
                <w:i/>
                <w:spacing w:val="-2"/>
                <w:sz w:val="24"/>
              </w:rPr>
              <w:t>travaux</w:t>
            </w:r>
          </w:p>
          <w:p w14:paraId="3F52509E" w14:textId="77777777" w:rsidR="00796EEB" w:rsidRDefault="00796EEB" w:rsidP="00420C6A">
            <w:pPr>
              <w:pStyle w:val="TableParagraph"/>
              <w:ind w:left="722"/>
              <w:rPr>
                <w:b/>
                <w:sz w:val="24"/>
              </w:rPr>
            </w:pPr>
            <w:r>
              <w:rPr>
                <w:sz w:val="24"/>
              </w:rPr>
              <w:t>Une</w:t>
            </w:r>
            <w:r>
              <w:rPr>
                <w:spacing w:val="-3"/>
                <w:sz w:val="24"/>
              </w:rPr>
              <w:t xml:space="preserve"> </w:t>
            </w:r>
            <w:r>
              <w:rPr>
                <w:sz w:val="24"/>
              </w:rPr>
              <w:t>liste</w:t>
            </w:r>
            <w:r>
              <w:rPr>
                <w:spacing w:val="-1"/>
                <w:sz w:val="24"/>
              </w:rPr>
              <w:t xml:space="preserve"> </w:t>
            </w:r>
            <w:r>
              <w:rPr>
                <w:sz w:val="24"/>
              </w:rPr>
              <w:t>des</w:t>
            </w:r>
            <w:r>
              <w:rPr>
                <w:spacing w:val="-1"/>
                <w:sz w:val="24"/>
              </w:rPr>
              <w:t xml:space="preserve"> </w:t>
            </w:r>
            <w:r>
              <w:rPr>
                <w:sz w:val="24"/>
              </w:rPr>
              <w:t>matériels</w:t>
            </w:r>
            <w:r>
              <w:rPr>
                <w:spacing w:val="1"/>
                <w:sz w:val="24"/>
              </w:rPr>
              <w:t xml:space="preserve"> </w:t>
            </w:r>
            <w:r>
              <w:rPr>
                <w:sz w:val="24"/>
              </w:rPr>
              <w:t>à</w:t>
            </w:r>
            <w:r>
              <w:rPr>
                <w:spacing w:val="1"/>
                <w:sz w:val="24"/>
              </w:rPr>
              <w:t xml:space="preserve"> </w:t>
            </w:r>
            <w:r>
              <w:rPr>
                <w:sz w:val="24"/>
              </w:rPr>
              <w:t>mobiliser,</w:t>
            </w:r>
            <w:r>
              <w:rPr>
                <w:spacing w:val="-1"/>
                <w:sz w:val="24"/>
              </w:rPr>
              <w:t xml:space="preserve"> </w:t>
            </w:r>
            <w:r>
              <w:rPr>
                <w:sz w:val="24"/>
              </w:rPr>
              <w:t>qui</w:t>
            </w:r>
            <w:r>
              <w:rPr>
                <w:spacing w:val="-1"/>
                <w:sz w:val="24"/>
              </w:rPr>
              <w:t xml:space="preserve"> </w:t>
            </w:r>
            <w:r>
              <w:rPr>
                <w:sz w:val="24"/>
              </w:rPr>
              <w:t>devra</w:t>
            </w:r>
            <w:r>
              <w:rPr>
                <w:spacing w:val="-3"/>
                <w:sz w:val="24"/>
              </w:rPr>
              <w:t xml:space="preserve"> </w:t>
            </w:r>
            <w:r>
              <w:rPr>
                <w:sz w:val="24"/>
              </w:rPr>
              <w:t>comprendre au</w:t>
            </w:r>
            <w:r>
              <w:rPr>
                <w:spacing w:val="-1"/>
                <w:sz w:val="24"/>
              </w:rPr>
              <w:t xml:space="preserve"> </w:t>
            </w:r>
            <w:r>
              <w:rPr>
                <w:sz w:val="24"/>
              </w:rPr>
              <w:t>moins</w:t>
            </w:r>
            <w:r>
              <w:rPr>
                <w:spacing w:val="3"/>
                <w:sz w:val="24"/>
              </w:rPr>
              <w:t xml:space="preserve"> </w:t>
            </w:r>
            <w:r>
              <w:rPr>
                <w:sz w:val="24"/>
              </w:rPr>
              <w:t>:</w:t>
            </w:r>
            <w:r>
              <w:rPr>
                <w:spacing w:val="-1"/>
                <w:sz w:val="24"/>
              </w:rPr>
              <w:t xml:space="preserve"> </w:t>
            </w:r>
            <w:r>
              <w:rPr>
                <w:b/>
                <w:sz w:val="24"/>
              </w:rPr>
              <w:t xml:space="preserve">à </w:t>
            </w:r>
            <w:r>
              <w:rPr>
                <w:b/>
                <w:spacing w:val="-2"/>
                <w:sz w:val="24"/>
              </w:rPr>
              <w:t>préciser</w:t>
            </w:r>
          </w:p>
          <w:p w14:paraId="53EB89E6" w14:textId="77777777" w:rsidR="00796EEB" w:rsidRDefault="00796EEB" w:rsidP="00420C6A">
            <w:pPr>
              <w:pStyle w:val="TableParagraph"/>
              <w:spacing w:before="5"/>
              <w:ind w:left="2" w:right="-29"/>
              <w:jc w:val="both"/>
              <w:rPr>
                <w:b/>
                <w:i/>
                <w:sz w:val="24"/>
              </w:rPr>
            </w:pPr>
            <w:r>
              <w:rPr>
                <w:b/>
                <w:i/>
                <w:sz w:val="24"/>
                <w:u w:val="single"/>
              </w:rPr>
              <w:t>NB</w:t>
            </w:r>
            <w:r>
              <w:rPr>
                <w:b/>
                <w:i/>
                <w:spacing w:val="-11"/>
                <w:sz w:val="24"/>
              </w:rPr>
              <w:t xml:space="preserve"> </w:t>
            </w:r>
            <w:r>
              <w:rPr>
                <w:b/>
                <w:i/>
                <w:sz w:val="24"/>
              </w:rPr>
              <w:t>:</w:t>
            </w:r>
            <w:r>
              <w:rPr>
                <w:b/>
                <w:i/>
                <w:spacing w:val="-13"/>
                <w:sz w:val="24"/>
              </w:rPr>
              <w:t xml:space="preserve"> </w:t>
            </w:r>
            <w:r>
              <w:rPr>
                <w:b/>
                <w:i/>
                <w:sz w:val="24"/>
              </w:rPr>
              <w:t>Joindre</w:t>
            </w:r>
            <w:r>
              <w:rPr>
                <w:b/>
                <w:i/>
                <w:spacing w:val="-13"/>
                <w:sz w:val="24"/>
              </w:rPr>
              <w:t xml:space="preserve"> </w:t>
            </w:r>
            <w:r>
              <w:rPr>
                <w:b/>
                <w:i/>
                <w:sz w:val="24"/>
              </w:rPr>
              <w:t>les</w:t>
            </w:r>
            <w:r>
              <w:rPr>
                <w:b/>
                <w:i/>
                <w:spacing w:val="-12"/>
                <w:sz w:val="24"/>
              </w:rPr>
              <w:t xml:space="preserve"> </w:t>
            </w:r>
            <w:r>
              <w:rPr>
                <w:b/>
                <w:i/>
                <w:sz w:val="24"/>
              </w:rPr>
              <w:t>copies</w:t>
            </w:r>
            <w:r>
              <w:rPr>
                <w:b/>
                <w:i/>
                <w:spacing w:val="-12"/>
                <w:sz w:val="24"/>
              </w:rPr>
              <w:t xml:space="preserve"> </w:t>
            </w:r>
            <w:r>
              <w:rPr>
                <w:b/>
                <w:i/>
                <w:sz w:val="24"/>
              </w:rPr>
              <w:t>certifiées</w:t>
            </w:r>
            <w:r>
              <w:rPr>
                <w:b/>
                <w:i/>
                <w:spacing w:val="-12"/>
                <w:sz w:val="24"/>
              </w:rPr>
              <w:t xml:space="preserve"> </w:t>
            </w:r>
            <w:r>
              <w:rPr>
                <w:b/>
                <w:i/>
                <w:sz w:val="24"/>
              </w:rPr>
              <w:t>par</w:t>
            </w:r>
            <w:r>
              <w:rPr>
                <w:b/>
                <w:i/>
                <w:spacing w:val="-12"/>
                <w:sz w:val="24"/>
              </w:rPr>
              <w:t xml:space="preserve"> </w:t>
            </w:r>
            <w:r>
              <w:rPr>
                <w:b/>
                <w:i/>
                <w:sz w:val="24"/>
              </w:rPr>
              <w:t>les</w:t>
            </w:r>
            <w:r>
              <w:rPr>
                <w:b/>
                <w:i/>
                <w:spacing w:val="-12"/>
                <w:sz w:val="24"/>
              </w:rPr>
              <w:t xml:space="preserve"> </w:t>
            </w:r>
            <w:r>
              <w:rPr>
                <w:b/>
                <w:i/>
                <w:sz w:val="24"/>
              </w:rPr>
              <w:t>services</w:t>
            </w:r>
            <w:r>
              <w:rPr>
                <w:b/>
                <w:i/>
                <w:spacing w:val="-9"/>
                <w:sz w:val="24"/>
              </w:rPr>
              <w:t xml:space="preserve"> </w:t>
            </w:r>
            <w:r>
              <w:rPr>
                <w:b/>
                <w:i/>
                <w:sz w:val="24"/>
              </w:rPr>
              <w:t>émetteurs</w:t>
            </w:r>
            <w:r>
              <w:rPr>
                <w:b/>
                <w:i/>
                <w:spacing w:val="-12"/>
                <w:sz w:val="24"/>
              </w:rPr>
              <w:t xml:space="preserve"> </w:t>
            </w:r>
            <w:r>
              <w:rPr>
                <w:b/>
                <w:i/>
                <w:sz w:val="24"/>
              </w:rPr>
              <w:t>ou</w:t>
            </w:r>
            <w:r>
              <w:rPr>
                <w:b/>
                <w:i/>
                <w:spacing w:val="-11"/>
                <w:sz w:val="24"/>
              </w:rPr>
              <w:t xml:space="preserve"> </w:t>
            </w:r>
            <w:r>
              <w:rPr>
                <w:b/>
                <w:i/>
                <w:sz w:val="24"/>
              </w:rPr>
              <w:t>toute</w:t>
            </w:r>
            <w:r>
              <w:rPr>
                <w:b/>
                <w:i/>
                <w:spacing w:val="-13"/>
                <w:sz w:val="24"/>
              </w:rPr>
              <w:t xml:space="preserve"> </w:t>
            </w:r>
            <w:r>
              <w:rPr>
                <w:b/>
                <w:i/>
                <w:sz w:val="24"/>
              </w:rPr>
              <w:t>autre</w:t>
            </w:r>
            <w:r>
              <w:rPr>
                <w:b/>
                <w:i/>
                <w:spacing w:val="-15"/>
                <w:sz w:val="24"/>
              </w:rPr>
              <w:t xml:space="preserve"> </w:t>
            </w:r>
            <w:r>
              <w:rPr>
                <w:b/>
                <w:i/>
                <w:sz w:val="24"/>
              </w:rPr>
              <w:t>autorité</w:t>
            </w:r>
            <w:r>
              <w:rPr>
                <w:b/>
                <w:i/>
                <w:spacing w:val="-13"/>
                <w:sz w:val="24"/>
              </w:rPr>
              <w:t xml:space="preserve"> </w:t>
            </w:r>
            <w:r>
              <w:rPr>
                <w:b/>
                <w:i/>
                <w:sz w:val="24"/>
              </w:rPr>
              <w:t>habilitée, des cartes grises pour les matériels roulants et les factures d’achat pour les autres, le cas échéant, accompagnées d’un engagement de location de matériel signé.</w:t>
            </w:r>
          </w:p>
          <w:p w14:paraId="0E1627DB" w14:textId="77777777" w:rsidR="00796EEB" w:rsidRDefault="00796EEB" w:rsidP="00420C6A">
            <w:pPr>
              <w:pStyle w:val="TableParagraph"/>
              <w:spacing w:line="274" w:lineRule="exact"/>
              <w:ind w:left="2"/>
              <w:jc w:val="both"/>
              <w:rPr>
                <w:b/>
                <w:sz w:val="24"/>
              </w:rPr>
            </w:pPr>
            <w:r>
              <w:rPr>
                <w:b/>
                <w:sz w:val="24"/>
              </w:rPr>
              <w:t>b.2.</w:t>
            </w:r>
            <w:r>
              <w:rPr>
                <w:b/>
                <w:spacing w:val="24"/>
                <w:sz w:val="24"/>
              </w:rPr>
              <w:t xml:space="preserve"> </w:t>
            </w:r>
            <w:r>
              <w:rPr>
                <w:b/>
                <w:sz w:val="24"/>
              </w:rPr>
              <w:t>Organisation</w:t>
            </w:r>
            <w:r>
              <w:rPr>
                <w:b/>
                <w:spacing w:val="37"/>
                <w:sz w:val="24"/>
              </w:rPr>
              <w:t xml:space="preserve"> </w:t>
            </w:r>
            <w:r>
              <w:rPr>
                <w:b/>
                <w:sz w:val="24"/>
              </w:rPr>
              <w:t>et</w:t>
            </w:r>
            <w:r>
              <w:rPr>
                <w:b/>
                <w:spacing w:val="38"/>
                <w:sz w:val="24"/>
              </w:rPr>
              <w:t xml:space="preserve"> </w:t>
            </w:r>
            <w:r>
              <w:rPr>
                <w:b/>
                <w:spacing w:val="-2"/>
                <w:sz w:val="24"/>
              </w:rPr>
              <w:t>Méthodologie</w:t>
            </w:r>
          </w:p>
          <w:p w14:paraId="0303B43C" w14:textId="77777777" w:rsidR="00796EEB" w:rsidRDefault="00796EEB" w:rsidP="00420C6A">
            <w:pPr>
              <w:pStyle w:val="TableParagraph"/>
              <w:ind w:left="2" w:right="92"/>
              <w:jc w:val="both"/>
              <w:rPr>
                <w:sz w:val="24"/>
              </w:rPr>
            </w:pPr>
            <w:r>
              <w:rPr>
                <w:sz w:val="24"/>
              </w:rPr>
              <w:t>Le</w:t>
            </w:r>
            <w:r>
              <w:rPr>
                <w:spacing w:val="-3"/>
                <w:sz w:val="24"/>
              </w:rPr>
              <w:t xml:space="preserve"> </w:t>
            </w:r>
            <w:r>
              <w:rPr>
                <w:sz w:val="24"/>
              </w:rPr>
              <w:t>soumissionnaire</w:t>
            </w:r>
            <w:r>
              <w:rPr>
                <w:spacing w:val="-5"/>
                <w:sz w:val="24"/>
              </w:rPr>
              <w:t xml:space="preserve"> </w:t>
            </w:r>
            <w:r>
              <w:rPr>
                <w:sz w:val="24"/>
              </w:rPr>
              <w:t>produira</w:t>
            </w:r>
            <w:r>
              <w:rPr>
                <w:spacing w:val="-6"/>
                <w:sz w:val="24"/>
              </w:rPr>
              <w:t xml:space="preserve"> </w:t>
            </w:r>
            <w:r>
              <w:rPr>
                <w:sz w:val="24"/>
              </w:rPr>
              <w:t>une</w:t>
            </w:r>
            <w:r>
              <w:rPr>
                <w:spacing w:val="-5"/>
                <w:sz w:val="24"/>
              </w:rPr>
              <w:t xml:space="preserve"> </w:t>
            </w:r>
            <w:r>
              <w:rPr>
                <w:sz w:val="24"/>
              </w:rPr>
              <w:t>note</w:t>
            </w:r>
            <w:r>
              <w:rPr>
                <w:spacing w:val="-5"/>
                <w:sz w:val="24"/>
              </w:rPr>
              <w:t xml:space="preserve"> </w:t>
            </w:r>
            <w:r>
              <w:rPr>
                <w:sz w:val="24"/>
              </w:rPr>
              <w:t>descriptive</w:t>
            </w:r>
            <w:r>
              <w:rPr>
                <w:spacing w:val="-3"/>
                <w:sz w:val="24"/>
              </w:rPr>
              <w:t xml:space="preserve"> </w:t>
            </w:r>
            <w:r>
              <w:rPr>
                <w:sz w:val="24"/>
              </w:rPr>
              <w:t>ou</w:t>
            </w:r>
            <w:r>
              <w:rPr>
                <w:spacing w:val="-4"/>
                <w:sz w:val="24"/>
              </w:rPr>
              <w:t xml:space="preserve"> </w:t>
            </w:r>
            <w:r>
              <w:rPr>
                <w:sz w:val="24"/>
              </w:rPr>
              <w:t>méthodologique</w:t>
            </w:r>
            <w:r>
              <w:rPr>
                <w:spacing w:val="-4"/>
                <w:sz w:val="24"/>
              </w:rPr>
              <w:t xml:space="preserve"> </w:t>
            </w:r>
            <w:r>
              <w:rPr>
                <w:sz w:val="24"/>
              </w:rPr>
              <w:t>présentant</w:t>
            </w:r>
            <w:r>
              <w:rPr>
                <w:spacing w:val="-4"/>
                <w:sz w:val="24"/>
              </w:rPr>
              <w:t xml:space="preserve"> </w:t>
            </w:r>
            <w:r>
              <w:rPr>
                <w:sz w:val="24"/>
              </w:rPr>
              <w:t>de</w:t>
            </w:r>
            <w:r>
              <w:rPr>
                <w:spacing w:val="-5"/>
                <w:sz w:val="24"/>
              </w:rPr>
              <w:t xml:space="preserve"> </w:t>
            </w:r>
            <w:r>
              <w:rPr>
                <w:sz w:val="24"/>
              </w:rPr>
              <w:t>manière détaillée les éléments constitutifs de sa proposition technique, notamment :</w:t>
            </w:r>
          </w:p>
          <w:p w14:paraId="402613B3" w14:textId="77777777" w:rsidR="00796EEB" w:rsidRDefault="00796EEB" w:rsidP="00420C6A">
            <w:pPr>
              <w:pStyle w:val="TableParagraph"/>
              <w:numPr>
                <w:ilvl w:val="0"/>
                <w:numId w:val="9"/>
              </w:numPr>
              <w:tabs>
                <w:tab w:val="left" w:pos="722"/>
              </w:tabs>
              <w:ind w:right="94"/>
              <w:jc w:val="both"/>
              <w:rPr>
                <w:sz w:val="24"/>
              </w:rPr>
            </w:pPr>
            <w:r>
              <w:rPr>
                <w:sz w:val="24"/>
              </w:rPr>
              <w:t>L’organisation et l’ordonnancement, qu’il envisage mettre en place pour exécuter efficacement les travaux à laquelle est annexée le rapport de visite des lieux ou l’attestation signée sur l’honneur, le cas échéant ;</w:t>
            </w:r>
          </w:p>
          <w:p w14:paraId="0FCE92D3" w14:textId="77777777" w:rsidR="00796EEB" w:rsidRDefault="00796EEB" w:rsidP="00420C6A">
            <w:pPr>
              <w:pStyle w:val="TableParagraph"/>
              <w:numPr>
                <w:ilvl w:val="0"/>
                <w:numId w:val="9"/>
              </w:numPr>
              <w:tabs>
                <w:tab w:val="left" w:pos="721"/>
              </w:tabs>
              <w:ind w:left="721" w:hanging="359"/>
              <w:jc w:val="both"/>
              <w:rPr>
                <w:sz w:val="24"/>
              </w:rPr>
            </w:pPr>
            <w:r>
              <w:rPr>
                <w:noProof/>
                <w:sz w:val="24"/>
              </w:rPr>
              <mc:AlternateContent>
                <mc:Choice Requires="wpg">
                  <w:drawing>
                    <wp:anchor distT="0" distB="0" distL="0" distR="0" simplePos="0" relativeHeight="487608832" behindDoc="1" locked="0" layoutInCell="1" allowOverlap="1" wp14:anchorId="377163EE" wp14:editId="14137E4D">
                      <wp:simplePos x="0" y="0"/>
                      <wp:positionH relativeFrom="column">
                        <wp:posOffset>2460370</wp:posOffset>
                      </wp:positionH>
                      <wp:positionV relativeFrom="paragraph">
                        <wp:posOffset>-72604</wp:posOffset>
                      </wp:positionV>
                      <wp:extent cx="38100" cy="762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78" name="Graphic 78"/>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20E086" id="Group 77" o:spid="_x0000_s1026" style="position:absolute;margin-left:193.75pt;margin-top:-5.7pt;width:3pt;height:.6pt;z-index:-15707648;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">
                      <v:shape id="Graphic 78"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" path="m38100,l,,,7620r38100,l38100,xe" fillcolor="black" stroked="f">
                        <v:path arrowok="t"/>
                      </v:shape>
                    </v:group>
                  </w:pict>
                </mc:Fallback>
              </mc:AlternateContent>
            </w:r>
            <w:proofErr w:type="gramStart"/>
            <w:r>
              <w:rPr>
                <w:sz w:val="24"/>
              </w:rPr>
              <w:t>le</w:t>
            </w:r>
            <w:proofErr w:type="gramEnd"/>
            <w:r>
              <w:rPr>
                <w:spacing w:val="-3"/>
                <w:sz w:val="24"/>
              </w:rPr>
              <w:t xml:space="preserve"> </w:t>
            </w:r>
            <w:r>
              <w:rPr>
                <w:sz w:val="24"/>
              </w:rPr>
              <w:t>calendrier,</w:t>
            </w:r>
            <w:r>
              <w:rPr>
                <w:spacing w:val="35"/>
                <w:sz w:val="24"/>
              </w:rPr>
              <w:t xml:space="preserve"> </w:t>
            </w:r>
            <w:r>
              <w:rPr>
                <w:sz w:val="24"/>
              </w:rPr>
              <w:t>le</w:t>
            </w:r>
            <w:r>
              <w:rPr>
                <w:spacing w:val="34"/>
                <w:sz w:val="24"/>
              </w:rPr>
              <w:t xml:space="preserve"> </w:t>
            </w:r>
            <w:r>
              <w:rPr>
                <w:sz w:val="24"/>
              </w:rPr>
              <w:t>planning</w:t>
            </w:r>
            <w:r>
              <w:rPr>
                <w:spacing w:val="33"/>
                <w:sz w:val="24"/>
              </w:rPr>
              <w:t xml:space="preserve"> </w:t>
            </w:r>
            <w:r>
              <w:rPr>
                <w:sz w:val="24"/>
              </w:rPr>
              <w:t>et</w:t>
            </w:r>
            <w:r>
              <w:rPr>
                <w:spacing w:val="35"/>
                <w:sz w:val="24"/>
              </w:rPr>
              <w:t xml:space="preserve"> </w:t>
            </w:r>
            <w:r>
              <w:rPr>
                <w:sz w:val="24"/>
              </w:rPr>
              <w:t>le</w:t>
            </w:r>
            <w:r>
              <w:rPr>
                <w:spacing w:val="36"/>
                <w:sz w:val="24"/>
              </w:rPr>
              <w:t xml:space="preserve"> </w:t>
            </w:r>
            <w:r>
              <w:rPr>
                <w:sz w:val="24"/>
              </w:rPr>
              <w:t>délai</w:t>
            </w:r>
            <w:r>
              <w:rPr>
                <w:spacing w:val="35"/>
                <w:sz w:val="24"/>
              </w:rPr>
              <w:t xml:space="preserve"> </w:t>
            </w:r>
            <w:r>
              <w:rPr>
                <w:sz w:val="24"/>
              </w:rPr>
              <w:t>de</w:t>
            </w:r>
            <w:r>
              <w:rPr>
                <w:spacing w:val="35"/>
                <w:sz w:val="24"/>
              </w:rPr>
              <w:t xml:space="preserve"> </w:t>
            </w:r>
            <w:r>
              <w:rPr>
                <w:sz w:val="24"/>
              </w:rPr>
              <w:t>livraison</w:t>
            </w:r>
            <w:r>
              <w:rPr>
                <w:spacing w:val="-1"/>
                <w:sz w:val="24"/>
              </w:rPr>
              <w:t xml:space="preserve"> </w:t>
            </w:r>
            <w:r>
              <w:rPr>
                <w:sz w:val="24"/>
              </w:rPr>
              <w:t>des</w:t>
            </w:r>
            <w:r>
              <w:rPr>
                <w:spacing w:val="8"/>
                <w:sz w:val="24"/>
              </w:rPr>
              <w:t xml:space="preserve"> </w:t>
            </w:r>
            <w:r>
              <w:rPr>
                <w:sz w:val="24"/>
              </w:rPr>
              <w:t>travaux</w:t>
            </w:r>
            <w:r>
              <w:rPr>
                <w:spacing w:val="9"/>
                <w:sz w:val="24"/>
              </w:rPr>
              <w:t xml:space="preserve"> </w:t>
            </w:r>
            <w:r>
              <w:rPr>
                <w:spacing w:val="-10"/>
                <w:sz w:val="24"/>
              </w:rPr>
              <w:t>;</w:t>
            </w:r>
          </w:p>
          <w:p w14:paraId="02E35623" w14:textId="77777777" w:rsidR="00796EEB" w:rsidRDefault="00796EEB" w:rsidP="00420C6A">
            <w:pPr>
              <w:pStyle w:val="TableParagraph"/>
              <w:numPr>
                <w:ilvl w:val="0"/>
                <w:numId w:val="9"/>
              </w:numPr>
              <w:tabs>
                <w:tab w:val="left" w:pos="722"/>
              </w:tabs>
              <w:jc w:val="both"/>
              <w:rPr>
                <w:sz w:val="24"/>
              </w:rPr>
            </w:pPr>
            <w:proofErr w:type="gramStart"/>
            <w:r>
              <w:rPr>
                <w:sz w:val="24"/>
              </w:rPr>
              <w:t>les</w:t>
            </w:r>
            <w:proofErr w:type="gramEnd"/>
            <w:r>
              <w:rPr>
                <w:sz w:val="24"/>
              </w:rPr>
              <w:t xml:space="preserve"> dispositions envisagées pour l’utilisation de la main d’œuvre locale (technique HIMO) ;</w:t>
            </w:r>
          </w:p>
          <w:p w14:paraId="666C3A01" w14:textId="77777777" w:rsidR="00796EEB" w:rsidRDefault="00796EEB" w:rsidP="00420C6A">
            <w:pPr>
              <w:pStyle w:val="TableParagraph"/>
              <w:numPr>
                <w:ilvl w:val="0"/>
                <w:numId w:val="9"/>
              </w:numPr>
              <w:tabs>
                <w:tab w:val="left" w:pos="721"/>
              </w:tabs>
              <w:ind w:left="721" w:hanging="359"/>
              <w:rPr>
                <w:sz w:val="24"/>
              </w:rPr>
            </w:pPr>
            <w:proofErr w:type="gramStart"/>
            <w:r>
              <w:rPr>
                <w:sz w:val="24"/>
              </w:rPr>
              <w:t>les</w:t>
            </w:r>
            <w:proofErr w:type="gramEnd"/>
            <w:r>
              <w:rPr>
                <w:spacing w:val="-2"/>
                <w:sz w:val="24"/>
              </w:rPr>
              <w:t xml:space="preserve"> </w:t>
            </w:r>
            <w:r>
              <w:rPr>
                <w:sz w:val="24"/>
              </w:rPr>
              <w:t>dispositions</w:t>
            </w:r>
            <w:r>
              <w:rPr>
                <w:spacing w:val="-1"/>
                <w:sz w:val="24"/>
              </w:rPr>
              <w:t xml:space="preserve"> </w:t>
            </w:r>
            <w:r>
              <w:rPr>
                <w:sz w:val="24"/>
              </w:rPr>
              <w:t>relatives</w:t>
            </w:r>
            <w:r>
              <w:rPr>
                <w:spacing w:val="-1"/>
                <w:sz w:val="24"/>
              </w:rPr>
              <w:t xml:space="preserve"> </w:t>
            </w:r>
            <w:r>
              <w:rPr>
                <w:sz w:val="24"/>
              </w:rPr>
              <w:t>au</w:t>
            </w:r>
            <w:r>
              <w:rPr>
                <w:spacing w:val="-1"/>
                <w:sz w:val="24"/>
              </w:rPr>
              <w:t xml:space="preserve"> </w:t>
            </w:r>
            <w:r>
              <w:rPr>
                <w:sz w:val="24"/>
              </w:rPr>
              <w:t>respect</w:t>
            </w:r>
            <w:r>
              <w:rPr>
                <w:spacing w:val="-1"/>
                <w:sz w:val="24"/>
              </w:rPr>
              <w:t xml:space="preserve"> </w:t>
            </w:r>
            <w:r>
              <w:rPr>
                <w:sz w:val="24"/>
              </w:rPr>
              <w:t>des</w:t>
            </w:r>
            <w:r>
              <w:rPr>
                <w:spacing w:val="-1"/>
                <w:sz w:val="24"/>
              </w:rPr>
              <w:t xml:space="preserve"> </w:t>
            </w:r>
            <w:r>
              <w:rPr>
                <w:sz w:val="24"/>
              </w:rPr>
              <w:t>mesures</w:t>
            </w:r>
            <w:r>
              <w:rPr>
                <w:spacing w:val="-2"/>
                <w:sz w:val="24"/>
              </w:rPr>
              <w:t xml:space="preserve"> </w:t>
            </w:r>
            <w:r>
              <w:rPr>
                <w:sz w:val="24"/>
              </w:rPr>
              <w:t>environnementales,</w:t>
            </w:r>
            <w:r>
              <w:rPr>
                <w:spacing w:val="-1"/>
                <w:sz w:val="24"/>
              </w:rPr>
              <w:t xml:space="preserve"> </w:t>
            </w:r>
            <w:r>
              <w:rPr>
                <w:sz w:val="24"/>
              </w:rPr>
              <w:t>le cas</w:t>
            </w:r>
            <w:r>
              <w:rPr>
                <w:spacing w:val="1"/>
                <w:sz w:val="24"/>
              </w:rPr>
              <w:t xml:space="preserve"> </w:t>
            </w:r>
            <w:r>
              <w:rPr>
                <w:sz w:val="24"/>
              </w:rPr>
              <w:t>échéant</w:t>
            </w:r>
            <w:r>
              <w:rPr>
                <w:spacing w:val="4"/>
                <w:sz w:val="24"/>
              </w:rPr>
              <w:t xml:space="preserve"> </w:t>
            </w:r>
            <w:r>
              <w:rPr>
                <w:spacing w:val="-10"/>
                <w:sz w:val="24"/>
              </w:rPr>
              <w:t>;</w:t>
            </w:r>
          </w:p>
          <w:p w14:paraId="60FA2888" w14:textId="77777777" w:rsidR="00796EEB" w:rsidRDefault="00796EEB" w:rsidP="00420C6A">
            <w:pPr>
              <w:pStyle w:val="TableParagraph"/>
              <w:numPr>
                <w:ilvl w:val="0"/>
                <w:numId w:val="9"/>
              </w:numPr>
              <w:tabs>
                <w:tab w:val="left" w:pos="721"/>
              </w:tabs>
              <w:ind w:left="721" w:hanging="359"/>
              <w:rPr>
                <w:sz w:val="24"/>
              </w:rPr>
            </w:pPr>
            <w:proofErr w:type="gramStart"/>
            <w:r>
              <w:rPr>
                <w:sz w:val="24"/>
              </w:rPr>
              <w:t>les</w:t>
            </w:r>
            <w:proofErr w:type="gramEnd"/>
            <w:r>
              <w:rPr>
                <w:spacing w:val="-3"/>
                <w:sz w:val="24"/>
              </w:rPr>
              <w:t xml:space="preserve"> </w:t>
            </w:r>
            <w:r>
              <w:rPr>
                <w:sz w:val="24"/>
              </w:rPr>
              <w:t>travaux, que</w:t>
            </w:r>
            <w:r>
              <w:rPr>
                <w:spacing w:val="-2"/>
                <w:sz w:val="24"/>
              </w:rPr>
              <w:t xml:space="preserve"> </w:t>
            </w:r>
            <w:r>
              <w:rPr>
                <w:sz w:val="24"/>
              </w:rPr>
              <w:t>le soumissionnaire</w:t>
            </w:r>
            <w:r>
              <w:rPr>
                <w:spacing w:val="-2"/>
                <w:sz w:val="24"/>
              </w:rPr>
              <w:t xml:space="preserve"> </w:t>
            </w:r>
            <w:r>
              <w:rPr>
                <w:sz w:val="24"/>
              </w:rPr>
              <w:t>envisage</w:t>
            </w:r>
            <w:r>
              <w:rPr>
                <w:spacing w:val="-2"/>
                <w:sz w:val="24"/>
              </w:rPr>
              <w:t xml:space="preserve"> </w:t>
            </w:r>
            <w:r>
              <w:rPr>
                <w:sz w:val="24"/>
              </w:rPr>
              <w:t>de</w:t>
            </w:r>
            <w:r>
              <w:rPr>
                <w:spacing w:val="-1"/>
                <w:sz w:val="24"/>
              </w:rPr>
              <w:t xml:space="preserve"> </w:t>
            </w:r>
            <w:r>
              <w:rPr>
                <w:sz w:val="24"/>
              </w:rPr>
              <w:t xml:space="preserve">sous-traiter </w:t>
            </w:r>
            <w:r>
              <w:rPr>
                <w:spacing w:val="-10"/>
                <w:sz w:val="24"/>
              </w:rPr>
              <w:t>;</w:t>
            </w:r>
          </w:p>
          <w:p w14:paraId="77F1D706" w14:textId="77777777" w:rsidR="00796EEB" w:rsidRDefault="00796EEB" w:rsidP="00420C6A">
            <w:pPr>
              <w:pStyle w:val="TableParagraph"/>
              <w:numPr>
                <w:ilvl w:val="0"/>
                <w:numId w:val="9"/>
              </w:numPr>
              <w:tabs>
                <w:tab w:val="left" w:pos="722"/>
              </w:tabs>
              <w:rPr>
                <w:i/>
                <w:sz w:val="24"/>
              </w:rPr>
            </w:pPr>
            <w:r>
              <w:rPr>
                <w:sz w:val="24"/>
              </w:rPr>
              <w:t>Autres</w:t>
            </w:r>
            <w:r>
              <w:rPr>
                <w:spacing w:val="-2"/>
                <w:sz w:val="24"/>
              </w:rPr>
              <w:t xml:space="preserve"> </w:t>
            </w:r>
            <w:r>
              <w:rPr>
                <w:sz w:val="24"/>
              </w:rPr>
              <w:t xml:space="preserve">éléments </w:t>
            </w:r>
            <w:r>
              <w:rPr>
                <w:i/>
                <w:sz w:val="24"/>
              </w:rPr>
              <w:t>[à</w:t>
            </w:r>
            <w:r>
              <w:rPr>
                <w:i/>
                <w:spacing w:val="-1"/>
                <w:sz w:val="24"/>
              </w:rPr>
              <w:t xml:space="preserve"> </w:t>
            </w:r>
            <w:r>
              <w:rPr>
                <w:i/>
                <w:spacing w:val="-2"/>
                <w:sz w:val="24"/>
              </w:rPr>
              <w:t>préciser]</w:t>
            </w:r>
          </w:p>
          <w:p w14:paraId="13D2F76B" w14:textId="77777777" w:rsidR="00796EEB" w:rsidRDefault="00796EEB" w:rsidP="00420C6A">
            <w:pPr>
              <w:pStyle w:val="TableParagraph"/>
              <w:spacing w:before="4"/>
              <w:ind w:left="2"/>
              <w:rPr>
                <w:b/>
                <w:i/>
                <w:sz w:val="24"/>
              </w:rPr>
            </w:pPr>
            <w:r>
              <w:rPr>
                <w:b/>
                <w:i/>
                <w:sz w:val="24"/>
              </w:rPr>
              <w:t>b.3.</w:t>
            </w:r>
            <w:r>
              <w:rPr>
                <w:b/>
                <w:i/>
                <w:spacing w:val="-3"/>
                <w:sz w:val="24"/>
              </w:rPr>
              <w:t xml:space="preserve"> </w:t>
            </w:r>
            <w:r>
              <w:rPr>
                <w:b/>
                <w:i/>
                <w:sz w:val="24"/>
              </w:rPr>
              <w:t>Le</w:t>
            </w:r>
            <w:r>
              <w:rPr>
                <w:b/>
                <w:i/>
                <w:spacing w:val="-3"/>
                <w:sz w:val="24"/>
              </w:rPr>
              <w:t xml:space="preserve"> </w:t>
            </w:r>
            <w:r>
              <w:rPr>
                <w:b/>
                <w:i/>
                <w:sz w:val="24"/>
              </w:rPr>
              <w:t>soumissionnaire remplira</w:t>
            </w:r>
            <w:r>
              <w:rPr>
                <w:b/>
                <w:i/>
                <w:spacing w:val="-1"/>
                <w:sz w:val="24"/>
              </w:rPr>
              <w:t xml:space="preserve"> </w:t>
            </w:r>
            <w:r>
              <w:rPr>
                <w:b/>
                <w:i/>
                <w:sz w:val="24"/>
              </w:rPr>
              <w:t>et</w:t>
            </w:r>
            <w:r>
              <w:rPr>
                <w:b/>
                <w:i/>
                <w:spacing w:val="-1"/>
                <w:sz w:val="24"/>
              </w:rPr>
              <w:t xml:space="preserve"> </w:t>
            </w:r>
            <w:r>
              <w:rPr>
                <w:b/>
                <w:i/>
                <w:sz w:val="24"/>
              </w:rPr>
              <w:t>souscrira</w:t>
            </w:r>
            <w:r>
              <w:rPr>
                <w:b/>
                <w:i/>
                <w:spacing w:val="2"/>
                <w:sz w:val="24"/>
              </w:rPr>
              <w:t xml:space="preserve"> </w:t>
            </w:r>
            <w:r>
              <w:rPr>
                <w:b/>
                <w:i/>
                <w:sz w:val="24"/>
              </w:rPr>
              <w:t>les</w:t>
            </w:r>
            <w:r>
              <w:rPr>
                <w:b/>
                <w:i/>
                <w:spacing w:val="-4"/>
                <w:sz w:val="24"/>
              </w:rPr>
              <w:t xml:space="preserve"> </w:t>
            </w:r>
            <w:r>
              <w:rPr>
                <w:b/>
                <w:i/>
                <w:sz w:val="24"/>
              </w:rPr>
              <w:t xml:space="preserve">formulaires </w:t>
            </w:r>
            <w:r>
              <w:rPr>
                <w:b/>
                <w:i/>
                <w:spacing w:val="-10"/>
                <w:sz w:val="24"/>
              </w:rPr>
              <w:t>:</w:t>
            </w:r>
          </w:p>
          <w:p w14:paraId="1F6A8FA0" w14:textId="77777777" w:rsidR="00796EEB" w:rsidRDefault="00796EEB" w:rsidP="00420C6A">
            <w:pPr>
              <w:pStyle w:val="TableParagraph"/>
              <w:numPr>
                <w:ilvl w:val="0"/>
                <w:numId w:val="126"/>
              </w:numPr>
              <w:tabs>
                <w:tab w:val="left" w:pos="715"/>
              </w:tabs>
              <w:spacing w:line="269" w:lineRule="exact"/>
              <w:ind w:hanging="355"/>
              <w:rPr>
                <w:b/>
                <w:i/>
              </w:rPr>
            </w:pPr>
            <w:proofErr w:type="gramStart"/>
            <w:r>
              <w:rPr>
                <w:b/>
                <w:i/>
              </w:rPr>
              <w:t>la</w:t>
            </w:r>
            <w:proofErr w:type="gramEnd"/>
            <w:r>
              <w:rPr>
                <w:b/>
                <w:i/>
                <w:spacing w:val="-2"/>
              </w:rPr>
              <w:t xml:space="preserve"> </w:t>
            </w:r>
            <w:r>
              <w:rPr>
                <w:b/>
                <w:i/>
              </w:rPr>
              <w:t>charte</w:t>
            </w:r>
            <w:r>
              <w:rPr>
                <w:b/>
                <w:i/>
                <w:spacing w:val="-2"/>
              </w:rPr>
              <w:t xml:space="preserve"> d’Intégrité</w:t>
            </w:r>
          </w:p>
          <w:p w14:paraId="5614B91A" w14:textId="77777777" w:rsidR="00796EEB" w:rsidRDefault="00796EEB" w:rsidP="00420C6A">
            <w:pPr>
              <w:pStyle w:val="TableParagraph"/>
              <w:numPr>
                <w:ilvl w:val="0"/>
                <w:numId w:val="126"/>
              </w:numPr>
              <w:tabs>
                <w:tab w:val="left" w:pos="770"/>
              </w:tabs>
              <w:spacing w:line="269" w:lineRule="exact"/>
              <w:ind w:left="770" w:hanging="410"/>
              <w:rPr>
                <w:b/>
                <w:i/>
              </w:rPr>
            </w:pPr>
            <w:r>
              <w:rPr>
                <w:b/>
                <w:i/>
              </w:rPr>
              <w:t>La</w:t>
            </w:r>
            <w:r>
              <w:rPr>
                <w:b/>
                <w:i/>
                <w:spacing w:val="-8"/>
              </w:rPr>
              <w:t xml:space="preserve"> </w:t>
            </w:r>
            <w:r>
              <w:rPr>
                <w:b/>
                <w:i/>
              </w:rPr>
              <w:t>Déclaration</w:t>
            </w:r>
            <w:r>
              <w:rPr>
                <w:b/>
                <w:i/>
                <w:spacing w:val="-5"/>
              </w:rPr>
              <w:t xml:space="preserve"> </w:t>
            </w:r>
            <w:r>
              <w:rPr>
                <w:b/>
                <w:i/>
              </w:rPr>
              <w:t>d’engagement</w:t>
            </w:r>
            <w:r>
              <w:rPr>
                <w:b/>
                <w:i/>
                <w:spacing w:val="-4"/>
              </w:rPr>
              <w:t xml:space="preserve"> </w:t>
            </w:r>
            <w:r>
              <w:rPr>
                <w:b/>
                <w:i/>
              </w:rPr>
              <w:t>au</w:t>
            </w:r>
            <w:r>
              <w:rPr>
                <w:b/>
                <w:i/>
                <w:spacing w:val="-5"/>
              </w:rPr>
              <w:t xml:space="preserve"> </w:t>
            </w:r>
            <w:r>
              <w:rPr>
                <w:b/>
                <w:i/>
              </w:rPr>
              <w:t>respect</w:t>
            </w:r>
            <w:r>
              <w:rPr>
                <w:b/>
                <w:i/>
                <w:spacing w:val="-4"/>
              </w:rPr>
              <w:t xml:space="preserve"> </w:t>
            </w:r>
            <w:r>
              <w:rPr>
                <w:b/>
                <w:i/>
              </w:rPr>
              <w:t>des</w:t>
            </w:r>
            <w:r>
              <w:rPr>
                <w:b/>
                <w:i/>
                <w:spacing w:val="-5"/>
              </w:rPr>
              <w:t xml:space="preserve"> </w:t>
            </w:r>
            <w:r>
              <w:rPr>
                <w:b/>
                <w:i/>
              </w:rPr>
              <w:t>clauses</w:t>
            </w:r>
            <w:r>
              <w:rPr>
                <w:b/>
                <w:i/>
                <w:spacing w:val="-5"/>
              </w:rPr>
              <w:t xml:space="preserve"> </w:t>
            </w:r>
            <w:r>
              <w:rPr>
                <w:b/>
                <w:i/>
              </w:rPr>
              <w:t>sociales</w:t>
            </w:r>
            <w:r>
              <w:rPr>
                <w:b/>
                <w:i/>
                <w:spacing w:val="-5"/>
              </w:rPr>
              <w:t xml:space="preserve"> </w:t>
            </w:r>
            <w:r>
              <w:rPr>
                <w:b/>
                <w:i/>
              </w:rPr>
              <w:t>et</w:t>
            </w:r>
            <w:r>
              <w:rPr>
                <w:b/>
                <w:i/>
                <w:spacing w:val="-4"/>
              </w:rPr>
              <w:t xml:space="preserve"> </w:t>
            </w:r>
            <w:r>
              <w:rPr>
                <w:b/>
                <w:i/>
                <w:spacing w:val="-2"/>
              </w:rPr>
              <w:t>environnementales</w:t>
            </w:r>
          </w:p>
          <w:p w14:paraId="740DFB53" w14:textId="77777777" w:rsidR="00796EEB" w:rsidRDefault="00796EEB" w:rsidP="00420C6A">
            <w:pPr>
              <w:pStyle w:val="TableParagraph"/>
              <w:spacing w:before="109"/>
              <w:ind w:left="2"/>
              <w:rPr>
                <w:b/>
                <w:i/>
                <w:sz w:val="24"/>
              </w:rPr>
            </w:pPr>
            <w:r>
              <w:rPr>
                <w:b/>
                <w:i/>
                <w:sz w:val="24"/>
              </w:rPr>
              <w:t>b.4</w:t>
            </w:r>
            <w:r>
              <w:rPr>
                <w:i/>
                <w:sz w:val="24"/>
              </w:rPr>
              <w:t>.</w:t>
            </w:r>
            <w:r>
              <w:rPr>
                <w:i/>
                <w:spacing w:val="75"/>
                <w:sz w:val="24"/>
              </w:rPr>
              <w:t xml:space="preserve"> </w:t>
            </w:r>
            <w:r>
              <w:rPr>
                <w:b/>
                <w:i/>
                <w:sz w:val="24"/>
              </w:rPr>
              <w:t>Les</w:t>
            </w:r>
            <w:r>
              <w:rPr>
                <w:b/>
                <w:i/>
                <w:spacing w:val="15"/>
                <w:sz w:val="24"/>
              </w:rPr>
              <w:t xml:space="preserve"> </w:t>
            </w:r>
            <w:r>
              <w:rPr>
                <w:b/>
                <w:i/>
                <w:sz w:val="24"/>
              </w:rPr>
              <w:t>preuves</w:t>
            </w:r>
            <w:r>
              <w:rPr>
                <w:b/>
                <w:i/>
                <w:spacing w:val="18"/>
                <w:sz w:val="24"/>
              </w:rPr>
              <w:t xml:space="preserve"> </w:t>
            </w:r>
            <w:r>
              <w:rPr>
                <w:b/>
                <w:i/>
                <w:sz w:val="24"/>
              </w:rPr>
              <w:t>d’acceptations</w:t>
            </w:r>
            <w:r>
              <w:rPr>
                <w:b/>
                <w:i/>
                <w:spacing w:val="16"/>
                <w:sz w:val="24"/>
              </w:rPr>
              <w:t xml:space="preserve"> </w:t>
            </w:r>
            <w:r>
              <w:rPr>
                <w:b/>
                <w:i/>
                <w:sz w:val="24"/>
              </w:rPr>
              <w:t>des</w:t>
            </w:r>
            <w:r>
              <w:rPr>
                <w:b/>
                <w:i/>
                <w:spacing w:val="16"/>
                <w:sz w:val="24"/>
              </w:rPr>
              <w:t xml:space="preserve"> </w:t>
            </w:r>
            <w:r>
              <w:rPr>
                <w:b/>
                <w:i/>
                <w:sz w:val="24"/>
              </w:rPr>
              <w:t>conditions</w:t>
            </w:r>
            <w:r>
              <w:rPr>
                <w:b/>
                <w:i/>
                <w:spacing w:val="-2"/>
                <w:sz w:val="24"/>
              </w:rPr>
              <w:t xml:space="preserve"> </w:t>
            </w:r>
            <w:r>
              <w:rPr>
                <w:b/>
                <w:i/>
                <w:sz w:val="24"/>
              </w:rPr>
              <w:t>du</w:t>
            </w:r>
            <w:r>
              <w:rPr>
                <w:b/>
                <w:i/>
                <w:spacing w:val="31"/>
                <w:sz w:val="24"/>
              </w:rPr>
              <w:t xml:space="preserve"> </w:t>
            </w:r>
            <w:r>
              <w:rPr>
                <w:b/>
                <w:i/>
                <w:spacing w:val="10"/>
                <w:sz w:val="24"/>
              </w:rPr>
              <w:t>Marché</w:t>
            </w:r>
          </w:p>
          <w:p w14:paraId="576F9A09" w14:textId="77777777" w:rsidR="00796EEB" w:rsidRDefault="00796EEB" w:rsidP="00420C6A">
            <w:pPr>
              <w:pStyle w:val="TableParagraph"/>
              <w:ind w:left="2"/>
              <w:rPr>
                <w:sz w:val="24"/>
              </w:rPr>
            </w:pPr>
            <w:r>
              <w:rPr>
                <w:sz w:val="24"/>
              </w:rPr>
              <w:t>Le</w:t>
            </w:r>
            <w:r>
              <w:rPr>
                <w:spacing w:val="26"/>
                <w:sz w:val="24"/>
              </w:rPr>
              <w:t xml:space="preserve"> </w:t>
            </w:r>
            <w:r>
              <w:rPr>
                <w:sz w:val="24"/>
              </w:rPr>
              <w:t>soumissionnaire</w:t>
            </w:r>
            <w:r>
              <w:rPr>
                <w:spacing w:val="24"/>
                <w:sz w:val="24"/>
              </w:rPr>
              <w:t xml:space="preserve"> </w:t>
            </w:r>
            <w:r>
              <w:rPr>
                <w:sz w:val="24"/>
              </w:rPr>
              <w:t>remettra</w:t>
            </w:r>
            <w:r>
              <w:rPr>
                <w:spacing w:val="24"/>
                <w:sz w:val="24"/>
              </w:rPr>
              <w:t xml:space="preserve"> </w:t>
            </w:r>
            <w:r>
              <w:rPr>
                <w:sz w:val="24"/>
              </w:rPr>
              <w:t>les</w:t>
            </w:r>
            <w:r>
              <w:rPr>
                <w:spacing w:val="27"/>
                <w:sz w:val="24"/>
              </w:rPr>
              <w:t xml:space="preserve"> </w:t>
            </w:r>
            <w:r>
              <w:rPr>
                <w:sz w:val="24"/>
              </w:rPr>
              <w:t>copies</w:t>
            </w:r>
            <w:r>
              <w:rPr>
                <w:spacing w:val="25"/>
                <w:sz w:val="24"/>
              </w:rPr>
              <w:t xml:space="preserve"> </w:t>
            </w:r>
            <w:r>
              <w:rPr>
                <w:sz w:val="24"/>
              </w:rPr>
              <w:t>dûment</w:t>
            </w:r>
            <w:r>
              <w:rPr>
                <w:spacing w:val="27"/>
                <w:sz w:val="24"/>
              </w:rPr>
              <w:t xml:space="preserve"> </w:t>
            </w:r>
            <w:r>
              <w:rPr>
                <w:sz w:val="24"/>
              </w:rPr>
              <w:t>paraphées</w:t>
            </w:r>
            <w:r>
              <w:rPr>
                <w:spacing w:val="25"/>
                <w:sz w:val="24"/>
              </w:rPr>
              <w:t xml:space="preserve"> </w:t>
            </w:r>
            <w:r>
              <w:rPr>
                <w:sz w:val="24"/>
              </w:rPr>
              <w:t>sur</w:t>
            </w:r>
            <w:r>
              <w:rPr>
                <w:spacing w:val="27"/>
                <w:sz w:val="24"/>
              </w:rPr>
              <w:t xml:space="preserve"> </w:t>
            </w:r>
            <w:r>
              <w:rPr>
                <w:sz w:val="24"/>
              </w:rPr>
              <w:t>chaque</w:t>
            </w:r>
            <w:r>
              <w:rPr>
                <w:spacing w:val="24"/>
                <w:sz w:val="24"/>
              </w:rPr>
              <w:t xml:space="preserve"> </w:t>
            </w:r>
            <w:r>
              <w:rPr>
                <w:sz w:val="24"/>
              </w:rPr>
              <w:t>page</w:t>
            </w:r>
            <w:r>
              <w:rPr>
                <w:spacing w:val="26"/>
                <w:sz w:val="24"/>
              </w:rPr>
              <w:t xml:space="preserve"> </w:t>
            </w:r>
            <w:r>
              <w:rPr>
                <w:sz w:val="24"/>
              </w:rPr>
              <w:t>et</w:t>
            </w:r>
            <w:r>
              <w:rPr>
                <w:spacing w:val="26"/>
                <w:sz w:val="24"/>
              </w:rPr>
              <w:t xml:space="preserve"> </w:t>
            </w:r>
            <w:r>
              <w:rPr>
                <w:sz w:val="24"/>
              </w:rPr>
              <w:t>signée</w:t>
            </w:r>
            <w:r>
              <w:rPr>
                <w:spacing w:val="24"/>
                <w:sz w:val="24"/>
              </w:rPr>
              <w:t xml:space="preserve"> </w:t>
            </w:r>
            <w:r>
              <w:rPr>
                <w:sz w:val="24"/>
              </w:rPr>
              <w:t>à</w:t>
            </w:r>
            <w:r>
              <w:rPr>
                <w:spacing w:val="24"/>
                <w:sz w:val="24"/>
              </w:rPr>
              <w:t xml:space="preserve"> </w:t>
            </w:r>
            <w:r>
              <w:rPr>
                <w:sz w:val="24"/>
              </w:rPr>
              <w:t xml:space="preserve">la dernière précédée de la mention </w:t>
            </w:r>
            <w:r>
              <w:rPr>
                <w:b/>
                <w:i/>
                <w:sz w:val="24"/>
              </w:rPr>
              <w:t xml:space="preserve">« lu et approuvé » </w:t>
            </w:r>
            <w:r>
              <w:rPr>
                <w:sz w:val="24"/>
              </w:rPr>
              <w:t>des documents ci-après :</w:t>
            </w:r>
          </w:p>
          <w:p w14:paraId="6F7520E9" w14:textId="77777777" w:rsidR="00796EEB" w:rsidRDefault="00796EEB" w:rsidP="00420C6A">
            <w:pPr>
              <w:pStyle w:val="TableParagraph"/>
              <w:numPr>
                <w:ilvl w:val="0"/>
                <w:numId w:val="8"/>
              </w:numPr>
              <w:tabs>
                <w:tab w:val="left" w:pos="720"/>
              </w:tabs>
              <w:ind w:left="720" w:hanging="358"/>
              <w:rPr>
                <w:sz w:val="24"/>
              </w:rPr>
            </w:pPr>
            <w:r>
              <w:rPr>
                <w:sz w:val="24"/>
              </w:rPr>
              <w:t>Le</w:t>
            </w:r>
            <w:r>
              <w:rPr>
                <w:spacing w:val="-10"/>
                <w:sz w:val="24"/>
              </w:rPr>
              <w:t xml:space="preserve"> </w:t>
            </w:r>
            <w:r>
              <w:rPr>
                <w:sz w:val="24"/>
              </w:rPr>
              <w:t>Cahier</w:t>
            </w:r>
            <w:r>
              <w:rPr>
                <w:spacing w:val="-8"/>
                <w:sz w:val="24"/>
              </w:rPr>
              <w:t xml:space="preserve"> </w:t>
            </w:r>
            <w:r>
              <w:rPr>
                <w:sz w:val="24"/>
              </w:rPr>
              <w:t>des</w:t>
            </w:r>
            <w:r>
              <w:rPr>
                <w:spacing w:val="-11"/>
                <w:sz w:val="24"/>
              </w:rPr>
              <w:t xml:space="preserve"> </w:t>
            </w:r>
            <w:r>
              <w:rPr>
                <w:sz w:val="24"/>
              </w:rPr>
              <w:t>Clauses</w:t>
            </w:r>
            <w:r>
              <w:rPr>
                <w:spacing w:val="-9"/>
                <w:sz w:val="24"/>
              </w:rPr>
              <w:t xml:space="preserve"> </w:t>
            </w:r>
            <w:r>
              <w:rPr>
                <w:sz w:val="24"/>
              </w:rPr>
              <w:t>Administratives</w:t>
            </w:r>
            <w:r>
              <w:rPr>
                <w:spacing w:val="3"/>
                <w:sz w:val="24"/>
              </w:rPr>
              <w:t xml:space="preserve"> </w:t>
            </w:r>
            <w:r>
              <w:rPr>
                <w:sz w:val="24"/>
              </w:rPr>
              <w:t>Particulières</w:t>
            </w:r>
            <w:r>
              <w:rPr>
                <w:spacing w:val="-5"/>
                <w:sz w:val="24"/>
              </w:rPr>
              <w:t xml:space="preserve"> </w:t>
            </w:r>
            <w:r>
              <w:rPr>
                <w:sz w:val="24"/>
              </w:rPr>
              <w:t>(CCAP)</w:t>
            </w:r>
            <w:r>
              <w:rPr>
                <w:spacing w:val="-3"/>
                <w:sz w:val="24"/>
              </w:rPr>
              <w:t xml:space="preserve"> </w:t>
            </w:r>
            <w:r>
              <w:rPr>
                <w:spacing w:val="-10"/>
                <w:sz w:val="24"/>
              </w:rPr>
              <w:t>;</w:t>
            </w:r>
          </w:p>
          <w:p w14:paraId="7B7C7C15" w14:textId="77777777" w:rsidR="00796EEB" w:rsidRDefault="00796EEB" w:rsidP="00420C6A">
            <w:pPr>
              <w:pStyle w:val="TableParagraph"/>
              <w:numPr>
                <w:ilvl w:val="0"/>
                <w:numId w:val="8"/>
              </w:numPr>
              <w:tabs>
                <w:tab w:val="left" w:pos="721"/>
              </w:tabs>
              <w:ind w:left="721" w:hanging="359"/>
              <w:rPr>
                <w:sz w:val="24"/>
              </w:rPr>
            </w:pPr>
            <w:r>
              <w:rPr>
                <w:spacing w:val="-2"/>
                <w:sz w:val="24"/>
              </w:rPr>
              <w:t>Les</w:t>
            </w:r>
            <w:r>
              <w:rPr>
                <w:spacing w:val="-12"/>
                <w:sz w:val="24"/>
              </w:rPr>
              <w:t xml:space="preserve"> </w:t>
            </w:r>
            <w:r>
              <w:rPr>
                <w:spacing w:val="-2"/>
                <w:sz w:val="24"/>
              </w:rPr>
              <w:t>cahiers</w:t>
            </w:r>
            <w:r>
              <w:rPr>
                <w:spacing w:val="-13"/>
                <w:sz w:val="24"/>
              </w:rPr>
              <w:t xml:space="preserve"> </w:t>
            </w:r>
            <w:r>
              <w:rPr>
                <w:spacing w:val="-2"/>
                <w:sz w:val="24"/>
              </w:rPr>
              <w:t>des</w:t>
            </w:r>
            <w:r>
              <w:rPr>
                <w:spacing w:val="-12"/>
                <w:sz w:val="24"/>
              </w:rPr>
              <w:t xml:space="preserve"> </w:t>
            </w:r>
            <w:r>
              <w:rPr>
                <w:spacing w:val="-2"/>
                <w:sz w:val="24"/>
              </w:rPr>
              <w:t>clauses</w:t>
            </w:r>
            <w:r>
              <w:rPr>
                <w:spacing w:val="-13"/>
                <w:sz w:val="24"/>
              </w:rPr>
              <w:t xml:space="preserve"> </w:t>
            </w:r>
            <w:r>
              <w:rPr>
                <w:spacing w:val="-2"/>
                <w:sz w:val="24"/>
              </w:rPr>
              <w:t>techniques</w:t>
            </w:r>
            <w:r>
              <w:rPr>
                <w:spacing w:val="-12"/>
                <w:sz w:val="24"/>
              </w:rPr>
              <w:t xml:space="preserve"> </w:t>
            </w:r>
            <w:r>
              <w:rPr>
                <w:spacing w:val="-2"/>
                <w:sz w:val="24"/>
              </w:rPr>
              <w:t>Particulières.</w:t>
            </w:r>
          </w:p>
          <w:p w14:paraId="71B13221" w14:textId="77777777" w:rsidR="00796EEB" w:rsidRDefault="00796EEB" w:rsidP="00420C6A">
            <w:pPr>
              <w:pStyle w:val="TableParagraph"/>
              <w:tabs>
                <w:tab w:val="left" w:pos="1957"/>
                <w:tab w:val="left" w:pos="3253"/>
                <w:tab w:val="left" w:pos="3761"/>
                <w:tab w:val="left" w:pos="4661"/>
                <w:tab w:val="left" w:pos="5105"/>
                <w:tab w:val="left" w:pos="6054"/>
                <w:tab w:val="left" w:pos="8694"/>
              </w:tabs>
              <w:ind w:left="362" w:right="-29"/>
              <w:rPr>
                <w:sz w:val="24"/>
              </w:rPr>
            </w:pPr>
            <w:r>
              <w:rPr>
                <w:b/>
                <w:sz w:val="24"/>
              </w:rPr>
              <w:t xml:space="preserve">NB </w:t>
            </w:r>
            <w:r>
              <w:rPr>
                <w:sz w:val="24"/>
              </w:rPr>
              <w:t>:</w:t>
            </w:r>
            <w:r>
              <w:rPr>
                <w:spacing w:val="80"/>
                <w:sz w:val="24"/>
              </w:rPr>
              <w:t xml:space="preserve"> </w:t>
            </w:r>
            <w:r>
              <w:rPr>
                <w:b/>
                <w:i/>
                <w:sz w:val="24"/>
              </w:rPr>
              <w:t>la</w:t>
            </w:r>
            <w:r>
              <w:rPr>
                <w:b/>
                <w:i/>
                <w:spacing w:val="80"/>
                <w:sz w:val="24"/>
              </w:rPr>
              <w:t xml:space="preserve"> </w:t>
            </w:r>
            <w:r>
              <w:rPr>
                <w:b/>
                <w:i/>
                <w:sz w:val="24"/>
              </w:rPr>
              <w:t>non</w:t>
            </w:r>
            <w:r>
              <w:rPr>
                <w:b/>
                <w:i/>
                <w:sz w:val="24"/>
              </w:rPr>
              <w:tab/>
            </w:r>
            <w:r>
              <w:rPr>
                <w:b/>
                <w:i/>
                <w:spacing w:val="-2"/>
                <w:sz w:val="24"/>
              </w:rPr>
              <w:t>acceptation</w:t>
            </w:r>
            <w:r>
              <w:rPr>
                <w:b/>
                <w:i/>
                <w:sz w:val="24"/>
              </w:rPr>
              <w:tab/>
            </w:r>
            <w:r>
              <w:rPr>
                <w:b/>
                <w:i/>
                <w:spacing w:val="-4"/>
                <w:sz w:val="24"/>
              </w:rPr>
              <w:t>des</w:t>
            </w:r>
            <w:r>
              <w:rPr>
                <w:b/>
                <w:i/>
                <w:sz w:val="24"/>
              </w:rPr>
              <w:tab/>
            </w:r>
            <w:r>
              <w:rPr>
                <w:b/>
                <w:i/>
                <w:spacing w:val="-2"/>
                <w:sz w:val="24"/>
              </w:rPr>
              <w:t>clauses</w:t>
            </w:r>
            <w:r>
              <w:rPr>
                <w:b/>
                <w:i/>
                <w:sz w:val="24"/>
              </w:rPr>
              <w:tab/>
            </w:r>
            <w:r>
              <w:rPr>
                <w:b/>
                <w:i/>
                <w:spacing w:val="-6"/>
                <w:sz w:val="24"/>
              </w:rPr>
              <w:t>du</w:t>
            </w:r>
            <w:r>
              <w:rPr>
                <w:b/>
                <w:i/>
                <w:sz w:val="24"/>
              </w:rPr>
              <w:tab/>
            </w:r>
            <w:r>
              <w:rPr>
                <w:b/>
                <w:i/>
                <w:spacing w:val="-2"/>
                <w:sz w:val="24"/>
              </w:rPr>
              <w:t>Marché</w:t>
            </w:r>
            <w:r>
              <w:rPr>
                <w:b/>
                <w:i/>
                <w:sz w:val="24"/>
              </w:rPr>
              <w:tab/>
              <w:t>entrainera</w:t>
            </w:r>
            <w:r>
              <w:rPr>
                <w:b/>
                <w:i/>
                <w:spacing w:val="80"/>
                <w:sz w:val="24"/>
              </w:rPr>
              <w:t xml:space="preserve"> </w:t>
            </w:r>
            <w:r>
              <w:rPr>
                <w:b/>
                <w:i/>
                <w:sz w:val="24"/>
              </w:rPr>
              <w:t>l’élimination</w:t>
            </w:r>
            <w:r>
              <w:rPr>
                <w:b/>
                <w:i/>
                <w:sz w:val="24"/>
              </w:rPr>
              <w:tab/>
            </w:r>
            <w:r>
              <w:rPr>
                <w:b/>
                <w:i/>
                <w:spacing w:val="-6"/>
                <w:sz w:val="24"/>
              </w:rPr>
              <w:t xml:space="preserve">du </w:t>
            </w:r>
            <w:r>
              <w:rPr>
                <w:b/>
                <w:i/>
                <w:spacing w:val="-2"/>
                <w:sz w:val="24"/>
              </w:rPr>
              <w:t>soumissionnaire</w:t>
            </w:r>
            <w:r>
              <w:rPr>
                <w:spacing w:val="-2"/>
                <w:sz w:val="24"/>
              </w:rPr>
              <w:t>.</w:t>
            </w:r>
          </w:p>
          <w:p w14:paraId="35DD099C" w14:textId="77777777" w:rsidR="00796EEB" w:rsidRDefault="00796EEB" w:rsidP="00420C6A">
            <w:pPr>
              <w:pStyle w:val="TableParagraph"/>
              <w:spacing w:before="6" w:line="274" w:lineRule="exact"/>
              <w:ind w:left="2"/>
              <w:jc w:val="both"/>
              <w:rPr>
                <w:b/>
                <w:i/>
                <w:sz w:val="24"/>
              </w:rPr>
            </w:pPr>
            <w:r>
              <w:rPr>
                <w:b/>
                <w:i/>
                <w:sz w:val="24"/>
              </w:rPr>
              <w:t>b.5.Commentaires</w:t>
            </w:r>
            <w:r>
              <w:rPr>
                <w:b/>
                <w:i/>
                <w:spacing w:val="-3"/>
                <w:sz w:val="24"/>
              </w:rPr>
              <w:t xml:space="preserve"> </w:t>
            </w:r>
            <w:r>
              <w:rPr>
                <w:b/>
                <w:i/>
                <w:sz w:val="24"/>
              </w:rPr>
              <w:t>CCAP</w:t>
            </w:r>
            <w:r>
              <w:rPr>
                <w:b/>
                <w:i/>
                <w:spacing w:val="-3"/>
                <w:sz w:val="24"/>
              </w:rPr>
              <w:t xml:space="preserve"> </w:t>
            </w:r>
            <w:r>
              <w:rPr>
                <w:b/>
                <w:i/>
                <w:sz w:val="24"/>
              </w:rPr>
              <w:t>et</w:t>
            </w:r>
            <w:r>
              <w:rPr>
                <w:b/>
                <w:i/>
                <w:spacing w:val="-2"/>
                <w:sz w:val="24"/>
              </w:rPr>
              <w:t xml:space="preserve"> </w:t>
            </w:r>
            <w:r>
              <w:rPr>
                <w:b/>
                <w:i/>
                <w:spacing w:val="-4"/>
                <w:sz w:val="24"/>
              </w:rPr>
              <w:t>CCTP</w:t>
            </w:r>
          </w:p>
          <w:p w14:paraId="7BC6759E" w14:textId="77777777" w:rsidR="00796EEB" w:rsidRDefault="00796EEB" w:rsidP="00420C6A">
            <w:pPr>
              <w:pStyle w:val="TableParagraph"/>
              <w:ind w:left="2" w:right="-15"/>
              <w:jc w:val="both"/>
              <w:rPr>
                <w:sz w:val="24"/>
              </w:rPr>
            </w:pPr>
            <w:r>
              <w:rPr>
                <w:sz w:val="24"/>
              </w:rPr>
              <w:t>Le</w:t>
            </w:r>
            <w:r>
              <w:rPr>
                <w:spacing w:val="-10"/>
                <w:sz w:val="24"/>
              </w:rPr>
              <w:t xml:space="preserve"> </w:t>
            </w:r>
            <w:r>
              <w:rPr>
                <w:sz w:val="24"/>
              </w:rPr>
              <w:t>soumissionnaire</w:t>
            </w:r>
            <w:r>
              <w:rPr>
                <w:spacing w:val="-12"/>
                <w:sz w:val="24"/>
              </w:rPr>
              <w:t xml:space="preserve"> </w:t>
            </w:r>
            <w:r>
              <w:rPr>
                <w:sz w:val="24"/>
              </w:rPr>
              <w:t>devra</w:t>
            </w:r>
            <w:r>
              <w:rPr>
                <w:spacing w:val="-11"/>
                <w:sz w:val="24"/>
              </w:rPr>
              <w:t xml:space="preserve"> </w:t>
            </w:r>
            <w:r>
              <w:rPr>
                <w:sz w:val="24"/>
              </w:rPr>
              <w:t>joindre</w:t>
            </w:r>
            <w:r>
              <w:rPr>
                <w:spacing w:val="-13"/>
                <w:sz w:val="24"/>
              </w:rPr>
              <w:t xml:space="preserve"> </w:t>
            </w:r>
            <w:r>
              <w:rPr>
                <w:sz w:val="24"/>
              </w:rPr>
              <w:t>la</w:t>
            </w:r>
            <w:r>
              <w:rPr>
                <w:spacing w:val="-12"/>
                <w:sz w:val="24"/>
              </w:rPr>
              <w:t xml:space="preserve"> </w:t>
            </w:r>
            <w:r>
              <w:rPr>
                <w:sz w:val="24"/>
              </w:rPr>
              <w:t>note</w:t>
            </w:r>
            <w:r>
              <w:rPr>
                <w:spacing w:val="-12"/>
                <w:sz w:val="24"/>
              </w:rPr>
              <w:t xml:space="preserve"> </w:t>
            </w:r>
            <w:r>
              <w:rPr>
                <w:sz w:val="24"/>
              </w:rPr>
              <w:t>d’observation</w:t>
            </w:r>
            <w:r>
              <w:rPr>
                <w:spacing w:val="-11"/>
                <w:sz w:val="24"/>
              </w:rPr>
              <w:t xml:space="preserve"> </w:t>
            </w:r>
            <w:r>
              <w:rPr>
                <w:sz w:val="24"/>
              </w:rPr>
              <w:t>sur</w:t>
            </w:r>
            <w:r>
              <w:rPr>
                <w:spacing w:val="-12"/>
                <w:sz w:val="24"/>
              </w:rPr>
              <w:t xml:space="preserve"> </w:t>
            </w:r>
            <w:r>
              <w:rPr>
                <w:sz w:val="24"/>
              </w:rPr>
              <w:t>les</w:t>
            </w:r>
            <w:r>
              <w:rPr>
                <w:spacing w:val="-11"/>
                <w:sz w:val="24"/>
              </w:rPr>
              <w:t xml:space="preserve"> </w:t>
            </w:r>
            <w:r>
              <w:rPr>
                <w:sz w:val="24"/>
              </w:rPr>
              <w:t>CCAP</w:t>
            </w:r>
            <w:r>
              <w:rPr>
                <w:spacing w:val="-11"/>
                <w:sz w:val="24"/>
              </w:rPr>
              <w:t xml:space="preserve"> </w:t>
            </w:r>
            <w:r>
              <w:rPr>
                <w:sz w:val="24"/>
              </w:rPr>
              <w:t>et/ou</w:t>
            </w:r>
            <w:r>
              <w:rPr>
                <w:spacing w:val="-11"/>
                <w:sz w:val="24"/>
              </w:rPr>
              <w:t xml:space="preserve"> </w:t>
            </w:r>
            <w:r>
              <w:rPr>
                <w:sz w:val="24"/>
              </w:rPr>
              <w:t>les</w:t>
            </w:r>
            <w:r>
              <w:rPr>
                <w:spacing w:val="-11"/>
                <w:sz w:val="24"/>
              </w:rPr>
              <w:t xml:space="preserve"> </w:t>
            </w:r>
            <w:r>
              <w:rPr>
                <w:sz w:val="24"/>
              </w:rPr>
              <w:t>CCTP,</w:t>
            </w:r>
            <w:r>
              <w:rPr>
                <w:spacing w:val="-11"/>
                <w:sz w:val="24"/>
              </w:rPr>
              <w:t xml:space="preserve"> </w:t>
            </w:r>
            <w:r>
              <w:rPr>
                <w:sz w:val="24"/>
              </w:rPr>
              <w:t>assortie d’éventuelles propositions.</w:t>
            </w:r>
          </w:p>
          <w:p w14:paraId="079B2756" w14:textId="77777777" w:rsidR="00796EEB" w:rsidRDefault="00796EEB" w:rsidP="00420C6A">
            <w:pPr>
              <w:pStyle w:val="TableParagraph"/>
              <w:spacing w:line="261" w:lineRule="exact"/>
              <w:ind w:left="2"/>
              <w:jc w:val="both"/>
              <w:rPr>
                <w:b/>
                <w:i/>
                <w:sz w:val="24"/>
              </w:rPr>
            </w:pPr>
            <w:proofErr w:type="gramStart"/>
            <w:r>
              <w:rPr>
                <w:b/>
                <w:i/>
                <w:sz w:val="24"/>
              </w:rPr>
              <w:t>b</w:t>
            </w:r>
            <w:proofErr w:type="gramEnd"/>
            <w:r>
              <w:rPr>
                <w:b/>
                <w:i/>
                <w:spacing w:val="-1"/>
                <w:sz w:val="24"/>
              </w:rPr>
              <w:t xml:space="preserve"> </w:t>
            </w:r>
            <w:r>
              <w:rPr>
                <w:b/>
                <w:i/>
                <w:sz w:val="24"/>
              </w:rPr>
              <w:t>6-</w:t>
            </w:r>
            <w:r>
              <w:rPr>
                <w:b/>
                <w:i/>
                <w:spacing w:val="-2"/>
                <w:sz w:val="24"/>
              </w:rPr>
              <w:t xml:space="preserve"> </w:t>
            </w:r>
            <w:r>
              <w:rPr>
                <w:b/>
                <w:i/>
                <w:sz w:val="24"/>
              </w:rPr>
              <w:t>La capacité</w:t>
            </w:r>
            <w:r>
              <w:rPr>
                <w:b/>
                <w:i/>
                <w:spacing w:val="-2"/>
                <w:sz w:val="24"/>
              </w:rPr>
              <w:t xml:space="preserve"> </w:t>
            </w:r>
            <w:r>
              <w:rPr>
                <w:b/>
                <w:i/>
                <w:sz w:val="24"/>
              </w:rPr>
              <w:t>financière</w:t>
            </w:r>
            <w:r>
              <w:rPr>
                <w:b/>
                <w:i/>
                <w:spacing w:val="-1"/>
                <w:sz w:val="24"/>
              </w:rPr>
              <w:t xml:space="preserve"> </w:t>
            </w:r>
            <w:r>
              <w:rPr>
                <w:b/>
                <w:i/>
                <w:spacing w:val="-10"/>
                <w:sz w:val="24"/>
              </w:rPr>
              <w:t>;</w:t>
            </w:r>
          </w:p>
        </w:tc>
      </w:tr>
    </w:tbl>
    <w:p w14:paraId="5E517622" w14:textId="77777777" w:rsidR="00796EEB" w:rsidRDefault="00796EEB" w:rsidP="00796EEB">
      <w:pPr>
        <w:pStyle w:val="TableParagraph"/>
        <w:spacing w:line="261" w:lineRule="exact"/>
        <w:jc w:val="both"/>
        <w:rPr>
          <w:b/>
          <w:i/>
          <w:sz w:val="24"/>
        </w:rPr>
        <w:sectPr w:rsidR="00796EEB" w:rsidSect="00F44411">
          <w:type w:val="continuous"/>
          <w:pgSz w:w="11910" w:h="16840"/>
          <w:pgMar w:top="1100" w:right="283" w:bottom="92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436D8663" w14:textId="77777777" w:rsidTr="00420C6A">
        <w:trPr>
          <w:trHeight w:val="671"/>
        </w:trPr>
        <w:tc>
          <w:tcPr>
            <w:tcW w:w="1272" w:type="dxa"/>
          </w:tcPr>
          <w:p w14:paraId="762DE4B8"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59AC5609"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5EE4CB1E" w14:textId="77777777" w:rsidTr="00420C6A">
        <w:trPr>
          <w:trHeight w:val="8652"/>
        </w:trPr>
        <w:tc>
          <w:tcPr>
            <w:tcW w:w="1272" w:type="dxa"/>
          </w:tcPr>
          <w:p w14:paraId="5BC96C1D" w14:textId="77777777" w:rsidR="00796EEB" w:rsidRDefault="00796EEB" w:rsidP="00420C6A">
            <w:pPr>
              <w:pStyle w:val="TableParagraph"/>
              <w:rPr>
                <w:sz w:val="24"/>
              </w:rPr>
            </w:pPr>
          </w:p>
        </w:tc>
        <w:tc>
          <w:tcPr>
            <w:tcW w:w="8932" w:type="dxa"/>
          </w:tcPr>
          <w:p w14:paraId="594580CE" w14:textId="77777777" w:rsidR="00796EEB" w:rsidRDefault="00796EEB" w:rsidP="00420C6A">
            <w:pPr>
              <w:pStyle w:val="TableParagraph"/>
              <w:spacing w:line="268" w:lineRule="exact"/>
              <w:ind w:left="2"/>
              <w:jc w:val="both"/>
              <w:rPr>
                <w:sz w:val="24"/>
              </w:rPr>
            </w:pPr>
            <w:r>
              <w:rPr>
                <w:sz w:val="24"/>
              </w:rPr>
              <w:t>Les</w:t>
            </w:r>
            <w:r>
              <w:rPr>
                <w:spacing w:val="-2"/>
                <w:sz w:val="24"/>
              </w:rPr>
              <w:t xml:space="preserve"> </w:t>
            </w:r>
            <w:r>
              <w:rPr>
                <w:color w:val="EC7C30"/>
                <w:sz w:val="24"/>
              </w:rPr>
              <w:t>Soumissionnaires</w:t>
            </w:r>
            <w:r>
              <w:rPr>
                <w:color w:val="EC7C30"/>
                <w:spacing w:val="-2"/>
                <w:sz w:val="24"/>
              </w:rPr>
              <w:t xml:space="preserve"> </w:t>
            </w:r>
            <w:r>
              <w:rPr>
                <w:color w:val="EC7C30"/>
                <w:sz w:val="24"/>
              </w:rPr>
              <w:t>devront</w:t>
            </w:r>
            <w:r>
              <w:rPr>
                <w:color w:val="EC7C30"/>
                <w:spacing w:val="-2"/>
                <w:sz w:val="24"/>
              </w:rPr>
              <w:t xml:space="preserve"> </w:t>
            </w:r>
            <w:r>
              <w:rPr>
                <w:color w:val="EC7C30"/>
                <w:sz w:val="24"/>
              </w:rPr>
              <w:t>présenter</w:t>
            </w:r>
            <w:r>
              <w:rPr>
                <w:color w:val="EC7C30"/>
                <w:spacing w:val="-2"/>
                <w:sz w:val="24"/>
              </w:rPr>
              <w:t xml:space="preserve"> </w:t>
            </w:r>
            <w:r>
              <w:rPr>
                <w:color w:val="EC7C30"/>
                <w:sz w:val="24"/>
              </w:rPr>
              <w:t>notamment</w:t>
            </w:r>
            <w:r>
              <w:rPr>
                <w:color w:val="EC7C30"/>
                <w:spacing w:val="2"/>
                <w:sz w:val="24"/>
              </w:rPr>
              <w:t xml:space="preserve"> </w:t>
            </w:r>
            <w:r>
              <w:rPr>
                <w:color w:val="EC7C30"/>
                <w:spacing w:val="-10"/>
                <w:sz w:val="24"/>
              </w:rPr>
              <w:t>:</w:t>
            </w:r>
          </w:p>
          <w:p w14:paraId="5A6B4ABB" w14:textId="77777777" w:rsidR="00796EEB" w:rsidRDefault="00796EEB" w:rsidP="00420C6A">
            <w:pPr>
              <w:pStyle w:val="TableParagraph"/>
              <w:numPr>
                <w:ilvl w:val="0"/>
                <w:numId w:val="125"/>
              </w:numPr>
              <w:tabs>
                <w:tab w:val="left" w:pos="1082"/>
              </w:tabs>
              <w:spacing w:before="15" w:line="237" w:lineRule="auto"/>
              <w:ind w:right="-29"/>
              <w:jc w:val="both"/>
              <w:rPr>
                <w:sz w:val="24"/>
              </w:rPr>
            </w:pPr>
            <w:r>
              <w:rPr>
                <w:sz w:val="24"/>
              </w:rPr>
              <w:t>L’attestation</w:t>
            </w:r>
            <w:r>
              <w:rPr>
                <w:spacing w:val="-12"/>
                <w:sz w:val="24"/>
              </w:rPr>
              <w:t xml:space="preserve"> </w:t>
            </w:r>
            <w:r>
              <w:rPr>
                <w:sz w:val="24"/>
              </w:rPr>
              <w:t>de</w:t>
            </w:r>
            <w:r>
              <w:rPr>
                <w:spacing w:val="-14"/>
                <w:sz w:val="24"/>
              </w:rPr>
              <w:t xml:space="preserve"> </w:t>
            </w:r>
            <w:r>
              <w:rPr>
                <w:sz w:val="24"/>
              </w:rPr>
              <w:t>capacité</w:t>
            </w:r>
            <w:r>
              <w:rPr>
                <w:spacing w:val="-12"/>
                <w:sz w:val="24"/>
              </w:rPr>
              <w:t xml:space="preserve"> </w:t>
            </w:r>
            <w:r>
              <w:rPr>
                <w:sz w:val="24"/>
              </w:rPr>
              <w:t>financière</w:t>
            </w:r>
            <w:r>
              <w:rPr>
                <w:spacing w:val="-14"/>
                <w:sz w:val="24"/>
              </w:rPr>
              <w:t xml:space="preserve"> </w:t>
            </w:r>
            <w:r>
              <w:rPr>
                <w:sz w:val="24"/>
              </w:rPr>
              <w:t>d’un</w:t>
            </w:r>
            <w:r>
              <w:rPr>
                <w:spacing w:val="-14"/>
                <w:sz w:val="24"/>
              </w:rPr>
              <w:t xml:space="preserve"> </w:t>
            </w:r>
            <w:r>
              <w:rPr>
                <w:sz w:val="24"/>
              </w:rPr>
              <w:t>montant</w:t>
            </w:r>
            <w:r>
              <w:rPr>
                <w:spacing w:val="-10"/>
                <w:sz w:val="24"/>
              </w:rPr>
              <w:t xml:space="preserve"> </w:t>
            </w:r>
            <w:r>
              <w:rPr>
                <w:sz w:val="24"/>
              </w:rPr>
              <w:t>de</w:t>
            </w:r>
            <w:r>
              <w:rPr>
                <w:spacing w:val="-11"/>
                <w:sz w:val="24"/>
              </w:rPr>
              <w:t xml:space="preserve"> </w:t>
            </w:r>
            <w:proofErr w:type="spellStart"/>
            <w:r>
              <w:rPr>
                <w:rFonts w:ascii="Arial Narrow" w:hAnsi="Arial Narrow"/>
                <w:b/>
                <w:sz w:val="26"/>
              </w:rPr>
              <w:t>trente</w:t>
            </w:r>
            <w:r>
              <w:rPr>
                <w:rFonts w:ascii="Arial Narrow" w:hAnsi="Arial Narrow"/>
                <w:b/>
                <w:spacing w:val="-13"/>
                <w:sz w:val="26"/>
              </w:rPr>
              <w:t xml:space="preserve"> </w:t>
            </w:r>
            <w:r>
              <w:rPr>
                <w:rFonts w:ascii="Arial Narrow" w:hAnsi="Arial Narrow"/>
                <w:b/>
                <w:sz w:val="26"/>
              </w:rPr>
              <w:t>cinq</w:t>
            </w:r>
            <w:proofErr w:type="spellEnd"/>
            <w:r>
              <w:rPr>
                <w:rFonts w:ascii="Arial Narrow" w:hAnsi="Arial Narrow"/>
                <w:b/>
                <w:spacing w:val="-13"/>
                <w:sz w:val="26"/>
              </w:rPr>
              <w:t xml:space="preserve"> </w:t>
            </w:r>
            <w:r>
              <w:rPr>
                <w:rFonts w:ascii="Arial Narrow" w:hAnsi="Arial Narrow"/>
                <w:b/>
                <w:sz w:val="26"/>
              </w:rPr>
              <w:t>millions</w:t>
            </w:r>
            <w:r>
              <w:rPr>
                <w:rFonts w:ascii="Arial Narrow" w:hAnsi="Arial Narrow"/>
                <w:b/>
                <w:spacing w:val="-14"/>
                <w:sz w:val="26"/>
              </w:rPr>
              <w:t xml:space="preserve"> </w:t>
            </w:r>
            <w:r>
              <w:rPr>
                <w:rFonts w:ascii="Arial Narrow" w:hAnsi="Arial Narrow"/>
                <w:b/>
                <w:sz w:val="26"/>
              </w:rPr>
              <w:t>huit</w:t>
            </w:r>
            <w:r>
              <w:rPr>
                <w:rFonts w:ascii="Arial Narrow" w:hAnsi="Arial Narrow"/>
                <w:b/>
                <w:spacing w:val="-13"/>
                <w:sz w:val="26"/>
              </w:rPr>
              <w:t xml:space="preserve"> </w:t>
            </w:r>
            <w:r>
              <w:rPr>
                <w:rFonts w:ascii="Arial Narrow" w:hAnsi="Arial Narrow"/>
                <w:b/>
                <w:sz w:val="26"/>
              </w:rPr>
              <w:t xml:space="preserve">cent </w:t>
            </w:r>
            <w:proofErr w:type="spellStart"/>
            <w:r>
              <w:rPr>
                <w:rFonts w:ascii="Arial Narrow" w:hAnsi="Arial Narrow"/>
                <w:b/>
                <w:sz w:val="26"/>
              </w:rPr>
              <w:t>soixante trois</w:t>
            </w:r>
            <w:proofErr w:type="spellEnd"/>
            <w:r>
              <w:rPr>
                <w:rFonts w:ascii="Arial Narrow" w:hAnsi="Arial Narrow"/>
                <w:b/>
                <w:sz w:val="26"/>
              </w:rPr>
              <w:t xml:space="preserve"> mille trois cent</w:t>
            </w:r>
            <w:r>
              <w:rPr>
                <w:rFonts w:ascii="Arial Narrow" w:hAnsi="Arial Narrow"/>
                <w:b/>
                <w:spacing w:val="-1"/>
                <w:sz w:val="26"/>
              </w:rPr>
              <w:t xml:space="preserve"> </w:t>
            </w:r>
            <w:r>
              <w:rPr>
                <w:rFonts w:ascii="Arial Narrow" w:hAnsi="Arial Narrow"/>
                <w:b/>
                <w:sz w:val="26"/>
              </w:rPr>
              <w:t>(35</w:t>
            </w:r>
            <w:r>
              <w:rPr>
                <w:rFonts w:ascii="Arial Narrow" w:hAnsi="Arial Narrow"/>
                <w:b/>
                <w:spacing w:val="-3"/>
                <w:sz w:val="26"/>
              </w:rPr>
              <w:t xml:space="preserve"> </w:t>
            </w:r>
            <w:r>
              <w:rPr>
                <w:rFonts w:ascii="Arial Narrow" w:hAnsi="Arial Narrow"/>
                <w:b/>
                <w:sz w:val="26"/>
              </w:rPr>
              <w:t>863</w:t>
            </w:r>
            <w:r>
              <w:rPr>
                <w:rFonts w:ascii="Arial Narrow" w:hAnsi="Arial Narrow"/>
                <w:b/>
                <w:spacing w:val="-1"/>
                <w:sz w:val="26"/>
              </w:rPr>
              <w:t xml:space="preserve"> </w:t>
            </w:r>
            <w:r>
              <w:rPr>
                <w:rFonts w:ascii="Arial Narrow" w:hAnsi="Arial Narrow"/>
                <w:b/>
                <w:sz w:val="26"/>
              </w:rPr>
              <w:t>300)</w:t>
            </w:r>
            <w:r>
              <w:rPr>
                <w:rFonts w:ascii="Arial Narrow" w:hAnsi="Arial Narrow"/>
                <w:b/>
                <w:spacing w:val="40"/>
                <w:sz w:val="26"/>
              </w:rPr>
              <w:t xml:space="preserve"> </w:t>
            </w:r>
            <w:r>
              <w:rPr>
                <w:rFonts w:ascii="Arial Narrow" w:hAnsi="Arial Narrow"/>
                <w:sz w:val="26"/>
              </w:rPr>
              <w:t>Francs</w:t>
            </w:r>
            <w:r>
              <w:rPr>
                <w:rFonts w:ascii="Arial Narrow" w:hAnsi="Arial Narrow"/>
                <w:spacing w:val="-1"/>
                <w:sz w:val="26"/>
              </w:rPr>
              <w:t xml:space="preserve"> </w:t>
            </w:r>
            <w:r>
              <w:rPr>
                <w:rFonts w:ascii="Arial Narrow" w:hAnsi="Arial Narrow"/>
                <w:sz w:val="26"/>
              </w:rPr>
              <w:t xml:space="preserve">CFA </w:t>
            </w:r>
            <w:r>
              <w:rPr>
                <w:sz w:val="24"/>
              </w:rPr>
              <w:t>délivrée</w:t>
            </w:r>
            <w:r>
              <w:rPr>
                <w:spacing w:val="-1"/>
                <w:sz w:val="24"/>
              </w:rPr>
              <w:t xml:space="preserve"> </w:t>
            </w:r>
            <w:r>
              <w:rPr>
                <w:sz w:val="24"/>
              </w:rPr>
              <w:t>par</w:t>
            </w:r>
            <w:r>
              <w:rPr>
                <w:spacing w:val="-1"/>
                <w:sz w:val="24"/>
              </w:rPr>
              <w:t xml:space="preserve"> </w:t>
            </w:r>
            <w:r>
              <w:rPr>
                <w:sz w:val="24"/>
              </w:rPr>
              <w:t>une banque agréée de 1</w:t>
            </w:r>
            <w:r>
              <w:rPr>
                <w:sz w:val="24"/>
                <w:vertAlign w:val="superscript"/>
              </w:rPr>
              <w:t>er</w:t>
            </w:r>
            <w:r>
              <w:rPr>
                <w:sz w:val="24"/>
              </w:rPr>
              <w:t xml:space="preserve"> ordre,</w:t>
            </w:r>
          </w:p>
          <w:p w14:paraId="611ED75A" w14:textId="77777777" w:rsidR="00796EEB" w:rsidRDefault="00796EEB" w:rsidP="00420C6A">
            <w:pPr>
              <w:pStyle w:val="TableParagraph"/>
              <w:spacing w:before="3"/>
              <w:ind w:left="2" w:right="-15"/>
              <w:jc w:val="both"/>
              <w:rPr>
                <w:i/>
                <w:sz w:val="24"/>
              </w:rPr>
            </w:pPr>
            <w:r>
              <w:rPr>
                <w:i/>
                <w:sz w:val="24"/>
              </w:rPr>
              <w:t>Les renseignements financiers fournis par un candidat devraient faire l’objet d’un examen attentif pour faire l’objet d’un jugement informé. Tout renseignement de caractère anormal, qui</w:t>
            </w:r>
            <w:r>
              <w:rPr>
                <w:i/>
                <w:spacing w:val="-15"/>
                <w:sz w:val="24"/>
              </w:rPr>
              <w:t xml:space="preserve"> </w:t>
            </w:r>
            <w:r>
              <w:rPr>
                <w:i/>
                <w:sz w:val="24"/>
              </w:rPr>
              <w:t>pourrait</w:t>
            </w:r>
            <w:r>
              <w:rPr>
                <w:i/>
                <w:spacing w:val="-15"/>
                <w:sz w:val="24"/>
              </w:rPr>
              <w:t xml:space="preserve"> </w:t>
            </w:r>
            <w:r>
              <w:rPr>
                <w:i/>
                <w:sz w:val="24"/>
              </w:rPr>
              <w:t>conduire</w:t>
            </w:r>
            <w:r>
              <w:rPr>
                <w:i/>
                <w:spacing w:val="-15"/>
                <w:sz w:val="24"/>
              </w:rPr>
              <w:t xml:space="preserve"> </w:t>
            </w:r>
            <w:r>
              <w:rPr>
                <w:i/>
                <w:sz w:val="24"/>
              </w:rPr>
              <w:t>à</w:t>
            </w:r>
            <w:r>
              <w:rPr>
                <w:i/>
                <w:spacing w:val="-15"/>
                <w:sz w:val="24"/>
              </w:rPr>
              <w:t xml:space="preserve"> </w:t>
            </w:r>
            <w:r>
              <w:rPr>
                <w:i/>
                <w:sz w:val="24"/>
              </w:rPr>
              <w:t>des</w:t>
            </w:r>
            <w:r>
              <w:rPr>
                <w:i/>
                <w:spacing w:val="-15"/>
                <w:sz w:val="24"/>
              </w:rPr>
              <w:t xml:space="preserve"> </w:t>
            </w:r>
            <w:r>
              <w:rPr>
                <w:i/>
                <w:sz w:val="24"/>
              </w:rPr>
              <w:t>difficultés</w:t>
            </w:r>
            <w:r>
              <w:rPr>
                <w:i/>
                <w:spacing w:val="-15"/>
                <w:sz w:val="24"/>
              </w:rPr>
              <w:t xml:space="preserve"> </w:t>
            </w:r>
            <w:r>
              <w:rPr>
                <w:i/>
                <w:sz w:val="24"/>
              </w:rPr>
              <w:t>d’ordre</w:t>
            </w:r>
            <w:r>
              <w:rPr>
                <w:i/>
                <w:spacing w:val="-15"/>
                <w:sz w:val="24"/>
              </w:rPr>
              <w:t xml:space="preserve"> </w:t>
            </w:r>
            <w:r>
              <w:rPr>
                <w:i/>
                <w:sz w:val="24"/>
              </w:rPr>
              <w:t>financier</w:t>
            </w:r>
            <w:r>
              <w:rPr>
                <w:i/>
                <w:spacing w:val="-15"/>
                <w:sz w:val="24"/>
              </w:rPr>
              <w:t xml:space="preserve"> </w:t>
            </w:r>
            <w:r>
              <w:rPr>
                <w:i/>
                <w:sz w:val="24"/>
              </w:rPr>
              <w:t>durant</w:t>
            </w:r>
            <w:r>
              <w:rPr>
                <w:i/>
                <w:spacing w:val="-15"/>
                <w:sz w:val="24"/>
              </w:rPr>
              <w:t xml:space="preserve"> </w:t>
            </w:r>
            <w:r>
              <w:rPr>
                <w:i/>
                <w:sz w:val="24"/>
              </w:rPr>
              <w:t>l’exécution</w:t>
            </w:r>
            <w:r>
              <w:rPr>
                <w:i/>
                <w:spacing w:val="-15"/>
                <w:sz w:val="24"/>
              </w:rPr>
              <w:t xml:space="preserve"> </w:t>
            </w:r>
            <w:r>
              <w:rPr>
                <w:i/>
                <w:sz w:val="24"/>
              </w:rPr>
              <w:t>du</w:t>
            </w:r>
            <w:r>
              <w:rPr>
                <w:i/>
                <w:spacing w:val="-15"/>
                <w:sz w:val="24"/>
              </w:rPr>
              <w:t xml:space="preserve"> </w:t>
            </w:r>
            <w:r>
              <w:rPr>
                <w:i/>
                <w:sz w:val="24"/>
              </w:rPr>
              <w:t>Contrat,</w:t>
            </w:r>
            <w:r>
              <w:rPr>
                <w:i/>
                <w:spacing w:val="-15"/>
                <w:sz w:val="24"/>
              </w:rPr>
              <w:t xml:space="preserve"> </w:t>
            </w:r>
            <w:r>
              <w:rPr>
                <w:i/>
                <w:sz w:val="24"/>
              </w:rPr>
              <w:t>devrait amener le Président de la Commission concernée à prendre l’avis d’un expert financier au moment de l’évaluation des offres.]</w:t>
            </w:r>
          </w:p>
          <w:p w14:paraId="7738755A" w14:textId="77777777" w:rsidR="00796EEB" w:rsidRDefault="00796EEB" w:rsidP="00420C6A">
            <w:pPr>
              <w:pStyle w:val="TableParagraph"/>
              <w:spacing w:before="22"/>
              <w:ind w:left="2"/>
              <w:jc w:val="both"/>
              <w:rPr>
                <w:i/>
                <w:sz w:val="20"/>
              </w:rPr>
            </w:pPr>
            <w:r>
              <w:rPr>
                <w:b/>
                <w:i/>
                <w:sz w:val="24"/>
              </w:rPr>
              <w:t>Pour les</w:t>
            </w:r>
            <w:r>
              <w:rPr>
                <w:b/>
                <w:i/>
                <w:spacing w:val="-1"/>
                <w:sz w:val="24"/>
              </w:rPr>
              <w:t xml:space="preserve"> </w:t>
            </w:r>
            <w:r>
              <w:rPr>
                <w:b/>
                <w:i/>
                <w:sz w:val="24"/>
              </w:rPr>
              <w:t>entreprises naissantes</w:t>
            </w:r>
            <w:r>
              <w:rPr>
                <w:i/>
                <w:sz w:val="24"/>
              </w:rPr>
              <w:t>, cette</w:t>
            </w:r>
            <w:r>
              <w:rPr>
                <w:i/>
                <w:spacing w:val="-1"/>
                <w:sz w:val="24"/>
              </w:rPr>
              <w:t xml:space="preserve"> </w:t>
            </w:r>
            <w:r>
              <w:rPr>
                <w:i/>
                <w:sz w:val="24"/>
              </w:rPr>
              <w:t>situation pourra être</w:t>
            </w:r>
            <w:r>
              <w:rPr>
                <w:i/>
                <w:spacing w:val="-1"/>
                <w:sz w:val="24"/>
              </w:rPr>
              <w:t xml:space="preserve"> </w:t>
            </w:r>
            <w:r>
              <w:rPr>
                <w:i/>
                <w:sz w:val="24"/>
              </w:rPr>
              <w:t>appréciée</w:t>
            </w:r>
            <w:r>
              <w:rPr>
                <w:i/>
                <w:spacing w:val="-1"/>
                <w:sz w:val="24"/>
              </w:rPr>
              <w:t xml:space="preserve"> </w:t>
            </w:r>
            <w:r>
              <w:rPr>
                <w:i/>
                <w:sz w:val="24"/>
              </w:rPr>
              <w:t>de</w:t>
            </w:r>
            <w:r>
              <w:rPr>
                <w:i/>
                <w:spacing w:val="-1"/>
                <w:sz w:val="24"/>
              </w:rPr>
              <w:t xml:space="preserve"> </w:t>
            </w:r>
            <w:r>
              <w:rPr>
                <w:i/>
                <w:sz w:val="24"/>
              </w:rPr>
              <w:t>façon objective</w:t>
            </w:r>
            <w:r>
              <w:rPr>
                <w:i/>
                <w:spacing w:val="-1"/>
                <w:sz w:val="24"/>
              </w:rPr>
              <w:t xml:space="preserve"> </w:t>
            </w:r>
            <w:r>
              <w:rPr>
                <w:i/>
                <w:sz w:val="24"/>
              </w:rPr>
              <w:t>par référence aux capacités financières du candidat (déclarations appropriées de banques ou organismes financiers habilités, ou le cas échéant, la preuve d’une assurance des risques professionnels) et aux besoins de financement du Marché</w:t>
            </w:r>
            <w:r>
              <w:rPr>
                <w:i/>
                <w:sz w:val="20"/>
              </w:rPr>
              <w:t>.</w:t>
            </w:r>
          </w:p>
          <w:p w14:paraId="4BFAFFD8" w14:textId="77777777" w:rsidR="00796EEB" w:rsidRDefault="00796EEB" w:rsidP="00420C6A">
            <w:pPr>
              <w:pStyle w:val="TableParagraph"/>
              <w:spacing w:before="5"/>
              <w:ind w:left="2"/>
              <w:jc w:val="both"/>
              <w:rPr>
                <w:b/>
                <w:i/>
                <w:sz w:val="24"/>
              </w:rPr>
            </w:pPr>
            <w:proofErr w:type="gramStart"/>
            <w:r>
              <w:rPr>
                <w:b/>
                <w:i/>
                <w:sz w:val="24"/>
              </w:rPr>
              <w:t>b</w:t>
            </w:r>
            <w:proofErr w:type="gramEnd"/>
            <w:r>
              <w:rPr>
                <w:b/>
                <w:i/>
                <w:sz w:val="24"/>
              </w:rPr>
              <w:t>-7-</w:t>
            </w:r>
            <w:r>
              <w:rPr>
                <w:b/>
                <w:i/>
                <w:spacing w:val="-4"/>
                <w:sz w:val="24"/>
              </w:rPr>
              <w:t xml:space="preserve"> </w:t>
            </w:r>
            <w:r>
              <w:rPr>
                <w:b/>
                <w:i/>
                <w:sz w:val="24"/>
              </w:rPr>
              <w:t>l’attestation</w:t>
            </w:r>
            <w:r>
              <w:rPr>
                <w:b/>
                <w:i/>
                <w:spacing w:val="1"/>
                <w:sz w:val="24"/>
              </w:rPr>
              <w:t xml:space="preserve"> </w:t>
            </w:r>
            <w:r>
              <w:rPr>
                <w:b/>
                <w:i/>
                <w:sz w:val="24"/>
              </w:rPr>
              <w:t>de</w:t>
            </w:r>
            <w:r>
              <w:rPr>
                <w:b/>
                <w:i/>
                <w:spacing w:val="-2"/>
                <w:sz w:val="24"/>
              </w:rPr>
              <w:t xml:space="preserve"> </w:t>
            </w:r>
            <w:r>
              <w:rPr>
                <w:b/>
                <w:i/>
                <w:sz w:val="24"/>
              </w:rPr>
              <w:t>non</w:t>
            </w:r>
            <w:r>
              <w:rPr>
                <w:b/>
                <w:i/>
                <w:spacing w:val="-2"/>
                <w:sz w:val="24"/>
              </w:rPr>
              <w:t xml:space="preserve"> </w:t>
            </w:r>
            <w:r>
              <w:rPr>
                <w:b/>
                <w:i/>
                <w:sz w:val="24"/>
              </w:rPr>
              <w:t>abandon</w:t>
            </w:r>
            <w:r>
              <w:rPr>
                <w:b/>
                <w:i/>
                <w:spacing w:val="-1"/>
                <w:sz w:val="24"/>
              </w:rPr>
              <w:t xml:space="preserve"> </w:t>
            </w:r>
            <w:r>
              <w:rPr>
                <w:b/>
                <w:i/>
                <w:sz w:val="24"/>
              </w:rPr>
              <w:t>de</w:t>
            </w:r>
            <w:r>
              <w:rPr>
                <w:b/>
                <w:i/>
                <w:spacing w:val="-2"/>
                <w:sz w:val="24"/>
              </w:rPr>
              <w:t xml:space="preserve"> </w:t>
            </w:r>
            <w:r>
              <w:rPr>
                <w:b/>
                <w:i/>
                <w:sz w:val="24"/>
              </w:rPr>
              <w:t>chantier</w:t>
            </w:r>
            <w:r>
              <w:rPr>
                <w:b/>
                <w:i/>
                <w:spacing w:val="-1"/>
                <w:sz w:val="24"/>
              </w:rPr>
              <w:t xml:space="preserve"> </w:t>
            </w:r>
            <w:r>
              <w:rPr>
                <w:b/>
                <w:i/>
                <w:sz w:val="24"/>
              </w:rPr>
              <w:t>au</w:t>
            </w:r>
            <w:r>
              <w:rPr>
                <w:b/>
                <w:i/>
                <w:spacing w:val="-2"/>
                <w:sz w:val="24"/>
              </w:rPr>
              <w:t xml:space="preserve"> </w:t>
            </w:r>
            <w:r>
              <w:rPr>
                <w:b/>
                <w:i/>
                <w:sz w:val="24"/>
              </w:rPr>
              <w:t>cours</w:t>
            </w:r>
            <w:r>
              <w:rPr>
                <w:b/>
                <w:i/>
                <w:spacing w:val="-1"/>
                <w:sz w:val="24"/>
              </w:rPr>
              <w:t xml:space="preserve"> </w:t>
            </w:r>
            <w:r>
              <w:rPr>
                <w:b/>
                <w:i/>
                <w:sz w:val="24"/>
              </w:rPr>
              <w:t>des</w:t>
            </w:r>
            <w:r>
              <w:rPr>
                <w:b/>
                <w:i/>
                <w:spacing w:val="-1"/>
                <w:sz w:val="24"/>
              </w:rPr>
              <w:t xml:space="preserve"> </w:t>
            </w:r>
            <w:r>
              <w:rPr>
                <w:b/>
                <w:i/>
                <w:sz w:val="24"/>
              </w:rPr>
              <w:t>trois</w:t>
            </w:r>
            <w:r>
              <w:rPr>
                <w:b/>
                <w:i/>
                <w:spacing w:val="-1"/>
                <w:sz w:val="24"/>
              </w:rPr>
              <w:t xml:space="preserve"> </w:t>
            </w:r>
            <w:r>
              <w:rPr>
                <w:b/>
                <w:i/>
                <w:sz w:val="24"/>
              </w:rPr>
              <w:t xml:space="preserve">dernières </w:t>
            </w:r>
            <w:r>
              <w:rPr>
                <w:b/>
                <w:i/>
                <w:spacing w:val="-2"/>
                <w:sz w:val="24"/>
              </w:rPr>
              <w:t>années</w:t>
            </w:r>
          </w:p>
          <w:p w14:paraId="7735EEF0" w14:textId="77777777" w:rsidR="00796EEB" w:rsidRDefault="00796EEB" w:rsidP="00420C6A">
            <w:pPr>
              <w:pStyle w:val="TableParagraph"/>
              <w:spacing w:line="274" w:lineRule="exact"/>
              <w:ind w:left="36"/>
              <w:jc w:val="both"/>
              <w:rPr>
                <w:b/>
                <w:sz w:val="24"/>
              </w:rPr>
            </w:pPr>
            <w:r>
              <w:rPr>
                <w:b/>
                <w:sz w:val="24"/>
              </w:rPr>
              <w:t>C.</w:t>
            </w:r>
            <w:r>
              <w:rPr>
                <w:b/>
                <w:spacing w:val="70"/>
                <w:sz w:val="24"/>
              </w:rPr>
              <w:t xml:space="preserve"> </w:t>
            </w:r>
            <w:r>
              <w:rPr>
                <w:b/>
                <w:sz w:val="24"/>
              </w:rPr>
              <w:t>Volume</w:t>
            </w:r>
            <w:r>
              <w:rPr>
                <w:b/>
                <w:spacing w:val="6"/>
                <w:sz w:val="24"/>
              </w:rPr>
              <w:t xml:space="preserve"> </w:t>
            </w:r>
            <w:r>
              <w:rPr>
                <w:b/>
                <w:sz w:val="24"/>
              </w:rPr>
              <w:t>3</w:t>
            </w:r>
            <w:r>
              <w:rPr>
                <w:b/>
                <w:spacing w:val="7"/>
                <w:sz w:val="24"/>
              </w:rPr>
              <w:t xml:space="preserve"> </w:t>
            </w:r>
            <w:r>
              <w:rPr>
                <w:b/>
                <w:sz w:val="24"/>
              </w:rPr>
              <w:t>:</w:t>
            </w:r>
            <w:r>
              <w:rPr>
                <w:b/>
                <w:spacing w:val="6"/>
                <w:sz w:val="24"/>
              </w:rPr>
              <w:t xml:space="preserve"> </w:t>
            </w:r>
            <w:r>
              <w:rPr>
                <w:b/>
                <w:sz w:val="24"/>
              </w:rPr>
              <w:t>Offre</w:t>
            </w:r>
            <w:r>
              <w:rPr>
                <w:b/>
                <w:spacing w:val="6"/>
                <w:sz w:val="24"/>
              </w:rPr>
              <w:t xml:space="preserve"> </w:t>
            </w:r>
            <w:r>
              <w:rPr>
                <w:b/>
                <w:spacing w:val="-2"/>
                <w:sz w:val="24"/>
              </w:rPr>
              <w:t>financière</w:t>
            </w:r>
          </w:p>
          <w:p w14:paraId="6B1C557C" w14:textId="77777777" w:rsidR="00796EEB" w:rsidRDefault="00796EEB" w:rsidP="00420C6A">
            <w:pPr>
              <w:pStyle w:val="TableParagraph"/>
              <w:spacing w:line="274" w:lineRule="exact"/>
              <w:ind w:left="36"/>
              <w:jc w:val="both"/>
              <w:rPr>
                <w:sz w:val="24"/>
              </w:rPr>
            </w:pPr>
            <w:r>
              <w:rPr>
                <w:sz w:val="24"/>
              </w:rPr>
              <w:t>Cette</w:t>
            </w:r>
            <w:r>
              <w:rPr>
                <w:spacing w:val="12"/>
                <w:sz w:val="24"/>
              </w:rPr>
              <w:t xml:space="preserve"> </w:t>
            </w:r>
            <w:r>
              <w:rPr>
                <w:sz w:val="24"/>
              </w:rPr>
              <w:t>enveloppe</w:t>
            </w:r>
            <w:r>
              <w:rPr>
                <w:spacing w:val="14"/>
                <w:sz w:val="24"/>
              </w:rPr>
              <w:t xml:space="preserve"> </w:t>
            </w:r>
            <w:r>
              <w:rPr>
                <w:sz w:val="24"/>
              </w:rPr>
              <w:t>comprendra</w:t>
            </w:r>
            <w:r>
              <w:rPr>
                <w:spacing w:val="23"/>
                <w:sz w:val="24"/>
              </w:rPr>
              <w:t xml:space="preserve"> </w:t>
            </w:r>
            <w:r>
              <w:rPr>
                <w:sz w:val="24"/>
              </w:rPr>
              <w:t>les</w:t>
            </w:r>
            <w:r>
              <w:rPr>
                <w:spacing w:val="28"/>
                <w:sz w:val="24"/>
              </w:rPr>
              <w:t xml:space="preserve"> </w:t>
            </w:r>
            <w:r>
              <w:rPr>
                <w:sz w:val="24"/>
              </w:rPr>
              <w:t>documents</w:t>
            </w:r>
            <w:r>
              <w:rPr>
                <w:spacing w:val="27"/>
                <w:sz w:val="24"/>
              </w:rPr>
              <w:t xml:space="preserve"> </w:t>
            </w:r>
            <w:r>
              <w:rPr>
                <w:sz w:val="24"/>
              </w:rPr>
              <w:t>ci-après</w:t>
            </w:r>
            <w:r>
              <w:rPr>
                <w:spacing w:val="31"/>
                <w:sz w:val="24"/>
              </w:rPr>
              <w:t xml:space="preserve"> </w:t>
            </w:r>
            <w:r>
              <w:rPr>
                <w:spacing w:val="-10"/>
                <w:sz w:val="24"/>
              </w:rPr>
              <w:t>:</w:t>
            </w:r>
          </w:p>
          <w:p w14:paraId="39087041" w14:textId="77777777" w:rsidR="00796EEB" w:rsidRDefault="00796EEB" w:rsidP="00420C6A">
            <w:pPr>
              <w:pStyle w:val="TableParagraph"/>
              <w:numPr>
                <w:ilvl w:val="1"/>
                <w:numId w:val="124"/>
              </w:numPr>
              <w:tabs>
                <w:tab w:val="left" w:pos="419"/>
              </w:tabs>
              <w:ind w:right="155" w:firstLine="0"/>
              <w:rPr>
                <w:sz w:val="24"/>
              </w:rPr>
            </w:pPr>
            <w:r>
              <w:rPr>
                <w:b/>
                <w:sz w:val="24"/>
              </w:rPr>
              <w:t>La soumission proprement dite</w:t>
            </w:r>
            <w:r>
              <w:rPr>
                <w:sz w:val="24"/>
              </w:rPr>
              <w:t>, en original rédigée selon le modèle joint, timbré au tarif en vigueur, signée et datée ;</w:t>
            </w:r>
          </w:p>
          <w:p w14:paraId="13C75159" w14:textId="77777777" w:rsidR="00796EEB" w:rsidRDefault="00796EEB" w:rsidP="00420C6A">
            <w:pPr>
              <w:pStyle w:val="TableParagraph"/>
              <w:numPr>
                <w:ilvl w:val="1"/>
                <w:numId w:val="124"/>
              </w:numPr>
              <w:tabs>
                <w:tab w:val="left" w:pos="414"/>
              </w:tabs>
              <w:spacing w:before="1"/>
              <w:ind w:left="414" w:hanging="412"/>
              <w:rPr>
                <w:sz w:val="24"/>
              </w:rPr>
            </w:pPr>
            <w:r>
              <w:rPr>
                <w:b/>
                <w:sz w:val="24"/>
              </w:rPr>
              <w:t>Le</w:t>
            </w:r>
            <w:r>
              <w:rPr>
                <w:b/>
                <w:spacing w:val="4"/>
                <w:sz w:val="24"/>
              </w:rPr>
              <w:t xml:space="preserve"> </w:t>
            </w:r>
            <w:r>
              <w:rPr>
                <w:b/>
                <w:sz w:val="24"/>
              </w:rPr>
              <w:t>Bordereau</w:t>
            </w:r>
            <w:r>
              <w:rPr>
                <w:b/>
                <w:spacing w:val="8"/>
                <w:sz w:val="24"/>
              </w:rPr>
              <w:t xml:space="preserve"> </w:t>
            </w:r>
            <w:r>
              <w:rPr>
                <w:b/>
                <w:sz w:val="24"/>
              </w:rPr>
              <w:t>des</w:t>
            </w:r>
            <w:r>
              <w:rPr>
                <w:b/>
                <w:spacing w:val="4"/>
                <w:sz w:val="24"/>
              </w:rPr>
              <w:t xml:space="preserve"> </w:t>
            </w:r>
            <w:r>
              <w:rPr>
                <w:b/>
                <w:sz w:val="24"/>
              </w:rPr>
              <w:t>prix</w:t>
            </w:r>
            <w:r>
              <w:rPr>
                <w:b/>
                <w:spacing w:val="6"/>
                <w:sz w:val="24"/>
              </w:rPr>
              <w:t xml:space="preserve"> </w:t>
            </w:r>
            <w:r>
              <w:rPr>
                <w:b/>
                <w:sz w:val="24"/>
              </w:rPr>
              <w:t>unitaires</w:t>
            </w:r>
            <w:r>
              <w:rPr>
                <w:b/>
                <w:spacing w:val="-1"/>
                <w:sz w:val="24"/>
              </w:rPr>
              <w:t xml:space="preserve"> </w:t>
            </w:r>
            <w:r>
              <w:rPr>
                <w:b/>
                <w:sz w:val="24"/>
              </w:rPr>
              <w:t>et/ou</w:t>
            </w:r>
            <w:r>
              <w:rPr>
                <w:b/>
                <w:spacing w:val="-1"/>
                <w:sz w:val="24"/>
              </w:rPr>
              <w:t xml:space="preserve"> </w:t>
            </w:r>
            <w:r>
              <w:rPr>
                <w:b/>
                <w:sz w:val="24"/>
              </w:rPr>
              <w:t>forfaitaires</w:t>
            </w:r>
            <w:r>
              <w:rPr>
                <w:b/>
                <w:spacing w:val="8"/>
                <w:sz w:val="24"/>
              </w:rPr>
              <w:t xml:space="preserve"> </w:t>
            </w:r>
            <w:r>
              <w:rPr>
                <w:sz w:val="24"/>
              </w:rPr>
              <w:t>dûment</w:t>
            </w:r>
            <w:r>
              <w:rPr>
                <w:spacing w:val="6"/>
                <w:sz w:val="24"/>
              </w:rPr>
              <w:t xml:space="preserve"> </w:t>
            </w:r>
            <w:r>
              <w:rPr>
                <w:sz w:val="24"/>
              </w:rPr>
              <w:t>rempli</w:t>
            </w:r>
            <w:r>
              <w:rPr>
                <w:spacing w:val="7"/>
                <w:sz w:val="24"/>
              </w:rPr>
              <w:t xml:space="preserve"> </w:t>
            </w:r>
            <w:r>
              <w:rPr>
                <w:spacing w:val="-10"/>
                <w:sz w:val="24"/>
              </w:rPr>
              <w:t>;</w:t>
            </w:r>
          </w:p>
          <w:p w14:paraId="60886DBD" w14:textId="77777777" w:rsidR="00796EEB" w:rsidRDefault="00796EEB" w:rsidP="00420C6A">
            <w:pPr>
              <w:pStyle w:val="TableParagraph"/>
              <w:numPr>
                <w:ilvl w:val="1"/>
                <w:numId w:val="124"/>
              </w:numPr>
              <w:tabs>
                <w:tab w:val="left" w:pos="347"/>
              </w:tabs>
              <w:ind w:left="347" w:hanging="345"/>
              <w:rPr>
                <w:sz w:val="24"/>
              </w:rPr>
            </w:pPr>
            <w:r>
              <w:rPr>
                <w:b/>
                <w:sz w:val="24"/>
              </w:rPr>
              <w:t>Le</w:t>
            </w:r>
            <w:r>
              <w:rPr>
                <w:b/>
                <w:spacing w:val="11"/>
                <w:sz w:val="24"/>
              </w:rPr>
              <w:t xml:space="preserve"> </w:t>
            </w:r>
            <w:r>
              <w:rPr>
                <w:b/>
                <w:sz w:val="24"/>
              </w:rPr>
              <w:t>Détail</w:t>
            </w:r>
            <w:r>
              <w:rPr>
                <w:b/>
                <w:spacing w:val="15"/>
                <w:sz w:val="24"/>
              </w:rPr>
              <w:t xml:space="preserve"> </w:t>
            </w:r>
            <w:r>
              <w:rPr>
                <w:b/>
                <w:sz w:val="24"/>
              </w:rPr>
              <w:t>quantitatif</w:t>
            </w:r>
            <w:r>
              <w:rPr>
                <w:b/>
                <w:spacing w:val="19"/>
                <w:sz w:val="24"/>
              </w:rPr>
              <w:t xml:space="preserve"> </w:t>
            </w:r>
            <w:r>
              <w:rPr>
                <w:b/>
                <w:sz w:val="24"/>
              </w:rPr>
              <w:t>et</w:t>
            </w:r>
            <w:r>
              <w:rPr>
                <w:b/>
                <w:spacing w:val="23"/>
                <w:sz w:val="24"/>
              </w:rPr>
              <w:t xml:space="preserve"> </w:t>
            </w:r>
            <w:r>
              <w:rPr>
                <w:b/>
                <w:sz w:val="24"/>
              </w:rPr>
              <w:t>estimatif</w:t>
            </w:r>
            <w:r>
              <w:rPr>
                <w:b/>
                <w:spacing w:val="15"/>
                <w:sz w:val="24"/>
              </w:rPr>
              <w:t xml:space="preserve"> </w:t>
            </w:r>
            <w:r>
              <w:rPr>
                <w:sz w:val="24"/>
              </w:rPr>
              <w:t>dûment</w:t>
            </w:r>
            <w:r>
              <w:rPr>
                <w:spacing w:val="13"/>
                <w:sz w:val="24"/>
              </w:rPr>
              <w:t xml:space="preserve"> </w:t>
            </w:r>
            <w:r>
              <w:rPr>
                <w:sz w:val="24"/>
              </w:rPr>
              <w:t>rempli</w:t>
            </w:r>
            <w:r>
              <w:rPr>
                <w:spacing w:val="15"/>
                <w:sz w:val="24"/>
              </w:rPr>
              <w:t xml:space="preserve"> </w:t>
            </w:r>
            <w:r>
              <w:rPr>
                <w:spacing w:val="-10"/>
                <w:sz w:val="24"/>
              </w:rPr>
              <w:t>;</w:t>
            </w:r>
          </w:p>
          <w:p w14:paraId="6CE6E484" w14:textId="77777777" w:rsidR="00796EEB" w:rsidRDefault="00796EEB" w:rsidP="00420C6A">
            <w:pPr>
              <w:pStyle w:val="TableParagraph"/>
              <w:numPr>
                <w:ilvl w:val="1"/>
                <w:numId w:val="124"/>
              </w:numPr>
              <w:tabs>
                <w:tab w:val="left" w:pos="414"/>
              </w:tabs>
              <w:ind w:right="511" w:firstLine="0"/>
              <w:rPr>
                <w:sz w:val="24"/>
              </w:rPr>
            </w:pPr>
            <w:r>
              <w:rPr>
                <w:b/>
                <w:sz w:val="24"/>
              </w:rPr>
              <w:t xml:space="preserve">Le Sous-détail des prix unitaires et/ou la décomposition des prix forfaitaires </w:t>
            </w:r>
            <w:r>
              <w:rPr>
                <w:sz w:val="24"/>
              </w:rPr>
              <w:t>; Les soumissionnaires utiliseront à cet effet les pièces et modèles ou formulaires types prévus dans le Dossier d’Appel d’Offres.</w:t>
            </w:r>
          </w:p>
          <w:p w14:paraId="70D99BA1" w14:textId="77777777" w:rsidR="00796EEB" w:rsidRDefault="00796EEB" w:rsidP="00420C6A">
            <w:pPr>
              <w:pStyle w:val="TableParagraph"/>
              <w:ind w:left="2" w:right="-15"/>
              <w:jc w:val="both"/>
              <w:rPr>
                <w:i/>
                <w:sz w:val="24"/>
              </w:rPr>
            </w:pPr>
            <w:r>
              <w:rPr>
                <w:b/>
                <w:i/>
                <w:sz w:val="24"/>
              </w:rPr>
              <w:t xml:space="preserve">NB </w:t>
            </w:r>
            <w:r>
              <w:rPr>
                <w:i/>
                <w:sz w:val="24"/>
              </w:rPr>
              <w:t>: Les différentes parties d’un même dossier seront séparées par les intercalaires de couleur autre que le blanc, aussi bien dans l’original que dans les copies, de manière à faciliter son examen.</w:t>
            </w:r>
          </w:p>
          <w:p w14:paraId="67345D1B" w14:textId="77777777" w:rsidR="00796EEB" w:rsidRDefault="00796EEB" w:rsidP="00420C6A">
            <w:pPr>
              <w:pStyle w:val="TableParagraph"/>
              <w:spacing w:line="270" w:lineRule="atLeast"/>
              <w:ind w:left="2"/>
              <w:jc w:val="both"/>
              <w:rPr>
                <w:sz w:val="24"/>
              </w:rPr>
            </w:pPr>
            <w:r>
              <w:rPr>
                <w:i/>
                <w:sz w:val="24"/>
              </w:rPr>
              <w:t>Préciser le cas échéant, si le soumissionnaire doit joindre la version numérique de l’offre financière [en trois exemplaires dont un gardé par le Président de la Commission, un à remettre à la sous-commission d’analyse et le troisième réservé à l’ARMP</w:t>
            </w:r>
            <w:r>
              <w:rPr>
                <w:sz w:val="24"/>
              </w:rPr>
              <w:t>]. En cas de divergence entre les informations de l’offre physique et de l’offre numérique, celles de l’offre physique font foi.</w:t>
            </w:r>
          </w:p>
        </w:tc>
      </w:tr>
      <w:tr w:rsidR="00796EEB" w14:paraId="792F61E4" w14:textId="77777777" w:rsidTr="00420C6A">
        <w:trPr>
          <w:trHeight w:val="933"/>
        </w:trPr>
        <w:tc>
          <w:tcPr>
            <w:tcW w:w="1272" w:type="dxa"/>
          </w:tcPr>
          <w:p w14:paraId="0A5136D6" w14:textId="77777777" w:rsidR="00796EEB" w:rsidRDefault="00796EEB" w:rsidP="00420C6A">
            <w:pPr>
              <w:pStyle w:val="TableParagraph"/>
              <w:spacing w:before="253"/>
              <w:ind w:left="8" w:right="3"/>
              <w:jc w:val="center"/>
              <w:rPr>
                <w:sz w:val="24"/>
              </w:rPr>
            </w:pPr>
            <w:r>
              <w:rPr>
                <w:spacing w:val="-2"/>
                <w:sz w:val="24"/>
              </w:rPr>
              <w:t>14.3.</w:t>
            </w:r>
          </w:p>
        </w:tc>
        <w:tc>
          <w:tcPr>
            <w:tcW w:w="8932" w:type="dxa"/>
          </w:tcPr>
          <w:p w14:paraId="68B169A9" w14:textId="77777777" w:rsidR="00796EEB" w:rsidRDefault="00796EEB" w:rsidP="00420C6A">
            <w:pPr>
              <w:pStyle w:val="TableParagraph"/>
              <w:spacing w:before="44"/>
              <w:ind w:left="2" w:right="3"/>
              <w:jc w:val="both"/>
              <w:rPr>
                <w:i/>
                <w:sz w:val="24"/>
              </w:rPr>
            </w:pPr>
            <w:r>
              <w:rPr>
                <w:b/>
                <w:i/>
                <w:sz w:val="24"/>
              </w:rPr>
              <w:t>Impôts et taxes</w:t>
            </w:r>
            <w:r>
              <w:rPr>
                <w:b/>
                <w:i/>
                <w:spacing w:val="-1"/>
                <w:sz w:val="24"/>
              </w:rPr>
              <w:t xml:space="preserve"> </w:t>
            </w:r>
            <w:r>
              <w:rPr>
                <w:b/>
                <w:i/>
                <w:sz w:val="24"/>
              </w:rPr>
              <w:t>:</w:t>
            </w:r>
            <w:r>
              <w:rPr>
                <w:b/>
                <w:i/>
                <w:spacing w:val="40"/>
                <w:sz w:val="24"/>
              </w:rPr>
              <w:t xml:space="preserve"> </w:t>
            </w:r>
            <w:r>
              <w:rPr>
                <w:i/>
                <w:sz w:val="24"/>
              </w:rPr>
              <w:t>Les prix proposés doivent être libellés Toutes Taxes Comprises [Indiquer ici, le cas échéant, l’exclusion spécifique des taxes, impôts ou droits, qui peut être admise dans le prix de l’offre. Cette Clause doit être conforme à l’Article 39 du CCAP.]</w:t>
            </w:r>
          </w:p>
        </w:tc>
      </w:tr>
      <w:tr w:rsidR="00796EEB" w14:paraId="751D1105" w14:textId="77777777" w:rsidTr="00420C6A">
        <w:trPr>
          <w:trHeight w:val="419"/>
        </w:trPr>
        <w:tc>
          <w:tcPr>
            <w:tcW w:w="1272" w:type="dxa"/>
          </w:tcPr>
          <w:p w14:paraId="29CB5E71" w14:textId="77777777" w:rsidR="00796EEB" w:rsidRDefault="00796EEB" w:rsidP="00420C6A">
            <w:pPr>
              <w:pStyle w:val="TableParagraph"/>
              <w:spacing w:line="275" w:lineRule="exact"/>
              <w:ind w:left="8" w:right="3"/>
              <w:jc w:val="center"/>
              <w:rPr>
                <w:sz w:val="24"/>
              </w:rPr>
            </w:pPr>
            <w:r>
              <w:rPr>
                <w:spacing w:val="-2"/>
                <w:sz w:val="24"/>
              </w:rPr>
              <w:t>14.4.</w:t>
            </w:r>
          </w:p>
        </w:tc>
        <w:tc>
          <w:tcPr>
            <w:tcW w:w="8932" w:type="dxa"/>
          </w:tcPr>
          <w:p w14:paraId="79F2DD34" w14:textId="77777777" w:rsidR="00796EEB" w:rsidRDefault="00796EEB" w:rsidP="00420C6A">
            <w:pPr>
              <w:pStyle w:val="TableParagraph"/>
              <w:spacing w:line="275" w:lineRule="exact"/>
              <w:ind w:left="2"/>
              <w:rPr>
                <w:sz w:val="24"/>
              </w:rPr>
            </w:pPr>
            <w:r>
              <w:rPr>
                <w:sz w:val="24"/>
              </w:rPr>
              <w:t>Les</w:t>
            </w:r>
            <w:r>
              <w:rPr>
                <w:spacing w:val="-1"/>
                <w:sz w:val="24"/>
              </w:rPr>
              <w:t xml:space="preserve"> </w:t>
            </w:r>
            <w:r>
              <w:rPr>
                <w:sz w:val="24"/>
              </w:rPr>
              <w:t>prix</w:t>
            </w:r>
            <w:r>
              <w:rPr>
                <w:spacing w:val="2"/>
                <w:sz w:val="24"/>
              </w:rPr>
              <w:t xml:space="preserve"> </w:t>
            </w:r>
            <w:r>
              <w:rPr>
                <w:sz w:val="24"/>
              </w:rPr>
              <w:t>du Marché</w:t>
            </w:r>
            <w:r>
              <w:rPr>
                <w:spacing w:val="-2"/>
                <w:sz w:val="24"/>
              </w:rPr>
              <w:t xml:space="preserve"> </w:t>
            </w:r>
            <w:r>
              <w:rPr>
                <w:i/>
                <w:sz w:val="24"/>
              </w:rPr>
              <w:t>ne</w:t>
            </w:r>
            <w:r>
              <w:rPr>
                <w:i/>
                <w:spacing w:val="-1"/>
                <w:sz w:val="24"/>
              </w:rPr>
              <w:t xml:space="preserve"> </w:t>
            </w:r>
            <w:r>
              <w:rPr>
                <w:i/>
                <w:sz w:val="24"/>
              </w:rPr>
              <w:t xml:space="preserve">seront pas </w:t>
            </w:r>
            <w:r>
              <w:rPr>
                <w:spacing w:val="-2"/>
                <w:sz w:val="24"/>
              </w:rPr>
              <w:t>révisables.</w:t>
            </w:r>
          </w:p>
        </w:tc>
      </w:tr>
      <w:tr w:rsidR="00796EEB" w14:paraId="2446CA55" w14:textId="77777777" w:rsidTr="00420C6A">
        <w:trPr>
          <w:trHeight w:val="830"/>
        </w:trPr>
        <w:tc>
          <w:tcPr>
            <w:tcW w:w="1272" w:type="dxa"/>
          </w:tcPr>
          <w:p w14:paraId="7722D3D7" w14:textId="77777777" w:rsidR="00796EEB" w:rsidRDefault="00796EEB" w:rsidP="00420C6A">
            <w:pPr>
              <w:pStyle w:val="TableParagraph"/>
              <w:spacing w:before="203"/>
              <w:ind w:left="8" w:right="3"/>
              <w:jc w:val="center"/>
              <w:rPr>
                <w:sz w:val="24"/>
              </w:rPr>
            </w:pPr>
            <w:r>
              <w:rPr>
                <w:spacing w:val="-2"/>
                <w:sz w:val="24"/>
              </w:rPr>
              <w:t>15.1.</w:t>
            </w:r>
          </w:p>
        </w:tc>
        <w:tc>
          <w:tcPr>
            <w:tcW w:w="8932" w:type="dxa"/>
          </w:tcPr>
          <w:p w14:paraId="0E25D605" w14:textId="77777777" w:rsidR="00796EEB" w:rsidRDefault="00796EEB" w:rsidP="00420C6A">
            <w:pPr>
              <w:pStyle w:val="TableParagraph"/>
              <w:spacing w:line="273" w:lineRule="exact"/>
              <w:ind w:left="2"/>
              <w:rPr>
                <w:i/>
                <w:sz w:val="24"/>
              </w:rPr>
            </w:pPr>
            <w:r>
              <w:rPr>
                <w:i/>
                <w:sz w:val="24"/>
              </w:rPr>
              <w:t>[Dans</w:t>
            </w:r>
            <w:r>
              <w:rPr>
                <w:i/>
                <w:spacing w:val="12"/>
                <w:sz w:val="24"/>
              </w:rPr>
              <w:t xml:space="preserve"> </w:t>
            </w:r>
            <w:r>
              <w:rPr>
                <w:i/>
                <w:sz w:val="24"/>
              </w:rPr>
              <w:t>le</w:t>
            </w:r>
            <w:r>
              <w:rPr>
                <w:i/>
                <w:spacing w:val="15"/>
                <w:sz w:val="24"/>
              </w:rPr>
              <w:t xml:space="preserve"> </w:t>
            </w:r>
            <w:r>
              <w:rPr>
                <w:i/>
                <w:sz w:val="24"/>
              </w:rPr>
              <w:t>cadre</w:t>
            </w:r>
            <w:r>
              <w:rPr>
                <w:i/>
                <w:spacing w:val="12"/>
                <w:sz w:val="24"/>
              </w:rPr>
              <w:t xml:space="preserve"> </w:t>
            </w:r>
            <w:r>
              <w:rPr>
                <w:i/>
                <w:sz w:val="24"/>
              </w:rPr>
              <w:t>du</w:t>
            </w:r>
            <w:r>
              <w:rPr>
                <w:i/>
                <w:spacing w:val="15"/>
                <w:sz w:val="24"/>
              </w:rPr>
              <w:t xml:space="preserve"> </w:t>
            </w:r>
            <w:r>
              <w:rPr>
                <w:i/>
                <w:sz w:val="24"/>
              </w:rPr>
              <w:t>présent</w:t>
            </w:r>
            <w:r>
              <w:rPr>
                <w:i/>
                <w:spacing w:val="13"/>
                <w:sz w:val="24"/>
              </w:rPr>
              <w:t xml:space="preserve"> </w:t>
            </w:r>
            <w:r>
              <w:rPr>
                <w:i/>
                <w:sz w:val="24"/>
              </w:rPr>
              <w:t>Appel</w:t>
            </w:r>
            <w:r>
              <w:rPr>
                <w:i/>
                <w:spacing w:val="12"/>
                <w:sz w:val="24"/>
              </w:rPr>
              <w:t xml:space="preserve"> </w:t>
            </w:r>
            <w:r>
              <w:rPr>
                <w:i/>
                <w:sz w:val="24"/>
              </w:rPr>
              <w:t>d’Offres,</w:t>
            </w:r>
            <w:r>
              <w:rPr>
                <w:i/>
                <w:spacing w:val="13"/>
                <w:sz w:val="24"/>
              </w:rPr>
              <w:t xml:space="preserve"> </w:t>
            </w:r>
            <w:r>
              <w:rPr>
                <w:i/>
                <w:sz w:val="24"/>
              </w:rPr>
              <w:t>la(les)</w:t>
            </w:r>
            <w:r>
              <w:rPr>
                <w:i/>
                <w:spacing w:val="11"/>
                <w:sz w:val="24"/>
              </w:rPr>
              <w:t xml:space="preserve"> </w:t>
            </w:r>
            <w:r>
              <w:rPr>
                <w:i/>
                <w:sz w:val="24"/>
              </w:rPr>
              <w:t>monnaie(s)</w:t>
            </w:r>
            <w:r>
              <w:rPr>
                <w:i/>
                <w:spacing w:val="12"/>
                <w:sz w:val="24"/>
              </w:rPr>
              <w:t xml:space="preserve"> </w:t>
            </w:r>
            <w:r>
              <w:rPr>
                <w:i/>
                <w:sz w:val="24"/>
              </w:rPr>
              <w:t>de</w:t>
            </w:r>
            <w:r>
              <w:rPr>
                <w:i/>
                <w:spacing w:val="14"/>
                <w:sz w:val="24"/>
              </w:rPr>
              <w:t xml:space="preserve"> </w:t>
            </w:r>
            <w:r>
              <w:rPr>
                <w:i/>
                <w:sz w:val="24"/>
              </w:rPr>
              <w:t>l’offre</w:t>
            </w:r>
            <w:r>
              <w:rPr>
                <w:i/>
                <w:spacing w:val="13"/>
                <w:sz w:val="24"/>
              </w:rPr>
              <w:t xml:space="preserve"> </w:t>
            </w:r>
            <w:r>
              <w:rPr>
                <w:i/>
                <w:sz w:val="24"/>
              </w:rPr>
              <w:t>est</w:t>
            </w:r>
            <w:r>
              <w:rPr>
                <w:i/>
                <w:spacing w:val="16"/>
                <w:sz w:val="24"/>
              </w:rPr>
              <w:t xml:space="preserve"> </w:t>
            </w:r>
            <w:r>
              <w:rPr>
                <w:i/>
                <w:sz w:val="24"/>
              </w:rPr>
              <w:t>(sont)</w:t>
            </w:r>
            <w:r>
              <w:rPr>
                <w:i/>
                <w:spacing w:val="10"/>
                <w:sz w:val="24"/>
              </w:rPr>
              <w:t xml:space="preserve"> </w:t>
            </w:r>
            <w:r>
              <w:rPr>
                <w:i/>
                <w:spacing w:val="-2"/>
                <w:sz w:val="24"/>
              </w:rPr>
              <w:t>définie(s)</w:t>
            </w:r>
          </w:p>
          <w:p w14:paraId="5C903B7B" w14:textId="77777777" w:rsidR="00796EEB" w:rsidRDefault="00796EEB" w:rsidP="00420C6A">
            <w:pPr>
              <w:pStyle w:val="TableParagraph"/>
              <w:spacing w:before="137"/>
              <w:ind w:left="2"/>
              <w:rPr>
                <w:i/>
                <w:sz w:val="24"/>
              </w:rPr>
            </w:pPr>
            <w:proofErr w:type="gramStart"/>
            <w:r>
              <w:rPr>
                <w:i/>
                <w:sz w:val="24"/>
              </w:rPr>
              <w:t>suivant</w:t>
            </w:r>
            <w:proofErr w:type="gramEnd"/>
            <w:r>
              <w:rPr>
                <w:i/>
                <w:spacing w:val="-3"/>
                <w:sz w:val="24"/>
              </w:rPr>
              <w:t xml:space="preserve"> </w:t>
            </w:r>
            <w:r>
              <w:rPr>
                <w:i/>
                <w:sz w:val="24"/>
              </w:rPr>
              <w:t>l’option A</w:t>
            </w:r>
            <w:r>
              <w:rPr>
                <w:i/>
                <w:spacing w:val="-1"/>
                <w:sz w:val="24"/>
              </w:rPr>
              <w:t xml:space="preserve"> </w:t>
            </w:r>
            <w:r>
              <w:rPr>
                <w:i/>
                <w:sz w:val="24"/>
              </w:rPr>
              <w:t>(monnaie locale</w:t>
            </w:r>
            <w:r>
              <w:rPr>
                <w:i/>
                <w:spacing w:val="-1"/>
                <w:sz w:val="24"/>
              </w:rPr>
              <w:t xml:space="preserve"> </w:t>
            </w:r>
            <w:r>
              <w:rPr>
                <w:i/>
                <w:sz w:val="24"/>
              </w:rPr>
              <w:t>uniquement)</w:t>
            </w:r>
            <w:r>
              <w:rPr>
                <w:i/>
                <w:spacing w:val="29"/>
                <w:sz w:val="24"/>
              </w:rPr>
              <w:t xml:space="preserve">  </w:t>
            </w:r>
            <w:r>
              <w:rPr>
                <w:i/>
                <w:sz w:val="24"/>
              </w:rPr>
              <w:t>de</w:t>
            </w:r>
            <w:r>
              <w:rPr>
                <w:i/>
                <w:spacing w:val="-1"/>
                <w:sz w:val="24"/>
              </w:rPr>
              <w:t xml:space="preserve"> </w:t>
            </w:r>
            <w:r>
              <w:rPr>
                <w:i/>
                <w:sz w:val="24"/>
              </w:rPr>
              <w:t>l’article 15.1</w:t>
            </w:r>
            <w:r>
              <w:rPr>
                <w:i/>
                <w:spacing w:val="-1"/>
                <w:sz w:val="24"/>
              </w:rPr>
              <w:t xml:space="preserve"> </w:t>
            </w:r>
            <w:r>
              <w:rPr>
                <w:i/>
                <w:sz w:val="24"/>
              </w:rPr>
              <w:t xml:space="preserve">du </w:t>
            </w:r>
            <w:r>
              <w:rPr>
                <w:i/>
                <w:spacing w:val="-2"/>
                <w:sz w:val="24"/>
              </w:rPr>
              <w:t>RGAO]</w:t>
            </w:r>
          </w:p>
        </w:tc>
      </w:tr>
      <w:tr w:rsidR="00796EEB" w14:paraId="20F1DD94" w14:textId="77777777" w:rsidTr="00420C6A">
        <w:trPr>
          <w:trHeight w:val="1240"/>
        </w:trPr>
        <w:tc>
          <w:tcPr>
            <w:tcW w:w="1272" w:type="dxa"/>
          </w:tcPr>
          <w:p w14:paraId="4ACCE0E4" w14:textId="77777777" w:rsidR="00796EEB" w:rsidRDefault="00796EEB" w:rsidP="00420C6A">
            <w:pPr>
              <w:pStyle w:val="TableParagraph"/>
              <w:spacing w:before="130"/>
              <w:rPr>
                <w:b/>
                <w:sz w:val="24"/>
              </w:rPr>
            </w:pPr>
          </w:p>
          <w:p w14:paraId="30DC65A4" w14:textId="77777777" w:rsidR="00796EEB" w:rsidRDefault="00796EEB" w:rsidP="00420C6A">
            <w:pPr>
              <w:pStyle w:val="TableParagraph"/>
              <w:spacing w:before="1"/>
              <w:ind w:left="8" w:right="3"/>
              <w:jc w:val="center"/>
              <w:rPr>
                <w:sz w:val="24"/>
              </w:rPr>
            </w:pPr>
            <w:r>
              <w:rPr>
                <w:spacing w:val="-2"/>
                <w:sz w:val="24"/>
              </w:rPr>
              <w:t>15.2.</w:t>
            </w:r>
          </w:p>
        </w:tc>
        <w:tc>
          <w:tcPr>
            <w:tcW w:w="8932" w:type="dxa"/>
          </w:tcPr>
          <w:p w14:paraId="1234241D" w14:textId="77777777" w:rsidR="00796EEB" w:rsidRDefault="00796EEB" w:rsidP="00420C6A">
            <w:pPr>
              <w:pStyle w:val="TableParagraph"/>
              <w:spacing w:line="360" w:lineRule="auto"/>
              <w:ind w:left="2" w:right="-15"/>
              <w:rPr>
                <w:i/>
                <w:sz w:val="24"/>
              </w:rPr>
            </w:pPr>
            <w:r>
              <w:rPr>
                <w:sz w:val="24"/>
              </w:rPr>
              <w:t>Le</w:t>
            </w:r>
            <w:r>
              <w:rPr>
                <w:spacing w:val="40"/>
                <w:sz w:val="24"/>
              </w:rPr>
              <w:t xml:space="preserve"> </w:t>
            </w:r>
            <w:r>
              <w:rPr>
                <w:sz w:val="24"/>
              </w:rPr>
              <w:t>taux</w:t>
            </w:r>
            <w:r>
              <w:rPr>
                <w:spacing w:val="40"/>
                <w:sz w:val="24"/>
              </w:rPr>
              <w:t xml:space="preserve"> </w:t>
            </w:r>
            <w:r>
              <w:rPr>
                <w:sz w:val="24"/>
              </w:rPr>
              <w:t>de</w:t>
            </w:r>
            <w:r>
              <w:rPr>
                <w:spacing w:val="40"/>
                <w:sz w:val="24"/>
              </w:rPr>
              <w:t xml:space="preserve"> </w:t>
            </w:r>
            <w:r>
              <w:rPr>
                <w:sz w:val="24"/>
              </w:rPr>
              <w:t>change</w:t>
            </w:r>
            <w:r>
              <w:rPr>
                <w:spacing w:val="40"/>
                <w:sz w:val="24"/>
              </w:rPr>
              <w:t xml:space="preserve"> </w:t>
            </w:r>
            <w:r>
              <w:rPr>
                <w:sz w:val="24"/>
              </w:rPr>
              <w:t>pour</w:t>
            </w:r>
            <w:r>
              <w:rPr>
                <w:spacing w:val="40"/>
                <w:sz w:val="24"/>
              </w:rPr>
              <w:t xml:space="preserve"> </w:t>
            </w:r>
            <w:r>
              <w:rPr>
                <w:sz w:val="24"/>
              </w:rPr>
              <w:t>convertir</w:t>
            </w:r>
            <w:r>
              <w:rPr>
                <w:spacing w:val="40"/>
                <w:sz w:val="24"/>
              </w:rPr>
              <w:t xml:space="preserve"> </w:t>
            </w:r>
            <w:r>
              <w:rPr>
                <w:sz w:val="24"/>
              </w:rPr>
              <w:t>l’offre</w:t>
            </w:r>
            <w:r>
              <w:rPr>
                <w:spacing w:val="40"/>
                <w:sz w:val="24"/>
              </w:rPr>
              <w:t xml:space="preserve"> </w:t>
            </w:r>
            <w:r>
              <w:rPr>
                <w:sz w:val="24"/>
              </w:rPr>
              <w:t>du</w:t>
            </w:r>
            <w:r>
              <w:rPr>
                <w:spacing w:val="40"/>
                <w:sz w:val="24"/>
              </w:rPr>
              <w:t xml:space="preserve"> </w:t>
            </w:r>
            <w:r>
              <w:rPr>
                <w:sz w:val="24"/>
              </w:rPr>
              <w:t>soumissionnaire</w:t>
            </w:r>
            <w:r>
              <w:rPr>
                <w:spacing w:val="40"/>
                <w:sz w:val="24"/>
              </w:rPr>
              <w:t xml:space="preserve"> </w:t>
            </w:r>
            <w:r>
              <w:rPr>
                <w:sz w:val="24"/>
              </w:rPr>
              <w:t>en</w:t>
            </w:r>
            <w:r>
              <w:rPr>
                <w:spacing w:val="40"/>
                <w:sz w:val="24"/>
              </w:rPr>
              <w:t xml:space="preserve"> </w:t>
            </w:r>
            <w:r>
              <w:rPr>
                <w:sz w:val="24"/>
              </w:rPr>
              <w:t>monnaie</w:t>
            </w:r>
            <w:r>
              <w:rPr>
                <w:spacing w:val="40"/>
                <w:sz w:val="24"/>
              </w:rPr>
              <w:t xml:space="preserve"> </w:t>
            </w:r>
            <w:r>
              <w:rPr>
                <w:sz w:val="24"/>
              </w:rPr>
              <w:t>locale</w:t>
            </w:r>
            <w:r>
              <w:rPr>
                <w:spacing w:val="40"/>
                <w:sz w:val="24"/>
              </w:rPr>
              <w:t xml:space="preserve"> </w:t>
            </w:r>
            <w:r>
              <w:rPr>
                <w:sz w:val="24"/>
              </w:rPr>
              <w:t>et</w:t>
            </w:r>
            <w:r>
              <w:rPr>
                <w:spacing w:val="40"/>
                <w:sz w:val="24"/>
              </w:rPr>
              <w:t xml:space="preserve"> </w:t>
            </w:r>
            <w:r>
              <w:rPr>
                <w:sz w:val="24"/>
              </w:rPr>
              <w:t>pour convertir</w:t>
            </w:r>
            <w:r>
              <w:rPr>
                <w:spacing w:val="-6"/>
                <w:sz w:val="24"/>
              </w:rPr>
              <w:t xml:space="preserve"> </w:t>
            </w:r>
            <w:r>
              <w:rPr>
                <w:sz w:val="24"/>
              </w:rPr>
              <w:t>les</w:t>
            </w:r>
            <w:r>
              <w:rPr>
                <w:spacing w:val="-4"/>
                <w:sz w:val="24"/>
              </w:rPr>
              <w:t xml:space="preserve"> </w:t>
            </w:r>
            <w:r>
              <w:rPr>
                <w:sz w:val="24"/>
              </w:rPr>
              <w:t>futurs</w:t>
            </w:r>
            <w:r>
              <w:rPr>
                <w:spacing w:val="-4"/>
                <w:sz w:val="24"/>
              </w:rPr>
              <w:t xml:space="preserve"> </w:t>
            </w:r>
            <w:r>
              <w:rPr>
                <w:sz w:val="24"/>
              </w:rPr>
              <w:t>décomptes</w:t>
            </w:r>
            <w:r>
              <w:rPr>
                <w:spacing w:val="-4"/>
                <w:sz w:val="24"/>
              </w:rPr>
              <w:t xml:space="preserve"> </w:t>
            </w:r>
            <w:r>
              <w:rPr>
                <w:sz w:val="24"/>
              </w:rPr>
              <w:t>en</w:t>
            </w:r>
            <w:r>
              <w:rPr>
                <w:spacing w:val="-4"/>
                <w:sz w:val="24"/>
              </w:rPr>
              <w:t xml:space="preserve"> </w:t>
            </w:r>
            <w:r>
              <w:rPr>
                <w:sz w:val="24"/>
              </w:rPr>
              <w:t>monnaie</w:t>
            </w:r>
            <w:r>
              <w:rPr>
                <w:spacing w:val="-5"/>
                <w:sz w:val="24"/>
              </w:rPr>
              <w:t xml:space="preserve"> </w:t>
            </w:r>
            <w:r>
              <w:rPr>
                <w:sz w:val="24"/>
              </w:rPr>
              <w:t>étrangère,</w:t>
            </w:r>
            <w:r>
              <w:rPr>
                <w:spacing w:val="-4"/>
                <w:sz w:val="24"/>
              </w:rPr>
              <w:t xml:space="preserve"> </w:t>
            </w:r>
            <w:r>
              <w:rPr>
                <w:sz w:val="24"/>
              </w:rPr>
              <w:t>sera</w:t>
            </w:r>
            <w:r>
              <w:rPr>
                <w:spacing w:val="-5"/>
                <w:sz w:val="24"/>
              </w:rPr>
              <w:t xml:space="preserve"> </w:t>
            </w:r>
            <w:r>
              <w:rPr>
                <w:sz w:val="24"/>
              </w:rPr>
              <w:t>celui</w:t>
            </w:r>
            <w:r>
              <w:rPr>
                <w:spacing w:val="-3"/>
                <w:sz w:val="24"/>
              </w:rPr>
              <w:t xml:space="preserve"> </w:t>
            </w:r>
            <w:r>
              <w:rPr>
                <w:sz w:val="24"/>
              </w:rPr>
              <w:t>[</w:t>
            </w:r>
            <w:r>
              <w:rPr>
                <w:i/>
                <w:sz w:val="24"/>
              </w:rPr>
              <w:t>à</w:t>
            </w:r>
            <w:r>
              <w:rPr>
                <w:i/>
                <w:spacing w:val="-4"/>
                <w:sz w:val="24"/>
              </w:rPr>
              <w:t xml:space="preserve"> </w:t>
            </w:r>
            <w:r>
              <w:rPr>
                <w:i/>
                <w:sz w:val="24"/>
              </w:rPr>
              <w:t>préciser</w:t>
            </w:r>
            <w:r>
              <w:rPr>
                <w:i/>
                <w:spacing w:val="-1"/>
                <w:sz w:val="24"/>
              </w:rPr>
              <w:t xml:space="preserve"> </w:t>
            </w:r>
            <w:r>
              <w:rPr>
                <w:i/>
                <w:sz w:val="24"/>
              </w:rPr>
              <w:t>:</w:t>
            </w:r>
            <w:r>
              <w:rPr>
                <w:i/>
                <w:spacing w:val="-5"/>
                <w:sz w:val="24"/>
              </w:rPr>
              <w:t xml:space="preserve"> </w:t>
            </w:r>
            <w:r>
              <w:rPr>
                <w:i/>
                <w:sz w:val="24"/>
              </w:rPr>
              <w:t>exemple</w:t>
            </w:r>
            <w:r>
              <w:rPr>
                <w:i/>
                <w:spacing w:val="-5"/>
                <w:sz w:val="24"/>
              </w:rPr>
              <w:t xml:space="preserve"> </w:t>
            </w:r>
            <w:r>
              <w:rPr>
                <w:i/>
                <w:sz w:val="24"/>
              </w:rPr>
              <w:t>celui</w:t>
            </w:r>
            <w:r>
              <w:rPr>
                <w:i/>
                <w:spacing w:val="-2"/>
                <w:sz w:val="24"/>
              </w:rPr>
              <w:t xml:space="preserve"> </w:t>
            </w:r>
            <w:r>
              <w:rPr>
                <w:i/>
                <w:spacing w:val="-5"/>
                <w:sz w:val="24"/>
              </w:rPr>
              <w:t>de</w:t>
            </w:r>
          </w:p>
          <w:p w14:paraId="755A36B6" w14:textId="77777777" w:rsidR="00796EEB" w:rsidRDefault="00796EEB" w:rsidP="00420C6A">
            <w:pPr>
              <w:pStyle w:val="TableParagraph"/>
              <w:ind w:left="2"/>
              <w:rPr>
                <w:i/>
                <w:sz w:val="24"/>
              </w:rPr>
            </w:pPr>
            <w:proofErr w:type="gramStart"/>
            <w:r>
              <w:rPr>
                <w:i/>
                <w:sz w:val="24"/>
              </w:rPr>
              <w:t>la</w:t>
            </w:r>
            <w:proofErr w:type="gramEnd"/>
            <w:r>
              <w:rPr>
                <w:i/>
                <w:spacing w:val="-3"/>
                <w:sz w:val="24"/>
              </w:rPr>
              <w:t xml:space="preserve"> </w:t>
            </w:r>
            <w:r>
              <w:rPr>
                <w:i/>
                <w:sz w:val="24"/>
              </w:rPr>
              <w:t>BEAC</w:t>
            </w:r>
            <w:r>
              <w:rPr>
                <w:i/>
                <w:spacing w:val="-1"/>
                <w:sz w:val="24"/>
              </w:rPr>
              <w:t xml:space="preserve"> </w:t>
            </w:r>
            <w:r>
              <w:rPr>
                <w:i/>
                <w:sz w:val="24"/>
              </w:rPr>
              <w:t>trois jours</w:t>
            </w:r>
            <w:r>
              <w:rPr>
                <w:i/>
                <w:spacing w:val="-1"/>
                <w:sz w:val="24"/>
              </w:rPr>
              <w:t xml:space="preserve"> </w:t>
            </w:r>
            <w:r>
              <w:rPr>
                <w:i/>
                <w:sz w:val="24"/>
              </w:rPr>
              <w:t>ouvrables avant</w:t>
            </w:r>
            <w:r>
              <w:rPr>
                <w:i/>
                <w:spacing w:val="-1"/>
                <w:sz w:val="24"/>
              </w:rPr>
              <w:t xml:space="preserve"> </w:t>
            </w:r>
            <w:r>
              <w:rPr>
                <w:i/>
                <w:sz w:val="24"/>
              </w:rPr>
              <w:t>la</w:t>
            </w:r>
            <w:r>
              <w:rPr>
                <w:i/>
                <w:spacing w:val="-1"/>
                <w:sz w:val="24"/>
              </w:rPr>
              <w:t xml:space="preserve"> </w:t>
            </w:r>
            <w:r>
              <w:rPr>
                <w:i/>
                <w:sz w:val="24"/>
              </w:rPr>
              <w:t>date limite</w:t>
            </w:r>
            <w:r>
              <w:rPr>
                <w:i/>
                <w:spacing w:val="-2"/>
                <w:sz w:val="24"/>
              </w:rPr>
              <w:t xml:space="preserve"> </w:t>
            </w:r>
            <w:r>
              <w:rPr>
                <w:i/>
                <w:sz w:val="24"/>
              </w:rPr>
              <w:t>de</w:t>
            </w:r>
            <w:r>
              <w:rPr>
                <w:i/>
                <w:spacing w:val="-1"/>
                <w:sz w:val="24"/>
              </w:rPr>
              <w:t xml:space="preserve"> </w:t>
            </w:r>
            <w:r>
              <w:rPr>
                <w:i/>
                <w:sz w:val="24"/>
              </w:rPr>
              <w:t>dépôt</w:t>
            </w:r>
            <w:r>
              <w:rPr>
                <w:i/>
                <w:spacing w:val="-1"/>
                <w:sz w:val="24"/>
              </w:rPr>
              <w:t xml:space="preserve"> </w:t>
            </w:r>
            <w:r>
              <w:rPr>
                <w:i/>
                <w:sz w:val="24"/>
              </w:rPr>
              <w:t xml:space="preserve">des </w:t>
            </w:r>
            <w:r>
              <w:rPr>
                <w:i/>
                <w:spacing w:val="-2"/>
                <w:sz w:val="24"/>
              </w:rPr>
              <w:t>offres]</w:t>
            </w:r>
          </w:p>
        </w:tc>
      </w:tr>
      <w:tr w:rsidR="00796EEB" w14:paraId="1564BE95" w14:textId="77777777" w:rsidTr="00420C6A">
        <w:trPr>
          <w:trHeight w:val="1190"/>
        </w:trPr>
        <w:tc>
          <w:tcPr>
            <w:tcW w:w="1272" w:type="dxa"/>
          </w:tcPr>
          <w:p w14:paraId="79CE3B2C" w14:textId="77777777" w:rsidR="00796EEB" w:rsidRDefault="00796EEB" w:rsidP="00420C6A">
            <w:pPr>
              <w:pStyle w:val="TableParagraph"/>
              <w:spacing w:before="107"/>
              <w:rPr>
                <w:b/>
                <w:sz w:val="24"/>
              </w:rPr>
            </w:pPr>
          </w:p>
          <w:p w14:paraId="77C100F7" w14:textId="77777777" w:rsidR="00796EEB" w:rsidRDefault="00796EEB" w:rsidP="00420C6A">
            <w:pPr>
              <w:pStyle w:val="TableParagraph"/>
              <w:ind w:left="8" w:right="3"/>
              <w:jc w:val="center"/>
              <w:rPr>
                <w:sz w:val="24"/>
              </w:rPr>
            </w:pPr>
            <w:r>
              <w:rPr>
                <w:spacing w:val="-2"/>
                <w:sz w:val="24"/>
              </w:rPr>
              <w:t>16.1.</w:t>
            </w:r>
          </w:p>
        </w:tc>
        <w:tc>
          <w:tcPr>
            <w:tcW w:w="8932" w:type="dxa"/>
          </w:tcPr>
          <w:p w14:paraId="424EF8D8" w14:textId="77777777" w:rsidR="00796EEB" w:rsidRDefault="00796EEB" w:rsidP="00420C6A">
            <w:pPr>
              <w:pStyle w:val="TableParagraph"/>
              <w:spacing w:line="270" w:lineRule="exact"/>
              <w:ind w:left="62"/>
              <w:rPr>
                <w:sz w:val="24"/>
              </w:rPr>
            </w:pPr>
            <w:r>
              <w:rPr>
                <w:b/>
                <w:sz w:val="24"/>
              </w:rPr>
              <w:t>Validité</w:t>
            </w:r>
            <w:r>
              <w:rPr>
                <w:b/>
                <w:spacing w:val="-3"/>
                <w:sz w:val="24"/>
              </w:rPr>
              <w:t xml:space="preserve"> </w:t>
            </w:r>
            <w:r>
              <w:rPr>
                <w:b/>
                <w:sz w:val="24"/>
              </w:rPr>
              <w:t>des</w:t>
            </w:r>
            <w:r>
              <w:rPr>
                <w:b/>
                <w:spacing w:val="-1"/>
                <w:sz w:val="24"/>
              </w:rPr>
              <w:t xml:space="preserve"> </w:t>
            </w:r>
            <w:r>
              <w:rPr>
                <w:b/>
                <w:sz w:val="24"/>
              </w:rPr>
              <w:t>offres</w:t>
            </w:r>
            <w:r>
              <w:rPr>
                <w:b/>
                <w:spacing w:val="1"/>
                <w:sz w:val="24"/>
              </w:rPr>
              <w:t xml:space="preserve"> </w:t>
            </w:r>
            <w:r>
              <w:rPr>
                <w:spacing w:val="-10"/>
                <w:sz w:val="24"/>
              </w:rPr>
              <w:t>:</w:t>
            </w:r>
          </w:p>
          <w:p w14:paraId="6AAD4CB5" w14:textId="77777777" w:rsidR="00796EEB" w:rsidRDefault="00796EEB" w:rsidP="00420C6A">
            <w:pPr>
              <w:pStyle w:val="TableParagraph"/>
              <w:spacing w:before="139"/>
              <w:ind w:left="2"/>
              <w:rPr>
                <w:sz w:val="24"/>
              </w:rPr>
            </w:pPr>
            <w:r>
              <w:rPr>
                <w:sz w:val="24"/>
              </w:rPr>
              <w:t>La</w:t>
            </w:r>
            <w:r>
              <w:rPr>
                <w:spacing w:val="-4"/>
                <w:sz w:val="24"/>
              </w:rPr>
              <w:t xml:space="preserve"> </w:t>
            </w:r>
            <w:r>
              <w:rPr>
                <w:sz w:val="24"/>
              </w:rPr>
              <w:t>période</w:t>
            </w:r>
            <w:r>
              <w:rPr>
                <w:spacing w:val="-2"/>
                <w:sz w:val="24"/>
              </w:rPr>
              <w:t xml:space="preserve"> </w:t>
            </w:r>
            <w:r>
              <w:rPr>
                <w:sz w:val="24"/>
              </w:rPr>
              <w:t>de</w:t>
            </w:r>
            <w:r>
              <w:rPr>
                <w:spacing w:val="-2"/>
                <w:sz w:val="24"/>
              </w:rPr>
              <w:t xml:space="preserve"> </w:t>
            </w:r>
            <w:r>
              <w:rPr>
                <w:sz w:val="24"/>
              </w:rPr>
              <w:t>validité</w:t>
            </w:r>
            <w:r>
              <w:rPr>
                <w:spacing w:val="-1"/>
                <w:sz w:val="24"/>
              </w:rPr>
              <w:t xml:space="preserve"> </w:t>
            </w:r>
            <w:r>
              <w:rPr>
                <w:sz w:val="24"/>
              </w:rPr>
              <w:t>des offres</w:t>
            </w:r>
            <w:r>
              <w:rPr>
                <w:spacing w:val="1"/>
                <w:sz w:val="24"/>
              </w:rPr>
              <w:t xml:space="preserve"> </w:t>
            </w:r>
            <w:r>
              <w:rPr>
                <w:sz w:val="24"/>
              </w:rPr>
              <w:t>est</w:t>
            </w:r>
            <w:r>
              <w:rPr>
                <w:spacing w:val="3"/>
                <w:sz w:val="24"/>
              </w:rPr>
              <w:t xml:space="preserve"> </w:t>
            </w:r>
            <w:r>
              <w:rPr>
                <w:sz w:val="24"/>
              </w:rPr>
              <w:t>de</w:t>
            </w:r>
            <w:r>
              <w:rPr>
                <w:spacing w:val="-1"/>
                <w:sz w:val="24"/>
              </w:rPr>
              <w:t xml:space="preserve"> </w:t>
            </w:r>
            <w:r>
              <w:rPr>
                <w:sz w:val="24"/>
              </w:rPr>
              <w:t>90</w:t>
            </w:r>
            <w:r>
              <w:rPr>
                <w:spacing w:val="-1"/>
                <w:sz w:val="24"/>
              </w:rPr>
              <w:t xml:space="preserve"> </w:t>
            </w:r>
            <w:r>
              <w:rPr>
                <w:sz w:val="24"/>
              </w:rPr>
              <w:t>jours à partir de</w:t>
            </w:r>
            <w:r>
              <w:rPr>
                <w:spacing w:val="-2"/>
                <w:sz w:val="24"/>
              </w:rPr>
              <w:t xml:space="preserve"> </w:t>
            </w:r>
            <w:r>
              <w:rPr>
                <w:sz w:val="24"/>
              </w:rPr>
              <w:t>la</w:t>
            </w:r>
            <w:r>
              <w:rPr>
                <w:spacing w:val="-1"/>
                <w:sz w:val="24"/>
              </w:rPr>
              <w:t xml:space="preserve"> </w:t>
            </w:r>
            <w:r>
              <w:rPr>
                <w:sz w:val="24"/>
              </w:rPr>
              <w:t>date limite</w:t>
            </w:r>
            <w:r>
              <w:rPr>
                <w:spacing w:val="-1"/>
                <w:sz w:val="24"/>
              </w:rPr>
              <w:t xml:space="preserve"> </w:t>
            </w:r>
            <w:r>
              <w:rPr>
                <w:sz w:val="24"/>
              </w:rPr>
              <w:t>de</w:t>
            </w:r>
            <w:r>
              <w:rPr>
                <w:spacing w:val="-2"/>
                <w:sz w:val="24"/>
              </w:rPr>
              <w:t xml:space="preserve"> </w:t>
            </w:r>
            <w:r>
              <w:rPr>
                <w:sz w:val="24"/>
              </w:rPr>
              <w:t xml:space="preserve">dépôt des </w:t>
            </w:r>
            <w:r>
              <w:rPr>
                <w:spacing w:val="-2"/>
                <w:sz w:val="24"/>
              </w:rPr>
              <w:t>offres.</w:t>
            </w:r>
          </w:p>
        </w:tc>
      </w:tr>
      <w:tr w:rsidR="00796EEB" w14:paraId="4E5A467B" w14:textId="77777777" w:rsidTr="00420C6A">
        <w:trPr>
          <w:trHeight w:val="414"/>
        </w:trPr>
        <w:tc>
          <w:tcPr>
            <w:tcW w:w="1272" w:type="dxa"/>
          </w:tcPr>
          <w:p w14:paraId="54F01326" w14:textId="77777777" w:rsidR="00796EEB" w:rsidRDefault="00796EEB" w:rsidP="00420C6A">
            <w:pPr>
              <w:pStyle w:val="TableParagraph"/>
              <w:spacing w:line="270" w:lineRule="exact"/>
              <w:ind w:left="8" w:right="3"/>
              <w:jc w:val="center"/>
              <w:rPr>
                <w:sz w:val="24"/>
              </w:rPr>
            </w:pPr>
            <w:r>
              <w:rPr>
                <w:spacing w:val="-2"/>
                <w:sz w:val="24"/>
              </w:rPr>
              <w:t>17.1.</w:t>
            </w:r>
          </w:p>
        </w:tc>
        <w:tc>
          <w:tcPr>
            <w:tcW w:w="8932" w:type="dxa"/>
          </w:tcPr>
          <w:p w14:paraId="191B7B6A" w14:textId="77777777" w:rsidR="00796EEB" w:rsidRDefault="00796EEB" w:rsidP="00420C6A">
            <w:pPr>
              <w:pStyle w:val="TableParagraph"/>
              <w:spacing w:line="270" w:lineRule="exact"/>
              <w:ind w:left="2" w:right="-15"/>
              <w:rPr>
                <w:b/>
                <w:i/>
                <w:sz w:val="24"/>
              </w:rPr>
            </w:pPr>
            <w:r>
              <w:rPr>
                <w:sz w:val="24"/>
              </w:rPr>
              <w:t>Le(s)</w:t>
            </w:r>
            <w:r>
              <w:rPr>
                <w:spacing w:val="15"/>
                <w:sz w:val="24"/>
              </w:rPr>
              <w:t xml:space="preserve"> </w:t>
            </w:r>
            <w:r>
              <w:rPr>
                <w:sz w:val="24"/>
              </w:rPr>
              <w:t>Montant(s)</w:t>
            </w:r>
            <w:r>
              <w:rPr>
                <w:spacing w:val="17"/>
                <w:sz w:val="24"/>
              </w:rPr>
              <w:t xml:space="preserve"> </w:t>
            </w:r>
            <w:r>
              <w:rPr>
                <w:sz w:val="24"/>
              </w:rPr>
              <w:t>du</w:t>
            </w:r>
            <w:r>
              <w:rPr>
                <w:spacing w:val="17"/>
                <w:sz w:val="24"/>
              </w:rPr>
              <w:t xml:space="preserve"> </w:t>
            </w:r>
            <w:r>
              <w:rPr>
                <w:sz w:val="24"/>
              </w:rPr>
              <w:t>(ou</w:t>
            </w:r>
            <w:r>
              <w:rPr>
                <w:spacing w:val="19"/>
                <w:sz w:val="24"/>
              </w:rPr>
              <w:t xml:space="preserve"> </w:t>
            </w:r>
            <w:r>
              <w:rPr>
                <w:sz w:val="24"/>
              </w:rPr>
              <w:t>des)</w:t>
            </w:r>
            <w:r>
              <w:rPr>
                <w:spacing w:val="17"/>
                <w:sz w:val="24"/>
              </w:rPr>
              <w:t xml:space="preserve"> </w:t>
            </w:r>
            <w:r>
              <w:rPr>
                <w:sz w:val="24"/>
              </w:rPr>
              <w:t>cautionnement(s)</w:t>
            </w:r>
            <w:r>
              <w:rPr>
                <w:spacing w:val="16"/>
                <w:sz w:val="24"/>
              </w:rPr>
              <w:t xml:space="preserve"> </w:t>
            </w:r>
            <w:r>
              <w:rPr>
                <w:sz w:val="24"/>
              </w:rPr>
              <w:t>de</w:t>
            </w:r>
            <w:r>
              <w:rPr>
                <w:spacing w:val="18"/>
                <w:sz w:val="24"/>
              </w:rPr>
              <w:t xml:space="preserve"> </w:t>
            </w:r>
            <w:r>
              <w:rPr>
                <w:sz w:val="24"/>
              </w:rPr>
              <w:t>soumission</w:t>
            </w:r>
            <w:r>
              <w:rPr>
                <w:spacing w:val="18"/>
                <w:sz w:val="24"/>
              </w:rPr>
              <w:t xml:space="preserve"> </w:t>
            </w:r>
            <w:r>
              <w:rPr>
                <w:sz w:val="24"/>
              </w:rPr>
              <w:t>s’élèvent</w:t>
            </w:r>
            <w:r>
              <w:rPr>
                <w:spacing w:val="23"/>
                <w:sz w:val="24"/>
              </w:rPr>
              <w:t xml:space="preserve"> </w:t>
            </w:r>
            <w:r>
              <w:rPr>
                <w:sz w:val="24"/>
              </w:rPr>
              <w:t>à</w:t>
            </w:r>
            <w:r>
              <w:rPr>
                <w:spacing w:val="17"/>
                <w:sz w:val="24"/>
              </w:rPr>
              <w:t xml:space="preserve"> </w:t>
            </w:r>
            <w:r>
              <w:rPr>
                <w:b/>
                <w:i/>
                <w:color w:val="00AF50"/>
                <w:sz w:val="24"/>
              </w:rPr>
              <w:t>Un</w:t>
            </w:r>
            <w:r>
              <w:rPr>
                <w:b/>
                <w:i/>
                <w:color w:val="00AF50"/>
                <w:spacing w:val="18"/>
                <w:sz w:val="24"/>
              </w:rPr>
              <w:t xml:space="preserve"> </w:t>
            </w:r>
            <w:r>
              <w:rPr>
                <w:b/>
                <w:i/>
                <w:color w:val="00AF50"/>
                <w:sz w:val="24"/>
              </w:rPr>
              <w:t>Million</w:t>
            </w:r>
            <w:r>
              <w:rPr>
                <w:b/>
                <w:i/>
                <w:color w:val="00AF50"/>
                <w:spacing w:val="18"/>
                <w:sz w:val="24"/>
              </w:rPr>
              <w:t xml:space="preserve"> </w:t>
            </w:r>
            <w:r>
              <w:rPr>
                <w:b/>
                <w:i/>
                <w:color w:val="00AF50"/>
                <w:spacing w:val="-4"/>
                <w:sz w:val="24"/>
              </w:rPr>
              <w:t>neuf</w:t>
            </w:r>
          </w:p>
        </w:tc>
      </w:tr>
    </w:tbl>
    <w:p w14:paraId="784EC6A1" w14:textId="77777777" w:rsidR="00796EEB" w:rsidRDefault="00796EEB" w:rsidP="00796EEB">
      <w:pPr>
        <w:pStyle w:val="TableParagraph"/>
        <w:spacing w:line="270" w:lineRule="exact"/>
        <w:rPr>
          <w:b/>
          <w:i/>
          <w:sz w:val="24"/>
        </w:rPr>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2BDBB7AF" w14:textId="77777777" w:rsidTr="00420C6A">
        <w:trPr>
          <w:trHeight w:val="671"/>
        </w:trPr>
        <w:tc>
          <w:tcPr>
            <w:tcW w:w="1272" w:type="dxa"/>
          </w:tcPr>
          <w:p w14:paraId="0127088D"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517FB8A7"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48913D2E" w14:textId="77777777" w:rsidTr="00420C6A">
        <w:trPr>
          <w:trHeight w:val="1240"/>
        </w:trPr>
        <w:tc>
          <w:tcPr>
            <w:tcW w:w="1272" w:type="dxa"/>
          </w:tcPr>
          <w:p w14:paraId="272291C9" w14:textId="77777777" w:rsidR="00796EEB" w:rsidRDefault="00796EEB" w:rsidP="00420C6A">
            <w:pPr>
              <w:pStyle w:val="TableParagraph"/>
              <w:rPr>
                <w:sz w:val="24"/>
              </w:rPr>
            </w:pPr>
          </w:p>
        </w:tc>
        <w:tc>
          <w:tcPr>
            <w:tcW w:w="8932" w:type="dxa"/>
          </w:tcPr>
          <w:p w14:paraId="743FA45B" w14:textId="7317C27D" w:rsidR="00796EEB" w:rsidRDefault="00796EEB" w:rsidP="00420C6A">
            <w:pPr>
              <w:pStyle w:val="TableParagraph"/>
              <w:spacing w:line="360" w:lineRule="auto"/>
              <w:ind w:left="2" w:right="-15"/>
              <w:rPr>
                <w:b/>
                <w:i/>
                <w:sz w:val="24"/>
              </w:rPr>
            </w:pPr>
            <w:proofErr w:type="gramStart"/>
            <w:r>
              <w:rPr>
                <w:b/>
                <w:i/>
                <w:color w:val="00AF50"/>
                <w:sz w:val="24"/>
              </w:rPr>
              <w:t>cent</w:t>
            </w:r>
            <w:proofErr w:type="gramEnd"/>
            <w:r>
              <w:rPr>
                <w:b/>
                <w:i/>
                <w:color w:val="00AF50"/>
                <w:spacing w:val="-12"/>
                <w:sz w:val="24"/>
              </w:rPr>
              <w:t xml:space="preserve"> </w:t>
            </w:r>
            <w:r>
              <w:rPr>
                <w:b/>
                <w:i/>
                <w:color w:val="00AF50"/>
                <w:sz w:val="24"/>
              </w:rPr>
              <w:t>vingt-trois</w:t>
            </w:r>
            <w:r>
              <w:rPr>
                <w:b/>
                <w:i/>
                <w:color w:val="00AF50"/>
                <w:spacing w:val="-13"/>
                <w:sz w:val="24"/>
              </w:rPr>
              <w:t xml:space="preserve"> </w:t>
            </w:r>
            <w:r>
              <w:rPr>
                <w:b/>
                <w:i/>
                <w:color w:val="00AF50"/>
                <w:sz w:val="24"/>
              </w:rPr>
              <w:t>mille</w:t>
            </w:r>
            <w:r>
              <w:rPr>
                <w:b/>
                <w:i/>
                <w:color w:val="00AF50"/>
                <w:spacing w:val="-12"/>
                <w:sz w:val="24"/>
              </w:rPr>
              <w:t xml:space="preserve"> </w:t>
            </w:r>
            <w:r>
              <w:rPr>
                <w:b/>
                <w:i/>
                <w:color w:val="00AF50"/>
                <w:sz w:val="24"/>
              </w:rPr>
              <w:t>six</w:t>
            </w:r>
            <w:r>
              <w:rPr>
                <w:b/>
                <w:i/>
                <w:color w:val="00AF50"/>
                <w:spacing w:val="-13"/>
                <w:sz w:val="24"/>
              </w:rPr>
              <w:t xml:space="preserve"> </w:t>
            </w:r>
            <w:r>
              <w:rPr>
                <w:b/>
                <w:i/>
                <w:color w:val="00AF50"/>
                <w:sz w:val="24"/>
              </w:rPr>
              <w:t>cent</w:t>
            </w:r>
            <w:r>
              <w:rPr>
                <w:b/>
                <w:i/>
                <w:color w:val="00AF50"/>
                <w:spacing w:val="-12"/>
                <w:sz w:val="24"/>
              </w:rPr>
              <w:t xml:space="preserve"> </w:t>
            </w:r>
            <w:r>
              <w:rPr>
                <w:b/>
                <w:i/>
                <w:color w:val="00AF50"/>
                <w:sz w:val="24"/>
              </w:rPr>
              <w:t>six</w:t>
            </w:r>
            <w:r>
              <w:rPr>
                <w:b/>
                <w:i/>
                <w:color w:val="00AF50"/>
                <w:spacing w:val="-11"/>
                <w:sz w:val="24"/>
              </w:rPr>
              <w:t xml:space="preserve"> </w:t>
            </w:r>
            <w:r>
              <w:rPr>
                <w:b/>
                <w:i/>
                <w:color w:val="00AF50"/>
                <w:sz w:val="24"/>
              </w:rPr>
              <w:t>(1</w:t>
            </w:r>
            <w:r>
              <w:rPr>
                <w:b/>
                <w:i/>
                <w:color w:val="00AF50"/>
                <w:spacing w:val="-12"/>
                <w:sz w:val="24"/>
              </w:rPr>
              <w:t xml:space="preserve"> </w:t>
            </w:r>
            <w:r>
              <w:rPr>
                <w:b/>
                <w:i/>
                <w:color w:val="00AF50"/>
                <w:sz w:val="24"/>
              </w:rPr>
              <w:t>923</w:t>
            </w:r>
            <w:r>
              <w:rPr>
                <w:b/>
                <w:i/>
                <w:color w:val="00AF50"/>
                <w:spacing w:val="-12"/>
                <w:sz w:val="24"/>
              </w:rPr>
              <w:t xml:space="preserve"> </w:t>
            </w:r>
            <w:r>
              <w:rPr>
                <w:b/>
                <w:i/>
                <w:color w:val="00AF50"/>
                <w:sz w:val="24"/>
              </w:rPr>
              <w:t>606)</w:t>
            </w:r>
            <w:r>
              <w:rPr>
                <w:b/>
                <w:i/>
                <w:color w:val="00AF50"/>
                <w:spacing w:val="-12"/>
                <w:sz w:val="24"/>
              </w:rPr>
              <w:t xml:space="preserve"> </w:t>
            </w:r>
            <w:r>
              <w:rPr>
                <w:b/>
                <w:i/>
                <w:color w:val="00AF50"/>
                <w:sz w:val="24"/>
              </w:rPr>
              <w:t>FCFA</w:t>
            </w:r>
            <w:r>
              <w:rPr>
                <w:b/>
                <w:i/>
                <w:color w:val="00AF50"/>
                <w:spacing w:val="-12"/>
                <w:sz w:val="24"/>
              </w:rPr>
              <w:t xml:space="preserve"> </w:t>
            </w:r>
            <w:r>
              <w:rPr>
                <w:b/>
                <w:i/>
                <w:color w:val="00AF50"/>
                <w:sz w:val="24"/>
              </w:rPr>
              <w:t>pour</w:t>
            </w:r>
            <w:r>
              <w:rPr>
                <w:b/>
                <w:i/>
                <w:color w:val="00AF50"/>
                <w:spacing w:val="-12"/>
                <w:sz w:val="24"/>
              </w:rPr>
              <w:t xml:space="preserve"> </w:t>
            </w:r>
            <w:r>
              <w:rPr>
                <w:b/>
                <w:i/>
                <w:color w:val="00AF50"/>
                <w:sz w:val="24"/>
              </w:rPr>
              <w:t>le</w:t>
            </w:r>
            <w:r>
              <w:rPr>
                <w:b/>
                <w:i/>
                <w:color w:val="00AF50"/>
                <w:spacing w:val="-10"/>
                <w:sz w:val="24"/>
              </w:rPr>
              <w:t xml:space="preserve"> </w:t>
            </w:r>
            <w:r>
              <w:rPr>
                <w:b/>
                <w:i/>
                <w:color w:val="00AF50"/>
                <w:sz w:val="24"/>
              </w:rPr>
              <w:t>lot</w:t>
            </w:r>
            <w:r>
              <w:rPr>
                <w:b/>
                <w:i/>
                <w:color w:val="00AF50"/>
                <w:spacing w:val="-13"/>
                <w:sz w:val="24"/>
              </w:rPr>
              <w:t xml:space="preserve"> </w:t>
            </w:r>
            <w:r>
              <w:rPr>
                <w:b/>
                <w:i/>
                <w:color w:val="00AF50"/>
                <w:sz w:val="24"/>
              </w:rPr>
              <w:t>1,</w:t>
            </w:r>
            <w:r>
              <w:rPr>
                <w:b/>
                <w:i/>
                <w:color w:val="00AF50"/>
                <w:spacing w:val="-12"/>
                <w:sz w:val="24"/>
              </w:rPr>
              <w:t xml:space="preserve"> </w:t>
            </w:r>
            <w:r>
              <w:rPr>
                <w:b/>
                <w:i/>
                <w:color w:val="00AF50"/>
                <w:sz w:val="24"/>
              </w:rPr>
              <w:t>et</w:t>
            </w:r>
            <w:r>
              <w:rPr>
                <w:b/>
                <w:i/>
                <w:color w:val="00AF50"/>
                <w:spacing w:val="-12"/>
                <w:sz w:val="24"/>
              </w:rPr>
              <w:t xml:space="preserve"> </w:t>
            </w:r>
            <w:r>
              <w:rPr>
                <w:b/>
                <w:i/>
                <w:color w:val="00AF50"/>
                <w:sz w:val="24"/>
              </w:rPr>
              <w:t>de</w:t>
            </w:r>
            <w:r>
              <w:rPr>
                <w:b/>
                <w:i/>
                <w:color w:val="00AF50"/>
                <w:spacing w:val="-12"/>
                <w:sz w:val="24"/>
              </w:rPr>
              <w:t xml:space="preserve"> </w:t>
            </w:r>
            <w:r>
              <w:rPr>
                <w:b/>
                <w:i/>
                <w:color w:val="00AF50"/>
                <w:sz w:val="24"/>
              </w:rPr>
              <w:t>Quatre</w:t>
            </w:r>
            <w:r>
              <w:rPr>
                <w:b/>
                <w:i/>
                <w:color w:val="00AF50"/>
                <w:spacing w:val="-12"/>
                <w:sz w:val="24"/>
              </w:rPr>
              <w:t xml:space="preserve"> </w:t>
            </w:r>
            <w:r>
              <w:rPr>
                <w:b/>
                <w:i/>
                <w:color w:val="00AF50"/>
                <w:sz w:val="24"/>
              </w:rPr>
              <w:t>cent</w:t>
            </w:r>
            <w:r>
              <w:rPr>
                <w:b/>
                <w:i/>
                <w:color w:val="00AF50"/>
                <w:spacing w:val="-12"/>
                <w:sz w:val="24"/>
              </w:rPr>
              <w:t xml:space="preserve"> </w:t>
            </w:r>
            <w:r>
              <w:rPr>
                <w:b/>
                <w:i/>
                <w:color w:val="00AF50"/>
                <w:sz w:val="24"/>
              </w:rPr>
              <w:t>soixante- sept mille deux cent quatre-vingt (467 28</w:t>
            </w:r>
            <w:r w:rsidR="00CB58EA">
              <w:rPr>
                <w:b/>
                <w:i/>
                <w:color w:val="00AF50"/>
                <w:sz w:val="24"/>
              </w:rPr>
              <w:t>0</w:t>
            </w:r>
            <w:r>
              <w:rPr>
                <w:b/>
                <w:i/>
                <w:color w:val="00AF50"/>
                <w:sz w:val="24"/>
              </w:rPr>
              <w:t>) de francs CFA pour le lot 2</w:t>
            </w:r>
          </w:p>
        </w:tc>
      </w:tr>
      <w:tr w:rsidR="00796EEB" w14:paraId="5484FD8B" w14:textId="77777777" w:rsidTr="00420C6A">
        <w:trPr>
          <w:trHeight w:val="2820"/>
        </w:trPr>
        <w:tc>
          <w:tcPr>
            <w:tcW w:w="1272" w:type="dxa"/>
          </w:tcPr>
          <w:p w14:paraId="06E4ECF3" w14:textId="77777777" w:rsidR="00796EEB" w:rsidRDefault="00796EEB" w:rsidP="00420C6A">
            <w:pPr>
              <w:pStyle w:val="TableParagraph"/>
              <w:rPr>
                <w:b/>
                <w:sz w:val="24"/>
              </w:rPr>
            </w:pPr>
          </w:p>
          <w:p w14:paraId="1762D496" w14:textId="77777777" w:rsidR="00796EEB" w:rsidRDefault="00796EEB" w:rsidP="00420C6A">
            <w:pPr>
              <w:pStyle w:val="TableParagraph"/>
              <w:rPr>
                <w:b/>
                <w:sz w:val="24"/>
              </w:rPr>
            </w:pPr>
          </w:p>
          <w:p w14:paraId="45823BB5" w14:textId="77777777" w:rsidR="00796EEB" w:rsidRDefault="00796EEB" w:rsidP="00420C6A">
            <w:pPr>
              <w:pStyle w:val="TableParagraph"/>
              <w:rPr>
                <w:b/>
                <w:sz w:val="24"/>
              </w:rPr>
            </w:pPr>
          </w:p>
          <w:p w14:paraId="303977F4" w14:textId="77777777" w:rsidR="00796EEB" w:rsidRDefault="00796EEB" w:rsidP="00420C6A">
            <w:pPr>
              <w:pStyle w:val="TableParagraph"/>
              <w:spacing w:before="95"/>
              <w:rPr>
                <w:b/>
                <w:sz w:val="24"/>
              </w:rPr>
            </w:pPr>
          </w:p>
          <w:p w14:paraId="27BBA661" w14:textId="77777777" w:rsidR="00796EEB" w:rsidRDefault="00796EEB" w:rsidP="00420C6A">
            <w:pPr>
              <w:pStyle w:val="TableParagraph"/>
              <w:ind w:left="8" w:right="3"/>
              <w:jc w:val="center"/>
              <w:rPr>
                <w:sz w:val="24"/>
              </w:rPr>
            </w:pPr>
            <w:r>
              <w:rPr>
                <w:spacing w:val="-2"/>
                <w:sz w:val="24"/>
              </w:rPr>
              <w:t>18.1.</w:t>
            </w:r>
          </w:p>
        </w:tc>
        <w:tc>
          <w:tcPr>
            <w:tcW w:w="8932" w:type="dxa"/>
          </w:tcPr>
          <w:p w14:paraId="64EAAFCD" w14:textId="77777777" w:rsidR="00796EEB" w:rsidRDefault="00796EEB" w:rsidP="00420C6A">
            <w:pPr>
              <w:pStyle w:val="TableParagraph"/>
              <w:rPr>
                <w:b/>
                <w:sz w:val="24"/>
              </w:rPr>
            </w:pPr>
          </w:p>
          <w:p w14:paraId="1A674023" w14:textId="77777777" w:rsidR="00796EEB" w:rsidRDefault="00796EEB" w:rsidP="00420C6A">
            <w:pPr>
              <w:pStyle w:val="TableParagraph"/>
              <w:spacing w:before="25"/>
              <w:rPr>
                <w:b/>
                <w:sz w:val="24"/>
              </w:rPr>
            </w:pPr>
          </w:p>
          <w:p w14:paraId="06145171" w14:textId="77777777" w:rsidR="00796EEB" w:rsidRDefault="00796EEB" w:rsidP="00420C6A">
            <w:pPr>
              <w:pStyle w:val="TableParagraph"/>
              <w:tabs>
                <w:tab w:val="left" w:pos="1526"/>
                <w:tab w:val="left" w:pos="5602"/>
              </w:tabs>
              <w:spacing w:line="360" w:lineRule="auto"/>
              <w:ind w:left="2" w:right="-15"/>
              <w:jc w:val="both"/>
              <w:rPr>
                <w:sz w:val="24"/>
              </w:rPr>
            </w:pPr>
            <w:r>
              <w:rPr>
                <w:sz w:val="24"/>
              </w:rPr>
              <w:t>Les</w:t>
            </w:r>
            <w:r>
              <w:rPr>
                <w:spacing w:val="-10"/>
                <w:sz w:val="24"/>
              </w:rPr>
              <w:t xml:space="preserve"> </w:t>
            </w:r>
            <w:r>
              <w:rPr>
                <w:sz w:val="24"/>
              </w:rPr>
              <w:t>offres</w:t>
            </w:r>
            <w:r>
              <w:rPr>
                <w:spacing w:val="-10"/>
                <w:sz w:val="24"/>
              </w:rPr>
              <w:t xml:space="preserve"> </w:t>
            </w:r>
            <w:r>
              <w:rPr>
                <w:sz w:val="24"/>
              </w:rPr>
              <w:t>seront</w:t>
            </w:r>
            <w:r>
              <w:rPr>
                <w:spacing w:val="-10"/>
                <w:sz w:val="24"/>
              </w:rPr>
              <w:t xml:space="preserve"> </w:t>
            </w:r>
            <w:r>
              <w:rPr>
                <w:sz w:val="24"/>
              </w:rPr>
              <w:t>évaluées</w:t>
            </w:r>
            <w:r>
              <w:rPr>
                <w:spacing w:val="-12"/>
                <w:sz w:val="24"/>
              </w:rPr>
              <w:t xml:space="preserve"> </w:t>
            </w:r>
            <w:r>
              <w:rPr>
                <w:sz w:val="24"/>
              </w:rPr>
              <w:t>sur</w:t>
            </w:r>
            <w:r>
              <w:rPr>
                <w:spacing w:val="-13"/>
                <w:sz w:val="24"/>
              </w:rPr>
              <w:t xml:space="preserve"> </w:t>
            </w:r>
            <w:r>
              <w:rPr>
                <w:sz w:val="24"/>
              </w:rPr>
              <w:t>la</w:t>
            </w:r>
            <w:r>
              <w:rPr>
                <w:spacing w:val="-10"/>
                <w:sz w:val="24"/>
              </w:rPr>
              <w:t xml:space="preserve"> </w:t>
            </w:r>
            <w:r>
              <w:rPr>
                <w:sz w:val="24"/>
              </w:rPr>
              <w:t>base</w:t>
            </w:r>
            <w:r>
              <w:rPr>
                <w:spacing w:val="-11"/>
                <w:sz w:val="24"/>
              </w:rPr>
              <w:t xml:space="preserve"> </w:t>
            </w:r>
            <w:r>
              <w:rPr>
                <w:sz w:val="24"/>
              </w:rPr>
              <w:t>d’un</w:t>
            </w:r>
            <w:r>
              <w:rPr>
                <w:spacing w:val="-11"/>
                <w:sz w:val="24"/>
              </w:rPr>
              <w:t xml:space="preserve"> </w:t>
            </w:r>
            <w:r>
              <w:rPr>
                <w:sz w:val="24"/>
              </w:rPr>
              <w:t>délai</w:t>
            </w:r>
            <w:r>
              <w:rPr>
                <w:spacing w:val="-12"/>
                <w:sz w:val="24"/>
              </w:rPr>
              <w:t xml:space="preserve"> </w:t>
            </w:r>
            <w:r>
              <w:rPr>
                <w:sz w:val="24"/>
              </w:rPr>
              <w:t>prévisionnel</w:t>
            </w:r>
            <w:r>
              <w:rPr>
                <w:spacing w:val="-12"/>
                <w:sz w:val="24"/>
              </w:rPr>
              <w:t xml:space="preserve"> </w:t>
            </w:r>
            <w:r>
              <w:rPr>
                <w:sz w:val="24"/>
              </w:rPr>
              <w:t>d’exécution</w:t>
            </w:r>
            <w:r>
              <w:rPr>
                <w:spacing w:val="-12"/>
                <w:sz w:val="24"/>
              </w:rPr>
              <w:t xml:space="preserve"> </w:t>
            </w:r>
            <w:r>
              <w:rPr>
                <w:sz w:val="24"/>
              </w:rPr>
              <w:t>des</w:t>
            </w:r>
            <w:r>
              <w:rPr>
                <w:spacing w:val="-12"/>
                <w:sz w:val="24"/>
              </w:rPr>
              <w:t xml:space="preserve"> </w:t>
            </w:r>
            <w:r>
              <w:rPr>
                <w:sz w:val="24"/>
              </w:rPr>
              <w:t>travaux</w:t>
            </w:r>
            <w:r>
              <w:rPr>
                <w:spacing w:val="-10"/>
                <w:sz w:val="24"/>
              </w:rPr>
              <w:t xml:space="preserve"> </w:t>
            </w:r>
            <w:r>
              <w:rPr>
                <w:sz w:val="24"/>
              </w:rPr>
              <w:t xml:space="preserve">compris entre </w:t>
            </w:r>
            <w:r>
              <w:rPr>
                <w:sz w:val="24"/>
                <w:u w:val="single"/>
              </w:rPr>
              <w:t xml:space="preserve">trois (03) </w:t>
            </w:r>
            <w:r>
              <w:rPr>
                <w:sz w:val="24"/>
              </w:rPr>
              <w:t>jours au</w:t>
            </w:r>
            <w:r>
              <w:rPr>
                <w:spacing w:val="40"/>
                <w:sz w:val="24"/>
              </w:rPr>
              <w:t xml:space="preserve"> </w:t>
            </w:r>
            <w:r>
              <w:rPr>
                <w:sz w:val="24"/>
              </w:rPr>
              <w:t>minimum</w:t>
            </w:r>
            <w:r>
              <w:rPr>
                <w:spacing w:val="40"/>
                <w:sz w:val="24"/>
              </w:rPr>
              <w:t xml:space="preserve"> </w:t>
            </w:r>
            <w:r>
              <w:rPr>
                <w:sz w:val="24"/>
              </w:rPr>
              <w:t>et</w:t>
            </w:r>
            <w:r>
              <w:rPr>
                <w:sz w:val="24"/>
                <w:u w:val="thick"/>
              </w:rPr>
              <w:t xml:space="preserve"> cinq (05) </w:t>
            </w:r>
            <w:proofErr w:type="gramStart"/>
            <w:r>
              <w:rPr>
                <w:sz w:val="24"/>
              </w:rPr>
              <w:t>jours  au</w:t>
            </w:r>
            <w:proofErr w:type="gramEnd"/>
            <w:r>
              <w:rPr>
                <w:sz w:val="24"/>
              </w:rPr>
              <w:t xml:space="preserve"> maximum. La méthode d’évaluation figure à l’article 32.2(e) du RGAO.</w:t>
            </w:r>
          </w:p>
        </w:tc>
      </w:tr>
      <w:tr w:rsidR="00796EEB" w14:paraId="4B20F73B" w14:textId="77777777" w:rsidTr="00420C6A">
        <w:trPr>
          <w:trHeight w:val="1965"/>
        </w:trPr>
        <w:tc>
          <w:tcPr>
            <w:tcW w:w="1272" w:type="dxa"/>
          </w:tcPr>
          <w:p w14:paraId="0CFF9EC2" w14:textId="77777777" w:rsidR="00796EEB" w:rsidRDefault="00796EEB" w:rsidP="00420C6A">
            <w:pPr>
              <w:pStyle w:val="TableParagraph"/>
              <w:rPr>
                <w:b/>
                <w:sz w:val="24"/>
              </w:rPr>
            </w:pPr>
          </w:p>
          <w:p w14:paraId="457A231C" w14:textId="77777777" w:rsidR="00796EEB" w:rsidRDefault="00796EEB" w:rsidP="00420C6A">
            <w:pPr>
              <w:pStyle w:val="TableParagraph"/>
              <w:spacing w:before="219"/>
              <w:rPr>
                <w:b/>
                <w:sz w:val="24"/>
              </w:rPr>
            </w:pPr>
          </w:p>
          <w:p w14:paraId="79A1D092" w14:textId="77777777" w:rsidR="00796EEB" w:rsidRDefault="00796EEB" w:rsidP="00420C6A">
            <w:pPr>
              <w:pStyle w:val="TableParagraph"/>
              <w:ind w:left="8" w:right="3"/>
              <w:jc w:val="center"/>
              <w:rPr>
                <w:sz w:val="24"/>
              </w:rPr>
            </w:pPr>
            <w:r>
              <w:rPr>
                <w:spacing w:val="-2"/>
                <w:sz w:val="24"/>
              </w:rPr>
              <w:t>18.3.</w:t>
            </w:r>
          </w:p>
        </w:tc>
        <w:tc>
          <w:tcPr>
            <w:tcW w:w="8932" w:type="dxa"/>
          </w:tcPr>
          <w:p w14:paraId="4FCB645A" w14:textId="77777777" w:rsidR="00796EEB" w:rsidRDefault="00796EEB" w:rsidP="00420C6A">
            <w:pPr>
              <w:pStyle w:val="TableParagraph"/>
              <w:spacing w:before="147"/>
              <w:ind w:left="2" w:right="-15"/>
              <w:jc w:val="both"/>
              <w:rPr>
                <w:sz w:val="24"/>
              </w:rPr>
            </w:pPr>
            <w:r>
              <w:rPr>
                <w:sz w:val="24"/>
              </w:rPr>
              <w:t>Les variantes techniques sur la ou les parties des travaux spécifiés ci-dessous sont permises dans le cadre des Spécifications techniques : [à préciser]</w:t>
            </w:r>
          </w:p>
          <w:p w14:paraId="48D5BF84" w14:textId="77777777" w:rsidR="00796EEB" w:rsidRDefault="00796EEB" w:rsidP="00420C6A">
            <w:pPr>
              <w:pStyle w:val="TableParagraph"/>
              <w:ind w:left="2" w:right="-15"/>
              <w:jc w:val="both"/>
              <w:rPr>
                <w:i/>
                <w:sz w:val="24"/>
              </w:rPr>
            </w:pPr>
            <w:r>
              <w:rPr>
                <w:i/>
                <w:sz w:val="24"/>
              </w:rPr>
              <w:t>[Cette</w:t>
            </w:r>
            <w:r>
              <w:rPr>
                <w:i/>
                <w:spacing w:val="-9"/>
                <w:sz w:val="24"/>
              </w:rPr>
              <w:t xml:space="preserve"> </w:t>
            </w:r>
            <w:r>
              <w:rPr>
                <w:i/>
                <w:sz w:val="24"/>
              </w:rPr>
              <w:t>disposition</w:t>
            </w:r>
            <w:r>
              <w:rPr>
                <w:i/>
                <w:spacing w:val="-8"/>
                <w:sz w:val="24"/>
              </w:rPr>
              <w:t xml:space="preserve"> </w:t>
            </w:r>
            <w:r>
              <w:rPr>
                <w:i/>
                <w:sz w:val="24"/>
              </w:rPr>
              <w:t>sera</w:t>
            </w:r>
            <w:r>
              <w:rPr>
                <w:i/>
                <w:spacing w:val="-8"/>
                <w:sz w:val="24"/>
              </w:rPr>
              <w:t xml:space="preserve"> </w:t>
            </w:r>
            <w:r>
              <w:rPr>
                <w:i/>
                <w:sz w:val="24"/>
              </w:rPr>
              <w:t>incluse,</w:t>
            </w:r>
            <w:r>
              <w:rPr>
                <w:i/>
                <w:spacing w:val="-9"/>
                <w:sz w:val="24"/>
              </w:rPr>
              <w:t xml:space="preserve"> </w:t>
            </w:r>
            <w:r>
              <w:rPr>
                <w:i/>
                <w:sz w:val="24"/>
              </w:rPr>
              <w:t>lorsque</w:t>
            </w:r>
            <w:r>
              <w:rPr>
                <w:i/>
                <w:spacing w:val="-9"/>
                <w:sz w:val="24"/>
              </w:rPr>
              <w:t xml:space="preserve"> </w:t>
            </w:r>
            <w:r>
              <w:rPr>
                <w:i/>
                <w:sz w:val="24"/>
              </w:rPr>
              <w:t>des</w:t>
            </w:r>
            <w:r>
              <w:rPr>
                <w:i/>
                <w:spacing w:val="-8"/>
                <w:sz w:val="24"/>
              </w:rPr>
              <w:t xml:space="preserve"> </w:t>
            </w:r>
            <w:r>
              <w:rPr>
                <w:i/>
                <w:sz w:val="24"/>
              </w:rPr>
              <w:t>variantes</w:t>
            </w:r>
            <w:r>
              <w:rPr>
                <w:i/>
                <w:spacing w:val="-8"/>
                <w:sz w:val="24"/>
              </w:rPr>
              <w:t xml:space="preserve"> </w:t>
            </w:r>
            <w:r>
              <w:rPr>
                <w:i/>
                <w:sz w:val="24"/>
              </w:rPr>
              <w:t>sont</w:t>
            </w:r>
            <w:r>
              <w:rPr>
                <w:i/>
                <w:spacing w:val="-8"/>
                <w:sz w:val="24"/>
              </w:rPr>
              <w:t xml:space="preserve"> </w:t>
            </w:r>
            <w:r>
              <w:rPr>
                <w:i/>
                <w:sz w:val="24"/>
              </w:rPr>
              <w:t>envisageables</w:t>
            </w:r>
            <w:r>
              <w:rPr>
                <w:i/>
                <w:spacing w:val="-8"/>
                <w:sz w:val="24"/>
              </w:rPr>
              <w:t xml:space="preserve"> </w:t>
            </w:r>
            <w:r>
              <w:rPr>
                <w:i/>
                <w:sz w:val="24"/>
              </w:rPr>
              <w:t>avec</w:t>
            </w:r>
            <w:r>
              <w:rPr>
                <w:i/>
                <w:spacing w:val="-9"/>
                <w:sz w:val="24"/>
              </w:rPr>
              <w:t xml:space="preserve"> </w:t>
            </w:r>
            <w:r>
              <w:rPr>
                <w:i/>
                <w:sz w:val="24"/>
              </w:rPr>
              <w:t>des</w:t>
            </w:r>
            <w:r>
              <w:rPr>
                <w:i/>
                <w:spacing w:val="-8"/>
                <w:sz w:val="24"/>
              </w:rPr>
              <w:t xml:space="preserve"> </w:t>
            </w:r>
            <w:r>
              <w:rPr>
                <w:i/>
                <w:sz w:val="24"/>
              </w:rPr>
              <w:t>possibilités d’avantages nets de prix, de délai d’exécution plus courts et/ou de meilleures performances techniques.</w:t>
            </w:r>
            <w:r>
              <w:rPr>
                <w:i/>
                <w:spacing w:val="-2"/>
                <w:sz w:val="24"/>
              </w:rPr>
              <w:t xml:space="preserve"> </w:t>
            </w:r>
            <w:r>
              <w:rPr>
                <w:i/>
                <w:sz w:val="24"/>
              </w:rPr>
              <w:t>La</w:t>
            </w:r>
            <w:r>
              <w:rPr>
                <w:i/>
                <w:spacing w:val="-1"/>
                <w:sz w:val="24"/>
              </w:rPr>
              <w:t xml:space="preserve"> </w:t>
            </w:r>
            <w:r>
              <w:rPr>
                <w:i/>
                <w:sz w:val="24"/>
              </w:rPr>
              <w:t>référence aux</w:t>
            </w:r>
            <w:r>
              <w:rPr>
                <w:i/>
                <w:spacing w:val="-2"/>
                <w:sz w:val="24"/>
              </w:rPr>
              <w:t xml:space="preserve"> </w:t>
            </w:r>
            <w:r>
              <w:rPr>
                <w:i/>
                <w:sz w:val="24"/>
              </w:rPr>
              <w:t>spécifications</w:t>
            </w:r>
            <w:r>
              <w:rPr>
                <w:i/>
                <w:spacing w:val="-1"/>
                <w:sz w:val="24"/>
              </w:rPr>
              <w:t xml:space="preserve"> </w:t>
            </w:r>
            <w:r>
              <w:rPr>
                <w:i/>
                <w:sz w:val="24"/>
              </w:rPr>
              <w:t>techniques</w:t>
            </w:r>
            <w:r>
              <w:rPr>
                <w:i/>
                <w:spacing w:val="-1"/>
                <w:sz w:val="24"/>
              </w:rPr>
              <w:t xml:space="preserve"> </w:t>
            </w:r>
            <w:r>
              <w:rPr>
                <w:i/>
                <w:sz w:val="24"/>
              </w:rPr>
              <w:t>sera</w:t>
            </w:r>
            <w:r>
              <w:rPr>
                <w:i/>
                <w:spacing w:val="-1"/>
                <w:sz w:val="24"/>
              </w:rPr>
              <w:t xml:space="preserve"> </w:t>
            </w:r>
            <w:r>
              <w:rPr>
                <w:i/>
                <w:sz w:val="24"/>
              </w:rPr>
              <w:t>mentionnée.</w:t>
            </w:r>
            <w:r>
              <w:rPr>
                <w:i/>
                <w:spacing w:val="-1"/>
                <w:sz w:val="24"/>
              </w:rPr>
              <w:t xml:space="preserve"> </w:t>
            </w:r>
            <w:r>
              <w:rPr>
                <w:i/>
                <w:sz w:val="24"/>
              </w:rPr>
              <w:t>Autrement,</w:t>
            </w:r>
            <w:r>
              <w:rPr>
                <w:i/>
                <w:spacing w:val="-1"/>
                <w:sz w:val="24"/>
              </w:rPr>
              <w:t xml:space="preserve"> </w:t>
            </w:r>
            <w:r>
              <w:rPr>
                <w:i/>
                <w:sz w:val="24"/>
              </w:rPr>
              <w:t>elle</w:t>
            </w:r>
            <w:r>
              <w:rPr>
                <w:i/>
                <w:spacing w:val="-2"/>
                <w:sz w:val="24"/>
              </w:rPr>
              <w:t xml:space="preserve"> </w:t>
            </w:r>
            <w:r>
              <w:rPr>
                <w:i/>
                <w:sz w:val="24"/>
              </w:rPr>
              <w:t>doit être supprimée.]</w:t>
            </w:r>
          </w:p>
        </w:tc>
      </w:tr>
      <w:tr w:rsidR="00796EEB" w14:paraId="11BC941E" w14:textId="77777777" w:rsidTr="00420C6A">
        <w:trPr>
          <w:trHeight w:val="1831"/>
        </w:trPr>
        <w:tc>
          <w:tcPr>
            <w:tcW w:w="1272" w:type="dxa"/>
          </w:tcPr>
          <w:p w14:paraId="4AB968D3" w14:textId="77777777" w:rsidR="00796EEB" w:rsidRDefault="00796EEB" w:rsidP="00420C6A">
            <w:pPr>
              <w:pStyle w:val="TableParagraph"/>
              <w:rPr>
                <w:b/>
                <w:sz w:val="24"/>
              </w:rPr>
            </w:pPr>
          </w:p>
          <w:p w14:paraId="45F7510D" w14:textId="77777777" w:rsidR="00796EEB" w:rsidRDefault="00796EEB" w:rsidP="00420C6A">
            <w:pPr>
              <w:pStyle w:val="TableParagraph"/>
              <w:spacing w:before="152"/>
              <w:rPr>
                <w:b/>
                <w:sz w:val="24"/>
              </w:rPr>
            </w:pPr>
          </w:p>
          <w:p w14:paraId="3BED36DD" w14:textId="77777777" w:rsidR="00796EEB" w:rsidRDefault="00796EEB" w:rsidP="00420C6A">
            <w:pPr>
              <w:pStyle w:val="TableParagraph"/>
              <w:spacing w:before="1"/>
              <w:ind w:left="8" w:right="3"/>
              <w:jc w:val="center"/>
              <w:rPr>
                <w:sz w:val="24"/>
              </w:rPr>
            </w:pPr>
            <w:r>
              <w:rPr>
                <w:spacing w:val="-2"/>
                <w:sz w:val="24"/>
              </w:rPr>
              <w:t>19.1.</w:t>
            </w:r>
          </w:p>
        </w:tc>
        <w:tc>
          <w:tcPr>
            <w:tcW w:w="8932" w:type="dxa"/>
          </w:tcPr>
          <w:p w14:paraId="165E9FA5" w14:textId="77777777" w:rsidR="00796EEB" w:rsidRDefault="00796EEB" w:rsidP="00420C6A">
            <w:pPr>
              <w:pStyle w:val="TableParagraph"/>
              <w:spacing w:before="217"/>
              <w:ind w:left="2" w:right="-15"/>
              <w:jc w:val="both"/>
              <w:rPr>
                <w:sz w:val="24"/>
              </w:rPr>
            </w:pPr>
            <w:r>
              <w:rPr>
                <w:sz w:val="24"/>
              </w:rPr>
              <w:t>La réunion préparatoire à l’établissement des offres se tiendra [</w:t>
            </w:r>
            <w:r>
              <w:rPr>
                <w:i/>
                <w:sz w:val="24"/>
              </w:rPr>
              <w:t xml:space="preserve">préciser le Lieu, la date et </w:t>
            </w:r>
            <w:r>
              <w:rPr>
                <w:i/>
                <w:spacing w:val="-2"/>
                <w:sz w:val="24"/>
              </w:rPr>
              <w:t>l’heure</w:t>
            </w:r>
            <w:proofErr w:type="gramStart"/>
            <w:r>
              <w:rPr>
                <w:spacing w:val="-2"/>
                <w:sz w:val="24"/>
              </w:rPr>
              <w:t>]:</w:t>
            </w:r>
            <w:proofErr w:type="gramEnd"/>
          </w:p>
          <w:p w14:paraId="471F2ADF" w14:textId="77777777" w:rsidR="00796EEB" w:rsidRDefault="00796EEB" w:rsidP="00420C6A">
            <w:pPr>
              <w:pStyle w:val="TableParagraph"/>
              <w:ind w:left="2" w:right="-15"/>
              <w:jc w:val="both"/>
              <w:rPr>
                <w:i/>
                <w:sz w:val="24"/>
              </w:rPr>
            </w:pPr>
            <w:r>
              <w:rPr>
                <w:i/>
                <w:sz w:val="24"/>
              </w:rPr>
              <w:t>[Indiquer</w:t>
            </w:r>
            <w:r>
              <w:rPr>
                <w:i/>
                <w:spacing w:val="-5"/>
                <w:sz w:val="24"/>
              </w:rPr>
              <w:t xml:space="preserve"> </w:t>
            </w:r>
            <w:r>
              <w:rPr>
                <w:i/>
                <w:sz w:val="24"/>
              </w:rPr>
              <w:t>l’adresse</w:t>
            </w:r>
            <w:r>
              <w:rPr>
                <w:i/>
                <w:spacing w:val="-5"/>
                <w:sz w:val="24"/>
              </w:rPr>
              <w:t xml:space="preserve"> </w:t>
            </w:r>
            <w:r>
              <w:rPr>
                <w:i/>
                <w:sz w:val="24"/>
              </w:rPr>
              <w:t>de</w:t>
            </w:r>
            <w:r>
              <w:rPr>
                <w:i/>
                <w:spacing w:val="-6"/>
                <w:sz w:val="24"/>
              </w:rPr>
              <w:t xml:space="preserve"> </w:t>
            </w:r>
            <w:r>
              <w:rPr>
                <w:i/>
                <w:sz w:val="24"/>
              </w:rPr>
              <w:t>la</w:t>
            </w:r>
            <w:r>
              <w:rPr>
                <w:i/>
                <w:spacing w:val="-2"/>
                <w:sz w:val="24"/>
              </w:rPr>
              <w:t xml:space="preserve"> </w:t>
            </w:r>
            <w:r>
              <w:rPr>
                <w:i/>
                <w:sz w:val="24"/>
              </w:rPr>
              <w:t>réunion,</w:t>
            </w:r>
            <w:r>
              <w:rPr>
                <w:i/>
                <w:spacing w:val="-5"/>
                <w:sz w:val="24"/>
              </w:rPr>
              <w:t xml:space="preserve"> </w:t>
            </w:r>
            <w:r>
              <w:rPr>
                <w:i/>
                <w:sz w:val="24"/>
              </w:rPr>
              <w:t>ou</w:t>
            </w:r>
            <w:r>
              <w:rPr>
                <w:i/>
                <w:spacing w:val="-5"/>
                <w:sz w:val="24"/>
              </w:rPr>
              <w:t xml:space="preserve"> </w:t>
            </w:r>
            <w:r>
              <w:rPr>
                <w:i/>
                <w:sz w:val="24"/>
              </w:rPr>
              <w:t>préciser,</w:t>
            </w:r>
            <w:r>
              <w:rPr>
                <w:i/>
                <w:spacing w:val="-5"/>
                <w:sz w:val="24"/>
              </w:rPr>
              <w:t xml:space="preserve"> </w:t>
            </w:r>
            <w:r>
              <w:rPr>
                <w:i/>
                <w:sz w:val="24"/>
              </w:rPr>
              <w:t>qu’il</w:t>
            </w:r>
            <w:r>
              <w:rPr>
                <w:i/>
                <w:spacing w:val="-4"/>
                <w:sz w:val="24"/>
              </w:rPr>
              <w:t xml:space="preserve"> </w:t>
            </w:r>
            <w:r>
              <w:rPr>
                <w:i/>
                <w:sz w:val="24"/>
              </w:rPr>
              <w:t>n’y</w:t>
            </w:r>
            <w:r>
              <w:rPr>
                <w:i/>
                <w:spacing w:val="-7"/>
                <w:sz w:val="24"/>
              </w:rPr>
              <w:t xml:space="preserve"> </w:t>
            </w:r>
            <w:r>
              <w:rPr>
                <w:i/>
                <w:sz w:val="24"/>
              </w:rPr>
              <w:t>aura</w:t>
            </w:r>
            <w:r>
              <w:rPr>
                <w:i/>
                <w:spacing w:val="-5"/>
                <w:sz w:val="24"/>
              </w:rPr>
              <w:t xml:space="preserve"> </w:t>
            </w:r>
            <w:r>
              <w:rPr>
                <w:i/>
                <w:sz w:val="24"/>
              </w:rPr>
              <w:t>pas</w:t>
            </w:r>
            <w:r>
              <w:rPr>
                <w:i/>
                <w:spacing w:val="-5"/>
                <w:sz w:val="24"/>
              </w:rPr>
              <w:t xml:space="preserve"> </w:t>
            </w:r>
            <w:r>
              <w:rPr>
                <w:i/>
                <w:sz w:val="24"/>
              </w:rPr>
              <w:t>de</w:t>
            </w:r>
            <w:r>
              <w:rPr>
                <w:i/>
                <w:spacing w:val="-6"/>
                <w:sz w:val="24"/>
              </w:rPr>
              <w:t xml:space="preserve"> </w:t>
            </w:r>
            <w:r>
              <w:rPr>
                <w:i/>
                <w:sz w:val="24"/>
              </w:rPr>
              <w:t>réunion.</w:t>
            </w:r>
            <w:r>
              <w:rPr>
                <w:i/>
                <w:spacing w:val="-4"/>
                <w:sz w:val="24"/>
              </w:rPr>
              <w:t xml:space="preserve"> </w:t>
            </w:r>
            <w:r>
              <w:rPr>
                <w:i/>
                <w:sz w:val="24"/>
              </w:rPr>
              <w:t>La</w:t>
            </w:r>
            <w:r>
              <w:rPr>
                <w:i/>
                <w:spacing w:val="-5"/>
                <w:sz w:val="24"/>
              </w:rPr>
              <w:t xml:space="preserve"> </w:t>
            </w:r>
            <w:r>
              <w:rPr>
                <w:i/>
                <w:sz w:val="24"/>
              </w:rPr>
              <w:t>réunion</w:t>
            </w:r>
            <w:r>
              <w:rPr>
                <w:i/>
                <w:spacing w:val="-4"/>
                <w:sz w:val="24"/>
              </w:rPr>
              <w:t xml:space="preserve"> </w:t>
            </w:r>
            <w:r>
              <w:rPr>
                <w:i/>
                <w:sz w:val="24"/>
              </w:rPr>
              <w:t>doit avoir lieu au moins deux (02) semaines avant la date limite de dépôt des offres, et en même temps que, la visite du site des travaux, si elle est prévue (Clause 7.3 du RGAO).]</w:t>
            </w:r>
          </w:p>
        </w:tc>
      </w:tr>
      <w:tr w:rsidR="00796EEB" w14:paraId="0B16DD25" w14:textId="77777777" w:rsidTr="00420C6A">
        <w:trPr>
          <w:trHeight w:val="2080"/>
        </w:trPr>
        <w:tc>
          <w:tcPr>
            <w:tcW w:w="1272" w:type="dxa"/>
          </w:tcPr>
          <w:p w14:paraId="0A8AF3FB" w14:textId="77777777" w:rsidR="00796EEB" w:rsidRDefault="00796EEB" w:rsidP="00420C6A">
            <w:pPr>
              <w:pStyle w:val="TableParagraph"/>
              <w:rPr>
                <w:b/>
                <w:sz w:val="24"/>
              </w:rPr>
            </w:pPr>
          </w:p>
          <w:p w14:paraId="0FBE96B0" w14:textId="77777777" w:rsidR="00796EEB" w:rsidRDefault="00796EEB" w:rsidP="00420C6A">
            <w:pPr>
              <w:pStyle w:val="TableParagraph"/>
              <w:rPr>
                <w:b/>
                <w:sz w:val="24"/>
              </w:rPr>
            </w:pPr>
          </w:p>
          <w:p w14:paraId="1DA7A1C0" w14:textId="77777777" w:rsidR="00796EEB" w:rsidRDefault="00796EEB" w:rsidP="00420C6A">
            <w:pPr>
              <w:pStyle w:val="TableParagraph"/>
              <w:spacing w:before="207"/>
              <w:rPr>
                <w:b/>
                <w:sz w:val="24"/>
              </w:rPr>
            </w:pPr>
          </w:p>
          <w:p w14:paraId="42F504FD" w14:textId="77777777" w:rsidR="00796EEB" w:rsidRDefault="00796EEB" w:rsidP="00420C6A">
            <w:pPr>
              <w:pStyle w:val="TableParagraph"/>
              <w:spacing w:before="1"/>
              <w:ind w:left="8"/>
              <w:jc w:val="center"/>
              <w:rPr>
                <w:sz w:val="24"/>
              </w:rPr>
            </w:pPr>
            <w:r>
              <w:rPr>
                <w:spacing w:val="-5"/>
                <w:sz w:val="24"/>
              </w:rPr>
              <w:t>21.</w:t>
            </w:r>
          </w:p>
        </w:tc>
        <w:tc>
          <w:tcPr>
            <w:tcW w:w="8932" w:type="dxa"/>
          </w:tcPr>
          <w:p w14:paraId="4CCD2744" w14:textId="77777777" w:rsidR="00796EEB" w:rsidRDefault="00796EEB" w:rsidP="00420C6A">
            <w:pPr>
              <w:pStyle w:val="TableParagraph"/>
              <w:spacing w:before="1"/>
              <w:ind w:left="2"/>
              <w:rPr>
                <w:b/>
                <w:sz w:val="24"/>
              </w:rPr>
            </w:pPr>
            <w:r>
              <w:rPr>
                <w:b/>
                <w:sz w:val="24"/>
              </w:rPr>
              <w:t>La</w:t>
            </w:r>
            <w:r>
              <w:rPr>
                <w:b/>
                <w:spacing w:val="-2"/>
                <w:sz w:val="24"/>
              </w:rPr>
              <w:t xml:space="preserve"> </w:t>
            </w:r>
            <w:r>
              <w:rPr>
                <w:b/>
                <w:sz w:val="24"/>
              </w:rPr>
              <w:t>date</w:t>
            </w:r>
            <w:r>
              <w:rPr>
                <w:b/>
                <w:spacing w:val="-3"/>
                <w:sz w:val="24"/>
              </w:rPr>
              <w:t xml:space="preserve"> </w:t>
            </w:r>
            <w:r>
              <w:rPr>
                <w:b/>
                <w:sz w:val="24"/>
              </w:rPr>
              <w:t>et</w:t>
            </w:r>
            <w:r>
              <w:rPr>
                <w:b/>
                <w:spacing w:val="-1"/>
                <w:sz w:val="24"/>
              </w:rPr>
              <w:t xml:space="preserve"> </w:t>
            </w:r>
            <w:r>
              <w:rPr>
                <w:b/>
                <w:sz w:val="24"/>
              </w:rPr>
              <w:t>l’heure</w:t>
            </w:r>
            <w:r>
              <w:rPr>
                <w:b/>
                <w:spacing w:val="-2"/>
                <w:sz w:val="24"/>
              </w:rPr>
              <w:t xml:space="preserve"> </w:t>
            </w:r>
            <w:r>
              <w:rPr>
                <w:b/>
                <w:sz w:val="24"/>
              </w:rPr>
              <w:t>limites</w:t>
            </w:r>
            <w:r>
              <w:rPr>
                <w:b/>
                <w:spacing w:val="-3"/>
                <w:sz w:val="24"/>
              </w:rPr>
              <w:t xml:space="preserve"> </w:t>
            </w:r>
            <w:r>
              <w:rPr>
                <w:b/>
                <w:sz w:val="24"/>
              </w:rPr>
              <w:t>de</w:t>
            </w:r>
            <w:r>
              <w:rPr>
                <w:b/>
                <w:spacing w:val="-2"/>
                <w:sz w:val="24"/>
              </w:rPr>
              <w:t xml:space="preserve"> </w:t>
            </w:r>
            <w:r>
              <w:rPr>
                <w:b/>
                <w:sz w:val="24"/>
              </w:rPr>
              <w:t>remise</w:t>
            </w:r>
            <w:r>
              <w:rPr>
                <w:b/>
                <w:spacing w:val="-1"/>
                <w:sz w:val="24"/>
              </w:rPr>
              <w:t xml:space="preserve"> </w:t>
            </w:r>
            <w:r>
              <w:rPr>
                <w:b/>
                <w:sz w:val="24"/>
              </w:rPr>
              <w:t>des</w:t>
            </w:r>
            <w:r>
              <w:rPr>
                <w:b/>
                <w:spacing w:val="-2"/>
                <w:sz w:val="24"/>
              </w:rPr>
              <w:t xml:space="preserve"> </w:t>
            </w:r>
            <w:r>
              <w:rPr>
                <w:b/>
                <w:sz w:val="24"/>
              </w:rPr>
              <w:t>offres</w:t>
            </w:r>
            <w:r>
              <w:rPr>
                <w:b/>
                <w:spacing w:val="-3"/>
                <w:sz w:val="24"/>
              </w:rPr>
              <w:t xml:space="preserve"> </w:t>
            </w:r>
            <w:r>
              <w:rPr>
                <w:b/>
                <w:sz w:val="24"/>
              </w:rPr>
              <w:t>sont</w:t>
            </w:r>
            <w:r>
              <w:rPr>
                <w:b/>
                <w:spacing w:val="-1"/>
                <w:sz w:val="24"/>
              </w:rPr>
              <w:t xml:space="preserve"> </w:t>
            </w:r>
            <w:r>
              <w:rPr>
                <w:b/>
                <w:sz w:val="24"/>
              </w:rPr>
              <w:t>les</w:t>
            </w:r>
            <w:r>
              <w:rPr>
                <w:b/>
                <w:spacing w:val="-2"/>
                <w:sz w:val="24"/>
              </w:rPr>
              <w:t xml:space="preserve"> </w:t>
            </w:r>
            <w:r>
              <w:rPr>
                <w:b/>
                <w:sz w:val="24"/>
              </w:rPr>
              <w:t>suivantes</w:t>
            </w:r>
            <w:r>
              <w:rPr>
                <w:b/>
                <w:spacing w:val="4"/>
                <w:sz w:val="24"/>
              </w:rPr>
              <w:t xml:space="preserve"> </w:t>
            </w:r>
            <w:r>
              <w:rPr>
                <w:b/>
                <w:spacing w:val="-10"/>
                <w:sz w:val="24"/>
              </w:rPr>
              <w:t>:</w:t>
            </w:r>
          </w:p>
          <w:p w14:paraId="75682EDF" w14:textId="77777777" w:rsidR="00796EEB" w:rsidRDefault="00796EEB" w:rsidP="00420C6A">
            <w:pPr>
              <w:pStyle w:val="TableParagraph"/>
              <w:tabs>
                <w:tab w:val="left" w:pos="2858"/>
                <w:tab w:val="left" w:pos="2990"/>
              </w:tabs>
              <w:spacing w:before="137" w:line="362" w:lineRule="auto"/>
              <w:ind w:left="2" w:right="5929"/>
              <w:rPr>
                <w:sz w:val="24"/>
              </w:rPr>
            </w:pPr>
            <w:r>
              <w:rPr>
                <w:sz w:val="24"/>
              </w:rPr>
              <w:t>Date : 12 MARS 2025</w:t>
            </w:r>
            <w:r>
              <w:rPr>
                <w:sz w:val="24"/>
                <w:u w:val="single"/>
              </w:rPr>
              <w:tab/>
            </w:r>
            <w:r>
              <w:rPr>
                <w:sz w:val="24"/>
              </w:rPr>
              <w:t xml:space="preserve"> Heure : 13 HEURES</w:t>
            </w:r>
            <w:r>
              <w:rPr>
                <w:sz w:val="24"/>
                <w:u w:val="single"/>
              </w:rPr>
              <w:tab/>
            </w:r>
            <w:r>
              <w:rPr>
                <w:sz w:val="24"/>
                <w:u w:val="single"/>
              </w:rPr>
              <w:tab/>
            </w:r>
          </w:p>
          <w:p w14:paraId="38DB12AE" w14:textId="77777777" w:rsidR="00796EEB" w:rsidRDefault="00796EEB" w:rsidP="00420C6A">
            <w:pPr>
              <w:pStyle w:val="TableParagraph"/>
              <w:spacing w:before="2"/>
              <w:ind w:left="2"/>
              <w:rPr>
                <w:i/>
                <w:sz w:val="24"/>
              </w:rPr>
            </w:pPr>
            <w:proofErr w:type="gramStart"/>
            <w:r>
              <w:rPr>
                <w:i/>
                <w:sz w:val="24"/>
              </w:rPr>
              <w:t>le</w:t>
            </w:r>
            <w:proofErr w:type="gramEnd"/>
            <w:r>
              <w:rPr>
                <w:i/>
                <w:spacing w:val="-3"/>
                <w:sz w:val="24"/>
              </w:rPr>
              <w:t xml:space="preserve"> </w:t>
            </w:r>
            <w:r>
              <w:rPr>
                <w:i/>
                <w:sz w:val="24"/>
              </w:rPr>
              <w:t>fuseau</w:t>
            </w:r>
            <w:r>
              <w:rPr>
                <w:i/>
                <w:spacing w:val="-1"/>
                <w:sz w:val="24"/>
              </w:rPr>
              <w:t xml:space="preserve"> </w:t>
            </w:r>
            <w:r>
              <w:rPr>
                <w:i/>
                <w:sz w:val="24"/>
              </w:rPr>
              <w:t>horaire</w:t>
            </w:r>
            <w:r>
              <w:rPr>
                <w:i/>
                <w:spacing w:val="-2"/>
                <w:sz w:val="24"/>
              </w:rPr>
              <w:t xml:space="preserve"> </w:t>
            </w:r>
            <w:r>
              <w:rPr>
                <w:i/>
                <w:sz w:val="24"/>
              </w:rPr>
              <w:t>de</w:t>
            </w:r>
            <w:r>
              <w:rPr>
                <w:i/>
                <w:spacing w:val="-1"/>
                <w:sz w:val="24"/>
              </w:rPr>
              <w:t xml:space="preserve"> </w:t>
            </w:r>
            <w:r>
              <w:rPr>
                <w:i/>
                <w:sz w:val="24"/>
              </w:rPr>
              <w:t>référence est</w:t>
            </w:r>
            <w:r>
              <w:rPr>
                <w:i/>
                <w:spacing w:val="1"/>
                <w:sz w:val="24"/>
              </w:rPr>
              <w:t xml:space="preserve"> </w:t>
            </w:r>
            <w:r>
              <w:rPr>
                <w:i/>
                <w:sz w:val="24"/>
              </w:rPr>
              <w:t>l’heure</w:t>
            </w:r>
            <w:r>
              <w:rPr>
                <w:i/>
                <w:spacing w:val="-2"/>
                <w:sz w:val="24"/>
              </w:rPr>
              <w:t xml:space="preserve"> </w:t>
            </w:r>
            <w:r>
              <w:rPr>
                <w:i/>
                <w:sz w:val="24"/>
              </w:rPr>
              <w:t>locale</w:t>
            </w:r>
            <w:r>
              <w:rPr>
                <w:i/>
                <w:spacing w:val="1"/>
                <w:sz w:val="24"/>
              </w:rPr>
              <w:t xml:space="preserve"> </w:t>
            </w:r>
            <w:r>
              <w:rPr>
                <w:i/>
                <w:sz w:val="24"/>
              </w:rPr>
              <w:t>(GMT/UTC</w:t>
            </w:r>
            <w:r>
              <w:rPr>
                <w:i/>
                <w:spacing w:val="-1"/>
                <w:sz w:val="24"/>
              </w:rPr>
              <w:t xml:space="preserve"> </w:t>
            </w:r>
            <w:r>
              <w:rPr>
                <w:i/>
                <w:sz w:val="24"/>
              </w:rPr>
              <w:t>+</w:t>
            </w:r>
            <w:r>
              <w:rPr>
                <w:i/>
                <w:spacing w:val="-3"/>
                <w:sz w:val="24"/>
              </w:rPr>
              <w:t xml:space="preserve"> </w:t>
            </w:r>
            <w:r>
              <w:rPr>
                <w:i/>
                <w:sz w:val="24"/>
              </w:rPr>
              <w:t>1)</w:t>
            </w:r>
            <w:r>
              <w:rPr>
                <w:i/>
                <w:spacing w:val="-2"/>
                <w:sz w:val="24"/>
              </w:rPr>
              <w:t xml:space="preserve"> </w:t>
            </w:r>
            <w:r>
              <w:rPr>
                <w:i/>
                <w:sz w:val="24"/>
              </w:rPr>
              <w:t>visible sur</w:t>
            </w:r>
            <w:r>
              <w:rPr>
                <w:i/>
                <w:spacing w:val="-2"/>
                <w:sz w:val="24"/>
              </w:rPr>
              <w:t xml:space="preserve"> </w:t>
            </w:r>
            <w:r>
              <w:rPr>
                <w:i/>
                <w:sz w:val="24"/>
              </w:rPr>
              <w:t>la</w:t>
            </w:r>
            <w:r>
              <w:rPr>
                <w:i/>
                <w:spacing w:val="-1"/>
                <w:sz w:val="24"/>
              </w:rPr>
              <w:t xml:space="preserve"> </w:t>
            </w:r>
            <w:r>
              <w:rPr>
                <w:i/>
                <w:sz w:val="24"/>
              </w:rPr>
              <w:t xml:space="preserve">page </w:t>
            </w:r>
            <w:r>
              <w:rPr>
                <w:i/>
                <w:spacing w:val="-5"/>
                <w:sz w:val="24"/>
              </w:rPr>
              <w:t>de</w:t>
            </w:r>
          </w:p>
          <w:p w14:paraId="476865D1" w14:textId="77777777" w:rsidR="00796EEB" w:rsidRDefault="00796EEB" w:rsidP="00420C6A">
            <w:pPr>
              <w:pStyle w:val="TableParagraph"/>
              <w:spacing w:before="137"/>
              <w:ind w:left="2"/>
              <w:rPr>
                <w:sz w:val="24"/>
              </w:rPr>
            </w:pPr>
            <w:proofErr w:type="gramStart"/>
            <w:r>
              <w:rPr>
                <w:i/>
                <w:spacing w:val="-2"/>
                <w:sz w:val="24"/>
              </w:rPr>
              <w:t>soumission</w:t>
            </w:r>
            <w:proofErr w:type="gramEnd"/>
            <w:r>
              <w:rPr>
                <w:spacing w:val="-2"/>
                <w:sz w:val="24"/>
              </w:rPr>
              <w:t>.</w:t>
            </w:r>
          </w:p>
        </w:tc>
      </w:tr>
      <w:tr w:rsidR="00796EEB" w14:paraId="27A578AE" w14:textId="77777777" w:rsidTr="00420C6A">
        <w:trPr>
          <w:trHeight w:val="662"/>
        </w:trPr>
        <w:tc>
          <w:tcPr>
            <w:tcW w:w="1272" w:type="dxa"/>
            <w:vMerge w:val="restart"/>
          </w:tcPr>
          <w:p w14:paraId="072E7C3B" w14:textId="77777777" w:rsidR="00796EEB" w:rsidRDefault="00796EEB" w:rsidP="00420C6A">
            <w:pPr>
              <w:pStyle w:val="TableParagraph"/>
              <w:rPr>
                <w:b/>
                <w:sz w:val="24"/>
              </w:rPr>
            </w:pPr>
          </w:p>
          <w:p w14:paraId="1D60A838" w14:textId="77777777" w:rsidR="00796EEB" w:rsidRDefault="00796EEB" w:rsidP="00420C6A">
            <w:pPr>
              <w:pStyle w:val="TableParagraph"/>
              <w:rPr>
                <w:b/>
                <w:sz w:val="24"/>
              </w:rPr>
            </w:pPr>
          </w:p>
          <w:p w14:paraId="20223C72" w14:textId="77777777" w:rsidR="00796EEB" w:rsidRDefault="00796EEB" w:rsidP="00420C6A">
            <w:pPr>
              <w:pStyle w:val="TableParagraph"/>
              <w:rPr>
                <w:b/>
                <w:sz w:val="24"/>
              </w:rPr>
            </w:pPr>
          </w:p>
          <w:p w14:paraId="5C759B8F" w14:textId="77777777" w:rsidR="00796EEB" w:rsidRDefault="00796EEB" w:rsidP="00420C6A">
            <w:pPr>
              <w:pStyle w:val="TableParagraph"/>
              <w:rPr>
                <w:b/>
                <w:sz w:val="24"/>
              </w:rPr>
            </w:pPr>
          </w:p>
          <w:p w14:paraId="26DD94FE" w14:textId="77777777" w:rsidR="00796EEB" w:rsidRDefault="00796EEB" w:rsidP="00420C6A">
            <w:pPr>
              <w:pStyle w:val="TableParagraph"/>
              <w:spacing w:before="157"/>
              <w:rPr>
                <w:b/>
                <w:sz w:val="24"/>
              </w:rPr>
            </w:pPr>
          </w:p>
          <w:p w14:paraId="1DA99829" w14:textId="77777777" w:rsidR="00796EEB" w:rsidRDefault="00796EEB" w:rsidP="00420C6A">
            <w:pPr>
              <w:pStyle w:val="TableParagraph"/>
              <w:ind w:left="425"/>
              <w:rPr>
                <w:b/>
                <w:sz w:val="24"/>
              </w:rPr>
            </w:pPr>
            <w:r>
              <w:rPr>
                <w:b/>
                <w:spacing w:val="-4"/>
                <w:sz w:val="24"/>
              </w:rPr>
              <w:t>22.2</w:t>
            </w:r>
          </w:p>
        </w:tc>
        <w:tc>
          <w:tcPr>
            <w:tcW w:w="8932" w:type="dxa"/>
          </w:tcPr>
          <w:p w14:paraId="0E3F261A" w14:textId="77777777" w:rsidR="00796EEB" w:rsidRDefault="00796EEB" w:rsidP="00420C6A">
            <w:pPr>
              <w:pStyle w:val="TableParagraph"/>
              <w:spacing w:before="123"/>
              <w:ind w:left="3137"/>
              <w:rPr>
                <w:b/>
                <w:sz w:val="24"/>
              </w:rPr>
            </w:pPr>
            <w:r>
              <w:rPr>
                <w:b/>
                <w:sz w:val="24"/>
              </w:rPr>
              <w:t>D.</w:t>
            </w:r>
            <w:r>
              <w:rPr>
                <w:b/>
                <w:spacing w:val="-2"/>
                <w:sz w:val="24"/>
              </w:rPr>
              <w:t xml:space="preserve"> </w:t>
            </w:r>
            <w:r>
              <w:rPr>
                <w:b/>
                <w:sz w:val="24"/>
              </w:rPr>
              <w:t>DEPOT</w:t>
            </w:r>
            <w:r>
              <w:rPr>
                <w:b/>
                <w:spacing w:val="-1"/>
                <w:sz w:val="24"/>
              </w:rPr>
              <w:t xml:space="preserve"> </w:t>
            </w:r>
            <w:r>
              <w:rPr>
                <w:b/>
                <w:sz w:val="24"/>
              </w:rPr>
              <w:t>DES</w:t>
            </w:r>
            <w:r>
              <w:rPr>
                <w:b/>
                <w:spacing w:val="-1"/>
                <w:sz w:val="24"/>
              </w:rPr>
              <w:t xml:space="preserve"> </w:t>
            </w:r>
            <w:r>
              <w:rPr>
                <w:b/>
                <w:spacing w:val="-2"/>
                <w:sz w:val="24"/>
              </w:rPr>
              <w:t>OFFRES</w:t>
            </w:r>
          </w:p>
        </w:tc>
      </w:tr>
      <w:tr w:rsidR="00796EEB" w14:paraId="696BB9E6" w14:textId="77777777" w:rsidTr="00420C6A">
        <w:trPr>
          <w:trHeight w:val="1989"/>
        </w:trPr>
        <w:tc>
          <w:tcPr>
            <w:tcW w:w="1272" w:type="dxa"/>
            <w:vMerge/>
            <w:tcBorders>
              <w:top w:val="nil"/>
            </w:tcBorders>
          </w:tcPr>
          <w:p w14:paraId="12137EC2" w14:textId="77777777" w:rsidR="00796EEB" w:rsidRDefault="00796EEB" w:rsidP="00420C6A">
            <w:pPr>
              <w:rPr>
                <w:sz w:val="2"/>
                <w:szCs w:val="2"/>
              </w:rPr>
            </w:pPr>
          </w:p>
        </w:tc>
        <w:tc>
          <w:tcPr>
            <w:tcW w:w="8932" w:type="dxa"/>
          </w:tcPr>
          <w:p w14:paraId="10F2A043" w14:textId="77777777" w:rsidR="00796EEB" w:rsidRDefault="00796EEB" w:rsidP="00420C6A">
            <w:pPr>
              <w:pStyle w:val="TableParagraph"/>
              <w:rPr>
                <w:b/>
                <w:sz w:val="24"/>
              </w:rPr>
            </w:pPr>
          </w:p>
          <w:p w14:paraId="46FADE44" w14:textId="77777777" w:rsidR="00796EEB" w:rsidRDefault="00796EEB" w:rsidP="00420C6A">
            <w:pPr>
              <w:pStyle w:val="TableParagraph"/>
              <w:spacing w:before="27"/>
              <w:rPr>
                <w:b/>
                <w:sz w:val="24"/>
              </w:rPr>
            </w:pPr>
          </w:p>
          <w:p w14:paraId="212DABD3" w14:textId="77777777" w:rsidR="00796EEB" w:rsidRDefault="00796EEB" w:rsidP="00420C6A">
            <w:pPr>
              <w:pStyle w:val="TableParagraph"/>
              <w:ind w:left="40" w:right="48"/>
              <w:jc w:val="center"/>
              <w:rPr>
                <w:b/>
                <w:sz w:val="24"/>
              </w:rPr>
            </w:pPr>
            <w:r>
              <w:rPr>
                <w:b/>
                <w:sz w:val="24"/>
              </w:rPr>
              <w:t>MODE</w:t>
            </w:r>
            <w:r>
              <w:rPr>
                <w:b/>
                <w:spacing w:val="35"/>
                <w:sz w:val="24"/>
              </w:rPr>
              <w:t xml:space="preserve"> </w:t>
            </w:r>
            <w:r>
              <w:rPr>
                <w:b/>
                <w:sz w:val="24"/>
              </w:rPr>
              <w:t>DE</w:t>
            </w:r>
            <w:r>
              <w:rPr>
                <w:b/>
                <w:spacing w:val="36"/>
                <w:sz w:val="24"/>
              </w:rPr>
              <w:t xml:space="preserve"> </w:t>
            </w:r>
            <w:r>
              <w:rPr>
                <w:b/>
                <w:spacing w:val="-2"/>
                <w:sz w:val="24"/>
              </w:rPr>
              <w:t>SOUMISSION</w:t>
            </w:r>
          </w:p>
          <w:p w14:paraId="70257E50" w14:textId="77777777" w:rsidR="00796EEB" w:rsidRDefault="00796EEB" w:rsidP="00420C6A">
            <w:pPr>
              <w:pStyle w:val="TableParagraph"/>
              <w:spacing w:before="133"/>
              <w:ind w:left="2"/>
              <w:rPr>
                <w:i/>
                <w:sz w:val="24"/>
              </w:rPr>
            </w:pPr>
            <w:r>
              <w:rPr>
                <w:sz w:val="24"/>
              </w:rPr>
              <w:t>Le</w:t>
            </w:r>
            <w:r>
              <w:rPr>
                <w:spacing w:val="-2"/>
                <w:sz w:val="24"/>
              </w:rPr>
              <w:t xml:space="preserve"> </w:t>
            </w:r>
            <w:r>
              <w:rPr>
                <w:sz w:val="24"/>
              </w:rPr>
              <w:t>mode</w:t>
            </w:r>
            <w:r>
              <w:rPr>
                <w:spacing w:val="-1"/>
                <w:sz w:val="24"/>
              </w:rPr>
              <w:t xml:space="preserve"> </w:t>
            </w:r>
            <w:r>
              <w:rPr>
                <w:sz w:val="24"/>
              </w:rPr>
              <w:t>de</w:t>
            </w:r>
            <w:r>
              <w:rPr>
                <w:spacing w:val="-2"/>
                <w:sz w:val="24"/>
              </w:rPr>
              <w:t xml:space="preserve"> </w:t>
            </w:r>
            <w:r>
              <w:rPr>
                <w:sz w:val="24"/>
              </w:rPr>
              <w:t>soumission retenu pour</w:t>
            </w:r>
            <w:r>
              <w:rPr>
                <w:spacing w:val="-3"/>
                <w:sz w:val="24"/>
              </w:rPr>
              <w:t xml:space="preserve"> </w:t>
            </w:r>
            <w:r>
              <w:rPr>
                <w:sz w:val="24"/>
              </w:rPr>
              <w:t>cette</w:t>
            </w:r>
            <w:r>
              <w:rPr>
                <w:spacing w:val="-1"/>
                <w:sz w:val="24"/>
              </w:rPr>
              <w:t xml:space="preserve"> </w:t>
            </w:r>
            <w:r>
              <w:rPr>
                <w:sz w:val="24"/>
              </w:rPr>
              <w:t>consultation est</w:t>
            </w:r>
            <w:r>
              <w:rPr>
                <w:spacing w:val="63"/>
                <w:sz w:val="24"/>
              </w:rPr>
              <w:t xml:space="preserve"> </w:t>
            </w:r>
            <w:r>
              <w:rPr>
                <w:i/>
                <w:sz w:val="24"/>
              </w:rPr>
              <w:t xml:space="preserve">hors </w:t>
            </w:r>
            <w:r>
              <w:rPr>
                <w:i/>
                <w:spacing w:val="-2"/>
                <w:sz w:val="24"/>
              </w:rPr>
              <w:t>ligne.</w:t>
            </w:r>
          </w:p>
        </w:tc>
      </w:tr>
      <w:tr w:rsidR="00796EEB" w14:paraId="772AD65C" w14:textId="77777777" w:rsidTr="00420C6A">
        <w:trPr>
          <w:trHeight w:val="424"/>
        </w:trPr>
        <w:tc>
          <w:tcPr>
            <w:tcW w:w="1272" w:type="dxa"/>
          </w:tcPr>
          <w:p w14:paraId="64C789B0" w14:textId="77777777" w:rsidR="00796EEB" w:rsidRDefault="00796EEB" w:rsidP="00420C6A">
            <w:pPr>
              <w:pStyle w:val="TableParagraph"/>
              <w:rPr>
                <w:sz w:val="24"/>
              </w:rPr>
            </w:pPr>
          </w:p>
        </w:tc>
        <w:tc>
          <w:tcPr>
            <w:tcW w:w="8932" w:type="dxa"/>
          </w:tcPr>
          <w:p w14:paraId="55FA1CAC" w14:textId="77777777" w:rsidR="00796EEB" w:rsidRDefault="00796EEB" w:rsidP="00420C6A">
            <w:pPr>
              <w:pStyle w:val="TableParagraph"/>
              <w:spacing w:before="3"/>
              <w:ind w:left="1195"/>
              <w:rPr>
                <w:b/>
                <w:sz w:val="24"/>
              </w:rPr>
            </w:pPr>
            <w:r>
              <w:rPr>
                <w:b/>
                <w:sz w:val="24"/>
              </w:rPr>
              <w:t>E.</w:t>
            </w:r>
            <w:r>
              <w:rPr>
                <w:b/>
                <w:spacing w:val="-2"/>
                <w:sz w:val="24"/>
              </w:rPr>
              <w:t xml:space="preserve"> </w:t>
            </w:r>
            <w:r>
              <w:rPr>
                <w:b/>
                <w:sz w:val="24"/>
              </w:rPr>
              <w:t>OUVERTURE</w:t>
            </w:r>
            <w:r>
              <w:rPr>
                <w:b/>
                <w:spacing w:val="-1"/>
                <w:sz w:val="24"/>
              </w:rPr>
              <w:t xml:space="preserve"> </w:t>
            </w:r>
            <w:r>
              <w:rPr>
                <w:b/>
                <w:sz w:val="24"/>
              </w:rPr>
              <w:t>DES</w:t>
            </w:r>
            <w:r>
              <w:rPr>
                <w:b/>
                <w:spacing w:val="-3"/>
                <w:sz w:val="24"/>
              </w:rPr>
              <w:t xml:space="preserve"> </w:t>
            </w:r>
            <w:r>
              <w:rPr>
                <w:b/>
                <w:sz w:val="24"/>
              </w:rPr>
              <w:t>PLIS</w:t>
            </w:r>
            <w:r>
              <w:rPr>
                <w:b/>
                <w:spacing w:val="-1"/>
                <w:sz w:val="24"/>
              </w:rPr>
              <w:t xml:space="preserve"> </w:t>
            </w:r>
            <w:r>
              <w:rPr>
                <w:b/>
                <w:sz w:val="24"/>
              </w:rPr>
              <w:t>ET</w:t>
            </w:r>
            <w:r>
              <w:rPr>
                <w:b/>
                <w:spacing w:val="-1"/>
                <w:sz w:val="24"/>
              </w:rPr>
              <w:t xml:space="preserve"> </w:t>
            </w:r>
            <w:r>
              <w:rPr>
                <w:b/>
                <w:sz w:val="24"/>
              </w:rPr>
              <w:t>EVALUATION</w:t>
            </w:r>
            <w:r>
              <w:rPr>
                <w:b/>
                <w:spacing w:val="-1"/>
                <w:sz w:val="24"/>
              </w:rPr>
              <w:t xml:space="preserve"> </w:t>
            </w:r>
            <w:r>
              <w:rPr>
                <w:b/>
                <w:sz w:val="24"/>
              </w:rPr>
              <w:t>DES</w:t>
            </w:r>
            <w:r>
              <w:rPr>
                <w:b/>
                <w:spacing w:val="-1"/>
                <w:sz w:val="24"/>
              </w:rPr>
              <w:t xml:space="preserve"> </w:t>
            </w:r>
            <w:r>
              <w:rPr>
                <w:b/>
                <w:spacing w:val="-2"/>
                <w:sz w:val="24"/>
              </w:rPr>
              <w:t>OFFRES</w:t>
            </w:r>
          </w:p>
        </w:tc>
      </w:tr>
      <w:tr w:rsidR="00796EEB" w14:paraId="76F9174E" w14:textId="77777777" w:rsidTr="00420C6A">
        <w:trPr>
          <w:trHeight w:val="827"/>
        </w:trPr>
        <w:tc>
          <w:tcPr>
            <w:tcW w:w="1272" w:type="dxa"/>
          </w:tcPr>
          <w:p w14:paraId="416E8C7F" w14:textId="77777777" w:rsidR="00796EEB" w:rsidRDefault="00796EEB" w:rsidP="00420C6A">
            <w:pPr>
              <w:pStyle w:val="TableParagraph"/>
              <w:spacing w:before="130"/>
              <w:rPr>
                <w:b/>
                <w:sz w:val="24"/>
              </w:rPr>
            </w:pPr>
          </w:p>
          <w:p w14:paraId="4910AE64" w14:textId="77777777" w:rsidR="00796EEB" w:rsidRDefault="00796EEB" w:rsidP="00420C6A">
            <w:pPr>
              <w:pStyle w:val="TableParagraph"/>
              <w:spacing w:before="1"/>
              <w:ind w:left="8"/>
              <w:jc w:val="center"/>
              <w:rPr>
                <w:sz w:val="24"/>
              </w:rPr>
            </w:pPr>
            <w:r>
              <w:rPr>
                <w:spacing w:val="-4"/>
                <w:sz w:val="24"/>
              </w:rPr>
              <w:t>25.1</w:t>
            </w:r>
          </w:p>
        </w:tc>
        <w:tc>
          <w:tcPr>
            <w:tcW w:w="8932" w:type="dxa"/>
          </w:tcPr>
          <w:p w14:paraId="1FFF0C65" w14:textId="77777777" w:rsidR="00796EEB" w:rsidRDefault="00796EEB" w:rsidP="00420C6A">
            <w:pPr>
              <w:pStyle w:val="TableParagraph"/>
              <w:tabs>
                <w:tab w:val="left" w:pos="6460"/>
                <w:tab w:val="left" w:pos="8302"/>
              </w:tabs>
              <w:spacing w:line="270" w:lineRule="exact"/>
              <w:ind w:left="2" w:right="-29"/>
              <w:rPr>
                <w:sz w:val="24"/>
              </w:rPr>
            </w:pPr>
            <w:r>
              <w:rPr>
                <w:sz w:val="24"/>
              </w:rPr>
              <w:t>L’ouverture</w:t>
            </w:r>
            <w:r>
              <w:rPr>
                <w:spacing w:val="-2"/>
                <w:sz w:val="24"/>
              </w:rPr>
              <w:t xml:space="preserve"> </w:t>
            </w:r>
            <w:r>
              <w:rPr>
                <w:i/>
                <w:sz w:val="24"/>
              </w:rPr>
              <w:t>des</w:t>
            </w:r>
            <w:r>
              <w:rPr>
                <w:i/>
                <w:spacing w:val="-1"/>
                <w:sz w:val="24"/>
              </w:rPr>
              <w:t xml:space="preserve"> </w:t>
            </w:r>
            <w:r>
              <w:rPr>
                <w:i/>
                <w:sz w:val="24"/>
              </w:rPr>
              <w:t>plis se</w:t>
            </w:r>
            <w:r>
              <w:rPr>
                <w:i/>
                <w:spacing w:val="-2"/>
                <w:sz w:val="24"/>
              </w:rPr>
              <w:t xml:space="preserve"> </w:t>
            </w:r>
            <w:r>
              <w:rPr>
                <w:i/>
                <w:sz w:val="24"/>
              </w:rPr>
              <w:t>fait en</w:t>
            </w:r>
            <w:r>
              <w:rPr>
                <w:i/>
                <w:spacing w:val="-1"/>
                <w:sz w:val="24"/>
              </w:rPr>
              <w:t xml:space="preserve"> </w:t>
            </w:r>
            <w:r>
              <w:rPr>
                <w:i/>
                <w:sz w:val="24"/>
              </w:rPr>
              <w:t>un temps</w:t>
            </w:r>
            <w:r>
              <w:rPr>
                <w:i/>
                <w:spacing w:val="-1"/>
                <w:sz w:val="24"/>
              </w:rPr>
              <w:t xml:space="preserve"> </w:t>
            </w:r>
            <w:r>
              <w:rPr>
                <w:i/>
                <w:sz w:val="24"/>
              </w:rPr>
              <w:t>et</w:t>
            </w:r>
            <w:r>
              <w:rPr>
                <w:i/>
                <w:spacing w:val="2"/>
                <w:sz w:val="24"/>
              </w:rPr>
              <w:t xml:space="preserve"> </w:t>
            </w:r>
            <w:r>
              <w:rPr>
                <w:sz w:val="24"/>
              </w:rPr>
              <w:t>aura</w:t>
            </w:r>
            <w:r>
              <w:rPr>
                <w:spacing w:val="-3"/>
                <w:sz w:val="24"/>
              </w:rPr>
              <w:t xml:space="preserve"> </w:t>
            </w:r>
            <w:r>
              <w:rPr>
                <w:sz w:val="24"/>
              </w:rPr>
              <w:t xml:space="preserve">lieu </w:t>
            </w:r>
            <w:r>
              <w:rPr>
                <w:spacing w:val="-5"/>
                <w:sz w:val="24"/>
              </w:rPr>
              <w:t>le</w:t>
            </w:r>
            <w:r>
              <w:rPr>
                <w:sz w:val="24"/>
                <w:u w:val="single"/>
              </w:rPr>
              <w:t xml:space="preserve"> 12 Mars 2025</w:t>
            </w:r>
            <w:r>
              <w:rPr>
                <w:spacing w:val="-10"/>
                <w:sz w:val="24"/>
              </w:rPr>
              <w:t xml:space="preserve"> à 14 </w:t>
            </w:r>
            <w:r>
              <w:rPr>
                <w:spacing w:val="-2"/>
                <w:sz w:val="24"/>
              </w:rPr>
              <w:t>heures</w:t>
            </w:r>
          </w:p>
          <w:p w14:paraId="168B3EE8" w14:textId="77777777" w:rsidR="00796EEB" w:rsidRDefault="00796EEB" w:rsidP="00420C6A">
            <w:pPr>
              <w:pStyle w:val="TableParagraph"/>
              <w:spacing w:before="137"/>
              <w:ind w:left="2" w:right="-29"/>
              <w:rPr>
                <w:i/>
                <w:sz w:val="24"/>
              </w:rPr>
            </w:pPr>
            <w:proofErr w:type="gramStart"/>
            <w:r>
              <w:rPr>
                <w:sz w:val="24"/>
              </w:rPr>
              <w:t>par</w:t>
            </w:r>
            <w:proofErr w:type="gramEnd"/>
            <w:r>
              <w:rPr>
                <w:spacing w:val="4"/>
                <w:sz w:val="24"/>
              </w:rPr>
              <w:t xml:space="preserve"> </w:t>
            </w:r>
            <w:r>
              <w:rPr>
                <w:sz w:val="24"/>
              </w:rPr>
              <w:t>la</w:t>
            </w:r>
            <w:r>
              <w:rPr>
                <w:spacing w:val="4"/>
                <w:sz w:val="24"/>
              </w:rPr>
              <w:t xml:space="preserve"> </w:t>
            </w:r>
            <w:r>
              <w:rPr>
                <w:sz w:val="24"/>
              </w:rPr>
              <w:t>Commission</w:t>
            </w:r>
            <w:r>
              <w:rPr>
                <w:spacing w:val="4"/>
                <w:sz w:val="24"/>
              </w:rPr>
              <w:t xml:space="preserve"> </w:t>
            </w:r>
            <w:r>
              <w:rPr>
                <w:sz w:val="24"/>
              </w:rPr>
              <w:t>Interne</w:t>
            </w:r>
            <w:r>
              <w:rPr>
                <w:spacing w:val="6"/>
                <w:sz w:val="24"/>
              </w:rPr>
              <w:t xml:space="preserve"> </w:t>
            </w:r>
            <w:r>
              <w:rPr>
                <w:sz w:val="24"/>
              </w:rPr>
              <w:t>de</w:t>
            </w:r>
            <w:r>
              <w:rPr>
                <w:spacing w:val="5"/>
                <w:sz w:val="24"/>
              </w:rPr>
              <w:t xml:space="preserve"> </w:t>
            </w:r>
            <w:r>
              <w:rPr>
                <w:sz w:val="24"/>
              </w:rPr>
              <w:t>Passation</w:t>
            </w:r>
            <w:r>
              <w:rPr>
                <w:spacing w:val="6"/>
                <w:sz w:val="24"/>
              </w:rPr>
              <w:t xml:space="preserve"> </w:t>
            </w:r>
            <w:r>
              <w:rPr>
                <w:sz w:val="24"/>
              </w:rPr>
              <w:t>des</w:t>
            </w:r>
            <w:r>
              <w:rPr>
                <w:spacing w:val="13"/>
                <w:sz w:val="24"/>
              </w:rPr>
              <w:t xml:space="preserve"> </w:t>
            </w:r>
            <w:r>
              <w:rPr>
                <w:sz w:val="24"/>
              </w:rPr>
              <w:t>Marchés</w:t>
            </w:r>
            <w:r>
              <w:rPr>
                <w:spacing w:val="73"/>
                <w:sz w:val="24"/>
              </w:rPr>
              <w:t xml:space="preserve"> </w:t>
            </w:r>
            <w:r>
              <w:rPr>
                <w:i/>
                <w:sz w:val="24"/>
              </w:rPr>
              <w:t>Publics</w:t>
            </w:r>
            <w:r>
              <w:rPr>
                <w:i/>
                <w:spacing w:val="6"/>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Commune</w:t>
            </w:r>
            <w:r>
              <w:rPr>
                <w:i/>
                <w:spacing w:val="5"/>
                <w:sz w:val="24"/>
              </w:rPr>
              <w:t xml:space="preserve"> </w:t>
            </w:r>
            <w:r>
              <w:rPr>
                <w:i/>
                <w:sz w:val="24"/>
              </w:rPr>
              <w:t>de</w:t>
            </w:r>
            <w:r>
              <w:rPr>
                <w:i/>
                <w:spacing w:val="5"/>
                <w:sz w:val="24"/>
              </w:rPr>
              <w:t xml:space="preserve"> </w:t>
            </w:r>
            <w:r>
              <w:rPr>
                <w:i/>
                <w:spacing w:val="-2"/>
                <w:sz w:val="24"/>
              </w:rPr>
              <w:t>ZOETELE</w:t>
            </w:r>
          </w:p>
        </w:tc>
      </w:tr>
    </w:tbl>
    <w:p w14:paraId="4D00010C" w14:textId="77777777" w:rsidR="00796EEB" w:rsidRDefault="00796EEB" w:rsidP="00796EEB">
      <w:pPr>
        <w:pStyle w:val="TableParagraph"/>
        <w:rPr>
          <w:i/>
          <w:sz w:val="24"/>
        </w:rPr>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7B79D2CC" w14:textId="77777777" w:rsidTr="00420C6A">
        <w:trPr>
          <w:trHeight w:val="671"/>
        </w:trPr>
        <w:tc>
          <w:tcPr>
            <w:tcW w:w="1272" w:type="dxa"/>
          </w:tcPr>
          <w:p w14:paraId="143510FD"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52D97567"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3886B773" w14:textId="77777777" w:rsidTr="00420C6A">
        <w:trPr>
          <w:trHeight w:val="13852"/>
        </w:trPr>
        <w:tc>
          <w:tcPr>
            <w:tcW w:w="1272" w:type="dxa"/>
          </w:tcPr>
          <w:p w14:paraId="0B98C8E9" w14:textId="77777777" w:rsidR="00796EEB" w:rsidRDefault="00796EEB" w:rsidP="00420C6A">
            <w:pPr>
              <w:pStyle w:val="TableParagraph"/>
              <w:rPr>
                <w:sz w:val="24"/>
              </w:rPr>
            </w:pPr>
          </w:p>
        </w:tc>
        <w:tc>
          <w:tcPr>
            <w:tcW w:w="8932" w:type="dxa"/>
          </w:tcPr>
          <w:p w14:paraId="7F603C3A" w14:textId="77777777" w:rsidR="00796EEB" w:rsidRDefault="00796EEB" w:rsidP="00420C6A">
            <w:pPr>
              <w:pStyle w:val="TableParagraph"/>
              <w:spacing w:line="270" w:lineRule="exact"/>
              <w:ind w:left="2"/>
              <w:jc w:val="both"/>
              <w:rPr>
                <w:sz w:val="24"/>
              </w:rPr>
            </w:pPr>
            <w:proofErr w:type="gramStart"/>
            <w:r>
              <w:rPr>
                <w:sz w:val="24"/>
              </w:rPr>
              <w:t>dans</w:t>
            </w:r>
            <w:proofErr w:type="gramEnd"/>
            <w:r>
              <w:rPr>
                <w:spacing w:val="-1"/>
                <w:sz w:val="24"/>
              </w:rPr>
              <w:t xml:space="preserve"> </w:t>
            </w:r>
            <w:r>
              <w:rPr>
                <w:sz w:val="24"/>
              </w:rPr>
              <w:t>la</w:t>
            </w:r>
            <w:r>
              <w:rPr>
                <w:spacing w:val="-2"/>
                <w:sz w:val="24"/>
              </w:rPr>
              <w:t xml:space="preserve"> </w:t>
            </w:r>
            <w:r>
              <w:rPr>
                <w:sz w:val="24"/>
              </w:rPr>
              <w:t>salle</w:t>
            </w:r>
            <w:r>
              <w:rPr>
                <w:spacing w:val="-2"/>
                <w:sz w:val="24"/>
              </w:rPr>
              <w:t xml:space="preserve"> </w:t>
            </w:r>
            <w:r>
              <w:rPr>
                <w:sz w:val="24"/>
              </w:rPr>
              <w:t>des</w:t>
            </w:r>
            <w:r>
              <w:rPr>
                <w:spacing w:val="-1"/>
                <w:sz w:val="24"/>
              </w:rPr>
              <w:t xml:space="preserve"> </w:t>
            </w:r>
            <w:r>
              <w:rPr>
                <w:sz w:val="24"/>
              </w:rPr>
              <w:t>Délibérations</w:t>
            </w:r>
            <w:r>
              <w:rPr>
                <w:spacing w:val="-2"/>
                <w:sz w:val="24"/>
              </w:rPr>
              <w:t xml:space="preserve"> </w:t>
            </w:r>
            <w:r>
              <w:rPr>
                <w:sz w:val="24"/>
              </w:rPr>
              <w:t>de</w:t>
            </w:r>
            <w:r>
              <w:rPr>
                <w:spacing w:val="-2"/>
                <w:sz w:val="24"/>
              </w:rPr>
              <w:t xml:space="preserve"> </w:t>
            </w:r>
            <w:r>
              <w:rPr>
                <w:sz w:val="24"/>
              </w:rPr>
              <w:t>l’Hôtel de</w:t>
            </w:r>
            <w:r>
              <w:rPr>
                <w:spacing w:val="-2"/>
                <w:sz w:val="24"/>
              </w:rPr>
              <w:t xml:space="preserve"> </w:t>
            </w:r>
            <w:r>
              <w:rPr>
                <w:sz w:val="24"/>
              </w:rPr>
              <w:t>Ville éponyme sise</w:t>
            </w:r>
            <w:r>
              <w:rPr>
                <w:spacing w:val="-2"/>
                <w:sz w:val="24"/>
              </w:rPr>
              <w:t xml:space="preserve"> </w:t>
            </w:r>
            <w:r>
              <w:rPr>
                <w:sz w:val="24"/>
              </w:rPr>
              <w:t>au</w:t>
            </w:r>
            <w:r>
              <w:rPr>
                <w:spacing w:val="-1"/>
                <w:sz w:val="24"/>
              </w:rPr>
              <w:t xml:space="preserve"> </w:t>
            </w:r>
            <w:r>
              <w:rPr>
                <w:sz w:val="24"/>
              </w:rPr>
              <w:t>quartier</w:t>
            </w:r>
            <w:r>
              <w:rPr>
                <w:spacing w:val="1"/>
                <w:sz w:val="24"/>
              </w:rPr>
              <w:t xml:space="preserve"> </w:t>
            </w:r>
            <w:r>
              <w:rPr>
                <w:spacing w:val="-2"/>
                <w:sz w:val="24"/>
              </w:rPr>
              <w:t>BIBAE.</w:t>
            </w:r>
          </w:p>
          <w:p w14:paraId="29F37602" w14:textId="77777777" w:rsidR="00796EEB" w:rsidRDefault="00796EEB" w:rsidP="00420C6A">
            <w:pPr>
              <w:pStyle w:val="TableParagraph"/>
              <w:spacing w:before="137" w:line="360" w:lineRule="auto"/>
              <w:ind w:left="2" w:right="-29"/>
              <w:jc w:val="both"/>
              <w:rPr>
                <w:sz w:val="24"/>
              </w:rPr>
            </w:pPr>
            <w:r>
              <w:rPr>
                <w:sz w:val="24"/>
              </w:rPr>
              <w:t>Seuls les</w:t>
            </w:r>
            <w:r>
              <w:rPr>
                <w:spacing w:val="-1"/>
                <w:sz w:val="24"/>
              </w:rPr>
              <w:t xml:space="preserve"> </w:t>
            </w:r>
            <w:r>
              <w:rPr>
                <w:sz w:val="24"/>
              </w:rPr>
              <w:t>soumissionnaires peuvent assister à</w:t>
            </w:r>
            <w:r>
              <w:rPr>
                <w:spacing w:val="-1"/>
                <w:sz w:val="24"/>
              </w:rPr>
              <w:t xml:space="preserve"> </w:t>
            </w:r>
            <w:r>
              <w:rPr>
                <w:sz w:val="24"/>
              </w:rPr>
              <w:t>cette</w:t>
            </w:r>
            <w:r>
              <w:rPr>
                <w:spacing w:val="-1"/>
                <w:sz w:val="24"/>
              </w:rPr>
              <w:t xml:space="preserve"> </w:t>
            </w:r>
            <w:r>
              <w:rPr>
                <w:sz w:val="24"/>
              </w:rPr>
              <w:t>séance</w:t>
            </w:r>
            <w:r>
              <w:rPr>
                <w:spacing w:val="-1"/>
                <w:sz w:val="24"/>
              </w:rPr>
              <w:t xml:space="preserve"> </w:t>
            </w:r>
            <w:r>
              <w:rPr>
                <w:sz w:val="24"/>
              </w:rPr>
              <w:t>d'ouverture</w:t>
            </w:r>
            <w:r>
              <w:rPr>
                <w:spacing w:val="-1"/>
                <w:sz w:val="24"/>
              </w:rPr>
              <w:t xml:space="preserve"> </w:t>
            </w:r>
            <w:r>
              <w:rPr>
                <w:sz w:val="24"/>
              </w:rPr>
              <w:t>ou s'y</w:t>
            </w:r>
            <w:r>
              <w:rPr>
                <w:spacing w:val="-3"/>
                <w:sz w:val="24"/>
              </w:rPr>
              <w:t xml:space="preserve"> </w:t>
            </w:r>
            <w:r>
              <w:rPr>
                <w:sz w:val="24"/>
              </w:rPr>
              <w:t xml:space="preserve">faire représenter par une seule personne de leur choix dûment mandatée même en cas de groupement </w:t>
            </w:r>
            <w:r>
              <w:rPr>
                <w:spacing w:val="-2"/>
                <w:sz w:val="24"/>
              </w:rPr>
              <w:t>d’entreprises.</w:t>
            </w:r>
          </w:p>
          <w:p w14:paraId="7C02E4CB" w14:textId="77777777" w:rsidR="00796EEB" w:rsidRDefault="00796EEB" w:rsidP="00420C6A">
            <w:pPr>
              <w:pStyle w:val="TableParagraph"/>
              <w:spacing w:before="6" w:line="360" w:lineRule="auto"/>
              <w:ind w:left="2" w:right="76"/>
              <w:jc w:val="both"/>
              <w:rPr>
                <w:b/>
                <w:sz w:val="24"/>
              </w:rPr>
            </w:pPr>
            <w:r>
              <w:rPr>
                <w:b/>
                <w:noProof/>
                <w:sz w:val="24"/>
              </w:rPr>
              <mc:AlternateContent>
                <mc:Choice Requires="wpg">
                  <w:drawing>
                    <wp:anchor distT="0" distB="0" distL="0" distR="0" simplePos="0" relativeHeight="487609856" behindDoc="1" locked="0" layoutInCell="1" allowOverlap="1" wp14:anchorId="4AE10579" wp14:editId="359BC0F5">
                      <wp:simplePos x="0" y="0"/>
                      <wp:positionH relativeFrom="column">
                        <wp:posOffset>1777364</wp:posOffset>
                      </wp:positionH>
                      <wp:positionV relativeFrom="paragraph">
                        <wp:posOffset>632245</wp:posOffset>
                      </wp:positionV>
                      <wp:extent cx="38100" cy="762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80" name="Graphic 80"/>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EC3CC3" id="Group 79" o:spid="_x0000_s1026" style="position:absolute;margin-left:139.95pt;margin-top:49.8pt;width:3pt;height:.6pt;z-index:-15706624;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">
                      <v:shape id="Graphic 80"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" path="m38100,l,,,7619r38100,l38100,xe" fillcolor="black" stroked="f">
                        <v:path arrowok="t"/>
                      </v:shape>
                    </v:group>
                  </w:pict>
                </mc:Fallback>
              </mc:AlternateContent>
            </w:r>
            <w:r>
              <w:rPr>
                <w:b/>
                <w:sz w:val="24"/>
              </w:rPr>
              <w:t>Sous</w:t>
            </w:r>
            <w:r>
              <w:rPr>
                <w:b/>
                <w:spacing w:val="-15"/>
                <w:sz w:val="24"/>
              </w:rPr>
              <w:t xml:space="preserve"> </w:t>
            </w:r>
            <w:r>
              <w:rPr>
                <w:b/>
                <w:sz w:val="24"/>
              </w:rPr>
              <w:t>peine</w:t>
            </w:r>
            <w:r>
              <w:rPr>
                <w:b/>
                <w:spacing w:val="-15"/>
                <w:sz w:val="24"/>
              </w:rPr>
              <w:t xml:space="preserve"> </w:t>
            </w:r>
            <w:r>
              <w:rPr>
                <w:b/>
                <w:sz w:val="24"/>
              </w:rPr>
              <w:t>de</w:t>
            </w:r>
            <w:r>
              <w:rPr>
                <w:b/>
                <w:spacing w:val="-15"/>
                <w:sz w:val="24"/>
              </w:rPr>
              <w:t xml:space="preserve"> </w:t>
            </w:r>
            <w:r>
              <w:rPr>
                <w:b/>
                <w:sz w:val="24"/>
              </w:rPr>
              <w:t>rejet,</w:t>
            </w:r>
            <w:r>
              <w:rPr>
                <w:b/>
                <w:spacing w:val="-15"/>
                <w:sz w:val="24"/>
              </w:rPr>
              <w:t xml:space="preserve"> </w:t>
            </w:r>
            <w:r>
              <w:rPr>
                <w:b/>
                <w:sz w:val="24"/>
              </w:rPr>
              <w:t>les</w:t>
            </w:r>
            <w:r>
              <w:rPr>
                <w:b/>
                <w:spacing w:val="-15"/>
                <w:sz w:val="24"/>
              </w:rPr>
              <w:t xml:space="preserve"> </w:t>
            </w:r>
            <w:r>
              <w:rPr>
                <w:b/>
                <w:sz w:val="24"/>
              </w:rPr>
              <w:t>pièces</w:t>
            </w:r>
            <w:r>
              <w:rPr>
                <w:b/>
                <w:spacing w:val="-15"/>
                <w:sz w:val="24"/>
              </w:rPr>
              <w:t xml:space="preserve"> </w:t>
            </w:r>
            <w:r>
              <w:rPr>
                <w:b/>
                <w:sz w:val="24"/>
              </w:rPr>
              <w:t>du</w:t>
            </w:r>
            <w:r>
              <w:rPr>
                <w:b/>
                <w:spacing w:val="-15"/>
                <w:sz w:val="24"/>
              </w:rPr>
              <w:t xml:space="preserve"> </w:t>
            </w:r>
            <w:r>
              <w:rPr>
                <w:b/>
                <w:sz w:val="24"/>
              </w:rPr>
              <w:t>dossier</w:t>
            </w:r>
            <w:r>
              <w:rPr>
                <w:b/>
                <w:spacing w:val="-15"/>
                <w:sz w:val="24"/>
              </w:rPr>
              <w:t xml:space="preserve"> </w:t>
            </w:r>
            <w:r>
              <w:rPr>
                <w:b/>
                <w:sz w:val="24"/>
              </w:rPr>
              <w:t>administratif</w:t>
            </w:r>
            <w:r>
              <w:rPr>
                <w:b/>
                <w:spacing w:val="-15"/>
                <w:sz w:val="24"/>
              </w:rPr>
              <w:t xml:space="preserve"> </w:t>
            </w:r>
            <w:r>
              <w:rPr>
                <w:b/>
                <w:sz w:val="24"/>
              </w:rPr>
              <w:t>requises</w:t>
            </w:r>
            <w:r>
              <w:rPr>
                <w:b/>
                <w:spacing w:val="-15"/>
                <w:sz w:val="24"/>
              </w:rPr>
              <w:t xml:space="preserve"> </w:t>
            </w:r>
            <w:r>
              <w:rPr>
                <w:b/>
                <w:sz w:val="24"/>
              </w:rPr>
              <w:t>doivent</w:t>
            </w:r>
            <w:r>
              <w:rPr>
                <w:b/>
                <w:spacing w:val="-15"/>
                <w:sz w:val="24"/>
              </w:rPr>
              <w:t xml:space="preserve"> </w:t>
            </w:r>
            <w:r>
              <w:rPr>
                <w:b/>
                <w:sz w:val="24"/>
              </w:rPr>
              <w:t>être</w:t>
            </w:r>
            <w:r>
              <w:rPr>
                <w:b/>
                <w:spacing w:val="-15"/>
                <w:sz w:val="24"/>
              </w:rPr>
              <w:t xml:space="preserve"> </w:t>
            </w:r>
            <w:r>
              <w:rPr>
                <w:b/>
                <w:sz w:val="24"/>
              </w:rPr>
              <w:t>produites</w:t>
            </w:r>
            <w:r>
              <w:rPr>
                <w:b/>
                <w:spacing w:val="-15"/>
                <w:sz w:val="24"/>
              </w:rPr>
              <w:t xml:space="preserve"> </w:t>
            </w:r>
            <w:r>
              <w:rPr>
                <w:b/>
                <w:sz w:val="24"/>
              </w:rPr>
              <w:t>en originaux ou en copies certifiées conformes par le service émetteur ou l’Autorité Administrative compétente, conformément aux stipulations du Règlement Particulier de</w:t>
            </w:r>
            <w:r>
              <w:rPr>
                <w:b/>
                <w:spacing w:val="-5"/>
                <w:sz w:val="24"/>
              </w:rPr>
              <w:t xml:space="preserve"> </w:t>
            </w:r>
            <w:r>
              <w:rPr>
                <w:b/>
                <w:sz w:val="24"/>
              </w:rPr>
              <w:t>l’Appel</w:t>
            </w:r>
            <w:r>
              <w:rPr>
                <w:b/>
                <w:spacing w:val="-4"/>
                <w:sz w:val="24"/>
              </w:rPr>
              <w:t xml:space="preserve"> </w:t>
            </w:r>
            <w:r>
              <w:rPr>
                <w:b/>
                <w:sz w:val="24"/>
              </w:rPr>
              <w:t>d’Offres.</w:t>
            </w:r>
            <w:r>
              <w:rPr>
                <w:b/>
                <w:spacing w:val="-4"/>
                <w:sz w:val="24"/>
              </w:rPr>
              <w:t xml:space="preserve"> </w:t>
            </w:r>
            <w:r>
              <w:rPr>
                <w:b/>
                <w:sz w:val="24"/>
              </w:rPr>
              <w:t>Elles</w:t>
            </w:r>
            <w:r>
              <w:rPr>
                <w:b/>
                <w:spacing w:val="-5"/>
                <w:sz w:val="24"/>
              </w:rPr>
              <w:t xml:space="preserve"> </w:t>
            </w:r>
            <w:r>
              <w:rPr>
                <w:b/>
                <w:sz w:val="24"/>
              </w:rPr>
              <w:t>doivent</w:t>
            </w:r>
            <w:r>
              <w:rPr>
                <w:b/>
                <w:spacing w:val="-4"/>
                <w:sz w:val="24"/>
              </w:rPr>
              <w:t xml:space="preserve"> </w:t>
            </w:r>
            <w:r>
              <w:rPr>
                <w:b/>
                <w:sz w:val="24"/>
              </w:rPr>
              <w:t>être</w:t>
            </w:r>
            <w:r>
              <w:rPr>
                <w:b/>
                <w:spacing w:val="-5"/>
                <w:sz w:val="24"/>
              </w:rPr>
              <w:t xml:space="preserve"> </w:t>
            </w:r>
            <w:r>
              <w:rPr>
                <w:b/>
                <w:sz w:val="24"/>
              </w:rPr>
              <w:t>valides</w:t>
            </w:r>
            <w:r>
              <w:rPr>
                <w:b/>
                <w:spacing w:val="-5"/>
                <w:sz w:val="24"/>
              </w:rPr>
              <w:t xml:space="preserve"> </w:t>
            </w:r>
            <w:r>
              <w:rPr>
                <w:b/>
                <w:sz w:val="24"/>
              </w:rPr>
              <w:t>au</w:t>
            </w:r>
            <w:r>
              <w:rPr>
                <w:b/>
                <w:spacing w:val="-4"/>
                <w:sz w:val="24"/>
              </w:rPr>
              <w:t xml:space="preserve"> </w:t>
            </w:r>
            <w:r>
              <w:rPr>
                <w:b/>
                <w:sz w:val="24"/>
              </w:rPr>
              <w:t>moment</w:t>
            </w:r>
            <w:r>
              <w:rPr>
                <w:b/>
                <w:spacing w:val="-4"/>
                <w:sz w:val="24"/>
              </w:rPr>
              <w:t xml:space="preserve"> </w:t>
            </w:r>
            <w:r>
              <w:rPr>
                <w:b/>
                <w:sz w:val="24"/>
              </w:rPr>
              <w:t>du</w:t>
            </w:r>
            <w:r>
              <w:rPr>
                <w:b/>
                <w:spacing w:val="-4"/>
                <w:sz w:val="24"/>
              </w:rPr>
              <w:t xml:space="preserve"> </w:t>
            </w:r>
            <w:r>
              <w:rPr>
                <w:b/>
                <w:sz w:val="24"/>
              </w:rPr>
              <w:t>dépôt</w:t>
            </w:r>
            <w:r>
              <w:rPr>
                <w:b/>
                <w:spacing w:val="-4"/>
                <w:sz w:val="24"/>
              </w:rPr>
              <w:t xml:space="preserve"> </w:t>
            </w:r>
            <w:r>
              <w:rPr>
                <w:b/>
                <w:sz w:val="24"/>
              </w:rPr>
              <w:t>de</w:t>
            </w:r>
            <w:r>
              <w:rPr>
                <w:b/>
                <w:spacing w:val="-4"/>
                <w:sz w:val="24"/>
              </w:rPr>
              <w:t xml:space="preserve"> </w:t>
            </w:r>
            <w:r>
              <w:rPr>
                <w:b/>
                <w:sz w:val="24"/>
              </w:rPr>
              <w:t>l’Offre,</w:t>
            </w:r>
            <w:r>
              <w:rPr>
                <w:b/>
                <w:spacing w:val="-4"/>
                <w:sz w:val="24"/>
              </w:rPr>
              <w:t xml:space="preserve"> </w:t>
            </w:r>
            <w:r>
              <w:rPr>
                <w:b/>
                <w:sz w:val="24"/>
              </w:rPr>
              <w:t>dater</w:t>
            </w:r>
            <w:r>
              <w:rPr>
                <w:b/>
                <w:spacing w:val="-5"/>
                <w:sz w:val="24"/>
              </w:rPr>
              <w:t xml:space="preserve"> </w:t>
            </w:r>
            <w:r>
              <w:rPr>
                <w:b/>
                <w:sz w:val="24"/>
              </w:rPr>
              <w:t>de moins de trois (03) mois à compter de la date limite originelle d’ouverture des offres ou</w:t>
            </w:r>
            <w:r>
              <w:rPr>
                <w:b/>
                <w:spacing w:val="-6"/>
                <w:sz w:val="24"/>
              </w:rPr>
              <w:t xml:space="preserve"> </w:t>
            </w:r>
            <w:r>
              <w:rPr>
                <w:b/>
                <w:sz w:val="24"/>
              </w:rPr>
              <w:t>avoir</w:t>
            </w:r>
            <w:r>
              <w:rPr>
                <w:b/>
                <w:spacing w:val="-4"/>
                <w:sz w:val="24"/>
              </w:rPr>
              <w:t xml:space="preserve"> </w:t>
            </w:r>
            <w:r>
              <w:rPr>
                <w:b/>
                <w:sz w:val="24"/>
              </w:rPr>
              <w:t>été</w:t>
            </w:r>
            <w:r>
              <w:rPr>
                <w:b/>
                <w:spacing w:val="-5"/>
                <w:sz w:val="24"/>
              </w:rPr>
              <w:t xml:space="preserve"> </w:t>
            </w:r>
            <w:r>
              <w:rPr>
                <w:b/>
                <w:sz w:val="24"/>
              </w:rPr>
              <w:t>établies</w:t>
            </w:r>
            <w:r>
              <w:rPr>
                <w:b/>
                <w:spacing w:val="-5"/>
                <w:sz w:val="24"/>
              </w:rPr>
              <w:t xml:space="preserve"> </w:t>
            </w:r>
            <w:r>
              <w:rPr>
                <w:b/>
                <w:sz w:val="24"/>
              </w:rPr>
              <w:t>postérieurement</w:t>
            </w:r>
            <w:r>
              <w:rPr>
                <w:b/>
                <w:spacing w:val="-3"/>
                <w:sz w:val="24"/>
              </w:rPr>
              <w:t xml:space="preserve"> </w:t>
            </w:r>
            <w:r>
              <w:rPr>
                <w:b/>
                <w:sz w:val="24"/>
              </w:rPr>
              <w:t>à</w:t>
            </w:r>
            <w:r>
              <w:rPr>
                <w:b/>
                <w:spacing w:val="-5"/>
                <w:sz w:val="24"/>
              </w:rPr>
              <w:t xml:space="preserve"> </w:t>
            </w:r>
            <w:r>
              <w:rPr>
                <w:b/>
                <w:sz w:val="24"/>
              </w:rPr>
              <w:t>la</w:t>
            </w:r>
            <w:r>
              <w:rPr>
                <w:b/>
                <w:spacing w:val="-6"/>
                <w:sz w:val="24"/>
              </w:rPr>
              <w:t xml:space="preserve"> </w:t>
            </w:r>
            <w:r>
              <w:rPr>
                <w:b/>
                <w:sz w:val="24"/>
              </w:rPr>
              <w:t>date de signature</w:t>
            </w:r>
            <w:r>
              <w:rPr>
                <w:b/>
                <w:spacing w:val="-1"/>
                <w:sz w:val="24"/>
              </w:rPr>
              <w:t xml:space="preserve"> </w:t>
            </w:r>
            <w:r>
              <w:rPr>
                <w:b/>
                <w:sz w:val="24"/>
              </w:rPr>
              <w:t>de l’Avis</w:t>
            </w:r>
            <w:r>
              <w:rPr>
                <w:b/>
                <w:spacing w:val="2"/>
                <w:sz w:val="24"/>
              </w:rPr>
              <w:t xml:space="preserve"> </w:t>
            </w:r>
            <w:r>
              <w:rPr>
                <w:b/>
                <w:sz w:val="24"/>
              </w:rPr>
              <w:t>d’Appel</w:t>
            </w:r>
            <w:r>
              <w:rPr>
                <w:b/>
                <w:spacing w:val="2"/>
                <w:sz w:val="24"/>
              </w:rPr>
              <w:t xml:space="preserve"> </w:t>
            </w:r>
            <w:r>
              <w:rPr>
                <w:b/>
                <w:spacing w:val="-2"/>
                <w:sz w:val="24"/>
              </w:rPr>
              <w:t>d’Offres.</w:t>
            </w:r>
          </w:p>
          <w:p w14:paraId="1610372F" w14:textId="77777777" w:rsidR="00796EEB" w:rsidRDefault="00796EEB" w:rsidP="00420C6A">
            <w:pPr>
              <w:pStyle w:val="TableParagraph"/>
              <w:spacing w:before="132" w:line="360" w:lineRule="auto"/>
              <w:ind w:left="2" w:right="71"/>
              <w:jc w:val="both"/>
              <w:rPr>
                <w:sz w:val="24"/>
              </w:rPr>
            </w:pPr>
            <w:r>
              <w:rPr>
                <w:w w:val="110"/>
                <w:sz w:val="24"/>
              </w:rPr>
              <w:t>En</w:t>
            </w:r>
            <w:r>
              <w:rPr>
                <w:spacing w:val="-1"/>
                <w:w w:val="110"/>
                <w:sz w:val="24"/>
              </w:rPr>
              <w:t xml:space="preserve"> </w:t>
            </w:r>
            <w:r>
              <w:rPr>
                <w:w w:val="110"/>
                <w:sz w:val="24"/>
              </w:rPr>
              <w:t>cas</w:t>
            </w:r>
            <w:r>
              <w:rPr>
                <w:spacing w:val="-1"/>
                <w:w w:val="110"/>
                <w:sz w:val="24"/>
              </w:rPr>
              <w:t xml:space="preserve"> </w:t>
            </w:r>
            <w:r>
              <w:rPr>
                <w:w w:val="110"/>
                <w:sz w:val="24"/>
              </w:rPr>
              <w:t>d’absence ou</w:t>
            </w:r>
            <w:r>
              <w:rPr>
                <w:spacing w:val="-1"/>
                <w:w w:val="110"/>
                <w:sz w:val="24"/>
              </w:rPr>
              <w:t xml:space="preserve"> </w:t>
            </w:r>
            <w:r>
              <w:rPr>
                <w:w w:val="110"/>
                <w:sz w:val="24"/>
              </w:rPr>
              <w:t>de</w:t>
            </w:r>
            <w:r>
              <w:rPr>
                <w:spacing w:val="-1"/>
                <w:w w:val="110"/>
                <w:sz w:val="24"/>
              </w:rPr>
              <w:t xml:space="preserve"> </w:t>
            </w:r>
            <w:r>
              <w:rPr>
                <w:w w:val="110"/>
                <w:sz w:val="24"/>
              </w:rPr>
              <w:t>non-conformité</w:t>
            </w:r>
            <w:r>
              <w:rPr>
                <w:spacing w:val="-2"/>
                <w:w w:val="110"/>
                <w:sz w:val="24"/>
              </w:rPr>
              <w:t xml:space="preserve"> </w:t>
            </w:r>
            <w:r>
              <w:rPr>
                <w:w w:val="110"/>
                <w:sz w:val="24"/>
              </w:rPr>
              <w:t xml:space="preserve">d’une pièce du dossier administratif lors de </w:t>
            </w:r>
            <w:r>
              <w:rPr>
                <w:spacing w:val="-2"/>
                <w:w w:val="110"/>
                <w:sz w:val="24"/>
              </w:rPr>
              <w:t>l’ouverture</w:t>
            </w:r>
            <w:r>
              <w:rPr>
                <w:spacing w:val="-15"/>
                <w:w w:val="110"/>
                <w:sz w:val="24"/>
              </w:rPr>
              <w:t xml:space="preserve"> </w:t>
            </w:r>
            <w:r>
              <w:rPr>
                <w:spacing w:val="-2"/>
                <w:w w:val="110"/>
                <w:sz w:val="24"/>
              </w:rPr>
              <w:t>des</w:t>
            </w:r>
            <w:r>
              <w:rPr>
                <w:spacing w:val="-14"/>
                <w:w w:val="110"/>
                <w:sz w:val="24"/>
              </w:rPr>
              <w:t xml:space="preserve"> </w:t>
            </w:r>
            <w:r>
              <w:rPr>
                <w:spacing w:val="-2"/>
                <w:w w:val="110"/>
                <w:sz w:val="24"/>
              </w:rPr>
              <w:t>plis,</w:t>
            </w:r>
            <w:r>
              <w:rPr>
                <w:spacing w:val="-15"/>
                <w:w w:val="110"/>
                <w:sz w:val="24"/>
              </w:rPr>
              <w:t xml:space="preserve"> </w:t>
            </w:r>
            <w:r>
              <w:rPr>
                <w:spacing w:val="-2"/>
                <w:w w:val="110"/>
                <w:sz w:val="24"/>
              </w:rPr>
              <w:t>un</w:t>
            </w:r>
            <w:r>
              <w:rPr>
                <w:spacing w:val="-14"/>
                <w:w w:val="110"/>
                <w:sz w:val="24"/>
              </w:rPr>
              <w:t xml:space="preserve"> </w:t>
            </w:r>
            <w:r>
              <w:rPr>
                <w:spacing w:val="-2"/>
                <w:w w:val="110"/>
                <w:sz w:val="24"/>
              </w:rPr>
              <w:t>délai</w:t>
            </w:r>
            <w:r>
              <w:rPr>
                <w:spacing w:val="-15"/>
                <w:w w:val="110"/>
                <w:sz w:val="24"/>
              </w:rPr>
              <w:t xml:space="preserve"> </w:t>
            </w:r>
            <w:r>
              <w:rPr>
                <w:spacing w:val="-2"/>
                <w:w w:val="110"/>
                <w:sz w:val="24"/>
              </w:rPr>
              <w:t>de</w:t>
            </w:r>
            <w:r>
              <w:rPr>
                <w:spacing w:val="-14"/>
                <w:w w:val="110"/>
                <w:sz w:val="24"/>
              </w:rPr>
              <w:t xml:space="preserve"> </w:t>
            </w:r>
            <w:r>
              <w:rPr>
                <w:spacing w:val="-2"/>
                <w:w w:val="110"/>
                <w:sz w:val="24"/>
              </w:rPr>
              <w:t>quarante-huit</w:t>
            </w:r>
            <w:r>
              <w:rPr>
                <w:spacing w:val="-15"/>
                <w:w w:val="110"/>
                <w:sz w:val="24"/>
              </w:rPr>
              <w:t xml:space="preserve"> </w:t>
            </w:r>
            <w:r>
              <w:rPr>
                <w:spacing w:val="-2"/>
                <w:w w:val="110"/>
                <w:sz w:val="24"/>
              </w:rPr>
              <w:t>heures</w:t>
            </w:r>
            <w:r>
              <w:rPr>
                <w:spacing w:val="-14"/>
                <w:w w:val="110"/>
                <w:sz w:val="24"/>
              </w:rPr>
              <w:t xml:space="preserve"> </w:t>
            </w:r>
            <w:r>
              <w:rPr>
                <w:spacing w:val="-2"/>
                <w:w w:val="110"/>
                <w:sz w:val="24"/>
              </w:rPr>
              <w:t>est</w:t>
            </w:r>
            <w:r>
              <w:rPr>
                <w:spacing w:val="-15"/>
                <w:w w:val="110"/>
                <w:sz w:val="24"/>
              </w:rPr>
              <w:t xml:space="preserve"> </w:t>
            </w:r>
            <w:r>
              <w:rPr>
                <w:spacing w:val="-2"/>
                <w:w w:val="110"/>
                <w:sz w:val="24"/>
              </w:rPr>
              <w:t>accordé</w:t>
            </w:r>
            <w:r>
              <w:rPr>
                <w:spacing w:val="-14"/>
                <w:w w:val="110"/>
                <w:sz w:val="24"/>
              </w:rPr>
              <w:t xml:space="preserve"> </w:t>
            </w:r>
            <w:r>
              <w:rPr>
                <w:spacing w:val="-2"/>
                <w:w w:val="110"/>
                <w:sz w:val="24"/>
              </w:rPr>
              <w:t>aux</w:t>
            </w:r>
            <w:r>
              <w:rPr>
                <w:spacing w:val="-15"/>
                <w:w w:val="110"/>
                <w:sz w:val="24"/>
              </w:rPr>
              <w:t xml:space="preserve"> </w:t>
            </w:r>
            <w:r>
              <w:rPr>
                <w:spacing w:val="-2"/>
                <w:w w:val="110"/>
                <w:sz w:val="24"/>
              </w:rPr>
              <w:t xml:space="preserve">soumissionnaires </w:t>
            </w:r>
            <w:r>
              <w:rPr>
                <w:w w:val="110"/>
                <w:sz w:val="24"/>
              </w:rPr>
              <w:t>concernés</w:t>
            </w:r>
            <w:r>
              <w:rPr>
                <w:spacing w:val="-9"/>
                <w:w w:val="110"/>
                <w:sz w:val="24"/>
              </w:rPr>
              <w:t xml:space="preserve"> </w:t>
            </w:r>
            <w:r>
              <w:rPr>
                <w:w w:val="110"/>
                <w:sz w:val="24"/>
              </w:rPr>
              <w:t>pour</w:t>
            </w:r>
            <w:r>
              <w:rPr>
                <w:spacing w:val="-6"/>
                <w:w w:val="110"/>
                <w:sz w:val="24"/>
              </w:rPr>
              <w:t xml:space="preserve"> </w:t>
            </w:r>
            <w:r>
              <w:rPr>
                <w:w w:val="110"/>
                <w:sz w:val="24"/>
              </w:rPr>
              <w:t>produire</w:t>
            </w:r>
            <w:r>
              <w:rPr>
                <w:spacing w:val="-9"/>
                <w:w w:val="110"/>
                <w:sz w:val="24"/>
              </w:rPr>
              <w:t xml:space="preserve"> </w:t>
            </w:r>
            <w:r>
              <w:rPr>
                <w:w w:val="110"/>
                <w:sz w:val="24"/>
              </w:rPr>
              <w:t>ou remplacer</w:t>
            </w:r>
            <w:r>
              <w:rPr>
                <w:spacing w:val="-19"/>
                <w:w w:val="110"/>
                <w:sz w:val="24"/>
              </w:rPr>
              <w:t xml:space="preserve"> </w:t>
            </w:r>
            <w:r>
              <w:rPr>
                <w:w w:val="110"/>
                <w:sz w:val="24"/>
              </w:rPr>
              <w:t>la</w:t>
            </w:r>
            <w:r>
              <w:rPr>
                <w:spacing w:val="-18"/>
                <w:w w:val="110"/>
                <w:sz w:val="24"/>
              </w:rPr>
              <w:t xml:space="preserve"> </w:t>
            </w:r>
            <w:r>
              <w:rPr>
                <w:w w:val="110"/>
                <w:sz w:val="24"/>
              </w:rPr>
              <w:t>pièce</w:t>
            </w:r>
            <w:r>
              <w:rPr>
                <w:spacing w:val="-20"/>
                <w:w w:val="110"/>
                <w:sz w:val="24"/>
              </w:rPr>
              <w:t xml:space="preserve"> </w:t>
            </w:r>
            <w:r>
              <w:rPr>
                <w:w w:val="110"/>
                <w:sz w:val="24"/>
              </w:rPr>
              <w:t>en</w:t>
            </w:r>
            <w:r>
              <w:rPr>
                <w:spacing w:val="-19"/>
                <w:w w:val="110"/>
                <w:sz w:val="24"/>
              </w:rPr>
              <w:t xml:space="preserve"> </w:t>
            </w:r>
            <w:r>
              <w:rPr>
                <w:w w:val="110"/>
                <w:sz w:val="24"/>
              </w:rPr>
              <w:t>question.</w:t>
            </w:r>
          </w:p>
          <w:p w14:paraId="0721CE3C" w14:textId="77777777" w:rsidR="00796EEB" w:rsidRDefault="00796EEB" w:rsidP="00420C6A">
            <w:pPr>
              <w:pStyle w:val="TableParagraph"/>
              <w:spacing w:before="2"/>
              <w:ind w:left="2"/>
              <w:jc w:val="both"/>
              <w:rPr>
                <w:sz w:val="24"/>
              </w:rPr>
            </w:pPr>
            <w:r>
              <w:rPr>
                <w:w w:val="110"/>
                <w:sz w:val="24"/>
              </w:rPr>
              <w:t>Est</w:t>
            </w:r>
            <w:r>
              <w:rPr>
                <w:spacing w:val="-6"/>
                <w:w w:val="110"/>
                <w:sz w:val="24"/>
              </w:rPr>
              <w:t xml:space="preserve"> </w:t>
            </w:r>
            <w:r>
              <w:rPr>
                <w:w w:val="110"/>
                <w:sz w:val="24"/>
              </w:rPr>
              <w:t>déclarée</w:t>
            </w:r>
            <w:r>
              <w:rPr>
                <w:spacing w:val="-1"/>
                <w:w w:val="110"/>
                <w:sz w:val="24"/>
              </w:rPr>
              <w:t xml:space="preserve"> </w:t>
            </w:r>
            <w:r>
              <w:rPr>
                <w:w w:val="110"/>
                <w:sz w:val="24"/>
              </w:rPr>
              <w:t>irrecevable</w:t>
            </w:r>
            <w:r>
              <w:rPr>
                <w:spacing w:val="-2"/>
                <w:w w:val="110"/>
                <w:sz w:val="24"/>
              </w:rPr>
              <w:t xml:space="preserve"> </w:t>
            </w:r>
            <w:r>
              <w:rPr>
                <w:w w:val="110"/>
                <w:sz w:val="24"/>
              </w:rPr>
              <w:t>et</w:t>
            </w:r>
            <w:r>
              <w:rPr>
                <w:spacing w:val="-3"/>
                <w:w w:val="110"/>
                <w:sz w:val="24"/>
              </w:rPr>
              <w:t xml:space="preserve"> </w:t>
            </w:r>
            <w:r>
              <w:rPr>
                <w:w w:val="110"/>
                <w:sz w:val="24"/>
              </w:rPr>
              <w:t>rejetée</w:t>
            </w:r>
            <w:r>
              <w:rPr>
                <w:spacing w:val="-1"/>
                <w:w w:val="110"/>
                <w:sz w:val="24"/>
              </w:rPr>
              <w:t xml:space="preserve"> </w:t>
            </w:r>
            <w:r>
              <w:rPr>
                <w:w w:val="110"/>
                <w:sz w:val="24"/>
              </w:rPr>
              <w:t>par</w:t>
            </w:r>
            <w:r>
              <w:rPr>
                <w:spacing w:val="-1"/>
                <w:w w:val="110"/>
                <w:sz w:val="24"/>
              </w:rPr>
              <w:t xml:space="preserve"> </w:t>
            </w:r>
            <w:r>
              <w:rPr>
                <w:w w:val="110"/>
                <w:sz w:val="24"/>
              </w:rPr>
              <w:t>la Commission de</w:t>
            </w:r>
            <w:r>
              <w:rPr>
                <w:spacing w:val="-2"/>
                <w:w w:val="110"/>
                <w:sz w:val="24"/>
              </w:rPr>
              <w:t xml:space="preserve"> </w:t>
            </w:r>
            <w:r>
              <w:rPr>
                <w:w w:val="110"/>
                <w:sz w:val="24"/>
              </w:rPr>
              <w:t>Passation</w:t>
            </w:r>
            <w:r>
              <w:rPr>
                <w:spacing w:val="-2"/>
                <w:w w:val="110"/>
                <w:sz w:val="24"/>
              </w:rPr>
              <w:t xml:space="preserve"> </w:t>
            </w:r>
            <w:r>
              <w:rPr>
                <w:w w:val="110"/>
                <w:sz w:val="24"/>
              </w:rPr>
              <w:t>des</w:t>
            </w:r>
            <w:r>
              <w:rPr>
                <w:spacing w:val="-2"/>
                <w:w w:val="110"/>
                <w:sz w:val="24"/>
              </w:rPr>
              <w:t xml:space="preserve"> </w:t>
            </w:r>
            <w:r>
              <w:rPr>
                <w:w w:val="110"/>
                <w:sz w:val="24"/>
              </w:rPr>
              <w:t>Marchés</w:t>
            </w:r>
            <w:r>
              <w:rPr>
                <w:spacing w:val="-1"/>
                <w:w w:val="110"/>
                <w:sz w:val="24"/>
              </w:rPr>
              <w:t xml:space="preserve"> </w:t>
            </w:r>
            <w:r>
              <w:rPr>
                <w:spacing w:val="-10"/>
                <w:w w:val="110"/>
                <w:sz w:val="24"/>
              </w:rPr>
              <w:t>:</w:t>
            </w:r>
          </w:p>
          <w:p w14:paraId="36F18434" w14:textId="77777777" w:rsidR="00796EEB" w:rsidRDefault="00796EEB" w:rsidP="00420C6A">
            <w:pPr>
              <w:pStyle w:val="TableParagraph"/>
              <w:numPr>
                <w:ilvl w:val="0"/>
                <w:numId w:val="123"/>
              </w:numPr>
              <w:tabs>
                <w:tab w:val="left" w:pos="722"/>
              </w:tabs>
              <w:spacing w:before="137" w:line="352" w:lineRule="auto"/>
              <w:ind w:right="88"/>
              <w:rPr>
                <w:rFonts w:ascii="Symbol" w:hAnsi="Symbol"/>
                <w:sz w:val="24"/>
              </w:rPr>
            </w:pPr>
            <w:r>
              <w:rPr>
                <w:w w:val="110"/>
                <w:sz w:val="24"/>
              </w:rPr>
              <w:t>Toute offre produite en nombre insuffisant ou uniquement en copies pour la soumission physique,</w:t>
            </w:r>
          </w:p>
          <w:p w14:paraId="6A697F67" w14:textId="77777777" w:rsidR="00796EEB" w:rsidRDefault="00796EEB" w:rsidP="00420C6A">
            <w:pPr>
              <w:pStyle w:val="TableParagraph"/>
              <w:numPr>
                <w:ilvl w:val="0"/>
                <w:numId w:val="123"/>
              </w:numPr>
              <w:tabs>
                <w:tab w:val="left" w:pos="787"/>
              </w:tabs>
              <w:spacing w:before="6"/>
              <w:ind w:left="787" w:hanging="425"/>
              <w:rPr>
                <w:rFonts w:ascii="Symbol" w:hAnsi="Symbol"/>
                <w:sz w:val="24"/>
              </w:rPr>
            </w:pPr>
            <w:r>
              <w:rPr>
                <w:w w:val="110"/>
                <w:sz w:val="24"/>
              </w:rPr>
              <w:t>Toute</w:t>
            </w:r>
            <w:r>
              <w:rPr>
                <w:spacing w:val="-3"/>
                <w:w w:val="110"/>
                <w:sz w:val="24"/>
              </w:rPr>
              <w:t xml:space="preserve"> </w:t>
            </w:r>
            <w:r>
              <w:rPr>
                <w:w w:val="110"/>
                <w:sz w:val="24"/>
              </w:rPr>
              <w:t xml:space="preserve">offre </w:t>
            </w:r>
            <w:r>
              <w:rPr>
                <w:color w:val="EC7C30"/>
                <w:w w:val="110"/>
                <w:sz w:val="24"/>
              </w:rPr>
              <w:t>en</w:t>
            </w:r>
            <w:r>
              <w:rPr>
                <w:color w:val="EC7C30"/>
                <w:spacing w:val="-1"/>
                <w:w w:val="110"/>
                <w:sz w:val="24"/>
              </w:rPr>
              <w:t xml:space="preserve"> </w:t>
            </w:r>
            <w:r>
              <w:rPr>
                <w:color w:val="EC7C30"/>
                <w:w w:val="110"/>
                <w:sz w:val="24"/>
              </w:rPr>
              <w:t>noir</w:t>
            </w:r>
            <w:r>
              <w:rPr>
                <w:color w:val="EC7C30"/>
                <w:spacing w:val="-2"/>
                <w:w w:val="110"/>
                <w:sz w:val="24"/>
              </w:rPr>
              <w:t xml:space="preserve"> </w:t>
            </w:r>
            <w:r>
              <w:rPr>
                <w:color w:val="EC7C30"/>
                <w:w w:val="110"/>
                <w:sz w:val="24"/>
              </w:rPr>
              <w:t>sur</w:t>
            </w:r>
            <w:r>
              <w:rPr>
                <w:color w:val="EC7C30"/>
                <w:spacing w:val="-2"/>
                <w:w w:val="110"/>
                <w:sz w:val="24"/>
              </w:rPr>
              <w:t xml:space="preserve"> </w:t>
            </w:r>
            <w:r>
              <w:rPr>
                <w:color w:val="EC7C30"/>
                <w:w w:val="110"/>
                <w:sz w:val="24"/>
              </w:rPr>
              <w:t>blanc</w:t>
            </w:r>
            <w:r>
              <w:rPr>
                <w:color w:val="EC7C30"/>
                <w:spacing w:val="2"/>
                <w:w w:val="110"/>
                <w:sz w:val="24"/>
              </w:rPr>
              <w:t xml:space="preserve"> </w:t>
            </w:r>
            <w:r>
              <w:rPr>
                <w:spacing w:val="-10"/>
                <w:w w:val="110"/>
                <w:sz w:val="24"/>
              </w:rPr>
              <w:t>;</w:t>
            </w:r>
          </w:p>
          <w:p w14:paraId="6C497B51" w14:textId="77777777" w:rsidR="00796EEB" w:rsidRDefault="00796EEB" w:rsidP="00420C6A">
            <w:pPr>
              <w:pStyle w:val="TableParagraph"/>
              <w:numPr>
                <w:ilvl w:val="0"/>
                <w:numId w:val="123"/>
              </w:numPr>
              <w:tabs>
                <w:tab w:val="left" w:pos="722"/>
              </w:tabs>
              <w:spacing w:before="138"/>
              <w:rPr>
                <w:rFonts w:ascii="Symbol" w:hAnsi="Symbol"/>
                <w:sz w:val="24"/>
              </w:rPr>
            </w:pPr>
            <w:r>
              <w:rPr>
                <w:w w:val="110"/>
                <w:sz w:val="24"/>
              </w:rPr>
              <w:t>-</w:t>
            </w:r>
            <w:r>
              <w:rPr>
                <w:spacing w:val="-4"/>
                <w:w w:val="110"/>
                <w:sz w:val="24"/>
              </w:rPr>
              <w:t xml:space="preserve"> </w:t>
            </w:r>
            <w:r>
              <w:rPr>
                <w:w w:val="110"/>
                <w:sz w:val="24"/>
              </w:rPr>
              <w:t>les</w:t>
            </w:r>
            <w:r>
              <w:rPr>
                <w:spacing w:val="-4"/>
                <w:w w:val="110"/>
                <w:sz w:val="24"/>
              </w:rPr>
              <w:t xml:space="preserve"> </w:t>
            </w:r>
            <w:r>
              <w:rPr>
                <w:w w:val="110"/>
                <w:sz w:val="24"/>
              </w:rPr>
              <w:t>plis</w:t>
            </w:r>
            <w:r>
              <w:rPr>
                <w:spacing w:val="-3"/>
                <w:w w:val="110"/>
                <w:sz w:val="24"/>
              </w:rPr>
              <w:t xml:space="preserve"> </w:t>
            </w:r>
            <w:r>
              <w:rPr>
                <w:w w:val="110"/>
                <w:sz w:val="24"/>
              </w:rPr>
              <w:t>portant</w:t>
            </w:r>
            <w:r>
              <w:rPr>
                <w:spacing w:val="-4"/>
                <w:w w:val="110"/>
                <w:sz w:val="24"/>
              </w:rPr>
              <w:t xml:space="preserve"> </w:t>
            </w:r>
            <w:r>
              <w:rPr>
                <w:w w:val="110"/>
                <w:sz w:val="24"/>
              </w:rPr>
              <w:t>les</w:t>
            </w:r>
            <w:r>
              <w:rPr>
                <w:spacing w:val="-1"/>
                <w:w w:val="110"/>
                <w:sz w:val="24"/>
              </w:rPr>
              <w:t xml:space="preserve"> </w:t>
            </w:r>
            <w:r>
              <w:rPr>
                <w:w w:val="110"/>
                <w:sz w:val="24"/>
              </w:rPr>
              <w:t>indications</w:t>
            </w:r>
            <w:r>
              <w:rPr>
                <w:spacing w:val="-2"/>
                <w:w w:val="110"/>
                <w:sz w:val="24"/>
              </w:rPr>
              <w:t xml:space="preserve"> </w:t>
            </w:r>
            <w:r>
              <w:rPr>
                <w:w w:val="110"/>
                <w:sz w:val="24"/>
              </w:rPr>
              <w:t>sur</w:t>
            </w:r>
            <w:r>
              <w:rPr>
                <w:spacing w:val="-3"/>
                <w:w w:val="110"/>
                <w:sz w:val="24"/>
              </w:rPr>
              <w:t xml:space="preserve"> </w:t>
            </w:r>
            <w:r>
              <w:rPr>
                <w:w w:val="110"/>
                <w:sz w:val="24"/>
              </w:rPr>
              <w:t>l’identité</w:t>
            </w:r>
            <w:r>
              <w:rPr>
                <w:spacing w:val="-2"/>
                <w:w w:val="110"/>
                <w:sz w:val="24"/>
              </w:rPr>
              <w:t xml:space="preserve"> </w:t>
            </w:r>
            <w:r>
              <w:rPr>
                <w:w w:val="110"/>
                <w:sz w:val="24"/>
              </w:rPr>
              <w:t>des</w:t>
            </w:r>
            <w:r>
              <w:rPr>
                <w:spacing w:val="-3"/>
                <w:w w:val="110"/>
                <w:sz w:val="24"/>
              </w:rPr>
              <w:t xml:space="preserve"> </w:t>
            </w:r>
            <w:r>
              <w:rPr>
                <w:spacing w:val="-2"/>
                <w:w w:val="110"/>
                <w:sz w:val="24"/>
              </w:rPr>
              <w:t>soumissionnaires,</w:t>
            </w:r>
          </w:p>
          <w:p w14:paraId="5A0CB7A7" w14:textId="77777777" w:rsidR="00796EEB" w:rsidRDefault="00796EEB" w:rsidP="00420C6A">
            <w:pPr>
              <w:pStyle w:val="TableParagraph"/>
              <w:numPr>
                <w:ilvl w:val="0"/>
                <w:numId w:val="123"/>
              </w:numPr>
              <w:tabs>
                <w:tab w:val="left" w:pos="854"/>
              </w:tabs>
              <w:spacing w:before="138"/>
              <w:ind w:left="854" w:hanging="492"/>
              <w:rPr>
                <w:rFonts w:ascii="Symbol" w:hAnsi="Symbol"/>
                <w:sz w:val="24"/>
              </w:rPr>
            </w:pPr>
            <w:proofErr w:type="gramStart"/>
            <w:r>
              <w:rPr>
                <w:w w:val="110"/>
                <w:sz w:val="24"/>
              </w:rPr>
              <w:t>les</w:t>
            </w:r>
            <w:proofErr w:type="gramEnd"/>
            <w:r>
              <w:rPr>
                <w:spacing w:val="-5"/>
                <w:w w:val="110"/>
                <w:sz w:val="24"/>
              </w:rPr>
              <w:t xml:space="preserve"> </w:t>
            </w:r>
            <w:r>
              <w:rPr>
                <w:w w:val="110"/>
                <w:sz w:val="24"/>
              </w:rPr>
              <w:t>plis</w:t>
            </w:r>
            <w:r>
              <w:rPr>
                <w:spacing w:val="-1"/>
                <w:w w:val="110"/>
                <w:sz w:val="24"/>
              </w:rPr>
              <w:t xml:space="preserve"> </w:t>
            </w:r>
            <w:r>
              <w:rPr>
                <w:w w:val="110"/>
                <w:sz w:val="24"/>
              </w:rPr>
              <w:t>parvenus</w:t>
            </w:r>
            <w:r>
              <w:rPr>
                <w:spacing w:val="-1"/>
                <w:w w:val="110"/>
                <w:sz w:val="24"/>
              </w:rPr>
              <w:t xml:space="preserve"> </w:t>
            </w:r>
            <w:r>
              <w:rPr>
                <w:w w:val="110"/>
                <w:sz w:val="24"/>
              </w:rPr>
              <w:t>postérieurement</w:t>
            </w:r>
            <w:r>
              <w:rPr>
                <w:spacing w:val="-5"/>
                <w:w w:val="110"/>
                <w:sz w:val="24"/>
              </w:rPr>
              <w:t xml:space="preserve"> </w:t>
            </w:r>
            <w:r>
              <w:rPr>
                <w:w w:val="110"/>
                <w:sz w:val="24"/>
              </w:rPr>
              <w:t>aux</w:t>
            </w:r>
            <w:r>
              <w:rPr>
                <w:spacing w:val="-2"/>
                <w:w w:val="110"/>
                <w:sz w:val="24"/>
              </w:rPr>
              <w:t xml:space="preserve"> </w:t>
            </w:r>
            <w:r>
              <w:rPr>
                <w:w w:val="110"/>
                <w:sz w:val="24"/>
              </w:rPr>
              <w:t>dates</w:t>
            </w:r>
            <w:r>
              <w:rPr>
                <w:spacing w:val="2"/>
                <w:w w:val="110"/>
                <w:sz w:val="24"/>
              </w:rPr>
              <w:t xml:space="preserve"> </w:t>
            </w:r>
            <w:r>
              <w:rPr>
                <w:w w:val="110"/>
                <w:sz w:val="24"/>
              </w:rPr>
              <w:t>et</w:t>
            </w:r>
            <w:r>
              <w:rPr>
                <w:spacing w:val="-5"/>
                <w:w w:val="110"/>
                <w:sz w:val="24"/>
              </w:rPr>
              <w:t xml:space="preserve"> </w:t>
            </w:r>
            <w:r>
              <w:rPr>
                <w:w w:val="110"/>
                <w:sz w:val="24"/>
              </w:rPr>
              <w:t>heures</w:t>
            </w:r>
            <w:r>
              <w:rPr>
                <w:spacing w:val="-2"/>
                <w:w w:val="110"/>
                <w:sz w:val="24"/>
              </w:rPr>
              <w:t xml:space="preserve"> </w:t>
            </w:r>
            <w:r>
              <w:rPr>
                <w:w w:val="110"/>
                <w:sz w:val="24"/>
              </w:rPr>
              <w:t>limites</w:t>
            </w:r>
            <w:r>
              <w:rPr>
                <w:spacing w:val="-2"/>
                <w:w w:val="110"/>
                <w:sz w:val="24"/>
              </w:rPr>
              <w:t xml:space="preserve"> </w:t>
            </w:r>
            <w:r>
              <w:rPr>
                <w:w w:val="110"/>
                <w:sz w:val="24"/>
              </w:rPr>
              <w:t xml:space="preserve">de </w:t>
            </w:r>
            <w:r>
              <w:rPr>
                <w:spacing w:val="-2"/>
                <w:w w:val="110"/>
                <w:sz w:val="24"/>
              </w:rPr>
              <w:t>dépôt.</w:t>
            </w:r>
          </w:p>
          <w:p w14:paraId="34EE6ACB" w14:textId="77777777" w:rsidR="00796EEB" w:rsidRDefault="00796EEB" w:rsidP="00420C6A">
            <w:pPr>
              <w:pStyle w:val="TableParagraph"/>
              <w:numPr>
                <w:ilvl w:val="0"/>
                <w:numId w:val="123"/>
              </w:numPr>
              <w:tabs>
                <w:tab w:val="left" w:pos="787"/>
              </w:tabs>
              <w:spacing w:before="136"/>
              <w:ind w:left="787" w:hanging="425"/>
              <w:rPr>
                <w:rFonts w:ascii="Symbol" w:hAnsi="Symbol"/>
                <w:sz w:val="24"/>
              </w:rPr>
            </w:pPr>
            <w:proofErr w:type="gramStart"/>
            <w:r>
              <w:rPr>
                <w:w w:val="110"/>
                <w:sz w:val="24"/>
              </w:rPr>
              <w:t>les</w:t>
            </w:r>
            <w:proofErr w:type="gramEnd"/>
            <w:r>
              <w:rPr>
                <w:spacing w:val="-4"/>
                <w:w w:val="110"/>
                <w:sz w:val="24"/>
              </w:rPr>
              <w:t xml:space="preserve"> </w:t>
            </w:r>
            <w:r>
              <w:rPr>
                <w:w w:val="110"/>
                <w:sz w:val="24"/>
              </w:rPr>
              <w:t>plis</w:t>
            </w:r>
            <w:r>
              <w:rPr>
                <w:spacing w:val="-1"/>
                <w:w w:val="110"/>
                <w:sz w:val="24"/>
              </w:rPr>
              <w:t xml:space="preserve"> </w:t>
            </w:r>
            <w:r>
              <w:rPr>
                <w:w w:val="110"/>
                <w:sz w:val="24"/>
              </w:rPr>
              <w:t>sans</w:t>
            </w:r>
            <w:r>
              <w:rPr>
                <w:spacing w:val="-3"/>
                <w:w w:val="110"/>
                <w:sz w:val="24"/>
              </w:rPr>
              <w:t xml:space="preserve"> </w:t>
            </w:r>
            <w:r>
              <w:rPr>
                <w:w w:val="110"/>
                <w:sz w:val="24"/>
              </w:rPr>
              <w:t>indication</w:t>
            </w:r>
            <w:r>
              <w:rPr>
                <w:spacing w:val="-4"/>
                <w:w w:val="110"/>
                <w:sz w:val="24"/>
              </w:rPr>
              <w:t xml:space="preserve"> </w:t>
            </w:r>
            <w:r>
              <w:rPr>
                <w:w w:val="110"/>
                <w:sz w:val="24"/>
              </w:rPr>
              <w:t>de</w:t>
            </w:r>
            <w:r>
              <w:rPr>
                <w:spacing w:val="-4"/>
                <w:w w:val="110"/>
                <w:sz w:val="24"/>
              </w:rPr>
              <w:t xml:space="preserve"> </w:t>
            </w:r>
            <w:r>
              <w:rPr>
                <w:w w:val="110"/>
                <w:sz w:val="24"/>
              </w:rPr>
              <w:t>l’identité</w:t>
            </w:r>
            <w:r>
              <w:rPr>
                <w:spacing w:val="-3"/>
                <w:w w:val="110"/>
                <w:sz w:val="24"/>
              </w:rPr>
              <w:t xml:space="preserve"> </w:t>
            </w:r>
            <w:r>
              <w:rPr>
                <w:w w:val="110"/>
                <w:sz w:val="24"/>
              </w:rPr>
              <w:t>de</w:t>
            </w:r>
            <w:r>
              <w:rPr>
                <w:spacing w:val="-1"/>
                <w:w w:val="110"/>
                <w:sz w:val="24"/>
              </w:rPr>
              <w:t xml:space="preserve"> </w:t>
            </w:r>
            <w:r>
              <w:rPr>
                <w:w w:val="110"/>
                <w:sz w:val="24"/>
              </w:rPr>
              <w:t>l’Appel</w:t>
            </w:r>
            <w:r>
              <w:rPr>
                <w:spacing w:val="-5"/>
                <w:w w:val="110"/>
                <w:sz w:val="24"/>
              </w:rPr>
              <w:t xml:space="preserve"> </w:t>
            </w:r>
            <w:r>
              <w:rPr>
                <w:w w:val="110"/>
                <w:sz w:val="24"/>
              </w:rPr>
              <w:t>d’Offres</w:t>
            </w:r>
            <w:r>
              <w:rPr>
                <w:spacing w:val="-3"/>
                <w:w w:val="110"/>
                <w:sz w:val="24"/>
              </w:rPr>
              <w:t xml:space="preserve"> </w:t>
            </w:r>
            <w:r>
              <w:rPr>
                <w:spacing w:val="-10"/>
                <w:w w:val="110"/>
                <w:sz w:val="24"/>
              </w:rPr>
              <w:t>;</w:t>
            </w:r>
          </w:p>
          <w:p w14:paraId="3983C184" w14:textId="77777777" w:rsidR="00796EEB" w:rsidRDefault="00796EEB" w:rsidP="00420C6A">
            <w:pPr>
              <w:pStyle w:val="TableParagraph"/>
              <w:numPr>
                <w:ilvl w:val="0"/>
                <w:numId w:val="123"/>
              </w:numPr>
              <w:tabs>
                <w:tab w:val="left" w:pos="722"/>
              </w:tabs>
              <w:spacing w:before="138"/>
              <w:rPr>
                <w:rFonts w:ascii="Symbol" w:hAnsi="Symbol"/>
                <w:sz w:val="24"/>
              </w:rPr>
            </w:pPr>
            <w:proofErr w:type="gramStart"/>
            <w:r>
              <w:rPr>
                <w:w w:val="110"/>
                <w:sz w:val="24"/>
              </w:rPr>
              <w:t>les</w:t>
            </w:r>
            <w:proofErr w:type="gramEnd"/>
            <w:r>
              <w:rPr>
                <w:spacing w:val="-5"/>
                <w:w w:val="110"/>
                <w:sz w:val="24"/>
              </w:rPr>
              <w:t xml:space="preserve"> </w:t>
            </w:r>
            <w:r>
              <w:rPr>
                <w:w w:val="110"/>
                <w:sz w:val="24"/>
              </w:rPr>
              <w:t>plis</w:t>
            </w:r>
            <w:r>
              <w:rPr>
                <w:spacing w:val="-1"/>
                <w:w w:val="110"/>
                <w:sz w:val="24"/>
              </w:rPr>
              <w:t xml:space="preserve"> </w:t>
            </w:r>
            <w:r>
              <w:rPr>
                <w:w w:val="110"/>
                <w:sz w:val="24"/>
              </w:rPr>
              <w:t>non-conformes</w:t>
            </w:r>
            <w:r>
              <w:rPr>
                <w:spacing w:val="-2"/>
                <w:w w:val="110"/>
                <w:sz w:val="24"/>
              </w:rPr>
              <w:t xml:space="preserve"> </w:t>
            </w:r>
            <w:r>
              <w:rPr>
                <w:w w:val="110"/>
                <w:sz w:val="24"/>
              </w:rPr>
              <w:t>au</w:t>
            </w:r>
            <w:r>
              <w:rPr>
                <w:spacing w:val="-2"/>
                <w:w w:val="110"/>
                <w:sz w:val="24"/>
              </w:rPr>
              <w:t xml:space="preserve"> </w:t>
            </w:r>
            <w:r>
              <w:rPr>
                <w:w w:val="110"/>
                <w:sz w:val="24"/>
              </w:rPr>
              <w:t>mode de</w:t>
            </w:r>
            <w:r>
              <w:rPr>
                <w:spacing w:val="-2"/>
                <w:w w:val="110"/>
                <w:sz w:val="24"/>
              </w:rPr>
              <w:t xml:space="preserve"> </w:t>
            </w:r>
            <w:r>
              <w:rPr>
                <w:w w:val="110"/>
                <w:sz w:val="24"/>
              </w:rPr>
              <w:t>soumission</w:t>
            </w:r>
            <w:r>
              <w:rPr>
                <w:spacing w:val="-3"/>
                <w:w w:val="110"/>
                <w:sz w:val="24"/>
              </w:rPr>
              <w:t xml:space="preserve"> </w:t>
            </w:r>
            <w:r>
              <w:rPr>
                <w:spacing w:val="-10"/>
                <w:w w:val="110"/>
                <w:sz w:val="24"/>
              </w:rPr>
              <w:t>;</w:t>
            </w:r>
          </w:p>
          <w:p w14:paraId="0EA3C1A5" w14:textId="77777777" w:rsidR="00796EEB" w:rsidRDefault="00796EEB" w:rsidP="00420C6A">
            <w:pPr>
              <w:pStyle w:val="TableParagraph"/>
              <w:numPr>
                <w:ilvl w:val="0"/>
                <w:numId w:val="123"/>
              </w:numPr>
              <w:tabs>
                <w:tab w:val="left" w:pos="722"/>
              </w:tabs>
              <w:spacing w:before="138"/>
              <w:rPr>
                <w:rFonts w:ascii="Symbol" w:hAnsi="Symbol"/>
                <w:sz w:val="24"/>
              </w:rPr>
            </w:pPr>
            <w:r>
              <w:rPr>
                <w:w w:val="110"/>
                <w:sz w:val="24"/>
              </w:rPr>
              <w:t>Toute</w:t>
            </w:r>
            <w:r>
              <w:rPr>
                <w:spacing w:val="-2"/>
                <w:w w:val="110"/>
                <w:sz w:val="24"/>
              </w:rPr>
              <w:t xml:space="preserve"> </w:t>
            </w:r>
            <w:r>
              <w:rPr>
                <w:w w:val="110"/>
                <w:sz w:val="24"/>
              </w:rPr>
              <w:t>offre</w:t>
            </w:r>
            <w:r>
              <w:rPr>
                <w:spacing w:val="-2"/>
                <w:w w:val="110"/>
                <w:sz w:val="24"/>
              </w:rPr>
              <w:t xml:space="preserve"> </w:t>
            </w:r>
            <w:r>
              <w:rPr>
                <w:w w:val="110"/>
                <w:sz w:val="24"/>
              </w:rPr>
              <w:t>non</w:t>
            </w:r>
            <w:r>
              <w:rPr>
                <w:spacing w:val="-3"/>
                <w:w w:val="110"/>
                <w:sz w:val="24"/>
              </w:rPr>
              <w:t xml:space="preserve"> </w:t>
            </w:r>
            <w:r>
              <w:rPr>
                <w:w w:val="110"/>
                <w:sz w:val="24"/>
              </w:rPr>
              <w:t>conforme</w:t>
            </w:r>
            <w:r>
              <w:rPr>
                <w:spacing w:val="-1"/>
                <w:w w:val="110"/>
                <w:sz w:val="24"/>
              </w:rPr>
              <w:t xml:space="preserve"> </w:t>
            </w:r>
            <w:r>
              <w:rPr>
                <w:w w:val="110"/>
                <w:sz w:val="24"/>
              </w:rPr>
              <w:t>aux</w:t>
            </w:r>
            <w:r>
              <w:rPr>
                <w:spacing w:val="-2"/>
                <w:w w:val="110"/>
                <w:sz w:val="24"/>
              </w:rPr>
              <w:t xml:space="preserve"> </w:t>
            </w:r>
            <w:r>
              <w:rPr>
                <w:w w:val="110"/>
                <w:sz w:val="24"/>
              </w:rPr>
              <w:t>prescriptions</w:t>
            </w:r>
            <w:r>
              <w:rPr>
                <w:spacing w:val="-1"/>
                <w:w w:val="110"/>
                <w:sz w:val="24"/>
              </w:rPr>
              <w:t xml:space="preserve"> </w:t>
            </w:r>
            <w:r>
              <w:rPr>
                <w:w w:val="110"/>
                <w:sz w:val="24"/>
              </w:rPr>
              <w:t>du</w:t>
            </w:r>
            <w:r>
              <w:rPr>
                <w:spacing w:val="-2"/>
                <w:w w:val="110"/>
                <w:sz w:val="24"/>
              </w:rPr>
              <w:t xml:space="preserve"> </w:t>
            </w:r>
            <w:r>
              <w:rPr>
                <w:spacing w:val="-4"/>
                <w:w w:val="110"/>
                <w:sz w:val="24"/>
              </w:rPr>
              <w:t>DAO,</w:t>
            </w:r>
          </w:p>
          <w:p w14:paraId="3B487E81" w14:textId="77777777" w:rsidR="00796EEB" w:rsidRDefault="00796EEB" w:rsidP="00420C6A">
            <w:pPr>
              <w:pStyle w:val="TableParagraph"/>
              <w:numPr>
                <w:ilvl w:val="0"/>
                <w:numId w:val="123"/>
              </w:numPr>
              <w:tabs>
                <w:tab w:val="left" w:pos="722"/>
              </w:tabs>
              <w:spacing w:before="136" w:line="360" w:lineRule="auto"/>
              <w:ind w:right="74"/>
              <w:jc w:val="both"/>
              <w:rPr>
                <w:rFonts w:ascii="Symbol" w:hAnsi="Symbol"/>
                <w:sz w:val="24"/>
              </w:rPr>
            </w:pPr>
            <w:r>
              <w:rPr>
                <w:w w:val="110"/>
                <w:sz w:val="24"/>
              </w:rPr>
              <w:t>L’absence de la caution de soumission délivrée par un organisme ou une institution financière agréée par le Ministre en charge des finances pour émettre les cautions dans le domaine des marchés publics ou le non-respect des</w:t>
            </w:r>
            <w:r>
              <w:rPr>
                <w:spacing w:val="-3"/>
                <w:w w:val="110"/>
                <w:sz w:val="24"/>
              </w:rPr>
              <w:t xml:space="preserve"> </w:t>
            </w:r>
            <w:r>
              <w:rPr>
                <w:w w:val="110"/>
                <w:sz w:val="24"/>
              </w:rPr>
              <w:t>modèles</w:t>
            </w:r>
            <w:r>
              <w:rPr>
                <w:spacing w:val="-1"/>
                <w:w w:val="110"/>
                <w:sz w:val="24"/>
              </w:rPr>
              <w:t xml:space="preserve"> </w:t>
            </w:r>
            <w:r>
              <w:rPr>
                <w:w w:val="110"/>
                <w:sz w:val="24"/>
              </w:rPr>
              <w:t>des</w:t>
            </w:r>
            <w:r>
              <w:rPr>
                <w:spacing w:val="-1"/>
                <w:w w:val="110"/>
                <w:sz w:val="24"/>
              </w:rPr>
              <w:t xml:space="preserve"> </w:t>
            </w:r>
            <w:r>
              <w:rPr>
                <w:w w:val="110"/>
                <w:sz w:val="24"/>
              </w:rPr>
              <w:t>pièces</w:t>
            </w:r>
            <w:r>
              <w:rPr>
                <w:spacing w:val="-2"/>
                <w:w w:val="110"/>
                <w:sz w:val="24"/>
              </w:rPr>
              <w:t xml:space="preserve"> </w:t>
            </w:r>
            <w:r>
              <w:rPr>
                <w:w w:val="110"/>
                <w:sz w:val="24"/>
              </w:rPr>
              <w:t>du</w:t>
            </w:r>
            <w:r>
              <w:rPr>
                <w:spacing w:val="-2"/>
                <w:w w:val="110"/>
                <w:sz w:val="24"/>
              </w:rPr>
              <w:t xml:space="preserve"> </w:t>
            </w:r>
            <w:r>
              <w:rPr>
                <w:w w:val="110"/>
                <w:sz w:val="24"/>
              </w:rPr>
              <w:t>Dossier d'Appel</w:t>
            </w:r>
            <w:r>
              <w:rPr>
                <w:spacing w:val="-3"/>
                <w:w w:val="110"/>
                <w:sz w:val="24"/>
              </w:rPr>
              <w:t xml:space="preserve"> </w:t>
            </w:r>
            <w:r>
              <w:rPr>
                <w:w w:val="110"/>
                <w:sz w:val="24"/>
              </w:rPr>
              <w:t>d'Offres,</w:t>
            </w:r>
            <w:r>
              <w:rPr>
                <w:spacing w:val="-5"/>
                <w:w w:val="110"/>
                <w:sz w:val="24"/>
              </w:rPr>
              <w:t xml:space="preserve"> </w:t>
            </w:r>
            <w:r>
              <w:rPr>
                <w:w w:val="110"/>
                <w:sz w:val="24"/>
              </w:rPr>
              <w:t>entraînera</w:t>
            </w:r>
            <w:r>
              <w:rPr>
                <w:spacing w:val="-1"/>
                <w:w w:val="110"/>
                <w:sz w:val="24"/>
              </w:rPr>
              <w:t xml:space="preserve"> </w:t>
            </w:r>
            <w:r>
              <w:rPr>
                <w:w w:val="110"/>
                <w:sz w:val="24"/>
              </w:rPr>
              <w:t>le</w:t>
            </w:r>
            <w:r>
              <w:rPr>
                <w:spacing w:val="-3"/>
                <w:w w:val="110"/>
                <w:sz w:val="24"/>
              </w:rPr>
              <w:t xml:space="preserve"> </w:t>
            </w:r>
            <w:r>
              <w:rPr>
                <w:w w:val="110"/>
                <w:sz w:val="24"/>
              </w:rPr>
              <w:t>rejet</w:t>
            </w:r>
            <w:r>
              <w:rPr>
                <w:spacing w:val="-3"/>
                <w:w w:val="110"/>
                <w:sz w:val="24"/>
              </w:rPr>
              <w:t xml:space="preserve"> </w:t>
            </w:r>
            <w:r>
              <w:rPr>
                <w:w w:val="110"/>
                <w:sz w:val="24"/>
              </w:rPr>
              <w:t>pur</w:t>
            </w:r>
            <w:r>
              <w:rPr>
                <w:spacing w:val="-3"/>
                <w:w w:val="110"/>
                <w:sz w:val="24"/>
              </w:rPr>
              <w:t xml:space="preserve"> </w:t>
            </w:r>
            <w:r>
              <w:rPr>
                <w:w w:val="110"/>
                <w:sz w:val="24"/>
              </w:rPr>
              <w:t>et simple de l'offre sans aucun recours.</w:t>
            </w:r>
            <w:r>
              <w:rPr>
                <w:spacing w:val="40"/>
                <w:w w:val="110"/>
                <w:sz w:val="24"/>
              </w:rPr>
              <w:t xml:space="preserve"> </w:t>
            </w:r>
            <w:r>
              <w:rPr>
                <w:w w:val="110"/>
                <w:sz w:val="24"/>
              </w:rPr>
              <w:t>Une caution de soumission produite mais n'ayant aucun rapport avec la consultation concernée est considérée comme absente. La caution de soumission présentée par un soumissionnaire au cours de la séance d’ouverture des plis est irrecevable. ;</w:t>
            </w:r>
          </w:p>
          <w:p w14:paraId="6729F11B" w14:textId="77777777" w:rsidR="00796EEB" w:rsidRDefault="00796EEB" w:rsidP="00420C6A">
            <w:pPr>
              <w:pStyle w:val="TableParagraph"/>
              <w:numPr>
                <w:ilvl w:val="0"/>
                <w:numId w:val="123"/>
              </w:numPr>
              <w:tabs>
                <w:tab w:val="left" w:pos="722"/>
              </w:tabs>
              <w:spacing w:line="258" w:lineRule="exact"/>
              <w:jc w:val="both"/>
              <w:rPr>
                <w:rFonts w:ascii="Symbol" w:hAnsi="Symbol"/>
              </w:rPr>
            </w:pPr>
            <w:r>
              <w:rPr>
                <w:w w:val="110"/>
              </w:rPr>
              <w:t>En</w:t>
            </w:r>
            <w:r>
              <w:rPr>
                <w:spacing w:val="-8"/>
                <w:w w:val="110"/>
              </w:rPr>
              <w:t xml:space="preserve"> </w:t>
            </w:r>
            <w:r>
              <w:rPr>
                <w:w w:val="110"/>
              </w:rPr>
              <w:t>cas</w:t>
            </w:r>
            <w:r>
              <w:rPr>
                <w:spacing w:val="-10"/>
                <w:w w:val="110"/>
              </w:rPr>
              <w:t xml:space="preserve"> </w:t>
            </w:r>
            <w:r>
              <w:rPr>
                <w:w w:val="110"/>
              </w:rPr>
              <w:t>d’Appel</w:t>
            </w:r>
            <w:r>
              <w:rPr>
                <w:spacing w:val="-9"/>
                <w:w w:val="110"/>
              </w:rPr>
              <w:t xml:space="preserve"> </w:t>
            </w:r>
            <w:r>
              <w:rPr>
                <w:w w:val="110"/>
              </w:rPr>
              <w:t>d’Offres</w:t>
            </w:r>
            <w:r>
              <w:rPr>
                <w:spacing w:val="-9"/>
                <w:w w:val="110"/>
              </w:rPr>
              <w:t xml:space="preserve"> </w:t>
            </w:r>
            <w:r>
              <w:rPr>
                <w:w w:val="110"/>
              </w:rPr>
              <w:t>Restreint,</w:t>
            </w:r>
            <w:r>
              <w:rPr>
                <w:spacing w:val="-9"/>
                <w:w w:val="110"/>
              </w:rPr>
              <w:t xml:space="preserve"> </w:t>
            </w:r>
            <w:r>
              <w:rPr>
                <w:w w:val="110"/>
              </w:rPr>
              <w:t>le</w:t>
            </w:r>
            <w:r>
              <w:rPr>
                <w:spacing w:val="-10"/>
                <w:w w:val="110"/>
              </w:rPr>
              <w:t xml:space="preserve"> </w:t>
            </w:r>
            <w:r>
              <w:rPr>
                <w:w w:val="110"/>
              </w:rPr>
              <w:t>défaut</w:t>
            </w:r>
            <w:r>
              <w:rPr>
                <w:spacing w:val="-8"/>
                <w:w w:val="110"/>
              </w:rPr>
              <w:t xml:space="preserve"> </w:t>
            </w:r>
            <w:r>
              <w:rPr>
                <w:w w:val="110"/>
              </w:rPr>
              <w:t>de</w:t>
            </w:r>
            <w:r>
              <w:rPr>
                <w:spacing w:val="-8"/>
                <w:w w:val="110"/>
              </w:rPr>
              <w:t xml:space="preserve"> </w:t>
            </w:r>
            <w:r>
              <w:rPr>
                <w:w w:val="110"/>
              </w:rPr>
              <w:t>présentation</w:t>
            </w:r>
            <w:r>
              <w:rPr>
                <w:spacing w:val="-9"/>
                <w:w w:val="110"/>
              </w:rPr>
              <w:t xml:space="preserve"> </w:t>
            </w:r>
            <w:r>
              <w:rPr>
                <w:w w:val="110"/>
              </w:rPr>
              <w:t>du</w:t>
            </w:r>
            <w:r>
              <w:rPr>
                <w:spacing w:val="-10"/>
                <w:w w:val="110"/>
              </w:rPr>
              <w:t xml:space="preserve"> </w:t>
            </w:r>
            <w:r>
              <w:rPr>
                <w:w w:val="110"/>
              </w:rPr>
              <w:t>septième</w:t>
            </w:r>
            <w:r>
              <w:rPr>
                <w:spacing w:val="-10"/>
                <w:w w:val="110"/>
              </w:rPr>
              <w:t xml:space="preserve"> </w:t>
            </w:r>
            <w:r>
              <w:rPr>
                <w:spacing w:val="-2"/>
                <w:w w:val="110"/>
              </w:rPr>
              <w:t>exemplaire</w:t>
            </w:r>
          </w:p>
          <w:p w14:paraId="4F137545" w14:textId="77777777" w:rsidR="00796EEB" w:rsidRDefault="00796EEB" w:rsidP="00420C6A">
            <w:pPr>
              <w:pStyle w:val="TableParagraph"/>
              <w:spacing w:before="1" w:line="380" w:lineRule="atLeast"/>
              <w:ind w:left="722" w:right="86"/>
              <w:jc w:val="both"/>
            </w:pPr>
            <w:proofErr w:type="gramStart"/>
            <w:r>
              <w:rPr>
                <w:w w:val="110"/>
              </w:rPr>
              <w:t>de</w:t>
            </w:r>
            <w:proofErr w:type="gramEnd"/>
            <w:r>
              <w:rPr>
                <w:w w:val="110"/>
              </w:rPr>
              <w:t xml:space="preserve"> l’offre financière, dans une enveloppe scellée et marquée « offre témoin » pour servir</w:t>
            </w:r>
            <w:r>
              <w:rPr>
                <w:spacing w:val="30"/>
                <w:w w:val="110"/>
              </w:rPr>
              <w:t xml:space="preserve"> </w:t>
            </w:r>
            <w:r>
              <w:rPr>
                <w:w w:val="110"/>
              </w:rPr>
              <w:t>d’offre</w:t>
            </w:r>
            <w:r>
              <w:rPr>
                <w:spacing w:val="31"/>
                <w:w w:val="110"/>
              </w:rPr>
              <w:t xml:space="preserve"> </w:t>
            </w:r>
            <w:r>
              <w:rPr>
                <w:w w:val="110"/>
              </w:rPr>
              <w:t>témoin</w:t>
            </w:r>
            <w:r>
              <w:rPr>
                <w:spacing w:val="35"/>
                <w:w w:val="110"/>
              </w:rPr>
              <w:t xml:space="preserve"> </w:t>
            </w:r>
            <w:r>
              <w:rPr>
                <w:w w:val="110"/>
              </w:rPr>
              <w:t>destiné</w:t>
            </w:r>
            <w:r>
              <w:rPr>
                <w:spacing w:val="41"/>
                <w:w w:val="110"/>
              </w:rPr>
              <w:t xml:space="preserve"> </w:t>
            </w:r>
            <w:r>
              <w:rPr>
                <w:w w:val="110"/>
              </w:rPr>
              <w:t>à</w:t>
            </w:r>
            <w:r>
              <w:rPr>
                <w:spacing w:val="31"/>
                <w:w w:val="110"/>
              </w:rPr>
              <w:t xml:space="preserve"> </w:t>
            </w:r>
            <w:r>
              <w:rPr>
                <w:w w:val="110"/>
              </w:rPr>
              <w:t>l’organisme</w:t>
            </w:r>
            <w:r>
              <w:rPr>
                <w:spacing w:val="33"/>
                <w:w w:val="110"/>
              </w:rPr>
              <w:t xml:space="preserve"> </w:t>
            </w:r>
            <w:r>
              <w:rPr>
                <w:w w:val="110"/>
              </w:rPr>
              <w:t>chargé</w:t>
            </w:r>
            <w:r>
              <w:rPr>
                <w:spacing w:val="34"/>
                <w:w w:val="110"/>
              </w:rPr>
              <w:t xml:space="preserve"> </w:t>
            </w:r>
            <w:r>
              <w:rPr>
                <w:w w:val="110"/>
              </w:rPr>
              <w:t>de</w:t>
            </w:r>
            <w:r>
              <w:rPr>
                <w:spacing w:val="31"/>
                <w:w w:val="110"/>
              </w:rPr>
              <w:t xml:space="preserve"> </w:t>
            </w:r>
            <w:r>
              <w:rPr>
                <w:w w:val="110"/>
              </w:rPr>
              <w:t>la</w:t>
            </w:r>
            <w:r>
              <w:rPr>
                <w:spacing w:val="33"/>
                <w:w w:val="110"/>
              </w:rPr>
              <w:t xml:space="preserve"> </w:t>
            </w:r>
            <w:r>
              <w:rPr>
                <w:w w:val="110"/>
              </w:rPr>
              <w:t>régulation</w:t>
            </w:r>
            <w:r>
              <w:rPr>
                <w:spacing w:val="35"/>
                <w:w w:val="110"/>
              </w:rPr>
              <w:t xml:space="preserve"> </w:t>
            </w:r>
            <w:r>
              <w:rPr>
                <w:w w:val="110"/>
              </w:rPr>
              <w:t>des</w:t>
            </w:r>
            <w:r>
              <w:rPr>
                <w:spacing w:val="33"/>
                <w:w w:val="110"/>
              </w:rPr>
              <w:t xml:space="preserve"> </w:t>
            </w:r>
            <w:r>
              <w:rPr>
                <w:spacing w:val="-2"/>
                <w:w w:val="110"/>
              </w:rPr>
              <w:t>Marchés</w:t>
            </w:r>
          </w:p>
        </w:tc>
      </w:tr>
    </w:tbl>
    <w:p w14:paraId="23389963" w14:textId="77777777" w:rsidR="00796EEB" w:rsidRDefault="00796EEB" w:rsidP="00796EEB">
      <w:pPr>
        <w:pStyle w:val="TableParagraph"/>
        <w:spacing w:line="380" w:lineRule="atLeast"/>
        <w:jc w:val="both"/>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535E2669" w14:textId="77777777" w:rsidTr="00420C6A">
        <w:trPr>
          <w:trHeight w:val="671"/>
        </w:trPr>
        <w:tc>
          <w:tcPr>
            <w:tcW w:w="1272" w:type="dxa"/>
          </w:tcPr>
          <w:p w14:paraId="4D611FF0"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22132423"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5A062524" w14:textId="77777777" w:rsidTr="00420C6A">
        <w:trPr>
          <w:trHeight w:val="1533"/>
        </w:trPr>
        <w:tc>
          <w:tcPr>
            <w:tcW w:w="1272" w:type="dxa"/>
            <w:vMerge w:val="restart"/>
          </w:tcPr>
          <w:p w14:paraId="5DF45FDC" w14:textId="77777777" w:rsidR="00796EEB" w:rsidRDefault="00796EEB" w:rsidP="00420C6A">
            <w:pPr>
              <w:pStyle w:val="TableParagraph"/>
              <w:rPr>
                <w:sz w:val="24"/>
              </w:rPr>
            </w:pPr>
          </w:p>
        </w:tc>
        <w:tc>
          <w:tcPr>
            <w:tcW w:w="8932" w:type="dxa"/>
          </w:tcPr>
          <w:p w14:paraId="030E7356" w14:textId="77777777" w:rsidR="00796EEB" w:rsidRDefault="00796EEB" w:rsidP="00420C6A">
            <w:pPr>
              <w:pStyle w:val="TableParagraph"/>
              <w:spacing w:line="360" w:lineRule="auto"/>
              <w:ind w:left="722"/>
            </w:pPr>
            <w:r>
              <w:rPr>
                <w:w w:val="110"/>
              </w:rPr>
              <w:t>Publics,</w:t>
            </w:r>
            <w:r>
              <w:rPr>
                <w:spacing w:val="-7"/>
                <w:w w:val="110"/>
              </w:rPr>
              <w:t xml:space="preserve"> </w:t>
            </w:r>
            <w:r>
              <w:rPr>
                <w:w w:val="110"/>
              </w:rPr>
              <w:t>entraîne</w:t>
            </w:r>
            <w:r>
              <w:rPr>
                <w:spacing w:val="-10"/>
                <w:w w:val="110"/>
              </w:rPr>
              <w:t xml:space="preserve"> </w:t>
            </w:r>
            <w:r>
              <w:rPr>
                <w:w w:val="110"/>
              </w:rPr>
              <w:t>l’irrecevabilité</w:t>
            </w:r>
            <w:r>
              <w:rPr>
                <w:spacing w:val="-8"/>
                <w:w w:val="110"/>
              </w:rPr>
              <w:t xml:space="preserve"> </w:t>
            </w:r>
            <w:r>
              <w:rPr>
                <w:w w:val="110"/>
              </w:rPr>
              <w:t>de</w:t>
            </w:r>
            <w:r>
              <w:rPr>
                <w:spacing w:val="-10"/>
                <w:w w:val="110"/>
              </w:rPr>
              <w:t xml:space="preserve"> </w:t>
            </w:r>
            <w:r>
              <w:rPr>
                <w:w w:val="110"/>
              </w:rPr>
              <w:t>l’offre</w:t>
            </w:r>
            <w:r>
              <w:rPr>
                <w:spacing w:val="-8"/>
                <w:w w:val="110"/>
              </w:rPr>
              <w:t xml:space="preserve"> </w:t>
            </w:r>
            <w:r>
              <w:rPr>
                <w:w w:val="110"/>
              </w:rPr>
              <w:t>du</w:t>
            </w:r>
            <w:r>
              <w:rPr>
                <w:spacing w:val="-7"/>
                <w:w w:val="110"/>
              </w:rPr>
              <w:t xml:space="preserve"> </w:t>
            </w:r>
            <w:r>
              <w:rPr>
                <w:w w:val="110"/>
              </w:rPr>
              <w:t>candidat</w:t>
            </w:r>
            <w:r>
              <w:rPr>
                <w:spacing w:val="-7"/>
                <w:w w:val="110"/>
              </w:rPr>
              <w:t xml:space="preserve"> </w:t>
            </w:r>
            <w:r>
              <w:rPr>
                <w:w w:val="110"/>
              </w:rPr>
              <w:t>concerné,</w:t>
            </w:r>
            <w:r>
              <w:rPr>
                <w:spacing w:val="-10"/>
                <w:w w:val="110"/>
              </w:rPr>
              <w:t xml:space="preserve"> </w:t>
            </w:r>
            <w:r>
              <w:rPr>
                <w:w w:val="110"/>
              </w:rPr>
              <w:t>dès</w:t>
            </w:r>
            <w:r>
              <w:rPr>
                <w:spacing w:val="-7"/>
                <w:w w:val="110"/>
              </w:rPr>
              <w:t xml:space="preserve"> </w:t>
            </w:r>
            <w:r>
              <w:rPr>
                <w:w w:val="110"/>
              </w:rPr>
              <w:t>l’ouverture</w:t>
            </w:r>
            <w:r>
              <w:rPr>
                <w:spacing w:val="-8"/>
                <w:w w:val="110"/>
              </w:rPr>
              <w:t xml:space="preserve"> </w:t>
            </w:r>
            <w:r>
              <w:rPr>
                <w:w w:val="110"/>
              </w:rPr>
              <w:t>des plis par la Commission de Passation des Marchés</w:t>
            </w:r>
          </w:p>
          <w:p w14:paraId="5C6B59BF" w14:textId="77777777" w:rsidR="00796EEB" w:rsidRDefault="00796EEB" w:rsidP="00420C6A">
            <w:pPr>
              <w:pStyle w:val="TableParagraph"/>
              <w:numPr>
                <w:ilvl w:val="0"/>
                <w:numId w:val="122"/>
              </w:numPr>
              <w:tabs>
                <w:tab w:val="left" w:pos="722"/>
              </w:tabs>
              <w:spacing w:line="268" w:lineRule="exact"/>
              <w:ind w:right="-15"/>
            </w:pPr>
            <w:r>
              <w:rPr>
                <w:w w:val="110"/>
              </w:rPr>
              <w:t>La</w:t>
            </w:r>
            <w:r>
              <w:rPr>
                <w:spacing w:val="33"/>
                <w:w w:val="110"/>
              </w:rPr>
              <w:t xml:space="preserve"> </w:t>
            </w:r>
            <w:r>
              <w:rPr>
                <w:w w:val="110"/>
              </w:rPr>
              <w:t>Commission</w:t>
            </w:r>
            <w:r>
              <w:rPr>
                <w:spacing w:val="32"/>
                <w:w w:val="110"/>
              </w:rPr>
              <w:t xml:space="preserve"> </w:t>
            </w:r>
            <w:r>
              <w:rPr>
                <w:w w:val="110"/>
              </w:rPr>
              <w:t>de</w:t>
            </w:r>
            <w:r>
              <w:rPr>
                <w:spacing w:val="34"/>
                <w:w w:val="110"/>
              </w:rPr>
              <w:t xml:space="preserve"> </w:t>
            </w:r>
            <w:r>
              <w:rPr>
                <w:w w:val="110"/>
              </w:rPr>
              <w:t>Passation</w:t>
            </w:r>
            <w:r>
              <w:rPr>
                <w:spacing w:val="32"/>
                <w:w w:val="110"/>
              </w:rPr>
              <w:t xml:space="preserve"> </w:t>
            </w:r>
            <w:r>
              <w:rPr>
                <w:w w:val="110"/>
              </w:rPr>
              <w:t>des</w:t>
            </w:r>
            <w:r>
              <w:rPr>
                <w:spacing w:val="33"/>
                <w:w w:val="110"/>
              </w:rPr>
              <w:t xml:space="preserve"> </w:t>
            </w:r>
            <w:r>
              <w:rPr>
                <w:w w:val="110"/>
              </w:rPr>
              <w:t>Marchés</w:t>
            </w:r>
            <w:r>
              <w:rPr>
                <w:spacing w:val="34"/>
                <w:w w:val="110"/>
              </w:rPr>
              <w:t xml:space="preserve"> </w:t>
            </w:r>
            <w:r>
              <w:rPr>
                <w:w w:val="110"/>
              </w:rPr>
              <w:t>établira</w:t>
            </w:r>
            <w:r>
              <w:rPr>
                <w:spacing w:val="33"/>
                <w:w w:val="110"/>
              </w:rPr>
              <w:t xml:space="preserve"> </w:t>
            </w:r>
            <w:r>
              <w:rPr>
                <w:w w:val="110"/>
              </w:rPr>
              <w:t>un</w:t>
            </w:r>
            <w:r>
              <w:rPr>
                <w:spacing w:val="34"/>
                <w:w w:val="110"/>
              </w:rPr>
              <w:t xml:space="preserve"> </w:t>
            </w:r>
            <w:r>
              <w:rPr>
                <w:w w:val="110"/>
              </w:rPr>
              <w:t>procès-verbal</w:t>
            </w:r>
            <w:r>
              <w:rPr>
                <w:spacing w:val="35"/>
                <w:w w:val="110"/>
              </w:rPr>
              <w:t xml:space="preserve"> </w:t>
            </w:r>
            <w:r>
              <w:rPr>
                <w:w w:val="110"/>
              </w:rPr>
              <w:t>de</w:t>
            </w:r>
            <w:r>
              <w:rPr>
                <w:spacing w:val="34"/>
                <w:w w:val="110"/>
              </w:rPr>
              <w:t xml:space="preserve"> </w:t>
            </w:r>
            <w:r>
              <w:rPr>
                <w:w w:val="110"/>
              </w:rPr>
              <w:t>la</w:t>
            </w:r>
            <w:r>
              <w:rPr>
                <w:spacing w:val="33"/>
                <w:w w:val="110"/>
              </w:rPr>
              <w:t xml:space="preserve"> </w:t>
            </w:r>
            <w:r>
              <w:rPr>
                <w:spacing w:val="-2"/>
                <w:w w:val="110"/>
              </w:rPr>
              <w:t>séance</w:t>
            </w:r>
          </w:p>
          <w:p w14:paraId="1D5ED460" w14:textId="77777777" w:rsidR="00796EEB" w:rsidRDefault="00796EEB" w:rsidP="00420C6A">
            <w:pPr>
              <w:pStyle w:val="TableParagraph"/>
              <w:spacing w:before="121"/>
              <w:ind w:left="722"/>
            </w:pPr>
            <w:proofErr w:type="gramStart"/>
            <w:r>
              <w:rPr>
                <w:w w:val="110"/>
              </w:rPr>
              <w:t>d’ouverture</w:t>
            </w:r>
            <w:proofErr w:type="gramEnd"/>
            <w:r>
              <w:rPr>
                <w:spacing w:val="-6"/>
                <w:w w:val="110"/>
              </w:rPr>
              <w:t xml:space="preserve"> </w:t>
            </w:r>
            <w:r>
              <w:rPr>
                <w:w w:val="110"/>
              </w:rPr>
              <w:t>des</w:t>
            </w:r>
            <w:r>
              <w:rPr>
                <w:spacing w:val="-4"/>
                <w:w w:val="110"/>
              </w:rPr>
              <w:t xml:space="preserve"> </w:t>
            </w:r>
            <w:r>
              <w:rPr>
                <w:w w:val="110"/>
              </w:rPr>
              <w:t>plis,</w:t>
            </w:r>
            <w:r>
              <w:rPr>
                <w:spacing w:val="-4"/>
                <w:w w:val="110"/>
              </w:rPr>
              <w:t xml:space="preserve"> </w:t>
            </w:r>
            <w:r>
              <w:rPr>
                <w:w w:val="110"/>
              </w:rPr>
              <w:t>dont</w:t>
            </w:r>
            <w:r>
              <w:rPr>
                <w:spacing w:val="-6"/>
                <w:w w:val="110"/>
              </w:rPr>
              <w:t xml:space="preserve"> </w:t>
            </w:r>
            <w:r>
              <w:rPr>
                <w:w w:val="110"/>
              </w:rPr>
              <w:t>une</w:t>
            </w:r>
            <w:r>
              <w:rPr>
                <w:spacing w:val="-5"/>
                <w:w w:val="110"/>
              </w:rPr>
              <w:t xml:space="preserve"> </w:t>
            </w:r>
            <w:r>
              <w:rPr>
                <w:w w:val="110"/>
              </w:rPr>
              <w:t>copie</w:t>
            </w:r>
            <w:r>
              <w:rPr>
                <w:spacing w:val="-5"/>
                <w:w w:val="110"/>
              </w:rPr>
              <w:t xml:space="preserve"> </w:t>
            </w:r>
            <w:r>
              <w:rPr>
                <w:w w:val="110"/>
              </w:rPr>
              <w:t>sera</w:t>
            </w:r>
            <w:r>
              <w:rPr>
                <w:spacing w:val="-5"/>
                <w:w w:val="110"/>
              </w:rPr>
              <w:t xml:space="preserve"> </w:t>
            </w:r>
            <w:r>
              <w:rPr>
                <w:w w:val="110"/>
              </w:rPr>
              <w:t>remise</w:t>
            </w:r>
            <w:r>
              <w:rPr>
                <w:spacing w:val="-5"/>
                <w:w w:val="110"/>
              </w:rPr>
              <w:t xml:space="preserve"> </w:t>
            </w:r>
            <w:r>
              <w:rPr>
                <w:w w:val="110"/>
              </w:rPr>
              <w:t>à</w:t>
            </w:r>
            <w:r>
              <w:rPr>
                <w:spacing w:val="-5"/>
                <w:w w:val="110"/>
              </w:rPr>
              <w:t xml:space="preserve"> </w:t>
            </w:r>
            <w:r>
              <w:rPr>
                <w:w w:val="110"/>
              </w:rPr>
              <w:t>tous</w:t>
            </w:r>
            <w:r>
              <w:rPr>
                <w:spacing w:val="-6"/>
                <w:w w:val="110"/>
              </w:rPr>
              <w:t xml:space="preserve"> </w:t>
            </w:r>
            <w:r>
              <w:rPr>
                <w:w w:val="110"/>
              </w:rPr>
              <w:t>les</w:t>
            </w:r>
            <w:r>
              <w:rPr>
                <w:spacing w:val="-5"/>
                <w:w w:val="110"/>
              </w:rPr>
              <w:t xml:space="preserve"> </w:t>
            </w:r>
            <w:r>
              <w:rPr>
                <w:spacing w:val="-2"/>
                <w:w w:val="110"/>
              </w:rPr>
              <w:t>soumissionnaires.</w:t>
            </w:r>
          </w:p>
        </w:tc>
      </w:tr>
      <w:tr w:rsidR="00796EEB" w14:paraId="27FD2C8F" w14:textId="77777777" w:rsidTr="00420C6A">
        <w:trPr>
          <w:trHeight w:val="849"/>
        </w:trPr>
        <w:tc>
          <w:tcPr>
            <w:tcW w:w="1272" w:type="dxa"/>
            <w:vMerge/>
            <w:tcBorders>
              <w:top w:val="nil"/>
            </w:tcBorders>
          </w:tcPr>
          <w:p w14:paraId="38CBADBF" w14:textId="77777777" w:rsidR="00796EEB" w:rsidRDefault="00796EEB" w:rsidP="00420C6A">
            <w:pPr>
              <w:rPr>
                <w:sz w:val="2"/>
                <w:szCs w:val="2"/>
              </w:rPr>
            </w:pPr>
          </w:p>
        </w:tc>
        <w:tc>
          <w:tcPr>
            <w:tcW w:w="8932" w:type="dxa"/>
          </w:tcPr>
          <w:p w14:paraId="78D53FCA" w14:textId="77777777" w:rsidR="00796EEB" w:rsidRDefault="00796EEB" w:rsidP="00420C6A">
            <w:pPr>
              <w:pStyle w:val="TableParagraph"/>
              <w:spacing w:before="140"/>
              <w:ind w:left="2"/>
              <w:rPr>
                <w:i/>
                <w:sz w:val="24"/>
              </w:rPr>
            </w:pPr>
            <w:r>
              <w:rPr>
                <w:i/>
                <w:sz w:val="24"/>
              </w:rPr>
              <w:t>[L’ouverture de la séance de dépouillement doit se faire au plus tard une heure après celle limite de réception des offres fixée dans le Dossier d’Appel d’Offres].</w:t>
            </w:r>
          </w:p>
        </w:tc>
      </w:tr>
      <w:tr w:rsidR="00796EEB" w14:paraId="43E81D56" w14:textId="77777777" w:rsidTr="00420C6A">
        <w:trPr>
          <w:trHeight w:val="11605"/>
        </w:trPr>
        <w:tc>
          <w:tcPr>
            <w:tcW w:w="1272" w:type="dxa"/>
          </w:tcPr>
          <w:p w14:paraId="36A32D50" w14:textId="77777777" w:rsidR="00796EEB" w:rsidRDefault="00796EEB" w:rsidP="00420C6A">
            <w:pPr>
              <w:pStyle w:val="TableParagraph"/>
              <w:rPr>
                <w:b/>
                <w:sz w:val="24"/>
              </w:rPr>
            </w:pPr>
          </w:p>
          <w:p w14:paraId="2D0E14DB" w14:textId="77777777" w:rsidR="00796EEB" w:rsidRDefault="00796EEB" w:rsidP="00420C6A">
            <w:pPr>
              <w:pStyle w:val="TableParagraph"/>
              <w:rPr>
                <w:b/>
                <w:sz w:val="24"/>
              </w:rPr>
            </w:pPr>
          </w:p>
          <w:p w14:paraId="1042D148" w14:textId="77777777" w:rsidR="00796EEB" w:rsidRDefault="00796EEB" w:rsidP="00420C6A">
            <w:pPr>
              <w:pStyle w:val="TableParagraph"/>
              <w:rPr>
                <w:b/>
                <w:sz w:val="24"/>
              </w:rPr>
            </w:pPr>
          </w:p>
          <w:p w14:paraId="6E6361B7" w14:textId="77777777" w:rsidR="00796EEB" w:rsidRDefault="00796EEB" w:rsidP="00420C6A">
            <w:pPr>
              <w:pStyle w:val="TableParagraph"/>
              <w:rPr>
                <w:b/>
                <w:sz w:val="24"/>
              </w:rPr>
            </w:pPr>
          </w:p>
          <w:p w14:paraId="75A889E9" w14:textId="77777777" w:rsidR="00796EEB" w:rsidRDefault="00796EEB" w:rsidP="00420C6A">
            <w:pPr>
              <w:pStyle w:val="TableParagraph"/>
              <w:rPr>
                <w:b/>
                <w:sz w:val="24"/>
              </w:rPr>
            </w:pPr>
          </w:p>
          <w:p w14:paraId="5DBFA727" w14:textId="77777777" w:rsidR="00796EEB" w:rsidRDefault="00796EEB" w:rsidP="00420C6A">
            <w:pPr>
              <w:pStyle w:val="TableParagraph"/>
              <w:rPr>
                <w:b/>
                <w:sz w:val="24"/>
              </w:rPr>
            </w:pPr>
          </w:p>
          <w:p w14:paraId="1C7C7895" w14:textId="77777777" w:rsidR="00796EEB" w:rsidRDefault="00796EEB" w:rsidP="00420C6A">
            <w:pPr>
              <w:pStyle w:val="TableParagraph"/>
              <w:rPr>
                <w:b/>
                <w:sz w:val="24"/>
              </w:rPr>
            </w:pPr>
          </w:p>
          <w:p w14:paraId="6E2AB7CE" w14:textId="77777777" w:rsidR="00796EEB" w:rsidRDefault="00796EEB" w:rsidP="00420C6A">
            <w:pPr>
              <w:pStyle w:val="TableParagraph"/>
              <w:rPr>
                <w:b/>
                <w:sz w:val="24"/>
              </w:rPr>
            </w:pPr>
          </w:p>
          <w:p w14:paraId="77DA4535" w14:textId="77777777" w:rsidR="00796EEB" w:rsidRDefault="00796EEB" w:rsidP="00420C6A">
            <w:pPr>
              <w:pStyle w:val="TableParagraph"/>
              <w:rPr>
                <w:b/>
                <w:sz w:val="24"/>
              </w:rPr>
            </w:pPr>
          </w:p>
          <w:p w14:paraId="0B9DE756" w14:textId="77777777" w:rsidR="00796EEB" w:rsidRDefault="00796EEB" w:rsidP="00420C6A">
            <w:pPr>
              <w:pStyle w:val="TableParagraph"/>
              <w:rPr>
                <w:b/>
                <w:sz w:val="24"/>
              </w:rPr>
            </w:pPr>
          </w:p>
          <w:p w14:paraId="43C08311" w14:textId="77777777" w:rsidR="00796EEB" w:rsidRDefault="00796EEB" w:rsidP="00420C6A">
            <w:pPr>
              <w:pStyle w:val="TableParagraph"/>
              <w:rPr>
                <w:b/>
                <w:sz w:val="24"/>
              </w:rPr>
            </w:pPr>
          </w:p>
          <w:p w14:paraId="4B70FF30" w14:textId="77777777" w:rsidR="00796EEB" w:rsidRDefault="00796EEB" w:rsidP="00420C6A">
            <w:pPr>
              <w:pStyle w:val="TableParagraph"/>
              <w:rPr>
                <w:b/>
                <w:sz w:val="24"/>
              </w:rPr>
            </w:pPr>
          </w:p>
          <w:p w14:paraId="48FAB060" w14:textId="77777777" w:rsidR="00796EEB" w:rsidRDefault="00796EEB" w:rsidP="00420C6A">
            <w:pPr>
              <w:pStyle w:val="TableParagraph"/>
              <w:rPr>
                <w:b/>
                <w:sz w:val="24"/>
              </w:rPr>
            </w:pPr>
          </w:p>
          <w:p w14:paraId="544D27D8" w14:textId="77777777" w:rsidR="00796EEB" w:rsidRDefault="00796EEB" w:rsidP="00420C6A">
            <w:pPr>
              <w:pStyle w:val="TableParagraph"/>
              <w:rPr>
                <w:b/>
                <w:sz w:val="24"/>
              </w:rPr>
            </w:pPr>
          </w:p>
          <w:p w14:paraId="2EFE628F" w14:textId="77777777" w:rsidR="00796EEB" w:rsidRDefault="00796EEB" w:rsidP="00420C6A">
            <w:pPr>
              <w:pStyle w:val="TableParagraph"/>
              <w:rPr>
                <w:b/>
                <w:sz w:val="24"/>
              </w:rPr>
            </w:pPr>
          </w:p>
          <w:p w14:paraId="7017E0A9" w14:textId="77777777" w:rsidR="00796EEB" w:rsidRDefault="00796EEB" w:rsidP="00420C6A">
            <w:pPr>
              <w:pStyle w:val="TableParagraph"/>
              <w:rPr>
                <w:b/>
                <w:sz w:val="24"/>
              </w:rPr>
            </w:pPr>
          </w:p>
          <w:p w14:paraId="5F12B5FE" w14:textId="77777777" w:rsidR="00796EEB" w:rsidRDefault="00796EEB" w:rsidP="00420C6A">
            <w:pPr>
              <w:pStyle w:val="TableParagraph"/>
              <w:rPr>
                <w:b/>
                <w:sz w:val="24"/>
              </w:rPr>
            </w:pPr>
          </w:p>
          <w:p w14:paraId="6BDCC230" w14:textId="77777777" w:rsidR="00796EEB" w:rsidRDefault="00796EEB" w:rsidP="00420C6A">
            <w:pPr>
              <w:pStyle w:val="TableParagraph"/>
              <w:rPr>
                <w:b/>
                <w:sz w:val="24"/>
              </w:rPr>
            </w:pPr>
          </w:p>
          <w:p w14:paraId="0F12A161" w14:textId="77777777" w:rsidR="00796EEB" w:rsidRDefault="00796EEB" w:rsidP="00420C6A">
            <w:pPr>
              <w:pStyle w:val="TableParagraph"/>
              <w:rPr>
                <w:b/>
                <w:sz w:val="24"/>
              </w:rPr>
            </w:pPr>
          </w:p>
          <w:p w14:paraId="58C5B61E" w14:textId="77777777" w:rsidR="00796EEB" w:rsidRDefault="00796EEB" w:rsidP="00420C6A">
            <w:pPr>
              <w:pStyle w:val="TableParagraph"/>
              <w:spacing w:before="70"/>
              <w:rPr>
                <w:b/>
                <w:sz w:val="24"/>
              </w:rPr>
            </w:pPr>
          </w:p>
          <w:p w14:paraId="33E8795C" w14:textId="77777777" w:rsidR="00796EEB" w:rsidRDefault="00796EEB" w:rsidP="00420C6A">
            <w:pPr>
              <w:pStyle w:val="TableParagraph"/>
              <w:ind w:left="8" w:right="3"/>
              <w:jc w:val="center"/>
              <w:rPr>
                <w:sz w:val="24"/>
              </w:rPr>
            </w:pPr>
            <w:r>
              <w:rPr>
                <w:spacing w:val="-5"/>
                <w:sz w:val="24"/>
              </w:rPr>
              <w:t>29</w:t>
            </w:r>
          </w:p>
        </w:tc>
        <w:tc>
          <w:tcPr>
            <w:tcW w:w="8932" w:type="dxa"/>
          </w:tcPr>
          <w:p w14:paraId="78849DCD" w14:textId="77777777" w:rsidR="00796EEB" w:rsidRDefault="00796EEB" w:rsidP="00420C6A">
            <w:pPr>
              <w:pStyle w:val="TableParagraph"/>
              <w:spacing w:line="360" w:lineRule="auto"/>
              <w:ind w:left="2" w:right="-15"/>
              <w:jc w:val="both"/>
              <w:rPr>
                <w:i/>
                <w:sz w:val="24"/>
              </w:rPr>
            </w:pPr>
            <w:r>
              <w:rPr>
                <w:i/>
                <w:sz w:val="24"/>
              </w:rPr>
              <w:t>L’évaluation</w:t>
            </w:r>
            <w:r>
              <w:rPr>
                <w:i/>
                <w:spacing w:val="-2"/>
                <w:sz w:val="24"/>
              </w:rPr>
              <w:t xml:space="preserve"> </w:t>
            </w:r>
            <w:r>
              <w:rPr>
                <w:i/>
                <w:sz w:val="24"/>
              </w:rPr>
              <w:t>des</w:t>
            </w:r>
            <w:r>
              <w:rPr>
                <w:i/>
                <w:spacing w:val="-3"/>
                <w:sz w:val="24"/>
              </w:rPr>
              <w:t xml:space="preserve"> </w:t>
            </w:r>
            <w:r>
              <w:rPr>
                <w:i/>
                <w:sz w:val="24"/>
              </w:rPr>
              <w:t>offres</w:t>
            </w:r>
            <w:r>
              <w:rPr>
                <w:i/>
                <w:spacing w:val="-3"/>
                <w:sz w:val="24"/>
              </w:rPr>
              <w:t xml:space="preserve"> </w:t>
            </w:r>
            <w:r>
              <w:rPr>
                <w:i/>
                <w:sz w:val="24"/>
              </w:rPr>
              <w:t>se</w:t>
            </w:r>
            <w:r>
              <w:rPr>
                <w:i/>
                <w:spacing w:val="-3"/>
                <w:sz w:val="24"/>
              </w:rPr>
              <w:t xml:space="preserve"> </w:t>
            </w:r>
            <w:r>
              <w:rPr>
                <w:i/>
                <w:sz w:val="24"/>
              </w:rPr>
              <w:t>fera</w:t>
            </w:r>
            <w:r>
              <w:rPr>
                <w:i/>
                <w:spacing w:val="-2"/>
                <w:sz w:val="24"/>
              </w:rPr>
              <w:t xml:space="preserve"> </w:t>
            </w:r>
            <w:r>
              <w:rPr>
                <w:i/>
                <w:sz w:val="24"/>
              </w:rPr>
              <w:t>sur</w:t>
            </w:r>
            <w:r>
              <w:rPr>
                <w:i/>
                <w:spacing w:val="-3"/>
                <w:sz w:val="24"/>
              </w:rPr>
              <w:t xml:space="preserve"> </w:t>
            </w:r>
            <w:r>
              <w:rPr>
                <w:i/>
                <w:sz w:val="24"/>
              </w:rPr>
              <w:t>la</w:t>
            </w:r>
            <w:r>
              <w:rPr>
                <w:i/>
                <w:spacing w:val="-2"/>
                <w:sz w:val="24"/>
              </w:rPr>
              <w:t xml:space="preserve"> </w:t>
            </w:r>
            <w:r>
              <w:rPr>
                <w:i/>
                <w:sz w:val="24"/>
              </w:rPr>
              <w:t>base</w:t>
            </w:r>
            <w:r>
              <w:rPr>
                <w:i/>
                <w:spacing w:val="-3"/>
                <w:sz w:val="24"/>
              </w:rPr>
              <w:t xml:space="preserve"> </w:t>
            </w:r>
            <w:r>
              <w:rPr>
                <w:i/>
                <w:sz w:val="24"/>
              </w:rPr>
              <w:t>des</w:t>
            </w:r>
            <w:r>
              <w:rPr>
                <w:i/>
                <w:spacing w:val="-3"/>
                <w:sz w:val="24"/>
              </w:rPr>
              <w:t xml:space="preserve"> </w:t>
            </w:r>
            <w:r>
              <w:rPr>
                <w:i/>
                <w:sz w:val="24"/>
              </w:rPr>
              <w:t>critères</w:t>
            </w:r>
            <w:r>
              <w:rPr>
                <w:i/>
                <w:spacing w:val="-3"/>
                <w:sz w:val="24"/>
              </w:rPr>
              <w:t xml:space="preserve"> </w:t>
            </w:r>
            <w:r>
              <w:rPr>
                <w:i/>
                <w:sz w:val="24"/>
              </w:rPr>
              <w:t>ci-après</w:t>
            </w:r>
            <w:r>
              <w:rPr>
                <w:i/>
                <w:spacing w:val="-2"/>
                <w:sz w:val="24"/>
              </w:rPr>
              <w:t xml:space="preserve"> </w:t>
            </w:r>
            <w:r>
              <w:rPr>
                <w:i/>
                <w:sz w:val="24"/>
              </w:rPr>
              <w:t>pour</w:t>
            </w:r>
            <w:r>
              <w:rPr>
                <w:i/>
                <w:spacing w:val="-2"/>
                <w:sz w:val="24"/>
              </w:rPr>
              <w:t xml:space="preserve"> </w:t>
            </w:r>
            <w:r>
              <w:rPr>
                <w:i/>
                <w:sz w:val="24"/>
              </w:rPr>
              <w:t>chaque</w:t>
            </w:r>
            <w:r>
              <w:rPr>
                <w:i/>
                <w:spacing w:val="-3"/>
                <w:sz w:val="24"/>
              </w:rPr>
              <w:t xml:space="preserve"> </w:t>
            </w:r>
            <w:r>
              <w:rPr>
                <w:i/>
                <w:sz w:val="24"/>
              </w:rPr>
              <w:t>lot</w:t>
            </w:r>
            <w:r>
              <w:rPr>
                <w:i/>
                <w:spacing w:val="-2"/>
                <w:sz w:val="24"/>
              </w:rPr>
              <w:t xml:space="preserve"> </w:t>
            </w:r>
            <w:r>
              <w:rPr>
                <w:i/>
                <w:sz w:val="24"/>
              </w:rPr>
              <w:t>retenu</w:t>
            </w:r>
            <w:r>
              <w:rPr>
                <w:i/>
                <w:spacing w:val="-2"/>
                <w:sz w:val="24"/>
              </w:rPr>
              <w:t xml:space="preserve"> </w:t>
            </w:r>
            <w:r>
              <w:rPr>
                <w:i/>
                <w:sz w:val="24"/>
              </w:rPr>
              <w:t>par</w:t>
            </w:r>
            <w:r>
              <w:rPr>
                <w:i/>
                <w:spacing w:val="-2"/>
                <w:sz w:val="24"/>
              </w:rPr>
              <w:t xml:space="preserve"> </w:t>
            </w:r>
            <w:r>
              <w:rPr>
                <w:i/>
                <w:sz w:val="24"/>
              </w:rPr>
              <w:t>le soumissionnaire</w:t>
            </w:r>
            <w:r>
              <w:rPr>
                <w:i/>
                <w:spacing w:val="-2"/>
                <w:sz w:val="24"/>
              </w:rPr>
              <w:t xml:space="preserve"> </w:t>
            </w:r>
            <w:r>
              <w:rPr>
                <w:i/>
                <w:sz w:val="24"/>
              </w:rPr>
              <w:t>:</w:t>
            </w:r>
            <w:r>
              <w:rPr>
                <w:i/>
                <w:spacing w:val="-16"/>
                <w:sz w:val="24"/>
              </w:rPr>
              <w:t xml:space="preserve"> </w:t>
            </w:r>
            <w:r>
              <w:rPr>
                <w:i/>
                <w:sz w:val="24"/>
              </w:rPr>
              <w:t>Etant</w:t>
            </w:r>
            <w:r>
              <w:rPr>
                <w:i/>
                <w:spacing w:val="-14"/>
                <w:sz w:val="24"/>
              </w:rPr>
              <w:t xml:space="preserve"> </w:t>
            </w:r>
            <w:r>
              <w:rPr>
                <w:i/>
                <w:sz w:val="24"/>
              </w:rPr>
              <w:t>entendu</w:t>
            </w:r>
            <w:r>
              <w:rPr>
                <w:i/>
                <w:spacing w:val="-15"/>
                <w:sz w:val="24"/>
              </w:rPr>
              <w:t xml:space="preserve"> </w:t>
            </w:r>
            <w:r>
              <w:rPr>
                <w:i/>
                <w:sz w:val="24"/>
              </w:rPr>
              <w:t>qu’un</w:t>
            </w:r>
            <w:r>
              <w:rPr>
                <w:i/>
                <w:spacing w:val="-16"/>
                <w:sz w:val="24"/>
              </w:rPr>
              <w:t xml:space="preserve"> </w:t>
            </w:r>
            <w:r>
              <w:rPr>
                <w:i/>
                <w:sz w:val="24"/>
              </w:rPr>
              <w:t>critère</w:t>
            </w:r>
            <w:r>
              <w:rPr>
                <w:i/>
                <w:spacing w:val="-16"/>
                <w:sz w:val="24"/>
              </w:rPr>
              <w:t xml:space="preserve"> </w:t>
            </w:r>
            <w:r>
              <w:rPr>
                <w:i/>
                <w:sz w:val="24"/>
              </w:rPr>
              <w:t>ne</w:t>
            </w:r>
            <w:r>
              <w:rPr>
                <w:i/>
                <w:spacing w:val="-16"/>
                <w:sz w:val="24"/>
              </w:rPr>
              <w:t xml:space="preserve"> </w:t>
            </w:r>
            <w:r>
              <w:rPr>
                <w:i/>
                <w:sz w:val="24"/>
              </w:rPr>
              <w:t>peut</w:t>
            </w:r>
            <w:r>
              <w:rPr>
                <w:i/>
                <w:spacing w:val="-14"/>
                <w:sz w:val="24"/>
              </w:rPr>
              <w:t xml:space="preserve"> </w:t>
            </w:r>
            <w:r>
              <w:rPr>
                <w:i/>
                <w:sz w:val="24"/>
              </w:rPr>
              <w:t>être</w:t>
            </w:r>
            <w:r>
              <w:rPr>
                <w:i/>
                <w:spacing w:val="-15"/>
                <w:sz w:val="24"/>
              </w:rPr>
              <w:t xml:space="preserve"> </w:t>
            </w:r>
            <w:r>
              <w:rPr>
                <w:i/>
                <w:sz w:val="24"/>
              </w:rPr>
              <w:t>à</w:t>
            </w:r>
            <w:r>
              <w:rPr>
                <w:i/>
                <w:spacing w:val="-15"/>
                <w:sz w:val="24"/>
              </w:rPr>
              <w:t xml:space="preserve"> </w:t>
            </w:r>
            <w:r>
              <w:rPr>
                <w:i/>
                <w:sz w:val="24"/>
              </w:rPr>
              <w:t>la</w:t>
            </w:r>
            <w:r>
              <w:rPr>
                <w:i/>
                <w:spacing w:val="-14"/>
                <w:sz w:val="24"/>
              </w:rPr>
              <w:t xml:space="preserve"> </w:t>
            </w:r>
            <w:r>
              <w:rPr>
                <w:i/>
                <w:sz w:val="24"/>
              </w:rPr>
              <w:t>fois</w:t>
            </w:r>
            <w:r>
              <w:rPr>
                <w:i/>
                <w:spacing w:val="-15"/>
                <w:sz w:val="24"/>
              </w:rPr>
              <w:t xml:space="preserve"> </w:t>
            </w:r>
            <w:r>
              <w:rPr>
                <w:i/>
                <w:sz w:val="24"/>
              </w:rPr>
              <w:t>éliminatoire</w:t>
            </w:r>
            <w:r>
              <w:rPr>
                <w:i/>
                <w:spacing w:val="-16"/>
                <w:sz w:val="24"/>
              </w:rPr>
              <w:t xml:space="preserve"> </w:t>
            </w:r>
            <w:r>
              <w:rPr>
                <w:i/>
                <w:sz w:val="24"/>
              </w:rPr>
              <w:t>et</w:t>
            </w:r>
            <w:r>
              <w:rPr>
                <w:i/>
                <w:spacing w:val="-14"/>
                <w:sz w:val="24"/>
              </w:rPr>
              <w:t xml:space="preserve"> </w:t>
            </w:r>
            <w:r>
              <w:rPr>
                <w:i/>
                <w:sz w:val="24"/>
              </w:rPr>
              <w:t>essentiel].</w:t>
            </w:r>
            <w:r>
              <w:rPr>
                <w:i/>
                <w:spacing w:val="3"/>
                <w:sz w:val="24"/>
              </w:rPr>
              <w:t xml:space="preserve"> </w:t>
            </w:r>
            <w:r>
              <w:rPr>
                <w:i/>
                <w:spacing w:val="-10"/>
                <w:sz w:val="24"/>
              </w:rPr>
              <w:t>:</w:t>
            </w:r>
          </w:p>
          <w:p w14:paraId="12A6CA72" w14:textId="77777777" w:rsidR="00796EEB" w:rsidRDefault="00796EEB" w:rsidP="00420C6A">
            <w:pPr>
              <w:pStyle w:val="TableParagraph"/>
              <w:numPr>
                <w:ilvl w:val="0"/>
                <w:numId w:val="121"/>
              </w:numPr>
              <w:tabs>
                <w:tab w:val="left" w:pos="713"/>
                <w:tab w:val="left" w:pos="715"/>
              </w:tabs>
              <w:spacing w:line="360" w:lineRule="auto"/>
              <w:ind w:right="125"/>
              <w:jc w:val="both"/>
              <w:rPr>
                <w:i/>
                <w:sz w:val="24"/>
              </w:rPr>
            </w:pPr>
            <w:r>
              <w:rPr>
                <w:i/>
                <w:sz w:val="24"/>
              </w:rPr>
              <w:t>Les</w:t>
            </w:r>
            <w:r>
              <w:rPr>
                <w:i/>
                <w:spacing w:val="-2"/>
                <w:sz w:val="24"/>
              </w:rPr>
              <w:t xml:space="preserve"> </w:t>
            </w:r>
            <w:r>
              <w:rPr>
                <w:b/>
                <w:i/>
                <w:sz w:val="24"/>
              </w:rPr>
              <w:t>critères</w:t>
            </w:r>
            <w:r>
              <w:rPr>
                <w:b/>
                <w:i/>
                <w:spacing w:val="-2"/>
                <w:sz w:val="24"/>
              </w:rPr>
              <w:t xml:space="preserve"> </w:t>
            </w:r>
            <w:r>
              <w:rPr>
                <w:b/>
                <w:i/>
                <w:sz w:val="24"/>
              </w:rPr>
              <w:t xml:space="preserve">éliminatoires </w:t>
            </w:r>
            <w:r>
              <w:rPr>
                <w:i/>
                <w:sz w:val="24"/>
              </w:rPr>
              <w:t>fixant</w:t>
            </w:r>
            <w:r>
              <w:rPr>
                <w:i/>
                <w:spacing w:val="-2"/>
                <w:sz w:val="24"/>
              </w:rPr>
              <w:t xml:space="preserve"> </w:t>
            </w:r>
            <w:r>
              <w:rPr>
                <w:i/>
                <w:sz w:val="24"/>
              </w:rPr>
              <w:t>les</w:t>
            </w:r>
            <w:r>
              <w:rPr>
                <w:i/>
                <w:spacing w:val="-3"/>
                <w:sz w:val="24"/>
              </w:rPr>
              <w:t xml:space="preserve"> </w:t>
            </w:r>
            <w:r>
              <w:rPr>
                <w:i/>
                <w:sz w:val="24"/>
              </w:rPr>
              <w:t>conditions</w:t>
            </w:r>
            <w:r>
              <w:rPr>
                <w:i/>
                <w:spacing w:val="-2"/>
                <w:sz w:val="24"/>
              </w:rPr>
              <w:t xml:space="preserve"> </w:t>
            </w:r>
            <w:r>
              <w:rPr>
                <w:i/>
                <w:sz w:val="24"/>
              </w:rPr>
              <w:t>minimales</w:t>
            </w:r>
            <w:r>
              <w:rPr>
                <w:i/>
                <w:spacing w:val="-3"/>
                <w:sz w:val="24"/>
              </w:rPr>
              <w:t xml:space="preserve"> </w:t>
            </w:r>
            <w:r>
              <w:rPr>
                <w:i/>
                <w:sz w:val="24"/>
              </w:rPr>
              <w:t>à remplir</w:t>
            </w:r>
            <w:r>
              <w:rPr>
                <w:i/>
                <w:spacing w:val="-2"/>
                <w:sz w:val="24"/>
              </w:rPr>
              <w:t xml:space="preserve"> </w:t>
            </w:r>
            <w:r>
              <w:rPr>
                <w:i/>
                <w:sz w:val="24"/>
              </w:rPr>
              <w:t>pour</w:t>
            </w:r>
            <w:r>
              <w:rPr>
                <w:i/>
                <w:spacing w:val="-2"/>
                <w:sz w:val="24"/>
              </w:rPr>
              <w:t xml:space="preserve"> </w:t>
            </w:r>
            <w:r>
              <w:rPr>
                <w:i/>
                <w:sz w:val="24"/>
              </w:rPr>
              <w:t>être</w:t>
            </w:r>
            <w:r>
              <w:rPr>
                <w:i/>
                <w:spacing w:val="-3"/>
                <w:sz w:val="24"/>
              </w:rPr>
              <w:t xml:space="preserve"> </w:t>
            </w:r>
            <w:r>
              <w:rPr>
                <w:i/>
                <w:sz w:val="24"/>
              </w:rPr>
              <w:t>admis à</w:t>
            </w:r>
            <w:r>
              <w:rPr>
                <w:i/>
                <w:spacing w:val="-15"/>
                <w:sz w:val="24"/>
              </w:rPr>
              <w:t xml:space="preserve"> </w:t>
            </w:r>
            <w:r>
              <w:rPr>
                <w:i/>
                <w:sz w:val="24"/>
              </w:rPr>
              <w:t>l’évaluation</w:t>
            </w:r>
            <w:r>
              <w:rPr>
                <w:i/>
                <w:spacing w:val="-15"/>
                <w:sz w:val="24"/>
              </w:rPr>
              <w:t xml:space="preserve"> </w:t>
            </w:r>
            <w:r>
              <w:rPr>
                <w:i/>
                <w:sz w:val="24"/>
              </w:rPr>
              <w:t>selon</w:t>
            </w:r>
            <w:r>
              <w:rPr>
                <w:i/>
                <w:spacing w:val="-13"/>
                <w:sz w:val="24"/>
              </w:rPr>
              <w:t xml:space="preserve"> </w:t>
            </w:r>
            <w:r>
              <w:rPr>
                <w:i/>
                <w:sz w:val="24"/>
              </w:rPr>
              <w:t>les</w:t>
            </w:r>
            <w:r>
              <w:rPr>
                <w:i/>
                <w:spacing w:val="-13"/>
                <w:sz w:val="24"/>
              </w:rPr>
              <w:t xml:space="preserve"> </w:t>
            </w:r>
            <w:r>
              <w:rPr>
                <w:i/>
                <w:sz w:val="24"/>
              </w:rPr>
              <w:t>critères</w:t>
            </w:r>
            <w:r>
              <w:rPr>
                <w:i/>
                <w:spacing w:val="-15"/>
                <w:sz w:val="24"/>
              </w:rPr>
              <w:t xml:space="preserve"> </w:t>
            </w:r>
            <w:r>
              <w:rPr>
                <w:i/>
                <w:sz w:val="24"/>
              </w:rPr>
              <w:t>essentiels.</w:t>
            </w:r>
            <w:r>
              <w:rPr>
                <w:i/>
                <w:spacing w:val="-13"/>
                <w:sz w:val="24"/>
              </w:rPr>
              <w:t xml:space="preserve"> </w:t>
            </w:r>
            <w:r>
              <w:rPr>
                <w:i/>
                <w:sz w:val="24"/>
              </w:rPr>
              <w:t>Ils</w:t>
            </w:r>
            <w:r>
              <w:rPr>
                <w:i/>
                <w:spacing w:val="-15"/>
                <w:sz w:val="24"/>
              </w:rPr>
              <w:t xml:space="preserve"> </w:t>
            </w:r>
            <w:r>
              <w:rPr>
                <w:i/>
                <w:sz w:val="24"/>
              </w:rPr>
              <w:t>ne</w:t>
            </w:r>
            <w:r>
              <w:rPr>
                <w:i/>
                <w:spacing w:val="-14"/>
                <w:sz w:val="24"/>
              </w:rPr>
              <w:t xml:space="preserve"> </w:t>
            </w:r>
            <w:r>
              <w:rPr>
                <w:i/>
                <w:sz w:val="24"/>
              </w:rPr>
              <w:t>doivent</w:t>
            </w:r>
            <w:r>
              <w:rPr>
                <w:i/>
                <w:spacing w:val="-15"/>
                <w:sz w:val="24"/>
              </w:rPr>
              <w:t xml:space="preserve"> </w:t>
            </w:r>
            <w:r>
              <w:rPr>
                <w:i/>
                <w:sz w:val="24"/>
              </w:rPr>
              <w:t>pas</w:t>
            </w:r>
            <w:r>
              <w:rPr>
                <w:i/>
                <w:spacing w:val="-15"/>
                <w:sz w:val="24"/>
              </w:rPr>
              <w:t xml:space="preserve"> </w:t>
            </w:r>
            <w:r>
              <w:rPr>
                <w:i/>
                <w:sz w:val="24"/>
              </w:rPr>
              <w:t>faire</w:t>
            </w:r>
            <w:r>
              <w:rPr>
                <w:i/>
                <w:spacing w:val="-15"/>
                <w:sz w:val="24"/>
              </w:rPr>
              <w:t xml:space="preserve"> </w:t>
            </w:r>
            <w:r>
              <w:rPr>
                <w:i/>
                <w:sz w:val="24"/>
              </w:rPr>
              <w:t>l’objet</w:t>
            </w:r>
            <w:r>
              <w:rPr>
                <w:i/>
                <w:spacing w:val="-15"/>
                <w:sz w:val="24"/>
              </w:rPr>
              <w:t xml:space="preserve"> </w:t>
            </w:r>
            <w:r>
              <w:rPr>
                <w:i/>
                <w:sz w:val="24"/>
              </w:rPr>
              <w:t>de</w:t>
            </w:r>
            <w:r>
              <w:rPr>
                <w:i/>
                <w:spacing w:val="-12"/>
                <w:sz w:val="24"/>
              </w:rPr>
              <w:t xml:space="preserve"> </w:t>
            </w:r>
            <w:r>
              <w:rPr>
                <w:i/>
                <w:sz w:val="24"/>
              </w:rPr>
              <w:t>notation. Le non-respect de ces critères entraîne le rejet de l’offre du soumissionnaire.]</w:t>
            </w:r>
          </w:p>
          <w:p w14:paraId="23B12C64" w14:textId="77777777" w:rsidR="00796EEB" w:rsidRDefault="00796EEB" w:rsidP="00420C6A">
            <w:pPr>
              <w:pStyle w:val="TableParagraph"/>
              <w:spacing w:before="11"/>
              <w:ind w:left="2"/>
              <w:jc w:val="both"/>
              <w:rPr>
                <w:sz w:val="26"/>
              </w:rPr>
            </w:pPr>
            <w:r>
              <w:rPr>
                <w:sz w:val="26"/>
              </w:rPr>
              <w:t>Il</w:t>
            </w:r>
            <w:r>
              <w:rPr>
                <w:spacing w:val="-6"/>
                <w:sz w:val="26"/>
              </w:rPr>
              <w:t xml:space="preserve"> </w:t>
            </w:r>
            <w:r>
              <w:rPr>
                <w:sz w:val="26"/>
              </w:rPr>
              <w:t>s'agit</w:t>
            </w:r>
            <w:r>
              <w:rPr>
                <w:spacing w:val="-5"/>
                <w:sz w:val="26"/>
              </w:rPr>
              <w:t xml:space="preserve"> </w:t>
            </w:r>
            <w:proofErr w:type="gramStart"/>
            <w:r>
              <w:rPr>
                <w:spacing w:val="-2"/>
                <w:sz w:val="26"/>
              </w:rPr>
              <w:t>notamment:</w:t>
            </w:r>
            <w:proofErr w:type="gramEnd"/>
          </w:p>
          <w:p w14:paraId="5F00BBE9" w14:textId="77777777" w:rsidR="00796EEB" w:rsidRDefault="00796EEB" w:rsidP="00420C6A">
            <w:pPr>
              <w:pStyle w:val="TableParagraph"/>
              <w:numPr>
                <w:ilvl w:val="1"/>
                <w:numId w:val="121"/>
              </w:numPr>
              <w:tabs>
                <w:tab w:val="left" w:pos="1082"/>
              </w:tabs>
              <w:spacing w:before="186" w:line="352" w:lineRule="auto"/>
              <w:jc w:val="both"/>
              <w:rPr>
                <w:rFonts w:ascii="Symbol" w:hAnsi="Symbol"/>
                <w:sz w:val="26"/>
              </w:rPr>
            </w:pPr>
            <w:proofErr w:type="gramStart"/>
            <w:r>
              <w:rPr>
                <w:b/>
                <w:sz w:val="26"/>
              </w:rPr>
              <w:t>de</w:t>
            </w:r>
            <w:proofErr w:type="gramEnd"/>
            <w:r>
              <w:rPr>
                <w:b/>
                <w:sz w:val="26"/>
              </w:rPr>
              <w:t xml:space="preserve"> l’absence du cautionnement de soumission originale et acquitté à la main à l’ouverture des plis;</w:t>
            </w:r>
          </w:p>
          <w:p w14:paraId="3A35D3B4" w14:textId="77777777" w:rsidR="00796EEB" w:rsidRDefault="00796EEB" w:rsidP="00420C6A">
            <w:pPr>
              <w:pStyle w:val="TableParagraph"/>
              <w:numPr>
                <w:ilvl w:val="1"/>
                <w:numId w:val="121"/>
              </w:numPr>
              <w:tabs>
                <w:tab w:val="left" w:pos="1082"/>
              </w:tabs>
              <w:spacing w:before="7" w:line="357" w:lineRule="auto"/>
              <w:ind w:right="-15"/>
              <w:jc w:val="both"/>
              <w:rPr>
                <w:rFonts w:ascii="Symbol" w:hAnsi="Symbol"/>
                <w:sz w:val="26"/>
              </w:rPr>
            </w:pPr>
            <w:proofErr w:type="gramStart"/>
            <w:r>
              <w:rPr>
                <w:b/>
                <w:sz w:val="26"/>
              </w:rPr>
              <w:t>de</w:t>
            </w:r>
            <w:proofErr w:type="gramEnd"/>
            <w:r>
              <w:rPr>
                <w:b/>
                <w:sz w:val="26"/>
              </w:rPr>
              <w:t xml:space="preserve"> la non -production au-delà du délai de 48 h après l’ouverture des plis, d’une pièce du dossier administratif jugée non conforme ou absente lors de l’ouverture des plis, (excepté le cautionnement de </w:t>
            </w:r>
            <w:r>
              <w:rPr>
                <w:b/>
                <w:spacing w:val="-2"/>
                <w:sz w:val="26"/>
              </w:rPr>
              <w:t>soumission);</w:t>
            </w:r>
          </w:p>
          <w:p w14:paraId="3E07761C" w14:textId="77777777" w:rsidR="00796EEB" w:rsidRDefault="00796EEB" w:rsidP="00420C6A">
            <w:pPr>
              <w:pStyle w:val="TableParagraph"/>
              <w:numPr>
                <w:ilvl w:val="1"/>
                <w:numId w:val="121"/>
              </w:numPr>
              <w:tabs>
                <w:tab w:val="left" w:pos="1082"/>
              </w:tabs>
              <w:spacing w:before="4" w:line="350" w:lineRule="auto"/>
              <w:ind w:right="1"/>
              <w:jc w:val="both"/>
              <w:rPr>
                <w:rFonts w:ascii="Symbol" w:hAnsi="Symbol"/>
                <w:sz w:val="26"/>
              </w:rPr>
            </w:pPr>
            <w:proofErr w:type="gramStart"/>
            <w:r>
              <w:rPr>
                <w:b/>
                <w:sz w:val="26"/>
              </w:rPr>
              <w:t>des</w:t>
            </w:r>
            <w:proofErr w:type="gramEnd"/>
            <w:r>
              <w:rPr>
                <w:b/>
                <w:sz w:val="26"/>
              </w:rPr>
              <w:t xml:space="preserve"> fausses déclarations, manœuvres frauduleuses ou des pièces falsifiées ;</w:t>
            </w:r>
          </w:p>
          <w:p w14:paraId="3F4AE238" w14:textId="77777777" w:rsidR="00796EEB" w:rsidRDefault="00796EEB" w:rsidP="00420C6A">
            <w:pPr>
              <w:pStyle w:val="TableParagraph"/>
              <w:numPr>
                <w:ilvl w:val="1"/>
                <w:numId w:val="121"/>
              </w:numPr>
              <w:tabs>
                <w:tab w:val="left" w:pos="1081"/>
              </w:tabs>
              <w:spacing w:before="12"/>
              <w:ind w:left="1081" w:hanging="359"/>
              <w:jc w:val="both"/>
              <w:rPr>
                <w:rFonts w:ascii="Symbol" w:hAnsi="Symbol"/>
                <w:sz w:val="26"/>
              </w:rPr>
            </w:pPr>
            <w:proofErr w:type="gramStart"/>
            <w:r>
              <w:rPr>
                <w:b/>
                <w:i/>
                <w:sz w:val="26"/>
              </w:rPr>
              <w:t>de</w:t>
            </w:r>
            <w:proofErr w:type="gramEnd"/>
            <w:r>
              <w:rPr>
                <w:b/>
                <w:i/>
                <w:spacing w:val="-9"/>
                <w:sz w:val="26"/>
              </w:rPr>
              <w:t xml:space="preserve"> </w:t>
            </w:r>
            <w:r>
              <w:rPr>
                <w:b/>
                <w:i/>
                <w:sz w:val="26"/>
              </w:rPr>
              <w:t>l’absence</w:t>
            </w:r>
            <w:r>
              <w:rPr>
                <w:b/>
                <w:i/>
                <w:spacing w:val="-8"/>
                <w:sz w:val="26"/>
              </w:rPr>
              <w:t xml:space="preserve"> </w:t>
            </w:r>
            <w:r>
              <w:rPr>
                <w:b/>
                <w:i/>
                <w:sz w:val="26"/>
              </w:rPr>
              <w:t>d’un</w:t>
            </w:r>
            <w:r>
              <w:rPr>
                <w:b/>
                <w:i/>
                <w:spacing w:val="-6"/>
                <w:sz w:val="26"/>
              </w:rPr>
              <w:t xml:space="preserve"> </w:t>
            </w:r>
            <w:r>
              <w:rPr>
                <w:b/>
                <w:i/>
                <w:sz w:val="26"/>
              </w:rPr>
              <w:t>prix</w:t>
            </w:r>
            <w:r>
              <w:rPr>
                <w:b/>
                <w:i/>
                <w:spacing w:val="-6"/>
                <w:sz w:val="26"/>
              </w:rPr>
              <w:t xml:space="preserve"> </w:t>
            </w:r>
            <w:r>
              <w:rPr>
                <w:b/>
                <w:i/>
                <w:sz w:val="26"/>
              </w:rPr>
              <w:t>unitaire</w:t>
            </w:r>
            <w:r>
              <w:rPr>
                <w:b/>
                <w:i/>
                <w:spacing w:val="-9"/>
                <w:sz w:val="26"/>
              </w:rPr>
              <w:t xml:space="preserve"> </w:t>
            </w:r>
            <w:r>
              <w:rPr>
                <w:b/>
                <w:i/>
                <w:sz w:val="26"/>
              </w:rPr>
              <w:t>quantifié</w:t>
            </w:r>
            <w:r>
              <w:rPr>
                <w:b/>
                <w:i/>
                <w:spacing w:val="-8"/>
                <w:sz w:val="26"/>
              </w:rPr>
              <w:t xml:space="preserve"> </w:t>
            </w:r>
            <w:r>
              <w:rPr>
                <w:b/>
                <w:i/>
                <w:sz w:val="26"/>
              </w:rPr>
              <w:t>dans</w:t>
            </w:r>
            <w:r>
              <w:rPr>
                <w:b/>
                <w:i/>
                <w:spacing w:val="-6"/>
                <w:sz w:val="26"/>
              </w:rPr>
              <w:t xml:space="preserve"> </w:t>
            </w:r>
            <w:r>
              <w:rPr>
                <w:b/>
                <w:i/>
                <w:sz w:val="26"/>
              </w:rPr>
              <w:t>l’Offre</w:t>
            </w:r>
            <w:r>
              <w:rPr>
                <w:b/>
                <w:i/>
                <w:spacing w:val="-8"/>
                <w:sz w:val="26"/>
              </w:rPr>
              <w:t xml:space="preserve"> </w:t>
            </w:r>
            <w:r>
              <w:rPr>
                <w:b/>
                <w:i/>
                <w:sz w:val="26"/>
              </w:rPr>
              <w:t>financière</w:t>
            </w:r>
            <w:r>
              <w:rPr>
                <w:b/>
                <w:i/>
                <w:spacing w:val="-3"/>
                <w:sz w:val="26"/>
              </w:rPr>
              <w:t xml:space="preserve"> </w:t>
            </w:r>
            <w:r>
              <w:rPr>
                <w:b/>
                <w:i/>
                <w:spacing w:val="-10"/>
                <w:sz w:val="26"/>
              </w:rPr>
              <w:t>;</w:t>
            </w:r>
          </w:p>
          <w:p w14:paraId="36D55436" w14:textId="77777777" w:rsidR="00796EEB" w:rsidRDefault="00796EEB" w:rsidP="00420C6A">
            <w:pPr>
              <w:pStyle w:val="TableParagraph"/>
              <w:numPr>
                <w:ilvl w:val="1"/>
                <w:numId w:val="121"/>
              </w:numPr>
              <w:tabs>
                <w:tab w:val="left" w:pos="1082"/>
              </w:tabs>
              <w:spacing w:before="150" w:line="350" w:lineRule="auto"/>
              <w:ind w:right="3"/>
              <w:jc w:val="both"/>
              <w:rPr>
                <w:rFonts w:ascii="Symbol" w:hAnsi="Symbol"/>
                <w:sz w:val="26"/>
              </w:rPr>
            </w:pPr>
            <w:proofErr w:type="gramStart"/>
            <w:r>
              <w:rPr>
                <w:b/>
                <w:sz w:val="26"/>
              </w:rPr>
              <w:t>de</w:t>
            </w:r>
            <w:proofErr w:type="gramEnd"/>
            <w:r>
              <w:rPr>
                <w:b/>
                <w:sz w:val="26"/>
              </w:rPr>
              <w:t xml:space="preserve"> l’absence de prospectus accompagné des fiches techniques du fabricant, le cas échéant ;</w:t>
            </w:r>
          </w:p>
          <w:p w14:paraId="310C7B9A" w14:textId="77777777" w:rsidR="00796EEB" w:rsidRDefault="00796EEB" w:rsidP="00420C6A">
            <w:pPr>
              <w:pStyle w:val="TableParagraph"/>
              <w:numPr>
                <w:ilvl w:val="1"/>
                <w:numId w:val="121"/>
              </w:numPr>
              <w:tabs>
                <w:tab w:val="left" w:pos="1082"/>
              </w:tabs>
              <w:spacing w:before="13" w:line="355" w:lineRule="auto"/>
              <w:ind w:right="-15"/>
              <w:jc w:val="both"/>
              <w:rPr>
                <w:rFonts w:ascii="Symbol" w:hAnsi="Symbol"/>
                <w:sz w:val="26"/>
              </w:rPr>
            </w:pPr>
            <w:proofErr w:type="gramStart"/>
            <w:r>
              <w:rPr>
                <w:b/>
                <w:sz w:val="26"/>
              </w:rPr>
              <w:t>de</w:t>
            </w:r>
            <w:proofErr w:type="gramEnd"/>
            <w:r>
              <w:rPr>
                <w:b/>
                <w:sz w:val="26"/>
              </w:rPr>
              <w:t xml:space="preserve"> l’absence de possession en propre ou en location d’un matériel minimum (à préciser par le Maître d’Ouvrage) :</w:t>
            </w:r>
            <w:r>
              <w:rPr>
                <w:b/>
                <w:spacing w:val="40"/>
                <w:sz w:val="26"/>
              </w:rPr>
              <w:t xml:space="preserve"> </w:t>
            </w:r>
            <w:r>
              <w:rPr>
                <w:b/>
                <w:sz w:val="26"/>
              </w:rPr>
              <w:t>pick-up ou véhicule de liaison et petit matériel</w:t>
            </w:r>
          </w:p>
          <w:p w14:paraId="46EE9092" w14:textId="77777777" w:rsidR="00796EEB" w:rsidRDefault="00796EEB" w:rsidP="00420C6A">
            <w:pPr>
              <w:pStyle w:val="TableParagraph"/>
              <w:numPr>
                <w:ilvl w:val="1"/>
                <w:numId w:val="121"/>
              </w:numPr>
              <w:tabs>
                <w:tab w:val="left" w:pos="1081"/>
              </w:tabs>
              <w:spacing w:before="10"/>
              <w:ind w:left="1081" w:hanging="359"/>
              <w:jc w:val="both"/>
              <w:rPr>
                <w:rFonts w:ascii="Symbol" w:hAnsi="Symbol"/>
                <w:sz w:val="26"/>
              </w:rPr>
            </w:pPr>
            <w:proofErr w:type="gramStart"/>
            <w:r>
              <w:rPr>
                <w:b/>
                <w:sz w:val="26"/>
              </w:rPr>
              <w:t>de</w:t>
            </w:r>
            <w:proofErr w:type="gramEnd"/>
            <w:r>
              <w:rPr>
                <w:b/>
                <w:spacing w:val="-9"/>
                <w:sz w:val="26"/>
              </w:rPr>
              <w:t xml:space="preserve"> </w:t>
            </w:r>
            <w:r>
              <w:rPr>
                <w:b/>
                <w:sz w:val="26"/>
              </w:rPr>
              <w:t>l’absence</w:t>
            </w:r>
            <w:r>
              <w:rPr>
                <w:b/>
                <w:spacing w:val="-9"/>
                <w:sz w:val="26"/>
              </w:rPr>
              <w:t xml:space="preserve"> </w:t>
            </w:r>
            <w:r>
              <w:rPr>
                <w:b/>
                <w:sz w:val="26"/>
              </w:rPr>
              <w:t>de</w:t>
            </w:r>
            <w:r>
              <w:rPr>
                <w:b/>
                <w:spacing w:val="-9"/>
                <w:sz w:val="26"/>
              </w:rPr>
              <w:t xml:space="preserve"> </w:t>
            </w:r>
            <w:r>
              <w:rPr>
                <w:b/>
                <w:sz w:val="26"/>
              </w:rPr>
              <w:t>l’attestation</w:t>
            </w:r>
            <w:r>
              <w:rPr>
                <w:b/>
                <w:spacing w:val="-8"/>
                <w:sz w:val="26"/>
              </w:rPr>
              <w:t xml:space="preserve"> </w:t>
            </w:r>
            <w:r>
              <w:rPr>
                <w:b/>
                <w:sz w:val="26"/>
              </w:rPr>
              <w:t>de</w:t>
            </w:r>
            <w:r>
              <w:rPr>
                <w:b/>
                <w:spacing w:val="-9"/>
                <w:sz w:val="26"/>
              </w:rPr>
              <w:t xml:space="preserve"> </w:t>
            </w:r>
            <w:r>
              <w:rPr>
                <w:b/>
                <w:sz w:val="26"/>
              </w:rPr>
              <w:t>catégorisation</w:t>
            </w:r>
            <w:r>
              <w:rPr>
                <w:b/>
                <w:spacing w:val="-5"/>
                <w:sz w:val="26"/>
              </w:rPr>
              <w:t xml:space="preserve"> </w:t>
            </w:r>
            <w:r>
              <w:rPr>
                <w:b/>
                <w:sz w:val="26"/>
              </w:rPr>
              <w:t>le</w:t>
            </w:r>
            <w:r>
              <w:rPr>
                <w:b/>
                <w:spacing w:val="-9"/>
                <w:sz w:val="26"/>
              </w:rPr>
              <w:t xml:space="preserve"> </w:t>
            </w:r>
            <w:r>
              <w:rPr>
                <w:b/>
                <w:sz w:val="26"/>
              </w:rPr>
              <w:t>cas</w:t>
            </w:r>
            <w:r>
              <w:rPr>
                <w:b/>
                <w:spacing w:val="-8"/>
                <w:sz w:val="26"/>
              </w:rPr>
              <w:t xml:space="preserve"> </w:t>
            </w:r>
            <w:r>
              <w:rPr>
                <w:b/>
                <w:sz w:val="26"/>
              </w:rPr>
              <w:t>échéant</w:t>
            </w:r>
            <w:r>
              <w:rPr>
                <w:b/>
                <w:spacing w:val="-8"/>
                <w:sz w:val="26"/>
              </w:rPr>
              <w:t xml:space="preserve"> </w:t>
            </w:r>
            <w:r>
              <w:rPr>
                <w:b/>
                <w:spacing w:val="-10"/>
                <w:sz w:val="26"/>
              </w:rPr>
              <w:t>;</w:t>
            </w:r>
          </w:p>
          <w:p w14:paraId="492D11C5" w14:textId="77777777" w:rsidR="00796EEB" w:rsidRDefault="00796EEB" w:rsidP="00420C6A">
            <w:pPr>
              <w:pStyle w:val="TableParagraph"/>
              <w:numPr>
                <w:ilvl w:val="1"/>
                <w:numId w:val="121"/>
              </w:numPr>
              <w:tabs>
                <w:tab w:val="left" w:pos="1082"/>
              </w:tabs>
              <w:spacing w:before="147" w:line="352" w:lineRule="auto"/>
              <w:jc w:val="both"/>
              <w:rPr>
                <w:rFonts w:ascii="Symbol" w:hAnsi="Symbol"/>
                <w:sz w:val="26"/>
              </w:rPr>
            </w:pPr>
            <w:proofErr w:type="gramStart"/>
            <w:r>
              <w:rPr>
                <w:b/>
                <w:sz w:val="26"/>
              </w:rPr>
              <w:t>de</w:t>
            </w:r>
            <w:proofErr w:type="gramEnd"/>
            <w:r>
              <w:rPr>
                <w:b/>
                <w:spacing w:val="-5"/>
                <w:sz w:val="26"/>
              </w:rPr>
              <w:t xml:space="preserve"> </w:t>
            </w:r>
            <w:r>
              <w:rPr>
                <w:b/>
                <w:sz w:val="26"/>
              </w:rPr>
              <w:t>l’absence</w:t>
            </w:r>
            <w:r>
              <w:rPr>
                <w:b/>
                <w:spacing w:val="-2"/>
                <w:sz w:val="26"/>
              </w:rPr>
              <w:t xml:space="preserve"> </w:t>
            </w:r>
            <w:r>
              <w:rPr>
                <w:b/>
                <w:sz w:val="26"/>
              </w:rPr>
              <w:t>d’un</w:t>
            </w:r>
            <w:r>
              <w:rPr>
                <w:b/>
                <w:spacing w:val="-5"/>
                <w:sz w:val="26"/>
              </w:rPr>
              <w:t xml:space="preserve"> </w:t>
            </w:r>
            <w:r>
              <w:rPr>
                <w:b/>
                <w:sz w:val="26"/>
              </w:rPr>
              <w:t>élément de</w:t>
            </w:r>
            <w:r>
              <w:rPr>
                <w:b/>
                <w:spacing w:val="-5"/>
                <w:sz w:val="26"/>
              </w:rPr>
              <w:t xml:space="preserve"> </w:t>
            </w:r>
            <w:r>
              <w:rPr>
                <w:b/>
                <w:sz w:val="26"/>
              </w:rPr>
              <w:t>l’offre</w:t>
            </w:r>
            <w:r>
              <w:rPr>
                <w:b/>
                <w:spacing w:val="-2"/>
                <w:sz w:val="26"/>
              </w:rPr>
              <w:t xml:space="preserve"> </w:t>
            </w:r>
            <w:r>
              <w:rPr>
                <w:b/>
                <w:sz w:val="26"/>
              </w:rPr>
              <w:t>financière</w:t>
            </w:r>
            <w:r>
              <w:rPr>
                <w:b/>
                <w:spacing w:val="-5"/>
                <w:sz w:val="26"/>
              </w:rPr>
              <w:t xml:space="preserve"> </w:t>
            </w:r>
            <w:r>
              <w:rPr>
                <w:b/>
                <w:sz w:val="26"/>
              </w:rPr>
              <w:t>(la</w:t>
            </w:r>
            <w:r>
              <w:rPr>
                <w:b/>
                <w:spacing w:val="-2"/>
                <w:sz w:val="26"/>
              </w:rPr>
              <w:t xml:space="preserve"> </w:t>
            </w:r>
            <w:r>
              <w:rPr>
                <w:b/>
                <w:sz w:val="26"/>
              </w:rPr>
              <w:t>soumission,</w:t>
            </w:r>
            <w:r>
              <w:rPr>
                <w:b/>
                <w:spacing w:val="-5"/>
                <w:sz w:val="26"/>
              </w:rPr>
              <w:t xml:space="preserve"> </w:t>
            </w:r>
            <w:r>
              <w:rPr>
                <w:b/>
                <w:sz w:val="26"/>
              </w:rPr>
              <w:t>les</w:t>
            </w:r>
            <w:r>
              <w:rPr>
                <w:b/>
                <w:spacing w:val="-5"/>
                <w:sz w:val="26"/>
              </w:rPr>
              <w:t xml:space="preserve"> </w:t>
            </w:r>
            <w:r>
              <w:rPr>
                <w:b/>
                <w:sz w:val="26"/>
              </w:rPr>
              <w:t>BPU, le DQE) ;</w:t>
            </w:r>
          </w:p>
          <w:p w14:paraId="610F9F83" w14:textId="77777777" w:rsidR="00796EEB" w:rsidRDefault="00796EEB" w:rsidP="00420C6A">
            <w:pPr>
              <w:pStyle w:val="TableParagraph"/>
              <w:numPr>
                <w:ilvl w:val="1"/>
                <w:numId w:val="121"/>
              </w:numPr>
              <w:tabs>
                <w:tab w:val="left" w:pos="1081"/>
              </w:tabs>
              <w:spacing w:before="9"/>
              <w:ind w:left="1081" w:hanging="359"/>
              <w:jc w:val="both"/>
              <w:rPr>
                <w:rFonts w:ascii="Symbol" w:hAnsi="Symbol"/>
                <w:sz w:val="26"/>
              </w:rPr>
            </w:pPr>
            <w:proofErr w:type="gramStart"/>
            <w:r>
              <w:rPr>
                <w:b/>
                <w:sz w:val="26"/>
              </w:rPr>
              <w:t>de</w:t>
            </w:r>
            <w:proofErr w:type="gramEnd"/>
            <w:r>
              <w:rPr>
                <w:b/>
                <w:spacing w:val="-6"/>
                <w:sz w:val="26"/>
              </w:rPr>
              <w:t xml:space="preserve"> </w:t>
            </w:r>
            <w:r>
              <w:rPr>
                <w:b/>
                <w:sz w:val="26"/>
              </w:rPr>
              <w:t>l’absence</w:t>
            </w:r>
            <w:r>
              <w:rPr>
                <w:b/>
                <w:spacing w:val="-6"/>
                <w:sz w:val="26"/>
              </w:rPr>
              <w:t xml:space="preserve"> </w:t>
            </w:r>
            <w:r>
              <w:rPr>
                <w:b/>
                <w:sz w:val="26"/>
              </w:rPr>
              <w:t>de</w:t>
            </w:r>
            <w:r>
              <w:rPr>
                <w:b/>
                <w:spacing w:val="-6"/>
                <w:sz w:val="26"/>
              </w:rPr>
              <w:t xml:space="preserve"> </w:t>
            </w:r>
            <w:r>
              <w:rPr>
                <w:b/>
                <w:sz w:val="26"/>
              </w:rPr>
              <w:t>la</w:t>
            </w:r>
            <w:r>
              <w:rPr>
                <w:b/>
                <w:spacing w:val="-4"/>
                <w:sz w:val="26"/>
              </w:rPr>
              <w:t xml:space="preserve"> </w:t>
            </w:r>
            <w:r>
              <w:rPr>
                <w:b/>
                <w:sz w:val="26"/>
              </w:rPr>
              <w:t>charte</w:t>
            </w:r>
            <w:r>
              <w:rPr>
                <w:b/>
                <w:spacing w:val="-5"/>
                <w:sz w:val="26"/>
              </w:rPr>
              <w:t xml:space="preserve"> </w:t>
            </w:r>
            <w:r>
              <w:rPr>
                <w:b/>
                <w:sz w:val="26"/>
              </w:rPr>
              <w:t>d’intégrité</w:t>
            </w:r>
            <w:r>
              <w:rPr>
                <w:b/>
                <w:spacing w:val="-6"/>
                <w:sz w:val="26"/>
              </w:rPr>
              <w:t xml:space="preserve"> </w:t>
            </w:r>
            <w:r>
              <w:rPr>
                <w:b/>
                <w:sz w:val="26"/>
              </w:rPr>
              <w:t>datée</w:t>
            </w:r>
            <w:r>
              <w:rPr>
                <w:b/>
                <w:spacing w:val="-3"/>
                <w:sz w:val="26"/>
              </w:rPr>
              <w:t xml:space="preserve"> </w:t>
            </w:r>
            <w:r>
              <w:rPr>
                <w:b/>
                <w:sz w:val="26"/>
              </w:rPr>
              <w:t>et</w:t>
            </w:r>
            <w:r>
              <w:rPr>
                <w:b/>
                <w:spacing w:val="-6"/>
                <w:sz w:val="26"/>
              </w:rPr>
              <w:t xml:space="preserve"> </w:t>
            </w:r>
            <w:r>
              <w:rPr>
                <w:b/>
                <w:sz w:val="26"/>
              </w:rPr>
              <w:t>signée</w:t>
            </w:r>
            <w:r>
              <w:rPr>
                <w:b/>
                <w:spacing w:val="-5"/>
                <w:sz w:val="26"/>
              </w:rPr>
              <w:t xml:space="preserve"> </w:t>
            </w:r>
            <w:r>
              <w:rPr>
                <w:b/>
                <w:spacing w:val="-10"/>
                <w:sz w:val="26"/>
              </w:rPr>
              <w:t>;</w:t>
            </w:r>
          </w:p>
          <w:p w14:paraId="2F67427A" w14:textId="77777777" w:rsidR="00796EEB" w:rsidRDefault="00796EEB" w:rsidP="00420C6A">
            <w:pPr>
              <w:pStyle w:val="TableParagraph"/>
              <w:numPr>
                <w:ilvl w:val="1"/>
                <w:numId w:val="121"/>
              </w:numPr>
              <w:tabs>
                <w:tab w:val="left" w:pos="1082"/>
              </w:tabs>
              <w:spacing w:before="3" w:line="244" w:lineRule="auto"/>
              <w:ind w:right="481"/>
              <w:rPr>
                <w:rFonts w:ascii="Symbol" w:hAnsi="Symbol"/>
                <w:sz w:val="26"/>
              </w:rPr>
            </w:pPr>
            <w:proofErr w:type="gramStart"/>
            <w:r>
              <w:rPr>
                <w:b/>
                <w:sz w:val="26"/>
              </w:rPr>
              <w:t>de</w:t>
            </w:r>
            <w:proofErr w:type="gramEnd"/>
            <w:r>
              <w:rPr>
                <w:b/>
                <w:spacing w:val="-6"/>
                <w:sz w:val="26"/>
              </w:rPr>
              <w:t xml:space="preserve"> </w:t>
            </w:r>
            <w:r>
              <w:rPr>
                <w:b/>
                <w:sz w:val="26"/>
              </w:rPr>
              <w:t>l’absence</w:t>
            </w:r>
            <w:r>
              <w:rPr>
                <w:b/>
                <w:spacing w:val="-6"/>
                <w:sz w:val="26"/>
              </w:rPr>
              <w:t xml:space="preserve"> </w:t>
            </w:r>
            <w:r>
              <w:rPr>
                <w:b/>
                <w:sz w:val="26"/>
              </w:rPr>
              <w:t>de</w:t>
            </w:r>
            <w:r>
              <w:rPr>
                <w:b/>
                <w:spacing w:val="-6"/>
                <w:sz w:val="26"/>
              </w:rPr>
              <w:t xml:space="preserve"> </w:t>
            </w:r>
            <w:r>
              <w:rPr>
                <w:b/>
                <w:sz w:val="26"/>
              </w:rPr>
              <w:t>la</w:t>
            </w:r>
            <w:r>
              <w:rPr>
                <w:b/>
                <w:spacing w:val="-4"/>
                <w:sz w:val="26"/>
              </w:rPr>
              <w:t xml:space="preserve"> </w:t>
            </w:r>
            <w:r>
              <w:rPr>
                <w:b/>
                <w:sz w:val="26"/>
              </w:rPr>
              <w:t>déclaration</w:t>
            </w:r>
            <w:r>
              <w:rPr>
                <w:b/>
                <w:spacing w:val="-6"/>
                <w:sz w:val="26"/>
              </w:rPr>
              <w:t xml:space="preserve"> </w:t>
            </w:r>
            <w:r>
              <w:rPr>
                <w:b/>
                <w:sz w:val="26"/>
              </w:rPr>
              <w:t>d’engagement</w:t>
            </w:r>
            <w:r>
              <w:rPr>
                <w:b/>
                <w:spacing w:val="-3"/>
                <w:sz w:val="26"/>
              </w:rPr>
              <w:t xml:space="preserve"> </w:t>
            </w:r>
            <w:r>
              <w:rPr>
                <w:b/>
                <w:sz w:val="26"/>
              </w:rPr>
              <w:t>au</w:t>
            </w:r>
            <w:r>
              <w:rPr>
                <w:b/>
                <w:spacing w:val="-6"/>
                <w:sz w:val="26"/>
              </w:rPr>
              <w:t xml:space="preserve"> </w:t>
            </w:r>
            <w:r>
              <w:rPr>
                <w:b/>
                <w:sz w:val="26"/>
              </w:rPr>
              <w:t>respect</w:t>
            </w:r>
            <w:r>
              <w:rPr>
                <w:b/>
                <w:spacing w:val="-3"/>
                <w:sz w:val="26"/>
              </w:rPr>
              <w:t xml:space="preserve"> </w:t>
            </w:r>
            <w:r>
              <w:rPr>
                <w:b/>
                <w:sz w:val="26"/>
              </w:rPr>
              <w:t>des</w:t>
            </w:r>
            <w:r>
              <w:rPr>
                <w:b/>
                <w:spacing w:val="-6"/>
                <w:sz w:val="26"/>
              </w:rPr>
              <w:t xml:space="preserve"> </w:t>
            </w:r>
            <w:r>
              <w:rPr>
                <w:b/>
                <w:sz w:val="26"/>
              </w:rPr>
              <w:t>clauses environnementales et sociales datée et signée ;</w:t>
            </w:r>
          </w:p>
          <w:p w14:paraId="276E0CA7" w14:textId="77777777" w:rsidR="00796EEB" w:rsidRDefault="00796EEB" w:rsidP="00420C6A">
            <w:pPr>
              <w:pStyle w:val="TableParagraph"/>
              <w:numPr>
                <w:ilvl w:val="1"/>
                <w:numId w:val="121"/>
              </w:numPr>
              <w:tabs>
                <w:tab w:val="left" w:pos="1081"/>
              </w:tabs>
              <w:spacing w:line="293" w:lineRule="exact"/>
              <w:ind w:left="1081" w:hanging="359"/>
              <w:jc w:val="both"/>
              <w:rPr>
                <w:rFonts w:ascii="Symbol" w:hAnsi="Symbol"/>
                <w:sz w:val="26"/>
              </w:rPr>
            </w:pPr>
            <w:r>
              <w:rPr>
                <w:rFonts w:ascii="Arial Narrow" w:hAnsi="Arial Narrow"/>
                <w:color w:val="000000"/>
                <w:sz w:val="26"/>
                <w:highlight w:val="yellow"/>
              </w:rPr>
              <w:t>Non</w:t>
            </w:r>
            <w:r>
              <w:rPr>
                <w:rFonts w:ascii="Arial Narrow" w:hAnsi="Arial Narrow"/>
                <w:color w:val="000000"/>
                <w:spacing w:val="-10"/>
                <w:sz w:val="26"/>
                <w:highlight w:val="yellow"/>
              </w:rPr>
              <w:t xml:space="preserve"> </w:t>
            </w:r>
            <w:r>
              <w:rPr>
                <w:rFonts w:ascii="Arial Narrow" w:hAnsi="Arial Narrow"/>
                <w:color w:val="000000"/>
                <w:sz w:val="26"/>
                <w:highlight w:val="yellow"/>
              </w:rPr>
              <w:t>satisfaction</w:t>
            </w:r>
            <w:r>
              <w:rPr>
                <w:rFonts w:ascii="Arial Narrow" w:hAnsi="Arial Narrow"/>
                <w:color w:val="000000"/>
                <w:spacing w:val="-9"/>
                <w:sz w:val="26"/>
                <w:highlight w:val="yellow"/>
              </w:rPr>
              <w:t xml:space="preserve"> </w:t>
            </w:r>
            <w:r>
              <w:rPr>
                <w:rFonts w:ascii="Arial Narrow" w:hAnsi="Arial Narrow"/>
                <w:color w:val="000000"/>
                <w:sz w:val="26"/>
                <w:highlight w:val="yellow"/>
              </w:rPr>
              <w:t>d’au</w:t>
            </w:r>
            <w:r>
              <w:rPr>
                <w:rFonts w:ascii="Arial Narrow" w:hAnsi="Arial Narrow"/>
                <w:color w:val="000000"/>
                <w:spacing w:val="-9"/>
                <w:sz w:val="26"/>
                <w:highlight w:val="yellow"/>
              </w:rPr>
              <w:t xml:space="preserve"> </w:t>
            </w:r>
            <w:r>
              <w:rPr>
                <w:rFonts w:ascii="Arial Narrow" w:hAnsi="Arial Narrow"/>
                <w:color w:val="000000"/>
                <w:sz w:val="26"/>
                <w:highlight w:val="yellow"/>
              </w:rPr>
              <w:t>moins</w:t>
            </w:r>
            <w:r>
              <w:rPr>
                <w:rFonts w:ascii="Arial Narrow" w:hAnsi="Arial Narrow"/>
                <w:color w:val="000000"/>
                <w:spacing w:val="-10"/>
                <w:sz w:val="26"/>
                <w:highlight w:val="yellow"/>
              </w:rPr>
              <w:t xml:space="preserve"> </w:t>
            </w:r>
            <w:r>
              <w:rPr>
                <w:rFonts w:ascii="Arial Narrow" w:hAnsi="Arial Narrow"/>
                <w:color w:val="000000"/>
                <w:sz w:val="26"/>
                <w:highlight w:val="yellow"/>
              </w:rPr>
              <w:t>70%</w:t>
            </w:r>
            <w:r>
              <w:rPr>
                <w:rFonts w:ascii="Arial Narrow" w:hAnsi="Arial Narrow"/>
                <w:color w:val="000000"/>
                <w:spacing w:val="-5"/>
                <w:sz w:val="26"/>
                <w:highlight w:val="yellow"/>
              </w:rPr>
              <w:t xml:space="preserve"> </w:t>
            </w:r>
            <w:r>
              <w:rPr>
                <w:rFonts w:ascii="Arial Narrow" w:hAnsi="Arial Narrow"/>
                <w:color w:val="000000"/>
                <w:sz w:val="26"/>
                <w:highlight w:val="yellow"/>
              </w:rPr>
              <w:t>des</w:t>
            </w:r>
            <w:r>
              <w:rPr>
                <w:rFonts w:ascii="Arial Narrow" w:hAnsi="Arial Narrow"/>
                <w:color w:val="000000"/>
                <w:spacing w:val="-10"/>
                <w:sz w:val="26"/>
                <w:highlight w:val="yellow"/>
              </w:rPr>
              <w:t xml:space="preserve"> </w:t>
            </w:r>
            <w:r>
              <w:rPr>
                <w:rFonts w:ascii="Arial Narrow" w:hAnsi="Arial Narrow"/>
                <w:color w:val="000000"/>
                <w:sz w:val="26"/>
                <w:highlight w:val="yellow"/>
              </w:rPr>
              <w:t>critères</w:t>
            </w:r>
            <w:r>
              <w:rPr>
                <w:rFonts w:ascii="Arial Narrow" w:hAnsi="Arial Narrow"/>
                <w:color w:val="000000"/>
                <w:spacing w:val="-9"/>
                <w:sz w:val="26"/>
                <w:highlight w:val="yellow"/>
              </w:rPr>
              <w:t xml:space="preserve"> </w:t>
            </w:r>
            <w:r>
              <w:rPr>
                <w:rFonts w:ascii="Arial Narrow" w:hAnsi="Arial Narrow"/>
                <w:color w:val="000000"/>
                <w:sz w:val="26"/>
                <w:highlight w:val="yellow"/>
              </w:rPr>
              <w:t>essentiels</w:t>
            </w:r>
            <w:r>
              <w:rPr>
                <w:rFonts w:ascii="Arial Narrow" w:hAnsi="Arial Narrow"/>
                <w:color w:val="000000"/>
                <w:spacing w:val="-5"/>
                <w:sz w:val="26"/>
                <w:highlight w:val="yellow"/>
              </w:rPr>
              <w:t xml:space="preserve"> </w:t>
            </w:r>
            <w:r>
              <w:rPr>
                <w:rFonts w:ascii="Arial Narrow" w:hAnsi="Arial Narrow"/>
                <w:color w:val="000000"/>
                <w:spacing w:val="-10"/>
                <w:sz w:val="26"/>
                <w:highlight w:val="yellow"/>
              </w:rPr>
              <w:t>;</w:t>
            </w:r>
          </w:p>
        </w:tc>
      </w:tr>
    </w:tbl>
    <w:p w14:paraId="3ABA4EB3" w14:textId="77777777" w:rsidR="00796EEB" w:rsidRDefault="00796EEB" w:rsidP="00796EEB">
      <w:pPr>
        <w:pStyle w:val="TableParagraph"/>
        <w:spacing w:line="293" w:lineRule="exact"/>
        <w:jc w:val="both"/>
        <w:rPr>
          <w:rFonts w:ascii="Symbol" w:hAnsi="Symbol"/>
          <w:sz w:val="26"/>
        </w:rPr>
        <w:sectPr w:rsidR="00796EEB" w:rsidSect="00F44411">
          <w:type w:val="continuous"/>
          <w:pgSz w:w="11910" w:h="16840"/>
          <w:pgMar w:top="1100" w:right="283" w:bottom="92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3D280954" w14:textId="77777777" w:rsidTr="00420C6A">
        <w:trPr>
          <w:trHeight w:val="671"/>
        </w:trPr>
        <w:tc>
          <w:tcPr>
            <w:tcW w:w="1272" w:type="dxa"/>
          </w:tcPr>
          <w:p w14:paraId="1869F66E"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341FA5CA"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04C382B3" w14:textId="77777777" w:rsidTr="00420C6A">
        <w:trPr>
          <w:trHeight w:val="13969"/>
        </w:trPr>
        <w:tc>
          <w:tcPr>
            <w:tcW w:w="1272" w:type="dxa"/>
          </w:tcPr>
          <w:p w14:paraId="43FAB847" w14:textId="77777777" w:rsidR="00796EEB" w:rsidRDefault="00796EEB" w:rsidP="00420C6A">
            <w:pPr>
              <w:pStyle w:val="TableParagraph"/>
              <w:rPr>
                <w:sz w:val="24"/>
              </w:rPr>
            </w:pPr>
          </w:p>
        </w:tc>
        <w:tc>
          <w:tcPr>
            <w:tcW w:w="8932" w:type="dxa"/>
          </w:tcPr>
          <w:p w14:paraId="047C50B1" w14:textId="77777777" w:rsidR="00796EEB" w:rsidRDefault="00796EEB" w:rsidP="00420C6A">
            <w:pPr>
              <w:pStyle w:val="TableParagraph"/>
              <w:numPr>
                <w:ilvl w:val="0"/>
                <w:numId w:val="120"/>
              </w:numPr>
              <w:tabs>
                <w:tab w:val="left" w:pos="1082"/>
              </w:tabs>
              <w:ind w:right="-15"/>
              <w:jc w:val="both"/>
              <w:rPr>
                <w:rFonts w:ascii="Arial Narrow" w:hAnsi="Arial Narrow"/>
                <w:sz w:val="26"/>
              </w:rPr>
            </w:pPr>
            <w:r>
              <w:rPr>
                <w:rFonts w:ascii="Arial Narrow" w:hAnsi="Arial Narrow"/>
                <w:sz w:val="26"/>
              </w:rPr>
              <w:t>Non-exécution d’un marché antérieur du fait de l’entreprise (conformément à la Lettre Circulaire N°004/LC/MINMAP/CAB du 25 janvier 2017 relative à la prise en compte des défaillances des entreprises dans l’exécution des marchés antérieurs dans l’attribution de nouveaux marchés) ;</w:t>
            </w:r>
          </w:p>
          <w:p w14:paraId="3030420F" w14:textId="77777777" w:rsidR="00796EEB" w:rsidRDefault="00796EEB" w:rsidP="00420C6A">
            <w:pPr>
              <w:pStyle w:val="TableParagraph"/>
              <w:numPr>
                <w:ilvl w:val="0"/>
                <w:numId w:val="120"/>
              </w:numPr>
              <w:tabs>
                <w:tab w:val="left" w:pos="1082"/>
              </w:tabs>
              <w:spacing w:line="237" w:lineRule="auto"/>
              <w:ind w:right="-15"/>
              <w:jc w:val="both"/>
              <w:rPr>
                <w:rFonts w:ascii="Arial Narrow" w:hAnsi="Arial Narrow"/>
                <w:sz w:val="26"/>
              </w:rPr>
            </w:pPr>
            <w:r>
              <w:rPr>
                <w:rFonts w:ascii="Arial Narrow" w:hAnsi="Arial Narrow"/>
                <w:sz w:val="26"/>
              </w:rPr>
              <w:t xml:space="preserve">Absence d’une attestation signée par le soumissionnaire et par laquelle il certifie avoir lu et accepté </w:t>
            </w:r>
            <w:proofErr w:type="gramStart"/>
            <w:r>
              <w:rPr>
                <w:rFonts w:ascii="Arial Narrow" w:hAnsi="Arial Narrow"/>
                <w:sz w:val="26"/>
              </w:rPr>
              <w:t>sans réserves</w:t>
            </w:r>
            <w:proofErr w:type="gramEnd"/>
            <w:r>
              <w:rPr>
                <w:rFonts w:ascii="Arial Narrow" w:hAnsi="Arial Narrow"/>
                <w:sz w:val="26"/>
              </w:rPr>
              <w:t xml:space="preserve"> les Cahiers de charges du DAO (CCAP, CCTP) ;</w:t>
            </w:r>
          </w:p>
          <w:p w14:paraId="46631649" w14:textId="77777777" w:rsidR="00796EEB" w:rsidRDefault="00796EEB" w:rsidP="00420C6A">
            <w:pPr>
              <w:pStyle w:val="TableParagraph"/>
              <w:numPr>
                <w:ilvl w:val="0"/>
                <w:numId w:val="120"/>
              </w:numPr>
              <w:tabs>
                <w:tab w:val="left" w:pos="1081"/>
              </w:tabs>
              <w:spacing w:line="316" w:lineRule="exact"/>
              <w:ind w:left="1081" w:hanging="359"/>
              <w:jc w:val="both"/>
              <w:rPr>
                <w:rFonts w:ascii="Arial Narrow" w:hAnsi="Arial Narrow"/>
                <w:sz w:val="26"/>
              </w:rPr>
            </w:pPr>
            <w:r>
              <w:rPr>
                <w:rFonts w:ascii="Arial Narrow" w:hAnsi="Arial Narrow"/>
                <w:sz w:val="26"/>
              </w:rPr>
              <w:t>Absence</w:t>
            </w:r>
            <w:r>
              <w:rPr>
                <w:rFonts w:ascii="Arial Narrow" w:hAnsi="Arial Narrow"/>
                <w:spacing w:val="-8"/>
                <w:sz w:val="26"/>
              </w:rPr>
              <w:t xml:space="preserve"> </w:t>
            </w:r>
            <w:r>
              <w:rPr>
                <w:rFonts w:ascii="Arial Narrow" w:hAnsi="Arial Narrow"/>
                <w:sz w:val="26"/>
              </w:rPr>
              <w:t>d’un</w:t>
            </w:r>
            <w:r>
              <w:rPr>
                <w:rFonts w:ascii="Arial Narrow" w:hAnsi="Arial Narrow"/>
                <w:spacing w:val="-4"/>
                <w:sz w:val="26"/>
              </w:rPr>
              <w:t xml:space="preserve"> </w:t>
            </w:r>
            <w:r>
              <w:rPr>
                <w:rFonts w:ascii="Arial Narrow" w:hAnsi="Arial Narrow"/>
                <w:sz w:val="26"/>
              </w:rPr>
              <w:t>rapport</w:t>
            </w:r>
            <w:r>
              <w:rPr>
                <w:rFonts w:ascii="Arial Narrow" w:hAnsi="Arial Narrow"/>
                <w:spacing w:val="-6"/>
                <w:sz w:val="26"/>
              </w:rPr>
              <w:t xml:space="preserve"> </w:t>
            </w:r>
            <w:r>
              <w:rPr>
                <w:rFonts w:ascii="Arial Narrow" w:hAnsi="Arial Narrow"/>
                <w:sz w:val="26"/>
              </w:rPr>
              <w:t>détaillé</w:t>
            </w:r>
            <w:r>
              <w:rPr>
                <w:rFonts w:ascii="Arial Narrow" w:hAnsi="Arial Narrow"/>
                <w:spacing w:val="-7"/>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visite</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site</w:t>
            </w:r>
            <w:r>
              <w:rPr>
                <w:rFonts w:ascii="Arial Narrow" w:hAnsi="Arial Narrow"/>
                <w:spacing w:val="-7"/>
                <w:sz w:val="26"/>
              </w:rPr>
              <w:t xml:space="preserve"> </w:t>
            </w:r>
            <w:r>
              <w:rPr>
                <w:rFonts w:ascii="Arial Narrow" w:hAnsi="Arial Narrow"/>
                <w:sz w:val="26"/>
              </w:rPr>
              <w:t>assorti</w:t>
            </w:r>
            <w:r>
              <w:rPr>
                <w:rFonts w:ascii="Arial Narrow" w:hAnsi="Arial Narrow"/>
                <w:spacing w:val="-6"/>
                <w:sz w:val="26"/>
              </w:rPr>
              <w:t xml:space="preserve"> </w:t>
            </w:r>
            <w:r>
              <w:rPr>
                <w:rFonts w:ascii="Arial Narrow" w:hAnsi="Arial Narrow"/>
                <w:sz w:val="26"/>
              </w:rPr>
              <w:t>des</w:t>
            </w:r>
            <w:r>
              <w:rPr>
                <w:rFonts w:ascii="Arial Narrow" w:hAnsi="Arial Narrow"/>
                <w:spacing w:val="-7"/>
                <w:sz w:val="26"/>
              </w:rPr>
              <w:t xml:space="preserve"> </w:t>
            </w:r>
            <w:r>
              <w:rPr>
                <w:rFonts w:ascii="Arial Narrow" w:hAnsi="Arial Narrow"/>
                <w:sz w:val="26"/>
              </w:rPr>
              <w:t>prises</w:t>
            </w:r>
            <w:r>
              <w:rPr>
                <w:rFonts w:ascii="Arial Narrow" w:hAnsi="Arial Narrow"/>
                <w:spacing w:val="-8"/>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vues</w:t>
            </w:r>
            <w:r>
              <w:rPr>
                <w:rFonts w:ascii="Arial Narrow" w:hAnsi="Arial Narrow"/>
                <w:spacing w:val="-2"/>
                <w:sz w:val="26"/>
              </w:rPr>
              <w:t xml:space="preserve"> </w:t>
            </w:r>
            <w:r>
              <w:rPr>
                <w:rFonts w:ascii="Arial Narrow" w:hAnsi="Arial Narrow"/>
                <w:spacing w:val="-10"/>
                <w:sz w:val="26"/>
              </w:rPr>
              <w:t>;</w:t>
            </w:r>
          </w:p>
          <w:p w14:paraId="625ACA61" w14:textId="77777777" w:rsidR="00796EEB" w:rsidRDefault="00796EEB" w:rsidP="00420C6A">
            <w:pPr>
              <w:pStyle w:val="TableParagraph"/>
              <w:numPr>
                <w:ilvl w:val="0"/>
                <w:numId w:val="120"/>
              </w:numPr>
              <w:tabs>
                <w:tab w:val="left" w:pos="1082"/>
              </w:tabs>
              <w:ind w:right="-15"/>
              <w:jc w:val="both"/>
              <w:rPr>
                <w:rFonts w:ascii="Arial Narrow" w:hAnsi="Arial Narrow"/>
                <w:sz w:val="26"/>
              </w:rPr>
            </w:pPr>
            <w:r>
              <w:rPr>
                <w:rFonts w:ascii="Arial Narrow" w:hAnsi="Arial Narrow"/>
                <w:sz w:val="26"/>
              </w:rPr>
              <w:t>Absence</w:t>
            </w:r>
            <w:r>
              <w:rPr>
                <w:rFonts w:ascii="Arial Narrow" w:hAnsi="Arial Narrow"/>
                <w:spacing w:val="-7"/>
                <w:sz w:val="26"/>
              </w:rPr>
              <w:t xml:space="preserve"> </w:t>
            </w:r>
            <w:r>
              <w:rPr>
                <w:rFonts w:ascii="Arial Narrow" w:hAnsi="Arial Narrow"/>
                <w:sz w:val="26"/>
              </w:rPr>
              <w:t>de</w:t>
            </w:r>
            <w:r>
              <w:rPr>
                <w:rFonts w:ascii="Arial Narrow" w:hAnsi="Arial Narrow"/>
                <w:spacing w:val="-8"/>
                <w:sz w:val="26"/>
              </w:rPr>
              <w:t xml:space="preserve"> </w:t>
            </w:r>
            <w:r>
              <w:rPr>
                <w:rFonts w:ascii="Arial Narrow" w:hAnsi="Arial Narrow"/>
                <w:sz w:val="26"/>
              </w:rPr>
              <w:t>la</w:t>
            </w:r>
            <w:r>
              <w:rPr>
                <w:rFonts w:ascii="Arial Narrow" w:hAnsi="Arial Narrow"/>
                <w:spacing w:val="-7"/>
                <w:sz w:val="26"/>
              </w:rPr>
              <w:t xml:space="preserve"> </w:t>
            </w:r>
            <w:r>
              <w:rPr>
                <w:rFonts w:ascii="Arial Narrow" w:hAnsi="Arial Narrow"/>
                <w:sz w:val="26"/>
              </w:rPr>
              <w:t>capacité</w:t>
            </w:r>
            <w:r>
              <w:rPr>
                <w:rFonts w:ascii="Arial Narrow" w:hAnsi="Arial Narrow"/>
                <w:spacing w:val="-7"/>
                <w:sz w:val="26"/>
              </w:rPr>
              <w:t xml:space="preserve"> </w:t>
            </w:r>
            <w:r>
              <w:rPr>
                <w:rFonts w:ascii="Arial Narrow" w:hAnsi="Arial Narrow"/>
                <w:sz w:val="26"/>
              </w:rPr>
              <w:t>financière</w:t>
            </w:r>
            <w:r>
              <w:rPr>
                <w:rFonts w:ascii="Arial Narrow" w:hAnsi="Arial Narrow"/>
                <w:spacing w:val="-7"/>
                <w:sz w:val="26"/>
              </w:rPr>
              <w:t xml:space="preserve"> </w:t>
            </w:r>
            <w:r>
              <w:rPr>
                <w:rFonts w:ascii="Arial Narrow" w:hAnsi="Arial Narrow"/>
                <w:sz w:val="26"/>
              </w:rPr>
              <w:t>de</w:t>
            </w:r>
            <w:r>
              <w:rPr>
                <w:rFonts w:ascii="Arial Narrow" w:hAnsi="Arial Narrow"/>
                <w:spacing w:val="-4"/>
                <w:sz w:val="26"/>
              </w:rPr>
              <w:t xml:space="preserve"> </w:t>
            </w:r>
            <w:proofErr w:type="spellStart"/>
            <w:r>
              <w:rPr>
                <w:rFonts w:ascii="Arial Narrow" w:hAnsi="Arial Narrow"/>
                <w:b/>
                <w:sz w:val="26"/>
              </w:rPr>
              <w:t>trente</w:t>
            </w:r>
            <w:r>
              <w:rPr>
                <w:rFonts w:ascii="Arial Narrow" w:hAnsi="Arial Narrow"/>
                <w:b/>
                <w:spacing w:val="-7"/>
                <w:sz w:val="26"/>
              </w:rPr>
              <w:t xml:space="preserve"> </w:t>
            </w:r>
            <w:r>
              <w:rPr>
                <w:rFonts w:ascii="Arial Narrow" w:hAnsi="Arial Narrow"/>
                <w:b/>
                <w:sz w:val="26"/>
              </w:rPr>
              <w:t>cinq</w:t>
            </w:r>
            <w:proofErr w:type="spellEnd"/>
            <w:r>
              <w:rPr>
                <w:rFonts w:ascii="Arial Narrow" w:hAnsi="Arial Narrow"/>
                <w:b/>
                <w:spacing w:val="-5"/>
                <w:sz w:val="26"/>
              </w:rPr>
              <w:t xml:space="preserve"> </w:t>
            </w:r>
            <w:r>
              <w:rPr>
                <w:rFonts w:ascii="Arial Narrow" w:hAnsi="Arial Narrow"/>
                <w:b/>
                <w:sz w:val="26"/>
              </w:rPr>
              <w:t>millions</w:t>
            </w:r>
            <w:r>
              <w:rPr>
                <w:rFonts w:ascii="Arial Narrow" w:hAnsi="Arial Narrow"/>
                <w:b/>
                <w:spacing w:val="-7"/>
                <w:sz w:val="26"/>
              </w:rPr>
              <w:t xml:space="preserve"> </w:t>
            </w:r>
            <w:r>
              <w:rPr>
                <w:rFonts w:ascii="Arial Narrow" w:hAnsi="Arial Narrow"/>
                <w:b/>
                <w:sz w:val="26"/>
              </w:rPr>
              <w:t>huit</w:t>
            </w:r>
            <w:r>
              <w:rPr>
                <w:rFonts w:ascii="Arial Narrow" w:hAnsi="Arial Narrow"/>
                <w:b/>
                <w:spacing w:val="-7"/>
                <w:sz w:val="26"/>
              </w:rPr>
              <w:t xml:space="preserve"> </w:t>
            </w:r>
            <w:r>
              <w:rPr>
                <w:rFonts w:ascii="Arial Narrow" w:hAnsi="Arial Narrow"/>
                <w:b/>
                <w:sz w:val="26"/>
              </w:rPr>
              <w:t>cent</w:t>
            </w:r>
            <w:r>
              <w:rPr>
                <w:rFonts w:ascii="Arial Narrow" w:hAnsi="Arial Narrow"/>
                <w:b/>
                <w:spacing w:val="-8"/>
                <w:sz w:val="26"/>
              </w:rPr>
              <w:t xml:space="preserve"> </w:t>
            </w:r>
            <w:proofErr w:type="spellStart"/>
            <w:r>
              <w:rPr>
                <w:rFonts w:ascii="Arial Narrow" w:hAnsi="Arial Narrow"/>
                <w:b/>
                <w:sz w:val="26"/>
              </w:rPr>
              <w:t>soixante</w:t>
            </w:r>
            <w:r>
              <w:rPr>
                <w:rFonts w:ascii="Arial Narrow" w:hAnsi="Arial Narrow"/>
                <w:b/>
                <w:spacing w:val="-7"/>
                <w:sz w:val="26"/>
              </w:rPr>
              <w:t xml:space="preserve"> </w:t>
            </w:r>
            <w:r>
              <w:rPr>
                <w:rFonts w:ascii="Arial Narrow" w:hAnsi="Arial Narrow"/>
                <w:b/>
                <w:sz w:val="26"/>
              </w:rPr>
              <w:t>trois</w:t>
            </w:r>
            <w:proofErr w:type="spellEnd"/>
            <w:r>
              <w:rPr>
                <w:rFonts w:ascii="Arial Narrow" w:hAnsi="Arial Narrow"/>
                <w:b/>
                <w:sz w:val="26"/>
              </w:rPr>
              <w:t xml:space="preserve"> mille trois cent (35 863 300)</w:t>
            </w:r>
            <w:r>
              <w:rPr>
                <w:rFonts w:ascii="Arial Narrow" w:hAnsi="Arial Narrow"/>
                <w:b/>
                <w:spacing w:val="40"/>
                <w:sz w:val="26"/>
              </w:rPr>
              <w:t xml:space="preserve"> </w:t>
            </w:r>
            <w:r>
              <w:rPr>
                <w:rFonts w:ascii="Arial Narrow" w:hAnsi="Arial Narrow"/>
                <w:sz w:val="26"/>
              </w:rPr>
              <w:t>Francs CFA.</w:t>
            </w:r>
          </w:p>
          <w:p w14:paraId="5012DF9A" w14:textId="77777777" w:rsidR="00796EEB" w:rsidRDefault="00796EEB" w:rsidP="00420C6A">
            <w:pPr>
              <w:pStyle w:val="TableParagraph"/>
              <w:spacing w:before="3"/>
              <w:rPr>
                <w:b/>
                <w:sz w:val="26"/>
              </w:rPr>
            </w:pPr>
          </w:p>
          <w:p w14:paraId="7F18F427" w14:textId="77777777" w:rsidR="00796EEB" w:rsidRDefault="00796EEB" w:rsidP="00420C6A">
            <w:pPr>
              <w:pStyle w:val="TableParagraph"/>
              <w:numPr>
                <w:ilvl w:val="0"/>
                <w:numId w:val="119"/>
              </w:numPr>
              <w:tabs>
                <w:tab w:val="left" w:pos="721"/>
              </w:tabs>
              <w:ind w:left="721" w:hanging="359"/>
              <w:jc w:val="both"/>
              <w:rPr>
                <w:sz w:val="24"/>
              </w:rPr>
            </w:pPr>
            <w:proofErr w:type="gramStart"/>
            <w:r>
              <w:rPr>
                <w:spacing w:val="-2"/>
                <w:sz w:val="24"/>
              </w:rPr>
              <w:t>environnementales</w:t>
            </w:r>
            <w:proofErr w:type="gramEnd"/>
            <w:r>
              <w:rPr>
                <w:spacing w:val="-2"/>
                <w:sz w:val="24"/>
              </w:rPr>
              <w:t>.</w:t>
            </w:r>
          </w:p>
          <w:p w14:paraId="7B5B7ADE" w14:textId="77777777" w:rsidR="00796EEB" w:rsidRDefault="00796EEB" w:rsidP="00420C6A">
            <w:pPr>
              <w:pStyle w:val="TableParagraph"/>
              <w:spacing w:before="139" w:line="360" w:lineRule="auto"/>
              <w:ind w:left="2" w:right="129"/>
              <w:jc w:val="both"/>
              <w:rPr>
                <w:sz w:val="24"/>
              </w:rPr>
            </w:pPr>
            <w:r>
              <w:rPr>
                <w:b/>
                <w:sz w:val="24"/>
              </w:rPr>
              <w:t>NB</w:t>
            </w:r>
            <w:r>
              <w:rPr>
                <w:b/>
                <w:spacing w:val="-2"/>
                <w:sz w:val="24"/>
              </w:rPr>
              <w:t xml:space="preserve"> </w:t>
            </w:r>
            <w:r>
              <w:rPr>
                <w:sz w:val="24"/>
              </w:rPr>
              <w:t>: En fonction de la spécificité de la prestation, d’autres critères pertinents pourront être ajouté lors de l’élaboration des DAO.</w:t>
            </w:r>
          </w:p>
          <w:p w14:paraId="7F859CD7" w14:textId="77777777" w:rsidR="00796EEB" w:rsidRDefault="00796EEB" w:rsidP="00420C6A">
            <w:pPr>
              <w:pStyle w:val="TableParagraph"/>
              <w:numPr>
                <w:ilvl w:val="0"/>
                <w:numId w:val="119"/>
              </w:numPr>
              <w:tabs>
                <w:tab w:val="left" w:pos="722"/>
              </w:tabs>
              <w:spacing w:line="360" w:lineRule="auto"/>
              <w:ind w:right="128"/>
              <w:jc w:val="both"/>
              <w:rPr>
                <w:i/>
                <w:sz w:val="24"/>
              </w:rPr>
            </w:pPr>
            <w:r>
              <w:rPr>
                <w:i/>
                <w:sz w:val="24"/>
              </w:rPr>
              <w:t xml:space="preserve">Les </w:t>
            </w:r>
            <w:r>
              <w:rPr>
                <w:b/>
                <w:i/>
                <w:sz w:val="24"/>
              </w:rPr>
              <w:t xml:space="preserve">critères dits essentiels </w:t>
            </w:r>
            <w:r>
              <w:rPr>
                <w:i/>
                <w:sz w:val="24"/>
              </w:rPr>
              <w:t>(primordiaux ou clés) attestant de la capacité technico- financière</w:t>
            </w:r>
            <w:r>
              <w:rPr>
                <w:i/>
                <w:spacing w:val="-5"/>
                <w:sz w:val="24"/>
              </w:rPr>
              <w:t xml:space="preserve"> </w:t>
            </w:r>
            <w:r>
              <w:rPr>
                <w:i/>
                <w:sz w:val="24"/>
              </w:rPr>
              <w:t>des</w:t>
            </w:r>
            <w:r>
              <w:rPr>
                <w:i/>
                <w:spacing w:val="-1"/>
                <w:sz w:val="24"/>
              </w:rPr>
              <w:t xml:space="preserve"> </w:t>
            </w:r>
            <w:r>
              <w:rPr>
                <w:i/>
                <w:sz w:val="24"/>
              </w:rPr>
              <w:t>candidats</w:t>
            </w:r>
            <w:r>
              <w:rPr>
                <w:i/>
                <w:spacing w:val="-1"/>
                <w:sz w:val="24"/>
              </w:rPr>
              <w:t xml:space="preserve"> </w:t>
            </w:r>
            <w:r>
              <w:rPr>
                <w:i/>
                <w:sz w:val="24"/>
              </w:rPr>
              <w:t>à</w:t>
            </w:r>
            <w:r>
              <w:rPr>
                <w:i/>
                <w:spacing w:val="-3"/>
                <w:sz w:val="24"/>
              </w:rPr>
              <w:t xml:space="preserve"> </w:t>
            </w:r>
            <w:r>
              <w:rPr>
                <w:i/>
                <w:sz w:val="24"/>
              </w:rPr>
              <w:t>exécuter</w:t>
            </w:r>
            <w:r>
              <w:rPr>
                <w:i/>
                <w:spacing w:val="-4"/>
                <w:sz w:val="24"/>
              </w:rPr>
              <w:t xml:space="preserve"> </w:t>
            </w:r>
            <w:r>
              <w:rPr>
                <w:i/>
                <w:sz w:val="24"/>
              </w:rPr>
              <w:t>les</w:t>
            </w:r>
            <w:r>
              <w:rPr>
                <w:i/>
                <w:spacing w:val="-4"/>
                <w:sz w:val="24"/>
              </w:rPr>
              <w:t xml:space="preserve"> </w:t>
            </w:r>
            <w:r>
              <w:rPr>
                <w:i/>
                <w:sz w:val="24"/>
              </w:rPr>
              <w:t>prestations,</w:t>
            </w:r>
            <w:r>
              <w:rPr>
                <w:i/>
                <w:spacing w:val="-3"/>
                <w:sz w:val="24"/>
              </w:rPr>
              <w:t xml:space="preserve"> </w:t>
            </w:r>
            <w:r>
              <w:rPr>
                <w:i/>
                <w:sz w:val="24"/>
              </w:rPr>
              <w:t>objet</w:t>
            </w:r>
            <w:r>
              <w:rPr>
                <w:i/>
                <w:spacing w:val="-3"/>
                <w:sz w:val="24"/>
              </w:rPr>
              <w:t xml:space="preserve"> </w:t>
            </w:r>
            <w:r>
              <w:rPr>
                <w:i/>
                <w:sz w:val="24"/>
              </w:rPr>
              <w:t>de</w:t>
            </w:r>
            <w:r>
              <w:rPr>
                <w:i/>
                <w:spacing w:val="-4"/>
                <w:sz w:val="24"/>
              </w:rPr>
              <w:t xml:space="preserve"> </w:t>
            </w:r>
            <w:r>
              <w:rPr>
                <w:i/>
                <w:sz w:val="24"/>
              </w:rPr>
              <w:t>l’Appel</w:t>
            </w:r>
            <w:r>
              <w:rPr>
                <w:i/>
                <w:spacing w:val="-3"/>
                <w:sz w:val="24"/>
              </w:rPr>
              <w:t xml:space="preserve"> </w:t>
            </w:r>
            <w:r>
              <w:rPr>
                <w:i/>
                <w:sz w:val="24"/>
              </w:rPr>
              <w:t>d’Offres.</w:t>
            </w:r>
            <w:r>
              <w:rPr>
                <w:i/>
                <w:spacing w:val="-3"/>
                <w:sz w:val="24"/>
              </w:rPr>
              <w:t xml:space="preserve"> </w:t>
            </w:r>
            <w:r>
              <w:rPr>
                <w:i/>
                <w:sz w:val="24"/>
              </w:rPr>
              <w:t>Ceux- ci doivent être déterminés en fonction de la nature et de la consistance des prestations à réaliser.</w:t>
            </w:r>
          </w:p>
          <w:p w14:paraId="43DEF099" w14:textId="77777777" w:rsidR="00796EEB" w:rsidRDefault="00796EEB" w:rsidP="00420C6A">
            <w:pPr>
              <w:pStyle w:val="TableParagraph"/>
              <w:ind w:left="2" w:right="131"/>
              <w:jc w:val="both"/>
              <w:rPr>
                <w:i/>
                <w:sz w:val="24"/>
              </w:rPr>
            </w:pPr>
            <w:r>
              <w:rPr>
                <w:i/>
                <w:sz w:val="24"/>
              </w:rPr>
              <w:t>Il convient de préciser formellement les modalités de validation d'un critère à partir du nombre de sous-critères respectés.]</w:t>
            </w:r>
          </w:p>
          <w:p w14:paraId="5AC0E73C" w14:textId="77777777" w:rsidR="00796EEB" w:rsidRDefault="00796EEB" w:rsidP="00420C6A">
            <w:pPr>
              <w:pStyle w:val="TableParagraph"/>
              <w:spacing w:before="1" w:line="360" w:lineRule="auto"/>
              <w:ind w:left="115" w:right="128"/>
              <w:jc w:val="both"/>
              <w:rPr>
                <w:sz w:val="24"/>
              </w:rPr>
            </w:pPr>
            <w:r>
              <w:rPr>
                <w:sz w:val="24"/>
              </w:rPr>
              <w:t xml:space="preserve">Les critères </w:t>
            </w:r>
            <w:r>
              <w:rPr>
                <w:spacing w:val="22"/>
                <w:sz w:val="24"/>
              </w:rPr>
              <w:t xml:space="preserve">essentiels </w:t>
            </w:r>
            <w:r>
              <w:rPr>
                <w:sz w:val="24"/>
              </w:rPr>
              <w:t xml:space="preserve">à la qualification des </w:t>
            </w:r>
            <w:r>
              <w:rPr>
                <w:spacing w:val="23"/>
                <w:sz w:val="24"/>
              </w:rPr>
              <w:t xml:space="preserve">soumissionnaires </w:t>
            </w:r>
            <w:r>
              <w:rPr>
                <w:sz w:val="24"/>
              </w:rPr>
              <w:t>porteront à titre indicatif sur</w:t>
            </w:r>
          </w:p>
          <w:p w14:paraId="3573D7D7" w14:textId="77777777" w:rsidR="00796EEB" w:rsidRDefault="00796EEB" w:rsidP="00420C6A">
            <w:pPr>
              <w:pStyle w:val="TableParagraph"/>
              <w:numPr>
                <w:ilvl w:val="0"/>
                <w:numId w:val="119"/>
              </w:numPr>
              <w:tabs>
                <w:tab w:val="left" w:pos="759"/>
              </w:tabs>
              <w:ind w:left="759" w:hanging="359"/>
              <w:jc w:val="both"/>
              <w:rPr>
                <w:sz w:val="24"/>
              </w:rPr>
            </w:pPr>
            <w:proofErr w:type="gramStart"/>
            <w:r>
              <w:rPr>
                <w:sz w:val="24"/>
              </w:rPr>
              <w:t>la</w:t>
            </w:r>
            <w:proofErr w:type="gramEnd"/>
            <w:r>
              <w:rPr>
                <w:spacing w:val="-3"/>
                <w:sz w:val="24"/>
              </w:rPr>
              <w:t xml:space="preserve"> </w:t>
            </w:r>
            <w:r>
              <w:rPr>
                <w:sz w:val="24"/>
              </w:rPr>
              <w:t>présentation</w:t>
            </w:r>
            <w:r>
              <w:rPr>
                <w:spacing w:val="-1"/>
                <w:sz w:val="24"/>
              </w:rPr>
              <w:t xml:space="preserve"> </w:t>
            </w:r>
            <w:r>
              <w:rPr>
                <w:sz w:val="24"/>
              </w:rPr>
              <w:t>de</w:t>
            </w:r>
            <w:r>
              <w:rPr>
                <w:spacing w:val="-1"/>
                <w:sz w:val="24"/>
              </w:rPr>
              <w:t xml:space="preserve"> </w:t>
            </w:r>
            <w:r>
              <w:rPr>
                <w:sz w:val="24"/>
              </w:rPr>
              <w:t>l’offre</w:t>
            </w:r>
            <w:r>
              <w:rPr>
                <w:spacing w:val="1"/>
                <w:sz w:val="24"/>
              </w:rPr>
              <w:t xml:space="preserve"> </w:t>
            </w:r>
            <w:r>
              <w:rPr>
                <w:spacing w:val="-10"/>
                <w:sz w:val="24"/>
              </w:rPr>
              <w:t>;</w:t>
            </w:r>
          </w:p>
          <w:p w14:paraId="382C344A" w14:textId="77777777" w:rsidR="00796EEB" w:rsidRDefault="00796EEB" w:rsidP="00420C6A">
            <w:pPr>
              <w:pStyle w:val="TableParagraph"/>
              <w:numPr>
                <w:ilvl w:val="0"/>
                <w:numId w:val="119"/>
              </w:numPr>
              <w:tabs>
                <w:tab w:val="left" w:pos="759"/>
              </w:tabs>
              <w:spacing w:before="136"/>
              <w:ind w:left="759" w:hanging="359"/>
              <w:jc w:val="both"/>
              <w:rPr>
                <w:sz w:val="24"/>
              </w:rPr>
            </w:pPr>
            <w:proofErr w:type="gramStart"/>
            <w:r>
              <w:rPr>
                <w:sz w:val="24"/>
              </w:rPr>
              <w:t>les</w:t>
            </w:r>
            <w:proofErr w:type="gramEnd"/>
            <w:r>
              <w:rPr>
                <w:spacing w:val="-2"/>
                <w:sz w:val="24"/>
              </w:rPr>
              <w:t xml:space="preserve"> </w:t>
            </w:r>
            <w:r>
              <w:rPr>
                <w:sz w:val="24"/>
              </w:rPr>
              <w:t>références</w:t>
            </w:r>
            <w:r>
              <w:rPr>
                <w:spacing w:val="-1"/>
                <w:sz w:val="24"/>
              </w:rPr>
              <w:t xml:space="preserve"> </w:t>
            </w:r>
            <w:r>
              <w:rPr>
                <w:sz w:val="24"/>
              </w:rPr>
              <w:t>du</w:t>
            </w:r>
            <w:r>
              <w:rPr>
                <w:spacing w:val="-1"/>
                <w:sz w:val="24"/>
              </w:rPr>
              <w:t xml:space="preserve"> </w:t>
            </w:r>
            <w:r>
              <w:rPr>
                <w:sz w:val="24"/>
              </w:rPr>
              <w:t xml:space="preserve">soumissionnaire </w:t>
            </w:r>
            <w:r>
              <w:rPr>
                <w:spacing w:val="-10"/>
                <w:sz w:val="24"/>
              </w:rPr>
              <w:t>;</w:t>
            </w:r>
          </w:p>
          <w:p w14:paraId="12DEC4EA" w14:textId="77777777" w:rsidR="00796EEB" w:rsidRDefault="00796EEB" w:rsidP="00420C6A">
            <w:pPr>
              <w:pStyle w:val="TableParagraph"/>
              <w:numPr>
                <w:ilvl w:val="0"/>
                <w:numId w:val="119"/>
              </w:numPr>
              <w:tabs>
                <w:tab w:val="left" w:pos="760"/>
              </w:tabs>
              <w:spacing w:before="140" w:line="360" w:lineRule="auto"/>
              <w:ind w:left="760" w:right="262"/>
              <w:rPr>
                <w:sz w:val="24"/>
              </w:rPr>
            </w:pPr>
            <w:proofErr w:type="gramStart"/>
            <w:r>
              <w:rPr>
                <w:sz w:val="24"/>
              </w:rPr>
              <w:t>le</w:t>
            </w:r>
            <w:proofErr w:type="gramEnd"/>
            <w:r>
              <w:rPr>
                <w:spacing w:val="14"/>
                <w:sz w:val="24"/>
              </w:rPr>
              <w:t xml:space="preserve"> </w:t>
            </w:r>
            <w:r>
              <w:rPr>
                <w:sz w:val="24"/>
              </w:rPr>
              <w:t>service</w:t>
            </w:r>
            <w:r>
              <w:rPr>
                <w:spacing w:val="14"/>
                <w:sz w:val="24"/>
              </w:rPr>
              <w:t xml:space="preserve"> </w:t>
            </w:r>
            <w:r>
              <w:rPr>
                <w:sz w:val="24"/>
              </w:rPr>
              <w:t>après-vente</w:t>
            </w:r>
            <w:r>
              <w:rPr>
                <w:spacing w:val="5"/>
                <w:sz w:val="24"/>
              </w:rPr>
              <w:t xml:space="preserve"> </w:t>
            </w:r>
            <w:r>
              <w:rPr>
                <w:sz w:val="24"/>
              </w:rPr>
              <w:t>(disponibilité</w:t>
            </w:r>
            <w:r>
              <w:rPr>
                <w:spacing w:val="10"/>
                <w:sz w:val="24"/>
              </w:rPr>
              <w:t xml:space="preserve"> </w:t>
            </w:r>
            <w:r>
              <w:rPr>
                <w:sz w:val="24"/>
              </w:rPr>
              <w:t>des</w:t>
            </w:r>
            <w:r>
              <w:rPr>
                <w:spacing w:val="11"/>
                <w:sz w:val="24"/>
              </w:rPr>
              <w:t xml:space="preserve"> </w:t>
            </w:r>
            <w:r>
              <w:rPr>
                <w:sz w:val="24"/>
              </w:rPr>
              <w:t>pièces</w:t>
            </w:r>
            <w:r>
              <w:rPr>
                <w:spacing w:val="9"/>
                <w:sz w:val="24"/>
              </w:rPr>
              <w:t xml:space="preserve"> </w:t>
            </w:r>
            <w:r>
              <w:rPr>
                <w:sz w:val="24"/>
              </w:rPr>
              <w:t>de</w:t>
            </w:r>
            <w:r>
              <w:rPr>
                <w:spacing w:val="9"/>
                <w:sz w:val="24"/>
              </w:rPr>
              <w:t xml:space="preserve"> </w:t>
            </w:r>
            <w:r>
              <w:rPr>
                <w:sz w:val="24"/>
              </w:rPr>
              <w:t>rechange,</w:t>
            </w:r>
            <w:r>
              <w:rPr>
                <w:spacing w:val="4"/>
                <w:sz w:val="24"/>
              </w:rPr>
              <w:t xml:space="preserve"> </w:t>
            </w:r>
            <w:r>
              <w:rPr>
                <w:sz w:val="24"/>
              </w:rPr>
              <w:t>atelier</w:t>
            </w:r>
            <w:r>
              <w:rPr>
                <w:spacing w:val="4"/>
                <w:sz w:val="24"/>
              </w:rPr>
              <w:t xml:space="preserve"> </w:t>
            </w:r>
            <w:r>
              <w:rPr>
                <w:sz w:val="24"/>
              </w:rPr>
              <w:t>de</w:t>
            </w:r>
            <w:r>
              <w:rPr>
                <w:spacing w:val="4"/>
                <w:sz w:val="24"/>
              </w:rPr>
              <w:t xml:space="preserve"> </w:t>
            </w:r>
            <w:r>
              <w:rPr>
                <w:sz w:val="24"/>
              </w:rPr>
              <w:t>réparation, personnel</w:t>
            </w:r>
            <w:r>
              <w:rPr>
                <w:spacing w:val="-9"/>
                <w:sz w:val="24"/>
              </w:rPr>
              <w:t xml:space="preserve"> </w:t>
            </w:r>
            <w:r>
              <w:rPr>
                <w:sz w:val="24"/>
              </w:rPr>
              <w:t>technique),</w:t>
            </w:r>
            <w:r>
              <w:rPr>
                <w:spacing w:val="-7"/>
                <w:sz w:val="24"/>
              </w:rPr>
              <w:t xml:space="preserve"> </w:t>
            </w:r>
            <w:r>
              <w:rPr>
                <w:sz w:val="24"/>
              </w:rPr>
              <w:t>le</w:t>
            </w:r>
            <w:r>
              <w:rPr>
                <w:spacing w:val="-8"/>
                <w:sz w:val="24"/>
              </w:rPr>
              <w:t xml:space="preserve"> </w:t>
            </w:r>
            <w:r>
              <w:rPr>
                <w:sz w:val="24"/>
              </w:rPr>
              <w:t>cas</w:t>
            </w:r>
            <w:r>
              <w:rPr>
                <w:spacing w:val="-7"/>
                <w:sz w:val="24"/>
              </w:rPr>
              <w:t xml:space="preserve"> </w:t>
            </w:r>
            <w:r>
              <w:rPr>
                <w:sz w:val="24"/>
              </w:rPr>
              <w:t>échéant</w:t>
            </w:r>
            <w:r>
              <w:rPr>
                <w:spacing w:val="-5"/>
                <w:sz w:val="24"/>
              </w:rPr>
              <w:t xml:space="preserve"> </w:t>
            </w:r>
            <w:r>
              <w:rPr>
                <w:sz w:val="24"/>
              </w:rPr>
              <w:t>;</w:t>
            </w:r>
          </w:p>
          <w:p w14:paraId="07350A2C" w14:textId="77777777" w:rsidR="00796EEB" w:rsidRDefault="00796EEB" w:rsidP="00420C6A">
            <w:pPr>
              <w:pStyle w:val="TableParagraph"/>
              <w:numPr>
                <w:ilvl w:val="0"/>
                <w:numId w:val="119"/>
              </w:numPr>
              <w:tabs>
                <w:tab w:val="left" w:pos="760"/>
              </w:tabs>
              <w:spacing w:line="360" w:lineRule="auto"/>
              <w:ind w:left="760" w:right="259"/>
              <w:rPr>
                <w:sz w:val="24"/>
              </w:rPr>
            </w:pPr>
            <w:proofErr w:type="gramStart"/>
            <w:r>
              <w:rPr>
                <w:sz w:val="24"/>
              </w:rPr>
              <w:t>la</w:t>
            </w:r>
            <w:proofErr w:type="gramEnd"/>
            <w:r>
              <w:rPr>
                <w:spacing w:val="-15"/>
                <w:sz w:val="24"/>
              </w:rPr>
              <w:t xml:space="preserve"> </w:t>
            </w:r>
            <w:r>
              <w:rPr>
                <w:sz w:val="24"/>
              </w:rPr>
              <w:t>capacité</w:t>
            </w:r>
            <w:r>
              <w:rPr>
                <w:spacing w:val="-15"/>
                <w:sz w:val="24"/>
              </w:rPr>
              <w:t xml:space="preserve"> </w:t>
            </w:r>
            <w:r>
              <w:rPr>
                <w:sz w:val="24"/>
              </w:rPr>
              <w:t>financière</w:t>
            </w:r>
            <w:r>
              <w:rPr>
                <w:spacing w:val="-15"/>
                <w:sz w:val="24"/>
              </w:rPr>
              <w:t xml:space="preserve"> </w:t>
            </w:r>
            <w:r>
              <w:rPr>
                <w:sz w:val="24"/>
              </w:rPr>
              <w:t>(l’accès</w:t>
            </w:r>
            <w:r>
              <w:rPr>
                <w:spacing w:val="-15"/>
                <w:sz w:val="24"/>
              </w:rPr>
              <w:t xml:space="preserve"> </w:t>
            </w:r>
            <w:r>
              <w:rPr>
                <w:sz w:val="24"/>
              </w:rPr>
              <w:t>à</w:t>
            </w:r>
            <w:r>
              <w:rPr>
                <w:spacing w:val="-25"/>
                <w:sz w:val="24"/>
              </w:rPr>
              <w:t xml:space="preserve"> </w:t>
            </w:r>
            <w:r>
              <w:rPr>
                <w:sz w:val="24"/>
              </w:rPr>
              <w:t>une</w:t>
            </w:r>
            <w:r>
              <w:rPr>
                <w:spacing w:val="-16"/>
                <w:sz w:val="24"/>
              </w:rPr>
              <w:t xml:space="preserve"> </w:t>
            </w:r>
            <w:r>
              <w:rPr>
                <w:sz w:val="24"/>
              </w:rPr>
              <w:t>ligne</w:t>
            </w:r>
            <w:r>
              <w:rPr>
                <w:spacing w:val="-18"/>
                <w:sz w:val="24"/>
              </w:rPr>
              <w:t xml:space="preserve"> </w:t>
            </w:r>
            <w:r>
              <w:rPr>
                <w:sz w:val="24"/>
              </w:rPr>
              <w:t>de</w:t>
            </w:r>
            <w:r>
              <w:rPr>
                <w:spacing w:val="-16"/>
                <w:sz w:val="24"/>
              </w:rPr>
              <w:t xml:space="preserve"> </w:t>
            </w:r>
            <w:r>
              <w:rPr>
                <w:sz w:val="24"/>
              </w:rPr>
              <w:t>crédit</w:t>
            </w:r>
            <w:r>
              <w:rPr>
                <w:spacing w:val="-15"/>
                <w:sz w:val="24"/>
              </w:rPr>
              <w:t xml:space="preserve"> </w:t>
            </w:r>
            <w:r>
              <w:rPr>
                <w:sz w:val="24"/>
              </w:rPr>
              <w:t>ou</w:t>
            </w:r>
            <w:r>
              <w:rPr>
                <w:spacing w:val="-17"/>
                <w:sz w:val="24"/>
              </w:rPr>
              <w:t xml:space="preserve"> </w:t>
            </w:r>
            <w:r>
              <w:rPr>
                <w:sz w:val="24"/>
              </w:rPr>
              <w:t>autres</w:t>
            </w:r>
            <w:r>
              <w:rPr>
                <w:spacing w:val="-15"/>
                <w:sz w:val="24"/>
              </w:rPr>
              <w:t xml:space="preserve"> </w:t>
            </w:r>
            <w:r>
              <w:rPr>
                <w:sz w:val="24"/>
              </w:rPr>
              <w:t>ressources</w:t>
            </w:r>
            <w:r>
              <w:rPr>
                <w:spacing w:val="29"/>
                <w:sz w:val="24"/>
              </w:rPr>
              <w:t xml:space="preserve"> </w:t>
            </w:r>
            <w:r>
              <w:rPr>
                <w:sz w:val="24"/>
              </w:rPr>
              <w:t>financières, le chiffre d’affaires, attestation de solvabilité financière).</w:t>
            </w:r>
          </w:p>
          <w:p w14:paraId="18D3E033" w14:textId="77777777" w:rsidR="00796EEB" w:rsidRDefault="00796EEB" w:rsidP="00420C6A">
            <w:pPr>
              <w:pStyle w:val="TableParagraph"/>
              <w:numPr>
                <w:ilvl w:val="0"/>
                <w:numId w:val="119"/>
              </w:numPr>
              <w:tabs>
                <w:tab w:val="left" w:pos="760"/>
              </w:tabs>
              <w:ind w:left="760"/>
              <w:rPr>
                <w:sz w:val="24"/>
              </w:rPr>
            </w:pPr>
            <w:r>
              <w:rPr>
                <w:sz w:val="24"/>
              </w:rPr>
              <w:t>Qualification</w:t>
            </w:r>
            <w:r>
              <w:rPr>
                <w:spacing w:val="-2"/>
                <w:sz w:val="24"/>
              </w:rPr>
              <w:t xml:space="preserve"> </w:t>
            </w:r>
            <w:r>
              <w:rPr>
                <w:sz w:val="24"/>
              </w:rPr>
              <w:t>et</w:t>
            </w:r>
            <w:r>
              <w:rPr>
                <w:spacing w:val="-2"/>
                <w:sz w:val="24"/>
              </w:rPr>
              <w:t xml:space="preserve"> </w:t>
            </w:r>
            <w:r>
              <w:rPr>
                <w:sz w:val="24"/>
              </w:rPr>
              <w:t>expérience</w:t>
            </w:r>
            <w:r>
              <w:rPr>
                <w:spacing w:val="-3"/>
                <w:sz w:val="24"/>
              </w:rPr>
              <w:t xml:space="preserve"> </w:t>
            </w:r>
            <w:r>
              <w:rPr>
                <w:sz w:val="24"/>
              </w:rPr>
              <w:t>du</w:t>
            </w:r>
            <w:r>
              <w:rPr>
                <w:spacing w:val="-1"/>
                <w:sz w:val="24"/>
              </w:rPr>
              <w:t xml:space="preserve"> </w:t>
            </w:r>
            <w:r>
              <w:rPr>
                <w:spacing w:val="-2"/>
                <w:sz w:val="24"/>
              </w:rPr>
              <w:t>personnel</w:t>
            </w:r>
          </w:p>
          <w:p w14:paraId="134CD06F" w14:textId="77777777" w:rsidR="00796EEB" w:rsidRDefault="00796EEB" w:rsidP="00420C6A">
            <w:pPr>
              <w:pStyle w:val="TableParagraph"/>
              <w:numPr>
                <w:ilvl w:val="0"/>
                <w:numId w:val="119"/>
              </w:numPr>
              <w:tabs>
                <w:tab w:val="left" w:pos="760"/>
              </w:tabs>
              <w:spacing w:before="137"/>
              <w:ind w:left="760"/>
              <w:rPr>
                <w:sz w:val="24"/>
              </w:rPr>
            </w:pPr>
            <w:r>
              <w:rPr>
                <w:sz w:val="24"/>
              </w:rPr>
              <w:t>Moyens</w:t>
            </w:r>
            <w:r>
              <w:rPr>
                <w:spacing w:val="-4"/>
                <w:sz w:val="24"/>
              </w:rPr>
              <w:t xml:space="preserve"> </w:t>
            </w:r>
            <w:r>
              <w:rPr>
                <w:spacing w:val="-2"/>
                <w:sz w:val="24"/>
              </w:rPr>
              <w:t>logistiques</w:t>
            </w:r>
          </w:p>
          <w:p w14:paraId="04E4E5E1" w14:textId="77777777" w:rsidR="00796EEB" w:rsidRDefault="00796EEB" w:rsidP="00420C6A">
            <w:pPr>
              <w:pStyle w:val="TableParagraph"/>
              <w:numPr>
                <w:ilvl w:val="0"/>
                <w:numId w:val="119"/>
              </w:numPr>
              <w:tabs>
                <w:tab w:val="left" w:pos="759"/>
              </w:tabs>
              <w:spacing w:before="139"/>
              <w:ind w:left="759" w:hanging="359"/>
              <w:jc w:val="both"/>
              <w:rPr>
                <w:sz w:val="24"/>
              </w:rPr>
            </w:pPr>
            <w:r>
              <w:rPr>
                <w:spacing w:val="-2"/>
                <w:sz w:val="24"/>
              </w:rPr>
              <w:t>Méthodologie</w:t>
            </w:r>
          </w:p>
          <w:p w14:paraId="5C539B04" w14:textId="77777777" w:rsidR="00796EEB" w:rsidRDefault="00796EEB" w:rsidP="00420C6A">
            <w:pPr>
              <w:pStyle w:val="TableParagraph"/>
              <w:numPr>
                <w:ilvl w:val="0"/>
                <w:numId w:val="119"/>
              </w:numPr>
              <w:tabs>
                <w:tab w:val="left" w:pos="759"/>
              </w:tabs>
              <w:spacing w:before="137"/>
              <w:ind w:left="759" w:hanging="359"/>
              <w:jc w:val="both"/>
              <w:rPr>
                <w:sz w:val="24"/>
              </w:rPr>
            </w:pPr>
            <w:r>
              <w:rPr>
                <w:color w:val="EC7C30"/>
                <w:sz w:val="24"/>
              </w:rPr>
              <w:t>Les</w:t>
            </w:r>
            <w:r>
              <w:rPr>
                <w:color w:val="EC7C30"/>
                <w:spacing w:val="-5"/>
                <w:sz w:val="24"/>
              </w:rPr>
              <w:t xml:space="preserve"> </w:t>
            </w:r>
            <w:r>
              <w:rPr>
                <w:color w:val="EC7C30"/>
                <w:sz w:val="24"/>
              </w:rPr>
              <w:t>preuves</w:t>
            </w:r>
            <w:r>
              <w:rPr>
                <w:color w:val="EC7C30"/>
                <w:spacing w:val="-2"/>
                <w:sz w:val="24"/>
              </w:rPr>
              <w:t xml:space="preserve"> </w:t>
            </w:r>
            <w:r>
              <w:rPr>
                <w:color w:val="EC7C30"/>
                <w:sz w:val="24"/>
              </w:rPr>
              <w:t>d’acceptation</w:t>
            </w:r>
            <w:r>
              <w:rPr>
                <w:color w:val="EC7C30"/>
                <w:spacing w:val="-2"/>
                <w:sz w:val="24"/>
              </w:rPr>
              <w:t xml:space="preserve"> </w:t>
            </w:r>
            <w:r>
              <w:rPr>
                <w:color w:val="EC7C30"/>
                <w:sz w:val="24"/>
              </w:rPr>
              <w:t>des</w:t>
            </w:r>
            <w:r>
              <w:rPr>
                <w:color w:val="EC7C30"/>
                <w:spacing w:val="-2"/>
                <w:sz w:val="24"/>
              </w:rPr>
              <w:t xml:space="preserve"> </w:t>
            </w:r>
            <w:r>
              <w:rPr>
                <w:color w:val="EC7C30"/>
                <w:sz w:val="24"/>
              </w:rPr>
              <w:t>conditions du</w:t>
            </w:r>
            <w:r>
              <w:rPr>
                <w:color w:val="EC7C30"/>
                <w:spacing w:val="-1"/>
                <w:sz w:val="24"/>
              </w:rPr>
              <w:t xml:space="preserve"> </w:t>
            </w:r>
            <w:r>
              <w:rPr>
                <w:color w:val="EC7C30"/>
                <w:spacing w:val="-2"/>
                <w:sz w:val="24"/>
              </w:rPr>
              <w:t>Marché</w:t>
            </w:r>
          </w:p>
          <w:p w14:paraId="0E6EBDBA" w14:textId="77777777" w:rsidR="00796EEB" w:rsidRDefault="00796EEB" w:rsidP="00420C6A">
            <w:pPr>
              <w:pStyle w:val="TableParagraph"/>
              <w:spacing w:before="137" w:line="360" w:lineRule="auto"/>
              <w:ind w:left="2" w:right="126"/>
              <w:jc w:val="both"/>
              <w:rPr>
                <w:b/>
                <w:i/>
                <w:sz w:val="24"/>
              </w:rPr>
            </w:pPr>
            <w:r>
              <w:rPr>
                <w:i/>
                <w:sz w:val="24"/>
              </w:rPr>
              <w:t>NB</w:t>
            </w:r>
            <w:r>
              <w:rPr>
                <w:i/>
                <w:spacing w:val="-15"/>
                <w:sz w:val="24"/>
              </w:rPr>
              <w:t xml:space="preserve"> </w:t>
            </w:r>
            <w:r>
              <w:rPr>
                <w:i/>
                <w:sz w:val="24"/>
              </w:rPr>
              <w:t>:</w:t>
            </w:r>
            <w:r>
              <w:rPr>
                <w:i/>
                <w:spacing w:val="-15"/>
                <w:sz w:val="24"/>
              </w:rPr>
              <w:t xml:space="preserve"> </w:t>
            </w:r>
            <w:r>
              <w:rPr>
                <w:i/>
                <w:sz w:val="24"/>
              </w:rPr>
              <w:t>-</w:t>
            </w:r>
            <w:r>
              <w:rPr>
                <w:i/>
                <w:spacing w:val="-11"/>
                <w:sz w:val="24"/>
              </w:rPr>
              <w:t xml:space="preserve"> </w:t>
            </w:r>
            <w:r>
              <w:rPr>
                <w:i/>
                <w:sz w:val="24"/>
              </w:rPr>
              <w:t>[Indiquer</w:t>
            </w:r>
            <w:r>
              <w:rPr>
                <w:i/>
                <w:spacing w:val="-8"/>
                <w:sz w:val="24"/>
              </w:rPr>
              <w:t xml:space="preserve"> </w:t>
            </w:r>
            <w:r>
              <w:rPr>
                <w:i/>
                <w:sz w:val="24"/>
              </w:rPr>
              <w:t>les</w:t>
            </w:r>
            <w:r>
              <w:rPr>
                <w:i/>
                <w:spacing w:val="-15"/>
                <w:sz w:val="24"/>
              </w:rPr>
              <w:t xml:space="preserve"> </w:t>
            </w:r>
            <w:r>
              <w:rPr>
                <w:i/>
                <w:sz w:val="24"/>
              </w:rPr>
              <w:t>principaux</w:t>
            </w:r>
            <w:r>
              <w:rPr>
                <w:i/>
                <w:spacing w:val="-15"/>
                <w:sz w:val="24"/>
              </w:rPr>
              <w:t xml:space="preserve"> </w:t>
            </w:r>
            <w:r>
              <w:rPr>
                <w:i/>
                <w:sz w:val="24"/>
              </w:rPr>
              <w:t>critères</w:t>
            </w:r>
            <w:r>
              <w:rPr>
                <w:i/>
                <w:spacing w:val="-13"/>
                <w:sz w:val="24"/>
              </w:rPr>
              <w:t xml:space="preserve"> </w:t>
            </w:r>
            <w:r>
              <w:rPr>
                <w:i/>
                <w:sz w:val="24"/>
              </w:rPr>
              <w:t>de</w:t>
            </w:r>
            <w:r>
              <w:rPr>
                <w:i/>
                <w:spacing w:val="-15"/>
                <w:sz w:val="24"/>
              </w:rPr>
              <w:t xml:space="preserve"> </w:t>
            </w:r>
            <w:r>
              <w:rPr>
                <w:i/>
                <w:sz w:val="24"/>
              </w:rPr>
              <w:t>qualification</w:t>
            </w:r>
            <w:r>
              <w:rPr>
                <w:i/>
                <w:spacing w:val="-15"/>
                <w:sz w:val="24"/>
              </w:rPr>
              <w:t xml:space="preserve"> </w:t>
            </w:r>
            <w:r>
              <w:rPr>
                <w:i/>
                <w:sz w:val="24"/>
              </w:rPr>
              <w:t>qui</w:t>
            </w:r>
            <w:r>
              <w:rPr>
                <w:i/>
                <w:spacing w:val="-13"/>
                <w:sz w:val="24"/>
              </w:rPr>
              <w:t xml:space="preserve"> </w:t>
            </w:r>
            <w:r>
              <w:rPr>
                <w:i/>
                <w:sz w:val="24"/>
              </w:rPr>
              <w:t>montrent</w:t>
            </w:r>
            <w:r>
              <w:rPr>
                <w:i/>
                <w:spacing w:val="-14"/>
                <w:sz w:val="24"/>
              </w:rPr>
              <w:t xml:space="preserve"> </w:t>
            </w:r>
            <w:r>
              <w:rPr>
                <w:i/>
                <w:sz w:val="24"/>
              </w:rPr>
              <w:t>que</w:t>
            </w:r>
            <w:r>
              <w:rPr>
                <w:i/>
                <w:spacing w:val="-14"/>
                <w:sz w:val="24"/>
              </w:rPr>
              <w:t xml:space="preserve"> </w:t>
            </w:r>
            <w:r>
              <w:rPr>
                <w:i/>
                <w:sz w:val="24"/>
              </w:rPr>
              <w:t>le</w:t>
            </w:r>
            <w:r>
              <w:rPr>
                <w:i/>
                <w:spacing w:val="-14"/>
                <w:sz w:val="24"/>
              </w:rPr>
              <w:t xml:space="preserve"> </w:t>
            </w:r>
            <w:r>
              <w:rPr>
                <w:i/>
                <w:sz w:val="24"/>
              </w:rPr>
              <w:t>soumissionnaire dispose</w:t>
            </w:r>
            <w:r>
              <w:rPr>
                <w:i/>
                <w:spacing w:val="-4"/>
                <w:sz w:val="24"/>
              </w:rPr>
              <w:t xml:space="preserve"> </w:t>
            </w:r>
            <w:r>
              <w:rPr>
                <w:i/>
                <w:sz w:val="24"/>
              </w:rPr>
              <w:t>des</w:t>
            </w:r>
            <w:r>
              <w:rPr>
                <w:i/>
                <w:spacing w:val="-3"/>
                <w:sz w:val="24"/>
              </w:rPr>
              <w:t xml:space="preserve"> </w:t>
            </w:r>
            <w:r>
              <w:rPr>
                <w:i/>
                <w:sz w:val="24"/>
              </w:rPr>
              <w:t>capacités</w:t>
            </w:r>
            <w:r>
              <w:rPr>
                <w:i/>
                <w:spacing w:val="-2"/>
                <w:sz w:val="24"/>
              </w:rPr>
              <w:t xml:space="preserve"> </w:t>
            </w:r>
            <w:r>
              <w:rPr>
                <w:i/>
                <w:sz w:val="24"/>
              </w:rPr>
              <w:t>techniques</w:t>
            </w:r>
            <w:r>
              <w:rPr>
                <w:i/>
                <w:spacing w:val="-3"/>
                <w:sz w:val="24"/>
              </w:rPr>
              <w:t xml:space="preserve"> </w:t>
            </w:r>
            <w:r>
              <w:rPr>
                <w:i/>
                <w:sz w:val="24"/>
              </w:rPr>
              <w:t>et</w:t>
            </w:r>
            <w:r>
              <w:rPr>
                <w:i/>
                <w:spacing w:val="-3"/>
                <w:sz w:val="24"/>
              </w:rPr>
              <w:t xml:space="preserve"> </w:t>
            </w:r>
            <w:r>
              <w:rPr>
                <w:i/>
                <w:sz w:val="24"/>
              </w:rPr>
              <w:t>des ressources requises pour mener à bien l’exécution du Contrat.</w:t>
            </w:r>
            <w:r>
              <w:rPr>
                <w:b/>
                <w:i/>
                <w:sz w:val="24"/>
              </w:rPr>
              <w:t>]</w:t>
            </w:r>
          </w:p>
          <w:p w14:paraId="497130CE" w14:textId="77777777" w:rsidR="00796EEB" w:rsidRDefault="00796EEB" w:rsidP="00420C6A">
            <w:pPr>
              <w:pStyle w:val="TableParagraph"/>
              <w:spacing w:before="7" w:line="360" w:lineRule="auto"/>
              <w:ind w:left="2" w:right="128"/>
              <w:jc w:val="both"/>
              <w:rPr>
                <w:b/>
                <w:sz w:val="24"/>
              </w:rPr>
            </w:pPr>
            <w:r>
              <w:rPr>
                <w:b/>
                <w:i/>
                <w:sz w:val="24"/>
              </w:rPr>
              <w:t>[Le</w:t>
            </w:r>
            <w:r>
              <w:rPr>
                <w:b/>
                <w:i/>
                <w:spacing w:val="-9"/>
                <w:sz w:val="24"/>
              </w:rPr>
              <w:t xml:space="preserve"> </w:t>
            </w:r>
            <w:r>
              <w:rPr>
                <w:b/>
                <w:i/>
                <w:sz w:val="24"/>
              </w:rPr>
              <w:t>système</w:t>
            </w:r>
            <w:r>
              <w:rPr>
                <w:b/>
                <w:i/>
                <w:spacing w:val="-9"/>
                <w:sz w:val="24"/>
              </w:rPr>
              <w:t xml:space="preserve"> </w:t>
            </w:r>
            <w:r>
              <w:rPr>
                <w:b/>
                <w:i/>
                <w:sz w:val="24"/>
              </w:rPr>
              <w:t>de</w:t>
            </w:r>
            <w:r>
              <w:rPr>
                <w:b/>
                <w:i/>
                <w:spacing w:val="-9"/>
                <w:sz w:val="24"/>
              </w:rPr>
              <w:t xml:space="preserve"> </w:t>
            </w:r>
            <w:r>
              <w:rPr>
                <w:b/>
                <w:i/>
                <w:sz w:val="24"/>
              </w:rPr>
              <w:t>notation</w:t>
            </w:r>
            <w:r>
              <w:rPr>
                <w:b/>
                <w:i/>
                <w:spacing w:val="-11"/>
                <w:sz w:val="24"/>
              </w:rPr>
              <w:t xml:space="preserve"> </w:t>
            </w:r>
            <w:r>
              <w:rPr>
                <w:b/>
                <w:i/>
                <w:sz w:val="24"/>
              </w:rPr>
              <w:t>des</w:t>
            </w:r>
            <w:r>
              <w:rPr>
                <w:b/>
                <w:i/>
                <w:spacing w:val="-8"/>
                <w:sz w:val="24"/>
              </w:rPr>
              <w:t xml:space="preserve"> </w:t>
            </w:r>
            <w:r>
              <w:rPr>
                <w:b/>
                <w:i/>
                <w:sz w:val="24"/>
              </w:rPr>
              <w:t>offres</w:t>
            </w:r>
            <w:r>
              <w:rPr>
                <w:b/>
                <w:i/>
                <w:spacing w:val="-8"/>
                <w:sz w:val="24"/>
              </w:rPr>
              <w:t xml:space="preserve"> </w:t>
            </w:r>
            <w:r>
              <w:rPr>
                <w:b/>
                <w:i/>
                <w:sz w:val="24"/>
              </w:rPr>
              <w:t>par</w:t>
            </w:r>
            <w:r>
              <w:rPr>
                <w:b/>
                <w:i/>
                <w:spacing w:val="-8"/>
                <w:sz w:val="24"/>
              </w:rPr>
              <w:t xml:space="preserve"> </w:t>
            </w:r>
            <w:r>
              <w:rPr>
                <w:b/>
                <w:i/>
                <w:sz w:val="24"/>
              </w:rPr>
              <w:t>attribution</w:t>
            </w:r>
            <w:r>
              <w:rPr>
                <w:b/>
                <w:i/>
                <w:spacing w:val="-9"/>
                <w:sz w:val="24"/>
              </w:rPr>
              <w:t xml:space="preserve"> </w:t>
            </w:r>
            <w:r>
              <w:rPr>
                <w:b/>
                <w:i/>
                <w:sz w:val="24"/>
              </w:rPr>
              <w:t>des</w:t>
            </w:r>
            <w:r>
              <w:rPr>
                <w:b/>
                <w:i/>
                <w:spacing w:val="-8"/>
                <w:sz w:val="24"/>
              </w:rPr>
              <w:t xml:space="preserve"> </w:t>
            </w:r>
            <w:r>
              <w:rPr>
                <w:b/>
                <w:i/>
                <w:sz w:val="24"/>
              </w:rPr>
              <w:t>points</w:t>
            </w:r>
            <w:r>
              <w:rPr>
                <w:b/>
                <w:i/>
                <w:spacing w:val="-7"/>
                <w:sz w:val="24"/>
              </w:rPr>
              <w:t xml:space="preserve"> </w:t>
            </w:r>
            <w:r>
              <w:rPr>
                <w:b/>
                <w:i/>
                <w:sz w:val="24"/>
              </w:rPr>
              <w:t>est</w:t>
            </w:r>
            <w:r>
              <w:rPr>
                <w:b/>
                <w:i/>
                <w:spacing w:val="-10"/>
                <w:sz w:val="24"/>
              </w:rPr>
              <w:t xml:space="preserve"> </w:t>
            </w:r>
            <w:r>
              <w:rPr>
                <w:b/>
                <w:i/>
                <w:sz w:val="24"/>
              </w:rPr>
              <w:t>proscrit</w:t>
            </w:r>
            <w:r>
              <w:rPr>
                <w:b/>
                <w:i/>
                <w:spacing w:val="-8"/>
                <w:sz w:val="24"/>
              </w:rPr>
              <w:t xml:space="preserve"> </w:t>
            </w:r>
            <w:r>
              <w:rPr>
                <w:b/>
                <w:i/>
                <w:sz w:val="24"/>
              </w:rPr>
              <w:t>au</w:t>
            </w:r>
            <w:r>
              <w:rPr>
                <w:b/>
                <w:i/>
                <w:spacing w:val="-5"/>
                <w:sz w:val="24"/>
              </w:rPr>
              <w:t xml:space="preserve"> </w:t>
            </w:r>
            <w:r>
              <w:rPr>
                <w:b/>
                <w:i/>
                <w:sz w:val="24"/>
              </w:rPr>
              <w:t>profit</w:t>
            </w:r>
            <w:r>
              <w:rPr>
                <w:b/>
                <w:i/>
                <w:spacing w:val="-5"/>
                <w:sz w:val="24"/>
              </w:rPr>
              <w:t xml:space="preserve"> </w:t>
            </w:r>
            <w:r>
              <w:rPr>
                <w:b/>
                <w:i/>
                <w:sz w:val="24"/>
              </w:rPr>
              <w:t>du</w:t>
            </w:r>
            <w:r>
              <w:rPr>
                <w:b/>
                <w:i/>
                <w:spacing w:val="-7"/>
                <w:sz w:val="24"/>
              </w:rPr>
              <w:t xml:space="preserve"> </w:t>
            </w:r>
            <w:r>
              <w:rPr>
                <w:b/>
                <w:i/>
                <w:sz w:val="24"/>
              </w:rPr>
              <w:t>mode binaire (oui ou non)]</w:t>
            </w:r>
            <w:r>
              <w:rPr>
                <w:b/>
                <w:sz w:val="24"/>
              </w:rPr>
              <w:t>.</w:t>
            </w:r>
          </w:p>
          <w:p w14:paraId="166A3D6F" w14:textId="77777777" w:rsidR="00796EEB" w:rsidRDefault="00796EEB" w:rsidP="00420C6A">
            <w:pPr>
              <w:pStyle w:val="TableParagraph"/>
              <w:ind w:left="2"/>
              <w:jc w:val="both"/>
              <w:rPr>
                <w:b/>
                <w:sz w:val="24"/>
              </w:rPr>
            </w:pPr>
            <w:r>
              <w:rPr>
                <w:b/>
                <w:sz w:val="24"/>
              </w:rPr>
              <w:t>NB</w:t>
            </w:r>
            <w:r>
              <w:rPr>
                <w:b/>
                <w:spacing w:val="-4"/>
                <w:sz w:val="24"/>
              </w:rPr>
              <w:t xml:space="preserve"> </w:t>
            </w:r>
            <w:r>
              <w:rPr>
                <w:b/>
                <w:sz w:val="24"/>
              </w:rPr>
              <w:t>:</w:t>
            </w:r>
            <w:r>
              <w:rPr>
                <w:b/>
                <w:spacing w:val="6"/>
                <w:sz w:val="24"/>
              </w:rPr>
              <w:t xml:space="preserve"> </w:t>
            </w:r>
            <w:r>
              <w:rPr>
                <w:b/>
                <w:sz w:val="24"/>
              </w:rPr>
              <w:t>les</w:t>
            </w:r>
            <w:r>
              <w:rPr>
                <w:b/>
                <w:spacing w:val="7"/>
                <w:sz w:val="24"/>
              </w:rPr>
              <w:t xml:space="preserve"> </w:t>
            </w:r>
            <w:r>
              <w:rPr>
                <w:b/>
                <w:sz w:val="24"/>
              </w:rPr>
              <w:t>soumissions</w:t>
            </w:r>
            <w:r>
              <w:rPr>
                <w:b/>
                <w:spacing w:val="7"/>
                <w:sz w:val="24"/>
              </w:rPr>
              <w:t xml:space="preserve"> </w:t>
            </w:r>
            <w:r>
              <w:rPr>
                <w:b/>
                <w:sz w:val="24"/>
              </w:rPr>
              <w:t>par</w:t>
            </w:r>
            <w:r>
              <w:rPr>
                <w:b/>
                <w:spacing w:val="6"/>
                <w:sz w:val="24"/>
              </w:rPr>
              <w:t xml:space="preserve"> </w:t>
            </w:r>
            <w:r>
              <w:rPr>
                <w:b/>
                <w:sz w:val="24"/>
              </w:rPr>
              <w:t>voie</w:t>
            </w:r>
            <w:r>
              <w:rPr>
                <w:b/>
                <w:spacing w:val="6"/>
                <w:sz w:val="24"/>
              </w:rPr>
              <w:t xml:space="preserve"> </w:t>
            </w:r>
            <w:r>
              <w:rPr>
                <w:b/>
                <w:sz w:val="24"/>
              </w:rPr>
              <w:t>électronique</w:t>
            </w:r>
            <w:r>
              <w:rPr>
                <w:b/>
                <w:spacing w:val="6"/>
                <w:sz w:val="24"/>
              </w:rPr>
              <w:t xml:space="preserve"> </w:t>
            </w:r>
            <w:r>
              <w:rPr>
                <w:b/>
                <w:sz w:val="24"/>
              </w:rPr>
              <w:t>seront</w:t>
            </w:r>
            <w:r>
              <w:rPr>
                <w:b/>
                <w:spacing w:val="6"/>
                <w:sz w:val="24"/>
              </w:rPr>
              <w:t xml:space="preserve"> </w:t>
            </w:r>
            <w:r>
              <w:rPr>
                <w:b/>
                <w:sz w:val="24"/>
              </w:rPr>
              <w:t>évaluées</w:t>
            </w:r>
            <w:r>
              <w:rPr>
                <w:b/>
                <w:spacing w:val="7"/>
                <w:sz w:val="24"/>
              </w:rPr>
              <w:t xml:space="preserve"> </w:t>
            </w:r>
            <w:r>
              <w:rPr>
                <w:b/>
                <w:sz w:val="24"/>
              </w:rPr>
              <w:t>après</w:t>
            </w:r>
            <w:r>
              <w:rPr>
                <w:b/>
                <w:spacing w:val="7"/>
                <w:sz w:val="24"/>
              </w:rPr>
              <w:t xml:space="preserve"> </w:t>
            </w:r>
            <w:r>
              <w:rPr>
                <w:b/>
                <w:sz w:val="24"/>
              </w:rPr>
              <w:t>téléchargement</w:t>
            </w:r>
            <w:r>
              <w:rPr>
                <w:b/>
                <w:spacing w:val="7"/>
                <w:sz w:val="24"/>
              </w:rPr>
              <w:t xml:space="preserve"> </w:t>
            </w:r>
            <w:r>
              <w:rPr>
                <w:b/>
                <w:spacing w:val="-4"/>
                <w:sz w:val="24"/>
              </w:rPr>
              <w:t>dans</w:t>
            </w:r>
          </w:p>
        </w:tc>
      </w:tr>
    </w:tbl>
    <w:p w14:paraId="5B79C96B" w14:textId="77777777" w:rsidR="00796EEB" w:rsidRDefault="00796EEB" w:rsidP="00796EEB">
      <w:pPr>
        <w:pStyle w:val="TableParagraph"/>
        <w:jc w:val="both"/>
        <w:rPr>
          <w:b/>
          <w:sz w:val="24"/>
        </w:rPr>
        <w:sectPr w:rsidR="00796EEB" w:rsidSect="00F44411">
          <w:type w:val="continuous"/>
          <w:pgSz w:w="11910" w:h="16840"/>
          <w:pgMar w:top="1100" w:right="283" w:bottom="940" w:left="283" w:header="0" w:footer="712" w:gutter="0"/>
          <w:cols w:space="720"/>
        </w:sectPr>
      </w:pPr>
    </w:p>
    <w:p w14:paraId="6A30F725" w14:textId="77777777" w:rsidR="00796EEB" w:rsidRDefault="00796EEB" w:rsidP="00796EEB">
      <w:pPr>
        <w:pStyle w:val="Corpsdetexte"/>
        <w:spacing w:before="6"/>
        <w:rPr>
          <w:b/>
          <w:sz w:val="2"/>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24"/>
        <w:gridCol w:w="725"/>
        <w:gridCol w:w="5755"/>
        <w:gridCol w:w="1797"/>
        <w:gridCol w:w="328"/>
      </w:tblGrid>
      <w:tr w:rsidR="00796EEB" w14:paraId="48927C00" w14:textId="77777777" w:rsidTr="00420C6A">
        <w:trPr>
          <w:trHeight w:val="671"/>
        </w:trPr>
        <w:tc>
          <w:tcPr>
            <w:tcW w:w="1272" w:type="dxa"/>
          </w:tcPr>
          <w:p w14:paraId="73862825"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29" w:type="dxa"/>
            <w:gridSpan w:val="5"/>
          </w:tcPr>
          <w:p w14:paraId="7CBF0E3F" w14:textId="77777777" w:rsidR="00796EEB" w:rsidRDefault="00796EEB" w:rsidP="00420C6A">
            <w:pPr>
              <w:pStyle w:val="TableParagraph"/>
              <w:spacing w:before="196"/>
              <w:ind w:left="3"/>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61857F6D" w14:textId="77777777" w:rsidTr="00420C6A">
        <w:trPr>
          <w:trHeight w:val="2574"/>
        </w:trPr>
        <w:tc>
          <w:tcPr>
            <w:tcW w:w="1272" w:type="dxa"/>
            <w:vMerge w:val="restart"/>
          </w:tcPr>
          <w:p w14:paraId="36ABE23E" w14:textId="77777777" w:rsidR="00796EEB" w:rsidRDefault="00796EEB" w:rsidP="00420C6A">
            <w:pPr>
              <w:pStyle w:val="TableParagraph"/>
              <w:rPr>
                <w:sz w:val="20"/>
              </w:rPr>
            </w:pPr>
          </w:p>
        </w:tc>
        <w:tc>
          <w:tcPr>
            <w:tcW w:w="8929" w:type="dxa"/>
            <w:gridSpan w:val="5"/>
            <w:tcBorders>
              <w:bottom w:val="nil"/>
            </w:tcBorders>
          </w:tcPr>
          <w:p w14:paraId="7B1340FB" w14:textId="77777777" w:rsidR="00796EEB" w:rsidRDefault="00796EEB" w:rsidP="00420C6A">
            <w:pPr>
              <w:pStyle w:val="TableParagraph"/>
              <w:spacing w:line="275" w:lineRule="exact"/>
              <w:ind w:left="2"/>
              <w:rPr>
                <w:b/>
                <w:sz w:val="24"/>
              </w:rPr>
            </w:pPr>
            <w:proofErr w:type="gramStart"/>
            <w:r>
              <w:rPr>
                <w:b/>
                <w:sz w:val="24"/>
              </w:rPr>
              <w:t>les</w:t>
            </w:r>
            <w:proofErr w:type="gramEnd"/>
            <w:r>
              <w:rPr>
                <w:b/>
                <w:spacing w:val="-2"/>
                <w:sz w:val="24"/>
              </w:rPr>
              <w:t xml:space="preserve"> </w:t>
            </w:r>
            <w:r>
              <w:rPr>
                <w:b/>
                <w:sz w:val="24"/>
              </w:rPr>
              <w:t>mêmes</w:t>
            </w:r>
            <w:r>
              <w:rPr>
                <w:b/>
                <w:spacing w:val="1"/>
                <w:sz w:val="24"/>
              </w:rPr>
              <w:t xml:space="preserve"> </w:t>
            </w:r>
            <w:r>
              <w:rPr>
                <w:b/>
                <w:sz w:val="24"/>
              </w:rPr>
              <w:t>conditions</w:t>
            </w:r>
            <w:r>
              <w:rPr>
                <w:b/>
                <w:spacing w:val="-2"/>
                <w:sz w:val="24"/>
              </w:rPr>
              <w:t xml:space="preserve"> </w:t>
            </w:r>
            <w:r>
              <w:rPr>
                <w:b/>
                <w:sz w:val="24"/>
              </w:rPr>
              <w:t>que</w:t>
            </w:r>
            <w:r>
              <w:rPr>
                <w:b/>
                <w:spacing w:val="-2"/>
                <w:sz w:val="24"/>
              </w:rPr>
              <w:t xml:space="preserve"> </w:t>
            </w:r>
            <w:r>
              <w:rPr>
                <w:b/>
                <w:sz w:val="24"/>
              </w:rPr>
              <w:t>les</w:t>
            </w:r>
            <w:r>
              <w:rPr>
                <w:b/>
                <w:spacing w:val="-1"/>
                <w:sz w:val="24"/>
              </w:rPr>
              <w:t xml:space="preserve"> </w:t>
            </w:r>
            <w:r>
              <w:rPr>
                <w:b/>
                <w:sz w:val="24"/>
              </w:rPr>
              <w:t>offres</w:t>
            </w:r>
            <w:r>
              <w:rPr>
                <w:b/>
                <w:spacing w:val="-1"/>
                <w:sz w:val="24"/>
              </w:rPr>
              <w:t xml:space="preserve"> </w:t>
            </w:r>
            <w:r>
              <w:rPr>
                <w:b/>
                <w:spacing w:val="-2"/>
                <w:sz w:val="24"/>
              </w:rPr>
              <w:t>physiques.</w:t>
            </w:r>
          </w:p>
          <w:p w14:paraId="2CB0E2EF" w14:textId="77777777" w:rsidR="00796EEB" w:rsidRDefault="00796EEB" w:rsidP="00420C6A">
            <w:pPr>
              <w:pStyle w:val="TableParagraph"/>
              <w:spacing w:before="137"/>
              <w:ind w:left="2"/>
              <w:rPr>
                <w:b/>
                <w:i/>
                <w:sz w:val="24"/>
              </w:rPr>
            </w:pPr>
            <w:r>
              <w:rPr>
                <w:b/>
                <w:i/>
                <w:color w:val="FFC000"/>
                <w:sz w:val="24"/>
              </w:rPr>
              <w:t>Critères</w:t>
            </w:r>
            <w:r>
              <w:rPr>
                <w:b/>
                <w:i/>
                <w:color w:val="FFC000"/>
                <w:spacing w:val="-5"/>
                <w:sz w:val="24"/>
              </w:rPr>
              <w:t xml:space="preserve"> </w:t>
            </w:r>
            <w:r>
              <w:rPr>
                <w:b/>
                <w:i/>
                <w:color w:val="FFC000"/>
                <w:sz w:val="24"/>
              </w:rPr>
              <w:t>et</w:t>
            </w:r>
            <w:r>
              <w:rPr>
                <w:b/>
                <w:i/>
                <w:color w:val="FFC000"/>
                <w:spacing w:val="-2"/>
                <w:sz w:val="24"/>
              </w:rPr>
              <w:t xml:space="preserve"> </w:t>
            </w:r>
            <w:r>
              <w:rPr>
                <w:b/>
                <w:i/>
                <w:color w:val="FFC000"/>
                <w:sz w:val="24"/>
              </w:rPr>
              <w:t>Sous</w:t>
            </w:r>
            <w:r>
              <w:rPr>
                <w:b/>
                <w:i/>
                <w:color w:val="FFC000"/>
                <w:spacing w:val="-3"/>
                <w:sz w:val="24"/>
              </w:rPr>
              <w:t xml:space="preserve"> </w:t>
            </w:r>
            <w:r>
              <w:rPr>
                <w:b/>
                <w:i/>
                <w:color w:val="FFC000"/>
                <w:sz w:val="24"/>
              </w:rPr>
              <w:t>critères</w:t>
            </w:r>
            <w:r>
              <w:rPr>
                <w:b/>
                <w:i/>
                <w:color w:val="FFC000"/>
                <w:spacing w:val="-3"/>
                <w:sz w:val="24"/>
              </w:rPr>
              <w:t xml:space="preserve"> </w:t>
            </w:r>
            <w:r>
              <w:rPr>
                <w:b/>
                <w:i/>
                <w:color w:val="FFC000"/>
                <w:sz w:val="24"/>
              </w:rPr>
              <w:t>pour</w:t>
            </w:r>
            <w:r>
              <w:rPr>
                <w:b/>
                <w:i/>
                <w:color w:val="FFC000"/>
                <w:spacing w:val="-3"/>
                <w:sz w:val="24"/>
              </w:rPr>
              <w:t xml:space="preserve"> </w:t>
            </w:r>
            <w:r>
              <w:rPr>
                <w:b/>
                <w:i/>
                <w:color w:val="FFC000"/>
                <w:sz w:val="24"/>
              </w:rPr>
              <w:t>l’évaluation</w:t>
            </w:r>
            <w:r>
              <w:rPr>
                <w:b/>
                <w:i/>
                <w:color w:val="FFC000"/>
                <w:spacing w:val="-2"/>
                <w:sz w:val="24"/>
              </w:rPr>
              <w:t xml:space="preserve"> </w:t>
            </w:r>
            <w:r>
              <w:rPr>
                <w:b/>
                <w:i/>
                <w:color w:val="FFC000"/>
                <w:sz w:val="24"/>
              </w:rPr>
              <w:t>détaillée</w:t>
            </w:r>
            <w:r>
              <w:rPr>
                <w:b/>
                <w:i/>
                <w:color w:val="FFC000"/>
                <w:spacing w:val="-3"/>
                <w:sz w:val="24"/>
              </w:rPr>
              <w:t xml:space="preserve"> </w:t>
            </w:r>
            <w:r>
              <w:rPr>
                <w:b/>
                <w:i/>
                <w:color w:val="FFC000"/>
                <w:sz w:val="24"/>
              </w:rPr>
              <w:t>des</w:t>
            </w:r>
            <w:r>
              <w:rPr>
                <w:b/>
                <w:i/>
                <w:color w:val="FFC000"/>
                <w:spacing w:val="-2"/>
                <w:sz w:val="24"/>
              </w:rPr>
              <w:t xml:space="preserve"> offres</w:t>
            </w:r>
          </w:p>
          <w:p w14:paraId="18FEA725" w14:textId="77777777" w:rsidR="00796EEB" w:rsidRDefault="00796EEB" w:rsidP="00420C6A">
            <w:pPr>
              <w:pStyle w:val="TableParagraph"/>
              <w:numPr>
                <w:ilvl w:val="0"/>
                <w:numId w:val="118"/>
              </w:numPr>
              <w:tabs>
                <w:tab w:val="left" w:pos="722"/>
              </w:tabs>
              <w:spacing w:before="139"/>
              <w:rPr>
                <w:b/>
                <w:i/>
                <w:sz w:val="24"/>
              </w:rPr>
            </w:pPr>
            <w:r>
              <w:rPr>
                <w:b/>
                <w:i/>
                <w:sz w:val="24"/>
              </w:rPr>
              <w:t>Critères</w:t>
            </w:r>
            <w:r>
              <w:rPr>
                <w:b/>
                <w:i/>
                <w:spacing w:val="-2"/>
                <w:sz w:val="24"/>
              </w:rPr>
              <w:t xml:space="preserve"> éliminatoires</w:t>
            </w:r>
          </w:p>
          <w:p w14:paraId="7C5EF261" w14:textId="77777777" w:rsidR="00796EEB" w:rsidRDefault="00796EEB" w:rsidP="00420C6A">
            <w:pPr>
              <w:pStyle w:val="TableParagraph"/>
              <w:spacing w:before="134"/>
              <w:ind w:left="2" w:firstLine="60"/>
              <w:rPr>
                <w:b/>
                <w:i/>
                <w:sz w:val="24"/>
              </w:rPr>
            </w:pPr>
            <w:r>
              <w:rPr>
                <w:b/>
                <w:i/>
                <w:sz w:val="24"/>
              </w:rPr>
              <w:t>Les</w:t>
            </w:r>
            <w:r>
              <w:rPr>
                <w:b/>
                <w:i/>
                <w:spacing w:val="-3"/>
                <w:sz w:val="24"/>
              </w:rPr>
              <w:t xml:space="preserve"> </w:t>
            </w:r>
            <w:r>
              <w:rPr>
                <w:b/>
                <w:i/>
                <w:sz w:val="24"/>
              </w:rPr>
              <w:t>critères</w:t>
            </w:r>
            <w:r>
              <w:rPr>
                <w:b/>
                <w:i/>
                <w:spacing w:val="-3"/>
                <w:sz w:val="24"/>
              </w:rPr>
              <w:t xml:space="preserve"> </w:t>
            </w:r>
            <w:r>
              <w:rPr>
                <w:b/>
                <w:i/>
                <w:sz w:val="24"/>
              </w:rPr>
              <w:t>éliminatoires</w:t>
            </w:r>
            <w:r>
              <w:rPr>
                <w:b/>
                <w:i/>
                <w:spacing w:val="-3"/>
                <w:sz w:val="24"/>
              </w:rPr>
              <w:t xml:space="preserve"> </w:t>
            </w:r>
            <w:r>
              <w:rPr>
                <w:b/>
                <w:i/>
                <w:sz w:val="24"/>
              </w:rPr>
              <w:t>seront</w:t>
            </w:r>
            <w:r>
              <w:rPr>
                <w:b/>
                <w:i/>
                <w:spacing w:val="-3"/>
                <w:sz w:val="24"/>
              </w:rPr>
              <w:t xml:space="preserve"> </w:t>
            </w:r>
            <w:r>
              <w:rPr>
                <w:b/>
                <w:i/>
                <w:sz w:val="24"/>
              </w:rPr>
              <w:t>à</w:t>
            </w:r>
            <w:r>
              <w:rPr>
                <w:b/>
                <w:i/>
                <w:spacing w:val="-3"/>
                <w:sz w:val="24"/>
              </w:rPr>
              <w:t xml:space="preserve"> </w:t>
            </w:r>
            <w:r>
              <w:rPr>
                <w:b/>
                <w:i/>
                <w:sz w:val="24"/>
              </w:rPr>
              <w:t>titre</w:t>
            </w:r>
            <w:r>
              <w:rPr>
                <w:b/>
                <w:i/>
                <w:spacing w:val="-3"/>
                <w:sz w:val="24"/>
              </w:rPr>
              <w:t xml:space="preserve"> </w:t>
            </w:r>
            <w:r>
              <w:rPr>
                <w:b/>
                <w:i/>
                <w:sz w:val="24"/>
              </w:rPr>
              <w:t>indicatifs</w:t>
            </w:r>
            <w:r>
              <w:rPr>
                <w:b/>
                <w:i/>
                <w:spacing w:val="-3"/>
                <w:sz w:val="24"/>
              </w:rPr>
              <w:t xml:space="preserve"> </w:t>
            </w:r>
            <w:r>
              <w:rPr>
                <w:b/>
                <w:i/>
                <w:sz w:val="24"/>
              </w:rPr>
              <w:t>évalués</w:t>
            </w:r>
            <w:r>
              <w:rPr>
                <w:b/>
                <w:i/>
                <w:spacing w:val="-3"/>
                <w:sz w:val="24"/>
              </w:rPr>
              <w:t xml:space="preserve"> </w:t>
            </w:r>
            <w:r>
              <w:rPr>
                <w:b/>
                <w:i/>
                <w:sz w:val="24"/>
              </w:rPr>
              <w:t>en</w:t>
            </w:r>
            <w:r>
              <w:rPr>
                <w:b/>
                <w:i/>
                <w:spacing w:val="-3"/>
                <w:sz w:val="24"/>
              </w:rPr>
              <w:t xml:space="preserve"> </w:t>
            </w:r>
            <w:r>
              <w:rPr>
                <w:b/>
                <w:i/>
                <w:sz w:val="24"/>
              </w:rPr>
              <w:t>fonction</w:t>
            </w:r>
            <w:r>
              <w:rPr>
                <w:b/>
                <w:i/>
                <w:spacing w:val="-3"/>
                <w:sz w:val="24"/>
              </w:rPr>
              <w:t xml:space="preserve"> </w:t>
            </w:r>
            <w:r>
              <w:rPr>
                <w:b/>
                <w:i/>
                <w:sz w:val="24"/>
              </w:rPr>
              <w:t>des</w:t>
            </w:r>
            <w:r>
              <w:rPr>
                <w:b/>
                <w:i/>
                <w:spacing w:val="-3"/>
                <w:sz w:val="24"/>
              </w:rPr>
              <w:t xml:space="preserve"> </w:t>
            </w:r>
            <w:r>
              <w:rPr>
                <w:b/>
                <w:i/>
                <w:sz w:val="24"/>
              </w:rPr>
              <w:t>sous</w:t>
            </w:r>
            <w:r>
              <w:rPr>
                <w:b/>
                <w:i/>
                <w:spacing w:val="-3"/>
                <w:sz w:val="24"/>
              </w:rPr>
              <w:t xml:space="preserve"> </w:t>
            </w:r>
            <w:r>
              <w:rPr>
                <w:b/>
                <w:i/>
                <w:sz w:val="24"/>
              </w:rPr>
              <w:t>critères</w:t>
            </w:r>
            <w:r>
              <w:rPr>
                <w:b/>
                <w:i/>
                <w:spacing w:val="-3"/>
                <w:sz w:val="24"/>
              </w:rPr>
              <w:t xml:space="preserve"> </w:t>
            </w:r>
            <w:r>
              <w:rPr>
                <w:b/>
                <w:i/>
                <w:sz w:val="24"/>
              </w:rPr>
              <w:t>ci- après :</w:t>
            </w:r>
          </w:p>
        </w:tc>
      </w:tr>
      <w:tr w:rsidR="00796EEB" w14:paraId="3EE35887" w14:textId="77777777" w:rsidTr="00420C6A">
        <w:trPr>
          <w:trHeight w:val="230"/>
        </w:trPr>
        <w:tc>
          <w:tcPr>
            <w:tcW w:w="1272" w:type="dxa"/>
            <w:vMerge/>
            <w:tcBorders>
              <w:top w:val="nil"/>
            </w:tcBorders>
          </w:tcPr>
          <w:p w14:paraId="5976731B" w14:textId="77777777" w:rsidR="00796EEB" w:rsidRDefault="00796EEB" w:rsidP="00420C6A">
            <w:pPr>
              <w:rPr>
                <w:sz w:val="2"/>
                <w:szCs w:val="2"/>
              </w:rPr>
            </w:pPr>
          </w:p>
        </w:tc>
        <w:tc>
          <w:tcPr>
            <w:tcW w:w="324" w:type="dxa"/>
            <w:vMerge w:val="restart"/>
            <w:tcBorders>
              <w:top w:val="nil"/>
            </w:tcBorders>
          </w:tcPr>
          <w:p w14:paraId="302AABF9" w14:textId="77777777" w:rsidR="00796EEB" w:rsidRDefault="00796EEB" w:rsidP="00420C6A">
            <w:pPr>
              <w:pStyle w:val="TableParagraph"/>
              <w:rPr>
                <w:sz w:val="20"/>
              </w:rPr>
            </w:pPr>
          </w:p>
        </w:tc>
        <w:tc>
          <w:tcPr>
            <w:tcW w:w="725" w:type="dxa"/>
            <w:shd w:val="clear" w:color="auto" w:fill="DDD9C3"/>
          </w:tcPr>
          <w:p w14:paraId="70144F23" w14:textId="77777777" w:rsidR="00796EEB" w:rsidRDefault="00796EEB" w:rsidP="00420C6A">
            <w:pPr>
              <w:pStyle w:val="TableParagraph"/>
              <w:spacing w:line="210" w:lineRule="exact"/>
              <w:ind w:left="111" w:right="103"/>
              <w:jc w:val="center"/>
              <w:rPr>
                <w:b/>
                <w:sz w:val="20"/>
              </w:rPr>
            </w:pPr>
            <w:r>
              <w:rPr>
                <w:b/>
                <w:spacing w:val="-5"/>
                <w:sz w:val="20"/>
              </w:rPr>
              <w:t>N°</w:t>
            </w:r>
          </w:p>
        </w:tc>
        <w:tc>
          <w:tcPr>
            <w:tcW w:w="5755" w:type="dxa"/>
            <w:shd w:val="clear" w:color="auto" w:fill="DDD9C3"/>
          </w:tcPr>
          <w:p w14:paraId="562CF031" w14:textId="77777777" w:rsidR="00796EEB" w:rsidRDefault="00796EEB" w:rsidP="00420C6A">
            <w:pPr>
              <w:pStyle w:val="TableParagraph"/>
              <w:spacing w:line="210" w:lineRule="exact"/>
              <w:ind w:left="83"/>
              <w:jc w:val="center"/>
              <w:rPr>
                <w:b/>
                <w:sz w:val="20"/>
              </w:rPr>
            </w:pPr>
            <w:r>
              <w:rPr>
                <w:b/>
                <w:spacing w:val="-2"/>
                <w:sz w:val="20"/>
              </w:rPr>
              <w:t>Rubrique</w:t>
            </w:r>
          </w:p>
        </w:tc>
        <w:tc>
          <w:tcPr>
            <w:tcW w:w="1797" w:type="dxa"/>
            <w:shd w:val="clear" w:color="auto" w:fill="DDD9C3"/>
          </w:tcPr>
          <w:p w14:paraId="15077905" w14:textId="77777777" w:rsidR="00796EEB" w:rsidRDefault="00796EEB" w:rsidP="00420C6A">
            <w:pPr>
              <w:pStyle w:val="TableParagraph"/>
              <w:spacing w:line="210" w:lineRule="exact"/>
              <w:ind w:left="549"/>
              <w:rPr>
                <w:b/>
                <w:sz w:val="20"/>
              </w:rPr>
            </w:pPr>
            <w:r>
              <w:rPr>
                <w:b/>
                <w:spacing w:val="-2"/>
                <w:sz w:val="20"/>
              </w:rPr>
              <w:t>Oui/Non</w:t>
            </w:r>
          </w:p>
        </w:tc>
        <w:tc>
          <w:tcPr>
            <w:tcW w:w="328" w:type="dxa"/>
            <w:vMerge w:val="restart"/>
            <w:tcBorders>
              <w:top w:val="nil"/>
            </w:tcBorders>
          </w:tcPr>
          <w:p w14:paraId="5ABA79E6" w14:textId="77777777" w:rsidR="00796EEB" w:rsidRDefault="00796EEB" w:rsidP="00420C6A">
            <w:pPr>
              <w:pStyle w:val="TableParagraph"/>
              <w:rPr>
                <w:sz w:val="20"/>
              </w:rPr>
            </w:pPr>
          </w:p>
        </w:tc>
      </w:tr>
      <w:tr w:rsidR="00796EEB" w14:paraId="67E5FFF8" w14:textId="77777777" w:rsidTr="00420C6A">
        <w:trPr>
          <w:trHeight w:val="230"/>
        </w:trPr>
        <w:tc>
          <w:tcPr>
            <w:tcW w:w="1272" w:type="dxa"/>
            <w:vMerge/>
            <w:tcBorders>
              <w:top w:val="nil"/>
            </w:tcBorders>
          </w:tcPr>
          <w:p w14:paraId="32C80311" w14:textId="77777777" w:rsidR="00796EEB" w:rsidRDefault="00796EEB" w:rsidP="00420C6A">
            <w:pPr>
              <w:rPr>
                <w:sz w:val="2"/>
                <w:szCs w:val="2"/>
              </w:rPr>
            </w:pPr>
          </w:p>
        </w:tc>
        <w:tc>
          <w:tcPr>
            <w:tcW w:w="324" w:type="dxa"/>
            <w:vMerge/>
            <w:tcBorders>
              <w:top w:val="nil"/>
            </w:tcBorders>
          </w:tcPr>
          <w:p w14:paraId="3E2A7CB7" w14:textId="77777777" w:rsidR="00796EEB" w:rsidRDefault="00796EEB" w:rsidP="00420C6A">
            <w:pPr>
              <w:rPr>
                <w:sz w:val="2"/>
                <w:szCs w:val="2"/>
              </w:rPr>
            </w:pPr>
          </w:p>
        </w:tc>
        <w:tc>
          <w:tcPr>
            <w:tcW w:w="725" w:type="dxa"/>
            <w:tcBorders>
              <w:right w:val="nil"/>
            </w:tcBorders>
          </w:tcPr>
          <w:p w14:paraId="7EFF54A4" w14:textId="77777777" w:rsidR="00796EEB" w:rsidRDefault="00796EEB" w:rsidP="00420C6A">
            <w:pPr>
              <w:pStyle w:val="TableParagraph"/>
              <w:spacing w:line="211" w:lineRule="exact"/>
              <w:ind w:left="391"/>
              <w:rPr>
                <w:b/>
                <w:sz w:val="20"/>
              </w:rPr>
            </w:pPr>
            <w:r>
              <w:rPr>
                <w:b/>
                <w:spacing w:val="-5"/>
                <w:sz w:val="20"/>
              </w:rPr>
              <w:t>I-</w:t>
            </w:r>
          </w:p>
        </w:tc>
        <w:tc>
          <w:tcPr>
            <w:tcW w:w="5755" w:type="dxa"/>
            <w:tcBorders>
              <w:left w:val="nil"/>
              <w:right w:val="nil"/>
            </w:tcBorders>
          </w:tcPr>
          <w:p w14:paraId="245F0174" w14:textId="77777777" w:rsidR="00796EEB" w:rsidRDefault="00796EEB" w:rsidP="00420C6A">
            <w:pPr>
              <w:pStyle w:val="TableParagraph"/>
              <w:spacing w:line="211" w:lineRule="exact"/>
              <w:ind w:left="391"/>
              <w:rPr>
                <w:b/>
                <w:sz w:val="20"/>
              </w:rPr>
            </w:pPr>
            <w:r>
              <w:rPr>
                <w:b/>
                <w:sz w:val="20"/>
              </w:rPr>
              <w:t>Critères</w:t>
            </w:r>
            <w:r>
              <w:rPr>
                <w:b/>
                <w:spacing w:val="-8"/>
                <w:sz w:val="20"/>
              </w:rPr>
              <w:t xml:space="preserve"> </w:t>
            </w:r>
            <w:r>
              <w:rPr>
                <w:b/>
                <w:sz w:val="20"/>
              </w:rPr>
              <w:t>éliminatoires</w:t>
            </w:r>
            <w:r>
              <w:rPr>
                <w:b/>
                <w:spacing w:val="-7"/>
                <w:sz w:val="20"/>
              </w:rPr>
              <w:t xml:space="preserve"> </w:t>
            </w:r>
            <w:r>
              <w:rPr>
                <w:b/>
                <w:sz w:val="20"/>
              </w:rPr>
              <w:t>relatifs</w:t>
            </w:r>
            <w:r>
              <w:rPr>
                <w:b/>
                <w:spacing w:val="-7"/>
                <w:sz w:val="20"/>
              </w:rPr>
              <w:t xml:space="preserve"> </w:t>
            </w:r>
            <w:r>
              <w:rPr>
                <w:b/>
                <w:sz w:val="20"/>
              </w:rPr>
              <w:t>au</w:t>
            </w:r>
            <w:r>
              <w:rPr>
                <w:b/>
                <w:spacing w:val="-7"/>
                <w:sz w:val="20"/>
              </w:rPr>
              <w:t xml:space="preserve"> </w:t>
            </w:r>
            <w:r>
              <w:rPr>
                <w:b/>
                <w:sz w:val="20"/>
              </w:rPr>
              <w:t>dossier</w:t>
            </w:r>
            <w:r>
              <w:rPr>
                <w:b/>
                <w:spacing w:val="-6"/>
                <w:sz w:val="20"/>
              </w:rPr>
              <w:t xml:space="preserve"> </w:t>
            </w:r>
            <w:r>
              <w:rPr>
                <w:b/>
                <w:spacing w:val="-2"/>
                <w:sz w:val="20"/>
              </w:rPr>
              <w:t>administratif</w:t>
            </w:r>
          </w:p>
        </w:tc>
        <w:tc>
          <w:tcPr>
            <w:tcW w:w="1797" w:type="dxa"/>
            <w:tcBorders>
              <w:left w:val="nil"/>
            </w:tcBorders>
          </w:tcPr>
          <w:p w14:paraId="6BC78BF1" w14:textId="77777777" w:rsidR="00796EEB" w:rsidRDefault="00796EEB" w:rsidP="00420C6A">
            <w:pPr>
              <w:pStyle w:val="TableParagraph"/>
              <w:rPr>
                <w:sz w:val="16"/>
              </w:rPr>
            </w:pPr>
          </w:p>
        </w:tc>
        <w:tc>
          <w:tcPr>
            <w:tcW w:w="328" w:type="dxa"/>
            <w:vMerge/>
            <w:tcBorders>
              <w:top w:val="nil"/>
            </w:tcBorders>
          </w:tcPr>
          <w:p w14:paraId="61507D5B" w14:textId="77777777" w:rsidR="00796EEB" w:rsidRDefault="00796EEB" w:rsidP="00420C6A">
            <w:pPr>
              <w:rPr>
                <w:sz w:val="2"/>
                <w:szCs w:val="2"/>
              </w:rPr>
            </w:pPr>
          </w:p>
        </w:tc>
      </w:tr>
      <w:tr w:rsidR="00796EEB" w14:paraId="164BB69F" w14:textId="77777777" w:rsidTr="00420C6A">
        <w:trPr>
          <w:trHeight w:val="2070"/>
        </w:trPr>
        <w:tc>
          <w:tcPr>
            <w:tcW w:w="1272" w:type="dxa"/>
            <w:vMerge/>
            <w:tcBorders>
              <w:top w:val="nil"/>
            </w:tcBorders>
          </w:tcPr>
          <w:p w14:paraId="7D99CD38" w14:textId="77777777" w:rsidR="00796EEB" w:rsidRDefault="00796EEB" w:rsidP="00420C6A">
            <w:pPr>
              <w:rPr>
                <w:sz w:val="2"/>
                <w:szCs w:val="2"/>
              </w:rPr>
            </w:pPr>
          </w:p>
        </w:tc>
        <w:tc>
          <w:tcPr>
            <w:tcW w:w="324" w:type="dxa"/>
            <w:vMerge/>
            <w:tcBorders>
              <w:top w:val="nil"/>
            </w:tcBorders>
          </w:tcPr>
          <w:p w14:paraId="1062CE6A" w14:textId="77777777" w:rsidR="00796EEB" w:rsidRDefault="00796EEB" w:rsidP="00420C6A">
            <w:pPr>
              <w:rPr>
                <w:sz w:val="2"/>
                <w:szCs w:val="2"/>
              </w:rPr>
            </w:pPr>
          </w:p>
        </w:tc>
        <w:tc>
          <w:tcPr>
            <w:tcW w:w="725" w:type="dxa"/>
          </w:tcPr>
          <w:p w14:paraId="39956FBB" w14:textId="77777777" w:rsidR="00796EEB" w:rsidRDefault="00796EEB" w:rsidP="00420C6A">
            <w:pPr>
              <w:pStyle w:val="TableParagraph"/>
              <w:rPr>
                <w:b/>
                <w:sz w:val="20"/>
              </w:rPr>
            </w:pPr>
          </w:p>
          <w:p w14:paraId="34EC2DC1" w14:textId="77777777" w:rsidR="00796EEB" w:rsidRDefault="00796EEB" w:rsidP="00420C6A">
            <w:pPr>
              <w:pStyle w:val="TableParagraph"/>
              <w:rPr>
                <w:b/>
                <w:sz w:val="20"/>
              </w:rPr>
            </w:pPr>
          </w:p>
          <w:p w14:paraId="63A41044" w14:textId="77777777" w:rsidR="00796EEB" w:rsidRDefault="00796EEB" w:rsidP="00420C6A">
            <w:pPr>
              <w:pStyle w:val="TableParagraph"/>
              <w:spacing w:before="224"/>
              <w:rPr>
                <w:b/>
                <w:sz w:val="20"/>
              </w:rPr>
            </w:pPr>
          </w:p>
          <w:p w14:paraId="2810E1AA" w14:textId="77777777" w:rsidR="00796EEB" w:rsidRDefault="00796EEB" w:rsidP="00420C6A">
            <w:pPr>
              <w:pStyle w:val="TableParagraph"/>
              <w:ind w:left="391"/>
              <w:rPr>
                <w:sz w:val="20"/>
              </w:rPr>
            </w:pPr>
            <w:r>
              <w:rPr>
                <w:spacing w:val="-10"/>
                <w:sz w:val="20"/>
              </w:rPr>
              <w:t>1</w:t>
            </w:r>
          </w:p>
        </w:tc>
        <w:tc>
          <w:tcPr>
            <w:tcW w:w="5755" w:type="dxa"/>
          </w:tcPr>
          <w:p w14:paraId="2AADEBE2" w14:textId="77777777" w:rsidR="00796EEB" w:rsidRDefault="00796EEB" w:rsidP="00420C6A">
            <w:pPr>
              <w:pStyle w:val="TableParagraph"/>
              <w:ind w:left="391" w:right="96"/>
              <w:jc w:val="both"/>
              <w:rPr>
                <w:sz w:val="20"/>
              </w:rPr>
            </w:pPr>
            <w:r>
              <w:rPr>
                <w:spacing w:val="-2"/>
                <w:sz w:val="20"/>
              </w:rPr>
              <w:t>Absence</w:t>
            </w:r>
            <w:r>
              <w:rPr>
                <w:spacing w:val="-3"/>
                <w:sz w:val="20"/>
              </w:rPr>
              <w:t xml:space="preserve"> </w:t>
            </w:r>
            <w:r>
              <w:rPr>
                <w:spacing w:val="-2"/>
                <w:sz w:val="20"/>
              </w:rPr>
              <w:t>de</w:t>
            </w:r>
            <w:r>
              <w:rPr>
                <w:spacing w:val="-5"/>
                <w:sz w:val="20"/>
              </w:rPr>
              <w:t xml:space="preserve"> </w:t>
            </w:r>
            <w:r>
              <w:rPr>
                <w:spacing w:val="-2"/>
                <w:sz w:val="20"/>
              </w:rPr>
              <w:t>la</w:t>
            </w:r>
            <w:r>
              <w:rPr>
                <w:spacing w:val="-5"/>
                <w:sz w:val="20"/>
              </w:rPr>
              <w:t xml:space="preserve"> </w:t>
            </w:r>
            <w:r>
              <w:rPr>
                <w:spacing w:val="-2"/>
                <w:sz w:val="20"/>
              </w:rPr>
              <w:t>caution</w:t>
            </w:r>
            <w:r>
              <w:rPr>
                <w:spacing w:val="-6"/>
                <w:sz w:val="20"/>
              </w:rPr>
              <w:t xml:space="preserve"> </w:t>
            </w:r>
            <w:r>
              <w:rPr>
                <w:spacing w:val="-2"/>
                <w:sz w:val="20"/>
              </w:rPr>
              <w:t>de</w:t>
            </w:r>
            <w:r>
              <w:rPr>
                <w:spacing w:val="-5"/>
                <w:sz w:val="20"/>
              </w:rPr>
              <w:t xml:space="preserve"> </w:t>
            </w:r>
            <w:r>
              <w:rPr>
                <w:spacing w:val="-2"/>
                <w:sz w:val="20"/>
              </w:rPr>
              <w:t>soumission</w:t>
            </w:r>
            <w:r>
              <w:rPr>
                <w:spacing w:val="-6"/>
                <w:sz w:val="20"/>
              </w:rPr>
              <w:t xml:space="preserve"> </w:t>
            </w:r>
            <w:r>
              <w:rPr>
                <w:spacing w:val="-2"/>
                <w:sz w:val="20"/>
              </w:rPr>
              <w:t>à</w:t>
            </w:r>
            <w:r>
              <w:rPr>
                <w:spacing w:val="-5"/>
                <w:sz w:val="20"/>
              </w:rPr>
              <w:t xml:space="preserve"> </w:t>
            </w:r>
            <w:r>
              <w:rPr>
                <w:spacing w:val="-2"/>
                <w:sz w:val="20"/>
              </w:rPr>
              <w:t>l’ouverture</w:t>
            </w:r>
            <w:r>
              <w:rPr>
                <w:spacing w:val="-5"/>
                <w:sz w:val="20"/>
              </w:rPr>
              <w:t xml:space="preserve"> </w:t>
            </w:r>
            <w:r>
              <w:rPr>
                <w:spacing w:val="-2"/>
                <w:sz w:val="20"/>
              </w:rPr>
              <w:t>des</w:t>
            </w:r>
            <w:r>
              <w:rPr>
                <w:spacing w:val="-5"/>
                <w:sz w:val="20"/>
              </w:rPr>
              <w:t xml:space="preserve"> </w:t>
            </w:r>
            <w:r>
              <w:rPr>
                <w:spacing w:val="-2"/>
                <w:sz w:val="20"/>
              </w:rPr>
              <w:t>plis</w:t>
            </w:r>
            <w:r>
              <w:rPr>
                <w:spacing w:val="-6"/>
                <w:sz w:val="20"/>
              </w:rPr>
              <w:t xml:space="preserve"> </w:t>
            </w:r>
            <w:r>
              <w:rPr>
                <w:spacing w:val="-2"/>
                <w:sz w:val="20"/>
              </w:rPr>
              <w:t xml:space="preserve">délivrée </w:t>
            </w:r>
            <w:r>
              <w:rPr>
                <w:sz w:val="20"/>
              </w:rPr>
              <w:t>par un organisme financier de première catégorie autorisé par le Ministère</w:t>
            </w:r>
            <w:r>
              <w:rPr>
                <w:spacing w:val="-13"/>
                <w:sz w:val="20"/>
              </w:rPr>
              <w:t xml:space="preserve"> </w:t>
            </w:r>
            <w:r>
              <w:rPr>
                <w:sz w:val="20"/>
              </w:rPr>
              <w:t>chargé</w:t>
            </w:r>
            <w:r>
              <w:rPr>
                <w:spacing w:val="-12"/>
                <w:sz w:val="20"/>
              </w:rPr>
              <w:t xml:space="preserve"> </w:t>
            </w:r>
            <w:r>
              <w:rPr>
                <w:sz w:val="20"/>
              </w:rPr>
              <w:t>des</w:t>
            </w:r>
            <w:r>
              <w:rPr>
                <w:spacing w:val="-13"/>
                <w:sz w:val="20"/>
              </w:rPr>
              <w:t xml:space="preserve"> </w:t>
            </w:r>
            <w:r>
              <w:rPr>
                <w:sz w:val="20"/>
              </w:rPr>
              <w:t>Finances</w:t>
            </w:r>
            <w:r>
              <w:rPr>
                <w:spacing w:val="-12"/>
                <w:sz w:val="20"/>
              </w:rPr>
              <w:t xml:space="preserve"> </w:t>
            </w:r>
            <w:r>
              <w:rPr>
                <w:sz w:val="20"/>
              </w:rPr>
              <w:t>à</w:t>
            </w:r>
            <w:r>
              <w:rPr>
                <w:spacing w:val="-13"/>
                <w:sz w:val="20"/>
              </w:rPr>
              <w:t xml:space="preserve"> </w:t>
            </w:r>
            <w:r>
              <w:rPr>
                <w:sz w:val="20"/>
              </w:rPr>
              <w:t>émettre</w:t>
            </w:r>
            <w:r>
              <w:rPr>
                <w:spacing w:val="-12"/>
                <w:sz w:val="20"/>
              </w:rPr>
              <w:t xml:space="preserve"> </w:t>
            </w:r>
            <w:r>
              <w:rPr>
                <w:sz w:val="20"/>
              </w:rPr>
              <w:t>des</w:t>
            </w:r>
            <w:r>
              <w:rPr>
                <w:spacing w:val="-13"/>
                <w:sz w:val="20"/>
              </w:rPr>
              <w:t xml:space="preserve"> </w:t>
            </w:r>
            <w:r>
              <w:rPr>
                <w:sz w:val="20"/>
              </w:rPr>
              <w:t>cautions</w:t>
            </w:r>
            <w:r>
              <w:rPr>
                <w:spacing w:val="-12"/>
                <w:sz w:val="20"/>
              </w:rPr>
              <w:t xml:space="preserve"> </w:t>
            </w:r>
            <w:r>
              <w:rPr>
                <w:sz w:val="20"/>
              </w:rPr>
              <w:t>dans</w:t>
            </w:r>
            <w:r>
              <w:rPr>
                <w:spacing w:val="-13"/>
                <w:sz w:val="20"/>
              </w:rPr>
              <w:t xml:space="preserve"> </w:t>
            </w:r>
            <w:r>
              <w:rPr>
                <w:sz w:val="20"/>
              </w:rPr>
              <w:t>le</w:t>
            </w:r>
            <w:r>
              <w:rPr>
                <w:spacing w:val="-12"/>
                <w:sz w:val="20"/>
              </w:rPr>
              <w:t xml:space="preserve"> </w:t>
            </w:r>
            <w:r>
              <w:rPr>
                <w:sz w:val="20"/>
              </w:rPr>
              <w:t>cadre des marchés publics</w:t>
            </w:r>
          </w:p>
          <w:p w14:paraId="6D3F0E9F" w14:textId="77777777" w:rsidR="00796EEB" w:rsidRDefault="00796EEB" w:rsidP="00420C6A">
            <w:pPr>
              <w:pStyle w:val="TableParagraph"/>
              <w:ind w:left="391" w:right="101"/>
              <w:jc w:val="both"/>
              <w:rPr>
                <w:sz w:val="20"/>
              </w:rPr>
            </w:pPr>
            <w:r>
              <w:rPr>
                <w:b/>
                <w:sz w:val="20"/>
              </w:rPr>
              <w:t>NB</w:t>
            </w:r>
            <w:r>
              <w:rPr>
                <w:b/>
                <w:spacing w:val="-2"/>
                <w:sz w:val="20"/>
              </w:rPr>
              <w:t xml:space="preserve"> </w:t>
            </w:r>
            <w:r>
              <w:rPr>
                <w:sz w:val="20"/>
              </w:rPr>
              <w:t>: Une caution de soumission produite mais n'ayant aucun rapport avec la consultation concernée est considérée comme absente. La caution de soumission présentée par un soumissionnaire</w:t>
            </w:r>
            <w:r>
              <w:rPr>
                <w:spacing w:val="29"/>
                <w:sz w:val="20"/>
              </w:rPr>
              <w:t xml:space="preserve"> </w:t>
            </w:r>
            <w:r>
              <w:rPr>
                <w:sz w:val="20"/>
              </w:rPr>
              <w:t>au</w:t>
            </w:r>
            <w:r>
              <w:rPr>
                <w:spacing w:val="28"/>
                <w:sz w:val="20"/>
              </w:rPr>
              <w:t xml:space="preserve"> </w:t>
            </w:r>
            <w:r>
              <w:rPr>
                <w:sz w:val="20"/>
              </w:rPr>
              <w:t>cours</w:t>
            </w:r>
            <w:r>
              <w:rPr>
                <w:spacing w:val="28"/>
                <w:sz w:val="20"/>
              </w:rPr>
              <w:t xml:space="preserve"> </w:t>
            </w:r>
            <w:r>
              <w:rPr>
                <w:sz w:val="20"/>
              </w:rPr>
              <w:t>de</w:t>
            </w:r>
            <w:r>
              <w:rPr>
                <w:spacing w:val="31"/>
                <w:sz w:val="20"/>
              </w:rPr>
              <w:t xml:space="preserve"> </w:t>
            </w:r>
            <w:r>
              <w:rPr>
                <w:sz w:val="20"/>
              </w:rPr>
              <w:t>la</w:t>
            </w:r>
            <w:r>
              <w:rPr>
                <w:spacing w:val="29"/>
                <w:sz w:val="20"/>
              </w:rPr>
              <w:t xml:space="preserve"> </w:t>
            </w:r>
            <w:r>
              <w:rPr>
                <w:sz w:val="20"/>
              </w:rPr>
              <w:t>séance</w:t>
            </w:r>
            <w:r>
              <w:rPr>
                <w:spacing w:val="29"/>
                <w:sz w:val="20"/>
              </w:rPr>
              <w:t xml:space="preserve"> </w:t>
            </w:r>
            <w:r>
              <w:rPr>
                <w:sz w:val="20"/>
              </w:rPr>
              <w:t>d’ouverture</w:t>
            </w:r>
            <w:r>
              <w:rPr>
                <w:spacing w:val="29"/>
                <w:sz w:val="20"/>
              </w:rPr>
              <w:t xml:space="preserve"> </w:t>
            </w:r>
            <w:r>
              <w:rPr>
                <w:sz w:val="20"/>
              </w:rPr>
              <w:t>des</w:t>
            </w:r>
            <w:r>
              <w:rPr>
                <w:spacing w:val="28"/>
                <w:sz w:val="20"/>
              </w:rPr>
              <w:t xml:space="preserve"> </w:t>
            </w:r>
            <w:r>
              <w:rPr>
                <w:sz w:val="20"/>
              </w:rPr>
              <w:t>plis</w:t>
            </w:r>
            <w:r>
              <w:rPr>
                <w:spacing w:val="28"/>
                <w:sz w:val="20"/>
              </w:rPr>
              <w:t xml:space="preserve"> </w:t>
            </w:r>
            <w:r>
              <w:rPr>
                <w:spacing w:val="-5"/>
                <w:sz w:val="20"/>
              </w:rPr>
              <w:t>est</w:t>
            </w:r>
          </w:p>
          <w:p w14:paraId="2720DB94" w14:textId="77777777" w:rsidR="00796EEB" w:rsidRDefault="00796EEB" w:rsidP="00420C6A">
            <w:pPr>
              <w:pStyle w:val="TableParagraph"/>
              <w:spacing w:line="216" w:lineRule="exact"/>
              <w:ind w:left="391"/>
              <w:rPr>
                <w:sz w:val="20"/>
              </w:rPr>
            </w:pPr>
            <w:proofErr w:type="gramStart"/>
            <w:r>
              <w:rPr>
                <w:spacing w:val="-2"/>
                <w:sz w:val="20"/>
              </w:rPr>
              <w:t>irrecevable</w:t>
            </w:r>
            <w:proofErr w:type="gramEnd"/>
            <w:r>
              <w:rPr>
                <w:spacing w:val="-2"/>
                <w:sz w:val="20"/>
              </w:rPr>
              <w:t>.</w:t>
            </w:r>
          </w:p>
        </w:tc>
        <w:tc>
          <w:tcPr>
            <w:tcW w:w="1797" w:type="dxa"/>
          </w:tcPr>
          <w:p w14:paraId="3294934F" w14:textId="77777777" w:rsidR="00796EEB" w:rsidRDefault="00796EEB" w:rsidP="00420C6A">
            <w:pPr>
              <w:pStyle w:val="TableParagraph"/>
              <w:rPr>
                <w:b/>
                <w:sz w:val="20"/>
              </w:rPr>
            </w:pPr>
          </w:p>
          <w:p w14:paraId="08E40FAD" w14:textId="77777777" w:rsidR="00796EEB" w:rsidRDefault="00796EEB" w:rsidP="00420C6A">
            <w:pPr>
              <w:pStyle w:val="TableParagraph"/>
              <w:rPr>
                <w:b/>
                <w:sz w:val="20"/>
              </w:rPr>
            </w:pPr>
          </w:p>
          <w:p w14:paraId="303A0863" w14:textId="77777777" w:rsidR="00796EEB" w:rsidRDefault="00796EEB" w:rsidP="00420C6A">
            <w:pPr>
              <w:pStyle w:val="TableParagraph"/>
              <w:spacing w:before="224"/>
              <w:rPr>
                <w:b/>
                <w:sz w:val="20"/>
              </w:rPr>
            </w:pPr>
          </w:p>
          <w:p w14:paraId="3D607BB5" w14:textId="77777777" w:rsidR="00796EEB" w:rsidRDefault="00796EEB" w:rsidP="00420C6A">
            <w:pPr>
              <w:pStyle w:val="TableParagraph"/>
              <w:ind w:right="395"/>
              <w:jc w:val="right"/>
              <w:rPr>
                <w:sz w:val="20"/>
              </w:rPr>
            </w:pPr>
            <w:r>
              <w:rPr>
                <w:spacing w:val="-2"/>
                <w:sz w:val="20"/>
              </w:rPr>
              <w:t>Oui/Non</w:t>
            </w:r>
          </w:p>
        </w:tc>
        <w:tc>
          <w:tcPr>
            <w:tcW w:w="328" w:type="dxa"/>
            <w:vMerge/>
            <w:tcBorders>
              <w:top w:val="nil"/>
            </w:tcBorders>
          </w:tcPr>
          <w:p w14:paraId="39769C01" w14:textId="77777777" w:rsidR="00796EEB" w:rsidRDefault="00796EEB" w:rsidP="00420C6A">
            <w:pPr>
              <w:rPr>
                <w:sz w:val="2"/>
                <w:szCs w:val="2"/>
              </w:rPr>
            </w:pPr>
          </w:p>
        </w:tc>
      </w:tr>
      <w:tr w:rsidR="00796EEB" w14:paraId="3172B707" w14:textId="77777777" w:rsidTr="00420C6A">
        <w:trPr>
          <w:trHeight w:val="688"/>
        </w:trPr>
        <w:tc>
          <w:tcPr>
            <w:tcW w:w="1272" w:type="dxa"/>
            <w:vMerge/>
            <w:tcBorders>
              <w:top w:val="nil"/>
            </w:tcBorders>
          </w:tcPr>
          <w:p w14:paraId="71A9A695" w14:textId="77777777" w:rsidR="00796EEB" w:rsidRDefault="00796EEB" w:rsidP="00420C6A">
            <w:pPr>
              <w:rPr>
                <w:sz w:val="2"/>
                <w:szCs w:val="2"/>
              </w:rPr>
            </w:pPr>
          </w:p>
        </w:tc>
        <w:tc>
          <w:tcPr>
            <w:tcW w:w="324" w:type="dxa"/>
            <w:vMerge/>
            <w:tcBorders>
              <w:top w:val="nil"/>
            </w:tcBorders>
          </w:tcPr>
          <w:p w14:paraId="1468A482" w14:textId="77777777" w:rsidR="00796EEB" w:rsidRDefault="00796EEB" w:rsidP="00420C6A">
            <w:pPr>
              <w:rPr>
                <w:sz w:val="2"/>
                <w:szCs w:val="2"/>
              </w:rPr>
            </w:pPr>
          </w:p>
        </w:tc>
        <w:tc>
          <w:tcPr>
            <w:tcW w:w="725" w:type="dxa"/>
          </w:tcPr>
          <w:p w14:paraId="0D7BC4CE" w14:textId="77777777" w:rsidR="00796EEB" w:rsidRDefault="00796EEB" w:rsidP="00420C6A">
            <w:pPr>
              <w:pStyle w:val="TableParagraph"/>
              <w:spacing w:before="223"/>
              <w:ind w:left="391"/>
              <w:rPr>
                <w:sz w:val="20"/>
              </w:rPr>
            </w:pPr>
            <w:r>
              <w:rPr>
                <w:spacing w:val="-10"/>
                <w:sz w:val="20"/>
              </w:rPr>
              <w:t>2</w:t>
            </w:r>
          </w:p>
        </w:tc>
        <w:tc>
          <w:tcPr>
            <w:tcW w:w="5755" w:type="dxa"/>
          </w:tcPr>
          <w:p w14:paraId="6039C171" w14:textId="77777777" w:rsidR="00796EEB" w:rsidRDefault="00796EEB" w:rsidP="00420C6A">
            <w:pPr>
              <w:pStyle w:val="TableParagraph"/>
              <w:spacing w:line="223" w:lineRule="exact"/>
              <w:ind w:left="391"/>
              <w:rPr>
                <w:sz w:val="20"/>
              </w:rPr>
            </w:pPr>
            <w:r>
              <w:rPr>
                <w:sz w:val="20"/>
              </w:rPr>
              <w:t>Non-production</w:t>
            </w:r>
            <w:r>
              <w:rPr>
                <w:spacing w:val="18"/>
                <w:sz w:val="20"/>
              </w:rPr>
              <w:t xml:space="preserve"> </w:t>
            </w:r>
            <w:r>
              <w:rPr>
                <w:sz w:val="20"/>
              </w:rPr>
              <w:t>au-delà</w:t>
            </w:r>
            <w:r>
              <w:rPr>
                <w:spacing w:val="19"/>
                <w:sz w:val="20"/>
              </w:rPr>
              <w:t xml:space="preserve"> </w:t>
            </w:r>
            <w:r>
              <w:rPr>
                <w:sz w:val="20"/>
              </w:rPr>
              <w:t>du</w:t>
            </w:r>
            <w:r>
              <w:rPr>
                <w:spacing w:val="19"/>
                <w:sz w:val="20"/>
              </w:rPr>
              <w:t xml:space="preserve"> </w:t>
            </w:r>
            <w:r>
              <w:rPr>
                <w:sz w:val="20"/>
              </w:rPr>
              <w:t>délai</w:t>
            </w:r>
            <w:r>
              <w:rPr>
                <w:spacing w:val="19"/>
                <w:sz w:val="20"/>
              </w:rPr>
              <w:t xml:space="preserve"> </w:t>
            </w:r>
            <w:r>
              <w:rPr>
                <w:sz w:val="20"/>
              </w:rPr>
              <w:t>de</w:t>
            </w:r>
            <w:r>
              <w:rPr>
                <w:spacing w:val="20"/>
                <w:sz w:val="20"/>
              </w:rPr>
              <w:t xml:space="preserve"> </w:t>
            </w:r>
            <w:r>
              <w:rPr>
                <w:sz w:val="20"/>
              </w:rPr>
              <w:t>48h</w:t>
            </w:r>
            <w:r>
              <w:rPr>
                <w:spacing w:val="18"/>
                <w:sz w:val="20"/>
              </w:rPr>
              <w:t xml:space="preserve"> </w:t>
            </w:r>
            <w:r>
              <w:rPr>
                <w:sz w:val="20"/>
              </w:rPr>
              <w:t>d’une</w:t>
            </w:r>
            <w:r>
              <w:rPr>
                <w:spacing w:val="20"/>
                <w:sz w:val="20"/>
              </w:rPr>
              <w:t xml:space="preserve"> </w:t>
            </w:r>
            <w:r>
              <w:rPr>
                <w:sz w:val="20"/>
              </w:rPr>
              <w:t>pièce</w:t>
            </w:r>
            <w:r>
              <w:rPr>
                <w:spacing w:val="20"/>
                <w:sz w:val="20"/>
              </w:rPr>
              <w:t xml:space="preserve"> </w:t>
            </w:r>
            <w:r>
              <w:rPr>
                <w:sz w:val="20"/>
              </w:rPr>
              <w:t>du</w:t>
            </w:r>
            <w:r>
              <w:rPr>
                <w:spacing w:val="18"/>
                <w:sz w:val="20"/>
              </w:rPr>
              <w:t xml:space="preserve"> </w:t>
            </w:r>
            <w:r>
              <w:rPr>
                <w:spacing w:val="-2"/>
                <w:sz w:val="20"/>
              </w:rPr>
              <w:t>dossier</w:t>
            </w:r>
          </w:p>
          <w:p w14:paraId="22BEE525" w14:textId="77777777" w:rsidR="00796EEB" w:rsidRDefault="00796EEB" w:rsidP="00420C6A">
            <w:pPr>
              <w:pStyle w:val="TableParagraph"/>
              <w:spacing w:line="230" w:lineRule="atLeast"/>
              <w:ind w:left="391" w:right="9"/>
              <w:rPr>
                <w:sz w:val="20"/>
              </w:rPr>
            </w:pPr>
            <w:proofErr w:type="gramStart"/>
            <w:r>
              <w:rPr>
                <w:sz w:val="20"/>
              </w:rPr>
              <w:t>administratif</w:t>
            </w:r>
            <w:proofErr w:type="gramEnd"/>
            <w:r>
              <w:rPr>
                <w:sz w:val="20"/>
              </w:rPr>
              <w:t xml:space="preserve"> jugée non conforme ou absente lors de l’ouverture des plis, (excepté le cautionnement de soumission)</w:t>
            </w:r>
          </w:p>
        </w:tc>
        <w:tc>
          <w:tcPr>
            <w:tcW w:w="1797" w:type="dxa"/>
          </w:tcPr>
          <w:p w14:paraId="10696ECC" w14:textId="77777777" w:rsidR="00796EEB" w:rsidRDefault="00796EEB" w:rsidP="00420C6A">
            <w:pPr>
              <w:pStyle w:val="TableParagraph"/>
              <w:spacing w:before="223"/>
              <w:ind w:right="395"/>
              <w:jc w:val="right"/>
              <w:rPr>
                <w:sz w:val="20"/>
              </w:rPr>
            </w:pPr>
            <w:r>
              <w:rPr>
                <w:spacing w:val="-2"/>
                <w:sz w:val="20"/>
              </w:rPr>
              <w:t>Oui/Non</w:t>
            </w:r>
          </w:p>
        </w:tc>
        <w:tc>
          <w:tcPr>
            <w:tcW w:w="328" w:type="dxa"/>
            <w:vMerge/>
            <w:tcBorders>
              <w:top w:val="nil"/>
            </w:tcBorders>
          </w:tcPr>
          <w:p w14:paraId="37CC3DFC" w14:textId="77777777" w:rsidR="00796EEB" w:rsidRDefault="00796EEB" w:rsidP="00420C6A">
            <w:pPr>
              <w:rPr>
                <w:sz w:val="2"/>
                <w:szCs w:val="2"/>
              </w:rPr>
            </w:pPr>
          </w:p>
        </w:tc>
      </w:tr>
      <w:tr w:rsidR="00796EEB" w14:paraId="21125B39" w14:textId="77777777" w:rsidTr="00420C6A">
        <w:trPr>
          <w:trHeight w:val="230"/>
        </w:trPr>
        <w:tc>
          <w:tcPr>
            <w:tcW w:w="1272" w:type="dxa"/>
            <w:vMerge/>
            <w:tcBorders>
              <w:top w:val="nil"/>
            </w:tcBorders>
          </w:tcPr>
          <w:p w14:paraId="18E45027" w14:textId="77777777" w:rsidR="00796EEB" w:rsidRDefault="00796EEB" w:rsidP="00420C6A">
            <w:pPr>
              <w:rPr>
                <w:sz w:val="2"/>
                <w:szCs w:val="2"/>
              </w:rPr>
            </w:pPr>
          </w:p>
        </w:tc>
        <w:tc>
          <w:tcPr>
            <w:tcW w:w="324" w:type="dxa"/>
            <w:vMerge/>
            <w:tcBorders>
              <w:top w:val="nil"/>
            </w:tcBorders>
          </w:tcPr>
          <w:p w14:paraId="09E39C06" w14:textId="77777777" w:rsidR="00796EEB" w:rsidRDefault="00796EEB" w:rsidP="00420C6A">
            <w:pPr>
              <w:rPr>
                <w:sz w:val="2"/>
                <w:szCs w:val="2"/>
              </w:rPr>
            </w:pPr>
          </w:p>
        </w:tc>
        <w:tc>
          <w:tcPr>
            <w:tcW w:w="725" w:type="dxa"/>
            <w:tcBorders>
              <w:right w:val="nil"/>
            </w:tcBorders>
          </w:tcPr>
          <w:p w14:paraId="7BE539F7" w14:textId="77777777" w:rsidR="00796EEB" w:rsidRDefault="00796EEB" w:rsidP="00420C6A">
            <w:pPr>
              <w:pStyle w:val="TableParagraph"/>
              <w:spacing w:line="210" w:lineRule="exact"/>
              <w:ind w:left="391"/>
              <w:rPr>
                <w:b/>
                <w:sz w:val="20"/>
              </w:rPr>
            </w:pPr>
            <w:r>
              <w:rPr>
                <w:b/>
                <w:spacing w:val="-5"/>
                <w:sz w:val="20"/>
              </w:rPr>
              <w:t>II-</w:t>
            </w:r>
          </w:p>
        </w:tc>
        <w:tc>
          <w:tcPr>
            <w:tcW w:w="5755" w:type="dxa"/>
            <w:tcBorders>
              <w:left w:val="nil"/>
              <w:right w:val="nil"/>
            </w:tcBorders>
          </w:tcPr>
          <w:p w14:paraId="23EDA3E1" w14:textId="77777777" w:rsidR="00796EEB" w:rsidRDefault="00796EEB" w:rsidP="00420C6A">
            <w:pPr>
              <w:pStyle w:val="TableParagraph"/>
              <w:spacing w:line="210" w:lineRule="exact"/>
              <w:ind w:left="391"/>
              <w:rPr>
                <w:b/>
                <w:sz w:val="20"/>
              </w:rPr>
            </w:pPr>
            <w:r>
              <w:rPr>
                <w:b/>
                <w:sz w:val="20"/>
              </w:rPr>
              <w:t>Critères</w:t>
            </w:r>
            <w:r>
              <w:rPr>
                <w:b/>
                <w:spacing w:val="-8"/>
                <w:sz w:val="20"/>
              </w:rPr>
              <w:t xml:space="preserve"> </w:t>
            </w:r>
            <w:r>
              <w:rPr>
                <w:b/>
                <w:sz w:val="20"/>
              </w:rPr>
              <w:t>éliminatoires</w:t>
            </w:r>
            <w:r>
              <w:rPr>
                <w:b/>
                <w:spacing w:val="-7"/>
                <w:sz w:val="20"/>
              </w:rPr>
              <w:t xml:space="preserve"> </w:t>
            </w:r>
            <w:r>
              <w:rPr>
                <w:b/>
                <w:sz w:val="20"/>
              </w:rPr>
              <w:t>relatifs</w:t>
            </w:r>
            <w:r>
              <w:rPr>
                <w:b/>
                <w:spacing w:val="-7"/>
                <w:sz w:val="20"/>
              </w:rPr>
              <w:t xml:space="preserve"> </w:t>
            </w:r>
            <w:r>
              <w:rPr>
                <w:b/>
                <w:sz w:val="20"/>
              </w:rPr>
              <w:t>à</w:t>
            </w:r>
            <w:r>
              <w:rPr>
                <w:b/>
                <w:spacing w:val="-5"/>
                <w:sz w:val="20"/>
              </w:rPr>
              <w:t xml:space="preserve"> </w:t>
            </w:r>
            <w:r>
              <w:rPr>
                <w:b/>
                <w:sz w:val="20"/>
              </w:rPr>
              <w:t>l’offre</w:t>
            </w:r>
            <w:r>
              <w:rPr>
                <w:b/>
                <w:spacing w:val="-8"/>
                <w:sz w:val="20"/>
              </w:rPr>
              <w:t xml:space="preserve"> </w:t>
            </w:r>
            <w:r>
              <w:rPr>
                <w:b/>
                <w:spacing w:val="-2"/>
                <w:sz w:val="20"/>
              </w:rPr>
              <w:t>technique</w:t>
            </w:r>
          </w:p>
        </w:tc>
        <w:tc>
          <w:tcPr>
            <w:tcW w:w="1797" w:type="dxa"/>
            <w:tcBorders>
              <w:left w:val="nil"/>
            </w:tcBorders>
          </w:tcPr>
          <w:p w14:paraId="6EB4BEFC" w14:textId="77777777" w:rsidR="00796EEB" w:rsidRDefault="00796EEB" w:rsidP="00420C6A">
            <w:pPr>
              <w:pStyle w:val="TableParagraph"/>
              <w:rPr>
                <w:sz w:val="16"/>
              </w:rPr>
            </w:pPr>
          </w:p>
        </w:tc>
        <w:tc>
          <w:tcPr>
            <w:tcW w:w="328" w:type="dxa"/>
            <w:vMerge/>
            <w:tcBorders>
              <w:top w:val="nil"/>
            </w:tcBorders>
          </w:tcPr>
          <w:p w14:paraId="270FB7FE" w14:textId="77777777" w:rsidR="00796EEB" w:rsidRDefault="00796EEB" w:rsidP="00420C6A">
            <w:pPr>
              <w:rPr>
                <w:sz w:val="2"/>
                <w:szCs w:val="2"/>
              </w:rPr>
            </w:pPr>
          </w:p>
        </w:tc>
      </w:tr>
      <w:tr w:rsidR="00796EEB" w14:paraId="3D1141F0" w14:textId="77777777" w:rsidTr="00420C6A">
        <w:trPr>
          <w:trHeight w:val="460"/>
        </w:trPr>
        <w:tc>
          <w:tcPr>
            <w:tcW w:w="1272" w:type="dxa"/>
            <w:vMerge/>
            <w:tcBorders>
              <w:top w:val="nil"/>
            </w:tcBorders>
          </w:tcPr>
          <w:p w14:paraId="58426C47" w14:textId="77777777" w:rsidR="00796EEB" w:rsidRDefault="00796EEB" w:rsidP="00420C6A">
            <w:pPr>
              <w:rPr>
                <w:sz w:val="2"/>
                <w:szCs w:val="2"/>
              </w:rPr>
            </w:pPr>
          </w:p>
        </w:tc>
        <w:tc>
          <w:tcPr>
            <w:tcW w:w="324" w:type="dxa"/>
            <w:vMerge/>
            <w:tcBorders>
              <w:top w:val="nil"/>
            </w:tcBorders>
          </w:tcPr>
          <w:p w14:paraId="0740C014" w14:textId="77777777" w:rsidR="00796EEB" w:rsidRDefault="00796EEB" w:rsidP="00420C6A">
            <w:pPr>
              <w:rPr>
                <w:sz w:val="2"/>
                <w:szCs w:val="2"/>
              </w:rPr>
            </w:pPr>
          </w:p>
        </w:tc>
        <w:tc>
          <w:tcPr>
            <w:tcW w:w="725" w:type="dxa"/>
          </w:tcPr>
          <w:p w14:paraId="5A158266" w14:textId="77777777" w:rsidR="00796EEB" w:rsidRDefault="00796EEB" w:rsidP="00420C6A">
            <w:pPr>
              <w:pStyle w:val="TableParagraph"/>
              <w:spacing w:before="111"/>
              <w:ind w:left="391"/>
              <w:rPr>
                <w:sz w:val="20"/>
              </w:rPr>
            </w:pPr>
            <w:r>
              <w:rPr>
                <w:spacing w:val="-10"/>
                <w:sz w:val="20"/>
              </w:rPr>
              <w:t>3</w:t>
            </w:r>
          </w:p>
        </w:tc>
        <w:tc>
          <w:tcPr>
            <w:tcW w:w="5755" w:type="dxa"/>
          </w:tcPr>
          <w:p w14:paraId="063879AC" w14:textId="77777777" w:rsidR="00796EEB" w:rsidRDefault="00796EEB" w:rsidP="00420C6A">
            <w:pPr>
              <w:pStyle w:val="TableParagraph"/>
              <w:spacing w:line="228" w:lineRule="exact"/>
              <w:ind w:left="391"/>
              <w:rPr>
                <w:sz w:val="20"/>
              </w:rPr>
            </w:pPr>
            <w:r>
              <w:rPr>
                <w:sz w:val="20"/>
              </w:rPr>
              <w:t>L’absence</w:t>
            </w:r>
            <w:r>
              <w:rPr>
                <w:spacing w:val="29"/>
                <w:sz w:val="20"/>
              </w:rPr>
              <w:t xml:space="preserve"> </w:t>
            </w:r>
            <w:r>
              <w:rPr>
                <w:sz w:val="20"/>
              </w:rPr>
              <w:t>de</w:t>
            </w:r>
            <w:r>
              <w:rPr>
                <w:spacing w:val="28"/>
                <w:sz w:val="20"/>
              </w:rPr>
              <w:t xml:space="preserve"> </w:t>
            </w:r>
            <w:r>
              <w:rPr>
                <w:sz w:val="20"/>
              </w:rPr>
              <w:t>prospectus</w:t>
            </w:r>
            <w:r>
              <w:rPr>
                <w:spacing w:val="27"/>
                <w:sz w:val="20"/>
              </w:rPr>
              <w:t xml:space="preserve"> </w:t>
            </w:r>
            <w:r>
              <w:rPr>
                <w:sz w:val="20"/>
              </w:rPr>
              <w:t>accompagné</w:t>
            </w:r>
            <w:r>
              <w:rPr>
                <w:spacing w:val="29"/>
                <w:sz w:val="20"/>
              </w:rPr>
              <w:t xml:space="preserve"> </w:t>
            </w:r>
            <w:r>
              <w:rPr>
                <w:sz w:val="20"/>
              </w:rPr>
              <w:t>des</w:t>
            </w:r>
            <w:r>
              <w:rPr>
                <w:spacing w:val="28"/>
                <w:sz w:val="20"/>
              </w:rPr>
              <w:t xml:space="preserve"> </w:t>
            </w:r>
            <w:r>
              <w:rPr>
                <w:sz w:val="20"/>
              </w:rPr>
              <w:t>fiches</w:t>
            </w:r>
            <w:r>
              <w:rPr>
                <w:spacing w:val="27"/>
                <w:sz w:val="20"/>
              </w:rPr>
              <w:t xml:space="preserve"> </w:t>
            </w:r>
            <w:r>
              <w:rPr>
                <w:sz w:val="20"/>
              </w:rPr>
              <w:t>techniques</w:t>
            </w:r>
            <w:r>
              <w:rPr>
                <w:spacing w:val="27"/>
                <w:sz w:val="20"/>
              </w:rPr>
              <w:t xml:space="preserve"> </w:t>
            </w:r>
            <w:r>
              <w:rPr>
                <w:sz w:val="20"/>
              </w:rPr>
              <w:t>du fabricant, le cas échéant</w:t>
            </w:r>
          </w:p>
        </w:tc>
        <w:tc>
          <w:tcPr>
            <w:tcW w:w="1797" w:type="dxa"/>
          </w:tcPr>
          <w:p w14:paraId="3FA05D34" w14:textId="77777777" w:rsidR="00796EEB" w:rsidRDefault="00796EEB" w:rsidP="00420C6A">
            <w:pPr>
              <w:pStyle w:val="TableParagraph"/>
              <w:spacing w:before="111"/>
              <w:ind w:right="394"/>
              <w:jc w:val="right"/>
              <w:rPr>
                <w:sz w:val="20"/>
              </w:rPr>
            </w:pPr>
            <w:r>
              <w:rPr>
                <w:spacing w:val="-2"/>
                <w:sz w:val="20"/>
              </w:rPr>
              <w:t>Oui/Non</w:t>
            </w:r>
          </w:p>
        </w:tc>
        <w:tc>
          <w:tcPr>
            <w:tcW w:w="328" w:type="dxa"/>
            <w:vMerge/>
            <w:tcBorders>
              <w:top w:val="nil"/>
            </w:tcBorders>
          </w:tcPr>
          <w:p w14:paraId="062463B1" w14:textId="77777777" w:rsidR="00796EEB" w:rsidRDefault="00796EEB" w:rsidP="00420C6A">
            <w:pPr>
              <w:rPr>
                <w:sz w:val="2"/>
                <w:szCs w:val="2"/>
              </w:rPr>
            </w:pPr>
          </w:p>
        </w:tc>
      </w:tr>
      <w:tr w:rsidR="00796EEB" w14:paraId="3676F0CF" w14:textId="77777777" w:rsidTr="00420C6A">
        <w:trPr>
          <w:trHeight w:val="1151"/>
        </w:trPr>
        <w:tc>
          <w:tcPr>
            <w:tcW w:w="1272" w:type="dxa"/>
            <w:vMerge/>
            <w:tcBorders>
              <w:top w:val="nil"/>
            </w:tcBorders>
          </w:tcPr>
          <w:p w14:paraId="5A1B5659" w14:textId="77777777" w:rsidR="00796EEB" w:rsidRDefault="00796EEB" w:rsidP="00420C6A">
            <w:pPr>
              <w:rPr>
                <w:sz w:val="2"/>
                <w:szCs w:val="2"/>
              </w:rPr>
            </w:pPr>
          </w:p>
        </w:tc>
        <w:tc>
          <w:tcPr>
            <w:tcW w:w="324" w:type="dxa"/>
            <w:vMerge/>
            <w:tcBorders>
              <w:top w:val="nil"/>
            </w:tcBorders>
          </w:tcPr>
          <w:p w14:paraId="65CC7D14" w14:textId="77777777" w:rsidR="00796EEB" w:rsidRDefault="00796EEB" w:rsidP="00420C6A">
            <w:pPr>
              <w:rPr>
                <w:sz w:val="2"/>
                <w:szCs w:val="2"/>
              </w:rPr>
            </w:pPr>
          </w:p>
        </w:tc>
        <w:tc>
          <w:tcPr>
            <w:tcW w:w="725" w:type="dxa"/>
            <w:tcBorders>
              <w:bottom w:val="nil"/>
            </w:tcBorders>
          </w:tcPr>
          <w:p w14:paraId="70E765EB" w14:textId="5BD610ED" w:rsidR="00796EEB" w:rsidRDefault="00190487" w:rsidP="00190487">
            <w:pPr>
              <w:pStyle w:val="TableParagraph"/>
              <w:jc w:val="center"/>
              <w:rPr>
                <w:sz w:val="20"/>
              </w:rPr>
            </w:pPr>
            <w:r>
              <w:rPr>
                <w:sz w:val="20"/>
              </w:rPr>
              <w:t>4</w:t>
            </w:r>
          </w:p>
        </w:tc>
        <w:tc>
          <w:tcPr>
            <w:tcW w:w="5755" w:type="dxa"/>
          </w:tcPr>
          <w:p w14:paraId="783DD9A9" w14:textId="77777777" w:rsidR="00796EEB" w:rsidRDefault="00796EEB" w:rsidP="00420C6A">
            <w:pPr>
              <w:pStyle w:val="TableParagraph"/>
              <w:spacing w:line="223" w:lineRule="exact"/>
              <w:ind w:left="108"/>
              <w:rPr>
                <w:sz w:val="20"/>
              </w:rPr>
            </w:pPr>
            <w:r>
              <w:rPr>
                <w:sz w:val="20"/>
              </w:rPr>
              <w:t>Absence</w:t>
            </w:r>
            <w:r>
              <w:rPr>
                <w:spacing w:val="-7"/>
                <w:sz w:val="20"/>
              </w:rPr>
              <w:t xml:space="preserve"> </w:t>
            </w:r>
            <w:r>
              <w:rPr>
                <w:sz w:val="20"/>
              </w:rPr>
              <w:t>de</w:t>
            </w:r>
            <w:r>
              <w:rPr>
                <w:spacing w:val="-6"/>
                <w:sz w:val="20"/>
              </w:rPr>
              <w:t xml:space="preserve"> </w:t>
            </w:r>
            <w:r>
              <w:rPr>
                <w:sz w:val="20"/>
              </w:rPr>
              <w:t>possession</w:t>
            </w:r>
            <w:r>
              <w:rPr>
                <w:spacing w:val="-7"/>
                <w:sz w:val="20"/>
              </w:rPr>
              <w:t xml:space="preserve"> </w:t>
            </w:r>
            <w:r>
              <w:rPr>
                <w:sz w:val="20"/>
              </w:rPr>
              <w:t>d’un</w:t>
            </w:r>
            <w:r>
              <w:rPr>
                <w:spacing w:val="-5"/>
                <w:sz w:val="20"/>
              </w:rPr>
              <w:t xml:space="preserve"> </w:t>
            </w:r>
            <w:r>
              <w:rPr>
                <w:sz w:val="20"/>
              </w:rPr>
              <w:t>matériel</w:t>
            </w:r>
            <w:r>
              <w:rPr>
                <w:spacing w:val="-4"/>
                <w:sz w:val="20"/>
              </w:rPr>
              <w:t xml:space="preserve"> </w:t>
            </w:r>
            <w:r>
              <w:rPr>
                <w:spacing w:val="-2"/>
                <w:sz w:val="20"/>
              </w:rPr>
              <w:t>minimum</w:t>
            </w:r>
          </w:p>
          <w:p w14:paraId="77D41ACF" w14:textId="77777777" w:rsidR="00796EEB" w:rsidRDefault="00796EEB" w:rsidP="00420C6A">
            <w:pPr>
              <w:pStyle w:val="TableParagraph"/>
              <w:ind w:left="108"/>
              <w:rPr>
                <w:sz w:val="20"/>
              </w:rPr>
            </w:pPr>
            <w:r>
              <w:rPr>
                <w:sz w:val="20"/>
              </w:rPr>
              <w:t>(Liste</w:t>
            </w:r>
            <w:r>
              <w:rPr>
                <w:spacing w:val="-6"/>
                <w:sz w:val="20"/>
              </w:rPr>
              <w:t xml:space="preserve"> </w:t>
            </w:r>
            <w:r>
              <w:rPr>
                <w:sz w:val="20"/>
              </w:rPr>
              <w:t>à</w:t>
            </w:r>
            <w:r>
              <w:rPr>
                <w:spacing w:val="-6"/>
                <w:sz w:val="20"/>
              </w:rPr>
              <w:t xml:space="preserve"> </w:t>
            </w:r>
            <w:r>
              <w:rPr>
                <w:sz w:val="20"/>
              </w:rPr>
              <w:t>préciser</w:t>
            </w:r>
            <w:r>
              <w:rPr>
                <w:spacing w:val="-5"/>
                <w:sz w:val="20"/>
              </w:rPr>
              <w:t xml:space="preserve"> </w:t>
            </w:r>
            <w:r>
              <w:rPr>
                <w:sz w:val="20"/>
              </w:rPr>
              <w:t>par</w:t>
            </w:r>
            <w:r>
              <w:rPr>
                <w:spacing w:val="-5"/>
                <w:sz w:val="20"/>
              </w:rPr>
              <w:t xml:space="preserve"> </w:t>
            </w:r>
            <w:r>
              <w:rPr>
                <w:sz w:val="20"/>
              </w:rPr>
              <w:t>le</w:t>
            </w:r>
            <w:r>
              <w:rPr>
                <w:spacing w:val="-4"/>
                <w:sz w:val="20"/>
              </w:rPr>
              <w:t xml:space="preserve"> </w:t>
            </w:r>
            <w:r>
              <w:rPr>
                <w:sz w:val="20"/>
              </w:rPr>
              <w:t>maître</w:t>
            </w:r>
            <w:r>
              <w:rPr>
                <w:spacing w:val="-6"/>
                <w:sz w:val="20"/>
              </w:rPr>
              <w:t xml:space="preserve"> </w:t>
            </w:r>
            <w:r>
              <w:rPr>
                <w:sz w:val="20"/>
              </w:rPr>
              <w:t>d’Ouvrage</w:t>
            </w:r>
            <w:r>
              <w:rPr>
                <w:spacing w:val="-6"/>
                <w:sz w:val="20"/>
              </w:rPr>
              <w:t xml:space="preserve"> </w:t>
            </w:r>
            <w:r>
              <w:rPr>
                <w:sz w:val="20"/>
              </w:rPr>
              <w:t>et</w:t>
            </w:r>
            <w:r>
              <w:rPr>
                <w:spacing w:val="-6"/>
                <w:sz w:val="20"/>
              </w:rPr>
              <w:t xml:space="preserve"> </w:t>
            </w:r>
            <w:r>
              <w:rPr>
                <w:sz w:val="20"/>
              </w:rPr>
              <w:t>à</w:t>
            </w:r>
            <w:r>
              <w:rPr>
                <w:spacing w:val="-6"/>
                <w:sz w:val="20"/>
              </w:rPr>
              <w:t xml:space="preserve"> </w:t>
            </w:r>
            <w:r>
              <w:rPr>
                <w:sz w:val="20"/>
              </w:rPr>
              <w:t>déterminer</w:t>
            </w:r>
            <w:r>
              <w:rPr>
                <w:spacing w:val="-5"/>
                <w:sz w:val="20"/>
              </w:rPr>
              <w:t xml:space="preserve"> </w:t>
            </w:r>
            <w:r>
              <w:rPr>
                <w:sz w:val="20"/>
              </w:rPr>
              <w:t>en</w:t>
            </w:r>
            <w:r>
              <w:rPr>
                <w:spacing w:val="-5"/>
                <w:sz w:val="20"/>
              </w:rPr>
              <w:t xml:space="preserve"> </w:t>
            </w:r>
            <w:r>
              <w:rPr>
                <w:sz w:val="20"/>
              </w:rPr>
              <w:t>propre</w:t>
            </w:r>
            <w:r>
              <w:rPr>
                <w:spacing w:val="-8"/>
                <w:sz w:val="20"/>
              </w:rPr>
              <w:t xml:space="preserve"> </w:t>
            </w:r>
            <w:r>
              <w:rPr>
                <w:sz w:val="20"/>
              </w:rPr>
              <w:t>ou en location)</w:t>
            </w:r>
          </w:p>
          <w:p w14:paraId="1F155F21" w14:textId="77777777" w:rsidR="00796EEB" w:rsidRDefault="00796EEB" w:rsidP="00420C6A">
            <w:pPr>
              <w:pStyle w:val="TableParagraph"/>
              <w:spacing w:line="230" w:lineRule="atLeast"/>
              <w:ind w:left="108"/>
              <w:rPr>
                <w:b/>
                <w:i/>
                <w:sz w:val="20"/>
              </w:rPr>
            </w:pPr>
            <w:r>
              <w:rPr>
                <w:b/>
                <w:i/>
                <w:sz w:val="20"/>
              </w:rPr>
              <w:t>[</w:t>
            </w:r>
            <w:proofErr w:type="gramStart"/>
            <w:r>
              <w:rPr>
                <w:b/>
                <w:i/>
                <w:sz w:val="20"/>
              </w:rPr>
              <w:t>à</w:t>
            </w:r>
            <w:proofErr w:type="gramEnd"/>
            <w:r>
              <w:rPr>
                <w:b/>
                <w:i/>
                <w:spacing w:val="21"/>
                <w:sz w:val="20"/>
              </w:rPr>
              <w:t xml:space="preserve"> </w:t>
            </w:r>
            <w:r>
              <w:rPr>
                <w:b/>
                <w:i/>
                <w:sz w:val="20"/>
              </w:rPr>
              <w:t>préciser validation de x……………………..sous critères</w:t>
            </w:r>
            <w:r>
              <w:rPr>
                <w:b/>
                <w:i/>
                <w:spacing w:val="80"/>
                <w:sz w:val="20"/>
              </w:rPr>
              <w:t xml:space="preserve"> </w:t>
            </w:r>
            <w:r>
              <w:rPr>
                <w:b/>
                <w:i/>
                <w:sz w:val="20"/>
              </w:rPr>
              <w:t>pour obtenir un oui</w:t>
            </w:r>
          </w:p>
        </w:tc>
        <w:tc>
          <w:tcPr>
            <w:tcW w:w="1797" w:type="dxa"/>
            <w:tcBorders>
              <w:bottom w:val="nil"/>
            </w:tcBorders>
          </w:tcPr>
          <w:p w14:paraId="11EF2612" w14:textId="77777777" w:rsidR="00796EEB" w:rsidRDefault="00796EEB" w:rsidP="00420C6A">
            <w:pPr>
              <w:pStyle w:val="TableParagraph"/>
              <w:rPr>
                <w:sz w:val="20"/>
              </w:rPr>
            </w:pPr>
          </w:p>
        </w:tc>
        <w:tc>
          <w:tcPr>
            <w:tcW w:w="328" w:type="dxa"/>
            <w:vMerge/>
            <w:tcBorders>
              <w:top w:val="nil"/>
            </w:tcBorders>
          </w:tcPr>
          <w:p w14:paraId="1E94330B" w14:textId="77777777" w:rsidR="00796EEB" w:rsidRDefault="00796EEB" w:rsidP="00420C6A">
            <w:pPr>
              <w:rPr>
                <w:sz w:val="2"/>
                <w:szCs w:val="2"/>
              </w:rPr>
            </w:pPr>
          </w:p>
        </w:tc>
      </w:tr>
      <w:tr w:rsidR="00796EEB" w14:paraId="3BA0FE1F" w14:textId="77777777" w:rsidTr="00420C6A">
        <w:trPr>
          <w:trHeight w:val="230"/>
        </w:trPr>
        <w:tc>
          <w:tcPr>
            <w:tcW w:w="1272" w:type="dxa"/>
            <w:vMerge/>
            <w:tcBorders>
              <w:top w:val="nil"/>
            </w:tcBorders>
          </w:tcPr>
          <w:p w14:paraId="5816735D" w14:textId="77777777" w:rsidR="00796EEB" w:rsidRDefault="00796EEB" w:rsidP="00420C6A">
            <w:pPr>
              <w:rPr>
                <w:sz w:val="2"/>
                <w:szCs w:val="2"/>
              </w:rPr>
            </w:pPr>
          </w:p>
        </w:tc>
        <w:tc>
          <w:tcPr>
            <w:tcW w:w="324" w:type="dxa"/>
            <w:vMerge/>
            <w:tcBorders>
              <w:top w:val="nil"/>
            </w:tcBorders>
          </w:tcPr>
          <w:p w14:paraId="7054A587" w14:textId="77777777" w:rsidR="00796EEB" w:rsidRDefault="00796EEB" w:rsidP="00420C6A">
            <w:pPr>
              <w:rPr>
                <w:sz w:val="2"/>
                <w:szCs w:val="2"/>
              </w:rPr>
            </w:pPr>
          </w:p>
        </w:tc>
        <w:tc>
          <w:tcPr>
            <w:tcW w:w="725" w:type="dxa"/>
          </w:tcPr>
          <w:p w14:paraId="7A5F17B6" w14:textId="77777777" w:rsidR="00796EEB" w:rsidRDefault="00796EEB" w:rsidP="00420C6A">
            <w:pPr>
              <w:pStyle w:val="TableParagraph"/>
              <w:spacing w:line="210" w:lineRule="exact"/>
              <w:ind w:left="391"/>
              <w:rPr>
                <w:sz w:val="20"/>
              </w:rPr>
            </w:pPr>
            <w:r>
              <w:rPr>
                <w:spacing w:val="-10"/>
                <w:sz w:val="20"/>
              </w:rPr>
              <w:t>5</w:t>
            </w:r>
          </w:p>
        </w:tc>
        <w:tc>
          <w:tcPr>
            <w:tcW w:w="5755" w:type="dxa"/>
          </w:tcPr>
          <w:p w14:paraId="2D1DA212" w14:textId="77777777" w:rsidR="00796EEB" w:rsidRDefault="00796EEB" w:rsidP="00420C6A">
            <w:pPr>
              <w:pStyle w:val="TableParagraph"/>
              <w:spacing w:line="210" w:lineRule="exact"/>
              <w:ind w:left="391"/>
              <w:rPr>
                <w:sz w:val="20"/>
              </w:rPr>
            </w:pPr>
            <w:r>
              <w:rPr>
                <w:sz w:val="20"/>
              </w:rPr>
              <w:t>Absence</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charte</w:t>
            </w:r>
            <w:r>
              <w:rPr>
                <w:spacing w:val="-5"/>
                <w:sz w:val="20"/>
              </w:rPr>
              <w:t xml:space="preserve"> </w:t>
            </w:r>
            <w:r>
              <w:rPr>
                <w:sz w:val="20"/>
              </w:rPr>
              <w:t>d’intégrité</w:t>
            </w:r>
            <w:r>
              <w:rPr>
                <w:spacing w:val="-4"/>
                <w:sz w:val="20"/>
              </w:rPr>
              <w:t xml:space="preserve"> </w:t>
            </w:r>
            <w:r>
              <w:rPr>
                <w:sz w:val="20"/>
              </w:rPr>
              <w:t>datée</w:t>
            </w:r>
            <w:r>
              <w:rPr>
                <w:spacing w:val="-4"/>
                <w:sz w:val="20"/>
              </w:rPr>
              <w:t xml:space="preserve"> </w:t>
            </w:r>
            <w:r>
              <w:rPr>
                <w:sz w:val="20"/>
              </w:rPr>
              <w:t>et</w:t>
            </w:r>
            <w:r>
              <w:rPr>
                <w:spacing w:val="-5"/>
                <w:sz w:val="20"/>
              </w:rPr>
              <w:t xml:space="preserve"> </w:t>
            </w:r>
            <w:r>
              <w:rPr>
                <w:spacing w:val="-2"/>
                <w:sz w:val="20"/>
              </w:rPr>
              <w:t>signée</w:t>
            </w:r>
          </w:p>
        </w:tc>
        <w:tc>
          <w:tcPr>
            <w:tcW w:w="1797" w:type="dxa"/>
          </w:tcPr>
          <w:p w14:paraId="64DF573E" w14:textId="77777777" w:rsidR="00796EEB" w:rsidRDefault="00796EEB" w:rsidP="00420C6A">
            <w:pPr>
              <w:pStyle w:val="TableParagraph"/>
              <w:spacing w:line="210" w:lineRule="exact"/>
              <w:ind w:left="393"/>
              <w:rPr>
                <w:sz w:val="20"/>
              </w:rPr>
            </w:pPr>
            <w:r>
              <w:rPr>
                <w:spacing w:val="-2"/>
                <w:sz w:val="20"/>
              </w:rPr>
              <w:t>Oui/Non</w:t>
            </w:r>
          </w:p>
        </w:tc>
        <w:tc>
          <w:tcPr>
            <w:tcW w:w="328" w:type="dxa"/>
            <w:vMerge/>
            <w:tcBorders>
              <w:top w:val="nil"/>
            </w:tcBorders>
          </w:tcPr>
          <w:p w14:paraId="6722C308" w14:textId="77777777" w:rsidR="00796EEB" w:rsidRDefault="00796EEB" w:rsidP="00420C6A">
            <w:pPr>
              <w:rPr>
                <w:sz w:val="2"/>
                <w:szCs w:val="2"/>
              </w:rPr>
            </w:pPr>
          </w:p>
        </w:tc>
      </w:tr>
      <w:tr w:rsidR="00796EEB" w14:paraId="7C862061" w14:textId="77777777" w:rsidTr="00420C6A">
        <w:trPr>
          <w:trHeight w:val="460"/>
        </w:trPr>
        <w:tc>
          <w:tcPr>
            <w:tcW w:w="1272" w:type="dxa"/>
            <w:vMerge/>
            <w:tcBorders>
              <w:top w:val="nil"/>
            </w:tcBorders>
          </w:tcPr>
          <w:p w14:paraId="2A41BA8A" w14:textId="77777777" w:rsidR="00796EEB" w:rsidRDefault="00796EEB" w:rsidP="00420C6A">
            <w:pPr>
              <w:rPr>
                <w:sz w:val="2"/>
                <w:szCs w:val="2"/>
              </w:rPr>
            </w:pPr>
          </w:p>
        </w:tc>
        <w:tc>
          <w:tcPr>
            <w:tcW w:w="324" w:type="dxa"/>
            <w:vMerge/>
            <w:tcBorders>
              <w:top w:val="nil"/>
            </w:tcBorders>
          </w:tcPr>
          <w:p w14:paraId="369DFA5A" w14:textId="77777777" w:rsidR="00796EEB" w:rsidRDefault="00796EEB" w:rsidP="00420C6A">
            <w:pPr>
              <w:rPr>
                <w:sz w:val="2"/>
                <w:szCs w:val="2"/>
              </w:rPr>
            </w:pPr>
          </w:p>
        </w:tc>
        <w:tc>
          <w:tcPr>
            <w:tcW w:w="725" w:type="dxa"/>
          </w:tcPr>
          <w:p w14:paraId="659A2DB4" w14:textId="77777777" w:rsidR="00796EEB" w:rsidRDefault="00796EEB" w:rsidP="00420C6A">
            <w:pPr>
              <w:pStyle w:val="TableParagraph"/>
              <w:spacing w:before="108"/>
              <w:ind w:left="391"/>
              <w:rPr>
                <w:sz w:val="20"/>
              </w:rPr>
            </w:pPr>
            <w:r>
              <w:rPr>
                <w:spacing w:val="-10"/>
                <w:sz w:val="20"/>
              </w:rPr>
              <w:t>6</w:t>
            </w:r>
          </w:p>
        </w:tc>
        <w:tc>
          <w:tcPr>
            <w:tcW w:w="5755" w:type="dxa"/>
          </w:tcPr>
          <w:p w14:paraId="66D83884" w14:textId="77777777" w:rsidR="00796EEB" w:rsidRDefault="00796EEB" w:rsidP="00420C6A">
            <w:pPr>
              <w:pStyle w:val="TableParagraph"/>
              <w:spacing w:line="223" w:lineRule="exact"/>
              <w:ind w:left="391"/>
              <w:rPr>
                <w:sz w:val="20"/>
              </w:rPr>
            </w:pPr>
            <w:r>
              <w:rPr>
                <w:sz w:val="20"/>
              </w:rPr>
              <w:t>Absence</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déclaration</w:t>
            </w:r>
            <w:r>
              <w:rPr>
                <w:spacing w:val="20"/>
                <w:sz w:val="20"/>
              </w:rPr>
              <w:t xml:space="preserve"> </w:t>
            </w:r>
            <w:r>
              <w:rPr>
                <w:sz w:val="20"/>
              </w:rPr>
              <w:t>d’engagement</w:t>
            </w:r>
            <w:r>
              <w:rPr>
                <w:spacing w:val="20"/>
                <w:sz w:val="20"/>
              </w:rPr>
              <w:t xml:space="preserve"> </w:t>
            </w:r>
            <w:r>
              <w:rPr>
                <w:sz w:val="20"/>
              </w:rPr>
              <w:t>au</w:t>
            </w:r>
            <w:r>
              <w:rPr>
                <w:spacing w:val="20"/>
                <w:sz w:val="20"/>
              </w:rPr>
              <w:t xml:space="preserve"> </w:t>
            </w:r>
            <w:r>
              <w:rPr>
                <w:sz w:val="20"/>
              </w:rPr>
              <w:t>respect</w:t>
            </w:r>
            <w:r>
              <w:rPr>
                <w:spacing w:val="21"/>
                <w:sz w:val="20"/>
              </w:rPr>
              <w:t xml:space="preserve"> </w:t>
            </w:r>
            <w:r>
              <w:rPr>
                <w:sz w:val="20"/>
              </w:rPr>
              <w:t>des</w:t>
            </w:r>
            <w:r>
              <w:rPr>
                <w:spacing w:val="21"/>
                <w:sz w:val="20"/>
              </w:rPr>
              <w:t xml:space="preserve"> </w:t>
            </w:r>
            <w:r>
              <w:rPr>
                <w:spacing w:val="-2"/>
                <w:sz w:val="20"/>
              </w:rPr>
              <w:t>clauses</w:t>
            </w:r>
          </w:p>
          <w:p w14:paraId="0FFD0FE6" w14:textId="77777777" w:rsidR="00796EEB" w:rsidRDefault="00796EEB" w:rsidP="00420C6A">
            <w:pPr>
              <w:pStyle w:val="TableParagraph"/>
              <w:spacing w:line="217" w:lineRule="exact"/>
              <w:ind w:left="391"/>
              <w:rPr>
                <w:sz w:val="20"/>
              </w:rPr>
            </w:pPr>
            <w:proofErr w:type="gramStart"/>
            <w:r>
              <w:rPr>
                <w:spacing w:val="-2"/>
                <w:sz w:val="20"/>
              </w:rPr>
              <w:t>environnementales</w:t>
            </w:r>
            <w:proofErr w:type="gramEnd"/>
          </w:p>
        </w:tc>
        <w:tc>
          <w:tcPr>
            <w:tcW w:w="1797" w:type="dxa"/>
          </w:tcPr>
          <w:p w14:paraId="7A57AC43" w14:textId="77777777" w:rsidR="00796EEB" w:rsidRDefault="00796EEB" w:rsidP="00420C6A">
            <w:pPr>
              <w:pStyle w:val="TableParagraph"/>
              <w:spacing w:before="108"/>
              <w:ind w:left="393"/>
              <w:rPr>
                <w:sz w:val="20"/>
              </w:rPr>
            </w:pPr>
            <w:r>
              <w:rPr>
                <w:spacing w:val="-2"/>
                <w:sz w:val="20"/>
              </w:rPr>
              <w:t>Oui/Non</w:t>
            </w:r>
          </w:p>
        </w:tc>
        <w:tc>
          <w:tcPr>
            <w:tcW w:w="328" w:type="dxa"/>
            <w:vMerge/>
            <w:tcBorders>
              <w:top w:val="nil"/>
            </w:tcBorders>
          </w:tcPr>
          <w:p w14:paraId="10789202" w14:textId="77777777" w:rsidR="00796EEB" w:rsidRDefault="00796EEB" w:rsidP="00420C6A">
            <w:pPr>
              <w:rPr>
                <w:sz w:val="2"/>
                <w:szCs w:val="2"/>
              </w:rPr>
            </w:pPr>
          </w:p>
        </w:tc>
      </w:tr>
      <w:tr w:rsidR="00796EEB" w14:paraId="370186CC" w14:textId="77777777" w:rsidTr="00420C6A">
        <w:trPr>
          <w:trHeight w:val="227"/>
        </w:trPr>
        <w:tc>
          <w:tcPr>
            <w:tcW w:w="1272" w:type="dxa"/>
            <w:vMerge/>
            <w:tcBorders>
              <w:top w:val="nil"/>
            </w:tcBorders>
          </w:tcPr>
          <w:p w14:paraId="40951848" w14:textId="77777777" w:rsidR="00796EEB" w:rsidRDefault="00796EEB" w:rsidP="00420C6A">
            <w:pPr>
              <w:rPr>
                <w:sz w:val="2"/>
                <w:szCs w:val="2"/>
              </w:rPr>
            </w:pPr>
          </w:p>
        </w:tc>
        <w:tc>
          <w:tcPr>
            <w:tcW w:w="324" w:type="dxa"/>
            <w:vMerge/>
            <w:tcBorders>
              <w:top w:val="nil"/>
            </w:tcBorders>
          </w:tcPr>
          <w:p w14:paraId="32D1637D" w14:textId="77777777" w:rsidR="00796EEB" w:rsidRDefault="00796EEB" w:rsidP="00420C6A">
            <w:pPr>
              <w:rPr>
                <w:sz w:val="2"/>
                <w:szCs w:val="2"/>
              </w:rPr>
            </w:pPr>
          </w:p>
        </w:tc>
        <w:tc>
          <w:tcPr>
            <w:tcW w:w="725" w:type="dxa"/>
            <w:tcBorders>
              <w:right w:val="nil"/>
            </w:tcBorders>
          </w:tcPr>
          <w:p w14:paraId="25E28A61" w14:textId="77777777" w:rsidR="00796EEB" w:rsidRDefault="00796EEB" w:rsidP="00420C6A">
            <w:pPr>
              <w:pStyle w:val="TableParagraph"/>
              <w:spacing w:line="208" w:lineRule="exact"/>
              <w:ind w:right="29"/>
              <w:jc w:val="right"/>
              <w:rPr>
                <w:b/>
                <w:sz w:val="20"/>
              </w:rPr>
            </w:pPr>
            <w:r>
              <w:rPr>
                <w:b/>
                <w:spacing w:val="-4"/>
                <w:sz w:val="20"/>
              </w:rPr>
              <w:t>III-</w:t>
            </w:r>
          </w:p>
        </w:tc>
        <w:tc>
          <w:tcPr>
            <w:tcW w:w="5755" w:type="dxa"/>
            <w:tcBorders>
              <w:left w:val="nil"/>
              <w:right w:val="nil"/>
            </w:tcBorders>
          </w:tcPr>
          <w:p w14:paraId="7EE36827" w14:textId="77777777" w:rsidR="00796EEB" w:rsidRDefault="00796EEB" w:rsidP="00420C6A">
            <w:pPr>
              <w:pStyle w:val="TableParagraph"/>
              <w:spacing w:line="208" w:lineRule="exact"/>
              <w:ind w:left="391"/>
              <w:rPr>
                <w:b/>
                <w:sz w:val="20"/>
              </w:rPr>
            </w:pPr>
            <w:r>
              <w:rPr>
                <w:b/>
                <w:sz w:val="20"/>
              </w:rPr>
              <w:t>Critères</w:t>
            </w:r>
            <w:r>
              <w:rPr>
                <w:b/>
                <w:spacing w:val="-8"/>
                <w:sz w:val="20"/>
              </w:rPr>
              <w:t xml:space="preserve"> </w:t>
            </w:r>
            <w:r>
              <w:rPr>
                <w:b/>
                <w:sz w:val="20"/>
              </w:rPr>
              <w:t>éliminatoires</w:t>
            </w:r>
            <w:r>
              <w:rPr>
                <w:b/>
                <w:spacing w:val="-7"/>
                <w:sz w:val="20"/>
              </w:rPr>
              <w:t xml:space="preserve"> </w:t>
            </w:r>
            <w:r>
              <w:rPr>
                <w:b/>
                <w:sz w:val="20"/>
              </w:rPr>
              <w:t>relatifs</w:t>
            </w:r>
            <w:r>
              <w:rPr>
                <w:b/>
                <w:spacing w:val="-7"/>
                <w:sz w:val="20"/>
              </w:rPr>
              <w:t xml:space="preserve"> </w:t>
            </w:r>
            <w:r>
              <w:rPr>
                <w:b/>
                <w:sz w:val="20"/>
              </w:rPr>
              <w:t>à</w:t>
            </w:r>
            <w:r>
              <w:rPr>
                <w:b/>
                <w:spacing w:val="-5"/>
                <w:sz w:val="20"/>
              </w:rPr>
              <w:t xml:space="preserve"> </w:t>
            </w:r>
            <w:r>
              <w:rPr>
                <w:b/>
                <w:sz w:val="20"/>
              </w:rPr>
              <w:t>l’offre</w:t>
            </w:r>
            <w:r>
              <w:rPr>
                <w:b/>
                <w:spacing w:val="-8"/>
                <w:sz w:val="20"/>
              </w:rPr>
              <w:t xml:space="preserve"> </w:t>
            </w:r>
            <w:r>
              <w:rPr>
                <w:b/>
                <w:spacing w:val="-2"/>
                <w:sz w:val="20"/>
              </w:rPr>
              <w:t>financière</w:t>
            </w:r>
          </w:p>
        </w:tc>
        <w:tc>
          <w:tcPr>
            <w:tcW w:w="1797" w:type="dxa"/>
            <w:tcBorders>
              <w:left w:val="nil"/>
            </w:tcBorders>
          </w:tcPr>
          <w:p w14:paraId="751F93DB" w14:textId="77777777" w:rsidR="00796EEB" w:rsidRDefault="00796EEB" w:rsidP="00420C6A">
            <w:pPr>
              <w:pStyle w:val="TableParagraph"/>
              <w:rPr>
                <w:sz w:val="16"/>
              </w:rPr>
            </w:pPr>
          </w:p>
        </w:tc>
        <w:tc>
          <w:tcPr>
            <w:tcW w:w="328" w:type="dxa"/>
            <w:vMerge/>
            <w:tcBorders>
              <w:top w:val="nil"/>
            </w:tcBorders>
          </w:tcPr>
          <w:p w14:paraId="577823C8" w14:textId="77777777" w:rsidR="00796EEB" w:rsidRDefault="00796EEB" w:rsidP="00420C6A">
            <w:pPr>
              <w:rPr>
                <w:sz w:val="2"/>
                <w:szCs w:val="2"/>
              </w:rPr>
            </w:pPr>
          </w:p>
        </w:tc>
      </w:tr>
      <w:tr w:rsidR="00796EEB" w14:paraId="4D10BEA2" w14:textId="77777777" w:rsidTr="00420C6A">
        <w:trPr>
          <w:trHeight w:val="230"/>
        </w:trPr>
        <w:tc>
          <w:tcPr>
            <w:tcW w:w="1272" w:type="dxa"/>
            <w:vMerge/>
            <w:tcBorders>
              <w:top w:val="nil"/>
            </w:tcBorders>
          </w:tcPr>
          <w:p w14:paraId="509D2377" w14:textId="77777777" w:rsidR="00796EEB" w:rsidRDefault="00796EEB" w:rsidP="00420C6A">
            <w:pPr>
              <w:rPr>
                <w:sz w:val="2"/>
                <w:szCs w:val="2"/>
              </w:rPr>
            </w:pPr>
          </w:p>
        </w:tc>
        <w:tc>
          <w:tcPr>
            <w:tcW w:w="324" w:type="dxa"/>
            <w:vMerge/>
            <w:tcBorders>
              <w:top w:val="nil"/>
            </w:tcBorders>
          </w:tcPr>
          <w:p w14:paraId="37666087" w14:textId="77777777" w:rsidR="00796EEB" w:rsidRDefault="00796EEB" w:rsidP="00420C6A">
            <w:pPr>
              <w:rPr>
                <w:sz w:val="2"/>
                <w:szCs w:val="2"/>
              </w:rPr>
            </w:pPr>
          </w:p>
        </w:tc>
        <w:tc>
          <w:tcPr>
            <w:tcW w:w="725" w:type="dxa"/>
          </w:tcPr>
          <w:p w14:paraId="6D91DBC7" w14:textId="77777777" w:rsidR="00796EEB" w:rsidRDefault="00796EEB" w:rsidP="00420C6A">
            <w:pPr>
              <w:pStyle w:val="TableParagraph"/>
              <w:spacing w:line="210" w:lineRule="exact"/>
              <w:ind w:left="111" w:right="102"/>
              <w:jc w:val="center"/>
              <w:rPr>
                <w:sz w:val="20"/>
              </w:rPr>
            </w:pPr>
            <w:r>
              <w:rPr>
                <w:spacing w:val="-10"/>
                <w:sz w:val="20"/>
              </w:rPr>
              <w:t>7</w:t>
            </w:r>
          </w:p>
        </w:tc>
        <w:tc>
          <w:tcPr>
            <w:tcW w:w="5755" w:type="dxa"/>
          </w:tcPr>
          <w:p w14:paraId="0FA95F1A" w14:textId="77777777" w:rsidR="00796EEB" w:rsidRDefault="00796EEB" w:rsidP="00420C6A">
            <w:pPr>
              <w:pStyle w:val="TableParagraph"/>
              <w:spacing w:line="210" w:lineRule="exact"/>
              <w:ind w:left="391"/>
              <w:rPr>
                <w:sz w:val="20"/>
              </w:rPr>
            </w:pPr>
            <w:r>
              <w:rPr>
                <w:sz w:val="20"/>
              </w:rPr>
              <w:t>Absence</w:t>
            </w:r>
            <w:r>
              <w:rPr>
                <w:spacing w:val="-6"/>
                <w:sz w:val="20"/>
              </w:rPr>
              <w:t xml:space="preserve"> </w:t>
            </w:r>
            <w:r>
              <w:rPr>
                <w:sz w:val="20"/>
              </w:rPr>
              <w:t>d’un</w:t>
            </w:r>
            <w:r>
              <w:rPr>
                <w:spacing w:val="-6"/>
                <w:sz w:val="20"/>
              </w:rPr>
              <w:t xml:space="preserve"> </w:t>
            </w:r>
            <w:r>
              <w:rPr>
                <w:sz w:val="20"/>
              </w:rPr>
              <w:t>prix</w:t>
            </w:r>
            <w:r>
              <w:rPr>
                <w:spacing w:val="-7"/>
                <w:sz w:val="20"/>
              </w:rPr>
              <w:t xml:space="preserve"> </w:t>
            </w:r>
            <w:r>
              <w:rPr>
                <w:sz w:val="20"/>
              </w:rPr>
              <w:t>unitaire</w:t>
            </w:r>
            <w:r>
              <w:rPr>
                <w:spacing w:val="-6"/>
                <w:sz w:val="20"/>
              </w:rPr>
              <w:t xml:space="preserve"> </w:t>
            </w:r>
            <w:r>
              <w:rPr>
                <w:sz w:val="20"/>
              </w:rPr>
              <w:t>quantifié</w:t>
            </w:r>
            <w:r>
              <w:rPr>
                <w:spacing w:val="-5"/>
                <w:sz w:val="20"/>
              </w:rPr>
              <w:t xml:space="preserve"> </w:t>
            </w:r>
            <w:r>
              <w:rPr>
                <w:sz w:val="20"/>
              </w:rPr>
              <w:t>dans</w:t>
            </w:r>
            <w:r>
              <w:rPr>
                <w:spacing w:val="-7"/>
                <w:sz w:val="20"/>
              </w:rPr>
              <w:t xml:space="preserve"> </w:t>
            </w:r>
            <w:r>
              <w:rPr>
                <w:sz w:val="20"/>
              </w:rPr>
              <w:t>l’offre</w:t>
            </w:r>
            <w:r>
              <w:rPr>
                <w:spacing w:val="-2"/>
                <w:sz w:val="20"/>
              </w:rPr>
              <w:t xml:space="preserve"> financière</w:t>
            </w:r>
          </w:p>
        </w:tc>
        <w:tc>
          <w:tcPr>
            <w:tcW w:w="1797" w:type="dxa"/>
          </w:tcPr>
          <w:p w14:paraId="6FB21B05" w14:textId="77777777" w:rsidR="00796EEB" w:rsidRDefault="00796EEB" w:rsidP="00420C6A">
            <w:pPr>
              <w:pStyle w:val="TableParagraph"/>
              <w:spacing w:line="210" w:lineRule="exact"/>
              <w:ind w:left="393"/>
              <w:rPr>
                <w:sz w:val="20"/>
              </w:rPr>
            </w:pPr>
            <w:r>
              <w:rPr>
                <w:spacing w:val="-2"/>
                <w:sz w:val="20"/>
              </w:rPr>
              <w:t>Oui/Non</w:t>
            </w:r>
          </w:p>
        </w:tc>
        <w:tc>
          <w:tcPr>
            <w:tcW w:w="328" w:type="dxa"/>
            <w:vMerge/>
            <w:tcBorders>
              <w:top w:val="nil"/>
            </w:tcBorders>
          </w:tcPr>
          <w:p w14:paraId="1EC37FF6" w14:textId="77777777" w:rsidR="00796EEB" w:rsidRDefault="00796EEB" w:rsidP="00420C6A">
            <w:pPr>
              <w:rPr>
                <w:sz w:val="2"/>
                <w:szCs w:val="2"/>
              </w:rPr>
            </w:pPr>
          </w:p>
        </w:tc>
      </w:tr>
      <w:tr w:rsidR="00796EEB" w14:paraId="109FDB0E" w14:textId="77777777" w:rsidTr="00420C6A">
        <w:trPr>
          <w:trHeight w:val="230"/>
        </w:trPr>
        <w:tc>
          <w:tcPr>
            <w:tcW w:w="1272" w:type="dxa"/>
            <w:vMerge/>
            <w:tcBorders>
              <w:top w:val="nil"/>
            </w:tcBorders>
          </w:tcPr>
          <w:p w14:paraId="166E2485" w14:textId="77777777" w:rsidR="00796EEB" w:rsidRDefault="00796EEB" w:rsidP="00420C6A">
            <w:pPr>
              <w:rPr>
                <w:sz w:val="2"/>
                <w:szCs w:val="2"/>
              </w:rPr>
            </w:pPr>
          </w:p>
        </w:tc>
        <w:tc>
          <w:tcPr>
            <w:tcW w:w="324" w:type="dxa"/>
            <w:vMerge/>
            <w:tcBorders>
              <w:top w:val="nil"/>
            </w:tcBorders>
          </w:tcPr>
          <w:p w14:paraId="1A7BC9BA" w14:textId="77777777" w:rsidR="00796EEB" w:rsidRDefault="00796EEB" w:rsidP="00420C6A">
            <w:pPr>
              <w:rPr>
                <w:sz w:val="2"/>
                <w:szCs w:val="2"/>
              </w:rPr>
            </w:pPr>
          </w:p>
        </w:tc>
        <w:tc>
          <w:tcPr>
            <w:tcW w:w="725" w:type="dxa"/>
            <w:tcBorders>
              <w:right w:val="nil"/>
            </w:tcBorders>
          </w:tcPr>
          <w:p w14:paraId="19F69C05" w14:textId="77777777" w:rsidR="00796EEB" w:rsidRDefault="00796EEB" w:rsidP="00420C6A">
            <w:pPr>
              <w:pStyle w:val="TableParagraph"/>
              <w:spacing w:line="210" w:lineRule="exact"/>
              <w:ind w:right="39"/>
              <w:jc w:val="right"/>
              <w:rPr>
                <w:b/>
                <w:sz w:val="20"/>
              </w:rPr>
            </w:pPr>
            <w:r>
              <w:rPr>
                <w:b/>
                <w:spacing w:val="-5"/>
                <w:sz w:val="20"/>
              </w:rPr>
              <w:t>IV-</w:t>
            </w:r>
          </w:p>
        </w:tc>
        <w:tc>
          <w:tcPr>
            <w:tcW w:w="5755" w:type="dxa"/>
            <w:tcBorders>
              <w:left w:val="nil"/>
              <w:right w:val="nil"/>
            </w:tcBorders>
          </w:tcPr>
          <w:p w14:paraId="24CC2F2E" w14:textId="77777777" w:rsidR="00796EEB" w:rsidRDefault="00796EEB" w:rsidP="00420C6A">
            <w:pPr>
              <w:pStyle w:val="TableParagraph"/>
              <w:spacing w:line="210" w:lineRule="exact"/>
              <w:ind w:left="391"/>
              <w:rPr>
                <w:b/>
                <w:sz w:val="20"/>
              </w:rPr>
            </w:pPr>
            <w:r>
              <w:rPr>
                <w:b/>
                <w:sz w:val="20"/>
              </w:rPr>
              <w:t>Critères</w:t>
            </w:r>
            <w:r>
              <w:rPr>
                <w:b/>
                <w:spacing w:val="-10"/>
                <w:sz w:val="20"/>
              </w:rPr>
              <w:t xml:space="preserve"> </w:t>
            </w:r>
            <w:r>
              <w:rPr>
                <w:b/>
                <w:sz w:val="20"/>
              </w:rPr>
              <w:t>éliminatoires</w:t>
            </w:r>
            <w:r>
              <w:rPr>
                <w:b/>
                <w:spacing w:val="-9"/>
                <w:sz w:val="20"/>
              </w:rPr>
              <w:t xml:space="preserve"> </w:t>
            </w:r>
            <w:r>
              <w:rPr>
                <w:b/>
                <w:sz w:val="20"/>
              </w:rPr>
              <w:t>d’ordre</w:t>
            </w:r>
            <w:r>
              <w:rPr>
                <w:b/>
                <w:spacing w:val="-9"/>
                <w:sz w:val="20"/>
              </w:rPr>
              <w:t xml:space="preserve"> </w:t>
            </w:r>
            <w:r>
              <w:rPr>
                <w:b/>
                <w:spacing w:val="-2"/>
                <w:sz w:val="20"/>
              </w:rPr>
              <w:t>général</w:t>
            </w:r>
          </w:p>
        </w:tc>
        <w:tc>
          <w:tcPr>
            <w:tcW w:w="1797" w:type="dxa"/>
            <w:tcBorders>
              <w:left w:val="nil"/>
            </w:tcBorders>
          </w:tcPr>
          <w:p w14:paraId="483AB680" w14:textId="77777777" w:rsidR="00796EEB" w:rsidRDefault="00796EEB" w:rsidP="00420C6A">
            <w:pPr>
              <w:pStyle w:val="TableParagraph"/>
              <w:rPr>
                <w:sz w:val="16"/>
              </w:rPr>
            </w:pPr>
          </w:p>
        </w:tc>
        <w:tc>
          <w:tcPr>
            <w:tcW w:w="328" w:type="dxa"/>
            <w:vMerge/>
            <w:tcBorders>
              <w:top w:val="nil"/>
            </w:tcBorders>
          </w:tcPr>
          <w:p w14:paraId="0F782E96" w14:textId="77777777" w:rsidR="00796EEB" w:rsidRDefault="00796EEB" w:rsidP="00420C6A">
            <w:pPr>
              <w:rPr>
                <w:sz w:val="2"/>
                <w:szCs w:val="2"/>
              </w:rPr>
            </w:pPr>
          </w:p>
        </w:tc>
      </w:tr>
      <w:tr w:rsidR="00796EEB" w14:paraId="41015131" w14:textId="77777777" w:rsidTr="00420C6A">
        <w:trPr>
          <w:trHeight w:val="460"/>
        </w:trPr>
        <w:tc>
          <w:tcPr>
            <w:tcW w:w="1272" w:type="dxa"/>
            <w:vMerge/>
            <w:tcBorders>
              <w:top w:val="nil"/>
            </w:tcBorders>
          </w:tcPr>
          <w:p w14:paraId="5FA36227" w14:textId="77777777" w:rsidR="00796EEB" w:rsidRDefault="00796EEB" w:rsidP="00420C6A">
            <w:pPr>
              <w:rPr>
                <w:sz w:val="2"/>
                <w:szCs w:val="2"/>
              </w:rPr>
            </w:pPr>
          </w:p>
        </w:tc>
        <w:tc>
          <w:tcPr>
            <w:tcW w:w="324" w:type="dxa"/>
            <w:vMerge/>
            <w:tcBorders>
              <w:top w:val="nil"/>
            </w:tcBorders>
          </w:tcPr>
          <w:p w14:paraId="19F9699B" w14:textId="77777777" w:rsidR="00796EEB" w:rsidRDefault="00796EEB" w:rsidP="00420C6A">
            <w:pPr>
              <w:rPr>
                <w:sz w:val="2"/>
                <w:szCs w:val="2"/>
              </w:rPr>
            </w:pPr>
          </w:p>
        </w:tc>
        <w:tc>
          <w:tcPr>
            <w:tcW w:w="725" w:type="dxa"/>
          </w:tcPr>
          <w:p w14:paraId="10552751" w14:textId="77777777" w:rsidR="00796EEB" w:rsidRDefault="00796EEB" w:rsidP="00420C6A">
            <w:pPr>
              <w:pStyle w:val="TableParagraph"/>
              <w:spacing w:before="110"/>
              <w:ind w:left="111" w:right="102"/>
              <w:jc w:val="center"/>
              <w:rPr>
                <w:sz w:val="20"/>
              </w:rPr>
            </w:pPr>
            <w:r>
              <w:rPr>
                <w:spacing w:val="-10"/>
                <w:sz w:val="20"/>
              </w:rPr>
              <w:t>8</w:t>
            </w:r>
          </w:p>
        </w:tc>
        <w:tc>
          <w:tcPr>
            <w:tcW w:w="5755" w:type="dxa"/>
          </w:tcPr>
          <w:p w14:paraId="2DD21742" w14:textId="77777777" w:rsidR="00796EEB" w:rsidRDefault="00796EEB" w:rsidP="00420C6A">
            <w:pPr>
              <w:pStyle w:val="TableParagraph"/>
              <w:spacing w:line="224" w:lineRule="exact"/>
              <w:ind w:left="391"/>
              <w:rPr>
                <w:sz w:val="20"/>
              </w:rPr>
            </w:pPr>
            <w:r>
              <w:rPr>
                <w:sz w:val="20"/>
              </w:rPr>
              <w:t>CCAP</w:t>
            </w:r>
            <w:r>
              <w:rPr>
                <w:spacing w:val="-6"/>
                <w:sz w:val="20"/>
              </w:rPr>
              <w:t xml:space="preserve"> </w:t>
            </w:r>
            <w:r>
              <w:rPr>
                <w:sz w:val="20"/>
              </w:rPr>
              <w:t>paraphé</w:t>
            </w:r>
            <w:r>
              <w:rPr>
                <w:spacing w:val="-6"/>
                <w:sz w:val="20"/>
              </w:rPr>
              <w:t xml:space="preserve"> </w:t>
            </w:r>
            <w:r>
              <w:rPr>
                <w:sz w:val="20"/>
              </w:rPr>
              <w:t>sur</w:t>
            </w:r>
            <w:r>
              <w:rPr>
                <w:spacing w:val="-6"/>
                <w:sz w:val="20"/>
              </w:rPr>
              <w:t xml:space="preserve"> </w:t>
            </w:r>
            <w:r>
              <w:rPr>
                <w:sz w:val="20"/>
              </w:rPr>
              <w:t>chaque</w:t>
            </w:r>
            <w:r>
              <w:rPr>
                <w:spacing w:val="-6"/>
                <w:sz w:val="20"/>
              </w:rPr>
              <w:t xml:space="preserve"> </w:t>
            </w:r>
            <w:r>
              <w:rPr>
                <w:sz w:val="20"/>
              </w:rPr>
              <w:t>page</w:t>
            </w:r>
            <w:r>
              <w:rPr>
                <w:spacing w:val="-6"/>
                <w:sz w:val="20"/>
              </w:rPr>
              <w:t xml:space="preserve"> </w:t>
            </w:r>
            <w:r>
              <w:rPr>
                <w:sz w:val="20"/>
              </w:rPr>
              <w:t>et</w:t>
            </w:r>
            <w:r>
              <w:rPr>
                <w:spacing w:val="-6"/>
                <w:sz w:val="20"/>
              </w:rPr>
              <w:t xml:space="preserve"> </w:t>
            </w:r>
            <w:r>
              <w:rPr>
                <w:sz w:val="20"/>
              </w:rPr>
              <w:t>signé</w:t>
            </w:r>
            <w:r>
              <w:rPr>
                <w:spacing w:val="-6"/>
                <w:sz w:val="20"/>
              </w:rPr>
              <w:t xml:space="preserve"> </w:t>
            </w:r>
            <w:r>
              <w:rPr>
                <w:sz w:val="20"/>
              </w:rPr>
              <w:t>assorti</w:t>
            </w:r>
            <w:r>
              <w:rPr>
                <w:spacing w:val="-7"/>
                <w:sz w:val="20"/>
              </w:rPr>
              <w:t xml:space="preserve"> </w:t>
            </w:r>
            <w:r>
              <w:rPr>
                <w:sz w:val="20"/>
              </w:rPr>
              <w:t>de</w:t>
            </w:r>
            <w:r>
              <w:rPr>
                <w:spacing w:val="-6"/>
                <w:sz w:val="20"/>
              </w:rPr>
              <w:t xml:space="preserve"> </w:t>
            </w:r>
            <w:r>
              <w:rPr>
                <w:sz w:val="20"/>
              </w:rPr>
              <w:t>la</w:t>
            </w:r>
            <w:r>
              <w:rPr>
                <w:spacing w:val="-4"/>
                <w:sz w:val="20"/>
              </w:rPr>
              <w:t xml:space="preserve"> </w:t>
            </w:r>
            <w:r>
              <w:rPr>
                <w:sz w:val="20"/>
              </w:rPr>
              <w:t>mention</w:t>
            </w:r>
            <w:r>
              <w:rPr>
                <w:spacing w:val="-3"/>
                <w:sz w:val="20"/>
              </w:rPr>
              <w:t xml:space="preserve"> </w:t>
            </w:r>
            <w:r>
              <w:rPr>
                <w:sz w:val="20"/>
              </w:rPr>
              <w:t>«</w:t>
            </w:r>
            <w:r>
              <w:rPr>
                <w:spacing w:val="-4"/>
                <w:sz w:val="20"/>
              </w:rPr>
              <w:t xml:space="preserve"> </w:t>
            </w:r>
            <w:r>
              <w:rPr>
                <w:spacing w:val="-5"/>
                <w:sz w:val="20"/>
              </w:rPr>
              <w:t>lu</w:t>
            </w:r>
          </w:p>
          <w:p w14:paraId="6FD307BB" w14:textId="77777777" w:rsidR="00796EEB" w:rsidRDefault="00796EEB" w:rsidP="00420C6A">
            <w:pPr>
              <w:pStyle w:val="TableParagraph"/>
              <w:spacing w:line="216" w:lineRule="exact"/>
              <w:ind w:left="391"/>
              <w:rPr>
                <w:sz w:val="20"/>
              </w:rPr>
            </w:pPr>
            <w:proofErr w:type="gramStart"/>
            <w:r>
              <w:rPr>
                <w:sz w:val="20"/>
              </w:rPr>
              <w:t>et</w:t>
            </w:r>
            <w:proofErr w:type="gramEnd"/>
            <w:r>
              <w:rPr>
                <w:spacing w:val="-5"/>
                <w:sz w:val="20"/>
              </w:rPr>
              <w:t xml:space="preserve"> </w:t>
            </w:r>
            <w:r>
              <w:rPr>
                <w:sz w:val="20"/>
              </w:rPr>
              <w:t>approuvé</w:t>
            </w:r>
            <w:r>
              <w:rPr>
                <w:spacing w:val="-1"/>
                <w:sz w:val="20"/>
              </w:rPr>
              <w:t xml:space="preserve"> </w:t>
            </w:r>
            <w:r>
              <w:rPr>
                <w:spacing w:val="-10"/>
                <w:sz w:val="20"/>
              </w:rPr>
              <w:t>»</w:t>
            </w:r>
          </w:p>
        </w:tc>
        <w:tc>
          <w:tcPr>
            <w:tcW w:w="1797" w:type="dxa"/>
          </w:tcPr>
          <w:p w14:paraId="0DDC7916" w14:textId="77777777" w:rsidR="00796EEB" w:rsidRDefault="00796EEB" w:rsidP="00420C6A">
            <w:pPr>
              <w:pStyle w:val="TableParagraph"/>
              <w:spacing w:before="110"/>
              <w:ind w:left="393"/>
              <w:rPr>
                <w:sz w:val="20"/>
              </w:rPr>
            </w:pPr>
            <w:r>
              <w:rPr>
                <w:spacing w:val="-2"/>
                <w:sz w:val="20"/>
              </w:rPr>
              <w:t>Oui/Non</w:t>
            </w:r>
          </w:p>
        </w:tc>
        <w:tc>
          <w:tcPr>
            <w:tcW w:w="328" w:type="dxa"/>
            <w:vMerge/>
            <w:tcBorders>
              <w:top w:val="nil"/>
            </w:tcBorders>
          </w:tcPr>
          <w:p w14:paraId="5E1E070C" w14:textId="77777777" w:rsidR="00796EEB" w:rsidRDefault="00796EEB" w:rsidP="00420C6A">
            <w:pPr>
              <w:rPr>
                <w:sz w:val="2"/>
                <w:szCs w:val="2"/>
              </w:rPr>
            </w:pPr>
          </w:p>
        </w:tc>
      </w:tr>
      <w:tr w:rsidR="00796EEB" w14:paraId="4294A9A7" w14:textId="77777777" w:rsidTr="00420C6A">
        <w:trPr>
          <w:trHeight w:val="465"/>
        </w:trPr>
        <w:tc>
          <w:tcPr>
            <w:tcW w:w="1272" w:type="dxa"/>
            <w:vMerge/>
            <w:tcBorders>
              <w:top w:val="nil"/>
            </w:tcBorders>
          </w:tcPr>
          <w:p w14:paraId="6A94ABFA" w14:textId="77777777" w:rsidR="00796EEB" w:rsidRDefault="00796EEB" w:rsidP="00420C6A">
            <w:pPr>
              <w:rPr>
                <w:sz w:val="2"/>
                <w:szCs w:val="2"/>
              </w:rPr>
            </w:pPr>
          </w:p>
        </w:tc>
        <w:tc>
          <w:tcPr>
            <w:tcW w:w="324" w:type="dxa"/>
            <w:vMerge/>
            <w:tcBorders>
              <w:top w:val="nil"/>
            </w:tcBorders>
          </w:tcPr>
          <w:p w14:paraId="6496743A" w14:textId="77777777" w:rsidR="00796EEB" w:rsidRDefault="00796EEB" w:rsidP="00420C6A">
            <w:pPr>
              <w:rPr>
                <w:sz w:val="2"/>
                <w:szCs w:val="2"/>
              </w:rPr>
            </w:pPr>
          </w:p>
        </w:tc>
        <w:tc>
          <w:tcPr>
            <w:tcW w:w="725" w:type="dxa"/>
            <w:tcBorders>
              <w:bottom w:val="single" w:sz="8" w:space="0" w:color="000000"/>
            </w:tcBorders>
          </w:tcPr>
          <w:p w14:paraId="7AF5D02D" w14:textId="77777777" w:rsidR="00796EEB" w:rsidRDefault="00796EEB" w:rsidP="00420C6A">
            <w:pPr>
              <w:pStyle w:val="TableParagraph"/>
              <w:spacing w:before="108"/>
              <w:ind w:left="111" w:right="102"/>
              <w:jc w:val="center"/>
              <w:rPr>
                <w:sz w:val="20"/>
              </w:rPr>
            </w:pPr>
            <w:r>
              <w:rPr>
                <w:spacing w:val="-10"/>
                <w:sz w:val="20"/>
              </w:rPr>
              <w:t>9</w:t>
            </w:r>
          </w:p>
        </w:tc>
        <w:tc>
          <w:tcPr>
            <w:tcW w:w="5755" w:type="dxa"/>
            <w:tcBorders>
              <w:bottom w:val="single" w:sz="8" w:space="0" w:color="000000"/>
            </w:tcBorders>
          </w:tcPr>
          <w:p w14:paraId="434038E5" w14:textId="77777777" w:rsidR="00796EEB" w:rsidRDefault="00796EEB" w:rsidP="00420C6A">
            <w:pPr>
              <w:pStyle w:val="TableParagraph"/>
              <w:spacing w:line="223" w:lineRule="exact"/>
              <w:ind w:left="391"/>
              <w:rPr>
                <w:sz w:val="20"/>
              </w:rPr>
            </w:pPr>
            <w:r>
              <w:rPr>
                <w:spacing w:val="-2"/>
                <w:sz w:val="20"/>
              </w:rPr>
              <w:t>Fausses</w:t>
            </w:r>
            <w:r>
              <w:rPr>
                <w:spacing w:val="2"/>
                <w:sz w:val="20"/>
              </w:rPr>
              <w:t xml:space="preserve"> </w:t>
            </w:r>
            <w:r>
              <w:rPr>
                <w:spacing w:val="-2"/>
                <w:sz w:val="20"/>
              </w:rPr>
              <w:t>déclarations,</w:t>
            </w:r>
            <w:r>
              <w:rPr>
                <w:spacing w:val="7"/>
                <w:sz w:val="20"/>
              </w:rPr>
              <w:t xml:space="preserve"> </w:t>
            </w:r>
            <w:r>
              <w:rPr>
                <w:spacing w:val="-2"/>
                <w:sz w:val="20"/>
              </w:rPr>
              <w:t>manœuvres</w:t>
            </w:r>
            <w:r>
              <w:rPr>
                <w:spacing w:val="2"/>
                <w:sz w:val="20"/>
              </w:rPr>
              <w:t xml:space="preserve"> </w:t>
            </w:r>
            <w:r>
              <w:rPr>
                <w:spacing w:val="-2"/>
                <w:sz w:val="20"/>
              </w:rPr>
              <w:t>frauduleuses</w:t>
            </w:r>
            <w:r>
              <w:rPr>
                <w:spacing w:val="2"/>
                <w:sz w:val="20"/>
              </w:rPr>
              <w:t xml:space="preserve"> </w:t>
            </w:r>
            <w:r>
              <w:rPr>
                <w:spacing w:val="-2"/>
                <w:sz w:val="20"/>
              </w:rPr>
              <w:t>ou</w:t>
            </w:r>
            <w:r>
              <w:rPr>
                <w:spacing w:val="5"/>
                <w:sz w:val="20"/>
              </w:rPr>
              <w:t xml:space="preserve"> </w:t>
            </w:r>
            <w:r>
              <w:rPr>
                <w:spacing w:val="-2"/>
                <w:sz w:val="20"/>
              </w:rPr>
              <w:t>falsification</w:t>
            </w:r>
            <w:r>
              <w:rPr>
                <w:spacing w:val="2"/>
                <w:sz w:val="20"/>
              </w:rPr>
              <w:t xml:space="preserve"> </w:t>
            </w:r>
            <w:r>
              <w:rPr>
                <w:spacing w:val="-5"/>
                <w:sz w:val="20"/>
              </w:rPr>
              <w:t>des</w:t>
            </w:r>
          </w:p>
          <w:p w14:paraId="11D38E6C" w14:textId="77777777" w:rsidR="00796EEB" w:rsidRDefault="00796EEB" w:rsidP="00420C6A">
            <w:pPr>
              <w:pStyle w:val="TableParagraph"/>
              <w:spacing w:line="222" w:lineRule="exact"/>
              <w:ind w:left="391"/>
              <w:rPr>
                <w:sz w:val="20"/>
              </w:rPr>
            </w:pPr>
            <w:proofErr w:type="gramStart"/>
            <w:r>
              <w:rPr>
                <w:spacing w:val="-2"/>
                <w:sz w:val="20"/>
              </w:rPr>
              <w:t>pièces</w:t>
            </w:r>
            <w:proofErr w:type="gramEnd"/>
          </w:p>
        </w:tc>
        <w:tc>
          <w:tcPr>
            <w:tcW w:w="1797" w:type="dxa"/>
            <w:tcBorders>
              <w:bottom w:val="single" w:sz="8" w:space="0" w:color="000000"/>
            </w:tcBorders>
          </w:tcPr>
          <w:p w14:paraId="7C0B87EB" w14:textId="77777777" w:rsidR="00796EEB" w:rsidRDefault="00796EEB" w:rsidP="00420C6A">
            <w:pPr>
              <w:pStyle w:val="TableParagraph"/>
              <w:spacing w:before="108"/>
              <w:ind w:left="393"/>
              <w:rPr>
                <w:sz w:val="20"/>
              </w:rPr>
            </w:pPr>
            <w:r>
              <w:rPr>
                <w:spacing w:val="-2"/>
                <w:sz w:val="20"/>
              </w:rPr>
              <w:t>Oui/Non</w:t>
            </w:r>
          </w:p>
        </w:tc>
        <w:tc>
          <w:tcPr>
            <w:tcW w:w="328" w:type="dxa"/>
            <w:vMerge/>
            <w:tcBorders>
              <w:top w:val="nil"/>
            </w:tcBorders>
          </w:tcPr>
          <w:p w14:paraId="616A3589" w14:textId="77777777" w:rsidR="00796EEB" w:rsidRDefault="00796EEB" w:rsidP="00420C6A">
            <w:pPr>
              <w:rPr>
                <w:sz w:val="2"/>
                <w:szCs w:val="2"/>
              </w:rPr>
            </w:pPr>
          </w:p>
        </w:tc>
      </w:tr>
    </w:tbl>
    <w:p w14:paraId="5C3D4030" w14:textId="77777777" w:rsidR="00796EEB" w:rsidRDefault="00796EEB" w:rsidP="00796EEB">
      <w:pPr>
        <w:rPr>
          <w:sz w:val="2"/>
          <w:szCs w:val="2"/>
        </w:rPr>
        <w:sectPr w:rsidR="00796EEB" w:rsidSect="00F44411">
          <w:pgSz w:w="11910" w:h="16840"/>
          <w:pgMar w:top="108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24"/>
        <w:gridCol w:w="725"/>
        <w:gridCol w:w="5757"/>
        <w:gridCol w:w="1798"/>
        <w:gridCol w:w="329"/>
      </w:tblGrid>
      <w:tr w:rsidR="00796EEB" w14:paraId="79A8E8BD" w14:textId="77777777" w:rsidTr="00420C6A">
        <w:trPr>
          <w:trHeight w:val="666"/>
        </w:trPr>
        <w:tc>
          <w:tcPr>
            <w:tcW w:w="1272" w:type="dxa"/>
          </w:tcPr>
          <w:p w14:paraId="34D44715"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3" w:type="dxa"/>
            <w:gridSpan w:val="5"/>
            <w:tcBorders>
              <w:bottom w:val="single" w:sz="8" w:space="0" w:color="000000"/>
            </w:tcBorders>
          </w:tcPr>
          <w:p w14:paraId="4EB7BBB5" w14:textId="77777777" w:rsidR="00796EEB" w:rsidRDefault="00796EEB" w:rsidP="00420C6A">
            <w:pPr>
              <w:pStyle w:val="TableParagraph"/>
              <w:spacing w:before="196"/>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354A2421" w14:textId="77777777" w:rsidTr="00420C6A">
        <w:trPr>
          <w:trHeight w:val="695"/>
        </w:trPr>
        <w:tc>
          <w:tcPr>
            <w:tcW w:w="1272" w:type="dxa"/>
            <w:vMerge w:val="restart"/>
          </w:tcPr>
          <w:p w14:paraId="5FF5A0A1" w14:textId="77777777" w:rsidR="00796EEB" w:rsidRDefault="00796EEB" w:rsidP="00420C6A">
            <w:pPr>
              <w:pStyle w:val="TableParagraph"/>
              <w:rPr>
                <w:sz w:val="20"/>
              </w:rPr>
            </w:pPr>
          </w:p>
        </w:tc>
        <w:tc>
          <w:tcPr>
            <w:tcW w:w="324" w:type="dxa"/>
            <w:vMerge w:val="restart"/>
            <w:tcBorders>
              <w:bottom w:val="nil"/>
            </w:tcBorders>
          </w:tcPr>
          <w:p w14:paraId="6D2037FF" w14:textId="77777777" w:rsidR="00796EEB" w:rsidRDefault="00796EEB" w:rsidP="00420C6A">
            <w:pPr>
              <w:pStyle w:val="TableParagraph"/>
              <w:rPr>
                <w:sz w:val="20"/>
              </w:rPr>
            </w:pPr>
          </w:p>
        </w:tc>
        <w:tc>
          <w:tcPr>
            <w:tcW w:w="725" w:type="dxa"/>
            <w:tcBorders>
              <w:top w:val="single" w:sz="8" w:space="0" w:color="000000"/>
            </w:tcBorders>
          </w:tcPr>
          <w:p w14:paraId="081126FA" w14:textId="77777777" w:rsidR="00796EEB" w:rsidRDefault="00796EEB" w:rsidP="00420C6A">
            <w:pPr>
              <w:pStyle w:val="TableParagraph"/>
              <w:spacing w:before="228"/>
              <w:ind w:left="111"/>
              <w:jc w:val="center"/>
              <w:rPr>
                <w:sz w:val="20"/>
              </w:rPr>
            </w:pPr>
            <w:r>
              <w:rPr>
                <w:spacing w:val="-5"/>
                <w:sz w:val="20"/>
              </w:rPr>
              <w:t>10</w:t>
            </w:r>
          </w:p>
        </w:tc>
        <w:tc>
          <w:tcPr>
            <w:tcW w:w="5757" w:type="dxa"/>
            <w:tcBorders>
              <w:top w:val="single" w:sz="8" w:space="0" w:color="000000"/>
            </w:tcBorders>
          </w:tcPr>
          <w:p w14:paraId="151109AF" w14:textId="77777777" w:rsidR="00796EEB" w:rsidRDefault="00796EEB" w:rsidP="00420C6A">
            <w:pPr>
              <w:pStyle w:val="TableParagraph"/>
              <w:spacing w:line="230" w:lineRule="exact"/>
              <w:ind w:left="391" w:right="102"/>
              <w:jc w:val="both"/>
              <w:rPr>
                <w:sz w:val="20"/>
              </w:rPr>
            </w:pPr>
            <w:r>
              <w:rPr>
                <w:sz w:val="20"/>
              </w:rPr>
              <w:t>Non-respect</w:t>
            </w:r>
            <w:r>
              <w:rPr>
                <w:spacing w:val="-13"/>
                <w:sz w:val="20"/>
              </w:rPr>
              <w:t xml:space="preserve"> </w:t>
            </w:r>
            <w:r>
              <w:rPr>
                <w:sz w:val="20"/>
              </w:rPr>
              <w:t>d’au</w:t>
            </w:r>
            <w:r>
              <w:rPr>
                <w:spacing w:val="-12"/>
                <w:sz w:val="20"/>
              </w:rPr>
              <w:t xml:space="preserve"> </w:t>
            </w:r>
            <w:r>
              <w:rPr>
                <w:sz w:val="20"/>
              </w:rPr>
              <w:t>moins</w:t>
            </w:r>
            <w:r>
              <w:rPr>
                <w:spacing w:val="-13"/>
                <w:sz w:val="20"/>
              </w:rPr>
              <w:t xml:space="preserve"> </w:t>
            </w:r>
            <w:r>
              <w:rPr>
                <w:sz w:val="20"/>
              </w:rPr>
              <w:t>X</w:t>
            </w:r>
            <w:r>
              <w:rPr>
                <w:spacing w:val="-12"/>
                <w:sz w:val="20"/>
              </w:rPr>
              <w:t xml:space="preserve"> </w:t>
            </w:r>
            <w:r>
              <w:rPr>
                <w:sz w:val="20"/>
              </w:rPr>
              <w:t>critères</w:t>
            </w:r>
            <w:r>
              <w:rPr>
                <w:spacing w:val="-13"/>
                <w:sz w:val="20"/>
              </w:rPr>
              <w:t xml:space="preserve"> </w:t>
            </w:r>
            <w:r>
              <w:rPr>
                <w:sz w:val="20"/>
              </w:rPr>
              <w:t>essentiels</w:t>
            </w:r>
            <w:r>
              <w:rPr>
                <w:spacing w:val="-12"/>
                <w:sz w:val="20"/>
              </w:rPr>
              <w:t xml:space="preserve"> </w:t>
            </w:r>
            <w:r>
              <w:rPr>
                <w:sz w:val="20"/>
              </w:rPr>
              <w:t>(X</w:t>
            </w:r>
            <w:r>
              <w:rPr>
                <w:spacing w:val="-13"/>
                <w:sz w:val="20"/>
              </w:rPr>
              <w:t xml:space="preserve"> </w:t>
            </w:r>
            <w:r>
              <w:rPr>
                <w:sz w:val="20"/>
              </w:rPr>
              <w:t>renvoyant</w:t>
            </w:r>
            <w:r>
              <w:rPr>
                <w:spacing w:val="-12"/>
                <w:sz w:val="20"/>
              </w:rPr>
              <w:t xml:space="preserve"> </w:t>
            </w:r>
            <w:r>
              <w:rPr>
                <w:sz w:val="20"/>
              </w:rPr>
              <w:t>au</w:t>
            </w:r>
            <w:r>
              <w:rPr>
                <w:spacing w:val="-13"/>
                <w:sz w:val="20"/>
              </w:rPr>
              <w:t xml:space="preserve"> </w:t>
            </w:r>
            <w:r>
              <w:rPr>
                <w:sz w:val="20"/>
              </w:rPr>
              <w:t>seuil de qualification des offres techniques) sur Y (Y renvoyant au nombre total de critères essentiels) ;</w:t>
            </w:r>
          </w:p>
        </w:tc>
        <w:tc>
          <w:tcPr>
            <w:tcW w:w="1798" w:type="dxa"/>
            <w:tcBorders>
              <w:top w:val="single" w:sz="8" w:space="0" w:color="000000"/>
            </w:tcBorders>
          </w:tcPr>
          <w:p w14:paraId="49AD2F47" w14:textId="77777777" w:rsidR="00796EEB" w:rsidRDefault="00796EEB" w:rsidP="00420C6A">
            <w:pPr>
              <w:pStyle w:val="TableParagraph"/>
              <w:spacing w:before="228"/>
              <w:ind w:left="390"/>
              <w:rPr>
                <w:sz w:val="20"/>
              </w:rPr>
            </w:pPr>
            <w:r>
              <w:rPr>
                <w:spacing w:val="-2"/>
                <w:sz w:val="20"/>
              </w:rPr>
              <w:t>Oui/Non</w:t>
            </w:r>
          </w:p>
        </w:tc>
        <w:tc>
          <w:tcPr>
            <w:tcW w:w="329" w:type="dxa"/>
            <w:vMerge w:val="restart"/>
            <w:tcBorders>
              <w:bottom w:val="nil"/>
            </w:tcBorders>
          </w:tcPr>
          <w:p w14:paraId="13FB932F" w14:textId="77777777" w:rsidR="00796EEB" w:rsidRDefault="00796EEB" w:rsidP="00420C6A">
            <w:pPr>
              <w:pStyle w:val="TableParagraph"/>
              <w:rPr>
                <w:sz w:val="20"/>
              </w:rPr>
            </w:pPr>
          </w:p>
        </w:tc>
      </w:tr>
      <w:tr w:rsidR="00796EEB" w14:paraId="106C1C6E" w14:textId="77777777" w:rsidTr="00420C6A">
        <w:trPr>
          <w:trHeight w:val="230"/>
        </w:trPr>
        <w:tc>
          <w:tcPr>
            <w:tcW w:w="1272" w:type="dxa"/>
            <w:vMerge/>
            <w:tcBorders>
              <w:top w:val="nil"/>
            </w:tcBorders>
          </w:tcPr>
          <w:p w14:paraId="7858C659" w14:textId="77777777" w:rsidR="00796EEB" w:rsidRDefault="00796EEB" w:rsidP="00420C6A">
            <w:pPr>
              <w:rPr>
                <w:sz w:val="2"/>
                <w:szCs w:val="2"/>
              </w:rPr>
            </w:pPr>
          </w:p>
        </w:tc>
        <w:tc>
          <w:tcPr>
            <w:tcW w:w="324" w:type="dxa"/>
            <w:vMerge/>
            <w:tcBorders>
              <w:top w:val="nil"/>
              <w:bottom w:val="nil"/>
            </w:tcBorders>
          </w:tcPr>
          <w:p w14:paraId="00BE45AA" w14:textId="77777777" w:rsidR="00796EEB" w:rsidRDefault="00796EEB" w:rsidP="00420C6A">
            <w:pPr>
              <w:rPr>
                <w:sz w:val="2"/>
                <w:szCs w:val="2"/>
              </w:rPr>
            </w:pPr>
          </w:p>
        </w:tc>
        <w:tc>
          <w:tcPr>
            <w:tcW w:w="725" w:type="dxa"/>
          </w:tcPr>
          <w:p w14:paraId="1E832BA7" w14:textId="77777777" w:rsidR="00796EEB" w:rsidRDefault="00796EEB" w:rsidP="00420C6A">
            <w:pPr>
              <w:pStyle w:val="TableParagraph"/>
              <w:spacing w:line="210" w:lineRule="exact"/>
              <w:ind w:left="111"/>
              <w:jc w:val="center"/>
              <w:rPr>
                <w:sz w:val="20"/>
              </w:rPr>
            </w:pPr>
            <w:r>
              <w:rPr>
                <w:spacing w:val="-5"/>
                <w:sz w:val="20"/>
              </w:rPr>
              <w:t>11</w:t>
            </w:r>
          </w:p>
        </w:tc>
        <w:tc>
          <w:tcPr>
            <w:tcW w:w="5757" w:type="dxa"/>
          </w:tcPr>
          <w:p w14:paraId="292E758B" w14:textId="77777777" w:rsidR="00796EEB" w:rsidRDefault="00796EEB" w:rsidP="00420C6A">
            <w:pPr>
              <w:pStyle w:val="TableParagraph"/>
              <w:spacing w:line="210" w:lineRule="exact"/>
              <w:ind w:left="391"/>
              <w:rPr>
                <w:sz w:val="20"/>
              </w:rPr>
            </w:pPr>
            <w:r>
              <w:rPr>
                <w:sz w:val="20"/>
              </w:rPr>
              <w:t>Non-respect</w:t>
            </w:r>
            <w:r>
              <w:rPr>
                <w:spacing w:val="-6"/>
                <w:sz w:val="20"/>
              </w:rPr>
              <w:t xml:space="preserve"> </w:t>
            </w:r>
            <w:r>
              <w:rPr>
                <w:sz w:val="20"/>
              </w:rPr>
              <w:t>du</w:t>
            </w:r>
            <w:r>
              <w:rPr>
                <w:spacing w:val="-5"/>
                <w:sz w:val="20"/>
              </w:rPr>
              <w:t xml:space="preserve"> </w:t>
            </w:r>
            <w:r>
              <w:rPr>
                <w:sz w:val="20"/>
              </w:rPr>
              <w:t>format</w:t>
            </w:r>
            <w:r>
              <w:rPr>
                <w:spacing w:val="-5"/>
                <w:sz w:val="20"/>
              </w:rPr>
              <w:t xml:space="preserve"> </w:t>
            </w:r>
            <w:r>
              <w:rPr>
                <w:sz w:val="20"/>
              </w:rPr>
              <w:t>de</w:t>
            </w:r>
            <w:r>
              <w:rPr>
                <w:spacing w:val="-5"/>
                <w:sz w:val="20"/>
              </w:rPr>
              <w:t xml:space="preserve"> </w:t>
            </w:r>
            <w:r>
              <w:rPr>
                <w:sz w:val="20"/>
              </w:rPr>
              <w:t>fichiers</w:t>
            </w:r>
            <w:r>
              <w:rPr>
                <w:spacing w:val="-6"/>
                <w:sz w:val="20"/>
              </w:rPr>
              <w:t xml:space="preserve"> </w:t>
            </w:r>
            <w:r>
              <w:rPr>
                <w:sz w:val="20"/>
              </w:rPr>
              <w:t>des</w:t>
            </w:r>
            <w:r>
              <w:rPr>
                <w:spacing w:val="-6"/>
                <w:sz w:val="20"/>
              </w:rPr>
              <w:t xml:space="preserve"> </w:t>
            </w:r>
            <w:r>
              <w:rPr>
                <w:sz w:val="20"/>
              </w:rPr>
              <w:t>offres</w:t>
            </w:r>
            <w:r>
              <w:rPr>
                <w:spacing w:val="-3"/>
                <w:sz w:val="20"/>
              </w:rPr>
              <w:t xml:space="preserve"> </w:t>
            </w:r>
            <w:r>
              <w:rPr>
                <w:sz w:val="20"/>
              </w:rPr>
              <w:t>soumises</w:t>
            </w:r>
            <w:r>
              <w:rPr>
                <w:spacing w:val="-6"/>
                <w:sz w:val="20"/>
              </w:rPr>
              <w:t xml:space="preserve"> </w:t>
            </w:r>
            <w:r>
              <w:rPr>
                <w:sz w:val="20"/>
              </w:rPr>
              <w:t>en</w:t>
            </w:r>
            <w:r>
              <w:rPr>
                <w:spacing w:val="-6"/>
                <w:sz w:val="20"/>
              </w:rPr>
              <w:t xml:space="preserve"> </w:t>
            </w:r>
            <w:r>
              <w:rPr>
                <w:sz w:val="20"/>
              </w:rPr>
              <w:t>ligne</w:t>
            </w:r>
            <w:r>
              <w:rPr>
                <w:spacing w:val="-5"/>
                <w:sz w:val="20"/>
              </w:rPr>
              <w:t xml:space="preserve"> </w:t>
            </w:r>
            <w:r>
              <w:rPr>
                <w:spacing w:val="-10"/>
                <w:sz w:val="20"/>
              </w:rPr>
              <w:t>;</w:t>
            </w:r>
          </w:p>
        </w:tc>
        <w:tc>
          <w:tcPr>
            <w:tcW w:w="1798" w:type="dxa"/>
          </w:tcPr>
          <w:p w14:paraId="76602C99" w14:textId="77777777" w:rsidR="00796EEB" w:rsidRDefault="00796EEB" w:rsidP="00420C6A">
            <w:pPr>
              <w:pStyle w:val="TableParagraph"/>
              <w:spacing w:line="210" w:lineRule="exact"/>
              <w:ind w:left="390"/>
              <w:rPr>
                <w:sz w:val="20"/>
              </w:rPr>
            </w:pPr>
            <w:r>
              <w:rPr>
                <w:spacing w:val="-2"/>
                <w:sz w:val="20"/>
              </w:rPr>
              <w:t>Oui/Non</w:t>
            </w:r>
          </w:p>
        </w:tc>
        <w:tc>
          <w:tcPr>
            <w:tcW w:w="329" w:type="dxa"/>
            <w:vMerge/>
            <w:tcBorders>
              <w:top w:val="nil"/>
              <w:bottom w:val="nil"/>
            </w:tcBorders>
          </w:tcPr>
          <w:p w14:paraId="629BDCA2" w14:textId="77777777" w:rsidR="00796EEB" w:rsidRDefault="00796EEB" w:rsidP="00420C6A">
            <w:pPr>
              <w:rPr>
                <w:sz w:val="2"/>
                <w:szCs w:val="2"/>
              </w:rPr>
            </w:pPr>
          </w:p>
        </w:tc>
      </w:tr>
      <w:tr w:rsidR="00796EEB" w14:paraId="4F13B0C7" w14:textId="77777777" w:rsidTr="00420C6A">
        <w:trPr>
          <w:trHeight w:val="628"/>
        </w:trPr>
        <w:tc>
          <w:tcPr>
            <w:tcW w:w="1272" w:type="dxa"/>
            <w:vMerge/>
            <w:tcBorders>
              <w:top w:val="nil"/>
            </w:tcBorders>
          </w:tcPr>
          <w:p w14:paraId="1E8B58D1" w14:textId="77777777" w:rsidR="00796EEB" w:rsidRDefault="00796EEB" w:rsidP="00420C6A">
            <w:pPr>
              <w:rPr>
                <w:sz w:val="2"/>
                <w:szCs w:val="2"/>
              </w:rPr>
            </w:pPr>
          </w:p>
        </w:tc>
        <w:tc>
          <w:tcPr>
            <w:tcW w:w="324" w:type="dxa"/>
            <w:vMerge/>
            <w:tcBorders>
              <w:top w:val="nil"/>
              <w:bottom w:val="nil"/>
            </w:tcBorders>
          </w:tcPr>
          <w:p w14:paraId="62DB0DE2" w14:textId="77777777" w:rsidR="00796EEB" w:rsidRDefault="00796EEB" w:rsidP="00420C6A">
            <w:pPr>
              <w:rPr>
                <w:sz w:val="2"/>
                <w:szCs w:val="2"/>
              </w:rPr>
            </w:pPr>
          </w:p>
        </w:tc>
        <w:tc>
          <w:tcPr>
            <w:tcW w:w="725" w:type="dxa"/>
          </w:tcPr>
          <w:p w14:paraId="08B08DA4" w14:textId="77777777" w:rsidR="00796EEB" w:rsidRDefault="00796EEB" w:rsidP="00420C6A">
            <w:pPr>
              <w:pStyle w:val="TableParagraph"/>
              <w:spacing w:before="192"/>
              <w:ind w:left="111"/>
              <w:jc w:val="center"/>
              <w:rPr>
                <w:sz w:val="20"/>
              </w:rPr>
            </w:pPr>
            <w:r>
              <w:rPr>
                <w:spacing w:val="-5"/>
                <w:sz w:val="20"/>
              </w:rPr>
              <w:t>12</w:t>
            </w:r>
          </w:p>
        </w:tc>
        <w:tc>
          <w:tcPr>
            <w:tcW w:w="5757" w:type="dxa"/>
          </w:tcPr>
          <w:p w14:paraId="78368DB0" w14:textId="77777777" w:rsidR="00796EEB" w:rsidRDefault="00796EEB" w:rsidP="00420C6A">
            <w:pPr>
              <w:pStyle w:val="TableParagraph"/>
              <w:spacing w:before="77"/>
              <w:ind w:left="391"/>
              <w:rPr>
                <w:sz w:val="20"/>
              </w:rPr>
            </w:pPr>
            <w:r>
              <w:rPr>
                <w:spacing w:val="-2"/>
                <w:sz w:val="20"/>
              </w:rPr>
              <w:t>Absence</w:t>
            </w:r>
            <w:r>
              <w:rPr>
                <w:spacing w:val="-4"/>
                <w:sz w:val="20"/>
              </w:rPr>
              <w:t xml:space="preserve"> </w:t>
            </w:r>
            <w:r>
              <w:rPr>
                <w:spacing w:val="-2"/>
                <w:sz w:val="20"/>
              </w:rPr>
              <w:t>d’une</w:t>
            </w:r>
            <w:r>
              <w:rPr>
                <w:spacing w:val="-5"/>
                <w:sz w:val="20"/>
              </w:rPr>
              <w:t xml:space="preserve"> </w:t>
            </w:r>
            <w:r>
              <w:rPr>
                <w:spacing w:val="-2"/>
                <w:sz w:val="20"/>
              </w:rPr>
              <w:t>déclaration</w:t>
            </w:r>
            <w:r>
              <w:rPr>
                <w:spacing w:val="-6"/>
                <w:sz w:val="20"/>
              </w:rPr>
              <w:t xml:space="preserve"> </w:t>
            </w:r>
            <w:r>
              <w:rPr>
                <w:spacing w:val="-2"/>
                <w:sz w:val="20"/>
              </w:rPr>
              <w:t>sur l’honneur</w:t>
            </w:r>
            <w:r>
              <w:rPr>
                <w:spacing w:val="-4"/>
                <w:sz w:val="20"/>
              </w:rPr>
              <w:t xml:space="preserve"> </w:t>
            </w:r>
            <w:r>
              <w:rPr>
                <w:spacing w:val="-2"/>
                <w:sz w:val="20"/>
              </w:rPr>
              <w:t>de</w:t>
            </w:r>
            <w:r>
              <w:rPr>
                <w:spacing w:val="-5"/>
                <w:sz w:val="20"/>
              </w:rPr>
              <w:t xml:space="preserve"> </w:t>
            </w:r>
            <w:r>
              <w:rPr>
                <w:spacing w:val="-2"/>
                <w:sz w:val="20"/>
              </w:rPr>
              <w:t>n’avoir</w:t>
            </w:r>
            <w:r>
              <w:rPr>
                <w:spacing w:val="-5"/>
                <w:sz w:val="20"/>
              </w:rPr>
              <w:t xml:space="preserve"> </w:t>
            </w:r>
            <w:r>
              <w:rPr>
                <w:spacing w:val="-2"/>
                <w:sz w:val="20"/>
              </w:rPr>
              <w:t>pas</w:t>
            </w:r>
            <w:r>
              <w:rPr>
                <w:spacing w:val="-5"/>
                <w:sz w:val="20"/>
              </w:rPr>
              <w:t xml:space="preserve"> </w:t>
            </w:r>
            <w:r>
              <w:rPr>
                <w:spacing w:val="-2"/>
                <w:sz w:val="20"/>
              </w:rPr>
              <w:t xml:space="preserve">abandonné </w:t>
            </w:r>
            <w:r>
              <w:rPr>
                <w:sz w:val="20"/>
              </w:rPr>
              <w:t>de chantier durant les trois dernières années</w:t>
            </w:r>
          </w:p>
        </w:tc>
        <w:tc>
          <w:tcPr>
            <w:tcW w:w="1798" w:type="dxa"/>
          </w:tcPr>
          <w:p w14:paraId="5FE69338" w14:textId="77777777" w:rsidR="00796EEB" w:rsidRDefault="00796EEB" w:rsidP="00420C6A">
            <w:pPr>
              <w:pStyle w:val="TableParagraph"/>
              <w:spacing w:before="192"/>
              <w:ind w:left="390"/>
              <w:rPr>
                <w:sz w:val="20"/>
              </w:rPr>
            </w:pPr>
            <w:r>
              <w:rPr>
                <w:spacing w:val="-2"/>
                <w:sz w:val="20"/>
              </w:rPr>
              <w:t>Oui/Non</w:t>
            </w:r>
          </w:p>
        </w:tc>
        <w:tc>
          <w:tcPr>
            <w:tcW w:w="329" w:type="dxa"/>
            <w:vMerge/>
            <w:tcBorders>
              <w:top w:val="nil"/>
              <w:bottom w:val="nil"/>
            </w:tcBorders>
          </w:tcPr>
          <w:p w14:paraId="2BAAB5F8" w14:textId="77777777" w:rsidR="00796EEB" w:rsidRDefault="00796EEB" w:rsidP="00420C6A">
            <w:pPr>
              <w:rPr>
                <w:sz w:val="2"/>
                <w:szCs w:val="2"/>
              </w:rPr>
            </w:pPr>
          </w:p>
        </w:tc>
      </w:tr>
      <w:tr w:rsidR="00796EEB" w14:paraId="391A0BC7" w14:textId="77777777" w:rsidTr="00420C6A">
        <w:trPr>
          <w:trHeight w:val="12246"/>
        </w:trPr>
        <w:tc>
          <w:tcPr>
            <w:tcW w:w="1272" w:type="dxa"/>
            <w:vMerge/>
            <w:tcBorders>
              <w:top w:val="nil"/>
            </w:tcBorders>
          </w:tcPr>
          <w:p w14:paraId="41719949" w14:textId="77777777" w:rsidR="00796EEB" w:rsidRDefault="00796EEB" w:rsidP="00420C6A">
            <w:pPr>
              <w:rPr>
                <w:sz w:val="2"/>
                <w:szCs w:val="2"/>
              </w:rPr>
            </w:pPr>
          </w:p>
        </w:tc>
        <w:tc>
          <w:tcPr>
            <w:tcW w:w="8933" w:type="dxa"/>
            <w:gridSpan w:val="5"/>
            <w:tcBorders>
              <w:top w:val="nil"/>
            </w:tcBorders>
          </w:tcPr>
          <w:p w14:paraId="3E125AF0" w14:textId="77777777" w:rsidR="00796EEB" w:rsidRDefault="00796EEB" w:rsidP="00420C6A">
            <w:pPr>
              <w:pStyle w:val="TableParagraph"/>
              <w:numPr>
                <w:ilvl w:val="0"/>
                <w:numId w:val="117"/>
              </w:numPr>
              <w:tabs>
                <w:tab w:val="left" w:pos="722"/>
              </w:tabs>
              <w:spacing w:before="171"/>
              <w:rPr>
                <w:b/>
                <w:sz w:val="24"/>
              </w:rPr>
            </w:pPr>
            <w:r>
              <w:rPr>
                <w:b/>
                <w:sz w:val="24"/>
              </w:rPr>
              <w:t>Critères</w:t>
            </w:r>
            <w:r>
              <w:rPr>
                <w:b/>
                <w:spacing w:val="-4"/>
                <w:sz w:val="24"/>
              </w:rPr>
              <w:t xml:space="preserve"> </w:t>
            </w:r>
            <w:r>
              <w:rPr>
                <w:b/>
                <w:spacing w:val="-2"/>
                <w:sz w:val="24"/>
              </w:rPr>
              <w:t>essentiels</w:t>
            </w:r>
          </w:p>
          <w:p w14:paraId="613785B9" w14:textId="77777777" w:rsidR="00796EEB" w:rsidRDefault="00796EEB" w:rsidP="00420C6A">
            <w:pPr>
              <w:pStyle w:val="TableParagraph"/>
              <w:spacing w:before="132" w:line="360" w:lineRule="auto"/>
              <w:ind w:left="2"/>
              <w:rPr>
                <w:sz w:val="24"/>
              </w:rPr>
            </w:pPr>
            <w:r>
              <w:rPr>
                <w:sz w:val="24"/>
              </w:rPr>
              <w:t>L’évaluation</w:t>
            </w:r>
            <w:r>
              <w:rPr>
                <w:spacing w:val="-4"/>
                <w:sz w:val="24"/>
              </w:rPr>
              <w:t xml:space="preserve"> </w:t>
            </w:r>
            <w:r>
              <w:rPr>
                <w:sz w:val="24"/>
              </w:rPr>
              <w:t>des</w:t>
            </w:r>
            <w:r>
              <w:rPr>
                <w:spacing w:val="-5"/>
                <w:sz w:val="24"/>
              </w:rPr>
              <w:t xml:space="preserve"> </w:t>
            </w:r>
            <w:r>
              <w:rPr>
                <w:sz w:val="24"/>
              </w:rPr>
              <w:t>critères</w:t>
            </w:r>
            <w:r>
              <w:rPr>
                <w:spacing w:val="-2"/>
                <w:sz w:val="24"/>
              </w:rPr>
              <w:t xml:space="preserve"> </w:t>
            </w:r>
            <w:r>
              <w:rPr>
                <w:sz w:val="24"/>
              </w:rPr>
              <w:t>essentiels</w:t>
            </w:r>
            <w:r>
              <w:rPr>
                <w:spacing w:val="-5"/>
                <w:sz w:val="24"/>
              </w:rPr>
              <w:t xml:space="preserve"> </w:t>
            </w:r>
            <w:r>
              <w:rPr>
                <w:sz w:val="24"/>
              </w:rPr>
              <w:t>ou</w:t>
            </w:r>
            <w:r>
              <w:rPr>
                <w:spacing w:val="-4"/>
                <w:sz w:val="24"/>
              </w:rPr>
              <w:t xml:space="preserve"> </w:t>
            </w:r>
            <w:r>
              <w:rPr>
                <w:sz w:val="24"/>
              </w:rPr>
              <w:t>relatifs</w:t>
            </w:r>
            <w:r>
              <w:rPr>
                <w:spacing w:val="-5"/>
                <w:sz w:val="24"/>
              </w:rPr>
              <w:t xml:space="preserve"> </w:t>
            </w:r>
            <w:r>
              <w:rPr>
                <w:sz w:val="24"/>
              </w:rPr>
              <w:t>à</w:t>
            </w:r>
            <w:r>
              <w:rPr>
                <w:spacing w:val="-5"/>
                <w:sz w:val="24"/>
              </w:rPr>
              <w:t xml:space="preserve"> </w:t>
            </w:r>
            <w:r>
              <w:rPr>
                <w:sz w:val="24"/>
              </w:rPr>
              <w:t>la</w:t>
            </w:r>
            <w:r>
              <w:rPr>
                <w:spacing w:val="-3"/>
                <w:sz w:val="24"/>
              </w:rPr>
              <w:t xml:space="preserve"> </w:t>
            </w:r>
            <w:r>
              <w:rPr>
                <w:sz w:val="24"/>
              </w:rPr>
              <w:t>qualification</w:t>
            </w:r>
            <w:r>
              <w:rPr>
                <w:spacing w:val="-4"/>
                <w:sz w:val="24"/>
              </w:rPr>
              <w:t xml:space="preserve"> </w:t>
            </w:r>
            <w:r>
              <w:rPr>
                <w:sz w:val="24"/>
              </w:rPr>
              <w:t>des</w:t>
            </w:r>
            <w:r>
              <w:rPr>
                <w:spacing w:val="-5"/>
                <w:sz w:val="24"/>
              </w:rPr>
              <w:t xml:space="preserve"> </w:t>
            </w:r>
            <w:r>
              <w:rPr>
                <w:sz w:val="24"/>
              </w:rPr>
              <w:t>Soumissionnaires</w:t>
            </w:r>
            <w:r>
              <w:rPr>
                <w:spacing w:val="-5"/>
                <w:sz w:val="24"/>
              </w:rPr>
              <w:t xml:space="preserve"> </w:t>
            </w:r>
            <w:r>
              <w:rPr>
                <w:sz w:val="24"/>
              </w:rPr>
              <w:t>portera à titre indicatif sur :</w:t>
            </w:r>
          </w:p>
          <w:p w14:paraId="2A11F090" w14:textId="77777777" w:rsidR="00796EEB" w:rsidRDefault="00796EEB" w:rsidP="00420C6A">
            <w:pPr>
              <w:pStyle w:val="TableParagraph"/>
              <w:numPr>
                <w:ilvl w:val="0"/>
                <w:numId w:val="116"/>
              </w:numPr>
              <w:tabs>
                <w:tab w:val="left" w:pos="721"/>
              </w:tabs>
              <w:spacing w:before="6"/>
              <w:ind w:left="721" w:hanging="359"/>
              <w:rPr>
                <w:b/>
                <w:i/>
                <w:sz w:val="24"/>
              </w:rPr>
            </w:pPr>
            <w:r>
              <w:rPr>
                <w:b/>
                <w:i/>
                <w:color w:val="FFC000"/>
                <w:sz w:val="24"/>
              </w:rPr>
              <w:t>Les</w:t>
            </w:r>
            <w:r>
              <w:rPr>
                <w:b/>
                <w:i/>
                <w:color w:val="FFC000"/>
                <w:spacing w:val="-4"/>
                <w:sz w:val="24"/>
              </w:rPr>
              <w:t xml:space="preserve"> </w:t>
            </w:r>
            <w:r>
              <w:rPr>
                <w:b/>
                <w:i/>
                <w:color w:val="FFC000"/>
                <w:sz w:val="24"/>
              </w:rPr>
              <w:t>critères</w:t>
            </w:r>
            <w:r>
              <w:rPr>
                <w:b/>
                <w:i/>
                <w:color w:val="FFC000"/>
                <w:spacing w:val="-1"/>
                <w:sz w:val="24"/>
              </w:rPr>
              <w:t xml:space="preserve"> </w:t>
            </w:r>
            <w:r>
              <w:rPr>
                <w:b/>
                <w:i/>
                <w:color w:val="FFC000"/>
                <w:sz w:val="24"/>
              </w:rPr>
              <w:t>et</w:t>
            </w:r>
            <w:r>
              <w:rPr>
                <w:b/>
                <w:i/>
                <w:color w:val="FFC000"/>
                <w:spacing w:val="-1"/>
                <w:sz w:val="24"/>
              </w:rPr>
              <w:t xml:space="preserve"> </w:t>
            </w:r>
            <w:r>
              <w:rPr>
                <w:b/>
                <w:i/>
                <w:color w:val="FFC000"/>
                <w:sz w:val="24"/>
              </w:rPr>
              <w:t>sous-critères</w:t>
            </w:r>
            <w:r>
              <w:rPr>
                <w:b/>
                <w:i/>
                <w:color w:val="FFC000"/>
                <w:spacing w:val="-1"/>
                <w:sz w:val="24"/>
              </w:rPr>
              <w:t xml:space="preserve"> </w:t>
            </w:r>
            <w:r>
              <w:rPr>
                <w:b/>
                <w:i/>
                <w:color w:val="FFC000"/>
                <w:sz w:val="24"/>
              </w:rPr>
              <w:t>essentiels</w:t>
            </w:r>
            <w:r>
              <w:rPr>
                <w:b/>
                <w:i/>
                <w:color w:val="FFC000"/>
                <w:spacing w:val="-2"/>
                <w:sz w:val="24"/>
              </w:rPr>
              <w:t xml:space="preserve"> </w:t>
            </w:r>
            <w:r>
              <w:rPr>
                <w:b/>
                <w:i/>
                <w:color w:val="FFC000"/>
                <w:sz w:val="24"/>
              </w:rPr>
              <w:t>détaillés</w:t>
            </w:r>
            <w:r>
              <w:rPr>
                <w:b/>
                <w:i/>
                <w:color w:val="FFC000"/>
                <w:spacing w:val="-1"/>
                <w:sz w:val="24"/>
              </w:rPr>
              <w:t xml:space="preserve"> </w:t>
            </w:r>
            <w:r>
              <w:rPr>
                <w:b/>
                <w:i/>
                <w:color w:val="FFC000"/>
                <w:sz w:val="24"/>
              </w:rPr>
              <w:t>pour</w:t>
            </w:r>
            <w:r>
              <w:rPr>
                <w:b/>
                <w:i/>
                <w:color w:val="FFC000"/>
                <w:spacing w:val="-1"/>
                <w:sz w:val="24"/>
              </w:rPr>
              <w:t xml:space="preserve"> </w:t>
            </w:r>
            <w:r>
              <w:rPr>
                <w:b/>
                <w:i/>
                <w:color w:val="FFC000"/>
                <w:sz w:val="24"/>
              </w:rPr>
              <w:t>chaque</w:t>
            </w:r>
            <w:r>
              <w:rPr>
                <w:b/>
                <w:i/>
                <w:color w:val="FFC000"/>
                <w:spacing w:val="1"/>
                <w:sz w:val="24"/>
              </w:rPr>
              <w:t xml:space="preserve"> </w:t>
            </w:r>
            <w:r>
              <w:rPr>
                <w:b/>
                <w:i/>
                <w:color w:val="FFC000"/>
                <w:spacing w:val="-4"/>
                <w:sz w:val="24"/>
              </w:rPr>
              <w:t>lot,</w:t>
            </w:r>
          </w:p>
          <w:p w14:paraId="0D467C70" w14:textId="77777777" w:rsidR="00796EEB" w:rsidRDefault="00796EEB" w:rsidP="00420C6A">
            <w:pPr>
              <w:pStyle w:val="TableParagraph"/>
              <w:numPr>
                <w:ilvl w:val="0"/>
                <w:numId w:val="116"/>
              </w:numPr>
              <w:tabs>
                <w:tab w:val="left" w:pos="721"/>
              </w:tabs>
              <w:spacing w:before="139"/>
              <w:ind w:left="721" w:hanging="359"/>
              <w:rPr>
                <w:b/>
                <w:i/>
                <w:sz w:val="24"/>
              </w:rPr>
            </w:pPr>
            <w:proofErr w:type="gramStart"/>
            <w:r>
              <w:rPr>
                <w:b/>
                <w:i/>
                <w:color w:val="FFC000"/>
                <w:sz w:val="24"/>
              </w:rPr>
              <w:t>les</w:t>
            </w:r>
            <w:proofErr w:type="gramEnd"/>
            <w:r>
              <w:rPr>
                <w:b/>
                <w:i/>
                <w:color w:val="FFC000"/>
                <w:spacing w:val="-12"/>
                <w:sz w:val="24"/>
              </w:rPr>
              <w:t xml:space="preserve"> </w:t>
            </w:r>
            <w:r>
              <w:rPr>
                <w:b/>
                <w:i/>
                <w:color w:val="FFC000"/>
                <w:sz w:val="24"/>
              </w:rPr>
              <w:t>modalités</w:t>
            </w:r>
            <w:r>
              <w:rPr>
                <w:b/>
                <w:i/>
                <w:color w:val="FFC000"/>
                <w:spacing w:val="-10"/>
                <w:sz w:val="24"/>
              </w:rPr>
              <w:t xml:space="preserve"> </w:t>
            </w:r>
            <w:r>
              <w:rPr>
                <w:b/>
                <w:i/>
                <w:color w:val="FFC000"/>
                <w:sz w:val="24"/>
              </w:rPr>
              <w:t>de</w:t>
            </w:r>
            <w:r>
              <w:rPr>
                <w:b/>
                <w:i/>
                <w:color w:val="FFC000"/>
                <w:spacing w:val="-11"/>
                <w:sz w:val="24"/>
              </w:rPr>
              <w:t xml:space="preserve"> </w:t>
            </w:r>
            <w:r>
              <w:rPr>
                <w:b/>
                <w:i/>
                <w:color w:val="FFC000"/>
                <w:sz w:val="24"/>
              </w:rPr>
              <w:t>validation</w:t>
            </w:r>
            <w:r>
              <w:rPr>
                <w:b/>
                <w:i/>
                <w:color w:val="FFC000"/>
                <w:spacing w:val="-9"/>
                <w:sz w:val="24"/>
              </w:rPr>
              <w:t xml:space="preserve"> </w:t>
            </w:r>
            <w:r>
              <w:rPr>
                <w:b/>
                <w:i/>
                <w:color w:val="FFC000"/>
                <w:sz w:val="24"/>
              </w:rPr>
              <w:t>d'un</w:t>
            </w:r>
            <w:r>
              <w:rPr>
                <w:b/>
                <w:i/>
                <w:color w:val="FFC000"/>
                <w:spacing w:val="-9"/>
                <w:sz w:val="24"/>
              </w:rPr>
              <w:t xml:space="preserve"> </w:t>
            </w:r>
            <w:r>
              <w:rPr>
                <w:b/>
                <w:i/>
                <w:color w:val="FFC000"/>
                <w:sz w:val="24"/>
              </w:rPr>
              <w:t>critère</w:t>
            </w:r>
            <w:r>
              <w:rPr>
                <w:b/>
                <w:i/>
                <w:color w:val="FFC000"/>
                <w:spacing w:val="-11"/>
                <w:sz w:val="24"/>
              </w:rPr>
              <w:t xml:space="preserve"> </w:t>
            </w:r>
            <w:r>
              <w:rPr>
                <w:b/>
                <w:i/>
                <w:color w:val="FFC000"/>
                <w:sz w:val="24"/>
              </w:rPr>
              <w:t>à</w:t>
            </w:r>
            <w:r>
              <w:rPr>
                <w:b/>
                <w:i/>
                <w:color w:val="FFC000"/>
                <w:spacing w:val="-10"/>
                <w:sz w:val="24"/>
              </w:rPr>
              <w:t xml:space="preserve"> </w:t>
            </w:r>
            <w:r>
              <w:rPr>
                <w:b/>
                <w:i/>
                <w:color w:val="FFC000"/>
                <w:sz w:val="24"/>
              </w:rPr>
              <w:t>partir</w:t>
            </w:r>
            <w:r>
              <w:rPr>
                <w:b/>
                <w:i/>
                <w:color w:val="FFC000"/>
                <w:spacing w:val="-9"/>
                <w:sz w:val="24"/>
              </w:rPr>
              <w:t xml:space="preserve"> </w:t>
            </w:r>
            <w:r>
              <w:rPr>
                <w:b/>
                <w:i/>
                <w:color w:val="FFC000"/>
                <w:sz w:val="24"/>
              </w:rPr>
              <w:t>du</w:t>
            </w:r>
            <w:r>
              <w:rPr>
                <w:b/>
                <w:i/>
                <w:color w:val="FFC000"/>
                <w:spacing w:val="-9"/>
                <w:sz w:val="24"/>
              </w:rPr>
              <w:t xml:space="preserve"> </w:t>
            </w:r>
            <w:r>
              <w:rPr>
                <w:b/>
                <w:i/>
                <w:color w:val="FFC000"/>
                <w:sz w:val="24"/>
              </w:rPr>
              <w:t>nombre</w:t>
            </w:r>
            <w:r>
              <w:rPr>
                <w:b/>
                <w:i/>
                <w:color w:val="FFC000"/>
                <w:spacing w:val="-11"/>
                <w:sz w:val="24"/>
              </w:rPr>
              <w:t xml:space="preserve"> </w:t>
            </w:r>
            <w:r>
              <w:rPr>
                <w:b/>
                <w:i/>
                <w:color w:val="FFC000"/>
                <w:sz w:val="24"/>
              </w:rPr>
              <w:t>de</w:t>
            </w:r>
            <w:r>
              <w:rPr>
                <w:b/>
                <w:i/>
                <w:color w:val="FFC000"/>
                <w:spacing w:val="-11"/>
                <w:sz w:val="24"/>
              </w:rPr>
              <w:t xml:space="preserve"> </w:t>
            </w:r>
            <w:r>
              <w:rPr>
                <w:b/>
                <w:i/>
                <w:color w:val="FFC000"/>
                <w:sz w:val="24"/>
              </w:rPr>
              <w:t>sous-critères</w:t>
            </w:r>
            <w:r>
              <w:rPr>
                <w:b/>
                <w:i/>
                <w:color w:val="FFC000"/>
                <w:spacing w:val="-7"/>
                <w:sz w:val="24"/>
              </w:rPr>
              <w:t xml:space="preserve"> </w:t>
            </w:r>
            <w:r>
              <w:rPr>
                <w:b/>
                <w:i/>
                <w:color w:val="FFC000"/>
                <w:spacing w:val="-2"/>
                <w:sz w:val="24"/>
              </w:rPr>
              <w:t>respectés</w:t>
            </w:r>
          </w:p>
          <w:p w14:paraId="64208A09" w14:textId="77777777" w:rsidR="00796EEB" w:rsidRDefault="00796EEB" w:rsidP="00420C6A">
            <w:pPr>
              <w:pStyle w:val="TableParagraph"/>
              <w:numPr>
                <w:ilvl w:val="0"/>
                <w:numId w:val="115"/>
              </w:numPr>
              <w:tabs>
                <w:tab w:val="left" w:pos="645"/>
              </w:tabs>
              <w:spacing w:before="175"/>
              <w:rPr>
                <w:rFonts w:ascii="Wingdings" w:hAnsi="Wingdings"/>
                <w:sz w:val="24"/>
              </w:rPr>
            </w:pPr>
            <w:proofErr w:type="gramStart"/>
            <w:r>
              <w:rPr>
                <w:b/>
                <w:sz w:val="24"/>
              </w:rPr>
              <w:t>la</w:t>
            </w:r>
            <w:proofErr w:type="gramEnd"/>
            <w:r>
              <w:rPr>
                <w:b/>
                <w:spacing w:val="-2"/>
                <w:sz w:val="24"/>
              </w:rPr>
              <w:t xml:space="preserve"> </w:t>
            </w:r>
            <w:r>
              <w:rPr>
                <w:b/>
                <w:sz w:val="24"/>
              </w:rPr>
              <w:t>présentation</w:t>
            </w:r>
            <w:r>
              <w:rPr>
                <w:b/>
                <w:spacing w:val="-2"/>
                <w:sz w:val="24"/>
              </w:rPr>
              <w:t xml:space="preserve"> </w:t>
            </w:r>
            <w:r>
              <w:rPr>
                <w:b/>
                <w:sz w:val="24"/>
              </w:rPr>
              <w:t>de</w:t>
            </w:r>
            <w:r>
              <w:rPr>
                <w:b/>
                <w:spacing w:val="-2"/>
                <w:sz w:val="24"/>
              </w:rPr>
              <w:t xml:space="preserve"> </w:t>
            </w:r>
            <w:r>
              <w:rPr>
                <w:b/>
                <w:sz w:val="24"/>
              </w:rPr>
              <w:t>l’offre</w:t>
            </w:r>
            <w:r>
              <w:rPr>
                <w:b/>
                <w:spacing w:val="-1"/>
                <w:sz w:val="24"/>
              </w:rPr>
              <w:t xml:space="preserve"> </w:t>
            </w:r>
            <w:r>
              <w:rPr>
                <w:spacing w:val="-10"/>
                <w:sz w:val="24"/>
              </w:rPr>
              <w:t>;</w:t>
            </w:r>
          </w:p>
          <w:p w14:paraId="4F5C61B2" w14:textId="77777777" w:rsidR="00796EEB" w:rsidRDefault="00796EEB" w:rsidP="00420C6A">
            <w:pPr>
              <w:pStyle w:val="TableParagraph"/>
              <w:spacing w:before="140" w:line="360" w:lineRule="auto"/>
              <w:ind w:left="722"/>
              <w:rPr>
                <w:sz w:val="24"/>
              </w:rPr>
            </w:pPr>
            <w:r>
              <w:rPr>
                <w:sz w:val="24"/>
                <w:u w:val="single"/>
              </w:rPr>
              <w:t>(Lisibilité,</w:t>
            </w:r>
            <w:r>
              <w:rPr>
                <w:spacing w:val="80"/>
                <w:sz w:val="24"/>
                <w:u w:val="single"/>
              </w:rPr>
              <w:t xml:space="preserve"> </w:t>
            </w:r>
            <w:r>
              <w:rPr>
                <w:sz w:val="24"/>
                <w:u w:val="single"/>
              </w:rPr>
              <w:t>pièces</w:t>
            </w:r>
            <w:r>
              <w:rPr>
                <w:spacing w:val="80"/>
                <w:sz w:val="24"/>
                <w:u w:val="single"/>
              </w:rPr>
              <w:t xml:space="preserve"> </w:t>
            </w:r>
            <w:r>
              <w:rPr>
                <w:sz w:val="24"/>
                <w:u w:val="single"/>
              </w:rPr>
              <w:t>dans</w:t>
            </w:r>
            <w:r>
              <w:rPr>
                <w:spacing w:val="80"/>
                <w:sz w:val="24"/>
                <w:u w:val="single"/>
              </w:rPr>
              <w:t xml:space="preserve"> </w:t>
            </w:r>
            <w:r>
              <w:rPr>
                <w:sz w:val="24"/>
                <w:u w:val="single"/>
              </w:rPr>
              <w:t>l’ordre</w:t>
            </w:r>
            <w:r>
              <w:rPr>
                <w:spacing w:val="80"/>
                <w:sz w:val="24"/>
                <w:u w:val="single"/>
              </w:rPr>
              <w:t xml:space="preserve"> </w:t>
            </w:r>
            <w:r>
              <w:rPr>
                <w:sz w:val="24"/>
                <w:u w:val="single"/>
              </w:rPr>
              <w:t>du</w:t>
            </w:r>
            <w:r>
              <w:rPr>
                <w:spacing w:val="80"/>
                <w:sz w:val="24"/>
                <w:u w:val="single"/>
              </w:rPr>
              <w:t xml:space="preserve"> </w:t>
            </w:r>
            <w:r>
              <w:rPr>
                <w:sz w:val="24"/>
                <w:u w:val="single"/>
              </w:rPr>
              <w:t>RPAO,</w:t>
            </w:r>
            <w:r>
              <w:rPr>
                <w:spacing w:val="80"/>
                <w:sz w:val="24"/>
                <w:u w:val="single"/>
              </w:rPr>
              <w:t xml:space="preserve"> </w:t>
            </w:r>
            <w:r>
              <w:rPr>
                <w:sz w:val="24"/>
                <w:u w:val="single"/>
              </w:rPr>
              <w:t>sommaires,</w:t>
            </w:r>
            <w:r>
              <w:rPr>
                <w:spacing w:val="80"/>
                <w:sz w:val="24"/>
                <w:u w:val="single"/>
              </w:rPr>
              <w:t xml:space="preserve"> </w:t>
            </w:r>
            <w:r>
              <w:rPr>
                <w:sz w:val="24"/>
                <w:u w:val="single"/>
              </w:rPr>
              <w:t>intercalaire</w:t>
            </w:r>
            <w:r>
              <w:rPr>
                <w:spacing w:val="80"/>
                <w:sz w:val="24"/>
                <w:u w:val="single"/>
              </w:rPr>
              <w:t xml:space="preserve"> </w:t>
            </w:r>
            <w:r>
              <w:rPr>
                <w:sz w:val="24"/>
                <w:u w:val="single"/>
              </w:rPr>
              <w:t>de</w:t>
            </w:r>
            <w:r>
              <w:rPr>
                <w:spacing w:val="80"/>
                <w:sz w:val="24"/>
                <w:u w:val="single"/>
              </w:rPr>
              <w:t xml:space="preserve"> </w:t>
            </w:r>
            <w:r>
              <w:rPr>
                <w:sz w:val="24"/>
                <w:u w:val="single"/>
              </w:rPr>
              <w:t>couleur,</w:t>
            </w:r>
            <w:r>
              <w:rPr>
                <w:sz w:val="24"/>
              </w:rPr>
              <w:t xml:space="preserve"> </w:t>
            </w:r>
            <w:r>
              <w:rPr>
                <w:spacing w:val="-2"/>
                <w:sz w:val="24"/>
                <w:u w:val="single"/>
              </w:rPr>
              <w:t>pagination…)</w:t>
            </w:r>
          </w:p>
          <w:p w14:paraId="261CCF1E" w14:textId="77777777" w:rsidR="00796EEB" w:rsidRDefault="00796EEB" w:rsidP="00420C6A">
            <w:pPr>
              <w:pStyle w:val="TableParagraph"/>
              <w:spacing w:before="163" w:line="244" w:lineRule="auto"/>
              <w:ind w:left="280" w:right="152"/>
              <w:rPr>
                <w:b/>
                <w:i/>
                <w:sz w:val="24"/>
              </w:rPr>
            </w:pPr>
            <w:r>
              <w:rPr>
                <w:b/>
                <w:i/>
                <w:sz w:val="24"/>
              </w:rPr>
              <w:t>[</w:t>
            </w:r>
            <w:proofErr w:type="gramStart"/>
            <w:r>
              <w:rPr>
                <w:b/>
                <w:i/>
                <w:sz w:val="24"/>
              </w:rPr>
              <w:t>à</w:t>
            </w:r>
            <w:proofErr w:type="gramEnd"/>
            <w:r>
              <w:rPr>
                <w:b/>
                <w:i/>
                <w:spacing w:val="-3"/>
                <w:sz w:val="24"/>
              </w:rPr>
              <w:t xml:space="preserve"> </w:t>
            </w:r>
            <w:r>
              <w:rPr>
                <w:b/>
                <w:i/>
                <w:sz w:val="24"/>
              </w:rPr>
              <w:t>préciser</w:t>
            </w:r>
            <w:r>
              <w:rPr>
                <w:b/>
                <w:i/>
                <w:spacing w:val="40"/>
                <w:sz w:val="24"/>
              </w:rPr>
              <w:t xml:space="preserve"> </w:t>
            </w:r>
            <w:r>
              <w:rPr>
                <w:b/>
                <w:i/>
                <w:sz w:val="24"/>
              </w:rPr>
              <w:t>validation</w:t>
            </w:r>
            <w:r>
              <w:rPr>
                <w:b/>
                <w:i/>
                <w:spacing w:val="-3"/>
                <w:sz w:val="24"/>
              </w:rPr>
              <w:t xml:space="preserve"> </w:t>
            </w:r>
            <w:r>
              <w:rPr>
                <w:b/>
                <w:i/>
                <w:sz w:val="24"/>
              </w:rPr>
              <w:t>de</w:t>
            </w:r>
            <w:r>
              <w:rPr>
                <w:b/>
                <w:i/>
                <w:spacing w:val="-2"/>
                <w:sz w:val="24"/>
              </w:rPr>
              <w:t xml:space="preserve"> </w:t>
            </w:r>
            <w:r>
              <w:rPr>
                <w:b/>
                <w:i/>
                <w:sz w:val="24"/>
              </w:rPr>
              <w:t>……………………..sous</w:t>
            </w:r>
            <w:r>
              <w:rPr>
                <w:b/>
                <w:i/>
                <w:spacing w:val="40"/>
                <w:sz w:val="24"/>
              </w:rPr>
              <w:t xml:space="preserve"> </w:t>
            </w:r>
            <w:r>
              <w:rPr>
                <w:b/>
                <w:i/>
                <w:sz w:val="24"/>
              </w:rPr>
              <w:t>critères</w:t>
            </w:r>
            <w:r>
              <w:rPr>
                <w:b/>
                <w:i/>
                <w:spacing w:val="-2"/>
                <w:sz w:val="24"/>
              </w:rPr>
              <w:t xml:space="preserve"> </w:t>
            </w:r>
            <w:r>
              <w:rPr>
                <w:b/>
                <w:i/>
                <w:sz w:val="24"/>
              </w:rPr>
              <w:t>par</w:t>
            </w:r>
            <w:r>
              <w:rPr>
                <w:b/>
                <w:i/>
                <w:spacing w:val="-3"/>
                <w:sz w:val="24"/>
              </w:rPr>
              <w:t xml:space="preserve"> </w:t>
            </w:r>
            <w:r>
              <w:rPr>
                <w:b/>
                <w:i/>
                <w:sz w:val="24"/>
              </w:rPr>
              <w:t>critère</w:t>
            </w:r>
            <w:r>
              <w:rPr>
                <w:b/>
                <w:i/>
                <w:spacing w:val="80"/>
                <w:sz w:val="24"/>
              </w:rPr>
              <w:t xml:space="preserve"> </w:t>
            </w:r>
            <w:r>
              <w:rPr>
                <w:b/>
                <w:i/>
                <w:sz w:val="24"/>
              </w:rPr>
              <w:t>pour</w:t>
            </w:r>
            <w:r>
              <w:rPr>
                <w:b/>
                <w:i/>
                <w:spacing w:val="-3"/>
                <w:sz w:val="24"/>
              </w:rPr>
              <w:t xml:space="preserve"> </w:t>
            </w:r>
            <w:r>
              <w:rPr>
                <w:b/>
                <w:i/>
                <w:sz w:val="24"/>
              </w:rPr>
              <w:t>obtenir un oui]</w:t>
            </w:r>
          </w:p>
          <w:p w14:paraId="3A42897E" w14:textId="77777777" w:rsidR="00796EEB" w:rsidRDefault="00796EEB" w:rsidP="00420C6A">
            <w:pPr>
              <w:pStyle w:val="TableParagraph"/>
              <w:numPr>
                <w:ilvl w:val="0"/>
                <w:numId w:val="115"/>
              </w:numPr>
              <w:tabs>
                <w:tab w:val="left" w:pos="722"/>
              </w:tabs>
              <w:spacing w:before="160"/>
              <w:ind w:left="722"/>
              <w:rPr>
                <w:rFonts w:ascii="Wingdings" w:hAnsi="Wingdings"/>
                <w:sz w:val="24"/>
              </w:rPr>
            </w:pPr>
            <w:r>
              <w:rPr>
                <w:b/>
                <w:spacing w:val="-2"/>
                <w:sz w:val="24"/>
                <w:u w:val="single"/>
              </w:rPr>
              <w:t>Expérience</w:t>
            </w:r>
          </w:p>
          <w:p w14:paraId="25A16737" w14:textId="77777777" w:rsidR="00796EEB" w:rsidRDefault="00796EEB" w:rsidP="00420C6A">
            <w:pPr>
              <w:pStyle w:val="TableParagraph"/>
              <w:numPr>
                <w:ilvl w:val="0"/>
                <w:numId w:val="115"/>
              </w:numPr>
              <w:tabs>
                <w:tab w:val="left" w:pos="721"/>
              </w:tabs>
              <w:spacing w:before="139"/>
              <w:ind w:left="721" w:hanging="359"/>
              <w:jc w:val="both"/>
              <w:rPr>
                <w:rFonts w:ascii="Wingdings" w:hAnsi="Wingdings"/>
                <w:sz w:val="24"/>
              </w:rPr>
            </w:pPr>
            <w:r>
              <w:rPr>
                <w:b/>
                <w:sz w:val="24"/>
                <w:u w:val="single"/>
              </w:rPr>
              <w:t>Expérience</w:t>
            </w:r>
            <w:r>
              <w:rPr>
                <w:b/>
                <w:spacing w:val="-4"/>
                <w:sz w:val="24"/>
                <w:u w:val="single"/>
              </w:rPr>
              <w:t xml:space="preserve"> </w:t>
            </w:r>
            <w:r>
              <w:rPr>
                <w:b/>
                <w:sz w:val="24"/>
                <w:u w:val="single"/>
              </w:rPr>
              <w:t>générale</w:t>
            </w:r>
            <w:r>
              <w:rPr>
                <w:b/>
                <w:spacing w:val="-2"/>
                <w:sz w:val="24"/>
                <w:u w:val="single"/>
              </w:rPr>
              <w:t xml:space="preserve"> </w:t>
            </w:r>
            <w:r>
              <w:rPr>
                <w:b/>
                <w:sz w:val="24"/>
                <w:u w:val="single"/>
              </w:rPr>
              <w:t>en</w:t>
            </w:r>
            <w:r>
              <w:rPr>
                <w:b/>
                <w:spacing w:val="1"/>
                <w:sz w:val="24"/>
                <w:u w:val="single"/>
              </w:rPr>
              <w:t xml:space="preserve"> </w:t>
            </w:r>
            <w:r>
              <w:rPr>
                <w:b/>
                <w:spacing w:val="-2"/>
                <w:sz w:val="24"/>
                <w:u w:val="single"/>
              </w:rPr>
              <w:t>travaux</w:t>
            </w:r>
          </w:p>
          <w:p w14:paraId="3C01648D" w14:textId="77777777" w:rsidR="00796EEB" w:rsidRDefault="00796EEB" w:rsidP="00420C6A">
            <w:pPr>
              <w:pStyle w:val="TableParagraph"/>
              <w:tabs>
                <w:tab w:val="left" w:pos="3802"/>
                <w:tab w:val="left" w:pos="5357"/>
              </w:tabs>
              <w:spacing w:before="132" w:line="360" w:lineRule="auto"/>
              <w:ind w:left="2" w:right="-15"/>
              <w:jc w:val="both"/>
              <w:rPr>
                <w:sz w:val="24"/>
              </w:rPr>
            </w:pPr>
            <w:r>
              <w:rPr>
                <w:sz w:val="24"/>
              </w:rPr>
              <w:t>Expérience dans les marchés de travaux</w:t>
            </w:r>
            <w:r>
              <w:rPr>
                <w:spacing w:val="40"/>
                <w:sz w:val="24"/>
              </w:rPr>
              <w:t xml:space="preserve"> </w:t>
            </w:r>
            <w:r>
              <w:rPr>
                <w:color w:val="EC7C30"/>
                <w:sz w:val="24"/>
              </w:rPr>
              <w:t xml:space="preserve">X </w:t>
            </w:r>
            <w:r>
              <w:rPr>
                <w:color w:val="EC7C30"/>
                <w:sz w:val="24"/>
                <w:u w:val="single" w:color="EB7B2F"/>
              </w:rPr>
              <w:tab/>
            </w:r>
            <w:r>
              <w:rPr>
                <w:color w:val="EC7C30"/>
                <w:spacing w:val="-15"/>
                <w:sz w:val="24"/>
              </w:rPr>
              <w:t xml:space="preserve"> </w:t>
            </w:r>
            <w:r>
              <w:rPr>
                <w:color w:val="EC7C30"/>
                <w:sz w:val="24"/>
              </w:rPr>
              <w:t xml:space="preserve">nombre de marchés exécutés </w:t>
            </w:r>
            <w:r>
              <w:rPr>
                <w:sz w:val="24"/>
              </w:rPr>
              <w:t xml:space="preserve">à titre d’entrepreneur au cours des </w:t>
            </w:r>
            <w:r>
              <w:rPr>
                <w:sz w:val="24"/>
                <w:u w:val="single"/>
              </w:rPr>
              <w:tab/>
            </w:r>
            <w:r>
              <w:rPr>
                <w:sz w:val="24"/>
              </w:rPr>
              <w:t>[</w:t>
            </w:r>
            <w:r>
              <w:rPr>
                <w:i/>
                <w:sz w:val="24"/>
              </w:rPr>
              <w:t>trois à cinq</w:t>
            </w:r>
            <w:r>
              <w:rPr>
                <w:sz w:val="24"/>
              </w:rPr>
              <w:t xml:space="preserve">] dernières années qui précèdent la date limite de </w:t>
            </w:r>
            <w:r>
              <w:rPr>
                <w:color w:val="EC7C30"/>
                <w:sz w:val="24"/>
              </w:rPr>
              <w:t>dépôt des soumissions.</w:t>
            </w:r>
          </w:p>
          <w:p w14:paraId="1C7B3836" w14:textId="77777777" w:rsidR="00796EEB" w:rsidRDefault="00796EEB" w:rsidP="00420C6A">
            <w:pPr>
              <w:pStyle w:val="TableParagraph"/>
              <w:spacing w:before="1" w:line="360" w:lineRule="auto"/>
              <w:ind w:left="1443" w:right="4876"/>
              <w:jc w:val="both"/>
              <w:rPr>
                <w:i/>
                <w:sz w:val="24"/>
              </w:rPr>
            </w:pPr>
            <w:r>
              <w:rPr>
                <w:color w:val="EC7C30"/>
                <w:sz w:val="24"/>
              </w:rPr>
              <w:t xml:space="preserve">Sous-critère </w:t>
            </w:r>
            <w:r>
              <w:rPr>
                <w:i/>
                <w:color w:val="EC7C30"/>
                <w:sz w:val="24"/>
              </w:rPr>
              <w:t xml:space="preserve">[à compléter] </w:t>
            </w:r>
            <w:r>
              <w:rPr>
                <w:color w:val="EC7C30"/>
                <w:sz w:val="24"/>
              </w:rPr>
              <w:t xml:space="preserve">Sous-critère </w:t>
            </w:r>
            <w:r>
              <w:rPr>
                <w:i/>
                <w:color w:val="EC7C30"/>
                <w:sz w:val="24"/>
              </w:rPr>
              <w:t xml:space="preserve">[à compléter] </w:t>
            </w:r>
            <w:r>
              <w:rPr>
                <w:color w:val="EC7C30"/>
                <w:sz w:val="24"/>
              </w:rPr>
              <w:t xml:space="preserve">Sous-critère </w:t>
            </w:r>
            <w:r>
              <w:rPr>
                <w:i/>
                <w:color w:val="EC7C30"/>
                <w:sz w:val="24"/>
              </w:rPr>
              <w:t>[à compléter]</w:t>
            </w:r>
          </w:p>
          <w:p w14:paraId="3E2831EE" w14:textId="77777777" w:rsidR="00796EEB" w:rsidRDefault="00796EEB" w:rsidP="00420C6A">
            <w:pPr>
              <w:pStyle w:val="TableParagraph"/>
              <w:spacing w:before="5" w:line="360" w:lineRule="auto"/>
              <w:ind w:left="2" w:right="-15"/>
              <w:jc w:val="both"/>
              <w:rPr>
                <w:b/>
                <w:i/>
                <w:sz w:val="24"/>
              </w:rPr>
            </w:pPr>
            <w:r>
              <w:rPr>
                <w:b/>
                <w:i/>
                <w:color w:val="EC7C30"/>
                <w:sz w:val="24"/>
              </w:rPr>
              <w:t>[</w:t>
            </w:r>
            <w:proofErr w:type="gramStart"/>
            <w:r>
              <w:rPr>
                <w:b/>
                <w:i/>
                <w:color w:val="EC7C30"/>
                <w:sz w:val="24"/>
              </w:rPr>
              <w:t>à</w:t>
            </w:r>
            <w:proofErr w:type="gramEnd"/>
            <w:r>
              <w:rPr>
                <w:b/>
                <w:i/>
                <w:color w:val="EC7C30"/>
                <w:sz w:val="24"/>
              </w:rPr>
              <w:t xml:space="preserve"> préciser</w:t>
            </w:r>
            <w:r>
              <w:rPr>
                <w:b/>
                <w:i/>
                <w:color w:val="EC7C30"/>
                <w:spacing w:val="40"/>
                <w:sz w:val="24"/>
              </w:rPr>
              <w:t xml:space="preserve"> </w:t>
            </w:r>
            <w:r>
              <w:rPr>
                <w:b/>
                <w:i/>
                <w:color w:val="EC7C30"/>
                <w:sz w:val="24"/>
              </w:rPr>
              <w:t>validation de ……………………..</w:t>
            </w:r>
            <w:r>
              <w:rPr>
                <w:b/>
                <w:i/>
                <w:sz w:val="24"/>
              </w:rPr>
              <w:t>sous</w:t>
            </w:r>
            <w:r>
              <w:rPr>
                <w:b/>
                <w:i/>
                <w:spacing w:val="40"/>
                <w:sz w:val="24"/>
              </w:rPr>
              <w:t xml:space="preserve"> </w:t>
            </w:r>
            <w:r>
              <w:rPr>
                <w:b/>
                <w:i/>
                <w:sz w:val="24"/>
              </w:rPr>
              <w:t>critères par critère</w:t>
            </w:r>
            <w:r>
              <w:rPr>
                <w:b/>
                <w:i/>
                <w:spacing w:val="80"/>
                <w:sz w:val="24"/>
              </w:rPr>
              <w:t xml:space="preserve"> </w:t>
            </w:r>
            <w:r>
              <w:rPr>
                <w:b/>
                <w:i/>
                <w:sz w:val="24"/>
              </w:rPr>
              <w:t>pour obtenir</w:t>
            </w:r>
            <w:r>
              <w:rPr>
                <w:b/>
                <w:i/>
                <w:spacing w:val="40"/>
                <w:sz w:val="24"/>
              </w:rPr>
              <w:t xml:space="preserve"> </w:t>
            </w:r>
            <w:r>
              <w:rPr>
                <w:b/>
                <w:i/>
                <w:sz w:val="24"/>
              </w:rPr>
              <w:t xml:space="preserve">un </w:t>
            </w:r>
            <w:r>
              <w:rPr>
                <w:b/>
                <w:i/>
                <w:spacing w:val="-4"/>
                <w:sz w:val="24"/>
              </w:rPr>
              <w:t>oui]</w:t>
            </w:r>
          </w:p>
          <w:p w14:paraId="271047C9" w14:textId="77777777" w:rsidR="00796EEB" w:rsidRDefault="00796EEB" w:rsidP="00420C6A">
            <w:pPr>
              <w:pStyle w:val="TableParagraph"/>
              <w:numPr>
                <w:ilvl w:val="0"/>
                <w:numId w:val="115"/>
              </w:numPr>
              <w:tabs>
                <w:tab w:val="left" w:pos="721"/>
              </w:tabs>
              <w:spacing w:line="224" w:lineRule="exact"/>
              <w:ind w:left="721" w:hanging="359"/>
              <w:jc w:val="both"/>
              <w:rPr>
                <w:rFonts w:ascii="Wingdings" w:hAnsi="Wingdings"/>
                <w:sz w:val="20"/>
              </w:rPr>
            </w:pPr>
            <w:r>
              <w:rPr>
                <w:sz w:val="20"/>
                <w:u w:val="single"/>
              </w:rPr>
              <w:t>Expérience</w:t>
            </w:r>
            <w:r>
              <w:rPr>
                <w:spacing w:val="-5"/>
                <w:sz w:val="20"/>
                <w:u w:val="single"/>
              </w:rPr>
              <w:t xml:space="preserve"> </w:t>
            </w:r>
            <w:r>
              <w:rPr>
                <w:sz w:val="20"/>
                <w:u w:val="single"/>
              </w:rPr>
              <w:t>spécifique</w:t>
            </w:r>
            <w:r>
              <w:rPr>
                <w:spacing w:val="-5"/>
                <w:sz w:val="20"/>
                <w:u w:val="single"/>
              </w:rPr>
              <w:t xml:space="preserve"> </w:t>
            </w:r>
            <w:r>
              <w:rPr>
                <w:sz w:val="20"/>
                <w:u w:val="single"/>
              </w:rPr>
              <w:t>en</w:t>
            </w:r>
            <w:r>
              <w:rPr>
                <w:spacing w:val="-5"/>
                <w:sz w:val="20"/>
                <w:u w:val="single"/>
              </w:rPr>
              <w:t xml:space="preserve"> </w:t>
            </w:r>
            <w:r>
              <w:rPr>
                <w:sz w:val="20"/>
                <w:u w:val="single"/>
              </w:rPr>
              <w:t>travaux</w:t>
            </w:r>
            <w:r>
              <w:rPr>
                <w:spacing w:val="-4"/>
                <w:sz w:val="20"/>
                <w:u w:val="single"/>
              </w:rPr>
              <w:t xml:space="preserve"> </w:t>
            </w:r>
            <w:r>
              <w:rPr>
                <w:sz w:val="20"/>
                <w:u w:val="single"/>
              </w:rPr>
              <w:t>similaires</w:t>
            </w:r>
            <w:r>
              <w:rPr>
                <w:spacing w:val="-5"/>
                <w:sz w:val="20"/>
                <w:u w:val="single"/>
              </w:rPr>
              <w:t xml:space="preserve"> </w:t>
            </w:r>
            <w:r>
              <w:rPr>
                <w:sz w:val="20"/>
                <w:u w:val="single"/>
              </w:rPr>
              <w:t>(à</w:t>
            </w:r>
            <w:r>
              <w:rPr>
                <w:spacing w:val="-5"/>
                <w:sz w:val="20"/>
                <w:u w:val="single"/>
              </w:rPr>
              <w:t xml:space="preserve"> </w:t>
            </w:r>
            <w:r>
              <w:rPr>
                <w:sz w:val="20"/>
                <w:u w:val="single"/>
              </w:rPr>
              <w:t>ceux</w:t>
            </w:r>
            <w:r>
              <w:rPr>
                <w:spacing w:val="-5"/>
                <w:sz w:val="20"/>
                <w:u w:val="single"/>
              </w:rPr>
              <w:t xml:space="preserve"> </w:t>
            </w:r>
            <w:r>
              <w:rPr>
                <w:sz w:val="20"/>
                <w:u w:val="single"/>
              </w:rPr>
              <w:t>de</w:t>
            </w:r>
            <w:r>
              <w:rPr>
                <w:spacing w:val="-5"/>
                <w:sz w:val="20"/>
                <w:u w:val="single"/>
              </w:rPr>
              <w:t xml:space="preserve"> </w:t>
            </w:r>
            <w:r>
              <w:rPr>
                <w:sz w:val="20"/>
                <w:u w:val="single"/>
              </w:rPr>
              <w:t>l’Appel</w:t>
            </w:r>
            <w:r>
              <w:rPr>
                <w:spacing w:val="-5"/>
                <w:sz w:val="20"/>
                <w:u w:val="single"/>
              </w:rPr>
              <w:t xml:space="preserve"> </w:t>
            </w:r>
            <w:r>
              <w:rPr>
                <w:spacing w:val="-2"/>
                <w:sz w:val="20"/>
                <w:u w:val="single"/>
              </w:rPr>
              <w:t>d’Offres)</w:t>
            </w:r>
          </w:p>
          <w:p w14:paraId="369EB912" w14:textId="77777777" w:rsidR="00796EEB" w:rsidRDefault="00796EEB" w:rsidP="00420C6A">
            <w:pPr>
              <w:pStyle w:val="TableParagraph"/>
              <w:tabs>
                <w:tab w:val="left" w:pos="3047"/>
                <w:tab w:val="left" w:pos="3248"/>
                <w:tab w:val="left" w:pos="6060"/>
              </w:tabs>
              <w:spacing w:before="115" w:line="360" w:lineRule="auto"/>
              <w:ind w:left="2" w:right="136"/>
              <w:jc w:val="both"/>
              <w:rPr>
                <w:sz w:val="20"/>
              </w:rPr>
            </w:pPr>
            <w:r>
              <w:rPr>
                <w:color w:val="EC7C30"/>
                <w:sz w:val="20"/>
              </w:rPr>
              <w:t>Avoir effectivement exécuté de manière satisfaisante et achevé pour l’essentiel, en tant qu’entrepreneur, ou sous-traitant</w:t>
            </w:r>
            <w:r>
              <w:rPr>
                <w:color w:val="EC7C30"/>
                <w:spacing w:val="40"/>
                <w:sz w:val="20"/>
              </w:rPr>
              <w:t xml:space="preserve"> </w:t>
            </w:r>
            <w:r>
              <w:rPr>
                <w:color w:val="EC7C30"/>
                <w:sz w:val="20"/>
              </w:rPr>
              <w:t>au</w:t>
            </w:r>
            <w:r>
              <w:rPr>
                <w:color w:val="EC7C30"/>
                <w:spacing w:val="40"/>
                <w:sz w:val="20"/>
              </w:rPr>
              <w:t xml:space="preserve"> </w:t>
            </w:r>
            <w:r>
              <w:rPr>
                <w:color w:val="EC7C30"/>
                <w:sz w:val="20"/>
              </w:rPr>
              <w:t>moins</w:t>
            </w:r>
            <w:r>
              <w:rPr>
                <w:color w:val="EC7C30"/>
                <w:spacing w:val="40"/>
                <w:sz w:val="20"/>
              </w:rPr>
              <w:t xml:space="preserve"> </w:t>
            </w:r>
            <w:r>
              <w:rPr>
                <w:color w:val="EC7C30"/>
                <w:sz w:val="20"/>
              </w:rPr>
              <w:t>X</w:t>
            </w:r>
            <w:r>
              <w:rPr>
                <w:color w:val="EC7C30"/>
                <w:spacing w:val="48"/>
                <w:sz w:val="20"/>
              </w:rPr>
              <w:t xml:space="preserve"> </w:t>
            </w:r>
            <w:r>
              <w:rPr>
                <w:color w:val="EC7C30"/>
                <w:sz w:val="20"/>
                <w:u w:val="single" w:color="EB7B2F"/>
              </w:rPr>
              <w:tab/>
            </w:r>
            <w:r>
              <w:rPr>
                <w:color w:val="EC7C30"/>
                <w:sz w:val="20"/>
              </w:rPr>
              <w:t xml:space="preserve"> nombre de marchés similaires aux travaux de </w:t>
            </w:r>
            <w:r>
              <w:rPr>
                <w:i/>
                <w:color w:val="EC7C30"/>
                <w:sz w:val="20"/>
              </w:rPr>
              <w:t xml:space="preserve">(à préciser activités analogues à celle faisant l’objet des travaux) </w:t>
            </w:r>
            <w:r>
              <w:rPr>
                <w:color w:val="EC7C30"/>
                <w:sz w:val="20"/>
              </w:rPr>
              <w:t xml:space="preserve">[1] au cours des X </w:t>
            </w:r>
            <w:r>
              <w:rPr>
                <w:color w:val="EC7C30"/>
                <w:sz w:val="20"/>
                <w:u w:val="single" w:color="EB7B2F"/>
              </w:rPr>
              <w:tab/>
            </w:r>
            <w:r>
              <w:rPr>
                <w:color w:val="EC7C30"/>
                <w:sz w:val="20"/>
              </w:rPr>
              <w:t>[</w:t>
            </w:r>
            <w:r>
              <w:rPr>
                <w:i/>
                <w:color w:val="EC7C30"/>
                <w:sz w:val="20"/>
              </w:rPr>
              <w:t>trois</w:t>
            </w:r>
            <w:r>
              <w:rPr>
                <w:i/>
                <w:color w:val="EC7C30"/>
                <w:spacing w:val="-5"/>
                <w:sz w:val="20"/>
              </w:rPr>
              <w:t xml:space="preserve"> </w:t>
            </w:r>
            <w:r>
              <w:rPr>
                <w:i/>
                <w:color w:val="EC7C30"/>
                <w:sz w:val="20"/>
              </w:rPr>
              <w:t>à</w:t>
            </w:r>
            <w:r>
              <w:rPr>
                <w:i/>
                <w:color w:val="EC7C30"/>
                <w:spacing w:val="-3"/>
                <w:sz w:val="20"/>
              </w:rPr>
              <w:t xml:space="preserve"> </w:t>
            </w:r>
            <w:r>
              <w:rPr>
                <w:i/>
                <w:color w:val="EC7C30"/>
                <w:sz w:val="20"/>
              </w:rPr>
              <w:t>cinq</w:t>
            </w:r>
            <w:r>
              <w:rPr>
                <w:color w:val="EC7C30"/>
                <w:sz w:val="20"/>
              </w:rPr>
              <w:t>]</w:t>
            </w:r>
            <w:r>
              <w:rPr>
                <w:color w:val="EC7C30"/>
                <w:spacing w:val="-6"/>
                <w:sz w:val="20"/>
              </w:rPr>
              <w:t xml:space="preserve"> </w:t>
            </w:r>
            <w:r>
              <w:rPr>
                <w:color w:val="EC7C30"/>
                <w:sz w:val="20"/>
              </w:rPr>
              <w:t>[2]</w:t>
            </w:r>
            <w:r>
              <w:rPr>
                <w:color w:val="EC7C30"/>
                <w:spacing w:val="-3"/>
                <w:sz w:val="20"/>
              </w:rPr>
              <w:t xml:space="preserve"> </w:t>
            </w:r>
            <w:r>
              <w:rPr>
                <w:color w:val="EC7C30"/>
                <w:sz w:val="20"/>
              </w:rPr>
              <w:t>dernières</w:t>
            </w:r>
            <w:r>
              <w:rPr>
                <w:color w:val="EC7C30"/>
                <w:spacing w:val="-4"/>
                <w:sz w:val="20"/>
              </w:rPr>
              <w:t xml:space="preserve"> </w:t>
            </w:r>
            <w:r>
              <w:rPr>
                <w:color w:val="EC7C30"/>
                <w:sz w:val="20"/>
              </w:rPr>
              <w:t xml:space="preserve">années avec une </w:t>
            </w:r>
            <w:r>
              <w:rPr>
                <w:sz w:val="20"/>
              </w:rPr>
              <w:t xml:space="preserve">valeur minimale de </w:t>
            </w:r>
            <w:r>
              <w:rPr>
                <w:sz w:val="20"/>
                <w:u w:val="single"/>
              </w:rPr>
              <w:tab/>
            </w:r>
            <w:r>
              <w:rPr>
                <w:sz w:val="20"/>
                <w:u w:val="single"/>
              </w:rPr>
              <w:tab/>
            </w:r>
            <w:r>
              <w:rPr>
                <w:spacing w:val="-4"/>
                <w:sz w:val="20"/>
              </w:rPr>
              <w:t>[3].</w:t>
            </w:r>
          </w:p>
          <w:p w14:paraId="022EB339" w14:textId="77777777" w:rsidR="00796EEB" w:rsidRDefault="00796EEB" w:rsidP="00420C6A">
            <w:pPr>
              <w:pStyle w:val="TableParagraph"/>
              <w:ind w:left="52"/>
              <w:jc w:val="both"/>
              <w:rPr>
                <w:sz w:val="20"/>
              </w:rPr>
            </w:pPr>
            <w:r>
              <w:rPr>
                <w:spacing w:val="-2"/>
                <w:sz w:val="20"/>
              </w:rPr>
              <w:t>La similitude</w:t>
            </w:r>
            <w:r>
              <w:rPr>
                <w:spacing w:val="-1"/>
                <w:sz w:val="20"/>
              </w:rPr>
              <w:t xml:space="preserve"> </w:t>
            </w:r>
            <w:r>
              <w:rPr>
                <w:spacing w:val="-2"/>
                <w:sz w:val="20"/>
              </w:rPr>
              <w:t>portera sur</w:t>
            </w:r>
            <w:r>
              <w:rPr>
                <w:spacing w:val="-1"/>
                <w:sz w:val="20"/>
              </w:rPr>
              <w:t xml:space="preserve"> </w:t>
            </w:r>
            <w:r>
              <w:rPr>
                <w:spacing w:val="-2"/>
                <w:sz w:val="20"/>
              </w:rPr>
              <w:t>la taille physique</w:t>
            </w:r>
            <w:r>
              <w:rPr>
                <w:spacing w:val="1"/>
                <w:sz w:val="20"/>
              </w:rPr>
              <w:t xml:space="preserve"> </w:t>
            </w:r>
            <w:r>
              <w:rPr>
                <w:spacing w:val="-2"/>
                <w:sz w:val="20"/>
              </w:rPr>
              <w:t>la complexité,</w:t>
            </w:r>
            <w:r>
              <w:rPr>
                <w:spacing w:val="-1"/>
                <w:sz w:val="20"/>
              </w:rPr>
              <w:t xml:space="preserve"> </w:t>
            </w:r>
            <w:r>
              <w:rPr>
                <w:spacing w:val="-2"/>
                <w:sz w:val="20"/>
              </w:rPr>
              <w:t>les</w:t>
            </w:r>
            <w:r>
              <w:rPr>
                <w:sz w:val="20"/>
              </w:rPr>
              <w:t xml:space="preserve"> </w:t>
            </w:r>
            <w:r>
              <w:rPr>
                <w:spacing w:val="-2"/>
                <w:sz w:val="20"/>
              </w:rPr>
              <w:t>méthodes/technologies</w:t>
            </w:r>
            <w:r>
              <w:rPr>
                <w:spacing w:val="-3"/>
                <w:sz w:val="20"/>
              </w:rPr>
              <w:t xml:space="preserve"> </w:t>
            </w:r>
            <w:r>
              <w:rPr>
                <w:spacing w:val="-2"/>
                <w:sz w:val="20"/>
              </w:rPr>
              <w:t>ou</w:t>
            </w:r>
            <w:r>
              <w:rPr>
                <w:spacing w:val="-4"/>
                <w:sz w:val="20"/>
              </w:rPr>
              <w:t xml:space="preserve"> </w:t>
            </w:r>
            <w:r>
              <w:rPr>
                <w:spacing w:val="-2"/>
                <w:sz w:val="20"/>
              </w:rPr>
              <w:t>autres</w:t>
            </w:r>
            <w:r>
              <w:rPr>
                <w:spacing w:val="-3"/>
                <w:sz w:val="20"/>
              </w:rPr>
              <w:t xml:space="preserve"> </w:t>
            </w:r>
            <w:r>
              <w:rPr>
                <w:spacing w:val="-2"/>
                <w:sz w:val="20"/>
              </w:rPr>
              <w:t>caractéristiques.</w:t>
            </w:r>
          </w:p>
          <w:p w14:paraId="549E305A" w14:textId="77777777" w:rsidR="00796EEB" w:rsidRDefault="00796EEB" w:rsidP="00420C6A">
            <w:pPr>
              <w:pStyle w:val="TableParagraph"/>
              <w:spacing w:before="121"/>
              <w:ind w:left="2"/>
              <w:rPr>
                <w:b/>
                <w:i/>
                <w:sz w:val="20"/>
              </w:rPr>
            </w:pPr>
            <w:r>
              <w:rPr>
                <w:b/>
                <w:i/>
                <w:sz w:val="20"/>
              </w:rPr>
              <w:t>[</w:t>
            </w:r>
            <w:proofErr w:type="gramStart"/>
            <w:r>
              <w:rPr>
                <w:b/>
                <w:i/>
                <w:sz w:val="20"/>
              </w:rPr>
              <w:t>à</w:t>
            </w:r>
            <w:proofErr w:type="gramEnd"/>
            <w:r>
              <w:rPr>
                <w:b/>
                <w:i/>
                <w:spacing w:val="-4"/>
                <w:sz w:val="20"/>
              </w:rPr>
              <w:t xml:space="preserve"> </w:t>
            </w:r>
            <w:r>
              <w:rPr>
                <w:b/>
                <w:i/>
                <w:sz w:val="20"/>
              </w:rPr>
              <w:t>préciser</w:t>
            </w:r>
            <w:r>
              <w:rPr>
                <w:b/>
                <w:i/>
                <w:spacing w:val="41"/>
                <w:sz w:val="20"/>
              </w:rPr>
              <w:t xml:space="preserve"> </w:t>
            </w:r>
            <w:r>
              <w:rPr>
                <w:b/>
                <w:i/>
                <w:sz w:val="20"/>
              </w:rPr>
              <w:t>validation</w:t>
            </w:r>
            <w:r>
              <w:rPr>
                <w:b/>
                <w:i/>
                <w:spacing w:val="-5"/>
                <w:sz w:val="20"/>
              </w:rPr>
              <w:t xml:space="preserve"> </w:t>
            </w:r>
            <w:r>
              <w:rPr>
                <w:b/>
                <w:i/>
                <w:sz w:val="20"/>
              </w:rPr>
              <w:t>de</w:t>
            </w:r>
            <w:r>
              <w:rPr>
                <w:b/>
                <w:i/>
                <w:spacing w:val="-5"/>
                <w:sz w:val="20"/>
              </w:rPr>
              <w:t xml:space="preserve"> </w:t>
            </w:r>
            <w:r>
              <w:rPr>
                <w:b/>
                <w:i/>
                <w:sz w:val="20"/>
              </w:rPr>
              <w:t>……………………..sous</w:t>
            </w:r>
            <w:r>
              <w:rPr>
                <w:b/>
                <w:i/>
                <w:spacing w:val="40"/>
                <w:sz w:val="20"/>
              </w:rPr>
              <w:t xml:space="preserve"> </w:t>
            </w:r>
            <w:r>
              <w:rPr>
                <w:b/>
                <w:i/>
                <w:sz w:val="20"/>
              </w:rPr>
              <w:t>critères</w:t>
            </w:r>
            <w:r>
              <w:rPr>
                <w:b/>
                <w:i/>
                <w:spacing w:val="41"/>
                <w:sz w:val="20"/>
              </w:rPr>
              <w:t xml:space="preserve"> </w:t>
            </w:r>
            <w:r>
              <w:rPr>
                <w:b/>
                <w:i/>
                <w:sz w:val="20"/>
              </w:rPr>
              <w:t>pour</w:t>
            </w:r>
            <w:r>
              <w:rPr>
                <w:b/>
                <w:i/>
                <w:spacing w:val="-5"/>
                <w:sz w:val="20"/>
              </w:rPr>
              <w:t xml:space="preserve"> </w:t>
            </w:r>
            <w:r>
              <w:rPr>
                <w:b/>
                <w:i/>
                <w:sz w:val="20"/>
              </w:rPr>
              <w:t>obtenir</w:t>
            </w:r>
            <w:r>
              <w:rPr>
                <w:b/>
                <w:i/>
                <w:spacing w:val="40"/>
                <w:sz w:val="20"/>
              </w:rPr>
              <w:t xml:space="preserve"> </w:t>
            </w:r>
            <w:r>
              <w:rPr>
                <w:b/>
                <w:i/>
                <w:sz w:val="20"/>
              </w:rPr>
              <w:t>un</w:t>
            </w:r>
            <w:r>
              <w:rPr>
                <w:b/>
                <w:i/>
                <w:spacing w:val="-6"/>
                <w:sz w:val="20"/>
              </w:rPr>
              <w:t xml:space="preserve"> </w:t>
            </w:r>
            <w:r>
              <w:rPr>
                <w:b/>
                <w:i/>
                <w:spacing w:val="-4"/>
                <w:sz w:val="20"/>
              </w:rPr>
              <w:t>oui]</w:t>
            </w:r>
          </w:p>
          <w:p w14:paraId="53B1D1B3" w14:textId="77777777" w:rsidR="00796EEB" w:rsidRDefault="00796EEB" w:rsidP="00420C6A">
            <w:pPr>
              <w:pStyle w:val="TableParagraph"/>
              <w:spacing w:before="18" w:line="346" w:lineRule="exact"/>
              <w:ind w:left="2" w:right="1462"/>
              <w:rPr>
                <w:i/>
                <w:sz w:val="20"/>
              </w:rPr>
            </w:pPr>
            <w:r>
              <w:rPr>
                <w:i/>
                <w:sz w:val="20"/>
              </w:rPr>
              <w:t>[La</w:t>
            </w:r>
            <w:r>
              <w:rPr>
                <w:i/>
                <w:spacing w:val="-4"/>
                <w:sz w:val="20"/>
              </w:rPr>
              <w:t xml:space="preserve"> </w:t>
            </w:r>
            <w:r>
              <w:rPr>
                <w:i/>
                <w:sz w:val="20"/>
              </w:rPr>
              <w:t>nature</w:t>
            </w:r>
            <w:r>
              <w:rPr>
                <w:i/>
                <w:spacing w:val="-4"/>
                <w:sz w:val="20"/>
              </w:rPr>
              <w:t xml:space="preserve"> </w:t>
            </w:r>
            <w:r>
              <w:rPr>
                <w:i/>
                <w:sz w:val="20"/>
              </w:rPr>
              <w:t>des</w:t>
            </w:r>
            <w:r>
              <w:rPr>
                <w:i/>
                <w:spacing w:val="-5"/>
                <w:sz w:val="20"/>
              </w:rPr>
              <w:t xml:space="preserve"> </w:t>
            </w:r>
            <w:r>
              <w:rPr>
                <w:i/>
                <w:sz w:val="20"/>
              </w:rPr>
              <w:t>pièces</w:t>
            </w:r>
            <w:r>
              <w:rPr>
                <w:i/>
                <w:spacing w:val="-5"/>
                <w:sz w:val="20"/>
              </w:rPr>
              <w:t xml:space="preserve"> </w:t>
            </w:r>
            <w:r>
              <w:rPr>
                <w:i/>
                <w:sz w:val="20"/>
              </w:rPr>
              <w:t>justificatives</w:t>
            </w:r>
            <w:r>
              <w:rPr>
                <w:i/>
                <w:spacing w:val="-5"/>
                <w:sz w:val="20"/>
              </w:rPr>
              <w:t xml:space="preserve"> </w:t>
            </w:r>
            <w:r>
              <w:rPr>
                <w:i/>
                <w:sz w:val="20"/>
              </w:rPr>
              <w:t>de</w:t>
            </w:r>
            <w:r>
              <w:rPr>
                <w:i/>
                <w:spacing w:val="-4"/>
                <w:sz w:val="20"/>
              </w:rPr>
              <w:t xml:space="preserve"> </w:t>
            </w:r>
            <w:r>
              <w:rPr>
                <w:i/>
                <w:sz w:val="20"/>
              </w:rPr>
              <w:t>cette</w:t>
            </w:r>
            <w:r>
              <w:rPr>
                <w:i/>
                <w:spacing w:val="-4"/>
                <w:sz w:val="20"/>
              </w:rPr>
              <w:t xml:space="preserve"> </w:t>
            </w:r>
            <w:r>
              <w:rPr>
                <w:i/>
                <w:sz w:val="20"/>
              </w:rPr>
              <w:t>expérience</w:t>
            </w:r>
            <w:r>
              <w:rPr>
                <w:i/>
                <w:spacing w:val="-4"/>
                <w:sz w:val="20"/>
              </w:rPr>
              <w:t xml:space="preserve"> </w:t>
            </w:r>
            <w:r>
              <w:rPr>
                <w:i/>
                <w:sz w:val="20"/>
              </w:rPr>
              <w:t>doit</w:t>
            </w:r>
            <w:r>
              <w:rPr>
                <w:i/>
                <w:spacing w:val="-5"/>
                <w:sz w:val="20"/>
              </w:rPr>
              <w:t xml:space="preserve"> </w:t>
            </w:r>
            <w:r>
              <w:rPr>
                <w:i/>
                <w:sz w:val="20"/>
              </w:rPr>
              <w:t>être</w:t>
            </w:r>
            <w:r>
              <w:rPr>
                <w:i/>
                <w:spacing w:val="-4"/>
                <w:sz w:val="20"/>
              </w:rPr>
              <w:t xml:space="preserve"> </w:t>
            </w:r>
            <w:r>
              <w:rPr>
                <w:i/>
                <w:sz w:val="20"/>
              </w:rPr>
              <w:t>appréciée</w:t>
            </w:r>
            <w:r>
              <w:rPr>
                <w:i/>
                <w:spacing w:val="-4"/>
                <w:sz w:val="20"/>
              </w:rPr>
              <w:t xml:space="preserve"> </w:t>
            </w:r>
            <w:r>
              <w:rPr>
                <w:i/>
                <w:sz w:val="20"/>
              </w:rPr>
              <w:t>avec</w:t>
            </w:r>
            <w:r>
              <w:rPr>
                <w:i/>
                <w:spacing w:val="-4"/>
                <w:sz w:val="20"/>
              </w:rPr>
              <w:t xml:space="preserve"> </w:t>
            </w:r>
            <w:r>
              <w:rPr>
                <w:i/>
                <w:sz w:val="20"/>
              </w:rPr>
              <w:t xml:space="preserve">objectivité </w:t>
            </w:r>
            <w:r>
              <w:rPr>
                <w:i/>
                <w:color w:val="FF0000"/>
                <w:sz w:val="20"/>
              </w:rPr>
              <w:t>Ces références devront être accompagnées des pièces justificatives, en l’occurrence :</w:t>
            </w:r>
          </w:p>
          <w:p w14:paraId="67C6AB2C" w14:textId="77777777" w:rsidR="00796EEB" w:rsidRDefault="00796EEB" w:rsidP="00420C6A">
            <w:pPr>
              <w:pStyle w:val="TableParagraph"/>
              <w:numPr>
                <w:ilvl w:val="0"/>
                <w:numId w:val="114"/>
              </w:numPr>
              <w:tabs>
                <w:tab w:val="left" w:pos="720"/>
              </w:tabs>
              <w:spacing w:line="206" w:lineRule="exact"/>
              <w:ind w:left="720" w:hanging="358"/>
              <w:rPr>
                <w:i/>
                <w:sz w:val="20"/>
              </w:rPr>
            </w:pPr>
            <w:r>
              <w:rPr>
                <w:i/>
                <w:color w:val="FF0000"/>
                <w:sz w:val="20"/>
              </w:rPr>
              <w:t>Copies</w:t>
            </w:r>
            <w:r>
              <w:rPr>
                <w:i/>
                <w:color w:val="FF0000"/>
                <w:spacing w:val="-5"/>
                <w:sz w:val="20"/>
              </w:rPr>
              <w:t xml:space="preserve"> </w:t>
            </w:r>
            <w:r>
              <w:rPr>
                <w:i/>
                <w:color w:val="FF0000"/>
                <w:sz w:val="20"/>
              </w:rPr>
              <w:t>des</w:t>
            </w:r>
            <w:r>
              <w:rPr>
                <w:i/>
                <w:color w:val="FF0000"/>
                <w:spacing w:val="-5"/>
                <w:sz w:val="20"/>
              </w:rPr>
              <w:t xml:space="preserve"> </w:t>
            </w:r>
            <w:r>
              <w:rPr>
                <w:i/>
                <w:color w:val="FF0000"/>
                <w:sz w:val="20"/>
              </w:rPr>
              <w:t>premières</w:t>
            </w:r>
            <w:r>
              <w:rPr>
                <w:i/>
                <w:color w:val="FF0000"/>
                <w:spacing w:val="-4"/>
                <w:sz w:val="20"/>
              </w:rPr>
              <w:t xml:space="preserve"> </w:t>
            </w:r>
            <w:r>
              <w:rPr>
                <w:i/>
                <w:color w:val="FF0000"/>
                <w:sz w:val="20"/>
              </w:rPr>
              <w:t>et</w:t>
            </w:r>
            <w:r>
              <w:rPr>
                <w:i/>
                <w:color w:val="FF0000"/>
                <w:spacing w:val="-4"/>
                <w:sz w:val="20"/>
              </w:rPr>
              <w:t xml:space="preserve"> </w:t>
            </w:r>
            <w:r>
              <w:rPr>
                <w:i/>
                <w:color w:val="FF0000"/>
                <w:sz w:val="20"/>
              </w:rPr>
              <w:t>dernières</w:t>
            </w:r>
            <w:r>
              <w:rPr>
                <w:i/>
                <w:color w:val="FF0000"/>
                <w:spacing w:val="-5"/>
                <w:sz w:val="20"/>
              </w:rPr>
              <w:t xml:space="preserve"> </w:t>
            </w:r>
            <w:r>
              <w:rPr>
                <w:i/>
                <w:color w:val="FF0000"/>
                <w:sz w:val="20"/>
              </w:rPr>
              <w:t>pages</w:t>
            </w:r>
            <w:r>
              <w:rPr>
                <w:i/>
                <w:color w:val="FF0000"/>
                <w:spacing w:val="-4"/>
                <w:sz w:val="20"/>
              </w:rPr>
              <w:t xml:space="preserve"> </w:t>
            </w:r>
            <w:r>
              <w:rPr>
                <w:i/>
                <w:color w:val="FF0000"/>
                <w:sz w:val="20"/>
              </w:rPr>
              <w:t>du</w:t>
            </w:r>
            <w:r>
              <w:rPr>
                <w:i/>
                <w:color w:val="FF0000"/>
                <w:spacing w:val="-3"/>
                <w:sz w:val="20"/>
              </w:rPr>
              <w:t xml:space="preserve"> </w:t>
            </w:r>
            <w:r>
              <w:rPr>
                <w:i/>
                <w:color w:val="FF0000"/>
                <w:sz w:val="20"/>
              </w:rPr>
              <w:t xml:space="preserve">contrat </w:t>
            </w:r>
            <w:r>
              <w:rPr>
                <w:i/>
                <w:color w:val="FF0000"/>
                <w:spacing w:val="-10"/>
                <w:sz w:val="20"/>
              </w:rPr>
              <w:t>;</w:t>
            </w:r>
          </w:p>
          <w:p w14:paraId="4BA1AD72" w14:textId="77777777" w:rsidR="00796EEB" w:rsidRDefault="00796EEB" w:rsidP="00420C6A">
            <w:pPr>
              <w:pStyle w:val="TableParagraph"/>
              <w:numPr>
                <w:ilvl w:val="0"/>
                <w:numId w:val="114"/>
              </w:numPr>
              <w:tabs>
                <w:tab w:val="left" w:pos="720"/>
              </w:tabs>
              <w:spacing w:before="6"/>
              <w:ind w:left="720" w:hanging="358"/>
              <w:rPr>
                <w:i/>
                <w:sz w:val="20"/>
              </w:rPr>
            </w:pPr>
            <w:r>
              <w:rPr>
                <w:i/>
                <w:color w:val="FF0000"/>
                <w:sz w:val="20"/>
              </w:rPr>
              <w:t>PV</w:t>
            </w:r>
            <w:r>
              <w:rPr>
                <w:i/>
                <w:color w:val="FF0000"/>
                <w:spacing w:val="-5"/>
                <w:sz w:val="20"/>
              </w:rPr>
              <w:t xml:space="preserve"> </w:t>
            </w:r>
            <w:r>
              <w:rPr>
                <w:i/>
                <w:color w:val="FF0000"/>
                <w:sz w:val="20"/>
              </w:rPr>
              <w:t>de</w:t>
            </w:r>
            <w:r>
              <w:rPr>
                <w:i/>
                <w:color w:val="FF0000"/>
                <w:spacing w:val="-5"/>
                <w:sz w:val="20"/>
              </w:rPr>
              <w:t xml:space="preserve"> </w:t>
            </w:r>
            <w:r>
              <w:rPr>
                <w:i/>
                <w:color w:val="FF0000"/>
                <w:sz w:val="20"/>
              </w:rPr>
              <w:t>réception</w:t>
            </w:r>
            <w:r>
              <w:rPr>
                <w:i/>
                <w:color w:val="FF0000"/>
                <w:spacing w:val="-6"/>
                <w:sz w:val="20"/>
              </w:rPr>
              <w:t xml:space="preserve"> </w:t>
            </w:r>
            <w:r>
              <w:rPr>
                <w:i/>
                <w:color w:val="FF0000"/>
                <w:sz w:val="20"/>
              </w:rPr>
              <w:t>provisoire</w:t>
            </w:r>
            <w:r>
              <w:rPr>
                <w:i/>
                <w:color w:val="FF0000"/>
                <w:spacing w:val="-4"/>
                <w:sz w:val="20"/>
              </w:rPr>
              <w:t xml:space="preserve"> </w:t>
            </w:r>
            <w:r>
              <w:rPr>
                <w:i/>
                <w:color w:val="FF0000"/>
                <w:sz w:val="20"/>
              </w:rPr>
              <w:t>ou</w:t>
            </w:r>
            <w:r>
              <w:rPr>
                <w:i/>
                <w:color w:val="FF0000"/>
                <w:spacing w:val="-6"/>
                <w:sz w:val="20"/>
              </w:rPr>
              <w:t xml:space="preserve"> </w:t>
            </w:r>
            <w:r>
              <w:rPr>
                <w:i/>
                <w:color w:val="FF0000"/>
                <w:sz w:val="20"/>
              </w:rPr>
              <w:t>définitive</w:t>
            </w:r>
            <w:r>
              <w:rPr>
                <w:i/>
                <w:color w:val="FF0000"/>
                <w:spacing w:val="-5"/>
                <w:sz w:val="20"/>
              </w:rPr>
              <w:t xml:space="preserve"> </w:t>
            </w:r>
            <w:r>
              <w:rPr>
                <w:i/>
                <w:color w:val="FF0000"/>
                <w:sz w:val="20"/>
              </w:rPr>
              <w:t>ou</w:t>
            </w:r>
            <w:r>
              <w:rPr>
                <w:i/>
                <w:color w:val="FF0000"/>
                <w:spacing w:val="-4"/>
                <w:sz w:val="20"/>
              </w:rPr>
              <w:t xml:space="preserve"> </w:t>
            </w:r>
            <w:r>
              <w:rPr>
                <w:i/>
                <w:color w:val="FF0000"/>
                <w:sz w:val="20"/>
              </w:rPr>
              <w:t>attestation</w:t>
            </w:r>
            <w:r>
              <w:rPr>
                <w:i/>
                <w:color w:val="FF0000"/>
                <w:spacing w:val="-5"/>
                <w:sz w:val="20"/>
              </w:rPr>
              <w:t xml:space="preserve"> </w:t>
            </w:r>
            <w:r>
              <w:rPr>
                <w:i/>
                <w:color w:val="FF0000"/>
                <w:sz w:val="20"/>
              </w:rPr>
              <w:t>de</w:t>
            </w:r>
            <w:r>
              <w:rPr>
                <w:i/>
                <w:color w:val="FF0000"/>
                <w:spacing w:val="-5"/>
                <w:sz w:val="20"/>
              </w:rPr>
              <w:t xml:space="preserve"> </w:t>
            </w:r>
            <w:r>
              <w:rPr>
                <w:i/>
                <w:color w:val="FF0000"/>
                <w:sz w:val="20"/>
              </w:rPr>
              <w:t>bonne</w:t>
            </w:r>
            <w:r>
              <w:rPr>
                <w:i/>
                <w:color w:val="FF0000"/>
                <w:spacing w:val="-5"/>
                <w:sz w:val="20"/>
              </w:rPr>
              <w:t xml:space="preserve"> </w:t>
            </w:r>
            <w:r>
              <w:rPr>
                <w:i/>
                <w:color w:val="FF0000"/>
                <w:sz w:val="20"/>
              </w:rPr>
              <w:t>fin</w:t>
            </w:r>
            <w:r>
              <w:rPr>
                <w:i/>
                <w:color w:val="FF0000"/>
                <w:spacing w:val="-5"/>
                <w:sz w:val="20"/>
              </w:rPr>
              <w:t xml:space="preserve"> </w:t>
            </w:r>
            <w:r>
              <w:rPr>
                <w:i/>
                <w:color w:val="FF0000"/>
                <w:sz w:val="20"/>
              </w:rPr>
              <w:t>signée</w:t>
            </w:r>
            <w:r>
              <w:rPr>
                <w:i/>
                <w:color w:val="FF0000"/>
                <w:spacing w:val="-6"/>
                <w:sz w:val="20"/>
              </w:rPr>
              <w:t xml:space="preserve"> </w:t>
            </w:r>
            <w:r>
              <w:rPr>
                <w:i/>
                <w:color w:val="FF0000"/>
                <w:sz w:val="20"/>
              </w:rPr>
              <w:t>du</w:t>
            </w:r>
            <w:r>
              <w:rPr>
                <w:i/>
                <w:color w:val="FF0000"/>
                <w:spacing w:val="-4"/>
                <w:sz w:val="20"/>
              </w:rPr>
              <w:t xml:space="preserve"> </w:t>
            </w:r>
            <w:r>
              <w:rPr>
                <w:i/>
                <w:color w:val="FF0000"/>
                <w:sz w:val="20"/>
              </w:rPr>
              <w:t>Maitre</w:t>
            </w:r>
            <w:r>
              <w:rPr>
                <w:i/>
                <w:color w:val="FF0000"/>
                <w:spacing w:val="-5"/>
                <w:sz w:val="20"/>
              </w:rPr>
              <w:t xml:space="preserve"> </w:t>
            </w:r>
            <w:r>
              <w:rPr>
                <w:i/>
                <w:color w:val="FF0000"/>
                <w:sz w:val="20"/>
              </w:rPr>
              <w:t>d’Ouvrage</w:t>
            </w:r>
            <w:r>
              <w:rPr>
                <w:i/>
                <w:color w:val="FF0000"/>
                <w:spacing w:val="6"/>
                <w:sz w:val="20"/>
              </w:rPr>
              <w:t xml:space="preserve"> </w:t>
            </w:r>
            <w:r>
              <w:rPr>
                <w:i/>
                <w:color w:val="FF0000"/>
                <w:spacing w:val="-10"/>
                <w:sz w:val="20"/>
              </w:rPr>
              <w:t>;</w:t>
            </w:r>
          </w:p>
          <w:p w14:paraId="1487CEED" w14:textId="77777777" w:rsidR="00796EEB" w:rsidRDefault="00796EEB" w:rsidP="00420C6A">
            <w:pPr>
              <w:pStyle w:val="TableParagraph"/>
              <w:numPr>
                <w:ilvl w:val="0"/>
                <w:numId w:val="114"/>
              </w:numPr>
              <w:tabs>
                <w:tab w:val="left" w:pos="720"/>
              </w:tabs>
              <w:spacing w:before="2" w:line="222" w:lineRule="exact"/>
              <w:ind w:left="720" w:hanging="358"/>
              <w:rPr>
                <w:i/>
                <w:sz w:val="20"/>
              </w:rPr>
            </w:pPr>
            <w:r>
              <w:rPr>
                <w:i/>
                <w:color w:val="FF0000"/>
                <w:sz w:val="20"/>
              </w:rPr>
              <w:t>Autres</w:t>
            </w:r>
            <w:r>
              <w:rPr>
                <w:i/>
                <w:color w:val="FF0000"/>
                <w:spacing w:val="-5"/>
                <w:sz w:val="20"/>
              </w:rPr>
              <w:t xml:space="preserve"> </w:t>
            </w:r>
            <w:r>
              <w:rPr>
                <w:i/>
                <w:color w:val="FF0000"/>
                <w:sz w:val="20"/>
              </w:rPr>
              <w:t>justificatifs</w:t>
            </w:r>
            <w:r>
              <w:rPr>
                <w:i/>
                <w:color w:val="FF0000"/>
                <w:spacing w:val="-4"/>
                <w:sz w:val="20"/>
              </w:rPr>
              <w:t xml:space="preserve"> </w:t>
            </w:r>
            <w:r>
              <w:rPr>
                <w:i/>
                <w:color w:val="FF0000"/>
                <w:sz w:val="20"/>
              </w:rPr>
              <w:t>le</w:t>
            </w:r>
            <w:r>
              <w:rPr>
                <w:i/>
                <w:color w:val="FF0000"/>
                <w:spacing w:val="-3"/>
                <w:sz w:val="20"/>
              </w:rPr>
              <w:t xml:space="preserve"> </w:t>
            </w:r>
            <w:r>
              <w:rPr>
                <w:i/>
                <w:color w:val="FF0000"/>
                <w:sz w:val="20"/>
              </w:rPr>
              <w:t>cas</w:t>
            </w:r>
            <w:r>
              <w:rPr>
                <w:i/>
                <w:color w:val="FF0000"/>
                <w:spacing w:val="-4"/>
                <w:sz w:val="20"/>
              </w:rPr>
              <w:t xml:space="preserve"> </w:t>
            </w:r>
            <w:r>
              <w:rPr>
                <w:i/>
                <w:color w:val="FF0000"/>
                <w:sz w:val="20"/>
              </w:rPr>
              <w:t>échéant</w:t>
            </w:r>
            <w:r>
              <w:rPr>
                <w:i/>
                <w:color w:val="FF0000"/>
                <w:spacing w:val="-4"/>
                <w:sz w:val="20"/>
              </w:rPr>
              <w:t xml:space="preserve"> </w:t>
            </w:r>
            <w:r>
              <w:rPr>
                <w:i/>
                <w:color w:val="FF0000"/>
                <w:sz w:val="20"/>
              </w:rPr>
              <w:t>et</w:t>
            </w:r>
            <w:r>
              <w:rPr>
                <w:i/>
                <w:color w:val="FF0000"/>
                <w:spacing w:val="-4"/>
                <w:sz w:val="20"/>
              </w:rPr>
              <w:t xml:space="preserve"> </w:t>
            </w:r>
            <w:r>
              <w:rPr>
                <w:i/>
                <w:color w:val="FF0000"/>
                <w:sz w:val="20"/>
              </w:rPr>
              <w:t>à</w:t>
            </w:r>
            <w:r>
              <w:rPr>
                <w:i/>
                <w:color w:val="FF0000"/>
                <w:spacing w:val="-4"/>
                <w:sz w:val="20"/>
              </w:rPr>
              <w:t xml:space="preserve"> </w:t>
            </w:r>
            <w:r>
              <w:rPr>
                <w:i/>
                <w:color w:val="FF0000"/>
                <w:spacing w:val="-2"/>
                <w:sz w:val="20"/>
              </w:rPr>
              <w:t>préciser</w:t>
            </w:r>
          </w:p>
        </w:tc>
      </w:tr>
    </w:tbl>
    <w:p w14:paraId="3742952E" w14:textId="77777777" w:rsidR="00796EEB" w:rsidRDefault="00796EEB" w:rsidP="00796EEB">
      <w:pPr>
        <w:pStyle w:val="TableParagraph"/>
        <w:spacing w:line="222" w:lineRule="exact"/>
        <w:rPr>
          <w:i/>
          <w:sz w:val="20"/>
        </w:rPr>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5EDB57DA" w14:textId="77777777" w:rsidTr="00420C6A">
        <w:trPr>
          <w:trHeight w:val="671"/>
        </w:trPr>
        <w:tc>
          <w:tcPr>
            <w:tcW w:w="1272" w:type="dxa"/>
          </w:tcPr>
          <w:p w14:paraId="1061CEEB"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134BD29C"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5290E92B" w14:textId="77777777" w:rsidTr="00420C6A">
        <w:trPr>
          <w:trHeight w:val="14003"/>
        </w:trPr>
        <w:tc>
          <w:tcPr>
            <w:tcW w:w="1272" w:type="dxa"/>
          </w:tcPr>
          <w:p w14:paraId="1FC63458" w14:textId="77777777" w:rsidR="00796EEB" w:rsidRDefault="00796EEB" w:rsidP="00420C6A">
            <w:pPr>
              <w:pStyle w:val="TableParagraph"/>
              <w:rPr>
                <w:sz w:val="20"/>
              </w:rPr>
            </w:pPr>
          </w:p>
        </w:tc>
        <w:tc>
          <w:tcPr>
            <w:tcW w:w="8932" w:type="dxa"/>
          </w:tcPr>
          <w:p w14:paraId="11D2C7E6" w14:textId="77777777" w:rsidR="00796EEB" w:rsidRDefault="00796EEB" w:rsidP="00420C6A">
            <w:pPr>
              <w:pStyle w:val="TableParagraph"/>
              <w:numPr>
                <w:ilvl w:val="0"/>
                <w:numId w:val="113"/>
              </w:numPr>
              <w:tabs>
                <w:tab w:val="left" w:pos="209"/>
              </w:tabs>
              <w:spacing w:line="360" w:lineRule="auto"/>
              <w:ind w:right="131" w:firstLine="0"/>
              <w:jc w:val="both"/>
              <w:rPr>
                <w:i/>
                <w:sz w:val="20"/>
              </w:rPr>
            </w:pPr>
            <w:r>
              <w:rPr>
                <w:i/>
                <w:sz w:val="20"/>
              </w:rPr>
              <w:t xml:space="preserve">Le nombre de marchés doit être d’un à trois, selon la taille et la </w:t>
            </w:r>
            <w:proofErr w:type="spellStart"/>
            <w:r>
              <w:rPr>
                <w:i/>
                <w:sz w:val="20"/>
              </w:rPr>
              <w:t>complexitédu</w:t>
            </w:r>
            <w:proofErr w:type="spellEnd"/>
            <w:r>
              <w:rPr>
                <w:i/>
                <w:sz w:val="20"/>
              </w:rPr>
              <w:t xml:space="preserve"> Marché en objet, du risque pour</w:t>
            </w:r>
            <w:r>
              <w:rPr>
                <w:i/>
                <w:spacing w:val="-5"/>
                <w:sz w:val="20"/>
              </w:rPr>
              <w:t xml:space="preserve"> </w:t>
            </w:r>
            <w:r>
              <w:rPr>
                <w:i/>
                <w:sz w:val="20"/>
              </w:rPr>
              <w:t>le</w:t>
            </w:r>
            <w:r>
              <w:rPr>
                <w:i/>
                <w:spacing w:val="-4"/>
                <w:sz w:val="20"/>
              </w:rPr>
              <w:t xml:space="preserve"> </w:t>
            </w:r>
            <w:r>
              <w:rPr>
                <w:i/>
                <w:sz w:val="20"/>
              </w:rPr>
              <w:t>Maître</w:t>
            </w:r>
            <w:r>
              <w:rPr>
                <w:i/>
                <w:spacing w:val="-4"/>
                <w:sz w:val="20"/>
              </w:rPr>
              <w:t xml:space="preserve"> </w:t>
            </w:r>
            <w:r>
              <w:rPr>
                <w:i/>
                <w:sz w:val="20"/>
              </w:rPr>
              <w:t>d’Ouvrage</w:t>
            </w:r>
            <w:r>
              <w:rPr>
                <w:i/>
                <w:spacing w:val="-4"/>
                <w:sz w:val="20"/>
              </w:rPr>
              <w:t xml:space="preserve"> </w:t>
            </w:r>
            <w:r>
              <w:rPr>
                <w:i/>
                <w:sz w:val="20"/>
              </w:rPr>
              <w:t>de</w:t>
            </w:r>
            <w:r>
              <w:rPr>
                <w:i/>
                <w:spacing w:val="-6"/>
                <w:sz w:val="20"/>
              </w:rPr>
              <w:t xml:space="preserve"> </w:t>
            </w:r>
            <w:r>
              <w:rPr>
                <w:i/>
                <w:sz w:val="20"/>
              </w:rPr>
              <w:t>défaillance</w:t>
            </w:r>
            <w:r>
              <w:rPr>
                <w:i/>
                <w:spacing w:val="-4"/>
                <w:sz w:val="20"/>
              </w:rPr>
              <w:t xml:space="preserve"> </w:t>
            </w:r>
            <w:r>
              <w:rPr>
                <w:i/>
                <w:sz w:val="20"/>
              </w:rPr>
              <w:t>de</w:t>
            </w:r>
            <w:r>
              <w:rPr>
                <w:i/>
                <w:spacing w:val="-4"/>
                <w:sz w:val="20"/>
              </w:rPr>
              <w:t xml:space="preserve"> </w:t>
            </w:r>
            <w:r>
              <w:rPr>
                <w:i/>
                <w:sz w:val="20"/>
              </w:rPr>
              <w:t>la</w:t>
            </w:r>
            <w:r>
              <w:rPr>
                <w:i/>
                <w:spacing w:val="-6"/>
                <w:sz w:val="20"/>
              </w:rPr>
              <w:t xml:space="preserve"> </w:t>
            </w:r>
            <w:r>
              <w:rPr>
                <w:i/>
                <w:sz w:val="20"/>
              </w:rPr>
              <w:t>part</w:t>
            </w:r>
            <w:r>
              <w:rPr>
                <w:i/>
                <w:spacing w:val="-5"/>
                <w:sz w:val="20"/>
              </w:rPr>
              <w:t xml:space="preserve"> </w:t>
            </w:r>
            <w:r>
              <w:rPr>
                <w:i/>
                <w:sz w:val="20"/>
              </w:rPr>
              <w:t>de</w:t>
            </w:r>
            <w:r>
              <w:rPr>
                <w:i/>
                <w:spacing w:val="-4"/>
                <w:sz w:val="20"/>
              </w:rPr>
              <w:t xml:space="preserve"> </w:t>
            </w:r>
            <w:r>
              <w:rPr>
                <w:i/>
                <w:sz w:val="20"/>
              </w:rPr>
              <w:t>l’entreprise.</w:t>
            </w:r>
            <w:r>
              <w:rPr>
                <w:i/>
                <w:spacing w:val="-4"/>
                <w:sz w:val="20"/>
              </w:rPr>
              <w:t xml:space="preserve"> </w:t>
            </w:r>
            <w:r>
              <w:rPr>
                <w:i/>
                <w:sz w:val="20"/>
              </w:rPr>
              <w:t>Par</w:t>
            </w:r>
            <w:r>
              <w:rPr>
                <w:i/>
                <w:spacing w:val="-5"/>
                <w:sz w:val="20"/>
              </w:rPr>
              <w:t xml:space="preserve"> </w:t>
            </w:r>
            <w:r>
              <w:rPr>
                <w:i/>
                <w:sz w:val="20"/>
              </w:rPr>
              <w:t>exemple,</w:t>
            </w:r>
            <w:r>
              <w:rPr>
                <w:i/>
                <w:spacing w:val="-4"/>
                <w:sz w:val="20"/>
              </w:rPr>
              <w:t xml:space="preserve"> </w:t>
            </w:r>
            <w:r>
              <w:rPr>
                <w:i/>
                <w:sz w:val="20"/>
              </w:rPr>
              <w:t>pour</w:t>
            </w:r>
            <w:r>
              <w:rPr>
                <w:i/>
                <w:spacing w:val="-5"/>
                <w:sz w:val="20"/>
              </w:rPr>
              <w:t xml:space="preserve"> </w:t>
            </w:r>
            <w:r>
              <w:rPr>
                <w:i/>
                <w:sz w:val="20"/>
              </w:rPr>
              <w:t>des</w:t>
            </w:r>
            <w:r>
              <w:rPr>
                <w:i/>
                <w:spacing w:val="-5"/>
                <w:sz w:val="20"/>
              </w:rPr>
              <w:t xml:space="preserve"> </w:t>
            </w:r>
            <w:r>
              <w:rPr>
                <w:i/>
                <w:sz w:val="20"/>
              </w:rPr>
              <w:t>marchés</w:t>
            </w:r>
            <w:r>
              <w:rPr>
                <w:i/>
                <w:spacing w:val="-5"/>
                <w:sz w:val="20"/>
              </w:rPr>
              <w:t xml:space="preserve"> </w:t>
            </w:r>
            <w:r>
              <w:rPr>
                <w:i/>
                <w:sz w:val="20"/>
              </w:rPr>
              <w:t>de</w:t>
            </w:r>
            <w:r>
              <w:rPr>
                <w:i/>
                <w:spacing w:val="-4"/>
                <w:sz w:val="20"/>
              </w:rPr>
              <w:t xml:space="preserve"> </w:t>
            </w:r>
            <w:r>
              <w:rPr>
                <w:i/>
                <w:sz w:val="20"/>
              </w:rPr>
              <w:t>petite</w:t>
            </w:r>
            <w:r>
              <w:rPr>
                <w:i/>
                <w:spacing w:val="-4"/>
                <w:sz w:val="20"/>
              </w:rPr>
              <w:t xml:space="preserve"> </w:t>
            </w:r>
            <w:r>
              <w:rPr>
                <w:i/>
                <w:sz w:val="20"/>
              </w:rPr>
              <w:t>à moyenne taille, un Maître d’Ouvrage peut être prêt à prendre le risque d’attribuer un marché à un candidat qui</w:t>
            </w:r>
            <w:r>
              <w:rPr>
                <w:i/>
                <w:spacing w:val="-6"/>
                <w:sz w:val="20"/>
              </w:rPr>
              <w:t xml:space="preserve"> </w:t>
            </w:r>
            <w:r>
              <w:rPr>
                <w:i/>
                <w:sz w:val="20"/>
              </w:rPr>
              <w:t>n’a</w:t>
            </w:r>
            <w:r>
              <w:rPr>
                <w:i/>
                <w:spacing w:val="-4"/>
                <w:sz w:val="20"/>
              </w:rPr>
              <w:t xml:space="preserve"> </w:t>
            </w:r>
            <w:r>
              <w:rPr>
                <w:i/>
                <w:sz w:val="20"/>
              </w:rPr>
              <w:t>réalisé</w:t>
            </w:r>
            <w:r>
              <w:rPr>
                <w:i/>
                <w:spacing w:val="-5"/>
                <w:sz w:val="20"/>
              </w:rPr>
              <w:t xml:space="preserve"> </w:t>
            </w:r>
            <w:r>
              <w:rPr>
                <w:i/>
                <w:sz w:val="20"/>
              </w:rPr>
              <w:t>qu’un</w:t>
            </w:r>
            <w:r>
              <w:rPr>
                <w:i/>
                <w:spacing w:val="-4"/>
                <w:sz w:val="20"/>
              </w:rPr>
              <w:t xml:space="preserve"> </w:t>
            </w:r>
            <w:r>
              <w:rPr>
                <w:i/>
                <w:sz w:val="20"/>
              </w:rPr>
              <w:t>seul</w:t>
            </w:r>
            <w:r>
              <w:rPr>
                <w:i/>
                <w:spacing w:val="-6"/>
                <w:sz w:val="20"/>
              </w:rPr>
              <w:t xml:space="preserve"> </w:t>
            </w:r>
            <w:r>
              <w:rPr>
                <w:i/>
                <w:sz w:val="20"/>
              </w:rPr>
              <w:t>marché</w:t>
            </w:r>
            <w:r>
              <w:rPr>
                <w:i/>
                <w:spacing w:val="-5"/>
                <w:sz w:val="20"/>
              </w:rPr>
              <w:t xml:space="preserve"> </w:t>
            </w:r>
            <w:r>
              <w:rPr>
                <w:i/>
                <w:sz w:val="20"/>
              </w:rPr>
              <w:t>similaire.</w:t>
            </w:r>
            <w:r>
              <w:rPr>
                <w:i/>
                <w:spacing w:val="-5"/>
                <w:sz w:val="20"/>
              </w:rPr>
              <w:t xml:space="preserve"> </w:t>
            </w:r>
            <w:r>
              <w:rPr>
                <w:i/>
                <w:sz w:val="20"/>
              </w:rPr>
              <w:t>Ce</w:t>
            </w:r>
            <w:r>
              <w:rPr>
                <w:i/>
                <w:spacing w:val="-5"/>
                <w:sz w:val="20"/>
              </w:rPr>
              <w:t xml:space="preserve"> </w:t>
            </w:r>
            <w:r>
              <w:rPr>
                <w:i/>
                <w:sz w:val="20"/>
              </w:rPr>
              <w:t>nombre</w:t>
            </w:r>
            <w:r>
              <w:rPr>
                <w:i/>
                <w:spacing w:val="-5"/>
                <w:sz w:val="20"/>
              </w:rPr>
              <w:t xml:space="preserve"> </w:t>
            </w:r>
            <w:r>
              <w:rPr>
                <w:i/>
                <w:sz w:val="20"/>
              </w:rPr>
              <w:t>doit</w:t>
            </w:r>
            <w:r>
              <w:rPr>
                <w:i/>
                <w:spacing w:val="-8"/>
                <w:sz w:val="20"/>
              </w:rPr>
              <w:t xml:space="preserve"> </w:t>
            </w:r>
            <w:r>
              <w:rPr>
                <w:i/>
                <w:sz w:val="20"/>
              </w:rPr>
              <w:t>être</w:t>
            </w:r>
            <w:r>
              <w:rPr>
                <w:i/>
                <w:spacing w:val="-6"/>
                <w:sz w:val="20"/>
              </w:rPr>
              <w:t xml:space="preserve"> </w:t>
            </w:r>
            <w:r>
              <w:rPr>
                <w:i/>
                <w:sz w:val="20"/>
              </w:rPr>
              <w:t>également</w:t>
            </w:r>
            <w:r>
              <w:rPr>
                <w:i/>
                <w:spacing w:val="-6"/>
                <w:sz w:val="20"/>
              </w:rPr>
              <w:t xml:space="preserve"> </w:t>
            </w:r>
            <w:r>
              <w:rPr>
                <w:i/>
                <w:sz w:val="20"/>
              </w:rPr>
              <w:t>fixé</w:t>
            </w:r>
            <w:r>
              <w:rPr>
                <w:i/>
                <w:spacing w:val="-5"/>
                <w:sz w:val="20"/>
              </w:rPr>
              <w:t xml:space="preserve"> </w:t>
            </w:r>
            <w:r>
              <w:rPr>
                <w:i/>
                <w:sz w:val="20"/>
              </w:rPr>
              <w:t>de</w:t>
            </w:r>
            <w:r>
              <w:rPr>
                <w:i/>
                <w:spacing w:val="-5"/>
                <w:sz w:val="20"/>
              </w:rPr>
              <w:t xml:space="preserve"> </w:t>
            </w:r>
            <w:r>
              <w:rPr>
                <w:i/>
                <w:sz w:val="20"/>
              </w:rPr>
              <w:t>façon</w:t>
            </w:r>
            <w:r>
              <w:rPr>
                <w:i/>
                <w:spacing w:val="-7"/>
                <w:sz w:val="20"/>
              </w:rPr>
              <w:t xml:space="preserve"> </w:t>
            </w:r>
            <w:r>
              <w:rPr>
                <w:i/>
                <w:sz w:val="20"/>
              </w:rPr>
              <w:t>discriminatoire</w:t>
            </w:r>
            <w:r>
              <w:rPr>
                <w:i/>
                <w:spacing w:val="-5"/>
                <w:sz w:val="20"/>
              </w:rPr>
              <w:t xml:space="preserve"> </w:t>
            </w:r>
            <w:r>
              <w:rPr>
                <w:i/>
                <w:sz w:val="20"/>
              </w:rPr>
              <w:t>mais en prenant en compte le nombre d’ouvrages de même nature réalisés dans le pays.</w:t>
            </w:r>
          </w:p>
          <w:p w14:paraId="5E4B714F" w14:textId="77777777" w:rsidR="00796EEB" w:rsidRDefault="00796EEB" w:rsidP="00420C6A">
            <w:pPr>
              <w:pStyle w:val="TableParagraph"/>
              <w:numPr>
                <w:ilvl w:val="0"/>
                <w:numId w:val="113"/>
              </w:numPr>
              <w:tabs>
                <w:tab w:val="left" w:pos="202"/>
              </w:tabs>
              <w:ind w:left="202" w:hanging="200"/>
              <w:jc w:val="both"/>
              <w:rPr>
                <w:i/>
                <w:sz w:val="20"/>
              </w:rPr>
            </w:pPr>
            <w:r>
              <w:rPr>
                <w:i/>
                <w:sz w:val="20"/>
              </w:rPr>
              <w:t>La</w:t>
            </w:r>
            <w:r>
              <w:rPr>
                <w:i/>
                <w:spacing w:val="-5"/>
                <w:sz w:val="20"/>
              </w:rPr>
              <w:t xml:space="preserve"> </w:t>
            </w:r>
            <w:r>
              <w:rPr>
                <w:i/>
                <w:sz w:val="20"/>
              </w:rPr>
              <w:t>période</w:t>
            </w:r>
            <w:r>
              <w:rPr>
                <w:i/>
                <w:spacing w:val="-4"/>
                <w:sz w:val="20"/>
              </w:rPr>
              <w:t xml:space="preserve"> </w:t>
            </w:r>
            <w:r>
              <w:rPr>
                <w:i/>
                <w:sz w:val="20"/>
              </w:rPr>
              <w:t>couverte</w:t>
            </w:r>
            <w:r>
              <w:rPr>
                <w:i/>
                <w:spacing w:val="-5"/>
                <w:sz w:val="20"/>
              </w:rPr>
              <w:t xml:space="preserve"> </w:t>
            </w:r>
            <w:r>
              <w:rPr>
                <w:i/>
                <w:sz w:val="20"/>
              </w:rPr>
              <w:t>(à</w:t>
            </w:r>
            <w:r>
              <w:rPr>
                <w:i/>
                <w:spacing w:val="-3"/>
                <w:sz w:val="20"/>
              </w:rPr>
              <w:t xml:space="preserve"> </w:t>
            </w:r>
            <w:r>
              <w:rPr>
                <w:i/>
                <w:spacing w:val="-2"/>
                <w:sz w:val="20"/>
              </w:rPr>
              <w:t>préciser).</w:t>
            </w:r>
          </w:p>
          <w:p w14:paraId="0F46CABB" w14:textId="77777777" w:rsidR="00796EEB" w:rsidRDefault="00796EEB" w:rsidP="00420C6A">
            <w:pPr>
              <w:pStyle w:val="TableParagraph"/>
              <w:numPr>
                <w:ilvl w:val="0"/>
                <w:numId w:val="113"/>
              </w:numPr>
              <w:tabs>
                <w:tab w:val="left" w:pos="202"/>
              </w:tabs>
              <w:spacing w:before="107"/>
              <w:ind w:left="202" w:hanging="200"/>
              <w:jc w:val="both"/>
              <w:rPr>
                <w:i/>
                <w:sz w:val="20"/>
              </w:rPr>
            </w:pPr>
            <w:r>
              <w:rPr>
                <w:i/>
                <w:sz w:val="20"/>
              </w:rPr>
              <w:t>Le</w:t>
            </w:r>
            <w:r>
              <w:rPr>
                <w:i/>
                <w:spacing w:val="-4"/>
                <w:sz w:val="20"/>
              </w:rPr>
              <w:t xml:space="preserve"> </w:t>
            </w:r>
            <w:r>
              <w:rPr>
                <w:i/>
                <w:sz w:val="20"/>
              </w:rPr>
              <w:t>montant</w:t>
            </w:r>
            <w:r>
              <w:rPr>
                <w:i/>
                <w:spacing w:val="-5"/>
                <w:sz w:val="20"/>
              </w:rPr>
              <w:t xml:space="preserve"> </w:t>
            </w:r>
            <w:r>
              <w:rPr>
                <w:i/>
                <w:sz w:val="20"/>
              </w:rPr>
              <w:t>indiqué</w:t>
            </w:r>
            <w:r>
              <w:rPr>
                <w:i/>
                <w:spacing w:val="-6"/>
                <w:sz w:val="20"/>
              </w:rPr>
              <w:t xml:space="preserve"> </w:t>
            </w:r>
            <w:r>
              <w:rPr>
                <w:i/>
                <w:sz w:val="20"/>
              </w:rPr>
              <w:t>pourrait</w:t>
            </w:r>
            <w:r>
              <w:rPr>
                <w:i/>
                <w:spacing w:val="-5"/>
                <w:sz w:val="20"/>
              </w:rPr>
              <w:t xml:space="preserve"> </w:t>
            </w:r>
            <w:r>
              <w:rPr>
                <w:i/>
                <w:sz w:val="20"/>
              </w:rPr>
              <w:t>être</w:t>
            </w:r>
            <w:r>
              <w:rPr>
                <w:i/>
                <w:spacing w:val="-3"/>
                <w:sz w:val="20"/>
              </w:rPr>
              <w:t xml:space="preserve"> </w:t>
            </w:r>
            <w:r>
              <w:rPr>
                <w:i/>
                <w:sz w:val="20"/>
              </w:rPr>
              <w:t>d’environ</w:t>
            </w:r>
            <w:r>
              <w:rPr>
                <w:i/>
                <w:spacing w:val="-3"/>
                <w:sz w:val="20"/>
              </w:rPr>
              <w:t xml:space="preserve"> </w:t>
            </w:r>
            <w:r>
              <w:rPr>
                <w:i/>
                <w:sz w:val="20"/>
              </w:rPr>
              <w:t>75%</w:t>
            </w:r>
            <w:r>
              <w:rPr>
                <w:i/>
                <w:spacing w:val="-7"/>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valeur</w:t>
            </w:r>
            <w:r>
              <w:rPr>
                <w:i/>
                <w:spacing w:val="-5"/>
                <w:sz w:val="20"/>
              </w:rPr>
              <w:t xml:space="preserve"> </w:t>
            </w:r>
            <w:proofErr w:type="spellStart"/>
            <w:r>
              <w:rPr>
                <w:i/>
                <w:sz w:val="20"/>
              </w:rPr>
              <w:t>estiméedu</w:t>
            </w:r>
            <w:proofErr w:type="spellEnd"/>
            <w:r>
              <w:rPr>
                <w:i/>
                <w:spacing w:val="-2"/>
                <w:sz w:val="20"/>
              </w:rPr>
              <w:t xml:space="preserve"> </w:t>
            </w:r>
            <w:r>
              <w:rPr>
                <w:i/>
                <w:sz w:val="20"/>
              </w:rPr>
              <w:t>Marché,</w:t>
            </w:r>
            <w:r>
              <w:rPr>
                <w:i/>
                <w:spacing w:val="-4"/>
                <w:sz w:val="20"/>
              </w:rPr>
              <w:t xml:space="preserve"> </w:t>
            </w:r>
            <w:r>
              <w:rPr>
                <w:i/>
                <w:sz w:val="20"/>
              </w:rPr>
              <w:t>en</w:t>
            </w:r>
            <w:r>
              <w:rPr>
                <w:i/>
                <w:spacing w:val="-3"/>
                <w:sz w:val="20"/>
              </w:rPr>
              <w:t xml:space="preserve"> </w:t>
            </w:r>
            <w:r>
              <w:rPr>
                <w:i/>
                <w:sz w:val="20"/>
              </w:rPr>
              <w:t>montant</w:t>
            </w:r>
            <w:r>
              <w:rPr>
                <w:i/>
                <w:spacing w:val="-5"/>
                <w:sz w:val="20"/>
              </w:rPr>
              <w:t xml:space="preserve"> </w:t>
            </w:r>
            <w:r>
              <w:rPr>
                <w:i/>
                <w:spacing w:val="-2"/>
                <w:sz w:val="20"/>
              </w:rPr>
              <w:t>arrondi.]</w:t>
            </w:r>
          </w:p>
          <w:p w14:paraId="29DC120C" w14:textId="77777777" w:rsidR="00796EEB" w:rsidRDefault="00796EEB" w:rsidP="00420C6A">
            <w:pPr>
              <w:pStyle w:val="TableParagraph"/>
              <w:numPr>
                <w:ilvl w:val="0"/>
                <w:numId w:val="113"/>
              </w:numPr>
              <w:tabs>
                <w:tab w:val="left" w:pos="203"/>
              </w:tabs>
              <w:spacing w:before="115" w:line="362" w:lineRule="auto"/>
              <w:ind w:right="911" w:firstLine="0"/>
              <w:jc w:val="both"/>
              <w:rPr>
                <w:i/>
                <w:sz w:val="20"/>
              </w:rPr>
            </w:pPr>
            <w:r>
              <w:rPr>
                <w:i/>
                <w:color w:val="EC7C30"/>
                <w:sz w:val="20"/>
              </w:rPr>
              <w:t>Pour</w:t>
            </w:r>
            <w:r>
              <w:rPr>
                <w:i/>
                <w:color w:val="EC7C30"/>
                <w:spacing w:val="-4"/>
                <w:sz w:val="20"/>
              </w:rPr>
              <w:t xml:space="preserve"> </w:t>
            </w:r>
            <w:r>
              <w:rPr>
                <w:i/>
                <w:color w:val="EC7C30"/>
                <w:sz w:val="20"/>
              </w:rPr>
              <w:t>les</w:t>
            </w:r>
            <w:r>
              <w:rPr>
                <w:i/>
                <w:color w:val="EC7C30"/>
                <w:spacing w:val="-4"/>
                <w:sz w:val="20"/>
              </w:rPr>
              <w:t xml:space="preserve"> </w:t>
            </w:r>
            <w:r>
              <w:rPr>
                <w:i/>
                <w:color w:val="EC7C30"/>
                <w:sz w:val="20"/>
              </w:rPr>
              <w:t>marchés</w:t>
            </w:r>
            <w:r>
              <w:rPr>
                <w:i/>
                <w:color w:val="EC7C30"/>
                <w:spacing w:val="-4"/>
                <w:sz w:val="20"/>
              </w:rPr>
              <w:t xml:space="preserve"> </w:t>
            </w:r>
            <w:r>
              <w:rPr>
                <w:i/>
                <w:color w:val="EC7C30"/>
                <w:sz w:val="20"/>
              </w:rPr>
              <w:t>dans</w:t>
            </w:r>
            <w:r>
              <w:rPr>
                <w:i/>
                <w:color w:val="EC7C30"/>
                <w:spacing w:val="-4"/>
                <w:sz w:val="20"/>
              </w:rPr>
              <w:t xml:space="preserve"> </w:t>
            </w:r>
            <w:r>
              <w:rPr>
                <w:i/>
                <w:color w:val="EC7C30"/>
                <w:sz w:val="20"/>
              </w:rPr>
              <w:t>lesquels</w:t>
            </w:r>
            <w:r>
              <w:rPr>
                <w:i/>
                <w:color w:val="EC7C30"/>
                <w:spacing w:val="-4"/>
                <w:sz w:val="20"/>
              </w:rPr>
              <w:t xml:space="preserve"> </w:t>
            </w:r>
            <w:r>
              <w:rPr>
                <w:i/>
                <w:color w:val="EC7C30"/>
                <w:sz w:val="20"/>
              </w:rPr>
              <w:t>la</w:t>
            </w:r>
            <w:r>
              <w:rPr>
                <w:i/>
                <w:color w:val="EC7C30"/>
                <w:spacing w:val="-2"/>
                <w:sz w:val="20"/>
              </w:rPr>
              <w:t xml:space="preserve"> </w:t>
            </w:r>
            <w:r>
              <w:rPr>
                <w:i/>
                <w:color w:val="EC7C30"/>
                <w:sz w:val="20"/>
              </w:rPr>
              <w:t>période</w:t>
            </w:r>
            <w:r>
              <w:rPr>
                <w:i/>
                <w:color w:val="EC7C30"/>
                <w:spacing w:val="-3"/>
                <w:sz w:val="20"/>
              </w:rPr>
              <w:t xml:space="preserve"> </w:t>
            </w:r>
            <w:r>
              <w:rPr>
                <w:i/>
                <w:color w:val="EC7C30"/>
                <w:sz w:val="20"/>
              </w:rPr>
              <w:t>de</w:t>
            </w:r>
            <w:r>
              <w:rPr>
                <w:i/>
                <w:color w:val="EC7C30"/>
                <w:spacing w:val="-5"/>
                <w:sz w:val="20"/>
              </w:rPr>
              <w:t xml:space="preserve"> </w:t>
            </w:r>
            <w:r>
              <w:rPr>
                <w:i/>
                <w:color w:val="EC7C30"/>
                <w:sz w:val="20"/>
              </w:rPr>
              <w:t>garantie</w:t>
            </w:r>
            <w:r>
              <w:rPr>
                <w:i/>
                <w:color w:val="EC7C30"/>
                <w:spacing w:val="-3"/>
                <w:sz w:val="20"/>
              </w:rPr>
              <w:t xml:space="preserve"> </w:t>
            </w:r>
            <w:r>
              <w:rPr>
                <w:i/>
                <w:color w:val="EC7C30"/>
                <w:sz w:val="20"/>
              </w:rPr>
              <w:t>n’est</w:t>
            </w:r>
            <w:r>
              <w:rPr>
                <w:i/>
                <w:color w:val="EC7C30"/>
                <w:spacing w:val="-4"/>
                <w:sz w:val="20"/>
              </w:rPr>
              <w:t xml:space="preserve"> </w:t>
            </w:r>
            <w:r>
              <w:rPr>
                <w:i/>
                <w:color w:val="EC7C30"/>
                <w:sz w:val="20"/>
              </w:rPr>
              <w:t>pas</w:t>
            </w:r>
            <w:r>
              <w:rPr>
                <w:i/>
                <w:color w:val="EC7C30"/>
                <w:spacing w:val="-4"/>
                <w:sz w:val="20"/>
              </w:rPr>
              <w:t xml:space="preserve"> </w:t>
            </w:r>
            <w:r>
              <w:rPr>
                <w:i/>
                <w:color w:val="EC7C30"/>
                <w:sz w:val="20"/>
              </w:rPr>
              <w:t>encore</w:t>
            </w:r>
            <w:r>
              <w:rPr>
                <w:i/>
                <w:color w:val="EC7C30"/>
                <w:spacing w:val="-3"/>
                <w:sz w:val="20"/>
              </w:rPr>
              <w:t xml:space="preserve"> </w:t>
            </w:r>
            <w:r>
              <w:rPr>
                <w:i/>
                <w:color w:val="EC7C30"/>
                <w:sz w:val="20"/>
              </w:rPr>
              <w:t>échue,</w:t>
            </w:r>
            <w:r>
              <w:rPr>
                <w:i/>
                <w:color w:val="EC7C30"/>
                <w:spacing w:val="-2"/>
                <w:sz w:val="20"/>
              </w:rPr>
              <w:t xml:space="preserve"> </w:t>
            </w:r>
            <w:r>
              <w:rPr>
                <w:i/>
                <w:color w:val="EC7C30"/>
                <w:sz w:val="20"/>
              </w:rPr>
              <w:t>le</w:t>
            </w:r>
            <w:r>
              <w:rPr>
                <w:i/>
                <w:color w:val="EC7C30"/>
                <w:spacing w:val="-5"/>
                <w:sz w:val="20"/>
              </w:rPr>
              <w:t xml:space="preserve"> </w:t>
            </w:r>
            <w:r>
              <w:rPr>
                <w:i/>
                <w:color w:val="EC7C30"/>
                <w:sz w:val="20"/>
              </w:rPr>
              <w:t>PV</w:t>
            </w:r>
            <w:r>
              <w:rPr>
                <w:i/>
                <w:color w:val="EC7C30"/>
                <w:spacing w:val="-3"/>
                <w:sz w:val="20"/>
              </w:rPr>
              <w:t xml:space="preserve"> </w:t>
            </w:r>
            <w:r>
              <w:rPr>
                <w:i/>
                <w:color w:val="EC7C30"/>
                <w:sz w:val="20"/>
              </w:rPr>
              <w:t>de</w:t>
            </w:r>
            <w:r>
              <w:rPr>
                <w:i/>
                <w:color w:val="EC7C30"/>
                <w:spacing w:val="-5"/>
                <w:sz w:val="20"/>
              </w:rPr>
              <w:t xml:space="preserve"> </w:t>
            </w:r>
            <w:r>
              <w:rPr>
                <w:i/>
                <w:color w:val="EC7C30"/>
                <w:sz w:val="20"/>
              </w:rPr>
              <w:t>réception provisoire</w:t>
            </w:r>
            <w:r>
              <w:rPr>
                <w:i/>
                <w:color w:val="EC7C30"/>
                <w:spacing w:val="40"/>
                <w:sz w:val="20"/>
              </w:rPr>
              <w:t xml:space="preserve"> </w:t>
            </w:r>
            <w:r>
              <w:rPr>
                <w:i/>
                <w:color w:val="EC7C30"/>
                <w:sz w:val="20"/>
              </w:rPr>
              <w:t>fait foi le cas échéant le PV de réception définitive fait foi</w:t>
            </w:r>
            <w:r>
              <w:rPr>
                <w:b/>
                <w:i/>
                <w:color w:val="EC7C30"/>
                <w:sz w:val="20"/>
              </w:rPr>
              <w:t>]</w:t>
            </w:r>
            <w:r>
              <w:rPr>
                <w:i/>
                <w:color w:val="EC7C30"/>
                <w:sz w:val="20"/>
              </w:rPr>
              <w:t>.</w:t>
            </w:r>
          </w:p>
          <w:p w14:paraId="7AAD0CFB" w14:textId="77777777" w:rsidR="00796EEB" w:rsidRDefault="00796EEB" w:rsidP="00420C6A">
            <w:pPr>
              <w:pStyle w:val="TableParagraph"/>
              <w:spacing w:before="111"/>
              <w:rPr>
                <w:b/>
                <w:sz w:val="20"/>
              </w:rPr>
            </w:pPr>
          </w:p>
          <w:p w14:paraId="5BD7E2FB" w14:textId="77777777" w:rsidR="00796EEB" w:rsidRDefault="00796EEB" w:rsidP="00420C6A">
            <w:pPr>
              <w:pStyle w:val="TableParagraph"/>
              <w:numPr>
                <w:ilvl w:val="1"/>
                <w:numId w:val="113"/>
              </w:numPr>
              <w:tabs>
                <w:tab w:val="left" w:pos="721"/>
              </w:tabs>
              <w:ind w:left="721" w:hanging="359"/>
              <w:jc w:val="both"/>
              <w:rPr>
                <w:sz w:val="20"/>
              </w:rPr>
            </w:pPr>
            <w:r>
              <w:rPr>
                <w:sz w:val="20"/>
                <w:u w:val="single"/>
              </w:rPr>
              <w:t>Personnel</w:t>
            </w:r>
            <w:r>
              <w:rPr>
                <w:spacing w:val="-9"/>
                <w:sz w:val="20"/>
                <w:u w:val="single"/>
              </w:rPr>
              <w:t xml:space="preserve"> </w:t>
            </w:r>
            <w:r>
              <w:rPr>
                <w:spacing w:val="-10"/>
                <w:sz w:val="20"/>
                <w:u w:val="single"/>
              </w:rPr>
              <w:t>;</w:t>
            </w:r>
          </w:p>
          <w:p w14:paraId="042BA34F" w14:textId="77777777" w:rsidR="00796EEB" w:rsidRDefault="00796EEB" w:rsidP="00420C6A">
            <w:pPr>
              <w:pStyle w:val="TableParagraph"/>
              <w:spacing w:before="115"/>
              <w:ind w:left="2"/>
              <w:jc w:val="both"/>
              <w:rPr>
                <w:sz w:val="20"/>
              </w:rPr>
            </w:pPr>
            <w:r>
              <w:rPr>
                <w:noProof/>
                <w:sz w:val="20"/>
              </w:rPr>
              <mc:AlternateContent>
                <mc:Choice Requires="wpg">
                  <w:drawing>
                    <wp:anchor distT="0" distB="0" distL="0" distR="0" simplePos="0" relativeHeight="487610880" behindDoc="1" locked="0" layoutInCell="1" allowOverlap="1" wp14:anchorId="33465437" wp14:editId="2C199A53">
                      <wp:simplePos x="0" y="0"/>
                      <wp:positionH relativeFrom="column">
                        <wp:posOffset>1523</wp:posOffset>
                      </wp:positionH>
                      <wp:positionV relativeFrom="paragraph">
                        <wp:posOffset>302843</wp:posOffset>
                      </wp:positionV>
                      <wp:extent cx="5490845" cy="341947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0845" cy="3419475"/>
                                <a:chOff x="0" y="0"/>
                                <a:chExt cx="5490845" cy="3419475"/>
                              </a:xfrm>
                            </wpg:grpSpPr>
                            <wps:wsp>
                              <wps:cNvPr id="82" name="Graphic 82"/>
                              <wps:cNvSpPr/>
                              <wps:spPr>
                                <a:xfrm>
                                  <a:off x="297180" y="12"/>
                                  <a:ext cx="5189220" cy="862965"/>
                                </a:xfrm>
                                <a:custGeom>
                                  <a:avLst/>
                                  <a:gdLst/>
                                  <a:ahLst/>
                                  <a:cxnLst/>
                                  <a:rect l="l" t="t" r="r" b="b"/>
                                  <a:pathLst>
                                    <a:path w="5189220" h="862965">
                                      <a:moveTo>
                                        <a:pt x="1227124" y="0"/>
                                      </a:moveTo>
                                      <a:lnTo>
                                        <a:pt x="0" y="0"/>
                                      </a:lnTo>
                                      <a:lnTo>
                                        <a:pt x="0" y="862571"/>
                                      </a:lnTo>
                                      <a:lnTo>
                                        <a:pt x="1227124" y="862571"/>
                                      </a:lnTo>
                                      <a:lnTo>
                                        <a:pt x="1227124" y="0"/>
                                      </a:lnTo>
                                      <a:close/>
                                    </a:path>
                                    <a:path w="5189220" h="862965">
                                      <a:moveTo>
                                        <a:pt x="1948053" y="0"/>
                                      </a:moveTo>
                                      <a:lnTo>
                                        <a:pt x="1233297" y="0"/>
                                      </a:lnTo>
                                      <a:lnTo>
                                        <a:pt x="1233297" y="862571"/>
                                      </a:lnTo>
                                      <a:lnTo>
                                        <a:pt x="1948053" y="862571"/>
                                      </a:lnTo>
                                      <a:lnTo>
                                        <a:pt x="1948053" y="0"/>
                                      </a:lnTo>
                                      <a:close/>
                                    </a:path>
                                    <a:path w="5189220" h="862965">
                                      <a:moveTo>
                                        <a:pt x="2667673" y="0"/>
                                      </a:moveTo>
                                      <a:lnTo>
                                        <a:pt x="1954149" y="0"/>
                                      </a:lnTo>
                                      <a:lnTo>
                                        <a:pt x="1954149" y="862571"/>
                                      </a:lnTo>
                                      <a:lnTo>
                                        <a:pt x="2667673" y="862571"/>
                                      </a:lnTo>
                                      <a:lnTo>
                                        <a:pt x="2667673" y="0"/>
                                      </a:lnTo>
                                      <a:close/>
                                    </a:path>
                                    <a:path w="5189220" h="862965">
                                      <a:moveTo>
                                        <a:pt x="3481755" y="0"/>
                                      </a:moveTo>
                                      <a:lnTo>
                                        <a:pt x="2673731" y="0"/>
                                      </a:lnTo>
                                      <a:lnTo>
                                        <a:pt x="2673731" y="862571"/>
                                      </a:lnTo>
                                      <a:lnTo>
                                        <a:pt x="3481755" y="862571"/>
                                      </a:lnTo>
                                      <a:lnTo>
                                        <a:pt x="3481755" y="0"/>
                                      </a:lnTo>
                                      <a:close/>
                                    </a:path>
                                    <a:path w="5189220" h="862965">
                                      <a:moveTo>
                                        <a:pt x="4231640" y="0"/>
                                      </a:moveTo>
                                      <a:lnTo>
                                        <a:pt x="3487928" y="0"/>
                                      </a:lnTo>
                                      <a:lnTo>
                                        <a:pt x="3487928" y="862571"/>
                                      </a:lnTo>
                                      <a:lnTo>
                                        <a:pt x="4231640" y="862571"/>
                                      </a:lnTo>
                                      <a:lnTo>
                                        <a:pt x="4231640" y="0"/>
                                      </a:lnTo>
                                      <a:close/>
                                    </a:path>
                                    <a:path w="5189220" h="862965">
                                      <a:moveTo>
                                        <a:pt x="5189017" y="0"/>
                                      </a:moveTo>
                                      <a:lnTo>
                                        <a:pt x="4237736" y="0"/>
                                      </a:lnTo>
                                      <a:lnTo>
                                        <a:pt x="4237736" y="862571"/>
                                      </a:lnTo>
                                      <a:lnTo>
                                        <a:pt x="5189017" y="862571"/>
                                      </a:lnTo>
                                      <a:lnTo>
                                        <a:pt x="5189017" y="0"/>
                                      </a:lnTo>
                                      <a:close/>
                                    </a:path>
                                  </a:pathLst>
                                </a:custGeom>
                                <a:solidFill>
                                  <a:srgbClr val="D9D9D9"/>
                                </a:solidFill>
                              </wps:spPr>
                              <wps:bodyPr wrap="square" lIns="0" tIns="0" rIns="0" bIns="0" rtlCol="0">
                                <a:prstTxWarp prst="textNoShape">
                                  <a:avLst/>
                                </a:prstTxWarp>
                                <a:noAutofit/>
                              </wps:bodyPr>
                            </wps:wsp>
                            <wps:wsp>
                              <wps:cNvPr id="83" name="Graphic 83"/>
                              <wps:cNvSpPr/>
                              <wps:spPr>
                                <a:xfrm>
                                  <a:off x="291084" y="868679"/>
                                  <a:ext cx="5200015" cy="1482090"/>
                                </a:xfrm>
                                <a:custGeom>
                                  <a:avLst/>
                                  <a:gdLst/>
                                  <a:ahLst/>
                                  <a:cxnLst/>
                                  <a:rect l="l" t="t" r="r" b="b"/>
                                  <a:pathLst>
                                    <a:path w="5200015" h="1482090">
                                      <a:moveTo>
                                        <a:pt x="6096" y="0"/>
                                      </a:moveTo>
                                      <a:lnTo>
                                        <a:pt x="0" y="0"/>
                                      </a:lnTo>
                                      <a:lnTo>
                                        <a:pt x="0" y="364236"/>
                                      </a:lnTo>
                                      <a:lnTo>
                                        <a:pt x="6096" y="364236"/>
                                      </a:lnTo>
                                      <a:lnTo>
                                        <a:pt x="6096" y="0"/>
                                      </a:lnTo>
                                      <a:close/>
                                    </a:path>
                                    <a:path w="5200015" h="1482090">
                                      <a:moveTo>
                                        <a:pt x="1233220" y="1475498"/>
                                      </a:moveTo>
                                      <a:lnTo>
                                        <a:pt x="6096" y="1475498"/>
                                      </a:lnTo>
                                      <a:lnTo>
                                        <a:pt x="0" y="1475498"/>
                                      </a:lnTo>
                                      <a:lnTo>
                                        <a:pt x="0" y="1481582"/>
                                      </a:lnTo>
                                      <a:lnTo>
                                        <a:pt x="6096" y="1481582"/>
                                      </a:lnTo>
                                      <a:lnTo>
                                        <a:pt x="1233220" y="1481582"/>
                                      </a:lnTo>
                                      <a:lnTo>
                                        <a:pt x="1233220" y="1475498"/>
                                      </a:lnTo>
                                      <a:close/>
                                    </a:path>
                                    <a:path w="5200015" h="1482090">
                                      <a:moveTo>
                                        <a:pt x="1233220" y="364248"/>
                                      </a:moveTo>
                                      <a:lnTo>
                                        <a:pt x="6096" y="364248"/>
                                      </a:lnTo>
                                      <a:lnTo>
                                        <a:pt x="0" y="364248"/>
                                      </a:lnTo>
                                      <a:lnTo>
                                        <a:pt x="0" y="370281"/>
                                      </a:lnTo>
                                      <a:lnTo>
                                        <a:pt x="0" y="1475486"/>
                                      </a:lnTo>
                                      <a:lnTo>
                                        <a:pt x="6096" y="1475486"/>
                                      </a:lnTo>
                                      <a:lnTo>
                                        <a:pt x="6096" y="1111250"/>
                                      </a:lnTo>
                                      <a:lnTo>
                                        <a:pt x="1233220" y="1111250"/>
                                      </a:lnTo>
                                      <a:lnTo>
                                        <a:pt x="1233220" y="1105154"/>
                                      </a:lnTo>
                                      <a:lnTo>
                                        <a:pt x="6096" y="1105154"/>
                                      </a:lnTo>
                                      <a:lnTo>
                                        <a:pt x="6096" y="740918"/>
                                      </a:lnTo>
                                      <a:lnTo>
                                        <a:pt x="1233220" y="740918"/>
                                      </a:lnTo>
                                      <a:lnTo>
                                        <a:pt x="1233220" y="734822"/>
                                      </a:lnTo>
                                      <a:lnTo>
                                        <a:pt x="6096" y="734822"/>
                                      </a:lnTo>
                                      <a:lnTo>
                                        <a:pt x="6096" y="370332"/>
                                      </a:lnTo>
                                      <a:lnTo>
                                        <a:pt x="1233220" y="370332"/>
                                      </a:lnTo>
                                      <a:lnTo>
                                        <a:pt x="1233220" y="364248"/>
                                      </a:lnTo>
                                      <a:close/>
                                    </a:path>
                                    <a:path w="5200015" h="1482090">
                                      <a:moveTo>
                                        <a:pt x="1239380" y="1475498"/>
                                      </a:moveTo>
                                      <a:lnTo>
                                        <a:pt x="1233297" y="1475498"/>
                                      </a:lnTo>
                                      <a:lnTo>
                                        <a:pt x="1233297" y="1481582"/>
                                      </a:lnTo>
                                      <a:lnTo>
                                        <a:pt x="1239380" y="1481582"/>
                                      </a:lnTo>
                                      <a:lnTo>
                                        <a:pt x="1239380" y="1475498"/>
                                      </a:lnTo>
                                      <a:close/>
                                    </a:path>
                                    <a:path w="5200015" h="1482090">
                                      <a:moveTo>
                                        <a:pt x="1239380" y="364248"/>
                                      </a:moveTo>
                                      <a:lnTo>
                                        <a:pt x="1233297" y="364248"/>
                                      </a:lnTo>
                                      <a:lnTo>
                                        <a:pt x="1233297" y="370281"/>
                                      </a:lnTo>
                                      <a:lnTo>
                                        <a:pt x="1233297" y="370332"/>
                                      </a:lnTo>
                                      <a:lnTo>
                                        <a:pt x="1233297" y="1475486"/>
                                      </a:lnTo>
                                      <a:lnTo>
                                        <a:pt x="1239380" y="1475486"/>
                                      </a:lnTo>
                                      <a:lnTo>
                                        <a:pt x="1239380" y="370281"/>
                                      </a:lnTo>
                                      <a:lnTo>
                                        <a:pt x="1239380" y="364248"/>
                                      </a:lnTo>
                                      <a:close/>
                                    </a:path>
                                    <a:path w="5200015" h="1482090">
                                      <a:moveTo>
                                        <a:pt x="1239380" y="0"/>
                                      </a:moveTo>
                                      <a:lnTo>
                                        <a:pt x="1233297" y="0"/>
                                      </a:lnTo>
                                      <a:lnTo>
                                        <a:pt x="1233297" y="364236"/>
                                      </a:lnTo>
                                      <a:lnTo>
                                        <a:pt x="1239380" y="364236"/>
                                      </a:lnTo>
                                      <a:lnTo>
                                        <a:pt x="1239380" y="0"/>
                                      </a:lnTo>
                                      <a:close/>
                                    </a:path>
                                    <a:path w="5200015" h="1482090">
                                      <a:moveTo>
                                        <a:pt x="1952625" y="1475498"/>
                                      </a:moveTo>
                                      <a:lnTo>
                                        <a:pt x="1239393" y="1475498"/>
                                      </a:lnTo>
                                      <a:lnTo>
                                        <a:pt x="1239393" y="1481582"/>
                                      </a:lnTo>
                                      <a:lnTo>
                                        <a:pt x="1952625" y="1481582"/>
                                      </a:lnTo>
                                      <a:lnTo>
                                        <a:pt x="1952625" y="1475498"/>
                                      </a:lnTo>
                                      <a:close/>
                                    </a:path>
                                    <a:path w="5200015" h="1482090">
                                      <a:moveTo>
                                        <a:pt x="1958708" y="364248"/>
                                      </a:moveTo>
                                      <a:lnTo>
                                        <a:pt x="1952625" y="364248"/>
                                      </a:lnTo>
                                      <a:lnTo>
                                        <a:pt x="1239393" y="364248"/>
                                      </a:lnTo>
                                      <a:lnTo>
                                        <a:pt x="1239393" y="370332"/>
                                      </a:lnTo>
                                      <a:lnTo>
                                        <a:pt x="1952625" y="370332"/>
                                      </a:lnTo>
                                      <a:lnTo>
                                        <a:pt x="1952625" y="734822"/>
                                      </a:lnTo>
                                      <a:lnTo>
                                        <a:pt x="1239393" y="734822"/>
                                      </a:lnTo>
                                      <a:lnTo>
                                        <a:pt x="1239393" y="740918"/>
                                      </a:lnTo>
                                      <a:lnTo>
                                        <a:pt x="1952625" y="740918"/>
                                      </a:lnTo>
                                      <a:lnTo>
                                        <a:pt x="1952625" y="1105154"/>
                                      </a:lnTo>
                                      <a:lnTo>
                                        <a:pt x="1239393" y="1105154"/>
                                      </a:lnTo>
                                      <a:lnTo>
                                        <a:pt x="1239393" y="1111250"/>
                                      </a:lnTo>
                                      <a:lnTo>
                                        <a:pt x="1952625" y="1111250"/>
                                      </a:lnTo>
                                      <a:lnTo>
                                        <a:pt x="1952625" y="1475486"/>
                                      </a:lnTo>
                                      <a:lnTo>
                                        <a:pt x="1958708" y="1475486"/>
                                      </a:lnTo>
                                      <a:lnTo>
                                        <a:pt x="1958708" y="370281"/>
                                      </a:lnTo>
                                      <a:lnTo>
                                        <a:pt x="1958708" y="364248"/>
                                      </a:lnTo>
                                      <a:close/>
                                    </a:path>
                                    <a:path w="5200015" h="1482090">
                                      <a:moveTo>
                                        <a:pt x="1958708" y="0"/>
                                      </a:moveTo>
                                      <a:lnTo>
                                        <a:pt x="1952625" y="0"/>
                                      </a:lnTo>
                                      <a:lnTo>
                                        <a:pt x="1952625" y="364236"/>
                                      </a:lnTo>
                                      <a:lnTo>
                                        <a:pt x="1958708" y="364236"/>
                                      </a:lnTo>
                                      <a:lnTo>
                                        <a:pt x="1958708" y="0"/>
                                      </a:lnTo>
                                      <a:close/>
                                    </a:path>
                                    <a:path w="5200015" h="1482090">
                                      <a:moveTo>
                                        <a:pt x="2679814" y="364248"/>
                                      </a:moveTo>
                                      <a:lnTo>
                                        <a:pt x="2673769" y="364248"/>
                                      </a:lnTo>
                                      <a:lnTo>
                                        <a:pt x="1958721" y="364248"/>
                                      </a:lnTo>
                                      <a:lnTo>
                                        <a:pt x="1958721" y="370332"/>
                                      </a:lnTo>
                                      <a:lnTo>
                                        <a:pt x="2673731" y="370332"/>
                                      </a:lnTo>
                                      <a:lnTo>
                                        <a:pt x="2673731" y="734822"/>
                                      </a:lnTo>
                                      <a:lnTo>
                                        <a:pt x="1958721" y="734822"/>
                                      </a:lnTo>
                                      <a:lnTo>
                                        <a:pt x="1958721" y="740918"/>
                                      </a:lnTo>
                                      <a:lnTo>
                                        <a:pt x="2673731" y="740918"/>
                                      </a:lnTo>
                                      <a:lnTo>
                                        <a:pt x="2673731" y="1105154"/>
                                      </a:lnTo>
                                      <a:lnTo>
                                        <a:pt x="1958721" y="1105154"/>
                                      </a:lnTo>
                                      <a:lnTo>
                                        <a:pt x="1958721" y="1111250"/>
                                      </a:lnTo>
                                      <a:lnTo>
                                        <a:pt x="2673731" y="1111250"/>
                                      </a:lnTo>
                                      <a:lnTo>
                                        <a:pt x="2673731" y="1475486"/>
                                      </a:lnTo>
                                      <a:lnTo>
                                        <a:pt x="2679814" y="1475486"/>
                                      </a:lnTo>
                                      <a:lnTo>
                                        <a:pt x="2679814" y="370281"/>
                                      </a:lnTo>
                                      <a:lnTo>
                                        <a:pt x="2679814" y="364248"/>
                                      </a:lnTo>
                                      <a:close/>
                                    </a:path>
                                    <a:path w="5200015" h="1482090">
                                      <a:moveTo>
                                        <a:pt x="2679814" y="0"/>
                                      </a:moveTo>
                                      <a:lnTo>
                                        <a:pt x="2673731" y="0"/>
                                      </a:lnTo>
                                      <a:lnTo>
                                        <a:pt x="2673731" y="364236"/>
                                      </a:lnTo>
                                      <a:lnTo>
                                        <a:pt x="2679814" y="364236"/>
                                      </a:lnTo>
                                      <a:lnTo>
                                        <a:pt x="2679814" y="0"/>
                                      </a:lnTo>
                                      <a:close/>
                                    </a:path>
                                    <a:path w="5200015" h="1482090">
                                      <a:moveTo>
                                        <a:pt x="3486327" y="1105154"/>
                                      </a:moveTo>
                                      <a:lnTo>
                                        <a:pt x="2679827" y="1105154"/>
                                      </a:lnTo>
                                      <a:lnTo>
                                        <a:pt x="2679827" y="1111250"/>
                                      </a:lnTo>
                                      <a:lnTo>
                                        <a:pt x="3486327" y="1111250"/>
                                      </a:lnTo>
                                      <a:lnTo>
                                        <a:pt x="3486327" y="1105154"/>
                                      </a:lnTo>
                                      <a:close/>
                                    </a:path>
                                    <a:path w="5200015" h="1482090">
                                      <a:moveTo>
                                        <a:pt x="3486327" y="734822"/>
                                      </a:moveTo>
                                      <a:lnTo>
                                        <a:pt x="2679827" y="734822"/>
                                      </a:lnTo>
                                      <a:lnTo>
                                        <a:pt x="2679827" y="740918"/>
                                      </a:lnTo>
                                      <a:lnTo>
                                        <a:pt x="3486327" y="740918"/>
                                      </a:lnTo>
                                      <a:lnTo>
                                        <a:pt x="3486327" y="734822"/>
                                      </a:lnTo>
                                      <a:close/>
                                    </a:path>
                                    <a:path w="5200015" h="1482090">
                                      <a:moveTo>
                                        <a:pt x="3486327" y="364248"/>
                                      </a:moveTo>
                                      <a:lnTo>
                                        <a:pt x="2679827" y="364248"/>
                                      </a:lnTo>
                                      <a:lnTo>
                                        <a:pt x="2679827" y="370332"/>
                                      </a:lnTo>
                                      <a:lnTo>
                                        <a:pt x="3486327" y="370332"/>
                                      </a:lnTo>
                                      <a:lnTo>
                                        <a:pt x="3486327" y="364248"/>
                                      </a:lnTo>
                                      <a:close/>
                                    </a:path>
                                    <a:path w="5200015" h="1482090">
                                      <a:moveTo>
                                        <a:pt x="3492500" y="0"/>
                                      </a:moveTo>
                                      <a:lnTo>
                                        <a:pt x="3486404" y="0"/>
                                      </a:lnTo>
                                      <a:lnTo>
                                        <a:pt x="3486404" y="364236"/>
                                      </a:lnTo>
                                      <a:lnTo>
                                        <a:pt x="3492500" y="364236"/>
                                      </a:lnTo>
                                      <a:lnTo>
                                        <a:pt x="3492500" y="0"/>
                                      </a:lnTo>
                                      <a:close/>
                                    </a:path>
                                    <a:path w="5200015" h="1482090">
                                      <a:moveTo>
                                        <a:pt x="4243832" y="0"/>
                                      </a:moveTo>
                                      <a:lnTo>
                                        <a:pt x="4237736" y="0"/>
                                      </a:lnTo>
                                      <a:lnTo>
                                        <a:pt x="4237736" y="364236"/>
                                      </a:lnTo>
                                      <a:lnTo>
                                        <a:pt x="4243832" y="364236"/>
                                      </a:lnTo>
                                      <a:lnTo>
                                        <a:pt x="4243832" y="0"/>
                                      </a:lnTo>
                                      <a:close/>
                                    </a:path>
                                    <a:path w="5200015" h="1482090">
                                      <a:moveTo>
                                        <a:pt x="5199621" y="364248"/>
                                      </a:moveTo>
                                      <a:lnTo>
                                        <a:pt x="5193589" y="364248"/>
                                      </a:lnTo>
                                      <a:lnTo>
                                        <a:pt x="5193538" y="370332"/>
                                      </a:lnTo>
                                      <a:lnTo>
                                        <a:pt x="5193538" y="734822"/>
                                      </a:lnTo>
                                      <a:lnTo>
                                        <a:pt x="5193538" y="740918"/>
                                      </a:lnTo>
                                      <a:lnTo>
                                        <a:pt x="5193538" y="1105154"/>
                                      </a:lnTo>
                                      <a:lnTo>
                                        <a:pt x="4243832" y="1105154"/>
                                      </a:lnTo>
                                      <a:lnTo>
                                        <a:pt x="4243832" y="740918"/>
                                      </a:lnTo>
                                      <a:lnTo>
                                        <a:pt x="5193538" y="740918"/>
                                      </a:lnTo>
                                      <a:lnTo>
                                        <a:pt x="5193538" y="734822"/>
                                      </a:lnTo>
                                      <a:lnTo>
                                        <a:pt x="4243832" y="734822"/>
                                      </a:lnTo>
                                      <a:lnTo>
                                        <a:pt x="4243832" y="370332"/>
                                      </a:lnTo>
                                      <a:lnTo>
                                        <a:pt x="5193538" y="370332"/>
                                      </a:lnTo>
                                      <a:lnTo>
                                        <a:pt x="5193538" y="364248"/>
                                      </a:lnTo>
                                      <a:lnTo>
                                        <a:pt x="4243832" y="364248"/>
                                      </a:lnTo>
                                      <a:lnTo>
                                        <a:pt x="4237736" y="364248"/>
                                      </a:lnTo>
                                      <a:lnTo>
                                        <a:pt x="4237736" y="370332"/>
                                      </a:lnTo>
                                      <a:lnTo>
                                        <a:pt x="4237736" y="734822"/>
                                      </a:lnTo>
                                      <a:lnTo>
                                        <a:pt x="4237736" y="740918"/>
                                      </a:lnTo>
                                      <a:lnTo>
                                        <a:pt x="4237736" y="1105154"/>
                                      </a:lnTo>
                                      <a:lnTo>
                                        <a:pt x="3492500" y="1105154"/>
                                      </a:lnTo>
                                      <a:lnTo>
                                        <a:pt x="3492500" y="740918"/>
                                      </a:lnTo>
                                      <a:lnTo>
                                        <a:pt x="4237736" y="740918"/>
                                      </a:lnTo>
                                      <a:lnTo>
                                        <a:pt x="4237736" y="734822"/>
                                      </a:lnTo>
                                      <a:lnTo>
                                        <a:pt x="3492500" y="734822"/>
                                      </a:lnTo>
                                      <a:lnTo>
                                        <a:pt x="3492500" y="370332"/>
                                      </a:lnTo>
                                      <a:lnTo>
                                        <a:pt x="4237736" y="370332"/>
                                      </a:lnTo>
                                      <a:lnTo>
                                        <a:pt x="4237736" y="364248"/>
                                      </a:lnTo>
                                      <a:lnTo>
                                        <a:pt x="3492500" y="364248"/>
                                      </a:lnTo>
                                      <a:lnTo>
                                        <a:pt x="3486404" y="364248"/>
                                      </a:lnTo>
                                      <a:lnTo>
                                        <a:pt x="3486404" y="370281"/>
                                      </a:lnTo>
                                      <a:lnTo>
                                        <a:pt x="3486404" y="1475486"/>
                                      </a:lnTo>
                                      <a:lnTo>
                                        <a:pt x="3492500" y="1475486"/>
                                      </a:lnTo>
                                      <a:lnTo>
                                        <a:pt x="3492500" y="1111250"/>
                                      </a:lnTo>
                                      <a:lnTo>
                                        <a:pt x="4237736" y="1111250"/>
                                      </a:lnTo>
                                      <a:lnTo>
                                        <a:pt x="4237736" y="1475486"/>
                                      </a:lnTo>
                                      <a:lnTo>
                                        <a:pt x="4243832" y="1475486"/>
                                      </a:lnTo>
                                      <a:lnTo>
                                        <a:pt x="4243832" y="1111250"/>
                                      </a:lnTo>
                                      <a:lnTo>
                                        <a:pt x="5193538" y="1111250"/>
                                      </a:lnTo>
                                      <a:lnTo>
                                        <a:pt x="5193538" y="1475486"/>
                                      </a:lnTo>
                                      <a:lnTo>
                                        <a:pt x="5199621" y="1475486"/>
                                      </a:lnTo>
                                      <a:lnTo>
                                        <a:pt x="5199621" y="370281"/>
                                      </a:lnTo>
                                      <a:lnTo>
                                        <a:pt x="5199621" y="364248"/>
                                      </a:lnTo>
                                      <a:close/>
                                    </a:path>
                                    <a:path w="5200015" h="1482090">
                                      <a:moveTo>
                                        <a:pt x="5199621" y="0"/>
                                      </a:moveTo>
                                      <a:lnTo>
                                        <a:pt x="5193538" y="0"/>
                                      </a:lnTo>
                                      <a:lnTo>
                                        <a:pt x="5193538" y="364236"/>
                                      </a:lnTo>
                                      <a:lnTo>
                                        <a:pt x="5199621" y="364236"/>
                                      </a:lnTo>
                                      <a:lnTo>
                                        <a:pt x="5199621" y="0"/>
                                      </a:lnTo>
                                      <a:close/>
                                    </a:path>
                                  </a:pathLst>
                                </a:custGeom>
                                <a:solidFill>
                                  <a:srgbClr val="211F1F"/>
                                </a:solidFill>
                              </wps:spPr>
                              <wps:bodyPr wrap="square" lIns="0" tIns="0" rIns="0" bIns="0" rtlCol="0">
                                <a:prstTxWarp prst="textNoShape">
                                  <a:avLst/>
                                </a:prstTxWarp>
                                <a:noAutofit/>
                              </wps:bodyPr>
                            </wps:wsp>
                            <wps:wsp>
                              <wps:cNvPr id="84" name="Graphic 84"/>
                              <wps:cNvSpPr/>
                              <wps:spPr>
                                <a:xfrm>
                                  <a:off x="291084" y="2344178"/>
                                  <a:ext cx="5200015" cy="756285"/>
                                </a:xfrm>
                                <a:custGeom>
                                  <a:avLst/>
                                  <a:gdLst/>
                                  <a:ahLst/>
                                  <a:cxnLst/>
                                  <a:rect l="l" t="t" r="r" b="b"/>
                                  <a:pathLst>
                                    <a:path w="5200015" h="756285">
                                      <a:moveTo>
                                        <a:pt x="1233220" y="749795"/>
                                      </a:moveTo>
                                      <a:lnTo>
                                        <a:pt x="6096" y="749795"/>
                                      </a:lnTo>
                                      <a:lnTo>
                                        <a:pt x="6096" y="376428"/>
                                      </a:lnTo>
                                      <a:lnTo>
                                        <a:pt x="0" y="376428"/>
                                      </a:lnTo>
                                      <a:lnTo>
                                        <a:pt x="0" y="749795"/>
                                      </a:lnTo>
                                      <a:lnTo>
                                        <a:pt x="0" y="755891"/>
                                      </a:lnTo>
                                      <a:lnTo>
                                        <a:pt x="6096" y="755891"/>
                                      </a:lnTo>
                                      <a:lnTo>
                                        <a:pt x="1233220" y="755891"/>
                                      </a:lnTo>
                                      <a:lnTo>
                                        <a:pt x="1233220" y="749795"/>
                                      </a:lnTo>
                                      <a:close/>
                                    </a:path>
                                    <a:path w="5200015" h="756285">
                                      <a:moveTo>
                                        <a:pt x="1233220" y="370319"/>
                                      </a:moveTo>
                                      <a:lnTo>
                                        <a:pt x="6096" y="370319"/>
                                      </a:lnTo>
                                      <a:lnTo>
                                        <a:pt x="6096" y="6083"/>
                                      </a:lnTo>
                                      <a:lnTo>
                                        <a:pt x="0" y="6083"/>
                                      </a:lnTo>
                                      <a:lnTo>
                                        <a:pt x="0" y="370319"/>
                                      </a:lnTo>
                                      <a:lnTo>
                                        <a:pt x="0" y="376415"/>
                                      </a:lnTo>
                                      <a:lnTo>
                                        <a:pt x="6096" y="376415"/>
                                      </a:lnTo>
                                      <a:lnTo>
                                        <a:pt x="1233220" y="376415"/>
                                      </a:lnTo>
                                      <a:lnTo>
                                        <a:pt x="1233220" y="370319"/>
                                      </a:lnTo>
                                      <a:close/>
                                    </a:path>
                                    <a:path w="5200015" h="756285">
                                      <a:moveTo>
                                        <a:pt x="1239380" y="376428"/>
                                      </a:moveTo>
                                      <a:lnTo>
                                        <a:pt x="1233297" y="376428"/>
                                      </a:lnTo>
                                      <a:lnTo>
                                        <a:pt x="1233297" y="749795"/>
                                      </a:lnTo>
                                      <a:lnTo>
                                        <a:pt x="1233297" y="755891"/>
                                      </a:lnTo>
                                      <a:lnTo>
                                        <a:pt x="1239380" y="755891"/>
                                      </a:lnTo>
                                      <a:lnTo>
                                        <a:pt x="1239380" y="749795"/>
                                      </a:lnTo>
                                      <a:lnTo>
                                        <a:pt x="1239380" y="376428"/>
                                      </a:lnTo>
                                      <a:close/>
                                    </a:path>
                                    <a:path w="5200015" h="756285">
                                      <a:moveTo>
                                        <a:pt x="1239380" y="6083"/>
                                      </a:moveTo>
                                      <a:lnTo>
                                        <a:pt x="1233297" y="6083"/>
                                      </a:lnTo>
                                      <a:lnTo>
                                        <a:pt x="1233297" y="370319"/>
                                      </a:lnTo>
                                      <a:lnTo>
                                        <a:pt x="1233297" y="376415"/>
                                      </a:lnTo>
                                      <a:lnTo>
                                        <a:pt x="1239380" y="376415"/>
                                      </a:lnTo>
                                      <a:lnTo>
                                        <a:pt x="1239380" y="370319"/>
                                      </a:lnTo>
                                      <a:lnTo>
                                        <a:pt x="1239380" y="6083"/>
                                      </a:lnTo>
                                      <a:close/>
                                    </a:path>
                                    <a:path w="5200015" h="756285">
                                      <a:moveTo>
                                        <a:pt x="1958708" y="376428"/>
                                      </a:moveTo>
                                      <a:lnTo>
                                        <a:pt x="1952625" y="376428"/>
                                      </a:lnTo>
                                      <a:lnTo>
                                        <a:pt x="1952625" y="749795"/>
                                      </a:lnTo>
                                      <a:lnTo>
                                        <a:pt x="1239393" y="749795"/>
                                      </a:lnTo>
                                      <a:lnTo>
                                        <a:pt x="1239393" y="755891"/>
                                      </a:lnTo>
                                      <a:lnTo>
                                        <a:pt x="1952625" y="755891"/>
                                      </a:lnTo>
                                      <a:lnTo>
                                        <a:pt x="1958708" y="755891"/>
                                      </a:lnTo>
                                      <a:lnTo>
                                        <a:pt x="1958708" y="749795"/>
                                      </a:lnTo>
                                      <a:lnTo>
                                        <a:pt x="1958708" y="376428"/>
                                      </a:lnTo>
                                      <a:close/>
                                    </a:path>
                                    <a:path w="5200015" h="756285">
                                      <a:moveTo>
                                        <a:pt x="1958708" y="0"/>
                                      </a:moveTo>
                                      <a:lnTo>
                                        <a:pt x="1952625" y="0"/>
                                      </a:lnTo>
                                      <a:lnTo>
                                        <a:pt x="1239393" y="0"/>
                                      </a:lnTo>
                                      <a:lnTo>
                                        <a:pt x="1239393" y="6083"/>
                                      </a:lnTo>
                                      <a:lnTo>
                                        <a:pt x="1952625" y="6083"/>
                                      </a:lnTo>
                                      <a:lnTo>
                                        <a:pt x="1952625" y="370319"/>
                                      </a:lnTo>
                                      <a:lnTo>
                                        <a:pt x="1239393" y="370319"/>
                                      </a:lnTo>
                                      <a:lnTo>
                                        <a:pt x="1239393" y="376415"/>
                                      </a:lnTo>
                                      <a:lnTo>
                                        <a:pt x="1952625" y="376415"/>
                                      </a:lnTo>
                                      <a:lnTo>
                                        <a:pt x="1958708" y="376415"/>
                                      </a:lnTo>
                                      <a:lnTo>
                                        <a:pt x="1958708" y="370319"/>
                                      </a:lnTo>
                                      <a:lnTo>
                                        <a:pt x="1958708" y="6083"/>
                                      </a:lnTo>
                                      <a:lnTo>
                                        <a:pt x="1958708" y="0"/>
                                      </a:lnTo>
                                      <a:close/>
                                    </a:path>
                                    <a:path w="5200015" h="756285">
                                      <a:moveTo>
                                        <a:pt x="2679814" y="376428"/>
                                      </a:moveTo>
                                      <a:lnTo>
                                        <a:pt x="2673731" y="376428"/>
                                      </a:lnTo>
                                      <a:lnTo>
                                        <a:pt x="2673731" y="749795"/>
                                      </a:lnTo>
                                      <a:lnTo>
                                        <a:pt x="1958721" y="749795"/>
                                      </a:lnTo>
                                      <a:lnTo>
                                        <a:pt x="1958721" y="755891"/>
                                      </a:lnTo>
                                      <a:lnTo>
                                        <a:pt x="2673731" y="755891"/>
                                      </a:lnTo>
                                      <a:lnTo>
                                        <a:pt x="2679814" y="755891"/>
                                      </a:lnTo>
                                      <a:lnTo>
                                        <a:pt x="2679814" y="749795"/>
                                      </a:lnTo>
                                      <a:lnTo>
                                        <a:pt x="2679814" y="376428"/>
                                      </a:lnTo>
                                      <a:close/>
                                    </a:path>
                                    <a:path w="5200015" h="756285">
                                      <a:moveTo>
                                        <a:pt x="2679814" y="0"/>
                                      </a:moveTo>
                                      <a:lnTo>
                                        <a:pt x="2673769" y="0"/>
                                      </a:lnTo>
                                      <a:lnTo>
                                        <a:pt x="1958721" y="0"/>
                                      </a:lnTo>
                                      <a:lnTo>
                                        <a:pt x="1958721" y="6083"/>
                                      </a:lnTo>
                                      <a:lnTo>
                                        <a:pt x="2673731" y="6083"/>
                                      </a:lnTo>
                                      <a:lnTo>
                                        <a:pt x="2673731" y="370319"/>
                                      </a:lnTo>
                                      <a:lnTo>
                                        <a:pt x="1958721" y="370319"/>
                                      </a:lnTo>
                                      <a:lnTo>
                                        <a:pt x="1958721" y="376415"/>
                                      </a:lnTo>
                                      <a:lnTo>
                                        <a:pt x="2673731" y="376415"/>
                                      </a:lnTo>
                                      <a:lnTo>
                                        <a:pt x="2679814" y="376415"/>
                                      </a:lnTo>
                                      <a:lnTo>
                                        <a:pt x="2679814" y="370319"/>
                                      </a:lnTo>
                                      <a:lnTo>
                                        <a:pt x="2679814" y="6083"/>
                                      </a:lnTo>
                                      <a:lnTo>
                                        <a:pt x="2679814" y="0"/>
                                      </a:lnTo>
                                      <a:close/>
                                    </a:path>
                                    <a:path w="5200015" h="756285">
                                      <a:moveTo>
                                        <a:pt x="3486327" y="749795"/>
                                      </a:moveTo>
                                      <a:lnTo>
                                        <a:pt x="2679827" y="749795"/>
                                      </a:lnTo>
                                      <a:lnTo>
                                        <a:pt x="2679827" y="755891"/>
                                      </a:lnTo>
                                      <a:lnTo>
                                        <a:pt x="3486327" y="755891"/>
                                      </a:lnTo>
                                      <a:lnTo>
                                        <a:pt x="3486327" y="749795"/>
                                      </a:lnTo>
                                      <a:close/>
                                    </a:path>
                                    <a:path w="5200015" h="756285">
                                      <a:moveTo>
                                        <a:pt x="3486327" y="370319"/>
                                      </a:moveTo>
                                      <a:lnTo>
                                        <a:pt x="2679827" y="370319"/>
                                      </a:lnTo>
                                      <a:lnTo>
                                        <a:pt x="2679827" y="376415"/>
                                      </a:lnTo>
                                      <a:lnTo>
                                        <a:pt x="3486327" y="376415"/>
                                      </a:lnTo>
                                      <a:lnTo>
                                        <a:pt x="3486327" y="370319"/>
                                      </a:lnTo>
                                      <a:close/>
                                    </a:path>
                                    <a:path w="5200015" h="756285">
                                      <a:moveTo>
                                        <a:pt x="3486327" y="0"/>
                                      </a:moveTo>
                                      <a:lnTo>
                                        <a:pt x="2679827" y="0"/>
                                      </a:lnTo>
                                      <a:lnTo>
                                        <a:pt x="2679827" y="6083"/>
                                      </a:lnTo>
                                      <a:lnTo>
                                        <a:pt x="3486327" y="6083"/>
                                      </a:lnTo>
                                      <a:lnTo>
                                        <a:pt x="3486327" y="0"/>
                                      </a:lnTo>
                                      <a:close/>
                                    </a:path>
                                    <a:path w="5200015" h="756285">
                                      <a:moveTo>
                                        <a:pt x="5199621" y="376428"/>
                                      </a:moveTo>
                                      <a:lnTo>
                                        <a:pt x="5193538" y="376428"/>
                                      </a:lnTo>
                                      <a:lnTo>
                                        <a:pt x="5193538" y="749795"/>
                                      </a:lnTo>
                                      <a:lnTo>
                                        <a:pt x="4243832" y="749795"/>
                                      </a:lnTo>
                                      <a:lnTo>
                                        <a:pt x="4243832" y="376428"/>
                                      </a:lnTo>
                                      <a:lnTo>
                                        <a:pt x="4237736" y="376428"/>
                                      </a:lnTo>
                                      <a:lnTo>
                                        <a:pt x="4237736" y="749795"/>
                                      </a:lnTo>
                                      <a:lnTo>
                                        <a:pt x="3492500" y="749795"/>
                                      </a:lnTo>
                                      <a:lnTo>
                                        <a:pt x="3492500" y="376428"/>
                                      </a:lnTo>
                                      <a:lnTo>
                                        <a:pt x="3486404" y="376428"/>
                                      </a:lnTo>
                                      <a:lnTo>
                                        <a:pt x="3486404" y="749795"/>
                                      </a:lnTo>
                                      <a:lnTo>
                                        <a:pt x="3486404" y="755891"/>
                                      </a:lnTo>
                                      <a:lnTo>
                                        <a:pt x="5199621" y="755891"/>
                                      </a:lnTo>
                                      <a:lnTo>
                                        <a:pt x="5199621" y="749795"/>
                                      </a:lnTo>
                                      <a:lnTo>
                                        <a:pt x="5199621" y="376428"/>
                                      </a:lnTo>
                                      <a:close/>
                                    </a:path>
                                    <a:path w="5200015" h="756285">
                                      <a:moveTo>
                                        <a:pt x="5199621" y="0"/>
                                      </a:moveTo>
                                      <a:lnTo>
                                        <a:pt x="5193589" y="0"/>
                                      </a:lnTo>
                                      <a:lnTo>
                                        <a:pt x="5193538" y="6083"/>
                                      </a:lnTo>
                                      <a:lnTo>
                                        <a:pt x="5193538" y="370319"/>
                                      </a:lnTo>
                                      <a:lnTo>
                                        <a:pt x="4243832" y="370319"/>
                                      </a:lnTo>
                                      <a:lnTo>
                                        <a:pt x="4243832" y="6083"/>
                                      </a:lnTo>
                                      <a:lnTo>
                                        <a:pt x="5193538" y="6083"/>
                                      </a:lnTo>
                                      <a:lnTo>
                                        <a:pt x="5193538" y="0"/>
                                      </a:lnTo>
                                      <a:lnTo>
                                        <a:pt x="4243832" y="0"/>
                                      </a:lnTo>
                                      <a:lnTo>
                                        <a:pt x="4237736" y="0"/>
                                      </a:lnTo>
                                      <a:lnTo>
                                        <a:pt x="4237736" y="6083"/>
                                      </a:lnTo>
                                      <a:lnTo>
                                        <a:pt x="4237736" y="370319"/>
                                      </a:lnTo>
                                      <a:lnTo>
                                        <a:pt x="3492500" y="370319"/>
                                      </a:lnTo>
                                      <a:lnTo>
                                        <a:pt x="3492500" y="6083"/>
                                      </a:lnTo>
                                      <a:lnTo>
                                        <a:pt x="4237736" y="6083"/>
                                      </a:lnTo>
                                      <a:lnTo>
                                        <a:pt x="4237736" y="0"/>
                                      </a:lnTo>
                                      <a:lnTo>
                                        <a:pt x="3492500" y="0"/>
                                      </a:lnTo>
                                      <a:lnTo>
                                        <a:pt x="3486404" y="0"/>
                                      </a:lnTo>
                                      <a:lnTo>
                                        <a:pt x="3486404" y="6083"/>
                                      </a:lnTo>
                                      <a:lnTo>
                                        <a:pt x="3486404" y="370319"/>
                                      </a:lnTo>
                                      <a:lnTo>
                                        <a:pt x="3486404" y="376415"/>
                                      </a:lnTo>
                                      <a:lnTo>
                                        <a:pt x="3492500" y="376415"/>
                                      </a:lnTo>
                                      <a:lnTo>
                                        <a:pt x="5199621" y="376415"/>
                                      </a:lnTo>
                                      <a:lnTo>
                                        <a:pt x="5199621" y="370319"/>
                                      </a:lnTo>
                                      <a:lnTo>
                                        <a:pt x="5199621" y="6083"/>
                                      </a:lnTo>
                                      <a:lnTo>
                                        <a:pt x="5199621" y="0"/>
                                      </a:lnTo>
                                      <a:close/>
                                    </a:path>
                                  </a:pathLst>
                                </a:custGeom>
                                <a:solidFill>
                                  <a:srgbClr val="211F1F"/>
                                </a:solidFill>
                              </wps:spPr>
                              <wps:bodyPr wrap="square" lIns="0" tIns="0" rIns="0" bIns="0" rtlCol="0">
                                <a:prstTxWarp prst="textNoShape">
                                  <a:avLst/>
                                </a:prstTxWarp>
                                <a:noAutofit/>
                              </wps:bodyPr>
                            </wps:wsp>
                            <wps:wsp>
                              <wps:cNvPr id="85" name="Graphic 85"/>
                              <wps:cNvSpPr/>
                              <wps:spPr>
                                <a:xfrm>
                                  <a:off x="0" y="3406774"/>
                                  <a:ext cx="43180" cy="12700"/>
                                </a:xfrm>
                                <a:custGeom>
                                  <a:avLst/>
                                  <a:gdLst/>
                                  <a:ahLst/>
                                  <a:cxnLst/>
                                  <a:rect l="l" t="t" r="r" b="b"/>
                                  <a:pathLst>
                                    <a:path w="43180" h="12700">
                                      <a:moveTo>
                                        <a:pt x="42671" y="0"/>
                                      </a:moveTo>
                                      <a:lnTo>
                                        <a:pt x="0" y="0"/>
                                      </a:lnTo>
                                      <a:lnTo>
                                        <a:pt x="0" y="12192"/>
                                      </a:lnTo>
                                      <a:lnTo>
                                        <a:pt x="42671" y="12192"/>
                                      </a:lnTo>
                                      <a:lnTo>
                                        <a:pt x="426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6F6293" id="Group 81" o:spid="_x0000_s1026" style="position:absolute;margin-left:.1pt;margin-top:23.85pt;width:432.35pt;height:269.25pt;z-index:-15705600;mso-wrap-distance-left:0;mso-wrap-distance-right:0" coordsize="54908,3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">
                      <v:shape id="Graphic 82" o:spid="_x0000_s1027" style="position:absolute;left:2971;width:51893;height:8629;visibility:visible;mso-wrap-style:square;v-text-anchor:top" coordsize="5189220,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" path="m1227124,l,,,862571r1227124,l1227124,xem1948053,l1233297,r,862571l1948053,862571,1948053,xem2667673,l1954149,r,862571l2667673,862571,2667673,xem3481755,l2673731,r,862571l3481755,862571,3481755,xem4231640,l3487928,r,862571l4231640,862571,4231640,xem5189017,l4237736,r,862571l5189017,862571,5189017,xe" fillcolor="#d9d9d9" stroked="f">
                        <v:path arrowok="t"/>
                      </v:shape>
                      <v:shape id="Graphic 83" o:spid="_x0000_s1028" style="position:absolute;left:2910;top:8686;width:52000;height:14821;visibility:visible;mso-wrap-style:square;v-text-anchor:top" coordsize="5200015,14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" path="m6096,l,,,364236r6096,l6096,xem1233220,1475498r-1227124,l,1475498r,6084l6096,1481582r1227124,l1233220,1475498xem1233220,364248r-1227124,l,364248r,6033l,1475486r6096,l6096,1111250r1227124,l1233220,1105154r-1227124,l6096,740918r1227124,l1233220,734822r-1227124,l6096,370332r1227124,l1233220,364248xem1239380,1475498r-6083,l1233297,1481582r6083,l1239380,1475498xem1239380,364248r-6083,l1233297,370281r,51l1233297,1475486r6083,l1239380,370281r,-6033xem1239380,r-6083,l1233297,364236r6083,l1239380,xem1952625,1475498r-713232,l1239393,1481582r713232,l1952625,1475498xem1958708,364248r-6083,l1239393,364248r,6084l1952625,370332r,364490l1239393,734822r,6096l1952625,740918r,364236l1239393,1105154r,6096l1952625,1111250r,364236l1958708,1475486r,-1105205l1958708,364248xem1958708,r-6083,l1952625,364236r6083,l1958708,xem2679814,364248r-6045,l1958721,364248r,6084l2673731,370332r,364490l1958721,734822r,6096l2673731,740918r,364236l1958721,1105154r,6096l2673731,1111250r,364236l2679814,1475486r,-1105205l2679814,364248xem2679814,r-6083,l2673731,364236r6083,l2679814,xem3486327,1105154r-806500,l2679827,1111250r806500,l3486327,1105154xem3486327,734822r-806500,l2679827,740918r806500,l3486327,734822xem3486327,364248r-806500,l2679827,370332r806500,l3486327,364248xem3492500,r-6096,l3486404,364236r6096,l3492500,xem4243832,r-6096,l4237736,364236r6096,l4243832,xem5199621,364248r-6032,l5193538,370332r,364490l5193538,740918r,364236l4243832,1105154r,-364236l5193538,740918r,-6096l4243832,734822r,-364490l5193538,370332r,-6084l4243832,364248r-6096,l4237736,370332r,364490l4237736,740918r,364236l3492500,1105154r,-364236l4237736,740918r,-6096l3492500,734822r,-364490l4237736,370332r,-6084l3492500,364248r-6096,l3486404,370281r,1105205l3492500,1475486r,-364236l4237736,1111250r,364236l4243832,1475486r,-364236l5193538,1111250r,364236l5199621,1475486r,-1105205l5199621,364248xem5199621,r-6083,l5193538,364236r6083,l5199621,xe" fillcolor="#211f1f" stroked="f">
                        <v:path arrowok="t"/>
                      </v:shape>
                      <v:shape id="Graphic 84" o:spid="_x0000_s1029" style="position:absolute;left:2910;top:23441;width:52000;height:7563;visibility:visible;mso-wrap-style:square;v-text-anchor:top" coordsize="520001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" path="m1233220,749795r-1227124,l6096,376428r-6096,l,749795r,6096l6096,755891r1227124,l1233220,749795xem1233220,370319r-1227124,l6096,6083,,6083,,370319r,6096l6096,376415r1227124,l1233220,370319xem1239380,376428r-6083,l1233297,749795r,6096l1239380,755891r,-6096l1239380,376428xem1239380,6083r-6083,l1233297,370319r,6096l1239380,376415r,-6096l1239380,6083xem1958708,376428r-6083,l1952625,749795r-713232,l1239393,755891r713232,l1958708,755891r,-6096l1958708,376428xem1958708,r-6083,l1239393,r,6083l1952625,6083r,364236l1239393,370319r,6096l1952625,376415r6083,l1958708,370319r,-364236l1958708,xem2679814,376428r-6083,l2673731,749795r-715010,l1958721,755891r715010,l2679814,755891r,-6096l2679814,376428xem2679814,r-6045,l1958721,r,6083l2673731,6083r,364236l1958721,370319r,6096l2673731,376415r6083,l2679814,370319r,-364236l2679814,xem3486327,749795r-806500,l2679827,755891r806500,l3486327,749795xem3486327,370319r-806500,l2679827,376415r806500,l3486327,370319xem3486327,l2679827,r,6083l3486327,6083r,-6083xem5199621,376428r-6083,l5193538,749795r-949706,l4243832,376428r-6096,l4237736,749795r-745236,l3492500,376428r-6096,l3486404,749795r,6096l5199621,755891r,-6096l5199621,376428xem5199621,r-6032,l5193538,6083r,364236l4243832,370319r,-364236l5193538,6083r,-6083l4243832,r-6096,l4237736,6083r,364236l3492500,370319r,-364236l4237736,6083r,-6083l3492500,r-6096,l3486404,6083r,364236l3486404,376415r6096,l5199621,376415r,-6096l5199621,6083r,-6083xe" fillcolor="#211f1f" stroked="f">
                        <v:path arrowok="t"/>
                      </v:shape>
                      <v:shape id="Graphic 85" o:spid="_x0000_s1030" style="position:absolute;top:34067;width:431;height:127;visibility:visible;mso-wrap-style:square;v-text-anchor:top" coordsize="43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" path="m42671,l,,,12192r42671,l42671,xe" fillcolor="black" stroked="f">
                        <v:path arrowok="t"/>
                      </v:shape>
                    </v:group>
                  </w:pict>
                </mc:Fallback>
              </mc:AlternateContent>
            </w:r>
            <w:r>
              <w:rPr>
                <w:noProof/>
                <w:sz w:val="20"/>
              </w:rPr>
              <mc:AlternateContent>
                <mc:Choice Requires="wpg">
                  <w:drawing>
                    <wp:anchor distT="0" distB="0" distL="0" distR="0" simplePos="0" relativeHeight="487595520" behindDoc="0" locked="0" layoutInCell="1" allowOverlap="1" wp14:anchorId="6D421B8C" wp14:editId="1C27A8F2">
                      <wp:simplePos x="0" y="0"/>
                      <wp:positionH relativeFrom="column">
                        <wp:posOffset>292608</wp:posOffset>
                      </wp:positionH>
                      <wp:positionV relativeFrom="paragraph">
                        <wp:posOffset>296747</wp:posOffset>
                      </wp:positionV>
                      <wp:extent cx="5200015" cy="87503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015" cy="875030"/>
                                <a:chOff x="0" y="0"/>
                                <a:chExt cx="5200015" cy="875030"/>
                              </a:xfrm>
                            </wpg:grpSpPr>
                            <wps:wsp>
                              <wps:cNvPr id="87" name="Graphic 87"/>
                              <wps:cNvSpPr/>
                              <wps:spPr>
                                <a:xfrm>
                                  <a:off x="0" y="12"/>
                                  <a:ext cx="5200015" cy="875030"/>
                                </a:xfrm>
                                <a:custGeom>
                                  <a:avLst/>
                                  <a:gdLst/>
                                  <a:ahLst/>
                                  <a:cxnLst/>
                                  <a:rect l="l" t="t" r="r" b="b"/>
                                  <a:pathLst>
                                    <a:path w="5200015" h="875030">
                                      <a:moveTo>
                                        <a:pt x="6096" y="6096"/>
                                      </a:moveTo>
                                      <a:lnTo>
                                        <a:pt x="0" y="6096"/>
                                      </a:lnTo>
                                      <a:lnTo>
                                        <a:pt x="0" y="868667"/>
                                      </a:lnTo>
                                      <a:lnTo>
                                        <a:pt x="6096" y="868667"/>
                                      </a:lnTo>
                                      <a:lnTo>
                                        <a:pt x="6096" y="6096"/>
                                      </a:lnTo>
                                      <a:close/>
                                    </a:path>
                                    <a:path w="5200015" h="875030">
                                      <a:moveTo>
                                        <a:pt x="1233220" y="868680"/>
                                      </a:moveTo>
                                      <a:lnTo>
                                        <a:pt x="6096" y="868680"/>
                                      </a:lnTo>
                                      <a:lnTo>
                                        <a:pt x="0" y="868680"/>
                                      </a:lnTo>
                                      <a:lnTo>
                                        <a:pt x="0" y="874763"/>
                                      </a:lnTo>
                                      <a:lnTo>
                                        <a:pt x="6096" y="874763"/>
                                      </a:lnTo>
                                      <a:lnTo>
                                        <a:pt x="1233220" y="874763"/>
                                      </a:lnTo>
                                      <a:lnTo>
                                        <a:pt x="1233220" y="868680"/>
                                      </a:lnTo>
                                      <a:close/>
                                    </a:path>
                                    <a:path w="5200015" h="875030">
                                      <a:moveTo>
                                        <a:pt x="1233220" y="0"/>
                                      </a:moveTo>
                                      <a:lnTo>
                                        <a:pt x="6096" y="0"/>
                                      </a:lnTo>
                                      <a:lnTo>
                                        <a:pt x="0" y="0"/>
                                      </a:lnTo>
                                      <a:lnTo>
                                        <a:pt x="0" y="6083"/>
                                      </a:lnTo>
                                      <a:lnTo>
                                        <a:pt x="6096" y="6083"/>
                                      </a:lnTo>
                                      <a:lnTo>
                                        <a:pt x="1233220" y="6083"/>
                                      </a:lnTo>
                                      <a:lnTo>
                                        <a:pt x="1233220" y="0"/>
                                      </a:lnTo>
                                      <a:close/>
                                    </a:path>
                                    <a:path w="5200015" h="875030">
                                      <a:moveTo>
                                        <a:pt x="1239380" y="868680"/>
                                      </a:moveTo>
                                      <a:lnTo>
                                        <a:pt x="1233297" y="868680"/>
                                      </a:lnTo>
                                      <a:lnTo>
                                        <a:pt x="1233297" y="874763"/>
                                      </a:lnTo>
                                      <a:lnTo>
                                        <a:pt x="1239380" y="874763"/>
                                      </a:lnTo>
                                      <a:lnTo>
                                        <a:pt x="1239380" y="868680"/>
                                      </a:lnTo>
                                      <a:close/>
                                    </a:path>
                                    <a:path w="5200015" h="875030">
                                      <a:moveTo>
                                        <a:pt x="1239380" y="6096"/>
                                      </a:moveTo>
                                      <a:lnTo>
                                        <a:pt x="1233297" y="6096"/>
                                      </a:lnTo>
                                      <a:lnTo>
                                        <a:pt x="1233297" y="868667"/>
                                      </a:lnTo>
                                      <a:lnTo>
                                        <a:pt x="1239380" y="868667"/>
                                      </a:lnTo>
                                      <a:lnTo>
                                        <a:pt x="1239380" y="6096"/>
                                      </a:lnTo>
                                      <a:close/>
                                    </a:path>
                                    <a:path w="5200015" h="875030">
                                      <a:moveTo>
                                        <a:pt x="1239380" y="0"/>
                                      </a:moveTo>
                                      <a:lnTo>
                                        <a:pt x="1233297" y="0"/>
                                      </a:lnTo>
                                      <a:lnTo>
                                        <a:pt x="1233297" y="6083"/>
                                      </a:lnTo>
                                      <a:lnTo>
                                        <a:pt x="1239380" y="6083"/>
                                      </a:lnTo>
                                      <a:lnTo>
                                        <a:pt x="1239380" y="0"/>
                                      </a:lnTo>
                                      <a:close/>
                                    </a:path>
                                    <a:path w="5200015" h="875030">
                                      <a:moveTo>
                                        <a:pt x="1958708" y="868680"/>
                                      </a:moveTo>
                                      <a:lnTo>
                                        <a:pt x="1952625" y="868680"/>
                                      </a:lnTo>
                                      <a:lnTo>
                                        <a:pt x="1239393" y="868680"/>
                                      </a:lnTo>
                                      <a:lnTo>
                                        <a:pt x="1239393" y="874763"/>
                                      </a:lnTo>
                                      <a:lnTo>
                                        <a:pt x="1952625" y="874763"/>
                                      </a:lnTo>
                                      <a:lnTo>
                                        <a:pt x="1958708" y="874763"/>
                                      </a:lnTo>
                                      <a:lnTo>
                                        <a:pt x="1958708" y="868680"/>
                                      </a:lnTo>
                                      <a:close/>
                                    </a:path>
                                    <a:path w="5200015" h="875030">
                                      <a:moveTo>
                                        <a:pt x="1958708" y="6096"/>
                                      </a:moveTo>
                                      <a:lnTo>
                                        <a:pt x="1952625" y="6096"/>
                                      </a:lnTo>
                                      <a:lnTo>
                                        <a:pt x="1952625" y="868667"/>
                                      </a:lnTo>
                                      <a:lnTo>
                                        <a:pt x="1958708" y="868667"/>
                                      </a:lnTo>
                                      <a:lnTo>
                                        <a:pt x="1958708" y="6096"/>
                                      </a:lnTo>
                                      <a:close/>
                                    </a:path>
                                    <a:path w="5200015" h="875030">
                                      <a:moveTo>
                                        <a:pt x="1958708" y="0"/>
                                      </a:moveTo>
                                      <a:lnTo>
                                        <a:pt x="1952625" y="0"/>
                                      </a:lnTo>
                                      <a:lnTo>
                                        <a:pt x="1239393" y="0"/>
                                      </a:lnTo>
                                      <a:lnTo>
                                        <a:pt x="1239393" y="6083"/>
                                      </a:lnTo>
                                      <a:lnTo>
                                        <a:pt x="1952625" y="6083"/>
                                      </a:lnTo>
                                      <a:lnTo>
                                        <a:pt x="1958708" y="6083"/>
                                      </a:lnTo>
                                      <a:lnTo>
                                        <a:pt x="1958708" y="0"/>
                                      </a:lnTo>
                                      <a:close/>
                                    </a:path>
                                    <a:path w="5200015" h="875030">
                                      <a:moveTo>
                                        <a:pt x="2679814" y="868680"/>
                                      </a:moveTo>
                                      <a:lnTo>
                                        <a:pt x="2673769" y="868680"/>
                                      </a:lnTo>
                                      <a:lnTo>
                                        <a:pt x="1958721" y="868680"/>
                                      </a:lnTo>
                                      <a:lnTo>
                                        <a:pt x="1958721" y="874763"/>
                                      </a:lnTo>
                                      <a:lnTo>
                                        <a:pt x="2673731" y="874763"/>
                                      </a:lnTo>
                                      <a:lnTo>
                                        <a:pt x="2679814" y="874763"/>
                                      </a:lnTo>
                                      <a:lnTo>
                                        <a:pt x="2679814" y="868680"/>
                                      </a:lnTo>
                                      <a:close/>
                                    </a:path>
                                    <a:path w="5200015" h="875030">
                                      <a:moveTo>
                                        <a:pt x="2679814" y="6096"/>
                                      </a:moveTo>
                                      <a:lnTo>
                                        <a:pt x="2673731" y="6096"/>
                                      </a:lnTo>
                                      <a:lnTo>
                                        <a:pt x="2673731" y="868667"/>
                                      </a:lnTo>
                                      <a:lnTo>
                                        <a:pt x="2679814" y="868667"/>
                                      </a:lnTo>
                                      <a:lnTo>
                                        <a:pt x="2679814" y="6096"/>
                                      </a:lnTo>
                                      <a:close/>
                                    </a:path>
                                    <a:path w="5200015" h="875030">
                                      <a:moveTo>
                                        <a:pt x="2679814" y="0"/>
                                      </a:moveTo>
                                      <a:lnTo>
                                        <a:pt x="2673769" y="0"/>
                                      </a:lnTo>
                                      <a:lnTo>
                                        <a:pt x="1958721" y="0"/>
                                      </a:lnTo>
                                      <a:lnTo>
                                        <a:pt x="1958721" y="6083"/>
                                      </a:lnTo>
                                      <a:lnTo>
                                        <a:pt x="2673731" y="6083"/>
                                      </a:lnTo>
                                      <a:lnTo>
                                        <a:pt x="2679814" y="6083"/>
                                      </a:lnTo>
                                      <a:lnTo>
                                        <a:pt x="2679814" y="0"/>
                                      </a:lnTo>
                                      <a:close/>
                                    </a:path>
                                    <a:path w="5200015" h="875030">
                                      <a:moveTo>
                                        <a:pt x="3486327" y="868680"/>
                                      </a:moveTo>
                                      <a:lnTo>
                                        <a:pt x="2679827" y="868680"/>
                                      </a:lnTo>
                                      <a:lnTo>
                                        <a:pt x="2679827" y="874763"/>
                                      </a:lnTo>
                                      <a:lnTo>
                                        <a:pt x="3486327" y="874763"/>
                                      </a:lnTo>
                                      <a:lnTo>
                                        <a:pt x="3486327" y="868680"/>
                                      </a:lnTo>
                                      <a:close/>
                                    </a:path>
                                    <a:path w="5200015" h="875030">
                                      <a:moveTo>
                                        <a:pt x="3486327" y="0"/>
                                      </a:moveTo>
                                      <a:lnTo>
                                        <a:pt x="2679827" y="0"/>
                                      </a:lnTo>
                                      <a:lnTo>
                                        <a:pt x="2679827" y="6083"/>
                                      </a:lnTo>
                                      <a:lnTo>
                                        <a:pt x="3486327" y="6083"/>
                                      </a:lnTo>
                                      <a:lnTo>
                                        <a:pt x="3486327" y="0"/>
                                      </a:lnTo>
                                      <a:close/>
                                    </a:path>
                                    <a:path w="5200015" h="875030">
                                      <a:moveTo>
                                        <a:pt x="3492500" y="6096"/>
                                      </a:moveTo>
                                      <a:lnTo>
                                        <a:pt x="3486404" y="6096"/>
                                      </a:lnTo>
                                      <a:lnTo>
                                        <a:pt x="3486404" y="868667"/>
                                      </a:lnTo>
                                      <a:lnTo>
                                        <a:pt x="3492500" y="868667"/>
                                      </a:lnTo>
                                      <a:lnTo>
                                        <a:pt x="3492500" y="6096"/>
                                      </a:lnTo>
                                      <a:close/>
                                    </a:path>
                                    <a:path w="5200015" h="875030">
                                      <a:moveTo>
                                        <a:pt x="4243832" y="6096"/>
                                      </a:moveTo>
                                      <a:lnTo>
                                        <a:pt x="4237736" y="6096"/>
                                      </a:lnTo>
                                      <a:lnTo>
                                        <a:pt x="4237736" y="868667"/>
                                      </a:lnTo>
                                      <a:lnTo>
                                        <a:pt x="4243832" y="868667"/>
                                      </a:lnTo>
                                      <a:lnTo>
                                        <a:pt x="4243832" y="6096"/>
                                      </a:lnTo>
                                      <a:close/>
                                    </a:path>
                                    <a:path w="5200015" h="875030">
                                      <a:moveTo>
                                        <a:pt x="5199621" y="868680"/>
                                      </a:moveTo>
                                      <a:lnTo>
                                        <a:pt x="5199621" y="868680"/>
                                      </a:lnTo>
                                      <a:lnTo>
                                        <a:pt x="3486404" y="868680"/>
                                      </a:lnTo>
                                      <a:lnTo>
                                        <a:pt x="3486404" y="874763"/>
                                      </a:lnTo>
                                      <a:lnTo>
                                        <a:pt x="5199621" y="874763"/>
                                      </a:lnTo>
                                      <a:lnTo>
                                        <a:pt x="5199621" y="868680"/>
                                      </a:lnTo>
                                      <a:close/>
                                    </a:path>
                                    <a:path w="5200015" h="875030">
                                      <a:moveTo>
                                        <a:pt x="5199621" y="6096"/>
                                      </a:moveTo>
                                      <a:lnTo>
                                        <a:pt x="5193538" y="6096"/>
                                      </a:lnTo>
                                      <a:lnTo>
                                        <a:pt x="5193538" y="868667"/>
                                      </a:lnTo>
                                      <a:lnTo>
                                        <a:pt x="5199621" y="868667"/>
                                      </a:lnTo>
                                      <a:lnTo>
                                        <a:pt x="5199621" y="6096"/>
                                      </a:lnTo>
                                      <a:close/>
                                    </a:path>
                                    <a:path w="5200015" h="875030">
                                      <a:moveTo>
                                        <a:pt x="5199621" y="0"/>
                                      </a:moveTo>
                                      <a:lnTo>
                                        <a:pt x="5199621" y="0"/>
                                      </a:lnTo>
                                      <a:lnTo>
                                        <a:pt x="3486404" y="0"/>
                                      </a:lnTo>
                                      <a:lnTo>
                                        <a:pt x="3486404" y="6083"/>
                                      </a:lnTo>
                                      <a:lnTo>
                                        <a:pt x="5199621" y="6083"/>
                                      </a:lnTo>
                                      <a:lnTo>
                                        <a:pt x="5199621" y="0"/>
                                      </a:lnTo>
                                      <a:close/>
                                    </a:path>
                                  </a:pathLst>
                                </a:custGeom>
                                <a:solidFill>
                                  <a:srgbClr val="211F1F"/>
                                </a:solidFill>
                              </wps:spPr>
                              <wps:bodyPr wrap="square" lIns="0" tIns="0" rIns="0" bIns="0" rtlCol="0">
                                <a:prstTxWarp prst="textNoShape">
                                  <a:avLst/>
                                </a:prstTxWarp>
                                <a:noAutofit/>
                              </wps:bodyPr>
                            </wps:wsp>
                          </wpg:wgp>
                        </a:graphicData>
                      </a:graphic>
                    </wp:anchor>
                  </w:drawing>
                </mc:Choice>
                <mc:Fallback>
                  <w:pict>
                    <v:group w14:anchorId="6A7EA7D7" id="Group 86" o:spid="_x0000_s1026" style="position:absolute;margin-left:23.05pt;margin-top:23.35pt;width:409.45pt;height:68.9pt;z-index:487595520;mso-wrap-distance-left:0;mso-wrap-distance-right:0" coordsize="52000,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">
                      <v:shape id="Graphic 87" o:spid="_x0000_s1027" style="position:absolute;width:52000;height:8750;visibility:visible;mso-wrap-style:square;v-text-anchor:top" coordsize="5200015,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" path="m6096,6096l,6096,,868667r6096,l6096,6096xem1233220,868680r-1227124,l,868680r,6083l6096,874763r1227124,l1233220,868680xem1233220,l6096,,,,,6083r6096,l1233220,6083r,-6083xem1239380,868680r-6083,l1233297,874763r6083,l1239380,868680xem1239380,6096r-6083,l1233297,868667r6083,l1239380,6096xem1239380,r-6083,l1233297,6083r6083,l1239380,xem1958708,868680r-6083,l1239393,868680r,6083l1952625,874763r6083,l1958708,868680xem1958708,6096r-6083,l1952625,868667r6083,l1958708,6096xem1958708,r-6083,l1239393,r,6083l1952625,6083r6083,l1958708,xem2679814,868680r-6045,l1958721,868680r,6083l2673731,874763r6083,l2679814,868680xem2679814,6096r-6083,l2673731,868667r6083,l2679814,6096xem2679814,r-6045,l1958721,r,6083l2673731,6083r6083,l2679814,xem3486327,868680r-806500,l2679827,874763r806500,l3486327,868680xem3486327,l2679827,r,6083l3486327,6083r,-6083xem3492500,6096r-6096,l3486404,868667r6096,l3492500,6096xem4243832,6096r-6096,l4237736,868667r6096,l4243832,6096xem5199621,868680r,l3486404,868680r,6083l5199621,874763r,-6083xem5199621,6096r-6083,l5193538,868667r6083,l5199621,6096xem5199621,r,l3486404,r,6083l5199621,6083r,-6083xe" fillcolor="#211f1f" stroked="f">
                        <v:path arrowok="t"/>
                      </v:shape>
                    </v:group>
                  </w:pict>
                </mc:Fallback>
              </mc:AlternateContent>
            </w:r>
            <w:r>
              <w:rPr>
                <w:sz w:val="20"/>
              </w:rPr>
              <w:t>Le</w:t>
            </w:r>
            <w:r>
              <w:rPr>
                <w:spacing w:val="-6"/>
                <w:sz w:val="20"/>
              </w:rPr>
              <w:t xml:space="preserve"> </w:t>
            </w:r>
            <w:r>
              <w:rPr>
                <w:sz w:val="20"/>
              </w:rPr>
              <w:t>Candidat</w:t>
            </w:r>
            <w:r>
              <w:rPr>
                <w:spacing w:val="-5"/>
                <w:sz w:val="20"/>
              </w:rPr>
              <w:t xml:space="preserve"> </w:t>
            </w:r>
            <w:r>
              <w:rPr>
                <w:sz w:val="20"/>
              </w:rPr>
              <w:t>doit</w:t>
            </w:r>
            <w:r>
              <w:rPr>
                <w:spacing w:val="-6"/>
                <w:sz w:val="20"/>
              </w:rPr>
              <w:t xml:space="preserve"> </w:t>
            </w:r>
            <w:r>
              <w:rPr>
                <w:sz w:val="20"/>
              </w:rPr>
              <w:t>établir</w:t>
            </w:r>
            <w:r>
              <w:rPr>
                <w:spacing w:val="-5"/>
                <w:sz w:val="20"/>
              </w:rPr>
              <w:t xml:space="preserve"> </w:t>
            </w:r>
            <w:r>
              <w:rPr>
                <w:sz w:val="20"/>
              </w:rPr>
              <w:t>qu’il</w:t>
            </w:r>
            <w:r>
              <w:rPr>
                <w:spacing w:val="-3"/>
                <w:sz w:val="20"/>
              </w:rPr>
              <w:t xml:space="preserve"> </w:t>
            </w:r>
            <w:r>
              <w:rPr>
                <w:sz w:val="20"/>
              </w:rPr>
              <w:t>dispose</w:t>
            </w:r>
            <w:r>
              <w:rPr>
                <w:spacing w:val="-5"/>
                <w:sz w:val="20"/>
              </w:rPr>
              <w:t xml:space="preserve"> </w:t>
            </w:r>
            <w:r>
              <w:rPr>
                <w:sz w:val="20"/>
              </w:rPr>
              <w:t>du</w:t>
            </w:r>
            <w:r>
              <w:rPr>
                <w:spacing w:val="-6"/>
                <w:sz w:val="20"/>
              </w:rPr>
              <w:t xml:space="preserve"> </w:t>
            </w:r>
            <w:r>
              <w:rPr>
                <w:sz w:val="20"/>
              </w:rPr>
              <w:t>personnel</w:t>
            </w:r>
            <w:r>
              <w:rPr>
                <w:spacing w:val="-5"/>
                <w:sz w:val="20"/>
              </w:rPr>
              <w:t xml:space="preserve"> </w:t>
            </w:r>
            <w:r>
              <w:rPr>
                <w:sz w:val="20"/>
              </w:rPr>
              <w:t>requis</w:t>
            </w:r>
            <w:r>
              <w:rPr>
                <w:spacing w:val="-6"/>
                <w:sz w:val="20"/>
              </w:rPr>
              <w:t xml:space="preserve"> </w:t>
            </w:r>
            <w:r>
              <w:rPr>
                <w:sz w:val="20"/>
              </w:rPr>
              <w:t>pour</w:t>
            </w:r>
            <w:r>
              <w:rPr>
                <w:spacing w:val="-6"/>
                <w:sz w:val="20"/>
              </w:rPr>
              <w:t xml:space="preserve"> </w:t>
            </w:r>
            <w:r>
              <w:rPr>
                <w:sz w:val="20"/>
              </w:rPr>
              <w:t>les</w:t>
            </w:r>
            <w:r>
              <w:rPr>
                <w:spacing w:val="-6"/>
                <w:sz w:val="20"/>
              </w:rPr>
              <w:t xml:space="preserve"> </w:t>
            </w:r>
            <w:r>
              <w:rPr>
                <w:sz w:val="20"/>
              </w:rPr>
              <w:t>postes-clés</w:t>
            </w:r>
            <w:r>
              <w:rPr>
                <w:spacing w:val="-6"/>
                <w:sz w:val="20"/>
              </w:rPr>
              <w:t xml:space="preserve"> </w:t>
            </w:r>
            <w:r>
              <w:rPr>
                <w:sz w:val="20"/>
              </w:rPr>
              <w:t>exigés,</w:t>
            </w:r>
            <w:r>
              <w:rPr>
                <w:spacing w:val="-5"/>
                <w:sz w:val="20"/>
              </w:rPr>
              <w:t xml:space="preserve"> </w:t>
            </w:r>
            <w:r>
              <w:rPr>
                <w:sz w:val="20"/>
              </w:rPr>
              <w:t>notamment</w:t>
            </w:r>
            <w:r>
              <w:rPr>
                <w:spacing w:val="-6"/>
                <w:sz w:val="20"/>
              </w:rPr>
              <w:t xml:space="preserve"> </w:t>
            </w:r>
            <w:r>
              <w:rPr>
                <w:spacing w:val="-10"/>
                <w:sz w:val="20"/>
              </w:rPr>
              <w:t>:</w:t>
            </w:r>
          </w:p>
          <w:p w14:paraId="1924C54C" w14:textId="77777777" w:rsidR="00796EEB" w:rsidRDefault="00796EEB" w:rsidP="00420C6A">
            <w:pPr>
              <w:pStyle w:val="TableParagraph"/>
              <w:spacing w:before="130" w:line="225" w:lineRule="exact"/>
              <w:ind w:left="4244" w:right="48"/>
              <w:jc w:val="center"/>
              <w:rPr>
                <w:b/>
                <w:sz w:val="20"/>
              </w:rPr>
            </w:pPr>
            <w:r>
              <w:rPr>
                <w:b/>
                <w:spacing w:val="-2"/>
                <w:sz w:val="20"/>
              </w:rPr>
              <w:t>Expérience</w:t>
            </w:r>
          </w:p>
          <w:p w14:paraId="32B1C5E8" w14:textId="77777777" w:rsidR="00796EEB" w:rsidRDefault="00796EEB" w:rsidP="00420C6A">
            <w:pPr>
              <w:pStyle w:val="TableParagraph"/>
              <w:tabs>
                <w:tab w:val="left" w:pos="2453"/>
                <w:tab w:val="left" w:pos="3862"/>
                <w:tab w:val="left" w:pos="4760"/>
                <w:tab w:val="left" w:pos="5055"/>
                <w:tab w:val="left" w:pos="6114"/>
                <w:tab w:val="left" w:pos="6436"/>
                <w:tab w:val="left" w:pos="7348"/>
              </w:tabs>
              <w:spacing w:before="23" w:line="163" w:lineRule="auto"/>
              <w:ind w:left="1164" w:right="295" w:firstLine="2398"/>
              <w:rPr>
                <w:b/>
                <w:position w:val="1"/>
                <w:sz w:val="20"/>
              </w:rPr>
            </w:pPr>
            <w:proofErr w:type="spellStart"/>
            <w:r>
              <w:rPr>
                <w:b/>
                <w:spacing w:val="-2"/>
                <w:position w:val="-9"/>
                <w:sz w:val="20"/>
              </w:rPr>
              <w:t>Qualificti</w:t>
            </w:r>
            <w:proofErr w:type="spellEnd"/>
            <w:r>
              <w:rPr>
                <w:b/>
                <w:position w:val="-9"/>
                <w:sz w:val="20"/>
              </w:rPr>
              <w:tab/>
            </w:r>
            <w:r>
              <w:rPr>
                <w:b/>
                <w:position w:val="-9"/>
                <w:sz w:val="20"/>
              </w:rPr>
              <w:tab/>
            </w:r>
            <w:r>
              <w:rPr>
                <w:b/>
                <w:spacing w:val="-2"/>
                <w:position w:val="-9"/>
                <w:sz w:val="20"/>
              </w:rPr>
              <w:t>Année</w:t>
            </w:r>
            <w:r>
              <w:rPr>
                <w:b/>
                <w:position w:val="-9"/>
                <w:sz w:val="20"/>
              </w:rPr>
              <w:tab/>
            </w:r>
            <w:r>
              <w:rPr>
                <w:b/>
                <w:sz w:val="20"/>
              </w:rPr>
              <w:t>Spécifique</w:t>
            </w:r>
            <w:r>
              <w:rPr>
                <w:b/>
                <w:spacing w:val="80"/>
                <w:sz w:val="20"/>
              </w:rPr>
              <w:t xml:space="preserve"> </w:t>
            </w:r>
            <w:r>
              <w:rPr>
                <w:b/>
                <w:position w:val="1"/>
                <w:sz w:val="20"/>
              </w:rPr>
              <w:t>Poste</w:t>
            </w:r>
            <w:r>
              <w:rPr>
                <w:b/>
                <w:spacing w:val="-8"/>
                <w:position w:val="1"/>
                <w:sz w:val="20"/>
              </w:rPr>
              <w:t xml:space="preserve"> </w:t>
            </w:r>
            <w:r>
              <w:rPr>
                <w:b/>
                <w:position w:val="1"/>
                <w:sz w:val="20"/>
              </w:rPr>
              <w:t>ou</w:t>
            </w:r>
            <w:r>
              <w:rPr>
                <w:b/>
                <w:spacing w:val="-9"/>
                <w:position w:val="1"/>
                <w:sz w:val="20"/>
              </w:rPr>
              <w:t xml:space="preserve"> </w:t>
            </w:r>
            <w:r>
              <w:rPr>
                <w:b/>
                <w:position w:val="1"/>
                <w:sz w:val="20"/>
              </w:rPr>
              <w:t xml:space="preserve">fonction </w:t>
            </w:r>
            <w:r>
              <w:rPr>
                <w:b/>
                <w:spacing w:val="-4"/>
                <w:position w:val="-9"/>
                <w:sz w:val="20"/>
              </w:rPr>
              <w:t>Nom</w:t>
            </w:r>
            <w:r>
              <w:rPr>
                <w:b/>
                <w:position w:val="-9"/>
                <w:sz w:val="20"/>
              </w:rPr>
              <w:tab/>
            </w:r>
            <w:r>
              <w:rPr>
                <w:b/>
                <w:spacing w:val="-2"/>
                <w:position w:val="1"/>
                <w:sz w:val="20"/>
              </w:rPr>
              <w:t>Fonction</w:t>
            </w:r>
            <w:r>
              <w:rPr>
                <w:b/>
                <w:position w:val="1"/>
                <w:sz w:val="20"/>
              </w:rPr>
              <w:tab/>
            </w:r>
            <w:r>
              <w:rPr>
                <w:b/>
                <w:spacing w:val="-6"/>
                <w:position w:val="-9"/>
                <w:sz w:val="20"/>
              </w:rPr>
              <w:t>on</w:t>
            </w:r>
            <w:r>
              <w:rPr>
                <w:b/>
                <w:position w:val="-9"/>
                <w:sz w:val="20"/>
              </w:rPr>
              <w:tab/>
            </w:r>
            <w:r>
              <w:rPr>
                <w:b/>
                <w:spacing w:val="-2"/>
                <w:position w:val="-9"/>
                <w:sz w:val="20"/>
              </w:rPr>
              <w:t>d’Expérience</w:t>
            </w:r>
            <w:r>
              <w:rPr>
                <w:b/>
                <w:position w:val="-9"/>
                <w:sz w:val="20"/>
              </w:rPr>
              <w:tab/>
            </w:r>
            <w:r>
              <w:rPr>
                <w:b/>
                <w:position w:val="-9"/>
                <w:sz w:val="20"/>
              </w:rPr>
              <w:tab/>
            </w:r>
            <w:r>
              <w:rPr>
                <w:b/>
                <w:spacing w:val="-6"/>
                <w:sz w:val="20"/>
              </w:rPr>
              <w:t>En</w:t>
            </w:r>
            <w:r>
              <w:rPr>
                <w:b/>
                <w:sz w:val="20"/>
              </w:rPr>
              <w:tab/>
            </w:r>
            <w:r>
              <w:rPr>
                <w:b/>
                <w:position w:val="1"/>
                <w:sz w:val="20"/>
              </w:rPr>
              <w:t>Occupé pour</w:t>
            </w:r>
          </w:p>
          <w:p w14:paraId="69023231" w14:textId="77777777" w:rsidR="00796EEB" w:rsidRDefault="00796EEB" w:rsidP="00420C6A">
            <w:pPr>
              <w:pStyle w:val="TableParagraph"/>
              <w:tabs>
                <w:tab w:val="left" w:pos="3567"/>
                <w:tab w:val="left" w:pos="4937"/>
                <w:tab w:val="left" w:pos="6152"/>
                <w:tab w:val="left" w:pos="7283"/>
              </w:tabs>
              <w:spacing w:line="120" w:lineRule="auto"/>
              <w:ind w:left="2448"/>
              <w:rPr>
                <w:b/>
                <w:position w:val="1"/>
                <w:sz w:val="20"/>
              </w:rPr>
            </w:pPr>
            <w:proofErr w:type="gramStart"/>
            <w:r>
              <w:rPr>
                <w:b/>
                <w:spacing w:val="-2"/>
                <w:position w:val="1"/>
                <w:sz w:val="20"/>
              </w:rPr>
              <w:t>proposée</w:t>
            </w:r>
            <w:proofErr w:type="gramEnd"/>
            <w:r>
              <w:rPr>
                <w:b/>
                <w:position w:val="1"/>
                <w:sz w:val="20"/>
              </w:rPr>
              <w:tab/>
            </w:r>
            <w:r>
              <w:rPr>
                <w:b/>
                <w:spacing w:val="-2"/>
                <w:position w:val="-10"/>
                <w:sz w:val="20"/>
              </w:rPr>
              <w:t>minimale</w:t>
            </w:r>
            <w:r>
              <w:rPr>
                <w:b/>
                <w:position w:val="-10"/>
                <w:sz w:val="20"/>
              </w:rPr>
              <w:tab/>
            </w:r>
            <w:r>
              <w:rPr>
                <w:b/>
                <w:spacing w:val="-2"/>
                <w:position w:val="-10"/>
                <w:sz w:val="20"/>
              </w:rPr>
              <w:t>Générale</w:t>
            </w:r>
            <w:r>
              <w:rPr>
                <w:b/>
                <w:position w:val="-10"/>
                <w:sz w:val="20"/>
              </w:rPr>
              <w:tab/>
            </w:r>
            <w:r>
              <w:rPr>
                <w:b/>
                <w:sz w:val="20"/>
              </w:rPr>
              <w:t>Terme</w:t>
            </w:r>
            <w:r>
              <w:rPr>
                <w:b/>
                <w:spacing w:val="-8"/>
                <w:sz w:val="20"/>
              </w:rPr>
              <w:t xml:space="preserve"> </w:t>
            </w:r>
            <w:r>
              <w:rPr>
                <w:b/>
                <w:spacing w:val="-5"/>
                <w:sz w:val="20"/>
              </w:rPr>
              <w:t>de</w:t>
            </w:r>
            <w:r>
              <w:rPr>
                <w:b/>
                <w:sz w:val="20"/>
              </w:rPr>
              <w:tab/>
            </w:r>
            <w:r>
              <w:rPr>
                <w:b/>
                <w:position w:val="1"/>
                <w:sz w:val="20"/>
              </w:rPr>
              <w:t>Chaque</w:t>
            </w:r>
            <w:r>
              <w:rPr>
                <w:b/>
                <w:spacing w:val="-8"/>
                <w:position w:val="1"/>
                <w:sz w:val="20"/>
              </w:rPr>
              <w:t xml:space="preserve"> </w:t>
            </w:r>
            <w:r>
              <w:rPr>
                <w:b/>
                <w:spacing w:val="-2"/>
                <w:position w:val="1"/>
                <w:sz w:val="20"/>
              </w:rPr>
              <w:t>projet</w:t>
            </w:r>
          </w:p>
          <w:p w14:paraId="144C64A2" w14:textId="77777777" w:rsidR="00796EEB" w:rsidRDefault="00796EEB" w:rsidP="00420C6A">
            <w:pPr>
              <w:pStyle w:val="TableParagraph"/>
              <w:spacing w:line="195" w:lineRule="exact"/>
              <w:ind w:left="4243" w:right="48"/>
              <w:jc w:val="center"/>
              <w:rPr>
                <w:b/>
                <w:sz w:val="20"/>
              </w:rPr>
            </w:pPr>
            <w:proofErr w:type="gramStart"/>
            <w:r>
              <w:rPr>
                <w:b/>
                <w:spacing w:val="-2"/>
                <w:sz w:val="20"/>
              </w:rPr>
              <w:t>projets</w:t>
            </w:r>
            <w:proofErr w:type="gramEnd"/>
          </w:p>
          <w:p w14:paraId="51BD64BB" w14:textId="77777777" w:rsidR="00796EEB" w:rsidRDefault="00796EEB" w:rsidP="00420C6A">
            <w:pPr>
              <w:pStyle w:val="TableParagraph"/>
              <w:ind w:left="4243" w:right="48"/>
              <w:jc w:val="center"/>
              <w:rPr>
                <w:b/>
                <w:sz w:val="20"/>
              </w:rPr>
            </w:pPr>
            <w:proofErr w:type="gramStart"/>
            <w:r>
              <w:rPr>
                <w:b/>
                <w:spacing w:val="-2"/>
                <w:sz w:val="20"/>
              </w:rPr>
              <w:t>similaires</w:t>
            </w:r>
            <w:proofErr w:type="gramEnd"/>
          </w:p>
          <w:p w14:paraId="69CE3784" w14:textId="77777777" w:rsidR="00796EEB" w:rsidRDefault="00796EEB" w:rsidP="00420C6A">
            <w:pPr>
              <w:pStyle w:val="TableParagraph"/>
              <w:rPr>
                <w:b/>
                <w:sz w:val="20"/>
              </w:rPr>
            </w:pPr>
          </w:p>
          <w:p w14:paraId="2734BE23" w14:textId="77777777" w:rsidR="00796EEB" w:rsidRDefault="00796EEB" w:rsidP="00420C6A">
            <w:pPr>
              <w:pStyle w:val="TableParagraph"/>
              <w:rPr>
                <w:b/>
                <w:sz w:val="20"/>
              </w:rPr>
            </w:pPr>
          </w:p>
          <w:p w14:paraId="2D6F0FDF" w14:textId="77777777" w:rsidR="00796EEB" w:rsidRDefault="00796EEB" w:rsidP="00420C6A">
            <w:pPr>
              <w:pStyle w:val="TableParagraph"/>
              <w:rPr>
                <w:b/>
                <w:sz w:val="20"/>
              </w:rPr>
            </w:pPr>
          </w:p>
          <w:p w14:paraId="18C0989C" w14:textId="77777777" w:rsidR="00796EEB" w:rsidRDefault="00796EEB" w:rsidP="00420C6A">
            <w:pPr>
              <w:pStyle w:val="TableParagraph"/>
              <w:rPr>
                <w:b/>
                <w:sz w:val="20"/>
              </w:rPr>
            </w:pPr>
          </w:p>
          <w:p w14:paraId="2FAB4DCC" w14:textId="77777777" w:rsidR="00796EEB" w:rsidRDefault="00796EEB" w:rsidP="00420C6A">
            <w:pPr>
              <w:pStyle w:val="TableParagraph"/>
              <w:rPr>
                <w:b/>
                <w:sz w:val="20"/>
              </w:rPr>
            </w:pPr>
          </w:p>
          <w:p w14:paraId="59D45CA1" w14:textId="77777777" w:rsidR="00796EEB" w:rsidRDefault="00796EEB" w:rsidP="00420C6A">
            <w:pPr>
              <w:pStyle w:val="TableParagraph"/>
              <w:rPr>
                <w:b/>
                <w:sz w:val="20"/>
              </w:rPr>
            </w:pPr>
          </w:p>
          <w:p w14:paraId="42F27E4E" w14:textId="77777777" w:rsidR="00796EEB" w:rsidRDefault="00796EEB" w:rsidP="00420C6A">
            <w:pPr>
              <w:pStyle w:val="TableParagraph"/>
              <w:rPr>
                <w:b/>
                <w:sz w:val="20"/>
              </w:rPr>
            </w:pPr>
          </w:p>
          <w:p w14:paraId="6BE44CCD" w14:textId="77777777" w:rsidR="00796EEB" w:rsidRDefault="00796EEB" w:rsidP="00420C6A">
            <w:pPr>
              <w:pStyle w:val="TableParagraph"/>
              <w:rPr>
                <w:b/>
                <w:sz w:val="20"/>
              </w:rPr>
            </w:pPr>
          </w:p>
          <w:p w14:paraId="306345D7" w14:textId="77777777" w:rsidR="00796EEB" w:rsidRDefault="00796EEB" w:rsidP="00420C6A">
            <w:pPr>
              <w:pStyle w:val="TableParagraph"/>
              <w:rPr>
                <w:b/>
                <w:sz w:val="20"/>
              </w:rPr>
            </w:pPr>
          </w:p>
          <w:p w14:paraId="6B7B1C33" w14:textId="77777777" w:rsidR="00796EEB" w:rsidRDefault="00796EEB" w:rsidP="00420C6A">
            <w:pPr>
              <w:pStyle w:val="TableParagraph"/>
              <w:rPr>
                <w:b/>
                <w:sz w:val="20"/>
              </w:rPr>
            </w:pPr>
          </w:p>
          <w:p w14:paraId="6CF5BB39" w14:textId="77777777" w:rsidR="00796EEB" w:rsidRDefault="00796EEB" w:rsidP="00420C6A">
            <w:pPr>
              <w:pStyle w:val="TableParagraph"/>
              <w:rPr>
                <w:b/>
                <w:sz w:val="20"/>
              </w:rPr>
            </w:pPr>
          </w:p>
          <w:p w14:paraId="2A1C6CB9" w14:textId="77777777" w:rsidR="00796EEB" w:rsidRDefault="00796EEB" w:rsidP="00420C6A">
            <w:pPr>
              <w:pStyle w:val="TableParagraph"/>
              <w:rPr>
                <w:b/>
                <w:sz w:val="20"/>
              </w:rPr>
            </w:pPr>
          </w:p>
          <w:p w14:paraId="1F83C828" w14:textId="77777777" w:rsidR="00796EEB" w:rsidRDefault="00796EEB" w:rsidP="00420C6A">
            <w:pPr>
              <w:pStyle w:val="TableParagraph"/>
              <w:rPr>
                <w:b/>
                <w:sz w:val="20"/>
              </w:rPr>
            </w:pPr>
          </w:p>
          <w:p w14:paraId="1DA25CEE" w14:textId="77777777" w:rsidR="00796EEB" w:rsidRDefault="00796EEB" w:rsidP="00420C6A">
            <w:pPr>
              <w:pStyle w:val="TableParagraph"/>
              <w:rPr>
                <w:b/>
                <w:sz w:val="20"/>
              </w:rPr>
            </w:pPr>
          </w:p>
          <w:p w14:paraId="78D3EB5A" w14:textId="77777777" w:rsidR="00796EEB" w:rsidRDefault="00796EEB" w:rsidP="00420C6A">
            <w:pPr>
              <w:pStyle w:val="TableParagraph"/>
              <w:rPr>
                <w:b/>
                <w:sz w:val="20"/>
              </w:rPr>
            </w:pPr>
          </w:p>
          <w:p w14:paraId="74F8D42D" w14:textId="77777777" w:rsidR="00796EEB" w:rsidRDefault="00796EEB" w:rsidP="00420C6A">
            <w:pPr>
              <w:pStyle w:val="TableParagraph"/>
              <w:spacing w:before="35"/>
              <w:rPr>
                <w:b/>
                <w:sz w:val="20"/>
              </w:rPr>
            </w:pPr>
          </w:p>
          <w:p w14:paraId="08F0C58D" w14:textId="77777777" w:rsidR="00796EEB" w:rsidRDefault="00796EEB" w:rsidP="00420C6A">
            <w:pPr>
              <w:pStyle w:val="TableParagraph"/>
              <w:spacing w:before="1"/>
              <w:ind w:left="2"/>
              <w:jc w:val="both"/>
              <w:rPr>
                <w:b/>
                <w:i/>
                <w:sz w:val="20"/>
              </w:rPr>
            </w:pPr>
            <w:r>
              <w:rPr>
                <w:b/>
                <w:i/>
                <w:sz w:val="20"/>
              </w:rPr>
              <w:t>[</w:t>
            </w:r>
            <w:proofErr w:type="gramStart"/>
            <w:r>
              <w:rPr>
                <w:b/>
                <w:i/>
                <w:sz w:val="20"/>
              </w:rPr>
              <w:t>à</w:t>
            </w:r>
            <w:proofErr w:type="gramEnd"/>
            <w:r>
              <w:rPr>
                <w:b/>
                <w:i/>
                <w:spacing w:val="-4"/>
                <w:sz w:val="20"/>
              </w:rPr>
              <w:t xml:space="preserve"> </w:t>
            </w:r>
            <w:r>
              <w:rPr>
                <w:b/>
                <w:i/>
                <w:sz w:val="20"/>
              </w:rPr>
              <w:t>préciser</w:t>
            </w:r>
            <w:r>
              <w:rPr>
                <w:b/>
                <w:i/>
                <w:spacing w:val="41"/>
                <w:sz w:val="20"/>
              </w:rPr>
              <w:t xml:space="preserve"> </w:t>
            </w:r>
            <w:r>
              <w:rPr>
                <w:b/>
                <w:i/>
                <w:sz w:val="20"/>
              </w:rPr>
              <w:t>validation</w:t>
            </w:r>
            <w:r>
              <w:rPr>
                <w:b/>
                <w:i/>
                <w:spacing w:val="-5"/>
                <w:sz w:val="20"/>
              </w:rPr>
              <w:t xml:space="preserve"> </w:t>
            </w:r>
            <w:r>
              <w:rPr>
                <w:b/>
                <w:i/>
                <w:sz w:val="20"/>
              </w:rPr>
              <w:t>de</w:t>
            </w:r>
            <w:r>
              <w:rPr>
                <w:b/>
                <w:i/>
                <w:spacing w:val="-5"/>
                <w:sz w:val="20"/>
              </w:rPr>
              <w:t xml:space="preserve"> </w:t>
            </w:r>
            <w:r>
              <w:rPr>
                <w:b/>
                <w:i/>
                <w:sz w:val="20"/>
              </w:rPr>
              <w:t>x……………………..sous</w:t>
            </w:r>
            <w:r>
              <w:rPr>
                <w:b/>
                <w:i/>
                <w:spacing w:val="40"/>
                <w:sz w:val="20"/>
              </w:rPr>
              <w:t xml:space="preserve"> </w:t>
            </w:r>
            <w:r>
              <w:rPr>
                <w:b/>
                <w:i/>
                <w:sz w:val="20"/>
              </w:rPr>
              <w:t>critères</w:t>
            </w:r>
            <w:r>
              <w:rPr>
                <w:b/>
                <w:i/>
                <w:spacing w:val="41"/>
                <w:sz w:val="20"/>
              </w:rPr>
              <w:t xml:space="preserve"> </w:t>
            </w:r>
            <w:r>
              <w:rPr>
                <w:b/>
                <w:i/>
                <w:sz w:val="20"/>
              </w:rPr>
              <w:t>pour</w:t>
            </w:r>
            <w:r>
              <w:rPr>
                <w:b/>
                <w:i/>
                <w:spacing w:val="-5"/>
                <w:sz w:val="20"/>
              </w:rPr>
              <w:t xml:space="preserve"> </w:t>
            </w:r>
            <w:r>
              <w:rPr>
                <w:b/>
                <w:i/>
                <w:sz w:val="20"/>
              </w:rPr>
              <w:t>obtenir</w:t>
            </w:r>
            <w:r>
              <w:rPr>
                <w:b/>
                <w:i/>
                <w:spacing w:val="40"/>
                <w:sz w:val="20"/>
              </w:rPr>
              <w:t xml:space="preserve"> </w:t>
            </w:r>
            <w:r>
              <w:rPr>
                <w:b/>
                <w:i/>
                <w:sz w:val="20"/>
              </w:rPr>
              <w:t>un</w:t>
            </w:r>
            <w:r>
              <w:rPr>
                <w:b/>
                <w:i/>
                <w:spacing w:val="-6"/>
                <w:sz w:val="20"/>
              </w:rPr>
              <w:t xml:space="preserve"> </w:t>
            </w:r>
            <w:r>
              <w:rPr>
                <w:b/>
                <w:i/>
                <w:spacing w:val="-5"/>
                <w:sz w:val="20"/>
              </w:rPr>
              <w:t>oui</w:t>
            </w:r>
          </w:p>
          <w:p w14:paraId="17D767CD" w14:textId="77777777" w:rsidR="00796EEB" w:rsidRDefault="00796EEB" w:rsidP="00420C6A">
            <w:pPr>
              <w:pStyle w:val="TableParagraph"/>
              <w:spacing w:before="158" w:line="360" w:lineRule="auto"/>
              <w:ind w:left="2" w:right="1"/>
              <w:jc w:val="both"/>
              <w:rPr>
                <w:sz w:val="20"/>
              </w:rPr>
            </w:pPr>
            <w:r>
              <w:rPr>
                <w:b/>
                <w:sz w:val="20"/>
                <w:u w:val="single"/>
              </w:rPr>
              <w:t>NB</w:t>
            </w:r>
            <w:r>
              <w:rPr>
                <w:b/>
                <w:spacing w:val="-6"/>
                <w:sz w:val="20"/>
              </w:rPr>
              <w:t xml:space="preserve"> </w:t>
            </w:r>
            <w:r>
              <w:rPr>
                <w:sz w:val="20"/>
              </w:rPr>
              <w:t>:</w:t>
            </w:r>
            <w:r>
              <w:rPr>
                <w:spacing w:val="-12"/>
                <w:sz w:val="20"/>
              </w:rPr>
              <w:t xml:space="preserve"> </w:t>
            </w:r>
            <w:r>
              <w:rPr>
                <w:sz w:val="20"/>
              </w:rPr>
              <w:t>Tout</w:t>
            </w:r>
            <w:r>
              <w:rPr>
                <w:spacing w:val="-13"/>
                <w:sz w:val="20"/>
              </w:rPr>
              <w:t xml:space="preserve"> </w:t>
            </w:r>
            <w:r>
              <w:rPr>
                <w:sz w:val="20"/>
              </w:rPr>
              <w:t>agent</w:t>
            </w:r>
            <w:r>
              <w:rPr>
                <w:spacing w:val="-12"/>
                <w:sz w:val="20"/>
              </w:rPr>
              <w:t xml:space="preserve"> </w:t>
            </w:r>
            <w:r>
              <w:rPr>
                <w:sz w:val="20"/>
              </w:rPr>
              <w:t>public</w:t>
            </w:r>
            <w:r>
              <w:rPr>
                <w:spacing w:val="-13"/>
                <w:sz w:val="20"/>
              </w:rPr>
              <w:t xml:space="preserve"> </w:t>
            </w:r>
            <w:r>
              <w:rPr>
                <w:sz w:val="20"/>
              </w:rPr>
              <w:t>listé</w:t>
            </w:r>
            <w:r>
              <w:rPr>
                <w:spacing w:val="-12"/>
                <w:sz w:val="20"/>
              </w:rPr>
              <w:t xml:space="preserve"> </w:t>
            </w:r>
            <w:r>
              <w:rPr>
                <w:sz w:val="20"/>
              </w:rPr>
              <w:t>parmi</w:t>
            </w:r>
            <w:r>
              <w:rPr>
                <w:spacing w:val="-13"/>
                <w:sz w:val="20"/>
              </w:rPr>
              <w:t xml:space="preserve"> </w:t>
            </w:r>
            <w:r>
              <w:rPr>
                <w:sz w:val="20"/>
              </w:rPr>
              <w:t>le</w:t>
            </w:r>
            <w:r>
              <w:rPr>
                <w:spacing w:val="-11"/>
                <w:sz w:val="20"/>
              </w:rPr>
              <w:t xml:space="preserve"> </w:t>
            </w:r>
            <w:r>
              <w:rPr>
                <w:sz w:val="20"/>
              </w:rPr>
              <w:t>personnel</w:t>
            </w:r>
            <w:r>
              <w:rPr>
                <w:spacing w:val="-12"/>
                <w:sz w:val="20"/>
              </w:rPr>
              <w:t xml:space="preserve"> </w:t>
            </w:r>
            <w:r>
              <w:rPr>
                <w:sz w:val="20"/>
              </w:rPr>
              <w:t>et</w:t>
            </w:r>
            <w:r>
              <w:rPr>
                <w:spacing w:val="-12"/>
                <w:sz w:val="20"/>
              </w:rPr>
              <w:t xml:space="preserve"> </w:t>
            </w:r>
            <w:r>
              <w:rPr>
                <w:sz w:val="20"/>
              </w:rPr>
              <w:t>qui</w:t>
            </w:r>
            <w:r>
              <w:rPr>
                <w:spacing w:val="-13"/>
                <w:sz w:val="20"/>
              </w:rPr>
              <w:t xml:space="preserve"> </w:t>
            </w:r>
            <w:r>
              <w:rPr>
                <w:sz w:val="20"/>
              </w:rPr>
              <w:t>n’a</w:t>
            </w:r>
            <w:r>
              <w:rPr>
                <w:spacing w:val="-12"/>
                <w:sz w:val="20"/>
              </w:rPr>
              <w:t xml:space="preserve"> </w:t>
            </w:r>
            <w:r>
              <w:rPr>
                <w:sz w:val="20"/>
              </w:rPr>
              <w:t>pas</w:t>
            </w:r>
            <w:r>
              <w:rPr>
                <w:spacing w:val="-13"/>
                <w:sz w:val="20"/>
              </w:rPr>
              <w:t xml:space="preserve"> </w:t>
            </w:r>
            <w:r>
              <w:rPr>
                <w:sz w:val="20"/>
              </w:rPr>
              <w:t>présenté</w:t>
            </w:r>
            <w:r>
              <w:rPr>
                <w:spacing w:val="-12"/>
                <w:sz w:val="20"/>
              </w:rPr>
              <w:t xml:space="preserve"> </w:t>
            </w:r>
            <w:r>
              <w:rPr>
                <w:sz w:val="20"/>
              </w:rPr>
              <w:t>tous</w:t>
            </w:r>
            <w:r>
              <w:rPr>
                <w:spacing w:val="-13"/>
                <w:sz w:val="20"/>
              </w:rPr>
              <w:t xml:space="preserve"> </w:t>
            </w:r>
            <w:r>
              <w:rPr>
                <w:sz w:val="20"/>
              </w:rPr>
              <w:t>les</w:t>
            </w:r>
            <w:r>
              <w:rPr>
                <w:spacing w:val="-12"/>
                <w:sz w:val="20"/>
              </w:rPr>
              <w:t xml:space="preserve"> </w:t>
            </w:r>
            <w:r>
              <w:rPr>
                <w:sz w:val="20"/>
              </w:rPr>
              <w:t>documents</w:t>
            </w:r>
            <w:r>
              <w:rPr>
                <w:spacing w:val="-13"/>
                <w:sz w:val="20"/>
              </w:rPr>
              <w:t xml:space="preserve"> </w:t>
            </w:r>
            <w:r>
              <w:rPr>
                <w:sz w:val="20"/>
              </w:rPr>
              <w:t>susceptibles</w:t>
            </w:r>
            <w:r>
              <w:rPr>
                <w:spacing w:val="-12"/>
                <w:sz w:val="20"/>
              </w:rPr>
              <w:t xml:space="preserve"> </w:t>
            </w:r>
            <w:r>
              <w:rPr>
                <w:sz w:val="20"/>
              </w:rPr>
              <w:t>de</w:t>
            </w:r>
            <w:r>
              <w:rPr>
                <w:spacing w:val="-12"/>
                <w:sz w:val="20"/>
              </w:rPr>
              <w:t xml:space="preserve"> </w:t>
            </w:r>
            <w:r>
              <w:rPr>
                <w:sz w:val="20"/>
              </w:rPr>
              <w:t>justifier sa libération de l’Administration sera considéré dans l’évaluation.</w:t>
            </w:r>
          </w:p>
          <w:p w14:paraId="3DB5D214" w14:textId="77777777" w:rsidR="00796EEB" w:rsidRDefault="00796EEB" w:rsidP="00420C6A">
            <w:pPr>
              <w:pStyle w:val="TableParagraph"/>
              <w:spacing w:before="160" w:line="360" w:lineRule="auto"/>
              <w:ind w:left="2" w:right="-15"/>
              <w:jc w:val="both"/>
              <w:rPr>
                <w:sz w:val="20"/>
              </w:rPr>
            </w:pPr>
            <w:r>
              <w:rPr>
                <w:sz w:val="20"/>
              </w:rPr>
              <w:t>En</w:t>
            </w:r>
            <w:r>
              <w:rPr>
                <w:spacing w:val="-5"/>
                <w:sz w:val="20"/>
              </w:rPr>
              <w:t xml:space="preserve"> </w:t>
            </w:r>
            <w:r>
              <w:rPr>
                <w:sz w:val="20"/>
              </w:rPr>
              <w:t>cas</w:t>
            </w:r>
            <w:r>
              <w:rPr>
                <w:spacing w:val="-4"/>
                <w:sz w:val="20"/>
              </w:rPr>
              <w:t xml:space="preserve"> </w:t>
            </w:r>
            <w:r>
              <w:rPr>
                <w:sz w:val="20"/>
              </w:rPr>
              <w:t>de</w:t>
            </w:r>
            <w:r>
              <w:rPr>
                <w:spacing w:val="-3"/>
                <w:sz w:val="20"/>
              </w:rPr>
              <w:t xml:space="preserve"> </w:t>
            </w:r>
            <w:r>
              <w:rPr>
                <w:sz w:val="20"/>
              </w:rPr>
              <w:t>présence</w:t>
            </w:r>
            <w:r>
              <w:rPr>
                <w:spacing w:val="-3"/>
                <w:sz w:val="20"/>
              </w:rPr>
              <w:t xml:space="preserve"> </w:t>
            </w:r>
            <w:r>
              <w:rPr>
                <w:sz w:val="20"/>
              </w:rPr>
              <w:t>du</w:t>
            </w:r>
            <w:r>
              <w:rPr>
                <w:spacing w:val="-5"/>
                <w:sz w:val="20"/>
              </w:rPr>
              <w:t xml:space="preserve"> </w:t>
            </w:r>
            <w:r>
              <w:rPr>
                <w:sz w:val="20"/>
              </w:rPr>
              <w:t>CV</w:t>
            </w:r>
            <w:r>
              <w:rPr>
                <w:spacing w:val="-3"/>
                <w:sz w:val="20"/>
              </w:rPr>
              <w:t xml:space="preserve"> </w:t>
            </w:r>
            <w:r>
              <w:rPr>
                <w:sz w:val="20"/>
              </w:rPr>
              <w:t>d’un</w:t>
            </w:r>
            <w:r>
              <w:rPr>
                <w:spacing w:val="-2"/>
                <w:sz w:val="20"/>
              </w:rPr>
              <w:t xml:space="preserve"> </w:t>
            </w:r>
            <w:r>
              <w:rPr>
                <w:sz w:val="20"/>
              </w:rPr>
              <w:t>même</w:t>
            </w:r>
            <w:r>
              <w:rPr>
                <w:spacing w:val="-3"/>
                <w:sz w:val="20"/>
              </w:rPr>
              <w:t xml:space="preserve"> </w:t>
            </w:r>
            <w:r>
              <w:rPr>
                <w:sz w:val="20"/>
              </w:rPr>
              <w:t>expert</w:t>
            </w:r>
            <w:r>
              <w:rPr>
                <w:spacing w:val="-4"/>
                <w:sz w:val="20"/>
              </w:rPr>
              <w:t xml:space="preserve"> </w:t>
            </w:r>
            <w:r>
              <w:rPr>
                <w:sz w:val="20"/>
              </w:rPr>
              <w:t>dans</w:t>
            </w:r>
            <w:r>
              <w:rPr>
                <w:spacing w:val="-4"/>
                <w:sz w:val="20"/>
              </w:rPr>
              <w:t xml:space="preserve"> </w:t>
            </w:r>
            <w:r>
              <w:rPr>
                <w:sz w:val="20"/>
              </w:rPr>
              <w:t>plus</w:t>
            </w:r>
            <w:r>
              <w:rPr>
                <w:spacing w:val="-4"/>
                <w:sz w:val="20"/>
              </w:rPr>
              <w:t xml:space="preserve"> </w:t>
            </w:r>
            <w:r>
              <w:rPr>
                <w:sz w:val="20"/>
              </w:rPr>
              <w:t>d’une</w:t>
            </w:r>
            <w:r>
              <w:rPr>
                <w:spacing w:val="-3"/>
                <w:sz w:val="20"/>
              </w:rPr>
              <w:t xml:space="preserve"> </w:t>
            </w:r>
            <w:r>
              <w:rPr>
                <w:sz w:val="20"/>
              </w:rPr>
              <w:t>offre</w:t>
            </w:r>
            <w:r>
              <w:rPr>
                <w:spacing w:val="-3"/>
                <w:sz w:val="20"/>
              </w:rPr>
              <w:t xml:space="preserve"> </w:t>
            </w:r>
            <w:r>
              <w:rPr>
                <w:sz w:val="20"/>
              </w:rPr>
              <w:t>ou</w:t>
            </w:r>
            <w:r>
              <w:rPr>
                <w:spacing w:val="-2"/>
                <w:sz w:val="20"/>
              </w:rPr>
              <w:t xml:space="preserve"> </w:t>
            </w:r>
            <w:r>
              <w:rPr>
                <w:sz w:val="20"/>
              </w:rPr>
              <w:t>s’il</w:t>
            </w:r>
            <w:r>
              <w:rPr>
                <w:spacing w:val="-2"/>
                <w:sz w:val="20"/>
              </w:rPr>
              <w:t xml:space="preserve"> </w:t>
            </w:r>
            <w:r>
              <w:rPr>
                <w:sz w:val="20"/>
              </w:rPr>
              <w:t>y</w:t>
            </w:r>
            <w:r>
              <w:rPr>
                <w:spacing w:val="-4"/>
                <w:sz w:val="20"/>
              </w:rPr>
              <w:t xml:space="preserve"> </w:t>
            </w:r>
            <w:r>
              <w:rPr>
                <w:sz w:val="20"/>
              </w:rPr>
              <w:t>a</w:t>
            </w:r>
            <w:r>
              <w:rPr>
                <w:spacing w:val="-3"/>
                <w:sz w:val="20"/>
              </w:rPr>
              <w:t xml:space="preserve"> </w:t>
            </w:r>
            <w:r>
              <w:rPr>
                <w:sz w:val="20"/>
              </w:rPr>
              <w:t>divergence entre</w:t>
            </w:r>
            <w:r>
              <w:rPr>
                <w:spacing w:val="-3"/>
                <w:sz w:val="20"/>
              </w:rPr>
              <w:t xml:space="preserve"> </w:t>
            </w:r>
            <w:r>
              <w:rPr>
                <w:sz w:val="20"/>
              </w:rPr>
              <w:t>les</w:t>
            </w:r>
            <w:r>
              <w:rPr>
                <w:spacing w:val="-2"/>
                <w:sz w:val="20"/>
              </w:rPr>
              <w:t xml:space="preserve"> </w:t>
            </w:r>
            <w:r>
              <w:rPr>
                <w:sz w:val="20"/>
              </w:rPr>
              <w:t>CV</w:t>
            </w:r>
            <w:r>
              <w:rPr>
                <w:spacing w:val="-3"/>
                <w:sz w:val="20"/>
              </w:rPr>
              <w:t xml:space="preserve"> </w:t>
            </w:r>
            <w:r>
              <w:rPr>
                <w:sz w:val="20"/>
              </w:rPr>
              <w:t>présentés pour le même expert, une demande d’éclaircissements lui sera adressée en vue d’établir l’offre du soumissionnaire à considérer pour son évaluation. Dans ce cas l’expert en question ne sera pas évalué dans l’Offre</w:t>
            </w:r>
            <w:r>
              <w:rPr>
                <w:spacing w:val="-9"/>
                <w:sz w:val="20"/>
              </w:rPr>
              <w:t xml:space="preserve"> </w:t>
            </w:r>
            <w:r>
              <w:rPr>
                <w:sz w:val="20"/>
              </w:rPr>
              <w:t>concurrente</w:t>
            </w:r>
            <w:r>
              <w:rPr>
                <w:spacing w:val="-9"/>
                <w:sz w:val="20"/>
              </w:rPr>
              <w:t xml:space="preserve"> </w:t>
            </w:r>
            <w:r>
              <w:rPr>
                <w:sz w:val="20"/>
              </w:rPr>
              <w:t>et</w:t>
            </w:r>
            <w:r>
              <w:rPr>
                <w:spacing w:val="-7"/>
                <w:sz w:val="20"/>
              </w:rPr>
              <w:t xml:space="preserve"> </w:t>
            </w:r>
            <w:r>
              <w:rPr>
                <w:sz w:val="20"/>
              </w:rPr>
              <w:t>son</w:t>
            </w:r>
            <w:r>
              <w:rPr>
                <w:spacing w:val="-6"/>
                <w:sz w:val="20"/>
              </w:rPr>
              <w:t xml:space="preserve"> </w:t>
            </w:r>
            <w:r>
              <w:rPr>
                <w:sz w:val="20"/>
              </w:rPr>
              <w:t>CV</w:t>
            </w:r>
            <w:r>
              <w:rPr>
                <w:spacing w:val="-5"/>
                <w:sz w:val="20"/>
              </w:rPr>
              <w:t xml:space="preserve"> </w:t>
            </w:r>
            <w:r>
              <w:rPr>
                <w:sz w:val="20"/>
              </w:rPr>
              <w:t>sera</w:t>
            </w:r>
            <w:r>
              <w:rPr>
                <w:spacing w:val="-9"/>
                <w:sz w:val="20"/>
              </w:rPr>
              <w:t xml:space="preserve"> </w:t>
            </w:r>
            <w:r>
              <w:rPr>
                <w:sz w:val="20"/>
              </w:rPr>
              <w:t>examiné</w:t>
            </w:r>
            <w:r>
              <w:rPr>
                <w:spacing w:val="-9"/>
                <w:sz w:val="20"/>
              </w:rPr>
              <w:t xml:space="preserve"> </w:t>
            </w:r>
            <w:r>
              <w:rPr>
                <w:sz w:val="20"/>
              </w:rPr>
              <w:t>à</w:t>
            </w:r>
            <w:r>
              <w:rPr>
                <w:spacing w:val="-9"/>
                <w:sz w:val="20"/>
              </w:rPr>
              <w:t xml:space="preserve"> </w:t>
            </w:r>
            <w:r>
              <w:rPr>
                <w:sz w:val="20"/>
              </w:rPr>
              <w:t>condition</w:t>
            </w:r>
            <w:r>
              <w:rPr>
                <w:spacing w:val="-10"/>
                <w:sz w:val="20"/>
              </w:rPr>
              <w:t xml:space="preserve"> </w:t>
            </w:r>
            <w:r>
              <w:rPr>
                <w:sz w:val="20"/>
              </w:rPr>
              <w:t>que</w:t>
            </w:r>
            <w:r>
              <w:rPr>
                <w:spacing w:val="-9"/>
                <w:sz w:val="20"/>
              </w:rPr>
              <w:t xml:space="preserve"> </w:t>
            </w:r>
            <w:r>
              <w:rPr>
                <w:sz w:val="20"/>
              </w:rPr>
              <w:t>celui</w:t>
            </w:r>
            <w:r>
              <w:rPr>
                <w:spacing w:val="-9"/>
                <w:sz w:val="20"/>
              </w:rPr>
              <w:t xml:space="preserve"> </w:t>
            </w:r>
            <w:r>
              <w:rPr>
                <w:sz w:val="20"/>
              </w:rPr>
              <w:t>produit</w:t>
            </w:r>
            <w:r>
              <w:rPr>
                <w:spacing w:val="-10"/>
                <w:sz w:val="20"/>
              </w:rPr>
              <w:t xml:space="preserve"> </w:t>
            </w:r>
            <w:r>
              <w:rPr>
                <w:sz w:val="20"/>
              </w:rPr>
              <w:t>pour</w:t>
            </w:r>
            <w:r>
              <w:rPr>
                <w:spacing w:val="-9"/>
                <w:sz w:val="20"/>
              </w:rPr>
              <w:t xml:space="preserve"> </w:t>
            </w:r>
            <w:r>
              <w:rPr>
                <w:sz w:val="20"/>
              </w:rPr>
              <w:t>la</w:t>
            </w:r>
            <w:r>
              <w:rPr>
                <w:spacing w:val="-7"/>
                <w:sz w:val="20"/>
              </w:rPr>
              <w:t xml:space="preserve"> </w:t>
            </w:r>
            <w:r>
              <w:rPr>
                <w:sz w:val="20"/>
              </w:rPr>
              <w:t>demande</w:t>
            </w:r>
            <w:r>
              <w:rPr>
                <w:spacing w:val="-9"/>
                <w:sz w:val="20"/>
              </w:rPr>
              <w:t xml:space="preserve"> </w:t>
            </w:r>
            <w:r>
              <w:rPr>
                <w:sz w:val="20"/>
              </w:rPr>
              <w:t>d’éclaircissement</w:t>
            </w:r>
            <w:r>
              <w:rPr>
                <w:spacing w:val="-7"/>
                <w:sz w:val="20"/>
              </w:rPr>
              <w:t xml:space="preserve"> </w:t>
            </w:r>
            <w:r>
              <w:rPr>
                <w:sz w:val="20"/>
              </w:rPr>
              <w:t>soit identique à celui dans l’offres considérée.</w:t>
            </w:r>
          </w:p>
          <w:p w14:paraId="0349225C" w14:textId="77777777" w:rsidR="00796EEB" w:rsidRDefault="00796EEB" w:rsidP="00420C6A">
            <w:pPr>
              <w:pStyle w:val="TableParagraph"/>
              <w:spacing w:before="1" w:line="360" w:lineRule="auto"/>
              <w:ind w:left="2" w:right="-15"/>
              <w:jc w:val="both"/>
              <w:rPr>
                <w:i/>
                <w:sz w:val="20"/>
              </w:rPr>
            </w:pPr>
            <w:r>
              <w:rPr>
                <w:i/>
                <w:sz w:val="20"/>
              </w:rPr>
              <w:t>[Insérer dans le tableau ci-dessus :(i) la liste des postes-clés (par ex : Directeur des travaux, conducteur de travaux, Chef chantier ouvrage d’art, Responsable des lots technologiques, etc. (ii) le nombre d’années d’expérience</w:t>
            </w:r>
            <w:r>
              <w:rPr>
                <w:i/>
                <w:spacing w:val="-13"/>
                <w:sz w:val="20"/>
              </w:rPr>
              <w:t xml:space="preserve"> </w:t>
            </w:r>
            <w:r>
              <w:rPr>
                <w:i/>
                <w:sz w:val="20"/>
              </w:rPr>
              <w:t>en</w:t>
            </w:r>
            <w:r>
              <w:rPr>
                <w:i/>
                <w:spacing w:val="-12"/>
                <w:sz w:val="20"/>
              </w:rPr>
              <w:t xml:space="preserve"> </w:t>
            </w:r>
            <w:r>
              <w:rPr>
                <w:i/>
                <w:sz w:val="20"/>
              </w:rPr>
              <w:t>travaux</w:t>
            </w:r>
            <w:r>
              <w:rPr>
                <w:i/>
                <w:spacing w:val="-13"/>
                <w:sz w:val="20"/>
              </w:rPr>
              <w:t xml:space="preserve"> </w:t>
            </w:r>
            <w:r>
              <w:rPr>
                <w:i/>
                <w:sz w:val="20"/>
              </w:rPr>
              <w:t>demandé</w:t>
            </w:r>
            <w:r>
              <w:rPr>
                <w:i/>
                <w:spacing w:val="-12"/>
                <w:sz w:val="20"/>
              </w:rPr>
              <w:t xml:space="preserve"> </w:t>
            </w:r>
            <w:r>
              <w:rPr>
                <w:i/>
                <w:sz w:val="20"/>
              </w:rPr>
              <w:t>pour</w:t>
            </w:r>
            <w:r>
              <w:rPr>
                <w:i/>
                <w:spacing w:val="-13"/>
                <w:sz w:val="20"/>
              </w:rPr>
              <w:t xml:space="preserve"> </w:t>
            </w:r>
            <w:r>
              <w:rPr>
                <w:i/>
                <w:sz w:val="20"/>
              </w:rPr>
              <w:t>chacun</w:t>
            </w:r>
            <w:r>
              <w:rPr>
                <w:i/>
                <w:spacing w:val="-12"/>
                <w:sz w:val="20"/>
              </w:rPr>
              <w:t xml:space="preserve"> </w:t>
            </w:r>
            <w:r>
              <w:rPr>
                <w:i/>
                <w:sz w:val="20"/>
              </w:rPr>
              <w:t>des</w:t>
            </w:r>
            <w:r>
              <w:rPr>
                <w:i/>
                <w:spacing w:val="-13"/>
                <w:sz w:val="20"/>
              </w:rPr>
              <w:t xml:space="preserve"> </w:t>
            </w:r>
            <w:r>
              <w:rPr>
                <w:i/>
                <w:sz w:val="20"/>
              </w:rPr>
              <w:t>personnels</w:t>
            </w:r>
            <w:r>
              <w:rPr>
                <w:i/>
                <w:spacing w:val="-12"/>
                <w:sz w:val="20"/>
              </w:rPr>
              <w:t xml:space="preserve"> </w:t>
            </w:r>
            <w:r>
              <w:rPr>
                <w:i/>
                <w:sz w:val="20"/>
              </w:rPr>
              <w:t>clés</w:t>
            </w:r>
            <w:r>
              <w:rPr>
                <w:i/>
                <w:spacing w:val="-13"/>
                <w:sz w:val="20"/>
              </w:rPr>
              <w:t xml:space="preserve"> </w:t>
            </w:r>
            <w:r>
              <w:rPr>
                <w:i/>
                <w:sz w:val="20"/>
              </w:rPr>
              <w:t>(de</w:t>
            </w:r>
            <w:r>
              <w:rPr>
                <w:i/>
                <w:spacing w:val="-12"/>
                <w:sz w:val="20"/>
              </w:rPr>
              <w:t xml:space="preserve"> </w:t>
            </w:r>
            <w:r>
              <w:rPr>
                <w:spacing w:val="80"/>
                <w:sz w:val="20"/>
                <w:u w:val="single"/>
              </w:rPr>
              <w:t xml:space="preserve">  </w:t>
            </w:r>
            <w:r>
              <w:rPr>
                <w:i/>
                <w:sz w:val="20"/>
              </w:rPr>
              <w:t>à</w:t>
            </w:r>
            <w:r>
              <w:rPr>
                <w:i/>
                <w:spacing w:val="-12"/>
                <w:sz w:val="20"/>
              </w:rPr>
              <w:t xml:space="preserve"> </w:t>
            </w:r>
            <w:r>
              <w:rPr>
                <w:spacing w:val="80"/>
                <w:sz w:val="20"/>
                <w:u w:val="single"/>
              </w:rPr>
              <w:t xml:space="preserve">  </w:t>
            </w:r>
            <w:r>
              <w:rPr>
                <w:i/>
                <w:sz w:val="20"/>
              </w:rPr>
              <w:t>ans),</w:t>
            </w:r>
            <w:r>
              <w:rPr>
                <w:i/>
                <w:spacing w:val="-13"/>
                <w:sz w:val="20"/>
              </w:rPr>
              <w:t xml:space="preserve"> </w:t>
            </w:r>
            <w:r>
              <w:rPr>
                <w:i/>
                <w:sz w:val="20"/>
              </w:rPr>
              <w:t>et</w:t>
            </w:r>
            <w:r>
              <w:rPr>
                <w:i/>
                <w:spacing w:val="-12"/>
                <w:sz w:val="20"/>
              </w:rPr>
              <w:t xml:space="preserve"> </w:t>
            </w:r>
            <w:r>
              <w:rPr>
                <w:i/>
                <w:sz w:val="20"/>
              </w:rPr>
              <w:t>(iii)</w:t>
            </w:r>
            <w:r>
              <w:rPr>
                <w:i/>
                <w:spacing w:val="-13"/>
                <w:sz w:val="20"/>
              </w:rPr>
              <w:t xml:space="preserve"> </w:t>
            </w:r>
            <w:r>
              <w:rPr>
                <w:i/>
                <w:sz w:val="20"/>
              </w:rPr>
              <w:t>le</w:t>
            </w:r>
            <w:r>
              <w:rPr>
                <w:i/>
                <w:spacing w:val="-12"/>
                <w:sz w:val="20"/>
              </w:rPr>
              <w:t xml:space="preserve"> </w:t>
            </w:r>
            <w:r>
              <w:rPr>
                <w:i/>
                <w:sz w:val="20"/>
              </w:rPr>
              <w:t>nombre</w:t>
            </w:r>
            <w:r>
              <w:rPr>
                <w:i/>
                <w:spacing w:val="-13"/>
                <w:sz w:val="20"/>
              </w:rPr>
              <w:t xml:space="preserve"> </w:t>
            </w:r>
            <w:r>
              <w:rPr>
                <w:i/>
                <w:sz w:val="20"/>
              </w:rPr>
              <w:t xml:space="preserve">d’années d’expérience en travaux similaires demandé pour chacun des personnels clés (de </w:t>
            </w:r>
            <w:r>
              <w:rPr>
                <w:spacing w:val="80"/>
                <w:sz w:val="20"/>
                <w:u w:val="single"/>
              </w:rPr>
              <w:t xml:space="preserve">   </w:t>
            </w:r>
            <w:r>
              <w:rPr>
                <w:i/>
                <w:sz w:val="20"/>
              </w:rPr>
              <w:t xml:space="preserve">à </w:t>
            </w:r>
            <w:r>
              <w:rPr>
                <w:spacing w:val="80"/>
                <w:w w:val="150"/>
                <w:sz w:val="20"/>
                <w:u w:val="single"/>
              </w:rPr>
              <w:t xml:space="preserve">  </w:t>
            </w:r>
            <w:r>
              <w:rPr>
                <w:i/>
                <w:sz w:val="20"/>
              </w:rPr>
              <w:t>ans)].</w:t>
            </w:r>
          </w:p>
          <w:p w14:paraId="27B7D5C7" w14:textId="77777777" w:rsidR="00796EEB" w:rsidRDefault="00796EEB" w:rsidP="00420C6A">
            <w:pPr>
              <w:pStyle w:val="TableParagraph"/>
              <w:numPr>
                <w:ilvl w:val="1"/>
                <w:numId w:val="113"/>
              </w:numPr>
              <w:tabs>
                <w:tab w:val="left" w:pos="721"/>
              </w:tabs>
              <w:ind w:left="721" w:hanging="359"/>
              <w:jc w:val="both"/>
              <w:rPr>
                <w:sz w:val="20"/>
              </w:rPr>
            </w:pPr>
            <w:r>
              <w:rPr>
                <w:spacing w:val="-2"/>
                <w:sz w:val="20"/>
                <w:u w:val="single"/>
              </w:rPr>
              <w:t>Matériels</w:t>
            </w:r>
          </w:p>
        </w:tc>
      </w:tr>
    </w:tbl>
    <w:p w14:paraId="1C4DF81B" w14:textId="77777777" w:rsidR="00796EEB" w:rsidRDefault="00796EEB" w:rsidP="00796EEB">
      <w:pPr>
        <w:rPr>
          <w:sz w:val="2"/>
          <w:szCs w:val="2"/>
        </w:rPr>
      </w:pPr>
      <w:r>
        <w:rPr>
          <w:noProof/>
          <w:sz w:val="2"/>
          <w:szCs w:val="2"/>
        </w:rPr>
        <mc:AlternateContent>
          <mc:Choice Requires="wps">
            <w:drawing>
              <wp:anchor distT="0" distB="0" distL="0" distR="0" simplePos="0" relativeHeight="487594496" behindDoc="0" locked="0" layoutInCell="1" allowOverlap="1" wp14:anchorId="388912B9" wp14:editId="7DA00FA1">
                <wp:simplePos x="0" y="0"/>
                <wp:positionH relativeFrom="page">
                  <wp:posOffset>1562353</wp:posOffset>
                </wp:positionH>
                <wp:positionV relativeFrom="page">
                  <wp:posOffset>3790822</wp:posOffset>
                </wp:positionV>
                <wp:extent cx="5269865" cy="30988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9865" cy="30988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942"/>
                              <w:gridCol w:w="1133"/>
                              <w:gridCol w:w="1136"/>
                              <w:gridCol w:w="1280"/>
                              <w:gridCol w:w="1183"/>
                              <w:gridCol w:w="1505"/>
                            </w:tblGrid>
                            <w:tr w:rsidR="00796EEB" w14:paraId="7E51753A" w14:textId="77777777">
                              <w:trPr>
                                <w:trHeight w:val="1368"/>
                              </w:trPr>
                              <w:tc>
                                <w:tcPr>
                                  <w:tcW w:w="1942" w:type="dxa"/>
                                  <w:shd w:val="clear" w:color="auto" w:fill="D9D9D9"/>
                                </w:tcPr>
                                <w:p w14:paraId="4B99631A" w14:textId="77777777" w:rsidR="00796EEB" w:rsidRDefault="00796EEB">
                                  <w:pPr>
                                    <w:pStyle w:val="TableParagraph"/>
                                    <w:rPr>
                                      <w:sz w:val="20"/>
                                    </w:rPr>
                                  </w:pPr>
                                </w:p>
                              </w:tc>
                              <w:tc>
                                <w:tcPr>
                                  <w:tcW w:w="1133" w:type="dxa"/>
                                  <w:shd w:val="clear" w:color="auto" w:fill="D9D9D9"/>
                                </w:tcPr>
                                <w:p w14:paraId="567BBDC7" w14:textId="77777777" w:rsidR="00796EEB" w:rsidRDefault="00796EEB">
                                  <w:pPr>
                                    <w:pStyle w:val="TableParagraph"/>
                                    <w:rPr>
                                      <w:sz w:val="20"/>
                                    </w:rPr>
                                  </w:pPr>
                                </w:p>
                              </w:tc>
                              <w:tc>
                                <w:tcPr>
                                  <w:tcW w:w="1136" w:type="dxa"/>
                                  <w:shd w:val="clear" w:color="auto" w:fill="D9D9D9"/>
                                </w:tcPr>
                                <w:p w14:paraId="642C5342" w14:textId="77777777" w:rsidR="00796EEB" w:rsidRDefault="00796EEB">
                                  <w:pPr>
                                    <w:pStyle w:val="TableParagraph"/>
                                    <w:rPr>
                                      <w:sz w:val="20"/>
                                    </w:rPr>
                                  </w:pPr>
                                </w:p>
                              </w:tc>
                              <w:tc>
                                <w:tcPr>
                                  <w:tcW w:w="1280" w:type="dxa"/>
                                  <w:shd w:val="clear" w:color="auto" w:fill="D9D9D9"/>
                                </w:tcPr>
                                <w:p w14:paraId="1382EE42" w14:textId="77777777" w:rsidR="00796EEB" w:rsidRDefault="00796EEB">
                                  <w:pPr>
                                    <w:pStyle w:val="TableParagraph"/>
                                    <w:rPr>
                                      <w:sz w:val="20"/>
                                    </w:rPr>
                                  </w:pPr>
                                </w:p>
                              </w:tc>
                              <w:tc>
                                <w:tcPr>
                                  <w:tcW w:w="1183" w:type="dxa"/>
                                  <w:shd w:val="clear" w:color="auto" w:fill="D9D9D9"/>
                                </w:tcPr>
                                <w:p w14:paraId="20FB274E" w14:textId="77777777" w:rsidR="00796EEB" w:rsidRDefault="00796EEB">
                                  <w:pPr>
                                    <w:pStyle w:val="TableParagraph"/>
                                    <w:rPr>
                                      <w:sz w:val="20"/>
                                    </w:rPr>
                                  </w:pPr>
                                </w:p>
                              </w:tc>
                              <w:tc>
                                <w:tcPr>
                                  <w:tcW w:w="1505" w:type="dxa"/>
                                  <w:shd w:val="clear" w:color="auto" w:fill="D9D9D9"/>
                                </w:tcPr>
                                <w:p w14:paraId="5E1FA032" w14:textId="77777777" w:rsidR="00796EEB" w:rsidRDefault="00796EEB">
                                  <w:pPr>
                                    <w:pStyle w:val="TableParagraph"/>
                                    <w:rPr>
                                      <w:sz w:val="20"/>
                                    </w:rPr>
                                  </w:pPr>
                                </w:p>
                              </w:tc>
                            </w:tr>
                            <w:tr w:rsidR="00796EEB" w14:paraId="61900321" w14:textId="77777777">
                              <w:trPr>
                                <w:trHeight w:val="583"/>
                              </w:trPr>
                              <w:tc>
                                <w:tcPr>
                                  <w:tcW w:w="1942" w:type="dxa"/>
                                </w:tcPr>
                                <w:p w14:paraId="160B34D3" w14:textId="77777777" w:rsidR="00796EEB" w:rsidRDefault="00796EEB">
                                  <w:pPr>
                                    <w:pStyle w:val="TableParagraph"/>
                                    <w:rPr>
                                      <w:sz w:val="20"/>
                                    </w:rPr>
                                  </w:pPr>
                                </w:p>
                              </w:tc>
                              <w:tc>
                                <w:tcPr>
                                  <w:tcW w:w="1133" w:type="dxa"/>
                                </w:tcPr>
                                <w:p w14:paraId="46F634C7" w14:textId="77777777" w:rsidR="00796EEB" w:rsidRDefault="00796EEB">
                                  <w:pPr>
                                    <w:pStyle w:val="TableParagraph"/>
                                    <w:rPr>
                                      <w:sz w:val="20"/>
                                    </w:rPr>
                                  </w:pPr>
                                </w:p>
                              </w:tc>
                              <w:tc>
                                <w:tcPr>
                                  <w:tcW w:w="1136" w:type="dxa"/>
                                </w:tcPr>
                                <w:p w14:paraId="6E53A3FC" w14:textId="77777777" w:rsidR="00796EEB" w:rsidRDefault="00796EEB">
                                  <w:pPr>
                                    <w:pStyle w:val="TableParagraph"/>
                                    <w:rPr>
                                      <w:sz w:val="20"/>
                                    </w:rPr>
                                  </w:pPr>
                                </w:p>
                              </w:tc>
                              <w:tc>
                                <w:tcPr>
                                  <w:tcW w:w="1280" w:type="dxa"/>
                                </w:tcPr>
                                <w:p w14:paraId="19C6F7C1" w14:textId="77777777" w:rsidR="00796EEB" w:rsidRDefault="00796EEB">
                                  <w:pPr>
                                    <w:pStyle w:val="TableParagraph"/>
                                    <w:rPr>
                                      <w:sz w:val="20"/>
                                    </w:rPr>
                                  </w:pPr>
                                </w:p>
                              </w:tc>
                              <w:tc>
                                <w:tcPr>
                                  <w:tcW w:w="1183" w:type="dxa"/>
                                </w:tcPr>
                                <w:p w14:paraId="011B6EAD" w14:textId="77777777" w:rsidR="00796EEB" w:rsidRDefault="00796EEB">
                                  <w:pPr>
                                    <w:pStyle w:val="TableParagraph"/>
                                    <w:rPr>
                                      <w:sz w:val="20"/>
                                    </w:rPr>
                                  </w:pPr>
                                </w:p>
                              </w:tc>
                              <w:tc>
                                <w:tcPr>
                                  <w:tcW w:w="1505" w:type="dxa"/>
                                </w:tcPr>
                                <w:p w14:paraId="147181DF" w14:textId="77777777" w:rsidR="00796EEB" w:rsidRDefault="00796EEB">
                                  <w:pPr>
                                    <w:pStyle w:val="TableParagraph"/>
                                    <w:rPr>
                                      <w:sz w:val="20"/>
                                    </w:rPr>
                                  </w:pPr>
                                </w:p>
                              </w:tc>
                            </w:tr>
                            <w:tr w:rsidR="00796EEB" w14:paraId="2B1A0CD0" w14:textId="77777777">
                              <w:trPr>
                                <w:trHeight w:val="583"/>
                              </w:trPr>
                              <w:tc>
                                <w:tcPr>
                                  <w:tcW w:w="1942" w:type="dxa"/>
                                </w:tcPr>
                                <w:p w14:paraId="6CD4FA64" w14:textId="77777777" w:rsidR="00796EEB" w:rsidRDefault="00796EEB">
                                  <w:pPr>
                                    <w:pStyle w:val="TableParagraph"/>
                                    <w:rPr>
                                      <w:sz w:val="20"/>
                                    </w:rPr>
                                  </w:pPr>
                                </w:p>
                              </w:tc>
                              <w:tc>
                                <w:tcPr>
                                  <w:tcW w:w="1133" w:type="dxa"/>
                                </w:tcPr>
                                <w:p w14:paraId="4196B7FA" w14:textId="77777777" w:rsidR="00796EEB" w:rsidRDefault="00796EEB">
                                  <w:pPr>
                                    <w:pStyle w:val="TableParagraph"/>
                                    <w:rPr>
                                      <w:sz w:val="20"/>
                                    </w:rPr>
                                  </w:pPr>
                                </w:p>
                              </w:tc>
                              <w:tc>
                                <w:tcPr>
                                  <w:tcW w:w="1136" w:type="dxa"/>
                                </w:tcPr>
                                <w:p w14:paraId="4E1CD028" w14:textId="77777777" w:rsidR="00796EEB" w:rsidRDefault="00796EEB">
                                  <w:pPr>
                                    <w:pStyle w:val="TableParagraph"/>
                                    <w:rPr>
                                      <w:sz w:val="20"/>
                                    </w:rPr>
                                  </w:pPr>
                                </w:p>
                              </w:tc>
                              <w:tc>
                                <w:tcPr>
                                  <w:tcW w:w="1280" w:type="dxa"/>
                                </w:tcPr>
                                <w:p w14:paraId="426A5C4F" w14:textId="77777777" w:rsidR="00796EEB" w:rsidRDefault="00796EEB">
                                  <w:pPr>
                                    <w:pStyle w:val="TableParagraph"/>
                                    <w:rPr>
                                      <w:sz w:val="20"/>
                                    </w:rPr>
                                  </w:pPr>
                                </w:p>
                              </w:tc>
                              <w:tc>
                                <w:tcPr>
                                  <w:tcW w:w="1183" w:type="dxa"/>
                                </w:tcPr>
                                <w:p w14:paraId="05640B02" w14:textId="77777777" w:rsidR="00796EEB" w:rsidRDefault="00796EEB">
                                  <w:pPr>
                                    <w:pStyle w:val="TableParagraph"/>
                                    <w:rPr>
                                      <w:sz w:val="20"/>
                                    </w:rPr>
                                  </w:pPr>
                                </w:p>
                              </w:tc>
                              <w:tc>
                                <w:tcPr>
                                  <w:tcW w:w="1505" w:type="dxa"/>
                                </w:tcPr>
                                <w:p w14:paraId="6A070A11" w14:textId="77777777" w:rsidR="00796EEB" w:rsidRDefault="00796EEB">
                                  <w:pPr>
                                    <w:pStyle w:val="TableParagraph"/>
                                    <w:rPr>
                                      <w:sz w:val="20"/>
                                    </w:rPr>
                                  </w:pPr>
                                </w:p>
                              </w:tc>
                            </w:tr>
                            <w:tr w:rsidR="00796EEB" w14:paraId="55774CE3" w14:textId="77777777">
                              <w:trPr>
                                <w:trHeight w:val="583"/>
                              </w:trPr>
                              <w:tc>
                                <w:tcPr>
                                  <w:tcW w:w="1942" w:type="dxa"/>
                                </w:tcPr>
                                <w:p w14:paraId="216A4ADA" w14:textId="77777777" w:rsidR="00796EEB" w:rsidRDefault="00796EEB">
                                  <w:pPr>
                                    <w:pStyle w:val="TableParagraph"/>
                                    <w:rPr>
                                      <w:sz w:val="20"/>
                                    </w:rPr>
                                  </w:pPr>
                                </w:p>
                              </w:tc>
                              <w:tc>
                                <w:tcPr>
                                  <w:tcW w:w="1133" w:type="dxa"/>
                                </w:tcPr>
                                <w:p w14:paraId="05C64505" w14:textId="77777777" w:rsidR="00796EEB" w:rsidRDefault="00796EEB">
                                  <w:pPr>
                                    <w:pStyle w:val="TableParagraph"/>
                                    <w:rPr>
                                      <w:sz w:val="20"/>
                                    </w:rPr>
                                  </w:pPr>
                                </w:p>
                              </w:tc>
                              <w:tc>
                                <w:tcPr>
                                  <w:tcW w:w="1136" w:type="dxa"/>
                                </w:tcPr>
                                <w:p w14:paraId="225290A8" w14:textId="77777777" w:rsidR="00796EEB" w:rsidRDefault="00796EEB">
                                  <w:pPr>
                                    <w:pStyle w:val="TableParagraph"/>
                                    <w:rPr>
                                      <w:sz w:val="20"/>
                                    </w:rPr>
                                  </w:pPr>
                                </w:p>
                              </w:tc>
                              <w:tc>
                                <w:tcPr>
                                  <w:tcW w:w="1280" w:type="dxa"/>
                                </w:tcPr>
                                <w:p w14:paraId="54844D94" w14:textId="77777777" w:rsidR="00796EEB" w:rsidRDefault="00796EEB">
                                  <w:pPr>
                                    <w:pStyle w:val="TableParagraph"/>
                                    <w:rPr>
                                      <w:sz w:val="20"/>
                                    </w:rPr>
                                  </w:pPr>
                                </w:p>
                              </w:tc>
                              <w:tc>
                                <w:tcPr>
                                  <w:tcW w:w="1183" w:type="dxa"/>
                                </w:tcPr>
                                <w:p w14:paraId="72A10AB8" w14:textId="77777777" w:rsidR="00796EEB" w:rsidRDefault="00796EEB">
                                  <w:pPr>
                                    <w:pStyle w:val="TableParagraph"/>
                                    <w:rPr>
                                      <w:sz w:val="20"/>
                                    </w:rPr>
                                  </w:pPr>
                                </w:p>
                              </w:tc>
                              <w:tc>
                                <w:tcPr>
                                  <w:tcW w:w="1505" w:type="dxa"/>
                                </w:tcPr>
                                <w:p w14:paraId="27251A86" w14:textId="77777777" w:rsidR="00796EEB" w:rsidRDefault="00796EEB">
                                  <w:pPr>
                                    <w:pStyle w:val="TableParagraph"/>
                                    <w:rPr>
                                      <w:sz w:val="20"/>
                                    </w:rPr>
                                  </w:pPr>
                                </w:p>
                              </w:tc>
                            </w:tr>
                            <w:tr w:rsidR="00796EEB" w14:paraId="70F92989" w14:textId="77777777">
                              <w:trPr>
                                <w:trHeight w:val="583"/>
                              </w:trPr>
                              <w:tc>
                                <w:tcPr>
                                  <w:tcW w:w="1942" w:type="dxa"/>
                                </w:tcPr>
                                <w:p w14:paraId="5CCD81DF" w14:textId="77777777" w:rsidR="00796EEB" w:rsidRDefault="00796EEB">
                                  <w:pPr>
                                    <w:pStyle w:val="TableParagraph"/>
                                    <w:rPr>
                                      <w:sz w:val="20"/>
                                    </w:rPr>
                                  </w:pPr>
                                </w:p>
                              </w:tc>
                              <w:tc>
                                <w:tcPr>
                                  <w:tcW w:w="1133" w:type="dxa"/>
                                </w:tcPr>
                                <w:p w14:paraId="52FC26F2" w14:textId="77777777" w:rsidR="00796EEB" w:rsidRDefault="00796EEB">
                                  <w:pPr>
                                    <w:pStyle w:val="TableParagraph"/>
                                    <w:rPr>
                                      <w:sz w:val="20"/>
                                    </w:rPr>
                                  </w:pPr>
                                </w:p>
                              </w:tc>
                              <w:tc>
                                <w:tcPr>
                                  <w:tcW w:w="1136" w:type="dxa"/>
                                </w:tcPr>
                                <w:p w14:paraId="2E6EF113" w14:textId="77777777" w:rsidR="00796EEB" w:rsidRDefault="00796EEB">
                                  <w:pPr>
                                    <w:pStyle w:val="TableParagraph"/>
                                    <w:rPr>
                                      <w:sz w:val="20"/>
                                    </w:rPr>
                                  </w:pPr>
                                </w:p>
                              </w:tc>
                              <w:tc>
                                <w:tcPr>
                                  <w:tcW w:w="1280" w:type="dxa"/>
                                </w:tcPr>
                                <w:p w14:paraId="7123339A" w14:textId="77777777" w:rsidR="00796EEB" w:rsidRDefault="00796EEB">
                                  <w:pPr>
                                    <w:pStyle w:val="TableParagraph"/>
                                    <w:rPr>
                                      <w:sz w:val="20"/>
                                    </w:rPr>
                                  </w:pPr>
                                </w:p>
                              </w:tc>
                              <w:tc>
                                <w:tcPr>
                                  <w:tcW w:w="1183" w:type="dxa"/>
                                </w:tcPr>
                                <w:p w14:paraId="6E7F82A5" w14:textId="77777777" w:rsidR="00796EEB" w:rsidRDefault="00796EEB">
                                  <w:pPr>
                                    <w:pStyle w:val="TableParagraph"/>
                                    <w:rPr>
                                      <w:sz w:val="20"/>
                                    </w:rPr>
                                  </w:pPr>
                                </w:p>
                              </w:tc>
                              <w:tc>
                                <w:tcPr>
                                  <w:tcW w:w="1505" w:type="dxa"/>
                                </w:tcPr>
                                <w:p w14:paraId="2CC3DCC5" w14:textId="77777777" w:rsidR="00796EEB" w:rsidRDefault="00796EEB">
                                  <w:pPr>
                                    <w:pStyle w:val="TableParagraph"/>
                                    <w:rPr>
                                      <w:sz w:val="20"/>
                                    </w:rPr>
                                  </w:pPr>
                                </w:p>
                              </w:tc>
                            </w:tr>
                            <w:tr w:rsidR="00796EEB" w14:paraId="753A21CD" w14:textId="77777777">
                              <w:trPr>
                                <w:trHeight w:val="583"/>
                              </w:trPr>
                              <w:tc>
                                <w:tcPr>
                                  <w:tcW w:w="1942" w:type="dxa"/>
                                </w:tcPr>
                                <w:p w14:paraId="21BB60E9" w14:textId="77777777" w:rsidR="00796EEB" w:rsidRDefault="00796EEB">
                                  <w:pPr>
                                    <w:pStyle w:val="TableParagraph"/>
                                    <w:rPr>
                                      <w:sz w:val="20"/>
                                    </w:rPr>
                                  </w:pPr>
                                </w:p>
                              </w:tc>
                              <w:tc>
                                <w:tcPr>
                                  <w:tcW w:w="1133" w:type="dxa"/>
                                </w:tcPr>
                                <w:p w14:paraId="2C81931A" w14:textId="77777777" w:rsidR="00796EEB" w:rsidRDefault="00796EEB">
                                  <w:pPr>
                                    <w:pStyle w:val="TableParagraph"/>
                                    <w:rPr>
                                      <w:sz w:val="20"/>
                                    </w:rPr>
                                  </w:pPr>
                                </w:p>
                              </w:tc>
                              <w:tc>
                                <w:tcPr>
                                  <w:tcW w:w="1136" w:type="dxa"/>
                                </w:tcPr>
                                <w:p w14:paraId="01F518BA" w14:textId="77777777" w:rsidR="00796EEB" w:rsidRDefault="00796EEB">
                                  <w:pPr>
                                    <w:pStyle w:val="TableParagraph"/>
                                    <w:rPr>
                                      <w:sz w:val="20"/>
                                    </w:rPr>
                                  </w:pPr>
                                </w:p>
                              </w:tc>
                              <w:tc>
                                <w:tcPr>
                                  <w:tcW w:w="1280" w:type="dxa"/>
                                </w:tcPr>
                                <w:p w14:paraId="32C2479A" w14:textId="77777777" w:rsidR="00796EEB" w:rsidRDefault="00796EEB">
                                  <w:pPr>
                                    <w:pStyle w:val="TableParagraph"/>
                                    <w:rPr>
                                      <w:sz w:val="20"/>
                                    </w:rPr>
                                  </w:pPr>
                                </w:p>
                              </w:tc>
                              <w:tc>
                                <w:tcPr>
                                  <w:tcW w:w="1183" w:type="dxa"/>
                                </w:tcPr>
                                <w:p w14:paraId="6241A2FB" w14:textId="77777777" w:rsidR="00796EEB" w:rsidRDefault="00796EEB">
                                  <w:pPr>
                                    <w:pStyle w:val="TableParagraph"/>
                                    <w:rPr>
                                      <w:sz w:val="20"/>
                                    </w:rPr>
                                  </w:pPr>
                                </w:p>
                              </w:tc>
                              <w:tc>
                                <w:tcPr>
                                  <w:tcW w:w="1505" w:type="dxa"/>
                                </w:tcPr>
                                <w:p w14:paraId="0B166555" w14:textId="77777777" w:rsidR="00796EEB" w:rsidRDefault="00796EEB">
                                  <w:pPr>
                                    <w:pStyle w:val="TableParagraph"/>
                                    <w:rPr>
                                      <w:sz w:val="20"/>
                                    </w:rPr>
                                  </w:pPr>
                                </w:p>
                              </w:tc>
                            </w:tr>
                            <w:tr w:rsidR="00796EEB" w14:paraId="6ADE0C68" w14:textId="77777777">
                              <w:trPr>
                                <w:trHeight w:val="597"/>
                              </w:trPr>
                              <w:tc>
                                <w:tcPr>
                                  <w:tcW w:w="1942" w:type="dxa"/>
                                </w:tcPr>
                                <w:p w14:paraId="522FB0F4" w14:textId="77777777" w:rsidR="00796EEB" w:rsidRDefault="00796EEB">
                                  <w:pPr>
                                    <w:pStyle w:val="TableParagraph"/>
                                    <w:rPr>
                                      <w:sz w:val="20"/>
                                    </w:rPr>
                                  </w:pPr>
                                </w:p>
                              </w:tc>
                              <w:tc>
                                <w:tcPr>
                                  <w:tcW w:w="1133" w:type="dxa"/>
                                </w:tcPr>
                                <w:p w14:paraId="0AA467AC" w14:textId="77777777" w:rsidR="00796EEB" w:rsidRDefault="00796EEB">
                                  <w:pPr>
                                    <w:pStyle w:val="TableParagraph"/>
                                    <w:rPr>
                                      <w:sz w:val="20"/>
                                    </w:rPr>
                                  </w:pPr>
                                </w:p>
                              </w:tc>
                              <w:tc>
                                <w:tcPr>
                                  <w:tcW w:w="1136" w:type="dxa"/>
                                </w:tcPr>
                                <w:p w14:paraId="6029DB98" w14:textId="77777777" w:rsidR="00796EEB" w:rsidRDefault="00796EEB">
                                  <w:pPr>
                                    <w:pStyle w:val="TableParagraph"/>
                                    <w:rPr>
                                      <w:sz w:val="20"/>
                                    </w:rPr>
                                  </w:pPr>
                                </w:p>
                              </w:tc>
                              <w:tc>
                                <w:tcPr>
                                  <w:tcW w:w="1280" w:type="dxa"/>
                                </w:tcPr>
                                <w:p w14:paraId="40DA3334" w14:textId="77777777" w:rsidR="00796EEB" w:rsidRDefault="00796EEB">
                                  <w:pPr>
                                    <w:pStyle w:val="TableParagraph"/>
                                    <w:rPr>
                                      <w:sz w:val="20"/>
                                    </w:rPr>
                                  </w:pPr>
                                </w:p>
                              </w:tc>
                              <w:tc>
                                <w:tcPr>
                                  <w:tcW w:w="1183" w:type="dxa"/>
                                </w:tcPr>
                                <w:p w14:paraId="0DEB3BB1" w14:textId="77777777" w:rsidR="00796EEB" w:rsidRDefault="00796EEB">
                                  <w:pPr>
                                    <w:pStyle w:val="TableParagraph"/>
                                    <w:rPr>
                                      <w:sz w:val="20"/>
                                    </w:rPr>
                                  </w:pPr>
                                </w:p>
                              </w:tc>
                              <w:tc>
                                <w:tcPr>
                                  <w:tcW w:w="1505" w:type="dxa"/>
                                </w:tcPr>
                                <w:p w14:paraId="145DBB10" w14:textId="77777777" w:rsidR="00796EEB" w:rsidRDefault="00796EEB">
                                  <w:pPr>
                                    <w:pStyle w:val="TableParagraph"/>
                                    <w:rPr>
                                      <w:sz w:val="20"/>
                                    </w:rPr>
                                  </w:pPr>
                                </w:p>
                              </w:tc>
                            </w:tr>
                          </w:tbl>
                          <w:p w14:paraId="638EE971" w14:textId="77777777" w:rsidR="00796EEB" w:rsidRDefault="00796EEB" w:rsidP="00796EEB">
                            <w:pPr>
                              <w:pStyle w:val="Corpsdetexte"/>
                            </w:pPr>
                          </w:p>
                        </w:txbxContent>
                      </wps:txbx>
                      <wps:bodyPr wrap="square" lIns="0" tIns="0" rIns="0" bIns="0" rtlCol="0">
                        <a:noAutofit/>
                      </wps:bodyPr>
                    </wps:wsp>
                  </a:graphicData>
                </a:graphic>
              </wp:anchor>
            </w:drawing>
          </mc:Choice>
          <mc:Fallback>
            <w:pict>
              <v:shape w14:anchorId="388912B9" id="Textbox 88" o:spid="_x0000_s1037" type="#_x0000_t202" style="position:absolute;margin-left:123pt;margin-top:298.5pt;width:414.95pt;height:244pt;z-index:4875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942"/>
                        <w:gridCol w:w="1133"/>
                        <w:gridCol w:w="1136"/>
                        <w:gridCol w:w="1280"/>
                        <w:gridCol w:w="1183"/>
                        <w:gridCol w:w="1505"/>
                      </w:tblGrid>
                      <w:tr w:rsidR="00796EEB" w14:paraId="7E51753A" w14:textId="77777777">
                        <w:trPr>
                          <w:trHeight w:val="1368"/>
                        </w:trPr>
                        <w:tc>
                          <w:tcPr>
                            <w:tcW w:w="1942" w:type="dxa"/>
                            <w:shd w:val="clear" w:color="auto" w:fill="D9D9D9"/>
                          </w:tcPr>
                          <w:p w14:paraId="4B99631A" w14:textId="77777777" w:rsidR="00796EEB" w:rsidRDefault="00796EEB">
                            <w:pPr>
                              <w:pStyle w:val="TableParagraph"/>
                              <w:rPr>
                                <w:sz w:val="20"/>
                              </w:rPr>
                            </w:pPr>
                          </w:p>
                        </w:tc>
                        <w:tc>
                          <w:tcPr>
                            <w:tcW w:w="1133" w:type="dxa"/>
                            <w:shd w:val="clear" w:color="auto" w:fill="D9D9D9"/>
                          </w:tcPr>
                          <w:p w14:paraId="567BBDC7" w14:textId="77777777" w:rsidR="00796EEB" w:rsidRDefault="00796EEB">
                            <w:pPr>
                              <w:pStyle w:val="TableParagraph"/>
                              <w:rPr>
                                <w:sz w:val="20"/>
                              </w:rPr>
                            </w:pPr>
                          </w:p>
                        </w:tc>
                        <w:tc>
                          <w:tcPr>
                            <w:tcW w:w="1136" w:type="dxa"/>
                            <w:shd w:val="clear" w:color="auto" w:fill="D9D9D9"/>
                          </w:tcPr>
                          <w:p w14:paraId="642C5342" w14:textId="77777777" w:rsidR="00796EEB" w:rsidRDefault="00796EEB">
                            <w:pPr>
                              <w:pStyle w:val="TableParagraph"/>
                              <w:rPr>
                                <w:sz w:val="20"/>
                              </w:rPr>
                            </w:pPr>
                          </w:p>
                        </w:tc>
                        <w:tc>
                          <w:tcPr>
                            <w:tcW w:w="1280" w:type="dxa"/>
                            <w:shd w:val="clear" w:color="auto" w:fill="D9D9D9"/>
                          </w:tcPr>
                          <w:p w14:paraId="1382EE42" w14:textId="77777777" w:rsidR="00796EEB" w:rsidRDefault="00796EEB">
                            <w:pPr>
                              <w:pStyle w:val="TableParagraph"/>
                              <w:rPr>
                                <w:sz w:val="20"/>
                              </w:rPr>
                            </w:pPr>
                          </w:p>
                        </w:tc>
                        <w:tc>
                          <w:tcPr>
                            <w:tcW w:w="1183" w:type="dxa"/>
                            <w:shd w:val="clear" w:color="auto" w:fill="D9D9D9"/>
                          </w:tcPr>
                          <w:p w14:paraId="20FB274E" w14:textId="77777777" w:rsidR="00796EEB" w:rsidRDefault="00796EEB">
                            <w:pPr>
                              <w:pStyle w:val="TableParagraph"/>
                              <w:rPr>
                                <w:sz w:val="20"/>
                              </w:rPr>
                            </w:pPr>
                          </w:p>
                        </w:tc>
                        <w:tc>
                          <w:tcPr>
                            <w:tcW w:w="1505" w:type="dxa"/>
                            <w:shd w:val="clear" w:color="auto" w:fill="D9D9D9"/>
                          </w:tcPr>
                          <w:p w14:paraId="5E1FA032" w14:textId="77777777" w:rsidR="00796EEB" w:rsidRDefault="00796EEB">
                            <w:pPr>
                              <w:pStyle w:val="TableParagraph"/>
                              <w:rPr>
                                <w:sz w:val="20"/>
                              </w:rPr>
                            </w:pPr>
                          </w:p>
                        </w:tc>
                      </w:tr>
                      <w:tr w:rsidR="00796EEB" w14:paraId="61900321" w14:textId="77777777">
                        <w:trPr>
                          <w:trHeight w:val="583"/>
                        </w:trPr>
                        <w:tc>
                          <w:tcPr>
                            <w:tcW w:w="1942" w:type="dxa"/>
                          </w:tcPr>
                          <w:p w14:paraId="160B34D3" w14:textId="77777777" w:rsidR="00796EEB" w:rsidRDefault="00796EEB">
                            <w:pPr>
                              <w:pStyle w:val="TableParagraph"/>
                              <w:rPr>
                                <w:sz w:val="20"/>
                              </w:rPr>
                            </w:pPr>
                          </w:p>
                        </w:tc>
                        <w:tc>
                          <w:tcPr>
                            <w:tcW w:w="1133" w:type="dxa"/>
                          </w:tcPr>
                          <w:p w14:paraId="46F634C7" w14:textId="77777777" w:rsidR="00796EEB" w:rsidRDefault="00796EEB">
                            <w:pPr>
                              <w:pStyle w:val="TableParagraph"/>
                              <w:rPr>
                                <w:sz w:val="20"/>
                              </w:rPr>
                            </w:pPr>
                          </w:p>
                        </w:tc>
                        <w:tc>
                          <w:tcPr>
                            <w:tcW w:w="1136" w:type="dxa"/>
                          </w:tcPr>
                          <w:p w14:paraId="6E53A3FC" w14:textId="77777777" w:rsidR="00796EEB" w:rsidRDefault="00796EEB">
                            <w:pPr>
                              <w:pStyle w:val="TableParagraph"/>
                              <w:rPr>
                                <w:sz w:val="20"/>
                              </w:rPr>
                            </w:pPr>
                          </w:p>
                        </w:tc>
                        <w:tc>
                          <w:tcPr>
                            <w:tcW w:w="1280" w:type="dxa"/>
                          </w:tcPr>
                          <w:p w14:paraId="19C6F7C1" w14:textId="77777777" w:rsidR="00796EEB" w:rsidRDefault="00796EEB">
                            <w:pPr>
                              <w:pStyle w:val="TableParagraph"/>
                              <w:rPr>
                                <w:sz w:val="20"/>
                              </w:rPr>
                            </w:pPr>
                          </w:p>
                        </w:tc>
                        <w:tc>
                          <w:tcPr>
                            <w:tcW w:w="1183" w:type="dxa"/>
                          </w:tcPr>
                          <w:p w14:paraId="011B6EAD" w14:textId="77777777" w:rsidR="00796EEB" w:rsidRDefault="00796EEB">
                            <w:pPr>
                              <w:pStyle w:val="TableParagraph"/>
                              <w:rPr>
                                <w:sz w:val="20"/>
                              </w:rPr>
                            </w:pPr>
                          </w:p>
                        </w:tc>
                        <w:tc>
                          <w:tcPr>
                            <w:tcW w:w="1505" w:type="dxa"/>
                          </w:tcPr>
                          <w:p w14:paraId="147181DF" w14:textId="77777777" w:rsidR="00796EEB" w:rsidRDefault="00796EEB">
                            <w:pPr>
                              <w:pStyle w:val="TableParagraph"/>
                              <w:rPr>
                                <w:sz w:val="20"/>
                              </w:rPr>
                            </w:pPr>
                          </w:p>
                        </w:tc>
                      </w:tr>
                      <w:tr w:rsidR="00796EEB" w14:paraId="2B1A0CD0" w14:textId="77777777">
                        <w:trPr>
                          <w:trHeight w:val="583"/>
                        </w:trPr>
                        <w:tc>
                          <w:tcPr>
                            <w:tcW w:w="1942" w:type="dxa"/>
                          </w:tcPr>
                          <w:p w14:paraId="6CD4FA64" w14:textId="77777777" w:rsidR="00796EEB" w:rsidRDefault="00796EEB">
                            <w:pPr>
                              <w:pStyle w:val="TableParagraph"/>
                              <w:rPr>
                                <w:sz w:val="20"/>
                              </w:rPr>
                            </w:pPr>
                          </w:p>
                        </w:tc>
                        <w:tc>
                          <w:tcPr>
                            <w:tcW w:w="1133" w:type="dxa"/>
                          </w:tcPr>
                          <w:p w14:paraId="4196B7FA" w14:textId="77777777" w:rsidR="00796EEB" w:rsidRDefault="00796EEB">
                            <w:pPr>
                              <w:pStyle w:val="TableParagraph"/>
                              <w:rPr>
                                <w:sz w:val="20"/>
                              </w:rPr>
                            </w:pPr>
                          </w:p>
                        </w:tc>
                        <w:tc>
                          <w:tcPr>
                            <w:tcW w:w="1136" w:type="dxa"/>
                          </w:tcPr>
                          <w:p w14:paraId="4E1CD028" w14:textId="77777777" w:rsidR="00796EEB" w:rsidRDefault="00796EEB">
                            <w:pPr>
                              <w:pStyle w:val="TableParagraph"/>
                              <w:rPr>
                                <w:sz w:val="20"/>
                              </w:rPr>
                            </w:pPr>
                          </w:p>
                        </w:tc>
                        <w:tc>
                          <w:tcPr>
                            <w:tcW w:w="1280" w:type="dxa"/>
                          </w:tcPr>
                          <w:p w14:paraId="426A5C4F" w14:textId="77777777" w:rsidR="00796EEB" w:rsidRDefault="00796EEB">
                            <w:pPr>
                              <w:pStyle w:val="TableParagraph"/>
                              <w:rPr>
                                <w:sz w:val="20"/>
                              </w:rPr>
                            </w:pPr>
                          </w:p>
                        </w:tc>
                        <w:tc>
                          <w:tcPr>
                            <w:tcW w:w="1183" w:type="dxa"/>
                          </w:tcPr>
                          <w:p w14:paraId="05640B02" w14:textId="77777777" w:rsidR="00796EEB" w:rsidRDefault="00796EEB">
                            <w:pPr>
                              <w:pStyle w:val="TableParagraph"/>
                              <w:rPr>
                                <w:sz w:val="20"/>
                              </w:rPr>
                            </w:pPr>
                          </w:p>
                        </w:tc>
                        <w:tc>
                          <w:tcPr>
                            <w:tcW w:w="1505" w:type="dxa"/>
                          </w:tcPr>
                          <w:p w14:paraId="6A070A11" w14:textId="77777777" w:rsidR="00796EEB" w:rsidRDefault="00796EEB">
                            <w:pPr>
                              <w:pStyle w:val="TableParagraph"/>
                              <w:rPr>
                                <w:sz w:val="20"/>
                              </w:rPr>
                            </w:pPr>
                          </w:p>
                        </w:tc>
                      </w:tr>
                      <w:tr w:rsidR="00796EEB" w14:paraId="55774CE3" w14:textId="77777777">
                        <w:trPr>
                          <w:trHeight w:val="583"/>
                        </w:trPr>
                        <w:tc>
                          <w:tcPr>
                            <w:tcW w:w="1942" w:type="dxa"/>
                          </w:tcPr>
                          <w:p w14:paraId="216A4ADA" w14:textId="77777777" w:rsidR="00796EEB" w:rsidRDefault="00796EEB">
                            <w:pPr>
                              <w:pStyle w:val="TableParagraph"/>
                              <w:rPr>
                                <w:sz w:val="20"/>
                              </w:rPr>
                            </w:pPr>
                          </w:p>
                        </w:tc>
                        <w:tc>
                          <w:tcPr>
                            <w:tcW w:w="1133" w:type="dxa"/>
                          </w:tcPr>
                          <w:p w14:paraId="05C64505" w14:textId="77777777" w:rsidR="00796EEB" w:rsidRDefault="00796EEB">
                            <w:pPr>
                              <w:pStyle w:val="TableParagraph"/>
                              <w:rPr>
                                <w:sz w:val="20"/>
                              </w:rPr>
                            </w:pPr>
                          </w:p>
                        </w:tc>
                        <w:tc>
                          <w:tcPr>
                            <w:tcW w:w="1136" w:type="dxa"/>
                          </w:tcPr>
                          <w:p w14:paraId="225290A8" w14:textId="77777777" w:rsidR="00796EEB" w:rsidRDefault="00796EEB">
                            <w:pPr>
                              <w:pStyle w:val="TableParagraph"/>
                              <w:rPr>
                                <w:sz w:val="20"/>
                              </w:rPr>
                            </w:pPr>
                          </w:p>
                        </w:tc>
                        <w:tc>
                          <w:tcPr>
                            <w:tcW w:w="1280" w:type="dxa"/>
                          </w:tcPr>
                          <w:p w14:paraId="54844D94" w14:textId="77777777" w:rsidR="00796EEB" w:rsidRDefault="00796EEB">
                            <w:pPr>
                              <w:pStyle w:val="TableParagraph"/>
                              <w:rPr>
                                <w:sz w:val="20"/>
                              </w:rPr>
                            </w:pPr>
                          </w:p>
                        </w:tc>
                        <w:tc>
                          <w:tcPr>
                            <w:tcW w:w="1183" w:type="dxa"/>
                          </w:tcPr>
                          <w:p w14:paraId="72A10AB8" w14:textId="77777777" w:rsidR="00796EEB" w:rsidRDefault="00796EEB">
                            <w:pPr>
                              <w:pStyle w:val="TableParagraph"/>
                              <w:rPr>
                                <w:sz w:val="20"/>
                              </w:rPr>
                            </w:pPr>
                          </w:p>
                        </w:tc>
                        <w:tc>
                          <w:tcPr>
                            <w:tcW w:w="1505" w:type="dxa"/>
                          </w:tcPr>
                          <w:p w14:paraId="27251A86" w14:textId="77777777" w:rsidR="00796EEB" w:rsidRDefault="00796EEB">
                            <w:pPr>
                              <w:pStyle w:val="TableParagraph"/>
                              <w:rPr>
                                <w:sz w:val="20"/>
                              </w:rPr>
                            </w:pPr>
                          </w:p>
                        </w:tc>
                      </w:tr>
                      <w:tr w:rsidR="00796EEB" w14:paraId="70F92989" w14:textId="77777777">
                        <w:trPr>
                          <w:trHeight w:val="583"/>
                        </w:trPr>
                        <w:tc>
                          <w:tcPr>
                            <w:tcW w:w="1942" w:type="dxa"/>
                          </w:tcPr>
                          <w:p w14:paraId="5CCD81DF" w14:textId="77777777" w:rsidR="00796EEB" w:rsidRDefault="00796EEB">
                            <w:pPr>
                              <w:pStyle w:val="TableParagraph"/>
                              <w:rPr>
                                <w:sz w:val="20"/>
                              </w:rPr>
                            </w:pPr>
                          </w:p>
                        </w:tc>
                        <w:tc>
                          <w:tcPr>
                            <w:tcW w:w="1133" w:type="dxa"/>
                          </w:tcPr>
                          <w:p w14:paraId="52FC26F2" w14:textId="77777777" w:rsidR="00796EEB" w:rsidRDefault="00796EEB">
                            <w:pPr>
                              <w:pStyle w:val="TableParagraph"/>
                              <w:rPr>
                                <w:sz w:val="20"/>
                              </w:rPr>
                            </w:pPr>
                          </w:p>
                        </w:tc>
                        <w:tc>
                          <w:tcPr>
                            <w:tcW w:w="1136" w:type="dxa"/>
                          </w:tcPr>
                          <w:p w14:paraId="2E6EF113" w14:textId="77777777" w:rsidR="00796EEB" w:rsidRDefault="00796EEB">
                            <w:pPr>
                              <w:pStyle w:val="TableParagraph"/>
                              <w:rPr>
                                <w:sz w:val="20"/>
                              </w:rPr>
                            </w:pPr>
                          </w:p>
                        </w:tc>
                        <w:tc>
                          <w:tcPr>
                            <w:tcW w:w="1280" w:type="dxa"/>
                          </w:tcPr>
                          <w:p w14:paraId="7123339A" w14:textId="77777777" w:rsidR="00796EEB" w:rsidRDefault="00796EEB">
                            <w:pPr>
                              <w:pStyle w:val="TableParagraph"/>
                              <w:rPr>
                                <w:sz w:val="20"/>
                              </w:rPr>
                            </w:pPr>
                          </w:p>
                        </w:tc>
                        <w:tc>
                          <w:tcPr>
                            <w:tcW w:w="1183" w:type="dxa"/>
                          </w:tcPr>
                          <w:p w14:paraId="6E7F82A5" w14:textId="77777777" w:rsidR="00796EEB" w:rsidRDefault="00796EEB">
                            <w:pPr>
                              <w:pStyle w:val="TableParagraph"/>
                              <w:rPr>
                                <w:sz w:val="20"/>
                              </w:rPr>
                            </w:pPr>
                          </w:p>
                        </w:tc>
                        <w:tc>
                          <w:tcPr>
                            <w:tcW w:w="1505" w:type="dxa"/>
                          </w:tcPr>
                          <w:p w14:paraId="2CC3DCC5" w14:textId="77777777" w:rsidR="00796EEB" w:rsidRDefault="00796EEB">
                            <w:pPr>
                              <w:pStyle w:val="TableParagraph"/>
                              <w:rPr>
                                <w:sz w:val="20"/>
                              </w:rPr>
                            </w:pPr>
                          </w:p>
                        </w:tc>
                      </w:tr>
                      <w:tr w:rsidR="00796EEB" w14:paraId="753A21CD" w14:textId="77777777">
                        <w:trPr>
                          <w:trHeight w:val="583"/>
                        </w:trPr>
                        <w:tc>
                          <w:tcPr>
                            <w:tcW w:w="1942" w:type="dxa"/>
                          </w:tcPr>
                          <w:p w14:paraId="21BB60E9" w14:textId="77777777" w:rsidR="00796EEB" w:rsidRDefault="00796EEB">
                            <w:pPr>
                              <w:pStyle w:val="TableParagraph"/>
                              <w:rPr>
                                <w:sz w:val="20"/>
                              </w:rPr>
                            </w:pPr>
                          </w:p>
                        </w:tc>
                        <w:tc>
                          <w:tcPr>
                            <w:tcW w:w="1133" w:type="dxa"/>
                          </w:tcPr>
                          <w:p w14:paraId="2C81931A" w14:textId="77777777" w:rsidR="00796EEB" w:rsidRDefault="00796EEB">
                            <w:pPr>
                              <w:pStyle w:val="TableParagraph"/>
                              <w:rPr>
                                <w:sz w:val="20"/>
                              </w:rPr>
                            </w:pPr>
                          </w:p>
                        </w:tc>
                        <w:tc>
                          <w:tcPr>
                            <w:tcW w:w="1136" w:type="dxa"/>
                          </w:tcPr>
                          <w:p w14:paraId="01F518BA" w14:textId="77777777" w:rsidR="00796EEB" w:rsidRDefault="00796EEB">
                            <w:pPr>
                              <w:pStyle w:val="TableParagraph"/>
                              <w:rPr>
                                <w:sz w:val="20"/>
                              </w:rPr>
                            </w:pPr>
                          </w:p>
                        </w:tc>
                        <w:tc>
                          <w:tcPr>
                            <w:tcW w:w="1280" w:type="dxa"/>
                          </w:tcPr>
                          <w:p w14:paraId="32C2479A" w14:textId="77777777" w:rsidR="00796EEB" w:rsidRDefault="00796EEB">
                            <w:pPr>
                              <w:pStyle w:val="TableParagraph"/>
                              <w:rPr>
                                <w:sz w:val="20"/>
                              </w:rPr>
                            </w:pPr>
                          </w:p>
                        </w:tc>
                        <w:tc>
                          <w:tcPr>
                            <w:tcW w:w="1183" w:type="dxa"/>
                          </w:tcPr>
                          <w:p w14:paraId="6241A2FB" w14:textId="77777777" w:rsidR="00796EEB" w:rsidRDefault="00796EEB">
                            <w:pPr>
                              <w:pStyle w:val="TableParagraph"/>
                              <w:rPr>
                                <w:sz w:val="20"/>
                              </w:rPr>
                            </w:pPr>
                          </w:p>
                        </w:tc>
                        <w:tc>
                          <w:tcPr>
                            <w:tcW w:w="1505" w:type="dxa"/>
                          </w:tcPr>
                          <w:p w14:paraId="0B166555" w14:textId="77777777" w:rsidR="00796EEB" w:rsidRDefault="00796EEB">
                            <w:pPr>
                              <w:pStyle w:val="TableParagraph"/>
                              <w:rPr>
                                <w:sz w:val="20"/>
                              </w:rPr>
                            </w:pPr>
                          </w:p>
                        </w:tc>
                      </w:tr>
                      <w:tr w:rsidR="00796EEB" w14:paraId="6ADE0C68" w14:textId="77777777">
                        <w:trPr>
                          <w:trHeight w:val="597"/>
                        </w:trPr>
                        <w:tc>
                          <w:tcPr>
                            <w:tcW w:w="1942" w:type="dxa"/>
                          </w:tcPr>
                          <w:p w14:paraId="522FB0F4" w14:textId="77777777" w:rsidR="00796EEB" w:rsidRDefault="00796EEB">
                            <w:pPr>
                              <w:pStyle w:val="TableParagraph"/>
                              <w:rPr>
                                <w:sz w:val="20"/>
                              </w:rPr>
                            </w:pPr>
                          </w:p>
                        </w:tc>
                        <w:tc>
                          <w:tcPr>
                            <w:tcW w:w="1133" w:type="dxa"/>
                          </w:tcPr>
                          <w:p w14:paraId="0AA467AC" w14:textId="77777777" w:rsidR="00796EEB" w:rsidRDefault="00796EEB">
                            <w:pPr>
                              <w:pStyle w:val="TableParagraph"/>
                              <w:rPr>
                                <w:sz w:val="20"/>
                              </w:rPr>
                            </w:pPr>
                          </w:p>
                        </w:tc>
                        <w:tc>
                          <w:tcPr>
                            <w:tcW w:w="1136" w:type="dxa"/>
                          </w:tcPr>
                          <w:p w14:paraId="6029DB98" w14:textId="77777777" w:rsidR="00796EEB" w:rsidRDefault="00796EEB">
                            <w:pPr>
                              <w:pStyle w:val="TableParagraph"/>
                              <w:rPr>
                                <w:sz w:val="20"/>
                              </w:rPr>
                            </w:pPr>
                          </w:p>
                        </w:tc>
                        <w:tc>
                          <w:tcPr>
                            <w:tcW w:w="1280" w:type="dxa"/>
                          </w:tcPr>
                          <w:p w14:paraId="40DA3334" w14:textId="77777777" w:rsidR="00796EEB" w:rsidRDefault="00796EEB">
                            <w:pPr>
                              <w:pStyle w:val="TableParagraph"/>
                              <w:rPr>
                                <w:sz w:val="20"/>
                              </w:rPr>
                            </w:pPr>
                          </w:p>
                        </w:tc>
                        <w:tc>
                          <w:tcPr>
                            <w:tcW w:w="1183" w:type="dxa"/>
                          </w:tcPr>
                          <w:p w14:paraId="0DEB3BB1" w14:textId="77777777" w:rsidR="00796EEB" w:rsidRDefault="00796EEB">
                            <w:pPr>
                              <w:pStyle w:val="TableParagraph"/>
                              <w:rPr>
                                <w:sz w:val="20"/>
                              </w:rPr>
                            </w:pPr>
                          </w:p>
                        </w:tc>
                        <w:tc>
                          <w:tcPr>
                            <w:tcW w:w="1505" w:type="dxa"/>
                          </w:tcPr>
                          <w:p w14:paraId="145DBB10" w14:textId="77777777" w:rsidR="00796EEB" w:rsidRDefault="00796EEB">
                            <w:pPr>
                              <w:pStyle w:val="TableParagraph"/>
                              <w:rPr>
                                <w:sz w:val="20"/>
                              </w:rPr>
                            </w:pPr>
                          </w:p>
                        </w:tc>
                      </w:tr>
                    </w:tbl>
                    <w:p w14:paraId="638EE971" w14:textId="77777777" w:rsidR="00796EEB" w:rsidRDefault="00796EEB" w:rsidP="00796EEB">
                      <w:pPr>
                        <w:pStyle w:val="Corpsdetexte"/>
                      </w:pPr>
                    </w:p>
                  </w:txbxContent>
                </v:textbox>
                <w10:wrap anchorx="page" anchory="page"/>
              </v:shape>
            </w:pict>
          </mc:Fallback>
        </mc:AlternateContent>
      </w:r>
    </w:p>
    <w:p w14:paraId="7633E358" w14:textId="77777777" w:rsidR="00796EEB" w:rsidRDefault="00796EEB" w:rsidP="00796EEB">
      <w:pPr>
        <w:rPr>
          <w:sz w:val="2"/>
          <w:szCs w:val="2"/>
        </w:rPr>
        <w:sectPr w:rsidR="00796EEB" w:rsidSect="00F44411">
          <w:type w:val="continuous"/>
          <w:pgSz w:w="11910" w:h="16840"/>
          <w:pgMar w:top="1100" w:right="283" w:bottom="92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158DC88B" w14:textId="77777777" w:rsidTr="00420C6A">
        <w:trPr>
          <w:trHeight w:val="671"/>
        </w:trPr>
        <w:tc>
          <w:tcPr>
            <w:tcW w:w="1272" w:type="dxa"/>
          </w:tcPr>
          <w:p w14:paraId="3FA5A85F"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513912A9"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4A26223C" w14:textId="77777777" w:rsidTr="00420C6A">
        <w:trPr>
          <w:trHeight w:val="13177"/>
        </w:trPr>
        <w:tc>
          <w:tcPr>
            <w:tcW w:w="1272" w:type="dxa"/>
          </w:tcPr>
          <w:p w14:paraId="7B534C97" w14:textId="77777777" w:rsidR="00796EEB" w:rsidRDefault="00796EEB" w:rsidP="00420C6A">
            <w:pPr>
              <w:pStyle w:val="TableParagraph"/>
              <w:rPr>
                <w:sz w:val="18"/>
              </w:rPr>
            </w:pPr>
          </w:p>
        </w:tc>
        <w:tc>
          <w:tcPr>
            <w:tcW w:w="8932" w:type="dxa"/>
          </w:tcPr>
          <w:p w14:paraId="45AE43BA" w14:textId="77777777" w:rsidR="00796EEB" w:rsidRDefault="00796EEB" w:rsidP="00420C6A">
            <w:pPr>
              <w:pStyle w:val="TableParagraph"/>
              <w:spacing w:line="223" w:lineRule="exact"/>
              <w:ind w:left="2"/>
              <w:jc w:val="both"/>
              <w:rPr>
                <w:sz w:val="20"/>
              </w:rPr>
            </w:pPr>
            <w:r>
              <w:rPr>
                <w:sz w:val="20"/>
              </w:rPr>
              <w:t>Le</w:t>
            </w:r>
            <w:r>
              <w:rPr>
                <w:spacing w:val="-6"/>
                <w:sz w:val="20"/>
              </w:rPr>
              <w:t xml:space="preserve"> </w:t>
            </w:r>
            <w:r>
              <w:rPr>
                <w:sz w:val="20"/>
              </w:rPr>
              <w:t>Soumissionnaire</w:t>
            </w:r>
            <w:r>
              <w:rPr>
                <w:spacing w:val="-5"/>
                <w:sz w:val="20"/>
              </w:rPr>
              <w:t xml:space="preserve"> </w:t>
            </w:r>
            <w:r>
              <w:rPr>
                <w:sz w:val="20"/>
              </w:rPr>
              <w:t>doit</w:t>
            </w:r>
            <w:r>
              <w:rPr>
                <w:spacing w:val="-3"/>
                <w:sz w:val="20"/>
              </w:rPr>
              <w:t xml:space="preserve"> </w:t>
            </w:r>
            <w:r>
              <w:rPr>
                <w:sz w:val="20"/>
              </w:rPr>
              <w:t>justifier</w:t>
            </w:r>
            <w:r>
              <w:rPr>
                <w:spacing w:val="-5"/>
                <w:sz w:val="20"/>
              </w:rPr>
              <w:t xml:space="preserve"> </w:t>
            </w:r>
            <w:r>
              <w:rPr>
                <w:sz w:val="20"/>
              </w:rPr>
              <w:t>qu’il</w:t>
            </w:r>
            <w:r>
              <w:rPr>
                <w:spacing w:val="-6"/>
                <w:sz w:val="20"/>
              </w:rPr>
              <w:t xml:space="preserve"> </w:t>
            </w:r>
            <w:r>
              <w:rPr>
                <w:sz w:val="20"/>
              </w:rPr>
              <w:t>dispose</w:t>
            </w:r>
            <w:r>
              <w:rPr>
                <w:spacing w:val="-5"/>
                <w:sz w:val="20"/>
              </w:rPr>
              <w:t xml:space="preserve"> </w:t>
            </w:r>
            <w:r>
              <w:rPr>
                <w:sz w:val="20"/>
              </w:rPr>
              <w:t>en</w:t>
            </w:r>
            <w:r>
              <w:rPr>
                <w:spacing w:val="-6"/>
                <w:sz w:val="20"/>
              </w:rPr>
              <w:t xml:space="preserve"> </w:t>
            </w:r>
            <w:r>
              <w:rPr>
                <w:sz w:val="20"/>
              </w:rPr>
              <w:t>propre</w:t>
            </w:r>
            <w:r>
              <w:rPr>
                <w:spacing w:val="-5"/>
                <w:sz w:val="20"/>
              </w:rPr>
              <w:t xml:space="preserve"> </w:t>
            </w:r>
            <w:r>
              <w:rPr>
                <w:sz w:val="20"/>
              </w:rPr>
              <w:t>ou</w:t>
            </w:r>
            <w:r>
              <w:rPr>
                <w:spacing w:val="-6"/>
                <w:sz w:val="20"/>
              </w:rPr>
              <w:t xml:space="preserve"> </w:t>
            </w:r>
            <w:r>
              <w:rPr>
                <w:sz w:val="20"/>
              </w:rPr>
              <w:t>location</w:t>
            </w:r>
            <w:r>
              <w:rPr>
                <w:spacing w:val="-6"/>
                <w:sz w:val="20"/>
              </w:rPr>
              <w:t xml:space="preserve"> </w:t>
            </w:r>
            <w:r>
              <w:rPr>
                <w:sz w:val="20"/>
              </w:rPr>
              <w:t>les</w:t>
            </w:r>
            <w:r>
              <w:rPr>
                <w:spacing w:val="-4"/>
                <w:sz w:val="20"/>
              </w:rPr>
              <w:t xml:space="preserve"> </w:t>
            </w:r>
            <w:r>
              <w:rPr>
                <w:sz w:val="20"/>
              </w:rPr>
              <w:t>matériels</w:t>
            </w:r>
            <w:r>
              <w:rPr>
                <w:spacing w:val="-6"/>
                <w:sz w:val="20"/>
              </w:rPr>
              <w:t xml:space="preserve"> </w:t>
            </w:r>
            <w:r>
              <w:rPr>
                <w:sz w:val="20"/>
              </w:rPr>
              <w:t>ci-après</w:t>
            </w:r>
            <w:r>
              <w:rPr>
                <w:spacing w:val="-5"/>
                <w:sz w:val="20"/>
              </w:rPr>
              <w:t xml:space="preserve"> </w:t>
            </w:r>
            <w:r>
              <w:rPr>
                <w:spacing w:val="-10"/>
                <w:sz w:val="20"/>
              </w:rPr>
              <w:t>:</w:t>
            </w:r>
          </w:p>
          <w:p w14:paraId="49690E9C" w14:textId="77777777" w:rsidR="00796EEB" w:rsidRDefault="00796EEB" w:rsidP="00420C6A">
            <w:pPr>
              <w:pStyle w:val="TableParagraph"/>
              <w:rPr>
                <w:b/>
                <w:sz w:val="20"/>
              </w:rPr>
            </w:pPr>
          </w:p>
          <w:p w14:paraId="5E6260EB" w14:textId="77777777" w:rsidR="00796EEB" w:rsidRDefault="00796EEB" w:rsidP="00420C6A">
            <w:pPr>
              <w:pStyle w:val="TableParagraph"/>
              <w:rPr>
                <w:b/>
                <w:sz w:val="20"/>
              </w:rPr>
            </w:pPr>
          </w:p>
          <w:p w14:paraId="7F2D06F0" w14:textId="77777777" w:rsidR="00796EEB" w:rsidRDefault="00796EEB" w:rsidP="00420C6A">
            <w:pPr>
              <w:pStyle w:val="TableParagraph"/>
              <w:rPr>
                <w:b/>
                <w:sz w:val="20"/>
              </w:rPr>
            </w:pPr>
          </w:p>
          <w:p w14:paraId="7D7010C8" w14:textId="77777777" w:rsidR="00796EEB" w:rsidRDefault="00796EEB" w:rsidP="00420C6A">
            <w:pPr>
              <w:pStyle w:val="TableParagraph"/>
              <w:rPr>
                <w:b/>
                <w:sz w:val="20"/>
              </w:rPr>
            </w:pPr>
          </w:p>
          <w:p w14:paraId="4F40C290" w14:textId="77777777" w:rsidR="00796EEB" w:rsidRDefault="00796EEB" w:rsidP="00420C6A">
            <w:pPr>
              <w:pStyle w:val="TableParagraph"/>
              <w:rPr>
                <w:b/>
                <w:sz w:val="20"/>
              </w:rPr>
            </w:pPr>
          </w:p>
          <w:p w14:paraId="0274FC89" w14:textId="77777777" w:rsidR="00796EEB" w:rsidRDefault="00796EEB" w:rsidP="00420C6A">
            <w:pPr>
              <w:pStyle w:val="TableParagraph"/>
              <w:rPr>
                <w:b/>
                <w:sz w:val="20"/>
              </w:rPr>
            </w:pPr>
          </w:p>
          <w:p w14:paraId="5D08CEA9" w14:textId="77777777" w:rsidR="00796EEB" w:rsidRDefault="00796EEB" w:rsidP="00420C6A">
            <w:pPr>
              <w:pStyle w:val="TableParagraph"/>
              <w:rPr>
                <w:b/>
                <w:sz w:val="20"/>
              </w:rPr>
            </w:pPr>
          </w:p>
          <w:p w14:paraId="35ED20C2" w14:textId="77777777" w:rsidR="00796EEB" w:rsidRDefault="00796EEB" w:rsidP="00420C6A">
            <w:pPr>
              <w:pStyle w:val="TableParagraph"/>
              <w:rPr>
                <w:b/>
                <w:sz w:val="20"/>
              </w:rPr>
            </w:pPr>
          </w:p>
          <w:p w14:paraId="650E8A84" w14:textId="77777777" w:rsidR="00796EEB" w:rsidRDefault="00796EEB" w:rsidP="00420C6A">
            <w:pPr>
              <w:pStyle w:val="TableParagraph"/>
              <w:spacing w:before="23"/>
              <w:rPr>
                <w:b/>
                <w:sz w:val="20"/>
              </w:rPr>
            </w:pPr>
          </w:p>
          <w:p w14:paraId="79E4D433" w14:textId="77777777" w:rsidR="00796EEB" w:rsidRDefault="00796EEB" w:rsidP="00420C6A">
            <w:pPr>
              <w:pStyle w:val="TableParagraph"/>
              <w:ind w:left="2"/>
              <w:jc w:val="both"/>
              <w:rPr>
                <w:b/>
                <w:i/>
                <w:sz w:val="20"/>
              </w:rPr>
            </w:pPr>
            <w:r>
              <w:rPr>
                <w:b/>
                <w:i/>
                <w:sz w:val="20"/>
              </w:rPr>
              <w:t>[</w:t>
            </w:r>
            <w:proofErr w:type="gramStart"/>
            <w:r>
              <w:rPr>
                <w:b/>
                <w:i/>
                <w:sz w:val="20"/>
              </w:rPr>
              <w:t>à</w:t>
            </w:r>
            <w:proofErr w:type="gramEnd"/>
            <w:r>
              <w:rPr>
                <w:b/>
                <w:i/>
                <w:spacing w:val="-4"/>
                <w:sz w:val="20"/>
              </w:rPr>
              <w:t xml:space="preserve"> </w:t>
            </w:r>
            <w:r>
              <w:rPr>
                <w:b/>
                <w:i/>
                <w:sz w:val="20"/>
              </w:rPr>
              <w:t>préciser</w:t>
            </w:r>
            <w:r>
              <w:rPr>
                <w:b/>
                <w:i/>
                <w:spacing w:val="41"/>
                <w:sz w:val="20"/>
              </w:rPr>
              <w:t xml:space="preserve"> </w:t>
            </w:r>
            <w:r>
              <w:rPr>
                <w:b/>
                <w:i/>
                <w:sz w:val="20"/>
              </w:rPr>
              <w:t>validation</w:t>
            </w:r>
            <w:r>
              <w:rPr>
                <w:b/>
                <w:i/>
                <w:spacing w:val="-5"/>
                <w:sz w:val="20"/>
              </w:rPr>
              <w:t xml:space="preserve"> </w:t>
            </w:r>
            <w:r>
              <w:rPr>
                <w:b/>
                <w:i/>
                <w:sz w:val="20"/>
              </w:rPr>
              <w:t>de</w:t>
            </w:r>
            <w:r>
              <w:rPr>
                <w:b/>
                <w:i/>
                <w:spacing w:val="-5"/>
                <w:sz w:val="20"/>
              </w:rPr>
              <w:t xml:space="preserve"> </w:t>
            </w:r>
            <w:r>
              <w:rPr>
                <w:b/>
                <w:i/>
                <w:sz w:val="20"/>
              </w:rPr>
              <w:t>x……………………..sous</w:t>
            </w:r>
            <w:r>
              <w:rPr>
                <w:b/>
                <w:i/>
                <w:spacing w:val="41"/>
                <w:sz w:val="20"/>
              </w:rPr>
              <w:t xml:space="preserve"> </w:t>
            </w:r>
            <w:r>
              <w:rPr>
                <w:b/>
                <w:i/>
                <w:sz w:val="20"/>
              </w:rPr>
              <w:t>critères</w:t>
            </w:r>
            <w:r>
              <w:rPr>
                <w:b/>
                <w:i/>
                <w:spacing w:val="41"/>
                <w:sz w:val="20"/>
              </w:rPr>
              <w:t xml:space="preserve"> </w:t>
            </w:r>
            <w:r>
              <w:rPr>
                <w:b/>
                <w:i/>
                <w:sz w:val="20"/>
              </w:rPr>
              <w:t>pour</w:t>
            </w:r>
            <w:r>
              <w:rPr>
                <w:b/>
                <w:i/>
                <w:spacing w:val="-5"/>
                <w:sz w:val="20"/>
              </w:rPr>
              <w:t xml:space="preserve"> </w:t>
            </w:r>
            <w:r>
              <w:rPr>
                <w:b/>
                <w:i/>
                <w:sz w:val="20"/>
              </w:rPr>
              <w:t>obtenir</w:t>
            </w:r>
            <w:r>
              <w:rPr>
                <w:b/>
                <w:i/>
                <w:spacing w:val="41"/>
                <w:sz w:val="20"/>
              </w:rPr>
              <w:t xml:space="preserve"> </w:t>
            </w:r>
            <w:r>
              <w:rPr>
                <w:b/>
                <w:i/>
                <w:sz w:val="20"/>
              </w:rPr>
              <w:t>un</w:t>
            </w:r>
            <w:r>
              <w:rPr>
                <w:b/>
                <w:i/>
                <w:spacing w:val="-6"/>
                <w:sz w:val="20"/>
              </w:rPr>
              <w:t xml:space="preserve"> </w:t>
            </w:r>
            <w:r>
              <w:rPr>
                <w:b/>
                <w:i/>
                <w:spacing w:val="-5"/>
                <w:sz w:val="20"/>
              </w:rPr>
              <w:t>oui</w:t>
            </w:r>
          </w:p>
          <w:p w14:paraId="5AAD9818" w14:textId="77777777" w:rsidR="00796EEB" w:rsidRDefault="00796EEB" w:rsidP="00420C6A">
            <w:pPr>
              <w:pStyle w:val="TableParagraph"/>
              <w:spacing w:before="114"/>
              <w:rPr>
                <w:b/>
                <w:sz w:val="20"/>
              </w:rPr>
            </w:pPr>
          </w:p>
          <w:p w14:paraId="50B0BC64" w14:textId="77777777" w:rsidR="00796EEB" w:rsidRDefault="00796EEB" w:rsidP="00420C6A">
            <w:pPr>
              <w:pStyle w:val="TableParagraph"/>
              <w:spacing w:line="357" w:lineRule="auto"/>
              <w:ind w:left="2" w:right="2"/>
              <w:jc w:val="both"/>
              <w:rPr>
                <w:sz w:val="20"/>
              </w:rPr>
            </w:pPr>
            <w:r>
              <w:rPr>
                <w:sz w:val="20"/>
              </w:rPr>
              <w:t>Le maître d’ouvrage devra préciser, le cas échéant, un âge maximal au-delà duquel l’engin en question ne sera pas accepté.</w:t>
            </w:r>
          </w:p>
          <w:p w14:paraId="273822D8" w14:textId="77777777" w:rsidR="00796EEB" w:rsidRDefault="00796EEB" w:rsidP="00420C6A">
            <w:pPr>
              <w:pStyle w:val="TableParagraph"/>
              <w:spacing w:before="4" w:line="360" w:lineRule="auto"/>
              <w:ind w:left="2" w:right="-15"/>
              <w:jc w:val="both"/>
              <w:rPr>
                <w:i/>
                <w:sz w:val="20"/>
              </w:rPr>
            </w:pPr>
            <w:r>
              <w:rPr>
                <w:i/>
                <w:sz w:val="20"/>
              </w:rPr>
              <w:t>[Insérer dans le tableau ci-dessus : (i) la liste des matériels les plus importants requis pour la réalisation des travaux</w:t>
            </w:r>
            <w:r>
              <w:rPr>
                <w:i/>
                <w:spacing w:val="-4"/>
                <w:sz w:val="20"/>
              </w:rPr>
              <w:t xml:space="preserve"> </w:t>
            </w:r>
            <w:r>
              <w:rPr>
                <w:i/>
                <w:sz w:val="20"/>
              </w:rPr>
              <w:t>(ii)</w:t>
            </w:r>
            <w:r>
              <w:rPr>
                <w:i/>
                <w:spacing w:val="-6"/>
                <w:sz w:val="20"/>
              </w:rPr>
              <w:t xml:space="preserve"> </w:t>
            </w:r>
            <w:r>
              <w:rPr>
                <w:i/>
                <w:sz w:val="20"/>
              </w:rPr>
              <w:t>le</w:t>
            </w:r>
            <w:r>
              <w:rPr>
                <w:i/>
                <w:spacing w:val="-4"/>
                <w:sz w:val="20"/>
              </w:rPr>
              <w:t xml:space="preserve"> </w:t>
            </w:r>
            <w:r>
              <w:rPr>
                <w:i/>
                <w:sz w:val="20"/>
              </w:rPr>
              <w:t>nombre</w:t>
            </w:r>
            <w:r>
              <w:rPr>
                <w:i/>
                <w:spacing w:val="-4"/>
                <w:sz w:val="20"/>
              </w:rPr>
              <w:t xml:space="preserve"> </w:t>
            </w:r>
            <w:r>
              <w:rPr>
                <w:i/>
                <w:sz w:val="20"/>
              </w:rPr>
              <w:t>minimal</w:t>
            </w:r>
            <w:r>
              <w:rPr>
                <w:i/>
                <w:spacing w:val="-7"/>
                <w:sz w:val="20"/>
              </w:rPr>
              <w:t xml:space="preserve"> </w:t>
            </w:r>
            <w:r>
              <w:rPr>
                <w:i/>
                <w:sz w:val="20"/>
              </w:rPr>
              <w:t>requis</w:t>
            </w:r>
            <w:r>
              <w:rPr>
                <w:i/>
                <w:spacing w:val="-5"/>
                <w:sz w:val="20"/>
              </w:rPr>
              <w:t xml:space="preserve"> </w:t>
            </w:r>
            <w:r>
              <w:rPr>
                <w:i/>
                <w:sz w:val="20"/>
              </w:rPr>
              <w:t>de</w:t>
            </w:r>
            <w:r>
              <w:rPr>
                <w:i/>
                <w:spacing w:val="-6"/>
                <w:sz w:val="20"/>
              </w:rPr>
              <w:t xml:space="preserve"> </w:t>
            </w:r>
            <w:r>
              <w:rPr>
                <w:i/>
                <w:sz w:val="20"/>
              </w:rPr>
              <w:t>chaque</w:t>
            </w:r>
            <w:r>
              <w:rPr>
                <w:i/>
                <w:spacing w:val="-6"/>
                <w:sz w:val="20"/>
              </w:rPr>
              <w:t xml:space="preserve"> </w:t>
            </w:r>
            <w:r>
              <w:rPr>
                <w:i/>
                <w:sz w:val="20"/>
              </w:rPr>
              <w:t>type</w:t>
            </w:r>
            <w:r>
              <w:rPr>
                <w:i/>
                <w:spacing w:val="-6"/>
                <w:sz w:val="20"/>
              </w:rPr>
              <w:t xml:space="preserve"> </w:t>
            </w:r>
            <w:r>
              <w:rPr>
                <w:i/>
                <w:sz w:val="20"/>
              </w:rPr>
              <w:t>de</w:t>
            </w:r>
            <w:r>
              <w:rPr>
                <w:i/>
                <w:spacing w:val="-6"/>
                <w:sz w:val="20"/>
              </w:rPr>
              <w:t xml:space="preserve"> </w:t>
            </w:r>
            <w:r>
              <w:rPr>
                <w:i/>
                <w:sz w:val="20"/>
              </w:rPr>
              <w:t>matériel</w:t>
            </w:r>
            <w:r>
              <w:rPr>
                <w:i/>
                <w:spacing w:val="-4"/>
                <w:sz w:val="20"/>
              </w:rPr>
              <w:t xml:space="preserve"> </w:t>
            </w:r>
            <w:r>
              <w:rPr>
                <w:i/>
                <w:sz w:val="20"/>
              </w:rPr>
              <w:t>(iii)</w:t>
            </w:r>
            <w:r>
              <w:rPr>
                <w:i/>
                <w:spacing w:val="-6"/>
                <w:sz w:val="20"/>
              </w:rPr>
              <w:t xml:space="preserve"> </w:t>
            </w:r>
            <w:r>
              <w:rPr>
                <w:i/>
                <w:sz w:val="20"/>
              </w:rPr>
              <w:t>il</w:t>
            </w:r>
            <w:r>
              <w:rPr>
                <w:i/>
                <w:spacing w:val="-5"/>
                <w:sz w:val="20"/>
              </w:rPr>
              <w:t xml:space="preserve"> </w:t>
            </w:r>
            <w:r>
              <w:rPr>
                <w:i/>
                <w:sz w:val="20"/>
              </w:rPr>
              <w:t>peut</w:t>
            </w:r>
            <w:r>
              <w:rPr>
                <w:i/>
                <w:spacing w:val="-5"/>
                <w:sz w:val="20"/>
              </w:rPr>
              <w:t xml:space="preserve"> </w:t>
            </w:r>
            <w:r>
              <w:rPr>
                <w:i/>
                <w:sz w:val="20"/>
              </w:rPr>
              <w:t>être</w:t>
            </w:r>
            <w:r>
              <w:rPr>
                <w:i/>
                <w:spacing w:val="-5"/>
                <w:sz w:val="20"/>
              </w:rPr>
              <w:t xml:space="preserve"> </w:t>
            </w:r>
            <w:r>
              <w:rPr>
                <w:i/>
                <w:sz w:val="20"/>
              </w:rPr>
              <w:t>envisagé,</w:t>
            </w:r>
            <w:r>
              <w:rPr>
                <w:i/>
                <w:spacing w:val="-4"/>
                <w:sz w:val="20"/>
              </w:rPr>
              <w:t xml:space="preserve"> </w:t>
            </w:r>
            <w:r>
              <w:rPr>
                <w:i/>
                <w:sz w:val="20"/>
              </w:rPr>
              <w:t>la</w:t>
            </w:r>
            <w:r>
              <w:rPr>
                <w:i/>
                <w:spacing w:val="-3"/>
                <w:sz w:val="20"/>
              </w:rPr>
              <w:t xml:space="preserve"> </w:t>
            </w:r>
            <w:r>
              <w:rPr>
                <w:i/>
                <w:sz w:val="20"/>
              </w:rPr>
              <w:t>mise</w:t>
            </w:r>
            <w:r>
              <w:rPr>
                <w:i/>
                <w:spacing w:val="-4"/>
                <w:sz w:val="20"/>
              </w:rPr>
              <w:t xml:space="preserve"> </w:t>
            </w:r>
            <w:r>
              <w:rPr>
                <w:i/>
                <w:sz w:val="20"/>
              </w:rPr>
              <w:t>à</w:t>
            </w:r>
            <w:r>
              <w:rPr>
                <w:i/>
                <w:spacing w:val="-6"/>
                <w:sz w:val="20"/>
              </w:rPr>
              <w:t xml:space="preserve"> </w:t>
            </w:r>
            <w:r>
              <w:rPr>
                <w:i/>
                <w:sz w:val="20"/>
              </w:rPr>
              <w:t>disposition de</w:t>
            </w:r>
            <w:r>
              <w:rPr>
                <w:i/>
                <w:spacing w:val="-5"/>
                <w:sz w:val="20"/>
              </w:rPr>
              <w:t xml:space="preserve"> </w:t>
            </w:r>
            <w:r>
              <w:rPr>
                <w:i/>
                <w:sz w:val="20"/>
              </w:rPr>
              <w:t>ces</w:t>
            </w:r>
            <w:r>
              <w:rPr>
                <w:i/>
                <w:spacing w:val="-6"/>
                <w:sz w:val="20"/>
              </w:rPr>
              <w:t xml:space="preserve"> </w:t>
            </w:r>
            <w:r>
              <w:rPr>
                <w:i/>
                <w:sz w:val="20"/>
              </w:rPr>
              <w:t>matériels</w:t>
            </w:r>
            <w:r>
              <w:rPr>
                <w:i/>
                <w:spacing w:val="-6"/>
                <w:sz w:val="20"/>
              </w:rPr>
              <w:t xml:space="preserve"> </w:t>
            </w:r>
            <w:r>
              <w:rPr>
                <w:i/>
                <w:sz w:val="20"/>
              </w:rPr>
              <w:t>par</w:t>
            </w:r>
            <w:r>
              <w:rPr>
                <w:i/>
                <w:spacing w:val="-6"/>
                <w:sz w:val="20"/>
              </w:rPr>
              <w:t xml:space="preserve"> </w:t>
            </w:r>
            <w:r>
              <w:rPr>
                <w:i/>
                <w:sz w:val="20"/>
              </w:rPr>
              <w:t>la</w:t>
            </w:r>
            <w:r>
              <w:rPr>
                <w:i/>
                <w:spacing w:val="-4"/>
                <w:sz w:val="20"/>
              </w:rPr>
              <w:t xml:space="preserve"> </w:t>
            </w:r>
            <w:r>
              <w:rPr>
                <w:i/>
                <w:sz w:val="20"/>
              </w:rPr>
              <w:t>location,</w:t>
            </w:r>
            <w:r>
              <w:rPr>
                <w:i/>
                <w:spacing w:val="-5"/>
                <w:sz w:val="20"/>
              </w:rPr>
              <w:t xml:space="preserve"> </w:t>
            </w:r>
            <w:r>
              <w:rPr>
                <w:i/>
                <w:sz w:val="20"/>
              </w:rPr>
              <w:t>auquel</w:t>
            </w:r>
            <w:r>
              <w:rPr>
                <w:i/>
                <w:spacing w:val="-8"/>
                <w:sz w:val="20"/>
              </w:rPr>
              <w:t xml:space="preserve"> </w:t>
            </w:r>
            <w:r>
              <w:rPr>
                <w:i/>
                <w:sz w:val="20"/>
              </w:rPr>
              <w:t>cas</w:t>
            </w:r>
            <w:r>
              <w:rPr>
                <w:i/>
                <w:spacing w:val="-6"/>
                <w:sz w:val="20"/>
              </w:rPr>
              <w:t xml:space="preserve"> </w:t>
            </w:r>
            <w:r>
              <w:rPr>
                <w:i/>
                <w:sz w:val="20"/>
              </w:rPr>
              <w:t>il</w:t>
            </w:r>
            <w:r>
              <w:rPr>
                <w:i/>
                <w:spacing w:val="-8"/>
                <w:sz w:val="20"/>
              </w:rPr>
              <w:t xml:space="preserve"> </w:t>
            </w:r>
            <w:r>
              <w:rPr>
                <w:i/>
                <w:sz w:val="20"/>
              </w:rPr>
              <w:t>faudrait</w:t>
            </w:r>
            <w:r>
              <w:rPr>
                <w:i/>
                <w:spacing w:val="-8"/>
                <w:sz w:val="20"/>
              </w:rPr>
              <w:t xml:space="preserve"> </w:t>
            </w:r>
            <w:r>
              <w:rPr>
                <w:i/>
                <w:sz w:val="20"/>
              </w:rPr>
              <w:t>présenter</w:t>
            </w:r>
            <w:r>
              <w:rPr>
                <w:i/>
                <w:spacing w:val="-6"/>
                <w:sz w:val="20"/>
              </w:rPr>
              <w:t xml:space="preserve"> </w:t>
            </w:r>
            <w:r>
              <w:rPr>
                <w:i/>
                <w:sz w:val="20"/>
              </w:rPr>
              <w:t>un</w:t>
            </w:r>
            <w:r>
              <w:rPr>
                <w:i/>
                <w:spacing w:val="-7"/>
                <w:sz w:val="20"/>
              </w:rPr>
              <w:t xml:space="preserve"> </w:t>
            </w:r>
            <w:r>
              <w:rPr>
                <w:i/>
                <w:sz w:val="20"/>
              </w:rPr>
              <w:t>engagement</w:t>
            </w:r>
            <w:r>
              <w:rPr>
                <w:i/>
                <w:spacing w:val="-8"/>
                <w:sz w:val="20"/>
              </w:rPr>
              <w:t xml:space="preserve"> </w:t>
            </w:r>
            <w:r>
              <w:rPr>
                <w:i/>
                <w:sz w:val="20"/>
              </w:rPr>
              <w:t>de</w:t>
            </w:r>
            <w:r>
              <w:rPr>
                <w:i/>
                <w:spacing w:val="-5"/>
                <w:sz w:val="20"/>
              </w:rPr>
              <w:t xml:space="preserve"> </w:t>
            </w:r>
            <w:r>
              <w:rPr>
                <w:i/>
                <w:sz w:val="20"/>
              </w:rPr>
              <w:t>location de</w:t>
            </w:r>
            <w:r>
              <w:rPr>
                <w:i/>
                <w:spacing w:val="-7"/>
                <w:sz w:val="20"/>
              </w:rPr>
              <w:t xml:space="preserve"> </w:t>
            </w:r>
            <w:r>
              <w:rPr>
                <w:i/>
                <w:sz w:val="20"/>
              </w:rPr>
              <w:t>matériel</w:t>
            </w:r>
            <w:r>
              <w:rPr>
                <w:i/>
                <w:spacing w:val="-5"/>
                <w:sz w:val="20"/>
              </w:rPr>
              <w:t xml:space="preserve"> </w:t>
            </w:r>
            <w:r>
              <w:rPr>
                <w:i/>
                <w:sz w:val="20"/>
              </w:rPr>
              <w:t>signé</w:t>
            </w:r>
            <w:r>
              <w:rPr>
                <w:i/>
                <w:spacing w:val="-5"/>
                <w:sz w:val="20"/>
              </w:rPr>
              <w:t xml:space="preserve"> </w:t>
            </w:r>
            <w:r>
              <w:rPr>
                <w:i/>
                <w:sz w:val="20"/>
              </w:rPr>
              <w:t>et légalisé auprès des administrations compétentes. On pourrait le cas échéant, prévoir l’application de décote lors de l’évaluation]</w:t>
            </w:r>
          </w:p>
          <w:p w14:paraId="2F9D7C21" w14:textId="77777777" w:rsidR="00796EEB" w:rsidRDefault="00796EEB" w:rsidP="00420C6A">
            <w:pPr>
              <w:pStyle w:val="TableParagraph"/>
              <w:spacing w:before="3" w:line="276" w:lineRule="auto"/>
              <w:ind w:left="2" w:right="-15"/>
              <w:jc w:val="both"/>
              <w:rPr>
                <w:i/>
                <w:sz w:val="20"/>
              </w:rPr>
            </w:pPr>
            <w:r>
              <w:rPr>
                <w:b/>
                <w:i/>
                <w:sz w:val="20"/>
                <w:u w:val="single"/>
              </w:rPr>
              <w:t>NB</w:t>
            </w:r>
            <w:r>
              <w:rPr>
                <w:b/>
                <w:i/>
                <w:sz w:val="20"/>
              </w:rPr>
              <w:t xml:space="preserve"> : </w:t>
            </w:r>
            <w:r>
              <w:rPr>
                <w:i/>
                <w:color w:val="EC7C30"/>
                <w:sz w:val="20"/>
              </w:rPr>
              <w:t>Joindre les copies certifiées par les services émetteurs ou toute autre autorité habilitée, des cartes grises pour</w:t>
            </w:r>
            <w:r>
              <w:rPr>
                <w:i/>
                <w:color w:val="EC7C30"/>
                <w:spacing w:val="-8"/>
                <w:sz w:val="20"/>
              </w:rPr>
              <w:t xml:space="preserve"> </w:t>
            </w:r>
            <w:r>
              <w:rPr>
                <w:i/>
                <w:color w:val="EC7C30"/>
                <w:sz w:val="20"/>
              </w:rPr>
              <w:t>les</w:t>
            </w:r>
            <w:r>
              <w:rPr>
                <w:i/>
                <w:color w:val="EC7C30"/>
                <w:spacing w:val="-8"/>
                <w:sz w:val="20"/>
              </w:rPr>
              <w:t xml:space="preserve"> </w:t>
            </w:r>
            <w:r>
              <w:rPr>
                <w:i/>
                <w:color w:val="EC7C30"/>
                <w:sz w:val="20"/>
              </w:rPr>
              <w:t>matériels</w:t>
            </w:r>
            <w:r>
              <w:rPr>
                <w:i/>
                <w:color w:val="EC7C30"/>
                <w:spacing w:val="-8"/>
                <w:sz w:val="20"/>
              </w:rPr>
              <w:t xml:space="preserve"> </w:t>
            </w:r>
            <w:r>
              <w:rPr>
                <w:i/>
                <w:color w:val="EC7C30"/>
                <w:sz w:val="20"/>
              </w:rPr>
              <w:t>roulants</w:t>
            </w:r>
            <w:r>
              <w:rPr>
                <w:i/>
                <w:color w:val="EC7C30"/>
                <w:spacing w:val="-8"/>
                <w:sz w:val="20"/>
              </w:rPr>
              <w:t xml:space="preserve"> </w:t>
            </w:r>
            <w:r>
              <w:rPr>
                <w:i/>
                <w:color w:val="EC7C30"/>
                <w:sz w:val="20"/>
              </w:rPr>
              <w:t>et</w:t>
            </w:r>
            <w:r>
              <w:rPr>
                <w:i/>
                <w:color w:val="EC7C30"/>
                <w:spacing w:val="-7"/>
                <w:sz w:val="20"/>
              </w:rPr>
              <w:t xml:space="preserve"> </w:t>
            </w:r>
            <w:r>
              <w:rPr>
                <w:i/>
                <w:color w:val="EC7C30"/>
                <w:sz w:val="20"/>
              </w:rPr>
              <w:t>les</w:t>
            </w:r>
            <w:r>
              <w:rPr>
                <w:i/>
                <w:color w:val="EC7C30"/>
                <w:spacing w:val="-7"/>
                <w:sz w:val="20"/>
              </w:rPr>
              <w:t xml:space="preserve"> </w:t>
            </w:r>
            <w:r>
              <w:rPr>
                <w:i/>
                <w:color w:val="EC7C30"/>
                <w:sz w:val="20"/>
              </w:rPr>
              <w:t>factures</w:t>
            </w:r>
            <w:r>
              <w:rPr>
                <w:i/>
                <w:color w:val="EC7C30"/>
                <w:spacing w:val="-7"/>
                <w:sz w:val="20"/>
              </w:rPr>
              <w:t xml:space="preserve"> </w:t>
            </w:r>
            <w:r>
              <w:rPr>
                <w:i/>
                <w:color w:val="EC7C30"/>
                <w:sz w:val="20"/>
              </w:rPr>
              <w:t>d’achat</w:t>
            </w:r>
            <w:r>
              <w:rPr>
                <w:i/>
                <w:color w:val="EC7C30"/>
                <w:spacing w:val="-4"/>
                <w:sz w:val="20"/>
              </w:rPr>
              <w:t xml:space="preserve"> </w:t>
            </w:r>
            <w:r>
              <w:rPr>
                <w:i/>
                <w:color w:val="EC7C30"/>
                <w:sz w:val="20"/>
              </w:rPr>
              <w:t>indiquant</w:t>
            </w:r>
            <w:r>
              <w:rPr>
                <w:i/>
                <w:color w:val="EC7C30"/>
                <w:spacing w:val="-7"/>
                <w:sz w:val="20"/>
              </w:rPr>
              <w:t xml:space="preserve"> </w:t>
            </w:r>
            <w:r>
              <w:rPr>
                <w:i/>
                <w:color w:val="EC7C30"/>
                <w:sz w:val="20"/>
              </w:rPr>
              <w:t>le</w:t>
            </w:r>
            <w:r>
              <w:rPr>
                <w:i/>
                <w:color w:val="EC7C30"/>
                <w:spacing w:val="-6"/>
                <w:sz w:val="20"/>
              </w:rPr>
              <w:t xml:space="preserve"> </w:t>
            </w:r>
            <w:r>
              <w:rPr>
                <w:i/>
                <w:color w:val="EC7C30"/>
                <w:sz w:val="20"/>
              </w:rPr>
              <w:t>numéro</w:t>
            </w:r>
            <w:r>
              <w:rPr>
                <w:i/>
                <w:color w:val="EC7C30"/>
                <w:spacing w:val="-8"/>
                <w:sz w:val="20"/>
              </w:rPr>
              <w:t xml:space="preserve"> </w:t>
            </w:r>
            <w:r>
              <w:rPr>
                <w:i/>
                <w:color w:val="EC7C30"/>
                <w:sz w:val="20"/>
              </w:rPr>
              <w:t>de</w:t>
            </w:r>
            <w:r>
              <w:rPr>
                <w:i/>
                <w:color w:val="EC7C30"/>
                <w:spacing w:val="-6"/>
                <w:sz w:val="20"/>
              </w:rPr>
              <w:t xml:space="preserve"> </w:t>
            </w:r>
            <w:r>
              <w:rPr>
                <w:i/>
                <w:color w:val="EC7C30"/>
                <w:sz w:val="20"/>
              </w:rPr>
              <w:t>contribuable</w:t>
            </w:r>
            <w:r>
              <w:rPr>
                <w:i/>
                <w:color w:val="EC7C30"/>
                <w:spacing w:val="-9"/>
                <w:sz w:val="20"/>
              </w:rPr>
              <w:t xml:space="preserve"> </w:t>
            </w:r>
            <w:r>
              <w:rPr>
                <w:i/>
                <w:color w:val="EC7C30"/>
                <w:sz w:val="20"/>
              </w:rPr>
              <w:t>de</w:t>
            </w:r>
            <w:r>
              <w:rPr>
                <w:i/>
                <w:color w:val="EC7C30"/>
                <w:spacing w:val="-9"/>
                <w:sz w:val="20"/>
              </w:rPr>
              <w:t xml:space="preserve"> </w:t>
            </w:r>
            <w:r>
              <w:rPr>
                <w:i/>
                <w:color w:val="EC7C30"/>
                <w:sz w:val="20"/>
              </w:rPr>
              <w:t>chaque</w:t>
            </w:r>
            <w:r>
              <w:rPr>
                <w:i/>
                <w:color w:val="EC7C30"/>
                <w:spacing w:val="-9"/>
                <w:sz w:val="20"/>
              </w:rPr>
              <w:t xml:space="preserve"> </w:t>
            </w:r>
            <w:r>
              <w:rPr>
                <w:i/>
                <w:color w:val="EC7C30"/>
                <w:sz w:val="20"/>
              </w:rPr>
              <w:t>émetteur</w:t>
            </w:r>
            <w:r>
              <w:rPr>
                <w:i/>
                <w:color w:val="EC7C30"/>
                <w:spacing w:val="-7"/>
                <w:sz w:val="20"/>
              </w:rPr>
              <w:t xml:space="preserve"> </w:t>
            </w:r>
            <w:r>
              <w:rPr>
                <w:i/>
                <w:color w:val="EC7C30"/>
                <w:sz w:val="20"/>
              </w:rPr>
              <w:t>pour les autres, le cas échéant, accompagnées d’un engagement de location de matériel signé</w:t>
            </w:r>
            <w:r>
              <w:rPr>
                <w:i/>
                <w:sz w:val="20"/>
              </w:rPr>
              <w:t>.</w:t>
            </w:r>
          </w:p>
          <w:p w14:paraId="47AFD8A7" w14:textId="77777777" w:rsidR="00796EEB" w:rsidRDefault="00796EEB" w:rsidP="00420C6A">
            <w:pPr>
              <w:pStyle w:val="TableParagraph"/>
              <w:spacing w:before="169" w:line="360" w:lineRule="auto"/>
              <w:ind w:left="2" w:right="3"/>
              <w:jc w:val="both"/>
              <w:rPr>
                <w:sz w:val="20"/>
              </w:rPr>
            </w:pPr>
            <w:r>
              <w:rPr>
                <w:b/>
                <w:sz w:val="20"/>
                <w:u w:val="single"/>
              </w:rPr>
              <w:t>N.B</w:t>
            </w:r>
            <w:r>
              <w:rPr>
                <w:sz w:val="20"/>
              </w:rPr>
              <w:t>. Le MO/MOD pourra fixer un certain type de matériels à avoir en propre. Dans ce cas cette disposition devra figurer parmi les critères éliminatoires.</w:t>
            </w:r>
          </w:p>
          <w:p w14:paraId="40175044" w14:textId="77777777" w:rsidR="00796EEB" w:rsidRDefault="00796EEB" w:rsidP="00420C6A">
            <w:pPr>
              <w:pStyle w:val="TableParagraph"/>
              <w:numPr>
                <w:ilvl w:val="0"/>
                <w:numId w:val="7"/>
              </w:numPr>
              <w:tabs>
                <w:tab w:val="left" w:pos="721"/>
              </w:tabs>
              <w:spacing w:before="2"/>
              <w:ind w:left="721" w:hanging="359"/>
              <w:jc w:val="both"/>
              <w:rPr>
                <w:sz w:val="20"/>
              </w:rPr>
            </w:pPr>
            <w:r>
              <w:rPr>
                <w:sz w:val="20"/>
                <w:u w:val="single"/>
              </w:rPr>
              <w:t>Capacité</w:t>
            </w:r>
            <w:r>
              <w:rPr>
                <w:spacing w:val="-7"/>
                <w:sz w:val="20"/>
                <w:u w:val="single"/>
              </w:rPr>
              <w:t xml:space="preserve"> </w:t>
            </w:r>
            <w:r>
              <w:rPr>
                <w:spacing w:val="-2"/>
                <w:sz w:val="20"/>
                <w:u w:val="single"/>
              </w:rPr>
              <w:t>financière</w:t>
            </w:r>
            <w:r>
              <w:rPr>
                <w:spacing w:val="40"/>
                <w:sz w:val="20"/>
                <w:u w:val="single"/>
              </w:rPr>
              <w:t xml:space="preserve"> </w:t>
            </w:r>
          </w:p>
          <w:p w14:paraId="596F131F" w14:textId="77777777" w:rsidR="00796EEB" w:rsidRDefault="00796EEB" w:rsidP="00420C6A">
            <w:pPr>
              <w:pStyle w:val="TableParagraph"/>
              <w:spacing w:before="115"/>
              <w:ind w:left="2"/>
              <w:jc w:val="both"/>
              <w:rPr>
                <w:sz w:val="20"/>
              </w:rPr>
            </w:pPr>
            <w:r>
              <w:rPr>
                <w:sz w:val="20"/>
              </w:rPr>
              <w:t>Les</w:t>
            </w:r>
            <w:r>
              <w:rPr>
                <w:spacing w:val="-8"/>
                <w:sz w:val="20"/>
              </w:rPr>
              <w:t xml:space="preserve"> </w:t>
            </w:r>
            <w:r>
              <w:rPr>
                <w:sz w:val="20"/>
              </w:rPr>
              <w:t>Soumissionnaires</w:t>
            </w:r>
            <w:r>
              <w:rPr>
                <w:spacing w:val="-9"/>
                <w:sz w:val="20"/>
              </w:rPr>
              <w:t xml:space="preserve"> </w:t>
            </w:r>
            <w:r>
              <w:rPr>
                <w:sz w:val="20"/>
              </w:rPr>
              <w:t>devront</w:t>
            </w:r>
            <w:r>
              <w:rPr>
                <w:spacing w:val="-7"/>
                <w:sz w:val="20"/>
              </w:rPr>
              <w:t xml:space="preserve"> </w:t>
            </w:r>
            <w:r>
              <w:rPr>
                <w:sz w:val="20"/>
              </w:rPr>
              <w:t>présenter</w:t>
            </w:r>
            <w:r>
              <w:rPr>
                <w:spacing w:val="-8"/>
                <w:sz w:val="20"/>
              </w:rPr>
              <w:t xml:space="preserve"> </w:t>
            </w:r>
            <w:r>
              <w:rPr>
                <w:sz w:val="20"/>
              </w:rPr>
              <w:t>notamment</w:t>
            </w:r>
            <w:r>
              <w:rPr>
                <w:spacing w:val="-4"/>
                <w:sz w:val="20"/>
              </w:rPr>
              <w:t xml:space="preserve"> </w:t>
            </w:r>
            <w:r>
              <w:rPr>
                <w:spacing w:val="-10"/>
                <w:sz w:val="20"/>
              </w:rPr>
              <w:t>:</w:t>
            </w:r>
          </w:p>
          <w:p w14:paraId="153D84F9" w14:textId="0E548781" w:rsidR="00796EEB" w:rsidRDefault="00796EEB" w:rsidP="00420C6A">
            <w:pPr>
              <w:pStyle w:val="TableParagraph"/>
              <w:numPr>
                <w:ilvl w:val="0"/>
                <w:numId w:val="7"/>
              </w:numPr>
              <w:tabs>
                <w:tab w:val="left" w:pos="722"/>
                <w:tab w:val="left" w:pos="1891"/>
              </w:tabs>
              <w:spacing w:before="113" w:line="360" w:lineRule="auto"/>
              <w:ind w:right="-15"/>
              <w:jc w:val="both"/>
              <w:rPr>
                <w:sz w:val="20"/>
              </w:rPr>
            </w:pPr>
            <w:proofErr w:type="gramStart"/>
            <w:r>
              <w:rPr>
                <w:sz w:val="20"/>
              </w:rPr>
              <w:t>les</w:t>
            </w:r>
            <w:proofErr w:type="gramEnd"/>
            <w:r>
              <w:rPr>
                <w:spacing w:val="-8"/>
                <w:sz w:val="20"/>
              </w:rPr>
              <w:t xml:space="preserve"> </w:t>
            </w:r>
            <w:r>
              <w:rPr>
                <w:sz w:val="20"/>
              </w:rPr>
              <w:t>états</w:t>
            </w:r>
            <w:r>
              <w:rPr>
                <w:spacing w:val="-7"/>
                <w:sz w:val="20"/>
              </w:rPr>
              <w:t xml:space="preserve"> </w:t>
            </w:r>
            <w:r>
              <w:rPr>
                <w:sz w:val="20"/>
              </w:rPr>
              <w:t>financiers</w:t>
            </w:r>
            <w:r>
              <w:rPr>
                <w:spacing w:val="-8"/>
                <w:sz w:val="20"/>
              </w:rPr>
              <w:t xml:space="preserve"> </w:t>
            </w:r>
            <w:r>
              <w:rPr>
                <w:sz w:val="20"/>
              </w:rPr>
              <w:t>certifiés</w:t>
            </w:r>
            <w:r>
              <w:rPr>
                <w:spacing w:val="-8"/>
                <w:sz w:val="20"/>
              </w:rPr>
              <w:t xml:space="preserve"> </w:t>
            </w:r>
            <w:r>
              <w:rPr>
                <w:sz w:val="20"/>
              </w:rPr>
              <w:t>ou,</w:t>
            </w:r>
            <w:r>
              <w:rPr>
                <w:spacing w:val="-4"/>
                <w:sz w:val="20"/>
              </w:rPr>
              <w:t xml:space="preserve"> </w:t>
            </w:r>
            <w:r>
              <w:rPr>
                <w:sz w:val="20"/>
              </w:rPr>
              <w:t>si</w:t>
            </w:r>
            <w:r>
              <w:rPr>
                <w:spacing w:val="-7"/>
                <w:sz w:val="20"/>
              </w:rPr>
              <w:t xml:space="preserve"> </w:t>
            </w:r>
            <w:r>
              <w:rPr>
                <w:sz w:val="20"/>
              </w:rPr>
              <w:t>cela</w:t>
            </w:r>
            <w:r>
              <w:rPr>
                <w:spacing w:val="-7"/>
                <w:sz w:val="20"/>
              </w:rPr>
              <w:t xml:space="preserve"> </w:t>
            </w:r>
            <w:r>
              <w:rPr>
                <w:sz w:val="20"/>
              </w:rPr>
              <w:t>n’est</w:t>
            </w:r>
            <w:r>
              <w:rPr>
                <w:spacing w:val="-7"/>
                <w:sz w:val="20"/>
              </w:rPr>
              <w:t xml:space="preserve"> </w:t>
            </w:r>
            <w:r>
              <w:rPr>
                <w:sz w:val="20"/>
              </w:rPr>
              <w:t>pas</w:t>
            </w:r>
            <w:r>
              <w:rPr>
                <w:spacing w:val="-7"/>
                <w:sz w:val="20"/>
              </w:rPr>
              <w:t xml:space="preserve"> </w:t>
            </w:r>
            <w:r>
              <w:rPr>
                <w:sz w:val="20"/>
              </w:rPr>
              <w:t>requis</w:t>
            </w:r>
            <w:r>
              <w:rPr>
                <w:spacing w:val="-8"/>
                <w:sz w:val="20"/>
              </w:rPr>
              <w:t xml:space="preserve"> </w:t>
            </w:r>
            <w:r>
              <w:rPr>
                <w:sz w:val="20"/>
              </w:rPr>
              <w:t>par</w:t>
            </w:r>
            <w:r>
              <w:rPr>
                <w:spacing w:val="-6"/>
                <w:sz w:val="20"/>
              </w:rPr>
              <w:t xml:space="preserve"> </w:t>
            </w:r>
            <w:r>
              <w:rPr>
                <w:sz w:val="20"/>
              </w:rPr>
              <w:t>la</w:t>
            </w:r>
            <w:r>
              <w:rPr>
                <w:spacing w:val="-7"/>
                <w:sz w:val="20"/>
              </w:rPr>
              <w:t xml:space="preserve"> </w:t>
            </w:r>
            <w:r>
              <w:rPr>
                <w:sz w:val="20"/>
              </w:rPr>
              <w:t>réglementation</w:t>
            </w:r>
            <w:r>
              <w:rPr>
                <w:spacing w:val="-8"/>
                <w:sz w:val="20"/>
              </w:rPr>
              <w:t xml:space="preserve"> </w:t>
            </w:r>
            <w:r>
              <w:rPr>
                <w:sz w:val="20"/>
              </w:rPr>
              <w:t>du</w:t>
            </w:r>
            <w:r>
              <w:rPr>
                <w:spacing w:val="-8"/>
                <w:sz w:val="20"/>
              </w:rPr>
              <w:t xml:space="preserve"> </w:t>
            </w:r>
            <w:r>
              <w:rPr>
                <w:sz w:val="20"/>
              </w:rPr>
              <w:t>pays</w:t>
            </w:r>
            <w:r>
              <w:rPr>
                <w:spacing w:val="-7"/>
                <w:sz w:val="20"/>
              </w:rPr>
              <w:t xml:space="preserve"> </w:t>
            </w:r>
            <w:r>
              <w:rPr>
                <w:sz w:val="20"/>
              </w:rPr>
              <w:t>du</w:t>
            </w:r>
            <w:r>
              <w:rPr>
                <w:spacing w:val="-8"/>
                <w:sz w:val="20"/>
              </w:rPr>
              <w:t xml:space="preserve"> </w:t>
            </w:r>
            <w:r>
              <w:rPr>
                <w:sz w:val="20"/>
              </w:rPr>
              <w:t>candidat,</w:t>
            </w:r>
            <w:r>
              <w:rPr>
                <w:spacing w:val="-6"/>
                <w:sz w:val="20"/>
              </w:rPr>
              <w:t xml:space="preserve"> </w:t>
            </w:r>
            <w:r>
              <w:rPr>
                <w:sz w:val="20"/>
              </w:rPr>
              <w:t>autres états</w:t>
            </w:r>
            <w:r>
              <w:rPr>
                <w:spacing w:val="71"/>
                <w:sz w:val="20"/>
              </w:rPr>
              <w:t xml:space="preserve"> </w:t>
            </w:r>
            <w:r>
              <w:rPr>
                <w:sz w:val="20"/>
              </w:rPr>
              <w:t>financiers</w:t>
            </w:r>
            <w:r>
              <w:rPr>
                <w:spacing w:val="71"/>
                <w:sz w:val="20"/>
              </w:rPr>
              <w:t xml:space="preserve"> </w:t>
            </w:r>
            <w:r>
              <w:rPr>
                <w:sz w:val="20"/>
              </w:rPr>
              <w:t>acceptables</w:t>
            </w:r>
            <w:r>
              <w:rPr>
                <w:spacing w:val="73"/>
                <w:sz w:val="20"/>
              </w:rPr>
              <w:t xml:space="preserve"> </w:t>
            </w:r>
            <w:r>
              <w:rPr>
                <w:sz w:val="20"/>
              </w:rPr>
              <w:t>par</w:t>
            </w:r>
            <w:r>
              <w:rPr>
                <w:spacing w:val="72"/>
                <w:sz w:val="20"/>
              </w:rPr>
              <w:t xml:space="preserve"> </w:t>
            </w:r>
            <w:r>
              <w:rPr>
                <w:sz w:val="20"/>
              </w:rPr>
              <w:t>le</w:t>
            </w:r>
            <w:r>
              <w:rPr>
                <w:spacing w:val="71"/>
                <w:sz w:val="20"/>
              </w:rPr>
              <w:t xml:space="preserve"> </w:t>
            </w:r>
            <w:r>
              <w:rPr>
                <w:sz w:val="20"/>
              </w:rPr>
              <w:t>Maître</w:t>
            </w:r>
            <w:r>
              <w:rPr>
                <w:spacing w:val="72"/>
                <w:sz w:val="20"/>
              </w:rPr>
              <w:t xml:space="preserve"> </w:t>
            </w:r>
            <w:r>
              <w:rPr>
                <w:sz w:val="20"/>
              </w:rPr>
              <w:t>d’Ouvrage</w:t>
            </w:r>
            <w:r>
              <w:rPr>
                <w:spacing w:val="71"/>
                <w:sz w:val="20"/>
              </w:rPr>
              <w:t xml:space="preserve"> </w:t>
            </w:r>
            <w:r>
              <w:rPr>
                <w:sz w:val="20"/>
              </w:rPr>
              <w:t>ou</w:t>
            </w:r>
            <w:r>
              <w:rPr>
                <w:spacing w:val="70"/>
                <w:sz w:val="20"/>
              </w:rPr>
              <w:t xml:space="preserve"> </w:t>
            </w:r>
            <w:r>
              <w:rPr>
                <w:sz w:val="20"/>
              </w:rPr>
              <w:t>Maître</w:t>
            </w:r>
            <w:r>
              <w:rPr>
                <w:spacing w:val="72"/>
                <w:sz w:val="20"/>
              </w:rPr>
              <w:t xml:space="preserve"> </w:t>
            </w:r>
            <w:r>
              <w:rPr>
                <w:sz w:val="20"/>
              </w:rPr>
              <w:t>d’Ouvrage</w:t>
            </w:r>
            <w:r>
              <w:rPr>
                <w:spacing w:val="71"/>
                <w:sz w:val="20"/>
              </w:rPr>
              <w:t xml:space="preserve"> </w:t>
            </w:r>
            <w:r>
              <w:rPr>
                <w:sz w:val="20"/>
              </w:rPr>
              <w:t>Délégué</w:t>
            </w:r>
            <w:r>
              <w:rPr>
                <w:spacing w:val="71"/>
                <w:sz w:val="20"/>
              </w:rPr>
              <w:t xml:space="preserve"> </w:t>
            </w:r>
            <w:r>
              <w:rPr>
                <w:sz w:val="20"/>
              </w:rPr>
              <w:t>pour</w:t>
            </w:r>
            <w:r>
              <w:rPr>
                <w:spacing w:val="72"/>
                <w:sz w:val="20"/>
              </w:rPr>
              <w:t xml:space="preserve"> </w:t>
            </w:r>
            <w:r>
              <w:rPr>
                <w:sz w:val="20"/>
              </w:rPr>
              <w:t xml:space="preserve">les  </w:t>
            </w:r>
            <w:r w:rsidR="00B1713B">
              <w:rPr>
                <w:sz w:val="20"/>
              </w:rPr>
              <w:t xml:space="preserve">trois (03) </w:t>
            </w:r>
            <w:r>
              <w:rPr>
                <w:sz w:val="20"/>
              </w:rPr>
              <w:t>dernières années démontrant la solidité actuelle de la position financière du candidat</w:t>
            </w:r>
          </w:p>
          <w:p w14:paraId="74230FD5" w14:textId="4B10D6EF" w:rsidR="00796EEB" w:rsidRDefault="00796EEB" w:rsidP="00420C6A">
            <w:pPr>
              <w:pStyle w:val="TableParagraph"/>
              <w:numPr>
                <w:ilvl w:val="0"/>
                <w:numId w:val="7"/>
              </w:numPr>
              <w:tabs>
                <w:tab w:val="left" w:pos="722"/>
              </w:tabs>
              <w:spacing w:before="1" w:line="362" w:lineRule="auto"/>
              <w:ind w:right="8"/>
              <w:jc w:val="both"/>
              <w:rPr>
                <w:sz w:val="20"/>
              </w:rPr>
            </w:pPr>
            <w:r>
              <w:rPr>
                <w:sz w:val="20"/>
              </w:rPr>
              <w:t xml:space="preserve">L’attestation de capacité financière d’un montant de </w:t>
            </w:r>
            <w:proofErr w:type="spellStart"/>
            <w:r w:rsidR="00B1713B">
              <w:rPr>
                <w:sz w:val="20"/>
              </w:rPr>
              <w:t>trente cinq</w:t>
            </w:r>
            <w:proofErr w:type="spellEnd"/>
            <w:r w:rsidR="00B1713B">
              <w:rPr>
                <w:sz w:val="20"/>
              </w:rPr>
              <w:t xml:space="preserve"> million huit cent </w:t>
            </w:r>
            <w:proofErr w:type="spellStart"/>
            <w:r w:rsidR="00B1713B">
              <w:rPr>
                <w:sz w:val="20"/>
              </w:rPr>
              <w:t>soixante trois</w:t>
            </w:r>
            <w:proofErr w:type="spellEnd"/>
            <w:r w:rsidR="00B1713B">
              <w:rPr>
                <w:sz w:val="20"/>
              </w:rPr>
              <w:t xml:space="preserve"> mille trois cents (35 863 300)</w:t>
            </w:r>
            <w:r>
              <w:rPr>
                <w:sz w:val="20"/>
              </w:rPr>
              <w:t xml:space="preserve"> francs CFA délivrée par une banque </w:t>
            </w:r>
            <w:r>
              <w:rPr>
                <w:spacing w:val="-2"/>
                <w:sz w:val="20"/>
              </w:rPr>
              <w:t>agréée,</w:t>
            </w:r>
          </w:p>
          <w:p w14:paraId="0023543F" w14:textId="77777777" w:rsidR="00796EEB" w:rsidRDefault="00796EEB" w:rsidP="00420C6A">
            <w:pPr>
              <w:pStyle w:val="TableParagraph"/>
              <w:numPr>
                <w:ilvl w:val="0"/>
                <w:numId w:val="7"/>
              </w:numPr>
              <w:tabs>
                <w:tab w:val="left" w:pos="721"/>
              </w:tabs>
              <w:spacing w:line="227" w:lineRule="exact"/>
              <w:ind w:left="721" w:hanging="359"/>
              <w:jc w:val="both"/>
              <w:rPr>
                <w:sz w:val="20"/>
              </w:rPr>
            </w:pPr>
            <w:r>
              <w:rPr>
                <w:sz w:val="20"/>
              </w:rPr>
              <w:t>Les</w:t>
            </w:r>
            <w:r>
              <w:rPr>
                <w:spacing w:val="-6"/>
                <w:sz w:val="20"/>
              </w:rPr>
              <w:t xml:space="preserve"> </w:t>
            </w:r>
            <w:r>
              <w:rPr>
                <w:sz w:val="20"/>
              </w:rPr>
              <w:t>chiffres</w:t>
            </w:r>
            <w:r>
              <w:rPr>
                <w:spacing w:val="-6"/>
                <w:sz w:val="20"/>
              </w:rPr>
              <w:t xml:space="preserve"> </w:t>
            </w:r>
            <w:r>
              <w:rPr>
                <w:sz w:val="20"/>
              </w:rPr>
              <w:t>d’affaires</w:t>
            </w:r>
            <w:r>
              <w:rPr>
                <w:spacing w:val="-6"/>
                <w:sz w:val="20"/>
              </w:rPr>
              <w:t xml:space="preserve"> </w:t>
            </w:r>
            <w:r>
              <w:rPr>
                <w:sz w:val="20"/>
              </w:rPr>
              <w:t>annuels,</w:t>
            </w:r>
            <w:r>
              <w:rPr>
                <w:spacing w:val="-4"/>
                <w:sz w:val="20"/>
              </w:rPr>
              <w:t xml:space="preserve"> </w:t>
            </w:r>
            <w:r>
              <w:rPr>
                <w:sz w:val="20"/>
              </w:rPr>
              <w:t>selon</w:t>
            </w:r>
            <w:r>
              <w:rPr>
                <w:spacing w:val="-6"/>
                <w:sz w:val="20"/>
              </w:rPr>
              <w:t xml:space="preserve"> </w:t>
            </w:r>
            <w:r>
              <w:rPr>
                <w:sz w:val="20"/>
              </w:rPr>
              <w:t>le</w:t>
            </w:r>
            <w:r>
              <w:rPr>
                <w:spacing w:val="-5"/>
                <w:sz w:val="20"/>
              </w:rPr>
              <w:t xml:space="preserve"> </w:t>
            </w:r>
            <w:r>
              <w:rPr>
                <w:sz w:val="20"/>
              </w:rPr>
              <w:t>bilan</w:t>
            </w:r>
            <w:r>
              <w:rPr>
                <w:spacing w:val="-5"/>
                <w:sz w:val="20"/>
              </w:rPr>
              <w:t xml:space="preserve"> </w:t>
            </w:r>
            <w:r>
              <w:rPr>
                <w:sz w:val="20"/>
              </w:rPr>
              <w:t>ou</w:t>
            </w:r>
            <w:r>
              <w:rPr>
                <w:spacing w:val="-6"/>
                <w:sz w:val="20"/>
              </w:rPr>
              <w:t xml:space="preserve"> </w:t>
            </w:r>
            <w:r>
              <w:rPr>
                <w:sz w:val="20"/>
              </w:rPr>
              <w:t>la</w:t>
            </w:r>
            <w:r>
              <w:rPr>
                <w:spacing w:val="-5"/>
                <w:sz w:val="20"/>
              </w:rPr>
              <w:t xml:space="preserve"> </w:t>
            </w:r>
            <w:r>
              <w:rPr>
                <w:sz w:val="20"/>
              </w:rPr>
              <w:t>déclaration</w:t>
            </w:r>
            <w:r>
              <w:rPr>
                <w:spacing w:val="-6"/>
                <w:sz w:val="20"/>
              </w:rPr>
              <w:t xml:space="preserve"> </w:t>
            </w:r>
            <w:r>
              <w:rPr>
                <w:sz w:val="20"/>
              </w:rPr>
              <w:t>statistique</w:t>
            </w:r>
            <w:r>
              <w:rPr>
                <w:spacing w:val="-4"/>
                <w:sz w:val="20"/>
              </w:rPr>
              <w:t xml:space="preserve"> </w:t>
            </w:r>
            <w:r>
              <w:rPr>
                <w:sz w:val="20"/>
              </w:rPr>
              <w:t>et</w:t>
            </w:r>
            <w:r>
              <w:rPr>
                <w:spacing w:val="-3"/>
                <w:sz w:val="20"/>
              </w:rPr>
              <w:t xml:space="preserve"> </w:t>
            </w:r>
            <w:r>
              <w:rPr>
                <w:spacing w:val="-2"/>
                <w:sz w:val="20"/>
              </w:rPr>
              <w:t>fiscale.</w:t>
            </w:r>
          </w:p>
          <w:p w14:paraId="66639DB8" w14:textId="77777777" w:rsidR="00796EEB" w:rsidRDefault="00796EEB" w:rsidP="00420C6A">
            <w:pPr>
              <w:pStyle w:val="TableParagraph"/>
              <w:spacing w:before="118"/>
              <w:ind w:left="362"/>
              <w:jc w:val="both"/>
              <w:rPr>
                <w:b/>
                <w:i/>
                <w:sz w:val="20"/>
              </w:rPr>
            </w:pPr>
            <w:r>
              <w:rPr>
                <w:b/>
                <w:i/>
                <w:sz w:val="20"/>
              </w:rPr>
              <w:t>[</w:t>
            </w:r>
            <w:proofErr w:type="gramStart"/>
            <w:r>
              <w:rPr>
                <w:b/>
                <w:i/>
                <w:sz w:val="20"/>
              </w:rPr>
              <w:t>à</w:t>
            </w:r>
            <w:proofErr w:type="gramEnd"/>
            <w:r>
              <w:rPr>
                <w:b/>
                <w:i/>
                <w:spacing w:val="-3"/>
                <w:sz w:val="20"/>
              </w:rPr>
              <w:t xml:space="preserve"> </w:t>
            </w:r>
            <w:r>
              <w:rPr>
                <w:b/>
                <w:i/>
                <w:sz w:val="20"/>
              </w:rPr>
              <w:t>préciser</w:t>
            </w:r>
            <w:r>
              <w:rPr>
                <w:b/>
                <w:i/>
                <w:spacing w:val="42"/>
                <w:sz w:val="20"/>
              </w:rPr>
              <w:t xml:space="preserve"> </w:t>
            </w:r>
            <w:r>
              <w:rPr>
                <w:b/>
                <w:i/>
                <w:sz w:val="20"/>
              </w:rPr>
              <w:t>validation</w:t>
            </w:r>
            <w:r>
              <w:rPr>
                <w:b/>
                <w:i/>
                <w:spacing w:val="-5"/>
                <w:sz w:val="20"/>
              </w:rPr>
              <w:t xml:space="preserve"> </w:t>
            </w:r>
            <w:r>
              <w:rPr>
                <w:b/>
                <w:i/>
                <w:sz w:val="20"/>
              </w:rPr>
              <w:t>de</w:t>
            </w:r>
            <w:r>
              <w:rPr>
                <w:b/>
                <w:i/>
                <w:spacing w:val="-4"/>
                <w:sz w:val="20"/>
              </w:rPr>
              <w:t xml:space="preserve"> </w:t>
            </w:r>
            <w:r>
              <w:rPr>
                <w:b/>
                <w:i/>
                <w:sz w:val="20"/>
              </w:rPr>
              <w:t>x……………………..sous</w:t>
            </w:r>
            <w:r>
              <w:rPr>
                <w:b/>
                <w:i/>
                <w:spacing w:val="46"/>
                <w:sz w:val="20"/>
              </w:rPr>
              <w:t xml:space="preserve"> </w:t>
            </w:r>
            <w:r>
              <w:rPr>
                <w:b/>
                <w:i/>
                <w:sz w:val="20"/>
              </w:rPr>
              <w:t>critères</w:t>
            </w:r>
            <w:r>
              <w:rPr>
                <w:b/>
                <w:i/>
                <w:spacing w:val="42"/>
                <w:sz w:val="20"/>
              </w:rPr>
              <w:t xml:space="preserve"> </w:t>
            </w:r>
            <w:r>
              <w:rPr>
                <w:b/>
                <w:i/>
                <w:sz w:val="20"/>
              </w:rPr>
              <w:t>pour</w:t>
            </w:r>
            <w:r>
              <w:rPr>
                <w:b/>
                <w:i/>
                <w:spacing w:val="-5"/>
                <w:sz w:val="20"/>
              </w:rPr>
              <w:t xml:space="preserve"> </w:t>
            </w:r>
            <w:r>
              <w:rPr>
                <w:b/>
                <w:i/>
                <w:sz w:val="20"/>
              </w:rPr>
              <w:t>obtenir</w:t>
            </w:r>
            <w:r>
              <w:rPr>
                <w:b/>
                <w:i/>
                <w:spacing w:val="41"/>
                <w:sz w:val="20"/>
              </w:rPr>
              <w:t xml:space="preserve"> </w:t>
            </w:r>
            <w:r>
              <w:rPr>
                <w:b/>
                <w:i/>
                <w:sz w:val="20"/>
              </w:rPr>
              <w:t>un</w:t>
            </w:r>
            <w:r>
              <w:rPr>
                <w:b/>
                <w:i/>
                <w:spacing w:val="-5"/>
                <w:sz w:val="20"/>
              </w:rPr>
              <w:t xml:space="preserve"> oui</w:t>
            </w:r>
          </w:p>
          <w:p w14:paraId="16A69BD3" w14:textId="77777777" w:rsidR="00796EEB" w:rsidRDefault="00796EEB" w:rsidP="00420C6A">
            <w:pPr>
              <w:pStyle w:val="TableParagraph"/>
              <w:spacing w:before="110" w:line="360" w:lineRule="auto"/>
              <w:ind w:left="2" w:right="2"/>
              <w:jc w:val="both"/>
              <w:rPr>
                <w:i/>
                <w:sz w:val="20"/>
              </w:rPr>
            </w:pPr>
            <w:r>
              <w:rPr>
                <w:i/>
                <w:sz w:val="20"/>
              </w:rPr>
              <w:t>(5)]</w:t>
            </w:r>
            <w:r>
              <w:rPr>
                <w:i/>
                <w:spacing w:val="-10"/>
                <w:sz w:val="20"/>
              </w:rPr>
              <w:t xml:space="preserve"> </w:t>
            </w:r>
            <w:r>
              <w:rPr>
                <w:i/>
                <w:sz w:val="20"/>
                <w:vertAlign w:val="superscript"/>
              </w:rPr>
              <w:t>(1)</w:t>
            </w:r>
            <w:r>
              <w:rPr>
                <w:i/>
                <w:sz w:val="20"/>
              </w:rPr>
              <w:t xml:space="preserve"> [La période spécifiée est généralement de 3 ans ; elle peut être augmentée à un maximum de 5 ans. Les renseignements</w:t>
            </w:r>
            <w:r>
              <w:rPr>
                <w:i/>
                <w:spacing w:val="-7"/>
                <w:sz w:val="20"/>
              </w:rPr>
              <w:t xml:space="preserve"> </w:t>
            </w:r>
            <w:r>
              <w:rPr>
                <w:i/>
                <w:sz w:val="20"/>
              </w:rPr>
              <w:t>financiers</w:t>
            </w:r>
            <w:r>
              <w:rPr>
                <w:i/>
                <w:spacing w:val="-7"/>
                <w:sz w:val="20"/>
              </w:rPr>
              <w:t xml:space="preserve"> </w:t>
            </w:r>
            <w:r>
              <w:rPr>
                <w:i/>
                <w:sz w:val="20"/>
              </w:rPr>
              <w:t>fournis</w:t>
            </w:r>
            <w:r>
              <w:rPr>
                <w:i/>
                <w:spacing w:val="-7"/>
                <w:sz w:val="20"/>
              </w:rPr>
              <w:t xml:space="preserve"> </w:t>
            </w:r>
            <w:r>
              <w:rPr>
                <w:i/>
                <w:sz w:val="20"/>
              </w:rPr>
              <w:t>par</w:t>
            </w:r>
            <w:r>
              <w:rPr>
                <w:i/>
                <w:spacing w:val="-7"/>
                <w:sz w:val="20"/>
              </w:rPr>
              <w:t xml:space="preserve"> </w:t>
            </w:r>
            <w:r>
              <w:rPr>
                <w:i/>
                <w:sz w:val="20"/>
              </w:rPr>
              <w:t>un</w:t>
            </w:r>
            <w:r>
              <w:rPr>
                <w:i/>
                <w:spacing w:val="-7"/>
                <w:sz w:val="20"/>
              </w:rPr>
              <w:t xml:space="preserve"> </w:t>
            </w:r>
            <w:r>
              <w:rPr>
                <w:i/>
                <w:sz w:val="20"/>
              </w:rPr>
              <w:t>candidat</w:t>
            </w:r>
            <w:r>
              <w:rPr>
                <w:i/>
                <w:spacing w:val="-8"/>
                <w:sz w:val="20"/>
              </w:rPr>
              <w:t xml:space="preserve"> </w:t>
            </w:r>
            <w:r>
              <w:rPr>
                <w:i/>
                <w:sz w:val="20"/>
              </w:rPr>
              <w:t>devraient</w:t>
            </w:r>
            <w:r>
              <w:rPr>
                <w:i/>
                <w:spacing w:val="-8"/>
                <w:sz w:val="20"/>
              </w:rPr>
              <w:t xml:space="preserve"> </w:t>
            </w:r>
            <w:r>
              <w:rPr>
                <w:i/>
                <w:sz w:val="20"/>
              </w:rPr>
              <w:t>faire</w:t>
            </w:r>
            <w:r>
              <w:rPr>
                <w:i/>
                <w:spacing w:val="-6"/>
                <w:sz w:val="20"/>
              </w:rPr>
              <w:t xml:space="preserve"> </w:t>
            </w:r>
            <w:r>
              <w:rPr>
                <w:i/>
                <w:sz w:val="20"/>
              </w:rPr>
              <w:t>l’objet</w:t>
            </w:r>
            <w:r>
              <w:rPr>
                <w:i/>
                <w:spacing w:val="-8"/>
                <w:sz w:val="20"/>
              </w:rPr>
              <w:t xml:space="preserve"> </w:t>
            </w:r>
            <w:r>
              <w:rPr>
                <w:i/>
                <w:sz w:val="20"/>
              </w:rPr>
              <w:t>d’un</w:t>
            </w:r>
            <w:r>
              <w:rPr>
                <w:i/>
                <w:spacing w:val="-5"/>
                <w:sz w:val="20"/>
              </w:rPr>
              <w:t xml:space="preserve"> </w:t>
            </w:r>
            <w:r>
              <w:rPr>
                <w:i/>
                <w:sz w:val="20"/>
              </w:rPr>
              <w:t>examen</w:t>
            </w:r>
            <w:r>
              <w:rPr>
                <w:i/>
                <w:spacing w:val="-7"/>
                <w:sz w:val="20"/>
              </w:rPr>
              <w:t xml:space="preserve"> </w:t>
            </w:r>
            <w:r>
              <w:rPr>
                <w:i/>
                <w:sz w:val="20"/>
              </w:rPr>
              <w:t>attentif</w:t>
            </w:r>
            <w:r>
              <w:rPr>
                <w:i/>
                <w:spacing w:val="-7"/>
                <w:sz w:val="20"/>
              </w:rPr>
              <w:t xml:space="preserve"> </w:t>
            </w:r>
            <w:r>
              <w:rPr>
                <w:i/>
                <w:sz w:val="20"/>
              </w:rPr>
              <w:t>pour</w:t>
            </w:r>
            <w:r>
              <w:rPr>
                <w:i/>
                <w:spacing w:val="-7"/>
                <w:sz w:val="20"/>
              </w:rPr>
              <w:t xml:space="preserve"> </w:t>
            </w:r>
            <w:r>
              <w:rPr>
                <w:i/>
                <w:sz w:val="20"/>
              </w:rPr>
              <w:t>faire</w:t>
            </w:r>
            <w:r>
              <w:rPr>
                <w:i/>
                <w:spacing w:val="-6"/>
                <w:sz w:val="20"/>
              </w:rPr>
              <w:t xml:space="preserve"> </w:t>
            </w:r>
            <w:r>
              <w:rPr>
                <w:i/>
                <w:sz w:val="20"/>
              </w:rPr>
              <w:t xml:space="preserve">l’objet </w:t>
            </w:r>
            <w:r>
              <w:rPr>
                <w:i/>
                <w:spacing w:val="-2"/>
                <w:sz w:val="20"/>
              </w:rPr>
              <w:t>d’un jugement informé. Tout renseignement de caractère anormal, qui pourrait conduire à</w:t>
            </w:r>
            <w:r>
              <w:rPr>
                <w:i/>
                <w:spacing w:val="-7"/>
                <w:sz w:val="20"/>
              </w:rPr>
              <w:t xml:space="preserve"> </w:t>
            </w:r>
            <w:r>
              <w:rPr>
                <w:i/>
                <w:spacing w:val="-2"/>
                <w:sz w:val="20"/>
              </w:rPr>
              <w:t>des difficultés</w:t>
            </w:r>
            <w:r>
              <w:rPr>
                <w:i/>
                <w:spacing w:val="-3"/>
                <w:sz w:val="20"/>
              </w:rPr>
              <w:t xml:space="preserve"> </w:t>
            </w:r>
            <w:r>
              <w:rPr>
                <w:i/>
                <w:spacing w:val="-2"/>
                <w:sz w:val="20"/>
              </w:rPr>
              <w:t xml:space="preserve">d’ordre </w:t>
            </w:r>
            <w:r>
              <w:rPr>
                <w:i/>
                <w:sz w:val="20"/>
              </w:rPr>
              <w:t>financier durant l’exécution du Contrat, devrait amener le président de la commission concernée à prendre l’avis d’un expert financier au moment de l’évaluation des offres.]</w:t>
            </w:r>
          </w:p>
          <w:p w14:paraId="10B4B8CF" w14:textId="77777777" w:rsidR="00796EEB" w:rsidRDefault="00796EEB" w:rsidP="00420C6A">
            <w:pPr>
              <w:pStyle w:val="TableParagraph"/>
              <w:spacing w:before="1"/>
              <w:ind w:left="2"/>
              <w:jc w:val="both"/>
              <w:rPr>
                <w:i/>
                <w:sz w:val="20"/>
              </w:rPr>
            </w:pPr>
            <w:r>
              <w:rPr>
                <w:b/>
                <w:i/>
                <w:sz w:val="20"/>
              </w:rPr>
              <w:t>Pour</w:t>
            </w:r>
            <w:r>
              <w:rPr>
                <w:b/>
                <w:i/>
                <w:spacing w:val="20"/>
                <w:sz w:val="20"/>
              </w:rPr>
              <w:t xml:space="preserve"> </w:t>
            </w:r>
            <w:r>
              <w:rPr>
                <w:b/>
                <w:i/>
                <w:sz w:val="20"/>
              </w:rPr>
              <w:t>les</w:t>
            </w:r>
            <w:r>
              <w:rPr>
                <w:b/>
                <w:i/>
                <w:spacing w:val="21"/>
                <w:sz w:val="20"/>
              </w:rPr>
              <w:t xml:space="preserve"> </w:t>
            </w:r>
            <w:r>
              <w:rPr>
                <w:b/>
                <w:i/>
                <w:sz w:val="20"/>
              </w:rPr>
              <w:t>entreprises</w:t>
            </w:r>
            <w:r>
              <w:rPr>
                <w:b/>
                <w:i/>
                <w:spacing w:val="22"/>
                <w:sz w:val="20"/>
              </w:rPr>
              <w:t xml:space="preserve"> </w:t>
            </w:r>
            <w:r>
              <w:rPr>
                <w:b/>
                <w:i/>
                <w:sz w:val="20"/>
              </w:rPr>
              <w:t>naissantes</w:t>
            </w:r>
            <w:r>
              <w:rPr>
                <w:i/>
                <w:sz w:val="20"/>
              </w:rPr>
              <w:t>,</w:t>
            </w:r>
            <w:r>
              <w:rPr>
                <w:i/>
                <w:spacing w:val="22"/>
                <w:sz w:val="20"/>
              </w:rPr>
              <w:t xml:space="preserve"> </w:t>
            </w:r>
            <w:r>
              <w:rPr>
                <w:i/>
                <w:sz w:val="20"/>
              </w:rPr>
              <w:t>cette</w:t>
            </w:r>
            <w:r>
              <w:rPr>
                <w:i/>
                <w:spacing w:val="22"/>
                <w:sz w:val="20"/>
              </w:rPr>
              <w:t xml:space="preserve"> </w:t>
            </w:r>
            <w:r>
              <w:rPr>
                <w:i/>
                <w:sz w:val="20"/>
              </w:rPr>
              <w:t>situation</w:t>
            </w:r>
            <w:r>
              <w:rPr>
                <w:i/>
                <w:spacing w:val="22"/>
                <w:sz w:val="20"/>
              </w:rPr>
              <w:t xml:space="preserve"> </w:t>
            </w:r>
            <w:r>
              <w:rPr>
                <w:i/>
                <w:sz w:val="20"/>
              </w:rPr>
              <w:t>pourra</w:t>
            </w:r>
            <w:r>
              <w:rPr>
                <w:i/>
                <w:spacing w:val="22"/>
                <w:sz w:val="20"/>
              </w:rPr>
              <w:t xml:space="preserve"> </w:t>
            </w:r>
            <w:r>
              <w:rPr>
                <w:i/>
                <w:sz w:val="20"/>
              </w:rPr>
              <w:t>être</w:t>
            </w:r>
            <w:r>
              <w:rPr>
                <w:i/>
                <w:spacing w:val="22"/>
                <w:sz w:val="20"/>
              </w:rPr>
              <w:t xml:space="preserve"> </w:t>
            </w:r>
            <w:r>
              <w:rPr>
                <w:i/>
                <w:sz w:val="20"/>
              </w:rPr>
              <w:t>appréciée</w:t>
            </w:r>
            <w:r>
              <w:rPr>
                <w:i/>
                <w:spacing w:val="22"/>
                <w:sz w:val="20"/>
              </w:rPr>
              <w:t xml:space="preserve"> </w:t>
            </w:r>
            <w:r>
              <w:rPr>
                <w:i/>
                <w:sz w:val="20"/>
              </w:rPr>
              <w:t>de</w:t>
            </w:r>
            <w:r>
              <w:rPr>
                <w:i/>
                <w:spacing w:val="21"/>
                <w:sz w:val="20"/>
              </w:rPr>
              <w:t xml:space="preserve"> </w:t>
            </w:r>
            <w:r>
              <w:rPr>
                <w:i/>
                <w:sz w:val="20"/>
              </w:rPr>
              <w:t>façon</w:t>
            </w:r>
            <w:r>
              <w:rPr>
                <w:i/>
                <w:spacing w:val="23"/>
                <w:sz w:val="20"/>
              </w:rPr>
              <w:t xml:space="preserve"> </w:t>
            </w:r>
            <w:r>
              <w:rPr>
                <w:i/>
                <w:sz w:val="20"/>
              </w:rPr>
              <w:t>objective</w:t>
            </w:r>
            <w:r>
              <w:rPr>
                <w:i/>
                <w:spacing w:val="22"/>
                <w:sz w:val="20"/>
              </w:rPr>
              <w:t xml:space="preserve"> </w:t>
            </w:r>
            <w:r>
              <w:rPr>
                <w:i/>
                <w:sz w:val="20"/>
              </w:rPr>
              <w:t>par</w:t>
            </w:r>
            <w:r>
              <w:rPr>
                <w:i/>
                <w:spacing w:val="22"/>
                <w:sz w:val="20"/>
              </w:rPr>
              <w:t xml:space="preserve"> </w:t>
            </w:r>
            <w:r>
              <w:rPr>
                <w:i/>
                <w:sz w:val="20"/>
              </w:rPr>
              <w:t>référence</w:t>
            </w:r>
            <w:r>
              <w:rPr>
                <w:i/>
                <w:spacing w:val="22"/>
                <w:sz w:val="20"/>
              </w:rPr>
              <w:t xml:space="preserve"> </w:t>
            </w:r>
            <w:r>
              <w:rPr>
                <w:i/>
                <w:spacing w:val="-5"/>
                <w:sz w:val="20"/>
              </w:rPr>
              <w:t>aux</w:t>
            </w:r>
          </w:p>
          <w:p w14:paraId="002297CC" w14:textId="77777777" w:rsidR="00796EEB" w:rsidRDefault="00796EEB" w:rsidP="00420C6A">
            <w:pPr>
              <w:pStyle w:val="TableParagraph"/>
              <w:spacing w:before="6" w:line="340" w:lineRule="atLeast"/>
              <w:ind w:left="2" w:right="-15"/>
              <w:jc w:val="both"/>
              <w:rPr>
                <w:i/>
                <w:sz w:val="20"/>
              </w:rPr>
            </w:pPr>
            <w:proofErr w:type="gramStart"/>
            <w:r>
              <w:rPr>
                <w:i/>
                <w:sz w:val="20"/>
              </w:rPr>
              <w:t>capacités</w:t>
            </w:r>
            <w:proofErr w:type="gramEnd"/>
            <w:r>
              <w:rPr>
                <w:i/>
                <w:sz w:val="20"/>
              </w:rPr>
              <w:t xml:space="preserve"> financières du candidat (déclarations appropriées de banques ou organismes financiers</w:t>
            </w:r>
            <w:r>
              <w:rPr>
                <w:i/>
                <w:spacing w:val="-1"/>
                <w:sz w:val="20"/>
              </w:rPr>
              <w:t xml:space="preserve"> </w:t>
            </w:r>
            <w:r>
              <w:rPr>
                <w:i/>
                <w:sz w:val="20"/>
              </w:rPr>
              <w:t>habilités, ou le</w:t>
            </w:r>
            <w:r>
              <w:rPr>
                <w:i/>
                <w:spacing w:val="-5"/>
                <w:sz w:val="20"/>
              </w:rPr>
              <w:t xml:space="preserve"> </w:t>
            </w:r>
            <w:r>
              <w:rPr>
                <w:i/>
                <w:sz w:val="20"/>
              </w:rPr>
              <w:t>cas</w:t>
            </w:r>
            <w:r>
              <w:rPr>
                <w:i/>
                <w:spacing w:val="-5"/>
                <w:sz w:val="20"/>
              </w:rPr>
              <w:t xml:space="preserve"> </w:t>
            </w:r>
            <w:r>
              <w:rPr>
                <w:i/>
                <w:sz w:val="20"/>
              </w:rPr>
              <w:t>échéant,</w:t>
            </w:r>
            <w:r>
              <w:rPr>
                <w:i/>
                <w:spacing w:val="-6"/>
                <w:sz w:val="20"/>
              </w:rPr>
              <w:t xml:space="preserve"> </w:t>
            </w:r>
            <w:r>
              <w:rPr>
                <w:i/>
                <w:sz w:val="20"/>
              </w:rPr>
              <w:t>la</w:t>
            </w:r>
            <w:r>
              <w:rPr>
                <w:i/>
                <w:spacing w:val="-6"/>
                <w:sz w:val="20"/>
              </w:rPr>
              <w:t xml:space="preserve"> </w:t>
            </w:r>
            <w:r>
              <w:rPr>
                <w:i/>
                <w:sz w:val="20"/>
              </w:rPr>
              <w:t>preuve</w:t>
            </w:r>
            <w:r>
              <w:rPr>
                <w:i/>
                <w:spacing w:val="-6"/>
                <w:sz w:val="20"/>
              </w:rPr>
              <w:t xml:space="preserve"> </w:t>
            </w:r>
            <w:r>
              <w:rPr>
                <w:i/>
                <w:sz w:val="20"/>
              </w:rPr>
              <w:t>d’une</w:t>
            </w:r>
            <w:r>
              <w:rPr>
                <w:i/>
                <w:spacing w:val="-5"/>
                <w:sz w:val="20"/>
              </w:rPr>
              <w:t xml:space="preserve"> </w:t>
            </w:r>
            <w:r>
              <w:rPr>
                <w:i/>
                <w:sz w:val="20"/>
              </w:rPr>
              <w:t>assurance</w:t>
            </w:r>
            <w:r>
              <w:rPr>
                <w:i/>
                <w:spacing w:val="-6"/>
                <w:sz w:val="20"/>
              </w:rPr>
              <w:t xml:space="preserve"> </w:t>
            </w:r>
            <w:r>
              <w:rPr>
                <w:i/>
                <w:sz w:val="20"/>
              </w:rPr>
              <w:t>des</w:t>
            </w:r>
            <w:r>
              <w:rPr>
                <w:i/>
                <w:spacing w:val="-5"/>
                <w:sz w:val="20"/>
              </w:rPr>
              <w:t xml:space="preserve"> </w:t>
            </w:r>
            <w:r>
              <w:rPr>
                <w:i/>
                <w:sz w:val="20"/>
              </w:rPr>
              <w:t>risques</w:t>
            </w:r>
            <w:r>
              <w:rPr>
                <w:i/>
                <w:spacing w:val="-5"/>
                <w:sz w:val="20"/>
              </w:rPr>
              <w:t xml:space="preserve"> </w:t>
            </w:r>
            <w:r>
              <w:rPr>
                <w:i/>
                <w:sz w:val="20"/>
              </w:rPr>
              <w:t>professionnels)</w:t>
            </w:r>
            <w:r>
              <w:rPr>
                <w:i/>
                <w:spacing w:val="-7"/>
                <w:sz w:val="20"/>
              </w:rPr>
              <w:t xml:space="preserve"> </w:t>
            </w:r>
            <w:r>
              <w:rPr>
                <w:i/>
                <w:sz w:val="20"/>
              </w:rPr>
              <w:t>et</w:t>
            </w:r>
            <w:r>
              <w:rPr>
                <w:i/>
                <w:spacing w:val="-4"/>
                <w:sz w:val="20"/>
              </w:rPr>
              <w:t xml:space="preserve"> </w:t>
            </w:r>
            <w:r>
              <w:rPr>
                <w:i/>
                <w:sz w:val="20"/>
              </w:rPr>
              <w:t>aux</w:t>
            </w:r>
            <w:r>
              <w:rPr>
                <w:i/>
                <w:spacing w:val="-6"/>
                <w:sz w:val="20"/>
              </w:rPr>
              <w:t xml:space="preserve"> </w:t>
            </w:r>
            <w:r>
              <w:rPr>
                <w:i/>
                <w:sz w:val="20"/>
              </w:rPr>
              <w:t>besoins</w:t>
            </w:r>
            <w:r>
              <w:rPr>
                <w:i/>
                <w:spacing w:val="-5"/>
                <w:sz w:val="20"/>
              </w:rPr>
              <w:t xml:space="preserve"> </w:t>
            </w:r>
            <w:r>
              <w:rPr>
                <w:i/>
                <w:sz w:val="20"/>
              </w:rPr>
              <w:t>de</w:t>
            </w:r>
            <w:r>
              <w:rPr>
                <w:i/>
                <w:spacing w:val="-6"/>
                <w:sz w:val="20"/>
              </w:rPr>
              <w:t xml:space="preserve"> </w:t>
            </w:r>
            <w:proofErr w:type="spellStart"/>
            <w:r>
              <w:rPr>
                <w:i/>
                <w:sz w:val="20"/>
              </w:rPr>
              <w:t>financementdu</w:t>
            </w:r>
            <w:proofErr w:type="spellEnd"/>
            <w:r>
              <w:rPr>
                <w:i/>
                <w:spacing w:val="-6"/>
                <w:sz w:val="20"/>
              </w:rPr>
              <w:t xml:space="preserve"> </w:t>
            </w:r>
            <w:r>
              <w:rPr>
                <w:i/>
                <w:spacing w:val="-2"/>
                <w:sz w:val="20"/>
              </w:rPr>
              <w:t>Marché.</w:t>
            </w:r>
          </w:p>
        </w:tc>
      </w:tr>
    </w:tbl>
    <w:p w14:paraId="33FC2952" w14:textId="77777777" w:rsidR="00796EEB" w:rsidRDefault="00796EEB" w:rsidP="00796EEB">
      <w:pPr>
        <w:rPr>
          <w:sz w:val="2"/>
          <w:szCs w:val="2"/>
        </w:rPr>
      </w:pPr>
      <w:r>
        <w:rPr>
          <w:noProof/>
          <w:sz w:val="2"/>
          <w:szCs w:val="2"/>
        </w:rPr>
        <mc:AlternateContent>
          <mc:Choice Requires="wps">
            <w:drawing>
              <wp:anchor distT="0" distB="0" distL="0" distR="0" simplePos="0" relativeHeight="487596544" behindDoc="0" locked="0" layoutInCell="1" allowOverlap="1" wp14:anchorId="00849E2F" wp14:editId="7AB52CF0">
                <wp:simplePos x="0" y="0"/>
                <wp:positionH relativeFrom="page">
                  <wp:posOffset>1531874</wp:posOffset>
                </wp:positionH>
                <wp:positionV relativeFrom="page">
                  <wp:posOffset>1377949</wp:posOffset>
                </wp:positionV>
                <wp:extent cx="5207635" cy="11423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635" cy="11423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58"/>
                              <w:gridCol w:w="840"/>
                              <w:gridCol w:w="1200"/>
                              <w:gridCol w:w="958"/>
                              <w:gridCol w:w="1200"/>
                              <w:gridCol w:w="1191"/>
                            </w:tblGrid>
                            <w:tr w:rsidR="00796EEB" w14:paraId="49E7F453" w14:textId="77777777">
                              <w:trPr>
                                <w:trHeight w:val="688"/>
                              </w:trPr>
                              <w:tc>
                                <w:tcPr>
                                  <w:tcW w:w="523" w:type="dxa"/>
                                </w:tcPr>
                                <w:p w14:paraId="7C9E7109" w14:textId="77777777" w:rsidR="00796EEB" w:rsidRDefault="00796EEB">
                                  <w:pPr>
                                    <w:pStyle w:val="TableParagraph"/>
                                    <w:spacing w:before="113"/>
                                    <w:rPr>
                                      <w:b/>
                                      <w:sz w:val="20"/>
                                    </w:rPr>
                                  </w:pPr>
                                </w:p>
                                <w:p w14:paraId="65635011" w14:textId="77777777" w:rsidR="00796EEB" w:rsidRDefault="00796EEB">
                                  <w:pPr>
                                    <w:pStyle w:val="TableParagraph"/>
                                    <w:ind w:left="148"/>
                                    <w:rPr>
                                      <w:b/>
                                      <w:sz w:val="20"/>
                                    </w:rPr>
                                  </w:pPr>
                                  <w:r>
                                    <w:rPr>
                                      <w:b/>
                                      <w:spacing w:val="-5"/>
                                      <w:sz w:val="20"/>
                                    </w:rPr>
                                    <w:t>N°</w:t>
                                  </w:r>
                                </w:p>
                              </w:tc>
                              <w:tc>
                                <w:tcPr>
                                  <w:tcW w:w="2158" w:type="dxa"/>
                                </w:tcPr>
                                <w:p w14:paraId="2E03884C" w14:textId="77777777" w:rsidR="00796EEB" w:rsidRDefault="00796EEB">
                                  <w:pPr>
                                    <w:pStyle w:val="TableParagraph"/>
                                    <w:spacing w:line="230" w:lineRule="exact"/>
                                    <w:ind w:left="266" w:right="255" w:hanging="1"/>
                                    <w:jc w:val="center"/>
                                    <w:rPr>
                                      <w:b/>
                                      <w:sz w:val="20"/>
                                    </w:rPr>
                                  </w:pPr>
                                  <w:r>
                                    <w:rPr>
                                      <w:b/>
                                      <w:sz w:val="20"/>
                                    </w:rPr>
                                    <w:t>Désignation et caractéristiques</w:t>
                                  </w:r>
                                  <w:r>
                                    <w:rPr>
                                      <w:b/>
                                      <w:spacing w:val="-13"/>
                                      <w:sz w:val="20"/>
                                    </w:rPr>
                                    <w:t xml:space="preserve"> </w:t>
                                  </w:r>
                                  <w:r>
                                    <w:rPr>
                                      <w:b/>
                                      <w:sz w:val="20"/>
                                    </w:rPr>
                                    <w:t xml:space="preserve">du </w:t>
                                  </w:r>
                                  <w:r>
                                    <w:rPr>
                                      <w:b/>
                                      <w:spacing w:val="-2"/>
                                      <w:sz w:val="20"/>
                                    </w:rPr>
                                    <w:t>matériel</w:t>
                                  </w:r>
                                </w:p>
                              </w:tc>
                              <w:tc>
                                <w:tcPr>
                                  <w:tcW w:w="840" w:type="dxa"/>
                                </w:tcPr>
                                <w:p w14:paraId="5890A991" w14:textId="77777777" w:rsidR="00796EEB" w:rsidRDefault="00796EEB">
                                  <w:pPr>
                                    <w:pStyle w:val="TableParagraph"/>
                                    <w:spacing w:before="113"/>
                                    <w:ind w:left="237" w:right="187" w:hanging="36"/>
                                    <w:rPr>
                                      <w:b/>
                                      <w:sz w:val="20"/>
                                    </w:rPr>
                                  </w:pPr>
                                  <w:r>
                                    <w:rPr>
                                      <w:b/>
                                      <w:sz w:val="20"/>
                                    </w:rPr>
                                    <w:t>Age</w:t>
                                  </w:r>
                                  <w:r>
                                    <w:rPr>
                                      <w:b/>
                                      <w:spacing w:val="-13"/>
                                      <w:sz w:val="20"/>
                                    </w:rPr>
                                    <w:t xml:space="preserve"> </w:t>
                                  </w:r>
                                  <w:r>
                                    <w:rPr>
                                      <w:b/>
                                      <w:sz w:val="20"/>
                                    </w:rPr>
                                    <w:t xml:space="preserve">/ </w:t>
                                  </w:r>
                                  <w:r>
                                    <w:rPr>
                                      <w:b/>
                                      <w:spacing w:val="-4"/>
                                      <w:sz w:val="20"/>
                                    </w:rPr>
                                    <w:t>Etat</w:t>
                                  </w:r>
                                </w:p>
                              </w:tc>
                              <w:tc>
                                <w:tcPr>
                                  <w:tcW w:w="1200" w:type="dxa"/>
                                </w:tcPr>
                                <w:p w14:paraId="40C61756" w14:textId="77777777" w:rsidR="00796EEB" w:rsidRDefault="00796EEB">
                                  <w:pPr>
                                    <w:pStyle w:val="TableParagraph"/>
                                    <w:spacing w:line="230" w:lineRule="exact"/>
                                    <w:ind w:left="247" w:right="232" w:firstLine="4"/>
                                    <w:jc w:val="both"/>
                                    <w:rPr>
                                      <w:b/>
                                      <w:sz w:val="20"/>
                                    </w:rPr>
                                  </w:pPr>
                                  <w:r>
                                    <w:rPr>
                                      <w:b/>
                                      <w:spacing w:val="-2"/>
                                      <w:sz w:val="20"/>
                                    </w:rPr>
                                    <w:t>Nombre minimal requis</w:t>
                                  </w:r>
                                </w:p>
                              </w:tc>
                              <w:tc>
                                <w:tcPr>
                                  <w:tcW w:w="958" w:type="dxa"/>
                                </w:tcPr>
                                <w:p w14:paraId="0A7A1B28" w14:textId="77777777" w:rsidR="00796EEB" w:rsidRDefault="00796EEB">
                                  <w:pPr>
                                    <w:pStyle w:val="TableParagraph"/>
                                    <w:spacing w:before="113"/>
                                    <w:ind w:left="22" w:right="12" w:firstLine="16"/>
                                    <w:rPr>
                                      <w:b/>
                                      <w:sz w:val="20"/>
                                    </w:rPr>
                                  </w:pPr>
                                  <w:r>
                                    <w:rPr>
                                      <w:b/>
                                      <w:spacing w:val="-2"/>
                                      <w:sz w:val="20"/>
                                    </w:rPr>
                                    <w:t>Propriétai re/location</w:t>
                                  </w:r>
                                </w:p>
                              </w:tc>
                              <w:tc>
                                <w:tcPr>
                                  <w:tcW w:w="1200" w:type="dxa"/>
                                </w:tcPr>
                                <w:p w14:paraId="09708A01" w14:textId="77777777" w:rsidR="00796EEB" w:rsidRDefault="00796EEB">
                                  <w:pPr>
                                    <w:pStyle w:val="TableParagraph"/>
                                    <w:spacing w:before="113"/>
                                    <w:ind w:left="108" w:firstLine="223"/>
                                    <w:rPr>
                                      <w:b/>
                                      <w:sz w:val="20"/>
                                    </w:rPr>
                                  </w:pPr>
                                  <w:r>
                                    <w:rPr>
                                      <w:b/>
                                      <w:spacing w:val="-2"/>
                                      <w:sz w:val="20"/>
                                    </w:rPr>
                                    <w:t>Année d’obtention</w:t>
                                  </w:r>
                                </w:p>
                              </w:tc>
                              <w:tc>
                                <w:tcPr>
                                  <w:tcW w:w="1191" w:type="dxa"/>
                                </w:tcPr>
                                <w:p w14:paraId="3D6AEBE1" w14:textId="77777777" w:rsidR="00796EEB" w:rsidRDefault="00796EEB">
                                  <w:pPr>
                                    <w:pStyle w:val="TableParagraph"/>
                                    <w:spacing w:before="228"/>
                                    <w:ind w:left="142"/>
                                    <w:rPr>
                                      <w:b/>
                                      <w:sz w:val="20"/>
                                    </w:rPr>
                                  </w:pPr>
                                  <w:r>
                                    <w:rPr>
                                      <w:b/>
                                      <w:spacing w:val="-2"/>
                                      <w:sz w:val="20"/>
                                    </w:rPr>
                                    <w:t>Justificatif</w:t>
                                  </w:r>
                                </w:p>
                              </w:tc>
                            </w:tr>
                            <w:tr w:rsidR="00796EEB" w14:paraId="6D7ED364" w14:textId="77777777">
                              <w:trPr>
                                <w:trHeight w:val="228"/>
                              </w:trPr>
                              <w:tc>
                                <w:tcPr>
                                  <w:tcW w:w="523" w:type="dxa"/>
                                </w:tcPr>
                                <w:p w14:paraId="6294E8F8" w14:textId="77777777" w:rsidR="00796EEB" w:rsidRDefault="00796EEB">
                                  <w:pPr>
                                    <w:pStyle w:val="TableParagraph"/>
                                    <w:spacing w:line="208" w:lineRule="exact"/>
                                    <w:ind w:right="200"/>
                                    <w:jc w:val="right"/>
                                    <w:rPr>
                                      <w:sz w:val="20"/>
                                    </w:rPr>
                                  </w:pPr>
                                  <w:r>
                                    <w:rPr>
                                      <w:spacing w:val="-10"/>
                                      <w:sz w:val="20"/>
                                    </w:rPr>
                                    <w:t>1</w:t>
                                  </w:r>
                                </w:p>
                              </w:tc>
                              <w:tc>
                                <w:tcPr>
                                  <w:tcW w:w="2158" w:type="dxa"/>
                                </w:tcPr>
                                <w:p w14:paraId="05BA639D" w14:textId="77777777" w:rsidR="00796EEB" w:rsidRDefault="00796EEB">
                                  <w:pPr>
                                    <w:pStyle w:val="TableParagraph"/>
                                    <w:rPr>
                                      <w:sz w:val="16"/>
                                    </w:rPr>
                                  </w:pPr>
                                </w:p>
                              </w:tc>
                              <w:tc>
                                <w:tcPr>
                                  <w:tcW w:w="840" w:type="dxa"/>
                                </w:tcPr>
                                <w:p w14:paraId="5A8C38A1" w14:textId="77777777" w:rsidR="00796EEB" w:rsidRDefault="00796EEB">
                                  <w:pPr>
                                    <w:pStyle w:val="TableParagraph"/>
                                    <w:rPr>
                                      <w:sz w:val="16"/>
                                    </w:rPr>
                                  </w:pPr>
                                </w:p>
                              </w:tc>
                              <w:tc>
                                <w:tcPr>
                                  <w:tcW w:w="1200" w:type="dxa"/>
                                </w:tcPr>
                                <w:p w14:paraId="506553FA" w14:textId="77777777" w:rsidR="00796EEB" w:rsidRDefault="00796EEB">
                                  <w:pPr>
                                    <w:pStyle w:val="TableParagraph"/>
                                    <w:rPr>
                                      <w:sz w:val="16"/>
                                    </w:rPr>
                                  </w:pPr>
                                </w:p>
                              </w:tc>
                              <w:tc>
                                <w:tcPr>
                                  <w:tcW w:w="958" w:type="dxa"/>
                                </w:tcPr>
                                <w:p w14:paraId="5A536F57" w14:textId="77777777" w:rsidR="00796EEB" w:rsidRDefault="00796EEB">
                                  <w:pPr>
                                    <w:pStyle w:val="TableParagraph"/>
                                    <w:rPr>
                                      <w:sz w:val="16"/>
                                    </w:rPr>
                                  </w:pPr>
                                </w:p>
                              </w:tc>
                              <w:tc>
                                <w:tcPr>
                                  <w:tcW w:w="1200" w:type="dxa"/>
                                </w:tcPr>
                                <w:p w14:paraId="4DE34E6C" w14:textId="77777777" w:rsidR="00796EEB" w:rsidRDefault="00796EEB">
                                  <w:pPr>
                                    <w:pStyle w:val="TableParagraph"/>
                                    <w:rPr>
                                      <w:sz w:val="16"/>
                                    </w:rPr>
                                  </w:pPr>
                                </w:p>
                              </w:tc>
                              <w:tc>
                                <w:tcPr>
                                  <w:tcW w:w="1191" w:type="dxa"/>
                                </w:tcPr>
                                <w:p w14:paraId="24445BB4" w14:textId="77777777" w:rsidR="00796EEB" w:rsidRDefault="00796EEB">
                                  <w:pPr>
                                    <w:pStyle w:val="TableParagraph"/>
                                    <w:rPr>
                                      <w:sz w:val="16"/>
                                    </w:rPr>
                                  </w:pPr>
                                </w:p>
                              </w:tc>
                            </w:tr>
                            <w:tr w:rsidR="00796EEB" w14:paraId="4D62178F" w14:textId="77777777">
                              <w:trPr>
                                <w:trHeight w:val="270"/>
                              </w:trPr>
                              <w:tc>
                                <w:tcPr>
                                  <w:tcW w:w="523" w:type="dxa"/>
                                </w:tcPr>
                                <w:p w14:paraId="35809CB7" w14:textId="77777777" w:rsidR="00796EEB" w:rsidRDefault="00796EEB">
                                  <w:pPr>
                                    <w:pStyle w:val="TableParagraph"/>
                                    <w:spacing w:before="14"/>
                                    <w:ind w:right="200"/>
                                    <w:jc w:val="right"/>
                                    <w:rPr>
                                      <w:sz w:val="20"/>
                                    </w:rPr>
                                  </w:pPr>
                                  <w:r>
                                    <w:rPr>
                                      <w:spacing w:val="-10"/>
                                      <w:sz w:val="20"/>
                                    </w:rPr>
                                    <w:t>2</w:t>
                                  </w:r>
                                </w:p>
                              </w:tc>
                              <w:tc>
                                <w:tcPr>
                                  <w:tcW w:w="2158" w:type="dxa"/>
                                </w:tcPr>
                                <w:p w14:paraId="2208D5D9" w14:textId="77777777" w:rsidR="00796EEB" w:rsidRDefault="00796EEB">
                                  <w:pPr>
                                    <w:pStyle w:val="TableParagraph"/>
                                    <w:rPr>
                                      <w:sz w:val="18"/>
                                    </w:rPr>
                                  </w:pPr>
                                </w:p>
                              </w:tc>
                              <w:tc>
                                <w:tcPr>
                                  <w:tcW w:w="840" w:type="dxa"/>
                                </w:tcPr>
                                <w:p w14:paraId="4800B69B" w14:textId="77777777" w:rsidR="00796EEB" w:rsidRDefault="00796EEB">
                                  <w:pPr>
                                    <w:pStyle w:val="TableParagraph"/>
                                    <w:rPr>
                                      <w:sz w:val="18"/>
                                    </w:rPr>
                                  </w:pPr>
                                </w:p>
                              </w:tc>
                              <w:tc>
                                <w:tcPr>
                                  <w:tcW w:w="1200" w:type="dxa"/>
                                </w:tcPr>
                                <w:p w14:paraId="5E6A2ACE" w14:textId="77777777" w:rsidR="00796EEB" w:rsidRDefault="00796EEB">
                                  <w:pPr>
                                    <w:pStyle w:val="TableParagraph"/>
                                    <w:rPr>
                                      <w:sz w:val="18"/>
                                    </w:rPr>
                                  </w:pPr>
                                </w:p>
                              </w:tc>
                              <w:tc>
                                <w:tcPr>
                                  <w:tcW w:w="958" w:type="dxa"/>
                                </w:tcPr>
                                <w:p w14:paraId="29F8FA27" w14:textId="77777777" w:rsidR="00796EEB" w:rsidRDefault="00796EEB">
                                  <w:pPr>
                                    <w:pStyle w:val="TableParagraph"/>
                                    <w:rPr>
                                      <w:sz w:val="18"/>
                                    </w:rPr>
                                  </w:pPr>
                                </w:p>
                              </w:tc>
                              <w:tc>
                                <w:tcPr>
                                  <w:tcW w:w="1200" w:type="dxa"/>
                                </w:tcPr>
                                <w:p w14:paraId="4FA1716D" w14:textId="77777777" w:rsidR="00796EEB" w:rsidRDefault="00796EEB">
                                  <w:pPr>
                                    <w:pStyle w:val="TableParagraph"/>
                                    <w:rPr>
                                      <w:sz w:val="18"/>
                                    </w:rPr>
                                  </w:pPr>
                                </w:p>
                              </w:tc>
                              <w:tc>
                                <w:tcPr>
                                  <w:tcW w:w="1191" w:type="dxa"/>
                                </w:tcPr>
                                <w:p w14:paraId="7F893278" w14:textId="77777777" w:rsidR="00796EEB" w:rsidRDefault="00796EEB">
                                  <w:pPr>
                                    <w:pStyle w:val="TableParagraph"/>
                                    <w:rPr>
                                      <w:sz w:val="18"/>
                                    </w:rPr>
                                  </w:pPr>
                                </w:p>
                              </w:tc>
                            </w:tr>
                            <w:tr w:rsidR="00796EEB" w14:paraId="76B1C90E" w14:textId="77777777">
                              <w:trPr>
                                <w:trHeight w:val="273"/>
                              </w:trPr>
                              <w:tc>
                                <w:tcPr>
                                  <w:tcW w:w="523" w:type="dxa"/>
                                </w:tcPr>
                                <w:p w14:paraId="472EAD6E" w14:textId="77777777" w:rsidR="00796EEB" w:rsidRDefault="00796EEB">
                                  <w:pPr>
                                    <w:pStyle w:val="TableParagraph"/>
                                    <w:spacing w:before="14"/>
                                    <w:ind w:left="160"/>
                                    <w:rPr>
                                      <w:sz w:val="20"/>
                                    </w:rPr>
                                  </w:pPr>
                                  <w:r>
                                    <w:rPr>
                                      <w:spacing w:val="-10"/>
                                      <w:sz w:val="20"/>
                                    </w:rPr>
                                    <w:t>…</w:t>
                                  </w:r>
                                </w:p>
                              </w:tc>
                              <w:tc>
                                <w:tcPr>
                                  <w:tcW w:w="2158" w:type="dxa"/>
                                </w:tcPr>
                                <w:p w14:paraId="64C01EB0" w14:textId="77777777" w:rsidR="00796EEB" w:rsidRDefault="00796EEB">
                                  <w:pPr>
                                    <w:pStyle w:val="TableParagraph"/>
                                    <w:rPr>
                                      <w:sz w:val="18"/>
                                    </w:rPr>
                                  </w:pPr>
                                </w:p>
                              </w:tc>
                              <w:tc>
                                <w:tcPr>
                                  <w:tcW w:w="840" w:type="dxa"/>
                                </w:tcPr>
                                <w:p w14:paraId="39663BF3" w14:textId="77777777" w:rsidR="00796EEB" w:rsidRDefault="00796EEB">
                                  <w:pPr>
                                    <w:pStyle w:val="TableParagraph"/>
                                    <w:rPr>
                                      <w:sz w:val="18"/>
                                    </w:rPr>
                                  </w:pPr>
                                </w:p>
                              </w:tc>
                              <w:tc>
                                <w:tcPr>
                                  <w:tcW w:w="1200" w:type="dxa"/>
                                </w:tcPr>
                                <w:p w14:paraId="2216B657" w14:textId="77777777" w:rsidR="00796EEB" w:rsidRDefault="00796EEB">
                                  <w:pPr>
                                    <w:pStyle w:val="TableParagraph"/>
                                    <w:rPr>
                                      <w:sz w:val="18"/>
                                    </w:rPr>
                                  </w:pPr>
                                </w:p>
                              </w:tc>
                              <w:tc>
                                <w:tcPr>
                                  <w:tcW w:w="958" w:type="dxa"/>
                                </w:tcPr>
                                <w:p w14:paraId="5C5DF202" w14:textId="77777777" w:rsidR="00796EEB" w:rsidRDefault="00796EEB">
                                  <w:pPr>
                                    <w:pStyle w:val="TableParagraph"/>
                                    <w:rPr>
                                      <w:sz w:val="18"/>
                                    </w:rPr>
                                  </w:pPr>
                                </w:p>
                              </w:tc>
                              <w:tc>
                                <w:tcPr>
                                  <w:tcW w:w="1200" w:type="dxa"/>
                                </w:tcPr>
                                <w:p w14:paraId="1B1A1EBB" w14:textId="77777777" w:rsidR="00796EEB" w:rsidRDefault="00796EEB">
                                  <w:pPr>
                                    <w:pStyle w:val="TableParagraph"/>
                                    <w:rPr>
                                      <w:sz w:val="18"/>
                                    </w:rPr>
                                  </w:pPr>
                                </w:p>
                              </w:tc>
                              <w:tc>
                                <w:tcPr>
                                  <w:tcW w:w="1191" w:type="dxa"/>
                                </w:tcPr>
                                <w:p w14:paraId="5419A3E7" w14:textId="77777777" w:rsidR="00796EEB" w:rsidRDefault="00796EEB">
                                  <w:pPr>
                                    <w:pStyle w:val="TableParagraph"/>
                                    <w:rPr>
                                      <w:sz w:val="18"/>
                                    </w:rPr>
                                  </w:pPr>
                                </w:p>
                              </w:tc>
                            </w:tr>
                            <w:tr w:rsidR="00796EEB" w14:paraId="7DB00367" w14:textId="77777777">
                              <w:trPr>
                                <w:trHeight w:val="278"/>
                              </w:trPr>
                              <w:tc>
                                <w:tcPr>
                                  <w:tcW w:w="523" w:type="dxa"/>
                                </w:tcPr>
                                <w:p w14:paraId="1D7B0CC2" w14:textId="77777777" w:rsidR="00796EEB" w:rsidRDefault="00796EEB">
                                  <w:pPr>
                                    <w:pStyle w:val="TableParagraph"/>
                                    <w:spacing w:before="17"/>
                                    <w:ind w:left="107"/>
                                    <w:rPr>
                                      <w:sz w:val="20"/>
                                    </w:rPr>
                                  </w:pPr>
                                  <w:r>
                                    <w:rPr>
                                      <w:spacing w:val="-10"/>
                                      <w:sz w:val="20"/>
                                    </w:rPr>
                                    <w:t>N</w:t>
                                  </w:r>
                                </w:p>
                              </w:tc>
                              <w:tc>
                                <w:tcPr>
                                  <w:tcW w:w="2158" w:type="dxa"/>
                                </w:tcPr>
                                <w:p w14:paraId="14A52CE5" w14:textId="77777777" w:rsidR="00796EEB" w:rsidRDefault="00796EEB">
                                  <w:pPr>
                                    <w:pStyle w:val="TableParagraph"/>
                                    <w:rPr>
                                      <w:sz w:val="18"/>
                                    </w:rPr>
                                  </w:pPr>
                                </w:p>
                              </w:tc>
                              <w:tc>
                                <w:tcPr>
                                  <w:tcW w:w="840" w:type="dxa"/>
                                </w:tcPr>
                                <w:p w14:paraId="1FB80C6F" w14:textId="77777777" w:rsidR="00796EEB" w:rsidRDefault="00796EEB">
                                  <w:pPr>
                                    <w:pStyle w:val="TableParagraph"/>
                                    <w:rPr>
                                      <w:sz w:val="18"/>
                                    </w:rPr>
                                  </w:pPr>
                                </w:p>
                              </w:tc>
                              <w:tc>
                                <w:tcPr>
                                  <w:tcW w:w="1200" w:type="dxa"/>
                                </w:tcPr>
                                <w:p w14:paraId="72C1BD7C" w14:textId="77777777" w:rsidR="00796EEB" w:rsidRDefault="00796EEB">
                                  <w:pPr>
                                    <w:pStyle w:val="TableParagraph"/>
                                    <w:rPr>
                                      <w:sz w:val="18"/>
                                    </w:rPr>
                                  </w:pPr>
                                </w:p>
                              </w:tc>
                              <w:tc>
                                <w:tcPr>
                                  <w:tcW w:w="958" w:type="dxa"/>
                                </w:tcPr>
                                <w:p w14:paraId="0D8F42F9" w14:textId="77777777" w:rsidR="00796EEB" w:rsidRDefault="00796EEB">
                                  <w:pPr>
                                    <w:pStyle w:val="TableParagraph"/>
                                    <w:rPr>
                                      <w:sz w:val="18"/>
                                    </w:rPr>
                                  </w:pPr>
                                </w:p>
                              </w:tc>
                              <w:tc>
                                <w:tcPr>
                                  <w:tcW w:w="1200" w:type="dxa"/>
                                </w:tcPr>
                                <w:p w14:paraId="4C0906EC" w14:textId="77777777" w:rsidR="00796EEB" w:rsidRDefault="00796EEB">
                                  <w:pPr>
                                    <w:pStyle w:val="TableParagraph"/>
                                    <w:rPr>
                                      <w:sz w:val="18"/>
                                    </w:rPr>
                                  </w:pPr>
                                </w:p>
                              </w:tc>
                              <w:tc>
                                <w:tcPr>
                                  <w:tcW w:w="1191" w:type="dxa"/>
                                </w:tcPr>
                                <w:p w14:paraId="115B7BFB" w14:textId="77777777" w:rsidR="00796EEB" w:rsidRDefault="00796EEB">
                                  <w:pPr>
                                    <w:pStyle w:val="TableParagraph"/>
                                    <w:rPr>
                                      <w:sz w:val="18"/>
                                    </w:rPr>
                                  </w:pPr>
                                </w:p>
                              </w:tc>
                            </w:tr>
                          </w:tbl>
                          <w:p w14:paraId="647F8199" w14:textId="77777777" w:rsidR="00796EEB" w:rsidRDefault="00796EEB" w:rsidP="00796EEB">
                            <w:pPr>
                              <w:pStyle w:val="Corpsdetexte"/>
                            </w:pPr>
                          </w:p>
                        </w:txbxContent>
                      </wps:txbx>
                      <wps:bodyPr wrap="square" lIns="0" tIns="0" rIns="0" bIns="0" rtlCol="0">
                        <a:noAutofit/>
                      </wps:bodyPr>
                    </wps:wsp>
                  </a:graphicData>
                </a:graphic>
              </wp:anchor>
            </w:drawing>
          </mc:Choice>
          <mc:Fallback>
            <w:pict>
              <v:shape w14:anchorId="00849E2F" id="Textbox 89" o:spid="_x0000_s1038" type="#_x0000_t202" style="position:absolute;margin-left:120.6pt;margin-top:108.5pt;width:410.05pt;height:89.95pt;z-index:4875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58"/>
                        <w:gridCol w:w="840"/>
                        <w:gridCol w:w="1200"/>
                        <w:gridCol w:w="958"/>
                        <w:gridCol w:w="1200"/>
                        <w:gridCol w:w="1191"/>
                      </w:tblGrid>
                      <w:tr w:rsidR="00796EEB" w14:paraId="49E7F453" w14:textId="77777777">
                        <w:trPr>
                          <w:trHeight w:val="688"/>
                        </w:trPr>
                        <w:tc>
                          <w:tcPr>
                            <w:tcW w:w="523" w:type="dxa"/>
                          </w:tcPr>
                          <w:p w14:paraId="7C9E7109" w14:textId="77777777" w:rsidR="00796EEB" w:rsidRDefault="00796EEB">
                            <w:pPr>
                              <w:pStyle w:val="TableParagraph"/>
                              <w:spacing w:before="113"/>
                              <w:rPr>
                                <w:b/>
                                <w:sz w:val="20"/>
                              </w:rPr>
                            </w:pPr>
                          </w:p>
                          <w:p w14:paraId="65635011" w14:textId="77777777" w:rsidR="00796EEB" w:rsidRDefault="00796EEB">
                            <w:pPr>
                              <w:pStyle w:val="TableParagraph"/>
                              <w:ind w:left="148"/>
                              <w:rPr>
                                <w:b/>
                                <w:sz w:val="20"/>
                              </w:rPr>
                            </w:pPr>
                            <w:r>
                              <w:rPr>
                                <w:b/>
                                <w:spacing w:val="-5"/>
                                <w:sz w:val="20"/>
                              </w:rPr>
                              <w:t>N°</w:t>
                            </w:r>
                          </w:p>
                        </w:tc>
                        <w:tc>
                          <w:tcPr>
                            <w:tcW w:w="2158" w:type="dxa"/>
                          </w:tcPr>
                          <w:p w14:paraId="2E03884C" w14:textId="77777777" w:rsidR="00796EEB" w:rsidRDefault="00796EEB">
                            <w:pPr>
                              <w:pStyle w:val="TableParagraph"/>
                              <w:spacing w:line="230" w:lineRule="exact"/>
                              <w:ind w:left="266" w:right="255" w:hanging="1"/>
                              <w:jc w:val="center"/>
                              <w:rPr>
                                <w:b/>
                                <w:sz w:val="20"/>
                              </w:rPr>
                            </w:pPr>
                            <w:r>
                              <w:rPr>
                                <w:b/>
                                <w:sz w:val="20"/>
                              </w:rPr>
                              <w:t>Désignation et caractéristiques</w:t>
                            </w:r>
                            <w:r>
                              <w:rPr>
                                <w:b/>
                                <w:spacing w:val="-13"/>
                                <w:sz w:val="20"/>
                              </w:rPr>
                              <w:t xml:space="preserve"> </w:t>
                            </w:r>
                            <w:r>
                              <w:rPr>
                                <w:b/>
                                <w:sz w:val="20"/>
                              </w:rPr>
                              <w:t xml:space="preserve">du </w:t>
                            </w:r>
                            <w:r>
                              <w:rPr>
                                <w:b/>
                                <w:spacing w:val="-2"/>
                                <w:sz w:val="20"/>
                              </w:rPr>
                              <w:t>matériel</w:t>
                            </w:r>
                          </w:p>
                        </w:tc>
                        <w:tc>
                          <w:tcPr>
                            <w:tcW w:w="840" w:type="dxa"/>
                          </w:tcPr>
                          <w:p w14:paraId="5890A991" w14:textId="77777777" w:rsidR="00796EEB" w:rsidRDefault="00796EEB">
                            <w:pPr>
                              <w:pStyle w:val="TableParagraph"/>
                              <w:spacing w:before="113"/>
                              <w:ind w:left="237" w:right="187" w:hanging="36"/>
                              <w:rPr>
                                <w:b/>
                                <w:sz w:val="20"/>
                              </w:rPr>
                            </w:pPr>
                            <w:r>
                              <w:rPr>
                                <w:b/>
                                <w:sz w:val="20"/>
                              </w:rPr>
                              <w:t>Age</w:t>
                            </w:r>
                            <w:r>
                              <w:rPr>
                                <w:b/>
                                <w:spacing w:val="-13"/>
                                <w:sz w:val="20"/>
                              </w:rPr>
                              <w:t xml:space="preserve"> </w:t>
                            </w:r>
                            <w:r>
                              <w:rPr>
                                <w:b/>
                                <w:sz w:val="20"/>
                              </w:rPr>
                              <w:t xml:space="preserve">/ </w:t>
                            </w:r>
                            <w:r>
                              <w:rPr>
                                <w:b/>
                                <w:spacing w:val="-4"/>
                                <w:sz w:val="20"/>
                              </w:rPr>
                              <w:t>Etat</w:t>
                            </w:r>
                          </w:p>
                        </w:tc>
                        <w:tc>
                          <w:tcPr>
                            <w:tcW w:w="1200" w:type="dxa"/>
                          </w:tcPr>
                          <w:p w14:paraId="40C61756" w14:textId="77777777" w:rsidR="00796EEB" w:rsidRDefault="00796EEB">
                            <w:pPr>
                              <w:pStyle w:val="TableParagraph"/>
                              <w:spacing w:line="230" w:lineRule="exact"/>
                              <w:ind w:left="247" w:right="232" w:firstLine="4"/>
                              <w:jc w:val="both"/>
                              <w:rPr>
                                <w:b/>
                                <w:sz w:val="20"/>
                              </w:rPr>
                            </w:pPr>
                            <w:r>
                              <w:rPr>
                                <w:b/>
                                <w:spacing w:val="-2"/>
                                <w:sz w:val="20"/>
                              </w:rPr>
                              <w:t>Nombre minimal requis</w:t>
                            </w:r>
                          </w:p>
                        </w:tc>
                        <w:tc>
                          <w:tcPr>
                            <w:tcW w:w="958" w:type="dxa"/>
                          </w:tcPr>
                          <w:p w14:paraId="0A7A1B28" w14:textId="77777777" w:rsidR="00796EEB" w:rsidRDefault="00796EEB">
                            <w:pPr>
                              <w:pStyle w:val="TableParagraph"/>
                              <w:spacing w:before="113"/>
                              <w:ind w:left="22" w:right="12" w:firstLine="16"/>
                              <w:rPr>
                                <w:b/>
                                <w:sz w:val="20"/>
                              </w:rPr>
                            </w:pPr>
                            <w:r>
                              <w:rPr>
                                <w:b/>
                                <w:spacing w:val="-2"/>
                                <w:sz w:val="20"/>
                              </w:rPr>
                              <w:t>Propriétai re/location</w:t>
                            </w:r>
                          </w:p>
                        </w:tc>
                        <w:tc>
                          <w:tcPr>
                            <w:tcW w:w="1200" w:type="dxa"/>
                          </w:tcPr>
                          <w:p w14:paraId="09708A01" w14:textId="77777777" w:rsidR="00796EEB" w:rsidRDefault="00796EEB">
                            <w:pPr>
                              <w:pStyle w:val="TableParagraph"/>
                              <w:spacing w:before="113"/>
                              <w:ind w:left="108" w:firstLine="223"/>
                              <w:rPr>
                                <w:b/>
                                <w:sz w:val="20"/>
                              </w:rPr>
                            </w:pPr>
                            <w:r>
                              <w:rPr>
                                <w:b/>
                                <w:spacing w:val="-2"/>
                                <w:sz w:val="20"/>
                              </w:rPr>
                              <w:t>Année d’obtention</w:t>
                            </w:r>
                          </w:p>
                        </w:tc>
                        <w:tc>
                          <w:tcPr>
                            <w:tcW w:w="1191" w:type="dxa"/>
                          </w:tcPr>
                          <w:p w14:paraId="3D6AEBE1" w14:textId="77777777" w:rsidR="00796EEB" w:rsidRDefault="00796EEB">
                            <w:pPr>
                              <w:pStyle w:val="TableParagraph"/>
                              <w:spacing w:before="228"/>
                              <w:ind w:left="142"/>
                              <w:rPr>
                                <w:b/>
                                <w:sz w:val="20"/>
                              </w:rPr>
                            </w:pPr>
                            <w:r>
                              <w:rPr>
                                <w:b/>
                                <w:spacing w:val="-2"/>
                                <w:sz w:val="20"/>
                              </w:rPr>
                              <w:t>Justificatif</w:t>
                            </w:r>
                          </w:p>
                        </w:tc>
                      </w:tr>
                      <w:tr w:rsidR="00796EEB" w14:paraId="6D7ED364" w14:textId="77777777">
                        <w:trPr>
                          <w:trHeight w:val="228"/>
                        </w:trPr>
                        <w:tc>
                          <w:tcPr>
                            <w:tcW w:w="523" w:type="dxa"/>
                          </w:tcPr>
                          <w:p w14:paraId="6294E8F8" w14:textId="77777777" w:rsidR="00796EEB" w:rsidRDefault="00796EEB">
                            <w:pPr>
                              <w:pStyle w:val="TableParagraph"/>
                              <w:spacing w:line="208" w:lineRule="exact"/>
                              <w:ind w:right="200"/>
                              <w:jc w:val="right"/>
                              <w:rPr>
                                <w:sz w:val="20"/>
                              </w:rPr>
                            </w:pPr>
                            <w:r>
                              <w:rPr>
                                <w:spacing w:val="-10"/>
                                <w:sz w:val="20"/>
                              </w:rPr>
                              <w:t>1</w:t>
                            </w:r>
                          </w:p>
                        </w:tc>
                        <w:tc>
                          <w:tcPr>
                            <w:tcW w:w="2158" w:type="dxa"/>
                          </w:tcPr>
                          <w:p w14:paraId="05BA639D" w14:textId="77777777" w:rsidR="00796EEB" w:rsidRDefault="00796EEB">
                            <w:pPr>
                              <w:pStyle w:val="TableParagraph"/>
                              <w:rPr>
                                <w:sz w:val="16"/>
                              </w:rPr>
                            </w:pPr>
                          </w:p>
                        </w:tc>
                        <w:tc>
                          <w:tcPr>
                            <w:tcW w:w="840" w:type="dxa"/>
                          </w:tcPr>
                          <w:p w14:paraId="5A8C38A1" w14:textId="77777777" w:rsidR="00796EEB" w:rsidRDefault="00796EEB">
                            <w:pPr>
                              <w:pStyle w:val="TableParagraph"/>
                              <w:rPr>
                                <w:sz w:val="16"/>
                              </w:rPr>
                            </w:pPr>
                          </w:p>
                        </w:tc>
                        <w:tc>
                          <w:tcPr>
                            <w:tcW w:w="1200" w:type="dxa"/>
                          </w:tcPr>
                          <w:p w14:paraId="506553FA" w14:textId="77777777" w:rsidR="00796EEB" w:rsidRDefault="00796EEB">
                            <w:pPr>
                              <w:pStyle w:val="TableParagraph"/>
                              <w:rPr>
                                <w:sz w:val="16"/>
                              </w:rPr>
                            </w:pPr>
                          </w:p>
                        </w:tc>
                        <w:tc>
                          <w:tcPr>
                            <w:tcW w:w="958" w:type="dxa"/>
                          </w:tcPr>
                          <w:p w14:paraId="5A536F57" w14:textId="77777777" w:rsidR="00796EEB" w:rsidRDefault="00796EEB">
                            <w:pPr>
                              <w:pStyle w:val="TableParagraph"/>
                              <w:rPr>
                                <w:sz w:val="16"/>
                              </w:rPr>
                            </w:pPr>
                          </w:p>
                        </w:tc>
                        <w:tc>
                          <w:tcPr>
                            <w:tcW w:w="1200" w:type="dxa"/>
                          </w:tcPr>
                          <w:p w14:paraId="4DE34E6C" w14:textId="77777777" w:rsidR="00796EEB" w:rsidRDefault="00796EEB">
                            <w:pPr>
                              <w:pStyle w:val="TableParagraph"/>
                              <w:rPr>
                                <w:sz w:val="16"/>
                              </w:rPr>
                            </w:pPr>
                          </w:p>
                        </w:tc>
                        <w:tc>
                          <w:tcPr>
                            <w:tcW w:w="1191" w:type="dxa"/>
                          </w:tcPr>
                          <w:p w14:paraId="24445BB4" w14:textId="77777777" w:rsidR="00796EEB" w:rsidRDefault="00796EEB">
                            <w:pPr>
                              <w:pStyle w:val="TableParagraph"/>
                              <w:rPr>
                                <w:sz w:val="16"/>
                              </w:rPr>
                            </w:pPr>
                          </w:p>
                        </w:tc>
                      </w:tr>
                      <w:tr w:rsidR="00796EEB" w14:paraId="4D62178F" w14:textId="77777777">
                        <w:trPr>
                          <w:trHeight w:val="270"/>
                        </w:trPr>
                        <w:tc>
                          <w:tcPr>
                            <w:tcW w:w="523" w:type="dxa"/>
                          </w:tcPr>
                          <w:p w14:paraId="35809CB7" w14:textId="77777777" w:rsidR="00796EEB" w:rsidRDefault="00796EEB">
                            <w:pPr>
                              <w:pStyle w:val="TableParagraph"/>
                              <w:spacing w:before="14"/>
                              <w:ind w:right="200"/>
                              <w:jc w:val="right"/>
                              <w:rPr>
                                <w:sz w:val="20"/>
                              </w:rPr>
                            </w:pPr>
                            <w:r>
                              <w:rPr>
                                <w:spacing w:val="-10"/>
                                <w:sz w:val="20"/>
                              </w:rPr>
                              <w:t>2</w:t>
                            </w:r>
                          </w:p>
                        </w:tc>
                        <w:tc>
                          <w:tcPr>
                            <w:tcW w:w="2158" w:type="dxa"/>
                          </w:tcPr>
                          <w:p w14:paraId="2208D5D9" w14:textId="77777777" w:rsidR="00796EEB" w:rsidRDefault="00796EEB">
                            <w:pPr>
                              <w:pStyle w:val="TableParagraph"/>
                              <w:rPr>
                                <w:sz w:val="18"/>
                              </w:rPr>
                            </w:pPr>
                          </w:p>
                        </w:tc>
                        <w:tc>
                          <w:tcPr>
                            <w:tcW w:w="840" w:type="dxa"/>
                          </w:tcPr>
                          <w:p w14:paraId="4800B69B" w14:textId="77777777" w:rsidR="00796EEB" w:rsidRDefault="00796EEB">
                            <w:pPr>
                              <w:pStyle w:val="TableParagraph"/>
                              <w:rPr>
                                <w:sz w:val="18"/>
                              </w:rPr>
                            </w:pPr>
                          </w:p>
                        </w:tc>
                        <w:tc>
                          <w:tcPr>
                            <w:tcW w:w="1200" w:type="dxa"/>
                          </w:tcPr>
                          <w:p w14:paraId="5E6A2ACE" w14:textId="77777777" w:rsidR="00796EEB" w:rsidRDefault="00796EEB">
                            <w:pPr>
                              <w:pStyle w:val="TableParagraph"/>
                              <w:rPr>
                                <w:sz w:val="18"/>
                              </w:rPr>
                            </w:pPr>
                          </w:p>
                        </w:tc>
                        <w:tc>
                          <w:tcPr>
                            <w:tcW w:w="958" w:type="dxa"/>
                          </w:tcPr>
                          <w:p w14:paraId="29F8FA27" w14:textId="77777777" w:rsidR="00796EEB" w:rsidRDefault="00796EEB">
                            <w:pPr>
                              <w:pStyle w:val="TableParagraph"/>
                              <w:rPr>
                                <w:sz w:val="18"/>
                              </w:rPr>
                            </w:pPr>
                          </w:p>
                        </w:tc>
                        <w:tc>
                          <w:tcPr>
                            <w:tcW w:w="1200" w:type="dxa"/>
                          </w:tcPr>
                          <w:p w14:paraId="4FA1716D" w14:textId="77777777" w:rsidR="00796EEB" w:rsidRDefault="00796EEB">
                            <w:pPr>
                              <w:pStyle w:val="TableParagraph"/>
                              <w:rPr>
                                <w:sz w:val="18"/>
                              </w:rPr>
                            </w:pPr>
                          </w:p>
                        </w:tc>
                        <w:tc>
                          <w:tcPr>
                            <w:tcW w:w="1191" w:type="dxa"/>
                          </w:tcPr>
                          <w:p w14:paraId="7F893278" w14:textId="77777777" w:rsidR="00796EEB" w:rsidRDefault="00796EEB">
                            <w:pPr>
                              <w:pStyle w:val="TableParagraph"/>
                              <w:rPr>
                                <w:sz w:val="18"/>
                              </w:rPr>
                            </w:pPr>
                          </w:p>
                        </w:tc>
                      </w:tr>
                      <w:tr w:rsidR="00796EEB" w14:paraId="76B1C90E" w14:textId="77777777">
                        <w:trPr>
                          <w:trHeight w:val="273"/>
                        </w:trPr>
                        <w:tc>
                          <w:tcPr>
                            <w:tcW w:w="523" w:type="dxa"/>
                          </w:tcPr>
                          <w:p w14:paraId="472EAD6E" w14:textId="77777777" w:rsidR="00796EEB" w:rsidRDefault="00796EEB">
                            <w:pPr>
                              <w:pStyle w:val="TableParagraph"/>
                              <w:spacing w:before="14"/>
                              <w:ind w:left="160"/>
                              <w:rPr>
                                <w:sz w:val="20"/>
                              </w:rPr>
                            </w:pPr>
                            <w:r>
                              <w:rPr>
                                <w:spacing w:val="-10"/>
                                <w:sz w:val="20"/>
                              </w:rPr>
                              <w:t>…</w:t>
                            </w:r>
                          </w:p>
                        </w:tc>
                        <w:tc>
                          <w:tcPr>
                            <w:tcW w:w="2158" w:type="dxa"/>
                          </w:tcPr>
                          <w:p w14:paraId="64C01EB0" w14:textId="77777777" w:rsidR="00796EEB" w:rsidRDefault="00796EEB">
                            <w:pPr>
                              <w:pStyle w:val="TableParagraph"/>
                              <w:rPr>
                                <w:sz w:val="18"/>
                              </w:rPr>
                            </w:pPr>
                          </w:p>
                        </w:tc>
                        <w:tc>
                          <w:tcPr>
                            <w:tcW w:w="840" w:type="dxa"/>
                          </w:tcPr>
                          <w:p w14:paraId="39663BF3" w14:textId="77777777" w:rsidR="00796EEB" w:rsidRDefault="00796EEB">
                            <w:pPr>
                              <w:pStyle w:val="TableParagraph"/>
                              <w:rPr>
                                <w:sz w:val="18"/>
                              </w:rPr>
                            </w:pPr>
                          </w:p>
                        </w:tc>
                        <w:tc>
                          <w:tcPr>
                            <w:tcW w:w="1200" w:type="dxa"/>
                          </w:tcPr>
                          <w:p w14:paraId="2216B657" w14:textId="77777777" w:rsidR="00796EEB" w:rsidRDefault="00796EEB">
                            <w:pPr>
                              <w:pStyle w:val="TableParagraph"/>
                              <w:rPr>
                                <w:sz w:val="18"/>
                              </w:rPr>
                            </w:pPr>
                          </w:p>
                        </w:tc>
                        <w:tc>
                          <w:tcPr>
                            <w:tcW w:w="958" w:type="dxa"/>
                          </w:tcPr>
                          <w:p w14:paraId="5C5DF202" w14:textId="77777777" w:rsidR="00796EEB" w:rsidRDefault="00796EEB">
                            <w:pPr>
                              <w:pStyle w:val="TableParagraph"/>
                              <w:rPr>
                                <w:sz w:val="18"/>
                              </w:rPr>
                            </w:pPr>
                          </w:p>
                        </w:tc>
                        <w:tc>
                          <w:tcPr>
                            <w:tcW w:w="1200" w:type="dxa"/>
                          </w:tcPr>
                          <w:p w14:paraId="1B1A1EBB" w14:textId="77777777" w:rsidR="00796EEB" w:rsidRDefault="00796EEB">
                            <w:pPr>
                              <w:pStyle w:val="TableParagraph"/>
                              <w:rPr>
                                <w:sz w:val="18"/>
                              </w:rPr>
                            </w:pPr>
                          </w:p>
                        </w:tc>
                        <w:tc>
                          <w:tcPr>
                            <w:tcW w:w="1191" w:type="dxa"/>
                          </w:tcPr>
                          <w:p w14:paraId="5419A3E7" w14:textId="77777777" w:rsidR="00796EEB" w:rsidRDefault="00796EEB">
                            <w:pPr>
                              <w:pStyle w:val="TableParagraph"/>
                              <w:rPr>
                                <w:sz w:val="18"/>
                              </w:rPr>
                            </w:pPr>
                          </w:p>
                        </w:tc>
                      </w:tr>
                      <w:tr w:rsidR="00796EEB" w14:paraId="7DB00367" w14:textId="77777777">
                        <w:trPr>
                          <w:trHeight w:val="278"/>
                        </w:trPr>
                        <w:tc>
                          <w:tcPr>
                            <w:tcW w:w="523" w:type="dxa"/>
                          </w:tcPr>
                          <w:p w14:paraId="1D7B0CC2" w14:textId="77777777" w:rsidR="00796EEB" w:rsidRDefault="00796EEB">
                            <w:pPr>
                              <w:pStyle w:val="TableParagraph"/>
                              <w:spacing w:before="17"/>
                              <w:ind w:left="107"/>
                              <w:rPr>
                                <w:sz w:val="20"/>
                              </w:rPr>
                            </w:pPr>
                            <w:r>
                              <w:rPr>
                                <w:spacing w:val="-10"/>
                                <w:sz w:val="20"/>
                              </w:rPr>
                              <w:t>N</w:t>
                            </w:r>
                          </w:p>
                        </w:tc>
                        <w:tc>
                          <w:tcPr>
                            <w:tcW w:w="2158" w:type="dxa"/>
                          </w:tcPr>
                          <w:p w14:paraId="14A52CE5" w14:textId="77777777" w:rsidR="00796EEB" w:rsidRDefault="00796EEB">
                            <w:pPr>
                              <w:pStyle w:val="TableParagraph"/>
                              <w:rPr>
                                <w:sz w:val="18"/>
                              </w:rPr>
                            </w:pPr>
                          </w:p>
                        </w:tc>
                        <w:tc>
                          <w:tcPr>
                            <w:tcW w:w="840" w:type="dxa"/>
                          </w:tcPr>
                          <w:p w14:paraId="1FB80C6F" w14:textId="77777777" w:rsidR="00796EEB" w:rsidRDefault="00796EEB">
                            <w:pPr>
                              <w:pStyle w:val="TableParagraph"/>
                              <w:rPr>
                                <w:sz w:val="18"/>
                              </w:rPr>
                            </w:pPr>
                          </w:p>
                        </w:tc>
                        <w:tc>
                          <w:tcPr>
                            <w:tcW w:w="1200" w:type="dxa"/>
                          </w:tcPr>
                          <w:p w14:paraId="72C1BD7C" w14:textId="77777777" w:rsidR="00796EEB" w:rsidRDefault="00796EEB">
                            <w:pPr>
                              <w:pStyle w:val="TableParagraph"/>
                              <w:rPr>
                                <w:sz w:val="18"/>
                              </w:rPr>
                            </w:pPr>
                          </w:p>
                        </w:tc>
                        <w:tc>
                          <w:tcPr>
                            <w:tcW w:w="958" w:type="dxa"/>
                          </w:tcPr>
                          <w:p w14:paraId="0D8F42F9" w14:textId="77777777" w:rsidR="00796EEB" w:rsidRDefault="00796EEB">
                            <w:pPr>
                              <w:pStyle w:val="TableParagraph"/>
                              <w:rPr>
                                <w:sz w:val="18"/>
                              </w:rPr>
                            </w:pPr>
                          </w:p>
                        </w:tc>
                        <w:tc>
                          <w:tcPr>
                            <w:tcW w:w="1200" w:type="dxa"/>
                          </w:tcPr>
                          <w:p w14:paraId="4C0906EC" w14:textId="77777777" w:rsidR="00796EEB" w:rsidRDefault="00796EEB">
                            <w:pPr>
                              <w:pStyle w:val="TableParagraph"/>
                              <w:rPr>
                                <w:sz w:val="18"/>
                              </w:rPr>
                            </w:pPr>
                          </w:p>
                        </w:tc>
                        <w:tc>
                          <w:tcPr>
                            <w:tcW w:w="1191" w:type="dxa"/>
                          </w:tcPr>
                          <w:p w14:paraId="115B7BFB" w14:textId="77777777" w:rsidR="00796EEB" w:rsidRDefault="00796EEB">
                            <w:pPr>
                              <w:pStyle w:val="TableParagraph"/>
                              <w:rPr>
                                <w:sz w:val="18"/>
                              </w:rPr>
                            </w:pPr>
                          </w:p>
                        </w:tc>
                      </w:tr>
                    </w:tbl>
                    <w:p w14:paraId="647F8199" w14:textId="77777777" w:rsidR="00796EEB" w:rsidRDefault="00796EEB" w:rsidP="00796EEB">
                      <w:pPr>
                        <w:pStyle w:val="Corpsdetexte"/>
                      </w:pPr>
                    </w:p>
                  </w:txbxContent>
                </v:textbox>
                <w10:wrap anchorx="page" anchory="page"/>
              </v:shape>
            </w:pict>
          </mc:Fallback>
        </mc:AlternateContent>
      </w:r>
      <w:r>
        <w:rPr>
          <w:noProof/>
          <w:sz w:val="2"/>
          <w:szCs w:val="2"/>
        </w:rPr>
        <mc:AlternateContent>
          <mc:Choice Requires="wps">
            <w:drawing>
              <wp:anchor distT="0" distB="0" distL="0" distR="0" simplePos="0" relativeHeight="487597568" behindDoc="0" locked="0" layoutInCell="1" allowOverlap="1" wp14:anchorId="1389F86A" wp14:editId="2F0BB7E0">
                <wp:simplePos x="0" y="0"/>
                <wp:positionH relativeFrom="page">
                  <wp:posOffset>1534922</wp:posOffset>
                </wp:positionH>
                <wp:positionV relativeFrom="page">
                  <wp:posOffset>1380997</wp:posOffset>
                </wp:positionV>
                <wp:extent cx="5201285" cy="11360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1285" cy="11360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23"/>
                              <w:gridCol w:w="2158"/>
                              <w:gridCol w:w="840"/>
                              <w:gridCol w:w="1200"/>
                              <w:gridCol w:w="958"/>
                              <w:gridCol w:w="1200"/>
                              <w:gridCol w:w="1191"/>
                            </w:tblGrid>
                            <w:tr w:rsidR="00796EEB" w14:paraId="69D131B4" w14:textId="77777777">
                              <w:trPr>
                                <w:trHeight w:val="698"/>
                              </w:trPr>
                              <w:tc>
                                <w:tcPr>
                                  <w:tcW w:w="523" w:type="dxa"/>
                                </w:tcPr>
                                <w:p w14:paraId="0A9BBC1A" w14:textId="77777777" w:rsidR="00796EEB" w:rsidRDefault="00796EEB">
                                  <w:pPr>
                                    <w:pStyle w:val="TableParagraph"/>
                                    <w:rPr>
                                      <w:sz w:val="18"/>
                                    </w:rPr>
                                  </w:pPr>
                                </w:p>
                              </w:tc>
                              <w:tc>
                                <w:tcPr>
                                  <w:tcW w:w="2158" w:type="dxa"/>
                                </w:tcPr>
                                <w:p w14:paraId="138BEC0B" w14:textId="77777777" w:rsidR="00796EEB" w:rsidRDefault="00796EEB">
                                  <w:pPr>
                                    <w:pStyle w:val="TableParagraph"/>
                                    <w:rPr>
                                      <w:sz w:val="18"/>
                                    </w:rPr>
                                  </w:pPr>
                                </w:p>
                              </w:tc>
                              <w:tc>
                                <w:tcPr>
                                  <w:tcW w:w="840" w:type="dxa"/>
                                </w:tcPr>
                                <w:p w14:paraId="79EB171E" w14:textId="77777777" w:rsidR="00796EEB" w:rsidRDefault="00796EEB">
                                  <w:pPr>
                                    <w:pStyle w:val="TableParagraph"/>
                                    <w:rPr>
                                      <w:sz w:val="18"/>
                                    </w:rPr>
                                  </w:pPr>
                                </w:p>
                              </w:tc>
                              <w:tc>
                                <w:tcPr>
                                  <w:tcW w:w="1200" w:type="dxa"/>
                                </w:tcPr>
                                <w:p w14:paraId="4AE2D1C9" w14:textId="77777777" w:rsidR="00796EEB" w:rsidRDefault="00796EEB">
                                  <w:pPr>
                                    <w:pStyle w:val="TableParagraph"/>
                                    <w:rPr>
                                      <w:sz w:val="18"/>
                                    </w:rPr>
                                  </w:pPr>
                                </w:p>
                              </w:tc>
                              <w:tc>
                                <w:tcPr>
                                  <w:tcW w:w="958" w:type="dxa"/>
                                </w:tcPr>
                                <w:p w14:paraId="7A96D778" w14:textId="77777777" w:rsidR="00796EEB" w:rsidRDefault="00796EEB">
                                  <w:pPr>
                                    <w:pStyle w:val="TableParagraph"/>
                                    <w:rPr>
                                      <w:sz w:val="18"/>
                                    </w:rPr>
                                  </w:pPr>
                                </w:p>
                              </w:tc>
                              <w:tc>
                                <w:tcPr>
                                  <w:tcW w:w="1200" w:type="dxa"/>
                                </w:tcPr>
                                <w:p w14:paraId="07D5136E" w14:textId="77777777" w:rsidR="00796EEB" w:rsidRDefault="00796EEB">
                                  <w:pPr>
                                    <w:pStyle w:val="TableParagraph"/>
                                    <w:rPr>
                                      <w:sz w:val="18"/>
                                    </w:rPr>
                                  </w:pPr>
                                </w:p>
                              </w:tc>
                              <w:tc>
                                <w:tcPr>
                                  <w:tcW w:w="1191" w:type="dxa"/>
                                </w:tcPr>
                                <w:p w14:paraId="145707C1" w14:textId="77777777" w:rsidR="00796EEB" w:rsidRDefault="00796EEB">
                                  <w:pPr>
                                    <w:pStyle w:val="TableParagraph"/>
                                    <w:rPr>
                                      <w:sz w:val="18"/>
                                    </w:rPr>
                                  </w:pPr>
                                </w:p>
                              </w:tc>
                            </w:tr>
                            <w:tr w:rsidR="00796EEB" w14:paraId="1F1F138E" w14:textId="77777777">
                              <w:trPr>
                                <w:trHeight w:val="240"/>
                              </w:trPr>
                              <w:tc>
                                <w:tcPr>
                                  <w:tcW w:w="523" w:type="dxa"/>
                                </w:tcPr>
                                <w:p w14:paraId="196CC83E" w14:textId="77777777" w:rsidR="00796EEB" w:rsidRDefault="00796EEB">
                                  <w:pPr>
                                    <w:pStyle w:val="TableParagraph"/>
                                    <w:rPr>
                                      <w:sz w:val="16"/>
                                    </w:rPr>
                                  </w:pPr>
                                </w:p>
                              </w:tc>
                              <w:tc>
                                <w:tcPr>
                                  <w:tcW w:w="2158" w:type="dxa"/>
                                </w:tcPr>
                                <w:p w14:paraId="7D4AC40B" w14:textId="77777777" w:rsidR="00796EEB" w:rsidRDefault="00796EEB">
                                  <w:pPr>
                                    <w:pStyle w:val="TableParagraph"/>
                                    <w:rPr>
                                      <w:sz w:val="16"/>
                                    </w:rPr>
                                  </w:pPr>
                                </w:p>
                              </w:tc>
                              <w:tc>
                                <w:tcPr>
                                  <w:tcW w:w="840" w:type="dxa"/>
                                </w:tcPr>
                                <w:p w14:paraId="384FCBD0" w14:textId="77777777" w:rsidR="00796EEB" w:rsidRDefault="00796EEB">
                                  <w:pPr>
                                    <w:pStyle w:val="TableParagraph"/>
                                    <w:rPr>
                                      <w:sz w:val="16"/>
                                    </w:rPr>
                                  </w:pPr>
                                </w:p>
                              </w:tc>
                              <w:tc>
                                <w:tcPr>
                                  <w:tcW w:w="1200" w:type="dxa"/>
                                </w:tcPr>
                                <w:p w14:paraId="684AC11A" w14:textId="77777777" w:rsidR="00796EEB" w:rsidRDefault="00796EEB">
                                  <w:pPr>
                                    <w:pStyle w:val="TableParagraph"/>
                                    <w:rPr>
                                      <w:sz w:val="16"/>
                                    </w:rPr>
                                  </w:pPr>
                                </w:p>
                              </w:tc>
                              <w:tc>
                                <w:tcPr>
                                  <w:tcW w:w="958" w:type="dxa"/>
                                </w:tcPr>
                                <w:p w14:paraId="16DEFAC8" w14:textId="77777777" w:rsidR="00796EEB" w:rsidRDefault="00796EEB">
                                  <w:pPr>
                                    <w:pStyle w:val="TableParagraph"/>
                                    <w:rPr>
                                      <w:sz w:val="16"/>
                                    </w:rPr>
                                  </w:pPr>
                                </w:p>
                              </w:tc>
                              <w:tc>
                                <w:tcPr>
                                  <w:tcW w:w="1200" w:type="dxa"/>
                                </w:tcPr>
                                <w:p w14:paraId="0347998F" w14:textId="77777777" w:rsidR="00796EEB" w:rsidRDefault="00796EEB">
                                  <w:pPr>
                                    <w:pStyle w:val="TableParagraph"/>
                                    <w:rPr>
                                      <w:sz w:val="16"/>
                                    </w:rPr>
                                  </w:pPr>
                                </w:p>
                              </w:tc>
                              <w:tc>
                                <w:tcPr>
                                  <w:tcW w:w="1191" w:type="dxa"/>
                                </w:tcPr>
                                <w:p w14:paraId="6CDAC0B0" w14:textId="77777777" w:rsidR="00796EEB" w:rsidRDefault="00796EEB">
                                  <w:pPr>
                                    <w:pStyle w:val="TableParagraph"/>
                                    <w:rPr>
                                      <w:sz w:val="16"/>
                                    </w:rPr>
                                  </w:pPr>
                                </w:p>
                              </w:tc>
                            </w:tr>
                            <w:tr w:rsidR="00796EEB" w14:paraId="5315EC7F" w14:textId="77777777">
                              <w:trPr>
                                <w:trHeight w:val="280"/>
                              </w:trPr>
                              <w:tc>
                                <w:tcPr>
                                  <w:tcW w:w="523" w:type="dxa"/>
                                </w:tcPr>
                                <w:p w14:paraId="063E037C" w14:textId="77777777" w:rsidR="00796EEB" w:rsidRDefault="00796EEB">
                                  <w:pPr>
                                    <w:pStyle w:val="TableParagraph"/>
                                    <w:rPr>
                                      <w:sz w:val="18"/>
                                    </w:rPr>
                                  </w:pPr>
                                </w:p>
                              </w:tc>
                              <w:tc>
                                <w:tcPr>
                                  <w:tcW w:w="2158" w:type="dxa"/>
                                </w:tcPr>
                                <w:p w14:paraId="141857CF" w14:textId="77777777" w:rsidR="00796EEB" w:rsidRDefault="00796EEB">
                                  <w:pPr>
                                    <w:pStyle w:val="TableParagraph"/>
                                    <w:rPr>
                                      <w:sz w:val="18"/>
                                    </w:rPr>
                                  </w:pPr>
                                </w:p>
                              </w:tc>
                              <w:tc>
                                <w:tcPr>
                                  <w:tcW w:w="840" w:type="dxa"/>
                                </w:tcPr>
                                <w:p w14:paraId="04ED56AD" w14:textId="77777777" w:rsidR="00796EEB" w:rsidRDefault="00796EEB">
                                  <w:pPr>
                                    <w:pStyle w:val="TableParagraph"/>
                                    <w:rPr>
                                      <w:sz w:val="18"/>
                                    </w:rPr>
                                  </w:pPr>
                                </w:p>
                              </w:tc>
                              <w:tc>
                                <w:tcPr>
                                  <w:tcW w:w="1200" w:type="dxa"/>
                                </w:tcPr>
                                <w:p w14:paraId="2022E059" w14:textId="77777777" w:rsidR="00796EEB" w:rsidRDefault="00796EEB">
                                  <w:pPr>
                                    <w:pStyle w:val="TableParagraph"/>
                                    <w:rPr>
                                      <w:sz w:val="18"/>
                                    </w:rPr>
                                  </w:pPr>
                                </w:p>
                              </w:tc>
                              <w:tc>
                                <w:tcPr>
                                  <w:tcW w:w="958" w:type="dxa"/>
                                </w:tcPr>
                                <w:p w14:paraId="75058454" w14:textId="77777777" w:rsidR="00796EEB" w:rsidRDefault="00796EEB">
                                  <w:pPr>
                                    <w:pStyle w:val="TableParagraph"/>
                                    <w:rPr>
                                      <w:sz w:val="18"/>
                                    </w:rPr>
                                  </w:pPr>
                                </w:p>
                              </w:tc>
                              <w:tc>
                                <w:tcPr>
                                  <w:tcW w:w="1200" w:type="dxa"/>
                                </w:tcPr>
                                <w:p w14:paraId="6FB28E16" w14:textId="77777777" w:rsidR="00796EEB" w:rsidRDefault="00796EEB">
                                  <w:pPr>
                                    <w:pStyle w:val="TableParagraph"/>
                                    <w:rPr>
                                      <w:sz w:val="18"/>
                                    </w:rPr>
                                  </w:pPr>
                                </w:p>
                              </w:tc>
                              <w:tc>
                                <w:tcPr>
                                  <w:tcW w:w="1191" w:type="dxa"/>
                                </w:tcPr>
                                <w:p w14:paraId="3001E0B2" w14:textId="77777777" w:rsidR="00796EEB" w:rsidRDefault="00796EEB">
                                  <w:pPr>
                                    <w:pStyle w:val="TableParagraph"/>
                                    <w:rPr>
                                      <w:sz w:val="18"/>
                                    </w:rPr>
                                  </w:pPr>
                                </w:p>
                              </w:tc>
                            </w:tr>
                            <w:tr w:rsidR="00796EEB" w14:paraId="64BB3729" w14:textId="77777777">
                              <w:trPr>
                                <w:trHeight w:val="283"/>
                              </w:trPr>
                              <w:tc>
                                <w:tcPr>
                                  <w:tcW w:w="523" w:type="dxa"/>
                                </w:tcPr>
                                <w:p w14:paraId="0B1EAA31" w14:textId="77777777" w:rsidR="00796EEB" w:rsidRDefault="00796EEB">
                                  <w:pPr>
                                    <w:pStyle w:val="TableParagraph"/>
                                    <w:rPr>
                                      <w:sz w:val="18"/>
                                    </w:rPr>
                                  </w:pPr>
                                </w:p>
                              </w:tc>
                              <w:tc>
                                <w:tcPr>
                                  <w:tcW w:w="2158" w:type="dxa"/>
                                </w:tcPr>
                                <w:p w14:paraId="3273DC6A" w14:textId="77777777" w:rsidR="00796EEB" w:rsidRDefault="00796EEB">
                                  <w:pPr>
                                    <w:pStyle w:val="TableParagraph"/>
                                    <w:rPr>
                                      <w:sz w:val="18"/>
                                    </w:rPr>
                                  </w:pPr>
                                </w:p>
                              </w:tc>
                              <w:tc>
                                <w:tcPr>
                                  <w:tcW w:w="840" w:type="dxa"/>
                                </w:tcPr>
                                <w:p w14:paraId="21DB9458" w14:textId="77777777" w:rsidR="00796EEB" w:rsidRDefault="00796EEB">
                                  <w:pPr>
                                    <w:pStyle w:val="TableParagraph"/>
                                    <w:rPr>
                                      <w:sz w:val="18"/>
                                    </w:rPr>
                                  </w:pPr>
                                </w:p>
                              </w:tc>
                              <w:tc>
                                <w:tcPr>
                                  <w:tcW w:w="1200" w:type="dxa"/>
                                </w:tcPr>
                                <w:p w14:paraId="7FD6B288" w14:textId="77777777" w:rsidR="00796EEB" w:rsidRDefault="00796EEB">
                                  <w:pPr>
                                    <w:pStyle w:val="TableParagraph"/>
                                    <w:rPr>
                                      <w:sz w:val="18"/>
                                    </w:rPr>
                                  </w:pPr>
                                </w:p>
                              </w:tc>
                              <w:tc>
                                <w:tcPr>
                                  <w:tcW w:w="958" w:type="dxa"/>
                                </w:tcPr>
                                <w:p w14:paraId="6A8BFEF2" w14:textId="77777777" w:rsidR="00796EEB" w:rsidRDefault="00796EEB">
                                  <w:pPr>
                                    <w:pStyle w:val="TableParagraph"/>
                                    <w:rPr>
                                      <w:sz w:val="18"/>
                                    </w:rPr>
                                  </w:pPr>
                                </w:p>
                              </w:tc>
                              <w:tc>
                                <w:tcPr>
                                  <w:tcW w:w="1200" w:type="dxa"/>
                                </w:tcPr>
                                <w:p w14:paraId="17C0675A" w14:textId="77777777" w:rsidR="00796EEB" w:rsidRDefault="00796EEB">
                                  <w:pPr>
                                    <w:pStyle w:val="TableParagraph"/>
                                    <w:rPr>
                                      <w:sz w:val="18"/>
                                    </w:rPr>
                                  </w:pPr>
                                </w:p>
                              </w:tc>
                              <w:tc>
                                <w:tcPr>
                                  <w:tcW w:w="1191" w:type="dxa"/>
                                </w:tcPr>
                                <w:p w14:paraId="4B49AE94" w14:textId="77777777" w:rsidR="00796EEB" w:rsidRDefault="00796EEB">
                                  <w:pPr>
                                    <w:pStyle w:val="TableParagraph"/>
                                    <w:rPr>
                                      <w:sz w:val="18"/>
                                    </w:rPr>
                                  </w:pPr>
                                </w:p>
                              </w:tc>
                            </w:tr>
                            <w:tr w:rsidR="00796EEB" w14:paraId="1050B35E" w14:textId="77777777">
                              <w:trPr>
                                <w:trHeight w:val="288"/>
                              </w:trPr>
                              <w:tc>
                                <w:tcPr>
                                  <w:tcW w:w="523" w:type="dxa"/>
                                </w:tcPr>
                                <w:p w14:paraId="7D400019" w14:textId="77777777" w:rsidR="00796EEB" w:rsidRDefault="00796EEB">
                                  <w:pPr>
                                    <w:pStyle w:val="TableParagraph"/>
                                    <w:rPr>
                                      <w:sz w:val="18"/>
                                    </w:rPr>
                                  </w:pPr>
                                </w:p>
                              </w:tc>
                              <w:tc>
                                <w:tcPr>
                                  <w:tcW w:w="2158" w:type="dxa"/>
                                </w:tcPr>
                                <w:p w14:paraId="1B50C7FB" w14:textId="77777777" w:rsidR="00796EEB" w:rsidRDefault="00796EEB">
                                  <w:pPr>
                                    <w:pStyle w:val="TableParagraph"/>
                                    <w:rPr>
                                      <w:sz w:val="18"/>
                                    </w:rPr>
                                  </w:pPr>
                                </w:p>
                              </w:tc>
                              <w:tc>
                                <w:tcPr>
                                  <w:tcW w:w="840" w:type="dxa"/>
                                </w:tcPr>
                                <w:p w14:paraId="05149645" w14:textId="77777777" w:rsidR="00796EEB" w:rsidRDefault="00796EEB">
                                  <w:pPr>
                                    <w:pStyle w:val="TableParagraph"/>
                                    <w:rPr>
                                      <w:sz w:val="18"/>
                                    </w:rPr>
                                  </w:pPr>
                                </w:p>
                              </w:tc>
                              <w:tc>
                                <w:tcPr>
                                  <w:tcW w:w="1200" w:type="dxa"/>
                                </w:tcPr>
                                <w:p w14:paraId="01D57D62" w14:textId="77777777" w:rsidR="00796EEB" w:rsidRDefault="00796EEB">
                                  <w:pPr>
                                    <w:pStyle w:val="TableParagraph"/>
                                    <w:rPr>
                                      <w:sz w:val="18"/>
                                    </w:rPr>
                                  </w:pPr>
                                </w:p>
                              </w:tc>
                              <w:tc>
                                <w:tcPr>
                                  <w:tcW w:w="958" w:type="dxa"/>
                                </w:tcPr>
                                <w:p w14:paraId="7637C16F" w14:textId="77777777" w:rsidR="00796EEB" w:rsidRDefault="00796EEB">
                                  <w:pPr>
                                    <w:pStyle w:val="TableParagraph"/>
                                    <w:rPr>
                                      <w:sz w:val="18"/>
                                    </w:rPr>
                                  </w:pPr>
                                </w:p>
                              </w:tc>
                              <w:tc>
                                <w:tcPr>
                                  <w:tcW w:w="1200" w:type="dxa"/>
                                </w:tcPr>
                                <w:p w14:paraId="5404BF4E" w14:textId="77777777" w:rsidR="00796EEB" w:rsidRDefault="00796EEB">
                                  <w:pPr>
                                    <w:pStyle w:val="TableParagraph"/>
                                    <w:rPr>
                                      <w:sz w:val="18"/>
                                    </w:rPr>
                                  </w:pPr>
                                </w:p>
                              </w:tc>
                              <w:tc>
                                <w:tcPr>
                                  <w:tcW w:w="1191" w:type="dxa"/>
                                </w:tcPr>
                                <w:p w14:paraId="552BE72E" w14:textId="77777777" w:rsidR="00796EEB" w:rsidRDefault="00796EEB">
                                  <w:pPr>
                                    <w:pStyle w:val="TableParagraph"/>
                                    <w:rPr>
                                      <w:sz w:val="18"/>
                                    </w:rPr>
                                  </w:pPr>
                                </w:p>
                              </w:tc>
                            </w:tr>
                          </w:tbl>
                          <w:p w14:paraId="02FDE6F5" w14:textId="77777777" w:rsidR="00796EEB" w:rsidRDefault="00796EEB" w:rsidP="00796EEB">
                            <w:pPr>
                              <w:pStyle w:val="Corpsdetexte"/>
                            </w:pPr>
                          </w:p>
                        </w:txbxContent>
                      </wps:txbx>
                      <wps:bodyPr wrap="square" lIns="0" tIns="0" rIns="0" bIns="0" rtlCol="0">
                        <a:noAutofit/>
                      </wps:bodyPr>
                    </wps:wsp>
                  </a:graphicData>
                </a:graphic>
              </wp:anchor>
            </w:drawing>
          </mc:Choice>
          <mc:Fallback>
            <w:pict>
              <v:shape w14:anchorId="1389F86A" id="Textbox 90" o:spid="_x0000_s1039" type="#_x0000_t202" style="position:absolute;margin-left:120.85pt;margin-top:108.75pt;width:409.55pt;height:89.45pt;z-index:4875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523"/>
                        <w:gridCol w:w="2158"/>
                        <w:gridCol w:w="840"/>
                        <w:gridCol w:w="1200"/>
                        <w:gridCol w:w="958"/>
                        <w:gridCol w:w="1200"/>
                        <w:gridCol w:w="1191"/>
                      </w:tblGrid>
                      <w:tr w:rsidR="00796EEB" w14:paraId="69D131B4" w14:textId="77777777">
                        <w:trPr>
                          <w:trHeight w:val="698"/>
                        </w:trPr>
                        <w:tc>
                          <w:tcPr>
                            <w:tcW w:w="523" w:type="dxa"/>
                          </w:tcPr>
                          <w:p w14:paraId="0A9BBC1A" w14:textId="77777777" w:rsidR="00796EEB" w:rsidRDefault="00796EEB">
                            <w:pPr>
                              <w:pStyle w:val="TableParagraph"/>
                              <w:rPr>
                                <w:sz w:val="18"/>
                              </w:rPr>
                            </w:pPr>
                          </w:p>
                        </w:tc>
                        <w:tc>
                          <w:tcPr>
                            <w:tcW w:w="2158" w:type="dxa"/>
                          </w:tcPr>
                          <w:p w14:paraId="138BEC0B" w14:textId="77777777" w:rsidR="00796EEB" w:rsidRDefault="00796EEB">
                            <w:pPr>
                              <w:pStyle w:val="TableParagraph"/>
                              <w:rPr>
                                <w:sz w:val="18"/>
                              </w:rPr>
                            </w:pPr>
                          </w:p>
                        </w:tc>
                        <w:tc>
                          <w:tcPr>
                            <w:tcW w:w="840" w:type="dxa"/>
                          </w:tcPr>
                          <w:p w14:paraId="79EB171E" w14:textId="77777777" w:rsidR="00796EEB" w:rsidRDefault="00796EEB">
                            <w:pPr>
                              <w:pStyle w:val="TableParagraph"/>
                              <w:rPr>
                                <w:sz w:val="18"/>
                              </w:rPr>
                            </w:pPr>
                          </w:p>
                        </w:tc>
                        <w:tc>
                          <w:tcPr>
                            <w:tcW w:w="1200" w:type="dxa"/>
                          </w:tcPr>
                          <w:p w14:paraId="4AE2D1C9" w14:textId="77777777" w:rsidR="00796EEB" w:rsidRDefault="00796EEB">
                            <w:pPr>
                              <w:pStyle w:val="TableParagraph"/>
                              <w:rPr>
                                <w:sz w:val="18"/>
                              </w:rPr>
                            </w:pPr>
                          </w:p>
                        </w:tc>
                        <w:tc>
                          <w:tcPr>
                            <w:tcW w:w="958" w:type="dxa"/>
                          </w:tcPr>
                          <w:p w14:paraId="7A96D778" w14:textId="77777777" w:rsidR="00796EEB" w:rsidRDefault="00796EEB">
                            <w:pPr>
                              <w:pStyle w:val="TableParagraph"/>
                              <w:rPr>
                                <w:sz w:val="18"/>
                              </w:rPr>
                            </w:pPr>
                          </w:p>
                        </w:tc>
                        <w:tc>
                          <w:tcPr>
                            <w:tcW w:w="1200" w:type="dxa"/>
                          </w:tcPr>
                          <w:p w14:paraId="07D5136E" w14:textId="77777777" w:rsidR="00796EEB" w:rsidRDefault="00796EEB">
                            <w:pPr>
                              <w:pStyle w:val="TableParagraph"/>
                              <w:rPr>
                                <w:sz w:val="18"/>
                              </w:rPr>
                            </w:pPr>
                          </w:p>
                        </w:tc>
                        <w:tc>
                          <w:tcPr>
                            <w:tcW w:w="1191" w:type="dxa"/>
                          </w:tcPr>
                          <w:p w14:paraId="145707C1" w14:textId="77777777" w:rsidR="00796EEB" w:rsidRDefault="00796EEB">
                            <w:pPr>
                              <w:pStyle w:val="TableParagraph"/>
                              <w:rPr>
                                <w:sz w:val="18"/>
                              </w:rPr>
                            </w:pPr>
                          </w:p>
                        </w:tc>
                      </w:tr>
                      <w:tr w:rsidR="00796EEB" w14:paraId="1F1F138E" w14:textId="77777777">
                        <w:trPr>
                          <w:trHeight w:val="240"/>
                        </w:trPr>
                        <w:tc>
                          <w:tcPr>
                            <w:tcW w:w="523" w:type="dxa"/>
                          </w:tcPr>
                          <w:p w14:paraId="196CC83E" w14:textId="77777777" w:rsidR="00796EEB" w:rsidRDefault="00796EEB">
                            <w:pPr>
                              <w:pStyle w:val="TableParagraph"/>
                              <w:rPr>
                                <w:sz w:val="16"/>
                              </w:rPr>
                            </w:pPr>
                          </w:p>
                        </w:tc>
                        <w:tc>
                          <w:tcPr>
                            <w:tcW w:w="2158" w:type="dxa"/>
                          </w:tcPr>
                          <w:p w14:paraId="7D4AC40B" w14:textId="77777777" w:rsidR="00796EEB" w:rsidRDefault="00796EEB">
                            <w:pPr>
                              <w:pStyle w:val="TableParagraph"/>
                              <w:rPr>
                                <w:sz w:val="16"/>
                              </w:rPr>
                            </w:pPr>
                          </w:p>
                        </w:tc>
                        <w:tc>
                          <w:tcPr>
                            <w:tcW w:w="840" w:type="dxa"/>
                          </w:tcPr>
                          <w:p w14:paraId="384FCBD0" w14:textId="77777777" w:rsidR="00796EEB" w:rsidRDefault="00796EEB">
                            <w:pPr>
                              <w:pStyle w:val="TableParagraph"/>
                              <w:rPr>
                                <w:sz w:val="16"/>
                              </w:rPr>
                            </w:pPr>
                          </w:p>
                        </w:tc>
                        <w:tc>
                          <w:tcPr>
                            <w:tcW w:w="1200" w:type="dxa"/>
                          </w:tcPr>
                          <w:p w14:paraId="684AC11A" w14:textId="77777777" w:rsidR="00796EEB" w:rsidRDefault="00796EEB">
                            <w:pPr>
                              <w:pStyle w:val="TableParagraph"/>
                              <w:rPr>
                                <w:sz w:val="16"/>
                              </w:rPr>
                            </w:pPr>
                          </w:p>
                        </w:tc>
                        <w:tc>
                          <w:tcPr>
                            <w:tcW w:w="958" w:type="dxa"/>
                          </w:tcPr>
                          <w:p w14:paraId="16DEFAC8" w14:textId="77777777" w:rsidR="00796EEB" w:rsidRDefault="00796EEB">
                            <w:pPr>
                              <w:pStyle w:val="TableParagraph"/>
                              <w:rPr>
                                <w:sz w:val="16"/>
                              </w:rPr>
                            </w:pPr>
                          </w:p>
                        </w:tc>
                        <w:tc>
                          <w:tcPr>
                            <w:tcW w:w="1200" w:type="dxa"/>
                          </w:tcPr>
                          <w:p w14:paraId="0347998F" w14:textId="77777777" w:rsidR="00796EEB" w:rsidRDefault="00796EEB">
                            <w:pPr>
                              <w:pStyle w:val="TableParagraph"/>
                              <w:rPr>
                                <w:sz w:val="16"/>
                              </w:rPr>
                            </w:pPr>
                          </w:p>
                        </w:tc>
                        <w:tc>
                          <w:tcPr>
                            <w:tcW w:w="1191" w:type="dxa"/>
                          </w:tcPr>
                          <w:p w14:paraId="6CDAC0B0" w14:textId="77777777" w:rsidR="00796EEB" w:rsidRDefault="00796EEB">
                            <w:pPr>
                              <w:pStyle w:val="TableParagraph"/>
                              <w:rPr>
                                <w:sz w:val="16"/>
                              </w:rPr>
                            </w:pPr>
                          </w:p>
                        </w:tc>
                      </w:tr>
                      <w:tr w:rsidR="00796EEB" w14:paraId="5315EC7F" w14:textId="77777777">
                        <w:trPr>
                          <w:trHeight w:val="280"/>
                        </w:trPr>
                        <w:tc>
                          <w:tcPr>
                            <w:tcW w:w="523" w:type="dxa"/>
                          </w:tcPr>
                          <w:p w14:paraId="063E037C" w14:textId="77777777" w:rsidR="00796EEB" w:rsidRDefault="00796EEB">
                            <w:pPr>
                              <w:pStyle w:val="TableParagraph"/>
                              <w:rPr>
                                <w:sz w:val="18"/>
                              </w:rPr>
                            </w:pPr>
                          </w:p>
                        </w:tc>
                        <w:tc>
                          <w:tcPr>
                            <w:tcW w:w="2158" w:type="dxa"/>
                          </w:tcPr>
                          <w:p w14:paraId="141857CF" w14:textId="77777777" w:rsidR="00796EEB" w:rsidRDefault="00796EEB">
                            <w:pPr>
                              <w:pStyle w:val="TableParagraph"/>
                              <w:rPr>
                                <w:sz w:val="18"/>
                              </w:rPr>
                            </w:pPr>
                          </w:p>
                        </w:tc>
                        <w:tc>
                          <w:tcPr>
                            <w:tcW w:w="840" w:type="dxa"/>
                          </w:tcPr>
                          <w:p w14:paraId="04ED56AD" w14:textId="77777777" w:rsidR="00796EEB" w:rsidRDefault="00796EEB">
                            <w:pPr>
                              <w:pStyle w:val="TableParagraph"/>
                              <w:rPr>
                                <w:sz w:val="18"/>
                              </w:rPr>
                            </w:pPr>
                          </w:p>
                        </w:tc>
                        <w:tc>
                          <w:tcPr>
                            <w:tcW w:w="1200" w:type="dxa"/>
                          </w:tcPr>
                          <w:p w14:paraId="2022E059" w14:textId="77777777" w:rsidR="00796EEB" w:rsidRDefault="00796EEB">
                            <w:pPr>
                              <w:pStyle w:val="TableParagraph"/>
                              <w:rPr>
                                <w:sz w:val="18"/>
                              </w:rPr>
                            </w:pPr>
                          </w:p>
                        </w:tc>
                        <w:tc>
                          <w:tcPr>
                            <w:tcW w:w="958" w:type="dxa"/>
                          </w:tcPr>
                          <w:p w14:paraId="75058454" w14:textId="77777777" w:rsidR="00796EEB" w:rsidRDefault="00796EEB">
                            <w:pPr>
                              <w:pStyle w:val="TableParagraph"/>
                              <w:rPr>
                                <w:sz w:val="18"/>
                              </w:rPr>
                            </w:pPr>
                          </w:p>
                        </w:tc>
                        <w:tc>
                          <w:tcPr>
                            <w:tcW w:w="1200" w:type="dxa"/>
                          </w:tcPr>
                          <w:p w14:paraId="6FB28E16" w14:textId="77777777" w:rsidR="00796EEB" w:rsidRDefault="00796EEB">
                            <w:pPr>
                              <w:pStyle w:val="TableParagraph"/>
                              <w:rPr>
                                <w:sz w:val="18"/>
                              </w:rPr>
                            </w:pPr>
                          </w:p>
                        </w:tc>
                        <w:tc>
                          <w:tcPr>
                            <w:tcW w:w="1191" w:type="dxa"/>
                          </w:tcPr>
                          <w:p w14:paraId="3001E0B2" w14:textId="77777777" w:rsidR="00796EEB" w:rsidRDefault="00796EEB">
                            <w:pPr>
                              <w:pStyle w:val="TableParagraph"/>
                              <w:rPr>
                                <w:sz w:val="18"/>
                              </w:rPr>
                            </w:pPr>
                          </w:p>
                        </w:tc>
                      </w:tr>
                      <w:tr w:rsidR="00796EEB" w14:paraId="64BB3729" w14:textId="77777777">
                        <w:trPr>
                          <w:trHeight w:val="283"/>
                        </w:trPr>
                        <w:tc>
                          <w:tcPr>
                            <w:tcW w:w="523" w:type="dxa"/>
                          </w:tcPr>
                          <w:p w14:paraId="0B1EAA31" w14:textId="77777777" w:rsidR="00796EEB" w:rsidRDefault="00796EEB">
                            <w:pPr>
                              <w:pStyle w:val="TableParagraph"/>
                              <w:rPr>
                                <w:sz w:val="18"/>
                              </w:rPr>
                            </w:pPr>
                          </w:p>
                        </w:tc>
                        <w:tc>
                          <w:tcPr>
                            <w:tcW w:w="2158" w:type="dxa"/>
                          </w:tcPr>
                          <w:p w14:paraId="3273DC6A" w14:textId="77777777" w:rsidR="00796EEB" w:rsidRDefault="00796EEB">
                            <w:pPr>
                              <w:pStyle w:val="TableParagraph"/>
                              <w:rPr>
                                <w:sz w:val="18"/>
                              </w:rPr>
                            </w:pPr>
                          </w:p>
                        </w:tc>
                        <w:tc>
                          <w:tcPr>
                            <w:tcW w:w="840" w:type="dxa"/>
                          </w:tcPr>
                          <w:p w14:paraId="21DB9458" w14:textId="77777777" w:rsidR="00796EEB" w:rsidRDefault="00796EEB">
                            <w:pPr>
                              <w:pStyle w:val="TableParagraph"/>
                              <w:rPr>
                                <w:sz w:val="18"/>
                              </w:rPr>
                            </w:pPr>
                          </w:p>
                        </w:tc>
                        <w:tc>
                          <w:tcPr>
                            <w:tcW w:w="1200" w:type="dxa"/>
                          </w:tcPr>
                          <w:p w14:paraId="7FD6B288" w14:textId="77777777" w:rsidR="00796EEB" w:rsidRDefault="00796EEB">
                            <w:pPr>
                              <w:pStyle w:val="TableParagraph"/>
                              <w:rPr>
                                <w:sz w:val="18"/>
                              </w:rPr>
                            </w:pPr>
                          </w:p>
                        </w:tc>
                        <w:tc>
                          <w:tcPr>
                            <w:tcW w:w="958" w:type="dxa"/>
                          </w:tcPr>
                          <w:p w14:paraId="6A8BFEF2" w14:textId="77777777" w:rsidR="00796EEB" w:rsidRDefault="00796EEB">
                            <w:pPr>
                              <w:pStyle w:val="TableParagraph"/>
                              <w:rPr>
                                <w:sz w:val="18"/>
                              </w:rPr>
                            </w:pPr>
                          </w:p>
                        </w:tc>
                        <w:tc>
                          <w:tcPr>
                            <w:tcW w:w="1200" w:type="dxa"/>
                          </w:tcPr>
                          <w:p w14:paraId="17C0675A" w14:textId="77777777" w:rsidR="00796EEB" w:rsidRDefault="00796EEB">
                            <w:pPr>
                              <w:pStyle w:val="TableParagraph"/>
                              <w:rPr>
                                <w:sz w:val="18"/>
                              </w:rPr>
                            </w:pPr>
                          </w:p>
                        </w:tc>
                        <w:tc>
                          <w:tcPr>
                            <w:tcW w:w="1191" w:type="dxa"/>
                          </w:tcPr>
                          <w:p w14:paraId="4B49AE94" w14:textId="77777777" w:rsidR="00796EEB" w:rsidRDefault="00796EEB">
                            <w:pPr>
                              <w:pStyle w:val="TableParagraph"/>
                              <w:rPr>
                                <w:sz w:val="18"/>
                              </w:rPr>
                            </w:pPr>
                          </w:p>
                        </w:tc>
                      </w:tr>
                      <w:tr w:rsidR="00796EEB" w14:paraId="1050B35E" w14:textId="77777777">
                        <w:trPr>
                          <w:trHeight w:val="288"/>
                        </w:trPr>
                        <w:tc>
                          <w:tcPr>
                            <w:tcW w:w="523" w:type="dxa"/>
                          </w:tcPr>
                          <w:p w14:paraId="7D400019" w14:textId="77777777" w:rsidR="00796EEB" w:rsidRDefault="00796EEB">
                            <w:pPr>
                              <w:pStyle w:val="TableParagraph"/>
                              <w:rPr>
                                <w:sz w:val="18"/>
                              </w:rPr>
                            </w:pPr>
                          </w:p>
                        </w:tc>
                        <w:tc>
                          <w:tcPr>
                            <w:tcW w:w="2158" w:type="dxa"/>
                          </w:tcPr>
                          <w:p w14:paraId="1B50C7FB" w14:textId="77777777" w:rsidR="00796EEB" w:rsidRDefault="00796EEB">
                            <w:pPr>
                              <w:pStyle w:val="TableParagraph"/>
                              <w:rPr>
                                <w:sz w:val="18"/>
                              </w:rPr>
                            </w:pPr>
                          </w:p>
                        </w:tc>
                        <w:tc>
                          <w:tcPr>
                            <w:tcW w:w="840" w:type="dxa"/>
                          </w:tcPr>
                          <w:p w14:paraId="05149645" w14:textId="77777777" w:rsidR="00796EEB" w:rsidRDefault="00796EEB">
                            <w:pPr>
                              <w:pStyle w:val="TableParagraph"/>
                              <w:rPr>
                                <w:sz w:val="18"/>
                              </w:rPr>
                            </w:pPr>
                          </w:p>
                        </w:tc>
                        <w:tc>
                          <w:tcPr>
                            <w:tcW w:w="1200" w:type="dxa"/>
                          </w:tcPr>
                          <w:p w14:paraId="01D57D62" w14:textId="77777777" w:rsidR="00796EEB" w:rsidRDefault="00796EEB">
                            <w:pPr>
                              <w:pStyle w:val="TableParagraph"/>
                              <w:rPr>
                                <w:sz w:val="18"/>
                              </w:rPr>
                            </w:pPr>
                          </w:p>
                        </w:tc>
                        <w:tc>
                          <w:tcPr>
                            <w:tcW w:w="958" w:type="dxa"/>
                          </w:tcPr>
                          <w:p w14:paraId="7637C16F" w14:textId="77777777" w:rsidR="00796EEB" w:rsidRDefault="00796EEB">
                            <w:pPr>
                              <w:pStyle w:val="TableParagraph"/>
                              <w:rPr>
                                <w:sz w:val="18"/>
                              </w:rPr>
                            </w:pPr>
                          </w:p>
                        </w:tc>
                        <w:tc>
                          <w:tcPr>
                            <w:tcW w:w="1200" w:type="dxa"/>
                          </w:tcPr>
                          <w:p w14:paraId="5404BF4E" w14:textId="77777777" w:rsidR="00796EEB" w:rsidRDefault="00796EEB">
                            <w:pPr>
                              <w:pStyle w:val="TableParagraph"/>
                              <w:rPr>
                                <w:sz w:val="18"/>
                              </w:rPr>
                            </w:pPr>
                          </w:p>
                        </w:tc>
                        <w:tc>
                          <w:tcPr>
                            <w:tcW w:w="1191" w:type="dxa"/>
                          </w:tcPr>
                          <w:p w14:paraId="552BE72E" w14:textId="77777777" w:rsidR="00796EEB" w:rsidRDefault="00796EEB">
                            <w:pPr>
                              <w:pStyle w:val="TableParagraph"/>
                              <w:rPr>
                                <w:sz w:val="18"/>
                              </w:rPr>
                            </w:pPr>
                          </w:p>
                        </w:tc>
                      </w:tr>
                    </w:tbl>
                    <w:p w14:paraId="02FDE6F5" w14:textId="77777777" w:rsidR="00796EEB" w:rsidRDefault="00796EEB" w:rsidP="00796EEB">
                      <w:pPr>
                        <w:pStyle w:val="Corpsdetexte"/>
                      </w:pPr>
                    </w:p>
                  </w:txbxContent>
                </v:textbox>
                <w10:wrap anchorx="page" anchory="page"/>
              </v:shape>
            </w:pict>
          </mc:Fallback>
        </mc:AlternateContent>
      </w:r>
    </w:p>
    <w:p w14:paraId="6BCA08A0" w14:textId="77777777" w:rsidR="00796EEB" w:rsidRDefault="00796EEB" w:rsidP="00796EEB">
      <w:pPr>
        <w:rPr>
          <w:sz w:val="2"/>
          <w:szCs w:val="2"/>
        </w:rPr>
        <w:sectPr w:rsidR="00796EEB" w:rsidSect="00F44411">
          <w:type w:val="continuous"/>
          <w:pgSz w:w="11910" w:h="16840"/>
          <w:pgMar w:top="1100" w:right="283" w:bottom="1526"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7095EE7C" w14:textId="77777777" w:rsidTr="00420C6A">
        <w:trPr>
          <w:trHeight w:val="671"/>
        </w:trPr>
        <w:tc>
          <w:tcPr>
            <w:tcW w:w="1272" w:type="dxa"/>
          </w:tcPr>
          <w:p w14:paraId="40B9DA29"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34F3306F"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00AAB424" w14:textId="77777777" w:rsidTr="00420C6A">
        <w:trPr>
          <w:trHeight w:val="8093"/>
        </w:trPr>
        <w:tc>
          <w:tcPr>
            <w:tcW w:w="1272" w:type="dxa"/>
          </w:tcPr>
          <w:p w14:paraId="42EAF4EC" w14:textId="77777777" w:rsidR="00796EEB" w:rsidRDefault="00796EEB" w:rsidP="00420C6A">
            <w:pPr>
              <w:pStyle w:val="TableParagraph"/>
              <w:rPr>
                <w:sz w:val="20"/>
              </w:rPr>
            </w:pPr>
          </w:p>
        </w:tc>
        <w:tc>
          <w:tcPr>
            <w:tcW w:w="8932" w:type="dxa"/>
          </w:tcPr>
          <w:p w14:paraId="4AC2CE89" w14:textId="77777777" w:rsidR="00796EEB" w:rsidRDefault="00796EEB" w:rsidP="00420C6A">
            <w:pPr>
              <w:pStyle w:val="TableParagraph"/>
              <w:numPr>
                <w:ilvl w:val="0"/>
                <w:numId w:val="112"/>
              </w:numPr>
              <w:tabs>
                <w:tab w:val="left" w:pos="212"/>
              </w:tabs>
              <w:spacing w:line="360" w:lineRule="auto"/>
              <w:ind w:right="1" w:firstLine="0"/>
              <w:jc w:val="both"/>
              <w:rPr>
                <w:i/>
                <w:sz w:val="20"/>
              </w:rPr>
            </w:pPr>
            <w:r>
              <w:rPr>
                <w:i/>
                <w:sz w:val="20"/>
              </w:rPr>
              <w:t>Le montant inscrit (capacité financière) ne doit normalement pas être inférieur à 30% du chiffre d’affaires annuel ou flux de trésorerie du Marché des Travaux proposé (sur la base d’une projection en mensualités identiques du coût estimé par le Maître d’Ouvrage, y compris les imprévus, pour la durée du Marché).</w:t>
            </w:r>
          </w:p>
          <w:p w14:paraId="2E7A3E94" w14:textId="77777777" w:rsidR="00796EEB" w:rsidRDefault="00796EEB" w:rsidP="00420C6A">
            <w:pPr>
              <w:pStyle w:val="TableParagraph"/>
              <w:numPr>
                <w:ilvl w:val="0"/>
                <w:numId w:val="112"/>
              </w:numPr>
              <w:tabs>
                <w:tab w:val="left" w:pos="202"/>
              </w:tabs>
              <w:spacing w:line="229" w:lineRule="exact"/>
              <w:ind w:left="202" w:hanging="200"/>
              <w:jc w:val="both"/>
              <w:rPr>
                <w:i/>
                <w:sz w:val="20"/>
              </w:rPr>
            </w:pPr>
            <w:r>
              <w:rPr>
                <w:i/>
                <w:sz w:val="20"/>
              </w:rPr>
              <w:t>La</w:t>
            </w:r>
            <w:r>
              <w:rPr>
                <w:i/>
                <w:spacing w:val="-4"/>
                <w:sz w:val="20"/>
              </w:rPr>
              <w:t xml:space="preserve"> </w:t>
            </w:r>
            <w:r>
              <w:rPr>
                <w:i/>
                <w:sz w:val="20"/>
              </w:rPr>
              <w:t>période</w:t>
            </w:r>
            <w:r>
              <w:rPr>
                <w:i/>
                <w:spacing w:val="-4"/>
                <w:sz w:val="20"/>
              </w:rPr>
              <w:t xml:space="preserve"> </w:t>
            </w:r>
            <w:r>
              <w:rPr>
                <w:i/>
                <w:sz w:val="20"/>
              </w:rPr>
              <w:t>est</w:t>
            </w:r>
            <w:r>
              <w:rPr>
                <w:i/>
                <w:spacing w:val="-5"/>
                <w:sz w:val="20"/>
              </w:rPr>
              <w:t xml:space="preserve"> </w:t>
            </w:r>
            <w:r>
              <w:rPr>
                <w:i/>
                <w:sz w:val="20"/>
              </w:rPr>
              <w:t>normalement</w:t>
            </w:r>
            <w:r>
              <w:rPr>
                <w:i/>
                <w:spacing w:val="-5"/>
                <w:sz w:val="20"/>
              </w:rPr>
              <w:t xml:space="preserve"> </w:t>
            </w:r>
            <w:r>
              <w:rPr>
                <w:i/>
                <w:sz w:val="20"/>
              </w:rPr>
              <w:t>de</w:t>
            </w:r>
            <w:r>
              <w:rPr>
                <w:i/>
                <w:spacing w:val="-4"/>
                <w:sz w:val="20"/>
              </w:rPr>
              <w:t xml:space="preserve"> </w:t>
            </w:r>
            <w:r>
              <w:rPr>
                <w:i/>
                <w:sz w:val="20"/>
              </w:rPr>
              <w:t>trois</w:t>
            </w:r>
            <w:r>
              <w:rPr>
                <w:i/>
                <w:spacing w:val="-5"/>
                <w:sz w:val="20"/>
              </w:rPr>
              <w:t xml:space="preserve"> </w:t>
            </w:r>
            <w:r>
              <w:rPr>
                <w:i/>
                <w:spacing w:val="-4"/>
                <w:sz w:val="20"/>
              </w:rPr>
              <w:t>ans.</w:t>
            </w:r>
          </w:p>
          <w:p w14:paraId="22BF8152" w14:textId="77777777" w:rsidR="00796EEB" w:rsidRDefault="00796EEB" w:rsidP="00420C6A">
            <w:pPr>
              <w:pStyle w:val="TableParagraph"/>
              <w:numPr>
                <w:ilvl w:val="0"/>
                <w:numId w:val="112"/>
              </w:numPr>
              <w:tabs>
                <w:tab w:val="left" w:pos="200"/>
              </w:tabs>
              <w:spacing w:before="108" w:line="360" w:lineRule="auto"/>
              <w:ind w:right="1" w:firstLine="0"/>
              <w:jc w:val="both"/>
              <w:rPr>
                <w:i/>
                <w:sz w:val="20"/>
              </w:rPr>
            </w:pPr>
            <w:r>
              <w:rPr>
                <w:i/>
                <w:sz w:val="20"/>
              </w:rPr>
              <w:t>En</w:t>
            </w:r>
            <w:r>
              <w:rPr>
                <w:i/>
                <w:spacing w:val="-4"/>
                <w:sz w:val="20"/>
              </w:rPr>
              <w:t xml:space="preserve"> </w:t>
            </w:r>
            <w:r>
              <w:rPr>
                <w:i/>
                <w:sz w:val="20"/>
              </w:rPr>
              <w:t>cas</w:t>
            </w:r>
            <w:r>
              <w:rPr>
                <w:i/>
                <w:spacing w:val="-5"/>
                <w:sz w:val="20"/>
              </w:rPr>
              <w:t xml:space="preserve"> </w:t>
            </w:r>
            <w:r>
              <w:rPr>
                <w:i/>
                <w:sz w:val="20"/>
              </w:rPr>
              <w:t>de</w:t>
            </w:r>
            <w:r>
              <w:rPr>
                <w:i/>
                <w:spacing w:val="-4"/>
                <w:sz w:val="20"/>
              </w:rPr>
              <w:t xml:space="preserve"> </w:t>
            </w:r>
            <w:r>
              <w:rPr>
                <w:i/>
                <w:sz w:val="20"/>
              </w:rPr>
              <w:t>groupement,</w:t>
            </w:r>
            <w:r>
              <w:rPr>
                <w:i/>
                <w:spacing w:val="-6"/>
                <w:sz w:val="20"/>
              </w:rPr>
              <w:t xml:space="preserve"> </w:t>
            </w:r>
            <w:r>
              <w:rPr>
                <w:i/>
                <w:sz w:val="20"/>
              </w:rPr>
              <w:t>on</w:t>
            </w:r>
            <w:r>
              <w:rPr>
                <w:i/>
                <w:spacing w:val="-4"/>
                <w:sz w:val="20"/>
              </w:rPr>
              <w:t xml:space="preserve"> </w:t>
            </w:r>
            <w:r>
              <w:rPr>
                <w:i/>
                <w:sz w:val="20"/>
              </w:rPr>
              <w:t>pourra</w:t>
            </w:r>
            <w:r>
              <w:rPr>
                <w:i/>
                <w:spacing w:val="-4"/>
                <w:sz w:val="20"/>
              </w:rPr>
              <w:t xml:space="preserve"> </w:t>
            </w:r>
            <w:r>
              <w:rPr>
                <w:i/>
                <w:sz w:val="20"/>
              </w:rPr>
              <w:t>indiquer</w:t>
            </w:r>
            <w:r>
              <w:rPr>
                <w:i/>
                <w:spacing w:val="-5"/>
                <w:sz w:val="20"/>
              </w:rPr>
              <w:t xml:space="preserve"> </w:t>
            </w:r>
            <w:r>
              <w:rPr>
                <w:i/>
                <w:sz w:val="20"/>
              </w:rPr>
              <w:t>que</w:t>
            </w:r>
            <w:r>
              <w:rPr>
                <w:i/>
                <w:spacing w:val="-4"/>
                <w:sz w:val="20"/>
              </w:rPr>
              <w:t xml:space="preserve"> </w:t>
            </w:r>
            <w:r>
              <w:rPr>
                <w:i/>
                <w:sz w:val="20"/>
              </w:rPr>
              <w:t>chaque</w:t>
            </w:r>
            <w:r>
              <w:rPr>
                <w:i/>
                <w:spacing w:val="-4"/>
                <w:sz w:val="20"/>
              </w:rPr>
              <w:t xml:space="preserve"> </w:t>
            </w:r>
            <w:r>
              <w:rPr>
                <w:i/>
                <w:sz w:val="20"/>
              </w:rPr>
              <w:t>membre</w:t>
            </w:r>
            <w:r>
              <w:rPr>
                <w:i/>
                <w:spacing w:val="-4"/>
                <w:sz w:val="20"/>
              </w:rPr>
              <w:t xml:space="preserve"> </w:t>
            </w:r>
            <w:r>
              <w:rPr>
                <w:i/>
                <w:sz w:val="20"/>
              </w:rPr>
              <w:t>du</w:t>
            </w:r>
            <w:r>
              <w:rPr>
                <w:i/>
                <w:spacing w:val="-4"/>
                <w:sz w:val="20"/>
              </w:rPr>
              <w:t xml:space="preserve"> </w:t>
            </w:r>
            <w:r>
              <w:rPr>
                <w:i/>
                <w:sz w:val="20"/>
              </w:rPr>
              <w:t>groupement</w:t>
            </w:r>
            <w:r>
              <w:rPr>
                <w:i/>
                <w:spacing w:val="-5"/>
                <w:sz w:val="20"/>
              </w:rPr>
              <w:t xml:space="preserve"> </w:t>
            </w:r>
            <w:r>
              <w:rPr>
                <w:i/>
                <w:sz w:val="20"/>
              </w:rPr>
              <w:t>devra</w:t>
            </w:r>
            <w:r>
              <w:rPr>
                <w:i/>
                <w:spacing w:val="-4"/>
                <w:sz w:val="20"/>
              </w:rPr>
              <w:t xml:space="preserve"> </w:t>
            </w:r>
            <w:r>
              <w:rPr>
                <w:i/>
                <w:sz w:val="20"/>
              </w:rPr>
              <w:t>satisfaire</w:t>
            </w:r>
            <w:r>
              <w:rPr>
                <w:i/>
                <w:spacing w:val="-4"/>
                <w:sz w:val="20"/>
              </w:rPr>
              <w:t xml:space="preserve"> </w:t>
            </w:r>
            <w:r>
              <w:rPr>
                <w:i/>
                <w:sz w:val="20"/>
              </w:rPr>
              <w:t>à</w:t>
            </w:r>
            <w:r>
              <w:rPr>
                <w:i/>
                <w:spacing w:val="-4"/>
                <w:sz w:val="20"/>
              </w:rPr>
              <w:t xml:space="preserve"> </w:t>
            </w:r>
            <w:r>
              <w:rPr>
                <w:i/>
                <w:sz w:val="20"/>
              </w:rPr>
              <w:t>25</w:t>
            </w:r>
            <w:r>
              <w:rPr>
                <w:i/>
                <w:spacing w:val="-4"/>
                <w:sz w:val="20"/>
              </w:rPr>
              <w:t xml:space="preserve"> </w:t>
            </w:r>
            <w:r>
              <w:rPr>
                <w:i/>
                <w:sz w:val="20"/>
              </w:rPr>
              <w:t>ou</w:t>
            </w:r>
            <w:r>
              <w:rPr>
                <w:i/>
                <w:spacing w:val="-4"/>
                <w:sz w:val="20"/>
              </w:rPr>
              <w:t xml:space="preserve"> </w:t>
            </w:r>
            <w:r>
              <w:rPr>
                <w:i/>
                <w:sz w:val="20"/>
              </w:rPr>
              <w:t>30</w:t>
            </w:r>
            <w:r>
              <w:rPr>
                <w:i/>
                <w:spacing w:val="-4"/>
                <w:sz w:val="20"/>
              </w:rPr>
              <w:t xml:space="preserve"> </w:t>
            </w:r>
            <w:r>
              <w:rPr>
                <w:i/>
                <w:sz w:val="20"/>
              </w:rPr>
              <w:t>% du</w:t>
            </w:r>
            <w:r>
              <w:rPr>
                <w:i/>
                <w:spacing w:val="-6"/>
                <w:sz w:val="20"/>
              </w:rPr>
              <w:t xml:space="preserve"> </w:t>
            </w:r>
            <w:r>
              <w:rPr>
                <w:i/>
                <w:sz w:val="20"/>
              </w:rPr>
              <w:t>montant</w:t>
            </w:r>
            <w:r>
              <w:rPr>
                <w:i/>
                <w:spacing w:val="-7"/>
                <w:sz w:val="20"/>
              </w:rPr>
              <w:t xml:space="preserve"> </w:t>
            </w:r>
            <w:r>
              <w:rPr>
                <w:i/>
                <w:sz w:val="20"/>
              </w:rPr>
              <w:t>global</w:t>
            </w:r>
            <w:r>
              <w:rPr>
                <w:i/>
                <w:spacing w:val="-7"/>
                <w:sz w:val="20"/>
              </w:rPr>
              <w:t xml:space="preserve"> </w:t>
            </w:r>
            <w:r>
              <w:rPr>
                <w:i/>
                <w:sz w:val="20"/>
              </w:rPr>
              <w:t>exigé</w:t>
            </w:r>
            <w:r>
              <w:rPr>
                <w:i/>
                <w:spacing w:val="-6"/>
                <w:sz w:val="20"/>
              </w:rPr>
              <w:t xml:space="preserve"> </w:t>
            </w:r>
            <w:r>
              <w:rPr>
                <w:i/>
                <w:sz w:val="20"/>
              </w:rPr>
              <w:t>et</w:t>
            </w:r>
            <w:r>
              <w:rPr>
                <w:i/>
                <w:spacing w:val="-7"/>
                <w:sz w:val="20"/>
              </w:rPr>
              <w:t xml:space="preserve"> </w:t>
            </w:r>
            <w:r>
              <w:rPr>
                <w:i/>
                <w:sz w:val="20"/>
              </w:rPr>
              <w:t>que</w:t>
            </w:r>
            <w:r>
              <w:rPr>
                <w:i/>
                <w:spacing w:val="-9"/>
                <w:sz w:val="20"/>
              </w:rPr>
              <w:t xml:space="preserve"> </w:t>
            </w:r>
            <w:r>
              <w:rPr>
                <w:i/>
                <w:sz w:val="20"/>
              </w:rPr>
              <w:t>le</w:t>
            </w:r>
            <w:r>
              <w:rPr>
                <w:i/>
                <w:spacing w:val="-7"/>
                <w:sz w:val="20"/>
              </w:rPr>
              <w:t xml:space="preserve"> </w:t>
            </w:r>
            <w:r>
              <w:rPr>
                <w:i/>
                <w:sz w:val="20"/>
              </w:rPr>
              <w:t>mandataire</w:t>
            </w:r>
            <w:r>
              <w:rPr>
                <w:i/>
                <w:spacing w:val="-6"/>
                <w:sz w:val="20"/>
              </w:rPr>
              <w:t xml:space="preserve"> </w:t>
            </w:r>
            <w:r>
              <w:rPr>
                <w:i/>
                <w:sz w:val="20"/>
              </w:rPr>
              <w:t>d’un</w:t>
            </w:r>
            <w:r>
              <w:rPr>
                <w:i/>
                <w:spacing w:val="-6"/>
                <w:sz w:val="20"/>
              </w:rPr>
              <w:t xml:space="preserve"> </w:t>
            </w:r>
            <w:r>
              <w:rPr>
                <w:i/>
                <w:sz w:val="20"/>
              </w:rPr>
              <w:t>groupement</w:t>
            </w:r>
            <w:r>
              <w:rPr>
                <w:i/>
                <w:spacing w:val="-7"/>
                <w:sz w:val="20"/>
              </w:rPr>
              <w:t xml:space="preserve"> </w:t>
            </w:r>
            <w:r>
              <w:rPr>
                <w:i/>
                <w:sz w:val="20"/>
              </w:rPr>
              <w:t>devra</w:t>
            </w:r>
            <w:r>
              <w:rPr>
                <w:i/>
                <w:spacing w:val="-6"/>
                <w:sz w:val="20"/>
              </w:rPr>
              <w:t xml:space="preserve"> </w:t>
            </w:r>
            <w:r>
              <w:rPr>
                <w:i/>
                <w:sz w:val="20"/>
              </w:rPr>
              <w:t>satisfaire</w:t>
            </w:r>
            <w:r>
              <w:rPr>
                <w:i/>
                <w:spacing w:val="-4"/>
                <w:sz w:val="20"/>
              </w:rPr>
              <w:t xml:space="preserve"> </w:t>
            </w:r>
            <w:r>
              <w:rPr>
                <w:i/>
                <w:sz w:val="20"/>
              </w:rPr>
              <w:t>à</w:t>
            </w:r>
            <w:r>
              <w:rPr>
                <w:i/>
                <w:spacing w:val="-6"/>
                <w:sz w:val="20"/>
              </w:rPr>
              <w:t xml:space="preserve"> </w:t>
            </w:r>
            <w:r>
              <w:rPr>
                <w:i/>
                <w:sz w:val="20"/>
              </w:rPr>
              <w:t>50</w:t>
            </w:r>
            <w:r>
              <w:rPr>
                <w:i/>
                <w:spacing w:val="-6"/>
                <w:sz w:val="20"/>
              </w:rPr>
              <w:t xml:space="preserve"> </w:t>
            </w:r>
            <w:r>
              <w:rPr>
                <w:i/>
                <w:sz w:val="20"/>
              </w:rPr>
              <w:t>ou</w:t>
            </w:r>
            <w:r>
              <w:rPr>
                <w:i/>
                <w:spacing w:val="-6"/>
                <w:sz w:val="20"/>
              </w:rPr>
              <w:t xml:space="preserve"> </w:t>
            </w:r>
            <w:r>
              <w:rPr>
                <w:i/>
                <w:sz w:val="20"/>
              </w:rPr>
              <w:t>60</w:t>
            </w:r>
            <w:r>
              <w:rPr>
                <w:i/>
                <w:spacing w:val="-8"/>
                <w:sz w:val="20"/>
              </w:rPr>
              <w:t xml:space="preserve"> </w:t>
            </w:r>
            <w:r>
              <w:rPr>
                <w:i/>
                <w:sz w:val="20"/>
              </w:rPr>
              <w:t>%</w:t>
            </w:r>
            <w:r>
              <w:rPr>
                <w:i/>
                <w:spacing w:val="-7"/>
                <w:sz w:val="20"/>
              </w:rPr>
              <w:t xml:space="preserve"> </w:t>
            </w:r>
            <w:r>
              <w:rPr>
                <w:i/>
                <w:sz w:val="20"/>
              </w:rPr>
              <w:t>du</w:t>
            </w:r>
            <w:r>
              <w:rPr>
                <w:i/>
                <w:spacing w:val="-6"/>
                <w:sz w:val="20"/>
              </w:rPr>
              <w:t xml:space="preserve"> </w:t>
            </w:r>
            <w:r>
              <w:rPr>
                <w:i/>
                <w:sz w:val="20"/>
              </w:rPr>
              <w:t>montant</w:t>
            </w:r>
            <w:r>
              <w:rPr>
                <w:i/>
                <w:spacing w:val="-7"/>
                <w:sz w:val="20"/>
              </w:rPr>
              <w:t xml:space="preserve"> </w:t>
            </w:r>
            <w:r>
              <w:rPr>
                <w:i/>
                <w:sz w:val="20"/>
              </w:rPr>
              <w:t xml:space="preserve">global </w:t>
            </w:r>
            <w:r>
              <w:rPr>
                <w:i/>
                <w:spacing w:val="-2"/>
                <w:sz w:val="20"/>
              </w:rPr>
              <w:t>exigé.</w:t>
            </w:r>
          </w:p>
          <w:p w14:paraId="27D0DA31" w14:textId="77777777" w:rsidR="00796EEB" w:rsidRDefault="00796EEB" w:rsidP="00420C6A">
            <w:pPr>
              <w:pStyle w:val="TableParagraph"/>
              <w:numPr>
                <w:ilvl w:val="0"/>
                <w:numId w:val="111"/>
              </w:numPr>
              <w:tabs>
                <w:tab w:val="left" w:pos="190"/>
              </w:tabs>
              <w:spacing w:line="362" w:lineRule="auto"/>
              <w:ind w:firstLine="0"/>
              <w:jc w:val="both"/>
              <w:rPr>
                <w:i/>
                <w:sz w:val="20"/>
              </w:rPr>
            </w:pPr>
            <w:r>
              <w:rPr>
                <w:i/>
                <w:sz w:val="20"/>
              </w:rPr>
              <w:t>Le</w:t>
            </w:r>
            <w:r>
              <w:rPr>
                <w:i/>
                <w:spacing w:val="-13"/>
                <w:sz w:val="20"/>
              </w:rPr>
              <w:t xml:space="preserve"> </w:t>
            </w:r>
            <w:r>
              <w:rPr>
                <w:i/>
                <w:sz w:val="20"/>
              </w:rPr>
              <w:t>montant</w:t>
            </w:r>
            <w:r>
              <w:rPr>
                <w:i/>
                <w:spacing w:val="-12"/>
                <w:sz w:val="20"/>
              </w:rPr>
              <w:t xml:space="preserve"> </w:t>
            </w:r>
            <w:r>
              <w:rPr>
                <w:i/>
                <w:sz w:val="20"/>
              </w:rPr>
              <w:t>du</w:t>
            </w:r>
            <w:r>
              <w:rPr>
                <w:i/>
                <w:spacing w:val="-13"/>
                <w:sz w:val="20"/>
              </w:rPr>
              <w:t xml:space="preserve"> </w:t>
            </w:r>
            <w:r>
              <w:rPr>
                <w:i/>
                <w:sz w:val="20"/>
              </w:rPr>
              <w:t>chiffre</w:t>
            </w:r>
            <w:r>
              <w:rPr>
                <w:i/>
                <w:spacing w:val="-12"/>
                <w:sz w:val="20"/>
              </w:rPr>
              <w:t xml:space="preserve"> </w:t>
            </w:r>
            <w:r>
              <w:rPr>
                <w:i/>
                <w:sz w:val="20"/>
              </w:rPr>
              <w:t>d’affaires</w:t>
            </w:r>
            <w:r>
              <w:rPr>
                <w:i/>
                <w:spacing w:val="-13"/>
                <w:sz w:val="20"/>
              </w:rPr>
              <w:t xml:space="preserve"> </w:t>
            </w:r>
            <w:r>
              <w:rPr>
                <w:i/>
                <w:sz w:val="20"/>
              </w:rPr>
              <w:t>ne</w:t>
            </w:r>
            <w:r>
              <w:rPr>
                <w:i/>
                <w:spacing w:val="-12"/>
                <w:sz w:val="20"/>
              </w:rPr>
              <w:t xml:space="preserve"> </w:t>
            </w:r>
            <w:r>
              <w:rPr>
                <w:i/>
                <w:sz w:val="20"/>
              </w:rPr>
              <w:t>saurait</w:t>
            </w:r>
            <w:r>
              <w:rPr>
                <w:i/>
                <w:spacing w:val="-13"/>
                <w:sz w:val="20"/>
              </w:rPr>
              <w:t xml:space="preserve"> </w:t>
            </w:r>
            <w:r>
              <w:rPr>
                <w:i/>
                <w:sz w:val="20"/>
              </w:rPr>
              <w:t>être</w:t>
            </w:r>
            <w:r>
              <w:rPr>
                <w:i/>
                <w:spacing w:val="-12"/>
                <w:sz w:val="20"/>
              </w:rPr>
              <w:t xml:space="preserve"> </w:t>
            </w:r>
            <w:r>
              <w:rPr>
                <w:i/>
                <w:sz w:val="20"/>
              </w:rPr>
              <w:t>fixé</w:t>
            </w:r>
            <w:r>
              <w:rPr>
                <w:i/>
                <w:spacing w:val="-13"/>
                <w:sz w:val="20"/>
              </w:rPr>
              <w:t xml:space="preserve"> </w:t>
            </w:r>
            <w:r>
              <w:rPr>
                <w:i/>
                <w:sz w:val="20"/>
              </w:rPr>
              <w:t>à</w:t>
            </w:r>
            <w:r>
              <w:rPr>
                <w:i/>
                <w:spacing w:val="-12"/>
                <w:sz w:val="20"/>
              </w:rPr>
              <w:t xml:space="preserve"> </w:t>
            </w:r>
            <w:r>
              <w:rPr>
                <w:i/>
                <w:sz w:val="20"/>
              </w:rPr>
              <w:t>un</w:t>
            </w:r>
            <w:r>
              <w:rPr>
                <w:i/>
                <w:spacing w:val="-13"/>
                <w:sz w:val="20"/>
              </w:rPr>
              <w:t xml:space="preserve"> </w:t>
            </w:r>
            <w:r>
              <w:rPr>
                <w:i/>
                <w:sz w:val="20"/>
              </w:rPr>
              <w:t>niveau</w:t>
            </w:r>
            <w:r>
              <w:rPr>
                <w:i/>
                <w:spacing w:val="-12"/>
                <w:sz w:val="20"/>
              </w:rPr>
              <w:t xml:space="preserve"> </w:t>
            </w:r>
            <w:r>
              <w:rPr>
                <w:i/>
                <w:sz w:val="20"/>
              </w:rPr>
              <w:t>trop</w:t>
            </w:r>
            <w:r>
              <w:rPr>
                <w:i/>
                <w:spacing w:val="-13"/>
                <w:sz w:val="20"/>
              </w:rPr>
              <w:t xml:space="preserve"> </w:t>
            </w:r>
            <w:r>
              <w:rPr>
                <w:i/>
                <w:sz w:val="20"/>
              </w:rPr>
              <w:t>élevé</w:t>
            </w:r>
            <w:r>
              <w:rPr>
                <w:i/>
                <w:spacing w:val="-12"/>
                <w:sz w:val="20"/>
              </w:rPr>
              <w:t xml:space="preserve"> </w:t>
            </w:r>
            <w:r>
              <w:rPr>
                <w:i/>
                <w:sz w:val="20"/>
              </w:rPr>
              <w:t>de</w:t>
            </w:r>
            <w:r>
              <w:rPr>
                <w:i/>
                <w:spacing w:val="-13"/>
                <w:sz w:val="20"/>
              </w:rPr>
              <w:t xml:space="preserve"> </w:t>
            </w:r>
            <w:r>
              <w:rPr>
                <w:i/>
                <w:sz w:val="20"/>
              </w:rPr>
              <w:t>nature</w:t>
            </w:r>
            <w:r>
              <w:rPr>
                <w:i/>
                <w:spacing w:val="-12"/>
                <w:sz w:val="20"/>
              </w:rPr>
              <w:t xml:space="preserve"> </w:t>
            </w:r>
            <w:r>
              <w:rPr>
                <w:i/>
                <w:sz w:val="20"/>
              </w:rPr>
              <w:t>à</w:t>
            </w:r>
            <w:r>
              <w:rPr>
                <w:i/>
                <w:spacing w:val="-13"/>
                <w:sz w:val="20"/>
              </w:rPr>
              <w:t xml:space="preserve"> </w:t>
            </w:r>
            <w:r>
              <w:rPr>
                <w:i/>
                <w:sz w:val="20"/>
              </w:rPr>
              <w:t>empêcher</w:t>
            </w:r>
            <w:r>
              <w:rPr>
                <w:i/>
                <w:spacing w:val="-12"/>
                <w:sz w:val="20"/>
              </w:rPr>
              <w:t xml:space="preserve"> </w:t>
            </w:r>
            <w:r>
              <w:rPr>
                <w:i/>
                <w:sz w:val="20"/>
              </w:rPr>
              <w:t>les</w:t>
            </w:r>
            <w:r>
              <w:rPr>
                <w:i/>
                <w:spacing w:val="-13"/>
                <w:sz w:val="20"/>
              </w:rPr>
              <w:t xml:space="preserve"> </w:t>
            </w:r>
            <w:r>
              <w:rPr>
                <w:i/>
                <w:sz w:val="20"/>
              </w:rPr>
              <w:t>entreprises qui disposent des capacités techniques et financières requises de répondre aux critères de qualifications.]</w:t>
            </w:r>
          </w:p>
          <w:p w14:paraId="124F5482" w14:textId="77777777" w:rsidR="00796EEB" w:rsidRDefault="00796EEB" w:rsidP="00420C6A">
            <w:pPr>
              <w:pStyle w:val="TableParagraph"/>
              <w:numPr>
                <w:ilvl w:val="1"/>
                <w:numId w:val="111"/>
              </w:numPr>
              <w:tabs>
                <w:tab w:val="left" w:pos="1442"/>
              </w:tabs>
              <w:spacing w:before="2"/>
              <w:ind w:left="1442" w:hanging="360"/>
              <w:jc w:val="both"/>
              <w:rPr>
                <w:b/>
                <w:sz w:val="20"/>
              </w:rPr>
            </w:pPr>
            <w:r>
              <w:rPr>
                <w:b/>
                <w:noProof/>
                <w:sz w:val="20"/>
              </w:rPr>
              <mc:AlternateContent>
                <mc:Choice Requires="wpg">
                  <w:drawing>
                    <wp:anchor distT="0" distB="0" distL="0" distR="0" simplePos="0" relativeHeight="487611904" behindDoc="1" locked="0" layoutInCell="1" allowOverlap="1" wp14:anchorId="6F99DD25" wp14:editId="7CC5CD4C">
                      <wp:simplePos x="0" y="0"/>
                      <wp:positionH relativeFrom="column">
                        <wp:posOffset>5004308</wp:posOffset>
                      </wp:positionH>
                      <wp:positionV relativeFrom="paragraph">
                        <wp:posOffset>1380184</wp:posOffset>
                      </wp:positionV>
                      <wp:extent cx="43180" cy="127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12700"/>
                                <a:chOff x="0" y="0"/>
                                <a:chExt cx="43180" cy="12700"/>
                              </a:xfrm>
                            </wpg:grpSpPr>
                            <wps:wsp>
                              <wps:cNvPr id="92" name="Graphic 92"/>
                              <wps:cNvSpPr/>
                              <wps:spPr>
                                <a:xfrm>
                                  <a:off x="0" y="0"/>
                                  <a:ext cx="43180" cy="12700"/>
                                </a:xfrm>
                                <a:custGeom>
                                  <a:avLst/>
                                  <a:gdLst/>
                                  <a:ahLst/>
                                  <a:cxnLst/>
                                  <a:rect l="l" t="t" r="r" b="b"/>
                                  <a:pathLst>
                                    <a:path w="43180" h="12700">
                                      <a:moveTo>
                                        <a:pt x="42672" y="0"/>
                                      </a:moveTo>
                                      <a:lnTo>
                                        <a:pt x="0" y="0"/>
                                      </a:lnTo>
                                      <a:lnTo>
                                        <a:pt x="0" y="12192"/>
                                      </a:lnTo>
                                      <a:lnTo>
                                        <a:pt x="42672" y="12192"/>
                                      </a:lnTo>
                                      <a:lnTo>
                                        <a:pt x="42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1908CE" id="Group 91" o:spid="_x0000_s1026" style="position:absolute;margin-left:394.05pt;margin-top:108.7pt;width:3.4pt;height:1pt;z-index:-15704576;mso-wrap-distance-left:0;mso-wrap-distance-right:0" coordsize="431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">
                      <v:shape id="Graphic 92" o:spid="_x0000_s1027" style="position:absolute;width:43180;height:12700;visibility:visible;mso-wrap-style:square;v-text-anchor:top" coordsize="43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" path="m42672,l,,,12192r42672,l42672,xe" fillcolor="black" stroked="f">
                        <v:path arrowok="t"/>
                      </v:shape>
                    </v:group>
                  </w:pict>
                </mc:Fallback>
              </mc:AlternateContent>
            </w:r>
            <w:r>
              <w:rPr>
                <w:b/>
                <w:sz w:val="20"/>
                <w:u w:val="single"/>
              </w:rPr>
              <w:t>Les</w:t>
            </w:r>
            <w:r>
              <w:rPr>
                <w:b/>
                <w:spacing w:val="-9"/>
                <w:sz w:val="20"/>
                <w:u w:val="single"/>
              </w:rPr>
              <w:t xml:space="preserve"> </w:t>
            </w:r>
            <w:r>
              <w:rPr>
                <w:b/>
                <w:sz w:val="20"/>
                <w:u w:val="single"/>
              </w:rPr>
              <w:t>preuves</w:t>
            </w:r>
            <w:r>
              <w:rPr>
                <w:b/>
                <w:spacing w:val="-8"/>
                <w:sz w:val="20"/>
                <w:u w:val="single"/>
              </w:rPr>
              <w:t xml:space="preserve"> </w:t>
            </w:r>
            <w:r>
              <w:rPr>
                <w:b/>
                <w:sz w:val="20"/>
                <w:u w:val="single"/>
              </w:rPr>
              <w:t>d’acceptations</w:t>
            </w:r>
            <w:r>
              <w:rPr>
                <w:b/>
                <w:spacing w:val="-8"/>
                <w:sz w:val="20"/>
                <w:u w:val="single"/>
              </w:rPr>
              <w:t xml:space="preserve"> </w:t>
            </w:r>
            <w:r>
              <w:rPr>
                <w:b/>
                <w:sz w:val="20"/>
                <w:u w:val="single"/>
              </w:rPr>
              <w:t>des</w:t>
            </w:r>
            <w:r>
              <w:rPr>
                <w:b/>
                <w:spacing w:val="-8"/>
                <w:sz w:val="20"/>
                <w:u w:val="single"/>
              </w:rPr>
              <w:t xml:space="preserve"> </w:t>
            </w:r>
            <w:proofErr w:type="spellStart"/>
            <w:r>
              <w:rPr>
                <w:b/>
                <w:sz w:val="20"/>
                <w:u w:val="single"/>
              </w:rPr>
              <w:t>conditionsdu</w:t>
            </w:r>
            <w:proofErr w:type="spellEnd"/>
            <w:r>
              <w:rPr>
                <w:b/>
                <w:spacing w:val="-8"/>
                <w:sz w:val="20"/>
                <w:u w:val="single"/>
              </w:rPr>
              <w:t xml:space="preserve"> </w:t>
            </w:r>
            <w:r>
              <w:rPr>
                <w:b/>
                <w:spacing w:val="-2"/>
                <w:sz w:val="20"/>
                <w:u w:val="single"/>
              </w:rPr>
              <w:t>Marché</w:t>
            </w:r>
          </w:p>
          <w:p w14:paraId="0869B661" w14:textId="77777777" w:rsidR="00796EEB" w:rsidRDefault="00796EEB" w:rsidP="00420C6A">
            <w:pPr>
              <w:pStyle w:val="TableParagraph"/>
              <w:spacing w:before="168"/>
              <w:ind w:left="2"/>
              <w:rPr>
                <w:sz w:val="20"/>
              </w:rPr>
            </w:pPr>
            <w:r>
              <w:rPr>
                <w:sz w:val="20"/>
              </w:rPr>
              <w:t>Les</w:t>
            </w:r>
            <w:r>
              <w:rPr>
                <w:spacing w:val="-8"/>
                <w:sz w:val="20"/>
              </w:rPr>
              <w:t xml:space="preserve"> </w:t>
            </w:r>
            <w:r>
              <w:rPr>
                <w:sz w:val="20"/>
              </w:rPr>
              <w:t>soumissionnaires</w:t>
            </w:r>
            <w:r>
              <w:rPr>
                <w:spacing w:val="-9"/>
                <w:sz w:val="20"/>
              </w:rPr>
              <w:t xml:space="preserve"> </w:t>
            </w:r>
            <w:r>
              <w:rPr>
                <w:sz w:val="20"/>
              </w:rPr>
              <w:t>devront</w:t>
            </w:r>
            <w:r>
              <w:rPr>
                <w:spacing w:val="-7"/>
                <w:sz w:val="20"/>
              </w:rPr>
              <w:t xml:space="preserve"> </w:t>
            </w:r>
            <w:r>
              <w:rPr>
                <w:sz w:val="20"/>
              </w:rPr>
              <w:t>présenter</w:t>
            </w:r>
            <w:r>
              <w:rPr>
                <w:spacing w:val="-8"/>
                <w:sz w:val="20"/>
              </w:rPr>
              <w:t xml:space="preserve"> </w:t>
            </w:r>
            <w:r>
              <w:rPr>
                <w:sz w:val="20"/>
              </w:rPr>
              <w:t>les</w:t>
            </w:r>
            <w:r>
              <w:rPr>
                <w:spacing w:val="-9"/>
                <w:sz w:val="20"/>
              </w:rPr>
              <w:t xml:space="preserve"> </w:t>
            </w:r>
            <w:r>
              <w:rPr>
                <w:sz w:val="20"/>
              </w:rPr>
              <w:t>copies</w:t>
            </w:r>
            <w:r>
              <w:rPr>
                <w:spacing w:val="-9"/>
                <w:sz w:val="20"/>
              </w:rPr>
              <w:t xml:space="preserve"> </w:t>
            </w:r>
            <w:r>
              <w:rPr>
                <w:sz w:val="20"/>
              </w:rPr>
              <w:t>dûment</w:t>
            </w:r>
            <w:r>
              <w:rPr>
                <w:spacing w:val="-9"/>
                <w:sz w:val="20"/>
              </w:rPr>
              <w:t xml:space="preserve"> </w:t>
            </w:r>
            <w:r>
              <w:rPr>
                <w:sz w:val="20"/>
              </w:rPr>
              <w:t>paraphées</w:t>
            </w:r>
            <w:r>
              <w:rPr>
                <w:spacing w:val="-9"/>
                <w:sz w:val="20"/>
              </w:rPr>
              <w:t xml:space="preserve"> </w:t>
            </w:r>
            <w:r>
              <w:rPr>
                <w:sz w:val="20"/>
              </w:rPr>
              <w:t>et</w:t>
            </w:r>
            <w:r>
              <w:rPr>
                <w:spacing w:val="-9"/>
                <w:sz w:val="20"/>
              </w:rPr>
              <w:t xml:space="preserve"> </w:t>
            </w:r>
            <w:r>
              <w:rPr>
                <w:sz w:val="20"/>
              </w:rPr>
              <w:t>signées</w:t>
            </w:r>
            <w:r>
              <w:rPr>
                <w:spacing w:val="-9"/>
                <w:sz w:val="20"/>
              </w:rPr>
              <w:t xml:space="preserve"> </w:t>
            </w:r>
            <w:r>
              <w:rPr>
                <w:sz w:val="20"/>
              </w:rPr>
              <w:t>avec</w:t>
            </w:r>
            <w:r>
              <w:rPr>
                <w:spacing w:val="-9"/>
                <w:sz w:val="20"/>
              </w:rPr>
              <w:t xml:space="preserve"> </w:t>
            </w:r>
            <w:r>
              <w:rPr>
                <w:sz w:val="20"/>
              </w:rPr>
              <w:t>la</w:t>
            </w:r>
            <w:r>
              <w:rPr>
                <w:spacing w:val="-6"/>
                <w:sz w:val="20"/>
              </w:rPr>
              <w:t xml:space="preserve"> </w:t>
            </w:r>
            <w:r>
              <w:rPr>
                <w:sz w:val="20"/>
              </w:rPr>
              <w:t>mention</w:t>
            </w:r>
            <w:r>
              <w:rPr>
                <w:spacing w:val="-8"/>
                <w:sz w:val="20"/>
              </w:rPr>
              <w:t xml:space="preserve"> </w:t>
            </w:r>
            <w:r>
              <w:rPr>
                <w:sz w:val="20"/>
              </w:rPr>
              <w:t>«</w:t>
            </w:r>
            <w:r>
              <w:rPr>
                <w:spacing w:val="-10"/>
                <w:sz w:val="20"/>
              </w:rPr>
              <w:t xml:space="preserve"> </w:t>
            </w:r>
            <w:r>
              <w:rPr>
                <w:sz w:val="20"/>
              </w:rPr>
              <w:t>lu</w:t>
            </w:r>
            <w:r>
              <w:rPr>
                <w:spacing w:val="-10"/>
                <w:sz w:val="20"/>
              </w:rPr>
              <w:t xml:space="preserve"> </w:t>
            </w:r>
            <w:r>
              <w:rPr>
                <w:sz w:val="20"/>
              </w:rPr>
              <w:t>et</w:t>
            </w:r>
            <w:r>
              <w:rPr>
                <w:spacing w:val="-9"/>
                <w:sz w:val="20"/>
              </w:rPr>
              <w:t xml:space="preserve"> </w:t>
            </w:r>
            <w:r>
              <w:rPr>
                <w:spacing w:val="-2"/>
                <w:sz w:val="20"/>
              </w:rPr>
              <w:t>approuvé</w:t>
            </w:r>
          </w:p>
          <w:p w14:paraId="5A864EB9" w14:textId="77777777" w:rsidR="00796EEB" w:rsidRDefault="00796EEB" w:rsidP="00420C6A">
            <w:pPr>
              <w:pStyle w:val="TableParagraph"/>
              <w:spacing w:before="116"/>
              <w:ind w:left="2"/>
              <w:rPr>
                <w:sz w:val="20"/>
              </w:rPr>
            </w:pPr>
            <w:r>
              <w:rPr>
                <w:sz w:val="20"/>
              </w:rPr>
              <w:t>»,</w:t>
            </w:r>
            <w:r>
              <w:rPr>
                <w:spacing w:val="-6"/>
                <w:sz w:val="20"/>
              </w:rPr>
              <w:t xml:space="preserve"> </w:t>
            </w:r>
            <w:r>
              <w:rPr>
                <w:sz w:val="20"/>
              </w:rPr>
              <w:t>des</w:t>
            </w:r>
            <w:r>
              <w:rPr>
                <w:spacing w:val="-7"/>
                <w:sz w:val="20"/>
              </w:rPr>
              <w:t xml:space="preserve"> </w:t>
            </w:r>
            <w:r>
              <w:rPr>
                <w:sz w:val="20"/>
              </w:rPr>
              <w:t>documents</w:t>
            </w:r>
            <w:r>
              <w:rPr>
                <w:spacing w:val="-6"/>
                <w:sz w:val="20"/>
              </w:rPr>
              <w:t xml:space="preserve"> </w:t>
            </w:r>
            <w:r>
              <w:rPr>
                <w:sz w:val="20"/>
              </w:rPr>
              <w:t>à</w:t>
            </w:r>
            <w:r>
              <w:rPr>
                <w:spacing w:val="-6"/>
                <w:sz w:val="20"/>
              </w:rPr>
              <w:t xml:space="preserve"> </w:t>
            </w:r>
            <w:r>
              <w:rPr>
                <w:sz w:val="20"/>
              </w:rPr>
              <w:t>caractères</w:t>
            </w:r>
            <w:r>
              <w:rPr>
                <w:spacing w:val="-4"/>
                <w:sz w:val="20"/>
              </w:rPr>
              <w:t xml:space="preserve"> </w:t>
            </w:r>
            <w:r>
              <w:rPr>
                <w:sz w:val="20"/>
              </w:rPr>
              <w:t>administratif</w:t>
            </w:r>
            <w:r>
              <w:rPr>
                <w:spacing w:val="-7"/>
                <w:sz w:val="20"/>
              </w:rPr>
              <w:t xml:space="preserve"> </w:t>
            </w:r>
            <w:r>
              <w:rPr>
                <w:sz w:val="20"/>
              </w:rPr>
              <w:t>et</w:t>
            </w:r>
            <w:r>
              <w:rPr>
                <w:spacing w:val="-6"/>
                <w:sz w:val="20"/>
              </w:rPr>
              <w:t xml:space="preserve"> </w:t>
            </w:r>
            <w:r>
              <w:rPr>
                <w:sz w:val="20"/>
              </w:rPr>
              <w:t>technique</w:t>
            </w:r>
            <w:r>
              <w:rPr>
                <w:spacing w:val="-5"/>
                <w:sz w:val="20"/>
              </w:rPr>
              <w:t xml:space="preserve"> </w:t>
            </w:r>
            <w:r>
              <w:rPr>
                <w:sz w:val="20"/>
              </w:rPr>
              <w:t>régissant</w:t>
            </w:r>
            <w:r>
              <w:rPr>
                <w:spacing w:val="-1"/>
                <w:sz w:val="20"/>
              </w:rPr>
              <w:t xml:space="preserve"> </w:t>
            </w:r>
            <w:r>
              <w:rPr>
                <w:sz w:val="20"/>
              </w:rPr>
              <w:t>la</w:t>
            </w:r>
            <w:r>
              <w:rPr>
                <w:spacing w:val="-5"/>
                <w:sz w:val="20"/>
              </w:rPr>
              <w:t xml:space="preserve"> </w:t>
            </w:r>
            <w:r>
              <w:rPr>
                <w:sz w:val="20"/>
              </w:rPr>
              <w:t>Lettre</w:t>
            </w:r>
            <w:r>
              <w:rPr>
                <w:spacing w:val="-6"/>
                <w:sz w:val="20"/>
              </w:rPr>
              <w:t xml:space="preserve"> </w:t>
            </w:r>
            <w:r>
              <w:rPr>
                <w:sz w:val="20"/>
              </w:rPr>
              <w:t>Commande</w:t>
            </w:r>
            <w:r>
              <w:rPr>
                <w:spacing w:val="-3"/>
                <w:sz w:val="20"/>
              </w:rPr>
              <w:t xml:space="preserve"> </w:t>
            </w:r>
            <w:r>
              <w:rPr>
                <w:sz w:val="20"/>
              </w:rPr>
              <w:t>ci-après</w:t>
            </w:r>
            <w:r>
              <w:rPr>
                <w:spacing w:val="-7"/>
                <w:sz w:val="20"/>
              </w:rPr>
              <w:t xml:space="preserve"> </w:t>
            </w:r>
            <w:r>
              <w:rPr>
                <w:spacing w:val="-10"/>
                <w:sz w:val="20"/>
              </w:rPr>
              <w:t>:</w:t>
            </w:r>
          </w:p>
          <w:p w14:paraId="6D8704D8" w14:textId="77777777" w:rsidR="00796EEB" w:rsidRDefault="00796EEB" w:rsidP="00420C6A">
            <w:pPr>
              <w:pStyle w:val="TableParagraph"/>
              <w:numPr>
                <w:ilvl w:val="0"/>
                <w:numId w:val="110"/>
              </w:numPr>
              <w:tabs>
                <w:tab w:val="left" w:pos="722"/>
              </w:tabs>
              <w:spacing w:before="176"/>
              <w:rPr>
                <w:sz w:val="20"/>
              </w:rPr>
            </w:pPr>
            <w:r>
              <w:rPr>
                <w:sz w:val="20"/>
              </w:rPr>
              <w:t>Le</w:t>
            </w:r>
            <w:r>
              <w:rPr>
                <w:spacing w:val="-7"/>
                <w:sz w:val="20"/>
              </w:rPr>
              <w:t xml:space="preserve"> </w:t>
            </w:r>
            <w:r>
              <w:rPr>
                <w:sz w:val="20"/>
              </w:rPr>
              <w:t>Cahier</w:t>
            </w:r>
            <w:r>
              <w:rPr>
                <w:spacing w:val="-6"/>
                <w:sz w:val="20"/>
              </w:rPr>
              <w:t xml:space="preserve"> </w:t>
            </w:r>
            <w:r>
              <w:rPr>
                <w:sz w:val="20"/>
              </w:rPr>
              <w:t>des</w:t>
            </w:r>
            <w:r>
              <w:rPr>
                <w:spacing w:val="-8"/>
                <w:sz w:val="20"/>
              </w:rPr>
              <w:t xml:space="preserve"> </w:t>
            </w:r>
            <w:r>
              <w:rPr>
                <w:sz w:val="20"/>
              </w:rPr>
              <w:t>Clauses</w:t>
            </w:r>
            <w:r>
              <w:rPr>
                <w:spacing w:val="-5"/>
                <w:sz w:val="20"/>
              </w:rPr>
              <w:t xml:space="preserve"> </w:t>
            </w:r>
            <w:r>
              <w:rPr>
                <w:sz w:val="20"/>
              </w:rPr>
              <w:t>Administratives</w:t>
            </w:r>
            <w:r>
              <w:rPr>
                <w:spacing w:val="-8"/>
                <w:sz w:val="20"/>
              </w:rPr>
              <w:t xml:space="preserve"> </w:t>
            </w:r>
            <w:proofErr w:type="gramStart"/>
            <w:r>
              <w:rPr>
                <w:spacing w:val="-2"/>
                <w:sz w:val="20"/>
              </w:rPr>
              <w:t>Particulières(</w:t>
            </w:r>
            <w:proofErr w:type="gramEnd"/>
            <w:r>
              <w:rPr>
                <w:spacing w:val="-2"/>
                <w:sz w:val="20"/>
              </w:rPr>
              <w:t>CCAP);</w:t>
            </w:r>
          </w:p>
          <w:p w14:paraId="6FD1B30C" w14:textId="77777777" w:rsidR="00796EEB" w:rsidRDefault="00796EEB" w:rsidP="00420C6A">
            <w:pPr>
              <w:pStyle w:val="TableParagraph"/>
              <w:numPr>
                <w:ilvl w:val="0"/>
                <w:numId w:val="110"/>
              </w:numPr>
              <w:tabs>
                <w:tab w:val="left" w:pos="722"/>
              </w:tabs>
              <w:spacing w:before="175"/>
              <w:rPr>
                <w:sz w:val="20"/>
              </w:rPr>
            </w:pPr>
            <w:r>
              <w:rPr>
                <w:sz w:val="20"/>
              </w:rPr>
              <w:t>Les</w:t>
            </w:r>
            <w:r>
              <w:rPr>
                <w:spacing w:val="-4"/>
                <w:sz w:val="20"/>
              </w:rPr>
              <w:t xml:space="preserve"> </w:t>
            </w:r>
            <w:r>
              <w:rPr>
                <w:sz w:val="20"/>
              </w:rPr>
              <w:t>Cahiers</w:t>
            </w:r>
            <w:r>
              <w:rPr>
                <w:spacing w:val="-7"/>
                <w:sz w:val="20"/>
              </w:rPr>
              <w:t xml:space="preserve"> </w:t>
            </w:r>
            <w:r>
              <w:rPr>
                <w:sz w:val="20"/>
              </w:rPr>
              <w:t>des</w:t>
            </w:r>
            <w:r>
              <w:rPr>
                <w:spacing w:val="-6"/>
                <w:sz w:val="20"/>
              </w:rPr>
              <w:t xml:space="preserve"> </w:t>
            </w:r>
            <w:r>
              <w:rPr>
                <w:sz w:val="20"/>
              </w:rPr>
              <w:t>Clauses</w:t>
            </w:r>
            <w:r>
              <w:rPr>
                <w:spacing w:val="-7"/>
                <w:sz w:val="20"/>
              </w:rPr>
              <w:t xml:space="preserve"> </w:t>
            </w:r>
            <w:r>
              <w:rPr>
                <w:sz w:val="20"/>
              </w:rPr>
              <w:t>Techniques</w:t>
            </w:r>
            <w:r>
              <w:rPr>
                <w:spacing w:val="-6"/>
                <w:sz w:val="20"/>
              </w:rPr>
              <w:t xml:space="preserve"> </w:t>
            </w:r>
            <w:r>
              <w:rPr>
                <w:sz w:val="20"/>
              </w:rPr>
              <w:t>Particulières</w:t>
            </w:r>
            <w:r>
              <w:rPr>
                <w:spacing w:val="-7"/>
                <w:sz w:val="20"/>
              </w:rPr>
              <w:t xml:space="preserve"> </w:t>
            </w:r>
            <w:r>
              <w:rPr>
                <w:sz w:val="20"/>
              </w:rPr>
              <w:t>(CCTP)</w:t>
            </w:r>
            <w:proofErr w:type="gramStart"/>
            <w:r>
              <w:rPr>
                <w:sz w:val="20"/>
              </w:rPr>
              <w:t>,</w:t>
            </w:r>
            <w:r>
              <w:rPr>
                <w:spacing w:val="-7"/>
                <w:sz w:val="20"/>
              </w:rPr>
              <w:t xml:space="preserve"> </w:t>
            </w:r>
            <w:r>
              <w:rPr>
                <w:spacing w:val="-12"/>
                <w:sz w:val="20"/>
              </w:rPr>
              <w:t>.</w:t>
            </w:r>
            <w:proofErr w:type="gramEnd"/>
          </w:p>
          <w:p w14:paraId="5ACED8CE" w14:textId="77777777" w:rsidR="00796EEB" w:rsidRDefault="00796EEB" w:rsidP="00420C6A">
            <w:pPr>
              <w:pStyle w:val="TableParagraph"/>
              <w:spacing w:before="178"/>
              <w:ind w:left="2"/>
              <w:rPr>
                <w:b/>
                <w:i/>
                <w:sz w:val="20"/>
              </w:rPr>
            </w:pPr>
            <w:r>
              <w:rPr>
                <w:b/>
                <w:i/>
                <w:sz w:val="20"/>
              </w:rPr>
              <w:t>[</w:t>
            </w:r>
            <w:proofErr w:type="gramStart"/>
            <w:r>
              <w:rPr>
                <w:b/>
                <w:i/>
                <w:sz w:val="20"/>
              </w:rPr>
              <w:t>à</w:t>
            </w:r>
            <w:proofErr w:type="gramEnd"/>
            <w:r>
              <w:rPr>
                <w:b/>
                <w:i/>
                <w:spacing w:val="-4"/>
                <w:sz w:val="20"/>
              </w:rPr>
              <w:t xml:space="preserve"> </w:t>
            </w:r>
            <w:r>
              <w:rPr>
                <w:b/>
                <w:i/>
                <w:sz w:val="20"/>
              </w:rPr>
              <w:t>préciser</w:t>
            </w:r>
            <w:r>
              <w:rPr>
                <w:b/>
                <w:i/>
                <w:spacing w:val="-5"/>
                <w:sz w:val="20"/>
              </w:rPr>
              <w:t xml:space="preserve"> </w:t>
            </w:r>
            <w:r>
              <w:rPr>
                <w:b/>
                <w:i/>
                <w:sz w:val="20"/>
              </w:rPr>
              <w:t>la</w:t>
            </w:r>
            <w:r>
              <w:rPr>
                <w:b/>
                <w:i/>
                <w:spacing w:val="-3"/>
                <w:sz w:val="20"/>
              </w:rPr>
              <w:t xml:space="preserve"> </w:t>
            </w:r>
            <w:r>
              <w:rPr>
                <w:b/>
                <w:i/>
                <w:sz w:val="20"/>
              </w:rPr>
              <w:t>validation</w:t>
            </w:r>
            <w:r>
              <w:rPr>
                <w:b/>
                <w:i/>
                <w:spacing w:val="-5"/>
                <w:sz w:val="20"/>
              </w:rPr>
              <w:t xml:space="preserve"> </w:t>
            </w:r>
            <w:r>
              <w:rPr>
                <w:b/>
                <w:i/>
                <w:sz w:val="20"/>
              </w:rPr>
              <w:t>de</w:t>
            </w:r>
            <w:r>
              <w:rPr>
                <w:b/>
                <w:i/>
                <w:spacing w:val="-4"/>
                <w:sz w:val="20"/>
              </w:rPr>
              <w:t xml:space="preserve"> </w:t>
            </w:r>
            <w:r>
              <w:rPr>
                <w:b/>
                <w:i/>
                <w:sz w:val="20"/>
              </w:rPr>
              <w:t>X……………………..sous</w:t>
            </w:r>
            <w:r>
              <w:rPr>
                <w:b/>
                <w:i/>
                <w:spacing w:val="41"/>
                <w:sz w:val="20"/>
              </w:rPr>
              <w:t xml:space="preserve"> </w:t>
            </w:r>
            <w:r>
              <w:rPr>
                <w:b/>
                <w:i/>
                <w:sz w:val="20"/>
              </w:rPr>
              <w:t>critères par</w:t>
            </w:r>
            <w:r>
              <w:rPr>
                <w:b/>
                <w:i/>
                <w:spacing w:val="-5"/>
                <w:sz w:val="20"/>
              </w:rPr>
              <w:t xml:space="preserve"> </w:t>
            </w:r>
            <w:r>
              <w:rPr>
                <w:b/>
                <w:i/>
                <w:sz w:val="20"/>
              </w:rPr>
              <w:t>critère</w:t>
            </w:r>
            <w:r>
              <w:rPr>
                <w:b/>
                <w:i/>
                <w:spacing w:val="63"/>
                <w:w w:val="150"/>
                <w:sz w:val="20"/>
              </w:rPr>
              <w:t xml:space="preserve"> </w:t>
            </w:r>
            <w:r>
              <w:rPr>
                <w:b/>
                <w:i/>
                <w:sz w:val="20"/>
              </w:rPr>
              <w:t>pour</w:t>
            </w:r>
            <w:r>
              <w:rPr>
                <w:b/>
                <w:i/>
                <w:spacing w:val="-5"/>
                <w:sz w:val="20"/>
              </w:rPr>
              <w:t xml:space="preserve"> </w:t>
            </w:r>
            <w:r>
              <w:rPr>
                <w:b/>
                <w:i/>
                <w:sz w:val="20"/>
              </w:rPr>
              <w:t>obtenir</w:t>
            </w:r>
            <w:r>
              <w:rPr>
                <w:b/>
                <w:i/>
                <w:spacing w:val="42"/>
                <w:sz w:val="20"/>
              </w:rPr>
              <w:t xml:space="preserve"> </w:t>
            </w:r>
            <w:r>
              <w:rPr>
                <w:b/>
                <w:i/>
                <w:sz w:val="20"/>
              </w:rPr>
              <w:t>un</w:t>
            </w:r>
            <w:r>
              <w:rPr>
                <w:b/>
                <w:i/>
                <w:spacing w:val="-5"/>
                <w:sz w:val="20"/>
              </w:rPr>
              <w:t xml:space="preserve"> </w:t>
            </w:r>
            <w:r>
              <w:rPr>
                <w:b/>
                <w:i/>
                <w:spacing w:val="-4"/>
                <w:sz w:val="20"/>
              </w:rPr>
              <w:t>oui]</w:t>
            </w:r>
          </w:p>
          <w:p w14:paraId="4C604402" w14:textId="77777777" w:rsidR="00796EEB" w:rsidRDefault="00796EEB" w:rsidP="00420C6A">
            <w:pPr>
              <w:pStyle w:val="TableParagraph"/>
              <w:spacing w:before="133"/>
              <w:rPr>
                <w:b/>
                <w:sz w:val="20"/>
              </w:rPr>
            </w:pPr>
          </w:p>
          <w:p w14:paraId="241DCD28" w14:textId="77777777" w:rsidR="00796EEB" w:rsidRDefault="00796EEB" w:rsidP="00420C6A">
            <w:pPr>
              <w:pStyle w:val="TableParagraph"/>
              <w:spacing w:line="360" w:lineRule="auto"/>
              <w:ind w:left="2" w:right="-15"/>
              <w:jc w:val="both"/>
              <w:rPr>
                <w:b/>
                <w:i/>
                <w:sz w:val="20"/>
              </w:rPr>
            </w:pPr>
            <w:r>
              <w:rPr>
                <w:b/>
                <w:color w:val="FF0000"/>
                <w:sz w:val="20"/>
              </w:rPr>
              <w:t>NB</w:t>
            </w:r>
            <w:r>
              <w:rPr>
                <w:b/>
                <w:color w:val="FF0000"/>
                <w:spacing w:val="-1"/>
                <w:sz w:val="20"/>
              </w:rPr>
              <w:t xml:space="preserve"> </w:t>
            </w:r>
            <w:r>
              <w:rPr>
                <w:b/>
                <w:color w:val="FF0000"/>
                <w:sz w:val="20"/>
              </w:rPr>
              <w:t xml:space="preserve">: Une grille d’évaluation détaillée </w:t>
            </w:r>
            <w:r>
              <w:rPr>
                <w:b/>
                <w:i/>
                <w:color w:val="FF0000"/>
                <w:sz w:val="20"/>
              </w:rPr>
              <w:t xml:space="preserve">cohérente avec les exigences du Règlement Particulier de l’Appel d’Offres pourra être jointe </w:t>
            </w:r>
            <w:r>
              <w:rPr>
                <w:b/>
                <w:color w:val="FF0000"/>
                <w:sz w:val="20"/>
              </w:rPr>
              <w:t>en annexe à ce Règlement Particulier de l’Appel d’Offres.</w:t>
            </w:r>
            <w:r>
              <w:rPr>
                <w:b/>
                <w:color w:val="FF0000"/>
                <w:spacing w:val="40"/>
                <w:sz w:val="20"/>
              </w:rPr>
              <w:t xml:space="preserve"> </w:t>
            </w:r>
            <w:r>
              <w:rPr>
                <w:b/>
                <w:i/>
                <w:color w:val="FF0000"/>
                <w:sz w:val="20"/>
              </w:rPr>
              <w:t>Ladite grille et les critères détaillés</w:t>
            </w:r>
            <w:r>
              <w:rPr>
                <w:b/>
                <w:i/>
                <w:color w:val="FF0000"/>
                <w:spacing w:val="-1"/>
                <w:sz w:val="20"/>
              </w:rPr>
              <w:t xml:space="preserve"> </w:t>
            </w:r>
            <w:r>
              <w:rPr>
                <w:b/>
                <w:i/>
                <w:color w:val="FF0000"/>
                <w:sz w:val="20"/>
              </w:rPr>
              <w:t>ci-dessous</w:t>
            </w:r>
            <w:r>
              <w:rPr>
                <w:b/>
                <w:i/>
                <w:color w:val="FF0000"/>
                <w:spacing w:val="-1"/>
                <w:sz w:val="20"/>
              </w:rPr>
              <w:t xml:space="preserve"> </w:t>
            </w:r>
            <w:r>
              <w:rPr>
                <w:b/>
                <w:i/>
                <w:color w:val="FF0000"/>
                <w:sz w:val="20"/>
              </w:rPr>
              <w:t>doivent préciser formellement</w:t>
            </w:r>
            <w:r>
              <w:rPr>
                <w:b/>
                <w:i/>
                <w:color w:val="FF0000"/>
                <w:spacing w:val="-3"/>
                <w:sz w:val="20"/>
              </w:rPr>
              <w:t xml:space="preserve"> </w:t>
            </w:r>
            <w:r>
              <w:rPr>
                <w:b/>
                <w:i/>
                <w:color w:val="FF0000"/>
                <w:sz w:val="20"/>
              </w:rPr>
              <w:t>les modalités</w:t>
            </w:r>
            <w:r>
              <w:rPr>
                <w:b/>
                <w:i/>
                <w:color w:val="FF0000"/>
                <w:spacing w:val="-1"/>
                <w:sz w:val="20"/>
              </w:rPr>
              <w:t xml:space="preserve"> </w:t>
            </w:r>
            <w:r>
              <w:rPr>
                <w:b/>
                <w:i/>
                <w:color w:val="FF0000"/>
                <w:sz w:val="20"/>
              </w:rPr>
              <w:t>de</w:t>
            </w:r>
            <w:r>
              <w:rPr>
                <w:b/>
                <w:i/>
                <w:color w:val="FF0000"/>
                <w:spacing w:val="-2"/>
                <w:sz w:val="20"/>
              </w:rPr>
              <w:t xml:space="preserve"> </w:t>
            </w:r>
            <w:r>
              <w:rPr>
                <w:b/>
                <w:i/>
                <w:color w:val="FF0000"/>
                <w:sz w:val="20"/>
              </w:rPr>
              <w:t>validation</w:t>
            </w:r>
            <w:r>
              <w:rPr>
                <w:b/>
                <w:i/>
                <w:color w:val="FF0000"/>
                <w:spacing w:val="-3"/>
                <w:sz w:val="20"/>
              </w:rPr>
              <w:t xml:space="preserve"> </w:t>
            </w:r>
            <w:r>
              <w:rPr>
                <w:b/>
                <w:i/>
                <w:color w:val="FF0000"/>
                <w:sz w:val="20"/>
              </w:rPr>
              <w:t>d'un</w:t>
            </w:r>
            <w:r>
              <w:rPr>
                <w:b/>
                <w:i/>
                <w:color w:val="FF0000"/>
                <w:spacing w:val="-1"/>
                <w:sz w:val="20"/>
              </w:rPr>
              <w:t xml:space="preserve"> </w:t>
            </w:r>
            <w:r>
              <w:rPr>
                <w:b/>
                <w:i/>
                <w:color w:val="FF0000"/>
                <w:sz w:val="20"/>
              </w:rPr>
              <w:t>critère à partir</w:t>
            </w:r>
            <w:r>
              <w:rPr>
                <w:b/>
                <w:i/>
                <w:color w:val="FF0000"/>
                <w:spacing w:val="-1"/>
                <w:sz w:val="20"/>
              </w:rPr>
              <w:t xml:space="preserve"> </w:t>
            </w:r>
            <w:r>
              <w:rPr>
                <w:b/>
                <w:i/>
                <w:color w:val="FF0000"/>
                <w:sz w:val="20"/>
              </w:rPr>
              <w:t>du nombre de sous-critères respectés.]</w:t>
            </w:r>
          </w:p>
          <w:p w14:paraId="26543580" w14:textId="77777777" w:rsidR="00796EEB" w:rsidRDefault="00796EEB" w:rsidP="00420C6A">
            <w:pPr>
              <w:pStyle w:val="TableParagraph"/>
              <w:spacing w:before="17"/>
              <w:ind w:left="2"/>
              <w:rPr>
                <w:b/>
                <w:i/>
                <w:sz w:val="20"/>
              </w:rPr>
            </w:pPr>
            <w:r>
              <w:rPr>
                <w:b/>
                <w:i/>
                <w:sz w:val="20"/>
              </w:rPr>
              <w:t>En</w:t>
            </w:r>
            <w:r>
              <w:rPr>
                <w:b/>
                <w:i/>
                <w:spacing w:val="-5"/>
                <w:sz w:val="20"/>
              </w:rPr>
              <w:t xml:space="preserve"> </w:t>
            </w:r>
            <w:r>
              <w:rPr>
                <w:b/>
                <w:i/>
                <w:sz w:val="20"/>
              </w:rPr>
              <w:t>cas</w:t>
            </w:r>
            <w:r>
              <w:rPr>
                <w:b/>
                <w:i/>
                <w:spacing w:val="-5"/>
                <w:sz w:val="20"/>
              </w:rPr>
              <w:t xml:space="preserve"> </w:t>
            </w:r>
            <w:r>
              <w:rPr>
                <w:b/>
                <w:i/>
                <w:sz w:val="20"/>
              </w:rPr>
              <w:t>de</w:t>
            </w:r>
            <w:r>
              <w:rPr>
                <w:b/>
                <w:i/>
                <w:spacing w:val="-3"/>
                <w:sz w:val="20"/>
              </w:rPr>
              <w:t xml:space="preserve"> </w:t>
            </w:r>
            <w:r>
              <w:rPr>
                <w:b/>
                <w:i/>
                <w:sz w:val="20"/>
              </w:rPr>
              <w:t>conflit</w:t>
            </w:r>
            <w:r>
              <w:rPr>
                <w:b/>
                <w:i/>
                <w:spacing w:val="-5"/>
                <w:sz w:val="20"/>
              </w:rPr>
              <w:t xml:space="preserve"> </w:t>
            </w:r>
            <w:r>
              <w:rPr>
                <w:b/>
                <w:i/>
                <w:sz w:val="20"/>
              </w:rPr>
              <w:t>entre</w:t>
            </w:r>
            <w:r>
              <w:rPr>
                <w:b/>
                <w:i/>
                <w:spacing w:val="-3"/>
                <w:sz w:val="20"/>
              </w:rPr>
              <w:t xml:space="preserve"> </w:t>
            </w:r>
            <w:r>
              <w:rPr>
                <w:b/>
                <w:i/>
                <w:sz w:val="20"/>
              </w:rPr>
              <w:t>les</w:t>
            </w:r>
            <w:r>
              <w:rPr>
                <w:b/>
                <w:i/>
                <w:spacing w:val="-5"/>
                <w:sz w:val="20"/>
              </w:rPr>
              <w:t xml:space="preserve"> </w:t>
            </w:r>
            <w:r>
              <w:rPr>
                <w:b/>
                <w:i/>
                <w:sz w:val="20"/>
              </w:rPr>
              <w:t>contenus</w:t>
            </w:r>
            <w:r>
              <w:rPr>
                <w:b/>
                <w:i/>
                <w:spacing w:val="-4"/>
                <w:sz w:val="20"/>
              </w:rPr>
              <w:t xml:space="preserve"> </w:t>
            </w:r>
            <w:r>
              <w:rPr>
                <w:b/>
                <w:i/>
                <w:sz w:val="20"/>
              </w:rPr>
              <w:t>des</w:t>
            </w:r>
            <w:r>
              <w:rPr>
                <w:b/>
                <w:i/>
                <w:spacing w:val="-5"/>
                <w:sz w:val="20"/>
              </w:rPr>
              <w:t xml:space="preserve"> </w:t>
            </w:r>
            <w:r>
              <w:rPr>
                <w:b/>
                <w:i/>
                <w:sz w:val="20"/>
              </w:rPr>
              <w:t>pièces</w:t>
            </w:r>
            <w:r>
              <w:rPr>
                <w:b/>
                <w:i/>
                <w:spacing w:val="-4"/>
                <w:sz w:val="20"/>
              </w:rPr>
              <w:t xml:space="preserve"> </w:t>
            </w:r>
            <w:r>
              <w:rPr>
                <w:b/>
                <w:i/>
                <w:sz w:val="20"/>
              </w:rPr>
              <w:t>du</w:t>
            </w:r>
            <w:r>
              <w:rPr>
                <w:b/>
                <w:i/>
                <w:spacing w:val="-5"/>
                <w:sz w:val="20"/>
              </w:rPr>
              <w:t xml:space="preserve"> </w:t>
            </w:r>
            <w:r>
              <w:rPr>
                <w:b/>
                <w:i/>
                <w:sz w:val="20"/>
              </w:rPr>
              <w:t>DAO,</w:t>
            </w:r>
            <w:r>
              <w:rPr>
                <w:b/>
                <w:i/>
                <w:spacing w:val="-4"/>
                <w:sz w:val="20"/>
              </w:rPr>
              <w:t xml:space="preserve"> </w:t>
            </w:r>
            <w:r>
              <w:rPr>
                <w:b/>
                <w:i/>
                <w:sz w:val="20"/>
              </w:rPr>
              <w:t>l’élimination</w:t>
            </w:r>
            <w:r>
              <w:rPr>
                <w:b/>
                <w:i/>
                <w:spacing w:val="-4"/>
                <w:sz w:val="20"/>
              </w:rPr>
              <w:t xml:space="preserve"> </w:t>
            </w:r>
            <w:r>
              <w:rPr>
                <w:b/>
                <w:i/>
                <w:sz w:val="20"/>
              </w:rPr>
              <w:t>d’une</w:t>
            </w:r>
            <w:r>
              <w:rPr>
                <w:b/>
                <w:i/>
                <w:spacing w:val="-4"/>
                <w:sz w:val="20"/>
              </w:rPr>
              <w:t xml:space="preserve"> </w:t>
            </w:r>
            <w:r>
              <w:rPr>
                <w:b/>
                <w:i/>
                <w:sz w:val="20"/>
              </w:rPr>
              <w:t>offre</w:t>
            </w:r>
            <w:r>
              <w:rPr>
                <w:b/>
                <w:i/>
                <w:spacing w:val="-3"/>
                <w:sz w:val="20"/>
              </w:rPr>
              <w:t xml:space="preserve"> </w:t>
            </w:r>
            <w:r>
              <w:rPr>
                <w:b/>
                <w:i/>
                <w:sz w:val="20"/>
              </w:rPr>
              <w:t>pour</w:t>
            </w:r>
            <w:r>
              <w:rPr>
                <w:b/>
                <w:i/>
                <w:spacing w:val="-5"/>
                <w:sz w:val="20"/>
              </w:rPr>
              <w:t xml:space="preserve"> </w:t>
            </w:r>
            <w:r>
              <w:rPr>
                <w:b/>
                <w:i/>
                <w:sz w:val="20"/>
              </w:rPr>
              <w:t>non-conformité</w:t>
            </w:r>
            <w:r>
              <w:rPr>
                <w:b/>
                <w:i/>
                <w:spacing w:val="-3"/>
                <w:sz w:val="20"/>
              </w:rPr>
              <w:t xml:space="preserve"> </w:t>
            </w:r>
            <w:r>
              <w:rPr>
                <w:b/>
                <w:i/>
                <w:spacing w:val="-5"/>
                <w:sz w:val="20"/>
              </w:rPr>
              <w:t>aux</w:t>
            </w:r>
          </w:p>
          <w:p w14:paraId="07952B4C" w14:textId="77777777" w:rsidR="00796EEB" w:rsidRDefault="00796EEB" w:rsidP="00420C6A">
            <w:pPr>
              <w:pStyle w:val="TableParagraph"/>
              <w:spacing w:before="6" w:line="340" w:lineRule="atLeast"/>
              <w:ind w:left="2"/>
              <w:rPr>
                <w:b/>
                <w:i/>
                <w:sz w:val="20"/>
              </w:rPr>
            </w:pPr>
            <w:proofErr w:type="gramStart"/>
            <w:r>
              <w:rPr>
                <w:b/>
                <w:i/>
                <w:sz w:val="20"/>
              </w:rPr>
              <w:t>prescriptions</w:t>
            </w:r>
            <w:proofErr w:type="gramEnd"/>
            <w:r>
              <w:rPr>
                <w:b/>
                <w:i/>
                <w:spacing w:val="-4"/>
                <w:sz w:val="20"/>
              </w:rPr>
              <w:t xml:space="preserve"> </w:t>
            </w:r>
            <w:r>
              <w:rPr>
                <w:b/>
                <w:i/>
                <w:sz w:val="20"/>
              </w:rPr>
              <w:t>du</w:t>
            </w:r>
            <w:r>
              <w:rPr>
                <w:b/>
                <w:i/>
                <w:spacing w:val="-4"/>
                <w:sz w:val="20"/>
              </w:rPr>
              <w:t xml:space="preserve"> </w:t>
            </w:r>
            <w:r>
              <w:rPr>
                <w:b/>
                <w:i/>
                <w:sz w:val="20"/>
              </w:rPr>
              <w:t>DAO</w:t>
            </w:r>
            <w:r>
              <w:rPr>
                <w:b/>
                <w:i/>
                <w:spacing w:val="-4"/>
                <w:sz w:val="20"/>
              </w:rPr>
              <w:t xml:space="preserve"> </w:t>
            </w:r>
            <w:r>
              <w:rPr>
                <w:b/>
                <w:i/>
                <w:sz w:val="20"/>
              </w:rPr>
              <w:t>ne</w:t>
            </w:r>
            <w:r>
              <w:rPr>
                <w:b/>
                <w:i/>
                <w:spacing w:val="-3"/>
                <w:sz w:val="20"/>
              </w:rPr>
              <w:t xml:space="preserve"> </w:t>
            </w:r>
            <w:r>
              <w:rPr>
                <w:b/>
                <w:i/>
                <w:sz w:val="20"/>
              </w:rPr>
              <w:t>doit</w:t>
            </w:r>
            <w:r>
              <w:rPr>
                <w:b/>
                <w:i/>
                <w:spacing w:val="-1"/>
                <w:sz w:val="20"/>
              </w:rPr>
              <w:t xml:space="preserve"> </w:t>
            </w:r>
            <w:r>
              <w:rPr>
                <w:b/>
                <w:i/>
                <w:sz w:val="20"/>
              </w:rPr>
              <w:t>s’appuyer</w:t>
            </w:r>
            <w:r>
              <w:rPr>
                <w:b/>
                <w:i/>
                <w:spacing w:val="-4"/>
                <w:sz w:val="20"/>
              </w:rPr>
              <w:t xml:space="preserve"> </w:t>
            </w:r>
            <w:r>
              <w:rPr>
                <w:b/>
                <w:i/>
                <w:sz w:val="20"/>
              </w:rPr>
              <w:t>que</w:t>
            </w:r>
            <w:r>
              <w:rPr>
                <w:b/>
                <w:i/>
                <w:spacing w:val="-3"/>
                <w:sz w:val="20"/>
              </w:rPr>
              <w:t xml:space="preserve"> </w:t>
            </w:r>
            <w:r>
              <w:rPr>
                <w:b/>
                <w:i/>
                <w:sz w:val="20"/>
              </w:rPr>
              <w:t>sur</w:t>
            </w:r>
            <w:r>
              <w:rPr>
                <w:b/>
                <w:i/>
                <w:spacing w:val="-4"/>
                <w:sz w:val="20"/>
              </w:rPr>
              <w:t xml:space="preserve"> </w:t>
            </w:r>
            <w:r>
              <w:rPr>
                <w:b/>
                <w:i/>
                <w:sz w:val="20"/>
              </w:rPr>
              <w:t>des</w:t>
            </w:r>
            <w:r>
              <w:rPr>
                <w:b/>
                <w:i/>
                <w:spacing w:val="-4"/>
                <w:sz w:val="20"/>
              </w:rPr>
              <w:t xml:space="preserve"> </w:t>
            </w:r>
            <w:r>
              <w:rPr>
                <w:b/>
                <w:i/>
                <w:sz w:val="20"/>
              </w:rPr>
              <w:t>critères</w:t>
            </w:r>
            <w:r>
              <w:rPr>
                <w:b/>
                <w:i/>
                <w:spacing w:val="-4"/>
                <w:sz w:val="20"/>
              </w:rPr>
              <w:t xml:space="preserve"> </w:t>
            </w:r>
            <w:r>
              <w:rPr>
                <w:b/>
                <w:i/>
                <w:sz w:val="20"/>
              </w:rPr>
              <w:t>contenus</w:t>
            </w:r>
            <w:r>
              <w:rPr>
                <w:b/>
                <w:i/>
                <w:spacing w:val="-4"/>
                <w:sz w:val="20"/>
              </w:rPr>
              <w:t xml:space="preserve"> </w:t>
            </w:r>
            <w:r>
              <w:rPr>
                <w:b/>
                <w:i/>
                <w:sz w:val="20"/>
              </w:rPr>
              <w:t>dans</w:t>
            </w:r>
            <w:r>
              <w:rPr>
                <w:b/>
                <w:i/>
                <w:spacing w:val="-4"/>
                <w:sz w:val="20"/>
              </w:rPr>
              <w:t xml:space="preserve"> </w:t>
            </w:r>
            <w:r>
              <w:rPr>
                <w:b/>
                <w:i/>
                <w:sz w:val="20"/>
              </w:rPr>
              <w:t>le</w:t>
            </w:r>
            <w:r>
              <w:rPr>
                <w:b/>
                <w:i/>
                <w:spacing w:val="-3"/>
                <w:sz w:val="20"/>
              </w:rPr>
              <w:t xml:space="preserve"> </w:t>
            </w:r>
            <w:r>
              <w:rPr>
                <w:b/>
                <w:i/>
                <w:sz w:val="20"/>
              </w:rPr>
              <w:t>RPAO</w:t>
            </w:r>
            <w:r>
              <w:rPr>
                <w:b/>
                <w:i/>
                <w:spacing w:val="-3"/>
                <w:sz w:val="20"/>
              </w:rPr>
              <w:t xml:space="preserve"> </w:t>
            </w:r>
            <w:r>
              <w:rPr>
                <w:b/>
                <w:i/>
                <w:sz w:val="20"/>
              </w:rPr>
              <w:t>dont</w:t>
            </w:r>
            <w:r>
              <w:rPr>
                <w:b/>
                <w:i/>
                <w:spacing w:val="-4"/>
                <w:sz w:val="20"/>
              </w:rPr>
              <w:t xml:space="preserve"> </w:t>
            </w:r>
            <w:r>
              <w:rPr>
                <w:b/>
                <w:i/>
                <w:sz w:val="20"/>
              </w:rPr>
              <w:t>les</w:t>
            </w:r>
            <w:r>
              <w:rPr>
                <w:b/>
                <w:i/>
                <w:spacing w:val="-4"/>
                <w:sz w:val="20"/>
              </w:rPr>
              <w:t xml:space="preserve"> </w:t>
            </w:r>
            <w:r>
              <w:rPr>
                <w:b/>
                <w:i/>
                <w:sz w:val="20"/>
              </w:rPr>
              <w:t>dispositions priment sur celle des autres pièces</w:t>
            </w:r>
          </w:p>
        </w:tc>
      </w:tr>
      <w:tr w:rsidR="00796EEB" w14:paraId="43D6015F" w14:textId="77777777" w:rsidTr="00420C6A">
        <w:trPr>
          <w:trHeight w:val="3312"/>
        </w:trPr>
        <w:tc>
          <w:tcPr>
            <w:tcW w:w="1272" w:type="dxa"/>
          </w:tcPr>
          <w:p w14:paraId="2FCD7F07" w14:textId="77777777" w:rsidR="00796EEB" w:rsidRDefault="00796EEB" w:rsidP="00420C6A">
            <w:pPr>
              <w:pStyle w:val="TableParagraph"/>
              <w:rPr>
                <w:b/>
                <w:sz w:val="24"/>
              </w:rPr>
            </w:pPr>
          </w:p>
          <w:p w14:paraId="798F00FD" w14:textId="77777777" w:rsidR="00796EEB" w:rsidRDefault="00796EEB" w:rsidP="00420C6A">
            <w:pPr>
              <w:pStyle w:val="TableParagraph"/>
              <w:rPr>
                <w:b/>
                <w:sz w:val="24"/>
              </w:rPr>
            </w:pPr>
          </w:p>
          <w:p w14:paraId="7E25E042" w14:textId="77777777" w:rsidR="00796EEB" w:rsidRDefault="00796EEB" w:rsidP="00420C6A">
            <w:pPr>
              <w:pStyle w:val="TableParagraph"/>
              <w:rPr>
                <w:b/>
                <w:sz w:val="24"/>
              </w:rPr>
            </w:pPr>
          </w:p>
          <w:p w14:paraId="0E192D41" w14:textId="77777777" w:rsidR="00796EEB" w:rsidRDefault="00796EEB" w:rsidP="00420C6A">
            <w:pPr>
              <w:pStyle w:val="TableParagraph"/>
              <w:rPr>
                <w:b/>
                <w:sz w:val="24"/>
              </w:rPr>
            </w:pPr>
          </w:p>
          <w:p w14:paraId="76E9D207" w14:textId="77777777" w:rsidR="00796EEB" w:rsidRDefault="00796EEB" w:rsidP="00420C6A">
            <w:pPr>
              <w:pStyle w:val="TableParagraph"/>
              <w:spacing w:before="64"/>
              <w:rPr>
                <w:b/>
                <w:sz w:val="24"/>
              </w:rPr>
            </w:pPr>
          </w:p>
          <w:p w14:paraId="032B5853" w14:textId="77777777" w:rsidR="00796EEB" w:rsidRDefault="00796EEB" w:rsidP="00420C6A">
            <w:pPr>
              <w:pStyle w:val="TableParagraph"/>
              <w:ind w:left="8" w:right="3"/>
              <w:jc w:val="center"/>
              <w:rPr>
                <w:sz w:val="24"/>
              </w:rPr>
            </w:pPr>
            <w:r>
              <w:rPr>
                <w:spacing w:val="-2"/>
                <w:sz w:val="24"/>
              </w:rPr>
              <w:t>31.2.</w:t>
            </w:r>
          </w:p>
        </w:tc>
        <w:tc>
          <w:tcPr>
            <w:tcW w:w="8932" w:type="dxa"/>
          </w:tcPr>
          <w:p w14:paraId="30E80C58" w14:textId="77777777" w:rsidR="00796EEB" w:rsidRDefault="00796EEB" w:rsidP="00420C6A">
            <w:pPr>
              <w:pStyle w:val="TableParagraph"/>
              <w:spacing w:line="360" w:lineRule="auto"/>
              <w:ind w:left="2"/>
              <w:jc w:val="both"/>
              <w:rPr>
                <w:sz w:val="24"/>
              </w:rPr>
            </w:pPr>
            <w:r>
              <w:rPr>
                <w:sz w:val="24"/>
              </w:rPr>
              <w:t>La monnaie retenue pour la conversion en une seule monnaie est le franc CFA, la source du taux de change étant la Banque des Etats de l’Afrique Centrale (BEAC).</w:t>
            </w:r>
          </w:p>
          <w:p w14:paraId="512E5B8B" w14:textId="77777777" w:rsidR="00796EEB" w:rsidRDefault="00796EEB" w:rsidP="00420C6A">
            <w:pPr>
              <w:pStyle w:val="TableParagraph"/>
              <w:spacing w:line="360" w:lineRule="auto"/>
              <w:ind w:left="2" w:right="-15"/>
              <w:jc w:val="both"/>
              <w:rPr>
                <w:i/>
                <w:sz w:val="24"/>
              </w:rPr>
            </w:pPr>
            <w:r>
              <w:rPr>
                <w:sz w:val="24"/>
              </w:rPr>
              <w:t>La</w:t>
            </w:r>
            <w:r>
              <w:rPr>
                <w:spacing w:val="-3"/>
                <w:sz w:val="24"/>
              </w:rPr>
              <w:t xml:space="preserve"> </w:t>
            </w:r>
            <w:r>
              <w:rPr>
                <w:sz w:val="24"/>
              </w:rPr>
              <w:t>date</w:t>
            </w:r>
            <w:r>
              <w:rPr>
                <w:spacing w:val="-3"/>
                <w:sz w:val="24"/>
              </w:rPr>
              <w:t xml:space="preserve"> </w:t>
            </w:r>
            <w:r>
              <w:rPr>
                <w:sz w:val="24"/>
              </w:rPr>
              <w:t>du</w:t>
            </w:r>
            <w:r>
              <w:rPr>
                <w:spacing w:val="-2"/>
                <w:sz w:val="24"/>
              </w:rPr>
              <w:t xml:space="preserve"> </w:t>
            </w:r>
            <w:r>
              <w:rPr>
                <w:sz w:val="24"/>
              </w:rPr>
              <w:t>taux</w:t>
            </w:r>
            <w:r>
              <w:rPr>
                <w:spacing w:val="-1"/>
                <w:sz w:val="24"/>
              </w:rPr>
              <w:t xml:space="preserve"> </w:t>
            </w:r>
            <w:r>
              <w:rPr>
                <w:sz w:val="24"/>
              </w:rPr>
              <w:t>de</w:t>
            </w:r>
            <w:r>
              <w:rPr>
                <w:spacing w:val="-3"/>
                <w:sz w:val="24"/>
              </w:rPr>
              <w:t xml:space="preserve"> </w:t>
            </w:r>
            <w:r>
              <w:rPr>
                <w:sz w:val="24"/>
              </w:rPr>
              <w:t>change</w:t>
            </w:r>
            <w:r>
              <w:rPr>
                <w:spacing w:val="-3"/>
                <w:sz w:val="24"/>
              </w:rPr>
              <w:t xml:space="preserve"> </w:t>
            </w:r>
            <w:r>
              <w:rPr>
                <w:sz w:val="24"/>
              </w:rPr>
              <w:t>est</w:t>
            </w:r>
            <w:r>
              <w:rPr>
                <w:spacing w:val="-2"/>
                <w:sz w:val="24"/>
              </w:rPr>
              <w:t xml:space="preserve"> </w:t>
            </w:r>
            <w:r>
              <w:rPr>
                <w:sz w:val="24"/>
              </w:rPr>
              <w:t xml:space="preserve">: </w:t>
            </w:r>
            <w:r>
              <w:rPr>
                <w:i/>
                <w:sz w:val="24"/>
              </w:rPr>
              <w:t>[Retenir</w:t>
            </w:r>
            <w:r>
              <w:rPr>
                <w:i/>
                <w:spacing w:val="-2"/>
                <w:sz w:val="24"/>
              </w:rPr>
              <w:t xml:space="preserve"> </w:t>
            </w:r>
            <w:r>
              <w:rPr>
                <w:i/>
                <w:sz w:val="24"/>
              </w:rPr>
              <w:t>une</w:t>
            </w:r>
            <w:r>
              <w:rPr>
                <w:i/>
                <w:spacing w:val="-3"/>
                <w:sz w:val="24"/>
              </w:rPr>
              <w:t xml:space="preserve"> </w:t>
            </w:r>
            <w:r>
              <w:rPr>
                <w:i/>
                <w:sz w:val="24"/>
              </w:rPr>
              <w:t>date</w:t>
            </w:r>
            <w:r>
              <w:rPr>
                <w:i/>
                <w:spacing w:val="-5"/>
                <w:sz w:val="24"/>
              </w:rPr>
              <w:t xml:space="preserve"> </w:t>
            </w:r>
            <w:r>
              <w:rPr>
                <w:i/>
                <w:sz w:val="24"/>
              </w:rPr>
              <w:t>qui</w:t>
            </w:r>
            <w:r>
              <w:rPr>
                <w:i/>
                <w:spacing w:val="-2"/>
                <w:sz w:val="24"/>
              </w:rPr>
              <w:t xml:space="preserve"> </w:t>
            </w:r>
            <w:r>
              <w:rPr>
                <w:i/>
                <w:sz w:val="24"/>
              </w:rPr>
              <w:t>ne</w:t>
            </w:r>
            <w:r>
              <w:rPr>
                <w:i/>
                <w:spacing w:val="-2"/>
                <w:sz w:val="24"/>
              </w:rPr>
              <w:t xml:space="preserve"> </w:t>
            </w:r>
            <w:r>
              <w:rPr>
                <w:i/>
                <w:sz w:val="24"/>
              </w:rPr>
              <w:t>sera</w:t>
            </w:r>
            <w:r>
              <w:rPr>
                <w:i/>
                <w:spacing w:val="-2"/>
                <w:sz w:val="24"/>
              </w:rPr>
              <w:t xml:space="preserve"> </w:t>
            </w:r>
            <w:r>
              <w:rPr>
                <w:i/>
                <w:sz w:val="24"/>
              </w:rPr>
              <w:t>pas</w:t>
            </w:r>
            <w:r>
              <w:rPr>
                <w:i/>
                <w:spacing w:val="-2"/>
                <w:sz w:val="24"/>
              </w:rPr>
              <w:t xml:space="preserve"> </w:t>
            </w:r>
            <w:r>
              <w:rPr>
                <w:i/>
                <w:sz w:val="24"/>
              </w:rPr>
              <w:t>antérieure</w:t>
            </w:r>
            <w:r>
              <w:rPr>
                <w:i/>
                <w:spacing w:val="-3"/>
                <w:sz w:val="24"/>
              </w:rPr>
              <w:t xml:space="preserve"> </w:t>
            </w:r>
            <w:r>
              <w:rPr>
                <w:i/>
                <w:sz w:val="24"/>
              </w:rPr>
              <w:t>de</w:t>
            </w:r>
            <w:r>
              <w:rPr>
                <w:i/>
                <w:spacing w:val="-3"/>
                <w:sz w:val="24"/>
              </w:rPr>
              <w:t xml:space="preserve"> </w:t>
            </w:r>
            <w:r>
              <w:rPr>
                <w:i/>
                <w:sz w:val="24"/>
              </w:rPr>
              <w:t>plus</w:t>
            </w:r>
            <w:r>
              <w:rPr>
                <w:i/>
                <w:spacing w:val="-2"/>
                <w:sz w:val="24"/>
              </w:rPr>
              <w:t xml:space="preserve"> </w:t>
            </w:r>
            <w:r>
              <w:rPr>
                <w:i/>
                <w:sz w:val="24"/>
              </w:rPr>
              <w:t>de</w:t>
            </w:r>
            <w:r>
              <w:rPr>
                <w:i/>
                <w:spacing w:val="-3"/>
                <w:sz w:val="24"/>
              </w:rPr>
              <w:t xml:space="preserve"> </w:t>
            </w:r>
            <w:r>
              <w:rPr>
                <w:i/>
                <w:sz w:val="24"/>
              </w:rPr>
              <w:t>vingt- huit</w:t>
            </w:r>
            <w:r>
              <w:rPr>
                <w:i/>
                <w:spacing w:val="-13"/>
                <w:sz w:val="24"/>
              </w:rPr>
              <w:t xml:space="preserve"> </w:t>
            </w:r>
            <w:r>
              <w:rPr>
                <w:i/>
                <w:sz w:val="24"/>
              </w:rPr>
              <w:t>(28)</w:t>
            </w:r>
            <w:r>
              <w:rPr>
                <w:i/>
                <w:spacing w:val="-14"/>
                <w:sz w:val="24"/>
              </w:rPr>
              <w:t xml:space="preserve"> </w:t>
            </w:r>
            <w:r>
              <w:rPr>
                <w:i/>
                <w:sz w:val="24"/>
              </w:rPr>
              <w:t>jours</w:t>
            </w:r>
            <w:r>
              <w:rPr>
                <w:i/>
                <w:spacing w:val="-13"/>
                <w:sz w:val="24"/>
              </w:rPr>
              <w:t xml:space="preserve"> </w:t>
            </w:r>
            <w:r>
              <w:rPr>
                <w:i/>
                <w:sz w:val="24"/>
              </w:rPr>
              <w:t>à</w:t>
            </w:r>
            <w:r>
              <w:rPr>
                <w:i/>
                <w:spacing w:val="-11"/>
                <w:sz w:val="24"/>
              </w:rPr>
              <w:t xml:space="preserve"> </w:t>
            </w:r>
            <w:r>
              <w:rPr>
                <w:i/>
                <w:sz w:val="24"/>
              </w:rPr>
              <w:t>la</w:t>
            </w:r>
            <w:r>
              <w:rPr>
                <w:i/>
                <w:spacing w:val="-13"/>
                <w:sz w:val="24"/>
              </w:rPr>
              <w:t xml:space="preserve"> </w:t>
            </w:r>
            <w:r>
              <w:rPr>
                <w:i/>
                <w:sz w:val="24"/>
              </w:rPr>
              <w:t>date</w:t>
            </w:r>
            <w:r>
              <w:rPr>
                <w:i/>
                <w:spacing w:val="-12"/>
                <w:sz w:val="24"/>
              </w:rPr>
              <w:t xml:space="preserve"> </w:t>
            </w:r>
            <w:r>
              <w:rPr>
                <w:i/>
                <w:sz w:val="24"/>
              </w:rPr>
              <w:t>limite</w:t>
            </w:r>
            <w:r>
              <w:rPr>
                <w:i/>
                <w:spacing w:val="-14"/>
                <w:sz w:val="24"/>
              </w:rPr>
              <w:t xml:space="preserve"> </w:t>
            </w:r>
            <w:r>
              <w:rPr>
                <w:i/>
                <w:sz w:val="24"/>
              </w:rPr>
              <w:t>de</w:t>
            </w:r>
            <w:r>
              <w:rPr>
                <w:i/>
                <w:spacing w:val="-14"/>
                <w:sz w:val="24"/>
              </w:rPr>
              <w:t xml:space="preserve"> </w:t>
            </w:r>
            <w:r>
              <w:rPr>
                <w:i/>
                <w:sz w:val="24"/>
              </w:rPr>
              <w:t>dépôt</w:t>
            </w:r>
            <w:r>
              <w:rPr>
                <w:i/>
                <w:spacing w:val="-13"/>
                <w:sz w:val="24"/>
              </w:rPr>
              <w:t xml:space="preserve"> </w:t>
            </w:r>
            <w:r>
              <w:rPr>
                <w:i/>
                <w:sz w:val="24"/>
              </w:rPr>
              <w:t>des</w:t>
            </w:r>
            <w:r>
              <w:rPr>
                <w:i/>
                <w:spacing w:val="-13"/>
                <w:sz w:val="24"/>
              </w:rPr>
              <w:t xml:space="preserve"> </w:t>
            </w:r>
            <w:r>
              <w:rPr>
                <w:i/>
                <w:sz w:val="24"/>
              </w:rPr>
              <w:t>offres,</w:t>
            </w:r>
            <w:r>
              <w:rPr>
                <w:i/>
                <w:spacing w:val="-7"/>
                <w:sz w:val="24"/>
              </w:rPr>
              <w:t xml:space="preserve"> </w:t>
            </w:r>
            <w:r>
              <w:rPr>
                <w:i/>
                <w:sz w:val="24"/>
              </w:rPr>
              <w:t>ni</w:t>
            </w:r>
            <w:r>
              <w:rPr>
                <w:i/>
                <w:spacing w:val="-13"/>
                <w:sz w:val="24"/>
              </w:rPr>
              <w:t xml:space="preserve"> </w:t>
            </w:r>
            <w:r>
              <w:rPr>
                <w:i/>
                <w:sz w:val="24"/>
              </w:rPr>
              <w:t>postérieure</w:t>
            </w:r>
            <w:r>
              <w:rPr>
                <w:i/>
                <w:spacing w:val="-14"/>
                <w:sz w:val="24"/>
              </w:rPr>
              <w:t xml:space="preserve"> </w:t>
            </w:r>
            <w:r>
              <w:rPr>
                <w:i/>
                <w:sz w:val="24"/>
              </w:rPr>
              <w:t>à</w:t>
            </w:r>
            <w:r>
              <w:rPr>
                <w:i/>
                <w:spacing w:val="-11"/>
                <w:sz w:val="24"/>
              </w:rPr>
              <w:t xml:space="preserve"> </w:t>
            </w:r>
            <w:r>
              <w:rPr>
                <w:i/>
                <w:sz w:val="24"/>
              </w:rPr>
              <w:t>la</w:t>
            </w:r>
            <w:r>
              <w:rPr>
                <w:i/>
                <w:spacing w:val="-13"/>
                <w:sz w:val="24"/>
              </w:rPr>
              <w:t xml:space="preserve"> </w:t>
            </w:r>
            <w:r>
              <w:rPr>
                <w:i/>
                <w:sz w:val="24"/>
              </w:rPr>
              <w:t>date</w:t>
            </w:r>
            <w:r>
              <w:rPr>
                <w:i/>
                <w:spacing w:val="-12"/>
                <w:sz w:val="24"/>
              </w:rPr>
              <w:t xml:space="preserve"> </w:t>
            </w:r>
            <w:r>
              <w:rPr>
                <w:i/>
                <w:sz w:val="24"/>
              </w:rPr>
              <w:t>initiale</w:t>
            </w:r>
            <w:r>
              <w:rPr>
                <w:i/>
                <w:spacing w:val="-14"/>
                <w:sz w:val="24"/>
              </w:rPr>
              <w:t xml:space="preserve"> </w:t>
            </w:r>
            <w:r>
              <w:rPr>
                <w:i/>
                <w:sz w:val="24"/>
              </w:rPr>
              <w:t>d’expiration du délai de validité des offres.</w:t>
            </w:r>
          </w:p>
          <w:p w14:paraId="7A7AD097" w14:textId="77777777" w:rsidR="00796EEB" w:rsidRDefault="00796EEB" w:rsidP="00420C6A">
            <w:pPr>
              <w:pStyle w:val="TableParagraph"/>
              <w:spacing w:line="360" w:lineRule="auto"/>
              <w:ind w:left="2" w:right="-15"/>
              <w:jc w:val="both"/>
              <w:rPr>
                <w:i/>
                <w:sz w:val="24"/>
              </w:rPr>
            </w:pPr>
            <w:proofErr w:type="gramStart"/>
            <w:r>
              <w:rPr>
                <w:i/>
                <w:sz w:val="24"/>
              </w:rPr>
              <w:t>le</w:t>
            </w:r>
            <w:proofErr w:type="gramEnd"/>
            <w:r>
              <w:rPr>
                <w:i/>
                <w:spacing w:val="-8"/>
                <w:sz w:val="24"/>
              </w:rPr>
              <w:t xml:space="preserve"> </w:t>
            </w:r>
            <w:r>
              <w:rPr>
                <w:i/>
                <w:sz w:val="24"/>
              </w:rPr>
              <w:t>taux</w:t>
            </w:r>
            <w:r>
              <w:rPr>
                <w:i/>
                <w:spacing w:val="-8"/>
                <w:sz w:val="24"/>
              </w:rPr>
              <w:t xml:space="preserve"> </w:t>
            </w:r>
            <w:r>
              <w:rPr>
                <w:i/>
                <w:sz w:val="24"/>
              </w:rPr>
              <w:t>de</w:t>
            </w:r>
            <w:r>
              <w:rPr>
                <w:i/>
                <w:spacing w:val="-8"/>
                <w:sz w:val="24"/>
              </w:rPr>
              <w:t xml:space="preserve"> </w:t>
            </w:r>
            <w:r>
              <w:rPr>
                <w:i/>
                <w:sz w:val="24"/>
              </w:rPr>
              <w:t>change</w:t>
            </w:r>
            <w:r>
              <w:rPr>
                <w:i/>
                <w:spacing w:val="-8"/>
                <w:sz w:val="24"/>
              </w:rPr>
              <w:t xml:space="preserve"> </w:t>
            </w:r>
            <w:r>
              <w:rPr>
                <w:i/>
                <w:sz w:val="24"/>
              </w:rPr>
              <w:t>pour</w:t>
            </w:r>
            <w:r>
              <w:rPr>
                <w:i/>
                <w:spacing w:val="-7"/>
                <w:sz w:val="24"/>
              </w:rPr>
              <w:t xml:space="preserve"> </w:t>
            </w:r>
            <w:r>
              <w:rPr>
                <w:i/>
                <w:sz w:val="24"/>
              </w:rPr>
              <w:t>convertir</w:t>
            </w:r>
            <w:r>
              <w:rPr>
                <w:i/>
                <w:spacing w:val="-7"/>
                <w:sz w:val="24"/>
              </w:rPr>
              <w:t xml:space="preserve"> </w:t>
            </w:r>
            <w:r>
              <w:rPr>
                <w:i/>
                <w:sz w:val="24"/>
              </w:rPr>
              <w:t>l’offre</w:t>
            </w:r>
            <w:r>
              <w:rPr>
                <w:i/>
                <w:spacing w:val="-8"/>
                <w:sz w:val="24"/>
              </w:rPr>
              <w:t xml:space="preserve"> </w:t>
            </w:r>
            <w:r>
              <w:rPr>
                <w:i/>
                <w:sz w:val="24"/>
              </w:rPr>
              <w:t>du</w:t>
            </w:r>
            <w:r>
              <w:rPr>
                <w:i/>
                <w:spacing w:val="-7"/>
                <w:sz w:val="24"/>
              </w:rPr>
              <w:t xml:space="preserve"> </w:t>
            </w:r>
            <w:r>
              <w:rPr>
                <w:i/>
                <w:sz w:val="24"/>
              </w:rPr>
              <w:t>soumissionnaire</w:t>
            </w:r>
            <w:r>
              <w:rPr>
                <w:i/>
                <w:spacing w:val="-7"/>
                <w:sz w:val="24"/>
              </w:rPr>
              <w:t xml:space="preserve"> </w:t>
            </w:r>
            <w:r>
              <w:rPr>
                <w:i/>
                <w:sz w:val="24"/>
              </w:rPr>
              <w:t>en</w:t>
            </w:r>
            <w:r>
              <w:rPr>
                <w:i/>
                <w:spacing w:val="-7"/>
                <w:sz w:val="24"/>
              </w:rPr>
              <w:t xml:space="preserve"> </w:t>
            </w:r>
            <w:r>
              <w:rPr>
                <w:i/>
                <w:sz w:val="24"/>
              </w:rPr>
              <w:t>monnaie</w:t>
            </w:r>
            <w:r>
              <w:rPr>
                <w:i/>
                <w:spacing w:val="-8"/>
                <w:sz w:val="24"/>
              </w:rPr>
              <w:t xml:space="preserve"> </w:t>
            </w:r>
            <w:r>
              <w:rPr>
                <w:i/>
                <w:sz w:val="24"/>
              </w:rPr>
              <w:t>locale</w:t>
            </w:r>
            <w:r>
              <w:rPr>
                <w:i/>
                <w:spacing w:val="-8"/>
                <w:sz w:val="24"/>
              </w:rPr>
              <w:t xml:space="preserve"> </w:t>
            </w:r>
            <w:r>
              <w:rPr>
                <w:i/>
                <w:sz w:val="24"/>
              </w:rPr>
              <w:t>ainsi</w:t>
            </w:r>
            <w:r>
              <w:rPr>
                <w:i/>
                <w:spacing w:val="-6"/>
                <w:sz w:val="24"/>
              </w:rPr>
              <w:t xml:space="preserve"> </w:t>
            </w:r>
            <w:r>
              <w:rPr>
                <w:i/>
                <w:sz w:val="24"/>
              </w:rPr>
              <w:t>que</w:t>
            </w:r>
            <w:r>
              <w:rPr>
                <w:i/>
                <w:spacing w:val="-8"/>
                <w:sz w:val="24"/>
              </w:rPr>
              <w:t xml:space="preserve"> </w:t>
            </w:r>
            <w:r>
              <w:rPr>
                <w:i/>
                <w:sz w:val="24"/>
              </w:rPr>
              <w:t>pour convertir</w:t>
            </w:r>
            <w:r>
              <w:rPr>
                <w:i/>
                <w:spacing w:val="-15"/>
                <w:sz w:val="24"/>
              </w:rPr>
              <w:t xml:space="preserve"> </w:t>
            </w:r>
            <w:r>
              <w:rPr>
                <w:i/>
                <w:sz w:val="24"/>
              </w:rPr>
              <w:t>les</w:t>
            </w:r>
            <w:r>
              <w:rPr>
                <w:i/>
                <w:spacing w:val="-14"/>
                <w:sz w:val="24"/>
              </w:rPr>
              <w:t xml:space="preserve"> </w:t>
            </w:r>
            <w:r>
              <w:rPr>
                <w:i/>
                <w:sz w:val="24"/>
              </w:rPr>
              <w:t>futurs</w:t>
            </w:r>
            <w:r>
              <w:rPr>
                <w:i/>
                <w:spacing w:val="-13"/>
                <w:sz w:val="24"/>
              </w:rPr>
              <w:t xml:space="preserve"> </w:t>
            </w:r>
            <w:r>
              <w:rPr>
                <w:i/>
                <w:sz w:val="24"/>
              </w:rPr>
              <w:t>décomptes</w:t>
            </w:r>
            <w:r>
              <w:rPr>
                <w:i/>
                <w:spacing w:val="-12"/>
                <w:sz w:val="24"/>
              </w:rPr>
              <w:t xml:space="preserve"> </w:t>
            </w:r>
            <w:r>
              <w:rPr>
                <w:i/>
                <w:sz w:val="24"/>
              </w:rPr>
              <w:t>en</w:t>
            </w:r>
            <w:r>
              <w:rPr>
                <w:i/>
                <w:spacing w:val="-13"/>
                <w:sz w:val="24"/>
              </w:rPr>
              <w:t xml:space="preserve"> </w:t>
            </w:r>
            <w:r>
              <w:rPr>
                <w:i/>
                <w:sz w:val="24"/>
              </w:rPr>
              <w:t>monnaie</w:t>
            </w:r>
            <w:r>
              <w:rPr>
                <w:i/>
                <w:spacing w:val="-12"/>
                <w:sz w:val="24"/>
              </w:rPr>
              <w:t xml:space="preserve"> </w:t>
            </w:r>
            <w:r>
              <w:rPr>
                <w:i/>
                <w:sz w:val="24"/>
              </w:rPr>
              <w:t>étrangère,</w:t>
            </w:r>
            <w:r>
              <w:rPr>
                <w:i/>
                <w:spacing w:val="-12"/>
                <w:sz w:val="24"/>
              </w:rPr>
              <w:t xml:space="preserve"> </w:t>
            </w:r>
            <w:r>
              <w:rPr>
                <w:i/>
                <w:sz w:val="24"/>
              </w:rPr>
              <w:t>sera</w:t>
            </w:r>
            <w:r>
              <w:rPr>
                <w:i/>
                <w:spacing w:val="-11"/>
                <w:sz w:val="24"/>
              </w:rPr>
              <w:t xml:space="preserve"> </w:t>
            </w:r>
            <w:r>
              <w:rPr>
                <w:i/>
                <w:sz w:val="24"/>
              </w:rPr>
              <w:t>celui</w:t>
            </w:r>
            <w:r>
              <w:rPr>
                <w:i/>
                <w:spacing w:val="-13"/>
                <w:sz w:val="24"/>
              </w:rPr>
              <w:t xml:space="preserve"> </w:t>
            </w:r>
            <w:r>
              <w:rPr>
                <w:i/>
                <w:sz w:val="24"/>
              </w:rPr>
              <w:t>[à</w:t>
            </w:r>
            <w:r>
              <w:rPr>
                <w:i/>
                <w:spacing w:val="-12"/>
                <w:sz w:val="24"/>
              </w:rPr>
              <w:t xml:space="preserve"> </w:t>
            </w:r>
            <w:r>
              <w:rPr>
                <w:i/>
                <w:sz w:val="24"/>
              </w:rPr>
              <w:t>préciser</w:t>
            </w:r>
            <w:r>
              <w:rPr>
                <w:i/>
                <w:spacing w:val="52"/>
                <w:sz w:val="24"/>
              </w:rPr>
              <w:t xml:space="preserve"> </w:t>
            </w:r>
            <w:r>
              <w:rPr>
                <w:i/>
                <w:sz w:val="24"/>
              </w:rPr>
              <w:t>par</w:t>
            </w:r>
            <w:r>
              <w:rPr>
                <w:i/>
                <w:spacing w:val="-13"/>
                <w:sz w:val="24"/>
              </w:rPr>
              <w:t xml:space="preserve"> </w:t>
            </w:r>
            <w:r>
              <w:rPr>
                <w:i/>
                <w:sz w:val="24"/>
              </w:rPr>
              <w:t>exemple</w:t>
            </w:r>
            <w:r>
              <w:rPr>
                <w:i/>
                <w:spacing w:val="-13"/>
                <w:sz w:val="24"/>
              </w:rPr>
              <w:t xml:space="preserve"> </w:t>
            </w:r>
            <w:r>
              <w:rPr>
                <w:i/>
                <w:spacing w:val="-2"/>
                <w:sz w:val="24"/>
              </w:rPr>
              <w:t>celui</w:t>
            </w:r>
          </w:p>
          <w:p w14:paraId="54A11CAD" w14:textId="77777777" w:rsidR="00796EEB" w:rsidRDefault="00796EEB" w:rsidP="00420C6A">
            <w:pPr>
              <w:pStyle w:val="TableParagraph"/>
              <w:ind w:left="2"/>
              <w:jc w:val="both"/>
              <w:rPr>
                <w:i/>
                <w:sz w:val="24"/>
              </w:rPr>
            </w:pPr>
            <w:proofErr w:type="gramStart"/>
            <w:r>
              <w:rPr>
                <w:i/>
                <w:sz w:val="24"/>
              </w:rPr>
              <w:t>de</w:t>
            </w:r>
            <w:proofErr w:type="gramEnd"/>
            <w:r>
              <w:rPr>
                <w:i/>
                <w:spacing w:val="-4"/>
                <w:sz w:val="24"/>
              </w:rPr>
              <w:t xml:space="preserve"> </w:t>
            </w:r>
            <w:r>
              <w:rPr>
                <w:i/>
                <w:sz w:val="24"/>
              </w:rPr>
              <w:t>la</w:t>
            </w:r>
            <w:r>
              <w:rPr>
                <w:i/>
                <w:spacing w:val="-1"/>
                <w:sz w:val="24"/>
              </w:rPr>
              <w:t xml:space="preserve"> </w:t>
            </w:r>
            <w:r>
              <w:rPr>
                <w:i/>
                <w:sz w:val="24"/>
              </w:rPr>
              <w:t>BEAC trois</w:t>
            </w:r>
            <w:r>
              <w:rPr>
                <w:i/>
                <w:spacing w:val="-1"/>
                <w:sz w:val="24"/>
              </w:rPr>
              <w:t xml:space="preserve"> </w:t>
            </w:r>
            <w:r>
              <w:rPr>
                <w:i/>
                <w:sz w:val="24"/>
              </w:rPr>
              <w:t>jours ouvrables</w:t>
            </w:r>
            <w:r>
              <w:rPr>
                <w:i/>
                <w:spacing w:val="-1"/>
                <w:sz w:val="24"/>
              </w:rPr>
              <w:t xml:space="preserve"> </w:t>
            </w:r>
            <w:r>
              <w:rPr>
                <w:i/>
                <w:sz w:val="24"/>
              </w:rPr>
              <w:t>avant la</w:t>
            </w:r>
            <w:r>
              <w:rPr>
                <w:i/>
                <w:spacing w:val="-1"/>
                <w:sz w:val="24"/>
              </w:rPr>
              <w:t xml:space="preserve"> </w:t>
            </w:r>
            <w:r>
              <w:rPr>
                <w:i/>
                <w:sz w:val="24"/>
              </w:rPr>
              <w:t>date limite</w:t>
            </w:r>
            <w:r>
              <w:rPr>
                <w:i/>
                <w:spacing w:val="-2"/>
                <w:sz w:val="24"/>
              </w:rPr>
              <w:t xml:space="preserve"> </w:t>
            </w:r>
            <w:r>
              <w:rPr>
                <w:i/>
                <w:sz w:val="24"/>
              </w:rPr>
              <w:t>de</w:t>
            </w:r>
            <w:r>
              <w:rPr>
                <w:i/>
                <w:spacing w:val="-1"/>
                <w:sz w:val="24"/>
              </w:rPr>
              <w:t xml:space="preserve"> </w:t>
            </w:r>
            <w:r>
              <w:rPr>
                <w:i/>
                <w:sz w:val="24"/>
              </w:rPr>
              <w:t>dépôt</w:t>
            </w:r>
            <w:r>
              <w:rPr>
                <w:i/>
                <w:spacing w:val="-1"/>
                <w:sz w:val="24"/>
              </w:rPr>
              <w:t xml:space="preserve"> </w:t>
            </w:r>
            <w:r>
              <w:rPr>
                <w:i/>
                <w:sz w:val="24"/>
              </w:rPr>
              <w:t xml:space="preserve">des </w:t>
            </w:r>
            <w:r>
              <w:rPr>
                <w:i/>
                <w:spacing w:val="-2"/>
                <w:sz w:val="24"/>
              </w:rPr>
              <w:t>offres]</w:t>
            </w:r>
          </w:p>
        </w:tc>
      </w:tr>
      <w:tr w:rsidR="00796EEB" w14:paraId="57C924B5" w14:textId="77777777" w:rsidTr="00420C6A">
        <w:trPr>
          <w:trHeight w:val="830"/>
        </w:trPr>
        <w:tc>
          <w:tcPr>
            <w:tcW w:w="1272" w:type="dxa"/>
          </w:tcPr>
          <w:p w14:paraId="03FF8244" w14:textId="77777777" w:rsidR="00796EEB" w:rsidRDefault="00796EEB" w:rsidP="00420C6A">
            <w:pPr>
              <w:pStyle w:val="TableParagraph"/>
              <w:spacing w:before="203"/>
              <w:ind w:left="8" w:right="3"/>
              <w:jc w:val="center"/>
              <w:rPr>
                <w:sz w:val="24"/>
              </w:rPr>
            </w:pPr>
            <w:r>
              <w:rPr>
                <w:spacing w:val="-2"/>
                <w:sz w:val="24"/>
              </w:rPr>
              <w:t>32.2.(b)</w:t>
            </w:r>
          </w:p>
        </w:tc>
        <w:tc>
          <w:tcPr>
            <w:tcW w:w="8932" w:type="dxa"/>
          </w:tcPr>
          <w:p w14:paraId="7C351BA1" w14:textId="77777777" w:rsidR="00796EEB" w:rsidRDefault="00796EEB" w:rsidP="00420C6A">
            <w:pPr>
              <w:pStyle w:val="TableParagraph"/>
              <w:spacing w:line="270" w:lineRule="exact"/>
              <w:ind w:left="2"/>
              <w:rPr>
                <w:sz w:val="24"/>
              </w:rPr>
            </w:pPr>
            <w:r>
              <w:rPr>
                <w:sz w:val="24"/>
              </w:rPr>
              <w:t>Le</w:t>
            </w:r>
            <w:r>
              <w:rPr>
                <w:spacing w:val="5"/>
                <w:sz w:val="24"/>
              </w:rPr>
              <w:t xml:space="preserve"> </w:t>
            </w:r>
            <w:r>
              <w:rPr>
                <w:sz w:val="24"/>
              </w:rPr>
              <w:t>mode</w:t>
            </w:r>
            <w:r>
              <w:rPr>
                <w:spacing w:val="5"/>
                <w:sz w:val="24"/>
              </w:rPr>
              <w:t xml:space="preserve"> </w:t>
            </w:r>
            <w:r>
              <w:rPr>
                <w:sz w:val="24"/>
              </w:rPr>
              <w:t>d’évaluation</w:t>
            </w:r>
            <w:r>
              <w:rPr>
                <w:spacing w:val="6"/>
                <w:sz w:val="24"/>
              </w:rPr>
              <w:t xml:space="preserve"> </w:t>
            </w:r>
            <w:r>
              <w:rPr>
                <w:sz w:val="24"/>
              </w:rPr>
              <w:t>des</w:t>
            </w:r>
            <w:r>
              <w:rPr>
                <w:spacing w:val="6"/>
                <w:sz w:val="24"/>
              </w:rPr>
              <w:t xml:space="preserve"> </w:t>
            </w:r>
            <w:r>
              <w:rPr>
                <w:sz w:val="24"/>
              </w:rPr>
              <w:t>travaux</w:t>
            </w:r>
            <w:r>
              <w:rPr>
                <w:spacing w:val="8"/>
                <w:sz w:val="24"/>
              </w:rPr>
              <w:t xml:space="preserve"> </w:t>
            </w:r>
            <w:r>
              <w:rPr>
                <w:sz w:val="24"/>
              </w:rPr>
              <w:t>en</w:t>
            </w:r>
            <w:r>
              <w:rPr>
                <w:spacing w:val="5"/>
                <w:sz w:val="24"/>
              </w:rPr>
              <w:t xml:space="preserve"> </w:t>
            </w:r>
            <w:r>
              <w:rPr>
                <w:sz w:val="24"/>
              </w:rPr>
              <w:t>régie</w:t>
            </w:r>
            <w:r>
              <w:rPr>
                <w:spacing w:val="5"/>
                <w:sz w:val="24"/>
              </w:rPr>
              <w:t xml:space="preserve"> </w:t>
            </w:r>
            <w:r>
              <w:rPr>
                <w:sz w:val="24"/>
              </w:rPr>
              <w:t>à</w:t>
            </w:r>
            <w:r>
              <w:rPr>
                <w:spacing w:val="5"/>
                <w:sz w:val="24"/>
              </w:rPr>
              <w:t xml:space="preserve"> </w:t>
            </w:r>
            <w:r>
              <w:rPr>
                <w:sz w:val="24"/>
              </w:rPr>
              <w:t>chiffrer</w:t>
            </w:r>
            <w:r>
              <w:rPr>
                <w:spacing w:val="5"/>
                <w:sz w:val="24"/>
              </w:rPr>
              <w:t xml:space="preserve"> </w:t>
            </w:r>
            <w:r>
              <w:rPr>
                <w:sz w:val="24"/>
              </w:rPr>
              <w:t>de</w:t>
            </w:r>
            <w:r>
              <w:rPr>
                <w:spacing w:val="5"/>
                <w:sz w:val="24"/>
              </w:rPr>
              <w:t xml:space="preserve"> </w:t>
            </w:r>
            <w:r>
              <w:rPr>
                <w:sz w:val="24"/>
              </w:rPr>
              <w:t>façon</w:t>
            </w:r>
            <w:r>
              <w:rPr>
                <w:spacing w:val="8"/>
                <w:sz w:val="24"/>
              </w:rPr>
              <w:t xml:space="preserve"> </w:t>
            </w:r>
            <w:r>
              <w:rPr>
                <w:sz w:val="24"/>
              </w:rPr>
              <w:t>compétitive</w:t>
            </w:r>
            <w:r>
              <w:rPr>
                <w:spacing w:val="5"/>
                <w:sz w:val="24"/>
              </w:rPr>
              <w:t xml:space="preserve"> </w:t>
            </w:r>
            <w:r>
              <w:rPr>
                <w:sz w:val="24"/>
              </w:rPr>
              <w:t>est</w:t>
            </w:r>
            <w:r>
              <w:rPr>
                <w:spacing w:val="6"/>
                <w:sz w:val="24"/>
              </w:rPr>
              <w:t xml:space="preserve"> </w:t>
            </w:r>
            <w:r>
              <w:rPr>
                <w:sz w:val="24"/>
              </w:rPr>
              <w:t>défini</w:t>
            </w:r>
            <w:r>
              <w:rPr>
                <w:spacing w:val="7"/>
                <w:sz w:val="24"/>
              </w:rPr>
              <w:t xml:space="preserve"> </w:t>
            </w:r>
            <w:r>
              <w:rPr>
                <w:spacing w:val="-2"/>
                <w:sz w:val="24"/>
              </w:rPr>
              <w:t>comme</w:t>
            </w:r>
          </w:p>
          <w:p w14:paraId="1C71E0C8" w14:textId="77777777" w:rsidR="00796EEB" w:rsidRDefault="00796EEB" w:rsidP="00420C6A">
            <w:pPr>
              <w:pStyle w:val="TableParagraph"/>
              <w:spacing w:before="139"/>
              <w:ind w:left="2"/>
              <w:rPr>
                <w:sz w:val="24"/>
              </w:rPr>
            </w:pPr>
            <w:proofErr w:type="gramStart"/>
            <w:r>
              <w:rPr>
                <w:sz w:val="24"/>
              </w:rPr>
              <w:t>suit</w:t>
            </w:r>
            <w:proofErr w:type="gramEnd"/>
            <w:r>
              <w:rPr>
                <w:spacing w:val="-3"/>
                <w:sz w:val="24"/>
              </w:rPr>
              <w:t xml:space="preserve"> </w:t>
            </w:r>
            <w:r>
              <w:rPr>
                <w:sz w:val="24"/>
              </w:rPr>
              <w:t>:</w:t>
            </w:r>
            <w:r>
              <w:rPr>
                <w:spacing w:val="-1"/>
                <w:sz w:val="24"/>
              </w:rPr>
              <w:t xml:space="preserve"> </w:t>
            </w:r>
            <w:r>
              <w:rPr>
                <w:i/>
                <w:sz w:val="24"/>
              </w:rPr>
              <w:t>[à</w:t>
            </w:r>
            <w:r>
              <w:rPr>
                <w:i/>
                <w:spacing w:val="-1"/>
                <w:sz w:val="24"/>
              </w:rPr>
              <w:t xml:space="preserve"> </w:t>
            </w:r>
            <w:r>
              <w:rPr>
                <w:i/>
                <w:sz w:val="24"/>
              </w:rPr>
              <w:t>préciser</w:t>
            </w:r>
            <w:r>
              <w:rPr>
                <w:i/>
                <w:spacing w:val="-1"/>
                <w:sz w:val="24"/>
              </w:rPr>
              <w:t xml:space="preserve"> </w:t>
            </w:r>
            <w:r>
              <w:rPr>
                <w:i/>
                <w:sz w:val="24"/>
              </w:rPr>
              <w:t>le</w:t>
            </w:r>
            <w:r>
              <w:rPr>
                <w:i/>
                <w:spacing w:val="-1"/>
                <w:sz w:val="24"/>
              </w:rPr>
              <w:t xml:space="preserve"> </w:t>
            </w:r>
            <w:r>
              <w:rPr>
                <w:i/>
                <w:sz w:val="24"/>
              </w:rPr>
              <w:t>cas</w:t>
            </w:r>
            <w:r>
              <w:rPr>
                <w:i/>
                <w:spacing w:val="-1"/>
                <w:sz w:val="24"/>
              </w:rPr>
              <w:t xml:space="preserve"> </w:t>
            </w:r>
            <w:r>
              <w:rPr>
                <w:i/>
                <w:sz w:val="24"/>
              </w:rPr>
              <w:t>échéant]</w:t>
            </w:r>
            <w:r>
              <w:rPr>
                <w:i/>
                <w:spacing w:val="8"/>
                <w:sz w:val="24"/>
              </w:rPr>
              <w:t xml:space="preserve"> </w:t>
            </w:r>
            <w:r>
              <w:rPr>
                <w:sz w:val="24"/>
              </w:rPr>
              <w:t>et</w:t>
            </w:r>
            <w:r>
              <w:rPr>
                <w:spacing w:val="-3"/>
                <w:sz w:val="24"/>
              </w:rPr>
              <w:t xml:space="preserve"> </w:t>
            </w:r>
            <w:r>
              <w:rPr>
                <w:sz w:val="24"/>
              </w:rPr>
              <w:t>le</w:t>
            </w:r>
            <w:r>
              <w:rPr>
                <w:spacing w:val="-1"/>
                <w:sz w:val="24"/>
              </w:rPr>
              <w:t xml:space="preserve"> </w:t>
            </w:r>
            <w:r>
              <w:rPr>
                <w:sz w:val="24"/>
              </w:rPr>
              <w:t>pourcentage desdits</w:t>
            </w:r>
            <w:r>
              <w:rPr>
                <w:spacing w:val="-1"/>
                <w:sz w:val="24"/>
              </w:rPr>
              <w:t xml:space="preserve"> </w:t>
            </w:r>
            <w:r>
              <w:rPr>
                <w:sz w:val="24"/>
              </w:rPr>
              <w:t>travaux</w:t>
            </w:r>
            <w:r>
              <w:rPr>
                <w:spacing w:val="1"/>
                <w:sz w:val="24"/>
              </w:rPr>
              <w:t xml:space="preserve"> </w:t>
            </w:r>
            <w:r>
              <w:rPr>
                <w:sz w:val="24"/>
              </w:rPr>
              <w:t>devra</w:t>
            </w:r>
            <w:r>
              <w:rPr>
                <w:spacing w:val="-3"/>
                <w:sz w:val="24"/>
              </w:rPr>
              <w:t xml:space="preserve"> </w:t>
            </w:r>
            <w:r>
              <w:rPr>
                <w:sz w:val="24"/>
              </w:rPr>
              <w:t>être</w:t>
            </w:r>
            <w:r>
              <w:rPr>
                <w:spacing w:val="-2"/>
                <w:sz w:val="24"/>
              </w:rPr>
              <w:t xml:space="preserve"> précisé</w:t>
            </w:r>
          </w:p>
        </w:tc>
      </w:tr>
    </w:tbl>
    <w:p w14:paraId="5A921B9A" w14:textId="77777777" w:rsidR="00796EEB" w:rsidRDefault="00796EEB" w:rsidP="00796EEB">
      <w:pPr>
        <w:pStyle w:val="TableParagraph"/>
        <w:rPr>
          <w:sz w:val="24"/>
        </w:rPr>
        <w:sectPr w:rsidR="00796EEB" w:rsidSect="00F44411">
          <w:type w:val="continuous"/>
          <w:pgSz w:w="11910" w:h="16840"/>
          <w:pgMar w:top="1100" w:right="283" w:bottom="2448"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72ACD57C" w14:textId="77777777" w:rsidTr="00420C6A">
        <w:trPr>
          <w:trHeight w:val="671"/>
        </w:trPr>
        <w:tc>
          <w:tcPr>
            <w:tcW w:w="1272" w:type="dxa"/>
          </w:tcPr>
          <w:p w14:paraId="3239D9B5" w14:textId="77777777" w:rsidR="00796EEB" w:rsidRDefault="00796EEB" w:rsidP="00420C6A">
            <w:pPr>
              <w:pStyle w:val="TableParagraph"/>
              <w:spacing w:before="56"/>
              <w:ind w:left="110" w:right="66" w:hanging="34"/>
              <w:rPr>
                <w:b/>
                <w:sz w:val="24"/>
              </w:rPr>
            </w:pPr>
            <w:r>
              <w:rPr>
                <w:b/>
                <w:spacing w:val="-2"/>
                <w:sz w:val="24"/>
              </w:rPr>
              <w:t xml:space="preserve">Références </w:t>
            </w:r>
            <w:r>
              <w:rPr>
                <w:b/>
                <w:sz w:val="24"/>
              </w:rPr>
              <w:t>du</w:t>
            </w:r>
            <w:r>
              <w:rPr>
                <w:b/>
                <w:spacing w:val="-2"/>
                <w:sz w:val="24"/>
              </w:rPr>
              <w:t xml:space="preserve"> </w:t>
            </w:r>
            <w:r>
              <w:rPr>
                <w:b/>
                <w:spacing w:val="-4"/>
                <w:sz w:val="24"/>
              </w:rPr>
              <w:t>RGAO</w:t>
            </w:r>
          </w:p>
        </w:tc>
        <w:tc>
          <w:tcPr>
            <w:tcW w:w="8932" w:type="dxa"/>
          </w:tcPr>
          <w:p w14:paraId="7061CAC5"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34D368A2" w14:textId="77777777" w:rsidTr="00420C6A">
        <w:trPr>
          <w:trHeight w:val="2294"/>
        </w:trPr>
        <w:tc>
          <w:tcPr>
            <w:tcW w:w="1272" w:type="dxa"/>
          </w:tcPr>
          <w:p w14:paraId="6B86E1DE" w14:textId="77777777" w:rsidR="00796EEB" w:rsidRDefault="00796EEB" w:rsidP="00420C6A">
            <w:pPr>
              <w:pStyle w:val="TableParagraph"/>
              <w:rPr>
                <w:b/>
                <w:sz w:val="24"/>
              </w:rPr>
            </w:pPr>
          </w:p>
          <w:p w14:paraId="3093EA2D" w14:textId="77777777" w:rsidR="00796EEB" w:rsidRDefault="00796EEB" w:rsidP="00420C6A">
            <w:pPr>
              <w:pStyle w:val="TableParagraph"/>
              <w:rPr>
                <w:b/>
                <w:sz w:val="24"/>
              </w:rPr>
            </w:pPr>
          </w:p>
          <w:p w14:paraId="358B82CF" w14:textId="77777777" w:rsidR="00796EEB" w:rsidRDefault="00796EEB" w:rsidP="00420C6A">
            <w:pPr>
              <w:pStyle w:val="TableParagraph"/>
              <w:spacing w:before="107"/>
              <w:rPr>
                <w:b/>
                <w:sz w:val="24"/>
              </w:rPr>
            </w:pPr>
          </w:p>
          <w:p w14:paraId="44261D76" w14:textId="77777777" w:rsidR="00796EEB" w:rsidRDefault="00796EEB" w:rsidP="00420C6A">
            <w:pPr>
              <w:pStyle w:val="TableParagraph"/>
              <w:ind w:left="8" w:right="3"/>
              <w:jc w:val="center"/>
              <w:rPr>
                <w:sz w:val="24"/>
              </w:rPr>
            </w:pPr>
            <w:r>
              <w:rPr>
                <w:spacing w:val="-2"/>
                <w:sz w:val="24"/>
              </w:rPr>
              <w:t>32.2.(e)</w:t>
            </w:r>
          </w:p>
        </w:tc>
        <w:tc>
          <w:tcPr>
            <w:tcW w:w="8932" w:type="dxa"/>
          </w:tcPr>
          <w:p w14:paraId="0544FEAE" w14:textId="77777777" w:rsidR="00796EEB" w:rsidRDefault="00796EEB" w:rsidP="00420C6A">
            <w:pPr>
              <w:pStyle w:val="TableParagraph"/>
              <w:spacing w:line="270" w:lineRule="exact"/>
              <w:ind w:left="2"/>
              <w:jc w:val="both"/>
              <w:rPr>
                <w:sz w:val="24"/>
              </w:rPr>
            </w:pPr>
            <w:r>
              <w:rPr>
                <w:sz w:val="24"/>
              </w:rPr>
              <w:t>Le</w:t>
            </w:r>
            <w:r>
              <w:rPr>
                <w:spacing w:val="-4"/>
                <w:sz w:val="24"/>
              </w:rPr>
              <w:t xml:space="preserve"> </w:t>
            </w:r>
            <w:r>
              <w:rPr>
                <w:sz w:val="24"/>
              </w:rPr>
              <w:t>délai</w:t>
            </w:r>
            <w:r>
              <w:rPr>
                <w:spacing w:val="-1"/>
                <w:sz w:val="24"/>
              </w:rPr>
              <w:t xml:space="preserve"> </w:t>
            </w:r>
            <w:r>
              <w:rPr>
                <w:sz w:val="24"/>
              </w:rPr>
              <w:t>d’exécution</w:t>
            </w:r>
            <w:r>
              <w:rPr>
                <w:spacing w:val="-1"/>
                <w:sz w:val="24"/>
              </w:rPr>
              <w:t xml:space="preserve"> </w:t>
            </w:r>
            <w:r>
              <w:rPr>
                <w:sz w:val="24"/>
              </w:rPr>
              <w:t>sera</w:t>
            </w:r>
            <w:r>
              <w:rPr>
                <w:spacing w:val="-1"/>
                <w:sz w:val="24"/>
              </w:rPr>
              <w:t xml:space="preserve"> </w:t>
            </w:r>
            <w:r>
              <w:rPr>
                <w:sz w:val="24"/>
              </w:rPr>
              <w:t>évalué</w:t>
            </w:r>
            <w:r>
              <w:rPr>
                <w:spacing w:val="-1"/>
                <w:sz w:val="24"/>
              </w:rPr>
              <w:t xml:space="preserve"> </w:t>
            </w:r>
            <w:r>
              <w:rPr>
                <w:sz w:val="24"/>
              </w:rPr>
              <w:t>comme</w:t>
            </w:r>
            <w:r>
              <w:rPr>
                <w:spacing w:val="-1"/>
                <w:sz w:val="24"/>
              </w:rPr>
              <w:t xml:space="preserve"> </w:t>
            </w:r>
            <w:r>
              <w:rPr>
                <w:sz w:val="24"/>
              </w:rPr>
              <w:t>suit:(à</w:t>
            </w:r>
            <w:r>
              <w:rPr>
                <w:spacing w:val="-3"/>
                <w:sz w:val="24"/>
              </w:rPr>
              <w:t xml:space="preserve"> </w:t>
            </w:r>
            <w:r>
              <w:rPr>
                <w:sz w:val="24"/>
              </w:rPr>
              <w:t>préciser</w:t>
            </w:r>
            <w:r>
              <w:rPr>
                <w:spacing w:val="-2"/>
                <w:sz w:val="24"/>
              </w:rPr>
              <w:t xml:space="preserve"> </w:t>
            </w:r>
            <w:r>
              <w:rPr>
                <w:sz w:val="24"/>
              </w:rPr>
              <w:t>le cas</w:t>
            </w:r>
            <w:r>
              <w:rPr>
                <w:spacing w:val="-1"/>
                <w:sz w:val="24"/>
              </w:rPr>
              <w:t xml:space="preserve"> </w:t>
            </w:r>
            <w:r>
              <w:rPr>
                <w:spacing w:val="-2"/>
                <w:sz w:val="24"/>
              </w:rPr>
              <w:t>échéant)</w:t>
            </w:r>
          </w:p>
          <w:p w14:paraId="42EAFF46" w14:textId="77777777" w:rsidR="00796EEB" w:rsidRDefault="00796EEB" w:rsidP="00420C6A">
            <w:pPr>
              <w:pStyle w:val="TableParagraph"/>
              <w:spacing w:before="137" w:line="360" w:lineRule="auto"/>
              <w:ind w:left="2" w:right="-15"/>
              <w:jc w:val="both"/>
              <w:rPr>
                <w:i/>
                <w:sz w:val="24"/>
              </w:rPr>
            </w:pPr>
            <w:r>
              <w:rPr>
                <w:i/>
                <w:sz w:val="24"/>
              </w:rPr>
              <w:t>[Si</w:t>
            </w:r>
            <w:r>
              <w:rPr>
                <w:i/>
                <w:spacing w:val="-12"/>
                <w:sz w:val="24"/>
              </w:rPr>
              <w:t xml:space="preserve"> </w:t>
            </w:r>
            <w:r>
              <w:rPr>
                <w:i/>
                <w:sz w:val="24"/>
              </w:rPr>
              <w:t>le</w:t>
            </w:r>
            <w:r>
              <w:rPr>
                <w:i/>
                <w:spacing w:val="-14"/>
                <w:sz w:val="24"/>
              </w:rPr>
              <w:t xml:space="preserve"> </w:t>
            </w:r>
            <w:r>
              <w:rPr>
                <w:i/>
                <w:sz w:val="24"/>
              </w:rPr>
              <w:t>délai</w:t>
            </w:r>
            <w:r>
              <w:rPr>
                <w:i/>
                <w:spacing w:val="-12"/>
                <w:sz w:val="24"/>
              </w:rPr>
              <w:t xml:space="preserve"> </w:t>
            </w:r>
            <w:r>
              <w:rPr>
                <w:i/>
                <w:sz w:val="24"/>
              </w:rPr>
              <w:t>d’exécution</w:t>
            </w:r>
            <w:r>
              <w:rPr>
                <w:i/>
                <w:spacing w:val="-13"/>
                <w:sz w:val="24"/>
              </w:rPr>
              <w:t xml:space="preserve"> </w:t>
            </w:r>
            <w:r>
              <w:rPr>
                <w:i/>
                <w:sz w:val="24"/>
              </w:rPr>
              <w:t>est</w:t>
            </w:r>
            <w:r>
              <w:rPr>
                <w:i/>
                <w:spacing w:val="-13"/>
                <w:sz w:val="24"/>
              </w:rPr>
              <w:t xml:space="preserve"> </w:t>
            </w:r>
            <w:r>
              <w:rPr>
                <w:i/>
                <w:sz w:val="24"/>
              </w:rPr>
              <w:t>un</w:t>
            </w:r>
            <w:r>
              <w:rPr>
                <w:i/>
                <w:spacing w:val="-13"/>
                <w:sz w:val="24"/>
              </w:rPr>
              <w:t xml:space="preserve"> </w:t>
            </w:r>
            <w:r>
              <w:rPr>
                <w:i/>
                <w:sz w:val="24"/>
              </w:rPr>
              <w:t>facteur</w:t>
            </w:r>
            <w:r>
              <w:rPr>
                <w:i/>
                <w:spacing w:val="-13"/>
                <w:sz w:val="24"/>
              </w:rPr>
              <w:t xml:space="preserve"> </w:t>
            </w:r>
            <w:r>
              <w:rPr>
                <w:i/>
                <w:sz w:val="24"/>
              </w:rPr>
              <w:t>d’évaluation,</w:t>
            </w:r>
            <w:r>
              <w:rPr>
                <w:i/>
                <w:spacing w:val="-13"/>
                <w:sz w:val="24"/>
              </w:rPr>
              <w:t xml:space="preserve"> </w:t>
            </w:r>
            <w:r>
              <w:rPr>
                <w:i/>
                <w:sz w:val="24"/>
              </w:rPr>
              <w:t>la</w:t>
            </w:r>
            <w:r>
              <w:rPr>
                <w:i/>
                <w:spacing w:val="-13"/>
                <w:sz w:val="24"/>
              </w:rPr>
              <w:t xml:space="preserve"> </w:t>
            </w:r>
            <w:r>
              <w:rPr>
                <w:i/>
                <w:sz w:val="24"/>
              </w:rPr>
              <w:t>méthode</w:t>
            </w:r>
            <w:r>
              <w:rPr>
                <w:i/>
                <w:spacing w:val="-14"/>
                <w:sz w:val="24"/>
              </w:rPr>
              <w:t xml:space="preserve"> </w:t>
            </w:r>
            <w:r>
              <w:rPr>
                <w:i/>
                <w:sz w:val="24"/>
              </w:rPr>
              <w:t>d’évaluation</w:t>
            </w:r>
            <w:r>
              <w:rPr>
                <w:i/>
                <w:spacing w:val="-13"/>
                <w:sz w:val="24"/>
              </w:rPr>
              <w:t xml:space="preserve"> </w:t>
            </w:r>
            <w:r>
              <w:rPr>
                <w:i/>
                <w:sz w:val="24"/>
              </w:rPr>
              <w:t>doit</w:t>
            </w:r>
            <w:r>
              <w:rPr>
                <w:i/>
                <w:spacing w:val="-12"/>
                <w:sz w:val="24"/>
              </w:rPr>
              <w:t xml:space="preserve"> </w:t>
            </w:r>
            <w:r>
              <w:rPr>
                <w:i/>
                <w:sz w:val="24"/>
              </w:rPr>
              <w:t>être</w:t>
            </w:r>
            <w:r>
              <w:rPr>
                <w:i/>
                <w:spacing w:val="-13"/>
                <w:sz w:val="24"/>
              </w:rPr>
              <w:t xml:space="preserve"> </w:t>
            </w:r>
            <w:r>
              <w:rPr>
                <w:i/>
                <w:sz w:val="24"/>
              </w:rPr>
              <w:t>précisée ici,</w:t>
            </w:r>
            <w:r>
              <w:rPr>
                <w:i/>
                <w:spacing w:val="-12"/>
                <w:sz w:val="24"/>
              </w:rPr>
              <w:t xml:space="preserve"> </w:t>
            </w:r>
            <w:r>
              <w:rPr>
                <w:i/>
                <w:sz w:val="24"/>
              </w:rPr>
              <w:t>sous</w:t>
            </w:r>
            <w:r>
              <w:rPr>
                <w:i/>
                <w:spacing w:val="-12"/>
                <w:sz w:val="24"/>
              </w:rPr>
              <w:t xml:space="preserve"> </w:t>
            </w:r>
            <w:r>
              <w:rPr>
                <w:i/>
                <w:sz w:val="24"/>
              </w:rPr>
              <w:t>forme</w:t>
            </w:r>
            <w:r>
              <w:rPr>
                <w:i/>
                <w:spacing w:val="-13"/>
                <w:sz w:val="24"/>
              </w:rPr>
              <w:t xml:space="preserve"> </w:t>
            </w:r>
            <w:r>
              <w:rPr>
                <w:i/>
                <w:sz w:val="24"/>
              </w:rPr>
              <w:t>d’un</w:t>
            </w:r>
            <w:r>
              <w:rPr>
                <w:i/>
                <w:spacing w:val="-13"/>
                <w:sz w:val="24"/>
              </w:rPr>
              <w:t xml:space="preserve"> </w:t>
            </w:r>
            <w:r>
              <w:rPr>
                <w:i/>
                <w:sz w:val="24"/>
              </w:rPr>
              <w:t>montant</w:t>
            </w:r>
            <w:r>
              <w:rPr>
                <w:i/>
                <w:spacing w:val="-12"/>
                <w:sz w:val="24"/>
              </w:rPr>
              <w:t xml:space="preserve"> </w:t>
            </w:r>
            <w:r>
              <w:rPr>
                <w:i/>
                <w:sz w:val="24"/>
              </w:rPr>
              <w:t>spécifique,</w:t>
            </w:r>
            <w:r>
              <w:rPr>
                <w:i/>
                <w:spacing w:val="-13"/>
                <w:sz w:val="24"/>
              </w:rPr>
              <w:t xml:space="preserve"> </w:t>
            </w:r>
            <w:r>
              <w:rPr>
                <w:i/>
                <w:sz w:val="24"/>
              </w:rPr>
              <w:t>par</w:t>
            </w:r>
            <w:r>
              <w:rPr>
                <w:i/>
                <w:spacing w:val="-12"/>
                <w:sz w:val="24"/>
              </w:rPr>
              <w:t xml:space="preserve"> </w:t>
            </w:r>
            <w:r>
              <w:rPr>
                <w:i/>
                <w:sz w:val="24"/>
              </w:rPr>
              <w:t>semaine</w:t>
            </w:r>
            <w:r>
              <w:rPr>
                <w:i/>
                <w:spacing w:val="-13"/>
                <w:sz w:val="24"/>
              </w:rPr>
              <w:t xml:space="preserve"> </w:t>
            </w:r>
            <w:r>
              <w:rPr>
                <w:i/>
                <w:sz w:val="24"/>
              </w:rPr>
              <w:t>de</w:t>
            </w:r>
            <w:r>
              <w:rPr>
                <w:i/>
                <w:spacing w:val="-12"/>
                <w:sz w:val="24"/>
              </w:rPr>
              <w:t xml:space="preserve"> </w:t>
            </w:r>
            <w:r>
              <w:rPr>
                <w:i/>
                <w:sz w:val="24"/>
              </w:rPr>
              <w:t>retard</w:t>
            </w:r>
            <w:r>
              <w:rPr>
                <w:i/>
                <w:spacing w:val="-11"/>
                <w:sz w:val="24"/>
              </w:rPr>
              <w:t xml:space="preserve"> </w:t>
            </w:r>
            <w:r>
              <w:rPr>
                <w:i/>
                <w:sz w:val="24"/>
              </w:rPr>
              <w:t>à</w:t>
            </w:r>
            <w:r>
              <w:rPr>
                <w:i/>
                <w:spacing w:val="-12"/>
                <w:sz w:val="24"/>
              </w:rPr>
              <w:t xml:space="preserve"> </w:t>
            </w:r>
            <w:r>
              <w:rPr>
                <w:i/>
                <w:sz w:val="24"/>
              </w:rPr>
              <w:t>partir</w:t>
            </w:r>
            <w:r>
              <w:rPr>
                <w:i/>
                <w:spacing w:val="-11"/>
                <w:sz w:val="24"/>
              </w:rPr>
              <w:t xml:space="preserve"> </w:t>
            </w:r>
            <w:r>
              <w:rPr>
                <w:i/>
                <w:sz w:val="24"/>
              </w:rPr>
              <w:t>d’un</w:t>
            </w:r>
            <w:r>
              <w:rPr>
                <w:i/>
                <w:spacing w:val="-11"/>
                <w:sz w:val="24"/>
              </w:rPr>
              <w:t xml:space="preserve"> </w:t>
            </w:r>
            <w:r>
              <w:rPr>
                <w:i/>
                <w:sz w:val="24"/>
              </w:rPr>
              <w:t>délai</w:t>
            </w:r>
            <w:r>
              <w:rPr>
                <w:i/>
                <w:spacing w:val="-11"/>
                <w:sz w:val="24"/>
              </w:rPr>
              <w:t xml:space="preserve"> </w:t>
            </w:r>
            <w:r>
              <w:rPr>
                <w:i/>
                <w:sz w:val="24"/>
              </w:rPr>
              <w:t>d’exécution “standard” ou minimum,</w:t>
            </w:r>
            <w:r>
              <w:rPr>
                <w:i/>
                <w:spacing w:val="-1"/>
                <w:sz w:val="24"/>
              </w:rPr>
              <w:t xml:space="preserve"> </w:t>
            </w:r>
            <w:r>
              <w:rPr>
                <w:i/>
                <w:sz w:val="24"/>
              </w:rPr>
              <w:t>montant lié</w:t>
            </w:r>
            <w:r>
              <w:rPr>
                <w:i/>
                <w:spacing w:val="-1"/>
                <w:sz w:val="24"/>
              </w:rPr>
              <w:t xml:space="preserve"> </w:t>
            </w:r>
            <w:r>
              <w:rPr>
                <w:i/>
                <w:sz w:val="24"/>
              </w:rPr>
              <w:t>au préjudice</w:t>
            </w:r>
            <w:r>
              <w:rPr>
                <w:i/>
                <w:spacing w:val="-1"/>
                <w:sz w:val="24"/>
              </w:rPr>
              <w:t xml:space="preserve"> </w:t>
            </w:r>
            <w:r>
              <w:rPr>
                <w:i/>
                <w:sz w:val="24"/>
              </w:rPr>
              <w:t>estimé</w:t>
            </w:r>
            <w:r>
              <w:rPr>
                <w:i/>
                <w:spacing w:val="-2"/>
                <w:sz w:val="24"/>
              </w:rPr>
              <w:t xml:space="preserve"> </w:t>
            </w:r>
            <w:r>
              <w:rPr>
                <w:i/>
                <w:sz w:val="24"/>
              </w:rPr>
              <w:t>du Maître</w:t>
            </w:r>
            <w:r>
              <w:rPr>
                <w:i/>
                <w:spacing w:val="-1"/>
                <w:sz w:val="24"/>
              </w:rPr>
              <w:t xml:space="preserve"> </w:t>
            </w:r>
            <w:r>
              <w:rPr>
                <w:i/>
                <w:sz w:val="24"/>
              </w:rPr>
              <w:t>d’ouvrage</w:t>
            </w:r>
            <w:r>
              <w:rPr>
                <w:i/>
                <w:spacing w:val="-1"/>
                <w:sz w:val="24"/>
              </w:rPr>
              <w:t xml:space="preserve"> </w:t>
            </w:r>
            <w:r>
              <w:rPr>
                <w:i/>
                <w:sz w:val="24"/>
              </w:rPr>
              <w:t>ou du Maître d’Ouvrage</w:t>
            </w:r>
            <w:r>
              <w:rPr>
                <w:i/>
                <w:spacing w:val="-8"/>
                <w:sz w:val="24"/>
              </w:rPr>
              <w:t xml:space="preserve"> </w:t>
            </w:r>
            <w:r>
              <w:rPr>
                <w:i/>
                <w:sz w:val="24"/>
              </w:rPr>
              <w:t>Délégué.</w:t>
            </w:r>
            <w:r>
              <w:rPr>
                <w:i/>
                <w:spacing w:val="-6"/>
                <w:sz w:val="24"/>
              </w:rPr>
              <w:t xml:space="preserve"> </w:t>
            </w:r>
            <w:r>
              <w:rPr>
                <w:i/>
                <w:sz w:val="24"/>
              </w:rPr>
              <w:t>Le</w:t>
            </w:r>
            <w:r>
              <w:rPr>
                <w:i/>
                <w:spacing w:val="-6"/>
                <w:sz w:val="24"/>
              </w:rPr>
              <w:t xml:space="preserve"> </w:t>
            </w:r>
            <w:r>
              <w:rPr>
                <w:i/>
                <w:sz w:val="24"/>
              </w:rPr>
              <w:t>montant</w:t>
            </w:r>
            <w:r>
              <w:rPr>
                <w:i/>
                <w:spacing w:val="-6"/>
                <w:sz w:val="24"/>
              </w:rPr>
              <w:t xml:space="preserve"> </w:t>
            </w:r>
            <w:r>
              <w:rPr>
                <w:i/>
                <w:sz w:val="24"/>
              </w:rPr>
              <w:t>ne</w:t>
            </w:r>
            <w:r>
              <w:rPr>
                <w:i/>
                <w:spacing w:val="-7"/>
                <w:sz w:val="24"/>
              </w:rPr>
              <w:t xml:space="preserve"> </w:t>
            </w:r>
            <w:r>
              <w:rPr>
                <w:i/>
                <w:sz w:val="24"/>
              </w:rPr>
              <w:t>doit</w:t>
            </w:r>
            <w:r>
              <w:rPr>
                <w:i/>
                <w:spacing w:val="-7"/>
                <w:sz w:val="24"/>
              </w:rPr>
              <w:t xml:space="preserve"> </w:t>
            </w:r>
            <w:r>
              <w:rPr>
                <w:i/>
                <w:sz w:val="24"/>
              </w:rPr>
              <w:t>pas</w:t>
            </w:r>
            <w:r>
              <w:rPr>
                <w:i/>
                <w:spacing w:val="-6"/>
                <w:sz w:val="24"/>
              </w:rPr>
              <w:t xml:space="preserve"> </w:t>
            </w:r>
            <w:r>
              <w:rPr>
                <w:i/>
                <w:sz w:val="24"/>
              </w:rPr>
              <w:t>dépasser</w:t>
            </w:r>
            <w:r>
              <w:rPr>
                <w:i/>
                <w:spacing w:val="-7"/>
                <w:sz w:val="24"/>
              </w:rPr>
              <w:t xml:space="preserve"> </w:t>
            </w:r>
            <w:r>
              <w:rPr>
                <w:i/>
                <w:sz w:val="24"/>
              </w:rPr>
              <w:t>le</w:t>
            </w:r>
            <w:r>
              <w:rPr>
                <w:i/>
                <w:spacing w:val="-7"/>
                <w:sz w:val="24"/>
              </w:rPr>
              <w:t xml:space="preserve"> </w:t>
            </w:r>
            <w:r>
              <w:rPr>
                <w:i/>
                <w:sz w:val="24"/>
              </w:rPr>
              <w:t>montant</w:t>
            </w:r>
            <w:r>
              <w:rPr>
                <w:i/>
                <w:spacing w:val="-7"/>
                <w:sz w:val="24"/>
              </w:rPr>
              <w:t xml:space="preserve"> </w:t>
            </w:r>
            <w:r>
              <w:rPr>
                <w:i/>
                <w:sz w:val="24"/>
              </w:rPr>
              <w:t>correspondant</w:t>
            </w:r>
            <w:r>
              <w:rPr>
                <w:i/>
                <w:spacing w:val="-6"/>
                <w:sz w:val="24"/>
              </w:rPr>
              <w:t xml:space="preserve"> </w:t>
            </w:r>
            <w:r>
              <w:rPr>
                <w:i/>
                <w:sz w:val="24"/>
              </w:rPr>
              <w:t>des</w:t>
            </w:r>
            <w:r>
              <w:rPr>
                <w:i/>
                <w:spacing w:val="-6"/>
                <w:sz w:val="24"/>
              </w:rPr>
              <w:t xml:space="preserve"> </w:t>
            </w:r>
            <w:r>
              <w:rPr>
                <w:i/>
                <w:spacing w:val="-2"/>
                <w:sz w:val="24"/>
              </w:rPr>
              <w:t>pénalités</w:t>
            </w:r>
          </w:p>
          <w:p w14:paraId="4C5004C2" w14:textId="77777777" w:rsidR="00796EEB" w:rsidRDefault="00796EEB" w:rsidP="00420C6A">
            <w:pPr>
              <w:pStyle w:val="TableParagraph"/>
              <w:spacing w:line="211" w:lineRule="exact"/>
              <w:ind w:left="2"/>
              <w:jc w:val="both"/>
              <w:rPr>
                <w:i/>
                <w:sz w:val="24"/>
              </w:rPr>
            </w:pPr>
            <w:proofErr w:type="gramStart"/>
            <w:r>
              <w:rPr>
                <w:i/>
                <w:sz w:val="24"/>
              </w:rPr>
              <w:t>de</w:t>
            </w:r>
            <w:proofErr w:type="gramEnd"/>
            <w:r>
              <w:rPr>
                <w:i/>
                <w:spacing w:val="-2"/>
                <w:sz w:val="24"/>
              </w:rPr>
              <w:t xml:space="preserve"> </w:t>
            </w:r>
            <w:r>
              <w:rPr>
                <w:i/>
                <w:sz w:val="24"/>
              </w:rPr>
              <w:t xml:space="preserve">retard figurant au </w:t>
            </w:r>
            <w:r>
              <w:rPr>
                <w:i/>
                <w:spacing w:val="-2"/>
                <w:sz w:val="24"/>
              </w:rPr>
              <w:t>CCAP.]</w:t>
            </w:r>
          </w:p>
        </w:tc>
      </w:tr>
      <w:tr w:rsidR="00796EEB" w14:paraId="6C2C9E9B" w14:textId="77777777" w:rsidTr="00420C6A">
        <w:trPr>
          <w:trHeight w:val="981"/>
        </w:trPr>
        <w:tc>
          <w:tcPr>
            <w:tcW w:w="1272" w:type="dxa"/>
          </w:tcPr>
          <w:p w14:paraId="2D61E6BE" w14:textId="77777777" w:rsidR="00796EEB" w:rsidRDefault="00796EEB" w:rsidP="00420C6A">
            <w:pPr>
              <w:pStyle w:val="TableParagraph"/>
              <w:spacing w:before="1"/>
              <w:rPr>
                <w:b/>
                <w:sz w:val="24"/>
              </w:rPr>
            </w:pPr>
          </w:p>
          <w:p w14:paraId="1FDDE356" w14:textId="77777777" w:rsidR="00796EEB" w:rsidRDefault="00796EEB" w:rsidP="00420C6A">
            <w:pPr>
              <w:pStyle w:val="TableParagraph"/>
              <w:ind w:left="8" w:right="3"/>
              <w:jc w:val="center"/>
              <w:rPr>
                <w:sz w:val="24"/>
              </w:rPr>
            </w:pPr>
            <w:r>
              <w:rPr>
                <w:spacing w:val="-2"/>
                <w:sz w:val="24"/>
              </w:rPr>
              <w:t>32.2(g).</w:t>
            </w:r>
          </w:p>
        </w:tc>
        <w:tc>
          <w:tcPr>
            <w:tcW w:w="8932" w:type="dxa"/>
          </w:tcPr>
          <w:p w14:paraId="1E672BB1" w14:textId="77777777" w:rsidR="00796EEB" w:rsidRDefault="00796EEB" w:rsidP="00420C6A">
            <w:pPr>
              <w:pStyle w:val="TableParagraph"/>
              <w:spacing w:before="71"/>
              <w:ind w:left="2"/>
              <w:rPr>
                <w:sz w:val="24"/>
              </w:rPr>
            </w:pPr>
            <w:r>
              <w:rPr>
                <w:sz w:val="24"/>
              </w:rPr>
              <w:t>La</w:t>
            </w:r>
            <w:r>
              <w:rPr>
                <w:spacing w:val="-4"/>
                <w:sz w:val="24"/>
              </w:rPr>
              <w:t xml:space="preserve"> </w:t>
            </w:r>
            <w:r>
              <w:rPr>
                <w:sz w:val="24"/>
              </w:rPr>
              <w:t>méthode</w:t>
            </w:r>
            <w:r>
              <w:rPr>
                <w:spacing w:val="-2"/>
                <w:sz w:val="24"/>
              </w:rPr>
              <w:t xml:space="preserve"> </w:t>
            </w:r>
            <w:r>
              <w:rPr>
                <w:sz w:val="24"/>
              </w:rPr>
              <w:t>d’évaluation des</w:t>
            </w:r>
            <w:r>
              <w:rPr>
                <w:spacing w:val="-3"/>
                <w:sz w:val="24"/>
              </w:rPr>
              <w:t xml:space="preserve"> </w:t>
            </w:r>
            <w:r>
              <w:rPr>
                <w:sz w:val="24"/>
              </w:rPr>
              <w:t>variantes</w:t>
            </w:r>
            <w:r>
              <w:rPr>
                <w:spacing w:val="-3"/>
                <w:sz w:val="24"/>
              </w:rPr>
              <w:t xml:space="preserve"> </w:t>
            </w:r>
            <w:r>
              <w:rPr>
                <w:sz w:val="24"/>
              </w:rPr>
              <w:t>techniques</w:t>
            </w:r>
            <w:r>
              <w:rPr>
                <w:spacing w:val="-1"/>
                <w:sz w:val="24"/>
              </w:rPr>
              <w:t xml:space="preserve"> </w:t>
            </w:r>
            <w:r>
              <w:rPr>
                <w:sz w:val="24"/>
              </w:rPr>
              <w:t>est</w:t>
            </w:r>
            <w:r>
              <w:rPr>
                <w:spacing w:val="-2"/>
                <w:sz w:val="24"/>
              </w:rPr>
              <w:t xml:space="preserve"> </w:t>
            </w:r>
            <w:r>
              <w:rPr>
                <w:sz w:val="24"/>
              </w:rPr>
              <w:t>la</w:t>
            </w:r>
            <w:r>
              <w:rPr>
                <w:spacing w:val="-3"/>
                <w:sz w:val="24"/>
              </w:rPr>
              <w:t xml:space="preserve"> </w:t>
            </w:r>
            <w:proofErr w:type="gramStart"/>
            <w:r>
              <w:rPr>
                <w:spacing w:val="-2"/>
                <w:sz w:val="24"/>
              </w:rPr>
              <w:t>suivante:</w:t>
            </w:r>
            <w:proofErr w:type="gramEnd"/>
          </w:p>
          <w:p w14:paraId="7703E9C8" w14:textId="77777777" w:rsidR="00796EEB" w:rsidRDefault="00796EEB" w:rsidP="00420C6A">
            <w:pPr>
              <w:pStyle w:val="TableParagraph"/>
              <w:spacing w:before="139"/>
              <w:ind w:left="2"/>
              <w:rPr>
                <w:i/>
                <w:sz w:val="24"/>
              </w:rPr>
            </w:pPr>
            <w:r>
              <w:rPr>
                <w:i/>
                <w:sz w:val="24"/>
              </w:rPr>
              <w:t>[A</w:t>
            </w:r>
            <w:r>
              <w:rPr>
                <w:i/>
                <w:spacing w:val="-3"/>
                <w:sz w:val="24"/>
              </w:rPr>
              <w:t xml:space="preserve"> </w:t>
            </w:r>
            <w:r>
              <w:rPr>
                <w:i/>
                <w:sz w:val="24"/>
              </w:rPr>
              <w:t>insérer, le</w:t>
            </w:r>
            <w:r>
              <w:rPr>
                <w:i/>
                <w:spacing w:val="-1"/>
                <w:sz w:val="24"/>
              </w:rPr>
              <w:t xml:space="preserve"> </w:t>
            </w:r>
            <w:r>
              <w:rPr>
                <w:i/>
                <w:sz w:val="24"/>
              </w:rPr>
              <w:t>cas échéant,</w:t>
            </w:r>
            <w:r>
              <w:rPr>
                <w:i/>
                <w:spacing w:val="-1"/>
                <w:sz w:val="24"/>
              </w:rPr>
              <w:t xml:space="preserve"> </w:t>
            </w:r>
            <w:r>
              <w:rPr>
                <w:i/>
                <w:sz w:val="24"/>
              </w:rPr>
              <w:t>avec</w:t>
            </w:r>
            <w:r>
              <w:rPr>
                <w:i/>
                <w:spacing w:val="-1"/>
                <w:sz w:val="24"/>
              </w:rPr>
              <w:t xml:space="preserve"> </w:t>
            </w:r>
            <w:r>
              <w:rPr>
                <w:i/>
                <w:sz w:val="24"/>
              </w:rPr>
              <w:t>la référence</w:t>
            </w:r>
            <w:r>
              <w:rPr>
                <w:i/>
                <w:spacing w:val="-2"/>
                <w:sz w:val="24"/>
              </w:rPr>
              <w:t xml:space="preserve"> </w:t>
            </w:r>
            <w:r>
              <w:rPr>
                <w:i/>
                <w:sz w:val="24"/>
              </w:rPr>
              <w:t>aux</w:t>
            </w:r>
            <w:r>
              <w:rPr>
                <w:i/>
                <w:spacing w:val="-1"/>
                <w:sz w:val="24"/>
              </w:rPr>
              <w:t xml:space="preserve"> </w:t>
            </w:r>
            <w:r>
              <w:rPr>
                <w:i/>
                <w:sz w:val="24"/>
              </w:rPr>
              <w:t>dispositions</w:t>
            </w:r>
            <w:r>
              <w:rPr>
                <w:i/>
                <w:spacing w:val="-1"/>
                <w:sz w:val="24"/>
              </w:rPr>
              <w:t xml:space="preserve"> </w:t>
            </w:r>
            <w:r>
              <w:rPr>
                <w:i/>
                <w:sz w:val="24"/>
              </w:rPr>
              <w:t xml:space="preserve">des Spécifications </w:t>
            </w:r>
            <w:r>
              <w:rPr>
                <w:i/>
                <w:spacing w:val="-2"/>
                <w:sz w:val="24"/>
              </w:rPr>
              <w:t>techniques.]</w:t>
            </w:r>
          </w:p>
        </w:tc>
      </w:tr>
      <w:tr w:rsidR="00796EEB" w14:paraId="5A67C8BE" w14:textId="77777777" w:rsidTr="00420C6A">
        <w:trPr>
          <w:trHeight w:val="2135"/>
        </w:trPr>
        <w:tc>
          <w:tcPr>
            <w:tcW w:w="1272" w:type="dxa"/>
          </w:tcPr>
          <w:p w14:paraId="06CD9161" w14:textId="77777777" w:rsidR="00796EEB" w:rsidRDefault="00796EEB" w:rsidP="00420C6A">
            <w:pPr>
              <w:pStyle w:val="TableParagraph"/>
              <w:rPr>
                <w:b/>
                <w:sz w:val="24"/>
              </w:rPr>
            </w:pPr>
          </w:p>
          <w:p w14:paraId="174EED77" w14:textId="77777777" w:rsidR="00796EEB" w:rsidRDefault="00796EEB" w:rsidP="00420C6A">
            <w:pPr>
              <w:pStyle w:val="TableParagraph"/>
              <w:rPr>
                <w:b/>
                <w:sz w:val="24"/>
              </w:rPr>
            </w:pPr>
          </w:p>
          <w:p w14:paraId="49F89CB0" w14:textId="77777777" w:rsidR="00796EEB" w:rsidRDefault="00796EEB" w:rsidP="00420C6A">
            <w:pPr>
              <w:pStyle w:val="TableParagraph"/>
              <w:spacing w:before="27"/>
              <w:rPr>
                <w:b/>
                <w:sz w:val="24"/>
              </w:rPr>
            </w:pPr>
          </w:p>
          <w:p w14:paraId="619FD717" w14:textId="77777777" w:rsidR="00796EEB" w:rsidRDefault="00796EEB" w:rsidP="00420C6A">
            <w:pPr>
              <w:pStyle w:val="TableParagraph"/>
              <w:spacing w:before="1"/>
              <w:ind w:left="8" w:right="3"/>
              <w:jc w:val="center"/>
              <w:rPr>
                <w:sz w:val="24"/>
              </w:rPr>
            </w:pPr>
            <w:r>
              <w:rPr>
                <w:spacing w:val="-2"/>
                <w:sz w:val="24"/>
              </w:rPr>
              <w:t>33.1.</w:t>
            </w:r>
          </w:p>
        </w:tc>
        <w:tc>
          <w:tcPr>
            <w:tcW w:w="8932" w:type="dxa"/>
          </w:tcPr>
          <w:p w14:paraId="4C0B6E50" w14:textId="77777777" w:rsidR="00796EEB" w:rsidRDefault="00796EEB" w:rsidP="00420C6A">
            <w:pPr>
              <w:pStyle w:val="TableParagraph"/>
              <w:spacing w:before="22" w:line="360" w:lineRule="auto"/>
              <w:ind w:left="2" w:right="-15"/>
              <w:jc w:val="both"/>
              <w:rPr>
                <w:sz w:val="24"/>
              </w:rPr>
            </w:pPr>
            <w:r>
              <w:rPr>
                <w:sz w:val="24"/>
              </w:rPr>
              <w:t xml:space="preserve">Les soumissionnaires nationaux </w:t>
            </w:r>
            <w:r>
              <w:rPr>
                <w:i/>
                <w:position w:val="1"/>
                <w:sz w:val="24"/>
              </w:rPr>
              <w:t>[</w:t>
            </w:r>
            <w:r>
              <w:rPr>
                <w:sz w:val="24"/>
              </w:rPr>
              <w:t xml:space="preserve">bénéficient ou </w:t>
            </w:r>
            <w:r>
              <w:rPr>
                <w:i/>
                <w:position w:val="1"/>
                <w:sz w:val="24"/>
              </w:rPr>
              <w:t xml:space="preserve">ne bénéficient pas] </w:t>
            </w:r>
            <w:r>
              <w:rPr>
                <w:sz w:val="24"/>
              </w:rPr>
              <w:t>d’une marge de préférence nationale au cours de l’évaluation.</w:t>
            </w:r>
          </w:p>
          <w:p w14:paraId="6D93CE8C" w14:textId="77777777" w:rsidR="00796EEB" w:rsidRDefault="00796EEB" w:rsidP="00420C6A">
            <w:pPr>
              <w:pStyle w:val="TableParagraph"/>
              <w:spacing w:line="360" w:lineRule="auto"/>
              <w:ind w:left="2" w:right="1"/>
              <w:jc w:val="both"/>
              <w:rPr>
                <w:i/>
                <w:sz w:val="24"/>
              </w:rPr>
            </w:pPr>
            <w:r>
              <w:rPr>
                <w:i/>
                <w:sz w:val="24"/>
              </w:rPr>
              <w:t>[Si l’application de la préférence à un entrepreneur national joue un rôle dans l’attribution du</w:t>
            </w:r>
            <w:r>
              <w:rPr>
                <w:i/>
                <w:spacing w:val="-3"/>
                <w:sz w:val="24"/>
              </w:rPr>
              <w:t xml:space="preserve"> </w:t>
            </w:r>
            <w:r>
              <w:rPr>
                <w:i/>
                <w:sz w:val="24"/>
              </w:rPr>
              <w:t>Marché,</w:t>
            </w:r>
            <w:r>
              <w:rPr>
                <w:i/>
                <w:spacing w:val="-3"/>
                <w:sz w:val="24"/>
              </w:rPr>
              <w:t xml:space="preserve"> </w:t>
            </w:r>
            <w:r>
              <w:rPr>
                <w:i/>
                <w:sz w:val="24"/>
              </w:rPr>
              <w:t>insérer</w:t>
            </w:r>
            <w:r>
              <w:rPr>
                <w:i/>
                <w:spacing w:val="-4"/>
                <w:sz w:val="24"/>
              </w:rPr>
              <w:t xml:space="preserve"> </w:t>
            </w:r>
            <w:r>
              <w:rPr>
                <w:i/>
                <w:sz w:val="24"/>
              </w:rPr>
              <w:t>ici</w:t>
            </w:r>
            <w:r>
              <w:rPr>
                <w:i/>
                <w:spacing w:val="-3"/>
                <w:sz w:val="24"/>
              </w:rPr>
              <w:t xml:space="preserve"> </w:t>
            </w:r>
            <w:r>
              <w:rPr>
                <w:i/>
                <w:sz w:val="24"/>
              </w:rPr>
              <w:t>les</w:t>
            </w:r>
            <w:r>
              <w:rPr>
                <w:i/>
                <w:spacing w:val="-4"/>
                <w:sz w:val="24"/>
              </w:rPr>
              <w:t xml:space="preserve"> </w:t>
            </w:r>
            <w:r>
              <w:rPr>
                <w:i/>
                <w:sz w:val="24"/>
              </w:rPr>
              <w:t>critères</w:t>
            </w:r>
            <w:r>
              <w:rPr>
                <w:i/>
                <w:spacing w:val="-4"/>
                <w:sz w:val="24"/>
              </w:rPr>
              <w:t xml:space="preserve"> </w:t>
            </w:r>
            <w:r>
              <w:rPr>
                <w:i/>
                <w:sz w:val="24"/>
              </w:rPr>
              <w:t>additionnels</w:t>
            </w:r>
            <w:r>
              <w:rPr>
                <w:i/>
                <w:spacing w:val="-4"/>
                <w:sz w:val="24"/>
              </w:rPr>
              <w:t xml:space="preserve"> </w:t>
            </w:r>
            <w:r>
              <w:rPr>
                <w:i/>
                <w:sz w:val="24"/>
              </w:rPr>
              <w:t>éventuels</w:t>
            </w:r>
            <w:r>
              <w:rPr>
                <w:i/>
                <w:spacing w:val="-4"/>
                <w:sz w:val="24"/>
              </w:rPr>
              <w:t xml:space="preserve"> </w:t>
            </w:r>
            <w:r>
              <w:rPr>
                <w:i/>
                <w:sz w:val="24"/>
              </w:rPr>
              <w:t>requis</w:t>
            </w:r>
            <w:r>
              <w:rPr>
                <w:i/>
                <w:spacing w:val="-4"/>
                <w:sz w:val="24"/>
              </w:rPr>
              <w:t xml:space="preserve"> </w:t>
            </w:r>
            <w:r>
              <w:rPr>
                <w:i/>
                <w:sz w:val="24"/>
              </w:rPr>
              <w:t>par</w:t>
            </w:r>
            <w:r>
              <w:rPr>
                <w:i/>
                <w:spacing w:val="-4"/>
                <w:sz w:val="24"/>
              </w:rPr>
              <w:t xml:space="preserve"> </w:t>
            </w:r>
            <w:r>
              <w:rPr>
                <w:i/>
                <w:sz w:val="24"/>
              </w:rPr>
              <w:t>le</w:t>
            </w:r>
            <w:r>
              <w:rPr>
                <w:i/>
                <w:spacing w:val="40"/>
                <w:sz w:val="24"/>
              </w:rPr>
              <w:t xml:space="preserve"> </w:t>
            </w:r>
            <w:r>
              <w:rPr>
                <w:i/>
                <w:sz w:val="24"/>
              </w:rPr>
              <w:t>Maître</w:t>
            </w:r>
            <w:r>
              <w:rPr>
                <w:i/>
                <w:spacing w:val="-4"/>
                <w:sz w:val="24"/>
              </w:rPr>
              <w:t xml:space="preserve"> </w:t>
            </w:r>
            <w:r>
              <w:rPr>
                <w:i/>
                <w:sz w:val="24"/>
              </w:rPr>
              <w:t>d’Ouvrage</w:t>
            </w:r>
            <w:r>
              <w:rPr>
                <w:i/>
                <w:spacing w:val="-4"/>
                <w:sz w:val="24"/>
              </w:rPr>
              <w:t xml:space="preserve"> </w:t>
            </w:r>
            <w:r>
              <w:rPr>
                <w:i/>
                <w:sz w:val="24"/>
              </w:rPr>
              <w:t>ou le Maître d’Ouvrage Délégué pour bénéficier de cette préférence.]</w:t>
            </w:r>
          </w:p>
        </w:tc>
      </w:tr>
      <w:tr w:rsidR="00796EEB" w14:paraId="71189892" w14:textId="77777777" w:rsidTr="00420C6A">
        <w:trPr>
          <w:trHeight w:val="515"/>
        </w:trPr>
        <w:tc>
          <w:tcPr>
            <w:tcW w:w="10204" w:type="dxa"/>
            <w:gridSpan w:val="2"/>
          </w:tcPr>
          <w:p w14:paraId="5A8D12D7" w14:textId="77777777" w:rsidR="00796EEB" w:rsidRDefault="00796EEB" w:rsidP="00420C6A">
            <w:pPr>
              <w:pStyle w:val="TableParagraph"/>
              <w:spacing w:before="51"/>
              <w:ind w:left="4"/>
              <w:jc w:val="center"/>
              <w:rPr>
                <w:b/>
                <w:sz w:val="24"/>
              </w:rPr>
            </w:pPr>
            <w:r>
              <w:rPr>
                <w:b/>
                <w:sz w:val="24"/>
              </w:rPr>
              <w:t>F-</w:t>
            </w:r>
            <w:r>
              <w:rPr>
                <w:b/>
                <w:spacing w:val="-2"/>
                <w:sz w:val="24"/>
              </w:rPr>
              <w:t xml:space="preserve"> ATTRIBUTION</w:t>
            </w:r>
          </w:p>
        </w:tc>
      </w:tr>
      <w:tr w:rsidR="00796EEB" w14:paraId="76A3F34B" w14:textId="77777777" w:rsidTr="00420C6A">
        <w:trPr>
          <w:trHeight w:val="1655"/>
        </w:trPr>
        <w:tc>
          <w:tcPr>
            <w:tcW w:w="1272" w:type="dxa"/>
          </w:tcPr>
          <w:p w14:paraId="57A20A68" w14:textId="77777777" w:rsidR="00796EEB" w:rsidRDefault="00796EEB" w:rsidP="00420C6A">
            <w:pPr>
              <w:pStyle w:val="TableParagraph"/>
              <w:rPr>
                <w:b/>
                <w:sz w:val="24"/>
              </w:rPr>
            </w:pPr>
          </w:p>
          <w:p w14:paraId="7E760AE0" w14:textId="77777777" w:rsidR="00796EEB" w:rsidRDefault="00796EEB" w:rsidP="00420C6A">
            <w:pPr>
              <w:pStyle w:val="TableParagraph"/>
              <w:spacing w:before="64"/>
              <w:rPr>
                <w:b/>
                <w:sz w:val="24"/>
              </w:rPr>
            </w:pPr>
          </w:p>
          <w:p w14:paraId="118C1E13" w14:textId="77777777" w:rsidR="00796EEB" w:rsidRDefault="00796EEB" w:rsidP="00420C6A">
            <w:pPr>
              <w:pStyle w:val="TableParagraph"/>
              <w:ind w:left="8"/>
              <w:jc w:val="center"/>
              <w:rPr>
                <w:sz w:val="24"/>
              </w:rPr>
            </w:pPr>
            <w:r>
              <w:rPr>
                <w:spacing w:val="-4"/>
                <w:sz w:val="24"/>
              </w:rPr>
              <w:t>34.1</w:t>
            </w:r>
          </w:p>
        </w:tc>
        <w:tc>
          <w:tcPr>
            <w:tcW w:w="8932" w:type="dxa"/>
          </w:tcPr>
          <w:p w14:paraId="476A8B8E" w14:textId="77777777" w:rsidR="00796EEB" w:rsidRDefault="00796EEB" w:rsidP="00420C6A">
            <w:pPr>
              <w:pStyle w:val="TableParagraph"/>
              <w:spacing w:line="360" w:lineRule="auto"/>
              <w:ind w:left="2" w:right="1"/>
              <w:jc w:val="both"/>
              <w:rPr>
                <w:i/>
                <w:sz w:val="24"/>
              </w:rPr>
            </w:pPr>
            <w:r>
              <w:rPr>
                <w:i/>
                <w:sz w:val="24"/>
              </w:rPr>
              <w:t>Le Maitre d’Ouvrage attribue la Lettre Commande au soumissionnaire dont l’offre a été reconnue conforme pour l’essentiel au Dossier d’Appel d’offres et qui dispose des capacités techniques</w:t>
            </w:r>
            <w:r>
              <w:rPr>
                <w:i/>
                <w:spacing w:val="32"/>
                <w:sz w:val="24"/>
              </w:rPr>
              <w:t xml:space="preserve"> </w:t>
            </w:r>
            <w:r>
              <w:rPr>
                <w:i/>
                <w:sz w:val="24"/>
              </w:rPr>
              <w:t>et</w:t>
            </w:r>
            <w:r>
              <w:rPr>
                <w:i/>
                <w:spacing w:val="30"/>
                <w:sz w:val="24"/>
              </w:rPr>
              <w:t xml:space="preserve"> </w:t>
            </w:r>
            <w:r>
              <w:rPr>
                <w:i/>
                <w:sz w:val="24"/>
              </w:rPr>
              <w:t>financières</w:t>
            </w:r>
            <w:r>
              <w:rPr>
                <w:i/>
                <w:spacing w:val="33"/>
                <w:sz w:val="24"/>
              </w:rPr>
              <w:t xml:space="preserve"> </w:t>
            </w:r>
            <w:r>
              <w:rPr>
                <w:i/>
                <w:sz w:val="24"/>
              </w:rPr>
              <w:t>requises</w:t>
            </w:r>
            <w:r>
              <w:rPr>
                <w:i/>
                <w:spacing w:val="29"/>
                <w:sz w:val="24"/>
              </w:rPr>
              <w:t xml:space="preserve"> </w:t>
            </w:r>
            <w:r>
              <w:rPr>
                <w:i/>
                <w:sz w:val="24"/>
              </w:rPr>
              <w:t>pour</w:t>
            </w:r>
            <w:r>
              <w:rPr>
                <w:i/>
                <w:spacing w:val="32"/>
                <w:sz w:val="24"/>
              </w:rPr>
              <w:t xml:space="preserve"> </w:t>
            </w:r>
            <w:r>
              <w:rPr>
                <w:i/>
                <w:sz w:val="24"/>
              </w:rPr>
              <w:t>exécuter</w:t>
            </w:r>
            <w:r>
              <w:rPr>
                <w:i/>
                <w:spacing w:val="34"/>
                <w:sz w:val="24"/>
              </w:rPr>
              <w:t xml:space="preserve"> </w:t>
            </w:r>
            <w:r>
              <w:rPr>
                <w:i/>
                <w:sz w:val="24"/>
              </w:rPr>
              <w:t>le</w:t>
            </w:r>
            <w:r>
              <w:rPr>
                <w:i/>
                <w:spacing w:val="33"/>
                <w:sz w:val="24"/>
              </w:rPr>
              <w:t xml:space="preserve"> </w:t>
            </w:r>
            <w:r>
              <w:rPr>
                <w:i/>
                <w:sz w:val="24"/>
              </w:rPr>
              <w:t>Contrat</w:t>
            </w:r>
            <w:r>
              <w:rPr>
                <w:i/>
                <w:spacing w:val="31"/>
                <w:sz w:val="24"/>
              </w:rPr>
              <w:t xml:space="preserve"> </w:t>
            </w:r>
            <w:r>
              <w:rPr>
                <w:i/>
                <w:sz w:val="24"/>
              </w:rPr>
              <w:t>de</w:t>
            </w:r>
            <w:r>
              <w:rPr>
                <w:i/>
                <w:spacing w:val="29"/>
                <w:sz w:val="24"/>
              </w:rPr>
              <w:t xml:space="preserve"> </w:t>
            </w:r>
            <w:r>
              <w:rPr>
                <w:i/>
                <w:sz w:val="24"/>
              </w:rPr>
              <w:t>façon</w:t>
            </w:r>
            <w:r>
              <w:rPr>
                <w:i/>
                <w:spacing w:val="32"/>
                <w:sz w:val="24"/>
              </w:rPr>
              <w:t xml:space="preserve"> </w:t>
            </w:r>
            <w:r>
              <w:rPr>
                <w:i/>
                <w:sz w:val="24"/>
              </w:rPr>
              <w:t>satisfaisante</w:t>
            </w:r>
            <w:r>
              <w:rPr>
                <w:i/>
                <w:spacing w:val="29"/>
                <w:sz w:val="24"/>
              </w:rPr>
              <w:t xml:space="preserve"> </w:t>
            </w:r>
            <w:r>
              <w:rPr>
                <w:i/>
                <w:sz w:val="24"/>
              </w:rPr>
              <w:t>et</w:t>
            </w:r>
            <w:r>
              <w:rPr>
                <w:i/>
                <w:spacing w:val="31"/>
                <w:sz w:val="24"/>
              </w:rPr>
              <w:t xml:space="preserve"> </w:t>
            </w:r>
            <w:r>
              <w:rPr>
                <w:i/>
                <w:spacing w:val="-4"/>
                <w:sz w:val="24"/>
              </w:rPr>
              <w:t>dont</w:t>
            </w:r>
          </w:p>
          <w:p w14:paraId="5D789975" w14:textId="77777777" w:rsidR="00796EEB" w:rsidRDefault="00796EEB" w:rsidP="00420C6A">
            <w:pPr>
              <w:pStyle w:val="TableParagraph"/>
              <w:ind w:left="2"/>
              <w:jc w:val="both"/>
              <w:rPr>
                <w:i/>
                <w:sz w:val="24"/>
              </w:rPr>
            </w:pPr>
            <w:proofErr w:type="gramStart"/>
            <w:r>
              <w:rPr>
                <w:i/>
                <w:sz w:val="24"/>
              </w:rPr>
              <w:t>l’offre</w:t>
            </w:r>
            <w:proofErr w:type="gramEnd"/>
            <w:r>
              <w:rPr>
                <w:i/>
                <w:spacing w:val="-10"/>
                <w:sz w:val="24"/>
              </w:rPr>
              <w:t xml:space="preserve"> </w:t>
            </w:r>
            <w:r>
              <w:rPr>
                <w:i/>
                <w:sz w:val="24"/>
              </w:rPr>
              <w:t>a</w:t>
            </w:r>
            <w:r>
              <w:rPr>
                <w:i/>
                <w:spacing w:val="-6"/>
                <w:sz w:val="24"/>
              </w:rPr>
              <w:t xml:space="preserve"> </w:t>
            </w:r>
            <w:r>
              <w:rPr>
                <w:i/>
                <w:sz w:val="24"/>
              </w:rPr>
              <w:t>été</w:t>
            </w:r>
            <w:r>
              <w:rPr>
                <w:i/>
                <w:spacing w:val="-5"/>
                <w:sz w:val="24"/>
              </w:rPr>
              <w:t xml:space="preserve"> </w:t>
            </w:r>
            <w:r>
              <w:rPr>
                <w:i/>
                <w:sz w:val="24"/>
              </w:rPr>
              <w:t>évaluée</w:t>
            </w:r>
            <w:r>
              <w:rPr>
                <w:i/>
                <w:spacing w:val="-7"/>
                <w:sz w:val="24"/>
              </w:rPr>
              <w:t xml:space="preserve"> </w:t>
            </w:r>
            <w:r>
              <w:rPr>
                <w:i/>
                <w:sz w:val="24"/>
              </w:rPr>
              <w:t>la</w:t>
            </w:r>
            <w:r>
              <w:rPr>
                <w:i/>
                <w:spacing w:val="-6"/>
                <w:sz w:val="24"/>
              </w:rPr>
              <w:t xml:space="preserve"> </w:t>
            </w:r>
            <w:r>
              <w:rPr>
                <w:i/>
                <w:sz w:val="24"/>
              </w:rPr>
              <w:t>moins</w:t>
            </w:r>
            <w:r>
              <w:rPr>
                <w:i/>
                <w:spacing w:val="-7"/>
                <w:sz w:val="24"/>
              </w:rPr>
              <w:t xml:space="preserve"> </w:t>
            </w:r>
            <w:proofErr w:type="spellStart"/>
            <w:r>
              <w:rPr>
                <w:i/>
                <w:sz w:val="24"/>
              </w:rPr>
              <w:t>disante</w:t>
            </w:r>
            <w:proofErr w:type="spellEnd"/>
            <w:r>
              <w:rPr>
                <w:i/>
                <w:spacing w:val="-7"/>
                <w:sz w:val="24"/>
              </w:rPr>
              <w:t xml:space="preserve"> </w:t>
            </w:r>
            <w:r>
              <w:rPr>
                <w:i/>
                <w:sz w:val="24"/>
              </w:rPr>
              <w:t>après</w:t>
            </w:r>
            <w:r>
              <w:rPr>
                <w:i/>
                <w:spacing w:val="-6"/>
                <w:sz w:val="24"/>
              </w:rPr>
              <w:t xml:space="preserve"> </w:t>
            </w:r>
            <w:r>
              <w:rPr>
                <w:i/>
                <w:sz w:val="24"/>
              </w:rPr>
              <w:t>application</w:t>
            </w:r>
            <w:r>
              <w:rPr>
                <w:i/>
                <w:spacing w:val="-7"/>
                <w:sz w:val="24"/>
              </w:rPr>
              <w:t xml:space="preserve"> </w:t>
            </w:r>
            <w:r>
              <w:rPr>
                <w:i/>
                <w:sz w:val="24"/>
              </w:rPr>
              <w:t>des</w:t>
            </w:r>
            <w:r>
              <w:rPr>
                <w:i/>
                <w:spacing w:val="-6"/>
                <w:sz w:val="24"/>
              </w:rPr>
              <w:t xml:space="preserve"> </w:t>
            </w:r>
            <w:r>
              <w:rPr>
                <w:i/>
                <w:sz w:val="24"/>
              </w:rPr>
              <w:t>remises</w:t>
            </w:r>
            <w:r>
              <w:rPr>
                <w:i/>
                <w:spacing w:val="-6"/>
                <w:sz w:val="24"/>
              </w:rPr>
              <w:t xml:space="preserve"> </w:t>
            </w:r>
            <w:r>
              <w:rPr>
                <w:i/>
                <w:sz w:val="24"/>
              </w:rPr>
              <w:t>proposées</w:t>
            </w:r>
            <w:r>
              <w:rPr>
                <w:i/>
                <w:spacing w:val="-7"/>
                <w:sz w:val="24"/>
              </w:rPr>
              <w:t xml:space="preserve"> </w:t>
            </w:r>
            <w:r>
              <w:rPr>
                <w:i/>
                <w:sz w:val="24"/>
              </w:rPr>
              <w:t>le</w:t>
            </w:r>
            <w:r>
              <w:rPr>
                <w:i/>
                <w:spacing w:val="-4"/>
                <w:sz w:val="24"/>
              </w:rPr>
              <w:t xml:space="preserve"> </w:t>
            </w:r>
            <w:r>
              <w:rPr>
                <w:i/>
                <w:sz w:val="24"/>
              </w:rPr>
              <w:t>cas</w:t>
            </w:r>
            <w:r>
              <w:rPr>
                <w:i/>
                <w:spacing w:val="-6"/>
                <w:sz w:val="24"/>
              </w:rPr>
              <w:t xml:space="preserve"> </w:t>
            </w:r>
            <w:r>
              <w:rPr>
                <w:i/>
                <w:spacing w:val="-2"/>
                <w:sz w:val="24"/>
              </w:rPr>
              <w:t>échéant.</w:t>
            </w:r>
          </w:p>
        </w:tc>
      </w:tr>
      <w:tr w:rsidR="00796EEB" w14:paraId="65C8379D" w14:textId="77777777" w:rsidTr="00420C6A">
        <w:trPr>
          <w:trHeight w:val="827"/>
        </w:trPr>
        <w:tc>
          <w:tcPr>
            <w:tcW w:w="1272" w:type="dxa"/>
          </w:tcPr>
          <w:p w14:paraId="0AB983A1" w14:textId="77777777" w:rsidR="00796EEB" w:rsidRDefault="00796EEB" w:rsidP="00420C6A">
            <w:pPr>
              <w:pStyle w:val="TableParagraph"/>
              <w:spacing w:before="203"/>
              <w:ind w:left="8"/>
              <w:jc w:val="center"/>
              <w:rPr>
                <w:sz w:val="24"/>
              </w:rPr>
            </w:pPr>
            <w:r>
              <w:rPr>
                <w:spacing w:val="-4"/>
                <w:sz w:val="24"/>
              </w:rPr>
              <w:t>34.2</w:t>
            </w:r>
          </w:p>
        </w:tc>
        <w:tc>
          <w:tcPr>
            <w:tcW w:w="8932" w:type="dxa"/>
          </w:tcPr>
          <w:p w14:paraId="09FB62E0" w14:textId="77777777" w:rsidR="00796EEB" w:rsidRDefault="00796EEB" w:rsidP="00420C6A">
            <w:pPr>
              <w:pStyle w:val="TableParagraph"/>
              <w:spacing w:line="270" w:lineRule="exact"/>
              <w:ind w:left="2" w:right="-15"/>
              <w:rPr>
                <w:i/>
                <w:sz w:val="24"/>
              </w:rPr>
            </w:pPr>
            <w:r>
              <w:rPr>
                <w:i/>
                <w:sz w:val="24"/>
              </w:rPr>
              <w:t>Le</w:t>
            </w:r>
            <w:r>
              <w:rPr>
                <w:i/>
                <w:spacing w:val="-12"/>
                <w:sz w:val="24"/>
              </w:rPr>
              <w:t xml:space="preserve"> </w:t>
            </w:r>
            <w:r>
              <w:rPr>
                <w:i/>
                <w:sz w:val="24"/>
              </w:rPr>
              <w:t>Maître</w:t>
            </w:r>
            <w:r>
              <w:rPr>
                <w:i/>
                <w:spacing w:val="-8"/>
                <w:sz w:val="24"/>
              </w:rPr>
              <w:t xml:space="preserve"> </w:t>
            </w:r>
            <w:r>
              <w:rPr>
                <w:i/>
                <w:sz w:val="24"/>
              </w:rPr>
              <w:t>d’Ouvrage</w:t>
            </w:r>
            <w:r>
              <w:rPr>
                <w:i/>
                <w:spacing w:val="-9"/>
                <w:sz w:val="24"/>
              </w:rPr>
              <w:t xml:space="preserve"> </w:t>
            </w:r>
            <w:r>
              <w:rPr>
                <w:i/>
                <w:sz w:val="24"/>
              </w:rPr>
              <w:t>tiendra</w:t>
            </w:r>
            <w:r>
              <w:rPr>
                <w:i/>
                <w:spacing w:val="-7"/>
                <w:sz w:val="24"/>
              </w:rPr>
              <w:t xml:space="preserve"> </w:t>
            </w:r>
            <w:r>
              <w:rPr>
                <w:i/>
                <w:sz w:val="24"/>
              </w:rPr>
              <w:t>compte</w:t>
            </w:r>
            <w:r>
              <w:rPr>
                <w:i/>
                <w:spacing w:val="-10"/>
                <w:sz w:val="24"/>
              </w:rPr>
              <w:t xml:space="preserve"> </w:t>
            </w:r>
            <w:r>
              <w:rPr>
                <w:i/>
                <w:sz w:val="24"/>
              </w:rPr>
              <w:t>des</w:t>
            </w:r>
            <w:r>
              <w:rPr>
                <w:i/>
                <w:spacing w:val="-7"/>
                <w:sz w:val="24"/>
              </w:rPr>
              <w:t xml:space="preserve"> </w:t>
            </w:r>
            <w:r>
              <w:rPr>
                <w:i/>
                <w:sz w:val="24"/>
              </w:rPr>
              <w:t>rabais</w:t>
            </w:r>
            <w:r>
              <w:rPr>
                <w:i/>
                <w:spacing w:val="-7"/>
                <w:sz w:val="24"/>
              </w:rPr>
              <w:t xml:space="preserve"> </w:t>
            </w:r>
            <w:r>
              <w:rPr>
                <w:i/>
                <w:sz w:val="24"/>
              </w:rPr>
              <w:t>proposés</w:t>
            </w:r>
            <w:r>
              <w:rPr>
                <w:i/>
                <w:spacing w:val="-8"/>
                <w:sz w:val="24"/>
              </w:rPr>
              <w:t xml:space="preserve"> </w:t>
            </w:r>
            <w:r>
              <w:rPr>
                <w:i/>
                <w:sz w:val="24"/>
              </w:rPr>
              <w:t>et</w:t>
            </w:r>
            <w:r>
              <w:rPr>
                <w:i/>
                <w:spacing w:val="-7"/>
                <w:sz w:val="24"/>
              </w:rPr>
              <w:t xml:space="preserve"> </w:t>
            </w:r>
            <w:r>
              <w:rPr>
                <w:i/>
                <w:sz w:val="24"/>
              </w:rPr>
              <w:t>se</w:t>
            </w:r>
            <w:r>
              <w:rPr>
                <w:i/>
                <w:spacing w:val="-9"/>
                <w:sz w:val="24"/>
              </w:rPr>
              <w:t xml:space="preserve"> </w:t>
            </w:r>
            <w:r>
              <w:rPr>
                <w:i/>
                <w:sz w:val="24"/>
              </w:rPr>
              <w:t>basera</w:t>
            </w:r>
            <w:r>
              <w:rPr>
                <w:i/>
                <w:spacing w:val="-7"/>
                <w:sz w:val="24"/>
              </w:rPr>
              <w:t xml:space="preserve"> </w:t>
            </w:r>
            <w:r>
              <w:rPr>
                <w:i/>
                <w:sz w:val="24"/>
              </w:rPr>
              <w:t>sur</w:t>
            </w:r>
            <w:r>
              <w:rPr>
                <w:i/>
                <w:spacing w:val="-8"/>
                <w:sz w:val="24"/>
              </w:rPr>
              <w:t xml:space="preserve"> </w:t>
            </w:r>
            <w:r>
              <w:rPr>
                <w:i/>
                <w:sz w:val="24"/>
              </w:rPr>
              <w:t>la</w:t>
            </w:r>
            <w:r>
              <w:rPr>
                <w:i/>
                <w:spacing w:val="-5"/>
                <w:sz w:val="24"/>
              </w:rPr>
              <w:t xml:space="preserve"> </w:t>
            </w:r>
            <w:r>
              <w:rPr>
                <w:i/>
                <w:sz w:val="24"/>
              </w:rPr>
              <w:t>combinaison</w:t>
            </w:r>
            <w:r>
              <w:rPr>
                <w:i/>
                <w:spacing w:val="-7"/>
                <w:sz w:val="24"/>
              </w:rPr>
              <w:t xml:space="preserve"> </w:t>
            </w:r>
            <w:r>
              <w:rPr>
                <w:i/>
                <w:spacing w:val="-5"/>
                <w:sz w:val="24"/>
              </w:rPr>
              <w:t>qui</w:t>
            </w:r>
          </w:p>
          <w:p w14:paraId="0C0CE55F" w14:textId="77777777" w:rsidR="00796EEB" w:rsidRDefault="00796EEB" w:rsidP="00420C6A">
            <w:pPr>
              <w:pStyle w:val="TableParagraph"/>
              <w:spacing w:before="139"/>
              <w:ind w:left="2"/>
              <w:rPr>
                <w:i/>
                <w:sz w:val="24"/>
              </w:rPr>
            </w:pPr>
            <w:proofErr w:type="gramStart"/>
            <w:r>
              <w:rPr>
                <w:i/>
                <w:sz w:val="24"/>
              </w:rPr>
              <w:t>lui</w:t>
            </w:r>
            <w:proofErr w:type="gramEnd"/>
            <w:r>
              <w:rPr>
                <w:i/>
                <w:spacing w:val="-2"/>
                <w:sz w:val="24"/>
              </w:rPr>
              <w:t xml:space="preserve"> </w:t>
            </w:r>
            <w:r>
              <w:rPr>
                <w:i/>
                <w:sz w:val="24"/>
              </w:rPr>
              <w:t>est</w:t>
            </w:r>
            <w:r>
              <w:rPr>
                <w:i/>
                <w:spacing w:val="-1"/>
                <w:sz w:val="24"/>
              </w:rPr>
              <w:t xml:space="preserve"> </w:t>
            </w:r>
            <w:r>
              <w:rPr>
                <w:i/>
                <w:sz w:val="24"/>
              </w:rPr>
              <w:t>la</w:t>
            </w:r>
            <w:r>
              <w:rPr>
                <w:i/>
                <w:spacing w:val="-2"/>
                <w:sz w:val="24"/>
              </w:rPr>
              <w:t xml:space="preserve"> </w:t>
            </w:r>
            <w:r>
              <w:rPr>
                <w:i/>
                <w:sz w:val="24"/>
              </w:rPr>
              <w:t>plus</w:t>
            </w:r>
            <w:r>
              <w:rPr>
                <w:i/>
                <w:spacing w:val="-1"/>
                <w:sz w:val="24"/>
              </w:rPr>
              <w:t xml:space="preserve"> </w:t>
            </w:r>
            <w:r>
              <w:rPr>
                <w:i/>
                <w:sz w:val="24"/>
              </w:rPr>
              <w:t>avantageuse</w:t>
            </w:r>
            <w:r>
              <w:rPr>
                <w:i/>
                <w:spacing w:val="-3"/>
                <w:sz w:val="24"/>
              </w:rPr>
              <w:t xml:space="preserve"> </w:t>
            </w:r>
            <w:r>
              <w:rPr>
                <w:i/>
                <w:sz w:val="24"/>
              </w:rPr>
              <w:t>économiquement</w:t>
            </w:r>
            <w:r>
              <w:rPr>
                <w:i/>
                <w:spacing w:val="-2"/>
                <w:sz w:val="24"/>
              </w:rPr>
              <w:t xml:space="preserve"> </w:t>
            </w:r>
            <w:r>
              <w:rPr>
                <w:i/>
                <w:sz w:val="24"/>
              </w:rPr>
              <w:t>afin</w:t>
            </w:r>
            <w:r>
              <w:rPr>
                <w:i/>
                <w:spacing w:val="-1"/>
                <w:sz w:val="24"/>
              </w:rPr>
              <w:t xml:space="preserve"> </w:t>
            </w:r>
            <w:r>
              <w:rPr>
                <w:i/>
                <w:sz w:val="24"/>
              </w:rPr>
              <w:t>d’arrêter</w:t>
            </w:r>
            <w:r>
              <w:rPr>
                <w:i/>
                <w:spacing w:val="-2"/>
                <w:sz w:val="24"/>
              </w:rPr>
              <w:t xml:space="preserve"> </w:t>
            </w:r>
            <w:r>
              <w:rPr>
                <w:i/>
                <w:sz w:val="24"/>
              </w:rPr>
              <w:t>la</w:t>
            </w:r>
            <w:r>
              <w:rPr>
                <w:i/>
                <w:spacing w:val="-2"/>
                <w:sz w:val="24"/>
              </w:rPr>
              <w:t xml:space="preserve"> </w:t>
            </w:r>
            <w:r>
              <w:rPr>
                <w:i/>
                <w:sz w:val="24"/>
              </w:rPr>
              <w:t>liste</w:t>
            </w:r>
            <w:r>
              <w:rPr>
                <w:i/>
                <w:spacing w:val="-2"/>
                <w:sz w:val="24"/>
              </w:rPr>
              <w:t xml:space="preserve"> </w:t>
            </w:r>
            <w:r>
              <w:rPr>
                <w:i/>
                <w:sz w:val="24"/>
              </w:rPr>
              <w:t>d’attributaires</w:t>
            </w:r>
            <w:r>
              <w:rPr>
                <w:i/>
                <w:spacing w:val="-2"/>
                <w:sz w:val="24"/>
              </w:rPr>
              <w:t xml:space="preserve"> </w:t>
            </w:r>
            <w:r>
              <w:rPr>
                <w:i/>
                <w:sz w:val="24"/>
              </w:rPr>
              <w:t>par</w:t>
            </w:r>
            <w:r>
              <w:rPr>
                <w:i/>
                <w:spacing w:val="-2"/>
                <w:sz w:val="24"/>
              </w:rPr>
              <w:t xml:space="preserve"> </w:t>
            </w:r>
            <w:r>
              <w:rPr>
                <w:i/>
                <w:spacing w:val="-4"/>
                <w:sz w:val="24"/>
              </w:rPr>
              <w:t>lot.</w:t>
            </w:r>
          </w:p>
        </w:tc>
      </w:tr>
      <w:tr w:rsidR="00796EEB" w14:paraId="7F56DFC8" w14:textId="77777777" w:rsidTr="00420C6A">
        <w:trPr>
          <w:trHeight w:val="2899"/>
        </w:trPr>
        <w:tc>
          <w:tcPr>
            <w:tcW w:w="1272" w:type="dxa"/>
          </w:tcPr>
          <w:p w14:paraId="4D0A7486" w14:textId="77777777" w:rsidR="00796EEB" w:rsidRDefault="00796EEB" w:rsidP="00420C6A">
            <w:pPr>
              <w:pStyle w:val="TableParagraph"/>
              <w:rPr>
                <w:b/>
                <w:sz w:val="24"/>
              </w:rPr>
            </w:pPr>
          </w:p>
          <w:p w14:paraId="25252780" w14:textId="77777777" w:rsidR="00796EEB" w:rsidRDefault="00796EEB" w:rsidP="00420C6A">
            <w:pPr>
              <w:pStyle w:val="TableParagraph"/>
              <w:rPr>
                <w:b/>
                <w:sz w:val="24"/>
              </w:rPr>
            </w:pPr>
          </w:p>
          <w:p w14:paraId="1D6925C8" w14:textId="77777777" w:rsidR="00796EEB" w:rsidRDefault="00796EEB" w:rsidP="00420C6A">
            <w:pPr>
              <w:pStyle w:val="TableParagraph"/>
              <w:rPr>
                <w:b/>
                <w:sz w:val="24"/>
              </w:rPr>
            </w:pPr>
          </w:p>
          <w:p w14:paraId="65DB19AF" w14:textId="77777777" w:rsidR="00796EEB" w:rsidRDefault="00796EEB" w:rsidP="00420C6A">
            <w:pPr>
              <w:pStyle w:val="TableParagraph"/>
              <w:spacing w:before="134"/>
              <w:rPr>
                <w:b/>
                <w:sz w:val="24"/>
              </w:rPr>
            </w:pPr>
          </w:p>
          <w:p w14:paraId="217538F9" w14:textId="77777777" w:rsidR="00796EEB" w:rsidRDefault="00796EEB" w:rsidP="00420C6A">
            <w:pPr>
              <w:pStyle w:val="TableParagraph"/>
              <w:ind w:left="8"/>
              <w:jc w:val="center"/>
              <w:rPr>
                <w:sz w:val="24"/>
              </w:rPr>
            </w:pPr>
            <w:r>
              <w:rPr>
                <w:spacing w:val="-4"/>
                <w:sz w:val="24"/>
              </w:rPr>
              <w:t>39.2</w:t>
            </w:r>
          </w:p>
        </w:tc>
        <w:tc>
          <w:tcPr>
            <w:tcW w:w="8932" w:type="dxa"/>
          </w:tcPr>
          <w:p w14:paraId="29177F9A" w14:textId="77777777" w:rsidR="00796EEB" w:rsidRDefault="00796EEB" w:rsidP="00420C6A">
            <w:pPr>
              <w:pStyle w:val="TableParagraph"/>
              <w:spacing w:line="360" w:lineRule="auto"/>
              <w:ind w:left="2" w:right="-15"/>
              <w:jc w:val="both"/>
              <w:rPr>
                <w:sz w:val="24"/>
              </w:rPr>
            </w:pPr>
            <w:r>
              <w:rPr>
                <w:sz w:val="24"/>
              </w:rPr>
              <w:t xml:space="preserve">Le taux du cautionnement définitif est de trois 3% du montant toutes taxes comprises du </w:t>
            </w:r>
            <w:r>
              <w:rPr>
                <w:spacing w:val="-2"/>
                <w:sz w:val="24"/>
              </w:rPr>
              <w:t>Contrat.</w:t>
            </w:r>
          </w:p>
          <w:p w14:paraId="0586F3F1" w14:textId="77777777" w:rsidR="00796EEB" w:rsidRDefault="00796EEB" w:rsidP="00420C6A">
            <w:pPr>
              <w:pStyle w:val="TableParagraph"/>
              <w:spacing w:line="360" w:lineRule="auto"/>
              <w:ind w:left="2" w:right="-15"/>
              <w:jc w:val="both"/>
              <w:rPr>
                <w:sz w:val="24"/>
              </w:rPr>
            </w:pPr>
            <w:r>
              <w:rPr>
                <w:sz w:val="24"/>
              </w:rPr>
              <w:t>Dans</w:t>
            </w:r>
            <w:r>
              <w:rPr>
                <w:spacing w:val="-5"/>
                <w:sz w:val="24"/>
              </w:rPr>
              <w:t xml:space="preserve"> </w:t>
            </w:r>
            <w:r>
              <w:rPr>
                <w:sz w:val="24"/>
              </w:rPr>
              <w:t>un</w:t>
            </w:r>
            <w:r>
              <w:rPr>
                <w:spacing w:val="-5"/>
                <w:sz w:val="24"/>
              </w:rPr>
              <w:t xml:space="preserve"> </w:t>
            </w:r>
            <w:r>
              <w:rPr>
                <w:sz w:val="24"/>
              </w:rPr>
              <w:t>délai</w:t>
            </w:r>
            <w:r>
              <w:rPr>
                <w:spacing w:val="-5"/>
                <w:sz w:val="24"/>
              </w:rPr>
              <w:t xml:space="preserve"> </w:t>
            </w:r>
            <w:r>
              <w:rPr>
                <w:sz w:val="24"/>
              </w:rPr>
              <w:t>de</w:t>
            </w:r>
            <w:r>
              <w:rPr>
                <w:spacing w:val="-6"/>
                <w:sz w:val="24"/>
              </w:rPr>
              <w:t xml:space="preserve"> </w:t>
            </w:r>
            <w:r>
              <w:rPr>
                <w:sz w:val="24"/>
              </w:rPr>
              <w:t>vingt</w:t>
            </w:r>
            <w:r>
              <w:rPr>
                <w:spacing w:val="-4"/>
                <w:sz w:val="24"/>
              </w:rPr>
              <w:t xml:space="preserve"> </w:t>
            </w:r>
            <w:r>
              <w:rPr>
                <w:sz w:val="24"/>
              </w:rPr>
              <w:t>(20)</w:t>
            </w:r>
            <w:r>
              <w:rPr>
                <w:spacing w:val="-6"/>
                <w:sz w:val="24"/>
              </w:rPr>
              <w:t xml:space="preserve"> </w:t>
            </w:r>
            <w:r>
              <w:rPr>
                <w:sz w:val="24"/>
              </w:rPr>
              <w:t>jours</w:t>
            </w:r>
            <w:r>
              <w:rPr>
                <w:spacing w:val="-5"/>
                <w:sz w:val="24"/>
              </w:rPr>
              <w:t xml:space="preserve"> </w:t>
            </w:r>
            <w:r>
              <w:rPr>
                <w:sz w:val="24"/>
              </w:rPr>
              <w:t>à</w:t>
            </w:r>
            <w:r>
              <w:rPr>
                <w:spacing w:val="-6"/>
                <w:sz w:val="24"/>
              </w:rPr>
              <w:t xml:space="preserve"> </w:t>
            </w:r>
            <w:r>
              <w:rPr>
                <w:sz w:val="24"/>
              </w:rPr>
              <w:t>compter</w:t>
            </w:r>
            <w:r>
              <w:rPr>
                <w:spacing w:val="-6"/>
                <w:sz w:val="24"/>
              </w:rPr>
              <w:t xml:space="preserve"> </w:t>
            </w:r>
            <w:r>
              <w:rPr>
                <w:sz w:val="24"/>
              </w:rPr>
              <w:t>de</w:t>
            </w:r>
            <w:r>
              <w:rPr>
                <w:spacing w:val="-6"/>
                <w:sz w:val="24"/>
              </w:rPr>
              <w:t xml:space="preserve"> </w:t>
            </w:r>
            <w:r>
              <w:rPr>
                <w:sz w:val="24"/>
              </w:rPr>
              <w:t>la</w:t>
            </w:r>
            <w:r>
              <w:rPr>
                <w:spacing w:val="-4"/>
                <w:sz w:val="24"/>
              </w:rPr>
              <w:t xml:space="preserve"> </w:t>
            </w:r>
            <w:r>
              <w:rPr>
                <w:sz w:val="24"/>
              </w:rPr>
              <w:t>date</w:t>
            </w:r>
            <w:r>
              <w:rPr>
                <w:spacing w:val="-5"/>
                <w:sz w:val="24"/>
              </w:rPr>
              <w:t xml:space="preserve"> </w:t>
            </w:r>
            <w:r>
              <w:rPr>
                <w:sz w:val="24"/>
              </w:rPr>
              <w:t>de</w:t>
            </w:r>
            <w:r>
              <w:rPr>
                <w:spacing w:val="-6"/>
                <w:sz w:val="24"/>
              </w:rPr>
              <w:t xml:space="preserve"> </w:t>
            </w:r>
            <w:r>
              <w:rPr>
                <w:sz w:val="24"/>
              </w:rPr>
              <w:t>notification</w:t>
            </w:r>
            <w:r>
              <w:rPr>
                <w:spacing w:val="-5"/>
                <w:sz w:val="24"/>
              </w:rPr>
              <w:t xml:space="preserve"> </w:t>
            </w:r>
            <w:r>
              <w:rPr>
                <w:sz w:val="24"/>
              </w:rPr>
              <w:t>du</w:t>
            </w:r>
            <w:r>
              <w:rPr>
                <w:spacing w:val="-3"/>
                <w:sz w:val="24"/>
              </w:rPr>
              <w:t xml:space="preserve"> </w:t>
            </w:r>
            <w:r>
              <w:rPr>
                <w:sz w:val="24"/>
              </w:rPr>
              <w:t>Contrat</w:t>
            </w:r>
            <w:r>
              <w:rPr>
                <w:spacing w:val="-4"/>
                <w:sz w:val="24"/>
              </w:rPr>
              <w:t xml:space="preserve"> </w:t>
            </w:r>
            <w:r>
              <w:rPr>
                <w:sz w:val="24"/>
              </w:rPr>
              <w:t>par</w:t>
            </w:r>
            <w:r>
              <w:rPr>
                <w:spacing w:val="-6"/>
                <w:sz w:val="24"/>
              </w:rPr>
              <w:t xml:space="preserve"> </w:t>
            </w:r>
            <w:r>
              <w:rPr>
                <w:sz w:val="24"/>
              </w:rPr>
              <w:t>le</w:t>
            </w:r>
            <w:r>
              <w:rPr>
                <w:spacing w:val="-5"/>
                <w:sz w:val="24"/>
              </w:rPr>
              <w:t xml:space="preserve"> </w:t>
            </w:r>
            <w:r>
              <w:rPr>
                <w:sz w:val="24"/>
              </w:rPr>
              <w:t>Maître d’ouvrage, le cocontractant fournira un cautionnement définitif suivant le modèle joint au Dossier</w:t>
            </w:r>
            <w:r>
              <w:rPr>
                <w:spacing w:val="-9"/>
                <w:sz w:val="24"/>
              </w:rPr>
              <w:t xml:space="preserve"> </w:t>
            </w:r>
            <w:r>
              <w:rPr>
                <w:sz w:val="24"/>
              </w:rPr>
              <w:t>d’appel</w:t>
            </w:r>
            <w:r>
              <w:rPr>
                <w:spacing w:val="-8"/>
                <w:sz w:val="24"/>
              </w:rPr>
              <w:t xml:space="preserve"> </w:t>
            </w:r>
            <w:r>
              <w:rPr>
                <w:sz w:val="24"/>
              </w:rPr>
              <w:t>d’offres.</w:t>
            </w:r>
            <w:r>
              <w:rPr>
                <w:spacing w:val="-6"/>
                <w:sz w:val="24"/>
              </w:rPr>
              <w:t xml:space="preserve"> </w:t>
            </w:r>
            <w:r>
              <w:rPr>
                <w:sz w:val="24"/>
              </w:rPr>
              <w:t>La</w:t>
            </w:r>
            <w:r>
              <w:rPr>
                <w:spacing w:val="-9"/>
                <w:sz w:val="24"/>
              </w:rPr>
              <w:t xml:space="preserve"> </w:t>
            </w:r>
            <w:r>
              <w:rPr>
                <w:sz w:val="24"/>
              </w:rPr>
              <w:t>non</w:t>
            </w:r>
            <w:r>
              <w:rPr>
                <w:spacing w:val="-8"/>
                <w:sz w:val="24"/>
              </w:rPr>
              <w:t xml:space="preserve"> </w:t>
            </w:r>
            <w:r>
              <w:rPr>
                <w:sz w:val="24"/>
              </w:rPr>
              <w:t>production</w:t>
            </w:r>
            <w:r>
              <w:rPr>
                <w:spacing w:val="-8"/>
                <w:sz w:val="24"/>
              </w:rPr>
              <w:t xml:space="preserve"> </w:t>
            </w:r>
            <w:r>
              <w:rPr>
                <w:sz w:val="24"/>
              </w:rPr>
              <w:t>dudit</w:t>
            </w:r>
            <w:r>
              <w:rPr>
                <w:spacing w:val="-10"/>
                <w:sz w:val="24"/>
              </w:rPr>
              <w:t xml:space="preserve"> </w:t>
            </w:r>
            <w:r>
              <w:rPr>
                <w:sz w:val="24"/>
              </w:rPr>
              <w:t>cautionnement</w:t>
            </w:r>
            <w:r>
              <w:rPr>
                <w:spacing w:val="-8"/>
                <w:sz w:val="24"/>
              </w:rPr>
              <w:t xml:space="preserve"> </w:t>
            </w:r>
            <w:r>
              <w:rPr>
                <w:sz w:val="24"/>
              </w:rPr>
              <w:t>dans</w:t>
            </w:r>
            <w:r>
              <w:rPr>
                <w:spacing w:val="-8"/>
                <w:sz w:val="24"/>
              </w:rPr>
              <w:t xml:space="preserve"> </w:t>
            </w:r>
            <w:r>
              <w:rPr>
                <w:sz w:val="24"/>
              </w:rPr>
              <w:t>les</w:t>
            </w:r>
            <w:r>
              <w:rPr>
                <w:spacing w:val="-9"/>
                <w:sz w:val="24"/>
              </w:rPr>
              <w:t xml:space="preserve"> </w:t>
            </w:r>
            <w:r>
              <w:rPr>
                <w:sz w:val="24"/>
              </w:rPr>
              <w:t>délais</w:t>
            </w:r>
            <w:r>
              <w:rPr>
                <w:spacing w:val="-8"/>
                <w:sz w:val="24"/>
              </w:rPr>
              <w:t xml:space="preserve"> </w:t>
            </w:r>
            <w:r>
              <w:rPr>
                <w:sz w:val="24"/>
              </w:rPr>
              <w:t>et</w:t>
            </w:r>
            <w:r>
              <w:rPr>
                <w:spacing w:val="-8"/>
                <w:sz w:val="24"/>
              </w:rPr>
              <w:t xml:space="preserve"> </w:t>
            </w:r>
            <w:r>
              <w:rPr>
                <w:sz w:val="24"/>
              </w:rPr>
              <w:t>conditions de</w:t>
            </w:r>
            <w:r>
              <w:rPr>
                <w:spacing w:val="-17"/>
                <w:sz w:val="24"/>
              </w:rPr>
              <w:t xml:space="preserve"> </w:t>
            </w:r>
            <w:r>
              <w:rPr>
                <w:sz w:val="24"/>
              </w:rPr>
              <w:t>l’article</w:t>
            </w:r>
            <w:r>
              <w:rPr>
                <w:spacing w:val="-14"/>
                <w:sz w:val="24"/>
              </w:rPr>
              <w:t xml:space="preserve"> </w:t>
            </w:r>
            <w:r>
              <w:rPr>
                <w:sz w:val="24"/>
              </w:rPr>
              <w:t>28</w:t>
            </w:r>
            <w:r>
              <w:rPr>
                <w:spacing w:val="-14"/>
                <w:sz w:val="24"/>
              </w:rPr>
              <w:t xml:space="preserve"> </w:t>
            </w:r>
            <w:r>
              <w:rPr>
                <w:sz w:val="24"/>
              </w:rPr>
              <w:t>du</w:t>
            </w:r>
            <w:r>
              <w:rPr>
                <w:spacing w:val="-13"/>
                <w:sz w:val="24"/>
              </w:rPr>
              <w:t xml:space="preserve"> </w:t>
            </w:r>
            <w:r>
              <w:rPr>
                <w:sz w:val="24"/>
              </w:rPr>
              <w:t>CCAP</w:t>
            </w:r>
            <w:r>
              <w:rPr>
                <w:spacing w:val="-13"/>
                <w:sz w:val="24"/>
              </w:rPr>
              <w:t xml:space="preserve"> </w:t>
            </w:r>
            <w:r>
              <w:rPr>
                <w:sz w:val="24"/>
              </w:rPr>
              <w:t>expose</w:t>
            </w:r>
            <w:r>
              <w:rPr>
                <w:spacing w:val="-14"/>
                <w:sz w:val="24"/>
              </w:rPr>
              <w:t xml:space="preserve"> </w:t>
            </w:r>
            <w:r>
              <w:rPr>
                <w:sz w:val="24"/>
              </w:rPr>
              <w:t>le</w:t>
            </w:r>
            <w:r>
              <w:rPr>
                <w:spacing w:val="-14"/>
                <w:sz w:val="24"/>
              </w:rPr>
              <w:t xml:space="preserve"> </w:t>
            </w:r>
            <w:r>
              <w:rPr>
                <w:sz w:val="24"/>
              </w:rPr>
              <w:t>soumissionnaire</w:t>
            </w:r>
            <w:r>
              <w:rPr>
                <w:spacing w:val="-15"/>
                <w:sz w:val="24"/>
              </w:rPr>
              <w:t xml:space="preserve"> </w:t>
            </w:r>
            <w:r>
              <w:rPr>
                <w:sz w:val="24"/>
              </w:rPr>
              <w:t>aux</w:t>
            </w:r>
            <w:r>
              <w:rPr>
                <w:spacing w:val="-11"/>
                <w:sz w:val="24"/>
              </w:rPr>
              <w:t xml:space="preserve"> </w:t>
            </w:r>
            <w:r>
              <w:rPr>
                <w:sz w:val="24"/>
              </w:rPr>
              <w:t>sanctions</w:t>
            </w:r>
            <w:r>
              <w:rPr>
                <w:spacing w:val="-14"/>
                <w:sz w:val="24"/>
              </w:rPr>
              <w:t xml:space="preserve"> </w:t>
            </w:r>
            <w:r>
              <w:rPr>
                <w:sz w:val="24"/>
              </w:rPr>
              <w:t>prévues</w:t>
            </w:r>
            <w:r>
              <w:rPr>
                <w:spacing w:val="-13"/>
                <w:sz w:val="24"/>
              </w:rPr>
              <w:t xml:space="preserve"> </w:t>
            </w:r>
            <w:r>
              <w:rPr>
                <w:sz w:val="24"/>
              </w:rPr>
              <w:t>par</w:t>
            </w:r>
            <w:r>
              <w:rPr>
                <w:spacing w:val="-13"/>
                <w:sz w:val="24"/>
              </w:rPr>
              <w:t xml:space="preserve"> </w:t>
            </w:r>
            <w:r>
              <w:rPr>
                <w:sz w:val="24"/>
              </w:rPr>
              <w:t>l’article</w:t>
            </w:r>
            <w:r>
              <w:rPr>
                <w:spacing w:val="-14"/>
                <w:sz w:val="24"/>
              </w:rPr>
              <w:t xml:space="preserve"> </w:t>
            </w:r>
            <w:r>
              <w:rPr>
                <w:sz w:val="24"/>
              </w:rPr>
              <w:t>37</w:t>
            </w:r>
            <w:r>
              <w:rPr>
                <w:spacing w:val="-13"/>
                <w:sz w:val="24"/>
              </w:rPr>
              <w:t xml:space="preserve"> </w:t>
            </w:r>
            <w:r>
              <w:rPr>
                <w:spacing w:val="-2"/>
                <w:sz w:val="24"/>
              </w:rPr>
              <w:t>dudit</w:t>
            </w:r>
          </w:p>
          <w:p w14:paraId="2549127C" w14:textId="77777777" w:rsidR="00796EEB" w:rsidRDefault="00796EEB" w:rsidP="00420C6A">
            <w:pPr>
              <w:pStyle w:val="TableParagraph"/>
              <w:ind w:left="2"/>
              <w:rPr>
                <w:sz w:val="24"/>
              </w:rPr>
            </w:pPr>
            <w:r>
              <w:rPr>
                <w:spacing w:val="-2"/>
                <w:sz w:val="24"/>
              </w:rPr>
              <w:t>CCAP.</w:t>
            </w:r>
          </w:p>
        </w:tc>
      </w:tr>
    </w:tbl>
    <w:p w14:paraId="42D3F976" w14:textId="77777777" w:rsidR="00796EEB" w:rsidRDefault="00796EEB" w:rsidP="00796EEB">
      <w:pPr>
        <w:pStyle w:val="TableParagraph"/>
        <w:rPr>
          <w:sz w:val="24"/>
        </w:rPr>
        <w:sectPr w:rsidR="00796EEB" w:rsidSect="00F44411">
          <w:type w:val="continuous"/>
          <w:pgSz w:w="11910" w:h="16840"/>
          <w:pgMar w:top="1100" w:right="283" w:bottom="960" w:left="283" w:header="0" w:footer="712"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932"/>
      </w:tblGrid>
      <w:tr w:rsidR="00796EEB" w14:paraId="2C256A4D" w14:textId="77777777" w:rsidTr="00420C6A">
        <w:trPr>
          <w:trHeight w:val="671"/>
        </w:trPr>
        <w:tc>
          <w:tcPr>
            <w:tcW w:w="1272" w:type="dxa"/>
          </w:tcPr>
          <w:p w14:paraId="5915FCCE" w14:textId="77777777" w:rsidR="00796EEB" w:rsidRDefault="00796EEB" w:rsidP="00420C6A">
            <w:pPr>
              <w:pStyle w:val="TableParagraph"/>
              <w:spacing w:before="56"/>
              <w:ind w:left="110" w:right="66" w:hanging="34"/>
              <w:rPr>
                <w:b/>
                <w:sz w:val="24"/>
              </w:rPr>
            </w:pPr>
            <w:r>
              <w:rPr>
                <w:b/>
                <w:spacing w:val="-2"/>
                <w:sz w:val="24"/>
              </w:rPr>
              <w:lastRenderedPageBreak/>
              <w:t xml:space="preserve">Références </w:t>
            </w:r>
            <w:r>
              <w:rPr>
                <w:b/>
                <w:sz w:val="24"/>
              </w:rPr>
              <w:t>du</w:t>
            </w:r>
            <w:r>
              <w:rPr>
                <w:b/>
                <w:spacing w:val="-2"/>
                <w:sz w:val="24"/>
              </w:rPr>
              <w:t xml:space="preserve"> </w:t>
            </w:r>
            <w:r>
              <w:rPr>
                <w:b/>
                <w:spacing w:val="-4"/>
                <w:sz w:val="24"/>
              </w:rPr>
              <w:t>RGAO</w:t>
            </w:r>
          </w:p>
        </w:tc>
        <w:tc>
          <w:tcPr>
            <w:tcW w:w="8932" w:type="dxa"/>
          </w:tcPr>
          <w:p w14:paraId="3B905BFA" w14:textId="77777777" w:rsidR="00796EEB" w:rsidRDefault="00796EEB" w:rsidP="00420C6A">
            <w:pPr>
              <w:pStyle w:val="TableParagraph"/>
              <w:spacing w:before="196"/>
              <w:ind w:left="48" w:right="48"/>
              <w:jc w:val="center"/>
              <w:rPr>
                <w:b/>
                <w:sz w:val="24"/>
              </w:rPr>
            </w:pPr>
            <w:r>
              <w:rPr>
                <w:b/>
                <w:sz w:val="24"/>
              </w:rPr>
              <w:t>Description</w:t>
            </w:r>
            <w:r>
              <w:rPr>
                <w:b/>
                <w:spacing w:val="-1"/>
                <w:sz w:val="24"/>
              </w:rPr>
              <w:t xml:space="preserve"> </w:t>
            </w:r>
            <w:r>
              <w:rPr>
                <w:b/>
                <w:sz w:val="24"/>
              </w:rPr>
              <w:t>de</w:t>
            </w:r>
            <w:r>
              <w:rPr>
                <w:b/>
                <w:spacing w:val="-2"/>
                <w:sz w:val="24"/>
              </w:rPr>
              <w:t xml:space="preserve"> </w:t>
            </w:r>
            <w:r>
              <w:rPr>
                <w:b/>
                <w:sz w:val="24"/>
              </w:rPr>
              <w:t xml:space="preserve">la Disposition du </w:t>
            </w:r>
            <w:r>
              <w:rPr>
                <w:b/>
                <w:spacing w:val="-4"/>
                <w:sz w:val="24"/>
              </w:rPr>
              <w:t>RPAO</w:t>
            </w:r>
          </w:p>
        </w:tc>
      </w:tr>
      <w:tr w:rsidR="00796EEB" w14:paraId="2F83DAC9" w14:textId="77777777" w:rsidTr="00420C6A">
        <w:trPr>
          <w:trHeight w:val="8734"/>
        </w:trPr>
        <w:tc>
          <w:tcPr>
            <w:tcW w:w="1272" w:type="dxa"/>
          </w:tcPr>
          <w:p w14:paraId="326BD5B4" w14:textId="77777777" w:rsidR="00796EEB" w:rsidRDefault="00796EEB" w:rsidP="00420C6A">
            <w:pPr>
              <w:pStyle w:val="TableParagraph"/>
              <w:rPr>
                <w:b/>
                <w:sz w:val="24"/>
              </w:rPr>
            </w:pPr>
          </w:p>
          <w:p w14:paraId="6DF22A09" w14:textId="77777777" w:rsidR="00796EEB" w:rsidRDefault="00796EEB" w:rsidP="00420C6A">
            <w:pPr>
              <w:pStyle w:val="TableParagraph"/>
              <w:rPr>
                <w:b/>
                <w:sz w:val="24"/>
              </w:rPr>
            </w:pPr>
          </w:p>
          <w:p w14:paraId="7E439EB1" w14:textId="77777777" w:rsidR="00796EEB" w:rsidRDefault="00796EEB" w:rsidP="00420C6A">
            <w:pPr>
              <w:pStyle w:val="TableParagraph"/>
              <w:rPr>
                <w:b/>
                <w:sz w:val="24"/>
              </w:rPr>
            </w:pPr>
          </w:p>
          <w:p w14:paraId="032BDD39" w14:textId="77777777" w:rsidR="00796EEB" w:rsidRDefault="00796EEB" w:rsidP="00420C6A">
            <w:pPr>
              <w:pStyle w:val="TableParagraph"/>
              <w:rPr>
                <w:b/>
                <w:sz w:val="24"/>
              </w:rPr>
            </w:pPr>
          </w:p>
          <w:p w14:paraId="44D27CFE" w14:textId="77777777" w:rsidR="00796EEB" w:rsidRDefault="00796EEB" w:rsidP="00420C6A">
            <w:pPr>
              <w:pStyle w:val="TableParagraph"/>
              <w:rPr>
                <w:b/>
                <w:sz w:val="24"/>
              </w:rPr>
            </w:pPr>
          </w:p>
          <w:p w14:paraId="5A11F956" w14:textId="77777777" w:rsidR="00796EEB" w:rsidRDefault="00796EEB" w:rsidP="00420C6A">
            <w:pPr>
              <w:pStyle w:val="TableParagraph"/>
              <w:rPr>
                <w:b/>
                <w:sz w:val="24"/>
              </w:rPr>
            </w:pPr>
          </w:p>
          <w:p w14:paraId="7E9739A5" w14:textId="77777777" w:rsidR="00796EEB" w:rsidRDefault="00796EEB" w:rsidP="00420C6A">
            <w:pPr>
              <w:pStyle w:val="TableParagraph"/>
              <w:rPr>
                <w:b/>
                <w:sz w:val="24"/>
              </w:rPr>
            </w:pPr>
          </w:p>
          <w:p w14:paraId="0A8B743E" w14:textId="77777777" w:rsidR="00796EEB" w:rsidRDefault="00796EEB" w:rsidP="00420C6A">
            <w:pPr>
              <w:pStyle w:val="TableParagraph"/>
              <w:rPr>
                <w:b/>
                <w:sz w:val="24"/>
              </w:rPr>
            </w:pPr>
          </w:p>
          <w:p w14:paraId="22F72765" w14:textId="77777777" w:rsidR="00796EEB" w:rsidRDefault="00796EEB" w:rsidP="00420C6A">
            <w:pPr>
              <w:pStyle w:val="TableParagraph"/>
              <w:rPr>
                <w:b/>
                <w:sz w:val="24"/>
              </w:rPr>
            </w:pPr>
          </w:p>
          <w:p w14:paraId="7EAF225B" w14:textId="77777777" w:rsidR="00796EEB" w:rsidRDefault="00796EEB" w:rsidP="00420C6A">
            <w:pPr>
              <w:pStyle w:val="TableParagraph"/>
              <w:rPr>
                <w:b/>
                <w:sz w:val="24"/>
              </w:rPr>
            </w:pPr>
          </w:p>
          <w:p w14:paraId="1FC60701" w14:textId="77777777" w:rsidR="00796EEB" w:rsidRDefault="00796EEB" w:rsidP="00420C6A">
            <w:pPr>
              <w:pStyle w:val="TableParagraph"/>
              <w:rPr>
                <w:b/>
                <w:sz w:val="24"/>
              </w:rPr>
            </w:pPr>
          </w:p>
          <w:p w14:paraId="0B077447" w14:textId="77777777" w:rsidR="00796EEB" w:rsidRDefault="00796EEB" w:rsidP="00420C6A">
            <w:pPr>
              <w:pStyle w:val="TableParagraph"/>
              <w:rPr>
                <w:b/>
                <w:sz w:val="24"/>
              </w:rPr>
            </w:pPr>
          </w:p>
          <w:p w14:paraId="38048323" w14:textId="77777777" w:rsidR="00796EEB" w:rsidRDefault="00796EEB" w:rsidP="00420C6A">
            <w:pPr>
              <w:pStyle w:val="TableParagraph"/>
              <w:rPr>
                <w:b/>
                <w:sz w:val="24"/>
              </w:rPr>
            </w:pPr>
          </w:p>
          <w:p w14:paraId="2027AA29" w14:textId="77777777" w:rsidR="00796EEB" w:rsidRDefault="00796EEB" w:rsidP="00420C6A">
            <w:pPr>
              <w:pStyle w:val="TableParagraph"/>
              <w:rPr>
                <w:b/>
                <w:sz w:val="24"/>
              </w:rPr>
            </w:pPr>
          </w:p>
          <w:p w14:paraId="2CB7B592" w14:textId="77777777" w:rsidR="00796EEB" w:rsidRDefault="00796EEB" w:rsidP="00420C6A">
            <w:pPr>
              <w:pStyle w:val="TableParagraph"/>
              <w:spacing w:before="14"/>
              <w:rPr>
                <w:b/>
                <w:sz w:val="24"/>
              </w:rPr>
            </w:pPr>
          </w:p>
          <w:p w14:paraId="1EBD713E" w14:textId="77777777" w:rsidR="00796EEB" w:rsidRDefault="00796EEB" w:rsidP="00420C6A">
            <w:pPr>
              <w:pStyle w:val="TableParagraph"/>
              <w:ind w:left="8" w:right="3"/>
              <w:jc w:val="center"/>
              <w:rPr>
                <w:sz w:val="24"/>
              </w:rPr>
            </w:pPr>
            <w:r>
              <w:rPr>
                <w:spacing w:val="-5"/>
                <w:sz w:val="24"/>
              </w:rPr>
              <w:t>40</w:t>
            </w:r>
          </w:p>
        </w:tc>
        <w:tc>
          <w:tcPr>
            <w:tcW w:w="8932" w:type="dxa"/>
          </w:tcPr>
          <w:p w14:paraId="64AE0AC6" w14:textId="77777777" w:rsidR="00796EEB" w:rsidRDefault="00796EEB" w:rsidP="00420C6A">
            <w:pPr>
              <w:pStyle w:val="TableParagraph"/>
              <w:spacing w:before="190"/>
              <w:rPr>
                <w:b/>
                <w:sz w:val="24"/>
              </w:rPr>
            </w:pPr>
          </w:p>
          <w:p w14:paraId="03E03110" w14:textId="77777777" w:rsidR="00796EEB" w:rsidRDefault="00796EEB" w:rsidP="00420C6A">
            <w:pPr>
              <w:pStyle w:val="TableParagraph"/>
              <w:spacing w:before="1"/>
              <w:ind w:left="3500"/>
              <w:jc w:val="both"/>
              <w:rPr>
                <w:b/>
                <w:sz w:val="24"/>
              </w:rPr>
            </w:pPr>
            <w:r>
              <w:rPr>
                <w:b/>
                <w:color w:val="EC7C30"/>
                <w:sz w:val="24"/>
              </w:rPr>
              <w:t>Principes</w:t>
            </w:r>
            <w:r>
              <w:rPr>
                <w:b/>
                <w:color w:val="EC7C30"/>
                <w:spacing w:val="-4"/>
                <w:sz w:val="24"/>
              </w:rPr>
              <w:t xml:space="preserve"> </w:t>
            </w:r>
            <w:r>
              <w:rPr>
                <w:b/>
                <w:color w:val="EC7C30"/>
                <w:spacing w:val="-2"/>
                <w:sz w:val="24"/>
              </w:rPr>
              <w:t>Ethiques</w:t>
            </w:r>
          </w:p>
          <w:p w14:paraId="4AC6F234" w14:textId="77777777" w:rsidR="00796EEB" w:rsidRDefault="00796EEB" w:rsidP="00420C6A">
            <w:pPr>
              <w:pStyle w:val="TableParagraph"/>
              <w:spacing w:before="132" w:line="360" w:lineRule="auto"/>
              <w:ind w:left="2" w:right="-15"/>
              <w:jc w:val="both"/>
              <w:rPr>
                <w:sz w:val="24"/>
              </w:rPr>
            </w:pPr>
            <w:r>
              <w:rPr>
                <w:color w:val="EC7C30"/>
                <w:sz w:val="24"/>
              </w:rPr>
              <w:t>Les</w:t>
            </w:r>
            <w:r>
              <w:rPr>
                <w:color w:val="EC7C30"/>
                <w:spacing w:val="-6"/>
                <w:sz w:val="24"/>
              </w:rPr>
              <w:t xml:space="preserve"> </w:t>
            </w:r>
            <w:r>
              <w:rPr>
                <w:color w:val="EC7C30"/>
                <w:sz w:val="24"/>
              </w:rPr>
              <w:t>Présidents</w:t>
            </w:r>
            <w:r>
              <w:rPr>
                <w:color w:val="EC7C30"/>
                <w:spacing w:val="-5"/>
                <w:sz w:val="24"/>
              </w:rPr>
              <w:t xml:space="preserve"> </w:t>
            </w:r>
            <w:r>
              <w:rPr>
                <w:color w:val="EC7C30"/>
                <w:sz w:val="24"/>
              </w:rPr>
              <w:t>et</w:t>
            </w:r>
            <w:r>
              <w:rPr>
                <w:color w:val="EC7C30"/>
                <w:spacing w:val="-5"/>
                <w:sz w:val="24"/>
              </w:rPr>
              <w:t xml:space="preserve"> </w:t>
            </w:r>
            <w:r>
              <w:rPr>
                <w:color w:val="EC7C30"/>
                <w:sz w:val="24"/>
              </w:rPr>
              <w:t>Membres</w:t>
            </w:r>
            <w:r>
              <w:rPr>
                <w:color w:val="EC7C30"/>
                <w:spacing w:val="-6"/>
                <w:sz w:val="24"/>
              </w:rPr>
              <w:t xml:space="preserve"> </w:t>
            </w:r>
            <w:r>
              <w:rPr>
                <w:color w:val="EC7C30"/>
                <w:sz w:val="24"/>
              </w:rPr>
              <w:t>de</w:t>
            </w:r>
            <w:r>
              <w:rPr>
                <w:color w:val="EC7C30"/>
                <w:spacing w:val="-7"/>
                <w:sz w:val="24"/>
              </w:rPr>
              <w:t xml:space="preserve"> </w:t>
            </w:r>
            <w:r>
              <w:rPr>
                <w:color w:val="EC7C30"/>
                <w:sz w:val="24"/>
              </w:rPr>
              <w:t>commission,</w:t>
            </w:r>
            <w:r>
              <w:rPr>
                <w:color w:val="EC7C30"/>
                <w:spacing w:val="-5"/>
                <w:sz w:val="24"/>
              </w:rPr>
              <w:t xml:space="preserve"> </w:t>
            </w:r>
            <w:r>
              <w:rPr>
                <w:color w:val="EC7C30"/>
                <w:sz w:val="24"/>
              </w:rPr>
              <w:t>les</w:t>
            </w:r>
            <w:r>
              <w:rPr>
                <w:color w:val="EC7C30"/>
                <w:spacing w:val="-6"/>
                <w:sz w:val="24"/>
              </w:rPr>
              <w:t xml:space="preserve"> </w:t>
            </w:r>
            <w:r>
              <w:rPr>
                <w:color w:val="EC7C30"/>
                <w:sz w:val="24"/>
              </w:rPr>
              <w:t>Soumissionnaires</w:t>
            </w:r>
            <w:r>
              <w:rPr>
                <w:color w:val="EC7C30"/>
                <w:spacing w:val="-6"/>
                <w:sz w:val="24"/>
              </w:rPr>
              <w:t xml:space="preserve"> </w:t>
            </w:r>
            <w:r>
              <w:rPr>
                <w:color w:val="EC7C30"/>
                <w:sz w:val="24"/>
              </w:rPr>
              <w:t>et</w:t>
            </w:r>
            <w:r>
              <w:rPr>
                <w:color w:val="EC7C30"/>
                <w:spacing w:val="-5"/>
                <w:sz w:val="24"/>
              </w:rPr>
              <w:t xml:space="preserve"> </w:t>
            </w:r>
            <w:r>
              <w:rPr>
                <w:color w:val="EC7C30"/>
                <w:sz w:val="24"/>
              </w:rPr>
              <w:t>les</w:t>
            </w:r>
            <w:r>
              <w:rPr>
                <w:color w:val="EC7C30"/>
                <w:spacing w:val="-6"/>
                <w:sz w:val="24"/>
              </w:rPr>
              <w:t xml:space="preserve"> </w:t>
            </w:r>
            <w:r>
              <w:rPr>
                <w:color w:val="EC7C30"/>
                <w:sz w:val="24"/>
              </w:rPr>
              <w:t>autres</w:t>
            </w:r>
            <w:r>
              <w:rPr>
                <w:color w:val="EC7C30"/>
                <w:spacing w:val="-6"/>
                <w:sz w:val="24"/>
              </w:rPr>
              <w:t xml:space="preserve"> </w:t>
            </w:r>
            <w:r>
              <w:rPr>
                <w:color w:val="EC7C30"/>
                <w:sz w:val="24"/>
              </w:rPr>
              <w:t>intervenants</w:t>
            </w:r>
            <w:r>
              <w:rPr>
                <w:color w:val="EC7C30"/>
                <w:spacing w:val="-5"/>
                <w:sz w:val="24"/>
              </w:rPr>
              <w:t xml:space="preserve"> </w:t>
            </w:r>
            <w:r>
              <w:rPr>
                <w:color w:val="EC7C30"/>
                <w:sz w:val="24"/>
              </w:rPr>
              <w:t>de la procédure doivent observer en tout temps, les règles d’éthique professionnelle les plus strictes.</w:t>
            </w:r>
            <w:r>
              <w:rPr>
                <w:color w:val="EC7C30"/>
                <w:spacing w:val="-15"/>
                <w:sz w:val="24"/>
              </w:rPr>
              <w:t xml:space="preserve"> </w:t>
            </w:r>
            <w:r>
              <w:rPr>
                <w:color w:val="EC7C30"/>
                <w:sz w:val="24"/>
              </w:rPr>
              <w:t>Ils</w:t>
            </w:r>
            <w:r>
              <w:rPr>
                <w:color w:val="EC7C30"/>
                <w:spacing w:val="-15"/>
                <w:sz w:val="24"/>
              </w:rPr>
              <w:t xml:space="preserve"> </w:t>
            </w:r>
            <w:r>
              <w:rPr>
                <w:color w:val="EC7C30"/>
                <w:sz w:val="24"/>
              </w:rPr>
              <w:t>doivent</w:t>
            </w:r>
            <w:r>
              <w:rPr>
                <w:color w:val="EC7C30"/>
                <w:spacing w:val="-14"/>
                <w:sz w:val="24"/>
              </w:rPr>
              <w:t xml:space="preserve"> </w:t>
            </w:r>
            <w:r>
              <w:rPr>
                <w:color w:val="EC7C30"/>
                <w:sz w:val="24"/>
              </w:rPr>
              <w:t>notamment</w:t>
            </w:r>
            <w:r>
              <w:rPr>
                <w:color w:val="EC7C30"/>
                <w:spacing w:val="-15"/>
                <w:sz w:val="24"/>
              </w:rPr>
              <w:t xml:space="preserve"> </w:t>
            </w:r>
            <w:r>
              <w:rPr>
                <w:color w:val="EC7C30"/>
                <w:sz w:val="24"/>
              </w:rPr>
              <w:t>s’interdire</w:t>
            </w:r>
            <w:r>
              <w:rPr>
                <w:color w:val="EC7C30"/>
                <w:spacing w:val="-15"/>
                <w:sz w:val="24"/>
              </w:rPr>
              <w:t xml:space="preserve"> </w:t>
            </w:r>
            <w:r>
              <w:rPr>
                <w:color w:val="EC7C30"/>
                <w:sz w:val="24"/>
              </w:rPr>
              <w:t>toute</w:t>
            </w:r>
            <w:r>
              <w:rPr>
                <w:color w:val="EC7C30"/>
                <w:spacing w:val="-15"/>
                <w:sz w:val="24"/>
              </w:rPr>
              <w:t xml:space="preserve"> </w:t>
            </w:r>
            <w:r>
              <w:rPr>
                <w:color w:val="EC7C30"/>
                <w:sz w:val="24"/>
              </w:rPr>
              <w:t>corruption</w:t>
            </w:r>
            <w:r>
              <w:rPr>
                <w:color w:val="EC7C30"/>
                <w:spacing w:val="-14"/>
                <w:sz w:val="24"/>
              </w:rPr>
              <w:t xml:space="preserve"> </w:t>
            </w:r>
            <w:r>
              <w:rPr>
                <w:color w:val="EC7C30"/>
                <w:sz w:val="24"/>
              </w:rPr>
              <w:t>ou</w:t>
            </w:r>
            <w:r>
              <w:rPr>
                <w:color w:val="EC7C30"/>
                <w:spacing w:val="-15"/>
                <w:sz w:val="24"/>
              </w:rPr>
              <w:t xml:space="preserve"> </w:t>
            </w:r>
            <w:r>
              <w:rPr>
                <w:color w:val="EC7C30"/>
                <w:sz w:val="24"/>
              </w:rPr>
              <w:t>toute</w:t>
            </w:r>
            <w:r>
              <w:rPr>
                <w:color w:val="EC7C30"/>
                <w:spacing w:val="-15"/>
                <w:sz w:val="24"/>
              </w:rPr>
              <w:t xml:space="preserve"> </w:t>
            </w:r>
            <w:r>
              <w:rPr>
                <w:color w:val="EC7C30"/>
                <w:sz w:val="24"/>
              </w:rPr>
              <w:t>autre</w:t>
            </w:r>
            <w:r>
              <w:rPr>
                <w:color w:val="EC7C30"/>
                <w:spacing w:val="-15"/>
                <w:sz w:val="24"/>
              </w:rPr>
              <w:t xml:space="preserve"> </w:t>
            </w:r>
            <w:r>
              <w:rPr>
                <w:color w:val="EC7C30"/>
                <w:sz w:val="24"/>
              </w:rPr>
              <w:t>forme</w:t>
            </w:r>
            <w:r>
              <w:rPr>
                <w:color w:val="EC7C30"/>
                <w:spacing w:val="-15"/>
                <w:sz w:val="24"/>
              </w:rPr>
              <w:t xml:space="preserve"> </w:t>
            </w:r>
            <w:r>
              <w:rPr>
                <w:color w:val="EC7C30"/>
                <w:sz w:val="24"/>
              </w:rPr>
              <w:t>de</w:t>
            </w:r>
            <w:r>
              <w:rPr>
                <w:color w:val="EC7C30"/>
                <w:spacing w:val="-15"/>
                <w:sz w:val="24"/>
              </w:rPr>
              <w:t xml:space="preserve"> </w:t>
            </w:r>
            <w:r>
              <w:rPr>
                <w:color w:val="EC7C30"/>
                <w:sz w:val="24"/>
              </w:rPr>
              <w:t>manœuvres frauduleuses. En vertu de ce principe, les expressions ci-dessus sont définies de la façon suivante :</w:t>
            </w:r>
          </w:p>
          <w:p w14:paraId="4D4681FE" w14:textId="77777777" w:rsidR="00796EEB" w:rsidRDefault="00796EEB" w:rsidP="00420C6A">
            <w:pPr>
              <w:pStyle w:val="TableParagraph"/>
              <w:numPr>
                <w:ilvl w:val="0"/>
                <w:numId w:val="109"/>
              </w:numPr>
              <w:tabs>
                <w:tab w:val="left" w:pos="707"/>
                <w:tab w:val="left" w:pos="710"/>
              </w:tabs>
              <w:spacing w:before="1" w:line="360" w:lineRule="auto"/>
              <w:ind w:right="-15"/>
              <w:jc w:val="both"/>
            </w:pPr>
            <w:proofErr w:type="gramStart"/>
            <w:r>
              <w:rPr>
                <w:color w:val="EC7C30"/>
              </w:rPr>
              <w:t>est</w:t>
            </w:r>
            <w:proofErr w:type="gramEnd"/>
            <w:r>
              <w:rPr>
                <w:color w:val="EC7C30"/>
              </w:rPr>
              <w:t xml:space="preserve"> coupable de </w:t>
            </w:r>
            <w:r>
              <w:rPr>
                <w:b/>
                <w:color w:val="EC7C30"/>
              </w:rPr>
              <w:t xml:space="preserve">“corruption” </w:t>
            </w:r>
            <w:r>
              <w:rPr>
                <w:color w:val="EC7C30"/>
              </w:rPr>
              <w:t>quiconque offre, donne, sollicite ou accepte directement ou indirectement</w:t>
            </w:r>
            <w:r>
              <w:rPr>
                <w:color w:val="EC7C30"/>
                <w:spacing w:val="-6"/>
              </w:rPr>
              <w:t xml:space="preserve"> </w:t>
            </w:r>
            <w:r>
              <w:rPr>
                <w:color w:val="EC7C30"/>
              </w:rPr>
              <w:t>un</w:t>
            </w:r>
            <w:r>
              <w:rPr>
                <w:color w:val="EC7C30"/>
                <w:spacing w:val="-10"/>
              </w:rPr>
              <w:t xml:space="preserve"> </w:t>
            </w:r>
            <w:r>
              <w:rPr>
                <w:color w:val="EC7C30"/>
              </w:rPr>
              <w:t>quelconque</w:t>
            </w:r>
            <w:r>
              <w:rPr>
                <w:color w:val="EC7C30"/>
                <w:spacing w:val="-7"/>
              </w:rPr>
              <w:t xml:space="preserve"> </w:t>
            </w:r>
            <w:r>
              <w:rPr>
                <w:color w:val="EC7C30"/>
              </w:rPr>
              <w:t>avantage</w:t>
            </w:r>
            <w:r>
              <w:rPr>
                <w:color w:val="EC7C30"/>
                <w:spacing w:val="-7"/>
              </w:rPr>
              <w:t xml:space="preserve"> </w:t>
            </w:r>
            <w:r>
              <w:rPr>
                <w:color w:val="EC7C30"/>
              </w:rPr>
              <w:t>en</w:t>
            </w:r>
            <w:r>
              <w:rPr>
                <w:color w:val="EC7C30"/>
                <w:spacing w:val="-7"/>
              </w:rPr>
              <w:t xml:space="preserve"> </w:t>
            </w:r>
            <w:r>
              <w:rPr>
                <w:color w:val="EC7C30"/>
              </w:rPr>
              <w:t>vue</w:t>
            </w:r>
            <w:r>
              <w:rPr>
                <w:color w:val="EC7C30"/>
                <w:spacing w:val="-7"/>
              </w:rPr>
              <w:t xml:space="preserve"> </w:t>
            </w:r>
            <w:r>
              <w:rPr>
                <w:color w:val="EC7C30"/>
              </w:rPr>
              <w:t>d’influencer</w:t>
            </w:r>
            <w:r>
              <w:rPr>
                <w:color w:val="EC7C30"/>
                <w:spacing w:val="-9"/>
              </w:rPr>
              <w:t xml:space="preserve"> </w:t>
            </w:r>
            <w:r>
              <w:rPr>
                <w:color w:val="EC7C30"/>
              </w:rPr>
              <w:t>l’action</w:t>
            </w:r>
            <w:r>
              <w:rPr>
                <w:color w:val="EC7C30"/>
                <w:spacing w:val="-10"/>
              </w:rPr>
              <w:t xml:space="preserve"> </w:t>
            </w:r>
            <w:r>
              <w:rPr>
                <w:color w:val="EC7C30"/>
              </w:rPr>
              <w:t>d’un</w:t>
            </w:r>
            <w:r>
              <w:rPr>
                <w:color w:val="EC7C30"/>
                <w:spacing w:val="-10"/>
              </w:rPr>
              <w:t xml:space="preserve"> </w:t>
            </w:r>
            <w:r>
              <w:rPr>
                <w:color w:val="EC7C30"/>
              </w:rPr>
              <w:t>agent</w:t>
            </w:r>
            <w:r>
              <w:rPr>
                <w:color w:val="EC7C30"/>
                <w:spacing w:val="-6"/>
              </w:rPr>
              <w:t xml:space="preserve"> </w:t>
            </w:r>
            <w:r>
              <w:rPr>
                <w:color w:val="EC7C30"/>
              </w:rPr>
              <w:t>public</w:t>
            </w:r>
            <w:r>
              <w:rPr>
                <w:color w:val="EC7C30"/>
                <w:spacing w:val="-7"/>
              </w:rPr>
              <w:t xml:space="preserve"> </w:t>
            </w:r>
            <w:r>
              <w:rPr>
                <w:color w:val="EC7C30"/>
              </w:rPr>
              <w:t>au</w:t>
            </w:r>
            <w:r>
              <w:rPr>
                <w:color w:val="EC7C30"/>
                <w:spacing w:val="-9"/>
              </w:rPr>
              <w:t xml:space="preserve"> </w:t>
            </w:r>
            <w:r>
              <w:rPr>
                <w:color w:val="EC7C30"/>
              </w:rPr>
              <w:t>cours de l’attribution ou de l’exécution d’un marché ou d’une lettre commande, et</w:t>
            </w:r>
          </w:p>
          <w:p w14:paraId="24F5C398" w14:textId="77777777" w:rsidR="00796EEB" w:rsidRDefault="00796EEB" w:rsidP="00420C6A">
            <w:pPr>
              <w:pStyle w:val="TableParagraph"/>
              <w:numPr>
                <w:ilvl w:val="0"/>
                <w:numId w:val="109"/>
              </w:numPr>
              <w:tabs>
                <w:tab w:val="left" w:pos="706"/>
                <w:tab w:val="left" w:pos="710"/>
              </w:tabs>
              <w:spacing w:line="360" w:lineRule="auto"/>
              <w:jc w:val="both"/>
            </w:pPr>
            <w:proofErr w:type="gramStart"/>
            <w:r>
              <w:rPr>
                <w:color w:val="EC7C30"/>
              </w:rPr>
              <w:t>est</w:t>
            </w:r>
            <w:proofErr w:type="gramEnd"/>
            <w:r>
              <w:rPr>
                <w:color w:val="EC7C30"/>
              </w:rPr>
              <w:t xml:space="preserve"> coupable</w:t>
            </w:r>
            <w:r>
              <w:rPr>
                <w:color w:val="EC7C30"/>
                <w:spacing w:val="-1"/>
              </w:rPr>
              <w:t xml:space="preserve"> </w:t>
            </w:r>
            <w:r>
              <w:rPr>
                <w:color w:val="EC7C30"/>
              </w:rPr>
              <w:t>de</w:t>
            </w:r>
            <w:r>
              <w:rPr>
                <w:color w:val="EC7C30"/>
                <w:spacing w:val="-1"/>
              </w:rPr>
              <w:t xml:space="preserve"> </w:t>
            </w:r>
            <w:r>
              <w:rPr>
                <w:color w:val="EC7C30"/>
              </w:rPr>
              <w:t>‘’corruption’’ quiconque</w:t>
            </w:r>
            <w:r>
              <w:rPr>
                <w:color w:val="EC7C30"/>
                <w:spacing w:val="-1"/>
              </w:rPr>
              <w:t xml:space="preserve"> </w:t>
            </w:r>
            <w:r>
              <w:rPr>
                <w:color w:val="EC7C30"/>
              </w:rPr>
              <w:t>fournit,</w:t>
            </w:r>
            <w:r>
              <w:rPr>
                <w:color w:val="EC7C30"/>
                <w:spacing w:val="-1"/>
              </w:rPr>
              <w:t xml:space="preserve"> </w:t>
            </w:r>
            <w:r>
              <w:rPr>
                <w:color w:val="EC7C30"/>
              </w:rPr>
              <w:t>sollicite ou accepte</w:t>
            </w:r>
            <w:r>
              <w:rPr>
                <w:color w:val="EC7C30"/>
                <w:spacing w:val="-1"/>
              </w:rPr>
              <w:t xml:space="preserve"> </w:t>
            </w:r>
            <w:r>
              <w:rPr>
                <w:color w:val="EC7C30"/>
              </w:rPr>
              <w:t>plusieurs</w:t>
            </w:r>
            <w:r>
              <w:rPr>
                <w:color w:val="EC7C30"/>
                <w:spacing w:val="-1"/>
              </w:rPr>
              <w:t xml:space="preserve"> </w:t>
            </w:r>
            <w:r>
              <w:rPr>
                <w:color w:val="EC7C30"/>
              </w:rPr>
              <w:t>offres</w:t>
            </w:r>
            <w:r>
              <w:rPr>
                <w:color w:val="EC7C30"/>
                <w:spacing w:val="40"/>
              </w:rPr>
              <w:t xml:space="preserve"> </w:t>
            </w:r>
            <w:r>
              <w:rPr>
                <w:color w:val="EC7C30"/>
              </w:rPr>
              <w:t>émises par le même soumissionnaire sous des noms des sociétés différentes et/ou sur des numéros d’enregistrement différents.</w:t>
            </w:r>
          </w:p>
          <w:p w14:paraId="035D5B4A" w14:textId="77777777" w:rsidR="00796EEB" w:rsidRDefault="00796EEB" w:rsidP="00420C6A">
            <w:pPr>
              <w:pStyle w:val="TableParagraph"/>
              <w:numPr>
                <w:ilvl w:val="0"/>
                <w:numId w:val="109"/>
              </w:numPr>
              <w:tabs>
                <w:tab w:val="left" w:pos="710"/>
                <w:tab w:val="left" w:pos="762"/>
              </w:tabs>
              <w:spacing w:before="1" w:line="360" w:lineRule="auto"/>
              <w:ind w:right="-15" w:hanging="425"/>
              <w:jc w:val="both"/>
            </w:pPr>
            <w:proofErr w:type="gramStart"/>
            <w:r>
              <w:rPr>
                <w:color w:val="EC7C30"/>
              </w:rPr>
              <w:t>se</w:t>
            </w:r>
            <w:proofErr w:type="gramEnd"/>
            <w:r>
              <w:rPr>
                <w:color w:val="EC7C30"/>
                <w:spacing w:val="40"/>
              </w:rPr>
              <w:t xml:space="preserve"> </w:t>
            </w:r>
            <w:r>
              <w:rPr>
                <w:color w:val="EC7C30"/>
              </w:rPr>
              <w:t>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w:t>
            </w:r>
            <w:r>
              <w:rPr>
                <w:color w:val="EC7C30"/>
                <w:spacing w:val="40"/>
              </w:rPr>
              <w:t xml:space="preserve"> </w:t>
            </w:r>
            <w:r>
              <w:rPr>
                <w:color w:val="EC7C30"/>
              </w:rPr>
              <w:t>le Maître d’Ouvrage</w:t>
            </w:r>
            <w:r>
              <w:rPr>
                <w:color w:val="EC7C30"/>
                <w:spacing w:val="40"/>
              </w:rPr>
              <w:t xml:space="preserve"> </w:t>
            </w:r>
            <w:r>
              <w:rPr>
                <w:color w:val="EC7C30"/>
              </w:rPr>
              <w:t xml:space="preserve">des avantages de cette </w:t>
            </w:r>
            <w:r>
              <w:rPr>
                <w:color w:val="EC7C30"/>
                <w:spacing w:val="-2"/>
              </w:rPr>
              <w:t>dernière.</w:t>
            </w:r>
          </w:p>
        </w:tc>
      </w:tr>
    </w:tbl>
    <w:p w14:paraId="706D0DA2" w14:textId="77777777" w:rsidR="00796EEB" w:rsidRDefault="00796EEB" w:rsidP="00796EEB">
      <w:pPr>
        <w:pStyle w:val="TableParagraph"/>
        <w:spacing w:line="360" w:lineRule="auto"/>
        <w:jc w:val="both"/>
        <w:sectPr w:rsidR="00796EEB" w:rsidSect="00F44411">
          <w:pgSz w:w="11910" w:h="16840"/>
          <w:pgMar w:top="1100" w:right="283" w:bottom="960" w:left="283" w:header="0" w:footer="712" w:gutter="0"/>
          <w:cols w:space="720"/>
        </w:sectPr>
      </w:pPr>
    </w:p>
    <w:p w14:paraId="22B0FE08" w14:textId="77777777" w:rsidR="00796EEB" w:rsidRDefault="00796EEB" w:rsidP="00796EEB">
      <w:pPr>
        <w:spacing w:before="72"/>
        <w:ind w:left="666"/>
        <w:jc w:val="center"/>
        <w:rPr>
          <w:b/>
          <w:sz w:val="36"/>
        </w:rPr>
      </w:pPr>
      <w:r>
        <w:rPr>
          <w:b/>
          <w:sz w:val="36"/>
        </w:rPr>
        <w:lastRenderedPageBreak/>
        <w:t>G</w:t>
      </w:r>
      <w:r>
        <w:rPr>
          <w:b/>
          <w:spacing w:val="-44"/>
          <w:sz w:val="36"/>
        </w:rPr>
        <w:t xml:space="preserve"> </w:t>
      </w:r>
      <w:r>
        <w:rPr>
          <w:b/>
          <w:spacing w:val="29"/>
          <w:sz w:val="36"/>
        </w:rPr>
        <w:t>RIL</w:t>
      </w:r>
      <w:r>
        <w:rPr>
          <w:b/>
          <w:spacing w:val="-45"/>
          <w:sz w:val="36"/>
        </w:rPr>
        <w:t xml:space="preserve"> </w:t>
      </w:r>
      <w:r>
        <w:rPr>
          <w:b/>
          <w:sz w:val="36"/>
        </w:rPr>
        <w:t>L</w:t>
      </w:r>
      <w:r>
        <w:rPr>
          <w:b/>
          <w:spacing w:val="-45"/>
          <w:sz w:val="36"/>
        </w:rPr>
        <w:t xml:space="preserve"> </w:t>
      </w:r>
      <w:r>
        <w:rPr>
          <w:b/>
          <w:sz w:val="36"/>
        </w:rPr>
        <w:t>E</w:t>
      </w:r>
      <w:r>
        <w:rPr>
          <w:b/>
          <w:spacing w:val="45"/>
          <w:w w:val="150"/>
          <w:sz w:val="36"/>
        </w:rPr>
        <w:t xml:space="preserve"> </w:t>
      </w:r>
      <w:proofErr w:type="gramStart"/>
      <w:r>
        <w:rPr>
          <w:b/>
          <w:spacing w:val="22"/>
          <w:sz w:val="36"/>
        </w:rPr>
        <w:t>D’</w:t>
      </w:r>
      <w:r>
        <w:rPr>
          <w:b/>
          <w:spacing w:val="-48"/>
          <w:sz w:val="36"/>
        </w:rPr>
        <w:t xml:space="preserve"> </w:t>
      </w:r>
      <w:r>
        <w:rPr>
          <w:b/>
          <w:sz w:val="36"/>
        </w:rPr>
        <w:t>E</w:t>
      </w:r>
      <w:proofErr w:type="gramEnd"/>
      <w:r>
        <w:rPr>
          <w:b/>
          <w:spacing w:val="-45"/>
          <w:sz w:val="36"/>
        </w:rPr>
        <w:t xml:space="preserve"> </w:t>
      </w:r>
      <w:r>
        <w:rPr>
          <w:b/>
          <w:spacing w:val="29"/>
          <w:sz w:val="36"/>
        </w:rPr>
        <w:t>VAL</w:t>
      </w:r>
      <w:r>
        <w:rPr>
          <w:b/>
          <w:spacing w:val="-44"/>
          <w:sz w:val="36"/>
        </w:rPr>
        <w:t xml:space="preserve"> </w:t>
      </w:r>
      <w:r>
        <w:rPr>
          <w:b/>
          <w:spacing w:val="29"/>
          <w:sz w:val="36"/>
        </w:rPr>
        <w:t>UAT</w:t>
      </w:r>
      <w:r>
        <w:rPr>
          <w:b/>
          <w:spacing w:val="-45"/>
          <w:sz w:val="36"/>
        </w:rPr>
        <w:t xml:space="preserve"> </w:t>
      </w:r>
      <w:r>
        <w:rPr>
          <w:b/>
          <w:spacing w:val="22"/>
          <w:sz w:val="36"/>
        </w:rPr>
        <w:t>IO</w:t>
      </w:r>
      <w:r>
        <w:rPr>
          <w:b/>
          <w:spacing w:val="-44"/>
          <w:sz w:val="36"/>
        </w:rPr>
        <w:t xml:space="preserve"> </w:t>
      </w:r>
      <w:r>
        <w:rPr>
          <w:b/>
          <w:sz w:val="36"/>
        </w:rPr>
        <w:t>N</w:t>
      </w:r>
      <w:r>
        <w:rPr>
          <w:b/>
          <w:spacing w:val="54"/>
          <w:w w:val="150"/>
          <w:sz w:val="36"/>
        </w:rPr>
        <w:t xml:space="preserve"> </w:t>
      </w:r>
      <w:r>
        <w:rPr>
          <w:b/>
          <w:spacing w:val="22"/>
          <w:sz w:val="36"/>
        </w:rPr>
        <w:t>DE</w:t>
      </w:r>
      <w:r>
        <w:rPr>
          <w:b/>
          <w:spacing w:val="-45"/>
          <w:sz w:val="36"/>
        </w:rPr>
        <w:t xml:space="preserve"> </w:t>
      </w:r>
      <w:r>
        <w:rPr>
          <w:b/>
          <w:sz w:val="36"/>
        </w:rPr>
        <w:t>S</w:t>
      </w:r>
      <w:r>
        <w:rPr>
          <w:b/>
          <w:spacing w:val="44"/>
          <w:w w:val="150"/>
          <w:sz w:val="36"/>
        </w:rPr>
        <w:t xml:space="preserve"> </w:t>
      </w:r>
      <w:r>
        <w:rPr>
          <w:b/>
          <w:spacing w:val="28"/>
          <w:sz w:val="36"/>
        </w:rPr>
        <w:t>OFF</w:t>
      </w:r>
      <w:r>
        <w:rPr>
          <w:b/>
          <w:spacing w:val="-44"/>
          <w:sz w:val="36"/>
        </w:rPr>
        <w:t xml:space="preserve"> </w:t>
      </w:r>
      <w:r>
        <w:rPr>
          <w:b/>
          <w:spacing w:val="22"/>
          <w:sz w:val="36"/>
        </w:rPr>
        <w:t>RE</w:t>
      </w:r>
      <w:r>
        <w:rPr>
          <w:b/>
          <w:spacing w:val="-44"/>
          <w:sz w:val="36"/>
        </w:rPr>
        <w:t xml:space="preserve"> </w:t>
      </w:r>
      <w:r>
        <w:rPr>
          <w:b/>
          <w:spacing w:val="-10"/>
          <w:sz w:val="36"/>
        </w:rPr>
        <w:t>S</w:t>
      </w:r>
    </w:p>
    <w:p w14:paraId="7B0E4E3F" w14:textId="77777777" w:rsidR="00796EEB" w:rsidRDefault="00796EEB" w:rsidP="00796EEB">
      <w:pPr>
        <w:pStyle w:val="Corpsdetexte"/>
        <w:spacing w:before="186" w:after="1"/>
        <w:rPr>
          <w:b/>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215"/>
        <w:gridCol w:w="4623"/>
        <w:gridCol w:w="1270"/>
      </w:tblGrid>
      <w:tr w:rsidR="00796EEB" w14:paraId="560EDDE4" w14:textId="77777777" w:rsidTr="00420C6A">
        <w:trPr>
          <w:trHeight w:val="978"/>
        </w:trPr>
        <w:tc>
          <w:tcPr>
            <w:tcW w:w="2100" w:type="dxa"/>
          </w:tcPr>
          <w:p w14:paraId="6EDCC2D1" w14:textId="77777777" w:rsidR="00796EEB" w:rsidRDefault="00796EEB" w:rsidP="00420C6A">
            <w:pPr>
              <w:pStyle w:val="TableParagraph"/>
              <w:spacing w:before="13"/>
              <w:rPr>
                <w:b/>
                <w:sz w:val="32"/>
              </w:rPr>
            </w:pPr>
          </w:p>
          <w:p w14:paraId="262AB68D" w14:textId="77777777" w:rsidR="00796EEB" w:rsidRDefault="00796EEB" w:rsidP="00420C6A">
            <w:pPr>
              <w:pStyle w:val="TableParagraph"/>
              <w:ind w:left="107"/>
              <w:rPr>
                <w:rFonts w:ascii="Calibri Light" w:hAnsi="Calibri Light"/>
                <w:sz w:val="32"/>
              </w:rPr>
            </w:pPr>
            <w:r>
              <w:rPr>
                <w:rFonts w:ascii="Calibri Light" w:hAnsi="Calibri Light"/>
                <w:spacing w:val="-5"/>
                <w:sz w:val="32"/>
              </w:rPr>
              <w:t>N°</w:t>
            </w:r>
          </w:p>
        </w:tc>
        <w:tc>
          <w:tcPr>
            <w:tcW w:w="2215" w:type="dxa"/>
          </w:tcPr>
          <w:p w14:paraId="4FAA04FB" w14:textId="77777777" w:rsidR="00796EEB" w:rsidRDefault="00796EEB" w:rsidP="00420C6A">
            <w:pPr>
              <w:pStyle w:val="TableParagraph"/>
              <w:spacing w:before="13"/>
              <w:rPr>
                <w:b/>
                <w:sz w:val="32"/>
              </w:rPr>
            </w:pPr>
          </w:p>
          <w:p w14:paraId="488DEF25" w14:textId="77777777" w:rsidR="00796EEB" w:rsidRDefault="00796EEB" w:rsidP="00420C6A">
            <w:pPr>
              <w:pStyle w:val="TableParagraph"/>
              <w:ind w:left="105"/>
              <w:rPr>
                <w:rFonts w:ascii="Calibri Light" w:hAnsi="Calibri Light"/>
                <w:sz w:val="32"/>
              </w:rPr>
            </w:pPr>
            <w:r>
              <w:rPr>
                <w:rFonts w:ascii="Calibri Light" w:hAnsi="Calibri Light"/>
                <w:spacing w:val="-2"/>
                <w:sz w:val="32"/>
              </w:rPr>
              <w:t>Désignation</w:t>
            </w:r>
          </w:p>
        </w:tc>
        <w:tc>
          <w:tcPr>
            <w:tcW w:w="4623" w:type="dxa"/>
          </w:tcPr>
          <w:p w14:paraId="081C2FBE" w14:textId="77777777" w:rsidR="00796EEB" w:rsidRDefault="00796EEB" w:rsidP="00420C6A">
            <w:pPr>
              <w:pStyle w:val="TableParagraph"/>
              <w:spacing w:before="15"/>
              <w:rPr>
                <w:b/>
              </w:rPr>
            </w:pPr>
          </w:p>
          <w:p w14:paraId="3C604292" w14:textId="77777777" w:rsidR="00796EEB" w:rsidRDefault="00796EEB" w:rsidP="00420C6A">
            <w:pPr>
              <w:pStyle w:val="TableParagraph"/>
              <w:ind w:left="109"/>
              <w:rPr>
                <w:rFonts w:ascii="Arial"/>
                <w:b/>
              </w:rPr>
            </w:pPr>
            <w:r>
              <w:rPr>
                <w:rFonts w:ascii="Arial"/>
                <w:b/>
                <w:spacing w:val="-2"/>
              </w:rPr>
              <w:t>Exigences</w:t>
            </w:r>
          </w:p>
        </w:tc>
        <w:tc>
          <w:tcPr>
            <w:tcW w:w="1270" w:type="dxa"/>
          </w:tcPr>
          <w:p w14:paraId="53E6BDDE" w14:textId="77777777" w:rsidR="00796EEB" w:rsidRDefault="00796EEB" w:rsidP="00420C6A">
            <w:pPr>
              <w:pStyle w:val="TableParagraph"/>
              <w:spacing w:line="259" w:lineRule="auto"/>
              <w:ind w:left="109" w:right="107"/>
              <w:rPr>
                <w:rFonts w:ascii="Arial"/>
                <w:b/>
              </w:rPr>
            </w:pPr>
            <w:r>
              <w:rPr>
                <w:rFonts w:ascii="Arial"/>
                <w:b/>
                <w:spacing w:val="-2"/>
              </w:rPr>
              <w:t xml:space="preserve">Conforme </w:t>
            </w:r>
            <w:r>
              <w:rPr>
                <w:rFonts w:ascii="Arial"/>
                <w:b/>
              </w:rPr>
              <w:t xml:space="preserve">(oui ou </w:t>
            </w:r>
            <w:r>
              <w:rPr>
                <w:rFonts w:ascii="Arial"/>
                <w:b/>
                <w:spacing w:val="-4"/>
              </w:rPr>
              <w:t>non)</w:t>
            </w:r>
          </w:p>
        </w:tc>
      </w:tr>
      <w:tr w:rsidR="00796EEB" w14:paraId="327975AB" w14:textId="77777777" w:rsidTr="00420C6A">
        <w:trPr>
          <w:trHeight w:val="642"/>
        </w:trPr>
        <w:tc>
          <w:tcPr>
            <w:tcW w:w="8938" w:type="dxa"/>
            <w:gridSpan w:val="3"/>
          </w:tcPr>
          <w:p w14:paraId="1363516B" w14:textId="77777777" w:rsidR="00796EEB" w:rsidRDefault="00796EEB" w:rsidP="00420C6A">
            <w:pPr>
              <w:pStyle w:val="TableParagraph"/>
              <w:spacing w:before="239"/>
              <w:ind w:left="9"/>
              <w:jc w:val="center"/>
              <w:rPr>
                <w:rFonts w:ascii="Calibri Light"/>
                <w:sz w:val="28"/>
              </w:rPr>
            </w:pPr>
            <w:r>
              <w:rPr>
                <w:rFonts w:ascii="Calibri Light"/>
                <w:spacing w:val="-4"/>
                <w:sz w:val="28"/>
              </w:rPr>
              <w:t>ORGANISATION/PRESENTATION</w:t>
            </w:r>
            <w:r>
              <w:rPr>
                <w:rFonts w:ascii="Calibri Light"/>
                <w:spacing w:val="4"/>
                <w:sz w:val="28"/>
              </w:rPr>
              <w:t xml:space="preserve"> </w:t>
            </w:r>
            <w:r>
              <w:rPr>
                <w:rFonts w:ascii="Calibri Light"/>
                <w:spacing w:val="-4"/>
                <w:sz w:val="28"/>
              </w:rPr>
              <w:t>DES</w:t>
            </w:r>
            <w:r>
              <w:rPr>
                <w:rFonts w:ascii="Calibri Light"/>
                <w:spacing w:val="7"/>
                <w:sz w:val="28"/>
              </w:rPr>
              <w:t xml:space="preserve"> </w:t>
            </w:r>
            <w:r>
              <w:rPr>
                <w:rFonts w:ascii="Calibri Light"/>
                <w:spacing w:val="-4"/>
                <w:sz w:val="28"/>
              </w:rPr>
              <w:t>OFFRES</w:t>
            </w:r>
          </w:p>
        </w:tc>
        <w:tc>
          <w:tcPr>
            <w:tcW w:w="1270" w:type="dxa"/>
          </w:tcPr>
          <w:p w14:paraId="64372453" w14:textId="77777777" w:rsidR="00796EEB" w:rsidRDefault="00796EEB" w:rsidP="00420C6A">
            <w:pPr>
              <w:pStyle w:val="TableParagraph"/>
            </w:pPr>
          </w:p>
        </w:tc>
      </w:tr>
      <w:tr w:rsidR="00796EEB" w14:paraId="65E3817A" w14:textId="77777777" w:rsidTr="00420C6A">
        <w:trPr>
          <w:trHeight w:val="690"/>
        </w:trPr>
        <w:tc>
          <w:tcPr>
            <w:tcW w:w="2100" w:type="dxa"/>
          </w:tcPr>
          <w:p w14:paraId="78A40213" w14:textId="77777777" w:rsidR="00796EEB" w:rsidRDefault="00796EEB" w:rsidP="00420C6A">
            <w:pPr>
              <w:pStyle w:val="TableParagraph"/>
              <w:spacing w:before="237"/>
              <w:ind w:left="179"/>
              <w:rPr>
                <w:rFonts w:ascii="Calibri Light"/>
                <w:sz w:val="32"/>
              </w:rPr>
            </w:pPr>
            <w:r>
              <w:rPr>
                <w:rFonts w:ascii="Calibri Light"/>
                <w:spacing w:val="-10"/>
                <w:sz w:val="32"/>
              </w:rPr>
              <w:t>I</w:t>
            </w:r>
          </w:p>
        </w:tc>
        <w:tc>
          <w:tcPr>
            <w:tcW w:w="6838" w:type="dxa"/>
            <w:gridSpan w:val="2"/>
          </w:tcPr>
          <w:p w14:paraId="46F094C1" w14:textId="77777777" w:rsidR="00796EEB" w:rsidRDefault="00796EEB" w:rsidP="00420C6A">
            <w:pPr>
              <w:pStyle w:val="TableParagraph"/>
              <w:spacing w:before="17"/>
              <w:rPr>
                <w:b/>
                <w:sz w:val="24"/>
              </w:rPr>
            </w:pPr>
          </w:p>
          <w:p w14:paraId="168781B7" w14:textId="77777777" w:rsidR="00796EEB" w:rsidRDefault="00796EEB" w:rsidP="00420C6A">
            <w:pPr>
              <w:pStyle w:val="TableParagraph"/>
              <w:ind w:left="161"/>
              <w:rPr>
                <w:rFonts w:ascii="Arial"/>
                <w:sz w:val="24"/>
              </w:rPr>
            </w:pPr>
            <w:r>
              <w:rPr>
                <w:rFonts w:ascii="Arial"/>
                <w:sz w:val="24"/>
              </w:rPr>
              <w:t>Intercalaires</w:t>
            </w:r>
            <w:r>
              <w:rPr>
                <w:rFonts w:ascii="Arial"/>
                <w:spacing w:val="-5"/>
                <w:sz w:val="24"/>
              </w:rPr>
              <w:t xml:space="preserve"> </w:t>
            </w:r>
            <w:r>
              <w:rPr>
                <w:rFonts w:ascii="Arial"/>
                <w:sz w:val="24"/>
              </w:rPr>
              <w:t>de</w:t>
            </w:r>
            <w:r>
              <w:rPr>
                <w:rFonts w:ascii="Arial"/>
                <w:spacing w:val="-3"/>
                <w:sz w:val="24"/>
              </w:rPr>
              <w:t xml:space="preserve"> </w:t>
            </w:r>
            <w:r>
              <w:rPr>
                <w:rFonts w:ascii="Arial"/>
                <w:sz w:val="24"/>
              </w:rPr>
              <w:t>couleurs</w:t>
            </w:r>
            <w:r>
              <w:rPr>
                <w:rFonts w:ascii="Arial"/>
                <w:spacing w:val="-3"/>
                <w:sz w:val="24"/>
              </w:rPr>
              <w:t xml:space="preserve"> </w:t>
            </w:r>
            <w:r>
              <w:rPr>
                <w:rFonts w:ascii="Arial"/>
                <w:sz w:val="24"/>
              </w:rPr>
              <w:t>autres</w:t>
            </w:r>
            <w:r>
              <w:rPr>
                <w:rFonts w:ascii="Arial"/>
                <w:spacing w:val="-6"/>
                <w:sz w:val="24"/>
              </w:rPr>
              <w:t xml:space="preserve"> </w:t>
            </w:r>
            <w:r>
              <w:rPr>
                <w:rFonts w:ascii="Arial"/>
                <w:sz w:val="24"/>
              </w:rPr>
              <w:t>que</w:t>
            </w:r>
            <w:r>
              <w:rPr>
                <w:rFonts w:ascii="Arial"/>
                <w:spacing w:val="-3"/>
                <w:sz w:val="24"/>
              </w:rPr>
              <w:t xml:space="preserve"> </w:t>
            </w:r>
            <w:r>
              <w:rPr>
                <w:rFonts w:ascii="Arial"/>
                <w:sz w:val="24"/>
              </w:rPr>
              <w:t>le</w:t>
            </w:r>
            <w:r>
              <w:rPr>
                <w:rFonts w:ascii="Arial"/>
                <w:spacing w:val="-4"/>
                <w:sz w:val="24"/>
              </w:rPr>
              <w:t xml:space="preserve"> blanc</w:t>
            </w:r>
          </w:p>
        </w:tc>
        <w:tc>
          <w:tcPr>
            <w:tcW w:w="1270" w:type="dxa"/>
          </w:tcPr>
          <w:p w14:paraId="6787F589" w14:textId="77777777" w:rsidR="00796EEB" w:rsidRDefault="00796EEB" w:rsidP="00420C6A">
            <w:pPr>
              <w:pStyle w:val="TableParagraph"/>
            </w:pPr>
          </w:p>
        </w:tc>
      </w:tr>
      <w:tr w:rsidR="00796EEB" w14:paraId="53E47CE1" w14:textId="77777777" w:rsidTr="00420C6A">
        <w:trPr>
          <w:trHeight w:val="1178"/>
        </w:trPr>
        <w:tc>
          <w:tcPr>
            <w:tcW w:w="2100" w:type="dxa"/>
          </w:tcPr>
          <w:p w14:paraId="63EB170F" w14:textId="77777777" w:rsidR="00796EEB" w:rsidRDefault="00796EEB" w:rsidP="00420C6A">
            <w:pPr>
              <w:pStyle w:val="TableParagraph"/>
              <w:spacing w:before="114"/>
              <w:rPr>
                <w:b/>
                <w:sz w:val="32"/>
              </w:rPr>
            </w:pPr>
          </w:p>
          <w:p w14:paraId="4CE09050" w14:textId="77777777" w:rsidR="00796EEB" w:rsidRDefault="00796EEB" w:rsidP="00420C6A">
            <w:pPr>
              <w:pStyle w:val="TableParagraph"/>
              <w:spacing w:before="1"/>
              <w:ind w:left="107"/>
              <w:rPr>
                <w:rFonts w:ascii="Calibri Light"/>
                <w:sz w:val="32"/>
              </w:rPr>
            </w:pPr>
            <w:r>
              <w:rPr>
                <w:rFonts w:ascii="Calibri Light"/>
                <w:spacing w:val="-5"/>
                <w:sz w:val="32"/>
              </w:rPr>
              <w:t>II</w:t>
            </w:r>
          </w:p>
        </w:tc>
        <w:tc>
          <w:tcPr>
            <w:tcW w:w="6838" w:type="dxa"/>
            <w:gridSpan w:val="2"/>
          </w:tcPr>
          <w:p w14:paraId="5E0D1C2F" w14:textId="77777777" w:rsidR="00796EEB" w:rsidRDefault="00796EEB" w:rsidP="00420C6A">
            <w:pPr>
              <w:pStyle w:val="TableParagraph"/>
              <w:spacing w:before="240"/>
              <w:ind w:left="105" w:right="150"/>
              <w:rPr>
                <w:rFonts w:ascii="Calibri Light" w:hAnsi="Calibri Light"/>
                <w:sz w:val="24"/>
              </w:rPr>
            </w:pPr>
            <w:r>
              <w:rPr>
                <w:rFonts w:ascii="Calibri Light" w:hAnsi="Calibri Light"/>
                <w:sz w:val="24"/>
              </w:rPr>
              <w:t>Respect de l’ordre des pièces reliées en spirales et informations de la</w:t>
            </w:r>
            <w:r>
              <w:rPr>
                <w:rFonts w:ascii="Calibri Light" w:hAnsi="Calibri Light"/>
                <w:spacing w:val="-5"/>
                <w:sz w:val="24"/>
              </w:rPr>
              <w:t xml:space="preserve"> </w:t>
            </w:r>
            <w:r>
              <w:rPr>
                <w:rFonts w:ascii="Calibri Light" w:hAnsi="Calibri Light"/>
                <w:sz w:val="24"/>
              </w:rPr>
              <w:t>première</w:t>
            </w:r>
            <w:r>
              <w:rPr>
                <w:rFonts w:ascii="Calibri Light" w:hAnsi="Calibri Light"/>
                <w:spacing w:val="-6"/>
                <w:sz w:val="24"/>
              </w:rPr>
              <w:t xml:space="preserve"> </w:t>
            </w:r>
            <w:r>
              <w:rPr>
                <w:rFonts w:ascii="Calibri Light" w:hAnsi="Calibri Light"/>
                <w:sz w:val="24"/>
              </w:rPr>
              <w:t>de</w:t>
            </w:r>
            <w:r>
              <w:rPr>
                <w:rFonts w:ascii="Calibri Light" w:hAnsi="Calibri Light"/>
                <w:spacing w:val="-6"/>
                <w:sz w:val="24"/>
              </w:rPr>
              <w:t xml:space="preserve"> </w:t>
            </w:r>
            <w:r>
              <w:rPr>
                <w:rFonts w:ascii="Calibri Light" w:hAnsi="Calibri Light"/>
                <w:sz w:val="24"/>
              </w:rPr>
              <w:t>couverture</w:t>
            </w:r>
            <w:r>
              <w:rPr>
                <w:rFonts w:ascii="Calibri Light" w:hAnsi="Calibri Light"/>
                <w:spacing w:val="-6"/>
                <w:sz w:val="24"/>
              </w:rPr>
              <w:t xml:space="preserve"> </w:t>
            </w:r>
            <w:r>
              <w:rPr>
                <w:rFonts w:ascii="Calibri Light" w:hAnsi="Calibri Light"/>
                <w:sz w:val="24"/>
              </w:rPr>
              <w:t>conforme</w:t>
            </w:r>
            <w:r>
              <w:rPr>
                <w:rFonts w:ascii="Calibri Light" w:hAnsi="Calibri Light"/>
                <w:spacing w:val="-6"/>
                <w:sz w:val="24"/>
              </w:rPr>
              <w:t xml:space="preserve"> </w:t>
            </w:r>
            <w:r>
              <w:rPr>
                <w:rFonts w:ascii="Calibri Light" w:hAnsi="Calibri Light"/>
                <w:sz w:val="24"/>
              </w:rPr>
              <w:t>unique</w:t>
            </w:r>
            <w:r>
              <w:rPr>
                <w:rFonts w:ascii="Calibri Light" w:hAnsi="Calibri Light"/>
                <w:spacing w:val="-6"/>
                <w:sz w:val="24"/>
              </w:rPr>
              <w:t xml:space="preserve"> </w:t>
            </w:r>
            <w:r>
              <w:rPr>
                <w:rFonts w:ascii="Calibri Light" w:hAnsi="Calibri Light"/>
                <w:sz w:val="24"/>
              </w:rPr>
              <w:t>aux</w:t>
            </w:r>
            <w:r>
              <w:rPr>
                <w:rFonts w:ascii="Calibri Light" w:hAnsi="Calibri Light"/>
                <w:spacing w:val="-5"/>
                <w:sz w:val="24"/>
              </w:rPr>
              <w:t xml:space="preserve"> </w:t>
            </w:r>
            <w:r>
              <w:rPr>
                <w:rFonts w:ascii="Calibri Light" w:hAnsi="Calibri Light"/>
                <w:sz w:val="24"/>
              </w:rPr>
              <w:t>renseignements</w:t>
            </w:r>
            <w:r>
              <w:rPr>
                <w:rFonts w:ascii="Calibri Light" w:hAnsi="Calibri Light"/>
                <w:spacing w:val="-4"/>
                <w:sz w:val="24"/>
              </w:rPr>
              <w:t xml:space="preserve"> </w:t>
            </w:r>
            <w:r>
              <w:rPr>
                <w:rFonts w:ascii="Calibri Light" w:hAnsi="Calibri Light"/>
                <w:sz w:val="24"/>
              </w:rPr>
              <w:t>de l’entreprise, y compris du présent Appel d’Offres</w:t>
            </w:r>
          </w:p>
        </w:tc>
        <w:tc>
          <w:tcPr>
            <w:tcW w:w="1270" w:type="dxa"/>
          </w:tcPr>
          <w:p w14:paraId="37FF3016" w14:textId="77777777" w:rsidR="00796EEB" w:rsidRDefault="00796EEB" w:rsidP="00420C6A">
            <w:pPr>
              <w:pStyle w:val="TableParagraph"/>
            </w:pPr>
          </w:p>
        </w:tc>
      </w:tr>
      <w:tr w:rsidR="00796EEB" w14:paraId="3EFD3D3D" w14:textId="77777777" w:rsidTr="00420C6A">
        <w:trPr>
          <w:trHeight w:val="592"/>
        </w:trPr>
        <w:tc>
          <w:tcPr>
            <w:tcW w:w="8938" w:type="dxa"/>
            <w:gridSpan w:val="3"/>
            <w:shd w:val="clear" w:color="auto" w:fill="B8CCE3"/>
          </w:tcPr>
          <w:p w14:paraId="7F97A91D" w14:textId="77777777" w:rsidR="00796EEB" w:rsidRDefault="00796EEB" w:rsidP="00420C6A">
            <w:pPr>
              <w:pStyle w:val="TableParagraph"/>
              <w:spacing w:before="239"/>
              <w:ind w:left="107"/>
              <w:rPr>
                <w:rFonts w:ascii="Calibri Light" w:hAnsi="Calibri Light"/>
                <w:sz w:val="24"/>
              </w:rPr>
            </w:pPr>
            <w:r>
              <w:rPr>
                <w:rFonts w:ascii="Calibri Light" w:hAnsi="Calibri Light"/>
                <w:sz w:val="24"/>
              </w:rPr>
              <w:t>TOTAL</w:t>
            </w:r>
            <w:r>
              <w:rPr>
                <w:rFonts w:ascii="Calibri Light" w:hAnsi="Calibri Light"/>
                <w:spacing w:val="30"/>
                <w:sz w:val="24"/>
              </w:rPr>
              <w:t xml:space="preserve"> </w:t>
            </w:r>
            <w:r>
              <w:rPr>
                <w:rFonts w:ascii="Calibri Light" w:hAnsi="Calibri Light"/>
                <w:sz w:val="24"/>
              </w:rPr>
              <w:t>de</w:t>
            </w:r>
            <w:r>
              <w:rPr>
                <w:rFonts w:ascii="Calibri Light" w:hAnsi="Calibri Light"/>
                <w:spacing w:val="-11"/>
                <w:sz w:val="24"/>
              </w:rPr>
              <w:t xml:space="preserve"> </w:t>
            </w:r>
            <w:r>
              <w:rPr>
                <w:rFonts w:ascii="Calibri Light" w:hAnsi="Calibri Light"/>
                <w:sz w:val="24"/>
              </w:rPr>
              <w:t>oui</w:t>
            </w:r>
            <w:r>
              <w:rPr>
                <w:rFonts w:ascii="Calibri Light" w:hAnsi="Calibri Light"/>
                <w:spacing w:val="-13"/>
                <w:sz w:val="24"/>
              </w:rPr>
              <w:t xml:space="preserve"> </w:t>
            </w:r>
            <w:r>
              <w:rPr>
                <w:rFonts w:ascii="Calibri Light" w:hAnsi="Calibri Light"/>
                <w:sz w:val="24"/>
              </w:rPr>
              <w:t>obtenu</w:t>
            </w:r>
            <w:r>
              <w:rPr>
                <w:rFonts w:ascii="Calibri Light" w:hAnsi="Calibri Light"/>
                <w:spacing w:val="-12"/>
                <w:sz w:val="24"/>
              </w:rPr>
              <w:t xml:space="preserve"> </w:t>
            </w:r>
            <w:r>
              <w:rPr>
                <w:rFonts w:ascii="Calibri Light" w:hAnsi="Calibri Light"/>
                <w:sz w:val="24"/>
              </w:rPr>
              <w:t>dans</w:t>
            </w:r>
            <w:r>
              <w:rPr>
                <w:rFonts w:ascii="Calibri Light" w:hAnsi="Calibri Light"/>
                <w:spacing w:val="-12"/>
                <w:sz w:val="24"/>
              </w:rPr>
              <w:t xml:space="preserve"> </w:t>
            </w:r>
            <w:r>
              <w:rPr>
                <w:rFonts w:ascii="Calibri Light" w:hAnsi="Calibri Light"/>
                <w:sz w:val="24"/>
              </w:rPr>
              <w:t>la</w:t>
            </w:r>
            <w:r>
              <w:rPr>
                <w:rFonts w:ascii="Calibri Light" w:hAnsi="Calibri Light"/>
                <w:spacing w:val="-11"/>
                <w:sz w:val="24"/>
              </w:rPr>
              <w:t xml:space="preserve"> </w:t>
            </w:r>
            <w:r>
              <w:rPr>
                <w:rFonts w:ascii="Calibri Light" w:hAnsi="Calibri Light"/>
                <w:sz w:val="24"/>
              </w:rPr>
              <w:t>rubrique</w:t>
            </w:r>
            <w:r>
              <w:rPr>
                <w:rFonts w:ascii="Calibri Light" w:hAnsi="Calibri Light"/>
                <w:spacing w:val="-11"/>
                <w:sz w:val="24"/>
              </w:rPr>
              <w:t xml:space="preserve"> </w:t>
            </w:r>
            <w:r>
              <w:rPr>
                <w:rFonts w:ascii="Calibri Light" w:hAnsi="Calibri Light"/>
                <w:sz w:val="24"/>
              </w:rPr>
              <w:t>«</w:t>
            </w:r>
            <w:r>
              <w:rPr>
                <w:rFonts w:ascii="Calibri Light" w:hAnsi="Calibri Light"/>
                <w:spacing w:val="-13"/>
                <w:sz w:val="24"/>
              </w:rPr>
              <w:t xml:space="preserve"> </w:t>
            </w:r>
            <w:r>
              <w:rPr>
                <w:rFonts w:ascii="Calibri Light" w:hAnsi="Calibri Light"/>
                <w:sz w:val="24"/>
              </w:rPr>
              <w:t>organisation/présentation</w:t>
            </w:r>
            <w:r>
              <w:rPr>
                <w:rFonts w:ascii="Calibri Light" w:hAnsi="Calibri Light"/>
                <w:spacing w:val="-12"/>
                <w:sz w:val="24"/>
              </w:rPr>
              <w:t xml:space="preserve"> </w:t>
            </w:r>
            <w:r>
              <w:rPr>
                <w:rFonts w:ascii="Calibri Light" w:hAnsi="Calibri Light"/>
                <w:sz w:val="24"/>
              </w:rPr>
              <w:t>des</w:t>
            </w:r>
            <w:r>
              <w:rPr>
                <w:rFonts w:ascii="Calibri Light" w:hAnsi="Calibri Light"/>
                <w:spacing w:val="-13"/>
                <w:sz w:val="24"/>
              </w:rPr>
              <w:t xml:space="preserve"> </w:t>
            </w:r>
            <w:r>
              <w:rPr>
                <w:rFonts w:ascii="Calibri Light" w:hAnsi="Calibri Light"/>
                <w:sz w:val="24"/>
              </w:rPr>
              <w:t>offres</w:t>
            </w:r>
            <w:r>
              <w:rPr>
                <w:rFonts w:ascii="Calibri Light" w:hAnsi="Calibri Light"/>
                <w:spacing w:val="-12"/>
                <w:sz w:val="24"/>
              </w:rPr>
              <w:t xml:space="preserve"> </w:t>
            </w:r>
            <w:r>
              <w:rPr>
                <w:rFonts w:ascii="Calibri Light" w:hAnsi="Calibri Light"/>
                <w:sz w:val="24"/>
              </w:rPr>
              <w:t>»</w:t>
            </w:r>
            <w:r>
              <w:rPr>
                <w:rFonts w:ascii="Calibri Light" w:hAnsi="Calibri Light"/>
                <w:spacing w:val="-12"/>
                <w:sz w:val="24"/>
              </w:rPr>
              <w:t xml:space="preserve"> </w:t>
            </w:r>
            <w:r>
              <w:rPr>
                <w:rFonts w:ascii="Calibri Light" w:hAnsi="Calibri Light"/>
                <w:sz w:val="24"/>
              </w:rPr>
              <w:t>sur</w:t>
            </w:r>
            <w:r>
              <w:rPr>
                <w:rFonts w:ascii="Calibri Light" w:hAnsi="Calibri Light"/>
                <w:spacing w:val="-11"/>
                <w:sz w:val="24"/>
              </w:rPr>
              <w:t xml:space="preserve"> </w:t>
            </w:r>
            <w:r>
              <w:rPr>
                <w:rFonts w:ascii="Calibri Light" w:hAnsi="Calibri Light"/>
                <w:sz w:val="24"/>
              </w:rPr>
              <w:t>2</w:t>
            </w:r>
            <w:r>
              <w:rPr>
                <w:rFonts w:ascii="Calibri Light" w:hAnsi="Calibri Light"/>
                <w:spacing w:val="-12"/>
                <w:sz w:val="24"/>
              </w:rPr>
              <w:t xml:space="preserve"> </w:t>
            </w:r>
            <w:r>
              <w:rPr>
                <w:rFonts w:ascii="Calibri Light" w:hAnsi="Calibri Light"/>
                <w:spacing w:val="-5"/>
                <w:sz w:val="24"/>
              </w:rPr>
              <w:t>oui</w:t>
            </w:r>
          </w:p>
        </w:tc>
        <w:tc>
          <w:tcPr>
            <w:tcW w:w="1270" w:type="dxa"/>
            <w:shd w:val="clear" w:color="auto" w:fill="B8CCE3"/>
          </w:tcPr>
          <w:p w14:paraId="783FB485" w14:textId="77777777" w:rsidR="00796EEB" w:rsidRDefault="00796EEB" w:rsidP="00420C6A">
            <w:pPr>
              <w:pStyle w:val="TableParagraph"/>
            </w:pPr>
          </w:p>
        </w:tc>
      </w:tr>
      <w:tr w:rsidR="00796EEB" w14:paraId="24C6EF39" w14:textId="77777777" w:rsidTr="00420C6A">
        <w:trPr>
          <w:trHeight w:val="575"/>
        </w:trPr>
        <w:tc>
          <w:tcPr>
            <w:tcW w:w="10208" w:type="dxa"/>
            <w:gridSpan w:val="4"/>
          </w:tcPr>
          <w:p w14:paraId="14232ECB" w14:textId="77777777" w:rsidR="00796EEB" w:rsidRDefault="00796EEB" w:rsidP="00420C6A">
            <w:pPr>
              <w:pStyle w:val="TableParagraph"/>
              <w:spacing w:before="236"/>
              <w:ind w:left="9" w:right="1"/>
              <w:jc w:val="center"/>
              <w:rPr>
                <w:b/>
                <w:sz w:val="24"/>
              </w:rPr>
            </w:pPr>
            <w:r>
              <w:rPr>
                <w:b/>
                <w:sz w:val="24"/>
              </w:rPr>
              <w:t>II-</w:t>
            </w:r>
            <w:r>
              <w:rPr>
                <w:b/>
                <w:spacing w:val="-3"/>
                <w:sz w:val="24"/>
              </w:rPr>
              <w:t xml:space="preserve"> </w:t>
            </w:r>
            <w:r>
              <w:rPr>
                <w:b/>
                <w:sz w:val="24"/>
              </w:rPr>
              <w:t>EXPERIENCE</w:t>
            </w:r>
            <w:r>
              <w:rPr>
                <w:b/>
                <w:spacing w:val="-2"/>
                <w:sz w:val="24"/>
              </w:rPr>
              <w:t xml:space="preserve"> </w:t>
            </w:r>
            <w:r>
              <w:rPr>
                <w:b/>
                <w:sz w:val="24"/>
              </w:rPr>
              <w:t>DU</w:t>
            </w:r>
            <w:r>
              <w:rPr>
                <w:b/>
                <w:spacing w:val="-1"/>
                <w:sz w:val="24"/>
              </w:rPr>
              <w:t xml:space="preserve"> </w:t>
            </w:r>
            <w:r>
              <w:rPr>
                <w:b/>
                <w:sz w:val="24"/>
              </w:rPr>
              <w:t>PERSONNEL</w:t>
            </w:r>
            <w:r>
              <w:rPr>
                <w:b/>
                <w:spacing w:val="57"/>
                <w:sz w:val="24"/>
              </w:rPr>
              <w:t xml:space="preserve"> </w:t>
            </w:r>
            <w:r>
              <w:rPr>
                <w:b/>
                <w:spacing w:val="-2"/>
                <w:sz w:val="24"/>
              </w:rPr>
              <w:t>D’ENCADREMENT</w:t>
            </w:r>
          </w:p>
        </w:tc>
      </w:tr>
      <w:tr w:rsidR="00796EEB" w14:paraId="301B609A" w14:textId="77777777" w:rsidTr="00420C6A">
        <w:trPr>
          <w:trHeight w:val="1252"/>
        </w:trPr>
        <w:tc>
          <w:tcPr>
            <w:tcW w:w="2100" w:type="dxa"/>
            <w:vMerge w:val="restart"/>
          </w:tcPr>
          <w:p w14:paraId="7ED43080" w14:textId="77777777" w:rsidR="00796EEB" w:rsidRDefault="00796EEB" w:rsidP="00420C6A">
            <w:pPr>
              <w:pStyle w:val="TableParagraph"/>
              <w:rPr>
                <w:b/>
              </w:rPr>
            </w:pPr>
          </w:p>
          <w:p w14:paraId="2D5593B0" w14:textId="77777777" w:rsidR="00796EEB" w:rsidRDefault="00796EEB" w:rsidP="00420C6A">
            <w:pPr>
              <w:pStyle w:val="TableParagraph"/>
              <w:rPr>
                <w:b/>
              </w:rPr>
            </w:pPr>
          </w:p>
          <w:p w14:paraId="470FA413" w14:textId="77777777" w:rsidR="00796EEB" w:rsidRDefault="00796EEB" w:rsidP="00420C6A">
            <w:pPr>
              <w:pStyle w:val="TableParagraph"/>
              <w:rPr>
                <w:b/>
              </w:rPr>
            </w:pPr>
          </w:p>
          <w:p w14:paraId="3E163E46" w14:textId="77777777" w:rsidR="00796EEB" w:rsidRDefault="00796EEB" w:rsidP="00420C6A">
            <w:pPr>
              <w:pStyle w:val="TableParagraph"/>
              <w:rPr>
                <w:b/>
              </w:rPr>
            </w:pPr>
          </w:p>
          <w:p w14:paraId="765FE74E" w14:textId="77777777" w:rsidR="00796EEB" w:rsidRDefault="00796EEB" w:rsidP="00420C6A">
            <w:pPr>
              <w:pStyle w:val="TableParagraph"/>
              <w:rPr>
                <w:b/>
              </w:rPr>
            </w:pPr>
          </w:p>
          <w:p w14:paraId="5839A068" w14:textId="77777777" w:rsidR="00796EEB" w:rsidRDefault="00796EEB" w:rsidP="00420C6A">
            <w:pPr>
              <w:pStyle w:val="TableParagraph"/>
              <w:spacing w:before="159"/>
              <w:rPr>
                <w:b/>
              </w:rPr>
            </w:pPr>
          </w:p>
          <w:p w14:paraId="35CBA666" w14:textId="77777777" w:rsidR="00796EEB" w:rsidRDefault="00796EEB" w:rsidP="00420C6A">
            <w:pPr>
              <w:pStyle w:val="TableParagraph"/>
              <w:spacing w:before="1"/>
              <w:ind w:left="6"/>
              <w:jc w:val="center"/>
              <w:rPr>
                <w:rFonts w:ascii="Arial"/>
              </w:rPr>
            </w:pPr>
            <w:r>
              <w:rPr>
                <w:rFonts w:ascii="Arial"/>
                <w:spacing w:val="-10"/>
              </w:rPr>
              <w:t>1</w:t>
            </w:r>
          </w:p>
        </w:tc>
        <w:tc>
          <w:tcPr>
            <w:tcW w:w="2215" w:type="dxa"/>
            <w:vMerge w:val="restart"/>
          </w:tcPr>
          <w:p w14:paraId="60BB711E" w14:textId="77777777" w:rsidR="00796EEB" w:rsidRDefault="00796EEB" w:rsidP="00420C6A">
            <w:pPr>
              <w:pStyle w:val="TableParagraph"/>
              <w:rPr>
                <w:b/>
              </w:rPr>
            </w:pPr>
          </w:p>
          <w:p w14:paraId="11EF727A" w14:textId="77777777" w:rsidR="00796EEB" w:rsidRDefault="00796EEB" w:rsidP="00420C6A">
            <w:pPr>
              <w:pStyle w:val="TableParagraph"/>
              <w:rPr>
                <w:b/>
              </w:rPr>
            </w:pPr>
          </w:p>
          <w:p w14:paraId="2A077F59" w14:textId="77777777" w:rsidR="00796EEB" w:rsidRDefault="00796EEB" w:rsidP="00420C6A">
            <w:pPr>
              <w:pStyle w:val="TableParagraph"/>
              <w:rPr>
                <w:b/>
              </w:rPr>
            </w:pPr>
          </w:p>
          <w:p w14:paraId="7CAD48AD" w14:textId="77777777" w:rsidR="00796EEB" w:rsidRDefault="00796EEB" w:rsidP="00420C6A">
            <w:pPr>
              <w:pStyle w:val="TableParagraph"/>
              <w:rPr>
                <w:b/>
              </w:rPr>
            </w:pPr>
          </w:p>
          <w:p w14:paraId="1ECA22C4" w14:textId="77777777" w:rsidR="00796EEB" w:rsidRDefault="00796EEB" w:rsidP="00420C6A">
            <w:pPr>
              <w:pStyle w:val="TableParagraph"/>
              <w:rPr>
                <w:b/>
              </w:rPr>
            </w:pPr>
          </w:p>
          <w:p w14:paraId="4BA46DE1" w14:textId="77777777" w:rsidR="00796EEB" w:rsidRDefault="00796EEB" w:rsidP="00420C6A">
            <w:pPr>
              <w:pStyle w:val="TableParagraph"/>
              <w:spacing w:before="25"/>
              <w:rPr>
                <w:b/>
              </w:rPr>
            </w:pPr>
          </w:p>
          <w:p w14:paraId="7E181ECF" w14:textId="77777777" w:rsidR="00796EEB" w:rsidRDefault="00796EEB" w:rsidP="00420C6A">
            <w:pPr>
              <w:pStyle w:val="TableParagraph"/>
              <w:spacing w:line="256" w:lineRule="auto"/>
              <w:ind w:left="105"/>
              <w:rPr>
                <w:rFonts w:ascii="Arial"/>
              </w:rPr>
            </w:pPr>
            <w:r>
              <w:rPr>
                <w:rFonts w:ascii="Arial"/>
              </w:rPr>
              <w:t>Conducteur</w:t>
            </w:r>
            <w:r>
              <w:rPr>
                <w:rFonts w:ascii="Arial"/>
                <w:spacing w:val="-16"/>
              </w:rPr>
              <w:t xml:space="preserve"> </w:t>
            </w:r>
            <w:r>
              <w:rPr>
                <w:rFonts w:ascii="Arial"/>
              </w:rPr>
              <w:t xml:space="preserve">des </w:t>
            </w:r>
            <w:r>
              <w:rPr>
                <w:rFonts w:ascii="Arial"/>
                <w:spacing w:val="-2"/>
              </w:rPr>
              <w:t>travaux</w:t>
            </w:r>
          </w:p>
        </w:tc>
        <w:tc>
          <w:tcPr>
            <w:tcW w:w="4623" w:type="dxa"/>
          </w:tcPr>
          <w:p w14:paraId="7E62F5BD" w14:textId="36A49300" w:rsidR="00796EEB" w:rsidRDefault="00796EEB" w:rsidP="00420C6A">
            <w:pPr>
              <w:pStyle w:val="TableParagraph"/>
              <w:spacing w:line="259" w:lineRule="auto"/>
              <w:ind w:left="109" w:right="94"/>
              <w:jc w:val="both"/>
              <w:rPr>
                <w:rFonts w:ascii="Arial" w:hAnsi="Arial"/>
              </w:rPr>
            </w:pPr>
            <w:r>
              <w:rPr>
                <w:rFonts w:ascii="Arial" w:hAnsi="Arial"/>
              </w:rPr>
              <w:t xml:space="preserve">Technicien Supérieur du Génie </w:t>
            </w:r>
            <w:r w:rsidR="009D57D7">
              <w:rPr>
                <w:rFonts w:ascii="Arial" w:hAnsi="Arial"/>
              </w:rPr>
              <w:t>Civil</w:t>
            </w:r>
            <w:r>
              <w:rPr>
                <w:rFonts w:ascii="Arial" w:hAnsi="Arial"/>
              </w:rPr>
              <w:t xml:space="preserve"> ou du Génie Rural avec au moins 0</w:t>
            </w:r>
            <w:r w:rsidR="009D57D7">
              <w:rPr>
                <w:rFonts w:ascii="Arial" w:hAnsi="Arial"/>
              </w:rPr>
              <w:t>5</w:t>
            </w:r>
            <w:r>
              <w:rPr>
                <w:rFonts w:ascii="Arial" w:hAnsi="Arial"/>
              </w:rPr>
              <w:t xml:space="preserve"> ans d’expérience générale dans le domaine du Bâtiment et Equipements Collectifs</w:t>
            </w:r>
          </w:p>
        </w:tc>
        <w:tc>
          <w:tcPr>
            <w:tcW w:w="1270" w:type="dxa"/>
          </w:tcPr>
          <w:p w14:paraId="357A4E52" w14:textId="77777777" w:rsidR="00796EEB" w:rsidRDefault="00796EEB" w:rsidP="00420C6A">
            <w:pPr>
              <w:pStyle w:val="TableParagraph"/>
            </w:pPr>
          </w:p>
        </w:tc>
      </w:tr>
      <w:tr w:rsidR="00796EEB" w14:paraId="2B20804E" w14:textId="77777777" w:rsidTr="00420C6A">
        <w:trPr>
          <w:trHeight w:val="552"/>
        </w:trPr>
        <w:tc>
          <w:tcPr>
            <w:tcW w:w="2100" w:type="dxa"/>
            <w:vMerge/>
            <w:tcBorders>
              <w:top w:val="nil"/>
            </w:tcBorders>
          </w:tcPr>
          <w:p w14:paraId="2555D25B" w14:textId="77777777" w:rsidR="00796EEB" w:rsidRDefault="00796EEB" w:rsidP="00420C6A">
            <w:pPr>
              <w:rPr>
                <w:sz w:val="2"/>
                <w:szCs w:val="2"/>
              </w:rPr>
            </w:pPr>
          </w:p>
        </w:tc>
        <w:tc>
          <w:tcPr>
            <w:tcW w:w="2215" w:type="dxa"/>
            <w:vMerge/>
            <w:tcBorders>
              <w:top w:val="nil"/>
            </w:tcBorders>
          </w:tcPr>
          <w:p w14:paraId="6873C1CD" w14:textId="77777777" w:rsidR="00796EEB" w:rsidRDefault="00796EEB" w:rsidP="00420C6A">
            <w:pPr>
              <w:rPr>
                <w:sz w:val="2"/>
                <w:szCs w:val="2"/>
              </w:rPr>
            </w:pPr>
          </w:p>
        </w:tc>
        <w:tc>
          <w:tcPr>
            <w:tcW w:w="4623" w:type="dxa"/>
          </w:tcPr>
          <w:p w14:paraId="3BDEC005" w14:textId="77777777" w:rsidR="00796EEB" w:rsidRDefault="00796EEB" w:rsidP="00420C6A">
            <w:pPr>
              <w:pStyle w:val="TableParagraph"/>
              <w:spacing w:line="276" w:lineRule="exact"/>
              <w:ind w:left="109" w:right="180"/>
              <w:rPr>
                <w:rFonts w:ascii="Arial" w:hAnsi="Arial"/>
                <w:sz w:val="24"/>
              </w:rPr>
            </w:pPr>
            <w:r>
              <w:rPr>
                <w:rFonts w:ascii="Arial" w:hAnsi="Arial"/>
                <w:sz w:val="24"/>
              </w:rPr>
              <w:t>Copie</w:t>
            </w:r>
            <w:r>
              <w:rPr>
                <w:rFonts w:ascii="Arial" w:hAnsi="Arial"/>
                <w:spacing w:val="-7"/>
                <w:sz w:val="24"/>
              </w:rPr>
              <w:t xml:space="preserve"> </w:t>
            </w:r>
            <w:r>
              <w:rPr>
                <w:rFonts w:ascii="Arial" w:hAnsi="Arial"/>
                <w:sz w:val="24"/>
              </w:rPr>
              <w:t>certifiée</w:t>
            </w:r>
            <w:r>
              <w:rPr>
                <w:rFonts w:ascii="Arial" w:hAnsi="Arial"/>
                <w:spacing w:val="-7"/>
                <w:sz w:val="24"/>
              </w:rPr>
              <w:t xml:space="preserve"> </w:t>
            </w:r>
            <w:r>
              <w:rPr>
                <w:rFonts w:ascii="Arial" w:hAnsi="Arial"/>
                <w:sz w:val="24"/>
              </w:rPr>
              <w:t>conforme</w:t>
            </w:r>
            <w:r>
              <w:rPr>
                <w:rFonts w:ascii="Arial" w:hAnsi="Arial"/>
                <w:spacing w:val="-9"/>
                <w:sz w:val="24"/>
              </w:rPr>
              <w:t xml:space="preserve"> </w:t>
            </w:r>
            <w:r>
              <w:rPr>
                <w:rFonts w:ascii="Arial" w:hAnsi="Arial"/>
                <w:sz w:val="24"/>
              </w:rPr>
              <w:t>du</w:t>
            </w:r>
            <w:r>
              <w:rPr>
                <w:rFonts w:ascii="Arial" w:hAnsi="Arial"/>
                <w:spacing w:val="-9"/>
                <w:sz w:val="24"/>
              </w:rPr>
              <w:t xml:space="preserve"> </w:t>
            </w:r>
            <w:r>
              <w:rPr>
                <w:rFonts w:ascii="Arial" w:hAnsi="Arial"/>
                <w:sz w:val="24"/>
              </w:rPr>
              <w:t>diplôme</w:t>
            </w:r>
            <w:r>
              <w:rPr>
                <w:rFonts w:ascii="Arial" w:hAnsi="Arial"/>
                <w:spacing w:val="-7"/>
                <w:sz w:val="24"/>
              </w:rPr>
              <w:t xml:space="preserve"> </w:t>
            </w:r>
            <w:r>
              <w:rPr>
                <w:rFonts w:ascii="Arial" w:hAnsi="Arial"/>
                <w:sz w:val="24"/>
              </w:rPr>
              <w:t>+ CV signé et daté</w:t>
            </w:r>
          </w:p>
        </w:tc>
        <w:tc>
          <w:tcPr>
            <w:tcW w:w="1270" w:type="dxa"/>
          </w:tcPr>
          <w:p w14:paraId="6B7964E4" w14:textId="77777777" w:rsidR="00796EEB" w:rsidRDefault="00796EEB" w:rsidP="00420C6A">
            <w:pPr>
              <w:pStyle w:val="TableParagraph"/>
            </w:pPr>
          </w:p>
        </w:tc>
      </w:tr>
      <w:tr w:rsidR="00796EEB" w14:paraId="55F8C0B1" w14:textId="77777777" w:rsidTr="00420C6A">
        <w:trPr>
          <w:trHeight w:val="1252"/>
        </w:trPr>
        <w:tc>
          <w:tcPr>
            <w:tcW w:w="2100" w:type="dxa"/>
            <w:vMerge/>
            <w:tcBorders>
              <w:top w:val="nil"/>
            </w:tcBorders>
          </w:tcPr>
          <w:p w14:paraId="18E70562" w14:textId="77777777" w:rsidR="00796EEB" w:rsidRDefault="00796EEB" w:rsidP="00420C6A">
            <w:pPr>
              <w:rPr>
                <w:sz w:val="2"/>
                <w:szCs w:val="2"/>
              </w:rPr>
            </w:pPr>
          </w:p>
        </w:tc>
        <w:tc>
          <w:tcPr>
            <w:tcW w:w="2215" w:type="dxa"/>
            <w:vMerge/>
            <w:tcBorders>
              <w:top w:val="nil"/>
            </w:tcBorders>
          </w:tcPr>
          <w:p w14:paraId="71C63A4B" w14:textId="77777777" w:rsidR="00796EEB" w:rsidRDefault="00796EEB" w:rsidP="00420C6A">
            <w:pPr>
              <w:rPr>
                <w:sz w:val="2"/>
                <w:szCs w:val="2"/>
              </w:rPr>
            </w:pPr>
          </w:p>
        </w:tc>
        <w:tc>
          <w:tcPr>
            <w:tcW w:w="4623" w:type="dxa"/>
          </w:tcPr>
          <w:p w14:paraId="5CB74A34" w14:textId="57805199" w:rsidR="00796EEB" w:rsidRDefault="00796EEB" w:rsidP="00420C6A">
            <w:pPr>
              <w:pStyle w:val="TableParagraph"/>
              <w:spacing w:line="259" w:lineRule="auto"/>
              <w:ind w:left="109" w:right="180"/>
              <w:rPr>
                <w:rFonts w:ascii="Arial" w:hAnsi="Arial"/>
              </w:rPr>
            </w:pPr>
            <w:r>
              <w:rPr>
                <w:rFonts w:ascii="Arial" w:hAnsi="Arial"/>
              </w:rPr>
              <w:t>Au moins deux (0</w:t>
            </w:r>
            <w:r w:rsidR="009D57D7">
              <w:rPr>
                <w:rFonts w:ascii="Arial" w:hAnsi="Arial"/>
              </w:rPr>
              <w:t>5</w:t>
            </w:r>
            <w:r>
              <w:rPr>
                <w:rFonts w:ascii="Arial" w:hAnsi="Arial"/>
              </w:rPr>
              <w:t>) ans d’expérience spécifique en qualité de conducteur de travaux</w:t>
            </w:r>
            <w:r>
              <w:rPr>
                <w:rFonts w:ascii="Arial" w:hAnsi="Arial"/>
                <w:spacing w:val="-8"/>
              </w:rPr>
              <w:t xml:space="preserve"> </w:t>
            </w:r>
            <w:r>
              <w:rPr>
                <w:rFonts w:ascii="Arial" w:hAnsi="Arial"/>
              </w:rPr>
              <w:t>dans</w:t>
            </w:r>
            <w:r>
              <w:rPr>
                <w:rFonts w:ascii="Arial" w:hAnsi="Arial"/>
                <w:spacing w:val="-7"/>
              </w:rPr>
              <w:t xml:space="preserve"> </w:t>
            </w:r>
            <w:r>
              <w:rPr>
                <w:rFonts w:ascii="Arial" w:hAnsi="Arial"/>
              </w:rPr>
              <w:t>le</w:t>
            </w:r>
            <w:r>
              <w:rPr>
                <w:rFonts w:ascii="Arial" w:hAnsi="Arial"/>
                <w:spacing w:val="-7"/>
              </w:rPr>
              <w:t xml:space="preserve"> </w:t>
            </w:r>
            <w:r>
              <w:rPr>
                <w:rFonts w:ascii="Arial" w:hAnsi="Arial"/>
              </w:rPr>
              <w:t>domaine</w:t>
            </w:r>
            <w:r>
              <w:rPr>
                <w:rFonts w:ascii="Arial" w:hAnsi="Arial"/>
                <w:spacing w:val="-7"/>
              </w:rPr>
              <w:t xml:space="preserve"> </w:t>
            </w:r>
            <w:r>
              <w:rPr>
                <w:rFonts w:ascii="Arial" w:hAnsi="Arial"/>
              </w:rPr>
              <w:t>des</w:t>
            </w:r>
            <w:r>
              <w:rPr>
                <w:rFonts w:ascii="Arial" w:hAnsi="Arial"/>
                <w:spacing w:val="-6"/>
              </w:rPr>
              <w:t xml:space="preserve"> </w:t>
            </w:r>
            <w:r>
              <w:rPr>
                <w:rFonts w:ascii="Arial" w:hAnsi="Arial"/>
              </w:rPr>
              <w:t>Bâtiments</w:t>
            </w:r>
            <w:r>
              <w:rPr>
                <w:rFonts w:ascii="Arial" w:hAnsi="Arial"/>
                <w:spacing w:val="-6"/>
              </w:rPr>
              <w:t xml:space="preserve"> </w:t>
            </w:r>
            <w:r>
              <w:rPr>
                <w:rFonts w:ascii="Arial" w:hAnsi="Arial"/>
              </w:rPr>
              <w:t>et Equipements Collectifs</w:t>
            </w:r>
          </w:p>
        </w:tc>
        <w:tc>
          <w:tcPr>
            <w:tcW w:w="1270" w:type="dxa"/>
          </w:tcPr>
          <w:p w14:paraId="7EA68993" w14:textId="77777777" w:rsidR="00796EEB" w:rsidRDefault="00796EEB" w:rsidP="00420C6A">
            <w:pPr>
              <w:pStyle w:val="TableParagraph"/>
            </w:pPr>
          </w:p>
        </w:tc>
      </w:tr>
      <w:tr w:rsidR="00796EEB" w14:paraId="1FC9A661" w14:textId="77777777" w:rsidTr="00420C6A">
        <w:trPr>
          <w:trHeight w:val="707"/>
        </w:trPr>
        <w:tc>
          <w:tcPr>
            <w:tcW w:w="2100" w:type="dxa"/>
            <w:vMerge/>
            <w:tcBorders>
              <w:top w:val="nil"/>
            </w:tcBorders>
          </w:tcPr>
          <w:p w14:paraId="43051C8B" w14:textId="77777777" w:rsidR="00796EEB" w:rsidRDefault="00796EEB" w:rsidP="00420C6A">
            <w:pPr>
              <w:rPr>
                <w:sz w:val="2"/>
                <w:szCs w:val="2"/>
              </w:rPr>
            </w:pPr>
          </w:p>
        </w:tc>
        <w:tc>
          <w:tcPr>
            <w:tcW w:w="2215" w:type="dxa"/>
            <w:vMerge/>
            <w:tcBorders>
              <w:top w:val="nil"/>
            </w:tcBorders>
          </w:tcPr>
          <w:p w14:paraId="3624DCF5" w14:textId="77777777" w:rsidR="00796EEB" w:rsidRDefault="00796EEB" w:rsidP="00420C6A">
            <w:pPr>
              <w:rPr>
                <w:sz w:val="2"/>
                <w:szCs w:val="2"/>
              </w:rPr>
            </w:pPr>
          </w:p>
        </w:tc>
        <w:tc>
          <w:tcPr>
            <w:tcW w:w="4623" w:type="dxa"/>
          </w:tcPr>
          <w:p w14:paraId="3F3D8263" w14:textId="77777777" w:rsidR="00796EEB" w:rsidRDefault="00796EEB" w:rsidP="00420C6A">
            <w:pPr>
              <w:pStyle w:val="TableParagraph"/>
              <w:spacing w:line="259" w:lineRule="auto"/>
              <w:ind w:left="109"/>
              <w:rPr>
                <w:rFonts w:ascii="Arial" w:hAnsi="Arial"/>
              </w:rPr>
            </w:pPr>
            <w:r>
              <w:rPr>
                <w:rFonts w:ascii="Arial" w:hAnsi="Arial"/>
              </w:rPr>
              <w:t>Copie</w:t>
            </w:r>
            <w:r>
              <w:rPr>
                <w:rFonts w:ascii="Arial" w:hAnsi="Arial"/>
                <w:spacing w:val="-8"/>
              </w:rPr>
              <w:t xml:space="preserve"> </w:t>
            </w:r>
            <w:r>
              <w:rPr>
                <w:rFonts w:ascii="Arial" w:hAnsi="Arial"/>
              </w:rPr>
              <w:t>CNI</w:t>
            </w:r>
            <w:r>
              <w:rPr>
                <w:rFonts w:ascii="Arial" w:hAnsi="Arial"/>
                <w:spacing w:val="-7"/>
              </w:rPr>
              <w:t xml:space="preserve"> </w:t>
            </w:r>
            <w:r>
              <w:rPr>
                <w:rFonts w:ascii="Arial" w:hAnsi="Arial"/>
              </w:rPr>
              <w:t>certifié</w:t>
            </w:r>
            <w:r>
              <w:rPr>
                <w:rFonts w:ascii="Arial" w:hAnsi="Arial"/>
                <w:spacing w:val="-8"/>
              </w:rPr>
              <w:t xml:space="preserve"> </w:t>
            </w:r>
            <w:r>
              <w:rPr>
                <w:rFonts w:ascii="Arial" w:hAnsi="Arial"/>
              </w:rPr>
              <w:t>conforme</w:t>
            </w:r>
            <w:r>
              <w:rPr>
                <w:rFonts w:ascii="Arial" w:hAnsi="Arial"/>
                <w:spacing w:val="-8"/>
              </w:rPr>
              <w:t xml:space="preserve"> </w:t>
            </w:r>
            <w:r>
              <w:rPr>
                <w:rFonts w:ascii="Arial" w:hAnsi="Arial"/>
              </w:rPr>
              <w:t>par</w:t>
            </w:r>
            <w:r>
              <w:rPr>
                <w:rFonts w:ascii="Arial" w:hAnsi="Arial"/>
                <w:spacing w:val="-7"/>
              </w:rPr>
              <w:t xml:space="preserve"> </w:t>
            </w:r>
            <w:r>
              <w:rPr>
                <w:rFonts w:ascii="Arial" w:hAnsi="Arial"/>
              </w:rPr>
              <w:t xml:space="preserve">l’Autorité </w:t>
            </w:r>
            <w:r>
              <w:rPr>
                <w:rFonts w:ascii="Arial" w:hAnsi="Arial"/>
                <w:spacing w:val="-2"/>
              </w:rPr>
              <w:t>compétente</w:t>
            </w:r>
          </w:p>
        </w:tc>
        <w:tc>
          <w:tcPr>
            <w:tcW w:w="1270" w:type="dxa"/>
          </w:tcPr>
          <w:p w14:paraId="35BFF292" w14:textId="77777777" w:rsidR="00796EEB" w:rsidRDefault="00796EEB" w:rsidP="00420C6A">
            <w:pPr>
              <w:pStyle w:val="TableParagraph"/>
            </w:pPr>
          </w:p>
        </w:tc>
      </w:tr>
      <w:tr w:rsidR="00796EEB" w14:paraId="0CC5A3B6" w14:textId="77777777" w:rsidTr="00420C6A">
        <w:trPr>
          <w:trHeight w:val="1250"/>
        </w:trPr>
        <w:tc>
          <w:tcPr>
            <w:tcW w:w="2100" w:type="dxa"/>
            <w:vMerge w:val="restart"/>
          </w:tcPr>
          <w:p w14:paraId="16009AD4" w14:textId="77777777" w:rsidR="00796EEB" w:rsidRDefault="00796EEB" w:rsidP="00420C6A">
            <w:pPr>
              <w:pStyle w:val="TableParagraph"/>
              <w:rPr>
                <w:b/>
              </w:rPr>
            </w:pPr>
          </w:p>
          <w:p w14:paraId="30406459" w14:textId="77777777" w:rsidR="00796EEB" w:rsidRDefault="00796EEB" w:rsidP="00420C6A">
            <w:pPr>
              <w:pStyle w:val="TableParagraph"/>
              <w:rPr>
                <w:b/>
              </w:rPr>
            </w:pPr>
          </w:p>
          <w:p w14:paraId="3156800D" w14:textId="77777777" w:rsidR="00796EEB" w:rsidRDefault="00796EEB" w:rsidP="00420C6A">
            <w:pPr>
              <w:pStyle w:val="TableParagraph"/>
              <w:rPr>
                <w:b/>
              </w:rPr>
            </w:pPr>
          </w:p>
          <w:p w14:paraId="5E7B44C5" w14:textId="77777777" w:rsidR="00796EEB" w:rsidRDefault="00796EEB" w:rsidP="00420C6A">
            <w:pPr>
              <w:pStyle w:val="TableParagraph"/>
              <w:rPr>
                <w:b/>
              </w:rPr>
            </w:pPr>
          </w:p>
          <w:p w14:paraId="3A0A0F6F" w14:textId="77777777" w:rsidR="00796EEB" w:rsidRDefault="00796EEB" w:rsidP="00420C6A">
            <w:pPr>
              <w:pStyle w:val="TableParagraph"/>
              <w:rPr>
                <w:b/>
              </w:rPr>
            </w:pPr>
          </w:p>
          <w:p w14:paraId="2EFEF54F" w14:textId="77777777" w:rsidR="00796EEB" w:rsidRDefault="00796EEB" w:rsidP="00420C6A">
            <w:pPr>
              <w:pStyle w:val="TableParagraph"/>
              <w:spacing w:before="236"/>
              <w:rPr>
                <w:b/>
              </w:rPr>
            </w:pPr>
          </w:p>
          <w:p w14:paraId="0615A554" w14:textId="77777777" w:rsidR="00796EEB" w:rsidRDefault="00796EEB" w:rsidP="00420C6A">
            <w:pPr>
              <w:pStyle w:val="TableParagraph"/>
              <w:spacing w:before="1"/>
              <w:ind w:left="6"/>
              <w:jc w:val="center"/>
              <w:rPr>
                <w:rFonts w:ascii="Arial"/>
              </w:rPr>
            </w:pPr>
            <w:r>
              <w:rPr>
                <w:rFonts w:ascii="Arial"/>
                <w:spacing w:val="-10"/>
              </w:rPr>
              <w:t>2</w:t>
            </w:r>
          </w:p>
        </w:tc>
        <w:tc>
          <w:tcPr>
            <w:tcW w:w="2215" w:type="dxa"/>
            <w:vMerge w:val="restart"/>
          </w:tcPr>
          <w:p w14:paraId="077441E3" w14:textId="77777777" w:rsidR="00796EEB" w:rsidRDefault="00796EEB" w:rsidP="00420C6A">
            <w:pPr>
              <w:pStyle w:val="TableParagraph"/>
              <w:rPr>
                <w:b/>
              </w:rPr>
            </w:pPr>
          </w:p>
          <w:p w14:paraId="1210680D" w14:textId="77777777" w:rsidR="00796EEB" w:rsidRDefault="00796EEB" w:rsidP="00420C6A">
            <w:pPr>
              <w:pStyle w:val="TableParagraph"/>
              <w:rPr>
                <w:b/>
              </w:rPr>
            </w:pPr>
          </w:p>
          <w:p w14:paraId="1A74723F" w14:textId="77777777" w:rsidR="00796EEB" w:rsidRDefault="00796EEB" w:rsidP="00420C6A">
            <w:pPr>
              <w:pStyle w:val="TableParagraph"/>
              <w:rPr>
                <w:b/>
              </w:rPr>
            </w:pPr>
          </w:p>
          <w:p w14:paraId="004FA538" w14:textId="77777777" w:rsidR="00796EEB" w:rsidRDefault="00796EEB" w:rsidP="00420C6A">
            <w:pPr>
              <w:pStyle w:val="TableParagraph"/>
              <w:rPr>
                <w:b/>
              </w:rPr>
            </w:pPr>
          </w:p>
          <w:p w14:paraId="0A821004" w14:textId="77777777" w:rsidR="00796EEB" w:rsidRDefault="00796EEB" w:rsidP="00420C6A">
            <w:pPr>
              <w:pStyle w:val="TableParagraph"/>
              <w:rPr>
                <w:b/>
              </w:rPr>
            </w:pPr>
          </w:p>
          <w:p w14:paraId="3AAD258C" w14:textId="77777777" w:rsidR="00796EEB" w:rsidRDefault="00796EEB" w:rsidP="00420C6A">
            <w:pPr>
              <w:pStyle w:val="TableParagraph"/>
              <w:spacing w:before="236"/>
              <w:rPr>
                <w:b/>
              </w:rPr>
            </w:pPr>
          </w:p>
          <w:p w14:paraId="1F8647A4" w14:textId="77777777" w:rsidR="00796EEB" w:rsidRDefault="00796EEB" w:rsidP="00420C6A">
            <w:pPr>
              <w:pStyle w:val="TableParagraph"/>
              <w:spacing w:before="1"/>
              <w:ind w:left="105"/>
              <w:rPr>
                <w:rFonts w:ascii="Arial"/>
              </w:rPr>
            </w:pPr>
            <w:r>
              <w:rPr>
                <w:rFonts w:ascii="Arial"/>
              </w:rPr>
              <w:t>Chef</w:t>
            </w:r>
            <w:r>
              <w:rPr>
                <w:rFonts w:ascii="Arial"/>
                <w:spacing w:val="-2"/>
              </w:rPr>
              <w:t xml:space="preserve"> chantier</w:t>
            </w:r>
          </w:p>
        </w:tc>
        <w:tc>
          <w:tcPr>
            <w:tcW w:w="4623" w:type="dxa"/>
          </w:tcPr>
          <w:p w14:paraId="7D771652" w14:textId="77777777" w:rsidR="00796EEB" w:rsidRDefault="00796EEB" w:rsidP="00420C6A">
            <w:pPr>
              <w:pStyle w:val="TableParagraph"/>
              <w:spacing w:line="259" w:lineRule="auto"/>
              <w:ind w:left="109" w:right="91"/>
              <w:jc w:val="both"/>
              <w:rPr>
                <w:rFonts w:ascii="Arial" w:hAnsi="Arial"/>
              </w:rPr>
            </w:pPr>
            <w:r>
              <w:rPr>
                <w:rFonts w:ascii="Arial" w:hAnsi="Arial"/>
              </w:rPr>
              <w:t>Technicien de Génie Civil ou Génie Rural possédant au</w:t>
            </w:r>
            <w:r>
              <w:rPr>
                <w:rFonts w:ascii="Arial" w:hAnsi="Arial"/>
                <w:spacing w:val="40"/>
              </w:rPr>
              <w:t xml:space="preserve"> </w:t>
            </w:r>
            <w:r>
              <w:rPr>
                <w:rFonts w:ascii="Arial" w:hAnsi="Arial"/>
              </w:rPr>
              <w:t>moins trois (03) années d’expérience générale dans du Bâtiment et Equipements Collectifs</w:t>
            </w:r>
          </w:p>
        </w:tc>
        <w:tc>
          <w:tcPr>
            <w:tcW w:w="1270" w:type="dxa"/>
          </w:tcPr>
          <w:p w14:paraId="5CA04D63" w14:textId="77777777" w:rsidR="00796EEB" w:rsidRDefault="00796EEB" w:rsidP="00420C6A">
            <w:pPr>
              <w:pStyle w:val="TableParagraph"/>
            </w:pPr>
          </w:p>
        </w:tc>
      </w:tr>
      <w:tr w:rsidR="00796EEB" w14:paraId="272ABE28" w14:textId="77777777" w:rsidTr="00420C6A">
        <w:trPr>
          <w:trHeight w:val="707"/>
        </w:trPr>
        <w:tc>
          <w:tcPr>
            <w:tcW w:w="2100" w:type="dxa"/>
            <w:vMerge/>
            <w:tcBorders>
              <w:top w:val="nil"/>
            </w:tcBorders>
          </w:tcPr>
          <w:p w14:paraId="1526414E" w14:textId="77777777" w:rsidR="00796EEB" w:rsidRDefault="00796EEB" w:rsidP="00420C6A">
            <w:pPr>
              <w:rPr>
                <w:sz w:val="2"/>
                <w:szCs w:val="2"/>
              </w:rPr>
            </w:pPr>
          </w:p>
        </w:tc>
        <w:tc>
          <w:tcPr>
            <w:tcW w:w="2215" w:type="dxa"/>
            <w:vMerge/>
            <w:tcBorders>
              <w:top w:val="nil"/>
            </w:tcBorders>
          </w:tcPr>
          <w:p w14:paraId="77A40C0C" w14:textId="77777777" w:rsidR="00796EEB" w:rsidRDefault="00796EEB" w:rsidP="00420C6A">
            <w:pPr>
              <w:rPr>
                <w:sz w:val="2"/>
                <w:szCs w:val="2"/>
              </w:rPr>
            </w:pPr>
          </w:p>
        </w:tc>
        <w:tc>
          <w:tcPr>
            <w:tcW w:w="4623" w:type="dxa"/>
          </w:tcPr>
          <w:p w14:paraId="6B6F29D5" w14:textId="77777777" w:rsidR="00796EEB" w:rsidRDefault="00796EEB" w:rsidP="00420C6A">
            <w:pPr>
              <w:pStyle w:val="TableParagraph"/>
              <w:spacing w:line="256" w:lineRule="auto"/>
              <w:ind w:left="1681" w:hanging="1410"/>
              <w:rPr>
                <w:rFonts w:ascii="Arial" w:hAnsi="Arial"/>
              </w:rPr>
            </w:pPr>
            <w:r>
              <w:rPr>
                <w:rFonts w:ascii="Arial" w:hAnsi="Arial"/>
              </w:rPr>
              <w:t>Copie</w:t>
            </w:r>
            <w:r>
              <w:rPr>
                <w:rFonts w:ascii="Arial" w:hAnsi="Arial"/>
                <w:spacing w:val="-5"/>
              </w:rPr>
              <w:t xml:space="preserve"> </w:t>
            </w:r>
            <w:r>
              <w:rPr>
                <w:rFonts w:ascii="Arial" w:hAnsi="Arial"/>
              </w:rPr>
              <w:t>certifiée</w:t>
            </w:r>
            <w:r>
              <w:rPr>
                <w:rFonts w:ascii="Arial" w:hAnsi="Arial"/>
                <w:spacing w:val="-7"/>
              </w:rPr>
              <w:t xml:space="preserve"> </w:t>
            </w:r>
            <w:r>
              <w:rPr>
                <w:rFonts w:ascii="Arial" w:hAnsi="Arial"/>
              </w:rPr>
              <w:t>conforme</w:t>
            </w:r>
            <w:r>
              <w:rPr>
                <w:rFonts w:ascii="Arial" w:hAnsi="Arial"/>
                <w:spacing w:val="-9"/>
              </w:rPr>
              <w:t xml:space="preserve"> </w:t>
            </w:r>
            <w:r>
              <w:rPr>
                <w:rFonts w:ascii="Arial" w:hAnsi="Arial"/>
              </w:rPr>
              <w:t>du</w:t>
            </w:r>
            <w:r>
              <w:rPr>
                <w:rFonts w:ascii="Arial" w:hAnsi="Arial"/>
                <w:spacing w:val="-5"/>
              </w:rPr>
              <w:t xml:space="preserve"> </w:t>
            </w:r>
            <w:r>
              <w:rPr>
                <w:rFonts w:ascii="Arial" w:hAnsi="Arial"/>
              </w:rPr>
              <w:t>diplôme</w:t>
            </w:r>
            <w:r>
              <w:rPr>
                <w:rFonts w:ascii="Arial" w:hAnsi="Arial"/>
                <w:spacing w:val="-7"/>
              </w:rPr>
              <w:t xml:space="preserve"> </w:t>
            </w:r>
            <w:r>
              <w:rPr>
                <w:rFonts w:ascii="Arial" w:hAnsi="Arial"/>
              </w:rPr>
              <w:t>+</w:t>
            </w:r>
            <w:r>
              <w:rPr>
                <w:rFonts w:ascii="Arial" w:hAnsi="Arial"/>
                <w:spacing w:val="-5"/>
              </w:rPr>
              <w:t xml:space="preserve"> </w:t>
            </w:r>
            <w:r>
              <w:rPr>
                <w:rFonts w:ascii="Arial" w:hAnsi="Arial"/>
              </w:rPr>
              <w:t>CV signé et daté</w:t>
            </w:r>
          </w:p>
        </w:tc>
        <w:tc>
          <w:tcPr>
            <w:tcW w:w="1270" w:type="dxa"/>
          </w:tcPr>
          <w:p w14:paraId="22A4CBCA" w14:textId="77777777" w:rsidR="00796EEB" w:rsidRDefault="00796EEB" w:rsidP="00420C6A">
            <w:pPr>
              <w:pStyle w:val="TableParagraph"/>
            </w:pPr>
          </w:p>
        </w:tc>
      </w:tr>
      <w:tr w:rsidR="00796EEB" w14:paraId="1403AFD2" w14:textId="77777777" w:rsidTr="00420C6A">
        <w:trPr>
          <w:trHeight w:val="1252"/>
        </w:trPr>
        <w:tc>
          <w:tcPr>
            <w:tcW w:w="2100" w:type="dxa"/>
            <w:vMerge/>
            <w:tcBorders>
              <w:top w:val="nil"/>
            </w:tcBorders>
          </w:tcPr>
          <w:p w14:paraId="2DCDB9BB" w14:textId="77777777" w:rsidR="00796EEB" w:rsidRDefault="00796EEB" w:rsidP="00420C6A">
            <w:pPr>
              <w:rPr>
                <w:sz w:val="2"/>
                <w:szCs w:val="2"/>
              </w:rPr>
            </w:pPr>
          </w:p>
        </w:tc>
        <w:tc>
          <w:tcPr>
            <w:tcW w:w="2215" w:type="dxa"/>
            <w:vMerge/>
            <w:tcBorders>
              <w:top w:val="nil"/>
            </w:tcBorders>
          </w:tcPr>
          <w:p w14:paraId="485B136C" w14:textId="77777777" w:rsidR="00796EEB" w:rsidRDefault="00796EEB" w:rsidP="00420C6A">
            <w:pPr>
              <w:rPr>
                <w:sz w:val="2"/>
                <w:szCs w:val="2"/>
              </w:rPr>
            </w:pPr>
          </w:p>
        </w:tc>
        <w:tc>
          <w:tcPr>
            <w:tcW w:w="4623" w:type="dxa"/>
          </w:tcPr>
          <w:p w14:paraId="690503ED" w14:textId="77777777" w:rsidR="00796EEB" w:rsidRDefault="00796EEB" w:rsidP="00420C6A">
            <w:pPr>
              <w:pStyle w:val="TableParagraph"/>
              <w:spacing w:line="259" w:lineRule="auto"/>
              <w:ind w:left="176" w:right="161" w:hanging="4"/>
              <w:jc w:val="center"/>
              <w:rPr>
                <w:rFonts w:ascii="Arial" w:hAnsi="Arial"/>
              </w:rPr>
            </w:pPr>
            <w:r>
              <w:rPr>
                <w:rFonts w:ascii="Arial" w:hAnsi="Arial"/>
              </w:rPr>
              <w:t>Au moins deux (02) ans d’expérience spécifique</w:t>
            </w:r>
            <w:r>
              <w:rPr>
                <w:rFonts w:ascii="Arial" w:hAnsi="Arial"/>
                <w:spacing w:val="-7"/>
              </w:rPr>
              <w:t xml:space="preserve"> </w:t>
            </w:r>
            <w:r>
              <w:rPr>
                <w:rFonts w:ascii="Arial" w:hAnsi="Arial"/>
              </w:rPr>
              <w:t>en</w:t>
            </w:r>
            <w:r>
              <w:rPr>
                <w:rFonts w:ascii="Arial" w:hAnsi="Arial"/>
                <w:spacing w:val="-7"/>
              </w:rPr>
              <w:t xml:space="preserve"> </w:t>
            </w:r>
            <w:r>
              <w:rPr>
                <w:rFonts w:ascii="Arial" w:hAnsi="Arial"/>
              </w:rPr>
              <w:t>qualité</w:t>
            </w:r>
            <w:r>
              <w:rPr>
                <w:rFonts w:ascii="Arial" w:hAnsi="Arial"/>
                <w:spacing w:val="-7"/>
              </w:rPr>
              <w:t xml:space="preserve"> </w:t>
            </w:r>
            <w:r>
              <w:rPr>
                <w:rFonts w:ascii="Arial" w:hAnsi="Arial"/>
              </w:rPr>
              <w:t>de</w:t>
            </w:r>
            <w:r>
              <w:rPr>
                <w:rFonts w:ascii="Arial" w:hAnsi="Arial"/>
                <w:spacing w:val="-7"/>
              </w:rPr>
              <w:t xml:space="preserve"> </w:t>
            </w:r>
            <w:r>
              <w:rPr>
                <w:rFonts w:ascii="Arial" w:hAnsi="Arial"/>
              </w:rPr>
              <w:t>Chef</w:t>
            </w:r>
            <w:r>
              <w:rPr>
                <w:rFonts w:ascii="Arial" w:hAnsi="Arial"/>
                <w:spacing w:val="-3"/>
              </w:rPr>
              <w:t xml:space="preserve"> </w:t>
            </w:r>
            <w:r>
              <w:rPr>
                <w:rFonts w:ascii="Arial" w:hAnsi="Arial"/>
              </w:rPr>
              <w:t>Chantier</w:t>
            </w:r>
            <w:r>
              <w:rPr>
                <w:rFonts w:ascii="Arial" w:hAnsi="Arial"/>
                <w:spacing w:val="-3"/>
              </w:rPr>
              <w:t xml:space="preserve"> </w:t>
            </w:r>
            <w:r>
              <w:rPr>
                <w:rFonts w:ascii="Arial" w:hAnsi="Arial"/>
              </w:rPr>
              <w:t xml:space="preserve">dans le domaine du Bâtiment et Equipements </w:t>
            </w:r>
            <w:r>
              <w:rPr>
                <w:rFonts w:ascii="Arial" w:hAnsi="Arial"/>
                <w:spacing w:val="-2"/>
              </w:rPr>
              <w:t>Collectifs</w:t>
            </w:r>
          </w:p>
        </w:tc>
        <w:tc>
          <w:tcPr>
            <w:tcW w:w="1270" w:type="dxa"/>
          </w:tcPr>
          <w:p w14:paraId="0074984F" w14:textId="77777777" w:rsidR="00796EEB" w:rsidRDefault="00796EEB" w:rsidP="00420C6A">
            <w:pPr>
              <w:pStyle w:val="TableParagraph"/>
            </w:pPr>
          </w:p>
        </w:tc>
      </w:tr>
      <w:tr w:rsidR="00796EEB" w14:paraId="368D08A8" w14:textId="77777777" w:rsidTr="00420C6A">
        <w:trPr>
          <w:trHeight w:val="705"/>
        </w:trPr>
        <w:tc>
          <w:tcPr>
            <w:tcW w:w="2100" w:type="dxa"/>
            <w:vMerge/>
            <w:tcBorders>
              <w:top w:val="nil"/>
            </w:tcBorders>
          </w:tcPr>
          <w:p w14:paraId="6C7CC9B4" w14:textId="77777777" w:rsidR="00796EEB" w:rsidRDefault="00796EEB" w:rsidP="00420C6A">
            <w:pPr>
              <w:rPr>
                <w:sz w:val="2"/>
                <w:szCs w:val="2"/>
              </w:rPr>
            </w:pPr>
          </w:p>
        </w:tc>
        <w:tc>
          <w:tcPr>
            <w:tcW w:w="2215" w:type="dxa"/>
            <w:vMerge/>
            <w:tcBorders>
              <w:top w:val="nil"/>
            </w:tcBorders>
          </w:tcPr>
          <w:p w14:paraId="0A52EF80" w14:textId="77777777" w:rsidR="00796EEB" w:rsidRDefault="00796EEB" w:rsidP="00420C6A">
            <w:pPr>
              <w:rPr>
                <w:sz w:val="2"/>
                <w:szCs w:val="2"/>
              </w:rPr>
            </w:pPr>
          </w:p>
        </w:tc>
        <w:tc>
          <w:tcPr>
            <w:tcW w:w="4623" w:type="dxa"/>
          </w:tcPr>
          <w:p w14:paraId="2ABAA8FD" w14:textId="77777777" w:rsidR="00796EEB" w:rsidRDefault="00796EEB" w:rsidP="00420C6A">
            <w:pPr>
              <w:pStyle w:val="TableParagraph"/>
              <w:spacing w:line="259" w:lineRule="auto"/>
              <w:ind w:left="1736" w:right="301" w:hanging="1426"/>
              <w:rPr>
                <w:rFonts w:ascii="Arial" w:hAnsi="Arial"/>
              </w:rPr>
            </w:pPr>
            <w:r>
              <w:rPr>
                <w:rFonts w:ascii="Arial" w:hAnsi="Arial"/>
              </w:rPr>
              <w:t>Copie</w:t>
            </w:r>
            <w:r>
              <w:rPr>
                <w:rFonts w:ascii="Arial" w:hAnsi="Arial"/>
                <w:spacing w:val="-8"/>
              </w:rPr>
              <w:t xml:space="preserve"> </w:t>
            </w:r>
            <w:r>
              <w:rPr>
                <w:rFonts w:ascii="Arial" w:hAnsi="Arial"/>
              </w:rPr>
              <w:t>CNI</w:t>
            </w:r>
            <w:r>
              <w:rPr>
                <w:rFonts w:ascii="Arial" w:hAnsi="Arial"/>
                <w:spacing w:val="-7"/>
              </w:rPr>
              <w:t xml:space="preserve"> </w:t>
            </w:r>
            <w:r>
              <w:rPr>
                <w:rFonts w:ascii="Arial" w:hAnsi="Arial"/>
              </w:rPr>
              <w:t>certifié</w:t>
            </w:r>
            <w:r>
              <w:rPr>
                <w:rFonts w:ascii="Arial" w:hAnsi="Arial"/>
                <w:spacing w:val="-8"/>
              </w:rPr>
              <w:t xml:space="preserve"> </w:t>
            </w:r>
            <w:r>
              <w:rPr>
                <w:rFonts w:ascii="Arial" w:hAnsi="Arial"/>
              </w:rPr>
              <w:t>conforme</w:t>
            </w:r>
            <w:r>
              <w:rPr>
                <w:rFonts w:ascii="Arial" w:hAnsi="Arial"/>
                <w:spacing w:val="-8"/>
              </w:rPr>
              <w:t xml:space="preserve"> </w:t>
            </w:r>
            <w:r>
              <w:rPr>
                <w:rFonts w:ascii="Arial" w:hAnsi="Arial"/>
              </w:rPr>
              <w:t>par</w:t>
            </w:r>
            <w:r>
              <w:rPr>
                <w:rFonts w:ascii="Arial" w:hAnsi="Arial"/>
                <w:spacing w:val="-7"/>
              </w:rPr>
              <w:t xml:space="preserve"> </w:t>
            </w:r>
            <w:r>
              <w:rPr>
                <w:rFonts w:ascii="Arial" w:hAnsi="Arial"/>
              </w:rPr>
              <w:t xml:space="preserve">l’Autorité </w:t>
            </w:r>
            <w:r>
              <w:rPr>
                <w:rFonts w:ascii="Arial" w:hAnsi="Arial"/>
                <w:spacing w:val="-2"/>
              </w:rPr>
              <w:t>compétente</w:t>
            </w:r>
          </w:p>
        </w:tc>
        <w:tc>
          <w:tcPr>
            <w:tcW w:w="1270" w:type="dxa"/>
          </w:tcPr>
          <w:p w14:paraId="55F1C12F" w14:textId="77777777" w:rsidR="00796EEB" w:rsidRDefault="00796EEB" w:rsidP="00420C6A">
            <w:pPr>
              <w:pStyle w:val="TableParagraph"/>
            </w:pPr>
          </w:p>
        </w:tc>
      </w:tr>
      <w:tr w:rsidR="00796EEB" w14:paraId="5C03BBF2" w14:textId="77777777" w:rsidTr="00420C6A">
        <w:trPr>
          <w:trHeight w:val="705"/>
        </w:trPr>
        <w:tc>
          <w:tcPr>
            <w:tcW w:w="8938" w:type="dxa"/>
            <w:gridSpan w:val="3"/>
            <w:shd w:val="clear" w:color="auto" w:fill="DBE4F0"/>
          </w:tcPr>
          <w:p w14:paraId="5B91F40A" w14:textId="77777777" w:rsidR="00796EEB" w:rsidRDefault="00796EEB" w:rsidP="00420C6A">
            <w:pPr>
              <w:pStyle w:val="TableParagraph"/>
              <w:spacing w:line="251" w:lineRule="exact"/>
              <w:ind w:left="9" w:right="1"/>
              <w:jc w:val="center"/>
              <w:rPr>
                <w:rFonts w:ascii="Arial" w:hAnsi="Arial"/>
              </w:rPr>
            </w:pPr>
            <w:r>
              <w:rPr>
                <w:rFonts w:ascii="Arial" w:hAnsi="Arial"/>
              </w:rPr>
              <w:t>TOTAL</w:t>
            </w:r>
            <w:r>
              <w:rPr>
                <w:rFonts w:ascii="Arial" w:hAnsi="Arial"/>
                <w:spacing w:val="51"/>
              </w:rPr>
              <w:t xml:space="preserve"> </w:t>
            </w:r>
            <w:r>
              <w:rPr>
                <w:rFonts w:ascii="Arial" w:hAnsi="Arial"/>
              </w:rPr>
              <w:t>de</w:t>
            </w:r>
            <w:r>
              <w:rPr>
                <w:rFonts w:ascii="Arial" w:hAnsi="Arial"/>
                <w:spacing w:val="-5"/>
              </w:rPr>
              <w:t xml:space="preserve"> </w:t>
            </w:r>
            <w:r>
              <w:rPr>
                <w:rFonts w:ascii="Arial" w:hAnsi="Arial"/>
              </w:rPr>
              <w:t>oui</w:t>
            </w:r>
            <w:r>
              <w:rPr>
                <w:rFonts w:ascii="Arial" w:hAnsi="Arial"/>
                <w:spacing w:val="-4"/>
              </w:rPr>
              <w:t xml:space="preserve"> </w:t>
            </w:r>
            <w:r>
              <w:rPr>
                <w:rFonts w:ascii="Arial" w:hAnsi="Arial"/>
              </w:rPr>
              <w:t>obtenu</w:t>
            </w:r>
            <w:r>
              <w:rPr>
                <w:rFonts w:ascii="Arial" w:hAnsi="Arial"/>
                <w:spacing w:val="-6"/>
              </w:rPr>
              <w:t xml:space="preserve"> </w:t>
            </w:r>
            <w:r>
              <w:rPr>
                <w:rFonts w:ascii="Arial" w:hAnsi="Arial"/>
              </w:rPr>
              <w:t>dans</w:t>
            </w:r>
            <w:r>
              <w:rPr>
                <w:rFonts w:ascii="Arial" w:hAnsi="Arial"/>
                <w:spacing w:val="-4"/>
              </w:rPr>
              <w:t xml:space="preserve"> </w:t>
            </w:r>
            <w:r>
              <w:rPr>
                <w:rFonts w:ascii="Arial" w:hAnsi="Arial"/>
              </w:rPr>
              <w:t>la</w:t>
            </w:r>
            <w:r>
              <w:rPr>
                <w:rFonts w:ascii="Arial" w:hAnsi="Arial"/>
                <w:spacing w:val="-4"/>
              </w:rPr>
              <w:t xml:space="preserve"> </w:t>
            </w:r>
            <w:r>
              <w:rPr>
                <w:rFonts w:ascii="Arial" w:hAnsi="Arial"/>
              </w:rPr>
              <w:t>rubrique</w:t>
            </w:r>
            <w:r>
              <w:rPr>
                <w:rFonts w:ascii="Arial" w:hAnsi="Arial"/>
                <w:spacing w:val="-5"/>
              </w:rPr>
              <w:t xml:space="preserve"> </w:t>
            </w:r>
            <w:r>
              <w:rPr>
                <w:rFonts w:ascii="Arial" w:hAnsi="Arial"/>
              </w:rPr>
              <w:t>«</w:t>
            </w:r>
            <w:r>
              <w:rPr>
                <w:rFonts w:ascii="Arial" w:hAnsi="Arial"/>
                <w:spacing w:val="-3"/>
              </w:rPr>
              <w:t xml:space="preserve"> </w:t>
            </w:r>
            <w:r>
              <w:rPr>
                <w:rFonts w:ascii="Arial" w:hAnsi="Arial"/>
              </w:rPr>
              <w:t>Expérience</w:t>
            </w:r>
            <w:r>
              <w:rPr>
                <w:rFonts w:ascii="Arial" w:hAnsi="Arial"/>
                <w:spacing w:val="-5"/>
              </w:rPr>
              <w:t xml:space="preserve"> </w:t>
            </w:r>
            <w:r>
              <w:rPr>
                <w:rFonts w:ascii="Arial" w:hAnsi="Arial"/>
              </w:rPr>
              <w:t>du</w:t>
            </w:r>
            <w:r>
              <w:rPr>
                <w:rFonts w:ascii="Arial" w:hAnsi="Arial"/>
                <w:spacing w:val="-4"/>
              </w:rPr>
              <w:t xml:space="preserve"> </w:t>
            </w:r>
            <w:r>
              <w:rPr>
                <w:rFonts w:ascii="Arial" w:hAnsi="Arial"/>
              </w:rPr>
              <w:t>Personnel</w:t>
            </w:r>
            <w:r>
              <w:rPr>
                <w:rFonts w:ascii="Arial" w:hAnsi="Arial"/>
                <w:spacing w:val="-4"/>
              </w:rPr>
              <w:t xml:space="preserve"> </w:t>
            </w:r>
            <w:r>
              <w:rPr>
                <w:rFonts w:ascii="Arial" w:hAnsi="Arial"/>
              </w:rPr>
              <w:t>d’encadrement</w:t>
            </w:r>
            <w:r>
              <w:rPr>
                <w:rFonts w:ascii="Arial" w:hAnsi="Arial"/>
                <w:spacing w:val="-1"/>
              </w:rPr>
              <w:t xml:space="preserve"> </w:t>
            </w:r>
            <w:r>
              <w:rPr>
                <w:rFonts w:ascii="Arial" w:hAnsi="Arial"/>
              </w:rPr>
              <w:t>»</w:t>
            </w:r>
            <w:r>
              <w:rPr>
                <w:rFonts w:ascii="Arial" w:hAnsi="Arial"/>
                <w:spacing w:val="-6"/>
              </w:rPr>
              <w:t xml:space="preserve"> </w:t>
            </w:r>
            <w:r>
              <w:rPr>
                <w:rFonts w:ascii="Arial" w:hAnsi="Arial"/>
                <w:spacing w:val="-5"/>
              </w:rPr>
              <w:t>sur</w:t>
            </w:r>
          </w:p>
          <w:p w14:paraId="094C09C4" w14:textId="77777777" w:rsidR="00796EEB" w:rsidRDefault="00796EEB" w:rsidP="00420C6A">
            <w:pPr>
              <w:pStyle w:val="TableParagraph"/>
              <w:spacing w:before="18"/>
              <w:ind w:left="9" w:right="1"/>
              <w:jc w:val="center"/>
              <w:rPr>
                <w:rFonts w:ascii="Arial"/>
                <w:b/>
              </w:rPr>
            </w:pPr>
            <w:r>
              <w:rPr>
                <w:rFonts w:ascii="Arial"/>
                <w:b/>
              </w:rPr>
              <w:t xml:space="preserve">8 </w:t>
            </w:r>
            <w:r>
              <w:rPr>
                <w:rFonts w:ascii="Arial"/>
                <w:b/>
                <w:spacing w:val="-5"/>
              </w:rPr>
              <w:t>oui</w:t>
            </w:r>
          </w:p>
        </w:tc>
        <w:tc>
          <w:tcPr>
            <w:tcW w:w="1270" w:type="dxa"/>
            <w:shd w:val="clear" w:color="auto" w:fill="DBE4F0"/>
          </w:tcPr>
          <w:p w14:paraId="451F476B" w14:textId="77777777" w:rsidR="00796EEB" w:rsidRDefault="00796EEB" w:rsidP="00420C6A">
            <w:pPr>
              <w:pStyle w:val="TableParagraph"/>
            </w:pPr>
          </w:p>
        </w:tc>
      </w:tr>
      <w:tr w:rsidR="00796EEB" w14:paraId="4D03E5FF" w14:textId="77777777" w:rsidTr="00420C6A">
        <w:trPr>
          <w:trHeight w:val="434"/>
        </w:trPr>
        <w:tc>
          <w:tcPr>
            <w:tcW w:w="10208" w:type="dxa"/>
            <w:gridSpan w:val="4"/>
          </w:tcPr>
          <w:p w14:paraId="164E1838" w14:textId="77777777" w:rsidR="00796EEB" w:rsidRDefault="00796EEB" w:rsidP="00420C6A">
            <w:pPr>
              <w:pStyle w:val="TableParagraph"/>
              <w:spacing w:line="248" w:lineRule="exact"/>
              <w:ind w:left="9"/>
              <w:jc w:val="center"/>
              <w:rPr>
                <w:rFonts w:ascii="Arial"/>
                <w:b/>
              </w:rPr>
            </w:pPr>
            <w:r>
              <w:rPr>
                <w:rFonts w:ascii="Arial"/>
                <w:b/>
              </w:rPr>
              <w:t>III</w:t>
            </w:r>
            <w:r>
              <w:rPr>
                <w:rFonts w:ascii="Arial"/>
                <w:b/>
                <w:spacing w:val="-4"/>
              </w:rPr>
              <w:t xml:space="preserve"> </w:t>
            </w:r>
            <w:r>
              <w:rPr>
                <w:rFonts w:ascii="Arial"/>
                <w:b/>
              </w:rPr>
              <w:t>-</w:t>
            </w:r>
            <w:r>
              <w:rPr>
                <w:rFonts w:ascii="Arial"/>
                <w:b/>
                <w:spacing w:val="-2"/>
              </w:rPr>
              <w:t xml:space="preserve"> </w:t>
            </w:r>
            <w:r>
              <w:rPr>
                <w:rFonts w:ascii="Arial"/>
                <w:b/>
              </w:rPr>
              <w:t>LES</w:t>
            </w:r>
            <w:r>
              <w:rPr>
                <w:rFonts w:ascii="Arial"/>
                <w:b/>
                <w:spacing w:val="-5"/>
              </w:rPr>
              <w:t xml:space="preserve"> </w:t>
            </w:r>
            <w:r>
              <w:rPr>
                <w:rFonts w:ascii="Arial"/>
                <w:b/>
              </w:rPr>
              <w:t>MOYENS</w:t>
            </w:r>
            <w:r>
              <w:rPr>
                <w:rFonts w:ascii="Arial"/>
                <w:b/>
                <w:spacing w:val="-4"/>
              </w:rPr>
              <w:t xml:space="preserve"> </w:t>
            </w:r>
            <w:r>
              <w:rPr>
                <w:rFonts w:ascii="Arial"/>
                <w:b/>
              </w:rPr>
              <w:t>TECHNIQUES</w:t>
            </w:r>
            <w:r>
              <w:rPr>
                <w:rFonts w:ascii="Arial"/>
                <w:b/>
                <w:spacing w:val="-3"/>
              </w:rPr>
              <w:t xml:space="preserve"> </w:t>
            </w:r>
            <w:r>
              <w:rPr>
                <w:rFonts w:ascii="Arial"/>
                <w:b/>
              </w:rPr>
              <w:t>ET</w:t>
            </w:r>
            <w:r>
              <w:rPr>
                <w:rFonts w:ascii="Arial"/>
                <w:b/>
                <w:spacing w:val="-5"/>
              </w:rPr>
              <w:t xml:space="preserve"> </w:t>
            </w:r>
            <w:r>
              <w:rPr>
                <w:rFonts w:ascii="Arial"/>
                <w:b/>
                <w:spacing w:val="-2"/>
              </w:rPr>
              <w:t>MATERIELS</w:t>
            </w:r>
          </w:p>
        </w:tc>
      </w:tr>
    </w:tbl>
    <w:p w14:paraId="299B56AF" w14:textId="77777777" w:rsidR="00796EEB" w:rsidRDefault="00796EEB" w:rsidP="00796EEB">
      <w:pPr>
        <w:pStyle w:val="TableParagraph"/>
        <w:spacing w:line="248" w:lineRule="exact"/>
        <w:jc w:val="center"/>
        <w:rPr>
          <w:rFonts w:ascii="Arial"/>
          <w:b/>
        </w:rPr>
        <w:sectPr w:rsidR="00796EEB" w:rsidSect="00F44411">
          <w:pgSz w:w="11910" w:h="16840"/>
          <w:pgMar w:top="1040" w:right="283" w:bottom="960" w:left="283" w:header="0" w:footer="71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207"/>
        <w:gridCol w:w="4632"/>
        <w:gridCol w:w="1270"/>
      </w:tblGrid>
      <w:tr w:rsidR="00796EEB" w14:paraId="6E355BA6" w14:textId="77777777" w:rsidTr="00420C6A">
        <w:trPr>
          <w:trHeight w:val="1252"/>
        </w:trPr>
        <w:tc>
          <w:tcPr>
            <w:tcW w:w="2100" w:type="dxa"/>
          </w:tcPr>
          <w:p w14:paraId="47593265" w14:textId="77777777" w:rsidR="00796EEB" w:rsidRDefault="00796EEB" w:rsidP="00420C6A">
            <w:pPr>
              <w:pStyle w:val="TableParagraph"/>
              <w:spacing w:before="155"/>
              <w:rPr>
                <w:b/>
              </w:rPr>
            </w:pPr>
          </w:p>
          <w:p w14:paraId="43EF16B8" w14:textId="77777777" w:rsidR="00796EEB" w:rsidRDefault="00796EEB" w:rsidP="00420C6A">
            <w:pPr>
              <w:pStyle w:val="TableParagraph"/>
              <w:ind w:right="978"/>
              <w:jc w:val="right"/>
              <w:rPr>
                <w:rFonts w:ascii="Arial"/>
              </w:rPr>
            </w:pPr>
            <w:r>
              <w:rPr>
                <w:rFonts w:ascii="Arial"/>
                <w:spacing w:val="-10"/>
              </w:rPr>
              <w:t>1</w:t>
            </w:r>
          </w:p>
        </w:tc>
        <w:tc>
          <w:tcPr>
            <w:tcW w:w="2207" w:type="dxa"/>
          </w:tcPr>
          <w:p w14:paraId="46477C5E" w14:textId="77777777" w:rsidR="00796EEB" w:rsidRDefault="00796EEB" w:rsidP="00420C6A">
            <w:pPr>
              <w:pStyle w:val="TableParagraph"/>
              <w:spacing w:line="259" w:lineRule="auto"/>
              <w:ind w:left="105" w:right="173"/>
              <w:rPr>
                <w:rFonts w:ascii="Arial" w:hAnsi="Arial"/>
              </w:rPr>
            </w:pPr>
            <w:r>
              <w:rPr>
                <w:rFonts w:ascii="Arial" w:hAnsi="Arial"/>
              </w:rPr>
              <w:t>Un véhicule de liaison de type 4x4 tout</w:t>
            </w:r>
            <w:r>
              <w:rPr>
                <w:rFonts w:ascii="Arial" w:hAnsi="Arial"/>
                <w:spacing w:val="-16"/>
              </w:rPr>
              <w:t xml:space="preserve"> </w:t>
            </w:r>
            <w:r>
              <w:rPr>
                <w:rFonts w:ascii="Arial" w:hAnsi="Arial"/>
              </w:rPr>
              <w:t>terrain</w:t>
            </w:r>
            <w:r>
              <w:rPr>
                <w:rFonts w:ascii="Arial" w:hAnsi="Arial"/>
                <w:spacing w:val="-15"/>
              </w:rPr>
              <w:t xml:space="preserve"> </w:t>
            </w:r>
            <w:r>
              <w:rPr>
                <w:rFonts w:ascii="Arial" w:hAnsi="Arial"/>
              </w:rPr>
              <w:t>(pick-up ou</w:t>
            </w:r>
            <w:r>
              <w:rPr>
                <w:rFonts w:ascii="Arial" w:hAnsi="Arial"/>
                <w:spacing w:val="-5"/>
              </w:rPr>
              <w:t xml:space="preserve"> </w:t>
            </w:r>
            <w:r>
              <w:rPr>
                <w:rFonts w:ascii="Arial" w:hAnsi="Arial"/>
              </w:rPr>
              <w:t>station</w:t>
            </w:r>
            <w:r>
              <w:rPr>
                <w:rFonts w:ascii="Arial" w:hAnsi="Arial"/>
                <w:spacing w:val="-4"/>
              </w:rPr>
              <w:t xml:space="preserve"> </w:t>
            </w:r>
            <w:r>
              <w:rPr>
                <w:rFonts w:ascii="Arial" w:hAnsi="Arial"/>
              </w:rPr>
              <w:t>wagon)</w:t>
            </w:r>
            <w:r>
              <w:rPr>
                <w:rFonts w:ascii="Arial" w:hAnsi="Arial"/>
                <w:spacing w:val="-4"/>
              </w:rPr>
              <w:t xml:space="preserve"> </w:t>
            </w:r>
            <w:r>
              <w:rPr>
                <w:rFonts w:ascii="Arial" w:hAnsi="Arial"/>
                <w:spacing w:val="-10"/>
              </w:rPr>
              <w:t>;</w:t>
            </w:r>
          </w:p>
        </w:tc>
        <w:tc>
          <w:tcPr>
            <w:tcW w:w="4632" w:type="dxa"/>
          </w:tcPr>
          <w:p w14:paraId="3F7AEEBA" w14:textId="77777777" w:rsidR="00796EEB" w:rsidRDefault="00796EEB" w:rsidP="00420C6A">
            <w:pPr>
              <w:pStyle w:val="TableParagraph"/>
              <w:spacing w:before="209"/>
              <w:rPr>
                <w:b/>
                <w:sz w:val="24"/>
              </w:rPr>
            </w:pPr>
          </w:p>
          <w:p w14:paraId="6A252178" w14:textId="77777777" w:rsidR="00796EEB" w:rsidRDefault="00796EEB" w:rsidP="00420C6A">
            <w:pPr>
              <w:pStyle w:val="TableParagraph"/>
              <w:ind w:left="117"/>
              <w:rPr>
                <w:rFonts w:ascii="Arial"/>
                <w:sz w:val="24"/>
              </w:rPr>
            </w:pPr>
            <w:r>
              <w:rPr>
                <w:rFonts w:ascii="Arial"/>
                <w:sz w:val="24"/>
              </w:rPr>
              <w:t>En</w:t>
            </w:r>
            <w:r>
              <w:rPr>
                <w:rFonts w:ascii="Arial"/>
                <w:spacing w:val="-2"/>
                <w:sz w:val="24"/>
              </w:rPr>
              <w:t xml:space="preserve"> </w:t>
            </w:r>
            <w:r>
              <w:rPr>
                <w:rFonts w:ascii="Arial"/>
                <w:sz w:val="24"/>
              </w:rPr>
              <w:t>propre</w:t>
            </w:r>
            <w:r>
              <w:rPr>
                <w:rFonts w:ascii="Arial"/>
                <w:spacing w:val="-1"/>
                <w:sz w:val="24"/>
              </w:rPr>
              <w:t xml:space="preserve"> </w:t>
            </w:r>
            <w:r>
              <w:rPr>
                <w:rFonts w:ascii="Arial"/>
                <w:sz w:val="24"/>
              </w:rPr>
              <w:t>ou</w:t>
            </w:r>
            <w:r>
              <w:rPr>
                <w:rFonts w:ascii="Arial"/>
                <w:spacing w:val="-2"/>
                <w:sz w:val="24"/>
              </w:rPr>
              <w:t xml:space="preserve"> </w:t>
            </w:r>
            <w:r>
              <w:rPr>
                <w:rFonts w:ascii="Arial"/>
                <w:sz w:val="24"/>
              </w:rPr>
              <w:t>en</w:t>
            </w:r>
            <w:r>
              <w:rPr>
                <w:rFonts w:ascii="Arial"/>
                <w:spacing w:val="-1"/>
                <w:sz w:val="24"/>
              </w:rPr>
              <w:t xml:space="preserve"> </w:t>
            </w:r>
            <w:r>
              <w:rPr>
                <w:rFonts w:ascii="Arial"/>
                <w:spacing w:val="-2"/>
                <w:sz w:val="24"/>
              </w:rPr>
              <w:t>location</w:t>
            </w:r>
          </w:p>
        </w:tc>
        <w:tc>
          <w:tcPr>
            <w:tcW w:w="1270" w:type="dxa"/>
          </w:tcPr>
          <w:p w14:paraId="2D81F8DF" w14:textId="77777777" w:rsidR="00796EEB" w:rsidRDefault="00796EEB" w:rsidP="00420C6A">
            <w:pPr>
              <w:pStyle w:val="TableParagraph"/>
            </w:pPr>
          </w:p>
        </w:tc>
      </w:tr>
      <w:tr w:rsidR="00796EEB" w14:paraId="0B5374BB" w14:textId="77777777" w:rsidTr="00420C6A">
        <w:trPr>
          <w:trHeight w:val="705"/>
        </w:trPr>
        <w:tc>
          <w:tcPr>
            <w:tcW w:w="2100" w:type="dxa"/>
          </w:tcPr>
          <w:p w14:paraId="1009EAF1" w14:textId="77777777" w:rsidR="00796EEB" w:rsidRPr="00A738B9" w:rsidRDefault="00796EEB" w:rsidP="00420C6A">
            <w:pPr>
              <w:pStyle w:val="TableParagraph"/>
              <w:spacing w:before="134"/>
              <w:ind w:right="978"/>
              <w:jc w:val="right"/>
              <w:rPr>
                <w:rFonts w:ascii="Arial"/>
              </w:rPr>
            </w:pPr>
            <w:r w:rsidRPr="00A738B9">
              <w:rPr>
                <w:rFonts w:ascii="Arial"/>
                <w:spacing w:val="-10"/>
              </w:rPr>
              <w:t>2</w:t>
            </w:r>
          </w:p>
        </w:tc>
        <w:tc>
          <w:tcPr>
            <w:tcW w:w="2207" w:type="dxa"/>
          </w:tcPr>
          <w:p w14:paraId="6786C7EF" w14:textId="77777777" w:rsidR="00796EEB" w:rsidRPr="00A738B9" w:rsidRDefault="00796EEB" w:rsidP="00420C6A">
            <w:pPr>
              <w:pStyle w:val="TableParagraph"/>
              <w:spacing w:line="259" w:lineRule="auto"/>
              <w:ind w:left="105" w:right="173"/>
              <w:rPr>
                <w:rFonts w:ascii="Arial" w:hAnsi="Arial"/>
              </w:rPr>
            </w:pPr>
            <w:r w:rsidRPr="00A738B9">
              <w:rPr>
                <w:rFonts w:ascii="Arial" w:hAnsi="Arial"/>
              </w:rPr>
              <w:t>Un</w:t>
            </w:r>
            <w:r w:rsidRPr="00A738B9">
              <w:rPr>
                <w:rFonts w:ascii="Arial" w:hAnsi="Arial"/>
                <w:spacing w:val="-16"/>
              </w:rPr>
              <w:t xml:space="preserve"> </w:t>
            </w:r>
            <w:r w:rsidRPr="00A738B9">
              <w:rPr>
                <w:rFonts w:ascii="Arial" w:hAnsi="Arial"/>
              </w:rPr>
              <w:t>camion</w:t>
            </w:r>
            <w:r w:rsidRPr="00A738B9">
              <w:rPr>
                <w:rFonts w:ascii="Arial" w:hAnsi="Arial"/>
                <w:spacing w:val="-15"/>
              </w:rPr>
              <w:t xml:space="preserve"> </w:t>
            </w:r>
            <w:r w:rsidRPr="00A738B9">
              <w:rPr>
                <w:rFonts w:ascii="Arial" w:hAnsi="Arial"/>
              </w:rPr>
              <w:t>benne en bon état</w:t>
            </w:r>
          </w:p>
        </w:tc>
        <w:tc>
          <w:tcPr>
            <w:tcW w:w="4632" w:type="dxa"/>
          </w:tcPr>
          <w:p w14:paraId="38B1185B" w14:textId="77777777" w:rsidR="00796EEB" w:rsidRPr="00A738B9" w:rsidRDefault="00796EEB" w:rsidP="00420C6A">
            <w:pPr>
              <w:pStyle w:val="TableParagraph"/>
              <w:spacing w:before="211"/>
              <w:ind w:left="117"/>
              <w:rPr>
                <w:rFonts w:ascii="Arial"/>
                <w:sz w:val="24"/>
              </w:rPr>
            </w:pPr>
            <w:r w:rsidRPr="00A738B9">
              <w:rPr>
                <w:rFonts w:ascii="Arial"/>
                <w:sz w:val="24"/>
              </w:rPr>
              <w:t>En</w:t>
            </w:r>
            <w:r w:rsidRPr="00A738B9">
              <w:rPr>
                <w:rFonts w:ascii="Arial"/>
                <w:spacing w:val="-2"/>
                <w:sz w:val="24"/>
              </w:rPr>
              <w:t xml:space="preserve"> </w:t>
            </w:r>
            <w:r w:rsidRPr="00A738B9">
              <w:rPr>
                <w:rFonts w:ascii="Arial"/>
                <w:sz w:val="24"/>
              </w:rPr>
              <w:t>propre</w:t>
            </w:r>
            <w:r w:rsidRPr="00A738B9">
              <w:rPr>
                <w:rFonts w:ascii="Arial"/>
                <w:spacing w:val="-1"/>
                <w:sz w:val="24"/>
              </w:rPr>
              <w:t xml:space="preserve"> </w:t>
            </w:r>
            <w:r w:rsidRPr="00A738B9">
              <w:rPr>
                <w:rFonts w:ascii="Arial"/>
                <w:sz w:val="24"/>
              </w:rPr>
              <w:t>ou</w:t>
            </w:r>
            <w:r w:rsidRPr="00A738B9">
              <w:rPr>
                <w:rFonts w:ascii="Arial"/>
                <w:spacing w:val="-2"/>
                <w:sz w:val="24"/>
              </w:rPr>
              <w:t xml:space="preserve"> </w:t>
            </w:r>
            <w:r w:rsidRPr="00A738B9">
              <w:rPr>
                <w:rFonts w:ascii="Arial"/>
                <w:sz w:val="24"/>
              </w:rPr>
              <w:t>en</w:t>
            </w:r>
            <w:r w:rsidRPr="00A738B9">
              <w:rPr>
                <w:rFonts w:ascii="Arial"/>
                <w:spacing w:val="-1"/>
                <w:sz w:val="24"/>
              </w:rPr>
              <w:t xml:space="preserve"> </w:t>
            </w:r>
            <w:r w:rsidRPr="00A738B9">
              <w:rPr>
                <w:rFonts w:ascii="Arial"/>
                <w:spacing w:val="-2"/>
                <w:sz w:val="24"/>
              </w:rPr>
              <w:t>location</w:t>
            </w:r>
          </w:p>
        </w:tc>
        <w:tc>
          <w:tcPr>
            <w:tcW w:w="1270" w:type="dxa"/>
          </w:tcPr>
          <w:p w14:paraId="7D00308C" w14:textId="77777777" w:rsidR="00796EEB" w:rsidRDefault="00796EEB" w:rsidP="00420C6A">
            <w:pPr>
              <w:pStyle w:val="TableParagraph"/>
            </w:pPr>
          </w:p>
        </w:tc>
      </w:tr>
      <w:tr w:rsidR="009D57D7" w14:paraId="7B1D5BC0" w14:textId="77777777" w:rsidTr="00420C6A">
        <w:trPr>
          <w:trHeight w:val="705"/>
        </w:trPr>
        <w:tc>
          <w:tcPr>
            <w:tcW w:w="2100" w:type="dxa"/>
          </w:tcPr>
          <w:p w14:paraId="4D8E9243" w14:textId="1FAD5EDB" w:rsidR="009D57D7" w:rsidRPr="00A738B9" w:rsidRDefault="009D57D7" w:rsidP="00420C6A">
            <w:pPr>
              <w:pStyle w:val="TableParagraph"/>
              <w:spacing w:before="134"/>
              <w:ind w:right="978"/>
              <w:jc w:val="right"/>
              <w:rPr>
                <w:rFonts w:ascii="Arial"/>
                <w:spacing w:val="-10"/>
              </w:rPr>
            </w:pPr>
            <w:r w:rsidRPr="00A738B9">
              <w:rPr>
                <w:rFonts w:ascii="Arial"/>
                <w:spacing w:val="-10"/>
              </w:rPr>
              <w:t>3</w:t>
            </w:r>
          </w:p>
        </w:tc>
        <w:tc>
          <w:tcPr>
            <w:tcW w:w="2207" w:type="dxa"/>
          </w:tcPr>
          <w:p w14:paraId="718DEBB4" w14:textId="6E9805F5" w:rsidR="009D57D7" w:rsidRPr="00A738B9" w:rsidRDefault="009D57D7" w:rsidP="00420C6A">
            <w:pPr>
              <w:pStyle w:val="TableParagraph"/>
              <w:spacing w:line="259" w:lineRule="auto"/>
              <w:ind w:left="105" w:right="173"/>
              <w:rPr>
                <w:rFonts w:ascii="Arial" w:hAnsi="Arial"/>
              </w:rPr>
            </w:pPr>
            <w:r w:rsidRPr="00A738B9">
              <w:rPr>
                <w:rFonts w:ascii="Arial" w:hAnsi="Arial"/>
              </w:rPr>
              <w:t>Niveleuse</w:t>
            </w:r>
          </w:p>
        </w:tc>
        <w:tc>
          <w:tcPr>
            <w:tcW w:w="4632" w:type="dxa"/>
          </w:tcPr>
          <w:p w14:paraId="6C9850A6" w14:textId="1EFADCC9" w:rsidR="009D57D7" w:rsidRPr="00A738B9" w:rsidRDefault="00A738B9" w:rsidP="00420C6A">
            <w:pPr>
              <w:pStyle w:val="TableParagraph"/>
              <w:spacing w:before="211"/>
              <w:ind w:left="117"/>
              <w:rPr>
                <w:rFonts w:ascii="Arial"/>
                <w:sz w:val="24"/>
              </w:rPr>
            </w:pPr>
            <w:r w:rsidRPr="00A738B9">
              <w:rPr>
                <w:rFonts w:ascii="Arial"/>
                <w:sz w:val="24"/>
              </w:rPr>
              <w:t>En propre ou en location</w:t>
            </w:r>
          </w:p>
        </w:tc>
        <w:tc>
          <w:tcPr>
            <w:tcW w:w="1270" w:type="dxa"/>
          </w:tcPr>
          <w:p w14:paraId="2A5ADEAD" w14:textId="77777777" w:rsidR="009D57D7" w:rsidRDefault="009D57D7" w:rsidP="00420C6A">
            <w:pPr>
              <w:pStyle w:val="TableParagraph"/>
            </w:pPr>
          </w:p>
        </w:tc>
      </w:tr>
      <w:tr w:rsidR="009D57D7" w14:paraId="0F87E49C" w14:textId="77777777" w:rsidTr="00420C6A">
        <w:trPr>
          <w:trHeight w:val="705"/>
        </w:trPr>
        <w:tc>
          <w:tcPr>
            <w:tcW w:w="2100" w:type="dxa"/>
          </w:tcPr>
          <w:p w14:paraId="6A33AEAD" w14:textId="478AAD4D" w:rsidR="009D57D7" w:rsidRPr="00A738B9" w:rsidRDefault="00A738B9" w:rsidP="00420C6A">
            <w:pPr>
              <w:pStyle w:val="TableParagraph"/>
              <w:spacing w:before="134"/>
              <w:ind w:right="978"/>
              <w:jc w:val="right"/>
              <w:rPr>
                <w:rFonts w:ascii="Arial"/>
                <w:spacing w:val="-10"/>
              </w:rPr>
            </w:pPr>
            <w:r w:rsidRPr="00A738B9">
              <w:rPr>
                <w:rFonts w:ascii="Arial"/>
                <w:spacing w:val="-10"/>
              </w:rPr>
              <w:t>4</w:t>
            </w:r>
          </w:p>
        </w:tc>
        <w:tc>
          <w:tcPr>
            <w:tcW w:w="2207" w:type="dxa"/>
          </w:tcPr>
          <w:p w14:paraId="5BC10C0C" w14:textId="4DA7CEDC" w:rsidR="009D57D7" w:rsidRPr="00A738B9" w:rsidRDefault="00A738B9" w:rsidP="00420C6A">
            <w:pPr>
              <w:pStyle w:val="TableParagraph"/>
              <w:spacing w:line="259" w:lineRule="auto"/>
              <w:ind w:left="105" w:right="173"/>
              <w:rPr>
                <w:rFonts w:ascii="Arial" w:hAnsi="Arial"/>
              </w:rPr>
            </w:pPr>
            <w:r w:rsidRPr="00A738B9">
              <w:rPr>
                <w:rFonts w:ascii="Arial" w:hAnsi="Arial"/>
              </w:rPr>
              <w:t>Compacteur</w:t>
            </w:r>
          </w:p>
        </w:tc>
        <w:tc>
          <w:tcPr>
            <w:tcW w:w="4632" w:type="dxa"/>
          </w:tcPr>
          <w:p w14:paraId="17F8031A" w14:textId="6FCAD239" w:rsidR="009D57D7" w:rsidRPr="00A738B9" w:rsidRDefault="00A738B9" w:rsidP="00420C6A">
            <w:pPr>
              <w:pStyle w:val="TableParagraph"/>
              <w:spacing w:before="211"/>
              <w:ind w:left="117"/>
              <w:rPr>
                <w:rFonts w:ascii="Arial"/>
                <w:sz w:val="24"/>
              </w:rPr>
            </w:pPr>
            <w:r w:rsidRPr="00A738B9">
              <w:rPr>
                <w:rFonts w:ascii="Arial"/>
                <w:sz w:val="24"/>
              </w:rPr>
              <w:t>En propre ou en location</w:t>
            </w:r>
          </w:p>
        </w:tc>
        <w:tc>
          <w:tcPr>
            <w:tcW w:w="1270" w:type="dxa"/>
          </w:tcPr>
          <w:p w14:paraId="209BAEA6" w14:textId="77777777" w:rsidR="009D57D7" w:rsidRDefault="009D57D7" w:rsidP="00420C6A">
            <w:pPr>
              <w:pStyle w:val="TableParagraph"/>
            </w:pPr>
          </w:p>
        </w:tc>
      </w:tr>
      <w:tr w:rsidR="009D57D7" w14:paraId="063669A2" w14:textId="77777777" w:rsidTr="00420C6A">
        <w:trPr>
          <w:trHeight w:val="705"/>
        </w:trPr>
        <w:tc>
          <w:tcPr>
            <w:tcW w:w="2100" w:type="dxa"/>
          </w:tcPr>
          <w:p w14:paraId="386A0738" w14:textId="39B7B9BF" w:rsidR="009D57D7" w:rsidRPr="00A738B9" w:rsidRDefault="00A738B9" w:rsidP="00420C6A">
            <w:pPr>
              <w:pStyle w:val="TableParagraph"/>
              <w:spacing w:before="134"/>
              <w:ind w:right="978"/>
              <w:jc w:val="right"/>
              <w:rPr>
                <w:rFonts w:ascii="Arial"/>
                <w:spacing w:val="-10"/>
              </w:rPr>
            </w:pPr>
            <w:r w:rsidRPr="00A738B9">
              <w:rPr>
                <w:rFonts w:ascii="Arial"/>
                <w:spacing w:val="-10"/>
              </w:rPr>
              <w:t>5</w:t>
            </w:r>
          </w:p>
        </w:tc>
        <w:tc>
          <w:tcPr>
            <w:tcW w:w="2207" w:type="dxa"/>
          </w:tcPr>
          <w:p w14:paraId="56A3CC2E" w14:textId="08DC68F6" w:rsidR="009D57D7" w:rsidRPr="00A738B9" w:rsidRDefault="00A738B9" w:rsidP="00420C6A">
            <w:pPr>
              <w:pStyle w:val="TableParagraph"/>
              <w:spacing w:line="259" w:lineRule="auto"/>
              <w:ind w:left="105" w:right="173"/>
              <w:rPr>
                <w:rFonts w:ascii="Arial" w:hAnsi="Arial"/>
              </w:rPr>
            </w:pPr>
            <w:r w:rsidRPr="00A738B9">
              <w:rPr>
                <w:rFonts w:ascii="Arial" w:hAnsi="Arial"/>
              </w:rPr>
              <w:t>Pelle chargeuse</w:t>
            </w:r>
          </w:p>
        </w:tc>
        <w:tc>
          <w:tcPr>
            <w:tcW w:w="4632" w:type="dxa"/>
          </w:tcPr>
          <w:p w14:paraId="64DCDC92" w14:textId="77AFCF7D" w:rsidR="009D57D7" w:rsidRPr="00A738B9" w:rsidRDefault="00A738B9" w:rsidP="00420C6A">
            <w:pPr>
              <w:pStyle w:val="TableParagraph"/>
              <w:spacing w:before="211"/>
              <w:ind w:left="117"/>
              <w:rPr>
                <w:rFonts w:ascii="Arial"/>
                <w:sz w:val="24"/>
              </w:rPr>
            </w:pPr>
            <w:r w:rsidRPr="00A738B9">
              <w:rPr>
                <w:rFonts w:ascii="Arial"/>
                <w:sz w:val="24"/>
              </w:rPr>
              <w:t>En propre ou en location</w:t>
            </w:r>
          </w:p>
        </w:tc>
        <w:tc>
          <w:tcPr>
            <w:tcW w:w="1270" w:type="dxa"/>
          </w:tcPr>
          <w:p w14:paraId="0806C168" w14:textId="77777777" w:rsidR="009D57D7" w:rsidRDefault="009D57D7" w:rsidP="00420C6A">
            <w:pPr>
              <w:pStyle w:val="TableParagraph"/>
            </w:pPr>
          </w:p>
        </w:tc>
      </w:tr>
      <w:tr w:rsidR="00796EEB" w14:paraId="38651F6C" w14:textId="77777777" w:rsidTr="00420C6A">
        <w:trPr>
          <w:trHeight w:val="2071"/>
        </w:trPr>
        <w:tc>
          <w:tcPr>
            <w:tcW w:w="2100" w:type="dxa"/>
          </w:tcPr>
          <w:p w14:paraId="1BB1E5CE" w14:textId="77777777" w:rsidR="00796EEB" w:rsidRDefault="00796EEB" w:rsidP="00420C6A">
            <w:pPr>
              <w:pStyle w:val="TableParagraph"/>
              <w:rPr>
                <w:b/>
              </w:rPr>
            </w:pPr>
          </w:p>
          <w:p w14:paraId="12C9C856" w14:textId="77777777" w:rsidR="00796EEB" w:rsidRDefault="00796EEB" w:rsidP="00420C6A">
            <w:pPr>
              <w:pStyle w:val="TableParagraph"/>
              <w:rPr>
                <w:b/>
              </w:rPr>
            </w:pPr>
          </w:p>
          <w:p w14:paraId="62173D11" w14:textId="77777777" w:rsidR="00796EEB" w:rsidRDefault="00796EEB" w:rsidP="00420C6A">
            <w:pPr>
              <w:pStyle w:val="TableParagraph"/>
              <w:spacing w:before="59"/>
              <w:rPr>
                <w:b/>
              </w:rPr>
            </w:pPr>
          </w:p>
          <w:p w14:paraId="308EAD5D" w14:textId="37EB5761" w:rsidR="00796EEB" w:rsidRDefault="00A738B9" w:rsidP="00420C6A">
            <w:pPr>
              <w:pStyle w:val="TableParagraph"/>
              <w:ind w:right="978"/>
              <w:jc w:val="right"/>
              <w:rPr>
                <w:rFonts w:ascii="Arial"/>
              </w:rPr>
            </w:pPr>
            <w:r>
              <w:rPr>
                <w:rFonts w:ascii="Arial"/>
                <w:spacing w:val="-10"/>
              </w:rPr>
              <w:t>6</w:t>
            </w:r>
          </w:p>
        </w:tc>
        <w:tc>
          <w:tcPr>
            <w:tcW w:w="2207" w:type="dxa"/>
          </w:tcPr>
          <w:p w14:paraId="6C9D89BF" w14:textId="77777777" w:rsidR="00796EEB" w:rsidRDefault="00796EEB" w:rsidP="00420C6A">
            <w:pPr>
              <w:pStyle w:val="TableParagraph"/>
              <w:spacing w:line="259" w:lineRule="auto"/>
              <w:ind w:left="105" w:right="173" w:firstLine="62"/>
              <w:rPr>
                <w:rFonts w:ascii="Arial" w:hAnsi="Arial"/>
              </w:rPr>
            </w:pPr>
            <w:r>
              <w:rPr>
                <w:rFonts w:ascii="Arial" w:hAnsi="Arial"/>
              </w:rPr>
              <w:t>Liste du petit matériel</w:t>
            </w:r>
            <w:r>
              <w:rPr>
                <w:rFonts w:ascii="Arial" w:hAnsi="Arial"/>
                <w:spacing w:val="-16"/>
              </w:rPr>
              <w:t xml:space="preserve"> </w:t>
            </w:r>
            <w:r>
              <w:rPr>
                <w:rFonts w:ascii="Arial" w:hAnsi="Arial"/>
              </w:rPr>
              <w:t>et</w:t>
            </w:r>
            <w:r>
              <w:rPr>
                <w:rFonts w:ascii="Arial" w:hAnsi="Arial"/>
                <w:spacing w:val="-15"/>
              </w:rPr>
              <w:t xml:space="preserve"> </w:t>
            </w:r>
            <w:r>
              <w:rPr>
                <w:rFonts w:ascii="Arial" w:hAnsi="Arial"/>
              </w:rPr>
              <w:t xml:space="preserve">outillage en bon état signée du Directeur Général avec justificatif de </w:t>
            </w:r>
            <w:r>
              <w:rPr>
                <w:rFonts w:ascii="Arial" w:hAnsi="Arial"/>
                <w:spacing w:val="-2"/>
              </w:rPr>
              <w:t>propriété</w:t>
            </w:r>
          </w:p>
        </w:tc>
        <w:tc>
          <w:tcPr>
            <w:tcW w:w="4632" w:type="dxa"/>
          </w:tcPr>
          <w:p w14:paraId="72BA50BB" w14:textId="77777777" w:rsidR="00796EEB" w:rsidRDefault="00796EEB" w:rsidP="00420C6A">
            <w:pPr>
              <w:pStyle w:val="TableParagraph"/>
              <w:rPr>
                <w:b/>
                <w:sz w:val="24"/>
              </w:rPr>
            </w:pPr>
          </w:p>
          <w:p w14:paraId="70B808F2" w14:textId="77777777" w:rsidR="00796EEB" w:rsidRDefault="00796EEB" w:rsidP="00420C6A">
            <w:pPr>
              <w:pStyle w:val="TableParagraph"/>
              <w:rPr>
                <w:b/>
                <w:sz w:val="24"/>
              </w:rPr>
            </w:pPr>
          </w:p>
          <w:p w14:paraId="5F3C2539" w14:textId="77777777" w:rsidR="00796EEB" w:rsidRDefault="00796EEB" w:rsidP="00420C6A">
            <w:pPr>
              <w:pStyle w:val="TableParagraph"/>
              <w:spacing w:before="65"/>
              <w:rPr>
                <w:b/>
                <w:sz w:val="24"/>
              </w:rPr>
            </w:pPr>
          </w:p>
          <w:p w14:paraId="216CD88C" w14:textId="77777777" w:rsidR="00796EEB" w:rsidRDefault="00796EEB" w:rsidP="00420C6A">
            <w:pPr>
              <w:pStyle w:val="TableParagraph"/>
              <w:ind w:left="117"/>
              <w:rPr>
                <w:rFonts w:ascii="Arial"/>
                <w:sz w:val="24"/>
              </w:rPr>
            </w:pPr>
            <w:r>
              <w:rPr>
                <w:rFonts w:ascii="Arial"/>
                <w:sz w:val="24"/>
              </w:rPr>
              <w:t>En</w:t>
            </w:r>
            <w:r>
              <w:rPr>
                <w:rFonts w:ascii="Arial"/>
                <w:spacing w:val="-2"/>
                <w:sz w:val="24"/>
              </w:rPr>
              <w:t xml:space="preserve"> propre</w:t>
            </w:r>
          </w:p>
        </w:tc>
        <w:tc>
          <w:tcPr>
            <w:tcW w:w="1270" w:type="dxa"/>
          </w:tcPr>
          <w:p w14:paraId="67BC285B" w14:textId="77777777" w:rsidR="00796EEB" w:rsidRDefault="00796EEB" w:rsidP="00420C6A">
            <w:pPr>
              <w:pStyle w:val="TableParagraph"/>
            </w:pPr>
          </w:p>
        </w:tc>
      </w:tr>
      <w:tr w:rsidR="00796EEB" w14:paraId="3D12EBDF" w14:textId="77777777" w:rsidTr="00420C6A">
        <w:trPr>
          <w:trHeight w:val="830"/>
        </w:trPr>
        <w:tc>
          <w:tcPr>
            <w:tcW w:w="8939" w:type="dxa"/>
            <w:gridSpan w:val="3"/>
            <w:shd w:val="clear" w:color="auto" w:fill="DBE4F0"/>
          </w:tcPr>
          <w:p w14:paraId="1A734F73" w14:textId="130DAA15" w:rsidR="00796EEB" w:rsidRDefault="00796EEB" w:rsidP="00420C6A">
            <w:pPr>
              <w:pStyle w:val="TableParagraph"/>
              <w:ind w:left="107" w:right="11"/>
              <w:rPr>
                <w:rFonts w:ascii="Arial" w:hAnsi="Arial"/>
                <w:b/>
                <w:sz w:val="24"/>
              </w:rPr>
            </w:pPr>
            <w:r>
              <w:rPr>
                <w:rFonts w:ascii="Arial" w:hAnsi="Arial"/>
                <w:sz w:val="24"/>
              </w:rPr>
              <w:t>TOTAL</w:t>
            </w:r>
            <w:r>
              <w:rPr>
                <w:rFonts w:ascii="Arial" w:hAnsi="Arial"/>
                <w:spacing w:val="-3"/>
                <w:sz w:val="24"/>
              </w:rPr>
              <w:t xml:space="preserve"> </w:t>
            </w:r>
            <w:r>
              <w:rPr>
                <w:rFonts w:ascii="Arial" w:hAnsi="Arial"/>
                <w:sz w:val="24"/>
              </w:rPr>
              <w:t>de</w:t>
            </w:r>
            <w:r>
              <w:rPr>
                <w:rFonts w:ascii="Arial" w:hAnsi="Arial"/>
                <w:spacing w:val="-3"/>
                <w:sz w:val="24"/>
              </w:rPr>
              <w:t xml:space="preserve"> </w:t>
            </w:r>
            <w:r>
              <w:rPr>
                <w:rFonts w:ascii="Arial" w:hAnsi="Arial"/>
                <w:sz w:val="24"/>
              </w:rPr>
              <w:t>oui</w:t>
            </w:r>
            <w:r>
              <w:rPr>
                <w:rFonts w:ascii="Arial" w:hAnsi="Arial"/>
                <w:spacing w:val="-3"/>
                <w:sz w:val="24"/>
              </w:rPr>
              <w:t xml:space="preserve"> </w:t>
            </w:r>
            <w:r>
              <w:rPr>
                <w:rFonts w:ascii="Arial" w:hAnsi="Arial"/>
                <w:sz w:val="24"/>
              </w:rPr>
              <w:t>obtenu</w:t>
            </w:r>
            <w:r>
              <w:rPr>
                <w:rFonts w:ascii="Arial" w:hAnsi="Arial"/>
                <w:spacing w:val="-5"/>
                <w:sz w:val="24"/>
              </w:rPr>
              <w:t xml:space="preserve"> </w:t>
            </w:r>
            <w:r>
              <w:rPr>
                <w:rFonts w:ascii="Arial" w:hAnsi="Arial"/>
                <w:sz w:val="24"/>
              </w:rPr>
              <w:t>dans</w:t>
            </w:r>
            <w:r>
              <w:rPr>
                <w:rFonts w:ascii="Arial" w:hAnsi="Arial"/>
                <w:spacing w:val="-3"/>
                <w:sz w:val="24"/>
              </w:rPr>
              <w:t xml:space="preserve"> </w:t>
            </w:r>
            <w:r>
              <w:rPr>
                <w:rFonts w:ascii="Arial" w:hAnsi="Arial"/>
                <w:sz w:val="24"/>
              </w:rPr>
              <w:t>la</w:t>
            </w:r>
            <w:r>
              <w:rPr>
                <w:rFonts w:ascii="Arial" w:hAnsi="Arial"/>
                <w:spacing w:val="-3"/>
                <w:sz w:val="24"/>
              </w:rPr>
              <w:t xml:space="preserve"> </w:t>
            </w:r>
            <w:r>
              <w:rPr>
                <w:rFonts w:ascii="Arial" w:hAnsi="Arial"/>
                <w:sz w:val="24"/>
              </w:rPr>
              <w:t>rubrique</w:t>
            </w:r>
            <w:r>
              <w:rPr>
                <w:rFonts w:ascii="Arial" w:hAnsi="Arial"/>
                <w:spacing w:val="-3"/>
                <w:sz w:val="24"/>
              </w:rPr>
              <w:t xml:space="preserve"> </w:t>
            </w:r>
            <w:r>
              <w:rPr>
                <w:rFonts w:ascii="Arial" w:hAnsi="Arial"/>
                <w:sz w:val="24"/>
              </w:rPr>
              <w:t>« Moyens</w:t>
            </w:r>
            <w:r>
              <w:rPr>
                <w:rFonts w:ascii="Arial" w:hAnsi="Arial"/>
                <w:spacing w:val="-3"/>
                <w:sz w:val="24"/>
              </w:rPr>
              <w:t xml:space="preserve"> </w:t>
            </w:r>
            <w:r>
              <w:rPr>
                <w:rFonts w:ascii="Arial" w:hAnsi="Arial"/>
                <w:sz w:val="24"/>
              </w:rPr>
              <w:t>techniques</w:t>
            </w:r>
            <w:r>
              <w:rPr>
                <w:rFonts w:ascii="Arial" w:hAnsi="Arial"/>
                <w:spacing w:val="-5"/>
                <w:sz w:val="24"/>
              </w:rPr>
              <w:t xml:space="preserve"> </w:t>
            </w:r>
            <w:r>
              <w:rPr>
                <w:rFonts w:ascii="Arial" w:hAnsi="Arial"/>
                <w:sz w:val="24"/>
              </w:rPr>
              <w:t>et</w:t>
            </w:r>
            <w:r>
              <w:rPr>
                <w:rFonts w:ascii="Arial" w:hAnsi="Arial"/>
                <w:spacing w:val="-5"/>
                <w:sz w:val="24"/>
              </w:rPr>
              <w:t xml:space="preserve"> </w:t>
            </w:r>
            <w:r>
              <w:rPr>
                <w:rFonts w:ascii="Arial" w:hAnsi="Arial"/>
                <w:sz w:val="24"/>
              </w:rPr>
              <w:t>matériels »</w:t>
            </w:r>
            <w:r>
              <w:rPr>
                <w:rFonts w:ascii="Arial" w:hAnsi="Arial"/>
                <w:spacing w:val="-3"/>
                <w:sz w:val="24"/>
              </w:rPr>
              <w:t xml:space="preserve"> </w:t>
            </w:r>
            <w:r>
              <w:rPr>
                <w:rFonts w:ascii="Arial" w:hAnsi="Arial"/>
                <w:sz w:val="24"/>
              </w:rPr>
              <w:t>sur</w:t>
            </w:r>
            <w:r>
              <w:rPr>
                <w:rFonts w:ascii="Arial" w:hAnsi="Arial"/>
                <w:spacing w:val="-3"/>
                <w:sz w:val="24"/>
              </w:rPr>
              <w:t xml:space="preserve"> </w:t>
            </w:r>
            <w:r w:rsidR="00A738B9">
              <w:rPr>
                <w:rFonts w:ascii="Arial" w:hAnsi="Arial"/>
                <w:b/>
                <w:sz w:val="24"/>
              </w:rPr>
              <w:t>6</w:t>
            </w:r>
            <w:r>
              <w:rPr>
                <w:rFonts w:ascii="Arial" w:hAnsi="Arial"/>
                <w:b/>
                <w:sz w:val="24"/>
              </w:rPr>
              <w:t xml:space="preserve"> </w:t>
            </w:r>
            <w:r>
              <w:rPr>
                <w:rFonts w:ascii="Arial" w:hAnsi="Arial"/>
                <w:b/>
                <w:spacing w:val="-4"/>
                <w:sz w:val="24"/>
              </w:rPr>
              <w:t>oui</w:t>
            </w:r>
          </w:p>
        </w:tc>
        <w:tc>
          <w:tcPr>
            <w:tcW w:w="1270" w:type="dxa"/>
            <w:shd w:val="clear" w:color="auto" w:fill="DBE4F0"/>
          </w:tcPr>
          <w:p w14:paraId="54BBA0C1" w14:textId="77777777" w:rsidR="00796EEB" w:rsidRDefault="00796EEB" w:rsidP="00420C6A">
            <w:pPr>
              <w:pStyle w:val="TableParagraph"/>
            </w:pPr>
          </w:p>
        </w:tc>
      </w:tr>
      <w:tr w:rsidR="00796EEB" w14:paraId="47DB1962" w14:textId="77777777" w:rsidTr="00420C6A">
        <w:trPr>
          <w:trHeight w:val="275"/>
        </w:trPr>
        <w:tc>
          <w:tcPr>
            <w:tcW w:w="8939" w:type="dxa"/>
            <w:gridSpan w:val="3"/>
          </w:tcPr>
          <w:p w14:paraId="19EFA919" w14:textId="77777777" w:rsidR="00796EEB" w:rsidRDefault="00796EEB" w:rsidP="00420C6A">
            <w:pPr>
              <w:pStyle w:val="TableParagraph"/>
              <w:spacing w:line="256" w:lineRule="exact"/>
              <w:ind w:left="23"/>
              <w:jc w:val="center"/>
              <w:rPr>
                <w:rFonts w:ascii="Arial" w:hAnsi="Arial"/>
                <w:b/>
                <w:sz w:val="24"/>
              </w:rPr>
            </w:pPr>
            <w:r>
              <w:rPr>
                <w:rFonts w:ascii="Arial" w:hAnsi="Arial"/>
                <w:b/>
                <w:sz w:val="24"/>
              </w:rPr>
              <w:t>IV-EXPERIENCE</w:t>
            </w:r>
            <w:r>
              <w:rPr>
                <w:rFonts w:ascii="Arial" w:hAnsi="Arial"/>
                <w:b/>
                <w:spacing w:val="-5"/>
                <w:sz w:val="24"/>
              </w:rPr>
              <w:t xml:space="preserve"> </w:t>
            </w:r>
            <w:r>
              <w:rPr>
                <w:rFonts w:ascii="Arial" w:hAnsi="Arial"/>
                <w:b/>
                <w:sz w:val="24"/>
              </w:rPr>
              <w:t>DE</w:t>
            </w:r>
            <w:r>
              <w:rPr>
                <w:rFonts w:ascii="Arial" w:hAnsi="Arial"/>
                <w:b/>
                <w:spacing w:val="-2"/>
                <w:sz w:val="24"/>
              </w:rPr>
              <w:t xml:space="preserve"> L’ENTREPRISE</w:t>
            </w:r>
          </w:p>
        </w:tc>
        <w:tc>
          <w:tcPr>
            <w:tcW w:w="1270" w:type="dxa"/>
          </w:tcPr>
          <w:p w14:paraId="1A36EAD1" w14:textId="77777777" w:rsidR="00796EEB" w:rsidRDefault="00796EEB" w:rsidP="00420C6A">
            <w:pPr>
              <w:pStyle w:val="TableParagraph"/>
              <w:rPr>
                <w:sz w:val="20"/>
              </w:rPr>
            </w:pPr>
          </w:p>
        </w:tc>
      </w:tr>
      <w:tr w:rsidR="00796EEB" w14:paraId="6762AF66" w14:textId="77777777" w:rsidTr="00420C6A">
        <w:trPr>
          <w:trHeight w:val="551"/>
        </w:trPr>
        <w:tc>
          <w:tcPr>
            <w:tcW w:w="2100" w:type="dxa"/>
          </w:tcPr>
          <w:p w14:paraId="3B69AD0D" w14:textId="77777777" w:rsidR="00796EEB" w:rsidRDefault="00796EEB" w:rsidP="00420C6A">
            <w:pPr>
              <w:pStyle w:val="TableParagraph"/>
              <w:spacing w:before="132"/>
              <w:ind w:left="107"/>
              <w:rPr>
                <w:rFonts w:ascii="Arial"/>
                <w:b/>
                <w:sz w:val="24"/>
              </w:rPr>
            </w:pPr>
            <w:r>
              <w:rPr>
                <w:rFonts w:ascii="Arial"/>
                <w:b/>
                <w:spacing w:val="-10"/>
                <w:sz w:val="24"/>
              </w:rPr>
              <w:t>1</w:t>
            </w:r>
          </w:p>
        </w:tc>
        <w:tc>
          <w:tcPr>
            <w:tcW w:w="2207" w:type="dxa"/>
            <w:vMerge w:val="restart"/>
          </w:tcPr>
          <w:p w14:paraId="6020AD81" w14:textId="77777777" w:rsidR="00796EEB" w:rsidRDefault="00796EEB" w:rsidP="00420C6A">
            <w:pPr>
              <w:pStyle w:val="TableParagraph"/>
              <w:ind w:left="105" w:right="137"/>
              <w:rPr>
                <w:rFonts w:ascii="Arial" w:hAnsi="Arial"/>
                <w:sz w:val="24"/>
              </w:rPr>
            </w:pPr>
            <w:r>
              <w:rPr>
                <w:rFonts w:ascii="Arial" w:hAnsi="Arial"/>
                <w:sz w:val="24"/>
              </w:rPr>
              <w:t>Au moins un</w:t>
            </w:r>
            <w:r>
              <w:rPr>
                <w:rFonts w:ascii="Arial" w:hAnsi="Arial"/>
                <w:spacing w:val="40"/>
                <w:sz w:val="24"/>
              </w:rPr>
              <w:t xml:space="preserve"> </w:t>
            </w:r>
            <w:r>
              <w:rPr>
                <w:rFonts w:ascii="Arial" w:hAnsi="Arial"/>
                <w:sz w:val="24"/>
              </w:rPr>
              <w:t>projet</w:t>
            </w:r>
            <w:r>
              <w:rPr>
                <w:rFonts w:ascii="Arial" w:hAnsi="Arial"/>
                <w:spacing w:val="-17"/>
                <w:sz w:val="24"/>
              </w:rPr>
              <w:t xml:space="preserve"> </w:t>
            </w:r>
            <w:r>
              <w:rPr>
                <w:rFonts w:ascii="Arial" w:hAnsi="Arial"/>
                <w:sz w:val="24"/>
              </w:rPr>
              <w:t>réalisé</w:t>
            </w:r>
            <w:r>
              <w:rPr>
                <w:rFonts w:ascii="Arial" w:hAnsi="Arial"/>
                <w:spacing w:val="-17"/>
                <w:sz w:val="24"/>
              </w:rPr>
              <w:t xml:space="preserve"> </w:t>
            </w:r>
            <w:r>
              <w:rPr>
                <w:rFonts w:ascii="Arial" w:hAnsi="Arial"/>
                <w:sz w:val="24"/>
              </w:rPr>
              <w:t>dans le domaine du Bâtiment et</w:t>
            </w:r>
          </w:p>
          <w:p w14:paraId="60AD0946" w14:textId="77777777" w:rsidR="00796EEB" w:rsidRDefault="00796EEB" w:rsidP="00420C6A">
            <w:pPr>
              <w:pStyle w:val="TableParagraph"/>
              <w:spacing w:line="270" w:lineRule="atLeast"/>
              <w:ind w:left="105" w:right="173"/>
              <w:rPr>
                <w:rFonts w:ascii="Arial"/>
                <w:sz w:val="24"/>
              </w:rPr>
            </w:pPr>
            <w:r>
              <w:rPr>
                <w:rFonts w:ascii="Arial"/>
                <w:spacing w:val="-2"/>
                <w:sz w:val="24"/>
              </w:rPr>
              <w:t>Equipements Collectifs</w:t>
            </w:r>
          </w:p>
        </w:tc>
        <w:tc>
          <w:tcPr>
            <w:tcW w:w="4632" w:type="dxa"/>
          </w:tcPr>
          <w:p w14:paraId="6949B358" w14:textId="77777777" w:rsidR="00796EEB" w:rsidRDefault="00796EEB" w:rsidP="00420C6A">
            <w:pPr>
              <w:pStyle w:val="TableParagraph"/>
              <w:spacing w:line="271" w:lineRule="exact"/>
              <w:ind w:left="90"/>
              <w:rPr>
                <w:rFonts w:ascii="Arial" w:hAnsi="Arial"/>
                <w:sz w:val="24"/>
              </w:rPr>
            </w:pPr>
            <w:r>
              <w:rPr>
                <w:rFonts w:ascii="Arial" w:hAnsi="Arial"/>
                <w:sz w:val="24"/>
              </w:rPr>
              <w:t>Copie</w:t>
            </w:r>
            <w:r>
              <w:rPr>
                <w:rFonts w:ascii="Arial" w:hAnsi="Arial"/>
                <w:spacing w:val="-11"/>
                <w:sz w:val="24"/>
              </w:rPr>
              <w:t xml:space="preserve"> </w:t>
            </w:r>
            <w:r>
              <w:rPr>
                <w:rFonts w:ascii="Arial" w:hAnsi="Arial"/>
                <w:sz w:val="24"/>
              </w:rPr>
              <w:t>première</w:t>
            </w:r>
            <w:r>
              <w:rPr>
                <w:rFonts w:ascii="Arial" w:hAnsi="Arial"/>
                <w:spacing w:val="-12"/>
                <w:sz w:val="24"/>
              </w:rPr>
              <w:t xml:space="preserve"> </w:t>
            </w:r>
            <w:r>
              <w:rPr>
                <w:rFonts w:ascii="Arial" w:hAnsi="Arial"/>
                <w:sz w:val="24"/>
              </w:rPr>
              <w:t>et</w:t>
            </w:r>
            <w:r>
              <w:rPr>
                <w:rFonts w:ascii="Arial" w:hAnsi="Arial"/>
                <w:spacing w:val="-12"/>
                <w:sz w:val="24"/>
              </w:rPr>
              <w:t xml:space="preserve"> </w:t>
            </w:r>
            <w:r>
              <w:rPr>
                <w:rFonts w:ascii="Arial" w:hAnsi="Arial"/>
                <w:sz w:val="24"/>
              </w:rPr>
              <w:t>dernière</w:t>
            </w:r>
            <w:r>
              <w:rPr>
                <w:rFonts w:ascii="Arial" w:hAnsi="Arial"/>
                <w:spacing w:val="-10"/>
                <w:sz w:val="24"/>
              </w:rPr>
              <w:t xml:space="preserve"> </w:t>
            </w:r>
            <w:r>
              <w:rPr>
                <w:rFonts w:ascii="Arial" w:hAnsi="Arial"/>
                <w:sz w:val="24"/>
              </w:rPr>
              <w:t>page</w:t>
            </w:r>
            <w:r>
              <w:rPr>
                <w:rFonts w:ascii="Arial" w:hAnsi="Arial"/>
                <w:spacing w:val="-12"/>
                <w:sz w:val="24"/>
              </w:rPr>
              <w:t xml:space="preserve"> </w:t>
            </w:r>
            <w:r>
              <w:rPr>
                <w:rFonts w:ascii="Arial" w:hAnsi="Arial"/>
                <w:spacing w:val="-5"/>
                <w:sz w:val="24"/>
              </w:rPr>
              <w:t>du</w:t>
            </w:r>
          </w:p>
          <w:p w14:paraId="4B722CE8" w14:textId="77777777" w:rsidR="00796EEB" w:rsidRDefault="00796EEB" w:rsidP="00420C6A">
            <w:pPr>
              <w:pStyle w:val="TableParagraph"/>
              <w:spacing w:line="260" w:lineRule="exact"/>
              <w:ind w:left="90"/>
              <w:rPr>
                <w:rFonts w:ascii="Arial"/>
                <w:sz w:val="24"/>
              </w:rPr>
            </w:pPr>
            <w:r>
              <w:rPr>
                <w:rFonts w:ascii="Arial"/>
                <w:spacing w:val="-2"/>
                <w:sz w:val="24"/>
              </w:rPr>
              <w:t>Contrat</w:t>
            </w:r>
          </w:p>
        </w:tc>
        <w:tc>
          <w:tcPr>
            <w:tcW w:w="1270" w:type="dxa"/>
          </w:tcPr>
          <w:p w14:paraId="7631965F" w14:textId="77777777" w:rsidR="00796EEB" w:rsidRDefault="00796EEB" w:rsidP="00420C6A">
            <w:pPr>
              <w:pStyle w:val="TableParagraph"/>
            </w:pPr>
          </w:p>
        </w:tc>
      </w:tr>
      <w:tr w:rsidR="00796EEB" w14:paraId="38019CCB" w14:textId="77777777" w:rsidTr="00420C6A">
        <w:trPr>
          <w:trHeight w:val="1094"/>
        </w:trPr>
        <w:tc>
          <w:tcPr>
            <w:tcW w:w="2100" w:type="dxa"/>
          </w:tcPr>
          <w:p w14:paraId="4FEFC3AE" w14:textId="77777777" w:rsidR="00796EEB" w:rsidRDefault="00796EEB" w:rsidP="00420C6A">
            <w:pPr>
              <w:pStyle w:val="TableParagraph"/>
              <w:spacing w:before="127"/>
              <w:rPr>
                <w:b/>
                <w:sz w:val="24"/>
              </w:rPr>
            </w:pPr>
          </w:p>
          <w:p w14:paraId="3C32CC11" w14:textId="77777777" w:rsidR="00796EEB" w:rsidRDefault="00796EEB" w:rsidP="00420C6A">
            <w:pPr>
              <w:pStyle w:val="TableParagraph"/>
              <w:ind w:left="107"/>
              <w:rPr>
                <w:rFonts w:ascii="Arial"/>
                <w:b/>
                <w:sz w:val="24"/>
              </w:rPr>
            </w:pPr>
            <w:r>
              <w:rPr>
                <w:rFonts w:ascii="Arial"/>
                <w:b/>
                <w:spacing w:val="-10"/>
                <w:sz w:val="24"/>
              </w:rPr>
              <w:t>2</w:t>
            </w:r>
          </w:p>
        </w:tc>
        <w:tc>
          <w:tcPr>
            <w:tcW w:w="2207" w:type="dxa"/>
            <w:vMerge/>
            <w:tcBorders>
              <w:top w:val="nil"/>
            </w:tcBorders>
          </w:tcPr>
          <w:p w14:paraId="03CB8A90" w14:textId="77777777" w:rsidR="00796EEB" w:rsidRDefault="00796EEB" w:rsidP="00420C6A">
            <w:pPr>
              <w:rPr>
                <w:sz w:val="2"/>
                <w:szCs w:val="2"/>
              </w:rPr>
            </w:pPr>
          </w:p>
        </w:tc>
        <w:tc>
          <w:tcPr>
            <w:tcW w:w="4632" w:type="dxa"/>
          </w:tcPr>
          <w:p w14:paraId="328F5662" w14:textId="77777777" w:rsidR="00796EEB" w:rsidRDefault="00796EEB" w:rsidP="00420C6A">
            <w:pPr>
              <w:pStyle w:val="TableParagraph"/>
              <w:spacing w:before="266"/>
              <w:ind w:left="90"/>
              <w:rPr>
                <w:rFonts w:ascii="Arial" w:hAnsi="Arial"/>
                <w:b/>
                <w:sz w:val="24"/>
              </w:rPr>
            </w:pPr>
            <w:r>
              <w:rPr>
                <w:rFonts w:ascii="Arial" w:hAnsi="Arial"/>
                <w:b/>
                <w:sz w:val="24"/>
              </w:rPr>
              <w:t>Copie</w:t>
            </w:r>
            <w:r>
              <w:rPr>
                <w:rFonts w:ascii="Arial" w:hAnsi="Arial"/>
                <w:b/>
                <w:spacing w:val="-12"/>
                <w:sz w:val="24"/>
              </w:rPr>
              <w:t xml:space="preserve"> </w:t>
            </w:r>
            <w:r>
              <w:rPr>
                <w:rFonts w:ascii="Arial" w:hAnsi="Arial"/>
                <w:b/>
                <w:sz w:val="24"/>
              </w:rPr>
              <w:t>Procès-Verbal</w:t>
            </w:r>
            <w:r>
              <w:rPr>
                <w:rFonts w:ascii="Arial" w:hAnsi="Arial"/>
                <w:b/>
                <w:spacing w:val="-14"/>
                <w:sz w:val="24"/>
              </w:rPr>
              <w:t xml:space="preserve"> </w:t>
            </w:r>
            <w:r>
              <w:rPr>
                <w:rFonts w:ascii="Arial" w:hAnsi="Arial"/>
                <w:b/>
                <w:sz w:val="24"/>
              </w:rPr>
              <w:t>de</w:t>
            </w:r>
            <w:r>
              <w:rPr>
                <w:rFonts w:ascii="Arial" w:hAnsi="Arial"/>
                <w:b/>
                <w:spacing w:val="-13"/>
                <w:sz w:val="24"/>
              </w:rPr>
              <w:t xml:space="preserve"> </w:t>
            </w:r>
            <w:r>
              <w:rPr>
                <w:rFonts w:ascii="Arial" w:hAnsi="Arial"/>
                <w:b/>
                <w:sz w:val="24"/>
              </w:rPr>
              <w:t xml:space="preserve">réception </w:t>
            </w:r>
            <w:r>
              <w:rPr>
                <w:rFonts w:ascii="Arial" w:hAnsi="Arial"/>
                <w:b/>
                <w:spacing w:val="-2"/>
                <w:sz w:val="24"/>
              </w:rPr>
              <w:t>définitive</w:t>
            </w:r>
          </w:p>
        </w:tc>
        <w:tc>
          <w:tcPr>
            <w:tcW w:w="1270" w:type="dxa"/>
          </w:tcPr>
          <w:p w14:paraId="3FF1BD8D" w14:textId="77777777" w:rsidR="00796EEB" w:rsidRDefault="00796EEB" w:rsidP="00420C6A">
            <w:pPr>
              <w:pStyle w:val="TableParagraph"/>
            </w:pPr>
          </w:p>
        </w:tc>
      </w:tr>
      <w:tr w:rsidR="00796EEB" w14:paraId="6FA78C3E" w14:textId="77777777" w:rsidTr="00420C6A">
        <w:trPr>
          <w:trHeight w:val="551"/>
        </w:trPr>
        <w:tc>
          <w:tcPr>
            <w:tcW w:w="8939" w:type="dxa"/>
            <w:gridSpan w:val="3"/>
            <w:shd w:val="clear" w:color="auto" w:fill="B8CCE3"/>
          </w:tcPr>
          <w:p w14:paraId="30E8F808" w14:textId="77777777" w:rsidR="00796EEB" w:rsidRDefault="00796EEB" w:rsidP="00420C6A">
            <w:pPr>
              <w:pStyle w:val="TableParagraph"/>
              <w:spacing w:line="272" w:lineRule="exact"/>
              <w:ind w:left="107"/>
              <w:rPr>
                <w:rFonts w:ascii="Arial" w:hAnsi="Arial"/>
                <w:b/>
                <w:sz w:val="24"/>
              </w:rPr>
            </w:pPr>
            <w:r>
              <w:rPr>
                <w:rFonts w:ascii="Arial" w:hAnsi="Arial"/>
                <w:sz w:val="24"/>
              </w:rPr>
              <w:t>TOTAL</w:t>
            </w:r>
            <w:r>
              <w:rPr>
                <w:rFonts w:ascii="Arial" w:hAnsi="Arial"/>
                <w:spacing w:val="-5"/>
                <w:sz w:val="24"/>
              </w:rPr>
              <w:t xml:space="preserve"> </w:t>
            </w:r>
            <w:r>
              <w:rPr>
                <w:rFonts w:ascii="Arial" w:hAnsi="Arial"/>
                <w:sz w:val="24"/>
              </w:rPr>
              <w:t>de</w:t>
            </w:r>
            <w:r>
              <w:rPr>
                <w:rFonts w:ascii="Arial" w:hAnsi="Arial"/>
                <w:spacing w:val="-3"/>
                <w:sz w:val="24"/>
              </w:rPr>
              <w:t xml:space="preserve"> </w:t>
            </w:r>
            <w:r>
              <w:rPr>
                <w:rFonts w:ascii="Arial" w:hAnsi="Arial"/>
                <w:sz w:val="24"/>
              </w:rPr>
              <w:t>oui</w:t>
            </w:r>
            <w:r>
              <w:rPr>
                <w:rFonts w:ascii="Arial" w:hAnsi="Arial"/>
                <w:spacing w:val="-3"/>
                <w:sz w:val="24"/>
              </w:rPr>
              <w:t xml:space="preserve"> </w:t>
            </w:r>
            <w:r>
              <w:rPr>
                <w:rFonts w:ascii="Arial" w:hAnsi="Arial"/>
                <w:sz w:val="24"/>
              </w:rPr>
              <w:t>obtenu</w:t>
            </w:r>
            <w:r>
              <w:rPr>
                <w:rFonts w:ascii="Arial" w:hAnsi="Arial"/>
                <w:spacing w:val="-4"/>
                <w:sz w:val="24"/>
              </w:rPr>
              <w:t xml:space="preserve"> </w:t>
            </w:r>
            <w:r>
              <w:rPr>
                <w:rFonts w:ascii="Arial" w:hAnsi="Arial"/>
                <w:sz w:val="24"/>
              </w:rPr>
              <w:t>dans</w:t>
            </w:r>
            <w:r>
              <w:rPr>
                <w:rFonts w:ascii="Arial" w:hAnsi="Arial"/>
                <w:spacing w:val="-3"/>
                <w:sz w:val="24"/>
              </w:rPr>
              <w:t xml:space="preserve"> </w:t>
            </w:r>
            <w:r>
              <w:rPr>
                <w:rFonts w:ascii="Arial" w:hAnsi="Arial"/>
                <w:sz w:val="24"/>
              </w:rPr>
              <w:t>la</w:t>
            </w:r>
            <w:r>
              <w:rPr>
                <w:rFonts w:ascii="Arial" w:hAnsi="Arial"/>
                <w:spacing w:val="-3"/>
                <w:sz w:val="24"/>
              </w:rPr>
              <w:t xml:space="preserve"> </w:t>
            </w:r>
            <w:r>
              <w:rPr>
                <w:rFonts w:ascii="Arial" w:hAnsi="Arial"/>
                <w:sz w:val="24"/>
              </w:rPr>
              <w:t>rubrique</w:t>
            </w:r>
            <w:r>
              <w:rPr>
                <w:rFonts w:ascii="Arial" w:hAnsi="Arial"/>
                <w:spacing w:val="-2"/>
                <w:sz w:val="24"/>
              </w:rPr>
              <w:t xml:space="preserve"> </w:t>
            </w:r>
            <w:r>
              <w:rPr>
                <w:rFonts w:ascii="Arial" w:hAnsi="Arial"/>
                <w:sz w:val="24"/>
              </w:rPr>
              <w:t>«</w:t>
            </w:r>
            <w:r>
              <w:rPr>
                <w:rFonts w:ascii="Arial" w:hAnsi="Arial"/>
                <w:spacing w:val="1"/>
                <w:sz w:val="24"/>
              </w:rPr>
              <w:t xml:space="preserve"> </w:t>
            </w:r>
            <w:r>
              <w:rPr>
                <w:rFonts w:ascii="Arial" w:hAnsi="Arial"/>
                <w:sz w:val="24"/>
              </w:rPr>
              <w:t>Expérience</w:t>
            </w:r>
            <w:r>
              <w:rPr>
                <w:rFonts w:ascii="Arial" w:hAnsi="Arial"/>
                <w:spacing w:val="-5"/>
                <w:sz w:val="24"/>
              </w:rPr>
              <w:t xml:space="preserve"> </w:t>
            </w:r>
            <w:r>
              <w:rPr>
                <w:rFonts w:ascii="Arial" w:hAnsi="Arial"/>
                <w:sz w:val="24"/>
              </w:rPr>
              <w:t>de</w:t>
            </w:r>
            <w:r>
              <w:rPr>
                <w:rFonts w:ascii="Arial" w:hAnsi="Arial"/>
                <w:spacing w:val="-3"/>
                <w:sz w:val="24"/>
              </w:rPr>
              <w:t xml:space="preserve"> </w:t>
            </w:r>
            <w:r>
              <w:rPr>
                <w:rFonts w:ascii="Arial" w:hAnsi="Arial"/>
                <w:sz w:val="24"/>
              </w:rPr>
              <w:t>l’entreprise »</w:t>
            </w:r>
            <w:r>
              <w:rPr>
                <w:rFonts w:ascii="Arial" w:hAnsi="Arial"/>
                <w:spacing w:val="-3"/>
                <w:sz w:val="24"/>
              </w:rPr>
              <w:t xml:space="preserve"> </w:t>
            </w:r>
            <w:r>
              <w:rPr>
                <w:rFonts w:ascii="Arial" w:hAnsi="Arial"/>
                <w:sz w:val="24"/>
              </w:rPr>
              <w:t>sur</w:t>
            </w:r>
            <w:r>
              <w:rPr>
                <w:rFonts w:ascii="Arial" w:hAnsi="Arial"/>
                <w:spacing w:val="-3"/>
                <w:sz w:val="24"/>
              </w:rPr>
              <w:t xml:space="preserve"> </w:t>
            </w:r>
            <w:r>
              <w:rPr>
                <w:rFonts w:ascii="Arial" w:hAnsi="Arial"/>
                <w:b/>
                <w:sz w:val="24"/>
              </w:rPr>
              <w:t>2</w:t>
            </w:r>
            <w:r>
              <w:rPr>
                <w:rFonts w:ascii="Arial" w:hAnsi="Arial"/>
                <w:b/>
                <w:spacing w:val="-2"/>
                <w:sz w:val="24"/>
              </w:rPr>
              <w:t xml:space="preserve"> </w:t>
            </w:r>
            <w:r>
              <w:rPr>
                <w:rFonts w:ascii="Arial" w:hAnsi="Arial"/>
                <w:b/>
                <w:spacing w:val="-5"/>
                <w:sz w:val="24"/>
              </w:rPr>
              <w:t>oui</w:t>
            </w:r>
          </w:p>
        </w:tc>
        <w:tc>
          <w:tcPr>
            <w:tcW w:w="1270" w:type="dxa"/>
            <w:shd w:val="clear" w:color="auto" w:fill="B8CCE3"/>
          </w:tcPr>
          <w:p w14:paraId="74800E0A" w14:textId="77777777" w:rsidR="00796EEB" w:rsidRDefault="00796EEB" w:rsidP="00420C6A">
            <w:pPr>
              <w:pStyle w:val="TableParagraph"/>
            </w:pPr>
          </w:p>
        </w:tc>
      </w:tr>
      <w:tr w:rsidR="00796EEB" w14:paraId="0F801DD7" w14:textId="77777777" w:rsidTr="00420C6A">
        <w:trPr>
          <w:trHeight w:val="434"/>
        </w:trPr>
        <w:tc>
          <w:tcPr>
            <w:tcW w:w="10209" w:type="dxa"/>
            <w:gridSpan w:val="4"/>
          </w:tcPr>
          <w:p w14:paraId="09BC150C" w14:textId="77777777" w:rsidR="00796EEB" w:rsidRDefault="00796EEB" w:rsidP="00420C6A">
            <w:pPr>
              <w:pStyle w:val="TableParagraph"/>
              <w:spacing w:line="248" w:lineRule="exact"/>
              <w:ind w:left="5"/>
              <w:jc w:val="center"/>
              <w:rPr>
                <w:rFonts w:ascii="Arial"/>
                <w:b/>
              </w:rPr>
            </w:pPr>
            <w:r>
              <w:rPr>
                <w:rFonts w:ascii="Arial"/>
                <w:b/>
              </w:rPr>
              <w:t>V-METHODOLOGIE</w:t>
            </w:r>
            <w:r>
              <w:rPr>
                <w:rFonts w:ascii="Arial"/>
                <w:b/>
                <w:spacing w:val="-8"/>
              </w:rPr>
              <w:t xml:space="preserve"> </w:t>
            </w:r>
            <w:r>
              <w:rPr>
                <w:rFonts w:ascii="Arial"/>
                <w:b/>
              </w:rPr>
              <w:t>ET</w:t>
            </w:r>
            <w:r>
              <w:rPr>
                <w:rFonts w:ascii="Arial"/>
                <w:b/>
                <w:spacing w:val="-9"/>
              </w:rPr>
              <w:t xml:space="preserve"> </w:t>
            </w:r>
            <w:r>
              <w:rPr>
                <w:rFonts w:ascii="Arial"/>
                <w:b/>
              </w:rPr>
              <w:t>CLAUSES</w:t>
            </w:r>
            <w:r>
              <w:rPr>
                <w:rFonts w:ascii="Arial"/>
                <w:b/>
                <w:spacing w:val="-5"/>
              </w:rPr>
              <w:t xml:space="preserve"> </w:t>
            </w:r>
            <w:r>
              <w:rPr>
                <w:rFonts w:ascii="Arial"/>
                <w:b/>
                <w:spacing w:val="-2"/>
              </w:rPr>
              <w:t>TECHNIQUES</w:t>
            </w:r>
          </w:p>
        </w:tc>
      </w:tr>
      <w:tr w:rsidR="00796EEB" w14:paraId="25F416F8" w14:textId="77777777" w:rsidTr="00420C6A">
        <w:trPr>
          <w:trHeight w:val="978"/>
        </w:trPr>
        <w:tc>
          <w:tcPr>
            <w:tcW w:w="2100" w:type="dxa"/>
          </w:tcPr>
          <w:p w14:paraId="41058896" w14:textId="77777777" w:rsidR="00796EEB" w:rsidRDefault="00796EEB" w:rsidP="00420C6A">
            <w:pPr>
              <w:pStyle w:val="TableParagraph"/>
              <w:spacing w:before="15"/>
              <w:rPr>
                <w:b/>
              </w:rPr>
            </w:pPr>
          </w:p>
          <w:p w14:paraId="0C55C746" w14:textId="77777777" w:rsidR="00796EEB" w:rsidRDefault="00796EEB" w:rsidP="00420C6A">
            <w:pPr>
              <w:pStyle w:val="TableParagraph"/>
              <w:ind w:left="107"/>
              <w:rPr>
                <w:rFonts w:ascii="Arial"/>
              </w:rPr>
            </w:pPr>
            <w:r>
              <w:rPr>
                <w:rFonts w:ascii="Arial"/>
                <w:spacing w:val="-10"/>
              </w:rPr>
              <w:t>1</w:t>
            </w:r>
          </w:p>
        </w:tc>
        <w:tc>
          <w:tcPr>
            <w:tcW w:w="2207" w:type="dxa"/>
          </w:tcPr>
          <w:p w14:paraId="51CA87AB" w14:textId="77777777" w:rsidR="00796EEB" w:rsidRDefault="00796EEB" w:rsidP="00420C6A">
            <w:pPr>
              <w:pStyle w:val="TableParagraph"/>
              <w:spacing w:before="134" w:line="256" w:lineRule="auto"/>
              <w:ind w:left="105" w:right="173"/>
              <w:rPr>
                <w:rFonts w:ascii="Arial" w:hAnsi="Arial"/>
              </w:rPr>
            </w:pPr>
            <w:r>
              <w:rPr>
                <w:rFonts w:ascii="Arial" w:hAnsi="Arial"/>
              </w:rPr>
              <w:t>Délai</w:t>
            </w:r>
            <w:r>
              <w:rPr>
                <w:rFonts w:ascii="Arial" w:hAnsi="Arial"/>
                <w:spacing w:val="35"/>
              </w:rPr>
              <w:t xml:space="preserve"> </w:t>
            </w:r>
            <w:r>
              <w:rPr>
                <w:rFonts w:ascii="Arial" w:hAnsi="Arial"/>
              </w:rPr>
              <w:t>et</w:t>
            </w:r>
            <w:r>
              <w:rPr>
                <w:rFonts w:ascii="Arial" w:hAnsi="Arial"/>
                <w:spacing w:val="-12"/>
              </w:rPr>
              <w:t xml:space="preserve"> </w:t>
            </w:r>
            <w:r>
              <w:rPr>
                <w:rFonts w:ascii="Arial" w:hAnsi="Arial"/>
              </w:rPr>
              <w:t xml:space="preserve">planning </w:t>
            </w:r>
            <w:r>
              <w:rPr>
                <w:rFonts w:ascii="Arial" w:hAnsi="Arial"/>
                <w:spacing w:val="-2"/>
              </w:rPr>
              <w:t>d’exécution</w:t>
            </w:r>
          </w:p>
        </w:tc>
        <w:tc>
          <w:tcPr>
            <w:tcW w:w="4632" w:type="dxa"/>
          </w:tcPr>
          <w:p w14:paraId="61C390A6" w14:textId="77777777" w:rsidR="00796EEB" w:rsidRDefault="00796EEB" w:rsidP="00420C6A">
            <w:pPr>
              <w:pStyle w:val="TableParagraph"/>
              <w:spacing w:line="259" w:lineRule="auto"/>
              <w:ind w:left="117" w:right="38"/>
              <w:rPr>
                <w:rFonts w:ascii="Arial" w:hAnsi="Arial"/>
              </w:rPr>
            </w:pPr>
            <w:r>
              <w:rPr>
                <w:rFonts w:ascii="Arial" w:hAnsi="Arial"/>
              </w:rPr>
              <w:t>Inférieur</w:t>
            </w:r>
            <w:r>
              <w:rPr>
                <w:rFonts w:ascii="Arial" w:hAnsi="Arial"/>
                <w:spacing w:val="-4"/>
              </w:rPr>
              <w:t xml:space="preserve"> </w:t>
            </w:r>
            <w:r>
              <w:rPr>
                <w:rFonts w:ascii="Arial" w:hAnsi="Arial"/>
              </w:rPr>
              <w:t>ou</w:t>
            </w:r>
            <w:r>
              <w:rPr>
                <w:rFonts w:ascii="Arial" w:hAnsi="Arial"/>
                <w:spacing w:val="-7"/>
              </w:rPr>
              <w:t xml:space="preserve"> </w:t>
            </w:r>
            <w:r>
              <w:rPr>
                <w:rFonts w:ascii="Arial" w:hAnsi="Arial"/>
              </w:rPr>
              <w:t>égal</w:t>
            </w:r>
            <w:r>
              <w:rPr>
                <w:rFonts w:ascii="Arial" w:hAnsi="Arial"/>
                <w:spacing w:val="-6"/>
              </w:rPr>
              <w:t xml:space="preserve"> </w:t>
            </w:r>
            <w:r>
              <w:rPr>
                <w:rFonts w:ascii="Arial" w:hAnsi="Arial"/>
              </w:rPr>
              <w:t>à</w:t>
            </w:r>
            <w:r>
              <w:rPr>
                <w:rFonts w:ascii="Arial" w:hAnsi="Arial"/>
                <w:spacing w:val="-7"/>
              </w:rPr>
              <w:t xml:space="preserve"> </w:t>
            </w:r>
            <w:r>
              <w:rPr>
                <w:rFonts w:ascii="Arial" w:hAnsi="Arial"/>
              </w:rPr>
              <w:t>trois</w:t>
            </w:r>
            <w:r>
              <w:rPr>
                <w:rFonts w:ascii="Arial" w:hAnsi="Arial"/>
                <w:spacing w:val="-4"/>
              </w:rPr>
              <w:t xml:space="preserve"> </w:t>
            </w:r>
            <w:r>
              <w:rPr>
                <w:rFonts w:ascii="Arial" w:hAnsi="Arial"/>
              </w:rPr>
              <w:t>(03)</w:t>
            </w:r>
            <w:r>
              <w:rPr>
                <w:rFonts w:ascii="Arial" w:hAnsi="Arial"/>
                <w:spacing w:val="-6"/>
              </w:rPr>
              <w:t xml:space="preserve"> </w:t>
            </w:r>
            <w:r>
              <w:rPr>
                <w:rFonts w:ascii="Arial" w:hAnsi="Arial"/>
              </w:rPr>
              <w:t>mois</w:t>
            </w:r>
            <w:r>
              <w:rPr>
                <w:rFonts w:ascii="Arial" w:hAnsi="Arial"/>
                <w:spacing w:val="-4"/>
              </w:rPr>
              <w:t xml:space="preserve"> </w:t>
            </w:r>
            <w:r>
              <w:rPr>
                <w:rFonts w:ascii="Arial" w:hAnsi="Arial"/>
              </w:rPr>
              <w:t>et</w:t>
            </w:r>
            <w:r>
              <w:rPr>
                <w:rFonts w:ascii="Arial" w:hAnsi="Arial"/>
                <w:spacing w:val="-3"/>
              </w:rPr>
              <w:t xml:space="preserve"> </w:t>
            </w:r>
            <w:r>
              <w:rPr>
                <w:rFonts w:ascii="Arial" w:hAnsi="Arial"/>
              </w:rPr>
              <w:t xml:space="preserve">planning d’exécution des travaux signé, daté et </w:t>
            </w:r>
            <w:r>
              <w:rPr>
                <w:rFonts w:ascii="Arial" w:hAnsi="Arial"/>
                <w:spacing w:val="-2"/>
              </w:rPr>
              <w:t>paraphé</w:t>
            </w:r>
          </w:p>
        </w:tc>
        <w:tc>
          <w:tcPr>
            <w:tcW w:w="1270" w:type="dxa"/>
          </w:tcPr>
          <w:p w14:paraId="26910EDE" w14:textId="77777777" w:rsidR="00796EEB" w:rsidRDefault="00796EEB" w:rsidP="00420C6A">
            <w:pPr>
              <w:pStyle w:val="TableParagraph"/>
            </w:pPr>
          </w:p>
        </w:tc>
      </w:tr>
      <w:tr w:rsidR="00796EEB" w14:paraId="538F5F97" w14:textId="77777777" w:rsidTr="00420C6A">
        <w:trPr>
          <w:trHeight w:val="705"/>
        </w:trPr>
        <w:tc>
          <w:tcPr>
            <w:tcW w:w="2100" w:type="dxa"/>
          </w:tcPr>
          <w:p w14:paraId="2021E40A" w14:textId="77777777" w:rsidR="00796EEB" w:rsidRDefault="00796EEB" w:rsidP="00420C6A">
            <w:pPr>
              <w:pStyle w:val="TableParagraph"/>
              <w:spacing w:before="134"/>
              <w:ind w:left="107"/>
              <w:rPr>
                <w:rFonts w:ascii="Arial"/>
              </w:rPr>
            </w:pPr>
            <w:r>
              <w:rPr>
                <w:rFonts w:ascii="Arial"/>
                <w:spacing w:val="-10"/>
              </w:rPr>
              <w:t>2</w:t>
            </w:r>
          </w:p>
        </w:tc>
        <w:tc>
          <w:tcPr>
            <w:tcW w:w="2207" w:type="dxa"/>
          </w:tcPr>
          <w:p w14:paraId="4F361319" w14:textId="77777777" w:rsidR="00796EEB" w:rsidRDefault="00796EEB" w:rsidP="00420C6A">
            <w:pPr>
              <w:pStyle w:val="TableParagraph"/>
              <w:spacing w:line="259" w:lineRule="auto"/>
              <w:ind w:left="105" w:right="173"/>
              <w:rPr>
                <w:rFonts w:ascii="Arial"/>
              </w:rPr>
            </w:pPr>
            <w:r>
              <w:rPr>
                <w:rFonts w:ascii="Arial"/>
              </w:rPr>
              <w:t>Site</w:t>
            </w:r>
            <w:r>
              <w:rPr>
                <w:rFonts w:ascii="Arial"/>
                <w:spacing w:val="-16"/>
              </w:rPr>
              <w:t xml:space="preserve"> </w:t>
            </w:r>
            <w:r>
              <w:rPr>
                <w:rFonts w:ascii="Arial"/>
              </w:rPr>
              <w:t>devant</w:t>
            </w:r>
            <w:r>
              <w:rPr>
                <w:rFonts w:ascii="Arial"/>
                <w:spacing w:val="-15"/>
              </w:rPr>
              <w:t xml:space="preserve"> </w:t>
            </w:r>
            <w:r>
              <w:rPr>
                <w:rFonts w:ascii="Arial"/>
              </w:rPr>
              <w:t>abriter les travaux</w:t>
            </w:r>
          </w:p>
        </w:tc>
        <w:tc>
          <w:tcPr>
            <w:tcW w:w="4632" w:type="dxa"/>
          </w:tcPr>
          <w:p w14:paraId="68877A26" w14:textId="77777777" w:rsidR="00796EEB" w:rsidRDefault="00796EEB" w:rsidP="00420C6A">
            <w:pPr>
              <w:pStyle w:val="TableParagraph"/>
              <w:spacing w:line="259" w:lineRule="auto"/>
              <w:ind w:left="117"/>
              <w:rPr>
                <w:rFonts w:ascii="Arial" w:hAnsi="Arial"/>
              </w:rPr>
            </w:pPr>
            <w:r>
              <w:rPr>
                <w:rFonts w:ascii="Arial" w:hAnsi="Arial"/>
              </w:rPr>
              <w:t>Déclaration</w:t>
            </w:r>
            <w:r>
              <w:rPr>
                <w:rFonts w:ascii="Arial" w:hAnsi="Arial"/>
                <w:spacing w:val="-7"/>
              </w:rPr>
              <w:t xml:space="preserve"> </w:t>
            </w:r>
            <w:r>
              <w:rPr>
                <w:rFonts w:ascii="Arial" w:hAnsi="Arial"/>
              </w:rPr>
              <w:t>sur</w:t>
            </w:r>
            <w:r>
              <w:rPr>
                <w:rFonts w:ascii="Arial" w:hAnsi="Arial"/>
                <w:spacing w:val="-8"/>
              </w:rPr>
              <w:t xml:space="preserve"> </w:t>
            </w:r>
            <w:r>
              <w:rPr>
                <w:rFonts w:ascii="Arial" w:hAnsi="Arial"/>
              </w:rPr>
              <w:t>l’honneur</w:t>
            </w:r>
            <w:r>
              <w:rPr>
                <w:rFonts w:ascii="Arial" w:hAnsi="Arial"/>
                <w:spacing w:val="-8"/>
              </w:rPr>
              <w:t xml:space="preserve"> </w:t>
            </w:r>
            <w:r>
              <w:rPr>
                <w:rFonts w:ascii="Arial" w:hAnsi="Arial"/>
              </w:rPr>
              <w:t>d’avoir</w:t>
            </w:r>
            <w:r>
              <w:rPr>
                <w:rFonts w:ascii="Arial" w:hAnsi="Arial"/>
                <w:spacing w:val="-6"/>
              </w:rPr>
              <w:t xml:space="preserve"> </w:t>
            </w:r>
            <w:r>
              <w:rPr>
                <w:rFonts w:ascii="Arial" w:hAnsi="Arial"/>
              </w:rPr>
              <w:t>visité</w:t>
            </w:r>
            <w:r>
              <w:rPr>
                <w:rFonts w:ascii="Arial" w:hAnsi="Arial"/>
                <w:spacing w:val="-7"/>
              </w:rPr>
              <w:t xml:space="preserve"> </w:t>
            </w:r>
            <w:r>
              <w:rPr>
                <w:rFonts w:ascii="Arial" w:hAnsi="Arial"/>
              </w:rPr>
              <w:t>le</w:t>
            </w:r>
            <w:r>
              <w:rPr>
                <w:rFonts w:ascii="Arial" w:hAnsi="Arial"/>
                <w:spacing w:val="-7"/>
              </w:rPr>
              <w:t xml:space="preserve"> </w:t>
            </w:r>
            <w:r>
              <w:rPr>
                <w:rFonts w:ascii="Arial" w:hAnsi="Arial"/>
              </w:rPr>
              <w:t>site devant abriter les travaux (signée et datée)</w:t>
            </w:r>
          </w:p>
        </w:tc>
        <w:tc>
          <w:tcPr>
            <w:tcW w:w="1270" w:type="dxa"/>
          </w:tcPr>
          <w:p w14:paraId="3065FC5E" w14:textId="77777777" w:rsidR="00796EEB" w:rsidRDefault="00796EEB" w:rsidP="00420C6A">
            <w:pPr>
              <w:pStyle w:val="TableParagraph"/>
            </w:pPr>
          </w:p>
        </w:tc>
      </w:tr>
      <w:tr w:rsidR="00796EEB" w14:paraId="269B4AEC" w14:textId="77777777" w:rsidTr="00420C6A">
        <w:trPr>
          <w:trHeight w:val="1526"/>
        </w:trPr>
        <w:tc>
          <w:tcPr>
            <w:tcW w:w="2100" w:type="dxa"/>
          </w:tcPr>
          <w:p w14:paraId="3E52FB99" w14:textId="77777777" w:rsidR="00796EEB" w:rsidRDefault="00796EEB" w:rsidP="00420C6A">
            <w:pPr>
              <w:pStyle w:val="TableParagraph"/>
              <w:rPr>
                <w:b/>
              </w:rPr>
            </w:pPr>
          </w:p>
          <w:p w14:paraId="108AEAF6" w14:textId="77777777" w:rsidR="00796EEB" w:rsidRDefault="00796EEB" w:rsidP="00420C6A">
            <w:pPr>
              <w:pStyle w:val="TableParagraph"/>
              <w:spacing w:before="39"/>
              <w:rPr>
                <w:b/>
              </w:rPr>
            </w:pPr>
          </w:p>
          <w:p w14:paraId="3C6492B2" w14:textId="77777777" w:rsidR="00796EEB" w:rsidRDefault="00796EEB" w:rsidP="00420C6A">
            <w:pPr>
              <w:pStyle w:val="TableParagraph"/>
              <w:ind w:left="107"/>
              <w:rPr>
                <w:rFonts w:ascii="Arial"/>
              </w:rPr>
            </w:pPr>
            <w:r>
              <w:rPr>
                <w:rFonts w:ascii="Arial"/>
                <w:spacing w:val="-10"/>
              </w:rPr>
              <w:t>3</w:t>
            </w:r>
          </w:p>
        </w:tc>
        <w:tc>
          <w:tcPr>
            <w:tcW w:w="2207" w:type="dxa"/>
          </w:tcPr>
          <w:p w14:paraId="795C7A65" w14:textId="77777777" w:rsidR="00796EEB" w:rsidRDefault="00796EEB" w:rsidP="00420C6A">
            <w:pPr>
              <w:pStyle w:val="TableParagraph"/>
              <w:spacing w:line="259" w:lineRule="auto"/>
              <w:ind w:left="105" w:right="173"/>
              <w:rPr>
                <w:rFonts w:ascii="Arial" w:hAnsi="Arial"/>
              </w:rPr>
            </w:pPr>
            <w:r>
              <w:rPr>
                <w:rFonts w:ascii="Arial" w:hAnsi="Arial"/>
              </w:rPr>
              <w:t>Preuve de connaissance de l’environnement</w:t>
            </w:r>
            <w:r>
              <w:rPr>
                <w:rFonts w:ascii="Arial" w:hAnsi="Arial"/>
                <w:spacing w:val="-16"/>
              </w:rPr>
              <w:t xml:space="preserve"> </w:t>
            </w:r>
            <w:r>
              <w:rPr>
                <w:rFonts w:ascii="Arial" w:hAnsi="Arial"/>
              </w:rPr>
              <w:t>du dite devant abriter les travaux</w:t>
            </w:r>
          </w:p>
        </w:tc>
        <w:tc>
          <w:tcPr>
            <w:tcW w:w="4632" w:type="dxa"/>
          </w:tcPr>
          <w:p w14:paraId="6BD07CAF" w14:textId="77777777" w:rsidR="00796EEB" w:rsidRDefault="00796EEB" w:rsidP="00420C6A">
            <w:pPr>
              <w:pStyle w:val="TableParagraph"/>
              <w:spacing w:before="155"/>
              <w:rPr>
                <w:b/>
              </w:rPr>
            </w:pPr>
          </w:p>
          <w:p w14:paraId="384C397D" w14:textId="77777777" w:rsidR="00796EEB" w:rsidRDefault="00796EEB" w:rsidP="00420C6A">
            <w:pPr>
              <w:pStyle w:val="TableParagraph"/>
              <w:spacing w:line="256" w:lineRule="auto"/>
              <w:ind w:left="117"/>
              <w:rPr>
                <w:rFonts w:ascii="Arial" w:hAnsi="Arial"/>
              </w:rPr>
            </w:pPr>
            <w:r>
              <w:rPr>
                <w:rFonts w:ascii="Arial" w:hAnsi="Arial"/>
              </w:rPr>
              <w:t>Rapport</w:t>
            </w:r>
            <w:r>
              <w:rPr>
                <w:rFonts w:ascii="Arial" w:hAnsi="Arial"/>
                <w:spacing w:val="-3"/>
              </w:rPr>
              <w:t xml:space="preserve"> </w:t>
            </w:r>
            <w:r>
              <w:rPr>
                <w:rFonts w:ascii="Arial" w:hAnsi="Arial"/>
              </w:rPr>
              <w:t>de</w:t>
            </w:r>
            <w:r>
              <w:rPr>
                <w:rFonts w:ascii="Arial" w:hAnsi="Arial"/>
                <w:spacing w:val="-7"/>
              </w:rPr>
              <w:t xml:space="preserve"> </w:t>
            </w:r>
            <w:r>
              <w:rPr>
                <w:rFonts w:ascii="Arial" w:hAnsi="Arial"/>
              </w:rPr>
              <w:t>visite</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site</w:t>
            </w:r>
            <w:r>
              <w:rPr>
                <w:rFonts w:ascii="Arial" w:hAnsi="Arial"/>
                <w:spacing w:val="-7"/>
              </w:rPr>
              <w:t xml:space="preserve"> </w:t>
            </w:r>
            <w:r>
              <w:rPr>
                <w:rFonts w:ascii="Arial" w:hAnsi="Arial"/>
              </w:rPr>
              <w:t>avec</w:t>
            </w:r>
            <w:r>
              <w:rPr>
                <w:rFonts w:ascii="Arial" w:hAnsi="Arial"/>
                <w:spacing w:val="-5"/>
              </w:rPr>
              <w:t xml:space="preserve"> </w:t>
            </w:r>
            <w:r>
              <w:rPr>
                <w:rFonts w:ascii="Arial" w:hAnsi="Arial"/>
              </w:rPr>
              <w:t>prise</w:t>
            </w:r>
            <w:r>
              <w:rPr>
                <w:rFonts w:ascii="Arial" w:hAnsi="Arial"/>
                <w:spacing w:val="-5"/>
              </w:rPr>
              <w:t xml:space="preserve"> </w:t>
            </w:r>
            <w:r>
              <w:rPr>
                <w:rFonts w:ascii="Arial" w:hAnsi="Arial"/>
              </w:rPr>
              <w:t>de</w:t>
            </w:r>
            <w:r>
              <w:rPr>
                <w:rFonts w:ascii="Arial" w:hAnsi="Arial"/>
                <w:spacing w:val="-5"/>
              </w:rPr>
              <w:t xml:space="preserve"> </w:t>
            </w:r>
            <w:r>
              <w:rPr>
                <w:rFonts w:ascii="Arial" w:hAnsi="Arial"/>
              </w:rPr>
              <w:t>vue (daté et signé)</w:t>
            </w:r>
          </w:p>
        </w:tc>
        <w:tc>
          <w:tcPr>
            <w:tcW w:w="1270" w:type="dxa"/>
          </w:tcPr>
          <w:p w14:paraId="5F464A3F" w14:textId="77777777" w:rsidR="00796EEB" w:rsidRDefault="00796EEB" w:rsidP="00420C6A">
            <w:pPr>
              <w:pStyle w:val="TableParagraph"/>
            </w:pPr>
          </w:p>
        </w:tc>
      </w:tr>
      <w:tr w:rsidR="00796EEB" w14:paraId="2944487F" w14:textId="77777777" w:rsidTr="00420C6A">
        <w:trPr>
          <w:trHeight w:val="705"/>
        </w:trPr>
        <w:tc>
          <w:tcPr>
            <w:tcW w:w="2100" w:type="dxa"/>
          </w:tcPr>
          <w:p w14:paraId="2E961920" w14:textId="77777777" w:rsidR="00796EEB" w:rsidRDefault="00796EEB" w:rsidP="00420C6A">
            <w:pPr>
              <w:pStyle w:val="TableParagraph"/>
              <w:spacing w:before="134"/>
              <w:ind w:left="107"/>
              <w:rPr>
                <w:rFonts w:ascii="Arial"/>
              </w:rPr>
            </w:pPr>
            <w:r>
              <w:rPr>
                <w:rFonts w:ascii="Arial"/>
                <w:spacing w:val="-10"/>
              </w:rPr>
              <w:t>4</w:t>
            </w:r>
          </w:p>
        </w:tc>
        <w:tc>
          <w:tcPr>
            <w:tcW w:w="2207" w:type="dxa"/>
          </w:tcPr>
          <w:p w14:paraId="4F4EAED9" w14:textId="77777777" w:rsidR="00796EEB" w:rsidRDefault="00796EEB" w:rsidP="00420C6A">
            <w:pPr>
              <w:pStyle w:val="TableParagraph"/>
              <w:spacing w:line="256" w:lineRule="auto"/>
              <w:ind w:left="105" w:right="173"/>
              <w:rPr>
                <w:rFonts w:ascii="Arial"/>
              </w:rPr>
            </w:pPr>
            <w:r>
              <w:rPr>
                <w:rFonts w:ascii="Arial"/>
              </w:rPr>
              <w:t>Acceptation du CCTP</w:t>
            </w:r>
            <w:r>
              <w:rPr>
                <w:rFonts w:ascii="Arial"/>
                <w:spacing w:val="-16"/>
              </w:rPr>
              <w:t xml:space="preserve"> </w:t>
            </w:r>
            <w:r>
              <w:rPr>
                <w:rFonts w:ascii="Arial"/>
              </w:rPr>
              <w:t>et</w:t>
            </w:r>
            <w:r>
              <w:rPr>
                <w:rFonts w:ascii="Arial"/>
                <w:spacing w:val="-15"/>
              </w:rPr>
              <w:t xml:space="preserve"> </w:t>
            </w:r>
            <w:r>
              <w:rPr>
                <w:rFonts w:ascii="Arial"/>
              </w:rPr>
              <w:t>CCAP</w:t>
            </w:r>
          </w:p>
        </w:tc>
        <w:tc>
          <w:tcPr>
            <w:tcW w:w="4632" w:type="dxa"/>
          </w:tcPr>
          <w:p w14:paraId="1896ACF3" w14:textId="77777777" w:rsidR="00796EEB" w:rsidRDefault="00796EEB" w:rsidP="00420C6A">
            <w:pPr>
              <w:pStyle w:val="TableParagraph"/>
              <w:spacing w:line="256" w:lineRule="auto"/>
              <w:ind w:left="117"/>
              <w:rPr>
                <w:rFonts w:ascii="Arial" w:hAnsi="Arial"/>
              </w:rPr>
            </w:pPr>
            <w:r>
              <w:rPr>
                <w:rFonts w:ascii="Arial" w:hAnsi="Arial"/>
              </w:rPr>
              <w:t>Attestation</w:t>
            </w:r>
            <w:r>
              <w:rPr>
                <w:rFonts w:ascii="Arial" w:hAnsi="Arial"/>
                <w:spacing w:val="-9"/>
              </w:rPr>
              <w:t xml:space="preserve"> </w:t>
            </w:r>
            <w:r>
              <w:rPr>
                <w:rFonts w:ascii="Arial" w:hAnsi="Arial"/>
              </w:rPr>
              <w:t>signée</w:t>
            </w:r>
            <w:r>
              <w:rPr>
                <w:rFonts w:ascii="Arial" w:hAnsi="Arial"/>
                <w:spacing w:val="-9"/>
              </w:rPr>
              <w:t xml:space="preserve"> </w:t>
            </w:r>
            <w:r>
              <w:rPr>
                <w:rFonts w:ascii="Arial" w:hAnsi="Arial"/>
              </w:rPr>
              <w:t>et</w:t>
            </w:r>
            <w:r>
              <w:rPr>
                <w:rFonts w:ascii="Arial" w:hAnsi="Arial"/>
                <w:spacing w:val="-8"/>
              </w:rPr>
              <w:t xml:space="preserve"> </w:t>
            </w:r>
            <w:r>
              <w:rPr>
                <w:rFonts w:ascii="Arial" w:hAnsi="Arial"/>
              </w:rPr>
              <w:t>datée</w:t>
            </w:r>
            <w:r>
              <w:rPr>
                <w:rFonts w:ascii="Arial" w:hAnsi="Arial"/>
                <w:spacing w:val="-7"/>
              </w:rPr>
              <w:t xml:space="preserve"> </w:t>
            </w:r>
            <w:r>
              <w:rPr>
                <w:rFonts w:ascii="Arial" w:hAnsi="Arial"/>
              </w:rPr>
              <w:t>par</w:t>
            </w:r>
            <w:r>
              <w:rPr>
                <w:rFonts w:ascii="Arial" w:hAnsi="Arial"/>
                <w:spacing w:val="-8"/>
              </w:rPr>
              <w:t xml:space="preserve"> </w:t>
            </w:r>
            <w:r>
              <w:rPr>
                <w:rFonts w:ascii="Arial" w:hAnsi="Arial"/>
              </w:rPr>
              <w:t xml:space="preserve">le </w:t>
            </w:r>
            <w:r>
              <w:rPr>
                <w:rFonts w:ascii="Arial" w:hAnsi="Arial"/>
                <w:spacing w:val="-2"/>
              </w:rPr>
              <w:t>soumissionnaire</w:t>
            </w:r>
          </w:p>
        </w:tc>
        <w:tc>
          <w:tcPr>
            <w:tcW w:w="1270" w:type="dxa"/>
          </w:tcPr>
          <w:p w14:paraId="6775B241" w14:textId="77777777" w:rsidR="00796EEB" w:rsidRDefault="00796EEB" w:rsidP="00420C6A">
            <w:pPr>
              <w:pStyle w:val="TableParagraph"/>
            </w:pPr>
          </w:p>
        </w:tc>
      </w:tr>
      <w:tr w:rsidR="00796EEB" w14:paraId="38024E9A" w14:textId="77777777" w:rsidTr="00420C6A">
        <w:trPr>
          <w:trHeight w:val="705"/>
        </w:trPr>
        <w:tc>
          <w:tcPr>
            <w:tcW w:w="2100" w:type="dxa"/>
          </w:tcPr>
          <w:p w14:paraId="3B9E04A8" w14:textId="77777777" w:rsidR="00796EEB" w:rsidRDefault="00796EEB" w:rsidP="00420C6A">
            <w:pPr>
              <w:pStyle w:val="TableParagraph"/>
              <w:spacing w:before="134"/>
              <w:ind w:left="107"/>
              <w:rPr>
                <w:rFonts w:ascii="Arial"/>
              </w:rPr>
            </w:pPr>
            <w:r>
              <w:rPr>
                <w:rFonts w:ascii="Arial"/>
                <w:spacing w:val="-10"/>
              </w:rPr>
              <w:lastRenderedPageBreak/>
              <w:t>5</w:t>
            </w:r>
          </w:p>
        </w:tc>
        <w:tc>
          <w:tcPr>
            <w:tcW w:w="2207" w:type="dxa"/>
          </w:tcPr>
          <w:p w14:paraId="382576AD" w14:textId="77777777" w:rsidR="00796EEB" w:rsidRDefault="00796EEB" w:rsidP="00420C6A">
            <w:pPr>
              <w:pStyle w:val="TableParagraph"/>
              <w:spacing w:before="134"/>
              <w:ind w:left="105"/>
              <w:rPr>
                <w:rFonts w:ascii="Arial"/>
              </w:rPr>
            </w:pPr>
            <w:r>
              <w:rPr>
                <w:rFonts w:ascii="Arial"/>
                <w:spacing w:val="-2"/>
              </w:rPr>
              <w:t>Environnement</w:t>
            </w:r>
          </w:p>
        </w:tc>
        <w:tc>
          <w:tcPr>
            <w:tcW w:w="4632" w:type="dxa"/>
          </w:tcPr>
          <w:p w14:paraId="104695EE" w14:textId="77777777" w:rsidR="00796EEB" w:rsidRDefault="00796EEB" w:rsidP="00420C6A">
            <w:pPr>
              <w:pStyle w:val="TableParagraph"/>
              <w:spacing w:line="259" w:lineRule="auto"/>
              <w:ind w:left="117"/>
              <w:rPr>
                <w:rFonts w:ascii="Arial" w:hAnsi="Arial"/>
              </w:rPr>
            </w:pPr>
            <w:r>
              <w:rPr>
                <w:rFonts w:ascii="Arial" w:hAnsi="Arial"/>
              </w:rPr>
              <w:t>Dispositions</w:t>
            </w:r>
            <w:r>
              <w:rPr>
                <w:rFonts w:ascii="Arial" w:hAnsi="Arial"/>
                <w:spacing w:val="-7"/>
              </w:rPr>
              <w:t xml:space="preserve"> </w:t>
            </w:r>
            <w:r>
              <w:rPr>
                <w:rFonts w:ascii="Arial" w:hAnsi="Arial"/>
              </w:rPr>
              <w:t>prévues</w:t>
            </w:r>
            <w:r>
              <w:rPr>
                <w:rFonts w:ascii="Arial" w:hAnsi="Arial"/>
                <w:spacing w:val="-7"/>
              </w:rPr>
              <w:t xml:space="preserve"> </w:t>
            </w:r>
            <w:r>
              <w:rPr>
                <w:rFonts w:ascii="Arial" w:hAnsi="Arial"/>
              </w:rPr>
              <w:t>pour</w:t>
            </w:r>
            <w:r>
              <w:rPr>
                <w:rFonts w:ascii="Arial" w:hAnsi="Arial"/>
                <w:spacing w:val="-7"/>
              </w:rPr>
              <w:t xml:space="preserve"> </w:t>
            </w:r>
            <w:r>
              <w:rPr>
                <w:rFonts w:ascii="Arial" w:hAnsi="Arial"/>
              </w:rPr>
              <w:t>la</w:t>
            </w:r>
            <w:r>
              <w:rPr>
                <w:rFonts w:ascii="Arial" w:hAnsi="Arial"/>
                <w:spacing w:val="-8"/>
              </w:rPr>
              <w:t xml:space="preserve"> </w:t>
            </w:r>
            <w:r>
              <w:rPr>
                <w:rFonts w:ascii="Arial" w:hAnsi="Arial"/>
              </w:rPr>
              <w:t>protection</w:t>
            </w:r>
            <w:r>
              <w:rPr>
                <w:rFonts w:ascii="Arial" w:hAnsi="Arial"/>
                <w:spacing w:val="-8"/>
              </w:rPr>
              <w:t xml:space="preserve"> </w:t>
            </w:r>
            <w:r>
              <w:rPr>
                <w:rFonts w:ascii="Arial" w:hAnsi="Arial"/>
              </w:rPr>
              <w:t xml:space="preserve">de </w:t>
            </w:r>
            <w:r>
              <w:rPr>
                <w:rFonts w:ascii="Arial" w:hAnsi="Arial"/>
                <w:spacing w:val="-2"/>
              </w:rPr>
              <w:t>l’environnement</w:t>
            </w:r>
          </w:p>
        </w:tc>
        <w:tc>
          <w:tcPr>
            <w:tcW w:w="1270" w:type="dxa"/>
          </w:tcPr>
          <w:p w14:paraId="7EF27F15" w14:textId="77777777" w:rsidR="00796EEB" w:rsidRDefault="00796EEB" w:rsidP="00420C6A">
            <w:pPr>
              <w:pStyle w:val="TableParagraph"/>
            </w:pPr>
          </w:p>
        </w:tc>
      </w:tr>
      <w:tr w:rsidR="00796EEB" w14:paraId="417DEDFE" w14:textId="77777777" w:rsidTr="00420C6A">
        <w:trPr>
          <w:trHeight w:val="707"/>
        </w:trPr>
        <w:tc>
          <w:tcPr>
            <w:tcW w:w="2100" w:type="dxa"/>
          </w:tcPr>
          <w:p w14:paraId="4B8E3B18" w14:textId="77777777" w:rsidR="00796EEB" w:rsidRDefault="00796EEB" w:rsidP="00420C6A">
            <w:pPr>
              <w:pStyle w:val="TableParagraph"/>
              <w:spacing w:before="134"/>
              <w:ind w:left="107"/>
              <w:rPr>
                <w:rFonts w:ascii="Arial"/>
              </w:rPr>
            </w:pPr>
            <w:r>
              <w:rPr>
                <w:rFonts w:ascii="Arial"/>
                <w:spacing w:val="-10"/>
              </w:rPr>
              <w:t>6</w:t>
            </w:r>
          </w:p>
        </w:tc>
        <w:tc>
          <w:tcPr>
            <w:tcW w:w="2207" w:type="dxa"/>
          </w:tcPr>
          <w:p w14:paraId="2A7DD6B2" w14:textId="77777777" w:rsidR="00796EEB" w:rsidRDefault="00796EEB" w:rsidP="00420C6A">
            <w:pPr>
              <w:pStyle w:val="TableParagraph"/>
              <w:spacing w:line="259" w:lineRule="auto"/>
              <w:ind w:left="105" w:right="173"/>
              <w:rPr>
                <w:rFonts w:ascii="Arial"/>
              </w:rPr>
            </w:pPr>
            <w:r>
              <w:rPr>
                <w:rFonts w:ascii="Arial"/>
              </w:rPr>
              <w:t>Equipement</w:t>
            </w:r>
            <w:r>
              <w:rPr>
                <w:rFonts w:ascii="Arial"/>
                <w:spacing w:val="-16"/>
              </w:rPr>
              <w:t xml:space="preserve"> </w:t>
            </w:r>
            <w:r>
              <w:rPr>
                <w:rFonts w:ascii="Arial"/>
              </w:rPr>
              <w:t xml:space="preserve">de </w:t>
            </w:r>
            <w:r>
              <w:rPr>
                <w:rFonts w:ascii="Arial"/>
                <w:spacing w:val="-2"/>
              </w:rPr>
              <w:t>travail</w:t>
            </w:r>
          </w:p>
        </w:tc>
        <w:tc>
          <w:tcPr>
            <w:tcW w:w="4632" w:type="dxa"/>
          </w:tcPr>
          <w:p w14:paraId="38A22F60" w14:textId="77777777" w:rsidR="00796EEB" w:rsidRDefault="00796EEB" w:rsidP="00420C6A">
            <w:pPr>
              <w:pStyle w:val="TableParagraph"/>
              <w:spacing w:before="134"/>
              <w:ind w:left="179"/>
              <w:rPr>
                <w:rFonts w:ascii="Arial" w:hAnsi="Arial"/>
              </w:rPr>
            </w:pPr>
            <w:r>
              <w:rPr>
                <w:rFonts w:ascii="Arial" w:hAnsi="Arial"/>
              </w:rPr>
              <w:t>Mesures</w:t>
            </w:r>
            <w:r>
              <w:rPr>
                <w:rFonts w:ascii="Arial" w:hAnsi="Arial"/>
                <w:spacing w:val="-4"/>
              </w:rPr>
              <w:t xml:space="preserve"> </w:t>
            </w:r>
            <w:r>
              <w:rPr>
                <w:rFonts w:ascii="Arial" w:hAnsi="Arial"/>
              </w:rPr>
              <w:t>d’hygiène</w:t>
            </w:r>
            <w:r>
              <w:rPr>
                <w:rFonts w:ascii="Arial" w:hAnsi="Arial"/>
                <w:spacing w:val="-4"/>
              </w:rPr>
              <w:t xml:space="preserve"> </w:t>
            </w:r>
            <w:r>
              <w:rPr>
                <w:rFonts w:ascii="Arial" w:hAnsi="Arial"/>
              </w:rPr>
              <w:t>et</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sécurité</w:t>
            </w:r>
            <w:r>
              <w:rPr>
                <w:rFonts w:ascii="Arial" w:hAnsi="Arial"/>
                <w:spacing w:val="-4"/>
              </w:rPr>
              <w:t xml:space="preserve"> </w:t>
            </w:r>
            <w:r>
              <w:rPr>
                <w:rFonts w:ascii="Arial" w:hAnsi="Arial"/>
              </w:rPr>
              <w:t>du</w:t>
            </w:r>
            <w:r>
              <w:rPr>
                <w:rFonts w:ascii="Arial" w:hAnsi="Arial"/>
                <w:spacing w:val="-5"/>
              </w:rPr>
              <w:t xml:space="preserve"> </w:t>
            </w:r>
            <w:r>
              <w:rPr>
                <w:rFonts w:ascii="Arial" w:hAnsi="Arial"/>
                <w:spacing w:val="-2"/>
              </w:rPr>
              <w:t>travail</w:t>
            </w:r>
          </w:p>
        </w:tc>
        <w:tc>
          <w:tcPr>
            <w:tcW w:w="1270" w:type="dxa"/>
          </w:tcPr>
          <w:p w14:paraId="41003F01" w14:textId="77777777" w:rsidR="00796EEB" w:rsidRDefault="00796EEB" w:rsidP="00420C6A">
            <w:pPr>
              <w:pStyle w:val="TableParagraph"/>
            </w:pPr>
          </w:p>
        </w:tc>
      </w:tr>
      <w:tr w:rsidR="00796EEB" w14:paraId="4C9F1EAC" w14:textId="77777777" w:rsidTr="00420C6A">
        <w:trPr>
          <w:trHeight w:val="431"/>
        </w:trPr>
        <w:tc>
          <w:tcPr>
            <w:tcW w:w="2100" w:type="dxa"/>
          </w:tcPr>
          <w:p w14:paraId="172000F1" w14:textId="77777777" w:rsidR="00796EEB" w:rsidRDefault="00796EEB" w:rsidP="00420C6A">
            <w:pPr>
              <w:pStyle w:val="TableParagraph"/>
              <w:spacing w:line="251" w:lineRule="exact"/>
              <w:ind w:left="107"/>
              <w:rPr>
                <w:rFonts w:ascii="Arial"/>
              </w:rPr>
            </w:pPr>
            <w:r>
              <w:rPr>
                <w:rFonts w:ascii="Arial"/>
                <w:spacing w:val="-10"/>
              </w:rPr>
              <w:t>7</w:t>
            </w:r>
          </w:p>
        </w:tc>
        <w:tc>
          <w:tcPr>
            <w:tcW w:w="2207" w:type="dxa"/>
          </w:tcPr>
          <w:p w14:paraId="41D0E4F5" w14:textId="77777777" w:rsidR="00796EEB" w:rsidRDefault="00796EEB" w:rsidP="00420C6A">
            <w:pPr>
              <w:pStyle w:val="TableParagraph"/>
              <w:spacing w:line="251" w:lineRule="exact"/>
              <w:ind w:left="105"/>
              <w:rPr>
                <w:rFonts w:ascii="Arial"/>
              </w:rPr>
            </w:pPr>
            <w:r>
              <w:rPr>
                <w:rFonts w:ascii="Arial"/>
                <w:spacing w:val="-4"/>
              </w:rPr>
              <w:t>HIMO</w:t>
            </w:r>
          </w:p>
        </w:tc>
        <w:tc>
          <w:tcPr>
            <w:tcW w:w="4632" w:type="dxa"/>
          </w:tcPr>
          <w:p w14:paraId="05EC68D1" w14:textId="77777777" w:rsidR="00796EEB" w:rsidRDefault="00796EEB" w:rsidP="00420C6A">
            <w:pPr>
              <w:pStyle w:val="TableParagraph"/>
              <w:spacing w:line="251" w:lineRule="exact"/>
              <w:ind w:left="117"/>
              <w:rPr>
                <w:rFonts w:ascii="Arial" w:hAnsi="Arial"/>
              </w:rPr>
            </w:pPr>
            <w:r>
              <w:rPr>
                <w:rFonts w:ascii="Arial" w:hAnsi="Arial"/>
              </w:rPr>
              <w:t>Utilisation</w:t>
            </w:r>
            <w:r>
              <w:rPr>
                <w:rFonts w:ascii="Arial" w:hAnsi="Arial"/>
                <w:spacing w:val="-6"/>
              </w:rPr>
              <w:t xml:space="preserve"> </w:t>
            </w:r>
            <w:r>
              <w:rPr>
                <w:rFonts w:ascii="Arial" w:hAnsi="Arial"/>
              </w:rPr>
              <w:t>de</w:t>
            </w:r>
            <w:r>
              <w:rPr>
                <w:rFonts w:ascii="Arial" w:hAnsi="Arial"/>
                <w:spacing w:val="-5"/>
              </w:rPr>
              <w:t xml:space="preserve"> </w:t>
            </w:r>
            <w:r>
              <w:rPr>
                <w:rFonts w:ascii="Arial" w:hAnsi="Arial"/>
              </w:rPr>
              <w:t>la</w:t>
            </w:r>
            <w:r>
              <w:rPr>
                <w:rFonts w:ascii="Arial" w:hAnsi="Arial"/>
                <w:spacing w:val="-5"/>
              </w:rPr>
              <w:t xml:space="preserve"> </w:t>
            </w:r>
            <w:r>
              <w:rPr>
                <w:rFonts w:ascii="Arial" w:hAnsi="Arial"/>
              </w:rPr>
              <w:t>Main</w:t>
            </w:r>
            <w:r>
              <w:rPr>
                <w:rFonts w:ascii="Arial" w:hAnsi="Arial"/>
                <w:spacing w:val="-5"/>
              </w:rPr>
              <w:t xml:space="preserve"> </w:t>
            </w:r>
            <w:r>
              <w:rPr>
                <w:rFonts w:ascii="Arial" w:hAnsi="Arial"/>
              </w:rPr>
              <w:t>d’œuvre</w:t>
            </w:r>
            <w:r>
              <w:rPr>
                <w:rFonts w:ascii="Arial" w:hAnsi="Arial"/>
                <w:spacing w:val="-5"/>
              </w:rPr>
              <w:t xml:space="preserve"> </w:t>
            </w:r>
            <w:r>
              <w:rPr>
                <w:rFonts w:ascii="Arial" w:hAnsi="Arial"/>
                <w:spacing w:val="-2"/>
              </w:rPr>
              <w:t>locale</w:t>
            </w:r>
          </w:p>
        </w:tc>
        <w:tc>
          <w:tcPr>
            <w:tcW w:w="1270" w:type="dxa"/>
          </w:tcPr>
          <w:p w14:paraId="597DDD49" w14:textId="77777777" w:rsidR="00796EEB" w:rsidRDefault="00796EEB" w:rsidP="00420C6A">
            <w:pPr>
              <w:pStyle w:val="TableParagraph"/>
            </w:pPr>
          </w:p>
        </w:tc>
      </w:tr>
      <w:tr w:rsidR="00796EEB" w14:paraId="57B1E80C" w14:textId="77777777" w:rsidTr="00420C6A">
        <w:trPr>
          <w:trHeight w:val="434"/>
        </w:trPr>
        <w:tc>
          <w:tcPr>
            <w:tcW w:w="2100" w:type="dxa"/>
          </w:tcPr>
          <w:p w14:paraId="0F688E92" w14:textId="77777777" w:rsidR="00796EEB" w:rsidRDefault="00796EEB" w:rsidP="00420C6A">
            <w:pPr>
              <w:pStyle w:val="TableParagraph"/>
              <w:spacing w:line="250" w:lineRule="exact"/>
              <w:ind w:left="107"/>
              <w:rPr>
                <w:rFonts w:ascii="Arial"/>
              </w:rPr>
            </w:pPr>
            <w:r>
              <w:rPr>
                <w:rFonts w:ascii="Arial"/>
                <w:spacing w:val="-10"/>
              </w:rPr>
              <w:t>8</w:t>
            </w:r>
          </w:p>
        </w:tc>
        <w:tc>
          <w:tcPr>
            <w:tcW w:w="2207" w:type="dxa"/>
          </w:tcPr>
          <w:p w14:paraId="39322199" w14:textId="77777777" w:rsidR="00796EEB" w:rsidRDefault="00796EEB" w:rsidP="00420C6A">
            <w:pPr>
              <w:pStyle w:val="TableParagraph"/>
              <w:spacing w:line="250" w:lineRule="exact"/>
              <w:ind w:left="105"/>
              <w:rPr>
                <w:rFonts w:ascii="Arial" w:hAnsi="Arial"/>
              </w:rPr>
            </w:pPr>
            <w:r>
              <w:rPr>
                <w:rFonts w:ascii="Arial" w:hAnsi="Arial"/>
                <w:spacing w:val="-2"/>
              </w:rPr>
              <w:t>Matériaux</w:t>
            </w:r>
          </w:p>
        </w:tc>
        <w:tc>
          <w:tcPr>
            <w:tcW w:w="4632" w:type="dxa"/>
          </w:tcPr>
          <w:p w14:paraId="533FCB04" w14:textId="77777777" w:rsidR="00796EEB" w:rsidRDefault="00796EEB" w:rsidP="00420C6A">
            <w:pPr>
              <w:pStyle w:val="TableParagraph"/>
              <w:spacing w:line="250" w:lineRule="exact"/>
              <w:ind w:left="117"/>
              <w:rPr>
                <w:rFonts w:ascii="Arial" w:hAnsi="Arial"/>
              </w:rPr>
            </w:pPr>
            <w:r>
              <w:rPr>
                <w:rFonts w:ascii="Arial" w:hAnsi="Arial"/>
              </w:rPr>
              <w:t>Origine</w:t>
            </w:r>
            <w:r>
              <w:rPr>
                <w:rFonts w:ascii="Arial" w:hAnsi="Arial"/>
                <w:spacing w:val="-5"/>
              </w:rPr>
              <w:t xml:space="preserve"> </w:t>
            </w:r>
            <w:r>
              <w:rPr>
                <w:rFonts w:ascii="Arial" w:hAnsi="Arial"/>
              </w:rPr>
              <w:t>des</w:t>
            </w:r>
            <w:r>
              <w:rPr>
                <w:rFonts w:ascii="Arial" w:hAnsi="Arial"/>
                <w:spacing w:val="-5"/>
              </w:rPr>
              <w:t xml:space="preserve"> </w:t>
            </w:r>
            <w:r>
              <w:rPr>
                <w:rFonts w:ascii="Arial" w:hAnsi="Arial"/>
                <w:spacing w:val="-2"/>
              </w:rPr>
              <w:t>matériaux</w:t>
            </w:r>
          </w:p>
        </w:tc>
        <w:tc>
          <w:tcPr>
            <w:tcW w:w="1270" w:type="dxa"/>
          </w:tcPr>
          <w:p w14:paraId="515C2986" w14:textId="77777777" w:rsidR="00796EEB" w:rsidRDefault="00796EEB" w:rsidP="00420C6A">
            <w:pPr>
              <w:pStyle w:val="TableParagraph"/>
            </w:pPr>
          </w:p>
        </w:tc>
      </w:tr>
    </w:tbl>
    <w:p w14:paraId="5F20038D" w14:textId="77777777" w:rsidR="00796EEB" w:rsidRDefault="00796EEB" w:rsidP="00796EEB">
      <w:pPr>
        <w:pStyle w:val="TableParagraph"/>
        <w:sectPr w:rsidR="00796EEB" w:rsidSect="00F44411">
          <w:type w:val="continuous"/>
          <w:pgSz w:w="11910" w:h="16840"/>
          <w:pgMar w:top="1100" w:right="283" w:bottom="1253" w:left="283" w:header="0" w:footer="712" w:gutter="0"/>
          <w:cols w:space="720"/>
        </w:sect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2436"/>
        <w:gridCol w:w="4402"/>
        <w:gridCol w:w="1269"/>
      </w:tblGrid>
      <w:tr w:rsidR="00796EEB" w14:paraId="07E30463" w14:textId="77777777" w:rsidTr="00420C6A">
        <w:trPr>
          <w:trHeight w:val="705"/>
        </w:trPr>
        <w:tc>
          <w:tcPr>
            <w:tcW w:w="8938" w:type="dxa"/>
            <w:gridSpan w:val="3"/>
            <w:shd w:val="clear" w:color="auto" w:fill="DBE4F0"/>
          </w:tcPr>
          <w:p w14:paraId="6A352757" w14:textId="77777777" w:rsidR="00796EEB" w:rsidRDefault="00796EEB" w:rsidP="00420C6A">
            <w:pPr>
              <w:pStyle w:val="TableParagraph"/>
              <w:spacing w:line="259" w:lineRule="auto"/>
              <w:ind w:left="107" w:right="172"/>
              <w:rPr>
                <w:rFonts w:ascii="Arial" w:hAnsi="Arial"/>
                <w:b/>
              </w:rPr>
            </w:pPr>
            <w:r>
              <w:rPr>
                <w:rFonts w:ascii="Arial" w:hAnsi="Arial"/>
              </w:rPr>
              <w:t>TOTAL</w:t>
            </w:r>
            <w:r>
              <w:rPr>
                <w:rFonts w:ascii="Arial" w:hAnsi="Arial"/>
                <w:spacing w:val="40"/>
              </w:rPr>
              <w:t xml:space="preserve"> </w:t>
            </w:r>
            <w:r>
              <w:rPr>
                <w:rFonts w:ascii="Arial" w:hAnsi="Arial"/>
              </w:rPr>
              <w:t>de</w:t>
            </w:r>
            <w:r>
              <w:rPr>
                <w:rFonts w:ascii="Arial" w:hAnsi="Arial"/>
                <w:spacing w:val="-2"/>
              </w:rPr>
              <w:t xml:space="preserve"> </w:t>
            </w:r>
            <w:r>
              <w:rPr>
                <w:rFonts w:ascii="Arial" w:hAnsi="Arial"/>
              </w:rPr>
              <w:t>oui</w:t>
            </w:r>
            <w:r>
              <w:rPr>
                <w:rFonts w:ascii="Arial" w:hAnsi="Arial"/>
                <w:spacing w:val="-2"/>
              </w:rPr>
              <w:t xml:space="preserve"> </w:t>
            </w:r>
            <w:r>
              <w:rPr>
                <w:rFonts w:ascii="Arial" w:hAnsi="Arial"/>
              </w:rPr>
              <w:t>obtenue</w:t>
            </w:r>
            <w:r>
              <w:rPr>
                <w:rFonts w:ascii="Arial" w:hAnsi="Arial"/>
                <w:spacing w:val="-7"/>
              </w:rPr>
              <w:t xml:space="preserve"> </w:t>
            </w:r>
            <w:r>
              <w:rPr>
                <w:rFonts w:ascii="Arial" w:hAnsi="Arial"/>
              </w:rPr>
              <w:t>dans</w:t>
            </w:r>
            <w:r>
              <w:rPr>
                <w:rFonts w:ascii="Arial" w:hAnsi="Arial"/>
                <w:spacing w:val="-2"/>
              </w:rPr>
              <w:t xml:space="preserve"> </w:t>
            </w:r>
            <w:r>
              <w:rPr>
                <w:rFonts w:ascii="Arial" w:hAnsi="Arial"/>
              </w:rPr>
              <w:t>la</w:t>
            </w:r>
            <w:r>
              <w:rPr>
                <w:rFonts w:ascii="Arial" w:hAnsi="Arial"/>
                <w:spacing w:val="-2"/>
              </w:rPr>
              <w:t xml:space="preserve"> </w:t>
            </w:r>
            <w:r>
              <w:rPr>
                <w:rFonts w:ascii="Arial" w:hAnsi="Arial"/>
              </w:rPr>
              <w:t>rubrique</w:t>
            </w:r>
            <w:r>
              <w:rPr>
                <w:rFonts w:ascii="Arial" w:hAnsi="Arial"/>
                <w:spacing w:val="-2"/>
              </w:rPr>
              <w:t xml:space="preserve"> </w:t>
            </w:r>
            <w:r>
              <w:rPr>
                <w:rFonts w:ascii="Arial" w:hAnsi="Arial"/>
              </w:rPr>
              <w:t>«</w:t>
            </w:r>
            <w:r>
              <w:rPr>
                <w:rFonts w:ascii="Arial" w:hAnsi="Arial"/>
                <w:spacing w:val="-2"/>
              </w:rPr>
              <w:t xml:space="preserve"> </w:t>
            </w:r>
            <w:r>
              <w:rPr>
                <w:rFonts w:ascii="Arial" w:hAnsi="Arial"/>
              </w:rPr>
              <w:t>méthodologie</w:t>
            </w:r>
            <w:r>
              <w:rPr>
                <w:rFonts w:ascii="Arial" w:hAnsi="Arial"/>
                <w:spacing w:val="-2"/>
              </w:rPr>
              <w:t xml:space="preserve"> </w:t>
            </w:r>
            <w:r>
              <w:rPr>
                <w:rFonts w:ascii="Arial" w:hAnsi="Arial"/>
              </w:rPr>
              <w:t>et</w:t>
            </w:r>
            <w:r>
              <w:rPr>
                <w:rFonts w:ascii="Arial" w:hAnsi="Arial"/>
                <w:spacing w:val="-2"/>
              </w:rPr>
              <w:t xml:space="preserve"> </w:t>
            </w:r>
            <w:r>
              <w:rPr>
                <w:rFonts w:ascii="Arial" w:hAnsi="Arial"/>
              </w:rPr>
              <w:t>clauses</w:t>
            </w:r>
            <w:r>
              <w:rPr>
                <w:rFonts w:ascii="Arial" w:hAnsi="Arial"/>
                <w:spacing w:val="-4"/>
              </w:rPr>
              <w:t xml:space="preserve"> </w:t>
            </w:r>
            <w:r>
              <w:rPr>
                <w:rFonts w:ascii="Arial" w:hAnsi="Arial"/>
              </w:rPr>
              <w:t>techniques</w:t>
            </w:r>
            <w:r>
              <w:rPr>
                <w:rFonts w:ascii="Arial" w:hAnsi="Arial"/>
                <w:spacing w:val="-1"/>
              </w:rPr>
              <w:t xml:space="preserve"> </w:t>
            </w:r>
            <w:r>
              <w:rPr>
                <w:rFonts w:ascii="Arial" w:hAnsi="Arial"/>
              </w:rPr>
              <w:t>»</w:t>
            </w:r>
            <w:r>
              <w:rPr>
                <w:rFonts w:ascii="Arial" w:hAnsi="Arial"/>
                <w:spacing w:val="-2"/>
              </w:rPr>
              <w:t xml:space="preserve"> </w:t>
            </w:r>
            <w:r>
              <w:rPr>
                <w:rFonts w:ascii="Arial" w:hAnsi="Arial"/>
              </w:rPr>
              <w:t xml:space="preserve">sur </w:t>
            </w:r>
            <w:r>
              <w:rPr>
                <w:rFonts w:ascii="Arial" w:hAnsi="Arial"/>
                <w:b/>
              </w:rPr>
              <w:t xml:space="preserve">8 </w:t>
            </w:r>
            <w:r>
              <w:rPr>
                <w:rFonts w:ascii="Arial" w:hAnsi="Arial"/>
                <w:b/>
                <w:spacing w:val="-4"/>
              </w:rPr>
              <w:t>oui</w:t>
            </w:r>
          </w:p>
        </w:tc>
        <w:tc>
          <w:tcPr>
            <w:tcW w:w="1269" w:type="dxa"/>
            <w:shd w:val="clear" w:color="auto" w:fill="DBE4F0"/>
          </w:tcPr>
          <w:p w14:paraId="14331CC2" w14:textId="77777777" w:rsidR="00796EEB" w:rsidRDefault="00796EEB" w:rsidP="00420C6A">
            <w:pPr>
              <w:pStyle w:val="TableParagraph"/>
            </w:pPr>
          </w:p>
        </w:tc>
      </w:tr>
      <w:tr w:rsidR="00796EEB" w14:paraId="545B6A8E" w14:textId="77777777" w:rsidTr="00420C6A">
        <w:trPr>
          <w:trHeight w:val="433"/>
        </w:trPr>
        <w:tc>
          <w:tcPr>
            <w:tcW w:w="10207" w:type="dxa"/>
            <w:gridSpan w:val="4"/>
          </w:tcPr>
          <w:p w14:paraId="2B2C0F80" w14:textId="77777777" w:rsidR="00796EEB" w:rsidRDefault="00796EEB" w:rsidP="00420C6A">
            <w:pPr>
              <w:pStyle w:val="TableParagraph"/>
              <w:spacing w:line="250" w:lineRule="exact"/>
              <w:ind w:left="13"/>
              <w:jc w:val="center"/>
              <w:rPr>
                <w:rFonts w:ascii="Arial" w:hAnsi="Arial"/>
                <w:b/>
              </w:rPr>
            </w:pPr>
            <w:r>
              <w:rPr>
                <w:rFonts w:ascii="Arial" w:hAnsi="Arial"/>
                <w:b/>
              </w:rPr>
              <w:t>VI</w:t>
            </w:r>
            <w:r>
              <w:rPr>
                <w:rFonts w:ascii="Arial" w:hAnsi="Arial"/>
                <w:b/>
                <w:spacing w:val="-1"/>
              </w:rPr>
              <w:t xml:space="preserve"> </w:t>
            </w:r>
            <w:r>
              <w:rPr>
                <w:rFonts w:ascii="Arial" w:hAnsi="Arial"/>
                <w:b/>
              </w:rPr>
              <w:t>-</w:t>
            </w:r>
            <w:r>
              <w:rPr>
                <w:rFonts w:ascii="Arial" w:hAnsi="Arial"/>
                <w:b/>
                <w:spacing w:val="-3"/>
              </w:rPr>
              <w:t xml:space="preserve"> </w:t>
            </w:r>
            <w:r>
              <w:rPr>
                <w:rFonts w:ascii="Arial" w:hAnsi="Arial"/>
                <w:b/>
              </w:rPr>
              <w:t>Capacité</w:t>
            </w:r>
            <w:r>
              <w:rPr>
                <w:rFonts w:ascii="Arial" w:hAnsi="Arial"/>
                <w:b/>
                <w:spacing w:val="-4"/>
              </w:rPr>
              <w:t xml:space="preserve"> </w:t>
            </w:r>
            <w:r>
              <w:rPr>
                <w:rFonts w:ascii="Arial" w:hAnsi="Arial"/>
                <w:b/>
                <w:spacing w:val="-2"/>
              </w:rPr>
              <w:t>financière</w:t>
            </w:r>
          </w:p>
        </w:tc>
      </w:tr>
      <w:tr w:rsidR="00796EEB" w14:paraId="6D49D5C4" w14:textId="77777777" w:rsidTr="00420C6A">
        <w:trPr>
          <w:trHeight w:val="1945"/>
        </w:trPr>
        <w:tc>
          <w:tcPr>
            <w:tcW w:w="2100" w:type="dxa"/>
          </w:tcPr>
          <w:p w14:paraId="5213A73F" w14:textId="77777777" w:rsidR="00796EEB" w:rsidRDefault="00796EEB" w:rsidP="00420C6A">
            <w:pPr>
              <w:pStyle w:val="TableParagraph"/>
            </w:pPr>
          </w:p>
        </w:tc>
        <w:tc>
          <w:tcPr>
            <w:tcW w:w="2436" w:type="dxa"/>
          </w:tcPr>
          <w:p w14:paraId="5703F7AC" w14:textId="77777777" w:rsidR="00796EEB" w:rsidRDefault="00796EEB" w:rsidP="00420C6A">
            <w:pPr>
              <w:pStyle w:val="TableParagraph"/>
              <w:rPr>
                <w:b/>
              </w:rPr>
            </w:pPr>
          </w:p>
          <w:p w14:paraId="4E416EE1" w14:textId="77777777" w:rsidR="00796EEB" w:rsidRDefault="00796EEB" w:rsidP="00420C6A">
            <w:pPr>
              <w:pStyle w:val="TableParagraph"/>
              <w:spacing w:before="110"/>
              <w:rPr>
                <w:b/>
              </w:rPr>
            </w:pPr>
          </w:p>
          <w:p w14:paraId="3F478F12" w14:textId="77777777" w:rsidR="00796EEB" w:rsidRDefault="00796EEB" w:rsidP="00420C6A">
            <w:pPr>
              <w:pStyle w:val="TableParagraph"/>
              <w:spacing w:line="259" w:lineRule="auto"/>
              <w:ind w:left="105" w:right="336"/>
              <w:rPr>
                <w:rFonts w:ascii="Arial" w:hAnsi="Arial"/>
              </w:rPr>
            </w:pPr>
            <w:r>
              <w:rPr>
                <w:rFonts w:ascii="Arial" w:hAnsi="Arial"/>
              </w:rPr>
              <w:t>Attestation de solvabilité</w:t>
            </w:r>
            <w:r>
              <w:rPr>
                <w:rFonts w:ascii="Arial" w:hAnsi="Arial"/>
                <w:spacing w:val="-16"/>
              </w:rPr>
              <w:t xml:space="preserve"> </w:t>
            </w:r>
            <w:r>
              <w:rPr>
                <w:rFonts w:ascii="Arial" w:hAnsi="Arial"/>
              </w:rPr>
              <w:t>financière</w:t>
            </w:r>
          </w:p>
        </w:tc>
        <w:tc>
          <w:tcPr>
            <w:tcW w:w="4402" w:type="dxa"/>
          </w:tcPr>
          <w:p w14:paraId="37487D81" w14:textId="77777777" w:rsidR="00796EEB" w:rsidRDefault="00796EEB" w:rsidP="00420C6A">
            <w:pPr>
              <w:pStyle w:val="TableParagraph"/>
              <w:spacing w:line="259" w:lineRule="auto"/>
              <w:ind w:left="108" w:right="197"/>
              <w:rPr>
                <w:rFonts w:ascii="Arial" w:hAnsi="Arial"/>
              </w:rPr>
            </w:pPr>
            <w:r>
              <w:rPr>
                <w:rFonts w:ascii="Arial" w:hAnsi="Arial"/>
              </w:rPr>
              <w:t>D’un</w:t>
            </w:r>
            <w:r>
              <w:rPr>
                <w:rFonts w:ascii="Arial" w:hAnsi="Arial"/>
                <w:spacing w:val="-7"/>
              </w:rPr>
              <w:t xml:space="preserve"> </w:t>
            </w:r>
            <w:r>
              <w:rPr>
                <w:rFonts w:ascii="Arial" w:hAnsi="Arial"/>
              </w:rPr>
              <w:t>montant</w:t>
            </w:r>
            <w:r>
              <w:rPr>
                <w:rFonts w:ascii="Arial" w:hAnsi="Arial"/>
                <w:spacing w:val="-5"/>
              </w:rPr>
              <w:t xml:space="preserve"> </w:t>
            </w:r>
            <w:r>
              <w:rPr>
                <w:rFonts w:ascii="Arial" w:hAnsi="Arial"/>
              </w:rPr>
              <w:t>au</w:t>
            </w:r>
            <w:r>
              <w:rPr>
                <w:rFonts w:ascii="Arial" w:hAnsi="Arial"/>
                <w:spacing w:val="-8"/>
              </w:rPr>
              <w:t xml:space="preserve"> </w:t>
            </w:r>
            <w:r>
              <w:rPr>
                <w:rFonts w:ascii="Arial" w:hAnsi="Arial"/>
              </w:rPr>
              <w:t>moins</w:t>
            </w:r>
            <w:r>
              <w:rPr>
                <w:rFonts w:ascii="Arial" w:hAnsi="Arial"/>
                <w:spacing w:val="-8"/>
              </w:rPr>
              <w:t xml:space="preserve"> </w:t>
            </w:r>
            <w:r>
              <w:rPr>
                <w:rFonts w:ascii="Arial" w:hAnsi="Arial"/>
              </w:rPr>
              <w:t>égal</w:t>
            </w:r>
            <w:r>
              <w:rPr>
                <w:rFonts w:ascii="Arial" w:hAnsi="Arial"/>
                <w:spacing w:val="-8"/>
              </w:rPr>
              <w:t xml:space="preserve"> </w:t>
            </w:r>
            <w:r>
              <w:rPr>
                <w:rFonts w:ascii="Arial" w:hAnsi="Arial"/>
              </w:rPr>
              <w:t>à</w:t>
            </w:r>
            <w:r>
              <w:rPr>
                <w:rFonts w:ascii="Arial" w:hAnsi="Arial"/>
                <w:spacing w:val="-6"/>
              </w:rPr>
              <w:t xml:space="preserve"> </w:t>
            </w:r>
            <w:r>
              <w:rPr>
                <w:rFonts w:ascii="Arial Narrow" w:hAnsi="Arial Narrow"/>
                <w:b/>
                <w:color w:val="00AF50"/>
                <w:sz w:val="26"/>
              </w:rPr>
              <w:t>trente-cinq millions huit cent soixante-trois mille trois cent (35 863 300)</w:t>
            </w:r>
            <w:r>
              <w:rPr>
                <w:rFonts w:ascii="Arial Narrow" w:hAnsi="Arial Narrow"/>
                <w:b/>
                <w:color w:val="00AF50"/>
                <w:spacing w:val="40"/>
                <w:sz w:val="26"/>
              </w:rPr>
              <w:t xml:space="preserve"> </w:t>
            </w:r>
            <w:r>
              <w:rPr>
                <w:rFonts w:ascii="Arial Narrow" w:hAnsi="Arial Narrow"/>
                <w:color w:val="00AF50"/>
                <w:sz w:val="26"/>
              </w:rPr>
              <w:t xml:space="preserve">Francs CFA </w:t>
            </w:r>
            <w:r>
              <w:rPr>
                <w:rFonts w:ascii="Arial" w:hAnsi="Arial"/>
              </w:rPr>
              <w:t>pour les lots 1 et</w:t>
            </w:r>
            <w:r>
              <w:rPr>
                <w:rFonts w:ascii="Arial" w:hAnsi="Arial"/>
                <w:spacing w:val="80"/>
              </w:rPr>
              <w:t xml:space="preserve"> </w:t>
            </w:r>
            <w:r>
              <w:rPr>
                <w:rFonts w:ascii="Arial" w:hAnsi="Arial"/>
              </w:rPr>
              <w:t xml:space="preserve">2, délivrée par </w:t>
            </w:r>
            <w:proofErr w:type="gramStart"/>
            <w:r>
              <w:rPr>
                <w:rFonts w:ascii="Arial" w:hAnsi="Arial"/>
              </w:rPr>
              <w:t>une banque autorisé</w:t>
            </w:r>
            <w:proofErr w:type="gramEnd"/>
            <w:r>
              <w:rPr>
                <w:rFonts w:ascii="Arial" w:hAnsi="Arial"/>
              </w:rPr>
              <w:t xml:space="preserve"> à émettre des cautions dans le cadre des marchés publics.</w:t>
            </w:r>
          </w:p>
        </w:tc>
        <w:tc>
          <w:tcPr>
            <w:tcW w:w="1269" w:type="dxa"/>
          </w:tcPr>
          <w:p w14:paraId="7303A124" w14:textId="77777777" w:rsidR="00796EEB" w:rsidRDefault="00796EEB" w:rsidP="00420C6A">
            <w:pPr>
              <w:pStyle w:val="TableParagraph"/>
            </w:pPr>
          </w:p>
        </w:tc>
      </w:tr>
      <w:tr w:rsidR="00796EEB" w14:paraId="6BF97503" w14:textId="77777777" w:rsidTr="00420C6A">
        <w:trPr>
          <w:trHeight w:val="431"/>
        </w:trPr>
        <w:tc>
          <w:tcPr>
            <w:tcW w:w="8938" w:type="dxa"/>
            <w:gridSpan w:val="3"/>
            <w:shd w:val="clear" w:color="auto" w:fill="DBE4F0"/>
          </w:tcPr>
          <w:p w14:paraId="449AAB6D" w14:textId="77777777" w:rsidR="00796EEB" w:rsidRDefault="00796EEB" w:rsidP="00420C6A">
            <w:pPr>
              <w:pStyle w:val="TableParagraph"/>
              <w:spacing w:line="248" w:lineRule="exact"/>
              <w:ind w:left="107"/>
              <w:rPr>
                <w:rFonts w:ascii="Arial" w:hAnsi="Arial"/>
                <w:b/>
              </w:rPr>
            </w:pPr>
            <w:r>
              <w:rPr>
                <w:rFonts w:ascii="Arial" w:hAnsi="Arial"/>
              </w:rPr>
              <w:t>TOTAL</w:t>
            </w:r>
            <w:r>
              <w:rPr>
                <w:rFonts w:ascii="Arial" w:hAnsi="Arial"/>
                <w:spacing w:val="51"/>
              </w:rPr>
              <w:t xml:space="preserve"> </w:t>
            </w:r>
            <w:r>
              <w:rPr>
                <w:rFonts w:ascii="Arial" w:hAnsi="Arial"/>
              </w:rPr>
              <w:t>de</w:t>
            </w:r>
            <w:r>
              <w:rPr>
                <w:rFonts w:ascii="Arial" w:hAnsi="Arial"/>
                <w:spacing w:val="-3"/>
              </w:rPr>
              <w:t xml:space="preserve"> </w:t>
            </w:r>
            <w:r>
              <w:rPr>
                <w:rFonts w:ascii="Arial" w:hAnsi="Arial"/>
              </w:rPr>
              <w:t>oui</w:t>
            </w:r>
            <w:r>
              <w:rPr>
                <w:rFonts w:ascii="Arial" w:hAnsi="Arial"/>
                <w:spacing w:val="-4"/>
              </w:rPr>
              <w:t xml:space="preserve"> </w:t>
            </w:r>
            <w:r>
              <w:rPr>
                <w:rFonts w:ascii="Arial" w:hAnsi="Arial"/>
              </w:rPr>
              <w:t>obtenue</w:t>
            </w:r>
            <w:r>
              <w:rPr>
                <w:rFonts w:ascii="Arial" w:hAnsi="Arial"/>
                <w:spacing w:val="-8"/>
              </w:rPr>
              <w:t xml:space="preserve"> </w:t>
            </w:r>
            <w:r>
              <w:rPr>
                <w:rFonts w:ascii="Arial" w:hAnsi="Arial"/>
              </w:rPr>
              <w:t>dans</w:t>
            </w:r>
            <w:r>
              <w:rPr>
                <w:rFonts w:ascii="Arial" w:hAnsi="Arial"/>
                <w:spacing w:val="-3"/>
              </w:rPr>
              <w:t xml:space="preserve"> </w:t>
            </w:r>
            <w:r>
              <w:rPr>
                <w:rFonts w:ascii="Arial" w:hAnsi="Arial"/>
              </w:rPr>
              <w:t>la</w:t>
            </w:r>
            <w:r>
              <w:rPr>
                <w:rFonts w:ascii="Arial" w:hAnsi="Arial"/>
                <w:spacing w:val="-3"/>
              </w:rPr>
              <w:t xml:space="preserve"> </w:t>
            </w:r>
            <w:r>
              <w:rPr>
                <w:rFonts w:ascii="Arial" w:hAnsi="Arial"/>
              </w:rPr>
              <w:t>rubrique</w:t>
            </w:r>
            <w:r>
              <w:rPr>
                <w:rFonts w:ascii="Arial" w:hAnsi="Arial"/>
                <w:spacing w:val="-3"/>
              </w:rPr>
              <w:t xml:space="preserve"> </w:t>
            </w:r>
            <w:r>
              <w:rPr>
                <w:rFonts w:ascii="Arial" w:hAnsi="Arial"/>
              </w:rPr>
              <w:t>«</w:t>
            </w:r>
            <w:r>
              <w:rPr>
                <w:rFonts w:ascii="Arial" w:hAnsi="Arial"/>
                <w:spacing w:val="-4"/>
              </w:rPr>
              <w:t xml:space="preserve"> </w:t>
            </w:r>
            <w:r>
              <w:rPr>
                <w:rFonts w:ascii="Arial" w:hAnsi="Arial"/>
              </w:rPr>
              <w:t>Capacité</w:t>
            </w:r>
            <w:r>
              <w:rPr>
                <w:rFonts w:ascii="Arial" w:hAnsi="Arial"/>
                <w:spacing w:val="-5"/>
              </w:rPr>
              <w:t xml:space="preserve"> </w:t>
            </w:r>
            <w:proofErr w:type="gramStart"/>
            <w:r>
              <w:rPr>
                <w:rFonts w:ascii="Arial" w:hAnsi="Arial"/>
              </w:rPr>
              <w:t>financière»</w:t>
            </w:r>
            <w:proofErr w:type="gramEnd"/>
            <w:r>
              <w:rPr>
                <w:rFonts w:ascii="Arial" w:hAnsi="Arial"/>
                <w:spacing w:val="-5"/>
              </w:rPr>
              <w:t xml:space="preserve"> </w:t>
            </w:r>
            <w:r>
              <w:rPr>
                <w:rFonts w:ascii="Arial" w:hAnsi="Arial"/>
              </w:rPr>
              <w:t xml:space="preserve">sur </w:t>
            </w:r>
            <w:r>
              <w:rPr>
                <w:rFonts w:ascii="Arial" w:hAnsi="Arial"/>
                <w:b/>
              </w:rPr>
              <w:t>1</w:t>
            </w:r>
            <w:r>
              <w:rPr>
                <w:rFonts w:ascii="Arial" w:hAnsi="Arial"/>
                <w:b/>
                <w:spacing w:val="-5"/>
              </w:rPr>
              <w:t xml:space="preserve"> oui</w:t>
            </w:r>
          </w:p>
        </w:tc>
        <w:tc>
          <w:tcPr>
            <w:tcW w:w="1269" w:type="dxa"/>
            <w:shd w:val="clear" w:color="auto" w:fill="DBE4F0"/>
          </w:tcPr>
          <w:p w14:paraId="7CAF4BBC" w14:textId="77777777" w:rsidR="00796EEB" w:rsidRDefault="00796EEB" w:rsidP="00420C6A">
            <w:pPr>
              <w:pStyle w:val="TableParagraph"/>
            </w:pPr>
          </w:p>
        </w:tc>
      </w:tr>
      <w:tr w:rsidR="00796EEB" w14:paraId="67F3D280" w14:textId="77777777" w:rsidTr="00420C6A">
        <w:trPr>
          <w:trHeight w:val="434"/>
        </w:trPr>
        <w:tc>
          <w:tcPr>
            <w:tcW w:w="8938" w:type="dxa"/>
            <w:gridSpan w:val="3"/>
          </w:tcPr>
          <w:p w14:paraId="5C0AEEE5" w14:textId="029E2F5F" w:rsidR="00796EEB" w:rsidRDefault="00796EEB" w:rsidP="00420C6A">
            <w:pPr>
              <w:pStyle w:val="TableParagraph"/>
              <w:spacing w:line="249" w:lineRule="exact"/>
              <w:ind w:left="107"/>
              <w:rPr>
                <w:rFonts w:ascii="Arial"/>
                <w:b/>
              </w:rPr>
            </w:pPr>
            <w:r>
              <w:rPr>
                <w:rFonts w:ascii="Arial"/>
                <w:b/>
              </w:rPr>
              <w:t>TOTAL</w:t>
            </w:r>
            <w:r>
              <w:rPr>
                <w:rFonts w:ascii="Arial"/>
                <w:b/>
                <w:spacing w:val="-3"/>
              </w:rPr>
              <w:t xml:space="preserve"> </w:t>
            </w:r>
            <w:r>
              <w:rPr>
                <w:rFonts w:ascii="Arial"/>
                <w:b/>
              </w:rPr>
              <w:t>DE</w:t>
            </w:r>
            <w:r>
              <w:rPr>
                <w:rFonts w:ascii="Arial"/>
                <w:b/>
                <w:spacing w:val="-3"/>
              </w:rPr>
              <w:t xml:space="preserve"> </w:t>
            </w:r>
            <w:r>
              <w:rPr>
                <w:rFonts w:ascii="Arial"/>
                <w:b/>
              </w:rPr>
              <w:t>OUI</w:t>
            </w:r>
            <w:r>
              <w:rPr>
                <w:rFonts w:ascii="Arial"/>
                <w:b/>
                <w:spacing w:val="1"/>
              </w:rPr>
              <w:t xml:space="preserve"> </w:t>
            </w:r>
            <w:r>
              <w:rPr>
                <w:rFonts w:ascii="Arial"/>
                <w:b/>
              </w:rPr>
              <w:t>A</w:t>
            </w:r>
            <w:r>
              <w:rPr>
                <w:rFonts w:ascii="Arial"/>
                <w:b/>
                <w:spacing w:val="-10"/>
              </w:rPr>
              <w:t xml:space="preserve"> </w:t>
            </w:r>
            <w:r>
              <w:rPr>
                <w:rFonts w:ascii="Arial"/>
                <w:b/>
              </w:rPr>
              <w:t>OBTENIR</w:t>
            </w:r>
            <w:r>
              <w:rPr>
                <w:rFonts w:ascii="Arial"/>
                <w:b/>
                <w:spacing w:val="-3"/>
              </w:rPr>
              <w:t xml:space="preserve"> </w:t>
            </w:r>
            <w:r>
              <w:rPr>
                <w:rFonts w:ascii="Arial"/>
                <w:b/>
              </w:rPr>
              <w:t>SUR</w:t>
            </w:r>
            <w:r>
              <w:rPr>
                <w:rFonts w:ascii="Arial"/>
                <w:b/>
                <w:spacing w:val="-2"/>
              </w:rPr>
              <w:t xml:space="preserve"> </w:t>
            </w:r>
            <w:r>
              <w:rPr>
                <w:rFonts w:ascii="Arial"/>
                <w:b/>
              </w:rPr>
              <w:t>2</w:t>
            </w:r>
            <w:r w:rsidR="00A738B9">
              <w:rPr>
                <w:rFonts w:ascii="Arial"/>
                <w:b/>
              </w:rPr>
              <w:t>7</w:t>
            </w:r>
            <w:r>
              <w:rPr>
                <w:rFonts w:ascii="Arial"/>
                <w:b/>
                <w:spacing w:val="-1"/>
              </w:rPr>
              <w:t xml:space="preserve"> </w:t>
            </w:r>
            <w:r>
              <w:rPr>
                <w:rFonts w:ascii="Arial"/>
                <w:b/>
                <w:spacing w:val="-5"/>
              </w:rPr>
              <w:t>OUI</w:t>
            </w:r>
          </w:p>
        </w:tc>
        <w:tc>
          <w:tcPr>
            <w:tcW w:w="1269" w:type="dxa"/>
          </w:tcPr>
          <w:p w14:paraId="2A7BBC4E" w14:textId="77777777" w:rsidR="00796EEB" w:rsidRDefault="00796EEB" w:rsidP="00420C6A">
            <w:pPr>
              <w:pStyle w:val="TableParagraph"/>
            </w:pPr>
          </w:p>
        </w:tc>
      </w:tr>
      <w:tr w:rsidR="00796EEB" w14:paraId="5EBF388B" w14:textId="77777777" w:rsidTr="00420C6A">
        <w:trPr>
          <w:trHeight w:val="431"/>
        </w:trPr>
        <w:tc>
          <w:tcPr>
            <w:tcW w:w="8938" w:type="dxa"/>
            <w:gridSpan w:val="3"/>
            <w:shd w:val="clear" w:color="auto" w:fill="F1DBDB"/>
          </w:tcPr>
          <w:p w14:paraId="0FDF745C" w14:textId="30B5C098" w:rsidR="00796EEB" w:rsidRDefault="00796EEB" w:rsidP="00420C6A">
            <w:pPr>
              <w:pStyle w:val="TableParagraph"/>
              <w:spacing w:line="248" w:lineRule="exact"/>
              <w:ind w:left="107"/>
              <w:rPr>
                <w:rFonts w:ascii="Arial" w:hAnsi="Arial"/>
                <w:b/>
              </w:rPr>
            </w:pPr>
            <w:r>
              <w:rPr>
                <w:rFonts w:ascii="Arial" w:hAnsi="Arial"/>
              </w:rPr>
              <w:t>Le</w:t>
            </w:r>
            <w:r>
              <w:rPr>
                <w:rFonts w:ascii="Arial" w:hAnsi="Arial"/>
                <w:spacing w:val="-7"/>
              </w:rPr>
              <w:t xml:space="preserve"> </w:t>
            </w:r>
            <w:r>
              <w:rPr>
                <w:rFonts w:ascii="Arial" w:hAnsi="Arial"/>
              </w:rPr>
              <w:t>soumissionnaire</w:t>
            </w:r>
            <w:r>
              <w:rPr>
                <w:rFonts w:ascii="Arial" w:hAnsi="Arial"/>
                <w:spacing w:val="-7"/>
              </w:rPr>
              <w:t xml:space="preserve"> </w:t>
            </w:r>
            <w:r>
              <w:rPr>
                <w:rFonts w:ascii="Arial" w:hAnsi="Arial"/>
              </w:rPr>
              <w:t>a-t-il</w:t>
            </w:r>
            <w:r>
              <w:rPr>
                <w:rFonts w:ascii="Arial" w:hAnsi="Arial"/>
                <w:spacing w:val="-8"/>
              </w:rPr>
              <w:t xml:space="preserve"> </w:t>
            </w:r>
            <w:r>
              <w:rPr>
                <w:rFonts w:ascii="Arial" w:hAnsi="Arial"/>
              </w:rPr>
              <w:t>obtenu</w:t>
            </w:r>
            <w:r>
              <w:rPr>
                <w:rFonts w:ascii="Arial" w:hAnsi="Arial"/>
                <w:spacing w:val="-5"/>
              </w:rPr>
              <w:t xml:space="preserve"> </w:t>
            </w:r>
            <w:r>
              <w:rPr>
                <w:rFonts w:ascii="Arial" w:hAnsi="Arial"/>
              </w:rPr>
              <w:t>au</w:t>
            </w:r>
            <w:r>
              <w:rPr>
                <w:rFonts w:ascii="Arial" w:hAnsi="Arial"/>
                <w:spacing w:val="-7"/>
              </w:rPr>
              <w:t xml:space="preserve"> </w:t>
            </w:r>
            <w:r>
              <w:rPr>
                <w:rFonts w:ascii="Arial" w:hAnsi="Arial"/>
              </w:rPr>
              <w:t>moins</w:t>
            </w:r>
            <w:r>
              <w:rPr>
                <w:rFonts w:ascii="Arial" w:hAnsi="Arial"/>
                <w:spacing w:val="-7"/>
              </w:rPr>
              <w:t xml:space="preserve"> </w:t>
            </w:r>
            <w:r w:rsidR="00A738B9">
              <w:rPr>
                <w:rFonts w:ascii="Arial" w:hAnsi="Arial"/>
              </w:rPr>
              <w:t>20 oui</w:t>
            </w:r>
            <w:r>
              <w:rPr>
                <w:rFonts w:ascii="Arial" w:hAnsi="Arial"/>
                <w:spacing w:val="-5"/>
              </w:rPr>
              <w:t xml:space="preserve"> </w:t>
            </w:r>
            <w:r>
              <w:rPr>
                <w:rFonts w:ascii="Arial" w:hAnsi="Arial"/>
              </w:rPr>
              <w:t>des</w:t>
            </w:r>
            <w:r>
              <w:rPr>
                <w:rFonts w:ascii="Arial" w:hAnsi="Arial"/>
                <w:spacing w:val="-4"/>
              </w:rPr>
              <w:t xml:space="preserve"> </w:t>
            </w:r>
            <w:r>
              <w:rPr>
                <w:rFonts w:ascii="Arial" w:hAnsi="Arial"/>
              </w:rPr>
              <w:t>critères</w:t>
            </w:r>
            <w:r>
              <w:rPr>
                <w:rFonts w:ascii="Arial" w:hAnsi="Arial"/>
                <w:spacing w:val="-7"/>
              </w:rPr>
              <w:t xml:space="preserve"> </w:t>
            </w:r>
            <w:r>
              <w:rPr>
                <w:rFonts w:ascii="Arial" w:hAnsi="Arial"/>
              </w:rPr>
              <w:t>essentiels,</w:t>
            </w:r>
            <w:r>
              <w:rPr>
                <w:rFonts w:ascii="Arial" w:hAnsi="Arial"/>
                <w:spacing w:val="-1"/>
              </w:rPr>
              <w:t xml:space="preserve"> </w:t>
            </w:r>
            <w:r>
              <w:rPr>
                <w:rFonts w:ascii="Arial" w:hAnsi="Arial"/>
                <w:b/>
                <w:spacing w:val="-10"/>
              </w:rPr>
              <w:t>?</w:t>
            </w:r>
          </w:p>
        </w:tc>
        <w:tc>
          <w:tcPr>
            <w:tcW w:w="1269" w:type="dxa"/>
            <w:shd w:val="clear" w:color="auto" w:fill="F1DBDB"/>
          </w:tcPr>
          <w:p w14:paraId="0A7FAA91" w14:textId="77777777" w:rsidR="00796EEB" w:rsidRDefault="00796EEB" w:rsidP="00420C6A">
            <w:pPr>
              <w:pStyle w:val="TableParagraph"/>
            </w:pPr>
          </w:p>
        </w:tc>
      </w:tr>
    </w:tbl>
    <w:p w14:paraId="68E90B5A" w14:textId="77777777" w:rsidR="00796EEB" w:rsidRDefault="00796EEB" w:rsidP="00796EEB">
      <w:pPr>
        <w:pStyle w:val="TableParagraph"/>
        <w:sectPr w:rsidR="00796EEB" w:rsidSect="00F44411">
          <w:type w:val="continuous"/>
          <w:pgSz w:w="11910" w:h="16840"/>
          <w:pgMar w:top="1100" w:right="283" w:bottom="960" w:left="283" w:header="0" w:footer="712" w:gutter="0"/>
          <w:cols w:space="720"/>
        </w:sectPr>
      </w:pPr>
    </w:p>
    <w:p w14:paraId="4F657A40" w14:textId="77777777" w:rsidR="00796EEB" w:rsidRDefault="00796EEB" w:rsidP="00796EEB">
      <w:pPr>
        <w:pStyle w:val="Corpsdetexte"/>
        <w:rPr>
          <w:b/>
          <w:sz w:val="36"/>
        </w:rPr>
      </w:pPr>
    </w:p>
    <w:p w14:paraId="030FBB13" w14:textId="77777777" w:rsidR="00796EEB" w:rsidRDefault="00796EEB" w:rsidP="00796EEB">
      <w:pPr>
        <w:pStyle w:val="Corpsdetexte"/>
        <w:rPr>
          <w:b/>
          <w:sz w:val="36"/>
        </w:rPr>
      </w:pPr>
    </w:p>
    <w:p w14:paraId="0D8888DE" w14:textId="77777777" w:rsidR="00796EEB" w:rsidRDefault="00796EEB" w:rsidP="00796EEB">
      <w:pPr>
        <w:pStyle w:val="Corpsdetexte"/>
        <w:rPr>
          <w:b/>
          <w:sz w:val="36"/>
        </w:rPr>
      </w:pPr>
    </w:p>
    <w:p w14:paraId="49F772A2" w14:textId="77777777" w:rsidR="00796EEB" w:rsidRDefault="00796EEB" w:rsidP="00796EEB">
      <w:pPr>
        <w:pStyle w:val="Corpsdetexte"/>
        <w:rPr>
          <w:b/>
          <w:sz w:val="36"/>
        </w:rPr>
      </w:pPr>
    </w:p>
    <w:p w14:paraId="34F5945B" w14:textId="77777777" w:rsidR="00796EEB" w:rsidRDefault="00796EEB" w:rsidP="00796EEB">
      <w:pPr>
        <w:pStyle w:val="Corpsdetexte"/>
        <w:rPr>
          <w:b/>
          <w:sz w:val="36"/>
        </w:rPr>
      </w:pPr>
    </w:p>
    <w:p w14:paraId="4C49494A" w14:textId="77777777" w:rsidR="00796EEB" w:rsidRDefault="00796EEB" w:rsidP="00796EEB">
      <w:pPr>
        <w:pStyle w:val="Corpsdetexte"/>
        <w:rPr>
          <w:b/>
          <w:sz w:val="36"/>
        </w:rPr>
      </w:pPr>
    </w:p>
    <w:p w14:paraId="328D7ABE" w14:textId="77777777" w:rsidR="00796EEB" w:rsidRDefault="00796EEB" w:rsidP="00796EEB">
      <w:pPr>
        <w:pStyle w:val="Corpsdetexte"/>
        <w:rPr>
          <w:b/>
          <w:sz w:val="36"/>
        </w:rPr>
      </w:pPr>
    </w:p>
    <w:p w14:paraId="78AAA336" w14:textId="77777777" w:rsidR="00796EEB" w:rsidRDefault="00796EEB" w:rsidP="00796EEB">
      <w:pPr>
        <w:pStyle w:val="Corpsdetexte"/>
        <w:spacing w:before="186"/>
        <w:rPr>
          <w:b/>
          <w:sz w:val="36"/>
        </w:rPr>
      </w:pPr>
    </w:p>
    <w:p w14:paraId="454446CD" w14:textId="77777777" w:rsidR="00796EEB" w:rsidRDefault="00796EEB" w:rsidP="00796EEB">
      <w:pPr>
        <w:ind w:left="1552" w:right="888"/>
        <w:jc w:val="center"/>
        <w:rPr>
          <w:b/>
          <w:sz w:val="36"/>
        </w:rPr>
      </w:pPr>
      <w:bookmarkStart w:id="46" w:name="_bookmark45"/>
      <w:bookmarkEnd w:id="46"/>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pacing w:val="-10"/>
          <w:sz w:val="36"/>
        </w:rPr>
        <w:t>4</w:t>
      </w:r>
    </w:p>
    <w:p w14:paraId="675D0DCC" w14:textId="77777777" w:rsidR="00796EEB" w:rsidRDefault="00796EEB" w:rsidP="00796EEB">
      <w:pPr>
        <w:pStyle w:val="Corpsdetexte"/>
        <w:spacing w:before="32"/>
        <w:rPr>
          <w:b/>
          <w:sz w:val="36"/>
        </w:rPr>
      </w:pPr>
    </w:p>
    <w:p w14:paraId="77E73774" w14:textId="77777777" w:rsidR="00796EEB" w:rsidRDefault="00796EEB" w:rsidP="00796EEB">
      <w:pPr>
        <w:ind w:left="1442" w:right="777"/>
        <w:jc w:val="center"/>
        <w:rPr>
          <w:b/>
          <w:sz w:val="36"/>
        </w:rPr>
      </w:pPr>
      <w:r>
        <w:rPr>
          <w:b/>
          <w:spacing w:val="29"/>
          <w:sz w:val="36"/>
        </w:rPr>
        <w:t>CAH</w:t>
      </w:r>
      <w:r>
        <w:rPr>
          <w:b/>
          <w:spacing w:val="-44"/>
          <w:sz w:val="36"/>
        </w:rPr>
        <w:t xml:space="preserve"> </w:t>
      </w:r>
      <w:r>
        <w:rPr>
          <w:b/>
          <w:spacing w:val="22"/>
          <w:sz w:val="36"/>
        </w:rPr>
        <w:t>IE</w:t>
      </w:r>
      <w:r>
        <w:rPr>
          <w:b/>
          <w:spacing w:val="-45"/>
          <w:sz w:val="36"/>
        </w:rPr>
        <w:t xml:space="preserve"> </w:t>
      </w:r>
      <w:r>
        <w:rPr>
          <w:b/>
          <w:sz w:val="36"/>
        </w:rPr>
        <w:t>R</w:t>
      </w:r>
      <w:r>
        <w:rPr>
          <w:b/>
          <w:spacing w:val="80"/>
          <w:sz w:val="36"/>
        </w:rPr>
        <w:t xml:space="preserve"> </w:t>
      </w:r>
      <w:r>
        <w:rPr>
          <w:b/>
          <w:spacing w:val="28"/>
          <w:sz w:val="36"/>
        </w:rPr>
        <w:t>DES</w:t>
      </w:r>
      <w:r>
        <w:rPr>
          <w:b/>
          <w:spacing w:val="80"/>
          <w:sz w:val="36"/>
        </w:rPr>
        <w:t xml:space="preserve"> </w:t>
      </w:r>
      <w:r>
        <w:rPr>
          <w:b/>
          <w:spacing w:val="22"/>
          <w:sz w:val="36"/>
        </w:rPr>
        <w:t>CL</w:t>
      </w:r>
      <w:r>
        <w:rPr>
          <w:b/>
          <w:spacing w:val="-45"/>
          <w:sz w:val="36"/>
        </w:rPr>
        <w:t xml:space="preserve"> </w:t>
      </w:r>
      <w:r>
        <w:rPr>
          <w:b/>
          <w:spacing w:val="33"/>
          <w:sz w:val="36"/>
        </w:rPr>
        <w:t>AUSE</w:t>
      </w:r>
      <w:r>
        <w:rPr>
          <w:b/>
          <w:spacing w:val="-45"/>
          <w:sz w:val="36"/>
        </w:rPr>
        <w:t xml:space="preserve"> </w:t>
      </w:r>
      <w:r>
        <w:rPr>
          <w:b/>
          <w:sz w:val="36"/>
        </w:rPr>
        <w:t>S</w:t>
      </w:r>
      <w:r>
        <w:rPr>
          <w:b/>
          <w:spacing w:val="80"/>
          <w:sz w:val="36"/>
        </w:rPr>
        <w:t xml:space="preserve"> </w:t>
      </w:r>
      <w:r>
        <w:rPr>
          <w:b/>
          <w:spacing w:val="29"/>
          <w:sz w:val="36"/>
        </w:rPr>
        <w:t>ADM</w:t>
      </w:r>
      <w:r>
        <w:rPr>
          <w:b/>
          <w:spacing w:val="-44"/>
          <w:sz w:val="36"/>
        </w:rPr>
        <w:t xml:space="preserve"> </w:t>
      </w:r>
      <w:r>
        <w:rPr>
          <w:b/>
          <w:sz w:val="36"/>
        </w:rPr>
        <w:t>I</w:t>
      </w:r>
      <w:r>
        <w:rPr>
          <w:b/>
          <w:spacing w:val="-39"/>
          <w:sz w:val="36"/>
        </w:rPr>
        <w:t xml:space="preserve"> </w:t>
      </w:r>
      <w:r>
        <w:rPr>
          <w:b/>
          <w:spacing w:val="37"/>
          <w:sz w:val="36"/>
        </w:rPr>
        <w:t>NISTRAT</w:t>
      </w:r>
      <w:r>
        <w:rPr>
          <w:b/>
          <w:spacing w:val="-45"/>
          <w:sz w:val="36"/>
        </w:rPr>
        <w:t xml:space="preserve"> </w:t>
      </w:r>
      <w:r>
        <w:rPr>
          <w:b/>
          <w:spacing w:val="29"/>
          <w:sz w:val="36"/>
        </w:rPr>
        <w:t>IVE</w:t>
      </w:r>
      <w:r>
        <w:rPr>
          <w:b/>
          <w:spacing w:val="-45"/>
          <w:sz w:val="36"/>
        </w:rPr>
        <w:t xml:space="preserve"> </w:t>
      </w:r>
      <w:r>
        <w:rPr>
          <w:b/>
          <w:sz w:val="36"/>
        </w:rPr>
        <w:t>S P</w:t>
      </w:r>
      <w:r>
        <w:rPr>
          <w:b/>
          <w:spacing w:val="-29"/>
          <w:sz w:val="36"/>
        </w:rPr>
        <w:t xml:space="preserve"> </w:t>
      </w:r>
      <w:r>
        <w:rPr>
          <w:b/>
          <w:spacing w:val="29"/>
          <w:sz w:val="36"/>
        </w:rPr>
        <w:t>ART</w:t>
      </w:r>
      <w:r>
        <w:rPr>
          <w:b/>
          <w:spacing w:val="-31"/>
          <w:sz w:val="36"/>
        </w:rPr>
        <w:t xml:space="preserve"> </w:t>
      </w:r>
      <w:r>
        <w:rPr>
          <w:b/>
          <w:spacing w:val="33"/>
          <w:sz w:val="36"/>
        </w:rPr>
        <w:t>ICUL</w:t>
      </w:r>
      <w:r>
        <w:rPr>
          <w:b/>
          <w:spacing w:val="-31"/>
          <w:sz w:val="36"/>
        </w:rPr>
        <w:t xml:space="preserve"> </w:t>
      </w:r>
      <w:r>
        <w:rPr>
          <w:b/>
          <w:spacing w:val="22"/>
          <w:sz w:val="36"/>
        </w:rPr>
        <w:t>IE</w:t>
      </w:r>
      <w:r>
        <w:rPr>
          <w:b/>
          <w:spacing w:val="-31"/>
          <w:sz w:val="36"/>
        </w:rPr>
        <w:t xml:space="preserve"> </w:t>
      </w:r>
      <w:r>
        <w:rPr>
          <w:b/>
          <w:spacing w:val="22"/>
          <w:sz w:val="36"/>
        </w:rPr>
        <w:t>RE</w:t>
      </w:r>
      <w:r>
        <w:rPr>
          <w:b/>
          <w:spacing w:val="-31"/>
          <w:sz w:val="36"/>
        </w:rPr>
        <w:t xml:space="preserve"> </w:t>
      </w:r>
      <w:r>
        <w:rPr>
          <w:b/>
          <w:sz w:val="36"/>
        </w:rPr>
        <w:t>S</w:t>
      </w:r>
      <w:r>
        <w:rPr>
          <w:b/>
          <w:spacing w:val="80"/>
          <w:sz w:val="36"/>
        </w:rPr>
        <w:t xml:space="preserve"> </w:t>
      </w:r>
      <w:proofErr w:type="gramStart"/>
      <w:r>
        <w:rPr>
          <w:b/>
          <w:sz w:val="36"/>
        </w:rPr>
        <w:t>(</w:t>
      </w:r>
      <w:r>
        <w:rPr>
          <w:b/>
          <w:spacing w:val="-31"/>
          <w:sz w:val="36"/>
        </w:rPr>
        <w:t xml:space="preserve"> </w:t>
      </w:r>
      <w:r>
        <w:rPr>
          <w:b/>
          <w:spacing w:val="32"/>
          <w:sz w:val="36"/>
        </w:rPr>
        <w:t>CCAP</w:t>
      </w:r>
      <w:proofErr w:type="gramEnd"/>
      <w:r>
        <w:rPr>
          <w:b/>
          <w:spacing w:val="-29"/>
          <w:sz w:val="36"/>
        </w:rPr>
        <w:t xml:space="preserve"> </w:t>
      </w:r>
      <w:r>
        <w:rPr>
          <w:b/>
          <w:sz w:val="36"/>
        </w:rPr>
        <w:t>)</w:t>
      </w:r>
    </w:p>
    <w:p w14:paraId="7C475001" w14:textId="77777777" w:rsidR="00796EEB" w:rsidRDefault="00796EEB" w:rsidP="00796EEB">
      <w:pPr>
        <w:jc w:val="center"/>
        <w:rPr>
          <w:b/>
          <w:sz w:val="36"/>
        </w:rPr>
        <w:sectPr w:rsidR="00796EEB" w:rsidSect="00F44411">
          <w:pgSz w:w="11910" w:h="16840"/>
          <w:pgMar w:top="1920" w:right="283" w:bottom="960" w:left="283" w:header="0" w:footer="712" w:gutter="0"/>
          <w:cols w:space="720"/>
        </w:sectPr>
      </w:pPr>
    </w:p>
    <w:p w14:paraId="56D521BC" w14:textId="77777777" w:rsidR="00796EEB" w:rsidRDefault="00796EEB" w:rsidP="00796EEB">
      <w:pPr>
        <w:spacing w:before="71"/>
        <w:ind w:right="178"/>
        <w:jc w:val="center"/>
        <w:rPr>
          <w:b/>
          <w:sz w:val="32"/>
        </w:rPr>
      </w:pPr>
      <w:r>
        <w:rPr>
          <w:b/>
          <w:w w:val="80"/>
          <w:sz w:val="32"/>
        </w:rPr>
        <w:lastRenderedPageBreak/>
        <w:t>T</w:t>
      </w:r>
      <w:r>
        <w:rPr>
          <w:b/>
          <w:spacing w:val="-29"/>
          <w:w w:val="80"/>
          <w:sz w:val="32"/>
        </w:rPr>
        <w:t xml:space="preserve"> </w:t>
      </w:r>
      <w:r>
        <w:rPr>
          <w:b/>
          <w:w w:val="80"/>
          <w:sz w:val="32"/>
        </w:rPr>
        <w:t>a</w:t>
      </w:r>
      <w:r>
        <w:rPr>
          <w:b/>
          <w:spacing w:val="-30"/>
          <w:w w:val="80"/>
          <w:sz w:val="32"/>
        </w:rPr>
        <w:t xml:space="preserve"> </w:t>
      </w:r>
      <w:r>
        <w:rPr>
          <w:b/>
          <w:w w:val="80"/>
          <w:sz w:val="32"/>
        </w:rPr>
        <w:t>b</w:t>
      </w:r>
      <w:r>
        <w:rPr>
          <w:b/>
          <w:spacing w:val="-27"/>
          <w:w w:val="80"/>
          <w:sz w:val="32"/>
        </w:rPr>
        <w:t xml:space="preserve"> </w:t>
      </w:r>
      <w:r>
        <w:rPr>
          <w:b/>
          <w:w w:val="80"/>
          <w:sz w:val="32"/>
        </w:rPr>
        <w:t>l</w:t>
      </w:r>
      <w:r>
        <w:rPr>
          <w:b/>
          <w:spacing w:val="-29"/>
          <w:w w:val="80"/>
          <w:sz w:val="32"/>
        </w:rPr>
        <w:t xml:space="preserve"> </w:t>
      </w:r>
      <w:r>
        <w:rPr>
          <w:b/>
          <w:w w:val="80"/>
          <w:sz w:val="32"/>
        </w:rPr>
        <w:t>e</w:t>
      </w:r>
      <w:r>
        <w:rPr>
          <w:b/>
          <w:spacing w:val="14"/>
          <w:sz w:val="32"/>
        </w:rPr>
        <w:t xml:space="preserve"> </w:t>
      </w:r>
      <w:r>
        <w:rPr>
          <w:b/>
          <w:w w:val="80"/>
          <w:sz w:val="32"/>
        </w:rPr>
        <w:t>d</w:t>
      </w:r>
      <w:r>
        <w:rPr>
          <w:b/>
          <w:spacing w:val="-30"/>
          <w:w w:val="80"/>
          <w:sz w:val="32"/>
        </w:rPr>
        <w:t xml:space="preserve"> </w:t>
      </w:r>
      <w:r>
        <w:rPr>
          <w:b/>
          <w:w w:val="80"/>
          <w:sz w:val="32"/>
        </w:rPr>
        <w:t>e</w:t>
      </w:r>
      <w:r>
        <w:rPr>
          <w:b/>
          <w:spacing w:val="-28"/>
          <w:w w:val="80"/>
          <w:sz w:val="32"/>
        </w:rPr>
        <w:t xml:space="preserve"> </w:t>
      </w:r>
      <w:r>
        <w:rPr>
          <w:b/>
          <w:w w:val="80"/>
          <w:sz w:val="32"/>
        </w:rPr>
        <w:t>s</w:t>
      </w:r>
      <w:r>
        <w:rPr>
          <w:b/>
          <w:spacing w:val="46"/>
          <w:sz w:val="32"/>
        </w:rPr>
        <w:t xml:space="preserve"> </w:t>
      </w:r>
      <w:r>
        <w:rPr>
          <w:b/>
          <w:w w:val="80"/>
          <w:sz w:val="32"/>
        </w:rPr>
        <w:t>m</w:t>
      </w:r>
      <w:r>
        <w:rPr>
          <w:b/>
          <w:spacing w:val="-30"/>
          <w:w w:val="80"/>
          <w:sz w:val="32"/>
        </w:rPr>
        <w:t xml:space="preserve"> </w:t>
      </w:r>
      <w:r>
        <w:rPr>
          <w:b/>
          <w:w w:val="80"/>
          <w:sz w:val="32"/>
        </w:rPr>
        <w:t>a</w:t>
      </w:r>
      <w:r>
        <w:rPr>
          <w:b/>
          <w:spacing w:val="-27"/>
          <w:w w:val="80"/>
          <w:sz w:val="32"/>
        </w:rPr>
        <w:t xml:space="preserve"> </w:t>
      </w:r>
      <w:r>
        <w:rPr>
          <w:b/>
          <w:w w:val="80"/>
          <w:sz w:val="32"/>
        </w:rPr>
        <w:t>t</w:t>
      </w:r>
      <w:r>
        <w:rPr>
          <w:b/>
          <w:spacing w:val="-29"/>
          <w:w w:val="80"/>
          <w:sz w:val="32"/>
        </w:rPr>
        <w:t xml:space="preserve"> </w:t>
      </w:r>
      <w:r>
        <w:rPr>
          <w:b/>
          <w:w w:val="80"/>
          <w:sz w:val="32"/>
        </w:rPr>
        <w:t>i</w:t>
      </w:r>
      <w:r>
        <w:rPr>
          <w:b/>
          <w:spacing w:val="-31"/>
          <w:w w:val="80"/>
          <w:sz w:val="32"/>
        </w:rPr>
        <w:t xml:space="preserve"> </w:t>
      </w:r>
      <w:r>
        <w:rPr>
          <w:b/>
          <w:w w:val="80"/>
          <w:sz w:val="32"/>
        </w:rPr>
        <w:t>è</w:t>
      </w:r>
      <w:r>
        <w:rPr>
          <w:b/>
          <w:spacing w:val="-28"/>
          <w:w w:val="80"/>
          <w:sz w:val="32"/>
        </w:rPr>
        <w:t xml:space="preserve"> </w:t>
      </w:r>
      <w:r>
        <w:rPr>
          <w:b/>
          <w:w w:val="80"/>
          <w:sz w:val="32"/>
        </w:rPr>
        <w:t>r</w:t>
      </w:r>
      <w:r>
        <w:rPr>
          <w:b/>
          <w:spacing w:val="-28"/>
          <w:w w:val="80"/>
          <w:sz w:val="32"/>
        </w:rPr>
        <w:t xml:space="preserve"> </w:t>
      </w:r>
      <w:r>
        <w:rPr>
          <w:b/>
          <w:w w:val="80"/>
          <w:sz w:val="32"/>
        </w:rPr>
        <w:t>e</w:t>
      </w:r>
      <w:r>
        <w:rPr>
          <w:b/>
          <w:spacing w:val="-30"/>
          <w:w w:val="80"/>
          <w:sz w:val="32"/>
        </w:rPr>
        <w:t xml:space="preserve"> </w:t>
      </w:r>
      <w:r>
        <w:rPr>
          <w:b/>
          <w:spacing w:val="-12"/>
          <w:w w:val="80"/>
          <w:sz w:val="32"/>
        </w:rPr>
        <w:t>s</w:t>
      </w:r>
    </w:p>
    <w:p w14:paraId="497C0E60" w14:textId="77777777" w:rsidR="00796EEB" w:rsidRDefault="00000000" w:rsidP="00796EEB">
      <w:pPr>
        <w:pStyle w:val="Corpsdetexte"/>
        <w:tabs>
          <w:tab w:val="left" w:pos="10010"/>
        </w:tabs>
        <w:spacing w:before="182"/>
        <w:ind w:left="336"/>
      </w:pPr>
      <w:hyperlink w:anchor="_bookmark46" w:history="1">
        <w:r w:rsidR="00796EEB">
          <w:rPr>
            <w:u w:val="single"/>
          </w:rPr>
          <w:t>CHAPITRE</w:t>
        </w:r>
        <w:r w:rsidR="00796EEB">
          <w:rPr>
            <w:spacing w:val="54"/>
            <w:u w:val="single"/>
          </w:rPr>
          <w:t xml:space="preserve"> </w:t>
        </w:r>
        <w:r w:rsidR="00796EEB">
          <w:rPr>
            <w:u w:val="single"/>
          </w:rPr>
          <w:t>I.</w:t>
        </w:r>
        <w:r w:rsidR="00796EEB">
          <w:rPr>
            <w:spacing w:val="-11"/>
          </w:rPr>
          <w:t xml:space="preserve"> </w:t>
        </w:r>
        <w:r w:rsidR="00796EEB">
          <w:t>.................................................................................................................</w:t>
        </w:r>
        <w:r w:rsidR="00796EEB">
          <w:rPr>
            <w:spacing w:val="-31"/>
          </w:rPr>
          <w:t xml:space="preserve"> </w:t>
        </w:r>
        <w:r w:rsidR="00796EEB">
          <w:rPr>
            <w:spacing w:val="-2"/>
            <w:u w:val="single"/>
          </w:rPr>
          <w:t>Généralités</w:t>
        </w:r>
        <w:r w:rsidR="00796EEB">
          <w:tab/>
        </w:r>
        <w:r w:rsidR="00796EEB">
          <w:rPr>
            <w:spacing w:val="-5"/>
          </w:rPr>
          <w:t>64</w:t>
        </w:r>
      </w:hyperlink>
    </w:p>
    <w:sdt>
      <w:sdtPr>
        <w:id w:val="-807477009"/>
        <w:docPartObj>
          <w:docPartGallery w:val="Table of Contents"/>
          <w:docPartUnique/>
        </w:docPartObj>
      </w:sdtPr>
      <w:sdtContent>
        <w:p w14:paraId="374053FD" w14:textId="77777777" w:rsidR="00796EEB" w:rsidRDefault="00000000" w:rsidP="00796EEB">
          <w:pPr>
            <w:pStyle w:val="TM2"/>
            <w:tabs>
              <w:tab w:val="left" w:pos="1855"/>
              <w:tab w:val="right" w:leader="dot" w:pos="9719"/>
            </w:tabs>
            <w:spacing w:before="259"/>
            <w:rPr>
              <w:u w:val="none"/>
            </w:rPr>
          </w:pPr>
          <w:hyperlink w:anchor="_bookmark47" w:history="1">
            <w:r w:rsidR="00796EEB">
              <w:t>Article</w:t>
            </w:r>
            <w:r w:rsidR="00796EEB">
              <w:rPr>
                <w:spacing w:val="-5"/>
              </w:rPr>
              <w:t xml:space="preserve"> 1.</w:t>
            </w:r>
            <w:r w:rsidR="00796EEB">
              <w:rPr>
                <w:u w:val="none"/>
              </w:rPr>
              <w:tab/>
            </w:r>
            <w:proofErr w:type="spellStart"/>
            <w:r w:rsidR="00796EEB">
              <w:t>Objetdu</w:t>
            </w:r>
            <w:proofErr w:type="spellEnd"/>
            <w:r w:rsidR="00796EEB">
              <w:rPr>
                <w:spacing w:val="-1"/>
              </w:rPr>
              <w:t xml:space="preserve"> </w:t>
            </w:r>
            <w:r w:rsidR="00796EEB">
              <w:rPr>
                <w:spacing w:val="-2"/>
              </w:rPr>
              <w:t>Marché</w:t>
            </w:r>
            <w:r w:rsidR="00796EEB">
              <w:rPr>
                <w:u w:val="none"/>
              </w:rPr>
              <w:tab/>
            </w:r>
            <w:r w:rsidR="00796EEB">
              <w:rPr>
                <w:spacing w:val="-5"/>
                <w:u w:val="none"/>
              </w:rPr>
              <w:t>64</w:t>
            </w:r>
          </w:hyperlink>
        </w:p>
        <w:p w14:paraId="39E2E5F4" w14:textId="77777777" w:rsidR="00796EEB" w:rsidRDefault="00000000" w:rsidP="00796EEB">
          <w:pPr>
            <w:pStyle w:val="TM2"/>
            <w:tabs>
              <w:tab w:val="left" w:pos="1855"/>
              <w:tab w:val="right" w:leader="dot" w:pos="9719"/>
            </w:tabs>
            <w:rPr>
              <w:u w:val="none"/>
            </w:rPr>
          </w:pPr>
          <w:hyperlink w:anchor="_bookmark48" w:history="1">
            <w:r w:rsidR="00796EEB">
              <w:t>Article</w:t>
            </w:r>
            <w:r w:rsidR="00796EEB">
              <w:rPr>
                <w:spacing w:val="-5"/>
              </w:rPr>
              <w:t xml:space="preserve"> 2.</w:t>
            </w:r>
            <w:r w:rsidR="00796EEB">
              <w:rPr>
                <w:u w:val="none"/>
              </w:rPr>
              <w:tab/>
            </w:r>
            <w:r w:rsidR="00796EEB">
              <w:t>Procédure</w:t>
            </w:r>
            <w:r w:rsidR="00796EEB">
              <w:rPr>
                <w:spacing w:val="-3"/>
              </w:rPr>
              <w:t xml:space="preserve"> </w:t>
            </w:r>
            <w:r w:rsidR="00796EEB">
              <w:t>de</w:t>
            </w:r>
            <w:r w:rsidR="00796EEB">
              <w:rPr>
                <w:spacing w:val="-1"/>
              </w:rPr>
              <w:t xml:space="preserve"> </w:t>
            </w:r>
            <w:proofErr w:type="spellStart"/>
            <w:r w:rsidR="00796EEB">
              <w:t>passationdu</w:t>
            </w:r>
            <w:proofErr w:type="spellEnd"/>
            <w:r w:rsidR="00796EEB">
              <w:rPr>
                <w:spacing w:val="2"/>
              </w:rPr>
              <w:t xml:space="preserve"> </w:t>
            </w:r>
            <w:r w:rsidR="00796EEB">
              <w:rPr>
                <w:spacing w:val="-2"/>
              </w:rPr>
              <w:t>Marché</w:t>
            </w:r>
            <w:r w:rsidR="00796EEB">
              <w:rPr>
                <w:u w:val="none"/>
              </w:rPr>
              <w:tab/>
            </w:r>
            <w:r w:rsidR="00796EEB">
              <w:rPr>
                <w:spacing w:val="-5"/>
                <w:u w:val="none"/>
              </w:rPr>
              <w:t>64</w:t>
            </w:r>
          </w:hyperlink>
        </w:p>
        <w:p w14:paraId="509CA1B3" w14:textId="77777777" w:rsidR="00796EEB" w:rsidRDefault="00000000" w:rsidP="00796EEB">
          <w:pPr>
            <w:pStyle w:val="TM2"/>
            <w:tabs>
              <w:tab w:val="left" w:pos="1855"/>
              <w:tab w:val="right" w:leader="dot" w:pos="9719"/>
            </w:tabs>
            <w:spacing w:before="139"/>
            <w:rPr>
              <w:u w:val="none"/>
            </w:rPr>
          </w:pPr>
          <w:hyperlink w:anchor="_bookmark49" w:history="1">
            <w:r w:rsidR="00796EEB">
              <w:t>Article</w:t>
            </w:r>
            <w:r w:rsidR="00796EEB">
              <w:rPr>
                <w:spacing w:val="-5"/>
              </w:rPr>
              <w:t xml:space="preserve"> 3.</w:t>
            </w:r>
            <w:r w:rsidR="00796EEB">
              <w:rPr>
                <w:u w:val="none"/>
              </w:rPr>
              <w:tab/>
            </w:r>
            <w:r w:rsidR="00796EEB">
              <w:t xml:space="preserve">Attributions et </w:t>
            </w:r>
            <w:r w:rsidR="00796EEB">
              <w:rPr>
                <w:spacing w:val="-2"/>
              </w:rPr>
              <w:t>nantissement</w:t>
            </w:r>
            <w:r w:rsidR="00796EEB">
              <w:rPr>
                <w:u w:val="none"/>
              </w:rPr>
              <w:tab/>
            </w:r>
            <w:r w:rsidR="00796EEB">
              <w:rPr>
                <w:spacing w:val="-5"/>
                <w:u w:val="none"/>
              </w:rPr>
              <w:t>64</w:t>
            </w:r>
          </w:hyperlink>
        </w:p>
        <w:p w14:paraId="23F424A0" w14:textId="77777777" w:rsidR="00796EEB" w:rsidRDefault="00000000" w:rsidP="00796EEB">
          <w:pPr>
            <w:pStyle w:val="TM2"/>
            <w:tabs>
              <w:tab w:val="left" w:pos="1855"/>
              <w:tab w:val="right" w:leader="dot" w:pos="9719"/>
            </w:tabs>
            <w:rPr>
              <w:u w:val="none"/>
            </w:rPr>
          </w:pPr>
          <w:hyperlink w:anchor="_bookmark50" w:history="1">
            <w:r w:rsidR="00796EEB">
              <w:t>Article</w:t>
            </w:r>
            <w:r w:rsidR="00796EEB">
              <w:rPr>
                <w:spacing w:val="-5"/>
              </w:rPr>
              <w:t xml:space="preserve"> 4.</w:t>
            </w:r>
            <w:r w:rsidR="00796EEB">
              <w:rPr>
                <w:u w:val="none"/>
              </w:rPr>
              <w:tab/>
            </w:r>
            <w:r w:rsidR="00796EEB">
              <w:t>Langue,</w:t>
            </w:r>
            <w:r w:rsidR="00796EEB">
              <w:rPr>
                <w:spacing w:val="-4"/>
              </w:rPr>
              <w:t xml:space="preserve"> </w:t>
            </w:r>
            <w:r w:rsidR="00796EEB">
              <w:t>lois</w:t>
            </w:r>
            <w:r w:rsidR="00796EEB">
              <w:rPr>
                <w:spacing w:val="-2"/>
              </w:rPr>
              <w:t xml:space="preserve"> </w:t>
            </w:r>
            <w:r w:rsidR="00796EEB">
              <w:t>et</w:t>
            </w:r>
            <w:r w:rsidR="00796EEB">
              <w:rPr>
                <w:spacing w:val="-2"/>
              </w:rPr>
              <w:t xml:space="preserve"> </w:t>
            </w:r>
            <w:r w:rsidR="00796EEB">
              <w:t>règlements</w:t>
            </w:r>
            <w:r w:rsidR="00796EEB">
              <w:rPr>
                <w:spacing w:val="-1"/>
              </w:rPr>
              <w:t xml:space="preserve"> </w:t>
            </w:r>
            <w:r w:rsidR="00796EEB">
              <w:rPr>
                <w:spacing w:val="-2"/>
              </w:rPr>
              <w:t>applicables</w:t>
            </w:r>
            <w:r w:rsidR="00796EEB">
              <w:rPr>
                <w:u w:val="none"/>
              </w:rPr>
              <w:tab/>
            </w:r>
            <w:r w:rsidR="00796EEB">
              <w:rPr>
                <w:spacing w:val="-5"/>
                <w:u w:val="none"/>
              </w:rPr>
              <w:t>65</w:t>
            </w:r>
          </w:hyperlink>
        </w:p>
        <w:p w14:paraId="682DC45F" w14:textId="77777777" w:rsidR="00796EEB" w:rsidRDefault="00000000" w:rsidP="00796EEB">
          <w:pPr>
            <w:pStyle w:val="TM2"/>
            <w:tabs>
              <w:tab w:val="left" w:pos="1812"/>
              <w:tab w:val="right" w:leader="dot" w:pos="9652"/>
            </w:tabs>
            <w:spacing w:before="134"/>
            <w:rPr>
              <w:u w:val="none"/>
            </w:rPr>
          </w:pPr>
          <w:hyperlink w:anchor="_TOC_250002" w:history="1">
            <w:r w:rsidR="00796EEB">
              <w:rPr>
                <w:u w:val="none"/>
              </w:rPr>
              <w:t>Article</w:t>
            </w:r>
            <w:r w:rsidR="00796EEB">
              <w:rPr>
                <w:spacing w:val="-5"/>
                <w:u w:val="none"/>
              </w:rPr>
              <w:t xml:space="preserve"> 5.</w:t>
            </w:r>
            <w:r w:rsidR="00796EEB">
              <w:rPr>
                <w:u w:val="none"/>
              </w:rPr>
              <w:tab/>
            </w:r>
            <w:r w:rsidR="00796EEB">
              <w:rPr>
                <w:spacing w:val="-2"/>
                <w:u w:val="none"/>
              </w:rPr>
              <w:t>Normes</w:t>
            </w:r>
            <w:r w:rsidR="00796EEB">
              <w:rPr>
                <w:u w:val="none"/>
              </w:rPr>
              <w:tab/>
            </w:r>
            <w:r w:rsidR="00796EEB">
              <w:rPr>
                <w:spacing w:val="-5"/>
                <w:u w:val="none"/>
              </w:rPr>
              <w:t>85</w:t>
            </w:r>
          </w:hyperlink>
        </w:p>
        <w:p w14:paraId="3ED35DD5" w14:textId="77777777" w:rsidR="00796EEB" w:rsidRDefault="00000000" w:rsidP="00796EEB">
          <w:pPr>
            <w:pStyle w:val="TM2"/>
            <w:tabs>
              <w:tab w:val="left" w:pos="1855"/>
              <w:tab w:val="right" w:leader="dot" w:pos="9719"/>
            </w:tabs>
            <w:spacing w:before="3"/>
            <w:rPr>
              <w:u w:val="none"/>
            </w:rPr>
          </w:pPr>
          <w:hyperlink w:anchor="_TOC_250001" w:history="1">
            <w:r w:rsidR="00796EEB">
              <w:t>Article</w:t>
            </w:r>
            <w:r w:rsidR="00796EEB">
              <w:rPr>
                <w:spacing w:val="-5"/>
              </w:rPr>
              <w:t xml:space="preserve"> 6.</w:t>
            </w:r>
            <w:r w:rsidR="00796EEB">
              <w:rPr>
                <w:u w:val="none"/>
              </w:rPr>
              <w:tab/>
            </w:r>
            <w:r w:rsidR="00796EEB">
              <w:t>Pièces</w:t>
            </w:r>
            <w:r w:rsidR="00796EEB">
              <w:rPr>
                <w:spacing w:val="-2"/>
              </w:rPr>
              <w:t xml:space="preserve"> </w:t>
            </w:r>
            <w:proofErr w:type="spellStart"/>
            <w:r w:rsidR="00796EEB">
              <w:t>constitutivesdu</w:t>
            </w:r>
            <w:proofErr w:type="spellEnd"/>
            <w:r w:rsidR="00796EEB">
              <w:rPr>
                <w:spacing w:val="-1"/>
              </w:rPr>
              <w:t xml:space="preserve"> </w:t>
            </w:r>
            <w:r w:rsidR="00796EEB">
              <w:rPr>
                <w:spacing w:val="-2"/>
              </w:rPr>
              <w:t>Marché</w:t>
            </w:r>
            <w:r w:rsidR="00796EEB">
              <w:rPr>
                <w:u w:val="none"/>
              </w:rPr>
              <w:tab/>
            </w:r>
            <w:r w:rsidR="00796EEB">
              <w:rPr>
                <w:spacing w:val="-5"/>
                <w:u w:val="none"/>
              </w:rPr>
              <w:t>85</w:t>
            </w:r>
          </w:hyperlink>
        </w:p>
        <w:p w14:paraId="4DC38EBE" w14:textId="77777777" w:rsidR="00796EEB" w:rsidRDefault="00000000" w:rsidP="00796EEB">
          <w:pPr>
            <w:pStyle w:val="TM2"/>
            <w:tabs>
              <w:tab w:val="left" w:pos="1855"/>
              <w:tab w:val="right" w:leader="dot" w:pos="9719"/>
            </w:tabs>
            <w:spacing w:before="140"/>
            <w:rPr>
              <w:u w:val="none"/>
            </w:rPr>
          </w:pPr>
          <w:hyperlink w:anchor="_bookmark51" w:history="1">
            <w:r w:rsidR="00796EEB">
              <w:t>Article</w:t>
            </w:r>
            <w:r w:rsidR="00796EEB">
              <w:rPr>
                <w:spacing w:val="-5"/>
              </w:rPr>
              <w:t xml:space="preserve"> 7.</w:t>
            </w:r>
            <w:r w:rsidR="00796EEB">
              <w:rPr>
                <w:u w:val="none"/>
              </w:rPr>
              <w:tab/>
            </w:r>
            <w:r w:rsidR="00796EEB">
              <w:t>Textes</w:t>
            </w:r>
            <w:r w:rsidR="00796EEB">
              <w:rPr>
                <w:spacing w:val="-3"/>
              </w:rPr>
              <w:t xml:space="preserve"> </w:t>
            </w:r>
            <w:r w:rsidR="00796EEB">
              <w:t xml:space="preserve">généraux </w:t>
            </w:r>
            <w:r w:rsidR="00796EEB">
              <w:rPr>
                <w:spacing w:val="-2"/>
              </w:rPr>
              <w:t>applicables</w:t>
            </w:r>
            <w:r w:rsidR="00796EEB">
              <w:rPr>
                <w:u w:val="none"/>
              </w:rPr>
              <w:tab/>
            </w:r>
            <w:r w:rsidR="00796EEB">
              <w:rPr>
                <w:spacing w:val="-5"/>
                <w:u w:val="none"/>
              </w:rPr>
              <w:t>65</w:t>
            </w:r>
          </w:hyperlink>
        </w:p>
        <w:p w14:paraId="6247EB1C" w14:textId="77777777" w:rsidR="00796EEB" w:rsidRDefault="00000000" w:rsidP="00796EEB">
          <w:pPr>
            <w:pStyle w:val="TM2"/>
            <w:tabs>
              <w:tab w:val="left" w:pos="1855"/>
              <w:tab w:val="right" w:leader="dot" w:pos="9719"/>
            </w:tabs>
            <w:spacing w:before="136"/>
            <w:rPr>
              <w:u w:val="none"/>
            </w:rPr>
          </w:pPr>
          <w:hyperlink w:anchor="_bookmark52" w:history="1">
            <w:r w:rsidR="00796EEB">
              <w:t>Article</w:t>
            </w:r>
            <w:r w:rsidR="00796EEB">
              <w:rPr>
                <w:spacing w:val="-5"/>
              </w:rPr>
              <w:t xml:space="preserve"> 8.</w:t>
            </w:r>
            <w:r w:rsidR="00796EEB">
              <w:rPr>
                <w:u w:val="none"/>
              </w:rPr>
              <w:tab/>
            </w:r>
            <w:r w:rsidR="00796EEB">
              <w:t xml:space="preserve">Communication </w:t>
            </w:r>
            <w:r w:rsidR="00796EEB">
              <w:rPr>
                <w:u w:val="none"/>
              </w:rPr>
              <w:tab/>
            </w:r>
            <w:r w:rsidR="00796EEB">
              <w:rPr>
                <w:spacing w:val="-5"/>
                <w:u w:val="none"/>
              </w:rPr>
              <w:t>66</w:t>
            </w:r>
          </w:hyperlink>
        </w:p>
        <w:p w14:paraId="7C137413" w14:textId="77777777" w:rsidR="00796EEB" w:rsidRDefault="00000000" w:rsidP="00796EEB">
          <w:pPr>
            <w:pStyle w:val="TM1"/>
            <w:tabs>
              <w:tab w:val="right" w:pos="10250"/>
            </w:tabs>
          </w:pPr>
          <w:hyperlink w:anchor="_bookmark53" w:history="1">
            <w:r w:rsidR="00796EEB">
              <w:rPr>
                <w:u w:val="single"/>
              </w:rPr>
              <w:t>CHAPITRE</w:t>
            </w:r>
            <w:r w:rsidR="00796EEB">
              <w:rPr>
                <w:spacing w:val="58"/>
                <w:u w:val="single"/>
              </w:rPr>
              <w:t xml:space="preserve"> </w:t>
            </w:r>
            <w:r w:rsidR="00796EEB">
              <w:rPr>
                <w:u w:val="single"/>
              </w:rPr>
              <w:t>II.</w:t>
            </w:r>
            <w:r w:rsidR="00796EEB">
              <w:rPr>
                <w:spacing w:val="-28"/>
              </w:rPr>
              <w:t xml:space="preserve"> </w:t>
            </w:r>
            <w:r w:rsidR="00796EEB">
              <w:t>...............................................................................................</w:t>
            </w:r>
            <w:r w:rsidR="00796EEB">
              <w:rPr>
                <w:u w:val="single"/>
              </w:rPr>
              <w:t>Exécution</w:t>
            </w:r>
            <w:r w:rsidR="00796EEB">
              <w:rPr>
                <w:spacing w:val="-1"/>
                <w:u w:val="single"/>
              </w:rPr>
              <w:t xml:space="preserve"> </w:t>
            </w:r>
            <w:r w:rsidR="00796EEB">
              <w:rPr>
                <w:u w:val="single"/>
              </w:rPr>
              <w:t xml:space="preserve">des </w:t>
            </w:r>
            <w:r w:rsidR="00796EEB">
              <w:rPr>
                <w:spacing w:val="-2"/>
                <w:u w:val="single"/>
              </w:rPr>
              <w:t>travaux</w:t>
            </w:r>
            <w:r w:rsidR="00796EEB">
              <w:tab/>
            </w:r>
            <w:r w:rsidR="00796EEB">
              <w:rPr>
                <w:spacing w:val="-5"/>
              </w:rPr>
              <w:t>66</w:t>
            </w:r>
          </w:hyperlink>
        </w:p>
        <w:p w14:paraId="1158F41E" w14:textId="77777777" w:rsidR="00796EEB" w:rsidRDefault="00000000" w:rsidP="00796EEB">
          <w:pPr>
            <w:pStyle w:val="TM2"/>
            <w:tabs>
              <w:tab w:val="left" w:pos="1855"/>
              <w:tab w:val="right" w:leader="dot" w:pos="9719"/>
            </w:tabs>
            <w:spacing w:before="257"/>
            <w:rPr>
              <w:u w:val="none"/>
            </w:rPr>
          </w:pPr>
          <w:hyperlink w:anchor="_bookmark54" w:history="1">
            <w:r w:rsidR="00796EEB">
              <w:t>Article</w:t>
            </w:r>
            <w:r w:rsidR="00796EEB">
              <w:rPr>
                <w:spacing w:val="-5"/>
              </w:rPr>
              <w:t xml:space="preserve"> 9.</w:t>
            </w:r>
            <w:r w:rsidR="00796EEB">
              <w:rPr>
                <w:u w:val="none"/>
              </w:rPr>
              <w:tab/>
            </w:r>
            <w:r w:rsidR="00796EEB">
              <w:t>Consistance</w:t>
            </w:r>
            <w:r w:rsidR="00796EEB">
              <w:rPr>
                <w:spacing w:val="-3"/>
              </w:rPr>
              <w:t xml:space="preserve"> </w:t>
            </w:r>
            <w:r w:rsidR="00796EEB">
              <w:t>des</w:t>
            </w:r>
            <w:r w:rsidR="00796EEB">
              <w:rPr>
                <w:spacing w:val="-1"/>
              </w:rPr>
              <w:t xml:space="preserve"> </w:t>
            </w:r>
            <w:r w:rsidR="00796EEB">
              <w:rPr>
                <w:spacing w:val="-2"/>
              </w:rPr>
              <w:t>prestations</w:t>
            </w:r>
            <w:r w:rsidR="00796EEB">
              <w:rPr>
                <w:u w:val="none"/>
              </w:rPr>
              <w:tab/>
            </w:r>
            <w:r w:rsidR="00796EEB">
              <w:rPr>
                <w:spacing w:val="-5"/>
                <w:u w:val="none"/>
              </w:rPr>
              <w:t>66</w:t>
            </w:r>
          </w:hyperlink>
        </w:p>
        <w:p w14:paraId="1C99D614" w14:textId="77777777" w:rsidR="00796EEB" w:rsidRDefault="00000000" w:rsidP="00796EEB">
          <w:pPr>
            <w:pStyle w:val="TM2"/>
            <w:tabs>
              <w:tab w:val="left" w:pos="1855"/>
              <w:tab w:val="right" w:leader="dot" w:pos="9719"/>
            </w:tabs>
            <w:spacing w:before="139"/>
            <w:rPr>
              <w:u w:val="none"/>
            </w:rPr>
          </w:pPr>
          <w:hyperlink w:anchor="_TOC_250000" w:history="1">
            <w:r w:rsidR="00796EEB">
              <w:t>Article</w:t>
            </w:r>
            <w:r w:rsidR="00796EEB">
              <w:rPr>
                <w:spacing w:val="-5"/>
              </w:rPr>
              <w:t xml:space="preserve"> 10.</w:t>
            </w:r>
            <w:r w:rsidR="00796EEB">
              <w:rPr>
                <w:u w:val="none"/>
              </w:rPr>
              <w:tab/>
            </w:r>
            <w:r w:rsidR="00796EEB">
              <w:t xml:space="preserve">Délais d’exécution du Contrat </w:t>
            </w:r>
            <w:r w:rsidR="00796EEB">
              <w:rPr>
                <w:u w:val="none"/>
              </w:rPr>
              <w:tab/>
            </w:r>
            <w:r w:rsidR="00796EEB">
              <w:rPr>
                <w:spacing w:val="-5"/>
                <w:u w:val="none"/>
              </w:rPr>
              <w:t>87</w:t>
            </w:r>
          </w:hyperlink>
        </w:p>
      </w:sdtContent>
    </w:sdt>
    <w:p w14:paraId="54B67310" w14:textId="77777777" w:rsidR="00796EEB" w:rsidRDefault="00000000" w:rsidP="00796EEB">
      <w:pPr>
        <w:pStyle w:val="Corpsdetexte"/>
        <w:tabs>
          <w:tab w:val="left" w:pos="1855"/>
          <w:tab w:val="left" w:leader="dot" w:pos="9479"/>
        </w:tabs>
        <w:spacing w:before="137"/>
        <w:ind w:left="576"/>
      </w:pPr>
      <w:hyperlink w:anchor="_bookmark55" w:history="1">
        <w:r w:rsidR="00796EEB">
          <w:rPr>
            <w:u w:val="single"/>
          </w:rPr>
          <w:t>Article</w:t>
        </w:r>
        <w:r w:rsidR="00796EEB">
          <w:rPr>
            <w:spacing w:val="-5"/>
            <w:u w:val="single"/>
          </w:rPr>
          <w:t xml:space="preserve"> 11.</w:t>
        </w:r>
        <w:r w:rsidR="00796EEB">
          <w:tab/>
        </w:r>
        <w:r w:rsidR="00796EEB">
          <w:rPr>
            <w:u w:val="single"/>
          </w:rPr>
          <w:t>Obligations</w:t>
        </w:r>
        <w:r w:rsidR="00796EEB">
          <w:rPr>
            <w:spacing w:val="-2"/>
            <w:u w:val="single"/>
          </w:rPr>
          <w:t xml:space="preserve"> </w:t>
        </w:r>
        <w:r w:rsidR="00796EEB">
          <w:rPr>
            <w:u w:val="single"/>
          </w:rPr>
          <w:t>du</w:t>
        </w:r>
        <w:r w:rsidR="00796EEB">
          <w:rPr>
            <w:spacing w:val="-1"/>
            <w:u w:val="single"/>
          </w:rPr>
          <w:t xml:space="preserve"> </w:t>
        </w:r>
        <w:r w:rsidR="00796EEB">
          <w:rPr>
            <w:u w:val="single"/>
          </w:rPr>
          <w:t>Maître</w:t>
        </w:r>
        <w:r w:rsidR="00796EEB">
          <w:rPr>
            <w:spacing w:val="-3"/>
            <w:u w:val="single"/>
          </w:rPr>
          <w:t xml:space="preserve"> </w:t>
        </w:r>
        <w:r w:rsidR="00796EEB">
          <w:rPr>
            <w:u w:val="single"/>
          </w:rPr>
          <w:t>d’Ouvrage</w:t>
        </w:r>
        <w:r w:rsidR="00796EEB">
          <w:rPr>
            <w:spacing w:val="-2"/>
            <w:u w:val="single"/>
          </w:rPr>
          <w:t xml:space="preserve"> </w:t>
        </w:r>
        <w:r w:rsidR="00796EEB">
          <w:rPr>
            <w:u w:val="single"/>
          </w:rPr>
          <w:t>ou</w:t>
        </w:r>
        <w:r w:rsidR="00796EEB">
          <w:rPr>
            <w:spacing w:val="-1"/>
            <w:u w:val="single"/>
          </w:rPr>
          <w:t xml:space="preserve"> </w:t>
        </w:r>
        <w:r w:rsidR="00796EEB">
          <w:rPr>
            <w:u w:val="single"/>
          </w:rPr>
          <w:t>du</w:t>
        </w:r>
        <w:r w:rsidR="00796EEB">
          <w:rPr>
            <w:spacing w:val="-1"/>
            <w:u w:val="single"/>
          </w:rPr>
          <w:t xml:space="preserve"> </w:t>
        </w:r>
        <w:r w:rsidR="00796EEB">
          <w:rPr>
            <w:u w:val="single"/>
          </w:rPr>
          <w:t>Maître</w:t>
        </w:r>
        <w:r w:rsidR="00796EEB">
          <w:rPr>
            <w:spacing w:val="-3"/>
            <w:u w:val="single"/>
          </w:rPr>
          <w:t xml:space="preserve"> </w:t>
        </w:r>
        <w:r w:rsidR="00796EEB">
          <w:rPr>
            <w:u w:val="single"/>
          </w:rPr>
          <w:t xml:space="preserve">d’Ouvrage </w:t>
        </w:r>
        <w:r w:rsidR="00796EEB">
          <w:rPr>
            <w:spacing w:val="-2"/>
            <w:u w:val="single"/>
          </w:rPr>
          <w:t>Délégué</w:t>
        </w:r>
        <w:r w:rsidR="00796EEB">
          <w:tab/>
        </w:r>
        <w:r w:rsidR="00796EEB">
          <w:rPr>
            <w:spacing w:val="-5"/>
          </w:rPr>
          <w:t>67</w:t>
        </w:r>
      </w:hyperlink>
    </w:p>
    <w:p w14:paraId="766916AF" w14:textId="77777777" w:rsidR="00796EEB" w:rsidRDefault="00000000" w:rsidP="00796EEB">
      <w:pPr>
        <w:pStyle w:val="Corpsdetexte"/>
        <w:tabs>
          <w:tab w:val="left" w:pos="1855"/>
          <w:tab w:val="left" w:leader="dot" w:pos="9479"/>
        </w:tabs>
        <w:spacing w:before="139"/>
        <w:ind w:left="576"/>
      </w:pPr>
      <w:hyperlink w:anchor="_bookmark56" w:history="1">
        <w:r w:rsidR="00796EEB">
          <w:rPr>
            <w:u w:val="single"/>
          </w:rPr>
          <w:t>Article</w:t>
        </w:r>
        <w:r w:rsidR="00796EEB">
          <w:rPr>
            <w:spacing w:val="-5"/>
            <w:u w:val="single"/>
          </w:rPr>
          <w:t xml:space="preserve"> 12.</w:t>
        </w:r>
        <w:r w:rsidR="00796EEB">
          <w:tab/>
        </w:r>
        <w:r w:rsidR="00796EEB">
          <w:rPr>
            <w:u w:val="single"/>
          </w:rPr>
          <w:t>Ordres</w:t>
        </w:r>
        <w:r w:rsidR="00796EEB">
          <w:rPr>
            <w:spacing w:val="-1"/>
            <w:u w:val="single"/>
          </w:rPr>
          <w:t xml:space="preserve"> </w:t>
        </w:r>
        <w:r w:rsidR="00796EEB">
          <w:rPr>
            <w:u w:val="single"/>
          </w:rPr>
          <w:t>de</w:t>
        </w:r>
        <w:r w:rsidR="00796EEB">
          <w:rPr>
            <w:spacing w:val="-2"/>
            <w:u w:val="single"/>
          </w:rPr>
          <w:t xml:space="preserve"> service</w:t>
        </w:r>
        <w:r w:rsidR="00796EEB">
          <w:tab/>
        </w:r>
        <w:r w:rsidR="00796EEB">
          <w:rPr>
            <w:spacing w:val="-5"/>
          </w:rPr>
          <w:t>67</w:t>
        </w:r>
      </w:hyperlink>
    </w:p>
    <w:p w14:paraId="38982AAA" w14:textId="77777777" w:rsidR="00796EEB" w:rsidRDefault="00000000" w:rsidP="00796EEB">
      <w:pPr>
        <w:pStyle w:val="Corpsdetexte"/>
        <w:tabs>
          <w:tab w:val="left" w:pos="1855"/>
          <w:tab w:val="left" w:leader="dot" w:pos="9479"/>
        </w:tabs>
        <w:spacing w:before="137"/>
        <w:ind w:left="576"/>
      </w:pPr>
      <w:hyperlink w:anchor="_bookmark57" w:history="1">
        <w:r w:rsidR="00796EEB">
          <w:rPr>
            <w:u w:val="single"/>
          </w:rPr>
          <w:t>Article</w:t>
        </w:r>
        <w:r w:rsidR="00796EEB">
          <w:rPr>
            <w:spacing w:val="-3"/>
            <w:u w:val="single"/>
          </w:rPr>
          <w:t xml:space="preserve"> </w:t>
        </w:r>
        <w:r w:rsidR="00796EEB">
          <w:rPr>
            <w:spacing w:val="-5"/>
            <w:u w:val="single"/>
          </w:rPr>
          <w:t>13.</w:t>
        </w:r>
        <w:r w:rsidR="00796EEB">
          <w:tab/>
        </w:r>
        <w:r w:rsidR="00796EEB">
          <w:rPr>
            <w:u w:val="single"/>
          </w:rPr>
          <w:t>Rôles</w:t>
        </w:r>
        <w:r w:rsidR="00796EEB">
          <w:rPr>
            <w:spacing w:val="-5"/>
            <w:u w:val="single"/>
          </w:rPr>
          <w:t xml:space="preserve"> </w:t>
        </w:r>
        <w:r w:rsidR="00796EEB">
          <w:rPr>
            <w:u w:val="single"/>
          </w:rPr>
          <w:t>et</w:t>
        </w:r>
        <w:r w:rsidR="00796EEB">
          <w:rPr>
            <w:spacing w:val="-2"/>
            <w:u w:val="single"/>
          </w:rPr>
          <w:t xml:space="preserve"> </w:t>
        </w:r>
        <w:r w:rsidR="00796EEB">
          <w:rPr>
            <w:u w:val="single"/>
          </w:rPr>
          <w:t>responsabilités</w:t>
        </w:r>
        <w:r w:rsidR="00796EEB">
          <w:rPr>
            <w:spacing w:val="-3"/>
            <w:u w:val="single"/>
          </w:rPr>
          <w:t xml:space="preserve"> </w:t>
        </w:r>
        <w:r w:rsidR="00796EEB">
          <w:rPr>
            <w:u w:val="single"/>
          </w:rPr>
          <w:t>du</w:t>
        </w:r>
        <w:r w:rsidR="00796EEB">
          <w:rPr>
            <w:spacing w:val="-2"/>
            <w:u w:val="single"/>
          </w:rPr>
          <w:t xml:space="preserve"> </w:t>
        </w:r>
        <w:r w:rsidR="00796EEB">
          <w:rPr>
            <w:u w:val="single"/>
          </w:rPr>
          <w:t>cocontractant</w:t>
        </w:r>
        <w:r w:rsidR="00796EEB">
          <w:rPr>
            <w:spacing w:val="-3"/>
            <w:u w:val="single"/>
          </w:rPr>
          <w:t xml:space="preserve"> </w:t>
        </w:r>
        <w:r w:rsidR="00796EEB">
          <w:rPr>
            <w:u w:val="single"/>
          </w:rPr>
          <w:t>de</w:t>
        </w:r>
        <w:r w:rsidR="00796EEB">
          <w:rPr>
            <w:spacing w:val="-2"/>
            <w:u w:val="single"/>
          </w:rPr>
          <w:t xml:space="preserve"> l’administration</w:t>
        </w:r>
        <w:r w:rsidR="00796EEB">
          <w:tab/>
        </w:r>
        <w:r w:rsidR="00796EEB">
          <w:rPr>
            <w:spacing w:val="-5"/>
          </w:rPr>
          <w:t>68</w:t>
        </w:r>
      </w:hyperlink>
    </w:p>
    <w:p w14:paraId="40A99599" w14:textId="77777777" w:rsidR="00796EEB" w:rsidRDefault="00000000" w:rsidP="00796EEB">
      <w:pPr>
        <w:pStyle w:val="Corpsdetexte"/>
        <w:tabs>
          <w:tab w:val="left" w:pos="1901"/>
          <w:tab w:val="left" w:pos="10010"/>
        </w:tabs>
        <w:spacing w:before="137"/>
        <w:ind w:left="576"/>
      </w:pPr>
      <w:hyperlink w:anchor="_bookmark57" w:history="1">
        <w:r w:rsidR="00796EEB">
          <w:rPr>
            <w:color w:val="0000FF"/>
            <w:u w:val="single" w:color="0000FF"/>
          </w:rPr>
          <w:t>Article</w:t>
        </w:r>
        <w:r w:rsidR="00796EEB">
          <w:rPr>
            <w:color w:val="0000FF"/>
            <w:spacing w:val="-5"/>
            <w:u w:val="single" w:color="0000FF"/>
          </w:rPr>
          <w:t xml:space="preserve"> 14.</w:t>
        </w:r>
        <w:r w:rsidR="00796EEB">
          <w:rPr>
            <w:color w:val="0000FF"/>
            <w:u w:val="single" w:color="0000FF"/>
          </w:rPr>
          <w:tab/>
          <w:t>Marchés</w:t>
        </w:r>
        <w:r w:rsidR="00796EEB">
          <w:rPr>
            <w:color w:val="0000FF"/>
            <w:spacing w:val="-4"/>
            <w:u w:val="single" w:color="0000FF"/>
          </w:rPr>
          <w:t xml:space="preserve"> </w:t>
        </w:r>
        <w:r w:rsidR="00796EEB">
          <w:rPr>
            <w:color w:val="0000FF"/>
            <w:u w:val="single" w:color="0000FF"/>
          </w:rPr>
          <w:t>à</w:t>
        </w:r>
        <w:r w:rsidR="00796EEB">
          <w:rPr>
            <w:color w:val="0000FF"/>
            <w:spacing w:val="-2"/>
            <w:u w:val="single" w:color="0000FF"/>
          </w:rPr>
          <w:t xml:space="preserve"> </w:t>
        </w:r>
        <w:r w:rsidR="00796EEB">
          <w:rPr>
            <w:color w:val="0000FF"/>
            <w:u w:val="single" w:color="0000FF"/>
          </w:rPr>
          <w:t>tranches</w:t>
        </w:r>
        <w:r w:rsidR="00796EEB">
          <w:rPr>
            <w:color w:val="0000FF"/>
            <w:spacing w:val="-2"/>
            <w:u w:val="single" w:color="0000FF"/>
          </w:rPr>
          <w:t xml:space="preserve"> conditionnelles……………………………………………</w:t>
        </w:r>
        <w:r w:rsidR="00796EEB">
          <w:rPr>
            <w:color w:val="0000FF"/>
            <w:u w:val="single" w:color="0000FF"/>
          </w:rPr>
          <w:tab/>
        </w:r>
        <w:r w:rsidR="00796EEB">
          <w:rPr>
            <w:color w:val="0000FF"/>
            <w:spacing w:val="-5"/>
            <w:u w:val="single" w:color="0000FF"/>
          </w:rPr>
          <w:t>68</w:t>
        </w:r>
      </w:hyperlink>
    </w:p>
    <w:p w14:paraId="44DCE041" w14:textId="77777777" w:rsidR="00796EEB" w:rsidRDefault="00796EEB" w:rsidP="00796EEB">
      <w:pPr>
        <w:pStyle w:val="Corpsdetexte"/>
        <w:spacing w:before="2"/>
      </w:pPr>
    </w:p>
    <w:p w14:paraId="6893F700" w14:textId="77777777" w:rsidR="00796EEB" w:rsidRDefault="00000000" w:rsidP="00796EEB">
      <w:pPr>
        <w:pStyle w:val="Corpsdetexte"/>
        <w:tabs>
          <w:tab w:val="left" w:pos="1855"/>
          <w:tab w:val="left" w:leader="dot" w:pos="9479"/>
        </w:tabs>
        <w:ind w:left="576"/>
      </w:pPr>
      <w:hyperlink w:anchor="_bookmark58" w:history="1">
        <w:r w:rsidR="00796EEB">
          <w:rPr>
            <w:u w:val="single"/>
          </w:rPr>
          <w:t>Article</w:t>
        </w:r>
        <w:r w:rsidR="00796EEB">
          <w:rPr>
            <w:spacing w:val="-5"/>
            <w:u w:val="single"/>
          </w:rPr>
          <w:t xml:space="preserve"> 15.</w:t>
        </w:r>
        <w:r w:rsidR="00796EEB">
          <w:tab/>
        </w:r>
        <w:r w:rsidR="00796EEB">
          <w:rPr>
            <w:u w:val="single"/>
          </w:rPr>
          <w:t>Personnel</w:t>
        </w:r>
        <w:r w:rsidR="00796EEB">
          <w:rPr>
            <w:spacing w:val="-2"/>
            <w:u w:val="single"/>
          </w:rPr>
          <w:t xml:space="preserve"> </w:t>
        </w:r>
        <w:r w:rsidR="00796EEB">
          <w:rPr>
            <w:u w:val="single"/>
          </w:rPr>
          <w:t>et</w:t>
        </w:r>
        <w:r w:rsidR="00796EEB">
          <w:rPr>
            <w:spacing w:val="-1"/>
            <w:u w:val="single"/>
          </w:rPr>
          <w:t xml:space="preserve"> </w:t>
        </w:r>
        <w:r w:rsidR="00796EEB">
          <w:rPr>
            <w:u w:val="single"/>
          </w:rPr>
          <w:t>Matériel</w:t>
        </w:r>
        <w:r w:rsidR="00796EEB">
          <w:rPr>
            <w:spacing w:val="-1"/>
            <w:u w:val="single"/>
          </w:rPr>
          <w:t xml:space="preserve"> </w:t>
        </w:r>
        <w:r w:rsidR="00796EEB">
          <w:rPr>
            <w:u w:val="single"/>
          </w:rPr>
          <w:t>du</w:t>
        </w:r>
        <w:r w:rsidR="00796EEB">
          <w:rPr>
            <w:spacing w:val="-1"/>
            <w:u w:val="single"/>
          </w:rPr>
          <w:t xml:space="preserve"> </w:t>
        </w:r>
        <w:r w:rsidR="00796EEB">
          <w:rPr>
            <w:spacing w:val="-2"/>
            <w:u w:val="single"/>
          </w:rPr>
          <w:t>cocontractant</w:t>
        </w:r>
        <w:r w:rsidR="00796EEB">
          <w:tab/>
        </w:r>
        <w:r w:rsidR="00796EEB">
          <w:rPr>
            <w:spacing w:val="-5"/>
          </w:rPr>
          <w:t>69</w:t>
        </w:r>
      </w:hyperlink>
    </w:p>
    <w:p w14:paraId="0F77AF97" w14:textId="77777777" w:rsidR="00796EEB" w:rsidRDefault="00000000" w:rsidP="00796EEB">
      <w:pPr>
        <w:pStyle w:val="Corpsdetexte"/>
        <w:tabs>
          <w:tab w:val="left" w:pos="1855"/>
          <w:tab w:val="left" w:leader="dot" w:pos="9479"/>
        </w:tabs>
        <w:spacing w:before="137"/>
        <w:ind w:left="576"/>
      </w:pPr>
      <w:hyperlink w:anchor="_bookmark59" w:history="1">
        <w:r w:rsidR="00796EEB">
          <w:rPr>
            <w:u w:val="single"/>
          </w:rPr>
          <w:t>Article</w:t>
        </w:r>
        <w:r w:rsidR="00796EEB">
          <w:rPr>
            <w:spacing w:val="-5"/>
            <w:u w:val="single"/>
          </w:rPr>
          <w:t xml:space="preserve"> 16.</w:t>
        </w:r>
        <w:r w:rsidR="00796EEB">
          <w:tab/>
        </w:r>
        <w:r w:rsidR="00796EEB">
          <w:rPr>
            <w:u w:val="single"/>
          </w:rPr>
          <w:t>Pièces</w:t>
        </w:r>
        <w:r w:rsidR="00796EEB">
          <w:rPr>
            <w:spacing w:val="-1"/>
            <w:u w:val="single"/>
          </w:rPr>
          <w:t xml:space="preserve"> </w:t>
        </w:r>
        <w:r w:rsidR="00796EEB">
          <w:rPr>
            <w:u w:val="single"/>
          </w:rPr>
          <w:t>à</w:t>
        </w:r>
        <w:r w:rsidR="00796EEB">
          <w:rPr>
            <w:spacing w:val="-2"/>
            <w:u w:val="single"/>
          </w:rPr>
          <w:t xml:space="preserve"> </w:t>
        </w:r>
        <w:r w:rsidR="00796EEB">
          <w:rPr>
            <w:u w:val="single"/>
          </w:rPr>
          <w:t>fournir</w:t>
        </w:r>
        <w:r w:rsidR="00796EEB">
          <w:rPr>
            <w:spacing w:val="-1"/>
            <w:u w:val="single"/>
          </w:rPr>
          <w:t xml:space="preserve"> </w:t>
        </w:r>
        <w:r w:rsidR="00796EEB">
          <w:rPr>
            <w:u w:val="single"/>
          </w:rPr>
          <w:t>par</w:t>
        </w:r>
        <w:r w:rsidR="00796EEB">
          <w:rPr>
            <w:spacing w:val="-1"/>
            <w:u w:val="single"/>
          </w:rPr>
          <w:t xml:space="preserve"> </w:t>
        </w:r>
        <w:r w:rsidR="00796EEB">
          <w:rPr>
            <w:u w:val="single"/>
          </w:rPr>
          <w:t>le</w:t>
        </w:r>
        <w:r w:rsidR="00796EEB">
          <w:rPr>
            <w:spacing w:val="-1"/>
            <w:u w:val="single"/>
          </w:rPr>
          <w:t xml:space="preserve"> </w:t>
        </w:r>
        <w:r w:rsidR="00796EEB">
          <w:rPr>
            <w:spacing w:val="-2"/>
            <w:u w:val="single"/>
          </w:rPr>
          <w:t>cocontractant</w:t>
        </w:r>
        <w:r w:rsidR="00796EEB">
          <w:tab/>
        </w:r>
        <w:r w:rsidR="00796EEB">
          <w:rPr>
            <w:spacing w:val="-5"/>
          </w:rPr>
          <w:t>70</w:t>
        </w:r>
      </w:hyperlink>
    </w:p>
    <w:p w14:paraId="7D97FF9B" w14:textId="77777777" w:rsidR="00796EEB" w:rsidRDefault="00000000" w:rsidP="00796EEB">
      <w:pPr>
        <w:pStyle w:val="Corpsdetexte"/>
        <w:tabs>
          <w:tab w:val="left" w:pos="1855"/>
          <w:tab w:val="left" w:leader="dot" w:pos="9479"/>
        </w:tabs>
        <w:spacing w:before="139"/>
        <w:ind w:left="576"/>
      </w:pPr>
      <w:hyperlink w:anchor="_bookmark60" w:history="1">
        <w:r w:rsidR="00796EEB">
          <w:rPr>
            <w:u w:val="single"/>
          </w:rPr>
          <w:t>Article</w:t>
        </w:r>
        <w:r w:rsidR="00796EEB">
          <w:rPr>
            <w:spacing w:val="-5"/>
            <w:u w:val="single"/>
          </w:rPr>
          <w:t xml:space="preserve"> 17.</w:t>
        </w:r>
        <w:r w:rsidR="00796EEB">
          <w:tab/>
        </w:r>
        <w:r w:rsidR="00796EEB">
          <w:rPr>
            <w:u w:val="single"/>
          </w:rPr>
          <w:t>Mise</w:t>
        </w:r>
        <w:r w:rsidR="00796EEB">
          <w:rPr>
            <w:spacing w:val="-2"/>
            <w:u w:val="single"/>
          </w:rPr>
          <w:t xml:space="preserve"> </w:t>
        </w:r>
        <w:r w:rsidR="00796EEB">
          <w:rPr>
            <w:u w:val="single"/>
          </w:rPr>
          <w:t>à</w:t>
        </w:r>
        <w:r w:rsidR="00796EEB">
          <w:rPr>
            <w:spacing w:val="-1"/>
            <w:u w:val="single"/>
          </w:rPr>
          <w:t xml:space="preserve"> </w:t>
        </w:r>
        <w:r w:rsidR="00796EEB">
          <w:rPr>
            <w:u w:val="single"/>
          </w:rPr>
          <w:t>disposition</w:t>
        </w:r>
        <w:r w:rsidR="00796EEB">
          <w:rPr>
            <w:spacing w:val="-1"/>
            <w:u w:val="single"/>
          </w:rPr>
          <w:t xml:space="preserve"> </w:t>
        </w:r>
        <w:r w:rsidR="00796EEB">
          <w:rPr>
            <w:u w:val="single"/>
          </w:rPr>
          <w:t>des documents</w:t>
        </w:r>
        <w:r w:rsidR="00796EEB">
          <w:rPr>
            <w:spacing w:val="-1"/>
            <w:u w:val="single"/>
          </w:rPr>
          <w:t xml:space="preserve"> </w:t>
        </w:r>
        <w:r w:rsidR="00796EEB">
          <w:rPr>
            <w:u w:val="single"/>
          </w:rPr>
          <w:t xml:space="preserve">et du </w:t>
        </w:r>
        <w:r w:rsidR="00796EEB">
          <w:rPr>
            <w:spacing w:val="-4"/>
            <w:u w:val="single"/>
          </w:rPr>
          <w:t>site</w:t>
        </w:r>
        <w:r w:rsidR="00796EEB">
          <w:tab/>
        </w:r>
        <w:r w:rsidR="00796EEB">
          <w:rPr>
            <w:spacing w:val="-5"/>
          </w:rPr>
          <w:t>71</w:t>
        </w:r>
      </w:hyperlink>
    </w:p>
    <w:p w14:paraId="4B35CFA6" w14:textId="77777777" w:rsidR="00796EEB" w:rsidRDefault="00000000" w:rsidP="00796EEB">
      <w:pPr>
        <w:pStyle w:val="Corpsdetexte"/>
        <w:tabs>
          <w:tab w:val="left" w:pos="1855"/>
          <w:tab w:val="left" w:leader="dot" w:pos="9479"/>
        </w:tabs>
        <w:spacing w:before="137"/>
        <w:ind w:left="576"/>
      </w:pPr>
      <w:hyperlink w:anchor="_bookmark61" w:history="1">
        <w:r w:rsidR="00796EEB">
          <w:rPr>
            <w:u w:val="single"/>
          </w:rPr>
          <w:t>Article</w:t>
        </w:r>
        <w:r w:rsidR="00796EEB">
          <w:rPr>
            <w:spacing w:val="-5"/>
            <w:u w:val="single"/>
          </w:rPr>
          <w:t xml:space="preserve"> 18.</w:t>
        </w:r>
        <w:r w:rsidR="00796EEB">
          <w:tab/>
        </w:r>
        <w:r w:rsidR="00796EEB">
          <w:rPr>
            <w:u w:val="single"/>
          </w:rPr>
          <w:t>Assurances</w:t>
        </w:r>
        <w:r w:rsidR="00796EEB">
          <w:rPr>
            <w:spacing w:val="-4"/>
            <w:u w:val="single"/>
          </w:rPr>
          <w:t xml:space="preserve"> </w:t>
        </w:r>
        <w:r w:rsidR="00796EEB">
          <w:rPr>
            <w:u w:val="single"/>
          </w:rPr>
          <w:t>des</w:t>
        </w:r>
        <w:r w:rsidR="00796EEB">
          <w:rPr>
            <w:spacing w:val="-1"/>
            <w:u w:val="single"/>
          </w:rPr>
          <w:t xml:space="preserve"> </w:t>
        </w:r>
        <w:r w:rsidR="00796EEB">
          <w:rPr>
            <w:u w:val="single"/>
          </w:rPr>
          <w:t>ouvrages et</w:t>
        </w:r>
        <w:r w:rsidR="00796EEB">
          <w:rPr>
            <w:spacing w:val="-1"/>
            <w:u w:val="single"/>
          </w:rPr>
          <w:t xml:space="preserve"> </w:t>
        </w:r>
        <w:r w:rsidR="00796EEB">
          <w:rPr>
            <w:u w:val="single"/>
          </w:rPr>
          <w:t>responsabilités</w:t>
        </w:r>
        <w:r w:rsidR="00796EEB">
          <w:rPr>
            <w:spacing w:val="-1"/>
            <w:u w:val="single"/>
          </w:rPr>
          <w:t xml:space="preserve"> </w:t>
        </w:r>
        <w:r w:rsidR="00796EEB">
          <w:rPr>
            <w:spacing w:val="-2"/>
            <w:u w:val="single"/>
          </w:rPr>
          <w:t>civiles</w:t>
        </w:r>
        <w:r w:rsidR="00796EEB">
          <w:tab/>
        </w:r>
        <w:r w:rsidR="00796EEB">
          <w:rPr>
            <w:spacing w:val="-5"/>
          </w:rPr>
          <w:t>71</w:t>
        </w:r>
      </w:hyperlink>
    </w:p>
    <w:p w14:paraId="6A6BF456" w14:textId="77777777" w:rsidR="00796EEB" w:rsidRDefault="00000000" w:rsidP="00796EEB">
      <w:pPr>
        <w:pStyle w:val="Corpsdetexte"/>
        <w:tabs>
          <w:tab w:val="left" w:pos="1855"/>
          <w:tab w:val="left" w:leader="dot" w:pos="9479"/>
        </w:tabs>
        <w:spacing w:before="139"/>
        <w:ind w:left="576"/>
      </w:pPr>
      <w:hyperlink w:anchor="_bookmark62" w:history="1">
        <w:r w:rsidR="00796EEB">
          <w:rPr>
            <w:u w:val="single"/>
          </w:rPr>
          <w:t>Article</w:t>
        </w:r>
        <w:r w:rsidR="00796EEB">
          <w:rPr>
            <w:spacing w:val="-3"/>
            <w:u w:val="single"/>
          </w:rPr>
          <w:t xml:space="preserve"> </w:t>
        </w:r>
        <w:r w:rsidR="00796EEB">
          <w:rPr>
            <w:spacing w:val="-5"/>
            <w:u w:val="single"/>
          </w:rPr>
          <w:t>19.</w:t>
        </w:r>
        <w:r w:rsidR="00796EEB">
          <w:tab/>
        </w:r>
        <w:r w:rsidR="00796EEB">
          <w:rPr>
            <w:spacing w:val="-2"/>
            <w:u w:val="single"/>
          </w:rPr>
          <w:t>Sous-traitance</w:t>
        </w:r>
        <w:r w:rsidR="00796EEB">
          <w:tab/>
        </w:r>
        <w:r w:rsidR="00796EEB">
          <w:rPr>
            <w:spacing w:val="-5"/>
          </w:rPr>
          <w:t>72</w:t>
        </w:r>
      </w:hyperlink>
    </w:p>
    <w:p w14:paraId="4A8969B3" w14:textId="77777777" w:rsidR="00796EEB" w:rsidRDefault="00000000" w:rsidP="00796EEB">
      <w:pPr>
        <w:pStyle w:val="Corpsdetexte"/>
        <w:tabs>
          <w:tab w:val="left" w:pos="1855"/>
          <w:tab w:val="left" w:leader="dot" w:pos="9479"/>
        </w:tabs>
        <w:spacing w:before="137"/>
        <w:ind w:left="576"/>
      </w:pPr>
      <w:hyperlink w:anchor="_bookmark63" w:history="1">
        <w:r w:rsidR="00796EEB">
          <w:rPr>
            <w:u w:val="single"/>
          </w:rPr>
          <w:t>Article</w:t>
        </w:r>
        <w:r w:rsidR="00796EEB">
          <w:rPr>
            <w:spacing w:val="-5"/>
            <w:u w:val="single"/>
          </w:rPr>
          <w:t xml:space="preserve"> 20.</w:t>
        </w:r>
        <w:r w:rsidR="00796EEB">
          <w:tab/>
        </w:r>
        <w:r w:rsidR="00796EEB">
          <w:rPr>
            <w:u w:val="single"/>
          </w:rPr>
          <w:t>Laboratoire</w:t>
        </w:r>
        <w:r w:rsidR="00796EEB">
          <w:rPr>
            <w:spacing w:val="-5"/>
            <w:u w:val="single"/>
          </w:rPr>
          <w:t xml:space="preserve"> </w:t>
        </w:r>
        <w:r w:rsidR="00796EEB">
          <w:rPr>
            <w:u w:val="single"/>
          </w:rPr>
          <w:t>de</w:t>
        </w:r>
        <w:r w:rsidR="00796EEB">
          <w:rPr>
            <w:spacing w:val="-2"/>
            <w:u w:val="single"/>
          </w:rPr>
          <w:t xml:space="preserve"> </w:t>
        </w:r>
        <w:r w:rsidR="00796EEB">
          <w:rPr>
            <w:u w:val="single"/>
          </w:rPr>
          <w:t>chantier</w:t>
        </w:r>
        <w:r w:rsidR="00796EEB">
          <w:rPr>
            <w:spacing w:val="-1"/>
            <w:u w:val="single"/>
          </w:rPr>
          <w:t xml:space="preserve"> </w:t>
        </w:r>
        <w:r w:rsidR="00796EEB">
          <w:rPr>
            <w:spacing w:val="-5"/>
            <w:u w:val="single"/>
          </w:rPr>
          <w:t>et</w:t>
        </w:r>
        <w:r w:rsidR="00796EEB">
          <w:tab/>
        </w:r>
        <w:r w:rsidR="00796EEB">
          <w:rPr>
            <w:spacing w:val="-5"/>
          </w:rPr>
          <w:t>72</w:t>
        </w:r>
      </w:hyperlink>
    </w:p>
    <w:p w14:paraId="14A8C56E" w14:textId="77777777" w:rsidR="00796EEB" w:rsidRDefault="00000000" w:rsidP="00796EEB">
      <w:pPr>
        <w:pStyle w:val="Corpsdetexte"/>
        <w:tabs>
          <w:tab w:val="left" w:pos="1855"/>
          <w:tab w:val="left" w:leader="dot" w:pos="9479"/>
        </w:tabs>
        <w:spacing w:before="140"/>
        <w:ind w:left="576"/>
      </w:pPr>
      <w:hyperlink w:anchor="_bookmark64" w:history="1">
        <w:r w:rsidR="00796EEB">
          <w:rPr>
            <w:u w:val="single"/>
          </w:rPr>
          <w:t>Article</w:t>
        </w:r>
        <w:r w:rsidR="00796EEB">
          <w:rPr>
            <w:spacing w:val="-5"/>
            <w:u w:val="single"/>
          </w:rPr>
          <w:t xml:space="preserve"> 21.</w:t>
        </w:r>
        <w:r w:rsidR="00796EEB">
          <w:tab/>
        </w:r>
        <w:r w:rsidR="00796EEB">
          <w:rPr>
            <w:u w:val="single"/>
          </w:rPr>
          <w:t xml:space="preserve">Journal et Réunions de </w:t>
        </w:r>
        <w:r w:rsidR="00796EEB">
          <w:rPr>
            <w:spacing w:val="-2"/>
            <w:u w:val="single"/>
          </w:rPr>
          <w:t>chantier</w:t>
        </w:r>
        <w:r w:rsidR="00796EEB">
          <w:tab/>
        </w:r>
        <w:r w:rsidR="00796EEB">
          <w:rPr>
            <w:spacing w:val="-5"/>
          </w:rPr>
          <w:t>72</w:t>
        </w:r>
      </w:hyperlink>
    </w:p>
    <w:p w14:paraId="29AAD8CA" w14:textId="77777777" w:rsidR="00796EEB" w:rsidRDefault="00000000" w:rsidP="00796EEB">
      <w:pPr>
        <w:pStyle w:val="Corpsdetexte"/>
        <w:tabs>
          <w:tab w:val="left" w:pos="1855"/>
          <w:tab w:val="left" w:leader="dot" w:pos="9479"/>
        </w:tabs>
        <w:spacing w:before="137"/>
        <w:ind w:left="576"/>
      </w:pPr>
      <w:hyperlink w:anchor="_bookmark65" w:history="1">
        <w:r w:rsidR="00796EEB">
          <w:rPr>
            <w:u w:val="single"/>
          </w:rPr>
          <w:t>Article</w:t>
        </w:r>
        <w:r w:rsidR="00796EEB">
          <w:rPr>
            <w:spacing w:val="-5"/>
            <w:u w:val="single"/>
          </w:rPr>
          <w:t xml:space="preserve"> 22.</w:t>
        </w:r>
        <w:r w:rsidR="00796EEB">
          <w:tab/>
        </w:r>
        <w:r w:rsidR="00796EEB">
          <w:rPr>
            <w:u w:val="single"/>
          </w:rPr>
          <w:t>Utilisation</w:t>
        </w:r>
        <w:r w:rsidR="00796EEB">
          <w:rPr>
            <w:spacing w:val="-2"/>
            <w:u w:val="single"/>
          </w:rPr>
          <w:t xml:space="preserve"> </w:t>
        </w:r>
        <w:r w:rsidR="00796EEB">
          <w:rPr>
            <w:u w:val="single"/>
          </w:rPr>
          <w:t xml:space="preserve">des </w:t>
        </w:r>
        <w:r w:rsidR="00796EEB">
          <w:rPr>
            <w:spacing w:val="-2"/>
            <w:u w:val="single"/>
          </w:rPr>
          <w:t>explosifs</w:t>
        </w:r>
        <w:r w:rsidR="00796EEB">
          <w:tab/>
        </w:r>
        <w:r w:rsidR="00796EEB">
          <w:rPr>
            <w:spacing w:val="-5"/>
          </w:rPr>
          <w:t>73</w:t>
        </w:r>
      </w:hyperlink>
    </w:p>
    <w:p w14:paraId="1A4B9055" w14:textId="77777777" w:rsidR="00796EEB" w:rsidRDefault="00000000" w:rsidP="00796EEB">
      <w:pPr>
        <w:pStyle w:val="Corpsdetexte"/>
        <w:tabs>
          <w:tab w:val="left" w:leader="dot" w:pos="9479"/>
        </w:tabs>
        <w:spacing w:before="139"/>
        <w:ind w:left="336"/>
      </w:pPr>
      <w:hyperlink w:anchor="_bookmark66" w:history="1">
        <w:r w:rsidR="00796EEB">
          <w:rPr>
            <w:u w:val="single"/>
          </w:rPr>
          <w:t>CHAPITRE</w:t>
        </w:r>
        <w:r w:rsidR="00796EEB">
          <w:rPr>
            <w:spacing w:val="60"/>
            <w:u w:val="single"/>
          </w:rPr>
          <w:t xml:space="preserve"> </w:t>
        </w:r>
        <w:r w:rsidR="00796EEB">
          <w:rPr>
            <w:u w:val="single"/>
          </w:rPr>
          <w:t>III</w:t>
        </w:r>
        <w:r w:rsidR="00796EEB">
          <w:rPr>
            <w:spacing w:val="-2"/>
            <w:u w:val="single"/>
          </w:rPr>
          <w:t xml:space="preserve"> </w:t>
        </w:r>
        <w:r w:rsidR="00796EEB">
          <w:rPr>
            <w:u w:val="single"/>
          </w:rPr>
          <w:t>De</w:t>
        </w:r>
        <w:r w:rsidR="00796EEB">
          <w:rPr>
            <w:spacing w:val="-3"/>
            <w:u w:val="single"/>
          </w:rPr>
          <w:t xml:space="preserve"> </w:t>
        </w:r>
        <w:r w:rsidR="00796EEB">
          <w:rPr>
            <w:u w:val="single"/>
          </w:rPr>
          <w:t>la</w:t>
        </w:r>
        <w:r w:rsidR="00796EEB">
          <w:rPr>
            <w:spacing w:val="-1"/>
            <w:u w:val="single"/>
          </w:rPr>
          <w:t xml:space="preserve"> </w:t>
        </w:r>
        <w:r w:rsidR="00796EEB">
          <w:rPr>
            <w:spacing w:val="-2"/>
            <w:u w:val="single"/>
          </w:rPr>
          <w:t>réception</w:t>
        </w:r>
        <w:r w:rsidR="00796EEB">
          <w:tab/>
        </w:r>
        <w:r w:rsidR="00796EEB">
          <w:rPr>
            <w:spacing w:val="-5"/>
          </w:rPr>
          <w:t>73</w:t>
        </w:r>
      </w:hyperlink>
    </w:p>
    <w:p w14:paraId="5FECC346" w14:textId="77777777" w:rsidR="00796EEB" w:rsidRDefault="00000000" w:rsidP="00796EEB">
      <w:pPr>
        <w:pStyle w:val="Corpsdetexte"/>
        <w:tabs>
          <w:tab w:val="left" w:pos="1855"/>
          <w:tab w:val="right" w:leader="dot" w:pos="9719"/>
        </w:tabs>
        <w:spacing w:before="257"/>
        <w:ind w:left="576"/>
      </w:pPr>
      <w:hyperlink w:anchor="_bookmark67" w:history="1">
        <w:r w:rsidR="00796EEB">
          <w:rPr>
            <w:u w:val="single"/>
          </w:rPr>
          <w:t>Article</w:t>
        </w:r>
        <w:r w:rsidR="00796EEB">
          <w:rPr>
            <w:spacing w:val="-5"/>
            <w:u w:val="single"/>
          </w:rPr>
          <w:t xml:space="preserve"> 23.</w:t>
        </w:r>
        <w:r w:rsidR="00796EEB">
          <w:tab/>
        </w:r>
        <w:r w:rsidR="00796EEB">
          <w:rPr>
            <w:u w:val="single"/>
          </w:rPr>
          <w:t>Réception</w:t>
        </w:r>
        <w:r w:rsidR="00796EEB">
          <w:rPr>
            <w:spacing w:val="-3"/>
            <w:u w:val="single"/>
          </w:rPr>
          <w:t xml:space="preserve"> </w:t>
        </w:r>
        <w:r w:rsidR="00796EEB">
          <w:rPr>
            <w:spacing w:val="-2"/>
            <w:u w:val="single"/>
          </w:rPr>
          <w:t>provisoire</w:t>
        </w:r>
        <w:r w:rsidR="00796EEB">
          <w:tab/>
        </w:r>
        <w:r w:rsidR="00796EEB">
          <w:rPr>
            <w:spacing w:val="-5"/>
          </w:rPr>
          <w:t>73</w:t>
        </w:r>
      </w:hyperlink>
    </w:p>
    <w:p w14:paraId="190C4FB0" w14:textId="77777777" w:rsidR="00796EEB" w:rsidRDefault="00000000" w:rsidP="00796EEB">
      <w:pPr>
        <w:pStyle w:val="Corpsdetexte"/>
        <w:tabs>
          <w:tab w:val="left" w:pos="1855"/>
          <w:tab w:val="right" w:leader="dot" w:pos="9719"/>
        </w:tabs>
        <w:spacing w:before="139"/>
        <w:ind w:left="576"/>
      </w:pPr>
      <w:hyperlink w:anchor="_bookmark68" w:history="1">
        <w:r w:rsidR="00796EEB">
          <w:rPr>
            <w:u w:val="single"/>
          </w:rPr>
          <w:t>Article</w:t>
        </w:r>
        <w:r w:rsidR="00796EEB">
          <w:rPr>
            <w:spacing w:val="-5"/>
            <w:u w:val="single"/>
          </w:rPr>
          <w:t xml:space="preserve"> 24.</w:t>
        </w:r>
        <w:r w:rsidR="00796EEB">
          <w:tab/>
        </w:r>
        <w:r w:rsidR="00796EEB">
          <w:rPr>
            <w:u w:val="single"/>
          </w:rPr>
          <w:t>Documents</w:t>
        </w:r>
        <w:r w:rsidR="00796EEB">
          <w:rPr>
            <w:spacing w:val="-1"/>
            <w:u w:val="single"/>
          </w:rPr>
          <w:t xml:space="preserve"> </w:t>
        </w:r>
        <w:r w:rsidR="00796EEB">
          <w:rPr>
            <w:u w:val="single"/>
          </w:rPr>
          <w:t>à</w:t>
        </w:r>
        <w:r w:rsidR="00796EEB">
          <w:rPr>
            <w:spacing w:val="-1"/>
            <w:u w:val="single"/>
          </w:rPr>
          <w:t xml:space="preserve"> </w:t>
        </w:r>
        <w:r w:rsidR="00796EEB">
          <w:rPr>
            <w:u w:val="single"/>
          </w:rPr>
          <w:t>fournir</w:t>
        </w:r>
        <w:r w:rsidR="00796EEB">
          <w:rPr>
            <w:spacing w:val="-2"/>
            <w:u w:val="single"/>
          </w:rPr>
          <w:t xml:space="preserve"> </w:t>
        </w:r>
        <w:r w:rsidR="00796EEB">
          <w:rPr>
            <w:u w:val="single"/>
          </w:rPr>
          <w:t xml:space="preserve">après </w:t>
        </w:r>
        <w:r w:rsidR="00796EEB">
          <w:rPr>
            <w:spacing w:val="-2"/>
            <w:u w:val="single"/>
          </w:rPr>
          <w:t>exécution</w:t>
        </w:r>
        <w:r w:rsidR="00796EEB">
          <w:tab/>
        </w:r>
        <w:r w:rsidR="00796EEB">
          <w:rPr>
            <w:spacing w:val="-5"/>
          </w:rPr>
          <w:t>75</w:t>
        </w:r>
      </w:hyperlink>
    </w:p>
    <w:p w14:paraId="0859E510" w14:textId="77777777" w:rsidR="00796EEB" w:rsidRDefault="00000000" w:rsidP="00796EEB">
      <w:pPr>
        <w:pStyle w:val="Corpsdetexte"/>
        <w:tabs>
          <w:tab w:val="left" w:pos="1855"/>
          <w:tab w:val="right" w:leader="dot" w:pos="9719"/>
        </w:tabs>
        <w:spacing w:before="137"/>
        <w:ind w:left="576"/>
      </w:pPr>
      <w:hyperlink w:anchor="_bookmark69" w:history="1">
        <w:r w:rsidR="00796EEB">
          <w:rPr>
            <w:u w:val="single"/>
          </w:rPr>
          <w:t>Article</w:t>
        </w:r>
        <w:r w:rsidR="00796EEB">
          <w:rPr>
            <w:spacing w:val="-5"/>
            <w:u w:val="single"/>
          </w:rPr>
          <w:t xml:space="preserve"> 25.</w:t>
        </w:r>
        <w:r w:rsidR="00796EEB">
          <w:tab/>
        </w:r>
        <w:r w:rsidR="00796EEB">
          <w:rPr>
            <w:u w:val="single"/>
          </w:rPr>
          <w:t>Garantie</w:t>
        </w:r>
        <w:r w:rsidR="00796EEB">
          <w:rPr>
            <w:spacing w:val="-2"/>
            <w:u w:val="single"/>
          </w:rPr>
          <w:t xml:space="preserve"> </w:t>
        </w:r>
        <w:r w:rsidR="00796EEB">
          <w:rPr>
            <w:u w:val="single"/>
          </w:rPr>
          <w:t>contractuelle</w:t>
        </w:r>
        <w:r w:rsidR="00796EEB">
          <w:rPr>
            <w:spacing w:val="-1"/>
            <w:u w:val="single"/>
          </w:rPr>
          <w:t xml:space="preserve"> </w:t>
        </w:r>
        <w:r w:rsidR="00796EEB">
          <w:rPr>
            <w:u w:val="single"/>
          </w:rPr>
          <w:t>/</w:t>
        </w:r>
        <w:r w:rsidR="00796EEB">
          <w:rPr>
            <w:spacing w:val="-1"/>
            <w:u w:val="single"/>
          </w:rPr>
          <w:t xml:space="preserve"> </w:t>
        </w:r>
        <w:r w:rsidR="00796EEB">
          <w:rPr>
            <w:u w:val="single"/>
          </w:rPr>
          <w:t>Entretien</w:t>
        </w:r>
        <w:r w:rsidR="00796EEB">
          <w:rPr>
            <w:spacing w:val="-1"/>
            <w:u w:val="single"/>
          </w:rPr>
          <w:t xml:space="preserve"> </w:t>
        </w:r>
        <w:r w:rsidR="00796EEB">
          <w:rPr>
            <w:u w:val="single"/>
          </w:rPr>
          <w:t>pendant</w:t>
        </w:r>
        <w:r w:rsidR="00796EEB">
          <w:rPr>
            <w:spacing w:val="-1"/>
            <w:u w:val="single"/>
          </w:rPr>
          <w:t xml:space="preserve"> </w:t>
        </w:r>
        <w:r w:rsidR="00796EEB">
          <w:rPr>
            <w:u w:val="single"/>
          </w:rPr>
          <w:t>la</w:t>
        </w:r>
        <w:r w:rsidR="00796EEB">
          <w:rPr>
            <w:spacing w:val="-2"/>
            <w:u w:val="single"/>
          </w:rPr>
          <w:t xml:space="preserve"> </w:t>
        </w:r>
        <w:r w:rsidR="00796EEB">
          <w:rPr>
            <w:u w:val="single"/>
          </w:rPr>
          <w:t>période</w:t>
        </w:r>
        <w:r w:rsidR="00796EEB">
          <w:rPr>
            <w:spacing w:val="-2"/>
            <w:u w:val="single"/>
          </w:rPr>
          <w:t xml:space="preserve"> </w:t>
        </w:r>
        <w:r w:rsidR="00796EEB">
          <w:rPr>
            <w:u w:val="single"/>
          </w:rPr>
          <w:t>de</w:t>
        </w:r>
        <w:r w:rsidR="00796EEB">
          <w:rPr>
            <w:spacing w:val="1"/>
            <w:u w:val="single"/>
          </w:rPr>
          <w:t xml:space="preserve"> </w:t>
        </w:r>
        <w:r w:rsidR="00796EEB">
          <w:rPr>
            <w:spacing w:val="-2"/>
            <w:u w:val="single"/>
          </w:rPr>
          <w:t>garantie</w:t>
        </w:r>
        <w:r w:rsidR="00796EEB">
          <w:tab/>
        </w:r>
        <w:r w:rsidR="00796EEB">
          <w:rPr>
            <w:spacing w:val="-5"/>
          </w:rPr>
          <w:t>75</w:t>
        </w:r>
      </w:hyperlink>
    </w:p>
    <w:p w14:paraId="7BB54D48" w14:textId="77777777" w:rsidR="00796EEB" w:rsidRDefault="00000000" w:rsidP="00796EEB">
      <w:pPr>
        <w:pStyle w:val="Corpsdetexte"/>
        <w:tabs>
          <w:tab w:val="left" w:pos="1855"/>
          <w:tab w:val="right" w:leader="dot" w:pos="9719"/>
        </w:tabs>
        <w:spacing w:before="139"/>
        <w:ind w:left="576"/>
      </w:pPr>
      <w:hyperlink w:anchor="_bookmark70" w:history="1">
        <w:r w:rsidR="00796EEB">
          <w:rPr>
            <w:u w:val="single"/>
          </w:rPr>
          <w:t>Article</w:t>
        </w:r>
        <w:r w:rsidR="00796EEB">
          <w:rPr>
            <w:spacing w:val="-5"/>
            <w:u w:val="single"/>
          </w:rPr>
          <w:t xml:space="preserve"> 26.</w:t>
        </w:r>
        <w:r w:rsidR="00796EEB">
          <w:tab/>
        </w:r>
        <w:r w:rsidR="00796EEB">
          <w:rPr>
            <w:u w:val="single"/>
          </w:rPr>
          <w:t>Réception</w:t>
        </w:r>
        <w:r w:rsidR="00796EEB">
          <w:rPr>
            <w:spacing w:val="-3"/>
            <w:u w:val="single"/>
          </w:rPr>
          <w:t xml:space="preserve"> </w:t>
        </w:r>
        <w:r w:rsidR="00796EEB">
          <w:rPr>
            <w:spacing w:val="-2"/>
            <w:u w:val="single"/>
          </w:rPr>
          <w:t>définitive</w:t>
        </w:r>
        <w:r w:rsidR="00796EEB">
          <w:tab/>
        </w:r>
        <w:r w:rsidR="00796EEB">
          <w:rPr>
            <w:spacing w:val="-5"/>
          </w:rPr>
          <w:t>75</w:t>
        </w:r>
      </w:hyperlink>
    </w:p>
    <w:p w14:paraId="7562C561" w14:textId="77777777" w:rsidR="00796EEB" w:rsidRDefault="00000000" w:rsidP="00796EEB">
      <w:pPr>
        <w:pStyle w:val="Corpsdetexte"/>
        <w:tabs>
          <w:tab w:val="left" w:pos="1855"/>
          <w:tab w:val="right" w:leader="dot" w:pos="9719"/>
        </w:tabs>
        <w:spacing w:before="137"/>
        <w:ind w:left="576"/>
      </w:pPr>
      <w:hyperlink w:anchor="_bookmark71" w:history="1">
        <w:r w:rsidR="00796EEB">
          <w:rPr>
            <w:u w:val="single"/>
          </w:rPr>
          <w:t>Article</w:t>
        </w:r>
        <w:r w:rsidR="00796EEB">
          <w:rPr>
            <w:spacing w:val="-5"/>
            <w:u w:val="single"/>
          </w:rPr>
          <w:t xml:space="preserve"> 27.</w:t>
        </w:r>
        <w:r w:rsidR="00796EEB">
          <w:tab/>
        </w:r>
        <w:r w:rsidR="00796EEB">
          <w:rPr>
            <w:u w:val="single"/>
          </w:rPr>
          <w:t>Garantie</w:t>
        </w:r>
        <w:r w:rsidR="00796EEB">
          <w:rPr>
            <w:spacing w:val="-5"/>
            <w:u w:val="single"/>
          </w:rPr>
          <w:t xml:space="preserve"> </w:t>
        </w:r>
        <w:r w:rsidR="00796EEB">
          <w:rPr>
            <w:spacing w:val="-2"/>
            <w:u w:val="single"/>
          </w:rPr>
          <w:t>légale</w:t>
        </w:r>
        <w:r w:rsidR="00796EEB">
          <w:tab/>
        </w:r>
        <w:r w:rsidR="00796EEB">
          <w:rPr>
            <w:spacing w:val="-5"/>
          </w:rPr>
          <w:t>75</w:t>
        </w:r>
      </w:hyperlink>
    </w:p>
    <w:p w14:paraId="693B0EC0" w14:textId="77777777" w:rsidR="00796EEB" w:rsidRDefault="00000000" w:rsidP="00796EEB">
      <w:pPr>
        <w:pStyle w:val="Corpsdetexte"/>
        <w:tabs>
          <w:tab w:val="right" w:leader="dot" w:pos="9719"/>
        </w:tabs>
        <w:spacing w:before="140"/>
        <w:ind w:left="336"/>
      </w:pPr>
      <w:hyperlink w:anchor="_bookmark72" w:history="1">
        <w:r w:rsidR="00796EEB">
          <w:rPr>
            <w:u w:val="single"/>
          </w:rPr>
          <w:t>CHAPITRE</w:t>
        </w:r>
        <w:r w:rsidR="00796EEB">
          <w:rPr>
            <w:spacing w:val="56"/>
            <w:u w:val="single"/>
          </w:rPr>
          <w:t xml:space="preserve"> </w:t>
        </w:r>
        <w:proofErr w:type="spellStart"/>
        <w:proofErr w:type="gramStart"/>
        <w:r w:rsidR="00796EEB">
          <w:rPr>
            <w:u w:val="single"/>
          </w:rPr>
          <w:t>IV.Clauses</w:t>
        </w:r>
        <w:proofErr w:type="spellEnd"/>
        <w:proofErr w:type="gramEnd"/>
        <w:r w:rsidR="00796EEB">
          <w:rPr>
            <w:u w:val="single"/>
          </w:rPr>
          <w:t xml:space="preserve"> </w:t>
        </w:r>
        <w:r w:rsidR="00796EEB">
          <w:rPr>
            <w:spacing w:val="-2"/>
            <w:u w:val="single"/>
          </w:rPr>
          <w:t>financières</w:t>
        </w:r>
        <w:r w:rsidR="00796EEB">
          <w:tab/>
        </w:r>
        <w:r w:rsidR="00796EEB">
          <w:rPr>
            <w:spacing w:val="-5"/>
          </w:rPr>
          <w:t>75</w:t>
        </w:r>
      </w:hyperlink>
    </w:p>
    <w:p w14:paraId="19B1C6FA" w14:textId="77777777" w:rsidR="00796EEB" w:rsidRDefault="00000000" w:rsidP="00796EEB">
      <w:pPr>
        <w:pStyle w:val="Corpsdetexte"/>
        <w:tabs>
          <w:tab w:val="left" w:pos="1855"/>
          <w:tab w:val="right" w:leader="dot" w:pos="9719"/>
        </w:tabs>
        <w:spacing w:before="256"/>
        <w:ind w:left="576"/>
      </w:pPr>
      <w:hyperlink w:anchor="_bookmark73" w:history="1">
        <w:r w:rsidR="00796EEB">
          <w:rPr>
            <w:u w:val="single"/>
          </w:rPr>
          <w:t>Article</w:t>
        </w:r>
        <w:r w:rsidR="00796EEB">
          <w:rPr>
            <w:spacing w:val="-5"/>
            <w:u w:val="single"/>
          </w:rPr>
          <w:t xml:space="preserve"> 28.</w:t>
        </w:r>
        <w:r w:rsidR="00796EEB">
          <w:tab/>
        </w:r>
        <w:proofErr w:type="spellStart"/>
        <w:r w:rsidR="00796EEB">
          <w:rPr>
            <w:u w:val="single"/>
          </w:rPr>
          <w:t>Montantdu</w:t>
        </w:r>
        <w:proofErr w:type="spellEnd"/>
        <w:r w:rsidR="00796EEB">
          <w:rPr>
            <w:spacing w:val="-1"/>
            <w:u w:val="single"/>
          </w:rPr>
          <w:t xml:space="preserve"> </w:t>
        </w:r>
        <w:r w:rsidR="00796EEB">
          <w:rPr>
            <w:spacing w:val="-2"/>
            <w:u w:val="single"/>
          </w:rPr>
          <w:t>Marché</w:t>
        </w:r>
        <w:r w:rsidR="00796EEB">
          <w:tab/>
        </w:r>
        <w:r w:rsidR="00796EEB">
          <w:rPr>
            <w:spacing w:val="-5"/>
          </w:rPr>
          <w:t>75</w:t>
        </w:r>
      </w:hyperlink>
    </w:p>
    <w:p w14:paraId="542B1586" w14:textId="77777777" w:rsidR="00796EEB" w:rsidRDefault="00000000" w:rsidP="00796EEB">
      <w:pPr>
        <w:pStyle w:val="Corpsdetexte"/>
        <w:tabs>
          <w:tab w:val="left" w:pos="1855"/>
          <w:tab w:val="right" w:leader="dot" w:pos="9719"/>
        </w:tabs>
        <w:spacing w:before="140"/>
        <w:ind w:left="576"/>
      </w:pPr>
      <w:hyperlink w:anchor="_bookmark74" w:history="1">
        <w:r w:rsidR="00796EEB">
          <w:rPr>
            <w:u w:val="single"/>
          </w:rPr>
          <w:t>Article</w:t>
        </w:r>
        <w:r w:rsidR="00796EEB">
          <w:rPr>
            <w:spacing w:val="-5"/>
            <w:u w:val="single"/>
          </w:rPr>
          <w:t xml:space="preserve"> 29.</w:t>
        </w:r>
        <w:r w:rsidR="00796EEB">
          <w:tab/>
        </w:r>
        <w:r w:rsidR="00796EEB">
          <w:rPr>
            <w:u w:val="single"/>
          </w:rPr>
          <w:t>Lieu</w:t>
        </w:r>
        <w:r w:rsidR="00796EEB">
          <w:rPr>
            <w:spacing w:val="-1"/>
            <w:u w:val="single"/>
          </w:rPr>
          <w:t xml:space="preserve"> </w:t>
        </w:r>
        <w:r w:rsidR="00796EEB">
          <w:rPr>
            <w:u w:val="single"/>
          </w:rPr>
          <w:t>et</w:t>
        </w:r>
        <w:r w:rsidR="00796EEB">
          <w:rPr>
            <w:spacing w:val="-1"/>
            <w:u w:val="single"/>
          </w:rPr>
          <w:t xml:space="preserve"> </w:t>
        </w:r>
        <w:r w:rsidR="00796EEB">
          <w:rPr>
            <w:u w:val="single"/>
          </w:rPr>
          <w:t>mode</w:t>
        </w:r>
        <w:r w:rsidR="00796EEB">
          <w:rPr>
            <w:spacing w:val="-2"/>
            <w:u w:val="single"/>
          </w:rPr>
          <w:t xml:space="preserve"> </w:t>
        </w:r>
        <w:r w:rsidR="00796EEB">
          <w:rPr>
            <w:u w:val="single"/>
          </w:rPr>
          <w:t>de</w:t>
        </w:r>
        <w:r w:rsidR="00796EEB">
          <w:rPr>
            <w:spacing w:val="-1"/>
            <w:u w:val="single"/>
          </w:rPr>
          <w:t xml:space="preserve"> </w:t>
        </w:r>
        <w:r w:rsidR="00796EEB">
          <w:rPr>
            <w:spacing w:val="-2"/>
            <w:u w:val="single"/>
          </w:rPr>
          <w:t>paiement</w:t>
        </w:r>
        <w:r w:rsidR="00796EEB">
          <w:tab/>
        </w:r>
        <w:r w:rsidR="00796EEB">
          <w:rPr>
            <w:spacing w:val="-5"/>
          </w:rPr>
          <w:t>75</w:t>
        </w:r>
      </w:hyperlink>
    </w:p>
    <w:p w14:paraId="13E59212" w14:textId="77777777" w:rsidR="00796EEB" w:rsidRDefault="00796EEB" w:rsidP="00796EEB">
      <w:pPr>
        <w:pStyle w:val="Corpsdetexte"/>
        <w:sectPr w:rsidR="00796EEB" w:rsidSect="00F44411">
          <w:pgSz w:w="11910" w:h="16840"/>
          <w:pgMar w:top="1040" w:right="283" w:bottom="960" w:left="283" w:header="0" w:footer="712" w:gutter="0"/>
          <w:cols w:space="720"/>
        </w:sectPr>
      </w:pPr>
    </w:p>
    <w:p w14:paraId="69216E97" w14:textId="77777777" w:rsidR="00796EEB" w:rsidRDefault="00000000" w:rsidP="00796EEB">
      <w:pPr>
        <w:pStyle w:val="Corpsdetexte"/>
        <w:tabs>
          <w:tab w:val="left" w:pos="1855"/>
          <w:tab w:val="right" w:leader="dot" w:pos="9719"/>
        </w:tabs>
        <w:spacing w:before="68"/>
        <w:ind w:left="576"/>
      </w:pPr>
      <w:hyperlink w:anchor="_bookmark75" w:history="1">
        <w:r w:rsidR="00796EEB">
          <w:rPr>
            <w:u w:val="single"/>
          </w:rPr>
          <w:t>Article</w:t>
        </w:r>
        <w:r w:rsidR="00796EEB">
          <w:rPr>
            <w:spacing w:val="-5"/>
            <w:u w:val="single"/>
          </w:rPr>
          <w:t xml:space="preserve"> 30.</w:t>
        </w:r>
        <w:r w:rsidR="00796EEB">
          <w:tab/>
        </w:r>
        <w:r w:rsidR="00796EEB">
          <w:rPr>
            <w:u w:val="single"/>
          </w:rPr>
          <w:t>Garanties</w:t>
        </w:r>
        <w:r w:rsidR="00796EEB">
          <w:rPr>
            <w:spacing w:val="-2"/>
            <w:u w:val="single"/>
          </w:rPr>
          <w:t xml:space="preserve"> </w:t>
        </w:r>
        <w:r w:rsidR="00796EEB">
          <w:rPr>
            <w:u w:val="single"/>
          </w:rPr>
          <w:t>et</w:t>
        </w:r>
        <w:r w:rsidR="00796EEB">
          <w:rPr>
            <w:spacing w:val="-2"/>
            <w:u w:val="single"/>
          </w:rPr>
          <w:t xml:space="preserve"> cautions</w:t>
        </w:r>
        <w:r w:rsidR="00796EEB">
          <w:tab/>
        </w:r>
        <w:r w:rsidR="00796EEB">
          <w:rPr>
            <w:spacing w:val="-5"/>
          </w:rPr>
          <w:t>75</w:t>
        </w:r>
      </w:hyperlink>
    </w:p>
    <w:p w14:paraId="429C7D95" w14:textId="77777777" w:rsidR="00796EEB" w:rsidRDefault="00000000" w:rsidP="00796EEB">
      <w:pPr>
        <w:pStyle w:val="Corpsdetexte"/>
        <w:tabs>
          <w:tab w:val="left" w:pos="1855"/>
          <w:tab w:val="right" w:leader="dot" w:pos="9719"/>
        </w:tabs>
        <w:spacing w:before="140"/>
        <w:ind w:left="576"/>
      </w:pPr>
      <w:hyperlink w:anchor="_bookmark76" w:history="1">
        <w:r w:rsidR="00796EEB">
          <w:rPr>
            <w:u w:val="single"/>
          </w:rPr>
          <w:t>Article</w:t>
        </w:r>
        <w:r w:rsidR="00796EEB">
          <w:rPr>
            <w:spacing w:val="-5"/>
            <w:u w:val="single"/>
          </w:rPr>
          <w:t xml:space="preserve"> 31.</w:t>
        </w:r>
        <w:r w:rsidR="00796EEB">
          <w:tab/>
        </w:r>
        <w:r w:rsidR="00796EEB">
          <w:rPr>
            <w:u w:val="single"/>
          </w:rPr>
          <w:t>Variation</w:t>
        </w:r>
        <w:r w:rsidR="00796EEB">
          <w:rPr>
            <w:spacing w:val="-3"/>
            <w:u w:val="single"/>
          </w:rPr>
          <w:t xml:space="preserve"> </w:t>
        </w:r>
        <w:r w:rsidR="00796EEB">
          <w:rPr>
            <w:u w:val="single"/>
          </w:rPr>
          <w:t>des</w:t>
        </w:r>
        <w:r w:rsidR="00796EEB">
          <w:rPr>
            <w:spacing w:val="-2"/>
            <w:u w:val="single"/>
          </w:rPr>
          <w:t xml:space="preserve"> </w:t>
        </w:r>
        <w:r w:rsidR="00796EEB">
          <w:rPr>
            <w:spacing w:val="-4"/>
            <w:u w:val="single"/>
          </w:rPr>
          <w:t>prix</w:t>
        </w:r>
        <w:r w:rsidR="00796EEB">
          <w:tab/>
        </w:r>
        <w:r w:rsidR="00796EEB">
          <w:rPr>
            <w:spacing w:val="-5"/>
          </w:rPr>
          <w:t>76</w:t>
        </w:r>
      </w:hyperlink>
    </w:p>
    <w:p w14:paraId="088A9818" w14:textId="77777777" w:rsidR="00796EEB" w:rsidRDefault="00000000" w:rsidP="00796EEB">
      <w:pPr>
        <w:pStyle w:val="Corpsdetexte"/>
        <w:tabs>
          <w:tab w:val="left" w:pos="1855"/>
          <w:tab w:val="right" w:leader="dot" w:pos="9719"/>
        </w:tabs>
        <w:spacing w:before="137"/>
        <w:ind w:left="576"/>
      </w:pPr>
      <w:hyperlink w:anchor="_bookmark77" w:history="1">
        <w:r w:rsidR="00796EEB">
          <w:rPr>
            <w:u w:val="single"/>
          </w:rPr>
          <w:t>Article</w:t>
        </w:r>
        <w:r w:rsidR="00796EEB">
          <w:rPr>
            <w:spacing w:val="-5"/>
            <w:u w:val="single"/>
          </w:rPr>
          <w:t xml:space="preserve"> 32.</w:t>
        </w:r>
        <w:r w:rsidR="00796EEB">
          <w:tab/>
        </w:r>
        <w:r w:rsidR="00796EEB">
          <w:rPr>
            <w:u w:val="single"/>
          </w:rPr>
          <w:t>Formules</w:t>
        </w:r>
        <w:r w:rsidR="00796EEB">
          <w:rPr>
            <w:spacing w:val="-2"/>
            <w:u w:val="single"/>
          </w:rPr>
          <w:t xml:space="preserve"> </w:t>
        </w:r>
        <w:r w:rsidR="00796EEB">
          <w:rPr>
            <w:u w:val="single"/>
          </w:rPr>
          <w:t>de</w:t>
        </w:r>
        <w:r w:rsidR="00796EEB">
          <w:rPr>
            <w:spacing w:val="-1"/>
            <w:u w:val="single"/>
          </w:rPr>
          <w:t xml:space="preserve"> </w:t>
        </w:r>
        <w:r w:rsidR="00796EEB">
          <w:rPr>
            <w:u w:val="single"/>
          </w:rPr>
          <w:t>révision</w:t>
        </w:r>
        <w:r w:rsidR="00796EEB">
          <w:rPr>
            <w:spacing w:val="-1"/>
            <w:u w:val="single"/>
          </w:rPr>
          <w:t xml:space="preserve"> </w:t>
        </w:r>
        <w:r w:rsidR="00796EEB">
          <w:rPr>
            <w:u w:val="single"/>
          </w:rPr>
          <w:t>des</w:t>
        </w:r>
        <w:r w:rsidR="00796EEB">
          <w:rPr>
            <w:spacing w:val="1"/>
            <w:u w:val="single"/>
          </w:rPr>
          <w:t xml:space="preserve"> </w:t>
        </w:r>
        <w:r w:rsidR="00796EEB">
          <w:rPr>
            <w:spacing w:val="-4"/>
            <w:u w:val="single"/>
          </w:rPr>
          <w:t>prix</w:t>
        </w:r>
        <w:r w:rsidR="00796EEB">
          <w:tab/>
        </w:r>
        <w:r w:rsidR="00796EEB">
          <w:rPr>
            <w:spacing w:val="-5"/>
          </w:rPr>
          <w:t>76</w:t>
        </w:r>
      </w:hyperlink>
    </w:p>
    <w:p w14:paraId="47F997D3" w14:textId="77777777" w:rsidR="00796EEB" w:rsidRDefault="00000000" w:rsidP="00796EEB">
      <w:pPr>
        <w:pStyle w:val="Corpsdetexte"/>
        <w:tabs>
          <w:tab w:val="left" w:pos="1855"/>
          <w:tab w:val="right" w:leader="dot" w:pos="9719"/>
        </w:tabs>
        <w:spacing w:before="139"/>
        <w:ind w:left="576"/>
      </w:pPr>
      <w:hyperlink w:anchor="_bookmark78" w:history="1">
        <w:r w:rsidR="00796EEB">
          <w:rPr>
            <w:u w:val="single"/>
          </w:rPr>
          <w:t>Article</w:t>
        </w:r>
        <w:r w:rsidR="00796EEB">
          <w:rPr>
            <w:spacing w:val="-5"/>
            <w:u w:val="single"/>
          </w:rPr>
          <w:t xml:space="preserve"> 33.</w:t>
        </w:r>
        <w:r w:rsidR="00796EEB">
          <w:tab/>
        </w:r>
        <w:r w:rsidR="00796EEB">
          <w:rPr>
            <w:u w:val="single"/>
          </w:rPr>
          <w:t>Formules</w:t>
        </w:r>
        <w:r w:rsidR="00796EEB">
          <w:rPr>
            <w:spacing w:val="-7"/>
            <w:u w:val="single"/>
          </w:rPr>
          <w:t xml:space="preserve"> </w:t>
        </w:r>
        <w:r w:rsidR="00796EEB">
          <w:rPr>
            <w:u w:val="single"/>
          </w:rPr>
          <w:t>d’actualisation</w:t>
        </w:r>
        <w:r w:rsidR="00796EEB">
          <w:rPr>
            <w:spacing w:val="-2"/>
            <w:u w:val="single"/>
          </w:rPr>
          <w:t xml:space="preserve"> </w:t>
        </w:r>
        <w:r w:rsidR="00796EEB">
          <w:rPr>
            <w:u w:val="single"/>
          </w:rPr>
          <w:t>des</w:t>
        </w:r>
        <w:r w:rsidR="00796EEB">
          <w:rPr>
            <w:spacing w:val="-4"/>
            <w:u w:val="single"/>
          </w:rPr>
          <w:t xml:space="preserve"> prix</w:t>
        </w:r>
        <w:r w:rsidR="00796EEB">
          <w:tab/>
        </w:r>
        <w:r w:rsidR="00796EEB">
          <w:rPr>
            <w:spacing w:val="-5"/>
          </w:rPr>
          <w:t>76</w:t>
        </w:r>
      </w:hyperlink>
    </w:p>
    <w:p w14:paraId="4D4261F4" w14:textId="77777777" w:rsidR="00796EEB" w:rsidRDefault="00000000" w:rsidP="00796EEB">
      <w:pPr>
        <w:pStyle w:val="Corpsdetexte"/>
        <w:tabs>
          <w:tab w:val="left" w:pos="1855"/>
          <w:tab w:val="right" w:leader="dot" w:pos="9719"/>
        </w:tabs>
        <w:spacing w:before="137"/>
        <w:ind w:left="576"/>
      </w:pPr>
      <w:hyperlink w:anchor="_bookmark79" w:history="1">
        <w:r w:rsidR="00796EEB">
          <w:rPr>
            <w:u w:val="single"/>
          </w:rPr>
          <w:t>Article</w:t>
        </w:r>
        <w:r w:rsidR="00796EEB">
          <w:rPr>
            <w:spacing w:val="-5"/>
            <w:u w:val="single"/>
          </w:rPr>
          <w:t xml:space="preserve"> 34.</w:t>
        </w:r>
        <w:r w:rsidR="00796EEB">
          <w:tab/>
        </w:r>
        <w:r w:rsidR="00796EEB">
          <w:rPr>
            <w:u w:val="single"/>
          </w:rPr>
          <w:t>Travaux</w:t>
        </w:r>
        <w:r w:rsidR="00796EEB">
          <w:rPr>
            <w:spacing w:val="-1"/>
            <w:u w:val="single"/>
          </w:rPr>
          <w:t xml:space="preserve"> </w:t>
        </w:r>
        <w:r w:rsidR="00796EEB">
          <w:rPr>
            <w:u w:val="single"/>
          </w:rPr>
          <w:t>en</w:t>
        </w:r>
        <w:r w:rsidR="00796EEB">
          <w:rPr>
            <w:spacing w:val="-1"/>
            <w:u w:val="single"/>
          </w:rPr>
          <w:t xml:space="preserve"> </w:t>
        </w:r>
        <w:r w:rsidR="00796EEB">
          <w:rPr>
            <w:spacing w:val="-2"/>
            <w:u w:val="single"/>
          </w:rPr>
          <w:t>régie</w:t>
        </w:r>
        <w:r w:rsidR="00796EEB">
          <w:tab/>
        </w:r>
        <w:r w:rsidR="00796EEB">
          <w:rPr>
            <w:spacing w:val="-5"/>
          </w:rPr>
          <w:t>76</w:t>
        </w:r>
      </w:hyperlink>
    </w:p>
    <w:p w14:paraId="06B4A17D" w14:textId="77777777" w:rsidR="00796EEB" w:rsidRDefault="00000000" w:rsidP="00796EEB">
      <w:pPr>
        <w:pStyle w:val="Corpsdetexte"/>
        <w:tabs>
          <w:tab w:val="left" w:pos="1855"/>
          <w:tab w:val="right" w:leader="dot" w:pos="9719"/>
        </w:tabs>
        <w:spacing w:before="139"/>
        <w:ind w:left="576"/>
      </w:pPr>
      <w:hyperlink w:anchor="_bookmark80" w:history="1">
        <w:r w:rsidR="00796EEB">
          <w:rPr>
            <w:u w:val="single"/>
          </w:rPr>
          <w:t>Article</w:t>
        </w:r>
        <w:r w:rsidR="00796EEB">
          <w:rPr>
            <w:spacing w:val="-5"/>
            <w:u w:val="single"/>
          </w:rPr>
          <w:t xml:space="preserve"> 35.</w:t>
        </w:r>
        <w:r w:rsidR="00796EEB">
          <w:tab/>
        </w:r>
        <w:r w:rsidR="00796EEB">
          <w:rPr>
            <w:u w:val="single"/>
          </w:rPr>
          <w:t>Valorisation</w:t>
        </w:r>
        <w:r w:rsidR="00796EEB">
          <w:rPr>
            <w:spacing w:val="-1"/>
            <w:u w:val="single"/>
          </w:rPr>
          <w:t xml:space="preserve"> </w:t>
        </w:r>
        <w:r w:rsidR="00796EEB">
          <w:rPr>
            <w:u w:val="single"/>
          </w:rPr>
          <w:t>des</w:t>
        </w:r>
        <w:r w:rsidR="00796EEB">
          <w:rPr>
            <w:spacing w:val="-1"/>
            <w:u w:val="single"/>
          </w:rPr>
          <w:t xml:space="preserve"> </w:t>
        </w:r>
        <w:r w:rsidR="00796EEB">
          <w:rPr>
            <w:spacing w:val="-2"/>
            <w:u w:val="single"/>
          </w:rPr>
          <w:t>approvisionnements</w:t>
        </w:r>
        <w:r w:rsidR="00796EEB">
          <w:tab/>
        </w:r>
        <w:r w:rsidR="00796EEB">
          <w:rPr>
            <w:spacing w:val="-5"/>
          </w:rPr>
          <w:t>77</w:t>
        </w:r>
      </w:hyperlink>
    </w:p>
    <w:p w14:paraId="5AA3F5B3" w14:textId="77777777" w:rsidR="00796EEB" w:rsidRDefault="00000000" w:rsidP="00796EEB">
      <w:pPr>
        <w:pStyle w:val="Corpsdetexte"/>
        <w:tabs>
          <w:tab w:val="left" w:pos="1855"/>
          <w:tab w:val="right" w:leader="dot" w:pos="9719"/>
        </w:tabs>
        <w:spacing w:before="137"/>
        <w:ind w:left="576"/>
      </w:pPr>
      <w:hyperlink w:anchor="_bookmark81" w:history="1">
        <w:r w:rsidR="00796EEB">
          <w:rPr>
            <w:u w:val="single"/>
          </w:rPr>
          <w:t>Article</w:t>
        </w:r>
        <w:r w:rsidR="00796EEB">
          <w:rPr>
            <w:spacing w:val="-5"/>
            <w:u w:val="single"/>
          </w:rPr>
          <w:t xml:space="preserve"> 36.</w:t>
        </w:r>
        <w:r w:rsidR="00796EEB">
          <w:tab/>
        </w:r>
        <w:r w:rsidR="00796EEB">
          <w:rPr>
            <w:spacing w:val="-2"/>
            <w:u w:val="single"/>
          </w:rPr>
          <w:t>Avances</w:t>
        </w:r>
        <w:r w:rsidR="00796EEB">
          <w:tab/>
        </w:r>
        <w:r w:rsidR="00796EEB">
          <w:rPr>
            <w:spacing w:val="-5"/>
          </w:rPr>
          <w:t>77</w:t>
        </w:r>
      </w:hyperlink>
    </w:p>
    <w:p w14:paraId="5F15C432" w14:textId="77777777" w:rsidR="00796EEB" w:rsidRDefault="00000000" w:rsidP="00796EEB">
      <w:pPr>
        <w:pStyle w:val="Corpsdetexte"/>
        <w:tabs>
          <w:tab w:val="left" w:pos="1855"/>
          <w:tab w:val="right" w:leader="dot" w:pos="9719"/>
        </w:tabs>
        <w:spacing w:before="137"/>
        <w:ind w:left="576"/>
      </w:pPr>
      <w:hyperlink w:anchor="_bookmark82" w:history="1">
        <w:r w:rsidR="00796EEB">
          <w:rPr>
            <w:u w:val="single"/>
          </w:rPr>
          <w:t>Article</w:t>
        </w:r>
        <w:r w:rsidR="00796EEB">
          <w:rPr>
            <w:spacing w:val="-5"/>
            <w:u w:val="single"/>
          </w:rPr>
          <w:t xml:space="preserve"> 37.</w:t>
        </w:r>
        <w:r w:rsidR="00796EEB">
          <w:tab/>
        </w:r>
        <w:r w:rsidR="00796EEB">
          <w:rPr>
            <w:u w:val="single"/>
          </w:rPr>
          <w:t>Règlement</w:t>
        </w:r>
        <w:r w:rsidR="00796EEB">
          <w:rPr>
            <w:spacing w:val="-2"/>
            <w:u w:val="single"/>
          </w:rPr>
          <w:t xml:space="preserve"> </w:t>
        </w:r>
        <w:r w:rsidR="00796EEB">
          <w:rPr>
            <w:u w:val="single"/>
          </w:rPr>
          <w:t>des</w:t>
        </w:r>
        <w:r w:rsidR="00796EEB">
          <w:rPr>
            <w:spacing w:val="-2"/>
            <w:u w:val="single"/>
          </w:rPr>
          <w:t xml:space="preserve"> travaux</w:t>
        </w:r>
        <w:r w:rsidR="00796EEB">
          <w:tab/>
        </w:r>
        <w:r w:rsidR="00796EEB">
          <w:rPr>
            <w:spacing w:val="-5"/>
          </w:rPr>
          <w:t>77</w:t>
        </w:r>
      </w:hyperlink>
    </w:p>
    <w:p w14:paraId="611488C8" w14:textId="77777777" w:rsidR="00796EEB" w:rsidRDefault="00000000" w:rsidP="00796EEB">
      <w:pPr>
        <w:pStyle w:val="Corpsdetexte"/>
        <w:tabs>
          <w:tab w:val="left" w:pos="1855"/>
          <w:tab w:val="right" w:leader="dot" w:pos="9719"/>
        </w:tabs>
        <w:spacing w:before="139"/>
        <w:ind w:left="576"/>
      </w:pPr>
      <w:hyperlink w:anchor="_bookmark83" w:history="1">
        <w:r w:rsidR="00796EEB">
          <w:rPr>
            <w:u w:val="single"/>
          </w:rPr>
          <w:t>Article</w:t>
        </w:r>
        <w:r w:rsidR="00796EEB">
          <w:rPr>
            <w:spacing w:val="-5"/>
            <w:u w:val="single"/>
          </w:rPr>
          <w:t xml:space="preserve"> 38.</w:t>
        </w:r>
        <w:r w:rsidR="00796EEB">
          <w:tab/>
        </w:r>
        <w:r w:rsidR="00796EEB">
          <w:rPr>
            <w:u w:val="single"/>
          </w:rPr>
          <w:t>Intérêts</w:t>
        </w:r>
        <w:r w:rsidR="00796EEB">
          <w:rPr>
            <w:spacing w:val="-5"/>
            <w:u w:val="single"/>
          </w:rPr>
          <w:t xml:space="preserve"> </w:t>
        </w:r>
        <w:r w:rsidR="00796EEB">
          <w:rPr>
            <w:spacing w:val="-2"/>
            <w:u w:val="single"/>
          </w:rPr>
          <w:t>moratoires</w:t>
        </w:r>
        <w:r w:rsidR="00796EEB">
          <w:tab/>
        </w:r>
        <w:r w:rsidR="00796EEB">
          <w:rPr>
            <w:spacing w:val="-5"/>
          </w:rPr>
          <w:t>78</w:t>
        </w:r>
      </w:hyperlink>
    </w:p>
    <w:p w14:paraId="6BD03998" w14:textId="77777777" w:rsidR="00796EEB" w:rsidRDefault="00000000" w:rsidP="00796EEB">
      <w:pPr>
        <w:pStyle w:val="Corpsdetexte"/>
        <w:tabs>
          <w:tab w:val="left" w:pos="1855"/>
          <w:tab w:val="right" w:leader="dot" w:pos="9719"/>
        </w:tabs>
        <w:spacing w:before="137"/>
        <w:ind w:left="576"/>
      </w:pPr>
      <w:hyperlink w:anchor="_bookmark84" w:history="1">
        <w:r w:rsidR="00796EEB">
          <w:rPr>
            <w:u w:val="single"/>
          </w:rPr>
          <w:t>Article</w:t>
        </w:r>
        <w:r w:rsidR="00796EEB">
          <w:rPr>
            <w:spacing w:val="-5"/>
            <w:u w:val="single"/>
          </w:rPr>
          <w:t xml:space="preserve"> 39.</w:t>
        </w:r>
        <w:r w:rsidR="00796EEB">
          <w:tab/>
        </w:r>
        <w:r w:rsidR="00796EEB">
          <w:rPr>
            <w:spacing w:val="-2"/>
            <w:u w:val="single"/>
          </w:rPr>
          <w:t>Pénalités</w:t>
        </w:r>
        <w:r w:rsidR="00796EEB">
          <w:tab/>
        </w:r>
        <w:r w:rsidR="00796EEB">
          <w:rPr>
            <w:spacing w:val="-5"/>
          </w:rPr>
          <w:t>78</w:t>
        </w:r>
      </w:hyperlink>
    </w:p>
    <w:p w14:paraId="2E3E6D5D" w14:textId="77777777" w:rsidR="00796EEB" w:rsidRDefault="00000000" w:rsidP="00796EEB">
      <w:pPr>
        <w:pStyle w:val="Corpsdetexte"/>
        <w:tabs>
          <w:tab w:val="left" w:pos="1855"/>
          <w:tab w:val="right" w:leader="dot" w:pos="9719"/>
        </w:tabs>
        <w:spacing w:before="140"/>
        <w:ind w:left="576"/>
      </w:pPr>
      <w:hyperlink w:anchor="_bookmark85" w:history="1">
        <w:r w:rsidR="00796EEB">
          <w:rPr>
            <w:u w:val="single"/>
          </w:rPr>
          <w:t>Article</w:t>
        </w:r>
        <w:r w:rsidR="00796EEB">
          <w:rPr>
            <w:spacing w:val="-5"/>
            <w:u w:val="single"/>
          </w:rPr>
          <w:t xml:space="preserve"> 40.</w:t>
        </w:r>
        <w:r w:rsidR="00796EEB">
          <w:tab/>
        </w:r>
        <w:r w:rsidR="00796EEB">
          <w:rPr>
            <w:u w:val="single"/>
          </w:rPr>
          <w:t>Règlement</w:t>
        </w:r>
        <w:r w:rsidR="00796EEB">
          <w:rPr>
            <w:spacing w:val="-2"/>
            <w:u w:val="single"/>
          </w:rPr>
          <w:t xml:space="preserve"> </w:t>
        </w:r>
        <w:r w:rsidR="00796EEB">
          <w:rPr>
            <w:u w:val="single"/>
          </w:rPr>
          <w:t>en</w:t>
        </w:r>
        <w:r w:rsidR="00796EEB">
          <w:rPr>
            <w:spacing w:val="-2"/>
            <w:u w:val="single"/>
          </w:rPr>
          <w:t xml:space="preserve"> </w:t>
        </w:r>
        <w:r w:rsidR="00796EEB">
          <w:rPr>
            <w:u w:val="single"/>
          </w:rPr>
          <w:t>cas</w:t>
        </w:r>
        <w:r w:rsidR="00796EEB">
          <w:rPr>
            <w:spacing w:val="-3"/>
            <w:u w:val="single"/>
          </w:rPr>
          <w:t xml:space="preserve"> </w:t>
        </w:r>
        <w:r w:rsidR="00796EEB">
          <w:rPr>
            <w:u w:val="single"/>
          </w:rPr>
          <w:t>de</w:t>
        </w:r>
        <w:r w:rsidR="00796EEB">
          <w:rPr>
            <w:spacing w:val="-1"/>
            <w:u w:val="single"/>
          </w:rPr>
          <w:t xml:space="preserve"> </w:t>
        </w:r>
        <w:r w:rsidR="00796EEB">
          <w:rPr>
            <w:u w:val="single"/>
          </w:rPr>
          <w:t>groupement</w:t>
        </w:r>
        <w:r w:rsidR="00796EEB">
          <w:rPr>
            <w:spacing w:val="-2"/>
            <w:u w:val="single"/>
          </w:rPr>
          <w:t xml:space="preserve"> </w:t>
        </w:r>
        <w:r w:rsidR="00796EEB">
          <w:rPr>
            <w:u w:val="single"/>
          </w:rPr>
          <w:t>d’entreprises</w:t>
        </w:r>
        <w:r w:rsidR="00796EEB">
          <w:rPr>
            <w:spacing w:val="-3"/>
            <w:u w:val="single"/>
          </w:rPr>
          <w:t xml:space="preserve"> </w:t>
        </w:r>
        <w:r w:rsidR="00796EEB">
          <w:rPr>
            <w:u w:val="single"/>
          </w:rPr>
          <w:t>et de</w:t>
        </w:r>
        <w:r w:rsidR="00796EEB">
          <w:rPr>
            <w:spacing w:val="-2"/>
            <w:u w:val="single"/>
          </w:rPr>
          <w:t xml:space="preserve"> </w:t>
        </w:r>
        <w:r w:rsidR="00796EEB">
          <w:rPr>
            <w:u w:val="single"/>
          </w:rPr>
          <w:t>sous-</w:t>
        </w:r>
        <w:r w:rsidR="00796EEB">
          <w:rPr>
            <w:spacing w:val="-2"/>
            <w:u w:val="single"/>
          </w:rPr>
          <w:t>traitance</w:t>
        </w:r>
        <w:r w:rsidR="00796EEB">
          <w:tab/>
        </w:r>
        <w:r w:rsidR="00796EEB">
          <w:rPr>
            <w:spacing w:val="-5"/>
          </w:rPr>
          <w:t>78</w:t>
        </w:r>
      </w:hyperlink>
    </w:p>
    <w:p w14:paraId="2BF6470D" w14:textId="77777777" w:rsidR="00796EEB" w:rsidRDefault="00000000" w:rsidP="00796EEB">
      <w:pPr>
        <w:pStyle w:val="Corpsdetexte"/>
        <w:tabs>
          <w:tab w:val="left" w:pos="1855"/>
          <w:tab w:val="right" w:leader="dot" w:pos="9719"/>
        </w:tabs>
        <w:spacing w:before="136"/>
        <w:ind w:left="576"/>
      </w:pPr>
      <w:hyperlink w:anchor="_bookmark86" w:history="1">
        <w:r w:rsidR="00796EEB">
          <w:rPr>
            <w:u w:val="single"/>
          </w:rPr>
          <w:t>Article</w:t>
        </w:r>
        <w:r w:rsidR="00796EEB">
          <w:rPr>
            <w:spacing w:val="-5"/>
            <w:u w:val="single"/>
          </w:rPr>
          <w:t xml:space="preserve"> 41.</w:t>
        </w:r>
        <w:r w:rsidR="00796EEB">
          <w:tab/>
        </w:r>
        <w:r w:rsidR="00796EEB">
          <w:rPr>
            <w:u w:val="single"/>
          </w:rPr>
          <w:t>Régime</w:t>
        </w:r>
        <w:r w:rsidR="00796EEB">
          <w:rPr>
            <w:spacing w:val="-3"/>
            <w:u w:val="single"/>
          </w:rPr>
          <w:t xml:space="preserve"> </w:t>
        </w:r>
        <w:r w:rsidR="00796EEB">
          <w:rPr>
            <w:u w:val="single"/>
          </w:rPr>
          <w:t>fiscal</w:t>
        </w:r>
        <w:r w:rsidR="00796EEB">
          <w:rPr>
            <w:spacing w:val="-1"/>
            <w:u w:val="single"/>
          </w:rPr>
          <w:t xml:space="preserve"> </w:t>
        </w:r>
        <w:r w:rsidR="00796EEB">
          <w:rPr>
            <w:u w:val="single"/>
          </w:rPr>
          <w:t>et</w:t>
        </w:r>
        <w:r w:rsidR="00796EEB">
          <w:rPr>
            <w:spacing w:val="-1"/>
            <w:u w:val="single"/>
          </w:rPr>
          <w:t xml:space="preserve"> </w:t>
        </w:r>
        <w:r w:rsidR="00796EEB">
          <w:rPr>
            <w:spacing w:val="-2"/>
            <w:u w:val="single"/>
          </w:rPr>
          <w:t>douanier</w:t>
        </w:r>
        <w:r w:rsidR="00796EEB">
          <w:tab/>
        </w:r>
        <w:r w:rsidR="00796EEB">
          <w:rPr>
            <w:spacing w:val="-5"/>
          </w:rPr>
          <w:t>79</w:t>
        </w:r>
      </w:hyperlink>
    </w:p>
    <w:p w14:paraId="22109564" w14:textId="77777777" w:rsidR="00796EEB" w:rsidRDefault="00000000" w:rsidP="00796EEB">
      <w:pPr>
        <w:pStyle w:val="Corpsdetexte"/>
        <w:tabs>
          <w:tab w:val="left" w:pos="1855"/>
          <w:tab w:val="right" w:leader="dot" w:pos="9719"/>
        </w:tabs>
        <w:spacing w:before="140"/>
        <w:ind w:left="576"/>
      </w:pPr>
      <w:hyperlink w:anchor="_bookmark87" w:history="1">
        <w:r w:rsidR="00796EEB">
          <w:rPr>
            <w:u w:val="single"/>
          </w:rPr>
          <w:t>Article</w:t>
        </w:r>
        <w:r w:rsidR="00796EEB">
          <w:rPr>
            <w:spacing w:val="-5"/>
            <w:u w:val="single"/>
          </w:rPr>
          <w:t xml:space="preserve"> 42.</w:t>
        </w:r>
        <w:r w:rsidR="00796EEB">
          <w:tab/>
        </w:r>
        <w:r w:rsidR="00796EEB">
          <w:rPr>
            <w:u w:val="single"/>
          </w:rPr>
          <w:t>Timbres</w:t>
        </w:r>
        <w:r w:rsidR="00796EEB">
          <w:rPr>
            <w:spacing w:val="-2"/>
            <w:u w:val="single"/>
          </w:rPr>
          <w:t xml:space="preserve"> </w:t>
        </w:r>
        <w:r w:rsidR="00796EEB">
          <w:rPr>
            <w:u w:val="single"/>
          </w:rPr>
          <w:t>et</w:t>
        </w:r>
        <w:r w:rsidR="00796EEB">
          <w:rPr>
            <w:spacing w:val="-1"/>
            <w:u w:val="single"/>
          </w:rPr>
          <w:t xml:space="preserve"> </w:t>
        </w:r>
        <w:r w:rsidR="00796EEB">
          <w:rPr>
            <w:u w:val="single"/>
          </w:rPr>
          <w:t>enregistrement</w:t>
        </w:r>
        <w:r w:rsidR="00796EEB">
          <w:rPr>
            <w:spacing w:val="-2"/>
            <w:u w:val="single"/>
          </w:rPr>
          <w:t xml:space="preserve"> </w:t>
        </w:r>
        <w:r w:rsidR="00796EEB">
          <w:rPr>
            <w:u w:val="single"/>
          </w:rPr>
          <w:t>des</w:t>
        </w:r>
        <w:r w:rsidR="00796EEB">
          <w:rPr>
            <w:spacing w:val="-1"/>
            <w:u w:val="single"/>
          </w:rPr>
          <w:t xml:space="preserve"> </w:t>
        </w:r>
        <w:r w:rsidR="00796EEB">
          <w:rPr>
            <w:spacing w:val="-2"/>
            <w:u w:val="single"/>
          </w:rPr>
          <w:t>marchés</w:t>
        </w:r>
        <w:r w:rsidR="00796EEB">
          <w:tab/>
        </w:r>
        <w:r w:rsidR="00796EEB">
          <w:rPr>
            <w:spacing w:val="-5"/>
          </w:rPr>
          <w:t>79</w:t>
        </w:r>
      </w:hyperlink>
    </w:p>
    <w:p w14:paraId="713FE4BB" w14:textId="77777777" w:rsidR="00796EEB" w:rsidRDefault="00000000" w:rsidP="00796EEB">
      <w:pPr>
        <w:pStyle w:val="Corpsdetexte"/>
        <w:tabs>
          <w:tab w:val="right" w:pos="10250"/>
        </w:tabs>
        <w:spacing w:before="137"/>
        <w:ind w:left="336"/>
      </w:pPr>
      <w:hyperlink w:anchor="_bookmark88" w:history="1">
        <w:r w:rsidR="00796EEB">
          <w:rPr>
            <w:u w:val="single"/>
          </w:rPr>
          <w:t>CHAPITRE</w:t>
        </w:r>
        <w:r w:rsidR="00796EEB">
          <w:rPr>
            <w:spacing w:val="65"/>
            <w:u w:val="single"/>
          </w:rPr>
          <w:t xml:space="preserve"> </w:t>
        </w:r>
        <w:r w:rsidR="00796EEB">
          <w:rPr>
            <w:u w:val="single"/>
          </w:rPr>
          <w:t>V.</w:t>
        </w:r>
        <w:r w:rsidR="00796EEB">
          <w:t>................................................................................................</w:t>
        </w:r>
        <w:r w:rsidR="00796EEB">
          <w:rPr>
            <w:spacing w:val="-24"/>
          </w:rPr>
          <w:t xml:space="preserve"> </w:t>
        </w:r>
        <w:r w:rsidR="00796EEB">
          <w:rPr>
            <w:u w:val="single"/>
          </w:rPr>
          <w:t>Dispositions</w:t>
        </w:r>
        <w:r w:rsidR="00796EEB">
          <w:rPr>
            <w:spacing w:val="4"/>
            <w:u w:val="single"/>
          </w:rPr>
          <w:t xml:space="preserve"> </w:t>
        </w:r>
        <w:r w:rsidR="00796EEB">
          <w:rPr>
            <w:spacing w:val="-2"/>
            <w:u w:val="single"/>
          </w:rPr>
          <w:t>diverses</w:t>
        </w:r>
        <w:r w:rsidR="00796EEB">
          <w:tab/>
        </w:r>
        <w:r w:rsidR="00796EEB">
          <w:rPr>
            <w:spacing w:val="-5"/>
          </w:rPr>
          <w:t>79</w:t>
        </w:r>
      </w:hyperlink>
    </w:p>
    <w:p w14:paraId="3B36DE1C" w14:textId="77777777" w:rsidR="00796EEB" w:rsidRDefault="00000000" w:rsidP="00796EEB">
      <w:pPr>
        <w:pStyle w:val="Corpsdetexte"/>
        <w:tabs>
          <w:tab w:val="left" w:pos="1855"/>
          <w:tab w:val="right" w:leader="dot" w:pos="9719"/>
        </w:tabs>
        <w:spacing w:before="259"/>
        <w:ind w:left="576"/>
      </w:pPr>
      <w:hyperlink w:anchor="_bookmark89" w:history="1">
        <w:r w:rsidR="00796EEB">
          <w:rPr>
            <w:u w:val="single"/>
          </w:rPr>
          <w:t>Article</w:t>
        </w:r>
        <w:r w:rsidR="00796EEB">
          <w:rPr>
            <w:spacing w:val="-2"/>
            <w:u w:val="single"/>
          </w:rPr>
          <w:t xml:space="preserve"> </w:t>
        </w:r>
        <w:r w:rsidR="00796EEB">
          <w:rPr>
            <w:spacing w:val="-5"/>
            <w:u w:val="single"/>
          </w:rPr>
          <w:t>43.</w:t>
        </w:r>
        <w:r w:rsidR="00796EEB">
          <w:tab/>
        </w:r>
        <w:proofErr w:type="spellStart"/>
        <w:r w:rsidR="00796EEB">
          <w:rPr>
            <w:u w:val="single"/>
          </w:rPr>
          <w:t>Résiliationdu</w:t>
        </w:r>
        <w:proofErr w:type="spellEnd"/>
        <w:r w:rsidR="00796EEB">
          <w:rPr>
            <w:u w:val="single"/>
          </w:rPr>
          <w:t xml:space="preserve"> </w:t>
        </w:r>
        <w:r w:rsidR="00796EEB">
          <w:rPr>
            <w:spacing w:val="-2"/>
            <w:u w:val="single"/>
          </w:rPr>
          <w:t>Marché</w:t>
        </w:r>
        <w:r w:rsidR="00796EEB">
          <w:tab/>
        </w:r>
        <w:r w:rsidR="00796EEB">
          <w:rPr>
            <w:spacing w:val="-5"/>
          </w:rPr>
          <w:t>79</w:t>
        </w:r>
      </w:hyperlink>
    </w:p>
    <w:p w14:paraId="42F39B88" w14:textId="77777777" w:rsidR="00796EEB" w:rsidRDefault="00000000" w:rsidP="00796EEB">
      <w:pPr>
        <w:pStyle w:val="Corpsdetexte"/>
        <w:tabs>
          <w:tab w:val="left" w:pos="1855"/>
          <w:tab w:val="right" w:leader="dot" w:pos="9719"/>
        </w:tabs>
        <w:spacing w:before="137"/>
        <w:ind w:left="576"/>
      </w:pPr>
      <w:hyperlink w:anchor="_bookmark90" w:history="1">
        <w:r w:rsidR="00796EEB">
          <w:rPr>
            <w:u w:val="single"/>
          </w:rPr>
          <w:t>Article</w:t>
        </w:r>
        <w:r w:rsidR="00796EEB">
          <w:rPr>
            <w:spacing w:val="-5"/>
            <w:u w:val="single"/>
          </w:rPr>
          <w:t xml:space="preserve"> 44.</w:t>
        </w:r>
        <w:r w:rsidR="00796EEB">
          <w:tab/>
        </w:r>
        <w:r w:rsidR="00796EEB">
          <w:rPr>
            <w:u w:val="single"/>
          </w:rPr>
          <w:t>Cas</w:t>
        </w:r>
        <w:r w:rsidR="00796EEB">
          <w:rPr>
            <w:spacing w:val="-1"/>
            <w:u w:val="single"/>
          </w:rPr>
          <w:t xml:space="preserve"> </w:t>
        </w:r>
        <w:r w:rsidR="00796EEB">
          <w:rPr>
            <w:u w:val="single"/>
          </w:rPr>
          <w:t>de</w:t>
        </w:r>
        <w:r w:rsidR="00796EEB">
          <w:rPr>
            <w:spacing w:val="-2"/>
            <w:u w:val="single"/>
          </w:rPr>
          <w:t xml:space="preserve"> </w:t>
        </w:r>
        <w:r w:rsidR="00796EEB">
          <w:rPr>
            <w:u w:val="single"/>
          </w:rPr>
          <w:t>force</w:t>
        </w:r>
        <w:r w:rsidR="00796EEB">
          <w:rPr>
            <w:spacing w:val="-1"/>
            <w:u w:val="single"/>
          </w:rPr>
          <w:t xml:space="preserve"> </w:t>
        </w:r>
        <w:r w:rsidR="00796EEB">
          <w:rPr>
            <w:spacing w:val="-2"/>
            <w:u w:val="single"/>
          </w:rPr>
          <w:t>majeure</w:t>
        </w:r>
        <w:r w:rsidR="00796EEB">
          <w:tab/>
        </w:r>
        <w:r w:rsidR="00796EEB">
          <w:rPr>
            <w:spacing w:val="-5"/>
          </w:rPr>
          <w:t>80</w:t>
        </w:r>
      </w:hyperlink>
    </w:p>
    <w:p w14:paraId="16A29590" w14:textId="77777777" w:rsidR="00796EEB" w:rsidRDefault="00000000" w:rsidP="00796EEB">
      <w:pPr>
        <w:pStyle w:val="Corpsdetexte"/>
        <w:tabs>
          <w:tab w:val="left" w:pos="1855"/>
          <w:tab w:val="right" w:leader="dot" w:pos="9719"/>
        </w:tabs>
        <w:spacing w:before="139"/>
        <w:ind w:left="576"/>
      </w:pPr>
      <w:hyperlink w:anchor="_bookmark91" w:history="1">
        <w:r w:rsidR="00796EEB">
          <w:rPr>
            <w:u w:val="single"/>
          </w:rPr>
          <w:t>Article</w:t>
        </w:r>
        <w:r w:rsidR="00796EEB">
          <w:rPr>
            <w:spacing w:val="-5"/>
            <w:u w:val="single"/>
          </w:rPr>
          <w:t xml:space="preserve"> 45.</w:t>
        </w:r>
        <w:r w:rsidR="00796EEB">
          <w:tab/>
        </w:r>
        <w:r w:rsidR="00796EEB">
          <w:rPr>
            <w:u w:val="single"/>
          </w:rPr>
          <w:t>Différends</w:t>
        </w:r>
        <w:r w:rsidR="00796EEB">
          <w:rPr>
            <w:spacing w:val="-2"/>
            <w:u w:val="single"/>
          </w:rPr>
          <w:t xml:space="preserve"> </w:t>
        </w:r>
        <w:r w:rsidR="00796EEB">
          <w:rPr>
            <w:u w:val="single"/>
          </w:rPr>
          <w:t>et</w:t>
        </w:r>
        <w:r w:rsidR="00796EEB">
          <w:rPr>
            <w:spacing w:val="-2"/>
            <w:u w:val="single"/>
          </w:rPr>
          <w:t xml:space="preserve"> litiges</w:t>
        </w:r>
        <w:r w:rsidR="00796EEB">
          <w:tab/>
        </w:r>
        <w:r w:rsidR="00796EEB">
          <w:rPr>
            <w:spacing w:val="-5"/>
          </w:rPr>
          <w:t>80</w:t>
        </w:r>
      </w:hyperlink>
    </w:p>
    <w:p w14:paraId="76507107" w14:textId="77777777" w:rsidR="00796EEB" w:rsidRDefault="00000000" w:rsidP="00796EEB">
      <w:pPr>
        <w:pStyle w:val="Corpsdetexte"/>
        <w:tabs>
          <w:tab w:val="left" w:pos="1855"/>
          <w:tab w:val="right" w:leader="dot" w:pos="9719"/>
        </w:tabs>
        <w:spacing w:before="137"/>
        <w:ind w:left="576"/>
      </w:pPr>
      <w:hyperlink w:anchor="_bookmark92" w:history="1">
        <w:r w:rsidR="00796EEB">
          <w:rPr>
            <w:u w:val="single"/>
          </w:rPr>
          <w:t>Article</w:t>
        </w:r>
        <w:r w:rsidR="00796EEB">
          <w:rPr>
            <w:spacing w:val="-5"/>
            <w:u w:val="single"/>
          </w:rPr>
          <w:t xml:space="preserve"> 46.</w:t>
        </w:r>
        <w:r w:rsidR="00796EEB">
          <w:tab/>
        </w:r>
        <w:r w:rsidR="00796EEB">
          <w:rPr>
            <w:u w:val="single"/>
          </w:rPr>
          <w:t>Edition</w:t>
        </w:r>
        <w:r w:rsidR="00796EEB">
          <w:rPr>
            <w:spacing w:val="-3"/>
            <w:u w:val="single"/>
          </w:rPr>
          <w:t xml:space="preserve"> </w:t>
        </w:r>
        <w:r w:rsidR="00796EEB">
          <w:rPr>
            <w:u w:val="single"/>
          </w:rPr>
          <w:t>et</w:t>
        </w:r>
        <w:r w:rsidR="00796EEB">
          <w:rPr>
            <w:spacing w:val="-1"/>
            <w:u w:val="single"/>
          </w:rPr>
          <w:t xml:space="preserve"> </w:t>
        </w:r>
        <w:proofErr w:type="spellStart"/>
        <w:r w:rsidR="00796EEB">
          <w:rPr>
            <w:u w:val="single"/>
          </w:rPr>
          <w:t>diffusionde</w:t>
        </w:r>
        <w:proofErr w:type="spellEnd"/>
        <w:r w:rsidR="00796EEB">
          <w:rPr>
            <w:spacing w:val="-2"/>
            <w:u w:val="single"/>
          </w:rPr>
          <w:t xml:space="preserve"> </w:t>
        </w:r>
        <w:r w:rsidR="00796EEB">
          <w:rPr>
            <w:u w:val="single"/>
          </w:rPr>
          <w:t>la</w:t>
        </w:r>
        <w:r w:rsidR="00796EEB">
          <w:rPr>
            <w:spacing w:val="-1"/>
            <w:u w:val="single"/>
          </w:rPr>
          <w:t xml:space="preserve"> </w:t>
        </w:r>
        <w:r w:rsidR="00796EEB">
          <w:rPr>
            <w:u w:val="single"/>
          </w:rPr>
          <w:t>présente</w:t>
        </w:r>
        <w:r w:rsidR="00796EEB">
          <w:rPr>
            <w:spacing w:val="59"/>
            <w:u w:val="single"/>
          </w:rPr>
          <w:t xml:space="preserve"> </w:t>
        </w:r>
        <w:r w:rsidR="00796EEB">
          <w:rPr>
            <w:u w:val="single"/>
          </w:rPr>
          <w:t>Lettre</w:t>
        </w:r>
        <w:r w:rsidR="00796EEB">
          <w:rPr>
            <w:spacing w:val="-2"/>
            <w:u w:val="single"/>
          </w:rPr>
          <w:t xml:space="preserve"> Commande</w:t>
        </w:r>
        <w:r w:rsidR="00796EEB">
          <w:tab/>
        </w:r>
        <w:r w:rsidR="00796EEB">
          <w:rPr>
            <w:spacing w:val="-5"/>
          </w:rPr>
          <w:t>80</w:t>
        </w:r>
      </w:hyperlink>
    </w:p>
    <w:p w14:paraId="070D10D5" w14:textId="77777777" w:rsidR="00796EEB" w:rsidRDefault="00000000" w:rsidP="00796EEB">
      <w:pPr>
        <w:pStyle w:val="Corpsdetexte"/>
        <w:tabs>
          <w:tab w:val="left" w:pos="1855"/>
          <w:tab w:val="right" w:leader="dot" w:pos="9719"/>
        </w:tabs>
        <w:spacing w:before="139"/>
        <w:ind w:left="576"/>
      </w:pPr>
      <w:hyperlink w:anchor="_bookmark93" w:history="1">
        <w:r w:rsidR="00796EEB">
          <w:rPr>
            <w:u w:val="single"/>
          </w:rPr>
          <w:t>Article</w:t>
        </w:r>
        <w:r w:rsidR="00796EEB">
          <w:rPr>
            <w:spacing w:val="-5"/>
            <w:u w:val="single"/>
          </w:rPr>
          <w:t xml:space="preserve"> 47.</w:t>
        </w:r>
        <w:r w:rsidR="00796EEB">
          <w:tab/>
        </w:r>
        <w:proofErr w:type="gramStart"/>
        <w:r w:rsidR="00796EEB">
          <w:rPr>
            <w:u w:val="single"/>
          </w:rPr>
          <w:t>et</w:t>
        </w:r>
        <w:proofErr w:type="gramEnd"/>
        <w:r w:rsidR="00796EEB">
          <w:rPr>
            <w:spacing w:val="-3"/>
            <w:u w:val="single"/>
          </w:rPr>
          <w:t xml:space="preserve"> </w:t>
        </w:r>
        <w:r w:rsidR="00796EEB">
          <w:rPr>
            <w:u w:val="single"/>
          </w:rPr>
          <w:t>dernier</w:t>
        </w:r>
        <w:r w:rsidR="00796EEB">
          <w:rPr>
            <w:spacing w:val="-2"/>
            <w:u w:val="single"/>
          </w:rPr>
          <w:t xml:space="preserve"> </w:t>
        </w:r>
        <w:r w:rsidR="00796EEB">
          <w:rPr>
            <w:u w:val="single"/>
          </w:rPr>
          <w:t>:</w:t>
        </w:r>
        <w:r w:rsidR="00796EEB">
          <w:rPr>
            <w:spacing w:val="-1"/>
            <w:u w:val="single"/>
          </w:rPr>
          <w:t xml:space="preserve"> </w:t>
        </w:r>
        <w:r w:rsidR="00796EEB">
          <w:rPr>
            <w:u w:val="single"/>
          </w:rPr>
          <w:t>Validité</w:t>
        </w:r>
        <w:r w:rsidR="00796EEB">
          <w:rPr>
            <w:spacing w:val="-1"/>
            <w:u w:val="single"/>
          </w:rPr>
          <w:t xml:space="preserve"> </w:t>
        </w:r>
        <w:r w:rsidR="00796EEB">
          <w:rPr>
            <w:u w:val="single"/>
          </w:rPr>
          <w:t>et entrée</w:t>
        </w:r>
        <w:r w:rsidR="00796EEB">
          <w:rPr>
            <w:spacing w:val="-2"/>
            <w:u w:val="single"/>
          </w:rPr>
          <w:t xml:space="preserve"> </w:t>
        </w:r>
        <w:r w:rsidR="00796EEB">
          <w:rPr>
            <w:u w:val="single"/>
          </w:rPr>
          <w:t xml:space="preserve">en </w:t>
        </w:r>
        <w:proofErr w:type="spellStart"/>
        <w:r w:rsidR="00796EEB">
          <w:rPr>
            <w:u w:val="single"/>
          </w:rPr>
          <w:t>vigueurdu</w:t>
        </w:r>
        <w:proofErr w:type="spellEnd"/>
        <w:r w:rsidR="00796EEB">
          <w:rPr>
            <w:u w:val="single"/>
          </w:rPr>
          <w:t xml:space="preserve"> </w:t>
        </w:r>
        <w:r w:rsidR="00796EEB">
          <w:rPr>
            <w:spacing w:val="-2"/>
            <w:u w:val="single"/>
          </w:rPr>
          <w:t>Marché</w:t>
        </w:r>
        <w:r w:rsidR="00796EEB">
          <w:tab/>
        </w:r>
        <w:r w:rsidR="00796EEB">
          <w:rPr>
            <w:spacing w:val="-5"/>
          </w:rPr>
          <w:t>80</w:t>
        </w:r>
      </w:hyperlink>
    </w:p>
    <w:p w14:paraId="1B4B7573" w14:textId="77777777" w:rsidR="00796EEB" w:rsidRDefault="00796EEB" w:rsidP="00796EEB">
      <w:pPr>
        <w:pStyle w:val="Corpsdetexte"/>
        <w:sectPr w:rsidR="00796EEB" w:rsidSect="00F44411">
          <w:pgSz w:w="11910" w:h="16840"/>
          <w:pgMar w:top="1040" w:right="283" w:bottom="960" w:left="283" w:header="0" w:footer="712" w:gutter="0"/>
          <w:cols w:space="720"/>
        </w:sectPr>
      </w:pPr>
    </w:p>
    <w:p w14:paraId="38E58DDA" w14:textId="77777777" w:rsidR="00796EEB" w:rsidRDefault="00796EEB" w:rsidP="00796EEB">
      <w:pPr>
        <w:spacing w:before="73" w:line="367" w:lineRule="exact"/>
        <w:ind w:left="214"/>
        <w:jc w:val="center"/>
        <w:rPr>
          <w:b/>
          <w:sz w:val="32"/>
        </w:rPr>
      </w:pPr>
      <w:bookmarkStart w:id="47" w:name="_bookmark46"/>
      <w:bookmarkEnd w:id="47"/>
      <w:r>
        <w:rPr>
          <w:b/>
          <w:spacing w:val="-2"/>
          <w:sz w:val="32"/>
        </w:rPr>
        <w:lastRenderedPageBreak/>
        <w:t>GENERALITES</w:t>
      </w:r>
    </w:p>
    <w:p w14:paraId="597FAC33" w14:textId="77777777" w:rsidR="00796EEB" w:rsidRDefault="00796EEB" w:rsidP="00796EEB">
      <w:pPr>
        <w:pStyle w:val="Titre1"/>
        <w:spacing w:before="0" w:line="272" w:lineRule="exact"/>
      </w:pPr>
      <w:bookmarkStart w:id="48" w:name="_bookmark47"/>
      <w:bookmarkEnd w:id="48"/>
      <w:r>
        <w:t>Article</w:t>
      </w:r>
      <w:r>
        <w:rPr>
          <w:spacing w:val="-2"/>
        </w:rPr>
        <w:t xml:space="preserve"> </w:t>
      </w:r>
      <w:r>
        <w:t>1</w:t>
      </w:r>
      <w:r>
        <w:rPr>
          <w:spacing w:val="1"/>
        </w:rPr>
        <w:t xml:space="preserve"> </w:t>
      </w:r>
      <w:r>
        <w:t>:</w:t>
      </w:r>
      <w:r>
        <w:rPr>
          <w:spacing w:val="-1"/>
        </w:rPr>
        <w:t xml:space="preserve"> </w:t>
      </w:r>
      <w:r>
        <w:t>Objet</w:t>
      </w:r>
      <w:r>
        <w:rPr>
          <w:spacing w:val="-2"/>
        </w:rPr>
        <w:t xml:space="preserve"> </w:t>
      </w:r>
      <w:r>
        <w:t>du</w:t>
      </w:r>
      <w:r>
        <w:rPr>
          <w:spacing w:val="-1"/>
        </w:rPr>
        <w:t xml:space="preserve"> </w:t>
      </w:r>
      <w:r>
        <w:rPr>
          <w:spacing w:val="-2"/>
        </w:rPr>
        <w:t>Marché</w:t>
      </w:r>
    </w:p>
    <w:p w14:paraId="11FE0FB9" w14:textId="77777777" w:rsidR="00796EEB" w:rsidRDefault="00796EEB" w:rsidP="00796EEB">
      <w:pPr>
        <w:spacing w:line="259" w:lineRule="auto"/>
        <w:ind w:left="96" w:right="234"/>
        <w:jc w:val="both"/>
        <w:rPr>
          <w:rFonts w:ascii="Arial Narrow" w:hAnsi="Arial Narrow"/>
          <w:b/>
          <w:sz w:val="24"/>
        </w:rPr>
      </w:pPr>
      <w:r>
        <w:rPr>
          <w:sz w:val="24"/>
        </w:rPr>
        <w:t>La présente Lettre Commande a pour objet, la</w:t>
      </w:r>
      <w:r>
        <w:rPr>
          <w:spacing w:val="40"/>
          <w:sz w:val="24"/>
        </w:rPr>
        <w:t xml:space="preserve"> </w:t>
      </w:r>
      <w:r>
        <w:rPr>
          <w:rFonts w:ascii="Arial Narrow" w:hAnsi="Arial Narrow"/>
          <w:b/>
          <w:color w:val="000000"/>
          <w:sz w:val="24"/>
          <w:highlight w:val="yellow"/>
        </w:rPr>
        <w:t>construction de la Résidence Hôtelière de Municipale de</w:t>
      </w:r>
      <w:r>
        <w:rPr>
          <w:rFonts w:ascii="Arial Narrow" w:hAnsi="Arial Narrow"/>
          <w:b/>
          <w:color w:val="000000"/>
          <w:sz w:val="24"/>
        </w:rPr>
        <w:t xml:space="preserve"> </w:t>
      </w:r>
      <w:proofErr w:type="gramStart"/>
      <w:r>
        <w:rPr>
          <w:rFonts w:ascii="Arial Narrow" w:hAnsi="Arial Narrow"/>
          <w:b/>
          <w:color w:val="000000"/>
          <w:sz w:val="24"/>
          <w:highlight w:val="yellow"/>
        </w:rPr>
        <w:t>ZOETELE(</w:t>
      </w:r>
      <w:proofErr w:type="gramEnd"/>
      <w:r>
        <w:rPr>
          <w:rFonts w:ascii="Arial Narrow" w:hAnsi="Arial Narrow"/>
          <w:b/>
          <w:color w:val="000000"/>
          <w:sz w:val="24"/>
          <w:highlight w:val="yellow"/>
        </w:rPr>
        <w:t>PHSE II),Commune de ZOETELE ,Département de Dja et Lobo, Région du Sud .</w:t>
      </w:r>
    </w:p>
    <w:p w14:paraId="5AADF4F6" w14:textId="77777777" w:rsidR="00796EEB" w:rsidRDefault="00796EEB" w:rsidP="00796EEB">
      <w:pPr>
        <w:pStyle w:val="Titre1"/>
        <w:spacing w:before="163"/>
      </w:pPr>
      <w:bookmarkStart w:id="49" w:name="_bookmark48"/>
      <w:bookmarkEnd w:id="49"/>
      <w:r>
        <w:t>Article</w:t>
      </w:r>
      <w:r>
        <w:rPr>
          <w:spacing w:val="-2"/>
        </w:rPr>
        <w:t xml:space="preserve"> </w:t>
      </w:r>
      <w:r>
        <w:t>2 : Procédure</w:t>
      </w:r>
      <w:r>
        <w:rPr>
          <w:spacing w:val="-3"/>
        </w:rPr>
        <w:t xml:space="preserve"> </w:t>
      </w:r>
      <w:r>
        <w:t>de passation</w:t>
      </w:r>
      <w:r>
        <w:rPr>
          <w:spacing w:val="1"/>
        </w:rPr>
        <w:t xml:space="preserve"> </w:t>
      </w:r>
      <w:r>
        <w:t>du</w:t>
      </w:r>
      <w:r>
        <w:rPr>
          <w:spacing w:val="-1"/>
        </w:rPr>
        <w:t xml:space="preserve"> </w:t>
      </w:r>
      <w:r>
        <w:rPr>
          <w:spacing w:val="-2"/>
        </w:rPr>
        <w:t>Marché</w:t>
      </w:r>
    </w:p>
    <w:p w14:paraId="5E9B6984" w14:textId="77777777" w:rsidR="00796EEB" w:rsidRDefault="00796EEB" w:rsidP="00796EEB">
      <w:pPr>
        <w:tabs>
          <w:tab w:val="left" w:pos="1428"/>
          <w:tab w:val="left" w:pos="6432"/>
        </w:tabs>
        <w:spacing w:line="259" w:lineRule="auto"/>
        <w:ind w:left="96" w:right="233"/>
        <w:jc w:val="both"/>
        <w:rPr>
          <w:rFonts w:ascii="Arial Narrow" w:hAnsi="Arial Narrow"/>
          <w:b/>
          <w:sz w:val="24"/>
        </w:rPr>
      </w:pPr>
      <w:proofErr w:type="gramStart"/>
      <w:r>
        <w:rPr>
          <w:sz w:val="24"/>
        </w:rPr>
        <w:t>La</w:t>
      </w:r>
      <w:r>
        <w:rPr>
          <w:spacing w:val="63"/>
          <w:sz w:val="24"/>
        </w:rPr>
        <w:t xml:space="preserve">  </w:t>
      </w:r>
      <w:r>
        <w:rPr>
          <w:sz w:val="24"/>
        </w:rPr>
        <w:t>présente</w:t>
      </w:r>
      <w:proofErr w:type="gramEnd"/>
      <w:r>
        <w:rPr>
          <w:spacing w:val="64"/>
          <w:sz w:val="24"/>
        </w:rPr>
        <w:t xml:space="preserve">  </w:t>
      </w:r>
      <w:r>
        <w:rPr>
          <w:sz w:val="24"/>
        </w:rPr>
        <w:t>Lettre</w:t>
      </w:r>
      <w:r>
        <w:rPr>
          <w:spacing w:val="63"/>
          <w:sz w:val="24"/>
        </w:rPr>
        <w:t xml:space="preserve">  </w:t>
      </w:r>
      <w:r>
        <w:rPr>
          <w:sz w:val="24"/>
        </w:rPr>
        <w:t>Commande</w:t>
      </w:r>
      <w:r>
        <w:rPr>
          <w:spacing w:val="63"/>
          <w:sz w:val="24"/>
        </w:rPr>
        <w:t xml:space="preserve">  </w:t>
      </w:r>
      <w:r>
        <w:rPr>
          <w:sz w:val="24"/>
        </w:rPr>
        <w:t>est</w:t>
      </w:r>
      <w:r>
        <w:rPr>
          <w:spacing w:val="64"/>
          <w:sz w:val="24"/>
        </w:rPr>
        <w:t xml:space="preserve">  </w:t>
      </w:r>
      <w:r>
        <w:rPr>
          <w:sz w:val="24"/>
        </w:rPr>
        <w:t>passée</w:t>
      </w:r>
      <w:r>
        <w:rPr>
          <w:spacing w:val="63"/>
          <w:sz w:val="24"/>
        </w:rPr>
        <w:t xml:space="preserve">  </w:t>
      </w:r>
      <w:r>
        <w:rPr>
          <w:sz w:val="24"/>
        </w:rPr>
        <w:t>après</w:t>
      </w:r>
      <w:r>
        <w:rPr>
          <w:spacing w:val="66"/>
          <w:sz w:val="24"/>
        </w:rPr>
        <w:t xml:space="preserve">  </w:t>
      </w:r>
      <w:r>
        <w:rPr>
          <w:rFonts w:ascii="Arial Narrow" w:hAnsi="Arial Narrow"/>
          <w:b/>
          <w:sz w:val="24"/>
        </w:rPr>
        <w:t>AVIS</w:t>
      </w:r>
      <w:r>
        <w:rPr>
          <w:rFonts w:ascii="Arial Narrow" w:hAnsi="Arial Narrow"/>
          <w:b/>
          <w:spacing w:val="65"/>
          <w:sz w:val="24"/>
        </w:rPr>
        <w:t xml:space="preserve">  </w:t>
      </w:r>
      <w:r>
        <w:rPr>
          <w:rFonts w:ascii="Arial Narrow" w:hAnsi="Arial Narrow"/>
          <w:b/>
          <w:sz w:val="24"/>
        </w:rPr>
        <w:t>D’APPEL</w:t>
      </w:r>
      <w:r>
        <w:rPr>
          <w:rFonts w:ascii="Arial Narrow" w:hAnsi="Arial Narrow"/>
          <w:b/>
          <w:spacing w:val="65"/>
          <w:sz w:val="24"/>
        </w:rPr>
        <w:t xml:space="preserve">  </w:t>
      </w:r>
      <w:r>
        <w:rPr>
          <w:rFonts w:ascii="Arial Narrow" w:hAnsi="Arial Narrow"/>
          <w:b/>
          <w:sz w:val="24"/>
        </w:rPr>
        <w:t>D’OFFRES</w:t>
      </w:r>
      <w:r>
        <w:rPr>
          <w:rFonts w:ascii="Arial Narrow" w:hAnsi="Arial Narrow"/>
          <w:b/>
          <w:spacing w:val="65"/>
          <w:sz w:val="24"/>
        </w:rPr>
        <w:t xml:space="preserve">  </w:t>
      </w:r>
      <w:r>
        <w:rPr>
          <w:rFonts w:ascii="Arial Narrow" w:hAnsi="Arial Narrow"/>
          <w:b/>
          <w:sz w:val="24"/>
        </w:rPr>
        <w:t>NATIONAL</w:t>
      </w:r>
      <w:r>
        <w:rPr>
          <w:rFonts w:ascii="Arial Narrow" w:hAnsi="Arial Narrow"/>
          <w:b/>
          <w:spacing w:val="65"/>
          <w:sz w:val="24"/>
        </w:rPr>
        <w:t xml:space="preserve">  </w:t>
      </w:r>
      <w:r>
        <w:rPr>
          <w:rFonts w:ascii="Arial Narrow" w:hAnsi="Arial Narrow"/>
          <w:b/>
          <w:sz w:val="24"/>
        </w:rPr>
        <w:t xml:space="preserve">OUVERT </w:t>
      </w:r>
      <w:r>
        <w:rPr>
          <w:rFonts w:ascii="Arial Narrow" w:hAnsi="Arial Narrow"/>
          <w:b/>
          <w:spacing w:val="-6"/>
          <w:sz w:val="24"/>
        </w:rPr>
        <w:t>N°</w:t>
      </w:r>
      <w:r>
        <w:rPr>
          <w:rFonts w:ascii="Arial Narrow" w:hAnsi="Arial Narrow"/>
          <w:b/>
          <w:sz w:val="24"/>
          <w:u w:val="single"/>
        </w:rPr>
        <w:tab/>
      </w:r>
      <w:r>
        <w:rPr>
          <w:rFonts w:ascii="Arial Narrow" w:hAnsi="Arial Narrow"/>
          <w:b/>
          <w:sz w:val="24"/>
        </w:rPr>
        <w:t>/AAONO/CIPM/CMP/C/ZOE-2025</w:t>
      </w:r>
      <w:r>
        <w:rPr>
          <w:rFonts w:ascii="Arial Narrow" w:hAnsi="Arial Narrow"/>
          <w:b/>
          <w:spacing w:val="80"/>
          <w:w w:val="150"/>
          <w:sz w:val="24"/>
        </w:rPr>
        <w:t xml:space="preserve"> </w:t>
      </w:r>
      <w:r>
        <w:rPr>
          <w:rFonts w:ascii="Arial Narrow" w:hAnsi="Arial Narrow"/>
          <w:b/>
          <w:sz w:val="24"/>
        </w:rPr>
        <w:t>DU</w:t>
      </w:r>
      <w:r>
        <w:rPr>
          <w:rFonts w:ascii="Arial Narrow" w:hAnsi="Arial Narrow"/>
          <w:b/>
          <w:spacing w:val="184"/>
          <w:sz w:val="24"/>
        </w:rPr>
        <w:t xml:space="preserve"> </w:t>
      </w:r>
      <w:r>
        <w:rPr>
          <w:rFonts w:ascii="Arial Narrow" w:hAnsi="Arial Narrow"/>
          <w:b/>
          <w:sz w:val="24"/>
          <w:u w:val="single"/>
        </w:rPr>
        <w:tab/>
      </w:r>
      <w:r>
        <w:rPr>
          <w:rFonts w:ascii="Arial Narrow" w:hAnsi="Arial Narrow"/>
          <w:b/>
          <w:sz w:val="24"/>
        </w:rPr>
        <w:t xml:space="preserve"> POUR L’EXECUTION DES TRAVAUX DE CONSTRUCTION</w:t>
      </w:r>
      <w:r>
        <w:rPr>
          <w:rFonts w:ascii="Arial Narrow" w:hAnsi="Arial Narrow"/>
          <w:b/>
          <w:spacing w:val="34"/>
          <w:sz w:val="24"/>
        </w:rPr>
        <w:t xml:space="preserve"> </w:t>
      </w:r>
      <w:r>
        <w:rPr>
          <w:rFonts w:ascii="Arial Narrow" w:hAnsi="Arial Narrow"/>
          <w:b/>
          <w:sz w:val="24"/>
        </w:rPr>
        <w:t>DE</w:t>
      </w:r>
      <w:r>
        <w:rPr>
          <w:rFonts w:ascii="Arial Narrow" w:hAnsi="Arial Narrow"/>
          <w:b/>
          <w:spacing w:val="37"/>
          <w:sz w:val="24"/>
        </w:rPr>
        <w:t xml:space="preserve"> </w:t>
      </w:r>
      <w:r>
        <w:rPr>
          <w:rFonts w:ascii="Arial Narrow" w:hAnsi="Arial Narrow"/>
          <w:b/>
          <w:sz w:val="24"/>
        </w:rPr>
        <w:t>LA</w:t>
      </w:r>
      <w:r>
        <w:rPr>
          <w:rFonts w:ascii="Arial Narrow" w:hAnsi="Arial Narrow"/>
          <w:b/>
          <w:spacing w:val="38"/>
          <w:sz w:val="24"/>
        </w:rPr>
        <w:t xml:space="preserve"> </w:t>
      </w:r>
      <w:r>
        <w:rPr>
          <w:rFonts w:ascii="Arial Narrow" w:hAnsi="Arial Narrow"/>
          <w:b/>
          <w:sz w:val="24"/>
        </w:rPr>
        <w:t>RESIDENCE</w:t>
      </w:r>
      <w:r>
        <w:rPr>
          <w:rFonts w:ascii="Arial Narrow" w:hAnsi="Arial Narrow"/>
          <w:b/>
          <w:spacing w:val="37"/>
          <w:sz w:val="24"/>
        </w:rPr>
        <w:t xml:space="preserve"> </w:t>
      </w:r>
      <w:r>
        <w:rPr>
          <w:rFonts w:ascii="Arial Narrow" w:hAnsi="Arial Narrow"/>
          <w:b/>
          <w:sz w:val="24"/>
        </w:rPr>
        <w:t>HOTEILIRE</w:t>
      </w:r>
      <w:r>
        <w:rPr>
          <w:rFonts w:ascii="Arial Narrow" w:hAnsi="Arial Narrow"/>
          <w:b/>
          <w:spacing w:val="35"/>
          <w:sz w:val="24"/>
        </w:rPr>
        <w:t xml:space="preserve"> </w:t>
      </w:r>
      <w:r>
        <w:rPr>
          <w:rFonts w:ascii="Arial Narrow" w:hAnsi="Arial Narrow"/>
          <w:b/>
          <w:sz w:val="24"/>
        </w:rPr>
        <w:t>MUNICIPALE</w:t>
      </w:r>
      <w:r>
        <w:rPr>
          <w:rFonts w:ascii="Arial Narrow" w:hAnsi="Arial Narrow"/>
          <w:b/>
          <w:spacing w:val="37"/>
          <w:sz w:val="24"/>
        </w:rPr>
        <w:t xml:space="preserve"> </w:t>
      </w:r>
      <w:r>
        <w:rPr>
          <w:rFonts w:ascii="Arial Narrow" w:hAnsi="Arial Narrow"/>
          <w:b/>
          <w:sz w:val="24"/>
        </w:rPr>
        <w:t>DE</w:t>
      </w:r>
      <w:r>
        <w:rPr>
          <w:rFonts w:ascii="Arial Narrow" w:hAnsi="Arial Narrow"/>
          <w:b/>
          <w:spacing w:val="37"/>
          <w:sz w:val="24"/>
        </w:rPr>
        <w:t xml:space="preserve"> </w:t>
      </w:r>
      <w:r>
        <w:rPr>
          <w:rFonts w:ascii="Arial Narrow" w:hAnsi="Arial Narrow"/>
          <w:b/>
          <w:sz w:val="24"/>
        </w:rPr>
        <w:t>ZOETELE</w:t>
      </w:r>
      <w:r>
        <w:rPr>
          <w:rFonts w:ascii="Arial Narrow" w:hAnsi="Arial Narrow"/>
          <w:b/>
          <w:spacing w:val="37"/>
          <w:sz w:val="24"/>
        </w:rPr>
        <w:t xml:space="preserve"> </w:t>
      </w:r>
      <w:r>
        <w:rPr>
          <w:rFonts w:ascii="Arial Narrow" w:hAnsi="Arial Narrow"/>
          <w:b/>
          <w:sz w:val="24"/>
        </w:rPr>
        <w:t>(PHASE</w:t>
      </w:r>
      <w:r>
        <w:rPr>
          <w:rFonts w:ascii="Arial Narrow" w:hAnsi="Arial Narrow"/>
          <w:b/>
          <w:spacing w:val="37"/>
          <w:sz w:val="24"/>
        </w:rPr>
        <w:t xml:space="preserve"> </w:t>
      </w:r>
      <w:r>
        <w:rPr>
          <w:rFonts w:ascii="Arial Narrow" w:hAnsi="Arial Narrow"/>
          <w:b/>
          <w:sz w:val="24"/>
        </w:rPr>
        <w:t>II),COMMUNE</w:t>
      </w:r>
      <w:r>
        <w:rPr>
          <w:rFonts w:ascii="Arial Narrow" w:hAnsi="Arial Narrow"/>
          <w:b/>
          <w:spacing w:val="37"/>
          <w:sz w:val="24"/>
        </w:rPr>
        <w:t xml:space="preserve"> </w:t>
      </w:r>
      <w:r>
        <w:rPr>
          <w:rFonts w:ascii="Arial Narrow" w:hAnsi="Arial Narrow"/>
          <w:b/>
          <w:sz w:val="24"/>
        </w:rPr>
        <w:t>DE</w:t>
      </w:r>
      <w:r>
        <w:rPr>
          <w:rFonts w:ascii="Arial Narrow" w:hAnsi="Arial Narrow"/>
          <w:b/>
          <w:spacing w:val="38"/>
          <w:sz w:val="24"/>
        </w:rPr>
        <w:t xml:space="preserve"> </w:t>
      </w:r>
      <w:r>
        <w:rPr>
          <w:rFonts w:ascii="Arial Narrow" w:hAnsi="Arial Narrow"/>
          <w:b/>
          <w:spacing w:val="-2"/>
          <w:sz w:val="24"/>
        </w:rPr>
        <w:t>ZOETELE,</w:t>
      </w:r>
    </w:p>
    <w:p w14:paraId="0B2BD93A" w14:textId="77777777" w:rsidR="00796EEB" w:rsidRDefault="00796EEB" w:rsidP="00796EEB">
      <w:pPr>
        <w:spacing w:line="274" w:lineRule="exact"/>
        <w:ind w:left="96"/>
        <w:jc w:val="both"/>
        <w:rPr>
          <w:rFonts w:ascii="Arial Narrow" w:hAnsi="Arial Narrow"/>
          <w:b/>
          <w:sz w:val="24"/>
        </w:rPr>
      </w:pPr>
      <w:r>
        <w:rPr>
          <w:rFonts w:ascii="Arial Narrow" w:hAnsi="Arial Narrow"/>
          <w:b/>
          <w:sz w:val="24"/>
        </w:rPr>
        <w:t>DEPARTEMENT</w:t>
      </w:r>
      <w:r>
        <w:rPr>
          <w:rFonts w:ascii="Arial Narrow" w:hAnsi="Arial Narrow"/>
          <w:b/>
          <w:spacing w:val="-1"/>
          <w:sz w:val="24"/>
        </w:rPr>
        <w:t xml:space="preserve"> </w:t>
      </w:r>
      <w:r>
        <w:rPr>
          <w:rFonts w:ascii="Arial Narrow" w:hAnsi="Arial Narrow"/>
          <w:b/>
          <w:sz w:val="24"/>
        </w:rPr>
        <w:t>DU</w:t>
      </w:r>
      <w:r>
        <w:rPr>
          <w:rFonts w:ascii="Arial Narrow" w:hAnsi="Arial Narrow"/>
          <w:b/>
          <w:spacing w:val="-1"/>
          <w:sz w:val="24"/>
        </w:rPr>
        <w:t xml:space="preserve"> </w:t>
      </w:r>
      <w:r>
        <w:rPr>
          <w:rFonts w:ascii="Arial Narrow" w:hAnsi="Arial Narrow"/>
          <w:b/>
          <w:sz w:val="24"/>
        </w:rPr>
        <w:t>DJA</w:t>
      </w:r>
      <w:r>
        <w:rPr>
          <w:rFonts w:ascii="Arial Narrow" w:hAnsi="Arial Narrow"/>
          <w:b/>
          <w:spacing w:val="-1"/>
          <w:sz w:val="24"/>
        </w:rPr>
        <w:t xml:space="preserve"> </w:t>
      </w:r>
      <w:r>
        <w:rPr>
          <w:rFonts w:ascii="Arial Narrow" w:hAnsi="Arial Narrow"/>
          <w:b/>
          <w:sz w:val="24"/>
        </w:rPr>
        <w:t>ET</w:t>
      </w:r>
      <w:r>
        <w:rPr>
          <w:rFonts w:ascii="Arial Narrow" w:hAnsi="Arial Narrow"/>
          <w:b/>
          <w:spacing w:val="-1"/>
          <w:sz w:val="24"/>
        </w:rPr>
        <w:t xml:space="preserve"> </w:t>
      </w:r>
      <w:r>
        <w:rPr>
          <w:rFonts w:ascii="Arial Narrow" w:hAnsi="Arial Narrow"/>
          <w:b/>
          <w:sz w:val="24"/>
        </w:rPr>
        <w:t>LOBO,</w:t>
      </w:r>
      <w:r>
        <w:rPr>
          <w:rFonts w:ascii="Arial Narrow" w:hAnsi="Arial Narrow"/>
          <w:b/>
          <w:spacing w:val="-1"/>
          <w:sz w:val="24"/>
        </w:rPr>
        <w:t xml:space="preserve"> </w:t>
      </w:r>
      <w:r>
        <w:rPr>
          <w:rFonts w:ascii="Arial Narrow" w:hAnsi="Arial Narrow"/>
          <w:b/>
          <w:sz w:val="24"/>
        </w:rPr>
        <w:t>REGION DU</w:t>
      </w:r>
      <w:r>
        <w:rPr>
          <w:rFonts w:ascii="Arial Narrow" w:hAnsi="Arial Narrow"/>
          <w:b/>
          <w:spacing w:val="-1"/>
          <w:sz w:val="24"/>
        </w:rPr>
        <w:t xml:space="preserve"> </w:t>
      </w:r>
      <w:r>
        <w:rPr>
          <w:rFonts w:ascii="Arial Narrow" w:hAnsi="Arial Narrow"/>
          <w:b/>
          <w:sz w:val="24"/>
        </w:rPr>
        <w:t>SUD,</w:t>
      </w:r>
      <w:r>
        <w:rPr>
          <w:rFonts w:ascii="Arial Narrow" w:hAnsi="Arial Narrow"/>
          <w:b/>
          <w:spacing w:val="2"/>
          <w:sz w:val="24"/>
        </w:rPr>
        <w:t xml:space="preserve"> </w:t>
      </w:r>
      <w:r>
        <w:rPr>
          <w:rFonts w:ascii="Arial Narrow" w:hAnsi="Arial Narrow"/>
          <w:b/>
          <w:sz w:val="24"/>
        </w:rPr>
        <w:t>»</w:t>
      </w:r>
      <w:r>
        <w:rPr>
          <w:rFonts w:ascii="Arial Narrow" w:hAnsi="Arial Narrow"/>
          <w:b/>
          <w:spacing w:val="-1"/>
          <w:sz w:val="24"/>
        </w:rPr>
        <w:t xml:space="preserve"> </w:t>
      </w:r>
      <w:r>
        <w:rPr>
          <w:rFonts w:ascii="Arial Narrow" w:hAnsi="Arial Narrow"/>
          <w:b/>
          <w:sz w:val="24"/>
        </w:rPr>
        <w:t>en</w:t>
      </w:r>
      <w:r>
        <w:rPr>
          <w:rFonts w:ascii="Arial Narrow" w:hAnsi="Arial Narrow"/>
          <w:b/>
          <w:spacing w:val="-1"/>
          <w:sz w:val="24"/>
        </w:rPr>
        <w:t xml:space="preserve"> </w:t>
      </w:r>
      <w:r>
        <w:rPr>
          <w:rFonts w:ascii="Arial Narrow" w:hAnsi="Arial Narrow"/>
          <w:b/>
          <w:sz w:val="24"/>
        </w:rPr>
        <w:t xml:space="preserve">procédure </w:t>
      </w:r>
      <w:r>
        <w:rPr>
          <w:rFonts w:ascii="Arial Narrow" w:hAnsi="Arial Narrow"/>
          <w:b/>
          <w:spacing w:val="-2"/>
          <w:sz w:val="24"/>
        </w:rPr>
        <w:t>d’urgence</w:t>
      </w:r>
    </w:p>
    <w:p w14:paraId="2C394B9B" w14:textId="77777777" w:rsidR="00796EEB" w:rsidRDefault="00796EEB" w:rsidP="00796EEB">
      <w:pPr>
        <w:spacing w:before="181"/>
        <w:ind w:right="150"/>
        <w:jc w:val="center"/>
        <w:rPr>
          <w:rFonts w:ascii="Arial Narrow"/>
          <w:b/>
          <w:sz w:val="24"/>
        </w:rPr>
      </w:pPr>
      <w:r>
        <w:rPr>
          <w:rFonts w:ascii="Arial Narrow"/>
          <w:b/>
          <w:sz w:val="24"/>
        </w:rPr>
        <w:t>Financement</w:t>
      </w:r>
      <w:r>
        <w:rPr>
          <w:rFonts w:ascii="Arial Narrow"/>
          <w:b/>
          <w:spacing w:val="-5"/>
          <w:sz w:val="24"/>
        </w:rPr>
        <w:t xml:space="preserve"> </w:t>
      </w:r>
      <w:r>
        <w:rPr>
          <w:rFonts w:ascii="Arial Narrow"/>
          <w:b/>
          <w:sz w:val="24"/>
        </w:rPr>
        <w:t>:</w:t>
      </w:r>
      <w:r>
        <w:rPr>
          <w:rFonts w:ascii="Arial Narrow"/>
          <w:b/>
          <w:spacing w:val="-4"/>
          <w:sz w:val="24"/>
        </w:rPr>
        <w:t xml:space="preserve"> </w:t>
      </w:r>
      <w:r>
        <w:rPr>
          <w:rFonts w:ascii="Arial Narrow"/>
          <w:b/>
          <w:sz w:val="24"/>
        </w:rPr>
        <w:t>FEICOM-COMMUNE</w:t>
      </w:r>
      <w:r>
        <w:rPr>
          <w:rFonts w:ascii="Arial Narrow"/>
          <w:b/>
          <w:spacing w:val="-4"/>
          <w:sz w:val="24"/>
        </w:rPr>
        <w:t xml:space="preserve"> </w:t>
      </w:r>
      <w:r>
        <w:rPr>
          <w:rFonts w:ascii="Arial Narrow"/>
          <w:b/>
          <w:sz w:val="24"/>
        </w:rPr>
        <w:t>DE</w:t>
      </w:r>
      <w:r>
        <w:rPr>
          <w:rFonts w:ascii="Arial Narrow"/>
          <w:b/>
          <w:spacing w:val="-4"/>
          <w:sz w:val="24"/>
        </w:rPr>
        <w:t xml:space="preserve"> </w:t>
      </w:r>
      <w:r>
        <w:rPr>
          <w:rFonts w:ascii="Arial Narrow"/>
          <w:b/>
          <w:sz w:val="24"/>
        </w:rPr>
        <w:t>ZOETELE-EXERCICE</w:t>
      </w:r>
      <w:r>
        <w:rPr>
          <w:rFonts w:ascii="Arial Narrow"/>
          <w:b/>
          <w:spacing w:val="-1"/>
          <w:sz w:val="24"/>
        </w:rPr>
        <w:t xml:space="preserve"> </w:t>
      </w:r>
      <w:r>
        <w:rPr>
          <w:rFonts w:ascii="Arial Narrow"/>
          <w:b/>
          <w:sz w:val="24"/>
        </w:rPr>
        <w:t>-</w:t>
      </w:r>
      <w:r>
        <w:rPr>
          <w:rFonts w:ascii="Arial Narrow"/>
          <w:b/>
          <w:spacing w:val="-4"/>
          <w:sz w:val="24"/>
        </w:rPr>
        <w:t>2025</w:t>
      </w:r>
    </w:p>
    <w:p w14:paraId="2D16425D" w14:textId="77777777" w:rsidR="00796EEB" w:rsidRDefault="00796EEB" w:rsidP="00796EEB">
      <w:pPr>
        <w:pStyle w:val="Corpsdetexte"/>
        <w:spacing w:before="194"/>
        <w:rPr>
          <w:rFonts w:ascii="Arial Narrow"/>
          <w:b/>
        </w:rPr>
      </w:pPr>
    </w:p>
    <w:p w14:paraId="49FCC772" w14:textId="77777777" w:rsidR="00796EEB" w:rsidRDefault="00796EEB" w:rsidP="00796EEB">
      <w:pPr>
        <w:pStyle w:val="Titre1"/>
        <w:spacing w:before="1"/>
      </w:pPr>
      <w:bookmarkStart w:id="50" w:name="_bookmark49"/>
      <w:bookmarkEnd w:id="50"/>
      <w:r>
        <w:t>Article</w:t>
      </w:r>
      <w:r>
        <w:rPr>
          <w:spacing w:val="-2"/>
        </w:rPr>
        <w:t xml:space="preserve"> </w:t>
      </w:r>
      <w:r>
        <w:t>3</w:t>
      </w:r>
      <w:r>
        <w:rPr>
          <w:spacing w:val="1"/>
        </w:rPr>
        <w:t xml:space="preserve"> </w:t>
      </w:r>
      <w:r>
        <w:t>:</w:t>
      </w:r>
      <w:r>
        <w:rPr>
          <w:spacing w:val="-2"/>
        </w:rPr>
        <w:t xml:space="preserve"> </w:t>
      </w:r>
      <w:r>
        <w:t>Attributions</w:t>
      </w:r>
      <w:r>
        <w:rPr>
          <w:spacing w:val="-4"/>
        </w:rPr>
        <w:t xml:space="preserve"> </w:t>
      </w:r>
      <w:r>
        <w:t>et</w:t>
      </w:r>
      <w:r>
        <w:rPr>
          <w:spacing w:val="-1"/>
        </w:rPr>
        <w:t xml:space="preserve"> </w:t>
      </w:r>
      <w:r>
        <w:rPr>
          <w:spacing w:val="-2"/>
        </w:rPr>
        <w:t>nantissement</w:t>
      </w:r>
    </w:p>
    <w:p w14:paraId="017C3C35" w14:textId="77777777" w:rsidR="00796EEB" w:rsidRDefault="00796EEB" w:rsidP="00796EEB">
      <w:pPr>
        <w:pStyle w:val="Corpsdetexte"/>
        <w:spacing w:line="274" w:lineRule="exact"/>
        <w:ind w:left="96"/>
      </w:pPr>
      <w:r>
        <w:t>Pour</w:t>
      </w:r>
      <w:r>
        <w:rPr>
          <w:spacing w:val="-3"/>
        </w:rPr>
        <w:t xml:space="preserve"> </w:t>
      </w:r>
      <w:r>
        <w:t>l’application</w:t>
      </w:r>
      <w:r>
        <w:rPr>
          <w:spacing w:val="-1"/>
        </w:rPr>
        <w:t xml:space="preserve"> </w:t>
      </w:r>
      <w:r>
        <w:t>des</w:t>
      </w:r>
      <w:r>
        <w:rPr>
          <w:spacing w:val="-1"/>
        </w:rPr>
        <w:t xml:space="preserve"> </w:t>
      </w:r>
      <w:r>
        <w:t>dispositions de</w:t>
      </w:r>
      <w:r>
        <w:rPr>
          <w:spacing w:val="-2"/>
        </w:rPr>
        <w:t xml:space="preserve"> </w:t>
      </w:r>
      <w:r>
        <w:t>la</w:t>
      </w:r>
      <w:r>
        <w:rPr>
          <w:spacing w:val="-1"/>
        </w:rPr>
        <w:t xml:space="preserve"> </w:t>
      </w:r>
      <w:r>
        <w:t>présente Lettre</w:t>
      </w:r>
      <w:r>
        <w:rPr>
          <w:spacing w:val="-2"/>
        </w:rPr>
        <w:t xml:space="preserve"> </w:t>
      </w:r>
      <w:r>
        <w:t>Commande,</w:t>
      </w:r>
      <w:r>
        <w:rPr>
          <w:spacing w:val="-1"/>
        </w:rPr>
        <w:t xml:space="preserve"> </w:t>
      </w:r>
      <w:r>
        <w:t>il</w:t>
      </w:r>
      <w:r>
        <w:rPr>
          <w:spacing w:val="-1"/>
        </w:rPr>
        <w:t xml:space="preserve"> </w:t>
      </w:r>
      <w:r>
        <w:t>est</w:t>
      </w:r>
      <w:r>
        <w:rPr>
          <w:spacing w:val="-1"/>
        </w:rPr>
        <w:t xml:space="preserve"> </w:t>
      </w:r>
      <w:r>
        <w:t>précisé</w:t>
      </w:r>
      <w:r>
        <w:rPr>
          <w:spacing w:val="-1"/>
        </w:rPr>
        <w:t xml:space="preserve"> </w:t>
      </w:r>
      <w:r>
        <w:t>que</w:t>
      </w:r>
      <w:r>
        <w:rPr>
          <w:spacing w:val="-1"/>
        </w:rPr>
        <w:t xml:space="preserve"> </w:t>
      </w:r>
      <w:r>
        <w:rPr>
          <w:spacing w:val="-10"/>
        </w:rPr>
        <w:t>:</w:t>
      </w:r>
    </w:p>
    <w:p w14:paraId="161E5DED" w14:textId="77777777" w:rsidR="00796EEB" w:rsidRDefault="00796EEB" w:rsidP="00796EEB">
      <w:pPr>
        <w:pStyle w:val="Paragraphedeliste"/>
        <w:numPr>
          <w:ilvl w:val="1"/>
          <w:numId w:val="108"/>
        </w:numPr>
        <w:tabs>
          <w:tab w:val="left" w:pos="576"/>
        </w:tabs>
        <w:spacing w:before="4" w:line="274" w:lineRule="exact"/>
        <w:rPr>
          <w:b/>
          <w:i/>
          <w:sz w:val="24"/>
        </w:rPr>
      </w:pPr>
      <w:r>
        <w:rPr>
          <w:b/>
          <w:i/>
          <w:sz w:val="24"/>
        </w:rPr>
        <w:t>Attributions</w:t>
      </w:r>
      <w:r>
        <w:rPr>
          <w:b/>
          <w:i/>
          <w:spacing w:val="-2"/>
          <w:sz w:val="24"/>
        </w:rPr>
        <w:t xml:space="preserve"> </w:t>
      </w:r>
      <w:r>
        <w:rPr>
          <w:b/>
          <w:i/>
          <w:sz w:val="24"/>
        </w:rPr>
        <w:t>(Cf.</w:t>
      </w:r>
      <w:r>
        <w:rPr>
          <w:b/>
          <w:i/>
          <w:spacing w:val="-1"/>
          <w:sz w:val="24"/>
        </w:rPr>
        <w:t xml:space="preserve"> </w:t>
      </w:r>
      <w:r>
        <w:rPr>
          <w:b/>
          <w:i/>
          <w:sz w:val="24"/>
        </w:rPr>
        <w:t>Code</w:t>
      </w:r>
      <w:r>
        <w:rPr>
          <w:b/>
          <w:i/>
          <w:spacing w:val="-1"/>
          <w:sz w:val="24"/>
        </w:rPr>
        <w:t xml:space="preserve"> </w:t>
      </w:r>
      <w:r>
        <w:rPr>
          <w:b/>
          <w:sz w:val="24"/>
        </w:rPr>
        <w:t>des</w:t>
      </w:r>
      <w:r>
        <w:rPr>
          <w:b/>
          <w:spacing w:val="-1"/>
          <w:sz w:val="24"/>
        </w:rPr>
        <w:t xml:space="preserve"> </w:t>
      </w:r>
      <w:r>
        <w:rPr>
          <w:b/>
          <w:sz w:val="24"/>
        </w:rPr>
        <w:t>Marchés</w:t>
      </w:r>
      <w:r>
        <w:rPr>
          <w:b/>
          <w:spacing w:val="1"/>
          <w:sz w:val="24"/>
        </w:rPr>
        <w:t xml:space="preserve"> </w:t>
      </w:r>
      <w:r>
        <w:rPr>
          <w:b/>
          <w:spacing w:val="-2"/>
          <w:sz w:val="24"/>
        </w:rPr>
        <w:t>Publics</w:t>
      </w:r>
      <w:r>
        <w:rPr>
          <w:b/>
          <w:i/>
          <w:spacing w:val="-2"/>
          <w:sz w:val="24"/>
        </w:rPr>
        <w:t>)</w:t>
      </w:r>
    </w:p>
    <w:p w14:paraId="26060812" w14:textId="77777777" w:rsidR="00796EEB" w:rsidRDefault="00796EEB" w:rsidP="00796EEB">
      <w:pPr>
        <w:pStyle w:val="Corpsdetexte"/>
        <w:spacing w:line="274" w:lineRule="exact"/>
        <w:ind w:left="96"/>
      </w:pPr>
      <w:r>
        <w:t>Pour</w:t>
      </w:r>
      <w:r>
        <w:rPr>
          <w:spacing w:val="-2"/>
        </w:rPr>
        <w:t xml:space="preserve"> </w:t>
      </w:r>
      <w:r>
        <w:t>l’application</w:t>
      </w:r>
      <w:r>
        <w:rPr>
          <w:spacing w:val="-1"/>
        </w:rPr>
        <w:t xml:space="preserve"> </w:t>
      </w:r>
      <w:r>
        <w:t>des</w:t>
      </w:r>
      <w:r>
        <w:rPr>
          <w:spacing w:val="-2"/>
        </w:rPr>
        <w:t xml:space="preserve"> </w:t>
      </w:r>
      <w:r>
        <w:t>dispositions</w:t>
      </w:r>
      <w:r>
        <w:rPr>
          <w:spacing w:val="1"/>
        </w:rPr>
        <w:t xml:space="preserve"> </w:t>
      </w:r>
      <w:r>
        <w:t>de</w:t>
      </w:r>
      <w:r>
        <w:rPr>
          <w:spacing w:val="-2"/>
        </w:rPr>
        <w:t xml:space="preserve"> </w:t>
      </w:r>
      <w:r>
        <w:t>la</w:t>
      </w:r>
      <w:r>
        <w:rPr>
          <w:spacing w:val="-1"/>
        </w:rPr>
        <w:t xml:space="preserve"> </w:t>
      </w:r>
      <w:r>
        <w:t>présente</w:t>
      </w:r>
      <w:r>
        <w:rPr>
          <w:spacing w:val="58"/>
        </w:rPr>
        <w:t xml:space="preserve"> </w:t>
      </w:r>
      <w:r>
        <w:t>Lettre</w:t>
      </w:r>
      <w:r>
        <w:rPr>
          <w:spacing w:val="-2"/>
        </w:rPr>
        <w:t xml:space="preserve"> </w:t>
      </w:r>
      <w:r>
        <w:t>Commande,</w:t>
      </w:r>
      <w:r>
        <w:rPr>
          <w:spacing w:val="-1"/>
        </w:rPr>
        <w:t xml:space="preserve"> </w:t>
      </w:r>
      <w:r>
        <w:t>il</w:t>
      </w:r>
      <w:r>
        <w:rPr>
          <w:spacing w:val="-1"/>
        </w:rPr>
        <w:t xml:space="preserve"> </w:t>
      </w:r>
      <w:r>
        <w:t>est</w:t>
      </w:r>
      <w:r>
        <w:rPr>
          <w:spacing w:val="-1"/>
        </w:rPr>
        <w:t xml:space="preserve"> </w:t>
      </w:r>
      <w:r>
        <w:t>précisé</w:t>
      </w:r>
      <w:r>
        <w:rPr>
          <w:spacing w:val="-1"/>
        </w:rPr>
        <w:t xml:space="preserve"> </w:t>
      </w:r>
      <w:r>
        <w:t>que</w:t>
      </w:r>
      <w:r>
        <w:rPr>
          <w:spacing w:val="-1"/>
        </w:rPr>
        <w:t xml:space="preserve"> </w:t>
      </w:r>
      <w:r>
        <w:rPr>
          <w:spacing w:val="-10"/>
        </w:rPr>
        <w:t>:</w:t>
      </w:r>
    </w:p>
    <w:p w14:paraId="507057A4" w14:textId="77777777" w:rsidR="00796EEB" w:rsidRDefault="00796EEB" w:rsidP="00796EEB">
      <w:pPr>
        <w:pStyle w:val="Paragraphedeliste"/>
        <w:numPr>
          <w:ilvl w:val="2"/>
          <w:numId w:val="108"/>
        </w:numPr>
        <w:tabs>
          <w:tab w:val="left" w:pos="660"/>
          <w:tab w:val="left" w:pos="662"/>
        </w:tabs>
        <w:spacing w:before="117"/>
        <w:ind w:left="662" w:right="231" w:hanging="284"/>
        <w:jc w:val="both"/>
        <w:rPr>
          <w:rFonts w:ascii="Arial" w:hAnsi="Arial"/>
          <w:b/>
          <w:sz w:val="24"/>
        </w:rPr>
      </w:pPr>
      <w:r>
        <w:rPr>
          <w:b/>
          <w:sz w:val="24"/>
        </w:rPr>
        <w:t xml:space="preserve">Le Maître d’Ouvrage est Le Maire de la Commune de ZOETELE </w:t>
      </w:r>
      <w:r>
        <w:rPr>
          <w:i/>
          <w:sz w:val="24"/>
        </w:rPr>
        <w:t xml:space="preserve">: </w:t>
      </w:r>
      <w:r>
        <w:rPr>
          <w:sz w:val="24"/>
        </w:rPr>
        <w:t xml:space="preserve">il signe le Contrat, ordonne le paiement des prestations, veille à la conservation des originaux des documents y relatifs et </w:t>
      </w:r>
      <w:r>
        <w:rPr>
          <w:spacing w:val="10"/>
          <w:sz w:val="24"/>
        </w:rPr>
        <w:t xml:space="preserve">procède </w:t>
      </w:r>
      <w:r>
        <w:rPr>
          <w:sz w:val="24"/>
        </w:rPr>
        <w:t>à la transmission</w:t>
      </w:r>
      <w:r>
        <w:rPr>
          <w:spacing w:val="-3"/>
          <w:sz w:val="24"/>
        </w:rPr>
        <w:t xml:space="preserve"> </w:t>
      </w:r>
      <w:r>
        <w:rPr>
          <w:sz w:val="24"/>
        </w:rPr>
        <w:t>des</w:t>
      </w:r>
      <w:r>
        <w:rPr>
          <w:spacing w:val="-3"/>
          <w:sz w:val="24"/>
        </w:rPr>
        <w:t xml:space="preserve"> </w:t>
      </w:r>
      <w:r>
        <w:rPr>
          <w:sz w:val="24"/>
        </w:rPr>
        <w:t>copies</w:t>
      </w:r>
      <w:r>
        <w:rPr>
          <w:spacing w:val="-3"/>
          <w:sz w:val="24"/>
        </w:rPr>
        <w:t xml:space="preserve"> </w:t>
      </w:r>
      <w:r>
        <w:rPr>
          <w:sz w:val="24"/>
        </w:rPr>
        <w:t>à</w:t>
      </w:r>
      <w:r>
        <w:rPr>
          <w:spacing w:val="-2"/>
          <w:sz w:val="24"/>
        </w:rPr>
        <w:t xml:space="preserve"> </w:t>
      </w:r>
      <w:r>
        <w:rPr>
          <w:sz w:val="24"/>
        </w:rPr>
        <w:t>l’Autorité</w:t>
      </w:r>
      <w:r>
        <w:rPr>
          <w:spacing w:val="-5"/>
          <w:sz w:val="24"/>
        </w:rPr>
        <w:t xml:space="preserve"> </w:t>
      </w:r>
      <w:r>
        <w:rPr>
          <w:sz w:val="24"/>
        </w:rPr>
        <w:t>chargée</w:t>
      </w:r>
      <w:r>
        <w:rPr>
          <w:spacing w:val="-5"/>
          <w:sz w:val="24"/>
        </w:rPr>
        <w:t xml:space="preserve"> </w:t>
      </w:r>
      <w:r>
        <w:rPr>
          <w:sz w:val="24"/>
        </w:rPr>
        <w:t>des</w:t>
      </w:r>
      <w:r>
        <w:rPr>
          <w:spacing w:val="-3"/>
          <w:sz w:val="24"/>
        </w:rPr>
        <w:t xml:space="preserve"> </w:t>
      </w:r>
      <w:r>
        <w:rPr>
          <w:sz w:val="24"/>
        </w:rPr>
        <w:t>Marchés</w:t>
      </w:r>
      <w:r>
        <w:rPr>
          <w:spacing w:val="-3"/>
          <w:sz w:val="24"/>
        </w:rPr>
        <w:t xml:space="preserve"> </w:t>
      </w:r>
      <w:r>
        <w:rPr>
          <w:sz w:val="24"/>
        </w:rPr>
        <w:t>Publics</w:t>
      </w:r>
      <w:r>
        <w:rPr>
          <w:spacing w:val="-3"/>
          <w:sz w:val="24"/>
        </w:rPr>
        <w:t xml:space="preserve"> </w:t>
      </w:r>
      <w:r>
        <w:rPr>
          <w:sz w:val="24"/>
        </w:rPr>
        <w:t>et à l’organisme chargé de la régulation et au Ministère chargé des Marchés Publics ou son démembrement déconcentré compétent ;</w:t>
      </w:r>
    </w:p>
    <w:p w14:paraId="00DF2083" w14:textId="77777777" w:rsidR="00796EEB" w:rsidRDefault="00796EEB" w:rsidP="00796EEB">
      <w:pPr>
        <w:pStyle w:val="Paragraphedeliste"/>
        <w:numPr>
          <w:ilvl w:val="2"/>
          <w:numId w:val="108"/>
        </w:numPr>
        <w:tabs>
          <w:tab w:val="left" w:pos="660"/>
          <w:tab w:val="left" w:pos="662"/>
        </w:tabs>
        <w:spacing w:before="114"/>
        <w:ind w:left="662" w:right="231" w:hanging="284"/>
        <w:jc w:val="both"/>
        <w:rPr>
          <w:rFonts w:ascii="Arial" w:hAnsi="Arial"/>
          <w:b/>
          <w:sz w:val="24"/>
        </w:rPr>
      </w:pPr>
      <w:r>
        <w:rPr>
          <w:b/>
          <w:sz w:val="24"/>
        </w:rPr>
        <w:t xml:space="preserve">Le Chef de Service du Marché </w:t>
      </w:r>
      <w:r>
        <w:rPr>
          <w:sz w:val="24"/>
        </w:rPr>
        <w:t xml:space="preserve">est </w:t>
      </w:r>
      <w:r>
        <w:rPr>
          <w:i/>
          <w:sz w:val="24"/>
        </w:rPr>
        <w:t xml:space="preserve">la Chef de Cellule des Marchés Publics de la Commune de ZOETELE </w:t>
      </w:r>
      <w:r>
        <w:rPr>
          <w:sz w:val="24"/>
        </w:rPr>
        <w:t>: Il</w:t>
      </w:r>
      <w:r>
        <w:rPr>
          <w:spacing w:val="-13"/>
          <w:sz w:val="24"/>
        </w:rPr>
        <w:t xml:space="preserve"> </w:t>
      </w:r>
      <w:r>
        <w:rPr>
          <w:sz w:val="24"/>
        </w:rPr>
        <w:t>s'assure</w:t>
      </w:r>
      <w:r>
        <w:rPr>
          <w:spacing w:val="-14"/>
          <w:sz w:val="24"/>
        </w:rPr>
        <w:t xml:space="preserve"> </w:t>
      </w:r>
      <w:r>
        <w:rPr>
          <w:sz w:val="24"/>
        </w:rPr>
        <w:t>de</w:t>
      </w:r>
      <w:r>
        <w:rPr>
          <w:spacing w:val="-15"/>
          <w:sz w:val="24"/>
        </w:rPr>
        <w:t xml:space="preserve"> </w:t>
      </w:r>
      <w:r>
        <w:rPr>
          <w:sz w:val="24"/>
        </w:rPr>
        <w:t>la</w:t>
      </w:r>
      <w:r>
        <w:rPr>
          <w:spacing w:val="-15"/>
          <w:sz w:val="24"/>
        </w:rPr>
        <w:t xml:space="preserve"> </w:t>
      </w:r>
      <w:r>
        <w:rPr>
          <w:sz w:val="24"/>
        </w:rPr>
        <w:t>bonne</w:t>
      </w:r>
      <w:r>
        <w:rPr>
          <w:spacing w:val="-13"/>
          <w:sz w:val="24"/>
        </w:rPr>
        <w:t xml:space="preserve"> </w:t>
      </w:r>
      <w:r>
        <w:rPr>
          <w:sz w:val="24"/>
        </w:rPr>
        <w:t>exécution</w:t>
      </w:r>
      <w:r>
        <w:rPr>
          <w:spacing w:val="-14"/>
          <w:sz w:val="24"/>
        </w:rPr>
        <w:t xml:space="preserve"> </w:t>
      </w:r>
      <w:r>
        <w:rPr>
          <w:sz w:val="24"/>
        </w:rPr>
        <w:t>des</w:t>
      </w:r>
      <w:r>
        <w:rPr>
          <w:spacing w:val="-14"/>
          <w:sz w:val="24"/>
        </w:rPr>
        <w:t xml:space="preserve"> </w:t>
      </w:r>
      <w:r>
        <w:rPr>
          <w:sz w:val="24"/>
        </w:rPr>
        <w:t>obligations</w:t>
      </w:r>
      <w:r>
        <w:rPr>
          <w:spacing w:val="-14"/>
          <w:sz w:val="24"/>
        </w:rPr>
        <w:t xml:space="preserve"> </w:t>
      </w:r>
      <w:r>
        <w:rPr>
          <w:sz w:val="24"/>
        </w:rPr>
        <w:t>contractuelles.</w:t>
      </w:r>
      <w:r>
        <w:rPr>
          <w:spacing w:val="-10"/>
          <w:sz w:val="24"/>
        </w:rPr>
        <w:t xml:space="preserve"> </w:t>
      </w:r>
      <w:r>
        <w:rPr>
          <w:sz w:val="24"/>
        </w:rPr>
        <w:t>Il</w:t>
      </w:r>
      <w:r>
        <w:rPr>
          <w:spacing w:val="-12"/>
          <w:sz w:val="24"/>
        </w:rPr>
        <w:t xml:space="preserve"> </w:t>
      </w:r>
      <w:r>
        <w:rPr>
          <w:sz w:val="24"/>
        </w:rPr>
        <w:t>veille</w:t>
      </w:r>
      <w:r>
        <w:rPr>
          <w:spacing w:val="-13"/>
          <w:sz w:val="24"/>
        </w:rPr>
        <w:t xml:space="preserve"> </w:t>
      </w:r>
      <w:r>
        <w:rPr>
          <w:sz w:val="24"/>
        </w:rPr>
        <w:t>au</w:t>
      </w:r>
      <w:r>
        <w:rPr>
          <w:spacing w:val="-14"/>
          <w:sz w:val="24"/>
        </w:rPr>
        <w:t xml:space="preserve"> </w:t>
      </w:r>
      <w:r>
        <w:rPr>
          <w:sz w:val="24"/>
        </w:rPr>
        <w:t>respect</w:t>
      </w:r>
      <w:r>
        <w:rPr>
          <w:spacing w:val="-14"/>
          <w:sz w:val="24"/>
        </w:rPr>
        <w:t xml:space="preserve"> </w:t>
      </w:r>
      <w:r>
        <w:rPr>
          <w:sz w:val="24"/>
        </w:rPr>
        <w:t>des</w:t>
      </w:r>
      <w:r>
        <w:rPr>
          <w:spacing w:val="-12"/>
          <w:sz w:val="24"/>
        </w:rPr>
        <w:t xml:space="preserve"> </w:t>
      </w:r>
      <w:r>
        <w:rPr>
          <w:sz w:val="24"/>
        </w:rPr>
        <w:t>clauses</w:t>
      </w:r>
      <w:r>
        <w:rPr>
          <w:spacing w:val="-12"/>
          <w:sz w:val="24"/>
        </w:rPr>
        <w:t xml:space="preserve"> </w:t>
      </w:r>
      <w:r>
        <w:rPr>
          <w:sz w:val="24"/>
        </w:rPr>
        <w:t>administratives, techniques et financières et des délais contractuels. Il est responsable de la direction générale de l’exécution des Travaux,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Contrat.</w:t>
      </w:r>
    </w:p>
    <w:p w14:paraId="0AEEE901" w14:textId="77777777" w:rsidR="00796EEB" w:rsidRDefault="00796EEB" w:rsidP="00796EEB">
      <w:pPr>
        <w:pStyle w:val="Paragraphedeliste"/>
        <w:numPr>
          <w:ilvl w:val="2"/>
          <w:numId w:val="108"/>
        </w:numPr>
        <w:tabs>
          <w:tab w:val="left" w:pos="660"/>
          <w:tab w:val="left" w:pos="662"/>
        </w:tabs>
        <w:spacing w:before="115"/>
        <w:ind w:left="662" w:right="233" w:hanging="284"/>
        <w:jc w:val="both"/>
        <w:rPr>
          <w:rFonts w:ascii="Arial" w:hAnsi="Arial"/>
          <w:b/>
          <w:sz w:val="24"/>
        </w:rPr>
      </w:pPr>
      <w:r>
        <w:rPr>
          <w:b/>
          <w:sz w:val="24"/>
        </w:rPr>
        <w:t xml:space="preserve">L’Ingénieur du Marché </w:t>
      </w:r>
      <w:r>
        <w:rPr>
          <w:sz w:val="24"/>
        </w:rPr>
        <w:t xml:space="preserve">est </w:t>
      </w:r>
      <w:r>
        <w:rPr>
          <w:i/>
          <w:sz w:val="24"/>
        </w:rPr>
        <w:t>le Délégué Régional du Ministère des Travaux Publics</w:t>
      </w:r>
      <w:r>
        <w:rPr>
          <w:i/>
          <w:spacing w:val="-1"/>
          <w:sz w:val="24"/>
        </w:rPr>
        <w:t xml:space="preserve"> </w:t>
      </w:r>
      <w:r>
        <w:rPr>
          <w:sz w:val="24"/>
        </w:rPr>
        <w:t>et le Délégué Départemental du Ministère de l’Eau et Energie du Dja et Lobo : il est accrédité par le Maître d’Ouvrage, pour</w:t>
      </w:r>
      <w:r>
        <w:rPr>
          <w:spacing w:val="-8"/>
          <w:sz w:val="24"/>
        </w:rPr>
        <w:t xml:space="preserve"> </w:t>
      </w:r>
      <w:r>
        <w:rPr>
          <w:sz w:val="24"/>
        </w:rPr>
        <w:t>le</w:t>
      </w:r>
      <w:r>
        <w:rPr>
          <w:spacing w:val="-8"/>
          <w:sz w:val="24"/>
        </w:rPr>
        <w:t xml:space="preserve"> </w:t>
      </w:r>
      <w:r>
        <w:rPr>
          <w:sz w:val="24"/>
        </w:rPr>
        <w:t>suivi</w:t>
      </w:r>
      <w:r>
        <w:rPr>
          <w:spacing w:val="-7"/>
          <w:sz w:val="24"/>
        </w:rPr>
        <w:t xml:space="preserve"> </w:t>
      </w:r>
      <w:r>
        <w:rPr>
          <w:sz w:val="24"/>
        </w:rPr>
        <w:t>de</w:t>
      </w:r>
      <w:r>
        <w:rPr>
          <w:spacing w:val="-11"/>
          <w:sz w:val="24"/>
        </w:rPr>
        <w:t xml:space="preserve"> </w:t>
      </w:r>
      <w:r>
        <w:rPr>
          <w:sz w:val="24"/>
        </w:rPr>
        <w:t>l’exécution</w:t>
      </w:r>
      <w:r>
        <w:rPr>
          <w:spacing w:val="-7"/>
          <w:sz w:val="24"/>
        </w:rPr>
        <w:t xml:space="preserve"> </w:t>
      </w:r>
      <w:r>
        <w:rPr>
          <w:sz w:val="24"/>
        </w:rPr>
        <w:t>du</w:t>
      </w:r>
      <w:r>
        <w:rPr>
          <w:spacing w:val="-7"/>
          <w:sz w:val="24"/>
        </w:rPr>
        <w:t xml:space="preserve"> </w:t>
      </w:r>
      <w:r>
        <w:rPr>
          <w:sz w:val="24"/>
        </w:rPr>
        <w:t>Contrat</w:t>
      </w:r>
      <w:r>
        <w:rPr>
          <w:spacing w:val="-6"/>
          <w:sz w:val="24"/>
        </w:rPr>
        <w:t xml:space="preserve"> </w:t>
      </w:r>
      <w:r>
        <w:rPr>
          <w:sz w:val="24"/>
        </w:rPr>
        <w:t>sous</w:t>
      </w:r>
      <w:r>
        <w:rPr>
          <w:spacing w:val="-9"/>
          <w:sz w:val="24"/>
        </w:rPr>
        <w:t xml:space="preserve"> </w:t>
      </w:r>
      <w:r>
        <w:rPr>
          <w:sz w:val="24"/>
        </w:rPr>
        <w:t>la</w:t>
      </w:r>
      <w:r>
        <w:rPr>
          <w:spacing w:val="-8"/>
          <w:sz w:val="24"/>
        </w:rPr>
        <w:t xml:space="preserve"> </w:t>
      </w:r>
      <w:r>
        <w:rPr>
          <w:sz w:val="24"/>
        </w:rPr>
        <w:t>supervision</w:t>
      </w:r>
      <w:r>
        <w:rPr>
          <w:spacing w:val="-7"/>
          <w:sz w:val="24"/>
        </w:rPr>
        <w:t xml:space="preserve"> </w:t>
      </w:r>
      <w:r>
        <w:rPr>
          <w:sz w:val="24"/>
        </w:rPr>
        <w:t>du</w:t>
      </w:r>
      <w:r>
        <w:rPr>
          <w:spacing w:val="-7"/>
          <w:sz w:val="24"/>
        </w:rPr>
        <w:t xml:space="preserve"> </w:t>
      </w:r>
      <w:r>
        <w:rPr>
          <w:sz w:val="24"/>
        </w:rPr>
        <w:t>Chef</w:t>
      </w:r>
      <w:r>
        <w:rPr>
          <w:spacing w:val="-8"/>
          <w:sz w:val="24"/>
        </w:rPr>
        <w:t xml:space="preserve"> </w:t>
      </w:r>
      <w:r>
        <w:rPr>
          <w:sz w:val="24"/>
        </w:rPr>
        <w:t>de</w:t>
      </w:r>
      <w:r>
        <w:rPr>
          <w:spacing w:val="-8"/>
          <w:sz w:val="24"/>
        </w:rPr>
        <w:t xml:space="preserve"> </w:t>
      </w:r>
      <w:r>
        <w:rPr>
          <w:sz w:val="24"/>
        </w:rPr>
        <w:t>Service</w:t>
      </w:r>
      <w:r>
        <w:rPr>
          <w:spacing w:val="-7"/>
          <w:sz w:val="24"/>
        </w:rPr>
        <w:t xml:space="preserve"> </w:t>
      </w:r>
      <w:r>
        <w:rPr>
          <w:sz w:val="24"/>
        </w:rPr>
        <w:t>du</w:t>
      </w:r>
      <w:r>
        <w:rPr>
          <w:spacing w:val="-7"/>
          <w:sz w:val="24"/>
        </w:rPr>
        <w:t xml:space="preserve"> </w:t>
      </w:r>
      <w:r>
        <w:rPr>
          <w:sz w:val="24"/>
        </w:rPr>
        <w:t>Marché</w:t>
      </w:r>
      <w:r>
        <w:rPr>
          <w:spacing w:val="-8"/>
          <w:sz w:val="24"/>
        </w:rPr>
        <w:t xml:space="preserve"> </w:t>
      </w:r>
      <w:r>
        <w:rPr>
          <w:sz w:val="24"/>
        </w:rPr>
        <w:t>à</w:t>
      </w:r>
      <w:r>
        <w:rPr>
          <w:spacing w:val="-8"/>
          <w:sz w:val="24"/>
        </w:rPr>
        <w:t xml:space="preserve"> </w:t>
      </w:r>
      <w:r>
        <w:rPr>
          <w:sz w:val="24"/>
        </w:rPr>
        <w:t>qui</w:t>
      </w:r>
      <w:r>
        <w:rPr>
          <w:spacing w:val="-7"/>
          <w:sz w:val="24"/>
        </w:rPr>
        <w:t xml:space="preserve"> </w:t>
      </w:r>
      <w:r>
        <w:rPr>
          <w:sz w:val="24"/>
        </w:rPr>
        <w:t>il</w:t>
      </w:r>
      <w:r>
        <w:rPr>
          <w:spacing w:val="-7"/>
          <w:sz w:val="24"/>
        </w:rPr>
        <w:t xml:space="preserve"> </w:t>
      </w:r>
      <w:r>
        <w:rPr>
          <w:sz w:val="24"/>
        </w:rPr>
        <w:t>rend</w:t>
      </w:r>
      <w:r>
        <w:rPr>
          <w:spacing w:val="-7"/>
          <w:sz w:val="24"/>
        </w:rPr>
        <w:t xml:space="preserve"> </w:t>
      </w:r>
      <w:r>
        <w:rPr>
          <w:sz w:val="24"/>
        </w:rPr>
        <w:t>compte</w:t>
      </w:r>
    </w:p>
    <w:p w14:paraId="0A6D93AD" w14:textId="77777777" w:rsidR="00796EEB" w:rsidRDefault="00796EEB" w:rsidP="00796EEB">
      <w:pPr>
        <w:ind w:left="662"/>
        <w:rPr>
          <w:sz w:val="24"/>
        </w:rPr>
      </w:pPr>
      <w:r>
        <w:rPr>
          <w:spacing w:val="-10"/>
          <w:sz w:val="24"/>
        </w:rPr>
        <w:t>;</w:t>
      </w:r>
    </w:p>
    <w:p w14:paraId="28C6F754" w14:textId="77777777" w:rsidR="00796EEB" w:rsidRDefault="00796EEB" w:rsidP="00796EEB">
      <w:pPr>
        <w:pStyle w:val="Corpsdetexte"/>
        <w:spacing w:before="23"/>
      </w:pPr>
    </w:p>
    <w:p w14:paraId="740B186F" w14:textId="77777777" w:rsidR="00796EEB" w:rsidRDefault="00796EEB" w:rsidP="00796EEB">
      <w:pPr>
        <w:pStyle w:val="Paragraphedeliste"/>
        <w:numPr>
          <w:ilvl w:val="2"/>
          <w:numId w:val="108"/>
        </w:numPr>
        <w:tabs>
          <w:tab w:val="left" w:pos="662"/>
        </w:tabs>
        <w:spacing w:line="256" w:lineRule="auto"/>
        <w:ind w:left="662" w:right="717" w:hanging="360"/>
        <w:rPr>
          <w:rFonts w:ascii="Arial" w:hAnsi="Arial"/>
          <w:b/>
          <w:color w:val="00AF50"/>
          <w:sz w:val="24"/>
        </w:rPr>
      </w:pPr>
      <w:r>
        <w:rPr>
          <w:b/>
          <w:color w:val="00AF50"/>
          <w:sz w:val="24"/>
        </w:rPr>
        <w:t>Le</w:t>
      </w:r>
      <w:r>
        <w:rPr>
          <w:b/>
          <w:color w:val="00AF50"/>
          <w:spacing w:val="-3"/>
          <w:sz w:val="24"/>
        </w:rPr>
        <w:t xml:space="preserve"> </w:t>
      </w:r>
      <w:r>
        <w:rPr>
          <w:b/>
          <w:color w:val="00AF50"/>
          <w:sz w:val="24"/>
        </w:rPr>
        <w:t>Bailleur</w:t>
      </w:r>
      <w:r>
        <w:rPr>
          <w:b/>
          <w:color w:val="00AF50"/>
          <w:spacing w:val="-2"/>
          <w:sz w:val="24"/>
        </w:rPr>
        <w:t xml:space="preserve"> </w:t>
      </w:r>
      <w:r>
        <w:rPr>
          <w:b/>
          <w:color w:val="00AF50"/>
          <w:sz w:val="24"/>
        </w:rPr>
        <w:t>de</w:t>
      </w:r>
      <w:r>
        <w:rPr>
          <w:b/>
          <w:color w:val="00AF50"/>
          <w:spacing w:val="-2"/>
          <w:sz w:val="24"/>
        </w:rPr>
        <w:t xml:space="preserve"> </w:t>
      </w:r>
      <w:r>
        <w:rPr>
          <w:b/>
          <w:color w:val="00AF50"/>
          <w:sz w:val="24"/>
        </w:rPr>
        <w:t xml:space="preserve">fonds </w:t>
      </w:r>
      <w:r>
        <w:rPr>
          <w:color w:val="00AF50"/>
          <w:sz w:val="24"/>
        </w:rPr>
        <w:t>est</w:t>
      </w:r>
      <w:r>
        <w:rPr>
          <w:color w:val="00AF50"/>
          <w:spacing w:val="-4"/>
          <w:sz w:val="24"/>
        </w:rPr>
        <w:t xml:space="preserve"> </w:t>
      </w:r>
      <w:r>
        <w:rPr>
          <w:color w:val="00AF50"/>
          <w:sz w:val="24"/>
        </w:rPr>
        <w:t>le</w:t>
      </w:r>
      <w:r>
        <w:rPr>
          <w:color w:val="00AF50"/>
          <w:spacing w:val="-2"/>
          <w:sz w:val="24"/>
        </w:rPr>
        <w:t xml:space="preserve"> </w:t>
      </w:r>
      <w:r>
        <w:rPr>
          <w:color w:val="00AF50"/>
          <w:sz w:val="24"/>
        </w:rPr>
        <w:t>FEICOM</w:t>
      </w:r>
      <w:r>
        <w:rPr>
          <w:color w:val="00AF50"/>
          <w:spacing w:val="-2"/>
          <w:sz w:val="24"/>
        </w:rPr>
        <w:t xml:space="preserve"> </w:t>
      </w:r>
      <w:r>
        <w:rPr>
          <w:color w:val="00AF50"/>
          <w:sz w:val="24"/>
        </w:rPr>
        <w:t>:</w:t>
      </w:r>
      <w:r>
        <w:rPr>
          <w:color w:val="00AF50"/>
          <w:spacing w:val="-2"/>
          <w:sz w:val="24"/>
        </w:rPr>
        <w:t xml:space="preserve"> </w:t>
      </w:r>
      <w:r>
        <w:rPr>
          <w:color w:val="00AF50"/>
          <w:sz w:val="24"/>
        </w:rPr>
        <w:t>il</w:t>
      </w:r>
      <w:r>
        <w:rPr>
          <w:color w:val="00AF50"/>
          <w:spacing w:val="-2"/>
          <w:sz w:val="24"/>
        </w:rPr>
        <w:t xml:space="preserve"> </w:t>
      </w:r>
      <w:r>
        <w:rPr>
          <w:color w:val="00AF50"/>
          <w:sz w:val="24"/>
        </w:rPr>
        <w:t>procède</w:t>
      </w:r>
      <w:r>
        <w:rPr>
          <w:color w:val="00AF50"/>
          <w:spacing w:val="-1"/>
          <w:sz w:val="24"/>
        </w:rPr>
        <w:t xml:space="preserve"> </w:t>
      </w:r>
      <w:r>
        <w:rPr>
          <w:color w:val="00AF50"/>
          <w:sz w:val="24"/>
        </w:rPr>
        <w:t>au</w:t>
      </w:r>
      <w:r>
        <w:rPr>
          <w:color w:val="00AF50"/>
          <w:spacing w:val="-2"/>
          <w:sz w:val="24"/>
        </w:rPr>
        <w:t xml:space="preserve"> </w:t>
      </w:r>
      <w:r>
        <w:rPr>
          <w:color w:val="00AF50"/>
          <w:sz w:val="24"/>
        </w:rPr>
        <w:t>paiement</w:t>
      </w:r>
      <w:r>
        <w:rPr>
          <w:color w:val="00AF50"/>
          <w:spacing w:val="-2"/>
          <w:sz w:val="24"/>
        </w:rPr>
        <w:t xml:space="preserve"> </w:t>
      </w:r>
      <w:r>
        <w:rPr>
          <w:color w:val="00AF50"/>
          <w:sz w:val="24"/>
        </w:rPr>
        <w:t>des</w:t>
      </w:r>
      <w:r>
        <w:rPr>
          <w:color w:val="00AF50"/>
          <w:spacing w:val="-2"/>
          <w:sz w:val="24"/>
        </w:rPr>
        <w:t xml:space="preserve"> </w:t>
      </w:r>
      <w:r>
        <w:rPr>
          <w:color w:val="00AF50"/>
          <w:sz w:val="24"/>
        </w:rPr>
        <w:t>prestations</w:t>
      </w:r>
      <w:r>
        <w:rPr>
          <w:color w:val="00AF50"/>
          <w:spacing w:val="-2"/>
          <w:sz w:val="24"/>
        </w:rPr>
        <w:t xml:space="preserve"> </w:t>
      </w:r>
      <w:r>
        <w:rPr>
          <w:color w:val="00AF50"/>
          <w:sz w:val="24"/>
        </w:rPr>
        <w:t>réalisées à</w:t>
      </w:r>
      <w:r>
        <w:rPr>
          <w:color w:val="00AF50"/>
          <w:spacing w:val="-3"/>
          <w:sz w:val="24"/>
        </w:rPr>
        <w:t xml:space="preserve"> </w:t>
      </w:r>
      <w:r>
        <w:rPr>
          <w:color w:val="00AF50"/>
          <w:sz w:val="24"/>
        </w:rPr>
        <w:t>la</w:t>
      </w:r>
      <w:r>
        <w:rPr>
          <w:color w:val="00AF50"/>
          <w:spacing w:val="-2"/>
          <w:sz w:val="24"/>
        </w:rPr>
        <w:t xml:space="preserve"> </w:t>
      </w:r>
      <w:r>
        <w:rPr>
          <w:color w:val="00AF50"/>
          <w:sz w:val="24"/>
        </w:rPr>
        <w:t>demande</w:t>
      </w:r>
      <w:r>
        <w:rPr>
          <w:color w:val="00AF50"/>
          <w:spacing w:val="-1"/>
          <w:sz w:val="24"/>
        </w:rPr>
        <w:t xml:space="preserve"> </w:t>
      </w:r>
      <w:r>
        <w:rPr>
          <w:color w:val="00AF50"/>
          <w:sz w:val="24"/>
        </w:rPr>
        <w:t>du Maitre d’Ouvrage.</w:t>
      </w:r>
    </w:p>
    <w:p w14:paraId="68B54462" w14:textId="77777777" w:rsidR="00796EEB" w:rsidRDefault="00796EEB" w:rsidP="00796EEB">
      <w:pPr>
        <w:pStyle w:val="Corpsdetexte"/>
        <w:spacing w:before="119"/>
      </w:pPr>
    </w:p>
    <w:p w14:paraId="0D0D54F9" w14:textId="77777777" w:rsidR="00796EEB" w:rsidRDefault="00796EEB" w:rsidP="00796EEB">
      <w:pPr>
        <w:spacing w:before="1" w:line="249" w:lineRule="auto"/>
        <w:ind w:left="209"/>
        <w:rPr>
          <w:rFonts w:ascii="Arial Narrow" w:hAnsi="Arial Narrow"/>
          <w:sz w:val="24"/>
        </w:rPr>
      </w:pPr>
      <w:r>
        <w:rPr>
          <w:rFonts w:ascii="Arial Narrow" w:hAnsi="Arial Narrow"/>
          <w:b/>
          <w:sz w:val="24"/>
        </w:rPr>
        <w:t>L’Autorité en charge du contrôle externe de l’effectivité de la réalisation des travaux objet du présent Marché est</w:t>
      </w:r>
      <w:r>
        <w:rPr>
          <w:rFonts w:ascii="Arial Narrow" w:hAnsi="Arial Narrow"/>
          <w:b/>
          <w:spacing w:val="-3"/>
          <w:sz w:val="24"/>
        </w:rPr>
        <w:t xml:space="preserve"> </w:t>
      </w:r>
      <w:r>
        <w:rPr>
          <w:rFonts w:ascii="Arial Narrow" w:hAnsi="Arial Narrow"/>
          <w:sz w:val="24"/>
        </w:rPr>
        <w:t>: La Brigade Départementale du contrôle de l’exécution des Marchés Publics du Dja et Lobo.</w:t>
      </w:r>
    </w:p>
    <w:p w14:paraId="5381811D" w14:textId="77777777" w:rsidR="00796EEB" w:rsidRDefault="00796EEB" w:rsidP="00796EEB">
      <w:pPr>
        <w:pStyle w:val="Corpsdetexte"/>
        <w:ind w:left="209"/>
        <w:rPr>
          <w:rFonts w:ascii="Arial Narrow"/>
        </w:rPr>
      </w:pPr>
      <w:r>
        <w:rPr>
          <w:rFonts w:ascii="Arial Narrow"/>
        </w:rPr>
        <w:t>A</w:t>
      </w:r>
      <w:r>
        <w:rPr>
          <w:rFonts w:ascii="Arial Narrow"/>
          <w:spacing w:val="-3"/>
        </w:rPr>
        <w:t xml:space="preserve"> </w:t>
      </w:r>
      <w:r>
        <w:rPr>
          <w:rFonts w:ascii="Arial Narrow"/>
        </w:rPr>
        <w:t>ce</w:t>
      </w:r>
      <w:r>
        <w:rPr>
          <w:rFonts w:ascii="Arial Narrow"/>
          <w:spacing w:val="-1"/>
        </w:rPr>
        <w:t xml:space="preserve"> </w:t>
      </w:r>
      <w:r>
        <w:rPr>
          <w:rFonts w:ascii="Arial Narrow"/>
        </w:rPr>
        <w:t>titre,</w:t>
      </w:r>
      <w:r>
        <w:rPr>
          <w:rFonts w:ascii="Arial Narrow"/>
          <w:spacing w:val="-2"/>
        </w:rPr>
        <w:t xml:space="preserve"> </w:t>
      </w:r>
      <w:r>
        <w:rPr>
          <w:rFonts w:ascii="Arial Narrow"/>
        </w:rPr>
        <w:t>elle</w:t>
      </w:r>
      <w:r>
        <w:rPr>
          <w:rFonts w:ascii="Arial Narrow"/>
          <w:spacing w:val="1"/>
        </w:rPr>
        <w:t xml:space="preserve"> </w:t>
      </w:r>
      <w:r>
        <w:rPr>
          <w:rFonts w:ascii="Arial Narrow"/>
          <w:spacing w:val="-10"/>
        </w:rPr>
        <w:t>:</w:t>
      </w:r>
    </w:p>
    <w:p w14:paraId="2A431944" w14:textId="77777777" w:rsidR="00796EEB" w:rsidRDefault="00796EEB" w:rsidP="00796EEB">
      <w:pPr>
        <w:pStyle w:val="Paragraphedeliste"/>
        <w:numPr>
          <w:ilvl w:val="0"/>
          <w:numId w:val="107"/>
        </w:numPr>
        <w:tabs>
          <w:tab w:val="left" w:pos="567"/>
        </w:tabs>
        <w:spacing w:before="11"/>
        <w:ind w:left="567" w:hanging="358"/>
        <w:rPr>
          <w:rFonts w:ascii="Arial Narrow" w:hAnsi="Arial Narrow"/>
          <w:sz w:val="24"/>
        </w:rPr>
      </w:pPr>
      <w:r>
        <w:rPr>
          <w:rFonts w:ascii="Arial Narrow" w:hAnsi="Arial Narrow"/>
          <w:sz w:val="24"/>
        </w:rPr>
        <w:t>Vérifie</w:t>
      </w:r>
      <w:r>
        <w:rPr>
          <w:rFonts w:ascii="Arial Narrow" w:hAnsi="Arial Narrow"/>
          <w:spacing w:val="-6"/>
          <w:sz w:val="24"/>
        </w:rPr>
        <w:t xml:space="preserve"> </w:t>
      </w:r>
      <w:r>
        <w:rPr>
          <w:rFonts w:ascii="Arial Narrow" w:hAnsi="Arial Narrow"/>
          <w:sz w:val="24"/>
        </w:rPr>
        <w:t>à</w:t>
      </w:r>
      <w:r>
        <w:rPr>
          <w:rFonts w:ascii="Arial Narrow" w:hAnsi="Arial Narrow"/>
          <w:spacing w:val="-5"/>
          <w:sz w:val="24"/>
        </w:rPr>
        <w:t xml:space="preserve"> </w:t>
      </w:r>
      <w:r>
        <w:rPr>
          <w:rFonts w:ascii="Arial Narrow" w:hAnsi="Arial Narrow"/>
          <w:sz w:val="24"/>
        </w:rPr>
        <w:t>travers</w:t>
      </w:r>
      <w:r>
        <w:rPr>
          <w:rFonts w:ascii="Arial Narrow" w:hAnsi="Arial Narrow"/>
          <w:spacing w:val="-4"/>
          <w:sz w:val="24"/>
        </w:rPr>
        <w:t xml:space="preserve"> </w:t>
      </w:r>
      <w:r>
        <w:rPr>
          <w:rFonts w:ascii="Arial Narrow" w:hAnsi="Arial Narrow"/>
          <w:sz w:val="24"/>
        </w:rPr>
        <w:t>les</w:t>
      </w:r>
      <w:r>
        <w:rPr>
          <w:rFonts w:ascii="Arial Narrow" w:hAnsi="Arial Narrow"/>
          <w:spacing w:val="-4"/>
          <w:sz w:val="24"/>
        </w:rPr>
        <w:t xml:space="preserve"> </w:t>
      </w:r>
      <w:r>
        <w:rPr>
          <w:rFonts w:ascii="Arial Narrow" w:hAnsi="Arial Narrow"/>
          <w:sz w:val="24"/>
        </w:rPr>
        <w:t>contrôles</w:t>
      </w:r>
      <w:r>
        <w:rPr>
          <w:rFonts w:ascii="Arial Narrow" w:hAnsi="Arial Narrow"/>
          <w:spacing w:val="-4"/>
          <w:sz w:val="24"/>
        </w:rPr>
        <w:t xml:space="preserve"> </w:t>
      </w:r>
      <w:r>
        <w:rPr>
          <w:rFonts w:ascii="Arial Narrow" w:hAnsi="Arial Narrow"/>
          <w:sz w:val="24"/>
        </w:rPr>
        <w:t>inopinés,</w:t>
      </w:r>
      <w:r>
        <w:rPr>
          <w:rFonts w:ascii="Arial Narrow" w:hAnsi="Arial Narrow"/>
          <w:spacing w:val="-4"/>
          <w:sz w:val="24"/>
        </w:rPr>
        <w:t xml:space="preserve"> </w:t>
      </w:r>
      <w:r>
        <w:rPr>
          <w:rFonts w:ascii="Arial Narrow" w:hAnsi="Arial Narrow"/>
          <w:sz w:val="24"/>
        </w:rPr>
        <w:t>l’effectivité</w:t>
      </w:r>
      <w:r>
        <w:rPr>
          <w:rFonts w:ascii="Arial Narrow" w:hAnsi="Arial Narrow"/>
          <w:spacing w:val="-6"/>
          <w:sz w:val="24"/>
        </w:rPr>
        <w:t xml:space="preserve"> </w:t>
      </w:r>
      <w:r>
        <w:rPr>
          <w:rFonts w:ascii="Arial Narrow" w:hAnsi="Arial Narrow"/>
          <w:sz w:val="24"/>
        </w:rPr>
        <w:t>et</w:t>
      </w:r>
      <w:r>
        <w:rPr>
          <w:rFonts w:ascii="Arial Narrow" w:hAnsi="Arial Narrow"/>
          <w:spacing w:val="-3"/>
          <w:sz w:val="24"/>
        </w:rPr>
        <w:t xml:space="preserve"> </w:t>
      </w:r>
      <w:r>
        <w:rPr>
          <w:rFonts w:ascii="Arial Narrow" w:hAnsi="Arial Narrow"/>
          <w:sz w:val="24"/>
        </w:rPr>
        <w:t>la qualité</w:t>
      </w:r>
      <w:r>
        <w:rPr>
          <w:rFonts w:ascii="Arial Narrow" w:hAnsi="Arial Narrow"/>
          <w:spacing w:val="-5"/>
          <w:sz w:val="24"/>
        </w:rPr>
        <w:t xml:space="preserve"> </w:t>
      </w:r>
      <w:r>
        <w:rPr>
          <w:rFonts w:ascii="Arial Narrow" w:hAnsi="Arial Narrow"/>
          <w:sz w:val="24"/>
        </w:rPr>
        <w:t>des</w:t>
      </w:r>
      <w:r>
        <w:rPr>
          <w:rFonts w:ascii="Arial Narrow" w:hAnsi="Arial Narrow"/>
          <w:spacing w:val="-5"/>
          <w:sz w:val="24"/>
        </w:rPr>
        <w:t xml:space="preserve"> </w:t>
      </w:r>
      <w:r>
        <w:rPr>
          <w:rFonts w:ascii="Arial Narrow" w:hAnsi="Arial Narrow"/>
          <w:sz w:val="24"/>
        </w:rPr>
        <w:t>travaux</w:t>
      </w:r>
      <w:r>
        <w:rPr>
          <w:rFonts w:ascii="Arial Narrow" w:hAnsi="Arial Narrow"/>
          <w:spacing w:val="-5"/>
          <w:sz w:val="24"/>
        </w:rPr>
        <w:t xml:space="preserve"> </w:t>
      </w:r>
      <w:r>
        <w:rPr>
          <w:rFonts w:ascii="Arial Narrow" w:hAnsi="Arial Narrow"/>
          <w:sz w:val="24"/>
        </w:rPr>
        <w:t>réalisés</w:t>
      </w:r>
      <w:r>
        <w:rPr>
          <w:rFonts w:ascii="Arial Narrow" w:hAnsi="Arial Narrow"/>
          <w:spacing w:val="-5"/>
          <w:sz w:val="24"/>
        </w:rPr>
        <w:t xml:space="preserve"> </w:t>
      </w:r>
      <w:r>
        <w:rPr>
          <w:rFonts w:ascii="Arial Narrow" w:hAnsi="Arial Narrow"/>
          <w:sz w:val="24"/>
        </w:rPr>
        <w:t>et</w:t>
      </w:r>
      <w:r>
        <w:rPr>
          <w:rFonts w:ascii="Arial Narrow" w:hAnsi="Arial Narrow"/>
          <w:spacing w:val="-4"/>
          <w:sz w:val="24"/>
        </w:rPr>
        <w:t xml:space="preserve"> </w:t>
      </w:r>
      <w:r>
        <w:rPr>
          <w:rFonts w:ascii="Arial Narrow" w:hAnsi="Arial Narrow"/>
          <w:sz w:val="24"/>
        </w:rPr>
        <w:t>réceptionnés</w:t>
      </w:r>
      <w:r>
        <w:rPr>
          <w:rFonts w:ascii="Arial Narrow" w:hAnsi="Arial Narrow"/>
          <w:spacing w:val="-1"/>
          <w:sz w:val="24"/>
        </w:rPr>
        <w:t xml:space="preserve"> </w:t>
      </w:r>
      <w:r>
        <w:rPr>
          <w:rFonts w:ascii="Arial Narrow" w:hAnsi="Arial Narrow"/>
          <w:spacing w:val="-10"/>
          <w:sz w:val="24"/>
        </w:rPr>
        <w:t>;</w:t>
      </w:r>
    </w:p>
    <w:p w14:paraId="6B2D1679" w14:textId="77777777" w:rsidR="00796EEB" w:rsidRDefault="00796EEB" w:rsidP="00796EEB">
      <w:pPr>
        <w:pStyle w:val="Paragraphedeliste"/>
        <w:numPr>
          <w:ilvl w:val="0"/>
          <w:numId w:val="107"/>
        </w:numPr>
        <w:tabs>
          <w:tab w:val="left" w:pos="567"/>
          <w:tab w:val="left" w:pos="569"/>
        </w:tabs>
        <w:spacing w:before="12" w:line="252" w:lineRule="auto"/>
        <w:ind w:right="83"/>
        <w:rPr>
          <w:rFonts w:ascii="Arial Narrow" w:hAnsi="Arial Narrow"/>
          <w:sz w:val="24"/>
        </w:rPr>
      </w:pPr>
      <w:r>
        <w:rPr>
          <w:rFonts w:ascii="Arial Narrow" w:hAnsi="Arial Narrow"/>
          <w:sz w:val="24"/>
        </w:rPr>
        <w:t>Vérifie après signature du Contrat, son adéquation avec le Dossier d’Appel d’Offres, la Décision d’Attribution et l’Offre du Cocontractant retenu ;</w:t>
      </w:r>
    </w:p>
    <w:p w14:paraId="3BC418D1" w14:textId="77777777" w:rsidR="00796EEB" w:rsidRDefault="00796EEB" w:rsidP="00796EEB">
      <w:pPr>
        <w:pStyle w:val="Paragraphedeliste"/>
        <w:numPr>
          <w:ilvl w:val="0"/>
          <w:numId w:val="107"/>
        </w:numPr>
        <w:tabs>
          <w:tab w:val="left" w:pos="569"/>
        </w:tabs>
        <w:spacing w:line="252" w:lineRule="auto"/>
        <w:ind w:right="73"/>
        <w:rPr>
          <w:rFonts w:ascii="Arial Narrow" w:hAnsi="Arial Narrow"/>
          <w:sz w:val="24"/>
        </w:rPr>
      </w:pPr>
      <w:r>
        <w:rPr>
          <w:rFonts w:ascii="Arial Narrow" w:hAnsi="Arial Narrow"/>
          <w:sz w:val="24"/>
        </w:rPr>
        <w:t>Vérifie</w:t>
      </w:r>
      <w:r>
        <w:rPr>
          <w:rFonts w:ascii="Arial Narrow" w:hAnsi="Arial Narrow"/>
          <w:spacing w:val="25"/>
          <w:sz w:val="24"/>
        </w:rPr>
        <w:t xml:space="preserve"> </w:t>
      </w:r>
      <w:r>
        <w:rPr>
          <w:rFonts w:ascii="Arial Narrow" w:hAnsi="Arial Narrow"/>
          <w:sz w:val="24"/>
        </w:rPr>
        <w:t>à</w:t>
      </w:r>
      <w:r>
        <w:rPr>
          <w:rFonts w:ascii="Arial Narrow" w:hAnsi="Arial Narrow"/>
          <w:spacing w:val="25"/>
          <w:sz w:val="24"/>
        </w:rPr>
        <w:t xml:space="preserve"> </w:t>
      </w:r>
      <w:r>
        <w:rPr>
          <w:rFonts w:ascii="Arial Narrow" w:hAnsi="Arial Narrow"/>
          <w:sz w:val="24"/>
        </w:rPr>
        <w:t>postériori,</w:t>
      </w:r>
      <w:r>
        <w:rPr>
          <w:rFonts w:ascii="Arial Narrow" w:hAnsi="Arial Narrow"/>
          <w:spacing w:val="25"/>
          <w:sz w:val="24"/>
        </w:rPr>
        <w:t xml:space="preserve"> </w:t>
      </w:r>
      <w:r>
        <w:rPr>
          <w:rFonts w:ascii="Arial Narrow" w:hAnsi="Arial Narrow"/>
          <w:sz w:val="24"/>
        </w:rPr>
        <w:t>sur</w:t>
      </w:r>
      <w:r>
        <w:rPr>
          <w:rFonts w:ascii="Arial Narrow" w:hAnsi="Arial Narrow"/>
          <w:spacing w:val="23"/>
          <w:sz w:val="24"/>
        </w:rPr>
        <w:t xml:space="preserve"> </w:t>
      </w:r>
      <w:r>
        <w:rPr>
          <w:rFonts w:ascii="Arial Narrow" w:hAnsi="Arial Narrow"/>
          <w:sz w:val="24"/>
        </w:rPr>
        <w:t>la</w:t>
      </w:r>
      <w:r>
        <w:rPr>
          <w:rFonts w:ascii="Arial Narrow" w:hAnsi="Arial Narrow"/>
          <w:spacing w:val="25"/>
          <w:sz w:val="24"/>
        </w:rPr>
        <w:t xml:space="preserve"> </w:t>
      </w:r>
      <w:r>
        <w:rPr>
          <w:rFonts w:ascii="Arial Narrow" w:hAnsi="Arial Narrow"/>
          <w:sz w:val="24"/>
        </w:rPr>
        <w:t>base</w:t>
      </w:r>
      <w:r>
        <w:rPr>
          <w:rFonts w:ascii="Arial Narrow" w:hAnsi="Arial Narrow"/>
          <w:spacing w:val="25"/>
          <w:sz w:val="24"/>
        </w:rPr>
        <w:t xml:space="preserve"> </w:t>
      </w:r>
      <w:r>
        <w:rPr>
          <w:rFonts w:ascii="Arial Narrow" w:hAnsi="Arial Narrow"/>
          <w:sz w:val="24"/>
        </w:rPr>
        <w:t>de</w:t>
      </w:r>
      <w:r>
        <w:rPr>
          <w:rFonts w:ascii="Arial Narrow" w:hAnsi="Arial Narrow"/>
          <w:spacing w:val="25"/>
          <w:sz w:val="24"/>
        </w:rPr>
        <w:t xml:space="preserve"> </w:t>
      </w:r>
      <w:r>
        <w:rPr>
          <w:rFonts w:ascii="Arial Narrow" w:hAnsi="Arial Narrow"/>
          <w:sz w:val="24"/>
        </w:rPr>
        <w:t>tous</w:t>
      </w:r>
      <w:r>
        <w:rPr>
          <w:rFonts w:ascii="Arial Narrow" w:hAnsi="Arial Narrow"/>
          <w:spacing w:val="24"/>
          <w:sz w:val="24"/>
        </w:rPr>
        <w:t xml:space="preserve"> </w:t>
      </w:r>
      <w:r>
        <w:rPr>
          <w:rFonts w:ascii="Arial Narrow" w:hAnsi="Arial Narrow"/>
          <w:sz w:val="24"/>
        </w:rPr>
        <w:t>les</w:t>
      </w:r>
      <w:r>
        <w:rPr>
          <w:rFonts w:ascii="Arial Narrow" w:hAnsi="Arial Narrow"/>
          <w:spacing w:val="25"/>
          <w:sz w:val="24"/>
        </w:rPr>
        <w:t xml:space="preserve"> </w:t>
      </w:r>
      <w:r>
        <w:rPr>
          <w:rFonts w:ascii="Arial Narrow" w:hAnsi="Arial Narrow"/>
          <w:sz w:val="24"/>
        </w:rPr>
        <w:t>décomptes</w:t>
      </w:r>
      <w:r>
        <w:rPr>
          <w:rFonts w:ascii="Arial Narrow" w:hAnsi="Arial Narrow"/>
          <w:spacing w:val="24"/>
          <w:sz w:val="24"/>
        </w:rPr>
        <w:t xml:space="preserve"> </w:t>
      </w:r>
      <w:r>
        <w:rPr>
          <w:rFonts w:ascii="Arial Narrow" w:hAnsi="Arial Narrow"/>
          <w:sz w:val="24"/>
        </w:rPr>
        <w:t>dont</w:t>
      </w:r>
      <w:r>
        <w:rPr>
          <w:rFonts w:ascii="Arial Narrow" w:hAnsi="Arial Narrow"/>
          <w:spacing w:val="33"/>
          <w:sz w:val="24"/>
        </w:rPr>
        <w:t xml:space="preserve"> </w:t>
      </w:r>
      <w:r>
        <w:rPr>
          <w:rFonts w:ascii="Arial Narrow" w:hAnsi="Arial Narrow"/>
          <w:sz w:val="24"/>
        </w:rPr>
        <w:t>il</w:t>
      </w:r>
      <w:r>
        <w:rPr>
          <w:rFonts w:ascii="Arial Narrow" w:hAnsi="Arial Narrow"/>
          <w:spacing w:val="23"/>
          <w:sz w:val="24"/>
        </w:rPr>
        <w:t xml:space="preserve"> </w:t>
      </w:r>
      <w:r>
        <w:rPr>
          <w:rFonts w:ascii="Arial Narrow" w:hAnsi="Arial Narrow"/>
          <w:sz w:val="24"/>
        </w:rPr>
        <w:t>reçoit</w:t>
      </w:r>
      <w:r>
        <w:rPr>
          <w:rFonts w:ascii="Arial Narrow" w:hAnsi="Arial Narrow"/>
          <w:spacing w:val="24"/>
          <w:sz w:val="24"/>
        </w:rPr>
        <w:t xml:space="preserve"> </w:t>
      </w:r>
      <w:r>
        <w:rPr>
          <w:rFonts w:ascii="Arial Narrow" w:hAnsi="Arial Narrow"/>
          <w:sz w:val="24"/>
        </w:rPr>
        <w:t>copie ;</w:t>
      </w:r>
      <w:r>
        <w:rPr>
          <w:rFonts w:ascii="Arial Narrow" w:hAnsi="Arial Narrow"/>
          <w:spacing w:val="25"/>
          <w:sz w:val="24"/>
        </w:rPr>
        <w:t xml:space="preserve"> </w:t>
      </w:r>
      <w:r>
        <w:rPr>
          <w:rFonts w:ascii="Arial Narrow" w:hAnsi="Arial Narrow"/>
          <w:sz w:val="24"/>
        </w:rPr>
        <w:t>l’adéquation</w:t>
      </w:r>
      <w:r>
        <w:rPr>
          <w:rFonts w:ascii="Arial Narrow" w:hAnsi="Arial Narrow"/>
          <w:spacing w:val="25"/>
          <w:sz w:val="24"/>
        </w:rPr>
        <w:t xml:space="preserve"> </w:t>
      </w:r>
      <w:r>
        <w:rPr>
          <w:rFonts w:ascii="Arial Narrow" w:hAnsi="Arial Narrow"/>
          <w:sz w:val="24"/>
        </w:rPr>
        <w:t>entre</w:t>
      </w:r>
      <w:r>
        <w:rPr>
          <w:rFonts w:ascii="Arial Narrow" w:hAnsi="Arial Narrow"/>
          <w:spacing w:val="25"/>
          <w:sz w:val="24"/>
        </w:rPr>
        <w:t xml:space="preserve"> </w:t>
      </w:r>
      <w:r>
        <w:rPr>
          <w:rFonts w:ascii="Arial Narrow" w:hAnsi="Arial Narrow"/>
          <w:sz w:val="24"/>
        </w:rPr>
        <w:t>les</w:t>
      </w:r>
      <w:r>
        <w:rPr>
          <w:rFonts w:ascii="Arial Narrow" w:hAnsi="Arial Narrow"/>
          <w:spacing w:val="25"/>
          <w:sz w:val="24"/>
        </w:rPr>
        <w:t xml:space="preserve"> </w:t>
      </w:r>
      <w:r>
        <w:rPr>
          <w:rFonts w:ascii="Arial Narrow" w:hAnsi="Arial Narrow"/>
          <w:sz w:val="24"/>
        </w:rPr>
        <w:t>travaux</w:t>
      </w:r>
      <w:r>
        <w:rPr>
          <w:rFonts w:ascii="Arial Narrow" w:hAnsi="Arial Narrow"/>
          <w:spacing w:val="24"/>
          <w:sz w:val="24"/>
        </w:rPr>
        <w:t xml:space="preserve"> </w:t>
      </w:r>
      <w:r>
        <w:rPr>
          <w:rFonts w:ascii="Arial Narrow" w:hAnsi="Arial Narrow"/>
          <w:sz w:val="24"/>
        </w:rPr>
        <w:t>facturés,</w:t>
      </w:r>
      <w:r>
        <w:rPr>
          <w:rFonts w:ascii="Arial Narrow" w:hAnsi="Arial Narrow"/>
          <w:spacing w:val="25"/>
          <w:sz w:val="24"/>
        </w:rPr>
        <w:t xml:space="preserve"> </w:t>
      </w:r>
      <w:r>
        <w:rPr>
          <w:rFonts w:ascii="Arial Narrow" w:hAnsi="Arial Narrow"/>
          <w:sz w:val="24"/>
        </w:rPr>
        <w:t>les paiements effectués et les travaux réalisés ;</w:t>
      </w:r>
    </w:p>
    <w:p w14:paraId="6CF8E350" w14:textId="77777777" w:rsidR="00796EEB" w:rsidRDefault="00796EEB" w:rsidP="00796EEB">
      <w:pPr>
        <w:pStyle w:val="Paragraphedeliste"/>
        <w:numPr>
          <w:ilvl w:val="0"/>
          <w:numId w:val="107"/>
        </w:numPr>
        <w:tabs>
          <w:tab w:val="left" w:pos="567"/>
        </w:tabs>
        <w:spacing w:line="271" w:lineRule="exact"/>
        <w:ind w:left="567" w:hanging="358"/>
        <w:rPr>
          <w:rFonts w:ascii="Arial Narrow" w:hAnsi="Arial Narrow"/>
          <w:sz w:val="24"/>
        </w:rPr>
      </w:pPr>
      <w:r>
        <w:rPr>
          <w:rFonts w:ascii="Arial Narrow" w:hAnsi="Arial Narrow"/>
          <w:sz w:val="24"/>
        </w:rPr>
        <w:t>Signale</w:t>
      </w:r>
      <w:r>
        <w:rPr>
          <w:rFonts w:ascii="Arial Narrow" w:hAnsi="Arial Narrow"/>
          <w:spacing w:val="-7"/>
          <w:sz w:val="24"/>
        </w:rPr>
        <w:t xml:space="preserve"> </w:t>
      </w:r>
      <w:r>
        <w:rPr>
          <w:rFonts w:ascii="Arial Narrow" w:hAnsi="Arial Narrow"/>
          <w:sz w:val="24"/>
        </w:rPr>
        <w:t>au</w:t>
      </w:r>
      <w:r>
        <w:rPr>
          <w:rFonts w:ascii="Arial Narrow" w:hAnsi="Arial Narrow"/>
          <w:spacing w:val="-5"/>
          <w:sz w:val="24"/>
        </w:rPr>
        <w:t xml:space="preserve"> </w:t>
      </w:r>
      <w:r>
        <w:rPr>
          <w:rFonts w:ascii="Arial Narrow" w:hAnsi="Arial Narrow"/>
          <w:sz w:val="24"/>
        </w:rPr>
        <w:t>Chef</w:t>
      </w:r>
      <w:r>
        <w:rPr>
          <w:rFonts w:ascii="Arial Narrow" w:hAnsi="Arial Narrow"/>
          <w:spacing w:val="-4"/>
          <w:sz w:val="24"/>
        </w:rPr>
        <w:t xml:space="preserve"> </w:t>
      </w:r>
      <w:r>
        <w:rPr>
          <w:rFonts w:ascii="Arial Narrow" w:hAnsi="Arial Narrow"/>
          <w:sz w:val="24"/>
        </w:rPr>
        <w:t>de</w:t>
      </w:r>
      <w:r>
        <w:rPr>
          <w:rFonts w:ascii="Arial Narrow" w:hAnsi="Arial Narrow"/>
          <w:spacing w:val="-5"/>
          <w:sz w:val="24"/>
        </w:rPr>
        <w:t xml:space="preserve"> </w:t>
      </w:r>
      <w:r>
        <w:rPr>
          <w:rFonts w:ascii="Arial Narrow" w:hAnsi="Arial Narrow"/>
          <w:sz w:val="24"/>
        </w:rPr>
        <w:t>Service</w:t>
      </w:r>
      <w:r>
        <w:rPr>
          <w:rFonts w:ascii="Arial Narrow" w:hAnsi="Arial Narrow"/>
          <w:spacing w:val="-4"/>
          <w:sz w:val="24"/>
        </w:rPr>
        <w:t xml:space="preserve"> </w:t>
      </w:r>
      <w:r>
        <w:rPr>
          <w:rFonts w:ascii="Arial Narrow" w:hAnsi="Arial Narrow"/>
          <w:sz w:val="24"/>
        </w:rPr>
        <w:t>et</w:t>
      </w:r>
      <w:r>
        <w:rPr>
          <w:rFonts w:ascii="Arial Narrow" w:hAnsi="Arial Narrow"/>
          <w:spacing w:val="-3"/>
          <w:sz w:val="24"/>
        </w:rPr>
        <w:t xml:space="preserve"> </w:t>
      </w:r>
      <w:r>
        <w:rPr>
          <w:rFonts w:ascii="Arial Narrow" w:hAnsi="Arial Narrow"/>
          <w:sz w:val="24"/>
        </w:rPr>
        <w:t>à</w:t>
      </w:r>
      <w:r>
        <w:rPr>
          <w:rFonts w:ascii="Arial Narrow" w:hAnsi="Arial Narrow"/>
          <w:spacing w:val="-3"/>
          <w:sz w:val="24"/>
        </w:rPr>
        <w:t xml:space="preserve"> </w:t>
      </w:r>
      <w:r>
        <w:rPr>
          <w:rFonts w:ascii="Arial Narrow" w:hAnsi="Arial Narrow"/>
          <w:sz w:val="24"/>
        </w:rPr>
        <w:t>l’Ingénieur,</w:t>
      </w:r>
      <w:r>
        <w:rPr>
          <w:rFonts w:ascii="Arial Narrow" w:hAnsi="Arial Narrow"/>
          <w:spacing w:val="-3"/>
          <w:sz w:val="24"/>
        </w:rPr>
        <w:t xml:space="preserve"> </w:t>
      </w:r>
      <w:r>
        <w:rPr>
          <w:rFonts w:ascii="Arial Narrow" w:hAnsi="Arial Narrow"/>
          <w:sz w:val="24"/>
        </w:rPr>
        <w:t>les</w:t>
      </w:r>
      <w:r>
        <w:rPr>
          <w:rFonts w:ascii="Arial Narrow" w:hAnsi="Arial Narrow"/>
          <w:spacing w:val="-4"/>
          <w:sz w:val="24"/>
        </w:rPr>
        <w:t xml:space="preserve"> </w:t>
      </w:r>
      <w:r>
        <w:rPr>
          <w:rFonts w:ascii="Arial Narrow" w:hAnsi="Arial Narrow"/>
          <w:sz w:val="24"/>
        </w:rPr>
        <w:t>cas</w:t>
      </w:r>
      <w:r>
        <w:rPr>
          <w:rFonts w:ascii="Arial Narrow" w:hAnsi="Arial Narrow"/>
          <w:spacing w:val="-4"/>
          <w:sz w:val="24"/>
        </w:rPr>
        <w:t xml:space="preserve"> </w:t>
      </w:r>
      <w:r>
        <w:rPr>
          <w:rFonts w:ascii="Arial Narrow" w:hAnsi="Arial Narrow"/>
          <w:sz w:val="24"/>
        </w:rPr>
        <w:t>de</w:t>
      </w:r>
      <w:r>
        <w:rPr>
          <w:rFonts w:ascii="Arial Narrow" w:hAnsi="Arial Narrow"/>
          <w:spacing w:val="-5"/>
          <w:sz w:val="24"/>
        </w:rPr>
        <w:t xml:space="preserve"> </w:t>
      </w:r>
      <w:r>
        <w:rPr>
          <w:rFonts w:ascii="Arial Narrow" w:hAnsi="Arial Narrow"/>
          <w:sz w:val="24"/>
        </w:rPr>
        <w:t>manquements</w:t>
      </w:r>
      <w:r>
        <w:rPr>
          <w:rFonts w:ascii="Arial Narrow" w:hAnsi="Arial Narrow"/>
          <w:spacing w:val="-4"/>
          <w:sz w:val="24"/>
        </w:rPr>
        <w:t xml:space="preserve"> </w:t>
      </w:r>
      <w:r>
        <w:rPr>
          <w:rFonts w:ascii="Arial Narrow" w:hAnsi="Arial Narrow"/>
          <w:sz w:val="24"/>
        </w:rPr>
        <w:t>observés</w:t>
      </w:r>
      <w:r>
        <w:rPr>
          <w:rFonts w:ascii="Arial Narrow" w:hAnsi="Arial Narrow"/>
          <w:spacing w:val="-3"/>
          <w:sz w:val="24"/>
        </w:rPr>
        <w:t xml:space="preserve"> </w:t>
      </w:r>
      <w:r>
        <w:rPr>
          <w:rFonts w:ascii="Arial Narrow" w:hAnsi="Arial Narrow"/>
          <w:sz w:val="24"/>
        </w:rPr>
        <w:t>dans</w:t>
      </w:r>
      <w:r>
        <w:rPr>
          <w:rFonts w:ascii="Arial Narrow" w:hAnsi="Arial Narrow"/>
          <w:spacing w:val="-4"/>
          <w:sz w:val="24"/>
        </w:rPr>
        <w:t xml:space="preserve"> </w:t>
      </w:r>
      <w:r>
        <w:rPr>
          <w:rFonts w:ascii="Arial Narrow" w:hAnsi="Arial Narrow"/>
          <w:sz w:val="24"/>
        </w:rPr>
        <w:t>l’exécution</w:t>
      </w:r>
      <w:r>
        <w:rPr>
          <w:rFonts w:ascii="Arial Narrow" w:hAnsi="Arial Narrow"/>
          <w:spacing w:val="-4"/>
          <w:sz w:val="24"/>
        </w:rPr>
        <w:t xml:space="preserve"> </w:t>
      </w:r>
      <w:r>
        <w:rPr>
          <w:rFonts w:ascii="Arial Narrow" w:hAnsi="Arial Narrow"/>
          <w:sz w:val="24"/>
        </w:rPr>
        <w:t>du</w:t>
      </w:r>
      <w:r>
        <w:rPr>
          <w:rFonts w:ascii="Arial Narrow" w:hAnsi="Arial Narrow"/>
          <w:spacing w:val="-5"/>
          <w:sz w:val="24"/>
        </w:rPr>
        <w:t xml:space="preserve"> </w:t>
      </w:r>
      <w:r>
        <w:rPr>
          <w:rFonts w:ascii="Arial Narrow" w:hAnsi="Arial Narrow"/>
          <w:sz w:val="24"/>
        </w:rPr>
        <w:t>présent</w:t>
      </w:r>
      <w:r>
        <w:rPr>
          <w:rFonts w:ascii="Arial Narrow" w:hAnsi="Arial Narrow"/>
          <w:spacing w:val="-2"/>
          <w:sz w:val="24"/>
        </w:rPr>
        <w:t xml:space="preserve"> </w:t>
      </w:r>
      <w:r>
        <w:rPr>
          <w:rFonts w:ascii="Arial Narrow" w:hAnsi="Arial Narrow"/>
          <w:sz w:val="24"/>
        </w:rPr>
        <w:t>Contrat</w:t>
      </w:r>
      <w:r>
        <w:rPr>
          <w:rFonts w:ascii="Arial Narrow" w:hAnsi="Arial Narrow"/>
          <w:spacing w:val="8"/>
          <w:sz w:val="24"/>
        </w:rPr>
        <w:t xml:space="preserve"> </w:t>
      </w:r>
      <w:r>
        <w:rPr>
          <w:rFonts w:ascii="Arial Narrow" w:hAnsi="Arial Narrow"/>
          <w:spacing w:val="-10"/>
          <w:sz w:val="24"/>
        </w:rPr>
        <w:t>;</w:t>
      </w:r>
    </w:p>
    <w:p w14:paraId="233568A7" w14:textId="77777777" w:rsidR="00796EEB" w:rsidRDefault="00796EEB" w:rsidP="00796EEB">
      <w:pPr>
        <w:pStyle w:val="Paragraphedeliste"/>
        <w:numPr>
          <w:ilvl w:val="0"/>
          <w:numId w:val="107"/>
        </w:numPr>
        <w:tabs>
          <w:tab w:val="left" w:pos="567"/>
        </w:tabs>
        <w:spacing w:before="8"/>
        <w:ind w:left="567" w:hanging="358"/>
        <w:rPr>
          <w:rFonts w:ascii="Arial Narrow" w:hAnsi="Arial Narrow"/>
          <w:sz w:val="24"/>
        </w:rPr>
      </w:pPr>
      <w:r>
        <w:rPr>
          <w:rFonts w:ascii="Arial Narrow" w:hAnsi="Arial Narrow"/>
          <w:sz w:val="24"/>
        </w:rPr>
        <w:t>Assiste,</w:t>
      </w:r>
      <w:r>
        <w:rPr>
          <w:rFonts w:ascii="Arial Narrow" w:hAnsi="Arial Narrow"/>
          <w:spacing w:val="-6"/>
          <w:sz w:val="24"/>
        </w:rPr>
        <w:t xml:space="preserve"> </w:t>
      </w:r>
      <w:r>
        <w:rPr>
          <w:rFonts w:ascii="Arial Narrow" w:hAnsi="Arial Narrow"/>
          <w:sz w:val="24"/>
        </w:rPr>
        <w:t>en</w:t>
      </w:r>
      <w:r>
        <w:rPr>
          <w:rFonts w:ascii="Arial Narrow" w:hAnsi="Arial Narrow"/>
          <w:spacing w:val="-4"/>
          <w:sz w:val="24"/>
        </w:rPr>
        <w:t xml:space="preserve"> </w:t>
      </w:r>
      <w:r>
        <w:rPr>
          <w:rFonts w:ascii="Arial Narrow" w:hAnsi="Arial Narrow"/>
          <w:sz w:val="24"/>
        </w:rPr>
        <w:t>qualité</w:t>
      </w:r>
      <w:r>
        <w:rPr>
          <w:rFonts w:ascii="Arial Narrow" w:hAnsi="Arial Narrow"/>
          <w:spacing w:val="-5"/>
          <w:sz w:val="24"/>
        </w:rPr>
        <w:t xml:space="preserve"> </w:t>
      </w:r>
      <w:r>
        <w:rPr>
          <w:rFonts w:ascii="Arial Narrow" w:hAnsi="Arial Narrow"/>
          <w:sz w:val="24"/>
        </w:rPr>
        <w:t>d’observateur,</w:t>
      </w:r>
      <w:r>
        <w:rPr>
          <w:rFonts w:ascii="Arial Narrow" w:hAnsi="Arial Narrow"/>
          <w:spacing w:val="-6"/>
          <w:sz w:val="24"/>
        </w:rPr>
        <w:t xml:space="preserve"> </w:t>
      </w:r>
      <w:r>
        <w:rPr>
          <w:rFonts w:ascii="Arial Narrow" w:hAnsi="Arial Narrow"/>
          <w:sz w:val="24"/>
        </w:rPr>
        <w:t>aux</w:t>
      </w:r>
      <w:r>
        <w:rPr>
          <w:rFonts w:ascii="Arial Narrow" w:hAnsi="Arial Narrow"/>
          <w:spacing w:val="-5"/>
          <w:sz w:val="24"/>
        </w:rPr>
        <w:t xml:space="preserve"> </w:t>
      </w:r>
      <w:r>
        <w:rPr>
          <w:rFonts w:ascii="Arial Narrow" w:hAnsi="Arial Narrow"/>
          <w:sz w:val="24"/>
        </w:rPr>
        <w:t>réceptions</w:t>
      </w:r>
      <w:r>
        <w:rPr>
          <w:rFonts w:ascii="Arial Narrow" w:hAnsi="Arial Narrow"/>
          <w:spacing w:val="-5"/>
          <w:sz w:val="24"/>
        </w:rPr>
        <w:t xml:space="preserve"> </w:t>
      </w:r>
      <w:r>
        <w:rPr>
          <w:rFonts w:ascii="Arial Narrow" w:hAnsi="Arial Narrow"/>
          <w:sz w:val="24"/>
        </w:rPr>
        <w:t>techniques</w:t>
      </w:r>
      <w:r>
        <w:rPr>
          <w:rFonts w:ascii="Arial Narrow" w:hAnsi="Arial Narrow"/>
          <w:spacing w:val="-5"/>
          <w:sz w:val="24"/>
        </w:rPr>
        <w:t xml:space="preserve"> </w:t>
      </w:r>
      <w:r>
        <w:rPr>
          <w:rFonts w:ascii="Arial Narrow" w:hAnsi="Arial Narrow"/>
          <w:sz w:val="24"/>
        </w:rPr>
        <w:t>des</w:t>
      </w:r>
      <w:r>
        <w:rPr>
          <w:rFonts w:ascii="Arial Narrow" w:hAnsi="Arial Narrow"/>
          <w:spacing w:val="-6"/>
          <w:sz w:val="24"/>
        </w:rPr>
        <w:t xml:space="preserve"> </w:t>
      </w:r>
      <w:r>
        <w:rPr>
          <w:rFonts w:ascii="Arial Narrow" w:hAnsi="Arial Narrow"/>
          <w:sz w:val="24"/>
        </w:rPr>
        <w:t>travaux</w:t>
      </w:r>
      <w:r>
        <w:rPr>
          <w:rFonts w:ascii="Arial Narrow" w:hAnsi="Arial Narrow"/>
          <w:spacing w:val="-6"/>
          <w:sz w:val="24"/>
        </w:rPr>
        <w:t xml:space="preserve"> </w:t>
      </w:r>
      <w:r>
        <w:rPr>
          <w:rFonts w:ascii="Arial Narrow" w:hAnsi="Arial Narrow"/>
          <w:sz w:val="24"/>
        </w:rPr>
        <w:t>réalisés</w:t>
      </w:r>
      <w:r>
        <w:rPr>
          <w:rFonts w:ascii="Arial Narrow" w:hAnsi="Arial Narrow"/>
          <w:spacing w:val="2"/>
          <w:sz w:val="24"/>
        </w:rPr>
        <w:t xml:space="preserve"> </w:t>
      </w:r>
      <w:r>
        <w:rPr>
          <w:rFonts w:ascii="Arial Narrow" w:hAnsi="Arial Narrow"/>
          <w:spacing w:val="-10"/>
          <w:sz w:val="24"/>
        </w:rPr>
        <w:t>;</w:t>
      </w:r>
    </w:p>
    <w:p w14:paraId="52FC9A6B" w14:textId="77777777" w:rsidR="00796EEB" w:rsidRDefault="00796EEB" w:rsidP="00796EEB">
      <w:pPr>
        <w:pStyle w:val="Paragraphedeliste"/>
        <w:numPr>
          <w:ilvl w:val="0"/>
          <w:numId w:val="107"/>
        </w:numPr>
        <w:tabs>
          <w:tab w:val="left" w:pos="568"/>
        </w:tabs>
        <w:spacing w:before="11"/>
        <w:ind w:left="568" w:hanging="359"/>
        <w:rPr>
          <w:rFonts w:ascii="Arial Narrow" w:hAnsi="Arial Narrow"/>
          <w:sz w:val="24"/>
        </w:rPr>
      </w:pPr>
      <w:r>
        <w:rPr>
          <w:rFonts w:ascii="Arial Narrow" w:hAnsi="Arial Narrow"/>
          <w:sz w:val="24"/>
        </w:rPr>
        <w:t>Reçoit</w:t>
      </w:r>
      <w:r>
        <w:rPr>
          <w:rFonts w:ascii="Arial Narrow" w:hAnsi="Arial Narrow"/>
          <w:spacing w:val="-6"/>
          <w:sz w:val="24"/>
        </w:rPr>
        <w:t xml:space="preserve"> </w:t>
      </w:r>
      <w:r>
        <w:rPr>
          <w:rFonts w:ascii="Arial Narrow" w:hAnsi="Arial Narrow"/>
          <w:sz w:val="24"/>
        </w:rPr>
        <w:t>une</w:t>
      </w:r>
      <w:r>
        <w:rPr>
          <w:rFonts w:ascii="Arial Narrow" w:hAnsi="Arial Narrow"/>
          <w:spacing w:val="-3"/>
          <w:sz w:val="24"/>
        </w:rPr>
        <w:t xml:space="preserve"> </w:t>
      </w:r>
      <w:r>
        <w:rPr>
          <w:rFonts w:ascii="Arial Narrow" w:hAnsi="Arial Narrow"/>
          <w:sz w:val="24"/>
        </w:rPr>
        <w:t>copie</w:t>
      </w:r>
      <w:r>
        <w:rPr>
          <w:rFonts w:ascii="Arial Narrow" w:hAnsi="Arial Narrow"/>
          <w:spacing w:val="-4"/>
          <w:sz w:val="24"/>
        </w:rPr>
        <w:t xml:space="preserve"> </w:t>
      </w:r>
      <w:r>
        <w:rPr>
          <w:rFonts w:ascii="Arial Narrow" w:hAnsi="Arial Narrow"/>
          <w:sz w:val="24"/>
        </w:rPr>
        <w:t>des</w:t>
      </w:r>
      <w:r>
        <w:rPr>
          <w:rFonts w:ascii="Arial Narrow" w:hAnsi="Arial Narrow"/>
          <w:spacing w:val="-5"/>
          <w:sz w:val="24"/>
        </w:rPr>
        <w:t xml:space="preserve"> </w:t>
      </w:r>
      <w:r>
        <w:rPr>
          <w:rFonts w:ascii="Arial Narrow" w:hAnsi="Arial Narrow"/>
          <w:sz w:val="24"/>
        </w:rPr>
        <w:t>décomptes</w:t>
      </w:r>
      <w:r>
        <w:rPr>
          <w:rFonts w:ascii="Arial Narrow" w:hAnsi="Arial Narrow"/>
          <w:spacing w:val="-3"/>
          <w:sz w:val="24"/>
        </w:rPr>
        <w:t xml:space="preserve"> </w:t>
      </w:r>
      <w:r>
        <w:rPr>
          <w:rFonts w:ascii="Arial Narrow" w:hAnsi="Arial Narrow"/>
          <w:sz w:val="24"/>
        </w:rPr>
        <w:t>provisoires</w:t>
      </w:r>
      <w:r>
        <w:rPr>
          <w:rFonts w:ascii="Arial Narrow" w:hAnsi="Arial Narrow"/>
          <w:spacing w:val="-5"/>
          <w:sz w:val="24"/>
        </w:rPr>
        <w:t xml:space="preserve"> </w:t>
      </w:r>
      <w:r>
        <w:rPr>
          <w:rFonts w:ascii="Arial Narrow" w:hAnsi="Arial Narrow"/>
          <w:sz w:val="24"/>
        </w:rPr>
        <w:t>et</w:t>
      </w:r>
      <w:r>
        <w:rPr>
          <w:rFonts w:ascii="Arial Narrow" w:hAnsi="Arial Narrow"/>
          <w:spacing w:val="-2"/>
          <w:sz w:val="24"/>
        </w:rPr>
        <w:t xml:space="preserve"> </w:t>
      </w:r>
      <w:r>
        <w:rPr>
          <w:rFonts w:ascii="Arial Narrow" w:hAnsi="Arial Narrow"/>
          <w:sz w:val="24"/>
        </w:rPr>
        <w:t>vise</w:t>
      </w:r>
      <w:r>
        <w:rPr>
          <w:rFonts w:ascii="Arial Narrow" w:hAnsi="Arial Narrow"/>
          <w:spacing w:val="-5"/>
          <w:sz w:val="24"/>
        </w:rPr>
        <w:t xml:space="preserve"> </w:t>
      </w:r>
      <w:r>
        <w:rPr>
          <w:rFonts w:ascii="Arial Narrow" w:hAnsi="Arial Narrow"/>
          <w:sz w:val="24"/>
        </w:rPr>
        <w:t>le</w:t>
      </w:r>
      <w:r>
        <w:rPr>
          <w:rFonts w:ascii="Arial Narrow" w:hAnsi="Arial Narrow"/>
          <w:spacing w:val="-4"/>
          <w:sz w:val="24"/>
        </w:rPr>
        <w:t xml:space="preserve"> </w:t>
      </w:r>
      <w:r>
        <w:rPr>
          <w:rFonts w:ascii="Arial Narrow" w:hAnsi="Arial Narrow"/>
          <w:sz w:val="24"/>
        </w:rPr>
        <w:t>décompte</w:t>
      </w:r>
      <w:r>
        <w:rPr>
          <w:rFonts w:ascii="Arial Narrow" w:hAnsi="Arial Narrow"/>
          <w:spacing w:val="-3"/>
          <w:sz w:val="24"/>
        </w:rPr>
        <w:t xml:space="preserve"> </w:t>
      </w:r>
      <w:r>
        <w:rPr>
          <w:rFonts w:ascii="Arial Narrow" w:hAnsi="Arial Narrow"/>
          <w:sz w:val="24"/>
        </w:rPr>
        <w:t>définitif</w:t>
      </w:r>
      <w:r>
        <w:rPr>
          <w:rFonts w:ascii="Arial Narrow" w:hAnsi="Arial Narrow"/>
          <w:spacing w:val="2"/>
          <w:sz w:val="24"/>
        </w:rPr>
        <w:t xml:space="preserve"> </w:t>
      </w:r>
      <w:r>
        <w:rPr>
          <w:rFonts w:ascii="Arial Narrow" w:hAnsi="Arial Narrow"/>
          <w:spacing w:val="-10"/>
          <w:sz w:val="24"/>
        </w:rPr>
        <w:t>;</w:t>
      </w:r>
    </w:p>
    <w:p w14:paraId="3FBCED36" w14:textId="77777777" w:rsidR="00796EEB" w:rsidRDefault="00796EEB" w:rsidP="00796EEB">
      <w:pPr>
        <w:pStyle w:val="Paragraphedeliste"/>
        <w:numPr>
          <w:ilvl w:val="0"/>
          <w:numId w:val="107"/>
        </w:numPr>
        <w:tabs>
          <w:tab w:val="left" w:pos="567"/>
        </w:tabs>
        <w:spacing w:before="12"/>
        <w:ind w:left="567" w:hanging="358"/>
        <w:rPr>
          <w:rFonts w:ascii="Arial Narrow" w:hAnsi="Arial Narrow"/>
          <w:sz w:val="24"/>
        </w:rPr>
      </w:pPr>
      <w:r>
        <w:rPr>
          <w:rFonts w:ascii="Arial Narrow" w:hAnsi="Arial Narrow"/>
          <w:sz w:val="24"/>
        </w:rPr>
        <w:t>Contribue</w:t>
      </w:r>
      <w:r>
        <w:rPr>
          <w:rFonts w:ascii="Arial Narrow" w:hAnsi="Arial Narrow"/>
          <w:spacing w:val="-8"/>
          <w:sz w:val="24"/>
        </w:rPr>
        <w:t xml:space="preserve"> </w:t>
      </w:r>
      <w:r>
        <w:rPr>
          <w:rFonts w:ascii="Arial Narrow" w:hAnsi="Arial Narrow"/>
          <w:sz w:val="24"/>
        </w:rPr>
        <w:t>à</w:t>
      </w:r>
      <w:r>
        <w:rPr>
          <w:rFonts w:ascii="Arial Narrow" w:hAnsi="Arial Narrow"/>
          <w:spacing w:val="-2"/>
          <w:sz w:val="24"/>
        </w:rPr>
        <w:t xml:space="preserve"> </w:t>
      </w:r>
      <w:r>
        <w:rPr>
          <w:rFonts w:ascii="Arial Narrow" w:hAnsi="Arial Narrow"/>
          <w:sz w:val="24"/>
        </w:rPr>
        <w:t>l’alimentation</w:t>
      </w:r>
      <w:r>
        <w:rPr>
          <w:rFonts w:ascii="Arial Narrow" w:hAnsi="Arial Narrow"/>
          <w:spacing w:val="-3"/>
          <w:sz w:val="24"/>
        </w:rPr>
        <w:t xml:space="preserve"> </w:t>
      </w:r>
      <w:r>
        <w:rPr>
          <w:rFonts w:ascii="Arial Narrow" w:hAnsi="Arial Narrow"/>
          <w:sz w:val="24"/>
        </w:rPr>
        <w:t>de</w:t>
      </w:r>
      <w:r>
        <w:rPr>
          <w:rFonts w:ascii="Arial Narrow" w:hAnsi="Arial Narrow"/>
          <w:spacing w:val="-3"/>
          <w:sz w:val="24"/>
        </w:rPr>
        <w:t xml:space="preserve"> </w:t>
      </w:r>
      <w:r>
        <w:rPr>
          <w:rFonts w:ascii="Arial Narrow" w:hAnsi="Arial Narrow"/>
          <w:sz w:val="24"/>
        </w:rPr>
        <w:t>la</w:t>
      </w:r>
      <w:r>
        <w:rPr>
          <w:rFonts w:ascii="Arial Narrow" w:hAnsi="Arial Narrow"/>
          <w:spacing w:val="-3"/>
          <w:sz w:val="24"/>
        </w:rPr>
        <w:t xml:space="preserve"> </w:t>
      </w:r>
      <w:r>
        <w:rPr>
          <w:rFonts w:ascii="Arial Narrow" w:hAnsi="Arial Narrow"/>
          <w:sz w:val="24"/>
        </w:rPr>
        <w:t>banque</w:t>
      </w:r>
      <w:r>
        <w:rPr>
          <w:rFonts w:ascii="Arial Narrow" w:hAnsi="Arial Narrow"/>
          <w:spacing w:val="-5"/>
          <w:sz w:val="24"/>
        </w:rPr>
        <w:t xml:space="preserve"> </w:t>
      </w:r>
      <w:r>
        <w:rPr>
          <w:rFonts w:ascii="Arial Narrow" w:hAnsi="Arial Narrow"/>
          <w:sz w:val="24"/>
        </w:rPr>
        <w:t>des</w:t>
      </w:r>
      <w:r>
        <w:rPr>
          <w:rFonts w:ascii="Arial Narrow" w:hAnsi="Arial Narrow"/>
          <w:spacing w:val="-5"/>
          <w:sz w:val="24"/>
        </w:rPr>
        <w:t xml:space="preserve"> </w:t>
      </w:r>
      <w:r>
        <w:rPr>
          <w:rFonts w:ascii="Arial Narrow" w:hAnsi="Arial Narrow"/>
          <w:sz w:val="24"/>
        </w:rPr>
        <w:t>données</w:t>
      </w:r>
      <w:r>
        <w:rPr>
          <w:rFonts w:ascii="Arial Narrow" w:hAnsi="Arial Narrow"/>
          <w:spacing w:val="-5"/>
          <w:sz w:val="24"/>
        </w:rPr>
        <w:t xml:space="preserve"> </w:t>
      </w:r>
      <w:r>
        <w:rPr>
          <w:rFonts w:ascii="Arial Narrow" w:hAnsi="Arial Narrow"/>
          <w:sz w:val="24"/>
        </w:rPr>
        <w:t>en</w:t>
      </w:r>
      <w:r>
        <w:rPr>
          <w:rFonts w:ascii="Arial Narrow" w:hAnsi="Arial Narrow"/>
          <w:spacing w:val="-3"/>
          <w:sz w:val="24"/>
        </w:rPr>
        <w:t xml:space="preserve"> </w:t>
      </w:r>
      <w:r>
        <w:rPr>
          <w:rFonts w:ascii="Arial Narrow" w:hAnsi="Arial Narrow"/>
          <w:sz w:val="24"/>
        </w:rPr>
        <w:t>rapport</w:t>
      </w:r>
      <w:r>
        <w:rPr>
          <w:rFonts w:ascii="Arial Narrow" w:hAnsi="Arial Narrow"/>
          <w:spacing w:val="-4"/>
          <w:sz w:val="24"/>
        </w:rPr>
        <w:t xml:space="preserve"> </w:t>
      </w:r>
      <w:r>
        <w:rPr>
          <w:rFonts w:ascii="Arial Narrow" w:hAnsi="Arial Narrow"/>
          <w:sz w:val="24"/>
        </w:rPr>
        <w:t>au</w:t>
      </w:r>
      <w:r>
        <w:rPr>
          <w:rFonts w:ascii="Arial Narrow" w:hAnsi="Arial Narrow"/>
          <w:spacing w:val="-3"/>
          <w:sz w:val="24"/>
        </w:rPr>
        <w:t xml:space="preserve"> </w:t>
      </w:r>
      <w:r>
        <w:rPr>
          <w:rFonts w:ascii="Arial Narrow" w:hAnsi="Arial Narrow"/>
          <w:sz w:val="24"/>
        </w:rPr>
        <w:t>présent</w:t>
      </w:r>
      <w:r>
        <w:rPr>
          <w:rFonts w:ascii="Arial Narrow" w:hAnsi="Arial Narrow"/>
          <w:spacing w:val="-5"/>
          <w:sz w:val="24"/>
        </w:rPr>
        <w:t xml:space="preserve"> </w:t>
      </w:r>
      <w:r>
        <w:rPr>
          <w:rFonts w:ascii="Arial Narrow" w:hAnsi="Arial Narrow"/>
          <w:sz w:val="24"/>
        </w:rPr>
        <w:t>Contrat</w:t>
      </w:r>
      <w:r>
        <w:rPr>
          <w:rFonts w:ascii="Arial Narrow" w:hAnsi="Arial Narrow"/>
          <w:spacing w:val="-3"/>
          <w:sz w:val="24"/>
        </w:rPr>
        <w:t xml:space="preserve"> </w:t>
      </w:r>
      <w:r>
        <w:rPr>
          <w:rFonts w:ascii="Arial Narrow" w:hAnsi="Arial Narrow"/>
          <w:sz w:val="24"/>
        </w:rPr>
        <w:t>de</w:t>
      </w:r>
      <w:r>
        <w:rPr>
          <w:rFonts w:ascii="Arial Narrow" w:hAnsi="Arial Narrow"/>
          <w:spacing w:val="-5"/>
          <w:sz w:val="24"/>
        </w:rPr>
        <w:t xml:space="preserve"> </w:t>
      </w:r>
      <w:r>
        <w:rPr>
          <w:rFonts w:ascii="Arial Narrow" w:hAnsi="Arial Narrow"/>
          <w:sz w:val="24"/>
        </w:rPr>
        <w:t>Lettre</w:t>
      </w:r>
      <w:r>
        <w:rPr>
          <w:rFonts w:ascii="Arial Narrow" w:hAnsi="Arial Narrow"/>
          <w:spacing w:val="-4"/>
          <w:sz w:val="24"/>
        </w:rPr>
        <w:t xml:space="preserve"> </w:t>
      </w:r>
      <w:r>
        <w:rPr>
          <w:rFonts w:ascii="Arial Narrow" w:hAnsi="Arial Narrow"/>
          <w:sz w:val="24"/>
        </w:rPr>
        <w:t>Commande</w:t>
      </w:r>
      <w:r>
        <w:rPr>
          <w:rFonts w:ascii="Arial Narrow" w:hAnsi="Arial Narrow"/>
          <w:spacing w:val="9"/>
          <w:sz w:val="24"/>
        </w:rPr>
        <w:t xml:space="preserve"> </w:t>
      </w:r>
      <w:r>
        <w:rPr>
          <w:rFonts w:ascii="Arial Narrow" w:hAnsi="Arial Narrow"/>
          <w:spacing w:val="-10"/>
          <w:sz w:val="24"/>
        </w:rPr>
        <w:t>;</w:t>
      </w:r>
    </w:p>
    <w:p w14:paraId="4DE51180" w14:textId="77777777" w:rsidR="00796EEB" w:rsidRDefault="00796EEB" w:rsidP="00796EEB">
      <w:pPr>
        <w:pStyle w:val="Paragraphedeliste"/>
        <w:numPr>
          <w:ilvl w:val="0"/>
          <w:numId w:val="107"/>
        </w:numPr>
        <w:tabs>
          <w:tab w:val="left" w:pos="567"/>
          <w:tab w:val="left" w:pos="569"/>
        </w:tabs>
        <w:spacing w:before="11" w:line="252" w:lineRule="auto"/>
        <w:ind w:right="78"/>
        <w:rPr>
          <w:rFonts w:ascii="Arial Narrow" w:hAnsi="Arial Narrow"/>
          <w:sz w:val="24"/>
        </w:rPr>
      </w:pPr>
      <w:r>
        <w:rPr>
          <w:rFonts w:ascii="Arial Narrow" w:hAnsi="Arial Narrow"/>
          <w:sz w:val="24"/>
        </w:rPr>
        <w:t>Signale, le cas échéant, à l’organisme chargé de la Régulation des Marchés Publics, les lacunes des acteurs</w:t>
      </w:r>
      <w:r>
        <w:rPr>
          <w:rFonts w:ascii="Arial Narrow" w:hAnsi="Arial Narrow"/>
          <w:spacing w:val="-1"/>
          <w:sz w:val="24"/>
        </w:rPr>
        <w:t xml:space="preserve"> </w:t>
      </w:r>
      <w:r>
        <w:rPr>
          <w:rFonts w:ascii="Arial Narrow" w:hAnsi="Arial Narrow"/>
          <w:sz w:val="24"/>
        </w:rPr>
        <w:t>de la chaîne de l’exécution des Marchés Publics de la Commune de ZOETELE, nécessitant le renforcement des capacités ;</w:t>
      </w:r>
    </w:p>
    <w:p w14:paraId="67DD3004" w14:textId="77777777" w:rsidR="00796EEB" w:rsidRDefault="00796EEB" w:rsidP="00796EEB">
      <w:pPr>
        <w:pStyle w:val="Paragraphedeliste"/>
        <w:spacing w:line="252" w:lineRule="auto"/>
        <w:rPr>
          <w:rFonts w:ascii="Arial Narrow" w:hAnsi="Arial Narrow"/>
          <w:sz w:val="24"/>
        </w:rPr>
        <w:sectPr w:rsidR="00796EEB" w:rsidSect="00F44411">
          <w:pgSz w:w="11910" w:h="16840"/>
          <w:pgMar w:top="1040" w:right="283" w:bottom="960" w:left="283" w:header="0" w:footer="712" w:gutter="0"/>
          <w:cols w:space="720"/>
        </w:sectPr>
      </w:pPr>
    </w:p>
    <w:p w14:paraId="2B880576" w14:textId="77777777" w:rsidR="00796EEB" w:rsidRDefault="00796EEB" w:rsidP="00796EEB">
      <w:pPr>
        <w:pStyle w:val="Paragraphedeliste"/>
        <w:numPr>
          <w:ilvl w:val="0"/>
          <w:numId w:val="107"/>
        </w:numPr>
        <w:tabs>
          <w:tab w:val="left" w:pos="568"/>
        </w:tabs>
        <w:spacing w:before="88"/>
        <w:ind w:left="568" w:hanging="359"/>
        <w:rPr>
          <w:rFonts w:ascii="Arial Narrow" w:hAnsi="Arial Narrow"/>
          <w:sz w:val="24"/>
        </w:rPr>
      </w:pPr>
      <w:r>
        <w:rPr>
          <w:rFonts w:ascii="Arial Narrow" w:hAnsi="Arial Narrow"/>
          <w:sz w:val="24"/>
        </w:rPr>
        <w:lastRenderedPageBreak/>
        <w:t>Elabore</w:t>
      </w:r>
      <w:r>
        <w:rPr>
          <w:rFonts w:ascii="Arial Narrow" w:hAnsi="Arial Narrow"/>
          <w:spacing w:val="-6"/>
          <w:sz w:val="24"/>
        </w:rPr>
        <w:t xml:space="preserve"> </w:t>
      </w:r>
      <w:r>
        <w:rPr>
          <w:rFonts w:ascii="Arial Narrow" w:hAnsi="Arial Narrow"/>
          <w:sz w:val="24"/>
        </w:rPr>
        <w:t>des</w:t>
      </w:r>
      <w:r>
        <w:rPr>
          <w:rFonts w:ascii="Arial Narrow" w:hAnsi="Arial Narrow"/>
          <w:spacing w:val="-6"/>
          <w:sz w:val="24"/>
        </w:rPr>
        <w:t xml:space="preserve"> </w:t>
      </w:r>
      <w:r>
        <w:rPr>
          <w:rFonts w:ascii="Arial Narrow" w:hAnsi="Arial Narrow"/>
          <w:sz w:val="24"/>
        </w:rPr>
        <w:t>rapports</w:t>
      </w:r>
      <w:r>
        <w:rPr>
          <w:rFonts w:ascii="Arial Narrow" w:hAnsi="Arial Narrow"/>
          <w:spacing w:val="-4"/>
          <w:sz w:val="24"/>
        </w:rPr>
        <w:t xml:space="preserve"> </w:t>
      </w:r>
      <w:r>
        <w:rPr>
          <w:rFonts w:ascii="Arial Narrow" w:hAnsi="Arial Narrow"/>
          <w:sz w:val="24"/>
        </w:rPr>
        <w:t>semestriel</w:t>
      </w:r>
      <w:r>
        <w:rPr>
          <w:rFonts w:ascii="Arial Narrow" w:hAnsi="Arial Narrow"/>
          <w:spacing w:val="-3"/>
          <w:sz w:val="24"/>
        </w:rPr>
        <w:t xml:space="preserve"> </w:t>
      </w:r>
      <w:r>
        <w:rPr>
          <w:rFonts w:ascii="Arial Narrow" w:hAnsi="Arial Narrow"/>
          <w:sz w:val="24"/>
        </w:rPr>
        <w:t>et</w:t>
      </w:r>
      <w:r>
        <w:rPr>
          <w:rFonts w:ascii="Arial Narrow" w:hAnsi="Arial Narrow"/>
          <w:spacing w:val="-3"/>
          <w:sz w:val="24"/>
        </w:rPr>
        <w:t xml:space="preserve"> </w:t>
      </w:r>
      <w:r>
        <w:rPr>
          <w:rFonts w:ascii="Arial Narrow" w:hAnsi="Arial Narrow"/>
          <w:sz w:val="24"/>
        </w:rPr>
        <w:t>annuel</w:t>
      </w:r>
      <w:r>
        <w:rPr>
          <w:rFonts w:ascii="Arial Narrow" w:hAnsi="Arial Narrow"/>
          <w:spacing w:val="-4"/>
          <w:sz w:val="24"/>
        </w:rPr>
        <w:t xml:space="preserve"> </w:t>
      </w:r>
      <w:r>
        <w:rPr>
          <w:rFonts w:ascii="Arial Narrow" w:hAnsi="Arial Narrow"/>
          <w:sz w:val="24"/>
        </w:rPr>
        <w:t>sur</w:t>
      </w:r>
      <w:r>
        <w:rPr>
          <w:rFonts w:ascii="Arial Narrow" w:hAnsi="Arial Narrow"/>
          <w:spacing w:val="-3"/>
          <w:sz w:val="24"/>
        </w:rPr>
        <w:t xml:space="preserve"> </w:t>
      </w:r>
      <w:r>
        <w:rPr>
          <w:rFonts w:ascii="Arial Narrow" w:hAnsi="Arial Narrow"/>
          <w:sz w:val="24"/>
        </w:rPr>
        <w:t>la</w:t>
      </w:r>
      <w:r>
        <w:rPr>
          <w:rFonts w:ascii="Arial Narrow" w:hAnsi="Arial Narrow"/>
          <w:spacing w:val="-3"/>
          <w:sz w:val="24"/>
        </w:rPr>
        <w:t xml:space="preserve"> </w:t>
      </w:r>
      <w:r>
        <w:rPr>
          <w:rFonts w:ascii="Arial Narrow" w:hAnsi="Arial Narrow"/>
          <w:sz w:val="24"/>
        </w:rPr>
        <w:t>situation</w:t>
      </w:r>
      <w:r>
        <w:rPr>
          <w:rFonts w:ascii="Arial Narrow" w:hAnsi="Arial Narrow"/>
          <w:spacing w:val="-3"/>
          <w:sz w:val="24"/>
        </w:rPr>
        <w:t xml:space="preserve"> </w:t>
      </w:r>
      <w:r>
        <w:rPr>
          <w:rFonts w:ascii="Arial Narrow" w:hAnsi="Arial Narrow"/>
          <w:sz w:val="24"/>
        </w:rPr>
        <w:t>générale</w:t>
      </w:r>
      <w:r>
        <w:rPr>
          <w:rFonts w:ascii="Arial Narrow" w:hAnsi="Arial Narrow"/>
          <w:spacing w:val="-3"/>
          <w:sz w:val="24"/>
        </w:rPr>
        <w:t xml:space="preserve"> </w:t>
      </w:r>
      <w:r>
        <w:rPr>
          <w:rFonts w:ascii="Arial Narrow" w:hAnsi="Arial Narrow"/>
          <w:sz w:val="24"/>
        </w:rPr>
        <w:t>de</w:t>
      </w:r>
      <w:r>
        <w:rPr>
          <w:rFonts w:ascii="Arial Narrow" w:hAnsi="Arial Narrow"/>
          <w:spacing w:val="-2"/>
          <w:sz w:val="24"/>
        </w:rPr>
        <w:t xml:space="preserve"> </w:t>
      </w:r>
      <w:r>
        <w:rPr>
          <w:rFonts w:ascii="Arial Narrow" w:hAnsi="Arial Narrow"/>
          <w:sz w:val="24"/>
        </w:rPr>
        <w:t>l’exécution</w:t>
      </w:r>
      <w:r>
        <w:rPr>
          <w:rFonts w:ascii="Arial Narrow" w:hAnsi="Arial Narrow"/>
          <w:spacing w:val="-7"/>
          <w:sz w:val="24"/>
        </w:rPr>
        <w:t xml:space="preserve"> </w:t>
      </w:r>
      <w:r>
        <w:rPr>
          <w:rFonts w:ascii="Arial Narrow" w:hAnsi="Arial Narrow"/>
          <w:sz w:val="24"/>
        </w:rPr>
        <w:t>des</w:t>
      </w:r>
      <w:r>
        <w:rPr>
          <w:rFonts w:ascii="Arial Narrow" w:hAnsi="Arial Narrow"/>
          <w:spacing w:val="-4"/>
          <w:sz w:val="24"/>
        </w:rPr>
        <w:t xml:space="preserve"> </w:t>
      </w:r>
      <w:r>
        <w:rPr>
          <w:rFonts w:ascii="Arial Narrow" w:hAnsi="Arial Narrow"/>
          <w:sz w:val="24"/>
        </w:rPr>
        <w:t>Marchés</w:t>
      </w:r>
      <w:r>
        <w:rPr>
          <w:rFonts w:ascii="Arial Narrow" w:hAnsi="Arial Narrow"/>
          <w:spacing w:val="-5"/>
          <w:sz w:val="24"/>
        </w:rPr>
        <w:t xml:space="preserve"> </w:t>
      </w:r>
      <w:r>
        <w:rPr>
          <w:rFonts w:ascii="Arial Narrow" w:hAnsi="Arial Narrow"/>
          <w:spacing w:val="-2"/>
          <w:sz w:val="24"/>
        </w:rPr>
        <w:t>Publics.</w:t>
      </w:r>
    </w:p>
    <w:p w14:paraId="1C464AF3" w14:textId="77777777" w:rsidR="00796EEB" w:rsidRDefault="00796EEB" w:rsidP="00796EEB">
      <w:pPr>
        <w:tabs>
          <w:tab w:val="left" w:pos="662"/>
          <w:tab w:val="left" w:pos="9398"/>
        </w:tabs>
        <w:spacing w:before="130" w:line="237" w:lineRule="auto"/>
        <w:ind w:left="662" w:right="234" w:hanging="284"/>
        <w:rPr>
          <w:sz w:val="24"/>
        </w:rPr>
      </w:pPr>
      <w:r>
        <w:rPr>
          <w:rFonts w:ascii="Arial" w:hAnsi="Arial"/>
          <w:b/>
          <w:spacing w:val="-10"/>
          <w:sz w:val="24"/>
        </w:rPr>
        <w:t>-</w:t>
      </w:r>
      <w:r>
        <w:rPr>
          <w:rFonts w:ascii="Arial" w:hAnsi="Arial"/>
          <w:b/>
          <w:sz w:val="24"/>
        </w:rPr>
        <w:tab/>
      </w:r>
      <w:r>
        <w:rPr>
          <w:b/>
          <w:sz w:val="24"/>
        </w:rPr>
        <w:t>Le</w:t>
      </w:r>
      <w:r>
        <w:rPr>
          <w:b/>
          <w:spacing w:val="40"/>
          <w:sz w:val="24"/>
        </w:rPr>
        <w:t xml:space="preserve"> </w:t>
      </w:r>
      <w:r>
        <w:rPr>
          <w:b/>
          <w:sz w:val="24"/>
        </w:rPr>
        <w:t>cocontractant</w:t>
      </w:r>
      <w:r>
        <w:rPr>
          <w:b/>
          <w:spacing w:val="40"/>
          <w:sz w:val="24"/>
        </w:rPr>
        <w:t xml:space="preserve"> </w:t>
      </w:r>
      <w:r>
        <w:rPr>
          <w:b/>
          <w:sz w:val="24"/>
        </w:rPr>
        <w:t>de</w:t>
      </w:r>
      <w:r>
        <w:rPr>
          <w:b/>
          <w:spacing w:val="40"/>
          <w:sz w:val="24"/>
        </w:rPr>
        <w:t xml:space="preserve"> </w:t>
      </w:r>
      <w:r>
        <w:rPr>
          <w:b/>
          <w:sz w:val="24"/>
        </w:rPr>
        <w:t>l'Administration</w:t>
      </w:r>
      <w:r>
        <w:rPr>
          <w:b/>
          <w:spacing w:val="40"/>
          <w:sz w:val="24"/>
        </w:rPr>
        <w:t xml:space="preserve"> </w:t>
      </w:r>
      <w:r>
        <w:rPr>
          <w:b/>
          <w:sz w:val="24"/>
        </w:rPr>
        <w:t>ou</w:t>
      </w:r>
      <w:r>
        <w:rPr>
          <w:b/>
          <w:spacing w:val="40"/>
          <w:sz w:val="24"/>
        </w:rPr>
        <w:t xml:space="preserve"> </w:t>
      </w:r>
      <w:r>
        <w:rPr>
          <w:b/>
          <w:sz w:val="24"/>
        </w:rPr>
        <w:t>le</w:t>
      </w:r>
      <w:r>
        <w:rPr>
          <w:b/>
          <w:spacing w:val="40"/>
          <w:sz w:val="24"/>
        </w:rPr>
        <w:t xml:space="preserve"> </w:t>
      </w:r>
      <w:r>
        <w:rPr>
          <w:b/>
          <w:sz w:val="24"/>
        </w:rPr>
        <w:t>titulaire</w:t>
      </w:r>
      <w:r>
        <w:rPr>
          <w:b/>
          <w:spacing w:val="40"/>
          <w:sz w:val="24"/>
        </w:rPr>
        <w:t xml:space="preserve"> </w:t>
      </w:r>
      <w:r>
        <w:rPr>
          <w:b/>
          <w:sz w:val="24"/>
        </w:rPr>
        <w:t>du</w:t>
      </w:r>
      <w:r>
        <w:rPr>
          <w:b/>
          <w:spacing w:val="40"/>
          <w:sz w:val="24"/>
        </w:rPr>
        <w:t xml:space="preserve"> </w:t>
      </w:r>
      <w:r>
        <w:rPr>
          <w:b/>
          <w:sz w:val="24"/>
        </w:rPr>
        <w:t>Contrat</w:t>
      </w:r>
      <w:r>
        <w:rPr>
          <w:b/>
          <w:spacing w:val="40"/>
          <w:sz w:val="24"/>
        </w:rPr>
        <w:t xml:space="preserve"> </w:t>
      </w:r>
      <w:r>
        <w:rPr>
          <w:sz w:val="24"/>
        </w:rPr>
        <w:t>est</w:t>
      </w:r>
      <w:r>
        <w:rPr>
          <w:spacing w:val="49"/>
          <w:sz w:val="24"/>
        </w:rPr>
        <w:t xml:space="preserve"> </w:t>
      </w:r>
      <w:r>
        <w:rPr>
          <w:i/>
          <w:sz w:val="24"/>
          <w:u w:val="single"/>
        </w:rPr>
        <w:tab/>
      </w:r>
      <w:r>
        <w:rPr>
          <w:i/>
          <w:sz w:val="24"/>
        </w:rPr>
        <w:t>,</w:t>
      </w:r>
      <w:r>
        <w:rPr>
          <w:i/>
          <w:spacing w:val="-6"/>
          <w:sz w:val="24"/>
        </w:rPr>
        <w:t xml:space="preserve"> </w:t>
      </w:r>
      <w:r>
        <w:rPr>
          <w:sz w:val="24"/>
        </w:rPr>
        <w:t>il</w:t>
      </w:r>
      <w:r>
        <w:rPr>
          <w:spacing w:val="36"/>
          <w:sz w:val="24"/>
        </w:rPr>
        <w:t xml:space="preserve"> </w:t>
      </w:r>
      <w:r>
        <w:rPr>
          <w:sz w:val="24"/>
        </w:rPr>
        <w:t>est</w:t>
      </w:r>
      <w:r>
        <w:rPr>
          <w:spacing w:val="38"/>
          <w:sz w:val="24"/>
        </w:rPr>
        <w:t xml:space="preserve"> </w:t>
      </w:r>
      <w:r>
        <w:rPr>
          <w:sz w:val="24"/>
        </w:rPr>
        <w:t>chargé</w:t>
      </w:r>
      <w:r>
        <w:rPr>
          <w:spacing w:val="36"/>
          <w:sz w:val="24"/>
        </w:rPr>
        <w:t xml:space="preserve"> </w:t>
      </w:r>
      <w:r>
        <w:rPr>
          <w:sz w:val="24"/>
        </w:rPr>
        <w:t>de l'exécution des travaux prévues dans le Contrat ;</w:t>
      </w:r>
    </w:p>
    <w:p w14:paraId="4FB5FFE7" w14:textId="77777777" w:rsidR="00796EEB" w:rsidRDefault="00796EEB" w:rsidP="00796EEB">
      <w:pPr>
        <w:pStyle w:val="Titre2"/>
        <w:numPr>
          <w:ilvl w:val="1"/>
          <w:numId w:val="108"/>
        </w:numPr>
        <w:tabs>
          <w:tab w:val="left" w:pos="516"/>
        </w:tabs>
        <w:spacing w:before="121" w:line="274" w:lineRule="exact"/>
        <w:ind w:left="516" w:hanging="420"/>
      </w:pPr>
      <w:r>
        <w:rPr>
          <w:spacing w:val="-2"/>
        </w:rPr>
        <w:t>Nantissement</w:t>
      </w:r>
    </w:p>
    <w:p w14:paraId="14272088" w14:textId="77777777" w:rsidR="00796EEB" w:rsidRDefault="00796EEB" w:rsidP="00796EEB">
      <w:pPr>
        <w:pStyle w:val="Corpsdetexte"/>
        <w:ind w:left="96"/>
      </w:pPr>
      <w:r>
        <w:t>Aux</w:t>
      </w:r>
      <w:r>
        <w:rPr>
          <w:spacing w:val="-13"/>
        </w:rPr>
        <w:t xml:space="preserve"> </w:t>
      </w:r>
      <w:r>
        <w:t>fins</w:t>
      </w:r>
      <w:r>
        <w:rPr>
          <w:spacing w:val="-15"/>
        </w:rPr>
        <w:t xml:space="preserve"> </w:t>
      </w:r>
      <w:r>
        <w:t>d’application</w:t>
      </w:r>
      <w:r>
        <w:rPr>
          <w:spacing w:val="-14"/>
        </w:rPr>
        <w:t xml:space="preserve"> </w:t>
      </w:r>
      <w:r>
        <w:t>du</w:t>
      </w:r>
      <w:r>
        <w:rPr>
          <w:spacing w:val="-14"/>
        </w:rPr>
        <w:t xml:space="preserve"> </w:t>
      </w:r>
      <w:r>
        <w:t>régime</w:t>
      </w:r>
      <w:r>
        <w:rPr>
          <w:spacing w:val="-15"/>
        </w:rPr>
        <w:t xml:space="preserve"> </w:t>
      </w:r>
      <w:r>
        <w:t>de</w:t>
      </w:r>
      <w:r>
        <w:rPr>
          <w:spacing w:val="-15"/>
        </w:rPr>
        <w:t xml:space="preserve"> </w:t>
      </w:r>
      <w:r>
        <w:t>nantissement</w:t>
      </w:r>
      <w:r>
        <w:rPr>
          <w:spacing w:val="-12"/>
        </w:rPr>
        <w:t xml:space="preserve"> </w:t>
      </w:r>
      <w:r>
        <w:t>prévu</w:t>
      </w:r>
      <w:r>
        <w:rPr>
          <w:spacing w:val="-14"/>
        </w:rPr>
        <w:t xml:space="preserve"> </w:t>
      </w:r>
      <w:r>
        <w:t>à</w:t>
      </w:r>
      <w:r>
        <w:rPr>
          <w:spacing w:val="-15"/>
        </w:rPr>
        <w:t xml:space="preserve"> </w:t>
      </w:r>
      <w:r>
        <w:t>l’article</w:t>
      </w:r>
      <w:r>
        <w:rPr>
          <w:spacing w:val="-15"/>
        </w:rPr>
        <w:t xml:space="preserve"> </w:t>
      </w:r>
      <w:r>
        <w:t>150</w:t>
      </w:r>
      <w:r>
        <w:rPr>
          <w:spacing w:val="-14"/>
        </w:rPr>
        <w:t xml:space="preserve"> </w:t>
      </w:r>
      <w:r>
        <w:t>du</w:t>
      </w:r>
      <w:r>
        <w:rPr>
          <w:spacing w:val="-14"/>
        </w:rPr>
        <w:t xml:space="preserve"> </w:t>
      </w:r>
      <w:r>
        <w:t>décret</w:t>
      </w:r>
      <w:r>
        <w:rPr>
          <w:spacing w:val="-14"/>
        </w:rPr>
        <w:t xml:space="preserve"> </w:t>
      </w:r>
      <w:r>
        <w:t>n°2018/366</w:t>
      </w:r>
      <w:r>
        <w:rPr>
          <w:spacing w:val="-14"/>
        </w:rPr>
        <w:t xml:space="preserve"> </w:t>
      </w:r>
      <w:r>
        <w:t>du</w:t>
      </w:r>
      <w:r>
        <w:rPr>
          <w:spacing w:val="-14"/>
        </w:rPr>
        <w:t xml:space="preserve"> </w:t>
      </w:r>
      <w:r>
        <w:t>20</w:t>
      </w:r>
      <w:r>
        <w:rPr>
          <w:spacing w:val="-14"/>
        </w:rPr>
        <w:t xml:space="preserve"> </w:t>
      </w:r>
      <w:r>
        <w:t>juin</w:t>
      </w:r>
      <w:r>
        <w:rPr>
          <w:spacing w:val="-14"/>
        </w:rPr>
        <w:t xml:space="preserve"> </w:t>
      </w:r>
      <w:r>
        <w:t>2018</w:t>
      </w:r>
      <w:r>
        <w:rPr>
          <w:spacing w:val="-14"/>
        </w:rPr>
        <w:t xml:space="preserve"> </w:t>
      </w:r>
      <w:r>
        <w:t>portant Code des Marchés Publics, les attributions sont définies comme suit :</w:t>
      </w:r>
    </w:p>
    <w:p w14:paraId="3C17AC31" w14:textId="77777777" w:rsidR="00796EEB" w:rsidRDefault="00796EEB" w:rsidP="00796EEB">
      <w:pPr>
        <w:pStyle w:val="Paragraphedeliste"/>
        <w:numPr>
          <w:ilvl w:val="2"/>
          <w:numId w:val="108"/>
        </w:numPr>
        <w:tabs>
          <w:tab w:val="left" w:pos="347"/>
        </w:tabs>
        <w:spacing w:before="122"/>
        <w:ind w:left="347" w:hanging="138"/>
        <w:rPr>
          <w:rFonts w:ascii="Calibri" w:hAnsi="Calibri"/>
        </w:rPr>
      </w:pPr>
      <w:r>
        <w:rPr>
          <w:rFonts w:ascii="Calibri" w:hAnsi="Calibri"/>
          <w:b/>
        </w:rPr>
        <w:t>L’Autorité</w:t>
      </w:r>
      <w:r>
        <w:rPr>
          <w:rFonts w:ascii="Calibri" w:hAnsi="Calibri"/>
          <w:b/>
          <w:spacing w:val="-8"/>
        </w:rPr>
        <w:t xml:space="preserve"> </w:t>
      </w:r>
      <w:r>
        <w:rPr>
          <w:rFonts w:ascii="Calibri" w:hAnsi="Calibri"/>
          <w:b/>
        </w:rPr>
        <w:t>chargée</w:t>
      </w:r>
      <w:r>
        <w:rPr>
          <w:rFonts w:ascii="Calibri" w:hAnsi="Calibri"/>
          <w:b/>
          <w:spacing w:val="-4"/>
        </w:rPr>
        <w:t xml:space="preserve"> </w:t>
      </w:r>
      <w:r>
        <w:rPr>
          <w:rFonts w:ascii="Calibri" w:hAnsi="Calibri"/>
          <w:b/>
        </w:rPr>
        <w:t>de</w:t>
      </w:r>
      <w:r>
        <w:rPr>
          <w:rFonts w:ascii="Calibri" w:hAnsi="Calibri"/>
          <w:b/>
          <w:spacing w:val="-6"/>
        </w:rPr>
        <w:t xml:space="preserve"> </w:t>
      </w:r>
      <w:r>
        <w:rPr>
          <w:rFonts w:ascii="Calibri" w:hAnsi="Calibri"/>
          <w:b/>
        </w:rPr>
        <w:t>l’ordonnancement</w:t>
      </w:r>
      <w:r>
        <w:rPr>
          <w:rFonts w:ascii="Calibri" w:hAnsi="Calibri"/>
          <w:b/>
          <w:spacing w:val="-3"/>
        </w:rPr>
        <w:t xml:space="preserve"> </w:t>
      </w:r>
      <w:r>
        <w:rPr>
          <w:rFonts w:ascii="Calibri" w:hAnsi="Calibri"/>
          <w:b/>
        </w:rPr>
        <w:t>des</w:t>
      </w:r>
      <w:r>
        <w:rPr>
          <w:rFonts w:ascii="Calibri" w:hAnsi="Calibri"/>
          <w:b/>
          <w:spacing w:val="-3"/>
        </w:rPr>
        <w:t xml:space="preserve"> </w:t>
      </w:r>
      <w:r>
        <w:rPr>
          <w:rFonts w:ascii="Calibri" w:hAnsi="Calibri"/>
          <w:b/>
        </w:rPr>
        <w:t>paiements</w:t>
      </w:r>
      <w:r>
        <w:rPr>
          <w:rFonts w:ascii="Calibri" w:hAnsi="Calibri"/>
          <w:b/>
          <w:spacing w:val="-3"/>
        </w:rPr>
        <w:t xml:space="preserve"> </w:t>
      </w:r>
      <w:r>
        <w:rPr>
          <w:rFonts w:ascii="Calibri" w:hAnsi="Calibri"/>
          <w:b/>
        </w:rPr>
        <w:t>est</w:t>
      </w:r>
      <w:r>
        <w:rPr>
          <w:rFonts w:ascii="Calibri" w:hAnsi="Calibri"/>
          <w:b/>
          <w:spacing w:val="-2"/>
        </w:rPr>
        <w:t xml:space="preserve"> </w:t>
      </w:r>
      <w:r>
        <w:rPr>
          <w:rFonts w:ascii="Calibri" w:hAnsi="Calibri"/>
        </w:rPr>
        <w:t>:</w:t>
      </w:r>
      <w:r>
        <w:rPr>
          <w:rFonts w:ascii="Calibri" w:hAnsi="Calibri"/>
          <w:spacing w:val="-4"/>
        </w:rPr>
        <w:t xml:space="preserve"> </w:t>
      </w:r>
      <w:r>
        <w:rPr>
          <w:rFonts w:ascii="Calibri" w:hAnsi="Calibri"/>
        </w:rPr>
        <w:t>Le</w:t>
      </w:r>
      <w:r>
        <w:rPr>
          <w:rFonts w:ascii="Calibri" w:hAnsi="Calibri"/>
          <w:spacing w:val="-5"/>
        </w:rPr>
        <w:t xml:space="preserve"> </w:t>
      </w:r>
      <w:r>
        <w:rPr>
          <w:rFonts w:ascii="Calibri" w:hAnsi="Calibri"/>
        </w:rPr>
        <w:t>Maire</w:t>
      </w:r>
      <w:r>
        <w:rPr>
          <w:rFonts w:ascii="Calibri" w:hAnsi="Calibri"/>
          <w:spacing w:val="-5"/>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6"/>
        </w:rPr>
        <w:t xml:space="preserve"> </w:t>
      </w:r>
      <w:r>
        <w:rPr>
          <w:rFonts w:ascii="Calibri" w:hAnsi="Calibri"/>
        </w:rPr>
        <w:t>Commune</w:t>
      </w:r>
      <w:r>
        <w:rPr>
          <w:rFonts w:ascii="Calibri" w:hAnsi="Calibri"/>
          <w:spacing w:val="-3"/>
        </w:rPr>
        <w:t xml:space="preserve"> </w:t>
      </w:r>
      <w:r>
        <w:rPr>
          <w:rFonts w:ascii="Calibri" w:hAnsi="Calibri"/>
        </w:rPr>
        <w:t>de</w:t>
      </w:r>
      <w:r>
        <w:rPr>
          <w:rFonts w:ascii="Calibri" w:hAnsi="Calibri"/>
          <w:spacing w:val="-3"/>
        </w:rPr>
        <w:t xml:space="preserve"> </w:t>
      </w:r>
      <w:proofErr w:type="spellStart"/>
      <w:r>
        <w:rPr>
          <w:rFonts w:ascii="Calibri" w:hAnsi="Calibri"/>
          <w:spacing w:val="-2"/>
        </w:rPr>
        <w:t>Zoétélé</w:t>
      </w:r>
      <w:proofErr w:type="spellEnd"/>
    </w:p>
    <w:p w14:paraId="7335A2C6" w14:textId="77777777" w:rsidR="00796EEB" w:rsidRDefault="00796EEB" w:rsidP="00796EEB">
      <w:pPr>
        <w:pStyle w:val="Paragraphedeliste"/>
        <w:numPr>
          <w:ilvl w:val="2"/>
          <w:numId w:val="108"/>
        </w:numPr>
        <w:tabs>
          <w:tab w:val="left" w:pos="369"/>
        </w:tabs>
        <w:spacing w:before="181"/>
        <w:ind w:left="369" w:hanging="160"/>
        <w:rPr>
          <w:rFonts w:ascii="Calibri" w:hAnsi="Calibri"/>
        </w:rPr>
      </w:pPr>
      <w:r>
        <w:rPr>
          <w:rFonts w:ascii="Calibri" w:hAnsi="Calibri"/>
          <w:b/>
        </w:rPr>
        <w:t>L’Autorité</w:t>
      </w:r>
      <w:r>
        <w:rPr>
          <w:rFonts w:ascii="Calibri" w:hAnsi="Calibri"/>
          <w:b/>
          <w:spacing w:val="4"/>
        </w:rPr>
        <w:t xml:space="preserve"> </w:t>
      </w:r>
      <w:r>
        <w:rPr>
          <w:rFonts w:ascii="Calibri" w:hAnsi="Calibri"/>
          <w:b/>
        </w:rPr>
        <w:t>chargée</w:t>
      </w:r>
      <w:r>
        <w:rPr>
          <w:rFonts w:ascii="Calibri" w:hAnsi="Calibri"/>
          <w:b/>
          <w:spacing w:val="8"/>
        </w:rPr>
        <w:t xml:space="preserve"> </w:t>
      </w:r>
      <w:r>
        <w:rPr>
          <w:rFonts w:ascii="Calibri" w:hAnsi="Calibri"/>
          <w:b/>
        </w:rPr>
        <w:t>de</w:t>
      </w:r>
      <w:r>
        <w:rPr>
          <w:rFonts w:ascii="Calibri" w:hAnsi="Calibri"/>
          <w:b/>
          <w:spacing w:val="8"/>
        </w:rPr>
        <w:t xml:space="preserve"> </w:t>
      </w:r>
      <w:r>
        <w:rPr>
          <w:rFonts w:ascii="Calibri" w:hAnsi="Calibri"/>
          <w:b/>
        </w:rPr>
        <w:t>la</w:t>
      </w:r>
      <w:r>
        <w:rPr>
          <w:rFonts w:ascii="Calibri" w:hAnsi="Calibri"/>
          <w:b/>
          <w:spacing w:val="3"/>
        </w:rPr>
        <w:t xml:space="preserve"> </w:t>
      </w:r>
      <w:r>
        <w:rPr>
          <w:rFonts w:ascii="Calibri" w:hAnsi="Calibri"/>
          <w:b/>
        </w:rPr>
        <w:t>liquidation</w:t>
      </w:r>
      <w:r>
        <w:rPr>
          <w:rFonts w:ascii="Calibri" w:hAnsi="Calibri"/>
          <w:b/>
          <w:spacing w:val="8"/>
        </w:rPr>
        <w:t xml:space="preserve"> </w:t>
      </w:r>
      <w:r>
        <w:rPr>
          <w:rFonts w:ascii="Calibri" w:hAnsi="Calibri"/>
          <w:b/>
        </w:rPr>
        <w:t>des</w:t>
      </w:r>
      <w:r>
        <w:rPr>
          <w:rFonts w:ascii="Calibri" w:hAnsi="Calibri"/>
          <w:b/>
          <w:spacing w:val="9"/>
        </w:rPr>
        <w:t xml:space="preserve"> </w:t>
      </w:r>
      <w:r>
        <w:rPr>
          <w:rFonts w:ascii="Calibri" w:hAnsi="Calibri"/>
          <w:b/>
        </w:rPr>
        <w:t>dépenses</w:t>
      </w:r>
      <w:r>
        <w:rPr>
          <w:rFonts w:ascii="Calibri" w:hAnsi="Calibri"/>
          <w:b/>
          <w:spacing w:val="-5"/>
        </w:rPr>
        <w:t xml:space="preserve"> </w:t>
      </w:r>
      <w:r>
        <w:rPr>
          <w:rFonts w:ascii="Calibri" w:hAnsi="Calibri"/>
          <w:b/>
        </w:rPr>
        <w:t>est</w:t>
      </w:r>
      <w:r>
        <w:rPr>
          <w:rFonts w:ascii="Calibri" w:hAnsi="Calibri"/>
          <w:b/>
          <w:spacing w:val="2"/>
        </w:rPr>
        <w:t xml:space="preserve"> </w:t>
      </w:r>
      <w:r>
        <w:rPr>
          <w:rFonts w:ascii="Calibri" w:hAnsi="Calibri"/>
        </w:rPr>
        <w:t>:</w:t>
      </w:r>
      <w:r>
        <w:rPr>
          <w:rFonts w:ascii="Calibri" w:hAnsi="Calibri"/>
          <w:spacing w:val="3"/>
        </w:rPr>
        <w:t xml:space="preserve"> </w:t>
      </w:r>
      <w:r>
        <w:rPr>
          <w:rFonts w:ascii="Calibri" w:hAnsi="Calibri"/>
        </w:rPr>
        <w:t>Le</w:t>
      </w:r>
      <w:r>
        <w:rPr>
          <w:rFonts w:ascii="Calibri" w:hAnsi="Calibri"/>
          <w:spacing w:val="-3"/>
        </w:rPr>
        <w:t xml:space="preserve"> </w:t>
      </w:r>
      <w:r>
        <w:rPr>
          <w:rFonts w:ascii="Calibri" w:hAnsi="Calibri"/>
        </w:rPr>
        <w:t>Directeur</w:t>
      </w:r>
      <w:r>
        <w:rPr>
          <w:rFonts w:ascii="Calibri" w:hAnsi="Calibri"/>
          <w:spacing w:val="-3"/>
        </w:rPr>
        <w:t xml:space="preserve"> </w:t>
      </w:r>
      <w:r>
        <w:rPr>
          <w:rFonts w:ascii="Calibri" w:hAnsi="Calibri"/>
        </w:rPr>
        <w:t>Général</w:t>
      </w:r>
      <w:r>
        <w:rPr>
          <w:rFonts w:ascii="Calibri" w:hAnsi="Calibri"/>
          <w:spacing w:val="-3"/>
        </w:rPr>
        <w:t xml:space="preserve"> </w:t>
      </w:r>
      <w:r>
        <w:rPr>
          <w:rFonts w:ascii="Calibri" w:hAnsi="Calibri"/>
        </w:rPr>
        <w:t>du</w:t>
      </w:r>
      <w:r>
        <w:rPr>
          <w:rFonts w:ascii="Calibri" w:hAnsi="Calibri"/>
          <w:spacing w:val="-4"/>
        </w:rPr>
        <w:t xml:space="preserve"> </w:t>
      </w:r>
      <w:proofErr w:type="gramStart"/>
      <w:r>
        <w:rPr>
          <w:rFonts w:ascii="Calibri" w:hAnsi="Calibri"/>
          <w:spacing w:val="-2"/>
        </w:rPr>
        <w:t>FEICOM;</w:t>
      </w:r>
      <w:proofErr w:type="gramEnd"/>
    </w:p>
    <w:p w14:paraId="6BB27100" w14:textId="77777777" w:rsidR="00796EEB" w:rsidRDefault="00796EEB" w:rsidP="00796EEB">
      <w:pPr>
        <w:pStyle w:val="Paragraphedeliste"/>
        <w:numPr>
          <w:ilvl w:val="2"/>
          <w:numId w:val="108"/>
        </w:numPr>
        <w:tabs>
          <w:tab w:val="left" w:pos="347"/>
        </w:tabs>
        <w:spacing w:before="182"/>
        <w:ind w:left="347" w:hanging="138"/>
        <w:rPr>
          <w:rFonts w:ascii="Calibri" w:hAnsi="Calibri"/>
        </w:rPr>
      </w:pPr>
      <w:r>
        <w:rPr>
          <w:rFonts w:ascii="Calibri" w:hAnsi="Calibri"/>
          <w:b/>
        </w:rPr>
        <w:t>L’Organisme</w:t>
      </w:r>
      <w:r>
        <w:rPr>
          <w:rFonts w:ascii="Calibri" w:hAnsi="Calibri"/>
          <w:b/>
          <w:spacing w:val="9"/>
        </w:rPr>
        <w:t xml:space="preserve"> </w:t>
      </w:r>
      <w:r>
        <w:rPr>
          <w:rFonts w:ascii="Calibri" w:hAnsi="Calibri"/>
          <w:b/>
        </w:rPr>
        <w:t>ou</w:t>
      </w:r>
      <w:r>
        <w:rPr>
          <w:rFonts w:ascii="Calibri" w:hAnsi="Calibri"/>
          <w:b/>
          <w:spacing w:val="27"/>
        </w:rPr>
        <w:t xml:space="preserve"> </w:t>
      </w:r>
      <w:r>
        <w:rPr>
          <w:rFonts w:ascii="Calibri" w:hAnsi="Calibri"/>
          <w:b/>
        </w:rPr>
        <w:t>le</w:t>
      </w:r>
      <w:r>
        <w:rPr>
          <w:rFonts w:ascii="Calibri" w:hAnsi="Calibri"/>
          <w:b/>
          <w:spacing w:val="28"/>
        </w:rPr>
        <w:t xml:space="preserve"> </w:t>
      </w:r>
      <w:r>
        <w:rPr>
          <w:rFonts w:ascii="Calibri" w:hAnsi="Calibri"/>
          <w:b/>
          <w:spacing w:val="12"/>
        </w:rPr>
        <w:t>responsable</w:t>
      </w:r>
      <w:r>
        <w:rPr>
          <w:rFonts w:ascii="Calibri" w:hAnsi="Calibri"/>
          <w:b/>
          <w:spacing w:val="31"/>
        </w:rPr>
        <w:t xml:space="preserve"> </w:t>
      </w:r>
      <w:r>
        <w:rPr>
          <w:rFonts w:ascii="Calibri" w:hAnsi="Calibri"/>
          <w:b/>
          <w:spacing w:val="11"/>
        </w:rPr>
        <w:t>chargé</w:t>
      </w:r>
      <w:r>
        <w:rPr>
          <w:rFonts w:ascii="Calibri" w:hAnsi="Calibri"/>
          <w:b/>
          <w:spacing w:val="29"/>
        </w:rPr>
        <w:t xml:space="preserve"> </w:t>
      </w:r>
      <w:r>
        <w:rPr>
          <w:rFonts w:ascii="Calibri" w:hAnsi="Calibri"/>
          <w:b/>
        </w:rPr>
        <w:t>du</w:t>
      </w:r>
      <w:r>
        <w:rPr>
          <w:rFonts w:ascii="Calibri" w:hAnsi="Calibri"/>
          <w:b/>
          <w:spacing w:val="33"/>
        </w:rPr>
        <w:t xml:space="preserve"> </w:t>
      </w:r>
      <w:r>
        <w:rPr>
          <w:rFonts w:ascii="Calibri" w:hAnsi="Calibri"/>
          <w:b/>
        </w:rPr>
        <w:t>paiement</w:t>
      </w:r>
      <w:r>
        <w:rPr>
          <w:rFonts w:ascii="Calibri" w:hAnsi="Calibri"/>
          <w:b/>
          <w:spacing w:val="20"/>
        </w:rPr>
        <w:t xml:space="preserve"> </w:t>
      </w:r>
      <w:r>
        <w:rPr>
          <w:rFonts w:ascii="Calibri" w:hAnsi="Calibri"/>
          <w:b/>
        </w:rPr>
        <w:t>est</w:t>
      </w:r>
      <w:r>
        <w:rPr>
          <w:rFonts w:ascii="Calibri" w:hAnsi="Calibri"/>
          <w:b/>
          <w:spacing w:val="16"/>
        </w:rPr>
        <w:t xml:space="preserve"> </w:t>
      </w:r>
      <w:r>
        <w:rPr>
          <w:rFonts w:ascii="Calibri" w:hAnsi="Calibri"/>
        </w:rPr>
        <w:t>:</w:t>
      </w:r>
      <w:r>
        <w:rPr>
          <w:rFonts w:ascii="Calibri" w:hAnsi="Calibri"/>
          <w:spacing w:val="59"/>
          <w:w w:val="150"/>
        </w:rPr>
        <w:t xml:space="preserve"> </w:t>
      </w:r>
      <w:r>
        <w:rPr>
          <w:rFonts w:ascii="Calibri" w:hAnsi="Calibri"/>
          <w:color w:val="00AF50"/>
        </w:rPr>
        <w:t>L’Agent</w:t>
      </w:r>
      <w:r>
        <w:rPr>
          <w:rFonts w:ascii="Calibri" w:hAnsi="Calibri"/>
          <w:color w:val="00AF50"/>
          <w:spacing w:val="25"/>
        </w:rPr>
        <w:t xml:space="preserve"> </w:t>
      </w:r>
      <w:r>
        <w:rPr>
          <w:rFonts w:ascii="Calibri" w:hAnsi="Calibri"/>
          <w:color w:val="00AF50"/>
        </w:rPr>
        <w:t>Comptable</w:t>
      </w:r>
      <w:r>
        <w:rPr>
          <w:rFonts w:ascii="Calibri" w:hAnsi="Calibri"/>
          <w:color w:val="00AF50"/>
          <w:spacing w:val="31"/>
        </w:rPr>
        <w:t xml:space="preserve"> </w:t>
      </w:r>
      <w:r>
        <w:rPr>
          <w:rFonts w:ascii="Calibri" w:hAnsi="Calibri"/>
          <w:color w:val="00AF50"/>
        </w:rPr>
        <w:t>du</w:t>
      </w:r>
      <w:r>
        <w:rPr>
          <w:rFonts w:ascii="Calibri" w:hAnsi="Calibri"/>
          <w:color w:val="00AF50"/>
          <w:spacing w:val="24"/>
        </w:rPr>
        <w:t xml:space="preserve"> </w:t>
      </w:r>
      <w:r>
        <w:rPr>
          <w:rFonts w:ascii="Calibri" w:hAnsi="Calibri"/>
          <w:color w:val="00AF50"/>
        </w:rPr>
        <w:t>FEICOM</w:t>
      </w:r>
      <w:r>
        <w:rPr>
          <w:rFonts w:ascii="Calibri" w:hAnsi="Calibri"/>
          <w:color w:val="00AF50"/>
          <w:spacing w:val="21"/>
        </w:rPr>
        <w:t xml:space="preserve"> </w:t>
      </w:r>
      <w:r>
        <w:rPr>
          <w:rFonts w:ascii="Calibri" w:hAnsi="Calibri"/>
          <w:b/>
          <w:spacing w:val="-10"/>
        </w:rPr>
        <w:t>;</w:t>
      </w:r>
    </w:p>
    <w:p w14:paraId="37A5FC92" w14:textId="77777777" w:rsidR="00796EEB" w:rsidRDefault="00796EEB" w:rsidP="00796EEB">
      <w:pPr>
        <w:pStyle w:val="Paragraphedeliste"/>
        <w:numPr>
          <w:ilvl w:val="2"/>
          <w:numId w:val="108"/>
        </w:numPr>
        <w:tabs>
          <w:tab w:val="left" w:pos="374"/>
        </w:tabs>
        <w:spacing w:before="181" w:line="259" w:lineRule="auto"/>
        <w:ind w:right="83" w:firstLine="0"/>
        <w:rPr>
          <w:rFonts w:ascii="Calibri" w:hAnsi="Calibri"/>
        </w:rPr>
      </w:pPr>
      <w:r>
        <w:rPr>
          <w:rFonts w:ascii="Calibri" w:hAnsi="Calibri"/>
          <w:b/>
        </w:rPr>
        <w:t>Le responsable compétent pour fournir les renseignements au</w:t>
      </w:r>
      <w:r>
        <w:rPr>
          <w:rFonts w:ascii="Calibri" w:hAnsi="Calibri"/>
          <w:b/>
          <w:spacing w:val="-13"/>
        </w:rPr>
        <w:t xml:space="preserve"> </w:t>
      </w:r>
      <w:r>
        <w:rPr>
          <w:rFonts w:ascii="Calibri" w:hAnsi="Calibri"/>
          <w:b/>
        </w:rPr>
        <w:t>titre</w:t>
      </w:r>
      <w:r>
        <w:rPr>
          <w:rFonts w:ascii="Calibri" w:hAnsi="Calibri"/>
          <w:b/>
          <w:spacing w:val="-12"/>
        </w:rPr>
        <w:t xml:space="preserve"> </w:t>
      </w:r>
      <w:r>
        <w:rPr>
          <w:rFonts w:ascii="Calibri" w:hAnsi="Calibri"/>
          <w:b/>
        </w:rPr>
        <w:t>de l’exécution</w:t>
      </w:r>
      <w:r>
        <w:rPr>
          <w:rFonts w:ascii="Calibri" w:hAnsi="Calibri"/>
          <w:b/>
          <w:spacing w:val="40"/>
        </w:rPr>
        <w:t xml:space="preserve"> </w:t>
      </w:r>
      <w:r>
        <w:rPr>
          <w:rFonts w:ascii="Calibri" w:hAnsi="Calibri"/>
          <w:b/>
        </w:rPr>
        <w:t>du présent Marché</w:t>
      </w:r>
      <w:r>
        <w:rPr>
          <w:rFonts w:ascii="Calibri" w:hAnsi="Calibri"/>
          <w:b/>
          <w:spacing w:val="19"/>
        </w:rPr>
        <w:t xml:space="preserve"> </w:t>
      </w:r>
      <w:r>
        <w:rPr>
          <w:rFonts w:ascii="Calibri" w:hAnsi="Calibri"/>
          <w:b/>
        </w:rPr>
        <w:t>est</w:t>
      </w:r>
      <w:r>
        <w:rPr>
          <w:rFonts w:ascii="Calibri" w:hAnsi="Calibri"/>
          <w:b/>
          <w:spacing w:val="18"/>
        </w:rPr>
        <w:t xml:space="preserve"> </w:t>
      </w:r>
      <w:r>
        <w:rPr>
          <w:rFonts w:ascii="Calibri" w:hAnsi="Calibri"/>
        </w:rPr>
        <w:t>:</w:t>
      </w:r>
      <w:r>
        <w:rPr>
          <w:rFonts w:ascii="Calibri" w:hAnsi="Calibri"/>
          <w:spacing w:val="18"/>
        </w:rPr>
        <w:t xml:space="preserve"> </w:t>
      </w:r>
      <w:r>
        <w:rPr>
          <w:rFonts w:ascii="Calibri" w:hAnsi="Calibri"/>
        </w:rPr>
        <w:t>Le chef de Cellule des Marchés Publics.</w:t>
      </w:r>
    </w:p>
    <w:p w14:paraId="75D73258" w14:textId="77777777" w:rsidR="00796EEB" w:rsidRDefault="00796EEB" w:rsidP="00796EEB">
      <w:pPr>
        <w:pStyle w:val="Titre1"/>
        <w:spacing w:before="159"/>
      </w:pPr>
      <w:bookmarkStart w:id="51" w:name="_bookmark50"/>
      <w:bookmarkEnd w:id="51"/>
      <w:r>
        <w:t>Article</w:t>
      </w:r>
      <w:r>
        <w:rPr>
          <w:spacing w:val="-2"/>
        </w:rPr>
        <w:t xml:space="preserve"> </w:t>
      </w:r>
      <w:r>
        <w:t>4 :</w:t>
      </w:r>
      <w:r>
        <w:rPr>
          <w:spacing w:val="-1"/>
        </w:rPr>
        <w:t xml:space="preserve"> </w:t>
      </w:r>
      <w:r>
        <w:t>Langue,</w:t>
      </w:r>
      <w:r>
        <w:rPr>
          <w:spacing w:val="-2"/>
        </w:rPr>
        <w:t xml:space="preserve"> </w:t>
      </w:r>
      <w:r>
        <w:t>lois</w:t>
      </w:r>
      <w:r>
        <w:rPr>
          <w:spacing w:val="-4"/>
        </w:rPr>
        <w:t xml:space="preserve"> </w:t>
      </w:r>
      <w:r>
        <w:t>et</w:t>
      </w:r>
      <w:r>
        <w:rPr>
          <w:spacing w:val="-2"/>
        </w:rPr>
        <w:t xml:space="preserve"> </w:t>
      </w:r>
      <w:r>
        <w:t>règlements</w:t>
      </w:r>
      <w:r>
        <w:rPr>
          <w:spacing w:val="-1"/>
        </w:rPr>
        <w:t xml:space="preserve"> </w:t>
      </w:r>
      <w:r>
        <w:rPr>
          <w:spacing w:val="-2"/>
        </w:rPr>
        <w:t>applicables</w:t>
      </w:r>
    </w:p>
    <w:p w14:paraId="5BB35AD8" w14:textId="77777777" w:rsidR="00796EEB" w:rsidRDefault="00796EEB" w:rsidP="00796EEB">
      <w:pPr>
        <w:pStyle w:val="Paragraphedeliste"/>
        <w:numPr>
          <w:ilvl w:val="1"/>
          <w:numId w:val="106"/>
        </w:numPr>
        <w:tabs>
          <w:tab w:val="left" w:pos="518"/>
        </w:tabs>
        <w:spacing w:line="274" w:lineRule="exact"/>
        <w:ind w:hanging="422"/>
        <w:rPr>
          <w:i/>
          <w:sz w:val="24"/>
        </w:rPr>
      </w:pPr>
      <w:r>
        <w:rPr>
          <w:sz w:val="24"/>
        </w:rPr>
        <w:t>La</w:t>
      </w:r>
      <w:r>
        <w:rPr>
          <w:spacing w:val="-5"/>
          <w:sz w:val="24"/>
        </w:rPr>
        <w:t xml:space="preserve"> </w:t>
      </w:r>
      <w:r>
        <w:rPr>
          <w:sz w:val="24"/>
        </w:rPr>
        <w:t>langue</w:t>
      </w:r>
      <w:r>
        <w:rPr>
          <w:spacing w:val="-3"/>
          <w:sz w:val="24"/>
        </w:rPr>
        <w:t xml:space="preserve"> </w:t>
      </w:r>
      <w:r>
        <w:rPr>
          <w:sz w:val="24"/>
        </w:rPr>
        <w:t>utilisée</w:t>
      </w:r>
      <w:r>
        <w:rPr>
          <w:spacing w:val="-2"/>
          <w:sz w:val="24"/>
        </w:rPr>
        <w:t xml:space="preserve"> </w:t>
      </w:r>
      <w:r>
        <w:rPr>
          <w:sz w:val="24"/>
        </w:rPr>
        <w:t xml:space="preserve">est le </w:t>
      </w:r>
      <w:r>
        <w:rPr>
          <w:i/>
          <w:sz w:val="24"/>
        </w:rPr>
        <w:t>Français</w:t>
      </w:r>
      <w:r>
        <w:rPr>
          <w:i/>
          <w:spacing w:val="-3"/>
          <w:sz w:val="24"/>
        </w:rPr>
        <w:t xml:space="preserve"> </w:t>
      </w:r>
      <w:r>
        <w:rPr>
          <w:i/>
          <w:sz w:val="24"/>
        </w:rPr>
        <w:t>ou</w:t>
      </w:r>
      <w:r>
        <w:rPr>
          <w:i/>
          <w:spacing w:val="-1"/>
          <w:sz w:val="24"/>
        </w:rPr>
        <w:t xml:space="preserve"> </w:t>
      </w:r>
      <w:r>
        <w:rPr>
          <w:i/>
          <w:spacing w:val="-2"/>
          <w:sz w:val="24"/>
        </w:rPr>
        <w:t>l’Anglais.</w:t>
      </w:r>
    </w:p>
    <w:p w14:paraId="0AB0FA7F" w14:textId="77777777" w:rsidR="00796EEB" w:rsidRDefault="00796EEB" w:rsidP="00796EEB">
      <w:pPr>
        <w:pStyle w:val="Paragraphedeliste"/>
        <w:numPr>
          <w:ilvl w:val="1"/>
          <w:numId w:val="106"/>
        </w:numPr>
        <w:tabs>
          <w:tab w:val="left" w:pos="520"/>
        </w:tabs>
        <w:ind w:left="96" w:right="233" w:firstLine="0"/>
        <w:rPr>
          <w:sz w:val="24"/>
        </w:rPr>
      </w:pPr>
      <w:r>
        <w:rPr>
          <w:sz w:val="24"/>
        </w:rPr>
        <w:t>Le cocontractant ou titulaire du Marché s’engage à observer les lois, et règlements en vigueur en République du Cameroun et ce, aussi bien dans sa propre organisation que dans la réalisation du Marché.</w:t>
      </w:r>
    </w:p>
    <w:p w14:paraId="42868E70" w14:textId="77777777" w:rsidR="00796EEB" w:rsidRDefault="00796EEB" w:rsidP="00796EEB">
      <w:pPr>
        <w:pStyle w:val="Corpsdetexte"/>
        <w:ind w:left="96" w:right="236"/>
        <w:jc w:val="both"/>
      </w:pPr>
      <w:r>
        <w:t>Si les lois et règlements en vigueur à la date de signature du présent Marché venaient à être modifiés après la signature</w:t>
      </w:r>
      <w:r>
        <w:rPr>
          <w:spacing w:val="-8"/>
        </w:rPr>
        <w:t xml:space="preserve"> </w:t>
      </w:r>
      <w:r>
        <w:t>du</w:t>
      </w:r>
      <w:r>
        <w:rPr>
          <w:spacing w:val="-8"/>
        </w:rPr>
        <w:t xml:space="preserve"> </w:t>
      </w:r>
      <w:r>
        <w:t>Marché,</w:t>
      </w:r>
      <w:r>
        <w:rPr>
          <w:spacing w:val="-8"/>
        </w:rPr>
        <w:t xml:space="preserve"> </w:t>
      </w:r>
      <w:r>
        <w:t>les</w:t>
      </w:r>
      <w:r>
        <w:rPr>
          <w:spacing w:val="-6"/>
        </w:rPr>
        <w:t xml:space="preserve"> </w:t>
      </w:r>
      <w:r>
        <w:t>coûts</w:t>
      </w:r>
      <w:r>
        <w:rPr>
          <w:spacing w:val="-8"/>
        </w:rPr>
        <w:t xml:space="preserve"> </w:t>
      </w:r>
      <w:r>
        <w:t>éventuels</w:t>
      </w:r>
      <w:r>
        <w:rPr>
          <w:spacing w:val="-8"/>
        </w:rPr>
        <w:t xml:space="preserve"> </w:t>
      </w:r>
      <w:r>
        <w:t>qui</w:t>
      </w:r>
      <w:r>
        <w:rPr>
          <w:spacing w:val="-8"/>
        </w:rPr>
        <w:t xml:space="preserve"> </w:t>
      </w:r>
      <w:r>
        <w:t>en</w:t>
      </w:r>
      <w:r>
        <w:rPr>
          <w:spacing w:val="-8"/>
        </w:rPr>
        <w:t xml:space="preserve"> </w:t>
      </w:r>
      <w:r>
        <w:t>découleraient</w:t>
      </w:r>
      <w:r>
        <w:rPr>
          <w:spacing w:val="-8"/>
        </w:rPr>
        <w:t xml:space="preserve"> </w:t>
      </w:r>
      <w:r>
        <w:t>directement</w:t>
      </w:r>
      <w:r>
        <w:rPr>
          <w:spacing w:val="-8"/>
        </w:rPr>
        <w:t xml:space="preserve"> </w:t>
      </w:r>
      <w:r>
        <w:t>seraient</w:t>
      </w:r>
      <w:r>
        <w:rPr>
          <w:spacing w:val="-8"/>
        </w:rPr>
        <w:t xml:space="preserve"> </w:t>
      </w:r>
      <w:r>
        <w:t>pris</w:t>
      </w:r>
      <w:r>
        <w:rPr>
          <w:spacing w:val="-8"/>
        </w:rPr>
        <w:t xml:space="preserve"> </w:t>
      </w:r>
      <w:r>
        <w:t>en</w:t>
      </w:r>
      <w:r>
        <w:rPr>
          <w:spacing w:val="-8"/>
        </w:rPr>
        <w:t xml:space="preserve"> </w:t>
      </w:r>
      <w:r>
        <w:t>compte</w:t>
      </w:r>
      <w:r>
        <w:rPr>
          <w:spacing w:val="-9"/>
        </w:rPr>
        <w:t xml:space="preserve"> </w:t>
      </w:r>
      <w:r>
        <w:t>sans</w:t>
      </w:r>
      <w:r>
        <w:rPr>
          <w:spacing w:val="-8"/>
        </w:rPr>
        <w:t xml:space="preserve"> </w:t>
      </w:r>
      <w:r>
        <w:t>gain</w:t>
      </w:r>
      <w:r>
        <w:rPr>
          <w:spacing w:val="-8"/>
        </w:rPr>
        <w:t xml:space="preserve"> </w:t>
      </w:r>
      <w:r>
        <w:t>ni</w:t>
      </w:r>
      <w:r>
        <w:rPr>
          <w:spacing w:val="-8"/>
        </w:rPr>
        <w:t xml:space="preserve"> </w:t>
      </w:r>
      <w:r>
        <w:t>perte pour chaque partie.</w:t>
      </w:r>
    </w:p>
    <w:p w14:paraId="3F133049" w14:textId="77777777" w:rsidR="00796EEB" w:rsidRDefault="00796EEB" w:rsidP="00796EEB">
      <w:pPr>
        <w:pStyle w:val="Titre1"/>
        <w:jc w:val="both"/>
      </w:pPr>
      <w:bookmarkStart w:id="52" w:name="_TOC_250002"/>
      <w:r>
        <w:t>Article</w:t>
      </w:r>
      <w:r>
        <w:rPr>
          <w:spacing w:val="-2"/>
        </w:rPr>
        <w:t xml:space="preserve"> </w:t>
      </w:r>
      <w:r>
        <w:t>5</w:t>
      </w:r>
      <w:r>
        <w:rPr>
          <w:spacing w:val="1"/>
        </w:rPr>
        <w:t xml:space="preserve"> </w:t>
      </w:r>
      <w:r>
        <w:t>:</w:t>
      </w:r>
      <w:r>
        <w:rPr>
          <w:spacing w:val="-1"/>
        </w:rPr>
        <w:t xml:space="preserve"> </w:t>
      </w:r>
      <w:bookmarkEnd w:id="52"/>
      <w:r>
        <w:rPr>
          <w:spacing w:val="-2"/>
        </w:rPr>
        <w:t>Normes</w:t>
      </w:r>
    </w:p>
    <w:p w14:paraId="5E3032F0" w14:textId="77777777" w:rsidR="00796EEB" w:rsidRDefault="00796EEB" w:rsidP="00796EEB">
      <w:pPr>
        <w:pStyle w:val="Paragraphedeliste"/>
        <w:numPr>
          <w:ilvl w:val="1"/>
          <w:numId w:val="105"/>
        </w:numPr>
        <w:tabs>
          <w:tab w:val="left" w:pos="523"/>
        </w:tabs>
        <w:ind w:right="237" w:firstLine="0"/>
        <w:jc w:val="both"/>
        <w:rPr>
          <w:sz w:val="24"/>
        </w:rPr>
      </w:pPr>
      <w:r>
        <w:rPr>
          <w:sz w:val="24"/>
        </w:rPr>
        <w:t>Les</w:t>
      </w:r>
      <w:r>
        <w:rPr>
          <w:spacing w:val="-1"/>
          <w:sz w:val="24"/>
        </w:rPr>
        <w:t xml:space="preserve"> </w:t>
      </w:r>
      <w:r>
        <w:rPr>
          <w:sz w:val="24"/>
        </w:rPr>
        <w:t>travaux en</w:t>
      </w:r>
      <w:r>
        <w:rPr>
          <w:spacing w:val="-1"/>
          <w:sz w:val="24"/>
        </w:rPr>
        <w:t xml:space="preserve"> </w:t>
      </w:r>
      <w:r>
        <w:rPr>
          <w:sz w:val="24"/>
        </w:rPr>
        <w:t>exécution</w:t>
      </w:r>
      <w:r>
        <w:rPr>
          <w:spacing w:val="-1"/>
          <w:sz w:val="24"/>
        </w:rPr>
        <w:t xml:space="preserve"> </w:t>
      </w:r>
      <w:r>
        <w:rPr>
          <w:sz w:val="24"/>
        </w:rPr>
        <w:t>du présent</w:t>
      </w:r>
      <w:r>
        <w:rPr>
          <w:spacing w:val="-1"/>
          <w:sz w:val="24"/>
        </w:rPr>
        <w:t xml:space="preserve"> </w:t>
      </w:r>
      <w:r>
        <w:rPr>
          <w:sz w:val="24"/>
        </w:rPr>
        <w:t>marché</w:t>
      </w:r>
      <w:r>
        <w:rPr>
          <w:spacing w:val="-2"/>
          <w:sz w:val="24"/>
        </w:rPr>
        <w:t xml:space="preserve"> </w:t>
      </w:r>
      <w:r>
        <w:rPr>
          <w:sz w:val="24"/>
        </w:rPr>
        <w:t>seront</w:t>
      </w:r>
      <w:r>
        <w:rPr>
          <w:spacing w:val="-1"/>
          <w:sz w:val="24"/>
        </w:rPr>
        <w:t xml:space="preserve"> </w:t>
      </w:r>
      <w:r>
        <w:rPr>
          <w:sz w:val="24"/>
        </w:rPr>
        <w:t>conformes</w:t>
      </w:r>
      <w:r>
        <w:rPr>
          <w:spacing w:val="-2"/>
          <w:sz w:val="24"/>
        </w:rPr>
        <w:t xml:space="preserve"> </w:t>
      </w:r>
      <w:r>
        <w:rPr>
          <w:sz w:val="24"/>
        </w:rPr>
        <w:t>aux normes</w:t>
      </w:r>
      <w:r>
        <w:rPr>
          <w:spacing w:val="-3"/>
          <w:sz w:val="24"/>
        </w:rPr>
        <w:t xml:space="preserve"> </w:t>
      </w:r>
      <w:r>
        <w:rPr>
          <w:sz w:val="24"/>
        </w:rPr>
        <w:t>fixées</w:t>
      </w:r>
      <w:r>
        <w:rPr>
          <w:spacing w:val="-1"/>
          <w:sz w:val="24"/>
        </w:rPr>
        <w:t xml:space="preserve"> </w:t>
      </w:r>
      <w:r>
        <w:rPr>
          <w:sz w:val="24"/>
        </w:rPr>
        <w:t>dans</w:t>
      </w:r>
      <w:r>
        <w:rPr>
          <w:spacing w:val="-1"/>
          <w:sz w:val="24"/>
        </w:rPr>
        <w:t xml:space="preserve"> </w:t>
      </w:r>
      <w:r>
        <w:rPr>
          <w:sz w:val="24"/>
        </w:rPr>
        <w:t>les</w:t>
      </w:r>
      <w:r>
        <w:rPr>
          <w:spacing w:val="-2"/>
          <w:sz w:val="24"/>
        </w:rPr>
        <w:t xml:space="preserve"> </w:t>
      </w:r>
      <w:r>
        <w:rPr>
          <w:sz w:val="24"/>
        </w:rPr>
        <w:t>Cahiers</w:t>
      </w:r>
      <w:r>
        <w:rPr>
          <w:spacing w:val="-1"/>
          <w:sz w:val="24"/>
        </w:rPr>
        <w:t xml:space="preserve"> </w:t>
      </w:r>
      <w:r>
        <w:rPr>
          <w:sz w:val="24"/>
        </w:rPr>
        <w:t>des</w:t>
      </w:r>
      <w:r>
        <w:rPr>
          <w:spacing w:val="-1"/>
          <w:sz w:val="24"/>
        </w:rPr>
        <w:t xml:space="preserve"> </w:t>
      </w:r>
      <w:r>
        <w:rPr>
          <w:sz w:val="24"/>
        </w:rPr>
        <w:t xml:space="preserve">Clauses Techniques Particulières, et quand aucune norme applicable n’est mentionnée, à la norme faisant autorité en la matière et applicable au Cameroun, cette norme sera la norme la plus récemment approuvée par l’autorité </w:t>
      </w:r>
      <w:r>
        <w:rPr>
          <w:spacing w:val="-2"/>
          <w:sz w:val="24"/>
        </w:rPr>
        <w:t>compétente.</w:t>
      </w:r>
    </w:p>
    <w:p w14:paraId="7A1F19E5" w14:textId="77777777" w:rsidR="00796EEB" w:rsidRDefault="00796EEB" w:rsidP="00796EEB">
      <w:pPr>
        <w:pStyle w:val="Corpsdetexte"/>
        <w:ind w:left="96" w:right="232"/>
        <w:jc w:val="both"/>
      </w:pPr>
      <w:r>
        <w:t>5.2. Le cocontractant étudiera, exécutera et garantira les travaux du présent marché en prenant en considération la meilleure pratique de réalisation au Cameroun pour des opérations de technologie similaire.</w:t>
      </w:r>
    </w:p>
    <w:p w14:paraId="163157EF" w14:textId="77777777" w:rsidR="00796EEB" w:rsidRDefault="00796EEB" w:rsidP="00796EEB">
      <w:pPr>
        <w:spacing w:before="119" w:line="319" w:lineRule="exact"/>
        <w:ind w:left="96"/>
        <w:jc w:val="both"/>
        <w:rPr>
          <w:b/>
          <w:sz w:val="28"/>
        </w:rPr>
      </w:pPr>
      <w:bookmarkStart w:id="53" w:name="_TOC_250001"/>
      <w:r>
        <w:rPr>
          <w:b/>
          <w:sz w:val="28"/>
        </w:rPr>
        <w:t>Article</w:t>
      </w:r>
      <w:r>
        <w:rPr>
          <w:b/>
          <w:spacing w:val="-5"/>
          <w:sz w:val="28"/>
        </w:rPr>
        <w:t xml:space="preserve"> </w:t>
      </w:r>
      <w:r>
        <w:rPr>
          <w:b/>
          <w:sz w:val="28"/>
        </w:rPr>
        <w:t>6-</w:t>
      </w:r>
      <w:r>
        <w:rPr>
          <w:b/>
          <w:spacing w:val="-5"/>
          <w:sz w:val="28"/>
        </w:rPr>
        <w:t xml:space="preserve"> </w:t>
      </w:r>
      <w:r>
        <w:rPr>
          <w:b/>
          <w:sz w:val="28"/>
        </w:rPr>
        <w:t>Pièces</w:t>
      </w:r>
      <w:r>
        <w:rPr>
          <w:b/>
          <w:spacing w:val="-4"/>
          <w:sz w:val="28"/>
        </w:rPr>
        <w:t xml:space="preserve"> </w:t>
      </w:r>
      <w:r>
        <w:rPr>
          <w:b/>
          <w:sz w:val="28"/>
        </w:rPr>
        <w:t>constitutives</w:t>
      </w:r>
      <w:r>
        <w:rPr>
          <w:b/>
          <w:spacing w:val="-2"/>
          <w:sz w:val="28"/>
        </w:rPr>
        <w:t xml:space="preserve"> </w:t>
      </w:r>
      <w:r>
        <w:rPr>
          <w:b/>
          <w:sz w:val="28"/>
        </w:rPr>
        <w:t>du</w:t>
      </w:r>
      <w:r>
        <w:rPr>
          <w:b/>
          <w:spacing w:val="-5"/>
          <w:sz w:val="28"/>
        </w:rPr>
        <w:t xml:space="preserve"> </w:t>
      </w:r>
      <w:bookmarkEnd w:id="53"/>
      <w:r>
        <w:rPr>
          <w:b/>
          <w:spacing w:val="-2"/>
          <w:sz w:val="28"/>
        </w:rPr>
        <w:t>Marché</w:t>
      </w:r>
    </w:p>
    <w:p w14:paraId="7E073B78" w14:textId="77777777" w:rsidR="00796EEB" w:rsidRDefault="00796EEB" w:rsidP="00796EEB">
      <w:pPr>
        <w:pStyle w:val="Corpsdetexte"/>
        <w:spacing w:line="273" w:lineRule="exact"/>
        <w:ind w:left="96"/>
        <w:jc w:val="both"/>
      </w:pPr>
      <w:r>
        <w:t>Les</w:t>
      </w:r>
      <w:r>
        <w:rPr>
          <w:spacing w:val="-2"/>
        </w:rPr>
        <w:t xml:space="preserve"> </w:t>
      </w:r>
      <w:r>
        <w:t>pièces</w:t>
      </w:r>
      <w:r>
        <w:rPr>
          <w:spacing w:val="1"/>
        </w:rPr>
        <w:t xml:space="preserve"> </w:t>
      </w:r>
      <w:r>
        <w:t>contractuelles</w:t>
      </w:r>
      <w:r>
        <w:rPr>
          <w:spacing w:val="-1"/>
        </w:rPr>
        <w:t xml:space="preserve"> </w:t>
      </w:r>
      <w:r>
        <w:t>constitutives</w:t>
      </w:r>
      <w:r>
        <w:rPr>
          <w:spacing w:val="-1"/>
        </w:rPr>
        <w:t xml:space="preserve"> </w:t>
      </w:r>
      <w:r>
        <w:t>du</w:t>
      </w:r>
      <w:r>
        <w:rPr>
          <w:spacing w:val="1"/>
        </w:rPr>
        <w:t xml:space="preserve"> </w:t>
      </w:r>
      <w:r>
        <w:t>présent</w:t>
      </w:r>
      <w:r>
        <w:rPr>
          <w:spacing w:val="-1"/>
        </w:rPr>
        <w:t xml:space="preserve"> </w:t>
      </w:r>
      <w:r>
        <w:t>Contrat</w:t>
      </w:r>
      <w:r>
        <w:rPr>
          <w:spacing w:val="-1"/>
        </w:rPr>
        <w:t xml:space="preserve"> </w:t>
      </w:r>
      <w:r>
        <w:t>sont</w:t>
      </w:r>
      <w:r>
        <w:rPr>
          <w:spacing w:val="-1"/>
        </w:rPr>
        <w:t xml:space="preserve"> </w:t>
      </w:r>
      <w:r>
        <w:t>complémentaires.</w:t>
      </w:r>
      <w:r>
        <w:rPr>
          <w:spacing w:val="-2"/>
        </w:rPr>
        <w:t xml:space="preserve"> </w:t>
      </w:r>
      <w:r>
        <w:t>Elles</w:t>
      </w:r>
      <w:r>
        <w:rPr>
          <w:spacing w:val="-1"/>
        </w:rPr>
        <w:t xml:space="preserve"> </w:t>
      </w:r>
      <w:r>
        <w:t>sont</w:t>
      </w:r>
      <w:r>
        <w:rPr>
          <w:spacing w:val="-2"/>
        </w:rPr>
        <w:t xml:space="preserve"> </w:t>
      </w:r>
      <w:r>
        <w:t>par</w:t>
      </w:r>
      <w:r>
        <w:rPr>
          <w:spacing w:val="-1"/>
        </w:rPr>
        <w:t xml:space="preserve"> </w:t>
      </w:r>
      <w:r>
        <w:t>ordre</w:t>
      </w:r>
      <w:r>
        <w:rPr>
          <w:spacing w:val="-2"/>
        </w:rPr>
        <w:t xml:space="preserve"> </w:t>
      </w:r>
      <w:r>
        <w:t>de</w:t>
      </w:r>
      <w:r>
        <w:rPr>
          <w:spacing w:val="-2"/>
        </w:rPr>
        <w:t xml:space="preserve"> </w:t>
      </w:r>
      <w:r>
        <w:t>priorité</w:t>
      </w:r>
      <w:r>
        <w:rPr>
          <w:spacing w:val="-2"/>
        </w:rPr>
        <w:t xml:space="preserve"> </w:t>
      </w:r>
      <w:r>
        <w:rPr>
          <w:spacing w:val="-10"/>
        </w:rPr>
        <w:t>:</w:t>
      </w:r>
    </w:p>
    <w:p w14:paraId="76816E04" w14:textId="77777777" w:rsidR="00796EEB" w:rsidRDefault="00796EEB" w:rsidP="00796EEB">
      <w:pPr>
        <w:pStyle w:val="Paragraphedeliste"/>
        <w:numPr>
          <w:ilvl w:val="0"/>
          <w:numId w:val="6"/>
        </w:numPr>
        <w:tabs>
          <w:tab w:val="left" w:pos="816"/>
        </w:tabs>
        <w:ind w:hanging="360"/>
        <w:jc w:val="both"/>
        <w:rPr>
          <w:sz w:val="24"/>
        </w:rPr>
      </w:pPr>
      <w:proofErr w:type="gramStart"/>
      <w:r>
        <w:rPr>
          <w:sz w:val="24"/>
        </w:rPr>
        <w:t>la</w:t>
      </w:r>
      <w:proofErr w:type="gramEnd"/>
      <w:r>
        <w:rPr>
          <w:spacing w:val="-2"/>
          <w:sz w:val="24"/>
        </w:rPr>
        <w:t xml:space="preserve"> </w:t>
      </w:r>
      <w:r>
        <w:rPr>
          <w:sz w:val="24"/>
        </w:rPr>
        <w:t>soumission</w:t>
      </w:r>
      <w:r>
        <w:rPr>
          <w:spacing w:val="-1"/>
          <w:sz w:val="24"/>
        </w:rPr>
        <w:t xml:space="preserve"> </w:t>
      </w:r>
      <w:r>
        <w:rPr>
          <w:sz w:val="24"/>
        </w:rPr>
        <w:t>ou</w:t>
      </w:r>
      <w:r>
        <w:rPr>
          <w:spacing w:val="-2"/>
          <w:sz w:val="24"/>
        </w:rPr>
        <w:t xml:space="preserve"> </w:t>
      </w:r>
      <w:r>
        <w:rPr>
          <w:sz w:val="24"/>
        </w:rPr>
        <w:t>l'acte</w:t>
      </w:r>
      <w:r>
        <w:rPr>
          <w:spacing w:val="-1"/>
          <w:sz w:val="24"/>
        </w:rPr>
        <w:t xml:space="preserve"> </w:t>
      </w:r>
      <w:r>
        <w:rPr>
          <w:sz w:val="24"/>
        </w:rPr>
        <w:t xml:space="preserve">d'engagement </w:t>
      </w:r>
      <w:r>
        <w:rPr>
          <w:spacing w:val="-10"/>
          <w:sz w:val="24"/>
        </w:rPr>
        <w:t>;</w:t>
      </w:r>
    </w:p>
    <w:p w14:paraId="5E66805E" w14:textId="77777777" w:rsidR="00796EEB" w:rsidRDefault="00796EEB" w:rsidP="00796EEB">
      <w:pPr>
        <w:pStyle w:val="Paragraphedeliste"/>
        <w:numPr>
          <w:ilvl w:val="0"/>
          <w:numId w:val="6"/>
        </w:numPr>
        <w:tabs>
          <w:tab w:val="left" w:pos="816"/>
        </w:tabs>
        <w:ind w:right="239"/>
        <w:jc w:val="both"/>
        <w:rPr>
          <w:sz w:val="24"/>
        </w:rPr>
      </w:pPr>
      <w:r>
        <w:rPr>
          <w:sz w:val="24"/>
        </w:rPr>
        <w:t>L’offre du cocontractant et ses annexes dans toutes les dispositions non contraires au Cahier des Clauses Administratives particulières (CCAP), aux Cahiers des Clauses Techniques Particulières (CCTP), ou aux clauses techniques des travaux, le cas échéant ;</w:t>
      </w:r>
    </w:p>
    <w:p w14:paraId="1D578C2A" w14:textId="77777777" w:rsidR="00796EEB" w:rsidRDefault="00796EEB" w:rsidP="00796EEB">
      <w:pPr>
        <w:pStyle w:val="Paragraphedeliste"/>
        <w:numPr>
          <w:ilvl w:val="0"/>
          <w:numId w:val="6"/>
        </w:numPr>
        <w:tabs>
          <w:tab w:val="left" w:pos="816"/>
        </w:tabs>
        <w:spacing w:before="1"/>
        <w:ind w:hanging="360"/>
        <w:jc w:val="both"/>
        <w:rPr>
          <w:sz w:val="24"/>
        </w:rPr>
      </w:pPr>
      <w:proofErr w:type="gramStart"/>
      <w:r>
        <w:rPr>
          <w:sz w:val="24"/>
        </w:rPr>
        <w:t>le</w:t>
      </w:r>
      <w:proofErr w:type="gramEnd"/>
      <w:r>
        <w:rPr>
          <w:spacing w:val="-4"/>
          <w:sz w:val="24"/>
        </w:rPr>
        <w:t xml:space="preserve"> </w:t>
      </w:r>
      <w:r>
        <w:rPr>
          <w:sz w:val="24"/>
        </w:rPr>
        <w:t>Cahier</w:t>
      </w:r>
      <w:r>
        <w:rPr>
          <w:spacing w:val="-3"/>
          <w:sz w:val="24"/>
        </w:rPr>
        <w:t xml:space="preserve"> </w:t>
      </w:r>
      <w:r>
        <w:rPr>
          <w:sz w:val="24"/>
        </w:rPr>
        <w:t>des</w:t>
      </w:r>
      <w:r>
        <w:rPr>
          <w:spacing w:val="-1"/>
          <w:sz w:val="24"/>
        </w:rPr>
        <w:t xml:space="preserve"> </w:t>
      </w:r>
      <w:r>
        <w:rPr>
          <w:sz w:val="24"/>
        </w:rPr>
        <w:t>Clauses</w:t>
      </w:r>
      <w:r>
        <w:rPr>
          <w:spacing w:val="-2"/>
          <w:sz w:val="24"/>
        </w:rPr>
        <w:t xml:space="preserve"> </w:t>
      </w:r>
      <w:r>
        <w:rPr>
          <w:sz w:val="24"/>
        </w:rPr>
        <w:t>Administratives</w:t>
      </w:r>
      <w:r>
        <w:rPr>
          <w:spacing w:val="-1"/>
          <w:sz w:val="24"/>
        </w:rPr>
        <w:t xml:space="preserve"> </w:t>
      </w:r>
      <w:r>
        <w:rPr>
          <w:sz w:val="24"/>
        </w:rPr>
        <w:t>Particulières</w:t>
      </w:r>
      <w:r>
        <w:rPr>
          <w:spacing w:val="-1"/>
          <w:sz w:val="24"/>
        </w:rPr>
        <w:t xml:space="preserve"> </w:t>
      </w:r>
      <w:r>
        <w:rPr>
          <w:sz w:val="24"/>
        </w:rPr>
        <w:t>(CCAP)</w:t>
      </w:r>
      <w:r>
        <w:rPr>
          <w:spacing w:val="2"/>
          <w:sz w:val="24"/>
        </w:rPr>
        <w:t xml:space="preserve"> </w:t>
      </w:r>
      <w:r>
        <w:rPr>
          <w:spacing w:val="-10"/>
          <w:sz w:val="24"/>
        </w:rPr>
        <w:t>;</w:t>
      </w:r>
    </w:p>
    <w:p w14:paraId="42A8DDF5" w14:textId="77777777" w:rsidR="00796EEB" w:rsidRDefault="00796EEB" w:rsidP="00796EEB">
      <w:pPr>
        <w:pStyle w:val="Paragraphedeliste"/>
        <w:numPr>
          <w:ilvl w:val="0"/>
          <w:numId w:val="6"/>
        </w:numPr>
        <w:tabs>
          <w:tab w:val="left" w:pos="816"/>
        </w:tabs>
        <w:ind w:hanging="360"/>
        <w:jc w:val="both"/>
        <w:rPr>
          <w:sz w:val="24"/>
        </w:rPr>
      </w:pPr>
      <w:proofErr w:type="gramStart"/>
      <w:r>
        <w:rPr>
          <w:sz w:val="24"/>
        </w:rPr>
        <w:t>les</w:t>
      </w:r>
      <w:proofErr w:type="gramEnd"/>
      <w:r>
        <w:rPr>
          <w:spacing w:val="-1"/>
          <w:sz w:val="24"/>
        </w:rPr>
        <w:t xml:space="preserve"> </w:t>
      </w:r>
      <w:r>
        <w:rPr>
          <w:sz w:val="24"/>
        </w:rPr>
        <w:t>Cahiers</w:t>
      </w:r>
      <w:r>
        <w:rPr>
          <w:spacing w:val="-1"/>
          <w:sz w:val="24"/>
        </w:rPr>
        <w:t xml:space="preserve"> </w:t>
      </w:r>
      <w:r>
        <w:rPr>
          <w:sz w:val="24"/>
        </w:rPr>
        <w:t>des</w:t>
      </w:r>
      <w:r>
        <w:rPr>
          <w:spacing w:val="-1"/>
          <w:sz w:val="24"/>
        </w:rPr>
        <w:t xml:space="preserve"> </w:t>
      </w:r>
      <w:r>
        <w:rPr>
          <w:sz w:val="24"/>
        </w:rPr>
        <w:t>Clauses</w:t>
      </w:r>
      <w:r>
        <w:rPr>
          <w:spacing w:val="-1"/>
          <w:sz w:val="24"/>
        </w:rPr>
        <w:t xml:space="preserve"> </w:t>
      </w:r>
      <w:r>
        <w:rPr>
          <w:sz w:val="24"/>
        </w:rPr>
        <w:t>Techniques</w:t>
      </w:r>
      <w:r>
        <w:rPr>
          <w:spacing w:val="-1"/>
          <w:sz w:val="24"/>
        </w:rPr>
        <w:t xml:space="preserve"> </w:t>
      </w:r>
      <w:r>
        <w:rPr>
          <w:sz w:val="24"/>
        </w:rPr>
        <w:t>Particulières</w:t>
      </w:r>
      <w:r>
        <w:rPr>
          <w:spacing w:val="-1"/>
          <w:sz w:val="24"/>
        </w:rPr>
        <w:t xml:space="preserve"> </w:t>
      </w:r>
      <w:r>
        <w:rPr>
          <w:sz w:val="24"/>
        </w:rPr>
        <w:t>(CCTP)</w:t>
      </w:r>
      <w:r>
        <w:rPr>
          <w:spacing w:val="1"/>
          <w:sz w:val="24"/>
        </w:rPr>
        <w:t xml:space="preserve"> </w:t>
      </w:r>
      <w:r>
        <w:rPr>
          <w:spacing w:val="-10"/>
          <w:sz w:val="24"/>
        </w:rPr>
        <w:t>;</w:t>
      </w:r>
    </w:p>
    <w:p w14:paraId="6357CA68" w14:textId="77777777" w:rsidR="00796EEB" w:rsidRDefault="00796EEB" w:rsidP="00796EEB">
      <w:pPr>
        <w:pStyle w:val="Paragraphedeliste"/>
        <w:numPr>
          <w:ilvl w:val="0"/>
          <w:numId w:val="6"/>
        </w:numPr>
        <w:tabs>
          <w:tab w:val="left" w:pos="816"/>
        </w:tabs>
        <w:ind w:hanging="360"/>
        <w:jc w:val="both"/>
        <w:rPr>
          <w:sz w:val="24"/>
        </w:rPr>
      </w:pPr>
      <w:proofErr w:type="gramStart"/>
      <w:r>
        <w:rPr>
          <w:sz w:val="24"/>
        </w:rPr>
        <w:t>le</w:t>
      </w:r>
      <w:proofErr w:type="gramEnd"/>
      <w:r>
        <w:rPr>
          <w:spacing w:val="-3"/>
          <w:sz w:val="24"/>
        </w:rPr>
        <w:t xml:space="preserve"> </w:t>
      </w:r>
      <w:r>
        <w:rPr>
          <w:sz w:val="24"/>
        </w:rPr>
        <w:t>Devis ou le</w:t>
      </w:r>
      <w:r>
        <w:rPr>
          <w:spacing w:val="-1"/>
          <w:sz w:val="24"/>
        </w:rPr>
        <w:t xml:space="preserve"> </w:t>
      </w:r>
      <w:r>
        <w:rPr>
          <w:sz w:val="24"/>
        </w:rPr>
        <w:t>Détail Quantitatif</w:t>
      </w:r>
      <w:r>
        <w:rPr>
          <w:spacing w:val="59"/>
          <w:sz w:val="24"/>
        </w:rPr>
        <w:t xml:space="preserve"> </w:t>
      </w:r>
      <w:r>
        <w:rPr>
          <w:sz w:val="24"/>
        </w:rPr>
        <w:t>Estimatif (DQE)</w:t>
      </w:r>
      <w:r>
        <w:rPr>
          <w:spacing w:val="1"/>
          <w:sz w:val="24"/>
        </w:rPr>
        <w:t xml:space="preserve"> </w:t>
      </w:r>
      <w:r>
        <w:rPr>
          <w:spacing w:val="-10"/>
          <w:sz w:val="24"/>
        </w:rPr>
        <w:t>;</w:t>
      </w:r>
    </w:p>
    <w:p w14:paraId="39FCDFC8" w14:textId="77777777" w:rsidR="00796EEB" w:rsidRDefault="00796EEB" w:rsidP="00796EEB">
      <w:pPr>
        <w:pStyle w:val="Paragraphedeliste"/>
        <w:numPr>
          <w:ilvl w:val="0"/>
          <w:numId w:val="6"/>
        </w:numPr>
        <w:tabs>
          <w:tab w:val="left" w:pos="816"/>
        </w:tabs>
        <w:ind w:hanging="360"/>
        <w:jc w:val="both"/>
        <w:rPr>
          <w:sz w:val="24"/>
        </w:rPr>
      </w:pPr>
      <w:proofErr w:type="gramStart"/>
      <w:r>
        <w:rPr>
          <w:sz w:val="24"/>
        </w:rPr>
        <w:t>le</w:t>
      </w:r>
      <w:proofErr w:type="gramEnd"/>
      <w:r>
        <w:rPr>
          <w:spacing w:val="-2"/>
          <w:sz w:val="24"/>
        </w:rPr>
        <w:t xml:space="preserve"> </w:t>
      </w:r>
      <w:r>
        <w:rPr>
          <w:sz w:val="24"/>
        </w:rPr>
        <w:t>Bordereau</w:t>
      </w:r>
      <w:r>
        <w:rPr>
          <w:spacing w:val="-1"/>
          <w:sz w:val="24"/>
        </w:rPr>
        <w:t xml:space="preserve"> </w:t>
      </w:r>
      <w:r>
        <w:rPr>
          <w:sz w:val="24"/>
        </w:rPr>
        <w:t>des</w:t>
      </w:r>
      <w:r>
        <w:rPr>
          <w:spacing w:val="-2"/>
          <w:sz w:val="24"/>
        </w:rPr>
        <w:t xml:space="preserve"> </w:t>
      </w:r>
      <w:r>
        <w:rPr>
          <w:sz w:val="24"/>
        </w:rPr>
        <w:t>Prix Unitaires</w:t>
      </w:r>
      <w:r>
        <w:rPr>
          <w:spacing w:val="-2"/>
          <w:sz w:val="24"/>
        </w:rPr>
        <w:t xml:space="preserve"> </w:t>
      </w:r>
      <w:r>
        <w:rPr>
          <w:sz w:val="24"/>
        </w:rPr>
        <w:t xml:space="preserve">(BPU) </w:t>
      </w:r>
      <w:r>
        <w:rPr>
          <w:spacing w:val="-10"/>
          <w:sz w:val="24"/>
        </w:rPr>
        <w:t>;</w:t>
      </w:r>
    </w:p>
    <w:p w14:paraId="3521D9FE" w14:textId="77777777" w:rsidR="00796EEB" w:rsidRDefault="00796EEB" w:rsidP="00796EEB">
      <w:pPr>
        <w:pStyle w:val="Paragraphedeliste"/>
        <w:numPr>
          <w:ilvl w:val="0"/>
          <w:numId w:val="6"/>
        </w:numPr>
        <w:tabs>
          <w:tab w:val="left" w:pos="816"/>
        </w:tabs>
        <w:ind w:hanging="360"/>
        <w:jc w:val="both"/>
        <w:rPr>
          <w:sz w:val="24"/>
        </w:rPr>
      </w:pPr>
      <w:proofErr w:type="gramStart"/>
      <w:r>
        <w:rPr>
          <w:sz w:val="24"/>
        </w:rPr>
        <w:t>le</w:t>
      </w:r>
      <w:proofErr w:type="gramEnd"/>
      <w:r>
        <w:rPr>
          <w:spacing w:val="-3"/>
          <w:sz w:val="24"/>
        </w:rPr>
        <w:t xml:space="preserve"> </w:t>
      </w:r>
      <w:r>
        <w:rPr>
          <w:sz w:val="24"/>
        </w:rPr>
        <w:t>Sous-Détail</w:t>
      </w:r>
      <w:r>
        <w:rPr>
          <w:spacing w:val="-1"/>
          <w:sz w:val="24"/>
        </w:rPr>
        <w:t xml:space="preserve"> </w:t>
      </w:r>
      <w:r>
        <w:rPr>
          <w:sz w:val="24"/>
        </w:rPr>
        <w:t xml:space="preserve">des Prix (SDP) </w:t>
      </w:r>
      <w:r>
        <w:rPr>
          <w:spacing w:val="-10"/>
          <w:sz w:val="24"/>
        </w:rPr>
        <w:t>;</w:t>
      </w:r>
    </w:p>
    <w:p w14:paraId="6EB4B30C" w14:textId="77777777" w:rsidR="00796EEB" w:rsidRDefault="00796EEB" w:rsidP="00796EEB">
      <w:pPr>
        <w:pStyle w:val="Paragraphedeliste"/>
        <w:numPr>
          <w:ilvl w:val="0"/>
          <w:numId w:val="6"/>
        </w:numPr>
        <w:tabs>
          <w:tab w:val="left" w:pos="816"/>
        </w:tabs>
        <w:ind w:hanging="360"/>
        <w:jc w:val="both"/>
        <w:rPr>
          <w:sz w:val="24"/>
        </w:rPr>
      </w:pPr>
      <w:proofErr w:type="gramStart"/>
      <w:r>
        <w:rPr>
          <w:sz w:val="24"/>
        </w:rPr>
        <w:t>le</w:t>
      </w:r>
      <w:proofErr w:type="gramEnd"/>
      <w:r>
        <w:rPr>
          <w:spacing w:val="-2"/>
          <w:sz w:val="24"/>
        </w:rPr>
        <w:t xml:space="preserve"> </w:t>
      </w:r>
      <w:r>
        <w:rPr>
          <w:sz w:val="24"/>
        </w:rPr>
        <w:t>Cahier</w:t>
      </w:r>
      <w:r>
        <w:rPr>
          <w:spacing w:val="-3"/>
          <w:sz w:val="24"/>
        </w:rPr>
        <w:t xml:space="preserve"> </w:t>
      </w:r>
      <w:r>
        <w:rPr>
          <w:sz w:val="24"/>
        </w:rPr>
        <w:t>des</w:t>
      </w:r>
      <w:r>
        <w:rPr>
          <w:spacing w:val="-1"/>
          <w:sz w:val="24"/>
        </w:rPr>
        <w:t xml:space="preserve"> </w:t>
      </w:r>
      <w:r>
        <w:rPr>
          <w:sz w:val="24"/>
        </w:rPr>
        <w:t>Clauses</w:t>
      </w:r>
      <w:r>
        <w:rPr>
          <w:spacing w:val="-2"/>
          <w:sz w:val="24"/>
        </w:rPr>
        <w:t xml:space="preserve"> </w:t>
      </w:r>
      <w:r>
        <w:rPr>
          <w:sz w:val="24"/>
        </w:rPr>
        <w:t>Administratives</w:t>
      </w:r>
      <w:r>
        <w:rPr>
          <w:spacing w:val="-1"/>
          <w:sz w:val="24"/>
        </w:rPr>
        <w:t xml:space="preserve"> </w:t>
      </w:r>
      <w:r>
        <w:rPr>
          <w:sz w:val="24"/>
        </w:rPr>
        <w:t>Générales</w:t>
      </w:r>
      <w:r>
        <w:rPr>
          <w:spacing w:val="-1"/>
          <w:sz w:val="24"/>
        </w:rPr>
        <w:t xml:space="preserve"> </w:t>
      </w:r>
      <w:r>
        <w:rPr>
          <w:sz w:val="24"/>
        </w:rPr>
        <w:t>(CCAG)</w:t>
      </w:r>
      <w:r>
        <w:rPr>
          <w:spacing w:val="-2"/>
          <w:sz w:val="24"/>
        </w:rPr>
        <w:t xml:space="preserve"> </w:t>
      </w:r>
      <w:r>
        <w:rPr>
          <w:sz w:val="24"/>
        </w:rPr>
        <w:t>auquel</w:t>
      </w:r>
      <w:r>
        <w:rPr>
          <w:spacing w:val="-1"/>
          <w:sz w:val="24"/>
        </w:rPr>
        <w:t xml:space="preserve"> </w:t>
      </w:r>
      <w:r>
        <w:rPr>
          <w:sz w:val="24"/>
        </w:rPr>
        <w:t>il</w:t>
      </w:r>
      <w:r>
        <w:rPr>
          <w:spacing w:val="-1"/>
          <w:sz w:val="24"/>
        </w:rPr>
        <w:t xml:space="preserve"> </w:t>
      </w:r>
      <w:r>
        <w:rPr>
          <w:sz w:val="24"/>
        </w:rPr>
        <w:t>est</w:t>
      </w:r>
      <w:r>
        <w:rPr>
          <w:spacing w:val="-2"/>
          <w:sz w:val="24"/>
        </w:rPr>
        <w:t xml:space="preserve"> </w:t>
      </w:r>
      <w:r>
        <w:rPr>
          <w:sz w:val="24"/>
        </w:rPr>
        <w:t>spécifiquement</w:t>
      </w:r>
      <w:r>
        <w:rPr>
          <w:spacing w:val="-1"/>
          <w:sz w:val="24"/>
        </w:rPr>
        <w:t xml:space="preserve"> </w:t>
      </w:r>
      <w:r>
        <w:rPr>
          <w:sz w:val="24"/>
        </w:rPr>
        <w:t>assujetti</w:t>
      </w:r>
      <w:r>
        <w:rPr>
          <w:spacing w:val="5"/>
          <w:sz w:val="24"/>
        </w:rPr>
        <w:t xml:space="preserve"> </w:t>
      </w:r>
      <w:r>
        <w:rPr>
          <w:spacing w:val="-10"/>
          <w:sz w:val="24"/>
        </w:rPr>
        <w:t>;</w:t>
      </w:r>
    </w:p>
    <w:p w14:paraId="2545C208" w14:textId="77777777" w:rsidR="00796EEB" w:rsidRDefault="00796EEB" w:rsidP="00796EEB">
      <w:pPr>
        <w:pStyle w:val="Paragraphedeliste"/>
        <w:numPr>
          <w:ilvl w:val="0"/>
          <w:numId w:val="6"/>
        </w:numPr>
        <w:tabs>
          <w:tab w:val="left" w:pos="816"/>
        </w:tabs>
        <w:ind w:hanging="360"/>
        <w:jc w:val="both"/>
        <w:rPr>
          <w:sz w:val="24"/>
        </w:rPr>
      </w:pPr>
      <w:r>
        <w:rPr>
          <w:sz w:val="24"/>
        </w:rPr>
        <w:t>Le</w:t>
      </w:r>
      <w:r>
        <w:rPr>
          <w:spacing w:val="-3"/>
          <w:sz w:val="24"/>
        </w:rPr>
        <w:t xml:space="preserve"> </w:t>
      </w:r>
      <w:r>
        <w:rPr>
          <w:sz w:val="24"/>
        </w:rPr>
        <w:t>projet/programme</w:t>
      </w:r>
      <w:r>
        <w:rPr>
          <w:spacing w:val="-3"/>
          <w:sz w:val="24"/>
        </w:rPr>
        <w:t xml:space="preserve"> </w:t>
      </w:r>
      <w:r>
        <w:rPr>
          <w:sz w:val="24"/>
        </w:rPr>
        <w:t>d’exécution,</w:t>
      </w:r>
      <w:r>
        <w:rPr>
          <w:spacing w:val="-1"/>
          <w:sz w:val="24"/>
        </w:rPr>
        <w:t xml:space="preserve"> </w:t>
      </w:r>
      <w:proofErr w:type="gramStart"/>
      <w:r>
        <w:rPr>
          <w:spacing w:val="-2"/>
          <w:sz w:val="24"/>
        </w:rPr>
        <w:t>etc.;</w:t>
      </w:r>
      <w:proofErr w:type="gramEnd"/>
    </w:p>
    <w:p w14:paraId="00316B53" w14:textId="77777777" w:rsidR="00796EEB" w:rsidRDefault="00796EEB" w:rsidP="00796EEB">
      <w:pPr>
        <w:pStyle w:val="Paragraphedeliste"/>
        <w:numPr>
          <w:ilvl w:val="0"/>
          <w:numId w:val="6"/>
        </w:numPr>
        <w:tabs>
          <w:tab w:val="left" w:pos="816"/>
        </w:tabs>
        <w:spacing w:before="2"/>
        <w:ind w:right="238"/>
        <w:jc w:val="both"/>
      </w:pPr>
      <w:r>
        <w:t>Tout</w:t>
      </w:r>
      <w:r>
        <w:rPr>
          <w:spacing w:val="-6"/>
        </w:rPr>
        <w:t xml:space="preserve"> </w:t>
      </w:r>
      <w:r>
        <w:t>autres</w:t>
      </w:r>
      <w:r>
        <w:rPr>
          <w:spacing w:val="-6"/>
        </w:rPr>
        <w:t xml:space="preserve"> </w:t>
      </w:r>
      <w:r>
        <w:t>documents</w:t>
      </w:r>
      <w:r>
        <w:rPr>
          <w:spacing w:val="-6"/>
        </w:rPr>
        <w:t xml:space="preserve"> </w:t>
      </w:r>
      <w:r>
        <w:t>utiles</w:t>
      </w:r>
      <w:r>
        <w:rPr>
          <w:spacing w:val="-6"/>
        </w:rPr>
        <w:t xml:space="preserve"> </w:t>
      </w:r>
      <w:r>
        <w:t>(les</w:t>
      </w:r>
      <w:r>
        <w:rPr>
          <w:spacing w:val="-6"/>
        </w:rPr>
        <w:t xml:space="preserve"> </w:t>
      </w:r>
      <w:r>
        <w:t>Procès-Verbaux</w:t>
      </w:r>
      <w:r>
        <w:rPr>
          <w:spacing w:val="-7"/>
        </w:rPr>
        <w:t xml:space="preserve"> </w:t>
      </w:r>
      <w:r>
        <w:t>(PV)</w:t>
      </w:r>
      <w:r>
        <w:rPr>
          <w:spacing w:val="-9"/>
        </w:rPr>
        <w:t xml:space="preserve"> </w:t>
      </w:r>
      <w:r>
        <w:t>de</w:t>
      </w:r>
      <w:r>
        <w:rPr>
          <w:spacing w:val="-7"/>
        </w:rPr>
        <w:t xml:space="preserve"> </w:t>
      </w:r>
      <w:r>
        <w:t>négociation,</w:t>
      </w:r>
      <w:r>
        <w:rPr>
          <w:spacing w:val="-7"/>
        </w:rPr>
        <w:t xml:space="preserve"> </w:t>
      </w:r>
      <w:r>
        <w:t>les</w:t>
      </w:r>
      <w:r>
        <w:rPr>
          <w:spacing w:val="-6"/>
        </w:rPr>
        <w:t xml:space="preserve"> </w:t>
      </w:r>
      <w:r>
        <w:t>CST,</w:t>
      </w:r>
      <w:r>
        <w:rPr>
          <w:spacing w:val="-7"/>
        </w:rPr>
        <w:t xml:space="preserve"> </w:t>
      </w:r>
      <w:r>
        <w:t>les</w:t>
      </w:r>
      <w:r>
        <w:rPr>
          <w:spacing w:val="-9"/>
        </w:rPr>
        <w:t xml:space="preserve"> </w:t>
      </w:r>
      <w:r>
        <w:t>Plans,</w:t>
      </w:r>
      <w:r>
        <w:rPr>
          <w:spacing w:val="-6"/>
        </w:rPr>
        <w:t xml:space="preserve"> </w:t>
      </w:r>
      <w:r>
        <w:t>les</w:t>
      </w:r>
      <w:r>
        <w:rPr>
          <w:spacing w:val="-6"/>
        </w:rPr>
        <w:t xml:space="preserve"> </w:t>
      </w:r>
      <w:r>
        <w:t>Stratégies</w:t>
      </w:r>
      <w:r>
        <w:rPr>
          <w:spacing w:val="-6"/>
        </w:rPr>
        <w:t xml:space="preserve"> </w:t>
      </w:r>
      <w:r>
        <w:t>de</w:t>
      </w:r>
      <w:r>
        <w:rPr>
          <w:spacing w:val="-7"/>
        </w:rPr>
        <w:t xml:space="preserve"> </w:t>
      </w:r>
      <w:r>
        <w:t>gestion</w:t>
      </w:r>
      <w:r>
        <w:rPr>
          <w:spacing w:val="-7"/>
        </w:rPr>
        <w:t xml:space="preserve"> </w:t>
      </w:r>
      <w:r>
        <w:t>et Plans</w:t>
      </w:r>
      <w:r>
        <w:rPr>
          <w:spacing w:val="-2"/>
        </w:rPr>
        <w:t xml:space="preserve"> </w:t>
      </w:r>
      <w:r>
        <w:t>de mise en œuvre Environnemental Social, Hygiène et Sécurité</w:t>
      </w:r>
      <w:r>
        <w:rPr>
          <w:spacing w:val="-2"/>
        </w:rPr>
        <w:t xml:space="preserve"> </w:t>
      </w:r>
      <w:r>
        <w:t>(ESHS),</w:t>
      </w:r>
      <w:r>
        <w:rPr>
          <w:spacing w:val="-2"/>
        </w:rPr>
        <w:t xml:space="preserve"> </w:t>
      </w:r>
      <w:r>
        <w:t>le</w:t>
      </w:r>
      <w:r>
        <w:rPr>
          <w:spacing w:val="-2"/>
        </w:rPr>
        <w:t xml:space="preserve"> </w:t>
      </w:r>
      <w:r>
        <w:t>Code de Conduite ESHS,</w:t>
      </w:r>
      <w:r>
        <w:rPr>
          <w:spacing w:val="-1"/>
        </w:rPr>
        <w:t xml:space="preserve"> </w:t>
      </w:r>
      <w:r>
        <w:t>l’analyse de la valeur du projet le cas échéant, le projet/programme d’exécution etc.).</w:t>
      </w:r>
    </w:p>
    <w:p w14:paraId="02EF0E65" w14:textId="77777777" w:rsidR="00796EEB" w:rsidRDefault="00796EEB" w:rsidP="00796EEB">
      <w:pPr>
        <w:pStyle w:val="Paragraphedeliste"/>
        <w:numPr>
          <w:ilvl w:val="0"/>
          <w:numId w:val="6"/>
        </w:numPr>
        <w:tabs>
          <w:tab w:val="left" w:pos="816"/>
        </w:tabs>
        <w:spacing w:line="274" w:lineRule="exact"/>
        <w:ind w:hanging="360"/>
        <w:jc w:val="both"/>
        <w:rPr>
          <w:sz w:val="24"/>
        </w:rPr>
      </w:pPr>
      <w:r>
        <w:rPr>
          <w:sz w:val="24"/>
        </w:rPr>
        <w:t>La</w:t>
      </w:r>
      <w:r>
        <w:rPr>
          <w:spacing w:val="-3"/>
          <w:sz w:val="24"/>
        </w:rPr>
        <w:t xml:space="preserve"> </w:t>
      </w:r>
      <w:r>
        <w:rPr>
          <w:sz w:val="24"/>
        </w:rPr>
        <w:t>charte</w:t>
      </w:r>
      <w:r>
        <w:rPr>
          <w:spacing w:val="-4"/>
          <w:sz w:val="24"/>
        </w:rPr>
        <w:t xml:space="preserve"> </w:t>
      </w:r>
      <w:r>
        <w:rPr>
          <w:sz w:val="24"/>
        </w:rPr>
        <w:t>d’intégrité</w:t>
      </w:r>
      <w:r>
        <w:rPr>
          <w:spacing w:val="-2"/>
          <w:sz w:val="24"/>
        </w:rPr>
        <w:t xml:space="preserve"> </w:t>
      </w:r>
      <w:r>
        <w:rPr>
          <w:spacing w:val="-10"/>
          <w:sz w:val="24"/>
        </w:rPr>
        <w:t>;</w:t>
      </w:r>
    </w:p>
    <w:p w14:paraId="2807F7DC" w14:textId="77777777" w:rsidR="00796EEB" w:rsidRDefault="00796EEB" w:rsidP="00796EEB">
      <w:pPr>
        <w:pStyle w:val="Paragraphedeliste"/>
        <w:numPr>
          <w:ilvl w:val="0"/>
          <w:numId w:val="6"/>
        </w:numPr>
        <w:tabs>
          <w:tab w:val="left" w:pos="816"/>
        </w:tabs>
        <w:ind w:hanging="360"/>
        <w:jc w:val="both"/>
        <w:rPr>
          <w:sz w:val="24"/>
        </w:rPr>
      </w:pPr>
      <w:r>
        <w:rPr>
          <w:sz w:val="24"/>
        </w:rPr>
        <w:t>La</w:t>
      </w:r>
      <w:r>
        <w:rPr>
          <w:spacing w:val="-5"/>
          <w:sz w:val="24"/>
        </w:rPr>
        <w:t xml:space="preserve"> </w:t>
      </w:r>
      <w:r>
        <w:rPr>
          <w:sz w:val="24"/>
        </w:rPr>
        <w:t>déclaration</w:t>
      </w:r>
      <w:r>
        <w:rPr>
          <w:spacing w:val="-1"/>
          <w:sz w:val="24"/>
        </w:rPr>
        <w:t xml:space="preserve"> </w:t>
      </w:r>
      <w:r>
        <w:rPr>
          <w:sz w:val="24"/>
        </w:rPr>
        <w:t>d’engagement</w:t>
      </w:r>
      <w:r>
        <w:rPr>
          <w:spacing w:val="-2"/>
          <w:sz w:val="24"/>
        </w:rPr>
        <w:t xml:space="preserve"> </w:t>
      </w:r>
      <w:r>
        <w:rPr>
          <w:sz w:val="24"/>
        </w:rPr>
        <w:t>social</w:t>
      </w:r>
      <w:r>
        <w:rPr>
          <w:spacing w:val="-1"/>
          <w:sz w:val="24"/>
        </w:rPr>
        <w:t xml:space="preserve"> </w:t>
      </w:r>
      <w:r>
        <w:rPr>
          <w:sz w:val="24"/>
        </w:rPr>
        <w:t>et</w:t>
      </w:r>
      <w:r>
        <w:rPr>
          <w:spacing w:val="-1"/>
          <w:sz w:val="24"/>
        </w:rPr>
        <w:t xml:space="preserve"> </w:t>
      </w:r>
      <w:r>
        <w:rPr>
          <w:spacing w:val="-2"/>
          <w:sz w:val="24"/>
        </w:rPr>
        <w:t>environnemental</w:t>
      </w:r>
    </w:p>
    <w:p w14:paraId="54BC797E" w14:textId="77777777" w:rsidR="00796EEB" w:rsidRDefault="00796EEB" w:rsidP="00796EEB">
      <w:pPr>
        <w:spacing w:before="122" w:line="319" w:lineRule="exact"/>
        <w:ind w:left="96"/>
        <w:jc w:val="both"/>
        <w:rPr>
          <w:b/>
          <w:sz w:val="28"/>
        </w:rPr>
      </w:pPr>
      <w:bookmarkStart w:id="54" w:name="_bookmark51"/>
      <w:bookmarkEnd w:id="54"/>
      <w:r>
        <w:rPr>
          <w:b/>
          <w:sz w:val="28"/>
        </w:rPr>
        <w:t>Article</w:t>
      </w:r>
      <w:r>
        <w:rPr>
          <w:b/>
          <w:spacing w:val="-5"/>
          <w:sz w:val="28"/>
        </w:rPr>
        <w:t xml:space="preserve"> </w:t>
      </w:r>
      <w:r>
        <w:rPr>
          <w:b/>
          <w:sz w:val="28"/>
        </w:rPr>
        <w:t>7-Textes</w:t>
      </w:r>
      <w:r>
        <w:rPr>
          <w:b/>
          <w:spacing w:val="-5"/>
          <w:sz w:val="28"/>
        </w:rPr>
        <w:t xml:space="preserve"> </w:t>
      </w:r>
      <w:r>
        <w:rPr>
          <w:b/>
          <w:sz w:val="28"/>
        </w:rPr>
        <w:t>généraux</w:t>
      </w:r>
      <w:r>
        <w:rPr>
          <w:b/>
          <w:spacing w:val="-3"/>
          <w:sz w:val="28"/>
        </w:rPr>
        <w:t xml:space="preserve"> </w:t>
      </w:r>
      <w:r>
        <w:rPr>
          <w:b/>
          <w:spacing w:val="-2"/>
          <w:sz w:val="28"/>
        </w:rPr>
        <w:t>applicables</w:t>
      </w:r>
    </w:p>
    <w:p w14:paraId="5D8DB4C5" w14:textId="77777777" w:rsidR="00796EEB" w:rsidRDefault="00796EEB" w:rsidP="00796EEB">
      <w:pPr>
        <w:spacing w:line="273" w:lineRule="exact"/>
        <w:ind w:left="96"/>
        <w:jc w:val="both"/>
        <w:rPr>
          <w:i/>
          <w:sz w:val="24"/>
        </w:rPr>
      </w:pPr>
      <w:r>
        <w:rPr>
          <w:sz w:val="24"/>
        </w:rPr>
        <w:t>Le</w:t>
      </w:r>
      <w:r>
        <w:rPr>
          <w:spacing w:val="-2"/>
          <w:sz w:val="24"/>
        </w:rPr>
        <w:t xml:space="preserve"> </w:t>
      </w:r>
      <w:r>
        <w:rPr>
          <w:sz w:val="24"/>
        </w:rPr>
        <w:t>présent</w:t>
      </w:r>
      <w:r>
        <w:rPr>
          <w:spacing w:val="-1"/>
          <w:sz w:val="24"/>
        </w:rPr>
        <w:t xml:space="preserve"> </w:t>
      </w:r>
      <w:r>
        <w:rPr>
          <w:sz w:val="24"/>
        </w:rPr>
        <w:t>marché</w:t>
      </w:r>
      <w:r>
        <w:rPr>
          <w:spacing w:val="-1"/>
          <w:sz w:val="24"/>
        </w:rPr>
        <w:t xml:space="preserve"> </w:t>
      </w:r>
      <w:r>
        <w:rPr>
          <w:sz w:val="24"/>
        </w:rPr>
        <w:t>est</w:t>
      </w:r>
      <w:r>
        <w:rPr>
          <w:spacing w:val="-1"/>
          <w:sz w:val="24"/>
        </w:rPr>
        <w:t xml:space="preserve"> </w:t>
      </w:r>
      <w:r>
        <w:rPr>
          <w:sz w:val="24"/>
        </w:rPr>
        <w:t>soumis aux</w:t>
      </w:r>
      <w:r>
        <w:rPr>
          <w:spacing w:val="1"/>
          <w:sz w:val="24"/>
        </w:rPr>
        <w:t xml:space="preserve"> </w:t>
      </w:r>
      <w:r>
        <w:rPr>
          <w:sz w:val="24"/>
        </w:rPr>
        <w:t>textes</w:t>
      </w:r>
      <w:r>
        <w:rPr>
          <w:spacing w:val="-1"/>
          <w:sz w:val="24"/>
        </w:rPr>
        <w:t xml:space="preserve"> </w:t>
      </w:r>
      <w:r>
        <w:rPr>
          <w:sz w:val="24"/>
        </w:rPr>
        <w:t>généraux</w:t>
      </w:r>
      <w:r>
        <w:rPr>
          <w:spacing w:val="2"/>
          <w:sz w:val="24"/>
        </w:rPr>
        <w:t xml:space="preserve"> </w:t>
      </w:r>
      <w:r>
        <w:rPr>
          <w:sz w:val="24"/>
        </w:rPr>
        <w:t>ci-après</w:t>
      </w:r>
      <w:r>
        <w:rPr>
          <w:spacing w:val="-1"/>
          <w:sz w:val="24"/>
        </w:rPr>
        <w:t xml:space="preserve"> </w:t>
      </w:r>
      <w:r>
        <w:rPr>
          <w:sz w:val="24"/>
        </w:rPr>
        <w:t>:</w:t>
      </w:r>
      <w:r>
        <w:rPr>
          <w:spacing w:val="1"/>
          <w:sz w:val="24"/>
        </w:rPr>
        <w:t xml:space="preserve"> </w:t>
      </w:r>
      <w:r>
        <w:rPr>
          <w:i/>
          <w:sz w:val="24"/>
        </w:rPr>
        <w:t>[liste</w:t>
      </w:r>
      <w:r>
        <w:rPr>
          <w:i/>
          <w:spacing w:val="-1"/>
          <w:sz w:val="24"/>
        </w:rPr>
        <w:t xml:space="preserve"> </w:t>
      </w:r>
      <w:r>
        <w:rPr>
          <w:i/>
          <w:sz w:val="24"/>
        </w:rPr>
        <w:t>non</w:t>
      </w:r>
      <w:r>
        <w:rPr>
          <w:i/>
          <w:spacing w:val="-1"/>
          <w:sz w:val="24"/>
        </w:rPr>
        <w:t xml:space="preserve"> </w:t>
      </w:r>
      <w:r>
        <w:rPr>
          <w:i/>
          <w:sz w:val="24"/>
        </w:rPr>
        <w:t>exhaustive, A</w:t>
      </w:r>
      <w:r>
        <w:rPr>
          <w:i/>
          <w:spacing w:val="-1"/>
          <w:sz w:val="24"/>
        </w:rPr>
        <w:t xml:space="preserve"> </w:t>
      </w:r>
      <w:r>
        <w:rPr>
          <w:i/>
          <w:sz w:val="24"/>
        </w:rPr>
        <w:t>adapter selon</w:t>
      </w:r>
      <w:r>
        <w:rPr>
          <w:i/>
          <w:spacing w:val="-1"/>
          <w:sz w:val="24"/>
        </w:rPr>
        <w:t xml:space="preserve"> </w:t>
      </w:r>
      <w:r>
        <w:rPr>
          <w:i/>
          <w:sz w:val="24"/>
        </w:rPr>
        <w:t xml:space="preserve">les </w:t>
      </w:r>
      <w:r>
        <w:rPr>
          <w:i/>
          <w:spacing w:val="-4"/>
          <w:sz w:val="24"/>
        </w:rPr>
        <w:t>cas]</w:t>
      </w:r>
    </w:p>
    <w:p w14:paraId="205CD192" w14:textId="77777777" w:rsidR="00796EEB" w:rsidRDefault="00796EEB" w:rsidP="00796EEB">
      <w:pPr>
        <w:pStyle w:val="Paragraphedeliste"/>
        <w:numPr>
          <w:ilvl w:val="1"/>
          <w:numId w:val="6"/>
        </w:numPr>
        <w:tabs>
          <w:tab w:val="left" w:pos="1176"/>
        </w:tabs>
        <w:rPr>
          <w:i/>
          <w:sz w:val="24"/>
        </w:rPr>
      </w:pPr>
      <w:r>
        <w:rPr>
          <w:sz w:val="24"/>
        </w:rPr>
        <w:t>La Loi</w:t>
      </w:r>
      <w:r>
        <w:rPr>
          <w:spacing w:val="-1"/>
          <w:sz w:val="24"/>
        </w:rPr>
        <w:t xml:space="preserve"> </w:t>
      </w:r>
      <w:r>
        <w:rPr>
          <w:sz w:val="24"/>
        </w:rPr>
        <w:t>n°</w:t>
      </w:r>
      <w:r>
        <w:rPr>
          <w:spacing w:val="-1"/>
          <w:sz w:val="24"/>
        </w:rPr>
        <w:t xml:space="preserve"> </w:t>
      </w:r>
      <w:r>
        <w:rPr>
          <w:sz w:val="24"/>
        </w:rPr>
        <w:t>75/15</w:t>
      </w:r>
      <w:r>
        <w:rPr>
          <w:spacing w:val="-1"/>
          <w:sz w:val="24"/>
        </w:rPr>
        <w:t xml:space="preserve"> </w:t>
      </w:r>
      <w:r>
        <w:rPr>
          <w:sz w:val="24"/>
        </w:rPr>
        <w:t>du</w:t>
      </w:r>
      <w:r>
        <w:rPr>
          <w:spacing w:val="-1"/>
          <w:sz w:val="24"/>
        </w:rPr>
        <w:t xml:space="preserve"> </w:t>
      </w:r>
      <w:r>
        <w:rPr>
          <w:sz w:val="24"/>
        </w:rPr>
        <w:t>08</w:t>
      </w:r>
      <w:r>
        <w:rPr>
          <w:spacing w:val="-1"/>
          <w:sz w:val="24"/>
        </w:rPr>
        <w:t xml:space="preserve"> </w:t>
      </w:r>
      <w:r>
        <w:rPr>
          <w:sz w:val="24"/>
        </w:rPr>
        <w:t>Décembre</w:t>
      </w:r>
      <w:r>
        <w:rPr>
          <w:spacing w:val="-2"/>
          <w:sz w:val="24"/>
        </w:rPr>
        <w:t xml:space="preserve"> </w:t>
      </w:r>
      <w:r>
        <w:rPr>
          <w:sz w:val="24"/>
        </w:rPr>
        <w:t>1975 portant</w:t>
      </w:r>
      <w:r>
        <w:rPr>
          <w:spacing w:val="-1"/>
          <w:sz w:val="24"/>
        </w:rPr>
        <w:t xml:space="preserve"> </w:t>
      </w:r>
      <w:r>
        <w:rPr>
          <w:sz w:val="24"/>
        </w:rPr>
        <w:t>assurance</w:t>
      </w:r>
      <w:r>
        <w:rPr>
          <w:spacing w:val="-2"/>
          <w:sz w:val="24"/>
        </w:rPr>
        <w:t xml:space="preserve"> </w:t>
      </w:r>
      <w:r>
        <w:rPr>
          <w:sz w:val="24"/>
        </w:rPr>
        <w:t>obligatoire</w:t>
      </w:r>
      <w:r>
        <w:rPr>
          <w:spacing w:val="-2"/>
          <w:sz w:val="24"/>
        </w:rPr>
        <w:t xml:space="preserve"> </w:t>
      </w:r>
      <w:r>
        <w:rPr>
          <w:sz w:val="24"/>
        </w:rPr>
        <w:t>des</w:t>
      </w:r>
      <w:r>
        <w:rPr>
          <w:spacing w:val="-1"/>
          <w:sz w:val="24"/>
        </w:rPr>
        <w:t xml:space="preserve"> </w:t>
      </w:r>
      <w:r>
        <w:rPr>
          <w:sz w:val="24"/>
        </w:rPr>
        <w:t>risques</w:t>
      </w:r>
      <w:r>
        <w:rPr>
          <w:spacing w:val="-1"/>
          <w:sz w:val="24"/>
        </w:rPr>
        <w:t xml:space="preserve"> </w:t>
      </w:r>
      <w:r>
        <w:rPr>
          <w:sz w:val="24"/>
        </w:rPr>
        <w:t>de</w:t>
      </w:r>
      <w:r>
        <w:rPr>
          <w:spacing w:val="-2"/>
          <w:sz w:val="24"/>
        </w:rPr>
        <w:t xml:space="preserve"> </w:t>
      </w:r>
      <w:r>
        <w:rPr>
          <w:sz w:val="24"/>
        </w:rPr>
        <w:t xml:space="preserve">construction </w:t>
      </w:r>
      <w:r>
        <w:rPr>
          <w:spacing w:val="-10"/>
          <w:sz w:val="24"/>
        </w:rPr>
        <w:t>;</w:t>
      </w:r>
    </w:p>
    <w:p w14:paraId="23E08603" w14:textId="77777777" w:rsidR="00796EEB" w:rsidRDefault="00796EEB" w:rsidP="00796EEB">
      <w:pPr>
        <w:pStyle w:val="Paragraphedeliste"/>
        <w:numPr>
          <w:ilvl w:val="1"/>
          <w:numId w:val="6"/>
        </w:numPr>
        <w:tabs>
          <w:tab w:val="left" w:pos="1176"/>
        </w:tabs>
        <w:rPr>
          <w:i/>
          <w:sz w:val="24"/>
        </w:rPr>
      </w:pPr>
      <w:r>
        <w:rPr>
          <w:i/>
          <w:sz w:val="24"/>
        </w:rPr>
        <w:t>La</w:t>
      </w:r>
      <w:r>
        <w:rPr>
          <w:i/>
          <w:spacing w:val="-3"/>
          <w:sz w:val="24"/>
        </w:rPr>
        <w:t xml:space="preserve"> </w:t>
      </w:r>
      <w:r>
        <w:rPr>
          <w:i/>
          <w:sz w:val="24"/>
        </w:rPr>
        <w:t>Loi n°</w:t>
      </w:r>
      <w:r>
        <w:rPr>
          <w:i/>
          <w:spacing w:val="-1"/>
          <w:sz w:val="24"/>
        </w:rPr>
        <w:t xml:space="preserve"> </w:t>
      </w:r>
      <w:r>
        <w:rPr>
          <w:i/>
          <w:sz w:val="24"/>
        </w:rPr>
        <w:t>92/007 du</w:t>
      </w:r>
      <w:r>
        <w:rPr>
          <w:i/>
          <w:spacing w:val="-1"/>
          <w:sz w:val="24"/>
        </w:rPr>
        <w:t xml:space="preserve"> </w:t>
      </w:r>
      <w:r>
        <w:rPr>
          <w:i/>
          <w:sz w:val="24"/>
        </w:rPr>
        <w:t>14 août</w:t>
      </w:r>
      <w:r>
        <w:rPr>
          <w:i/>
          <w:spacing w:val="-1"/>
          <w:sz w:val="24"/>
        </w:rPr>
        <w:t xml:space="preserve"> </w:t>
      </w:r>
      <w:r>
        <w:rPr>
          <w:i/>
          <w:sz w:val="24"/>
        </w:rPr>
        <w:t>1992 portant</w:t>
      </w:r>
      <w:r>
        <w:rPr>
          <w:i/>
          <w:spacing w:val="-1"/>
          <w:sz w:val="24"/>
        </w:rPr>
        <w:t xml:space="preserve"> </w:t>
      </w:r>
      <w:r>
        <w:rPr>
          <w:i/>
          <w:sz w:val="24"/>
        </w:rPr>
        <w:t>Code</w:t>
      </w:r>
      <w:r>
        <w:rPr>
          <w:i/>
          <w:spacing w:val="-1"/>
          <w:sz w:val="24"/>
        </w:rPr>
        <w:t xml:space="preserve"> </w:t>
      </w:r>
      <w:r>
        <w:rPr>
          <w:i/>
          <w:sz w:val="24"/>
        </w:rPr>
        <w:t>de</w:t>
      </w:r>
      <w:r>
        <w:rPr>
          <w:i/>
          <w:spacing w:val="-2"/>
          <w:sz w:val="24"/>
        </w:rPr>
        <w:t xml:space="preserve"> </w:t>
      </w:r>
      <w:r>
        <w:rPr>
          <w:i/>
          <w:sz w:val="24"/>
        </w:rPr>
        <w:t>travail</w:t>
      </w:r>
      <w:r>
        <w:rPr>
          <w:i/>
          <w:spacing w:val="3"/>
          <w:sz w:val="24"/>
        </w:rPr>
        <w:t xml:space="preserve"> </w:t>
      </w:r>
      <w:r>
        <w:rPr>
          <w:i/>
          <w:spacing w:val="-10"/>
          <w:sz w:val="24"/>
        </w:rPr>
        <w:t>;</w:t>
      </w:r>
    </w:p>
    <w:p w14:paraId="7781EEDD" w14:textId="77777777" w:rsidR="00796EEB" w:rsidRDefault="00796EEB" w:rsidP="00796EEB">
      <w:pPr>
        <w:pStyle w:val="Paragraphedeliste"/>
        <w:numPr>
          <w:ilvl w:val="1"/>
          <w:numId w:val="6"/>
        </w:numPr>
        <w:tabs>
          <w:tab w:val="left" w:pos="1176"/>
        </w:tabs>
        <w:rPr>
          <w:i/>
          <w:sz w:val="24"/>
        </w:rPr>
      </w:pPr>
      <w:r>
        <w:rPr>
          <w:i/>
          <w:sz w:val="24"/>
        </w:rPr>
        <w:t>La</w:t>
      </w:r>
      <w:r>
        <w:rPr>
          <w:i/>
          <w:spacing w:val="-3"/>
          <w:sz w:val="24"/>
        </w:rPr>
        <w:t xml:space="preserve"> </w:t>
      </w:r>
      <w:r>
        <w:rPr>
          <w:i/>
          <w:sz w:val="24"/>
        </w:rPr>
        <w:t>loi n°</w:t>
      </w:r>
      <w:r>
        <w:rPr>
          <w:i/>
          <w:spacing w:val="-1"/>
          <w:sz w:val="24"/>
        </w:rPr>
        <w:t xml:space="preserve"> </w:t>
      </w:r>
      <w:r>
        <w:rPr>
          <w:i/>
          <w:sz w:val="24"/>
        </w:rPr>
        <w:t>2015/018 du</w:t>
      </w:r>
      <w:r>
        <w:rPr>
          <w:i/>
          <w:spacing w:val="-1"/>
          <w:sz w:val="24"/>
        </w:rPr>
        <w:t xml:space="preserve"> </w:t>
      </w:r>
      <w:r>
        <w:rPr>
          <w:i/>
          <w:sz w:val="24"/>
        </w:rPr>
        <w:t>21</w:t>
      </w:r>
      <w:r>
        <w:rPr>
          <w:i/>
          <w:spacing w:val="-2"/>
          <w:sz w:val="24"/>
        </w:rPr>
        <w:t xml:space="preserve"> </w:t>
      </w:r>
      <w:r>
        <w:rPr>
          <w:i/>
          <w:sz w:val="24"/>
        </w:rPr>
        <w:t>décembre</w:t>
      </w:r>
      <w:r>
        <w:rPr>
          <w:i/>
          <w:spacing w:val="-2"/>
          <w:sz w:val="24"/>
        </w:rPr>
        <w:t xml:space="preserve"> </w:t>
      </w:r>
      <w:r>
        <w:rPr>
          <w:i/>
          <w:sz w:val="24"/>
        </w:rPr>
        <w:t>2015 régissant</w:t>
      </w:r>
      <w:r>
        <w:rPr>
          <w:i/>
          <w:spacing w:val="-1"/>
          <w:sz w:val="24"/>
        </w:rPr>
        <w:t xml:space="preserve"> </w:t>
      </w:r>
      <w:r>
        <w:rPr>
          <w:i/>
          <w:sz w:val="24"/>
        </w:rPr>
        <w:t>l'activité</w:t>
      </w:r>
      <w:r>
        <w:rPr>
          <w:i/>
          <w:spacing w:val="-1"/>
          <w:sz w:val="24"/>
        </w:rPr>
        <w:t xml:space="preserve"> </w:t>
      </w:r>
      <w:r>
        <w:rPr>
          <w:i/>
          <w:sz w:val="24"/>
        </w:rPr>
        <w:t>commerciale</w:t>
      </w:r>
      <w:r>
        <w:rPr>
          <w:i/>
          <w:spacing w:val="-2"/>
          <w:sz w:val="24"/>
        </w:rPr>
        <w:t xml:space="preserve"> </w:t>
      </w:r>
      <w:r>
        <w:rPr>
          <w:i/>
          <w:sz w:val="24"/>
        </w:rPr>
        <w:t xml:space="preserve">au Cameroun </w:t>
      </w:r>
      <w:r>
        <w:rPr>
          <w:i/>
          <w:spacing w:val="-10"/>
          <w:sz w:val="24"/>
        </w:rPr>
        <w:t>;</w:t>
      </w:r>
    </w:p>
    <w:p w14:paraId="4EB582F4" w14:textId="77777777" w:rsidR="00796EEB" w:rsidRDefault="00796EEB" w:rsidP="00796EEB">
      <w:pPr>
        <w:pStyle w:val="Paragraphedeliste"/>
        <w:rPr>
          <w:i/>
          <w:sz w:val="24"/>
        </w:rPr>
        <w:sectPr w:rsidR="00796EEB" w:rsidSect="00F44411">
          <w:pgSz w:w="11910" w:h="16840"/>
          <w:pgMar w:top="1020" w:right="283" w:bottom="940" w:left="283" w:header="0" w:footer="712" w:gutter="0"/>
          <w:cols w:space="720"/>
        </w:sectPr>
      </w:pPr>
    </w:p>
    <w:p w14:paraId="246DAF6C" w14:textId="77777777" w:rsidR="00796EEB" w:rsidRDefault="00796EEB" w:rsidP="00796EEB">
      <w:pPr>
        <w:pStyle w:val="Paragraphedeliste"/>
        <w:numPr>
          <w:ilvl w:val="1"/>
          <w:numId w:val="6"/>
        </w:numPr>
        <w:tabs>
          <w:tab w:val="left" w:pos="1176"/>
        </w:tabs>
        <w:spacing w:before="66"/>
        <w:rPr>
          <w:i/>
          <w:sz w:val="24"/>
        </w:rPr>
      </w:pPr>
      <w:r>
        <w:rPr>
          <w:i/>
          <w:sz w:val="24"/>
        </w:rPr>
        <w:lastRenderedPageBreak/>
        <w:t>La</w:t>
      </w:r>
      <w:r>
        <w:rPr>
          <w:i/>
          <w:spacing w:val="-1"/>
          <w:sz w:val="24"/>
        </w:rPr>
        <w:t xml:space="preserve"> </w:t>
      </w:r>
      <w:r>
        <w:rPr>
          <w:i/>
          <w:sz w:val="24"/>
        </w:rPr>
        <w:t>loi N° 98/013</w:t>
      </w:r>
      <w:r>
        <w:rPr>
          <w:i/>
          <w:spacing w:val="-1"/>
          <w:sz w:val="24"/>
        </w:rPr>
        <w:t xml:space="preserve"> </w:t>
      </w:r>
      <w:r>
        <w:rPr>
          <w:i/>
          <w:sz w:val="24"/>
        </w:rPr>
        <w:t>du 14 juil. 1998</w:t>
      </w:r>
      <w:r>
        <w:rPr>
          <w:i/>
          <w:spacing w:val="-1"/>
          <w:sz w:val="24"/>
        </w:rPr>
        <w:t xml:space="preserve"> </w:t>
      </w:r>
      <w:r>
        <w:rPr>
          <w:i/>
          <w:sz w:val="24"/>
        </w:rPr>
        <w:t>relative</w:t>
      </w:r>
      <w:r>
        <w:rPr>
          <w:i/>
          <w:spacing w:val="-2"/>
          <w:sz w:val="24"/>
        </w:rPr>
        <w:t xml:space="preserve"> </w:t>
      </w:r>
      <w:r>
        <w:rPr>
          <w:i/>
          <w:sz w:val="24"/>
        </w:rPr>
        <w:t xml:space="preserve">à la </w:t>
      </w:r>
      <w:r>
        <w:rPr>
          <w:i/>
          <w:spacing w:val="-2"/>
          <w:sz w:val="24"/>
        </w:rPr>
        <w:t>concurrence</w:t>
      </w:r>
    </w:p>
    <w:p w14:paraId="1EEF817A" w14:textId="77777777" w:rsidR="00796EEB" w:rsidRDefault="00796EEB" w:rsidP="00796EEB">
      <w:pPr>
        <w:pStyle w:val="Paragraphedeliste"/>
        <w:numPr>
          <w:ilvl w:val="1"/>
          <w:numId w:val="6"/>
        </w:numPr>
        <w:tabs>
          <w:tab w:val="left" w:pos="1176"/>
        </w:tabs>
        <w:rPr>
          <w:i/>
          <w:sz w:val="24"/>
        </w:rPr>
      </w:pPr>
      <w:r>
        <w:rPr>
          <w:sz w:val="24"/>
        </w:rPr>
        <w:t>La</w:t>
      </w:r>
      <w:r>
        <w:rPr>
          <w:spacing w:val="-2"/>
          <w:sz w:val="24"/>
        </w:rPr>
        <w:t xml:space="preserve"> </w:t>
      </w:r>
      <w:r>
        <w:rPr>
          <w:sz w:val="24"/>
        </w:rPr>
        <w:t>loi</w:t>
      </w:r>
      <w:r>
        <w:rPr>
          <w:spacing w:val="59"/>
          <w:sz w:val="24"/>
        </w:rPr>
        <w:t xml:space="preserve"> </w:t>
      </w:r>
      <w:r>
        <w:rPr>
          <w:sz w:val="24"/>
        </w:rPr>
        <w:t>n°</w:t>
      </w:r>
      <w:r>
        <w:rPr>
          <w:spacing w:val="-1"/>
          <w:sz w:val="24"/>
        </w:rPr>
        <w:t xml:space="preserve"> </w:t>
      </w:r>
      <w:r>
        <w:rPr>
          <w:sz w:val="24"/>
        </w:rPr>
        <w:t>096/12 du</w:t>
      </w:r>
      <w:r>
        <w:rPr>
          <w:spacing w:val="-1"/>
          <w:sz w:val="24"/>
        </w:rPr>
        <w:t xml:space="preserve"> </w:t>
      </w:r>
      <w:r>
        <w:rPr>
          <w:sz w:val="24"/>
        </w:rPr>
        <w:t>05</w:t>
      </w:r>
      <w:r>
        <w:rPr>
          <w:spacing w:val="-1"/>
          <w:sz w:val="24"/>
        </w:rPr>
        <w:t xml:space="preserve"> </w:t>
      </w:r>
      <w:r>
        <w:rPr>
          <w:sz w:val="24"/>
        </w:rPr>
        <w:t>août 1996</w:t>
      </w:r>
      <w:r>
        <w:rPr>
          <w:spacing w:val="-1"/>
          <w:sz w:val="24"/>
        </w:rPr>
        <w:t xml:space="preserve"> </w:t>
      </w:r>
      <w:r>
        <w:rPr>
          <w:sz w:val="24"/>
        </w:rPr>
        <w:t>portant loi-cadre</w:t>
      </w:r>
      <w:r>
        <w:rPr>
          <w:spacing w:val="-2"/>
          <w:sz w:val="24"/>
        </w:rPr>
        <w:t xml:space="preserve"> </w:t>
      </w:r>
      <w:r>
        <w:rPr>
          <w:sz w:val="24"/>
        </w:rPr>
        <w:t>relative à</w:t>
      </w:r>
      <w:r>
        <w:rPr>
          <w:spacing w:val="-1"/>
          <w:sz w:val="24"/>
        </w:rPr>
        <w:t xml:space="preserve"> </w:t>
      </w:r>
      <w:r>
        <w:rPr>
          <w:sz w:val="24"/>
        </w:rPr>
        <w:t>la gestion de</w:t>
      </w:r>
      <w:r>
        <w:rPr>
          <w:spacing w:val="-2"/>
          <w:sz w:val="24"/>
        </w:rPr>
        <w:t xml:space="preserve"> </w:t>
      </w:r>
      <w:r>
        <w:rPr>
          <w:sz w:val="24"/>
        </w:rPr>
        <w:t>l’environnement</w:t>
      </w:r>
      <w:r>
        <w:rPr>
          <w:spacing w:val="1"/>
          <w:sz w:val="24"/>
        </w:rPr>
        <w:t xml:space="preserve"> </w:t>
      </w:r>
      <w:r>
        <w:rPr>
          <w:spacing w:val="-10"/>
          <w:sz w:val="24"/>
        </w:rPr>
        <w:t>;</w:t>
      </w:r>
    </w:p>
    <w:p w14:paraId="6546E47C" w14:textId="77777777" w:rsidR="00796EEB" w:rsidRDefault="00796EEB" w:rsidP="00796EEB">
      <w:pPr>
        <w:pStyle w:val="Paragraphedeliste"/>
        <w:numPr>
          <w:ilvl w:val="1"/>
          <w:numId w:val="6"/>
        </w:numPr>
        <w:tabs>
          <w:tab w:val="left" w:pos="1176"/>
        </w:tabs>
        <w:rPr>
          <w:sz w:val="24"/>
        </w:rPr>
      </w:pPr>
      <w:r>
        <w:rPr>
          <w:sz w:val="24"/>
        </w:rPr>
        <w:t>La</w:t>
      </w:r>
      <w:r>
        <w:rPr>
          <w:spacing w:val="-7"/>
          <w:sz w:val="24"/>
        </w:rPr>
        <w:t xml:space="preserve"> </w:t>
      </w:r>
      <w:r>
        <w:rPr>
          <w:sz w:val="24"/>
        </w:rPr>
        <w:t>loi</w:t>
      </w:r>
      <w:r>
        <w:rPr>
          <w:spacing w:val="-6"/>
          <w:sz w:val="24"/>
        </w:rPr>
        <w:t xml:space="preserve"> </w:t>
      </w:r>
      <w:r>
        <w:rPr>
          <w:sz w:val="24"/>
        </w:rPr>
        <w:t>n°</w:t>
      </w:r>
      <w:r>
        <w:rPr>
          <w:spacing w:val="-6"/>
          <w:sz w:val="24"/>
        </w:rPr>
        <w:t xml:space="preserve"> </w:t>
      </w:r>
      <w:r>
        <w:rPr>
          <w:sz w:val="24"/>
        </w:rPr>
        <w:t>2018/012</w:t>
      </w:r>
      <w:r>
        <w:rPr>
          <w:spacing w:val="-5"/>
          <w:sz w:val="24"/>
        </w:rPr>
        <w:t xml:space="preserve"> </w:t>
      </w:r>
      <w:r>
        <w:rPr>
          <w:sz w:val="24"/>
        </w:rPr>
        <w:t>du</w:t>
      </w:r>
      <w:r>
        <w:rPr>
          <w:spacing w:val="-6"/>
          <w:sz w:val="24"/>
        </w:rPr>
        <w:t xml:space="preserve"> </w:t>
      </w:r>
      <w:r>
        <w:rPr>
          <w:sz w:val="24"/>
        </w:rPr>
        <w:t>11</w:t>
      </w:r>
      <w:r>
        <w:rPr>
          <w:spacing w:val="-4"/>
          <w:sz w:val="24"/>
        </w:rPr>
        <w:t xml:space="preserve"> </w:t>
      </w:r>
      <w:r>
        <w:rPr>
          <w:sz w:val="24"/>
        </w:rPr>
        <w:t>juillet</w:t>
      </w:r>
      <w:r>
        <w:rPr>
          <w:spacing w:val="-6"/>
          <w:sz w:val="24"/>
        </w:rPr>
        <w:t xml:space="preserve"> </w:t>
      </w:r>
      <w:r>
        <w:rPr>
          <w:sz w:val="24"/>
        </w:rPr>
        <w:t>2018</w:t>
      </w:r>
      <w:r>
        <w:rPr>
          <w:spacing w:val="-5"/>
          <w:sz w:val="24"/>
        </w:rPr>
        <w:t xml:space="preserve"> </w:t>
      </w:r>
      <w:r>
        <w:rPr>
          <w:sz w:val="24"/>
        </w:rPr>
        <w:t>portant</w:t>
      </w:r>
      <w:r>
        <w:rPr>
          <w:spacing w:val="-6"/>
          <w:sz w:val="24"/>
        </w:rPr>
        <w:t xml:space="preserve"> </w:t>
      </w:r>
      <w:r>
        <w:rPr>
          <w:sz w:val="24"/>
        </w:rPr>
        <w:t>régime</w:t>
      </w:r>
      <w:r>
        <w:rPr>
          <w:spacing w:val="-7"/>
          <w:sz w:val="24"/>
        </w:rPr>
        <w:t xml:space="preserve"> </w:t>
      </w:r>
      <w:r>
        <w:rPr>
          <w:sz w:val="24"/>
        </w:rPr>
        <w:t>financier</w:t>
      </w:r>
      <w:r>
        <w:rPr>
          <w:spacing w:val="-6"/>
          <w:sz w:val="24"/>
        </w:rPr>
        <w:t xml:space="preserve"> </w:t>
      </w:r>
      <w:r>
        <w:rPr>
          <w:sz w:val="24"/>
        </w:rPr>
        <w:t>de</w:t>
      </w:r>
      <w:r>
        <w:rPr>
          <w:spacing w:val="-7"/>
          <w:sz w:val="24"/>
        </w:rPr>
        <w:t xml:space="preserve"> </w:t>
      </w:r>
      <w:r>
        <w:rPr>
          <w:sz w:val="24"/>
        </w:rPr>
        <w:t>l’Etat</w:t>
      </w:r>
      <w:r>
        <w:rPr>
          <w:spacing w:val="56"/>
          <w:sz w:val="24"/>
        </w:rPr>
        <w:t xml:space="preserve"> </w:t>
      </w:r>
      <w:r>
        <w:rPr>
          <w:sz w:val="24"/>
        </w:rPr>
        <w:t>et</w:t>
      </w:r>
      <w:r>
        <w:rPr>
          <w:spacing w:val="-5"/>
          <w:sz w:val="24"/>
        </w:rPr>
        <w:t xml:space="preserve"> </w:t>
      </w:r>
      <w:r>
        <w:rPr>
          <w:sz w:val="24"/>
        </w:rPr>
        <w:t>des</w:t>
      </w:r>
      <w:r>
        <w:rPr>
          <w:spacing w:val="-6"/>
          <w:sz w:val="24"/>
        </w:rPr>
        <w:t xml:space="preserve"> </w:t>
      </w:r>
      <w:r>
        <w:rPr>
          <w:sz w:val="24"/>
        </w:rPr>
        <w:t>Autres</w:t>
      </w:r>
      <w:r>
        <w:rPr>
          <w:spacing w:val="-6"/>
          <w:sz w:val="24"/>
        </w:rPr>
        <w:t xml:space="preserve"> </w:t>
      </w:r>
      <w:r>
        <w:rPr>
          <w:sz w:val="24"/>
        </w:rPr>
        <w:t>Entités</w:t>
      </w:r>
      <w:r>
        <w:rPr>
          <w:spacing w:val="-5"/>
          <w:sz w:val="24"/>
        </w:rPr>
        <w:t xml:space="preserve"> </w:t>
      </w:r>
      <w:proofErr w:type="gramStart"/>
      <w:r>
        <w:rPr>
          <w:spacing w:val="-2"/>
          <w:sz w:val="24"/>
        </w:rPr>
        <w:t>Publiques;</w:t>
      </w:r>
      <w:proofErr w:type="gramEnd"/>
    </w:p>
    <w:p w14:paraId="6BB8479B" w14:textId="77777777" w:rsidR="00796EEB" w:rsidRDefault="00796EEB" w:rsidP="00796EEB">
      <w:pPr>
        <w:pStyle w:val="Paragraphedeliste"/>
        <w:numPr>
          <w:ilvl w:val="1"/>
          <w:numId w:val="6"/>
        </w:numPr>
        <w:tabs>
          <w:tab w:val="left" w:pos="1176"/>
        </w:tabs>
        <w:spacing w:before="1"/>
        <w:rPr>
          <w:i/>
          <w:sz w:val="24"/>
        </w:rPr>
      </w:pPr>
      <w:r>
        <w:rPr>
          <w:i/>
          <w:sz w:val="24"/>
        </w:rPr>
        <w:t>La</w:t>
      </w:r>
      <w:r>
        <w:rPr>
          <w:i/>
          <w:spacing w:val="-1"/>
          <w:sz w:val="24"/>
        </w:rPr>
        <w:t xml:space="preserve"> </w:t>
      </w:r>
      <w:r>
        <w:rPr>
          <w:i/>
          <w:sz w:val="24"/>
        </w:rPr>
        <w:t>loi n°2016/17</w:t>
      </w:r>
      <w:r>
        <w:rPr>
          <w:i/>
          <w:spacing w:val="-1"/>
          <w:sz w:val="24"/>
        </w:rPr>
        <w:t xml:space="preserve"> </w:t>
      </w:r>
      <w:r>
        <w:rPr>
          <w:i/>
          <w:sz w:val="24"/>
        </w:rPr>
        <w:t>du 14 décembre</w:t>
      </w:r>
      <w:r>
        <w:rPr>
          <w:i/>
          <w:spacing w:val="-2"/>
          <w:sz w:val="24"/>
        </w:rPr>
        <w:t xml:space="preserve"> </w:t>
      </w:r>
      <w:r>
        <w:rPr>
          <w:i/>
          <w:sz w:val="24"/>
        </w:rPr>
        <w:t>2016 portant</w:t>
      </w:r>
      <w:r>
        <w:rPr>
          <w:i/>
          <w:spacing w:val="-1"/>
          <w:sz w:val="24"/>
        </w:rPr>
        <w:t xml:space="preserve"> </w:t>
      </w:r>
      <w:r>
        <w:rPr>
          <w:i/>
          <w:sz w:val="24"/>
        </w:rPr>
        <w:t>Code</w:t>
      </w:r>
      <w:r>
        <w:rPr>
          <w:i/>
          <w:spacing w:val="-1"/>
          <w:sz w:val="24"/>
        </w:rPr>
        <w:t xml:space="preserve"> </w:t>
      </w:r>
      <w:r>
        <w:rPr>
          <w:i/>
          <w:sz w:val="24"/>
        </w:rPr>
        <w:t xml:space="preserve">minier </w:t>
      </w:r>
      <w:r>
        <w:rPr>
          <w:i/>
          <w:spacing w:val="-10"/>
          <w:sz w:val="24"/>
        </w:rPr>
        <w:t>;</w:t>
      </w:r>
    </w:p>
    <w:p w14:paraId="179FE7FE" w14:textId="77777777" w:rsidR="00796EEB" w:rsidRDefault="00796EEB" w:rsidP="00796EEB">
      <w:pPr>
        <w:pStyle w:val="Paragraphedeliste"/>
        <w:numPr>
          <w:ilvl w:val="1"/>
          <w:numId w:val="6"/>
        </w:numPr>
        <w:tabs>
          <w:tab w:val="left" w:pos="1176"/>
        </w:tabs>
        <w:ind w:right="239"/>
        <w:rPr>
          <w:i/>
          <w:sz w:val="24"/>
        </w:rPr>
      </w:pPr>
      <w:r>
        <w:rPr>
          <w:i/>
          <w:sz w:val="24"/>
        </w:rPr>
        <w:t>La loi n° 2024/013 du 23 décembre 2024 portant loi des finances de la République du Cameroun pour le compte de l’exercice 2025 ;</w:t>
      </w:r>
    </w:p>
    <w:p w14:paraId="6C93B74A" w14:textId="77777777" w:rsidR="00796EEB" w:rsidRDefault="00796EEB" w:rsidP="00796EEB">
      <w:pPr>
        <w:pStyle w:val="Paragraphedeliste"/>
        <w:numPr>
          <w:ilvl w:val="1"/>
          <w:numId w:val="6"/>
        </w:numPr>
        <w:tabs>
          <w:tab w:val="left" w:pos="1176"/>
        </w:tabs>
        <w:rPr>
          <w:i/>
          <w:sz w:val="24"/>
        </w:rPr>
      </w:pPr>
      <w:proofErr w:type="gramStart"/>
      <w:r>
        <w:rPr>
          <w:i/>
          <w:sz w:val="24"/>
        </w:rPr>
        <w:t>la</w:t>
      </w:r>
      <w:proofErr w:type="gramEnd"/>
      <w:r>
        <w:rPr>
          <w:i/>
          <w:spacing w:val="-1"/>
          <w:sz w:val="24"/>
        </w:rPr>
        <w:t xml:space="preserve"> </w:t>
      </w:r>
      <w:r>
        <w:rPr>
          <w:i/>
          <w:sz w:val="24"/>
        </w:rPr>
        <w:t>loi-cadre</w:t>
      </w:r>
      <w:r>
        <w:rPr>
          <w:i/>
          <w:spacing w:val="-1"/>
          <w:sz w:val="24"/>
        </w:rPr>
        <w:t xml:space="preserve"> </w:t>
      </w:r>
      <w:r>
        <w:rPr>
          <w:i/>
          <w:sz w:val="24"/>
        </w:rPr>
        <w:t>N° 2011/012 du</w:t>
      </w:r>
      <w:r>
        <w:rPr>
          <w:i/>
          <w:spacing w:val="-1"/>
          <w:sz w:val="24"/>
        </w:rPr>
        <w:t xml:space="preserve"> </w:t>
      </w:r>
      <w:r>
        <w:rPr>
          <w:i/>
          <w:sz w:val="24"/>
        </w:rPr>
        <w:t>6 mai 2011 portant</w:t>
      </w:r>
      <w:r>
        <w:rPr>
          <w:i/>
          <w:spacing w:val="-1"/>
          <w:sz w:val="24"/>
        </w:rPr>
        <w:t xml:space="preserve"> </w:t>
      </w:r>
      <w:r>
        <w:rPr>
          <w:i/>
          <w:sz w:val="24"/>
        </w:rPr>
        <w:t xml:space="preserve">protection du consommateur au </w:t>
      </w:r>
      <w:r>
        <w:rPr>
          <w:i/>
          <w:spacing w:val="-2"/>
          <w:sz w:val="24"/>
        </w:rPr>
        <w:t>Cameroun</w:t>
      </w:r>
    </w:p>
    <w:p w14:paraId="79EB7EAD" w14:textId="77777777" w:rsidR="00796EEB" w:rsidRDefault="00796EEB" w:rsidP="00796EEB">
      <w:pPr>
        <w:pStyle w:val="Paragraphedeliste"/>
        <w:numPr>
          <w:ilvl w:val="1"/>
          <w:numId w:val="6"/>
        </w:numPr>
        <w:tabs>
          <w:tab w:val="left" w:pos="1176"/>
        </w:tabs>
        <w:ind w:right="241"/>
        <w:rPr>
          <w:i/>
          <w:sz w:val="24"/>
        </w:rPr>
      </w:pPr>
      <w:proofErr w:type="gramStart"/>
      <w:r>
        <w:rPr>
          <w:i/>
          <w:sz w:val="24"/>
        </w:rPr>
        <w:t>la</w:t>
      </w:r>
      <w:proofErr w:type="gramEnd"/>
      <w:r>
        <w:rPr>
          <w:i/>
          <w:sz w:val="24"/>
        </w:rPr>
        <w:t xml:space="preserve"> loi n°2018/011 du 11 juillet 2018 portant code de transparence des bonnes gouvernances dans la</w:t>
      </w:r>
      <w:r>
        <w:rPr>
          <w:i/>
          <w:spacing w:val="80"/>
          <w:w w:val="150"/>
          <w:sz w:val="24"/>
        </w:rPr>
        <w:t xml:space="preserve"> </w:t>
      </w:r>
      <w:r>
        <w:rPr>
          <w:i/>
          <w:sz w:val="24"/>
        </w:rPr>
        <w:t>gestion des finances publiques au Cameroun</w:t>
      </w:r>
    </w:p>
    <w:p w14:paraId="5A67A928" w14:textId="77777777" w:rsidR="00796EEB" w:rsidRDefault="00796EEB" w:rsidP="00796EEB">
      <w:pPr>
        <w:pStyle w:val="Paragraphedeliste"/>
        <w:numPr>
          <w:ilvl w:val="1"/>
          <w:numId w:val="6"/>
        </w:numPr>
        <w:tabs>
          <w:tab w:val="left" w:pos="1176"/>
          <w:tab w:val="left" w:pos="1236"/>
        </w:tabs>
        <w:ind w:left="1236" w:right="1922" w:hanging="420"/>
        <w:rPr>
          <w:sz w:val="24"/>
        </w:rPr>
      </w:pPr>
      <w:r>
        <w:rPr>
          <w:sz w:val="24"/>
        </w:rPr>
        <w:t>Le Décret n° 77-318 du 17 Août 1977 portant application de la loi n° 75-15 du 08 Décembre</w:t>
      </w:r>
      <w:r>
        <w:rPr>
          <w:spacing w:val="-4"/>
          <w:sz w:val="24"/>
        </w:rPr>
        <w:t xml:space="preserve"> </w:t>
      </w:r>
      <w:r>
        <w:rPr>
          <w:sz w:val="24"/>
        </w:rPr>
        <w:t>1975</w:t>
      </w:r>
      <w:r>
        <w:rPr>
          <w:spacing w:val="-3"/>
          <w:sz w:val="24"/>
        </w:rPr>
        <w:t xml:space="preserve"> </w:t>
      </w:r>
      <w:r>
        <w:rPr>
          <w:sz w:val="24"/>
        </w:rPr>
        <w:t>rendant</w:t>
      </w:r>
      <w:r>
        <w:rPr>
          <w:spacing w:val="-1"/>
          <w:sz w:val="24"/>
        </w:rPr>
        <w:t xml:space="preserve"> </w:t>
      </w:r>
      <w:r>
        <w:rPr>
          <w:sz w:val="24"/>
        </w:rPr>
        <w:t>obligatoire</w:t>
      </w:r>
      <w:r>
        <w:rPr>
          <w:spacing w:val="-5"/>
          <w:sz w:val="24"/>
        </w:rPr>
        <w:t xml:space="preserve"> </w:t>
      </w:r>
      <w:r>
        <w:rPr>
          <w:sz w:val="24"/>
        </w:rPr>
        <w:t>l’assurance</w:t>
      </w:r>
      <w:r>
        <w:rPr>
          <w:spacing w:val="-4"/>
          <w:sz w:val="24"/>
        </w:rPr>
        <w:t xml:space="preserve"> </w:t>
      </w:r>
      <w:r>
        <w:rPr>
          <w:sz w:val="24"/>
        </w:rPr>
        <w:t>des</w:t>
      </w:r>
      <w:r>
        <w:rPr>
          <w:spacing w:val="-4"/>
          <w:sz w:val="24"/>
        </w:rPr>
        <w:t xml:space="preserve"> </w:t>
      </w:r>
      <w:r>
        <w:rPr>
          <w:sz w:val="24"/>
        </w:rPr>
        <w:t>risques</w:t>
      </w:r>
      <w:r>
        <w:rPr>
          <w:spacing w:val="-4"/>
          <w:sz w:val="24"/>
        </w:rPr>
        <w:t xml:space="preserve"> </w:t>
      </w:r>
      <w:r>
        <w:rPr>
          <w:sz w:val="24"/>
        </w:rPr>
        <w:t>relatifs</w:t>
      </w:r>
      <w:r>
        <w:rPr>
          <w:spacing w:val="-1"/>
          <w:sz w:val="24"/>
        </w:rPr>
        <w:t xml:space="preserve"> </w:t>
      </w:r>
      <w:r>
        <w:rPr>
          <w:sz w:val="24"/>
        </w:rPr>
        <w:t>à</w:t>
      </w:r>
      <w:r>
        <w:rPr>
          <w:spacing w:val="-4"/>
          <w:sz w:val="24"/>
        </w:rPr>
        <w:t xml:space="preserve"> </w:t>
      </w:r>
      <w:r>
        <w:rPr>
          <w:sz w:val="24"/>
        </w:rPr>
        <w:t>la</w:t>
      </w:r>
      <w:r>
        <w:rPr>
          <w:spacing w:val="-3"/>
          <w:sz w:val="24"/>
        </w:rPr>
        <w:t xml:space="preserve"> </w:t>
      </w:r>
      <w:r>
        <w:rPr>
          <w:sz w:val="24"/>
        </w:rPr>
        <w:t xml:space="preserve">construction </w:t>
      </w:r>
      <w:r>
        <w:rPr>
          <w:i/>
          <w:sz w:val="24"/>
        </w:rPr>
        <w:t>;</w:t>
      </w:r>
    </w:p>
    <w:p w14:paraId="55D15C8A" w14:textId="77777777" w:rsidR="00796EEB" w:rsidRDefault="00796EEB" w:rsidP="00796EEB">
      <w:pPr>
        <w:pStyle w:val="Paragraphedeliste"/>
        <w:numPr>
          <w:ilvl w:val="1"/>
          <w:numId w:val="6"/>
        </w:numPr>
        <w:tabs>
          <w:tab w:val="left" w:pos="1176"/>
        </w:tabs>
        <w:ind w:right="87"/>
        <w:rPr>
          <w:i/>
          <w:sz w:val="24"/>
        </w:rPr>
      </w:pPr>
      <w:r>
        <w:rPr>
          <w:i/>
          <w:sz w:val="24"/>
        </w:rPr>
        <w:t>Le</w:t>
      </w:r>
      <w:r>
        <w:rPr>
          <w:i/>
          <w:spacing w:val="-3"/>
          <w:sz w:val="24"/>
        </w:rPr>
        <w:t xml:space="preserve"> </w:t>
      </w:r>
      <w:r>
        <w:rPr>
          <w:i/>
          <w:sz w:val="24"/>
        </w:rPr>
        <w:t>décret</w:t>
      </w:r>
      <w:r>
        <w:rPr>
          <w:i/>
          <w:spacing w:val="-2"/>
          <w:sz w:val="24"/>
        </w:rPr>
        <w:t xml:space="preserve"> </w:t>
      </w:r>
      <w:r>
        <w:rPr>
          <w:i/>
          <w:sz w:val="24"/>
        </w:rPr>
        <w:t>n°</w:t>
      </w:r>
      <w:r>
        <w:rPr>
          <w:i/>
          <w:spacing w:val="-2"/>
          <w:sz w:val="24"/>
        </w:rPr>
        <w:t xml:space="preserve"> </w:t>
      </w:r>
      <w:r>
        <w:rPr>
          <w:i/>
          <w:sz w:val="24"/>
        </w:rPr>
        <w:t>2012/075</w:t>
      </w:r>
      <w:r>
        <w:rPr>
          <w:i/>
          <w:spacing w:val="-2"/>
          <w:sz w:val="24"/>
        </w:rPr>
        <w:t xml:space="preserve"> </w:t>
      </w:r>
      <w:r>
        <w:rPr>
          <w:i/>
          <w:sz w:val="24"/>
        </w:rPr>
        <w:t>du</w:t>
      </w:r>
      <w:r>
        <w:rPr>
          <w:i/>
          <w:spacing w:val="-1"/>
          <w:sz w:val="24"/>
        </w:rPr>
        <w:t xml:space="preserve"> </w:t>
      </w:r>
      <w:r>
        <w:rPr>
          <w:i/>
          <w:sz w:val="24"/>
        </w:rPr>
        <w:t>08</w:t>
      </w:r>
      <w:r>
        <w:rPr>
          <w:i/>
          <w:spacing w:val="-2"/>
          <w:sz w:val="24"/>
        </w:rPr>
        <w:t xml:space="preserve"> </w:t>
      </w:r>
      <w:r>
        <w:rPr>
          <w:i/>
          <w:sz w:val="24"/>
        </w:rPr>
        <w:t>mars</w:t>
      </w:r>
      <w:r>
        <w:rPr>
          <w:i/>
          <w:spacing w:val="-2"/>
          <w:sz w:val="24"/>
        </w:rPr>
        <w:t xml:space="preserve"> </w:t>
      </w:r>
      <w:r>
        <w:rPr>
          <w:i/>
          <w:sz w:val="24"/>
        </w:rPr>
        <w:t>2012</w:t>
      </w:r>
      <w:r>
        <w:rPr>
          <w:i/>
          <w:spacing w:val="-2"/>
          <w:sz w:val="24"/>
        </w:rPr>
        <w:t xml:space="preserve"> </w:t>
      </w:r>
      <w:r>
        <w:rPr>
          <w:i/>
          <w:sz w:val="24"/>
        </w:rPr>
        <w:t>portant</w:t>
      </w:r>
      <w:r>
        <w:rPr>
          <w:i/>
          <w:spacing w:val="-2"/>
          <w:sz w:val="24"/>
        </w:rPr>
        <w:t xml:space="preserve"> </w:t>
      </w:r>
      <w:r>
        <w:rPr>
          <w:i/>
          <w:sz w:val="24"/>
        </w:rPr>
        <w:t>organisation</w:t>
      </w:r>
      <w:r>
        <w:rPr>
          <w:i/>
          <w:spacing w:val="-2"/>
          <w:sz w:val="24"/>
        </w:rPr>
        <w:t xml:space="preserve"> </w:t>
      </w:r>
      <w:r>
        <w:rPr>
          <w:i/>
          <w:sz w:val="24"/>
        </w:rPr>
        <w:t>du</w:t>
      </w:r>
      <w:r>
        <w:rPr>
          <w:i/>
          <w:spacing w:val="-2"/>
          <w:sz w:val="24"/>
        </w:rPr>
        <w:t xml:space="preserve"> </w:t>
      </w:r>
      <w:r>
        <w:rPr>
          <w:i/>
          <w:sz w:val="24"/>
        </w:rPr>
        <w:t>Ministère</w:t>
      </w:r>
      <w:r>
        <w:rPr>
          <w:i/>
          <w:spacing w:val="-3"/>
          <w:sz w:val="24"/>
        </w:rPr>
        <w:t xml:space="preserve"> </w:t>
      </w:r>
      <w:r>
        <w:rPr>
          <w:i/>
          <w:sz w:val="24"/>
        </w:rPr>
        <w:t>des</w:t>
      </w:r>
      <w:r>
        <w:rPr>
          <w:i/>
          <w:spacing w:val="-2"/>
          <w:sz w:val="24"/>
        </w:rPr>
        <w:t xml:space="preserve"> </w:t>
      </w:r>
      <w:r>
        <w:rPr>
          <w:i/>
          <w:sz w:val="24"/>
        </w:rPr>
        <w:t>Marchés</w:t>
      </w:r>
      <w:r>
        <w:rPr>
          <w:i/>
          <w:spacing w:val="-2"/>
          <w:sz w:val="24"/>
        </w:rPr>
        <w:t xml:space="preserve"> </w:t>
      </w:r>
      <w:r>
        <w:rPr>
          <w:i/>
          <w:sz w:val="24"/>
        </w:rPr>
        <w:t xml:space="preserve">Publics </w:t>
      </w:r>
      <w:r>
        <w:rPr>
          <w:sz w:val="24"/>
        </w:rPr>
        <w:t>dans</w:t>
      </w:r>
      <w:r>
        <w:rPr>
          <w:spacing w:val="-2"/>
          <w:sz w:val="24"/>
        </w:rPr>
        <w:t xml:space="preserve"> </w:t>
      </w:r>
      <w:r>
        <w:rPr>
          <w:sz w:val="24"/>
        </w:rPr>
        <w:t xml:space="preserve">ses dispositions non contraires au Code des Marchés Publics </w:t>
      </w:r>
      <w:r>
        <w:rPr>
          <w:i/>
          <w:sz w:val="24"/>
        </w:rPr>
        <w:t>;</w:t>
      </w:r>
    </w:p>
    <w:p w14:paraId="5BD80162" w14:textId="77777777" w:rsidR="00796EEB" w:rsidRDefault="00796EEB" w:rsidP="00796EEB">
      <w:pPr>
        <w:pStyle w:val="Paragraphedeliste"/>
        <w:numPr>
          <w:ilvl w:val="1"/>
          <w:numId w:val="6"/>
        </w:numPr>
        <w:tabs>
          <w:tab w:val="left" w:pos="1174"/>
          <w:tab w:val="left" w:pos="1176"/>
        </w:tabs>
        <w:ind w:right="256"/>
        <w:rPr>
          <w:i/>
          <w:sz w:val="24"/>
        </w:rPr>
      </w:pPr>
      <w:r>
        <w:rPr>
          <w:i/>
          <w:sz w:val="24"/>
        </w:rPr>
        <w:t>Le</w:t>
      </w:r>
      <w:r>
        <w:rPr>
          <w:i/>
          <w:spacing w:val="31"/>
          <w:sz w:val="24"/>
        </w:rPr>
        <w:t xml:space="preserve"> </w:t>
      </w:r>
      <w:r>
        <w:rPr>
          <w:i/>
          <w:sz w:val="24"/>
        </w:rPr>
        <w:t>décret</w:t>
      </w:r>
      <w:r>
        <w:rPr>
          <w:i/>
          <w:spacing w:val="32"/>
          <w:sz w:val="24"/>
        </w:rPr>
        <w:t xml:space="preserve"> </w:t>
      </w:r>
      <w:r>
        <w:rPr>
          <w:i/>
          <w:sz w:val="24"/>
        </w:rPr>
        <w:t>n°</w:t>
      </w:r>
      <w:r>
        <w:rPr>
          <w:i/>
          <w:spacing w:val="31"/>
          <w:sz w:val="24"/>
        </w:rPr>
        <w:t xml:space="preserve"> </w:t>
      </w:r>
      <w:r>
        <w:rPr>
          <w:i/>
          <w:sz w:val="24"/>
        </w:rPr>
        <w:t>2001/048</w:t>
      </w:r>
      <w:r>
        <w:rPr>
          <w:i/>
          <w:spacing w:val="34"/>
          <w:sz w:val="24"/>
        </w:rPr>
        <w:t xml:space="preserve"> </w:t>
      </w:r>
      <w:r>
        <w:rPr>
          <w:i/>
          <w:sz w:val="24"/>
        </w:rPr>
        <w:t>du</w:t>
      </w:r>
      <w:r>
        <w:rPr>
          <w:i/>
          <w:spacing w:val="40"/>
          <w:sz w:val="24"/>
        </w:rPr>
        <w:t xml:space="preserve"> </w:t>
      </w:r>
      <w:r>
        <w:rPr>
          <w:i/>
          <w:sz w:val="24"/>
        </w:rPr>
        <w:t>23</w:t>
      </w:r>
      <w:r>
        <w:rPr>
          <w:i/>
          <w:spacing w:val="40"/>
          <w:sz w:val="24"/>
        </w:rPr>
        <w:t xml:space="preserve"> </w:t>
      </w:r>
      <w:r>
        <w:rPr>
          <w:i/>
          <w:sz w:val="24"/>
        </w:rPr>
        <w:t>février</w:t>
      </w:r>
      <w:r>
        <w:rPr>
          <w:i/>
          <w:spacing w:val="40"/>
          <w:sz w:val="24"/>
        </w:rPr>
        <w:t xml:space="preserve"> </w:t>
      </w:r>
      <w:r>
        <w:rPr>
          <w:i/>
          <w:sz w:val="24"/>
        </w:rPr>
        <w:t>2001</w:t>
      </w:r>
      <w:r>
        <w:rPr>
          <w:i/>
          <w:spacing w:val="40"/>
          <w:sz w:val="24"/>
        </w:rPr>
        <w:t xml:space="preserve"> </w:t>
      </w:r>
      <w:r>
        <w:rPr>
          <w:i/>
          <w:sz w:val="24"/>
        </w:rPr>
        <w:t>portant</w:t>
      </w:r>
      <w:r>
        <w:rPr>
          <w:i/>
          <w:spacing w:val="40"/>
          <w:sz w:val="24"/>
        </w:rPr>
        <w:t xml:space="preserve"> </w:t>
      </w:r>
      <w:r>
        <w:rPr>
          <w:i/>
          <w:sz w:val="24"/>
        </w:rPr>
        <w:t>organisation</w:t>
      </w:r>
      <w:r>
        <w:rPr>
          <w:i/>
          <w:spacing w:val="40"/>
          <w:sz w:val="24"/>
        </w:rPr>
        <w:t xml:space="preserve"> </w:t>
      </w:r>
      <w:r>
        <w:rPr>
          <w:i/>
          <w:sz w:val="24"/>
        </w:rPr>
        <w:t>et</w:t>
      </w:r>
      <w:r>
        <w:rPr>
          <w:i/>
          <w:spacing w:val="40"/>
          <w:sz w:val="24"/>
        </w:rPr>
        <w:t xml:space="preserve"> </w:t>
      </w:r>
      <w:r>
        <w:rPr>
          <w:i/>
          <w:sz w:val="24"/>
        </w:rPr>
        <w:t>fonctionnement</w:t>
      </w:r>
      <w:r>
        <w:rPr>
          <w:i/>
          <w:spacing w:val="40"/>
          <w:sz w:val="24"/>
        </w:rPr>
        <w:t xml:space="preserve"> </w:t>
      </w:r>
      <w:r>
        <w:rPr>
          <w:i/>
          <w:sz w:val="24"/>
        </w:rPr>
        <w:t>de</w:t>
      </w:r>
      <w:r>
        <w:rPr>
          <w:i/>
          <w:spacing w:val="40"/>
          <w:sz w:val="24"/>
        </w:rPr>
        <w:t xml:space="preserve"> </w:t>
      </w:r>
      <w:r>
        <w:rPr>
          <w:i/>
          <w:sz w:val="24"/>
        </w:rPr>
        <w:t>l’Agence</w:t>
      </w:r>
      <w:r>
        <w:rPr>
          <w:i/>
          <w:spacing w:val="40"/>
          <w:sz w:val="24"/>
        </w:rPr>
        <w:t xml:space="preserve"> </w:t>
      </w:r>
      <w:r>
        <w:rPr>
          <w:i/>
          <w:sz w:val="24"/>
        </w:rPr>
        <w:t>de Régulation</w:t>
      </w:r>
      <w:r>
        <w:rPr>
          <w:i/>
          <w:spacing w:val="40"/>
          <w:sz w:val="24"/>
        </w:rPr>
        <w:t xml:space="preserve"> </w:t>
      </w:r>
      <w:r>
        <w:rPr>
          <w:i/>
          <w:sz w:val="24"/>
        </w:rPr>
        <w:t>des</w:t>
      </w:r>
      <w:r>
        <w:rPr>
          <w:i/>
          <w:spacing w:val="40"/>
          <w:sz w:val="24"/>
        </w:rPr>
        <w:t xml:space="preserve"> </w:t>
      </w:r>
      <w:r>
        <w:rPr>
          <w:i/>
          <w:sz w:val="24"/>
        </w:rPr>
        <w:t>Marchés</w:t>
      </w:r>
      <w:r>
        <w:rPr>
          <w:i/>
          <w:spacing w:val="40"/>
          <w:sz w:val="24"/>
        </w:rPr>
        <w:t xml:space="preserve"> </w:t>
      </w:r>
      <w:r>
        <w:rPr>
          <w:i/>
          <w:sz w:val="24"/>
        </w:rPr>
        <w:t>Publics</w:t>
      </w:r>
      <w:r>
        <w:rPr>
          <w:i/>
          <w:spacing w:val="40"/>
          <w:sz w:val="24"/>
        </w:rPr>
        <w:t xml:space="preserve"> </w:t>
      </w:r>
      <w:r>
        <w:rPr>
          <w:i/>
          <w:sz w:val="24"/>
        </w:rPr>
        <w:t>et</w:t>
      </w:r>
      <w:r>
        <w:rPr>
          <w:i/>
          <w:spacing w:val="40"/>
          <w:sz w:val="24"/>
        </w:rPr>
        <w:t xml:space="preserve"> </w:t>
      </w:r>
      <w:r>
        <w:rPr>
          <w:i/>
          <w:sz w:val="24"/>
        </w:rPr>
        <w:t>ses</w:t>
      </w:r>
      <w:r>
        <w:rPr>
          <w:i/>
          <w:spacing w:val="40"/>
          <w:sz w:val="24"/>
        </w:rPr>
        <w:t xml:space="preserve"> </w:t>
      </w:r>
      <w:r>
        <w:rPr>
          <w:i/>
          <w:sz w:val="24"/>
        </w:rPr>
        <w:t>textes</w:t>
      </w:r>
      <w:r>
        <w:rPr>
          <w:i/>
          <w:spacing w:val="40"/>
          <w:sz w:val="24"/>
        </w:rPr>
        <w:t xml:space="preserve"> </w:t>
      </w:r>
      <w:r>
        <w:rPr>
          <w:i/>
          <w:sz w:val="24"/>
        </w:rPr>
        <w:t>modificatifs</w:t>
      </w:r>
      <w:r>
        <w:rPr>
          <w:i/>
          <w:spacing w:val="40"/>
          <w:sz w:val="24"/>
        </w:rPr>
        <w:t xml:space="preserve"> </w:t>
      </w:r>
      <w:r>
        <w:rPr>
          <w:i/>
          <w:sz w:val="24"/>
        </w:rPr>
        <w:t>subséquents</w:t>
      </w:r>
      <w:r>
        <w:rPr>
          <w:i/>
          <w:spacing w:val="40"/>
          <w:sz w:val="24"/>
        </w:rPr>
        <w:t xml:space="preserve"> </w:t>
      </w:r>
      <w:r>
        <w:rPr>
          <w:i/>
          <w:sz w:val="24"/>
        </w:rPr>
        <w:t>;</w:t>
      </w:r>
    </w:p>
    <w:p w14:paraId="08B9F1FC" w14:textId="77777777" w:rsidR="00796EEB" w:rsidRDefault="00796EEB" w:rsidP="00796EEB">
      <w:pPr>
        <w:pStyle w:val="Paragraphedeliste"/>
        <w:numPr>
          <w:ilvl w:val="1"/>
          <w:numId w:val="6"/>
        </w:numPr>
        <w:tabs>
          <w:tab w:val="left" w:pos="1176"/>
        </w:tabs>
        <w:ind w:right="241"/>
        <w:rPr>
          <w:sz w:val="24"/>
        </w:rPr>
      </w:pPr>
      <w:r>
        <w:rPr>
          <w:i/>
          <w:sz w:val="24"/>
        </w:rPr>
        <w:t>L</w:t>
      </w:r>
      <w:r>
        <w:rPr>
          <w:sz w:val="24"/>
        </w:rPr>
        <w:t>e</w:t>
      </w:r>
      <w:r>
        <w:rPr>
          <w:spacing w:val="40"/>
          <w:sz w:val="24"/>
        </w:rPr>
        <w:t xml:space="preserve"> </w:t>
      </w:r>
      <w:r>
        <w:rPr>
          <w:sz w:val="24"/>
        </w:rPr>
        <w:t>Décret</w:t>
      </w:r>
      <w:r>
        <w:rPr>
          <w:spacing w:val="40"/>
          <w:sz w:val="24"/>
        </w:rPr>
        <w:t xml:space="preserve"> </w:t>
      </w:r>
      <w:r>
        <w:rPr>
          <w:sz w:val="24"/>
        </w:rPr>
        <w:t>n°</w:t>
      </w:r>
      <w:r>
        <w:rPr>
          <w:spacing w:val="40"/>
          <w:sz w:val="24"/>
        </w:rPr>
        <w:t xml:space="preserve"> </w:t>
      </w:r>
      <w:r>
        <w:rPr>
          <w:sz w:val="24"/>
        </w:rPr>
        <w:t>2005/577</w:t>
      </w:r>
      <w:r>
        <w:rPr>
          <w:spacing w:val="40"/>
          <w:sz w:val="24"/>
        </w:rPr>
        <w:t xml:space="preserve"> </w:t>
      </w:r>
      <w:r>
        <w:rPr>
          <w:sz w:val="24"/>
        </w:rPr>
        <w:t>du</w:t>
      </w:r>
      <w:r>
        <w:rPr>
          <w:spacing w:val="40"/>
          <w:sz w:val="24"/>
        </w:rPr>
        <w:t xml:space="preserve"> </w:t>
      </w:r>
      <w:r>
        <w:rPr>
          <w:sz w:val="24"/>
        </w:rPr>
        <w:t>23</w:t>
      </w:r>
      <w:r>
        <w:rPr>
          <w:spacing w:val="40"/>
          <w:sz w:val="24"/>
        </w:rPr>
        <w:t xml:space="preserve"> </w:t>
      </w:r>
      <w:r>
        <w:rPr>
          <w:sz w:val="24"/>
        </w:rPr>
        <w:t>février</w:t>
      </w:r>
      <w:r>
        <w:rPr>
          <w:spacing w:val="40"/>
          <w:sz w:val="24"/>
        </w:rPr>
        <w:t xml:space="preserve"> </w:t>
      </w:r>
      <w:r>
        <w:rPr>
          <w:sz w:val="24"/>
        </w:rPr>
        <w:t>2005</w:t>
      </w:r>
      <w:r>
        <w:rPr>
          <w:spacing w:val="40"/>
          <w:sz w:val="24"/>
        </w:rPr>
        <w:t xml:space="preserve"> </w:t>
      </w:r>
      <w:r>
        <w:rPr>
          <w:sz w:val="24"/>
        </w:rPr>
        <w:t>fixant</w:t>
      </w:r>
      <w:r>
        <w:rPr>
          <w:spacing w:val="40"/>
          <w:sz w:val="24"/>
        </w:rPr>
        <w:t xml:space="preserve"> </w:t>
      </w:r>
      <w:r>
        <w:rPr>
          <w:sz w:val="24"/>
        </w:rPr>
        <w:t>les</w:t>
      </w:r>
      <w:r>
        <w:rPr>
          <w:spacing w:val="40"/>
          <w:sz w:val="24"/>
        </w:rPr>
        <w:t xml:space="preserve"> </w:t>
      </w:r>
      <w:r>
        <w:rPr>
          <w:sz w:val="24"/>
        </w:rPr>
        <w:t>modalités</w:t>
      </w:r>
      <w:r>
        <w:rPr>
          <w:spacing w:val="40"/>
          <w:sz w:val="24"/>
        </w:rPr>
        <w:t xml:space="preserve"> </w:t>
      </w:r>
      <w:r>
        <w:rPr>
          <w:sz w:val="24"/>
        </w:rPr>
        <w:t>de</w:t>
      </w:r>
      <w:r>
        <w:rPr>
          <w:spacing w:val="40"/>
          <w:sz w:val="24"/>
        </w:rPr>
        <w:t xml:space="preserve"> </w:t>
      </w:r>
      <w:r>
        <w:rPr>
          <w:sz w:val="24"/>
        </w:rPr>
        <w:t>réalisation</w:t>
      </w:r>
      <w:r>
        <w:rPr>
          <w:spacing w:val="40"/>
          <w:sz w:val="24"/>
        </w:rPr>
        <w:t xml:space="preserve"> </w:t>
      </w:r>
      <w:r>
        <w:rPr>
          <w:sz w:val="24"/>
        </w:rPr>
        <w:t>des</w:t>
      </w:r>
      <w:r>
        <w:rPr>
          <w:spacing w:val="40"/>
          <w:sz w:val="24"/>
        </w:rPr>
        <w:t xml:space="preserve"> </w:t>
      </w:r>
      <w:r>
        <w:rPr>
          <w:sz w:val="24"/>
        </w:rPr>
        <w:t>études</w:t>
      </w:r>
      <w:r>
        <w:rPr>
          <w:spacing w:val="40"/>
          <w:sz w:val="24"/>
        </w:rPr>
        <w:t xml:space="preserve"> </w:t>
      </w:r>
      <w:r>
        <w:rPr>
          <w:sz w:val="24"/>
        </w:rPr>
        <w:t>d’impact environnemental ;</w:t>
      </w:r>
    </w:p>
    <w:p w14:paraId="6084FACE" w14:textId="77777777" w:rsidR="00796EEB" w:rsidRDefault="00796EEB" w:rsidP="00796EEB">
      <w:pPr>
        <w:pStyle w:val="Paragraphedeliste"/>
        <w:numPr>
          <w:ilvl w:val="1"/>
          <w:numId w:val="6"/>
        </w:numPr>
        <w:tabs>
          <w:tab w:val="left" w:pos="1176"/>
        </w:tabs>
        <w:ind w:right="242"/>
        <w:rPr>
          <w:sz w:val="24"/>
        </w:rPr>
      </w:pPr>
      <w:proofErr w:type="gramStart"/>
      <w:r>
        <w:rPr>
          <w:sz w:val="24"/>
        </w:rPr>
        <w:t>le</w:t>
      </w:r>
      <w:proofErr w:type="gramEnd"/>
      <w:r>
        <w:rPr>
          <w:spacing w:val="-2"/>
          <w:sz w:val="24"/>
        </w:rPr>
        <w:t xml:space="preserve"> </w:t>
      </w:r>
      <w:r>
        <w:rPr>
          <w:sz w:val="24"/>
        </w:rPr>
        <w:t>Décret</w:t>
      </w:r>
      <w:r>
        <w:rPr>
          <w:spacing w:val="-1"/>
          <w:sz w:val="24"/>
        </w:rPr>
        <w:t xml:space="preserve"> </w:t>
      </w:r>
      <w:r>
        <w:rPr>
          <w:sz w:val="24"/>
        </w:rPr>
        <w:t>n° 2011/408</w:t>
      </w:r>
      <w:r>
        <w:rPr>
          <w:spacing w:val="-1"/>
          <w:sz w:val="24"/>
        </w:rPr>
        <w:t xml:space="preserve"> </w:t>
      </w:r>
      <w:r>
        <w:rPr>
          <w:sz w:val="24"/>
        </w:rPr>
        <w:t>du 9</w:t>
      </w:r>
      <w:r>
        <w:rPr>
          <w:spacing w:val="-1"/>
          <w:sz w:val="24"/>
        </w:rPr>
        <w:t xml:space="preserve"> </w:t>
      </w:r>
      <w:r>
        <w:rPr>
          <w:sz w:val="24"/>
        </w:rPr>
        <w:t>décembre 2011</w:t>
      </w:r>
      <w:r>
        <w:rPr>
          <w:spacing w:val="-1"/>
          <w:sz w:val="24"/>
        </w:rPr>
        <w:t xml:space="preserve"> </w:t>
      </w:r>
      <w:r>
        <w:rPr>
          <w:sz w:val="24"/>
        </w:rPr>
        <w:t>portant</w:t>
      </w:r>
      <w:r>
        <w:rPr>
          <w:spacing w:val="-1"/>
          <w:sz w:val="24"/>
        </w:rPr>
        <w:t xml:space="preserve"> </w:t>
      </w:r>
      <w:r>
        <w:rPr>
          <w:sz w:val="24"/>
        </w:rPr>
        <w:t>organisation</w:t>
      </w:r>
      <w:r>
        <w:rPr>
          <w:spacing w:val="-1"/>
          <w:sz w:val="24"/>
        </w:rPr>
        <w:t xml:space="preserve"> </w:t>
      </w:r>
      <w:r>
        <w:rPr>
          <w:sz w:val="24"/>
        </w:rPr>
        <w:t>du Gouvernement</w:t>
      </w:r>
      <w:r>
        <w:rPr>
          <w:spacing w:val="-1"/>
          <w:sz w:val="24"/>
        </w:rPr>
        <w:t xml:space="preserve"> </w:t>
      </w:r>
      <w:r>
        <w:rPr>
          <w:sz w:val="24"/>
        </w:rPr>
        <w:t>modifié et</w:t>
      </w:r>
      <w:r>
        <w:rPr>
          <w:spacing w:val="-1"/>
          <w:sz w:val="24"/>
        </w:rPr>
        <w:t xml:space="preserve"> </w:t>
      </w:r>
      <w:r>
        <w:rPr>
          <w:sz w:val="24"/>
        </w:rPr>
        <w:t>complété par le décret n° 2018/190 du 02 mars 2018;</w:t>
      </w:r>
    </w:p>
    <w:p w14:paraId="68969BC2" w14:textId="77777777" w:rsidR="00796EEB" w:rsidRDefault="00796EEB" w:rsidP="00796EEB">
      <w:pPr>
        <w:pStyle w:val="Paragraphedeliste"/>
        <w:numPr>
          <w:ilvl w:val="1"/>
          <w:numId w:val="6"/>
        </w:numPr>
        <w:tabs>
          <w:tab w:val="left" w:pos="1176"/>
        </w:tabs>
        <w:ind w:right="97"/>
        <w:rPr>
          <w:sz w:val="24"/>
        </w:rPr>
      </w:pPr>
      <w:r>
        <w:rPr>
          <w:sz w:val="24"/>
        </w:rPr>
        <w:t>Le</w:t>
      </w:r>
      <w:r>
        <w:rPr>
          <w:spacing w:val="40"/>
          <w:sz w:val="24"/>
        </w:rPr>
        <w:t xml:space="preserve"> </w:t>
      </w:r>
      <w:r>
        <w:rPr>
          <w:sz w:val="24"/>
        </w:rPr>
        <w:t>Décret</w:t>
      </w:r>
      <w:r>
        <w:rPr>
          <w:spacing w:val="40"/>
          <w:sz w:val="24"/>
        </w:rPr>
        <w:t xml:space="preserve"> </w:t>
      </w:r>
      <w:r>
        <w:rPr>
          <w:sz w:val="24"/>
        </w:rPr>
        <w:t>n°</w:t>
      </w:r>
      <w:r>
        <w:rPr>
          <w:spacing w:val="40"/>
          <w:sz w:val="24"/>
        </w:rPr>
        <w:t xml:space="preserve"> </w:t>
      </w:r>
      <w:r>
        <w:rPr>
          <w:sz w:val="24"/>
        </w:rPr>
        <w:t>2014/0611/PM</w:t>
      </w:r>
      <w:r>
        <w:rPr>
          <w:spacing w:val="40"/>
          <w:sz w:val="24"/>
        </w:rPr>
        <w:t xml:space="preserve"> </w:t>
      </w:r>
      <w:r>
        <w:rPr>
          <w:sz w:val="24"/>
        </w:rPr>
        <w:t>du</w:t>
      </w:r>
      <w:r>
        <w:rPr>
          <w:spacing w:val="40"/>
          <w:sz w:val="24"/>
        </w:rPr>
        <w:t xml:space="preserve"> </w:t>
      </w:r>
      <w:r>
        <w:rPr>
          <w:sz w:val="24"/>
        </w:rPr>
        <w:t>24</w:t>
      </w:r>
      <w:r>
        <w:rPr>
          <w:spacing w:val="40"/>
          <w:sz w:val="24"/>
        </w:rPr>
        <w:t xml:space="preserve"> </w:t>
      </w:r>
      <w:r>
        <w:rPr>
          <w:sz w:val="24"/>
        </w:rPr>
        <w:t>mars</w:t>
      </w:r>
      <w:r>
        <w:rPr>
          <w:spacing w:val="40"/>
          <w:sz w:val="24"/>
        </w:rPr>
        <w:t xml:space="preserve"> </w:t>
      </w:r>
      <w:r>
        <w:rPr>
          <w:sz w:val="24"/>
        </w:rPr>
        <w:t>2014</w:t>
      </w:r>
      <w:r>
        <w:rPr>
          <w:spacing w:val="40"/>
          <w:sz w:val="24"/>
        </w:rPr>
        <w:t xml:space="preserve"> </w:t>
      </w:r>
      <w:r>
        <w:rPr>
          <w:sz w:val="24"/>
        </w:rPr>
        <w:t>fixant</w:t>
      </w:r>
      <w:r>
        <w:rPr>
          <w:spacing w:val="40"/>
          <w:sz w:val="24"/>
        </w:rPr>
        <w:t xml:space="preserve"> </w:t>
      </w:r>
      <w:r>
        <w:rPr>
          <w:sz w:val="24"/>
        </w:rPr>
        <w:t>les</w:t>
      </w:r>
      <w:r>
        <w:rPr>
          <w:spacing w:val="40"/>
          <w:sz w:val="24"/>
        </w:rPr>
        <w:t xml:space="preserve"> </w:t>
      </w:r>
      <w:r>
        <w:rPr>
          <w:sz w:val="24"/>
        </w:rPr>
        <w:t>conditions</w:t>
      </w:r>
      <w:r>
        <w:rPr>
          <w:spacing w:val="40"/>
          <w:sz w:val="24"/>
        </w:rPr>
        <w:t xml:space="preserve"> </w:t>
      </w:r>
      <w:r>
        <w:rPr>
          <w:sz w:val="24"/>
        </w:rPr>
        <w:t>de</w:t>
      </w:r>
      <w:r>
        <w:rPr>
          <w:spacing w:val="40"/>
          <w:sz w:val="24"/>
        </w:rPr>
        <w:t xml:space="preserve"> </w:t>
      </w:r>
      <w:r>
        <w:rPr>
          <w:sz w:val="24"/>
        </w:rPr>
        <w:t>recours</w:t>
      </w:r>
      <w:r>
        <w:rPr>
          <w:spacing w:val="40"/>
          <w:sz w:val="24"/>
        </w:rPr>
        <w:t xml:space="preserve"> </w:t>
      </w:r>
      <w:r>
        <w:rPr>
          <w:sz w:val="24"/>
        </w:rPr>
        <w:t>et</w:t>
      </w:r>
      <w:r>
        <w:rPr>
          <w:spacing w:val="40"/>
          <w:sz w:val="24"/>
        </w:rPr>
        <w:t xml:space="preserve"> </w:t>
      </w:r>
      <w:r>
        <w:rPr>
          <w:sz w:val="24"/>
        </w:rPr>
        <w:t>d’application</w:t>
      </w:r>
      <w:r>
        <w:rPr>
          <w:spacing w:val="40"/>
          <w:sz w:val="24"/>
        </w:rPr>
        <w:t xml:space="preserve"> </w:t>
      </w:r>
      <w:r>
        <w:rPr>
          <w:sz w:val="24"/>
        </w:rPr>
        <w:t>de l’approche HIMO ;</w:t>
      </w:r>
    </w:p>
    <w:p w14:paraId="74E24308" w14:textId="77777777" w:rsidR="00796EEB" w:rsidRDefault="00796EEB" w:rsidP="00796EEB">
      <w:pPr>
        <w:pStyle w:val="Paragraphedeliste"/>
        <w:numPr>
          <w:ilvl w:val="1"/>
          <w:numId w:val="6"/>
        </w:numPr>
        <w:tabs>
          <w:tab w:val="left" w:pos="1176"/>
        </w:tabs>
        <w:spacing w:before="1"/>
        <w:rPr>
          <w:sz w:val="24"/>
        </w:rPr>
      </w:pPr>
      <w:r>
        <w:rPr>
          <w:sz w:val="24"/>
        </w:rPr>
        <w:t>Le</w:t>
      </w:r>
      <w:r>
        <w:rPr>
          <w:spacing w:val="-1"/>
          <w:sz w:val="24"/>
        </w:rPr>
        <w:t xml:space="preserve"> </w:t>
      </w:r>
      <w:r>
        <w:rPr>
          <w:sz w:val="24"/>
        </w:rPr>
        <w:t>Décret n°</w:t>
      </w:r>
      <w:r>
        <w:rPr>
          <w:spacing w:val="-1"/>
          <w:sz w:val="24"/>
        </w:rPr>
        <w:t xml:space="preserve"> </w:t>
      </w:r>
      <w:r>
        <w:rPr>
          <w:sz w:val="24"/>
        </w:rPr>
        <w:t>2018/366</w:t>
      </w:r>
      <w:r>
        <w:rPr>
          <w:spacing w:val="-1"/>
          <w:sz w:val="24"/>
        </w:rPr>
        <w:t xml:space="preserve"> </w:t>
      </w:r>
      <w:r>
        <w:rPr>
          <w:sz w:val="24"/>
        </w:rPr>
        <w:t>du</w:t>
      </w:r>
      <w:r>
        <w:rPr>
          <w:spacing w:val="-1"/>
          <w:sz w:val="24"/>
        </w:rPr>
        <w:t xml:space="preserve"> </w:t>
      </w:r>
      <w:r>
        <w:rPr>
          <w:sz w:val="24"/>
        </w:rPr>
        <w:t>20</w:t>
      </w:r>
      <w:r>
        <w:rPr>
          <w:spacing w:val="-1"/>
          <w:sz w:val="24"/>
        </w:rPr>
        <w:t xml:space="preserve"> </w:t>
      </w:r>
      <w:r>
        <w:rPr>
          <w:sz w:val="24"/>
        </w:rPr>
        <w:t>juin</w:t>
      </w:r>
      <w:r>
        <w:rPr>
          <w:spacing w:val="-1"/>
          <w:sz w:val="24"/>
        </w:rPr>
        <w:t xml:space="preserve"> </w:t>
      </w:r>
      <w:r>
        <w:rPr>
          <w:sz w:val="24"/>
        </w:rPr>
        <w:t>2018</w:t>
      </w:r>
      <w:r>
        <w:rPr>
          <w:spacing w:val="-1"/>
          <w:sz w:val="24"/>
        </w:rPr>
        <w:t xml:space="preserve"> </w:t>
      </w:r>
      <w:r>
        <w:rPr>
          <w:sz w:val="24"/>
        </w:rPr>
        <w:t>portant</w:t>
      </w:r>
      <w:r>
        <w:rPr>
          <w:spacing w:val="-1"/>
          <w:sz w:val="24"/>
        </w:rPr>
        <w:t xml:space="preserve"> </w:t>
      </w:r>
      <w:r>
        <w:rPr>
          <w:sz w:val="24"/>
        </w:rPr>
        <w:t>Code</w:t>
      </w:r>
      <w:r>
        <w:rPr>
          <w:spacing w:val="-2"/>
          <w:sz w:val="24"/>
        </w:rPr>
        <w:t xml:space="preserve"> </w:t>
      </w:r>
      <w:r>
        <w:rPr>
          <w:sz w:val="24"/>
        </w:rPr>
        <w:t>des</w:t>
      </w:r>
      <w:r>
        <w:rPr>
          <w:spacing w:val="-1"/>
          <w:sz w:val="24"/>
        </w:rPr>
        <w:t xml:space="preserve"> </w:t>
      </w:r>
      <w:r>
        <w:rPr>
          <w:sz w:val="24"/>
        </w:rPr>
        <w:t>Marchés</w:t>
      </w:r>
      <w:r>
        <w:rPr>
          <w:spacing w:val="-1"/>
          <w:sz w:val="24"/>
        </w:rPr>
        <w:t xml:space="preserve"> </w:t>
      </w:r>
      <w:r>
        <w:rPr>
          <w:sz w:val="24"/>
        </w:rPr>
        <w:t>Publics</w:t>
      </w:r>
      <w:r>
        <w:rPr>
          <w:spacing w:val="4"/>
          <w:sz w:val="24"/>
        </w:rPr>
        <w:t xml:space="preserve"> </w:t>
      </w:r>
      <w:r>
        <w:rPr>
          <w:sz w:val="24"/>
        </w:rPr>
        <w:t>et</w:t>
      </w:r>
      <w:r>
        <w:rPr>
          <w:spacing w:val="-1"/>
          <w:sz w:val="24"/>
        </w:rPr>
        <w:t xml:space="preserve"> </w:t>
      </w:r>
      <w:r>
        <w:rPr>
          <w:sz w:val="24"/>
        </w:rPr>
        <w:t>ses</w:t>
      </w:r>
      <w:r>
        <w:rPr>
          <w:spacing w:val="-2"/>
          <w:sz w:val="24"/>
        </w:rPr>
        <w:t xml:space="preserve"> </w:t>
      </w:r>
      <w:r>
        <w:rPr>
          <w:sz w:val="24"/>
        </w:rPr>
        <w:t>textes</w:t>
      </w:r>
      <w:r>
        <w:rPr>
          <w:spacing w:val="-1"/>
          <w:sz w:val="24"/>
        </w:rPr>
        <w:t xml:space="preserve"> </w:t>
      </w:r>
      <w:r>
        <w:rPr>
          <w:sz w:val="24"/>
        </w:rPr>
        <w:t>d’application</w:t>
      </w:r>
      <w:r>
        <w:rPr>
          <w:spacing w:val="-1"/>
          <w:sz w:val="24"/>
        </w:rPr>
        <w:t xml:space="preserve"> </w:t>
      </w:r>
      <w:r>
        <w:rPr>
          <w:spacing w:val="-10"/>
          <w:sz w:val="24"/>
        </w:rPr>
        <w:t>;</w:t>
      </w:r>
    </w:p>
    <w:p w14:paraId="273276C7" w14:textId="77777777" w:rsidR="00796EEB" w:rsidRDefault="00796EEB" w:rsidP="00796EEB">
      <w:pPr>
        <w:pStyle w:val="Paragraphedeliste"/>
        <w:numPr>
          <w:ilvl w:val="1"/>
          <w:numId w:val="6"/>
        </w:numPr>
        <w:tabs>
          <w:tab w:val="left" w:pos="1176"/>
        </w:tabs>
        <w:ind w:right="238"/>
        <w:jc w:val="both"/>
        <w:rPr>
          <w:sz w:val="24"/>
        </w:rPr>
      </w:pPr>
      <w:r>
        <w:rPr>
          <w:sz w:val="24"/>
        </w:rPr>
        <w:t>L’arrêté</w:t>
      </w:r>
      <w:r>
        <w:rPr>
          <w:spacing w:val="-15"/>
          <w:sz w:val="24"/>
        </w:rPr>
        <w:t xml:space="preserve"> </w:t>
      </w:r>
      <w:r>
        <w:rPr>
          <w:sz w:val="24"/>
        </w:rPr>
        <w:t>mettant</w:t>
      </w:r>
      <w:r>
        <w:rPr>
          <w:spacing w:val="-15"/>
          <w:sz w:val="24"/>
        </w:rPr>
        <w:t xml:space="preserve"> </w:t>
      </w:r>
      <w:r>
        <w:rPr>
          <w:sz w:val="24"/>
        </w:rPr>
        <w:t>en</w:t>
      </w:r>
      <w:r>
        <w:rPr>
          <w:spacing w:val="-15"/>
          <w:sz w:val="24"/>
        </w:rPr>
        <w:t xml:space="preserve"> </w:t>
      </w:r>
      <w:r>
        <w:rPr>
          <w:sz w:val="24"/>
        </w:rPr>
        <w:t>vigueur</w:t>
      </w:r>
      <w:r>
        <w:rPr>
          <w:spacing w:val="-14"/>
          <w:sz w:val="24"/>
        </w:rPr>
        <w:t xml:space="preserve"> </w:t>
      </w:r>
      <w:r>
        <w:rPr>
          <w:sz w:val="24"/>
        </w:rPr>
        <w:t>Les</w:t>
      </w:r>
      <w:r>
        <w:rPr>
          <w:spacing w:val="-15"/>
          <w:sz w:val="24"/>
        </w:rPr>
        <w:t xml:space="preserve"> </w:t>
      </w:r>
      <w:r>
        <w:rPr>
          <w:sz w:val="24"/>
        </w:rPr>
        <w:t>Cahiers</w:t>
      </w:r>
      <w:r>
        <w:rPr>
          <w:spacing w:val="-15"/>
          <w:sz w:val="24"/>
        </w:rPr>
        <w:t xml:space="preserve"> </w:t>
      </w:r>
      <w:r>
        <w:rPr>
          <w:sz w:val="24"/>
        </w:rPr>
        <w:t>des</w:t>
      </w:r>
      <w:r>
        <w:rPr>
          <w:spacing w:val="-13"/>
          <w:sz w:val="24"/>
        </w:rPr>
        <w:t xml:space="preserve"> </w:t>
      </w:r>
      <w:r>
        <w:rPr>
          <w:sz w:val="24"/>
        </w:rPr>
        <w:t>Clauses</w:t>
      </w:r>
      <w:r>
        <w:rPr>
          <w:spacing w:val="-15"/>
          <w:sz w:val="24"/>
        </w:rPr>
        <w:t xml:space="preserve"> </w:t>
      </w:r>
      <w:r>
        <w:rPr>
          <w:sz w:val="24"/>
        </w:rPr>
        <w:t>Administratives</w:t>
      </w:r>
      <w:r>
        <w:rPr>
          <w:spacing w:val="-15"/>
          <w:sz w:val="24"/>
        </w:rPr>
        <w:t xml:space="preserve"> </w:t>
      </w:r>
      <w:r>
        <w:rPr>
          <w:sz w:val="24"/>
        </w:rPr>
        <w:t>Générales</w:t>
      </w:r>
      <w:r>
        <w:rPr>
          <w:spacing w:val="-15"/>
          <w:sz w:val="24"/>
        </w:rPr>
        <w:t xml:space="preserve"> </w:t>
      </w:r>
      <w:r>
        <w:rPr>
          <w:sz w:val="24"/>
        </w:rPr>
        <w:t>(CCAG)</w:t>
      </w:r>
      <w:r>
        <w:rPr>
          <w:spacing w:val="-15"/>
          <w:sz w:val="24"/>
        </w:rPr>
        <w:t xml:space="preserve"> </w:t>
      </w:r>
      <w:r>
        <w:rPr>
          <w:sz w:val="24"/>
        </w:rPr>
        <w:t>applicables</w:t>
      </w:r>
      <w:r>
        <w:rPr>
          <w:spacing w:val="-13"/>
          <w:sz w:val="24"/>
        </w:rPr>
        <w:t xml:space="preserve"> </w:t>
      </w:r>
      <w:r>
        <w:rPr>
          <w:sz w:val="24"/>
        </w:rPr>
        <w:t>aux Marchés Publics de travaux en vigueur ;</w:t>
      </w:r>
    </w:p>
    <w:p w14:paraId="56038749" w14:textId="77777777" w:rsidR="00796EEB" w:rsidRDefault="00796EEB" w:rsidP="00796EEB">
      <w:pPr>
        <w:pStyle w:val="Paragraphedeliste"/>
        <w:numPr>
          <w:ilvl w:val="1"/>
          <w:numId w:val="6"/>
        </w:numPr>
        <w:tabs>
          <w:tab w:val="left" w:pos="1176"/>
        </w:tabs>
        <w:ind w:right="234"/>
        <w:jc w:val="both"/>
        <w:rPr>
          <w:sz w:val="24"/>
        </w:rPr>
      </w:pPr>
      <w:r>
        <w:rPr>
          <w:sz w:val="24"/>
        </w:rPr>
        <w:t>La</w:t>
      </w:r>
      <w:r>
        <w:rPr>
          <w:spacing w:val="-2"/>
          <w:sz w:val="24"/>
        </w:rPr>
        <w:t xml:space="preserve"> </w:t>
      </w:r>
      <w:r>
        <w:rPr>
          <w:sz w:val="24"/>
        </w:rPr>
        <w:t>circulaire</w:t>
      </w:r>
      <w:r>
        <w:rPr>
          <w:spacing w:val="-5"/>
          <w:sz w:val="24"/>
        </w:rPr>
        <w:t xml:space="preserve"> </w:t>
      </w:r>
      <w:r>
        <w:rPr>
          <w:sz w:val="24"/>
        </w:rPr>
        <w:t>N°00013995/C/MINFI</w:t>
      </w:r>
      <w:r>
        <w:rPr>
          <w:spacing w:val="-6"/>
          <w:sz w:val="24"/>
        </w:rPr>
        <w:t xml:space="preserve"> </w:t>
      </w:r>
      <w:r>
        <w:rPr>
          <w:sz w:val="24"/>
        </w:rPr>
        <w:t>du</w:t>
      </w:r>
      <w:r>
        <w:rPr>
          <w:spacing w:val="-3"/>
          <w:sz w:val="24"/>
        </w:rPr>
        <w:t xml:space="preserve"> </w:t>
      </w:r>
      <w:r>
        <w:rPr>
          <w:sz w:val="24"/>
        </w:rPr>
        <w:t>31</w:t>
      </w:r>
      <w:r>
        <w:rPr>
          <w:spacing w:val="-3"/>
          <w:sz w:val="24"/>
        </w:rPr>
        <w:t xml:space="preserve"> </w:t>
      </w:r>
      <w:r>
        <w:rPr>
          <w:sz w:val="24"/>
        </w:rPr>
        <w:t>Décembre</w:t>
      </w:r>
      <w:r>
        <w:rPr>
          <w:spacing w:val="-5"/>
          <w:sz w:val="24"/>
        </w:rPr>
        <w:t xml:space="preserve"> </w:t>
      </w:r>
      <w:r>
        <w:rPr>
          <w:sz w:val="24"/>
        </w:rPr>
        <w:t>2024</w:t>
      </w:r>
      <w:r>
        <w:rPr>
          <w:spacing w:val="-1"/>
          <w:sz w:val="24"/>
        </w:rPr>
        <w:t xml:space="preserve"> </w:t>
      </w:r>
      <w:r>
        <w:rPr>
          <w:sz w:val="24"/>
        </w:rPr>
        <w:t>portant</w:t>
      </w:r>
      <w:r>
        <w:rPr>
          <w:spacing w:val="-3"/>
          <w:sz w:val="24"/>
        </w:rPr>
        <w:t xml:space="preserve"> </w:t>
      </w:r>
      <w:r>
        <w:rPr>
          <w:sz w:val="24"/>
        </w:rPr>
        <w:t>instruction</w:t>
      </w:r>
      <w:r>
        <w:rPr>
          <w:spacing w:val="-3"/>
          <w:sz w:val="24"/>
        </w:rPr>
        <w:t xml:space="preserve"> </w:t>
      </w:r>
      <w:r>
        <w:rPr>
          <w:sz w:val="24"/>
        </w:rPr>
        <w:t>relative</w:t>
      </w:r>
      <w:r>
        <w:rPr>
          <w:spacing w:val="-3"/>
          <w:sz w:val="24"/>
        </w:rPr>
        <w:t xml:space="preserve"> </w:t>
      </w:r>
      <w:r>
        <w:rPr>
          <w:sz w:val="24"/>
        </w:rPr>
        <w:t>à</w:t>
      </w:r>
      <w:r>
        <w:rPr>
          <w:spacing w:val="-5"/>
          <w:sz w:val="24"/>
        </w:rPr>
        <w:t xml:space="preserve"> </w:t>
      </w:r>
      <w:r>
        <w:rPr>
          <w:sz w:val="24"/>
        </w:rPr>
        <w:t>l’exécution,</w:t>
      </w:r>
      <w:r>
        <w:rPr>
          <w:spacing w:val="-3"/>
          <w:sz w:val="24"/>
        </w:rPr>
        <w:t xml:space="preserve"> </w:t>
      </w:r>
      <w:r>
        <w:rPr>
          <w:sz w:val="24"/>
        </w:rPr>
        <w:t xml:space="preserve">au suivi et au contrôle de l’exécution du budget de l’Etat et des autres Entités Publiques pour l’Exercice </w:t>
      </w:r>
      <w:r>
        <w:rPr>
          <w:spacing w:val="-2"/>
          <w:sz w:val="24"/>
        </w:rPr>
        <w:t>2025.</w:t>
      </w:r>
    </w:p>
    <w:p w14:paraId="6069D0F0" w14:textId="77777777" w:rsidR="00796EEB" w:rsidRDefault="00796EEB" w:rsidP="00796EEB">
      <w:pPr>
        <w:pStyle w:val="Paragraphedeliste"/>
        <w:numPr>
          <w:ilvl w:val="1"/>
          <w:numId w:val="6"/>
        </w:numPr>
        <w:tabs>
          <w:tab w:val="left" w:pos="1176"/>
        </w:tabs>
        <w:jc w:val="both"/>
        <w:rPr>
          <w:sz w:val="24"/>
        </w:rPr>
      </w:pPr>
      <w:r>
        <w:rPr>
          <w:sz w:val="24"/>
        </w:rPr>
        <w:t>Les</w:t>
      </w:r>
      <w:r>
        <w:rPr>
          <w:spacing w:val="-2"/>
          <w:sz w:val="24"/>
        </w:rPr>
        <w:t xml:space="preserve"> </w:t>
      </w:r>
      <w:r>
        <w:rPr>
          <w:sz w:val="24"/>
        </w:rPr>
        <w:t>normes</w:t>
      </w:r>
      <w:r>
        <w:rPr>
          <w:spacing w:val="-2"/>
          <w:sz w:val="24"/>
        </w:rPr>
        <w:t xml:space="preserve"> </w:t>
      </w:r>
      <w:r>
        <w:rPr>
          <w:sz w:val="24"/>
        </w:rPr>
        <w:t>en</w:t>
      </w:r>
      <w:r>
        <w:rPr>
          <w:spacing w:val="-1"/>
          <w:sz w:val="24"/>
        </w:rPr>
        <w:t xml:space="preserve"> </w:t>
      </w:r>
      <w:r>
        <w:rPr>
          <w:spacing w:val="-2"/>
          <w:sz w:val="24"/>
        </w:rPr>
        <w:t>vigueur.</w:t>
      </w:r>
    </w:p>
    <w:p w14:paraId="568163B9" w14:textId="77777777" w:rsidR="00796EEB" w:rsidRDefault="00796EEB" w:rsidP="00796EEB">
      <w:pPr>
        <w:pStyle w:val="Titre1"/>
        <w:jc w:val="both"/>
      </w:pPr>
      <w:bookmarkStart w:id="55" w:name="_bookmark52"/>
      <w:bookmarkEnd w:id="55"/>
      <w:r>
        <w:t>Article</w:t>
      </w:r>
      <w:r>
        <w:rPr>
          <w:spacing w:val="-2"/>
        </w:rPr>
        <w:t xml:space="preserve"> </w:t>
      </w:r>
      <w:r>
        <w:t>8</w:t>
      </w:r>
      <w:r>
        <w:rPr>
          <w:spacing w:val="-2"/>
        </w:rPr>
        <w:t xml:space="preserve"> Communication</w:t>
      </w:r>
    </w:p>
    <w:p w14:paraId="3CDB968F" w14:textId="77777777" w:rsidR="00796EEB" w:rsidRDefault="00796EEB" w:rsidP="00796EEB">
      <w:pPr>
        <w:pStyle w:val="Corpsdetexte"/>
        <w:ind w:left="662" w:right="232"/>
        <w:jc w:val="both"/>
      </w:pPr>
      <w:r>
        <w:t xml:space="preserve">Toutes les communications au titre du présent Marchés ont écrites et les notifications faites aux adresses ci- </w:t>
      </w:r>
      <w:r>
        <w:rPr>
          <w:spacing w:val="-2"/>
        </w:rPr>
        <w:t>après</w:t>
      </w:r>
    </w:p>
    <w:p w14:paraId="4F2BCA6F" w14:textId="77777777" w:rsidR="00796EEB" w:rsidRDefault="00796EEB" w:rsidP="00796EEB">
      <w:pPr>
        <w:pStyle w:val="Paragraphedeliste"/>
        <w:numPr>
          <w:ilvl w:val="2"/>
          <w:numId w:val="6"/>
        </w:numPr>
        <w:tabs>
          <w:tab w:val="left" w:pos="1381"/>
          <w:tab w:val="left" w:pos="9305"/>
        </w:tabs>
        <w:spacing w:line="252" w:lineRule="exact"/>
        <w:ind w:left="1381" w:hanging="358"/>
        <w:jc w:val="both"/>
      </w:pPr>
      <w:r>
        <w:t>Dans</w:t>
      </w:r>
      <w:r>
        <w:rPr>
          <w:spacing w:val="7"/>
        </w:rPr>
        <w:t xml:space="preserve"> </w:t>
      </w:r>
      <w:r>
        <w:t>le</w:t>
      </w:r>
      <w:r>
        <w:rPr>
          <w:spacing w:val="11"/>
        </w:rPr>
        <w:t xml:space="preserve"> </w:t>
      </w:r>
      <w:r>
        <w:t>cas</w:t>
      </w:r>
      <w:r>
        <w:rPr>
          <w:spacing w:val="7"/>
        </w:rPr>
        <w:t xml:space="preserve"> </w:t>
      </w:r>
      <w:r>
        <w:t>où</w:t>
      </w:r>
      <w:r>
        <w:rPr>
          <w:spacing w:val="7"/>
        </w:rPr>
        <w:t xml:space="preserve"> </w:t>
      </w:r>
      <w:r>
        <w:t>le</w:t>
      </w:r>
      <w:r>
        <w:rPr>
          <w:spacing w:val="11"/>
        </w:rPr>
        <w:t xml:space="preserve"> </w:t>
      </w:r>
      <w:r>
        <w:t>cocontractant</w:t>
      </w:r>
      <w:r>
        <w:rPr>
          <w:spacing w:val="9"/>
        </w:rPr>
        <w:t xml:space="preserve"> </w:t>
      </w:r>
      <w:r>
        <w:t>est</w:t>
      </w:r>
      <w:r>
        <w:rPr>
          <w:spacing w:val="9"/>
        </w:rPr>
        <w:t xml:space="preserve"> </w:t>
      </w:r>
      <w:r>
        <w:t>le</w:t>
      </w:r>
      <w:r>
        <w:rPr>
          <w:spacing w:val="11"/>
        </w:rPr>
        <w:t xml:space="preserve"> </w:t>
      </w:r>
      <w:r>
        <w:t>destinataire</w:t>
      </w:r>
      <w:r>
        <w:rPr>
          <w:spacing w:val="7"/>
        </w:rPr>
        <w:t xml:space="preserve"> </w:t>
      </w:r>
      <w:r>
        <w:t>:</w:t>
      </w:r>
      <w:r>
        <w:rPr>
          <w:spacing w:val="9"/>
        </w:rPr>
        <w:t xml:space="preserve"> </w:t>
      </w:r>
      <w:r>
        <w:t>Madame/</w:t>
      </w:r>
      <w:proofErr w:type="gramStart"/>
      <w:r>
        <w:t>Monsieur:</w:t>
      </w:r>
      <w:proofErr w:type="gramEnd"/>
      <w:r>
        <w:rPr>
          <w:spacing w:val="21"/>
        </w:rPr>
        <w:t xml:space="preserve"> </w:t>
      </w:r>
      <w:r>
        <w:rPr>
          <w:u w:val="single"/>
        </w:rPr>
        <w:tab/>
      </w:r>
      <w:r>
        <w:t>……………</w:t>
      </w:r>
      <w:r>
        <w:rPr>
          <w:spacing w:val="63"/>
        </w:rPr>
        <w:t xml:space="preserve"> </w:t>
      </w:r>
      <w:r>
        <w:rPr>
          <w:spacing w:val="-10"/>
        </w:rPr>
        <w:t>…</w:t>
      </w:r>
    </w:p>
    <w:p w14:paraId="5E01E009" w14:textId="77777777" w:rsidR="00796EEB" w:rsidRDefault="00796EEB" w:rsidP="00796EEB">
      <w:pPr>
        <w:pStyle w:val="Corpsdetexte"/>
        <w:tabs>
          <w:tab w:val="left" w:pos="7948"/>
        </w:tabs>
        <w:spacing w:line="275" w:lineRule="exact"/>
        <w:ind w:left="662"/>
        <w:jc w:val="both"/>
      </w:pPr>
      <w:r>
        <w:t>Madame/Monsieur le :</w:t>
      </w:r>
      <w:r>
        <w:rPr>
          <w:spacing w:val="67"/>
        </w:rPr>
        <w:t xml:space="preserve"> </w:t>
      </w:r>
      <w:r>
        <w:rPr>
          <w:u w:val="single"/>
        </w:rPr>
        <w:tab/>
      </w:r>
    </w:p>
    <w:p w14:paraId="08FC9FB3" w14:textId="77777777" w:rsidR="00796EEB" w:rsidRDefault="00796EEB" w:rsidP="00796EEB">
      <w:pPr>
        <w:pStyle w:val="Paragraphedeliste"/>
        <w:numPr>
          <w:ilvl w:val="2"/>
          <w:numId w:val="105"/>
        </w:numPr>
        <w:tabs>
          <w:tab w:val="left" w:pos="804"/>
          <w:tab w:val="left" w:pos="3289"/>
        </w:tabs>
        <w:ind w:hanging="142"/>
        <w:rPr>
          <w:sz w:val="24"/>
        </w:rPr>
      </w:pPr>
      <w:r>
        <w:rPr>
          <w:sz w:val="24"/>
        </w:rPr>
        <w:t xml:space="preserve">BP </w:t>
      </w:r>
      <w:r>
        <w:rPr>
          <w:sz w:val="24"/>
          <w:u w:val="single"/>
        </w:rPr>
        <w:tab/>
      </w:r>
    </w:p>
    <w:p w14:paraId="5E87551E" w14:textId="77777777" w:rsidR="00796EEB" w:rsidRDefault="00796EEB" w:rsidP="00796EEB">
      <w:pPr>
        <w:pStyle w:val="Paragraphedeliste"/>
        <w:numPr>
          <w:ilvl w:val="2"/>
          <w:numId w:val="105"/>
        </w:numPr>
        <w:tabs>
          <w:tab w:val="left" w:pos="804"/>
          <w:tab w:val="left" w:pos="6465"/>
        </w:tabs>
        <w:ind w:hanging="142"/>
        <w:rPr>
          <w:sz w:val="24"/>
        </w:rPr>
      </w:pPr>
      <w:r>
        <w:rPr>
          <w:sz w:val="24"/>
        </w:rPr>
        <w:t>Téléphone</w:t>
      </w:r>
      <w:r>
        <w:rPr>
          <w:spacing w:val="21"/>
          <w:sz w:val="24"/>
        </w:rPr>
        <w:t xml:space="preserve"> </w:t>
      </w:r>
      <w:r>
        <w:rPr>
          <w:sz w:val="24"/>
        </w:rPr>
        <w:t>:</w:t>
      </w:r>
      <w:r>
        <w:rPr>
          <w:spacing w:val="4"/>
          <w:sz w:val="24"/>
        </w:rPr>
        <w:t xml:space="preserve"> </w:t>
      </w:r>
      <w:r>
        <w:rPr>
          <w:sz w:val="24"/>
          <w:u w:val="single"/>
        </w:rPr>
        <w:tab/>
      </w:r>
    </w:p>
    <w:p w14:paraId="08D9377E" w14:textId="77777777" w:rsidR="00796EEB" w:rsidRDefault="00796EEB" w:rsidP="00796EEB">
      <w:pPr>
        <w:pStyle w:val="Paragraphedeliste"/>
        <w:numPr>
          <w:ilvl w:val="2"/>
          <w:numId w:val="105"/>
        </w:numPr>
        <w:tabs>
          <w:tab w:val="left" w:pos="804"/>
          <w:tab w:val="left" w:pos="4218"/>
        </w:tabs>
        <w:ind w:hanging="142"/>
        <w:rPr>
          <w:sz w:val="24"/>
        </w:rPr>
      </w:pPr>
      <w:r>
        <w:rPr>
          <w:sz w:val="24"/>
        </w:rPr>
        <w:t xml:space="preserve">Fax : </w:t>
      </w:r>
      <w:r>
        <w:rPr>
          <w:sz w:val="24"/>
          <w:u w:val="single"/>
        </w:rPr>
        <w:tab/>
      </w:r>
    </w:p>
    <w:p w14:paraId="10329D37" w14:textId="77777777" w:rsidR="00796EEB" w:rsidRDefault="00796EEB" w:rsidP="00796EEB">
      <w:pPr>
        <w:pStyle w:val="Paragraphedeliste"/>
        <w:numPr>
          <w:ilvl w:val="2"/>
          <w:numId w:val="6"/>
        </w:numPr>
        <w:tabs>
          <w:tab w:val="left" w:pos="921"/>
        </w:tabs>
        <w:ind w:left="921" w:hanging="259"/>
        <w:jc w:val="left"/>
        <w:rPr>
          <w:sz w:val="24"/>
        </w:rPr>
      </w:pPr>
      <w:r>
        <w:rPr>
          <w:sz w:val="24"/>
        </w:rPr>
        <w:t>Dans</w:t>
      </w:r>
      <w:r>
        <w:rPr>
          <w:spacing w:val="-2"/>
          <w:sz w:val="24"/>
        </w:rPr>
        <w:t xml:space="preserve"> </w:t>
      </w:r>
      <w:r>
        <w:rPr>
          <w:sz w:val="24"/>
        </w:rPr>
        <w:t>le</w:t>
      </w:r>
      <w:r>
        <w:rPr>
          <w:spacing w:val="-2"/>
          <w:sz w:val="24"/>
        </w:rPr>
        <w:t xml:space="preserve"> </w:t>
      </w:r>
      <w:r>
        <w:rPr>
          <w:sz w:val="24"/>
        </w:rPr>
        <w:t>cas</w:t>
      </w:r>
      <w:r>
        <w:rPr>
          <w:spacing w:val="-1"/>
          <w:sz w:val="24"/>
        </w:rPr>
        <w:t xml:space="preserve"> </w:t>
      </w:r>
      <w:r>
        <w:rPr>
          <w:sz w:val="24"/>
        </w:rPr>
        <w:t>où</w:t>
      </w:r>
      <w:r>
        <w:rPr>
          <w:spacing w:val="-1"/>
          <w:sz w:val="24"/>
        </w:rPr>
        <w:t xml:space="preserve"> </w:t>
      </w:r>
      <w:r>
        <w:rPr>
          <w:sz w:val="24"/>
        </w:rPr>
        <w:t>le</w:t>
      </w:r>
      <w:r>
        <w:rPr>
          <w:spacing w:val="-2"/>
          <w:sz w:val="24"/>
        </w:rPr>
        <w:t xml:space="preserve"> </w:t>
      </w:r>
      <w:r>
        <w:rPr>
          <w:sz w:val="24"/>
        </w:rPr>
        <w:t>Maître</w:t>
      </w:r>
      <w:r>
        <w:rPr>
          <w:spacing w:val="-2"/>
          <w:sz w:val="24"/>
        </w:rPr>
        <w:t xml:space="preserve"> </w:t>
      </w:r>
      <w:r>
        <w:rPr>
          <w:sz w:val="24"/>
        </w:rPr>
        <w:t>d’Ouvrage en</w:t>
      </w:r>
      <w:r>
        <w:rPr>
          <w:spacing w:val="-1"/>
          <w:sz w:val="24"/>
        </w:rPr>
        <w:t xml:space="preserve"> </w:t>
      </w:r>
      <w:r>
        <w:rPr>
          <w:sz w:val="24"/>
        </w:rPr>
        <w:t>est le</w:t>
      </w:r>
      <w:r>
        <w:rPr>
          <w:spacing w:val="-2"/>
          <w:sz w:val="24"/>
        </w:rPr>
        <w:t xml:space="preserve"> </w:t>
      </w:r>
      <w:r>
        <w:rPr>
          <w:sz w:val="24"/>
        </w:rPr>
        <w:t>destinataire</w:t>
      </w:r>
      <w:r>
        <w:rPr>
          <w:spacing w:val="-2"/>
          <w:sz w:val="24"/>
        </w:rPr>
        <w:t xml:space="preserve"> </w:t>
      </w:r>
      <w:r>
        <w:rPr>
          <w:spacing w:val="-10"/>
          <w:sz w:val="24"/>
        </w:rPr>
        <w:t>:</w:t>
      </w:r>
    </w:p>
    <w:p w14:paraId="00C6028D" w14:textId="77777777" w:rsidR="00796EEB" w:rsidRDefault="00796EEB" w:rsidP="00796EEB">
      <w:pPr>
        <w:pStyle w:val="Corpsdetexte"/>
        <w:tabs>
          <w:tab w:val="left" w:pos="7756"/>
        </w:tabs>
        <w:ind w:left="662"/>
      </w:pPr>
      <w:r>
        <w:t xml:space="preserve">Madame/Monsieur le </w:t>
      </w:r>
      <w:r>
        <w:rPr>
          <w:u w:val="single"/>
        </w:rPr>
        <w:tab/>
      </w:r>
    </w:p>
    <w:p w14:paraId="475C9E35" w14:textId="77777777" w:rsidR="00796EEB" w:rsidRDefault="00796EEB" w:rsidP="00796EEB">
      <w:pPr>
        <w:pStyle w:val="Paragraphedeliste"/>
        <w:numPr>
          <w:ilvl w:val="2"/>
          <w:numId w:val="105"/>
        </w:numPr>
        <w:tabs>
          <w:tab w:val="left" w:pos="804"/>
        </w:tabs>
        <w:ind w:hanging="142"/>
        <w:rPr>
          <w:sz w:val="24"/>
        </w:rPr>
      </w:pPr>
      <w:r>
        <w:rPr>
          <w:sz w:val="24"/>
        </w:rPr>
        <w:t>BP</w:t>
      </w:r>
      <w:r>
        <w:rPr>
          <w:spacing w:val="-4"/>
          <w:sz w:val="24"/>
        </w:rPr>
        <w:t xml:space="preserve"> </w:t>
      </w:r>
      <w:r>
        <w:rPr>
          <w:sz w:val="24"/>
        </w:rPr>
        <w:t>:02-ZOETELE</w:t>
      </w:r>
      <w:r>
        <w:rPr>
          <w:spacing w:val="-3"/>
          <w:sz w:val="24"/>
        </w:rPr>
        <w:t xml:space="preserve"> </w:t>
      </w:r>
      <w:r>
        <w:rPr>
          <w:spacing w:val="-10"/>
          <w:sz w:val="24"/>
        </w:rPr>
        <w:t>;</w:t>
      </w:r>
    </w:p>
    <w:p w14:paraId="472E3FEE" w14:textId="77777777" w:rsidR="00796EEB" w:rsidRDefault="00796EEB" w:rsidP="00796EEB">
      <w:pPr>
        <w:pStyle w:val="Paragraphedeliste"/>
        <w:numPr>
          <w:ilvl w:val="2"/>
          <w:numId w:val="105"/>
        </w:numPr>
        <w:tabs>
          <w:tab w:val="left" w:pos="804"/>
        </w:tabs>
        <w:ind w:hanging="142"/>
        <w:rPr>
          <w:sz w:val="24"/>
        </w:rPr>
      </w:pPr>
      <w:r>
        <w:rPr>
          <w:sz w:val="24"/>
        </w:rPr>
        <w:t>Téléphone</w:t>
      </w:r>
      <w:r>
        <w:rPr>
          <w:spacing w:val="-5"/>
          <w:sz w:val="24"/>
        </w:rPr>
        <w:t xml:space="preserve"> </w:t>
      </w:r>
      <w:r>
        <w:rPr>
          <w:sz w:val="24"/>
        </w:rPr>
        <w:t>:</w:t>
      </w:r>
      <w:r>
        <w:rPr>
          <w:spacing w:val="-1"/>
          <w:sz w:val="24"/>
        </w:rPr>
        <w:t xml:space="preserve"> </w:t>
      </w:r>
      <w:r>
        <w:rPr>
          <w:sz w:val="24"/>
        </w:rPr>
        <w:t>675 23</w:t>
      </w:r>
      <w:r>
        <w:rPr>
          <w:spacing w:val="-1"/>
          <w:sz w:val="24"/>
        </w:rPr>
        <w:t xml:space="preserve"> </w:t>
      </w:r>
      <w:r>
        <w:rPr>
          <w:sz w:val="24"/>
        </w:rPr>
        <w:t>51</w:t>
      </w:r>
      <w:r>
        <w:rPr>
          <w:spacing w:val="-1"/>
          <w:sz w:val="24"/>
        </w:rPr>
        <w:t xml:space="preserve"> </w:t>
      </w:r>
      <w:r>
        <w:rPr>
          <w:sz w:val="24"/>
        </w:rPr>
        <w:t>02, avec copie</w:t>
      </w:r>
      <w:r>
        <w:rPr>
          <w:spacing w:val="-1"/>
          <w:sz w:val="24"/>
        </w:rPr>
        <w:t xml:space="preserve"> </w:t>
      </w:r>
      <w:r>
        <w:rPr>
          <w:sz w:val="24"/>
        </w:rPr>
        <w:t>adressée</w:t>
      </w:r>
      <w:r>
        <w:rPr>
          <w:spacing w:val="-2"/>
          <w:sz w:val="24"/>
        </w:rPr>
        <w:t xml:space="preserve"> </w:t>
      </w:r>
      <w:r>
        <w:rPr>
          <w:sz w:val="24"/>
        </w:rPr>
        <w:t>dans</w:t>
      </w:r>
      <w:r>
        <w:rPr>
          <w:spacing w:val="-2"/>
          <w:sz w:val="24"/>
        </w:rPr>
        <w:t xml:space="preserve"> </w:t>
      </w:r>
      <w:r>
        <w:rPr>
          <w:sz w:val="24"/>
        </w:rPr>
        <w:t>les</w:t>
      </w:r>
      <w:r>
        <w:rPr>
          <w:spacing w:val="-1"/>
          <w:sz w:val="24"/>
        </w:rPr>
        <w:t xml:space="preserve"> </w:t>
      </w:r>
      <w:r>
        <w:rPr>
          <w:sz w:val="24"/>
        </w:rPr>
        <w:t>mêmes</w:t>
      </w:r>
      <w:r>
        <w:rPr>
          <w:spacing w:val="-2"/>
          <w:sz w:val="24"/>
        </w:rPr>
        <w:t xml:space="preserve"> </w:t>
      </w:r>
      <w:r>
        <w:rPr>
          <w:sz w:val="24"/>
        </w:rPr>
        <w:t>délais</w:t>
      </w:r>
      <w:r>
        <w:rPr>
          <w:spacing w:val="-2"/>
          <w:sz w:val="24"/>
        </w:rPr>
        <w:t xml:space="preserve"> </w:t>
      </w:r>
      <w:r>
        <w:rPr>
          <w:sz w:val="24"/>
        </w:rPr>
        <w:t>au Chef</w:t>
      </w:r>
      <w:r>
        <w:rPr>
          <w:spacing w:val="-1"/>
          <w:sz w:val="24"/>
        </w:rPr>
        <w:t xml:space="preserve"> </w:t>
      </w:r>
      <w:r>
        <w:rPr>
          <w:sz w:val="24"/>
        </w:rPr>
        <w:t>de</w:t>
      </w:r>
      <w:r>
        <w:rPr>
          <w:spacing w:val="-3"/>
          <w:sz w:val="24"/>
        </w:rPr>
        <w:t xml:space="preserve"> </w:t>
      </w:r>
      <w:r>
        <w:rPr>
          <w:sz w:val="24"/>
        </w:rPr>
        <w:t>service,</w:t>
      </w:r>
      <w:r>
        <w:rPr>
          <w:spacing w:val="2"/>
          <w:sz w:val="24"/>
        </w:rPr>
        <w:t xml:space="preserve"> </w:t>
      </w:r>
      <w:r>
        <w:rPr>
          <w:sz w:val="24"/>
        </w:rPr>
        <w:t>et</w:t>
      </w:r>
      <w:r>
        <w:rPr>
          <w:spacing w:val="-1"/>
          <w:sz w:val="24"/>
        </w:rPr>
        <w:t xml:space="preserve"> </w:t>
      </w:r>
      <w:r>
        <w:rPr>
          <w:sz w:val="24"/>
        </w:rPr>
        <w:t xml:space="preserve">à </w:t>
      </w:r>
      <w:r>
        <w:rPr>
          <w:spacing w:val="-2"/>
          <w:sz w:val="24"/>
        </w:rPr>
        <w:t>l’ingénieur.</w:t>
      </w:r>
    </w:p>
    <w:p w14:paraId="5457693F" w14:textId="77777777" w:rsidR="00796EEB" w:rsidRDefault="00796EEB" w:rsidP="00796EEB">
      <w:pPr>
        <w:spacing w:before="123"/>
        <w:ind w:left="666" w:right="450"/>
        <w:jc w:val="center"/>
        <w:rPr>
          <w:b/>
          <w:sz w:val="32"/>
        </w:rPr>
      </w:pPr>
      <w:bookmarkStart w:id="56" w:name="_bookmark53"/>
      <w:bookmarkEnd w:id="56"/>
      <w:r>
        <w:rPr>
          <w:b/>
          <w:sz w:val="32"/>
        </w:rPr>
        <w:t>EXECUTION</w:t>
      </w:r>
      <w:r>
        <w:rPr>
          <w:b/>
          <w:spacing w:val="-14"/>
          <w:sz w:val="32"/>
        </w:rPr>
        <w:t xml:space="preserve"> </w:t>
      </w:r>
      <w:r>
        <w:rPr>
          <w:b/>
          <w:sz w:val="32"/>
        </w:rPr>
        <w:t>DES</w:t>
      </w:r>
      <w:r>
        <w:rPr>
          <w:b/>
          <w:spacing w:val="-13"/>
          <w:sz w:val="32"/>
        </w:rPr>
        <w:t xml:space="preserve"> </w:t>
      </w:r>
      <w:r>
        <w:rPr>
          <w:b/>
          <w:spacing w:val="-2"/>
          <w:sz w:val="32"/>
        </w:rPr>
        <w:t>TRAVAUX</w:t>
      </w:r>
    </w:p>
    <w:p w14:paraId="386D8348" w14:textId="77777777" w:rsidR="00796EEB" w:rsidRDefault="00796EEB" w:rsidP="00796EEB">
      <w:pPr>
        <w:spacing w:before="112" w:line="274" w:lineRule="exact"/>
        <w:ind w:left="96"/>
        <w:rPr>
          <w:b/>
          <w:sz w:val="24"/>
        </w:rPr>
      </w:pPr>
      <w:bookmarkStart w:id="57" w:name="_bookmark54"/>
      <w:bookmarkEnd w:id="57"/>
      <w:r>
        <w:rPr>
          <w:b/>
          <w:sz w:val="24"/>
        </w:rPr>
        <w:t>Article</w:t>
      </w:r>
      <w:r>
        <w:rPr>
          <w:b/>
          <w:spacing w:val="-1"/>
          <w:sz w:val="24"/>
        </w:rPr>
        <w:t xml:space="preserve"> </w:t>
      </w:r>
      <w:r>
        <w:rPr>
          <w:b/>
          <w:sz w:val="24"/>
        </w:rPr>
        <w:t>9</w:t>
      </w:r>
      <w:r>
        <w:rPr>
          <w:b/>
          <w:spacing w:val="-1"/>
          <w:sz w:val="24"/>
        </w:rPr>
        <w:t xml:space="preserve"> </w:t>
      </w:r>
      <w:r>
        <w:rPr>
          <w:b/>
          <w:sz w:val="24"/>
        </w:rPr>
        <w:t>Consistance</w:t>
      </w:r>
      <w:r>
        <w:rPr>
          <w:b/>
          <w:spacing w:val="-3"/>
          <w:sz w:val="24"/>
        </w:rPr>
        <w:t xml:space="preserve"> </w:t>
      </w:r>
      <w:r>
        <w:rPr>
          <w:b/>
          <w:sz w:val="24"/>
        </w:rPr>
        <w:t>des</w:t>
      </w:r>
      <w:r>
        <w:rPr>
          <w:b/>
          <w:spacing w:val="1"/>
          <w:sz w:val="24"/>
        </w:rPr>
        <w:t xml:space="preserve"> </w:t>
      </w:r>
      <w:r>
        <w:rPr>
          <w:b/>
          <w:spacing w:val="-2"/>
          <w:sz w:val="24"/>
        </w:rPr>
        <w:t>travaux</w:t>
      </w:r>
    </w:p>
    <w:p w14:paraId="5C52427D" w14:textId="77777777" w:rsidR="00796EEB" w:rsidRDefault="00796EEB" w:rsidP="00796EEB">
      <w:pPr>
        <w:pStyle w:val="Corpsdetexte"/>
        <w:spacing w:line="274" w:lineRule="exact"/>
        <w:ind w:left="96"/>
      </w:pPr>
      <w:r>
        <w:t>Les</w:t>
      </w:r>
      <w:r>
        <w:rPr>
          <w:spacing w:val="-1"/>
        </w:rPr>
        <w:t xml:space="preserve"> </w:t>
      </w:r>
      <w:r>
        <w:t>travaux à</w:t>
      </w:r>
      <w:r>
        <w:rPr>
          <w:spacing w:val="-1"/>
        </w:rPr>
        <w:t xml:space="preserve"> </w:t>
      </w:r>
      <w:r>
        <w:t>réaliser</w:t>
      </w:r>
      <w:r>
        <w:rPr>
          <w:spacing w:val="-1"/>
        </w:rPr>
        <w:t xml:space="preserve"> </w:t>
      </w:r>
      <w:r>
        <w:t>dans</w:t>
      </w:r>
      <w:r>
        <w:rPr>
          <w:spacing w:val="-1"/>
        </w:rPr>
        <w:t xml:space="preserve"> </w:t>
      </w:r>
      <w:r>
        <w:t>le</w:t>
      </w:r>
      <w:r>
        <w:rPr>
          <w:spacing w:val="-2"/>
        </w:rPr>
        <w:t xml:space="preserve"> </w:t>
      </w:r>
      <w:r>
        <w:t>cadre</w:t>
      </w:r>
      <w:r>
        <w:rPr>
          <w:spacing w:val="-2"/>
        </w:rPr>
        <w:t xml:space="preserve"> </w:t>
      </w:r>
      <w:r>
        <w:t>du</w:t>
      </w:r>
      <w:r>
        <w:rPr>
          <w:spacing w:val="-1"/>
        </w:rPr>
        <w:t xml:space="preserve"> </w:t>
      </w:r>
      <w:r>
        <w:t>présent</w:t>
      </w:r>
      <w:r>
        <w:rPr>
          <w:spacing w:val="2"/>
        </w:rPr>
        <w:t xml:space="preserve"> </w:t>
      </w:r>
      <w:r>
        <w:t>contrat</w:t>
      </w:r>
      <w:r>
        <w:rPr>
          <w:spacing w:val="-1"/>
        </w:rPr>
        <w:t xml:space="preserve"> </w:t>
      </w:r>
      <w:r>
        <w:t xml:space="preserve">comprennent </w:t>
      </w:r>
      <w:r>
        <w:rPr>
          <w:spacing w:val="-10"/>
        </w:rPr>
        <w:t>:</w:t>
      </w:r>
    </w:p>
    <w:p w14:paraId="5ACD8D60" w14:textId="77777777" w:rsidR="00796EEB" w:rsidRDefault="00796EEB" w:rsidP="00796EEB">
      <w:pPr>
        <w:pStyle w:val="Paragraphedeliste"/>
        <w:numPr>
          <w:ilvl w:val="3"/>
          <w:numId w:val="105"/>
        </w:numPr>
        <w:tabs>
          <w:tab w:val="left" w:pos="1528"/>
        </w:tabs>
        <w:spacing w:before="2" w:line="298" w:lineRule="exact"/>
        <w:ind w:left="1528" w:hanging="359"/>
        <w:rPr>
          <w:rFonts w:ascii="Wingdings" w:hAnsi="Wingdings"/>
          <w:sz w:val="26"/>
        </w:rPr>
      </w:pPr>
      <w:r>
        <w:rPr>
          <w:rFonts w:ascii="Arial Narrow" w:hAnsi="Arial Narrow"/>
          <w:sz w:val="26"/>
        </w:rPr>
        <w:t>La</w:t>
      </w:r>
      <w:r>
        <w:rPr>
          <w:rFonts w:ascii="Arial Narrow" w:hAnsi="Arial Narrow"/>
          <w:spacing w:val="-7"/>
          <w:sz w:val="26"/>
        </w:rPr>
        <w:t xml:space="preserve"> </w:t>
      </w:r>
      <w:r>
        <w:rPr>
          <w:rFonts w:ascii="Arial Narrow" w:hAnsi="Arial Narrow"/>
          <w:sz w:val="26"/>
        </w:rPr>
        <w:t>construction</w:t>
      </w:r>
      <w:r>
        <w:rPr>
          <w:rFonts w:ascii="Arial Narrow" w:hAnsi="Arial Narrow"/>
          <w:spacing w:val="-6"/>
          <w:sz w:val="26"/>
        </w:rPr>
        <w:t xml:space="preserve"> </w:t>
      </w:r>
      <w:r>
        <w:rPr>
          <w:rFonts w:ascii="Arial Narrow" w:hAnsi="Arial Narrow"/>
          <w:sz w:val="26"/>
        </w:rPr>
        <w:t>d’une</w:t>
      </w:r>
      <w:r>
        <w:rPr>
          <w:rFonts w:ascii="Arial Narrow" w:hAnsi="Arial Narrow"/>
          <w:spacing w:val="-7"/>
          <w:sz w:val="26"/>
        </w:rPr>
        <w:t xml:space="preserve"> </w:t>
      </w:r>
      <w:r>
        <w:rPr>
          <w:rFonts w:ascii="Arial Narrow" w:hAnsi="Arial Narrow"/>
          <w:sz w:val="26"/>
        </w:rPr>
        <w:t>clôture</w:t>
      </w:r>
      <w:r>
        <w:rPr>
          <w:rFonts w:ascii="Arial Narrow" w:hAnsi="Arial Narrow"/>
          <w:spacing w:val="-4"/>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480</w:t>
      </w:r>
      <w:r>
        <w:rPr>
          <w:rFonts w:ascii="Arial Narrow" w:hAnsi="Arial Narrow"/>
          <w:spacing w:val="-7"/>
          <w:sz w:val="26"/>
        </w:rPr>
        <w:t xml:space="preserve"> </w:t>
      </w:r>
      <w:r>
        <w:rPr>
          <w:rFonts w:ascii="Arial Narrow" w:hAnsi="Arial Narrow"/>
          <w:sz w:val="26"/>
        </w:rPr>
        <w:t>ml</w:t>
      </w:r>
      <w:r>
        <w:rPr>
          <w:rFonts w:ascii="Arial Narrow" w:hAnsi="Arial Narrow"/>
          <w:spacing w:val="-5"/>
          <w:sz w:val="26"/>
        </w:rPr>
        <w:t xml:space="preserve"> </w:t>
      </w:r>
      <w:r>
        <w:rPr>
          <w:rFonts w:ascii="Arial Narrow" w:hAnsi="Arial Narrow"/>
          <w:spacing w:val="-10"/>
          <w:sz w:val="26"/>
        </w:rPr>
        <w:t>;</w:t>
      </w:r>
    </w:p>
    <w:p w14:paraId="1AB57F28" w14:textId="77777777" w:rsidR="00796EEB" w:rsidRDefault="00796EEB" w:rsidP="00796EEB">
      <w:pPr>
        <w:pStyle w:val="Paragraphedeliste"/>
        <w:numPr>
          <w:ilvl w:val="3"/>
          <w:numId w:val="105"/>
        </w:numPr>
        <w:tabs>
          <w:tab w:val="left" w:pos="1528"/>
        </w:tabs>
        <w:spacing w:line="298" w:lineRule="exact"/>
        <w:ind w:left="1528" w:hanging="359"/>
        <w:rPr>
          <w:rFonts w:ascii="Wingdings" w:hAnsi="Wingdings"/>
          <w:sz w:val="26"/>
        </w:rPr>
      </w:pPr>
      <w:r>
        <w:rPr>
          <w:rFonts w:ascii="Arial Narrow" w:hAnsi="Arial Narrow"/>
          <w:sz w:val="26"/>
        </w:rPr>
        <w:t>La</w:t>
      </w:r>
      <w:r>
        <w:rPr>
          <w:rFonts w:ascii="Arial Narrow" w:hAnsi="Arial Narrow"/>
          <w:spacing w:val="-9"/>
          <w:sz w:val="26"/>
        </w:rPr>
        <w:t xml:space="preserve"> </w:t>
      </w:r>
      <w:r>
        <w:rPr>
          <w:rFonts w:ascii="Arial Narrow" w:hAnsi="Arial Narrow"/>
          <w:sz w:val="26"/>
        </w:rPr>
        <w:t>fourniture</w:t>
      </w:r>
      <w:r>
        <w:rPr>
          <w:rFonts w:ascii="Arial Narrow" w:hAnsi="Arial Narrow"/>
          <w:spacing w:val="-7"/>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8"/>
          <w:sz w:val="26"/>
        </w:rPr>
        <w:t xml:space="preserve"> </w:t>
      </w:r>
      <w:r>
        <w:rPr>
          <w:rFonts w:ascii="Arial Narrow" w:hAnsi="Arial Narrow"/>
          <w:sz w:val="26"/>
        </w:rPr>
        <w:t>des</w:t>
      </w:r>
      <w:r>
        <w:rPr>
          <w:rFonts w:ascii="Arial Narrow" w:hAnsi="Arial Narrow"/>
          <w:spacing w:val="-6"/>
          <w:sz w:val="26"/>
        </w:rPr>
        <w:t xml:space="preserve"> </w:t>
      </w:r>
      <w:r>
        <w:rPr>
          <w:rFonts w:ascii="Arial Narrow" w:hAnsi="Arial Narrow"/>
          <w:sz w:val="26"/>
        </w:rPr>
        <w:t>grilles</w:t>
      </w:r>
      <w:r>
        <w:rPr>
          <w:rFonts w:ascii="Arial Narrow" w:hAnsi="Arial Narrow"/>
          <w:spacing w:val="-8"/>
          <w:sz w:val="26"/>
        </w:rPr>
        <w:t xml:space="preserve"> </w:t>
      </w:r>
      <w:r>
        <w:rPr>
          <w:rFonts w:ascii="Arial Narrow" w:hAnsi="Arial Narrow"/>
          <w:sz w:val="26"/>
        </w:rPr>
        <w:t>métalliques</w:t>
      </w:r>
      <w:r>
        <w:rPr>
          <w:rFonts w:ascii="Arial Narrow" w:hAnsi="Arial Narrow"/>
          <w:spacing w:val="-8"/>
          <w:sz w:val="26"/>
        </w:rPr>
        <w:t xml:space="preserve"> </w:t>
      </w:r>
      <w:r>
        <w:rPr>
          <w:rFonts w:ascii="Arial Narrow" w:hAnsi="Arial Narrow"/>
          <w:spacing w:val="-10"/>
          <w:sz w:val="26"/>
        </w:rPr>
        <w:t>;</w:t>
      </w:r>
    </w:p>
    <w:p w14:paraId="3FDBEEDC" w14:textId="77777777" w:rsidR="00796EEB" w:rsidRDefault="00796EEB" w:rsidP="00796EEB">
      <w:pPr>
        <w:pStyle w:val="Paragraphedeliste"/>
        <w:numPr>
          <w:ilvl w:val="3"/>
          <w:numId w:val="105"/>
        </w:numPr>
        <w:tabs>
          <w:tab w:val="left" w:pos="1528"/>
        </w:tabs>
        <w:spacing w:before="1" w:line="298" w:lineRule="exact"/>
        <w:ind w:left="1528" w:hanging="359"/>
        <w:rPr>
          <w:rFonts w:ascii="Wingdings" w:hAnsi="Wingdings"/>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7"/>
          <w:sz w:val="26"/>
        </w:rPr>
        <w:t xml:space="preserve"> </w:t>
      </w:r>
      <w:r>
        <w:rPr>
          <w:rFonts w:ascii="Arial Narrow" w:hAnsi="Arial Narrow"/>
          <w:sz w:val="26"/>
        </w:rPr>
        <w:t>de</w:t>
      </w:r>
      <w:r>
        <w:rPr>
          <w:rFonts w:ascii="Arial Narrow" w:hAnsi="Arial Narrow"/>
          <w:spacing w:val="-7"/>
          <w:sz w:val="26"/>
        </w:rPr>
        <w:t xml:space="preserve"> </w:t>
      </w:r>
      <w:r>
        <w:rPr>
          <w:rFonts w:ascii="Arial Narrow" w:hAnsi="Arial Narrow"/>
          <w:sz w:val="26"/>
        </w:rPr>
        <w:t>02</w:t>
      </w:r>
      <w:r>
        <w:rPr>
          <w:rFonts w:ascii="Arial Narrow" w:hAnsi="Arial Narrow"/>
          <w:spacing w:val="-8"/>
          <w:sz w:val="26"/>
        </w:rPr>
        <w:t xml:space="preserve"> </w:t>
      </w:r>
      <w:r>
        <w:rPr>
          <w:rFonts w:ascii="Arial Narrow" w:hAnsi="Arial Narrow"/>
          <w:sz w:val="26"/>
        </w:rPr>
        <w:t>portails</w:t>
      </w:r>
      <w:r>
        <w:rPr>
          <w:rFonts w:ascii="Arial Narrow" w:hAnsi="Arial Narrow"/>
          <w:spacing w:val="-7"/>
          <w:sz w:val="26"/>
        </w:rPr>
        <w:t xml:space="preserve"> </w:t>
      </w:r>
      <w:r>
        <w:rPr>
          <w:rFonts w:ascii="Arial Narrow" w:hAnsi="Arial Narrow"/>
          <w:sz w:val="26"/>
        </w:rPr>
        <w:t>métalliques</w:t>
      </w:r>
      <w:r>
        <w:rPr>
          <w:rFonts w:ascii="Arial Narrow" w:hAnsi="Arial Narrow"/>
          <w:spacing w:val="-7"/>
          <w:sz w:val="26"/>
        </w:rPr>
        <w:t xml:space="preserve"> </w:t>
      </w:r>
      <w:r>
        <w:rPr>
          <w:rFonts w:ascii="Arial Narrow" w:hAnsi="Arial Narrow"/>
          <w:sz w:val="26"/>
        </w:rPr>
        <w:t>et</w:t>
      </w:r>
      <w:r>
        <w:rPr>
          <w:rFonts w:ascii="Arial Narrow" w:hAnsi="Arial Narrow"/>
          <w:spacing w:val="-6"/>
          <w:sz w:val="26"/>
        </w:rPr>
        <w:t xml:space="preserve"> </w:t>
      </w:r>
      <w:r>
        <w:rPr>
          <w:rFonts w:ascii="Arial Narrow" w:hAnsi="Arial Narrow"/>
          <w:sz w:val="26"/>
        </w:rPr>
        <w:t>02</w:t>
      </w:r>
      <w:r>
        <w:rPr>
          <w:rFonts w:ascii="Arial Narrow" w:hAnsi="Arial Narrow"/>
          <w:spacing w:val="-7"/>
          <w:sz w:val="26"/>
        </w:rPr>
        <w:t xml:space="preserve"> </w:t>
      </w:r>
      <w:r>
        <w:rPr>
          <w:rFonts w:ascii="Arial Narrow" w:hAnsi="Arial Narrow"/>
          <w:sz w:val="26"/>
        </w:rPr>
        <w:t>portillons</w:t>
      </w:r>
      <w:r>
        <w:rPr>
          <w:rFonts w:ascii="Arial Narrow" w:hAnsi="Arial Narrow"/>
          <w:spacing w:val="-7"/>
          <w:sz w:val="26"/>
        </w:rPr>
        <w:t xml:space="preserve"> </w:t>
      </w:r>
      <w:r>
        <w:rPr>
          <w:rFonts w:ascii="Arial Narrow" w:hAnsi="Arial Narrow"/>
          <w:spacing w:val="-10"/>
          <w:sz w:val="26"/>
        </w:rPr>
        <w:t>;</w:t>
      </w:r>
    </w:p>
    <w:p w14:paraId="736732C7" w14:textId="77777777" w:rsidR="00796EEB" w:rsidRDefault="00796EEB" w:rsidP="00796EEB">
      <w:pPr>
        <w:pStyle w:val="Paragraphedeliste"/>
        <w:numPr>
          <w:ilvl w:val="3"/>
          <w:numId w:val="105"/>
        </w:numPr>
        <w:tabs>
          <w:tab w:val="left" w:pos="1528"/>
        </w:tabs>
        <w:spacing w:line="298" w:lineRule="exact"/>
        <w:ind w:left="1528" w:hanging="359"/>
        <w:rPr>
          <w:rFonts w:ascii="Wingdings" w:hAnsi="Wingdings"/>
          <w:sz w:val="26"/>
        </w:rPr>
      </w:pPr>
      <w:r>
        <w:rPr>
          <w:rFonts w:ascii="Arial Narrow" w:hAnsi="Arial Narrow"/>
          <w:sz w:val="26"/>
        </w:rPr>
        <w:t>La</w:t>
      </w:r>
      <w:r>
        <w:rPr>
          <w:rFonts w:ascii="Arial Narrow" w:hAnsi="Arial Narrow"/>
          <w:spacing w:val="-10"/>
          <w:sz w:val="26"/>
        </w:rPr>
        <w:t xml:space="preserve"> </w:t>
      </w:r>
      <w:r>
        <w:rPr>
          <w:rFonts w:ascii="Arial Narrow" w:hAnsi="Arial Narrow"/>
          <w:sz w:val="26"/>
        </w:rPr>
        <w:t>construction</w:t>
      </w:r>
      <w:r>
        <w:rPr>
          <w:rFonts w:ascii="Arial Narrow" w:hAnsi="Arial Narrow"/>
          <w:spacing w:val="-10"/>
          <w:sz w:val="26"/>
        </w:rPr>
        <w:t xml:space="preserve"> </w:t>
      </w:r>
      <w:r>
        <w:rPr>
          <w:rFonts w:ascii="Arial Narrow" w:hAnsi="Arial Narrow"/>
          <w:sz w:val="26"/>
        </w:rPr>
        <w:t>d’une</w:t>
      </w:r>
      <w:r>
        <w:rPr>
          <w:rFonts w:ascii="Arial Narrow" w:hAnsi="Arial Narrow"/>
          <w:spacing w:val="-9"/>
          <w:sz w:val="26"/>
        </w:rPr>
        <w:t xml:space="preserve"> </w:t>
      </w:r>
      <w:r>
        <w:rPr>
          <w:rFonts w:ascii="Arial Narrow" w:hAnsi="Arial Narrow"/>
          <w:sz w:val="26"/>
        </w:rPr>
        <w:t>guérite</w:t>
      </w:r>
      <w:r>
        <w:rPr>
          <w:rFonts w:ascii="Arial Narrow" w:hAnsi="Arial Narrow"/>
          <w:spacing w:val="-10"/>
          <w:sz w:val="26"/>
        </w:rPr>
        <w:t xml:space="preserve"> ;</w:t>
      </w:r>
    </w:p>
    <w:p w14:paraId="5913F9B9" w14:textId="77777777" w:rsidR="00796EEB" w:rsidRDefault="00796EEB" w:rsidP="00796EEB">
      <w:pPr>
        <w:pStyle w:val="Paragraphedeliste"/>
        <w:numPr>
          <w:ilvl w:val="3"/>
          <w:numId w:val="105"/>
        </w:numPr>
        <w:tabs>
          <w:tab w:val="left" w:pos="1528"/>
        </w:tabs>
        <w:spacing w:line="298" w:lineRule="exact"/>
        <w:ind w:left="1528" w:hanging="359"/>
        <w:rPr>
          <w:rFonts w:ascii="Wingdings" w:hAnsi="Wingdings"/>
          <w:sz w:val="26"/>
        </w:rPr>
      </w:pPr>
      <w:r>
        <w:rPr>
          <w:rFonts w:ascii="Arial Narrow" w:hAnsi="Arial Narrow"/>
          <w:sz w:val="26"/>
        </w:rPr>
        <w:t>La</w:t>
      </w:r>
      <w:r>
        <w:rPr>
          <w:rFonts w:ascii="Arial Narrow" w:hAnsi="Arial Narrow"/>
          <w:spacing w:val="-6"/>
          <w:sz w:val="26"/>
        </w:rPr>
        <w:t xml:space="preserve"> </w:t>
      </w:r>
      <w:r>
        <w:rPr>
          <w:rFonts w:ascii="Arial Narrow" w:hAnsi="Arial Narrow"/>
          <w:sz w:val="26"/>
        </w:rPr>
        <w:t>fourniture</w:t>
      </w:r>
      <w:r>
        <w:rPr>
          <w:rFonts w:ascii="Arial Narrow" w:hAnsi="Arial Narrow"/>
          <w:spacing w:val="-5"/>
          <w:sz w:val="26"/>
        </w:rPr>
        <w:t xml:space="preserve"> </w:t>
      </w:r>
      <w:r>
        <w:rPr>
          <w:rFonts w:ascii="Arial Narrow" w:hAnsi="Arial Narrow"/>
          <w:sz w:val="26"/>
        </w:rPr>
        <w:t>et</w:t>
      </w:r>
      <w:r>
        <w:rPr>
          <w:rFonts w:ascii="Arial Narrow" w:hAnsi="Arial Narrow"/>
          <w:spacing w:val="-5"/>
          <w:sz w:val="26"/>
        </w:rPr>
        <w:t xml:space="preserve"> </w:t>
      </w:r>
      <w:r>
        <w:rPr>
          <w:rFonts w:ascii="Arial Narrow" w:hAnsi="Arial Narrow"/>
          <w:sz w:val="26"/>
        </w:rPr>
        <w:t>pose</w:t>
      </w:r>
      <w:r>
        <w:rPr>
          <w:rFonts w:ascii="Arial Narrow" w:hAnsi="Arial Narrow"/>
          <w:spacing w:val="-6"/>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1500</w:t>
      </w:r>
      <w:r>
        <w:rPr>
          <w:rFonts w:ascii="Arial Narrow" w:hAnsi="Arial Narrow"/>
          <w:spacing w:val="-6"/>
          <w:sz w:val="26"/>
        </w:rPr>
        <w:t xml:space="preserve"> </w:t>
      </w:r>
      <w:r>
        <w:rPr>
          <w:rFonts w:ascii="Arial Narrow" w:hAnsi="Arial Narrow"/>
          <w:sz w:val="26"/>
        </w:rPr>
        <w:t>m2</w:t>
      </w:r>
      <w:r>
        <w:rPr>
          <w:rFonts w:ascii="Arial Narrow" w:hAnsi="Arial Narrow"/>
          <w:spacing w:val="-5"/>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pavés</w:t>
      </w:r>
      <w:r>
        <w:rPr>
          <w:rFonts w:ascii="Arial Narrow" w:hAnsi="Arial Narrow"/>
          <w:spacing w:val="-6"/>
          <w:sz w:val="26"/>
        </w:rPr>
        <w:t xml:space="preserve"> </w:t>
      </w:r>
      <w:r>
        <w:rPr>
          <w:rFonts w:ascii="Arial Narrow" w:hAnsi="Arial Narrow"/>
          <w:sz w:val="26"/>
        </w:rPr>
        <w:t>pour</w:t>
      </w:r>
      <w:r>
        <w:rPr>
          <w:rFonts w:ascii="Arial Narrow" w:hAnsi="Arial Narrow"/>
          <w:spacing w:val="-7"/>
          <w:sz w:val="26"/>
        </w:rPr>
        <w:t xml:space="preserve"> </w:t>
      </w:r>
      <w:r>
        <w:rPr>
          <w:rFonts w:ascii="Arial Narrow" w:hAnsi="Arial Narrow"/>
          <w:sz w:val="26"/>
        </w:rPr>
        <w:t>les</w:t>
      </w:r>
      <w:r>
        <w:rPr>
          <w:rFonts w:ascii="Arial Narrow" w:hAnsi="Arial Narrow"/>
          <w:spacing w:val="-4"/>
          <w:sz w:val="26"/>
        </w:rPr>
        <w:t xml:space="preserve"> </w:t>
      </w:r>
      <w:r>
        <w:rPr>
          <w:rFonts w:ascii="Arial Narrow" w:hAnsi="Arial Narrow"/>
          <w:sz w:val="26"/>
        </w:rPr>
        <w:t>parkings</w:t>
      </w:r>
      <w:r>
        <w:rPr>
          <w:rFonts w:ascii="Arial Narrow" w:hAnsi="Arial Narrow"/>
          <w:spacing w:val="-6"/>
          <w:sz w:val="26"/>
        </w:rPr>
        <w:t xml:space="preserve"> </w:t>
      </w:r>
      <w:r>
        <w:rPr>
          <w:rFonts w:ascii="Arial Narrow" w:hAnsi="Arial Narrow"/>
          <w:sz w:val="26"/>
        </w:rPr>
        <w:t>et</w:t>
      </w:r>
      <w:r>
        <w:rPr>
          <w:rFonts w:ascii="Arial Narrow" w:hAnsi="Arial Narrow"/>
          <w:spacing w:val="-4"/>
          <w:sz w:val="26"/>
        </w:rPr>
        <w:t xml:space="preserve"> </w:t>
      </w:r>
      <w:r>
        <w:rPr>
          <w:rFonts w:ascii="Arial Narrow" w:hAnsi="Arial Narrow"/>
          <w:sz w:val="26"/>
        </w:rPr>
        <w:t>les</w:t>
      </w:r>
      <w:r>
        <w:rPr>
          <w:rFonts w:ascii="Arial Narrow" w:hAnsi="Arial Narrow"/>
          <w:spacing w:val="-5"/>
          <w:sz w:val="26"/>
        </w:rPr>
        <w:t xml:space="preserve"> </w:t>
      </w:r>
      <w:r>
        <w:rPr>
          <w:rFonts w:ascii="Arial Narrow" w:hAnsi="Arial Narrow"/>
          <w:sz w:val="26"/>
        </w:rPr>
        <w:t>voies</w:t>
      </w:r>
      <w:r>
        <w:rPr>
          <w:rFonts w:ascii="Arial Narrow" w:hAnsi="Arial Narrow"/>
          <w:spacing w:val="-6"/>
          <w:sz w:val="26"/>
        </w:rPr>
        <w:t xml:space="preserve"> </w:t>
      </w:r>
      <w:r>
        <w:rPr>
          <w:rFonts w:ascii="Arial Narrow" w:hAnsi="Arial Narrow"/>
          <w:sz w:val="26"/>
        </w:rPr>
        <w:t>de</w:t>
      </w:r>
      <w:r>
        <w:rPr>
          <w:rFonts w:ascii="Arial Narrow" w:hAnsi="Arial Narrow"/>
          <w:spacing w:val="-6"/>
          <w:sz w:val="26"/>
        </w:rPr>
        <w:t xml:space="preserve"> </w:t>
      </w:r>
      <w:r>
        <w:rPr>
          <w:rFonts w:ascii="Arial Narrow" w:hAnsi="Arial Narrow"/>
          <w:sz w:val="26"/>
        </w:rPr>
        <w:t>circulation</w:t>
      </w:r>
      <w:r>
        <w:rPr>
          <w:rFonts w:ascii="Arial Narrow" w:hAnsi="Arial Narrow"/>
          <w:spacing w:val="-6"/>
          <w:sz w:val="26"/>
        </w:rPr>
        <w:t xml:space="preserve"> </w:t>
      </w:r>
      <w:r>
        <w:rPr>
          <w:rFonts w:ascii="Arial Narrow" w:hAnsi="Arial Narrow"/>
          <w:spacing w:val="-10"/>
          <w:sz w:val="26"/>
        </w:rPr>
        <w:t>;</w:t>
      </w:r>
    </w:p>
    <w:p w14:paraId="6E600ABE" w14:textId="77777777" w:rsidR="00796EEB" w:rsidRDefault="00796EEB" w:rsidP="00796EEB">
      <w:pPr>
        <w:pStyle w:val="Paragraphedeliste"/>
        <w:numPr>
          <w:ilvl w:val="3"/>
          <w:numId w:val="105"/>
        </w:numPr>
        <w:tabs>
          <w:tab w:val="left" w:pos="1528"/>
        </w:tabs>
        <w:spacing w:before="2" w:line="298" w:lineRule="exact"/>
        <w:ind w:left="1528" w:hanging="359"/>
        <w:rPr>
          <w:rFonts w:ascii="Wingdings" w:hAnsi="Wingdings"/>
          <w:sz w:val="26"/>
        </w:rPr>
      </w:pPr>
      <w:r>
        <w:rPr>
          <w:rFonts w:ascii="Arial Narrow" w:hAnsi="Arial Narrow"/>
          <w:sz w:val="26"/>
        </w:rPr>
        <w:t>L’aménagement</w:t>
      </w:r>
      <w:r>
        <w:rPr>
          <w:rFonts w:ascii="Arial Narrow" w:hAnsi="Arial Narrow"/>
          <w:spacing w:val="-11"/>
          <w:sz w:val="26"/>
        </w:rPr>
        <w:t xml:space="preserve"> </w:t>
      </w:r>
      <w:r>
        <w:rPr>
          <w:rFonts w:ascii="Arial Narrow" w:hAnsi="Arial Narrow"/>
          <w:sz w:val="26"/>
        </w:rPr>
        <w:t>des</w:t>
      </w:r>
      <w:r>
        <w:rPr>
          <w:rFonts w:ascii="Arial Narrow" w:hAnsi="Arial Narrow"/>
          <w:spacing w:val="-12"/>
          <w:sz w:val="26"/>
        </w:rPr>
        <w:t xml:space="preserve"> </w:t>
      </w:r>
      <w:r>
        <w:rPr>
          <w:rFonts w:ascii="Arial Narrow" w:hAnsi="Arial Narrow"/>
          <w:sz w:val="26"/>
        </w:rPr>
        <w:t>espaces</w:t>
      </w:r>
      <w:r>
        <w:rPr>
          <w:rFonts w:ascii="Arial Narrow" w:hAnsi="Arial Narrow"/>
          <w:spacing w:val="-11"/>
          <w:sz w:val="26"/>
        </w:rPr>
        <w:t xml:space="preserve"> </w:t>
      </w:r>
      <w:r>
        <w:rPr>
          <w:rFonts w:ascii="Arial Narrow" w:hAnsi="Arial Narrow"/>
          <w:sz w:val="26"/>
        </w:rPr>
        <w:t>verts</w:t>
      </w:r>
      <w:r>
        <w:rPr>
          <w:rFonts w:ascii="Arial Narrow" w:hAnsi="Arial Narrow"/>
          <w:spacing w:val="-12"/>
          <w:sz w:val="26"/>
        </w:rPr>
        <w:t xml:space="preserve"> </w:t>
      </w:r>
      <w:r>
        <w:rPr>
          <w:rFonts w:ascii="Arial Narrow" w:hAnsi="Arial Narrow"/>
          <w:spacing w:val="-10"/>
          <w:sz w:val="26"/>
        </w:rPr>
        <w:t>;</w:t>
      </w:r>
    </w:p>
    <w:p w14:paraId="7589015F" w14:textId="77777777" w:rsidR="00796EEB" w:rsidRDefault="00796EEB" w:rsidP="00796EEB">
      <w:pPr>
        <w:pStyle w:val="Paragraphedeliste"/>
        <w:numPr>
          <w:ilvl w:val="3"/>
          <w:numId w:val="105"/>
        </w:numPr>
        <w:tabs>
          <w:tab w:val="left" w:pos="1528"/>
        </w:tabs>
        <w:spacing w:line="298" w:lineRule="exact"/>
        <w:ind w:left="1528" w:hanging="359"/>
        <w:rPr>
          <w:rFonts w:ascii="Wingdings" w:hAnsi="Wingdings"/>
          <w:sz w:val="26"/>
        </w:rPr>
      </w:pPr>
      <w:r>
        <w:rPr>
          <w:rFonts w:ascii="Arial Narrow" w:hAnsi="Arial Narrow"/>
          <w:sz w:val="26"/>
        </w:rPr>
        <w:t>La</w:t>
      </w:r>
      <w:r>
        <w:rPr>
          <w:rFonts w:ascii="Arial Narrow" w:hAnsi="Arial Narrow"/>
          <w:spacing w:val="-8"/>
          <w:sz w:val="26"/>
        </w:rPr>
        <w:t xml:space="preserve"> </w:t>
      </w:r>
      <w:r>
        <w:rPr>
          <w:rFonts w:ascii="Arial Narrow" w:hAnsi="Arial Narrow"/>
          <w:sz w:val="26"/>
        </w:rPr>
        <w:t>fourniture</w:t>
      </w:r>
      <w:r>
        <w:rPr>
          <w:rFonts w:ascii="Arial Narrow" w:hAnsi="Arial Narrow"/>
          <w:spacing w:val="-6"/>
          <w:sz w:val="26"/>
        </w:rPr>
        <w:t xml:space="preserve"> </w:t>
      </w:r>
      <w:r>
        <w:rPr>
          <w:rFonts w:ascii="Arial Narrow" w:hAnsi="Arial Narrow"/>
          <w:sz w:val="26"/>
        </w:rPr>
        <w:t>et</w:t>
      </w:r>
      <w:r>
        <w:rPr>
          <w:rFonts w:ascii="Arial Narrow" w:hAnsi="Arial Narrow"/>
          <w:spacing w:val="-7"/>
          <w:sz w:val="26"/>
        </w:rPr>
        <w:t xml:space="preserve"> </w:t>
      </w:r>
      <w:r>
        <w:rPr>
          <w:rFonts w:ascii="Arial Narrow" w:hAnsi="Arial Narrow"/>
          <w:sz w:val="26"/>
        </w:rPr>
        <w:t>pose</w:t>
      </w:r>
      <w:r>
        <w:rPr>
          <w:rFonts w:ascii="Arial Narrow" w:hAnsi="Arial Narrow"/>
          <w:spacing w:val="-7"/>
          <w:sz w:val="26"/>
        </w:rPr>
        <w:t xml:space="preserve"> </w:t>
      </w:r>
      <w:r>
        <w:rPr>
          <w:rFonts w:ascii="Arial Narrow" w:hAnsi="Arial Narrow"/>
          <w:sz w:val="26"/>
        </w:rPr>
        <w:t>des</w:t>
      </w:r>
      <w:r>
        <w:rPr>
          <w:rFonts w:ascii="Arial Narrow" w:hAnsi="Arial Narrow"/>
          <w:spacing w:val="-6"/>
          <w:sz w:val="26"/>
        </w:rPr>
        <w:t xml:space="preserve"> </w:t>
      </w:r>
      <w:r>
        <w:rPr>
          <w:rFonts w:ascii="Arial Narrow" w:hAnsi="Arial Narrow"/>
          <w:sz w:val="26"/>
        </w:rPr>
        <w:t>bordures</w:t>
      </w:r>
      <w:r>
        <w:rPr>
          <w:rFonts w:ascii="Arial Narrow" w:hAnsi="Arial Narrow"/>
          <w:spacing w:val="-7"/>
          <w:sz w:val="26"/>
        </w:rPr>
        <w:t xml:space="preserve"> </w:t>
      </w:r>
      <w:r>
        <w:rPr>
          <w:rFonts w:ascii="Arial Narrow" w:hAnsi="Arial Narrow"/>
          <w:spacing w:val="-10"/>
          <w:sz w:val="26"/>
        </w:rPr>
        <w:t>;</w:t>
      </w:r>
    </w:p>
    <w:p w14:paraId="24069E83" w14:textId="77777777" w:rsidR="00796EEB" w:rsidRDefault="00796EEB" w:rsidP="00796EEB">
      <w:pPr>
        <w:pStyle w:val="Paragraphedeliste"/>
        <w:numPr>
          <w:ilvl w:val="3"/>
          <w:numId w:val="105"/>
        </w:numPr>
        <w:tabs>
          <w:tab w:val="left" w:pos="1528"/>
        </w:tabs>
        <w:spacing w:line="298" w:lineRule="exact"/>
        <w:ind w:left="1528" w:hanging="359"/>
        <w:rPr>
          <w:rFonts w:ascii="Wingdings" w:hAnsi="Wingdings"/>
          <w:sz w:val="26"/>
        </w:rPr>
      </w:pPr>
      <w:r>
        <w:rPr>
          <w:rFonts w:ascii="Arial Narrow" w:hAnsi="Arial Narrow"/>
          <w:sz w:val="26"/>
        </w:rPr>
        <w:t>La</w:t>
      </w:r>
      <w:r>
        <w:rPr>
          <w:rFonts w:ascii="Arial Narrow" w:hAnsi="Arial Narrow"/>
          <w:spacing w:val="-10"/>
          <w:sz w:val="26"/>
        </w:rPr>
        <w:t xml:space="preserve"> </w:t>
      </w:r>
      <w:r>
        <w:rPr>
          <w:rFonts w:ascii="Arial Narrow" w:hAnsi="Arial Narrow"/>
          <w:sz w:val="26"/>
        </w:rPr>
        <w:t>construction</w:t>
      </w:r>
      <w:r>
        <w:rPr>
          <w:rFonts w:ascii="Arial Narrow" w:hAnsi="Arial Narrow"/>
          <w:spacing w:val="-10"/>
          <w:sz w:val="26"/>
        </w:rPr>
        <w:t xml:space="preserve"> </w:t>
      </w:r>
      <w:r>
        <w:rPr>
          <w:rFonts w:ascii="Arial Narrow" w:hAnsi="Arial Narrow"/>
          <w:sz w:val="26"/>
        </w:rPr>
        <w:t>des</w:t>
      </w:r>
      <w:r>
        <w:rPr>
          <w:rFonts w:ascii="Arial Narrow" w:hAnsi="Arial Narrow"/>
          <w:spacing w:val="-10"/>
          <w:sz w:val="26"/>
        </w:rPr>
        <w:t xml:space="preserve"> </w:t>
      </w:r>
      <w:r>
        <w:rPr>
          <w:rFonts w:ascii="Arial Narrow" w:hAnsi="Arial Narrow"/>
          <w:sz w:val="26"/>
        </w:rPr>
        <w:t>caniveaux</w:t>
      </w:r>
      <w:r>
        <w:rPr>
          <w:rFonts w:ascii="Arial Narrow" w:hAnsi="Arial Narrow"/>
          <w:spacing w:val="-10"/>
          <w:sz w:val="26"/>
        </w:rPr>
        <w:t xml:space="preserve"> ;</w:t>
      </w:r>
    </w:p>
    <w:p w14:paraId="2CFBCAF4" w14:textId="77777777" w:rsidR="00796EEB" w:rsidRDefault="00796EEB" w:rsidP="00796EEB">
      <w:pPr>
        <w:pStyle w:val="Paragraphedeliste"/>
        <w:spacing w:line="298" w:lineRule="exact"/>
        <w:rPr>
          <w:rFonts w:ascii="Wingdings" w:hAnsi="Wingdings"/>
          <w:sz w:val="26"/>
        </w:rPr>
        <w:sectPr w:rsidR="00796EEB" w:rsidSect="00F44411">
          <w:pgSz w:w="11910" w:h="16840"/>
          <w:pgMar w:top="1040" w:right="283" w:bottom="960" w:left="283" w:header="0" w:footer="712" w:gutter="0"/>
          <w:cols w:space="720"/>
        </w:sectPr>
      </w:pPr>
    </w:p>
    <w:p w14:paraId="52A5B16E" w14:textId="77777777" w:rsidR="00796EEB" w:rsidRDefault="00796EEB" w:rsidP="00796EEB">
      <w:pPr>
        <w:pStyle w:val="Paragraphedeliste"/>
        <w:numPr>
          <w:ilvl w:val="3"/>
          <w:numId w:val="105"/>
        </w:numPr>
        <w:tabs>
          <w:tab w:val="left" w:pos="1529"/>
        </w:tabs>
        <w:spacing w:before="88"/>
        <w:ind w:right="243"/>
        <w:rPr>
          <w:rFonts w:ascii="Wingdings" w:hAnsi="Wingdings"/>
          <w:sz w:val="26"/>
        </w:rPr>
      </w:pPr>
      <w:r>
        <w:rPr>
          <w:rFonts w:ascii="Arial Narrow" w:hAnsi="Arial Narrow"/>
          <w:color w:val="000000"/>
          <w:sz w:val="26"/>
        </w:rPr>
        <w:lastRenderedPageBreak/>
        <w:t>La construction d’un mini-réseau d’approvisionnement en eau potable équipé de Pompe à Energie</w:t>
      </w:r>
      <w:r>
        <w:rPr>
          <w:rFonts w:ascii="Arial Narrow" w:hAnsi="Arial Narrow"/>
          <w:color w:val="000000"/>
          <w:spacing w:val="40"/>
          <w:sz w:val="26"/>
        </w:rPr>
        <w:t xml:space="preserve"> </w:t>
      </w:r>
      <w:r>
        <w:rPr>
          <w:rFonts w:ascii="Arial Narrow" w:hAnsi="Arial Narrow"/>
          <w:color w:val="000000"/>
          <w:sz w:val="26"/>
        </w:rPr>
        <w:t>Solaire avec un réservoir de 7,5 m3 ;</w:t>
      </w:r>
    </w:p>
    <w:p w14:paraId="3994AB0B" w14:textId="77777777" w:rsidR="00796EEB" w:rsidRDefault="00796EEB" w:rsidP="00796EEB">
      <w:pPr>
        <w:pStyle w:val="Corpsdetexte"/>
        <w:spacing w:before="98"/>
        <w:rPr>
          <w:rFonts w:ascii="Arial Narrow"/>
          <w:sz w:val="26"/>
        </w:rPr>
      </w:pPr>
    </w:p>
    <w:p w14:paraId="177295EC" w14:textId="77777777" w:rsidR="00796EEB" w:rsidRDefault="00796EEB" w:rsidP="00796EEB">
      <w:pPr>
        <w:spacing w:line="319" w:lineRule="exact"/>
        <w:ind w:left="96"/>
        <w:jc w:val="both"/>
        <w:rPr>
          <w:b/>
          <w:sz w:val="28"/>
        </w:rPr>
      </w:pPr>
      <w:bookmarkStart w:id="58" w:name="_TOC_250000"/>
      <w:r>
        <w:rPr>
          <w:b/>
          <w:sz w:val="28"/>
        </w:rPr>
        <w:t>Article</w:t>
      </w:r>
      <w:r>
        <w:rPr>
          <w:b/>
          <w:spacing w:val="-4"/>
          <w:sz w:val="28"/>
        </w:rPr>
        <w:t xml:space="preserve"> </w:t>
      </w:r>
      <w:r>
        <w:rPr>
          <w:b/>
          <w:sz w:val="28"/>
        </w:rPr>
        <w:t>10-</w:t>
      </w:r>
      <w:r>
        <w:rPr>
          <w:b/>
          <w:spacing w:val="-5"/>
          <w:sz w:val="28"/>
        </w:rPr>
        <w:t xml:space="preserve"> </w:t>
      </w:r>
      <w:r>
        <w:rPr>
          <w:b/>
          <w:sz w:val="28"/>
        </w:rPr>
        <w:t>Délais</w:t>
      </w:r>
      <w:r>
        <w:rPr>
          <w:b/>
          <w:spacing w:val="-3"/>
          <w:sz w:val="28"/>
        </w:rPr>
        <w:t xml:space="preserve"> </w:t>
      </w:r>
      <w:r>
        <w:rPr>
          <w:b/>
          <w:sz w:val="28"/>
        </w:rPr>
        <w:t>d’exécution</w:t>
      </w:r>
      <w:r>
        <w:rPr>
          <w:b/>
          <w:spacing w:val="-4"/>
          <w:sz w:val="28"/>
        </w:rPr>
        <w:t xml:space="preserve"> </w:t>
      </w:r>
      <w:r>
        <w:rPr>
          <w:b/>
          <w:sz w:val="28"/>
        </w:rPr>
        <w:t>du</w:t>
      </w:r>
      <w:r>
        <w:rPr>
          <w:b/>
          <w:spacing w:val="-3"/>
          <w:sz w:val="28"/>
        </w:rPr>
        <w:t xml:space="preserve"> </w:t>
      </w:r>
      <w:bookmarkEnd w:id="58"/>
      <w:r>
        <w:rPr>
          <w:b/>
          <w:spacing w:val="-2"/>
          <w:sz w:val="28"/>
        </w:rPr>
        <w:t>Contrat</w:t>
      </w:r>
    </w:p>
    <w:p w14:paraId="21EE38CE" w14:textId="77777777" w:rsidR="00796EEB" w:rsidRDefault="00796EEB" w:rsidP="00796EEB">
      <w:pPr>
        <w:pStyle w:val="Paragraphedeliste"/>
        <w:numPr>
          <w:ilvl w:val="1"/>
          <w:numId w:val="104"/>
        </w:numPr>
        <w:tabs>
          <w:tab w:val="left" w:pos="672"/>
        </w:tabs>
        <w:spacing w:line="244" w:lineRule="auto"/>
        <w:ind w:right="240"/>
        <w:jc w:val="both"/>
        <w:rPr>
          <w:color w:val="00AF50"/>
          <w:sz w:val="24"/>
        </w:rPr>
      </w:pPr>
      <w:r>
        <w:rPr>
          <w:color w:val="00AF50"/>
          <w:sz w:val="24"/>
        </w:rPr>
        <w:t>Le délai d’exécution pour la réalisation des travaux est de six (06) mois pour le lot 1, et de trois (03) mois pour le lot 2.</w:t>
      </w:r>
    </w:p>
    <w:p w14:paraId="4B0607E8" w14:textId="77777777" w:rsidR="00796EEB" w:rsidRDefault="00796EEB" w:rsidP="00796EEB">
      <w:pPr>
        <w:pStyle w:val="Paragraphedeliste"/>
        <w:numPr>
          <w:ilvl w:val="1"/>
          <w:numId w:val="104"/>
        </w:numPr>
        <w:tabs>
          <w:tab w:val="left" w:pos="674"/>
        </w:tabs>
        <w:spacing w:line="275" w:lineRule="exact"/>
        <w:ind w:left="674" w:hanging="578"/>
        <w:jc w:val="both"/>
        <w:rPr>
          <w:sz w:val="24"/>
        </w:rPr>
      </w:pPr>
      <w:r>
        <w:rPr>
          <w:sz w:val="24"/>
        </w:rPr>
        <w:t>Ce</w:t>
      </w:r>
      <w:r>
        <w:rPr>
          <w:spacing w:val="-4"/>
          <w:sz w:val="24"/>
        </w:rPr>
        <w:t xml:space="preserve"> </w:t>
      </w:r>
      <w:r>
        <w:rPr>
          <w:sz w:val="24"/>
        </w:rPr>
        <w:t>délai</w:t>
      </w:r>
      <w:r>
        <w:rPr>
          <w:spacing w:val="-1"/>
          <w:sz w:val="24"/>
        </w:rPr>
        <w:t xml:space="preserve"> </w:t>
      </w:r>
      <w:r>
        <w:rPr>
          <w:sz w:val="24"/>
        </w:rPr>
        <w:t>court</w:t>
      </w:r>
      <w:r>
        <w:rPr>
          <w:spacing w:val="-1"/>
          <w:sz w:val="24"/>
        </w:rPr>
        <w:t xml:space="preserve"> </w:t>
      </w:r>
      <w:r>
        <w:rPr>
          <w:sz w:val="24"/>
        </w:rPr>
        <w:t>à</w:t>
      </w:r>
      <w:r>
        <w:rPr>
          <w:spacing w:val="1"/>
          <w:sz w:val="24"/>
        </w:rPr>
        <w:t xml:space="preserve"> </w:t>
      </w:r>
      <w:r>
        <w:rPr>
          <w:sz w:val="24"/>
        </w:rPr>
        <w:t>compter de</w:t>
      </w:r>
      <w:r>
        <w:rPr>
          <w:spacing w:val="-2"/>
          <w:sz w:val="24"/>
        </w:rPr>
        <w:t xml:space="preserve"> </w:t>
      </w:r>
      <w:r>
        <w:rPr>
          <w:sz w:val="24"/>
        </w:rPr>
        <w:t>la date</w:t>
      </w:r>
      <w:r>
        <w:rPr>
          <w:spacing w:val="-1"/>
          <w:sz w:val="24"/>
        </w:rPr>
        <w:t xml:space="preserve"> </w:t>
      </w:r>
      <w:r>
        <w:rPr>
          <w:sz w:val="24"/>
        </w:rPr>
        <w:t>de</w:t>
      </w:r>
      <w:r>
        <w:rPr>
          <w:spacing w:val="-2"/>
          <w:sz w:val="24"/>
        </w:rPr>
        <w:t xml:space="preserve"> </w:t>
      </w:r>
      <w:r>
        <w:rPr>
          <w:sz w:val="24"/>
        </w:rPr>
        <w:t>notification</w:t>
      </w:r>
      <w:r>
        <w:rPr>
          <w:spacing w:val="1"/>
          <w:sz w:val="24"/>
        </w:rPr>
        <w:t xml:space="preserve"> </w:t>
      </w:r>
      <w:r>
        <w:rPr>
          <w:sz w:val="24"/>
        </w:rPr>
        <w:t>de</w:t>
      </w:r>
      <w:r>
        <w:rPr>
          <w:spacing w:val="-1"/>
          <w:sz w:val="24"/>
        </w:rPr>
        <w:t xml:space="preserve"> </w:t>
      </w:r>
      <w:r>
        <w:rPr>
          <w:sz w:val="24"/>
        </w:rPr>
        <w:t>l’ordre</w:t>
      </w:r>
      <w:r>
        <w:rPr>
          <w:spacing w:val="-3"/>
          <w:sz w:val="24"/>
        </w:rPr>
        <w:t xml:space="preserve"> </w:t>
      </w:r>
      <w:r>
        <w:rPr>
          <w:sz w:val="24"/>
        </w:rPr>
        <w:t>de</w:t>
      </w:r>
      <w:r>
        <w:rPr>
          <w:spacing w:val="-2"/>
          <w:sz w:val="24"/>
        </w:rPr>
        <w:t xml:space="preserve"> </w:t>
      </w:r>
      <w:r>
        <w:rPr>
          <w:sz w:val="24"/>
        </w:rPr>
        <w:t>service</w:t>
      </w:r>
      <w:r>
        <w:rPr>
          <w:spacing w:val="-1"/>
          <w:sz w:val="24"/>
        </w:rPr>
        <w:t xml:space="preserve"> </w:t>
      </w:r>
      <w:r>
        <w:rPr>
          <w:sz w:val="24"/>
        </w:rPr>
        <w:t>de commencer</w:t>
      </w:r>
      <w:r>
        <w:rPr>
          <w:spacing w:val="-1"/>
          <w:sz w:val="24"/>
        </w:rPr>
        <w:t xml:space="preserve"> </w:t>
      </w:r>
      <w:r>
        <w:rPr>
          <w:sz w:val="24"/>
        </w:rPr>
        <w:t>les</w:t>
      </w:r>
      <w:r>
        <w:rPr>
          <w:spacing w:val="-1"/>
          <w:sz w:val="24"/>
        </w:rPr>
        <w:t xml:space="preserve"> </w:t>
      </w:r>
      <w:r>
        <w:rPr>
          <w:spacing w:val="-2"/>
          <w:sz w:val="24"/>
        </w:rPr>
        <w:t>travaux.</w:t>
      </w:r>
    </w:p>
    <w:p w14:paraId="416A3DA7" w14:textId="77777777" w:rsidR="00796EEB" w:rsidRDefault="00796EEB" w:rsidP="00796EEB">
      <w:pPr>
        <w:spacing w:before="2" w:line="274" w:lineRule="exact"/>
        <w:ind w:left="96"/>
        <w:jc w:val="both"/>
        <w:rPr>
          <w:b/>
          <w:sz w:val="24"/>
        </w:rPr>
      </w:pPr>
      <w:bookmarkStart w:id="59" w:name="_bookmark55"/>
      <w:bookmarkEnd w:id="59"/>
      <w:r>
        <w:rPr>
          <w:b/>
          <w:sz w:val="24"/>
        </w:rPr>
        <w:t>Article</w:t>
      </w:r>
      <w:r>
        <w:rPr>
          <w:b/>
          <w:spacing w:val="-3"/>
          <w:sz w:val="24"/>
        </w:rPr>
        <w:t xml:space="preserve"> </w:t>
      </w:r>
      <w:r>
        <w:rPr>
          <w:b/>
          <w:sz w:val="24"/>
        </w:rPr>
        <w:t>11-</w:t>
      </w:r>
      <w:r>
        <w:rPr>
          <w:b/>
          <w:spacing w:val="-3"/>
          <w:sz w:val="24"/>
        </w:rPr>
        <w:t xml:space="preserve"> </w:t>
      </w:r>
      <w:r>
        <w:rPr>
          <w:b/>
          <w:sz w:val="24"/>
        </w:rPr>
        <w:t>Obligations</w:t>
      </w:r>
      <w:r>
        <w:rPr>
          <w:b/>
          <w:spacing w:val="-4"/>
          <w:sz w:val="24"/>
        </w:rPr>
        <w:t xml:space="preserve"> </w:t>
      </w:r>
      <w:r>
        <w:rPr>
          <w:b/>
          <w:sz w:val="24"/>
        </w:rPr>
        <w:t>du</w:t>
      </w:r>
      <w:r>
        <w:rPr>
          <w:b/>
          <w:spacing w:val="-2"/>
          <w:sz w:val="24"/>
        </w:rPr>
        <w:t xml:space="preserve"> </w:t>
      </w:r>
      <w:r>
        <w:rPr>
          <w:b/>
          <w:sz w:val="24"/>
        </w:rPr>
        <w:t>Maître</w:t>
      </w:r>
      <w:r>
        <w:rPr>
          <w:b/>
          <w:spacing w:val="-3"/>
          <w:sz w:val="24"/>
        </w:rPr>
        <w:t xml:space="preserve"> </w:t>
      </w:r>
      <w:r>
        <w:rPr>
          <w:b/>
          <w:spacing w:val="-2"/>
          <w:sz w:val="24"/>
        </w:rPr>
        <w:t>d’Ouvrage</w:t>
      </w:r>
    </w:p>
    <w:p w14:paraId="23CBF880" w14:textId="77777777" w:rsidR="00796EEB" w:rsidRDefault="00796EEB" w:rsidP="00796EEB">
      <w:pPr>
        <w:pStyle w:val="Paragraphedeliste"/>
        <w:numPr>
          <w:ilvl w:val="1"/>
          <w:numId w:val="103"/>
        </w:numPr>
        <w:tabs>
          <w:tab w:val="left" w:pos="642"/>
        </w:tabs>
        <w:ind w:right="234" w:firstLine="0"/>
        <w:jc w:val="both"/>
        <w:rPr>
          <w:sz w:val="24"/>
        </w:rPr>
      </w:pPr>
      <w:r>
        <w:rPr>
          <w:sz w:val="24"/>
        </w:rPr>
        <w:t>Le Maître d’ouvrage</w:t>
      </w:r>
      <w:r>
        <w:rPr>
          <w:spacing w:val="80"/>
          <w:w w:val="150"/>
          <w:sz w:val="24"/>
        </w:rPr>
        <w:t xml:space="preserve"> </w:t>
      </w:r>
      <w:r>
        <w:rPr>
          <w:sz w:val="24"/>
        </w:rPr>
        <w:t>est responsable de l’acquisition et de la mise à disposition du site ainsi que son accès, de la possession, de l’utilisation et de l’accès à toutes les autres zones raisonnablement nécessaires à la bonne exécution du Contrat, Il doit fournir au Cocontractant les facilités pour l’accès aux sites des projets. Pour les sites éloignés du siège du Maître d’Ouvrage, les frais de transports pour leur accès sont à la charge du Cocontractant.</w:t>
      </w:r>
    </w:p>
    <w:p w14:paraId="63090F41" w14:textId="77777777" w:rsidR="00796EEB" w:rsidRDefault="00796EEB" w:rsidP="00796EEB">
      <w:pPr>
        <w:pStyle w:val="Paragraphedeliste"/>
        <w:numPr>
          <w:ilvl w:val="1"/>
          <w:numId w:val="103"/>
        </w:numPr>
        <w:tabs>
          <w:tab w:val="left" w:pos="731"/>
        </w:tabs>
        <w:spacing w:before="111"/>
        <w:ind w:right="231" w:firstLine="0"/>
        <w:jc w:val="both"/>
        <w:rPr>
          <w:sz w:val="24"/>
        </w:rPr>
      </w:pPr>
      <w:r>
        <w:rPr>
          <w:sz w:val="24"/>
        </w:rPr>
        <w:t>Le Maître d’ouvrage</w:t>
      </w:r>
      <w:r>
        <w:rPr>
          <w:spacing w:val="80"/>
          <w:sz w:val="24"/>
        </w:rPr>
        <w:t xml:space="preserve"> </w:t>
      </w:r>
      <w:r>
        <w:rPr>
          <w:sz w:val="24"/>
        </w:rPr>
        <w:t>devra obtenir à ses frais les permis, autorisations, agréments et licences auprès des autorités</w:t>
      </w:r>
      <w:r>
        <w:rPr>
          <w:spacing w:val="-6"/>
          <w:sz w:val="24"/>
        </w:rPr>
        <w:t xml:space="preserve"> </w:t>
      </w:r>
      <w:r>
        <w:rPr>
          <w:sz w:val="24"/>
        </w:rPr>
        <w:t>locales,</w:t>
      </w:r>
      <w:r>
        <w:rPr>
          <w:spacing w:val="-6"/>
          <w:sz w:val="24"/>
        </w:rPr>
        <w:t xml:space="preserve"> </w:t>
      </w:r>
      <w:r>
        <w:rPr>
          <w:sz w:val="24"/>
        </w:rPr>
        <w:t>régionales</w:t>
      </w:r>
      <w:r>
        <w:rPr>
          <w:spacing w:val="-6"/>
          <w:sz w:val="24"/>
        </w:rPr>
        <w:t xml:space="preserve"> </w:t>
      </w:r>
      <w:r>
        <w:rPr>
          <w:sz w:val="24"/>
        </w:rPr>
        <w:t>ou</w:t>
      </w:r>
      <w:r>
        <w:rPr>
          <w:spacing w:val="-6"/>
          <w:sz w:val="24"/>
        </w:rPr>
        <w:t xml:space="preserve"> </w:t>
      </w:r>
      <w:r>
        <w:rPr>
          <w:sz w:val="24"/>
        </w:rPr>
        <w:t>nationales</w:t>
      </w:r>
      <w:r>
        <w:rPr>
          <w:spacing w:val="-6"/>
          <w:sz w:val="24"/>
        </w:rPr>
        <w:t xml:space="preserve"> </w:t>
      </w:r>
      <w:r>
        <w:rPr>
          <w:sz w:val="24"/>
        </w:rPr>
        <w:t>ou</w:t>
      </w:r>
      <w:r>
        <w:rPr>
          <w:spacing w:val="-6"/>
          <w:sz w:val="24"/>
        </w:rPr>
        <w:t xml:space="preserve"> </w:t>
      </w:r>
      <w:r>
        <w:rPr>
          <w:sz w:val="24"/>
        </w:rPr>
        <w:t>des</w:t>
      </w:r>
      <w:r>
        <w:rPr>
          <w:spacing w:val="-6"/>
          <w:sz w:val="24"/>
        </w:rPr>
        <w:t xml:space="preserve"> </w:t>
      </w:r>
      <w:r>
        <w:rPr>
          <w:sz w:val="24"/>
        </w:rPr>
        <w:t>services</w:t>
      </w:r>
      <w:r>
        <w:rPr>
          <w:spacing w:val="-6"/>
          <w:sz w:val="24"/>
        </w:rPr>
        <w:t xml:space="preserve"> </w:t>
      </w:r>
      <w:r>
        <w:rPr>
          <w:sz w:val="24"/>
        </w:rPr>
        <w:t>publics</w:t>
      </w:r>
      <w:r>
        <w:rPr>
          <w:spacing w:val="-6"/>
          <w:sz w:val="24"/>
        </w:rPr>
        <w:t xml:space="preserve"> </w:t>
      </w:r>
      <w:r>
        <w:rPr>
          <w:sz w:val="24"/>
        </w:rPr>
        <w:t>compétents,</w:t>
      </w:r>
      <w:r>
        <w:rPr>
          <w:spacing w:val="-5"/>
          <w:sz w:val="24"/>
        </w:rPr>
        <w:t xml:space="preserve"> </w:t>
      </w:r>
      <w:r>
        <w:rPr>
          <w:sz w:val="24"/>
        </w:rPr>
        <w:t>nécessaires</w:t>
      </w:r>
      <w:r>
        <w:rPr>
          <w:spacing w:val="-6"/>
          <w:sz w:val="24"/>
        </w:rPr>
        <w:t xml:space="preserve"> </w:t>
      </w:r>
      <w:r>
        <w:rPr>
          <w:sz w:val="24"/>
        </w:rPr>
        <w:t>à</w:t>
      </w:r>
      <w:r>
        <w:rPr>
          <w:spacing w:val="-7"/>
          <w:sz w:val="24"/>
        </w:rPr>
        <w:t xml:space="preserve"> </w:t>
      </w:r>
      <w:r>
        <w:rPr>
          <w:sz w:val="24"/>
        </w:rPr>
        <w:t>l’exécution</w:t>
      </w:r>
      <w:r>
        <w:rPr>
          <w:spacing w:val="-6"/>
          <w:sz w:val="24"/>
        </w:rPr>
        <w:t xml:space="preserve"> </w:t>
      </w:r>
      <w:r>
        <w:rPr>
          <w:sz w:val="24"/>
        </w:rPr>
        <w:t>du</w:t>
      </w:r>
      <w:r>
        <w:rPr>
          <w:spacing w:val="-6"/>
          <w:sz w:val="24"/>
        </w:rPr>
        <w:t xml:space="preserve"> </w:t>
      </w:r>
      <w:r>
        <w:rPr>
          <w:sz w:val="24"/>
        </w:rPr>
        <w:t>Contrat, et qui relèvent de ses obligations.</w:t>
      </w:r>
    </w:p>
    <w:p w14:paraId="6D9B18C3" w14:textId="77777777" w:rsidR="00796EEB" w:rsidRDefault="00796EEB" w:rsidP="00796EEB">
      <w:pPr>
        <w:pStyle w:val="Paragraphedeliste"/>
        <w:numPr>
          <w:ilvl w:val="1"/>
          <w:numId w:val="103"/>
        </w:numPr>
        <w:tabs>
          <w:tab w:val="left" w:pos="654"/>
        </w:tabs>
        <w:spacing w:before="115"/>
        <w:ind w:right="237" w:firstLine="0"/>
        <w:jc w:val="both"/>
        <w:rPr>
          <w:sz w:val="24"/>
        </w:rPr>
      </w:pPr>
      <w:r>
        <w:rPr>
          <w:sz w:val="24"/>
        </w:rPr>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Contrat requis par ces organismes pour le cocontractant, ses sous-traitants ou le</w:t>
      </w:r>
      <w:r>
        <w:rPr>
          <w:spacing w:val="-1"/>
          <w:sz w:val="24"/>
        </w:rPr>
        <w:t xml:space="preserve"> </w:t>
      </w:r>
      <w:r>
        <w:rPr>
          <w:sz w:val="24"/>
        </w:rPr>
        <w:t>personnel du cocontractant ou de</w:t>
      </w:r>
      <w:r>
        <w:rPr>
          <w:spacing w:val="-1"/>
          <w:sz w:val="24"/>
        </w:rPr>
        <w:t xml:space="preserve"> </w:t>
      </w:r>
      <w:r>
        <w:rPr>
          <w:sz w:val="24"/>
        </w:rPr>
        <w:t>ses sous-traitants selon les cas.</w:t>
      </w:r>
    </w:p>
    <w:p w14:paraId="7211DD1C" w14:textId="77777777" w:rsidR="00796EEB" w:rsidRDefault="00796EEB" w:rsidP="00796EEB">
      <w:pPr>
        <w:pStyle w:val="Corpsdetexte"/>
        <w:spacing w:before="115"/>
        <w:ind w:left="96" w:right="242"/>
        <w:jc w:val="both"/>
      </w:pPr>
      <w:r>
        <w:t>11.4 Le Maître d’Ouvrage assure au cocontractant la protection contre les menaces, outrages, violences, voies de fait, injures ou diffamations, dont il peut être victime en raison ou à l’occasion de l’exercice de sa mission.</w:t>
      </w:r>
    </w:p>
    <w:p w14:paraId="325C6725" w14:textId="77777777" w:rsidR="00796EEB" w:rsidRDefault="00796EEB" w:rsidP="00796EEB">
      <w:pPr>
        <w:spacing w:before="121" w:line="274" w:lineRule="exact"/>
        <w:ind w:left="96"/>
        <w:jc w:val="both"/>
        <w:rPr>
          <w:b/>
          <w:sz w:val="24"/>
        </w:rPr>
      </w:pPr>
      <w:bookmarkStart w:id="60" w:name="_bookmark56"/>
      <w:bookmarkEnd w:id="60"/>
      <w:r>
        <w:rPr>
          <w:b/>
          <w:sz w:val="24"/>
        </w:rPr>
        <w:t>Article</w:t>
      </w:r>
      <w:r>
        <w:rPr>
          <w:b/>
          <w:spacing w:val="-1"/>
          <w:sz w:val="24"/>
        </w:rPr>
        <w:t xml:space="preserve"> </w:t>
      </w:r>
      <w:r>
        <w:rPr>
          <w:b/>
          <w:sz w:val="24"/>
        </w:rPr>
        <w:t>12-</w:t>
      </w:r>
      <w:r>
        <w:rPr>
          <w:b/>
          <w:spacing w:val="-2"/>
          <w:sz w:val="24"/>
        </w:rPr>
        <w:t xml:space="preserve"> </w:t>
      </w:r>
      <w:r>
        <w:rPr>
          <w:b/>
          <w:sz w:val="24"/>
        </w:rPr>
        <w:t>Ordres</w:t>
      </w:r>
      <w:r>
        <w:rPr>
          <w:b/>
          <w:spacing w:val="-1"/>
          <w:sz w:val="24"/>
        </w:rPr>
        <w:t xml:space="preserve"> </w:t>
      </w:r>
      <w:r>
        <w:rPr>
          <w:b/>
          <w:sz w:val="24"/>
        </w:rPr>
        <w:t>de</w:t>
      </w:r>
      <w:r>
        <w:rPr>
          <w:b/>
          <w:spacing w:val="-2"/>
          <w:sz w:val="24"/>
        </w:rPr>
        <w:t xml:space="preserve"> service</w:t>
      </w:r>
    </w:p>
    <w:p w14:paraId="1DEDC68B" w14:textId="77777777" w:rsidR="00796EEB" w:rsidRDefault="00796EEB" w:rsidP="00796EEB">
      <w:pPr>
        <w:pStyle w:val="Corpsdetexte"/>
        <w:spacing w:line="274" w:lineRule="exact"/>
        <w:ind w:left="96"/>
        <w:jc w:val="both"/>
      </w:pPr>
      <w:r>
        <w:t>Les</w:t>
      </w:r>
      <w:r>
        <w:rPr>
          <w:spacing w:val="-1"/>
        </w:rPr>
        <w:t xml:space="preserve"> </w:t>
      </w:r>
      <w:r>
        <w:t>différents</w:t>
      </w:r>
      <w:r>
        <w:rPr>
          <w:spacing w:val="-1"/>
        </w:rPr>
        <w:t xml:space="preserve"> </w:t>
      </w:r>
      <w:r>
        <w:t>ordres</w:t>
      </w:r>
      <w:r>
        <w:rPr>
          <w:spacing w:val="-1"/>
        </w:rPr>
        <w:t xml:space="preserve"> </w:t>
      </w:r>
      <w:r>
        <w:t>de</w:t>
      </w:r>
      <w:r>
        <w:rPr>
          <w:spacing w:val="-2"/>
        </w:rPr>
        <w:t xml:space="preserve"> </w:t>
      </w:r>
      <w:r>
        <w:t>service</w:t>
      </w:r>
      <w:r>
        <w:rPr>
          <w:spacing w:val="-1"/>
        </w:rPr>
        <w:t xml:space="preserve"> </w:t>
      </w:r>
      <w:r>
        <w:t>seront</w:t>
      </w:r>
      <w:r>
        <w:rPr>
          <w:spacing w:val="-1"/>
        </w:rPr>
        <w:t xml:space="preserve"> </w:t>
      </w:r>
      <w:r>
        <w:t>établis</w:t>
      </w:r>
      <w:r>
        <w:rPr>
          <w:spacing w:val="-1"/>
        </w:rPr>
        <w:t xml:space="preserve"> </w:t>
      </w:r>
      <w:r>
        <w:t>et</w:t>
      </w:r>
      <w:r>
        <w:rPr>
          <w:spacing w:val="-1"/>
        </w:rPr>
        <w:t xml:space="preserve"> </w:t>
      </w:r>
      <w:r>
        <w:t>notifiés dans</w:t>
      </w:r>
      <w:r>
        <w:rPr>
          <w:spacing w:val="-1"/>
        </w:rPr>
        <w:t xml:space="preserve"> </w:t>
      </w:r>
      <w:r>
        <w:t>les</w:t>
      </w:r>
      <w:r>
        <w:rPr>
          <w:spacing w:val="-1"/>
        </w:rPr>
        <w:t xml:space="preserve"> </w:t>
      </w:r>
      <w:r>
        <w:t>conditions</w:t>
      </w:r>
      <w:r>
        <w:rPr>
          <w:spacing w:val="-1"/>
        </w:rPr>
        <w:t xml:space="preserve"> </w:t>
      </w:r>
      <w:r>
        <w:t>suivantes</w:t>
      </w:r>
      <w:r>
        <w:rPr>
          <w:spacing w:val="4"/>
        </w:rPr>
        <w:t xml:space="preserve"> </w:t>
      </w:r>
      <w:r>
        <w:rPr>
          <w:spacing w:val="-10"/>
        </w:rPr>
        <w:t>:</w:t>
      </w:r>
    </w:p>
    <w:p w14:paraId="45E67CA4" w14:textId="77777777" w:rsidR="00796EEB" w:rsidRDefault="00796EEB" w:rsidP="00796EEB">
      <w:pPr>
        <w:pStyle w:val="Corpsdetexte"/>
        <w:ind w:left="96" w:right="233"/>
        <w:jc w:val="both"/>
      </w:pPr>
      <w:r>
        <w:t xml:space="preserve">12.1. Dès notification du Marché au titulaire, le Maître d’Ouvrage dispose d’un délai de quinze (15) jours </w:t>
      </w:r>
      <w:r>
        <w:rPr>
          <w:spacing w:val="-2"/>
        </w:rPr>
        <w:t>calendaires</w:t>
      </w:r>
      <w:r>
        <w:rPr>
          <w:spacing w:val="-5"/>
        </w:rPr>
        <w:t xml:space="preserve"> </w:t>
      </w:r>
      <w:r>
        <w:rPr>
          <w:spacing w:val="-2"/>
        </w:rPr>
        <w:t>pour</w:t>
      </w:r>
      <w:r>
        <w:rPr>
          <w:spacing w:val="-6"/>
        </w:rPr>
        <w:t xml:space="preserve"> </w:t>
      </w:r>
      <w:r>
        <w:rPr>
          <w:spacing w:val="-2"/>
        </w:rPr>
        <w:t>signer</w:t>
      </w:r>
      <w:r>
        <w:rPr>
          <w:spacing w:val="-6"/>
        </w:rPr>
        <w:t xml:space="preserve"> </w:t>
      </w:r>
      <w:r>
        <w:rPr>
          <w:spacing w:val="-2"/>
        </w:rPr>
        <w:t>l’ordre</w:t>
      </w:r>
      <w:r>
        <w:rPr>
          <w:spacing w:val="-6"/>
        </w:rPr>
        <w:t xml:space="preserve"> </w:t>
      </w:r>
      <w:r>
        <w:rPr>
          <w:spacing w:val="-2"/>
        </w:rPr>
        <w:t>de</w:t>
      </w:r>
      <w:r>
        <w:rPr>
          <w:spacing w:val="-6"/>
        </w:rPr>
        <w:t xml:space="preserve"> </w:t>
      </w:r>
      <w:r>
        <w:rPr>
          <w:spacing w:val="-2"/>
        </w:rPr>
        <w:t>service</w:t>
      </w:r>
      <w:r>
        <w:rPr>
          <w:spacing w:val="-6"/>
        </w:rPr>
        <w:t xml:space="preserve"> </w:t>
      </w:r>
      <w:r>
        <w:rPr>
          <w:spacing w:val="-2"/>
        </w:rPr>
        <w:t>de</w:t>
      </w:r>
      <w:r>
        <w:rPr>
          <w:spacing w:val="-6"/>
        </w:rPr>
        <w:t xml:space="preserve"> </w:t>
      </w:r>
      <w:r>
        <w:rPr>
          <w:spacing w:val="-2"/>
        </w:rPr>
        <w:t>démarrage</w:t>
      </w:r>
      <w:r>
        <w:rPr>
          <w:spacing w:val="-6"/>
        </w:rPr>
        <w:t xml:space="preserve"> </w:t>
      </w:r>
      <w:r>
        <w:rPr>
          <w:spacing w:val="-2"/>
        </w:rPr>
        <w:t>des</w:t>
      </w:r>
      <w:r>
        <w:rPr>
          <w:spacing w:val="-5"/>
        </w:rPr>
        <w:t xml:space="preserve"> </w:t>
      </w:r>
      <w:r>
        <w:rPr>
          <w:spacing w:val="-2"/>
        </w:rPr>
        <w:t>travaux</w:t>
      </w:r>
      <w:r>
        <w:rPr>
          <w:i/>
          <w:spacing w:val="-2"/>
        </w:rPr>
        <w:t>.</w:t>
      </w:r>
      <w:r>
        <w:rPr>
          <w:i/>
          <w:spacing w:val="-5"/>
        </w:rPr>
        <w:t xml:space="preserve"> </w:t>
      </w:r>
      <w:r>
        <w:rPr>
          <w:i/>
          <w:spacing w:val="-2"/>
        </w:rPr>
        <w:t>Cet</w:t>
      </w:r>
      <w:r>
        <w:rPr>
          <w:i/>
          <w:spacing w:val="-4"/>
        </w:rPr>
        <w:t xml:space="preserve"> </w:t>
      </w:r>
      <w:r>
        <w:rPr>
          <w:i/>
          <w:spacing w:val="-2"/>
        </w:rPr>
        <w:t>Ordre</w:t>
      </w:r>
      <w:r>
        <w:rPr>
          <w:i/>
          <w:spacing w:val="-6"/>
        </w:rPr>
        <w:t xml:space="preserve"> </w:t>
      </w:r>
      <w:r>
        <w:rPr>
          <w:i/>
          <w:spacing w:val="-2"/>
        </w:rPr>
        <w:t>de</w:t>
      </w:r>
      <w:r>
        <w:rPr>
          <w:i/>
          <w:spacing w:val="-5"/>
        </w:rPr>
        <w:t xml:space="preserve"> </w:t>
      </w:r>
      <w:r>
        <w:rPr>
          <w:i/>
          <w:spacing w:val="-2"/>
        </w:rPr>
        <w:t>service</w:t>
      </w:r>
      <w:r>
        <w:rPr>
          <w:i/>
          <w:spacing w:val="-4"/>
        </w:rPr>
        <w:t xml:space="preserve"> </w:t>
      </w:r>
      <w:r>
        <w:rPr>
          <w:i/>
          <w:spacing w:val="-2"/>
        </w:rPr>
        <w:t>est</w:t>
      </w:r>
      <w:r>
        <w:rPr>
          <w:i/>
          <w:spacing w:val="-4"/>
        </w:rPr>
        <w:t xml:space="preserve"> </w:t>
      </w:r>
      <w:r>
        <w:rPr>
          <w:spacing w:val="-2"/>
        </w:rPr>
        <w:t>notifié</w:t>
      </w:r>
      <w:r>
        <w:rPr>
          <w:spacing w:val="-6"/>
        </w:rPr>
        <w:t xml:space="preserve"> </w:t>
      </w:r>
      <w:r>
        <w:rPr>
          <w:spacing w:val="-2"/>
        </w:rPr>
        <w:t>au</w:t>
      </w:r>
      <w:r>
        <w:rPr>
          <w:spacing w:val="-5"/>
        </w:rPr>
        <w:t xml:space="preserve"> </w:t>
      </w:r>
      <w:r>
        <w:rPr>
          <w:spacing w:val="-2"/>
        </w:rPr>
        <w:t xml:space="preserve">cocontractant </w:t>
      </w:r>
      <w:r>
        <w:t>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w:t>
      </w:r>
    </w:p>
    <w:p w14:paraId="3648779F" w14:textId="77777777" w:rsidR="00796EEB" w:rsidRDefault="00796EEB" w:rsidP="00796EEB">
      <w:pPr>
        <w:pStyle w:val="Corpsdetexte"/>
        <w:spacing w:before="115"/>
        <w:ind w:left="96" w:right="232"/>
        <w:jc w:val="both"/>
      </w:pPr>
      <w:r>
        <w:t>12.2</w:t>
      </w:r>
      <w:r>
        <w:rPr>
          <w:spacing w:val="-10"/>
        </w:rPr>
        <w:t xml:space="preserve"> </w:t>
      </w:r>
      <w:r>
        <w:t>Les</w:t>
      </w:r>
      <w:r>
        <w:rPr>
          <w:spacing w:val="-12"/>
        </w:rPr>
        <w:t xml:space="preserve"> </w:t>
      </w:r>
      <w:r>
        <w:t>ordres</w:t>
      </w:r>
      <w:r>
        <w:rPr>
          <w:spacing w:val="-12"/>
        </w:rPr>
        <w:t xml:space="preserve"> </w:t>
      </w:r>
      <w:r>
        <w:t>de</w:t>
      </w:r>
      <w:r>
        <w:rPr>
          <w:spacing w:val="-13"/>
        </w:rPr>
        <w:t xml:space="preserve"> </w:t>
      </w:r>
      <w:r>
        <w:t>services</w:t>
      </w:r>
      <w:r>
        <w:rPr>
          <w:spacing w:val="-12"/>
        </w:rPr>
        <w:t xml:space="preserve"> </w:t>
      </w:r>
      <w:r>
        <w:t>ayant</w:t>
      </w:r>
      <w:r>
        <w:rPr>
          <w:spacing w:val="-12"/>
        </w:rPr>
        <w:t xml:space="preserve"> </w:t>
      </w:r>
      <w:r>
        <w:t>une</w:t>
      </w:r>
      <w:r>
        <w:rPr>
          <w:spacing w:val="-13"/>
        </w:rPr>
        <w:t xml:space="preserve"> </w:t>
      </w:r>
      <w:r>
        <w:t>incidence</w:t>
      </w:r>
      <w:r>
        <w:rPr>
          <w:spacing w:val="-13"/>
        </w:rPr>
        <w:t xml:space="preserve"> </w:t>
      </w:r>
      <w:r>
        <w:t>sur</w:t>
      </w:r>
      <w:r>
        <w:rPr>
          <w:spacing w:val="-13"/>
        </w:rPr>
        <w:t xml:space="preserve"> </w:t>
      </w:r>
      <w:r>
        <w:t>le</w:t>
      </w:r>
      <w:r>
        <w:rPr>
          <w:spacing w:val="-13"/>
        </w:rPr>
        <w:t xml:space="preserve"> </w:t>
      </w:r>
      <w:r>
        <w:t>montant</w:t>
      </w:r>
      <w:r>
        <w:rPr>
          <w:spacing w:val="-12"/>
        </w:rPr>
        <w:t xml:space="preserve"> </w:t>
      </w:r>
      <w:r>
        <w:t>et/ou</w:t>
      </w:r>
      <w:r>
        <w:rPr>
          <w:spacing w:val="-12"/>
        </w:rPr>
        <w:t xml:space="preserve"> </w:t>
      </w:r>
      <w:r>
        <w:t>sur</w:t>
      </w:r>
      <w:r>
        <w:rPr>
          <w:spacing w:val="-13"/>
        </w:rPr>
        <w:t xml:space="preserve"> </w:t>
      </w:r>
      <w:r>
        <w:t>le</w:t>
      </w:r>
      <w:r>
        <w:rPr>
          <w:spacing w:val="-13"/>
        </w:rPr>
        <w:t xml:space="preserve"> </w:t>
      </w:r>
      <w:r>
        <w:t>délai</w:t>
      </w:r>
      <w:r>
        <w:rPr>
          <w:spacing w:val="-12"/>
        </w:rPr>
        <w:t xml:space="preserve"> </w:t>
      </w:r>
      <w:r>
        <w:t>du</w:t>
      </w:r>
      <w:r>
        <w:rPr>
          <w:spacing w:val="-7"/>
        </w:rPr>
        <w:t xml:space="preserve"> </w:t>
      </w:r>
      <w:r>
        <w:t>Contrat,</w:t>
      </w:r>
      <w:r>
        <w:rPr>
          <w:spacing w:val="-12"/>
        </w:rPr>
        <w:t xml:space="preserve"> </w:t>
      </w:r>
      <w:r>
        <w:t>sont</w:t>
      </w:r>
      <w:r>
        <w:rPr>
          <w:spacing w:val="-12"/>
        </w:rPr>
        <w:t xml:space="preserve"> </w:t>
      </w:r>
      <w:r>
        <w:t>signés</w:t>
      </w:r>
      <w:r>
        <w:rPr>
          <w:spacing w:val="-12"/>
        </w:rPr>
        <w:t xml:space="preserve"> </w:t>
      </w:r>
      <w:r>
        <w:t>par</w:t>
      </w:r>
      <w:r>
        <w:rPr>
          <w:spacing w:val="-13"/>
        </w:rPr>
        <w:t xml:space="preserve"> </w:t>
      </w:r>
      <w:r>
        <w:t>le</w:t>
      </w:r>
      <w:r>
        <w:rPr>
          <w:spacing w:val="-13"/>
        </w:rPr>
        <w:t xml:space="preserve"> </w:t>
      </w:r>
      <w:r>
        <w:t>Maître d’Ouvrage dans les conditions suivantes :</w:t>
      </w:r>
    </w:p>
    <w:p w14:paraId="1521D2A6" w14:textId="77777777" w:rsidR="00796EEB" w:rsidRDefault="00796EEB" w:rsidP="00796EEB">
      <w:pPr>
        <w:pStyle w:val="Paragraphedeliste"/>
        <w:numPr>
          <w:ilvl w:val="0"/>
          <w:numId w:val="5"/>
        </w:numPr>
        <w:tabs>
          <w:tab w:val="left" w:pos="801"/>
        </w:tabs>
        <w:spacing w:before="6" w:line="235" w:lineRule="auto"/>
        <w:ind w:right="233" w:firstLine="136"/>
        <w:jc w:val="both"/>
        <w:rPr>
          <w:color w:val="221F1F"/>
          <w:sz w:val="26"/>
        </w:rPr>
      </w:pPr>
      <w:proofErr w:type="gramStart"/>
      <w:r>
        <w:rPr>
          <w:sz w:val="24"/>
        </w:rPr>
        <w:t>lorsqu’un</w:t>
      </w:r>
      <w:proofErr w:type="gramEnd"/>
      <w:r>
        <w:rPr>
          <w:sz w:val="24"/>
        </w:rPr>
        <w:t xml:space="preserve"> ordre de service est susceptible d’entraîner le dépassement du montant du Marché, sa signature est subordonnée aux justificatifs du financement par</w:t>
      </w:r>
      <w:r>
        <w:rPr>
          <w:spacing w:val="40"/>
          <w:sz w:val="24"/>
        </w:rPr>
        <w:t xml:space="preserve"> </w:t>
      </w:r>
      <w:r>
        <w:rPr>
          <w:sz w:val="24"/>
        </w:rPr>
        <w:t>le Maître d’Ouvrage ;</w:t>
      </w:r>
    </w:p>
    <w:p w14:paraId="4D9AF382" w14:textId="77777777" w:rsidR="00796EEB" w:rsidRDefault="00796EEB" w:rsidP="00796EEB">
      <w:pPr>
        <w:pStyle w:val="Paragraphedeliste"/>
        <w:numPr>
          <w:ilvl w:val="0"/>
          <w:numId w:val="5"/>
        </w:numPr>
        <w:tabs>
          <w:tab w:val="left" w:pos="386"/>
          <w:tab w:val="left" w:pos="804"/>
        </w:tabs>
        <w:spacing w:before="5" w:line="237" w:lineRule="auto"/>
        <w:ind w:right="247" w:hanging="8"/>
        <w:jc w:val="left"/>
        <w:rPr>
          <w:color w:val="221F1F"/>
          <w:sz w:val="26"/>
        </w:rPr>
      </w:pPr>
      <w:proofErr w:type="gramStart"/>
      <w:r>
        <w:rPr>
          <w:sz w:val="24"/>
        </w:rPr>
        <w:t>en</w:t>
      </w:r>
      <w:proofErr w:type="gramEnd"/>
      <w:r>
        <w:rPr>
          <w:sz w:val="24"/>
        </w:rPr>
        <w:t xml:space="preserve"> cas de dépassement du montant du Marché, les modifications ne peuvent se faire que par voie d’avenant et les prestations supplémentaires ne peuvent être payées qu’après signature de ce dernier par</w:t>
      </w:r>
      <w:r>
        <w:rPr>
          <w:spacing w:val="80"/>
          <w:sz w:val="24"/>
        </w:rPr>
        <w:t xml:space="preserve"> </w:t>
      </w:r>
      <w:r>
        <w:rPr>
          <w:sz w:val="24"/>
        </w:rPr>
        <w:t>le Maître d’Ouvrage ;</w:t>
      </w:r>
    </w:p>
    <w:p w14:paraId="4C7CADD3" w14:textId="77777777" w:rsidR="00796EEB" w:rsidRDefault="00796EEB" w:rsidP="00796EEB">
      <w:pPr>
        <w:pStyle w:val="Paragraphedeliste"/>
        <w:numPr>
          <w:ilvl w:val="0"/>
          <w:numId w:val="5"/>
        </w:numPr>
        <w:tabs>
          <w:tab w:val="left" w:pos="386"/>
          <w:tab w:val="left" w:pos="801"/>
        </w:tabs>
        <w:spacing w:before="3" w:line="237" w:lineRule="auto"/>
        <w:ind w:right="233" w:hanging="8"/>
        <w:jc w:val="both"/>
        <w:rPr>
          <w:color w:val="221F1F"/>
          <w:sz w:val="26"/>
        </w:rPr>
      </w:pPr>
      <w:proofErr w:type="gramStart"/>
      <w:r>
        <w:rPr>
          <w:sz w:val="24"/>
        </w:rPr>
        <w:t>les</w:t>
      </w:r>
      <w:proofErr w:type="gramEnd"/>
      <w:r>
        <w:rPr>
          <w:sz w:val="24"/>
        </w:rPr>
        <w:t xml:space="preserve"> ordres de service pour prestations supplémentaires peuvent être signés par</w:t>
      </w:r>
      <w:r>
        <w:rPr>
          <w:spacing w:val="40"/>
          <w:sz w:val="24"/>
        </w:rPr>
        <w:t xml:space="preserve"> </w:t>
      </w:r>
      <w:r>
        <w:rPr>
          <w:sz w:val="24"/>
        </w:rPr>
        <w:t>le Maître d’Ouvrage</w:t>
      </w:r>
      <w:r>
        <w:rPr>
          <w:spacing w:val="40"/>
          <w:sz w:val="24"/>
        </w:rPr>
        <w:t xml:space="preserve"> </w:t>
      </w:r>
      <w:r>
        <w:rPr>
          <w:sz w:val="24"/>
        </w:rPr>
        <w:t>et régularisés plus tard</w:t>
      </w:r>
      <w:r>
        <w:rPr>
          <w:spacing w:val="-1"/>
          <w:sz w:val="24"/>
        </w:rPr>
        <w:t xml:space="preserve"> </w:t>
      </w:r>
      <w:r>
        <w:rPr>
          <w:sz w:val="24"/>
        </w:rPr>
        <w:t>par voie</w:t>
      </w:r>
      <w:r>
        <w:rPr>
          <w:spacing w:val="-1"/>
          <w:sz w:val="24"/>
        </w:rPr>
        <w:t xml:space="preserve"> </w:t>
      </w:r>
      <w:r>
        <w:rPr>
          <w:sz w:val="24"/>
        </w:rPr>
        <w:t>d’avenant, tant que</w:t>
      </w:r>
      <w:r>
        <w:rPr>
          <w:spacing w:val="-1"/>
          <w:sz w:val="24"/>
        </w:rPr>
        <w:t xml:space="preserve"> </w:t>
      </w:r>
      <w:r>
        <w:rPr>
          <w:sz w:val="24"/>
        </w:rPr>
        <w:t>leur</w:t>
      </w:r>
      <w:r>
        <w:rPr>
          <w:spacing w:val="-1"/>
          <w:sz w:val="24"/>
        </w:rPr>
        <w:t xml:space="preserve"> </w:t>
      </w:r>
      <w:r>
        <w:rPr>
          <w:sz w:val="24"/>
        </w:rPr>
        <w:t>incidence</w:t>
      </w:r>
      <w:r>
        <w:rPr>
          <w:spacing w:val="-1"/>
          <w:sz w:val="24"/>
        </w:rPr>
        <w:t xml:space="preserve"> </w:t>
      </w:r>
      <w:r>
        <w:rPr>
          <w:sz w:val="24"/>
        </w:rPr>
        <w:t>financière est inférieure</w:t>
      </w:r>
      <w:r>
        <w:rPr>
          <w:spacing w:val="-1"/>
          <w:sz w:val="24"/>
        </w:rPr>
        <w:t xml:space="preserve"> </w:t>
      </w:r>
      <w:r>
        <w:rPr>
          <w:sz w:val="24"/>
        </w:rPr>
        <w:t>à</w:t>
      </w:r>
      <w:r>
        <w:rPr>
          <w:spacing w:val="-1"/>
          <w:sz w:val="24"/>
        </w:rPr>
        <w:t xml:space="preserve"> </w:t>
      </w:r>
      <w:r>
        <w:rPr>
          <w:sz w:val="24"/>
        </w:rPr>
        <w:t>dix pour cent (10)</w:t>
      </w:r>
      <w:r>
        <w:rPr>
          <w:spacing w:val="-2"/>
          <w:sz w:val="24"/>
        </w:rPr>
        <w:t xml:space="preserve"> </w:t>
      </w:r>
      <w:r>
        <w:rPr>
          <w:sz w:val="24"/>
        </w:rPr>
        <w:t>du montant du Marché.</w:t>
      </w:r>
    </w:p>
    <w:p w14:paraId="66254B32" w14:textId="77777777" w:rsidR="00796EEB" w:rsidRDefault="00796EEB" w:rsidP="00796EEB">
      <w:pPr>
        <w:pStyle w:val="Corpsdetexte"/>
        <w:spacing w:before="2"/>
        <w:ind w:left="216" w:right="230"/>
        <w:jc w:val="both"/>
      </w:pPr>
      <w:r>
        <w:t>Une copie des ordres de service susvisés sera adressée au Chef de service du Marché, à l’Ingénieur du Marché, à l’Organisme Payeur et au Maître d’œuvre le cas échéant.</w:t>
      </w:r>
    </w:p>
    <w:p w14:paraId="3FC2AB4F" w14:textId="77777777" w:rsidR="00796EEB" w:rsidRDefault="00796EEB" w:rsidP="00796EEB">
      <w:pPr>
        <w:pStyle w:val="Paragraphedeliste"/>
        <w:numPr>
          <w:ilvl w:val="0"/>
          <w:numId w:val="5"/>
        </w:numPr>
        <w:tabs>
          <w:tab w:val="left" w:pos="494"/>
        </w:tabs>
        <w:ind w:left="216" w:right="242" w:firstLine="0"/>
        <w:jc w:val="both"/>
        <w:rPr>
          <w:sz w:val="24"/>
        </w:rPr>
      </w:pPr>
      <w:r>
        <w:rPr>
          <w:sz w:val="24"/>
        </w:rPr>
        <w:t>Le visa préalable de l’Organisme Payeur sera éventuellement requis avant la signature de ceux ayant une incidence sur le montant.</w:t>
      </w:r>
    </w:p>
    <w:p w14:paraId="2A32CFFD" w14:textId="77777777" w:rsidR="00796EEB" w:rsidRDefault="00796EEB" w:rsidP="00796EEB">
      <w:pPr>
        <w:pStyle w:val="Paragraphedeliste"/>
        <w:numPr>
          <w:ilvl w:val="0"/>
          <w:numId w:val="5"/>
        </w:numPr>
        <w:tabs>
          <w:tab w:val="left" w:pos="505"/>
        </w:tabs>
        <w:ind w:left="216" w:right="233" w:firstLine="0"/>
        <w:jc w:val="both"/>
        <w:rPr>
          <w:sz w:val="24"/>
        </w:rPr>
      </w:pPr>
      <w:r>
        <w:rPr>
          <w:sz w:val="24"/>
        </w:rPr>
        <w:t>En tout état de cause, toute modification touchant aux spécifications techniques ou clauses techniques particulières doit faire l’objet d’une étude préalable sur l’étendue, le coût et les délais du Contrat.</w:t>
      </w:r>
    </w:p>
    <w:p w14:paraId="7A61F207" w14:textId="77777777" w:rsidR="00796EEB" w:rsidRDefault="00796EEB" w:rsidP="00796EEB">
      <w:pPr>
        <w:pStyle w:val="Paragraphedeliste"/>
        <w:numPr>
          <w:ilvl w:val="1"/>
          <w:numId w:val="102"/>
        </w:numPr>
        <w:tabs>
          <w:tab w:val="left" w:pos="640"/>
        </w:tabs>
        <w:spacing w:before="115"/>
        <w:ind w:right="236" w:firstLine="0"/>
        <w:jc w:val="both"/>
        <w:rPr>
          <w:sz w:val="24"/>
        </w:rPr>
      </w:pPr>
      <w:r>
        <w:rPr>
          <w:sz w:val="24"/>
        </w:rPr>
        <w:t>Les ordres de</w:t>
      </w:r>
      <w:r>
        <w:rPr>
          <w:spacing w:val="-1"/>
          <w:sz w:val="24"/>
        </w:rPr>
        <w:t xml:space="preserve"> </w:t>
      </w:r>
      <w:r>
        <w:rPr>
          <w:sz w:val="24"/>
        </w:rPr>
        <w:t>service</w:t>
      </w:r>
      <w:r>
        <w:rPr>
          <w:spacing w:val="-1"/>
          <w:sz w:val="24"/>
        </w:rPr>
        <w:t xml:space="preserve"> </w:t>
      </w:r>
      <w:r>
        <w:rPr>
          <w:sz w:val="24"/>
        </w:rPr>
        <w:t>à caractère</w:t>
      </w:r>
      <w:r>
        <w:rPr>
          <w:spacing w:val="-1"/>
          <w:sz w:val="24"/>
        </w:rPr>
        <w:t xml:space="preserve"> </w:t>
      </w:r>
      <w:r>
        <w:rPr>
          <w:sz w:val="24"/>
        </w:rPr>
        <w:t>technique</w:t>
      </w:r>
      <w:r>
        <w:rPr>
          <w:spacing w:val="-1"/>
          <w:sz w:val="24"/>
        </w:rPr>
        <w:t xml:space="preserve"> </w:t>
      </w:r>
      <w:r>
        <w:rPr>
          <w:sz w:val="24"/>
        </w:rPr>
        <w:t>liés au déroulement normal du chantier</w:t>
      </w:r>
      <w:r>
        <w:rPr>
          <w:spacing w:val="-1"/>
          <w:sz w:val="24"/>
        </w:rPr>
        <w:t xml:space="preserve"> </w:t>
      </w:r>
      <w:r>
        <w:rPr>
          <w:sz w:val="24"/>
        </w:rPr>
        <w:t>seront</w:t>
      </w:r>
      <w:r>
        <w:rPr>
          <w:spacing w:val="-1"/>
          <w:sz w:val="24"/>
        </w:rPr>
        <w:t xml:space="preserve"> </w:t>
      </w:r>
      <w:r>
        <w:rPr>
          <w:sz w:val="24"/>
        </w:rPr>
        <w:t>directement signés par</w:t>
      </w:r>
      <w:r>
        <w:rPr>
          <w:spacing w:val="-10"/>
          <w:sz w:val="24"/>
        </w:rPr>
        <w:t xml:space="preserve"> </w:t>
      </w:r>
      <w:r>
        <w:rPr>
          <w:sz w:val="24"/>
        </w:rPr>
        <w:t>le</w:t>
      </w:r>
      <w:r>
        <w:rPr>
          <w:spacing w:val="-10"/>
          <w:sz w:val="24"/>
        </w:rPr>
        <w:t xml:space="preserve"> </w:t>
      </w:r>
      <w:r>
        <w:rPr>
          <w:sz w:val="24"/>
        </w:rPr>
        <w:t>Chef</w:t>
      </w:r>
      <w:r>
        <w:rPr>
          <w:spacing w:val="-10"/>
          <w:sz w:val="24"/>
        </w:rPr>
        <w:t xml:space="preserve"> </w:t>
      </w:r>
      <w:r>
        <w:rPr>
          <w:sz w:val="24"/>
        </w:rPr>
        <w:t>de</w:t>
      </w:r>
      <w:r>
        <w:rPr>
          <w:spacing w:val="-11"/>
          <w:sz w:val="24"/>
        </w:rPr>
        <w:t xml:space="preserve"> </w:t>
      </w:r>
      <w:r>
        <w:rPr>
          <w:sz w:val="24"/>
        </w:rPr>
        <w:t>service</w:t>
      </w:r>
      <w:r>
        <w:rPr>
          <w:spacing w:val="-11"/>
          <w:sz w:val="24"/>
        </w:rPr>
        <w:t xml:space="preserve"> </w:t>
      </w:r>
      <w:r>
        <w:rPr>
          <w:sz w:val="24"/>
        </w:rPr>
        <w:t>des</w:t>
      </w:r>
      <w:r>
        <w:rPr>
          <w:spacing w:val="-7"/>
          <w:sz w:val="24"/>
        </w:rPr>
        <w:t xml:space="preserve"> </w:t>
      </w:r>
      <w:r>
        <w:rPr>
          <w:sz w:val="24"/>
        </w:rPr>
        <w:t>Marchés</w:t>
      </w:r>
      <w:r>
        <w:rPr>
          <w:spacing w:val="-9"/>
          <w:sz w:val="24"/>
        </w:rPr>
        <w:t xml:space="preserve"> </w:t>
      </w:r>
      <w:r>
        <w:rPr>
          <w:sz w:val="24"/>
        </w:rPr>
        <w:t>et</w:t>
      </w:r>
      <w:r>
        <w:rPr>
          <w:spacing w:val="-9"/>
          <w:sz w:val="24"/>
        </w:rPr>
        <w:t xml:space="preserve"> </w:t>
      </w:r>
      <w:r>
        <w:rPr>
          <w:sz w:val="24"/>
        </w:rPr>
        <w:t>notifiés</w:t>
      </w:r>
      <w:r>
        <w:rPr>
          <w:spacing w:val="-9"/>
          <w:sz w:val="24"/>
        </w:rPr>
        <w:t xml:space="preserve"> </w:t>
      </w:r>
      <w:r>
        <w:rPr>
          <w:sz w:val="24"/>
        </w:rPr>
        <w:t>au</w:t>
      </w:r>
      <w:r>
        <w:rPr>
          <w:spacing w:val="-10"/>
          <w:sz w:val="24"/>
        </w:rPr>
        <w:t xml:space="preserve"> </w:t>
      </w:r>
      <w:r>
        <w:rPr>
          <w:sz w:val="24"/>
        </w:rPr>
        <w:t>Cocontractant</w:t>
      </w:r>
      <w:r>
        <w:rPr>
          <w:spacing w:val="-10"/>
          <w:sz w:val="24"/>
        </w:rPr>
        <w:t xml:space="preserve"> </w:t>
      </w:r>
      <w:r>
        <w:rPr>
          <w:sz w:val="24"/>
        </w:rPr>
        <w:t>par</w:t>
      </w:r>
      <w:r>
        <w:rPr>
          <w:spacing w:val="-10"/>
          <w:sz w:val="24"/>
        </w:rPr>
        <w:t xml:space="preserve"> </w:t>
      </w:r>
      <w:r>
        <w:rPr>
          <w:sz w:val="24"/>
        </w:rPr>
        <w:t>l’ingénieur</w:t>
      </w:r>
      <w:r>
        <w:rPr>
          <w:spacing w:val="-10"/>
          <w:sz w:val="24"/>
        </w:rPr>
        <w:t xml:space="preserve"> </w:t>
      </w:r>
      <w:r>
        <w:rPr>
          <w:sz w:val="24"/>
        </w:rPr>
        <w:t>ou</w:t>
      </w:r>
      <w:r>
        <w:rPr>
          <w:spacing w:val="-10"/>
          <w:sz w:val="24"/>
        </w:rPr>
        <w:t xml:space="preserve"> </w:t>
      </w:r>
      <w:r>
        <w:rPr>
          <w:sz w:val="24"/>
        </w:rPr>
        <w:t>le</w:t>
      </w:r>
      <w:r>
        <w:rPr>
          <w:spacing w:val="-10"/>
          <w:sz w:val="24"/>
        </w:rPr>
        <w:t xml:space="preserve"> </w:t>
      </w:r>
      <w:r>
        <w:rPr>
          <w:sz w:val="24"/>
        </w:rPr>
        <w:t>Maître</w:t>
      </w:r>
      <w:r>
        <w:rPr>
          <w:spacing w:val="-11"/>
          <w:sz w:val="24"/>
        </w:rPr>
        <w:t xml:space="preserve"> </w:t>
      </w:r>
      <w:r>
        <w:rPr>
          <w:sz w:val="24"/>
        </w:rPr>
        <w:t>d'œuvre</w:t>
      </w:r>
      <w:r>
        <w:rPr>
          <w:spacing w:val="-11"/>
          <w:sz w:val="24"/>
        </w:rPr>
        <w:t xml:space="preserve"> </w:t>
      </w:r>
      <w:r>
        <w:rPr>
          <w:sz w:val="24"/>
        </w:rPr>
        <w:t>(le</w:t>
      </w:r>
      <w:r>
        <w:rPr>
          <w:spacing w:val="-11"/>
          <w:sz w:val="24"/>
        </w:rPr>
        <w:t xml:space="preserve"> </w:t>
      </w:r>
      <w:r>
        <w:rPr>
          <w:sz w:val="24"/>
        </w:rPr>
        <w:t>cas</w:t>
      </w:r>
      <w:r>
        <w:rPr>
          <w:spacing w:val="-9"/>
          <w:sz w:val="24"/>
        </w:rPr>
        <w:t xml:space="preserve"> </w:t>
      </w:r>
      <w:r>
        <w:rPr>
          <w:sz w:val="24"/>
        </w:rPr>
        <w:t xml:space="preserve">échéant) avec copie au Ministre en charge des Marchés Publics, à l’Organisme chargé de la Régulation et à l’Organisme </w:t>
      </w:r>
      <w:r>
        <w:rPr>
          <w:spacing w:val="-2"/>
          <w:sz w:val="24"/>
        </w:rPr>
        <w:t>Payeur.</w:t>
      </w:r>
    </w:p>
    <w:p w14:paraId="1A8EDD92" w14:textId="77777777" w:rsidR="00796EEB" w:rsidRDefault="00796EEB" w:rsidP="00796EEB">
      <w:pPr>
        <w:pStyle w:val="Paragraphedeliste"/>
        <w:jc w:val="both"/>
        <w:rPr>
          <w:sz w:val="24"/>
        </w:rPr>
        <w:sectPr w:rsidR="00796EEB" w:rsidSect="00F44411">
          <w:pgSz w:w="11910" w:h="16840"/>
          <w:pgMar w:top="1020" w:right="283" w:bottom="960" w:left="283" w:header="0" w:footer="712" w:gutter="0"/>
          <w:cols w:space="720"/>
        </w:sectPr>
      </w:pPr>
    </w:p>
    <w:p w14:paraId="75D6FA96" w14:textId="77777777" w:rsidR="00796EEB" w:rsidRDefault="00796EEB" w:rsidP="00796EEB">
      <w:pPr>
        <w:pStyle w:val="Paragraphedeliste"/>
        <w:numPr>
          <w:ilvl w:val="1"/>
          <w:numId w:val="102"/>
        </w:numPr>
        <w:tabs>
          <w:tab w:val="left" w:pos="804"/>
        </w:tabs>
        <w:spacing w:before="66"/>
        <w:ind w:right="232" w:firstLine="0"/>
        <w:jc w:val="both"/>
        <w:rPr>
          <w:sz w:val="24"/>
        </w:rPr>
      </w:pPr>
      <w:r>
        <w:rPr>
          <w:sz w:val="24"/>
        </w:rPr>
        <w:lastRenderedPageBreak/>
        <w:t>Les ordres de service valant mise en demeure seront signés par</w:t>
      </w:r>
      <w:r>
        <w:rPr>
          <w:spacing w:val="40"/>
          <w:sz w:val="24"/>
        </w:rPr>
        <w:t xml:space="preserve"> </w:t>
      </w:r>
      <w:r>
        <w:rPr>
          <w:sz w:val="24"/>
        </w:rPr>
        <w:t xml:space="preserve">le Maître </w:t>
      </w:r>
      <w:proofErr w:type="gramStart"/>
      <w:r>
        <w:rPr>
          <w:sz w:val="24"/>
        </w:rPr>
        <w:t>d’Ouvrage ,</w:t>
      </w:r>
      <w:proofErr w:type="gramEnd"/>
      <w:r>
        <w:rPr>
          <w:sz w:val="24"/>
        </w:rPr>
        <w:t xml:space="preserve"> et notifiés au Cocontractant</w:t>
      </w:r>
      <w:r>
        <w:rPr>
          <w:spacing w:val="-2"/>
          <w:sz w:val="24"/>
        </w:rPr>
        <w:t xml:space="preserve"> </w:t>
      </w:r>
      <w:r>
        <w:rPr>
          <w:sz w:val="24"/>
        </w:rPr>
        <w:t>par</w:t>
      </w:r>
      <w:r>
        <w:rPr>
          <w:spacing w:val="-2"/>
          <w:sz w:val="24"/>
        </w:rPr>
        <w:t xml:space="preserve"> </w:t>
      </w:r>
      <w:r>
        <w:rPr>
          <w:sz w:val="24"/>
        </w:rPr>
        <w:t>le</w:t>
      </w:r>
      <w:r>
        <w:rPr>
          <w:spacing w:val="-4"/>
          <w:sz w:val="24"/>
        </w:rPr>
        <w:t xml:space="preserve"> </w:t>
      </w:r>
      <w:r>
        <w:rPr>
          <w:sz w:val="24"/>
        </w:rPr>
        <w:t>Chef</w:t>
      </w:r>
      <w:r>
        <w:rPr>
          <w:spacing w:val="-2"/>
          <w:sz w:val="24"/>
        </w:rPr>
        <w:t xml:space="preserve"> </w:t>
      </w:r>
      <w:r>
        <w:rPr>
          <w:sz w:val="24"/>
        </w:rPr>
        <w:t>de</w:t>
      </w:r>
      <w:r>
        <w:rPr>
          <w:spacing w:val="-4"/>
          <w:sz w:val="24"/>
        </w:rPr>
        <w:t xml:space="preserve"> </w:t>
      </w:r>
      <w:r>
        <w:rPr>
          <w:sz w:val="24"/>
        </w:rPr>
        <w:t>service, avec</w:t>
      </w:r>
      <w:r>
        <w:rPr>
          <w:spacing w:val="-1"/>
          <w:sz w:val="24"/>
        </w:rPr>
        <w:t xml:space="preserve"> </w:t>
      </w:r>
      <w:r>
        <w:rPr>
          <w:sz w:val="24"/>
        </w:rPr>
        <w:t>copie</w:t>
      </w:r>
      <w:r>
        <w:rPr>
          <w:spacing w:val="-1"/>
          <w:sz w:val="24"/>
        </w:rPr>
        <w:t xml:space="preserve"> </w:t>
      </w:r>
      <w:r>
        <w:rPr>
          <w:sz w:val="24"/>
        </w:rPr>
        <w:t>au</w:t>
      </w:r>
      <w:r>
        <w:rPr>
          <w:spacing w:val="-2"/>
          <w:sz w:val="24"/>
        </w:rPr>
        <w:t xml:space="preserve"> </w:t>
      </w:r>
      <w:r>
        <w:rPr>
          <w:sz w:val="24"/>
        </w:rPr>
        <w:t>Ministre</w:t>
      </w:r>
      <w:r>
        <w:rPr>
          <w:spacing w:val="-4"/>
          <w:sz w:val="24"/>
        </w:rPr>
        <w:t xml:space="preserve"> </w:t>
      </w:r>
      <w:r>
        <w:rPr>
          <w:sz w:val="24"/>
        </w:rPr>
        <w:t>en</w:t>
      </w:r>
      <w:r>
        <w:rPr>
          <w:spacing w:val="-2"/>
          <w:sz w:val="24"/>
        </w:rPr>
        <w:t xml:space="preserve"> </w:t>
      </w:r>
      <w:r>
        <w:rPr>
          <w:sz w:val="24"/>
        </w:rPr>
        <w:t>charge</w:t>
      </w:r>
      <w:r>
        <w:rPr>
          <w:spacing w:val="-3"/>
          <w:sz w:val="24"/>
        </w:rPr>
        <w:t xml:space="preserve"> </w:t>
      </w:r>
      <w:r>
        <w:rPr>
          <w:sz w:val="24"/>
        </w:rPr>
        <w:t>des Marchés</w:t>
      </w:r>
      <w:r>
        <w:rPr>
          <w:spacing w:val="-3"/>
          <w:sz w:val="24"/>
        </w:rPr>
        <w:t xml:space="preserve"> </w:t>
      </w:r>
      <w:r>
        <w:rPr>
          <w:sz w:val="24"/>
        </w:rPr>
        <w:t>Publics,</w:t>
      </w:r>
      <w:r>
        <w:rPr>
          <w:spacing w:val="-2"/>
          <w:sz w:val="24"/>
        </w:rPr>
        <w:t xml:space="preserve"> </w:t>
      </w:r>
      <w:r>
        <w:rPr>
          <w:sz w:val="24"/>
        </w:rPr>
        <w:t>à</w:t>
      </w:r>
      <w:r>
        <w:rPr>
          <w:spacing w:val="-1"/>
          <w:sz w:val="24"/>
        </w:rPr>
        <w:t xml:space="preserve"> </w:t>
      </w:r>
      <w:r>
        <w:rPr>
          <w:sz w:val="24"/>
        </w:rPr>
        <w:t>l’Organisme</w:t>
      </w:r>
      <w:r>
        <w:rPr>
          <w:spacing w:val="-3"/>
          <w:sz w:val="24"/>
        </w:rPr>
        <w:t xml:space="preserve"> </w:t>
      </w:r>
      <w:r>
        <w:rPr>
          <w:sz w:val="24"/>
        </w:rPr>
        <w:t>chargé de la Régulation, à l’Ingénieur du Marché et au Maître d’œuvre le cas échéant.</w:t>
      </w:r>
    </w:p>
    <w:p w14:paraId="53583072" w14:textId="77777777" w:rsidR="00796EEB" w:rsidRDefault="00796EEB" w:rsidP="00796EEB">
      <w:pPr>
        <w:pStyle w:val="Paragraphedeliste"/>
        <w:numPr>
          <w:ilvl w:val="1"/>
          <w:numId w:val="102"/>
        </w:numPr>
        <w:tabs>
          <w:tab w:val="left" w:pos="804"/>
        </w:tabs>
        <w:spacing w:before="116"/>
        <w:ind w:right="231" w:firstLine="0"/>
        <w:jc w:val="both"/>
        <w:rPr>
          <w:sz w:val="24"/>
        </w:rPr>
      </w:pPr>
      <w:r>
        <w:rPr>
          <w:sz w:val="24"/>
        </w:rPr>
        <w:t>Les</w:t>
      </w:r>
      <w:r>
        <w:rPr>
          <w:spacing w:val="-7"/>
          <w:sz w:val="24"/>
        </w:rPr>
        <w:t xml:space="preserve"> </w:t>
      </w:r>
      <w:r>
        <w:rPr>
          <w:sz w:val="24"/>
        </w:rPr>
        <w:t>ordres</w:t>
      </w:r>
      <w:r>
        <w:rPr>
          <w:spacing w:val="-7"/>
          <w:sz w:val="24"/>
        </w:rPr>
        <w:t xml:space="preserve"> </w:t>
      </w:r>
      <w:r>
        <w:rPr>
          <w:sz w:val="24"/>
        </w:rPr>
        <w:t>de</w:t>
      </w:r>
      <w:r>
        <w:rPr>
          <w:spacing w:val="-8"/>
          <w:sz w:val="24"/>
        </w:rPr>
        <w:t xml:space="preserve"> </w:t>
      </w:r>
      <w:r>
        <w:rPr>
          <w:sz w:val="24"/>
        </w:rPr>
        <w:t>service</w:t>
      </w:r>
      <w:r>
        <w:rPr>
          <w:spacing w:val="-8"/>
          <w:sz w:val="24"/>
        </w:rPr>
        <w:t xml:space="preserve"> </w:t>
      </w:r>
      <w:r>
        <w:rPr>
          <w:sz w:val="24"/>
        </w:rPr>
        <w:t>de</w:t>
      </w:r>
      <w:r>
        <w:rPr>
          <w:spacing w:val="-8"/>
          <w:sz w:val="24"/>
        </w:rPr>
        <w:t xml:space="preserve"> </w:t>
      </w:r>
      <w:r>
        <w:rPr>
          <w:sz w:val="24"/>
        </w:rPr>
        <w:t>suspension</w:t>
      </w:r>
      <w:r>
        <w:rPr>
          <w:spacing w:val="-7"/>
          <w:sz w:val="24"/>
        </w:rPr>
        <w:t xml:space="preserve"> </w:t>
      </w:r>
      <w:r>
        <w:rPr>
          <w:sz w:val="24"/>
        </w:rPr>
        <w:t>et</w:t>
      </w:r>
      <w:r>
        <w:rPr>
          <w:spacing w:val="-7"/>
          <w:sz w:val="24"/>
        </w:rPr>
        <w:t xml:space="preserve"> </w:t>
      </w:r>
      <w:r>
        <w:rPr>
          <w:sz w:val="24"/>
        </w:rPr>
        <w:t>de</w:t>
      </w:r>
      <w:r>
        <w:rPr>
          <w:spacing w:val="-8"/>
          <w:sz w:val="24"/>
        </w:rPr>
        <w:t xml:space="preserve"> </w:t>
      </w:r>
      <w:r>
        <w:rPr>
          <w:sz w:val="24"/>
        </w:rPr>
        <w:t>reprise</w:t>
      </w:r>
      <w:r>
        <w:rPr>
          <w:spacing w:val="-8"/>
          <w:sz w:val="24"/>
        </w:rPr>
        <w:t xml:space="preserve"> </w:t>
      </w:r>
      <w:r>
        <w:rPr>
          <w:sz w:val="24"/>
        </w:rPr>
        <w:t>des</w:t>
      </w:r>
      <w:r>
        <w:rPr>
          <w:spacing w:val="-7"/>
          <w:sz w:val="24"/>
        </w:rPr>
        <w:t xml:space="preserve"> </w:t>
      </w:r>
      <w:r>
        <w:rPr>
          <w:sz w:val="24"/>
        </w:rPr>
        <w:t>travaux,</w:t>
      </w:r>
      <w:r>
        <w:rPr>
          <w:spacing w:val="-7"/>
          <w:sz w:val="24"/>
        </w:rPr>
        <w:t xml:space="preserve"> </w:t>
      </w:r>
      <w:r>
        <w:rPr>
          <w:sz w:val="24"/>
        </w:rPr>
        <w:t>pour</w:t>
      </w:r>
      <w:r>
        <w:rPr>
          <w:spacing w:val="-8"/>
          <w:sz w:val="24"/>
        </w:rPr>
        <w:t xml:space="preserve"> </w:t>
      </w:r>
      <w:r>
        <w:rPr>
          <w:sz w:val="24"/>
        </w:rPr>
        <w:t>cause</w:t>
      </w:r>
      <w:r>
        <w:rPr>
          <w:spacing w:val="-8"/>
          <w:sz w:val="24"/>
        </w:rPr>
        <w:t xml:space="preserve"> </w:t>
      </w:r>
      <w:r>
        <w:rPr>
          <w:sz w:val="24"/>
        </w:rPr>
        <w:t>d’intempéries</w:t>
      </w:r>
      <w:r>
        <w:rPr>
          <w:spacing w:val="-8"/>
          <w:sz w:val="24"/>
        </w:rPr>
        <w:t xml:space="preserve"> </w:t>
      </w:r>
      <w:r>
        <w:rPr>
          <w:sz w:val="24"/>
        </w:rPr>
        <w:t>ou</w:t>
      </w:r>
      <w:r>
        <w:rPr>
          <w:spacing w:val="-7"/>
          <w:sz w:val="24"/>
        </w:rPr>
        <w:t xml:space="preserve"> </w:t>
      </w:r>
      <w:r>
        <w:rPr>
          <w:sz w:val="24"/>
        </w:rPr>
        <w:t>autre</w:t>
      </w:r>
      <w:r>
        <w:rPr>
          <w:spacing w:val="-8"/>
          <w:sz w:val="24"/>
        </w:rPr>
        <w:t xml:space="preserve"> </w:t>
      </w:r>
      <w:r>
        <w:rPr>
          <w:sz w:val="24"/>
        </w:rPr>
        <w:t>cas</w:t>
      </w:r>
      <w:r>
        <w:rPr>
          <w:spacing w:val="-7"/>
          <w:sz w:val="24"/>
        </w:rPr>
        <w:t xml:space="preserve"> </w:t>
      </w:r>
      <w:r>
        <w:rPr>
          <w:sz w:val="24"/>
        </w:rPr>
        <w:t>de</w:t>
      </w:r>
      <w:r>
        <w:rPr>
          <w:spacing w:val="-8"/>
          <w:sz w:val="24"/>
        </w:rPr>
        <w:t xml:space="preserve"> </w:t>
      </w:r>
      <w:r>
        <w:rPr>
          <w:sz w:val="24"/>
        </w:rPr>
        <w:t>force majeure, seront signés par</w:t>
      </w:r>
      <w:r>
        <w:rPr>
          <w:spacing w:val="40"/>
          <w:sz w:val="24"/>
        </w:rPr>
        <w:t xml:space="preserve"> </w:t>
      </w:r>
      <w:r>
        <w:rPr>
          <w:sz w:val="24"/>
        </w:rPr>
        <w:t>le Maître d’Ouvrage</w:t>
      </w:r>
      <w:r>
        <w:rPr>
          <w:spacing w:val="40"/>
          <w:sz w:val="24"/>
        </w:rPr>
        <w:t xml:space="preserve"> </w:t>
      </w:r>
      <w:r>
        <w:rPr>
          <w:sz w:val="24"/>
        </w:rPr>
        <w:t>et notifiés par le Chef de service au cocontractant, avec copie au Ministère chargé des Marchés Publics ou son démembrement déconcentré compétent, à l’Organisme chargé de la Régulation, à l’Ingénieur du Marché.</w:t>
      </w:r>
    </w:p>
    <w:p w14:paraId="79476B3D" w14:textId="77777777" w:rsidR="00796EEB" w:rsidRDefault="00796EEB" w:rsidP="00796EEB">
      <w:pPr>
        <w:pStyle w:val="Paragraphedeliste"/>
        <w:numPr>
          <w:ilvl w:val="1"/>
          <w:numId w:val="102"/>
        </w:numPr>
        <w:tabs>
          <w:tab w:val="left" w:pos="804"/>
        </w:tabs>
        <w:spacing w:before="115"/>
        <w:ind w:right="232" w:firstLine="0"/>
        <w:jc w:val="both"/>
        <w:rPr>
          <w:sz w:val="24"/>
        </w:rPr>
      </w:pPr>
      <w:r>
        <w:rPr>
          <w:sz w:val="24"/>
        </w:rPr>
        <w:t>Les</w:t>
      </w:r>
      <w:r>
        <w:rPr>
          <w:spacing w:val="-4"/>
          <w:sz w:val="24"/>
        </w:rPr>
        <w:t xml:space="preserve"> </w:t>
      </w:r>
      <w:r>
        <w:rPr>
          <w:sz w:val="24"/>
        </w:rPr>
        <w:t>ordres</w:t>
      </w:r>
      <w:r>
        <w:rPr>
          <w:spacing w:val="-4"/>
          <w:sz w:val="24"/>
        </w:rPr>
        <w:t xml:space="preserve"> </w:t>
      </w:r>
      <w:r>
        <w:rPr>
          <w:sz w:val="24"/>
        </w:rPr>
        <w:t>de</w:t>
      </w:r>
      <w:r>
        <w:rPr>
          <w:spacing w:val="-4"/>
          <w:sz w:val="24"/>
        </w:rPr>
        <w:t xml:space="preserve"> </w:t>
      </w:r>
      <w:r>
        <w:rPr>
          <w:sz w:val="24"/>
        </w:rPr>
        <w:t>service</w:t>
      </w:r>
      <w:r>
        <w:rPr>
          <w:spacing w:val="-4"/>
          <w:sz w:val="24"/>
        </w:rPr>
        <w:t xml:space="preserve"> </w:t>
      </w:r>
      <w:r>
        <w:rPr>
          <w:sz w:val="24"/>
        </w:rPr>
        <w:t>prescrivant</w:t>
      </w:r>
      <w:r>
        <w:rPr>
          <w:spacing w:val="-4"/>
          <w:sz w:val="24"/>
        </w:rPr>
        <w:t xml:space="preserve"> </w:t>
      </w:r>
      <w:r>
        <w:rPr>
          <w:sz w:val="24"/>
        </w:rPr>
        <w:t>les</w:t>
      </w:r>
      <w:r>
        <w:rPr>
          <w:spacing w:val="-4"/>
          <w:sz w:val="24"/>
        </w:rPr>
        <w:t xml:space="preserve"> </w:t>
      </w:r>
      <w:r>
        <w:rPr>
          <w:sz w:val="24"/>
        </w:rPr>
        <w:t>travaux</w:t>
      </w:r>
      <w:r>
        <w:rPr>
          <w:spacing w:val="-2"/>
          <w:sz w:val="24"/>
        </w:rPr>
        <w:t xml:space="preserve"> </w:t>
      </w:r>
      <w:r>
        <w:rPr>
          <w:sz w:val="24"/>
        </w:rPr>
        <w:t>nécessaires</w:t>
      </w:r>
      <w:r>
        <w:rPr>
          <w:spacing w:val="-4"/>
          <w:sz w:val="24"/>
        </w:rPr>
        <w:t xml:space="preserve"> </w:t>
      </w:r>
      <w:r>
        <w:rPr>
          <w:sz w:val="24"/>
        </w:rPr>
        <w:t>pour</w:t>
      </w:r>
      <w:r>
        <w:rPr>
          <w:spacing w:val="-4"/>
          <w:sz w:val="24"/>
        </w:rPr>
        <w:t xml:space="preserve"> </w:t>
      </w:r>
      <w:r>
        <w:rPr>
          <w:sz w:val="24"/>
        </w:rPr>
        <w:t>remédier</w:t>
      </w:r>
      <w:r>
        <w:rPr>
          <w:spacing w:val="-4"/>
          <w:sz w:val="24"/>
        </w:rPr>
        <w:t xml:space="preserve"> </w:t>
      </w:r>
      <w:r>
        <w:rPr>
          <w:sz w:val="24"/>
        </w:rPr>
        <w:t>aux</w:t>
      </w:r>
      <w:r>
        <w:rPr>
          <w:spacing w:val="-2"/>
          <w:sz w:val="24"/>
        </w:rPr>
        <w:t xml:space="preserve"> </w:t>
      </w:r>
      <w:r>
        <w:rPr>
          <w:sz w:val="24"/>
        </w:rPr>
        <w:t>désordres</w:t>
      </w:r>
      <w:r>
        <w:rPr>
          <w:spacing w:val="-4"/>
          <w:sz w:val="24"/>
        </w:rPr>
        <w:t xml:space="preserve"> </w:t>
      </w:r>
      <w:r>
        <w:rPr>
          <w:sz w:val="24"/>
        </w:rPr>
        <w:t>ne</w:t>
      </w:r>
      <w:r>
        <w:rPr>
          <w:spacing w:val="-4"/>
          <w:sz w:val="24"/>
        </w:rPr>
        <w:t xml:space="preserve"> </w:t>
      </w:r>
      <w:r>
        <w:rPr>
          <w:sz w:val="24"/>
        </w:rPr>
        <w:t>relevant pas</w:t>
      </w:r>
      <w:r>
        <w:rPr>
          <w:spacing w:val="-4"/>
          <w:sz w:val="24"/>
        </w:rPr>
        <w:t xml:space="preserve"> </w:t>
      </w:r>
      <w:r>
        <w:rPr>
          <w:sz w:val="24"/>
        </w:rPr>
        <w:t>d’une utilisation</w:t>
      </w:r>
      <w:r>
        <w:rPr>
          <w:spacing w:val="-4"/>
          <w:sz w:val="24"/>
        </w:rPr>
        <w:t xml:space="preserve"> </w:t>
      </w:r>
      <w:r>
        <w:rPr>
          <w:sz w:val="24"/>
        </w:rPr>
        <w:t>normale</w:t>
      </w:r>
      <w:r>
        <w:rPr>
          <w:spacing w:val="-4"/>
          <w:sz w:val="24"/>
        </w:rPr>
        <w:t xml:space="preserve"> </w:t>
      </w:r>
      <w:r>
        <w:rPr>
          <w:sz w:val="24"/>
        </w:rPr>
        <w:t>qui</w:t>
      </w:r>
      <w:r>
        <w:rPr>
          <w:spacing w:val="-3"/>
          <w:sz w:val="24"/>
        </w:rPr>
        <w:t xml:space="preserve"> </w:t>
      </w:r>
      <w:r>
        <w:rPr>
          <w:sz w:val="24"/>
        </w:rPr>
        <w:t>apparaîtraient</w:t>
      </w:r>
      <w:r>
        <w:rPr>
          <w:spacing w:val="-3"/>
          <w:sz w:val="24"/>
        </w:rPr>
        <w:t xml:space="preserve"> </w:t>
      </w:r>
      <w:r>
        <w:rPr>
          <w:sz w:val="24"/>
        </w:rPr>
        <w:t>dans</w:t>
      </w:r>
      <w:r>
        <w:rPr>
          <w:spacing w:val="-4"/>
          <w:sz w:val="24"/>
        </w:rPr>
        <w:t xml:space="preserve"> </w:t>
      </w:r>
      <w:r>
        <w:rPr>
          <w:sz w:val="24"/>
        </w:rPr>
        <w:t>les</w:t>
      </w:r>
      <w:r>
        <w:rPr>
          <w:spacing w:val="-2"/>
          <w:sz w:val="24"/>
        </w:rPr>
        <w:t xml:space="preserve"> </w:t>
      </w:r>
      <w:r>
        <w:rPr>
          <w:sz w:val="24"/>
        </w:rPr>
        <w:t>ouvrages</w:t>
      </w:r>
      <w:r>
        <w:rPr>
          <w:spacing w:val="-4"/>
          <w:sz w:val="24"/>
        </w:rPr>
        <w:t xml:space="preserve"> </w:t>
      </w:r>
      <w:r>
        <w:rPr>
          <w:sz w:val="24"/>
        </w:rPr>
        <w:t>pendant</w:t>
      </w:r>
      <w:r>
        <w:rPr>
          <w:spacing w:val="-3"/>
          <w:sz w:val="24"/>
        </w:rPr>
        <w:t xml:space="preserve"> </w:t>
      </w:r>
      <w:r>
        <w:rPr>
          <w:sz w:val="24"/>
        </w:rPr>
        <w:t>la</w:t>
      </w:r>
      <w:r>
        <w:rPr>
          <w:spacing w:val="-4"/>
          <w:sz w:val="24"/>
        </w:rPr>
        <w:t xml:space="preserve"> </w:t>
      </w:r>
      <w:r>
        <w:rPr>
          <w:sz w:val="24"/>
        </w:rPr>
        <w:t>période</w:t>
      </w:r>
      <w:r>
        <w:rPr>
          <w:spacing w:val="-5"/>
          <w:sz w:val="24"/>
        </w:rPr>
        <w:t xml:space="preserve"> </w:t>
      </w:r>
      <w:r>
        <w:rPr>
          <w:sz w:val="24"/>
        </w:rPr>
        <w:t>de</w:t>
      </w:r>
      <w:r>
        <w:rPr>
          <w:spacing w:val="-2"/>
          <w:sz w:val="24"/>
        </w:rPr>
        <w:t xml:space="preserve"> </w:t>
      </w:r>
      <w:r>
        <w:rPr>
          <w:sz w:val="24"/>
        </w:rPr>
        <w:t>garantie,</w:t>
      </w:r>
      <w:r>
        <w:rPr>
          <w:spacing w:val="-4"/>
          <w:sz w:val="24"/>
        </w:rPr>
        <w:t xml:space="preserve"> </w:t>
      </w:r>
      <w:r>
        <w:rPr>
          <w:sz w:val="24"/>
        </w:rPr>
        <w:t>seront</w:t>
      </w:r>
      <w:r>
        <w:rPr>
          <w:spacing w:val="-4"/>
          <w:sz w:val="24"/>
        </w:rPr>
        <w:t xml:space="preserve"> </w:t>
      </w:r>
      <w:r>
        <w:rPr>
          <w:sz w:val="24"/>
        </w:rPr>
        <w:t>signés</w:t>
      </w:r>
      <w:r>
        <w:rPr>
          <w:spacing w:val="-2"/>
          <w:sz w:val="24"/>
        </w:rPr>
        <w:t xml:space="preserve"> </w:t>
      </w:r>
      <w:r>
        <w:rPr>
          <w:sz w:val="24"/>
        </w:rPr>
        <w:t>par</w:t>
      </w:r>
      <w:r>
        <w:rPr>
          <w:spacing w:val="-5"/>
          <w:sz w:val="24"/>
        </w:rPr>
        <w:t xml:space="preserve"> </w:t>
      </w:r>
      <w:r>
        <w:rPr>
          <w:sz w:val="24"/>
        </w:rPr>
        <w:t>le</w:t>
      </w:r>
      <w:r>
        <w:rPr>
          <w:spacing w:val="-4"/>
          <w:sz w:val="24"/>
        </w:rPr>
        <w:t xml:space="preserve"> </w:t>
      </w:r>
      <w:r>
        <w:rPr>
          <w:sz w:val="24"/>
        </w:rPr>
        <w:t>Chef</w:t>
      </w:r>
      <w:r>
        <w:rPr>
          <w:spacing w:val="-5"/>
          <w:sz w:val="24"/>
        </w:rPr>
        <w:t xml:space="preserve"> </w:t>
      </w:r>
      <w:r>
        <w:rPr>
          <w:sz w:val="24"/>
        </w:rPr>
        <w:t>de Service, sur proposition de l’Ingénieur et notifiés au Cocontractant par l’Ingénieur.</w:t>
      </w:r>
    </w:p>
    <w:p w14:paraId="43E9FD98" w14:textId="77777777" w:rsidR="00796EEB" w:rsidRDefault="00796EEB" w:rsidP="00796EEB">
      <w:pPr>
        <w:pStyle w:val="Paragraphedeliste"/>
        <w:numPr>
          <w:ilvl w:val="1"/>
          <w:numId w:val="102"/>
        </w:numPr>
        <w:tabs>
          <w:tab w:val="left" w:pos="804"/>
        </w:tabs>
        <w:spacing w:before="115"/>
        <w:ind w:right="236" w:firstLine="0"/>
        <w:jc w:val="both"/>
        <w:rPr>
          <w:sz w:val="24"/>
        </w:rPr>
      </w:pPr>
      <w:r>
        <w:rPr>
          <w:sz w:val="24"/>
        </w:rPr>
        <w:t>Le</w:t>
      </w:r>
      <w:r>
        <w:rPr>
          <w:spacing w:val="-4"/>
          <w:sz w:val="24"/>
        </w:rPr>
        <w:t xml:space="preserve"> </w:t>
      </w:r>
      <w:r>
        <w:rPr>
          <w:sz w:val="24"/>
        </w:rPr>
        <w:t>Cocontractant</w:t>
      </w:r>
      <w:r>
        <w:rPr>
          <w:spacing w:val="-5"/>
          <w:sz w:val="24"/>
        </w:rPr>
        <w:t xml:space="preserve"> </w:t>
      </w:r>
      <w:r>
        <w:rPr>
          <w:sz w:val="24"/>
        </w:rPr>
        <w:t>dispose</w:t>
      </w:r>
      <w:r>
        <w:rPr>
          <w:spacing w:val="-3"/>
          <w:sz w:val="24"/>
        </w:rPr>
        <w:t xml:space="preserve"> </w:t>
      </w:r>
      <w:r>
        <w:rPr>
          <w:sz w:val="24"/>
        </w:rPr>
        <w:t>d’un</w:t>
      </w:r>
      <w:r>
        <w:rPr>
          <w:spacing w:val="-6"/>
          <w:sz w:val="24"/>
        </w:rPr>
        <w:t xml:space="preserve"> </w:t>
      </w:r>
      <w:r>
        <w:rPr>
          <w:sz w:val="24"/>
        </w:rPr>
        <w:t>délai</w:t>
      </w:r>
      <w:r>
        <w:rPr>
          <w:spacing w:val="-4"/>
          <w:sz w:val="24"/>
        </w:rPr>
        <w:t xml:space="preserve"> </w:t>
      </w:r>
      <w:r>
        <w:rPr>
          <w:sz w:val="24"/>
        </w:rPr>
        <w:t>de</w:t>
      </w:r>
      <w:r>
        <w:rPr>
          <w:spacing w:val="-6"/>
          <w:sz w:val="24"/>
        </w:rPr>
        <w:t xml:space="preserve"> </w:t>
      </w:r>
      <w:r>
        <w:rPr>
          <w:sz w:val="24"/>
        </w:rPr>
        <w:t>quinze</w:t>
      </w:r>
      <w:r>
        <w:rPr>
          <w:spacing w:val="-6"/>
          <w:sz w:val="24"/>
        </w:rPr>
        <w:t xml:space="preserve"> </w:t>
      </w:r>
      <w:r>
        <w:rPr>
          <w:sz w:val="24"/>
        </w:rPr>
        <w:t>(15)</w:t>
      </w:r>
      <w:r>
        <w:rPr>
          <w:spacing w:val="-6"/>
          <w:sz w:val="24"/>
        </w:rPr>
        <w:t xml:space="preserve"> </w:t>
      </w:r>
      <w:r>
        <w:rPr>
          <w:sz w:val="24"/>
        </w:rPr>
        <w:t>jours</w:t>
      </w:r>
      <w:r>
        <w:rPr>
          <w:spacing w:val="-5"/>
          <w:sz w:val="24"/>
        </w:rPr>
        <w:t xml:space="preserve"> </w:t>
      </w:r>
      <w:r>
        <w:rPr>
          <w:sz w:val="24"/>
        </w:rPr>
        <w:t>pour</w:t>
      </w:r>
      <w:r>
        <w:rPr>
          <w:spacing w:val="-6"/>
          <w:sz w:val="24"/>
        </w:rPr>
        <w:t xml:space="preserve"> </w:t>
      </w:r>
      <w:r>
        <w:rPr>
          <w:sz w:val="24"/>
        </w:rPr>
        <w:t>émettre</w:t>
      </w:r>
      <w:r>
        <w:rPr>
          <w:spacing w:val="-6"/>
          <w:sz w:val="24"/>
        </w:rPr>
        <w:t xml:space="preserve"> </w:t>
      </w:r>
      <w:r>
        <w:rPr>
          <w:sz w:val="24"/>
        </w:rPr>
        <w:t>des</w:t>
      </w:r>
      <w:r>
        <w:rPr>
          <w:spacing w:val="-2"/>
          <w:sz w:val="24"/>
        </w:rPr>
        <w:t xml:space="preserve"> </w:t>
      </w:r>
      <w:r>
        <w:rPr>
          <w:sz w:val="24"/>
        </w:rPr>
        <w:t>réserves</w:t>
      </w:r>
      <w:r>
        <w:rPr>
          <w:spacing w:val="-5"/>
          <w:sz w:val="24"/>
        </w:rPr>
        <w:t xml:space="preserve"> </w:t>
      </w:r>
      <w:r>
        <w:rPr>
          <w:sz w:val="24"/>
        </w:rPr>
        <w:t>sur</w:t>
      </w:r>
      <w:r>
        <w:rPr>
          <w:spacing w:val="-6"/>
          <w:sz w:val="24"/>
        </w:rPr>
        <w:t xml:space="preserve"> </w:t>
      </w:r>
      <w:r>
        <w:rPr>
          <w:sz w:val="24"/>
        </w:rPr>
        <w:t>tout</w:t>
      </w:r>
      <w:r>
        <w:rPr>
          <w:spacing w:val="-4"/>
          <w:sz w:val="24"/>
        </w:rPr>
        <w:t xml:space="preserve"> </w:t>
      </w:r>
      <w:r>
        <w:rPr>
          <w:sz w:val="24"/>
        </w:rPr>
        <w:t>ordre</w:t>
      </w:r>
      <w:r>
        <w:rPr>
          <w:spacing w:val="-6"/>
          <w:sz w:val="24"/>
        </w:rPr>
        <w:t xml:space="preserve"> </w:t>
      </w:r>
      <w:r>
        <w:rPr>
          <w:sz w:val="24"/>
        </w:rPr>
        <w:t>de</w:t>
      </w:r>
      <w:r>
        <w:rPr>
          <w:spacing w:val="-3"/>
          <w:sz w:val="24"/>
        </w:rPr>
        <w:t xml:space="preserve"> </w:t>
      </w:r>
      <w:r>
        <w:rPr>
          <w:sz w:val="24"/>
        </w:rPr>
        <w:t>service reçu. Le fait d’émettre des réserves ne dispense pas le Cocontractant d’exécuter les ordres de service reçus.</w:t>
      </w:r>
    </w:p>
    <w:p w14:paraId="02B28292" w14:textId="77777777" w:rsidR="00796EEB" w:rsidRDefault="00796EEB" w:rsidP="00796EEB">
      <w:pPr>
        <w:pStyle w:val="Paragraphedeliste"/>
        <w:numPr>
          <w:ilvl w:val="1"/>
          <w:numId w:val="101"/>
        </w:numPr>
        <w:tabs>
          <w:tab w:val="left" w:pos="804"/>
        </w:tabs>
        <w:spacing w:before="116"/>
        <w:ind w:right="234" w:firstLine="0"/>
        <w:jc w:val="both"/>
        <w:rPr>
          <w:color w:val="FF0000"/>
          <w:sz w:val="24"/>
        </w:rPr>
      </w:pPr>
      <w:r>
        <w:rPr>
          <w:sz w:val="24"/>
        </w:rPr>
        <w:t>En cas de groupement d'entreprises, les ordres de service sont adressés au mandataire, qui a seule qualité pour présenter des réserves au nom du groupement, qu’il représente.</w:t>
      </w:r>
    </w:p>
    <w:p w14:paraId="1547C00E" w14:textId="77777777" w:rsidR="00796EEB" w:rsidRDefault="00796EEB" w:rsidP="00796EEB">
      <w:pPr>
        <w:pStyle w:val="Paragraphedeliste"/>
        <w:numPr>
          <w:ilvl w:val="1"/>
          <w:numId w:val="101"/>
        </w:numPr>
        <w:tabs>
          <w:tab w:val="left" w:pos="804"/>
        </w:tabs>
        <w:spacing w:before="115"/>
        <w:ind w:right="235" w:firstLine="0"/>
        <w:jc w:val="both"/>
        <w:rPr>
          <w:sz w:val="24"/>
        </w:rPr>
      </w:pPr>
      <w:r>
        <w:rPr>
          <w:sz w:val="24"/>
        </w:rPr>
        <w:t xml:space="preserve">La Lettre Commande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w:t>
      </w:r>
      <w:r>
        <w:rPr>
          <w:spacing w:val="-2"/>
          <w:sz w:val="24"/>
        </w:rPr>
        <w:t>conditionnelle.</w:t>
      </w:r>
    </w:p>
    <w:p w14:paraId="7C9FA895" w14:textId="77777777" w:rsidR="00796EEB" w:rsidRDefault="00796EEB" w:rsidP="00796EEB">
      <w:pPr>
        <w:pStyle w:val="Paragraphedeliste"/>
        <w:numPr>
          <w:ilvl w:val="1"/>
          <w:numId w:val="101"/>
        </w:numPr>
        <w:tabs>
          <w:tab w:val="left" w:pos="866"/>
        </w:tabs>
        <w:spacing w:before="113"/>
        <w:ind w:right="235" w:firstLine="0"/>
        <w:jc w:val="both"/>
        <w:rPr>
          <w:sz w:val="24"/>
        </w:rPr>
      </w:pPr>
      <w:r>
        <w:rPr>
          <w:sz w:val="24"/>
        </w:rPr>
        <w:t>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w:t>
      </w:r>
      <w:r>
        <w:rPr>
          <w:spacing w:val="-1"/>
          <w:sz w:val="24"/>
        </w:rPr>
        <w:t xml:space="preserve"> </w:t>
      </w:r>
      <w:r>
        <w:rPr>
          <w:sz w:val="24"/>
        </w:rPr>
        <w:t>de service de démarrage est donnée dès lors que, la preuve de disponibilité de financement est établie</w:t>
      </w:r>
      <w:bookmarkStart w:id="61" w:name="_bookmark57"/>
      <w:bookmarkEnd w:id="61"/>
      <w:r>
        <w:rPr>
          <w:sz w:val="24"/>
        </w:rPr>
        <w:t>.</w:t>
      </w:r>
    </w:p>
    <w:p w14:paraId="1413689F" w14:textId="77777777" w:rsidR="00796EEB" w:rsidRDefault="00796EEB" w:rsidP="00796EEB">
      <w:pPr>
        <w:spacing w:before="121" w:line="274" w:lineRule="exact"/>
        <w:ind w:left="96"/>
        <w:jc w:val="both"/>
        <w:rPr>
          <w:b/>
          <w:sz w:val="24"/>
        </w:rPr>
      </w:pPr>
      <w:r>
        <w:rPr>
          <w:b/>
          <w:sz w:val="24"/>
        </w:rPr>
        <w:t>Article</w:t>
      </w:r>
      <w:r>
        <w:rPr>
          <w:b/>
          <w:spacing w:val="-5"/>
          <w:sz w:val="24"/>
        </w:rPr>
        <w:t xml:space="preserve"> </w:t>
      </w:r>
      <w:r>
        <w:rPr>
          <w:b/>
          <w:sz w:val="24"/>
        </w:rPr>
        <w:t>13-Rôles</w:t>
      </w:r>
      <w:r>
        <w:rPr>
          <w:b/>
          <w:spacing w:val="-3"/>
          <w:sz w:val="24"/>
        </w:rPr>
        <w:t xml:space="preserve"> </w:t>
      </w:r>
      <w:r>
        <w:rPr>
          <w:b/>
          <w:sz w:val="24"/>
        </w:rPr>
        <w:t>et</w:t>
      </w:r>
      <w:r>
        <w:rPr>
          <w:b/>
          <w:spacing w:val="-3"/>
          <w:sz w:val="24"/>
        </w:rPr>
        <w:t xml:space="preserve"> </w:t>
      </w:r>
      <w:r>
        <w:rPr>
          <w:b/>
          <w:sz w:val="24"/>
        </w:rPr>
        <w:t>responsabilités</w:t>
      </w:r>
      <w:r>
        <w:rPr>
          <w:b/>
          <w:spacing w:val="-3"/>
          <w:sz w:val="24"/>
        </w:rPr>
        <w:t xml:space="preserve"> </w:t>
      </w:r>
      <w:r>
        <w:rPr>
          <w:b/>
          <w:sz w:val="24"/>
        </w:rPr>
        <w:t>du</w:t>
      </w:r>
      <w:r>
        <w:rPr>
          <w:b/>
          <w:spacing w:val="-3"/>
          <w:sz w:val="24"/>
        </w:rPr>
        <w:t xml:space="preserve"> </w:t>
      </w:r>
      <w:r>
        <w:rPr>
          <w:b/>
          <w:sz w:val="24"/>
        </w:rPr>
        <w:t>cocontractant</w:t>
      </w:r>
      <w:r>
        <w:rPr>
          <w:b/>
          <w:spacing w:val="-2"/>
          <w:sz w:val="24"/>
        </w:rPr>
        <w:t xml:space="preserve"> </w:t>
      </w:r>
      <w:r>
        <w:rPr>
          <w:b/>
          <w:sz w:val="24"/>
        </w:rPr>
        <w:t>de</w:t>
      </w:r>
      <w:r>
        <w:rPr>
          <w:b/>
          <w:spacing w:val="-2"/>
          <w:sz w:val="24"/>
        </w:rPr>
        <w:t xml:space="preserve"> l’administration</w:t>
      </w:r>
    </w:p>
    <w:p w14:paraId="47A1656B" w14:textId="77777777" w:rsidR="00796EEB" w:rsidRDefault="00796EEB" w:rsidP="00796EEB">
      <w:pPr>
        <w:pStyle w:val="Paragraphedeliste"/>
        <w:numPr>
          <w:ilvl w:val="1"/>
          <w:numId w:val="100"/>
        </w:numPr>
        <w:tabs>
          <w:tab w:val="left" w:pos="576"/>
        </w:tabs>
        <w:ind w:right="233" w:firstLine="0"/>
        <w:jc w:val="both"/>
        <w:rPr>
          <w:sz w:val="24"/>
        </w:rPr>
      </w:pPr>
      <w:r>
        <w:rPr>
          <w:sz w:val="24"/>
        </w:rPr>
        <w:t>Le</w:t>
      </w:r>
      <w:r>
        <w:rPr>
          <w:spacing w:val="-7"/>
          <w:sz w:val="24"/>
        </w:rPr>
        <w:t xml:space="preserve"> </w:t>
      </w:r>
      <w:r>
        <w:rPr>
          <w:sz w:val="24"/>
        </w:rPr>
        <w:t>cocontractant</w:t>
      </w:r>
      <w:r>
        <w:rPr>
          <w:spacing w:val="-5"/>
          <w:sz w:val="24"/>
        </w:rPr>
        <w:t xml:space="preserve"> </w:t>
      </w:r>
      <w:r>
        <w:rPr>
          <w:sz w:val="24"/>
        </w:rPr>
        <w:t>a</w:t>
      </w:r>
      <w:r>
        <w:rPr>
          <w:spacing w:val="-7"/>
          <w:sz w:val="24"/>
        </w:rPr>
        <w:t xml:space="preserve"> </w:t>
      </w:r>
      <w:r>
        <w:rPr>
          <w:sz w:val="24"/>
        </w:rPr>
        <w:t>pour</w:t>
      </w:r>
      <w:r>
        <w:rPr>
          <w:spacing w:val="-7"/>
          <w:sz w:val="24"/>
        </w:rPr>
        <w:t xml:space="preserve"> </w:t>
      </w:r>
      <w:r>
        <w:rPr>
          <w:sz w:val="24"/>
        </w:rPr>
        <w:t>mission</w:t>
      </w:r>
      <w:r>
        <w:rPr>
          <w:spacing w:val="-6"/>
          <w:sz w:val="24"/>
        </w:rPr>
        <w:t xml:space="preserve"> </w:t>
      </w:r>
      <w:r>
        <w:rPr>
          <w:sz w:val="24"/>
        </w:rPr>
        <w:t>d’assurer</w:t>
      </w:r>
      <w:r>
        <w:rPr>
          <w:spacing w:val="-7"/>
          <w:sz w:val="24"/>
        </w:rPr>
        <w:t xml:space="preserve"> </w:t>
      </w:r>
      <w:r>
        <w:rPr>
          <w:sz w:val="24"/>
        </w:rPr>
        <w:t>l’exécution</w:t>
      </w:r>
      <w:r>
        <w:rPr>
          <w:spacing w:val="-6"/>
          <w:sz w:val="24"/>
        </w:rPr>
        <w:t xml:space="preserve"> </w:t>
      </w:r>
      <w:r>
        <w:rPr>
          <w:sz w:val="24"/>
        </w:rPr>
        <w:t>des</w:t>
      </w:r>
      <w:r>
        <w:rPr>
          <w:spacing w:val="-6"/>
          <w:sz w:val="24"/>
        </w:rPr>
        <w:t xml:space="preserve"> </w:t>
      </w:r>
      <w:r>
        <w:rPr>
          <w:sz w:val="24"/>
        </w:rPr>
        <w:t>travaux</w:t>
      </w:r>
      <w:r>
        <w:rPr>
          <w:spacing w:val="-6"/>
          <w:sz w:val="24"/>
        </w:rPr>
        <w:t xml:space="preserve"> </w:t>
      </w:r>
      <w:r>
        <w:rPr>
          <w:sz w:val="24"/>
        </w:rPr>
        <w:t>sous</w:t>
      </w:r>
      <w:r>
        <w:rPr>
          <w:spacing w:val="-6"/>
          <w:sz w:val="24"/>
        </w:rPr>
        <w:t xml:space="preserve"> </w:t>
      </w:r>
      <w:r>
        <w:rPr>
          <w:sz w:val="24"/>
        </w:rPr>
        <w:t>le</w:t>
      </w:r>
      <w:r>
        <w:rPr>
          <w:spacing w:val="-6"/>
          <w:sz w:val="24"/>
        </w:rPr>
        <w:t xml:space="preserve"> </w:t>
      </w:r>
      <w:r>
        <w:rPr>
          <w:sz w:val="24"/>
        </w:rPr>
        <w:t>contrôle</w:t>
      </w:r>
      <w:r>
        <w:rPr>
          <w:spacing w:val="-7"/>
          <w:sz w:val="24"/>
        </w:rPr>
        <w:t xml:space="preserve"> </w:t>
      </w:r>
      <w:r>
        <w:rPr>
          <w:color w:val="EC7C30"/>
          <w:sz w:val="24"/>
        </w:rPr>
        <w:t>de</w:t>
      </w:r>
      <w:r>
        <w:rPr>
          <w:color w:val="EC7C30"/>
          <w:spacing w:val="-7"/>
          <w:sz w:val="24"/>
        </w:rPr>
        <w:t xml:space="preserve"> </w:t>
      </w:r>
      <w:r>
        <w:rPr>
          <w:color w:val="EC7C30"/>
          <w:sz w:val="24"/>
        </w:rPr>
        <w:t>l’Ingénieur</w:t>
      </w:r>
      <w:r>
        <w:rPr>
          <w:color w:val="EC7C30"/>
          <w:spacing w:val="-6"/>
          <w:sz w:val="24"/>
        </w:rPr>
        <w:t xml:space="preserve"> </w:t>
      </w:r>
      <w:r>
        <w:rPr>
          <w:sz w:val="24"/>
        </w:rPr>
        <w:t>et</w:t>
      </w:r>
      <w:r>
        <w:rPr>
          <w:spacing w:val="-5"/>
          <w:sz w:val="24"/>
        </w:rPr>
        <w:t xml:space="preserve"> </w:t>
      </w:r>
      <w:r>
        <w:rPr>
          <w:sz w:val="24"/>
        </w:rPr>
        <w:t>de</w:t>
      </w:r>
      <w:r>
        <w:rPr>
          <w:spacing w:val="-7"/>
          <w:sz w:val="24"/>
        </w:rPr>
        <w:t xml:space="preserve"> </w:t>
      </w:r>
      <w:r>
        <w:rPr>
          <w:sz w:val="24"/>
        </w:rPr>
        <w:t>remplir ses</w:t>
      </w:r>
      <w:r>
        <w:rPr>
          <w:spacing w:val="-6"/>
          <w:sz w:val="24"/>
        </w:rPr>
        <w:t xml:space="preserve"> </w:t>
      </w:r>
      <w:r>
        <w:rPr>
          <w:sz w:val="24"/>
        </w:rPr>
        <w:t>obligations</w:t>
      </w:r>
      <w:r>
        <w:rPr>
          <w:spacing w:val="-6"/>
          <w:sz w:val="24"/>
        </w:rPr>
        <w:t xml:space="preserve"> </w:t>
      </w:r>
      <w:r>
        <w:rPr>
          <w:sz w:val="24"/>
        </w:rPr>
        <w:t>de</w:t>
      </w:r>
      <w:r>
        <w:rPr>
          <w:spacing w:val="-7"/>
          <w:sz w:val="24"/>
        </w:rPr>
        <w:t xml:space="preserve"> </w:t>
      </w:r>
      <w:r>
        <w:rPr>
          <w:sz w:val="24"/>
        </w:rPr>
        <w:t>façon</w:t>
      </w:r>
      <w:r>
        <w:rPr>
          <w:spacing w:val="-6"/>
          <w:sz w:val="24"/>
        </w:rPr>
        <w:t xml:space="preserve"> </w:t>
      </w:r>
      <w:r>
        <w:rPr>
          <w:sz w:val="24"/>
        </w:rPr>
        <w:t>diligente,</w:t>
      </w:r>
      <w:r>
        <w:rPr>
          <w:spacing w:val="-6"/>
          <w:sz w:val="24"/>
        </w:rPr>
        <w:t xml:space="preserve"> </w:t>
      </w:r>
      <w:r>
        <w:rPr>
          <w:sz w:val="24"/>
        </w:rPr>
        <w:t>efficace</w:t>
      </w:r>
      <w:r>
        <w:rPr>
          <w:spacing w:val="-7"/>
          <w:sz w:val="24"/>
        </w:rPr>
        <w:t xml:space="preserve"> </w:t>
      </w:r>
      <w:r>
        <w:rPr>
          <w:sz w:val="24"/>
        </w:rPr>
        <w:t>et</w:t>
      </w:r>
      <w:r>
        <w:rPr>
          <w:spacing w:val="-5"/>
          <w:sz w:val="24"/>
        </w:rPr>
        <w:t xml:space="preserve"> </w:t>
      </w:r>
      <w:r>
        <w:rPr>
          <w:sz w:val="24"/>
        </w:rPr>
        <w:t>économique,</w:t>
      </w:r>
      <w:r>
        <w:rPr>
          <w:spacing w:val="-6"/>
          <w:sz w:val="24"/>
        </w:rPr>
        <w:t xml:space="preserve"> </w:t>
      </w:r>
      <w:r>
        <w:rPr>
          <w:sz w:val="24"/>
        </w:rPr>
        <w:t>tels</w:t>
      </w:r>
      <w:r>
        <w:rPr>
          <w:spacing w:val="-6"/>
          <w:sz w:val="24"/>
        </w:rPr>
        <w:t xml:space="preserve"> </w:t>
      </w:r>
      <w:r>
        <w:rPr>
          <w:sz w:val="24"/>
        </w:rPr>
        <w:t>que</w:t>
      </w:r>
      <w:r>
        <w:rPr>
          <w:spacing w:val="-7"/>
          <w:sz w:val="24"/>
        </w:rPr>
        <w:t xml:space="preserve"> </w:t>
      </w:r>
      <w:r>
        <w:rPr>
          <w:sz w:val="24"/>
        </w:rPr>
        <w:t>décrits</w:t>
      </w:r>
      <w:r>
        <w:rPr>
          <w:spacing w:val="-5"/>
          <w:sz w:val="24"/>
        </w:rPr>
        <w:t xml:space="preserve"> </w:t>
      </w:r>
      <w:r>
        <w:rPr>
          <w:sz w:val="24"/>
        </w:rPr>
        <w:t>dans</w:t>
      </w:r>
      <w:r>
        <w:rPr>
          <w:spacing w:val="-6"/>
          <w:sz w:val="24"/>
        </w:rPr>
        <w:t xml:space="preserve"> </w:t>
      </w:r>
      <w:r>
        <w:rPr>
          <w:sz w:val="24"/>
        </w:rPr>
        <w:t>les</w:t>
      </w:r>
      <w:r>
        <w:rPr>
          <w:spacing w:val="-6"/>
          <w:sz w:val="24"/>
        </w:rPr>
        <w:t xml:space="preserve"> </w:t>
      </w:r>
      <w:r>
        <w:rPr>
          <w:sz w:val="24"/>
        </w:rPr>
        <w:t>Spécifications</w:t>
      </w:r>
      <w:r>
        <w:rPr>
          <w:spacing w:val="-6"/>
          <w:sz w:val="24"/>
        </w:rPr>
        <w:t xml:space="preserve"> </w:t>
      </w:r>
      <w:r>
        <w:rPr>
          <w:sz w:val="24"/>
        </w:rPr>
        <w:t>techniques</w:t>
      </w:r>
      <w:r>
        <w:rPr>
          <w:spacing w:val="-6"/>
          <w:sz w:val="24"/>
        </w:rPr>
        <w:t xml:space="preserve"> </w:t>
      </w:r>
      <w:r>
        <w:rPr>
          <w:sz w:val="24"/>
        </w:rPr>
        <w:t>ou</w:t>
      </w:r>
      <w:r>
        <w:rPr>
          <w:spacing w:val="-6"/>
          <w:sz w:val="24"/>
        </w:rPr>
        <w:t xml:space="preserve"> </w:t>
      </w:r>
      <w:r>
        <w:rPr>
          <w:sz w:val="24"/>
        </w:rPr>
        <w:t>les clauses techniques, sous le contrôle de l’Ingénieur et ce conformément au présent marché aux règles et normes en vigueur au Cameroun et aux techniques et pratiques généralement acceptées dans le domaine d’activité concerné par la Lettre Commande.</w:t>
      </w:r>
      <w:r>
        <w:rPr>
          <w:spacing w:val="40"/>
          <w:sz w:val="24"/>
        </w:rPr>
        <w:t xml:space="preserve"> </w:t>
      </w:r>
      <w:r>
        <w:rPr>
          <w:sz w:val="24"/>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15BC828E" w14:textId="77777777" w:rsidR="00796EEB" w:rsidRDefault="00796EEB" w:rsidP="00796EEB">
      <w:pPr>
        <w:pStyle w:val="Corpsdetexte"/>
        <w:spacing w:before="113"/>
        <w:ind w:left="96" w:right="237"/>
        <w:jc w:val="both"/>
      </w:pPr>
      <w:r>
        <w:rPr>
          <w:color w:val="EC7C30"/>
        </w:rPr>
        <w:t>13.2-Le cocontractant est responsable</w:t>
      </w:r>
      <w:r>
        <w:rPr>
          <w:color w:val="EC7C30"/>
          <w:spacing w:val="-1"/>
        </w:rPr>
        <w:t xml:space="preserve"> </w:t>
      </w:r>
      <w:r>
        <w:rPr>
          <w:color w:val="EC7C30"/>
        </w:rPr>
        <w:t>vis-à-vis du Maître</w:t>
      </w:r>
      <w:r>
        <w:rPr>
          <w:color w:val="EC7C30"/>
          <w:spacing w:val="-2"/>
        </w:rPr>
        <w:t xml:space="preserve"> </w:t>
      </w:r>
      <w:r>
        <w:rPr>
          <w:color w:val="EC7C30"/>
        </w:rPr>
        <w:t>d’Ouvrage de la qualité</w:t>
      </w:r>
      <w:r>
        <w:rPr>
          <w:color w:val="EC7C30"/>
          <w:spacing w:val="-1"/>
        </w:rPr>
        <w:t xml:space="preserve"> </w:t>
      </w:r>
      <w:r>
        <w:rPr>
          <w:color w:val="EC7C30"/>
        </w:rPr>
        <w:t>des matériaux et des fournitures utilisées, de leur parfaite adaptation aux besoins du chantier, de la bonne exécution des travaux, des prestations et interventions</w:t>
      </w:r>
      <w:r>
        <w:rPr>
          <w:color w:val="EC7C30"/>
          <w:spacing w:val="-7"/>
        </w:rPr>
        <w:t xml:space="preserve"> </w:t>
      </w:r>
      <w:r>
        <w:rPr>
          <w:color w:val="EC7C30"/>
        </w:rPr>
        <w:t>effectuées</w:t>
      </w:r>
      <w:r>
        <w:rPr>
          <w:color w:val="EC7C30"/>
          <w:spacing w:val="-7"/>
        </w:rPr>
        <w:t xml:space="preserve"> </w:t>
      </w:r>
      <w:r>
        <w:rPr>
          <w:color w:val="EC7C30"/>
        </w:rPr>
        <w:t>par</w:t>
      </w:r>
      <w:r>
        <w:rPr>
          <w:color w:val="EC7C30"/>
          <w:spacing w:val="-8"/>
        </w:rPr>
        <w:t xml:space="preserve"> </w:t>
      </w:r>
      <w:r>
        <w:rPr>
          <w:color w:val="EC7C30"/>
        </w:rPr>
        <w:t>les</w:t>
      </w:r>
      <w:r>
        <w:rPr>
          <w:color w:val="EC7C30"/>
          <w:spacing w:val="-8"/>
        </w:rPr>
        <w:t xml:space="preserve"> </w:t>
      </w:r>
      <w:r>
        <w:rPr>
          <w:color w:val="EC7C30"/>
        </w:rPr>
        <w:t>sous-traitants</w:t>
      </w:r>
      <w:r>
        <w:rPr>
          <w:color w:val="EC7C30"/>
          <w:spacing w:val="-7"/>
        </w:rPr>
        <w:t xml:space="preserve"> </w:t>
      </w:r>
      <w:r>
        <w:rPr>
          <w:color w:val="EC7C30"/>
        </w:rPr>
        <w:t>agréés.</w:t>
      </w:r>
      <w:r>
        <w:rPr>
          <w:color w:val="EC7C30"/>
          <w:spacing w:val="40"/>
        </w:rPr>
        <w:t xml:space="preserve"> </w:t>
      </w:r>
      <w:r>
        <w:rPr>
          <w:color w:val="EC7C30"/>
        </w:rPr>
        <w:t>Il</w:t>
      </w:r>
      <w:r>
        <w:rPr>
          <w:color w:val="EC7C30"/>
          <w:spacing w:val="-7"/>
        </w:rPr>
        <w:t xml:space="preserve"> </w:t>
      </w:r>
      <w:r>
        <w:rPr>
          <w:color w:val="EC7C30"/>
        </w:rPr>
        <w:t>a</w:t>
      </w:r>
      <w:r>
        <w:rPr>
          <w:color w:val="EC7C30"/>
          <w:spacing w:val="-8"/>
        </w:rPr>
        <w:t xml:space="preserve"> </w:t>
      </w:r>
      <w:r>
        <w:rPr>
          <w:color w:val="EC7C30"/>
        </w:rPr>
        <w:t>l’obligation</w:t>
      </w:r>
      <w:r>
        <w:rPr>
          <w:color w:val="EC7C30"/>
          <w:spacing w:val="-7"/>
        </w:rPr>
        <w:t xml:space="preserve"> </w:t>
      </w:r>
      <w:r>
        <w:rPr>
          <w:color w:val="EC7C30"/>
        </w:rPr>
        <w:t>de</w:t>
      </w:r>
      <w:r>
        <w:rPr>
          <w:color w:val="EC7C30"/>
          <w:spacing w:val="-8"/>
        </w:rPr>
        <w:t xml:space="preserve"> </w:t>
      </w:r>
      <w:r>
        <w:rPr>
          <w:color w:val="EC7C30"/>
        </w:rPr>
        <w:t>se</w:t>
      </w:r>
      <w:r>
        <w:rPr>
          <w:color w:val="EC7C30"/>
          <w:spacing w:val="-6"/>
        </w:rPr>
        <w:t xml:space="preserve"> </w:t>
      </w:r>
      <w:r>
        <w:rPr>
          <w:color w:val="EC7C30"/>
        </w:rPr>
        <w:t>conformer</w:t>
      </w:r>
      <w:r>
        <w:rPr>
          <w:color w:val="EC7C30"/>
          <w:spacing w:val="-8"/>
        </w:rPr>
        <w:t xml:space="preserve"> </w:t>
      </w:r>
      <w:r>
        <w:rPr>
          <w:color w:val="EC7C30"/>
        </w:rPr>
        <w:t>à</w:t>
      </w:r>
      <w:r>
        <w:rPr>
          <w:color w:val="EC7C30"/>
          <w:spacing w:val="-8"/>
        </w:rPr>
        <w:t xml:space="preserve"> </w:t>
      </w:r>
      <w:r>
        <w:rPr>
          <w:color w:val="EC7C30"/>
        </w:rPr>
        <w:t>la</w:t>
      </w:r>
      <w:r>
        <w:rPr>
          <w:color w:val="EC7C30"/>
          <w:spacing w:val="-8"/>
        </w:rPr>
        <w:t xml:space="preserve"> </w:t>
      </w:r>
      <w:r>
        <w:rPr>
          <w:color w:val="EC7C30"/>
        </w:rPr>
        <w:t>législation</w:t>
      </w:r>
      <w:r>
        <w:rPr>
          <w:color w:val="EC7C30"/>
          <w:spacing w:val="-7"/>
        </w:rPr>
        <w:t xml:space="preserve"> </w:t>
      </w:r>
      <w:r>
        <w:rPr>
          <w:color w:val="EC7C30"/>
        </w:rPr>
        <w:t>en</w:t>
      </w:r>
      <w:r>
        <w:rPr>
          <w:color w:val="EC7C30"/>
          <w:spacing w:val="-7"/>
        </w:rPr>
        <w:t xml:space="preserve"> </w:t>
      </w:r>
      <w:r>
        <w:rPr>
          <w:color w:val="EC7C30"/>
        </w:rPr>
        <w:t>vigueur</w:t>
      </w:r>
      <w:r>
        <w:rPr>
          <w:color w:val="EC7C30"/>
          <w:spacing w:val="-8"/>
        </w:rPr>
        <w:t xml:space="preserve"> </w:t>
      </w:r>
      <w:r>
        <w:rPr>
          <w:color w:val="EC7C30"/>
        </w:rPr>
        <w:t xml:space="preserve">au Cameroun concernant le respect de l’environnement. Il devra exécuter </w:t>
      </w:r>
      <w:proofErr w:type="spellStart"/>
      <w:r>
        <w:rPr>
          <w:color w:val="EC7C30"/>
        </w:rPr>
        <w:t>touts</w:t>
      </w:r>
      <w:proofErr w:type="spellEnd"/>
      <w:r>
        <w:rPr>
          <w:color w:val="EC7C30"/>
        </w:rPr>
        <w:t xml:space="preserve"> les travaux spécifiés dans le CCTP et aux textes et directives mentionnés dans ladite pièce. Il aura notamment l’obligation de produire une plaque de chantier</w:t>
      </w:r>
      <w:r>
        <w:rPr>
          <w:color w:val="EC7C30"/>
          <w:spacing w:val="-2"/>
        </w:rPr>
        <w:t xml:space="preserve"> </w:t>
      </w:r>
      <w:r>
        <w:rPr>
          <w:color w:val="EC7C30"/>
        </w:rPr>
        <w:t>conformément</w:t>
      </w:r>
      <w:r>
        <w:rPr>
          <w:color w:val="EC7C30"/>
          <w:spacing w:val="-3"/>
        </w:rPr>
        <w:t xml:space="preserve"> </w:t>
      </w:r>
      <w:r>
        <w:rPr>
          <w:color w:val="EC7C30"/>
        </w:rPr>
        <w:t>à</w:t>
      </w:r>
      <w:r>
        <w:rPr>
          <w:color w:val="EC7C30"/>
          <w:spacing w:val="-2"/>
        </w:rPr>
        <w:t xml:space="preserve"> </w:t>
      </w:r>
      <w:r>
        <w:rPr>
          <w:color w:val="EC7C30"/>
        </w:rPr>
        <w:t>la</w:t>
      </w:r>
      <w:r>
        <w:rPr>
          <w:color w:val="EC7C30"/>
          <w:spacing w:val="-3"/>
        </w:rPr>
        <w:t xml:space="preserve"> </w:t>
      </w:r>
      <w:r>
        <w:rPr>
          <w:color w:val="EC7C30"/>
        </w:rPr>
        <w:t>réglementation</w:t>
      </w:r>
      <w:r>
        <w:rPr>
          <w:color w:val="EC7C30"/>
          <w:spacing w:val="-3"/>
        </w:rPr>
        <w:t xml:space="preserve"> </w:t>
      </w:r>
      <w:r>
        <w:rPr>
          <w:color w:val="EC7C30"/>
        </w:rPr>
        <w:t>et</w:t>
      </w:r>
      <w:r>
        <w:rPr>
          <w:color w:val="EC7C30"/>
          <w:spacing w:val="-3"/>
        </w:rPr>
        <w:t xml:space="preserve"> </w:t>
      </w:r>
      <w:r>
        <w:rPr>
          <w:color w:val="EC7C30"/>
        </w:rPr>
        <w:t>d’afficher</w:t>
      </w:r>
      <w:r>
        <w:rPr>
          <w:color w:val="EC7C30"/>
          <w:spacing w:val="-3"/>
        </w:rPr>
        <w:t xml:space="preserve"> </w:t>
      </w:r>
      <w:r>
        <w:rPr>
          <w:color w:val="EC7C30"/>
        </w:rPr>
        <w:t>un</w:t>
      </w:r>
      <w:r>
        <w:rPr>
          <w:color w:val="EC7C30"/>
          <w:spacing w:val="-2"/>
        </w:rPr>
        <w:t xml:space="preserve"> </w:t>
      </w:r>
      <w:r>
        <w:rPr>
          <w:color w:val="EC7C30"/>
        </w:rPr>
        <w:t>règlement</w:t>
      </w:r>
      <w:r>
        <w:rPr>
          <w:color w:val="EC7C30"/>
          <w:spacing w:val="-3"/>
        </w:rPr>
        <w:t xml:space="preserve"> </w:t>
      </w:r>
      <w:r>
        <w:rPr>
          <w:color w:val="EC7C30"/>
        </w:rPr>
        <w:t>intérieur</w:t>
      </w:r>
      <w:r>
        <w:rPr>
          <w:color w:val="EC7C30"/>
          <w:spacing w:val="-3"/>
        </w:rPr>
        <w:t xml:space="preserve"> </w:t>
      </w:r>
      <w:r>
        <w:rPr>
          <w:color w:val="EC7C30"/>
        </w:rPr>
        <w:t>à</w:t>
      </w:r>
      <w:r>
        <w:rPr>
          <w:color w:val="EC7C30"/>
          <w:spacing w:val="-4"/>
        </w:rPr>
        <w:t xml:space="preserve"> </w:t>
      </w:r>
      <w:r>
        <w:rPr>
          <w:color w:val="EC7C30"/>
        </w:rPr>
        <w:t>l’entreprise</w:t>
      </w:r>
      <w:r>
        <w:rPr>
          <w:color w:val="EC7C30"/>
          <w:spacing w:val="-3"/>
        </w:rPr>
        <w:t xml:space="preserve"> </w:t>
      </w:r>
      <w:r>
        <w:rPr>
          <w:color w:val="EC7C30"/>
        </w:rPr>
        <w:t>en</w:t>
      </w:r>
      <w:r>
        <w:rPr>
          <w:color w:val="EC7C30"/>
          <w:spacing w:val="-3"/>
        </w:rPr>
        <w:t xml:space="preserve"> </w:t>
      </w:r>
      <w:r>
        <w:rPr>
          <w:color w:val="EC7C30"/>
        </w:rPr>
        <w:t>prenant</w:t>
      </w:r>
      <w:r>
        <w:rPr>
          <w:color w:val="EC7C30"/>
          <w:spacing w:val="-3"/>
        </w:rPr>
        <w:t xml:space="preserve"> </w:t>
      </w:r>
      <w:r>
        <w:rPr>
          <w:color w:val="EC7C30"/>
        </w:rPr>
        <w:t>en</w:t>
      </w:r>
      <w:r>
        <w:rPr>
          <w:color w:val="EC7C30"/>
          <w:spacing w:val="-3"/>
        </w:rPr>
        <w:t xml:space="preserve"> </w:t>
      </w:r>
      <w:r>
        <w:rPr>
          <w:color w:val="EC7C30"/>
        </w:rPr>
        <w:t>compte les problèmes environnementaux et sociaux.</w:t>
      </w:r>
    </w:p>
    <w:p w14:paraId="7BE93C67" w14:textId="77777777" w:rsidR="00796EEB" w:rsidRDefault="00796EEB" w:rsidP="00796EEB">
      <w:pPr>
        <w:pStyle w:val="Paragraphedeliste"/>
        <w:numPr>
          <w:ilvl w:val="1"/>
          <w:numId w:val="99"/>
        </w:numPr>
        <w:tabs>
          <w:tab w:val="left" w:pos="573"/>
        </w:tabs>
        <w:spacing w:before="116"/>
        <w:ind w:right="234" w:firstLine="0"/>
        <w:jc w:val="both"/>
        <w:rPr>
          <w:sz w:val="24"/>
        </w:rPr>
      </w:pPr>
      <w:r>
        <w:rPr>
          <w:sz w:val="24"/>
        </w:rPr>
        <w:t>Pendant</w:t>
      </w:r>
      <w:r>
        <w:rPr>
          <w:spacing w:val="-4"/>
          <w:sz w:val="24"/>
        </w:rPr>
        <w:t xml:space="preserve"> </w:t>
      </w:r>
      <w:r>
        <w:rPr>
          <w:sz w:val="24"/>
        </w:rPr>
        <w:t>la</w:t>
      </w:r>
      <w:r>
        <w:rPr>
          <w:spacing w:val="-5"/>
          <w:sz w:val="24"/>
        </w:rPr>
        <w:t xml:space="preserve"> </w:t>
      </w:r>
      <w:r>
        <w:rPr>
          <w:sz w:val="24"/>
        </w:rPr>
        <w:t>durée</w:t>
      </w:r>
      <w:r>
        <w:rPr>
          <w:spacing w:val="-2"/>
          <w:sz w:val="24"/>
        </w:rPr>
        <w:t xml:space="preserve"> </w:t>
      </w:r>
      <w:r>
        <w:rPr>
          <w:sz w:val="24"/>
        </w:rPr>
        <w:t>du</w:t>
      </w:r>
      <w:r>
        <w:rPr>
          <w:spacing w:val="-2"/>
          <w:sz w:val="24"/>
        </w:rPr>
        <w:t xml:space="preserve"> </w:t>
      </w:r>
      <w:r>
        <w:rPr>
          <w:sz w:val="24"/>
        </w:rPr>
        <w:t>Marché,</w:t>
      </w:r>
      <w:r>
        <w:rPr>
          <w:spacing w:val="-3"/>
          <w:sz w:val="24"/>
        </w:rPr>
        <w:t xml:space="preserve"> </w:t>
      </w:r>
      <w:r>
        <w:rPr>
          <w:sz w:val="24"/>
        </w:rPr>
        <w:t>le</w:t>
      </w:r>
      <w:r>
        <w:rPr>
          <w:spacing w:val="-2"/>
          <w:sz w:val="24"/>
        </w:rPr>
        <w:t xml:space="preserve"> </w:t>
      </w:r>
      <w:r>
        <w:rPr>
          <w:sz w:val="24"/>
        </w:rPr>
        <w:t>cocontractant</w:t>
      </w:r>
      <w:r>
        <w:rPr>
          <w:spacing w:val="-2"/>
          <w:sz w:val="24"/>
        </w:rPr>
        <w:t xml:space="preserve"> </w:t>
      </w:r>
      <w:r>
        <w:rPr>
          <w:sz w:val="24"/>
        </w:rPr>
        <w:t>ne</w:t>
      </w:r>
      <w:r>
        <w:rPr>
          <w:spacing w:val="-6"/>
          <w:sz w:val="24"/>
        </w:rPr>
        <w:t xml:space="preserve"> </w:t>
      </w:r>
      <w:r>
        <w:rPr>
          <w:sz w:val="24"/>
        </w:rPr>
        <w:t>s'engage</w:t>
      </w:r>
      <w:r>
        <w:rPr>
          <w:spacing w:val="-6"/>
          <w:sz w:val="24"/>
        </w:rPr>
        <w:t xml:space="preserve"> </w:t>
      </w:r>
      <w:r>
        <w:rPr>
          <w:sz w:val="24"/>
        </w:rPr>
        <w:t>pas</w:t>
      </w:r>
      <w:r>
        <w:rPr>
          <w:spacing w:val="-5"/>
          <w:sz w:val="24"/>
        </w:rPr>
        <w:t xml:space="preserve"> </w:t>
      </w:r>
      <w:r>
        <w:rPr>
          <w:sz w:val="24"/>
        </w:rPr>
        <w:t>directement</w:t>
      </w:r>
      <w:r>
        <w:rPr>
          <w:spacing w:val="-4"/>
          <w:sz w:val="24"/>
        </w:rPr>
        <w:t xml:space="preserve"> </w:t>
      </w:r>
      <w:r>
        <w:rPr>
          <w:sz w:val="24"/>
        </w:rPr>
        <w:t>ou</w:t>
      </w:r>
      <w:r>
        <w:rPr>
          <w:spacing w:val="-5"/>
          <w:sz w:val="24"/>
        </w:rPr>
        <w:t xml:space="preserve"> </w:t>
      </w:r>
      <w:r>
        <w:rPr>
          <w:sz w:val="24"/>
        </w:rPr>
        <w:t>indirectement,</w:t>
      </w:r>
      <w:r>
        <w:rPr>
          <w:spacing w:val="-4"/>
          <w:sz w:val="24"/>
        </w:rPr>
        <w:t xml:space="preserve"> </w:t>
      </w:r>
      <w:r>
        <w:rPr>
          <w:sz w:val="24"/>
        </w:rPr>
        <w:t>dans</w:t>
      </w:r>
      <w:r>
        <w:rPr>
          <w:spacing w:val="-5"/>
          <w:sz w:val="24"/>
        </w:rPr>
        <w:t xml:space="preserve"> </w:t>
      </w:r>
      <w:r>
        <w:rPr>
          <w:sz w:val="24"/>
        </w:rPr>
        <w:t>des</w:t>
      </w:r>
      <w:r>
        <w:rPr>
          <w:spacing w:val="-5"/>
          <w:sz w:val="24"/>
        </w:rPr>
        <w:t xml:space="preserve"> </w:t>
      </w:r>
      <w:r>
        <w:rPr>
          <w:sz w:val="24"/>
        </w:rPr>
        <w:t>activités professionnelles</w:t>
      </w:r>
      <w:r>
        <w:rPr>
          <w:spacing w:val="-10"/>
          <w:sz w:val="24"/>
        </w:rPr>
        <w:t xml:space="preserve"> </w:t>
      </w:r>
      <w:r>
        <w:rPr>
          <w:sz w:val="24"/>
        </w:rPr>
        <w:t>ou</w:t>
      </w:r>
      <w:r>
        <w:rPr>
          <w:spacing w:val="-11"/>
          <w:sz w:val="24"/>
        </w:rPr>
        <w:t xml:space="preserve"> </w:t>
      </w:r>
      <w:r>
        <w:rPr>
          <w:sz w:val="24"/>
        </w:rPr>
        <w:t>contractuelles</w:t>
      </w:r>
      <w:r>
        <w:rPr>
          <w:spacing w:val="-11"/>
          <w:sz w:val="24"/>
        </w:rPr>
        <w:t xml:space="preserve"> </w:t>
      </w:r>
      <w:r>
        <w:rPr>
          <w:sz w:val="24"/>
        </w:rPr>
        <w:t>susceptibles</w:t>
      </w:r>
      <w:r>
        <w:rPr>
          <w:spacing w:val="-11"/>
          <w:sz w:val="24"/>
        </w:rPr>
        <w:t xml:space="preserve"> </w:t>
      </w:r>
      <w:r>
        <w:rPr>
          <w:sz w:val="24"/>
        </w:rPr>
        <w:t>de</w:t>
      </w:r>
      <w:r>
        <w:rPr>
          <w:spacing w:val="-9"/>
          <w:sz w:val="24"/>
        </w:rPr>
        <w:t xml:space="preserve"> </w:t>
      </w:r>
      <w:r>
        <w:rPr>
          <w:sz w:val="24"/>
        </w:rPr>
        <w:t>compromettre</w:t>
      </w:r>
      <w:r>
        <w:rPr>
          <w:spacing w:val="-12"/>
          <w:sz w:val="24"/>
        </w:rPr>
        <w:t xml:space="preserve"> </w:t>
      </w:r>
      <w:r>
        <w:rPr>
          <w:sz w:val="24"/>
        </w:rPr>
        <w:t>son</w:t>
      </w:r>
      <w:r>
        <w:rPr>
          <w:spacing w:val="-10"/>
          <w:sz w:val="24"/>
        </w:rPr>
        <w:t xml:space="preserve"> </w:t>
      </w:r>
      <w:r>
        <w:rPr>
          <w:sz w:val="24"/>
        </w:rPr>
        <w:t>indépendance</w:t>
      </w:r>
      <w:r>
        <w:rPr>
          <w:spacing w:val="-12"/>
          <w:sz w:val="24"/>
        </w:rPr>
        <w:t xml:space="preserve"> </w:t>
      </w:r>
      <w:r>
        <w:rPr>
          <w:sz w:val="24"/>
        </w:rPr>
        <w:t>par</w:t>
      </w:r>
      <w:r>
        <w:rPr>
          <w:spacing w:val="-11"/>
          <w:sz w:val="24"/>
        </w:rPr>
        <w:t xml:space="preserve"> </w:t>
      </w:r>
      <w:r>
        <w:rPr>
          <w:sz w:val="24"/>
        </w:rPr>
        <w:t>rapport</w:t>
      </w:r>
      <w:r>
        <w:rPr>
          <w:spacing w:val="-11"/>
          <w:sz w:val="24"/>
        </w:rPr>
        <w:t xml:space="preserve"> </w:t>
      </w:r>
      <w:r>
        <w:rPr>
          <w:sz w:val="24"/>
        </w:rPr>
        <w:t>aux</w:t>
      </w:r>
      <w:r>
        <w:rPr>
          <w:spacing w:val="-9"/>
          <w:sz w:val="24"/>
        </w:rPr>
        <w:t xml:space="preserve"> </w:t>
      </w:r>
      <w:r>
        <w:rPr>
          <w:sz w:val="24"/>
        </w:rPr>
        <w:t>missions,</w:t>
      </w:r>
      <w:r>
        <w:rPr>
          <w:spacing w:val="-10"/>
          <w:sz w:val="24"/>
        </w:rPr>
        <w:t xml:space="preserve"> </w:t>
      </w:r>
      <w:r>
        <w:rPr>
          <w:sz w:val="24"/>
        </w:rPr>
        <w:t>qui</w:t>
      </w:r>
      <w:r>
        <w:rPr>
          <w:spacing w:val="-10"/>
          <w:sz w:val="24"/>
        </w:rPr>
        <w:t xml:space="preserve"> </w:t>
      </w:r>
      <w:r>
        <w:rPr>
          <w:sz w:val="24"/>
        </w:rPr>
        <w:t>lui sont dévolues.</w:t>
      </w:r>
    </w:p>
    <w:p w14:paraId="3DBF2BD0" w14:textId="77777777" w:rsidR="00796EEB" w:rsidRDefault="00796EEB" w:rsidP="00796EEB">
      <w:pPr>
        <w:pStyle w:val="Paragraphedeliste"/>
        <w:numPr>
          <w:ilvl w:val="1"/>
          <w:numId w:val="99"/>
        </w:numPr>
        <w:tabs>
          <w:tab w:val="left" w:pos="578"/>
        </w:tabs>
        <w:spacing w:before="115"/>
        <w:ind w:right="233" w:firstLine="0"/>
        <w:jc w:val="both"/>
        <w:rPr>
          <w:sz w:val="24"/>
        </w:rPr>
      </w:pPr>
      <w:r>
        <w:rPr>
          <w:sz w:val="24"/>
        </w:rPr>
        <w:t>En cas de conflit d’intérêt du fait d’un membre</w:t>
      </w:r>
      <w:r>
        <w:rPr>
          <w:spacing w:val="-1"/>
          <w:sz w:val="24"/>
        </w:rPr>
        <w:t xml:space="preserve"> </w:t>
      </w:r>
      <w:r>
        <w:rPr>
          <w:sz w:val="24"/>
        </w:rPr>
        <w:t>de l’équipe de la mission, le cocontractant doit le signaler par écrit au Maître d’Ouvrage et doit remplacer l’expert en question, impliqué dans le projet ou la Lettre Commande.</w:t>
      </w:r>
    </w:p>
    <w:p w14:paraId="6A008FB8" w14:textId="77777777" w:rsidR="00796EEB" w:rsidRDefault="00796EEB" w:rsidP="00796EEB">
      <w:pPr>
        <w:pStyle w:val="Corpsdetexte"/>
        <w:spacing w:before="116"/>
        <w:ind w:left="96" w:right="239"/>
        <w:jc w:val="both"/>
      </w:pPr>
      <w:r>
        <w:rPr>
          <w:b/>
        </w:rPr>
        <w:t xml:space="preserve">Le conflit d’intérêt s’entend </w:t>
      </w:r>
      <w:r>
        <w:t>de toute situation dans laquelle le cocontractant pourrait tirer des profits directs ou indirects d’un marché passé par le Maître d’Ouvrage auprès duquel il est consulté ou toute situation dans laquelle il a des intérêts personnels ou financiers suffisants pour compromettre son impartialité dans l’accomplissement de ses fonctions ou de nature à affecter défavorablement son jugement.</w:t>
      </w:r>
    </w:p>
    <w:p w14:paraId="329678C9"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51A482EC" w14:textId="77777777" w:rsidR="00796EEB" w:rsidRDefault="00796EEB" w:rsidP="00796EEB">
      <w:pPr>
        <w:pStyle w:val="Paragraphedeliste"/>
        <w:numPr>
          <w:ilvl w:val="1"/>
          <w:numId w:val="99"/>
        </w:numPr>
        <w:tabs>
          <w:tab w:val="left" w:pos="578"/>
        </w:tabs>
        <w:spacing w:before="66"/>
        <w:ind w:right="233" w:firstLine="0"/>
        <w:jc w:val="both"/>
        <w:rPr>
          <w:sz w:val="24"/>
        </w:rPr>
      </w:pPr>
      <w:r>
        <w:rPr>
          <w:sz w:val="24"/>
        </w:rPr>
        <w:lastRenderedPageBreak/>
        <w:t>Le</w:t>
      </w:r>
      <w:r>
        <w:rPr>
          <w:spacing w:val="-5"/>
          <w:sz w:val="24"/>
        </w:rPr>
        <w:t xml:space="preserve"> </w:t>
      </w:r>
      <w:r>
        <w:rPr>
          <w:sz w:val="24"/>
        </w:rPr>
        <w:t>cocontractant</w:t>
      </w:r>
      <w:r>
        <w:rPr>
          <w:spacing w:val="-4"/>
          <w:sz w:val="24"/>
        </w:rPr>
        <w:t xml:space="preserve"> </w:t>
      </w:r>
      <w:r>
        <w:rPr>
          <w:sz w:val="24"/>
        </w:rPr>
        <w:t>est</w:t>
      </w:r>
      <w:r>
        <w:rPr>
          <w:spacing w:val="-2"/>
          <w:sz w:val="24"/>
        </w:rPr>
        <w:t xml:space="preserve"> </w:t>
      </w:r>
      <w:r>
        <w:rPr>
          <w:sz w:val="24"/>
        </w:rPr>
        <w:t>tenu</w:t>
      </w:r>
      <w:r>
        <w:rPr>
          <w:spacing w:val="-4"/>
          <w:sz w:val="24"/>
        </w:rPr>
        <w:t xml:space="preserve"> </w:t>
      </w:r>
      <w:r>
        <w:rPr>
          <w:sz w:val="24"/>
        </w:rPr>
        <w:t>au</w:t>
      </w:r>
      <w:r>
        <w:rPr>
          <w:spacing w:val="-4"/>
          <w:sz w:val="24"/>
        </w:rPr>
        <w:t xml:space="preserve"> </w:t>
      </w:r>
      <w:r>
        <w:rPr>
          <w:sz w:val="24"/>
        </w:rPr>
        <w:t>secret</w:t>
      </w:r>
      <w:r>
        <w:rPr>
          <w:spacing w:val="-4"/>
          <w:sz w:val="24"/>
        </w:rPr>
        <w:t xml:space="preserve"> </w:t>
      </w:r>
      <w:r>
        <w:rPr>
          <w:sz w:val="24"/>
        </w:rPr>
        <w:t>professionnel</w:t>
      </w:r>
      <w:r>
        <w:rPr>
          <w:spacing w:val="-4"/>
          <w:sz w:val="24"/>
        </w:rPr>
        <w:t xml:space="preserve"> </w:t>
      </w:r>
      <w:r>
        <w:rPr>
          <w:sz w:val="24"/>
        </w:rPr>
        <w:t>vis-à-vis</w:t>
      </w:r>
      <w:r>
        <w:rPr>
          <w:spacing w:val="-4"/>
          <w:sz w:val="24"/>
        </w:rPr>
        <w:t xml:space="preserve"> </w:t>
      </w:r>
      <w:r>
        <w:rPr>
          <w:sz w:val="24"/>
        </w:rPr>
        <w:t>des</w:t>
      </w:r>
      <w:r>
        <w:rPr>
          <w:spacing w:val="-4"/>
          <w:sz w:val="24"/>
        </w:rPr>
        <w:t xml:space="preserve"> </w:t>
      </w:r>
      <w:r>
        <w:rPr>
          <w:sz w:val="24"/>
        </w:rPr>
        <w:t>tiers</w:t>
      </w:r>
      <w:r>
        <w:rPr>
          <w:spacing w:val="-4"/>
          <w:sz w:val="24"/>
        </w:rPr>
        <w:t xml:space="preserve"> </w:t>
      </w:r>
      <w:r>
        <w:rPr>
          <w:sz w:val="24"/>
        </w:rPr>
        <w:t>sur</w:t>
      </w:r>
      <w:r>
        <w:rPr>
          <w:spacing w:val="-7"/>
          <w:sz w:val="24"/>
        </w:rPr>
        <w:t xml:space="preserve"> </w:t>
      </w:r>
      <w:r>
        <w:rPr>
          <w:sz w:val="24"/>
        </w:rPr>
        <w:t>les</w:t>
      </w:r>
      <w:r>
        <w:rPr>
          <w:spacing w:val="-4"/>
          <w:sz w:val="24"/>
        </w:rPr>
        <w:t xml:space="preserve"> </w:t>
      </w:r>
      <w:r>
        <w:rPr>
          <w:sz w:val="24"/>
        </w:rPr>
        <w:t>informations,</w:t>
      </w:r>
      <w:r>
        <w:rPr>
          <w:spacing w:val="-4"/>
          <w:sz w:val="24"/>
        </w:rPr>
        <w:t xml:space="preserve"> </w:t>
      </w:r>
      <w:r>
        <w:rPr>
          <w:sz w:val="24"/>
        </w:rPr>
        <w:t>les</w:t>
      </w:r>
      <w:r>
        <w:rPr>
          <w:spacing w:val="-4"/>
          <w:sz w:val="24"/>
        </w:rPr>
        <w:t xml:space="preserve"> </w:t>
      </w:r>
      <w:r>
        <w:rPr>
          <w:sz w:val="24"/>
        </w:rPr>
        <w:t>renseignements</w:t>
      </w:r>
      <w:r>
        <w:rPr>
          <w:spacing w:val="-4"/>
          <w:sz w:val="24"/>
        </w:rPr>
        <w:t xml:space="preserve"> </w:t>
      </w:r>
      <w:r>
        <w:rPr>
          <w:sz w:val="24"/>
        </w:rPr>
        <w:t>et les documents recueillis ou portés à sa connaissance à l'occasion de l'exécution du Contrat.</w:t>
      </w:r>
    </w:p>
    <w:p w14:paraId="2F3F71A6" w14:textId="77777777" w:rsidR="00796EEB" w:rsidRDefault="00796EEB" w:rsidP="00796EEB">
      <w:pPr>
        <w:pStyle w:val="Corpsdetexte"/>
        <w:ind w:left="96" w:right="235"/>
        <w:jc w:val="both"/>
      </w:pPr>
      <w:r>
        <w:t>A</w:t>
      </w:r>
      <w:r>
        <w:rPr>
          <w:spacing w:val="-1"/>
        </w:rPr>
        <w:t xml:space="preserve"> </w:t>
      </w:r>
      <w:r>
        <w:t>ce</w:t>
      </w:r>
      <w:r>
        <w:rPr>
          <w:spacing w:val="-1"/>
        </w:rPr>
        <w:t xml:space="preserve"> </w:t>
      </w:r>
      <w:r>
        <w:t>titre, les</w:t>
      </w:r>
      <w:r>
        <w:rPr>
          <w:spacing w:val="-1"/>
        </w:rPr>
        <w:t xml:space="preserve"> </w:t>
      </w:r>
      <w:r>
        <w:t>documents établis par</w:t>
      </w:r>
      <w:r>
        <w:rPr>
          <w:spacing w:val="-1"/>
        </w:rPr>
        <w:t xml:space="preserve"> </w:t>
      </w:r>
      <w:r>
        <w:t>le</w:t>
      </w:r>
      <w:r>
        <w:rPr>
          <w:spacing w:val="-1"/>
        </w:rPr>
        <w:t xml:space="preserve"> </w:t>
      </w:r>
      <w:r>
        <w:t>cocontractant au cours</w:t>
      </w:r>
      <w:r>
        <w:rPr>
          <w:spacing w:val="-1"/>
        </w:rPr>
        <w:t xml:space="preserve"> </w:t>
      </w:r>
      <w:r>
        <w:t>de</w:t>
      </w:r>
      <w:r>
        <w:rPr>
          <w:spacing w:val="-1"/>
        </w:rPr>
        <w:t xml:space="preserve"> </w:t>
      </w:r>
      <w:r>
        <w:t>l’exécution du Contrat ne</w:t>
      </w:r>
      <w:r>
        <w:rPr>
          <w:spacing w:val="-1"/>
        </w:rPr>
        <w:t xml:space="preserve"> </w:t>
      </w:r>
      <w:r>
        <w:t>peuvent être</w:t>
      </w:r>
      <w:r>
        <w:rPr>
          <w:spacing w:val="-2"/>
        </w:rPr>
        <w:t xml:space="preserve"> </w:t>
      </w:r>
      <w:r>
        <w:t>publiés ou communiqués qu’avec l’accord écrit du Maître d’Ouvrage.</w:t>
      </w:r>
    </w:p>
    <w:p w14:paraId="2FF7C5F2" w14:textId="77777777" w:rsidR="00796EEB" w:rsidRDefault="00796EEB" w:rsidP="00796EEB">
      <w:pPr>
        <w:pStyle w:val="Corpsdetexte"/>
        <w:spacing w:before="1"/>
        <w:ind w:left="96" w:right="232"/>
        <w:jc w:val="both"/>
      </w:pPr>
      <w:r>
        <w:t xml:space="preserve">Le cocontractant est tenu lors du dépôt du rapport final de restituer tous les documents empruntés au Maître </w:t>
      </w:r>
      <w:r>
        <w:rPr>
          <w:spacing w:val="-2"/>
        </w:rPr>
        <w:t>d’Ouvrage.</w:t>
      </w:r>
    </w:p>
    <w:p w14:paraId="4F71AA2F" w14:textId="77777777" w:rsidR="00796EEB" w:rsidRDefault="00796EEB" w:rsidP="00796EEB">
      <w:pPr>
        <w:pStyle w:val="Paragraphedeliste"/>
        <w:numPr>
          <w:ilvl w:val="1"/>
          <w:numId w:val="99"/>
        </w:numPr>
        <w:tabs>
          <w:tab w:val="left" w:pos="576"/>
        </w:tabs>
        <w:spacing w:before="115"/>
        <w:ind w:right="233" w:firstLine="0"/>
        <w:jc w:val="both"/>
        <w:rPr>
          <w:sz w:val="24"/>
        </w:rPr>
      </w:pPr>
      <w:r>
        <w:rPr>
          <w:color w:val="EC7C30"/>
          <w:sz w:val="24"/>
        </w:rPr>
        <w:t>Le</w:t>
      </w:r>
      <w:r>
        <w:rPr>
          <w:color w:val="EC7C30"/>
          <w:spacing w:val="-3"/>
          <w:sz w:val="24"/>
        </w:rPr>
        <w:t xml:space="preserve"> </w:t>
      </w:r>
      <w:r>
        <w:rPr>
          <w:color w:val="EC7C30"/>
          <w:sz w:val="24"/>
        </w:rPr>
        <w:t>cocontractant</w:t>
      </w:r>
      <w:r>
        <w:rPr>
          <w:color w:val="EC7C30"/>
          <w:spacing w:val="-5"/>
          <w:sz w:val="24"/>
        </w:rPr>
        <w:t xml:space="preserve"> </w:t>
      </w:r>
      <w:r>
        <w:rPr>
          <w:color w:val="EC7C30"/>
          <w:sz w:val="24"/>
        </w:rPr>
        <w:t>ainsi</w:t>
      </w:r>
      <w:r>
        <w:rPr>
          <w:color w:val="EC7C30"/>
          <w:spacing w:val="-4"/>
          <w:sz w:val="24"/>
        </w:rPr>
        <w:t xml:space="preserve"> </w:t>
      </w:r>
      <w:r>
        <w:rPr>
          <w:color w:val="EC7C30"/>
          <w:sz w:val="24"/>
        </w:rPr>
        <w:t>que</w:t>
      </w:r>
      <w:r>
        <w:rPr>
          <w:color w:val="EC7C30"/>
          <w:spacing w:val="-6"/>
          <w:sz w:val="24"/>
        </w:rPr>
        <w:t xml:space="preserve"> </w:t>
      </w:r>
      <w:r>
        <w:rPr>
          <w:color w:val="EC7C30"/>
          <w:sz w:val="24"/>
        </w:rPr>
        <w:t>ses</w:t>
      </w:r>
      <w:r>
        <w:rPr>
          <w:color w:val="EC7C30"/>
          <w:spacing w:val="-2"/>
          <w:sz w:val="24"/>
        </w:rPr>
        <w:t xml:space="preserve"> </w:t>
      </w:r>
      <w:r>
        <w:rPr>
          <w:color w:val="EC7C30"/>
          <w:sz w:val="24"/>
        </w:rPr>
        <w:t>associés</w:t>
      </w:r>
      <w:r>
        <w:rPr>
          <w:color w:val="EC7C30"/>
          <w:spacing w:val="-5"/>
          <w:sz w:val="24"/>
        </w:rPr>
        <w:t xml:space="preserve"> </w:t>
      </w:r>
      <w:r>
        <w:rPr>
          <w:color w:val="EC7C30"/>
          <w:sz w:val="24"/>
        </w:rPr>
        <w:t>ou</w:t>
      </w:r>
      <w:r>
        <w:rPr>
          <w:color w:val="EC7C30"/>
          <w:spacing w:val="-3"/>
          <w:sz w:val="24"/>
        </w:rPr>
        <w:t xml:space="preserve"> </w:t>
      </w:r>
      <w:r>
        <w:rPr>
          <w:color w:val="EC7C30"/>
          <w:sz w:val="24"/>
        </w:rPr>
        <w:t>ses</w:t>
      </w:r>
      <w:r>
        <w:rPr>
          <w:color w:val="EC7C30"/>
          <w:spacing w:val="-2"/>
          <w:sz w:val="24"/>
        </w:rPr>
        <w:t xml:space="preserve"> </w:t>
      </w:r>
      <w:r>
        <w:rPr>
          <w:color w:val="EC7C30"/>
          <w:sz w:val="24"/>
        </w:rPr>
        <w:t>sous-traitants</w:t>
      </w:r>
      <w:r>
        <w:rPr>
          <w:color w:val="EC7C30"/>
          <w:spacing w:val="-4"/>
          <w:sz w:val="24"/>
        </w:rPr>
        <w:t xml:space="preserve"> </w:t>
      </w:r>
      <w:r>
        <w:rPr>
          <w:color w:val="EC7C30"/>
          <w:sz w:val="24"/>
        </w:rPr>
        <w:t>s’interdisent</w:t>
      </w:r>
      <w:r>
        <w:rPr>
          <w:color w:val="EC7C30"/>
          <w:spacing w:val="-4"/>
          <w:sz w:val="24"/>
        </w:rPr>
        <w:t xml:space="preserve"> </w:t>
      </w:r>
      <w:r>
        <w:rPr>
          <w:color w:val="EC7C30"/>
          <w:sz w:val="24"/>
        </w:rPr>
        <w:t>pendant</w:t>
      </w:r>
      <w:r>
        <w:rPr>
          <w:color w:val="EC7C30"/>
          <w:spacing w:val="-4"/>
          <w:sz w:val="24"/>
        </w:rPr>
        <w:t xml:space="preserve"> </w:t>
      </w:r>
      <w:r>
        <w:rPr>
          <w:color w:val="EC7C30"/>
          <w:sz w:val="24"/>
        </w:rPr>
        <w:t>la</w:t>
      </w:r>
      <w:r>
        <w:rPr>
          <w:color w:val="EC7C30"/>
          <w:spacing w:val="-5"/>
          <w:sz w:val="24"/>
        </w:rPr>
        <w:t xml:space="preserve"> </w:t>
      </w:r>
      <w:r>
        <w:rPr>
          <w:color w:val="EC7C30"/>
          <w:sz w:val="24"/>
        </w:rPr>
        <w:t>durée</w:t>
      </w:r>
      <w:r>
        <w:rPr>
          <w:color w:val="EC7C30"/>
          <w:spacing w:val="-4"/>
          <w:sz w:val="24"/>
        </w:rPr>
        <w:t xml:space="preserve"> </w:t>
      </w:r>
      <w:r>
        <w:rPr>
          <w:color w:val="EC7C30"/>
          <w:sz w:val="24"/>
        </w:rPr>
        <w:t>du</w:t>
      </w:r>
      <w:r>
        <w:rPr>
          <w:color w:val="EC7C30"/>
          <w:spacing w:val="-5"/>
          <w:sz w:val="24"/>
        </w:rPr>
        <w:t xml:space="preserve"> </w:t>
      </w:r>
      <w:r>
        <w:rPr>
          <w:color w:val="EC7C30"/>
          <w:sz w:val="24"/>
        </w:rPr>
        <w:t>Marché,</w:t>
      </w:r>
      <w:r>
        <w:rPr>
          <w:color w:val="EC7C30"/>
          <w:spacing w:val="-3"/>
          <w:sz w:val="24"/>
        </w:rPr>
        <w:t xml:space="preserve"> </w:t>
      </w:r>
      <w:r>
        <w:rPr>
          <w:color w:val="EC7C30"/>
          <w:sz w:val="24"/>
        </w:rPr>
        <w:t>et</w:t>
      </w:r>
      <w:r>
        <w:rPr>
          <w:color w:val="EC7C30"/>
          <w:spacing w:val="-2"/>
          <w:sz w:val="24"/>
        </w:rPr>
        <w:t xml:space="preserve"> </w:t>
      </w:r>
      <w:r>
        <w:rPr>
          <w:color w:val="EC7C30"/>
          <w:sz w:val="24"/>
        </w:rPr>
        <w:t>à</w:t>
      </w:r>
      <w:r>
        <w:rPr>
          <w:color w:val="EC7C30"/>
          <w:spacing w:val="-5"/>
          <w:sz w:val="24"/>
        </w:rPr>
        <w:t xml:space="preserve"> </w:t>
      </w:r>
      <w:r>
        <w:rPr>
          <w:color w:val="EC7C30"/>
          <w:sz w:val="24"/>
        </w:rPr>
        <w:t xml:space="preserve">son issue pendant [six (6) mois], de fournir des biens, prestations ou services destinés au Maître d’Ouvrage découlant des prestations ou ayant un rapport étroit avec elles (à l’exception de l’exécution des prestations ou de leur </w:t>
      </w:r>
      <w:r>
        <w:rPr>
          <w:color w:val="EC7C30"/>
          <w:spacing w:val="-2"/>
          <w:sz w:val="24"/>
        </w:rPr>
        <w:t>continuation).</w:t>
      </w:r>
    </w:p>
    <w:p w14:paraId="569A9BAC" w14:textId="77777777" w:rsidR="00796EEB" w:rsidRDefault="00796EEB" w:rsidP="00796EEB">
      <w:pPr>
        <w:pStyle w:val="Corpsdetexte"/>
        <w:spacing w:before="115"/>
        <w:ind w:left="96"/>
      </w:pPr>
      <w:r>
        <w:t>Le cocontractant doit prendre en charge des frais professionnels et de la couverture de tous risques de maladie et d'accident dans le cadre de sa mission.</w:t>
      </w:r>
    </w:p>
    <w:p w14:paraId="04530415" w14:textId="77777777" w:rsidR="00796EEB" w:rsidRDefault="00796EEB" w:rsidP="00796EEB">
      <w:pPr>
        <w:pStyle w:val="Corpsdetexte"/>
        <w:spacing w:before="116"/>
        <w:ind w:left="96"/>
      </w:pPr>
      <w:r>
        <w:rPr>
          <w:color w:val="EC7C30"/>
        </w:rPr>
        <w:t>Le cocontractant ne peut pas modifier la composition de l’équipe proposée dans son offre technique sans l’accord écrit au Maître d’Ouvrage</w:t>
      </w:r>
      <w:r>
        <w:t>.</w:t>
      </w:r>
    </w:p>
    <w:p w14:paraId="7FD050FF" w14:textId="77777777" w:rsidR="00796EEB" w:rsidRDefault="00796EEB" w:rsidP="00796EEB">
      <w:pPr>
        <w:pStyle w:val="Corpsdetexte"/>
        <w:ind w:left="96"/>
      </w:pPr>
      <w:r>
        <w:t>Pour</w:t>
      </w:r>
      <w:r>
        <w:rPr>
          <w:spacing w:val="-10"/>
        </w:rPr>
        <w:t xml:space="preserve"> </w:t>
      </w:r>
      <w:r>
        <w:t>les</w:t>
      </w:r>
      <w:r>
        <w:rPr>
          <w:spacing w:val="-10"/>
        </w:rPr>
        <w:t xml:space="preserve"> </w:t>
      </w:r>
      <w:r>
        <w:t>entreprises</w:t>
      </w:r>
      <w:r>
        <w:rPr>
          <w:spacing w:val="-8"/>
        </w:rPr>
        <w:t xml:space="preserve"> </w:t>
      </w:r>
      <w:r>
        <w:t>étrangères</w:t>
      </w:r>
      <w:r>
        <w:rPr>
          <w:spacing w:val="-8"/>
        </w:rPr>
        <w:t xml:space="preserve"> </w:t>
      </w:r>
      <w:r>
        <w:t>et</w:t>
      </w:r>
      <w:r>
        <w:rPr>
          <w:spacing w:val="-10"/>
        </w:rPr>
        <w:t xml:space="preserve"> </w:t>
      </w:r>
      <w:r>
        <w:t>à</w:t>
      </w:r>
      <w:r>
        <w:rPr>
          <w:spacing w:val="-9"/>
        </w:rPr>
        <w:t xml:space="preserve"> </w:t>
      </w:r>
      <w:r>
        <w:t>défaut</w:t>
      </w:r>
      <w:r>
        <w:rPr>
          <w:spacing w:val="-10"/>
        </w:rPr>
        <w:t xml:space="preserve"> </w:t>
      </w:r>
      <w:r>
        <w:t>de</w:t>
      </w:r>
      <w:r>
        <w:rPr>
          <w:spacing w:val="-9"/>
        </w:rPr>
        <w:t xml:space="preserve"> </w:t>
      </w:r>
      <w:r>
        <w:t>résider,</w:t>
      </w:r>
      <w:r>
        <w:rPr>
          <w:spacing w:val="-10"/>
        </w:rPr>
        <w:t xml:space="preserve"> </w:t>
      </w:r>
      <w:r>
        <w:t>le</w:t>
      </w:r>
      <w:r>
        <w:rPr>
          <w:spacing w:val="-10"/>
        </w:rPr>
        <w:t xml:space="preserve"> </w:t>
      </w:r>
      <w:r>
        <w:t>Cocontractant</w:t>
      </w:r>
      <w:r>
        <w:rPr>
          <w:spacing w:val="-8"/>
        </w:rPr>
        <w:t xml:space="preserve"> </w:t>
      </w:r>
      <w:r>
        <w:t>aura</w:t>
      </w:r>
      <w:r>
        <w:rPr>
          <w:spacing w:val="-11"/>
        </w:rPr>
        <w:t xml:space="preserve"> </w:t>
      </w:r>
      <w:r>
        <w:t>à</w:t>
      </w:r>
      <w:r>
        <w:rPr>
          <w:spacing w:val="-7"/>
        </w:rPr>
        <w:t xml:space="preserve"> </w:t>
      </w:r>
      <w:r>
        <w:t>maintenir</w:t>
      </w:r>
      <w:r>
        <w:rPr>
          <w:spacing w:val="-10"/>
        </w:rPr>
        <w:t xml:space="preserve"> </w:t>
      </w:r>
      <w:r>
        <w:t>en</w:t>
      </w:r>
      <w:r>
        <w:rPr>
          <w:spacing w:val="-5"/>
        </w:rPr>
        <w:t xml:space="preserve"> </w:t>
      </w:r>
      <w:r>
        <w:t>République</w:t>
      </w:r>
      <w:r>
        <w:rPr>
          <w:spacing w:val="-7"/>
        </w:rPr>
        <w:t xml:space="preserve"> </w:t>
      </w:r>
      <w:r>
        <w:t>du</w:t>
      </w:r>
      <w:r>
        <w:rPr>
          <w:spacing w:val="-10"/>
        </w:rPr>
        <w:t xml:space="preserve"> </w:t>
      </w:r>
      <w:r>
        <w:t>Cameroun pendant la période d’exécution du contrat, un représentant permanent dument mandaté</w:t>
      </w:r>
    </w:p>
    <w:p w14:paraId="75C04FC1" w14:textId="77777777" w:rsidR="00796EEB" w:rsidRDefault="00796EEB" w:rsidP="00796EEB">
      <w:pPr>
        <w:spacing w:before="121" w:line="319" w:lineRule="exact"/>
        <w:ind w:left="96"/>
        <w:rPr>
          <w:b/>
          <w:sz w:val="28"/>
        </w:rPr>
      </w:pPr>
      <w:r>
        <w:rPr>
          <w:b/>
          <w:sz w:val="28"/>
        </w:rPr>
        <w:t>Article</w:t>
      </w:r>
      <w:r>
        <w:rPr>
          <w:b/>
          <w:spacing w:val="-6"/>
          <w:sz w:val="28"/>
        </w:rPr>
        <w:t xml:space="preserve"> </w:t>
      </w:r>
      <w:r>
        <w:rPr>
          <w:b/>
          <w:sz w:val="28"/>
        </w:rPr>
        <w:t>14</w:t>
      </w:r>
      <w:r>
        <w:rPr>
          <w:b/>
          <w:spacing w:val="-3"/>
          <w:sz w:val="28"/>
        </w:rPr>
        <w:t xml:space="preserve"> </w:t>
      </w:r>
      <w:r>
        <w:rPr>
          <w:b/>
          <w:sz w:val="28"/>
        </w:rPr>
        <w:t>Marchés</w:t>
      </w:r>
      <w:r>
        <w:rPr>
          <w:b/>
          <w:spacing w:val="-3"/>
          <w:sz w:val="28"/>
        </w:rPr>
        <w:t xml:space="preserve"> </w:t>
      </w:r>
      <w:r>
        <w:rPr>
          <w:b/>
          <w:sz w:val="28"/>
        </w:rPr>
        <w:t>à</w:t>
      </w:r>
      <w:r>
        <w:rPr>
          <w:b/>
          <w:spacing w:val="-4"/>
          <w:sz w:val="28"/>
        </w:rPr>
        <w:t xml:space="preserve"> </w:t>
      </w:r>
      <w:r>
        <w:rPr>
          <w:b/>
          <w:sz w:val="28"/>
        </w:rPr>
        <w:t>tranches</w:t>
      </w:r>
      <w:r>
        <w:rPr>
          <w:b/>
          <w:spacing w:val="-2"/>
          <w:sz w:val="28"/>
        </w:rPr>
        <w:t xml:space="preserve"> conditionnelles</w:t>
      </w:r>
    </w:p>
    <w:p w14:paraId="6DC08889" w14:textId="77777777" w:rsidR="00796EEB" w:rsidRDefault="00796EEB" w:rsidP="00796EEB">
      <w:pPr>
        <w:pStyle w:val="Corpsdetexte"/>
        <w:spacing w:line="273" w:lineRule="exact"/>
        <w:ind w:left="96"/>
      </w:pPr>
      <w:r>
        <w:t>Sans</w:t>
      </w:r>
      <w:r>
        <w:rPr>
          <w:spacing w:val="-1"/>
        </w:rPr>
        <w:t xml:space="preserve"> </w:t>
      </w:r>
      <w:r>
        <w:rPr>
          <w:spacing w:val="-2"/>
        </w:rPr>
        <w:t>objet</w:t>
      </w:r>
    </w:p>
    <w:p w14:paraId="0E42DF7E" w14:textId="77777777" w:rsidR="00796EEB" w:rsidRDefault="00796EEB" w:rsidP="00796EEB">
      <w:pPr>
        <w:spacing w:before="120"/>
        <w:ind w:left="96"/>
        <w:rPr>
          <w:b/>
          <w:sz w:val="24"/>
        </w:rPr>
      </w:pPr>
      <w:bookmarkStart w:id="62" w:name="_bookmark58"/>
      <w:bookmarkEnd w:id="62"/>
      <w:r>
        <w:rPr>
          <w:b/>
          <w:sz w:val="24"/>
        </w:rPr>
        <w:t>Article</w:t>
      </w:r>
      <w:r>
        <w:rPr>
          <w:b/>
          <w:spacing w:val="-2"/>
          <w:sz w:val="24"/>
        </w:rPr>
        <w:t xml:space="preserve"> </w:t>
      </w:r>
      <w:r>
        <w:rPr>
          <w:b/>
          <w:sz w:val="24"/>
        </w:rPr>
        <w:t>15-</w:t>
      </w:r>
      <w:r>
        <w:rPr>
          <w:b/>
          <w:spacing w:val="-1"/>
          <w:sz w:val="24"/>
        </w:rPr>
        <w:t xml:space="preserve"> </w:t>
      </w:r>
      <w:r>
        <w:rPr>
          <w:b/>
          <w:sz w:val="24"/>
        </w:rPr>
        <w:t>Personnel</w:t>
      </w:r>
      <w:r>
        <w:rPr>
          <w:b/>
          <w:spacing w:val="-2"/>
          <w:sz w:val="24"/>
        </w:rPr>
        <w:t xml:space="preserve"> </w:t>
      </w:r>
      <w:r>
        <w:rPr>
          <w:b/>
          <w:sz w:val="24"/>
        </w:rPr>
        <w:t>et</w:t>
      </w:r>
      <w:r>
        <w:rPr>
          <w:b/>
          <w:spacing w:val="-1"/>
          <w:sz w:val="24"/>
        </w:rPr>
        <w:t xml:space="preserve"> </w:t>
      </w:r>
      <w:r>
        <w:rPr>
          <w:b/>
          <w:sz w:val="24"/>
        </w:rPr>
        <w:t>Matériel</w:t>
      </w:r>
      <w:r>
        <w:rPr>
          <w:b/>
          <w:spacing w:val="-2"/>
          <w:sz w:val="24"/>
        </w:rPr>
        <w:t xml:space="preserve"> </w:t>
      </w:r>
      <w:r>
        <w:rPr>
          <w:b/>
          <w:sz w:val="24"/>
        </w:rPr>
        <w:t>du</w:t>
      </w:r>
      <w:r>
        <w:rPr>
          <w:b/>
          <w:spacing w:val="-1"/>
          <w:sz w:val="24"/>
        </w:rPr>
        <w:t xml:space="preserve"> </w:t>
      </w:r>
      <w:r>
        <w:rPr>
          <w:b/>
          <w:spacing w:val="-2"/>
          <w:sz w:val="24"/>
        </w:rPr>
        <w:t>cocontractant</w:t>
      </w:r>
    </w:p>
    <w:p w14:paraId="368491A8" w14:textId="77777777" w:rsidR="00796EEB" w:rsidRDefault="00796EEB" w:rsidP="00796EEB">
      <w:pPr>
        <w:pStyle w:val="Paragraphedeliste"/>
        <w:numPr>
          <w:ilvl w:val="1"/>
          <w:numId w:val="98"/>
        </w:numPr>
        <w:tabs>
          <w:tab w:val="left" w:pos="636"/>
        </w:tabs>
        <w:spacing w:line="274" w:lineRule="exact"/>
        <w:rPr>
          <w:b/>
          <w:sz w:val="24"/>
        </w:rPr>
      </w:pPr>
      <w:r>
        <w:rPr>
          <w:b/>
          <w:sz w:val="24"/>
        </w:rPr>
        <w:t>Personnel</w:t>
      </w:r>
      <w:r>
        <w:rPr>
          <w:b/>
          <w:spacing w:val="-3"/>
          <w:sz w:val="24"/>
        </w:rPr>
        <w:t xml:space="preserve"> </w:t>
      </w:r>
      <w:r>
        <w:rPr>
          <w:b/>
          <w:sz w:val="24"/>
        </w:rPr>
        <w:t>de</w:t>
      </w:r>
      <w:r>
        <w:rPr>
          <w:b/>
          <w:spacing w:val="-3"/>
          <w:sz w:val="24"/>
        </w:rPr>
        <w:t xml:space="preserve"> </w:t>
      </w:r>
      <w:r>
        <w:rPr>
          <w:b/>
          <w:spacing w:val="-2"/>
          <w:sz w:val="24"/>
        </w:rPr>
        <w:t>l’entreprise</w:t>
      </w:r>
    </w:p>
    <w:p w14:paraId="16D4AC4E" w14:textId="77777777" w:rsidR="00796EEB" w:rsidRDefault="00796EEB" w:rsidP="00796EEB">
      <w:pPr>
        <w:pStyle w:val="Corpsdetexte"/>
        <w:spacing w:line="274" w:lineRule="exact"/>
        <w:ind w:left="96"/>
      </w:pPr>
      <w:r>
        <w:t>L’entreprise</w:t>
      </w:r>
      <w:r>
        <w:rPr>
          <w:spacing w:val="62"/>
        </w:rPr>
        <w:t xml:space="preserve"> </w:t>
      </w:r>
      <w:r>
        <w:t>est</w:t>
      </w:r>
      <w:r>
        <w:rPr>
          <w:spacing w:val="64"/>
        </w:rPr>
        <w:t xml:space="preserve"> </w:t>
      </w:r>
      <w:r>
        <w:t>tenue</w:t>
      </w:r>
      <w:r>
        <w:rPr>
          <w:spacing w:val="62"/>
        </w:rPr>
        <w:t xml:space="preserve"> </w:t>
      </w:r>
      <w:r>
        <w:t>d’utiliser</w:t>
      </w:r>
      <w:r>
        <w:rPr>
          <w:spacing w:val="63"/>
        </w:rPr>
        <w:t xml:space="preserve"> </w:t>
      </w:r>
      <w:r>
        <w:t>le</w:t>
      </w:r>
      <w:r>
        <w:rPr>
          <w:spacing w:val="63"/>
        </w:rPr>
        <w:t xml:space="preserve"> </w:t>
      </w:r>
      <w:r>
        <w:t>personnel</w:t>
      </w:r>
      <w:r>
        <w:rPr>
          <w:spacing w:val="64"/>
        </w:rPr>
        <w:t xml:space="preserve"> </w:t>
      </w:r>
      <w:r>
        <w:t>proposé</w:t>
      </w:r>
      <w:r>
        <w:rPr>
          <w:spacing w:val="63"/>
        </w:rPr>
        <w:t xml:space="preserve"> </w:t>
      </w:r>
      <w:r>
        <w:t>dans</w:t>
      </w:r>
      <w:r>
        <w:rPr>
          <w:spacing w:val="63"/>
        </w:rPr>
        <w:t xml:space="preserve"> </w:t>
      </w:r>
      <w:r>
        <w:t>l’offre,</w:t>
      </w:r>
      <w:r>
        <w:rPr>
          <w:spacing w:val="63"/>
        </w:rPr>
        <w:t xml:space="preserve"> </w:t>
      </w:r>
      <w:r>
        <w:t>dont</w:t>
      </w:r>
      <w:r>
        <w:rPr>
          <w:spacing w:val="65"/>
        </w:rPr>
        <w:t xml:space="preserve"> </w:t>
      </w:r>
      <w:r>
        <w:t>l’équipe</w:t>
      </w:r>
      <w:r>
        <w:rPr>
          <w:spacing w:val="63"/>
        </w:rPr>
        <w:t xml:space="preserve"> </w:t>
      </w:r>
      <w:r>
        <w:t>se</w:t>
      </w:r>
      <w:r>
        <w:rPr>
          <w:spacing w:val="65"/>
        </w:rPr>
        <w:t xml:space="preserve"> </w:t>
      </w:r>
      <w:r>
        <w:t>compose</w:t>
      </w:r>
      <w:r>
        <w:rPr>
          <w:spacing w:val="66"/>
        </w:rPr>
        <w:t xml:space="preserve"> </w:t>
      </w:r>
      <w:r>
        <w:t>comme</w:t>
      </w:r>
      <w:r>
        <w:rPr>
          <w:spacing w:val="62"/>
        </w:rPr>
        <w:t xml:space="preserve"> </w:t>
      </w:r>
      <w:r>
        <w:t>suit</w:t>
      </w:r>
      <w:r>
        <w:rPr>
          <w:spacing w:val="8"/>
        </w:rPr>
        <w:t xml:space="preserve"> </w:t>
      </w:r>
      <w:r>
        <w:rPr>
          <w:spacing w:val="-10"/>
        </w:rPr>
        <w:t>:</w:t>
      </w:r>
    </w:p>
    <w:p w14:paraId="77E2F0BE" w14:textId="77777777" w:rsidR="00796EEB" w:rsidRDefault="00796EEB" w:rsidP="00796EEB">
      <w:pPr>
        <w:pStyle w:val="Corpsdetexte"/>
        <w:spacing w:before="17"/>
        <w:rPr>
          <w:sz w:val="20"/>
        </w:rPr>
      </w:pPr>
      <w:r>
        <w:rPr>
          <w:noProof/>
          <w:sz w:val="20"/>
        </w:rPr>
        <mc:AlternateContent>
          <mc:Choice Requires="wps">
            <w:drawing>
              <wp:anchor distT="0" distB="0" distL="0" distR="0" simplePos="0" relativeHeight="487635456" behindDoc="1" locked="0" layoutInCell="1" allowOverlap="1" wp14:anchorId="4B61DC5D" wp14:editId="044FAA17">
                <wp:simplePos x="0" y="0"/>
                <wp:positionH relativeFrom="page">
                  <wp:posOffset>240791</wp:posOffset>
                </wp:positionH>
                <wp:positionV relativeFrom="paragraph">
                  <wp:posOffset>172353</wp:posOffset>
                </wp:positionV>
                <wp:extent cx="106680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70"/>
                        </a:xfrm>
                        <a:custGeom>
                          <a:avLst/>
                          <a:gdLst/>
                          <a:ahLst/>
                          <a:cxnLst/>
                          <a:rect l="l" t="t" r="r" b="b"/>
                          <a:pathLst>
                            <a:path w="1066800">
                              <a:moveTo>
                                <a:pt x="0" y="0"/>
                              </a:moveTo>
                              <a:lnTo>
                                <a:pt x="1066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10FD16" id="Graphic 93" o:spid="_x0000_s1026" style="position:absolute;margin-left:18.95pt;margin-top:13.55pt;width:84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106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" path="m,l1066800,e" filled="f" strokeweight=".17356mm">
                <v:path arrowok="t"/>
                <w10:wrap type="topAndBottom" anchorx="page"/>
              </v:shape>
            </w:pict>
          </mc:Fallback>
        </mc:AlternateContent>
      </w:r>
    </w:p>
    <w:p w14:paraId="583AA301" w14:textId="77777777" w:rsidR="00796EEB" w:rsidRDefault="00796EEB" w:rsidP="00796EEB">
      <w:pPr>
        <w:pStyle w:val="Corpsdetexte"/>
        <w:tabs>
          <w:tab w:val="left" w:pos="804"/>
        </w:tabs>
        <w:ind w:left="96"/>
        <w:jc w:val="both"/>
      </w:pPr>
      <w:r>
        <w:rPr>
          <w:spacing w:val="-10"/>
        </w:rPr>
        <w:t>.</w:t>
      </w:r>
      <w:r>
        <w:tab/>
        <w:t>Personnel</w:t>
      </w:r>
      <w:r>
        <w:rPr>
          <w:spacing w:val="-3"/>
        </w:rPr>
        <w:t xml:space="preserve"> </w:t>
      </w:r>
      <w:r>
        <w:t>clé</w:t>
      </w:r>
      <w:r>
        <w:rPr>
          <w:spacing w:val="-2"/>
        </w:rPr>
        <w:t xml:space="preserve"> </w:t>
      </w:r>
      <w:r>
        <w:t>pour</w:t>
      </w:r>
      <w:r>
        <w:rPr>
          <w:spacing w:val="-1"/>
        </w:rPr>
        <w:t xml:space="preserve"> </w:t>
      </w:r>
      <w:r>
        <w:t>l’exécution</w:t>
      </w:r>
      <w:r>
        <w:rPr>
          <w:spacing w:val="-1"/>
        </w:rPr>
        <w:t xml:space="preserve"> </w:t>
      </w:r>
      <w:r>
        <w:t>des</w:t>
      </w:r>
      <w:r>
        <w:rPr>
          <w:spacing w:val="-2"/>
        </w:rPr>
        <w:t xml:space="preserve"> </w:t>
      </w:r>
      <w:r>
        <w:t>travaux</w:t>
      </w:r>
      <w:r>
        <w:rPr>
          <w:spacing w:val="2"/>
        </w:rPr>
        <w:t xml:space="preserve"> </w:t>
      </w:r>
      <w:r>
        <w:rPr>
          <w:spacing w:val="-10"/>
        </w:rPr>
        <w:t>:</w:t>
      </w:r>
    </w:p>
    <w:p w14:paraId="5C8C527A" w14:textId="77777777" w:rsidR="00796EEB" w:rsidRDefault="00796EEB" w:rsidP="00796EEB">
      <w:pPr>
        <w:pStyle w:val="Corpsdetexte"/>
        <w:spacing w:before="1"/>
      </w:pPr>
    </w:p>
    <w:p w14:paraId="0E44E87E" w14:textId="77777777" w:rsidR="00796EEB" w:rsidRDefault="00796EEB" w:rsidP="00796EEB">
      <w:pPr>
        <w:pStyle w:val="Paragraphedeliste"/>
        <w:numPr>
          <w:ilvl w:val="2"/>
          <w:numId w:val="98"/>
        </w:numPr>
        <w:tabs>
          <w:tab w:val="left" w:pos="1099"/>
          <w:tab w:val="left" w:pos="3680"/>
          <w:tab w:val="left" w:pos="6255"/>
        </w:tabs>
        <w:spacing w:before="1" w:line="277" w:lineRule="exact"/>
        <w:ind w:hanging="360"/>
        <w:rPr>
          <w:i/>
          <w:sz w:val="24"/>
        </w:rPr>
      </w:pPr>
      <w:r>
        <w:rPr>
          <w:sz w:val="24"/>
        </w:rPr>
        <w:t>Conducteur</w:t>
      </w:r>
      <w:r>
        <w:rPr>
          <w:spacing w:val="-3"/>
          <w:sz w:val="24"/>
        </w:rPr>
        <w:t xml:space="preserve"> </w:t>
      </w:r>
      <w:r>
        <w:rPr>
          <w:sz w:val="24"/>
        </w:rPr>
        <w:t>des</w:t>
      </w:r>
      <w:r>
        <w:rPr>
          <w:spacing w:val="-1"/>
          <w:sz w:val="24"/>
        </w:rPr>
        <w:t xml:space="preserve"> </w:t>
      </w:r>
      <w:r>
        <w:rPr>
          <w:spacing w:val="-2"/>
          <w:sz w:val="24"/>
        </w:rPr>
        <w:t>travaux</w:t>
      </w:r>
      <w:r>
        <w:rPr>
          <w:sz w:val="24"/>
        </w:rPr>
        <w:tab/>
      </w:r>
      <w:r>
        <w:rPr>
          <w:sz w:val="24"/>
          <w:u w:val="single"/>
        </w:rPr>
        <w:tab/>
      </w:r>
      <w:r>
        <w:rPr>
          <w:i/>
          <w:sz w:val="24"/>
        </w:rPr>
        <w:t>(noms</w:t>
      </w:r>
      <w:r>
        <w:rPr>
          <w:i/>
          <w:spacing w:val="-1"/>
          <w:sz w:val="24"/>
        </w:rPr>
        <w:t xml:space="preserve"> </w:t>
      </w:r>
      <w:r>
        <w:rPr>
          <w:i/>
          <w:sz w:val="24"/>
        </w:rPr>
        <w:t>et</w:t>
      </w:r>
      <w:r>
        <w:rPr>
          <w:i/>
          <w:spacing w:val="-1"/>
          <w:sz w:val="24"/>
        </w:rPr>
        <w:t xml:space="preserve"> </w:t>
      </w:r>
      <w:r>
        <w:rPr>
          <w:i/>
          <w:sz w:val="24"/>
        </w:rPr>
        <w:t>prénoms)</w:t>
      </w:r>
      <w:r>
        <w:rPr>
          <w:i/>
          <w:spacing w:val="-1"/>
          <w:sz w:val="24"/>
        </w:rPr>
        <w:t xml:space="preserve"> </w:t>
      </w:r>
      <w:r>
        <w:rPr>
          <w:i/>
          <w:spacing w:val="-10"/>
          <w:sz w:val="24"/>
        </w:rPr>
        <w:t>;</w:t>
      </w:r>
    </w:p>
    <w:p w14:paraId="0497D8E8" w14:textId="77777777" w:rsidR="00796EEB" w:rsidRDefault="00796EEB" w:rsidP="00796EEB">
      <w:pPr>
        <w:pStyle w:val="Paragraphedeliste"/>
        <w:numPr>
          <w:ilvl w:val="2"/>
          <w:numId w:val="98"/>
        </w:numPr>
        <w:tabs>
          <w:tab w:val="left" w:pos="1099"/>
          <w:tab w:val="left" w:pos="4819"/>
        </w:tabs>
        <w:spacing w:line="275" w:lineRule="exact"/>
        <w:ind w:hanging="360"/>
        <w:rPr>
          <w:i/>
          <w:sz w:val="24"/>
        </w:rPr>
      </w:pPr>
      <w:r>
        <w:rPr>
          <w:i/>
          <w:sz w:val="24"/>
        </w:rPr>
        <w:t>Che</w:t>
      </w:r>
      <w:r>
        <w:rPr>
          <w:i/>
          <w:spacing w:val="-2"/>
          <w:sz w:val="24"/>
        </w:rPr>
        <w:t xml:space="preserve"> </w:t>
      </w:r>
      <w:r>
        <w:rPr>
          <w:i/>
          <w:sz w:val="24"/>
        </w:rPr>
        <w:t>Chantier</w:t>
      </w:r>
      <w:r>
        <w:rPr>
          <w:i/>
          <w:spacing w:val="1"/>
          <w:sz w:val="24"/>
        </w:rPr>
        <w:t xml:space="preserve"> </w:t>
      </w:r>
      <w:r>
        <w:rPr>
          <w:i/>
          <w:spacing w:val="-10"/>
          <w:sz w:val="24"/>
        </w:rPr>
        <w:t>:</w:t>
      </w:r>
      <w:r>
        <w:rPr>
          <w:i/>
          <w:sz w:val="24"/>
          <w:u w:val="single"/>
        </w:rPr>
        <w:tab/>
      </w:r>
      <w:r>
        <w:rPr>
          <w:i/>
          <w:sz w:val="24"/>
        </w:rPr>
        <w:t>(noms</w:t>
      </w:r>
      <w:r>
        <w:rPr>
          <w:i/>
          <w:spacing w:val="-4"/>
          <w:sz w:val="24"/>
        </w:rPr>
        <w:t xml:space="preserve"> </w:t>
      </w:r>
      <w:r>
        <w:rPr>
          <w:i/>
          <w:sz w:val="24"/>
        </w:rPr>
        <w:t>et</w:t>
      </w:r>
      <w:r>
        <w:rPr>
          <w:i/>
          <w:spacing w:val="-2"/>
          <w:sz w:val="24"/>
        </w:rPr>
        <w:t xml:space="preserve"> prénoms).</w:t>
      </w:r>
    </w:p>
    <w:p w14:paraId="5068F96C" w14:textId="77777777" w:rsidR="00796EEB" w:rsidRDefault="00796EEB" w:rsidP="00796EEB">
      <w:pPr>
        <w:spacing w:line="275" w:lineRule="exact"/>
        <w:ind w:left="823"/>
        <w:rPr>
          <w:i/>
          <w:sz w:val="24"/>
        </w:rPr>
      </w:pPr>
      <w:r>
        <w:rPr>
          <w:sz w:val="24"/>
        </w:rPr>
        <w:t>Autres</w:t>
      </w:r>
      <w:r>
        <w:rPr>
          <w:spacing w:val="-4"/>
          <w:sz w:val="24"/>
        </w:rPr>
        <w:t xml:space="preserve"> </w:t>
      </w:r>
      <w:r>
        <w:rPr>
          <w:sz w:val="24"/>
        </w:rPr>
        <w:t>personnels</w:t>
      </w:r>
      <w:r>
        <w:rPr>
          <w:spacing w:val="-1"/>
          <w:sz w:val="24"/>
        </w:rPr>
        <w:t xml:space="preserve"> </w:t>
      </w:r>
      <w:r>
        <w:rPr>
          <w:sz w:val="24"/>
        </w:rPr>
        <w:t>clés</w:t>
      </w:r>
      <w:r>
        <w:rPr>
          <w:spacing w:val="28"/>
          <w:sz w:val="24"/>
        </w:rPr>
        <w:t xml:space="preserve"> </w:t>
      </w:r>
      <w:proofErr w:type="gramStart"/>
      <w:r>
        <w:rPr>
          <w:spacing w:val="28"/>
          <w:sz w:val="24"/>
        </w:rPr>
        <w:t xml:space="preserve"> </w:t>
      </w:r>
      <w:r>
        <w:rPr>
          <w:i/>
          <w:sz w:val="24"/>
        </w:rPr>
        <w:t>:…</w:t>
      </w:r>
      <w:proofErr w:type="gramEnd"/>
      <w:r>
        <w:rPr>
          <w:i/>
          <w:sz w:val="24"/>
        </w:rPr>
        <w:t>……..[indiquer</w:t>
      </w:r>
      <w:r>
        <w:rPr>
          <w:i/>
          <w:spacing w:val="-1"/>
          <w:sz w:val="24"/>
        </w:rPr>
        <w:t xml:space="preserve"> </w:t>
      </w:r>
      <w:r>
        <w:rPr>
          <w:i/>
          <w:sz w:val="24"/>
        </w:rPr>
        <w:t>les</w:t>
      </w:r>
      <w:r>
        <w:rPr>
          <w:i/>
          <w:spacing w:val="-2"/>
          <w:sz w:val="24"/>
        </w:rPr>
        <w:t xml:space="preserve"> noms]………..</w:t>
      </w:r>
    </w:p>
    <w:p w14:paraId="66358677" w14:textId="77777777" w:rsidR="00796EEB" w:rsidRDefault="00796EEB" w:rsidP="00796EEB">
      <w:pPr>
        <w:pStyle w:val="Corpsdetexte"/>
        <w:spacing w:before="115"/>
        <w:ind w:left="96" w:right="243"/>
        <w:jc w:val="both"/>
      </w:pPr>
      <w:r>
        <w:t>Indiquer par ailleurs le personnel à recruter dans le cas de l’approche HIMO le cas échéant, ainsi que le mode de leur rémunération.</w:t>
      </w:r>
    </w:p>
    <w:p w14:paraId="2E746217" w14:textId="77777777" w:rsidR="00796EEB" w:rsidRDefault="00796EEB" w:rsidP="00796EEB">
      <w:pPr>
        <w:pStyle w:val="Paragraphedeliste"/>
        <w:numPr>
          <w:ilvl w:val="1"/>
          <w:numId w:val="98"/>
        </w:numPr>
        <w:tabs>
          <w:tab w:val="left" w:pos="636"/>
        </w:tabs>
        <w:spacing w:before="120" w:line="274" w:lineRule="exact"/>
        <w:jc w:val="both"/>
        <w:rPr>
          <w:b/>
          <w:sz w:val="24"/>
        </w:rPr>
      </w:pPr>
      <w:r>
        <w:rPr>
          <w:b/>
          <w:sz w:val="24"/>
        </w:rPr>
        <w:t>Remplacement</w:t>
      </w:r>
      <w:r>
        <w:rPr>
          <w:b/>
          <w:spacing w:val="-5"/>
          <w:sz w:val="24"/>
        </w:rPr>
        <w:t xml:space="preserve"> </w:t>
      </w:r>
      <w:r>
        <w:rPr>
          <w:b/>
          <w:sz w:val="24"/>
        </w:rPr>
        <w:t>du</w:t>
      </w:r>
      <w:r>
        <w:rPr>
          <w:b/>
          <w:spacing w:val="-3"/>
          <w:sz w:val="24"/>
        </w:rPr>
        <w:t xml:space="preserve"> </w:t>
      </w:r>
      <w:r>
        <w:rPr>
          <w:b/>
          <w:sz w:val="24"/>
        </w:rPr>
        <w:t>personnel</w:t>
      </w:r>
      <w:r>
        <w:rPr>
          <w:b/>
          <w:spacing w:val="-2"/>
          <w:sz w:val="24"/>
        </w:rPr>
        <w:t xml:space="preserve"> </w:t>
      </w:r>
      <w:r>
        <w:rPr>
          <w:b/>
          <w:spacing w:val="-5"/>
          <w:sz w:val="24"/>
        </w:rPr>
        <w:t>clé</w:t>
      </w:r>
    </w:p>
    <w:p w14:paraId="41E3E48C" w14:textId="77777777" w:rsidR="00796EEB" w:rsidRDefault="00796EEB" w:rsidP="00796EEB">
      <w:pPr>
        <w:pStyle w:val="Corpsdetexte"/>
        <w:ind w:left="96" w:right="236"/>
        <w:jc w:val="both"/>
      </w:pPr>
      <w:r>
        <w:t>Toute modification, même partielle, apportée aux propositions de l’offre technique n’interviendra qu’après agrément</w:t>
      </w:r>
      <w:r>
        <w:rPr>
          <w:spacing w:val="-5"/>
        </w:rPr>
        <w:t xml:space="preserve"> </w:t>
      </w:r>
      <w:r>
        <w:t>écrit</w:t>
      </w:r>
      <w:r>
        <w:rPr>
          <w:spacing w:val="-6"/>
        </w:rPr>
        <w:t xml:space="preserve"> </w:t>
      </w:r>
      <w:r>
        <w:rPr>
          <w:color w:val="EC7C30"/>
        </w:rPr>
        <w:t>du</w:t>
      </w:r>
      <w:r>
        <w:rPr>
          <w:color w:val="EC7C30"/>
          <w:spacing w:val="-7"/>
        </w:rPr>
        <w:t xml:space="preserve"> </w:t>
      </w:r>
      <w:r>
        <w:rPr>
          <w:color w:val="EC7C30"/>
        </w:rPr>
        <w:t>Maître</w:t>
      </w:r>
      <w:r>
        <w:rPr>
          <w:color w:val="EC7C30"/>
          <w:spacing w:val="-6"/>
        </w:rPr>
        <w:t xml:space="preserve"> </w:t>
      </w:r>
      <w:r>
        <w:rPr>
          <w:color w:val="EC7C30"/>
        </w:rPr>
        <w:t>d’Ouvrage</w:t>
      </w:r>
      <w:r>
        <w:rPr>
          <w:color w:val="EC7C30"/>
          <w:spacing w:val="80"/>
          <w:w w:val="150"/>
        </w:rPr>
        <w:t xml:space="preserve"> </w:t>
      </w:r>
      <w:r>
        <w:rPr>
          <w:color w:val="EC7C30"/>
        </w:rPr>
        <w:t>ou</w:t>
      </w:r>
      <w:r>
        <w:rPr>
          <w:color w:val="EC7C30"/>
          <w:spacing w:val="-5"/>
        </w:rPr>
        <w:t xml:space="preserve"> </w:t>
      </w:r>
      <w:r>
        <w:rPr>
          <w:color w:val="EC7C30"/>
        </w:rPr>
        <w:t>du</w:t>
      </w:r>
      <w:r>
        <w:rPr>
          <w:color w:val="EC7C30"/>
          <w:spacing w:val="-7"/>
        </w:rPr>
        <w:t xml:space="preserve"> </w:t>
      </w:r>
      <w:r>
        <w:rPr>
          <w:color w:val="EC7C30"/>
        </w:rPr>
        <w:t>Chef</w:t>
      </w:r>
      <w:r>
        <w:rPr>
          <w:color w:val="EC7C30"/>
          <w:spacing w:val="-6"/>
        </w:rPr>
        <w:t xml:space="preserve"> </w:t>
      </w:r>
      <w:r>
        <w:rPr>
          <w:color w:val="EC7C30"/>
        </w:rPr>
        <w:t>de</w:t>
      </w:r>
      <w:r>
        <w:rPr>
          <w:color w:val="EC7C30"/>
          <w:spacing w:val="-8"/>
        </w:rPr>
        <w:t xml:space="preserve"> </w:t>
      </w:r>
      <w:r>
        <w:rPr>
          <w:color w:val="EC7C30"/>
        </w:rPr>
        <w:t>service</w:t>
      </w:r>
      <w:r>
        <w:rPr>
          <w:color w:val="EC7C30"/>
          <w:spacing w:val="-7"/>
        </w:rPr>
        <w:t xml:space="preserve"> </w:t>
      </w:r>
      <w:r>
        <w:rPr>
          <w:color w:val="EC7C30"/>
        </w:rPr>
        <w:t>du</w:t>
      </w:r>
      <w:r>
        <w:rPr>
          <w:color w:val="EC7C30"/>
          <w:spacing w:val="-5"/>
        </w:rPr>
        <w:t xml:space="preserve"> </w:t>
      </w:r>
      <w:r>
        <w:rPr>
          <w:color w:val="EC7C30"/>
        </w:rPr>
        <w:t>Marché</w:t>
      </w:r>
      <w:r>
        <w:t>.</w:t>
      </w:r>
      <w:r>
        <w:rPr>
          <w:spacing w:val="-5"/>
        </w:rPr>
        <w:t xml:space="preserve"> </w:t>
      </w:r>
      <w:r>
        <w:t>En</w:t>
      </w:r>
      <w:r>
        <w:rPr>
          <w:spacing w:val="-5"/>
        </w:rPr>
        <w:t xml:space="preserve"> </w:t>
      </w:r>
      <w:r>
        <w:t>cas</w:t>
      </w:r>
      <w:r>
        <w:rPr>
          <w:spacing w:val="-5"/>
        </w:rPr>
        <w:t xml:space="preserve"> </w:t>
      </w:r>
      <w:r>
        <w:t>de</w:t>
      </w:r>
      <w:r>
        <w:rPr>
          <w:spacing w:val="-8"/>
        </w:rPr>
        <w:t xml:space="preserve"> </w:t>
      </w:r>
      <w:r>
        <w:t>modification,</w:t>
      </w:r>
      <w:r>
        <w:rPr>
          <w:spacing w:val="-7"/>
        </w:rPr>
        <w:t xml:space="preserve"> </w:t>
      </w:r>
      <w:r>
        <w:t>le</w:t>
      </w:r>
      <w:r>
        <w:rPr>
          <w:spacing w:val="-5"/>
        </w:rPr>
        <w:t xml:space="preserve"> </w:t>
      </w:r>
      <w:r>
        <w:t>cocontractant</w:t>
      </w:r>
      <w:r>
        <w:rPr>
          <w:spacing w:val="-5"/>
        </w:rPr>
        <w:t xml:space="preserve"> </w:t>
      </w:r>
      <w:r>
        <w:t>le fera</w:t>
      </w:r>
      <w:r>
        <w:rPr>
          <w:spacing w:val="-2"/>
        </w:rPr>
        <w:t xml:space="preserve"> </w:t>
      </w:r>
      <w:r>
        <w:t>remplacer</w:t>
      </w:r>
      <w:r>
        <w:rPr>
          <w:spacing w:val="-2"/>
        </w:rPr>
        <w:t xml:space="preserve"> </w:t>
      </w:r>
      <w:r>
        <w:t>par</w:t>
      </w:r>
      <w:r>
        <w:rPr>
          <w:spacing w:val="-2"/>
        </w:rPr>
        <w:t xml:space="preserve"> </w:t>
      </w:r>
      <w:r>
        <w:t>un</w:t>
      </w:r>
      <w:r>
        <w:rPr>
          <w:spacing w:val="-2"/>
        </w:rPr>
        <w:t xml:space="preserve"> </w:t>
      </w:r>
      <w:r>
        <w:t>personnel</w:t>
      </w:r>
      <w:r>
        <w:rPr>
          <w:spacing w:val="-2"/>
        </w:rPr>
        <w:t xml:space="preserve"> </w:t>
      </w:r>
      <w:r>
        <w:t>de</w:t>
      </w:r>
      <w:r>
        <w:rPr>
          <w:spacing w:val="-2"/>
        </w:rPr>
        <w:t xml:space="preserve"> </w:t>
      </w:r>
      <w:r>
        <w:t>compétence</w:t>
      </w:r>
      <w:r>
        <w:rPr>
          <w:spacing w:val="-1"/>
        </w:rPr>
        <w:t xml:space="preserve"> </w:t>
      </w:r>
      <w:r>
        <w:t>(qualifications</w:t>
      </w:r>
      <w:r>
        <w:rPr>
          <w:spacing w:val="-2"/>
        </w:rPr>
        <w:t xml:space="preserve"> </w:t>
      </w:r>
      <w:r>
        <w:t>et</w:t>
      </w:r>
      <w:r>
        <w:rPr>
          <w:spacing w:val="-2"/>
        </w:rPr>
        <w:t xml:space="preserve"> </w:t>
      </w:r>
      <w:r>
        <w:t>expérience)</w:t>
      </w:r>
      <w:r>
        <w:rPr>
          <w:spacing w:val="-2"/>
        </w:rPr>
        <w:t xml:space="preserve"> </w:t>
      </w:r>
      <w:r>
        <w:t>au</w:t>
      </w:r>
      <w:r>
        <w:rPr>
          <w:spacing w:val="-2"/>
        </w:rPr>
        <w:t xml:space="preserve"> </w:t>
      </w:r>
      <w:r>
        <w:t>moins</w:t>
      </w:r>
      <w:r>
        <w:rPr>
          <w:spacing w:val="-2"/>
        </w:rPr>
        <w:t xml:space="preserve"> </w:t>
      </w:r>
      <w:r>
        <w:t>égale</w:t>
      </w:r>
      <w:r>
        <w:rPr>
          <w:spacing w:val="-2"/>
        </w:rPr>
        <w:t xml:space="preserve"> </w:t>
      </w:r>
      <w:r>
        <w:t>ou</w:t>
      </w:r>
      <w:r>
        <w:rPr>
          <w:spacing w:val="-2"/>
        </w:rPr>
        <w:t xml:space="preserve"> </w:t>
      </w:r>
      <w:r>
        <w:t>par</w:t>
      </w:r>
      <w:r>
        <w:rPr>
          <w:spacing w:val="-1"/>
        </w:rPr>
        <w:t xml:space="preserve"> </w:t>
      </w:r>
      <w:r>
        <w:t>un</w:t>
      </w:r>
      <w:r>
        <w:rPr>
          <w:spacing w:val="-2"/>
        </w:rPr>
        <w:t xml:space="preserve"> </w:t>
      </w:r>
      <w:r>
        <w:t>matériel</w:t>
      </w:r>
      <w:r>
        <w:rPr>
          <w:spacing w:val="-2"/>
        </w:rPr>
        <w:t xml:space="preserve"> </w:t>
      </w:r>
      <w:r>
        <w:t>de performance similaire et en bon état de marche.</w:t>
      </w:r>
    </w:p>
    <w:p w14:paraId="5EC3A0AE" w14:textId="77777777" w:rsidR="00796EEB" w:rsidRDefault="00796EEB" w:rsidP="00796EEB">
      <w:pPr>
        <w:pStyle w:val="Corpsdetexte"/>
        <w:spacing w:before="113"/>
        <w:ind w:left="96" w:right="326"/>
        <w:jc w:val="both"/>
      </w:pPr>
      <w:r>
        <w:rPr>
          <w:color w:val="EC7C30"/>
        </w:rPr>
        <w:t>En tout état de cause, les listes du personnel d’encadrement à mettre en place seront préalablement soumises à l’agrément écrit de l’ingénieur dans les cinq (05) jours</w:t>
      </w:r>
      <w:r>
        <w:rPr>
          <w:color w:val="EC7C30"/>
          <w:spacing w:val="80"/>
        </w:rPr>
        <w:t xml:space="preserve"> </w:t>
      </w:r>
      <w:r>
        <w:rPr>
          <w:color w:val="EC7C30"/>
        </w:rPr>
        <w:t xml:space="preserve">qui suivent la notification de l’ordre de service de commencer </w:t>
      </w:r>
      <w:r>
        <w:t>les travaux. Passé ce délai, les listes seront considérées comme approuvées.</w:t>
      </w:r>
    </w:p>
    <w:p w14:paraId="11F81A8A" w14:textId="77777777" w:rsidR="00796EEB" w:rsidRDefault="00796EEB" w:rsidP="00796EEB">
      <w:pPr>
        <w:pStyle w:val="Corpsdetexte"/>
        <w:ind w:left="96" w:right="233"/>
        <w:jc w:val="both"/>
      </w:pPr>
      <w:proofErr w:type="gramStart"/>
      <w:r>
        <w:rPr>
          <w:color w:val="EC7C30"/>
        </w:rPr>
        <w:t>l’ingénieur</w:t>
      </w:r>
      <w:proofErr w:type="gramEnd"/>
      <w:r>
        <w:rPr>
          <w:color w:val="EC7C30"/>
          <w:spacing w:val="-13"/>
        </w:rPr>
        <w:t xml:space="preserve"> </w:t>
      </w:r>
      <w:r>
        <w:rPr>
          <w:color w:val="EC7C30"/>
        </w:rPr>
        <w:t>disposera</w:t>
      </w:r>
      <w:r>
        <w:rPr>
          <w:color w:val="EC7C30"/>
          <w:spacing w:val="-14"/>
        </w:rPr>
        <w:t xml:space="preserve"> </w:t>
      </w:r>
      <w:r>
        <w:rPr>
          <w:color w:val="EC7C30"/>
        </w:rPr>
        <w:t>de</w:t>
      </w:r>
      <w:r>
        <w:rPr>
          <w:color w:val="EC7C30"/>
          <w:spacing w:val="-12"/>
        </w:rPr>
        <w:t xml:space="preserve"> </w:t>
      </w:r>
      <w:r>
        <w:rPr>
          <w:color w:val="EC7C30"/>
        </w:rPr>
        <w:t>02</w:t>
      </w:r>
      <w:r>
        <w:rPr>
          <w:color w:val="EC7C30"/>
          <w:spacing w:val="-12"/>
        </w:rPr>
        <w:t xml:space="preserve"> </w:t>
      </w:r>
      <w:r>
        <w:rPr>
          <w:color w:val="EC7C30"/>
        </w:rPr>
        <w:t>jours</w:t>
      </w:r>
      <w:r>
        <w:rPr>
          <w:color w:val="EC7C30"/>
          <w:spacing w:val="-12"/>
        </w:rPr>
        <w:t xml:space="preserve"> </w:t>
      </w:r>
      <w:r>
        <w:rPr>
          <w:color w:val="EC7C30"/>
        </w:rPr>
        <w:t>pour</w:t>
      </w:r>
      <w:r>
        <w:rPr>
          <w:color w:val="EC7C30"/>
          <w:spacing w:val="-13"/>
        </w:rPr>
        <w:t xml:space="preserve"> </w:t>
      </w:r>
      <w:r>
        <w:rPr>
          <w:color w:val="EC7C30"/>
        </w:rPr>
        <w:t>notifier</w:t>
      </w:r>
      <w:r>
        <w:rPr>
          <w:color w:val="EC7C30"/>
          <w:spacing w:val="-13"/>
        </w:rPr>
        <w:t xml:space="preserve"> </w:t>
      </w:r>
      <w:r>
        <w:rPr>
          <w:color w:val="EC7C30"/>
        </w:rPr>
        <w:t>par</w:t>
      </w:r>
      <w:r>
        <w:rPr>
          <w:color w:val="EC7C30"/>
          <w:spacing w:val="-13"/>
        </w:rPr>
        <w:t xml:space="preserve"> </w:t>
      </w:r>
      <w:r>
        <w:rPr>
          <w:color w:val="EC7C30"/>
        </w:rPr>
        <w:t>écrit</w:t>
      </w:r>
      <w:r>
        <w:rPr>
          <w:color w:val="EC7C30"/>
          <w:spacing w:val="-12"/>
        </w:rPr>
        <w:t xml:space="preserve"> </w:t>
      </w:r>
      <w:r>
        <w:rPr>
          <w:color w:val="EC7C30"/>
        </w:rPr>
        <w:t>son</w:t>
      </w:r>
      <w:r>
        <w:rPr>
          <w:color w:val="EC7C30"/>
          <w:spacing w:val="-10"/>
        </w:rPr>
        <w:t xml:space="preserve"> </w:t>
      </w:r>
      <w:r>
        <w:rPr>
          <w:color w:val="EC7C30"/>
        </w:rPr>
        <w:t>avis</w:t>
      </w:r>
      <w:r>
        <w:rPr>
          <w:color w:val="EC7C30"/>
          <w:spacing w:val="-11"/>
        </w:rPr>
        <w:t xml:space="preserve"> </w:t>
      </w:r>
      <w:r>
        <w:rPr>
          <w:color w:val="EC7C30"/>
        </w:rPr>
        <w:t>au</w:t>
      </w:r>
      <w:r>
        <w:rPr>
          <w:color w:val="EC7C30"/>
          <w:spacing w:val="-12"/>
        </w:rPr>
        <w:t xml:space="preserve"> </w:t>
      </w:r>
      <w:r>
        <w:rPr>
          <w:color w:val="EC7C30"/>
        </w:rPr>
        <w:t>Chef</w:t>
      </w:r>
      <w:r>
        <w:rPr>
          <w:color w:val="EC7C30"/>
          <w:spacing w:val="-13"/>
        </w:rPr>
        <w:t xml:space="preserve"> </w:t>
      </w:r>
      <w:r>
        <w:rPr>
          <w:color w:val="EC7C30"/>
        </w:rPr>
        <w:t>de</w:t>
      </w:r>
      <w:r>
        <w:rPr>
          <w:color w:val="EC7C30"/>
          <w:spacing w:val="-13"/>
        </w:rPr>
        <w:t xml:space="preserve"> </w:t>
      </w:r>
      <w:r>
        <w:rPr>
          <w:color w:val="EC7C30"/>
        </w:rPr>
        <w:t>service</w:t>
      </w:r>
      <w:r>
        <w:rPr>
          <w:color w:val="EC7C30"/>
          <w:spacing w:val="-12"/>
        </w:rPr>
        <w:t xml:space="preserve"> </w:t>
      </w:r>
      <w:r>
        <w:rPr>
          <w:color w:val="EC7C30"/>
        </w:rPr>
        <w:t>du</w:t>
      </w:r>
      <w:r>
        <w:rPr>
          <w:color w:val="EC7C30"/>
          <w:spacing w:val="-12"/>
        </w:rPr>
        <w:t xml:space="preserve"> </w:t>
      </w:r>
      <w:r>
        <w:rPr>
          <w:color w:val="EC7C30"/>
        </w:rPr>
        <w:t>Marché.</w:t>
      </w:r>
      <w:r>
        <w:rPr>
          <w:color w:val="EC7C30"/>
          <w:spacing w:val="-10"/>
        </w:rPr>
        <w:t xml:space="preserve"> </w:t>
      </w:r>
      <w:r>
        <w:rPr>
          <w:color w:val="EC7C30"/>
        </w:rPr>
        <w:t>Le</w:t>
      </w:r>
      <w:r>
        <w:rPr>
          <w:color w:val="EC7C30"/>
          <w:spacing w:val="-11"/>
        </w:rPr>
        <w:t xml:space="preserve"> </w:t>
      </w:r>
      <w:r>
        <w:rPr>
          <w:color w:val="EC7C30"/>
        </w:rPr>
        <w:t>Maître</w:t>
      </w:r>
      <w:r>
        <w:rPr>
          <w:color w:val="EC7C30"/>
          <w:spacing w:val="-14"/>
        </w:rPr>
        <w:t xml:space="preserve"> </w:t>
      </w:r>
      <w:r>
        <w:rPr>
          <w:color w:val="EC7C30"/>
        </w:rPr>
        <w:t xml:space="preserve">d’Ouvrage </w:t>
      </w:r>
      <w:r>
        <w:t>se</w:t>
      </w:r>
      <w:r>
        <w:rPr>
          <w:spacing w:val="-4"/>
        </w:rPr>
        <w:t xml:space="preserve"> </w:t>
      </w:r>
      <w:r>
        <w:t>réserve</w:t>
      </w:r>
      <w:r>
        <w:rPr>
          <w:spacing w:val="-4"/>
        </w:rPr>
        <w:t xml:space="preserve"> </w:t>
      </w:r>
      <w:r>
        <w:t>la</w:t>
      </w:r>
      <w:r>
        <w:rPr>
          <w:spacing w:val="-3"/>
        </w:rPr>
        <w:t xml:space="preserve"> </w:t>
      </w:r>
      <w:r>
        <w:t>possibilité</w:t>
      </w:r>
      <w:r>
        <w:rPr>
          <w:spacing w:val="-3"/>
        </w:rPr>
        <w:t xml:space="preserve"> </w:t>
      </w:r>
      <w:r>
        <w:t>de</w:t>
      </w:r>
      <w:r>
        <w:rPr>
          <w:spacing w:val="-4"/>
        </w:rPr>
        <w:t xml:space="preserve"> </w:t>
      </w:r>
      <w:r>
        <w:t>refuser</w:t>
      </w:r>
      <w:r>
        <w:rPr>
          <w:spacing w:val="-3"/>
        </w:rPr>
        <w:t xml:space="preserve"> </w:t>
      </w:r>
      <w:r>
        <w:t>son</w:t>
      </w:r>
      <w:r>
        <w:rPr>
          <w:spacing w:val="-3"/>
        </w:rPr>
        <w:t xml:space="preserve"> </w:t>
      </w:r>
      <w:r>
        <w:t>agrément</w:t>
      </w:r>
      <w:r>
        <w:rPr>
          <w:spacing w:val="-3"/>
        </w:rPr>
        <w:t xml:space="preserve"> </w:t>
      </w:r>
      <w:r>
        <w:t>à</w:t>
      </w:r>
      <w:r>
        <w:rPr>
          <w:spacing w:val="-4"/>
        </w:rPr>
        <w:t xml:space="preserve"> </w:t>
      </w:r>
      <w:r>
        <w:t>une</w:t>
      </w:r>
      <w:r>
        <w:rPr>
          <w:spacing w:val="-4"/>
        </w:rPr>
        <w:t xml:space="preserve"> </w:t>
      </w:r>
      <w:r>
        <w:t>personne</w:t>
      </w:r>
      <w:r>
        <w:rPr>
          <w:spacing w:val="-5"/>
        </w:rPr>
        <w:t xml:space="preserve"> </w:t>
      </w:r>
      <w:r>
        <w:t>proposée</w:t>
      </w:r>
      <w:r>
        <w:rPr>
          <w:spacing w:val="-4"/>
        </w:rPr>
        <w:t xml:space="preserve"> </w:t>
      </w:r>
      <w:r>
        <w:t>par</w:t>
      </w:r>
      <w:r>
        <w:rPr>
          <w:spacing w:val="-3"/>
        </w:rPr>
        <w:t xml:space="preserve"> </w:t>
      </w:r>
      <w:r>
        <w:t>le</w:t>
      </w:r>
      <w:r>
        <w:rPr>
          <w:spacing w:val="-5"/>
        </w:rPr>
        <w:t xml:space="preserve"> </w:t>
      </w:r>
      <w:r>
        <w:t>cocontractant,</w:t>
      </w:r>
      <w:r>
        <w:rPr>
          <w:spacing w:val="-3"/>
        </w:rPr>
        <w:t xml:space="preserve"> </w:t>
      </w:r>
      <w:r>
        <w:t>dont</w:t>
      </w:r>
      <w:r>
        <w:rPr>
          <w:spacing w:val="-3"/>
        </w:rPr>
        <w:t xml:space="preserve"> </w:t>
      </w:r>
      <w:r>
        <w:t>la</w:t>
      </w:r>
      <w:r>
        <w:rPr>
          <w:spacing w:val="-4"/>
        </w:rPr>
        <w:t xml:space="preserve"> </w:t>
      </w:r>
      <w:r>
        <w:t>qualification serait insuffisante.</w:t>
      </w:r>
    </w:p>
    <w:p w14:paraId="761EE61D" w14:textId="77777777" w:rsidR="00796EEB" w:rsidRDefault="00796EEB" w:rsidP="00796EEB">
      <w:pPr>
        <w:pStyle w:val="Corpsdetexte"/>
        <w:spacing w:before="116"/>
        <w:ind w:left="96" w:right="234"/>
        <w:jc w:val="both"/>
      </w:pPr>
      <w:r>
        <w:t>Toute</w:t>
      </w:r>
      <w:r>
        <w:rPr>
          <w:spacing w:val="-8"/>
        </w:rPr>
        <w:t xml:space="preserve"> </w:t>
      </w:r>
      <w:r>
        <w:t>modification</w:t>
      </w:r>
      <w:r>
        <w:rPr>
          <w:spacing w:val="-7"/>
        </w:rPr>
        <w:t xml:space="preserve"> </w:t>
      </w:r>
      <w:r>
        <w:t>unilatérale</w:t>
      </w:r>
      <w:r>
        <w:rPr>
          <w:spacing w:val="-7"/>
        </w:rPr>
        <w:t xml:space="preserve"> </w:t>
      </w:r>
      <w:r>
        <w:t>apportée</w:t>
      </w:r>
      <w:r>
        <w:rPr>
          <w:spacing w:val="-8"/>
        </w:rPr>
        <w:t xml:space="preserve"> </w:t>
      </w:r>
      <w:r>
        <w:t>aux</w:t>
      </w:r>
      <w:r>
        <w:rPr>
          <w:spacing w:val="-5"/>
        </w:rPr>
        <w:t xml:space="preserve"> </w:t>
      </w:r>
      <w:r>
        <w:t>propositions</w:t>
      </w:r>
      <w:r>
        <w:rPr>
          <w:spacing w:val="-6"/>
        </w:rPr>
        <w:t xml:space="preserve"> </w:t>
      </w:r>
      <w:r>
        <w:t>en</w:t>
      </w:r>
      <w:r>
        <w:rPr>
          <w:spacing w:val="-3"/>
        </w:rPr>
        <w:t xml:space="preserve"> </w:t>
      </w:r>
      <w:r>
        <w:t>personnel</w:t>
      </w:r>
      <w:r>
        <w:rPr>
          <w:spacing w:val="-6"/>
        </w:rPr>
        <w:t xml:space="preserve"> </w:t>
      </w:r>
      <w:r>
        <w:t>d’encadrement</w:t>
      </w:r>
      <w:r>
        <w:rPr>
          <w:spacing w:val="-6"/>
        </w:rPr>
        <w:t xml:space="preserve"> </w:t>
      </w:r>
      <w:r>
        <w:t>de</w:t>
      </w:r>
      <w:r>
        <w:rPr>
          <w:spacing w:val="-8"/>
        </w:rPr>
        <w:t xml:space="preserve"> </w:t>
      </w:r>
      <w:r>
        <w:t>l’offre</w:t>
      </w:r>
      <w:r>
        <w:rPr>
          <w:spacing w:val="-8"/>
        </w:rPr>
        <w:t xml:space="preserve"> </w:t>
      </w:r>
      <w:r>
        <w:t>technique,</w:t>
      </w:r>
      <w:r>
        <w:rPr>
          <w:spacing w:val="-7"/>
        </w:rPr>
        <w:t xml:space="preserve"> </w:t>
      </w:r>
      <w:r>
        <w:t>avant</w:t>
      </w:r>
      <w:r>
        <w:rPr>
          <w:spacing w:val="-6"/>
        </w:rPr>
        <w:t xml:space="preserve"> </w:t>
      </w:r>
      <w:r>
        <w:t>et pendant</w:t>
      </w:r>
      <w:r>
        <w:rPr>
          <w:spacing w:val="-12"/>
        </w:rPr>
        <w:t xml:space="preserve"> </w:t>
      </w:r>
      <w:r>
        <w:t>les</w:t>
      </w:r>
      <w:r>
        <w:rPr>
          <w:spacing w:val="-12"/>
        </w:rPr>
        <w:t xml:space="preserve"> </w:t>
      </w:r>
      <w:r>
        <w:t>travaux</w:t>
      </w:r>
      <w:r>
        <w:rPr>
          <w:spacing w:val="-10"/>
        </w:rPr>
        <w:t xml:space="preserve"> </w:t>
      </w:r>
      <w:r>
        <w:t>constitue</w:t>
      </w:r>
      <w:r>
        <w:rPr>
          <w:spacing w:val="-13"/>
        </w:rPr>
        <w:t xml:space="preserve"> </w:t>
      </w:r>
      <w:r>
        <w:t>un</w:t>
      </w:r>
      <w:r>
        <w:rPr>
          <w:spacing w:val="-12"/>
        </w:rPr>
        <w:t xml:space="preserve"> </w:t>
      </w:r>
      <w:r>
        <w:t>motif</w:t>
      </w:r>
      <w:r>
        <w:rPr>
          <w:spacing w:val="-12"/>
        </w:rPr>
        <w:t xml:space="preserve"> </w:t>
      </w:r>
      <w:r>
        <w:t>de</w:t>
      </w:r>
      <w:r>
        <w:rPr>
          <w:spacing w:val="-13"/>
        </w:rPr>
        <w:t xml:space="preserve"> </w:t>
      </w:r>
      <w:r>
        <w:t>résiliation</w:t>
      </w:r>
      <w:r>
        <w:rPr>
          <w:spacing w:val="-9"/>
        </w:rPr>
        <w:t xml:space="preserve"> </w:t>
      </w:r>
      <w:r>
        <w:t>du</w:t>
      </w:r>
      <w:r>
        <w:rPr>
          <w:spacing w:val="-12"/>
        </w:rPr>
        <w:t xml:space="preserve"> </w:t>
      </w:r>
      <w:r>
        <w:t>Marché</w:t>
      </w:r>
      <w:r>
        <w:rPr>
          <w:spacing w:val="-13"/>
        </w:rPr>
        <w:t xml:space="preserve"> </w:t>
      </w:r>
      <w:r>
        <w:t>tel</w:t>
      </w:r>
      <w:r>
        <w:rPr>
          <w:spacing w:val="-12"/>
        </w:rPr>
        <w:t xml:space="preserve"> </w:t>
      </w:r>
      <w:r>
        <w:t>que</w:t>
      </w:r>
      <w:r>
        <w:rPr>
          <w:spacing w:val="-13"/>
        </w:rPr>
        <w:t xml:space="preserve"> </w:t>
      </w:r>
      <w:r>
        <w:t>visé</w:t>
      </w:r>
      <w:r>
        <w:rPr>
          <w:spacing w:val="-10"/>
        </w:rPr>
        <w:t xml:space="preserve"> </w:t>
      </w:r>
      <w:r>
        <w:t>à</w:t>
      </w:r>
      <w:r>
        <w:rPr>
          <w:spacing w:val="-13"/>
        </w:rPr>
        <w:t xml:space="preserve"> </w:t>
      </w:r>
      <w:r>
        <w:t>l’article</w:t>
      </w:r>
      <w:r>
        <w:rPr>
          <w:spacing w:val="-13"/>
        </w:rPr>
        <w:t xml:space="preserve"> </w:t>
      </w:r>
      <w:r>
        <w:t>41</w:t>
      </w:r>
      <w:r>
        <w:rPr>
          <w:spacing w:val="-12"/>
        </w:rPr>
        <w:t xml:space="preserve"> </w:t>
      </w:r>
      <w:r>
        <w:t>ci-dessous</w:t>
      </w:r>
      <w:r>
        <w:rPr>
          <w:spacing w:val="-12"/>
        </w:rPr>
        <w:t xml:space="preserve"> </w:t>
      </w:r>
      <w:r>
        <w:t>ou</w:t>
      </w:r>
      <w:r>
        <w:rPr>
          <w:spacing w:val="-12"/>
        </w:rPr>
        <w:t xml:space="preserve"> </w:t>
      </w:r>
      <w:r>
        <w:t>d’application de pénalités spécifiques.</w:t>
      </w:r>
    </w:p>
    <w:p w14:paraId="1A6ED967" w14:textId="77777777" w:rsidR="00796EEB" w:rsidRDefault="00796EEB" w:rsidP="00796EEB">
      <w:pPr>
        <w:pStyle w:val="Corpsdetexte"/>
        <w:ind w:left="96"/>
        <w:jc w:val="both"/>
      </w:pPr>
      <w:r>
        <w:t>T</w:t>
      </w:r>
      <w:r>
        <w:rPr>
          <w:color w:val="EC7C30"/>
        </w:rPr>
        <w:t>oute</w:t>
      </w:r>
      <w:r>
        <w:rPr>
          <w:color w:val="EC7C30"/>
          <w:spacing w:val="-3"/>
        </w:rPr>
        <w:t xml:space="preserve"> </w:t>
      </w:r>
      <w:r>
        <w:rPr>
          <w:color w:val="EC7C30"/>
        </w:rPr>
        <w:t>modification</w:t>
      </w:r>
      <w:r>
        <w:rPr>
          <w:color w:val="EC7C30"/>
          <w:spacing w:val="-1"/>
        </w:rPr>
        <w:t xml:space="preserve"> </w:t>
      </w:r>
      <w:r>
        <w:rPr>
          <w:color w:val="EC7C30"/>
        </w:rPr>
        <w:t>apportée</w:t>
      </w:r>
      <w:r>
        <w:rPr>
          <w:color w:val="EC7C30"/>
          <w:spacing w:val="-2"/>
        </w:rPr>
        <w:t xml:space="preserve"> </w:t>
      </w:r>
      <w:r>
        <w:rPr>
          <w:color w:val="EC7C30"/>
        </w:rPr>
        <w:t>sera</w:t>
      </w:r>
      <w:r>
        <w:rPr>
          <w:color w:val="EC7C30"/>
          <w:spacing w:val="-2"/>
        </w:rPr>
        <w:t xml:space="preserve"> </w:t>
      </w:r>
      <w:r>
        <w:rPr>
          <w:color w:val="EC7C30"/>
        </w:rPr>
        <w:t>notifiée</w:t>
      </w:r>
      <w:r>
        <w:rPr>
          <w:color w:val="EC7C30"/>
          <w:spacing w:val="-1"/>
        </w:rPr>
        <w:t xml:space="preserve"> </w:t>
      </w:r>
      <w:r>
        <w:rPr>
          <w:color w:val="EC7C30"/>
        </w:rPr>
        <w:t>au</w:t>
      </w:r>
      <w:r>
        <w:rPr>
          <w:color w:val="EC7C30"/>
          <w:spacing w:val="-1"/>
        </w:rPr>
        <w:t xml:space="preserve"> </w:t>
      </w:r>
      <w:r>
        <w:rPr>
          <w:color w:val="EC7C30"/>
        </w:rPr>
        <w:t>Maître</w:t>
      </w:r>
      <w:r>
        <w:rPr>
          <w:color w:val="EC7C30"/>
          <w:spacing w:val="-2"/>
        </w:rPr>
        <w:t xml:space="preserve"> </w:t>
      </w:r>
      <w:r>
        <w:rPr>
          <w:color w:val="EC7C30"/>
        </w:rPr>
        <w:t>d’Ouvrage</w:t>
      </w:r>
      <w:r>
        <w:rPr>
          <w:color w:val="EC7C30"/>
          <w:spacing w:val="-1"/>
        </w:rPr>
        <w:t xml:space="preserve"> </w:t>
      </w:r>
      <w:r>
        <w:rPr>
          <w:color w:val="EC7C30"/>
        </w:rPr>
        <w:t xml:space="preserve">pour approbation </w:t>
      </w:r>
      <w:r>
        <w:rPr>
          <w:color w:val="EC7C30"/>
          <w:spacing w:val="-2"/>
        </w:rPr>
        <w:t>préalable.</w:t>
      </w:r>
    </w:p>
    <w:p w14:paraId="2997096E" w14:textId="77777777" w:rsidR="00796EEB" w:rsidRDefault="00796EEB" w:rsidP="00796EEB">
      <w:pPr>
        <w:pStyle w:val="Paragraphedeliste"/>
        <w:numPr>
          <w:ilvl w:val="1"/>
          <w:numId w:val="98"/>
        </w:numPr>
        <w:tabs>
          <w:tab w:val="left" w:pos="636"/>
        </w:tabs>
        <w:spacing w:before="120" w:line="274" w:lineRule="exact"/>
        <w:jc w:val="both"/>
        <w:rPr>
          <w:b/>
          <w:sz w:val="24"/>
        </w:rPr>
      </w:pPr>
      <w:r>
        <w:rPr>
          <w:b/>
          <w:sz w:val="24"/>
        </w:rPr>
        <w:t>Retrait</w:t>
      </w:r>
      <w:r>
        <w:rPr>
          <w:b/>
          <w:spacing w:val="-1"/>
          <w:sz w:val="24"/>
        </w:rPr>
        <w:t xml:space="preserve"> </w:t>
      </w:r>
      <w:r>
        <w:rPr>
          <w:b/>
          <w:sz w:val="24"/>
        </w:rPr>
        <w:t>du</w:t>
      </w:r>
      <w:r>
        <w:rPr>
          <w:b/>
          <w:spacing w:val="-1"/>
          <w:sz w:val="24"/>
        </w:rPr>
        <w:t xml:space="preserve"> </w:t>
      </w:r>
      <w:r>
        <w:rPr>
          <w:b/>
          <w:sz w:val="24"/>
        </w:rPr>
        <w:t>personnel (le</w:t>
      </w:r>
      <w:r>
        <w:rPr>
          <w:b/>
          <w:spacing w:val="-2"/>
          <w:sz w:val="24"/>
        </w:rPr>
        <w:t xml:space="preserve"> </w:t>
      </w:r>
      <w:r>
        <w:rPr>
          <w:b/>
          <w:sz w:val="24"/>
        </w:rPr>
        <w:t>cas</w:t>
      </w:r>
      <w:r>
        <w:rPr>
          <w:b/>
          <w:spacing w:val="-1"/>
          <w:sz w:val="24"/>
        </w:rPr>
        <w:t xml:space="preserve"> </w:t>
      </w:r>
      <w:r>
        <w:rPr>
          <w:b/>
          <w:spacing w:val="-2"/>
          <w:sz w:val="24"/>
        </w:rPr>
        <w:t>échéant)</w:t>
      </w:r>
    </w:p>
    <w:p w14:paraId="22517F9A" w14:textId="77777777" w:rsidR="00796EEB" w:rsidRDefault="00796EEB" w:rsidP="00796EEB">
      <w:pPr>
        <w:pStyle w:val="Corpsdetexte"/>
        <w:ind w:left="96" w:right="235"/>
        <w:jc w:val="both"/>
      </w:pPr>
      <w:r>
        <w:t xml:space="preserve">Après agrément écrit du Maître </w:t>
      </w:r>
      <w:proofErr w:type="gramStart"/>
      <w:r>
        <w:t>d’Ouvrage ,</w:t>
      </w:r>
      <w:proofErr w:type="gramEnd"/>
      <w:r>
        <w:t xml:space="preserve"> le Chef de service du Marché, peut sur proposition de l’Ingénieur du Marché</w:t>
      </w:r>
      <w:r>
        <w:rPr>
          <w:spacing w:val="40"/>
        </w:rPr>
        <w:t xml:space="preserve"> </w:t>
      </w:r>
      <w:r>
        <w:t>, demander au cocontractant, après mise en demeure, de retirer un personnel faisant partie de</w:t>
      </w:r>
      <w:r>
        <w:rPr>
          <w:spacing w:val="-1"/>
        </w:rPr>
        <w:t xml:space="preserve"> </w:t>
      </w:r>
      <w:r>
        <w:t>ses effectifs pour</w:t>
      </w:r>
      <w:r>
        <w:rPr>
          <w:spacing w:val="20"/>
        </w:rPr>
        <w:t xml:space="preserve"> </w:t>
      </w:r>
      <w:r>
        <w:t>faute</w:t>
      </w:r>
      <w:r>
        <w:rPr>
          <w:spacing w:val="24"/>
        </w:rPr>
        <w:t xml:space="preserve"> </w:t>
      </w:r>
      <w:r>
        <w:t>grave</w:t>
      </w:r>
      <w:r>
        <w:rPr>
          <w:spacing w:val="21"/>
        </w:rPr>
        <w:t xml:space="preserve"> </w:t>
      </w:r>
      <w:r>
        <w:t>dûment</w:t>
      </w:r>
      <w:r>
        <w:rPr>
          <w:spacing w:val="22"/>
        </w:rPr>
        <w:t xml:space="preserve"> </w:t>
      </w:r>
      <w:r>
        <w:t>constatée</w:t>
      </w:r>
      <w:r>
        <w:rPr>
          <w:spacing w:val="21"/>
        </w:rPr>
        <w:t xml:space="preserve"> </w:t>
      </w:r>
      <w:r>
        <w:t>ou</w:t>
      </w:r>
      <w:r>
        <w:rPr>
          <w:spacing w:val="22"/>
        </w:rPr>
        <w:t xml:space="preserve"> </w:t>
      </w:r>
      <w:r>
        <w:t>pour</w:t>
      </w:r>
      <w:r>
        <w:rPr>
          <w:spacing w:val="22"/>
        </w:rPr>
        <w:t xml:space="preserve"> </w:t>
      </w:r>
      <w:r>
        <w:t>incompétence,</w:t>
      </w:r>
      <w:r>
        <w:rPr>
          <w:spacing w:val="27"/>
        </w:rPr>
        <w:t xml:space="preserve"> </w:t>
      </w:r>
      <w:r>
        <w:t>en</w:t>
      </w:r>
      <w:r>
        <w:rPr>
          <w:spacing w:val="22"/>
        </w:rPr>
        <w:t xml:space="preserve"> </w:t>
      </w:r>
      <w:r>
        <w:t>donnant</w:t>
      </w:r>
      <w:r>
        <w:rPr>
          <w:spacing w:val="23"/>
        </w:rPr>
        <w:t xml:space="preserve"> </w:t>
      </w:r>
      <w:r>
        <w:t>les</w:t>
      </w:r>
      <w:r>
        <w:rPr>
          <w:spacing w:val="23"/>
        </w:rPr>
        <w:t xml:space="preserve"> </w:t>
      </w:r>
      <w:r>
        <w:t>motifs</w:t>
      </w:r>
      <w:r>
        <w:rPr>
          <w:spacing w:val="22"/>
        </w:rPr>
        <w:t xml:space="preserve"> </w:t>
      </w:r>
      <w:r>
        <w:t>de</w:t>
      </w:r>
      <w:r>
        <w:rPr>
          <w:spacing w:val="21"/>
        </w:rPr>
        <w:t xml:space="preserve"> </w:t>
      </w:r>
      <w:r>
        <w:t>sa</w:t>
      </w:r>
      <w:r>
        <w:rPr>
          <w:spacing w:val="22"/>
        </w:rPr>
        <w:t xml:space="preserve"> </w:t>
      </w:r>
      <w:r>
        <w:t>requête,</w:t>
      </w:r>
      <w:r>
        <w:rPr>
          <w:spacing w:val="22"/>
        </w:rPr>
        <w:t xml:space="preserve"> </w:t>
      </w:r>
      <w:r>
        <w:t>le</w:t>
      </w:r>
      <w:r>
        <w:rPr>
          <w:spacing w:val="23"/>
        </w:rPr>
        <w:t xml:space="preserve"> </w:t>
      </w:r>
      <w:r>
        <w:rPr>
          <w:spacing w:val="-2"/>
        </w:rPr>
        <w:t>cocontractant</w:t>
      </w:r>
    </w:p>
    <w:p w14:paraId="2B990B17"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294B4A86" w14:textId="77777777" w:rsidR="00796EEB" w:rsidRDefault="00796EEB" w:rsidP="00796EEB">
      <w:pPr>
        <w:pStyle w:val="Corpsdetexte"/>
        <w:spacing w:before="66"/>
        <w:ind w:left="96" w:right="235"/>
        <w:jc w:val="both"/>
      </w:pPr>
      <w:proofErr w:type="gramStart"/>
      <w:r>
        <w:lastRenderedPageBreak/>
        <w:t>veillera</w:t>
      </w:r>
      <w:proofErr w:type="gramEnd"/>
      <w:r>
        <w:t xml:space="preserve"> à ce que cette personne quitte le Site dans les quinze (15) jours et qu’elle n’ait plus aucun rapport avec le travail dans le cadre du Marché. Dans ce cas, son remplacement est effectué conformément aux dispositions de l’article 13.2 ci-dessus.</w:t>
      </w:r>
    </w:p>
    <w:p w14:paraId="4876B000" w14:textId="77777777" w:rsidR="00796EEB" w:rsidRDefault="00796EEB" w:rsidP="00796EEB">
      <w:pPr>
        <w:spacing w:before="121" w:line="274" w:lineRule="exact"/>
        <w:ind w:left="96"/>
        <w:jc w:val="both"/>
        <w:rPr>
          <w:b/>
          <w:sz w:val="24"/>
        </w:rPr>
      </w:pPr>
      <w:r>
        <w:rPr>
          <w:b/>
          <w:sz w:val="24"/>
        </w:rPr>
        <w:t>15.4</w:t>
      </w:r>
      <w:r>
        <w:rPr>
          <w:b/>
          <w:spacing w:val="-2"/>
          <w:sz w:val="24"/>
        </w:rPr>
        <w:t xml:space="preserve"> </w:t>
      </w:r>
      <w:r>
        <w:rPr>
          <w:b/>
          <w:sz w:val="24"/>
        </w:rPr>
        <w:t>Représentant</w:t>
      </w:r>
      <w:r>
        <w:rPr>
          <w:b/>
          <w:spacing w:val="-2"/>
          <w:sz w:val="24"/>
        </w:rPr>
        <w:t xml:space="preserve"> </w:t>
      </w:r>
      <w:r>
        <w:rPr>
          <w:b/>
          <w:sz w:val="24"/>
        </w:rPr>
        <w:t xml:space="preserve">du </w:t>
      </w:r>
      <w:r>
        <w:rPr>
          <w:b/>
          <w:spacing w:val="-2"/>
          <w:sz w:val="24"/>
        </w:rPr>
        <w:t>cocontractant</w:t>
      </w:r>
    </w:p>
    <w:p w14:paraId="0C4AC81F" w14:textId="77777777" w:rsidR="00796EEB" w:rsidRDefault="00796EEB" w:rsidP="00796EEB">
      <w:pPr>
        <w:pStyle w:val="Corpsdetexte"/>
        <w:ind w:left="96" w:right="232"/>
        <w:jc w:val="both"/>
      </w:pPr>
      <w:r>
        <w:t>Dès notification du Marché, le cocontractant désigne une personne physique, qui le représente vis-à-vis de l’Administration pour tout ce qui concerne l’exécution du contrat.</w:t>
      </w:r>
    </w:p>
    <w:p w14:paraId="2BEBF1C1" w14:textId="77777777" w:rsidR="00796EEB" w:rsidRDefault="00796EEB" w:rsidP="00796EEB">
      <w:pPr>
        <w:pStyle w:val="Corpsdetexte"/>
        <w:ind w:left="96" w:right="240"/>
        <w:jc w:val="both"/>
      </w:pPr>
      <w:r>
        <w:t>Cette personne chargée de la conduite des travaux, doit disposer de pouvoirs suffisants pour prendre sans délai les décisions nécessaires à la bonne marche du projet.</w:t>
      </w:r>
    </w:p>
    <w:p w14:paraId="15A63E33" w14:textId="77777777" w:rsidR="00796EEB" w:rsidRDefault="00796EEB" w:rsidP="00796EEB">
      <w:pPr>
        <w:pStyle w:val="Paragraphedeliste"/>
        <w:numPr>
          <w:ilvl w:val="1"/>
          <w:numId w:val="97"/>
        </w:numPr>
        <w:tabs>
          <w:tab w:val="left" w:pos="636"/>
        </w:tabs>
        <w:spacing w:before="117" w:line="274" w:lineRule="exact"/>
        <w:jc w:val="both"/>
        <w:rPr>
          <w:b/>
          <w:sz w:val="24"/>
        </w:rPr>
      </w:pPr>
      <w:r>
        <w:rPr>
          <w:b/>
          <w:sz w:val="24"/>
        </w:rPr>
        <w:t>Législation</w:t>
      </w:r>
      <w:r>
        <w:rPr>
          <w:b/>
          <w:spacing w:val="-1"/>
          <w:sz w:val="24"/>
        </w:rPr>
        <w:t xml:space="preserve"> </w:t>
      </w:r>
      <w:r>
        <w:rPr>
          <w:b/>
          <w:sz w:val="24"/>
        </w:rPr>
        <w:t xml:space="preserve">du </w:t>
      </w:r>
      <w:r>
        <w:rPr>
          <w:b/>
          <w:spacing w:val="-2"/>
          <w:sz w:val="24"/>
        </w:rPr>
        <w:t>travail</w:t>
      </w:r>
    </w:p>
    <w:p w14:paraId="25ACF023" w14:textId="77777777" w:rsidR="00796EEB" w:rsidRDefault="00796EEB" w:rsidP="00796EEB">
      <w:pPr>
        <w:pStyle w:val="Corpsdetexte"/>
        <w:ind w:left="96" w:right="236"/>
        <w:jc w:val="both"/>
      </w:pPr>
      <w:r>
        <w:rPr>
          <w:color w:val="EC7C30"/>
        </w:rPr>
        <w:t xml:space="preserve">Le Cocontractant devra se conformer à la législation du travail en vigueur au Cameroun incluant la législation relative à l’embauche, la santé, la sécurité, la protection sociale, à l’HIMO, au quota de ressources locales à </w:t>
      </w:r>
      <w:r>
        <w:rPr>
          <w:color w:val="EC7C30"/>
          <w:spacing w:val="-2"/>
        </w:rPr>
        <w:t>mobiliser.</w:t>
      </w:r>
    </w:p>
    <w:p w14:paraId="76853EBC" w14:textId="77777777" w:rsidR="00796EEB" w:rsidRDefault="00796EEB" w:rsidP="00796EEB">
      <w:pPr>
        <w:pStyle w:val="Corpsdetexte"/>
        <w:ind w:left="96" w:right="232"/>
        <w:jc w:val="both"/>
      </w:pPr>
      <w: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0C4B232" w14:textId="77777777" w:rsidR="00796EEB" w:rsidRDefault="00796EEB" w:rsidP="00796EEB">
      <w:pPr>
        <w:pStyle w:val="Corpsdetexte"/>
        <w:ind w:left="96" w:right="233"/>
        <w:jc w:val="both"/>
      </w:pPr>
      <w:r>
        <w:t>Dans les relations avec son personnel et le personnel de ses sous-traitants, qui seront employés ou participeront à l’exécution</w:t>
      </w:r>
      <w:r>
        <w:rPr>
          <w:spacing w:val="-6"/>
        </w:rPr>
        <w:t xml:space="preserve"> </w:t>
      </w:r>
      <w:r>
        <w:t>du</w:t>
      </w:r>
      <w:r>
        <w:rPr>
          <w:spacing w:val="-6"/>
        </w:rPr>
        <w:t xml:space="preserve"> </w:t>
      </w:r>
      <w:r>
        <w:t>Contrat,</w:t>
      </w:r>
      <w:r>
        <w:rPr>
          <w:spacing w:val="-6"/>
        </w:rPr>
        <w:t xml:space="preserve"> </w:t>
      </w:r>
      <w:r>
        <w:t>le</w:t>
      </w:r>
      <w:r>
        <w:rPr>
          <w:spacing w:val="-6"/>
        </w:rPr>
        <w:t xml:space="preserve"> </w:t>
      </w:r>
      <w:r>
        <w:t>cocontractant</w:t>
      </w:r>
      <w:r>
        <w:rPr>
          <w:spacing w:val="-5"/>
        </w:rPr>
        <w:t xml:space="preserve"> </w:t>
      </w:r>
      <w:r>
        <w:t>devra</w:t>
      </w:r>
      <w:r>
        <w:rPr>
          <w:spacing w:val="-5"/>
        </w:rPr>
        <w:t xml:space="preserve"> </w:t>
      </w:r>
      <w:r>
        <w:t>respecter</w:t>
      </w:r>
      <w:r>
        <w:rPr>
          <w:spacing w:val="-7"/>
        </w:rPr>
        <w:t xml:space="preserve"> </w:t>
      </w:r>
      <w:r>
        <w:t>les</w:t>
      </w:r>
      <w:r>
        <w:rPr>
          <w:spacing w:val="-6"/>
        </w:rPr>
        <w:t xml:space="preserve"> </w:t>
      </w:r>
      <w:r>
        <w:t>fêtes</w:t>
      </w:r>
      <w:r>
        <w:rPr>
          <w:spacing w:val="-4"/>
        </w:rPr>
        <w:t xml:space="preserve"> </w:t>
      </w:r>
      <w:r>
        <w:t>nationales,</w:t>
      </w:r>
      <w:r>
        <w:rPr>
          <w:spacing w:val="-3"/>
        </w:rPr>
        <w:t xml:space="preserve"> </w:t>
      </w:r>
      <w:r>
        <w:t>jours</w:t>
      </w:r>
      <w:r>
        <w:rPr>
          <w:spacing w:val="-6"/>
        </w:rPr>
        <w:t xml:space="preserve"> </w:t>
      </w:r>
      <w:r>
        <w:t>fériés</w:t>
      </w:r>
      <w:r>
        <w:rPr>
          <w:spacing w:val="-6"/>
        </w:rPr>
        <w:t xml:space="preserve"> </w:t>
      </w:r>
      <w:r>
        <w:t>légaux,</w:t>
      </w:r>
      <w:r>
        <w:rPr>
          <w:spacing w:val="-6"/>
        </w:rPr>
        <w:t xml:space="preserve"> </w:t>
      </w:r>
      <w:r>
        <w:t>fêtes</w:t>
      </w:r>
      <w:r>
        <w:rPr>
          <w:spacing w:val="-3"/>
        </w:rPr>
        <w:t xml:space="preserve"> </w:t>
      </w:r>
      <w:r>
        <w:t>religieuses</w:t>
      </w:r>
      <w:r>
        <w:rPr>
          <w:spacing w:val="-6"/>
        </w:rPr>
        <w:t xml:space="preserve"> </w:t>
      </w:r>
      <w:r>
        <w:t xml:space="preserve">ou autres coutumes, ainsi que toutes les lois et toutes les réglementations locales applicables en matière de droit du </w:t>
      </w:r>
      <w:r>
        <w:rPr>
          <w:spacing w:val="-2"/>
        </w:rPr>
        <w:t>travail.</w:t>
      </w:r>
    </w:p>
    <w:p w14:paraId="44F52AC4" w14:textId="77777777" w:rsidR="00796EEB" w:rsidRDefault="00796EEB" w:rsidP="00796EEB">
      <w:pPr>
        <w:pStyle w:val="Corpsdetexte"/>
        <w:spacing w:before="114"/>
        <w:ind w:left="96" w:right="233"/>
        <w:jc w:val="both"/>
      </w:pPr>
      <w:r>
        <w:t>Sauf disposition contraire du Marché, si le cocontractant estime nécessaire d’effectuer des travaux de nuit ou pendant</w:t>
      </w:r>
      <w:r>
        <w:rPr>
          <w:spacing w:val="-15"/>
        </w:rPr>
        <w:t xml:space="preserve"> </w:t>
      </w:r>
      <w:r>
        <w:t>les</w:t>
      </w:r>
      <w:r>
        <w:rPr>
          <w:spacing w:val="-15"/>
        </w:rPr>
        <w:t xml:space="preserve"> </w:t>
      </w:r>
      <w:r>
        <w:t>jours</w:t>
      </w:r>
      <w:r>
        <w:rPr>
          <w:spacing w:val="-15"/>
        </w:rPr>
        <w:t xml:space="preserve"> </w:t>
      </w:r>
      <w:r>
        <w:t>fériés</w:t>
      </w:r>
      <w:r>
        <w:rPr>
          <w:spacing w:val="-15"/>
        </w:rPr>
        <w:t xml:space="preserve"> </w:t>
      </w:r>
      <w:r>
        <w:t>afin</w:t>
      </w:r>
      <w:r>
        <w:rPr>
          <w:spacing w:val="-15"/>
        </w:rPr>
        <w:t xml:space="preserve"> </w:t>
      </w:r>
      <w:r>
        <w:t>de</w:t>
      </w:r>
      <w:r>
        <w:rPr>
          <w:spacing w:val="-15"/>
        </w:rPr>
        <w:t xml:space="preserve"> </w:t>
      </w:r>
      <w:r>
        <w:t>respecter</w:t>
      </w:r>
      <w:r>
        <w:rPr>
          <w:spacing w:val="-15"/>
        </w:rPr>
        <w:t xml:space="preserve"> </w:t>
      </w:r>
      <w:r>
        <w:t>les</w:t>
      </w:r>
      <w:r>
        <w:rPr>
          <w:spacing w:val="-15"/>
        </w:rPr>
        <w:t xml:space="preserve"> </w:t>
      </w:r>
      <w:r>
        <w:t>Niveaux</w:t>
      </w:r>
      <w:r>
        <w:rPr>
          <w:spacing w:val="-15"/>
        </w:rPr>
        <w:t xml:space="preserve"> </w:t>
      </w:r>
      <w:r>
        <w:t>de</w:t>
      </w:r>
      <w:r>
        <w:rPr>
          <w:spacing w:val="-15"/>
        </w:rPr>
        <w:t xml:space="preserve"> </w:t>
      </w:r>
      <w:r>
        <w:t>service</w:t>
      </w:r>
      <w:r>
        <w:rPr>
          <w:spacing w:val="-15"/>
        </w:rPr>
        <w:t xml:space="preserve"> </w:t>
      </w:r>
      <w:r>
        <w:t>et</w:t>
      </w:r>
      <w:r>
        <w:rPr>
          <w:spacing w:val="-15"/>
        </w:rPr>
        <w:t xml:space="preserve"> </w:t>
      </w:r>
      <w:r>
        <w:t>le</w:t>
      </w:r>
      <w:r>
        <w:rPr>
          <w:spacing w:val="-15"/>
        </w:rPr>
        <w:t xml:space="preserve"> </w:t>
      </w:r>
      <w:r>
        <w:t>Délai</w:t>
      </w:r>
      <w:r>
        <w:rPr>
          <w:spacing w:val="-15"/>
        </w:rPr>
        <w:t xml:space="preserve"> </w:t>
      </w:r>
      <w:r>
        <w:t>d’achèvement</w:t>
      </w:r>
      <w:r>
        <w:rPr>
          <w:spacing w:val="-15"/>
        </w:rPr>
        <w:t xml:space="preserve"> </w:t>
      </w:r>
      <w:r>
        <w:t>contractuel,</w:t>
      </w:r>
      <w:r>
        <w:rPr>
          <w:spacing w:val="-15"/>
        </w:rPr>
        <w:t xml:space="preserve"> </w:t>
      </w:r>
      <w:r>
        <w:t>et</w:t>
      </w:r>
      <w:r>
        <w:rPr>
          <w:spacing w:val="-15"/>
        </w:rPr>
        <w:t xml:space="preserve"> </w:t>
      </w:r>
      <w:r>
        <w:t>s’il</w:t>
      </w:r>
      <w:r>
        <w:rPr>
          <w:spacing w:val="-15"/>
        </w:rPr>
        <w:t xml:space="preserve"> </w:t>
      </w:r>
      <w:r>
        <w:t>demande son</w:t>
      </w:r>
      <w:r>
        <w:rPr>
          <w:spacing w:val="-7"/>
        </w:rPr>
        <w:t xml:space="preserve"> </w:t>
      </w:r>
      <w:r>
        <w:t>consentement</w:t>
      </w:r>
      <w:r>
        <w:rPr>
          <w:spacing w:val="-7"/>
        </w:rPr>
        <w:t xml:space="preserve"> </w:t>
      </w:r>
      <w:r>
        <w:t>au</w:t>
      </w:r>
      <w:r>
        <w:rPr>
          <w:spacing w:val="-5"/>
        </w:rPr>
        <w:t xml:space="preserve"> </w:t>
      </w:r>
      <w:r>
        <w:t>Maître</w:t>
      </w:r>
      <w:r>
        <w:rPr>
          <w:spacing w:val="-8"/>
        </w:rPr>
        <w:t xml:space="preserve"> </w:t>
      </w:r>
      <w:r>
        <w:t>d’ouvrage</w:t>
      </w:r>
      <w:r>
        <w:rPr>
          <w:spacing w:val="80"/>
        </w:rPr>
        <w:t xml:space="preserve"> </w:t>
      </w:r>
      <w:r>
        <w:t>à</w:t>
      </w:r>
      <w:r>
        <w:rPr>
          <w:spacing w:val="-8"/>
        </w:rPr>
        <w:t xml:space="preserve"> </w:t>
      </w:r>
      <w:r>
        <w:t>cet</w:t>
      </w:r>
      <w:r>
        <w:rPr>
          <w:spacing w:val="-7"/>
        </w:rPr>
        <w:t xml:space="preserve"> </w:t>
      </w:r>
      <w:r>
        <w:t>effet</w:t>
      </w:r>
      <w:r>
        <w:rPr>
          <w:spacing w:val="-4"/>
        </w:rPr>
        <w:t xml:space="preserve"> </w:t>
      </w:r>
      <w:r>
        <w:t>(si</w:t>
      </w:r>
      <w:r>
        <w:rPr>
          <w:spacing w:val="-7"/>
        </w:rPr>
        <w:t xml:space="preserve"> </w:t>
      </w:r>
      <w:r>
        <w:t>un</w:t>
      </w:r>
      <w:r>
        <w:rPr>
          <w:spacing w:val="-7"/>
        </w:rPr>
        <w:t xml:space="preserve"> </w:t>
      </w:r>
      <w:r>
        <w:t>tel</w:t>
      </w:r>
      <w:r>
        <w:rPr>
          <w:spacing w:val="-7"/>
        </w:rPr>
        <w:t xml:space="preserve"> </w:t>
      </w:r>
      <w:r>
        <w:t>consentement</w:t>
      </w:r>
      <w:r>
        <w:rPr>
          <w:spacing w:val="-7"/>
        </w:rPr>
        <w:t xml:space="preserve"> </w:t>
      </w:r>
      <w:r>
        <w:t>est</w:t>
      </w:r>
      <w:r>
        <w:rPr>
          <w:spacing w:val="-7"/>
        </w:rPr>
        <w:t xml:space="preserve"> </w:t>
      </w:r>
      <w:r>
        <w:t>requis),</w:t>
      </w:r>
      <w:r>
        <w:rPr>
          <w:spacing w:val="-7"/>
        </w:rPr>
        <w:t xml:space="preserve"> </w:t>
      </w:r>
      <w:r>
        <w:t>le</w:t>
      </w:r>
      <w:r>
        <w:rPr>
          <w:spacing w:val="-8"/>
        </w:rPr>
        <w:t xml:space="preserve"> </w:t>
      </w:r>
      <w:r>
        <w:t>Maître</w:t>
      </w:r>
      <w:r>
        <w:rPr>
          <w:spacing w:val="-8"/>
        </w:rPr>
        <w:t xml:space="preserve"> </w:t>
      </w:r>
      <w:r>
        <w:t>d’ouvrage</w:t>
      </w:r>
      <w:r>
        <w:rPr>
          <w:spacing w:val="-8"/>
        </w:rPr>
        <w:t xml:space="preserve"> </w:t>
      </w:r>
      <w:r>
        <w:t>ne</w:t>
      </w:r>
      <w:r>
        <w:rPr>
          <w:spacing w:val="-8"/>
        </w:rPr>
        <w:t xml:space="preserve"> </w:t>
      </w:r>
      <w:r>
        <w:t>devra pas lui refuser ce consentement sans motif valable.</w:t>
      </w:r>
    </w:p>
    <w:p w14:paraId="0C766BC3" w14:textId="77777777" w:rsidR="00796EEB" w:rsidRDefault="00796EEB" w:rsidP="00796EEB">
      <w:pPr>
        <w:pStyle w:val="Corpsdetexte"/>
        <w:spacing w:before="116"/>
        <w:ind w:left="96" w:right="237"/>
        <w:jc w:val="both"/>
      </w:pPr>
      <w:r>
        <w:t>Le cocontractant aura la responsabilité d’obtenir tous les permis et/ou visas nécessaires de la part des autorités compétentes,</w:t>
      </w:r>
      <w:r>
        <w:rPr>
          <w:spacing w:val="-2"/>
        </w:rPr>
        <w:t xml:space="preserve"> </w:t>
      </w:r>
      <w:r>
        <w:t>afin</w:t>
      </w:r>
      <w:r>
        <w:rPr>
          <w:spacing w:val="-2"/>
        </w:rPr>
        <w:t xml:space="preserve"> </w:t>
      </w:r>
      <w:r>
        <w:t>que</w:t>
      </w:r>
      <w:r>
        <w:rPr>
          <w:spacing w:val="-4"/>
        </w:rPr>
        <w:t xml:space="preserve"> </w:t>
      </w:r>
      <w:r>
        <w:t>toute</w:t>
      </w:r>
      <w:r>
        <w:rPr>
          <w:spacing w:val="-2"/>
        </w:rPr>
        <w:t xml:space="preserve"> </w:t>
      </w:r>
      <w:r>
        <w:t>la</w:t>
      </w:r>
      <w:r>
        <w:rPr>
          <w:spacing w:val="-3"/>
        </w:rPr>
        <w:t xml:space="preserve"> </w:t>
      </w:r>
      <w:r>
        <w:t>main-d’œuvre</w:t>
      </w:r>
      <w:r>
        <w:rPr>
          <w:spacing w:val="-2"/>
        </w:rPr>
        <w:t xml:space="preserve"> </w:t>
      </w:r>
      <w:r>
        <w:t>et</w:t>
      </w:r>
      <w:r>
        <w:rPr>
          <w:spacing w:val="-2"/>
        </w:rPr>
        <w:t xml:space="preserve"> </w:t>
      </w:r>
      <w:r>
        <w:t>tout</w:t>
      </w:r>
      <w:r>
        <w:rPr>
          <w:spacing w:val="-2"/>
        </w:rPr>
        <w:t xml:space="preserve"> </w:t>
      </w:r>
      <w:r>
        <w:t>le</w:t>
      </w:r>
      <w:r>
        <w:rPr>
          <w:spacing w:val="-3"/>
        </w:rPr>
        <w:t xml:space="preserve"> </w:t>
      </w:r>
      <w:r>
        <w:t>personnel</w:t>
      </w:r>
      <w:r>
        <w:rPr>
          <w:spacing w:val="-2"/>
        </w:rPr>
        <w:t xml:space="preserve"> </w:t>
      </w:r>
      <w:r>
        <w:t>devant</w:t>
      </w:r>
      <w:r>
        <w:rPr>
          <w:spacing w:val="-1"/>
        </w:rPr>
        <w:t xml:space="preserve"> </w:t>
      </w:r>
      <w:r>
        <w:t>être</w:t>
      </w:r>
      <w:r>
        <w:rPr>
          <w:spacing w:val="-3"/>
        </w:rPr>
        <w:t xml:space="preserve"> </w:t>
      </w:r>
      <w:r>
        <w:t>employés</w:t>
      </w:r>
      <w:r>
        <w:rPr>
          <w:spacing w:val="-2"/>
        </w:rPr>
        <w:t xml:space="preserve"> </w:t>
      </w:r>
      <w:r>
        <w:t>sur</w:t>
      </w:r>
      <w:r>
        <w:rPr>
          <w:spacing w:val="-2"/>
        </w:rPr>
        <w:t xml:space="preserve"> </w:t>
      </w:r>
      <w:r>
        <w:t>le</w:t>
      </w:r>
      <w:r>
        <w:rPr>
          <w:spacing w:val="-2"/>
        </w:rPr>
        <w:t xml:space="preserve"> </w:t>
      </w:r>
      <w:r>
        <w:t>Site</w:t>
      </w:r>
      <w:r>
        <w:rPr>
          <w:spacing w:val="-2"/>
        </w:rPr>
        <w:t xml:space="preserve"> </w:t>
      </w:r>
      <w:r>
        <w:t>puissent</w:t>
      </w:r>
      <w:r>
        <w:rPr>
          <w:spacing w:val="-2"/>
        </w:rPr>
        <w:t xml:space="preserve"> </w:t>
      </w:r>
      <w:r>
        <w:t>entrer</w:t>
      </w:r>
      <w:r>
        <w:rPr>
          <w:spacing w:val="-1"/>
        </w:rPr>
        <w:t xml:space="preserve"> </w:t>
      </w:r>
      <w:r>
        <w:t>et séjourner en situation régulière au Cameroun.</w:t>
      </w:r>
    </w:p>
    <w:p w14:paraId="3610C10D" w14:textId="77777777" w:rsidR="00796EEB" w:rsidRDefault="00796EEB" w:rsidP="00796EEB">
      <w:pPr>
        <w:pStyle w:val="Corpsdetexte"/>
        <w:spacing w:before="112"/>
        <w:ind w:left="96" w:right="236"/>
        <w:jc w:val="both"/>
      </w:pPr>
      <w:r>
        <w:t>Le</w:t>
      </w:r>
      <w:r>
        <w:rPr>
          <w:spacing w:val="-1"/>
        </w:rPr>
        <w:t xml:space="preserve"> </w:t>
      </w:r>
      <w:r>
        <w:t>cocontractant devra</w:t>
      </w:r>
      <w:r>
        <w:rPr>
          <w:spacing w:val="-2"/>
        </w:rPr>
        <w:t xml:space="preserve"> </w:t>
      </w:r>
      <w:r>
        <w:t>fournir</w:t>
      </w:r>
      <w:r>
        <w:rPr>
          <w:spacing w:val="-1"/>
        </w:rPr>
        <w:t xml:space="preserve"> </w:t>
      </w:r>
      <w:r>
        <w:t>à</w:t>
      </w:r>
      <w:r>
        <w:rPr>
          <w:spacing w:val="-1"/>
        </w:rPr>
        <w:t xml:space="preserve"> </w:t>
      </w:r>
      <w:r>
        <w:t>ses propres frais les</w:t>
      </w:r>
      <w:r>
        <w:rPr>
          <w:spacing w:val="-1"/>
        </w:rPr>
        <w:t xml:space="preserve"> </w:t>
      </w:r>
      <w:r>
        <w:t>moyens nécessaires afin</w:t>
      </w:r>
      <w:r>
        <w:rPr>
          <w:spacing w:val="-1"/>
        </w:rPr>
        <w:t xml:space="preserve"> </w:t>
      </w:r>
      <w:r>
        <w:t>de</w:t>
      </w:r>
      <w:r>
        <w:rPr>
          <w:spacing w:val="-1"/>
        </w:rPr>
        <w:t xml:space="preserve"> </w:t>
      </w:r>
      <w:r>
        <w:t>rapatrier</w:t>
      </w:r>
      <w:r>
        <w:rPr>
          <w:spacing w:val="-1"/>
        </w:rPr>
        <w:t xml:space="preserve"> </w:t>
      </w:r>
      <w:r>
        <w:t>tous les</w:t>
      </w:r>
      <w:r>
        <w:rPr>
          <w:spacing w:val="-1"/>
        </w:rPr>
        <w:t xml:space="preserve"> </w:t>
      </w:r>
      <w:r>
        <w:t>membres de</w:t>
      </w:r>
      <w:r>
        <w:rPr>
          <w:spacing w:val="-1"/>
        </w:rPr>
        <w:t xml:space="preserve"> </w:t>
      </w:r>
      <w:r>
        <w:t>son personnel et du personnel de ses sous-traitants travaillant sur le Site, dans les pays où ils ont été respectivement recrutés pour l’exécution du Contrat ; il devra également pourvoir, à ses propres frais, à leur séjour temporaire sur place,</w:t>
      </w:r>
      <w:r>
        <w:rPr>
          <w:spacing w:val="-10"/>
        </w:rPr>
        <w:t xml:space="preserve"> </w:t>
      </w:r>
      <w:r>
        <w:t>entre</w:t>
      </w:r>
      <w:r>
        <w:rPr>
          <w:spacing w:val="-11"/>
        </w:rPr>
        <w:t xml:space="preserve"> </w:t>
      </w:r>
      <w:r>
        <w:t>la</w:t>
      </w:r>
      <w:r>
        <w:rPr>
          <w:spacing w:val="-10"/>
        </w:rPr>
        <w:t xml:space="preserve"> </w:t>
      </w:r>
      <w:r>
        <w:t>date</w:t>
      </w:r>
      <w:r>
        <w:rPr>
          <w:spacing w:val="-10"/>
        </w:rPr>
        <w:t xml:space="preserve"> </w:t>
      </w:r>
      <w:r>
        <w:t>à</w:t>
      </w:r>
      <w:r>
        <w:rPr>
          <w:spacing w:val="-11"/>
        </w:rPr>
        <w:t xml:space="preserve"> </w:t>
      </w:r>
      <w:r>
        <w:t>laquelle</w:t>
      </w:r>
      <w:r>
        <w:rPr>
          <w:spacing w:val="-11"/>
        </w:rPr>
        <w:t xml:space="preserve"> </w:t>
      </w:r>
      <w:r>
        <w:t>ils</w:t>
      </w:r>
      <w:r>
        <w:rPr>
          <w:spacing w:val="-9"/>
        </w:rPr>
        <w:t xml:space="preserve"> </w:t>
      </w:r>
      <w:r>
        <w:t>cesseront</w:t>
      </w:r>
      <w:r>
        <w:rPr>
          <w:spacing w:val="-9"/>
        </w:rPr>
        <w:t xml:space="preserve"> </w:t>
      </w:r>
      <w:r>
        <w:t>d’être</w:t>
      </w:r>
      <w:r>
        <w:rPr>
          <w:spacing w:val="-8"/>
        </w:rPr>
        <w:t xml:space="preserve"> </w:t>
      </w:r>
      <w:r>
        <w:t>employés</w:t>
      </w:r>
      <w:r>
        <w:rPr>
          <w:spacing w:val="-9"/>
        </w:rPr>
        <w:t xml:space="preserve"> </w:t>
      </w:r>
      <w:r>
        <w:t>à</w:t>
      </w:r>
      <w:r>
        <w:rPr>
          <w:spacing w:val="-11"/>
        </w:rPr>
        <w:t xml:space="preserve"> </w:t>
      </w:r>
      <w:r>
        <w:t>l’exécution</w:t>
      </w:r>
      <w:r>
        <w:rPr>
          <w:spacing w:val="-10"/>
        </w:rPr>
        <w:t xml:space="preserve"> </w:t>
      </w:r>
      <w:r>
        <w:t>du</w:t>
      </w:r>
      <w:r>
        <w:rPr>
          <w:spacing w:val="-10"/>
        </w:rPr>
        <w:t xml:space="preserve"> </w:t>
      </w:r>
      <w:r>
        <w:t>Contrat</w:t>
      </w:r>
      <w:r>
        <w:rPr>
          <w:spacing w:val="-8"/>
        </w:rPr>
        <w:t xml:space="preserve"> </w:t>
      </w:r>
      <w:r>
        <w:t>et</w:t>
      </w:r>
      <w:r>
        <w:rPr>
          <w:spacing w:val="-9"/>
        </w:rPr>
        <w:t xml:space="preserve"> </w:t>
      </w:r>
      <w:r>
        <w:t>la</w:t>
      </w:r>
      <w:r>
        <w:rPr>
          <w:spacing w:val="-10"/>
        </w:rPr>
        <w:t xml:space="preserve"> </w:t>
      </w:r>
      <w:r>
        <w:t>date</w:t>
      </w:r>
      <w:r>
        <w:rPr>
          <w:spacing w:val="-10"/>
        </w:rPr>
        <w:t xml:space="preserve"> </w:t>
      </w:r>
      <w:r>
        <w:t>programmée</w:t>
      </w:r>
      <w:r>
        <w:rPr>
          <w:spacing w:val="-11"/>
        </w:rPr>
        <w:t xml:space="preserve"> </w:t>
      </w:r>
      <w:r>
        <w:t>pour</w:t>
      </w:r>
      <w:r>
        <w:rPr>
          <w:spacing w:val="-10"/>
        </w:rPr>
        <w:t xml:space="preserve"> </w:t>
      </w:r>
      <w:r>
        <w:t xml:space="preserve">leur </w:t>
      </w:r>
      <w:r>
        <w:rPr>
          <w:spacing w:val="-2"/>
        </w:rPr>
        <w:t>rapatriement.</w:t>
      </w:r>
    </w:p>
    <w:p w14:paraId="3BCAE5D1" w14:textId="77777777" w:rsidR="00796EEB" w:rsidRDefault="00796EEB" w:rsidP="00796EEB">
      <w:pPr>
        <w:pStyle w:val="Paragraphedeliste"/>
        <w:numPr>
          <w:ilvl w:val="1"/>
          <w:numId w:val="97"/>
        </w:numPr>
        <w:tabs>
          <w:tab w:val="left" w:pos="636"/>
        </w:tabs>
        <w:spacing w:before="121" w:line="274" w:lineRule="exact"/>
        <w:jc w:val="both"/>
        <w:rPr>
          <w:b/>
          <w:sz w:val="24"/>
        </w:rPr>
      </w:pPr>
      <w:r>
        <w:rPr>
          <w:b/>
          <w:sz w:val="24"/>
        </w:rPr>
        <w:t>Matériel</w:t>
      </w:r>
      <w:r>
        <w:rPr>
          <w:b/>
          <w:spacing w:val="-2"/>
          <w:sz w:val="24"/>
        </w:rPr>
        <w:t xml:space="preserve"> </w:t>
      </w:r>
      <w:r>
        <w:rPr>
          <w:b/>
          <w:sz w:val="24"/>
        </w:rPr>
        <w:t>proposé</w:t>
      </w:r>
      <w:r>
        <w:rPr>
          <w:b/>
          <w:spacing w:val="-3"/>
          <w:sz w:val="24"/>
        </w:rPr>
        <w:t xml:space="preserve"> </w:t>
      </w:r>
      <w:r>
        <w:rPr>
          <w:b/>
          <w:sz w:val="24"/>
        </w:rPr>
        <w:t>dans</w:t>
      </w:r>
      <w:r>
        <w:rPr>
          <w:b/>
          <w:spacing w:val="-2"/>
          <w:sz w:val="24"/>
        </w:rPr>
        <w:t xml:space="preserve"> l’offre</w:t>
      </w:r>
    </w:p>
    <w:p w14:paraId="71DF5173" w14:textId="77777777" w:rsidR="00796EEB" w:rsidRDefault="00796EEB" w:rsidP="00796EEB">
      <w:pPr>
        <w:pStyle w:val="Corpsdetexte"/>
        <w:ind w:left="96"/>
      </w:pPr>
      <w:r>
        <w:t>Le cocontractant</w:t>
      </w:r>
      <w:r>
        <w:rPr>
          <w:spacing w:val="20"/>
        </w:rPr>
        <w:t xml:space="preserve"> </w:t>
      </w:r>
      <w:r>
        <w:t>utilisera le</w:t>
      </w:r>
      <w:r>
        <w:rPr>
          <w:spacing w:val="20"/>
        </w:rPr>
        <w:t xml:space="preserve"> </w:t>
      </w:r>
      <w:r>
        <w:t>matériel</w:t>
      </w:r>
      <w:r>
        <w:rPr>
          <w:spacing w:val="21"/>
        </w:rPr>
        <w:t xml:space="preserve"> </w:t>
      </w:r>
      <w:r>
        <w:t>approprié de niveau</w:t>
      </w:r>
      <w:r>
        <w:rPr>
          <w:spacing w:val="20"/>
        </w:rPr>
        <w:t xml:space="preserve"> </w:t>
      </w:r>
      <w:r>
        <w:t>comparable aux</w:t>
      </w:r>
      <w:r>
        <w:rPr>
          <w:spacing w:val="22"/>
        </w:rPr>
        <w:t xml:space="preserve"> </w:t>
      </w:r>
      <w:r>
        <w:t>prescriptions</w:t>
      </w:r>
      <w:r>
        <w:rPr>
          <w:spacing w:val="21"/>
        </w:rPr>
        <w:t xml:space="preserve"> </w:t>
      </w:r>
      <w:r>
        <w:t>du DAO,</w:t>
      </w:r>
      <w:r>
        <w:rPr>
          <w:spacing w:val="20"/>
        </w:rPr>
        <w:t xml:space="preserve"> </w:t>
      </w:r>
      <w:r>
        <w:t>dans</w:t>
      </w:r>
      <w:r>
        <w:rPr>
          <w:spacing w:val="21"/>
        </w:rPr>
        <w:t xml:space="preserve"> </w:t>
      </w:r>
      <w:r>
        <w:t>le</w:t>
      </w:r>
      <w:r>
        <w:rPr>
          <w:spacing w:val="20"/>
        </w:rPr>
        <w:t xml:space="preserve"> </w:t>
      </w:r>
      <w:r>
        <w:t>projet d’exécution pour la bonne exécution des prestations selon les règles de l’art.</w:t>
      </w:r>
    </w:p>
    <w:p w14:paraId="1F449068" w14:textId="77777777" w:rsidR="00796EEB" w:rsidRDefault="00796EEB" w:rsidP="00796EEB">
      <w:pPr>
        <w:pStyle w:val="Corpsdetexte"/>
        <w:ind w:left="96"/>
      </w:pPr>
      <w:r>
        <w:t>Toute</w:t>
      </w:r>
      <w:r>
        <w:rPr>
          <w:spacing w:val="-2"/>
        </w:rPr>
        <w:t xml:space="preserve"> </w:t>
      </w:r>
      <w:r>
        <w:t>modification</w:t>
      </w:r>
      <w:r>
        <w:rPr>
          <w:spacing w:val="-1"/>
        </w:rPr>
        <w:t xml:space="preserve"> </w:t>
      </w:r>
      <w:r>
        <w:t>apportée</w:t>
      </w:r>
      <w:r>
        <w:rPr>
          <w:spacing w:val="-2"/>
        </w:rPr>
        <w:t xml:space="preserve"> </w:t>
      </w:r>
      <w:r>
        <w:t>sera</w:t>
      </w:r>
      <w:r>
        <w:rPr>
          <w:spacing w:val="-3"/>
        </w:rPr>
        <w:t xml:space="preserve"> </w:t>
      </w:r>
      <w:r>
        <w:t>notifiée au</w:t>
      </w:r>
      <w:r>
        <w:rPr>
          <w:spacing w:val="-1"/>
        </w:rPr>
        <w:t xml:space="preserve"> </w:t>
      </w:r>
      <w:r>
        <w:t>Maître</w:t>
      </w:r>
      <w:r>
        <w:rPr>
          <w:spacing w:val="-2"/>
        </w:rPr>
        <w:t xml:space="preserve"> </w:t>
      </w:r>
      <w:r>
        <w:t>d’Ouvrage</w:t>
      </w:r>
      <w:r>
        <w:rPr>
          <w:spacing w:val="-2"/>
        </w:rPr>
        <w:t xml:space="preserve"> </w:t>
      </w:r>
      <w:r>
        <w:t>ou</w:t>
      </w:r>
      <w:r>
        <w:rPr>
          <w:spacing w:val="-1"/>
        </w:rPr>
        <w:t xml:space="preserve"> </w:t>
      </w:r>
      <w:r>
        <w:t>au</w:t>
      </w:r>
      <w:r>
        <w:rPr>
          <w:spacing w:val="-1"/>
        </w:rPr>
        <w:t xml:space="preserve"> </w:t>
      </w:r>
      <w:r>
        <w:t>Maître</w:t>
      </w:r>
      <w:r>
        <w:rPr>
          <w:spacing w:val="-2"/>
        </w:rPr>
        <w:t xml:space="preserve"> </w:t>
      </w:r>
      <w:r>
        <w:t>d’Ouvrage</w:t>
      </w:r>
      <w:r>
        <w:rPr>
          <w:spacing w:val="-2"/>
        </w:rPr>
        <w:t xml:space="preserve"> </w:t>
      </w:r>
      <w:r>
        <w:t>Délégué</w:t>
      </w:r>
      <w:r>
        <w:rPr>
          <w:spacing w:val="-2"/>
        </w:rPr>
        <w:t xml:space="preserve"> </w:t>
      </w:r>
      <w:r>
        <w:t>pour</w:t>
      </w:r>
      <w:r>
        <w:rPr>
          <w:spacing w:val="-2"/>
        </w:rPr>
        <w:t xml:space="preserve"> </w:t>
      </w:r>
      <w:r>
        <w:t xml:space="preserve">approbation </w:t>
      </w:r>
      <w:r>
        <w:rPr>
          <w:spacing w:val="-2"/>
        </w:rPr>
        <w:t>préalable.</w:t>
      </w:r>
    </w:p>
    <w:p w14:paraId="2464A15A" w14:textId="77777777" w:rsidR="00796EEB" w:rsidRDefault="00796EEB" w:rsidP="00796EEB">
      <w:pPr>
        <w:spacing w:before="118"/>
        <w:ind w:left="96"/>
        <w:rPr>
          <w:b/>
          <w:sz w:val="24"/>
        </w:rPr>
      </w:pPr>
      <w:bookmarkStart w:id="63" w:name="_bookmark59"/>
      <w:bookmarkEnd w:id="63"/>
      <w:r>
        <w:rPr>
          <w:b/>
          <w:sz w:val="24"/>
        </w:rPr>
        <w:t>Article</w:t>
      </w:r>
      <w:r>
        <w:rPr>
          <w:b/>
          <w:spacing w:val="-1"/>
          <w:sz w:val="24"/>
        </w:rPr>
        <w:t xml:space="preserve"> </w:t>
      </w:r>
      <w:r>
        <w:rPr>
          <w:b/>
          <w:sz w:val="24"/>
        </w:rPr>
        <w:t>16- Pièces</w:t>
      </w:r>
      <w:r>
        <w:rPr>
          <w:b/>
          <w:spacing w:val="-1"/>
          <w:sz w:val="24"/>
        </w:rPr>
        <w:t xml:space="preserve"> </w:t>
      </w:r>
      <w:r>
        <w:rPr>
          <w:b/>
          <w:sz w:val="24"/>
        </w:rPr>
        <w:t>à</w:t>
      </w:r>
      <w:r>
        <w:rPr>
          <w:b/>
          <w:spacing w:val="-1"/>
          <w:sz w:val="24"/>
        </w:rPr>
        <w:t xml:space="preserve"> </w:t>
      </w:r>
      <w:r>
        <w:rPr>
          <w:b/>
          <w:sz w:val="24"/>
        </w:rPr>
        <w:t>fournir</w:t>
      </w:r>
      <w:r>
        <w:rPr>
          <w:b/>
          <w:spacing w:val="-1"/>
          <w:sz w:val="24"/>
        </w:rPr>
        <w:t xml:space="preserve"> </w:t>
      </w:r>
      <w:r>
        <w:rPr>
          <w:b/>
          <w:sz w:val="24"/>
        </w:rPr>
        <w:t>par</w:t>
      </w:r>
      <w:r>
        <w:rPr>
          <w:b/>
          <w:spacing w:val="-1"/>
          <w:sz w:val="24"/>
        </w:rPr>
        <w:t xml:space="preserve"> </w:t>
      </w:r>
      <w:r>
        <w:rPr>
          <w:b/>
          <w:sz w:val="24"/>
        </w:rPr>
        <w:t>le</w:t>
      </w:r>
      <w:r>
        <w:rPr>
          <w:b/>
          <w:spacing w:val="-1"/>
          <w:sz w:val="24"/>
        </w:rPr>
        <w:t xml:space="preserve"> </w:t>
      </w:r>
      <w:r>
        <w:rPr>
          <w:b/>
          <w:spacing w:val="-2"/>
          <w:sz w:val="24"/>
        </w:rPr>
        <w:t>cocontractant</w:t>
      </w:r>
    </w:p>
    <w:p w14:paraId="438EBCAE" w14:textId="77777777" w:rsidR="00796EEB" w:rsidRDefault="00796EEB" w:rsidP="00796EEB">
      <w:pPr>
        <w:pStyle w:val="Paragraphedeliste"/>
        <w:numPr>
          <w:ilvl w:val="1"/>
          <w:numId w:val="96"/>
        </w:numPr>
        <w:tabs>
          <w:tab w:val="left" w:pos="636"/>
        </w:tabs>
        <w:spacing w:before="115" w:line="274" w:lineRule="exact"/>
        <w:jc w:val="both"/>
        <w:rPr>
          <w:b/>
          <w:sz w:val="24"/>
        </w:rPr>
      </w:pPr>
      <w:r>
        <w:rPr>
          <w:b/>
          <w:sz w:val="24"/>
        </w:rPr>
        <w:t>Programme</w:t>
      </w:r>
      <w:r>
        <w:rPr>
          <w:b/>
          <w:spacing w:val="-4"/>
          <w:sz w:val="24"/>
        </w:rPr>
        <w:t xml:space="preserve"> </w:t>
      </w:r>
      <w:r>
        <w:rPr>
          <w:b/>
          <w:sz w:val="24"/>
        </w:rPr>
        <w:t>des</w:t>
      </w:r>
      <w:r>
        <w:rPr>
          <w:b/>
          <w:spacing w:val="-4"/>
          <w:sz w:val="24"/>
        </w:rPr>
        <w:t xml:space="preserve"> </w:t>
      </w:r>
      <w:r>
        <w:rPr>
          <w:b/>
          <w:sz w:val="24"/>
        </w:rPr>
        <w:t>travaux,</w:t>
      </w:r>
      <w:r>
        <w:rPr>
          <w:b/>
          <w:spacing w:val="-3"/>
          <w:sz w:val="24"/>
        </w:rPr>
        <w:t xml:space="preserve"> </w:t>
      </w:r>
      <w:r>
        <w:rPr>
          <w:b/>
          <w:sz w:val="24"/>
        </w:rPr>
        <w:t>Plan</w:t>
      </w:r>
      <w:r>
        <w:rPr>
          <w:b/>
          <w:spacing w:val="-1"/>
          <w:sz w:val="24"/>
        </w:rPr>
        <w:t xml:space="preserve"> </w:t>
      </w:r>
      <w:r>
        <w:rPr>
          <w:b/>
          <w:sz w:val="24"/>
        </w:rPr>
        <w:t>d’assurance</w:t>
      </w:r>
      <w:r>
        <w:rPr>
          <w:b/>
          <w:spacing w:val="-1"/>
          <w:sz w:val="24"/>
        </w:rPr>
        <w:t xml:space="preserve"> </w:t>
      </w:r>
      <w:r>
        <w:rPr>
          <w:b/>
          <w:sz w:val="24"/>
        </w:rPr>
        <w:t>qualité</w:t>
      </w:r>
      <w:r>
        <w:rPr>
          <w:b/>
          <w:spacing w:val="-5"/>
          <w:sz w:val="24"/>
        </w:rPr>
        <w:t xml:space="preserve"> </w:t>
      </w:r>
      <w:r>
        <w:rPr>
          <w:b/>
          <w:sz w:val="24"/>
        </w:rPr>
        <w:t>et</w:t>
      </w:r>
      <w:r>
        <w:rPr>
          <w:b/>
          <w:spacing w:val="-1"/>
          <w:sz w:val="24"/>
        </w:rPr>
        <w:t xml:space="preserve"> </w:t>
      </w:r>
      <w:r>
        <w:rPr>
          <w:b/>
          <w:sz w:val="24"/>
        </w:rPr>
        <w:t>Projet</w:t>
      </w:r>
      <w:r>
        <w:rPr>
          <w:b/>
          <w:spacing w:val="-2"/>
          <w:sz w:val="24"/>
        </w:rPr>
        <w:t xml:space="preserve"> d’exécution</w:t>
      </w:r>
    </w:p>
    <w:p w14:paraId="55E947E2" w14:textId="77777777" w:rsidR="00796EEB" w:rsidRDefault="00796EEB" w:rsidP="00796EEB">
      <w:pPr>
        <w:pStyle w:val="Paragraphedeliste"/>
        <w:numPr>
          <w:ilvl w:val="0"/>
          <w:numId w:val="95"/>
        </w:numPr>
        <w:tabs>
          <w:tab w:val="left" w:pos="335"/>
        </w:tabs>
        <w:ind w:right="234" w:firstLine="0"/>
        <w:jc w:val="both"/>
        <w:rPr>
          <w:sz w:val="24"/>
        </w:rPr>
      </w:pPr>
      <w:r>
        <w:rPr>
          <w:sz w:val="24"/>
        </w:rPr>
        <w:t>Dans</w:t>
      </w:r>
      <w:r>
        <w:rPr>
          <w:spacing w:val="-4"/>
          <w:sz w:val="24"/>
        </w:rPr>
        <w:t xml:space="preserve"> </w:t>
      </w:r>
      <w:r>
        <w:rPr>
          <w:sz w:val="24"/>
        </w:rPr>
        <w:t>un</w:t>
      </w:r>
      <w:r>
        <w:rPr>
          <w:spacing w:val="-6"/>
          <w:sz w:val="24"/>
        </w:rPr>
        <w:t xml:space="preserve"> </w:t>
      </w:r>
      <w:r>
        <w:rPr>
          <w:sz w:val="24"/>
        </w:rPr>
        <w:t>délai</w:t>
      </w:r>
      <w:r>
        <w:rPr>
          <w:spacing w:val="-6"/>
          <w:sz w:val="24"/>
        </w:rPr>
        <w:t xml:space="preserve"> </w:t>
      </w:r>
      <w:r>
        <w:rPr>
          <w:sz w:val="24"/>
        </w:rPr>
        <w:t>maximum</w:t>
      </w:r>
      <w:r>
        <w:rPr>
          <w:spacing w:val="-6"/>
          <w:sz w:val="24"/>
        </w:rPr>
        <w:t xml:space="preserve"> </w:t>
      </w:r>
      <w:r>
        <w:rPr>
          <w:sz w:val="24"/>
        </w:rPr>
        <w:t>de</w:t>
      </w:r>
      <w:r>
        <w:rPr>
          <w:spacing w:val="-6"/>
          <w:sz w:val="24"/>
        </w:rPr>
        <w:t xml:space="preserve"> </w:t>
      </w:r>
      <w:r>
        <w:rPr>
          <w:i/>
          <w:sz w:val="24"/>
        </w:rPr>
        <w:t>15</w:t>
      </w:r>
      <w:r>
        <w:rPr>
          <w:i/>
          <w:spacing w:val="-6"/>
          <w:sz w:val="24"/>
        </w:rPr>
        <w:t xml:space="preserve"> </w:t>
      </w:r>
      <w:r>
        <w:rPr>
          <w:i/>
          <w:sz w:val="24"/>
        </w:rPr>
        <w:t>jours</w:t>
      </w:r>
      <w:r>
        <w:rPr>
          <w:i/>
          <w:spacing w:val="-5"/>
          <w:sz w:val="24"/>
        </w:rPr>
        <w:t xml:space="preserve"> </w:t>
      </w:r>
      <w:r>
        <w:rPr>
          <w:sz w:val="24"/>
        </w:rPr>
        <w:t>à</w:t>
      </w:r>
      <w:r>
        <w:rPr>
          <w:spacing w:val="-7"/>
          <w:sz w:val="24"/>
        </w:rPr>
        <w:t xml:space="preserve"> </w:t>
      </w:r>
      <w:r>
        <w:rPr>
          <w:sz w:val="24"/>
        </w:rPr>
        <w:t>compter</w:t>
      </w:r>
      <w:r>
        <w:rPr>
          <w:spacing w:val="-5"/>
          <w:sz w:val="24"/>
        </w:rPr>
        <w:t xml:space="preserve"> </w:t>
      </w:r>
      <w:r>
        <w:rPr>
          <w:sz w:val="24"/>
        </w:rPr>
        <w:t>de</w:t>
      </w:r>
      <w:r>
        <w:rPr>
          <w:spacing w:val="-7"/>
          <w:sz w:val="24"/>
        </w:rPr>
        <w:t xml:space="preserve"> </w:t>
      </w:r>
      <w:r>
        <w:rPr>
          <w:sz w:val="24"/>
        </w:rPr>
        <w:t>la</w:t>
      </w:r>
      <w:r>
        <w:rPr>
          <w:spacing w:val="-7"/>
          <w:sz w:val="24"/>
        </w:rPr>
        <w:t xml:space="preserve"> </w:t>
      </w:r>
      <w:r>
        <w:rPr>
          <w:sz w:val="24"/>
        </w:rPr>
        <w:t>notification</w:t>
      </w:r>
      <w:r>
        <w:rPr>
          <w:spacing w:val="-6"/>
          <w:sz w:val="24"/>
        </w:rPr>
        <w:t xml:space="preserve"> </w:t>
      </w:r>
      <w:r>
        <w:rPr>
          <w:sz w:val="24"/>
        </w:rPr>
        <w:t>de</w:t>
      </w:r>
      <w:r>
        <w:rPr>
          <w:spacing w:val="-5"/>
          <w:sz w:val="24"/>
        </w:rPr>
        <w:t xml:space="preserve"> </w:t>
      </w:r>
      <w:r>
        <w:rPr>
          <w:sz w:val="24"/>
        </w:rPr>
        <w:t>l’ordre</w:t>
      </w:r>
      <w:r>
        <w:rPr>
          <w:spacing w:val="-8"/>
          <w:sz w:val="24"/>
        </w:rPr>
        <w:t xml:space="preserve"> </w:t>
      </w:r>
      <w:r>
        <w:rPr>
          <w:sz w:val="24"/>
        </w:rPr>
        <w:t>de</w:t>
      </w:r>
      <w:r>
        <w:rPr>
          <w:spacing w:val="-7"/>
          <w:sz w:val="24"/>
        </w:rPr>
        <w:t xml:space="preserve"> </w:t>
      </w:r>
      <w:r>
        <w:rPr>
          <w:sz w:val="24"/>
        </w:rPr>
        <w:t>service</w:t>
      </w:r>
      <w:r>
        <w:rPr>
          <w:spacing w:val="-7"/>
          <w:sz w:val="24"/>
        </w:rPr>
        <w:t xml:space="preserve"> </w:t>
      </w:r>
      <w:r>
        <w:rPr>
          <w:sz w:val="24"/>
        </w:rPr>
        <w:t>de</w:t>
      </w:r>
      <w:r>
        <w:rPr>
          <w:spacing w:val="-5"/>
          <w:sz w:val="24"/>
        </w:rPr>
        <w:t xml:space="preserve"> </w:t>
      </w:r>
      <w:r>
        <w:rPr>
          <w:sz w:val="24"/>
        </w:rPr>
        <w:t>commencer</w:t>
      </w:r>
      <w:r>
        <w:rPr>
          <w:spacing w:val="-7"/>
          <w:sz w:val="24"/>
        </w:rPr>
        <w:t xml:space="preserve"> </w:t>
      </w:r>
      <w:r>
        <w:rPr>
          <w:sz w:val="24"/>
        </w:rPr>
        <w:t>les</w:t>
      </w:r>
      <w:r>
        <w:rPr>
          <w:spacing w:val="-7"/>
          <w:sz w:val="24"/>
        </w:rPr>
        <w:t xml:space="preserve"> </w:t>
      </w:r>
      <w:r>
        <w:rPr>
          <w:sz w:val="24"/>
        </w:rPr>
        <w:t>travaux, Le</w:t>
      </w:r>
      <w:r>
        <w:rPr>
          <w:spacing w:val="-5"/>
          <w:sz w:val="24"/>
        </w:rPr>
        <w:t xml:space="preserve"> </w:t>
      </w:r>
      <w:r>
        <w:rPr>
          <w:sz w:val="24"/>
        </w:rPr>
        <w:t>cocontractant</w:t>
      </w:r>
      <w:r>
        <w:rPr>
          <w:spacing w:val="-6"/>
          <w:sz w:val="24"/>
        </w:rPr>
        <w:t xml:space="preserve"> </w:t>
      </w:r>
      <w:r>
        <w:rPr>
          <w:sz w:val="24"/>
        </w:rPr>
        <w:t>de</w:t>
      </w:r>
      <w:r>
        <w:rPr>
          <w:spacing w:val="-7"/>
          <w:sz w:val="24"/>
        </w:rPr>
        <w:t xml:space="preserve"> </w:t>
      </w:r>
      <w:r>
        <w:rPr>
          <w:sz w:val="24"/>
        </w:rPr>
        <w:t>l’administration</w:t>
      </w:r>
      <w:r>
        <w:rPr>
          <w:spacing w:val="-6"/>
          <w:sz w:val="24"/>
        </w:rPr>
        <w:t xml:space="preserve"> </w:t>
      </w:r>
      <w:r>
        <w:rPr>
          <w:sz w:val="24"/>
        </w:rPr>
        <w:t>soumettra,</w:t>
      </w:r>
      <w:r>
        <w:rPr>
          <w:spacing w:val="-6"/>
          <w:sz w:val="24"/>
        </w:rPr>
        <w:t xml:space="preserve"> </w:t>
      </w:r>
      <w:r>
        <w:rPr>
          <w:sz w:val="24"/>
        </w:rPr>
        <w:t>en</w:t>
      </w:r>
      <w:r>
        <w:rPr>
          <w:spacing w:val="-4"/>
          <w:sz w:val="24"/>
        </w:rPr>
        <w:t xml:space="preserve"> </w:t>
      </w:r>
      <w:r>
        <w:rPr>
          <w:i/>
          <w:sz w:val="24"/>
        </w:rPr>
        <w:t>05</w:t>
      </w:r>
      <w:r>
        <w:rPr>
          <w:i/>
          <w:spacing w:val="-6"/>
          <w:sz w:val="24"/>
        </w:rPr>
        <w:t xml:space="preserve"> </w:t>
      </w:r>
      <w:r>
        <w:rPr>
          <w:sz w:val="24"/>
        </w:rPr>
        <w:t>exemplaires,</w:t>
      </w:r>
      <w:r>
        <w:rPr>
          <w:spacing w:val="-6"/>
          <w:sz w:val="24"/>
        </w:rPr>
        <w:t xml:space="preserve"> </w:t>
      </w:r>
      <w:r>
        <w:rPr>
          <w:sz w:val="24"/>
        </w:rPr>
        <w:t>à</w:t>
      </w:r>
      <w:r>
        <w:rPr>
          <w:spacing w:val="-7"/>
          <w:sz w:val="24"/>
        </w:rPr>
        <w:t xml:space="preserve"> </w:t>
      </w:r>
      <w:r>
        <w:rPr>
          <w:sz w:val="24"/>
        </w:rPr>
        <w:t>l'approbation</w:t>
      </w:r>
      <w:r>
        <w:rPr>
          <w:spacing w:val="-4"/>
          <w:sz w:val="24"/>
        </w:rPr>
        <w:t xml:space="preserve"> </w:t>
      </w:r>
      <w:r>
        <w:rPr>
          <w:i/>
          <w:sz w:val="24"/>
        </w:rPr>
        <w:t>du</w:t>
      </w:r>
      <w:r>
        <w:rPr>
          <w:i/>
          <w:spacing w:val="-6"/>
          <w:sz w:val="24"/>
        </w:rPr>
        <w:t xml:space="preserve"> </w:t>
      </w:r>
      <w:r>
        <w:rPr>
          <w:i/>
          <w:sz w:val="24"/>
        </w:rPr>
        <w:t>Chef</w:t>
      </w:r>
      <w:r>
        <w:rPr>
          <w:i/>
          <w:spacing w:val="-6"/>
          <w:sz w:val="24"/>
        </w:rPr>
        <w:t xml:space="preserve"> </w:t>
      </w:r>
      <w:r>
        <w:rPr>
          <w:i/>
          <w:sz w:val="24"/>
        </w:rPr>
        <w:t>de</w:t>
      </w:r>
      <w:r>
        <w:rPr>
          <w:i/>
          <w:spacing w:val="-7"/>
          <w:sz w:val="24"/>
        </w:rPr>
        <w:t xml:space="preserve"> </w:t>
      </w:r>
      <w:r>
        <w:rPr>
          <w:i/>
          <w:sz w:val="24"/>
        </w:rPr>
        <w:t>service</w:t>
      </w:r>
      <w:r>
        <w:rPr>
          <w:i/>
          <w:spacing w:val="-7"/>
          <w:sz w:val="24"/>
        </w:rPr>
        <w:t xml:space="preserve"> </w:t>
      </w:r>
      <w:r>
        <w:rPr>
          <w:i/>
          <w:sz w:val="24"/>
        </w:rPr>
        <w:t>après</w:t>
      </w:r>
      <w:r>
        <w:rPr>
          <w:i/>
          <w:spacing w:val="-6"/>
          <w:sz w:val="24"/>
        </w:rPr>
        <w:t xml:space="preserve"> </w:t>
      </w:r>
      <w:r>
        <w:rPr>
          <w:i/>
          <w:sz w:val="24"/>
        </w:rPr>
        <w:t>avis</w:t>
      </w:r>
      <w:r>
        <w:rPr>
          <w:i/>
          <w:spacing w:val="-6"/>
          <w:sz w:val="24"/>
        </w:rPr>
        <w:t xml:space="preserve"> </w:t>
      </w:r>
      <w:r>
        <w:rPr>
          <w:i/>
          <w:sz w:val="24"/>
        </w:rPr>
        <w:t xml:space="preserve">de </w:t>
      </w:r>
      <w:r>
        <w:rPr>
          <w:i/>
          <w:spacing w:val="9"/>
          <w:sz w:val="24"/>
        </w:rPr>
        <w:t xml:space="preserve">l’Ingénieur, </w:t>
      </w:r>
      <w:r>
        <w:rPr>
          <w:sz w:val="24"/>
        </w:rPr>
        <w:t>le programme d'exécution des travaux, son calendrier d’approvisionnement, son projet de Plan d’Assurance Qualité (PAQ)</w:t>
      </w:r>
      <w:r>
        <w:rPr>
          <w:spacing w:val="40"/>
          <w:sz w:val="24"/>
        </w:rPr>
        <w:t xml:space="preserve"> </w:t>
      </w:r>
      <w:r>
        <w:rPr>
          <w:sz w:val="24"/>
        </w:rPr>
        <w:t xml:space="preserve">et de Gestion </w:t>
      </w:r>
      <w:proofErr w:type="gramStart"/>
      <w:r>
        <w:rPr>
          <w:sz w:val="24"/>
        </w:rPr>
        <w:t>Environnementale ,</w:t>
      </w:r>
      <w:proofErr w:type="gramEnd"/>
      <w:r>
        <w:rPr>
          <w:sz w:val="24"/>
        </w:rPr>
        <w:t xml:space="preserve"> y compris le Projet d’Exécution</w:t>
      </w:r>
      <w:r>
        <w:rPr>
          <w:spacing w:val="40"/>
          <w:sz w:val="24"/>
        </w:rPr>
        <w:t xml:space="preserve"> </w:t>
      </w:r>
      <w:r>
        <w:rPr>
          <w:sz w:val="24"/>
        </w:rPr>
        <w:t>.</w:t>
      </w:r>
    </w:p>
    <w:p w14:paraId="71779FC9" w14:textId="77777777" w:rsidR="00796EEB" w:rsidRDefault="00796EEB" w:rsidP="00796EEB">
      <w:pPr>
        <w:pStyle w:val="Corpsdetexte"/>
        <w:spacing w:before="113"/>
        <w:ind w:left="96"/>
        <w:jc w:val="both"/>
      </w:pPr>
      <w:r>
        <w:t>Ce</w:t>
      </w:r>
      <w:r>
        <w:rPr>
          <w:spacing w:val="-4"/>
        </w:rPr>
        <w:t xml:space="preserve"> </w:t>
      </w:r>
      <w:r>
        <w:t>programme</w:t>
      </w:r>
      <w:r>
        <w:rPr>
          <w:spacing w:val="-2"/>
        </w:rPr>
        <w:t xml:space="preserve"> </w:t>
      </w:r>
      <w:r>
        <w:t>sera</w:t>
      </w:r>
      <w:r>
        <w:rPr>
          <w:spacing w:val="-2"/>
        </w:rPr>
        <w:t xml:space="preserve"> </w:t>
      </w:r>
      <w:r>
        <w:t>exclusivement</w:t>
      </w:r>
      <w:r>
        <w:rPr>
          <w:spacing w:val="-1"/>
        </w:rPr>
        <w:t xml:space="preserve"> </w:t>
      </w:r>
      <w:r>
        <w:t>présenté</w:t>
      </w:r>
      <w:r>
        <w:rPr>
          <w:spacing w:val="-1"/>
        </w:rPr>
        <w:t xml:space="preserve"> </w:t>
      </w:r>
      <w:r>
        <w:t>selon les</w:t>
      </w:r>
      <w:r>
        <w:rPr>
          <w:spacing w:val="-1"/>
        </w:rPr>
        <w:t xml:space="preserve"> </w:t>
      </w:r>
      <w:r>
        <w:t>modèles</w:t>
      </w:r>
      <w:r>
        <w:rPr>
          <w:spacing w:val="-1"/>
        </w:rPr>
        <w:t xml:space="preserve"> </w:t>
      </w:r>
      <w:r>
        <w:t>fournis et</w:t>
      </w:r>
      <w:r>
        <w:rPr>
          <w:spacing w:val="-1"/>
        </w:rPr>
        <w:t xml:space="preserve"> </w:t>
      </w:r>
      <w:r>
        <w:t xml:space="preserve">comprenant </w:t>
      </w:r>
      <w:r>
        <w:rPr>
          <w:spacing w:val="-2"/>
        </w:rPr>
        <w:t>notamment,</w:t>
      </w:r>
    </w:p>
    <w:p w14:paraId="1539D76F" w14:textId="77777777" w:rsidR="00796EEB" w:rsidRDefault="00796EEB" w:rsidP="00796EEB">
      <w:pPr>
        <w:pStyle w:val="Paragraphedeliste"/>
        <w:numPr>
          <w:ilvl w:val="1"/>
          <w:numId w:val="95"/>
        </w:numPr>
        <w:tabs>
          <w:tab w:val="left" w:pos="662"/>
        </w:tabs>
        <w:spacing w:before="1" w:line="277" w:lineRule="exact"/>
        <w:ind w:hanging="283"/>
        <w:rPr>
          <w:sz w:val="24"/>
        </w:rPr>
      </w:pPr>
      <w:r>
        <w:rPr>
          <w:sz w:val="24"/>
        </w:rPr>
        <w:t>Le</w:t>
      </w:r>
      <w:r>
        <w:rPr>
          <w:spacing w:val="-3"/>
          <w:sz w:val="24"/>
        </w:rPr>
        <w:t xml:space="preserve"> </w:t>
      </w:r>
      <w:r>
        <w:rPr>
          <w:sz w:val="24"/>
        </w:rPr>
        <w:t>PV</w:t>
      </w:r>
      <w:r>
        <w:rPr>
          <w:spacing w:val="-1"/>
          <w:sz w:val="24"/>
        </w:rPr>
        <w:t xml:space="preserve"> </w:t>
      </w:r>
      <w:r>
        <w:rPr>
          <w:sz w:val="24"/>
        </w:rPr>
        <w:t>de</w:t>
      </w:r>
      <w:r>
        <w:rPr>
          <w:spacing w:val="-2"/>
          <w:sz w:val="24"/>
        </w:rPr>
        <w:t xml:space="preserve"> </w:t>
      </w:r>
      <w:r>
        <w:rPr>
          <w:sz w:val="24"/>
        </w:rPr>
        <w:t>définition</w:t>
      </w:r>
      <w:r>
        <w:rPr>
          <w:spacing w:val="-1"/>
          <w:sz w:val="24"/>
        </w:rPr>
        <w:t xml:space="preserve"> </w:t>
      </w:r>
      <w:r>
        <w:rPr>
          <w:sz w:val="24"/>
        </w:rPr>
        <w:t>des</w:t>
      </w:r>
      <w:r>
        <w:rPr>
          <w:spacing w:val="-1"/>
          <w:sz w:val="24"/>
        </w:rPr>
        <w:t xml:space="preserve"> </w:t>
      </w:r>
      <w:r>
        <w:rPr>
          <w:sz w:val="24"/>
        </w:rPr>
        <w:t>tâches</w:t>
      </w:r>
      <w:r>
        <w:rPr>
          <w:spacing w:val="-1"/>
          <w:sz w:val="24"/>
        </w:rPr>
        <w:t xml:space="preserve"> </w:t>
      </w:r>
      <w:r>
        <w:rPr>
          <w:sz w:val="24"/>
        </w:rPr>
        <w:t>à exécuter,</w:t>
      </w:r>
      <w:r>
        <w:rPr>
          <w:spacing w:val="-1"/>
          <w:sz w:val="24"/>
        </w:rPr>
        <w:t xml:space="preserve"> </w:t>
      </w:r>
      <w:r>
        <w:rPr>
          <w:sz w:val="24"/>
        </w:rPr>
        <w:t>le cas</w:t>
      </w:r>
      <w:r>
        <w:rPr>
          <w:spacing w:val="-1"/>
          <w:sz w:val="24"/>
        </w:rPr>
        <w:t xml:space="preserve"> </w:t>
      </w:r>
      <w:r>
        <w:rPr>
          <w:sz w:val="24"/>
        </w:rPr>
        <w:t>échéant</w:t>
      </w:r>
      <w:r>
        <w:rPr>
          <w:spacing w:val="3"/>
          <w:sz w:val="24"/>
        </w:rPr>
        <w:t xml:space="preserve"> </w:t>
      </w:r>
      <w:r>
        <w:rPr>
          <w:spacing w:val="-10"/>
          <w:sz w:val="24"/>
        </w:rPr>
        <w:t>;</w:t>
      </w:r>
    </w:p>
    <w:p w14:paraId="670A8913" w14:textId="77777777" w:rsidR="00796EEB" w:rsidRDefault="00796EEB" w:rsidP="00796EEB">
      <w:pPr>
        <w:pStyle w:val="Paragraphedeliste"/>
        <w:numPr>
          <w:ilvl w:val="1"/>
          <w:numId w:val="95"/>
        </w:numPr>
        <w:tabs>
          <w:tab w:val="left" w:pos="662"/>
        </w:tabs>
        <w:spacing w:line="277" w:lineRule="exact"/>
        <w:ind w:hanging="283"/>
        <w:rPr>
          <w:sz w:val="24"/>
        </w:rPr>
      </w:pPr>
      <w:r>
        <w:rPr>
          <w:sz w:val="24"/>
        </w:rPr>
        <w:t>La</w:t>
      </w:r>
      <w:r>
        <w:rPr>
          <w:spacing w:val="-2"/>
          <w:sz w:val="24"/>
        </w:rPr>
        <w:t xml:space="preserve"> </w:t>
      </w:r>
      <w:r>
        <w:rPr>
          <w:sz w:val="24"/>
        </w:rPr>
        <w:t>liste</w:t>
      </w:r>
      <w:r>
        <w:rPr>
          <w:spacing w:val="-1"/>
          <w:sz w:val="24"/>
        </w:rPr>
        <w:t xml:space="preserve"> </w:t>
      </w:r>
      <w:r>
        <w:rPr>
          <w:sz w:val="24"/>
        </w:rPr>
        <w:t>des</w:t>
      </w:r>
      <w:r>
        <w:rPr>
          <w:spacing w:val="-1"/>
          <w:sz w:val="24"/>
        </w:rPr>
        <w:t xml:space="preserve"> </w:t>
      </w:r>
      <w:r>
        <w:rPr>
          <w:sz w:val="24"/>
        </w:rPr>
        <w:t>travaux</w:t>
      </w:r>
      <w:r>
        <w:rPr>
          <w:spacing w:val="1"/>
          <w:sz w:val="24"/>
        </w:rPr>
        <w:t xml:space="preserve"> </w:t>
      </w:r>
      <w:r>
        <w:rPr>
          <w:sz w:val="24"/>
        </w:rPr>
        <w:t>à</w:t>
      </w:r>
      <w:r>
        <w:rPr>
          <w:spacing w:val="-2"/>
          <w:sz w:val="24"/>
        </w:rPr>
        <w:t xml:space="preserve"> </w:t>
      </w:r>
      <w:r>
        <w:rPr>
          <w:sz w:val="24"/>
        </w:rPr>
        <w:t>sous-traiter</w:t>
      </w:r>
      <w:r>
        <w:rPr>
          <w:spacing w:val="-1"/>
          <w:sz w:val="24"/>
        </w:rPr>
        <w:t xml:space="preserve"> </w:t>
      </w:r>
      <w:r>
        <w:rPr>
          <w:spacing w:val="-10"/>
          <w:sz w:val="24"/>
        </w:rPr>
        <w:t>;</w:t>
      </w:r>
    </w:p>
    <w:p w14:paraId="1A39903F" w14:textId="77777777" w:rsidR="00796EEB" w:rsidRDefault="00796EEB" w:rsidP="00796EEB">
      <w:pPr>
        <w:pStyle w:val="Paragraphedeliste"/>
        <w:numPr>
          <w:ilvl w:val="1"/>
          <w:numId w:val="95"/>
        </w:numPr>
        <w:tabs>
          <w:tab w:val="left" w:pos="662"/>
        </w:tabs>
        <w:spacing w:before="2" w:line="277" w:lineRule="exact"/>
        <w:ind w:hanging="283"/>
        <w:rPr>
          <w:sz w:val="24"/>
        </w:rPr>
      </w:pPr>
      <w:r>
        <w:rPr>
          <w:sz w:val="24"/>
        </w:rPr>
        <w:t>La</w:t>
      </w:r>
      <w:r>
        <w:rPr>
          <w:spacing w:val="-4"/>
          <w:sz w:val="24"/>
        </w:rPr>
        <w:t xml:space="preserve"> </w:t>
      </w:r>
      <w:r>
        <w:rPr>
          <w:sz w:val="24"/>
        </w:rPr>
        <w:t>description</w:t>
      </w:r>
      <w:r>
        <w:rPr>
          <w:spacing w:val="-1"/>
          <w:sz w:val="24"/>
        </w:rPr>
        <w:t xml:space="preserve"> </w:t>
      </w:r>
      <w:r>
        <w:rPr>
          <w:sz w:val="24"/>
        </w:rPr>
        <w:t>des</w:t>
      </w:r>
      <w:r>
        <w:rPr>
          <w:spacing w:val="-1"/>
          <w:sz w:val="24"/>
        </w:rPr>
        <w:t xml:space="preserve"> </w:t>
      </w:r>
      <w:r>
        <w:rPr>
          <w:sz w:val="24"/>
        </w:rPr>
        <w:t>modalités</w:t>
      </w:r>
      <w:r>
        <w:rPr>
          <w:spacing w:val="-1"/>
          <w:sz w:val="24"/>
        </w:rPr>
        <w:t xml:space="preserve"> </w:t>
      </w:r>
      <w:r>
        <w:rPr>
          <w:sz w:val="24"/>
        </w:rPr>
        <w:t>de</w:t>
      </w:r>
      <w:r>
        <w:rPr>
          <w:spacing w:val="-2"/>
          <w:sz w:val="24"/>
        </w:rPr>
        <w:t xml:space="preserve"> </w:t>
      </w:r>
      <w:r>
        <w:rPr>
          <w:sz w:val="24"/>
        </w:rPr>
        <w:t>maintien de</w:t>
      </w:r>
      <w:r>
        <w:rPr>
          <w:spacing w:val="-2"/>
          <w:sz w:val="24"/>
        </w:rPr>
        <w:t xml:space="preserve"> </w:t>
      </w:r>
      <w:r>
        <w:rPr>
          <w:sz w:val="24"/>
        </w:rPr>
        <w:t>la</w:t>
      </w:r>
      <w:r>
        <w:rPr>
          <w:spacing w:val="-1"/>
          <w:sz w:val="24"/>
        </w:rPr>
        <w:t xml:space="preserve"> </w:t>
      </w:r>
      <w:r>
        <w:rPr>
          <w:sz w:val="24"/>
        </w:rPr>
        <w:t>circulation</w:t>
      </w:r>
      <w:r>
        <w:rPr>
          <w:spacing w:val="-1"/>
          <w:sz w:val="24"/>
        </w:rPr>
        <w:t xml:space="preserve"> </w:t>
      </w:r>
      <w:r>
        <w:rPr>
          <w:sz w:val="24"/>
        </w:rPr>
        <w:t>le</w:t>
      </w:r>
      <w:r>
        <w:rPr>
          <w:spacing w:val="-2"/>
          <w:sz w:val="24"/>
        </w:rPr>
        <w:t xml:space="preserve"> </w:t>
      </w:r>
      <w:r>
        <w:rPr>
          <w:sz w:val="24"/>
        </w:rPr>
        <w:t xml:space="preserve">cas </w:t>
      </w:r>
      <w:r>
        <w:rPr>
          <w:spacing w:val="-2"/>
          <w:sz w:val="24"/>
        </w:rPr>
        <w:t>échéant</w:t>
      </w:r>
    </w:p>
    <w:p w14:paraId="2D5F7B68" w14:textId="77777777" w:rsidR="00796EEB" w:rsidRDefault="00796EEB" w:rsidP="00796EEB">
      <w:pPr>
        <w:pStyle w:val="Paragraphedeliste"/>
        <w:numPr>
          <w:ilvl w:val="1"/>
          <w:numId w:val="95"/>
        </w:numPr>
        <w:tabs>
          <w:tab w:val="left" w:pos="662"/>
        </w:tabs>
        <w:spacing w:line="277" w:lineRule="exact"/>
        <w:ind w:hanging="283"/>
        <w:rPr>
          <w:sz w:val="24"/>
        </w:rPr>
      </w:pPr>
      <w:r>
        <w:rPr>
          <w:spacing w:val="-4"/>
          <w:sz w:val="24"/>
        </w:rPr>
        <w:t>Etc.</w:t>
      </w:r>
    </w:p>
    <w:p w14:paraId="430E194D" w14:textId="77777777" w:rsidR="00796EEB" w:rsidRDefault="00796EEB" w:rsidP="00796EEB">
      <w:pPr>
        <w:pStyle w:val="Corpsdetexte"/>
        <w:ind w:left="96"/>
      </w:pPr>
      <w:r>
        <w:t>Deux</w:t>
      </w:r>
      <w:r>
        <w:rPr>
          <w:spacing w:val="1"/>
        </w:rPr>
        <w:t xml:space="preserve"> </w:t>
      </w:r>
      <w:r>
        <w:t>(2)</w:t>
      </w:r>
      <w:r>
        <w:rPr>
          <w:spacing w:val="-3"/>
        </w:rPr>
        <w:t xml:space="preserve"> </w:t>
      </w:r>
      <w:r>
        <w:t>exemplaires</w:t>
      </w:r>
      <w:r>
        <w:rPr>
          <w:spacing w:val="-1"/>
        </w:rPr>
        <w:t xml:space="preserve"> </w:t>
      </w:r>
      <w:r>
        <w:t>de</w:t>
      </w:r>
      <w:r>
        <w:rPr>
          <w:spacing w:val="1"/>
        </w:rPr>
        <w:t xml:space="preserve"> </w:t>
      </w:r>
      <w:r>
        <w:t>ces</w:t>
      </w:r>
      <w:r>
        <w:rPr>
          <w:spacing w:val="-1"/>
        </w:rPr>
        <w:t xml:space="preserve"> </w:t>
      </w:r>
      <w:r>
        <w:t>pièces</w:t>
      </w:r>
      <w:r>
        <w:rPr>
          <w:spacing w:val="2"/>
        </w:rPr>
        <w:t xml:space="preserve"> </w:t>
      </w:r>
      <w:r>
        <w:t>lui</w:t>
      </w:r>
      <w:r>
        <w:rPr>
          <w:spacing w:val="-1"/>
        </w:rPr>
        <w:t xml:space="preserve"> </w:t>
      </w:r>
      <w:r>
        <w:t>seront retournés</w:t>
      </w:r>
      <w:r>
        <w:rPr>
          <w:spacing w:val="-1"/>
        </w:rPr>
        <w:t xml:space="preserve"> </w:t>
      </w:r>
      <w:r>
        <w:t>dans</w:t>
      </w:r>
      <w:r>
        <w:rPr>
          <w:spacing w:val="-1"/>
        </w:rPr>
        <w:t xml:space="preserve"> </w:t>
      </w:r>
      <w:r>
        <w:t>un délai</w:t>
      </w:r>
      <w:r>
        <w:rPr>
          <w:spacing w:val="-1"/>
        </w:rPr>
        <w:t xml:space="preserve"> </w:t>
      </w:r>
      <w:r>
        <w:t xml:space="preserve">de </w:t>
      </w:r>
      <w:r>
        <w:rPr>
          <w:i/>
        </w:rPr>
        <w:t>02</w:t>
      </w:r>
      <w:r>
        <w:rPr>
          <w:i/>
          <w:spacing w:val="1"/>
        </w:rPr>
        <w:t xml:space="preserve"> </w:t>
      </w:r>
      <w:r>
        <w:rPr>
          <w:i/>
        </w:rPr>
        <w:t>jours</w:t>
      </w:r>
      <w:r>
        <w:rPr>
          <w:i/>
          <w:spacing w:val="1"/>
        </w:rPr>
        <w:t xml:space="preserve"> </w:t>
      </w:r>
      <w:r>
        <w:t>à</w:t>
      </w:r>
      <w:r>
        <w:rPr>
          <w:spacing w:val="-2"/>
        </w:rPr>
        <w:t xml:space="preserve"> </w:t>
      </w:r>
      <w:r>
        <w:t>partir</w:t>
      </w:r>
      <w:r>
        <w:rPr>
          <w:spacing w:val="-1"/>
        </w:rPr>
        <w:t xml:space="preserve"> </w:t>
      </w:r>
      <w:r>
        <w:t>de</w:t>
      </w:r>
      <w:r>
        <w:rPr>
          <w:spacing w:val="-2"/>
        </w:rPr>
        <w:t xml:space="preserve"> </w:t>
      </w:r>
      <w:r>
        <w:t>leur</w:t>
      </w:r>
      <w:r>
        <w:rPr>
          <w:spacing w:val="-1"/>
        </w:rPr>
        <w:t xml:space="preserve"> </w:t>
      </w:r>
      <w:r>
        <w:t>réception</w:t>
      </w:r>
      <w:r>
        <w:rPr>
          <w:spacing w:val="-1"/>
        </w:rPr>
        <w:t xml:space="preserve"> </w:t>
      </w:r>
      <w:r>
        <w:t>avec</w:t>
      </w:r>
      <w:r>
        <w:rPr>
          <w:spacing w:val="-1"/>
        </w:rPr>
        <w:t xml:space="preserve"> </w:t>
      </w:r>
      <w:r>
        <w:rPr>
          <w:spacing w:val="-10"/>
        </w:rPr>
        <w:t>:</w:t>
      </w:r>
    </w:p>
    <w:p w14:paraId="0EED749E" w14:textId="77777777" w:rsidR="00796EEB" w:rsidRDefault="00796EEB" w:rsidP="00796EEB">
      <w:pPr>
        <w:pStyle w:val="Paragraphedeliste"/>
        <w:numPr>
          <w:ilvl w:val="1"/>
          <w:numId w:val="95"/>
        </w:numPr>
        <w:tabs>
          <w:tab w:val="left" w:pos="662"/>
        </w:tabs>
        <w:spacing w:before="1"/>
        <w:ind w:hanging="283"/>
        <w:rPr>
          <w:sz w:val="24"/>
        </w:rPr>
      </w:pPr>
      <w:r>
        <w:rPr>
          <w:sz w:val="24"/>
        </w:rPr>
        <w:t>Soit</w:t>
      </w:r>
      <w:r>
        <w:rPr>
          <w:spacing w:val="-2"/>
          <w:sz w:val="24"/>
        </w:rPr>
        <w:t xml:space="preserve"> </w:t>
      </w:r>
      <w:r>
        <w:rPr>
          <w:sz w:val="24"/>
        </w:rPr>
        <w:t>la</w:t>
      </w:r>
      <w:r>
        <w:rPr>
          <w:spacing w:val="-1"/>
          <w:sz w:val="24"/>
        </w:rPr>
        <w:t xml:space="preserve"> </w:t>
      </w:r>
      <w:r>
        <w:rPr>
          <w:sz w:val="24"/>
        </w:rPr>
        <w:t>mention</w:t>
      </w:r>
      <w:r>
        <w:rPr>
          <w:spacing w:val="-2"/>
          <w:sz w:val="24"/>
        </w:rPr>
        <w:t xml:space="preserve"> </w:t>
      </w:r>
      <w:r>
        <w:rPr>
          <w:sz w:val="24"/>
        </w:rPr>
        <w:t>d'approbation</w:t>
      </w:r>
      <w:r>
        <w:rPr>
          <w:spacing w:val="-1"/>
          <w:sz w:val="24"/>
        </w:rPr>
        <w:t xml:space="preserve"> </w:t>
      </w:r>
      <w:r>
        <w:rPr>
          <w:sz w:val="24"/>
        </w:rPr>
        <w:t>“</w:t>
      </w:r>
      <w:r>
        <w:rPr>
          <w:spacing w:val="-2"/>
          <w:sz w:val="24"/>
        </w:rPr>
        <w:t xml:space="preserve"> </w:t>
      </w:r>
      <w:r>
        <w:rPr>
          <w:sz w:val="24"/>
        </w:rPr>
        <w:t>BON</w:t>
      </w:r>
      <w:r>
        <w:rPr>
          <w:spacing w:val="-3"/>
          <w:sz w:val="24"/>
        </w:rPr>
        <w:t xml:space="preserve"> </w:t>
      </w:r>
      <w:r>
        <w:rPr>
          <w:sz w:val="24"/>
        </w:rPr>
        <w:t>POUR</w:t>
      </w:r>
      <w:r>
        <w:rPr>
          <w:spacing w:val="-1"/>
          <w:sz w:val="24"/>
        </w:rPr>
        <w:t xml:space="preserve"> </w:t>
      </w:r>
      <w:r>
        <w:rPr>
          <w:sz w:val="24"/>
        </w:rPr>
        <w:t>EXECUTION”</w:t>
      </w:r>
      <w:r>
        <w:rPr>
          <w:spacing w:val="-2"/>
          <w:sz w:val="24"/>
        </w:rPr>
        <w:t xml:space="preserve"> </w:t>
      </w:r>
      <w:r>
        <w:rPr>
          <w:spacing w:val="-10"/>
          <w:sz w:val="24"/>
        </w:rPr>
        <w:t>;</w:t>
      </w:r>
    </w:p>
    <w:p w14:paraId="469F9C7A" w14:textId="77777777" w:rsidR="00796EEB" w:rsidRDefault="00796EEB" w:rsidP="00796EEB">
      <w:pPr>
        <w:pStyle w:val="Paragraphedeliste"/>
        <w:rPr>
          <w:sz w:val="24"/>
        </w:rPr>
        <w:sectPr w:rsidR="00796EEB" w:rsidSect="00F44411">
          <w:pgSz w:w="11910" w:h="16840"/>
          <w:pgMar w:top="1040" w:right="283" w:bottom="960" w:left="283" w:header="0" w:footer="712" w:gutter="0"/>
          <w:cols w:space="720"/>
        </w:sectPr>
      </w:pPr>
    </w:p>
    <w:p w14:paraId="7442CE4E" w14:textId="77777777" w:rsidR="00796EEB" w:rsidRDefault="00796EEB" w:rsidP="00796EEB">
      <w:pPr>
        <w:pStyle w:val="Paragraphedeliste"/>
        <w:numPr>
          <w:ilvl w:val="1"/>
          <w:numId w:val="95"/>
        </w:numPr>
        <w:tabs>
          <w:tab w:val="left" w:pos="661"/>
        </w:tabs>
        <w:spacing w:before="67"/>
        <w:ind w:left="661" w:hanging="282"/>
        <w:jc w:val="both"/>
        <w:rPr>
          <w:sz w:val="24"/>
        </w:rPr>
      </w:pPr>
      <w:r>
        <w:rPr>
          <w:sz w:val="24"/>
        </w:rPr>
        <w:lastRenderedPageBreak/>
        <w:t>Soit</w:t>
      </w:r>
      <w:r>
        <w:rPr>
          <w:spacing w:val="-1"/>
          <w:sz w:val="24"/>
        </w:rPr>
        <w:t xml:space="preserve"> </w:t>
      </w:r>
      <w:r>
        <w:rPr>
          <w:sz w:val="24"/>
        </w:rPr>
        <w:t>la mention de</w:t>
      </w:r>
      <w:r>
        <w:rPr>
          <w:spacing w:val="-2"/>
          <w:sz w:val="24"/>
        </w:rPr>
        <w:t xml:space="preserve"> </w:t>
      </w:r>
      <w:r>
        <w:rPr>
          <w:sz w:val="24"/>
        </w:rPr>
        <w:t>leur</w:t>
      </w:r>
      <w:r>
        <w:rPr>
          <w:spacing w:val="-2"/>
          <w:sz w:val="24"/>
        </w:rPr>
        <w:t xml:space="preserve"> </w:t>
      </w:r>
      <w:r>
        <w:rPr>
          <w:sz w:val="24"/>
        </w:rPr>
        <w:t>rejet accompagnée</w:t>
      </w:r>
      <w:r>
        <w:rPr>
          <w:spacing w:val="-2"/>
          <w:sz w:val="24"/>
        </w:rPr>
        <w:t xml:space="preserve"> </w:t>
      </w:r>
      <w:r>
        <w:rPr>
          <w:sz w:val="24"/>
        </w:rPr>
        <w:t xml:space="preserve">des motifs dudit </w:t>
      </w:r>
      <w:r>
        <w:rPr>
          <w:spacing w:val="-2"/>
          <w:sz w:val="24"/>
        </w:rPr>
        <w:t>rejet.</w:t>
      </w:r>
    </w:p>
    <w:p w14:paraId="41F18C4F" w14:textId="77777777" w:rsidR="00796EEB" w:rsidRDefault="00796EEB" w:rsidP="00796EEB">
      <w:pPr>
        <w:pStyle w:val="Corpsdetexte"/>
        <w:spacing w:before="114"/>
        <w:ind w:left="96" w:right="235"/>
        <w:jc w:val="both"/>
      </w:pPr>
      <w:r>
        <w:rPr>
          <w:noProof/>
        </w:rPr>
        <mc:AlternateContent>
          <mc:Choice Requires="wps">
            <w:drawing>
              <wp:anchor distT="0" distB="0" distL="0" distR="0" simplePos="0" relativeHeight="487612928" behindDoc="1" locked="0" layoutInCell="1" allowOverlap="1" wp14:anchorId="7F3CE0B6" wp14:editId="5D859456">
                <wp:simplePos x="0" y="0"/>
                <wp:positionH relativeFrom="page">
                  <wp:posOffset>6931152</wp:posOffset>
                </wp:positionH>
                <wp:positionV relativeFrom="paragraph">
                  <wp:posOffset>350246</wp:posOffset>
                </wp:positionV>
                <wp:extent cx="38100" cy="762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B0122" id="Graphic 94" o:spid="_x0000_s1026" style="position:absolute;margin-left:545.75pt;margin-top:27.6pt;width:3pt;height:.6pt;z-index:-1570355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" path="m38100,l,,,7620r38100,l38100,xe" fillcolor="black" stroked="f">
                <v:path arrowok="t"/>
                <w10:wrap anchorx="page"/>
              </v:shape>
            </w:pict>
          </mc:Fallback>
        </mc:AlternateContent>
      </w:r>
      <w:r>
        <w:t xml:space="preserve">Le cocontractant de l’administration disposera alors de </w:t>
      </w:r>
      <w:r>
        <w:rPr>
          <w:i/>
        </w:rPr>
        <w:t xml:space="preserve">03 jours </w:t>
      </w:r>
      <w:r>
        <w:t>pour présenter un nouveau projet. Le Chef de Service</w:t>
      </w:r>
      <w:r>
        <w:rPr>
          <w:spacing w:val="40"/>
        </w:rPr>
        <w:t xml:space="preserve"> </w:t>
      </w:r>
      <w:r>
        <w:t xml:space="preserve">disposera alors d’un délai de </w:t>
      </w:r>
      <w:r>
        <w:rPr>
          <w:i/>
        </w:rPr>
        <w:t xml:space="preserve">02 jours </w:t>
      </w:r>
      <w:r>
        <w:t>pour donner son approbation ou faire d’éventuelles remarques. Les délais d’approbation du projet d’exécution sont suspensifs du délai d’exécution.</w:t>
      </w:r>
    </w:p>
    <w:p w14:paraId="6AA083D8" w14:textId="77777777" w:rsidR="00796EEB" w:rsidRDefault="00796EEB" w:rsidP="00796EEB">
      <w:pPr>
        <w:pStyle w:val="Corpsdetexte"/>
        <w:spacing w:before="115"/>
        <w:ind w:left="96" w:right="241"/>
        <w:jc w:val="both"/>
      </w:pPr>
      <w:r>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2AEEEACF" w14:textId="77777777" w:rsidR="00796EEB" w:rsidRDefault="00796EEB" w:rsidP="00796EEB">
      <w:pPr>
        <w:pStyle w:val="Corpsdetexte"/>
        <w:spacing w:before="115"/>
        <w:ind w:left="96" w:right="232"/>
        <w:jc w:val="both"/>
      </w:pPr>
      <w:r>
        <w:t>Le</w:t>
      </w:r>
      <w:r>
        <w:rPr>
          <w:spacing w:val="-12"/>
        </w:rPr>
        <w:t xml:space="preserve"> </w:t>
      </w:r>
      <w:r>
        <w:t>cocontractant</w:t>
      </w:r>
      <w:r>
        <w:rPr>
          <w:spacing w:val="-13"/>
        </w:rPr>
        <w:t xml:space="preserve"> </w:t>
      </w:r>
      <w:r>
        <w:t>de</w:t>
      </w:r>
      <w:r>
        <w:rPr>
          <w:spacing w:val="-12"/>
        </w:rPr>
        <w:t xml:space="preserve"> </w:t>
      </w:r>
      <w:r>
        <w:t>l’administration</w:t>
      </w:r>
      <w:r>
        <w:rPr>
          <w:spacing w:val="-11"/>
        </w:rPr>
        <w:t xml:space="preserve"> </w:t>
      </w:r>
      <w:r>
        <w:t>tiendra</w:t>
      </w:r>
      <w:r>
        <w:rPr>
          <w:spacing w:val="-12"/>
        </w:rPr>
        <w:t xml:space="preserve"> </w:t>
      </w:r>
      <w:r>
        <w:t>constamment</w:t>
      </w:r>
      <w:r>
        <w:rPr>
          <w:spacing w:val="-11"/>
        </w:rPr>
        <w:t xml:space="preserve"> </w:t>
      </w:r>
      <w:r>
        <w:t>à</w:t>
      </w:r>
      <w:r>
        <w:rPr>
          <w:spacing w:val="-12"/>
        </w:rPr>
        <w:t xml:space="preserve"> </w:t>
      </w:r>
      <w:r>
        <w:t>jour,</w:t>
      </w:r>
      <w:r>
        <w:rPr>
          <w:spacing w:val="-11"/>
        </w:rPr>
        <w:t xml:space="preserve"> </w:t>
      </w:r>
      <w:r>
        <w:t>sur</w:t>
      </w:r>
      <w:r>
        <w:rPr>
          <w:spacing w:val="-12"/>
        </w:rPr>
        <w:t xml:space="preserve"> </w:t>
      </w:r>
      <w:r>
        <w:t>le</w:t>
      </w:r>
      <w:r>
        <w:rPr>
          <w:spacing w:val="-12"/>
        </w:rPr>
        <w:t xml:space="preserve"> </w:t>
      </w:r>
      <w:r>
        <w:t>chantier,</w:t>
      </w:r>
      <w:r>
        <w:rPr>
          <w:spacing w:val="-14"/>
        </w:rPr>
        <w:t xml:space="preserve"> </w:t>
      </w:r>
      <w:r>
        <w:t>un</w:t>
      </w:r>
      <w:r>
        <w:rPr>
          <w:spacing w:val="-13"/>
        </w:rPr>
        <w:t xml:space="preserve"> </w:t>
      </w:r>
      <w:r>
        <w:t>planning</w:t>
      </w:r>
      <w:r>
        <w:rPr>
          <w:spacing w:val="-13"/>
        </w:rPr>
        <w:t xml:space="preserve"> </w:t>
      </w:r>
      <w:r>
        <w:t>des</w:t>
      </w:r>
      <w:r>
        <w:rPr>
          <w:spacing w:val="-11"/>
        </w:rPr>
        <w:t xml:space="preserve"> </w:t>
      </w:r>
      <w:r>
        <w:t>travaux</w:t>
      </w:r>
      <w:r>
        <w:rPr>
          <w:spacing w:val="-11"/>
        </w:rPr>
        <w:t xml:space="preserve"> </w:t>
      </w:r>
      <w:r>
        <w:t>qui</w:t>
      </w:r>
      <w:r>
        <w:rPr>
          <w:spacing w:val="-13"/>
        </w:rPr>
        <w:t xml:space="preserve"> </w:t>
      </w:r>
      <w:r>
        <w:t>tiendra compte de l'avancement réel du chantier. Des modifications importantes ne pourront être</w:t>
      </w:r>
      <w:r>
        <w:rPr>
          <w:spacing w:val="-1"/>
        </w:rPr>
        <w:t xml:space="preserve"> </w:t>
      </w:r>
      <w:r>
        <w:t>apportées au programme contractuel qu'après avoir</w:t>
      </w:r>
      <w:r>
        <w:rPr>
          <w:spacing w:val="-1"/>
        </w:rPr>
        <w:t xml:space="preserve"> </w:t>
      </w:r>
      <w:r>
        <w:t>reçu l'accord</w:t>
      </w:r>
      <w:r>
        <w:rPr>
          <w:spacing w:val="-1"/>
        </w:rPr>
        <w:t xml:space="preserve"> </w:t>
      </w:r>
      <w:r>
        <w:t>du Chef</w:t>
      </w:r>
      <w:r>
        <w:rPr>
          <w:spacing w:val="-1"/>
        </w:rPr>
        <w:t xml:space="preserve"> </w:t>
      </w:r>
      <w:r>
        <w:t>service du Marché. Après approbation du programme</w:t>
      </w:r>
      <w:r>
        <w:rPr>
          <w:spacing w:val="-1"/>
        </w:rPr>
        <w:t xml:space="preserve"> </w:t>
      </w:r>
      <w:r>
        <w:t xml:space="preserve">d’exécution par le Chef service du Marché, celui-ci le transmettra dans un délai de </w:t>
      </w:r>
      <w:r>
        <w:rPr>
          <w:i/>
        </w:rPr>
        <w:t xml:space="preserve">02 jours </w:t>
      </w:r>
      <w:r>
        <w:t xml:space="preserve">au Maître </w:t>
      </w:r>
      <w:proofErr w:type="gramStart"/>
      <w:r>
        <w:t>d’Ouvrage</w:t>
      </w:r>
      <w:r>
        <w:rPr>
          <w:spacing w:val="40"/>
        </w:rPr>
        <w:t xml:space="preserve"> </w:t>
      </w:r>
      <w:r>
        <w:t>,</w:t>
      </w:r>
      <w:proofErr w:type="gramEnd"/>
      <w:r>
        <w:t xml:space="preserve"> sans effet suspensif de son exécution. Toutefois, s’il est constaté des modifications importantes dénaturant l’objectif du Marché</w:t>
      </w:r>
      <w:r>
        <w:rPr>
          <w:spacing w:val="-4"/>
        </w:rPr>
        <w:t xml:space="preserve"> </w:t>
      </w:r>
      <w:r>
        <w:t>ou</w:t>
      </w:r>
      <w:r>
        <w:rPr>
          <w:spacing w:val="-6"/>
        </w:rPr>
        <w:t xml:space="preserve"> </w:t>
      </w:r>
      <w:r>
        <w:t>la</w:t>
      </w:r>
      <w:r>
        <w:rPr>
          <w:spacing w:val="-5"/>
        </w:rPr>
        <w:t xml:space="preserve"> </w:t>
      </w:r>
      <w:r>
        <w:t>consistance</w:t>
      </w:r>
      <w:r>
        <w:rPr>
          <w:spacing w:val="-5"/>
        </w:rPr>
        <w:t xml:space="preserve"> </w:t>
      </w:r>
      <w:r>
        <w:t>des</w:t>
      </w:r>
      <w:r>
        <w:rPr>
          <w:spacing w:val="-6"/>
        </w:rPr>
        <w:t xml:space="preserve"> </w:t>
      </w:r>
      <w:r>
        <w:t>travaux,</w:t>
      </w:r>
      <w:r>
        <w:rPr>
          <w:spacing w:val="40"/>
        </w:rPr>
        <w:t xml:space="preserve"> </w:t>
      </w:r>
      <w:r>
        <w:t>le</w:t>
      </w:r>
      <w:r>
        <w:rPr>
          <w:spacing w:val="-7"/>
        </w:rPr>
        <w:t xml:space="preserve"> </w:t>
      </w:r>
      <w:r>
        <w:t>Maître</w:t>
      </w:r>
      <w:r>
        <w:rPr>
          <w:spacing w:val="-8"/>
        </w:rPr>
        <w:t xml:space="preserve"> </w:t>
      </w:r>
      <w:r>
        <w:t>d’Ouvrage</w:t>
      </w:r>
      <w:r>
        <w:rPr>
          <w:spacing w:val="40"/>
        </w:rPr>
        <w:t xml:space="preserve"> </w:t>
      </w:r>
      <w:r>
        <w:t>retournera</w:t>
      </w:r>
      <w:r>
        <w:rPr>
          <w:spacing w:val="-8"/>
        </w:rPr>
        <w:t xml:space="preserve"> </w:t>
      </w:r>
      <w:r>
        <w:t>le</w:t>
      </w:r>
      <w:r>
        <w:rPr>
          <w:spacing w:val="-7"/>
        </w:rPr>
        <w:t xml:space="preserve"> </w:t>
      </w:r>
      <w:r>
        <w:t>programme</w:t>
      </w:r>
      <w:r>
        <w:rPr>
          <w:spacing w:val="-7"/>
        </w:rPr>
        <w:t xml:space="preserve"> </w:t>
      </w:r>
      <w:r>
        <w:t>d’exécution</w:t>
      </w:r>
      <w:r>
        <w:rPr>
          <w:spacing w:val="-6"/>
        </w:rPr>
        <w:t xml:space="preserve"> </w:t>
      </w:r>
      <w:r>
        <w:t>accompagné</w:t>
      </w:r>
      <w:r>
        <w:rPr>
          <w:spacing w:val="-7"/>
        </w:rPr>
        <w:t xml:space="preserve"> </w:t>
      </w:r>
      <w:r>
        <w:t>des réserves à lever dans un délai de quinze (15) jours à compter de sa date de réception.</w:t>
      </w:r>
    </w:p>
    <w:p w14:paraId="2AB2CBE9" w14:textId="77777777" w:rsidR="00796EEB" w:rsidRDefault="00796EEB" w:rsidP="00796EEB">
      <w:pPr>
        <w:pStyle w:val="Corpsdetexte"/>
        <w:spacing w:before="116"/>
        <w:ind w:left="96" w:right="234"/>
        <w:jc w:val="both"/>
      </w:pPr>
      <w:r>
        <w:t>b. Le Plan de Gestion Environnemental et Social fera ressortir notamment les conditions de choix des sites techniques</w:t>
      </w:r>
      <w:r>
        <w:rPr>
          <w:spacing w:val="-5"/>
        </w:rPr>
        <w:t xml:space="preserve"> </w:t>
      </w:r>
      <w:r>
        <w:t>et</w:t>
      </w:r>
      <w:r>
        <w:rPr>
          <w:spacing w:val="-4"/>
        </w:rPr>
        <w:t xml:space="preserve"> </w:t>
      </w:r>
      <w:r>
        <w:t>de</w:t>
      </w:r>
      <w:r>
        <w:rPr>
          <w:spacing w:val="-6"/>
        </w:rPr>
        <w:t xml:space="preserve"> </w:t>
      </w:r>
      <w:r>
        <w:t>base</w:t>
      </w:r>
      <w:r>
        <w:rPr>
          <w:spacing w:val="-6"/>
        </w:rPr>
        <w:t xml:space="preserve"> </w:t>
      </w:r>
      <w:r>
        <w:t>vie,</w:t>
      </w:r>
      <w:r>
        <w:rPr>
          <w:spacing w:val="-3"/>
        </w:rPr>
        <w:t xml:space="preserve"> </w:t>
      </w:r>
      <w:r>
        <w:t>les</w:t>
      </w:r>
      <w:r>
        <w:rPr>
          <w:spacing w:val="-5"/>
        </w:rPr>
        <w:t xml:space="preserve"> </w:t>
      </w:r>
      <w:r>
        <w:t>conditions</w:t>
      </w:r>
      <w:r>
        <w:rPr>
          <w:spacing w:val="-4"/>
        </w:rPr>
        <w:t xml:space="preserve"> </w:t>
      </w:r>
      <w:r>
        <w:t>d’emprunt</w:t>
      </w:r>
      <w:r>
        <w:rPr>
          <w:spacing w:val="-2"/>
        </w:rPr>
        <w:t xml:space="preserve"> </w:t>
      </w:r>
      <w:r>
        <w:t>de</w:t>
      </w:r>
      <w:r>
        <w:rPr>
          <w:spacing w:val="-6"/>
        </w:rPr>
        <w:t xml:space="preserve"> </w:t>
      </w:r>
      <w:r>
        <w:t>sites</w:t>
      </w:r>
      <w:r>
        <w:rPr>
          <w:spacing w:val="-5"/>
        </w:rPr>
        <w:t xml:space="preserve"> </w:t>
      </w:r>
      <w:r>
        <w:t>d’extraction</w:t>
      </w:r>
      <w:r>
        <w:rPr>
          <w:spacing w:val="-5"/>
        </w:rPr>
        <w:t xml:space="preserve"> </w:t>
      </w:r>
      <w:r>
        <w:t>et</w:t>
      </w:r>
      <w:r>
        <w:rPr>
          <w:spacing w:val="-4"/>
        </w:rPr>
        <w:t xml:space="preserve"> </w:t>
      </w:r>
      <w:r>
        <w:t>les</w:t>
      </w:r>
      <w:r>
        <w:rPr>
          <w:spacing w:val="-5"/>
        </w:rPr>
        <w:t xml:space="preserve"> </w:t>
      </w:r>
      <w:r>
        <w:t>conditions</w:t>
      </w:r>
      <w:r>
        <w:rPr>
          <w:spacing w:val="-4"/>
        </w:rPr>
        <w:t xml:space="preserve"> </w:t>
      </w:r>
      <w:r>
        <w:t>de</w:t>
      </w:r>
      <w:r>
        <w:rPr>
          <w:spacing w:val="-6"/>
        </w:rPr>
        <w:t xml:space="preserve"> </w:t>
      </w:r>
      <w:r>
        <w:t>remise</w:t>
      </w:r>
      <w:r>
        <w:rPr>
          <w:spacing w:val="-5"/>
        </w:rPr>
        <w:t xml:space="preserve"> </w:t>
      </w:r>
      <w:r>
        <w:t>en</w:t>
      </w:r>
      <w:r>
        <w:rPr>
          <w:spacing w:val="-3"/>
        </w:rPr>
        <w:t xml:space="preserve"> </w:t>
      </w:r>
      <w:r>
        <w:t>état</w:t>
      </w:r>
      <w:r>
        <w:rPr>
          <w:spacing w:val="-5"/>
        </w:rPr>
        <w:t xml:space="preserve"> </w:t>
      </w:r>
      <w:r>
        <w:t>des</w:t>
      </w:r>
      <w:r>
        <w:rPr>
          <w:spacing w:val="-5"/>
        </w:rPr>
        <w:t xml:space="preserve"> </w:t>
      </w:r>
      <w:r>
        <w:t>sites de travaux et d’installation.</w:t>
      </w:r>
    </w:p>
    <w:p w14:paraId="284572C7" w14:textId="77777777" w:rsidR="00796EEB" w:rsidRDefault="00796EEB" w:rsidP="00796EEB">
      <w:pPr>
        <w:pStyle w:val="Corpsdetexte"/>
        <w:spacing w:before="115"/>
        <w:ind w:left="96" w:right="233"/>
        <w:jc w:val="both"/>
      </w:pPr>
      <w:r>
        <w:t>c. Le cocontractant indiquera dans ce programme les matériels et méthodes qu’il compte utiliser ainsi que les effectifs du personnel qu’il compte employer.</w:t>
      </w:r>
    </w:p>
    <w:p w14:paraId="0B50FA90" w14:textId="77777777" w:rsidR="00796EEB" w:rsidRDefault="00796EEB" w:rsidP="00796EEB">
      <w:pPr>
        <w:pStyle w:val="Paragraphedeliste"/>
        <w:numPr>
          <w:ilvl w:val="1"/>
          <w:numId w:val="96"/>
        </w:numPr>
        <w:tabs>
          <w:tab w:val="left" w:pos="636"/>
        </w:tabs>
        <w:spacing w:before="120" w:line="274" w:lineRule="exact"/>
        <w:jc w:val="both"/>
        <w:rPr>
          <w:b/>
          <w:sz w:val="24"/>
        </w:rPr>
      </w:pPr>
      <w:r>
        <w:rPr>
          <w:b/>
          <w:sz w:val="24"/>
        </w:rPr>
        <w:t>Projet</w:t>
      </w:r>
      <w:r>
        <w:rPr>
          <w:b/>
          <w:spacing w:val="-4"/>
          <w:sz w:val="24"/>
        </w:rPr>
        <w:t xml:space="preserve"> </w:t>
      </w:r>
      <w:r>
        <w:rPr>
          <w:b/>
          <w:spacing w:val="-2"/>
          <w:sz w:val="24"/>
        </w:rPr>
        <w:t>d’exécution</w:t>
      </w:r>
    </w:p>
    <w:p w14:paraId="3CA9179E" w14:textId="77777777" w:rsidR="00796EEB" w:rsidRDefault="00796EEB" w:rsidP="00796EEB">
      <w:pPr>
        <w:pStyle w:val="Corpsdetexte"/>
        <w:ind w:left="96" w:right="234"/>
        <w:jc w:val="both"/>
      </w:pPr>
      <w:r>
        <w:t>a. dans un délai maximum de</w:t>
      </w:r>
      <w:r>
        <w:rPr>
          <w:spacing w:val="-1"/>
        </w:rPr>
        <w:t xml:space="preserve"> </w:t>
      </w:r>
      <w:r>
        <w:t>15 jours, à</w:t>
      </w:r>
      <w:r>
        <w:rPr>
          <w:spacing w:val="-1"/>
        </w:rPr>
        <w:t xml:space="preserve"> </w:t>
      </w:r>
      <w:r>
        <w:t>compter</w:t>
      </w:r>
      <w:r>
        <w:rPr>
          <w:spacing w:val="-2"/>
        </w:rPr>
        <w:t xml:space="preserve"> </w:t>
      </w:r>
      <w:r>
        <w:t>de</w:t>
      </w:r>
      <w:r>
        <w:rPr>
          <w:spacing w:val="-2"/>
        </w:rPr>
        <w:t xml:space="preserve"> </w:t>
      </w:r>
      <w:r>
        <w:t>la</w:t>
      </w:r>
      <w:r>
        <w:rPr>
          <w:spacing w:val="-1"/>
        </w:rPr>
        <w:t xml:space="preserve"> </w:t>
      </w:r>
      <w:r>
        <w:t>date</w:t>
      </w:r>
      <w:r>
        <w:rPr>
          <w:spacing w:val="-1"/>
        </w:rPr>
        <w:t xml:space="preserve"> </w:t>
      </w:r>
      <w:r>
        <w:t>de</w:t>
      </w:r>
      <w:r>
        <w:rPr>
          <w:spacing w:val="-1"/>
        </w:rPr>
        <w:t xml:space="preserve"> </w:t>
      </w:r>
      <w:r>
        <w:t>notification de</w:t>
      </w:r>
      <w:r>
        <w:rPr>
          <w:spacing w:val="-1"/>
        </w:rPr>
        <w:t xml:space="preserve"> </w:t>
      </w:r>
      <w:r>
        <w:t>l’ordre</w:t>
      </w:r>
      <w:r>
        <w:rPr>
          <w:spacing w:val="-2"/>
        </w:rPr>
        <w:t xml:space="preserve"> </w:t>
      </w:r>
      <w:r>
        <w:t>de</w:t>
      </w:r>
      <w:r>
        <w:rPr>
          <w:spacing w:val="-1"/>
        </w:rPr>
        <w:t xml:space="preserve"> </w:t>
      </w:r>
      <w:r>
        <w:t>service</w:t>
      </w:r>
      <w:r>
        <w:rPr>
          <w:spacing w:val="-1"/>
        </w:rPr>
        <w:t xml:space="preserve"> </w:t>
      </w:r>
      <w:r>
        <w:t>de</w:t>
      </w:r>
      <w:r>
        <w:rPr>
          <w:spacing w:val="-1"/>
        </w:rPr>
        <w:t xml:space="preserve"> </w:t>
      </w:r>
      <w:r>
        <w:t>commencer</w:t>
      </w:r>
      <w:r>
        <w:rPr>
          <w:spacing w:val="-1"/>
        </w:rPr>
        <w:t xml:space="preserve"> </w:t>
      </w:r>
      <w:r>
        <w:t xml:space="preserve">les travaux, le Cocontractant soumettra à l’approbation de </w:t>
      </w:r>
      <w:proofErr w:type="gramStart"/>
      <w:r>
        <w:t>l’Ingénieur</w:t>
      </w:r>
      <w:r>
        <w:rPr>
          <w:spacing w:val="40"/>
        </w:rPr>
        <w:t xml:space="preserve"> </w:t>
      </w:r>
      <w:r>
        <w:t>,</w:t>
      </w:r>
      <w:proofErr w:type="gramEnd"/>
      <w:r>
        <w:t xml:space="preserve"> un projet d’exécution en 05 exemplaires comprenant notamment :</w:t>
      </w:r>
    </w:p>
    <w:p w14:paraId="3DFBCFCE" w14:textId="77777777" w:rsidR="00796EEB" w:rsidRDefault="00796EEB" w:rsidP="00796EEB">
      <w:pPr>
        <w:pStyle w:val="Paragraphedeliste"/>
        <w:numPr>
          <w:ilvl w:val="0"/>
          <w:numId w:val="94"/>
        </w:numPr>
        <w:tabs>
          <w:tab w:val="left" w:pos="662"/>
        </w:tabs>
        <w:spacing w:line="277" w:lineRule="exact"/>
        <w:ind w:hanging="283"/>
        <w:rPr>
          <w:sz w:val="24"/>
        </w:rPr>
      </w:pPr>
      <w:proofErr w:type="gramStart"/>
      <w:r>
        <w:rPr>
          <w:sz w:val="24"/>
        </w:rPr>
        <w:t>le</w:t>
      </w:r>
      <w:proofErr w:type="gramEnd"/>
      <w:r>
        <w:rPr>
          <w:spacing w:val="-2"/>
          <w:sz w:val="24"/>
        </w:rPr>
        <w:t xml:space="preserve"> </w:t>
      </w:r>
      <w:r>
        <w:rPr>
          <w:sz w:val="24"/>
        </w:rPr>
        <w:t>procès-verbal</w:t>
      </w:r>
      <w:r>
        <w:rPr>
          <w:spacing w:val="-1"/>
          <w:sz w:val="24"/>
        </w:rPr>
        <w:t xml:space="preserve"> </w:t>
      </w:r>
      <w:r>
        <w:rPr>
          <w:sz w:val="24"/>
        </w:rPr>
        <w:t>de</w:t>
      </w:r>
      <w:r>
        <w:rPr>
          <w:spacing w:val="-1"/>
          <w:sz w:val="24"/>
        </w:rPr>
        <w:t xml:space="preserve"> </w:t>
      </w:r>
      <w:r>
        <w:rPr>
          <w:sz w:val="24"/>
        </w:rPr>
        <w:t>définition des</w:t>
      </w:r>
      <w:r>
        <w:rPr>
          <w:spacing w:val="-1"/>
          <w:sz w:val="24"/>
        </w:rPr>
        <w:t xml:space="preserve"> </w:t>
      </w:r>
      <w:r>
        <w:rPr>
          <w:sz w:val="24"/>
        </w:rPr>
        <w:t>tâches</w:t>
      </w:r>
      <w:r>
        <w:rPr>
          <w:spacing w:val="-1"/>
          <w:sz w:val="24"/>
        </w:rPr>
        <w:t xml:space="preserve"> </w:t>
      </w:r>
      <w:r>
        <w:rPr>
          <w:sz w:val="24"/>
        </w:rPr>
        <w:t>à exécuter</w:t>
      </w:r>
      <w:r>
        <w:rPr>
          <w:spacing w:val="1"/>
          <w:sz w:val="24"/>
        </w:rPr>
        <w:t xml:space="preserve"> </w:t>
      </w:r>
      <w:r>
        <w:rPr>
          <w:spacing w:val="-10"/>
          <w:sz w:val="24"/>
        </w:rPr>
        <w:t>;</w:t>
      </w:r>
    </w:p>
    <w:p w14:paraId="005FEFA6" w14:textId="77777777" w:rsidR="00796EEB" w:rsidRDefault="00796EEB" w:rsidP="00796EEB">
      <w:pPr>
        <w:pStyle w:val="Paragraphedeliste"/>
        <w:numPr>
          <w:ilvl w:val="0"/>
          <w:numId w:val="94"/>
        </w:numPr>
        <w:tabs>
          <w:tab w:val="left" w:pos="662"/>
        </w:tabs>
        <w:spacing w:line="277" w:lineRule="exact"/>
        <w:ind w:hanging="283"/>
        <w:rPr>
          <w:sz w:val="24"/>
        </w:rPr>
      </w:pPr>
      <w:proofErr w:type="gramStart"/>
      <w:r>
        <w:rPr>
          <w:sz w:val="24"/>
        </w:rPr>
        <w:t>le</w:t>
      </w:r>
      <w:proofErr w:type="gramEnd"/>
      <w:r>
        <w:rPr>
          <w:spacing w:val="-2"/>
          <w:sz w:val="24"/>
        </w:rPr>
        <w:t xml:space="preserve"> </w:t>
      </w:r>
      <w:r>
        <w:rPr>
          <w:sz w:val="24"/>
        </w:rPr>
        <w:t>relevé</w:t>
      </w:r>
      <w:r>
        <w:rPr>
          <w:spacing w:val="-3"/>
          <w:sz w:val="24"/>
        </w:rPr>
        <w:t xml:space="preserve"> </w:t>
      </w:r>
      <w:r>
        <w:rPr>
          <w:sz w:val="24"/>
        </w:rPr>
        <w:t>des</w:t>
      </w:r>
      <w:r>
        <w:rPr>
          <w:spacing w:val="-1"/>
          <w:sz w:val="24"/>
        </w:rPr>
        <w:t xml:space="preserve"> </w:t>
      </w:r>
      <w:r>
        <w:rPr>
          <w:sz w:val="24"/>
        </w:rPr>
        <w:t>dégradations</w:t>
      </w:r>
      <w:r>
        <w:rPr>
          <w:spacing w:val="-1"/>
          <w:sz w:val="24"/>
        </w:rPr>
        <w:t xml:space="preserve"> </w:t>
      </w:r>
      <w:r>
        <w:rPr>
          <w:sz w:val="24"/>
        </w:rPr>
        <w:t>le</w:t>
      </w:r>
      <w:r>
        <w:rPr>
          <w:spacing w:val="-1"/>
          <w:sz w:val="24"/>
        </w:rPr>
        <w:t xml:space="preserve"> </w:t>
      </w:r>
      <w:r>
        <w:rPr>
          <w:sz w:val="24"/>
        </w:rPr>
        <w:t>cas</w:t>
      </w:r>
      <w:r>
        <w:rPr>
          <w:spacing w:val="-1"/>
          <w:sz w:val="24"/>
        </w:rPr>
        <w:t xml:space="preserve"> </w:t>
      </w:r>
      <w:r>
        <w:rPr>
          <w:sz w:val="24"/>
        </w:rPr>
        <w:t>échéant</w:t>
      </w:r>
      <w:r>
        <w:rPr>
          <w:spacing w:val="2"/>
          <w:sz w:val="24"/>
        </w:rPr>
        <w:t xml:space="preserve"> </w:t>
      </w:r>
      <w:r>
        <w:rPr>
          <w:spacing w:val="-10"/>
          <w:sz w:val="24"/>
        </w:rPr>
        <w:t>;</w:t>
      </w:r>
    </w:p>
    <w:p w14:paraId="7B7976A9" w14:textId="77777777" w:rsidR="00796EEB" w:rsidRDefault="00796EEB" w:rsidP="00796EEB">
      <w:pPr>
        <w:pStyle w:val="Paragraphedeliste"/>
        <w:numPr>
          <w:ilvl w:val="0"/>
          <w:numId w:val="94"/>
        </w:numPr>
        <w:tabs>
          <w:tab w:val="left" w:pos="662"/>
        </w:tabs>
        <w:spacing w:before="1" w:line="277" w:lineRule="exact"/>
        <w:ind w:hanging="283"/>
        <w:rPr>
          <w:sz w:val="24"/>
        </w:rPr>
      </w:pPr>
      <w:proofErr w:type="gramStart"/>
      <w:r>
        <w:rPr>
          <w:sz w:val="24"/>
        </w:rPr>
        <w:t>le</w:t>
      </w:r>
      <w:proofErr w:type="gramEnd"/>
      <w:r>
        <w:rPr>
          <w:spacing w:val="-4"/>
          <w:sz w:val="24"/>
        </w:rPr>
        <w:t xml:space="preserve"> </w:t>
      </w:r>
      <w:r>
        <w:rPr>
          <w:sz w:val="24"/>
        </w:rPr>
        <w:t>schéma</w:t>
      </w:r>
      <w:r>
        <w:rPr>
          <w:spacing w:val="-1"/>
          <w:sz w:val="24"/>
        </w:rPr>
        <w:t xml:space="preserve"> </w:t>
      </w:r>
      <w:r>
        <w:rPr>
          <w:sz w:val="24"/>
        </w:rPr>
        <w:t>itinéraire</w:t>
      </w:r>
      <w:r>
        <w:rPr>
          <w:spacing w:val="-3"/>
          <w:sz w:val="24"/>
        </w:rPr>
        <w:t xml:space="preserve"> </w:t>
      </w:r>
      <w:r>
        <w:rPr>
          <w:sz w:val="24"/>
        </w:rPr>
        <w:t>ou</w:t>
      </w:r>
      <w:r>
        <w:rPr>
          <w:spacing w:val="-1"/>
          <w:sz w:val="24"/>
        </w:rPr>
        <w:t xml:space="preserve"> </w:t>
      </w:r>
      <w:r>
        <w:rPr>
          <w:sz w:val="24"/>
        </w:rPr>
        <w:t>le linéaire</w:t>
      </w:r>
      <w:r>
        <w:rPr>
          <w:spacing w:val="-3"/>
          <w:sz w:val="24"/>
        </w:rPr>
        <w:t xml:space="preserve"> </w:t>
      </w:r>
      <w:r>
        <w:rPr>
          <w:sz w:val="24"/>
        </w:rPr>
        <w:t>des</w:t>
      </w:r>
      <w:r>
        <w:rPr>
          <w:spacing w:val="-1"/>
          <w:sz w:val="24"/>
        </w:rPr>
        <w:t xml:space="preserve"> </w:t>
      </w:r>
      <w:r>
        <w:rPr>
          <w:sz w:val="24"/>
        </w:rPr>
        <w:t>travaux</w:t>
      </w:r>
      <w:r>
        <w:rPr>
          <w:spacing w:val="1"/>
          <w:sz w:val="24"/>
        </w:rPr>
        <w:t xml:space="preserve"> </w:t>
      </w:r>
      <w:r>
        <w:rPr>
          <w:sz w:val="24"/>
        </w:rPr>
        <w:t>à</w:t>
      </w:r>
      <w:r>
        <w:rPr>
          <w:spacing w:val="-2"/>
          <w:sz w:val="24"/>
        </w:rPr>
        <w:t xml:space="preserve"> </w:t>
      </w:r>
      <w:r>
        <w:rPr>
          <w:sz w:val="24"/>
        </w:rPr>
        <w:t>exécuter,</w:t>
      </w:r>
      <w:r>
        <w:rPr>
          <w:spacing w:val="-1"/>
          <w:sz w:val="24"/>
        </w:rPr>
        <w:t xml:space="preserve"> </w:t>
      </w:r>
      <w:r>
        <w:rPr>
          <w:sz w:val="24"/>
        </w:rPr>
        <w:t>le cas</w:t>
      </w:r>
      <w:r>
        <w:rPr>
          <w:spacing w:val="1"/>
          <w:sz w:val="24"/>
        </w:rPr>
        <w:t xml:space="preserve"> </w:t>
      </w:r>
      <w:r>
        <w:rPr>
          <w:sz w:val="24"/>
        </w:rPr>
        <w:t>échéant</w:t>
      </w:r>
      <w:r>
        <w:rPr>
          <w:spacing w:val="4"/>
          <w:sz w:val="24"/>
        </w:rPr>
        <w:t xml:space="preserve"> </w:t>
      </w:r>
      <w:r>
        <w:rPr>
          <w:spacing w:val="-10"/>
          <w:sz w:val="24"/>
        </w:rPr>
        <w:t>;</w:t>
      </w:r>
    </w:p>
    <w:p w14:paraId="7DCA3CE9" w14:textId="77777777" w:rsidR="00796EEB" w:rsidRDefault="00796EEB" w:rsidP="00796EEB">
      <w:pPr>
        <w:pStyle w:val="Paragraphedeliste"/>
        <w:numPr>
          <w:ilvl w:val="0"/>
          <w:numId w:val="94"/>
        </w:numPr>
        <w:tabs>
          <w:tab w:val="left" w:pos="662"/>
        </w:tabs>
        <w:spacing w:before="2" w:line="237" w:lineRule="auto"/>
        <w:ind w:right="243"/>
        <w:rPr>
          <w:sz w:val="24"/>
        </w:rPr>
      </w:pPr>
      <w:proofErr w:type="gramStart"/>
      <w:r>
        <w:rPr>
          <w:sz w:val="24"/>
        </w:rPr>
        <w:t>la</w:t>
      </w:r>
      <w:proofErr w:type="gramEnd"/>
      <w:r>
        <w:rPr>
          <w:sz w:val="24"/>
        </w:rPr>
        <w:t xml:space="preserve"> description des procédés et des méthodes d’exécution des travaux envisagés avec les prévisions d’emploi du personnel, du matériel et des matériaux ;</w:t>
      </w:r>
    </w:p>
    <w:p w14:paraId="528FA71C" w14:textId="77777777" w:rsidR="00796EEB" w:rsidRDefault="00796EEB" w:rsidP="00796EEB">
      <w:pPr>
        <w:pStyle w:val="Paragraphedeliste"/>
        <w:numPr>
          <w:ilvl w:val="0"/>
          <w:numId w:val="94"/>
        </w:numPr>
        <w:tabs>
          <w:tab w:val="left" w:pos="662"/>
        </w:tabs>
        <w:spacing w:before="2"/>
        <w:ind w:hanging="283"/>
        <w:rPr>
          <w:sz w:val="24"/>
        </w:rPr>
      </w:pPr>
      <w:proofErr w:type="gramStart"/>
      <w:r>
        <w:rPr>
          <w:sz w:val="24"/>
        </w:rPr>
        <w:t>les</w:t>
      </w:r>
      <w:proofErr w:type="gramEnd"/>
      <w:r>
        <w:rPr>
          <w:spacing w:val="-5"/>
          <w:sz w:val="24"/>
        </w:rPr>
        <w:t xml:space="preserve"> </w:t>
      </w:r>
      <w:r>
        <w:rPr>
          <w:sz w:val="24"/>
        </w:rPr>
        <w:t>plans</w:t>
      </w:r>
      <w:r>
        <w:rPr>
          <w:spacing w:val="-3"/>
          <w:sz w:val="24"/>
        </w:rPr>
        <w:t xml:space="preserve"> </w:t>
      </w:r>
      <w:r>
        <w:rPr>
          <w:sz w:val="24"/>
        </w:rPr>
        <w:t>d’exécution</w:t>
      </w:r>
      <w:r>
        <w:rPr>
          <w:spacing w:val="-1"/>
          <w:sz w:val="24"/>
        </w:rPr>
        <w:t xml:space="preserve"> </w:t>
      </w:r>
      <w:r>
        <w:rPr>
          <w:sz w:val="24"/>
        </w:rPr>
        <w:t>des ouvrages</w:t>
      </w:r>
      <w:r>
        <w:rPr>
          <w:spacing w:val="-2"/>
          <w:sz w:val="24"/>
        </w:rPr>
        <w:t xml:space="preserve"> </w:t>
      </w:r>
      <w:r>
        <w:rPr>
          <w:sz w:val="24"/>
        </w:rPr>
        <w:t>et</w:t>
      </w:r>
      <w:r>
        <w:rPr>
          <w:spacing w:val="-2"/>
          <w:sz w:val="24"/>
        </w:rPr>
        <w:t xml:space="preserve"> </w:t>
      </w:r>
      <w:r>
        <w:rPr>
          <w:sz w:val="24"/>
        </w:rPr>
        <w:t>les</w:t>
      </w:r>
      <w:r>
        <w:rPr>
          <w:spacing w:val="-3"/>
          <w:sz w:val="24"/>
        </w:rPr>
        <w:t xml:space="preserve"> </w:t>
      </w:r>
      <w:r>
        <w:rPr>
          <w:sz w:val="24"/>
        </w:rPr>
        <w:t>notes</w:t>
      </w:r>
      <w:r>
        <w:rPr>
          <w:spacing w:val="-2"/>
          <w:sz w:val="24"/>
        </w:rPr>
        <w:t xml:space="preserve"> </w:t>
      </w:r>
      <w:r>
        <w:rPr>
          <w:sz w:val="24"/>
        </w:rPr>
        <w:t>de</w:t>
      </w:r>
      <w:r>
        <w:rPr>
          <w:spacing w:val="-1"/>
          <w:sz w:val="24"/>
        </w:rPr>
        <w:t xml:space="preserve"> </w:t>
      </w:r>
      <w:r>
        <w:rPr>
          <w:sz w:val="24"/>
        </w:rPr>
        <w:t>calcul</w:t>
      </w:r>
      <w:r>
        <w:rPr>
          <w:spacing w:val="3"/>
          <w:sz w:val="24"/>
        </w:rPr>
        <w:t xml:space="preserve"> </w:t>
      </w:r>
      <w:r>
        <w:rPr>
          <w:sz w:val="24"/>
        </w:rPr>
        <w:t>y</w:t>
      </w:r>
      <w:r>
        <w:rPr>
          <w:spacing w:val="-7"/>
          <w:sz w:val="24"/>
        </w:rPr>
        <w:t xml:space="preserve"> </w:t>
      </w:r>
      <w:r>
        <w:rPr>
          <w:sz w:val="24"/>
        </w:rPr>
        <w:t>afférentes</w:t>
      </w:r>
      <w:r>
        <w:rPr>
          <w:spacing w:val="2"/>
          <w:sz w:val="24"/>
        </w:rPr>
        <w:t xml:space="preserve"> </w:t>
      </w:r>
      <w:r>
        <w:rPr>
          <w:spacing w:val="-10"/>
          <w:sz w:val="24"/>
        </w:rPr>
        <w:t>;</w:t>
      </w:r>
    </w:p>
    <w:p w14:paraId="6C0ACFBC" w14:textId="77777777" w:rsidR="00796EEB" w:rsidRDefault="00796EEB" w:rsidP="00796EEB">
      <w:pPr>
        <w:pStyle w:val="Paragraphedeliste"/>
        <w:numPr>
          <w:ilvl w:val="0"/>
          <w:numId w:val="94"/>
        </w:numPr>
        <w:tabs>
          <w:tab w:val="left" w:pos="662"/>
        </w:tabs>
        <w:spacing w:before="2" w:line="277" w:lineRule="exact"/>
        <w:ind w:hanging="283"/>
        <w:rPr>
          <w:sz w:val="24"/>
        </w:rPr>
      </w:pPr>
      <w:proofErr w:type="gramStart"/>
      <w:r>
        <w:rPr>
          <w:sz w:val="24"/>
        </w:rPr>
        <w:t>les</w:t>
      </w:r>
      <w:proofErr w:type="gramEnd"/>
      <w:r>
        <w:rPr>
          <w:spacing w:val="-3"/>
          <w:sz w:val="24"/>
        </w:rPr>
        <w:t xml:space="preserve"> </w:t>
      </w:r>
      <w:r>
        <w:rPr>
          <w:sz w:val="24"/>
        </w:rPr>
        <w:t>plans</w:t>
      </w:r>
      <w:r>
        <w:rPr>
          <w:spacing w:val="-3"/>
          <w:sz w:val="24"/>
        </w:rPr>
        <w:t xml:space="preserve"> </w:t>
      </w:r>
      <w:r>
        <w:rPr>
          <w:spacing w:val="-2"/>
          <w:sz w:val="24"/>
        </w:rPr>
        <w:t>d’approvisionnement.</w:t>
      </w:r>
    </w:p>
    <w:p w14:paraId="75D05515" w14:textId="77777777" w:rsidR="00796EEB" w:rsidRDefault="00796EEB" w:rsidP="00796EEB">
      <w:pPr>
        <w:pStyle w:val="Paragraphedeliste"/>
        <w:numPr>
          <w:ilvl w:val="0"/>
          <w:numId w:val="94"/>
        </w:numPr>
        <w:tabs>
          <w:tab w:val="left" w:pos="662"/>
        </w:tabs>
        <w:spacing w:line="277" w:lineRule="exact"/>
        <w:ind w:hanging="283"/>
        <w:rPr>
          <w:sz w:val="24"/>
        </w:rPr>
      </w:pPr>
      <w:proofErr w:type="gramStart"/>
      <w:r>
        <w:rPr>
          <w:sz w:val="24"/>
        </w:rPr>
        <w:t>le</w:t>
      </w:r>
      <w:proofErr w:type="gramEnd"/>
      <w:r>
        <w:rPr>
          <w:spacing w:val="-4"/>
          <w:sz w:val="24"/>
        </w:rPr>
        <w:t xml:space="preserve"> </w:t>
      </w:r>
      <w:r>
        <w:rPr>
          <w:sz w:val="24"/>
        </w:rPr>
        <w:t>planning</w:t>
      </w:r>
      <w:r>
        <w:rPr>
          <w:spacing w:val="-1"/>
          <w:sz w:val="24"/>
        </w:rPr>
        <w:t xml:space="preserve"> </w:t>
      </w:r>
      <w:r>
        <w:rPr>
          <w:sz w:val="24"/>
        </w:rPr>
        <w:t>graphique</w:t>
      </w:r>
      <w:r>
        <w:rPr>
          <w:spacing w:val="-1"/>
          <w:sz w:val="24"/>
        </w:rPr>
        <w:t xml:space="preserve"> </w:t>
      </w:r>
      <w:r>
        <w:rPr>
          <w:sz w:val="24"/>
        </w:rPr>
        <w:t>des</w:t>
      </w:r>
      <w:r>
        <w:rPr>
          <w:spacing w:val="-1"/>
          <w:sz w:val="24"/>
        </w:rPr>
        <w:t xml:space="preserve"> </w:t>
      </w:r>
      <w:r>
        <w:rPr>
          <w:sz w:val="24"/>
        </w:rPr>
        <w:t>travaux</w:t>
      </w:r>
      <w:r>
        <w:rPr>
          <w:spacing w:val="3"/>
          <w:sz w:val="24"/>
        </w:rPr>
        <w:t xml:space="preserve"> </w:t>
      </w:r>
      <w:r>
        <w:rPr>
          <w:spacing w:val="-10"/>
          <w:sz w:val="24"/>
        </w:rPr>
        <w:t>;</w:t>
      </w:r>
    </w:p>
    <w:p w14:paraId="545CF526" w14:textId="77777777" w:rsidR="00796EEB" w:rsidRDefault="00796EEB" w:rsidP="00796EEB">
      <w:pPr>
        <w:pStyle w:val="Paragraphedeliste"/>
        <w:numPr>
          <w:ilvl w:val="0"/>
          <w:numId w:val="94"/>
        </w:numPr>
        <w:tabs>
          <w:tab w:val="left" w:pos="662"/>
        </w:tabs>
        <w:spacing w:before="1"/>
        <w:ind w:hanging="283"/>
        <w:rPr>
          <w:sz w:val="24"/>
        </w:rPr>
      </w:pPr>
      <w:proofErr w:type="gramStart"/>
      <w:r>
        <w:rPr>
          <w:sz w:val="24"/>
        </w:rPr>
        <w:t>la</w:t>
      </w:r>
      <w:proofErr w:type="gramEnd"/>
      <w:r>
        <w:rPr>
          <w:spacing w:val="-1"/>
          <w:sz w:val="24"/>
        </w:rPr>
        <w:t xml:space="preserve"> </w:t>
      </w:r>
      <w:r>
        <w:rPr>
          <w:sz w:val="24"/>
        </w:rPr>
        <w:t>liste</w:t>
      </w:r>
      <w:r>
        <w:rPr>
          <w:spacing w:val="-1"/>
          <w:sz w:val="24"/>
        </w:rPr>
        <w:t xml:space="preserve"> </w:t>
      </w:r>
      <w:r>
        <w:rPr>
          <w:sz w:val="24"/>
        </w:rPr>
        <w:t>des</w:t>
      </w:r>
      <w:r>
        <w:rPr>
          <w:spacing w:val="-1"/>
          <w:sz w:val="24"/>
        </w:rPr>
        <w:t xml:space="preserve"> </w:t>
      </w:r>
      <w:r>
        <w:rPr>
          <w:sz w:val="24"/>
        </w:rPr>
        <w:t>travaux</w:t>
      </w:r>
      <w:r>
        <w:rPr>
          <w:spacing w:val="2"/>
          <w:sz w:val="24"/>
        </w:rPr>
        <w:t xml:space="preserve"> </w:t>
      </w:r>
      <w:r>
        <w:rPr>
          <w:sz w:val="24"/>
        </w:rPr>
        <w:t>que</w:t>
      </w:r>
      <w:r>
        <w:rPr>
          <w:spacing w:val="-2"/>
          <w:sz w:val="24"/>
        </w:rPr>
        <w:t xml:space="preserve"> </w:t>
      </w:r>
      <w:r>
        <w:rPr>
          <w:sz w:val="24"/>
        </w:rPr>
        <w:t>le</w:t>
      </w:r>
      <w:r>
        <w:rPr>
          <w:spacing w:val="1"/>
          <w:sz w:val="24"/>
        </w:rPr>
        <w:t xml:space="preserve"> </w:t>
      </w:r>
      <w:r>
        <w:rPr>
          <w:sz w:val="24"/>
        </w:rPr>
        <w:t>cocontractant</w:t>
      </w:r>
      <w:r>
        <w:rPr>
          <w:spacing w:val="-1"/>
          <w:sz w:val="24"/>
        </w:rPr>
        <w:t xml:space="preserve"> </w:t>
      </w:r>
      <w:r>
        <w:rPr>
          <w:sz w:val="24"/>
        </w:rPr>
        <w:t>fera</w:t>
      </w:r>
      <w:r>
        <w:rPr>
          <w:spacing w:val="-2"/>
          <w:sz w:val="24"/>
        </w:rPr>
        <w:t xml:space="preserve"> </w:t>
      </w:r>
      <w:r>
        <w:rPr>
          <w:sz w:val="24"/>
        </w:rPr>
        <w:t>le cas</w:t>
      </w:r>
      <w:r>
        <w:rPr>
          <w:spacing w:val="2"/>
          <w:sz w:val="24"/>
        </w:rPr>
        <w:t xml:space="preserve"> </w:t>
      </w:r>
      <w:r>
        <w:rPr>
          <w:sz w:val="24"/>
        </w:rPr>
        <w:t>échéant,</w:t>
      </w:r>
      <w:r>
        <w:rPr>
          <w:spacing w:val="-1"/>
          <w:sz w:val="24"/>
        </w:rPr>
        <w:t xml:space="preserve"> </w:t>
      </w:r>
      <w:r>
        <w:rPr>
          <w:sz w:val="24"/>
        </w:rPr>
        <w:t>exécuter</w:t>
      </w:r>
      <w:r>
        <w:rPr>
          <w:spacing w:val="-2"/>
          <w:sz w:val="24"/>
        </w:rPr>
        <w:t xml:space="preserve"> </w:t>
      </w:r>
      <w:r>
        <w:rPr>
          <w:sz w:val="24"/>
        </w:rPr>
        <w:t>par</w:t>
      </w:r>
      <w:r>
        <w:rPr>
          <w:spacing w:val="-1"/>
          <w:sz w:val="24"/>
        </w:rPr>
        <w:t xml:space="preserve"> </w:t>
      </w:r>
      <w:r>
        <w:rPr>
          <w:sz w:val="24"/>
        </w:rPr>
        <w:t>des</w:t>
      </w:r>
      <w:r>
        <w:rPr>
          <w:spacing w:val="2"/>
          <w:sz w:val="24"/>
        </w:rPr>
        <w:t xml:space="preserve"> </w:t>
      </w:r>
      <w:r>
        <w:rPr>
          <w:sz w:val="24"/>
        </w:rPr>
        <w:t>sous-</w:t>
      </w:r>
      <w:r>
        <w:rPr>
          <w:spacing w:val="-2"/>
          <w:sz w:val="24"/>
        </w:rPr>
        <w:t>traitants.</w:t>
      </w:r>
    </w:p>
    <w:p w14:paraId="0D3589A6" w14:textId="77777777" w:rsidR="00796EEB" w:rsidRDefault="00796EEB" w:rsidP="00796EEB">
      <w:pPr>
        <w:pStyle w:val="Corpsdetexte"/>
        <w:spacing w:before="113"/>
        <w:ind w:left="96" w:right="232"/>
        <w:jc w:val="both"/>
      </w:pPr>
      <w:r>
        <w:t>Le</w:t>
      </w:r>
      <w:r>
        <w:rPr>
          <w:spacing w:val="-1"/>
        </w:rPr>
        <w:t xml:space="preserve"> </w:t>
      </w:r>
      <w:r>
        <w:t>planning actualisé et approuvé</w:t>
      </w:r>
      <w:r>
        <w:rPr>
          <w:spacing w:val="-1"/>
        </w:rPr>
        <w:t xml:space="preserve"> </w:t>
      </w:r>
      <w:r>
        <w:t>deviendra</w:t>
      </w:r>
      <w:r>
        <w:rPr>
          <w:spacing w:val="-2"/>
        </w:rPr>
        <w:t xml:space="preserve"> </w:t>
      </w:r>
      <w:r>
        <w:t>le</w:t>
      </w:r>
      <w:r>
        <w:rPr>
          <w:spacing w:val="-1"/>
        </w:rPr>
        <w:t xml:space="preserve"> </w:t>
      </w:r>
      <w:r>
        <w:t>planning contractuel. Il doit faire</w:t>
      </w:r>
      <w:r>
        <w:rPr>
          <w:spacing w:val="-2"/>
        </w:rPr>
        <w:t xml:space="preserve"> </w:t>
      </w:r>
      <w:r>
        <w:t>apparaître</w:t>
      </w:r>
      <w:r>
        <w:rPr>
          <w:spacing w:val="-1"/>
        </w:rPr>
        <w:t xml:space="preserve"> </w:t>
      </w:r>
      <w:r>
        <w:t>les</w:t>
      </w:r>
      <w:r>
        <w:rPr>
          <w:spacing w:val="-1"/>
        </w:rPr>
        <w:t xml:space="preserve"> </w:t>
      </w:r>
      <w:r>
        <w:t>tâches critiques. Le cocontractant tiendra constamment à jour sur le chantier, un planning actualisé des travaux qui tiendra compte de l’avancement réel du chantier.</w:t>
      </w:r>
    </w:p>
    <w:p w14:paraId="59EE6CC9" w14:textId="77777777" w:rsidR="00796EEB" w:rsidRDefault="00796EEB" w:rsidP="00796EEB">
      <w:pPr>
        <w:pStyle w:val="Corpsdetexte"/>
        <w:ind w:left="96" w:right="240"/>
        <w:jc w:val="both"/>
      </w:pPr>
      <w:r>
        <w:t xml:space="preserve">En cas d’inobservation des délais d’approbation des documents </w:t>
      </w:r>
      <w:r>
        <w:rPr>
          <w:spacing w:val="11"/>
        </w:rPr>
        <w:t>ci-</w:t>
      </w:r>
      <w:r>
        <w:t>dessus par l’Administration, ceux-ci sont réputés approuvés.</w:t>
      </w:r>
    </w:p>
    <w:p w14:paraId="2AD03FCD" w14:textId="77777777" w:rsidR="00796EEB" w:rsidRDefault="00796EEB" w:rsidP="00796EEB">
      <w:pPr>
        <w:pStyle w:val="Corpsdetexte"/>
        <w:ind w:left="96" w:right="236"/>
        <w:jc w:val="both"/>
      </w:pPr>
      <w:r>
        <w:rPr>
          <w:b/>
          <w:color w:val="00AF50"/>
        </w:rPr>
        <w:t>NB</w:t>
      </w:r>
      <w:r>
        <w:rPr>
          <w:b/>
          <w:color w:val="00AF50"/>
          <w:spacing w:val="32"/>
        </w:rPr>
        <w:t xml:space="preserve"> </w:t>
      </w:r>
      <w:r>
        <w:rPr>
          <w:b/>
          <w:color w:val="00AF50"/>
        </w:rPr>
        <w:t>:</w:t>
      </w:r>
      <w:r>
        <w:rPr>
          <w:b/>
          <w:color w:val="00AF50"/>
          <w:spacing w:val="32"/>
        </w:rPr>
        <w:t xml:space="preserve"> </w:t>
      </w:r>
      <w:r>
        <w:rPr>
          <w:color w:val="00AF50"/>
        </w:rPr>
        <w:t>Tout</w:t>
      </w:r>
      <w:r>
        <w:rPr>
          <w:color w:val="00AF50"/>
          <w:spacing w:val="32"/>
        </w:rPr>
        <w:t xml:space="preserve"> </w:t>
      </w:r>
      <w:r>
        <w:rPr>
          <w:color w:val="00AF50"/>
        </w:rPr>
        <w:t>document</w:t>
      </w:r>
      <w:r>
        <w:rPr>
          <w:color w:val="00AF50"/>
          <w:spacing w:val="29"/>
        </w:rPr>
        <w:t xml:space="preserve"> </w:t>
      </w:r>
      <w:r>
        <w:rPr>
          <w:color w:val="00AF50"/>
        </w:rPr>
        <w:t>d’exécution</w:t>
      </w:r>
      <w:r>
        <w:rPr>
          <w:color w:val="00AF50"/>
          <w:spacing w:val="32"/>
        </w:rPr>
        <w:t xml:space="preserve"> </w:t>
      </w:r>
      <w:r>
        <w:rPr>
          <w:color w:val="00AF50"/>
        </w:rPr>
        <w:t>produit</w:t>
      </w:r>
      <w:r>
        <w:rPr>
          <w:color w:val="00AF50"/>
          <w:spacing w:val="32"/>
        </w:rPr>
        <w:t xml:space="preserve"> </w:t>
      </w:r>
      <w:r>
        <w:rPr>
          <w:color w:val="00AF50"/>
        </w:rPr>
        <w:t>devra</w:t>
      </w:r>
      <w:r>
        <w:rPr>
          <w:color w:val="00AF50"/>
          <w:spacing w:val="31"/>
        </w:rPr>
        <w:t xml:space="preserve"> </w:t>
      </w:r>
      <w:r>
        <w:rPr>
          <w:color w:val="00AF50"/>
        </w:rPr>
        <w:t>obtenir</w:t>
      </w:r>
      <w:r>
        <w:rPr>
          <w:color w:val="00AF50"/>
          <w:spacing w:val="31"/>
        </w:rPr>
        <w:t xml:space="preserve"> </w:t>
      </w:r>
      <w:r>
        <w:rPr>
          <w:color w:val="00AF50"/>
        </w:rPr>
        <w:t>la</w:t>
      </w:r>
      <w:r>
        <w:rPr>
          <w:color w:val="00AF50"/>
          <w:spacing w:val="31"/>
        </w:rPr>
        <w:t xml:space="preserve"> </w:t>
      </w:r>
      <w:r>
        <w:rPr>
          <w:color w:val="00AF50"/>
        </w:rPr>
        <w:t>non</w:t>
      </w:r>
      <w:r>
        <w:rPr>
          <w:color w:val="00AF50"/>
          <w:spacing w:val="32"/>
        </w:rPr>
        <w:t xml:space="preserve"> </w:t>
      </w:r>
      <w:r>
        <w:rPr>
          <w:color w:val="00AF50"/>
        </w:rPr>
        <w:t>objection</w:t>
      </w:r>
      <w:r>
        <w:rPr>
          <w:color w:val="00AF50"/>
          <w:spacing w:val="32"/>
        </w:rPr>
        <w:t xml:space="preserve"> </w:t>
      </w:r>
      <w:r>
        <w:rPr>
          <w:color w:val="00AF50"/>
        </w:rPr>
        <w:t>préalable</w:t>
      </w:r>
      <w:r>
        <w:rPr>
          <w:color w:val="00AF50"/>
          <w:spacing w:val="27"/>
        </w:rPr>
        <w:t xml:space="preserve"> </w:t>
      </w:r>
      <w:r>
        <w:rPr>
          <w:color w:val="00AF50"/>
        </w:rPr>
        <w:t>du</w:t>
      </w:r>
      <w:r>
        <w:rPr>
          <w:color w:val="00AF50"/>
          <w:spacing w:val="32"/>
        </w:rPr>
        <w:t xml:space="preserve"> </w:t>
      </w:r>
      <w:r>
        <w:rPr>
          <w:color w:val="00AF50"/>
        </w:rPr>
        <w:t>FEICOM</w:t>
      </w:r>
      <w:r>
        <w:rPr>
          <w:color w:val="00AF50"/>
          <w:spacing w:val="32"/>
        </w:rPr>
        <w:t xml:space="preserve"> </w:t>
      </w:r>
      <w:r>
        <w:rPr>
          <w:color w:val="00AF50"/>
        </w:rPr>
        <w:t>avant</w:t>
      </w:r>
      <w:r>
        <w:rPr>
          <w:color w:val="00AF50"/>
          <w:spacing w:val="40"/>
        </w:rPr>
        <w:t xml:space="preserve"> </w:t>
      </w:r>
      <w:r>
        <w:rPr>
          <w:color w:val="00AF50"/>
        </w:rPr>
        <w:t>sa</w:t>
      </w:r>
      <w:r>
        <w:rPr>
          <w:color w:val="00AF50"/>
          <w:spacing w:val="27"/>
        </w:rPr>
        <w:t xml:space="preserve"> </w:t>
      </w:r>
      <w:r>
        <w:rPr>
          <w:color w:val="00AF50"/>
        </w:rPr>
        <w:t>mise en œuvre.</w:t>
      </w:r>
    </w:p>
    <w:p w14:paraId="122C5AB7" w14:textId="77777777" w:rsidR="00796EEB" w:rsidRDefault="00796EEB" w:rsidP="00796EEB">
      <w:pPr>
        <w:spacing w:before="121" w:line="274" w:lineRule="exact"/>
        <w:ind w:left="96"/>
        <w:jc w:val="both"/>
        <w:rPr>
          <w:b/>
          <w:sz w:val="24"/>
        </w:rPr>
      </w:pPr>
      <w:bookmarkStart w:id="64" w:name="_bookmark60"/>
      <w:bookmarkEnd w:id="64"/>
      <w:r>
        <w:rPr>
          <w:b/>
          <w:sz w:val="24"/>
        </w:rPr>
        <w:t>Article</w:t>
      </w:r>
      <w:r>
        <w:rPr>
          <w:b/>
          <w:spacing w:val="-2"/>
          <w:sz w:val="24"/>
        </w:rPr>
        <w:t xml:space="preserve"> </w:t>
      </w:r>
      <w:r>
        <w:rPr>
          <w:b/>
          <w:sz w:val="24"/>
        </w:rPr>
        <w:t>17-</w:t>
      </w:r>
      <w:r>
        <w:rPr>
          <w:b/>
          <w:spacing w:val="-2"/>
          <w:sz w:val="24"/>
        </w:rPr>
        <w:t xml:space="preserve"> </w:t>
      </w:r>
      <w:r>
        <w:rPr>
          <w:b/>
          <w:sz w:val="24"/>
        </w:rPr>
        <w:t>Mise</w:t>
      </w:r>
      <w:r>
        <w:rPr>
          <w:b/>
          <w:spacing w:val="-1"/>
          <w:sz w:val="24"/>
        </w:rPr>
        <w:t xml:space="preserve"> </w:t>
      </w:r>
      <w:r>
        <w:rPr>
          <w:b/>
          <w:sz w:val="24"/>
        </w:rPr>
        <w:t>à</w:t>
      </w:r>
      <w:r>
        <w:rPr>
          <w:b/>
          <w:spacing w:val="-2"/>
          <w:sz w:val="24"/>
        </w:rPr>
        <w:t xml:space="preserve"> </w:t>
      </w:r>
      <w:r>
        <w:rPr>
          <w:b/>
          <w:sz w:val="24"/>
        </w:rPr>
        <w:t>disposition des</w:t>
      </w:r>
      <w:r>
        <w:rPr>
          <w:b/>
          <w:spacing w:val="-1"/>
          <w:sz w:val="24"/>
        </w:rPr>
        <w:t xml:space="preserve"> </w:t>
      </w:r>
      <w:r>
        <w:rPr>
          <w:b/>
          <w:sz w:val="24"/>
        </w:rPr>
        <w:t>documents</w:t>
      </w:r>
      <w:r>
        <w:rPr>
          <w:b/>
          <w:spacing w:val="-2"/>
          <w:sz w:val="24"/>
        </w:rPr>
        <w:t xml:space="preserve"> </w:t>
      </w:r>
      <w:r>
        <w:rPr>
          <w:b/>
          <w:sz w:val="24"/>
        </w:rPr>
        <w:t>et du</w:t>
      </w:r>
      <w:r>
        <w:rPr>
          <w:b/>
          <w:spacing w:val="-1"/>
          <w:sz w:val="24"/>
        </w:rPr>
        <w:t xml:space="preserve"> </w:t>
      </w:r>
      <w:r>
        <w:rPr>
          <w:b/>
          <w:spacing w:val="-4"/>
          <w:sz w:val="24"/>
        </w:rPr>
        <w:t>site</w:t>
      </w:r>
    </w:p>
    <w:p w14:paraId="4AA0DDA5" w14:textId="77777777" w:rsidR="00796EEB" w:rsidRDefault="00796EEB" w:rsidP="00796EEB">
      <w:pPr>
        <w:pStyle w:val="Corpsdetexte"/>
        <w:ind w:left="96" w:right="241"/>
        <w:jc w:val="both"/>
      </w:pPr>
      <w:r>
        <w:t>Le</w:t>
      </w:r>
      <w:r>
        <w:rPr>
          <w:spacing w:val="-2"/>
        </w:rPr>
        <w:t xml:space="preserve"> </w:t>
      </w:r>
      <w:r>
        <w:t>Maître</w:t>
      </w:r>
      <w:r>
        <w:rPr>
          <w:spacing w:val="-2"/>
        </w:rPr>
        <w:t xml:space="preserve"> </w:t>
      </w:r>
      <w:r>
        <w:t>d'Ouvrage</w:t>
      </w:r>
      <w:r>
        <w:rPr>
          <w:spacing w:val="-2"/>
        </w:rPr>
        <w:t xml:space="preserve"> </w:t>
      </w:r>
      <w:r>
        <w:t>mettra</w:t>
      </w:r>
      <w:r>
        <w:rPr>
          <w:spacing w:val="-3"/>
        </w:rPr>
        <w:t xml:space="preserve"> </w:t>
      </w:r>
      <w:r>
        <w:t>le</w:t>
      </w:r>
      <w:r>
        <w:rPr>
          <w:spacing w:val="-2"/>
        </w:rPr>
        <w:t xml:space="preserve"> </w:t>
      </w:r>
      <w:r>
        <w:t>site</w:t>
      </w:r>
      <w:r>
        <w:rPr>
          <w:spacing w:val="-2"/>
        </w:rPr>
        <w:t xml:space="preserve"> </w:t>
      </w:r>
      <w:r>
        <w:t>des</w:t>
      </w:r>
      <w:r>
        <w:rPr>
          <w:spacing w:val="-1"/>
        </w:rPr>
        <w:t xml:space="preserve"> </w:t>
      </w:r>
      <w:r>
        <w:t>travaux</w:t>
      </w:r>
      <w:r>
        <w:rPr>
          <w:spacing w:val="-1"/>
        </w:rPr>
        <w:t xml:space="preserve"> </w:t>
      </w:r>
      <w:r>
        <w:t>et</w:t>
      </w:r>
      <w:r>
        <w:rPr>
          <w:spacing w:val="-1"/>
        </w:rPr>
        <w:t xml:space="preserve"> </w:t>
      </w:r>
      <w:r>
        <w:t>ses</w:t>
      </w:r>
      <w:r>
        <w:rPr>
          <w:spacing w:val="-1"/>
        </w:rPr>
        <w:t xml:space="preserve"> </w:t>
      </w:r>
      <w:r>
        <w:t>voies</w:t>
      </w:r>
      <w:r>
        <w:rPr>
          <w:spacing w:val="-2"/>
        </w:rPr>
        <w:t xml:space="preserve"> </w:t>
      </w:r>
      <w:r>
        <w:t>d'accès</w:t>
      </w:r>
      <w:r>
        <w:rPr>
          <w:spacing w:val="-1"/>
        </w:rPr>
        <w:t xml:space="preserve"> </w:t>
      </w:r>
      <w:r>
        <w:t>à</w:t>
      </w:r>
      <w:r>
        <w:rPr>
          <w:spacing w:val="-2"/>
        </w:rPr>
        <w:t xml:space="preserve"> </w:t>
      </w:r>
      <w:r>
        <w:t>la</w:t>
      </w:r>
      <w:r>
        <w:rPr>
          <w:spacing w:val="-2"/>
        </w:rPr>
        <w:t xml:space="preserve"> </w:t>
      </w:r>
      <w:r>
        <w:t>disposition</w:t>
      </w:r>
      <w:r>
        <w:rPr>
          <w:spacing w:val="-1"/>
        </w:rPr>
        <w:t xml:space="preserve"> </w:t>
      </w:r>
      <w:r>
        <w:t>du</w:t>
      </w:r>
      <w:r>
        <w:rPr>
          <w:spacing w:val="-4"/>
        </w:rPr>
        <w:t xml:space="preserve"> </w:t>
      </w:r>
      <w:r>
        <w:t>Cocontractant</w:t>
      </w:r>
      <w:r>
        <w:rPr>
          <w:spacing w:val="-1"/>
        </w:rPr>
        <w:t xml:space="preserve"> </w:t>
      </w:r>
      <w:r>
        <w:t>en</w:t>
      </w:r>
      <w:r>
        <w:rPr>
          <w:spacing w:val="-1"/>
        </w:rPr>
        <w:t xml:space="preserve"> </w:t>
      </w:r>
      <w:r>
        <w:t>temps</w:t>
      </w:r>
      <w:r>
        <w:rPr>
          <w:spacing w:val="-1"/>
        </w:rPr>
        <w:t xml:space="preserve"> </w:t>
      </w:r>
      <w:r>
        <w:t>utile et au fur et à mesure de l'avancement des travaux, conformément au programme d'exécution.</w:t>
      </w:r>
    </w:p>
    <w:p w14:paraId="1863E181" w14:textId="77777777" w:rsidR="00796EEB" w:rsidRDefault="00796EEB" w:rsidP="00796EEB">
      <w:pPr>
        <w:pStyle w:val="Corpsdetexte"/>
        <w:ind w:left="96"/>
        <w:jc w:val="both"/>
        <w:rPr>
          <w:i/>
        </w:rPr>
      </w:pPr>
      <w:r>
        <w:t>L’exemplaire</w:t>
      </w:r>
      <w:r>
        <w:rPr>
          <w:spacing w:val="-3"/>
        </w:rPr>
        <w:t xml:space="preserve"> </w:t>
      </w:r>
      <w:r>
        <w:t>reproductible</w:t>
      </w:r>
      <w:r>
        <w:rPr>
          <w:spacing w:val="-1"/>
        </w:rPr>
        <w:t xml:space="preserve"> </w:t>
      </w:r>
      <w:r>
        <w:t>des</w:t>
      </w:r>
      <w:r>
        <w:rPr>
          <w:spacing w:val="-2"/>
        </w:rPr>
        <w:t xml:space="preserve"> </w:t>
      </w:r>
      <w:r>
        <w:t>plans</w:t>
      </w:r>
      <w:r>
        <w:rPr>
          <w:spacing w:val="-1"/>
        </w:rPr>
        <w:t xml:space="preserve"> </w:t>
      </w:r>
      <w:r>
        <w:t>figurant</w:t>
      </w:r>
      <w:r>
        <w:rPr>
          <w:spacing w:val="-1"/>
        </w:rPr>
        <w:t xml:space="preserve"> </w:t>
      </w:r>
      <w:r>
        <w:t>dans</w:t>
      </w:r>
      <w:r>
        <w:rPr>
          <w:spacing w:val="-2"/>
        </w:rPr>
        <w:t xml:space="preserve"> </w:t>
      </w:r>
      <w:r>
        <w:t>le</w:t>
      </w:r>
      <w:r>
        <w:rPr>
          <w:spacing w:val="-1"/>
        </w:rPr>
        <w:t xml:space="preserve"> </w:t>
      </w:r>
      <w:r>
        <w:t>Dossier</w:t>
      </w:r>
      <w:r>
        <w:rPr>
          <w:spacing w:val="-3"/>
        </w:rPr>
        <w:t xml:space="preserve"> </w:t>
      </w:r>
      <w:r>
        <w:t>d’Appel</w:t>
      </w:r>
      <w:r>
        <w:rPr>
          <w:spacing w:val="-1"/>
        </w:rPr>
        <w:t xml:space="preserve"> </w:t>
      </w:r>
      <w:r>
        <w:t>d’Offres</w:t>
      </w:r>
      <w:r>
        <w:rPr>
          <w:spacing w:val="-1"/>
        </w:rPr>
        <w:t xml:space="preserve"> </w:t>
      </w:r>
      <w:r>
        <w:t>sera remis</w:t>
      </w:r>
      <w:r>
        <w:rPr>
          <w:spacing w:val="-2"/>
        </w:rPr>
        <w:t xml:space="preserve"> </w:t>
      </w:r>
      <w:r>
        <w:t xml:space="preserve">par </w:t>
      </w:r>
      <w:r>
        <w:rPr>
          <w:i/>
        </w:rPr>
        <w:t>le Chef</w:t>
      </w:r>
      <w:r>
        <w:rPr>
          <w:i/>
          <w:spacing w:val="-1"/>
        </w:rPr>
        <w:t xml:space="preserve"> </w:t>
      </w:r>
      <w:r>
        <w:rPr>
          <w:i/>
        </w:rPr>
        <w:t xml:space="preserve">de </w:t>
      </w:r>
      <w:r>
        <w:rPr>
          <w:i/>
          <w:spacing w:val="-2"/>
        </w:rPr>
        <w:t>service</w:t>
      </w:r>
    </w:p>
    <w:p w14:paraId="4ACECE2E" w14:textId="77777777" w:rsidR="00796EEB" w:rsidRDefault="00796EEB" w:rsidP="00796EEB">
      <w:pPr>
        <w:spacing w:before="2"/>
        <w:ind w:left="96"/>
        <w:jc w:val="both"/>
        <w:rPr>
          <w:b/>
          <w:sz w:val="24"/>
        </w:rPr>
      </w:pPr>
      <w:bookmarkStart w:id="65" w:name="_bookmark61"/>
      <w:bookmarkEnd w:id="65"/>
      <w:r>
        <w:rPr>
          <w:b/>
          <w:sz w:val="24"/>
        </w:rPr>
        <w:t>Article</w:t>
      </w:r>
      <w:r>
        <w:rPr>
          <w:b/>
          <w:spacing w:val="-4"/>
          <w:sz w:val="24"/>
        </w:rPr>
        <w:t xml:space="preserve"> </w:t>
      </w:r>
      <w:r>
        <w:rPr>
          <w:b/>
          <w:sz w:val="24"/>
        </w:rPr>
        <w:t>18-</w:t>
      </w:r>
      <w:r>
        <w:rPr>
          <w:b/>
          <w:spacing w:val="-3"/>
          <w:sz w:val="24"/>
        </w:rPr>
        <w:t xml:space="preserve"> </w:t>
      </w:r>
      <w:r>
        <w:rPr>
          <w:b/>
          <w:sz w:val="24"/>
        </w:rPr>
        <w:t>transport,</w:t>
      </w:r>
      <w:r>
        <w:rPr>
          <w:b/>
          <w:spacing w:val="-2"/>
          <w:sz w:val="24"/>
        </w:rPr>
        <w:t xml:space="preserve"> </w:t>
      </w:r>
      <w:r>
        <w:rPr>
          <w:b/>
          <w:sz w:val="24"/>
        </w:rPr>
        <w:t>Assurances</w:t>
      </w:r>
      <w:r>
        <w:rPr>
          <w:b/>
          <w:spacing w:val="-2"/>
          <w:sz w:val="24"/>
        </w:rPr>
        <w:t xml:space="preserve"> </w:t>
      </w:r>
      <w:r>
        <w:rPr>
          <w:b/>
          <w:sz w:val="24"/>
        </w:rPr>
        <w:t>des</w:t>
      </w:r>
      <w:r>
        <w:rPr>
          <w:b/>
          <w:spacing w:val="-2"/>
          <w:sz w:val="24"/>
        </w:rPr>
        <w:t xml:space="preserve"> </w:t>
      </w:r>
      <w:r>
        <w:rPr>
          <w:b/>
          <w:sz w:val="24"/>
        </w:rPr>
        <w:t>ouvrages</w:t>
      </w:r>
      <w:r>
        <w:rPr>
          <w:b/>
          <w:spacing w:val="-2"/>
          <w:sz w:val="24"/>
        </w:rPr>
        <w:t xml:space="preserve"> </w:t>
      </w:r>
      <w:r>
        <w:rPr>
          <w:b/>
          <w:sz w:val="24"/>
        </w:rPr>
        <w:t>et</w:t>
      </w:r>
      <w:r>
        <w:rPr>
          <w:b/>
          <w:spacing w:val="-2"/>
          <w:sz w:val="24"/>
        </w:rPr>
        <w:t xml:space="preserve"> </w:t>
      </w:r>
      <w:r>
        <w:rPr>
          <w:b/>
          <w:sz w:val="24"/>
        </w:rPr>
        <w:t>responsabilités</w:t>
      </w:r>
      <w:r>
        <w:rPr>
          <w:b/>
          <w:spacing w:val="-2"/>
          <w:sz w:val="24"/>
        </w:rPr>
        <w:t xml:space="preserve"> civiles</w:t>
      </w:r>
    </w:p>
    <w:p w14:paraId="7AC89D03" w14:textId="77777777" w:rsidR="00796EEB" w:rsidRDefault="00796EEB" w:rsidP="00796EEB">
      <w:pPr>
        <w:pStyle w:val="Paragraphedeliste"/>
        <w:numPr>
          <w:ilvl w:val="1"/>
          <w:numId w:val="93"/>
        </w:numPr>
        <w:tabs>
          <w:tab w:val="left" w:pos="636"/>
        </w:tabs>
        <w:spacing w:line="274" w:lineRule="exact"/>
        <w:jc w:val="both"/>
        <w:rPr>
          <w:b/>
          <w:color w:val="EC7C30"/>
          <w:sz w:val="24"/>
        </w:rPr>
      </w:pPr>
      <w:r>
        <w:rPr>
          <w:b/>
          <w:color w:val="EC7C30"/>
          <w:sz w:val="24"/>
        </w:rPr>
        <w:t>Emballage</w:t>
      </w:r>
      <w:r>
        <w:rPr>
          <w:b/>
          <w:color w:val="EC7C30"/>
          <w:spacing w:val="-5"/>
          <w:sz w:val="24"/>
        </w:rPr>
        <w:t xml:space="preserve"> </w:t>
      </w:r>
      <w:r>
        <w:rPr>
          <w:b/>
          <w:color w:val="EC7C30"/>
          <w:sz w:val="24"/>
        </w:rPr>
        <w:t>pour</w:t>
      </w:r>
      <w:r>
        <w:rPr>
          <w:b/>
          <w:color w:val="EC7C30"/>
          <w:spacing w:val="-3"/>
          <w:sz w:val="24"/>
        </w:rPr>
        <w:t xml:space="preserve"> </w:t>
      </w:r>
      <w:r>
        <w:rPr>
          <w:b/>
          <w:color w:val="EC7C30"/>
          <w:sz w:val="24"/>
        </w:rPr>
        <w:t>le</w:t>
      </w:r>
      <w:r>
        <w:rPr>
          <w:b/>
          <w:color w:val="EC7C30"/>
          <w:spacing w:val="-2"/>
          <w:sz w:val="24"/>
        </w:rPr>
        <w:t xml:space="preserve"> </w:t>
      </w:r>
      <w:r>
        <w:rPr>
          <w:b/>
          <w:color w:val="EC7C30"/>
          <w:sz w:val="24"/>
        </w:rPr>
        <w:t>transport</w:t>
      </w:r>
      <w:r>
        <w:rPr>
          <w:b/>
          <w:color w:val="EC7C30"/>
          <w:spacing w:val="-1"/>
          <w:sz w:val="24"/>
        </w:rPr>
        <w:t xml:space="preserve"> </w:t>
      </w:r>
      <w:r>
        <w:rPr>
          <w:b/>
          <w:color w:val="EC7C30"/>
          <w:sz w:val="24"/>
        </w:rPr>
        <w:t>des</w:t>
      </w:r>
      <w:r>
        <w:rPr>
          <w:b/>
          <w:color w:val="EC7C30"/>
          <w:spacing w:val="-2"/>
          <w:sz w:val="24"/>
        </w:rPr>
        <w:t xml:space="preserve"> </w:t>
      </w:r>
      <w:r>
        <w:rPr>
          <w:b/>
          <w:color w:val="EC7C30"/>
          <w:sz w:val="24"/>
        </w:rPr>
        <w:t>équipements</w:t>
      </w:r>
      <w:r>
        <w:rPr>
          <w:b/>
          <w:color w:val="EC7C30"/>
          <w:spacing w:val="-2"/>
          <w:sz w:val="24"/>
        </w:rPr>
        <w:t xml:space="preserve"> </w:t>
      </w:r>
      <w:r>
        <w:rPr>
          <w:b/>
          <w:color w:val="EC7C30"/>
          <w:sz w:val="24"/>
        </w:rPr>
        <w:t xml:space="preserve">et </w:t>
      </w:r>
      <w:r>
        <w:rPr>
          <w:b/>
          <w:color w:val="EC7C30"/>
          <w:spacing w:val="-2"/>
          <w:sz w:val="24"/>
        </w:rPr>
        <w:t>matériaux</w:t>
      </w:r>
    </w:p>
    <w:p w14:paraId="7D3C8847" w14:textId="77777777" w:rsidR="00796EEB" w:rsidRDefault="00796EEB" w:rsidP="00796EEB">
      <w:pPr>
        <w:pStyle w:val="Corpsdetexte"/>
        <w:ind w:left="96" w:right="239"/>
        <w:jc w:val="both"/>
      </w:pPr>
      <w:r>
        <w:rPr>
          <w:color w:val="EC7C30"/>
        </w:rPr>
        <w:t>Le fournisseur doit prendre toutes les dispositions nécessaires pour que les équipements ou les matériaux soient protégées</w:t>
      </w:r>
      <w:r>
        <w:rPr>
          <w:color w:val="EC7C30"/>
          <w:spacing w:val="-3"/>
        </w:rPr>
        <w:t xml:space="preserve"> </w:t>
      </w:r>
      <w:r>
        <w:rPr>
          <w:color w:val="EC7C30"/>
        </w:rPr>
        <w:t>par</w:t>
      </w:r>
      <w:r>
        <w:rPr>
          <w:color w:val="EC7C30"/>
          <w:spacing w:val="-3"/>
        </w:rPr>
        <w:t xml:space="preserve"> </w:t>
      </w:r>
      <w:r>
        <w:rPr>
          <w:color w:val="EC7C30"/>
        </w:rPr>
        <w:t>un</w:t>
      </w:r>
      <w:r>
        <w:rPr>
          <w:color w:val="EC7C30"/>
          <w:spacing w:val="-3"/>
        </w:rPr>
        <w:t xml:space="preserve"> </w:t>
      </w:r>
      <w:r>
        <w:rPr>
          <w:color w:val="EC7C30"/>
        </w:rPr>
        <w:t>emballage</w:t>
      </w:r>
      <w:r>
        <w:rPr>
          <w:color w:val="EC7C30"/>
          <w:spacing w:val="-4"/>
        </w:rPr>
        <w:t xml:space="preserve"> </w:t>
      </w:r>
      <w:r>
        <w:rPr>
          <w:color w:val="EC7C30"/>
        </w:rPr>
        <w:t>soigné</w:t>
      </w:r>
      <w:r>
        <w:rPr>
          <w:color w:val="EC7C30"/>
          <w:spacing w:val="-2"/>
        </w:rPr>
        <w:t xml:space="preserve"> </w:t>
      </w:r>
      <w:r>
        <w:rPr>
          <w:color w:val="EC7C30"/>
        </w:rPr>
        <w:t>et</w:t>
      </w:r>
      <w:r>
        <w:rPr>
          <w:color w:val="EC7C30"/>
          <w:spacing w:val="-3"/>
        </w:rPr>
        <w:t xml:space="preserve"> </w:t>
      </w:r>
      <w:r>
        <w:rPr>
          <w:color w:val="EC7C30"/>
        </w:rPr>
        <w:t>approprié</w:t>
      </w:r>
      <w:r>
        <w:rPr>
          <w:color w:val="EC7C30"/>
          <w:spacing w:val="-5"/>
        </w:rPr>
        <w:t xml:space="preserve"> </w:t>
      </w:r>
      <w:r>
        <w:rPr>
          <w:color w:val="EC7C30"/>
        </w:rPr>
        <w:t>au</w:t>
      </w:r>
      <w:r>
        <w:rPr>
          <w:color w:val="EC7C30"/>
          <w:spacing w:val="-1"/>
        </w:rPr>
        <w:t xml:space="preserve"> </w:t>
      </w:r>
      <w:r>
        <w:rPr>
          <w:color w:val="EC7C30"/>
        </w:rPr>
        <w:t>transport</w:t>
      </w:r>
      <w:r>
        <w:rPr>
          <w:color w:val="EC7C30"/>
          <w:spacing w:val="-3"/>
        </w:rPr>
        <w:t xml:space="preserve"> </w:t>
      </w:r>
      <w:r>
        <w:rPr>
          <w:color w:val="EC7C30"/>
        </w:rPr>
        <w:t>maritime,</w:t>
      </w:r>
      <w:r>
        <w:rPr>
          <w:color w:val="EC7C30"/>
          <w:spacing w:val="-3"/>
        </w:rPr>
        <w:t xml:space="preserve"> </w:t>
      </w:r>
      <w:r>
        <w:rPr>
          <w:color w:val="EC7C30"/>
        </w:rPr>
        <w:t>aérien,</w:t>
      </w:r>
      <w:r>
        <w:rPr>
          <w:color w:val="EC7C30"/>
          <w:spacing w:val="-3"/>
        </w:rPr>
        <w:t xml:space="preserve"> </w:t>
      </w:r>
      <w:r>
        <w:rPr>
          <w:color w:val="EC7C30"/>
        </w:rPr>
        <w:t>ferroviaire</w:t>
      </w:r>
      <w:r>
        <w:rPr>
          <w:color w:val="EC7C30"/>
          <w:spacing w:val="-5"/>
        </w:rPr>
        <w:t xml:space="preserve"> </w:t>
      </w:r>
      <w:r>
        <w:rPr>
          <w:color w:val="EC7C30"/>
        </w:rPr>
        <w:t>ou</w:t>
      </w:r>
      <w:r>
        <w:rPr>
          <w:color w:val="EC7C30"/>
          <w:spacing w:val="-3"/>
        </w:rPr>
        <w:t xml:space="preserve"> </w:t>
      </w:r>
      <w:r>
        <w:rPr>
          <w:color w:val="EC7C30"/>
        </w:rPr>
        <w:t>routier.</w:t>
      </w:r>
      <w:r>
        <w:rPr>
          <w:color w:val="EC7C30"/>
          <w:spacing w:val="-2"/>
        </w:rPr>
        <w:t xml:space="preserve"> </w:t>
      </w:r>
      <w:r>
        <w:rPr>
          <w:color w:val="EC7C30"/>
        </w:rPr>
        <w:t>Le</w:t>
      </w:r>
      <w:r>
        <w:rPr>
          <w:color w:val="EC7C30"/>
          <w:spacing w:val="-2"/>
        </w:rPr>
        <w:t xml:space="preserve"> </w:t>
      </w:r>
      <w:r>
        <w:rPr>
          <w:color w:val="EC7C30"/>
        </w:rPr>
        <w:t>fournisseur doit</w:t>
      </w:r>
      <w:r>
        <w:rPr>
          <w:color w:val="EC7C30"/>
          <w:spacing w:val="-6"/>
        </w:rPr>
        <w:t xml:space="preserve"> </w:t>
      </w:r>
      <w:r>
        <w:rPr>
          <w:color w:val="EC7C30"/>
        </w:rPr>
        <w:t>faire</w:t>
      </w:r>
      <w:r>
        <w:rPr>
          <w:color w:val="EC7C30"/>
          <w:spacing w:val="-8"/>
        </w:rPr>
        <w:t xml:space="preserve"> </w:t>
      </w:r>
      <w:r>
        <w:rPr>
          <w:color w:val="EC7C30"/>
        </w:rPr>
        <w:t>toute</w:t>
      </w:r>
      <w:r>
        <w:rPr>
          <w:color w:val="EC7C30"/>
          <w:spacing w:val="-6"/>
        </w:rPr>
        <w:t xml:space="preserve"> </w:t>
      </w:r>
      <w:r>
        <w:rPr>
          <w:color w:val="EC7C30"/>
        </w:rPr>
        <w:t>diligence</w:t>
      </w:r>
      <w:r>
        <w:rPr>
          <w:color w:val="EC7C30"/>
          <w:spacing w:val="-6"/>
        </w:rPr>
        <w:t xml:space="preserve"> </w:t>
      </w:r>
      <w:r>
        <w:rPr>
          <w:color w:val="EC7C30"/>
        </w:rPr>
        <w:t>pour</w:t>
      </w:r>
      <w:r>
        <w:rPr>
          <w:color w:val="EC7C30"/>
          <w:spacing w:val="-8"/>
        </w:rPr>
        <w:t xml:space="preserve"> </w:t>
      </w:r>
      <w:r>
        <w:rPr>
          <w:color w:val="EC7C30"/>
        </w:rPr>
        <w:t>réparer</w:t>
      </w:r>
      <w:r>
        <w:rPr>
          <w:color w:val="EC7C30"/>
          <w:spacing w:val="-8"/>
        </w:rPr>
        <w:t xml:space="preserve"> </w:t>
      </w:r>
      <w:r>
        <w:rPr>
          <w:color w:val="EC7C30"/>
        </w:rPr>
        <w:t>tous</w:t>
      </w:r>
      <w:r>
        <w:rPr>
          <w:color w:val="EC7C30"/>
          <w:spacing w:val="-7"/>
        </w:rPr>
        <w:t xml:space="preserve"> </w:t>
      </w:r>
      <w:r>
        <w:rPr>
          <w:color w:val="EC7C30"/>
        </w:rPr>
        <w:t>les</w:t>
      </w:r>
      <w:r>
        <w:rPr>
          <w:color w:val="EC7C30"/>
          <w:spacing w:val="-8"/>
        </w:rPr>
        <w:t xml:space="preserve"> </w:t>
      </w:r>
      <w:r>
        <w:rPr>
          <w:color w:val="EC7C30"/>
        </w:rPr>
        <w:t>dégâts</w:t>
      </w:r>
      <w:r>
        <w:rPr>
          <w:color w:val="EC7C30"/>
          <w:spacing w:val="-7"/>
        </w:rPr>
        <w:t xml:space="preserve"> </w:t>
      </w:r>
      <w:r>
        <w:rPr>
          <w:color w:val="EC7C30"/>
        </w:rPr>
        <w:t>éventuellement</w:t>
      </w:r>
      <w:r>
        <w:rPr>
          <w:color w:val="EC7C30"/>
          <w:spacing w:val="-5"/>
        </w:rPr>
        <w:t xml:space="preserve"> </w:t>
      </w:r>
      <w:r>
        <w:rPr>
          <w:color w:val="EC7C30"/>
        </w:rPr>
        <w:t>occasionnés</w:t>
      </w:r>
      <w:r>
        <w:rPr>
          <w:color w:val="EC7C30"/>
          <w:spacing w:val="-7"/>
        </w:rPr>
        <w:t xml:space="preserve"> </w:t>
      </w:r>
      <w:r>
        <w:rPr>
          <w:color w:val="EC7C30"/>
        </w:rPr>
        <w:t>pendant</w:t>
      </w:r>
      <w:r>
        <w:rPr>
          <w:color w:val="EC7C30"/>
          <w:spacing w:val="-7"/>
        </w:rPr>
        <w:t xml:space="preserve"> </w:t>
      </w:r>
      <w:r>
        <w:rPr>
          <w:color w:val="EC7C30"/>
        </w:rPr>
        <w:t>le</w:t>
      </w:r>
      <w:r>
        <w:rPr>
          <w:color w:val="EC7C30"/>
          <w:spacing w:val="-8"/>
        </w:rPr>
        <w:t xml:space="preserve"> </w:t>
      </w:r>
      <w:r>
        <w:rPr>
          <w:color w:val="EC7C30"/>
        </w:rPr>
        <w:t>transport</w:t>
      </w:r>
      <w:r>
        <w:rPr>
          <w:color w:val="EC7C30"/>
          <w:spacing w:val="-7"/>
        </w:rPr>
        <w:t xml:space="preserve"> </w:t>
      </w:r>
      <w:r>
        <w:rPr>
          <w:color w:val="EC7C30"/>
        </w:rPr>
        <w:t>jusqu’au</w:t>
      </w:r>
      <w:r>
        <w:rPr>
          <w:color w:val="EC7C30"/>
          <w:spacing w:val="-7"/>
        </w:rPr>
        <w:t xml:space="preserve"> </w:t>
      </w:r>
      <w:r>
        <w:rPr>
          <w:color w:val="EC7C30"/>
        </w:rPr>
        <w:t>lieu de livraison.</w:t>
      </w:r>
    </w:p>
    <w:p w14:paraId="1645064E"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710F9136" w14:textId="77777777" w:rsidR="00796EEB" w:rsidRDefault="00796EEB" w:rsidP="00796EEB">
      <w:pPr>
        <w:pStyle w:val="Paragraphedeliste"/>
        <w:numPr>
          <w:ilvl w:val="1"/>
          <w:numId w:val="93"/>
        </w:numPr>
        <w:tabs>
          <w:tab w:val="left" w:pos="636"/>
        </w:tabs>
        <w:spacing w:before="71" w:line="274" w:lineRule="exact"/>
        <w:jc w:val="both"/>
        <w:rPr>
          <w:b/>
          <w:sz w:val="24"/>
        </w:rPr>
      </w:pPr>
      <w:r>
        <w:rPr>
          <w:b/>
          <w:color w:val="EC7C30"/>
          <w:spacing w:val="-2"/>
          <w:sz w:val="24"/>
        </w:rPr>
        <w:lastRenderedPageBreak/>
        <w:t>Assurances</w:t>
      </w:r>
    </w:p>
    <w:p w14:paraId="7D42AB44" w14:textId="77777777" w:rsidR="00796EEB" w:rsidRDefault="00796EEB" w:rsidP="00796EEB">
      <w:pPr>
        <w:pStyle w:val="Paragraphedeliste"/>
        <w:numPr>
          <w:ilvl w:val="2"/>
          <w:numId w:val="93"/>
        </w:numPr>
        <w:tabs>
          <w:tab w:val="left" w:pos="816"/>
        </w:tabs>
        <w:ind w:right="238"/>
        <w:jc w:val="both"/>
        <w:rPr>
          <w:sz w:val="24"/>
        </w:rPr>
      </w:pPr>
      <w:r>
        <w:rPr>
          <w:sz w:val="24"/>
        </w:rPr>
        <w:t>Le titulaire du Contrat est tenu</w:t>
      </w:r>
      <w:r>
        <w:rPr>
          <w:spacing w:val="-1"/>
          <w:sz w:val="24"/>
        </w:rPr>
        <w:t xml:space="preserve"> </w:t>
      </w:r>
      <w:r>
        <w:rPr>
          <w:sz w:val="24"/>
        </w:rPr>
        <w:t>de souscrire auprès d’une ou plusieurs sociétés</w:t>
      </w:r>
      <w:r>
        <w:rPr>
          <w:spacing w:val="-1"/>
          <w:sz w:val="24"/>
        </w:rPr>
        <w:t xml:space="preserve"> </w:t>
      </w:r>
      <w:r>
        <w:rPr>
          <w:sz w:val="24"/>
        </w:rPr>
        <w:t>d’assurances agréées, et dès notification</w:t>
      </w:r>
      <w:r>
        <w:rPr>
          <w:spacing w:val="-7"/>
          <w:sz w:val="24"/>
        </w:rPr>
        <w:t xml:space="preserve"> </w:t>
      </w:r>
      <w:r>
        <w:rPr>
          <w:sz w:val="24"/>
        </w:rPr>
        <w:t>du</w:t>
      </w:r>
      <w:r>
        <w:rPr>
          <w:spacing w:val="-7"/>
          <w:sz w:val="24"/>
        </w:rPr>
        <w:t xml:space="preserve"> </w:t>
      </w:r>
      <w:r>
        <w:rPr>
          <w:sz w:val="24"/>
        </w:rPr>
        <w:t>Marché,</w:t>
      </w:r>
      <w:r>
        <w:rPr>
          <w:spacing w:val="-7"/>
          <w:sz w:val="24"/>
        </w:rPr>
        <w:t xml:space="preserve"> </w:t>
      </w:r>
      <w:r>
        <w:rPr>
          <w:sz w:val="24"/>
        </w:rPr>
        <w:t>une</w:t>
      </w:r>
      <w:r>
        <w:rPr>
          <w:spacing w:val="-8"/>
          <w:sz w:val="24"/>
        </w:rPr>
        <w:t xml:space="preserve"> </w:t>
      </w:r>
      <w:r>
        <w:rPr>
          <w:sz w:val="24"/>
        </w:rPr>
        <w:t>police</w:t>
      </w:r>
      <w:r>
        <w:rPr>
          <w:spacing w:val="-8"/>
          <w:sz w:val="24"/>
        </w:rPr>
        <w:t xml:space="preserve"> </w:t>
      </w:r>
      <w:r>
        <w:rPr>
          <w:sz w:val="24"/>
        </w:rPr>
        <w:t>d’assurance</w:t>
      </w:r>
      <w:r>
        <w:rPr>
          <w:spacing w:val="-6"/>
          <w:sz w:val="24"/>
        </w:rPr>
        <w:t xml:space="preserve"> </w:t>
      </w:r>
      <w:r>
        <w:rPr>
          <w:sz w:val="24"/>
        </w:rPr>
        <w:t>couvrant</w:t>
      </w:r>
      <w:r>
        <w:rPr>
          <w:spacing w:val="-7"/>
          <w:sz w:val="24"/>
        </w:rPr>
        <w:t xml:space="preserve"> </w:t>
      </w:r>
      <w:r>
        <w:rPr>
          <w:sz w:val="24"/>
        </w:rPr>
        <w:t>les</w:t>
      </w:r>
      <w:r>
        <w:rPr>
          <w:spacing w:val="-5"/>
          <w:sz w:val="24"/>
        </w:rPr>
        <w:t xml:space="preserve"> </w:t>
      </w:r>
      <w:r>
        <w:rPr>
          <w:sz w:val="24"/>
        </w:rPr>
        <w:t>risques</w:t>
      </w:r>
      <w:r>
        <w:rPr>
          <w:spacing w:val="-7"/>
          <w:sz w:val="24"/>
        </w:rPr>
        <w:t xml:space="preserve"> </w:t>
      </w:r>
      <w:r>
        <w:rPr>
          <w:sz w:val="24"/>
        </w:rPr>
        <w:t>liés</w:t>
      </w:r>
      <w:r>
        <w:rPr>
          <w:spacing w:val="-7"/>
          <w:sz w:val="24"/>
        </w:rPr>
        <w:t xml:space="preserve"> </w:t>
      </w:r>
      <w:r>
        <w:rPr>
          <w:sz w:val="24"/>
        </w:rPr>
        <w:t>à</w:t>
      </w:r>
      <w:r>
        <w:rPr>
          <w:spacing w:val="-6"/>
          <w:sz w:val="24"/>
        </w:rPr>
        <w:t xml:space="preserve"> </w:t>
      </w:r>
      <w:r>
        <w:rPr>
          <w:sz w:val="24"/>
        </w:rPr>
        <w:t>l’exécution</w:t>
      </w:r>
      <w:r>
        <w:rPr>
          <w:spacing w:val="-7"/>
          <w:sz w:val="24"/>
        </w:rPr>
        <w:t xml:space="preserve"> </w:t>
      </w:r>
      <w:r>
        <w:rPr>
          <w:sz w:val="24"/>
        </w:rPr>
        <w:t>des</w:t>
      </w:r>
      <w:r>
        <w:rPr>
          <w:spacing w:val="-7"/>
          <w:sz w:val="24"/>
        </w:rPr>
        <w:t xml:space="preserve"> </w:t>
      </w:r>
      <w:r>
        <w:rPr>
          <w:sz w:val="24"/>
        </w:rPr>
        <w:t>prestations,</w:t>
      </w:r>
      <w:r>
        <w:rPr>
          <w:spacing w:val="-7"/>
          <w:sz w:val="24"/>
        </w:rPr>
        <w:t xml:space="preserve"> </w:t>
      </w:r>
      <w:r>
        <w:rPr>
          <w:sz w:val="24"/>
        </w:rPr>
        <w:t>objets de son Contrat.</w:t>
      </w:r>
    </w:p>
    <w:p w14:paraId="01B14A37" w14:textId="77777777" w:rsidR="00796EEB" w:rsidRDefault="00796EEB" w:rsidP="00796EEB">
      <w:pPr>
        <w:pStyle w:val="Paragraphedeliste"/>
        <w:numPr>
          <w:ilvl w:val="2"/>
          <w:numId w:val="93"/>
        </w:numPr>
        <w:tabs>
          <w:tab w:val="left" w:pos="814"/>
          <w:tab w:val="left" w:pos="816"/>
        </w:tabs>
        <w:ind w:right="231"/>
        <w:jc w:val="both"/>
        <w:rPr>
          <w:sz w:val="24"/>
        </w:rPr>
      </w:pPr>
      <w:r>
        <w:rPr>
          <w:sz w:val="24"/>
        </w:rPr>
        <w:t>Les polices d’assurances suivantes sont requises au titre du présent Marché pour les montants minima, les franchises</w:t>
      </w:r>
      <w:r>
        <w:rPr>
          <w:spacing w:val="-1"/>
          <w:sz w:val="24"/>
        </w:rPr>
        <w:t xml:space="preserve"> </w:t>
      </w:r>
      <w:r>
        <w:rPr>
          <w:sz w:val="24"/>
        </w:rPr>
        <w:t>et</w:t>
      </w:r>
      <w:r>
        <w:rPr>
          <w:spacing w:val="-3"/>
          <w:sz w:val="24"/>
        </w:rPr>
        <w:t xml:space="preserve"> </w:t>
      </w:r>
      <w:r>
        <w:rPr>
          <w:sz w:val="24"/>
        </w:rPr>
        <w:t>les</w:t>
      </w:r>
      <w:r>
        <w:rPr>
          <w:spacing w:val="-3"/>
          <w:sz w:val="24"/>
        </w:rPr>
        <w:t xml:space="preserve"> </w:t>
      </w:r>
      <w:r>
        <w:rPr>
          <w:sz w:val="24"/>
        </w:rPr>
        <w:t>autres</w:t>
      </w:r>
      <w:r>
        <w:rPr>
          <w:spacing w:val="-3"/>
          <w:sz w:val="24"/>
        </w:rPr>
        <w:t xml:space="preserve"> </w:t>
      </w:r>
      <w:r>
        <w:rPr>
          <w:sz w:val="24"/>
        </w:rPr>
        <w:t>conditions</w:t>
      </w:r>
      <w:r>
        <w:rPr>
          <w:spacing w:val="-3"/>
          <w:sz w:val="24"/>
        </w:rPr>
        <w:t xml:space="preserve"> </w:t>
      </w:r>
      <w:r>
        <w:rPr>
          <w:sz w:val="24"/>
        </w:rPr>
        <w:t>minimales</w:t>
      </w:r>
      <w:r>
        <w:rPr>
          <w:spacing w:val="-3"/>
          <w:sz w:val="24"/>
        </w:rPr>
        <w:t xml:space="preserve"> </w:t>
      </w:r>
      <w:r>
        <w:rPr>
          <w:sz w:val="24"/>
        </w:rPr>
        <w:t>dans</w:t>
      </w:r>
      <w:r>
        <w:rPr>
          <w:spacing w:val="-3"/>
          <w:sz w:val="24"/>
        </w:rPr>
        <w:t xml:space="preserve"> </w:t>
      </w:r>
      <w:r>
        <w:rPr>
          <w:sz w:val="24"/>
        </w:rPr>
        <w:t>un</w:t>
      </w:r>
      <w:r>
        <w:rPr>
          <w:spacing w:val="-3"/>
          <w:sz w:val="24"/>
        </w:rPr>
        <w:t xml:space="preserve"> </w:t>
      </w:r>
      <w:r>
        <w:rPr>
          <w:sz w:val="24"/>
        </w:rPr>
        <w:t>délai</w:t>
      </w:r>
      <w:r>
        <w:rPr>
          <w:spacing w:val="-3"/>
          <w:sz w:val="24"/>
        </w:rPr>
        <w:t xml:space="preserve"> </w:t>
      </w:r>
      <w:r>
        <w:rPr>
          <w:sz w:val="24"/>
        </w:rPr>
        <w:t>de</w:t>
      </w:r>
      <w:r>
        <w:rPr>
          <w:spacing w:val="-4"/>
          <w:sz w:val="24"/>
        </w:rPr>
        <w:t xml:space="preserve"> </w:t>
      </w:r>
      <w:r>
        <w:rPr>
          <w:sz w:val="24"/>
        </w:rPr>
        <w:t>quinze</w:t>
      </w:r>
      <w:r>
        <w:rPr>
          <w:spacing w:val="-4"/>
          <w:sz w:val="24"/>
        </w:rPr>
        <w:t xml:space="preserve"> </w:t>
      </w:r>
      <w:r>
        <w:rPr>
          <w:sz w:val="24"/>
        </w:rPr>
        <w:t>(15)</w:t>
      </w:r>
      <w:r>
        <w:rPr>
          <w:spacing w:val="-5"/>
          <w:sz w:val="24"/>
        </w:rPr>
        <w:t xml:space="preserve"> </w:t>
      </w:r>
      <w:r>
        <w:rPr>
          <w:sz w:val="24"/>
        </w:rPr>
        <w:t>jours</w:t>
      </w:r>
      <w:r>
        <w:rPr>
          <w:spacing w:val="-3"/>
          <w:sz w:val="24"/>
        </w:rPr>
        <w:t xml:space="preserve"> </w:t>
      </w:r>
      <w:r>
        <w:rPr>
          <w:sz w:val="24"/>
        </w:rPr>
        <w:t>à</w:t>
      </w:r>
      <w:r>
        <w:rPr>
          <w:spacing w:val="-4"/>
          <w:sz w:val="24"/>
        </w:rPr>
        <w:t xml:space="preserve"> </w:t>
      </w:r>
      <w:r>
        <w:rPr>
          <w:sz w:val="24"/>
        </w:rPr>
        <w:t>compter</w:t>
      </w:r>
      <w:r>
        <w:rPr>
          <w:spacing w:val="-3"/>
          <w:sz w:val="24"/>
        </w:rPr>
        <w:t xml:space="preserve"> </w:t>
      </w:r>
      <w:r>
        <w:rPr>
          <w:sz w:val="24"/>
        </w:rPr>
        <w:t>de</w:t>
      </w:r>
      <w:r>
        <w:rPr>
          <w:spacing w:val="-5"/>
          <w:sz w:val="24"/>
        </w:rPr>
        <w:t xml:space="preserve"> </w:t>
      </w:r>
      <w:r>
        <w:rPr>
          <w:sz w:val="24"/>
        </w:rPr>
        <w:t>la notification du Marché :</w:t>
      </w:r>
    </w:p>
    <w:p w14:paraId="0978D2DC" w14:textId="77777777" w:rsidR="00796EEB" w:rsidRDefault="00796EEB" w:rsidP="00796EEB">
      <w:pPr>
        <w:pStyle w:val="Paragraphedeliste"/>
        <w:numPr>
          <w:ilvl w:val="3"/>
          <w:numId w:val="93"/>
        </w:numPr>
        <w:tabs>
          <w:tab w:val="left" w:pos="1939"/>
        </w:tabs>
        <w:ind w:right="236"/>
        <w:jc w:val="both"/>
        <w:rPr>
          <w:rFonts w:ascii="Arial" w:hAnsi="Arial"/>
          <w:b/>
          <w:color w:val="EC7C30"/>
          <w:sz w:val="24"/>
        </w:rPr>
      </w:pPr>
      <w:r>
        <w:rPr>
          <w:i/>
          <w:sz w:val="24"/>
        </w:rPr>
        <w:t xml:space="preserve">Assurance responsabilité civile vis-à-vis des tiers </w:t>
      </w:r>
      <w:r>
        <w:rPr>
          <w:i/>
          <w:color w:val="EC7C30"/>
          <w:sz w:val="24"/>
        </w:rPr>
        <w:t>couvrant les risques de dommages corporels causés</w:t>
      </w:r>
      <w:r>
        <w:rPr>
          <w:i/>
          <w:color w:val="EC7C30"/>
          <w:spacing w:val="-10"/>
          <w:sz w:val="24"/>
        </w:rPr>
        <w:t xml:space="preserve"> </w:t>
      </w:r>
      <w:r>
        <w:rPr>
          <w:i/>
          <w:color w:val="EC7C30"/>
          <w:sz w:val="24"/>
        </w:rPr>
        <w:t>à</w:t>
      </w:r>
      <w:r>
        <w:rPr>
          <w:i/>
          <w:color w:val="EC7C30"/>
          <w:spacing w:val="-11"/>
          <w:sz w:val="24"/>
        </w:rPr>
        <w:t xml:space="preserve"> </w:t>
      </w:r>
      <w:r>
        <w:rPr>
          <w:i/>
          <w:color w:val="EC7C30"/>
          <w:sz w:val="24"/>
        </w:rPr>
        <w:t>des</w:t>
      </w:r>
      <w:r>
        <w:rPr>
          <w:i/>
          <w:color w:val="EC7C30"/>
          <w:spacing w:val="-10"/>
          <w:sz w:val="24"/>
        </w:rPr>
        <w:t xml:space="preserve"> </w:t>
      </w:r>
      <w:r>
        <w:rPr>
          <w:i/>
          <w:color w:val="EC7C30"/>
          <w:sz w:val="24"/>
        </w:rPr>
        <w:t>tiers</w:t>
      </w:r>
      <w:r>
        <w:rPr>
          <w:i/>
          <w:color w:val="EC7C30"/>
          <w:spacing w:val="-10"/>
          <w:sz w:val="24"/>
        </w:rPr>
        <w:t xml:space="preserve"> </w:t>
      </w:r>
      <w:r>
        <w:rPr>
          <w:i/>
          <w:color w:val="EC7C30"/>
          <w:sz w:val="24"/>
        </w:rPr>
        <w:t>ou</w:t>
      </w:r>
      <w:r>
        <w:rPr>
          <w:i/>
          <w:color w:val="EC7C30"/>
          <w:spacing w:val="-11"/>
          <w:sz w:val="24"/>
        </w:rPr>
        <w:t xml:space="preserve"> </w:t>
      </w:r>
      <w:r>
        <w:rPr>
          <w:i/>
          <w:color w:val="EC7C30"/>
          <w:sz w:val="24"/>
        </w:rPr>
        <w:t>des</w:t>
      </w:r>
      <w:r>
        <w:rPr>
          <w:i/>
          <w:color w:val="EC7C30"/>
          <w:spacing w:val="-10"/>
          <w:sz w:val="24"/>
        </w:rPr>
        <w:t xml:space="preserve"> </w:t>
      </w:r>
      <w:r>
        <w:rPr>
          <w:i/>
          <w:color w:val="EC7C30"/>
          <w:sz w:val="24"/>
        </w:rPr>
        <w:t>risques</w:t>
      </w:r>
      <w:r>
        <w:rPr>
          <w:i/>
          <w:color w:val="EC7C30"/>
          <w:spacing w:val="-10"/>
          <w:sz w:val="24"/>
        </w:rPr>
        <w:t xml:space="preserve"> </w:t>
      </w:r>
      <w:r>
        <w:rPr>
          <w:i/>
          <w:color w:val="EC7C30"/>
          <w:sz w:val="24"/>
        </w:rPr>
        <w:t>de</w:t>
      </w:r>
      <w:r>
        <w:rPr>
          <w:i/>
          <w:color w:val="EC7C30"/>
          <w:spacing w:val="-12"/>
          <w:sz w:val="24"/>
        </w:rPr>
        <w:t xml:space="preserve"> </w:t>
      </w:r>
      <w:r>
        <w:rPr>
          <w:i/>
          <w:color w:val="EC7C30"/>
          <w:sz w:val="24"/>
        </w:rPr>
        <w:t>décès</w:t>
      </w:r>
      <w:r>
        <w:rPr>
          <w:i/>
          <w:color w:val="EC7C30"/>
          <w:spacing w:val="-10"/>
          <w:sz w:val="24"/>
        </w:rPr>
        <w:t xml:space="preserve"> </w:t>
      </w:r>
      <w:r>
        <w:rPr>
          <w:i/>
          <w:color w:val="EC7C30"/>
          <w:sz w:val="24"/>
        </w:rPr>
        <w:t>de</w:t>
      </w:r>
      <w:r>
        <w:rPr>
          <w:i/>
          <w:color w:val="EC7C30"/>
          <w:spacing w:val="-12"/>
          <w:sz w:val="24"/>
        </w:rPr>
        <w:t xml:space="preserve"> </w:t>
      </w:r>
      <w:r>
        <w:rPr>
          <w:i/>
          <w:color w:val="EC7C30"/>
          <w:sz w:val="24"/>
        </w:rPr>
        <w:t>tiers</w:t>
      </w:r>
      <w:r>
        <w:rPr>
          <w:i/>
          <w:color w:val="EC7C30"/>
          <w:spacing w:val="-8"/>
          <w:sz w:val="24"/>
        </w:rPr>
        <w:t xml:space="preserve"> </w:t>
      </w:r>
      <w:r>
        <w:rPr>
          <w:i/>
          <w:color w:val="EC7C30"/>
          <w:sz w:val="24"/>
        </w:rPr>
        <w:t>(y</w:t>
      </w:r>
      <w:r>
        <w:rPr>
          <w:i/>
          <w:color w:val="EC7C30"/>
          <w:spacing w:val="-12"/>
          <w:sz w:val="24"/>
        </w:rPr>
        <w:t xml:space="preserve"> </w:t>
      </w:r>
      <w:r>
        <w:rPr>
          <w:i/>
          <w:color w:val="EC7C30"/>
          <w:sz w:val="24"/>
        </w:rPr>
        <w:t>compris</w:t>
      </w:r>
      <w:r>
        <w:rPr>
          <w:i/>
          <w:color w:val="EC7C30"/>
          <w:spacing w:val="-8"/>
          <w:sz w:val="24"/>
        </w:rPr>
        <w:t xml:space="preserve"> </w:t>
      </w:r>
      <w:r>
        <w:rPr>
          <w:i/>
          <w:color w:val="EC7C30"/>
          <w:sz w:val="24"/>
        </w:rPr>
        <w:t>le</w:t>
      </w:r>
      <w:r>
        <w:rPr>
          <w:i/>
          <w:color w:val="EC7C30"/>
          <w:spacing w:val="-11"/>
          <w:sz w:val="24"/>
        </w:rPr>
        <w:t xml:space="preserve"> </w:t>
      </w:r>
      <w:r>
        <w:rPr>
          <w:i/>
          <w:color w:val="EC7C30"/>
          <w:sz w:val="24"/>
        </w:rPr>
        <w:t>personnel</w:t>
      </w:r>
      <w:r>
        <w:rPr>
          <w:i/>
          <w:color w:val="EC7C30"/>
          <w:spacing w:val="-11"/>
          <w:sz w:val="24"/>
        </w:rPr>
        <w:t xml:space="preserve"> </w:t>
      </w:r>
      <w:r>
        <w:rPr>
          <w:i/>
          <w:color w:val="EC7C30"/>
          <w:sz w:val="24"/>
        </w:rPr>
        <w:t>du</w:t>
      </w:r>
      <w:r>
        <w:rPr>
          <w:i/>
          <w:color w:val="EC7C30"/>
          <w:spacing w:val="-9"/>
          <w:sz w:val="24"/>
        </w:rPr>
        <w:t xml:space="preserve"> </w:t>
      </w:r>
      <w:r>
        <w:rPr>
          <w:i/>
          <w:color w:val="EC7C30"/>
          <w:sz w:val="24"/>
        </w:rPr>
        <w:t>Maître</w:t>
      </w:r>
      <w:r>
        <w:rPr>
          <w:i/>
          <w:color w:val="EC7C30"/>
          <w:spacing w:val="-11"/>
          <w:sz w:val="24"/>
        </w:rPr>
        <w:t xml:space="preserve"> </w:t>
      </w:r>
      <w:r>
        <w:rPr>
          <w:i/>
          <w:color w:val="EC7C30"/>
          <w:sz w:val="24"/>
        </w:rPr>
        <w:t>d’ouvrage), les</w:t>
      </w:r>
      <w:r>
        <w:rPr>
          <w:i/>
          <w:color w:val="EC7C30"/>
          <w:spacing w:val="-1"/>
          <w:sz w:val="24"/>
        </w:rPr>
        <w:t xml:space="preserve"> </w:t>
      </w:r>
      <w:r>
        <w:rPr>
          <w:i/>
          <w:color w:val="EC7C30"/>
          <w:sz w:val="24"/>
        </w:rPr>
        <w:t>risques de</w:t>
      </w:r>
      <w:r>
        <w:rPr>
          <w:i/>
          <w:color w:val="EC7C30"/>
          <w:spacing w:val="-1"/>
          <w:sz w:val="24"/>
        </w:rPr>
        <w:t xml:space="preserve"> </w:t>
      </w:r>
      <w:r>
        <w:rPr>
          <w:i/>
          <w:color w:val="EC7C30"/>
          <w:sz w:val="24"/>
        </w:rPr>
        <w:t>perte</w:t>
      </w:r>
      <w:r>
        <w:rPr>
          <w:i/>
          <w:color w:val="EC7C30"/>
          <w:spacing w:val="-1"/>
          <w:sz w:val="24"/>
        </w:rPr>
        <w:t xml:space="preserve"> </w:t>
      </w:r>
      <w:r>
        <w:rPr>
          <w:i/>
          <w:color w:val="EC7C30"/>
          <w:sz w:val="24"/>
        </w:rPr>
        <w:t>ou des dommages survenant dans le</w:t>
      </w:r>
      <w:r>
        <w:rPr>
          <w:i/>
          <w:color w:val="EC7C30"/>
          <w:spacing w:val="-1"/>
          <w:sz w:val="24"/>
        </w:rPr>
        <w:t xml:space="preserve"> </w:t>
      </w:r>
      <w:r>
        <w:rPr>
          <w:i/>
          <w:color w:val="EC7C30"/>
          <w:sz w:val="24"/>
        </w:rPr>
        <w:t>cadre</w:t>
      </w:r>
      <w:r>
        <w:rPr>
          <w:i/>
          <w:color w:val="EC7C30"/>
          <w:spacing w:val="-1"/>
          <w:sz w:val="24"/>
        </w:rPr>
        <w:t xml:space="preserve"> </w:t>
      </w:r>
      <w:r>
        <w:rPr>
          <w:i/>
          <w:color w:val="EC7C30"/>
          <w:sz w:val="24"/>
        </w:rPr>
        <w:t>de</w:t>
      </w:r>
      <w:r>
        <w:rPr>
          <w:i/>
          <w:color w:val="EC7C30"/>
          <w:spacing w:val="-1"/>
          <w:sz w:val="24"/>
        </w:rPr>
        <w:t xml:space="preserve"> </w:t>
      </w:r>
      <w:r>
        <w:rPr>
          <w:i/>
          <w:color w:val="EC7C30"/>
          <w:sz w:val="24"/>
        </w:rPr>
        <w:t>l’exécution des travaux</w:t>
      </w:r>
      <w:r>
        <w:rPr>
          <w:i/>
          <w:color w:val="EC7C30"/>
          <w:spacing w:val="-1"/>
          <w:sz w:val="24"/>
        </w:rPr>
        <w:t xml:space="preserve"> </w:t>
      </w:r>
      <w:r>
        <w:rPr>
          <w:i/>
          <w:color w:val="EC7C30"/>
          <w:sz w:val="24"/>
        </w:rPr>
        <w:t>à des biens pendant la fourniture ou le montage ou les installations ; le cas échéant ;</w:t>
      </w:r>
    </w:p>
    <w:p w14:paraId="7B3E0236" w14:textId="77777777" w:rsidR="00796EEB" w:rsidRDefault="00796EEB" w:rsidP="00796EEB">
      <w:pPr>
        <w:pStyle w:val="Paragraphedeliste"/>
        <w:numPr>
          <w:ilvl w:val="3"/>
          <w:numId w:val="93"/>
        </w:numPr>
        <w:tabs>
          <w:tab w:val="left" w:pos="1939"/>
        </w:tabs>
        <w:ind w:right="235"/>
        <w:jc w:val="both"/>
        <w:rPr>
          <w:rFonts w:ascii="Arial" w:hAnsi="Arial"/>
          <w:b/>
          <w:sz w:val="24"/>
        </w:rPr>
      </w:pPr>
      <w:r>
        <w:rPr>
          <w:i/>
          <w:sz w:val="24"/>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14E7BC9C" w14:textId="77777777" w:rsidR="00796EEB" w:rsidRDefault="00796EEB" w:rsidP="00796EEB">
      <w:pPr>
        <w:pStyle w:val="Paragraphedeliste"/>
        <w:numPr>
          <w:ilvl w:val="3"/>
          <w:numId w:val="93"/>
        </w:numPr>
        <w:tabs>
          <w:tab w:val="left" w:pos="1938"/>
        </w:tabs>
        <w:spacing w:line="277" w:lineRule="exact"/>
        <w:ind w:left="1938" w:hanging="359"/>
        <w:jc w:val="both"/>
        <w:rPr>
          <w:rFonts w:ascii="Arial" w:hAnsi="Arial"/>
          <w:b/>
          <w:sz w:val="24"/>
        </w:rPr>
      </w:pPr>
      <w:r>
        <w:rPr>
          <w:i/>
          <w:sz w:val="24"/>
        </w:rPr>
        <w:t>Assurance</w:t>
      </w:r>
      <w:r>
        <w:rPr>
          <w:i/>
          <w:spacing w:val="-3"/>
          <w:sz w:val="24"/>
        </w:rPr>
        <w:t xml:space="preserve"> </w:t>
      </w:r>
      <w:r>
        <w:rPr>
          <w:i/>
          <w:sz w:val="24"/>
        </w:rPr>
        <w:t>couvrant</w:t>
      </w:r>
      <w:r>
        <w:rPr>
          <w:i/>
          <w:spacing w:val="-1"/>
          <w:sz w:val="24"/>
        </w:rPr>
        <w:t xml:space="preserve"> </w:t>
      </w:r>
      <w:r>
        <w:rPr>
          <w:i/>
          <w:sz w:val="24"/>
        </w:rPr>
        <w:t>la responsabilité</w:t>
      </w:r>
      <w:r>
        <w:rPr>
          <w:i/>
          <w:spacing w:val="-1"/>
          <w:sz w:val="24"/>
        </w:rPr>
        <w:t xml:space="preserve"> </w:t>
      </w:r>
      <w:r>
        <w:rPr>
          <w:i/>
          <w:sz w:val="24"/>
        </w:rPr>
        <w:t>décennale, le</w:t>
      </w:r>
      <w:r>
        <w:rPr>
          <w:i/>
          <w:spacing w:val="-2"/>
          <w:sz w:val="24"/>
        </w:rPr>
        <w:t xml:space="preserve"> </w:t>
      </w:r>
      <w:r>
        <w:rPr>
          <w:i/>
          <w:sz w:val="24"/>
        </w:rPr>
        <w:t xml:space="preserve">cas </w:t>
      </w:r>
      <w:r>
        <w:rPr>
          <w:i/>
          <w:spacing w:val="-2"/>
          <w:sz w:val="24"/>
        </w:rPr>
        <w:t>échéant.</w:t>
      </w:r>
    </w:p>
    <w:p w14:paraId="193B5FB3" w14:textId="77777777" w:rsidR="00796EEB" w:rsidRDefault="00796EEB" w:rsidP="00796EEB">
      <w:pPr>
        <w:pStyle w:val="Paragraphedeliste"/>
        <w:numPr>
          <w:ilvl w:val="3"/>
          <w:numId w:val="93"/>
        </w:numPr>
        <w:tabs>
          <w:tab w:val="left" w:pos="1939"/>
        </w:tabs>
        <w:ind w:right="236"/>
        <w:jc w:val="both"/>
        <w:rPr>
          <w:rFonts w:ascii="Arial" w:hAnsi="Arial"/>
          <w:b/>
          <w:sz w:val="24"/>
        </w:rPr>
      </w:pPr>
      <w:r>
        <w:rPr>
          <w:sz w:val="24"/>
        </w:rPr>
        <w:t>Autres assurances Toutes autres assurances qui pourront être spécifiquement convenues entre les parties au marché.</w:t>
      </w:r>
    </w:p>
    <w:p w14:paraId="15D32441" w14:textId="77777777" w:rsidR="00796EEB" w:rsidRDefault="00796EEB" w:rsidP="00796EEB">
      <w:pPr>
        <w:pStyle w:val="Paragraphedeliste"/>
        <w:numPr>
          <w:ilvl w:val="2"/>
          <w:numId w:val="93"/>
        </w:numPr>
        <w:tabs>
          <w:tab w:val="left" w:pos="816"/>
        </w:tabs>
        <w:ind w:right="231"/>
        <w:jc w:val="both"/>
        <w:rPr>
          <w:sz w:val="24"/>
        </w:rPr>
      </w:pPr>
      <w:r>
        <w:rPr>
          <w:sz w:val="24"/>
        </w:rPr>
        <w:t>En tout état de cause, la police doit couvrir tous les dommages corporels, matériels et immatériels causés aux tiers ou aux ouvrages du lendemain de sa souscription, à la réception définitive des prestations ou décennale, le cas échéant.</w:t>
      </w:r>
    </w:p>
    <w:p w14:paraId="60229D5D" w14:textId="77777777" w:rsidR="00796EEB" w:rsidRDefault="00796EEB" w:rsidP="00796EEB">
      <w:pPr>
        <w:pStyle w:val="Paragraphedeliste"/>
        <w:numPr>
          <w:ilvl w:val="2"/>
          <w:numId w:val="93"/>
        </w:numPr>
        <w:tabs>
          <w:tab w:val="left" w:pos="814"/>
          <w:tab w:val="left" w:pos="816"/>
        </w:tabs>
        <w:spacing w:before="115"/>
        <w:ind w:right="231"/>
        <w:jc w:val="both"/>
        <w:rPr>
          <w:sz w:val="24"/>
        </w:rPr>
      </w:pPr>
      <w:r>
        <w:rPr>
          <w:sz w:val="24"/>
        </w:rPr>
        <w:t>Si le cocontractant s’abstient de contracter et /ou de maintenir les assurances visées ci-dessus, le Maître d’ouvrage</w:t>
      </w:r>
      <w:r>
        <w:rPr>
          <w:spacing w:val="-12"/>
          <w:sz w:val="24"/>
        </w:rPr>
        <w:t xml:space="preserve"> </w:t>
      </w:r>
      <w:r>
        <w:rPr>
          <w:sz w:val="24"/>
        </w:rPr>
        <w:t>pourra</w:t>
      </w:r>
      <w:r>
        <w:rPr>
          <w:spacing w:val="-12"/>
          <w:sz w:val="24"/>
        </w:rPr>
        <w:t xml:space="preserve"> </w:t>
      </w:r>
      <w:r>
        <w:rPr>
          <w:sz w:val="24"/>
        </w:rPr>
        <w:t>contracter</w:t>
      </w:r>
      <w:r>
        <w:rPr>
          <w:spacing w:val="-12"/>
          <w:sz w:val="24"/>
        </w:rPr>
        <w:t xml:space="preserve"> </w:t>
      </w:r>
      <w:r>
        <w:rPr>
          <w:sz w:val="24"/>
        </w:rPr>
        <w:t>ces</w:t>
      </w:r>
      <w:r>
        <w:rPr>
          <w:spacing w:val="-10"/>
          <w:sz w:val="24"/>
        </w:rPr>
        <w:t xml:space="preserve"> </w:t>
      </w:r>
      <w:r>
        <w:rPr>
          <w:sz w:val="24"/>
        </w:rPr>
        <w:t>assurances</w:t>
      </w:r>
      <w:r>
        <w:rPr>
          <w:spacing w:val="-10"/>
          <w:sz w:val="24"/>
        </w:rPr>
        <w:t xml:space="preserve"> </w:t>
      </w:r>
      <w:r>
        <w:rPr>
          <w:sz w:val="24"/>
        </w:rPr>
        <w:t>et</w:t>
      </w:r>
      <w:r>
        <w:rPr>
          <w:spacing w:val="-10"/>
          <w:sz w:val="24"/>
        </w:rPr>
        <w:t xml:space="preserve"> </w:t>
      </w:r>
      <w:r>
        <w:rPr>
          <w:sz w:val="24"/>
        </w:rPr>
        <w:t>les</w:t>
      </w:r>
      <w:r>
        <w:rPr>
          <w:spacing w:val="-11"/>
          <w:sz w:val="24"/>
        </w:rPr>
        <w:t xml:space="preserve"> </w:t>
      </w:r>
      <w:r>
        <w:rPr>
          <w:sz w:val="24"/>
        </w:rPr>
        <w:t>maintenir</w:t>
      </w:r>
      <w:r>
        <w:rPr>
          <w:spacing w:val="-11"/>
          <w:sz w:val="24"/>
        </w:rPr>
        <w:t xml:space="preserve"> </w:t>
      </w:r>
      <w:r>
        <w:rPr>
          <w:sz w:val="24"/>
        </w:rPr>
        <w:t>en</w:t>
      </w:r>
      <w:r>
        <w:rPr>
          <w:spacing w:val="-11"/>
          <w:sz w:val="24"/>
        </w:rPr>
        <w:t xml:space="preserve"> </w:t>
      </w:r>
      <w:r>
        <w:rPr>
          <w:sz w:val="24"/>
        </w:rPr>
        <w:t>vigueur,</w:t>
      </w:r>
      <w:r>
        <w:rPr>
          <w:spacing w:val="-11"/>
          <w:sz w:val="24"/>
        </w:rPr>
        <w:t xml:space="preserve"> </w:t>
      </w:r>
      <w:r>
        <w:rPr>
          <w:sz w:val="24"/>
        </w:rPr>
        <w:t>et</w:t>
      </w:r>
      <w:r>
        <w:rPr>
          <w:spacing w:val="-10"/>
          <w:sz w:val="24"/>
        </w:rPr>
        <w:t xml:space="preserve"> </w:t>
      </w:r>
      <w:r>
        <w:rPr>
          <w:sz w:val="24"/>
        </w:rPr>
        <w:t>déduire</w:t>
      </w:r>
      <w:r>
        <w:rPr>
          <w:spacing w:val="-12"/>
          <w:sz w:val="24"/>
        </w:rPr>
        <w:t xml:space="preserve"> </w:t>
      </w:r>
      <w:r>
        <w:rPr>
          <w:sz w:val="24"/>
        </w:rPr>
        <w:t>de</w:t>
      </w:r>
      <w:r>
        <w:rPr>
          <w:spacing w:val="-12"/>
          <w:sz w:val="24"/>
        </w:rPr>
        <w:t xml:space="preserve"> </w:t>
      </w:r>
      <w:r>
        <w:rPr>
          <w:sz w:val="24"/>
        </w:rPr>
        <w:t>temps</w:t>
      </w:r>
      <w:r>
        <w:rPr>
          <w:spacing w:val="-10"/>
          <w:sz w:val="24"/>
        </w:rPr>
        <w:t xml:space="preserve"> </w:t>
      </w:r>
      <w:r>
        <w:rPr>
          <w:sz w:val="24"/>
        </w:rPr>
        <w:t>à</w:t>
      </w:r>
      <w:r>
        <w:rPr>
          <w:spacing w:val="-12"/>
          <w:sz w:val="24"/>
        </w:rPr>
        <w:t xml:space="preserve"> </w:t>
      </w:r>
      <w:r>
        <w:rPr>
          <w:sz w:val="24"/>
        </w:rPr>
        <w:t>autres,</w:t>
      </w:r>
      <w:r>
        <w:rPr>
          <w:spacing w:val="-10"/>
          <w:sz w:val="24"/>
        </w:rPr>
        <w:t xml:space="preserve"> </w:t>
      </w:r>
      <w:r>
        <w:rPr>
          <w:sz w:val="24"/>
        </w:rPr>
        <w:t>de</w:t>
      </w:r>
      <w:r>
        <w:rPr>
          <w:spacing w:val="-12"/>
          <w:sz w:val="24"/>
        </w:rPr>
        <w:t xml:space="preserve"> </w:t>
      </w:r>
      <w:r>
        <w:rPr>
          <w:sz w:val="24"/>
        </w:rPr>
        <w:t>toute somme due au cocontractant en vertu du Marché, toute prime que le maître d’ouvrage aura payée à l’assureur, ou recouvrer autrement le montant de la prime ainsi payée sera considéré comme si c’était une dette due par le cocontractant.</w:t>
      </w:r>
    </w:p>
    <w:p w14:paraId="2AFBEB21" w14:textId="77777777" w:rsidR="00796EEB" w:rsidRDefault="00796EEB" w:rsidP="00796EEB">
      <w:pPr>
        <w:pStyle w:val="Paragraphedeliste"/>
        <w:numPr>
          <w:ilvl w:val="2"/>
          <w:numId w:val="93"/>
        </w:numPr>
        <w:tabs>
          <w:tab w:val="left" w:pos="816"/>
        </w:tabs>
        <w:spacing w:before="113"/>
        <w:ind w:right="234"/>
        <w:jc w:val="both"/>
        <w:rPr>
          <w:sz w:val="24"/>
        </w:rPr>
      </w:pPr>
      <w:r>
        <w:rPr>
          <w:sz w:val="24"/>
        </w:rPr>
        <w:t>Le</w:t>
      </w:r>
      <w:r>
        <w:rPr>
          <w:spacing w:val="-11"/>
          <w:sz w:val="24"/>
        </w:rPr>
        <w:t xml:space="preserve"> </w:t>
      </w:r>
      <w:r>
        <w:rPr>
          <w:sz w:val="24"/>
        </w:rPr>
        <w:t>cocontractant</w:t>
      </w:r>
      <w:r>
        <w:rPr>
          <w:spacing w:val="-12"/>
          <w:sz w:val="24"/>
        </w:rPr>
        <w:t xml:space="preserve"> </w:t>
      </w:r>
      <w:r>
        <w:rPr>
          <w:sz w:val="24"/>
        </w:rPr>
        <w:t>devra</w:t>
      </w:r>
      <w:r>
        <w:rPr>
          <w:spacing w:val="-14"/>
          <w:sz w:val="24"/>
        </w:rPr>
        <w:t xml:space="preserve"> </w:t>
      </w:r>
      <w:r>
        <w:rPr>
          <w:sz w:val="24"/>
        </w:rPr>
        <w:t>veiller</w:t>
      </w:r>
      <w:r>
        <w:rPr>
          <w:spacing w:val="-13"/>
          <w:sz w:val="24"/>
        </w:rPr>
        <w:t xml:space="preserve"> </w:t>
      </w:r>
      <w:r>
        <w:rPr>
          <w:sz w:val="24"/>
        </w:rPr>
        <w:t>à</w:t>
      </w:r>
      <w:r>
        <w:rPr>
          <w:spacing w:val="-13"/>
          <w:sz w:val="24"/>
        </w:rPr>
        <w:t xml:space="preserve"> </w:t>
      </w:r>
      <w:r>
        <w:rPr>
          <w:sz w:val="24"/>
        </w:rPr>
        <w:t>ce</w:t>
      </w:r>
      <w:r>
        <w:rPr>
          <w:spacing w:val="-13"/>
          <w:sz w:val="24"/>
        </w:rPr>
        <w:t xml:space="preserve"> </w:t>
      </w:r>
      <w:r>
        <w:rPr>
          <w:sz w:val="24"/>
        </w:rPr>
        <w:t>que</w:t>
      </w:r>
      <w:r>
        <w:rPr>
          <w:spacing w:val="-13"/>
          <w:sz w:val="24"/>
        </w:rPr>
        <w:t xml:space="preserve"> </w:t>
      </w:r>
      <w:r>
        <w:rPr>
          <w:sz w:val="24"/>
        </w:rPr>
        <w:t>son</w:t>
      </w:r>
      <w:r>
        <w:rPr>
          <w:spacing w:val="-12"/>
          <w:sz w:val="24"/>
        </w:rPr>
        <w:t xml:space="preserve"> </w:t>
      </w:r>
      <w:r>
        <w:rPr>
          <w:sz w:val="24"/>
        </w:rPr>
        <w:t>ou</w:t>
      </w:r>
      <w:r>
        <w:rPr>
          <w:spacing w:val="-12"/>
          <w:sz w:val="24"/>
        </w:rPr>
        <w:t xml:space="preserve"> </w:t>
      </w:r>
      <w:r>
        <w:rPr>
          <w:sz w:val="24"/>
        </w:rPr>
        <w:t>ses</w:t>
      </w:r>
      <w:r>
        <w:rPr>
          <w:spacing w:val="-12"/>
          <w:sz w:val="24"/>
        </w:rPr>
        <w:t xml:space="preserve"> </w:t>
      </w:r>
      <w:r>
        <w:rPr>
          <w:sz w:val="24"/>
        </w:rPr>
        <w:t>sous-traitants</w:t>
      </w:r>
      <w:r>
        <w:rPr>
          <w:spacing w:val="-11"/>
          <w:sz w:val="24"/>
        </w:rPr>
        <w:t xml:space="preserve"> </w:t>
      </w:r>
      <w:r>
        <w:rPr>
          <w:sz w:val="24"/>
        </w:rPr>
        <w:t>souscrivent</w:t>
      </w:r>
      <w:r>
        <w:rPr>
          <w:spacing w:val="-10"/>
          <w:sz w:val="24"/>
        </w:rPr>
        <w:t xml:space="preserve"> </w:t>
      </w:r>
      <w:r>
        <w:rPr>
          <w:sz w:val="24"/>
        </w:rPr>
        <w:t>et</w:t>
      </w:r>
      <w:r>
        <w:rPr>
          <w:spacing w:val="-12"/>
          <w:sz w:val="24"/>
        </w:rPr>
        <w:t xml:space="preserve"> </w:t>
      </w:r>
      <w:r>
        <w:rPr>
          <w:sz w:val="24"/>
        </w:rPr>
        <w:t>maintiennent</w:t>
      </w:r>
      <w:r>
        <w:rPr>
          <w:spacing w:val="-12"/>
          <w:sz w:val="24"/>
        </w:rPr>
        <w:t xml:space="preserve"> </w:t>
      </w:r>
      <w:r>
        <w:rPr>
          <w:sz w:val="24"/>
        </w:rPr>
        <w:t>en</w:t>
      </w:r>
      <w:r>
        <w:rPr>
          <w:spacing w:val="-12"/>
          <w:sz w:val="24"/>
        </w:rPr>
        <w:t xml:space="preserve"> </w:t>
      </w:r>
      <w:r>
        <w:rPr>
          <w:sz w:val="24"/>
        </w:rPr>
        <w:t>vigueur,</w:t>
      </w:r>
      <w:r>
        <w:rPr>
          <w:spacing w:val="-13"/>
          <w:sz w:val="24"/>
        </w:rPr>
        <w:t xml:space="preserve"> </w:t>
      </w:r>
      <w:r>
        <w:rPr>
          <w:sz w:val="24"/>
        </w:rPr>
        <w:t>dans toute la mesure nécessaire, des polices d’assurance appropriées couvrant leur personnel, leurs véhicules et les prestations exécutées par eux en vertu du Marché, à moins que ces sous-traitants ne soient couverts par les polices contractées par le cocontractant.</w:t>
      </w:r>
    </w:p>
    <w:p w14:paraId="1D780B82" w14:textId="77777777" w:rsidR="00796EEB" w:rsidRDefault="00796EEB" w:rsidP="00796EEB">
      <w:pPr>
        <w:spacing w:before="120" w:line="274" w:lineRule="exact"/>
        <w:ind w:left="96"/>
        <w:jc w:val="both"/>
        <w:rPr>
          <w:b/>
          <w:sz w:val="24"/>
        </w:rPr>
      </w:pPr>
      <w:bookmarkStart w:id="66" w:name="_bookmark62"/>
      <w:bookmarkEnd w:id="66"/>
      <w:r>
        <w:rPr>
          <w:b/>
          <w:sz w:val="24"/>
        </w:rPr>
        <w:t>Article</w:t>
      </w:r>
      <w:r>
        <w:rPr>
          <w:b/>
          <w:spacing w:val="-2"/>
          <w:sz w:val="24"/>
        </w:rPr>
        <w:t xml:space="preserve"> </w:t>
      </w:r>
      <w:r>
        <w:rPr>
          <w:b/>
          <w:sz w:val="24"/>
        </w:rPr>
        <w:t>19-</w:t>
      </w:r>
      <w:r>
        <w:rPr>
          <w:b/>
          <w:spacing w:val="-2"/>
          <w:sz w:val="24"/>
        </w:rPr>
        <w:t xml:space="preserve"> </w:t>
      </w:r>
      <w:r>
        <w:rPr>
          <w:b/>
          <w:sz w:val="24"/>
        </w:rPr>
        <w:t>Sous-</w:t>
      </w:r>
      <w:r>
        <w:rPr>
          <w:b/>
          <w:spacing w:val="-2"/>
          <w:sz w:val="24"/>
        </w:rPr>
        <w:t>traitance</w:t>
      </w:r>
    </w:p>
    <w:p w14:paraId="215E4EBF" w14:textId="77777777" w:rsidR="00796EEB" w:rsidRDefault="00796EEB" w:rsidP="00796EEB">
      <w:pPr>
        <w:pStyle w:val="Corpsdetexte"/>
        <w:spacing w:line="274" w:lineRule="exact"/>
        <w:ind w:left="96"/>
        <w:jc w:val="both"/>
      </w:pPr>
      <w:r>
        <w:rPr>
          <w:color w:val="EC7C30"/>
        </w:rPr>
        <w:t>Sans</w:t>
      </w:r>
      <w:r>
        <w:rPr>
          <w:color w:val="EC7C30"/>
          <w:spacing w:val="-1"/>
        </w:rPr>
        <w:t xml:space="preserve"> </w:t>
      </w:r>
      <w:r>
        <w:rPr>
          <w:color w:val="EC7C30"/>
          <w:spacing w:val="-2"/>
        </w:rPr>
        <w:t>objet</w:t>
      </w:r>
    </w:p>
    <w:p w14:paraId="39FFCB08" w14:textId="77777777" w:rsidR="00796EEB" w:rsidRDefault="00796EEB" w:rsidP="00796EEB">
      <w:pPr>
        <w:spacing w:before="236" w:line="274" w:lineRule="exact"/>
        <w:ind w:left="96"/>
        <w:jc w:val="both"/>
        <w:rPr>
          <w:b/>
          <w:sz w:val="24"/>
        </w:rPr>
      </w:pPr>
      <w:bookmarkStart w:id="67" w:name="_bookmark63"/>
      <w:bookmarkEnd w:id="67"/>
      <w:r>
        <w:rPr>
          <w:b/>
          <w:sz w:val="24"/>
        </w:rPr>
        <w:t>Article</w:t>
      </w:r>
      <w:r>
        <w:rPr>
          <w:b/>
          <w:spacing w:val="-4"/>
          <w:sz w:val="24"/>
        </w:rPr>
        <w:t xml:space="preserve"> </w:t>
      </w:r>
      <w:r>
        <w:rPr>
          <w:b/>
          <w:sz w:val="24"/>
        </w:rPr>
        <w:t>20-</w:t>
      </w:r>
      <w:r>
        <w:rPr>
          <w:b/>
          <w:spacing w:val="-2"/>
          <w:sz w:val="24"/>
        </w:rPr>
        <w:t xml:space="preserve"> </w:t>
      </w:r>
      <w:r>
        <w:rPr>
          <w:b/>
          <w:sz w:val="24"/>
        </w:rPr>
        <w:t>Laboratoire</w:t>
      </w:r>
      <w:r>
        <w:rPr>
          <w:b/>
          <w:spacing w:val="-1"/>
          <w:sz w:val="24"/>
        </w:rPr>
        <w:t xml:space="preserve"> </w:t>
      </w:r>
      <w:r>
        <w:rPr>
          <w:b/>
          <w:sz w:val="24"/>
        </w:rPr>
        <w:t>de</w:t>
      </w:r>
      <w:r>
        <w:rPr>
          <w:b/>
          <w:spacing w:val="-2"/>
          <w:sz w:val="24"/>
        </w:rPr>
        <w:t xml:space="preserve"> </w:t>
      </w:r>
      <w:r>
        <w:rPr>
          <w:b/>
          <w:sz w:val="24"/>
        </w:rPr>
        <w:t>chantier</w:t>
      </w:r>
      <w:r>
        <w:rPr>
          <w:b/>
          <w:spacing w:val="-3"/>
          <w:sz w:val="24"/>
        </w:rPr>
        <w:t xml:space="preserve"> </w:t>
      </w:r>
      <w:r>
        <w:rPr>
          <w:b/>
          <w:sz w:val="24"/>
        </w:rPr>
        <w:t xml:space="preserve">et </w:t>
      </w:r>
      <w:r>
        <w:rPr>
          <w:b/>
          <w:spacing w:val="-2"/>
          <w:sz w:val="24"/>
        </w:rPr>
        <w:t>essais</w:t>
      </w:r>
    </w:p>
    <w:p w14:paraId="251CBCFD" w14:textId="77777777" w:rsidR="00796EEB" w:rsidRDefault="00796EEB" w:rsidP="00796EEB">
      <w:pPr>
        <w:pStyle w:val="Corpsdetexte"/>
        <w:ind w:left="96" w:right="239"/>
        <w:jc w:val="both"/>
      </w:pPr>
      <w:r>
        <w:t>Le cocontractant est tenu d’avoir sur le chantier son propre laboratoire permettant d’exécuter tous les essais d’identification et/ou d’étude des matériaux définis dans le CCTP. Le personnel et le matériel de ce laboratoire doivent recevoir l’agrément du</w:t>
      </w:r>
      <w:r>
        <w:rPr>
          <w:spacing w:val="80"/>
        </w:rPr>
        <w:t xml:space="preserve"> </w:t>
      </w:r>
      <w:r>
        <w:t>de l’Ingénieur dans un délai de 7 jours.</w:t>
      </w:r>
    </w:p>
    <w:p w14:paraId="5A8AE989" w14:textId="77777777" w:rsidR="00796EEB" w:rsidRDefault="00796EEB" w:rsidP="00796EEB">
      <w:pPr>
        <w:pStyle w:val="Paragraphedeliste"/>
        <w:numPr>
          <w:ilvl w:val="1"/>
          <w:numId w:val="92"/>
        </w:numPr>
        <w:tabs>
          <w:tab w:val="left" w:pos="638"/>
        </w:tabs>
        <w:spacing w:before="113"/>
        <w:ind w:hanging="542"/>
        <w:rPr>
          <w:sz w:val="24"/>
        </w:rPr>
      </w:pPr>
      <w:r>
        <w:rPr>
          <w:sz w:val="24"/>
        </w:rPr>
        <w:t>Les</w:t>
      </w:r>
      <w:r>
        <w:rPr>
          <w:spacing w:val="-1"/>
          <w:sz w:val="24"/>
        </w:rPr>
        <w:t xml:space="preserve"> </w:t>
      </w:r>
      <w:r>
        <w:rPr>
          <w:sz w:val="24"/>
        </w:rPr>
        <w:t>essais</w:t>
      </w:r>
      <w:r>
        <w:rPr>
          <w:spacing w:val="-1"/>
          <w:sz w:val="24"/>
        </w:rPr>
        <w:t xml:space="preserve"> </w:t>
      </w:r>
      <w:r>
        <w:rPr>
          <w:sz w:val="24"/>
        </w:rPr>
        <w:t>le</w:t>
      </w:r>
      <w:r>
        <w:rPr>
          <w:spacing w:val="-2"/>
          <w:sz w:val="24"/>
        </w:rPr>
        <w:t xml:space="preserve"> </w:t>
      </w:r>
      <w:r>
        <w:rPr>
          <w:sz w:val="24"/>
        </w:rPr>
        <w:t>cas</w:t>
      </w:r>
      <w:r>
        <w:rPr>
          <w:spacing w:val="-1"/>
          <w:sz w:val="24"/>
        </w:rPr>
        <w:t xml:space="preserve"> </w:t>
      </w:r>
      <w:r>
        <w:rPr>
          <w:sz w:val="24"/>
        </w:rPr>
        <w:t>échéant,</w:t>
      </w:r>
      <w:r>
        <w:rPr>
          <w:spacing w:val="-1"/>
          <w:sz w:val="24"/>
        </w:rPr>
        <w:t xml:space="preserve"> </w:t>
      </w:r>
      <w:r>
        <w:rPr>
          <w:sz w:val="24"/>
        </w:rPr>
        <w:t>prévus</w:t>
      </w:r>
      <w:r>
        <w:rPr>
          <w:spacing w:val="-1"/>
          <w:sz w:val="24"/>
        </w:rPr>
        <w:t xml:space="preserve"> </w:t>
      </w:r>
      <w:r>
        <w:rPr>
          <w:sz w:val="24"/>
        </w:rPr>
        <w:t>dans</w:t>
      </w:r>
      <w:r>
        <w:rPr>
          <w:spacing w:val="-1"/>
          <w:sz w:val="24"/>
        </w:rPr>
        <w:t xml:space="preserve"> </w:t>
      </w:r>
      <w:r>
        <w:rPr>
          <w:sz w:val="24"/>
        </w:rPr>
        <w:t>le</w:t>
      </w:r>
      <w:r>
        <w:rPr>
          <w:spacing w:val="-2"/>
          <w:sz w:val="24"/>
        </w:rPr>
        <w:t xml:space="preserve"> </w:t>
      </w:r>
      <w:r>
        <w:rPr>
          <w:sz w:val="24"/>
        </w:rPr>
        <w:t>cadre</w:t>
      </w:r>
      <w:r>
        <w:rPr>
          <w:spacing w:val="-2"/>
          <w:sz w:val="24"/>
        </w:rPr>
        <w:t xml:space="preserve"> </w:t>
      </w:r>
      <w:r>
        <w:rPr>
          <w:sz w:val="24"/>
        </w:rPr>
        <w:t>du</w:t>
      </w:r>
      <w:r>
        <w:rPr>
          <w:spacing w:val="-1"/>
          <w:sz w:val="24"/>
        </w:rPr>
        <w:t xml:space="preserve"> </w:t>
      </w:r>
      <w:r>
        <w:rPr>
          <w:sz w:val="24"/>
        </w:rPr>
        <w:t>présent Marché</w:t>
      </w:r>
      <w:r>
        <w:rPr>
          <w:spacing w:val="-2"/>
          <w:sz w:val="24"/>
        </w:rPr>
        <w:t xml:space="preserve"> </w:t>
      </w:r>
      <w:r>
        <w:rPr>
          <w:sz w:val="24"/>
        </w:rPr>
        <w:t>comprennent :</w:t>
      </w:r>
      <w:r>
        <w:rPr>
          <w:spacing w:val="-1"/>
          <w:sz w:val="24"/>
        </w:rPr>
        <w:t xml:space="preserve"> </w:t>
      </w:r>
      <w:r>
        <w:rPr>
          <w:i/>
          <w:sz w:val="24"/>
        </w:rPr>
        <w:t xml:space="preserve">[A </w:t>
      </w:r>
      <w:r>
        <w:rPr>
          <w:i/>
          <w:spacing w:val="-2"/>
          <w:sz w:val="24"/>
        </w:rPr>
        <w:t>préciser]</w:t>
      </w:r>
      <w:r>
        <w:rPr>
          <w:spacing w:val="-2"/>
          <w:sz w:val="24"/>
        </w:rPr>
        <w:t>.</w:t>
      </w:r>
    </w:p>
    <w:p w14:paraId="1E2E0C61" w14:textId="77777777" w:rsidR="00796EEB" w:rsidRDefault="00796EEB" w:rsidP="00796EEB">
      <w:pPr>
        <w:pStyle w:val="Paragraphedeliste"/>
        <w:numPr>
          <w:ilvl w:val="1"/>
          <w:numId w:val="92"/>
        </w:numPr>
        <w:tabs>
          <w:tab w:val="left" w:pos="638"/>
        </w:tabs>
        <w:spacing w:before="115"/>
        <w:ind w:hanging="542"/>
        <w:rPr>
          <w:sz w:val="24"/>
        </w:rPr>
      </w:pPr>
      <w:r>
        <w:rPr>
          <w:sz w:val="24"/>
        </w:rPr>
        <w:t>Les équipements</w:t>
      </w:r>
      <w:r>
        <w:rPr>
          <w:spacing w:val="-1"/>
          <w:sz w:val="24"/>
        </w:rPr>
        <w:t xml:space="preserve"> </w:t>
      </w:r>
      <w:r>
        <w:rPr>
          <w:sz w:val="24"/>
        </w:rPr>
        <w:t>et</w:t>
      </w:r>
      <w:r>
        <w:rPr>
          <w:spacing w:val="1"/>
          <w:sz w:val="24"/>
        </w:rPr>
        <w:t xml:space="preserve"> </w:t>
      </w:r>
      <w:r>
        <w:rPr>
          <w:sz w:val="24"/>
        </w:rPr>
        <w:t>matériels</w:t>
      </w:r>
      <w:r>
        <w:rPr>
          <w:spacing w:val="-1"/>
          <w:sz w:val="24"/>
        </w:rPr>
        <w:t xml:space="preserve"> </w:t>
      </w:r>
      <w:r>
        <w:rPr>
          <w:sz w:val="24"/>
        </w:rPr>
        <w:t>de</w:t>
      </w:r>
      <w:r>
        <w:rPr>
          <w:spacing w:val="-2"/>
          <w:sz w:val="24"/>
        </w:rPr>
        <w:t xml:space="preserve"> </w:t>
      </w:r>
      <w:r>
        <w:rPr>
          <w:sz w:val="24"/>
        </w:rPr>
        <w:t>laboratoire</w:t>
      </w:r>
      <w:r>
        <w:rPr>
          <w:spacing w:val="-3"/>
          <w:sz w:val="24"/>
        </w:rPr>
        <w:t xml:space="preserve"> </w:t>
      </w:r>
      <w:r>
        <w:rPr>
          <w:sz w:val="24"/>
        </w:rPr>
        <w:t>nécessaires</w:t>
      </w:r>
      <w:r>
        <w:rPr>
          <w:spacing w:val="-1"/>
          <w:sz w:val="24"/>
        </w:rPr>
        <w:t xml:space="preserve"> </w:t>
      </w:r>
      <w:r>
        <w:rPr>
          <w:sz w:val="24"/>
        </w:rPr>
        <w:t>sont</w:t>
      </w:r>
      <w:r>
        <w:rPr>
          <w:spacing w:val="3"/>
          <w:sz w:val="24"/>
        </w:rPr>
        <w:t xml:space="preserve"> </w:t>
      </w:r>
      <w:r>
        <w:rPr>
          <w:sz w:val="24"/>
        </w:rPr>
        <w:t>:</w:t>
      </w:r>
      <w:r>
        <w:rPr>
          <w:spacing w:val="-1"/>
          <w:sz w:val="24"/>
        </w:rPr>
        <w:t xml:space="preserve"> </w:t>
      </w:r>
      <w:r>
        <w:rPr>
          <w:sz w:val="24"/>
        </w:rPr>
        <w:t>[</w:t>
      </w:r>
      <w:r>
        <w:rPr>
          <w:i/>
          <w:sz w:val="24"/>
        </w:rPr>
        <w:t>à</w:t>
      </w:r>
      <w:r>
        <w:rPr>
          <w:i/>
          <w:spacing w:val="-1"/>
          <w:sz w:val="24"/>
        </w:rPr>
        <w:t xml:space="preserve"> </w:t>
      </w:r>
      <w:r>
        <w:rPr>
          <w:i/>
          <w:spacing w:val="-2"/>
          <w:sz w:val="24"/>
        </w:rPr>
        <w:t>préciser</w:t>
      </w:r>
      <w:r>
        <w:rPr>
          <w:spacing w:val="-2"/>
          <w:sz w:val="24"/>
        </w:rPr>
        <w:t>]</w:t>
      </w:r>
    </w:p>
    <w:p w14:paraId="679DB662" w14:textId="77777777" w:rsidR="00796EEB" w:rsidRDefault="00796EEB" w:rsidP="00796EEB">
      <w:pPr>
        <w:pStyle w:val="Paragraphedeliste"/>
        <w:numPr>
          <w:ilvl w:val="1"/>
          <w:numId w:val="92"/>
        </w:numPr>
        <w:tabs>
          <w:tab w:val="left" w:pos="638"/>
        </w:tabs>
        <w:spacing w:before="115"/>
        <w:ind w:hanging="542"/>
        <w:rPr>
          <w:sz w:val="24"/>
        </w:rPr>
      </w:pPr>
      <w:r>
        <w:rPr>
          <w:sz w:val="24"/>
        </w:rPr>
        <w:t>Les</w:t>
      </w:r>
      <w:r>
        <w:rPr>
          <w:spacing w:val="-4"/>
          <w:sz w:val="24"/>
        </w:rPr>
        <w:t xml:space="preserve"> </w:t>
      </w:r>
      <w:r>
        <w:rPr>
          <w:sz w:val="24"/>
        </w:rPr>
        <w:t>modalités</w:t>
      </w:r>
      <w:r>
        <w:rPr>
          <w:spacing w:val="-1"/>
          <w:sz w:val="24"/>
        </w:rPr>
        <w:t xml:space="preserve"> </w:t>
      </w:r>
      <w:r>
        <w:rPr>
          <w:sz w:val="24"/>
        </w:rPr>
        <w:t>de</w:t>
      </w:r>
      <w:r>
        <w:rPr>
          <w:spacing w:val="-3"/>
          <w:sz w:val="24"/>
        </w:rPr>
        <w:t xml:space="preserve"> </w:t>
      </w:r>
      <w:r>
        <w:rPr>
          <w:sz w:val="24"/>
        </w:rPr>
        <w:t>mise</w:t>
      </w:r>
      <w:r>
        <w:rPr>
          <w:spacing w:val="-1"/>
          <w:sz w:val="24"/>
        </w:rPr>
        <w:t xml:space="preserve"> </w:t>
      </w:r>
      <w:r>
        <w:rPr>
          <w:sz w:val="24"/>
        </w:rPr>
        <w:t>en</w:t>
      </w:r>
      <w:r>
        <w:rPr>
          <w:spacing w:val="-1"/>
          <w:sz w:val="24"/>
        </w:rPr>
        <w:t xml:space="preserve"> </w:t>
      </w:r>
      <w:r>
        <w:rPr>
          <w:sz w:val="24"/>
        </w:rPr>
        <w:t>œuvre</w:t>
      </w:r>
      <w:r>
        <w:rPr>
          <w:spacing w:val="-1"/>
          <w:sz w:val="24"/>
        </w:rPr>
        <w:t xml:space="preserve"> </w:t>
      </w:r>
      <w:r>
        <w:rPr>
          <w:sz w:val="24"/>
        </w:rPr>
        <w:t>de</w:t>
      </w:r>
      <w:r>
        <w:rPr>
          <w:spacing w:val="-1"/>
          <w:sz w:val="24"/>
        </w:rPr>
        <w:t xml:space="preserve"> </w:t>
      </w:r>
      <w:r>
        <w:rPr>
          <w:sz w:val="24"/>
        </w:rPr>
        <w:t>ces</w:t>
      </w:r>
      <w:r>
        <w:rPr>
          <w:spacing w:val="-2"/>
          <w:sz w:val="24"/>
        </w:rPr>
        <w:t xml:space="preserve"> </w:t>
      </w:r>
      <w:r>
        <w:rPr>
          <w:sz w:val="24"/>
        </w:rPr>
        <w:t>essais</w:t>
      </w:r>
      <w:r>
        <w:rPr>
          <w:spacing w:val="-1"/>
          <w:sz w:val="24"/>
        </w:rPr>
        <w:t xml:space="preserve"> </w:t>
      </w:r>
      <w:r>
        <w:rPr>
          <w:sz w:val="24"/>
        </w:rPr>
        <w:t>sont</w:t>
      </w:r>
      <w:r>
        <w:rPr>
          <w:spacing w:val="2"/>
          <w:sz w:val="24"/>
        </w:rPr>
        <w:t xml:space="preserve"> </w:t>
      </w:r>
      <w:r>
        <w:rPr>
          <w:sz w:val="24"/>
        </w:rPr>
        <w:t>: [</w:t>
      </w:r>
      <w:r>
        <w:rPr>
          <w:i/>
          <w:sz w:val="24"/>
        </w:rPr>
        <w:t xml:space="preserve">à </w:t>
      </w:r>
      <w:r>
        <w:rPr>
          <w:i/>
          <w:spacing w:val="-2"/>
          <w:sz w:val="24"/>
        </w:rPr>
        <w:t>préciser</w:t>
      </w:r>
      <w:r>
        <w:rPr>
          <w:spacing w:val="-2"/>
          <w:sz w:val="24"/>
        </w:rPr>
        <w:t>]</w:t>
      </w:r>
    </w:p>
    <w:p w14:paraId="286AC2F1" w14:textId="77777777" w:rsidR="00796EEB" w:rsidRDefault="00796EEB" w:rsidP="00796EEB">
      <w:pPr>
        <w:pStyle w:val="Corpsdetexte"/>
        <w:ind w:left="96"/>
      </w:pPr>
      <w:r>
        <w:t>Les</w:t>
      </w:r>
      <w:r>
        <w:rPr>
          <w:spacing w:val="-1"/>
        </w:rPr>
        <w:t xml:space="preserve"> </w:t>
      </w:r>
      <w:r>
        <w:t>frais</w:t>
      </w:r>
      <w:r>
        <w:rPr>
          <w:spacing w:val="-1"/>
        </w:rPr>
        <w:t xml:space="preserve"> </w:t>
      </w:r>
      <w:r>
        <w:t>inhérents</w:t>
      </w:r>
      <w:r>
        <w:rPr>
          <w:spacing w:val="-1"/>
        </w:rPr>
        <w:t xml:space="preserve"> </w:t>
      </w:r>
      <w:r>
        <w:t>à</w:t>
      </w:r>
      <w:r>
        <w:rPr>
          <w:spacing w:val="-1"/>
        </w:rPr>
        <w:t xml:space="preserve"> </w:t>
      </w:r>
      <w:r>
        <w:t>ces</w:t>
      </w:r>
      <w:r>
        <w:rPr>
          <w:spacing w:val="1"/>
        </w:rPr>
        <w:t xml:space="preserve"> </w:t>
      </w:r>
      <w:r>
        <w:t>essais</w:t>
      </w:r>
      <w:r>
        <w:rPr>
          <w:spacing w:val="-1"/>
        </w:rPr>
        <w:t xml:space="preserve"> </w:t>
      </w:r>
      <w:r>
        <w:t>et</w:t>
      </w:r>
      <w:r>
        <w:rPr>
          <w:spacing w:val="-1"/>
        </w:rPr>
        <w:t xml:space="preserve"> </w:t>
      </w:r>
      <w:r>
        <w:t>contrôles</w:t>
      </w:r>
      <w:r>
        <w:rPr>
          <w:spacing w:val="-1"/>
        </w:rPr>
        <w:t xml:space="preserve"> </w:t>
      </w:r>
      <w:r>
        <w:t>sont</w:t>
      </w:r>
      <w:r>
        <w:rPr>
          <w:spacing w:val="-1"/>
        </w:rPr>
        <w:t xml:space="preserve"> </w:t>
      </w:r>
      <w:r>
        <w:t>à la</w:t>
      </w:r>
      <w:r>
        <w:rPr>
          <w:spacing w:val="-1"/>
        </w:rPr>
        <w:t xml:space="preserve"> </w:t>
      </w:r>
      <w:r>
        <w:t>charge</w:t>
      </w:r>
      <w:r>
        <w:rPr>
          <w:spacing w:val="-2"/>
        </w:rPr>
        <w:t xml:space="preserve"> </w:t>
      </w:r>
      <w:r>
        <w:t xml:space="preserve">du </w:t>
      </w:r>
      <w:r>
        <w:rPr>
          <w:spacing w:val="-2"/>
        </w:rPr>
        <w:t>Cocontractant.</w:t>
      </w:r>
    </w:p>
    <w:p w14:paraId="22C55C43" w14:textId="77777777" w:rsidR="00796EEB" w:rsidRDefault="00796EEB" w:rsidP="00796EEB">
      <w:pPr>
        <w:spacing w:before="120"/>
        <w:ind w:left="96"/>
        <w:rPr>
          <w:b/>
          <w:sz w:val="24"/>
        </w:rPr>
      </w:pPr>
      <w:bookmarkStart w:id="68" w:name="_bookmark64"/>
      <w:bookmarkEnd w:id="68"/>
      <w:r>
        <w:rPr>
          <w:b/>
          <w:sz w:val="24"/>
        </w:rPr>
        <w:t>Article</w:t>
      </w:r>
      <w:r>
        <w:rPr>
          <w:b/>
          <w:spacing w:val="-1"/>
          <w:sz w:val="24"/>
        </w:rPr>
        <w:t xml:space="preserve"> </w:t>
      </w:r>
      <w:r>
        <w:rPr>
          <w:b/>
          <w:sz w:val="24"/>
        </w:rPr>
        <w:t>21-</w:t>
      </w:r>
      <w:r>
        <w:rPr>
          <w:b/>
          <w:spacing w:val="-1"/>
          <w:sz w:val="24"/>
        </w:rPr>
        <w:t xml:space="preserve"> </w:t>
      </w:r>
      <w:r>
        <w:rPr>
          <w:b/>
          <w:sz w:val="24"/>
        </w:rPr>
        <w:t>Journal et</w:t>
      </w:r>
      <w:r>
        <w:rPr>
          <w:b/>
          <w:spacing w:val="-3"/>
          <w:sz w:val="24"/>
        </w:rPr>
        <w:t xml:space="preserve"> </w:t>
      </w:r>
      <w:r>
        <w:rPr>
          <w:b/>
          <w:sz w:val="24"/>
        </w:rPr>
        <w:t>Réunions de</w:t>
      </w:r>
      <w:r>
        <w:rPr>
          <w:b/>
          <w:spacing w:val="-1"/>
          <w:sz w:val="24"/>
        </w:rPr>
        <w:t xml:space="preserve"> </w:t>
      </w:r>
      <w:r>
        <w:rPr>
          <w:b/>
          <w:spacing w:val="-2"/>
          <w:sz w:val="24"/>
        </w:rPr>
        <w:t>chantier</w:t>
      </w:r>
    </w:p>
    <w:p w14:paraId="08713F79" w14:textId="77777777" w:rsidR="00796EEB" w:rsidRDefault="00796EEB" w:rsidP="00796EEB">
      <w:pPr>
        <w:pStyle w:val="Paragraphedeliste"/>
        <w:numPr>
          <w:ilvl w:val="1"/>
          <w:numId w:val="91"/>
        </w:numPr>
        <w:tabs>
          <w:tab w:val="left" w:pos="636"/>
        </w:tabs>
        <w:spacing w:line="274" w:lineRule="exact"/>
        <w:rPr>
          <w:b/>
          <w:sz w:val="24"/>
        </w:rPr>
      </w:pPr>
      <w:r>
        <w:rPr>
          <w:b/>
          <w:sz w:val="24"/>
        </w:rPr>
        <w:t>Journal de</w:t>
      </w:r>
      <w:r>
        <w:rPr>
          <w:b/>
          <w:spacing w:val="-1"/>
          <w:sz w:val="24"/>
        </w:rPr>
        <w:t xml:space="preserve"> </w:t>
      </w:r>
      <w:r>
        <w:rPr>
          <w:b/>
          <w:spacing w:val="-2"/>
          <w:sz w:val="24"/>
        </w:rPr>
        <w:t>chantier.</w:t>
      </w:r>
    </w:p>
    <w:p w14:paraId="7B9CC338" w14:textId="77777777" w:rsidR="00796EEB" w:rsidRDefault="00796EEB" w:rsidP="00796EEB">
      <w:pPr>
        <w:pStyle w:val="Corpsdetexte"/>
        <w:ind w:left="96" w:right="236"/>
        <w:jc w:val="both"/>
      </w:pPr>
      <w:r>
        <w:t>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w:t>
      </w:r>
    </w:p>
    <w:p w14:paraId="47FA395F" w14:textId="77777777" w:rsidR="00796EEB" w:rsidRDefault="00796EEB" w:rsidP="00796EEB">
      <w:pPr>
        <w:pStyle w:val="Paragraphedeliste"/>
        <w:numPr>
          <w:ilvl w:val="2"/>
          <w:numId w:val="91"/>
        </w:numPr>
        <w:tabs>
          <w:tab w:val="left" w:pos="660"/>
          <w:tab w:val="left" w:pos="662"/>
        </w:tabs>
        <w:spacing w:before="2" w:line="237" w:lineRule="auto"/>
        <w:ind w:right="233"/>
        <w:jc w:val="both"/>
        <w:rPr>
          <w:sz w:val="24"/>
        </w:rPr>
      </w:pPr>
      <w:r>
        <w:rPr>
          <w:sz w:val="24"/>
        </w:rPr>
        <w:t>Les opérations administratives, relatives à l'exécution et au règlement du Marché (notification, résultats d'essais, attachement) ;</w:t>
      </w:r>
    </w:p>
    <w:p w14:paraId="6577DF6E" w14:textId="77777777" w:rsidR="00796EEB" w:rsidRDefault="00796EEB" w:rsidP="00796EEB">
      <w:pPr>
        <w:pStyle w:val="Paragraphedeliste"/>
        <w:numPr>
          <w:ilvl w:val="2"/>
          <w:numId w:val="91"/>
        </w:numPr>
        <w:tabs>
          <w:tab w:val="left" w:pos="661"/>
        </w:tabs>
        <w:spacing w:before="2"/>
        <w:ind w:left="661" w:hanging="282"/>
        <w:jc w:val="both"/>
        <w:rPr>
          <w:sz w:val="24"/>
        </w:rPr>
      </w:pPr>
      <w:r>
        <w:rPr>
          <w:sz w:val="24"/>
        </w:rPr>
        <w:t>Les</w:t>
      </w:r>
      <w:r>
        <w:rPr>
          <w:spacing w:val="-1"/>
          <w:sz w:val="24"/>
        </w:rPr>
        <w:t xml:space="preserve"> </w:t>
      </w:r>
      <w:r>
        <w:rPr>
          <w:sz w:val="24"/>
        </w:rPr>
        <w:t>conditions</w:t>
      </w:r>
      <w:r>
        <w:rPr>
          <w:spacing w:val="-3"/>
          <w:sz w:val="24"/>
        </w:rPr>
        <w:t xml:space="preserve"> </w:t>
      </w:r>
      <w:r>
        <w:rPr>
          <w:sz w:val="24"/>
        </w:rPr>
        <w:t>atmosphériques</w:t>
      </w:r>
      <w:r>
        <w:rPr>
          <w:spacing w:val="-2"/>
          <w:sz w:val="24"/>
        </w:rPr>
        <w:t xml:space="preserve"> </w:t>
      </w:r>
      <w:r>
        <w:rPr>
          <w:spacing w:val="-10"/>
          <w:sz w:val="24"/>
        </w:rPr>
        <w:t>;</w:t>
      </w:r>
    </w:p>
    <w:p w14:paraId="42C36AB5" w14:textId="77777777" w:rsidR="00796EEB" w:rsidRDefault="00796EEB" w:rsidP="00796EEB">
      <w:pPr>
        <w:pStyle w:val="Paragraphedeliste"/>
        <w:jc w:val="both"/>
        <w:rPr>
          <w:sz w:val="24"/>
        </w:rPr>
        <w:sectPr w:rsidR="00796EEB" w:rsidSect="00F44411">
          <w:pgSz w:w="11910" w:h="16840"/>
          <w:pgMar w:top="1040" w:right="283" w:bottom="960" w:left="283" w:header="0" w:footer="712" w:gutter="0"/>
          <w:cols w:space="720"/>
        </w:sectPr>
      </w:pPr>
    </w:p>
    <w:p w14:paraId="5DE1833C" w14:textId="77777777" w:rsidR="00796EEB" w:rsidRDefault="00796EEB" w:rsidP="00796EEB">
      <w:pPr>
        <w:pStyle w:val="Paragraphedeliste"/>
        <w:numPr>
          <w:ilvl w:val="2"/>
          <w:numId w:val="91"/>
        </w:numPr>
        <w:tabs>
          <w:tab w:val="left" w:pos="662"/>
        </w:tabs>
        <w:spacing w:before="67"/>
        <w:ind w:hanging="283"/>
        <w:rPr>
          <w:sz w:val="24"/>
        </w:rPr>
      </w:pPr>
      <w:r>
        <w:rPr>
          <w:sz w:val="24"/>
        </w:rPr>
        <w:lastRenderedPageBreak/>
        <w:t>Les réceptions</w:t>
      </w:r>
      <w:r>
        <w:rPr>
          <w:spacing w:val="-1"/>
          <w:sz w:val="24"/>
        </w:rPr>
        <w:t xml:space="preserve"> </w:t>
      </w:r>
      <w:r>
        <w:rPr>
          <w:sz w:val="24"/>
        </w:rPr>
        <w:t>de</w:t>
      </w:r>
      <w:r>
        <w:rPr>
          <w:spacing w:val="-2"/>
          <w:sz w:val="24"/>
        </w:rPr>
        <w:t xml:space="preserve"> </w:t>
      </w:r>
      <w:r>
        <w:rPr>
          <w:sz w:val="24"/>
        </w:rPr>
        <w:t>matériaux</w:t>
      </w:r>
      <w:r>
        <w:rPr>
          <w:spacing w:val="1"/>
          <w:sz w:val="24"/>
        </w:rPr>
        <w:t xml:space="preserve"> </w:t>
      </w:r>
      <w:r>
        <w:rPr>
          <w:sz w:val="24"/>
        </w:rPr>
        <w:t>et</w:t>
      </w:r>
      <w:r>
        <w:rPr>
          <w:spacing w:val="-1"/>
          <w:sz w:val="24"/>
        </w:rPr>
        <w:t xml:space="preserve"> </w:t>
      </w:r>
      <w:r>
        <w:rPr>
          <w:sz w:val="24"/>
        </w:rPr>
        <w:t>agréments</w:t>
      </w:r>
      <w:r>
        <w:rPr>
          <w:spacing w:val="-1"/>
          <w:sz w:val="24"/>
        </w:rPr>
        <w:t xml:space="preserve"> </w:t>
      </w:r>
      <w:r>
        <w:rPr>
          <w:sz w:val="24"/>
        </w:rPr>
        <w:t>de</w:t>
      </w:r>
      <w:r>
        <w:rPr>
          <w:spacing w:val="-2"/>
          <w:sz w:val="24"/>
        </w:rPr>
        <w:t xml:space="preserve"> </w:t>
      </w:r>
      <w:r>
        <w:rPr>
          <w:sz w:val="24"/>
        </w:rPr>
        <w:t>toutes</w:t>
      </w:r>
      <w:r>
        <w:rPr>
          <w:spacing w:val="-1"/>
          <w:sz w:val="24"/>
        </w:rPr>
        <w:t xml:space="preserve"> </w:t>
      </w:r>
      <w:r>
        <w:rPr>
          <w:sz w:val="24"/>
        </w:rPr>
        <w:t>sortes</w:t>
      </w:r>
      <w:r>
        <w:rPr>
          <w:spacing w:val="-1"/>
          <w:sz w:val="24"/>
        </w:rPr>
        <w:t xml:space="preserve"> </w:t>
      </w:r>
      <w:r>
        <w:rPr>
          <w:spacing w:val="-10"/>
          <w:sz w:val="24"/>
        </w:rPr>
        <w:t>;</w:t>
      </w:r>
    </w:p>
    <w:p w14:paraId="2F747AB3" w14:textId="77777777" w:rsidR="00796EEB" w:rsidRDefault="00796EEB" w:rsidP="00796EEB">
      <w:pPr>
        <w:pStyle w:val="Paragraphedeliste"/>
        <w:numPr>
          <w:ilvl w:val="2"/>
          <w:numId w:val="91"/>
        </w:numPr>
        <w:tabs>
          <w:tab w:val="left" w:pos="662"/>
        </w:tabs>
        <w:spacing w:before="4" w:line="237" w:lineRule="auto"/>
        <w:ind w:right="243"/>
        <w:rPr>
          <w:sz w:val="24"/>
        </w:rPr>
      </w:pPr>
      <w:r>
        <w:rPr>
          <w:sz w:val="24"/>
        </w:rPr>
        <w:t>Les incidents ou détails de toutes natures présentant quelques intérêts du point de vue de la tenue ultérieure des ouvrages ou de la durée réelle des travaux ;</w:t>
      </w:r>
    </w:p>
    <w:p w14:paraId="22940011" w14:textId="77777777" w:rsidR="00796EEB" w:rsidRDefault="00796EEB" w:rsidP="00796EEB">
      <w:pPr>
        <w:pStyle w:val="Paragraphedeliste"/>
        <w:numPr>
          <w:ilvl w:val="2"/>
          <w:numId w:val="91"/>
        </w:numPr>
        <w:tabs>
          <w:tab w:val="left" w:pos="662"/>
        </w:tabs>
        <w:spacing w:before="3" w:line="276" w:lineRule="exact"/>
        <w:ind w:hanging="283"/>
        <w:rPr>
          <w:sz w:val="24"/>
        </w:rPr>
      </w:pPr>
      <w:r>
        <w:rPr>
          <w:spacing w:val="-4"/>
          <w:sz w:val="24"/>
        </w:rPr>
        <w:t>Etc.</w:t>
      </w:r>
    </w:p>
    <w:p w14:paraId="22D35A41" w14:textId="77777777" w:rsidR="00796EEB" w:rsidRDefault="00796EEB" w:rsidP="00796EEB">
      <w:pPr>
        <w:pStyle w:val="Corpsdetexte"/>
        <w:ind w:left="96" w:right="231"/>
      </w:pPr>
      <w:r>
        <w:t>Le</w:t>
      </w:r>
      <w:r>
        <w:rPr>
          <w:spacing w:val="-2"/>
        </w:rPr>
        <w:t xml:space="preserve"> </w:t>
      </w:r>
      <w:r>
        <w:t>cocontractant</w:t>
      </w:r>
      <w:r>
        <w:rPr>
          <w:spacing w:val="-3"/>
        </w:rPr>
        <w:t xml:space="preserve"> </w:t>
      </w:r>
      <w:r>
        <w:t>pourra</w:t>
      </w:r>
      <w:r>
        <w:rPr>
          <w:spacing w:val="-2"/>
        </w:rPr>
        <w:t xml:space="preserve"> </w:t>
      </w:r>
      <w:r>
        <w:t>y</w:t>
      </w:r>
      <w:r>
        <w:rPr>
          <w:spacing w:val="-5"/>
        </w:rPr>
        <w:t xml:space="preserve"> </w:t>
      </w:r>
      <w:r>
        <w:t>consigner</w:t>
      </w:r>
      <w:r>
        <w:rPr>
          <w:spacing w:val="-3"/>
        </w:rPr>
        <w:t xml:space="preserve"> </w:t>
      </w:r>
      <w:r>
        <w:t>les</w:t>
      </w:r>
      <w:r>
        <w:rPr>
          <w:spacing w:val="-3"/>
        </w:rPr>
        <w:t xml:space="preserve"> </w:t>
      </w:r>
      <w:r>
        <w:t>incidents</w:t>
      </w:r>
      <w:r>
        <w:rPr>
          <w:spacing w:val="-1"/>
        </w:rPr>
        <w:t xml:space="preserve"> </w:t>
      </w:r>
      <w:r>
        <w:t>ou</w:t>
      </w:r>
      <w:r>
        <w:rPr>
          <w:spacing w:val="-3"/>
        </w:rPr>
        <w:t xml:space="preserve"> </w:t>
      </w:r>
      <w:r>
        <w:t>observations</w:t>
      </w:r>
      <w:r>
        <w:rPr>
          <w:spacing w:val="-3"/>
        </w:rPr>
        <w:t xml:space="preserve"> </w:t>
      </w:r>
      <w:r>
        <w:t>susceptibles</w:t>
      </w:r>
      <w:r>
        <w:rPr>
          <w:spacing w:val="-3"/>
        </w:rPr>
        <w:t xml:space="preserve"> </w:t>
      </w:r>
      <w:r>
        <w:t>de</w:t>
      </w:r>
      <w:r>
        <w:rPr>
          <w:spacing w:val="-4"/>
        </w:rPr>
        <w:t xml:space="preserve"> </w:t>
      </w:r>
      <w:r>
        <w:t>donner</w:t>
      </w:r>
      <w:r>
        <w:rPr>
          <w:spacing w:val="-3"/>
        </w:rPr>
        <w:t xml:space="preserve"> </w:t>
      </w:r>
      <w:r>
        <w:t>lieu</w:t>
      </w:r>
      <w:r>
        <w:rPr>
          <w:spacing w:val="-1"/>
        </w:rPr>
        <w:t xml:space="preserve"> </w:t>
      </w:r>
      <w:r>
        <w:t>à</w:t>
      </w:r>
      <w:r>
        <w:rPr>
          <w:spacing w:val="-3"/>
        </w:rPr>
        <w:t xml:space="preserve"> </w:t>
      </w:r>
      <w:r>
        <w:t>une</w:t>
      </w:r>
      <w:r>
        <w:rPr>
          <w:spacing w:val="-2"/>
        </w:rPr>
        <w:t xml:space="preserve"> </w:t>
      </w:r>
      <w:r>
        <w:t>réclamation</w:t>
      </w:r>
      <w:r>
        <w:rPr>
          <w:spacing w:val="-3"/>
        </w:rPr>
        <w:t xml:space="preserve"> </w:t>
      </w:r>
      <w:r>
        <w:t>de sa part.</w:t>
      </w:r>
    </w:p>
    <w:p w14:paraId="213A2D6E" w14:textId="77777777" w:rsidR="00796EEB" w:rsidRDefault="00796EEB" w:rsidP="00796EEB">
      <w:pPr>
        <w:pStyle w:val="Corpsdetexte"/>
        <w:spacing w:before="114"/>
        <w:ind w:left="96"/>
      </w:pPr>
      <w:r>
        <w:t>Ce</w:t>
      </w:r>
      <w:r>
        <w:rPr>
          <w:spacing w:val="30"/>
        </w:rPr>
        <w:t xml:space="preserve"> </w:t>
      </w:r>
      <w:r>
        <w:t>journal</w:t>
      </w:r>
      <w:r>
        <w:rPr>
          <w:spacing w:val="31"/>
        </w:rPr>
        <w:t xml:space="preserve"> </w:t>
      </w:r>
      <w:r>
        <w:t>sera</w:t>
      </w:r>
      <w:r>
        <w:rPr>
          <w:spacing w:val="31"/>
        </w:rPr>
        <w:t xml:space="preserve"> </w:t>
      </w:r>
      <w:r>
        <w:t>signé</w:t>
      </w:r>
      <w:r>
        <w:rPr>
          <w:spacing w:val="30"/>
        </w:rPr>
        <w:t xml:space="preserve"> </w:t>
      </w:r>
      <w:r>
        <w:t>contradictoirement</w:t>
      </w:r>
      <w:r>
        <w:rPr>
          <w:spacing w:val="31"/>
        </w:rPr>
        <w:t xml:space="preserve"> </w:t>
      </w:r>
      <w:r>
        <w:t>par</w:t>
      </w:r>
      <w:r>
        <w:rPr>
          <w:spacing w:val="30"/>
        </w:rPr>
        <w:t xml:space="preserve"> </w:t>
      </w:r>
      <w:r>
        <w:t>l’Ingénieur</w:t>
      </w:r>
      <w:r>
        <w:rPr>
          <w:spacing w:val="33"/>
        </w:rPr>
        <w:t xml:space="preserve"> </w:t>
      </w:r>
      <w:r>
        <w:t>et</w:t>
      </w:r>
      <w:r>
        <w:rPr>
          <w:spacing w:val="31"/>
        </w:rPr>
        <w:t xml:space="preserve"> </w:t>
      </w:r>
      <w:r>
        <w:t>le</w:t>
      </w:r>
      <w:r>
        <w:rPr>
          <w:spacing w:val="30"/>
        </w:rPr>
        <w:t xml:space="preserve"> </w:t>
      </w:r>
      <w:r>
        <w:t>représentant</w:t>
      </w:r>
      <w:r>
        <w:rPr>
          <w:spacing w:val="33"/>
        </w:rPr>
        <w:t xml:space="preserve"> </w:t>
      </w:r>
      <w:r>
        <w:t>du</w:t>
      </w:r>
      <w:r>
        <w:rPr>
          <w:spacing w:val="31"/>
        </w:rPr>
        <w:t xml:space="preserve"> </w:t>
      </w:r>
      <w:r>
        <w:t>cocontractant</w:t>
      </w:r>
      <w:r>
        <w:rPr>
          <w:spacing w:val="31"/>
        </w:rPr>
        <w:t xml:space="preserve"> </w:t>
      </w:r>
      <w:r>
        <w:t>à</w:t>
      </w:r>
      <w:r>
        <w:rPr>
          <w:spacing w:val="32"/>
        </w:rPr>
        <w:t xml:space="preserve"> </w:t>
      </w:r>
      <w:r>
        <w:t>chaque</w:t>
      </w:r>
      <w:r>
        <w:rPr>
          <w:spacing w:val="30"/>
        </w:rPr>
        <w:t xml:space="preserve"> </w:t>
      </w:r>
      <w:r>
        <w:t>visite</w:t>
      </w:r>
      <w:r>
        <w:rPr>
          <w:spacing w:val="30"/>
        </w:rPr>
        <w:t xml:space="preserve"> </w:t>
      </w:r>
      <w:r>
        <w:t xml:space="preserve">de </w:t>
      </w:r>
      <w:r>
        <w:rPr>
          <w:spacing w:val="-2"/>
        </w:rPr>
        <w:t>chantier.</w:t>
      </w:r>
    </w:p>
    <w:p w14:paraId="4FEDA92E" w14:textId="77777777" w:rsidR="00796EEB" w:rsidRDefault="00796EEB" w:rsidP="00796EEB">
      <w:pPr>
        <w:pStyle w:val="Corpsdetexte"/>
        <w:ind w:left="96"/>
      </w:pPr>
      <w:r>
        <w:t>Pour</w:t>
      </w:r>
      <w:r>
        <w:rPr>
          <w:spacing w:val="-6"/>
        </w:rPr>
        <w:t xml:space="preserve"> </w:t>
      </w:r>
      <w:r>
        <w:t>toute</w:t>
      </w:r>
      <w:r>
        <w:rPr>
          <w:spacing w:val="-6"/>
        </w:rPr>
        <w:t xml:space="preserve"> </w:t>
      </w:r>
      <w:r>
        <w:t>réclamation</w:t>
      </w:r>
      <w:r>
        <w:rPr>
          <w:spacing w:val="-5"/>
        </w:rPr>
        <w:t xml:space="preserve"> </w:t>
      </w:r>
      <w:r>
        <w:t>éventuelle</w:t>
      </w:r>
      <w:r>
        <w:rPr>
          <w:spacing w:val="-5"/>
        </w:rPr>
        <w:t xml:space="preserve"> </w:t>
      </w:r>
      <w:r>
        <w:t>du</w:t>
      </w:r>
      <w:r>
        <w:rPr>
          <w:spacing w:val="-5"/>
        </w:rPr>
        <w:t xml:space="preserve"> </w:t>
      </w:r>
      <w:r>
        <w:t>cocontractant,</w:t>
      </w:r>
      <w:r>
        <w:rPr>
          <w:spacing w:val="-4"/>
        </w:rPr>
        <w:t xml:space="preserve"> </w:t>
      </w:r>
      <w:r>
        <w:t>il</w:t>
      </w:r>
      <w:r>
        <w:rPr>
          <w:spacing w:val="-4"/>
        </w:rPr>
        <w:t xml:space="preserve"> </w:t>
      </w:r>
      <w:r>
        <w:t>ne</w:t>
      </w:r>
      <w:r>
        <w:rPr>
          <w:spacing w:val="-6"/>
        </w:rPr>
        <w:t xml:space="preserve"> </w:t>
      </w:r>
      <w:r>
        <w:t>pourra</w:t>
      </w:r>
      <w:r>
        <w:rPr>
          <w:spacing w:val="-6"/>
        </w:rPr>
        <w:t xml:space="preserve"> </w:t>
      </w:r>
      <w:r>
        <w:t>être</w:t>
      </w:r>
      <w:r>
        <w:rPr>
          <w:spacing w:val="-6"/>
        </w:rPr>
        <w:t xml:space="preserve"> </w:t>
      </w:r>
      <w:r>
        <w:t>fait</w:t>
      </w:r>
      <w:r>
        <w:rPr>
          <w:spacing w:val="-4"/>
        </w:rPr>
        <w:t xml:space="preserve"> </w:t>
      </w:r>
      <w:r>
        <w:t>état</w:t>
      </w:r>
      <w:r>
        <w:rPr>
          <w:spacing w:val="-5"/>
        </w:rPr>
        <w:t xml:space="preserve"> </w:t>
      </w:r>
      <w:r>
        <w:t>outre</w:t>
      </w:r>
      <w:r>
        <w:rPr>
          <w:spacing w:val="-6"/>
        </w:rPr>
        <w:t xml:space="preserve"> </w:t>
      </w:r>
      <w:r>
        <w:t>les</w:t>
      </w:r>
      <w:r>
        <w:rPr>
          <w:spacing w:val="-5"/>
        </w:rPr>
        <w:t xml:space="preserve"> </w:t>
      </w:r>
      <w:r>
        <w:t>autres</w:t>
      </w:r>
      <w:r>
        <w:rPr>
          <w:spacing w:val="-5"/>
        </w:rPr>
        <w:t xml:space="preserve"> </w:t>
      </w:r>
      <w:r>
        <w:t>pièces du</w:t>
      </w:r>
      <w:r>
        <w:rPr>
          <w:spacing w:val="-5"/>
        </w:rPr>
        <w:t xml:space="preserve"> </w:t>
      </w:r>
      <w:r>
        <w:t>Marché,</w:t>
      </w:r>
      <w:r>
        <w:rPr>
          <w:spacing w:val="-5"/>
        </w:rPr>
        <w:t xml:space="preserve"> </w:t>
      </w:r>
      <w:r>
        <w:t>que des événements ou documents mentionnés en temps utile au journal de chantier.</w:t>
      </w:r>
    </w:p>
    <w:p w14:paraId="6B8029D7" w14:textId="77777777" w:rsidR="00796EEB" w:rsidRDefault="00796EEB" w:rsidP="00796EEB">
      <w:pPr>
        <w:pStyle w:val="Paragraphedeliste"/>
        <w:numPr>
          <w:ilvl w:val="1"/>
          <w:numId w:val="91"/>
        </w:numPr>
        <w:tabs>
          <w:tab w:val="left" w:pos="636"/>
        </w:tabs>
        <w:spacing w:before="120" w:line="274" w:lineRule="exact"/>
        <w:rPr>
          <w:b/>
          <w:sz w:val="24"/>
        </w:rPr>
      </w:pPr>
      <w:r>
        <w:rPr>
          <w:b/>
          <w:sz w:val="24"/>
        </w:rPr>
        <w:t>Réunions</w:t>
      </w:r>
      <w:r>
        <w:rPr>
          <w:b/>
          <w:spacing w:val="-1"/>
          <w:sz w:val="24"/>
        </w:rPr>
        <w:t xml:space="preserve"> </w:t>
      </w:r>
      <w:r>
        <w:rPr>
          <w:b/>
          <w:sz w:val="24"/>
        </w:rPr>
        <w:t>de</w:t>
      </w:r>
      <w:r>
        <w:rPr>
          <w:b/>
          <w:spacing w:val="-1"/>
          <w:sz w:val="24"/>
        </w:rPr>
        <w:t xml:space="preserve"> </w:t>
      </w:r>
      <w:r>
        <w:rPr>
          <w:b/>
          <w:spacing w:val="-2"/>
          <w:sz w:val="24"/>
        </w:rPr>
        <w:t>chantier</w:t>
      </w:r>
    </w:p>
    <w:p w14:paraId="2ED21F08" w14:textId="77777777" w:rsidR="00796EEB" w:rsidRDefault="00796EEB" w:rsidP="00796EEB">
      <w:pPr>
        <w:pStyle w:val="Corpsdetexte"/>
        <w:ind w:left="96" w:right="236"/>
        <w:jc w:val="both"/>
      </w:pPr>
      <w:r>
        <w:t>Outre les réunions régulières de chantier à l’initiative de l’Ingénieur, des réunions périodiques devront être tenues en</w:t>
      </w:r>
      <w:r>
        <w:rPr>
          <w:spacing w:val="-10"/>
        </w:rPr>
        <w:t xml:space="preserve"> </w:t>
      </w:r>
      <w:r>
        <w:t>présence</w:t>
      </w:r>
      <w:r>
        <w:rPr>
          <w:spacing w:val="-11"/>
        </w:rPr>
        <w:t xml:space="preserve"> </w:t>
      </w:r>
      <w:r>
        <w:t>du</w:t>
      </w:r>
      <w:r>
        <w:rPr>
          <w:spacing w:val="-10"/>
        </w:rPr>
        <w:t xml:space="preserve"> </w:t>
      </w:r>
      <w:r>
        <w:t>Chef</w:t>
      </w:r>
      <w:r>
        <w:rPr>
          <w:spacing w:val="-10"/>
        </w:rPr>
        <w:t xml:space="preserve"> </w:t>
      </w:r>
      <w:r>
        <w:t>de</w:t>
      </w:r>
      <w:r>
        <w:rPr>
          <w:spacing w:val="-11"/>
        </w:rPr>
        <w:t xml:space="preserve"> </w:t>
      </w:r>
      <w:r>
        <w:t>service</w:t>
      </w:r>
      <w:r>
        <w:rPr>
          <w:spacing w:val="-9"/>
        </w:rPr>
        <w:t xml:space="preserve"> </w:t>
      </w:r>
      <w:r>
        <w:t>du</w:t>
      </w:r>
      <w:r>
        <w:rPr>
          <w:spacing w:val="-10"/>
        </w:rPr>
        <w:t xml:space="preserve"> </w:t>
      </w:r>
      <w:r>
        <w:t>Marché</w:t>
      </w:r>
      <w:r>
        <w:rPr>
          <w:spacing w:val="-10"/>
        </w:rPr>
        <w:t xml:space="preserve"> </w:t>
      </w:r>
      <w:r>
        <w:t>et</w:t>
      </w:r>
      <w:r>
        <w:rPr>
          <w:spacing w:val="-9"/>
        </w:rPr>
        <w:t xml:space="preserve"> </w:t>
      </w:r>
      <w:r>
        <w:t>de</w:t>
      </w:r>
      <w:r>
        <w:rPr>
          <w:spacing w:val="-11"/>
        </w:rPr>
        <w:t xml:space="preserve"> </w:t>
      </w:r>
      <w:r>
        <w:t>l’Ingénieur</w:t>
      </w:r>
      <w:r>
        <w:rPr>
          <w:spacing w:val="-10"/>
        </w:rPr>
        <w:t xml:space="preserve"> </w:t>
      </w:r>
      <w:r>
        <w:t>du</w:t>
      </w:r>
      <w:r>
        <w:rPr>
          <w:spacing w:val="-10"/>
        </w:rPr>
        <w:t xml:space="preserve"> </w:t>
      </w:r>
      <w:r>
        <w:t>Marché</w:t>
      </w:r>
      <w:r>
        <w:rPr>
          <w:spacing w:val="-10"/>
        </w:rPr>
        <w:t xml:space="preserve"> </w:t>
      </w:r>
      <w:r>
        <w:t>ou</w:t>
      </w:r>
      <w:r>
        <w:rPr>
          <w:spacing w:val="-10"/>
        </w:rPr>
        <w:t xml:space="preserve"> </w:t>
      </w:r>
      <w:r>
        <w:t>leur</w:t>
      </w:r>
      <w:r>
        <w:rPr>
          <w:spacing w:val="-11"/>
        </w:rPr>
        <w:t xml:space="preserve"> </w:t>
      </w:r>
      <w:r>
        <w:t>représentant</w:t>
      </w:r>
      <w:r>
        <w:rPr>
          <w:spacing w:val="-10"/>
        </w:rPr>
        <w:t xml:space="preserve"> </w:t>
      </w:r>
      <w:r>
        <w:t>(</w:t>
      </w:r>
      <w:r>
        <w:rPr>
          <w:b/>
        </w:rPr>
        <w:t>une</w:t>
      </w:r>
      <w:r>
        <w:rPr>
          <w:b/>
          <w:spacing w:val="-11"/>
        </w:rPr>
        <w:t xml:space="preserve"> </w:t>
      </w:r>
      <w:r>
        <w:rPr>
          <w:b/>
        </w:rPr>
        <w:t>fois</w:t>
      </w:r>
      <w:r>
        <w:rPr>
          <w:b/>
          <w:spacing w:val="-11"/>
        </w:rPr>
        <w:t xml:space="preserve"> </w:t>
      </w:r>
      <w:r>
        <w:rPr>
          <w:b/>
        </w:rPr>
        <w:t>par</w:t>
      </w:r>
      <w:r>
        <w:rPr>
          <w:b/>
          <w:spacing w:val="-11"/>
        </w:rPr>
        <w:t xml:space="preserve"> </w:t>
      </w:r>
      <w:r>
        <w:rPr>
          <w:b/>
        </w:rPr>
        <w:t xml:space="preserve">semaine). </w:t>
      </w:r>
      <w:r>
        <w:t>Les réunions de chantier feront l’objet d’un procès-verbal signé par tous les participants.</w:t>
      </w:r>
    </w:p>
    <w:p w14:paraId="4DFD4E8C" w14:textId="77777777" w:rsidR="00796EEB" w:rsidRDefault="00796EEB" w:rsidP="00796EEB">
      <w:pPr>
        <w:spacing w:before="118" w:line="274" w:lineRule="exact"/>
        <w:ind w:left="96"/>
        <w:jc w:val="both"/>
        <w:rPr>
          <w:b/>
          <w:sz w:val="24"/>
        </w:rPr>
      </w:pPr>
      <w:bookmarkStart w:id="69" w:name="_bookmark65"/>
      <w:bookmarkEnd w:id="69"/>
      <w:r>
        <w:rPr>
          <w:b/>
          <w:sz w:val="24"/>
        </w:rPr>
        <w:t>Article</w:t>
      </w:r>
      <w:r>
        <w:rPr>
          <w:b/>
          <w:spacing w:val="-2"/>
          <w:sz w:val="24"/>
        </w:rPr>
        <w:t xml:space="preserve"> </w:t>
      </w:r>
      <w:r>
        <w:rPr>
          <w:b/>
          <w:sz w:val="24"/>
        </w:rPr>
        <w:t>22-</w:t>
      </w:r>
      <w:r>
        <w:rPr>
          <w:b/>
          <w:spacing w:val="-2"/>
          <w:sz w:val="24"/>
        </w:rPr>
        <w:t xml:space="preserve"> </w:t>
      </w:r>
      <w:r>
        <w:rPr>
          <w:b/>
          <w:sz w:val="24"/>
        </w:rPr>
        <w:t>Utilisation des</w:t>
      </w:r>
      <w:r>
        <w:rPr>
          <w:b/>
          <w:spacing w:val="-1"/>
          <w:sz w:val="24"/>
        </w:rPr>
        <w:t xml:space="preserve"> </w:t>
      </w:r>
      <w:r>
        <w:rPr>
          <w:b/>
          <w:spacing w:val="-2"/>
          <w:sz w:val="24"/>
        </w:rPr>
        <w:t>explosifs</w:t>
      </w:r>
    </w:p>
    <w:p w14:paraId="09BB2622" w14:textId="77777777" w:rsidR="00796EEB" w:rsidRDefault="00796EEB" w:rsidP="00796EEB">
      <w:pPr>
        <w:spacing w:line="274" w:lineRule="exact"/>
        <w:ind w:left="96"/>
        <w:jc w:val="both"/>
        <w:rPr>
          <w:i/>
          <w:sz w:val="24"/>
        </w:rPr>
      </w:pPr>
      <w:r>
        <w:rPr>
          <w:i/>
          <w:sz w:val="24"/>
        </w:rPr>
        <w:t xml:space="preserve">Sans </w:t>
      </w:r>
      <w:r>
        <w:rPr>
          <w:i/>
          <w:spacing w:val="-2"/>
          <w:sz w:val="24"/>
        </w:rPr>
        <w:t>objet</w:t>
      </w:r>
    </w:p>
    <w:p w14:paraId="6BB28E96" w14:textId="77777777" w:rsidR="00796EEB" w:rsidRDefault="00796EEB" w:rsidP="00796EEB">
      <w:pPr>
        <w:spacing w:before="122"/>
        <w:ind w:left="213"/>
        <w:jc w:val="center"/>
        <w:rPr>
          <w:b/>
          <w:sz w:val="32"/>
        </w:rPr>
      </w:pPr>
      <w:bookmarkStart w:id="70" w:name="_bookmark66"/>
      <w:bookmarkEnd w:id="70"/>
      <w:r>
        <w:rPr>
          <w:b/>
          <w:sz w:val="32"/>
        </w:rPr>
        <w:t>DE</w:t>
      </w:r>
      <w:r>
        <w:rPr>
          <w:b/>
          <w:spacing w:val="-6"/>
          <w:sz w:val="32"/>
        </w:rPr>
        <w:t xml:space="preserve"> </w:t>
      </w:r>
      <w:r>
        <w:rPr>
          <w:b/>
          <w:sz w:val="32"/>
        </w:rPr>
        <w:t>LA</w:t>
      </w:r>
      <w:r>
        <w:rPr>
          <w:b/>
          <w:spacing w:val="-5"/>
          <w:sz w:val="32"/>
        </w:rPr>
        <w:t xml:space="preserve"> </w:t>
      </w:r>
      <w:r>
        <w:rPr>
          <w:b/>
          <w:spacing w:val="-2"/>
          <w:sz w:val="32"/>
        </w:rPr>
        <w:t>RECEPTION</w:t>
      </w:r>
    </w:p>
    <w:p w14:paraId="3C14FF16" w14:textId="77777777" w:rsidR="00796EEB" w:rsidRDefault="00796EEB" w:rsidP="00796EEB">
      <w:pPr>
        <w:spacing w:before="113" w:line="274" w:lineRule="exact"/>
        <w:ind w:left="96"/>
        <w:rPr>
          <w:b/>
          <w:sz w:val="24"/>
        </w:rPr>
      </w:pPr>
      <w:bookmarkStart w:id="71" w:name="_bookmark67"/>
      <w:bookmarkEnd w:id="71"/>
      <w:r>
        <w:rPr>
          <w:b/>
          <w:sz w:val="24"/>
        </w:rPr>
        <w:t>Article</w:t>
      </w:r>
      <w:r>
        <w:rPr>
          <w:b/>
          <w:spacing w:val="-2"/>
          <w:sz w:val="24"/>
        </w:rPr>
        <w:t xml:space="preserve"> </w:t>
      </w:r>
      <w:r>
        <w:rPr>
          <w:b/>
          <w:sz w:val="24"/>
        </w:rPr>
        <w:t>23 :</w:t>
      </w:r>
      <w:r>
        <w:rPr>
          <w:b/>
          <w:spacing w:val="-1"/>
          <w:sz w:val="24"/>
        </w:rPr>
        <w:t xml:space="preserve"> </w:t>
      </w:r>
      <w:r>
        <w:rPr>
          <w:b/>
          <w:sz w:val="24"/>
        </w:rPr>
        <w:t>Documents</w:t>
      </w:r>
      <w:r>
        <w:rPr>
          <w:b/>
          <w:spacing w:val="-1"/>
          <w:sz w:val="24"/>
        </w:rPr>
        <w:t xml:space="preserve"> </w:t>
      </w:r>
      <w:r>
        <w:rPr>
          <w:b/>
          <w:sz w:val="24"/>
        </w:rPr>
        <w:t>à</w:t>
      </w:r>
      <w:r>
        <w:rPr>
          <w:b/>
          <w:spacing w:val="-2"/>
          <w:sz w:val="24"/>
        </w:rPr>
        <w:t xml:space="preserve"> </w:t>
      </w:r>
      <w:r>
        <w:rPr>
          <w:b/>
          <w:sz w:val="24"/>
        </w:rPr>
        <w:t>fournir</w:t>
      </w:r>
      <w:r>
        <w:rPr>
          <w:b/>
          <w:spacing w:val="-1"/>
          <w:sz w:val="24"/>
        </w:rPr>
        <w:t xml:space="preserve"> </w:t>
      </w:r>
      <w:r>
        <w:rPr>
          <w:b/>
          <w:sz w:val="24"/>
        </w:rPr>
        <w:t>avant</w:t>
      </w:r>
      <w:r>
        <w:rPr>
          <w:b/>
          <w:spacing w:val="-1"/>
          <w:sz w:val="24"/>
        </w:rPr>
        <w:t xml:space="preserve"> </w:t>
      </w:r>
      <w:r>
        <w:rPr>
          <w:b/>
          <w:sz w:val="24"/>
        </w:rPr>
        <w:t>la</w:t>
      </w:r>
      <w:r>
        <w:rPr>
          <w:b/>
          <w:spacing w:val="-1"/>
          <w:sz w:val="24"/>
        </w:rPr>
        <w:t xml:space="preserve"> </w:t>
      </w:r>
      <w:r>
        <w:rPr>
          <w:b/>
          <w:sz w:val="24"/>
        </w:rPr>
        <w:t>réception</w:t>
      </w:r>
      <w:r>
        <w:rPr>
          <w:b/>
          <w:spacing w:val="-1"/>
          <w:sz w:val="24"/>
        </w:rPr>
        <w:t xml:space="preserve"> </w:t>
      </w:r>
      <w:r>
        <w:rPr>
          <w:b/>
          <w:spacing w:val="-2"/>
          <w:sz w:val="24"/>
        </w:rPr>
        <w:t>technique</w:t>
      </w:r>
    </w:p>
    <w:p w14:paraId="0C8ACCBB" w14:textId="77777777" w:rsidR="00796EEB" w:rsidRDefault="00796EEB" w:rsidP="00796EEB">
      <w:pPr>
        <w:pStyle w:val="Corpsdetexte"/>
        <w:ind w:left="96"/>
      </w:pPr>
      <w:r>
        <w:t>Le</w:t>
      </w:r>
      <w:r>
        <w:rPr>
          <w:spacing w:val="-11"/>
        </w:rPr>
        <w:t xml:space="preserve"> </w:t>
      </w:r>
      <w:r>
        <w:t>cocontractant</w:t>
      </w:r>
      <w:r>
        <w:rPr>
          <w:spacing w:val="-12"/>
        </w:rPr>
        <w:t xml:space="preserve"> </w:t>
      </w:r>
      <w:r>
        <w:t>devra</w:t>
      </w:r>
      <w:r>
        <w:rPr>
          <w:spacing w:val="-13"/>
        </w:rPr>
        <w:t xml:space="preserve"> </w:t>
      </w:r>
      <w:r>
        <w:t>dans</w:t>
      </w:r>
      <w:r>
        <w:rPr>
          <w:spacing w:val="-12"/>
        </w:rPr>
        <w:t xml:space="preserve"> </w:t>
      </w:r>
      <w:r>
        <w:t>un</w:t>
      </w:r>
      <w:r>
        <w:rPr>
          <w:spacing w:val="-12"/>
        </w:rPr>
        <w:t xml:space="preserve"> </w:t>
      </w:r>
      <w:r>
        <w:t>délai</w:t>
      </w:r>
      <w:r>
        <w:rPr>
          <w:spacing w:val="-12"/>
        </w:rPr>
        <w:t xml:space="preserve"> </w:t>
      </w:r>
      <w:r>
        <w:t>de</w:t>
      </w:r>
      <w:r>
        <w:rPr>
          <w:spacing w:val="-11"/>
        </w:rPr>
        <w:t xml:space="preserve"> </w:t>
      </w:r>
      <w:r>
        <w:t>dix</w:t>
      </w:r>
      <w:r>
        <w:rPr>
          <w:spacing w:val="-12"/>
        </w:rPr>
        <w:t xml:space="preserve"> </w:t>
      </w:r>
      <w:r>
        <w:t>(10)</w:t>
      </w:r>
      <w:r>
        <w:rPr>
          <w:spacing w:val="-14"/>
        </w:rPr>
        <w:t xml:space="preserve"> </w:t>
      </w:r>
      <w:r>
        <w:t>jours</w:t>
      </w:r>
      <w:r>
        <w:rPr>
          <w:spacing w:val="-12"/>
        </w:rPr>
        <w:t xml:space="preserve"> </w:t>
      </w:r>
      <w:r>
        <w:t>au</w:t>
      </w:r>
      <w:r>
        <w:rPr>
          <w:spacing w:val="-12"/>
        </w:rPr>
        <w:t xml:space="preserve"> </w:t>
      </w:r>
      <w:r>
        <w:t>moins</w:t>
      </w:r>
      <w:r>
        <w:rPr>
          <w:spacing w:val="-12"/>
        </w:rPr>
        <w:t xml:space="preserve"> </w:t>
      </w:r>
      <w:r>
        <w:t>avant</w:t>
      </w:r>
      <w:r>
        <w:rPr>
          <w:spacing w:val="-12"/>
        </w:rPr>
        <w:t xml:space="preserve"> </w:t>
      </w:r>
      <w:r>
        <w:t>la</w:t>
      </w:r>
      <w:r>
        <w:rPr>
          <w:spacing w:val="-13"/>
        </w:rPr>
        <w:t xml:space="preserve"> </w:t>
      </w:r>
      <w:r>
        <w:t>réception</w:t>
      </w:r>
      <w:r>
        <w:rPr>
          <w:spacing w:val="-12"/>
        </w:rPr>
        <w:t xml:space="preserve"> </w:t>
      </w:r>
      <w:r>
        <w:t>provisoire</w:t>
      </w:r>
      <w:r>
        <w:rPr>
          <w:spacing w:val="-11"/>
        </w:rPr>
        <w:t xml:space="preserve"> </w:t>
      </w:r>
      <w:r>
        <w:t>du</w:t>
      </w:r>
      <w:r>
        <w:rPr>
          <w:spacing w:val="-12"/>
        </w:rPr>
        <w:t xml:space="preserve"> </w:t>
      </w:r>
      <w:r>
        <w:t>Marché</w:t>
      </w:r>
      <w:r>
        <w:rPr>
          <w:spacing w:val="-13"/>
        </w:rPr>
        <w:t xml:space="preserve"> </w:t>
      </w:r>
      <w:r>
        <w:t>subséquent, transmettre au Maître d’Ouvrage</w:t>
      </w:r>
      <w:r>
        <w:rPr>
          <w:spacing w:val="80"/>
        </w:rPr>
        <w:t xml:space="preserve"> </w:t>
      </w:r>
      <w:r>
        <w:t xml:space="preserve">les documents </w:t>
      </w:r>
      <w:proofErr w:type="gramStart"/>
      <w:r>
        <w:t>suivants:</w:t>
      </w:r>
      <w:proofErr w:type="gramEnd"/>
    </w:p>
    <w:p w14:paraId="43DCDE53" w14:textId="77777777" w:rsidR="00796EEB" w:rsidRDefault="00796EEB" w:rsidP="00796EEB">
      <w:pPr>
        <w:pStyle w:val="Paragraphedeliste"/>
        <w:numPr>
          <w:ilvl w:val="0"/>
          <w:numId w:val="90"/>
        </w:numPr>
        <w:tabs>
          <w:tab w:val="left" w:pos="816"/>
        </w:tabs>
        <w:ind w:right="240"/>
        <w:rPr>
          <w:sz w:val="24"/>
        </w:rPr>
      </w:pPr>
      <w:r>
        <w:rPr>
          <w:sz w:val="24"/>
        </w:rPr>
        <w:t>Copie de la facture ou du décompte décrivant les travaux indiquant leurs quantités, leur prix et le montant total ;</w:t>
      </w:r>
    </w:p>
    <w:p w14:paraId="0B49FF6E" w14:textId="77777777" w:rsidR="00796EEB" w:rsidRDefault="00796EEB" w:rsidP="00796EEB">
      <w:pPr>
        <w:pStyle w:val="Paragraphedeliste"/>
        <w:numPr>
          <w:ilvl w:val="0"/>
          <w:numId w:val="90"/>
        </w:numPr>
        <w:tabs>
          <w:tab w:val="left" w:pos="816"/>
        </w:tabs>
        <w:ind w:hanging="360"/>
        <w:rPr>
          <w:sz w:val="24"/>
        </w:rPr>
      </w:pPr>
      <w:r>
        <w:rPr>
          <w:sz w:val="24"/>
        </w:rPr>
        <w:t>Notification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 xml:space="preserve">réception </w:t>
      </w:r>
      <w:r>
        <w:rPr>
          <w:spacing w:val="-10"/>
          <w:sz w:val="24"/>
        </w:rPr>
        <w:t>;</w:t>
      </w:r>
    </w:p>
    <w:p w14:paraId="30D8DA4E" w14:textId="77777777" w:rsidR="00796EEB" w:rsidRDefault="00796EEB" w:rsidP="00796EEB">
      <w:pPr>
        <w:pStyle w:val="Paragraphedeliste"/>
        <w:numPr>
          <w:ilvl w:val="0"/>
          <w:numId w:val="90"/>
        </w:numPr>
        <w:tabs>
          <w:tab w:val="left" w:pos="816"/>
        </w:tabs>
        <w:ind w:hanging="360"/>
        <w:rPr>
          <w:sz w:val="24"/>
        </w:rPr>
      </w:pPr>
      <w:r>
        <w:rPr>
          <w:sz w:val="24"/>
        </w:rPr>
        <w:t>Copie</w:t>
      </w:r>
      <w:r>
        <w:rPr>
          <w:spacing w:val="-1"/>
          <w:sz w:val="24"/>
        </w:rPr>
        <w:t xml:space="preserve"> </w:t>
      </w:r>
      <w:r>
        <w:rPr>
          <w:sz w:val="24"/>
        </w:rPr>
        <w:t>du</w:t>
      </w:r>
      <w:r>
        <w:rPr>
          <w:spacing w:val="-1"/>
          <w:sz w:val="24"/>
        </w:rPr>
        <w:t xml:space="preserve"> </w:t>
      </w:r>
      <w:r>
        <w:rPr>
          <w:sz w:val="24"/>
        </w:rPr>
        <w:t>Cautionnement du</w:t>
      </w:r>
      <w:r>
        <w:rPr>
          <w:spacing w:val="-1"/>
          <w:sz w:val="24"/>
        </w:rPr>
        <w:t xml:space="preserve"> </w:t>
      </w:r>
      <w:r>
        <w:rPr>
          <w:sz w:val="24"/>
        </w:rPr>
        <w:t>définitif</w:t>
      </w:r>
      <w:r>
        <w:rPr>
          <w:spacing w:val="1"/>
          <w:sz w:val="24"/>
        </w:rPr>
        <w:t xml:space="preserve"> </w:t>
      </w:r>
      <w:r>
        <w:rPr>
          <w:spacing w:val="-10"/>
          <w:sz w:val="24"/>
        </w:rPr>
        <w:t>;</w:t>
      </w:r>
    </w:p>
    <w:p w14:paraId="0A3BB6C9" w14:textId="77777777" w:rsidR="00796EEB" w:rsidRDefault="00796EEB" w:rsidP="00796EEB">
      <w:pPr>
        <w:pStyle w:val="Paragraphedeliste"/>
        <w:numPr>
          <w:ilvl w:val="0"/>
          <w:numId w:val="90"/>
        </w:numPr>
        <w:tabs>
          <w:tab w:val="left" w:pos="816"/>
        </w:tabs>
        <w:ind w:hanging="360"/>
        <w:rPr>
          <w:sz w:val="24"/>
        </w:rPr>
      </w:pPr>
      <w:r>
        <w:rPr>
          <w:sz w:val="24"/>
        </w:rPr>
        <w:t>Copie</w:t>
      </w:r>
      <w:r>
        <w:rPr>
          <w:spacing w:val="-2"/>
          <w:sz w:val="24"/>
        </w:rPr>
        <w:t xml:space="preserve"> </w:t>
      </w:r>
      <w:r>
        <w:rPr>
          <w:sz w:val="24"/>
        </w:rPr>
        <w:t>de</w:t>
      </w:r>
      <w:r>
        <w:rPr>
          <w:spacing w:val="-2"/>
          <w:sz w:val="24"/>
        </w:rPr>
        <w:t xml:space="preserve"> </w:t>
      </w:r>
      <w:r>
        <w:rPr>
          <w:sz w:val="24"/>
        </w:rPr>
        <w:t>l’assurance</w:t>
      </w:r>
      <w:r>
        <w:rPr>
          <w:spacing w:val="-2"/>
          <w:sz w:val="24"/>
        </w:rPr>
        <w:t xml:space="preserve"> </w:t>
      </w:r>
      <w:r>
        <w:rPr>
          <w:spacing w:val="-10"/>
          <w:sz w:val="24"/>
        </w:rPr>
        <w:t>;</w:t>
      </w:r>
    </w:p>
    <w:p w14:paraId="2FDFE555" w14:textId="77777777" w:rsidR="00796EEB" w:rsidRDefault="00796EEB" w:rsidP="00796EEB">
      <w:pPr>
        <w:pStyle w:val="Paragraphedeliste"/>
        <w:numPr>
          <w:ilvl w:val="0"/>
          <w:numId w:val="90"/>
        </w:numPr>
        <w:tabs>
          <w:tab w:val="left" w:pos="816"/>
        </w:tabs>
        <w:ind w:hanging="360"/>
        <w:rPr>
          <w:sz w:val="24"/>
        </w:rPr>
      </w:pPr>
      <w:r>
        <w:rPr>
          <w:sz w:val="24"/>
        </w:rPr>
        <w:t>Le</w:t>
      </w:r>
      <w:r>
        <w:rPr>
          <w:spacing w:val="-3"/>
          <w:sz w:val="24"/>
        </w:rPr>
        <w:t xml:space="preserve"> </w:t>
      </w:r>
      <w:r>
        <w:rPr>
          <w:sz w:val="24"/>
        </w:rPr>
        <w:t>cautionnement</w:t>
      </w:r>
      <w:r>
        <w:rPr>
          <w:spacing w:val="-1"/>
          <w:sz w:val="24"/>
        </w:rPr>
        <w:t xml:space="preserve"> </w:t>
      </w:r>
      <w:r>
        <w:rPr>
          <w:sz w:val="24"/>
        </w:rPr>
        <w:t>de</w:t>
      </w:r>
      <w:r>
        <w:rPr>
          <w:spacing w:val="-3"/>
          <w:sz w:val="24"/>
        </w:rPr>
        <w:t xml:space="preserve"> </w:t>
      </w:r>
      <w:r>
        <w:rPr>
          <w:sz w:val="24"/>
        </w:rPr>
        <w:t>retenue</w:t>
      </w:r>
      <w:r>
        <w:rPr>
          <w:spacing w:val="-2"/>
          <w:sz w:val="24"/>
        </w:rPr>
        <w:t xml:space="preserve"> </w:t>
      </w:r>
      <w:r>
        <w:rPr>
          <w:sz w:val="24"/>
        </w:rPr>
        <w:t>de garantie</w:t>
      </w:r>
      <w:r>
        <w:rPr>
          <w:spacing w:val="-3"/>
          <w:sz w:val="24"/>
        </w:rPr>
        <w:t xml:space="preserve"> </w:t>
      </w:r>
      <w:r>
        <w:rPr>
          <w:sz w:val="24"/>
        </w:rPr>
        <w:t>(le</w:t>
      </w:r>
      <w:r>
        <w:rPr>
          <w:spacing w:val="-1"/>
          <w:sz w:val="24"/>
        </w:rPr>
        <w:t xml:space="preserve"> </w:t>
      </w:r>
      <w:r>
        <w:rPr>
          <w:sz w:val="24"/>
        </w:rPr>
        <w:t>cas</w:t>
      </w:r>
      <w:r>
        <w:rPr>
          <w:spacing w:val="-1"/>
          <w:sz w:val="24"/>
        </w:rPr>
        <w:t xml:space="preserve"> </w:t>
      </w:r>
      <w:r>
        <w:rPr>
          <w:spacing w:val="-2"/>
          <w:sz w:val="24"/>
        </w:rPr>
        <w:t>échéant).</w:t>
      </w:r>
    </w:p>
    <w:p w14:paraId="3B6DBD14" w14:textId="77777777" w:rsidR="00796EEB" w:rsidRDefault="00796EEB" w:rsidP="00796EEB">
      <w:pPr>
        <w:spacing w:before="118"/>
        <w:ind w:left="96"/>
        <w:rPr>
          <w:b/>
          <w:sz w:val="24"/>
        </w:rPr>
      </w:pPr>
      <w:r>
        <w:rPr>
          <w:b/>
          <w:sz w:val="24"/>
        </w:rPr>
        <w:t>Article</w:t>
      </w:r>
      <w:r>
        <w:rPr>
          <w:b/>
          <w:spacing w:val="-2"/>
          <w:sz w:val="24"/>
        </w:rPr>
        <w:t xml:space="preserve"> </w:t>
      </w:r>
      <w:r>
        <w:rPr>
          <w:b/>
          <w:sz w:val="24"/>
        </w:rPr>
        <w:t>24-</w:t>
      </w:r>
      <w:r>
        <w:rPr>
          <w:b/>
          <w:spacing w:val="-2"/>
          <w:sz w:val="24"/>
        </w:rPr>
        <w:t xml:space="preserve"> </w:t>
      </w:r>
      <w:r>
        <w:rPr>
          <w:b/>
          <w:sz w:val="24"/>
        </w:rPr>
        <w:t>Réception</w:t>
      </w:r>
      <w:r>
        <w:rPr>
          <w:b/>
          <w:spacing w:val="-1"/>
          <w:sz w:val="24"/>
        </w:rPr>
        <w:t xml:space="preserve"> </w:t>
      </w:r>
      <w:r>
        <w:rPr>
          <w:b/>
          <w:spacing w:val="-2"/>
          <w:sz w:val="24"/>
        </w:rPr>
        <w:t>provisoire</w:t>
      </w:r>
    </w:p>
    <w:p w14:paraId="7BFB81E0" w14:textId="77777777" w:rsidR="00796EEB" w:rsidRDefault="00796EEB" w:rsidP="00796EEB">
      <w:pPr>
        <w:pStyle w:val="Paragraphedeliste"/>
        <w:numPr>
          <w:ilvl w:val="1"/>
          <w:numId w:val="89"/>
        </w:numPr>
        <w:tabs>
          <w:tab w:val="left" w:pos="661"/>
        </w:tabs>
        <w:spacing w:line="274" w:lineRule="exact"/>
        <w:ind w:left="661" w:hanging="565"/>
        <w:rPr>
          <w:b/>
          <w:sz w:val="24"/>
        </w:rPr>
      </w:pPr>
      <w:r>
        <w:rPr>
          <w:b/>
          <w:sz w:val="24"/>
        </w:rPr>
        <w:t>Opérations</w:t>
      </w:r>
      <w:r>
        <w:rPr>
          <w:b/>
          <w:spacing w:val="29"/>
          <w:sz w:val="24"/>
        </w:rPr>
        <w:t xml:space="preserve"> </w:t>
      </w:r>
      <w:r>
        <w:rPr>
          <w:b/>
          <w:sz w:val="24"/>
        </w:rPr>
        <w:t>préalables</w:t>
      </w:r>
      <w:r>
        <w:rPr>
          <w:b/>
          <w:spacing w:val="30"/>
          <w:sz w:val="24"/>
        </w:rPr>
        <w:t xml:space="preserve"> </w:t>
      </w:r>
      <w:r>
        <w:rPr>
          <w:b/>
          <w:sz w:val="24"/>
        </w:rPr>
        <w:t>à</w:t>
      </w:r>
      <w:r>
        <w:rPr>
          <w:b/>
          <w:spacing w:val="30"/>
          <w:sz w:val="24"/>
        </w:rPr>
        <w:t xml:space="preserve"> </w:t>
      </w:r>
      <w:r>
        <w:rPr>
          <w:b/>
          <w:sz w:val="24"/>
        </w:rPr>
        <w:t>la</w:t>
      </w:r>
      <w:r>
        <w:rPr>
          <w:b/>
          <w:spacing w:val="30"/>
          <w:sz w:val="24"/>
        </w:rPr>
        <w:t xml:space="preserve"> </w:t>
      </w:r>
      <w:r>
        <w:rPr>
          <w:b/>
          <w:spacing w:val="-2"/>
          <w:sz w:val="24"/>
        </w:rPr>
        <w:t>réception</w:t>
      </w:r>
    </w:p>
    <w:p w14:paraId="7AB277DD" w14:textId="77777777" w:rsidR="00796EEB" w:rsidRDefault="00796EEB" w:rsidP="00796EEB">
      <w:pPr>
        <w:pStyle w:val="Corpsdetexte"/>
        <w:ind w:left="96"/>
      </w:pPr>
      <w:r>
        <w:t>Avant</w:t>
      </w:r>
      <w:r>
        <w:rPr>
          <w:spacing w:val="80"/>
        </w:rPr>
        <w:t xml:space="preserve"> </w:t>
      </w:r>
      <w:r>
        <w:t>la</w:t>
      </w:r>
      <w:r>
        <w:rPr>
          <w:spacing w:val="80"/>
        </w:rPr>
        <w:t xml:space="preserve"> </w:t>
      </w:r>
      <w:r>
        <w:t>réception</w:t>
      </w:r>
      <w:r>
        <w:rPr>
          <w:spacing w:val="80"/>
        </w:rPr>
        <w:t xml:space="preserve"> </w:t>
      </w:r>
      <w:r>
        <w:t>provisoire,</w:t>
      </w:r>
      <w:r>
        <w:rPr>
          <w:spacing w:val="80"/>
        </w:rPr>
        <w:t xml:space="preserve"> </w:t>
      </w:r>
      <w:r>
        <w:t>le</w:t>
      </w:r>
      <w:r>
        <w:rPr>
          <w:spacing w:val="77"/>
          <w:w w:val="150"/>
        </w:rPr>
        <w:t xml:space="preserve"> </w:t>
      </w:r>
      <w:r>
        <w:t>cocontractant</w:t>
      </w:r>
      <w:r>
        <w:rPr>
          <w:spacing w:val="80"/>
        </w:rPr>
        <w:t xml:space="preserve"> </w:t>
      </w:r>
      <w:r>
        <w:t>demande</w:t>
      </w:r>
      <w:r>
        <w:rPr>
          <w:spacing w:val="80"/>
        </w:rPr>
        <w:t xml:space="preserve"> </w:t>
      </w:r>
      <w:r>
        <w:t>par</w:t>
      </w:r>
      <w:r>
        <w:rPr>
          <w:spacing w:val="80"/>
        </w:rPr>
        <w:t xml:space="preserve"> </w:t>
      </w:r>
      <w:r>
        <w:t>écrit</w:t>
      </w:r>
      <w:r>
        <w:rPr>
          <w:spacing w:val="80"/>
        </w:rPr>
        <w:t xml:space="preserve"> </w:t>
      </w:r>
      <w:r>
        <w:t>au</w:t>
      </w:r>
      <w:r>
        <w:rPr>
          <w:spacing w:val="80"/>
        </w:rPr>
        <w:t xml:space="preserve"> </w:t>
      </w:r>
      <w:r>
        <w:t>Maître</w:t>
      </w:r>
      <w:r>
        <w:rPr>
          <w:spacing w:val="80"/>
        </w:rPr>
        <w:t xml:space="preserve"> </w:t>
      </w:r>
      <w:r>
        <w:t>d’Ouvrage,</w:t>
      </w:r>
      <w:r>
        <w:rPr>
          <w:spacing w:val="80"/>
        </w:rPr>
        <w:t xml:space="preserve"> </w:t>
      </w:r>
      <w:r>
        <w:t>avec</w:t>
      </w:r>
      <w:r>
        <w:rPr>
          <w:spacing w:val="80"/>
        </w:rPr>
        <w:t xml:space="preserve"> </w:t>
      </w:r>
      <w:r>
        <w:t>copie</w:t>
      </w:r>
      <w:r>
        <w:rPr>
          <w:spacing w:val="80"/>
        </w:rPr>
        <w:t xml:space="preserve"> </w:t>
      </w:r>
      <w:r>
        <w:t>à l’ingénieur,</w:t>
      </w:r>
      <w:r>
        <w:rPr>
          <w:spacing w:val="40"/>
        </w:rPr>
        <w:t xml:space="preserve"> </w:t>
      </w:r>
      <w:r>
        <w:t>l’organisation</w:t>
      </w:r>
      <w:r>
        <w:rPr>
          <w:spacing w:val="40"/>
        </w:rPr>
        <w:t xml:space="preserve"> </w:t>
      </w:r>
      <w:r>
        <w:t>d’une</w:t>
      </w:r>
      <w:r>
        <w:rPr>
          <w:spacing w:val="40"/>
        </w:rPr>
        <w:t xml:space="preserve"> </w:t>
      </w:r>
      <w:r>
        <w:t>visite</w:t>
      </w:r>
      <w:r>
        <w:rPr>
          <w:spacing w:val="40"/>
        </w:rPr>
        <w:t xml:space="preserve"> </w:t>
      </w:r>
      <w:r>
        <w:t>technique</w:t>
      </w:r>
      <w:r>
        <w:rPr>
          <w:spacing w:val="40"/>
        </w:rPr>
        <w:t xml:space="preserve"> </w:t>
      </w:r>
      <w:r>
        <w:t>préalable</w:t>
      </w:r>
      <w:r>
        <w:rPr>
          <w:spacing w:val="40"/>
        </w:rPr>
        <w:t xml:space="preserve"> </w:t>
      </w:r>
      <w:r>
        <w:t>à</w:t>
      </w:r>
      <w:r>
        <w:rPr>
          <w:spacing w:val="40"/>
        </w:rPr>
        <w:t xml:space="preserve"> </w:t>
      </w:r>
      <w:r>
        <w:t>la</w:t>
      </w:r>
      <w:r>
        <w:rPr>
          <w:spacing w:val="40"/>
        </w:rPr>
        <w:t xml:space="preserve"> </w:t>
      </w:r>
      <w:r>
        <w:t>réception.</w:t>
      </w:r>
    </w:p>
    <w:p w14:paraId="2BAD657A" w14:textId="77777777" w:rsidR="00796EEB" w:rsidRDefault="00796EEB" w:rsidP="00796EEB">
      <w:pPr>
        <w:pStyle w:val="Corpsdetexte"/>
        <w:ind w:left="96"/>
      </w:pPr>
      <w:r>
        <w:t>Cette</w:t>
      </w:r>
      <w:r>
        <w:rPr>
          <w:spacing w:val="32"/>
        </w:rPr>
        <w:t xml:space="preserve"> </w:t>
      </w:r>
      <w:r>
        <w:t>visite</w:t>
      </w:r>
      <w:r>
        <w:rPr>
          <w:spacing w:val="32"/>
        </w:rPr>
        <w:t xml:space="preserve"> </w:t>
      </w:r>
      <w:r>
        <w:t>comprend</w:t>
      </w:r>
      <w:r>
        <w:rPr>
          <w:spacing w:val="36"/>
        </w:rPr>
        <w:t xml:space="preserve"> </w:t>
      </w:r>
      <w:r>
        <w:t>entre</w:t>
      </w:r>
      <w:r>
        <w:rPr>
          <w:spacing w:val="32"/>
        </w:rPr>
        <w:t xml:space="preserve"> </w:t>
      </w:r>
      <w:r>
        <w:t>autres</w:t>
      </w:r>
      <w:r>
        <w:rPr>
          <w:spacing w:val="34"/>
        </w:rPr>
        <w:t xml:space="preserve"> </w:t>
      </w:r>
      <w:r>
        <w:t>opérations</w:t>
      </w:r>
      <w:r>
        <w:rPr>
          <w:spacing w:val="34"/>
        </w:rPr>
        <w:t xml:space="preserve"> </w:t>
      </w:r>
      <w:r>
        <w:rPr>
          <w:spacing w:val="-10"/>
        </w:rPr>
        <w:t>:</w:t>
      </w:r>
    </w:p>
    <w:p w14:paraId="361ACD77" w14:textId="77777777" w:rsidR="00796EEB" w:rsidRDefault="00796EEB" w:rsidP="00796EEB">
      <w:pPr>
        <w:pStyle w:val="Paragraphedeliste"/>
        <w:numPr>
          <w:ilvl w:val="2"/>
          <w:numId w:val="89"/>
        </w:numPr>
        <w:tabs>
          <w:tab w:val="left" w:pos="814"/>
          <w:tab w:val="left" w:pos="816"/>
        </w:tabs>
        <w:ind w:right="238"/>
        <w:jc w:val="both"/>
      </w:pPr>
      <w:r>
        <w:rPr>
          <w:b/>
        </w:rPr>
        <w:t xml:space="preserve">La commission de réception </w:t>
      </w:r>
      <w:r>
        <w:t>ou un technicien désigné à cet effet, procède aux vérifications en qualité et en quantités,</w:t>
      </w:r>
      <w:r>
        <w:rPr>
          <w:spacing w:val="40"/>
        </w:rPr>
        <w:t xml:space="preserve"> </w:t>
      </w:r>
      <w:r>
        <w:t>(à</w:t>
      </w:r>
      <w:r>
        <w:rPr>
          <w:spacing w:val="40"/>
        </w:rPr>
        <w:t xml:space="preserve"> </w:t>
      </w:r>
      <w:r>
        <w:t>préciser</w:t>
      </w:r>
      <w:r>
        <w:rPr>
          <w:spacing w:val="40"/>
        </w:rPr>
        <w:t xml:space="preserve"> </w:t>
      </w:r>
      <w:r>
        <w:t>pour</w:t>
      </w:r>
      <w:r>
        <w:rPr>
          <w:spacing w:val="40"/>
        </w:rPr>
        <w:t xml:space="preserve"> </w:t>
      </w:r>
      <w:r>
        <w:t>les</w:t>
      </w:r>
      <w:r>
        <w:rPr>
          <w:spacing w:val="40"/>
        </w:rPr>
        <w:t xml:space="preserve"> </w:t>
      </w:r>
      <w:r>
        <w:t>marchés</w:t>
      </w:r>
      <w:r>
        <w:rPr>
          <w:spacing w:val="40"/>
        </w:rPr>
        <w:t xml:space="preserve"> </w:t>
      </w:r>
      <w:r>
        <w:t>avec</w:t>
      </w:r>
      <w:r>
        <w:rPr>
          <w:spacing w:val="40"/>
        </w:rPr>
        <w:t xml:space="preserve"> </w:t>
      </w:r>
      <w:r>
        <w:t>les</w:t>
      </w:r>
      <w:r>
        <w:rPr>
          <w:spacing w:val="40"/>
        </w:rPr>
        <w:t xml:space="preserve"> </w:t>
      </w:r>
      <w:r>
        <w:t>équipements</w:t>
      </w:r>
      <w:r>
        <w:rPr>
          <w:spacing w:val="40"/>
        </w:rPr>
        <w:t xml:space="preserve"> </w:t>
      </w:r>
      <w:r>
        <w:t>inclus</w:t>
      </w:r>
      <w:r>
        <w:rPr>
          <w:spacing w:val="40"/>
        </w:rPr>
        <w:t xml:space="preserve"> </w:t>
      </w:r>
      <w:r>
        <w:t>le</w:t>
      </w:r>
      <w:r>
        <w:rPr>
          <w:spacing w:val="40"/>
        </w:rPr>
        <w:t xml:space="preserve"> </w:t>
      </w:r>
      <w:r>
        <w:t>cas échéant,</w:t>
      </w:r>
      <w:r>
        <w:rPr>
          <w:spacing w:val="40"/>
        </w:rPr>
        <w:t xml:space="preserve"> </w:t>
      </w:r>
      <w:r>
        <w:t>soit</w:t>
      </w:r>
      <w:r>
        <w:rPr>
          <w:spacing w:val="40"/>
        </w:rPr>
        <w:t xml:space="preserve"> </w:t>
      </w:r>
      <w:r>
        <w:t>dans</w:t>
      </w:r>
      <w:r>
        <w:rPr>
          <w:spacing w:val="40"/>
        </w:rPr>
        <w:t xml:space="preserve"> </w:t>
      </w:r>
      <w:r>
        <w:t>les</w:t>
      </w:r>
      <w:r>
        <w:rPr>
          <w:spacing w:val="40"/>
        </w:rPr>
        <w:t xml:space="preserve"> </w:t>
      </w:r>
      <w:r>
        <w:t>usines</w:t>
      </w:r>
      <w:r>
        <w:rPr>
          <w:spacing w:val="40"/>
        </w:rPr>
        <w:t xml:space="preserve"> </w:t>
      </w:r>
      <w:r>
        <w:t>de fabrication et les modalités, ateliers d’essais, magasins ou lieux d’exécution des prestations du cocon</w:t>
      </w:r>
      <w:r>
        <w:rPr>
          <w:spacing w:val="-14"/>
        </w:rPr>
        <w:t xml:space="preserve"> </w:t>
      </w:r>
      <w:r>
        <w:t>tractant,</w:t>
      </w:r>
      <w:r>
        <w:rPr>
          <w:spacing w:val="40"/>
        </w:rPr>
        <w:t xml:space="preserve"> </w:t>
      </w:r>
      <w:r>
        <w:t>ateliers</w:t>
      </w:r>
      <w:r>
        <w:rPr>
          <w:spacing w:val="40"/>
        </w:rPr>
        <w:t xml:space="preserve"> </w:t>
      </w:r>
      <w:r>
        <w:t>d’essais</w:t>
      </w:r>
      <w:r>
        <w:rPr>
          <w:spacing w:val="40"/>
        </w:rPr>
        <w:t xml:space="preserve"> </w:t>
      </w:r>
      <w:r>
        <w:t>des</w:t>
      </w:r>
      <w:r>
        <w:rPr>
          <w:spacing w:val="40"/>
        </w:rPr>
        <w:t xml:space="preserve"> </w:t>
      </w:r>
      <w:r>
        <w:t>structures</w:t>
      </w:r>
      <w:r>
        <w:rPr>
          <w:spacing w:val="40"/>
        </w:rPr>
        <w:t xml:space="preserve"> </w:t>
      </w:r>
      <w:r>
        <w:t>publics</w:t>
      </w:r>
      <w:r>
        <w:rPr>
          <w:spacing w:val="40"/>
        </w:rPr>
        <w:t xml:space="preserve"> </w:t>
      </w:r>
      <w:r>
        <w:t>de</w:t>
      </w:r>
      <w:r>
        <w:rPr>
          <w:spacing w:val="40"/>
        </w:rPr>
        <w:t xml:space="preserve"> </w:t>
      </w:r>
      <w:r>
        <w:t>l'Etat,</w:t>
      </w:r>
      <w:r>
        <w:rPr>
          <w:spacing w:val="40"/>
        </w:rPr>
        <w:t xml:space="preserve"> </w:t>
      </w:r>
      <w:r>
        <w:t>soit</w:t>
      </w:r>
      <w:r>
        <w:rPr>
          <w:spacing w:val="40"/>
        </w:rPr>
        <w:t xml:space="preserve"> </w:t>
      </w:r>
      <w:r>
        <w:t>dans</w:t>
      </w:r>
      <w:r>
        <w:rPr>
          <w:spacing w:val="40"/>
        </w:rPr>
        <w:t xml:space="preserve"> </w:t>
      </w:r>
      <w:r>
        <w:t>les</w:t>
      </w:r>
      <w:r>
        <w:rPr>
          <w:spacing w:val="40"/>
        </w:rPr>
        <w:t xml:space="preserve"> </w:t>
      </w:r>
      <w:r>
        <w:t>sites</w:t>
      </w:r>
      <w:r>
        <w:rPr>
          <w:spacing w:val="40"/>
        </w:rPr>
        <w:t xml:space="preserve"> </w:t>
      </w:r>
      <w:r>
        <w:t>des</w:t>
      </w:r>
      <w:r>
        <w:rPr>
          <w:spacing w:val="40"/>
        </w:rPr>
        <w:t xml:space="preserve"> </w:t>
      </w:r>
      <w:r>
        <w:t>Maître</w:t>
      </w:r>
      <w:r>
        <w:rPr>
          <w:spacing w:val="40"/>
        </w:rPr>
        <w:t xml:space="preserve"> </w:t>
      </w:r>
      <w:r>
        <w:t>d’Ouvrage).</w:t>
      </w:r>
    </w:p>
    <w:p w14:paraId="3D492765" w14:textId="77777777" w:rsidR="00796EEB" w:rsidRDefault="00796EEB" w:rsidP="00796EEB">
      <w:pPr>
        <w:pStyle w:val="Corpsdetexte"/>
        <w:spacing w:before="112"/>
        <w:ind w:left="96" w:right="257"/>
        <w:jc w:val="both"/>
      </w:pPr>
      <w:r>
        <w:t>Ces</w:t>
      </w:r>
      <w:r>
        <w:rPr>
          <w:spacing w:val="40"/>
        </w:rPr>
        <w:t xml:space="preserve"> </w:t>
      </w:r>
      <w:r>
        <w:t>opérations</w:t>
      </w:r>
      <w:r>
        <w:rPr>
          <w:spacing w:val="40"/>
        </w:rPr>
        <w:t xml:space="preserve"> </w:t>
      </w:r>
      <w:r>
        <w:t>font</w:t>
      </w:r>
      <w:r>
        <w:rPr>
          <w:spacing w:val="40"/>
        </w:rPr>
        <w:t xml:space="preserve"> </w:t>
      </w:r>
      <w:r>
        <w:t>l’objet</w:t>
      </w:r>
      <w:r>
        <w:rPr>
          <w:spacing w:val="40"/>
        </w:rPr>
        <w:t xml:space="preserve"> </w:t>
      </w:r>
      <w:r>
        <w:t>d’un</w:t>
      </w:r>
      <w:r>
        <w:rPr>
          <w:spacing w:val="40"/>
        </w:rPr>
        <w:t xml:space="preserve"> </w:t>
      </w:r>
      <w:r>
        <w:t>procès-verbal</w:t>
      </w:r>
      <w:r>
        <w:rPr>
          <w:spacing w:val="40"/>
        </w:rPr>
        <w:t xml:space="preserve"> </w:t>
      </w:r>
      <w:r>
        <w:t>dressé</w:t>
      </w:r>
      <w:r>
        <w:rPr>
          <w:spacing w:val="40"/>
        </w:rPr>
        <w:t xml:space="preserve"> </w:t>
      </w:r>
      <w:r>
        <w:t>sur</w:t>
      </w:r>
      <w:r>
        <w:rPr>
          <w:spacing w:val="40"/>
        </w:rPr>
        <w:t xml:space="preserve"> </w:t>
      </w:r>
      <w:r>
        <w:t>le</w:t>
      </w:r>
      <w:r>
        <w:rPr>
          <w:spacing w:val="40"/>
        </w:rPr>
        <w:t xml:space="preserve"> </w:t>
      </w:r>
      <w:r>
        <w:t>champ</w:t>
      </w:r>
      <w:r>
        <w:rPr>
          <w:spacing w:val="40"/>
        </w:rPr>
        <w:t xml:space="preserve"> </w:t>
      </w:r>
      <w:r>
        <w:t>et</w:t>
      </w:r>
      <w:r>
        <w:rPr>
          <w:spacing w:val="40"/>
        </w:rPr>
        <w:t xml:space="preserve"> </w:t>
      </w:r>
      <w:r>
        <w:t>signé</w:t>
      </w:r>
      <w:r>
        <w:rPr>
          <w:spacing w:val="40"/>
        </w:rPr>
        <w:t xml:space="preserve"> </w:t>
      </w:r>
      <w:r>
        <w:t>par</w:t>
      </w:r>
      <w:r>
        <w:rPr>
          <w:spacing w:val="40"/>
        </w:rPr>
        <w:t xml:space="preserve"> </w:t>
      </w:r>
      <w:r>
        <w:t>le</w:t>
      </w:r>
      <w:r>
        <w:rPr>
          <w:spacing w:val="40"/>
        </w:rPr>
        <w:t xml:space="preserve"> </w:t>
      </w:r>
      <w:r>
        <w:t>Maître</w:t>
      </w:r>
      <w:r>
        <w:rPr>
          <w:spacing w:val="40"/>
        </w:rPr>
        <w:t xml:space="preserve"> </w:t>
      </w:r>
      <w:r>
        <w:t>d’Œuvre</w:t>
      </w:r>
      <w:r>
        <w:rPr>
          <w:spacing w:val="40"/>
        </w:rPr>
        <w:t xml:space="preserve"> </w:t>
      </w:r>
      <w:r>
        <w:t>le</w:t>
      </w:r>
      <w:r>
        <w:rPr>
          <w:spacing w:val="40"/>
        </w:rPr>
        <w:t xml:space="preserve"> </w:t>
      </w:r>
      <w:r>
        <w:t>cas échéant, l’Ingénieur et le Cocontractant.</w:t>
      </w:r>
    </w:p>
    <w:p w14:paraId="3A792D60" w14:textId="77777777" w:rsidR="00796EEB" w:rsidRDefault="00796EEB" w:rsidP="00796EEB">
      <w:pPr>
        <w:pStyle w:val="Paragraphedeliste"/>
        <w:numPr>
          <w:ilvl w:val="2"/>
          <w:numId w:val="89"/>
        </w:numPr>
        <w:tabs>
          <w:tab w:val="left" w:pos="813"/>
          <w:tab w:val="left" w:pos="816"/>
        </w:tabs>
        <w:spacing w:before="115"/>
        <w:ind w:right="242"/>
        <w:jc w:val="both"/>
        <w:rPr>
          <w:sz w:val="24"/>
        </w:rPr>
      </w:pPr>
      <w:r>
        <w:rPr>
          <w:sz w:val="24"/>
        </w:rPr>
        <w:t>Lorsque ces opérations sont effectuées par un technicien, celui-ci établit un procès-verbal portant proposition</w:t>
      </w:r>
      <w:r>
        <w:rPr>
          <w:spacing w:val="40"/>
          <w:sz w:val="24"/>
        </w:rPr>
        <w:t xml:space="preserve"> </w:t>
      </w:r>
      <w:r>
        <w:rPr>
          <w:sz w:val="24"/>
        </w:rPr>
        <w:t>d'acceptation,</w:t>
      </w:r>
      <w:r>
        <w:rPr>
          <w:spacing w:val="40"/>
          <w:sz w:val="24"/>
        </w:rPr>
        <w:t xml:space="preserve"> </w:t>
      </w:r>
      <w:r>
        <w:rPr>
          <w:sz w:val="24"/>
        </w:rPr>
        <w:t>de</w:t>
      </w:r>
      <w:r>
        <w:rPr>
          <w:spacing w:val="40"/>
          <w:sz w:val="24"/>
        </w:rPr>
        <w:t xml:space="preserve"> </w:t>
      </w:r>
      <w:r>
        <w:rPr>
          <w:sz w:val="24"/>
        </w:rPr>
        <w:t>mise</w:t>
      </w:r>
      <w:r>
        <w:rPr>
          <w:spacing w:val="40"/>
          <w:sz w:val="24"/>
        </w:rPr>
        <w:t xml:space="preserve"> </w:t>
      </w:r>
      <w:r>
        <w:rPr>
          <w:sz w:val="24"/>
        </w:rPr>
        <w:t>à</w:t>
      </w:r>
      <w:r>
        <w:rPr>
          <w:spacing w:val="40"/>
          <w:sz w:val="24"/>
        </w:rPr>
        <w:t xml:space="preserve"> </w:t>
      </w:r>
      <w:r>
        <w:rPr>
          <w:sz w:val="24"/>
        </w:rPr>
        <w:t>réparer,</w:t>
      </w:r>
      <w:r>
        <w:rPr>
          <w:spacing w:val="40"/>
          <w:sz w:val="24"/>
        </w:rPr>
        <w:t xml:space="preserve"> </w:t>
      </w:r>
      <w:r>
        <w:rPr>
          <w:sz w:val="24"/>
        </w:rPr>
        <w:t>à</w:t>
      </w:r>
      <w:r>
        <w:rPr>
          <w:spacing w:val="40"/>
          <w:sz w:val="24"/>
        </w:rPr>
        <w:t xml:space="preserve"> </w:t>
      </w:r>
      <w:r>
        <w:rPr>
          <w:sz w:val="24"/>
        </w:rPr>
        <w:t>bonifier</w:t>
      </w:r>
      <w:r>
        <w:rPr>
          <w:spacing w:val="40"/>
          <w:sz w:val="24"/>
        </w:rPr>
        <w:t xml:space="preserve"> </w:t>
      </w:r>
      <w:r>
        <w:rPr>
          <w:sz w:val="24"/>
        </w:rPr>
        <w:t>ou</w:t>
      </w:r>
      <w:r>
        <w:rPr>
          <w:spacing w:val="40"/>
          <w:sz w:val="24"/>
        </w:rPr>
        <w:t xml:space="preserve"> </w:t>
      </w:r>
      <w:r>
        <w:rPr>
          <w:sz w:val="24"/>
        </w:rPr>
        <w:t>de</w:t>
      </w:r>
      <w:r>
        <w:rPr>
          <w:spacing w:val="40"/>
          <w:sz w:val="24"/>
        </w:rPr>
        <w:t xml:space="preserve"> </w:t>
      </w:r>
      <w:r>
        <w:rPr>
          <w:sz w:val="24"/>
        </w:rPr>
        <w:t>rejet,</w:t>
      </w:r>
      <w:r>
        <w:rPr>
          <w:spacing w:val="40"/>
          <w:sz w:val="24"/>
        </w:rPr>
        <w:t xml:space="preserve"> </w:t>
      </w:r>
      <w:r>
        <w:rPr>
          <w:sz w:val="24"/>
        </w:rPr>
        <w:t>qui</w:t>
      </w:r>
      <w:r>
        <w:rPr>
          <w:spacing w:val="40"/>
          <w:sz w:val="24"/>
        </w:rPr>
        <w:t xml:space="preserve"> </w:t>
      </w:r>
      <w:r>
        <w:rPr>
          <w:sz w:val="24"/>
        </w:rPr>
        <w:t>est</w:t>
      </w:r>
      <w:r>
        <w:rPr>
          <w:spacing w:val="40"/>
          <w:sz w:val="24"/>
        </w:rPr>
        <w:t xml:space="preserve"> </w:t>
      </w:r>
      <w:r>
        <w:rPr>
          <w:sz w:val="24"/>
        </w:rPr>
        <w:t>transmis</w:t>
      </w:r>
      <w:r>
        <w:rPr>
          <w:spacing w:val="40"/>
          <w:sz w:val="24"/>
        </w:rPr>
        <w:t xml:space="preserve"> </w:t>
      </w:r>
      <w:r>
        <w:rPr>
          <w:sz w:val="24"/>
        </w:rPr>
        <w:t>à</w:t>
      </w:r>
      <w:r>
        <w:rPr>
          <w:spacing w:val="40"/>
          <w:sz w:val="24"/>
        </w:rPr>
        <w:t xml:space="preserve"> </w:t>
      </w:r>
      <w:r>
        <w:rPr>
          <w:sz w:val="24"/>
        </w:rPr>
        <w:t>la</w:t>
      </w:r>
      <w:r>
        <w:rPr>
          <w:spacing w:val="40"/>
          <w:sz w:val="24"/>
        </w:rPr>
        <w:t xml:space="preserve"> </w:t>
      </w:r>
      <w:r>
        <w:rPr>
          <w:sz w:val="24"/>
        </w:rPr>
        <w:t>commission pour décision.</w:t>
      </w:r>
    </w:p>
    <w:p w14:paraId="55CE93FD" w14:textId="77777777" w:rsidR="00796EEB" w:rsidRDefault="00796EEB" w:rsidP="00796EEB">
      <w:pPr>
        <w:pStyle w:val="Paragraphedeliste"/>
        <w:numPr>
          <w:ilvl w:val="2"/>
          <w:numId w:val="89"/>
        </w:numPr>
        <w:tabs>
          <w:tab w:val="left" w:pos="814"/>
          <w:tab w:val="left" w:pos="816"/>
        </w:tabs>
        <w:spacing w:before="115"/>
        <w:ind w:right="255"/>
        <w:jc w:val="both"/>
        <w:rPr>
          <w:sz w:val="24"/>
        </w:rPr>
      </w:pPr>
      <w:r>
        <w:rPr>
          <w:b/>
          <w:sz w:val="24"/>
        </w:rPr>
        <w:t>La</w:t>
      </w:r>
      <w:r>
        <w:rPr>
          <w:b/>
          <w:spacing w:val="40"/>
          <w:sz w:val="24"/>
        </w:rPr>
        <w:t xml:space="preserve"> </w:t>
      </w:r>
      <w:r>
        <w:rPr>
          <w:b/>
          <w:sz w:val="24"/>
        </w:rPr>
        <w:t>commission</w:t>
      </w:r>
      <w:r>
        <w:rPr>
          <w:b/>
          <w:spacing w:val="40"/>
          <w:sz w:val="24"/>
        </w:rPr>
        <w:t xml:space="preserve"> </w:t>
      </w:r>
      <w:r>
        <w:rPr>
          <w:b/>
          <w:sz w:val="24"/>
        </w:rPr>
        <w:t>de</w:t>
      </w:r>
      <w:r>
        <w:rPr>
          <w:b/>
          <w:spacing w:val="40"/>
          <w:sz w:val="24"/>
        </w:rPr>
        <w:t xml:space="preserve"> </w:t>
      </w:r>
      <w:r>
        <w:rPr>
          <w:b/>
          <w:sz w:val="24"/>
        </w:rPr>
        <w:t>réception</w:t>
      </w:r>
      <w:r>
        <w:rPr>
          <w:b/>
          <w:spacing w:val="40"/>
          <w:sz w:val="24"/>
        </w:rPr>
        <w:t xml:space="preserve"> </w:t>
      </w:r>
      <w:r>
        <w:rPr>
          <w:b/>
          <w:sz w:val="24"/>
        </w:rPr>
        <w:t>technique</w:t>
      </w:r>
      <w:r>
        <w:rPr>
          <w:b/>
          <w:spacing w:val="40"/>
          <w:sz w:val="24"/>
        </w:rPr>
        <w:t xml:space="preserve"> </w:t>
      </w:r>
      <w:r>
        <w:rPr>
          <w:sz w:val="24"/>
        </w:rPr>
        <w:t>ou</w:t>
      </w:r>
      <w:r>
        <w:rPr>
          <w:spacing w:val="40"/>
          <w:sz w:val="24"/>
        </w:rPr>
        <w:t xml:space="preserve"> </w:t>
      </w:r>
      <w:r>
        <w:rPr>
          <w:sz w:val="24"/>
        </w:rPr>
        <w:t>le</w:t>
      </w:r>
      <w:r>
        <w:rPr>
          <w:spacing w:val="40"/>
          <w:sz w:val="24"/>
        </w:rPr>
        <w:t xml:space="preserve"> </w:t>
      </w:r>
      <w:r>
        <w:rPr>
          <w:sz w:val="24"/>
        </w:rPr>
        <w:t>technicien</w:t>
      </w:r>
      <w:r>
        <w:rPr>
          <w:spacing w:val="40"/>
          <w:sz w:val="24"/>
        </w:rPr>
        <w:t xml:space="preserve"> </w:t>
      </w:r>
      <w:r>
        <w:rPr>
          <w:sz w:val="24"/>
        </w:rPr>
        <w:t>commis</w:t>
      </w:r>
      <w:r>
        <w:rPr>
          <w:spacing w:val="40"/>
          <w:sz w:val="24"/>
        </w:rPr>
        <w:t xml:space="preserve"> </w:t>
      </w:r>
      <w:r>
        <w:rPr>
          <w:sz w:val="24"/>
        </w:rPr>
        <w:t>à</w:t>
      </w:r>
      <w:r>
        <w:rPr>
          <w:spacing w:val="40"/>
          <w:sz w:val="24"/>
        </w:rPr>
        <w:t xml:space="preserve"> </w:t>
      </w:r>
      <w:r>
        <w:rPr>
          <w:sz w:val="24"/>
        </w:rPr>
        <w:t>cette</w:t>
      </w:r>
      <w:r>
        <w:rPr>
          <w:spacing w:val="40"/>
          <w:sz w:val="24"/>
        </w:rPr>
        <w:t xml:space="preserve"> </w:t>
      </w:r>
      <w:r>
        <w:rPr>
          <w:sz w:val="24"/>
        </w:rPr>
        <w:t>tâche,</w:t>
      </w:r>
      <w:r>
        <w:rPr>
          <w:spacing w:val="40"/>
          <w:sz w:val="24"/>
        </w:rPr>
        <w:t xml:space="preserve"> </w:t>
      </w:r>
      <w:r>
        <w:rPr>
          <w:sz w:val="24"/>
        </w:rPr>
        <w:t>doit</w:t>
      </w:r>
      <w:r>
        <w:rPr>
          <w:spacing w:val="40"/>
          <w:sz w:val="24"/>
        </w:rPr>
        <w:t xml:space="preserve"> </w:t>
      </w:r>
      <w:r>
        <w:rPr>
          <w:sz w:val="24"/>
        </w:rPr>
        <w:t>vérifier</w:t>
      </w:r>
      <w:r>
        <w:rPr>
          <w:spacing w:val="40"/>
          <w:sz w:val="24"/>
        </w:rPr>
        <w:t xml:space="preserve"> </w:t>
      </w:r>
      <w:r>
        <w:rPr>
          <w:sz w:val="24"/>
        </w:rPr>
        <w:t>la conformité</w:t>
      </w:r>
      <w:r>
        <w:rPr>
          <w:spacing w:val="40"/>
          <w:sz w:val="24"/>
        </w:rPr>
        <w:t xml:space="preserve"> </w:t>
      </w:r>
      <w:r>
        <w:rPr>
          <w:sz w:val="24"/>
        </w:rPr>
        <w:t>qualitative,</w:t>
      </w:r>
      <w:r>
        <w:rPr>
          <w:spacing w:val="40"/>
          <w:sz w:val="24"/>
        </w:rPr>
        <w:t xml:space="preserve"> </w:t>
      </w:r>
      <w:r>
        <w:rPr>
          <w:sz w:val="24"/>
        </w:rPr>
        <w:t>technique</w:t>
      </w:r>
      <w:r>
        <w:rPr>
          <w:spacing w:val="40"/>
          <w:sz w:val="24"/>
        </w:rPr>
        <w:t xml:space="preserve"> </w:t>
      </w:r>
      <w:r>
        <w:rPr>
          <w:sz w:val="24"/>
        </w:rPr>
        <w:t>et</w:t>
      </w:r>
      <w:r>
        <w:rPr>
          <w:spacing w:val="40"/>
          <w:sz w:val="24"/>
        </w:rPr>
        <w:t xml:space="preserve"> </w:t>
      </w:r>
      <w:r>
        <w:rPr>
          <w:sz w:val="24"/>
        </w:rPr>
        <w:t>quantitative</w:t>
      </w:r>
      <w:r>
        <w:rPr>
          <w:spacing w:val="40"/>
          <w:sz w:val="24"/>
        </w:rPr>
        <w:t xml:space="preserve"> </w:t>
      </w:r>
      <w:r>
        <w:rPr>
          <w:sz w:val="24"/>
        </w:rPr>
        <w:t>des</w:t>
      </w:r>
      <w:r>
        <w:rPr>
          <w:spacing w:val="40"/>
          <w:sz w:val="24"/>
        </w:rPr>
        <w:t xml:space="preserve"> </w:t>
      </w:r>
      <w:r>
        <w:rPr>
          <w:sz w:val="24"/>
        </w:rPr>
        <w:t>travaux.</w:t>
      </w:r>
    </w:p>
    <w:p w14:paraId="71104220" w14:textId="77777777" w:rsidR="00796EEB" w:rsidRDefault="00796EEB" w:rsidP="00796EEB">
      <w:pPr>
        <w:pStyle w:val="Corpsdetexte"/>
        <w:ind w:left="96" w:right="266"/>
        <w:jc w:val="both"/>
      </w:pPr>
      <w:r>
        <w:t>En</w:t>
      </w:r>
      <w:r>
        <w:rPr>
          <w:spacing w:val="26"/>
        </w:rPr>
        <w:t xml:space="preserve"> </w:t>
      </w:r>
      <w:r>
        <w:t>matière</w:t>
      </w:r>
      <w:r>
        <w:rPr>
          <w:spacing w:val="25"/>
        </w:rPr>
        <w:t xml:space="preserve"> </w:t>
      </w:r>
      <w:r>
        <w:t>de</w:t>
      </w:r>
      <w:r>
        <w:rPr>
          <w:spacing w:val="27"/>
        </w:rPr>
        <w:t xml:space="preserve"> </w:t>
      </w:r>
      <w:r>
        <w:t>réception</w:t>
      </w:r>
      <w:r>
        <w:rPr>
          <w:spacing w:val="29"/>
        </w:rPr>
        <w:t xml:space="preserve"> </w:t>
      </w:r>
      <w:r>
        <w:t>technique,</w:t>
      </w:r>
      <w:r>
        <w:rPr>
          <w:spacing w:val="26"/>
        </w:rPr>
        <w:t xml:space="preserve"> </w:t>
      </w:r>
      <w:r>
        <w:t>la</w:t>
      </w:r>
      <w:r>
        <w:rPr>
          <w:spacing w:val="25"/>
        </w:rPr>
        <w:t xml:space="preserve"> </w:t>
      </w:r>
      <w:r>
        <w:t>commission</w:t>
      </w:r>
      <w:r>
        <w:rPr>
          <w:spacing w:val="26"/>
        </w:rPr>
        <w:t xml:space="preserve"> </w:t>
      </w:r>
      <w:r>
        <w:t>prend</w:t>
      </w:r>
      <w:r>
        <w:rPr>
          <w:spacing w:val="26"/>
        </w:rPr>
        <w:t xml:space="preserve"> </w:t>
      </w:r>
      <w:r>
        <w:t>une</w:t>
      </w:r>
      <w:r>
        <w:rPr>
          <w:spacing w:val="25"/>
        </w:rPr>
        <w:t xml:space="preserve"> </w:t>
      </w:r>
      <w:r>
        <w:t>des</w:t>
      </w:r>
      <w:r>
        <w:rPr>
          <w:spacing w:val="26"/>
        </w:rPr>
        <w:t xml:space="preserve"> </w:t>
      </w:r>
      <w:r>
        <w:t>décisions</w:t>
      </w:r>
      <w:r>
        <w:rPr>
          <w:spacing w:val="26"/>
        </w:rPr>
        <w:t xml:space="preserve"> </w:t>
      </w:r>
      <w:r>
        <w:t>suivantes</w:t>
      </w:r>
      <w:r>
        <w:rPr>
          <w:spacing w:val="26"/>
        </w:rPr>
        <w:t xml:space="preserve"> </w:t>
      </w:r>
      <w:r>
        <w:t>concernant</w:t>
      </w:r>
      <w:r>
        <w:rPr>
          <w:spacing w:val="27"/>
        </w:rPr>
        <w:t xml:space="preserve"> </w:t>
      </w:r>
      <w:r>
        <w:t>tout</w:t>
      </w:r>
      <w:r>
        <w:rPr>
          <w:spacing w:val="27"/>
        </w:rPr>
        <w:t xml:space="preserve"> </w:t>
      </w:r>
      <w:r>
        <w:t>ou</w:t>
      </w:r>
      <w:r>
        <w:rPr>
          <w:spacing w:val="26"/>
        </w:rPr>
        <w:t xml:space="preserve"> </w:t>
      </w:r>
      <w:r>
        <w:t>partie de la prestation :</w:t>
      </w:r>
    </w:p>
    <w:p w14:paraId="17C5B113" w14:textId="77777777" w:rsidR="00796EEB" w:rsidRDefault="00796EEB" w:rsidP="00796EEB">
      <w:pPr>
        <w:pStyle w:val="Paragraphedeliste"/>
        <w:numPr>
          <w:ilvl w:val="3"/>
          <w:numId w:val="89"/>
        </w:numPr>
        <w:tabs>
          <w:tab w:val="left" w:pos="1396"/>
          <w:tab w:val="left" w:pos="1536"/>
        </w:tabs>
        <w:spacing w:before="2"/>
        <w:ind w:right="260" w:hanging="360"/>
        <w:jc w:val="both"/>
        <w:rPr>
          <w:sz w:val="24"/>
        </w:rPr>
      </w:pPr>
      <w:r>
        <w:rPr>
          <w:sz w:val="24"/>
        </w:rPr>
        <w:t>Elle accepte en qualité et en quantité les travaux et, dans ce cas, sa décision est immédiatement exécutoire ;</w:t>
      </w:r>
    </w:p>
    <w:p w14:paraId="1626EBAA" w14:textId="77777777" w:rsidR="00796EEB" w:rsidRDefault="00796EEB" w:rsidP="00796EEB">
      <w:pPr>
        <w:pStyle w:val="Paragraphedeliste"/>
        <w:numPr>
          <w:ilvl w:val="3"/>
          <w:numId w:val="89"/>
        </w:numPr>
        <w:tabs>
          <w:tab w:val="left" w:pos="1525"/>
          <w:tab w:val="left" w:pos="1536"/>
        </w:tabs>
        <w:spacing w:before="1"/>
        <w:ind w:right="248" w:hanging="360"/>
        <w:jc w:val="both"/>
        <w:rPr>
          <w:sz w:val="24"/>
        </w:rPr>
      </w:pPr>
      <w:r>
        <w:rPr>
          <w:sz w:val="24"/>
        </w:rPr>
        <w:t>Elle constate que les travaux ne sont pas conformes et en prononce le rejet. Toutefois, dans cette hypothèse, elle peut admettre soit que la prestation</w:t>
      </w:r>
      <w:r>
        <w:rPr>
          <w:spacing w:val="40"/>
          <w:sz w:val="24"/>
        </w:rPr>
        <w:t xml:space="preserve"> </w:t>
      </w:r>
      <w:r>
        <w:rPr>
          <w:sz w:val="24"/>
        </w:rPr>
        <w:t>soit mise en conformité, soit qu’elle fasse l’objet</w:t>
      </w:r>
      <w:r>
        <w:rPr>
          <w:spacing w:val="77"/>
          <w:w w:val="150"/>
          <w:sz w:val="24"/>
        </w:rPr>
        <w:t xml:space="preserve"> </w:t>
      </w:r>
      <w:r>
        <w:rPr>
          <w:sz w:val="24"/>
        </w:rPr>
        <w:t>d'une</w:t>
      </w:r>
      <w:r>
        <w:rPr>
          <w:spacing w:val="76"/>
          <w:w w:val="150"/>
          <w:sz w:val="24"/>
        </w:rPr>
        <w:t xml:space="preserve"> </w:t>
      </w:r>
      <w:r>
        <w:rPr>
          <w:sz w:val="24"/>
        </w:rPr>
        <w:t>réfaction.</w:t>
      </w:r>
      <w:r>
        <w:rPr>
          <w:spacing w:val="80"/>
          <w:w w:val="150"/>
          <w:sz w:val="24"/>
        </w:rPr>
        <w:t xml:space="preserve"> </w:t>
      </w:r>
      <w:r>
        <w:rPr>
          <w:sz w:val="24"/>
        </w:rPr>
        <w:t>Le</w:t>
      </w:r>
      <w:r>
        <w:rPr>
          <w:spacing w:val="76"/>
          <w:w w:val="150"/>
          <w:sz w:val="24"/>
        </w:rPr>
        <w:t xml:space="preserve"> </w:t>
      </w:r>
      <w:r>
        <w:rPr>
          <w:sz w:val="24"/>
        </w:rPr>
        <w:t>rejet</w:t>
      </w:r>
      <w:r>
        <w:rPr>
          <w:spacing w:val="77"/>
          <w:w w:val="150"/>
          <w:sz w:val="24"/>
        </w:rPr>
        <w:t xml:space="preserve"> </w:t>
      </w:r>
      <w:r>
        <w:rPr>
          <w:sz w:val="24"/>
        </w:rPr>
        <w:t>de</w:t>
      </w:r>
      <w:r>
        <w:rPr>
          <w:spacing w:val="76"/>
          <w:w w:val="150"/>
          <w:sz w:val="24"/>
        </w:rPr>
        <w:t xml:space="preserve"> </w:t>
      </w:r>
      <w:r>
        <w:rPr>
          <w:sz w:val="24"/>
        </w:rPr>
        <w:t>la</w:t>
      </w:r>
      <w:r>
        <w:rPr>
          <w:spacing w:val="76"/>
          <w:w w:val="150"/>
          <w:sz w:val="24"/>
        </w:rPr>
        <w:t xml:space="preserve"> </w:t>
      </w:r>
      <w:r>
        <w:rPr>
          <w:sz w:val="24"/>
        </w:rPr>
        <w:t>prestation</w:t>
      </w:r>
      <w:r>
        <w:rPr>
          <w:spacing w:val="76"/>
          <w:w w:val="150"/>
          <w:sz w:val="24"/>
        </w:rPr>
        <w:t xml:space="preserve"> </w:t>
      </w:r>
      <w:r>
        <w:rPr>
          <w:sz w:val="24"/>
        </w:rPr>
        <w:t>est</w:t>
      </w:r>
      <w:r>
        <w:rPr>
          <w:spacing w:val="77"/>
          <w:w w:val="150"/>
          <w:sz w:val="24"/>
        </w:rPr>
        <w:t xml:space="preserve"> </w:t>
      </w:r>
      <w:r>
        <w:rPr>
          <w:sz w:val="24"/>
        </w:rPr>
        <w:t>notifié</w:t>
      </w:r>
      <w:r>
        <w:rPr>
          <w:spacing w:val="79"/>
          <w:w w:val="150"/>
          <w:sz w:val="24"/>
        </w:rPr>
        <w:t xml:space="preserve"> </w:t>
      </w:r>
      <w:r>
        <w:rPr>
          <w:sz w:val="24"/>
        </w:rPr>
        <w:t>au</w:t>
      </w:r>
      <w:r>
        <w:rPr>
          <w:spacing w:val="76"/>
          <w:w w:val="150"/>
          <w:sz w:val="24"/>
        </w:rPr>
        <w:t xml:space="preserve"> </w:t>
      </w:r>
      <w:r>
        <w:rPr>
          <w:sz w:val="24"/>
        </w:rPr>
        <w:t>Cocontractant</w:t>
      </w:r>
      <w:r>
        <w:rPr>
          <w:spacing w:val="77"/>
          <w:w w:val="150"/>
          <w:sz w:val="24"/>
        </w:rPr>
        <w:t xml:space="preserve"> </w:t>
      </w:r>
      <w:r>
        <w:rPr>
          <w:sz w:val="24"/>
        </w:rPr>
        <w:t>par</w:t>
      </w:r>
      <w:r>
        <w:rPr>
          <w:spacing w:val="76"/>
          <w:w w:val="150"/>
          <w:sz w:val="24"/>
        </w:rPr>
        <w:t xml:space="preserve"> </w:t>
      </w:r>
      <w:r>
        <w:rPr>
          <w:sz w:val="24"/>
        </w:rPr>
        <w:t>lettre</w:t>
      </w:r>
    </w:p>
    <w:p w14:paraId="6E2B905A" w14:textId="77777777" w:rsidR="00796EEB" w:rsidRDefault="00796EEB" w:rsidP="00796EEB">
      <w:pPr>
        <w:pStyle w:val="Paragraphedeliste"/>
        <w:jc w:val="both"/>
        <w:rPr>
          <w:sz w:val="24"/>
        </w:rPr>
        <w:sectPr w:rsidR="00796EEB" w:rsidSect="00F44411">
          <w:pgSz w:w="11910" w:h="16840"/>
          <w:pgMar w:top="1040" w:right="283" w:bottom="960" w:left="283" w:header="0" w:footer="712" w:gutter="0"/>
          <w:cols w:space="720"/>
        </w:sectPr>
      </w:pPr>
    </w:p>
    <w:p w14:paraId="184DC45C" w14:textId="77777777" w:rsidR="00796EEB" w:rsidRDefault="00796EEB" w:rsidP="00796EEB">
      <w:pPr>
        <w:pStyle w:val="Corpsdetexte"/>
        <w:spacing w:before="66"/>
        <w:ind w:left="1536" w:right="246"/>
        <w:jc w:val="both"/>
      </w:pPr>
      <w:proofErr w:type="gramStart"/>
      <w:r>
        <w:lastRenderedPageBreak/>
        <w:t>recommandée</w:t>
      </w:r>
      <w:proofErr w:type="gramEnd"/>
      <w:r>
        <w:rPr>
          <w:spacing w:val="40"/>
        </w:rPr>
        <w:t xml:space="preserve"> </w:t>
      </w:r>
      <w:r>
        <w:t>ou</w:t>
      </w:r>
      <w:r>
        <w:rPr>
          <w:spacing w:val="40"/>
        </w:rPr>
        <w:t xml:space="preserve"> </w:t>
      </w:r>
      <w:r>
        <w:t>simple</w:t>
      </w:r>
      <w:r>
        <w:rPr>
          <w:spacing w:val="40"/>
        </w:rPr>
        <w:t xml:space="preserve"> </w:t>
      </w:r>
      <w:r>
        <w:t>lettre</w:t>
      </w:r>
      <w:r>
        <w:rPr>
          <w:spacing w:val="40"/>
        </w:rPr>
        <w:t xml:space="preserve"> </w:t>
      </w:r>
      <w:r>
        <w:t>contre</w:t>
      </w:r>
      <w:r>
        <w:rPr>
          <w:spacing w:val="40"/>
        </w:rPr>
        <w:t xml:space="preserve"> </w:t>
      </w:r>
      <w:r>
        <w:t>décharge</w:t>
      </w:r>
      <w:r>
        <w:rPr>
          <w:spacing w:val="40"/>
        </w:rPr>
        <w:t xml:space="preserve"> </w:t>
      </w:r>
      <w:r>
        <w:t>s'il</w:t>
      </w:r>
      <w:r>
        <w:rPr>
          <w:spacing w:val="40"/>
        </w:rPr>
        <w:t xml:space="preserve"> </w:t>
      </w:r>
      <w:r>
        <w:t>n'a</w:t>
      </w:r>
      <w:r>
        <w:rPr>
          <w:spacing w:val="40"/>
        </w:rPr>
        <w:t xml:space="preserve"> </w:t>
      </w:r>
      <w:r>
        <w:t>pas</w:t>
      </w:r>
      <w:r>
        <w:rPr>
          <w:spacing w:val="40"/>
        </w:rPr>
        <w:t xml:space="preserve"> </w:t>
      </w:r>
      <w:r>
        <w:t>signé</w:t>
      </w:r>
      <w:r>
        <w:rPr>
          <w:spacing w:val="40"/>
        </w:rPr>
        <w:t xml:space="preserve"> </w:t>
      </w:r>
      <w:r>
        <w:t>le</w:t>
      </w:r>
      <w:r>
        <w:rPr>
          <w:spacing w:val="40"/>
        </w:rPr>
        <w:t xml:space="preserve"> </w:t>
      </w:r>
      <w:r>
        <w:t>procès-verbal</w:t>
      </w:r>
      <w:r>
        <w:rPr>
          <w:spacing w:val="40"/>
        </w:rPr>
        <w:t xml:space="preserve"> </w:t>
      </w:r>
      <w:r>
        <w:t>concluant</w:t>
      </w:r>
      <w:r>
        <w:rPr>
          <w:spacing w:val="40"/>
        </w:rPr>
        <w:t xml:space="preserve"> </w:t>
      </w:r>
      <w:r>
        <w:t>à cette décision.</w:t>
      </w:r>
    </w:p>
    <w:p w14:paraId="7A72B40B" w14:textId="77777777" w:rsidR="00796EEB" w:rsidRDefault="00796EEB" w:rsidP="00796EEB">
      <w:pPr>
        <w:pStyle w:val="Paragraphedeliste"/>
        <w:numPr>
          <w:ilvl w:val="1"/>
          <w:numId w:val="89"/>
        </w:numPr>
        <w:tabs>
          <w:tab w:val="left" w:pos="661"/>
        </w:tabs>
        <w:spacing w:before="120" w:line="274" w:lineRule="exact"/>
        <w:ind w:left="661" w:hanging="565"/>
        <w:jc w:val="both"/>
        <w:rPr>
          <w:b/>
          <w:sz w:val="24"/>
        </w:rPr>
      </w:pPr>
      <w:r>
        <w:rPr>
          <w:b/>
          <w:sz w:val="24"/>
        </w:rPr>
        <w:t>Réception</w:t>
      </w:r>
      <w:r>
        <w:rPr>
          <w:b/>
          <w:spacing w:val="48"/>
          <w:sz w:val="24"/>
        </w:rPr>
        <w:t xml:space="preserve"> </w:t>
      </w:r>
      <w:r>
        <w:rPr>
          <w:b/>
          <w:spacing w:val="-2"/>
          <w:sz w:val="24"/>
        </w:rPr>
        <w:t>Provisoire</w:t>
      </w:r>
    </w:p>
    <w:p w14:paraId="1D71F3CC" w14:textId="77777777" w:rsidR="00796EEB" w:rsidRDefault="00796EEB" w:rsidP="00796EEB">
      <w:pPr>
        <w:pStyle w:val="Corpsdetexte"/>
        <w:ind w:left="96" w:right="232"/>
        <w:jc w:val="both"/>
      </w:pPr>
      <w:r>
        <w:t xml:space="preserve">Le cocontractant est tenu de faire connaître au Chef de service du Marché au plus tard </w:t>
      </w:r>
      <w:r>
        <w:rPr>
          <w:i/>
        </w:rPr>
        <w:t>10</w:t>
      </w:r>
      <w:r>
        <w:rPr>
          <w:i/>
          <w:spacing w:val="40"/>
        </w:rPr>
        <w:t xml:space="preserve"> </w:t>
      </w:r>
      <w:r>
        <w:t>jours avant l’expiration du délai contractuel, la date à laquelle il souhaite que soit réceptionnés les travaux.</w:t>
      </w:r>
    </w:p>
    <w:p w14:paraId="37A29EDE" w14:textId="77777777" w:rsidR="00796EEB" w:rsidRDefault="00796EEB" w:rsidP="00796EEB">
      <w:pPr>
        <w:pStyle w:val="Corpsdetexte"/>
        <w:spacing w:before="113"/>
        <w:ind w:left="96" w:right="233"/>
        <w:jc w:val="both"/>
      </w:pPr>
      <w:r>
        <w:t>La</w:t>
      </w:r>
      <w:r>
        <w:rPr>
          <w:spacing w:val="-3"/>
        </w:rPr>
        <w:t xml:space="preserve"> </w:t>
      </w:r>
      <w:r>
        <w:t>réception</w:t>
      </w:r>
      <w:r>
        <w:rPr>
          <w:spacing w:val="-4"/>
        </w:rPr>
        <w:t xml:space="preserve"> </w:t>
      </w:r>
      <w:r>
        <w:t>provisoire</w:t>
      </w:r>
      <w:r>
        <w:rPr>
          <w:spacing w:val="-5"/>
        </w:rPr>
        <w:t xml:space="preserve"> </w:t>
      </w:r>
      <w:r>
        <w:t>sera</w:t>
      </w:r>
      <w:r>
        <w:rPr>
          <w:spacing w:val="-6"/>
        </w:rPr>
        <w:t xml:space="preserve"> </w:t>
      </w:r>
      <w:r>
        <w:t>prononcée</w:t>
      </w:r>
      <w:r>
        <w:rPr>
          <w:spacing w:val="-3"/>
        </w:rPr>
        <w:t xml:space="preserve"> </w:t>
      </w:r>
      <w:r>
        <w:rPr>
          <w:color w:val="EC7C30"/>
        </w:rPr>
        <w:t>aussitôt</w:t>
      </w:r>
      <w:r>
        <w:rPr>
          <w:color w:val="EC7C30"/>
          <w:spacing w:val="-3"/>
        </w:rPr>
        <w:t xml:space="preserve"> </w:t>
      </w:r>
      <w:r>
        <w:t>à</w:t>
      </w:r>
      <w:r>
        <w:rPr>
          <w:spacing w:val="-5"/>
        </w:rPr>
        <w:t xml:space="preserve"> </w:t>
      </w:r>
      <w:r>
        <w:t>la</w:t>
      </w:r>
      <w:r>
        <w:rPr>
          <w:spacing w:val="-5"/>
        </w:rPr>
        <w:t xml:space="preserve"> </w:t>
      </w:r>
      <w:r>
        <w:t>fin</w:t>
      </w:r>
      <w:r>
        <w:rPr>
          <w:spacing w:val="-4"/>
        </w:rPr>
        <w:t xml:space="preserve"> </w:t>
      </w:r>
      <w:r>
        <w:t>de</w:t>
      </w:r>
      <w:r>
        <w:rPr>
          <w:spacing w:val="-5"/>
        </w:rPr>
        <w:t xml:space="preserve"> </w:t>
      </w:r>
      <w:r>
        <w:t>l’exécution</w:t>
      </w:r>
      <w:r>
        <w:rPr>
          <w:spacing w:val="-4"/>
        </w:rPr>
        <w:t xml:space="preserve"> </w:t>
      </w:r>
      <w:r>
        <w:t>des</w:t>
      </w:r>
      <w:r>
        <w:rPr>
          <w:spacing w:val="-3"/>
        </w:rPr>
        <w:t xml:space="preserve"> </w:t>
      </w:r>
      <w:r>
        <w:t>travaux</w:t>
      </w:r>
      <w:r>
        <w:rPr>
          <w:spacing w:val="-3"/>
        </w:rPr>
        <w:t xml:space="preserve"> </w:t>
      </w:r>
      <w:r>
        <w:t>objet</w:t>
      </w:r>
      <w:r>
        <w:rPr>
          <w:spacing w:val="-2"/>
        </w:rPr>
        <w:t xml:space="preserve"> </w:t>
      </w:r>
      <w:r>
        <w:t>du</w:t>
      </w:r>
      <w:r>
        <w:rPr>
          <w:spacing w:val="-4"/>
        </w:rPr>
        <w:t xml:space="preserve"> </w:t>
      </w:r>
      <w:r>
        <w:t>présent</w:t>
      </w:r>
      <w:r>
        <w:rPr>
          <w:spacing w:val="-3"/>
        </w:rPr>
        <w:t xml:space="preserve"> </w:t>
      </w:r>
      <w:r>
        <w:t>Marché</w:t>
      </w:r>
      <w:r>
        <w:rPr>
          <w:spacing w:val="-3"/>
        </w:rPr>
        <w:t xml:space="preserve"> </w:t>
      </w:r>
      <w:r>
        <w:t>et</w:t>
      </w:r>
      <w:r>
        <w:rPr>
          <w:spacing w:val="-2"/>
        </w:rPr>
        <w:t xml:space="preserve"> </w:t>
      </w:r>
      <w:r>
        <w:t xml:space="preserve">après les Opérations préalables à la réception. </w:t>
      </w:r>
      <w:r>
        <w:rPr>
          <w:color w:val="EC7C30"/>
        </w:rPr>
        <w:t>La Commission après visite du chantier examine le procès-verbal des opérations préalables à la réception et procède à la réception provisoire des travaux s'il y a lieu</w:t>
      </w:r>
      <w:r>
        <w:t>.</w:t>
      </w:r>
    </w:p>
    <w:p w14:paraId="74B5889B" w14:textId="77777777" w:rsidR="00796EEB" w:rsidRDefault="00796EEB" w:rsidP="00796EEB">
      <w:pPr>
        <w:pStyle w:val="Corpsdetexte"/>
        <w:spacing w:before="116"/>
        <w:ind w:left="96" w:right="232"/>
        <w:jc w:val="both"/>
      </w:pPr>
      <w: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w:t>
      </w:r>
    </w:p>
    <w:p w14:paraId="734699F7" w14:textId="77777777" w:rsidR="00796EEB" w:rsidRDefault="00796EEB" w:rsidP="00796EEB">
      <w:pPr>
        <w:pStyle w:val="Corpsdetexte"/>
        <w:spacing w:before="116"/>
        <w:ind w:left="96" w:right="332"/>
        <w:jc w:val="both"/>
      </w:pPr>
      <w:r>
        <w:rPr>
          <w:w w:val="105"/>
        </w:rPr>
        <w:t>Pour</w:t>
      </w:r>
      <w:r>
        <w:rPr>
          <w:spacing w:val="-7"/>
          <w:w w:val="105"/>
        </w:rPr>
        <w:t xml:space="preserve"> </w:t>
      </w:r>
      <w:r>
        <w:rPr>
          <w:w w:val="105"/>
        </w:rPr>
        <w:t>être</w:t>
      </w:r>
      <w:r>
        <w:rPr>
          <w:spacing w:val="-8"/>
          <w:w w:val="105"/>
        </w:rPr>
        <w:t xml:space="preserve"> </w:t>
      </w:r>
      <w:r>
        <w:rPr>
          <w:w w:val="105"/>
        </w:rPr>
        <w:t>valable,</w:t>
      </w:r>
      <w:r>
        <w:rPr>
          <w:spacing w:val="-7"/>
          <w:w w:val="105"/>
        </w:rPr>
        <w:t xml:space="preserve"> </w:t>
      </w:r>
      <w:r>
        <w:rPr>
          <w:w w:val="105"/>
        </w:rPr>
        <w:t>le</w:t>
      </w:r>
      <w:r>
        <w:rPr>
          <w:spacing w:val="-2"/>
          <w:w w:val="105"/>
        </w:rPr>
        <w:t xml:space="preserve"> </w:t>
      </w:r>
      <w:r>
        <w:rPr>
          <w:w w:val="105"/>
        </w:rPr>
        <w:t>procès-verbal</w:t>
      </w:r>
      <w:r>
        <w:rPr>
          <w:spacing w:val="-7"/>
          <w:w w:val="105"/>
        </w:rPr>
        <w:t xml:space="preserve"> </w:t>
      </w:r>
      <w:r>
        <w:rPr>
          <w:w w:val="105"/>
        </w:rPr>
        <w:t>de</w:t>
      </w:r>
      <w:r>
        <w:rPr>
          <w:spacing w:val="-2"/>
          <w:w w:val="105"/>
        </w:rPr>
        <w:t xml:space="preserve"> </w:t>
      </w:r>
      <w:r>
        <w:rPr>
          <w:w w:val="105"/>
        </w:rPr>
        <w:t>réception</w:t>
      </w:r>
      <w:r>
        <w:rPr>
          <w:spacing w:val="-11"/>
          <w:w w:val="105"/>
        </w:rPr>
        <w:t xml:space="preserve"> </w:t>
      </w:r>
      <w:r>
        <w:rPr>
          <w:w w:val="105"/>
        </w:rPr>
        <w:t>doit</w:t>
      </w:r>
      <w:r>
        <w:rPr>
          <w:spacing w:val="-1"/>
          <w:w w:val="105"/>
        </w:rPr>
        <w:t xml:space="preserve"> </w:t>
      </w:r>
      <w:r>
        <w:rPr>
          <w:w w:val="105"/>
        </w:rPr>
        <w:t>être</w:t>
      </w:r>
      <w:r>
        <w:rPr>
          <w:spacing w:val="-10"/>
          <w:w w:val="105"/>
        </w:rPr>
        <w:t xml:space="preserve"> </w:t>
      </w:r>
      <w:r>
        <w:rPr>
          <w:w w:val="105"/>
        </w:rPr>
        <w:t>signé par</w:t>
      </w:r>
      <w:r>
        <w:rPr>
          <w:spacing w:val="-1"/>
          <w:w w:val="105"/>
        </w:rPr>
        <w:t xml:space="preserve"> </w:t>
      </w:r>
      <w:r>
        <w:rPr>
          <w:w w:val="105"/>
        </w:rPr>
        <w:t>les</w:t>
      </w:r>
      <w:r>
        <w:rPr>
          <w:spacing w:val="-3"/>
          <w:w w:val="105"/>
        </w:rPr>
        <w:t xml:space="preserve"> </w:t>
      </w:r>
      <w:r>
        <w:rPr>
          <w:w w:val="105"/>
        </w:rPr>
        <w:t>deux</w:t>
      </w:r>
      <w:r>
        <w:rPr>
          <w:spacing w:val="-4"/>
          <w:w w:val="105"/>
        </w:rPr>
        <w:t xml:space="preserve"> </w:t>
      </w:r>
      <w:r>
        <w:rPr>
          <w:w w:val="105"/>
        </w:rPr>
        <w:t>tiers</w:t>
      </w:r>
      <w:r>
        <w:rPr>
          <w:spacing w:val="-2"/>
          <w:w w:val="105"/>
        </w:rPr>
        <w:t xml:space="preserve"> </w:t>
      </w:r>
      <w:r>
        <w:rPr>
          <w:w w:val="105"/>
        </w:rPr>
        <w:t>(2/3)</w:t>
      </w:r>
      <w:r>
        <w:rPr>
          <w:spacing w:val="-3"/>
          <w:w w:val="105"/>
        </w:rPr>
        <w:t xml:space="preserve"> </w:t>
      </w:r>
      <w:r>
        <w:rPr>
          <w:w w:val="105"/>
        </w:rPr>
        <w:t>au</w:t>
      </w:r>
      <w:r>
        <w:rPr>
          <w:spacing w:val="-2"/>
          <w:w w:val="105"/>
        </w:rPr>
        <w:t xml:space="preserve"> </w:t>
      </w:r>
      <w:r>
        <w:rPr>
          <w:w w:val="105"/>
        </w:rPr>
        <w:t>moins</w:t>
      </w:r>
      <w:r>
        <w:rPr>
          <w:spacing w:val="-1"/>
          <w:w w:val="105"/>
        </w:rPr>
        <w:t xml:space="preserve"> </w:t>
      </w:r>
      <w:r>
        <w:rPr>
          <w:w w:val="105"/>
        </w:rPr>
        <w:t>des membres dont le Président.</w:t>
      </w:r>
    </w:p>
    <w:p w14:paraId="768D9C14" w14:textId="77777777" w:rsidR="00796EEB" w:rsidRDefault="00796EEB" w:rsidP="00796EEB">
      <w:pPr>
        <w:pStyle w:val="Paragraphedeliste"/>
        <w:numPr>
          <w:ilvl w:val="1"/>
          <w:numId w:val="89"/>
        </w:numPr>
        <w:tabs>
          <w:tab w:val="left" w:pos="636"/>
        </w:tabs>
        <w:spacing w:before="120" w:line="272" w:lineRule="exact"/>
        <w:ind w:left="636" w:hanging="540"/>
        <w:jc w:val="both"/>
        <w:rPr>
          <w:b/>
          <w:sz w:val="24"/>
        </w:rPr>
      </w:pPr>
      <w:r>
        <w:rPr>
          <w:b/>
          <w:sz w:val="24"/>
        </w:rPr>
        <w:t>Composition</w:t>
      </w:r>
      <w:r>
        <w:rPr>
          <w:b/>
          <w:spacing w:val="-1"/>
          <w:sz w:val="24"/>
        </w:rPr>
        <w:t xml:space="preserve"> </w:t>
      </w:r>
      <w:r>
        <w:rPr>
          <w:b/>
          <w:sz w:val="24"/>
        </w:rPr>
        <w:t>de</w:t>
      </w:r>
      <w:r>
        <w:rPr>
          <w:b/>
          <w:spacing w:val="-2"/>
          <w:sz w:val="24"/>
        </w:rPr>
        <w:t xml:space="preserve"> </w:t>
      </w:r>
      <w:r>
        <w:rPr>
          <w:b/>
          <w:sz w:val="24"/>
        </w:rPr>
        <w:t>la</w:t>
      </w:r>
      <w:r>
        <w:rPr>
          <w:b/>
          <w:spacing w:val="-4"/>
          <w:sz w:val="24"/>
        </w:rPr>
        <w:t xml:space="preserve"> </w:t>
      </w:r>
      <w:r>
        <w:rPr>
          <w:b/>
          <w:sz w:val="24"/>
        </w:rPr>
        <w:t>commission de</w:t>
      </w:r>
      <w:r>
        <w:rPr>
          <w:b/>
          <w:spacing w:val="-2"/>
          <w:sz w:val="24"/>
        </w:rPr>
        <w:t xml:space="preserve"> réception</w:t>
      </w:r>
    </w:p>
    <w:p w14:paraId="31A99524" w14:textId="77777777" w:rsidR="00796EEB" w:rsidRDefault="00796EEB" w:rsidP="00796EEB">
      <w:pPr>
        <w:pStyle w:val="Corpsdetexte"/>
        <w:spacing w:line="272" w:lineRule="exact"/>
        <w:ind w:left="96"/>
        <w:jc w:val="both"/>
      </w:pPr>
      <w:r>
        <w:t>La</w:t>
      </w:r>
      <w:r>
        <w:rPr>
          <w:spacing w:val="-4"/>
        </w:rPr>
        <w:t xml:space="preserve"> </w:t>
      </w:r>
      <w:r>
        <w:t>Commission</w:t>
      </w:r>
      <w:r>
        <w:rPr>
          <w:spacing w:val="-1"/>
        </w:rPr>
        <w:t xml:space="preserve"> </w:t>
      </w:r>
      <w:r>
        <w:t>de</w:t>
      </w:r>
      <w:r>
        <w:rPr>
          <w:spacing w:val="-1"/>
        </w:rPr>
        <w:t xml:space="preserve"> </w:t>
      </w:r>
      <w:r>
        <w:t>réception</w:t>
      </w:r>
      <w:r>
        <w:rPr>
          <w:spacing w:val="-1"/>
        </w:rPr>
        <w:t xml:space="preserve"> </w:t>
      </w:r>
      <w:r>
        <w:t>sera</w:t>
      </w:r>
      <w:r>
        <w:rPr>
          <w:spacing w:val="-3"/>
        </w:rPr>
        <w:t xml:space="preserve"> </w:t>
      </w:r>
      <w:r>
        <w:t>composée</w:t>
      </w:r>
      <w:r>
        <w:rPr>
          <w:spacing w:val="-2"/>
        </w:rPr>
        <w:t xml:space="preserve"> </w:t>
      </w:r>
      <w:r>
        <w:t>des</w:t>
      </w:r>
      <w:r>
        <w:rPr>
          <w:spacing w:val="1"/>
        </w:rPr>
        <w:t xml:space="preserve"> </w:t>
      </w:r>
      <w:r>
        <w:t>membres</w:t>
      </w:r>
      <w:r>
        <w:rPr>
          <w:spacing w:val="-1"/>
        </w:rPr>
        <w:t xml:space="preserve"> </w:t>
      </w:r>
      <w:proofErr w:type="gramStart"/>
      <w:r>
        <w:rPr>
          <w:spacing w:val="-2"/>
        </w:rPr>
        <w:t>suivants:</w:t>
      </w:r>
      <w:proofErr w:type="gramEnd"/>
    </w:p>
    <w:p w14:paraId="51CB52E1" w14:textId="77777777" w:rsidR="00796EEB" w:rsidRDefault="00796EEB" w:rsidP="00796EEB">
      <w:pPr>
        <w:pStyle w:val="Paragraphedeliste"/>
        <w:numPr>
          <w:ilvl w:val="0"/>
          <w:numId w:val="88"/>
        </w:numPr>
        <w:tabs>
          <w:tab w:val="left" w:pos="816"/>
        </w:tabs>
        <w:spacing w:line="269" w:lineRule="exact"/>
        <w:ind w:hanging="360"/>
      </w:pPr>
      <w:r>
        <w:rPr>
          <w:b/>
        </w:rPr>
        <w:t>Président</w:t>
      </w:r>
      <w:r>
        <w:rPr>
          <w:b/>
          <w:spacing w:val="-3"/>
        </w:rPr>
        <w:t xml:space="preserve"> </w:t>
      </w:r>
      <w:r>
        <w:t>:</w:t>
      </w:r>
      <w:r>
        <w:rPr>
          <w:spacing w:val="-1"/>
        </w:rPr>
        <w:t xml:space="preserve"> </w:t>
      </w:r>
      <w:r>
        <w:t>Le</w:t>
      </w:r>
      <w:r>
        <w:rPr>
          <w:spacing w:val="-4"/>
        </w:rPr>
        <w:t xml:space="preserve"> </w:t>
      </w:r>
      <w:r>
        <w:t>Maire</w:t>
      </w:r>
      <w:r>
        <w:rPr>
          <w:spacing w:val="-4"/>
        </w:rPr>
        <w:t xml:space="preserve"> </w:t>
      </w:r>
      <w:r>
        <w:t>de</w:t>
      </w:r>
      <w:r>
        <w:rPr>
          <w:spacing w:val="-4"/>
        </w:rPr>
        <w:t xml:space="preserve"> </w:t>
      </w:r>
      <w:r>
        <w:t>la</w:t>
      </w:r>
      <w:r>
        <w:rPr>
          <w:spacing w:val="-3"/>
        </w:rPr>
        <w:t xml:space="preserve"> </w:t>
      </w:r>
      <w:r>
        <w:t>Commune</w:t>
      </w:r>
      <w:r>
        <w:rPr>
          <w:spacing w:val="-2"/>
        </w:rPr>
        <w:t xml:space="preserve"> </w:t>
      </w:r>
      <w:r>
        <w:t>de</w:t>
      </w:r>
      <w:r>
        <w:rPr>
          <w:spacing w:val="-1"/>
        </w:rPr>
        <w:t xml:space="preserve"> </w:t>
      </w:r>
      <w:proofErr w:type="gramStart"/>
      <w:r>
        <w:rPr>
          <w:spacing w:val="-2"/>
        </w:rPr>
        <w:t>ZOETELE;</w:t>
      </w:r>
      <w:proofErr w:type="gramEnd"/>
    </w:p>
    <w:p w14:paraId="0037628D" w14:textId="77777777" w:rsidR="00796EEB" w:rsidRDefault="00796EEB" w:rsidP="00796EEB">
      <w:pPr>
        <w:pStyle w:val="Paragraphedeliste"/>
        <w:numPr>
          <w:ilvl w:val="0"/>
          <w:numId w:val="88"/>
        </w:numPr>
        <w:tabs>
          <w:tab w:val="left" w:pos="816"/>
        </w:tabs>
        <w:spacing w:line="269" w:lineRule="exact"/>
        <w:ind w:hanging="360"/>
      </w:pPr>
      <w:r>
        <w:rPr>
          <w:b/>
        </w:rPr>
        <w:t>Rapporteur</w:t>
      </w:r>
      <w:r>
        <w:rPr>
          <w:b/>
          <w:spacing w:val="-6"/>
        </w:rPr>
        <w:t xml:space="preserve"> </w:t>
      </w:r>
      <w:r>
        <w:t>:</w:t>
      </w:r>
      <w:r>
        <w:rPr>
          <w:spacing w:val="-5"/>
        </w:rPr>
        <w:t xml:space="preserve"> </w:t>
      </w:r>
      <w:r>
        <w:t>l’Ingénieur</w:t>
      </w:r>
      <w:r>
        <w:rPr>
          <w:spacing w:val="-2"/>
        </w:rPr>
        <w:t xml:space="preserve"> </w:t>
      </w:r>
      <w:r>
        <w:t>du</w:t>
      </w:r>
      <w:r>
        <w:rPr>
          <w:spacing w:val="-3"/>
        </w:rPr>
        <w:t xml:space="preserve"> </w:t>
      </w:r>
      <w:proofErr w:type="gramStart"/>
      <w:r>
        <w:rPr>
          <w:spacing w:val="-2"/>
        </w:rPr>
        <w:t>Marché;</w:t>
      </w:r>
      <w:proofErr w:type="gramEnd"/>
    </w:p>
    <w:p w14:paraId="67CC6268" w14:textId="77777777" w:rsidR="00796EEB" w:rsidRDefault="00796EEB" w:rsidP="00796EEB">
      <w:pPr>
        <w:pStyle w:val="Paragraphedeliste"/>
        <w:numPr>
          <w:ilvl w:val="0"/>
          <w:numId w:val="88"/>
        </w:numPr>
        <w:tabs>
          <w:tab w:val="left" w:pos="816"/>
        </w:tabs>
        <w:spacing w:before="4" w:line="267" w:lineRule="exact"/>
        <w:ind w:hanging="360"/>
        <w:rPr>
          <w:b/>
        </w:rPr>
      </w:pPr>
      <w:r>
        <w:rPr>
          <w:b/>
        </w:rPr>
        <w:t>Membres</w:t>
      </w:r>
      <w:r>
        <w:rPr>
          <w:b/>
          <w:spacing w:val="-5"/>
        </w:rPr>
        <w:t xml:space="preserve"> </w:t>
      </w:r>
      <w:r>
        <w:rPr>
          <w:b/>
          <w:spacing w:val="-10"/>
        </w:rPr>
        <w:t>:</w:t>
      </w:r>
    </w:p>
    <w:p w14:paraId="26E82FE9" w14:textId="77777777" w:rsidR="00796EEB" w:rsidRDefault="00796EEB" w:rsidP="00796EEB">
      <w:pPr>
        <w:pStyle w:val="Paragraphedeliste"/>
        <w:numPr>
          <w:ilvl w:val="1"/>
          <w:numId w:val="88"/>
        </w:numPr>
        <w:tabs>
          <w:tab w:val="left" w:pos="1176"/>
        </w:tabs>
        <w:spacing w:line="251" w:lineRule="exact"/>
        <w:rPr>
          <w:rFonts w:ascii="Arial" w:hAnsi="Arial"/>
          <w:b/>
        </w:rPr>
      </w:pPr>
      <w:r>
        <w:t>Le</w:t>
      </w:r>
      <w:r>
        <w:rPr>
          <w:spacing w:val="-3"/>
        </w:rPr>
        <w:t xml:space="preserve"> </w:t>
      </w:r>
      <w:r>
        <w:t>Chef</w:t>
      </w:r>
      <w:r>
        <w:rPr>
          <w:spacing w:val="-1"/>
        </w:rPr>
        <w:t xml:space="preserve"> </w:t>
      </w:r>
      <w:r>
        <w:t>de</w:t>
      </w:r>
      <w:r>
        <w:rPr>
          <w:spacing w:val="-3"/>
        </w:rPr>
        <w:t xml:space="preserve"> </w:t>
      </w:r>
      <w:r>
        <w:t>Service</w:t>
      </w:r>
      <w:r>
        <w:rPr>
          <w:spacing w:val="-1"/>
        </w:rPr>
        <w:t xml:space="preserve"> </w:t>
      </w:r>
      <w:r>
        <w:t>du</w:t>
      </w:r>
      <w:r>
        <w:rPr>
          <w:spacing w:val="-6"/>
        </w:rPr>
        <w:t xml:space="preserve"> </w:t>
      </w:r>
      <w:r>
        <w:t>Marché</w:t>
      </w:r>
      <w:r>
        <w:rPr>
          <w:spacing w:val="-1"/>
        </w:rPr>
        <w:t xml:space="preserve"> </w:t>
      </w:r>
      <w:r>
        <w:t>ou</w:t>
      </w:r>
      <w:r>
        <w:rPr>
          <w:spacing w:val="-6"/>
        </w:rPr>
        <w:t xml:space="preserve"> </w:t>
      </w:r>
      <w:r>
        <w:t>son</w:t>
      </w:r>
      <w:r>
        <w:rPr>
          <w:spacing w:val="-2"/>
        </w:rPr>
        <w:t xml:space="preserve"> </w:t>
      </w:r>
      <w:r>
        <w:t>représentant</w:t>
      </w:r>
      <w:r>
        <w:rPr>
          <w:spacing w:val="-4"/>
        </w:rPr>
        <w:t xml:space="preserve"> </w:t>
      </w:r>
      <w:r>
        <w:rPr>
          <w:spacing w:val="-10"/>
        </w:rPr>
        <w:t>;</w:t>
      </w:r>
    </w:p>
    <w:p w14:paraId="3482D6BC" w14:textId="77777777" w:rsidR="00796EEB" w:rsidRDefault="00796EEB" w:rsidP="00796EEB">
      <w:pPr>
        <w:pStyle w:val="Paragraphedeliste"/>
        <w:numPr>
          <w:ilvl w:val="1"/>
          <w:numId w:val="88"/>
        </w:numPr>
        <w:tabs>
          <w:tab w:val="left" w:pos="1176"/>
        </w:tabs>
        <w:spacing w:before="1"/>
        <w:ind w:right="238"/>
        <w:rPr>
          <w:rFonts w:ascii="Arial" w:hAnsi="Arial"/>
          <w:b/>
        </w:rPr>
      </w:pPr>
      <w:r>
        <w:t>Le comptable matières de la Commune de ZOETELE, conformément à la circulaire portant application de la loi des finances de l’année 2025 ;</w:t>
      </w:r>
    </w:p>
    <w:p w14:paraId="1A74C304" w14:textId="77777777" w:rsidR="00796EEB" w:rsidRDefault="00796EEB" w:rsidP="00796EEB">
      <w:pPr>
        <w:pStyle w:val="Paragraphedeliste"/>
        <w:numPr>
          <w:ilvl w:val="1"/>
          <w:numId w:val="88"/>
        </w:numPr>
        <w:tabs>
          <w:tab w:val="left" w:pos="1176"/>
        </w:tabs>
        <w:spacing w:line="253" w:lineRule="exact"/>
        <w:rPr>
          <w:rFonts w:ascii="Arial" w:hAnsi="Arial"/>
          <w:b/>
          <w:color w:val="00AF50"/>
        </w:rPr>
      </w:pPr>
      <w:r>
        <w:rPr>
          <w:color w:val="00AF50"/>
        </w:rPr>
        <w:t>Le</w:t>
      </w:r>
      <w:r>
        <w:rPr>
          <w:color w:val="00AF50"/>
          <w:spacing w:val="-4"/>
        </w:rPr>
        <w:t xml:space="preserve"> </w:t>
      </w:r>
      <w:r>
        <w:rPr>
          <w:color w:val="00AF50"/>
        </w:rPr>
        <w:t>Directeur</w:t>
      </w:r>
      <w:r>
        <w:rPr>
          <w:color w:val="00AF50"/>
          <w:spacing w:val="-3"/>
        </w:rPr>
        <w:t xml:space="preserve"> </w:t>
      </w:r>
      <w:r>
        <w:rPr>
          <w:color w:val="00AF50"/>
        </w:rPr>
        <w:t>Général</w:t>
      </w:r>
      <w:r>
        <w:rPr>
          <w:color w:val="00AF50"/>
          <w:spacing w:val="-5"/>
        </w:rPr>
        <w:t xml:space="preserve"> </w:t>
      </w:r>
      <w:r>
        <w:rPr>
          <w:color w:val="00AF50"/>
        </w:rPr>
        <w:t>du</w:t>
      </w:r>
      <w:r>
        <w:rPr>
          <w:color w:val="00AF50"/>
          <w:spacing w:val="-3"/>
        </w:rPr>
        <w:t xml:space="preserve"> </w:t>
      </w:r>
      <w:r>
        <w:rPr>
          <w:color w:val="00AF50"/>
        </w:rPr>
        <w:t>FEICOM</w:t>
      </w:r>
      <w:r>
        <w:rPr>
          <w:color w:val="00AF50"/>
          <w:spacing w:val="-4"/>
        </w:rPr>
        <w:t xml:space="preserve"> </w:t>
      </w:r>
      <w:r>
        <w:rPr>
          <w:color w:val="00AF50"/>
        </w:rPr>
        <w:t>ou</w:t>
      </w:r>
      <w:r>
        <w:rPr>
          <w:color w:val="00AF50"/>
          <w:spacing w:val="-3"/>
        </w:rPr>
        <w:t xml:space="preserve"> </w:t>
      </w:r>
      <w:r>
        <w:rPr>
          <w:color w:val="00AF50"/>
        </w:rPr>
        <w:t>son</w:t>
      </w:r>
      <w:r>
        <w:rPr>
          <w:color w:val="00AF50"/>
          <w:spacing w:val="-4"/>
        </w:rPr>
        <w:t xml:space="preserve"> </w:t>
      </w:r>
      <w:r>
        <w:rPr>
          <w:color w:val="00AF50"/>
        </w:rPr>
        <w:t>représentant</w:t>
      </w:r>
      <w:r>
        <w:rPr>
          <w:color w:val="00AF50"/>
          <w:spacing w:val="-3"/>
        </w:rPr>
        <w:t xml:space="preserve"> </w:t>
      </w:r>
      <w:r>
        <w:rPr>
          <w:color w:val="00AF50"/>
          <w:spacing w:val="-10"/>
        </w:rPr>
        <w:t>;</w:t>
      </w:r>
    </w:p>
    <w:p w14:paraId="0C6A2654" w14:textId="77777777" w:rsidR="00796EEB" w:rsidRDefault="00796EEB" w:rsidP="00796EEB">
      <w:pPr>
        <w:pStyle w:val="Paragraphedeliste"/>
        <w:numPr>
          <w:ilvl w:val="1"/>
          <w:numId w:val="88"/>
        </w:numPr>
        <w:tabs>
          <w:tab w:val="left" w:pos="1176"/>
        </w:tabs>
        <w:rPr>
          <w:rFonts w:ascii="Arial" w:hAnsi="Arial"/>
          <w:b/>
          <w:color w:val="00AF50"/>
        </w:rPr>
      </w:pPr>
      <w:r>
        <w:rPr>
          <w:color w:val="00AF50"/>
        </w:rPr>
        <w:t>Le</w:t>
      </w:r>
      <w:r>
        <w:rPr>
          <w:color w:val="00AF50"/>
          <w:spacing w:val="-6"/>
        </w:rPr>
        <w:t xml:space="preserve"> </w:t>
      </w:r>
      <w:r>
        <w:rPr>
          <w:color w:val="00AF50"/>
        </w:rPr>
        <w:t>Sous-Directeur</w:t>
      </w:r>
      <w:r>
        <w:rPr>
          <w:color w:val="00AF50"/>
          <w:spacing w:val="-5"/>
        </w:rPr>
        <w:t xml:space="preserve"> </w:t>
      </w:r>
      <w:r>
        <w:rPr>
          <w:color w:val="00AF50"/>
        </w:rPr>
        <w:t>du</w:t>
      </w:r>
      <w:r>
        <w:rPr>
          <w:color w:val="00AF50"/>
          <w:spacing w:val="-3"/>
        </w:rPr>
        <w:t xml:space="preserve"> </w:t>
      </w:r>
      <w:r>
        <w:rPr>
          <w:color w:val="00AF50"/>
        </w:rPr>
        <w:t>développement</w:t>
      </w:r>
      <w:r>
        <w:rPr>
          <w:color w:val="00AF50"/>
          <w:spacing w:val="-3"/>
        </w:rPr>
        <w:t xml:space="preserve"> </w:t>
      </w:r>
      <w:r>
        <w:rPr>
          <w:color w:val="00AF50"/>
        </w:rPr>
        <w:t>des</w:t>
      </w:r>
      <w:r>
        <w:rPr>
          <w:color w:val="00AF50"/>
          <w:spacing w:val="-3"/>
        </w:rPr>
        <w:t xml:space="preserve"> </w:t>
      </w:r>
      <w:r>
        <w:rPr>
          <w:color w:val="00AF50"/>
        </w:rPr>
        <w:t>CTD</w:t>
      </w:r>
      <w:r>
        <w:rPr>
          <w:color w:val="00AF50"/>
          <w:spacing w:val="-5"/>
        </w:rPr>
        <w:t xml:space="preserve"> </w:t>
      </w:r>
      <w:r>
        <w:rPr>
          <w:color w:val="00AF50"/>
        </w:rPr>
        <w:t>du</w:t>
      </w:r>
      <w:r>
        <w:rPr>
          <w:color w:val="00AF50"/>
          <w:spacing w:val="-3"/>
        </w:rPr>
        <w:t xml:space="preserve"> </w:t>
      </w:r>
      <w:r>
        <w:rPr>
          <w:color w:val="00AF50"/>
        </w:rPr>
        <w:t>FEICOM/SUD</w:t>
      </w:r>
      <w:r>
        <w:rPr>
          <w:color w:val="00AF50"/>
          <w:spacing w:val="-5"/>
        </w:rPr>
        <w:t xml:space="preserve"> </w:t>
      </w:r>
      <w:r>
        <w:rPr>
          <w:color w:val="00AF50"/>
        </w:rPr>
        <w:t>ou</w:t>
      </w:r>
      <w:r>
        <w:rPr>
          <w:color w:val="00AF50"/>
          <w:spacing w:val="-3"/>
        </w:rPr>
        <w:t xml:space="preserve"> </w:t>
      </w:r>
      <w:r>
        <w:rPr>
          <w:color w:val="00AF50"/>
        </w:rPr>
        <w:t>son</w:t>
      </w:r>
      <w:r>
        <w:rPr>
          <w:color w:val="00AF50"/>
          <w:spacing w:val="-6"/>
        </w:rPr>
        <w:t xml:space="preserve"> </w:t>
      </w:r>
      <w:r>
        <w:rPr>
          <w:color w:val="00AF50"/>
        </w:rPr>
        <w:t>représentant</w:t>
      </w:r>
      <w:r>
        <w:rPr>
          <w:color w:val="00AF50"/>
          <w:spacing w:val="2"/>
        </w:rPr>
        <w:t xml:space="preserve"> </w:t>
      </w:r>
      <w:r>
        <w:rPr>
          <w:color w:val="00AF50"/>
          <w:spacing w:val="-10"/>
        </w:rPr>
        <w:t>;</w:t>
      </w:r>
    </w:p>
    <w:p w14:paraId="5F4D2EFE" w14:textId="77777777" w:rsidR="00796EEB" w:rsidRDefault="00796EEB" w:rsidP="00796EEB">
      <w:pPr>
        <w:pStyle w:val="Paragraphedeliste"/>
        <w:numPr>
          <w:ilvl w:val="0"/>
          <w:numId w:val="88"/>
        </w:numPr>
        <w:tabs>
          <w:tab w:val="left" w:pos="816"/>
        </w:tabs>
        <w:spacing w:line="269" w:lineRule="exact"/>
        <w:ind w:hanging="360"/>
      </w:pPr>
      <w:r>
        <w:rPr>
          <w:b/>
        </w:rPr>
        <w:t>Observateur</w:t>
      </w:r>
      <w:r>
        <w:rPr>
          <w:b/>
          <w:spacing w:val="-5"/>
        </w:rPr>
        <w:t xml:space="preserve"> </w:t>
      </w:r>
      <w:r>
        <w:t>:</w:t>
      </w:r>
      <w:r>
        <w:rPr>
          <w:spacing w:val="-2"/>
        </w:rPr>
        <w:t xml:space="preserve"> </w:t>
      </w:r>
      <w:r>
        <w:t>Le</w:t>
      </w:r>
      <w:r>
        <w:rPr>
          <w:spacing w:val="-6"/>
        </w:rPr>
        <w:t xml:space="preserve"> </w:t>
      </w:r>
      <w:r>
        <w:t>représentant</w:t>
      </w:r>
      <w:r>
        <w:rPr>
          <w:spacing w:val="-2"/>
        </w:rPr>
        <w:t xml:space="preserve"> </w:t>
      </w:r>
      <w:r>
        <w:t>du</w:t>
      </w:r>
      <w:r>
        <w:rPr>
          <w:spacing w:val="-6"/>
        </w:rPr>
        <w:t xml:space="preserve"> </w:t>
      </w:r>
      <w:r>
        <w:t>MINMAP/Dja</w:t>
      </w:r>
      <w:r>
        <w:rPr>
          <w:spacing w:val="-3"/>
        </w:rPr>
        <w:t xml:space="preserve"> </w:t>
      </w:r>
      <w:r>
        <w:t>et</w:t>
      </w:r>
      <w:r>
        <w:rPr>
          <w:spacing w:val="-2"/>
        </w:rPr>
        <w:t xml:space="preserve"> </w:t>
      </w:r>
      <w:r>
        <w:t>Lobo</w:t>
      </w:r>
      <w:r>
        <w:rPr>
          <w:spacing w:val="-1"/>
        </w:rPr>
        <w:t xml:space="preserve"> </w:t>
      </w:r>
      <w:r>
        <w:rPr>
          <w:spacing w:val="-10"/>
        </w:rPr>
        <w:t>;</w:t>
      </w:r>
    </w:p>
    <w:p w14:paraId="2F10B53E" w14:textId="77777777" w:rsidR="00796EEB" w:rsidRDefault="00796EEB" w:rsidP="00796EEB">
      <w:pPr>
        <w:pStyle w:val="Paragraphedeliste"/>
        <w:numPr>
          <w:ilvl w:val="0"/>
          <w:numId w:val="88"/>
        </w:numPr>
        <w:tabs>
          <w:tab w:val="left" w:pos="816"/>
        </w:tabs>
        <w:spacing w:line="269" w:lineRule="exact"/>
        <w:ind w:hanging="360"/>
      </w:pPr>
      <w:r>
        <w:rPr>
          <w:b/>
        </w:rPr>
        <w:t>Invité</w:t>
      </w:r>
      <w:r>
        <w:rPr>
          <w:b/>
          <w:spacing w:val="-4"/>
        </w:rPr>
        <w:t xml:space="preserve"> </w:t>
      </w:r>
      <w:r>
        <w:rPr>
          <w:b/>
        </w:rPr>
        <w:t>:</w:t>
      </w:r>
      <w:r>
        <w:rPr>
          <w:b/>
          <w:spacing w:val="-2"/>
        </w:rPr>
        <w:t xml:space="preserve"> </w:t>
      </w:r>
      <w:r>
        <w:t>Le</w:t>
      </w:r>
      <w:r>
        <w:rPr>
          <w:spacing w:val="-4"/>
        </w:rPr>
        <w:t xml:space="preserve"> </w:t>
      </w:r>
      <w:r>
        <w:t>Cocontractant</w:t>
      </w:r>
      <w:r>
        <w:rPr>
          <w:spacing w:val="-2"/>
        </w:rPr>
        <w:t xml:space="preserve"> </w:t>
      </w:r>
      <w:r>
        <w:rPr>
          <w:spacing w:val="-10"/>
        </w:rPr>
        <w:t>;</w:t>
      </w:r>
    </w:p>
    <w:p w14:paraId="2F05E5BD" w14:textId="77777777" w:rsidR="00796EEB" w:rsidRDefault="00796EEB" w:rsidP="00796EEB">
      <w:pPr>
        <w:pStyle w:val="Corpsdetexte"/>
        <w:ind w:left="96" w:right="234"/>
        <w:jc w:val="both"/>
      </w:pPr>
      <w:r>
        <w:t>Les membres</w:t>
      </w:r>
      <w:r>
        <w:rPr>
          <w:spacing w:val="-2"/>
        </w:rPr>
        <w:t xml:space="preserve"> </w:t>
      </w:r>
      <w:r>
        <w:t>de</w:t>
      </w:r>
      <w:r>
        <w:rPr>
          <w:spacing w:val="-3"/>
        </w:rPr>
        <w:t xml:space="preserve"> </w:t>
      </w:r>
      <w:r>
        <w:t>la</w:t>
      </w:r>
      <w:r>
        <w:rPr>
          <w:spacing w:val="-1"/>
        </w:rPr>
        <w:t xml:space="preserve"> </w:t>
      </w:r>
      <w:r>
        <w:t>commission</w:t>
      </w:r>
      <w:r>
        <w:rPr>
          <w:spacing w:val="-2"/>
        </w:rPr>
        <w:t xml:space="preserve"> </w:t>
      </w:r>
      <w:r>
        <w:t>de</w:t>
      </w:r>
      <w:r>
        <w:rPr>
          <w:spacing w:val="-3"/>
        </w:rPr>
        <w:t xml:space="preserve"> </w:t>
      </w:r>
      <w:r>
        <w:t>réception</w:t>
      </w:r>
      <w:r>
        <w:rPr>
          <w:spacing w:val="-2"/>
        </w:rPr>
        <w:t xml:space="preserve"> </w:t>
      </w:r>
      <w:r>
        <w:t>sont</w:t>
      </w:r>
      <w:r>
        <w:rPr>
          <w:spacing w:val="-2"/>
        </w:rPr>
        <w:t xml:space="preserve"> </w:t>
      </w:r>
      <w:r>
        <w:t>convoqués au moins</w:t>
      </w:r>
      <w:r>
        <w:rPr>
          <w:spacing w:val="-2"/>
        </w:rPr>
        <w:t xml:space="preserve"> </w:t>
      </w:r>
      <w:r>
        <w:t>dix (10)</w:t>
      </w:r>
      <w:r>
        <w:rPr>
          <w:spacing w:val="-4"/>
        </w:rPr>
        <w:t xml:space="preserve"> </w:t>
      </w:r>
      <w:r>
        <w:t>jours</w:t>
      </w:r>
      <w:r>
        <w:rPr>
          <w:spacing w:val="-2"/>
        </w:rPr>
        <w:t xml:space="preserve"> </w:t>
      </w:r>
      <w:r>
        <w:t>avant</w:t>
      </w:r>
      <w:r>
        <w:rPr>
          <w:spacing w:val="-2"/>
        </w:rPr>
        <w:t xml:space="preserve"> </w:t>
      </w:r>
      <w:r>
        <w:t>la</w:t>
      </w:r>
      <w:r>
        <w:rPr>
          <w:spacing w:val="-3"/>
        </w:rPr>
        <w:t xml:space="preserve"> </w:t>
      </w:r>
      <w:r>
        <w:t>date</w:t>
      </w:r>
      <w:r>
        <w:rPr>
          <w:spacing w:val="-2"/>
        </w:rPr>
        <w:t xml:space="preserve"> </w:t>
      </w:r>
      <w:r>
        <w:t>de</w:t>
      </w:r>
      <w:r>
        <w:rPr>
          <w:spacing w:val="-3"/>
        </w:rPr>
        <w:t xml:space="preserve"> </w:t>
      </w:r>
      <w:r>
        <w:t>réception. Le cocontractant ou le prestataire est convoqué à la réception par courrier au moins dix (10) jours avant la date de la réception.</w:t>
      </w:r>
      <w:r>
        <w:rPr>
          <w:spacing w:val="-5"/>
        </w:rPr>
        <w:t xml:space="preserve"> </w:t>
      </w:r>
      <w:r>
        <w:t>Il</w:t>
      </w:r>
      <w:r>
        <w:rPr>
          <w:spacing w:val="-7"/>
        </w:rPr>
        <w:t xml:space="preserve"> </w:t>
      </w:r>
      <w:r>
        <w:t>est</w:t>
      </w:r>
      <w:r>
        <w:rPr>
          <w:spacing w:val="-7"/>
        </w:rPr>
        <w:t xml:space="preserve"> </w:t>
      </w:r>
      <w:r>
        <w:t>tenu</w:t>
      </w:r>
      <w:r>
        <w:rPr>
          <w:spacing w:val="-8"/>
        </w:rPr>
        <w:t xml:space="preserve"> </w:t>
      </w:r>
      <w:r>
        <w:t>d’y</w:t>
      </w:r>
      <w:r>
        <w:rPr>
          <w:spacing w:val="-10"/>
        </w:rPr>
        <w:t xml:space="preserve"> </w:t>
      </w:r>
      <w:r>
        <w:t>assister</w:t>
      </w:r>
      <w:r>
        <w:rPr>
          <w:spacing w:val="-8"/>
        </w:rPr>
        <w:t xml:space="preserve"> </w:t>
      </w:r>
      <w:r>
        <w:t>(ou</w:t>
      </w:r>
      <w:r>
        <w:rPr>
          <w:spacing w:val="-8"/>
        </w:rPr>
        <w:t xml:space="preserve"> </w:t>
      </w:r>
      <w:r>
        <w:t>de</w:t>
      </w:r>
      <w:r>
        <w:rPr>
          <w:spacing w:val="-8"/>
        </w:rPr>
        <w:t xml:space="preserve"> </w:t>
      </w:r>
      <w:r>
        <w:t>s’y</w:t>
      </w:r>
      <w:r>
        <w:rPr>
          <w:spacing w:val="-12"/>
        </w:rPr>
        <w:t xml:space="preserve"> </w:t>
      </w:r>
      <w:r>
        <w:t>faire</w:t>
      </w:r>
      <w:r>
        <w:rPr>
          <w:spacing w:val="-8"/>
        </w:rPr>
        <w:t xml:space="preserve"> </w:t>
      </w:r>
      <w:r>
        <w:t>représenter).</w:t>
      </w:r>
      <w:r>
        <w:rPr>
          <w:spacing w:val="-8"/>
        </w:rPr>
        <w:t xml:space="preserve"> </w:t>
      </w:r>
      <w:r>
        <w:t>Son</w:t>
      </w:r>
      <w:r>
        <w:rPr>
          <w:spacing w:val="-7"/>
        </w:rPr>
        <w:t xml:space="preserve"> </w:t>
      </w:r>
      <w:r>
        <w:t>absence</w:t>
      </w:r>
      <w:r>
        <w:rPr>
          <w:spacing w:val="-6"/>
        </w:rPr>
        <w:t xml:space="preserve"> </w:t>
      </w:r>
      <w:r>
        <w:t>équivaut</w:t>
      </w:r>
      <w:r>
        <w:rPr>
          <w:spacing w:val="-4"/>
        </w:rPr>
        <w:t xml:space="preserve"> </w:t>
      </w:r>
      <w:r>
        <w:t>à</w:t>
      </w:r>
      <w:r>
        <w:rPr>
          <w:spacing w:val="-8"/>
        </w:rPr>
        <w:t xml:space="preserve"> </w:t>
      </w:r>
      <w:r>
        <w:t>l’acceptation</w:t>
      </w:r>
      <w:r>
        <w:rPr>
          <w:spacing w:val="-7"/>
        </w:rPr>
        <w:t xml:space="preserve"> </w:t>
      </w:r>
      <w:r>
        <w:t>sans</w:t>
      </w:r>
      <w:r>
        <w:rPr>
          <w:spacing w:val="-7"/>
        </w:rPr>
        <w:t xml:space="preserve"> </w:t>
      </w:r>
      <w:r>
        <w:t>réserve</w:t>
      </w:r>
      <w:r>
        <w:rPr>
          <w:spacing w:val="-9"/>
        </w:rPr>
        <w:t xml:space="preserve"> </w:t>
      </w:r>
      <w:r>
        <w:t xml:space="preserve">des conclusions de la </w:t>
      </w:r>
      <w:r>
        <w:rPr>
          <w:color w:val="EC7C30"/>
        </w:rPr>
        <w:t>Commission de réception.</w:t>
      </w:r>
    </w:p>
    <w:p w14:paraId="104B51D0" w14:textId="77777777" w:rsidR="00796EEB" w:rsidRDefault="00796EEB" w:rsidP="00796EEB">
      <w:pPr>
        <w:pStyle w:val="Paragraphedeliste"/>
        <w:numPr>
          <w:ilvl w:val="1"/>
          <w:numId w:val="89"/>
        </w:numPr>
        <w:tabs>
          <w:tab w:val="left" w:pos="636"/>
        </w:tabs>
        <w:spacing w:before="120" w:line="274" w:lineRule="exact"/>
        <w:ind w:left="636" w:hanging="540"/>
        <w:jc w:val="both"/>
        <w:rPr>
          <w:b/>
          <w:sz w:val="24"/>
        </w:rPr>
      </w:pPr>
      <w:r>
        <w:rPr>
          <w:b/>
          <w:sz w:val="24"/>
        </w:rPr>
        <w:t>Réceptions</w:t>
      </w:r>
      <w:r>
        <w:rPr>
          <w:b/>
          <w:spacing w:val="-4"/>
          <w:sz w:val="24"/>
        </w:rPr>
        <w:t xml:space="preserve"> </w:t>
      </w:r>
      <w:r>
        <w:rPr>
          <w:b/>
          <w:spacing w:val="-2"/>
          <w:sz w:val="24"/>
        </w:rPr>
        <w:t>partielles</w:t>
      </w:r>
    </w:p>
    <w:p w14:paraId="348E5D59" w14:textId="77777777" w:rsidR="00796EEB" w:rsidRDefault="00796EEB" w:rsidP="00796EEB">
      <w:pPr>
        <w:spacing w:line="274" w:lineRule="exact"/>
        <w:ind w:left="96"/>
        <w:jc w:val="both"/>
        <w:rPr>
          <w:i/>
          <w:sz w:val="24"/>
        </w:rPr>
      </w:pPr>
      <w:r>
        <w:rPr>
          <w:i/>
          <w:sz w:val="24"/>
        </w:rPr>
        <w:t xml:space="preserve">Sans </w:t>
      </w:r>
      <w:r>
        <w:rPr>
          <w:i/>
          <w:spacing w:val="-2"/>
          <w:sz w:val="24"/>
        </w:rPr>
        <w:t>objet</w:t>
      </w:r>
    </w:p>
    <w:p w14:paraId="549FEF6E" w14:textId="77777777" w:rsidR="00796EEB" w:rsidRDefault="00796EEB" w:rsidP="00796EEB">
      <w:pPr>
        <w:pStyle w:val="Paragraphedeliste"/>
        <w:numPr>
          <w:ilvl w:val="1"/>
          <w:numId w:val="89"/>
        </w:numPr>
        <w:tabs>
          <w:tab w:val="left" w:pos="636"/>
        </w:tabs>
        <w:spacing w:before="120" w:line="274" w:lineRule="exact"/>
        <w:ind w:left="636" w:hanging="540"/>
        <w:jc w:val="both"/>
        <w:rPr>
          <w:b/>
          <w:sz w:val="24"/>
        </w:rPr>
      </w:pPr>
      <w:r>
        <w:rPr>
          <w:b/>
          <w:sz w:val="24"/>
        </w:rPr>
        <w:t>Début</w:t>
      </w:r>
      <w:r>
        <w:rPr>
          <w:b/>
          <w:spacing w:val="-3"/>
          <w:sz w:val="24"/>
        </w:rPr>
        <w:t xml:space="preserve"> </w:t>
      </w:r>
      <w:r>
        <w:rPr>
          <w:b/>
          <w:sz w:val="24"/>
        </w:rPr>
        <w:t>de</w:t>
      </w:r>
      <w:r>
        <w:rPr>
          <w:b/>
          <w:spacing w:val="-1"/>
          <w:sz w:val="24"/>
        </w:rPr>
        <w:t xml:space="preserve"> </w:t>
      </w:r>
      <w:r>
        <w:rPr>
          <w:b/>
          <w:sz w:val="24"/>
        </w:rPr>
        <w:t>la période</w:t>
      </w:r>
      <w:r>
        <w:rPr>
          <w:b/>
          <w:spacing w:val="-2"/>
          <w:sz w:val="24"/>
        </w:rPr>
        <w:t xml:space="preserve"> </w:t>
      </w:r>
      <w:r>
        <w:rPr>
          <w:b/>
          <w:sz w:val="24"/>
        </w:rPr>
        <w:t>de</w:t>
      </w:r>
      <w:r>
        <w:rPr>
          <w:b/>
          <w:spacing w:val="-1"/>
          <w:sz w:val="24"/>
        </w:rPr>
        <w:t xml:space="preserve"> </w:t>
      </w:r>
      <w:r>
        <w:rPr>
          <w:b/>
          <w:spacing w:val="-2"/>
          <w:sz w:val="24"/>
        </w:rPr>
        <w:t>garantie</w:t>
      </w:r>
    </w:p>
    <w:p w14:paraId="16B12F79" w14:textId="77777777" w:rsidR="00796EEB" w:rsidRDefault="00796EEB" w:rsidP="00796EEB">
      <w:pPr>
        <w:ind w:left="96" w:right="230"/>
        <w:jc w:val="both"/>
        <w:rPr>
          <w:i/>
          <w:sz w:val="24"/>
        </w:rPr>
      </w:pPr>
      <w:r>
        <w:rPr>
          <w:i/>
          <w:sz w:val="24"/>
        </w:rPr>
        <w:t>La période de garantie couvre la période d’un an pour compter de la date de la réception provisoire. Le cautionnement de garantie sera ainsi libéré après un an sur Main levée du Maître d’Ouvrage.</w:t>
      </w:r>
    </w:p>
    <w:p w14:paraId="2676E6A3" w14:textId="77777777" w:rsidR="00796EEB" w:rsidRDefault="00796EEB" w:rsidP="00796EEB">
      <w:pPr>
        <w:pStyle w:val="Paragraphedeliste"/>
        <w:numPr>
          <w:ilvl w:val="1"/>
          <w:numId w:val="89"/>
        </w:numPr>
        <w:tabs>
          <w:tab w:val="left" w:pos="636"/>
        </w:tabs>
        <w:spacing w:before="118" w:line="274" w:lineRule="exact"/>
        <w:ind w:left="636" w:hanging="540"/>
        <w:jc w:val="both"/>
        <w:rPr>
          <w:b/>
          <w:sz w:val="24"/>
        </w:rPr>
      </w:pPr>
      <w:r>
        <w:rPr>
          <w:b/>
          <w:sz w:val="24"/>
        </w:rPr>
        <w:t>Prise</w:t>
      </w:r>
      <w:r>
        <w:rPr>
          <w:b/>
          <w:spacing w:val="-2"/>
          <w:sz w:val="24"/>
        </w:rPr>
        <w:t xml:space="preserve"> </w:t>
      </w:r>
      <w:r>
        <w:rPr>
          <w:b/>
          <w:sz w:val="24"/>
        </w:rPr>
        <w:t>de</w:t>
      </w:r>
      <w:r>
        <w:rPr>
          <w:b/>
          <w:spacing w:val="-2"/>
          <w:sz w:val="24"/>
        </w:rPr>
        <w:t xml:space="preserve"> </w:t>
      </w:r>
      <w:r>
        <w:rPr>
          <w:b/>
          <w:sz w:val="24"/>
        </w:rPr>
        <w:t xml:space="preserve">possession des </w:t>
      </w:r>
      <w:r>
        <w:rPr>
          <w:b/>
          <w:spacing w:val="-2"/>
          <w:sz w:val="24"/>
        </w:rPr>
        <w:t>ouvrages</w:t>
      </w:r>
    </w:p>
    <w:p w14:paraId="3A7ABF1A" w14:textId="77777777" w:rsidR="00796EEB" w:rsidRDefault="00796EEB" w:rsidP="00796EEB">
      <w:pPr>
        <w:pStyle w:val="Corpsdetexte"/>
        <w:ind w:left="96" w:right="232"/>
        <w:jc w:val="both"/>
      </w:pPr>
      <w:r>
        <w:t>Toute</w:t>
      </w:r>
      <w:r>
        <w:rPr>
          <w:spacing w:val="-6"/>
        </w:rPr>
        <w:t xml:space="preserve"> </w:t>
      </w:r>
      <w:r>
        <w:t>prise</w:t>
      </w:r>
      <w:r>
        <w:rPr>
          <w:spacing w:val="-6"/>
        </w:rPr>
        <w:t xml:space="preserve"> </w:t>
      </w:r>
      <w:r>
        <w:t>de</w:t>
      </w:r>
      <w:r>
        <w:rPr>
          <w:spacing w:val="-6"/>
        </w:rPr>
        <w:t xml:space="preserve"> </w:t>
      </w:r>
      <w:r>
        <w:t>possession</w:t>
      </w:r>
      <w:r>
        <w:rPr>
          <w:spacing w:val="-2"/>
        </w:rPr>
        <w:t xml:space="preserve"> </w:t>
      </w:r>
      <w:r>
        <w:t>des</w:t>
      </w:r>
      <w:r>
        <w:rPr>
          <w:spacing w:val="-5"/>
        </w:rPr>
        <w:t xml:space="preserve"> </w:t>
      </w:r>
      <w:r>
        <w:t>ouvrages</w:t>
      </w:r>
      <w:r>
        <w:rPr>
          <w:spacing w:val="-5"/>
        </w:rPr>
        <w:t xml:space="preserve"> </w:t>
      </w:r>
      <w:r>
        <w:t>doit</w:t>
      </w:r>
      <w:r>
        <w:rPr>
          <w:spacing w:val="-4"/>
        </w:rPr>
        <w:t xml:space="preserve"> </w:t>
      </w:r>
      <w:r>
        <w:t>être</w:t>
      </w:r>
      <w:r>
        <w:rPr>
          <w:spacing w:val="-6"/>
        </w:rPr>
        <w:t xml:space="preserve"> </w:t>
      </w:r>
      <w:r>
        <w:t>précédée</w:t>
      </w:r>
      <w:r>
        <w:rPr>
          <w:spacing w:val="-6"/>
        </w:rPr>
        <w:t xml:space="preserve"> </w:t>
      </w:r>
      <w:r>
        <w:t>d’une</w:t>
      </w:r>
      <w:r>
        <w:rPr>
          <w:spacing w:val="-6"/>
        </w:rPr>
        <w:t xml:space="preserve"> </w:t>
      </w:r>
      <w:r>
        <w:t>réception</w:t>
      </w:r>
      <w:r>
        <w:rPr>
          <w:spacing w:val="-5"/>
        </w:rPr>
        <w:t xml:space="preserve"> </w:t>
      </w:r>
      <w:r>
        <w:t>provisoire.</w:t>
      </w:r>
      <w:r>
        <w:rPr>
          <w:spacing w:val="-5"/>
        </w:rPr>
        <w:t xml:space="preserve"> </w:t>
      </w:r>
      <w:r>
        <w:t>Toutefois,</w:t>
      </w:r>
      <w:r>
        <w:rPr>
          <w:spacing w:val="-5"/>
        </w:rPr>
        <w:t xml:space="preserve"> </w:t>
      </w:r>
      <w:r>
        <w:t>s’il</w:t>
      </w:r>
      <w:r>
        <w:rPr>
          <w:spacing w:val="-4"/>
        </w:rPr>
        <w:t xml:space="preserve"> </w:t>
      </w:r>
      <w:r>
        <w:t>y</w:t>
      </w:r>
      <w:r>
        <w:rPr>
          <w:spacing w:val="-7"/>
        </w:rPr>
        <w:t xml:space="preserve"> </w:t>
      </w:r>
      <w:r>
        <w:t>a</w:t>
      </w:r>
      <w:r>
        <w:rPr>
          <w:spacing w:val="-6"/>
        </w:rPr>
        <w:t xml:space="preserve"> </w:t>
      </w:r>
      <w:r>
        <w:t>urgence,</w:t>
      </w:r>
      <w:r>
        <w:rPr>
          <w:spacing w:val="-5"/>
        </w:rPr>
        <w:t xml:space="preserve"> </w:t>
      </w:r>
      <w:r>
        <w:t>la prise</w:t>
      </w:r>
      <w:r>
        <w:rPr>
          <w:spacing w:val="-10"/>
        </w:rPr>
        <w:t xml:space="preserve"> </w:t>
      </w:r>
      <w:r>
        <w:t>de</w:t>
      </w:r>
      <w:r>
        <w:rPr>
          <w:spacing w:val="-10"/>
        </w:rPr>
        <w:t xml:space="preserve"> </w:t>
      </w:r>
      <w:r>
        <w:t>possession</w:t>
      </w:r>
      <w:r>
        <w:rPr>
          <w:spacing w:val="-9"/>
        </w:rPr>
        <w:t xml:space="preserve"> </w:t>
      </w:r>
      <w:r>
        <w:t>peut</w:t>
      </w:r>
      <w:r>
        <w:rPr>
          <w:spacing w:val="-8"/>
        </w:rPr>
        <w:t xml:space="preserve"> </w:t>
      </w:r>
      <w:r>
        <w:t>intervenir</w:t>
      </w:r>
      <w:r>
        <w:rPr>
          <w:spacing w:val="-7"/>
        </w:rPr>
        <w:t xml:space="preserve"> </w:t>
      </w:r>
      <w:r>
        <w:t>antérieurement</w:t>
      </w:r>
      <w:r>
        <w:rPr>
          <w:spacing w:val="-6"/>
        </w:rPr>
        <w:t xml:space="preserve"> </w:t>
      </w:r>
      <w:r>
        <w:t>à</w:t>
      </w:r>
      <w:r>
        <w:rPr>
          <w:spacing w:val="-10"/>
        </w:rPr>
        <w:t xml:space="preserve"> </w:t>
      </w:r>
      <w:r>
        <w:t>la</w:t>
      </w:r>
      <w:r>
        <w:rPr>
          <w:spacing w:val="-7"/>
        </w:rPr>
        <w:t xml:space="preserve"> </w:t>
      </w:r>
      <w:r>
        <w:t>réception,</w:t>
      </w:r>
      <w:r>
        <w:rPr>
          <w:spacing w:val="-9"/>
        </w:rPr>
        <w:t xml:space="preserve"> </w:t>
      </w:r>
      <w:r>
        <w:t>sous-réserve</w:t>
      </w:r>
      <w:r>
        <w:rPr>
          <w:spacing w:val="-10"/>
        </w:rPr>
        <w:t xml:space="preserve"> </w:t>
      </w:r>
      <w:r>
        <w:t>de</w:t>
      </w:r>
      <w:r>
        <w:rPr>
          <w:spacing w:val="-10"/>
        </w:rPr>
        <w:t xml:space="preserve"> </w:t>
      </w:r>
      <w:r>
        <w:t>l’établissement</w:t>
      </w:r>
      <w:r>
        <w:rPr>
          <w:spacing w:val="-9"/>
        </w:rPr>
        <w:t xml:space="preserve"> </w:t>
      </w:r>
      <w:r>
        <w:t>d’un</w:t>
      </w:r>
      <w:r>
        <w:rPr>
          <w:spacing w:val="-9"/>
        </w:rPr>
        <w:t xml:space="preserve"> </w:t>
      </w:r>
      <w:r>
        <w:t>état</w:t>
      </w:r>
      <w:r>
        <w:rPr>
          <w:spacing w:val="-9"/>
        </w:rPr>
        <w:t xml:space="preserve"> </w:t>
      </w:r>
      <w:r>
        <w:t>des</w:t>
      </w:r>
      <w:r>
        <w:rPr>
          <w:spacing w:val="-6"/>
        </w:rPr>
        <w:t xml:space="preserve"> </w:t>
      </w:r>
      <w:r>
        <w:t xml:space="preserve">lieux </w:t>
      </w:r>
      <w:r>
        <w:rPr>
          <w:spacing w:val="-2"/>
        </w:rPr>
        <w:t>contradictoire.</w:t>
      </w:r>
    </w:p>
    <w:p w14:paraId="120211A7" w14:textId="77777777" w:rsidR="00796EEB" w:rsidRDefault="00796EEB" w:rsidP="00796EEB">
      <w:pPr>
        <w:spacing w:before="118" w:line="274" w:lineRule="exact"/>
        <w:ind w:left="96"/>
        <w:jc w:val="both"/>
        <w:rPr>
          <w:b/>
          <w:sz w:val="24"/>
        </w:rPr>
      </w:pPr>
      <w:r>
        <w:rPr>
          <w:b/>
          <w:color w:val="EC7C30"/>
          <w:sz w:val="24"/>
        </w:rPr>
        <w:t>24.7</w:t>
      </w:r>
      <w:r>
        <w:rPr>
          <w:b/>
          <w:color w:val="EC7C30"/>
          <w:spacing w:val="-2"/>
          <w:sz w:val="24"/>
        </w:rPr>
        <w:t xml:space="preserve"> </w:t>
      </w:r>
      <w:r>
        <w:rPr>
          <w:b/>
          <w:color w:val="EC7C30"/>
          <w:sz w:val="24"/>
        </w:rPr>
        <w:t>:</w:t>
      </w:r>
      <w:r>
        <w:rPr>
          <w:b/>
          <w:color w:val="EC7C30"/>
          <w:spacing w:val="-1"/>
          <w:sz w:val="24"/>
        </w:rPr>
        <w:t xml:space="preserve"> </w:t>
      </w:r>
      <w:r>
        <w:rPr>
          <w:b/>
          <w:color w:val="EC7C30"/>
          <w:spacing w:val="-2"/>
          <w:sz w:val="24"/>
        </w:rPr>
        <w:t>Rejet</w:t>
      </w:r>
    </w:p>
    <w:p w14:paraId="746BF8E6" w14:textId="77777777" w:rsidR="00796EEB" w:rsidRDefault="00796EEB" w:rsidP="00796EEB">
      <w:pPr>
        <w:pStyle w:val="Corpsdetexte"/>
        <w:ind w:left="96" w:right="233"/>
        <w:jc w:val="both"/>
      </w:pPr>
      <w:r>
        <w:rPr>
          <w:color w:val="EC7C30"/>
        </w:rPr>
        <w:t>Lorsque</w:t>
      </w:r>
      <w:r>
        <w:rPr>
          <w:color w:val="EC7C30"/>
          <w:spacing w:val="-15"/>
        </w:rPr>
        <w:t xml:space="preserve"> </w:t>
      </w:r>
      <w:r>
        <w:rPr>
          <w:color w:val="EC7C30"/>
        </w:rPr>
        <w:t>la</w:t>
      </w:r>
      <w:r>
        <w:rPr>
          <w:color w:val="EC7C30"/>
          <w:spacing w:val="-15"/>
        </w:rPr>
        <w:t xml:space="preserve"> </w:t>
      </w:r>
      <w:r>
        <w:rPr>
          <w:color w:val="EC7C30"/>
        </w:rPr>
        <w:t>Commission</w:t>
      </w:r>
      <w:r>
        <w:rPr>
          <w:color w:val="EC7C30"/>
          <w:spacing w:val="-15"/>
        </w:rPr>
        <w:t xml:space="preserve"> </w:t>
      </w:r>
      <w:r>
        <w:rPr>
          <w:color w:val="EC7C30"/>
        </w:rPr>
        <w:t>juge</w:t>
      </w:r>
      <w:r>
        <w:rPr>
          <w:color w:val="EC7C30"/>
          <w:spacing w:val="-15"/>
        </w:rPr>
        <w:t xml:space="preserve"> </w:t>
      </w:r>
      <w:r>
        <w:rPr>
          <w:color w:val="EC7C30"/>
        </w:rPr>
        <w:t>que,</w:t>
      </w:r>
      <w:r>
        <w:rPr>
          <w:color w:val="EC7C30"/>
          <w:spacing w:val="-15"/>
        </w:rPr>
        <w:t xml:space="preserve"> </w:t>
      </w:r>
      <w:r>
        <w:rPr>
          <w:color w:val="EC7C30"/>
        </w:rPr>
        <w:t>les</w:t>
      </w:r>
      <w:r>
        <w:rPr>
          <w:color w:val="EC7C30"/>
          <w:spacing w:val="-15"/>
        </w:rPr>
        <w:t xml:space="preserve"> </w:t>
      </w:r>
      <w:r>
        <w:rPr>
          <w:color w:val="EC7C30"/>
        </w:rPr>
        <w:t>travaux</w:t>
      </w:r>
      <w:r>
        <w:rPr>
          <w:color w:val="EC7C30"/>
          <w:spacing w:val="-15"/>
        </w:rPr>
        <w:t xml:space="preserve"> </w:t>
      </w:r>
      <w:r>
        <w:rPr>
          <w:color w:val="EC7C30"/>
        </w:rPr>
        <w:t>appellent</w:t>
      </w:r>
      <w:r>
        <w:rPr>
          <w:color w:val="EC7C30"/>
          <w:spacing w:val="-15"/>
        </w:rPr>
        <w:t xml:space="preserve"> </w:t>
      </w:r>
      <w:r>
        <w:rPr>
          <w:color w:val="EC7C30"/>
        </w:rPr>
        <w:t>les</w:t>
      </w:r>
      <w:r>
        <w:rPr>
          <w:color w:val="EC7C30"/>
          <w:spacing w:val="-15"/>
        </w:rPr>
        <w:t xml:space="preserve"> </w:t>
      </w:r>
      <w:r>
        <w:rPr>
          <w:color w:val="EC7C30"/>
        </w:rPr>
        <w:t>réserves</w:t>
      </w:r>
      <w:r>
        <w:rPr>
          <w:color w:val="EC7C30"/>
          <w:spacing w:val="-15"/>
        </w:rPr>
        <w:t xml:space="preserve"> </w:t>
      </w:r>
      <w:r>
        <w:rPr>
          <w:color w:val="EC7C30"/>
        </w:rPr>
        <w:t>telles</w:t>
      </w:r>
      <w:r>
        <w:rPr>
          <w:color w:val="EC7C30"/>
          <w:spacing w:val="-15"/>
        </w:rPr>
        <w:t xml:space="preserve"> </w:t>
      </w:r>
      <w:r>
        <w:rPr>
          <w:color w:val="EC7C30"/>
        </w:rPr>
        <w:t>qu'il</w:t>
      </w:r>
      <w:r>
        <w:rPr>
          <w:color w:val="EC7C30"/>
          <w:spacing w:val="-15"/>
        </w:rPr>
        <w:t xml:space="preserve"> </w:t>
      </w:r>
      <w:r>
        <w:rPr>
          <w:color w:val="EC7C30"/>
        </w:rPr>
        <w:t>ne</w:t>
      </w:r>
      <w:r>
        <w:rPr>
          <w:color w:val="EC7C30"/>
          <w:spacing w:val="-15"/>
        </w:rPr>
        <w:t xml:space="preserve"> </w:t>
      </w:r>
      <w:r>
        <w:rPr>
          <w:color w:val="EC7C30"/>
        </w:rPr>
        <w:t>lui</w:t>
      </w:r>
      <w:r>
        <w:rPr>
          <w:color w:val="EC7C30"/>
          <w:spacing w:val="-15"/>
        </w:rPr>
        <w:t xml:space="preserve"> </w:t>
      </w:r>
      <w:r>
        <w:rPr>
          <w:color w:val="EC7C30"/>
        </w:rPr>
        <w:t>apparaît</w:t>
      </w:r>
      <w:r>
        <w:rPr>
          <w:color w:val="EC7C30"/>
          <w:spacing w:val="-15"/>
        </w:rPr>
        <w:t xml:space="preserve"> </w:t>
      </w:r>
      <w:r>
        <w:rPr>
          <w:color w:val="EC7C30"/>
        </w:rPr>
        <w:t>possible</w:t>
      </w:r>
      <w:r>
        <w:rPr>
          <w:color w:val="EC7C30"/>
          <w:spacing w:val="-15"/>
        </w:rPr>
        <w:t xml:space="preserve"> </w:t>
      </w:r>
      <w:r>
        <w:rPr>
          <w:color w:val="EC7C30"/>
        </w:rPr>
        <w:t>d'en</w:t>
      </w:r>
      <w:r>
        <w:rPr>
          <w:color w:val="EC7C30"/>
          <w:spacing w:val="-15"/>
        </w:rPr>
        <w:t xml:space="preserve"> </w:t>
      </w:r>
      <w:r>
        <w:rPr>
          <w:color w:val="EC7C30"/>
        </w:rPr>
        <w:t>prononcer la réception avec réfaction, le Chef de service du Marché notifie une décision motivée de rejet.</w:t>
      </w:r>
    </w:p>
    <w:p w14:paraId="6D388976" w14:textId="77777777" w:rsidR="00796EEB" w:rsidRDefault="00796EEB" w:rsidP="00796EEB">
      <w:pPr>
        <w:pStyle w:val="Corpsdetexte"/>
        <w:ind w:left="96" w:right="234"/>
        <w:jc w:val="both"/>
      </w:pPr>
      <w:r>
        <w:rPr>
          <w:color w:val="EC7C30"/>
        </w:rPr>
        <w:t>Le Cocontractant dispose de quinze (15) jours pour présenter ses observations ; Passé ce délai, il est réputé avoir accepté</w:t>
      </w:r>
      <w:r>
        <w:rPr>
          <w:color w:val="EC7C30"/>
          <w:spacing w:val="-5"/>
        </w:rPr>
        <w:t xml:space="preserve"> </w:t>
      </w:r>
      <w:r>
        <w:rPr>
          <w:color w:val="EC7C30"/>
        </w:rPr>
        <w:t>la</w:t>
      </w:r>
      <w:r>
        <w:rPr>
          <w:color w:val="EC7C30"/>
          <w:spacing w:val="-3"/>
        </w:rPr>
        <w:t xml:space="preserve"> </w:t>
      </w:r>
      <w:r>
        <w:rPr>
          <w:color w:val="EC7C30"/>
        </w:rPr>
        <w:t>décision</w:t>
      </w:r>
      <w:r>
        <w:rPr>
          <w:color w:val="EC7C30"/>
          <w:spacing w:val="-5"/>
        </w:rPr>
        <w:t xml:space="preserve"> </w:t>
      </w:r>
      <w:r>
        <w:rPr>
          <w:color w:val="EC7C30"/>
        </w:rPr>
        <w:t>du</w:t>
      </w:r>
      <w:r>
        <w:rPr>
          <w:color w:val="EC7C30"/>
          <w:spacing w:val="-3"/>
        </w:rPr>
        <w:t xml:space="preserve"> </w:t>
      </w:r>
      <w:r>
        <w:rPr>
          <w:color w:val="EC7C30"/>
        </w:rPr>
        <w:t>Chef</w:t>
      </w:r>
      <w:r>
        <w:rPr>
          <w:color w:val="EC7C30"/>
          <w:spacing w:val="-6"/>
        </w:rPr>
        <w:t xml:space="preserve"> </w:t>
      </w:r>
      <w:r>
        <w:rPr>
          <w:color w:val="EC7C30"/>
        </w:rPr>
        <w:t>de</w:t>
      </w:r>
      <w:r>
        <w:rPr>
          <w:color w:val="EC7C30"/>
          <w:spacing w:val="-4"/>
        </w:rPr>
        <w:t xml:space="preserve"> </w:t>
      </w:r>
      <w:r>
        <w:rPr>
          <w:color w:val="EC7C30"/>
        </w:rPr>
        <w:t>service</w:t>
      </w:r>
      <w:r>
        <w:rPr>
          <w:color w:val="EC7C30"/>
          <w:spacing w:val="-5"/>
        </w:rPr>
        <w:t xml:space="preserve"> </w:t>
      </w:r>
      <w:r>
        <w:rPr>
          <w:color w:val="EC7C30"/>
        </w:rPr>
        <w:t>du</w:t>
      </w:r>
      <w:r>
        <w:rPr>
          <w:color w:val="EC7C30"/>
          <w:spacing w:val="-3"/>
        </w:rPr>
        <w:t xml:space="preserve"> </w:t>
      </w:r>
      <w:r>
        <w:rPr>
          <w:color w:val="EC7C30"/>
        </w:rPr>
        <w:t>Marché.</w:t>
      </w:r>
      <w:r>
        <w:rPr>
          <w:color w:val="EC7C30"/>
          <w:spacing w:val="-2"/>
        </w:rPr>
        <w:t xml:space="preserve"> </w:t>
      </w:r>
      <w:r>
        <w:rPr>
          <w:color w:val="EC7C30"/>
        </w:rPr>
        <w:t>Si</w:t>
      </w:r>
      <w:r>
        <w:rPr>
          <w:color w:val="EC7C30"/>
          <w:spacing w:val="-4"/>
        </w:rPr>
        <w:t xml:space="preserve"> </w:t>
      </w:r>
      <w:r>
        <w:rPr>
          <w:color w:val="EC7C30"/>
        </w:rPr>
        <w:t>le</w:t>
      </w:r>
      <w:r>
        <w:rPr>
          <w:color w:val="EC7C30"/>
          <w:spacing w:val="-5"/>
        </w:rPr>
        <w:t xml:space="preserve"> </w:t>
      </w:r>
      <w:r>
        <w:rPr>
          <w:color w:val="EC7C30"/>
        </w:rPr>
        <w:t>Cocontractant</w:t>
      </w:r>
      <w:r>
        <w:rPr>
          <w:color w:val="EC7C30"/>
          <w:spacing w:val="-3"/>
        </w:rPr>
        <w:t xml:space="preserve"> </w:t>
      </w:r>
      <w:r>
        <w:rPr>
          <w:color w:val="EC7C30"/>
        </w:rPr>
        <w:t>formule</w:t>
      </w:r>
      <w:r>
        <w:rPr>
          <w:color w:val="EC7C30"/>
          <w:spacing w:val="-5"/>
        </w:rPr>
        <w:t xml:space="preserve"> </w:t>
      </w:r>
      <w:r>
        <w:rPr>
          <w:color w:val="EC7C30"/>
        </w:rPr>
        <w:t>des</w:t>
      </w:r>
      <w:r>
        <w:rPr>
          <w:color w:val="EC7C30"/>
          <w:spacing w:val="-5"/>
        </w:rPr>
        <w:t xml:space="preserve"> </w:t>
      </w:r>
      <w:r>
        <w:rPr>
          <w:color w:val="EC7C30"/>
        </w:rPr>
        <w:t>observations,</w:t>
      </w:r>
      <w:r>
        <w:rPr>
          <w:color w:val="EC7C30"/>
          <w:spacing w:val="-5"/>
        </w:rPr>
        <w:t xml:space="preserve"> </w:t>
      </w:r>
      <w:r>
        <w:rPr>
          <w:color w:val="EC7C30"/>
        </w:rPr>
        <w:t>le</w:t>
      </w:r>
      <w:r>
        <w:rPr>
          <w:color w:val="EC7C30"/>
          <w:spacing w:val="-3"/>
        </w:rPr>
        <w:t xml:space="preserve"> </w:t>
      </w:r>
      <w:r>
        <w:rPr>
          <w:color w:val="EC7C30"/>
        </w:rPr>
        <w:t>Chef</w:t>
      </w:r>
      <w:r>
        <w:rPr>
          <w:color w:val="EC7C30"/>
          <w:spacing w:val="-6"/>
        </w:rPr>
        <w:t xml:space="preserve"> </w:t>
      </w:r>
      <w:r>
        <w:rPr>
          <w:color w:val="EC7C30"/>
        </w:rPr>
        <w:t>de</w:t>
      </w:r>
      <w:r>
        <w:rPr>
          <w:color w:val="EC7C30"/>
          <w:spacing w:val="-4"/>
        </w:rPr>
        <w:t xml:space="preserve"> </w:t>
      </w:r>
      <w:r>
        <w:rPr>
          <w:color w:val="EC7C30"/>
        </w:rPr>
        <w:t>service du Marché dispose ensuite de quinze (15) jours pour notifier une nouvelle décision, après avis de la Commission de</w:t>
      </w:r>
      <w:r>
        <w:rPr>
          <w:color w:val="EC7C30"/>
          <w:spacing w:val="-5"/>
        </w:rPr>
        <w:t xml:space="preserve"> </w:t>
      </w:r>
      <w:r>
        <w:rPr>
          <w:color w:val="EC7C30"/>
        </w:rPr>
        <w:t>réception,</w:t>
      </w:r>
      <w:r>
        <w:rPr>
          <w:color w:val="EC7C30"/>
          <w:spacing w:val="-4"/>
        </w:rPr>
        <w:t xml:space="preserve"> </w:t>
      </w:r>
      <w:r>
        <w:rPr>
          <w:color w:val="EC7C30"/>
        </w:rPr>
        <w:t>le</w:t>
      </w:r>
      <w:r>
        <w:rPr>
          <w:color w:val="EC7C30"/>
          <w:spacing w:val="-4"/>
        </w:rPr>
        <w:t xml:space="preserve"> </w:t>
      </w:r>
      <w:r>
        <w:rPr>
          <w:color w:val="EC7C30"/>
        </w:rPr>
        <w:t>cas</w:t>
      </w:r>
      <w:r>
        <w:rPr>
          <w:color w:val="EC7C30"/>
          <w:spacing w:val="-4"/>
        </w:rPr>
        <w:t xml:space="preserve"> </w:t>
      </w:r>
      <w:r>
        <w:rPr>
          <w:color w:val="EC7C30"/>
        </w:rPr>
        <w:t>échéant</w:t>
      </w:r>
      <w:r>
        <w:rPr>
          <w:color w:val="EC7C30"/>
          <w:spacing w:val="-3"/>
        </w:rPr>
        <w:t xml:space="preserve"> </w:t>
      </w:r>
      <w:r>
        <w:rPr>
          <w:color w:val="EC7C30"/>
        </w:rPr>
        <w:t>;</w:t>
      </w:r>
      <w:r>
        <w:rPr>
          <w:color w:val="EC7C30"/>
          <w:spacing w:val="-3"/>
        </w:rPr>
        <w:t xml:space="preserve"> </w:t>
      </w:r>
      <w:r>
        <w:rPr>
          <w:color w:val="EC7C30"/>
        </w:rPr>
        <w:t>à</w:t>
      </w:r>
      <w:r>
        <w:rPr>
          <w:color w:val="EC7C30"/>
          <w:spacing w:val="-5"/>
        </w:rPr>
        <w:t xml:space="preserve"> </w:t>
      </w:r>
      <w:r>
        <w:rPr>
          <w:color w:val="EC7C30"/>
        </w:rPr>
        <w:t>défaut</w:t>
      </w:r>
      <w:r>
        <w:rPr>
          <w:color w:val="EC7C30"/>
          <w:spacing w:val="-3"/>
        </w:rPr>
        <w:t xml:space="preserve"> </w:t>
      </w:r>
      <w:r>
        <w:rPr>
          <w:color w:val="EC7C30"/>
        </w:rPr>
        <w:t>d'une</w:t>
      </w:r>
      <w:r>
        <w:rPr>
          <w:color w:val="EC7C30"/>
          <w:spacing w:val="-5"/>
        </w:rPr>
        <w:t xml:space="preserve"> </w:t>
      </w:r>
      <w:r>
        <w:rPr>
          <w:color w:val="EC7C30"/>
        </w:rPr>
        <w:t>telle</w:t>
      </w:r>
      <w:r>
        <w:rPr>
          <w:color w:val="EC7C30"/>
          <w:spacing w:val="-4"/>
        </w:rPr>
        <w:t xml:space="preserve"> </w:t>
      </w:r>
      <w:r>
        <w:rPr>
          <w:color w:val="EC7C30"/>
        </w:rPr>
        <w:t>notification,</w:t>
      </w:r>
      <w:r>
        <w:rPr>
          <w:color w:val="EC7C30"/>
          <w:spacing w:val="-4"/>
        </w:rPr>
        <w:t xml:space="preserve"> </w:t>
      </w:r>
      <w:r>
        <w:rPr>
          <w:color w:val="EC7C30"/>
        </w:rPr>
        <w:t>le</w:t>
      </w:r>
      <w:r>
        <w:rPr>
          <w:color w:val="EC7C30"/>
          <w:spacing w:val="-4"/>
        </w:rPr>
        <w:t xml:space="preserve"> </w:t>
      </w:r>
      <w:r>
        <w:rPr>
          <w:color w:val="EC7C30"/>
        </w:rPr>
        <w:t>Chef</w:t>
      </w:r>
      <w:r>
        <w:rPr>
          <w:color w:val="EC7C30"/>
          <w:spacing w:val="-5"/>
        </w:rPr>
        <w:t xml:space="preserve"> </w:t>
      </w:r>
      <w:r>
        <w:rPr>
          <w:color w:val="EC7C30"/>
        </w:rPr>
        <w:t>de</w:t>
      </w:r>
      <w:r>
        <w:rPr>
          <w:color w:val="EC7C30"/>
          <w:spacing w:val="-5"/>
        </w:rPr>
        <w:t xml:space="preserve"> </w:t>
      </w:r>
      <w:r>
        <w:rPr>
          <w:color w:val="EC7C30"/>
        </w:rPr>
        <w:t>service</w:t>
      </w:r>
      <w:r>
        <w:rPr>
          <w:color w:val="EC7C30"/>
          <w:spacing w:val="-3"/>
        </w:rPr>
        <w:t xml:space="preserve"> </w:t>
      </w:r>
      <w:r>
        <w:rPr>
          <w:color w:val="EC7C30"/>
        </w:rPr>
        <w:t>du</w:t>
      </w:r>
      <w:r>
        <w:rPr>
          <w:color w:val="EC7C30"/>
          <w:spacing w:val="-4"/>
        </w:rPr>
        <w:t xml:space="preserve"> </w:t>
      </w:r>
      <w:r>
        <w:rPr>
          <w:color w:val="EC7C30"/>
        </w:rPr>
        <w:t>Marché</w:t>
      </w:r>
      <w:r>
        <w:rPr>
          <w:color w:val="EC7C30"/>
          <w:spacing w:val="-2"/>
        </w:rPr>
        <w:t xml:space="preserve"> </w:t>
      </w:r>
      <w:r>
        <w:rPr>
          <w:color w:val="EC7C30"/>
        </w:rPr>
        <w:t>est</w:t>
      </w:r>
      <w:r>
        <w:rPr>
          <w:color w:val="EC7C30"/>
          <w:spacing w:val="-3"/>
        </w:rPr>
        <w:t xml:space="preserve"> </w:t>
      </w:r>
      <w:r>
        <w:rPr>
          <w:color w:val="EC7C30"/>
        </w:rPr>
        <w:t>réputé</w:t>
      </w:r>
      <w:r>
        <w:rPr>
          <w:color w:val="EC7C30"/>
          <w:spacing w:val="-5"/>
        </w:rPr>
        <w:t xml:space="preserve"> </w:t>
      </w:r>
      <w:r>
        <w:rPr>
          <w:color w:val="EC7C30"/>
        </w:rPr>
        <w:t>avoir</w:t>
      </w:r>
      <w:r>
        <w:rPr>
          <w:color w:val="EC7C30"/>
          <w:spacing w:val="-4"/>
        </w:rPr>
        <w:t xml:space="preserve"> </w:t>
      </w:r>
      <w:r>
        <w:rPr>
          <w:color w:val="EC7C30"/>
        </w:rPr>
        <w:t>accepté les observations du Cocontractant.</w:t>
      </w:r>
    </w:p>
    <w:p w14:paraId="2CFE6217" w14:textId="77777777" w:rsidR="00796EEB" w:rsidRDefault="00796EEB" w:rsidP="00796EEB">
      <w:pPr>
        <w:pStyle w:val="Corpsdetexte"/>
        <w:ind w:left="156"/>
        <w:jc w:val="both"/>
      </w:pPr>
      <w:r>
        <w:t>En</w:t>
      </w:r>
      <w:r>
        <w:rPr>
          <w:spacing w:val="-3"/>
        </w:rPr>
        <w:t xml:space="preserve"> </w:t>
      </w:r>
      <w:r>
        <w:t>cas</w:t>
      </w:r>
      <w:r>
        <w:rPr>
          <w:spacing w:val="-1"/>
        </w:rPr>
        <w:t xml:space="preserve"> </w:t>
      </w:r>
      <w:r>
        <w:t>de</w:t>
      </w:r>
      <w:r>
        <w:rPr>
          <w:spacing w:val="-2"/>
        </w:rPr>
        <w:t xml:space="preserve"> </w:t>
      </w:r>
      <w:r>
        <w:t>rejet,</w:t>
      </w:r>
      <w:r>
        <w:rPr>
          <w:spacing w:val="-1"/>
        </w:rPr>
        <w:t xml:space="preserve"> </w:t>
      </w:r>
      <w:r>
        <w:t>le Cocontractant</w:t>
      </w:r>
      <w:r>
        <w:rPr>
          <w:spacing w:val="-1"/>
        </w:rPr>
        <w:t xml:space="preserve"> </w:t>
      </w:r>
      <w:r>
        <w:t>est</w:t>
      </w:r>
      <w:r>
        <w:rPr>
          <w:spacing w:val="-1"/>
        </w:rPr>
        <w:t xml:space="preserve"> </w:t>
      </w:r>
      <w:r>
        <w:t>tenu</w:t>
      </w:r>
      <w:r>
        <w:rPr>
          <w:spacing w:val="-1"/>
        </w:rPr>
        <w:t xml:space="preserve"> </w:t>
      </w:r>
      <w:r>
        <w:t>de</w:t>
      </w:r>
      <w:r>
        <w:rPr>
          <w:spacing w:val="-2"/>
        </w:rPr>
        <w:t xml:space="preserve"> </w:t>
      </w:r>
      <w:r>
        <w:t>rembourser les</w:t>
      </w:r>
      <w:r>
        <w:rPr>
          <w:spacing w:val="-1"/>
        </w:rPr>
        <w:t xml:space="preserve"> </w:t>
      </w:r>
      <w:r>
        <w:t>avances</w:t>
      </w:r>
      <w:r>
        <w:rPr>
          <w:spacing w:val="-1"/>
        </w:rPr>
        <w:t xml:space="preserve"> </w:t>
      </w:r>
      <w:r>
        <w:t>et</w:t>
      </w:r>
      <w:r>
        <w:rPr>
          <w:spacing w:val="-1"/>
        </w:rPr>
        <w:t xml:space="preserve"> </w:t>
      </w:r>
      <w:r>
        <w:t>acomptes</w:t>
      </w:r>
      <w:r>
        <w:rPr>
          <w:spacing w:val="-1"/>
        </w:rPr>
        <w:t xml:space="preserve"> </w:t>
      </w:r>
      <w:r>
        <w:t xml:space="preserve">déjà </w:t>
      </w:r>
      <w:r>
        <w:rPr>
          <w:spacing w:val="-2"/>
        </w:rPr>
        <w:t>perçus.</w:t>
      </w:r>
    </w:p>
    <w:p w14:paraId="3605C753"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16BC931F" w14:textId="77777777" w:rsidR="00796EEB" w:rsidRDefault="00796EEB" w:rsidP="00796EEB">
      <w:pPr>
        <w:spacing w:before="71" w:line="274" w:lineRule="exact"/>
        <w:ind w:left="96"/>
        <w:rPr>
          <w:b/>
          <w:sz w:val="24"/>
        </w:rPr>
      </w:pPr>
      <w:bookmarkStart w:id="72" w:name="_bookmark68"/>
      <w:bookmarkEnd w:id="72"/>
      <w:r>
        <w:rPr>
          <w:b/>
          <w:sz w:val="24"/>
        </w:rPr>
        <w:lastRenderedPageBreak/>
        <w:t>Article</w:t>
      </w:r>
      <w:r>
        <w:rPr>
          <w:b/>
          <w:spacing w:val="-1"/>
          <w:sz w:val="24"/>
        </w:rPr>
        <w:t xml:space="preserve"> </w:t>
      </w:r>
      <w:r>
        <w:rPr>
          <w:b/>
          <w:sz w:val="24"/>
        </w:rPr>
        <w:t>25-</w:t>
      </w:r>
      <w:r>
        <w:rPr>
          <w:b/>
          <w:spacing w:val="-2"/>
          <w:sz w:val="24"/>
        </w:rPr>
        <w:t xml:space="preserve"> </w:t>
      </w:r>
      <w:r>
        <w:rPr>
          <w:b/>
          <w:sz w:val="24"/>
        </w:rPr>
        <w:t>Documents</w:t>
      </w:r>
      <w:r>
        <w:rPr>
          <w:b/>
          <w:spacing w:val="-1"/>
          <w:sz w:val="24"/>
        </w:rPr>
        <w:t xml:space="preserve"> </w:t>
      </w:r>
      <w:r>
        <w:rPr>
          <w:b/>
          <w:sz w:val="24"/>
        </w:rPr>
        <w:t>à</w:t>
      </w:r>
      <w:r>
        <w:rPr>
          <w:b/>
          <w:spacing w:val="-1"/>
          <w:sz w:val="24"/>
        </w:rPr>
        <w:t xml:space="preserve"> </w:t>
      </w:r>
      <w:r>
        <w:rPr>
          <w:b/>
          <w:sz w:val="24"/>
        </w:rPr>
        <w:t>fournir</w:t>
      </w:r>
      <w:r>
        <w:rPr>
          <w:b/>
          <w:spacing w:val="-1"/>
          <w:sz w:val="24"/>
        </w:rPr>
        <w:t xml:space="preserve"> </w:t>
      </w:r>
      <w:r>
        <w:rPr>
          <w:b/>
          <w:sz w:val="24"/>
        </w:rPr>
        <w:t>après</w:t>
      </w:r>
      <w:r>
        <w:rPr>
          <w:b/>
          <w:spacing w:val="-1"/>
          <w:sz w:val="24"/>
        </w:rPr>
        <w:t xml:space="preserve"> </w:t>
      </w:r>
      <w:r>
        <w:rPr>
          <w:b/>
          <w:spacing w:val="-2"/>
          <w:sz w:val="24"/>
        </w:rPr>
        <w:t>exécution</w:t>
      </w:r>
    </w:p>
    <w:p w14:paraId="5B64C92D" w14:textId="77777777" w:rsidR="00796EEB" w:rsidRDefault="00796EEB" w:rsidP="00796EEB">
      <w:pPr>
        <w:pStyle w:val="Corpsdetexte"/>
        <w:ind w:left="96"/>
      </w:pPr>
      <w:r>
        <w:t>Le</w:t>
      </w:r>
      <w:r>
        <w:rPr>
          <w:spacing w:val="-6"/>
        </w:rPr>
        <w:t xml:space="preserve"> </w:t>
      </w:r>
      <w:r>
        <w:t>Cocontractant</w:t>
      </w:r>
      <w:r>
        <w:rPr>
          <w:spacing w:val="-7"/>
        </w:rPr>
        <w:t xml:space="preserve"> </w:t>
      </w:r>
      <w:r>
        <w:t>remettra</w:t>
      </w:r>
      <w:r>
        <w:rPr>
          <w:spacing w:val="80"/>
        </w:rPr>
        <w:t xml:space="preserve"> </w:t>
      </w:r>
      <w:r>
        <w:t>à</w:t>
      </w:r>
      <w:r>
        <w:rPr>
          <w:spacing w:val="-8"/>
        </w:rPr>
        <w:t xml:space="preserve"> </w:t>
      </w:r>
      <w:r>
        <w:t>l’ingénieur</w:t>
      </w:r>
      <w:r>
        <w:rPr>
          <w:spacing w:val="-7"/>
        </w:rPr>
        <w:t xml:space="preserve"> </w:t>
      </w:r>
      <w:r>
        <w:t>du</w:t>
      </w:r>
      <w:r>
        <w:rPr>
          <w:spacing w:val="-5"/>
        </w:rPr>
        <w:t xml:space="preserve"> </w:t>
      </w:r>
      <w:r>
        <w:t>Marché</w:t>
      </w:r>
      <w:r>
        <w:rPr>
          <w:spacing w:val="-7"/>
        </w:rPr>
        <w:t xml:space="preserve"> </w:t>
      </w:r>
      <w:r>
        <w:t>dans</w:t>
      </w:r>
      <w:r>
        <w:rPr>
          <w:spacing w:val="-7"/>
        </w:rPr>
        <w:t xml:space="preserve"> </w:t>
      </w:r>
      <w:r>
        <w:t>les</w:t>
      </w:r>
      <w:r>
        <w:rPr>
          <w:spacing w:val="-7"/>
        </w:rPr>
        <w:t xml:space="preserve"> </w:t>
      </w:r>
      <w:r>
        <w:t>trente</w:t>
      </w:r>
      <w:r>
        <w:rPr>
          <w:spacing w:val="-6"/>
        </w:rPr>
        <w:t xml:space="preserve"> </w:t>
      </w:r>
      <w:r>
        <w:t>jours</w:t>
      </w:r>
      <w:r>
        <w:rPr>
          <w:spacing w:val="-7"/>
        </w:rPr>
        <w:t xml:space="preserve"> </w:t>
      </w:r>
      <w:r>
        <w:t>suivants</w:t>
      </w:r>
      <w:r>
        <w:rPr>
          <w:spacing w:val="-7"/>
        </w:rPr>
        <w:t xml:space="preserve"> </w:t>
      </w:r>
      <w:r>
        <w:t>la</w:t>
      </w:r>
      <w:r>
        <w:rPr>
          <w:spacing w:val="-8"/>
        </w:rPr>
        <w:t xml:space="preserve"> </w:t>
      </w:r>
      <w:r>
        <w:t>date</w:t>
      </w:r>
      <w:r>
        <w:rPr>
          <w:spacing w:val="-6"/>
        </w:rPr>
        <w:t xml:space="preserve"> </w:t>
      </w:r>
      <w:r>
        <w:t>de</w:t>
      </w:r>
      <w:r>
        <w:rPr>
          <w:spacing w:val="-6"/>
        </w:rPr>
        <w:t xml:space="preserve"> </w:t>
      </w:r>
      <w:r>
        <w:t>réception</w:t>
      </w:r>
      <w:r>
        <w:rPr>
          <w:spacing w:val="-7"/>
        </w:rPr>
        <w:t xml:space="preserve"> </w:t>
      </w:r>
      <w:r>
        <w:t>provisoire</w:t>
      </w:r>
      <w:r>
        <w:rPr>
          <w:spacing w:val="-8"/>
        </w:rPr>
        <w:t xml:space="preserve"> </w:t>
      </w:r>
      <w:r>
        <w:t>de l’ensemble des travaux, le plan de récolement.</w:t>
      </w:r>
    </w:p>
    <w:p w14:paraId="4486B709" w14:textId="77777777" w:rsidR="00796EEB" w:rsidRDefault="00796EEB" w:rsidP="00796EEB">
      <w:pPr>
        <w:spacing w:before="118"/>
        <w:ind w:left="96"/>
        <w:rPr>
          <w:b/>
          <w:sz w:val="24"/>
        </w:rPr>
      </w:pPr>
      <w:bookmarkStart w:id="73" w:name="_bookmark69"/>
      <w:bookmarkEnd w:id="73"/>
      <w:r>
        <w:rPr>
          <w:b/>
          <w:sz w:val="24"/>
        </w:rPr>
        <w:t>Article</w:t>
      </w:r>
      <w:r>
        <w:rPr>
          <w:b/>
          <w:spacing w:val="-2"/>
          <w:sz w:val="24"/>
        </w:rPr>
        <w:t xml:space="preserve"> </w:t>
      </w:r>
      <w:r>
        <w:rPr>
          <w:b/>
          <w:sz w:val="24"/>
        </w:rPr>
        <w:t>26-</w:t>
      </w:r>
      <w:r>
        <w:rPr>
          <w:b/>
          <w:spacing w:val="-2"/>
          <w:sz w:val="24"/>
        </w:rPr>
        <w:t xml:space="preserve"> </w:t>
      </w:r>
      <w:r>
        <w:rPr>
          <w:b/>
          <w:sz w:val="24"/>
        </w:rPr>
        <w:t>Garantie</w:t>
      </w:r>
      <w:r>
        <w:rPr>
          <w:b/>
          <w:spacing w:val="-3"/>
          <w:sz w:val="24"/>
        </w:rPr>
        <w:t xml:space="preserve"> </w:t>
      </w:r>
      <w:r>
        <w:rPr>
          <w:b/>
          <w:sz w:val="24"/>
        </w:rPr>
        <w:t>contractuelle</w:t>
      </w:r>
      <w:r>
        <w:rPr>
          <w:b/>
          <w:spacing w:val="-2"/>
          <w:sz w:val="24"/>
        </w:rPr>
        <w:t xml:space="preserve"> </w:t>
      </w:r>
      <w:r>
        <w:rPr>
          <w:b/>
          <w:sz w:val="24"/>
        </w:rPr>
        <w:t>/</w:t>
      </w:r>
      <w:r>
        <w:rPr>
          <w:b/>
          <w:spacing w:val="-1"/>
          <w:sz w:val="24"/>
        </w:rPr>
        <w:t xml:space="preserve"> </w:t>
      </w:r>
      <w:r>
        <w:rPr>
          <w:b/>
          <w:sz w:val="24"/>
        </w:rPr>
        <w:t>Entretien</w:t>
      </w:r>
      <w:r>
        <w:rPr>
          <w:b/>
          <w:spacing w:val="-1"/>
          <w:sz w:val="24"/>
        </w:rPr>
        <w:t xml:space="preserve"> </w:t>
      </w:r>
      <w:r>
        <w:rPr>
          <w:b/>
          <w:sz w:val="24"/>
        </w:rPr>
        <w:t>pendant</w:t>
      </w:r>
      <w:r>
        <w:rPr>
          <w:b/>
          <w:spacing w:val="-1"/>
          <w:sz w:val="24"/>
        </w:rPr>
        <w:t xml:space="preserve"> </w:t>
      </w:r>
      <w:r>
        <w:rPr>
          <w:b/>
          <w:sz w:val="24"/>
        </w:rPr>
        <w:t>la</w:t>
      </w:r>
      <w:r>
        <w:rPr>
          <w:b/>
          <w:spacing w:val="-1"/>
          <w:sz w:val="24"/>
        </w:rPr>
        <w:t xml:space="preserve"> </w:t>
      </w:r>
      <w:r>
        <w:rPr>
          <w:b/>
          <w:sz w:val="24"/>
        </w:rPr>
        <w:t>période</w:t>
      </w:r>
      <w:r>
        <w:rPr>
          <w:b/>
          <w:spacing w:val="-2"/>
          <w:sz w:val="24"/>
        </w:rPr>
        <w:t xml:space="preserve"> </w:t>
      </w:r>
      <w:r>
        <w:rPr>
          <w:b/>
          <w:sz w:val="24"/>
        </w:rPr>
        <w:t>de</w:t>
      </w:r>
      <w:r>
        <w:rPr>
          <w:b/>
          <w:spacing w:val="-2"/>
          <w:sz w:val="24"/>
        </w:rPr>
        <w:t xml:space="preserve"> garantie</w:t>
      </w:r>
    </w:p>
    <w:p w14:paraId="7F28BF7D" w14:textId="77777777" w:rsidR="00796EEB" w:rsidRDefault="00796EEB" w:rsidP="00796EEB">
      <w:pPr>
        <w:spacing w:line="274" w:lineRule="exact"/>
        <w:ind w:left="96"/>
        <w:rPr>
          <w:b/>
          <w:sz w:val="24"/>
        </w:rPr>
      </w:pPr>
      <w:r>
        <w:rPr>
          <w:b/>
          <w:sz w:val="24"/>
        </w:rPr>
        <w:t>26.1.</w:t>
      </w:r>
      <w:r>
        <w:rPr>
          <w:b/>
          <w:spacing w:val="-1"/>
          <w:sz w:val="24"/>
        </w:rPr>
        <w:t xml:space="preserve"> </w:t>
      </w:r>
      <w:r>
        <w:rPr>
          <w:b/>
          <w:sz w:val="24"/>
        </w:rPr>
        <w:t>Délai</w:t>
      </w:r>
      <w:r>
        <w:rPr>
          <w:b/>
          <w:spacing w:val="-1"/>
          <w:sz w:val="24"/>
        </w:rPr>
        <w:t xml:space="preserve"> </w:t>
      </w:r>
      <w:r>
        <w:rPr>
          <w:b/>
          <w:sz w:val="24"/>
        </w:rPr>
        <w:t>de</w:t>
      </w:r>
      <w:r>
        <w:rPr>
          <w:b/>
          <w:spacing w:val="-1"/>
          <w:sz w:val="24"/>
        </w:rPr>
        <w:t xml:space="preserve"> </w:t>
      </w:r>
      <w:r>
        <w:rPr>
          <w:b/>
          <w:spacing w:val="-2"/>
          <w:sz w:val="24"/>
        </w:rPr>
        <w:t>garantie</w:t>
      </w:r>
    </w:p>
    <w:p w14:paraId="59471BD7" w14:textId="77777777" w:rsidR="00796EEB" w:rsidRDefault="00796EEB" w:rsidP="00796EEB">
      <w:pPr>
        <w:pStyle w:val="Corpsdetexte"/>
        <w:spacing w:line="274" w:lineRule="exact"/>
        <w:ind w:left="96"/>
      </w:pPr>
      <w:r>
        <w:t>La</w:t>
      </w:r>
      <w:r>
        <w:rPr>
          <w:spacing w:val="-4"/>
        </w:rPr>
        <w:t xml:space="preserve"> </w:t>
      </w:r>
      <w:r>
        <w:t>durée</w:t>
      </w:r>
      <w:r>
        <w:rPr>
          <w:spacing w:val="-2"/>
        </w:rPr>
        <w:t xml:space="preserve"> </w:t>
      </w:r>
      <w:r>
        <w:t>de garantie</w:t>
      </w:r>
      <w:r>
        <w:rPr>
          <w:spacing w:val="-1"/>
        </w:rPr>
        <w:t xml:space="preserve"> </w:t>
      </w:r>
      <w:r>
        <w:t>est</w:t>
      </w:r>
      <w:r>
        <w:rPr>
          <w:spacing w:val="1"/>
        </w:rPr>
        <w:t xml:space="preserve"> </w:t>
      </w:r>
      <w:r>
        <w:t xml:space="preserve">de </w:t>
      </w:r>
      <w:r>
        <w:rPr>
          <w:i/>
        </w:rPr>
        <w:t>un</w:t>
      </w:r>
      <w:r>
        <w:rPr>
          <w:i/>
          <w:spacing w:val="1"/>
        </w:rPr>
        <w:t xml:space="preserve"> </w:t>
      </w:r>
      <w:r>
        <w:rPr>
          <w:i/>
        </w:rPr>
        <w:t>(01)</w:t>
      </w:r>
      <w:r>
        <w:rPr>
          <w:i/>
          <w:spacing w:val="-4"/>
        </w:rPr>
        <w:t xml:space="preserve"> </w:t>
      </w:r>
      <w:r>
        <w:rPr>
          <w:i/>
        </w:rPr>
        <w:t>an</w:t>
      </w:r>
      <w:r>
        <w:rPr>
          <w:i/>
          <w:spacing w:val="59"/>
        </w:rPr>
        <w:t xml:space="preserve"> </w:t>
      </w:r>
      <w:r>
        <w:t>à compter de</w:t>
      </w:r>
      <w:r>
        <w:rPr>
          <w:spacing w:val="-1"/>
        </w:rPr>
        <w:t xml:space="preserve"> </w:t>
      </w:r>
      <w:r>
        <w:t>la</w:t>
      </w:r>
      <w:r>
        <w:rPr>
          <w:spacing w:val="-1"/>
        </w:rPr>
        <w:t xml:space="preserve"> </w:t>
      </w:r>
      <w:r>
        <w:t>date</w:t>
      </w:r>
      <w:r>
        <w:rPr>
          <w:spacing w:val="-1"/>
        </w:rPr>
        <w:t xml:space="preserve"> </w:t>
      </w:r>
      <w:r>
        <w:t>de</w:t>
      </w:r>
      <w:r>
        <w:rPr>
          <w:spacing w:val="-1"/>
        </w:rPr>
        <w:t xml:space="preserve"> </w:t>
      </w:r>
      <w:r>
        <w:t>réception</w:t>
      </w:r>
      <w:r>
        <w:rPr>
          <w:spacing w:val="-1"/>
        </w:rPr>
        <w:t xml:space="preserve"> </w:t>
      </w:r>
      <w:r>
        <w:t>provisoire</w:t>
      </w:r>
      <w:r>
        <w:rPr>
          <w:spacing w:val="-3"/>
        </w:rPr>
        <w:t xml:space="preserve"> </w:t>
      </w:r>
      <w:r>
        <w:t>des</w:t>
      </w:r>
      <w:r>
        <w:rPr>
          <w:spacing w:val="-1"/>
        </w:rPr>
        <w:t xml:space="preserve"> </w:t>
      </w:r>
      <w:proofErr w:type="gramStart"/>
      <w:r>
        <w:t>travaux</w:t>
      </w:r>
      <w:r>
        <w:rPr>
          <w:spacing w:val="2"/>
        </w:rPr>
        <w:t xml:space="preserve"> </w:t>
      </w:r>
      <w:r>
        <w:rPr>
          <w:spacing w:val="-10"/>
        </w:rPr>
        <w:t>.</w:t>
      </w:r>
      <w:proofErr w:type="gramEnd"/>
    </w:p>
    <w:p w14:paraId="1803E3A5" w14:textId="77777777" w:rsidR="00796EEB" w:rsidRDefault="00796EEB" w:rsidP="00796EEB">
      <w:pPr>
        <w:pStyle w:val="Corpsdetexte"/>
        <w:ind w:left="96"/>
      </w:pPr>
      <w:r>
        <w:t>Le</w:t>
      </w:r>
      <w:r>
        <w:rPr>
          <w:spacing w:val="-5"/>
        </w:rPr>
        <w:t xml:space="preserve"> </w:t>
      </w:r>
      <w:r>
        <w:t>Cocontractant</w:t>
      </w:r>
      <w:r>
        <w:rPr>
          <w:spacing w:val="-1"/>
        </w:rPr>
        <w:t xml:space="preserve"> </w:t>
      </w:r>
      <w:r>
        <w:t>garantit</w:t>
      </w:r>
      <w:r>
        <w:rPr>
          <w:spacing w:val="-2"/>
        </w:rPr>
        <w:t xml:space="preserve"> </w:t>
      </w:r>
      <w:r>
        <w:t xml:space="preserve">que </w:t>
      </w:r>
      <w:proofErr w:type="spellStart"/>
      <w:r>
        <w:rPr>
          <w:color w:val="EC7C30"/>
        </w:rPr>
        <w:t>que</w:t>
      </w:r>
      <w:proofErr w:type="spellEnd"/>
      <w:r>
        <w:rPr>
          <w:color w:val="EC7C30"/>
          <w:spacing w:val="-2"/>
        </w:rPr>
        <w:t xml:space="preserve"> </w:t>
      </w:r>
      <w:r>
        <w:rPr>
          <w:color w:val="EC7C30"/>
        </w:rPr>
        <w:t>les</w:t>
      </w:r>
      <w:r>
        <w:rPr>
          <w:color w:val="EC7C30"/>
          <w:spacing w:val="-3"/>
        </w:rPr>
        <w:t xml:space="preserve"> </w:t>
      </w:r>
      <w:r>
        <w:rPr>
          <w:color w:val="EC7C30"/>
        </w:rPr>
        <w:t>travaux</w:t>
      </w:r>
      <w:r>
        <w:rPr>
          <w:color w:val="EC7C30"/>
          <w:spacing w:val="1"/>
        </w:rPr>
        <w:t xml:space="preserve"> </w:t>
      </w:r>
      <w:r>
        <w:rPr>
          <w:color w:val="EC7C30"/>
        </w:rPr>
        <w:t>sont</w:t>
      </w:r>
      <w:r>
        <w:rPr>
          <w:color w:val="EC7C30"/>
          <w:spacing w:val="-3"/>
        </w:rPr>
        <w:t xml:space="preserve"> </w:t>
      </w:r>
      <w:r>
        <w:rPr>
          <w:color w:val="EC7C30"/>
        </w:rPr>
        <w:t>exécutés</w:t>
      </w:r>
      <w:r>
        <w:rPr>
          <w:color w:val="EC7C30"/>
          <w:spacing w:val="-3"/>
        </w:rPr>
        <w:t xml:space="preserve"> </w:t>
      </w:r>
      <w:r>
        <w:rPr>
          <w:color w:val="EC7C30"/>
        </w:rPr>
        <w:t>dans</w:t>
      </w:r>
      <w:r>
        <w:rPr>
          <w:color w:val="EC7C30"/>
          <w:spacing w:val="-2"/>
        </w:rPr>
        <w:t xml:space="preserve"> </w:t>
      </w:r>
      <w:r>
        <w:rPr>
          <w:color w:val="EC7C30"/>
        </w:rPr>
        <w:t>les</w:t>
      </w:r>
      <w:r>
        <w:rPr>
          <w:color w:val="EC7C30"/>
          <w:spacing w:val="-2"/>
        </w:rPr>
        <w:t xml:space="preserve"> </w:t>
      </w:r>
      <w:r>
        <w:rPr>
          <w:color w:val="EC7C30"/>
        </w:rPr>
        <w:t>règles</w:t>
      </w:r>
      <w:r>
        <w:rPr>
          <w:color w:val="EC7C30"/>
          <w:spacing w:val="-3"/>
        </w:rPr>
        <w:t xml:space="preserve"> </w:t>
      </w:r>
      <w:r>
        <w:rPr>
          <w:color w:val="EC7C30"/>
        </w:rPr>
        <w:t>de</w:t>
      </w:r>
      <w:r>
        <w:rPr>
          <w:color w:val="EC7C30"/>
          <w:spacing w:val="-2"/>
        </w:rPr>
        <w:t xml:space="preserve"> </w:t>
      </w:r>
      <w:r>
        <w:rPr>
          <w:color w:val="EC7C30"/>
        </w:rPr>
        <w:t>l’art</w:t>
      </w:r>
      <w:r>
        <w:rPr>
          <w:color w:val="EC7C30"/>
          <w:spacing w:val="-1"/>
        </w:rPr>
        <w:t xml:space="preserve"> </w:t>
      </w:r>
      <w:r>
        <w:rPr>
          <w:color w:val="EC7C30"/>
        </w:rPr>
        <w:t>et</w:t>
      </w:r>
      <w:r>
        <w:rPr>
          <w:color w:val="EC7C30"/>
          <w:spacing w:val="-2"/>
        </w:rPr>
        <w:t xml:space="preserve"> </w:t>
      </w:r>
      <w:r>
        <w:rPr>
          <w:color w:val="EC7C30"/>
        </w:rPr>
        <w:t>les</w:t>
      </w:r>
      <w:r>
        <w:rPr>
          <w:color w:val="EC7C30"/>
          <w:spacing w:val="-2"/>
        </w:rPr>
        <w:t xml:space="preserve"> </w:t>
      </w:r>
      <w:r>
        <w:rPr>
          <w:color w:val="EC7C30"/>
        </w:rPr>
        <w:t>normes</w:t>
      </w:r>
      <w:r>
        <w:rPr>
          <w:color w:val="EC7C30"/>
          <w:spacing w:val="-2"/>
        </w:rPr>
        <w:t xml:space="preserve"> requises.</w:t>
      </w:r>
    </w:p>
    <w:p w14:paraId="6840F0EE" w14:textId="77777777" w:rsidR="00796EEB" w:rsidRDefault="00796EEB" w:rsidP="00796EEB">
      <w:pPr>
        <w:pStyle w:val="Corpsdetexte"/>
      </w:pPr>
    </w:p>
    <w:p w14:paraId="1E67B8F3" w14:textId="77777777" w:rsidR="00796EEB" w:rsidRDefault="00796EEB" w:rsidP="00796EEB">
      <w:pPr>
        <w:ind w:left="96"/>
        <w:jc w:val="both"/>
        <w:rPr>
          <w:b/>
          <w:sz w:val="24"/>
        </w:rPr>
      </w:pPr>
      <w:r>
        <w:rPr>
          <w:sz w:val="24"/>
        </w:rPr>
        <w:t>.</w:t>
      </w:r>
      <w:r>
        <w:rPr>
          <w:b/>
          <w:sz w:val="24"/>
        </w:rPr>
        <w:t>26.2.</w:t>
      </w:r>
      <w:r>
        <w:rPr>
          <w:b/>
          <w:spacing w:val="-4"/>
          <w:sz w:val="24"/>
        </w:rPr>
        <w:t xml:space="preserve"> </w:t>
      </w:r>
      <w:r>
        <w:rPr>
          <w:b/>
          <w:sz w:val="24"/>
        </w:rPr>
        <w:t>Entretien</w:t>
      </w:r>
      <w:r>
        <w:rPr>
          <w:b/>
          <w:spacing w:val="-2"/>
          <w:sz w:val="24"/>
        </w:rPr>
        <w:t xml:space="preserve"> </w:t>
      </w:r>
      <w:r>
        <w:rPr>
          <w:b/>
          <w:sz w:val="24"/>
        </w:rPr>
        <w:t>pendant</w:t>
      </w:r>
      <w:r>
        <w:rPr>
          <w:b/>
          <w:spacing w:val="-1"/>
          <w:sz w:val="24"/>
        </w:rPr>
        <w:t xml:space="preserve"> </w:t>
      </w:r>
      <w:r>
        <w:rPr>
          <w:b/>
          <w:sz w:val="24"/>
        </w:rPr>
        <w:t>la</w:t>
      </w:r>
      <w:r>
        <w:rPr>
          <w:b/>
          <w:spacing w:val="-2"/>
          <w:sz w:val="24"/>
        </w:rPr>
        <w:t xml:space="preserve"> </w:t>
      </w:r>
      <w:r>
        <w:rPr>
          <w:b/>
          <w:sz w:val="24"/>
        </w:rPr>
        <w:t>période</w:t>
      </w:r>
      <w:r>
        <w:rPr>
          <w:b/>
          <w:spacing w:val="-2"/>
          <w:sz w:val="24"/>
        </w:rPr>
        <w:t xml:space="preserve"> </w:t>
      </w:r>
      <w:r>
        <w:rPr>
          <w:b/>
          <w:sz w:val="24"/>
        </w:rPr>
        <w:t>de</w:t>
      </w:r>
      <w:r>
        <w:rPr>
          <w:b/>
          <w:spacing w:val="-2"/>
          <w:sz w:val="24"/>
        </w:rPr>
        <w:t xml:space="preserve"> garantie</w:t>
      </w:r>
    </w:p>
    <w:p w14:paraId="0C2EF7A1" w14:textId="77777777" w:rsidR="00796EEB" w:rsidRDefault="00796EEB" w:rsidP="00796EEB">
      <w:pPr>
        <w:pStyle w:val="Corpsdetexte"/>
        <w:ind w:left="96" w:right="234"/>
        <w:jc w:val="both"/>
      </w:pPr>
      <w:r>
        <w:rPr>
          <w:color w:val="EC7C30"/>
        </w:rPr>
        <w:t>Pendant le délai de garantie, le cocontractant exécutera à ses frais et en temps utile, tous les travaux et réparations nécessaires pour maintenir en bon état l’ouvrage, c’est-à-dire assurer dans les dix (10) jours de la notification du défaut</w:t>
      </w:r>
      <w:r>
        <w:rPr>
          <w:color w:val="EC7C30"/>
          <w:spacing w:val="-12"/>
        </w:rPr>
        <w:t xml:space="preserve"> </w:t>
      </w:r>
      <w:r>
        <w:rPr>
          <w:color w:val="EC7C30"/>
        </w:rPr>
        <w:t>par</w:t>
      </w:r>
      <w:r>
        <w:rPr>
          <w:color w:val="EC7C30"/>
          <w:spacing w:val="-13"/>
        </w:rPr>
        <w:t xml:space="preserve"> </w:t>
      </w:r>
      <w:r>
        <w:rPr>
          <w:color w:val="EC7C30"/>
        </w:rPr>
        <w:t>l’Administration</w:t>
      </w:r>
      <w:r>
        <w:rPr>
          <w:color w:val="EC7C30"/>
          <w:spacing w:val="-12"/>
        </w:rPr>
        <w:t xml:space="preserve"> </w:t>
      </w:r>
      <w:r>
        <w:rPr>
          <w:color w:val="EC7C30"/>
        </w:rPr>
        <w:t>et</w:t>
      </w:r>
      <w:r>
        <w:rPr>
          <w:color w:val="EC7C30"/>
          <w:spacing w:val="-12"/>
        </w:rPr>
        <w:t xml:space="preserve"> </w:t>
      </w:r>
      <w:r>
        <w:rPr>
          <w:color w:val="EC7C30"/>
        </w:rPr>
        <w:t>sur</w:t>
      </w:r>
      <w:r>
        <w:rPr>
          <w:color w:val="EC7C30"/>
          <w:spacing w:val="-13"/>
        </w:rPr>
        <w:t xml:space="preserve"> </w:t>
      </w:r>
      <w:r>
        <w:rPr>
          <w:color w:val="EC7C30"/>
        </w:rPr>
        <w:t>le</w:t>
      </w:r>
      <w:r>
        <w:rPr>
          <w:color w:val="EC7C30"/>
          <w:spacing w:val="-13"/>
        </w:rPr>
        <w:t xml:space="preserve"> </w:t>
      </w:r>
      <w:r>
        <w:rPr>
          <w:color w:val="EC7C30"/>
        </w:rPr>
        <w:t>lieu</w:t>
      </w:r>
      <w:r>
        <w:rPr>
          <w:color w:val="EC7C30"/>
          <w:spacing w:val="-13"/>
        </w:rPr>
        <w:t xml:space="preserve"> </w:t>
      </w:r>
      <w:r>
        <w:rPr>
          <w:color w:val="EC7C30"/>
        </w:rPr>
        <w:t>d’emploi,</w:t>
      </w:r>
      <w:r>
        <w:rPr>
          <w:color w:val="EC7C30"/>
          <w:spacing w:val="-14"/>
        </w:rPr>
        <w:t xml:space="preserve"> </w:t>
      </w:r>
      <w:r>
        <w:rPr>
          <w:color w:val="EC7C30"/>
        </w:rPr>
        <w:t>la</w:t>
      </w:r>
      <w:r>
        <w:rPr>
          <w:color w:val="EC7C30"/>
          <w:spacing w:val="-13"/>
        </w:rPr>
        <w:t xml:space="preserve"> </w:t>
      </w:r>
      <w:r>
        <w:rPr>
          <w:color w:val="EC7C30"/>
        </w:rPr>
        <w:t>remise</w:t>
      </w:r>
      <w:r>
        <w:rPr>
          <w:color w:val="EC7C30"/>
          <w:spacing w:val="-13"/>
        </w:rPr>
        <w:t xml:space="preserve"> </w:t>
      </w:r>
      <w:r>
        <w:rPr>
          <w:color w:val="EC7C30"/>
        </w:rPr>
        <w:t>en</w:t>
      </w:r>
      <w:r>
        <w:rPr>
          <w:color w:val="EC7C30"/>
          <w:spacing w:val="-12"/>
        </w:rPr>
        <w:t xml:space="preserve"> </w:t>
      </w:r>
      <w:r>
        <w:rPr>
          <w:color w:val="EC7C30"/>
        </w:rPr>
        <w:t>état</w:t>
      </w:r>
      <w:r>
        <w:rPr>
          <w:color w:val="EC7C30"/>
          <w:spacing w:val="-12"/>
        </w:rPr>
        <w:t xml:space="preserve"> </w:t>
      </w:r>
      <w:r>
        <w:rPr>
          <w:color w:val="EC7C30"/>
        </w:rPr>
        <w:t>de</w:t>
      </w:r>
      <w:r>
        <w:rPr>
          <w:color w:val="EC7C30"/>
          <w:spacing w:val="-13"/>
        </w:rPr>
        <w:t xml:space="preserve"> </w:t>
      </w:r>
      <w:r>
        <w:rPr>
          <w:color w:val="EC7C30"/>
        </w:rPr>
        <w:t>l’ouvrage</w:t>
      </w:r>
      <w:r>
        <w:rPr>
          <w:color w:val="EC7C30"/>
          <w:spacing w:val="-13"/>
        </w:rPr>
        <w:t xml:space="preserve"> </w:t>
      </w:r>
      <w:r>
        <w:rPr>
          <w:color w:val="EC7C30"/>
        </w:rPr>
        <w:t>pour</w:t>
      </w:r>
      <w:r>
        <w:rPr>
          <w:color w:val="EC7C30"/>
          <w:spacing w:val="-13"/>
        </w:rPr>
        <w:t xml:space="preserve"> </w:t>
      </w:r>
      <w:r>
        <w:rPr>
          <w:color w:val="EC7C30"/>
        </w:rPr>
        <w:t>tous</w:t>
      </w:r>
      <w:r>
        <w:rPr>
          <w:color w:val="EC7C30"/>
          <w:spacing w:val="-11"/>
        </w:rPr>
        <w:t xml:space="preserve"> </w:t>
      </w:r>
      <w:r>
        <w:rPr>
          <w:color w:val="EC7C30"/>
        </w:rPr>
        <w:t>les</w:t>
      </w:r>
      <w:r>
        <w:rPr>
          <w:color w:val="EC7C30"/>
          <w:spacing w:val="-12"/>
        </w:rPr>
        <w:t xml:space="preserve"> </w:t>
      </w:r>
      <w:r>
        <w:rPr>
          <w:color w:val="EC7C30"/>
        </w:rPr>
        <w:t>défauts</w:t>
      </w:r>
      <w:r>
        <w:rPr>
          <w:color w:val="EC7C30"/>
          <w:spacing w:val="-11"/>
        </w:rPr>
        <w:t xml:space="preserve"> </w:t>
      </w:r>
      <w:r>
        <w:rPr>
          <w:color w:val="EC7C30"/>
        </w:rPr>
        <w:t>ou</w:t>
      </w:r>
      <w:r>
        <w:rPr>
          <w:color w:val="EC7C30"/>
          <w:spacing w:val="-12"/>
        </w:rPr>
        <w:t xml:space="preserve"> </w:t>
      </w:r>
      <w:r>
        <w:rPr>
          <w:color w:val="EC7C30"/>
        </w:rPr>
        <w:t>réparations consécutifs</w:t>
      </w:r>
      <w:r>
        <w:rPr>
          <w:color w:val="EC7C30"/>
          <w:spacing w:val="40"/>
        </w:rPr>
        <w:t xml:space="preserve"> </w:t>
      </w:r>
      <w:r>
        <w:rPr>
          <w:color w:val="EC7C30"/>
        </w:rPr>
        <w:t>pour remédier à tous les désordres du fait de malfaçons qui apparaîtraient dans les ouvrages</w:t>
      </w:r>
      <w:r>
        <w:rPr>
          <w:color w:val="EC7C30"/>
          <w:spacing w:val="40"/>
        </w:rPr>
        <w:t xml:space="preserve"> </w:t>
      </w:r>
      <w:r>
        <w:rPr>
          <w:color w:val="EC7C30"/>
        </w:rPr>
        <w:t>, et signalées par le Chef de service du Marché.</w:t>
      </w:r>
    </w:p>
    <w:p w14:paraId="00DE9B8E" w14:textId="77777777" w:rsidR="00796EEB" w:rsidRDefault="00796EEB" w:rsidP="00796EEB">
      <w:pPr>
        <w:pStyle w:val="Corpsdetexte"/>
        <w:spacing w:before="116"/>
        <w:ind w:left="96" w:right="231"/>
        <w:jc w:val="both"/>
      </w:pPr>
      <w:r>
        <w:t>Si après réception provisoire, le cocontractant ne s’est pas conformé dans un délai de quinze (15) jours aux prescriptions d’un ordre de service concernant les réparations ou réfections éventuelles, le Chef de service du Marché sera en</w:t>
      </w:r>
      <w:r>
        <w:rPr>
          <w:spacing w:val="-1"/>
        </w:rPr>
        <w:t xml:space="preserve"> </w:t>
      </w:r>
      <w:r>
        <w:t>droit</w:t>
      </w:r>
      <w:r>
        <w:rPr>
          <w:spacing w:val="-1"/>
        </w:rPr>
        <w:t xml:space="preserve"> </w:t>
      </w:r>
      <w:r>
        <w:t>de</w:t>
      </w:r>
      <w:r>
        <w:rPr>
          <w:spacing w:val="-2"/>
        </w:rPr>
        <w:t xml:space="preserve"> </w:t>
      </w:r>
      <w:r>
        <w:t>les</w:t>
      </w:r>
      <w:r>
        <w:rPr>
          <w:spacing w:val="-1"/>
        </w:rPr>
        <w:t xml:space="preserve"> </w:t>
      </w:r>
      <w:r>
        <w:t>faire</w:t>
      </w:r>
      <w:r>
        <w:rPr>
          <w:spacing w:val="-1"/>
        </w:rPr>
        <w:t xml:space="preserve"> </w:t>
      </w:r>
      <w:r>
        <w:t>exécuter</w:t>
      </w:r>
      <w:r>
        <w:rPr>
          <w:spacing w:val="-1"/>
        </w:rPr>
        <w:t xml:space="preserve"> </w:t>
      </w:r>
      <w:r>
        <w:t>par ses propres</w:t>
      </w:r>
      <w:r>
        <w:rPr>
          <w:spacing w:val="-1"/>
        </w:rPr>
        <w:t xml:space="preserve"> </w:t>
      </w:r>
      <w:r>
        <w:t>ouvriers ou</w:t>
      </w:r>
      <w:r>
        <w:rPr>
          <w:spacing w:val="-1"/>
        </w:rPr>
        <w:t xml:space="preserve"> </w:t>
      </w:r>
      <w:r>
        <w:t>par</w:t>
      </w:r>
      <w:r>
        <w:rPr>
          <w:spacing w:val="-1"/>
        </w:rPr>
        <w:t xml:space="preserve"> </w:t>
      </w:r>
      <w:r>
        <w:t>un</w:t>
      </w:r>
      <w:r>
        <w:rPr>
          <w:spacing w:val="-1"/>
        </w:rPr>
        <w:t xml:space="preserve"> </w:t>
      </w:r>
      <w:r>
        <w:t>autre</w:t>
      </w:r>
      <w:r>
        <w:rPr>
          <w:spacing w:val="-1"/>
        </w:rPr>
        <w:t xml:space="preserve"> </w:t>
      </w:r>
      <w:r>
        <w:t>entrepreneur et</w:t>
      </w:r>
      <w:r>
        <w:rPr>
          <w:spacing w:val="-1"/>
        </w:rPr>
        <w:t xml:space="preserve"> </w:t>
      </w:r>
      <w:r>
        <w:t>d'en</w:t>
      </w:r>
      <w:r>
        <w:rPr>
          <w:spacing w:val="-1"/>
        </w:rPr>
        <w:t xml:space="preserve"> </w:t>
      </w:r>
      <w:r>
        <w:t>recouvrer</w:t>
      </w:r>
      <w:r>
        <w:rPr>
          <w:spacing w:val="-1"/>
        </w:rPr>
        <w:t xml:space="preserve"> </w:t>
      </w:r>
      <w:r>
        <w:t xml:space="preserve">le montant aux dépens du cocontractant par déduction sur toutes sommes dues ou garanties émises dans le cadre du </w:t>
      </w:r>
      <w:r>
        <w:rPr>
          <w:spacing w:val="-2"/>
        </w:rPr>
        <w:t>Marché.</w:t>
      </w:r>
    </w:p>
    <w:p w14:paraId="770255AC" w14:textId="77777777" w:rsidR="00796EEB" w:rsidRDefault="00796EEB" w:rsidP="00796EEB">
      <w:pPr>
        <w:spacing w:before="120" w:line="274" w:lineRule="exact"/>
        <w:ind w:left="96"/>
        <w:jc w:val="both"/>
        <w:rPr>
          <w:b/>
          <w:sz w:val="24"/>
        </w:rPr>
      </w:pPr>
      <w:bookmarkStart w:id="74" w:name="_bookmark70"/>
      <w:bookmarkEnd w:id="74"/>
      <w:r>
        <w:rPr>
          <w:b/>
          <w:sz w:val="24"/>
        </w:rPr>
        <w:t>Article</w:t>
      </w:r>
      <w:r>
        <w:rPr>
          <w:b/>
          <w:spacing w:val="-2"/>
          <w:sz w:val="24"/>
        </w:rPr>
        <w:t xml:space="preserve"> </w:t>
      </w:r>
      <w:r>
        <w:rPr>
          <w:b/>
          <w:sz w:val="24"/>
        </w:rPr>
        <w:t>27-</w:t>
      </w:r>
      <w:r>
        <w:rPr>
          <w:b/>
          <w:spacing w:val="-2"/>
          <w:sz w:val="24"/>
        </w:rPr>
        <w:t xml:space="preserve"> </w:t>
      </w:r>
      <w:r>
        <w:rPr>
          <w:b/>
          <w:sz w:val="24"/>
        </w:rPr>
        <w:t>Réception</w:t>
      </w:r>
      <w:r>
        <w:rPr>
          <w:b/>
          <w:spacing w:val="-1"/>
          <w:sz w:val="24"/>
        </w:rPr>
        <w:t xml:space="preserve"> </w:t>
      </w:r>
      <w:r>
        <w:rPr>
          <w:b/>
          <w:spacing w:val="-2"/>
          <w:sz w:val="24"/>
        </w:rPr>
        <w:t>définitive</w:t>
      </w:r>
    </w:p>
    <w:p w14:paraId="2F9DA571" w14:textId="77777777" w:rsidR="00796EEB" w:rsidRDefault="00796EEB" w:rsidP="00796EEB">
      <w:pPr>
        <w:pStyle w:val="Corpsdetexte"/>
        <w:ind w:left="96" w:right="235"/>
        <w:jc w:val="both"/>
      </w:pPr>
      <w:r>
        <w:t xml:space="preserve">27.1. La réception définitive s’effectuera dans un délai maximal </w:t>
      </w:r>
      <w:r>
        <w:rPr>
          <w:i/>
        </w:rPr>
        <w:t xml:space="preserve">de quinze (15) jours </w:t>
      </w:r>
      <w:r>
        <w:t>à compter de l’expiration du délai de garantie.</w:t>
      </w:r>
    </w:p>
    <w:p w14:paraId="4DE0AC1A" w14:textId="77777777" w:rsidR="00796EEB" w:rsidRDefault="00796EEB" w:rsidP="00796EEB">
      <w:pPr>
        <w:pStyle w:val="Corpsdetexte"/>
        <w:spacing w:before="226"/>
        <w:ind w:left="96"/>
        <w:jc w:val="both"/>
      </w:pPr>
      <w:r>
        <w:t>27.3.</w:t>
      </w:r>
      <w:r>
        <w:rPr>
          <w:spacing w:val="-1"/>
        </w:rPr>
        <w:t xml:space="preserve"> </w:t>
      </w:r>
      <w:r>
        <w:t>La composition</w:t>
      </w:r>
      <w:r>
        <w:rPr>
          <w:spacing w:val="-1"/>
        </w:rPr>
        <w:t xml:space="preserve"> </w:t>
      </w:r>
      <w:r>
        <w:t>et</w:t>
      </w:r>
      <w:r>
        <w:rPr>
          <w:spacing w:val="-1"/>
        </w:rPr>
        <w:t xml:space="preserve"> </w:t>
      </w:r>
      <w:r>
        <w:t>la</w:t>
      </w:r>
      <w:r>
        <w:rPr>
          <w:spacing w:val="-1"/>
        </w:rPr>
        <w:t xml:space="preserve"> </w:t>
      </w:r>
      <w:r>
        <w:t>procédure</w:t>
      </w:r>
      <w:r>
        <w:rPr>
          <w:spacing w:val="-2"/>
        </w:rPr>
        <w:t xml:space="preserve"> </w:t>
      </w:r>
      <w:r>
        <w:t>de</w:t>
      </w:r>
      <w:r>
        <w:rPr>
          <w:spacing w:val="-2"/>
        </w:rPr>
        <w:t xml:space="preserve"> </w:t>
      </w:r>
      <w:r>
        <w:t>réception</w:t>
      </w:r>
      <w:r>
        <w:rPr>
          <w:spacing w:val="1"/>
        </w:rPr>
        <w:t xml:space="preserve"> </w:t>
      </w:r>
      <w:r>
        <w:t>définitive</w:t>
      </w:r>
      <w:r>
        <w:rPr>
          <w:spacing w:val="-2"/>
        </w:rPr>
        <w:t xml:space="preserve"> </w:t>
      </w:r>
      <w:r>
        <w:t>sont</w:t>
      </w:r>
      <w:r>
        <w:rPr>
          <w:spacing w:val="-1"/>
        </w:rPr>
        <w:t xml:space="preserve"> </w:t>
      </w:r>
      <w:r>
        <w:t>la</w:t>
      </w:r>
      <w:r>
        <w:rPr>
          <w:spacing w:val="-1"/>
        </w:rPr>
        <w:t xml:space="preserve"> </w:t>
      </w:r>
      <w:r>
        <w:t>même que</w:t>
      </w:r>
      <w:r>
        <w:rPr>
          <w:spacing w:val="-3"/>
        </w:rPr>
        <w:t xml:space="preserve"> </w:t>
      </w:r>
      <w:r>
        <w:t>celles</w:t>
      </w:r>
      <w:r>
        <w:rPr>
          <w:spacing w:val="-1"/>
        </w:rPr>
        <w:t xml:space="preserve"> </w:t>
      </w:r>
      <w:r>
        <w:t>de</w:t>
      </w:r>
      <w:r>
        <w:rPr>
          <w:spacing w:val="-2"/>
        </w:rPr>
        <w:t xml:space="preserve"> </w:t>
      </w:r>
      <w:r>
        <w:t>la</w:t>
      </w:r>
      <w:r>
        <w:rPr>
          <w:spacing w:val="-2"/>
        </w:rPr>
        <w:t xml:space="preserve"> </w:t>
      </w:r>
      <w:r>
        <w:t>réception</w:t>
      </w:r>
      <w:r>
        <w:rPr>
          <w:spacing w:val="2"/>
        </w:rPr>
        <w:t xml:space="preserve"> </w:t>
      </w:r>
      <w:r>
        <w:rPr>
          <w:spacing w:val="-2"/>
        </w:rPr>
        <w:t>provisoire.</w:t>
      </w:r>
    </w:p>
    <w:p w14:paraId="3F37494C" w14:textId="77777777" w:rsidR="00796EEB" w:rsidRDefault="00796EEB" w:rsidP="00796EEB">
      <w:pPr>
        <w:spacing w:before="115"/>
        <w:ind w:left="96" w:right="240"/>
        <w:jc w:val="both"/>
        <w:rPr>
          <w:i/>
          <w:sz w:val="24"/>
        </w:rPr>
      </w:pPr>
      <w:r>
        <w:rPr>
          <w:color w:val="EC7C30"/>
          <w:sz w:val="24"/>
        </w:rPr>
        <w:t xml:space="preserve">27.4- la Lettre Commande est clôturé définitivement dans les conditions fixées à. l’article 38 alinéa 4 du présent CCAP </w:t>
      </w:r>
      <w:r>
        <w:rPr>
          <w:i/>
          <w:color w:val="EC7C30"/>
          <w:sz w:val="24"/>
        </w:rPr>
        <w:t>concernant le Décompte général et définitif.</w:t>
      </w:r>
    </w:p>
    <w:p w14:paraId="4703B902" w14:textId="77777777" w:rsidR="00796EEB" w:rsidRDefault="00796EEB" w:rsidP="00796EEB">
      <w:pPr>
        <w:spacing w:before="120" w:line="274" w:lineRule="exact"/>
        <w:ind w:left="96"/>
        <w:jc w:val="both"/>
        <w:rPr>
          <w:b/>
          <w:sz w:val="24"/>
        </w:rPr>
      </w:pPr>
      <w:bookmarkStart w:id="75" w:name="_bookmark71"/>
      <w:bookmarkEnd w:id="75"/>
      <w:r>
        <w:rPr>
          <w:b/>
          <w:sz w:val="24"/>
        </w:rPr>
        <w:t>Article</w:t>
      </w:r>
      <w:r>
        <w:rPr>
          <w:b/>
          <w:spacing w:val="-2"/>
          <w:sz w:val="24"/>
        </w:rPr>
        <w:t xml:space="preserve"> </w:t>
      </w:r>
      <w:r>
        <w:rPr>
          <w:b/>
          <w:sz w:val="24"/>
        </w:rPr>
        <w:t>28-</w:t>
      </w:r>
      <w:r>
        <w:rPr>
          <w:b/>
          <w:spacing w:val="-2"/>
          <w:sz w:val="24"/>
        </w:rPr>
        <w:t xml:space="preserve"> </w:t>
      </w:r>
      <w:r>
        <w:rPr>
          <w:b/>
          <w:sz w:val="24"/>
        </w:rPr>
        <w:t>Garantie</w:t>
      </w:r>
      <w:r>
        <w:rPr>
          <w:b/>
          <w:spacing w:val="-2"/>
          <w:sz w:val="24"/>
        </w:rPr>
        <w:t xml:space="preserve"> légale</w:t>
      </w:r>
    </w:p>
    <w:p w14:paraId="74DD57BE" w14:textId="77777777" w:rsidR="00796EEB" w:rsidRDefault="00796EEB" w:rsidP="00796EEB">
      <w:pPr>
        <w:pStyle w:val="Corpsdetexte"/>
        <w:ind w:left="96" w:right="237"/>
        <w:jc w:val="both"/>
      </w:pPr>
      <w:r>
        <w:t>Le cocontractant est responsable de plein droit pendant dix (10) ans envers</w:t>
      </w:r>
      <w:r>
        <w:rPr>
          <w:spacing w:val="40"/>
        </w:rPr>
        <w:t xml:space="preserve"> </w:t>
      </w:r>
      <w:r>
        <w:t xml:space="preserve">le Maître </w:t>
      </w:r>
      <w:proofErr w:type="gramStart"/>
      <w:r>
        <w:t>d’Ouvrage ,</w:t>
      </w:r>
      <w:proofErr w:type="gramEnd"/>
      <w:r>
        <w:t xml:space="preserve"> à compter de la réception provisoire, des dommages qui compromettent la solidité de l’ouvrage ou qui l’affectent dans l’un de ses éléments constitutifs ou l’un de ses éléments d’équipement le rendant impropre à sa destination.</w:t>
      </w:r>
    </w:p>
    <w:p w14:paraId="6A7C01F1" w14:textId="77777777" w:rsidR="00796EEB" w:rsidRDefault="00796EEB" w:rsidP="00796EEB">
      <w:pPr>
        <w:pStyle w:val="Corpsdetexte"/>
        <w:ind w:left="96" w:right="241"/>
        <w:jc w:val="both"/>
      </w:pPr>
      <w:r>
        <w:t>A cette fin, il devra recruter un Bureau de Contrôle Technique (BCT) agréé chargé de l’expertise des travaux en vue d’une assurance décennale.</w:t>
      </w:r>
    </w:p>
    <w:p w14:paraId="32636660" w14:textId="77777777" w:rsidR="00796EEB" w:rsidRDefault="00796EEB" w:rsidP="00796EEB">
      <w:pPr>
        <w:spacing w:before="120" w:line="367" w:lineRule="exact"/>
        <w:ind w:left="214"/>
        <w:jc w:val="center"/>
        <w:rPr>
          <w:b/>
          <w:sz w:val="32"/>
        </w:rPr>
      </w:pPr>
      <w:bookmarkStart w:id="76" w:name="_bookmark72"/>
      <w:bookmarkEnd w:id="76"/>
      <w:r>
        <w:rPr>
          <w:b/>
          <w:sz w:val="32"/>
        </w:rPr>
        <w:t>CLAUSES</w:t>
      </w:r>
      <w:r>
        <w:rPr>
          <w:b/>
          <w:spacing w:val="-14"/>
          <w:sz w:val="32"/>
        </w:rPr>
        <w:t xml:space="preserve"> </w:t>
      </w:r>
      <w:r>
        <w:rPr>
          <w:b/>
          <w:spacing w:val="-2"/>
          <w:sz w:val="32"/>
        </w:rPr>
        <w:t>FINANCIERES</w:t>
      </w:r>
    </w:p>
    <w:p w14:paraId="2A5B32F7" w14:textId="77777777" w:rsidR="00796EEB" w:rsidRDefault="00796EEB" w:rsidP="00796EEB">
      <w:pPr>
        <w:spacing w:line="275" w:lineRule="exact"/>
        <w:ind w:left="96"/>
        <w:rPr>
          <w:b/>
          <w:sz w:val="24"/>
        </w:rPr>
      </w:pPr>
      <w:bookmarkStart w:id="77" w:name="_bookmark73"/>
      <w:bookmarkEnd w:id="77"/>
      <w:r>
        <w:rPr>
          <w:b/>
          <w:sz w:val="24"/>
        </w:rPr>
        <w:t>Article</w:t>
      </w:r>
      <w:r>
        <w:rPr>
          <w:b/>
          <w:spacing w:val="-2"/>
          <w:sz w:val="24"/>
        </w:rPr>
        <w:t xml:space="preserve"> </w:t>
      </w:r>
      <w:r>
        <w:rPr>
          <w:b/>
          <w:sz w:val="24"/>
        </w:rPr>
        <w:t>29-montant</w:t>
      </w:r>
      <w:r>
        <w:rPr>
          <w:b/>
          <w:spacing w:val="-3"/>
          <w:sz w:val="24"/>
        </w:rPr>
        <w:t xml:space="preserve"> </w:t>
      </w:r>
      <w:r>
        <w:rPr>
          <w:b/>
          <w:sz w:val="24"/>
        </w:rPr>
        <w:t>du</w:t>
      </w:r>
      <w:r>
        <w:rPr>
          <w:b/>
          <w:spacing w:val="-1"/>
          <w:sz w:val="24"/>
        </w:rPr>
        <w:t xml:space="preserve"> </w:t>
      </w:r>
      <w:r>
        <w:rPr>
          <w:b/>
          <w:spacing w:val="-2"/>
          <w:sz w:val="24"/>
        </w:rPr>
        <w:t>Marché</w:t>
      </w:r>
    </w:p>
    <w:p w14:paraId="07BEE927" w14:textId="77777777" w:rsidR="00796EEB" w:rsidRDefault="00796EEB" w:rsidP="00796EEB">
      <w:pPr>
        <w:pStyle w:val="Corpsdetexte"/>
        <w:tabs>
          <w:tab w:val="left" w:pos="1512"/>
          <w:tab w:val="left" w:pos="10775"/>
        </w:tabs>
        <w:ind w:left="96" w:right="231"/>
      </w:pPr>
      <w:r>
        <w:t>Le montant de la présente</w:t>
      </w:r>
      <w:r>
        <w:rPr>
          <w:spacing w:val="80"/>
        </w:rPr>
        <w:t xml:space="preserve"> </w:t>
      </w:r>
      <w:r>
        <w:t xml:space="preserve">Lettre Commande, tel qu’il ressort du [détail ou devis estimatif] est de : </w:t>
      </w:r>
      <w:r>
        <w:rPr>
          <w:u w:val="single"/>
        </w:rPr>
        <w:tab/>
      </w:r>
      <w:r>
        <w:rPr>
          <w:spacing w:val="-34"/>
        </w:rPr>
        <w:t xml:space="preserve"> </w:t>
      </w:r>
      <w:r>
        <w:rPr>
          <w:spacing w:val="-2"/>
        </w:rPr>
        <w:t>(en chiffres)</w:t>
      </w:r>
      <w:r>
        <w:rPr>
          <w:u w:val="single"/>
        </w:rPr>
        <w:tab/>
      </w:r>
      <w:r>
        <w:t>(en lettres) francs CFA Toutes Taxes Comprises (TTC</w:t>
      </w:r>
      <w:proofErr w:type="gramStart"/>
      <w:r>
        <w:t>);</w:t>
      </w:r>
      <w:proofErr w:type="gramEnd"/>
      <w:r>
        <w:t xml:space="preserve"> soit:</w:t>
      </w:r>
    </w:p>
    <w:p w14:paraId="42033238" w14:textId="77777777" w:rsidR="00796EEB" w:rsidRDefault="00796EEB" w:rsidP="00796EEB">
      <w:pPr>
        <w:pStyle w:val="Paragraphedeliste"/>
        <w:numPr>
          <w:ilvl w:val="0"/>
          <w:numId w:val="87"/>
        </w:numPr>
        <w:tabs>
          <w:tab w:val="left" w:pos="662"/>
          <w:tab w:val="left" w:pos="3402"/>
          <w:tab w:val="left" w:pos="3967"/>
        </w:tabs>
        <w:ind w:hanging="283"/>
        <w:rPr>
          <w:sz w:val="24"/>
        </w:rPr>
      </w:pPr>
      <w:r>
        <w:rPr>
          <w:sz w:val="24"/>
        </w:rPr>
        <w:t xml:space="preserve">Montant HTVA : </w:t>
      </w:r>
      <w:r>
        <w:rPr>
          <w:sz w:val="24"/>
          <w:u w:val="single"/>
        </w:rPr>
        <w:tab/>
      </w:r>
      <w:r>
        <w:rPr>
          <w:spacing w:val="-10"/>
          <w:sz w:val="24"/>
        </w:rPr>
        <w:t>(</w:t>
      </w:r>
      <w:r>
        <w:rPr>
          <w:sz w:val="24"/>
          <w:u w:val="single"/>
        </w:rPr>
        <w:tab/>
      </w:r>
      <w:r>
        <w:rPr>
          <w:sz w:val="24"/>
        </w:rPr>
        <w:t>)</w:t>
      </w:r>
      <w:r>
        <w:rPr>
          <w:spacing w:val="-5"/>
          <w:sz w:val="24"/>
        </w:rPr>
        <w:t xml:space="preserve"> </w:t>
      </w:r>
      <w:r>
        <w:rPr>
          <w:sz w:val="24"/>
        </w:rPr>
        <w:t>francs</w:t>
      </w:r>
      <w:r>
        <w:rPr>
          <w:spacing w:val="-1"/>
          <w:sz w:val="24"/>
        </w:rPr>
        <w:t xml:space="preserve"> </w:t>
      </w:r>
      <w:r>
        <w:rPr>
          <w:sz w:val="24"/>
        </w:rPr>
        <w:t xml:space="preserve">CFA </w:t>
      </w:r>
      <w:r>
        <w:rPr>
          <w:spacing w:val="-10"/>
          <w:sz w:val="24"/>
        </w:rPr>
        <w:t>;</w:t>
      </w:r>
    </w:p>
    <w:p w14:paraId="0FAA58E7" w14:textId="77777777" w:rsidR="00796EEB" w:rsidRDefault="00796EEB" w:rsidP="00796EEB">
      <w:pPr>
        <w:pStyle w:val="Paragraphedeliste"/>
        <w:numPr>
          <w:ilvl w:val="0"/>
          <w:numId w:val="87"/>
        </w:numPr>
        <w:tabs>
          <w:tab w:val="left" w:pos="662"/>
          <w:tab w:val="left" w:pos="3750"/>
          <w:tab w:val="left" w:pos="4194"/>
        </w:tabs>
        <w:spacing w:line="277" w:lineRule="exact"/>
        <w:ind w:hanging="283"/>
        <w:rPr>
          <w:sz w:val="24"/>
        </w:rPr>
      </w:pPr>
      <w:r>
        <w:rPr>
          <w:sz w:val="24"/>
        </w:rPr>
        <w:t xml:space="preserve">Montant de la TVA : </w:t>
      </w:r>
      <w:r>
        <w:rPr>
          <w:sz w:val="24"/>
          <w:u w:val="single"/>
        </w:rPr>
        <w:tab/>
      </w:r>
      <w:r>
        <w:rPr>
          <w:spacing w:val="-10"/>
          <w:sz w:val="24"/>
        </w:rPr>
        <w:t>(</w:t>
      </w:r>
      <w:r>
        <w:rPr>
          <w:sz w:val="24"/>
          <w:u w:val="single"/>
        </w:rPr>
        <w:tab/>
      </w:r>
      <w:r>
        <w:rPr>
          <w:sz w:val="24"/>
        </w:rPr>
        <w:t>)</w:t>
      </w:r>
      <w:r>
        <w:rPr>
          <w:spacing w:val="-4"/>
          <w:sz w:val="24"/>
        </w:rPr>
        <w:t xml:space="preserve"> </w:t>
      </w:r>
      <w:r>
        <w:rPr>
          <w:sz w:val="24"/>
        </w:rPr>
        <w:t>francs</w:t>
      </w:r>
      <w:r>
        <w:rPr>
          <w:spacing w:val="-1"/>
          <w:sz w:val="24"/>
        </w:rPr>
        <w:t xml:space="preserve"> </w:t>
      </w:r>
      <w:r>
        <w:rPr>
          <w:spacing w:val="-5"/>
          <w:sz w:val="24"/>
        </w:rPr>
        <w:t>CFA</w:t>
      </w:r>
    </w:p>
    <w:p w14:paraId="15213F22" w14:textId="77777777" w:rsidR="00796EEB" w:rsidRDefault="00796EEB" w:rsidP="00796EEB">
      <w:pPr>
        <w:pStyle w:val="Paragraphedeliste"/>
        <w:numPr>
          <w:ilvl w:val="0"/>
          <w:numId w:val="87"/>
        </w:numPr>
        <w:tabs>
          <w:tab w:val="left" w:pos="662"/>
          <w:tab w:val="left" w:pos="3102"/>
          <w:tab w:val="left" w:pos="3547"/>
        </w:tabs>
        <w:spacing w:line="277" w:lineRule="exact"/>
        <w:ind w:hanging="283"/>
        <w:rPr>
          <w:sz w:val="24"/>
        </w:rPr>
      </w:pPr>
      <w:r>
        <w:rPr>
          <w:sz w:val="24"/>
        </w:rPr>
        <w:t xml:space="preserve">Montant de l’AIR : </w:t>
      </w:r>
      <w:r>
        <w:rPr>
          <w:sz w:val="24"/>
          <w:u w:val="single"/>
        </w:rPr>
        <w:tab/>
      </w:r>
      <w:r>
        <w:rPr>
          <w:spacing w:val="-10"/>
          <w:sz w:val="24"/>
        </w:rPr>
        <w:t>(</w:t>
      </w:r>
      <w:r>
        <w:rPr>
          <w:sz w:val="24"/>
          <w:u w:val="single"/>
        </w:rPr>
        <w:tab/>
      </w:r>
      <w:r>
        <w:rPr>
          <w:sz w:val="24"/>
        </w:rPr>
        <w:t>)</w:t>
      </w:r>
      <w:r>
        <w:rPr>
          <w:spacing w:val="-4"/>
          <w:sz w:val="24"/>
        </w:rPr>
        <w:t xml:space="preserve"> </w:t>
      </w:r>
      <w:r>
        <w:rPr>
          <w:sz w:val="24"/>
        </w:rPr>
        <w:t>francs</w:t>
      </w:r>
      <w:r>
        <w:rPr>
          <w:spacing w:val="-1"/>
          <w:sz w:val="24"/>
        </w:rPr>
        <w:t xml:space="preserve"> </w:t>
      </w:r>
      <w:r>
        <w:rPr>
          <w:spacing w:val="-5"/>
          <w:sz w:val="24"/>
        </w:rPr>
        <w:t>CFA</w:t>
      </w:r>
    </w:p>
    <w:p w14:paraId="377FAB15" w14:textId="77777777" w:rsidR="00796EEB" w:rsidRDefault="00796EEB" w:rsidP="00796EEB">
      <w:pPr>
        <w:pStyle w:val="Paragraphedeliste"/>
        <w:numPr>
          <w:ilvl w:val="0"/>
          <w:numId w:val="87"/>
        </w:numPr>
        <w:tabs>
          <w:tab w:val="left" w:pos="662"/>
          <w:tab w:val="left" w:pos="7402"/>
          <w:tab w:val="left" w:pos="7844"/>
        </w:tabs>
        <w:ind w:hanging="283"/>
        <w:rPr>
          <w:sz w:val="24"/>
        </w:rPr>
      </w:pPr>
      <w:r>
        <w:rPr>
          <w:sz w:val="24"/>
        </w:rPr>
        <w:t>Net à percevoir = Montant net déduit de tous les impôts et taxes</w:t>
      </w:r>
      <w:r>
        <w:rPr>
          <w:spacing w:val="4"/>
          <w:sz w:val="24"/>
        </w:rPr>
        <w:t xml:space="preserve"> </w:t>
      </w:r>
      <w:r>
        <w:rPr>
          <w:sz w:val="24"/>
        </w:rPr>
        <w:t xml:space="preserve">: </w:t>
      </w:r>
      <w:r>
        <w:rPr>
          <w:sz w:val="24"/>
          <w:u w:val="single"/>
        </w:rPr>
        <w:tab/>
      </w:r>
      <w:r>
        <w:rPr>
          <w:spacing w:val="-10"/>
          <w:sz w:val="24"/>
        </w:rPr>
        <w:t>(</w:t>
      </w:r>
      <w:r>
        <w:rPr>
          <w:sz w:val="24"/>
          <w:u w:val="single"/>
        </w:rPr>
        <w:tab/>
      </w:r>
      <w:r>
        <w:rPr>
          <w:sz w:val="24"/>
        </w:rPr>
        <w:t>)</w:t>
      </w:r>
      <w:r>
        <w:rPr>
          <w:spacing w:val="-2"/>
          <w:sz w:val="24"/>
        </w:rPr>
        <w:t xml:space="preserve"> </w:t>
      </w:r>
      <w:r>
        <w:rPr>
          <w:sz w:val="24"/>
        </w:rPr>
        <w:t>francs</w:t>
      </w:r>
      <w:r>
        <w:rPr>
          <w:spacing w:val="-1"/>
          <w:sz w:val="24"/>
        </w:rPr>
        <w:t xml:space="preserve"> </w:t>
      </w:r>
      <w:r>
        <w:rPr>
          <w:spacing w:val="-4"/>
          <w:sz w:val="24"/>
        </w:rPr>
        <w:t>CFA.</w:t>
      </w:r>
    </w:p>
    <w:p w14:paraId="37D31328" w14:textId="77777777" w:rsidR="00796EEB" w:rsidRDefault="00796EEB" w:rsidP="00796EEB">
      <w:pPr>
        <w:spacing w:before="118" w:line="274" w:lineRule="exact"/>
        <w:ind w:left="96"/>
        <w:jc w:val="both"/>
        <w:rPr>
          <w:b/>
          <w:sz w:val="24"/>
        </w:rPr>
      </w:pPr>
      <w:bookmarkStart w:id="78" w:name="_bookmark74"/>
      <w:bookmarkEnd w:id="78"/>
      <w:r>
        <w:rPr>
          <w:b/>
          <w:sz w:val="24"/>
        </w:rPr>
        <w:t>Article</w:t>
      </w:r>
      <w:r>
        <w:rPr>
          <w:b/>
          <w:spacing w:val="-1"/>
          <w:sz w:val="24"/>
        </w:rPr>
        <w:t xml:space="preserve"> </w:t>
      </w:r>
      <w:r>
        <w:rPr>
          <w:b/>
          <w:sz w:val="24"/>
        </w:rPr>
        <w:t>30-</w:t>
      </w:r>
      <w:r>
        <w:rPr>
          <w:b/>
          <w:spacing w:val="-1"/>
          <w:sz w:val="24"/>
        </w:rPr>
        <w:t xml:space="preserve"> </w:t>
      </w:r>
      <w:r>
        <w:rPr>
          <w:b/>
          <w:sz w:val="24"/>
        </w:rPr>
        <w:t>Lieu</w:t>
      </w:r>
      <w:r>
        <w:rPr>
          <w:b/>
          <w:spacing w:val="-1"/>
          <w:sz w:val="24"/>
        </w:rPr>
        <w:t xml:space="preserve"> </w:t>
      </w:r>
      <w:r>
        <w:rPr>
          <w:b/>
          <w:sz w:val="24"/>
        </w:rPr>
        <w:t>et mode</w:t>
      </w:r>
      <w:r>
        <w:rPr>
          <w:b/>
          <w:spacing w:val="-2"/>
          <w:sz w:val="24"/>
        </w:rPr>
        <w:t xml:space="preserve"> </w:t>
      </w:r>
      <w:r>
        <w:rPr>
          <w:b/>
          <w:sz w:val="24"/>
        </w:rPr>
        <w:t>de</w:t>
      </w:r>
      <w:r>
        <w:rPr>
          <w:b/>
          <w:spacing w:val="-1"/>
          <w:sz w:val="24"/>
        </w:rPr>
        <w:t xml:space="preserve"> </w:t>
      </w:r>
      <w:r>
        <w:rPr>
          <w:b/>
          <w:spacing w:val="-2"/>
          <w:sz w:val="24"/>
        </w:rPr>
        <w:t>paiement</w:t>
      </w:r>
    </w:p>
    <w:p w14:paraId="3792A6CB" w14:textId="77777777" w:rsidR="00796EEB" w:rsidRDefault="00796EEB" w:rsidP="00796EEB">
      <w:pPr>
        <w:pStyle w:val="Corpsdetexte"/>
        <w:ind w:left="96" w:right="239"/>
        <w:jc w:val="both"/>
      </w:pPr>
      <w:r>
        <w:t>Tout</w:t>
      </w:r>
      <w:r>
        <w:rPr>
          <w:spacing w:val="-5"/>
        </w:rPr>
        <w:t xml:space="preserve"> </w:t>
      </w:r>
      <w:r>
        <w:t>règlement</w:t>
      </w:r>
      <w:r>
        <w:rPr>
          <w:spacing w:val="-4"/>
        </w:rPr>
        <w:t xml:space="preserve"> </w:t>
      </w:r>
      <w:r>
        <w:t>relatif</w:t>
      </w:r>
      <w:r>
        <w:rPr>
          <w:spacing w:val="-5"/>
        </w:rPr>
        <w:t xml:space="preserve"> </w:t>
      </w:r>
      <w:r>
        <w:t>à</w:t>
      </w:r>
      <w:r>
        <w:rPr>
          <w:spacing w:val="-6"/>
        </w:rPr>
        <w:t xml:space="preserve"> </w:t>
      </w:r>
      <w:r>
        <w:t>un</w:t>
      </w:r>
      <w:r>
        <w:rPr>
          <w:spacing w:val="-5"/>
        </w:rPr>
        <w:t xml:space="preserve"> </w:t>
      </w:r>
      <w:r>
        <w:t>marché</w:t>
      </w:r>
      <w:r>
        <w:rPr>
          <w:spacing w:val="-4"/>
        </w:rPr>
        <w:t xml:space="preserve"> </w:t>
      </w:r>
      <w:r>
        <w:t>public</w:t>
      </w:r>
      <w:r>
        <w:rPr>
          <w:spacing w:val="-6"/>
        </w:rPr>
        <w:t xml:space="preserve"> </w:t>
      </w:r>
      <w:r>
        <w:t>intervient</w:t>
      </w:r>
      <w:r>
        <w:rPr>
          <w:spacing w:val="-4"/>
        </w:rPr>
        <w:t xml:space="preserve"> </w:t>
      </w:r>
      <w:r>
        <w:t>par</w:t>
      </w:r>
      <w:r>
        <w:rPr>
          <w:spacing w:val="-6"/>
        </w:rPr>
        <w:t xml:space="preserve"> </w:t>
      </w:r>
      <w:r>
        <w:t>transfert</w:t>
      </w:r>
      <w:r>
        <w:rPr>
          <w:spacing w:val="-5"/>
        </w:rPr>
        <w:t xml:space="preserve"> </w:t>
      </w:r>
      <w:r>
        <w:t>sur</w:t>
      </w:r>
      <w:r>
        <w:rPr>
          <w:spacing w:val="-5"/>
        </w:rPr>
        <w:t xml:space="preserve"> </w:t>
      </w:r>
      <w:r>
        <w:t>un</w:t>
      </w:r>
      <w:r>
        <w:rPr>
          <w:spacing w:val="-3"/>
        </w:rPr>
        <w:t xml:space="preserve"> </w:t>
      </w:r>
      <w:r>
        <w:t>compte</w:t>
      </w:r>
      <w:r>
        <w:rPr>
          <w:spacing w:val="-5"/>
        </w:rPr>
        <w:t xml:space="preserve"> </w:t>
      </w:r>
      <w:r>
        <w:t>domicilié</w:t>
      </w:r>
      <w:r>
        <w:rPr>
          <w:spacing w:val="-5"/>
        </w:rPr>
        <w:t xml:space="preserve"> </w:t>
      </w:r>
      <w:r>
        <w:t>dans</w:t>
      </w:r>
      <w:r>
        <w:rPr>
          <w:spacing w:val="-5"/>
        </w:rPr>
        <w:t xml:space="preserve"> </w:t>
      </w:r>
      <w:r>
        <w:t>un</w:t>
      </w:r>
      <w:r>
        <w:rPr>
          <w:spacing w:val="-5"/>
        </w:rPr>
        <w:t xml:space="preserve"> </w:t>
      </w:r>
      <w:r>
        <w:t>établissement</w:t>
      </w:r>
      <w:r>
        <w:rPr>
          <w:spacing w:val="-4"/>
        </w:rPr>
        <w:t xml:space="preserve"> </w:t>
      </w:r>
      <w:r>
        <w:t>de crédit de droit camerounais de premier rang agréé par le Ministre chargé des finances, conformément au texte en vigueur ou par crédit documentaire.</w:t>
      </w:r>
    </w:p>
    <w:p w14:paraId="10159B9B" w14:textId="77777777" w:rsidR="00796EEB" w:rsidRDefault="00796EEB" w:rsidP="00796EEB">
      <w:pPr>
        <w:pStyle w:val="Corpsdetexte"/>
        <w:tabs>
          <w:tab w:val="left" w:pos="6102"/>
          <w:tab w:val="left" w:pos="11160"/>
        </w:tabs>
        <w:ind w:left="96" w:right="177" w:firstLine="62"/>
        <w:jc w:val="both"/>
      </w:pPr>
      <w:r>
        <w:t xml:space="preserve">Le Maître d’Ouvrage se libérera des sommes dues par virement bancaire au nom du cocontractant de la manière suivante en Francs CFA, soit </w:t>
      </w:r>
      <w:r>
        <w:rPr>
          <w:i/>
        </w:rPr>
        <w:t>un montant net à mandater en chiffres et en lettres</w:t>
      </w:r>
      <w:r>
        <w:t xml:space="preserve">, par crédit au compte n° </w:t>
      </w:r>
      <w:r>
        <w:rPr>
          <w:u w:val="single"/>
        </w:rPr>
        <w:tab/>
      </w:r>
      <w:r>
        <w:t xml:space="preserve"> ouvert au nom du co-contractant à la banque</w:t>
      </w:r>
      <w:r>
        <w:rPr>
          <w:u w:val="single"/>
        </w:rPr>
        <w:tab/>
      </w:r>
    </w:p>
    <w:p w14:paraId="27FF4554" w14:textId="77777777" w:rsidR="00796EEB" w:rsidRDefault="00796EEB" w:rsidP="00796EEB">
      <w:pPr>
        <w:spacing w:before="3" w:line="274" w:lineRule="exact"/>
        <w:ind w:left="96"/>
        <w:jc w:val="both"/>
        <w:rPr>
          <w:b/>
          <w:sz w:val="24"/>
        </w:rPr>
      </w:pPr>
      <w:bookmarkStart w:id="79" w:name="_bookmark75"/>
      <w:bookmarkEnd w:id="79"/>
      <w:r>
        <w:rPr>
          <w:b/>
          <w:sz w:val="24"/>
        </w:rPr>
        <w:t>Article</w:t>
      </w:r>
      <w:r>
        <w:rPr>
          <w:b/>
          <w:spacing w:val="-4"/>
          <w:sz w:val="24"/>
        </w:rPr>
        <w:t xml:space="preserve"> </w:t>
      </w:r>
      <w:r>
        <w:rPr>
          <w:b/>
          <w:sz w:val="24"/>
        </w:rPr>
        <w:t>31</w:t>
      </w:r>
      <w:r>
        <w:rPr>
          <w:b/>
          <w:spacing w:val="-1"/>
          <w:sz w:val="24"/>
        </w:rPr>
        <w:t xml:space="preserve"> </w:t>
      </w:r>
      <w:r>
        <w:rPr>
          <w:b/>
          <w:sz w:val="24"/>
        </w:rPr>
        <w:t>Garanties</w:t>
      </w:r>
      <w:r>
        <w:rPr>
          <w:b/>
          <w:spacing w:val="-2"/>
          <w:sz w:val="24"/>
        </w:rPr>
        <w:t xml:space="preserve"> </w:t>
      </w:r>
      <w:r>
        <w:rPr>
          <w:b/>
          <w:sz w:val="24"/>
        </w:rPr>
        <w:t>et</w:t>
      </w:r>
      <w:r>
        <w:rPr>
          <w:b/>
          <w:spacing w:val="-1"/>
          <w:sz w:val="24"/>
        </w:rPr>
        <w:t xml:space="preserve"> </w:t>
      </w:r>
      <w:r>
        <w:rPr>
          <w:b/>
          <w:spacing w:val="-2"/>
          <w:sz w:val="24"/>
        </w:rPr>
        <w:t>cautions</w:t>
      </w:r>
    </w:p>
    <w:p w14:paraId="07136DF4" w14:textId="77777777" w:rsidR="00796EEB" w:rsidRDefault="00796EEB" w:rsidP="00796EEB">
      <w:pPr>
        <w:pStyle w:val="Corpsdetexte"/>
        <w:ind w:left="96" w:right="236"/>
        <w:jc w:val="both"/>
      </w:pPr>
      <w:r>
        <w:t>Le cocontractant devra fournir les garanties émanant des banques ou organismes financiers agréés par le Ministre chargé des finances ou ayant un correspondant local agréé.</w:t>
      </w:r>
    </w:p>
    <w:p w14:paraId="0F6DD33B"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034D2AA5" w14:textId="77777777" w:rsidR="00796EEB" w:rsidRDefault="00796EEB" w:rsidP="00796EEB">
      <w:pPr>
        <w:pStyle w:val="Corpsdetexte"/>
        <w:spacing w:before="66"/>
        <w:ind w:left="96" w:right="234"/>
        <w:jc w:val="both"/>
      </w:pPr>
      <w:r>
        <w:lastRenderedPageBreak/>
        <w:t>Les garanties décrites ci-après en faveur du Maître d’Ouvrage sont exigées dans les délais, pour le montant, selon la manière et sous la forme indiquée ci-après :</w:t>
      </w:r>
    </w:p>
    <w:p w14:paraId="4269B5DC" w14:textId="77777777" w:rsidR="00796EEB" w:rsidRDefault="00796EEB" w:rsidP="00796EEB">
      <w:pPr>
        <w:pStyle w:val="Titre2"/>
        <w:numPr>
          <w:ilvl w:val="1"/>
          <w:numId w:val="86"/>
        </w:numPr>
        <w:tabs>
          <w:tab w:val="left" w:pos="636"/>
        </w:tabs>
        <w:spacing w:before="120" w:line="274" w:lineRule="exact"/>
        <w:jc w:val="both"/>
      </w:pPr>
      <w:r>
        <w:t>Cautionnement</w:t>
      </w:r>
      <w:r>
        <w:rPr>
          <w:spacing w:val="-5"/>
        </w:rPr>
        <w:t xml:space="preserve"> </w:t>
      </w:r>
      <w:r>
        <w:rPr>
          <w:spacing w:val="-2"/>
        </w:rPr>
        <w:t>définitif</w:t>
      </w:r>
    </w:p>
    <w:p w14:paraId="6C72A26C" w14:textId="77777777" w:rsidR="00796EEB" w:rsidRDefault="00796EEB" w:rsidP="00796EEB">
      <w:pPr>
        <w:pStyle w:val="Paragraphedeliste"/>
        <w:numPr>
          <w:ilvl w:val="2"/>
          <w:numId w:val="86"/>
        </w:numPr>
        <w:tabs>
          <w:tab w:val="left" w:pos="1023"/>
        </w:tabs>
        <w:ind w:right="233"/>
        <w:jc w:val="both"/>
        <w:rPr>
          <w:sz w:val="24"/>
        </w:rPr>
      </w:pPr>
      <w:r>
        <w:rPr>
          <w:sz w:val="24"/>
        </w:rPr>
        <w:t>Il</w:t>
      </w:r>
      <w:r>
        <w:rPr>
          <w:spacing w:val="-1"/>
          <w:sz w:val="24"/>
        </w:rPr>
        <w:t xml:space="preserve"> </w:t>
      </w:r>
      <w:r>
        <w:rPr>
          <w:sz w:val="24"/>
        </w:rPr>
        <w:t>est</w:t>
      </w:r>
      <w:r>
        <w:rPr>
          <w:spacing w:val="-1"/>
          <w:sz w:val="24"/>
        </w:rPr>
        <w:t xml:space="preserve"> </w:t>
      </w:r>
      <w:r>
        <w:rPr>
          <w:sz w:val="24"/>
        </w:rPr>
        <w:t>constitué</w:t>
      </w:r>
      <w:r>
        <w:rPr>
          <w:spacing w:val="-1"/>
          <w:sz w:val="24"/>
        </w:rPr>
        <w:t xml:space="preserve"> </w:t>
      </w:r>
      <w:r>
        <w:rPr>
          <w:sz w:val="24"/>
        </w:rPr>
        <w:t>par</w:t>
      </w:r>
      <w:r>
        <w:rPr>
          <w:spacing w:val="-1"/>
          <w:sz w:val="24"/>
        </w:rPr>
        <w:t xml:space="preserve"> </w:t>
      </w:r>
      <w:r>
        <w:rPr>
          <w:sz w:val="24"/>
        </w:rPr>
        <w:t>le</w:t>
      </w:r>
      <w:r>
        <w:rPr>
          <w:spacing w:val="-1"/>
          <w:sz w:val="24"/>
        </w:rPr>
        <w:t xml:space="preserve"> </w:t>
      </w:r>
      <w:r>
        <w:rPr>
          <w:sz w:val="24"/>
        </w:rPr>
        <w:t>titulaire du</w:t>
      </w:r>
      <w:r>
        <w:rPr>
          <w:spacing w:val="-1"/>
          <w:sz w:val="24"/>
        </w:rPr>
        <w:t xml:space="preserve"> </w:t>
      </w:r>
      <w:r>
        <w:rPr>
          <w:sz w:val="24"/>
        </w:rPr>
        <w:t>Marché</w:t>
      </w:r>
      <w:r>
        <w:rPr>
          <w:spacing w:val="-1"/>
          <w:sz w:val="24"/>
        </w:rPr>
        <w:t xml:space="preserve"> </w:t>
      </w:r>
      <w:r>
        <w:rPr>
          <w:sz w:val="24"/>
        </w:rPr>
        <w:t>et</w:t>
      </w:r>
      <w:r>
        <w:rPr>
          <w:spacing w:val="-1"/>
          <w:sz w:val="24"/>
        </w:rPr>
        <w:t xml:space="preserve"> </w:t>
      </w:r>
      <w:r>
        <w:rPr>
          <w:sz w:val="24"/>
        </w:rPr>
        <w:t>transmis</w:t>
      </w:r>
      <w:r>
        <w:rPr>
          <w:spacing w:val="-1"/>
          <w:sz w:val="24"/>
        </w:rPr>
        <w:t xml:space="preserve"> </w:t>
      </w:r>
      <w:r>
        <w:rPr>
          <w:sz w:val="24"/>
        </w:rPr>
        <w:t>au</w:t>
      </w:r>
      <w:r>
        <w:rPr>
          <w:spacing w:val="-1"/>
          <w:sz w:val="24"/>
        </w:rPr>
        <w:t xml:space="preserve"> </w:t>
      </w:r>
      <w:r>
        <w:rPr>
          <w:sz w:val="24"/>
        </w:rPr>
        <w:t>Chef</w:t>
      </w:r>
      <w:r>
        <w:rPr>
          <w:spacing w:val="-1"/>
          <w:sz w:val="24"/>
        </w:rPr>
        <w:t xml:space="preserve"> </w:t>
      </w:r>
      <w:r>
        <w:rPr>
          <w:sz w:val="24"/>
        </w:rPr>
        <w:t>Service du</w:t>
      </w:r>
      <w:r>
        <w:rPr>
          <w:spacing w:val="-1"/>
          <w:sz w:val="24"/>
        </w:rPr>
        <w:t xml:space="preserve"> </w:t>
      </w:r>
      <w:r>
        <w:rPr>
          <w:sz w:val="24"/>
        </w:rPr>
        <w:t>Marché</w:t>
      </w:r>
      <w:r>
        <w:rPr>
          <w:spacing w:val="-1"/>
          <w:sz w:val="24"/>
        </w:rPr>
        <w:t xml:space="preserve"> </w:t>
      </w:r>
      <w:r>
        <w:rPr>
          <w:sz w:val="24"/>
        </w:rPr>
        <w:t>dans</w:t>
      </w:r>
      <w:r>
        <w:rPr>
          <w:spacing w:val="-1"/>
          <w:sz w:val="24"/>
        </w:rPr>
        <w:t xml:space="preserve"> </w:t>
      </w:r>
      <w:r>
        <w:rPr>
          <w:sz w:val="24"/>
        </w:rPr>
        <w:t>un</w:t>
      </w:r>
      <w:r>
        <w:rPr>
          <w:spacing w:val="-1"/>
          <w:sz w:val="24"/>
        </w:rPr>
        <w:t xml:space="preserve"> </w:t>
      </w:r>
      <w:r>
        <w:rPr>
          <w:sz w:val="24"/>
        </w:rPr>
        <w:t>délai</w:t>
      </w:r>
      <w:r>
        <w:rPr>
          <w:spacing w:val="-1"/>
          <w:sz w:val="24"/>
        </w:rPr>
        <w:t xml:space="preserve"> </w:t>
      </w:r>
      <w:r>
        <w:rPr>
          <w:sz w:val="24"/>
        </w:rPr>
        <w:t xml:space="preserve">maximum de vingt (20) jours </w:t>
      </w:r>
      <w:r>
        <w:rPr>
          <w:color w:val="EC7C30"/>
          <w:sz w:val="24"/>
        </w:rPr>
        <w:t xml:space="preserve">calendaires à compter de la date de notification du Marché </w:t>
      </w:r>
      <w:r>
        <w:rPr>
          <w:sz w:val="24"/>
        </w:rPr>
        <w:t>et en tout cas avant le premier paiement.</w:t>
      </w:r>
    </w:p>
    <w:p w14:paraId="04CDF07D" w14:textId="77777777" w:rsidR="00796EEB" w:rsidRDefault="00796EEB" w:rsidP="00796EEB">
      <w:pPr>
        <w:pStyle w:val="Paragraphedeliste"/>
        <w:numPr>
          <w:ilvl w:val="2"/>
          <w:numId w:val="86"/>
        </w:numPr>
        <w:tabs>
          <w:tab w:val="left" w:pos="1021"/>
        </w:tabs>
        <w:spacing w:before="113"/>
        <w:ind w:left="1021" w:hanging="359"/>
        <w:jc w:val="both"/>
        <w:rPr>
          <w:sz w:val="24"/>
        </w:rPr>
      </w:pPr>
      <w:r>
        <w:rPr>
          <w:sz w:val="24"/>
        </w:rPr>
        <w:t>Son</w:t>
      </w:r>
      <w:r>
        <w:rPr>
          <w:spacing w:val="-11"/>
          <w:sz w:val="24"/>
        </w:rPr>
        <w:t xml:space="preserve"> </w:t>
      </w:r>
      <w:r>
        <w:rPr>
          <w:sz w:val="24"/>
        </w:rPr>
        <w:t>montant</w:t>
      </w:r>
      <w:r>
        <w:rPr>
          <w:spacing w:val="-8"/>
          <w:sz w:val="24"/>
        </w:rPr>
        <w:t xml:space="preserve"> </w:t>
      </w:r>
      <w:r>
        <w:rPr>
          <w:sz w:val="24"/>
        </w:rPr>
        <w:t>est</w:t>
      </w:r>
      <w:r>
        <w:rPr>
          <w:spacing w:val="-8"/>
          <w:sz w:val="24"/>
        </w:rPr>
        <w:t xml:space="preserve"> </w:t>
      </w:r>
      <w:r>
        <w:rPr>
          <w:sz w:val="24"/>
        </w:rPr>
        <w:t>fixé</w:t>
      </w:r>
      <w:r>
        <w:rPr>
          <w:spacing w:val="-10"/>
          <w:sz w:val="24"/>
        </w:rPr>
        <w:t xml:space="preserve"> </w:t>
      </w:r>
      <w:r>
        <w:rPr>
          <w:sz w:val="24"/>
        </w:rPr>
        <w:t>à</w:t>
      </w:r>
      <w:r>
        <w:rPr>
          <w:spacing w:val="-1"/>
          <w:sz w:val="24"/>
        </w:rPr>
        <w:t xml:space="preserve"> </w:t>
      </w:r>
      <w:r>
        <w:rPr>
          <w:sz w:val="24"/>
        </w:rPr>
        <w:t>3%</w:t>
      </w:r>
      <w:r>
        <w:rPr>
          <w:spacing w:val="-9"/>
          <w:sz w:val="24"/>
        </w:rPr>
        <w:t xml:space="preserve"> </w:t>
      </w:r>
      <w:r>
        <w:rPr>
          <w:i/>
          <w:sz w:val="24"/>
        </w:rPr>
        <w:t>du</w:t>
      </w:r>
      <w:r>
        <w:rPr>
          <w:i/>
          <w:spacing w:val="-9"/>
          <w:sz w:val="24"/>
        </w:rPr>
        <w:t xml:space="preserve"> </w:t>
      </w:r>
      <w:r>
        <w:rPr>
          <w:i/>
          <w:sz w:val="24"/>
        </w:rPr>
        <w:t>montant</w:t>
      </w:r>
      <w:r>
        <w:rPr>
          <w:i/>
          <w:spacing w:val="-8"/>
          <w:sz w:val="24"/>
        </w:rPr>
        <w:t xml:space="preserve"> </w:t>
      </w:r>
      <w:r>
        <w:rPr>
          <w:i/>
          <w:sz w:val="24"/>
        </w:rPr>
        <w:t>TTC</w:t>
      </w:r>
      <w:r>
        <w:rPr>
          <w:i/>
          <w:spacing w:val="-8"/>
          <w:sz w:val="24"/>
        </w:rPr>
        <w:t xml:space="preserve"> </w:t>
      </w:r>
      <w:r>
        <w:rPr>
          <w:i/>
          <w:sz w:val="24"/>
        </w:rPr>
        <w:t>du</w:t>
      </w:r>
      <w:r>
        <w:rPr>
          <w:i/>
          <w:spacing w:val="-8"/>
          <w:sz w:val="24"/>
        </w:rPr>
        <w:t xml:space="preserve"> </w:t>
      </w:r>
      <w:r>
        <w:rPr>
          <w:i/>
          <w:sz w:val="24"/>
        </w:rPr>
        <w:t>Marché</w:t>
      </w:r>
      <w:r>
        <w:rPr>
          <w:i/>
          <w:spacing w:val="-9"/>
          <w:sz w:val="24"/>
        </w:rPr>
        <w:t xml:space="preserve"> </w:t>
      </w:r>
      <w:r>
        <w:rPr>
          <w:i/>
          <w:sz w:val="24"/>
        </w:rPr>
        <w:t>augmenté</w:t>
      </w:r>
      <w:r>
        <w:rPr>
          <w:i/>
          <w:spacing w:val="-9"/>
          <w:sz w:val="24"/>
        </w:rPr>
        <w:t xml:space="preserve"> </w:t>
      </w:r>
      <w:r>
        <w:rPr>
          <w:i/>
          <w:sz w:val="24"/>
        </w:rPr>
        <w:t>le</w:t>
      </w:r>
      <w:r>
        <w:rPr>
          <w:i/>
          <w:spacing w:val="-9"/>
          <w:sz w:val="24"/>
        </w:rPr>
        <w:t xml:space="preserve"> </w:t>
      </w:r>
      <w:r>
        <w:rPr>
          <w:i/>
          <w:sz w:val="24"/>
        </w:rPr>
        <w:t>cas</w:t>
      </w:r>
      <w:r>
        <w:rPr>
          <w:i/>
          <w:spacing w:val="-8"/>
          <w:sz w:val="24"/>
        </w:rPr>
        <w:t xml:space="preserve"> </w:t>
      </w:r>
      <w:r>
        <w:rPr>
          <w:i/>
          <w:sz w:val="24"/>
        </w:rPr>
        <w:t>échéant</w:t>
      </w:r>
      <w:r>
        <w:rPr>
          <w:i/>
          <w:spacing w:val="-8"/>
          <w:sz w:val="24"/>
        </w:rPr>
        <w:t xml:space="preserve"> </w:t>
      </w:r>
      <w:r>
        <w:rPr>
          <w:i/>
          <w:sz w:val="24"/>
        </w:rPr>
        <w:t>du</w:t>
      </w:r>
      <w:r>
        <w:rPr>
          <w:i/>
          <w:spacing w:val="-9"/>
          <w:sz w:val="24"/>
        </w:rPr>
        <w:t xml:space="preserve"> </w:t>
      </w:r>
      <w:r>
        <w:rPr>
          <w:i/>
          <w:sz w:val="24"/>
        </w:rPr>
        <w:t>montant</w:t>
      </w:r>
      <w:r>
        <w:rPr>
          <w:i/>
          <w:spacing w:val="-8"/>
          <w:sz w:val="24"/>
        </w:rPr>
        <w:t xml:space="preserve"> </w:t>
      </w:r>
      <w:r>
        <w:rPr>
          <w:i/>
          <w:sz w:val="24"/>
        </w:rPr>
        <w:t>des</w:t>
      </w:r>
      <w:r>
        <w:rPr>
          <w:i/>
          <w:spacing w:val="-7"/>
          <w:sz w:val="24"/>
        </w:rPr>
        <w:t xml:space="preserve"> </w:t>
      </w:r>
      <w:r>
        <w:rPr>
          <w:i/>
          <w:spacing w:val="-2"/>
          <w:sz w:val="24"/>
        </w:rPr>
        <w:t>avenants]</w:t>
      </w:r>
    </w:p>
    <w:p w14:paraId="6B8FAA93" w14:textId="77777777" w:rsidR="00796EEB" w:rsidRDefault="00796EEB" w:rsidP="00796EEB">
      <w:pPr>
        <w:pStyle w:val="Paragraphedeliste"/>
        <w:numPr>
          <w:ilvl w:val="2"/>
          <w:numId w:val="86"/>
        </w:numPr>
        <w:tabs>
          <w:tab w:val="left" w:pos="1023"/>
        </w:tabs>
        <w:spacing w:before="116"/>
        <w:ind w:right="230"/>
        <w:jc w:val="both"/>
        <w:rPr>
          <w:sz w:val="24"/>
        </w:rPr>
      </w:pPr>
      <w:r>
        <w:rPr>
          <w:sz w:val="24"/>
        </w:rPr>
        <w:t>La garantie</w:t>
      </w:r>
      <w:r>
        <w:rPr>
          <w:spacing w:val="-3"/>
          <w:sz w:val="24"/>
        </w:rPr>
        <w:t xml:space="preserve"> </w:t>
      </w:r>
      <w:r>
        <w:rPr>
          <w:sz w:val="24"/>
        </w:rPr>
        <w:t>sera</w:t>
      </w:r>
      <w:r>
        <w:rPr>
          <w:spacing w:val="-3"/>
          <w:sz w:val="24"/>
        </w:rPr>
        <w:t xml:space="preserve"> </w:t>
      </w:r>
      <w:r>
        <w:rPr>
          <w:sz w:val="24"/>
        </w:rPr>
        <w:t>libellée en</w:t>
      </w:r>
      <w:r>
        <w:rPr>
          <w:spacing w:val="-2"/>
          <w:sz w:val="24"/>
        </w:rPr>
        <w:t xml:space="preserve"> </w:t>
      </w:r>
      <w:r>
        <w:rPr>
          <w:sz w:val="24"/>
        </w:rPr>
        <w:t>Francs</w:t>
      </w:r>
      <w:r>
        <w:rPr>
          <w:spacing w:val="-2"/>
          <w:sz w:val="24"/>
        </w:rPr>
        <w:t xml:space="preserve"> </w:t>
      </w:r>
      <w:r>
        <w:rPr>
          <w:sz w:val="24"/>
        </w:rPr>
        <w:t>CFA,</w:t>
      </w:r>
      <w:r>
        <w:rPr>
          <w:spacing w:val="-2"/>
          <w:sz w:val="24"/>
        </w:rPr>
        <w:t xml:space="preserve"> </w:t>
      </w:r>
      <w:r>
        <w:rPr>
          <w:sz w:val="24"/>
        </w:rPr>
        <w:t>et</w:t>
      </w:r>
      <w:r>
        <w:rPr>
          <w:spacing w:val="-2"/>
          <w:sz w:val="24"/>
        </w:rPr>
        <w:t xml:space="preserve"> </w:t>
      </w:r>
      <w:r>
        <w:rPr>
          <w:sz w:val="24"/>
        </w:rPr>
        <w:t>devra</w:t>
      </w:r>
      <w:r>
        <w:rPr>
          <w:spacing w:val="-2"/>
          <w:sz w:val="24"/>
        </w:rPr>
        <w:t xml:space="preserve"> </w:t>
      </w:r>
      <w:r>
        <w:rPr>
          <w:sz w:val="24"/>
        </w:rPr>
        <w:t>suivre</w:t>
      </w:r>
      <w:r>
        <w:rPr>
          <w:spacing w:val="-3"/>
          <w:sz w:val="24"/>
        </w:rPr>
        <w:t xml:space="preserve"> </w:t>
      </w:r>
      <w:r>
        <w:rPr>
          <w:sz w:val="24"/>
        </w:rPr>
        <w:t>l’un</w:t>
      </w:r>
      <w:r>
        <w:rPr>
          <w:spacing w:val="-2"/>
          <w:sz w:val="24"/>
        </w:rPr>
        <w:t xml:space="preserve"> </w:t>
      </w:r>
      <w:r>
        <w:rPr>
          <w:sz w:val="24"/>
        </w:rPr>
        <w:t>des</w:t>
      </w:r>
      <w:r>
        <w:rPr>
          <w:spacing w:val="-3"/>
          <w:sz w:val="24"/>
        </w:rPr>
        <w:t xml:space="preserve"> </w:t>
      </w:r>
      <w:r>
        <w:rPr>
          <w:sz w:val="24"/>
        </w:rPr>
        <w:t>modèles</w:t>
      </w:r>
      <w:r>
        <w:rPr>
          <w:spacing w:val="-1"/>
          <w:sz w:val="24"/>
        </w:rPr>
        <w:t xml:space="preserve"> </w:t>
      </w:r>
      <w:r>
        <w:rPr>
          <w:sz w:val="24"/>
        </w:rPr>
        <w:t>fournis</w:t>
      </w:r>
      <w:r>
        <w:rPr>
          <w:spacing w:val="-3"/>
          <w:sz w:val="24"/>
        </w:rPr>
        <w:t xml:space="preserve"> </w:t>
      </w:r>
      <w:r>
        <w:rPr>
          <w:sz w:val="24"/>
        </w:rPr>
        <w:t>dans</w:t>
      </w:r>
      <w:r>
        <w:rPr>
          <w:spacing w:val="-3"/>
          <w:sz w:val="24"/>
        </w:rPr>
        <w:t xml:space="preserve"> </w:t>
      </w:r>
      <w:r>
        <w:rPr>
          <w:sz w:val="24"/>
        </w:rPr>
        <w:t>le</w:t>
      </w:r>
      <w:r>
        <w:rPr>
          <w:spacing w:val="-3"/>
          <w:sz w:val="24"/>
        </w:rPr>
        <w:t xml:space="preserve"> </w:t>
      </w:r>
      <w:r>
        <w:rPr>
          <w:sz w:val="24"/>
        </w:rPr>
        <w:t>Dossier</w:t>
      </w:r>
      <w:r>
        <w:rPr>
          <w:spacing w:val="-4"/>
          <w:sz w:val="24"/>
        </w:rPr>
        <w:t xml:space="preserve"> </w:t>
      </w:r>
      <w:r>
        <w:rPr>
          <w:sz w:val="24"/>
        </w:rPr>
        <w:t>d’appel d’offres, comme</w:t>
      </w:r>
      <w:r>
        <w:rPr>
          <w:spacing w:val="-1"/>
          <w:sz w:val="24"/>
        </w:rPr>
        <w:t xml:space="preserve"> </w:t>
      </w:r>
      <w:r>
        <w:rPr>
          <w:sz w:val="24"/>
        </w:rPr>
        <w:t>indiqué</w:t>
      </w:r>
      <w:r>
        <w:rPr>
          <w:spacing w:val="-1"/>
          <w:sz w:val="24"/>
        </w:rPr>
        <w:t xml:space="preserve"> </w:t>
      </w:r>
      <w:r>
        <w:rPr>
          <w:sz w:val="24"/>
        </w:rPr>
        <w:t>par</w:t>
      </w:r>
      <w:r>
        <w:rPr>
          <w:spacing w:val="40"/>
          <w:sz w:val="24"/>
        </w:rPr>
        <w:t xml:space="preserve"> </w:t>
      </w:r>
      <w:r>
        <w:rPr>
          <w:sz w:val="24"/>
        </w:rPr>
        <w:t>le</w:t>
      </w:r>
      <w:r>
        <w:rPr>
          <w:spacing w:val="-1"/>
          <w:sz w:val="24"/>
        </w:rPr>
        <w:t xml:space="preserve"> </w:t>
      </w:r>
      <w:r>
        <w:rPr>
          <w:sz w:val="24"/>
        </w:rPr>
        <w:t>Maître</w:t>
      </w:r>
      <w:r>
        <w:rPr>
          <w:spacing w:val="-2"/>
          <w:sz w:val="24"/>
        </w:rPr>
        <w:t xml:space="preserve"> </w:t>
      </w:r>
      <w:r>
        <w:rPr>
          <w:sz w:val="24"/>
        </w:rPr>
        <w:t>d’Ouvrage</w:t>
      </w:r>
      <w:r>
        <w:rPr>
          <w:spacing w:val="40"/>
          <w:sz w:val="24"/>
        </w:rPr>
        <w:t xml:space="preserve"> </w:t>
      </w:r>
      <w:r>
        <w:rPr>
          <w:sz w:val="24"/>
        </w:rPr>
        <w:t>dans le</w:t>
      </w:r>
      <w:r>
        <w:rPr>
          <w:spacing w:val="-1"/>
          <w:sz w:val="24"/>
        </w:rPr>
        <w:t xml:space="preserve"> </w:t>
      </w:r>
      <w:r>
        <w:rPr>
          <w:sz w:val="24"/>
        </w:rPr>
        <w:t>CCAP,</w:t>
      </w:r>
      <w:r>
        <w:rPr>
          <w:spacing w:val="-2"/>
          <w:sz w:val="24"/>
        </w:rPr>
        <w:t xml:space="preserve"> </w:t>
      </w:r>
      <w:r>
        <w:rPr>
          <w:sz w:val="24"/>
        </w:rPr>
        <w:t>ou tout</w:t>
      </w:r>
      <w:r>
        <w:rPr>
          <w:spacing w:val="-2"/>
          <w:sz w:val="24"/>
        </w:rPr>
        <w:t xml:space="preserve"> </w:t>
      </w:r>
      <w:r>
        <w:rPr>
          <w:sz w:val="24"/>
        </w:rPr>
        <w:t>autre</w:t>
      </w:r>
      <w:r>
        <w:rPr>
          <w:spacing w:val="-2"/>
          <w:sz w:val="24"/>
        </w:rPr>
        <w:t xml:space="preserve"> </w:t>
      </w:r>
      <w:r>
        <w:rPr>
          <w:sz w:val="24"/>
        </w:rPr>
        <w:t>document satisfaisant</w:t>
      </w:r>
      <w:r>
        <w:rPr>
          <w:spacing w:val="40"/>
          <w:sz w:val="24"/>
        </w:rPr>
        <w:t xml:space="preserve"> </w:t>
      </w:r>
      <w:r>
        <w:rPr>
          <w:sz w:val="24"/>
        </w:rPr>
        <w:t xml:space="preserve">le Maître </w:t>
      </w:r>
      <w:proofErr w:type="gramStart"/>
      <w:r>
        <w:rPr>
          <w:sz w:val="24"/>
        </w:rPr>
        <w:t>d’Ouvrage .</w:t>
      </w:r>
      <w:proofErr w:type="gramEnd"/>
    </w:p>
    <w:p w14:paraId="018FA7F7" w14:textId="77777777" w:rsidR="00796EEB" w:rsidRDefault="00796EEB" w:rsidP="00796EEB">
      <w:pPr>
        <w:pStyle w:val="Paragraphedeliste"/>
        <w:numPr>
          <w:ilvl w:val="2"/>
          <w:numId w:val="86"/>
        </w:numPr>
        <w:tabs>
          <w:tab w:val="left" w:pos="1021"/>
        </w:tabs>
        <w:spacing w:before="115"/>
        <w:ind w:left="1021" w:hanging="359"/>
        <w:jc w:val="both"/>
        <w:rPr>
          <w:sz w:val="24"/>
        </w:rPr>
      </w:pPr>
      <w:r>
        <w:rPr>
          <w:sz w:val="24"/>
        </w:rPr>
        <w:t>Les</w:t>
      </w:r>
      <w:r>
        <w:rPr>
          <w:spacing w:val="-2"/>
          <w:sz w:val="24"/>
        </w:rPr>
        <w:t xml:space="preserve"> </w:t>
      </w:r>
      <w:r>
        <w:rPr>
          <w:sz w:val="24"/>
        </w:rPr>
        <w:t>modes</w:t>
      </w:r>
      <w:r>
        <w:rPr>
          <w:spacing w:val="-2"/>
          <w:sz w:val="24"/>
        </w:rPr>
        <w:t xml:space="preserve"> </w:t>
      </w:r>
      <w:r>
        <w:rPr>
          <w:sz w:val="24"/>
        </w:rPr>
        <w:t>de</w:t>
      </w:r>
      <w:r>
        <w:rPr>
          <w:spacing w:val="-2"/>
          <w:sz w:val="24"/>
        </w:rPr>
        <w:t xml:space="preserve"> </w:t>
      </w:r>
      <w:r>
        <w:rPr>
          <w:sz w:val="24"/>
        </w:rPr>
        <w:t>substitution</w:t>
      </w:r>
      <w:r>
        <w:rPr>
          <w:spacing w:val="-1"/>
          <w:sz w:val="24"/>
        </w:rPr>
        <w:t xml:space="preserve"> </w:t>
      </w:r>
      <w:r>
        <w:rPr>
          <w:sz w:val="24"/>
        </w:rPr>
        <w:t>du</w:t>
      </w:r>
      <w:r>
        <w:rPr>
          <w:spacing w:val="-1"/>
          <w:sz w:val="24"/>
        </w:rPr>
        <w:t xml:space="preserve"> </w:t>
      </w:r>
      <w:r>
        <w:rPr>
          <w:sz w:val="24"/>
        </w:rPr>
        <w:t>cautionnement</w:t>
      </w:r>
      <w:r>
        <w:rPr>
          <w:spacing w:val="-1"/>
          <w:sz w:val="24"/>
        </w:rPr>
        <w:t xml:space="preserve"> </w:t>
      </w:r>
      <w:r>
        <w:rPr>
          <w:sz w:val="24"/>
        </w:rPr>
        <w:t>sont</w:t>
      </w:r>
      <w:r>
        <w:rPr>
          <w:spacing w:val="-1"/>
          <w:sz w:val="24"/>
        </w:rPr>
        <w:t xml:space="preserve"> </w:t>
      </w:r>
      <w:r>
        <w:rPr>
          <w:sz w:val="24"/>
        </w:rPr>
        <w:t>prévus</w:t>
      </w:r>
      <w:r>
        <w:rPr>
          <w:spacing w:val="-2"/>
          <w:sz w:val="24"/>
        </w:rPr>
        <w:t xml:space="preserve"> </w:t>
      </w:r>
      <w:r>
        <w:rPr>
          <w:sz w:val="24"/>
        </w:rPr>
        <w:t>à</w:t>
      </w:r>
      <w:r>
        <w:rPr>
          <w:spacing w:val="-2"/>
          <w:sz w:val="24"/>
        </w:rPr>
        <w:t xml:space="preserve"> </w:t>
      </w:r>
      <w:r>
        <w:rPr>
          <w:sz w:val="24"/>
        </w:rPr>
        <w:t>l’article</w:t>
      </w:r>
      <w:r>
        <w:rPr>
          <w:spacing w:val="-1"/>
          <w:sz w:val="24"/>
        </w:rPr>
        <w:t xml:space="preserve"> </w:t>
      </w:r>
      <w:r>
        <w:rPr>
          <w:sz w:val="24"/>
        </w:rPr>
        <w:t>140</w:t>
      </w:r>
      <w:r>
        <w:rPr>
          <w:spacing w:val="-1"/>
          <w:sz w:val="24"/>
        </w:rPr>
        <w:t xml:space="preserve"> </w:t>
      </w:r>
      <w:r>
        <w:rPr>
          <w:sz w:val="24"/>
        </w:rPr>
        <w:t>du code</w:t>
      </w:r>
      <w:r>
        <w:rPr>
          <w:spacing w:val="-2"/>
          <w:sz w:val="24"/>
        </w:rPr>
        <w:t xml:space="preserve"> </w:t>
      </w:r>
      <w:r>
        <w:rPr>
          <w:sz w:val="24"/>
        </w:rPr>
        <w:t>des</w:t>
      </w:r>
      <w:r>
        <w:rPr>
          <w:spacing w:val="-2"/>
          <w:sz w:val="24"/>
        </w:rPr>
        <w:t xml:space="preserve"> </w:t>
      </w:r>
      <w:r>
        <w:rPr>
          <w:sz w:val="24"/>
        </w:rPr>
        <w:t>marchés</w:t>
      </w:r>
      <w:r>
        <w:rPr>
          <w:spacing w:val="-1"/>
          <w:sz w:val="24"/>
        </w:rPr>
        <w:t xml:space="preserve"> </w:t>
      </w:r>
      <w:r>
        <w:rPr>
          <w:spacing w:val="-2"/>
          <w:sz w:val="24"/>
        </w:rPr>
        <w:t>publics.</w:t>
      </w:r>
    </w:p>
    <w:p w14:paraId="7F2B6B32" w14:textId="77777777" w:rsidR="00796EEB" w:rsidRDefault="00796EEB" w:rsidP="00796EEB">
      <w:pPr>
        <w:pStyle w:val="Paragraphedeliste"/>
        <w:numPr>
          <w:ilvl w:val="2"/>
          <w:numId w:val="86"/>
        </w:numPr>
        <w:tabs>
          <w:tab w:val="left" w:pos="1023"/>
        </w:tabs>
        <w:spacing w:before="116"/>
        <w:ind w:right="232"/>
        <w:jc w:val="both"/>
        <w:rPr>
          <w:sz w:val="24"/>
        </w:rPr>
      </w:pPr>
      <w:r>
        <w:rPr>
          <w:sz w:val="24"/>
        </w:rPr>
        <w:t xml:space="preserve">Le cautionnement définitif sera restitué </w:t>
      </w:r>
      <w:r>
        <w:rPr>
          <w:color w:val="EC7C30"/>
          <w:sz w:val="24"/>
        </w:rPr>
        <w:t>consécutivement par</w:t>
      </w:r>
      <w:r>
        <w:rPr>
          <w:color w:val="EC7C30"/>
          <w:spacing w:val="40"/>
          <w:sz w:val="24"/>
        </w:rPr>
        <w:t xml:space="preserve"> </w:t>
      </w:r>
      <w:r>
        <w:rPr>
          <w:color w:val="EC7C30"/>
          <w:sz w:val="24"/>
        </w:rPr>
        <w:t>le Maître d’Ouvrage</w:t>
      </w:r>
      <w:r>
        <w:rPr>
          <w:color w:val="EC7C30"/>
          <w:spacing w:val="40"/>
          <w:sz w:val="24"/>
        </w:rPr>
        <w:t xml:space="preserve"> </w:t>
      </w:r>
      <w:r>
        <w:rPr>
          <w:color w:val="EC7C30"/>
          <w:sz w:val="24"/>
        </w:rPr>
        <w:t>dans un délai d’un mois</w:t>
      </w:r>
      <w:r>
        <w:rPr>
          <w:color w:val="EC7C30"/>
          <w:spacing w:val="-6"/>
          <w:sz w:val="24"/>
        </w:rPr>
        <w:t xml:space="preserve"> </w:t>
      </w:r>
      <w:r>
        <w:rPr>
          <w:color w:val="EC7C30"/>
          <w:sz w:val="24"/>
        </w:rPr>
        <w:t>suivant</w:t>
      </w:r>
      <w:r>
        <w:rPr>
          <w:color w:val="EC7C30"/>
          <w:spacing w:val="-6"/>
          <w:sz w:val="24"/>
        </w:rPr>
        <w:t xml:space="preserve"> </w:t>
      </w:r>
      <w:r>
        <w:rPr>
          <w:color w:val="EC7C30"/>
          <w:sz w:val="24"/>
        </w:rPr>
        <w:t>la</w:t>
      </w:r>
      <w:r>
        <w:rPr>
          <w:color w:val="EC7C30"/>
          <w:spacing w:val="-7"/>
          <w:sz w:val="24"/>
        </w:rPr>
        <w:t xml:space="preserve"> </w:t>
      </w:r>
      <w:r>
        <w:rPr>
          <w:color w:val="EC7C30"/>
          <w:sz w:val="24"/>
        </w:rPr>
        <w:t>date</w:t>
      </w:r>
      <w:r>
        <w:rPr>
          <w:color w:val="EC7C30"/>
          <w:spacing w:val="-7"/>
          <w:sz w:val="24"/>
        </w:rPr>
        <w:t xml:space="preserve"> </w:t>
      </w:r>
      <w:r>
        <w:rPr>
          <w:color w:val="EC7C30"/>
          <w:sz w:val="24"/>
        </w:rPr>
        <w:t>de</w:t>
      </w:r>
      <w:r>
        <w:rPr>
          <w:color w:val="EC7C30"/>
          <w:spacing w:val="-7"/>
          <w:sz w:val="24"/>
        </w:rPr>
        <w:t xml:space="preserve"> </w:t>
      </w:r>
      <w:r>
        <w:rPr>
          <w:color w:val="EC7C30"/>
          <w:sz w:val="24"/>
        </w:rPr>
        <w:t>réception</w:t>
      </w:r>
      <w:r>
        <w:rPr>
          <w:color w:val="EC7C30"/>
          <w:spacing w:val="-6"/>
          <w:sz w:val="24"/>
        </w:rPr>
        <w:t xml:space="preserve"> </w:t>
      </w:r>
      <w:r>
        <w:rPr>
          <w:color w:val="EC7C30"/>
          <w:sz w:val="24"/>
        </w:rPr>
        <w:t>provisoire</w:t>
      </w:r>
      <w:r>
        <w:rPr>
          <w:color w:val="EC7C30"/>
          <w:spacing w:val="-7"/>
          <w:sz w:val="24"/>
        </w:rPr>
        <w:t xml:space="preserve"> </w:t>
      </w:r>
      <w:r>
        <w:rPr>
          <w:color w:val="EC7C30"/>
          <w:sz w:val="24"/>
        </w:rPr>
        <w:t>des</w:t>
      </w:r>
      <w:r>
        <w:rPr>
          <w:color w:val="EC7C30"/>
          <w:spacing w:val="-6"/>
          <w:sz w:val="24"/>
        </w:rPr>
        <w:t xml:space="preserve"> </w:t>
      </w:r>
      <w:r>
        <w:rPr>
          <w:color w:val="EC7C30"/>
          <w:sz w:val="24"/>
        </w:rPr>
        <w:t>travaux,</w:t>
      </w:r>
      <w:r>
        <w:rPr>
          <w:color w:val="EC7C30"/>
          <w:spacing w:val="-6"/>
          <w:sz w:val="24"/>
        </w:rPr>
        <w:t xml:space="preserve"> </w:t>
      </w:r>
      <w:r>
        <w:rPr>
          <w:color w:val="EC7C30"/>
          <w:sz w:val="24"/>
        </w:rPr>
        <w:t>à</w:t>
      </w:r>
      <w:r>
        <w:rPr>
          <w:color w:val="EC7C30"/>
          <w:spacing w:val="-7"/>
          <w:sz w:val="24"/>
        </w:rPr>
        <w:t xml:space="preserve"> </w:t>
      </w:r>
      <w:r>
        <w:rPr>
          <w:color w:val="EC7C30"/>
          <w:sz w:val="24"/>
        </w:rPr>
        <w:t>la</w:t>
      </w:r>
      <w:r>
        <w:rPr>
          <w:color w:val="EC7C30"/>
          <w:spacing w:val="-7"/>
          <w:sz w:val="24"/>
        </w:rPr>
        <w:t xml:space="preserve"> </w:t>
      </w:r>
      <w:r>
        <w:rPr>
          <w:color w:val="EC7C30"/>
          <w:sz w:val="24"/>
        </w:rPr>
        <w:t>suite</w:t>
      </w:r>
      <w:r>
        <w:rPr>
          <w:color w:val="EC7C30"/>
          <w:spacing w:val="-7"/>
          <w:sz w:val="24"/>
        </w:rPr>
        <w:t xml:space="preserve"> </w:t>
      </w:r>
      <w:r>
        <w:rPr>
          <w:color w:val="EC7C30"/>
          <w:sz w:val="24"/>
        </w:rPr>
        <w:t>d’une</w:t>
      </w:r>
      <w:r>
        <w:rPr>
          <w:color w:val="EC7C30"/>
          <w:spacing w:val="-8"/>
          <w:sz w:val="24"/>
        </w:rPr>
        <w:t xml:space="preserve"> </w:t>
      </w:r>
      <w:r>
        <w:rPr>
          <w:color w:val="EC7C30"/>
          <w:sz w:val="24"/>
        </w:rPr>
        <w:t>mainlevée</w:t>
      </w:r>
      <w:r>
        <w:rPr>
          <w:color w:val="EC7C30"/>
          <w:spacing w:val="-7"/>
          <w:sz w:val="24"/>
        </w:rPr>
        <w:t xml:space="preserve"> </w:t>
      </w:r>
      <w:r>
        <w:rPr>
          <w:color w:val="EC7C30"/>
          <w:sz w:val="24"/>
        </w:rPr>
        <w:t>délivrée</w:t>
      </w:r>
      <w:r>
        <w:rPr>
          <w:color w:val="EC7C30"/>
          <w:spacing w:val="-7"/>
          <w:sz w:val="24"/>
        </w:rPr>
        <w:t xml:space="preserve"> </w:t>
      </w:r>
      <w:r>
        <w:rPr>
          <w:color w:val="EC7C30"/>
          <w:sz w:val="24"/>
        </w:rPr>
        <w:t>par</w:t>
      </w:r>
      <w:r>
        <w:rPr>
          <w:color w:val="EC7C30"/>
          <w:spacing w:val="40"/>
          <w:sz w:val="24"/>
        </w:rPr>
        <w:t xml:space="preserve"> </w:t>
      </w:r>
      <w:r>
        <w:rPr>
          <w:color w:val="EC7C30"/>
          <w:sz w:val="24"/>
        </w:rPr>
        <w:t>le</w:t>
      </w:r>
      <w:r>
        <w:rPr>
          <w:color w:val="EC7C30"/>
          <w:spacing w:val="-7"/>
          <w:sz w:val="24"/>
        </w:rPr>
        <w:t xml:space="preserve"> </w:t>
      </w:r>
      <w:r>
        <w:rPr>
          <w:color w:val="EC7C30"/>
          <w:sz w:val="24"/>
        </w:rPr>
        <w:t>Maître d’Ouvrage</w:t>
      </w:r>
      <w:r>
        <w:rPr>
          <w:color w:val="EC7C30"/>
          <w:spacing w:val="40"/>
          <w:sz w:val="24"/>
        </w:rPr>
        <w:t xml:space="preserve"> </w:t>
      </w:r>
      <w:r>
        <w:rPr>
          <w:sz w:val="24"/>
        </w:rPr>
        <w:t>après demande du cocontractant.</w:t>
      </w:r>
    </w:p>
    <w:p w14:paraId="3FBC4D68" w14:textId="77777777" w:rsidR="00796EEB" w:rsidRDefault="00796EEB" w:rsidP="00796EEB">
      <w:pPr>
        <w:pStyle w:val="Paragraphedeliste"/>
        <w:numPr>
          <w:ilvl w:val="2"/>
          <w:numId w:val="86"/>
        </w:numPr>
        <w:tabs>
          <w:tab w:val="left" w:pos="1021"/>
          <w:tab w:val="left" w:pos="1023"/>
        </w:tabs>
        <w:spacing w:before="113"/>
        <w:ind w:right="235"/>
        <w:jc w:val="both"/>
        <w:rPr>
          <w:color w:val="EC7C30"/>
          <w:sz w:val="24"/>
        </w:rPr>
      </w:pPr>
      <w:r>
        <w:rPr>
          <w:color w:val="EC7C30"/>
          <w:sz w:val="24"/>
        </w:rPr>
        <w:t xml:space="preserve">Les petites et moyennes entreprises à capitaux et dirigeants nationaux ainsi que les organisations de la </w:t>
      </w:r>
      <w:r>
        <w:rPr>
          <w:color w:val="EC7C30"/>
          <w:spacing w:val="-2"/>
          <w:sz w:val="24"/>
        </w:rPr>
        <w:t>société</w:t>
      </w:r>
      <w:r>
        <w:rPr>
          <w:color w:val="EC7C30"/>
          <w:spacing w:val="-7"/>
          <w:sz w:val="24"/>
        </w:rPr>
        <w:t xml:space="preserve"> </w:t>
      </w:r>
      <w:r>
        <w:rPr>
          <w:color w:val="EC7C30"/>
          <w:spacing w:val="-2"/>
          <w:sz w:val="24"/>
        </w:rPr>
        <w:t>civile</w:t>
      </w:r>
      <w:r>
        <w:rPr>
          <w:color w:val="EC7C30"/>
          <w:spacing w:val="-6"/>
          <w:sz w:val="24"/>
        </w:rPr>
        <w:t xml:space="preserve"> </w:t>
      </w:r>
      <w:r>
        <w:rPr>
          <w:color w:val="EC7C30"/>
          <w:spacing w:val="-2"/>
          <w:sz w:val="24"/>
        </w:rPr>
        <w:t>peuvent</w:t>
      </w:r>
      <w:r>
        <w:rPr>
          <w:color w:val="EC7C30"/>
          <w:spacing w:val="-4"/>
          <w:sz w:val="24"/>
        </w:rPr>
        <w:t xml:space="preserve"> </w:t>
      </w:r>
      <w:r>
        <w:rPr>
          <w:color w:val="EC7C30"/>
          <w:spacing w:val="-2"/>
          <w:sz w:val="24"/>
        </w:rPr>
        <w:t>produire,</w:t>
      </w:r>
      <w:r>
        <w:rPr>
          <w:color w:val="EC7C30"/>
          <w:spacing w:val="-6"/>
          <w:sz w:val="24"/>
        </w:rPr>
        <w:t xml:space="preserve"> </w:t>
      </w:r>
      <w:r>
        <w:rPr>
          <w:color w:val="EC7C30"/>
          <w:spacing w:val="-2"/>
          <w:sz w:val="24"/>
        </w:rPr>
        <w:t>à</w:t>
      </w:r>
      <w:r>
        <w:rPr>
          <w:color w:val="EC7C30"/>
          <w:spacing w:val="-7"/>
          <w:sz w:val="24"/>
        </w:rPr>
        <w:t xml:space="preserve"> </w:t>
      </w:r>
      <w:r>
        <w:rPr>
          <w:color w:val="EC7C30"/>
          <w:spacing w:val="-2"/>
          <w:sz w:val="24"/>
        </w:rPr>
        <w:t>la</w:t>
      </w:r>
      <w:r>
        <w:rPr>
          <w:color w:val="EC7C30"/>
          <w:spacing w:val="-6"/>
          <w:sz w:val="24"/>
        </w:rPr>
        <w:t xml:space="preserve"> </w:t>
      </w:r>
      <w:r>
        <w:rPr>
          <w:color w:val="EC7C30"/>
          <w:spacing w:val="-2"/>
          <w:sz w:val="24"/>
        </w:rPr>
        <w:t>place</w:t>
      </w:r>
      <w:r>
        <w:rPr>
          <w:color w:val="EC7C30"/>
          <w:spacing w:val="-7"/>
          <w:sz w:val="24"/>
        </w:rPr>
        <w:t xml:space="preserve"> </w:t>
      </w:r>
      <w:r>
        <w:rPr>
          <w:color w:val="EC7C30"/>
          <w:spacing w:val="-2"/>
          <w:sz w:val="24"/>
        </w:rPr>
        <w:t>du</w:t>
      </w:r>
      <w:r>
        <w:rPr>
          <w:color w:val="EC7C30"/>
          <w:spacing w:val="-6"/>
          <w:sz w:val="24"/>
        </w:rPr>
        <w:t xml:space="preserve"> </w:t>
      </w:r>
      <w:r>
        <w:rPr>
          <w:color w:val="EC7C30"/>
          <w:spacing w:val="-2"/>
          <w:sz w:val="24"/>
        </w:rPr>
        <w:t>cautionnement,</w:t>
      </w:r>
      <w:r>
        <w:rPr>
          <w:color w:val="EC7C30"/>
          <w:spacing w:val="-6"/>
          <w:sz w:val="24"/>
        </w:rPr>
        <w:t xml:space="preserve"> </w:t>
      </w:r>
      <w:r>
        <w:rPr>
          <w:color w:val="EC7C30"/>
          <w:spacing w:val="-2"/>
          <w:sz w:val="24"/>
        </w:rPr>
        <w:t>soit</w:t>
      </w:r>
      <w:r>
        <w:rPr>
          <w:color w:val="EC7C30"/>
          <w:spacing w:val="-4"/>
          <w:sz w:val="24"/>
        </w:rPr>
        <w:t xml:space="preserve"> </w:t>
      </w:r>
      <w:r>
        <w:rPr>
          <w:color w:val="EC7C30"/>
          <w:spacing w:val="-2"/>
          <w:sz w:val="24"/>
        </w:rPr>
        <w:t>un</w:t>
      </w:r>
      <w:r>
        <w:rPr>
          <w:color w:val="EC7C30"/>
          <w:spacing w:val="-6"/>
          <w:sz w:val="24"/>
        </w:rPr>
        <w:t xml:space="preserve"> </w:t>
      </w:r>
      <w:r>
        <w:rPr>
          <w:color w:val="EC7C30"/>
          <w:spacing w:val="-2"/>
          <w:sz w:val="24"/>
        </w:rPr>
        <w:t>chèque</w:t>
      </w:r>
      <w:r>
        <w:rPr>
          <w:color w:val="EC7C30"/>
          <w:spacing w:val="-7"/>
          <w:sz w:val="24"/>
        </w:rPr>
        <w:t xml:space="preserve"> </w:t>
      </w:r>
      <w:r>
        <w:rPr>
          <w:color w:val="EC7C30"/>
          <w:spacing w:val="-2"/>
          <w:sz w:val="24"/>
        </w:rPr>
        <w:t>certifié,</w:t>
      </w:r>
      <w:r>
        <w:rPr>
          <w:color w:val="EC7C30"/>
          <w:spacing w:val="-6"/>
          <w:sz w:val="24"/>
        </w:rPr>
        <w:t xml:space="preserve"> </w:t>
      </w:r>
      <w:r>
        <w:rPr>
          <w:color w:val="EC7C30"/>
          <w:spacing w:val="-2"/>
          <w:sz w:val="24"/>
        </w:rPr>
        <w:t>soit</w:t>
      </w:r>
      <w:r>
        <w:rPr>
          <w:color w:val="EC7C30"/>
          <w:spacing w:val="-4"/>
          <w:sz w:val="24"/>
        </w:rPr>
        <w:t xml:space="preserve"> </w:t>
      </w:r>
      <w:r>
        <w:rPr>
          <w:color w:val="EC7C30"/>
          <w:spacing w:val="-2"/>
          <w:sz w:val="24"/>
        </w:rPr>
        <w:t>un</w:t>
      </w:r>
      <w:r>
        <w:rPr>
          <w:color w:val="EC7C30"/>
          <w:spacing w:val="-6"/>
          <w:sz w:val="24"/>
        </w:rPr>
        <w:t xml:space="preserve"> </w:t>
      </w:r>
      <w:r>
        <w:rPr>
          <w:color w:val="EC7C30"/>
          <w:spacing w:val="-2"/>
          <w:sz w:val="24"/>
        </w:rPr>
        <w:t>chèque</w:t>
      </w:r>
      <w:r>
        <w:rPr>
          <w:color w:val="EC7C30"/>
          <w:spacing w:val="-7"/>
          <w:sz w:val="24"/>
        </w:rPr>
        <w:t xml:space="preserve"> </w:t>
      </w:r>
      <w:r>
        <w:rPr>
          <w:color w:val="EC7C30"/>
          <w:spacing w:val="-2"/>
          <w:sz w:val="24"/>
        </w:rPr>
        <w:t xml:space="preserve">banque, </w:t>
      </w:r>
      <w:r>
        <w:rPr>
          <w:color w:val="EC7C30"/>
          <w:sz w:val="24"/>
        </w:rPr>
        <w:t>soit une hypothèque légale, soit une caution d’un établissement bancaire ou d’un organisme financier agréé conformément aux textes en vigueur.</w:t>
      </w:r>
    </w:p>
    <w:p w14:paraId="35F277E8" w14:textId="77777777" w:rsidR="00796EEB" w:rsidRDefault="00796EEB" w:rsidP="00796EEB">
      <w:pPr>
        <w:pStyle w:val="Titre2"/>
        <w:numPr>
          <w:ilvl w:val="1"/>
          <w:numId w:val="86"/>
        </w:numPr>
        <w:tabs>
          <w:tab w:val="left" w:pos="636"/>
        </w:tabs>
        <w:spacing w:before="120" w:line="274" w:lineRule="exact"/>
        <w:jc w:val="both"/>
      </w:pPr>
      <w:r>
        <w:t>Cautionnement</w:t>
      </w:r>
      <w:r>
        <w:rPr>
          <w:spacing w:val="-5"/>
        </w:rPr>
        <w:t xml:space="preserve"> </w:t>
      </w:r>
      <w:r>
        <w:t>d’avance</w:t>
      </w:r>
      <w:r>
        <w:rPr>
          <w:spacing w:val="-5"/>
        </w:rPr>
        <w:t xml:space="preserve"> </w:t>
      </w:r>
      <w:r>
        <w:t>de</w:t>
      </w:r>
      <w:r>
        <w:rPr>
          <w:spacing w:val="-5"/>
        </w:rPr>
        <w:t xml:space="preserve"> </w:t>
      </w:r>
      <w:r>
        <w:rPr>
          <w:spacing w:val="-2"/>
        </w:rPr>
        <w:t>démarrage</w:t>
      </w:r>
    </w:p>
    <w:p w14:paraId="31EED30D" w14:textId="77777777" w:rsidR="00796EEB" w:rsidRDefault="00796EEB" w:rsidP="00796EEB">
      <w:pPr>
        <w:ind w:left="96" w:right="241"/>
        <w:jc w:val="both"/>
        <w:rPr>
          <w:sz w:val="24"/>
        </w:rPr>
      </w:pPr>
      <w:r>
        <w:rPr>
          <w:i/>
          <w:sz w:val="24"/>
        </w:rPr>
        <w:t>[Préciser le cas échéant les taux (20% maximum du montant TTC du Marché cautionné à 100% par un établissement</w:t>
      </w:r>
      <w:r>
        <w:rPr>
          <w:i/>
          <w:spacing w:val="25"/>
          <w:sz w:val="24"/>
        </w:rPr>
        <w:t xml:space="preserve"> </w:t>
      </w:r>
      <w:r>
        <w:rPr>
          <w:i/>
          <w:sz w:val="24"/>
        </w:rPr>
        <w:t>bancaire</w:t>
      </w:r>
      <w:r>
        <w:rPr>
          <w:i/>
          <w:spacing w:val="24"/>
          <w:sz w:val="24"/>
        </w:rPr>
        <w:t xml:space="preserve"> </w:t>
      </w:r>
      <w:r>
        <w:rPr>
          <w:i/>
          <w:sz w:val="24"/>
        </w:rPr>
        <w:t>de</w:t>
      </w:r>
      <w:r>
        <w:rPr>
          <w:i/>
          <w:spacing w:val="27"/>
          <w:sz w:val="24"/>
        </w:rPr>
        <w:t xml:space="preserve"> </w:t>
      </w:r>
      <w:r>
        <w:rPr>
          <w:i/>
          <w:sz w:val="24"/>
        </w:rPr>
        <w:t>droit</w:t>
      </w:r>
      <w:r>
        <w:rPr>
          <w:i/>
          <w:spacing w:val="28"/>
          <w:sz w:val="24"/>
        </w:rPr>
        <w:t xml:space="preserve"> </w:t>
      </w:r>
      <w:r>
        <w:rPr>
          <w:i/>
          <w:sz w:val="24"/>
        </w:rPr>
        <w:t>camerounais</w:t>
      </w:r>
      <w:r>
        <w:rPr>
          <w:i/>
          <w:spacing w:val="25"/>
          <w:sz w:val="24"/>
        </w:rPr>
        <w:t xml:space="preserve"> </w:t>
      </w:r>
      <w:r>
        <w:rPr>
          <w:i/>
          <w:sz w:val="24"/>
        </w:rPr>
        <w:t>ou</w:t>
      </w:r>
      <w:r>
        <w:rPr>
          <w:i/>
          <w:spacing w:val="24"/>
          <w:sz w:val="24"/>
        </w:rPr>
        <w:t xml:space="preserve"> </w:t>
      </w:r>
      <w:r>
        <w:rPr>
          <w:i/>
          <w:sz w:val="24"/>
        </w:rPr>
        <w:t>un</w:t>
      </w:r>
      <w:r>
        <w:rPr>
          <w:i/>
          <w:spacing w:val="24"/>
          <w:sz w:val="24"/>
        </w:rPr>
        <w:t xml:space="preserve"> </w:t>
      </w:r>
      <w:r>
        <w:rPr>
          <w:i/>
          <w:sz w:val="24"/>
        </w:rPr>
        <w:t>organisme</w:t>
      </w:r>
      <w:r>
        <w:rPr>
          <w:i/>
          <w:spacing w:val="24"/>
          <w:sz w:val="24"/>
        </w:rPr>
        <w:t xml:space="preserve"> </w:t>
      </w:r>
      <w:r>
        <w:rPr>
          <w:i/>
          <w:sz w:val="24"/>
        </w:rPr>
        <w:t>financier</w:t>
      </w:r>
      <w:r>
        <w:rPr>
          <w:i/>
          <w:spacing w:val="25"/>
          <w:sz w:val="24"/>
        </w:rPr>
        <w:t xml:space="preserve"> </w:t>
      </w:r>
      <w:r>
        <w:rPr>
          <w:i/>
          <w:sz w:val="24"/>
        </w:rPr>
        <w:t>agrée</w:t>
      </w:r>
      <w:r>
        <w:rPr>
          <w:i/>
          <w:spacing w:val="27"/>
          <w:sz w:val="24"/>
        </w:rPr>
        <w:t xml:space="preserve"> </w:t>
      </w:r>
      <w:r>
        <w:rPr>
          <w:i/>
          <w:sz w:val="24"/>
        </w:rPr>
        <w:t>de</w:t>
      </w:r>
      <w:r>
        <w:rPr>
          <w:i/>
          <w:spacing w:val="27"/>
          <w:sz w:val="24"/>
        </w:rPr>
        <w:t xml:space="preserve"> </w:t>
      </w:r>
      <w:r>
        <w:rPr>
          <w:i/>
          <w:sz w:val="24"/>
        </w:rPr>
        <w:t>premier</w:t>
      </w:r>
      <w:r>
        <w:rPr>
          <w:i/>
          <w:spacing w:val="61"/>
          <w:sz w:val="24"/>
        </w:rPr>
        <w:t xml:space="preserve"> </w:t>
      </w:r>
      <w:r>
        <w:rPr>
          <w:i/>
          <w:sz w:val="24"/>
        </w:rPr>
        <w:t>rang</w:t>
      </w:r>
      <w:r>
        <w:rPr>
          <w:i/>
          <w:spacing w:val="28"/>
          <w:sz w:val="24"/>
        </w:rPr>
        <w:t xml:space="preserve"> </w:t>
      </w:r>
      <w:r>
        <w:rPr>
          <w:i/>
          <w:sz w:val="24"/>
        </w:rPr>
        <w:t>conformément à</w:t>
      </w:r>
      <w:r>
        <w:rPr>
          <w:i/>
          <w:spacing w:val="37"/>
          <w:sz w:val="24"/>
        </w:rPr>
        <w:t xml:space="preserve"> </w:t>
      </w:r>
      <w:r>
        <w:rPr>
          <w:i/>
          <w:sz w:val="24"/>
        </w:rPr>
        <w:t>la</w:t>
      </w:r>
      <w:r>
        <w:rPr>
          <w:i/>
          <w:spacing w:val="37"/>
          <w:sz w:val="24"/>
        </w:rPr>
        <w:t xml:space="preserve"> </w:t>
      </w:r>
      <w:r>
        <w:rPr>
          <w:i/>
          <w:sz w:val="24"/>
        </w:rPr>
        <w:t>réglementation</w:t>
      </w:r>
      <w:r>
        <w:rPr>
          <w:i/>
          <w:spacing w:val="37"/>
          <w:sz w:val="24"/>
        </w:rPr>
        <w:t xml:space="preserve"> </w:t>
      </w:r>
      <w:r>
        <w:rPr>
          <w:i/>
          <w:sz w:val="24"/>
        </w:rPr>
        <w:t>en</w:t>
      </w:r>
      <w:r>
        <w:rPr>
          <w:i/>
          <w:spacing w:val="34"/>
          <w:sz w:val="24"/>
        </w:rPr>
        <w:t xml:space="preserve"> </w:t>
      </w:r>
      <w:r>
        <w:rPr>
          <w:i/>
          <w:sz w:val="24"/>
        </w:rPr>
        <w:t>vigueur)</w:t>
      </w:r>
      <w:r>
        <w:rPr>
          <w:i/>
          <w:spacing w:val="38"/>
          <w:sz w:val="24"/>
        </w:rPr>
        <w:t xml:space="preserve"> </w:t>
      </w:r>
      <w:r>
        <w:rPr>
          <w:i/>
          <w:sz w:val="24"/>
        </w:rPr>
        <w:t>et les modalités de restitution de la caution]</w:t>
      </w:r>
      <w:r>
        <w:rPr>
          <w:sz w:val="24"/>
        </w:rPr>
        <w:t>.</w:t>
      </w:r>
    </w:p>
    <w:p w14:paraId="32237669" w14:textId="77777777" w:rsidR="00796EEB" w:rsidRDefault="00796EEB" w:rsidP="00796EEB">
      <w:pPr>
        <w:pStyle w:val="Paragraphedeliste"/>
        <w:numPr>
          <w:ilvl w:val="1"/>
          <w:numId w:val="86"/>
        </w:numPr>
        <w:tabs>
          <w:tab w:val="left" w:pos="636"/>
        </w:tabs>
        <w:spacing w:before="113"/>
        <w:jc w:val="both"/>
        <w:rPr>
          <w:i/>
          <w:sz w:val="24"/>
        </w:rPr>
      </w:pPr>
      <w:r>
        <w:rPr>
          <w:b/>
          <w:i/>
          <w:sz w:val="24"/>
        </w:rPr>
        <w:t>Cautionnement</w:t>
      </w:r>
      <w:r>
        <w:rPr>
          <w:b/>
          <w:i/>
          <w:spacing w:val="-2"/>
          <w:sz w:val="24"/>
        </w:rPr>
        <w:t xml:space="preserve"> </w:t>
      </w:r>
      <w:r>
        <w:rPr>
          <w:b/>
          <w:i/>
          <w:sz w:val="24"/>
        </w:rPr>
        <w:t>de</w:t>
      </w:r>
      <w:r>
        <w:rPr>
          <w:b/>
          <w:i/>
          <w:spacing w:val="-1"/>
          <w:sz w:val="24"/>
        </w:rPr>
        <w:t xml:space="preserve"> </w:t>
      </w:r>
      <w:r>
        <w:rPr>
          <w:b/>
          <w:i/>
          <w:sz w:val="24"/>
        </w:rPr>
        <w:t>bonne</w:t>
      </w:r>
      <w:r>
        <w:rPr>
          <w:b/>
          <w:i/>
          <w:spacing w:val="-3"/>
          <w:sz w:val="24"/>
        </w:rPr>
        <w:t xml:space="preserve"> </w:t>
      </w:r>
      <w:r>
        <w:rPr>
          <w:b/>
          <w:i/>
          <w:sz w:val="24"/>
        </w:rPr>
        <w:t>exécution</w:t>
      </w:r>
      <w:r>
        <w:rPr>
          <w:b/>
          <w:i/>
          <w:spacing w:val="3"/>
          <w:sz w:val="24"/>
        </w:rPr>
        <w:t xml:space="preserve"> </w:t>
      </w:r>
      <w:r>
        <w:rPr>
          <w:i/>
          <w:sz w:val="24"/>
        </w:rPr>
        <w:t>(en</w:t>
      </w:r>
      <w:r>
        <w:rPr>
          <w:i/>
          <w:spacing w:val="-2"/>
          <w:sz w:val="24"/>
        </w:rPr>
        <w:t xml:space="preserve"> </w:t>
      </w:r>
      <w:r>
        <w:rPr>
          <w:i/>
          <w:sz w:val="24"/>
        </w:rPr>
        <w:t>remplacement</w:t>
      </w:r>
      <w:r>
        <w:rPr>
          <w:i/>
          <w:spacing w:val="-1"/>
          <w:sz w:val="24"/>
        </w:rPr>
        <w:t xml:space="preserve"> </w:t>
      </w:r>
      <w:r>
        <w:rPr>
          <w:i/>
          <w:sz w:val="24"/>
        </w:rPr>
        <w:t>de</w:t>
      </w:r>
      <w:r>
        <w:rPr>
          <w:i/>
          <w:spacing w:val="-1"/>
          <w:sz w:val="24"/>
        </w:rPr>
        <w:t xml:space="preserve"> </w:t>
      </w:r>
      <w:r>
        <w:rPr>
          <w:i/>
          <w:sz w:val="24"/>
        </w:rPr>
        <w:t>la</w:t>
      </w:r>
      <w:r>
        <w:rPr>
          <w:i/>
          <w:spacing w:val="-2"/>
          <w:sz w:val="24"/>
        </w:rPr>
        <w:t xml:space="preserve"> </w:t>
      </w:r>
      <w:r>
        <w:rPr>
          <w:i/>
          <w:sz w:val="24"/>
        </w:rPr>
        <w:t>retenue de</w:t>
      </w:r>
      <w:r>
        <w:rPr>
          <w:i/>
          <w:spacing w:val="-2"/>
          <w:sz w:val="24"/>
        </w:rPr>
        <w:t xml:space="preserve"> garantie)</w:t>
      </w:r>
    </w:p>
    <w:p w14:paraId="15826813" w14:textId="77777777" w:rsidR="00796EEB" w:rsidRDefault="00796EEB" w:rsidP="00796EEB">
      <w:pPr>
        <w:ind w:left="96" w:right="235"/>
        <w:jc w:val="both"/>
        <w:rPr>
          <w:sz w:val="24"/>
        </w:rPr>
      </w:pPr>
      <w:r>
        <w:rPr>
          <w:i/>
          <w:sz w:val="24"/>
        </w:rPr>
        <w:t>[Lorsque</w:t>
      </w:r>
      <w:r>
        <w:rPr>
          <w:i/>
          <w:spacing w:val="-2"/>
          <w:sz w:val="24"/>
        </w:rPr>
        <w:t xml:space="preserve"> </w:t>
      </w:r>
      <w:r>
        <w:rPr>
          <w:i/>
          <w:sz w:val="24"/>
        </w:rPr>
        <w:t>la</w:t>
      </w:r>
      <w:r>
        <w:rPr>
          <w:i/>
          <w:spacing w:val="-2"/>
          <w:sz w:val="24"/>
        </w:rPr>
        <w:t xml:space="preserve"> </w:t>
      </w:r>
      <w:r>
        <w:rPr>
          <w:i/>
          <w:sz w:val="24"/>
        </w:rPr>
        <w:t>Lettre</w:t>
      </w:r>
      <w:r>
        <w:rPr>
          <w:i/>
          <w:spacing w:val="-3"/>
          <w:sz w:val="24"/>
        </w:rPr>
        <w:t xml:space="preserve"> </w:t>
      </w:r>
      <w:r>
        <w:rPr>
          <w:i/>
          <w:sz w:val="24"/>
        </w:rPr>
        <w:t>Commande</w:t>
      </w:r>
      <w:r>
        <w:rPr>
          <w:i/>
          <w:spacing w:val="-3"/>
          <w:sz w:val="24"/>
        </w:rPr>
        <w:t xml:space="preserve"> </w:t>
      </w:r>
      <w:r>
        <w:rPr>
          <w:i/>
          <w:sz w:val="24"/>
        </w:rPr>
        <w:t>est</w:t>
      </w:r>
      <w:r>
        <w:rPr>
          <w:i/>
          <w:spacing w:val="-2"/>
          <w:sz w:val="24"/>
        </w:rPr>
        <w:t xml:space="preserve"> </w:t>
      </w:r>
      <w:proofErr w:type="gramStart"/>
      <w:r>
        <w:rPr>
          <w:i/>
          <w:sz w:val="24"/>
        </w:rPr>
        <w:t>assorti</w:t>
      </w:r>
      <w:proofErr w:type="gramEnd"/>
      <w:r>
        <w:rPr>
          <w:i/>
          <w:spacing w:val="-2"/>
          <w:sz w:val="24"/>
        </w:rPr>
        <w:t xml:space="preserve"> </w:t>
      </w:r>
      <w:r>
        <w:rPr>
          <w:i/>
          <w:sz w:val="24"/>
        </w:rPr>
        <w:t>d’une</w:t>
      </w:r>
      <w:r>
        <w:rPr>
          <w:i/>
          <w:spacing w:val="-4"/>
          <w:sz w:val="24"/>
        </w:rPr>
        <w:t xml:space="preserve"> </w:t>
      </w:r>
      <w:r>
        <w:rPr>
          <w:i/>
          <w:sz w:val="24"/>
        </w:rPr>
        <w:t>période</w:t>
      </w:r>
      <w:r>
        <w:rPr>
          <w:i/>
          <w:spacing w:val="-2"/>
          <w:sz w:val="24"/>
        </w:rPr>
        <w:t xml:space="preserve"> </w:t>
      </w:r>
      <w:r>
        <w:rPr>
          <w:i/>
          <w:sz w:val="24"/>
        </w:rPr>
        <w:t>de</w:t>
      </w:r>
      <w:r>
        <w:rPr>
          <w:i/>
          <w:spacing w:val="-4"/>
          <w:sz w:val="24"/>
        </w:rPr>
        <w:t xml:space="preserve"> </w:t>
      </w:r>
      <w:r>
        <w:rPr>
          <w:i/>
          <w:sz w:val="24"/>
        </w:rPr>
        <w:t>garantie</w:t>
      </w:r>
      <w:r>
        <w:rPr>
          <w:i/>
          <w:spacing w:val="-2"/>
          <w:sz w:val="24"/>
        </w:rPr>
        <w:t xml:space="preserve"> </w:t>
      </w:r>
      <w:r>
        <w:rPr>
          <w:i/>
          <w:sz w:val="24"/>
        </w:rPr>
        <w:t>ou</w:t>
      </w:r>
      <w:r>
        <w:rPr>
          <w:i/>
          <w:spacing w:val="-2"/>
          <w:sz w:val="24"/>
        </w:rPr>
        <w:t xml:space="preserve"> </w:t>
      </w:r>
      <w:r>
        <w:rPr>
          <w:i/>
          <w:sz w:val="24"/>
        </w:rPr>
        <w:t>d’entretien,</w:t>
      </w:r>
      <w:r>
        <w:rPr>
          <w:i/>
          <w:spacing w:val="-2"/>
          <w:sz w:val="24"/>
        </w:rPr>
        <w:t xml:space="preserve"> </w:t>
      </w:r>
      <w:r>
        <w:rPr>
          <w:i/>
          <w:sz w:val="24"/>
        </w:rPr>
        <w:t>la</w:t>
      </w:r>
      <w:r>
        <w:rPr>
          <w:i/>
          <w:spacing w:val="-2"/>
          <w:sz w:val="24"/>
        </w:rPr>
        <w:t xml:space="preserve"> </w:t>
      </w:r>
      <w:r>
        <w:rPr>
          <w:i/>
          <w:sz w:val="24"/>
        </w:rPr>
        <w:t>retenue</w:t>
      </w:r>
      <w:r>
        <w:rPr>
          <w:i/>
          <w:spacing w:val="-4"/>
          <w:sz w:val="24"/>
        </w:rPr>
        <w:t xml:space="preserve"> </w:t>
      </w:r>
      <w:r>
        <w:rPr>
          <w:i/>
          <w:sz w:val="24"/>
        </w:rPr>
        <w:t>de</w:t>
      </w:r>
      <w:r>
        <w:rPr>
          <w:i/>
          <w:spacing w:val="-3"/>
          <w:sz w:val="24"/>
        </w:rPr>
        <w:t xml:space="preserve"> </w:t>
      </w:r>
      <w:r>
        <w:rPr>
          <w:i/>
          <w:sz w:val="24"/>
        </w:rPr>
        <w:t>garantie</w:t>
      </w:r>
      <w:r>
        <w:rPr>
          <w:i/>
          <w:spacing w:val="-3"/>
          <w:sz w:val="24"/>
        </w:rPr>
        <w:t xml:space="preserve"> </w:t>
      </w:r>
      <w:r>
        <w:rPr>
          <w:i/>
          <w:sz w:val="24"/>
        </w:rPr>
        <w:t>est</w:t>
      </w:r>
      <w:r>
        <w:rPr>
          <w:i/>
          <w:spacing w:val="-2"/>
          <w:sz w:val="24"/>
        </w:rPr>
        <w:t xml:space="preserve"> </w:t>
      </w:r>
      <w:r>
        <w:rPr>
          <w:i/>
          <w:sz w:val="24"/>
        </w:rPr>
        <w:t>fixée à [10%maximum] du montant TTC du Marché augmenté le cas échéant du montant des avenants]</w:t>
      </w:r>
      <w:r>
        <w:rPr>
          <w:sz w:val="24"/>
        </w:rPr>
        <w:t>.</w:t>
      </w:r>
    </w:p>
    <w:p w14:paraId="46DF50C8" w14:textId="77777777" w:rsidR="00796EEB" w:rsidRDefault="00796EEB" w:rsidP="00796EEB">
      <w:pPr>
        <w:pStyle w:val="Corpsdetexte"/>
        <w:spacing w:before="115"/>
        <w:ind w:left="96" w:right="234"/>
        <w:jc w:val="both"/>
      </w:pPr>
      <w:r>
        <w:t>La restitution de la retenue de garantie ou du cautionnement de bonne exécution sera effectuée à compter de la réception définitive des travaux sur mainlevée délivrée par</w:t>
      </w:r>
      <w:r>
        <w:rPr>
          <w:spacing w:val="40"/>
        </w:rPr>
        <w:t xml:space="preserve"> </w:t>
      </w:r>
      <w:r>
        <w:t>le Maître d’Ouvrage</w:t>
      </w:r>
      <w:r>
        <w:rPr>
          <w:spacing w:val="40"/>
        </w:rPr>
        <w:t xml:space="preserve"> </w:t>
      </w:r>
      <w:r>
        <w:t xml:space="preserve">après expiration du délai de </w:t>
      </w:r>
      <w:r>
        <w:rPr>
          <w:spacing w:val="-2"/>
        </w:rPr>
        <w:t>garantie.</w:t>
      </w:r>
    </w:p>
    <w:p w14:paraId="002AE51F" w14:textId="77777777" w:rsidR="00796EEB" w:rsidRDefault="00796EEB" w:rsidP="00796EEB">
      <w:pPr>
        <w:pStyle w:val="Corpsdetexte"/>
        <w:spacing w:before="115"/>
        <w:ind w:left="96" w:right="235"/>
        <w:jc w:val="both"/>
      </w:pPr>
      <w:r>
        <w:t>A</w:t>
      </w:r>
      <w:r>
        <w:rPr>
          <w:spacing w:val="-3"/>
        </w:rPr>
        <w:t xml:space="preserve"> </w:t>
      </w:r>
      <w:r>
        <w:t>l’expiration</w:t>
      </w:r>
      <w:r>
        <w:rPr>
          <w:spacing w:val="-2"/>
        </w:rPr>
        <w:t xml:space="preserve"> </w:t>
      </w:r>
      <w:r>
        <w:t>d’un</w:t>
      </w:r>
      <w:r>
        <w:rPr>
          <w:spacing w:val="-2"/>
        </w:rPr>
        <w:t xml:space="preserve"> </w:t>
      </w:r>
      <w:r>
        <w:t>délai de</w:t>
      </w:r>
      <w:r>
        <w:rPr>
          <w:spacing w:val="-3"/>
        </w:rPr>
        <w:t xml:space="preserve"> </w:t>
      </w:r>
      <w:r>
        <w:t>30</w:t>
      </w:r>
      <w:r>
        <w:rPr>
          <w:spacing w:val="-2"/>
        </w:rPr>
        <w:t xml:space="preserve"> </w:t>
      </w:r>
      <w:r>
        <w:t>jours calendaires,</w:t>
      </w:r>
      <w:r>
        <w:rPr>
          <w:spacing w:val="-2"/>
        </w:rPr>
        <w:t xml:space="preserve"> </w:t>
      </w:r>
      <w:r>
        <w:t>les</w:t>
      </w:r>
      <w:r>
        <w:rPr>
          <w:spacing w:val="-3"/>
        </w:rPr>
        <w:t xml:space="preserve"> </w:t>
      </w:r>
      <w:r>
        <w:t>cautionnements</w:t>
      </w:r>
      <w:r>
        <w:rPr>
          <w:spacing w:val="-3"/>
        </w:rPr>
        <w:t xml:space="preserve"> </w:t>
      </w:r>
      <w:r>
        <w:t>cessent</w:t>
      </w:r>
      <w:r>
        <w:rPr>
          <w:spacing w:val="-2"/>
        </w:rPr>
        <w:t xml:space="preserve"> </w:t>
      </w:r>
      <w:r>
        <w:t>d’avoir</w:t>
      </w:r>
      <w:r>
        <w:rPr>
          <w:spacing w:val="-1"/>
        </w:rPr>
        <w:t xml:space="preserve"> </w:t>
      </w:r>
      <w:r>
        <w:t>effet ;</w:t>
      </w:r>
      <w:r>
        <w:rPr>
          <w:spacing w:val="-2"/>
        </w:rPr>
        <w:t xml:space="preserve"> </w:t>
      </w:r>
      <w:r>
        <w:t>l’organisme</w:t>
      </w:r>
      <w:r>
        <w:rPr>
          <w:spacing w:val="-2"/>
        </w:rPr>
        <w:t xml:space="preserve"> </w:t>
      </w:r>
      <w:r>
        <w:t>compétent est</w:t>
      </w:r>
      <w:r>
        <w:rPr>
          <w:spacing w:val="-9"/>
        </w:rPr>
        <w:t xml:space="preserve"> </w:t>
      </w:r>
      <w:r>
        <w:t>tenu</w:t>
      </w:r>
      <w:r>
        <w:rPr>
          <w:spacing w:val="-10"/>
        </w:rPr>
        <w:t xml:space="preserve"> </w:t>
      </w:r>
      <w:r>
        <w:t>de</w:t>
      </w:r>
      <w:r>
        <w:rPr>
          <w:spacing w:val="-8"/>
        </w:rPr>
        <w:t xml:space="preserve"> </w:t>
      </w:r>
      <w:r>
        <w:t>restituer</w:t>
      </w:r>
      <w:r>
        <w:rPr>
          <w:spacing w:val="-11"/>
        </w:rPr>
        <w:t xml:space="preserve"> </w:t>
      </w:r>
      <w:r>
        <w:t>ces</w:t>
      </w:r>
      <w:r>
        <w:rPr>
          <w:spacing w:val="-9"/>
        </w:rPr>
        <w:t xml:space="preserve"> </w:t>
      </w:r>
      <w:r>
        <w:t>cautionnements</w:t>
      </w:r>
      <w:r>
        <w:rPr>
          <w:spacing w:val="-9"/>
        </w:rPr>
        <w:t xml:space="preserve"> </w:t>
      </w:r>
      <w:r>
        <w:t>ou</w:t>
      </w:r>
      <w:r>
        <w:rPr>
          <w:spacing w:val="-10"/>
        </w:rPr>
        <w:t xml:space="preserve"> </w:t>
      </w:r>
      <w:r>
        <w:t>de</w:t>
      </w:r>
      <w:r>
        <w:rPr>
          <w:spacing w:val="-11"/>
        </w:rPr>
        <w:t xml:space="preserve"> </w:t>
      </w:r>
      <w:r>
        <w:t>libérer</w:t>
      </w:r>
      <w:r>
        <w:rPr>
          <w:spacing w:val="-10"/>
        </w:rPr>
        <w:t xml:space="preserve"> </w:t>
      </w:r>
      <w:r>
        <w:t>la</w:t>
      </w:r>
      <w:r>
        <w:rPr>
          <w:spacing w:val="-8"/>
        </w:rPr>
        <w:t xml:space="preserve"> </w:t>
      </w:r>
      <w:r>
        <w:t>retenue</w:t>
      </w:r>
      <w:r>
        <w:rPr>
          <w:spacing w:val="-11"/>
        </w:rPr>
        <w:t xml:space="preserve"> </w:t>
      </w:r>
      <w:r>
        <w:t>de</w:t>
      </w:r>
      <w:r>
        <w:rPr>
          <w:spacing w:val="-6"/>
        </w:rPr>
        <w:t xml:space="preserve"> </w:t>
      </w:r>
      <w:r>
        <w:t>garantie</w:t>
      </w:r>
      <w:r>
        <w:rPr>
          <w:spacing w:val="-8"/>
        </w:rPr>
        <w:t xml:space="preserve"> </w:t>
      </w:r>
      <w:r>
        <w:t>ou</w:t>
      </w:r>
      <w:r>
        <w:rPr>
          <w:spacing w:val="-10"/>
        </w:rPr>
        <w:t xml:space="preserve"> </w:t>
      </w:r>
      <w:r>
        <w:t>le</w:t>
      </w:r>
      <w:r>
        <w:rPr>
          <w:spacing w:val="-10"/>
        </w:rPr>
        <w:t xml:space="preserve"> </w:t>
      </w:r>
      <w:r>
        <w:t>cautionnement</w:t>
      </w:r>
      <w:r>
        <w:rPr>
          <w:spacing w:val="-10"/>
        </w:rPr>
        <w:t xml:space="preserve"> </w:t>
      </w:r>
      <w:r>
        <w:t>de</w:t>
      </w:r>
      <w:r>
        <w:rPr>
          <w:spacing w:val="-11"/>
        </w:rPr>
        <w:t xml:space="preserve"> </w:t>
      </w:r>
      <w:r>
        <w:t>bonne</w:t>
      </w:r>
      <w:r>
        <w:rPr>
          <w:spacing w:val="-11"/>
        </w:rPr>
        <w:t xml:space="preserve"> </w:t>
      </w:r>
      <w:r>
        <w:t>exécution sur simple demande du cocontractant de l’administration ; sauf si</w:t>
      </w:r>
      <w:r>
        <w:rPr>
          <w:spacing w:val="40"/>
        </w:rPr>
        <w:t xml:space="preserve"> </w:t>
      </w:r>
      <w:r>
        <w:t>le Maître d’Ouvrage</w:t>
      </w:r>
      <w:r>
        <w:rPr>
          <w:spacing w:val="40"/>
        </w:rPr>
        <w:t xml:space="preserve"> </w:t>
      </w:r>
      <w:r>
        <w:t>a dûment signifié à la caution du cocontractant qu’il n’a pas honoré toutes ses obligations.</w:t>
      </w:r>
    </w:p>
    <w:p w14:paraId="08A48F49" w14:textId="77777777" w:rsidR="00796EEB" w:rsidRDefault="00796EEB" w:rsidP="00796EEB">
      <w:pPr>
        <w:pStyle w:val="Corpsdetexte"/>
        <w:spacing w:before="1"/>
        <w:ind w:left="96"/>
        <w:jc w:val="both"/>
      </w:pPr>
      <w:r>
        <w:t>Dans</w:t>
      </w:r>
      <w:r>
        <w:rPr>
          <w:spacing w:val="-13"/>
        </w:rPr>
        <w:t xml:space="preserve"> </w:t>
      </w:r>
      <w:r>
        <w:t>ce</w:t>
      </w:r>
      <w:r>
        <w:rPr>
          <w:spacing w:val="-11"/>
        </w:rPr>
        <w:t xml:space="preserve"> </w:t>
      </w:r>
      <w:r>
        <w:t>cas,</w:t>
      </w:r>
      <w:r>
        <w:rPr>
          <w:spacing w:val="-12"/>
        </w:rPr>
        <w:t xml:space="preserve"> </w:t>
      </w:r>
      <w:r>
        <w:t>il</w:t>
      </w:r>
      <w:r>
        <w:rPr>
          <w:spacing w:val="-12"/>
        </w:rPr>
        <w:t xml:space="preserve"> </w:t>
      </w:r>
      <w:r>
        <w:t>ne</w:t>
      </w:r>
      <w:r>
        <w:rPr>
          <w:spacing w:val="-13"/>
        </w:rPr>
        <w:t xml:space="preserve"> </w:t>
      </w:r>
      <w:r>
        <w:t>peut</w:t>
      </w:r>
      <w:r>
        <w:rPr>
          <w:spacing w:val="-12"/>
        </w:rPr>
        <w:t xml:space="preserve"> </w:t>
      </w:r>
      <w:r>
        <w:t>être</w:t>
      </w:r>
      <w:r>
        <w:rPr>
          <w:spacing w:val="-13"/>
        </w:rPr>
        <w:t xml:space="preserve"> </w:t>
      </w:r>
      <w:r>
        <w:t>mis</w:t>
      </w:r>
      <w:r>
        <w:rPr>
          <w:spacing w:val="-12"/>
        </w:rPr>
        <w:t xml:space="preserve"> </w:t>
      </w:r>
      <w:r>
        <w:t>fin</w:t>
      </w:r>
      <w:r>
        <w:rPr>
          <w:spacing w:val="-13"/>
        </w:rPr>
        <w:t xml:space="preserve"> </w:t>
      </w:r>
      <w:r>
        <w:t>à</w:t>
      </w:r>
      <w:r>
        <w:rPr>
          <w:spacing w:val="-13"/>
        </w:rPr>
        <w:t xml:space="preserve"> </w:t>
      </w:r>
      <w:r>
        <w:t>l’engagement</w:t>
      </w:r>
      <w:r>
        <w:rPr>
          <w:spacing w:val="-10"/>
        </w:rPr>
        <w:t xml:space="preserve"> </w:t>
      </w:r>
      <w:r>
        <w:t>de</w:t>
      </w:r>
      <w:r>
        <w:rPr>
          <w:spacing w:val="-14"/>
        </w:rPr>
        <w:t xml:space="preserve"> </w:t>
      </w:r>
      <w:r>
        <w:t>la</w:t>
      </w:r>
      <w:r>
        <w:rPr>
          <w:spacing w:val="-13"/>
        </w:rPr>
        <w:t xml:space="preserve"> </w:t>
      </w:r>
      <w:r>
        <w:t>caution</w:t>
      </w:r>
      <w:r>
        <w:rPr>
          <w:spacing w:val="-12"/>
        </w:rPr>
        <w:t xml:space="preserve"> </w:t>
      </w:r>
      <w:r>
        <w:t>que</w:t>
      </w:r>
      <w:r>
        <w:rPr>
          <w:spacing w:val="-13"/>
        </w:rPr>
        <w:t xml:space="preserve"> </w:t>
      </w:r>
      <w:r>
        <w:t>par</w:t>
      </w:r>
      <w:r>
        <w:rPr>
          <w:spacing w:val="-13"/>
        </w:rPr>
        <w:t xml:space="preserve"> </w:t>
      </w:r>
      <w:r>
        <w:t>main</w:t>
      </w:r>
      <w:r>
        <w:rPr>
          <w:spacing w:val="-12"/>
        </w:rPr>
        <w:t xml:space="preserve"> </w:t>
      </w:r>
      <w:r>
        <w:t>levée</w:t>
      </w:r>
      <w:r>
        <w:rPr>
          <w:spacing w:val="-13"/>
        </w:rPr>
        <w:t xml:space="preserve"> </w:t>
      </w:r>
      <w:r>
        <w:t>délivrée</w:t>
      </w:r>
      <w:r>
        <w:rPr>
          <w:spacing w:val="-13"/>
        </w:rPr>
        <w:t xml:space="preserve"> </w:t>
      </w:r>
      <w:r>
        <w:t>par</w:t>
      </w:r>
      <w:r>
        <w:rPr>
          <w:spacing w:val="40"/>
        </w:rPr>
        <w:t xml:space="preserve"> </w:t>
      </w:r>
      <w:r>
        <w:t>le</w:t>
      </w:r>
      <w:r>
        <w:rPr>
          <w:spacing w:val="-13"/>
        </w:rPr>
        <w:t xml:space="preserve"> </w:t>
      </w:r>
      <w:r>
        <w:t>Maître</w:t>
      </w:r>
      <w:r>
        <w:rPr>
          <w:spacing w:val="-14"/>
        </w:rPr>
        <w:t xml:space="preserve"> </w:t>
      </w:r>
      <w:r>
        <w:rPr>
          <w:spacing w:val="-2"/>
        </w:rPr>
        <w:t>d’Ouvrage</w:t>
      </w:r>
    </w:p>
    <w:p w14:paraId="2C199FC4" w14:textId="77777777" w:rsidR="00796EEB" w:rsidRDefault="00796EEB" w:rsidP="00796EEB">
      <w:pPr>
        <w:ind w:left="96"/>
        <w:rPr>
          <w:sz w:val="24"/>
        </w:rPr>
      </w:pPr>
      <w:r>
        <w:rPr>
          <w:spacing w:val="-10"/>
          <w:sz w:val="24"/>
        </w:rPr>
        <w:t>.</w:t>
      </w:r>
    </w:p>
    <w:p w14:paraId="6E12E58D" w14:textId="77777777" w:rsidR="00796EEB" w:rsidRDefault="00796EEB" w:rsidP="00796EEB">
      <w:pPr>
        <w:pStyle w:val="Corpsdetexte"/>
        <w:spacing w:before="5"/>
      </w:pPr>
    </w:p>
    <w:p w14:paraId="65FD4E7D" w14:textId="77777777" w:rsidR="00796EEB" w:rsidRDefault="00796EEB" w:rsidP="00796EEB">
      <w:pPr>
        <w:spacing w:line="274" w:lineRule="exact"/>
        <w:ind w:left="96"/>
        <w:rPr>
          <w:b/>
          <w:sz w:val="24"/>
        </w:rPr>
      </w:pPr>
      <w:bookmarkStart w:id="80" w:name="_bookmark76"/>
      <w:bookmarkEnd w:id="80"/>
      <w:r>
        <w:rPr>
          <w:b/>
          <w:sz w:val="24"/>
        </w:rPr>
        <w:t>Article</w:t>
      </w:r>
      <w:r>
        <w:rPr>
          <w:b/>
          <w:spacing w:val="-2"/>
          <w:sz w:val="24"/>
        </w:rPr>
        <w:t xml:space="preserve"> </w:t>
      </w:r>
      <w:r>
        <w:rPr>
          <w:b/>
          <w:sz w:val="24"/>
        </w:rPr>
        <w:t>32</w:t>
      </w:r>
      <w:r>
        <w:rPr>
          <w:b/>
          <w:spacing w:val="-1"/>
          <w:sz w:val="24"/>
        </w:rPr>
        <w:t xml:space="preserve"> </w:t>
      </w:r>
      <w:r>
        <w:rPr>
          <w:b/>
          <w:sz w:val="24"/>
        </w:rPr>
        <w:t>Variation</w:t>
      </w:r>
      <w:r>
        <w:rPr>
          <w:b/>
          <w:spacing w:val="-1"/>
          <w:sz w:val="24"/>
        </w:rPr>
        <w:t xml:space="preserve"> </w:t>
      </w:r>
      <w:r>
        <w:rPr>
          <w:b/>
          <w:sz w:val="24"/>
        </w:rPr>
        <w:t>des</w:t>
      </w:r>
      <w:r>
        <w:rPr>
          <w:b/>
          <w:spacing w:val="-1"/>
          <w:sz w:val="24"/>
        </w:rPr>
        <w:t xml:space="preserve"> </w:t>
      </w:r>
      <w:r>
        <w:rPr>
          <w:b/>
          <w:spacing w:val="-4"/>
          <w:sz w:val="24"/>
        </w:rPr>
        <w:t>prix</w:t>
      </w:r>
    </w:p>
    <w:p w14:paraId="41B9082C" w14:textId="77777777" w:rsidR="00796EEB" w:rsidRDefault="00796EEB" w:rsidP="00796EEB">
      <w:pPr>
        <w:pStyle w:val="Paragraphedeliste"/>
        <w:numPr>
          <w:ilvl w:val="1"/>
          <w:numId w:val="85"/>
        </w:numPr>
        <w:tabs>
          <w:tab w:val="left" w:pos="638"/>
        </w:tabs>
        <w:spacing w:line="274" w:lineRule="exact"/>
        <w:ind w:hanging="542"/>
        <w:rPr>
          <w:i/>
          <w:sz w:val="24"/>
        </w:rPr>
      </w:pPr>
      <w:r>
        <w:rPr>
          <w:sz w:val="24"/>
        </w:rPr>
        <w:t>Les</w:t>
      </w:r>
      <w:r>
        <w:rPr>
          <w:spacing w:val="-4"/>
          <w:sz w:val="24"/>
        </w:rPr>
        <w:t xml:space="preserve"> </w:t>
      </w:r>
      <w:r>
        <w:rPr>
          <w:sz w:val="24"/>
        </w:rPr>
        <w:t>prix</w:t>
      </w:r>
      <w:r>
        <w:rPr>
          <w:spacing w:val="2"/>
          <w:sz w:val="24"/>
        </w:rPr>
        <w:t xml:space="preserve"> </w:t>
      </w:r>
      <w:r>
        <w:rPr>
          <w:sz w:val="24"/>
        </w:rPr>
        <w:t>du</w:t>
      </w:r>
      <w:r>
        <w:rPr>
          <w:spacing w:val="-3"/>
          <w:sz w:val="24"/>
        </w:rPr>
        <w:t xml:space="preserve"> </w:t>
      </w:r>
      <w:r>
        <w:rPr>
          <w:sz w:val="24"/>
        </w:rPr>
        <w:t>présent</w:t>
      </w:r>
      <w:r>
        <w:rPr>
          <w:spacing w:val="-1"/>
          <w:sz w:val="24"/>
        </w:rPr>
        <w:t xml:space="preserve"> </w:t>
      </w:r>
      <w:r>
        <w:rPr>
          <w:sz w:val="24"/>
        </w:rPr>
        <w:t>Marché</w:t>
      </w:r>
      <w:r>
        <w:rPr>
          <w:spacing w:val="-3"/>
          <w:sz w:val="24"/>
        </w:rPr>
        <w:t xml:space="preserve"> </w:t>
      </w:r>
      <w:r>
        <w:rPr>
          <w:sz w:val="24"/>
        </w:rPr>
        <w:t>sont fermes et</w:t>
      </w:r>
      <w:r>
        <w:rPr>
          <w:spacing w:val="-1"/>
          <w:sz w:val="24"/>
        </w:rPr>
        <w:t xml:space="preserve"> </w:t>
      </w:r>
      <w:r>
        <w:rPr>
          <w:sz w:val="24"/>
        </w:rPr>
        <w:t>non</w:t>
      </w:r>
      <w:r>
        <w:rPr>
          <w:spacing w:val="-1"/>
          <w:sz w:val="24"/>
        </w:rPr>
        <w:t xml:space="preserve"> </w:t>
      </w:r>
      <w:r>
        <w:rPr>
          <w:spacing w:val="-2"/>
          <w:sz w:val="24"/>
        </w:rPr>
        <w:t>révisables</w:t>
      </w:r>
      <w:r>
        <w:rPr>
          <w:i/>
          <w:spacing w:val="-2"/>
          <w:sz w:val="24"/>
        </w:rPr>
        <w:t>.</w:t>
      </w:r>
    </w:p>
    <w:p w14:paraId="727B5600" w14:textId="77777777" w:rsidR="00796EEB" w:rsidRDefault="00796EEB" w:rsidP="00796EEB">
      <w:pPr>
        <w:pStyle w:val="Corpsdetexte"/>
        <w:ind w:left="96"/>
      </w:pPr>
      <w:r>
        <w:t>Les</w:t>
      </w:r>
      <w:r>
        <w:rPr>
          <w:spacing w:val="-2"/>
        </w:rPr>
        <w:t xml:space="preserve"> </w:t>
      </w:r>
      <w:r>
        <w:t>acomptes</w:t>
      </w:r>
      <w:r>
        <w:rPr>
          <w:spacing w:val="-1"/>
        </w:rPr>
        <w:t xml:space="preserve"> </w:t>
      </w:r>
      <w:r>
        <w:t>payés</w:t>
      </w:r>
      <w:r>
        <w:rPr>
          <w:spacing w:val="-1"/>
        </w:rPr>
        <w:t xml:space="preserve"> </w:t>
      </w:r>
      <w:r>
        <w:t>au cocontractant</w:t>
      </w:r>
      <w:r>
        <w:rPr>
          <w:spacing w:val="1"/>
        </w:rPr>
        <w:t xml:space="preserve"> </w:t>
      </w:r>
      <w:r>
        <w:t>au</w:t>
      </w:r>
      <w:r>
        <w:rPr>
          <w:spacing w:val="-1"/>
        </w:rPr>
        <w:t xml:space="preserve"> </w:t>
      </w:r>
      <w:r>
        <w:t>titre</w:t>
      </w:r>
      <w:r>
        <w:rPr>
          <w:spacing w:val="-3"/>
        </w:rPr>
        <w:t xml:space="preserve"> </w:t>
      </w:r>
      <w:r>
        <w:t>des avances</w:t>
      </w:r>
      <w:r>
        <w:rPr>
          <w:spacing w:val="-1"/>
        </w:rPr>
        <w:t xml:space="preserve"> </w:t>
      </w:r>
      <w:r>
        <w:t>ne</w:t>
      </w:r>
      <w:r>
        <w:rPr>
          <w:spacing w:val="-2"/>
        </w:rPr>
        <w:t xml:space="preserve"> </w:t>
      </w:r>
      <w:r>
        <w:t>sont</w:t>
      </w:r>
      <w:r>
        <w:rPr>
          <w:spacing w:val="-1"/>
        </w:rPr>
        <w:t xml:space="preserve"> </w:t>
      </w:r>
      <w:r>
        <w:t>pas</w:t>
      </w:r>
      <w:r>
        <w:rPr>
          <w:spacing w:val="-1"/>
        </w:rPr>
        <w:t xml:space="preserve"> </w:t>
      </w:r>
      <w:r>
        <w:rPr>
          <w:spacing w:val="-2"/>
        </w:rPr>
        <w:t>révisables.</w:t>
      </w:r>
    </w:p>
    <w:p w14:paraId="009F2BED" w14:textId="77777777" w:rsidR="00796EEB" w:rsidRDefault="00796EEB" w:rsidP="00796EEB">
      <w:pPr>
        <w:pStyle w:val="Paragraphedeliste"/>
        <w:numPr>
          <w:ilvl w:val="1"/>
          <w:numId w:val="85"/>
        </w:numPr>
        <w:tabs>
          <w:tab w:val="left" w:pos="636"/>
        </w:tabs>
        <w:spacing w:before="115"/>
        <w:ind w:left="96" w:right="5733" w:firstLine="0"/>
        <w:rPr>
          <w:sz w:val="24"/>
        </w:rPr>
      </w:pPr>
      <w:r>
        <w:rPr>
          <w:sz w:val="24"/>
        </w:rPr>
        <w:t>Modalités d’actualisation des prix (le cas échéant). Sans objet</w:t>
      </w:r>
    </w:p>
    <w:p w14:paraId="7564C231" w14:textId="77777777" w:rsidR="00796EEB" w:rsidRDefault="00796EEB" w:rsidP="00796EEB">
      <w:pPr>
        <w:spacing w:before="120" w:line="274" w:lineRule="exact"/>
        <w:ind w:left="96"/>
        <w:rPr>
          <w:b/>
          <w:sz w:val="24"/>
        </w:rPr>
      </w:pPr>
      <w:bookmarkStart w:id="81" w:name="_bookmark77"/>
      <w:bookmarkEnd w:id="81"/>
      <w:r>
        <w:rPr>
          <w:b/>
          <w:sz w:val="24"/>
        </w:rPr>
        <w:t>Article</w:t>
      </w:r>
      <w:r>
        <w:rPr>
          <w:b/>
          <w:spacing w:val="-2"/>
          <w:sz w:val="24"/>
        </w:rPr>
        <w:t xml:space="preserve"> </w:t>
      </w:r>
      <w:r>
        <w:rPr>
          <w:b/>
          <w:sz w:val="24"/>
        </w:rPr>
        <w:t>33</w:t>
      </w:r>
      <w:r>
        <w:rPr>
          <w:b/>
          <w:spacing w:val="-1"/>
          <w:sz w:val="24"/>
        </w:rPr>
        <w:t xml:space="preserve"> </w:t>
      </w:r>
      <w:r>
        <w:rPr>
          <w:b/>
          <w:sz w:val="24"/>
        </w:rPr>
        <w:t>Formules</w:t>
      </w:r>
      <w:r>
        <w:rPr>
          <w:b/>
          <w:spacing w:val="-2"/>
          <w:sz w:val="24"/>
        </w:rPr>
        <w:t xml:space="preserve"> </w:t>
      </w:r>
      <w:r>
        <w:rPr>
          <w:b/>
          <w:sz w:val="24"/>
        </w:rPr>
        <w:t>de</w:t>
      </w:r>
      <w:r>
        <w:rPr>
          <w:b/>
          <w:spacing w:val="-1"/>
          <w:sz w:val="24"/>
        </w:rPr>
        <w:t xml:space="preserve"> </w:t>
      </w:r>
      <w:r>
        <w:rPr>
          <w:b/>
          <w:sz w:val="24"/>
        </w:rPr>
        <w:t>révision</w:t>
      </w:r>
      <w:r>
        <w:rPr>
          <w:b/>
          <w:spacing w:val="-2"/>
          <w:sz w:val="24"/>
        </w:rPr>
        <w:t xml:space="preserve"> </w:t>
      </w:r>
      <w:r>
        <w:rPr>
          <w:b/>
          <w:sz w:val="24"/>
        </w:rPr>
        <w:t>des</w:t>
      </w:r>
      <w:r>
        <w:rPr>
          <w:b/>
          <w:spacing w:val="-1"/>
          <w:sz w:val="24"/>
        </w:rPr>
        <w:t xml:space="preserve"> </w:t>
      </w:r>
      <w:r>
        <w:rPr>
          <w:b/>
          <w:spacing w:val="-4"/>
          <w:sz w:val="24"/>
        </w:rPr>
        <w:t>prix</w:t>
      </w:r>
    </w:p>
    <w:p w14:paraId="357ABA41" w14:textId="77777777" w:rsidR="00796EEB" w:rsidRDefault="00796EEB" w:rsidP="00796EEB">
      <w:pPr>
        <w:pStyle w:val="Corpsdetexte"/>
        <w:spacing w:line="274" w:lineRule="exact"/>
        <w:ind w:left="96"/>
      </w:pPr>
      <w:r>
        <w:t>Sans</w:t>
      </w:r>
      <w:r>
        <w:rPr>
          <w:spacing w:val="-1"/>
        </w:rPr>
        <w:t xml:space="preserve"> </w:t>
      </w:r>
      <w:r>
        <w:rPr>
          <w:spacing w:val="-2"/>
        </w:rPr>
        <w:t>objet</w:t>
      </w:r>
    </w:p>
    <w:p w14:paraId="40481692" w14:textId="77777777" w:rsidR="00796EEB" w:rsidRDefault="00796EEB" w:rsidP="00796EEB">
      <w:pPr>
        <w:spacing w:before="5" w:line="274" w:lineRule="exact"/>
        <w:ind w:left="96"/>
        <w:rPr>
          <w:b/>
          <w:sz w:val="24"/>
        </w:rPr>
      </w:pPr>
      <w:bookmarkStart w:id="82" w:name="_bookmark78"/>
      <w:bookmarkEnd w:id="82"/>
      <w:r>
        <w:rPr>
          <w:b/>
          <w:sz w:val="24"/>
        </w:rPr>
        <w:t>Article</w:t>
      </w:r>
      <w:r>
        <w:rPr>
          <w:b/>
          <w:spacing w:val="-4"/>
          <w:sz w:val="24"/>
        </w:rPr>
        <w:t xml:space="preserve"> </w:t>
      </w:r>
      <w:r>
        <w:rPr>
          <w:b/>
          <w:sz w:val="24"/>
        </w:rPr>
        <w:t>34</w:t>
      </w:r>
      <w:r>
        <w:rPr>
          <w:b/>
          <w:spacing w:val="-2"/>
          <w:sz w:val="24"/>
        </w:rPr>
        <w:t xml:space="preserve"> </w:t>
      </w:r>
      <w:r>
        <w:rPr>
          <w:b/>
          <w:sz w:val="24"/>
        </w:rPr>
        <w:t>Formules</w:t>
      </w:r>
      <w:r>
        <w:rPr>
          <w:b/>
          <w:spacing w:val="-4"/>
          <w:sz w:val="24"/>
        </w:rPr>
        <w:t xml:space="preserve"> </w:t>
      </w:r>
      <w:r>
        <w:rPr>
          <w:b/>
          <w:sz w:val="24"/>
        </w:rPr>
        <w:t>d’actualisation</w:t>
      </w:r>
      <w:r>
        <w:rPr>
          <w:b/>
          <w:spacing w:val="-2"/>
          <w:sz w:val="24"/>
        </w:rPr>
        <w:t xml:space="preserve"> </w:t>
      </w:r>
      <w:r>
        <w:rPr>
          <w:b/>
          <w:sz w:val="24"/>
        </w:rPr>
        <w:t>des</w:t>
      </w:r>
      <w:r>
        <w:rPr>
          <w:b/>
          <w:spacing w:val="-4"/>
          <w:sz w:val="24"/>
        </w:rPr>
        <w:t xml:space="preserve"> prix</w:t>
      </w:r>
    </w:p>
    <w:p w14:paraId="2896B968" w14:textId="77777777" w:rsidR="00796EEB" w:rsidRDefault="00796EEB" w:rsidP="00796EEB">
      <w:pPr>
        <w:pStyle w:val="Corpsdetexte"/>
        <w:spacing w:line="274" w:lineRule="exact"/>
        <w:ind w:left="96"/>
      </w:pPr>
      <w:r>
        <w:t>Sans</w:t>
      </w:r>
      <w:r>
        <w:rPr>
          <w:spacing w:val="-1"/>
        </w:rPr>
        <w:t xml:space="preserve"> </w:t>
      </w:r>
      <w:r>
        <w:rPr>
          <w:spacing w:val="-2"/>
        </w:rPr>
        <w:t>objet</w:t>
      </w:r>
    </w:p>
    <w:p w14:paraId="39538081" w14:textId="77777777" w:rsidR="00796EEB" w:rsidRDefault="00796EEB" w:rsidP="00796EEB">
      <w:pPr>
        <w:spacing w:before="5" w:line="274" w:lineRule="exact"/>
        <w:ind w:left="96"/>
        <w:rPr>
          <w:b/>
          <w:sz w:val="24"/>
        </w:rPr>
      </w:pPr>
      <w:bookmarkStart w:id="83" w:name="_bookmark79"/>
      <w:bookmarkEnd w:id="83"/>
      <w:r>
        <w:rPr>
          <w:b/>
          <w:sz w:val="24"/>
        </w:rPr>
        <w:t>Article</w:t>
      </w:r>
      <w:r>
        <w:rPr>
          <w:b/>
          <w:spacing w:val="-2"/>
          <w:sz w:val="24"/>
        </w:rPr>
        <w:t xml:space="preserve"> </w:t>
      </w:r>
      <w:r>
        <w:rPr>
          <w:b/>
          <w:sz w:val="24"/>
        </w:rPr>
        <w:t>35</w:t>
      </w:r>
      <w:r>
        <w:rPr>
          <w:b/>
          <w:spacing w:val="-1"/>
          <w:sz w:val="24"/>
        </w:rPr>
        <w:t xml:space="preserve"> </w:t>
      </w:r>
      <w:r>
        <w:rPr>
          <w:b/>
          <w:sz w:val="24"/>
        </w:rPr>
        <w:t>Travaux</w:t>
      </w:r>
      <w:r>
        <w:rPr>
          <w:b/>
          <w:spacing w:val="-2"/>
          <w:sz w:val="24"/>
        </w:rPr>
        <w:t xml:space="preserve"> </w:t>
      </w:r>
      <w:r>
        <w:rPr>
          <w:b/>
          <w:sz w:val="24"/>
        </w:rPr>
        <w:t xml:space="preserve">en </w:t>
      </w:r>
      <w:r>
        <w:rPr>
          <w:b/>
          <w:spacing w:val="-2"/>
          <w:sz w:val="24"/>
        </w:rPr>
        <w:t>régie</w:t>
      </w:r>
    </w:p>
    <w:p w14:paraId="5375B7C5" w14:textId="77777777" w:rsidR="00796EEB" w:rsidRDefault="00796EEB" w:rsidP="00796EEB">
      <w:pPr>
        <w:pStyle w:val="Corpsdetexte"/>
        <w:spacing w:line="274" w:lineRule="exact"/>
        <w:ind w:left="96"/>
      </w:pPr>
      <w:r>
        <w:t>Sans</w:t>
      </w:r>
      <w:r>
        <w:rPr>
          <w:spacing w:val="-1"/>
        </w:rPr>
        <w:t xml:space="preserve"> </w:t>
      </w:r>
      <w:r>
        <w:rPr>
          <w:spacing w:val="-2"/>
        </w:rPr>
        <w:t>objet</w:t>
      </w:r>
    </w:p>
    <w:p w14:paraId="6617D169" w14:textId="77777777" w:rsidR="00796EEB" w:rsidRDefault="00796EEB" w:rsidP="00796EEB">
      <w:pPr>
        <w:pStyle w:val="Corpsdetexte"/>
        <w:spacing w:line="274" w:lineRule="exact"/>
        <w:sectPr w:rsidR="00796EEB" w:rsidSect="00F44411">
          <w:pgSz w:w="11910" w:h="16840"/>
          <w:pgMar w:top="1040" w:right="283" w:bottom="960" w:left="283" w:header="0" w:footer="712" w:gutter="0"/>
          <w:cols w:space="720"/>
        </w:sectPr>
      </w:pPr>
    </w:p>
    <w:p w14:paraId="3AC9A8F9" w14:textId="77777777" w:rsidR="00796EEB" w:rsidRDefault="00796EEB" w:rsidP="00796EEB">
      <w:pPr>
        <w:spacing w:before="71" w:line="274" w:lineRule="exact"/>
        <w:ind w:left="96"/>
        <w:rPr>
          <w:b/>
          <w:sz w:val="24"/>
        </w:rPr>
      </w:pPr>
      <w:bookmarkStart w:id="84" w:name="_bookmark80"/>
      <w:bookmarkEnd w:id="84"/>
      <w:r>
        <w:rPr>
          <w:b/>
          <w:sz w:val="24"/>
        </w:rPr>
        <w:lastRenderedPageBreak/>
        <w:t>Article</w:t>
      </w:r>
      <w:r>
        <w:rPr>
          <w:b/>
          <w:spacing w:val="-2"/>
          <w:sz w:val="24"/>
        </w:rPr>
        <w:t xml:space="preserve"> </w:t>
      </w:r>
      <w:r>
        <w:rPr>
          <w:b/>
          <w:sz w:val="24"/>
        </w:rPr>
        <w:t>36</w:t>
      </w:r>
      <w:r>
        <w:rPr>
          <w:b/>
          <w:spacing w:val="-1"/>
          <w:sz w:val="24"/>
        </w:rPr>
        <w:t xml:space="preserve"> </w:t>
      </w:r>
      <w:r>
        <w:rPr>
          <w:b/>
          <w:sz w:val="24"/>
        </w:rPr>
        <w:t>Valorisation des</w:t>
      </w:r>
      <w:r>
        <w:rPr>
          <w:b/>
          <w:spacing w:val="-1"/>
          <w:sz w:val="24"/>
        </w:rPr>
        <w:t xml:space="preserve"> </w:t>
      </w:r>
      <w:r>
        <w:rPr>
          <w:b/>
          <w:spacing w:val="-2"/>
          <w:sz w:val="24"/>
        </w:rPr>
        <w:t>approvisionnements</w:t>
      </w:r>
    </w:p>
    <w:p w14:paraId="65642DA6" w14:textId="77777777" w:rsidR="00796EEB" w:rsidRDefault="00796EEB" w:rsidP="00796EEB">
      <w:pPr>
        <w:pStyle w:val="Corpsdetexte"/>
        <w:spacing w:line="274" w:lineRule="exact"/>
        <w:ind w:left="96"/>
      </w:pPr>
      <w:r>
        <w:t>Sans</w:t>
      </w:r>
      <w:r>
        <w:rPr>
          <w:spacing w:val="-1"/>
        </w:rPr>
        <w:t xml:space="preserve"> </w:t>
      </w:r>
      <w:r>
        <w:rPr>
          <w:spacing w:val="-2"/>
        </w:rPr>
        <w:t>objet</w:t>
      </w:r>
    </w:p>
    <w:p w14:paraId="4F38274C" w14:textId="77777777" w:rsidR="00796EEB" w:rsidRDefault="00796EEB" w:rsidP="00796EEB">
      <w:pPr>
        <w:spacing w:before="120" w:line="274" w:lineRule="exact"/>
        <w:ind w:left="96"/>
        <w:rPr>
          <w:b/>
          <w:sz w:val="24"/>
        </w:rPr>
      </w:pPr>
      <w:bookmarkStart w:id="85" w:name="_bookmark81"/>
      <w:bookmarkEnd w:id="85"/>
      <w:r>
        <w:rPr>
          <w:b/>
          <w:sz w:val="24"/>
        </w:rPr>
        <w:t>Article</w:t>
      </w:r>
      <w:r>
        <w:rPr>
          <w:b/>
          <w:spacing w:val="-2"/>
          <w:sz w:val="24"/>
        </w:rPr>
        <w:t xml:space="preserve"> </w:t>
      </w:r>
      <w:r>
        <w:rPr>
          <w:b/>
          <w:sz w:val="24"/>
        </w:rPr>
        <w:t>37</w:t>
      </w:r>
      <w:r>
        <w:rPr>
          <w:b/>
          <w:spacing w:val="-2"/>
          <w:sz w:val="24"/>
        </w:rPr>
        <w:t xml:space="preserve"> Avances</w:t>
      </w:r>
    </w:p>
    <w:p w14:paraId="38488153" w14:textId="77777777" w:rsidR="00796EEB" w:rsidRDefault="00796EEB" w:rsidP="00796EEB">
      <w:pPr>
        <w:pStyle w:val="Corpsdetexte"/>
        <w:spacing w:line="274" w:lineRule="exact"/>
        <w:ind w:left="96"/>
      </w:pPr>
      <w:r>
        <w:t>Sans</w:t>
      </w:r>
      <w:r>
        <w:rPr>
          <w:spacing w:val="-1"/>
        </w:rPr>
        <w:t xml:space="preserve"> </w:t>
      </w:r>
      <w:r>
        <w:rPr>
          <w:spacing w:val="-2"/>
        </w:rPr>
        <w:t>objet</w:t>
      </w:r>
    </w:p>
    <w:p w14:paraId="50962A83" w14:textId="77777777" w:rsidR="00796EEB" w:rsidRDefault="00796EEB" w:rsidP="00796EEB">
      <w:pPr>
        <w:spacing w:before="120"/>
        <w:ind w:left="96"/>
        <w:rPr>
          <w:b/>
          <w:sz w:val="24"/>
        </w:rPr>
      </w:pPr>
      <w:bookmarkStart w:id="86" w:name="_bookmark82"/>
      <w:bookmarkEnd w:id="86"/>
      <w:r>
        <w:rPr>
          <w:b/>
          <w:sz w:val="24"/>
        </w:rPr>
        <w:t>Article</w:t>
      </w:r>
      <w:r>
        <w:rPr>
          <w:b/>
          <w:spacing w:val="-2"/>
          <w:sz w:val="24"/>
        </w:rPr>
        <w:t xml:space="preserve"> </w:t>
      </w:r>
      <w:r>
        <w:rPr>
          <w:b/>
          <w:sz w:val="24"/>
        </w:rPr>
        <w:t>38</w:t>
      </w:r>
      <w:r>
        <w:rPr>
          <w:b/>
          <w:spacing w:val="-1"/>
          <w:sz w:val="24"/>
        </w:rPr>
        <w:t xml:space="preserve"> </w:t>
      </w:r>
      <w:r>
        <w:rPr>
          <w:b/>
          <w:sz w:val="24"/>
        </w:rPr>
        <w:t>Règlement</w:t>
      </w:r>
      <w:r>
        <w:rPr>
          <w:b/>
          <w:spacing w:val="-1"/>
          <w:sz w:val="24"/>
        </w:rPr>
        <w:t xml:space="preserve"> </w:t>
      </w:r>
      <w:r>
        <w:rPr>
          <w:b/>
          <w:sz w:val="24"/>
        </w:rPr>
        <w:t>des</w:t>
      </w:r>
      <w:r>
        <w:rPr>
          <w:b/>
          <w:spacing w:val="-1"/>
          <w:sz w:val="24"/>
        </w:rPr>
        <w:t xml:space="preserve"> </w:t>
      </w:r>
      <w:r>
        <w:rPr>
          <w:b/>
          <w:spacing w:val="-2"/>
          <w:sz w:val="24"/>
        </w:rPr>
        <w:t>travaux</w:t>
      </w:r>
    </w:p>
    <w:p w14:paraId="2BE9C9DE" w14:textId="77777777" w:rsidR="00796EEB" w:rsidRDefault="00796EEB" w:rsidP="00796EEB">
      <w:pPr>
        <w:pStyle w:val="Paragraphedeliste"/>
        <w:numPr>
          <w:ilvl w:val="1"/>
          <w:numId w:val="84"/>
        </w:numPr>
        <w:tabs>
          <w:tab w:val="left" w:pos="636"/>
        </w:tabs>
        <w:spacing w:line="274" w:lineRule="exact"/>
        <w:rPr>
          <w:b/>
          <w:sz w:val="24"/>
        </w:rPr>
      </w:pPr>
      <w:r>
        <w:rPr>
          <w:b/>
          <w:sz w:val="24"/>
        </w:rPr>
        <w:t>Constatation</w:t>
      </w:r>
      <w:r>
        <w:rPr>
          <w:b/>
          <w:spacing w:val="-2"/>
          <w:sz w:val="24"/>
        </w:rPr>
        <w:t xml:space="preserve"> </w:t>
      </w:r>
      <w:r>
        <w:rPr>
          <w:b/>
          <w:sz w:val="24"/>
        </w:rPr>
        <w:t>des</w:t>
      </w:r>
      <w:r>
        <w:rPr>
          <w:b/>
          <w:spacing w:val="-2"/>
          <w:sz w:val="24"/>
        </w:rPr>
        <w:t xml:space="preserve"> </w:t>
      </w:r>
      <w:r>
        <w:rPr>
          <w:b/>
          <w:sz w:val="24"/>
        </w:rPr>
        <w:t>travaux</w:t>
      </w:r>
      <w:r>
        <w:rPr>
          <w:b/>
          <w:spacing w:val="-1"/>
          <w:sz w:val="24"/>
        </w:rPr>
        <w:t xml:space="preserve"> </w:t>
      </w:r>
      <w:r>
        <w:rPr>
          <w:b/>
          <w:spacing w:val="-2"/>
          <w:sz w:val="24"/>
        </w:rPr>
        <w:t>exécutés</w:t>
      </w:r>
    </w:p>
    <w:p w14:paraId="42F2212A" w14:textId="77777777" w:rsidR="00796EEB" w:rsidRDefault="00796EEB" w:rsidP="00796EEB">
      <w:pPr>
        <w:pStyle w:val="Corpsdetexte"/>
        <w:ind w:left="96" w:right="236"/>
        <w:jc w:val="both"/>
      </w:pPr>
      <w:r>
        <w:rPr>
          <w:i/>
        </w:rPr>
        <w:t xml:space="preserve">Avant la fin de chaque mois, </w:t>
      </w:r>
      <w:r>
        <w:t xml:space="preserve">le cocontractant de l’administration </w:t>
      </w:r>
      <w:r>
        <w:rPr>
          <w:i/>
        </w:rPr>
        <w:t xml:space="preserve">et l’Ingénieur, </w:t>
      </w:r>
      <w:r>
        <w:t>établissent un attachement contradictoire</w:t>
      </w:r>
      <w:r>
        <w:rPr>
          <w:spacing w:val="-8"/>
        </w:rPr>
        <w:t xml:space="preserve"> </w:t>
      </w:r>
      <w:r>
        <w:t>qui</w:t>
      </w:r>
      <w:r>
        <w:rPr>
          <w:spacing w:val="-4"/>
        </w:rPr>
        <w:t xml:space="preserve"> </w:t>
      </w:r>
      <w:r>
        <w:t>récapitule</w:t>
      </w:r>
      <w:r>
        <w:rPr>
          <w:spacing w:val="-8"/>
        </w:rPr>
        <w:t xml:space="preserve"> </w:t>
      </w:r>
      <w:r>
        <w:t>et</w:t>
      </w:r>
      <w:r>
        <w:rPr>
          <w:spacing w:val="-7"/>
        </w:rPr>
        <w:t xml:space="preserve"> </w:t>
      </w:r>
      <w:r>
        <w:t>fixe</w:t>
      </w:r>
      <w:r>
        <w:rPr>
          <w:spacing w:val="-8"/>
        </w:rPr>
        <w:t xml:space="preserve"> </w:t>
      </w:r>
      <w:r>
        <w:t>les</w:t>
      </w:r>
      <w:r>
        <w:rPr>
          <w:spacing w:val="-8"/>
        </w:rPr>
        <w:t xml:space="preserve"> </w:t>
      </w:r>
      <w:r>
        <w:t>quantités</w:t>
      </w:r>
      <w:r>
        <w:rPr>
          <w:spacing w:val="-8"/>
        </w:rPr>
        <w:t xml:space="preserve"> </w:t>
      </w:r>
      <w:r>
        <w:t>réalisées</w:t>
      </w:r>
      <w:r>
        <w:rPr>
          <w:spacing w:val="-7"/>
        </w:rPr>
        <w:t xml:space="preserve"> </w:t>
      </w:r>
      <w:r>
        <w:t>et</w:t>
      </w:r>
      <w:r>
        <w:rPr>
          <w:spacing w:val="-7"/>
        </w:rPr>
        <w:t xml:space="preserve"> </w:t>
      </w:r>
      <w:r>
        <w:t>constatées</w:t>
      </w:r>
      <w:r>
        <w:rPr>
          <w:spacing w:val="-7"/>
        </w:rPr>
        <w:t xml:space="preserve"> </w:t>
      </w:r>
      <w:r>
        <w:t>pour</w:t>
      </w:r>
      <w:r>
        <w:rPr>
          <w:spacing w:val="-6"/>
        </w:rPr>
        <w:t xml:space="preserve"> </w:t>
      </w:r>
      <w:r>
        <w:t>chaque</w:t>
      </w:r>
      <w:r>
        <w:rPr>
          <w:spacing w:val="-8"/>
        </w:rPr>
        <w:t xml:space="preserve"> </w:t>
      </w:r>
      <w:r>
        <w:t>poste</w:t>
      </w:r>
      <w:r>
        <w:rPr>
          <w:spacing w:val="-8"/>
        </w:rPr>
        <w:t xml:space="preserve"> </w:t>
      </w:r>
      <w:r>
        <w:t>du</w:t>
      </w:r>
      <w:r>
        <w:rPr>
          <w:spacing w:val="-7"/>
        </w:rPr>
        <w:t xml:space="preserve"> </w:t>
      </w:r>
      <w:r>
        <w:t>bordereau</w:t>
      </w:r>
      <w:r>
        <w:rPr>
          <w:spacing w:val="-7"/>
        </w:rPr>
        <w:t xml:space="preserve"> </w:t>
      </w:r>
      <w:r>
        <w:t>au</w:t>
      </w:r>
      <w:r>
        <w:rPr>
          <w:spacing w:val="-7"/>
        </w:rPr>
        <w:t xml:space="preserve"> </w:t>
      </w:r>
      <w:r>
        <w:t>cours</w:t>
      </w:r>
      <w:r>
        <w:rPr>
          <w:spacing w:val="-8"/>
        </w:rPr>
        <w:t xml:space="preserve"> </w:t>
      </w:r>
      <w:r>
        <w:t>du mois et pouvant donner droit au paiement.</w:t>
      </w:r>
    </w:p>
    <w:p w14:paraId="5DEF2817" w14:textId="77777777" w:rsidR="00796EEB" w:rsidRDefault="00796EEB" w:rsidP="00796EEB">
      <w:pPr>
        <w:pStyle w:val="Paragraphedeliste"/>
        <w:numPr>
          <w:ilvl w:val="1"/>
          <w:numId w:val="84"/>
        </w:numPr>
        <w:tabs>
          <w:tab w:val="left" w:pos="636"/>
        </w:tabs>
        <w:spacing w:before="118" w:line="274" w:lineRule="exact"/>
        <w:jc w:val="both"/>
        <w:rPr>
          <w:b/>
          <w:sz w:val="24"/>
        </w:rPr>
      </w:pPr>
      <w:r>
        <w:rPr>
          <w:b/>
          <w:sz w:val="24"/>
        </w:rPr>
        <w:t>Décomptes</w:t>
      </w:r>
      <w:r>
        <w:rPr>
          <w:b/>
          <w:spacing w:val="-5"/>
          <w:sz w:val="24"/>
        </w:rPr>
        <w:t xml:space="preserve"> </w:t>
      </w:r>
      <w:r>
        <w:rPr>
          <w:b/>
          <w:spacing w:val="-2"/>
          <w:sz w:val="24"/>
        </w:rPr>
        <w:t>provisoires</w:t>
      </w:r>
    </w:p>
    <w:p w14:paraId="3AE1E069" w14:textId="77777777" w:rsidR="00796EEB" w:rsidRDefault="00796EEB" w:rsidP="00796EEB">
      <w:pPr>
        <w:ind w:left="96" w:right="231"/>
        <w:jc w:val="both"/>
        <w:rPr>
          <w:i/>
          <w:sz w:val="24"/>
        </w:rPr>
      </w:pPr>
      <w:r>
        <w:rPr>
          <w:i/>
          <w:sz w:val="24"/>
        </w:rPr>
        <w:t>Les</w:t>
      </w:r>
      <w:r>
        <w:rPr>
          <w:i/>
          <w:spacing w:val="-12"/>
          <w:sz w:val="24"/>
        </w:rPr>
        <w:t xml:space="preserve"> </w:t>
      </w:r>
      <w:r>
        <w:rPr>
          <w:i/>
          <w:sz w:val="24"/>
        </w:rPr>
        <w:t>décomptes</w:t>
      </w:r>
      <w:r>
        <w:rPr>
          <w:i/>
          <w:spacing w:val="-12"/>
          <w:sz w:val="24"/>
        </w:rPr>
        <w:t xml:space="preserve"> </w:t>
      </w:r>
      <w:r>
        <w:rPr>
          <w:i/>
          <w:sz w:val="24"/>
        </w:rPr>
        <w:t>provisoires</w:t>
      </w:r>
      <w:r>
        <w:rPr>
          <w:i/>
          <w:spacing w:val="-12"/>
          <w:sz w:val="24"/>
        </w:rPr>
        <w:t xml:space="preserve"> </w:t>
      </w:r>
      <w:r>
        <w:rPr>
          <w:i/>
          <w:sz w:val="24"/>
        </w:rPr>
        <w:t>doivent</w:t>
      </w:r>
      <w:r>
        <w:rPr>
          <w:i/>
          <w:spacing w:val="-12"/>
          <w:sz w:val="24"/>
        </w:rPr>
        <w:t xml:space="preserve"> </w:t>
      </w:r>
      <w:r>
        <w:rPr>
          <w:i/>
          <w:sz w:val="24"/>
        </w:rPr>
        <w:t>être</w:t>
      </w:r>
      <w:r>
        <w:rPr>
          <w:i/>
          <w:spacing w:val="-12"/>
          <w:sz w:val="24"/>
        </w:rPr>
        <w:t xml:space="preserve"> </w:t>
      </w:r>
      <w:r>
        <w:rPr>
          <w:i/>
          <w:sz w:val="24"/>
        </w:rPr>
        <w:t>établis</w:t>
      </w:r>
      <w:r>
        <w:rPr>
          <w:i/>
          <w:spacing w:val="-11"/>
          <w:sz w:val="24"/>
        </w:rPr>
        <w:t xml:space="preserve"> </w:t>
      </w:r>
      <w:r>
        <w:rPr>
          <w:i/>
          <w:sz w:val="24"/>
        </w:rPr>
        <w:t>en</w:t>
      </w:r>
      <w:r>
        <w:rPr>
          <w:i/>
          <w:spacing w:val="-12"/>
          <w:sz w:val="24"/>
        </w:rPr>
        <w:t xml:space="preserve"> </w:t>
      </w:r>
      <w:r>
        <w:rPr>
          <w:i/>
          <w:sz w:val="24"/>
        </w:rPr>
        <w:t>sept</w:t>
      </w:r>
      <w:r>
        <w:rPr>
          <w:i/>
          <w:spacing w:val="-11"/>
          <w:sz w:val="24"/>
        </w:rPr>
        <w:t xml:space="preserve"> </w:t>
      </w:r>
      <w:r>
        <w:rPr>
          <w:i/>
          <w:sz w:val="24"/>
        </w:rPr>
        <w:t>(07)</w:t>
      </w:r>
      <w:r>
        <w:rPr>
          <w:i/>
          <w:spacing w:val="-12"/>
          <w:sz w:val="24"/>
        </w:rPr>
        <w:t xml:space="preserve"> </w:t>
      </w:r>
      <w:r>
        <w:rPr>
          <w:i/>
          <w:sz w:val="24"/>
        </w:rPr>
        <w:t>exemplaires</w:t>
      </w:r>
      <w:r>
        <w:rPr>
          <w:i/>
          <w:spacing w:val="-12"/>
          <w:sz w:val="24"/>
        </w:rPr>
        <w:t xml:space="preserve"> </w:t>
      </w:r>
      <w:r>
        <w:rPr>
          <w:i/>
          <w:sz w:val="24"/>
        </w:rPr>
        <w:t>à</w:t>
      </w:r>
      <w:r>
        <w:rPr>
          <w:i/>
          <w:spacing w:val="-12"/>
          <w:sz w:val="24"/>
        </w:rPr>
        <w:t xml:space="preserve"> </w:t>
      </w:r>
      <w:r>
        <w:rPr>
          <w:i/>
          <w:sz w:val="24"/>
        </w:rPr>
        <w:t>une</w:t>
      </w:r>
      <w:r>
        <w:rPr>
          <w:i/>
          <w:spacing w:val="-13"/>
          <w:sz w:val="24"/>
        </w:rPr>
        <w:t xml:space="preserve"> </w:t>
      </w:r>
      <w:r>
        <w:rPr>
          <w:i/>
          <w:sz w:val="24"/>
        </w:rPr>
        <w:t>fréquence</w:t>
      </w:r>
      <w:r>
        <w:rPr>
          <w:i/>
          <w:spacing w:val="-11"/>
          <w:sz w:val="24"/>
        </w:rPr>
        <w:t xml:space="preserve"> </w:t>
      </w:r>
      <w:r>
        <w:rPr>
          <w:sz w:val="24"/>
        </w:rPr>
        <w:t>d’un</w:t>
      </w:r>
      <w:r>
        <w:rPr>
          <w:spacing w:val="-13"/>
          <w:sz w:val="24"/>
        </w:rPr>
        <w:t xml:space="preserve"> </w:t>
      </w:r>
      <w:r>
        <w:rPr>
          <w:sz w:val="24"/>
        </w:rPr>
        <w:t>seul</w:t>
      </w:r>
      <w:r>
        <w:rPr>
          <w:spacing w:val="-12"/>
          <w:sz w:val="24"/>
        </w:rPr>
        <w:t xml:space="preserve"> </w:t>
      </w:r>
      <w:r>
        <w:rPr>
          <w:sz w:val="24"/>
        </w:rPr>
        <w:t>décompte</w:t>
      </w:r>
      <w:r>
        <w:rPr>
          <w:spacing w:val="-13"/>
          <w:sz w:val="24"/>
        </w:rPr>
        <w:t xml:space="preserve"> </w:t>
      </w:r>
      <w:r>
        <w:rPr>
          <w:sz w:val="24"/>
        </w:rPr>
        <w:t xml:space="preserve">unique. </w:t>
      </w:r>
      <w:proofErr w:type="gramStart"/>
      <w:r>
        <w:rPr>
          <w:i/>
          <w:sz w:val="24"/>
        </w:rPr>
        <w:t>l’Ingénieur</w:t>
      </w:r>
      <w:proofErr w:type="gramEnd"/>
      <w:r>
        <w:rPr>
          <w:i/>
          <w:sz w:val="24"/>
        </w:rPr>
        <w:t xml:space="preserve"> dispose d’un délai de sept (7) jours ouvrables</w:t>
      </w:r>
      <w:r>
        <w:rPr>
          <w:i/>
          <w:spacing w:val="80"/>
          <w:w w:val="150"/>
          <w:sz w:val="24"/>
        </w:rPr>
        <w:t xml:space="preserve"> </w:t>
      </w:r>
      <w:r>
        <w:rPr>
          <w:i/>
          <w:sz w:val="24"/>
        </w:rPr>
        <w:t>pour transmettre au Chef de service du Marché, le projet de décompte qu’il a approuvé.</w:t>
      </w:r>
    </w:p>
    <w:p w14:paraId="066ADEC2" w14:textId="77777777" w:rsidR="00796EEB" w:rsidRDefault="00796EEB" w:rsidP="00796EEB">
      <w:pPr>
        <w:spacing w:before="113"/>
        <w:ind w:left="96"/>
        <w:rPr>
          <w:i/>
          <w:sz w:val="24"/>
        </w:rPr>
      </w:pPr>
      <w:r>
        <w:rPr>
          <w:i/>
          <w:sz w:val="24"/>
        </w:rPr>
        <w:t>Le</w:t>
      </w:r>
      <w:r>
        <w:rPr>
          <w:i/>
          <w:spacing w:val="25"/>
          <w:sz w:val="24"/>
        </w:rPr>
        <w:t xml:space="preserve"> </w:t>
      </w:r>
      <w:r>
        <w:rPr>
          <w:i/>
          <w:sz w:val="24"/>
        </w:rPr>
        <w:t>chef</w:t>
      </w:r>
      <w:r>
        <w:rPr>
          <w:i/>
          <w:spacing w:val="27"/>
          <w:sz w:val="24"/>
        </w:rPr>
        <w:t xml:space="preserve"> </w:t>
      </w:r>
      <w:r>
        <w:rPr>
          <w:i/>
          <w:sz w:val="24"/>
        </w:rPr>
        <w:t>de</w:t>
      </w:r>
      <w:r>
        <w:rPr>
          <w:i/>
          <w:spacing w:val="25"/>
          <w:sz w:val="24"/>
        </w:rPr>
        <w:t xml:space="preserve"> </w:t>
      </w:r>
      <w:r>
        <w:rPr>
          <w:i/>
          <w:sz w:val="24"/>
        </w:rPr>
        <w:t>service</w:t>
      </w:r>
      <w:r>
        <w:rPr>
          <w:i/>
          <w:spacing w:val="27"/>
          <w:sz w:val="24"/>
        </w:rPr>
        <w:t xml:space="preserve"> </w:t>
      </w:r>
      <w:r>
        <w:rPr>
          <w:i/>
          <w:sz w:val="24"/>
        </w:rPr>
        <w:t>quant</w:t>
      </w:r>
      <w:r>
        <w:rPr>
          <w:i/>
          <w:spacing w:val="29"/>
          <w:sz w:val="24"/>
        </w:rPr>
        <w:t xml:space="preserve"> </w:t>
      </w:r>
      <w:r>
        <w:rPr>
          <w:i/>
          <w:sz w:val="24"/>
        </w:rPr>
        <w:t>à</w:t>
      </w:r>
      <w:r>
        <w:rPr>
          <w:i/>
          <w:spacing w:val="26"/>
          <w:sz w:val="24"/>
        </w:rPr>
        <w:t xml:space="preserve"> </w:t>
      </w:r>
      <w:r>
        <w:rPr>
          <w:i/>
          <w:sz w:val="24"/>
        </w:rPr>
        <w:t>lui</w:t>
      </w:r>
      <w:r>
        <w:rPr>
          <w:i/>
          <w:spacing w:val="27"/>
          <w:sz w:val="24"/>
        </w:rPr>
        <w:t xml:space="preserve"> </w:t>
      </w:r>
      <w:r>
        <w:rPr>
          <w:i/>
          <w:sz w:val="24"/>
        </w:rPr>
        <w:t>dispose</w:t>
      </w:r>
      <w:r>
        <w:rPr>
          <w:i/>
          <w:spacing w:val="25"/>
          <w:sz w:val="24"/>
        </w:rPr>
        <w:t xml:space="preserve"> </w:t>
      </w:r>
      <w:r>
        <w:rPr>
          <w:i/>
          <w:sz w:val="24"/>
        </w:rPr>
        <w:t>d’un</w:t>
      </w:r>
      <w:r>
        <w:rPr>
          <w:i/>
          <w:spacing w:val="25"/>
          <w:sz w:val="24"/>
        </w:rPr>
        <w:t xml:space="preserve"> </w:t>
      </w:r>
      <w:r>
        <w:rPr>
          <w:i/>
          <w:sz w:val="24"/>
        </w:rPr>
        <w:t>délai</w:t>
      </w:r>
      <w:r>
        <w:rPr>
          <w:i/>
          <w:spacing w:val="27"/>
          <w:sz w:val="24"/>
        </w:rPr>
        <w:t xml:space="preserve"> </w:t>
      </w:r>
      <w:r>
        <w:rPr>
          <w:i/>
          <w:sz w:val="24"/>
        </w:rPr>
        <w:t>de</w:t>
      </w:r>
      <w:r>
        <w:rPr>
          <w:i/>
          <w:spacing w:val="28"/>
          <w:sz w:val="24"/>
        </w:rPr>
        <w:t xml:space="preserve"> </w:t>
      </w:r>
      <w:r>
        <w:rPr>
          <w:sz w:val="24"/>
        </w:rPr>
        <w:t>:</w:t>
      </w:r>
      <w:r>
        <w:rPr>
          <w:spacing w:val="27"/>
          <w:sz w:val="24"/>
        </w:rPr>
        <w:t xml:space="preserve"> </w:t>
      </w:r>
      <w:r>
        <w:rPr>
          <w:i/>
          <w:sz w:val="24"/>
        </w:rPr>
        <w:t>05</w:t>
      </w:r>
      <w:r>
        <w:rPr>
          <w:i/>
          <w:spacing w:val="26"/>
          <w:sz w:val="24"/>
        </w:rPr>
        <w:t xml:space="preserve"> </w:t>
      </w:r>
      <w:r>
        <w:rPr>
          <w:i/>
          <w:sz w:val="24"/>
        </w:rPr>
        <w:t>jours</w:t>
      </w:r>
      <w:r>
        <w:rPr>
          <w:i/>
          <w:spacing w:val="27"/>
          <w:sz w:val="24"/>
        </w:rPr>
        <w:t xml:space="preserve"> </w:t>
      </w:r>
      <w:r>
        <w:rPr>
          <w:i/>
          <w:sz w:val="24"/>
        </w:rPr>
        <w:t>ouvrables</w:t>
      </w:r>
      <w:r>
        <w:rPr>
          <w:i/>
          <w:spacing w:val="27"/>
          <w:sz w:val="24"/>
        </w:rPr>
        <w:t xml:space="preserve"> </w:t>
      </w:r>
      <w:r>
        <w:rPr>
          <w:i/>
          <w:sz w:val="24"/>
        </w:rPr>
        <w:t>pour</w:t>
      </w:r>
      <w:r>
        <w:rPr>
          <w:i/>
          <w:spacing w:val="26"/>
          <w:sz w:val="24"/>
        </w:rPr>
        <w:t xml:space="preserve"> </w:t>
      </w:r>
      <w:r>
        <w:rPr>
          <w:i/>
          <w:sz w:val="24"/>
        </w:rPr>
        <w:t>procéder</w:t>
      </w:r>
      <w:r>
        <w:rPr>
          <w:i/>
          <w:spacing w:val="26"/>
          <w:sz w:val="24"/>
        </w:rPr>
        <w:t xml:space="preserve"> </w:t>
      </w:r>
      <w:r>
        <w:rPr>
          <w:i/>
          <w:sz w:val="24"/>
        </w:rPr>
        <w:t>à</w:t>
      </w:r>
      <w:r>
        <w:rPr>
          <w:i/>
          <w:spacing w:val="26"/>
          <w:sz w:val="24"/>
        </w:rPr>
        <w:t xml:space="preserve"> </w:t>
      </w:r>
      <w:r>
        <w:rPr>
          <w:i/>
          <w:sz w:val="24"/>
        </w:rPr>
        <w:t>la</w:t>
      </w:r>
      <w:r>
        <w:rPr>
          <w:i/>
          <w:spacing w:val="27"/>
          <w:sz w:val="24"/>
        </w:rPr>
        <w:t xml:space="preserve"> </w:t>
      </w:r>
      <w:r>
        <w:rPr>
          <w:i/>
          <w:sz w:val="24"/>
        </w:rPr>
        <w:t>liquidation</w:t>
      </w:r>
      <w:r>
        <w:rPr>
          <w:i/>
          <w:spacing w:val="27"/>
          <w:sz w:val="24"/>
        </w:rPr>
        <w:t xml:space="preserve"> </w:t>
      </w:r>
      <w:r>
        <w:rPr>
          <w:i/>
          <w:sz w:val="24"/>
        </w:rPr>
        <w:t>et</w:t>
      </w:r>
      <w:r>
        <w:rPr>
          <w:i/>
          <w:spacing w:val="27"/>
          <w:sz w:val="24"/>
        </w:rPr>
        <w:t xml:space="preserve"> </w:t>
      </w:r>
      <w:r>
        <w:rPr>
          <w:i/>
          <w:sz w:val="24"/>
        </w:rPr>
        <w:t>sa transmission au comptable chargé du paiement avec copie à l’organisme chargé du contrôle externe.</w:t>
      </w:r>
    </w:p>
    <w:p w14:paraId="4CF07E4F" w14:textId="77777777" w:rsidR="00796EEB" w:rsidRDefault="00796EEB" w:rsidP="00796EEB">
      <w:pPr>
        <w:ind w:left="96"/>
        <w:rPr>
          <w:i/>
          <w:sz w:val="24"/>
        </w:rPr>
      </w:pPr>
      <w:r>
        <w:rPr>
          <w:i/>
          <w:sz w:val="24"/>
        </w:rPr>
        <w:t>Les</w:t>
      </w:r>
      <w:r>
        <w:rPr>
          <w:i/>
          <w:spacing w:val="23"/>
          <w:sz w:val="24"/>
        </w:rPr>
        <w:t xml:space="preserve"> </w:t>
      </w:r>
      <w:r>
        <w:rPr>
          <w:i/>
          <w:sz w:val="24"/>
        </w:rPr>
        <w:t>copies</w:t>
      </w:r>
      <w:r>
        <w:rPr>
          <w:i/>
          <w:spacing w:val="22"/>
          <w:sz w:val="24"/>
        </w:rPr>
        <w:t xml:space="preserve"> </w:t>
      </w:r>
      <w:r>
        <w:rPr>
          <w:i/>
          <w:sz w:val="24"/>
        </w:rPr>
        <w:t>des</w:t>
      </w:r>
      <w:r>
        <w:rPr>
          <w:i/>
          <w:spacing w:val="23"/>
          <w:sz w:val="24"/>
        </w:rPr>
        <w:t xml:space="preserve"> </w:t>
      </w:r>
      <w:r>
        <w:rPr>
          <w:i/>
          <w:sz w:val="24"/>
        </w:rPr>
        <w:t>décomptes</w:t>
      </w:r>
      <w:r>
        <w:rPr>
          <w:i/>
          <w:spacing w:val="23"/>
          <w:sz w:val="24"/>
        </w:rPr>
        <w:t xml:space="preserve"> </w:t>
      </w:r>
      <w:r>
        <w:rPr>
          <w:i/>
          <w:sz w:val="24"/>
        </w:rPr>
        <w:t>provisoires</w:t>
      </w:r>
      <w:r>
        <w:rPr>
          <w:i/>
          <w:spacing w:val="23"/>
          <w:sz w:val="24"/>
        </w:rPr>
        <w:t xml:space="preserve"> </w:t>
      </w:r>
      <w:r>
        <w:rPr>
          <w:i/>
          <w:sz w:val="24"/>
        </w:rPr>
        <w:t>doivent</w:t>
      </w:r>
      <w:r>
        <w:rPr>
          <w:i/>
          <w:spacing w:val="23"/>
          <w:sz w:val="24"/>
        </w:rPr>
        <w:t xml:space="preserve"> </w:t>
      </w:r>
      <w:r>
        <w:rPr>
          <w:i/>
          <w:sz w:val="24"/>
        </w:rPr>
        <w:t>être</w:t>
      </w:r>
      <w:r>
        <w:rPr>
          <w:i/>
          <w:spacing w:val="22"/>
          <w:sz w:val="24"/>
        </w:rPr>
        <w:t xml:space="preserve"> </w:t>
      </w:r>
      <w:r>
        <w:rPr>
          <w:i/>
          <w:sz w:val="24"/>
        </w:rPr>
        <w:t>transmises</w:t>
      </w:r>
      <w:r>
        <w:rPr>
          <w:i/>
          <w:spacing w:val="23"/>
          <w:sz w:val="24"/>
        </w:rPr>
        <w:t xml:space="preserve"> </w:t>
      </w:r>
      <w:r>
        <w:rPr>
          <w:i/>
          <w:sz w:val="24"/>
        </w:rPr>
        <w:t>au</w:t>
      </w:r>
      <w:r>
        <w:rPr>
          <w:i/>
          <w:spacing w:val="23"/>
          <w:sz w:val="24"/>
        </w:rPr>
        <w:t xml:space="preserve"> </w:t>
      </w:r>
      <w:r>
        <w:rPr>
          <w:i/>
          <w:sz w:val="24"/>
        </w:rPr>
        <w:t>Ministère</w:t>
      </w:r>
      <w:r>
        <w:rPr>
          <w:i/>
          <w:spacing w:val="22"/>
          <w:sz w:val="24"/>
        </w:rPr>
        <w:t xml:space="preserve"> </w:t>
      </w:r>
      <w:r>
        <w:rPr>
          <w:i/>
          <w:sz w:val="24"/>
        </w:rPr>
        <w:t>en</w:t>
      </w:r>
      <w:r>
        <w:rPr>
          <w:i/>
          <w:spacing w:val="23"/>
          <w:sz w:val="24"/>
        </w:rPr>
        <w:t xml:space="preserve"> </w:t>
      </w:r>
      <w:r>
        <w:rPr>
          <w:i/>
          <w:sz w:val="24"/>
        </w:rPr>
        <w:t>charge</w:t>
      </w:r>
      <w:r>
        <w:rPr>
          <w:i/>
          <w:spacing w:val="22"/>
          <w:sz w:val="24"/>
        </w:rPr>
        <w:t xml:space="preserve"> </w:t>
      </w:r>
      <w:r>
        <w:rPr>
          <w:i/>
          <w:sz w:val="24"/>
        </w:rPr>
        <w:t>des</w:t>
      </w:r>
      <w:r>
        <w:rPr>
          <w:i/>
          <w:spacing w:val="23"/>
          <w:sz w:val="24"/>
        </w:rPr>
        <w:t xml:space="preserve"> </w:t>
      </w:r>
      <w:r>
        <w:rPr>
          <w:i/>
          <w:sz w:val="24"/>
        </w:rPr>
        <w:t>marchés</w:t>
      </w:r>
      <w:r>
        <w:rPr>
          <w:i/>
          <w:spacing w:val="23"/>
          <w:sz w:val="24"/>
        </w:rPr>
        <w:t xml:space="preserve"> </w:t>
      </w:r>
      <w:r>
        <w:rPr>
          <w:i/>
          <w:sz w:val="24"/>
        </w:rPr>
        <w:t>publics</w:t>
      </w:r>
      <w:r>
        <w:rPr>
          <w:i/>
          <w:spacing w:val="23"/>
          <w:sz w:val="24"/>
        </w:rPr>
        <w:t xml:space="preserve"> </w:t>
      </w:r>
      <w:r>
        <w:rPr>
          <w:i/>
          <w:sz w:val="24"/>
        </w:rPr>
        <w:t>et</w:t>
      </w:r>
      <w:r>
        <w:rPr>
          <w:i/>
          <w:spacing w:val="23"/>
          <w:sz w:val="24"/>
        </w:rPr>
        <w:t xml:space="preserve"> </w:t>
      </w:r>
      <w:r>
        <w:rPr>
          <w:i/>
          <w:sz w:val="24"/>
        </w:rPr>
        <w:t>à l’organisme chargé de la régulation des marchés publics.</w:t>
      </w:r>
    </w:p>
    <w:p w14:paraId="412A81A1" w14:textId="77777777" w:rsidR="00796EEB" w:rsidRDefault="00796EEB" w:rsidP="00796EEB">
      <w:pPr>
        <w:spacing w:before="113"/>
        <w:ind w:left="96"/>
        <w:rPr>
          <w:i/>
          <w:sz w:val="24"/>
        </w:rPr>
      </w:pPr>
      <w:r>
        <w:rPr>
          <w:i/>
          <w:sz w:val="24"/>
        </w:rPr>
        <w:t>Le</w:t>
      </w:r>
      <w:r>
        <w:rPr>
          <w:i/>
          <w:spacing w:val="6"/>
          <w:sz w:val="24"/>
        </w:rPr>
        <w:t xml:space="preserve"> </w:t>
      </w:r>
      <w:r>
        <w:rPr>
          <w:i/>
          <w:sz w:val="24"/>
        </w:rPr>
        <w:t>délai</w:t>
      </w:r>
      <w:r>
        <w:rPr>
          <w:i/>
          <w:spacing w:val="10"/>
          <w:sz w:val="24"/>
        </w:rPr>
        <w:t xml:space="preserve"> </w:t>
      </w:r>
      <w:r>
        <w:rPr>
          <w:i/>
          <w:sz w:val="24"/>
        </w:rPr>
        <w:t>maximum</w:t>
      </w:r>
      <w:r>
        <w:rPr>
          <w:i/>
          <w:spacing w:val="8"/>
          <w:sz w:val="24"/>
        </w:rPr>
        <w:t xml:space="preserve"> </w:t>
      </w:r>
      <w:r>
        <w:rPr>
          <w:i/>
          <w:sz w:val="24"/>
        </w:rPr>
        <w:t>accordé</w:t>
      </w:r>
      <w:r>
        <w:rPr>
          <w:i/>
          <w:spacing w:val="8"/>
          <w:sz w:val="24"/>
        </w:rPr>
        <w:t xml:space="preserve"> </w:t>
      </w:r>
      <w:r>
        <w:rPr>
          <w:i/>
          <w:sz w:val="24"/>
        </w:rPr>
        <w:t>au</w:t>
      </w:r>
      <w:r>
        <w:rPr>
          <w:i/>
          <w:spacing w:val="9"/>
          <w:sz w:val="24"/>
        </w:rPr>
        <w:t xml:space="preserve"> </w:t>
      </w:r>
      <w:r>
        <w:rPr>
          <w:i/>
          <w:sz w:val="24"/>
        </w:rPr>
        <w:t>comptable</w:t>
      </w:r>
      <w:r>
        <w:rPr>
          <w:i/>
          <w:spacing w:val="8"/>
          <w:sz w:val="24"/>
        </w:rPr>
        <w:t xml:space="preserve"> </w:t>
      </w:r>
      <w:r>
        <w:rPr>
          <w:i/>
          <w:sz w:val="24"/>
        </w:rPr>
        <w:t>assignataire</w:t>
      </w:r>
      <w:r>
        <w:rPr>
          <w:i/>
          <w:spacing w:val="8"/>
          <w:sz w:val="24"/>
        </w:rPr>
        <w:t xml:space="preserve"> </w:t>
      </w:r>
      <w:r>
        <w:rPr>
          <w:i/>
          <w:sz w:val="24"/>
        </w:rPr>
        <w:t>pour</w:t>
      </w:r>
      <w:r>
        <w:rPr>
          <w:i/>
          <w:spacing w:val="10"/>
          <w:sz w:val="24"/>
        </w:rPr>
        <w:t xml:space="preserve"> </w:t>
      </w:r>
      <w:r>
        <w:rPr>
          <w:i/>
          <w:sz w:val="24"/>
        </w:rPr>
        <w:t>le</w:t>
      </w:r>
      <w:r>
        <w:rPr>
          <w:i/>
          <w:spacing w:val="8"/>
          <w:sz w:val="24"/>
        </w:rPr>
        <w:t xml:space="preserve"> </w:t>
      </w:r>
      <w:r>
        <w:rPr>
          <w:i/>
          <w:sz w:val="24"/>
        </w:rPr>
        <w:t>règlement</w:t>
      </w:r>
      <w:r>
        <w:rPr>
          <w:i/>
          <w:spacing w:val="9"/>
          <w:sz w:val="24"/>
        </w:rPr>
        <w:t xml:space="preserve"> </w:t>
      </w:r>
      <w:r>
        <w:rPr>
          <w:i/>
          <w:sz w:val="24"/>
        </w:rPr>
        <w:t>des</w:t>
      </w:r>
      <w:r>
        <w:rPr>
          <w:i/>
          <w:spacing w:val="9"/>
          <w:sz w:val="24"/>
        </w:rPr>
        <w:t xml:space="preserve"> </w:t>
      </w:r>
      <w:r>
        <w:rPr>
          <w:i/>
          <w:sz w:val="24"/>
        </w:rPr>
        <w:t>acomptes</w:t>
      </w:r>
      <w:r>
        <w:rPr>
          <w:i/>
          <w:spacing w:val="12"/>
          <w:sz w:val="24"/>
        </w:rPr>
        <w:t xml:space="preserve"> </w:t>
      </w:r>
      <w:r>
        <w:rPr>
          <w:i/>
          <w:sz w:val="24"/>
        </w:rPr>
        <w:t>est</w:t>
      </w:r>
      <w:r>
        <w:rPr>
          <w:i/>
          <w:spacing w:val="10"/>
          <w:sz w:val="24"/>
        </w:rPr>
        <w:t xml:space="preserve"> </w:t>
      </w:r>
      <w:r>
        <w:rPr>
          <w:i/>
          <w:sz w:val="24"/>
        </w:rPr>
        <w:t>fixé</w:t>
      </w:r>
      <w:r>
        <w:rPr>
          <w:i/>
          <w:spacing w:val="8"/>
          <w:sz w:val="24"/>
        </w:rPr>
        <w:t xml:space="preserve"> </w:t>
      </w:r>
      <w:r>
        <w:rPr>
          <w:i/>
          <w:sz w:val="24"/>
        </w:rPr>
        <w:t>à</w:t>
      </w:r>
      <w:r>
        <w:rPr>
          <w:i/>
          <w:spacing w:val="10"/>
          <w:sz w:val="24"/>
        </w:rPr>
        <w:t xml:space="preserve"> </w:t>
      </w:r>
      <w:r>
        <w:rPr>
          <w:i/>
          <w:sz w:val="24"/>
        </w:rPr>
        <w:t>quatre-vingt-</w:t>
      </w:r>
      <w:r>
        <w:rPr>
          <w:i/>
          <w:spacing w:val="-5"/>
          <w:sz w:val="24"/>
        </w:rPr>
        <w:t>dix</w:t>
      </w:r>
    </w:p>
    <w:p w14:paraId="16BBCAAB" w14:textId="77777777" w:rsidR="00796EEB" w:rsidRDefault="00796EEB" w:rsidP="00796EEB">
      <w:pPr>
        <w:ind w:left="96" w:right="1170"/>
        <w:rPr>
          <w:i/>
          <w:sz w:val="24"/>
        </w:rPr>
      </w:pPr>
      <w:r>
        <w:rPr>
          <w:i/>
          <w:sz w:val="24"/>
        </w:rPr>
        <w:t>(90) jours à compter de la date de réception des décomptes transmis par le chef de service du Marché. Le</w:t>
      </w:r>
      <w:r>
        <w:rPr>
          <w:i/>
          <w:spacing w:val="-3"/>
          <w:sz w:val="24"/>
        </w:rPr>
        <w:t xml:space="preserve"> </w:t>
      </w:r>
      <w:r>
        <w:rPr>
          <w:i/>
          <w:sz w:val="24"/>
        </w:rPr>
        <w:t>montant</w:t>
      </w:r>
      <w:r>
        <w:rPr>
          <w:i/>
          <w:spacing w:val="-2"/>
          <w:sz w:val="24"/>
        </w:rPr>
        <w:t xml:space="preserve"> </w:t>
      </w:r>
      <w:r>
        <w:rPr>
          <w:i/>
          <w:sz w:val="24"/>
        </w:rPr>
        <w:t>HTVA</w:t>
      </w:r>
      <w:r>
        <w:rPr>
          <w:i/>
          <w:spacing w:val="-2"/>
          <w:sz w:val="24"/>
        </w:rPr>
        <w:t xml:space="preserve"> </w:t>
      </w:r>
      <w:r>
        <w:rPr>
          <w:i/>
          <w:sz w:val="24"/>
        </w:rPr>
        <w:t>de</w:t>
      </w:r>
      <w:r>
        <w:rPr>
          <w:i/>
          <w:spacing w:val="-4"/>
          <w:sz w:val="24"/>
        </w:rPr>
        <w:t xml:space="preserve"> </w:t>
      </w:r>
      <w:r>
        <w:rPr>
          <w:i/>
          <w:sz w:val="24"/>
        </w:rPr>
        <w:t>l’acompte</w:t>
      </w:r>
      <w:r>
        <w:rPr>
          <w:i/>
          <w:spacing w:val="-3"/>
          <w:sz w:val="24"/>
        </w:rPr>
        <w:t xml:space="preserve"> </w:t>
      </w:r>
      <w:r>
        <w:rPr>
          <w:i/>
          <w:sz w:val="24"/>
        </w:rPr>
        <w:t>à</w:t>
      </w:r>
      <w:r>
        <w:rPr>
          <w:i/>
          <w:spacing w:val="-2"/>
          <w:sz w:val="24"/>
        </w:rPr>
        <w:t xml:space="preserve"> </w:t>
      </w:r>
      <w:r>
        <w:rPr>
          <w:i/>
          <w:sz w:val="24"/>
        </w:rPr>
        <w:t>payer</w:t>
      </w:r>
      <w:r>
        <w:rPr>
          <w:i/>
          <w:spacing w:val="-1"/>
          <w:sz w:val="24"/>
        </w:rPr>
        <w:t xml:space="preserve"> </w:t>
      </w:r>
      <w:r>
        <w:rPr>
          <w:sz w:val="24"/>
        </w:rPr>
        <w:t>au</w:t>
      </w:r>
      <w:r>
        <w:rPr>
          <w:spacing w:val="-2"/>
          <w:sz w:val="24"/>
        </w:rPr>
        <w:t xml:space="preserve"> </w:t>
      </w:r>
      <w:r>
        <w:rPr>
          <w:sz w:val="24"/>
        </w:rPr>
        <w:t>cocontractant</w:t>
      </w:r>
      <w:r>
        <w:rPr>
          <w:spacing w:val="-2"/>
          <w:sz w:val="24"/>
        </w:rPr>
        <w:t xml:space="preserve"> </w:t>
      </w:r>
      <w:r>
        <w:rPr>
          <w:sz w:val="24"/>
        </w:rPr>
        <w:t>de</w:t>
      </w:r>
      <w:r>
        <w:rPr>
          <w:spacing w:val="-3"/>
          <w:sz w:val="24"/>
        </w:rPr>
        <w:t xml:space="preserve"> </w:t>
      </w:r>
      <w:r>
        <w:rPr>
          <w:sz w:val="24"/>
        </w:rPr>
        <w:t>l’administration</w:t>
      </w:r>
      <w:r>
        <w:rPr>
          <w:spacing w:val="-1"/>
          <w:sz w:val="24"/>
        </w:rPr>
        <w:t xml:space="preserve"> </w:t>
      </w:r>
      <w:r>
        <w:rPr>
          <w:i/>
          <w:sz w:val="24"/>
        </w:rPr>
        <w:t>sera</w:t>
      </w:r>
      <w:r>
        <w:rPr>
          <w:i/>
          <w:spacing w:val="-2"/>
          <w:sz w:val="24"/>
        </w:rPr>
        <w:t xml:space="preserve"> </w:t>
      </w:r>
      <w:r>
        <w:rPr>
          <w:i/>
          <w:sz w:val="24"/>
        </w:rPr>
        <w:t>mandaté</w:t>
      </w:r>
      <w:r>
        <w:rPr>
          <w:i/>
          <w:spacing w:val="-3"/>
          <w:sz w:val="24"/>
        </w:rPr>
        <w:t xml:space="preserve"> </w:t>
      </w:r>
      <w:r>
        <w:rPr>
          <w:i/>
          <w:sz w:val="24"/>
        </w:rPr>
        <w:t>comme</w:t>
      </w:r>
      <w:r>
        <w:rPr>
          <w:i/>
          <w:spacing w:val="-1"/>
          <w:sz w:val="24"/>
        </w:rPr>
        <w:t xml:space="preserve"> </w:t>
      </w:r>
      <w:r>
        <w:rPr>
          <w:i/>
          <w:sz w:val="24"/>
        </w:rPr>
        <w:t>suit</w:t>
      </w:r>
      <w:r>
        <w:rPr>
          <w:i/>
          <w:spacing w:val="-2"/>
          <w:sz w:val="24"/>
        </w:rPr>
        <w:t xml:space="preserve"> </w:t>
      </w:r>
      <w:r>
        <w:rPr>
          <w:i/>
          <w:sz w:val="24"/>
        </w:rPr>
        <w:t>:</w:t>
      </w:r>
    </w:p>
    <w:p w14:paraId="3D5AB90B" w14:textId="77777777" w:rsidR="00796EEB" w:rsidRDefault="00796EEB" w:rsidP="00796EEB">
      <w:pPr>
        <w:pStyle w:val="Paragraphedeliste"/>
        <w:numPr>
          <w:ilvl w:val="0"/>
          <w:numId w:val="83"/>
        </w:numPr>
        <w:tabs>
          <w:tab w:val="left" w:pos="662"/>
        </w:tabs>
        <w:spacing w:before="1"/>
        <w:ind w:hanging="283"/>
        <w:rPr>
          <w:i/>
          <w:sz w:val="24"/>
        </w:rPr>
      </w:pPr>
      <w:r>
        <w:rPr>
          <w:i/>
          <w:sz w:val="24"/>
        </w:rPr>
        <w:t>HTVA</w:t>
      </w:r>
      <w:r>
        <w:rPr>
          <w:i/>
          <w:spacing w:val="-1"/>
          <w:sz w:val="24"/>
        </w:rPr>
        <w:t xml:space="preserve"> </w:t>
      </w:r>
      <w:r>
        <w:rPr>
          <w:i/>
          <w:sz w:val="24"/>
        </w:rPr>
        <w:t>-</w:t>
      </w:r>
      <w:r>
        <w:rPr>
          <w:i/>
          <w:spacing w:val="-2"/>
          <w:sz w:val="24"/>
        </w:rPr>
        <w:t xml:space="preserve"> </w:t>
      </w:r>
      <w:proofErr w:type="gramStart"/>
      <w:r>
        <w:rPr>
          <w:i/>
          <w:sz w:val="24"/>
        </w:rPr>
        <w:t>AIR</w:t>
      </w:r>
      <w:r>
        <w:rPr>
          <w:i/>
          <w:spacing w:val="28"/>
          <w:sz w:val="24"/>
        </w:rPr>
        <w:t xml:space="preserve">  </w:t>
      </w:r>
      <w:r>
        <w:rPr>
          <w:i/>
          <w:sz w:val="24"/>
        </w:rPr>
        <w:t>versé</w:t>
      </w:r>
      <w:proofErr w:type="gramEnd"/>
      <w:r>
        <w:rPr>
          <w:i/>
          <w:spacing w:val="1"/>
          <w:sz w:val="24"/>
        </w:rPr>
        <w:t xml:space="preserve"> </w:t>
      </w:r>
      <w:r>
        <w:rPr>
          <w:i/>
          <w:sz w:val="24"/>
        </w:rPr>
        <w:t>directement</w:t>
      </w:r>
      <w:r>
        <w:rPr>
          <w:i/>
          <w:spacing w:val="-1"/>
          <w:sz w:val="24"/>
        </w:rPr>
        <w:t xml:space="preserve"> </w:t>
      </w:r>
      <w:r>
        <w:rPr>
          <w:i/>
          <w:sz w:val="24"/>
        </w:rPr>
        <w:t>au compte</w:t>
      </w:r>
      <w:r>
        <w:rPr>
          <w:i/>
          <w:spacing w:val="-1"/>
          <w:sz w:val="24"/>
        </w:rPr>
        <w:t xml:space="preserve"> </w:t>
      </w:r>
      <w:r>
        <w:rPr>
          <w:i/>
          <w:sz w:val="24"/>
        </w:rPr>
        <w:t>du</w:t>
      </w:r>
      <w:r>
        <w:rPr>
          <w:i/>
          <w:spacing w:val="2"/>
          <w:sz w:val="24"/>
        </w:rPr>
        <w:t xml:space="preserve"> </w:t>
      </w:r>
      <w:r>
        <w:rPr>
          <w:sz w:val="24"/>
        </w:rPr>
        <w:t>cocontractant de</w:t>
      </w:r>
      <w:r>
        <w:rPr>
          <w:spacing w:val="-2"/>
          <w:sz w:val="24"/>
        </w:rPr>
        <w:t xml:space="preserve"> </w:t>
      </w:r>
      <w:r>
        <w:rPr>
          <w:sz w:val="24"/>
        </w:rPr>
        <w:t>l’administration</w:t>
      </w:r>
      <w:r>
        <w:rPr>
          <w:spacing w:val="1"/>
          <w:sz w:val="24"/>
        </w:rPr>
        <w:t xml:space="preserve"> </w:t>
      </w:r>
      <w:r>
        <w:rPr>
          <w:i/>
          <w:spacing w:val="-10"/>
          <w:sz w:val="24"/>
        </w:rPr>
        <w:t>;</w:t>
      </w:r>
    </w:p>
    <w:p w14:paraId="5C79BA4E" w14:textId="77777777" w:rsidR="00796EEB" w:rsidRDefault="00796EEB" w:rsidP="00796EEB">
      <w:pPr>
        <w:pStyle w:val="Paragraphedeliste"/>
        <w:numPr>
          <w:ilvl w:val="0"/>
          <w:numId w:val="83"/>
        </w:numPr>
        <w:tabs>
          <w:tab w:val="left" w:pos="662"/>
        </w:tabs>
        <w:spacing w:before="2" w:line="277" w:lineRule="exact"/>
        <w:ind w:hanging="283"/>
        <w:rPr>
          <w:i/>
          <w:sz w:val="24"/>
        </w:rPr>
      </w:pPr>
      <w:r>
        <w:rPr>
          <w:i/>
          <w:sz w:val="24"/>
        </w:rPr>
        <w:t>TVA</w:t>
      </w:r>
      <w:r>
        <w:rPr>
          <w:i/>
          <w:spacing w:val="-1"/>
          <w:sz w:val="24"/>
        </w:rPr>
        <w:t xml:space="preserve"> </w:t>
      </w:r>
      <w:r>
        <w:rPr>
          <w:i/>
          <w:sz w:val="24"/>
        </w:rPr>
        <w:t>au taux</w:t>
      </w:r>
      <w:r>
        <w:rPr>
          <w:i/>
          <w:spacing w:val="-2"/>
          <w:sz w:val="24"/>
        </w:rPr>
        <w:t xml:space="preserve"> </w:t>
      </w:r>
      <w:r>
        <w:rPr>
          <w:i/>
          <w:sz w:val="24"/>
        </w:rPr>
        <w:t xml:space="preserve">en vigueur </w:t>
      </w:r>
      <w:r>
        <w:rPr>
          <w:i/>
          <w:spacing w:val="-10"/>
          <w:sz w:val="24"/>
        </w:rPr>
        <w:t>;</w:t>
      </w:r>
    </w:p>
    <w:p w14:paraId="44ED1DF9" w14:textId="77777777" w:rsidR="00796EEB" w:rsidRDefault="00796EEB" w:rsidP="00796EEB">
      <w:pPr>
        <w:pStyle w:val="Paragraphedeliste"/>
        <w:numPr>
          <w:ilvl w:val="0"/>
          <w:numId w:val="83"/>
        </w:numPr>
        <w:tabs>
          <w:tab w:val="left" w:pos="662"/>
        </w:tabs>
        <w:spacing w:line="277" w:lineRule="exact"/>
        <w:ind w:hanging="283"/>
        <w:rPr>
          <w:i/>
          <w:sz w:val="24"/>
        </w:rPr>
      </w:pPr>
      <w:r>
        <w:rPr>
          <w:i/>
          <w:sz w:val="24"/>
        </w:rPr>
        <w:t>[AIR]</w:t>
      </w:r>
      <w:r>
        <w:rPr>
          <w:i/>
          <w:spacing w:val="4"/>
          <w:sz w:val="24"/>
        </w:rPr>
        <w:t xml:space="preserve"> </w:t>
      </w:r>
      <w:r>
        <w:rPr>
          <w:i/>
          <w:sz w:val="24"/>
        </w:rPr>
        <w:t>versé</w:t>
      </w:r>
      <w:r>
        <w:rPr>
          <w:i/>
          <w:spacing w:val="-1"/>
          <w:sz w:val="24"/>
        </w:rPr>
        <w:t xml:space="preserve"> </w:t>
      </w:r>
      <w:r>
        <w:rPr>
          <w:i/>
          <w:sz w:val="24"/>
        </w:rPr>
        <w:t>au</w:t>
      </w:r>
      <w:r>
        <w:rPr>
          <w:i/>
          <w:spacing w:val="-2"/>
          <w:sz w:val="24"/>
        </w:rPr>
        <w:t xml:space="preserve"> </w:t>
      </w:r>
      <w:r>
        <w:rPr>
          <w:i/>
          <w:sz w:val="24"/>
        </w:rPr>
        <w:t>Trésor</w:t>
      </w:r>
      <w:r>
        <w:rPr>
          <w:i/>
          <w:spacing w:val="-3"/>
          <w:sz w:val="24"/>
        </w:rPr>
        <w:t xml:space="preserve"> </w:t>
      </w:r>
      <w:r>
        <w:rPr>
          <w:i/>
          <w:sz w:val="24"/>
        </w:rPr>
        <w:t>public</w:t>
      </w:r>
      <w:r>
        <w:rPr>
          <w:i/>
          <w:spacing w:val="-2"/>
          <w:sz w:val="24"/>
        </w:rPr>
        <w:t xml:space="preserve"> </w:t>
      </w:r>
      <w:r>
        <w:rPr>
          <w:i/>
          <w:sz w:val="24"/>
        </w:rPr>
        <w:t>au</w:t>
      </w:r>
      <w:r>
        <w:rPr>
          <w:i/>
          <w:spacing w:val="-2"/>
          <w:sz w:val="24"/>
        </w:rPr>
        <w:t xml:space="preserve"> </w:t>
      </w:r>
      <w:r>
        <w:rPr>
          <w:i/>
          <w:sz w:val="24"/>
        </w:rPr>
        <w:t>titre</w:t>
      </w:r>
      <w:r>
        <w:rPr>
          <w:i/>
          <w:spacing w:val="-2"/>
          <w:sz w:val="24"/>
        </w:rPr>
        <w:t xml:space="preserve"> </w:t>
      </w:r>
      <w:r>
        <w:rPr>
          <w:i/>
          <w:sz w:val="24"/>
        </w:rPr>
        <w:t>de</w:t>
      </w:r>
      <w:r>
        <w:rPr>
          <w:i/>
          <w:spacing w:val="-4"/>
          <w:sz w:val="24"/>
        </w:rPr>
        <w:t xml:space="preserve"> </w:t>
      </w:r>
      <w:r>
        <w:rPr>
          <w:i/>
          <w:sz w:val="24"/>
        </w:rPr>
        <w:t>l’AIR</w:t>
      </w:r>
      <w:r>
        <w:rPr>
          <w:i/>
          <w:spacing w:val="-1"/>
          <w:sz w:val="24"/>
        </w:rPr>
        <w:t xml:space="preserve"> </w:t>
      </w:r>
      <w:r>
        <w:rPr>
          <w:i/>
          <w:sz w:val="24"/>
        </w:rPr>
        <w:t>dû</w:t>
      </w:r>
      <w:r>
        <w:rPr>
          <w:i/>
          <w:spacing w:val="-1"/>
          <w:sz w:val="24"/>
        </w:rPr>
        <w:t xml:space="preserve"> </w:t>
      </w:r>
      <w:r>
        <w:rPr>
          <w:i/>
          <w:sz w:val="24"/>
        </w:rPr>
        <w:t>par</w:t>
      </w:r>
      <w:r>
        <w:rPr>
          <w:i/>
          <w:spacing w:val="-3"/>
          <w:sz w:val="24"/>
        </w:rPr>
        <w:t xml:space="preserve"> </w:t>
      </w:r>
      <w:r>
        <w:rPr>
          <w:i/>
          <w:sz w:val="24"/>
        </w:rPr>
        <w:t>le</w:t>
      </w:r>
      <w:r>
        <w:rPr>
          <w:i/>
          <w:spacing w:val="-3"/>
          <w:sz w:val="24"/>
        </w:rPr>
        <w:t xml:space="preserve"> </w:t>
      </w:r>
      <w:r>
        <w:rPr>
          <w:i/>
          <w:sz w:val="24"/>
        </w:rPr>
        <w:t>cocontractant</w:t>
      </w:r>
      <w:r>
        <w:rPr>
          <w:i/>
          <w:spacing w:val="2"/>
          <w:sz w:val="24"/>
        </w:rPr>
        <w:t xml:space="preserve"> </w:t>
      </w:r>
      <w:r>
        <w:rPr>
          <w:i/>
          <w:spacing w:val="-10"/>
          <w:sz w:val="24"/>
        </w:rPr>
        <w:t>;</w:t>
      </w:r>
    </w:p>
    <w:p w14:paraId="57A3B8EA" w14:textId="77777777" w:rsidR="00796EEB" w:rsidRDefault="00796EEB" w:rsidP="00796EEB">
      <w:pPr>
        <w:pStyle w:val="Paragraphedeliste"/>
        <w:numPr>
          <w:ilvl w:val="1"/>
          <w:numId w:val="84"/>
        </w:numPr>
        <w:tabs>
          <w:tab w:val="left" w:pos="636"/>
        </w:tabs>
        <w:spacing w:before="120" w:line="274" w:lineRule="exact"/>
        <w:jc w:val="both"/>
        <w:rPr>
          <w:b/>
          <w:sz w:val="24"/>
        </w:rPr>
      </w:pPr>
      <w:r>
        <w:rPr>
          <w:b/>
          <w:sz w:val="24"/>
        </w:rPr>
        <w:t>Décompte</w:t>
      </w:r>
      <w:r>
        <w:rPr>
          <w:b/>
          <w:spacing w:val="-5"/>
          <w:sz w:val="24"/>
        </w:rPr>
        <w:t xml:space="preserve"> </w:t>
      </w:r>
      <w:r>
        <w:rPr>
          <w:b/>
          <w:spacing w:val="-2"/>
          <w:sz w:val="24"/>
        </w:rPr>
        <w:t>final</w:t>
      </w:r>
    </w:p>
    <w:p w14:paraId="3EF9D295" w14:textId="77777777" w:rsidR="00796EEB" w:rsidRDefault="00796EEB" w:rsidP="00796EEB">
      <w:pPr>
        <w:pStyle w:val="Corpsdetexte"/>
        <w:ind w:left="96" w:right="235"/>
        <w:jc w:val="both"/>
      </w:pPr>
      <w:r>
        <w:t>Après</w:t>
      </w:r>
      <w:r>
        <w:rPr>
          <w:spacing w:val="-3"/>
        </w:rPr>
        <w:t xml:space="preserve"> </w:t>
      </w:r>
      <w:r>
        <w:t>achèvement</w:t>
      </w:r>
      <w:r>
        <w:rPr>
          <w:spacing w:val="-3"/>
        </w:rPr>
        <w:t xml:space="preserve"> </w:t>
      </w:r>
      <w:r>
        <w:t>des</w:t>
      </w:r>
      <w:r>
        <w:rPr>
          <w:spacing w:val="-3"/>
        </w:rPr>
        <w:t xml:space="preserve"> </w:t>
      </w:r>
      <w:r>
        <w:t>travaux</w:t>
      </w:r>
      <w:r>
        <w:rPr>
          <w:spacing w:val="-1"/>
        </w:rPr>
        <w:t xml:space="preserve"> </w:t>
      </w:r>
      <w:r>
        <w:t>et</w:t>
      </w:r>
      <w:r>
        <w:rPr>
          <w:spacing w:val="-3"/>
        </w:rPr>
        <w:t xml:space="preserve"> </w:t>
      </w:r>
      <w:r>
        <w:t>dans</w:t>
      </w:r>
      <w:r>
        <w:rPr>
          <w:spacing w:val="-3"/>
        </w:rPr>
        <w:t xml:space="preserve"> </w:t>
      </w:r>
      <w:r>
        <w:t>un</w:t>
      </w:r>
      <w:r>
        <w:rPr>
          <w:spacing w:val="-6"/>
        </w:rPr>
        <w:t xml:space="preserve"> </w:t>
      </w:r>
      <w:r>
        <w:t>délai</w:t>
      </w:r>
      <w:r>
        <w:rPr>
          <w:spacing w:val="-3"/>
        </w:rPr>
        <w:t xml:space="preserve"> </w:t>
      </w:r>
      <w:r>
        <w:t>maximum</w:t>
      </w:r>
      <w:r>
        <w:rPr>
          <w:spacing w:val="-5"/>
        </w:rPr>
        <w:t xml:space="preserve"> </w:t>
      </w:r>
      <w:r>
        <w:t>de</w:t>
      </w:r>
      <w:r>
        <w:rPr>
          <w:spacing w:val="-1"/>
        </w:rPr>
        <w:t xml:space="preserve"> </w:t>
      </w:r>
      <w:r>
        <w:t>trois</w:t>
      </w:r>
      <w:r>
        <w:rPr>
          <w:spacing w:val="-3"/>
        </w:rPr>
        <w:t xml:space="preserve"> </w:t>
      </w:r>
      <w:proofErr w:type="gramStart"/>
      <w:r>
        <w:t>(</w:t>
      </w:r>
      <w:r>
        <w:rPr>
          <w:spacing w:val="-6"/>
        </w:rPr>
        <w:t xml:space="preserve"> </w:t>
      </w:r>
      <w:r>
        <w:rPr>
          <w:i/>
        </w:rPr>
        <w:t>03</w:t>
      </w:r>
      <w:proofErr w:type="gramEnd"/>
      <w:r>
        <w:rPr>
          <w:i/>
        </w:rPr>
        <w:t>)</w:t>
      </w:r>
      <w:r>
        <w:rPr>
          <w:i/>
          <w:spacing w:val="-7"/>
        </w:rPr>
        <w:t xml:space="preserve"> </w:t>
      </w:r>
      <w:r>
        <w:rPr>
          <w:i/>
        </w:rPr>
        <w:t>jours</w:t>
      </w:r>
      <w:r>
        <w:rPr>
          <w:i/>
          <w:spacing w:val="40"/>
        </w:rPr>
        <w:t xml:space="preserve"> </w:t>
      </w:r>
      <w:r>
        <w:t>après</w:t>
      </w:r>
      <w:r>
        <w:rPr>
          <w:spacing w:val="-3"/>
        </w:rPr>
        <w:t xml:space="preserve"> </w:t>
      </w:r>
      <w:r>
        <w:t>la</w:t>
      </w:r>
      <w:r>
        <w:rPr>
          <w:spacing w:val="-3"/>
        </w:rPr>
        <w:t xml:space="preserve"> </w:t>
      </w:r>
      <w:r>
        <w:t>date</w:t>
      </w:r>
      <w:r>
        <w:rPr>
          <w:spacing w:val="-3"/>
        </w:rPr>
        <w:t xml:space="preserve"> </w:t>
      </w:r>
      <w:r>
        <w:t>de</w:t>
      </w:r>
      <w:r>
        <w:rPr>
          <w:spacing w:val="-5"/>
        </w:rPr>
        <w:t xml:space="preserve"> </w:t>
      </w:r>
      <w:r>
        <w:t>réception</w:t>
      </w:r>
      <w:r>
        <w:rPr>
          <w:spacing w:val="-3"/>
        </w:rPr>
        <w:t xml:space="preserve"> </w:t>
      </w:r>
      <w:r>
        <w:t>provisoire, le</w:t>
      </w:r>
      <w:r>
        <w:rPr>
          <w:spacing w:val="-2"/>
        </w:rPr>
        <w:t xml:space="preserve"> </w:t>
      </w:r>
      <w:r>
        <w:t>cocontractant</w:t>
      </w:r>
      <w:r>
        <w:rPr>
          <w:spacing w:val="-1"/>
        </w:rPr>
        <w:t xml:space="preserve"> </w:t>
      </w:r>
      <w:r>
        <w:t>établira à</w:t>
      </w:r>
      <w:r>
        <w:rPr>
          <w:spacing w:val="-2"/>
        </w:rPr>
        <w:t xml:space="preserve"> </w:t>
      </w:r>
      <w:r>
        <w:t>partir</w:t>
      </w:r>
      <w:r>
        <w:rPr>
          <w:spacing w:val="-2"/>
        </w:rPr>
        <w:t xml:space="preserve"> </w:t>
      </w:r>
      <w:r>
        <w:t>des constats</w:t>
      </w:r>
      <w:r>
        <w:rPr>
          <w:spacing w:val="-1"/>
        </w:rPr>
        <w:t xml:space="preserve"> </w:t>
      </w:r>
      <w:r>
        <w:t>contradictoires,</w:t>
      </w:r>
      <w:r>
        <w:rPr>
          <w:spacing w:val="-1"/>
        </w:rPr>
        <w:t xml:space="preserve"> </w:t>
      </w:r>
      <w:r>
        <w:t>le</w:t>
      </w:r>
      <w:r>
        <w:rPr>
          <w:spacing w:val="-2"/>
        </w:rPr>
        <w:t xml:space="preserve"> </w:t>
      </w:r>
      <w:r>
        <w:t>projet</w:t>
      </w:r>
      <w:r>
        <w:rPr>
          <w:spacing w:val="-1"/>
        </w:rPr>
        <w:t xml:space="preserve"> </w:t>
      </w:r>
      <w:r>
        <w:t>de</w:t>
      </w:r>
      <w:r>
        <w:rPr>
          <w:spacing w:val="-2"/>
        </w:rPr>
        <w:t xml:space="preserve"> </w:t>
      </w:r>
      <w:r>
        <w:t>décompte</w:t>
      </w:r>
      <w:r>
        <w:rPr>
          <w:spacing w:val="-2"/>
        </w:rPr>
        <w:t xml:space="preserve"> </w:t>
      </w:r>
      <w:r>
        <w:t>final</w:t>
      </w:r>
      <w:r>
        <w:rPr>
          <w:spacing w:val="-1"/>
        </w:rPr>
        <w:t xml:space="preserve"> </w:t>
      </w:r>
      <w:r>
        <w:t>des</w:t>
      </w:r>
      <w:r>
        <w:rPr>
          <w:spacing w:val="-1"/>
        </w:rPr>
        <w:t xml:space="preserve"> </w:t>
      </w:r>
      <w:r>
        <w:t>travaux effectivement réalisés qui récapitule le montant total des sommes auxquelles il peut prétendre du fait de l’exécution du Contrat dans son ensemble.</w:t>
      </w:r>
    </w:p>
    <w:p w14:paraId="11107559" w14:textId="77777777" w:rsidR="00796EEB" w:rsidRDefault="00796EEB" w:rsidP="00796EEB">
      <w:pPr>
        <w:pStyle w:val="Corpsdetexte"/>
        <w:spacing w:before="113"/>
        <w:ind w:left="96" w:right="235"/>
        <w:jc w:val="both"/>
      </w:pPr>
      <w:r>
        <w:t>Ce projet de décompte final, une fois rectifié par</w:t>
      </w:r>
      <w:r>
        <w:rPr>
          <w:spacing w:val="80"/>
        </w:rPr>
        <w:t xml:space="preserve"> </w:t>
      </w:r>
      <w:r>
        <w:t xml:space="preserve">l’ingénieur et accepté par </w:t>
      </w:r>
      <w:r>
        <w:rPr>
          <w:i/>
        </w:rPr>
        <w:t xml:space="preserve">le Chef de service </w:t>
      </w:r>
      <w:r>
        <w:t>du Marché devient final. Il sert à l’établissement de l’acompte pour solde du Marché, établi dans les mêmes conditions que celles définies pour l’établissement des décomptes mensuels.</w:t>
      </w:r>
    </w:p>
    <w:p w14:paraId="3F729B4B" w14:textId="77777777" w:rsidR="00796EEB" w:rsidRDefault="00796EEB" w:rsidP="00796EEB">
      <w:pPr>
        <w:spacing w:line="274" w:lineRule="exact"/>
        <w:ind w:left="96"/>
        <w:jc w:val="both"/>
        <w:rPr>
          <w:i/>
          <w:sz w:val="24"/>
        </w:rPr>
      </w:pPr>
      <w:r>
        <w:rPr>
          <w:b/>
          <w:sz w:val="24"/>
        </w:rPr>
        <w:t>38.3.2</w:t>
      </w:r>
      <w:r>
        <w:rPr>
          <w:sz w:val="24"/>
        </w:rPr>
        <w:t>.</w:t>
      </w:r>
      <w:r>
        <w:rPr>
          <w:spacing w:val="63"/>
          <w:w w:val="150"/>
          <w:sz w:val="24"/>
        </w:rPr>
        <w:t xml:space="preserve"> </w:t>
      </w:r>
      <w:proofErr w:type="gramStart"/>
      <w:r>
        <w:rPr>
          <w:i/>
          <w:sz w:val="24"/>
        </w:rPr>
        <w:t>le</w:t>
      </w:r>
      <w:proofErr w:type="gramEnd"/>
      <w:r>
        <w:rPr>
          <w:i/>
          <w:spacing w:val="-9"/>
          <w:sz w:val="24"/>
        </w:rPr>
        <w:t xml:space="preserve"> </w:t>
      </w:r>
      <w:r>
        <w:rPr>
          <w:i/>
          <w:sz w:val="24"/>
        </w:rPr>
        <w:t>Chef</w:t>
      </w:r>
      <w:r>
        <w:rPr>
          <w:i/>
          <w:spacing w:val="-8"/>
          <w:sz w:val="24"/>
        </w:rPr>
        <w:t xml:space="preserve"> </w:t>
      </w:r>
      <w:r>
        <w:rPr>
          <w:i/>
          <w:sz w:val="24"/>
        </w:rPr>
        <w:t>de</w:t>
      </w:r>
      <w:r>
        <w:rPr>
          <w:i/>
          <w:spacing w:val="-10"/>
          <w:sz w:val="24"/>
        </w:rPr>
        <w:t xml:space="preserve"> </w:t>
      </w:r>
      <w:r>
        <w:rPr>
          <w:i/>
          <w:sz w:val="24"/>
        </w:rPr>
        <w:t>service</w:t>
      </w:r>
      <w:r>
        <w:rPr>
          <w:i/>
          <w:spacing w:val="-8"/>
          <w:sz w:val="24"/>
        </w:rPr>
        <w:t xml:space="preserve"> </w:t>
      </w:r>
      <w:r>
        <w:rPr>
          <w:i/>
          <w:sz w:val="24"/>
        </w:rPr>
        <w:t>dispose</w:t>
      </w:r>
      <w:r>
        <w:rPr>
          <w:i/>
          <w:spacing w:val="-9"/>
          <w:sz w:val="24"/>
        </w:rPr>
        <w:t xml:space="preserve"> </w:t>
      </w:r>
      <w:r>
        <w:rPr>
          <w:i/>
          <w:sz w:val="24"/>
        </w:rPr>
        <w:t>d’un</w:t>
      </w:r>
      <w:r>
        <w:rPr>
          <w:i/>
          <w:spacing w:val="-9"/>
          <w:sz w:val="24"/>
        </w:rPr>
        <w:t xml:space="preserve"> </w:t>
      </w:r>
      <w:r>
        <w:rPr>
          <w:i/>
          <w:sz w:val="24"/>
        </w:rPr>
        <w:t>délais</w:t>
      </w:r>
      <w:r>
        <w:rPr>
          <w:i/>
          <w:spacing w:val="-7"/>
          <w:sz w:val="24"/>
        </w:rPr>
        <w:t xml:space="preserve"> </w:t>
      </w:r>
      <w:r>
        <w:rPr>
          <w:i/>
          <w:sz w:val="24"/>
        </w:rPr>
        <w:t>de</w:t>
      </w:r>
      <w:r>
        <w:rPr>
          <w:i/>
          <w:spacing w:val="-10"/>
          <w:sz w:val="24"/>
        </w:rPr>
        <w:t xml:space="preserve"> </w:t>
      </w:r>
      <w:r>
        <w:rPr>
          <w:i/>
          <w:sz w:val="24"/>
        </w:rPr>
        <w:t>02</w:t>
      </w:r>
      <w:r>
        <w:rPr>
          <w:i/>
          <w:spacing w:val="-9"/>
          <w:sz w:val="24"/>
        </w:rPr>
        <w:t xml:space="preserve"> </w:t>
      </w:r>
      <w:r>
        <w:rPr>
          <w:i/>
          <w:sz w:val="24"/>
        </w:rPr>
        <w:t>jours</w:t>
      </w:r>
      <w:r>
        <w:rPr>
          <w:i/>
          <w:spacing w:val="46"/>
          <w:sz w:val="24"/>
        </w:rPr>
        <w:t xml:space="preserve"> </w:t>
      </w:r>
      <w:r>
        <w:rPr>
          <w:i/>
          <w:sz w:val="24"/>
        </w:rPr>
        <w:t>pour</w:t>
      </w:r>
      <w:r>
        <w:rPr>
          <w:i/>
          <w:spacing w:val="-8"/>
          <w:sz w:val="24"/>
        </w:rPr>
        <w:t xml:space="preserve"> </w:t>
      </w:r>
      <w:r>
        <w:rPr>
          <w:i/>
          <w:sz w:val="24"/>
        </w:rPr>
        <w:t>notifier</w:t>
      </w:r>
      <w:r>
        <w:rPr>
          <w:i/>
          <w:spacing w:val="-8"/>
          <w:sz w:val="24"/>
        </w:rPr>
        <w:t xml:space="preserve"> </w:t>
      </w:r>
      <w:r>
        <w:rPr>
          <w:i/>
          <w:sz w:val="24"/>
        </w:rPr>
        <w:t>le</w:t>
      </w:r>
      <w:r>
        <w:rPr>
          <w:i/>
          <w:spacing w:val="-9"/>
          <w:sz w:val="24"/>
        </w:rPr>
        <w:t xml:space="preserve"> </w:t>
      </w:r>
      <w:r>
        <w:rPr>
          <w:i/>
          <w:sz w:val="24"/>
        </w:rPr>
        <w:t>projet</w:t>
      </w:r>
      <w:r>
        <w:rPr>
          <w:i/>
          <w:spacing w:val="-8"/>
          <w:sz w:val="24"/>
        </w:rPr>
        <w:t xml:space="preserve"> </w:t>
      </w:r>
      <w:r>
        <w:rPr>
          <w:i/>
          <w:sz w:val="24"/>
        </w:rPr>
        <w:t>rectifié</w:t>
      </w:r>
      <w:r>
        <w:rPr>
          <w:i/>
          <w:spacing w:val="-9"/>
          <w:sz w:val="24"/>
        </w:rPr>
        <w:t xml:space="preserve"> </w:t>
      </w:r>
      <w:r>
        <w:rPr>
          <w:i/>
          <w:sz w:val="24"/>
        </w:rPr>
        <w:t>et</w:t>
      </w:r>
      <w:r>
        <w:rPr>
          <w:i/>
          <w:spacing w:val="-8"/>
          <w:sz w:val="24"/>
        </w:rPr>
        <w:t xml:space="preserve"> </w:t>
      </w:r>
      <w:r>
        <w:rPr>
          <w:i/>
          <w:sz w:val="24"/>
        </w:rPr>
        <w:t>accepté</w:t>
      </w:r>
      <w:r>
        <w:rPr>
          <w:i/>
          <w:spacing w:val="-7"/>
          <w:sz w:val="24"/>
        </w:rPr>
        <w:t xml:space="preserve"> </w:t>
      </w:r>
      <w:r>
        <w:rPr>
          <w:i/>
          <w:sz w:val="24"/>
        </w:rPr>
        <w:t>par</w:t>
      </w:r>
      <w:r>
        <w:rPr>
          <w:i/>
          <w:spacing w:val="-7"/>
          <w:sz w:val="24"/>
        </w:rPr>
        <w:t xml:space="preserve"> </w:t>
      </w:r>
      <w:r>
        <w:rPr>
          <w:i/>
          <w:spacing w:val="-2"/>
          <w:sz w:val="24"/>
        </w:rPr>
        <w:t>l’Ingénieur.</w:t>
      </w:r>
    </w:p>
    <w:p w14:paraId="2ABC5C6C" w14:textId="77777777" w:rsidR="00796EEB" w:rsidRDefault="00796EEB" w:rsidP="00796EEB">
      <w:pPr>
        <w:ind w:left="96" w:right="237"/>
        <w:jc w:val="both"/>
        <w:rPr>
          <w:i/>
          <w:sz w:val="24"/>
        </w:rPr>
      </w:pPr>
      <w:r>
        <w:rPr>
          <w:b/>
          <w:sz w:val="24"/>
        </w:rPr>
        <w:t xml:space="preserve">38.3.4. </w:t>
      </w:r>
      <w:r>
        <w:rPr>
          <w:sz w:val="24"/>
        </w:rPr>
        <w:t xml:space="preserve">Le </w:t>
      </w:r>
      <w:r>
        <w:rPr>
          <w:i/>
          <w:sz w:val="24"/>
        </w:rPr>
        <w:t>cocontractant de l’administration doit dans un délai maximal d’un mois suivant la date de cette notification,</w:t>
      </w:r>
      <w:r>
        <w:rPr>
          <w:i/>
          <w:spacing w:val="-7"/>
          <w:sz w:val="24"/>
        </w:rPr>
        <w:t xml:space="preserve"> </w:t>
      </w:r>
      <w:r>
        <w:rPr>
          <w:i/>
          <w:sz w:val="24"/>
        </w:rPr>
        <w:t>renvoyer</w:t>
      </w:r>
      <w:r>
        <w:rPr>
          <w:i/>
          <w:spacing w:val="-7"/>
          <w:sz w:val="24"/>
        </w:rPr>
        <w:t xml:space="preserve"> </w:t>
      </w:r>
      <w:r>
        <w:rPr>
          <w:i/>
          <w:sz w:val="24"/>
        </w:rPr>
        <w:t>le</w:t>
      </w:r>
      <w:r>
        <w:rPr>
          <w:i/>
          <w:spacing w:val="-6"/>
          <w:sz w:val="24"/>
        </w:rPr>
        <w:t xml:space="preserve"> </w:t>
      </w:r>
      <w:r>
        <w:rPr>
          <w:i/>
          <w:sz w:val="24"/>
        </w:rPr>
        <w:t>décompte</w:t>
      </w:r>
      <w:r>
        <w:rPr>
          <w:i/>
          <w:spacing w:val="-6"/>
          <w:sz w:val="24"/>
        </w:rPr>
        <w:t xml:space="preserve"> </w:t>
      </w:r>
      <w:r>
        <w:rPr>
          <w:i/>
          <w:sz w:val="24"/>
        </w:rPr>
        <w:t>final</w:t>
      </w:r>
      <w:r>
        <w:rPr>
          <w:i/>
          <w:spacing w:val="-7"/>
          <w:sz w:val="24"/>
        </w:rPr>
        <w:t xml:space="preserve"> </w:t>
      </w:r>
      <w:r>
        <w:rPr>
          <w:i/>
          <w:sz w:val="24"/>
        </w:rPr>
        <w:t>revêtu</w:t>
      </w:r>
      <w:r>
        <w:rPr>
          <w:i/>
          <w:spacing w:val="-5"/>
          <w:sz w:val="24"/>
        </w:rPr>
        <w:t xml:space="preserve"> </w:t>
      </w:r>
      <w:r>
        <w:rPr>
          <w:i/>
          <w:sz w:val="24"/>
        </w:rPr>
        <w:t>de</w:t>
      </w:r>
      <w:r>
        <w:rPr>
          <w:i/>
          <w:spacing w:val="-4"/>
          <w:sz w:val="24"/>
        </w:rPr>
        <w:t xml:space="preserve"> </w:t>
      </w:r>
      <w:r>
        <w:rPr>
          <w:i/>
          <w:sz w:val="24"/>
        </w:rPr>
        <w:t>sa</w:t>
      </w:r>
      <w:r>
        <w:rPr>
          <w:i/>
          <w:spacing w:val="-7"/>
          <w:sz w:val="24"/>
        </w:rPr>
        <w:t xml:space="preserve"> </w:t>
      </w:r>
      <w:r>
        <w:rPr>
          <w:i/>
          <w:sz w:val="24"/>
        </w:rPr>
        <w:t>signature</w:t>
      </w:r>
      <w:r>
        <w:rPr>
          <w:i/>
          <w:spacing w:val="-8"/>
          <w:sz w:val="24"/>
        </w:rPr>
        <w:t xml:space="preserve"> </w:t>
      </w:r>
      <w:r>
        <w:rPr>
          <w:i/>
          <w:sz w:val="24"/>
        </w:rPr>
        <w:t>sans</w:t>
      </w:r>
      <w:r>
        <w:rPr>
          <w:i/>
          <w:spacing w:val="-7"/>
          <w:sz w:val="24"/>
        </w:rPr>
        <w:t xml:space="preserve"> </w:t>
      </w:r>
      <w:r>
        <w:rPr>
          <w:i/>
          <w:sz w:val="24"/>
        </w:rPr>
        <w:t>ou</w:t>
      </w:r>
      <w:r>
        <w:rPr>
          <w:i/>
          <w:spacing w:val="-7"/>
          <w:sz w:val="24"/>
        </w:rPr>
        <w:t xml:space="preserve"> </w:t>
      </w:r>
      <w:r>
        <w:rPr>
          <w:i/>
          <w:sz w:val="24"/>
        </w:rPr>
        <w:t>avec</w:t>
      </w:r>
      <w:r>
        <w:rPr>
          <w:i/>
          <w:spacing w:val="-6"/>
          <w:sz w:val="24"/>
        </w:rPr>
        <w:t xml:space="preserve"> </w:t>
      </w:r>
      <w:r>
        <w:rPr>
          <w:i/>
          <w:sz w:val="24"/>
        </w:rPr>
        <w:t>réserves,</w:t>
      </w:r>
      <w:r>
        <w:rPr>
          <w:i/>
          <w:spacing w:val="-7"/>
          <w:sz w:val="24"/>
        </w:rPr>
        <w:t xml:space="preserve"> </w:t>
      </w:r>
      <w:r>
        <w:rPr>
          <w:i/>
          <w:sz w:val="24"/>
        </w:rPr>
        <w:t>ou</w:t>
      </w:r>
      <w:r>
        <w:rPr>
          <w:i/>
          <w:spacing w:val="-5"/>
          <w:sz w:val="24"/>
        </w:rPr>
        <w:t xml:space="preserve"> </w:t>
      </w:r>
      <w:r>
        <w:rPr>
          <w:i/>
          <w:sz w:val="24"/>
        </w:rPr>
        <w:t>faire</w:t>
      </w:r>
      <w:r>
        <w:rPr>
          <w:i/>
          <w:spacing w:val="-8"/>
          <w:sz w:val="24"/>
        </w:rPr>
        <w:t xml:space="preserve"> </w:t>
      </w:r>
      <w:r>
        <w:rPr>
          <w:i/>
          <w:sz w:val="24"/>
        </w:rPr>
        <w:t>connaître</w:t>
      </w:r>
      <w:r>
        <w:rPr>
          <w:i/>
          <w:spacing w:val="-8"/>
          <w:sz w:val="24"/>
        </w:rPr>
        <w:t xml:space="preserve"> </w:t>
      </w:r>
      <w:r>
        <w:rPr>
          <w:i/>
          <w:sz w:val="24"/>
        </w:rPr>
        <w:t>les</w:t>
      </w:r>
      <w:r>
        <w:rPr>
          <w:i/>
          <w:spacing w:val="-8"/>
          <w:sz w:val="24"/>
        </w:rPr>
        <w:t xml:space="preserve"> </w:t>
      </w:r>
      <w:r>
        <w:rPr>
          <w:i/>
          <w:sz w:val="24"/>
        </w:rPr>
        <w:t>raisons pour lesquelles il refuse de signer.</w:t>
      </w:r>
    </w:p>
    <w:p w14:paraId="17325C5A" w14:textId="77777777" w:rsidR="00796EEB" w:rsidRDefault="00796EEB" w:rsidP="00796EEB">
      <w:pPr>
        <w:spacing w:before="116"/>
        <w:ind w:left="96" w:right="239"/>
        <w:jc w:val="both"/>
        <w:rPr>
          <w:i/>
          <w:sz w:val="24"/>
        </w:rPr>
      </w:pPr>
      <w:r>
        <w:rPr>
          <w:i/>
          <w:sz w:val="24"/>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020D9641" w14:textId="77777777" w:rsidR="00796EEB" w:rsidRDefault="00796EEB" w:rsidP="00796EEB">
      <w:pPr>
        <w:ind w:left="96" w:right="244"/>
        <w:jc w:val="both"/>
        <w:rPr>
          <w:i/>
          <w:sz w:val="24"/>
        </w:rPr>
      </w:pPr>
      <w:r>
        <w:rPr>
          <w:i/>
          <w:sz w:val="24"/>
        </w:rPr>
        <w:t>Le règlement du différend intervient alors selon les dispositions du code des marchés publics en vigueur et du CCAG applicable.</w:t>
      </w:r>
    </w:p>
    <w:p w14:paraId="5E49FFDF" w14:textId="77777777" w:rsidR="00796EEB" w:rsidRDefault="00796EEB" w:rsidP="00796EEB">
      <w:pPr>
        <w:pStyle w:val="Paragraphedeliste"/>
        <w:numPr>
          <w:ilvl w:val="1"/>
          <w:numId w:val="84"/>
        </w:numPr>
        <w:tabs>
          <w:tab w:val="left" w:pos="636"/>
        </w:tabs>
        <w:spacing w:before="124" w:line="235" w:lineRule="auto"/>
        <w:ind w:left="96" w:right="7737" w:firstLine="0"/>
        <w:jc w:val="both"/>
        <w:rPr>
          <w:sz w:val="24"/>
        </w:rPr>
      </w:pPr>
      <w:r>
        <w:rPr>
          <w:b/>
          <w:sz w:val="24"/>
        </w:rPr>
        <w:t>Décompte</w:t>
      </w:r>
      <w:r>
        <w:rPr>
          <w:b/>
          <w:spacing w:val="-13"/>
          <w:sz w:val="24"/>
        </w:rPr>
        <w:t xml:space="preserve"> </w:t>
      </w:r>
      <w:r>
        <w:rPr>
          <w:b/>
          <w:sz w:val="24"/>
        </w:rPr>
        <w:t>général</w:t>
      </w:r>
      <w:r>
        <w:rPr>
          <w:b/>
          <w:spacing w:val="-11"/>
          <w:sz w:val="24"/>
        </w:rPr>
        <w:t xml:space="preserve"> </w:t>
      </w:r>
      <w:r>
        <w:rPr>
          <w:b/>
          <w:sz w:val="24"/>
        </w:rPr>
        <w:t>et</w:t>
      </w:r>
      <w:r>
        <w:rPr>
          <w:b/>
          <w:spacing w:val="-12"/>
          <w:sz w:val="24"/>
        </w:rPr>
        <w:t xml:space="preserve"> </w:t>
      </w:r>
      <w:r>
        <w:rPr>
          <w:b/>
          <w:sz w:val="24"/>
        </w:rPr>
        <w:t xml:space="preserve">définitif </w:t>
      </w:r>
      <w:r>
        <w:rPr>
          <w:b/>
          <w:spacing w:val="-2"/>
          <w:sz w:val="24"/>
        </w:rPr>
        <w:t>38.4.1</w:t>
      </w:r>
      <w:r>
        <w:rPr>
          <w:spacing w:val="-2"/>
          <w:sz w:val="24"/>
        </w:rPr>
        <w:t>.</w:t>
      </w:r>
    </w:p>
    <w:p w14:paraId="57E9FA0F" w14:textId="77777777" w:rsidR="00796EEB" w:rsidRDefault="00796EEB" w:rsidP="00796EEB">
      <w:pPr>
        <w:pStyle w:val="Corpsdetexte"/>
        <w:spacing w:before="117"/>
        <w:ind w:left="96" w:right="231"/>
        <w:jc w:val="both"/>
      </w:pPr>
      <w:r>
        <w:t>A la fin de la période de garantie qui donne lieu à la réception définitive des travaux, le Chef de service dresse le décompte général et définitif du Marché qu’il fait signer contradictoirement par le cocontractant et</w:t>
      </w:r>
      <w:r>
        <w:rPr>
          <w:spacing w:val="40"/>
        </w:rPr>
        <w:t xml:space="preserve"> </w:t>
      </w:r>
      <w:r>
        <w:t xml:space="preserve">le Maître </w:t>
      </w:r>
      <w:proofErr w:type="gramStart"/>
      <w:r>
        <w:t>d’Ouvrage .</w:t>
      </w:r>
      <w:proofErr w:type="gramEnd"/>
      <w:r>
        <w:t xml:space="preserve"> Ce décompte comprend :</w:t>
      </w:r>
    </w:p>
    <w:p w14:paraId="462AFF72" w14:textId="77777777" w:rsidR="00796EEB" w:rsidRDefault="00796EEB" w:rsidP="00796EEB">
      <w:pPr>
        <w:pStyle w:val="Paragraphedeliste"/>
        <w:numPr>
          <w:ilvl w:val="2"/>
          <w:numId w:val="84"/>
        </w:numPr>
        <w:tabs>
          <w:tab w:val="left" w:pos="662"/>
        </w:tabs>
        <w:spacing w:before="2"/>
        <w:ind w:hanging="283"/>
        <w:rPr>
          <w:sz w:val="24"/>
        </w:rPr>
      </w:pPr>
      <w:r>
        <w:rPr>
          <w:sz w:val="24"/>
        </w:rPr>
        <w:t>Le</w:t>
      </w:r>
      <w:r>
        <w:rPr>
          <w:spacing w:val="-3"/>
          <w:sz w:val="24"/>
        </w:rPr>
        <w:t xml:space="preserve"> </w:t>
      </w:r>
      <w:r>
        <w:rPr>
          <w:sz w:val="24"/>
        </w:rPr>
        <w:t xml:space="preserve">décompte </w:t>
      </w:r>
      <w:r>
        <w:rPr>
          <w:spacing w:val="-2"/>
          <w:sz w:val="24"/>
        </w:rPr>
        <w:t>final,</w:t>
      </w:r>
    </w:p>
    <w:p w14:paraId="7A9684C3" w14:textId="77777777" w:rsidR="00796EEB" w:rsidRDefault="00796EEB" w:rsidP="00796EEB">
      <w:pPr>
        <w:pStyle w:val="Paragraphedeliste"/>
        <w:numPr>
          <w:ilvl w:val="2"/>
          <w:numId w:val="84"/>
        </w:numPr>
        <w:tabs>
          <w:tab w:val="left" w:pos="662"/>
        </w:tabs>
        <w:spacing w:before="1" w:line="277" w:lineRule="exact"/>
        <w:ind w:hanging="283"/>
        <w:rPr>
          <w:sz w:val="24"/>
        </w:rPr>
      </w:pPr>
      <w:r>
        <w:rPr>
          <w:sz w:val="24"/>
        </w:rPr>
        <w:t>Le</w:t>
      </w:r>
      <w:r>
        <w:rPr>
          <w:spacing w:val="-4"/>
          <w:sz w:val="24"/>
        </w:rPr>
        <w:t xml:space="preserve"> </w:t>
      </w:r>
      <w:r>
        <w:rPr>
          <w:spacing w:val="-2"/>
          <w:sz w:val="24"/>
        </w:rPr>
        <w:t>solde,</w:t>
      </w:r>
    </w:p>
    <w:p w14:paraId="7B70308F" w14:textId="77777777" w:rsidR="00796EEB" w:rsidRDefault="00796EEB" w:rsidP="00796EEB">
      <w:pPr>
        <w:pStyle w:val="Paragraphedeliste"/>
        <w:numPr>
          <w:ilvl w:val="2"/>
          <w:numId w:val="84"/>
        </w:numPr>
        <w:tabs>
          <w:tab w:val="left" w:pos="662"/>
        </w:tabs>
        <w:spacing w:line="277" w:lineRule="exact"/>
        <w:ind w:hanging="283"/>
        <w:rPr>
          <w:sz w:val="24"/>
        </w:rPr>
      </w:pPr>
      <w:r>
        <w:rPr>
          <w:sz w:val="24"/>
        </w:rPr>
        <w:t>La</w:t>
      </w:r>
      <w:r>
        <w:rPr>
          <w:spacing w:val="-1"/>
          <w:sz w:val="24"/>
        </w:rPr>
        <w:t xml:space="preserve"> </w:t>
      </w:r>
      <w:r>
        <w:rPr>
          <w:sz w:val="24"/>
        </w:rPr>
        <w:t>récapitulation</w:t>
      </w:r>
      <w:r>
        <w:rPr>
          <w:spacing w:val="-2"/>
          <w:sz w:val="24"/>
        </w:rPr>
        <w:t xml:space="preserve"> </w:t>
      </w:r>
      <w:r>
        <w:rPr>
          <w:sz w:val="24"/>
        </w:rPr>
        <w:t>des</w:t>
      </w:r>
      <w:r>
        <w:rPr>
          <w:spacing w:val="-2"/>
          <w:sz w:val="24"/>
        </w:rPr>
        <w:t xml:space="preserve"> </w:t>
      </w:r>
      <w:r>
        <w:rPr>
          <w:sz w:val="24"/>
        </w:rPr>
        <w:t>acomptes</w:t>
      </w:r>
      <w:r>
        <w:rPr>
          <w:spacing w:val="-1"/>
          <w:sz w:val="24"/>
        </w:rPr>
        <w:t xml:space="preserve"> </w:t>
      </w:r>
      <w:r>
        <w:rPr>
          <w:spacing w:val="-2"/>
          <w:sz w:val="24"/>
        </w:rPr>
        <w:t>mensuels.</w:t>
      </w:r>
    </w:p>
    <w:p w14:paraId="1A03EABE" w14:textId="77777777" w:rsidR="00796EEB" w:rsidRDefault="00796EEB" w:rsidP="00796EEB">
      <w:pPr>
        <w:pStyle w:val="Paragraphedeliste"/>
        <w:spacing w:line="277" w:lineRule="exact"/>
        <w:rPr>
          <w:sz w:val="24"/>
        </w:rPr>
        <w:sectPr w:rsidR="00796EEB" w:rsidSect="00F44411">
          <w:pgSz w:w="11910" w:h="16840"/>
          <w:pgMar w:top="1040" w:right="283" w:bottom="940" w:left="283" w:header="0" w:footer="712" w:gutter="0"/>
          <w:cols w:space="720"/>
        </w:sectPr>
      </w:pPr>
    </w:p>
    <w:p w14:paraId="23513A31" w14:textId="77777777" w:rsidR="00796EEB" w:rsidRDefault="00796EEB" w:rsidP="00796EEB">
      <w:pPr>
        <w:spacing w:before="66"/>
        <w:ind w:left="96" w:right="233"/>
        <w:jc w:val="both"/>
        <w:rPr>
          <w:b/>
          <w:sz w:val="24"/>
        </w:rPr>
      </w:pPr>
      <w:r>
        <w:rPr>
          <w:b/>
          <w:color w:val="EC7C30"/>
          <w:sz w:val="24"/>
        </w:rPr>
        <w:lastRenderedPageBreak/>
        <w:t>La</w:t>
      </w:r>
      <w:r>
        <w:rPr>
          <w:b/>
          <w:color w:val="EC7C30"/>
          <w:spacing w:val="-5"/>
          <w:sz w:val="24"/>
        </w:rPr>
        <w:t xml:space="preserve"> </w:t>
      </w:r>
      <w:r>
        <w:rPr>
          <w:b/>
          <w:color w:val="EC7C30"/>
          <w:sz w:val="24"/>
        </w:rPr>
        <w:t>signature</w:t>
      </w:r>
      <w:r>
        <w:rPr>
          <w:b/>
          <w:color w:val="EC7C30"/>
          <w:spacing w:val="-7"/>
          <w:sz w:val="24"/>
        </w:rPr>
        <w:t xml:space="preserve"> </w:t>
      </w:r>
      <w:r>
        <w:rPr>
          <w:b/>
          <w:color w:val="EC7C30"/>
          <w:sz w:val="24"/>
        </w:rPr>
        <w:t>du</w:t>
      </w:r>
      <w:r>
        <w:rPr>
          <w:b/>
          <w:color w:val="EC7C30"/>
          <w:spacing w:val="-4"/>
          <w:sz w:val="24"/>
        </w:rPr>
        <w:t xml:space="preserve"> </w:t>
      </w:r>
      <w:r>
        <w:rPr>
          <w:b/>
          <w:color w:val="EC7C30"/>
          <w:sz w:val="24"/>
        </w:rPr>
        <w:t>décompte</w:t>
      </w:r>
      <w:r>
        <w:rPr>
          <w:b/>
          <w:color w:val="EC7C30"/>
          <w:spacing w:val="-7"/>
          <w:sz w:val="24"/>
        </w:rPr>
        <w:t xml:space="preserve"> </w:t>
      </w:r>
      <w:r>
        <w:rPr>
          <w:b/>
          <w:color w:val="EC7C30"/>
          <w:sz w:val="24"/>
        </w:rPr>
        <w:t>général</w:t>
      </w:r>
      <w:r>
        <w:rPr>
          <w:b/>
          <w:color w:val="EC7C30"/>
          <w:spacing w:val="-4"/>
          <w:sz w:val="24"/>
        </w:rPr>
        <w:t xml:space="preserve"> </w:t>
      </w:r>
      <w:r>
        <w:rPr>
          <w:b/>
          <w:color w:val="EC7C30"/>
          <w:sz w:val="24"/>
        </w:rPr>
        <w:t>et</w:t>
      </w:r>
      <w:r>
        <w:rPr>
          <w:b/>
          <w:color w:val="EC7C30"/>
          <w:spacing w:val="-6"/>
          <w:sz w:val="24"/>
        </w:rPr>
        <w:t xml:space="preserve"> </w:t>
      </w:r>
      <w:r>
        <w:rPr>
          <w:b/>
          <w:color w:val="EC7C30"/>
          <w:sz w:val="24"/>
        </w:rPr>
        <w:t>définitif</w:t>
      </w:r>
      <w:r>
        <w:rPr>
          <w:b/>
          <w:color w:val="EC7C30"/>
          <w:spacing w:val="-3"/>
          <w:sz w:val="24"/>
        </w:rPr>
        <w:t xml:space="preserve"> </w:t>
      </w:r>
      <w:r>
        <w:rPr>
          <w:b/>
          <w:color w:val="EC7C30"/>
          <w:sz w:val="24"/>
        </w:rPr>
        <w:t>sans</w:t>
      </w:r>
      <w:r>
        <w:rPr>
          <w:b/>
          <w:color w:val="EC7C30"/>
          <w:spacing w:val="-5"/>
          <w:sz w:val="24"/>
        </w:rPr>
        <w:t xml:space="preserve"> </w:t>
      </w:r>
      <w:r>
        <w:rPr>
          <w:b/>
          <w:color w:val="EC7C30"/>
          <w:sz w:val="24"/>
        </w:rPr>
        <w:t>réserve</w:t>
      </w:r>
      <w:r>
        <w:rPr>
          <w:b/>
          <w:color w:val="EC7C30"/>
          <w:spacing w:val="-6"/>
          <w:sz w:val="24"/>
        </w:rPr>
        <w:t xml:space="preserve"> </w:t>
      </w:r>
      <w:r>
        <w:rPr>
          <w:b/>
          <w:color w:val="EC7C30"/>
          <w:sz w:val="24"/>
        </w:rPr>
        <w:t>par</w:t>
      </w:r>
      <w:r>
        <w:rPr>
          <w:b/>
          <w:color w:val="EC7C30"/>
          <w:spacing w:val="-6"/>
          <w:sz w:val="24"/>
        </w:rPr>
        <w:t xml:space="preserve"> </w:t>
      </w:r>
      <w:r>
        <w:rPr>
          <w:b/>
          <w:color w:val="EC7C30"/>
          <w:sz w:val="24"/>
        </w:rPr>
        <w:t>le</w:t>
      </w:r>
      <w:r>
        <w:rPr>
          <w:b/>
          <w:color w:val="EC7C30"/>
          <w:spacing w:val="-6"/>
          <w:sz w:val="24"/>
        </w:rPr>
        <w:t xml:space="preserve"> </w:t>
      </w:r>
      <w:r>
        <w:rPr>
          <w:b/>
          <w:color w:val="EC7C30"/>
          <w:sz w:val="24"/>
        </w:rPr>
        <w:t>cocontractant,</w:t>
      </w:r>
      <w:r>
        <w:rPr>
          <w:b/>
          <w:color w:val="EC7C30"/>
          <w:spacing w:val="-5"/>
          <w:sz w:val="24"/>
        </w:rPr>
        <w:t xml:space="preserve"> </w:t>
      </w:r>
      <w:r>
        <w:rPr>
          <w:b/>
          <w:color w:val="EC7C30"/>
          <w:sz w:val="24"/>
        </w:rPr>
        <w:t>lie</w:t>
      </w:r>
      <w:r>
        <w:rPr>
          <w:b/>
          <w:color w:val="EC7C30"/>
          <w:spacing w:val="-6"/>
          <w:sz w:val="24"/>
        </w:rPr>
        <w:t xml:space="preserve"> </w:t>
      </w:r>
      <w:r>
        <w:rPr>
          <w:b/>
          <w:color w:val="EC7C30"/>
          <w:sz w:val="24"/>
        </w:rPr>
        <w:t>définitivement</w:t>
      </w:r>
      <w:r>
        <w:rPr>
          <w:b/>
          <w:color w:val="EC7C30"/>
          <w:spacing w:val="-6"/>
          <w:sz w:val="24"/>
        </w:rPr>
        <w:t xml:space="preserve"> </w:t>
      </w:r>
      <w:r>
        <w:rPr>
          <w:b/>
          <w:color w:val="EC7C30"/>
          <w:sz w:val="24"/>
        </w:rPr>
        <w:t xml:space="preserve">les parties et met fin au contrat, et libère le cocontractant et le maitre </w:t>
      </w:r>
      <w:proofErr w:type="gramStart"/>
      <w:r>
        <w:rPr>
          <w:b/>
          <w:color w:val="EC7C30"/>
          <w:sz w:val="24"/>
        </w:rPr>
        <w:t>d’ouvrage</w:t>
      </w:r>
      <w:r>
        <w:rPr>
          <w:b/>
          <w:color w:val="EC7C30"/>
          <w:spacing w:val="40"/>
          <w:sz w:val="24"/>
        </w:rPr>
        <w:t xml:space="preserve">  </w:t>
      </w:r>
      <w:r>
        <w:rPr>
          <w:b/>
          <w:color w:val="EC7C30"/>
          <w:sz w:val="24"/>
        </w:rPr>
        <w:t>de</w:t>
      </w:r>
      <w:proofErr w:type="gramEnd"/>
      <w:r>
        <w:rPr>
          <w:b/>
          <w:color w:val="EC7C30"/>
          <w:sz w:val="24"/>
        </w:rPr>
        <w:t xml:space="preserve"> toutes leurs obligations, sauf en</w:t>
      </w:r>
      <w:r>
        <w:rPr>
          <w:b/>
          <w:color w:val="EC7C30"/>
          <w:spacing w:val="40"/>
          <w:sz w:val="24"/>
        </w:rPr>
        <w:t xml:space="preserve"> </w:t>
      </w:r>
      <w:r>
        <w:rPr>
          <w:b/>
          <w:color w:val="EC7C30"/>
          <w:sz w:val="24"/>
        </w:rPr>
        <w:t>ce qui concerne les intérêts moratoires</w:t>
      </w:r>
    </w:p>
    <w:p w14:paraId="7E3221FE" w14:textId="77777777" w:rsidR="00796EEB" w:rsidRDefault="00796EEB" w:rsidP="00796EEB">
      <w:pPr>
        <w:spacing w:before="111"/>
        <w:ind w:left="96"/>
        <w:rPr>
          <w:sz w:val="24"/>
        </w:rPr>
      </w:pPr>
      <w:r>
        <w:rPr>
          <w:b/>
          <w:spacing w:val="-2"/>
          <w:sz w:val="24"/>
        </w:rPr>
        <w:t>38.4.2</w:t>
      </w:r>
      <w:r>
        <w:rPr>
          <w:spacing w:val="-2"/>
          <w:sz w:val="24"/>
        </w:rPr>
        <w:t>.</w:t>
      </w:r>
    </w:p>
    <w:p w14:paraId="644F1651" w14:textId="77777777" w:rsidR="00796EEB" w:rsidRDefault="00796EEB" w:rsidP="00796EEB">
      <w:pPr>
        <w:ind w:left="96" w:right="237"/>
        <w:jc w:val="both"/>
        <w:rPr>
          <w:i/>
          <w:sz w:val="24"/>
        </w:rPr>
      </w:pPr>
      <w:r>
        <w:rPr>
          <w:i/>
          <w:sz w:val="24"/>
        </w:rPr>
        <w:t>La</w:t>
      </w:r>
      <w:r>
        <w:rPr>
          <w:i/>
          <w:spacing w:val="-10"/>
          <w:sz w:val="24"/>
        </w:rPr>
        <w:t xml:space="preserve"> </w:t>
      </w:r>
      <w:r>
        <w:rPr>
          <w:i/>
          <w:sz w:val="24"/>
        </w:rPr>
        <w:t>transmission</w:t>
      </w:r>
      <w:r>
        <w:rPr>
          <w:i/>
          <w:spacing w:val="-10"/>
          <w:sz w:val="24"/>
        </w:rPr>
        <w:t xml:space="preserve"> </w:t>
      </w:r>
      <w:r>
        <w:rPr>
          <w:i/>
          <w:sz w:val="24"/>
        </w:rPr>
        <w:t>du</w:t>
      </w:r>
      <w:r>
        <w:rPr>
          <w:i/>
          <w:spacing w:val="-10"/>
          <w:sz w:val="24"/>
        </w:rPr>
        <w:t xml:space="preserve"> </w:t>
      </w:r>
      <w:r>
        <w:rPr>
          <w:i/>
          <w:sz w:val="24"/>
        </w:rPr>
        <w:t>décompte</w:t>
      </w:r>
      <w:r>
        <w:rPr>
          <w:i/>
          <w:spacing w:val="-11"/>
          <w:sz w:val="24"/>
        </w:rPr>
        <w:t xml:space="preserve"> </w:t>
      </w:r>
      <w:r>
        <w:rPr>
          <w:i/>
          <w:sz w:val="24"/>
        </w:rPr>
        <w:t>général</w:t>
      </w:r>
      <w:r>
        <w:rPr>
          <w:i/>
          <w:spacing w:val="-7"/>
          <w:sz w:val="24"/>
        </w:rPr>
        <w:t xml:space="preserve"> </w:t>
      </w:r>
      <w:r>
        <w:rPr>
          <w:i/>
          <w:sz w:val="24"/>
        </w:rPr>
        <w:t>et</w:t>
      </w:r>
      <w:r>
        <w:rPr>
          <w:i/>
          <w:spacing w:val="-9"/>
          <w:sz w:val="24"/>
        </w:rPr>
        <w:t xml:space="preserve"> </w:t>
      </w:r>
      <w:r>
        <w:rPr>
          <w:i/>
          <w:sz w:val="24"/>
        </w:rPr>
        <w:t>définitif</w:t>
      </w:r>
      <w:r>
        <w:rPr>
          <w:i/>
          <w:spacing w:val="-9"/>
          <w:sz w:val="24"/>
        </w:rPr>
        <w:t xml:space="preserve"> </w:t>
      </w:r>
      <w:r>
        <w:rPr>
          <w:i/>
          <w:sz w:val="24"/>
        </w:rPr>
        <w:t>à</w:t>
      </w:r>
      <w:r>
        <w:rPr>
          <w:i/>
          <w:spacing w:val="-10"/>
          <w:sz w:val="24"/>
        </w:rPr>
        <w:t xml:space="preserve"> </w:t>
      </w:r>
      <w:r>
        <w:rPr>
          <w:i/>
          <w:sz w:val="24"/>
        </w:rPr>
        <w:t>l’Organisme</w:t>
      </w:r>
      <w:r>
        <w:rPr>
          <w:i/>
          <w:spacing w:val="-11"/>
          <w:sz w:val="24"/>
        </w:rPr>
        <w:t xml:space="preserve"> </w:t>
      </w:r>
      <w:r>
        <w:rPr>
          <w:i/>
          <w:sz w:val="24"/>
        </w:rPr>
        <w:t>payeur</w:t>
      </w:r>
      <w:r>
        <w:rPr>
          <w:i/>
          <w:spacing w:val="-9"/>
          <w:sz w:val="24"/>
        </w:rPr>
        <w:t xml:space="preserve"> </w:t>
      </w:r>
      <w:r>
        <w:rPr>
          <w:i/>
          <w:sz w:val="24"/>
        </w:rPr>
        <w:t>en</w:t>
      </w:r>
      <w:r>
        <w:rPr>
          <w:i/>
          <w:spacing w:val="-10"/>
          <w:sz w:val="24"/>
        </w:rPr>
        <w:t xml:space="preserve"> </w:t>
      </w:r>
      <w:r>
        <w:rPr>
          <w:i/>
          <w:sz w:val="24"/>
        </w:rPr>
        <w:t>vue</w:t>
      </w:r>
      <w:r>
        <w:rPr>
          <w:i/>
          <w:spacing w:val="-11"/>
          <w:sz w:val="24"/>
        </w:rPr>
        <w:t xml:space="preserve"> </w:t>
      </w:r>
      <w:r>
        <w:rPr>
          <w:i/>
          <w:sz w:val="24"/>
        </w:rPr>
        <w:t>du</w:t>
      </w:r>
      <w:r>
        <w:rPr>
          <w:i/>
          <w:spacing w:val="-10"/>
          <w:sz w:val="24"/>
        </w:rPr>
        <w:t xml:space="preserve"> </w:t>
      </w:r>
      <w:r>
        <w:rPr>
          <w:i/>
          <w:sz w:val="24"/>
        </w:rPr>
        <w:t>paiement</w:t>
      </w:r>
      <w:r>
        <w:rPr>
          <w:i/>
          <w:spacing w:val="-7"/>
          <w:sz w:val="24"/>
        </w:rPr>
        <w:t xml:space="preserve"> </w:t>
      </w:r>
      <w:r>
        <w:rPr>
          <w:i/>
          <w:sz w:val="24"/>
        </w:rPr>
        <w:t>est</w:t>
      </w:r>
      <w:r>
        <w:rPr>
          <w:i/>
          <w:spacing w:val="-9"/>
          <w:sz w:val="24"/>
        </w:rPr>
        <w:t xml:space="preserve"> </w:t>
      </w:r>
      <w:r>
        <w:rPr>
          <w:i/>
          <w:sz w:val="24"/>
        </w:rPr>
        <w:t>subordonnée</w:t>
      </w:r>
      <w:r>
        <w:rPr>
          <w:i/>
          <w:spacing w:val="-11"/>
          <w:sz w:val="24"/>
        </w:rPr>
        <w:t xml:space="preserve"> </w:t>
      </w:r>
      <w:r>
        <w:rPr>
          <w:i/>
          <w:sz w:val="24"/>
        </w:rPr>
        <w:t>au</w:t>
      </w:r>
      <w:r>
        <w:rPr>
          <w:i/>
          <w:spacing w:val="-10"/>
          <w:sz w:val="24"/>
        </w:rPr>
        <w:t xml:space="preserve"> </w:t>
      </w:r>
      <w:r>
        <w:rPr>
          <w:i/>
          <w:sz w:val="24"/>
        </w:rPr>
        <w:t>visa préalable du MINMAP. Pour cela, une copie de l’attachement correspondant et tous les décomptes provisoires devront lui être antérieurement transmis ou remis à son représentant sur le site le cas échéant.</w:t>
      </w:r>
    </w:p>
    <w:p w14:paraId="491803CE" w14:textId="77777777" w:rsidR="00796EEB" w:rsidRDefault="00796EEB" w:rsidP="00796EEB">
      <w:pPr>
        <w:pStyle w:val="Corpsdetexte"/>
        <w:ind w:left="96" w:right="242"/>
        <w:jc w:val="both"/>
      </w:pPr>
      <w:r>
        <w:t xml:space="preserve">Les délais et les modalités de signature ainsi que de gestion des désaccords sont les mêmes que ceux du décompte </w:t>
      </w:r>
      <w:r>
        <w:rPr>
          <w:spacing w:val="-2"/>
        </w:rPr>
        <w:t>final.</w:t>
      </w:r>
    </w:p>
    <w:p w14:paraId="3956E2A2" w14:textId="77777777" w:rsidR="00796EEB" w:rsidRDefault="00796EEB" w:rsidP="00796EEB">
      <w:pPr>
        <w:spacing w:before="120" w:line="274" w:lineRule="exact"/>
        <w:ind w:left="96"/>
        <w:jc w:val="both"/>
        <w:rPr>
          <w:b/>
          <w:sz w:val="24"/>
        </w:rPr>
      </w:pPr>
      <w:bookmarkStart w:id="87" w:name="_bookmark83"/>
      <w:bookmarkEnd w:id="87"/>
      <w:r>
        <w:rPr>
          <w:b/>
          <w:sz w:val="24"/>
        </w:rPr>
        <w:t>Article</w:t>
      </w:r>
      <w:r>
        <w:rPr>
          <w:b/>
          <w:spacing w:val="-2"/>
          <w:sz w:val="24"/>
        </w:rPr>
        <w:t xml:space="preserve"> </w:t>
      </w:r>
      <w:r>
        <w:rPr>
          <w:b/>
          <w:sz w:val="24"/>
        </w:rPr>
        <w:t>39</w:t>
      </w:r>
      <w:r>
        <w:rPr>
          <w:b/>
          <w:spacing w:val="-1"/>
          <w:sz w:val="24"/>
        </w:rPr>
        <w:t xml:space="preserve"> </w:t>
      </w:r>
      <w:r>
        <w:rPr>
          <w:b/>
          <w:sz w:val="24"/>
        </w:rPr>
        <w:t xml:space="preserve">Intérêts </w:t>
      </w:r>
      <w:r>
        <w:rPr>
          <w:b/>
          <w:spacing w:val="-2"/>
          <w:sz w:val="24"/>
        </w:rPr>
        <w:t>moratoires</w:t>
      </w:r>
    </w:p>
    <w:p w14:paraId="554130CD" w14:textId="77777777" w:rsidR="00796EEB" w:rsidRDefault="00796EEB" w:rsidP="00796EEB">
      <w:pPr>
        <w:pStyle w:val="Corpsdetexte"/>
        <w:ind w:left="96" w:right="232"/>
        <w:jc w:val="both"/>
      </w:pPr>
      <w:r>
        <w:t>Les intérêts moratoires éventuels sont payés par état des sommes dues et calculés conformément aux dispositions des</w:t>
      </w:r>
      <w:r>
        <w:rPr>
          <w:spacing w:val="-2"/>
        </w:rPr>
        <w:t xml:space="preserve"> </w:t>
      </w:r>
      <w:r>
        <w:t>articles</w:t>
      </w:r>
      <w:r>
        <w:rPr>
          <w:spacing w:val="-2"/>
        </w:rPr>
        <w:t xml:space="preserve"> </w:t>
      </w:r>
      <w:r>
        <w:t>166</w:t>
      </w:r>
      <w:r>
        <w:rPr>
          <w:spacing w:val="-1"/>
        </w:rPr>
        <w:t xml:space="preserve"> </w:t>
      </w:r>
      <w:r>
        <w:t>et</w:t>
      </w:r>
      <w:r>
        <w:rPr>
          <w:spacing w:val="-2"/>
        </w:rPr>
        <w:t xml:space="preserve"> </w:t>
      </w:r>
      <w:r>
        <w:t>167</w:t>
      </w:r>
      <w:r>
        <w:rPr>
          <w:spacing w:val="-2"/>
        </w:rPr>
        <w:t xml:space="preserve"> </w:t>
      </w:r>
      <w:r>
        <w:t>du décret</w:t>
      </w:r>
      <w:r>
        <w:rPr>
          <w:spacing w:val="-2"/>
        </w:rPr>
        <w:t xml:space="preserve"> </w:t>
      </w:r>
      <w:r>
        <w:t>n°</w:t>
      </w:r>
      <w:r>
        <w:rPr>
          <w:spacing w:val="-2"/>
        </w:rPr>
        <w:t xml:space="preserve"> </w:t>
      </w:r>
      <w:r>
        <w:t>2018/366</w:t>
      </w:r>
      <w:r>
        <w:rPr>
          <w:spacing w:val="-2"/>
        </w:rPr>
        <w:t xml:space="preserve"> </w:t>
      </w:r>
      <w:r>
        <w:t>du</w:t>
      </w:r>
      <w:r>
        <w:rPr>
          <w:spacing w:val="-2"/>
        </w:rPr>
        <w:t xml:space="preserve"> </w:t>
      </w:r>
      <w:r>
        <w:t>20Juin</w:t>
      </w:r>
      <w:r>
        <w:rPr>
          <w:spacing w:val="-2"/>
        </w:rPr>
        <w:t xml:space="preserve"> </w:t>
      </w:r>
      <w:r>
        <w:t>2018</w:t>
      </w:r>
      <w:r>
        <w:rPr>
          <w:spacing w:val="-2"/>
        </w:rPr>
        <w:t xml:space="preserve"> </w:t>
      </w:r>
      <w:r>
        <w:t>portant</w:t>
      </w:r>
      <w:r>
        <w:rPr>
          <w:spacing w:val="-2"/>
        </w:rPr>
        <w:t xml:space="preserve"> </w:t>
      </w:r>
      <w:r>
        <w:t>Code</w:t>
      </w:r>
      <w:r>
        <w:rPr>
          <w:spacing w:val="-3"/>
        </w:rPr>
        <w:t xml:space="preserve"> </w:t>
      </w:r>
      <w:r>
        <w:t>des</w:t>
      </w:r>
      <w:r>
        <w:rPr>
          <w:spacing w:val="-2"/>
        </w:rPr>
        <w:t xml:space="preserve"> </w:t>
      </w:r>
      <w:r>
        <w:t>Marchés</w:t>
      </w:r>
      <w:r>
        <w:rPr>
          <w:spacing w:val="-2"/>
        </w:rPr>
        <w:t xml:space="preserve"> </w:t>
      </w:r>
      <w:r>
        <w:t>Publics et</w:t>
      </w:r>
      <w:r>
        <w:rPr>
          <w:spacing w:val="40"/>
        </w:rPr>
        <w:t xml:space="preserve"> </w:t>
      </w:r>
      <w:r>
        <w:t>par</w:t>
      </w:r>
      <w:r>
        <w:rPr>
          <w:spacing w:val="-2"/>
        </w:rPr>
        <w:t xml:space="preserve"> </w:t>
      </w:r>
      <w:r>
        <w:t>application de la formule :</w:t>
      </w:r>
    </w:p>
    <w:p w14:paraId="40F9FB0B" w14:textId="77777777" w:rsidR="00796EEB" w:rsidRDefault="00796EEB" w:rsidP="00796EEB">
      <w:pPr>
        <w:pStyle w:val="Corpsdetexte"/>
        <w:ind w:left="96"/>
      </w:pPr>
      <w:r>
        <w:t>L</w:t>
      </w:r>
      <w:r>
        <w:rPr>
          <w:spacing w:val="-4"/>
        </w:rPr>
        <w:t xml:space="preserve"> </w:t>
      </w:r>
      <w:r>
        <w:t>=</w:t>
      </w:r>
      <w:r>
        <w:rPr>
          <w:spacing w:val="-1"/>
        </w:rPr>
        <w:t xml:space="preserve"> </w:t>
      </w:r>
      <w:r>
        <w:t>M x</w:t>
      </w:r>
      <w:r>
        <w:rPr>
          <w:spacing w:val="2"/>
        </w:rPr>
        <w:t xml:space="preserve"> </w:t>
      </w:r>
      <w:r>
        <w:t>(n/360)</w:t>
      </w:r>
      <w:r>
        <w:rPr>
          <w:spacing w:val="-1"/>
        </w:rPr>
        <w:t xml:space="preserve"> </w:t>
      </w:r>
      <w:r>
        <w:t>x</w:t>
      </w:r>
      <w:r>
        <w:rPr>
          <w:spacing w:val="2"/>
        </w:rPr>
        <w:t xml:space="preserve"> </w:t>
      </w:r>
      <w:r>
        <w:t>(i)</w:t>
      </w:r>
      <w:r>
        <w:rPr>
          <w:spacing w:val="-1"/>
        </w:rPr>
        <w:t xml:space="preserve"> </w:t>
      </w:r>
      <w:r>
        <w:t>dans laquelle</w:t>
      </w:r>
      <w:r>
        <w:rPr>
          <w:spacing w:val="-1"/>
        </w:rPr>
        <w:t xml:space="preserve"> </w:t>
      </w:r>
      <w:r>
        <w:rPr>
          <w:spacing w:val="-10"/>
        </w:rPr>
        <w:t>:</w:t>
      </w:r>
    </w:p>
    <w:p w14:paraId="5120B547" w14:textId="77777777" w:rsidR="00796EEB" w:rsidRDefault="00796EEB" w:rsidP="00796EEB">
      <w:pPr>
        <w:pStyle w:val="Corpsdetexte"/>
        <w:ind w:left="96"/>
      </w:pPr>
      <w:r>
        <w:t>M</w:t>
      </w:r>
      <w:r>
        <w:rPr>
          <w:spacing w:val="-1"/>
        </w:rPr>
        <w:t xml:space="preserve"> </w:t>
      </w:r>
      <w:r>
        <w:t>=</w:t>
      </w:r>
      <w:r>
        <w:rPr>
          <w:spacing w:val="-1"/>
        </w:rPr>
        <w:t xml:space="preserve"> </w:t>
      </w:r>
      <w:r>
        <w:t>Montant</w:t>
      </w:r>
      <w:r>
        <w:rPr>
          <w:spacing w:val="-1"/>
        </w:rPr>
        <w:t xml:space="preserve"> </w:t>
      </w:r>
      <w:r>
        <w:t>TTC des</w:t>
      </w:r>
      <w:r>
        <w:rPr>
          <w:spacing w:val="-1"/>
        </w:rPr>
        <w:t xml:space="preserve"> </w:t>
      </w:r>
      <w:r>
        <w:t>sommes dues</w:t>
      </w:r>
      <w:r>
        <w:rPr>
          <w:spacing w:val="-1"/>
        </w:rPr>
        <w:t xml:space="preserve"> </w:t>
      </w:r>
      <w:r>
        <w:t>au titulaire</w:t>
      </w:r>
      <w:r>
        <w:rPr>
          <w:spacing w:val="-2"/>
        </w:rPr>
        <w:t xml:space="preserve"> </w:t>
      </w:r>
      <w:r>
        <w:t>;</w:t>
      </w:r>
      <w:r>
        <w:rPr>
          <w:spacing w:val="-1"/>
        </w:rPr>
        <w:t xml:space="preserve"> </w:t>
      </w:r>
      <w:r>
        <w:t>N =</w:t>
      </w:r>
      <w:r>
        <w:rPr>
          <w:spacing w:val="-2"/>
        </w:rPr>
        <w:t xml:space="preserve"> </w:t>
      </w:r>
      <w:r>
        <w:t>Nombre</w:t>
      </w:r>
      <w:r>
        <w:rPr>
          <w:spacing w:val="-1"/>
        </w:rPr>
        <w:t xml:space="preserve"> </w:t>
      </w:r>
      <w:r>
        <w:t>de</w:t>
      </w:r>
      <w:r>
        <w:rPr>
          <w:spacing w:val="-2"/>
        </w:rPr>
        <w:t xml:space="preserve"> </w:t>
      </w:r>
      <w:r>
        <w:t>jours calendaires</w:t>
      </w:r>
      <w:r>
        <w:rPr>
          <w:spacing w:val="-1"/>
        </w:rPr>
        <w:t xml:space="preserve"> </w:t>
      </w:r>
      <w:r>
        <w:t>de</w:t>
      </w:r>
      <w:r>
        <w:rPr>
          <w:spacing w:val="-1"/>
        </w:rPr>
        <w:t xml:space="preserve"> </w:t>
      </w:r>
      <w:r>
        <w:t xml:space="preserve">retard </w:t>
      </w:r>
      <w:r>
        <w:rPr>
          <w:spacing w:val="-10"/>
        </w:rPr>
        <w:t>;</w:t>
      </w:r>
    </w:p>
    <w:p w14:paraId="6ED74E4A" w14:textId="77777777" w:rsidR="00796EEB" w:rsidRDefault="00796EEB" w:rsidP="00796EEB">
      <w:pPr>
        <w:pStyle w:val="Corpsdetexte"/>
        <w:ind w:left="96"/>
      </w:pPr>
      <w:proofErr w:type="gramStart"/>
      <w:r>
        <w:t>i</w:t>
      </w:r>
      <w:proofErr w:type="gramEnd"/>
      <w:r>
        <w:t xml:space="preserve"> = Taux débiteurs des entreprises à la BEAC majoré d’un (01) point ou taux d’escompte pratiqué par la Banque</w:t>
      </w:r>
      <w:r>
        <w:rPr>
          <w:spacing w:val="40"/>
        </w:rPr>
        <w:t xml:space="preserve"> </w:t>
      </w:r>
      <w:r>
        <w:t>d’émission de la monnaie considérée majoré au plus d’un (01) point, selon le cas.</w:t>
      </w:r>
    </w:p>
    <w:p w14:paraId="54E3637E" w14:textId="77777777" w:rsidR="00796EEB" w:rsidRDefault="00796EEB" w:rsidP="00796EEB">
      <w:pPr>
        <w:spacing w:before="118" w:line="274" w:lineRule="exact"/>
        <w:ind w:left="96"/>
        <w:rPr>
          <w:b/>
          <w:sz w:val="24"/>
        </w:rPr>
      </w:pPr>
      <w:bookmarkStart w:id="88" w:name="_bookmark84"/>
      <w:bookmarkEnd w:id="88"/>
      <w:r>
        <w:rPr>
          <w:b/>
          <w:sz w:val="24"/>
        </w:rPr>
        <w:t>Article</w:t>
      </w:r>
      <w:r>
        <w:rPr>
          <w:b/>
          <w:spacing w:val="-2"/>
          <w:sz w:val="24"/>
        </w:rPr>
        <w:t xml:space="preserve"> </w:t>
      </w:r>
      <w:r>
        <w:rPr>
          <w:b/>
          <w:sz w:val="24"/>
        </w:rPr>
        <w:t>40</w:t>
      </w:r>
      <w:r>
        <w:rPr>
          <w:b/>
          <w:spacing w:val="-1"/>
          <w:sz w:val="24"/>
        </w:rPr>
        <w:t xml:space="preserve"> </w:t>
      </w:r>
      <w:r>
        <w:rPr>
          <w:b/>
          <w:spacing w:val="-2"/>
          <w:sz w:val="24"/>
        </w:rPr>
        <w:t>Pénalités</w:t>
      </w:r>
    </w:p>
    <w:p w14:paraId="326CC74B" w14:textId="77777777" w:rsidR="00796EEB" w:rsidRDefault="00796EEB" w:rsidP="00796EEB">
      <w:pPr>
        <w:pStyle w:val="Paragraphedeliste"/>
        <w:numPr>
          <w:ilvl w:val="0"/>
          <w:numId w:val="82"/>
        </w:numPr>
        <w:tabs>
          <w:tab w:val="left" w:pos="804"/>
        </w:tabs>
        <w:spacing w:line="274" w:lineRule="exact"/>
        <w:ind w:hanging="708"/>
        <w:rPr>
          <w:sz w:val="24"/>
        </w:rPr>
      </w:pPr>
      <w:r>
        <w:rPr>
          <w:sz w:val="24"/>
          <w:u w:val="single"/>
        </w:rPr>
        <w:t>Pénalités</w:t>
      </w:r>
      <w:r>
        <w:rPr>
          <w:spacing w:val="-2"/>
          <w:sz w:val="24"/>
          <w:u w:val="single"/>
        </w:rPr>
        <w:t xml:space="preserve"> </w:t>
      </w:r>
      <w:r>
        <w:rPr>
          <w:sz w:val="24"/>
          <w:u w:val="single"/>
        </w:rPr>
        <w:t>de</w:t>
      </w:r>
      <w:r>
        <w:rPr>
          <w:spacing w:val="-2"/>
          <w:sz w:val="24"/>
          <w:u w:val="single"/>
        </w:rPr>
        <w:t xml:space="preserve"> retard</w:t>
      </w:r>
    </w:p>
    <w:p w14:paraId="12265F04" w14:textId="77777777" w:rsidR="00796EEB" w:rsidRDefault="00796EEB" w:rsidP="00796EEB">
      <w:pPr>
        <w:pStyle w:val="Corpsdetexte"/>
        <w:ind w:left="96" w:firstLine="60"/>
      </w:pPr>
      <w:r>
        <w:t>40.1</w:t>
      </w:r>
      <w:r>
        <w:rPr>
          <w:spacing w:val="-5"/>
        </w:rPr>
        <w:t xml:space="preserve"> </w:t>
      </w:r>
      <w:r>
        <w:t>En</w:t>
      </w:r>
      <w:r>
        <w:rPr>
          <w:spacing w:val="-5"/>
        </w:rPr>
        <w:t xml:space="preserve"> </w:t>
      </w:r>
      <w:r>
        <w:t>cas</w:t>
      </w:r>
      <w:r>
        <w:rPr>
          <w:spacing w:val="-5"/>
        </w:rPr>
        <w:t xml:space="preserve"> </w:t>
      </w:r>
      <w:r>
        <w:t>de</w:t>
      </w:r>
      <w:r>
        <w:rPr>
          <w:spacing w:val="-6"/>
        </w:rPr>
        <w:t xml:space="preserve"> </w:t>
      </w:r>
      <w:r>
        <w:t>dépassement</w:t>
      </w:r>
      <w:r>
        <w:rPr>
          <w:spacing w:val="-4"/>
        </w:rPr>
        <w:t xml:space="preserve"> </w:t>
      </w:r>
      <w:r>
        <w:t>du</w:t>
      </w:r>
      <w:r>
        <w:rPr>
          <w:spacing w:val="-5"/>
        </w:rPr>
        <w:t xml:space="preserve"> </w:t>
      </w:r>
      <w:r>
        <w:t>délai</w:t>
      </w:r>
      <w:r>
        <w:rPr>
          <w:spacing w:val="-5"/>
        </w:rPr>
        <w:t xml:space="preserve"> </w:t>
      </w:r>
      <w:r>
        <w:t>contractuel</w:t>
      </w:r>
      <w:r>
        <w:rPr>
          <w:spacing w:val="-5"/>
        </w:rPr>
        <w:t xml:space="preserve"> </w:t>
      </w:r>
      <w:r>
        <w:t>imputable</w:t>
      </w:r>
      <w:r>
        <w:rPr>
          <w:spacing w:val="-5"/>
        </w:rPr>
        <w:t xml:space="preserve"> </w:t>
      </w:r>
      <w:r>
        <w:t>au</w:t>
      </w:r>
      <w:r>
        <w:rPr>
          <w:spacing w:val="-5"/>
        </w:rPr>
        <w:t xml:space="preserve"> </w:t>
      </w:r>
      <w:r>
        <w:t>titulaire</w:t>
      </w:r>
      <w:r>
        <w:rPr>
          <w:spacing w:val="-2"/>
        </w:rPr>
        <w:t xml:space="preserve"> </w:t>
      </w:r>
      <w:r>
        <w:t>du</w:t>
      </w:r>
      <w:r>
        <w:rPr>
          <w:spacing w:val="-2"/>
        </w:rPr>
        <w:t xml:space="preserve"> </w:t>
      </w:r>
      <w:r>
        <w:t>Marché,</w:t>
      </w:r>
      <w:r>
        <w:rPr>
          <w:spacing w:val="-5"/>
        </w:rPr>
        <w:t xml:space="preserve"> </w:t>
      </w:r>
      <w:r>
        <w:t>il</w:t>
      </w:r>
      <w:r>
        <w:rPr>
          <w:spacing w:val="-4"/>
        </w:rPr>
        <w:t xml:space="preserve"> </w:t>
      </w:r>
      <w:r>
        <w:t>lui</w:t>
      </w:r>
      <w:r>
        <w:rPr>
          <w:spacing w:val="-4"/>
        </w:rPr>
        <w:t xml:space="preserve"> </w:t>
      </w:r>
      <w:r>
        <w:t>est</w:t>
      </w:r>
      <w:r>
        <w:rPr>
          <w:spacing w:val="-4"/>
        </w:rPr>
        <w:t xml:space="preserve"> </w:t>
      </w:r>
      <w:r>
        <w:t>appliqué</w:t>
      </w:r>
      <w:r>
        <w:rPr>
          <w:spacing w:val="-6"/>
        </w:rPr>
        <w:t xml:space="preserve"> </w:t>
      </w:r>
      <w:r>
        <w:t>après</w:t>
      </w:r>
      <w:r>
        <w:rPr>
          <w:spacing w:val="-5"/>
        </w:rPr>
        <w:t xml:space="preserve"> </w:t>
      </w:r>
      <w:r>
        <w:t>mise</w:t>
      </w:r>
      <w:r>
        <w:rPr>
          <w:spacing w:val="-6"/>
        </w:rPr>
        <w:t xml:space="preserve"> </w:t>
      </w:r>
      <w:r>
        <w:t>en demeure préalable, une pénalité de retard, dont le montant est fixé comme suit :</w:t>
      </w:r>
    </w:p>
    <w:p w14:paraId="6517DCF7" w14:textId="77777777" w:rsidR="00796EEB" w:rsidRDefault="00796EEB" w:rsidP="00796EEB">
      <w:pPr>
        <w:pStyle w:val="Paragraphedeliste"/>
        <w:numPr>
          <w:ilvl w:val="0"/>
          <w:numId w:val="81"/>
        </w:numPr>
        <w:tabs>
          <w:tab w:val="left" w:pos="804"/>
        </w:tabs>
        <w:spacing w:before="113"/>
        <w:ind w:right="246" w:firstLine="0"/>
        <w:rPr>
          <w:sz w:val="24"/>
        </w:rPr>
      </w:pPr>
      <w:r>
        <w:rPr>
          <w:sz w:val="24"/>
        </w:rPr>
        <w:t>Un</w:t>
      </w:r>
      <w:r>
        <w:rPr>
          <w:spacing w:val="38"/>
          <w:sz w:val="24"/>
        </w:rPr>
        <w:t xml:space="preserve"> </w:t>
      </w:r>
      <w:r>
        <w:rPr>
          <w:sz w:val="24"/>
        </w:rPr>
        <w:t>deux</w:t>
      </w:r>
      <w:r>
        <w:rPr>
          <w:spacing w:val="40"/>
          <w:sz w:val="24"/>
        </w:rPr>
        <w:t xml:space="preserve"> </w:t>
      </w:r>
      <w:r>
        <w:rPr>
          <w:sz w:val="24"/>
        </w:rPr>
        <w:t>millième</w:t>
      </w:r>
      <w:r>
        <w:rPr>
          <w:spacing w:val="40"/>
          <w:sz w:val="24"/>
        </w:rPr>
        <w:t xml:space="preserve"> </w:t>
      </w:r>
      <w:r>
        <w:rPr>
          <w:sz w:val="24"/>
        </w:rPr>
        <w:t>(1/2000ème)</w:t>
      </w:r>
      <w:r>
        <w:rPr>
          <w:spacing w:val="38"/>
          <w:sz w:val="24"/>
        </w:rPr>
        <w:t xml:space="preserve"> </w:t>
      </w:r>
      <w:r>
        <w:rPr>
          <w:sz w:val="24"/>
        </w:rPr>
        <w:t>du</w:t>
      </w:r>
      <w:r>
        <w:rPr>
          <w:spacing w:val="38"/>
          <w:sz w:val="24"/>
        </w:rPr>
        <w:t xml:space="preserve"> </w:t>
      </w:r>
      <w:r>
        <w:rPr>
          <w:sz w:val="24"/>
        </w:rPr>
        <w:t>montant</w:t>
      </w:r>
      <w:r>
        <w:rPr>
          <w:spacing w:val="39"/>
          <w:sz w:val="24"/>
        </w:rPr>
        <w:t xml:space="preserve"> </w:t>
      </w:r>
      <w:r>
        <w:rPr>
          <w:sz w:val="24"/>
        </w:rPr>
        <w:t>TTC</w:t>
      </w:r>
      <w:r>
        <w:rPr>
          <w:spacing w:val="40"/>
          <w:sz w:val="24"/>
        </w:rPr>
        <w:t xml:space="preserve"> </w:t>
      </w:r>
      <w:r>
        <w:rPr>
          <w:sz w:val="24"/>
        </w:rPr>
        <w:t>du</w:t>
      </w:r>
      <w:r>
        <w:rPr>
          <w:spacing w:val="38"/>
          <w:sz w:val="24"/>
        </w:rPr>
        <w:t xml:space="preserve"> </w:t>
      </w:r>
      <w:r>
        <w:rPr>
          <w:sz w:val="24"/>
        </w:rPr>
        <w:t>Marché</w:t>
      </w:r>
      <w:r>
        <w:rPr>
          <w:spacing w:val="40"/>
          <w:sz w:val="24"/>
        </w:rPr>
        <w:t xml:space="preserve"> </w:t>
      </w:r>
      <w:r>
        <w:rPr>
          <w:sz w:val="24"/>
        </w:rPr>
        <w:t>de</w:t>
      </w:r>
      <w:r>
        <w:rPr>
          <w:spacing w:val="37"/>
          <w:sz w:val="24"/>
        </w:rPr>
        <w:t xml:space="preserve"> </w:t>
      </w:r>
      <w:r>
        <w:rPr>
          <w:sz w:val="24"/>
        </w:rPr>
        <w:t>base</w:t>
      </w:r>
      <w:r>
        <w:rPr>
          <w:spacing w:val="37"/>
          <w:sz w:val="24"/>
        </w:rPr>
        <w:t xml:space="preserve"> </w:t>
      </w:r>
      <w:r>
        <w:rPr>
          <w:sz w:val="24"/>
        </w:rPr>
        <w:t>par</w:t>
      </w:r>
      <w:r>
        <w:rPr>
          <w:spacing w:val="38"/>
          <w:sz w:val="24"/>
        </w:rPr>
        <w:t xml:space="preserve"> </w:t>
      </w:r>
      <w:r>
        <w:rPr>
          <w:sz w:val="24"/>
        </w:rPr>
        <w:t>jour</w:t>
      </w:r>
      <w:r>
        <w:rPr>
          <w:spacing w:val="40"/>
          <w:sz w:val="24"/>
        </w:rPr>
        <w:t xml:space="preserve"> </w:t>
      </w:r>
      <w:r>
        <w:rPr>
          <w:sz w:val="24"/>
        </w:rPr>
        <w:t>calendaire</w:t>
      </w:r>
      <w:r>
        <w:rPr>
          <w:spacing w:val="37"/>
          <w:sz w:val="24"/>
        </w:rPr>
        <w:t xml:space="preserve"> </w:t>
      </w:r>
      <w:r>
        <w:rPr>
          <w:sz w:val="24"/>
        </w:rPr>
        <w:t>de</w:t>
      </w:r>
      <w:r>
        <w:rPr>
          <w:spacing w:val="37"/>
          <w:sz w:val="24"/>
        </w:rPr>
        <w:t xml:space="preserve"> </w:t>
      </w:r>
      <w:r>
        <w:rPr>
          <w:sz w:val="24"/>
        </w:rPr>
        <w:t>retard</w:t>
      </w:r>
      <w:r>
        <w:rPr>
          <w:spacing w:val="40"/>
          <w:sz w:val="24"/>
        </w:rPr>
        <w:t xml:space="preserve"> </w:t>
      </w:r>
      <w:r>
        <w:rPr>
          <w:sz w:val="24"/>
        </w:rPr>
        <w:t>du premier</w:t>
      </w:r>
      <w:r>
        <w:rPr>
          <w:spacing w:val="29"/>
          <w:sz w:val="24"/>
        </w:rPr>
        <w:t xml:space="preserve"> </w:t>
      </w:r>
      <w:r>
        <w:rPr>
          <w:sz w:val="24"/>
        </w:rPr>
        <w:t>au</w:t>
      </w:r>
      <w:r>
        <w:rPr>
          <w:spacing w:val="27"/>
          <w:sz w:val="24"/>
        </w:rPr>
        <w:t xml:space="preserve"> </w:t>
      </w:r>
      <w:r>
        <w:rPr>
          <w:sz w:val="24"/>
        </w:rPr>
        <w:t>trentième jour au-delà du</w:t>
      </w:r>
      <w:r>
        <w:rPr>
          <w:spacing w:val="27"/>
          <w:sz w:val="24"/>
        </w:rPr>
        <w:t xml:space="preserve"> </w:t>
      </w:r>
      <w:r>
        <w:rPr>
          <w:sz w:val="24"/>
        </w:rPr>
        <w:t>délai</w:t>
      </w:r>
      <w:r>
        <w:rPr>
          <w:spacing w:val="31"/>
          <w:sz w:val="24"/>
        </w:rPr>
        <w:t xml:space="preserve"> </w:t>
      </w:r>
      <w:r>
        <w:rPr>
          <w:sz w:val="24"/>
        </w:rPr>
        <w:t>contractuel</w:t>
      </w:r>
      <w:r>
        <w:rPr>
          <w:spacing w:val="27"/>
          <w:sz w:val="24"/>
        </w:rPr>
        <w:t xml:space="preserve"> </w:t>
      </w:r>
      <w:r>
        <w:rPr>
          <w:sz w:val="24"/>
        </w:rPr>
        <w:t>fixé</w:t>
      </w:r>
      <w:r>
        <w:rPr>
          <w:spacing w:val="28"/>
          <w:sz w:val="24"/>
        </w:rPr>
        <w:t xml:space="preserve"> </w:t>
      </w:r>
      <w:r>
        <w:rPr>
          <w:sz w:val="24"/>
        </w:rPr>
        <w:t>par</w:t>
      </w:r>
      <w:r>
        <w:rPr>
          <w:spacing w:val="39"/>
          <w:sz w:val="24"/>
        </w:rPr>
        <w:t xml:space="preserve"> </w:t>
      </w:r>
      <w:r>
        <w:rPr>
          <w:sz w:val="24"/>
        </w:rPr>
        <w:t>la</w:t>
      </w:r>
      <w:r>
        <w:rPr>
          <w:spacing w:val="32"/>
          <w:sz w:val="24"/>
        </w:rPr>
        <w:t xml:space="preserve"> </w:t>
      </w:r>
      <w:r>
        <w:rPr>
          <w:sz w:val="24"/>
        </w:rPr>
        <w:t>Lettre</w:t>
      </w:r>
      <w:r>
        <w:rPr>
          <w:spacing w:val="28"/>
          <w:sz w:val="24"/>
        </w:rPr>
        <w:t xml:space="preserve"> </w:t>
      </w:r>
      <w:r>
        <w:rPr>
          <w:sz w:val="24"/>
        </w:rPr>
        <w:t>Commande</w:t>
      </w:r>
      <w:r>
        <w:rPr>
          <w:spacing w:val="32"/>
          <w:sz w:val="24"/>
        </w:rPr>
        <w:t xml:space="preserve"> </w:t>
      </w:r>
      <w:r>
        <w:rPr>
          <w:sz w:val="24"/>
        </w:rPr>
        <w:t>;</w:t>
      </w:r>
    </w:p>
    <w:p w14:paraId="5F84D8A1" w14:textId="77777777" w:rsidR="00796EEB" w:rsidRDefault="00796EEB" w:rsidP="00796EEB">
      <w:pPr>
        <w:pStyle w:val="Paragraphedeliste"/>
        <w:numPr>
          <w:ilvl w:val="0"/>
          <w:numId w:val="81"/>
        </w:numPr>
        <w:tabs>
          <w:tab w:val="left" w:pos="804"/>
        </w:tabs>
        <w:spacing w:before="116"/>
        <w:ind w:right="233" w:firstLine="0"/>
        <w:rPr>
          <w:sz w:val="24"/>
        </w:rPr>
      </w:pPr>
      <w:r>
        <w:rPr>
          <w:sz w:val="24"/>
        </w:rPr>
        <w:t>Un</w:t>
      </w:r>
      <w:r>
        <w:rPr>
          <w:spacing w:val="34"/>
          <w:sz w:val="24"/>
        </w:rPr>
        <w:t xml:space="preserve"> </w:t>
      </w:r>
      <w:r>
        <w:rPr>
          <w:sz w:val="24"/>
        </w:rPr>
        <w:t>millième</w:t>
      </w:r>
      <w:r>
        <w:rPr>
          <w:spacing w:val="33"/>
          <w:sz w:val="24"/>
        </w:rPr>
        <w:t xml:space="preserve"> </w:t>
      </w:r>
      <w:r>
        <w:rPr>
          <w:sz w:val="24"/>
        </w:rPr>
        <w:t>(1/1000</w:t>
      </w:r>
      <w:r>
        <w:rPr>
          <w:sz w:val="24"/>
          <w:vertAlign w:val="superscript"/>
        </w:rPr>
        <w:t>ème</w:t>
      </w:r>
      <w:r>
        <w:rPr>
          <w:sz w:val="24"/>
        </w:rPr>
        <w:t>)</w:t>
      </w:r>
      <w:r>
        <w:rPr>
          <w:spacing w:val="33"/>
          <w:sz w:val="24"/>
        </w:rPr>
        <w:t xml:space="preserve"> </w:t>
      </w:r>
      <w:r>
        <w:rPr>
          <w:sz w:val="24"/>
        </w:rPr>
        <w:t>du</w:t>
      </w:r>
      <w:r>
        <w:rPr>
          <w:spacing w:val="34"/>
          <w:sz w:val="24"/>
        </w:rPr>
        <w:t xml:space="preserve"> </w:t>
      </w:r>
      <w:r>
        <w:rPr>
          <w:sz w:val="24"/>
        </w:rPr>
        <w:t>montant</w:t>
      </w:r>
      <w:r>
        <w:rPr>
          <w:spacing w:val="34"/>
          <w:sz w:val="24"/>
        </w:rPr>
        <w:t xml:space="preserve"> </w:t>
      </w:r>
      <w:r>
        <w:rPr>
          <w:sz w:val="24"/>
        </w:rPr>
        <w:t>TTC</w:t>
      </w:r>
      <w:r>
        <w:rPr>
          <w:spacing w:val="34"/>
          <w:sz w:val="24"/>
        </w:rPr>
        <w:t xml:space="preserve"> </w:t>
      </w:r>
      <w:r>
        <w:rPr>
          <w:sz w:val="24"/>
        </w:rPr>
        <w:t>du</w:t>
      </w:r>
      <w:r>
        <w:rPr>
          <w:spacing w:val="36"/>
          <w:sz w:val="24"/>
        </w:rPr>
        <w:t xml:space="preserve"> </w:t>
      </w:r>
      <w:r>
        <w:rPr>
          <w:sz w:val="24"/>
        </w:rPr>
        <w:t>Marché</w:t>
      </w:r>
      <w:r>
        <w:rPr>
          <w:spacing w:val="33"/>
          <w:sz w:val="24"/>
        </w:rPr>
        <w:t xml:space="preserve"> </w:t>
      </w:r>
      <w:r>
        <w:rPr>
          <w:sz w:val="24"/>
        </w:rPr>
        <w:t>de</w:t>
      </w:r>
      <w:r>
        <w:rPr>
          <w:spacing w:val="33"/>
          <w:sz w:val="24"/>
        </w:rPr>
        <w:t xml:space="preserve"> </w:t>
      </w:r>
      <w:r>
        <w:rPr>
          <w:sz w:val="24"/>
        </w:rPr>
        <w:t>base</w:t>
      </w:r>
      <w:r>
        <w:rPr>
          <w:spacing w:val="33"/>
          <w:sz w:val="24"/>
        </w:rPr>
        <w:t xml:space="preserve"> </w:t>
      </w:r>
      <w:r>
        <w:rPr>
          <w:sz w:val="24"/>
        </w:rPr>
        <w:t>par</w:t>
      </w:r>
      <w:r>
        <w:rPr>
          <w:spacing w:val="33"/>
          <w:sz w:val="24"/>
        </w:rPr>
        <w:t xml:space="preserve"> </w:t>
      </w:r>
      <w:r>
        <w:rPr>
          <w:sz w:val="24"/>
        </w:rPr>
        <w:t>jour</w:t>
      </w:r>
      <w:r>
        <w:rPr>
          <w:spacing w:val="35"/>
          <w:sz w:val="24"/>
        </w:rPr>
        <w:t xml:space="preserve"> </w:t>
      </w:r>
      <w:r>
        <w:rPr>
          <w:sz w:val="24"/>
        </w:rPr>
        <w:t>calendaire</w:t>
      </w:r>
      <w:r>
        <w:rPr>
          <w:spacing w:val="32"/>
          <w:sz w:val="24"/>
        </w:rPr>
        <w:t xml:space="preserve"> </w:t>
      </w:r>
      <w:r>
        <w:rPr>
          <w:sz w:val="24"/>
        </w:rPr>
        <w:t>de</w:t>
      </w:r>
      <w:r>
        <w:rPr>
          <w:spacing w:val="35"/>
          <w:sz w:val="24"/>
        </w:rPr>
        <w:t xml:space="preserve"> </w:t>
      </w:r>
      <w:r>
        <w:rPr>
          <w:sz w:val="24"/>
        </w:rPr>
        <w:t>retard</w:t>
      </w:r>
      <w:r>
        <w:rPr>
          <w:spacing w:val="33"/>
          <w:sz w:val="24"/>
        </w:rPr>
        <w:t xml:space="preserve"> </w:t>
      </w:r>
      <w:r>
        <w:rPr>
          <w:sz w:val="24"/>
        </w:rPr>
        <w:t>au-delà</w:t>
      </w:r>
      <w:r>
        <w:rPr>
          <w:spacing w:val="33"/>
          <w:sz w:val="24"/>
        </w:rPr>
        <w:t xml:space="preserve"> </w:t>
      </w:r>
      <w:r>
        <w:rPr>
          <w:sz w:val="24"/>
        </w:rPr>
        <w:t>du trentième jour.</w:t>
      </w:r>
    </w:p>
    <w:p w14:paraId="06777DB8" w14:textId="77777777" w:rsidR="00796EEB" w:rsidRDefault="00796EEB" w:rsidP="00796EEB">
      <w:pPr>
        <w:pStyle w:val="Corpsdetexte"/>
        <w:tabs>
          <w:tab w:val="left" w:pos="804"/>
        </w:tabs>
        <w:spacing w:before="115"/>
        <w:ind w:left="530" w:right="241" w:hanging="435"/>
      </w:pPr>
      <w:r>
        <w:rPr>
          <w:spacing w:val="-2"/>
        </w:rPr>
        <w:t>40.2-</w:t>
      </w:r>
      <w:r>
        <w:tab/>
        <w:t>Pour</w:t>
      </w:r>
      <w:r>
        <w:rPr>
          <w:spacing w:val="-13"/>
        </w:rPr>
        <w:t xml:space="preserve"> </w:t>
      </w:r>
      <w:r>
        <w:t>les</w:t>
      </w:r>
      <w:r>
        <w:rPr>
          <w:spacing w:val="-12"/>
        </w:rPr>
        <w:t xml:space="preserve"> </w:t>
      </w:r>
      <w:r>
        <w:t>marchés</w:t>
      </w:r>
      <w:r>
        <w:rPr>
          <w:spacing w:val="-9"/>
        </w:rPr>
        <w:t xml:space="preserve"> </w:t>
      </w:r>
      <w:r>
        <w:t>à</w:t>
      </w:r>
      <w:r>
        <w:rPr>
          <w:spacing w:val="-13"/>
        </w:rPr>
        <w:t xml:space="preserve"> </w:t>
      </w:r>
      <w:r>
        <w:t>tranche</w:t>
      </w:r>
      <w:r>
        <w:rPr>
          <w:spacing w:val="-13"/>
        </w:rPr>
        <w:t xml:space="preserve"> </w:t>
      </w:r>
      <w:r>
        <w:t>conditionnelle,</w:t>
      </w:r>
      <w:r>
        <w:rPr>
          <w:spacing w:val="-13"/>
        </w:rPr>
        <w:t xml:space="preserve"> </w:t>
      </w:r>
      <w:r>
        <w:t>les</w:t>
      </w:r>
      <w:r>
        <w:rPr>
          <w:spacing w:val="-10"/>
        </w:rPr>
        <w:t xml:space="preserve"> </w:t>
      </w:r>
      <w:r>
        <w:t>délais</w:t>
      </w:r>
      <w:r>
        <w:rPr>
          <w:spacing w:val="-12"/>
        </w:rPr>
        <w:t xml:space="preserve"> </w:t>
      </w:r>
      <w:r>
        <w:t>et</w:t>
      </w:r>
      <w:r>
        <w:rPr>
          <w:spacing w:val="-12"/>
        </w:rPr>
        <w:t xml:space="preserve"> </w:t>
      </w:r>
      <w:r>
        <w:t>montants</w:t>
      </w:r>
      <w:r>
        <w:rPr>
          <w:spacing w:val="-11"/>
        </w:rPr>
        <w:t xml:space="preserve"> </w:t>
      </w:r>
      <w:r>
        <w:t>à</w:t>
      </w:r>
      <w:r>
        <w:rPr>
          <w:spacing w:val="-11"/>
        </w:rPr>
        <w:t xml:space="preserve"> </w:t>
      </w:r>
      <w:r>
        <w:t>prendre</w:t>
      </w:r>
      <w:r>
        <w:rPr>
          <w:spacing w:val="-11"/>
        </w:rPr>
        <w:t xml:space="preserve"> </w:t>
      </w:r>
      <w:r>
        <w:t>en</w:t>
      </w:r>
      <w:r>
        <w:rPr>
          <w:spacing w:val="-12"/>
        </w:rPr>
        <w:t xml:space="preserve"> </w:t>
      </w:r>
      <w:r>
        <w:t>compte</w:t>
      </w:r>
      <w:r>
        <w:rPr>
          <w:spacing w:val="-13"/>
        </w:rPr>
        <w:t xml:space="preserve"> </w:t>
      </w:r>
      <w:r>
        <w:t>sont</w:t>
      </w:r>
      <w:r>
        <w:rPr>
          <w:spacing w:val="-9"/>
        </w:rPr>
        <w:t xml:space="preserve"> </w:t>
      </w:r>
      <w:r>
        <w:t>ceux</w:t>
      </w:r>
      <w:r>
        <w:rPr>
          <w:spacing w:val="-10"/>
        </w:rPr>
        <w:t xml:space="preserve"> </w:t>
      </w:r>
      <w:r>
        <w:t>de</w:t>
      </w:r>
      <w:r>
        <w:rPr>
          <w:spacing w:val="-13"/>
        </w:rPr>
        <w:t xml:space="preserve"> </w:t>
      </w:r>
      <w:r>
        <w:t>la</w:t>
      </w:r>
      <w:r>
        <w:rPr>
          <w:spacing w:val="-10"/>
        </w:rPr>
        <w:t xml:space="preserve"> </w:t>
      </w:r>
      <w:r>
        <w:t xml:space="preserve">tranche </w:t>
      </w:r>
      <w:r>
        <w:rPr>
          <w:spacing w:val="-2"/>
        </w:rPr>
        <w:t>considérée.</w:t>
      </w:r>
    </w:p>
    <w:p w14:paraId="311EBE88" w14:textId="77777777" w:rsidR="00796EEB" w:rsidRDefault="00796EEB" w:rsidP="00796EEB">
      <w:pPr>
        <w:pStyle w:val="Paragraphedeliste"/>
        <w:numPr>
          <w:ilvl w:val="0"/>
          <w:numId w:val="82"/>
        </w:numPr>
        <w:tabs>
          <w:tab w:val="left" w:pos="804"/>
        </w:tabs>
        <w:spacing w:before="115"/>
        <w:ind w:hanging="708"/>
        <w:rPr>
          <w:sz w:val="24"/>
        </w:rPr>
      </w:pPr>
      <w:r>
        <w:rPr>
          <w:sz w:val="24"/>
          <w:u w:val="single"/>
        </w:rPr>
        <w:t>Pénalités</w:t>
      </w:r>
      <w:r>
        <w:rPr>
          <w:spacing w:val="-3"/>
          <w:sz w:val="24"/>
          <w:u w:val="single"/>
        </w:rPr>
        <w:t xml:space="preserve"> </w:t>
      </w:r>
      <w:r>
        <w:rPr>
          <w:sz w:val="24"/>
          <w:u w:val="single"/>
        </w:rPr>
        <w:t>particulières</w:t>
      </w:r>
      <w:r>
        <w:rPr>
          <w:spacing w:val="-2"/>
          <w:sz w:val="24"/>
          <w:u w:val="single"/>
        </w:rPr>
        <w:t xml:space="preserve"> </w:t>
      </w:r>
      <w:r>
        <w:rPr>
          <w:sz w:val="24"/>
          <w:u w:val="single"/>
        </w:rPr>
        <w:t>[montant</w:t>
      </w:r>
      <w:r>
        <w:rPr>
          <w:spacing w:val="-1"/>
          <w:sz w:val="24"/>
          <w:u w:val="single"/>
        </w:rPr>
        <w:t xml:space="preserve"> </w:t>
      </w:r>
      <w:r>
        <w:rPr>
          <w:sz w:val="24"/>
          <w:u w:val="single"/>
        </w:rPr>
        <w:t>et</w:t>
      </w:r>
      <w:r>
        <w:rPr>
          <w:spacing w:val="-1"/>
          <w:sz w:val="24"/>
          <w:u w:val="single"/>
        </w:rPr>
        <w:t xml:space="preserve"> </w:t>
      </w:r>
      <w:r>
        <w:rPr>
          <w:sz w:val="24"/>
          <w:u w:val="single"/>
        </w:rPr>
        <w:t>mode</w:t>
      </w:r>
      <w:r>
        <w:rPr>
          <w:spacing w:val="-1"/>
          <w:sz w:val="24"/>
          <w:u w:val="single"/>
        </w:rPr>
        <w:t xml:space="preserve"> </w:t>
      </w:r>
      <w:r>
        <w:rPr>
          <w:sz w:val="24"/>
          <w:u w:val="single"/>
        </w:rPr>
        <w:t>de</w:t>
      </w:r>
      <w:r>
        <w:rPr>
          <w:spacing w:val="-2"/>
          <w:sz w:val="24"/>
          <w:u w:val="single"/>
        </w:rPr>
        <w:t xml:space="preserve"> </w:t>
      </w:r>
      <w:r>
        <w:rPr>
          <w:sz w:val="24"/>
          <w:u w:val="single"/>
        </w:rPr>
        <w:t>calcul</w:t>
      </w:r>
      <w:r>
        <w:rPr>
          <w:spacing w:val="-2"/>
          <w:sz w:val="24"/>
          <w:u w:val="single"/>
        </w:rPr>
        <w:t xml:space="preserve"> </w:t>
      </w:r>
      <w:r>
        <w:rPr>
          <w:sz w:val="24"/>
          <w:u w:val="single"/>
        </w:rPr>
        <w:t>à</w:t>
      </w:r>
      <w:r>
        <w:rPr>
          <w:spacing w:val="-1"/>
          <w:sz w:val="24"/>
          <w:u w:val="single"/>
        </w:rPr>
        <w:t xml:space="preserve"> </w:t>
      </w:r>
      <w:r>
        <w:rPr>
          <w:spacing w:val="-2"/>
          <w:sz w:val="24"/>
          <w:u w:val="single"/>
        </w:rPr>
        <w:t>préciser]</w:t>
      </w:r>
    </w:p>
    <w:p w14:paraId="03803436" w14:textId="77777777" w:rsidR="00796EEB" w:rsidRDefault="00796EEB" w:rsidP="00796EEB">
      <w:pPr>
        <w:pStyle w:val="Corpsdetexte"/>
        <w:ind w:left="96"/>
      </w:pPr>
      <w:r>
        <w:t>40.3</w:t>
      </w:r>
      <w:r>
        <w:rPr>
          <w:spacing w:val="40"/>
        </w:rPr>
        <w:t xml:space="preserve"> </w:t>
      </w:r>
      <w:r>
        <w:t>Indépendamment</w:t>
      </w:r>
      <w:r>
        <w:rPr>
          <w:spacing w:val="40"/>
        </w:rPr>
        <w:t xml:space="preserve"> </w:t>
      </w:r>
      <w:r>
        <w:t>des</w:t>
      </w:r>
      <w:r>
        <w:rPr>
          <w:spacing w:val="40"/>
        </w:rPr>
        <w:t xml:space="preserve"> </w:t>
      </w:r>
      <w:r>
        <w:t>pénalités</w:t>
      </w:r>
      <w:r>
        <w:rPr>
          <w:spacing w:val="40"/>
        </w:rPr>
        <w:t xml:space="preserve"> </w:t>
      </w:r>
      <w:r>
        <w:t>pour</w:t>
      </w:r>
      <w:r>
        <w:rPr>
          <w:spacing w:val="40"/>
        </w:rPr>
        <w:t xml:space="preserve"> </w:t>
      </w:r>
      <w:r>
        <w:t>dépassement</w:t>
      </w:r>
      <w:r>
        <w:rPr>
          <w:spacing w:val="40"/>
        </w:rPr>
        <w:t xml:space="preserve"> </w:t>
      </w:r>
      <w:r>
        <w:t>du</w:t>
      </w:r>
      <w:r>
        <w:rPr>
          <w:spacing w:val="40"/>
        </w:rPr>
        <w:t xml:space="preserve"> </w:t>
      </w:r>
      <w:r>
        <w:t>délai</w:t>
      </w:r>
      <w:r>
        <w:rPr>
          <w:spacing w:val="40"/>
        </w:rPr>
        <w:t xml:space="preserve"> </w:t>
      </w:r>
      <w:r>
        <w:t>contractuel,</w:t>
      </w:r>
      <w:r>
        <w:rPr>
          <w:spacing w:val="40"/>
        </w:rPr>
        <w:t xml:space="preserve"> </w:t>
      </w:r>
      <w:r>
        <w:t>le</w:t>
      </w:r>
      <w:r>
        <w:rPr>
          <w:spacing w:val="40"/>
        </w:rPr>
        <w:t xml:space="preserve"> </w:t>
      </w:r>
      <w:r>
        <w:t>cocontractant</w:t>
      </w:r>
      <w:r>
        <w:rPr>
          <w:spacing w:val="40"/>
        </w:rPr>
        <w:t xml:space="preserve"> </w:t>
      </w:r>
      <w:r>
        <w:t>est</w:t>
      </w:r>
      <w:r>
        <w:rPr>
          <w:spacing w:val="40"/>
        </w:rPr>
        <w:t xml:space="preserve"> </w:t>
      </w:r>
      <w:r>
        <w:t>passible</w:t>
      </w:r>
      <w:r>
        <w:rPr>
          <w:spacing w:val="40"/>
        </w:rPr>
        <w:t xml:space="preserve"> </w:t>
      </w:r>
      <w:r>
        <w:t>des pénalités particulières suivantes pour inobservation des dispositions du contrat, notamment :</w:t>
      </w:r>
    </w:p>
    <w:p w14:paraId="685FB60F" w14:textId="77777777" w:rsidR="00796EEB" w:rsidRDefault="00796EEB" w:rsidP="00796EEB">
      <w:pPr>
        <w:pStyle w:val="Paragraphedeliste"/>
        <w:numPr>
          <w:ilvl w:val="0"/>
          <w:numId w:val="4"/>
        </w:numPr>
        <w:tabs>
          <w:tab w:val="left" w:pos="662"/>
        </w:tabs>
        <w:spacing w:before="2"/>
        <w:ind w:hanging="283"/>
        <w:rPr>
          <w:sz w:val="24"/>
        </w:rPr>
      </w:pPr>
      <w:r>
        <w:rPr>
          <w:sz w:val="24"/>
        </w:rPr>
        <w:t>Remise</w:t>
      </w:r>
      <w:r>
        <w:rPr>
          <w:spacing w:val="-2"/>
          <w:sz w:val="24"/>
        </w:rPr>
        <w:t xml:space="preserve"> </w:t>
      </w:r>
      <w:r>
        <w:rPr>
          <w:sz w:val="24"/>
        </w:rPr>
        <w:t>tardive</w:t>
      </w:r>
      <w:r>
        <w:rPr>
          <w:spacing w:val="-1"/>
          <w:sz w:val="24"/>
        </w:rPr>
        <w:t xml:space="preserve"> </w:t>
      </w:r>
      <w:r>
        <w:rPr>
          <w:sz w:val="24"/>
        </w:rPr>
        <w:t>du</w:t>
      </w:r>
      <w:r>
        <w:rPr>
          <w:spacing w:val="-1"/>
          <w:sz w:val="24"/>
        </w:rPr>
        <w:t xml:space="preserve"> </w:t>
      </w:r>
      <w:r>
        <w:rPr>
          <w:sz w:val="24"/>
        </w:rPr>
        <w:t>cautionnement</w:t>
      </w:r>
      <w:r>
        <w:rPr>
          <w:spacing w:val="-1"/>
          <w:sz w:val="24"/>
        </w:rPr>
        <w:t xml:space="preserve"> </w:t>
      </w:r>
      <w:r>
        <w:rPr>
          <w:sz w:val="24"/>
        </w:rPr>
        <w:t>définitif</w:t>
      </w:r>
      <w:r>
        <w:rPr>
          <w:spacing w:val="-1"/>
          <w:sz w:val="24"/>
        </w:rPr>
        <w:t xml:space="preserve"> </w:t>
      </w:r>
      <w:r>
        <w:rPr>
          <w:sz w:val="24"/>
        </w:rPr>
        <w:t>(montant</w:t>
      </w:r>
      <w:r>
        <w:rPr>
          <w:spacing w:val="-1"/>
          <w:sz w:val="24"/>
        </w:rPr>
        <w:t xml:space="preserve"> </w:t>
      </w:r>
      <w:r>
        <w:rPr>
          <w:sz w:val="24"/>
        </w:rPr>
        <w:t>ou</w:t>
      </w:r>
      <w:r>
        <w:rPr>
          <w:spacing w:val="-1"/>
          <w:sz w:val="24"/>
        </w:rPr>
        <w:t xml:space="preserve"> </w:t>
      </w:r>
      <w:r>
        <w:rPr>
          <w:sz w:val="24"/>
        </w:rPr>
        <w:t>modalités</w:t>
      </w:r>
      <w:r>
        <w:rPr>
          <w:spacing w:val="-1"/>
          <w:sz w:val="24"/>
        </w:rPr>
        <w:t xml:space="preserve"> </w:t>
      </w:r>
      <w:r>
        <w:rPr>
          <w:sz w:val="24"/>
        </w:rPr>
        <w:t>à</w:t>
      </w:r>
      <w:r>
        <w:rPr>
          <w:spacing w:val="-3"/>
          <w:sz w:val="24"/>
        </w:rPr>
        <w:t xml:space="preserve"> </w:t>
      </w:r>
      <w:r>
        <w:rPr>
          <w:sz w:val="24"/>
        </w:rPr>
        <w:t>définir)</w:t>
      </w:r>
      <w:r>
        <w:rPr>
          <w:spacing w:val="6"/>
          <w:sz w:val="24"/>
        </w:rPr>
        <w:t xml:space="preserve"> </w:t>
      </w:r>
      <w:r>
        <w:rPr>
          <w:spacing w:val="-10"/>
          <w:sz w:val="24"/>
        </w:rPr>
        <w:t>;</w:t>
      </w:r>
    </w:p>
    <w:p w14:paraId="3AD8515D" w14:textId="77777777" w:rsidR="00796EEB" w:rsidRDefault="00796EEB" w:rsidP="00796EEB">
      <w:pPr>
        <w:pStyle w:val="Paragraphedeliste"/>
        <w:numPr>
          <w:ilvl w:val="0"/>
          <w:numId w:val="4"/>
        </w:numPr>
        <w:tabs>
          <w:tab w:val="left" w:pos="662"/>
        </w:tabs>
        <w:spacing w:before="1" w:line="277" w:lineRule="exact"/>
        <w:ind w:hanging="283"/>
        <w:rPr>
          <w:sz w:val="24"/>
        </w:rPr>
      </w:pPr>
      <w:r>
        <w:rPr>
          <w:sz w:val="24"/>
        </w:rPr>
        <w:t>Remise</w:t>
      </w:r>
      <w:r>
        <w:rPr>
          <w:spacing w:val="-1"/>
          <w:sz w:val="24"/>
        </w:rPr>
        <w:t xml:space="preserve"> </w:t>
      </w:r>
      <w:r>
        <w:rPr>
          <w:sz w:val="24"/>
        </w:rPr>
        <w:t>tardive</w:t>
      </w:r>
      <w:r>
        <w:rPr>
          <w:spacing w:val="-1"/>
          <w:sz w:val="24"/>
        </w:rPr>
        <w:t xml:space="preserve"> </w:t>
      </w:r>
      <w:r>
        <w:rPr>
          <w:sz w:val="24"/>
        </w:rPr>
        <w:t>des</w:t>
      </w:r>
      <w:r>
        <w:rPr>
          <w:spacing w:val="-1"/>
          <w:sz w:val="24"/>
        </w:rPr>
        <w:t xml:space="preserve"> </w:t>
      </w:r>
      <w:r>
        <w:rPr>
          <w:sz w:val="24"/>
        </w:rPr>
        <w:t>assurances</w:t>
      </w:r>
      <w:r>
        <w:rPr>
          <w:spacing w:val="-1"/>
          <w:sz w:val="24"/>
        </w:rPr>
        <w:t xml:space="preserve"> </w:t>
      </w:r>
      <w:r>
        <w:rPr>
          <w:sz w:val="24"/>
        </w:rPr>
        <w:t>(montant</w:t>
      </w:r>
      <w:r>
        <w:rPr>
          <w:spacing w:val="-1"/>
          <w:sz w:val="24"/>
        </w:rPr>
        <w:t xml:space="preserve"> </w:t>
      </w:r>
      <w:r>
        <w:rPr>
          <w:sz w:val="24"/>
        </w:rPr>
        <w:t>ou</w:t>
      </w:r>
      <w:r>
        <w:rPr>
          <w:spacing w:val="-1"/>
          <w:sz w:val="24"/>
        </w:rPr>
        <w:t xml:space="preserve"> </w:t>
      </w:r>
      <w:r>
        <w:rPr>
          <w:sz w:val="24"/>
        </w:rPr>
        <w:t>modalités</w:t>
      </w:r>
      <w:r>
        <w:rPr>
          <w:spacing w:val="-1"/>
          <w:sz w:val="24"/>
        </w:rPr>
        <w:t xml:space="preserve"> </w:t>
      </w:r>
      <w:r>
        <w:rPr>
          <w:sz w:val="24"/>
        </w:rPr>
        <w:t>à</w:t>
      </w:r>
      <w:r>
        <w:rPr>
          <w:spacing w:val="-1"/>
          <w:sz w:val="24"/>
        </w:rPr>
        <w:t xml:space="preserve"> </w:t>
      </w:r>
      <w:r>
        <w:rPr>
          <w:sz w:val="24"/>
        </w:rPr>
        <w:t>définir)</w:t>
      </w:r>
      <w:r>
        <w:rPr>
          <w:spacing w:val="-1"/>
          <w:sz w:val="24"/>
        </w:rPr>
        <w:t xml:space="preserve"> </w:t>
      </w:r>
      <w:r>
        <w:rPr>
          <w:spacing w:val="-10"/>
          <w:sz w:val="24"/>
        </w:rPr>
        <w:t>;</w:t>
      </w:r>
    </w:p>
    <w:p w14:paraId="17B6368D" w14:textId="77777777" w:rsidR="00796EEB" w:rsidRDefault="00796EEB" w:rsidP="00796EEB">
      <w:pPr>
        <w:pStyle w:val="Paragraphedeliste"/>
        <w:numPr>
          <w:ilvl w:val="0"/>
          <w:numId w:val="4"/>
        </w:numPr>
        <w:tabs>
          <w:tab w:val="left" w:pos="662"/>
        </w:tabs>
        <w:ind w:right="240"/>
        <w:rPr>
          <w:sz w:val="24"/>
        </w:rPr>
      </w:pPr>
      <w:r>
        <w:rPr>
          <w:sz w:val="24"/>
        </w:rPr>
        <w:t>Remise</w:t>
      </w:r>
      <w:r>
        <w:rPr>
          <w:spacing w:val="80"/>
          <w:sz w:val="24"/>
        </w:rPr>
        <w:t xml:space="preserve"> </w:t>
      </w:r>
      <w:r>
        <w:rPr>
          <w:sz w:val="24"/>
        </w:rPr>
        <w:t>tardive</w:t>
      </w:r>
      <w:r>
        <w:rPr>
          <w:spacing w:val="80"/>
          <w:sz w:val="24"/>
        </w:rPr>
        <w:t xml:space="preserve"> </w:t>
      </w:r>
      <w:r>
        <w:rPr>
          <w:sz w:val="24"/>
        </w:rPr>
        <w:t>du</w:t>
      </w:r>
      <w:r>
        <w:rPr>
          <w:spacing w:val="80"/>
          <w:sz w:val="24"/>
        </w:rPr>
        <w:t xml:space="preserve"> </w:t>
      </w:r>
      <w:r>
        <w:rPr>
          <w:sz w:val="24"/>
        </w:rPr>
        <w:t>projet</w:t>
      </w:r>
      <w:r>
        <w:rPr>
          <w:spacing w:val="80"/>
          <w:sz w:val="24"/>
        </w:rPr>
        <w:t xml:space="preserve"> </w:t>
      </w:r>
      <w:r>
        <w:rPr>
          <w:sz w:val="24"/>
        </w:rPr>
        <w:t>d’exécution</w:t>
      </w:r>
      <w:r>
        <w:rPr>
          <w:spacing w:val="80"/>
          <w:sz w:val="24"/>
        </w:rPr>
        <w:t xml:space="preserve"> </w:t>
      </w:r>
      <w:r>
        <w:rPr>
          <w:sz w:val="24"/>
        </w:rPr>
        <w:t>pour</w:t>
      </w:r>
      <w:r>
        <w:rPr>
          <w:spacing w:val="80"/>
          <w:sz w:val="24"/>
        </w:rPr>
        <w:t xml:space="preserve"> </w:t>
      </w:r>
      <w:r>
        <w:rPr>
          <w:sz w:val="24"/>
        </w:rPr>
        <w:t>autant</w:t>
      </w:r>
      <w:r>
        <w:rPr>
          <w:spacing w:val="80"/>
          <w:sz w:val="24"/>
        </w:rPr>
        <w:t xml:space="preserve"> </w:t>
      </w:r>
      <w:r>
        <w:rPr>
          <w:sz w:val="24"/>
        </w:rPr>
        <w:t>que</w:t>
      </w:r>
      <w:r>
        <w:rPr>
          <w:spacing w:val="80"/>
          <w:sz w:val="24"/>
        </w:rPr>
        <w:t xml:space="preserve"> </w:t>
      </w:r>
      <w:r>
        <w:rPr>
          <w:sz w:val="24"/>
        </w:rPr>
        <w:t>le</w:t>
      </w:r>
      <w:r>
        <w:rPr>
          <w:spacing w:val="80"/>
          <w:sz w:val="24"/>
        </w:rPr>
        <w:t xml:space="preserve"> </w:t>
      </w:r>
      <w:r>
        <w:rPr>
          <w:sz w:val="24"/>
        </w:rPr>
        <w:t>retard</w:t>
      </w:r>
      <w:r>
        <w:rPr>
          <w:spacing w:val="80"/>
          <w:sz w:val="24"/>
        </w:rPr>
        <w:t xml:space="preserve"> </w:t>
      </w:r>
      <w:r>
        <w:rPr>
          <w:sz w:val="24"/>
        </w:rPr>
        <w:t>soit</w:t>
      </w:r>
      <w:r>
        <w:rPr>
          <w:spacing w:val="80"/>
          <w:sz w:val="24"/>
        </w:rPr>
        <w:t xml:space="preserve"> </w:t>
      </w:r>
      <w:r>
        <w:rPr>
          <w:sz w:val="24"/>
        </w:rPr>
        <w:t>du</w:t>
      </w:r>
      <w:r>
        <w:rPr>
          <w:spacing w:val="80"/>
          <w:sz w:val="24"/>
        </w:rPr>
        <w:t xml:space="preserve"> </w:t>
      </w:r>
      <w:r>
        <w:rPr>
          <w:sz w:val="24"/>
        </w:rPr>
        <w:t>fait</w:t>
      </w:r>
      <w:r>
        <w:rPr>
          <w:spacing w:val="80"/>
          <w:sz w:val="24"/>
        </w:rPr>
        <w:t xml:space="preserve"> </w:t>
      </w:r>
      <w:r>
        <w:rPr>
          <w:sz w:val="24"/>
        </w:rPr>
        <w:t>du</w:t>
      </w:r>
      <w:r>
        <w:rPr>
          <w:spacing w:val="80"/>
          <w:sz w:val="24"/>
        </w:rPr>
        <w:t xml:space="preserve"> </w:t>
      </w:r>
      <w:r>
        <w:rPr>
          <w:sz w:val="24"/>
        </w:rPr>
        <w:t>cocontractant</w:t>
      </w:r>
      <w:r>
        <w:rPr>
          <w:spacing w:val="80"/>
          <w:sz w:val="24"/>
        </w:rPr>
        <w:t xml:space="preserve"> </w:t>
      </w:r>
      <w:r>
        <w:rPr>
          <w:sz w:val="24"/>
        </w:rPr>
        <w:t>de</w:t>
      </w:r>
      <w:r>
        <w:rPr>
          <w:spacing w:val="40"/>
          <w:sz w:val="24"/>
        </w:rPr>
        <w:t xml:space="preserve"> </w:t>
      </w:r>
      <w:r>
        <w:rPr>
          <w:sz w:val="24"/>
        </w:rPr>
        <w:t>l’administration (montant ou modalités à définir) ;</w:t>
      </w:r>
    </w:p>
    <w:p w14:paraId="445789ED" w14:textId="77777777" w:rsidR="00796EEB" w:rsidRDefault="00796EEB" w:rsidP="00796EEB">
      <w:pPr>
        <w:pStyle w:val="Paragraphedeliste"/>
        <w:numPr>
          <w:ilvl w:val="0"/>
          <w:numId w:val="4"/>
        </w:numPr>
        <w:tabs>
          <w:tab w:val="left" w:pos="662"/>
        </w:tabs>
        <w:spacing w:line="277" w:lineRule="exact"/>
        <w:ind w:hanging="283"/>
        <w:rPr>
          <w:sz w:val="24"/>
        </w:rPr>
      </w:pPr>
      <w:r>
        <w:rPr>
          <w:sz w:val="24"/>
        </w:rPr>
        <w:t>Autres</w:t>
      </w:r>
      <w:r>
        <w:rPr>
          <w:spacing w:val="-4"/>
          <w:sz w:val="24"/>
        </w:rPr>
        <w:t xml:space="preserve"> </w:t>
      </w:r>
      <w:r>
        <w:rPr>
          <w:sz w:val="24"/>
        </w:rPr>
        <w:t>à</w:t>
      </w:r>
      <w:r>
        <w:rPr>
          <w:spacing w:val="-1"/>
          <w:sz w:val="24"/>
        </w:rPr>
        <w:t xml:space="preserve"> </w:t>
      </w:r>
      <w:r>
        <w:rPr>
          <w:sz w:val="24"/>
        </w:rPr>
        <w:t>préciser par le Maître</w:t>
      </w:r>
      <w:r>
        <w:rPr>
          <w:spacing w:val="-2"/>
          <w:sz w:val="24"/>
        </w:rPr>
        <w:t xml:space="preserve"> </w:t>
      </w:r>
      <w:r>
        <w:rPr>
          <w:sz w:val="24"/>
        </w:rPr>
        <w:t>d’ouvrage</w:t>
      </w:r>
      <w:r>
        <w:rPr>
          <w:spacing w:val="-2"/>
          <w:sz w:val="24"/>
        </w:rPr>
        <w:t xml:space="preserve"> </w:t>
      </w:r>
      <w:r>
        <w:rPr>
          <w:sz w:val="24"/>
        </w:rPr>
        <w:t>(montant ou</w:t>
      </w:r>
      <w:r>
        <w:rPr>
          <w:spacing w:val="-1"/>
          <w:sz w:val="24"/>
        </w:rPr>
        <w:t xml:space="preserve"> </w:t>
      </w:r>
      <w:r>
        <w:rPr>
          <w:sz w:val="24"/>
        </w:rPr>
        <w:t>modalités à</w:t>
      </w:r>
      <w:r>
        <w:rPr>
          <w:spacing w:val="-3"/>
          <w:sz w:val="24"/>
        </w:rPr>
        <w:t xml:space="preserve"> </w:t>
      </w:r>
      <w:r>
        <w:rPr>
          <w:sz w:val="24"/>
        </w:rPr>
        <w:t>définir)</w:t>
      </w:r>
      <w:r>
        <w:rPr>
          <w:spacing w:val="3"/>
          <w:sz w:val="24"/>
        </w:rPr>
        <w:t xml:space="preserve"> </w:t>
      </w:r>
      <w:r>
        <w:rPr>
          <w:spacing w:val="-10"/>
          <w:sz w:val="24"/>
        </w:rPr>
        <w:t>;</w:t>
      </w:r>
    </w:p>
    <w:p w14:paraId="6D53269B" w14:textId="77777777" w:rsidR="00796EEB" w:rsidRDefault="00796EEB" w:rsidP="00796EEB">
      <w:pPr>
        <w:pStyle w:val="Corpsdetexte"/>
        <w:spacing w:before="115"/>
        <w:ind w:left="96" w:right="237"/>
        <w:jc w:val="both"/>
      </w:pPr>
      <w:r>
        <w:t>40.4.</w:t>
      </w:r>
      <w:r>
        <w:rPr>
          <w:spacing w:val="-10"/>
        </w:rPr>
        <w:t xml:space="preserve"> </w:t>
      </w:r>
      <w:r>
        <w:t>En</w:t>
      </w:r>
      <w:r>
        <w:rPr>
          <w:spacing w:val="-10"/>
        </w:rPr>
        <w:t xml:space="preserve"> </w:t>
      </w:r>
      <w:r>
        <w:t>tout</w:t>
      </w:r>
      <w:r>
        <w:rPr>
          <w:spacing w:val="-9"/>
        </w:rPr>
        <w:t xml:space="preserve"> </w:t>
      </w:r>
      <w:r>
        <w:t>état</w:t>
      </w:r>
      <w:r>
        <w:rPr>
          <w:spacing w:val="-10"/>
        </w:rPr>
        <w:t xml:space="preserve"> </w:t>
      </w:r>
      <w:r>
        <w:t>de</w:t>
      </w:r>
      <w:r>
        <w:rPr>
          <w:spacing w:val="-11"/>
        </w:rPr>
        <w:t xml:space="preserve"> </w:t>
      </w:r>
      <w:r>
        <w:t>cause,</w:t>
      </w:r>
      <w:r>
        <w:rPr>
          <w:spacing w:val="-10"/>
        </w:rPr>
        <w:t xml:space="preserve"> </w:t>
      </w:r>
      <w:r>
        <w:t>le</w:t>
      </w:r>
      <w:r>
        <w:rPr>
          <w:spacing w:val="-10"/>
        </w:rPr>
        <w:t xml:space="preserve"> </w:t>
      </w:r>
      <w:r>
        <w:t>montant</w:t>
      </w:r>
      <w:r>
        <w:rPr>
          <w:spacing w:val="-9"/>
        </w:rPr>
        <w:t xml:space="preserve"> </w:t>
      </w:r>
      <w:r>
        <w:t>cumulé</w:t>
      </w:r>
      <w:r>
        <w:rPr>
          <w:spacing w:val="-11"/>
        </w:rPr>
        <w:t xml:space="preserve"> </w:t>
      </w:r>
      <w:r>
        <w:t>des</w:t>
      </w:r>
      <w:r>
        <w:rPr>
          <w:spacing w:val="-9"/>
        </w:rPr>
        <w:t xml:space="preserve"> </w:t>
      </w:r>
      <w:r>
        <w:t>pénalités</w:t>
      </w:r>
      <w:r>
        <w:rPr>
          <w:spacing w:val="-10"/>
        </w:rPr>
        <w:t xml:space="preserve"> </w:t>
      </w:r>
      <w:r>
        <w:t>ne</w:t>
      </w:r>
      <w:r>
        <w:rPr>
          <w:spacing w:val="-11"/>
        </w:rPr>
        <w:t xml:space="preserve"> </w:t>
      </w:r>
      <w:r>
        <w:t>saurait</w:t>
      </w:r>
      <w:r>
        <w:rPr>
          <w:spacing w:val="-9"/>
        </w:rPr>
        <w:t xml:space="preserve"> </w:t>
      </w:r>
      <w:r>
        <w:t>excéder</w:t>
      </w:r>
      <w:r>
        <w:rPr>
          <w:spacing w:val="-10"/>
        </w:rPr>
        <w:t xml:space="preserve"> </w:t>
      </w:r>
      <w:r>
        <w:t>dix</w:t>
      </w:r>
      <w:r>
        <w:rPr>
          <w:spacing w:val="-8"/>
        </w:rPr>
        <w:t xml:space="preserve"> </w:t>
      </w:r>
      <w:r>
        <w:t>pour</w:t>
      </w:r>
      <w:r>
        <w:rPr>
          <w:spacing w:val="-10"/>
        </w:rPr>
        <w:t xml:space="preserve"> </w:t>
      </w:r>
      <w:r>
        <w:t>cent</w:t>
      </w:r>
      <w:r>
        <w:rPr>
          <w:spacing w:val="-9"/>
        </w:rPr>
        <w:t xml:space="preserve"> </w:t>
      </w:r>
      <w:r>
        <w:t>(10%)</w:t>
      </w:r>
      <w:r>
        <w:rPr>
          <w:spacing w:val="-10"/>
        </w:rPr>
        <w:t xml:space="preserve"> </w:t>
      </w:r>
      <w:r>
        <w:t>du</w:t>
      </w:r>
      <w:r>
        <w:rPr>
          <w:spacing w:val="-10"/>
        </w:rPr>
        <w:t xml:space="preserve"> </w:t>
      </w:r>
      <w:r>
        <w:t>montant</w:t>
      </w:r>
      <w:r>
        <w:rPr>
          <w:spacing w:val="-9"/>
        </w:rPr>
        <w:t xml:space="preserve"> </w:t>
      </w:r>
      <w:r>
        <w:t>TTC du Marché de base et de ses avenants le cas échéant, sous peine de résiliation.</w:t>
      </w:r>
    </w:p>
    <w:p w14:paraId="29FCFC86" w14:textId="77777777" w:rsidR="00796EEB" w:rsidRDefault="00796EEB" w:rsidP="00796EEB">
      <w:pPr>
        <w:pStyle w:val="Corpsdetexte"/>
        <w:ind w:left="96" w:right="245"/>
        <w:jc w:val="both"/>
      </w:pPr>
      <w:r>
        <w:t>Toute remise de pénalités ne peut intervenir qu’après avis de l’organisme chargé de la régulation des marchés publics requis par le Maître d’Ouvrage.</w:t>
      </w:r>
    </w:p>
    <w:p w14:paraId="69707007" w14:textId="77777777" w:rsidR="00796EEB" w:rsidRDefault="00796EEB" w:rsidP="00796EEB">
      <w:pPr>
        <w:spacing w:before="120" w:line="274" w:lineRule="exact"/>
        <w:ind w:left="96"/>
        <w:jc w:val="both"/>
        <w:rPr>
          <w:b/>
          <w:sz w:val="24"/>
        </w:rPr>
      </w:pPr>
      <w:bookmarkStart w:id="89" w:name="_bookmark85"/>
      <w:bookmarkEnd w:id="89"/>
      <w:r>
        <w:rPr>
          <w:b/>
          <w:sz w:val="24"/>
        </w:rPr>
        <w:t>Article</w:t>
      </w:r>
      <w:r>
        <w:rPr>
          <w:b/>
          <w:spacing w:val="-2"/>
          <w:sz w:val="24"/>
        </w:rPr>
        <w:t xml:space="preserve"> </w:t>
      </w:r>
      <w:r>
        <w:rPr>
          <w:b/>
          <w:sz w:val="24"/>
        </w:rPr>
        <w:t>41</w:t>
      </w:r>
      <w:r>
        <w:rPr>
          <w:b/>
          <w:spacing w:val="-2"/>
          <w:sz w:val="24"/>
        </w:rPr>
        <w:t xml:space="preserve"> </w:t>
      </w:r>
      <w:r>
        <w:rPr>
          <w:b/>
          <w:sz w:val="24"/>
        </w:rPr>
        <w:t>Règlement</w:t>
      </w:r>
      <w:r>
        <w:rPr>
          <w:b/>
          <w:spacing w:val="-2"/>
          <w:sz w:val="24"/>
        </w:rPr>
        <w:t xml:space="preserve"> </w:t>
      </w:r>
      <w:r>
        <w:rPr>
          <w:b/>
          <w:sz w:val="24"/>
        </w:rPr>
        <w:t>en</w:t>
      </w:r>
      <w:r>
        <w:rPr>
          <w:b/>
          <w:spacing w:val="-1"/>
          <w:sz w:val="24"/>
        </w:rPr>
        <w:t xml:space="preserve"> </w:t>
      </w:r>
      <w:r>
        <w:rPr>
          <w:b/>
          <w:sz w:val="24"/>
        </w:rPr>
        <w:t>cas</w:t>
      </w:r>
      <w:r>
        <w:rPr>
          <w:b/>
          <w:spacing w:val="-3"/>
          <w:sz w:val="24"/>
        </w:rPr>
        <w:t xml:space="preserve"> </w:t>
      </w:r>
      <w:r>
        <w:rPr>
          <w:b/>
          <w:sz w:val="24"/>
        </w:rPr>
        <w:t>de</w:t>
      </w:r>
      <w:r>
        <w:rPr>
          <w:b/>
          <w:spacing w:val="-3"/>
          <w:sz w:val="24"/>
        </w:rPr>
        <w:t xml:space="preserve"> </w:t>
      </w:r>
      <w:r>
        <w:rPr>
          <w:b/>
          <w:sz w:val="24"/>
        </w:rPr>
        <w:t>groupement</w:t>
      </w:r>
      <w:r>
        <w:rPr>
          <w:b/>
          <w:spacing w:val="-1"/>
          <w:sz w:val="24"/>
        </w:rPr>
        <w:t xml:space="preserve"> </w:t>
      </w:r>
      <w:r>
        <w:rPr>
          <w:b/>
          <w:sz w:val="24"/>
        </w:rPr>
        <w:t>d’entreprises</w:t>
      </w:r>
      <w:r>
        <w:rPr>
          <w:b/>
          <w:spacing w:val="-3"/>
          <w:sz w:val="24"/>
        </w:rPr>
        <w:t xml:space="preserve"> </w:t>
      </w:r>
      <w:r>
        <w:rPr>
          <w:b/>
          <w:sz w:val="24"/>
        </w:rPr>
        <w:t>et</w:t>
      </w:r>
      <w:r>
        <w:rPr>
          <w:b/>
          <w:spacing w:val="-2"/>
          <w:sz w:val="24"/>
        </w:rPr>
        <w:t xml:space="preserve"> </w:t>
      </w:r>
      <w:r>
        <w:rPr>
          <w:b/>
          <w:sz w:val="24"/>
        </w:rPr>
        <w:t>de</w:t>
      </w:r>
      <w:r>
        <w:rPr>
          <w:b/>
          <w:spacing w:val="-1"/>
          <w:sz w:val="24"/>
        </w:rPr>
        <w:t xml:space="preserve"> </w:t>
      </w:r>
      <w:r>
        <w:rPr>
          <w:b/>
          <w:sz w:val="24"/>
        </w:rPr>
        <w:t>sous-</w:t>
      </w:r>
      <w:r>
        <w:rPr>
          <w:b/>
          <w:spacing w:val="-2"/>
          <w:sz w:val="24"/>
        </w:rPr>
        <w:t>traitance</w:t>
      </w:r>
    </w:p>
    <w:p w14:paraId="1986A419" w14:textId="77777777" w:rsidR="00796EEB" w:rsidRDefault="00796EEB" w:rsidP="00796EEB">
      <w:pPr>
        <w:pStyle w:val="Paragraphedeliste"/>
        <w:numPr>
          <w:ilvl w:val="1"/>
          <w:numId w:val="80"/>
        </w:numPr>
        <w:tabs>
          <w:tab w:val="left" w:pos="659"/>
        </w:tabs>
        <w:ind w:right="241" w:firstLine="0"/>
        <w:jc w:val="both"/>
        <w:rPr>
          <w:sz w:val="24"/>
        </w:rPr>
      </w:pPr>
      <w:r>
        <w:rPr>
          <w:sz w:val="24"/>
        </w:rPr>
        <w:t>En cas de groupement solidaire d’entreprises les paiements sont effectués dans le compte indiqué dans la soumission soit au nom du groupement, soit au nom du mandataire [</w:t>
      </w:r>
      <w:r>
        <w:rPr>
          <w:i/>
          <w:sz w:val="24"/>
        </w:rPr>
        <w:t>à préciser le cas échéant</w:t>
      </w:r>
      <w:r>
        <w:rPr>
          <w:sz w:val="24"/>
        </w:rPr>
        <w:t>].</w:t>
      </w:r>
    </w:p>
    <w:p w14:paraId="5D52079B" w14:textId="77777777" w:rsidR="00796EEB" w:rsidRDefault="00796EEB" w:rsidP="00796EEB">
      <w:pPr>
        <w:pStyle w:val="Corpsdetexte"/>
        <w:ind w:left="96" w:right="231"/>
        <w:jc w:val="both"/>
      </w:pPr>
      <w:r>
        <w:rPr>
          <w:color w:val="EC7C30"/>
        </w:rPr>
        <w:t>En cas de groupement conjoint, les paiements seront effectués dans les différents comptes des cotraitants de la manière suivante : [</w:t>
      </w:r>
      <w:r>
        <w:rPr>
          <w:i/>
          <w:color w:val="EC7C30"/>
        </w:rPr>
        <w:t>à préciser le cas échéant</w:t>
      </w:r>
      <w:r>
        <w:rPr>
          <w:color w:val="EC7C30"/>
        </w:rPr>
        <w:t>].</w:t>
      </w:r>
    </w:p>
    <w:p w14:paraId="2EFAABD0" w14:textId="77777777" w:rsidR="00796EEB" w:rsidRDefault="00796EEB" w:rsidP="00796EEB">
      <w:pPr>
        <w:pStyle w:val="Paragraphedeliste"/>
        <w:numPr>
          <w:ilvl w:val="1"/>
          <w:numId w:val="80"/>
        </w:numPr>
        <w:tabs>
          <w:tab w:val="left" w:pos="647"/>
        </w:tabs>
        <w:spacing w:before="111"/>
        <w:ind w:right="236" w:firstLine="0"/>
        <w:jc w:val="both"/>
        <w:rPr>
          <w:sz w:val="24"/>
        </w:rPr>
      </w:pPr>
      <w:r>
        <w:rPr>
          <w:sz w:val="24"/>
        </w:rPr>
        <w:t>Tout paiement d’acompte pour des prestations réalisées par des sous-traitants, est subordonné à l’exécution des</w:t>
      </w:r>
      <w:r>
        <w:rPr>
          <w:spacing w:val="-5"/>
          <w:sz w:val="24"/>
        </w:rPr>
        <w:t xml:space="preserve"> </w:t>
      </w:r>
      <w:r>
        <w:rPr>
          <w:sz w:val="24"/>
        </w:rPr>
        <w:t>prestations</w:t>
      </w:r>
      <w:r>
        <w:rPr>
          <w:spacing w:val="-4"/>
          <w:sz w:val="24"/>
        </w:rPr>
        <w:t xml:space="preserve"> </w:t>
      </w:r>
      <w:r>
        <w:rPr>
          <w:sz w:val="24"/>
        </w:rPr>
        <w:t>prévues</w:t>
      </w:r>
      <w:r>
        <w:rPr>
          <w:spacing w:val="-5"/>
          <w:sz w:val="24"/>
        </w:rPr>
        <w:t xml:space="preserve"> </w:t>
      </w:r>
      <w:r>
        <w:rPr>
          <w:sz w:val="24"/>
        </w:rPr>
        <w:t>dans</w:t>
      </w:r>
      <w:r>
        <w:rPr>
          <w:spacing w:val="-4"/>
          <w:sz w:val="24"/>
        </w:rPr>
        <w:t xml:space="preserve"> </w:t>
      </w:r>
      <w:r>
        <w:rPr>
          <w:sz w:val="24"/>
        </w:rPr>
        <w:t>la</w:t>
      </w:r>
      <w:r>
        <w:rPr>
          <w:spacing w:val="-2"/>
          <w:sz w:val="24"/>
        </w:rPr>
        <w:t xml:space="preserve"> </w:t>
      </w:r>
      <w:r>
        <w:rPr>
          <w:sz w:val="24"/>
        </w:rPr>
        <w:t>Lettre</w:t>
      </w:r>
      <w:r>
        <w:rPr>
          <w:spacing w:val="-7"/>
          <w:sz w:val="24"/>
        </w:rPr>
        <w:t xml:space="preserve"> </w:t>
      </w:r>
      <w:r>
        <w:rPr>
          <w:sz w:val="24"/>
        </w:rPr>
        <w:t>Commande,</w:t>
      </w:r>
      <w:r>
        <w:rPr>
          <w:spacing w:val="-3"/>
          <w:sz w:val="24"/>
        </w:rPr>
        <w:t xml:space="preserve"> </w:t>
      </w:r>
      <w:r>
        <w:rPr>
          <w:sz w:val="24"/>
        </w:rPr>
        <w:t>et</w:t>
      </w:r>
      <w:r>
        <w:rPr>
          <w:spacing w:val="-4"/>
          <w:sz w:val="24"/>
        </w:rPr>
        <w:t xml:space="preserve"> </w:t>
      </w:r>
      <w:r>
        <w:rPr>
          <w:sz w:val="24"/>
        </w:rPr>
        <w:t>réceptionnés</w:t>
      </w:r>
      <w:r>
        <w:rPr>
          <w:spacing w:val="-5"/>
          <w:sz w:val="24"/>
        </w:rPr>
        <w:t xml:space="preserve"> </w:t>
      </w:r>
      <w:r>
        <w:rPr>
          <w:sz w:val="24"/>
        </w:rPr>
        <w:t>sous</w:t>
      </w:r>
      <w:r>
        <w:rPr>
          <w:spacing w:val="-4"/>
          <w:sz w:val="24"/>
        </w:rPr>
        <w:t xml:space="preserve"> </w:t>
      </w:r>
      <w:r>
        <w:rPr>
          <w:sz w:val="24"/>
        </w:rPr>
        <w:t>réserve</w:t>
      </w:r>
      <w:r>
        <w:rPr>
          <w:spacing w:val="-7"/>
          <w:sz w:val="24"/>
        </w:rPr>
        <w:t xml:space="preserve"> </w:t>
      </w:r>
      <w:r>
        <w:rPr>
          <w:sz w:val="24"/>
        </w:rPr>
        <w:t>de</w:t>
      </w:r>
      <w:r>
        <w:rPr>
          <w:spacing w:val="-6"/>
          <w:sz w:val="24"/>
        </w:rPr>
        <w:t xml:space="preserve"> </w:t>
      </w:r>
      <w:r>
        <w:rPr>
          <w:sz w:val="24"/>
        </w:rPr>
        <w:t>la</w:t>
      </w:r>
      <w:r>
        <w:rPr>
          <w:spacing w:val="-3"/>
          <w:sz w:val="24"/>
        </w:rPr>
        <w:t xml:space="preserve"> </w:t>
      </w:r>
      <w:r>
        <w:rPr>
          <w:sz w:val="24"/>
        </w:rPr>
        <w:t>preuve</w:t>
      </w:r>
      <w:r>
        <w:rPr>
          <w:spacing w:val="-6"/>
          <w:sz w:val="24"/>
        </w:rPr>
        <w:t xml:space="preserve"> </w:t>
      </w:r>
      <w:r>
        <w:rPr>
          <w:sz w:val="24"/>
        </w:rPr>
        <w:t>de</w:t>
      </w:r>
      <w:r>
        <w:rPr>
          <w:spacing w:val="-6"/>
          <w:sz w:val="24"/>
        </w:rPr>
        <w:t xml:space="preserve"> </w:t>
      </w:r>
      <w:r>
        <w:rPr>
          <w:sz w:val="24"/>
        </w:rPr>
        <w:t>leur</w:t>
      </w:r>
      <w:r>
        <w:rPr>
          <w:spacing w:val="-6"/>
          <w:sz w:val="24"/>
        </w:rPr>
        <w:t xml:space="preserve"> </w:t>
      </w:r>
      <w:r>
        <w:rPr>
          <w:sz w:val="24"/>
        </w:rPr>
        <w:t>paiement</w:t>
      </w:r>
      <w:r>
        <w:rPr>
          <w:spacing w:val="-4"/>
          <w:sz w:val="24"/>
        </w:rPr>
        <w:t xml:space="preserve"> </w:t>
      </w:r>
      <w:r>
        <w:rPr>
          <w:sz w:val="24"/>
        </w:rPr>
        <w:t>par</w:t>
      </w:r>
      <w:r>
        <w:rPr>
          <w:spacing w:val="-6"/>
          <w:sz w:val="24"/>
        </w:rPr>
        <w:t xml:space="preserve"> </w:t>
      </w:r>
      <w:r>
        <w:rPr>
          <w:sz w:val="24"/>
        </w:rPr>
        <w:t>le co-contractant de l’Administration aux sous-traitants.</w:t>
      </w:r>
    </w:p>
    <w:p w14:paraId="619E109E" w14:textId="77777777" w:rsidR="00796EEB" w:rsidRDefault="00796EEB" w:rsidP="00796EEB">
      <w:pPr>
        <w:pStyle w:val="Paragraphedeliste"/>
        <w:jc w:val="both"/>
        <w:rPr>
          <w:sz w:val="24"/>
        </w:rPr>
        <w:sectPr w:rsidR="00796EEB" w:rsidSect="00F44411">
          <w:pgSz w:w="11910" w:h="16840"/>
          <w:pgMar w:top="1160" w:right="283" w:bottom="960" w:left="283" w:header="0" w:footer="712" w:gutter="0"/>
          <w:cols w:space="720"/>
        </w:sectPr>
      </w:pPr>
    </w:p>
    <w:p w14:paraId="07F0773C" w14:textId="77777777" w:rsidR="00796EEB" w:rsidRDefault="00796EEB" w:rsidP="00796EEB">
      <w:pPr>
        <w:pStyle w:val="Corpsdetexte"/>
        <w:spacing w:before="66"/>
        <w:ind w:left="96" w:right="239"/>
        <w:jc w:val="both"/>
      </w:pPr>
      <w:r>
        <w:rPr>
          <w:color w:val="EC7C30"/>
        </w:rPr>
        <w:lastRenderedPageBreak/>
        <w:t>L’Entreprise principale dispose d’un délai maximal de trente (30) jours ouvrables à compter de la date de rémunération de la facture des prestations exécutées et réceptionnées pour effectuer le paiement du sous-traitant.</w:t>
      </w:r>
    </w:p>
    <w:p w14:paraId="2F1AF99C" w14:textId="77777777" w:rsidR="00796EEB" w:rsidRDefault="00796EEB" w:rsidP="00796EEB">
      <w:pPr>
        <w:pStyle w:val="Corpsdetexte"/>
        <w:spacing w:before="116"/>
        <w:ind w:left="96" w:right="235"/>
        <w:jc w:val="both"/>
      </w:pPr>
      <w:r>
        <w:rPr>
          <w:color w:val="EC7C30"/>
        </w:rPr>
        <w:t>En</w:t>
      </w:r>
      <w:r>
        <w:rPr>
          <w:color w:val="EC7C30"/>
          <w:spacing w:val="-10"/>
        </w:rPr>
        <w:t xml:space="preserve"> </w:t>
      </w:r>
      <w:r>
        <w:rPr>
          <w:color w:val="EC7C30"/>
        </w:rPr>
        <w:t>cas</w:t>
      </w:r>
      <w:r>
        <w:rPr>
          <w:color w:val="EC7C30"/>
          <w:spacing w:val="-9"/>
        </w:rPr>
        <w:t xml:space="preserve"> </w:t>
      </w:r>
      <w:r>
        <w:rPr>
          <w:color w:val="EC7C30"/>
        </w:rPr>
        <w:t>de</w:t>
      </w:r>
      <w:r>
        <w:rPr>
          <w:color w:val="EC7C30"/>
          <w:spacing w:val="-11"/>
        </w:rPr>
        <w:t xml:space="preserve"> </w:t>
      </w:r>
      <w:r>
        <w:rPr>
          <w:color w:val="EC7C30"/>
        </w:rPr>
        <w:t>non-paiement</w:t>
      </w:r>
      <w:r>
        <w:rPr>
          <w:color w:val="EC7C30"/>
          <w:spacing w:val="-9"/>
        </w:rPr>
        <w:t xml:space="preserve"> </w:t>
      </w:r>
      <w:r>
        <w:rPr>
          <w:color w:val="EC7C30"/>
        </w:rPr>
        <w:t>d’un</w:t>
      </w:r>
      <w:r>
        <w:rPr>
          <w:color w:val="EC7C30"/>
          <w:spacing w:val="-10"/>
        </w:rPr>
        <w:t xml:space="preserve"> </w:t>
      </w:r>
      <w:r>
        <w:rPr>
          <w:color w:val="EC7C30"/>
        </w:rPr>
        <w:t>sous-traitant</w:t>
      </w:r>
      <w:r>
        <w:rPr>
          <w:color w:val="EC7C30"/>
          <w:spacing w:val="-9"/>
        </w:rPr>
        <w:t xml:space="preserve"> </w:t>
      </w:r>
      <w:r>
        <w:rPr>
          <w:color w:val="EC7C30"/>
        </w:rPr>
        <w:t>pour</w:t>
      </w:r>
      <w:r>
        <w:rPr>
          <w:color w:val="EC7C30"/>
          <w:spacing w:val="-10"/>
        </w:rPr>
        <w:t xml:space="preserve"> </w:t>
      </w:r>
      <w:r>
        <w:rPr>
          <w:color w:val="EC7C30"/>
        </w:rPr>
        <w:t>des</w:t>
      </w:r>
      <w:r>
        <w:rPr>
          <w:color w:val="EC7C30"/>
          <w:spacing w:val="-7"/>
        </w:rPr>
        <w:t xml:space="preserve"> </w:t>
      </w:r>
      <w:r>
        <w:rPr>
          <w:color w:val="EC7C30"/>
        </w:rPr>
        <w:t>prestations</w:t>
      </w:r>
      <w:r>
        <w:rPr>
          <w:color w:val="EC7C30"/>
          <w:spacing w:val="-9"/>
        </w:rPr>
        <w:t xml:space="preserve"> </w:t>
      </w:r>
      <w:r>
        <w:rPr>
          <w:color w:val="EC7C30"/>
        </w:rPr>
        <w:t>déjà</w:t>
      </w:r>
      <w:r>
        <w:rPr>
          <w:color w:val="EC7C30"/>
          <w:spacing w:val="-11"/>
        </w:rPr>
        <w:t xml:space="preserve"> </w:t>
      </w:r>
      <w:r>
        <w:rPr>
          <w:color w:val="EC7C30"/>
        </w:rPr>
        <w:t>rémunérées</w:t>
      </w:r>
      <w:r>
        <w:rPr>
          <w:color w:val="EC7C30"/>
          <w:spacing w:val="-9"/>
        </w:rPr>
        <w:t xml:space="preserve"> </w:t>
      </w:r>
      <w:r>
        <w:rPr>
          <w:color w:val="EC7C30"/>
        </w:rPr>
        <w:t>par</w:t>
      </w:r>
      <w:r>
        <w:rPr>
          <w:color w:val="EC7C30"/>
          <w:spacing w:val="-7"/>
        </w:rPr>
        <w:t xml:space="preserve"> </w:t>
      </w:r>
      <w:r>
        <w:rPr>
          <w:color w:val="EC7C30"/>
        </w:rPr>
        <w:t>le</w:t>
      </w:r>
      <w:r>
        <w:rPr>
          <w:color w:val="EC7C30"/>
          <w:spacing w:val="-8"/>
        </w:rPr>
        <w:t xml:space="preserve"> </w:t>
      </w:r>
      <w:r>
        <w:rPr>
          <w:color w:val="EC7C30"/>
        </w:rPr>
        <w:t>Maître</w:t>
      </w:r>
      <w:r>
        <w:rPr>
          <w:color w:val="EC7C30"/>
          <w:spacing w:val="-9"/>
        </w:rPr>
        <w:t xml:space="preserve"> </w:t>
      </w:r>
      <w:r>
        <w:rPr>
          <w:color w:val="EC7C30"/>
        </w:rPr>
        <w:t>d’Ouvrage,</w:t>
      </w:r>
      <w:r>
        <w:rPr>
          <w:color w:val="EC7C30"/>
          <w:spacing w:val="-8"/>
        </w:rPr>
        <w:t xml:space="preserve"> </w:t>
      </w:r>
      <w:r>
        <w:rPr>
          <w:color w:val="EC7C30"/>
        </w:rPr>
        <w:t>ce</w:t>
      </w:r>
      <w:r>
        <w:rPr>
          <w:color w:val="EC7C30"/>
          <w:spacing w:val="-11"/>
        </w:rPr>
        <w:t xml:space="preserve"> </w:t>
      </w:r>
      <w:r>
        <w:rPr>
          <w:color w:val="EC7C30"/>
        </w:rPr>
        <w:t xml:space="preserve">dernier peut prendre à l’encontre du titulaire du Marché des mesures coercitives, notamment le paiement direct du sous- </w:t>
      </w:r>
      <w:r>
        <w:rPr>
          <w:color w:val="EC7C30"/>
          <w:spacing w:val="-2"/>
        </w:rPr>
        <w:t>traitant.</w:t>
      </w:r>
    </w:p>
    <w:p w14:paraId="38E6B415" w14:textId="77777777" w:rsidR="00796EEB" w:rsidRDefault="00796EEB" w:rsidP="00796EEB">
      <w:pPr>
        <w:spacing w:before="120" w:line="274" w:lineRule="exact"/>
        <w:ind w:left="96"/>
        <w:jc w:val="both"/>
        <w:rPr>
          <w:b/>
          <w:sz w:val="24"/>
        </w:rPr>
      </w:pPr>
      <w:bookmarkStart w:id="90" w:name="_bookmark86"/>
      <w:bookmarkEnd w:id="90"/>
      <w:r>
        <w:rPr>
          <w:b/>
          <w:sz w:val="24"/>
        </w:rPr>
        <w:t>Article</w:t>
      </w:r>
      <w:r>
        <w:rPr>
          <w:b/>
          <w:spacing w:val="-4"/>
          <w:sz w:val="24"/>
        </w:rPr>
        <w:t xml:space="preserve"> </w:t>
      </w:r>
      <w:r>
        <w:rPr>
          <w:b/>
          <w:sz w:val="24"/>
        </w:rPr>
        <w:t>42</w:t>
      </w:r>
      <w:r>
        <w:rPr>
          <w:b/>
          <w:spacing w:val="-1"/>
          <w:sz w:val="24"/>
        </w:rPr>
        <w:t xml:space="preserve"> </w:t>
      </w:r>
      <w:r>
        <w:rPr>
          <w:b/>
          <w:sz w:val="24"/>
        </w:rPr>
        <w:t>Régime</w:t>
      </w:r>
      <w:r>
        <w:rPr>
          <w:b/>
          <w:spacing w:val="-2"/>
          <w:sz w:val="24"/>
        </w:rPr>
        <w:t xml:space="preserve"> </w:t>
      </w:r>
      <w:r>
        <w:rPr>
          <w:b/>
          <w:sz w:val="24"/>
        </w:rPr>
        <w:t>fiscal</w:t>
      </w:r>
      <w:r>
        <w:rPr>
          <w:b/>
          <w:spacing w:val="1"/>
          <w:sz w:val="24"/>
        </w:rPr>
        <w:t xml:space="preserve"> </w:t>
      </w:r>
      <w:r>
        <w:rPr>
          <w:b/>
          <w:sz w:val="24"/>
        </w:rPr>
        <w:t>et</w:t>
      </w:r>
      <w:r>
        <w:rPr>
          <w:b/>
          <w:spacing w:val="-1"/>
          <w:sz w:val="24"/>
        </w:rPr>
        <w:t xml:space="preserve"> </w:t>
      </w:r>
      <w:r>
        <w:rPr>
          <w:b/>
          <w:spacing w:val="-2"/>
          <w:sz w:val="24"/>
        </w:rPr>
        <w:t>douanier</w:t>
      </w:r>
    </w:p>
    <w:p w14:paraId="05975E60" w14:textId="77777777" w:rsidR="00796EEB" w:rsidRDefault="00796EEB" w:rsidP="00796EEB">
      <w:pPr>
        <w:pStyle w:val="Corpsdetexte"/>
        <w:ind w:left="96" w:right="234"/>
        <w:jc w:val="both"/>
      </w:pPr>
      <w:r>
        <w:t xml:space="preserve">Le marché est soumis au régime fiscal et douanier en vigueur en République du Cameroun. </w:t>
      </w:r>
      <w:proofErr w:type="gramStart"/>
      <w:r>
        <w:t>la</w:t>
      </w:r>
      <w:proofErr w:type="gramEnd"/>
      <w:r>
        <w:t xml:space="preserve"> Lettre Commande est conclu tout taxes comprises, conformément à la loi</w:t>
      </w:r>
      <w:r>
        <w:rPr>
          <w:spacing w:val="40"/>
        </w:rPr>
        <w:t xml:space="preserve"> </w:t>
      </w:r>
      <w:r>
        <w:t>n°…………… du ….</w:t>
      </w:r>
      <w:r>
        <w:rPr>
          <w:spacing w:val="40"/>
        </w:rPr>
        <w:t xml:space="preserve"> </w:t>
      </w:r>
      <w:r>
        <w:t>Portant loi de finances de la République</w:t>
      </w:r>
      <w:r>
        <w:rPr>
          <w:spacing w:val="-6"/>
        </w:rPr>
        <w:t xml:space="preserve"> </w:t>
      </w:r>
      <w:r>
        <w:t>du</w:t>
      </w:r>
      <w:r>
        <w:rPr>
          <w:spacing w:val="-6"/>
        </w:rPr>
        <w:t xml:space="preserve"> </w:t>
      </w:r>
      <w:r>
        <w:t>Cameroun</w:t>
      </w:r>
      <w:r>
        <w:rPr>
          <w:spacing w:val="-6"/>
        </w:rPr>
        <w:t xml:space="preserve"> </w:t>
      </w:r>
      <w:r>
        <w:t>pour</w:t>
      </w:r>
      <w:r>
        <w:rPr>
          <w:spacing w:val="-6"/>
        </w:rPr>
        <w:t xml:space="preserve"> </w:t>
      </w:r>
      <w:r>
        <w:t>l’exercice</w:t>
      </w:r>
      <w:r>
        <w:rPr>
          <w:spacing w:val="-6"/>
        </w:rPr>
        <w:t xml:space="preserve"> </w:t>
      </w:r>
      <w:r>
        <w:t>……et</w:t>
      </w:r>
      <w:r>
        <w:rPr>
          <w:spacing w:val="-3"/>
        </w:rPr>
        <w:t xml:space="preserve"> </w:t>
      </w:r>
      <w:r>
        <w:t>au</w:t>
      </w:r>
      <w:r>
        <w:rPr>
          <w:spacing w:val="-6"/>
        </w:rPr>
        <w:t xml:space="preserve"> </w:t>
      </w:r>
      <w:r>
        <w:t>Code</w:t>
      </w:r>
      <w:r>
        <w:rPr>
          <w:spacing w:val="-6"/>
        </w:rPr>
        <w:t xml:space="preserve"> </w:t>
      </w:r>
      <w:r>
        <w:t>Général</w:t>
      </w:r>
      <w:r>
        <w:rPr>
          <w:spacing w:val="-5"/>
        </w:rPr>
        <w:t xml:space="preserve"> </w:t>
      </w:r>
      <w:r>
        <w:t>des</w:t>
      </w:r>
      <w:r>
        <w:rPr>
          <w:spacing w:val="-4"/>
        </w:rPr>
        <w:t xml:space="preserve"> </w:t>
      </w:r>
      <w:r>
        <w:t>Impôts</w:t>
      </w:r>
      <w:r>
        <w:rPr>
          <w:spacing w:val="-5"/>
        </w:rPr>
        <w:t xml:space="preserve"> </w:t>
      </w:r>
      <w:r>
        <w:t>qui</w:t>
      </w:r>
      <w:r>
        <w:rPr>
          <w:spacing w:val="-5"/>
        </w:rPr>
        <w:t xml:space="preserve"> </w:t>
      </w:r>
      <w:r>
        <w:t>définissent</w:t>
      </w:r>
      <w:r>
        <w:rPr>
          <w:spacing w:val="-5"/>
        </w:rPr>
        <w:t xml:space="preserve"> </w:t>
      </w:r>
      <w:r>
        <w:t>les</w:t>
      </w:r>
      <w:r>
        <w:rPr>
          <w:spacing w:val="-6"/>
        </w:rPr>
        <w:t xml:space="preserve"> </w:t>
      </w:r>
      <w:r>
        <w:t>modalités</w:t>
      </w:r>
      <w:r>
        <w:rPr>
          <w:spacing w:val="-6"/>
        </w:rPr>
        <w:t xml:space="preserve"> </w:t>
      </w:r>
      <w:r>
        <w:t>de</w:t>
      </w:r>
      <w:r>
        <w:rPr>
          <w:spacing w:val="-6"/>
        </w:rPr>
        <w:t xml:space="preserve"> </w:t>
      </w:r>
      <w:r>
        <w:t>mise en œuvre du régime fiscal des Marchés Publics.</w:t>
      </w:r>
    </w:p>
    <w:p w14:paraId="1B0C4D10" w14:textId="77777777" w:rsidR="00796EEB" w:rsidRDefault="00796EEB" w:rsidP="00796EEB">
      <w:pPr>
        <w:pStyle w:val="Corpsdetexte"/>
        <w:spacing w:before="113"/>
        <w:ind w:left="96"/>
        <w:jc w:val="both"/>
      </w:pPr>
      <w:r>
        <w:t>La</w:t>
      </w:r>
      <w:r>
        <w:rPr>
          <w:spacing w:val="-1"/>
        </w:rPr>
        <w:t xml:space="preserve"> </w:t>
      </w:r>
      <w:r>
        <w:t>fiscalité</w:t>
      </w:r>
      <w:r>
        <w:rPr>
          <w:spacing w:val="-2"/>
        </w:rPr>
        <w:t xml:space="preserve"> </w:t>
      </w:r>
      <w:r>
        <w:t>applicable</w:t>
      </w:r>
      <w:r>
        <w:rPr>
          <w:spacing w:val="-1"/>
        </w:rPr>
        <w:t xml:space="preserve"> </w:t>
      </w:r>
      <w:r>
        <w:t>au présent</w:t>
      </w:r>
      <w:r>
        <w:rPr>
          <w:spacing w:val="-1"/>
        </w:rPr>
        <w:t xml:space="preserve"> </w:t>
      </w:r>
      <w:r>
        <w:t>marché</w:t>
      </w:r>
      <w:r>
        <w:rPr>
          <w:spacing w:val="-3"/>
        </w:rPr>
        <w:t xml:space="preserve"> </w:t>
      </w:r>
      <w:r>
        <w:t>comporte</w:t>
      </w:r>
      <w:r>
        <w:rPr>
          <w:spacing w:val="-3"/>
        </w:rPr>
        <w:t xml:space="preserve"> </w:t>
      </w:r>
      <w:r>
        <w:t>notamment</w:t>
      </w:r>
      <w:r>
        <w:rPr>
          <w:spacing w:val="-1"/>
        </w:rPr>
        <w:t xml:space="preserve"> </w:t>
      </w:r>
      <w:r>
        <w:rPr>
          <w:spacing w:val="-10"/>
        </w:rPr>
        <w:t>:</w:t>
      </w:r>
    </w:p>
    <w:p w14:paraId="41F51D87" w14:textId="77777777" w:rsidR="00796EEB" w:rsidRDefault="00796EEB" w:rsidP="00796EEB">
      <w:pPr>
        <w:pStyle w:val="Paragraphedeliste"/>
        <w:numPr>
          <w:ilvl w:val="0"/>
          <w:numId w:val="79"/>
        </w:numPr>
        <w:tabs>
          <w:tab w:val="left" w:pos="816"/>
        </w:tabs>
        <w:ind w:right="242"/>
        <w:rPr>
          <w:sz w:val="24"/>
        </w:rPr>
      </w:pPr>
      <w:r>
        <w:rPr>
          <w:sz w:val="24"/>
        </w:rPr>
        <w:t>Des</w:t>
      </w:r>
      <w:r>
        <w:rPr>
          <w:spacing w:val="21"/>
          <w:sz w:val="24"/>
        </w:rPr>
        <w:t xml:space="preserve"> </w:t>
      </w:r>
      <w:r>
        <w:rPr>
          <w:sz w:val="24"/>
        </w:rPr>
        <w:t>impôts</w:t>
      </w:r>
      <w:r>
        <w:rPr>
          <w:spacing w:val="22"/>
          <w:sz w:val="24"/>
        </w:rPr>
        <w:t xml:space="preserve"> </w:t>
      </w:r>
      <w:r>
        <w:rPr>
          <w:sz w:val="24"/>
        </w:rPr>
        <w:t>et</w:t>
      </w:r>
      <w:r>
        <w:rPr>
          <w:spacing w:val="21"/>
          <w:sz w:val="24"/>
        </w:rPr>
        <w:t xml:space="preserve"> </w:t>
      </w:r>
      <w:r>
        <w:rPr>
          <w:sz w:val="24"/>
        </w:rPr>
        <w:t>taxes</w:t>
      </w:r>
      <w:r>
        <w:rPr>
          <w:spacing w:val="20"/>
          <w:sz w:val="24"/>
        </w:rPr>
        <w:t xml:space="preserve"> </w:t>
      </w:r>
      <w:r>
        <w:rPr>
          <w:sz w:val="24"/>
        </w:rPr>
        <w:t>relatifs</w:t>
      </w:r>
      <w:r>
        <w:rPr>
          <w:spacing w:val="20"/>
          <w:sz w:val="24"/>
        </w:rPr>
        <w:t xml:space="preserve"> </w:t>
      </w:r>
      <w:r>
        <w:rPr>
          <w:sz w:val="24"/>
        </w:rPr>
        <w:t>aux</w:t>
      </w:r>
      <w:r>
        <w:rPr>
          <w:spacing w:val="22"/>
          <w:sz w:val="24"/>
        </w:rPr>
        <w:t xml:space="preserve"> </w:t>
      </w:r>
      <w:r>
        <w:rPr>
          <w:sz w:val="24"/>
        </w:rPr>
        <w:t>bénéfices</w:t>
      </w:r>
      <w:r>
        <w:rPr>
          <w:spacing w:val="23"/>
          <w:sz w:val="24"/>
        </w:rPr>
        <w:t xml:space="preserve"> </w:t>
      </w:r>
      <w:r>
        <w:rPr>
          <w:sz w:val="24"/>
        </w:rPr>
        <w:t>industriels</w:t>
      </w:r>
      <w:r>
        <w:rPr>
          <w:spacing w:val="21"/>
          <w:sz w:val="24"/>
        </w:rPr>
        <w:t xml:space="preserve"> </w:t>
      </w:r>
      <w:r>
        <w:rPr>
          <w:sz w:val="24"/>
        </w:rPr>
        <w:t>et</w:t>
      </w:r>
      <w:r>
        <w:rPr>
          <w:spacing w:val="21"/>
          <w:sz w:val="24"/>
        </w:rPr>
        <w:t xml:space="preserve"> </w:t>
      </w:r>
      <w:r>
        <w:rPr>
          <w:sz w:val="24"/>
        </w:rPr>
        <w:t>commerciaux,</w:t>
      </w:r>
      <w:r>
        <w:rPr>
          <w:spacing w:val="23"/>
          <w:sz w:val="24"/>
        </w:rPr>
        <w:t xml:space="preserve"> </w:t>
      </w:r>
      <w:r>
        <w:rPr>
          <w:sz w:val="24"/>
        </w:rPr>
        <w:t>y</w:t>
      </w:r>
      <w:r>
        <w:rPr>
          <w:spacing w:val="20"/>
          <w:sz w:val="24"/>
        </w:rPr>
        <w:t xml:space="preserve"> </w:t>
      </w:r>
      <w:r>
        <w:rPr>
          <w:sz w:val="24"/>
        </w:rPr>
        <w:t>compris</w:t>
      </w:r>
      <w:r>
        <w:rPr>
          <w:spacing w:val="21"/>
          <w:sz w:val="24"/>
        </w:rPr>
        <w:t xml:space="preserve"> </w:t>
      </w:r>
      <w:r>
        <w:rPr>
          <w:sz w:val="24"/>
        </w:rPr>
        <w:t>l’AIR</w:t>
      </w:r>
      <w:r>
        <w:rPr>
          <w:spacing w:val="21"/>
          <w:sz w:val="24"/>
        </w:rPr>
        <w:t xml:space="preserve"> </w:t>
      </w:r>
      <w:r>
        <w:rPr>
          <w:sz w:val="24"/>
        </w:rPr>
        <w:t>qui</w:t>
      </w:r>
      <w:r>
        <w:rPr>
          <w:spacing w:val="21"/>
          <w:sz w:val="24"/>
        </w:rPr>
        <w:t xml:space="preserve"> </w:t>
      </w:r>
      <w:r>
        <w:rPr>
          <w:sz w:val="24"/>
        </w:rPr>
        <w:t>constitue un précompte sur l’impôt des sociétés ;</w:t>
      </w:r>
    </w:p>
    <w:p w14:paraId="737A9F27" w14:textId="77777777" w:rsidR="00796EEB" w:rsidRDefault="00796EEB" w:rsidP="00796EEB">
      <w:pPr>
        <w:pStyle w:val="Paragraphedeliste"/>
        <w:numPr>
          <w:ilvl w:val="0"/>
          <w:numId w:val="79"/>
        </w:numPr>
        <w:tabs>
          <w:tab w:val="left" w:pos="816"/>
        </w:tabs>
        <w:ind w:hanging="360"/>
        <w:rPr>
          <w:sz w:val="24"/>
        </w:rPr>
      </w:pPr>
      <w:r>
        <w:rPr>
          <w:sz w:val="24"/>
        </w:rPr>
        <w:t>Des</w:t>
      </w:r>
      <w:r>
        <w:rPr>
          <w:spacing w:val="-4"/>
          <w:sz w:val="24"/>
        </w:rPr>
        <w:t xml:space="preserve"> </w:t>
      </w:r>
      <w:r>
        <w:rPr>
          <w:sz w:val="24"/>
        </w:rPr>
        <w:t>droits</w:t>
      </w:r>
      <w:r>
        <w:rPr>
          <w:spacing w:val="-2"/>
          <w:sz w:val="24"/>
        </w:rPr>
        <w:t xml:space="preserve"> </w:t>
      </w:r>
      <w:r>
        <w:rPr>
          <w:sz w:val="24"/>
        </w:rPr>
        <w:t>d’enregistrement</w:t>
      </w:r>
      <w:r>
        <w:rPr>
          <w:spacing w:val="-2"/>
          <w:sz w:val="24"/>
        </w:rPr>
        <w:t xml:space="preserve"> </w:t>
      </w:r>
      <w:r>
        <w:rPr>
          <w:sz w:val="24"/>
        </w:rPr>
        <w:t>calculés conformément</w:t>
      </w:r>
      <w:r>
        <w:rPr>
          <w:spacing w:val="-2"/>
          <w:sz w:val="24"/>
        </w:rPr>
        <w:t xml:space="preserve"> </w:t>
      </w:r>
      <w:r>
        <w:rPr>
          <w:sz w:val="24"/>
        </w:rPr>
        <w:t>aux</w:t>
      </w:r>
      <w:r>
        <w:rPr>
          <w:spacing w:val="-1"/>
          <w:sz w:val="24"/>
        </w:rPr>
        <w:t xml:space="preserve"> </w:t>
      </w:r>
      <w:r>
        <w:rPr>
          <w:sz w:val="24"/>
        </w:rPr>
        <w:t>stipulations</w:t>
      </w:r>
      <w:r>
        <w:rPr>
          <w:spacing w:val="-2"/>
          <w:sz w:val="24"/>
        </w:rPr>
        <w:t xml:space="preserve"> </w:t>
      </w:r>
      <w:r>
        <w:rPr>
          <w:sz w:val="24"/>
        </w:rPr>
        <w:t>du</w:t>
      </w:r>
      <w:r>
        <w:rPr>
          <w:spacing w:val="-2"/>
          <w:sz w:val="24"/>
        </w:rPr>
        <w:t xml:space="preserve"> </w:t>
      </w:r>
      <w:r>
        <w:rPr>
          <w:sz w:val="24"/>
        </w:rPr>
        <w:t>code</w:t>
      </w:r>
      <w:r>
        <w:rPr>
          <w:spacing w:val="-3"/>
          <w:sz w:val="24"/>
        </w:rPr>
        <w:t xml:space="preserve"> </w:t>
      </w:r>
      <w:r>
        <w:rPr>
          <w:sz w:val="24"/>
        </w:rPr>
        <w:t>des</w:t>
      </w:r>
      <w:r>
        <w:rPr>
          <w:spacing w:val="2"/>
          <w:sz w:val="24"/>
        </w:rPr>
        <w:t xml:space="preserve"> </w:t>
      </w:r>
      <w:r>
        <w:rPr>
          <w:sz w:val="24"/>
        </w:rPr>
        <w:t>impôts</w:t>
      </w:r>
      <w:r>
        <w:rPr>
          <w:spacing w:val="-2"/>
          <w:sz w:val="24"/>
        </w:rPr>
        <w:t xml:space="preserve"> </w:t>
      </w:r>
      <w:r>
        <w:rPr>
          <w:spacing w:val="-10"/>
          <w:sz w:val="24"/>
        </w:rPr>
        <w:t>;</w:t>
      </w:r>
    </w:p>
    <w:p w14:paraId="42389693" w14:textId="77777777" w:rsidR="00796EEB" w:rsidRDefault="00796EEB" w:rsidP="00796EEB">
      <w:pPr>
        <w:pStyle w:val="Paragraphedeliste"/>
        <w:numPr>
          <w:ilvl w:val="0"/>
          <w:numId w:val="79"/>
        </w:numPr>
        <w:tabs>
          <w:tab w:val="left" w:pos="816"/>
        </w:tabs>
        <w:ind w:hanging="360"/>
        <w:rPr>
          <w:sz w:val="24"/>
        </w:rPr>
      </w:pPr>
      <w:r>
        <w:rPr>
          <w:sz w:val="24"/>
        </w:rPr>
        <w:t>Des</w:t>
      </w:r>
      <w:r>
        <w:rPr>
          <w:spacing w:val="-1"/>
          <w:sz w:val="24"/>
        </w:rPr>
        <w:t xml:space="preserve"> </w:t>
      </w:r>
      <w:r>
        <w:rPr>
          <w:sz w:val="24"/>
        </w:rPr>
        <w:t>droits</w:t>
      </w:r>
      <w:r>
        <w:rPr>
          <w:spacing w:val="-1"/>
          <w:sz w:val="24"/>
        </w:rPr>
        <w:t xml:space="preserve"> </w:t>
      </w:r>
      <w:r>
        <w:rPr>
          <w:sz w:val="24"/>
        </w:rPr>
        <w:t>et</w:t>
      </w:r>
      <w:r>
        <w:rPr>
          <w:spacing w:val="-1"/>
          <w:sz w:val="24"/>
        </w:rPr>
        <w:t xml:space="preserve"> </w:t>
      </w:r>
      <w:r>
        <w:rPr>
          <w:sz w:val="24"/>
        </w:rPr>
        <w:t>taxes</w:t>
      </w:r>
      <w:r>
        <w:rPr>
          <w:spacing w:val="-1"/>
          <w:sz w:val="24"/>
        </w:rPr>
        <w:t xml:space="preserve"> </w:t>
      </w:r>
      <w:r>
        <w:rPr>
          <w:sz w:val="24"/>
        </w:rPr>
        <w:t>attachés</w:t>
      </w:r>
      <w:r>
        <w:rPr>
          <w:spacing w:val="-1"/>
          <w:sz w:val="24"/>
        </w:rPr>
        <w:t xml:space="preserve"> </w:t>
      </w:r>
      <w:r>
        <w:rPr>
          <w:sz w:val="24"/>
        </w:rPr>
        <w:t>à</w:t>
      </w:r>
      <w:r>
        <w:rPr>
          <w:spacing w:val="-2"/>
          <w:sz w:val="24"/>
        </w:rPr>
        <w:t xml:space="preserve"> </w:t>
      </w:r>
      <w:r>
        <w:rPr>
          <w:sz w:val="24"/>
        </w:rPr>
        <w:t>la</w:t>
      </w:r>
      <w:r>
        <w:rPr>
          <w:spacing w:val="-1"/>
          <w:sz w:val="24"/>
        </w:rPr>
        <w:t xml:space="preserve"> </w:t>
      </w:r>
      <w:r>
        <w:rPr>
          <w:sz w:val="24"/>
        </w:rPr>
        <w:t>réalisation</w:t>
      </w:r>
      <w:r>
        <w:rPr>
          <w:spacing w:val="-1"/>
          <w:sz w:val="24"/>
        </w:rPr>
        <w:t xml:space="preserve"> </w:t>
      </w:r>
      <w:r>
        <w:rPr>
          <w:sz w:val="24"/>
        </w:rPr>
        <w:t>des</w:t>
      </w:r>
      <w:r>
        <w:rPr>
          <w:spacing w:val="-1"/>
          <w:sz w:val="24"/>
        </w:rPr>
        <w:t xml:space="preserve"> </w:t>
      </w:r>
      <w:r>
        <w:rPr>
          <w:sz w:val="24"/>
        </w:rPr>
        <w:t>prestations</w:t>
      </w:r>
      <w:r>
        <w:rPr>
          <w:spacing w:val="-1"/>
          <w:sz w:val="24"/>
        </w:rPr>
        <w:t xml:space="preserve"> </w:t>
      </w:r>
      <w:r>
        <w:rPr>
          <w:sz w:val="24"/>
        </w:rPr>
        <w:t>prévues</w:t>
      </w:r>
      <w:r>
        <w:rPr>
          <w:spacing w:val="-1"/>
          <w:sz w:val="24"/>
        </w:rPr>
        <w:t xml:space="preserve"> </w:t>
      </w:r>
      <w:r>
        <w:rPr>
          <w:sz w:val="24"/>
        </w:rPr>
        <w:t>par</w:t>
      </w:r>
      <w:r>
        <w:rPr>
          <w:spacing w:val="-1"/>
          <w:sz w:val="24"/>
        </w:rPr>
        <w:t xml:space="preserve"> </w:t>
      </w:r>
      <w:r>
        <w:rPr>
          <w:sz w:val="24"/>
        </w:rPr>
        <w:t>la</w:t>
      </w:r>
      <w:r>
        <w:rPr>
          <w:spacing w:val="3"/>
          <w:sz w:val="24"/>
        </w:rPr>
        <w:t xml:space="preserve"> </w:t>
      </w:r>
      <w:r>
        <w:rPr>
          <w:sz w:val="24"/>
        </w:rPr>
        <w:t>Lettre</w:t>
      </w:r>
      <w:r>
        <w:rPr>
          <w:spacing w:val="-2"/>
          <w:sz w:val="24"/>
        </w:rPr>
        <w:t xml:space="preserve"> </w:t>
      </w:r>
      <w:r>
        <w:rPr>
          <w:sz w:val="24"/>
        </w:rPr>
        <w:t>Commande</w:t>
      </w:r>
      <w:r>
        <w:rPr>
          <w:spacing w:val="-1"/>
          <w:sz w:val="24"/>
        </w:rPr>
        <w:t xml:space="preserve"> </w:t>
      </w:r>
      <w:r>
        <w:rPr>
          <w:spacing w:val="-10"/>
          <w:sz w:val="24"/>
        </w:rPr>
        <w:t>:</w:t>
      </w:r>
    </w:p>
    <w:p w14:paraId="0FF5658A" w14:textId="77777777" w:rsidR="00796EEB" w:rsidRDefault="00796EEB" w:rsidP="00796EEB">
      <w:pPr>
        <w:pStyle w:val="Paragraphedeliste"/>
        <w:numPr>
          <w:ilvl w:val="1"/>
          <w:numId w:val="79"/>
        </w:numPr>
        <w:tabs>
          <w:tab w:val="left" w:pos="2976"/>
        </w:tabs>
        <w:spacing w:before="5" w:line="237" w:lineRule="auto"/>
        <w:ind w:right="240"/>
        <w:rPr>
          <w:sz w:val="24"/>
        </w:rPr>
      </w:pPr>
      <w:r>
        <w:rPr>
          <w:sz w:val="24"/>
        </w:rPr>
        <w:t>Des droits et taxes d’entrée sur le territoire camerounais (droits de douanes, TVA,</w:t>
      </w:r>
      <w:r>
        <w:rPr>
          <w:spacing w:val="40"/>
          <w:sz w:val="24"/>
        </w:rPr>
        <w:t xml:space="preserve"> </w:t>
      </w:r>
      <w:r>
        <w:rPr>
          <w:sz w:val="24"/>
        </w:rPr>
        <w:t>taxe informatique</w:t>
      </w:r>
      <w:proofErr w:type="gramStart"/>
      <w:r>
        <w:rPr>
          <w:sz w:val="24"/>
        </w:rPr>
        <w:t>);</w:t>
      </w:r>
      <w:proofErr w:type="gramEnd"/>
    </w:p>
    <w:p w14:paraId="54451455" w14:textId="77777777" w:rsidR="00796EEB" w:rsidRDefault="00796EEB" w:rsidP="00796EEB">
      <w:pPr>
        <w:pStyle w:val="Paragraphedeliste"/>
        <w:numPr>
          <w:ilvl w:val="1"/>
          <w:numId w:val="79"/>
        </w:numPr>
        <w:tabs>
          <w:tab w:val="left" w:pos="2976"/>
        </w:tabs>
        <w:spacing w:before="2" w:line="293" w:lineRule="exact"/>
        <w:rPr>
          <w:sz w:val="24"/>
        </w:rPr>
      </w:pPr>
      <w:r>
        <w:rPr>
          <w:sz w:val="24"/>
        </w:rPr>
        <w:t>Des</w:t>
      </w:r>
      <w:r>
        <w:rPr>
          <w:spacing w:val="-1"/>
          <w:sz w:val="24"/>
        </w:rPr>
        <w:t xml:space="preserve"> </w:t>
      </w:r>
      <w:r>
        <w:rPr>
          <w:sz w:val="24"/>
        </w:rPr>
        <w:t>droits</w:t>
      </w:r>
      <w:r>
        <w:rPr>
          <w:spacing w:val="-1"/>
          <w:sz w:val="24"/>
        </w:rPr>
        <w:t xml:space="preserve"> </w:t>
      </w:r>
      <w:r>
        <w:rPr>
          <w:sz w:val="24"/>
        </w:rPr>
        <w:t>et</w:t>
      </w:r>
      <w:r>
        <w:rPr>
          <w:spacing w:val="-1"/>
          <w:sz w:val="24"/>
        </w:rPr>
        <w:t xml:space="preserve"> </w:t>
      </w:r>
      <w:r>
        <w:rPr>
          <w:sz w:val="24"/>
        </w:rPr>
        <w:t xml:space="preserve">taxes </w:t>
      </w:r>
      <w:r>
        <w:rPr>
          <w:spacing w:val="-2"/>
          <w:sz w:val="24"/>
        </w:rPr>
        <w:t>communaux,</w:t>
      </w:r>
    </w:p>
    <w:p w14:paraId="7929D95E" w14:textId="77777777" w:rsidR="00796EEB" w:rsidRDefault="00796EEB" w:rsidP="00796EEB">
      <w:pPr>
        <w:pStyle w:val="Paragraphedeliste"/>
        <w:numPr>
          <w:ilvl w:val="1"/>
          <w:numId w:val="79"/>
        </w:numPr>
        <w:tabs>
          <w:tab w:val="left" w:pos="2976"/>
        </w:tabs>
        <w:spacing w:line="293" w:lineRule="exact"/>
        <w:rPr>
          <w:sz w:val="24"/>
        </w:rPr>
      </w:pPr>
      <w:r>
        <w:rPr>
          <w:sz w:val="24"/>
        </w:rPr>
        <w:t>Des</w:t>
      </w:r>
      <w:r>
        <w:rPr>
          <w:spacing w:val="-4"/>
          <w:sz w:val="24"/>
        </w:rPr>
        <w:t xml:space="preserve"> </w:t>
      </w:r>
      <w:r>
        <w:rPr>
          <w:sz w:val="24"/>
        </w:rPr>
        <w:t>droits</w:t>
      </w:r>
      <w:r>
        <w:rPr>
          <w:spacing w:val="-1"/>
          <w:sz w:val="24"/>
        </w:rPr>
        <w:t xml:space="preserve"> </w:t>
      </w:r>
      <w:r>
        <w:rPr>
          <w:sz w:val="24"/>
        </w:rPr>
        <w:t>et</w:t>
      </w:r>
      <w:r>
        <w:rPr>
          <w:spacing w:val="-2"/>
          <w:sz w:val="24"/>
        </w:rPr>
        <w:t xml:space="preserve"> </w:t>
      </w:r>
      <w:r>
        <w:rPr>
          <w:sz w:val="24"/>
        </w:rPr>
        <w:t>taxes</w:t>
      </w:r>
      <w:r>
        <w:rPr>
          <w:spacing w:val="-1"/>
          <w:sz w:val="24"/>
        </w:rPr>
        <w:t xml:space="preserve"> </w:t>
      </w:r>
      <w:r>
        <w:rPr>
          <w:sz w:val="24"/>
        </w:rPr>
        <w:t>relatifs</w:t>
      </w:r>
      <w:r>
        <w:rPr>
          <w:spacing w:val="-1"/>
          <w:sz w:val="24"/>
        </w:rPr>
        <w:t xml:space="preserve"> </w:t>
      </w:r>
      <w:r>
        <w:rPr>
          <w:sz w:val="24"/>
        </w:rPr>
        <w:t>aux prélèvements</w:t>
      </w:r>
      <w:r>
        <w:rPr>
          <w:spacing w:val="-1"/>
          <w:sz w:val="24"/>
        </w:rPr>
        <w:t xml:space="preserve"> </w:t>
      </w:r>
      <w:r>
        <w:rPr>
          <w:sz w:val="24"/>
        </w:rPr>
        <w:t>des matériaux</w:t>
      </w:r>
      <w:r>
        <w:rPr>
          <w:spacing w:val="1"/>
          <w:sz w:val="24"/>
        </w:rPr>
        <w:t xml:space="preserve"> </w:t>
      </w:r>
      <w:r>
        <w:rPr>
          <w:sz w:val="24"/>
        </w:rPr>
        <w:t>et</w:t>
      </w:r>
      <w:r>
        <w:rPr>
          <w:spacing w:val="3"/>
          <w:sz w:val="24"/>
        </w:rPr>
        <w:t xml:space="preserve"> </w:t>
      </w:r>
      <w:r>
        <w:rPr>
          <w:spacing w:val="-2"/>
          <w:sz w:val="24"/>
        </w:rPr>
        <w:t>d’eau.</w:t>
      </w:r>
    </w:p>
    <w:p w14:paraId="5584D8D8" w14:textId="77777777" w:rsidR="00796EEB" w:rsidRDefault="00796EEB" w:rsidP="00796EEB">
      <w:pPr>
        <w:pStyle w:val="Corpsdetexte"/>
        <w:spacing w:before="112"/>
        <w:ind w:left="96"/>
      </w:pPr>
      <w:r>
        <w:t>Ces</w:t>
      </w:r>
      <w:r>
        <w:rPr>
          <w:spacing w:val="25"/>
        </w:rPr>
        <w:t xml:space="preserve"> </w:t>
      </w:r>
      <w:r>
        <w:t>éléments</w:t>
      </w:r>
      <w:r>
        <w:rPr>
          <w:spacing w:val="26"/>
        </w:rPr>
        <w:t xml:space="preserve"> </w:t>
      </w:r>
      <w:r>
        <w:t>doivent</w:t>
      </w:r>
      <w:r>
        <w:rPr>
          <w:spacing w:val="25"/>
        </w:rPr>
        <w:t xml:space="preserve"> </w:t>
      </w:r>
      <w:r>
        <w:t>être</w:t>
      </w:r>
      <w:r>
        <w:rPr>
          <w:spacing w:val="24"/>
        </w:rPr>
        <w:t xml:space="preserve"> </w:t>
      </w:r>
      <w:r>
        <w:t>intégrés</w:t>
      </w:r>
      <w:r>
        <w:rPr>
          <w:spacing w:val="25"/>
        </w:rPr>
        <w:t xml:space="preserve"> </w:t>
      </w:r>
      <w:r>
        <w:t>dans</w:t>
      </w:r>
      <w:r>
        <w:rPr>
          <w:spacing w:val="25"/>
        </w:rPr>
        <w:t xml:space="preserve"> </w:t>
      </w:r>
      <w:r>
        <w:t>les</w:t>
      </w:r>
      <w:r>
        <w:rPr>
          <w:spacing w:val="25"/>
        </w:rPr>
        <w:t xml:space="preserve"> </w:t>
      </w:r>
      <w:r>
        <w:t>charges</w:t>
      </w:r>
      <w:r>
        <w:rPr>
          <w:spacing w:val="25"/>
        </w:rPr>
        <w:t xml:space="preserve"> </w:t>
      </w:r>
      <w:r>
        <w:t>que</w:t>
      </w:r>
      <w:r>
        <w:rPr>
          <w:spacing w:val="24"/>
        </w:rPr>
        <w:t xml:space="preserve"> </w:t>
      </w:r>
      <w:r>
        <w:t>le</w:t>
      </w:r>
      <w:r>
        <w:rPr>
          <w:spacing w:val="25"/>
        </w:rPr>
        <w:t xml:space="preserve"> </w:t>
      </w:r>
      <w:r>
        <w:t>cocontractant</w:t>
      </w:r>
      <w:r>
        <w:rPr>
          <w:spacing w:val="27"/>
        </w:rPr>
        <w:t xml:space="preserve"> </w:t>
      </w:r>
      <w:r>
        <w:t>impute</w:t>
      </w:r>
      <w:r>
        <w:rPr>
          <w:spacing w:val="25"/>
        </w:rPr>
        <w:t xml:space="preserve"> </w:t>
      </w:r>
      <w:r>
        <w:t>sur</w:t>
      </w:r>
      <w:r>
        <w:rPr>
          <w:spacing w:val="25"/>
        </w:rPr>
        <w:t xml:space="preserve"> </w:t>
      </w:r>
      <w:r>
        <w:t>ses</w:t>
      </w:r>
      <w:r>
        <w:rPr>
          <w:spacing w:val="25"/>
        </w:rPr>
        <w:t xml:space="preserve"> </w:t>
      </w:r>
      <w:r>
        <w:t>coûts</w:t>
      </w:r>
      <w:r>
        <w:rPr>
          <w:spacing w:val="26"/>
        </w:rPr>
        <w:t xml:space="preserve"> </w:t>
      </w:r>
      <w:r>
        <w:t>d’intervention</w:t>
      </w:r>
      <w:r>
        <w:rPr>
          <w:spacing w:val="25"/>
        </w:rPr>
        <w:t xml:space="preserve"> </w:t>
      </w:r>
      <w:r>
        <w:t>et constituer l’un des éléments des sous-détails des prix hors taxes.</w:t>
      </w:r>
    </w:p>
    <w:p w14:paraId="647FAD4F" w14:textId="77777777" w:rsidR="00796EEB" w:rsidRDefault="00796EEB" w:rsidP="00796EEB">
      <w:pPr>
        <w:pStyle w:val="Corpsdetexte"/>
        <w:ind w:left="96"/>
      </w:pPr>
      <w:r>
        <w:t>Le</w:t>
      </w:r>
      <w:r>
        <w:rPr>
          <w:spacing w:val="-2"/>
        </w:rPr>
        <w:t xml:space="preserve"> </w:t>
      </w:r>
      <w:r>
        <w:t>prix TTC</w:t>
      </w:r>
      <w:r>
        <w:rPr>
          <w:spacing w:val="-2"/>
        </w:rPr>
        <w:t xml:space="preserve"> </w:t>
      </w:r>
      <w:r>
        <w:t>s’entend</w:t>
      </w:r>
      <w:r>
        <w:rPr>
          <w:spacing w:val="-1"/>
        </w:rPr>
        <w:t xml:space="preserve"> </w:t>
      </w:r>
      <w:r>
        <w:t>TVA</w:t>
      </w:r>
      <w:r>
        <w:rPr>
          <w:spacing w:val="-1"/>
        </w:rPr>
        <w:t xml:space="preserve"> </w:t>
      </w:r>
      <w:r>
        <w:rPr>
          <w:spacing w:val="-2"/>
        </w:rPr>
        <w:t>incluse.</w:t>
      </w:r>
    </w:p>
    <w:p w14:paraId="11289D8C" w14:textId="77777777" w:rsidR="00796EEB" w:rsidRDefault="00796EEB" w:rsidP="00796EEB">
      <w:pPr>
        <w:pStyle w:val="Corpsdetexte"/>
        <w:ind w:left="96"/>
      </w:pPr>
      <w:r>
        <w:t>Sauf mention spécifique contraire figurant au Marché, le cocontractant devra supporter et payer tous droits, taxes, impôts et charges lui incombant ainsi qu’à ses sous-traitants.</w:t>
      </w:r>
    </w:p>
    <w:p w14:paraId="5E30C246" w14:textId="77777777" w:rsidR="00796EEB" w:rsidRDefault="00796EEB" w:rsidP="00796EEB">
      <w:pPr>
        <w:spacing w:before="120" w:line="274" w:lineRule="exact"/>
        <w:ind w:left="96"/>
        <w:rPr>
          <w:b/>
          <w:sz w:val="24"/>
        </w:rPr>
      </w:pPr>
      <w:bookmarkStart w:id="91" w:name="_bookmark87"/>
      <w:bookmarkEnd w:id="91"/>
      <w:r>
        <w:rPr>
          <w:b/>
          <w:sz w:val="24"/>
        </w:rPr>
        <w:t>Article</w:t>
      </w:r>
      <w:r>
        <w:rPr>
          <w:b/>
          <w:spacing w:val="-3"/>
          <w:sz w:val="24"/>
        </w:rPr>
        <w:t xml:space="preserve"> </w:t>
      </w:r>
      <w:r>
        <w:rPr>
          <w:b/>
          <w:sz w:val="24"/>
        </w:rPr>
        <w:t>43</w:t>
      </w:r>
      <w:r>
        <w:rPr>
          <w:b/>
          <w:spacing w:val="-2"/>
          <w:sz w:val="24"/>
        </w:rPr>
        <w:t xml:space="preserve"> </w:t>
      </w:r>
      <w:r>
        <w:rPr>
          <w:b/>
          <w:sz w:val="24"/>
        </w:rPr>
        <w:t>Timbres et</w:t>
      </w:r>
      <w:r>
        <w:rPr>
          <w:b/>
          <w:spacing w:val="-2"/>
          <w:sz w:val="24"/>
        </w:rPr>
        <w:t xml:space="preserve"> </w:t>
      </w:r>
      <w:r>
        <w:rPr>
          <w:b/>
          <w:sz w:val="24"/>
        </w:rPr>
        <w:t>enregistrement</w:t>
      </w:r>
      <w:r>
        <w:rPr>
          <w:b/>
          <w:spacing w:val="-2"/>
          <w:sz w:val="24"/>
        </w:rPr>
        <w:t xml:space="preserve"> </w:t>
      </w:r>
      <w:r>
        <w:rPr>
          <w:b/>
          <w:sz w:val="24"/>
        </w:rPr>
        <w:t>des</w:t>
      </w:r>
      <w:r>
        <w:rPr>
          <w:b/>
          <w:spacing w:val="-1"/>
          <w:sz w:val="24"/>
        </w:rPr>
        <w:t xml:space="preserve"> </w:t>
      </w:r>
      <w:r>
        <w:rPr>
          <w:b/>
          <w:spacing w:val="-2"/>
          <w:sz w:val="24"/>
        </w:rPr>
        <w:t>marchés</w:t>
      </w:r>
    </w:p>
    <w:p w14:paraId="0F99DD09" w14:textId="77777777" w:rsidR="00796EEB" w:rsidRDefault="00796EEB" w:rsidP="00796EEB">
      <w:pPr>
        <w:pStyle w:val="Corpsdetexte"/>
        <w:ind w:left="96" w:right="231"/>
      </w:pPr>
      <w:r>
        <w:t>Sept</w:t>
      </w:r>
      <w:r>
        <w:rPr>
          <w:spacing w:val="-5"/>
        </w:rPr>
        <w:t xml:space="preserve"> </w:t>
      </w:r>
      <w:r>
        <w:t>(07)</w:t>
      </w:r>
      <w:r>
        <w:rPr>
          <w:spacing w:val="-6"/>
        </w:rPr>
        <w:t xml:space="preserve"> </w:t>
      </w:r>
      <w:r>
        <w:t>exemplaires</w:t>
      </w:r>
      <w:r>
        <w:rPr>
          <w:spacing w:val="-5"/>
        </w:rPr>
        <w:t xml:space="preserve"> </w:t>
      </w:r>
      <w:r>
        <w:t>originaux</w:t>
      </w:r>
      <w:r>
        <w:rPr>
          <w:spacing w:val="-2"/>
        </w:rPr>
        <w:t xml:space="preserve"> </w:t>
      </w:r>
      <w:r>
        <w:t>du</w:t>
      </w:r>
      <w:r>
        <w:rPr>
          <w:spacing w:val="-5"/>
        </w:rPr>
        <w:t xml:space="preserve"> </w:t>
      </w:r>
      <w:r>
        <w:t>Marché</w:t>
      </w:r>
      <w:r>
        <w:rPr>
          <w:spacing w:val="-6"/>
        </w:rPr>
        <w:t xml:space="preserve"> </w:t>
      </w:r>
      <w:r>
        <w:t>seront</w:t>
      </w:r>
      <w:r>
        <w:rPr>
          <w:spacing w:val="-5"/>
        </w:rPr>
        <w:t xml:space="preserve"> </w:t>
      </w:r>
      <w:r>
        <w:t>timbrés</w:t>
      </w:r>
      <w:r>
        <w:rPr>
          <w:spacing w:val="-5"/>
        </w:rPr>
        <w:t xml:space="preserve"> </w:t>
      </w:r>
      <w:r>
        <w:t>et</w:t>
      </w:r>
      <w:r>
        <w:rPr>
          <w:spacing w:val="-5"/>
        </w:rPr>
        <w:t xml:space="preserve"> </w:t>
      </w:r>
      <w:r>
        <w:t>enregistrés</w:t>
      </w:r>
      <w:r>
        <w:rPr>
          <w:spacing w:val="-5"/>
        </w:rPr>
        <w:t xml:space="preserve"> </w:t>
      </w:r>
      <w:r>
        <w:t>par</w:t>
      </w:r>
      <w:r>
        <w:rPr>
          <w:spacing w:val="-4"/>
        </w:rPr>
        <w:t xml:space="preserve"> </w:t>
      </w:r>
      <w:r>
        <w:t>les</w:t>
      </w:r>
      <w:r>
        <w:rPr>
          <w:spacing w:val="-5"/>
        </w:rPr>
        <w:t xml:space="preserve"> </w:t>
      </w:r>
      <w:r>
        <w:t>soins</w:t>
      </w:r>
      <w:r>
        <w:rPr>
          <w:spacing w:val="-5"/>
        </w:rPr>
        <w:t xml:space="preserve"> </w:t>
      </w:r>
      <w:r>
        <w:t>et</w:t>
      </w:r>
      <w:r>
        <w:rPr>
          <w:spacing w:val="-5"/>
        </w:rPr>
        <w:t xml:space="preserve"> </w:t>
      </w:r>
      <w:r>
        <w:t>aux</w:t>
      </w:r>
      <w:r>
        <w:rPr>
          <w:spacing w:val="-4"/>
        </w:rPr>
        <w:t xml:space="preserve"> </w:t>
      </w:r>
      <w:r>
        <w:t>frais</w:t>
      </w:r>
      <w:r>
        <w:rPr>
          <w:spacing w:val="-5"/>
        </w:rPr>
        <w:t xml:space="preserve"> </w:t>
      </w:r>
      <w:r>
        <w:t>du</w:t>
      </w:r>
      <w:r>
        <w:rPr>
          <w:spacing w:val="-3"/>
        </w:rPr>
        <w:t xml:space="preserve"> </w:t>
      </w:r>
      <w:r>
        <w:t>co-contractant de l’administration, conformément à la règlementation en vigueur.</w:t>
      </w:r>
    </w:p>
    <w:p w14:paraId="1CC16170" w14:textId="77777777" w:rsidR="00796EEB" w:rsidRDefault="00796EEB" w:rsidP="00796EEB">
      <w:pPr>
        <w:spacing w:before="120"/>
        <w:ind w:left="293"/>
        <w:jc w:val="center"/>
        <w:rPr>
          <w:b/>
          <w:sz w:val="32"/>
        </w:rPr>
      </w:pPr>
      <w:bookmarkStart w:id="92" w:name="_bookmark88"/>
      <w:bookmarkEnd w:id="92"/>
      <w:r>
        <w:rPr>
          <w:b/>
          <w:sz w:val="32"/>
        </w:rPr>
        <w:t>DISPOSITIONS</w:t>
      </w:r>
      <w:r>
        <w:rPr>
          <w:b/>
          <w:spacing w:val="-20"/>
          <w:sz w:val="32"/>
        </w:rPr>
        <w:t xml:space="preserve"> </w:t>
      </w:r>
      <w:r>
        <w:rPr>
          <w:b/>
          <w:spacing w:val="-2"/>
          <w:sz w:val="32"/>
        </w:rPr>
        <w:t>DIVERSES</w:t>
      </w:r>
    </w:p>
    <w:p w14:paraId="41C3BDE2" w14:textId="77777777" w:rsidR="00796EEB" w:rsidRDefault="00796EEB" w:rsidP="00796EEB">
      <w:pPr>
        <w:spacing w:line="271" w:lineRule="exact"/>
        <w:ind w:left="96"/>
        <w:rPr>
          <w:b/>
          <w:sz w:val="24"/>
        </w:rPr>
      </w:pPr>
      <w:bookmarkStart w:id="93" w:name="_bookmark89"/>
      <w:bookmarkEnd w:id="93"/>
      <w:r>
        <w:rPr>
          <w:b/>
          <w:sz w:val="24"/>
        </w:rPr>
        <w:t>Article</w:t>
      </w:r>
      <w:r>
        <w:rPr>
          <w:b/>
          <w:spacing w:val="-3"/>
          <w:sz w:val="24"/>
        </w:rPr>
        <w:t xml:space="preserve"> </w:t>
      </w:r>
      <w:r>
        <w:rPr>
          <w:b/>
          <w:sz w:val="24"/>
        </w:rPr>
        <w:t>44-Résiliationdu</w:t>
      </w:r>
      <w:r>
        <w:rPr>
          <w:b/>
          <w:spacing w:val="-3"/>
          <w:sz w:val="24"/>
        </w:rPr>
        <w:t xml:space="preserve"> </w:t>
      </w:r>
      <w:r>
        <w:rPr>
          <w:b/>
          <w:spacing w:val="-2"/>
          <w:sz w:val="24"/>
        </w:rPr>
        <w:t>Marché</w:t>
      </w:r>
    </w:p>
    <w:p w14:paraId="0D5869C9" w14:textId="77777777" w:rsidR="00796EEB" w:rsidRDefault="00796EEB" w:rsidP="00796EEB">
      <w:pPr>
        <w:pStyle w:val="Paragraphedeliste"/>
        <w:numPr>
          <w:ilvl w:val="1"/>
          <w:numId w:val="78"/>
        </w:numPr>
        <w:tabs>
          <w:tab w:val="left" w:pos="576"/>
        </w:tabs>
        <w:spacing w:line="274" w:lineRule="exact"/>
        <w:rPr>
          <w:sz w:val="24"/>
        </w:rPr>
      </w:pPr>
      <w:proofErr w:type="gramStart"/>
      <w:r>
        <w:rPr>
          <w:sz w:val="24"/>
        </w:rPr>
        <w:t>la</w:t>
      </w:r>
      <w:proofErr w:type="gramEnd"/>
      <w:r>
        <w:rPr>
          <w:spacing w:val="-1"/>
          <w:sz w:val="24"/>
        </w:rPr>
        <w:t xml:space="preserve"> </w:t>
      </w:r>
      <w:r>
        <w:rPr>
          <w:sz w:val="24"/>
        </w:rPr>
        <w:t>Lettre</w:t>
      </w:r>
      <w:r>
        <w:rPr>
          <w:spacing w:val="-3"/>
          <w:sz w:val="24"/>
        </w:rPr>
        <w:t xml:space="preserve"> </w:t>
      </w:r>
      <w:r>
        <w:rPr>
          <w:sz w:val="24"/>
        </w:rPr>
        <w:t>Commande</w:t>
      </w:r>
      <w:r>
        <w:rPr>
          <w:spacing w:val="2"/>
          <w:sz w:val="24"/>
        </w:rPr>
        <w:t xml:space="preserve"> </w:t>
      </w:r>
      <w:r>
        <w:rPr>
          <w:sz w:val="24"/>
        </w:rPr>
        <w:t>est</w:t>
      </w:r>
      <w:r>
        <w:rPr>
          <w:spacing w:val="-1"/>
          <w:sz w:val="24"/>
        </w:rPr>
        <w:t xml:space="preserve"> </w:t>
      </w:r>
      <w:r>
        <w:rPr>
          <w:sz w:val="24"/>
        </w:rPr>
        <w:t>résilié</w:t>
      </w:r>
      <w:r>
        <w:rPr>
          <w:spacing w:val="-1"/>
          <w:sz w:val="24"/>
        </w:rPr>
        <w:t xml:space="preserve"> </w:t>
      </w:r>
      <w:r>
        <w:rPr>
          <w:sz w:val="24"/>
        </w:rPr>
        <w:t>de</w:t>
      </w:r>
      <w:r>
        <w:rPr>
          <w:spacing w:val="-3"/>
          <w:sz w:val="24"/>
        </w:rPr>
        <w:t xml:space="preserve"> </w:t>
      </w:r>
      <w:r>
        <w:rPr>
          <w:sz w:val="24"/>
        </w:rPr>
        <w:t>plein</w:t>
      </w:r>
      <w:r>
        <w:rPr>
          <w:spacing w:val="-1"/>
          <w:sz w:val="24"/>
        </w:rPr>
        <w:t xml:space="preserve"> </w:t>
      </w:r>
      <w:r>
        <w:rPr>
          <w:sz w:val="24"/>
        </w:rPr>
        <w:t>droit</w:t>
      </w:r>
      <w:r>
        <w:rPr>
          <w:spacing w:val="1"/>
          <w:sz w:val="24"/>
        </w:rPr>
        <w:t xml:space="preserve"> </w:t>
      </w:r>
      <w:r>
        <w:rPr>
          <w:sz w:val="24"/>
        </w:rPr>
        <w:t>dans</w:t>
      </w:r>
      <w:r>
        <w:rPr>
          <w:spacing w:val="-2"/>
          <w:sz w:val="24"/>
        </w:rPr>
        <w:t xml:space="preserve"> </w:t>
      </w:r>
      <w:r>
        <w:rPr>
          <w:sz w:val="24"/>
        </w:rPr>
        <w:t>l’un</w:t>
      </w:r>
      <w:r>
        <w:rPr>
          <w:spacing w:val="-1"/>
          <w:sz w:val="24"/>
        </w:rPr>
        <w:t xml:space="preserve"> </w:t>
      </w:r>
      <w:r>
        <w:rPr>
          <w:sz w:val="24"/>
        </w:rPr>
        <w:t>des</w:t>
      </w:r>
      <w:r>
        <w:rPr>
          <w:spacing w:val="-2"/>
          <w:sz w:val="24"/>
        </w:rPr>
        <w:t xml:space="preserve"> </w:t>
      </w:r>
      <w:r>
        <w:rPr>
          <w:sz w:val="24"/>
        </w:rPr>
        <w:t>cas</w:t>
      </w:r>
      <w:r>
        <w:rPr>
          <w:spacing w:val="-2"/>
          <w:sz w:val="24"/>
        </w:rPr>
        <w:t xml:space="preserve"> </w:t>
      </w:r>
      <w:r>
        <w:rPr>
          <w:sz w:val="24"/>
        </w:rPr>
        <w:t>suivants</w:t>
      </w:r>
      <w:r>
        <w:rPr>
          <w:spacing w:val="1"/>
          <w:sz w:val="24"/>
        </w:rPr>
        <w:t xml:space="preserve"> </w:t>
      </w:r>
      <w:r>
        <w:rPr>
          <w:spacing w:val="-10"/>
          <w:sz w:val="24"/>
        </w:rPr>
        <w:t>:</w:t>
      </w:r>
    </w:p>
    <w:p w14:paraId="13DEFFF7" w14:textId="77777777" w:rsidR="00796EEB" w:rsidRDefault="00796EEB" w:rsidP="00796EEB">
      <w:pPr>
        <w:pStyle w:val="Paragraphedeliste"/>
        <w:numPr>
          <w:ilvl w:val="2"/>
          <w:numId w:val="78"/>
        </w:numPr>
        <w:tabs>
          <w:tab w:val="left" w:pos="883"/>
        </w:tabs>
        <w:spacing w:before="15" w:line="225" w:lineRule="auto"/>
        <w:ind w:right="234"/>
        <w:rPr>
          <w:sz w:val="24"/>
        </w:rPr>
      </w:pPr>
      <w:r>
        <w:rPr>
          <w:sz w:val="24"/>
        </w:rPr>
        <w:t>Décès</w:t>
      </w:r>
      <w:r>
        <w:rPr>
          <w:spacing w:val="22"/>
          <w:sz w:val="24"/>
        </w:rPr>
        <w:t xml:space="preserve"> </w:t>
      </w:r>
      <w:r>
        <w:rPr>
          <w:sz w:val="24"/>
        </w:rPr>
        <w:t>du</w:t>
      </w:r>
      <w:r>
        <w:rPr>
          <w:spacing w:val="23"/>
          <w:sz w:val="24"/>
        </w:rPr>
        <w:t xml:space="preserve"> </w:t>
      </w:r>
      <w:r>
        <w:rPr>
          <w:sz w:val="24"/>
        </w:rPr>
        <w:t>titulaire</w:t>
      </w:r>
      <w:r>
        <w:rPr>
          <w:spacing w:val="22"/>
          <w:sz w:val="24"/>
        </w:rPr>
        <w:t xml:space="preserve"> </w:t>
      </w:r>
      <w:r>
        <w:rPr>
          <w:sz w:val="24"/>
        </w:rPr>
        <w:t>du</w:t>
      </w:r>
      <w:r>
        <w:rPr>
          <w:spacing w:val="21"/>
          <w:sz w:val="24"/>
        </w:rPr>
        <w:t xml:space="preserve"> </w:t>
      </w:r>
      <w:r>
        <w:rPr>
          <w:sz w:val="24"/>
        </w:rPr>
        <w:t>Marché.</w:t>
      </w:r>
      <w:r>
        <w:rPr>
          <w:spacing w:val="23"/>
          <w:sz w:val="24"/>
        </w:rPr>
        <w:t xml:space="preserve"> </w:t>
      </w:r>
      <w:r>
        <w:rPr>
          <w:sz w:val="24"/>
        </w:rPr>
        <w:t>Dans</w:t>
      </w:r>
      <w:r>
        <w:rPr>
          <w:spacing w:val="24"/>
          <w:sz w:val="24"/>
        </w:rPr>
        <w:t xml:space="preserve"> </w:t>
      </w:r>
      <w:r>
        <w:rPr>
          <w:sz w:val="24"/>
        </w:rPr>
        <w:t>ce</w:t>
      </w:r>
      <w:r>
        <w:rPr>
          <w:spacing w:val="23"/>
          <w:sz w:val="24"/>
        </w:rPr>
        <w:t xml:space="preserve"> </w:t>
      </w:r>
      <w:r>
        <w:rPr>
          <w:sz w:val="24"/>
        </w:rPr>
        <w:t>cas,</w:t>
      </w:r>
      <w:r>
        <w:rPr>
          <w:spacing w:val="23"/>
          <w:sz w:val="24"/>
        </w:rPr>
        <w:t xml:space="preserve"> </w:t>
      </w:r>
      <w:r>
        <w:rPr>
          <w:sz w:val="24"/>
        </w:rPr>
        <w:t>le</w:t>
      </w:r>
      <w:r>
        <w:rPr>
          <w:spacing w:val="23"/>
          <w:sz w:val="24"/>
        </w:rPr>
        <w:t xml:space="preserve"> </w:t>
      </w:r>
      <w:r>
        <w:rPr>
          <w:sz w:val="24"/>
        </w:rPr>
        <w:t>Maître</w:t>
      </w:r>
      <w:r>
        <w:rPr>
          <w:spacing w:val="20"/>
          <w:sz w:val="24"/>
        </w:rPr>
        <w:t xml:space="preserve"> </w:t>
      </w:r>
      <w:r>
        <w:rPr>
          <w:sz w:val="24"/>
        </w:rPr>
        <w:t>d’Ouvrage</w:t>
      </w:r>
      <w:r>
        <w:rPr>
          <w:spacing w:val="22"/>
          <w:sz w:val="24"/>
        </w:rPr>
        <w:t xml:space="preserve"> </w:t>
      </w:r>
      <w:r>
        <w:rPr>
          <w:sz w:val="24"/>
        </w:rPr>
        <w:t>peut,</w:t>
      </w:r>
      <w:r>
        <w:rPr>
          <w:spacing w:val="24"/>
          <w:sz w:val="24"/>
        </w:rPr>
        <w:t xml:space="preserve"> </w:t>
      </w:r>
      <w:r>
        <w:rPr>
          <w:sz w:val="24"/>
        </w:rPr>
        <w:t>s’il</w:t>
      </w:r>
      <w:r>
        <w:rPr>
          <w:spacing w:val="24"/>
          <w:sz w:val="24"/>
        </w:rPr>
        <w:t xml:space="preserve"> </w:t>
      </w:r>
      <w:r>
        <w:rPr>
          <w:sz w:val="24"/>
        </w:rPr>
        <w:t>y</w:t>
      </w:r>
      <w:r>
        <w:rPr>
          <w:spacing w:val="16"/>
          <w:sz w:val="24"/>
        </w:rPr>
        <w:t xml:space="preserve"> </w:t>
      </w:r>
      <w:r>
        <w:rPr>
          <w:sz w:val="24"/>
        </w:rPr>
        <w:t>a</w:t>
      </w:r>
      <w:r>
        <w:rPr>
          <w:spacing w:val="23"/>
          <w:sz w:val="24"/>
        </w:rPr>
        <w:t xml:space="preserve"> </w:t>
      </w:r>
      <w:r>
        <w:rPr>
          <w:sz w:val="24"/>
        </w:rPr>
        <w:t>lieu,</w:t>
      </w:r>
      <w:r>
        <w:rPr>
          <w:spacing w:val="21"/>
          <w:sz w:val="24"/>
        </w:rPr>
        <w:t xml:space="preserve"> </w:t>
      </w:r>
      <w:r>
        <w:rPr>
          <w:sz w:val="24"/>
        </w:rPr>
        <w:t>autoriser</w:t>
      </w:r>
      <w:r>
        <w:rPr>
          <w:spacing w:val="21"/>
          <w:sz w:val="24"/>
        </w:rPr>
        <w:t xml:space="preserve"> </w:t>
      </w:r>
      <w:r>
        <w:rPr>
          <w:sz w:val="24"/>
        </w:rPr>
        <w:t>que</w:t>
      </w:r>
      <w:r>
        <w:rPr>
          <w:spacing w:val="20"/>
          <w:sz w:val="24"/>
        </w:rPr>
        <w:t xml:space="preserve"> </w:t>
      </w:r>
      <w:r>
        <w:rPr>
          <w:sz w:val="24"/>
        </w:rPr>
        <w:t>soient acceptées les propositions présentées par les ayant droits pour la continuation des prestations ;</w:t>
      </w:r>
    </w:p>
    <w:p w14:paraId="6D0E6631" w14:textId="77777777" w:rsidR="00796EEB" w:rsidRDefault="00796EEB" w:rsidP="00796EEB">
      <w:pPr>
        <w:pStyle w:val="Paragraphedeliste"/>
        <w:numPr>
          <w:ilvl w:val="2"/>
          <w:numId w:val="78"/>
        </w:numPr>
        <w:tabs>
          <w:tab w:val="left" w:pos="883"/>
        </w:tabs>
        <w:spacing w:before="134" w:line="225" w:lineRule="auto"/>
        <w:ind w:right="234"/>
        <w:rPr>
          <w:sz w:val="24"/>
        </w:rPr>
      </w:pPr>
      <w:r>
        <w:rPr>
          <w:sz w:val="24"/>
        </w:rPr>
        <w:t>Faillite</w:t>
      </w:r>
      <w:r>
        <w:rPr>
          <w:spacing w:val="-10"/>
          <w:sz w:val="24"/>
        </w:rPr>
        <w:t xml:space="preserve"> </w:t>
      </w:r>
      <w:r>
        <w:rPr>
          <w:sz w:val="24"/>
        </w:rPr>
        <w:t>du</w:t>
      </w:r>
      <w:r>
        <w:rPr>
          <w:spacing w:val="-10"/>
          <w:sz w:val="24"/>
        </w:rPr>
        <w:t xml:space="preserve"> </w:t>
      </w:r>
      <w:r>
        <w:rPr>
          <w:sz w:val="24"/>
        </w:rPr>
        <w:t>titulaire</w:t>
      </w:r>
      <w:r>
        <w:rPr>
          <w:spacing w:val="-9"/>
          <w:sz w:val="24"/>
        </w:rPr>
        <w:t xml:space="preserve"> </w:t>
      </w:r>
      <w:r>
        <w:rPr>
          <w:sz w:val="24"/>
        </w:rPr>
        <w:t>du</w:t>
      </w:r>
      <w:r>
        <w:rPr>
          <w:spacing w:val="-10"/>
          <w:sz w:val="24"/>
        </w:rPr>
        <w:t xml:space="preserve"> </w:t>
      </w:r>
      <w:r>
        <w:rPr>
          <w:sz w:val="24"/>
        </w:rPr>
        <w:t>Marché.</w:t>
      </w:r>
      <w:r>
        <w:rPr>
          <w:spacing w:val="-10"/>
          <w:sz w:val="24"/>
        </w:rPr>
        <w:t xml:space="preserve"> </w:t>
      </w:r>
      <w:r>
        <w:rPr>
          <w:sz w:val="24"/>
        </w:rPr>
        <w:t>Dans</w:t>
      </w:r>
      <w:r>
        <w:rPr>
          <w:spacing w:val="-9"/>
          <w:sz w:val="24"/>
        </w:rPr>
        <w:t xml:space="preserve"> </w:t>
      </w:r>
      <w:r>
        <w:rPr>
          <w:sz w:val="24"/>
        </w:rPr>
        <w:t>ce</w:t>
      </w:r>
      <w:r>
        <w:rPr>
          <w:spacing w:val="-11"/>
          <w:sz w:val="24"/>
        </w:rPr>
        <w:t xml:space="preserve"> </w:t>
      </w:r>
      <w:r>
        <w:rPr>
          <w:sz w:val="24"/>
        </w:rPr>
        <w:t>cas,</w:t>
      </w:r>
      <w:r>
        <w:rPr>
          <w:spacing w:val="-9"/>
          <w:sz w:val="24"/>
        </w:rPr>
        <w:t xml:space="preserve"> </w:t>
      </w:r>
      <w:r>
        <w:rPr>
          <w:sz w:val="24"/>
        </w:rPr>
        <w:t>le</w:t>
      </w:r>
      <w:r>
        <w:rPr>
          <w:spacing w:val="-10"/>
          <w:sz w:val="24"/>
        </w:rPr>
        <w:t xml:space="preserve"> </w:t>
      </w:r>
      <w:r>
        <w:rPr>
          <w:sz w:val="24"/>
        </w:rPr>
        <w:t>Maître</w:t>
      </w:r>
      <w:r>
        <w:rPr>
          <w:spacing w:val="-11"/>
          <w:sz w:val="24"/>
        </w:rPr>
        <w:t xml:space="preserve"> </w:t>
      </w:r>
      <w:r>
        <w:rPr>
          <w:sz w:val="24"/>
        </w:rPr>
        <w:t>d’Ouvrage</w:t>
      </w:r>
      <w:r>
        <w:rPr>
          <w:spacing w:val="-11"/>
          <w:sz w:val="24"/>
        </w:rPr>
        <w:t xml:space="preserve"> </w:t>
      </w:r>
      <w:r>
        <w:rPr>
          <w:sz w:val="24"/>
        </w:rPr>
        <w:t>peut</w:t>
      </w:r>
      <w:r>
        <w:rPr>
          <w:spacing w:val="-9"/>
          <w:sz w:val="24"/>
        </w:rPr>
        <w:t xml:space="preserve"> </w:t>
      </w:r>
      <w:r>
        <w:rPr>
          <w:sz w:val="24"/>
        </w:rPr>
        <w:t>accepter</w:t>
      </w:r>
      <w:r>
        <w:rPr>
          <w:spacing w:val="-10"/>
          <w:sz w:val="24"/>
        </w:rPr>
        <w:t xml:space="preserve"> </w:t>
      </w:r>
      <w:r>
        <w:rPr>
          <w:sz w:val="24"/>
        </w:rPr>
        <w:t>s’il</w:t>
      </w:r>
      <w:r>
        <w:rPr>
          <w:spacing w:val="-7"/>
          <w:sz w:val="24"/>
        </w:rPr>
        <w:t xml:space="preserve"> </w:t>
      </w:r>
      <w:r>
        <w:rPr>
          <w:sz w:val="24"/>
        </w:rPr>
        <w:t>y</w:t>
      </w:r>
      <w:r>
        <w:rPr>
          <w:spacing w:val="-14"/>
          <w:sz w:val="24"/>
        </w:rPr>
        <w:t xml:space="preserve"> </w:t>
      </w:r>
      <w:r>
        <w:rPr>
          <w:sz w:val="24"/>
        </w:rPr>
        <w:t>a</w:t>
      </w:r>
      <w:r>
        <w:rPr>
          <w:spacing w:val="-11"/>
          <w:sz w:val="24"/>
        </w:rPr>
        <w:t xml:space="preserve"> </w:t>
      </w:r>
      <w:r>
        <w:rPr>
          <w:sz w:val="24"/>
        </w:rPr>
        <w:t>lieu,</w:t>
      </w:r>
      <w:r>
        <w:rPr>
          <w:spacing w:val="-10"/>
          <w:sz w:val="24"/>
        </w:rPr>
        <w:t xml:space="preserve"> </w:t>
      </w:r>
      <w:r>
        <w:rPr>
          <w:sz w:val="24"/>
        </w:rPr>
        <w:t>des</w:t>
      </w:r>
      <w:r>
        <w:rPr>
          <w:spacing w:val="-9"/>
          <w:sz w:val="24"/>
        </w:rPr>
        <w:t xml:space="preserve"> </w:t>
      </w:r>
      <w:r>
        <w:rPr>
          <w:sz w:val="24"/>
        </w:rPr>
        <w:t>propositions qui peuvent être présentées par les créanciers pour la continuation des prestations ;</w:t>
      </w:r>
    </w:p>
    <w:p w14:paraId="5C73603B" w14:textId="77777777" w:rsidR="00796EEB" w:rsidRDefault="00796EEB" w:rsidP="00796EEB">
      <w:pPr>
        <w:pStyle w:val="Paragraphedeliste"/>
        <w:numPr>
          <w:ilvl w:val="2"/>
          <w:numId w:val="78"/>
        </w:numPr>
        <w:tabs>
          <w:tab w:val="left" w:pos="881"/>
          <w:tab w:val="left" w:pos="883"/>
        </w:tabs>
        <w:spacing w:before="131" w:line="225" w:lineRule="auto"/>
        <w:ind w:right="229"/>
        <w:rPr>
          <w:sz w:val="24"/>
        </w:rPr>
      </w:pPr>
      <w:r>
        <w:rPr>
          <w:sz w:val="24"/>
        </w:rPr>
        <w:t>Liquidation</w:t>
      </w:r>
      <w:r>
        <w:rPr>
          <w:spacing w:val="-5"/>
          <w:sz w:val="24"/>
        </w:rPr>
        <w:t xml:space="preserve"> </w:t>
      </w:r>
      <w:r>
        <w:rPr>
          <w:sz w:val="24"/>
        </w:rPr>
        <w:t>judiciaire,</w:t>
      </w:r>
      <w:r>
        <w:rPr>
          <w:spacing w:val="-5"/>
          <w:sz w:val="24"/>
        </w:rPr>
        <w:t xml:space="preserve"> </w:t>
      </w:r>
      <w:r>
        <w:rPr>
          <w:sz w:val="24"/>
        </w:rPr>
        <w:t>si</w:t>
      </w:r>
      <w:r>
        <w:rPr>
          <w:spacing w:val="-2"/>
          <w:sz w:val="24"/>
        </w:rPr>
        <w:t xml:space="preserve"> </w:t>
      </w:r>
      <w:r>
        <w:rPr>
          <w:sz w:val="24"/>
        </w:rPr>
        <w:t>le</w:t>
      </w:r>
      <w:r>
        <w:rPr>
          <w:spacing w:val="-6"/>
          <w:sz w:val="24"/>
        </w:rPr>
        <w:t xml:space="preserve"> </w:t>
      </w:r>
      <w:r>
        <w:rPr>
          <w:sz w:val="24"/>
        </w:rPr>
        <w:t>co-contractant</w:t>
      </w:r>
      <w:r>
        <w:rPr>
          <w:spacing w:val="-4"/>
          <w:sz w:val="24"/>
        </w:rPr>
        <w:t xml:space="preserve"> </w:t>
      </w:r>
      <w:r>
        <w:rPr>
          <w:sz w:val="24"/>
        </w:rPr>
        <w:t>de</w:t>
      </w:r>
      <w:r>
        <w:rPr>
          <w:spacing w:val="-6"/>
          <w:sz w:val="24"/>
        </w:rPr>
        <w:t xml:space="preserve"> </w:t>
      </w:r>
      <w:r>
        <w:rPr>
          <w:sz w:val="24"/>
        </w:rPr>
        <w:t>l’Administration</w:t>
      </w:r>
      <w:r>
        <w:rPr>
          <w:spacing w:val="-5"/>
          <w:sz w:val="24"/>
        </w:rPr>
        <w:t xml:space="preserve"> </w:t>
      </w:r>
      <w:r>
        <w:rPr>
          <w:sz w:val="24"/>
        </w:rPr>
        <w:t>n’est</w:t>
      </w:r>
      <w:r>
        <w:rPr>
          <w:spacing w:val="-4"/>
          <w:sz w:val="24"/>
        </w:rPr>
        <w:t xml:space="preserve"> </w:t>
      </w:r>
      <w:r>
        <w:rPr>
          <w:sz w:val="24"/>
        </w:rPr>
        <w:t>pas</w:t>
      </w:r>
      <w:r>
        <w:rPr>
          <w:spacing w:val="-5"/>
          <w:sz w:val="24"/>
        </w:rPr>
        <w:t xml:space="preserve"> </w:t>
      </w:r>
      <w:r>
        <w:rPr>
          <w:sz w:val="24"/>
        </w:rPr>
        <w:t>autorisé</w:t>
      </w:r>
      <w:r>
        <w:rPr>
          <w:spacing w:val="-6"/>
          <w:sz w:val="24"/>
        </w:rPr>
        <w:t xml:space="preserve"> </w:t>
      </w:r>
      <w:r>
        <w:rPr>
          <w:sz w:val="24"/>
        </w:rPr>
        <w:t>par</w:t>
      </w:r>
      <w:r>
        <w:rPr>
          <w:spacing w:val="-3"/>
          <w:sz w:val="24"/>
        </w:rPr>
        <w:t xml:space="preserve"> </w:t>
      </w:r>
      <w:r>
        <w:rPr>
          <w:sz w:val="24"/>
        </w:rPr>
        <w:t>le</w:t>
      </w:r>
      <w:r>
        <w:rPr>
          <w:spacing w:val="-5"/>
          <w:sz w:val="24"/>
        </w:rPr>
        <w:t xml:space="preserve"> </w:t>
      </w:r>
      <w:r>
        <w:rPr>
          <w:sz w:val="24"/>
        </w:rPr>
        <w:t>tribunal</w:t>
      </w:r>
      <w:r>
        <w:rPr>
          <w:spacing w:val="-4"/>
          <w:sz w:val="24"/>
        </w:rPr>
        <w:t xml:space="preserve"> </w:t>
      </w:r>
      <w:r>
        <w:rPr>
          <w:sz w:val="24"/>
        </w:rPr>
        <w:t>à</w:t>
      </w:r>
      <w:r>
        <w:rPr>
          <w:spacing w:val="-3"/>
          <w:sz w:val="24"/>
        </w:rPr>
        <w:t xml:space="preserve"> </w:t>
      </w:r>
      <w:r>
        <w:rPr>
          <w:sz w:val="24"/>
        </w:rPr>
        <w:t>continuer l’exploitation de son entreprise ;</w:t>
      </w:r>
    </w:p>
    <w:p w14:paraId="513FB024" w14:textId="77777777" w:rsidR="00796EEB" w:rsidRDefault="00796EEB" w:rsidP="00796EEB">
      <w:pPr>
        <w:pStyle w:val="Paragraphedeliste"/>
        <w:numPr>
          <w:ilvl w:val="2"/>
          <w:numId w:val="78"/>
        </w:numPr>
        <w:tabs>
          <w:tab w:val="left" w:pos="883"/>
        </w:tabs>
        <w:spacing w:before="134" w:line="225" w:lineRule="auto"/>
        <w:ind w:right="235"/>
        <w:rPr>
          <w:sz w:val="24"/>
        </w:rPr>
      </w:pPr>
      <w:r>
        <w:rPr>
          <w:sz w:val="24"/>
        </w:rPr>
        <w:t>En</w:t>
      </w:r>
      <w:r>
        <w:rPr>
          <w:spacing w:val="39"/>
          <w:sz w:val="24"/>
        </w:rPr>
        <w:t xml:space="preserve"> </w:t>
      </w:r>
      <w:r>
        <w:rPr>
          <w:sz w:val="24"/>
        </w:rPr>
        <w:t>cas</w:t>
      </w:r>
      <w:r>
        <w:rPr>
          <w:spacing w:val="40"/>
          <w:sz w:val="24"/>
        </w:rPr>
        <w:t xml:space="preserve"> </w:t>
      </w:r>
      <w:r>
        <w:rPr>
          <w:sz w:val="24"/>
        </w:rPr>
        <w:t>de</w:t>
      </w:r>
      <w:r>
        <w:rPr>
          <w:spacing w:val="39"/>
          <w:sz w:val="24"/>
        </w:rPr>
        <w:t xml:space="preserve"> </w:t>
      </w:r>
      <w:r>
        <w:rPr>
          <w:sz w:val="24"/>
        </w:rPr>
        <w:t>sous-traitance,</w:t>
      </w:r>
      <w:r>
        <w:rPr>
          <w:spacing w:val="39"/>
          <w:sz w:val="24"/>
        </w:rPr>
        <w:t xml:space="preserve"> </w:t>
      </w:r>
      <w:r>
        <w:rPr>
          <w:sz w:val="24"/>
        </w:rPr>
        <w:t>de</w:t>
      </w:r>
      <w:r>
        <w:rPr>
          <w:spacing w:val="39"/>
          <w:sz w:val="24"/>
        </w:rPr>
        <w:t xml:space="preserve"> </w:t>
      </w:r>
      <w:r>
        <w:rPr>
          <w:sz w:val="24"/>
        </w:rPr>
        <w:t>co-traitance</w:t>
      </w:r>
      <w:r>
        <w:rPr>
          <w:spacing w:val="39"/>
          <w:sz w:val="24"/>
        </w:rPr>
        <w:t xml:space="preserve"> </w:t>
      </w:r>
      <w:r>
        <w:rPr>
          <w:sz w:val="24"/>
        </w:rPr>
        <w:t>ou</w:t>
      </w:r>
      <w:r>
        <w:rPr>
          <w:spacing w:val="39"/>
          <w:sz w:val="24"/>
        </w:rPr>
        <w:t xml:space="preserve"> </w:t>
      </w:r>
      <w:r>
        <w:rPr>
          <w:sz w:val="24"/>
        </w:rPr>
        <w:t>de</w:t>
      </w:r>
      <w:r>
        <w:rPr>
          <w:spacing w:val="40"/>
          <w:sz w:val="24"/>
        </w:rPr>
        <w:t xml:space="preserve"> </w:t>
      </w:r>
      <w:r>
        <w:rPr>
          <w:sz w:val="24"/>
        </w:rPr>
        <w:t>sous-commande</w:t>
      </w:r>
      <w:r>
        <w:rPr>
          <w:spacing w:val="39"/>
          <w:sz w:val="24"/>
        </w:rPr>
        <w:t xml:space="preserve"> </w:t>
      </w:r>
      <w:r>
        <w:rPr>
          <w:sz w:val="24"/>
        </w:rPr>
        <w:t>sans</w:t>
      </w:r>
      <w:r>
        <w:rPr>
          <w:spacing w:val="40"/>
          <w:sz w:val="24"/>
        </w:rPr>
        <w:t xml:space="preserve"> </w:t>
      </w:r>
      <w:r>
        <w:rPr>
          <w:sz w:val="24"/>
        </w:rPr>
        <w:t>autorisation</w:t>
      </w:r>
      <w:r>
        <w:rPr>
          <w:spacing w:val="40"/>
          <w:sz w:val="24"/>
        </w:rPr>
        <w:t xml:space="preserve"> </w:t>
      </w:r>
      <w:r>
        <w:rPr>
          <w:sz w:val="24"/>
        </w:rPr>
        <w:t>préalable</w:t>
      </w:r>
      <w:r>
        <w:rPr>
          <w:spacing w:val="39"/>
          <w:sz w:val="24"/>
        </w:rPr>
        <w:t xml:space="preserve"> </w:t>
      </w:r>
      <w:r>
        <w:rPr>
          <w:sz w:val="24"/>
        </w:rPr>
        <w:t>du</w:t>
      </w:r>
      <w:r>
        <w:rPr>
          <w:spacing w:val="40"/>
          <w:sz w:val="24"/>
        </w:rPr>
        <w:t xml:space="preserve"> </w:t>
      </w:r>
      <w:r>
        <w:rPr>
          <w:sz w:val="24"/>
        </w:rPr>
        <w:t>Maître d’Ouvrage ou du Maître d’Ouvrage Délégué ;</w:t>
      </w:r>
    </w:p>
    <w:p w14:paraId="135546D3" w14:textId="77777777" w:rsidR="00796EEB" w:rsidRDefault="00796EEB" w:rsidP="00796EEB">
      <w:pPr>
        <w:pStyle w:val="Paragraphedeliste"/>
        <w:numPr>
          <w:ilvl w:val="2"/>
          <w:numId w:val="78"/>
        </w:numPr>
        <w:tabs>
          <w:tab w:val="left" w:pos="881"/>
          <w:tab w:val="left" w:pos="883"/>
        </w:tabs>
        <w:spacing w:before="133" w:line="225" w:lineRule="auto"/>
        <w:ind w:right="232"/>
        <w:rPr>
          <w:sz w:val="24"/>
        </w:rPr>
      </w:pPr>
      <w:r>
        <w:rPr>
          <w:sz w:val="24"/>
        </w:rPr>
        <w:t>Défaillance</w:t>
      </w:r>
      <w:r>
        <w:rPr>
          <w:spacing w:val="-3"/>
          <w:sz w:val="24"/>
        </w:rPr>
        <w:t xml:space="preserve"> </w:t>
      </w:r>
      <w:r>
        <w:rPr>
          <w:sz w:val="24"/>
        </w:rPr>
        <w:t>du cocontractant</w:t>
      </w:r>
      <w:r>
        <w:rPr>
          <w:spacing w:val="-2"/>
          <w:sz w:val="24"/>
        </w:rPr>
        <w:t xml:space="preserve"> </w:t>
      </w:r>
      <w:r>
        <w:rPr>
          <w:sz w:val="24"/>
        </w:rPr>
        <w:t>de</w:t>
      </w:r>
      <w:r>
        <w:rPr>
          <w:spacing w:val="-3"/>
          <w:sz w:val="24"/>
        </w:rPr>
        <w:t xml:space="preserve"> </w:t>
      </w:r>
      <w:r>
        <w:rPr>
          <w:sz w:val="24"/>
        </w:rPr>
        <w:t>l’Administration dûment</w:t>
      </w:r>
      <w:r>
        <w:rPr>
          <w:spacing w:val="-2"/>
          <w:sz w:val="24"/>
        </w:rPr>
        <w:t xml:space="preserve"> </w:t>
      </w:r>
      <w:r>
        <w:rPr>
          <w:sz w:val="24"/>
        </w:rPr>
        <w:t>notifiée</w:t>
      </w:r>
      <w:r>
        <w:rPr>
          <w:spacing w:val="-1"/>
          <w:sz w:val="24"/>
        </w:rPr>
        <w:t xml:space="preserve"> </w:t>
      </w:r>
      <w:r>
        <w:rPr>
          <w:sz w:val="24"/>
        </w:rPr>
        <w:t>à</w:t>
      </w:r>
      <w:r>
        <w:rPr>
          <w:spacing w:val="-3"/>
          <w:sz w:val="24"/>
        </w:rPr>
        <w:t xml:space="preserve"> </w:t>
      </w:r>
      <w:r>
        <w:rPr>
          <w:sz w:val="24"/>
        </w:rPr>
        <w:t>ce dernier</w:t>
      </w:r>
      <w:r>
        <w:rPr>
          <w:spacing w:val="-4"/>
          <w:sz w:val="24"/>
        </w:rPr>
        <w:t xml:space="preserve"> </w:t>
      </w:r>
      <w:r>
        <w:rPr>
          <w:sz w:val="24"/>
        </w:rPr>
        <w:t>par</w:t>
      </w:r>
      <w:r>
        <w:rPr>
          <w:spacing w:val="-2"/>
          <w:sz w:val="24"/>
        </w:rPr>
        <w:t xml:space="preserve"> </w:t>
      </w:r>
      <w:r>
        <w:rPr>
          <w:sz w:val="24"/>
        </w:rPr>
        <w:t>le</w:t>
      </w:r>
      <w:r>
        <w:rPr>
          <w:spacing w:val="-2"/>
          <w:sz w:val="24"/>
        </w:rPr>
        <w:t xml:space="preserve"> </w:t>
      </w:r>
      <w:r>
        <w:rPr>
          <w:sz w:val="24"/>
        </w:rPr>
        <w:t>Maître</w:t>
      </w:r>
      <w:r>
        <w:rPr>
          <w:spacing w:val="-4"/>
          <w:sz w:val="24"/>
        </w:rPr>
        <w:t xml:space="preserve"> </w:t>
      </w:r>
      <w:r>
        <w:rPr>
          <w:sz w:val="24"/>
        </w:rPr>
        <w:t>d’Ouvrage par ordre de service valant mise en demeure et après évaluation et constat de la carence :</w:t>
      </w:r>
    </w:p>
    <w:p w14:paraId="498AB5CA" w14:textId="77777777" w:rsidR="00796EEB" w:rsidRDefault="00796EEB" w:rsidP="00796EEB">
      <w:pPr>
        <w:pStyle w:val="Paragraphedeliste"/>
        <w:numPr>
          <w:ilvl w:val="2"/>
          <w:numId w:val="78"/>
        </w:numPr>
        <w:tabs>
          <w:tab w:val="left" w:pos="883"/>
        </w:tabs>
        <w:spacing w:before="119"/>
        <w:ind w:hanging="360"/>
        <w:rPr>
          <w:sz w:val="24"/>
        </w:rPr>
      </w:pPr>
      <w:r>
        <w:rPr>
          <w:sz w:val="24"/>
        </w:rPr>
        <w:t>Non-respect</w:t>
      </w:r>
      <w:r>
        <w:rPr>
          <w:spacing w:val="-4"/>
          <w:sz w:val="24"/>
        </w:rPr>
        <w:t xml:space="preserve"> </w:t>
      </w:r>
      <w:r>
        <w:rPr>
          <w:sz w:val="24"/>
        </w:rPr>
        <w:t>de</w:t>
      </w:r>
      <w:r>
        <w:rPr>
          <w:spacing w:val="-1"/>
          <w:sz w:val="24"/>
        </w:rPr>
        <w:t xml:space="preserve"> </w:t>
      </w:r>
      <w:r>
        <w:rPr>
          <w:sz w:val="24"/>
        </w:rPr>
        <w:t>la</w:t>
      </w:r>
      <w:r>
        <w:rPr>
          <w:spacing w:val="-2"/>
          <w:sz w:val="24"/>
        </w:rPr>
        <w:t xml:space="preserve"> </w:t>
      </w:r>
      <w:r>
        <w:rPr>
          <w:sz w:val="24"/>
        </w:rPr>
        <w:t>législation</w:t>
      </w:r>
      <w:r>
        <w:rPr>
          <w:spacing w:val="-1"/>
          <w:sz w:val="24"/>
        </w:rPr>
        <w:t xml:space="preserve"> </w:t>
      </w:r>
      <w:r>
        <w:rPr>
          <w:sz w:val="24"/>
        </w:rPr>
        <w:t>ou</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réglementation</w:t>
      </w:r>
      <w:r>
        <w:rPr>
          <w:spacing w:val="-1"/>
          <w:sz w:val="24"/>
        </w:rPr>
        <w:t xml:space="preserve"> </w:t>
      </w:r>
      <w:r>
        <w:rPr>
          <w:sz w:val="24"/>
        </w:rPr>
        <w:t>du</w:t>
      </w:r>
      <w:r>
        <w:rPr>
          <w:spacing w:val="-1"/>
          <w:sz w:val="24"/>
        </w:rPr>
        <w:t xml:space="preserve"> </w:t>
      </w:r>
      <w:r>
        <w:rPr>
          <w:sz w:val="24"/>
        </w:rPr>
        <w:t>travail</w:t>
      </w:r>
      <w:r>
        <w:rPr>
          <w:spacing w:val="-1"/>
          <w:sz w:val="24"/>
        </w:rPr>
        <w:t xml:space="preserve"> </w:t>
      </w:r>
      <w:r>
        <w:rPr>
          <w:spacing w:val="-10"/>
          <w:sz w:val="24"/>
        </w:rPr>
        <w:t>;</w:t>
      </w:r>
    </w:p>
    <w:p w14:paraId="696CD581" w14:textId="77777777" w:rsidR="00796EEB" w:rsidRDefault="00796EEB" w:rsidP="00796EEB">
      <w:pPr>
        <w:pStyle w:val="Paragraphedeliste"/>
        <w:numPr>
          <w:ilvl w:val="2"/>
          <w:numId w:val="78"/>
        </w:numPr>
        <w:tabs>
          <w:tab w:val="left" w:pos="880"/>
          <w:tab w:val="left" w:pos="883"/>
        </w:tabs>
        <w:spacing w:before="110" w:line="225" w:lineRule="auto"/>
        <w:ind w:right="234"/>
        <w:rPr>
          <w:sz w:val="24"/>
        </w:rPr>
      </w:pPr>
      <w:r>
        <w:rPr>
          <w:sz w:val="24"/>
        </w:rPr>
        <w:t>Variation</w:t>
      </w:r>
      <w:r>
        <w:rPr>
          <w:spacing w:val="40"/>
          <w:sz w:val="24"/>
        </w:rPr>
        <w:t xml:space="preserve"> </w:t>
      </w:r>
      <w:r>
        <w:rPr>
          <w:sz w:val="24"/>
        </w:rPr>
        <w:t>importante</w:t>
      </w:r>
      <w:r>
        <w:rPr>
          <w:spacing w:val="40"/>
          <w:sz w:val="24"/>
        </w:rPr>
        <w:t xml:space="preserve"> </w:t>
      </w:r>
      <w:r>
        <w:rPr>
          <w:sz w:val="24"/>
        </w:rPr>
        <w:t>des</w:t>
      </w:r>
      <w:r>
        <w:rPr>
          <w:spacing w:val="40"/>
          <w:sz w:val="24"/>
        </w:rPr>
        <w:t xml:space="preserve"> </w:t>
      </w:r>
      <w:r>
        <w:rPr>
          <w:sz w:val="24"/>
        </w:rPr>
        <w:t>prix</w:t>
      </w:r>
      <w:r>
        <w:rPr>
          <w:spacing w:val="40"/>
          <w:sz w:val="24"/>
        </w:rPr>
        <w:t xml:space="preserve"> </w:t>
      </w:r>
      <w:r>
        <w:rPr>
          <w:sz w:val="24"/>
        </w:rPr>
        <w:t>dans</w:t>
      </w:r>
      <w:r>
        <w:rPr>
          <w:spacing w:val="40"/>
          <w:sz w:val="24"/>
        </w:rPr>
        <w:t xml:space="preserve"> </w:t>
      </w:r>
      <w:r>
        <w:rPr>
          <w:sz w:val="24"/>
        </w:rPr>
        <w:t>les</w:t>
      </w:r>
      <w:r>
        <w:rPr>
          <w:spacing w:val="40"/>
          <w:sz w:val="24"/>
        </w:rPr>
        <w:t xml:space="preserve"> </w:t>
      </w:r>
      <w:r>
        <w:rPr>
          <w:sz w:val="24"/>
        </w:rPr>
        <w:t>conditions</w:t>
      </w:r>
      <w:r>
        <w:rPr>
          <w:spacing w:val="40"/>
          <w:sz w:val="24"/>
        </w:rPr>
        <w:t xml:space="preserve"> </w:t>
      </w:r>
      <w:r>
        <w:rPr>
          <w:sz w:val="24"/>
        </w:rPr>
        <w:t>définies</w:t>
      </w:r>
      <w:r>
        <w:rPr>
          <w:spacing w:val="40"/>
          <w:sz w:val="24"/>
        </w:rPr>
        <w:t xml:space="preserve"> </w:t>
      </w:r>
      <w:r>
        <w:rPr>
          <w:sz w:val="24"/>
        </w:rPr>
        <w:t>par</w:t>
      </w:r>
      <w:r>
        <w:rPr>
          <w:spacing w:val="40"/>
          <w:sz w:val="24"/>
        </w:rPr>
        <w:t xml:space="preserve"> </w:t>
      </w:r>
      <w:r>
        <w:rPr>
          <w:sz w:val="24"/>
        </w:rPr>
        <w:t>le</w:t>
      </w:r>
      <w:r>
        <w:rPr>
          <w:spacing w:val="40"/>
          <w:sz w:val="24"/>
        </w:rPr>
        <w:t xml:space="preserve"> </w:t>
      </w:r>
      <w:r>
        <w:rPr>
          <w:sz w:val="24"/>
        </w:rPr>
        <w:t>cahier</w:t>
      </w:r>
      <w:r>
        <w:rPr>
          <w:spacing w:val="40"/>
          <w:sz w:val="24"/>
        </w:rPr>
        <w:t xml:space="preserve"> </w:t>
      </w:r>
      <w:r>
        <w:rPr>
          <w:sz w:val="24"/>
        </w:rPr>
        <w:t>des</w:t>
      </w:r>
      <w:r>
        <w:rPr>
          <w:spacing w:val="40"/>
          <w:sz w:val="24"/>
        </w:rPr>
        <w:t xml:space="preserve"> </w:t>
      </w:r>
      <w:r>
        <w:rPr>
          <w:sz w:val="24"/>
        </w:rPr>
        <w:t>clauses</w:t>
      </w:r>
      <w:r>
        <w:rPr>
          <w:spacing w:val="40"/>
          <w:sz w:val="24"/>
        </w:rPr>
        <w:t xml:space="preserve"> </w:t>
      </w:r>
      <w:r>
        <w:rPr>
          <w:sz w:val="24"/>
        </w:rPr>
        <w:t>administratives</w:t>
      </w:r>
      <w:r>
        <w:rPr>
          <w:spacing w:val="40"/>
          <w:sz w:val="24"/>
        </w:rPr>
        <w:t xml:space="preserve"> </w:t>
      </w:r>
      <w:r>
        <w:rPr>
          <w:sz w:val="24"/>
        </w:rPr>
        <w:t>générales, suite à la modification des conditions économiques ou des quantités initiales du Marché ;</w:t>
      </w:r>
    </w:p>
    <w:p w14:paraId="0F47AEE0" w14:textId="77777777" w:rsidR="00796EEB" w:rsidRDefault="00796EEB" w:rsidP="00796EEB">
      <w:pPr>
        <w:pStyle w:val="Paragraphedeliste"/>
        <w:numPr>
          <w:ilvl w:val="2"/>
          <w:numId w:val="78"/>
        </w:numPr>
        <w:tabs>
          <w:tab w:val="left" w:pos="883"/>
        </w:tabs>
        <w:spacing w:before="119"/>
        <w:ind w:hanging="360"/>
        <w:rPr>
          <w:sz w:val="24"/>
        </w:rPr>
      </w:pPr>
      <w:r>
        <w:rPr>
          <w:sz w:val="24"/>
        </w:rPr>
        <w:t>Manœuvres</w:t>
      </w:r>
      <w:r>
        <w:rPr>
          <w:spacing w:val="-4"/>
          <w:sz w:val="24"/>
        </w:rPr>
        <w:t xml:space="preserve"> </w:t>
      </w:r>
      <w:r>
        <w:rPr>
          <w:sz w:val="24"/>
        </w:rPr>
        <w:t>frauduleuses</w:t>
      </w:r>
      <w:r>
        <w:rPr>
          <w:spacing w:val="-2"/>
          <w:sz w:val="24"/>
        </w:rPr>
        <w:t xml:space="preserve"> </w:t>
      </w:r>
      <w:r>
        <w:rPr>
          <w:sz w:val="24"/>
        </w:rPr>
        <w:t>et</w:t>
      </w:r>
      <w:r>
        <w:rPr>
          <w:spacing w:val="-3"/>
          <w:sz w:val="24"/>
        </w:rPr>
        <w:t xml:space="preserve"> </w:t>
      </w:r>
      <w:r>
        <w:rPr>
          <w:sz w:val="24"/>
        </w:rPr>
        <w:t>corruption</w:t>
      </w:r>
      <w:r>
        <w:rPr>
          <w:spacing w:val="-2"/>
          <w:sz w:val="24"/>
        </w:rPr>
        <w:t xml:space="preserve"> </w:t>
      </w:r>
      <w:r>
        <w:rPr>
          <w:sz w:val="24"/>
        </w:rPr>
        <w:t>dûment</w:t>
      </w:r>
      <w:r>
        <w:rPr>
          <w:spacing w:val="-3"/>
          <w:sz w:val="24"/>
        </w:rPr>
        <w:t xml:space="preserve"> </w:t>
      </w:r>
      <w:r>
        <w:rPr>
          <w:spacing w:val="-2"/>
          <w:sz w:val="24"/>
        </w:rPr>
        <w:t>constatées.</w:t>
      </w:r>
    </w:p>
    <w:p w14:paraId="4C0C8843" w14:textId="77777777" w:rsidR="00796EEB" w:rsidRDefault="00796EEB" w:rsidP="00796EEB">
      <w:pPr>
        <w:pStyle w:val="Paragraphedeliste"/>
        <w:numPr>
          <w:ilvl w:val="1"/>
          <w:numId w:val="78"/>
        </w:numPr>
        <w:tabs>
          <w:tab w:val="left" w:pos="578"/>
        </w:tabs>
        <w:spacing w:before="97"/>
        <w:ind w:left="96" w:right="237" w:firstLine="0"/>
        <w:rPr>
          <w:color w:val="EC7C30"/>
          <w:sz w:val="24"/>
        </w:rPr>
      </w:pPr>
      <w:proofErr w:type="gramStart"/>
      <w:r>
        <w:rPr>
          <w:color w:val="EC7C30"/>
          <w:sz w:val="24"/>
        </w:rPr>
        <w:t>la</w:t>
      </w:r>
      <w:proofErr w:type="gramEnd"/>
      <w:r>
        <w:rPr>
          <w:color w:val="EC7C30"/>
          <w:spacing w:val="-2"/>
          <w:sz w:val="24"/>
        </w:rPr>
        <w:t xml:space="preserve"> </w:t>
      </w:r>
      <w:r>
        <w:rPr>
          <w:color w:val="EC7C30"/>
          <w:sz w:val="24"/>
        </w:rPr>
        <w:t>Lettre</w:t>
      </w:r>
      <w:r>
        <w:rPr>
          <w:color w:val="EC7C30"/>
          <w:spacing w:val="-3"/>
          <w:sz w:val="24"/>
        </w:rPr>
        <w:t xml:space="preserve"> </w:t>
      </w:r>
      <w:r>
        <w:rPr>
          <w:color w:val="EC7C30"/>
          <w:sz w:val="24"/>
        </w:rPr>
        <w:t>Commande peut</w:t>
      </w:r>
      <w:r>
        <w:rPr>
          <w:color w:val="EC7C30"/>
          <w:spacing w:val="-1"/>
          <w:sz w:val="24"/>
        </w:rPr>
        <w:t xml:space="preserve"> </w:t>
      </w:r>
      <w:r>
        <w:rPr>
          <w:color w:val="EC7C30"/>
          <w:sz w:val="24"/>
        </w:rPr>
        <w:t>également</w:t>
      </w:r>
      <w:r>
        <w:rPr>
          <w:color w:val="EC7C30"/>
          <w:spacing w:val="-1"/>
          <w:sz w:val="24"/>
        </w:rPr>
        <w:t xml:space="preserve"> </w:t>
      </w:r>
      <w:r>
        <w:rPr>
          <w:color w:val="EC7C30"/>
          <w:sz w:val="24"/>
        </w:rPr>
        <w:t>être</w:t>
      </w:r>
      <w:r>
        <w:rPr>
          <w:color w:val="EC7C30"/>
          <w:spacing w:val="-3"/>
          <w:sz w:val="24"/>
        </w:rPr>
        <w:t xml:space="preserve"> </w:t>
      </w:r>
      <w:r>
        <w:rPr>
          <w:color w:val="EC7C30"/>
          <w:sz w:val="24"/>
        </w:rPr>
        <w:t>résilié</w:t>
      </w:r>
      <w:r>
        <w:rPr>
          <w:color w:val="EC7C30"/>
          <w:spacing w:val="-2"/>
          <w:sz w:val="24"/>
        </w:rPr>
        <w:t xml:space="preserve"> </w:t>
      </w:r>
      <w:r>
        <w:rPr>
          <w:color w:val="EC7C30"/>
          <w:sz w:val="24"/>
        </w:rPr>
        <w:t>dans</w:t>
      </w:r>
      <w:r>
        <w:rPr>
          <w:color w:val="EC7C30"/>
          <w:spacing w:val="-1"/>
          <w:sz w:val="24"/>
        </w:rPr>
        <w:t xml:space="preserve"> </w:t>
      </w:r>
      <w:r>
        <w:rPr>
          <w:color w:val="EC7C30"/>
          <w:sz w:val="24"/>
        </w:rPr>
        <w:t>les</w:t>
      </w:r>
      <w:r>
        <w:rPr>
          <w:color w:val="EC7C30"/>
          <w:spacing w:val="-1"/>
          <w:sz w:val="24"/>
        </w:rPr>
        <w:t xml:space="preserve"> </w:t>
      </w:r>
      <w:r>
        <w:rPr>
          <w:color w:val="EC7C30"/>
          <w:sz w:val="24"/>
        </w:rPr>
        <w:t>conditions</w:t>
      </w:r>
      <w:r>
        <w:rPr>
          <w:color w:val="EC7C30"/>
          <w:spacing w:val="-3"/>
          <w:sz w:val="24"/>
        </w:rPr>
        <w:t xml:space="preserve"> </w:t>
      </w:r>
      <w:r>
        <w:rPr>
          <w:color w:val="EC7C30"/>
          <w:sz w:val="24"/>
        </w:rPr>
        <w:t>stipulées</w:t>
      </w:r>
      <w:r>
        <w:rPr>
          <w:color w:val="EC7C30"/>
          <w:spacing w:val="-1"/>
          <w:sz w:val="24"/>
        </w:rPr>
        <w:t xml:space="preserve"> </w:t>
      </w:r>
      <w:r>
        <w:rPr>
          <w:color w:val="EC7C30"/>
          <w:sz w:val="24"/>
        </w:rPr>
        <w:t>dans</w:t>
      </w:r>
      <w:r>
        <w:rPr>
          <w:color w:val="EC7C30"/>
          <w:spacing w:val="-1"/>
          <w:sz w:val="24"/>
        </w:rPr>
        <w:t xml:space="preserve"> </w:t>
      </w:r>
      <w:r>
        <w:rPr>
          <w:color w:val="EC7C30"/>
          <w:sz w:val="24"/>
        </w:rPr>
        <w:t>le</w:t>
      </w:r>
      <w:r>
        <w:rPr>
          <w:color w:val="EC7C30"/>
          <w:spacing w:val="-2"/>
          <w:sz w:val="24"/>
        </w:rPr>
        <w:t xml:space="preserve"> </w:t>
      </w:r>
      <w:r>
        <w:rPr>
          <w:color w:val="EC7C30"/>
          <w:sz w:val="24"/>
        </w:rPr>
        <w:t>CCAG,</w:t>
      </w:r>
      <w:r>
        <w:rPr>
          <w:color w:val="EC7C30"/>
          <w:spacing w:val="-1"/>
          <w:sz w:val="24"/>
        </w:rPr>
        <w:t xml:space="preserve"> </w:t>
      </w:r>
      <w:r>
        <w:rPr>
          <w:color w:val="EC7C30"/>
          <w:sz w:val="24"/>
        </w:rPr>
        <w:t>notamment</w:t>
      </w:r>
      <w:r>
        <w:rPr>
          <w:color w:val="EC7C30"/>
          <w:spacing w:val="-1"/>
          <w:sz w:val="24"/>
        </w:rPr>
        <w:t xml:space="preserve"> </w:t>
      </w:r>
      <w:r>
        <w:rPr>
          <w:color w:val="EC7C30"/>
          <w:sz w:val="24"/>
        </w:rPr>
        <w:t>dans l’un des cas suivants :</w:t>
      </w:r>
    </w:p>
    <w:p w14:paraId="17D457B8" w14:textId="77777777" w:rsidR="00796EEB" w:rsidRDefault="00796EEB" w:rsidP="00796EEB">
      <w:pPr>
        <w:pStyle w:val="Paragraphedeliste"/>
        <w:rPr>
          <w:sz w:val="24"/>
        </w:rPr>
        <w:sectPr w:rsidR="00796EEB" w:rsidSect="00F44411">
          <w:pgSz w:w="11910" w:h="16840"/>
          <w:pgMar w:top="1040" w:right="283" w:bottom="960" w:left="283" w:header="0" w:footer="712" w:gutter="0"/>
          <w:cols w:space="720"/>
        </w:sectPr>
      </w:pPr>
    </w:p>
    <w:p w14:paraId="4835FE77" w14:textId="77777777" w:rsidR="00796EEB" w:rsidRDefault="00796EEB" w:rsidP="00796EEB">
      <w:pPr>
        <w:pStyle w:val="Paragraphedeliste"/>
        <w:numPr>
          <w:ilvl w:val="0"/>
          <w:numId w:val="77"/>
        </w:numPr>
        <w:tabs>
          <w:tab w:val="left" w:pos="662"/>
        </w:tabs>
        <w:spacing w:before="67"/>
        <w:ind w:hanging="283"/>
        <w:rPr>
          <w:sz w:val="24"/>
        </w:rPr>
      </w:pPr>
      <w:r>
        <w:rPr>
          <w:color w:val="EC7C30"/>
          <w:sz w:val="24"/>
        </w:rPr>
        <w:lastRenderedPageBreak/>
        <w:t>Retard</w:t>
      </w:r>
      <w:r>
        <w:rPr>
          <w:color w:val="EC7C30"/>
          <w:spacing w:val="-1"/>
          <w:sz w:val="24"/>
        </w:rPr>
        <w:t xml:space="preserve"> </w:t>
      </w:r>
      <w:r>
        <w:rPr>
          <w:color w:val="EC7C30"/>
          <w:sz w:val="24"/>
        </w:rPr>
        <w:t>dans</w:t>
      </w:r>
      <w:r>
        <w:rPr>
          <w:color w:val="EC7C30"/>
          <w:spacing w:val="-1"/>
          <w:sz w:val="24"/>
        </w:rPr>
        <w:t xml:space="preserve"> </w:t>
      </w:r>
      <w:r>
        <w:rPr>
          <w:color w:val="EC7C30"/>
          <w:sz w:val="24"/>
        </w:rPr>
        <w:t>les travaux</w:t>
      </w:r>
      <w:r>
        <w:rPr>
          <w:color w:val="EC7C30"/>
          <w:spacing w:val="1"/>
          <w:sz w:val="24"/>
        </w:rPr>
        <w:t xml:space="preserve"> </w:t>
      </w:r>
      <w:r>
        <w:rPr>
          <w:color w:val="EC7C30"/>
          <w:sz w:val="24"/>
        </w:rPr>
        <w:t>entraînant</w:t>
      </w:r>
      <w:r>
        <w:rPr>
          <w:color w:val="EC7C30"/>
          <w:spacing w:val="-1"/>
          <w:sz w:val="24"/>
        </w:rPr>
        <w:t xml:space="preserve"> </w:t>
      </w:r>
      <w:r>
        <w:rPr>
          <w:color w:val="EC7C30"/>
          <w:sz w:val="24"/>
        </w:rPr>
        <w:t>des pénalités</w:t>
      </w:r>
      <w:r>
        <w:rPr>
          <w:color w:val="EC7C30"/>
          <w:spacing w:val="-1"/>
          <w:sz w:val="24"/>
        </w:rPr>
        <w:t xml:space="preserve"> </w:t>
      </w:r>
      <w:r>
        <w:rPr>
          <w:color w:val="EC7C30"/>
          <w:sz w:val="24"/>
        </w:rPr>
        <w:t>au-delà de</w:t>
      </w:r>
      <w:r>
        <w:rPr>
          <w:color w:val="EC7C30"/>
          <w:spacing w:val="-3"/>
          <w:sz w:val="24"/>
        </w:rPr>
        <w:t xml:space="preserve"> </w:t>
      </w:r>
      <w:r>
        <w:rPr>
          <w:color w:val="EC7C30"/>
          <w:sz w:val="24"/>
        </w:rPr>
        <w:t>10%</w:t>
      </w:r>
      <w:r>
        <w:rPr>
          <w:color w:val="EC7C30"/>
          <w:spacing w:val="-1"/>
          <w:sz w:val="24"/>
        </w:rPr>
        <w:t xml:space="preserve"> </w:t>
      </w:r>
      <w:r>
        <w:rPr>
          <w:color w:val="EC7C30"/>
          <w:sz w:val="24"/>
        </w:rPr>
        <w:t>du</w:t>
      </w:r>
      <w:r>
        <w:rPr>
          <w:color w:val="EC7C30"/>
          <w:spacing w:val="-1"/>
          <w:sz w:val="24"/>
        </w:rPr>
        <w:t xml:space="preserve"> </w:t>
      </w:r>
      <w:r>
        <w:rPr>
          <w:color w:val="EC7C30"/>
          <w:sz w:val="24"/>
        </w:rPr>
        <w:t>montant du Marché</w:t>
      </w:r>
      <w:r>
        <w:rPr>
          <w:color w:val="EC7C30"/>
          <w:spacing w:val="-2"/>
          <w:sz w:val="24"/>
        </w:rPr>
        <w:t xml:space="preserve"> </w:t>
      </w:r>
      <w:r>
        <w:rPr>
          <w:color w:val="EC7C30"/>
          <w:sz w:val="24"/>
        </w:rPr>
        <w:t xml:space="preserve">TTC </w:t>
      </w:r>
      <w:r>
        <w:rPr>
          <w:color w:val="EC7C30"/>
          <w:spacing w:val="-10"/>
          <w:sz w:val="24"/>
        </w:rPr>
        <w:t>;</w:t>
      </w:r>
    </w:p>
    <w:p w14:paraId="5A700627" w14:textId="77777777" w:rsidR="00796EEB" w:rsidRDefault="00796EEB" w:rsidP="00796EEB">
      <w:pPr>
        <w:pStyle w:val="Paragraphedeliste"/>
        <w:numPr>
          <w:ilvl w:val="0"/>
          <w:numId w:val="77"/>
        </w:numPr>
        <w:tabs>
          <w:tab w:val="left" w:pos="662"/>
        </w:tabs>
        <w:spacing w:before="2" w:line="277" w:lineRule="exact"/>
        <w:ind w:hanging="283"/>
        <w:rPr>
          <w:sz w:val="24"/>
        </w:rPr>
      </w:pPr>
      <w:r>
        <w:rPr>
          <w:color w:val="EC7C30"/>
          <w:sz w:val="24"/>
        </w:rPr>
        <w:t>Ajournement</w:t>
      </w:r>
      <w:r>
        <w:rPr>
          <w:color w:val="EC7C30"/>
          <w:spacing w:val="-3"/>
          <w:sz w:val="24"/>
        </w:rPr>
        <w:t xml:space="preserve"> </w:t>
      </w:r>
      <w:r>
        <w:rPr>
          <w:color w:val="EC7C30"/>
          <w:sz w:val="24"/>
        </w:rPr>
        <w:t>ou</w:t>
      </w:r>
      <w:r>
        <w:rPr>
          <w:color w:val="EC7C30"/>
          <w:spacing w:val="-1"/>
          <w:sz w:val="24"/>
        </w:rPr>
        <w:t xml:space="preserve"> </w:t>
      </w:r>
      <w:r>
        <w:rPr>
          <w:color w:val="EC7C30"/>
          <w:sz w:val="24"/>
        </w:rPr>
        <w:t>interruption</w:t>
      </w:r>
      <w:r>
        <w:rPr>
          <w:color w:val="EC7C30"/>
          <w:spacing w:val="-1"/>
          <w:sz w:val="24"/>
        </w:rPr>
        <w:t xml:space="preserve"> </w:t>
      </w:r>
      <w:r>
        <w:rPr>
          <w:color w:val="EC7C30"/>
          <w:sz w:val="24"/>
        </w:rPr>
        <w:t>prolongée</w:t>
      </w:r>
      <w:r>
        <w:rPr>
          <w:color w:val="EC7C30"/>
          <w:spacing w:val="-2"/>
          <w:sz w:val="24"/>
        </w:rPr>
        <w:t xml:space="preserve"> </w:t>
      </w:r>
      <w:r>
        <w:rPr>
          <w:color w:val="EC7C30"/>
          <w:sz w:val="24"/>
        </w:rPr>
        <w:t>décidée</w:t>
      </w:r>
      <w:r>
        <w:rPr>
          <w:color w:val="EC7C30"/>
          <w:spacing w:val="-1"/>
          <w:sz w:val="24"/>
        </w:rPr>
        <w:t xml:space="preserve"> </w:t>
      </w:r>
      <w:r>
        <w:rPr>
          <w:color w:val="EC7C30"/>
          <w:sz w:val="24"/>
        </w:rPr>
        <w:t>par</w:t>
      </w:r>
      <w:r>
        <w:rPr>
          <w:color w:val="EC7C30"/>
          <w:spacing w:val="-1"/>
          <w:sz w:val="24"/>
        </w:rPr>
        <w:t xml:space="preserve"> </w:t>
      </w:r>
      <w:r>
        <w:rPr>
          <w:color w:val="EC7C30"/>
          <w:sz w:val="24"/>
        </w:rPr>
        <w:t>le</w:t>
      </w:r>
      <w:r>
        <w:rPr>
          <w:color w:val="EC7C30"/>
          <w:spacing w:val="-3"/>
          <w:sz w:val="24"/>
        </w:rPr>
        <w:t xml:space="preserve"> </w:t>
      </w:r>
      <w:r>
        <w:rPr>
          <w:color w:val="EC7C30"/>
          <w:sz w:val="24"/>
        </w:rPr>
        <w:t>Maitre</w:t>
      </w:r>
      <w:r>
        <w:rPr>
          <w:color w:val="EC7C30"/>
          <w:spacing w:val="-3"/>
          <w:sz w:val="24"/>
        </w:rPr>
        <w:t xml:space="preserve"> </w:t>
      </w:r>
      <w:r>
        <w:rPr>
          <w:color w:val="EC7C30"/>
          <w:sz w:val="24"/>
        </w:rPr>
        <w:t>d’Ouvrage</w:t>
      </w:r>
      <w:r>
        <w:rPr>
          <w:color w:val="EC7C30"/>
          <w:spacing w:val="-2"/>
          <w:sz w:val="24"/>
        </w:rPr>
        <w:t xml:space="preserve"> </w:t>
      </w:r>
      <w:r>
        <w:rPr>
          <w:color w:val="EC7C30"/>
          <w:sz w:val="24"/>
        </w:rPr>
        <w:t>ou</w:t>
      </w:r>
      <w:r>
        <w:rPr>
          <w:color w:val="EC7C30"/>
          <w:spacing w:val="2"/>
          <w:sz w:val="24"/>
        </w:rPr>
        <w:t xml:space="preserve"> </w:t>
      </w:r>
      <w:r>
        <w:rPr>
          <w:color w:val="EC7C30"/>
          <w:sz w:val="24"/>
        </w:rPr>
        <w:t>le</w:t>
      </w:r>
      <w:r>
        <w:rPr>
          <w:color w:val="EC7C30"/>
          <w:spacing w:val="-1"/>
          <w:sz w:val="24"/>
        </w:rPr>
        <w:t xml:space="preserve"> </w:t>
      </w:r>
      <w:r>
        <w:rPr>
          <w:color w:val="EC7C30"/>
          <w:sz w:val="24"/>
        </w:rPr>
        <w:t>Maitre</w:t>
      </w:r>
      <w:r>
        <w:rPr>
          <w:color w:val="EC7C30"/>
          <w:spacing w:val="-3"/>
          <w:sz w:val="24"/>
        </w:rPr>
        <w:t xml:space="preserve"> </w:t>
      </w:r>
      <w:r>
        <w:rPr>
          <w:color w:val="EC7C30"/>
          <w:sz w:val="24"/>
        </w:rPr>
        <w:t xml:space="preserve">d’Ouvrage Délégué </w:t>
      </w:r>
      <w:r>
        <w:rPr>
          <w:color w:val="EC7C30"/>
          <w:spacing w:val="-12"/>
          <w:sz w:val="24"/>
        </w:rPr>
        <w:t>;</w:t>
      </w:r>
    </w:p>
    <w:p w14:paraId="16A8E7BA" w14:textId="77777777" w:rsidR="00796EEB" w:rsidRDefault="00796EEB" w:rsidP="00796EEB">
      <w:pPr>
        <w:pStyle w:val="Paragraphedeliste"/>
        <w:numPr>
          <w:ilvl w:val="0"/>
          <w:numId w:val="77"/>
        </w:numPr>
        <w:tabs>
          <w:tab w:val="left" w:pos="662"/>
        </w:tabs>
        <w:spacing w:line="276" w:lineRule="exact"/>
        <w:ind w:hanging="283"/>
        <w:rPr>
          <w:sz w:val="24"/>
        </w:rPr>
      </w:pPr>
      <w:r>
        <w:rPr>
          <w:color w:val="EC7C30"/>
          <w:sz w:val="24"/>
        </w:rPr>
        <w:t>Non-paiement</w:t>
      </w:r>
      <w:r>
        <w:rPr>
          <w:color w:val="EC7C30"/>
          <w:spacing w:val="-4"/>
          <w:sz w:val="24"/>
        </w:rPr>
        <w:t xml:space="preserve"> </w:t>
      </w:r>
      <w:r>
        <w:rPr>
          <w:color w:val="EC7C30"/>
          <w:sz w:val="24"/>
        </w:rPr>
        <w:t>persistant</w:t>
      </w:r>
      <w:r>
        <w:rPr>
          <w:color w:val="EC7C30"/>
          <w:spacing w:val="-1"/>
          <w:sz w:val="24"/>
        </w:rPr>
        <w:t xml:space="preserve"> </w:t>
      </w:r>
      <w:r>
        <w:rPr>
          <w:color w:val="EC7C30"/>
          <w:sz w:val="24"/>
        </w:rPr>
        <w:t>des</w:t>
      </w:r>
      <w:r>
        <w:rPr>
          <w:color w:val="EC7C30"/>
          <w:spacing w:val="-2"/>
          <w:sz w:val="24"/>
        </w:rPr>
        <w:t xml:space="preserve"> </w:t>
      </w:r>
      <w:r>
        <w:rPr>
          <w:color w:val="EC7C30"/>
          <w:sz w:val="24"/>
        </w:rPr>
        <w:t>prestations</w:t>
      </w:r>
      <w:r>
        <w:rPr>
          <w:color w:val="EC7C30"/>
          <w:spacing w:val="1"/>
          <w:sz w:val="24"/>
        </w:rPr>
        <w:t xml:space="preserve"> </w:t>
      </w:r>
      <w:r>
        <w:rPr>
          <w:color w:val="EC7C30"/>
          <w:spacing w:val="-10"/>
          <w:sz w:val="24"/>
        </w:rPr>
        <w:t>;</w:t>
      </w:r>
    </w:p>
    <w:p w14:paraId="68CE9113" w14:textId="77777777" w:rsidR="00796EEB" w:rsidRDefault="00796EEB" w:rsidP="00796EEB">
      <w:pPr>
        <w:pStyle w:val="Paragraphedeliste"/>
        <w:numPr>
          <w:ilvl w:val="0"/>
          <w:numId w:val="77"/>
        </w:numPr>
        <w:tabs>
          <w:tab w:val="left" w:pos="662"/>
        </w:tabs>
        <w:spacing w:line="277" w:lineRule="exact"/>
        <w:ind w:hanging="283"/>
        <w:rPr>
          <w:sz w:val="24"/>
        </w:rPr>
      </w:pPr>
      <w:r>
        <w:rPr>
          <w:color w:val="EC7C30"/>
          <w:sz w:val="24"/>
        </w:rPr>
        <w:t>Refus</w:t>
      </w:r>
      <w:r>
        <w:rPr>
          <w:color w:val="EC7C30"/>
          <w:spacing w:val="-1"/>
          <w:sz w:val="24"/>
        </w:rPr>
        <w:t xml:space="preserve"> </w:t>
      </w:r>
      <w:r>
        <w:rPr>
          <w:color w:val="EC7C30"/>
          <w:sz w:val="24"/>
        </w:rPr>
        <w:t>de</w:t>
      </w:r>
      <w:r>
        <w:rPr>
          <w:color w:val="EC7C30"/>
          <w:spacing w:val="-2"/>
          <w:sz w:val="24"/>
        </w:rPr>
        <w:t xml:space="preserve"> </w:t>
      </w:r>
      <w:r>
        <w:rPr>
          <w:color w:val="EC7C30"/>
          <w:sz w:val="24"/>
        </w:rPr>
        <w:t>la</w:t>
      </w:r>
      <w:r>
        <w:rPr>
          <w:color w:val="EC7C30"/>
          <w:spacing w:val="-1"/>
          <w:sz w:val="24"/>
        </w:rPr>
        <w:t xml:space="preserve"> </w:t>
      </w:r>
      <w:r>
        <w:rPr>
          <w:color w:val="EC7C30"/>
          <w:sz w:val="24"/>
        </w:rPr>
        <w:t>reprise</w:t>
      </w:r>
      <w:r>
        <w:rPr>
          <w:color w:val="EC7C30"/>
          <w:spacing w:val="-1"/>
          <w:sz w:val="24"/>
        </w:rPr>
        <w:t xml:space="preserve"> </w:t>
      </w:r>
      <w:r>
        <w:rPr>
          <w:color w:val="EC7C30"/>
          <w:sz w:val="24"/>
        </w:rPr>
        <w:t>des</w:t>
      </w:r>
      <w:r>
        <w:rPr>
          <w:color w:val="EC7C30"/>
          <w:spacing w:val="-1"/>
          <w:sz w:val="24"/>
        </w:rPr>
        <w:t xml:space="preserve"> </w:t>
      </w:r>
      <w:r>
        <w:rPr>
          <w:color w:val="EC7C30"/>
          <w:sz w:val="24"/>
        </w:rPr>
        <w:t>travaux</w:t>
      </w:r>
      <w:r>
        <w:rPr>
          <w:color w:val="EC7C30"/>
          <w:spacing w:val="2"/>
          <w:sz w:val="24"/>
        </w:rPr>
        <w:t xml:space="preserve"> </w:t>
      </w:r>
      <w:r>
        <w:rPr>
          <w:color w:val="EC7C30"/>
          <w:sz w:val="24"/>
        </w:rPr>
        <w:t xml:space="preserve">mal </w:t>
      </w:r>
      <w:r>
        <w:rPr>
          <w:color w:val="EC7C30"/>
          <w:spacing w:val="-2"/>
          <w:sz w:val="24"/>
        </w:rPr>
        <w:t>exécutés.</w:t>
      </w:r>
    </w:p>
    <w:p w14:paraId="57A0832E" w14:textId="77777777" w:rsidR="00796EEB" w:rsidRDefault="00796EEB" w:rsidP="00796EEB">
      <w:pPr>
        <w:pStyle w:val="Paragraphedeliste"/>
        <w:numPr>
          <w:ilvl w:val="1"/>
          <w:numId w:val="78"/>
        </w:numPr>
        <w:tabs>
          <w:tab w:val="left" w:pos="573"/>
        </w:tabs>
        <w:spacing w:before="115"/>
        <w:ind w:left="573" w:hanging="477"/>
        <w:rPr>
          <w:color w:val="EC7C30"/>
          <w:sz w:val="24"/>
        </w:rPr>
      </w:pPr>
      <w:proofErr w:type="gramStart"/>
      <w:r>
        <w:rPr>
          <w:color w:val="EC7C30"/>
          <w:sz w:val="24"/>
        </w:rPr>
        <w:t>la</w:t>
      </w:r>
      <w:proofErr w:type="gramEnd"/>
      <w:r>
        <w:rPr>
          <w:color w:val="EC7C30"/>
          <w:spacing w:val="-2"/>
          <w:sz w:val="24"/>
        </w:rPr>
        <w:t xml:space="preserve"> </w:t>
      </w:r>
      <w:r>
        <w:rPr>
          <w:color w:val="EC7C30"/>
          <w:sz w:val="24"/>
        </w:rPr>
        <w:t>Lettre</w:t>
      </w:r>
      <w:r>
        <w:rPr>
          <w:color w:val="EC7C30"/>
          <w:spacing w:val="-6"/>
          <w:sz w:val="24"/>
        </w:rPr>
        <w:t xml:space="preserve"> </w:t>
      </w:r>
      <w:r>
        <w:rPr>
          <w:color w:val="EC7C30"/>
          <w:sz w:val="24"/>
        </w:rPr>
        <w:t>Commande</w:t>
      </w:r>
      <w:r>
        <w:rPr>
          <w:color w:val="EC7C30"/>
          <w:spacing w:val="-2"/>
          <w:sz w:val="24"/>
        </w:rPr>
        <w:t xml:space="preserve"> </w:t>
      </w:r>
      <w:r>
        <w:rPr>
          <w:color w:val="EC7C30"/>
          <w:sz w:val="24"/>
        </w:rPr>
        <w:t>peut</w:t>
      </w:r>
      <w:r>
        <w:rPr>
          <w:color w:val="EC7C30"/>
          <w:spacing w:val="-3"/>
          <w:sz w:val="24"/>
        </w:rPr>
        <w:t xml:space="preserve"> </w:t>
      </w:r>
      <w:r>
        <w:rPr>
          <w:color w:val="EC7C30"/>
          <w:sz w:val="24"/>
        </w:rPr>
        <w:t>également</w:t>
      </w:r>
      <w:r>
        <w:rPr>
          <w:color w:val="EC7C30"/>
          <w:spacing w:val="-4"/>
          <w:sz w:val="24"/>
        </w:rPr>
        <w:t xml:space="preserve"> </w:t>
      </w:r>
      <w:r>
        <w:rPr>
          <w:color w:val="EC7C30"/>
          <w:sz w:val="24"/>
        </w:rPr>
        <w:t>être</w:t>
      </w:r>
      <w:r>
        <w:rPr>
          <w:color w:val="EC7C30"/>
          <w:spacing w:val="-5"/>
          <w:sz w:val="24"/>
        </w:rPr>
        <w:t xml:space="preserve"> </w:t>
      </w:r>
      <w:r>
        <w:rPr>
          <w:color w:val="EC7C30"/>
          <w:sz w:val="24"/>
        </w:rPr>
        <w:t>résilié</w:t>
      </w:r>
      <w:r>
        <w:rPr>
          <w:color w:val="EC7C30"/>
          <w:spacing w:val="-4"/>
          <w:sz w:val="24"/>
        </w:rPr>
        <w:t xml:space="preserve"> </w:t>
      </w:r>
      <w:r>
        <w:rPr>
          <w:color w:val="EC7C30"/>
          <w:sz w:val="24"/>
        </w:rPr>
        <w:t>sans</w:t>
      </w:r>
      <w:r>
        <w:rPr>
          <w:color w:val="EC7C30"/>
          <w:spacing w:val="-4"/>
          <w:sz w:val="24"/>
        </w:rPr>
        <w:t xml:space="preserve"> </w:t>
      </w:r>
      <w:r>
        <w:rPr>
          <w:color w:val="EC7C30"/>
          <w:sz w:val="24"/>
        </w:rPr>
        <w:t>tort</w:t>
      </w:r>
      <w:r>
        <w:rPr>
          <w:color w:val="EC7C30"/>
          <w:spacing w:val="-5"/>
          <w:sz w:val="24"/>
        </w:rPr>
        <w:t xml:space="preserve"> </w:t>
      </w:r>
      <w:r>
        <w:rPr>
          <w:color w:val="EC7C30"/>
          <w:sz w:val="24"/>
        </w:rPr>
        <w:t>des</w:t>
      </w:r>
      <w:r>
        <w:rPr>
          <w:color w:val="EC7C30"/>
          <w:spacing w:val="-4"/>
          <w:sz w:val="24"/>
        </w:rPr>
        <w:t xml:space="preserve"> </w:t>
      </w:r>
      <w:r>
        <w:rPr>
          <w:color w:val="EC7C30"/>
          <w:sz w:val="24"/>
        </w:rPr>
        <w:t>titulaires,</w:t>
      </w:r>
      <w:r>
        <w:rPr>
          <w:color w:val="EC7C30"/>
          <w:spacing w:val="-5"/>
          <w:sz w:val="24"/>
        </w:rPr>
        <w:t xml:space="preserve"> </w:t>
      </w:r>
      <w:r>
        <w:rPr>
          <w:color w:val="EC7C30"/>
          <w:sz w:val="24"/>
        </w:rPr>
        <w:t>notamment</w:t>
      </w:r>
      <w:r>
        <w:rPr>
          <w:color w:val="EC7C30"/>
          <w:spacing w:val="-4"/>
          <w:sz w:val="24"/>
        </w:rPr>
        <w:t xml:space="preserve"> </w:t>
      </w:r>
      <w:r>
        <w:rPr>
          <w:color w:val="EC7C30"/>
          <w:sz w:val="24"/>
        </w:rPr>
        <w:t>dans</w:t>
      </w:r>
      <w:r>
        <w:rPr>
          <w:color w:val="EC7C30"/>
          <w:spacing w:val="-5"/>
          <w:sz w:val="24"/>
        </w:rPr>
        <w:t xml:space="preserve"> </w:t>
      </w:r>
      <w:r>
        <w:rPr>
          <w:color w:val="EC7C30"/>
          <w:sz w:val="24"/>
        </w:rPr>
        <w:t>l’un</w:t>
      </w:r>
      <w:r>
        <w:rPr>
          <w:color w:val="EC7C30"/>
          <w:spacing w:val="-4"/>
          <w:sz w:val="24"/>
        </w:rPr>
        <w:t xml:space="preserve"> </w:t>
      </w:r>
      <w:r>
        <w:rPr>
          <w:color w:val="EC7C30"/>
          <w:sz w:val="24"/>
        </w:rPr>
        <w:t>des</w:t>
      </w:r>
      <w:r>
        <w:rPr>
          <w:color w:val="EC7C30"/>
          <w:spacing w:val="-4"/>
          <w:sz w:val="24"/>
        </w:rPr>
        <w:t xml:space="preserve"> </w:t>
      </w:r>
      <w:r>
        <w:rPr>
          <w:color w:val="EC7C30"/>
          <w:sz w:val="24"/>
        </w:rPr>
        <w:t>cas</w:t>
      </w:r>
      <w:r>
        <w:rPr>
          <w:color w:val="EC7C30"/>
          <w:spacing w:val="-5"/>
          <w:sz w:val="24"/>
        </w:rPr>
        <w:t xml:space="preserve"> </w:t>
      </w:r>
      <w:r>
        <w:rPr>
          <w:color w:val="EC7C30"/>
          <w:sz w:val="24"/>
        </w:rPr>
        <w:t xml:space="preserve">suivants </w:t>
      </w:r>
      <w:r>
        <w:rPr>
          <w:color w:val="EC7C30"/>
          <w:spacing w:val="-10"/>
          <w:sz w:val="24"/>
        </w:rPr>
        <w:t>:</w:t>
      </w:r>
    </w:p>
    <w:p w14:paraId="43D57086" w14:textId="77777777" w:rsidR="00796EEB" w:rsidRDefault="00796EEB" w:rsidP="00796EEB">
      <w:pPr>
        <w:pStyle w:val="Paragraphedeliste"/>
        <w:numPr>
          <w:ilvl w:val="0"/>
          <w:numId w:val="76"/>
        </w:numPr>
        <w:tabs>
          <w:tab w:val="left" w:pos="662"/>
        </w:tabs>
        <w:spacing w:before="4" w:line="237" w:lineRule="auto"/>
        <w:ind w:right="234"/>
        <w:rPr>
          <w:rFonts w:ascii="Arial" w:hAnsi="Arial"/>
          <w:b/>
          <w:color w:val="EC7C30"/>
          <w:sz w:val="24"/>
        </w:rPr>
      </w:pPr>
      <w:r>
        <w:rPr>
          <w:color w:val="EC7C30"/>
          <w:sz w:val="24"/>
        </w:rPr>
        <w:t>Force</w:t>
      </w:r>
      <w:r>
        <w:rPr>
          <w:color w:val="EC7C30"/>
          <w:spacing w:val="-6"/>
          <w:sz w:val="24"/>
        </w:rPr>
        <w:t xml:space="preserve"> </w:t>
      </w:r>
      <w:r>
        <w:rPr>
          <w:color w:val="EC7C30"/>
          <w:sz w:val="24"/>
        </w:rPr>
        <w:t>majeure</w:t>
      </w:r>
      <w:r>
        <w:rPr>
          <w:color w:val="EC7C30"/>
          <w:spacing w:val="-4"/>
          <w:sz w:val="24"/>
        </w:rPr>
        <w:t xml:space="preserve"> </w:t>
      </w:r>
      <w:r>
        <w:rPr>
          <w:color w:val="EC7C30"/>
          <w:sz w:val="24"/>
        </w:rPr>
        <w:t>et</w:t>
      </w:r>
      <w:r>
        <w:rPr>
          <w:color w:val="EC7C30"/>
          <w:spacing w:val="-4"/>
          <w:sz w:val="24"/>
        </w:rPr>
        <w:t xml:space="preserve"> </w:t>
      </w:r>
      <w:r>
        <w:rPr>
          <w:color w:val="EC7C30"/>
          <w:sz w:val="24"/>
        </w:rPr>
        <w:t>après</w:t>
      </w:r>
      <w:r>
        <w:rPr>
          <w:color w:val="EC7C30"/>
          <w:spacing w:val="-5"/>
          <w:sz w:val="24"/>
        </w:rPr>
        <w:t xml:space="preserve"> </w:t>
      </w:r>
      <w:r>
        <w:rPr>
          <w:color w:val="EC7C30"/>
          <w:sz w:val="24"/>
        </w:rPr>
        <w:t>avis</w:t>
      </w:r>
      <w:r>
        <w:rPr>
          <w:color w:val="EC7C30"/>
          <w:spacing w:val="-4"/>
          <w:sz w:val="24"/>
        </w:rPr>
        <w:t xml:space="preserve"> </w:t>
      </w:r>
      <w:r>
        <w:rPr>
          <w:color w:val="EC7C30"/>
          <w:sz w:val="24"/>
        </w:rPr>
        <w:t>de</w:t>
      </w:r>
      <w:r>
        <w:rPr>
          <w:color w:val="EC7C30"/>
          <w:spacing w:val="-6"/>
          <w:sz w:val="24"/>
        </w:rPr>
        <w:t xml:space="preserve"> </w:t>
      </w:r>
      <w:r>
        <w:rPr>
          <w:color w:val="EC7C30"/>
          <w:sz w:val="24"/>
        </w:rPr>
        <w:t>l’Autorité</w:t>
      </w:r>
      <w:r>
        <w:rPr>
          <w:color w:val="EC7C30"/>
          <w:spacing w:val="-6"/>
          <w:sz w:val="24"/>
        </w:rPr>
        <w:t xml:space="preserve"> </w:t>
      </w:r>
      <w:r>
        <w:rPr>
          <w:color w:val="EC7C30"/>
          <w:sz w:val="24"/>
        </w:rPr>
        <w:t>chargée</w:t>
      </w:r>
      <w:r>
        <w:rPr>
          <w:color w:val="EC7C30"/>
          <w:spacing w:val="-6"/>
          <w:sz w:val="24"/>
        </w:rPr>
        <w:t xml:space="preserve"> </w:t>
      </w:r>
      <w:r>
        <w:rPr>
          <w:color w:val="EC7C30"/>
          <w:sz w:val="24"/>
        </w:rPr>
        <w:t>des</w:t>
      </w:r>
      <w:r>
        <w:rPr>
          <w:color w:val="EC7C30"/>
          <w:spacing w:val="-5"/>
          <w:sz w:val="24"/>
        </w:rPr>
        <w:t xml:space="preserve"> </w:t>
      </w:r>
      <w:r>
        <w:rPr>
          <w:color w:val="EC7C30"/>
          <w:sz w:val="24"/>
        </w:rPr>
        <w:t>marchés</w:t>
      </w:r>
      <w:r>
        <w:rPr>
          <w:color w:val="EC7C30"/>
          <w:spacing w:val="-5"/>
          <w:sz w:val="24"/>
        </w:rPr>
        <w:t xml:space="preserve"> </w:t>
      </w:r>
      <w:r>
        <w:rPr>
          <w:color w:val="EC7C30"/>
          <w:sz w:val="24"/>
        </w:rPr>
        <w:t>publics</w:t>
      </w:r>
      <w:r>
        <w:rPr>
          <w:color w:val="EC7C30"/>
          <w:spacing w:val="-5"/>
          <w:sz w:val="24"/>
        </w:rPr>
        <w:t xml:space="preserve"> </w:t>
      </w:r>
      <w:r>
        <w:rPr>
          <w:color w:val="EC7C30"/>
          <w:sz w:val="24"/>
        </w:rPr>
        <w:t>en</w:t>
      </w:r>
      <w:r>
        <w:rPr>
          <w:color w:val="EC7C30"/>
          <w:spacing w:val="-5"/>
          <w:sz w:val="24"/>
        </w:rPr>
        <w:t xml:space="preserve"> </w:t>
      </w:r>
      <w:r>
        <w:rPr>
          <w:color w:val="EC7C30"/>
          <w:sz w:val="24"/>
        </w:rPr>
        <w:t>l’absence</w:t>
      </w:r>
      <w:r>
        <w:rPr>
          <w:color w:val="EC7C30"/>
          <w:spacing w:val="-6"/>
          <w:sz w:val="24"/>
        </w:rPr>
        <w:t xml:space="preserve"> </w:t>
      </w:r>
      <w:r>
        <w:rPr>
          <w:color w:val="EC7C30"/>
          <w:sz w:val="24"/>
        </w:rPr>
        <w:t>de</w:t>
      </w:r>
      <w:r>
        <w:rPr>
          <w:color w:val="EC7C30"/>
          <w:spacing w:val="-6"/>
          <w:sz w:val="24"/>
        </w:rPr>
        <w:t xml:space="preserve"> </w:t>
      </w:r>
      <w:r>
        <w:rPr>
          <w:color w:val="EC7C30"/>
          <w:sz w:val="24"/>
        </w:rPr>
        <w:t>toute</w:t>
      </w:r>
      <w:r>
        <w:rPr>
          <w:color w:val="EC7C30"/>
          <w:spacing w:val="-6"/>
          <w:sz w:val="24"/>
        </w:rPr>
        <w:t xml:space="preserve"> </w:t>
      </w:r>
      <w:r>
        <w:rPr>
          <w:color w:val="EC7C30"/>
          <w:sz w:val="24"/>
        </w:rPr>
        <w:t>responsabilité</w:t>
      </w:r>
      <w:r>
        <w:rPr>
          <w:color w:val="EC7C30"/>
          <w:spacing w:val="-6"/>
          <w:sz w:val="24"/>
        </w:rPr>
        <w:t xml:space="preserve"> </w:t>
      </w:r>
      <w:r>
        <w:rPr>
          <w:color w:val="EC7C30"/>
          <w:sz w:val="24"/>
        </w:rPr>
        <w:t>du cocontractant de l’administration sans préjudice des indemnités auxquels ce dernier peut prétendre ;</w:t>
      </w:r>
    </w:p>
    <w:p w14:paraId="6E4AA556" w14:textId="77777777" w:rsidR="00796EEB" w:rsidRDefault="00796EEB" w:rsidP="00796EEB">
      <w:pPr>
        <w:pStyle w:val="Paragraphedeliste"/>
        <w:numPr>
          <w:ilvl w:val="0"/>
          <w:numId w:val="76"/>
        </w:numPr>
        <w:tabs>
          <w:tab w:val="left" w:pos="662"/>
        </w:tabs>
        <w:spacing w:before="2"/>
        <w:ind w:hanging="283"/>
        <w:rPr>
          <w:rFonts w:ascii="Arial" w:hAnsi="Arial"/>
          <w:b/>
          <w:color w:val="EC7C30"/>
          <w:sz w:val="24"/>
        </w:rPr>
      </w:pPr>
      <w:r>
        <w:rPr>
          <w:color w:val="EC7C30"/>
          <w:sz w:val="24"/>
        </w:rPr>
        <w:t>Non-paiement</w:t>
      </w:r>
      <w:r>
        <w:rPr>
          <w:color w:val="EC7C30"/>
          <w:spacing w:val="-2"/>
          <w:sz w:val="24"/>
        </w:rPr>
        <w:t xml:space="preserve"> </w:t>
      </w:r>
      <w:r>
        <w:rPr>
          <w:color w:val="EC7C30"/>
          <w:sz w:val="24"/>
        </w:rPr>
        <w:t>persistant</w:t>
      </w:r>
      <w:r>
        <w:rPr>
          <w:color w:val="EC7C30"/>
          <w:spacing w:val="-1"/>
          <w:sz w:val="24"/>
        </w:rPr>
        <w:t xml:space="preserve"> </w:t>
      </w:r>
      <w:r>
        <w:rPr>
          <w:color w:val="EC7C30"/>
          <w:sz w:val="24"/>
        </w:rPr>
        <w:t>des</w:t>
      </w:r>
      <w:r>
        <w:rPr>
          <w:color w:val="EC7C30"/>
          <w:spacing w:val="-1"/>
          <w:sz w:val="24"/>
        </w:rPr>
        <w:t xml:space="preserve"> </w:t>
      </w:r>
      <w:r>
        <w:rPr>
          <w:color w:val="EC7C30"/>
          <w:spacing w:val="-2"/>
          <w:sz w:val="24"/>
        </w:rPr>
        <w:t>prestations.</w:t>
      </w:r>
    </w:p>
    <w:p w14:paraId="40B5BA38" w14:textId="77777777" w:rsidR="00796EEB" w:rsidRDefault="00796EEB" w:rsidP="00796EEB">
      <w:pPr>
        <w:pStyle w:val="Paragraphedeliste"/>
        <w:numPr>
          <w:ilvl w:val="0"/>
          <w:numId w:val="76"/>
        </w:numPr>
        <w:tabs>
          <w:tab w:val="left" w:pos="662"/>
        </w:tabs>
        <w:spacing w:before="2"/>
        <w:ind w:hanging="283"/>
        <w:rPr>
          <w:rFonts w:ascii="Arial" w:hAnsi="Arial"/>
          <w:b/>
          <w:sz w:val="24"/>
        </w:rPr>
      </w:pPr>
      <w:r>
        <w:rPr>
          <w:sz w:val="24"/>
        </w:rPr>
        <w:t>Motif</w:t>
      </w:r>
      <w:r>
        <w:rPr>
          <w:spacing w:val="-2"/>
          <w:sz w:val="24"/>
        </w:rPr>
        <w:t xml:space="preserve"> </w:t>
      </w:r>
      <w:r>
        <w:rPr>
          <w:sz w:val="24"/>
        </w:rPr>
        <w:t xml:space="preserve">d’intérêt </w:t>
      </w:r>
      <w:r>
        <w:rPr>
          <w:spacing w:val="-2"/>
          <w:sz w:val="24"/>
        </w:rPr>
        <w:t>général.</w:t>
      </w:r>
    </w:p>
    <w:p w14:paraId="16B5D86D" w14:textId="77777777" w:rsidR="00796EEB" w:rsidRDefault="00796EEB" w:rsidP="00796EEB">
      <w:pPr>
        <w:spacing w:before="117" w:line="274" w:lineRule="exact"/>
        <w:ind w:left="96"/>
        <w:jc w:val="both"/>
        <w:rPr>
          <w:b/>
          <w:sz w:val="24"/>
        </w:rPr>
      </w:pPr>
      <w:bookmarkStart w:id="94" w:name="_bookmark90"/>
      <w:bookmarkEnd w:id="94"/>
      <w:r>
        <w:rPr>
          <w:b/>
          <w:sz w:val="24"/>
        </w:rPr>
        <w:t>Article</w:t>
      </w:r>
      <w:r>
        <w:rPr>
          <w:b/>
          <w:spacing w:val="-1"/>
          <w:sz w:val="24"/>
        </w:rPr>
        <w:t xml:space="preserve"> </w:t>
      </w:r>
      <w:r>
        <w:rPr>
          <w:b/>
          <w:sz w:val="24"/>
        </w:rPr>
        <w:t>45</w:t>
      </w:r>
      <w:r>
        <w:rPr>
          <w:b/>
          <w:spacing w:val="-1"/>
          <w:sz w:val="24"/>
        </w:rPr>
        <w:t xml:space="preserve"> </w:t>
      </w:r>
      <w:r>
        <w:rPr>
          <w:b/>
          <w:sz w:val="24"/>
        </w:rPr>
        <w:t>Cas</w:t>
      </w:r>
      <w:r>
        <w:rPr>
          <w:b/>
          <w:spacing w:val="-1"/>
          <w:sz w:val="24"/>
        </w:rPr>
        <w:t xml:space="preserve"> </w:t>
      </w:r>
      <w:r>
        <w:rPr>
          <w:b/>
          <w:sz w:val="24"/>
        </w:rPr>
        <w:t>de</w:t>
      </w:r>
      <w:r>
        <w:rPr>
          <w:b/>
          <w:spacing w:val="-2"/>
          <w:sz w:val="24"/>
        </w:rPr>
        <w:t xml:space="preserve"> </w:t>
      </w:r>
      <w:r>
        <w:rPr>
          <w:b/>
          <w:sz w:val="24"/>
        </w:rPr>
        <w:t>force</w:t>
      </w:r>
      <w:r>
        <w:rPr>
          <w:b/>
          <w:spacing w:val="1"/>
          <w:sz w:val="24"/>
        </w:rPr>
        <w:t xml:space="preserve"> </w:t>
      </w:r>
      <w:r>
        <w:rPr>
          <w:b/>
          <w:spacing w:val="-2"/>
          <w:sz w:val="24"/>
        </w:rPr>
        <w:t>majeure</w:t>
      </w:r>
    </w:p>
    <w:p w14:paraId="593C9E85" w14:textId="77777777" w:rsidR="00796EEB" w:rsidRDefault="00796EEB" w:rsidP="00796EEB">
      <w:pPr>
        <w:pStyle w:val="Corpsdetexte"/>
        <w:ind w:left="96" w:right="235" w:firstLine="62"/>
        <w:jc w:val="both"/>
      </w:pPr>
      <w:r>
        <w:rPr>
          <w:color w:val="EC7C30"/>
        </w:rPr>
        <w:t>Le titulaire du Marché ne sera pas tenu responsable des retards imputables à un cas de force majeure. Dans un tel cas, le titulaire du Marché avertira le Maître d’Ouvrage par écrit, dans les [préciser nombre de jours] suivant l’apparition</w:t>
      </w:r>
      <w:r>
        <w:rPr>
          <w:color w:val="EC7C30"/>
          <w:spacing w:val="-2"/>
        </w:rPr>
        <w:t xml:space="preserve"> </w:t>
      </w:r>
      <w:r>
        <w:rPr>
          <w:color w:val="EC7C30"/>
        </w:rPr>
        <w:t>du</w:t>
      </w:r>
      <w:r>
        <w:rPr>
          <w:color w:val="EC7C30"/>
          <w:spacing w:val="-2"/>
        </w:rPr>
        <w:t xml:space="preserve"> </w:t>
      </w:r>
      <w:r>
        <w:rPr>
          <w:color w:val="EC7C30"/>
        </w:rPr>
        <w:t>cas</w:t>
      </w:r>
      <w:r>
        <w:rPr>
          <w:color w:val="EC7C30"/>
          <w:spacing w:val="-3"/>
        </w:rPr>
        <w:t xml:space="preserve"> </w:t>
      </w:r>
      <w:r>
        <w:rPr>
          <w:color w:val="EC7C30"/>
        </w:rPr>
        <w:t>de</w:t>
      </w:r>
      <w:r>
        <w:rPr>
          <w:color w:val="EC7C30"/>
          <w:spacing w:val="-1"/>
        </w:rPr>
        <w:t xml:space="preserve"> </w:t>
      </w:r>
      <w:r>
        <w:rPr>
          <w:color w:val="EC7C30"/>
        </w:rPr>
        <w:t>force</w:t>
      </w:r>
      <w:r>
        <w:rPr>
          <w:color w:val="EC7C30"/>
          <w:spacing w:val="-3"/>
        </w:rPr>
        <w:t xml:space="preserve"> </w:t>
      </w:r>
      <w:r>
        <w:rPr>
          <w:color w:val="EC7C30"/>
        </w:rPr>
        <w:t>majeure</w:t>
      </w:r>
      <w:r>
        <w:rPr>
          <w:color w:val="EC7C30"/>
          <w:spacing w:val="-2"/>
        </w:rPr>
        <w:t xml:space="preserve"> </w:t>
      </w:r>
      <w:r>
        <w:rPr>
          <w:color w:val="EC7C30"/>
        </w:rPr>
        <w:t>et</w:t>
      </w:r>
      <w:r>
        <w:rPr>
          <w:color w:val="EC7C30"/>
          <w:spacing w:val="-2"/>
        </w:rPr>
        <w:t xml:space="preserve"> </w:t>
      </w:r>
      <w:r>
        <w:rPr>
          <w:color w:val="EC7C30"/>
        </w:rPr>
        <w:t>il</w:t>
      </w:r>
      <w:r>
        <w:rPr>
          <w:color w:val="EC7C30"/>
          <w:spacing w:val="-2"/>
        </w:rPr>
        <w:t xml:space="preserve"> </w:t>
      </w:r>
      <w:r>
        <w:rPr>
          <w:color w:val="EC7C30"/>
        </w:rPr>
        <w:t>donnera</w:t>
      </w:r>
      <w:r>
        <w:rPr>
          <w:color w:val="EC7C30"/>
          <w:spacing w:val="-1"/>
        </w:rPr>
        <w:t xml:space="preserve"> </w:t>
      </w:r>
      <w:r>
        <w:rPr>
          <w:color w:val="EC7C30"/>
        </w:rPr>
        <w:t>une</w:t>
      </w:r>
      <w:r>
        <w:rPr>
          <w:color w:val="EC7C30"/>
          <w:spacing w:val="-3"/>
        </w:rPr>
        <w:t xml:space="preserve"> </w:t>
      </w:r>
      <w:r>
        <w:rPr>
          <w:color w:val="EC7C30"/>
        </w:rPr>
        <w:t>estimation</w:t>
      </w:r>
      <w:r>
        <w:rPr>
          <w:color w:val="EC7C30"/>
          <w:spacing w:val="-2"/>
        </w:rPr>
        <w:t xml:space="preserve"> </w:t>
      </w:r>
      <w:r>
        <w:rPr>
          <w:color w:val="EC7C30"/>
        </w:rPr>
        <w:t>des</w:t>
      </w:r>
      <w:r>
        <w:rPr>
          <w:color w:val="EC7C30"/>
          <w:spacing w:val="-3"/>
        </w:rPr>
        <w:t xml:space="preserve"> </w:t>
      </w:r>
      <w:r>
        <w:rPr>
          <w:color w:val="EC7C30"/>
        </w:rPr>
        <w:t>retards</w:t>
      </w:r>
      <w:r>
        <w:rPr>
          <w:color w:val="EC7C30"/>
          <w:spacing w:val="-3"/>
        </w:rPr>
        <w:t xml:space="preserve"> </w:t>
      </w:r>
      <w:r>
        <w:rPr>
          <w:color w:val="EC7C30"/>
        </w:rPr>
        <w:t>en</w:t>
      </w:r>
      <w:r>
        <w:rPr>
          <w:color w:val="EC7C30"/>
          <w:spacing w:val="-2"/>
        </w:rPr>
        <w:t xml:space="preserve"> </w:t>
      </w:r>
      <w:r>
        <w:rPr>
          <w:color w:val="EC7C30"/>
        </w:rPr>
        <w:t>résultant.</w:t>
      </w:r>
      <w:r>
        <w:rPr>
          <w:color w:val="EC7C30"/>
          <w:spacing w:val="-2"/>
        </w:rPr>
        <w:t xml:space="preserve"> </w:t>
      </w:r>
      <w:r>
        <w:rPr>
          <w:color w:val="EC7C30"/>
        </w:rPr>
        <w:t>Chaque</w:t>
      </w:r>
      <w:r>
        <w:rPr>
          <w:color w:val="EC7C30"/>
          <w:spacing w:val="-3"/>
        </w:rPr>
        <w:t xml:space="preserve"> </w:t>
      </w:r>
      <w:r>
        <w:rPr>
          <w:color w:val="EC7C30"/>
        </w:rPr>
        <w:t>fois</w:t>
      </w:r>
      <w:r>
        <w:rPr>
          <w:color w:val="EC7C30"/>
          <w:spacing w:val="-3"/>
        </w:rPr>
        <w:t xml:space="preserve"> </w:t>
      </w:r>
      <w:r>
        <w:rPr>
          <w:color w:val="EC7C30"/>
        </w:rPr>
        <w:t>qu’un</w:t>
      </w:r>
      <w:r>
        <w:rPr>
          <w:color w:val="EC7C30"/>
          <w:spacing w:val="-2"/>
        </w:rPr>
        <w:t xml:space="preserve"> </w:t>
      </w:r>
      <w:r>
        <w:rPr>
          <w:color w:val="EC7C30"/>
        </w:rPr>
        <w:t>cas de force majeure provoquera un retard, le titulaire du Marché aura droit, si le Maître d’ouvrage le juge réel, à une prorogation des délais</w:t>
      </w:r>
    </w:p>
    <w:p w14:paraId="059A34C1" w14:textId="77777777" w:rsidR="00796EEB" w:rsidRDefault="00796EEB" w:rsidP="00796EEB">
      <w:pPr>
        <w:pStyle w:val="Corpsdetexte"/>
        <w:ind w:left="96"/>
      </w:pPr>
      <w:r>
        <w:t>Aux</w:t>
      </w:r>
      <w:r>
        <w:rPr>
          <w:spacing w:val="70"/>
        </w:rPr>
        <w:t xml:space="preserve"> </w:t>
      </w:r>
      <w:r>
        <w:t>fins</w:t>
      </w:r>
      <w:r>
        <w:rPr>
          <w:spacing w:val="67"/>
        </w:rPr>
        <w:t xml:space="preserve"> </w:t>
      </w:r>
      <w:r>
        <w:t>de</w:t>
      </w:r>
      <w:r>
        <w:rPr>
          <w:spacing w:val="68"/>
        </w:rPr>
        <w:t xml:space="preserve"> </w:t>
      </w:r>
      <w:r>
        <w:t>la</w:t>
      </w:r>
      <w:r>
        <w:rPr>
          <w:spacing w:val="68"/>
        </w:rPr>
        <w:t xml:space="preserve"> </w:t>
      </w:r>
      <w:r>
        <w:t>présente</w:t>
      </w:r>
      <w:r>
        <w:rPr>
          <w:spacing w:val="71"/>
        </w:rPr>
        <w:t xml:space="preserve"> </w:t>
      </w:r>
      <w:r>
        <w:t>Lettre</w:t>
      </w:r>
      <w:r>
        <w:rPr>
          <w:spacing w:val="67"/>
        </w:rPr>
        <w:t xml:space="preserve"> </w:t>
      </w:r>
      <w:r>
        <w:t>Commande,</w:t>
      </w:r>
      <w:r>
        <w:rPr>
          <w:spacing w:val="68"/>
        </w:rPr>
        <w:t xml:space="preserve"> </w:t>
      </w:r>
      <w:r>
        <w:t>la</w:t>
      </w:r>
      <w:r>
        <w:rPr>
          <w:spacing w:val="73"/>
        </w:rPr>
        <w:t xml:space="preserve"> </w:t>
      </w:r>
      <w:r>
        <w:t>«</w:t>
      </w:r>
      <w:r>
        <w:rPr>
          <w:spacing w:val="61"/>
        </w:rPr>
        <w:t xml:space="preserve"> </w:t>
      </w:r>
      <w:r>
        <w:t>force</w:t>
      </w:r>
      <w:r>
        <w:rPr>
          <w:spacing w:val="67"/>
        </w:rPr>
        <w:t xml:space="preserve"> </w:t>
      </w:r>
      <w:r>
        <w:t>majeure</w:t>
      </w:r>
      <w:r>
        <w:rPr>
          <w:spacing w:val="71"/>
        </w:rPr>
        <w:t xml:space="preserve"> </w:t>
      </w:r>
      <w:r>
        <w:t>»</w:t>
      </w:r>
      <w:r>
        <w:rPr>
          <w:spacing w:val="63"/>
        </w:rPr>
        <w:t xml:space="preserve"> </w:t>
      </w:r>
      <w:r>
        <w:t>désigne</w:t>
      </w:r>
      <w:r>
        <w:rPr>
          <w:spacing w:val="71"/>
        </w:rPr>
        <w:t xml:space="preserve"> </w:t>
      </w:r>
      <w:r>
        <w:t>tout</w:t>
      </w:r>
      <w:r>
        <w:rPr>
          <w:spacing w:val="69"/>
        </w:rPr>
        <w:t xml:space="preserve"> </w:t>
      </w:r>
      <w:r>
        <w:t>évènement</w:t>
      </w:r>
      <w:r>
        <w:rPr>
          <w:spacing w:val="68"/>
        </w:rPr>
        <w:t xml:space="preserve"> </w:t>
      </w:r>
      <w:r>
        <w:t>imprévisible</w:t>
      </w:r>
      <w:r>
        <w:rPr>
          <w:spacing w:val="68"/>
        </w:rPr>
        <w:t xml:space="preserve"> </w:t>
      </w:r>
      <w:r>
        <w:t>et insurmontable survenu au cours de l’exécution du Contrat.</w:t>
      </w:r>
    </w:p>
    <w:p w14:paraId="07E67AD3" w14:textId="77777777" w:rsidR="00796EEB" w:rsidRDefault="00796EEB" w:rsidP="00796EEB">
      <w:pPr>
        <w:pStyle w:val="Corpsdetexte"/>
        <w:spacing w:before="114"/>
        <w:ind w:left="96"/>
      </w:pPr>
      <w:r>
        <w:t>Les</w:t>
      </w:r>
      <w:r>
        <w:rPr>
          <w:spacing w:val="40"/>
        </w:rPr>
        <w:t xml:space="preserve"> </w:t>
      </w:r>
      <w:r>
        <w:t>cas</w:t>
      </w:r>
      <w:r>
        <w:rPr>
          <w:spacing w:val="40"/>
        </w:rPr>
        <w:t xml:space="preserve"> </w:t>
      </w:r>
      <w:r>
        <w:t>de</w:t>
      </w:r>
      <w:r>
        <w:rPr>
          <w:spacing w:val="40"/>
        </w:rPr>
        <w:t xml:space="preserve"> </w:t>
      </w:r>
      <w:r>
        <w:t>force</w:t>
      </w:r>
      <w:r>
        <w:rPr>
          <w:spacing w:val="40"/>
        </w:rPr>
        <w:t xml:space="preserve"> </w:t>
      </w:r>
      <w:r>
        <w:t>majeure</w:t>
      </w:r>
      <w:r>
        <w:rPr>
          <w:spacing w:val="39"/>
        </w:rPr>
        <w:t xml:space="preserve"> </w:t>
      </w:r>
      <w:r>
        <w:t>seront</w:t>
      </w:r>
      <w:r>
        <w:rPr>
          <w:spacing w:val="40"/>
        </w:rPr>
        <w:t xml:space="preserve"> </w:t>
      </w:r>
      <w:r>
        <w:t>constatés</w:t>
      </w:r>
      <w:r>
        <w:rPr>
          <w:spacing w:val="40"/>
        </w:rPr>
        <w:t xml:space="preserve"> </w:t>
      </w:r>
      <w:r>
        <w:t>conformément</w:t>
      </w:r>
      <w:r>
        <w:rPr>
          <w:spacing w:val="39"/>
        </w:rPr>
        <w:t xml:space="preserve"> </w:t>
      </w:r>
      <w:r>
        <w:t>aux</w:t>
      </w:r>
      <w:r>
        <w:rPr>
          <w:spacing w:val="40"/>
        </w:rPr>
        <w:t xml:space="preserve"> </w:t>
      </w:r>
      <w:r>
        <w:t>dispositions</w:t>
      </w:r>
      <w:r>
        <w:rPr>
          <w:spacing w:val="40"/>
        </w:rPr>
        <w:t xml:space="preserve"> </w:t>
      </w:r>
      <w:r>
        <w:t>du</w:t>
      </w:r>
      <w:r>
        <w:rPr>
          <w:spacing w:val="39"/>
        </w:rPr>
        <w:t xml:space="preserve"> </w:t>
      </w:r>
      <w:r>
        <w:t>CCAG.</w:t>
      </w:r>
      <w:r>
        <w:rPr>
          <w:spacing w:val="40"/>
        </w:rPr>
        <w:t xml:space="preserve"> </w:t>
      </w:r>
      <w:r>
        <w:t>Il</w:t>
      </w:r>
      <w:r>
        <w:rPr>
          <w:spacing w:val="40"/>
        </w:rPr>
        <w:t xml:space="preserve"> </w:t>
      </w:r>
      <w:r>
        <w:t>appartient</w:t>
      </w:r>
      <w:r>
        <w:rPr>
          <w:spacing w:val="40"/>
        </w:rPr>
        <w:t xml:space="preserve"> </w:t>
      </w:r>
      <w:r>
        <w:t>au</w:t>
      </w:r>
      <w:r>
        <w:rPr>
          <w:spacing w:val="39"/>
        </w:rPr>
        <w:t xml:space="preserve"> </w:t>
      </w:r>
      <w:r>
        <w:t>Maître d’Ouvrage d’apprécier le caractère de force majeure et les justificatifs fournis.</w:t>
      </w:r>
    </w:p>
    <w:p w14:paraId="3002B8A9" w14:textId="77777777" w:rsidR="00796EEB" w:rsidRDefault="00796EEB" w:rsidP="00796EEB">
      <w:pPr>
        <w:pStyle w:val="Corpsdetexte"/>
        <w:ind w:left="96"/>
      </w:pPr>
      <w:r>
        <w:t>Dans le cas où le cocontractant invoquerait le cas de force majeure relevant des conditions météorologiques, les</w:t>
      </w:r>
      <w:r>
        <w:rPr>
          <w:spacing w:val="80"/>
        </w:rPr>
        <w:t xml:space="preserve"> </w:t>
      </w:r>
      <w:r>
        <w:t>seuils en deçà desquels aucune réclamation ne sera admise sont :</w:t>
      </w:r>
    </w:p>
    <w:p w14:paraId="7372F439" w14:textId="77777777" w:rsidR="00796EEB" w:rsidRDefault="00796EEB" w:rsidP="00796EEB">
      <w:pPr>
        <w:pStyle w:val="Paragraphedeliste"/>
        <w:numPr>
          <w:ilvl w:val="0"/>
          <w:numId w:val="76"/>
        </w:numPr>
        <w:tabs>
          <w:tab w:val="left" w:pos="662"/>
        </w:tabs>
        <w:spacing w:before="1" w:line="277" w:lineRule="exact"/>
        <w:ind w:hanging="283"/>
        <w:rPr>
          <w:rFonts w:ascii="Arial" w:hAnsi="Arial"/>
          <w:b/>
          <w:sz w:val="24"/>
        </w:rPr>
      </w:pPr>
      <w:r>
        <w:rPr>
          <w:i/>
          <w:sz w:val="24"/>
        </w:rPr>
        <w:t>Pluie</w:t>
      </w:r>
      <w:r>
        <w:rPr>
          <w:i/>
          <w:spacing w:val="-4"/>
          <w:sz w:val="24"/>
        </w:rPr>
        <w:t xml:space="preserve"> </w:t>
      </w:r>
      <w:r>
        <w:rPr>
          <w:i/>
          <w:sz w:val="24"/>
        </w:rPr>
        <w:t>: 200</w:t>
      </w:r>
      <w:r>
        <w:rPr>
          <w:i/>
          <w:spacing w:val="-1"/>
          <w:sz w:val="24"/>
        </w:rPr>
        <w:t xml:space="preserve"> </w:t>
      </w:r>
      <w:r>
        <w:rPr>
          <w:i/>
          <w:sz w:val="24"/>
        </w:rPr>
        <w:t>millimètres</w:t>
      </w:r>
      <w:r>
        <w:rPr>
          <w:i/>
          <w:spacing w:val="-1"/>
          <w:sz w:val="24"/>
        </w:rPr>
        <w:t xml:space="preserve"> </w:t>
      </w:r>
      <w:r>
        <w:rPr>
          <w:i/>
          <w:sz w:val="24"/>
        </w:rPr>
        <w:t xml:space="preserve">en 24 heures </w:t>
      </w:r>
      <w:r>
        <w:rPr>
          <w:i/>
          <w:spacing w:val="-10"/>
          <w:sz w:val="24"/>
        </w:rPr>
        <w:t>;</w:t>
      </w:r>
    </w:p>
    <w:p w14:paraId="1C101DD4" w14:textId="77777777" w:rsidR="00796EEB" w:rsidRDefault="00796EEB" w:rsidP="00796EEB">
      <w:pPr>
        <w:pStyle w:val="Paragraphedeliste"/>
        <w:numPr>
          <w:ilvl w:val="0"/>
          <w:numId w:val="76"/>
        </w:numPr>
        <w:tabs>
          <w:tab w:val="left" w:pos="662"/>
        </w:tabs>
        <w:spacing w:line="277" w:lineRule="exact"/>
        <w:ind w:hanging="283"/>
        <w:rPr>
          <w:rFonts w:ascii="Arial" w:hAnsi="Arial"/>
          <w:b/>
          <w:sz w:val="24"/>
        </w:rPr>
      </w:pPr>
      <w:r>
        <w:rPr>
          <w:i/>
          <w:sz w:val="24"/>
        </w:rPr>
        <w:t>Vent</w:t>
      </w:r>
      <w:r>
        <w:rPr>
          <w:i/>
          <w:spacing w:val="-3"/>
          <w:sz w:val="24"/>
        </w:rPr>
        <w:t xml:space="preserve"> </w:t>
      </w:r>
      <w:r>
        <w:rPr>
          <w:i/>
          <w:sz w:val="24"/>
        </w:rPr>
        <w:t>: 40 mètres</w:t>
      </w:r>
      <w:r>
        <w:rPr>
          <w:i/>
          <w:spacing w:val="-1"/>
          <w:sz w:val="24"/>
        </w:rPr>
        <w:t xml:space="preserve"> </w:t>
      </w:r>
      <w:r>
        <w:rPr>
          <w:i/>
          <w:sz w:val="24"/>
        </w:rPr>
        <w:t>par seconde</w:t>
      </w:r>
      <w:r>
        <w:rPr>
          <w:i/>
          <w:spacing w:val="-1"/>
          <w:sz w:val="24"/>
        </w:rPr>
        <w:t xml:space="preserve"> </w:t>
      </w:r>
      <w:r>
        <w:rPr>
          <w:i/>
          <w:spacing w:val="-10"/>
          <w:sz w:val="24"/>
        </w:rPr>
        <w:t>;</w:t>
      </w:r>
    </w:p>
    <w:p w14:paraId="31550FE1" w14:textId="77777777" w:rsidR="00796EEB" w:rsidRDefault="00796EEB" w:rsidP="00796EEB">
      <w:pPr>
        <w:pStyle w:val="Paragraphedeliste"/>
        <w:numPr>
          <w:ilvl w:val="0"/>
          <w:numId w:val="76"/>
        </w:numPr>
        <w:tabs>
          <w:tab w:val="left" w:pos="662"/>
        </w:tabs>
        <w:spacing w:before="2"/>
        <w:ind w:hanging="283"/>
        <w:rPr>
          <w:rFonts w:ascii="Arial" w:hAnsi="Arial"/>
          <w:b/>
          <w:sz w:val="24"/>
        </w:rPr>
      </w:pPr>
      <w:r>
        <w:rPr>
          <w:i/>
          <w:sz w:val="24"/>
        </w:rPr>
        <w:t>Crue</w:t>
      </w:r>
      <w:r>
        <w:rPr>
          <w:i/>
          <w:spacing w:val="-2"/>
          <w:sz w:val="24"/>
        </w:rPr>
        <w:t xml:space="preserve"> </w:t>
      </w:r>
      <w:r>
        <w:rPr>
          <w:i/>
          <w:sz w:val="24"/>
        </w:rPr>
        <w:t>: la crue</w:t>
      </w:r>
      <w:r>
        <w:rPr>
          <w:i/>
          <w:spacing w:val="-1"/>
          <w:sz w:val="24"/>
        </w:rPr>
        <w:t xml:space="preserve"> </w:t>
      </w:r>
      <w:r>
        <w:rPr>
          <w:i/>
          <w:sz w:val="24"/>
        </w:rPr>
        <w:t>de</w:t>
      </w:r>
      <w:r>
        <w:rPr>
          <w:i/>
          <w:spacing w:val="-1"/>
          <w:sz w:val="24"/>
        </w:rPr>
        <w:t xml:space="preserve"> </w:t>
      </w:r>
      <w:r>
        <w:rPr>
          <w:i/>
          <w:sz w:val="24"/>
        </w:rPr>
        <w:t>fréquence</w:t>
      </w:r>
      <w:r>
        <w:rPr>
          <w:i/>
          <w:spacing w:val="-1"/>
          <w:sz w:val="24"/>
        </w:rPr>
        <w:t xml:space="preserve"> </w:t>
      </w:r>
      <w:r>
        <w:rPr>
          <w:i/>
          <w:spacing w:val="-2"/>
          <w:sz w:val="24"/>
        </w:rPr>
        <w:t>décennale.</w:t>
      </w:r>
    </w:p>
    <w:p w14:paraId="274EF79E" w14:textId="77777777" w:rsidR="00796EEB" w:rsidRDefault="00796EEB" w:rsidP="00796EEB">
      <w:pPr>
        <w:spacing w:before="118" w:line="274" w:lineRule="exact"/>
        <w:ind w:left="96"/>
        <w:jc w:val="both"/>
        <w:rPr>
          <w:b/>
          <w:sz w:val="24"/>
        </w:rPr>
      </w:pPr>
      <w:bookmarkStart w:id="95" w:name="_bookmark91"/>
      <w:bookmarkEnd w:id="95"/>
      <w:r>
        <w:rPr>
          <w:b/>
          <w:sz w:val="24"/>
        </w:rPr>
        <w:t>Article</w:t>
      </w:r>
      <w:r>
        <w:rPr>
          <w:b/>
          <w:spacing w:val="-1"/>
          <w:sz w:val="24"/>
        </w:rPr>
        <w:t xml:space="preserve"> </w:t>
      </w:r>
      <w:r>
        <w:rPr>
          <w:b/>
          <w:sz w:val="24"/>
        </w:rPr>
        <w:t>46-</w:t>
      </w:r>
      <w:r>
        <w:rPr>
          <w:b/>
          <w:spacing w:val="-2"/>
          <w:sz w:val="24"/>
        </w:rPr>
        <w:t xml:space="preserve"> </w:t>
      </w:r>
      <w:r>
        <w:rPr>
          <w:b/>
          <w:sz w:val="24"/>
        </w:rPr>
        <w:t>Différends</w:t>
      </w:r>
      <w:r>
        <w:rPr>
          <w:b/>
          <w:spacing w:val="-1"/>
          <w:sz w:val="24"/>
        </w:rPr>
        <w:t xml:space="preserve"> </w:t>
      </w:r>
      <w:r>
        <w:rPr>
          <w:b/>
          <w:sz w:val="24"/>
        </w:rPr>
        <w:t>et</w:t>
      </w:r>
      <w:r>
        <w:rPr>
          <w:b/>
          <w:spacing w:val="-1"/>
          <w:sz w:val="24"/>
        </w:rPr>
        <w:t xml:space="preserve"> </w:t>
      </w:r>
      <w:r>
        <w:rPr>
          <w:b/>
          <w:spacing w:val="-2"/>
          <w:sz w:val="24"/>
        </w:rPr>
        <w:t>litiges</w:t>
      </w:r>
    </w:p>
    <w:p w14:paraId="1B7E29D0" w14:textId="77777777" w:rsidR="00796EEB" w:rsidRDefault="00796EEB" w:rsidP="00796EEB">
      <w:pPr>
        <w:pStyle w:val="Corpsdetexte"/>
        <w:ind w:left="96" w:right="234"/>
        <w:jc w:val="both"/>
      </w:pPr>
      <w:r>
        <w:t>Les différends ou litiges nés de l’exécution du présent Marché peuvent faire l’objet d’un règlement à l’amiable. Lorsqu’aucune solution amiable ne peut être apportée au différend, celui-ci est porté devant la juridiction camerounaise compétente, sous réserve des dispositions légales en vigueur.</w:t>
      </w:r>
    </w:p>
    <w:p w14:paraId="5216D9FE" w14:textId="77777777" w:rsidR="00796EEB" w:rsidRDefault="00796EEB" w:rsidP="00796EEB">
      <w:pPr>
        <w:spacing w:before="117" w:line="274" w:lineRule="exact"/>
        <w:ind w:left="96"/>
        <w:jc w:val="both"/>
        <w:rPr>
          <w:b/>
          <w:sz w:val="24"/>
        </w:rPr>
      </w:pPr>
      <w:bookmarkStart w:id="96" w:name="_bookmark92"/>
      <w:bookmarkEnd w:id="96"/>
      <w:r>
        <w:rPr>
          <w:b/>
          <w:sz w:val="24"/>
        </w:rPr>
        <w:t>Article</w:t>
      </w:r>
      <w:r>
        <w:rPr>
          <w:b/>
          <w:spacing w:val="-2"/>
          <w:sz w:val="24"/>
        </w:rPr>
        <w:t xml:space="preserve"> </w:t>
      </w:r>
      <w:r>
        <w:rPr>
          <w:b/>
          <w:sz w:val="24"/>
        </w:rPr>
        <w:t>47-</w:t>
      </w:r>
      <w:r>
        <w:rPr>
          <w:b/>
          <w:spacing w:val="-2"/>
          <w:sz w:val="24"/>
        </w:rPr>
        <w:t xml:space="preserve"> </w:t>
      </w:r>
      <w:r>
        <w:rPr>
          <w:b/>
          <w:sz w:val="24"/>
        </w:rPr>
        <w:t>Edition</w:t>
      </w:r>
      <w:r>
        <w:rPr>
          <w:b/>
          <w:spacing w:val="-2"/>
          <w:sz w:val="24"/>
        </w:rPr>
        <w:t xml:space="preserve"> </w:t>
      </w:r>
      <w:r>
        <w:rPr>
          <w:b/>
          <w:sz w:val="24"/>
        </w:rPr>
        <w:t>et</w:t>
      </w:r>
      <w:r>
        <w:rPr>
          <w:b/>
          <w:spacing w:val="-1"/>
          <w:sz w:val="24"/>
        </w:rPr>
        <w:t xml:space="preserve"> </w:t>
      </w:r>
      <w:r>
        <w:rPr>
          <w:b/>
          <w:sz w:val="24"/>
        </w:rPr>
        <w:t>diffusion</w:t>
      </w:r>
      <w:r>
        <w:rPr>
          <w:b/>
          <w:spacing w:val="-2"/>
          <w:sz w:val="24"/>
        </w:rPr>
        <w:t xml:space="preserve"> </w:t>
      </w:r>
      <w:r>
        <w:rPr>
          <w:b/>
          <w:sz w:val="24"/>
        </w:rPr>
        <w:t>du</w:t>
      </w:r>
      <w:r>
        <w:rPr>
          <w:b/>
          <w:spacing w:val="-1"/>
          <w:sz w:val="24"/>
        </w:rPr>
        <w:t xml:space="preserve"> </w:t>
      </w:r>
      <w:r>
        <w:rPr>
          <w:b/>
          <w:sz w:val="24"/>
        </w:rPr>
        <w:t>Présent</w:t>
      </w:r>
      <w:r>
        <w:rPr>
          <w:b/>
          <w:spacing w:val="-1"/>
          <w:sz w:val="24"/>
        </w:rPr>
        <w:t xml:space="preserve"> </w:t>
      </w:r>
      <w:r>
        <w:rPr>
          <w:b/>
          <w:spacing w:val="-2"/>
          <w:sz w:val="24"/>
        </w:rPr>
        <w:t>Marché</w:t>
      </w:r>
    </w:p>
    <w:p w14:paraId="51B5BF69" w14:textId="77777777" w:rsidR="00796EEB" w:rsidRDefault="00796EEB" w:rsidP="00796EEB">
      <w:pPr>
        <w:pStyle w:val="Corpsdetexte"/>
        <w:ind w:left="96" w:right="238"/>
        <w:jc w:val="both"/>
      </w:pPr>
      <w:r>
        <w:t>La rédaction ou la</w:t>
      </w:r>
      <w:r>
        <w:rPr>
          <w:spacing w:val="-1"/>
        </w:rPr>
        <w:t xml:space="preserve"> </w:t>
      </w:r>
      <w:r>
        <w:t>mise en forme</w:t>
      </w:r>
      <w:r>
        <w:rPr>
          <w:spacing w:val="-1"/>
        </w:rPr>
        <w:t xml:space="preserve"> </w:t>
      </w:r>
      <w:r>
        <w:t>des documents constitutifs du Marché</w:t>
      </w:r>
      <w:r>
        <w:rPr>
          <w:spacing w:val="-1"/>
        </w:rPr>
        <w:t xml:space="preserve"> </w:t>
      </w:r>
      <w:r>
        <w:t>sont assurées par le</w:t>
      </w:r>
      <w:r>
        <w:rPr>
          <w:spacing w:val="-1"/>
        </w:rPr>
        <w:t xml:space="preserve"> </w:t>
      </w:r>
      <w:r>
        <w:t>Maître</w:t>
      </w:r>
      <w:r>
        <w:rPr>
          <w:spacing w:val="-2"/>
        </w:rPr>
        <w:t xml:space="preserve"> </w:t>
      </w:r>
      <w:r>
        <w:t xml:space="preserve">d’Ouvrage. La reproduction de </w:t>
      </w:r>
      <w:r>
        <w:rPr>
          <w:i/>
        </w:rPr>
        <w:t xml:space="preserve">dix (10) </w:t>
      </w:r>
      <w:r>
        <w:t>exemplaires du présent Contrat à faire souscrire par le cocontractant est à la charge du Maître d’Ouvrage.</w:t>
      </w:r>
    </w:p>
    <w:p w14:paraId="447D0CB1" w14:textId="77777777" w:rsidR="00796EEB" w:rsidRDefault="00796EEB" w:rsidP="00796EEB">
      <w:pPr>
        <w:spacing w:before="118" w:line="274" w:lineRule="exact"/>
        <w:ind w:left="96"/>
        <w:jc w:val="both"/>
        <w:rPr>
          <w:b/>
          <w:sz w:val="24"/>
        </w:rPr>
      </w:pPr>
      <w:bookmarkStart w:id="97" w:name="_bookmark93"/>
      <w:bookmarkEnd w:id="97"/>
      <w:r>
        <w:rPr>
          <w:b/>
          <w:sz w:val="24"/>
        </w:rPr>
        <w:t>Article</w:t>
      </w:r>
      <w:r>
        <w:rPr>
          <w:b/>
          <w:spacing w:val="-1"/>
          <w:sz w:val="24"/>
        </w:rPr>
        <w:t xml:space="preserve"> </w:t>
      </w:r>
      <w:r>
        <w:rPr>
          <w:b/>
          <w:sz w:val="24"/>
        </w:rPr>
        <w:t>48-</w:t>
      </w:r>
      <w:r>
        <w:rPr>
          <w:b/>
          <w:spacing w:val="-2"/>
          <w:sz w:val="24"/>
        </w:rPr>
        <w:t xml:space="preserve"> </w:t>
      </w:r>
      <w:r>
        <w:rPr>
          <w:b/>
          <w:sz w:val="24"/>
        </w:rPr>
        <w:t>et dernier</w:t>
      </w:r>
      <w:r>
        <w:rPr>
          <w:b/>
          <w:spacing w:val="-3"/>
          <w:sz w:val="24"/>
        </w:rPr>
        <w:t xml:space="preserve"> </w:t>
      </w:r>
      <w:r>
        <w:rPr>
          <w:b/>
          <w:sz w:val="24"/>
        </w:rPr>
        <w:t>:</w:t>
      </w:r>
      <w:r>
        <w:rPr>
          <w:b/>
          <w:spacing w:val="2"/>
          <w:sz w:val="24"/>
        </w:rPr>
        <w:t xml:space="preserve"> </w:t>
      </w:r>
      <w:r>
        <w:rPr>
          <w:b/>
          <w:sz w:val="24"/>
        </w:rPr>
        <w:t>Validité</w:t>
      </w:r>
      <w:r>
        <w:rPr>
          <w:b/>
          <w:spacing w:val="-3"/>
          <w:sz w:val="24"/>
        </w:rPr>
        <w:t xml:space="preserve"> </w:t>
      </w:r>
      <w:r>
        <w:rPr>
          <w:b/>
          <w:sz w:val="24"/>
        </w:rPr>
        <w:t>et entrée</w:t>
      </w:r>
      <w:r>
        <w:rPr>
          <w:b/>
          <w:spacing w:val="-2"/>
          <w:sz w:val="24"/>
        </w:rPr>
        <w:t xml:space="preserve"> </w:t>
      </w:r>
      <w:r>
        <w:rPr>
          <w:b/>
          <w:sz w:val="24"/>
        </w:rPr>
        <w:t xml:space="preserve">en vigueur du </w:t>
      </w:r>
      <w:r>
        <w:rPr>
          <w:b/>
          <w:spacing w:val="-2"/>
          <w:sz w:val="24"/>
        </w:rPr>
        <w:t>Marché</w:t>
      </w:r>
    </w:p>
    <w:p w14:paraId="0C5CAB36" w14:textId="77777777" w:rsidR="00796EEB" w:rsidRDefault="00796EEB" w:rsidP="00796EEB">
      <w:pPr>
        <w:pStyle w:val="Corpsdetexte"/>
        <w:ind w:left="96" w:right="239"/>
        <w:jc w:val="both"/>
      </w:pPr>
      <w:r>
        <w:t>La présente Lettre Commande ne deviendra définitive qu’après sa signature par le Maître d’Ouvrage. Il entrera en vigueur dès sa notification au cocontractant de l’administration.</w:t>
      </w:r>
    </w:p>
    <w:p w14:paraId="5A20DFFA" w14:textId="77777777" w:rsidR="00796EEB" w:rsidRDefault="00796EEB" w:rsidP="00796EEB">
      <w:pPr>
        <w:pStyle w:val="Corpsdetexte"/>
        <w:jc w:val="both"/>
        <w:sectPr w:rsidR="00796EEB" w:rsidSect="00F44411">
          <w:pgSz w:w="11910" w:h="16840"/>
          <w:pgMar w:top="1040" w:right="283" w:bottom="960" w:left="283" w:header="0" w:footer="712" w:gutter="0"/>
          <w:cols w:space="720"/>
        </w:sectPr>
      </w:pPr>
    </w:p>
    <w:p w14:paraId="3A3D5DDA" w14:textId="77777777" w:rsidR="00796EEB" w:rsidRDefault="00796EEB" w:rsidP="00796EEB">
      <w:pPr>
        <w:pStyle w:val="Corpsdetexte"/>
        <w:rPr>
          <w:sz w:val="36"/>
        </w:rPr>
      </w:pPr>
    </w:p>
    <w:p w14:paraId="5F463A7A" w14:textId="77777777" w:rsidR="00796EEB" w:rsidRDefault="00796EEB" w:rsidP="00796EEB">
      <w:pPr>
        <w:pStyle w:val="Corpsdetexte"/>
        <w:rPr>
          <w:sz w:val="36"/>
        </w:rPr>
      </w:pPr>
    </w:p>
    <w:p w14:paraId="243E42B3" w14:textId="77777777" w:rsidR="00796EEB" w:rsidRDefault="00796EEB" w:rsidP="00796EEB">
      <w:pPr>
        <w:pStyle w:val="Corpsdetexte"/>
        <w:rPr>
          <w:sz w:val="36"/>
        </w:rPr>
      </w:pPr>
    </w:p>
    <w:p w14:paraId="0391817B" w14:textId="77777777" w:rsidR="00796EEB" w:rsidRDefault="00796EEB" w:rsidP="00796EEB">
      <w:pPr>
        <w:pStyle w:val="Corpsdetexte"/>
        <w:rPr>
          <w:sz w:val="36"/>
        </w:rPr>
      </w:pPr>
    </w:p>
    <w:p w14:paraId="002104DC" w14:textId="77777777" w:rsidR="00796EEB" w:rsidRDefault="00796EEB" w:rsidP="00796EEB">
      <w:pPr>
        <w:pStyle w:val="Corpsdetexte"/>
        <w:rPr>
          <w:sz w:val="36"/>
        </w:rPr>
      </w:pPr>
    </w:p>
    <w:p w14:paraId="0DC40FBE" w14:textId="77777777" w:rsidR="00796EEB" w:rsidRDefault="00796EEB" w:rsidP="00796EEB">
      <w:pPr>
        <w:pStyle w:val="Corpsdetexte"/>
        <w:rPr>
          <w:sz w:val="36"/>
        </w:rPr>
      </w:pPr>
    </w:p>
    <w:p w14:paraId="359C98C2" w14:textId="77777777" w:rsidR="00796EEB" w:rsidRDefault="00796EEB" w:rsidP="00796EEB">
      <w:pPr>
        <w:pStyle w:val="Corpsdetexte"/>
        <w:rPr>
          <w:sz w:val="36"/>
        </w:rPr>
      </w:pPr>
    </w:p>
    <w:p w14:paraId="539D1D2E" w14:textId="77777777" w:rsidR="00796EEB" w:rsidRDefault="00796EEB" w:rsidP="00796EEB">
      <w:pPr>
        <w:pStyle w:val="Corpsdetexte"/>
        <w:rPr>
          <w:sz w:val="36"/>
        </w:rPr>
      </w:pPr>
    </w:p>
    <w:p w14:paraId="4D753D6F" w14:textId="77777777" w:rsidR="00796EEB" w:rsidRDefault="00796EEB" w:rsidP="00796EEB">
      <w:pPr>
        <w:pStyle w:val="Corpsdetexte"/>
        <w:rPr>
          <w:sz w:val="36"/>
        </w:rPr>
      </w:pPr>
    </w:p>
    <w:p w14:paraId="25C2AF5B" w14:textId="77777777" w:rsidR="00796EEB" w:rsidRDefault="00796EEB" w:rsidP="00796EEB">
      <w:pPr>
        <w:pStyle w:val="Corpsdetexte"/>
        <w:rPr>
          <w:sz w:val="36"/>
        </w:rPr>
      </w:pPr>
    </w:p>
    <w:p w14:paraId="38CDFC58" w14:textId="77777777" w:rsidR="00796EEB" w:rsidRDefault="00796EEB" w:rsidP="00796EEB">
      <w:pPr>
        <w:pStyle w:val="Corpsdetexte"/>
        <w:rPr>
          <w:sz w:val="36"/>
        </w:rPr>
      </w:pPr>
    </w:p>
    <w:p w14:paraId="51567DFB" w14:textId="77777777" w:rsidR="00796EEB" w:rsidRDefault="00796EEB" w:rsidP="00796EEB">
      <w:pPr>
        <w:pStyle w:val="Corpsdetexte"/>
        <w:rPr>
          <w:sz w:val="36"/>
        </w:rPr>
      </w:pPr>
    </w:p>
    <w:p w14:paraId="7E2BE0FE" w14:textId="77777777" w:rsidR="00796EEB" w:rsidRDefault="00796EEB" w:rsidP="00796EEB">
      <w:pPr>
        <w:pStyle w:val="Corpsdetexte"/>
        <w:rPr>
          <w:sz w:val="36"/>
        </w:rPr>
      </w:pPr>
    </w:p>
    <w:p w14:paraId="7463762B" w14:textId="77777777" w:rsidR="00796EEB" w:rsidRDefault="00796EEB" w:rsidP="00796EEB">
      <w:pPr>
        <w:pStyle w:val="Corpsdetexte"/>
        <w:spacing w:before="19"/>
        <w:rPr>
          <w:sz w:val="36"/>
        </w:rPr>
      </w:pPr>
    </w:p>
    <w:p w14:paraId="26B9403D" w14:textId="77777777" w:rsidR="00796EEB" w:rsidRDefault="00796EEB" w:rsidP="00796EEB">
      <w:pPr>
        <w:ind w:left="3440" w:right="298" w:hanging="2365"/>
        <w:rPr>
          <w:b/>
          <w:sz w:val="36"/>
        </w:rPr>
      </w:pPr>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77"/>
          <w:sz w:val="36"/>
        </w:rPr>
        <w:t xml:space="preserve"> </w:t>
      </w:r>
      <w:r>
        <w:rPr>
          <w:b/>
          <w:sz w:val="36"/>
        </w:rPr>
        <w:t>5</w:t>
      </w:r>
      <w:r>
        <w:rPr>
          <w:b/>
          <w:spacing w:val="80"/>
          <w:sz w:val="36"/>
        </w:rPr>
        <w:t xml:space="preserve"> </w:t>
      </w:r>
      <w:r>
        <w:rPr>
          <w:b/>
          <w:sz w:val="36"/>
        </w:rPr>
        <w:t>:</w:t>
      </w:r>
      <w:r>
        <w:rPr>
          <w:b/>
          <w:spacing w:val="80"/>
          <w:sz w:val="36"/>
        </w:rPr>
        <w:t xml:space="preserve"> </w:t>
      </w:r>
      <w:r>
        <w:rPr>
          <w:b/>
          <w:spacing w:val="22"/>
          <w:sz w:val="36"/>
        </w:rPr>
        <w:t>CA</w:t>
      </w:r>
      <w:r>
        <w:rPr>
          <w:b/>
          <w:spacing w:val="-44"/>
          <w:sz w:val="36"/>
        </w:rPr>
        <w:t xml:space="preserve"> </w:t>
      </w:r>
      <w:r>
        <w:rPr>
          <w:b/>
          <w:sz w:val="36"/>
        </w:rPr>
        <w:t>H</w:t>
      </w:r>
      <w:r>
        <w:rPr>
          <w:b/>
          <w:spacing w:val="-44"/>
          <w:sz w:val="36"/>
        </w:rPr>
        <w:t xml:space="preserve"> </w:t>
      </w:r>
      <w:r>
        <w:rPr>
          <w:b/>
          <w:spacing w:val="22"/>
          <w:sz w:val="36"/>
        </w:rPr>
        <w:t>IE</w:t>
      </w:r>
      <w:r>
        <w:rPr>
          <w:b/>
          <w:spacing w:val="-45"/>
          <w:sz w:val="36"/>
        </w:rPr>
        <w:t xml:space="preserve"> </w:t>
      </w:r>
      <w:r>
        <w:rPr>
          <w:b/>
          <w:sz w:val="36"/>
        </w:rPr>
        <w:t>R</w:t>
      </w:r>
      <w:r>
        <w:rPr>
          <w:b/>
          <w:spacing w:val="80"/>
          <w:sz w:val="36"/>
        </w:rPr>
        <w:t xml:space="preserve"> </w:t>
      </w:r>
      <w:r>
        <w:rPr>
          <w:b/>
          <w:spacing w:val="22"/>
          <w:sz w:val="36"/>
        </w:rPr>
        <w:t>DE</w:t>
      </w:r>
      <w:r>
        <w:rPr>
          <w:b/>
          <w:spacing w:val="-45"/>
          <w:sz w:val="36"/>
        </w:rPr>
        <w:t xml:space="preserve"> </w:t>
      </w:r>
      <w:r>
        <w:rPr>
          <w:b/>
          <w:sz w:val="36"/>
        </w:rPr>
        <w:t>S</w:t>
      </w:r>
      <w:r>
        <w:rPr>
          <w:b/>
          <w:spacing w:val="80"/>
          <w:sz w:val="36"/>
        </w:rPr>
        <w:t xml:space="preserve"> </w:t>
      </w:r>
      <w:r>
        <w:rPr>
          <w:b/>
          <w:spacing w:val="22"/>
          <w:sz w:val="36"/>
        </w:rPr>
        <w:t>CL</w:t>
      </w:r>
      <w:r>
        <w:rPr>
          <w:b/>
          <w:spacing w:val="-45"/>
          <w:sz w:val="36"/>
        </w:rPr>
        <w:t xml:space="preserve"> </w:t>
      </w:r>
      <w:r>
        <w:rPr>
          <w:b/>
          <w:spacing w:val="33"/>
          <w:sz w:val="36"/>
        </w:rPr>
        <w:t>AUSE</w:t>
      </w:r>
      <w:r>
        <w:rPr>
          <w:b/>
          <w:spacing w:val="-45"/>
          <w:sz w:val="36"/>
        </w:rPr>
        <w:t xml:space="preserve"> </w:t>
      </w:r>
      <w:r>
        <w:rPr>
          <w:b/>
          <w:sz w:val="36"/>
        </w:rPr>
        <w:t>S</w:t>
      </w:r>
      <w:r>
        <w:rPr>
          <w:b/>
          <w:spacing w:val="80"/>
          <w:sz w:val="36"/>
        </w:rPr>
        <w:t xml:space="preserve"> </w:t>
      </w:r>
      <w:r>
        <w:rPr>
          <w:b/>
          <w:sz w:val="36"/>
        </w:rPr>
        <w:t>T</w:t>
      </w:r>
      <w:r>
        <w:rPr>
          <w:b/>
          <w:spacing w:val="-45"/>
          <w:sz w:val="36"/>
        </w:rPr>
        <w:t xml:space="preserve"> </w:t>
      </w:r>
      <w:r>
        <w:rPr>
          <w:b/>
          <w:sz w:val="36"/>
        </w:rPr>
        <w:t>E</w:t>
      </w:r>
      <w:r>
        <w:rPr>
          <w:b/>
          <w:spacing w:val="-45"/>
          <w:sz w:val="36"/>
        </w:rPr>
        <w:t xml:space="preserve"> </w:t>
      </w:r>
      <w:r>
        <w:rPr>
          <w:b/>
          <w:sz w:val="36"/>
        </w:rPr>
        <w:t>C</w:t>
      </w:r>
      <w:r>
        <w:rPr>
          <w:b/>
          <w:spacing w:val="-38"/>
          <w:sz w:val="36"/>
        </w:rPr>
        <w:t xml:space="preserve"> </w:t>
      </w:r>
      <w:r>
        <w:rPr>
          <w:b/>
          <w:sz w:val="36"/>
        </w:rPr>
        <w:t>H</w:t>
      </w:r>
      <w:r>
        <w:rPr>
          <w:b/>
          <w:spacing w:val="-44"/>
          <w:sz w:val="36"/>
        </w:rPr>
        <w:t xml:space="preserve"> </w:t>
      </w:r>
      <w:r>
        <w:rPr>
          <w:b/>
          <w:spacing w:val="29"/>
          <w:sz w:val="36"/>
        </w:rPr>
        <w:t>NIQ</w:t>
      </w:r>
      <w:r>
        <w:rPr>
          <w:b/>
          <w:spacing w:val="-44"/>
          <w:sz w:val="36"/>
        </w:rPr>
        <w:t xml:space="preserve"> </w:t>
      </w:r>
      <w:r>
        <w:rPr>
          <w:b/>
          <w:spacing w:val="21"/>
          <w:sz w:val="36"/>
        </w:rPr>
        <w:t>UE</w:t>
      </w:r>
      <w:r>
        <w:rPr>
          <w:b/>
          <w:spacing w:val="-45"/>
          <w:sz w:val="36"/>
        </w:rPr>
        <w:t xml:space="preserve"> </w:t>
      </w:r>
      <w:r>
        <w:rPr>
          <w:b/>
          <w:sz w:val="36"/>
        </w:rPr>
        <w:t>S P</w:t>
      </w:r>
      <w:r>
        <w:rPr>
          <w:b/>
          <w:spacing w:val="-29"/>
          <w:sz w:val="36"/>
        </w:rPr>
        <w:t xml:space="preserve"> </w:t>
      </w:r>
      <w:r>
        <w:rPr>
          <w:b/>
          <w:spacing w:val="29"/>
          <w:sz w:val="36"/>
        </w:rPr>
        <w:t>ART</w:t>
      </w:r>
      <w:r>
        <w:rPr>
          <w:b/>
          <w:spacing w:val="-31"/>
          <w:sz w:val="36"/>
        </w:rPr>
        <w:t xml:space="preserve"> </w:t>
      </w:r>
      <w:r>
        <w:rPr>
          <w:b/>
          <w:spacing w:val="33"/>
          <w:sz w:val="36"/>
        </w:rPr>
        <w:t>ICUL</w:t>
      </w:r>
      <w:r>
        <w:rPr>
          <w:b/>
          <w:spacing w:val="-31"/>
          <w:sz w:val="36"/>
        </w:rPr>
        <w:t xml:space="preserve"> </w:t>
      </w:r>
      <w:r>
        <w:rPr>
          <w:b/>
          <w:spacing w:val="22"/>
          <w:sz w:val="36"/>
        </w:rPr>
        <w:t>IE</w:t>
      </w:r>
      <w:r>
        <w:rPr>
          <w:b/>
          <w:spacing w:val="-31"/>
          <w:sz w:val="36"/>
        </w:rPr>
        <w:t xml:space="preserve"> </w:t>
      </w:r>
      <w:r>
        <w:rPr>
          <w:b/>
          <w:spacing w:val="22"/>
          <w:sz w:val="36"/>
        </w:rPr>
        <w:t>RE</w:t>
      </w:r>
      <w:r>
        <w:rPr>
          <w:b/>
          <w:spacing w:val="-31"/>
          <w:sz w:val="36"/>
        </w:rPr>
        <w:t xml:space="preserve"> </w:t>
      </w:r>
      <w:r>
        <w:rPr>
          <w:b/>
          <w:sz w:val="36"/>
        </w:rPr>
        <w:t>S</w:t>
      </w:r>
      <w:r>
        <w:rPr>
          <w:b/>
          <w:spacing w:val="80"/>
          <w:sz w:val="36"/>
        </w:rPr>
        <w:t xml:space="preserve"> </w:t>
      </w:r>
      <w:proofErr w:type="gramStart"/>
      <w:r>
        <w:rPr>
          <w:b/>
          <w:sz w:val="36"/>
        </w:rPr>
        <w:t>(</w:t>
      </w:r>
      <w:r>
        <w:rPr>
          <w:b/>
          <w:spacing w:val="-31"/>
          <w:sz w:val="36"/>
        </w:rPr>
        <w:t xml:space="preserve"> </w:t>
      </w:r>
      <w:r>
        <w:rPr>
          <w:b/>
          <w:spacing w:val="32"/>
          <w:sz w:val="36"/>
        </w:rPr>
        <w:t>CCTP</w:t>
      </w:r>
      <w:proofErr w:type="gramEnd"/>
      <w:r>
        <w:rPr>
          <w:b/>
          <w:spacing w:val="-29"/>
          <w:sz w:val="36"/>
        </w:rPr>
        <w:t xml:space="preserve"> </w:t>
      </w:r>
      <w:r>
        <w:rPr>
          <w:b/>
          <w:sz w:val="36"/>
        </w:rPr>
        <w:t>)</w:t>
      </w:r>
    </w:p>
    <w:p w14:paraId="2BE23E4D" w14:textId="77777777" w:rsidR="00796EEB" w:rsidRDefault="00796EEB" w:rsidP="00796EEB">
      <w:pPr>
        <w:rPr>
          <w:b/>
          <w:sz w:val="36"/>
        </w:rPr>
        <w:sectPr w:rsidR="00796EEB" w:rsidSect="00F44411">
          <w:pgSz w:w="11910" w:h="16840"/>
          <w:pgMar w:top="1920" w:right="283" w:bottom="960" w:left="283" w:header="0" w:footer="712" w:gutter="0"/>
          <w:cols w:space="720"/>
        </w:sectPr>
      </w:pPr>
    </w:p>
    <w:p w14:paraId="217CD728" w14:textId="77777777" w:rsidR="00796EEB" w:rsidRDefault="00796EEB" w:rsidP="00796EEB">
      <w:pPr>
        <w:spacing w:before="74"/>
        <w:ind w:left="888"/>
        <w:rPr>
          <w:rFonts w:ascii="Tw Cen MT" w:hAnsi="Tw Cen MT"/>
          <w:b/>
          <w:i/>
          <w:sz w:val="32"/>
        </w:rPr>
      </w:pPr>
      <w:r>
        <w:rPr>
          <w:rFonts w:ascii="Tw Cen MT" w:hAnsi="Tw Cen MT"/>
          <w:b/>
          <w:i/>
          <w:color w:val="00AF50"/>
          <w:sz w:val="32"/>
        </w:rPr>
        <w:lastRenderedPageBreak/>
        <w:t>Clôture</w:t>
      </w:r>
      <w:r>
        <w:rPr>
          <w:rFonts w:ascii="Tw Cen MT" w:hAnsi="Tw Cen MT"/>
          <w:b/>
          <w:i/>
          <w:color w:val="00AF50"/>
          <w:spacing w:val="-7"/>
          <w:sz w:val="32"/>
        </w:rPr>
        <w:t xml:space="preserve"> </w:t>
      </w:r>
      <w:r>
        <w:rPr>
          <w:rFonts w:ascii="Tw Cen MT" w:hAnsi="Tw Cen MT"/>
          <w:b/>
          <w:i/>
          <w:color w:val="00AF50"/>
          <w:sz w:val="32"/>
        </w:rPr>
        <w:t>et</w:t>
      </w:r>
      <w:r>
        <w:rPr>
          <w:rFonts w:ascii="Tw Cen MT" w:hAnsi="Tw Cen MT"/>
          <w:b/>
          <w:i/>
          <w:color w:val="00AF50"/>
          <w:spacing w:val="-5"/>
          <w:sz w:val="32"/>
        </w:rPr>
        <w:t xml:space="preserve"> </w:t>
      </w:r>
      <w:proofErr w:type="spellStart"/>
      <w:r>
        <w:rPr>
          <w:rFonts w:ascii="Tw Cen MT" w:hAnsi="Tw Cen MT"/>
          <w:b/>
          <w:i/>
          <w:color w:val="00AF50"/>
          <w:spacing w:val="-5"/>
          <w:sz w:val="32"/>
        </w:rPr>
        <w:t>Vrd</w:t>
      </w:r>
      <w:proofErr w:type="spellEnd"/>
    </w:p>
    <w:p w14:paraId="4D56E270" w14:textId="77777777" w:rsidR="00796EEB" w:rsidRDefault="00796EEB" w:rsidP="00796EEB">
      <w:pPr>
        <w:tabs>
          <w:tab w:val="left" w:pos="1142"/>
        </w:tabs>
        <w:spacing w:before="21"/>
        <w:ind w:left="422"/>
        <w:rPr>
          <w:rFonts w:ascii="Arial"/>
          <w:b/>
          <w:sz w:val="20"/>
        </w:rPr>
      </w:pPr>
      <w:r>
        <w:rPr>
          <w:rFonts w:ascii="Arial"/>
          <w:b/>
          <w:color w:val="00AF50"/>
          <w:spacing w:val="-5"/>
          <w:sz w:val="20"/>
        </w:rPr>
        <w:t>I-</w:t>
      </w:r>
      <w:r>
        <w:rPr>
          <w:rFonts w:ascii="Arial"/>
          <w:b/>
          <w:color w:val="00AF50"/>
          <w:sz w:val="20"/>
        </w:rPr>
        <w:tab/>
        <w:t>DESCRIPTI0N</w:t>
      </w:r>
      <w:r>
        <w:rPr>
          <w:rFonts w:ascii="Arial"/>
          <w:b/>
          <w:color w:val="00AF50"/>
          <w:spacing w:val="-9"/>
          <w:sz w:val="20"/>
        </w:rPr>
        <w:t xml:space="preserve"> </w:t>
      </w:r>
      <w:r>
        <w:rPr>
          <w:rFonts w:ascii="Arial"/>
          <w:b/>
          <w:color w:val="00AF50"/>
          <w:sz w:val="20"/>
        </w:rPr>
        <w:t>DES</w:t>
      </w:r>
      <w:r>
        <w:rPr>
          <w:rFonts w:ascii="Arial"/>
          <w:b/>
          <w:color w:val="00AF50"/>
          <w:spacing w:val="-8"/>
          <w:sz w:val="20"/>
        </w:rPr>
        <w:t xml:space="preserve"> </w:t>
      </w:r>
      <w:r>
        <w:rPr>
          <w:rFonts w:ascii="Arial"/>
          <w:b/>
          <w:color w:val="00AF50"/>
          <w:spacing w:val="-2"/>
          <w:sz w:val="20"/>
        </w:rPr>
        <w:t>TRAVAUX</w:t>
      </w:r>
    </w:p>
    <w:p w14:paraId="1939B26A" w14:textId="77777777" w:rsidR="00796EEB" w:rsidRDefault="00796EEB" w:rsidP="00796EEB">
      <w:pPr>
        <w:spacing w:before="37"/>
        <w:ind w:left="422"/>
        <w:rPr>
          <w:rFonts w:ascii="Arial" w:hAnsi="Arial"/>
          <w:b/>
          <w:sz w:val="20"/>
        </w:rPr>
      </w:pPr>
      <w:r>
        <w:rPr>
          <w:rFonts w:ascii="Arial" w:hAnsi="Arial"/>
          <w:b/>
          <w:color w:val="00AF50"/>
          <w:sz w:val="20"/>
        </w:rPr>
        <w:t>A</w:t>
      </w:r>
      <w:r>
        <w:rPr>
          <w:rFonts w:ascii="Arial" w:hAnsi="Arial"/>
          <w:b/>
          <w:color w:val="00AF50"/>
          <w:spacing w:val="-9"/>
          <w:sz w:val="20"/>
        </w:rPr>
        <w:t xml:space="preserve"> </w:t>
      </w:r>
      <w:r>
        <w:rPr>
          <w:rFonts w:ascii="Arial" w:hAnsi="Arial"/>
          <w:b/>
          <w:color w:val="00AF50"/>
          <w:sz w:val="20"/>
        </w:rPr>
        <w:t>:</w:t>
      </w:r>
      <w:r>
        <w:rPr>
          <w:rFonts w:ascii="Arial" w:hAnsi="Arial"/>
          <w:b/>
          <w:color w:val="00AF50"/>
          <w:spacing w:val="-3"/>
          <w:sz w:val="20"/>
        </w:rPr>
        <w:t xml:space="preserve"> </w:t>
      </w:r>
      <w:r>
        <w:rPr>
          <w:rFonts w:ascii="Arial" w:hAnsi="Arial"/>
          <w:b/>
          <w:color w:val="00AF50"/>
          <w:sz w:val="20"/>
        </w:rPr>
        <w:t>Critère</w:t>
      </w:r>
      <w:r>
        <w:rPr>
          <w:rFonts w:ascii="Arial" w:hAnsi="Arial"/>
          <w:b/>
          <w:color w:val="00AF50"/>
          <w:spacing w:val="-4"/>
          <w:sz w:val="20"/>
        </w:rPr>
        <w:t xml:space="preserve"> </w:t>
      </w:r>
      <w:r>
        <w:rPr>
          <w:rFonts w:ascii="Arial" w:hAnsi="Arial"/>
          <w:b/>
          <w:color w:val="00AF50"/>
          <w:sz w:val="20"/>
        </w:rPr>
        <w:t>de</w:t>
      </w:r>
      <w:r>
        <w:rPr>
          <w:rFonts w:ascii="Arial" w:hAnsi="Arial"/>
          <w:b/>
          <w:color w:val="00AF50"/>
          <w:spacing w:val="-3"/>
          <w:sz w:val="20"/>
        </w:rPr>
        <w:t xml:space="preserve"> </w:t>
      </w:r>
      <w:r>
        <w:rPr>
          <w:rFonts w:ascii="Arial" w:hAnsi="Arial"/>
          <w:b/>
          <w:color w:val="00AF50"/>
          <w:sz w:val="20"/>
        </w:rPr>
        <w:t>sélection</w:t>
      </w:r>
      <w:r>
        <w:rPr>
          <w:rFonts w:ascii="Arial" w:hAnsi="Arial"/>
          <w:b/>
          <w:color w:val="00AF50"/>
          <w:spacing w:val="-3"/>
          <w:sz w:val="20"/>
        </w:rPr>
        <w:t xml:space="preserve"> </w:t>
      </w:r>
      <w:r>
        <w:rPr>
          <w:rFonts w:ascii="Arial" w:hAnsi="Arial"/>
          <w:b/>
          <w:color w:val="00AF50"/>
          <w:sz w:val="20"/>
        </w:rPr>
        <w:t>des</w:t>
      </w:r>
      <w:r>
        <w:rPr>
          <w:rFonts w:ascii="Arial" w:hAnsi="Arial"/>
          <w:b/>
          <w:color w:val="00AF50"/>
          <w:spacing w:val="-4"/>
          <w:sz w:val="20"/>
        </w:rPr>
        <w:t xml:space="preserve"> </w:t>
      </w:r>
      <w:r>
        <w:rPr>
          <w:rFonts w:ascii="Arial" w:hAnsi="Arial"/>
          <w:b/>
          <w:color w:val="00AF50"/>
          <w:spacing w:val="-2"/>
          <w:sz w:val="20"/>
        </w:rPr>
        <w:t>matériaux</w:t>
      </w:r>
    </w:p>
    <w:p w14:paraId="557E4A2C" w14:textId="77777777" w:rsidR="00796EEB" w:rsidRDefault="00796EEB" w:rsidP="00796EEB">
      <w:pPr>
        <w:pStyle w:val="Corpsdetexte"/>
        <w:spacing w:before="39" w:line="249" w:lineRule="auto"/>
        <w:ind w:left="432" w:right="428" w:hanging="10"/>
        <w:jc w:val="both"/>
        <w:rPr>
          <w:rFonts w:ascii="Arial" w:hAnsi="Arial"/>
        </w:rPr>
      </w:pPr>
      <w:r>
        <w:rPr>
          <w:rFonts w:ascii="Arial" w:hAnsi="Arial"/>
        </w:rPr>
        <w:t>A</w:t>
      </w:r>
      <w:r>
        <w:rPr>
          <w:rFonts w:ascii="Arial" w:hAnsi="Arial"/>
          <w:spacing w:val="80"/>
        </w:rPr>
        <w:t xml:space="preserve"> </w:t>
      </w:r>
      <w:r>
        <w:rPr>
          <w:rFonts w:ascii="Arial" w:hAnsi="Arial"/>
          <w:color w:val="00AF50"/>
        </w:rPr>
        <w:t>-1) Sables : Les sables seront exempts de matière organique d’origine animale ou végétale, la granulométrie sera comprise entre 0,08 mm et 2,5 mm pour les mortiers et chape entre 0,16 mm pour les ouvrages en béton.</w:t>
      </w:r>
    </w:p>
    <w:p w14:paraId="68F066A1" w14:textId="77777777" w:rsidR="00796EEB" w:rsidRDefault="00796EEB" w:rsidP="00796EEB">
      <w:pPr>
        <w:pStyle w:val="Corpsdetexte"/>
        <w:spacing w:before="6" w:line="249" w:lineRule="auto"/>
        <w:ind w:left="432" w:right="427" w:firstLine="57"/>
        <w:jc w:val="both"/>
        <w:rPr>
          <w:rFonts w:ascii="Arial" w:hAnsi="Arial"/>
        </w:rPr>
      </w:pPr>
      <w:r>
        <w:rPr>
          <w:rFonts w:ascii="Arial" w:hAnsi="Arial"/>
          <w:color w:val="00AF50"/>
        </w:rPr>
        <w:t>A-2)</w:t>
      </w:r>
      <w:r>
        <w:rPr>
          <w:rFonts w:ascii="Arial" w:hAnsi="Arial"/>
          <w:color w:val="00AF50"/>
          <w:spacing w:val="-1"/>
        </w:rPr>
        <w:t xml:space="preserve"> </w:t>
      </w:r>
      <w:r>
        <w:rPr>
          <w:rFonts w:ascii="Arial" w:hAnsi="Arial"/>
          <w:color w:val="00AF50"/>
        </w:rPr>
        <w:t>Gravillons : Les gravillons destinés à la</w:t>
      </w:r>
      <w:r>
        <w:rPr>
          <w:rFonts w:ascii="Arial" w:hAnsi="Arial"/>
          <w:color w:val="00AF50"/>
          <w:spacing w:val="-1"/>
        </w:rPr>
        <w:t xml:space="preserve"> </w:t>
      </w:r>
      <w:r>
        <w:rPr>
          <w:rFonts w:ascii="Arial" w:hAnsi="Arial"/>
          <w:color w:val="00AF50"/>
        </w:rPr>
        <w:t>confection</w:t>
      </w:r>
      <w:r>
        <w:rPr>
          <w:rFonts w:ascii="Arial" w:hAnsi="Arial"/>
          <w:color w:val="00AF50"/>
          <w:spacing w:val="-1"/>
        </w:rPr>
        <w:t xml:space="preserve"> </w:t>
      </w:r>
      <w:r>
        <w:rPr>
          <w:rFonts w:ascii="Arial" w:hAnsi="Arial"/>
          <w:color w:val="00AF50"/>
        </w:rPr>
        <w:t>des bétons</w:t>
      </w:r>
      <w:r>
        <w:rPr>
          <w:rFonts w:ascii="Arial" w:hAnsi="Arial"/>
          <w:color w:val="00AF50"/>
          <w:spacing w:val="-1"/>
        </w:rPr>
        <w:t xml:space="preserve"> </w:t>
      </w:r>
      <w:r>
        <w:rPr>
          <w:rFonts w:ascii="Arial" w:hAnsi="Arial"/>
          <w:color w:val="00AF50"/>
        </w:rPr>
        <w:t>seront homogènes</w:t>
      </w:r>
      <w:r>
        <w:rPr>
          <w:rFonts w:ascii="Arial" w:hAnsi="Arial"/>
          <w:color w:val="00AF50"/>
          <w:spacing w:val="-1"/>
        </w:rPr>
        <w:t xml:space="preserve"> </w:t>
      </w:r>
      <w:r>
        <w:rPr>
          <w:rFonts w:ascii="Arial" w:hAnsi="Arial"/>
          <w:color w:val="00AF50"/>
        </w:rPr>
        <w:t>naturels ou concassés Les gravillons doivent avoir été débarrassés de leur pellicule et autre impureté par lavage,</w:t>
      </w:r>
      <w:r>
        <w:rPr>
          <w:rFonts w:ascii="Arial" w:hAnsi="Arial"/>
          <w:color w:val="00AF50"/>
          <w:spacing w:val="-11"/>
        </w:rPr>
        <w:t xml:space="preserve"> </w:t>
      </w:r>
      <w:r>
        <w:rPr>
          <w:rFonts w:ascii="Arial" w:hAnsi="Arial"/>
          <w:color w:val="00AF50"/>
        </w:rPr>
        <w:t>il</w:t>
      </w:r>
      <w:r>
        <w:rPr>
          <w:rFonts w:ascii="Arial" w:hAnsi="Arial"/>
          <w:color w:val="00AF50"/>
          <w:spacing w:val="-13"/>
        </w:rPr>
        <w:t xml:space="preserve"> </w:t>
      </w:r>
      <w:r>
        <w:rPr>
          <w:rFonts w:ascii="Arial" w:hAnsi="Arial"/>
          <w:color w:val="00AF50"/>
        </w:rPr>
        <w:t>est</w:t>
      </w:r>
      <w:r>
        <w:rPr>
          <w:rFonts w:ascii="Arial" w:hAnsi="Arial"/>
          <w:color w:val="00AF50"/>
          <w:spacing w:val="-10"/>
        </w:rPr>
        <w:t xml:space="preserve"> </w:t>
      </w:r>
      <w:r>
        <w:rPr>
          <w:rFonts w:ascii="Arial" w:hAnsi="Arial"/>
          <w:color w:val="00AF50"/>
        </w:rPr>
        <w:t>préconisé</w:t>
      </w:r>
      <w:r>
        <w:rPr>
          <w:rFonts w:ascii="Arial" w:hAnsi="Arial"/>
          <w:color w:val="00AF50"/>
          <w:spacing w:val="-14"/>
        </w:rPr>
        <w:t xml:space="preserve"> </w:t>
      </w:r>
      <w:r>
        <w:rPr>
          <w:rFonts w:ascii="Arial" w:hAnsi="Arial"/>
          <w:color w:val="00AF50"/>
        </w:rPr>
        <w:t>d’utiliser</w:t>
      </w:r>
      <w:r>
        <w:rPr>
          <w:rFonts w:ascii="Arial" w:hAnsi="Arial"/>
          <w:color w:val="00AF50"/>
          <w:spacing w:val="-10"/>
        </w:rPr>
        <w:t xml:space="preserve"> </w:t>
      </w:r>
      <w:r>
        <w:rPr>
          <w:rFonts w:ascii="Arial" w:hAnsi="Arial"/>
          <w:color w:val="00AF50"/>
        </w:rPr>
        <w:t>les</w:t>
      </w:r>
      <w:r>
        <w:rPr>
          <w:rFonts w:ascii="Arial" w:hAnsi="Arial"/>
          <w:color w:val="00AF50"/>
          <w:spacing w:val="-11"/>
        </w:rPr>
        <w:t xml:space="preserve"> </w:t>
      </w:r>
      <w:r>
        <w:rPr>
          <w:rFonts w:ascii="Arial" w:hAnsi="Arial"/>
          <w:color w:val="00AF50"/>
        </w:rPr>
        <w:t>gravillons</w:t>
      </w:r>
      <w:r>
        <w:rPr>
          <w:rFonts w:ascii="Arial" w:hAnsi="Arial"/>
          <w:color w:val="00AF50"/>
          <w:spacing w:val="-9"/>
        </w:rPr>
        <w:t xml:space="preserve"> </w:t>
      </w:r>
      <w:r>
        <w:rPr>
          <w:rFonts w:ascii="Arial" w:hAnsi="Arial"/>
          <w:color w:val="00AF50"/>
        </w:rPr>
        <w:t>5/15</w:t>
      </w:r>
      <w:r>
        <w:rPr>
          <w:rFonts w:ascii="Arial" w:hAnsi="Arial"/>
          <w:color w:val="00AF50"/>
          <w:spacing w:val="-13"/>
        </w:rPr>
        <w:t xml:space="preserve"> </w:t>
      </w:r>
      <w:r>
        <w:rPr>
          <w:rFonts w:ascii="Arial" w:hAnsi="Arial"/>
          <w:color w:val="00AF50"/>
        </w:rPr>
        <w:t>dans</w:t>
      </w:r>
      <w:r>
        <w:rPr>
          <w:rFonts w:ascii="Arial" w:hAnsi="Arial"/>
          <w:color w:val="00AF50"/>
          <w:spacing w:val="-12"/>
        </w:rPr>
        <w:t xml:space="preserve"> </w:t>
      </w:r>
      <w:r>
        <w:rPr>
          <w:rFonts w:ascii="Arial" w:hAnsi="Arial"/>
          <w:color w:val="00AF50"/>
        </w:rPr>
        <w:t>toutes</w:t>
      </w:r>
      <w:r>
        <w:rPr>
          <w:rFonts w:ascii="Arial" w:hAnsi="Arial"/>
          <w:color w:val="00AF50"/>
          <w:spacing w:val="-12"/>
        </w:rPr>
        <w:t xml:space="preserve"> </w:t>
      </w:r>
      <w:r>
        <w:rPr>
          <w:rFonts w:ascii="Arial" w:hAnsi="Arial"/>
          <w:color w:val="00AF50"/>
        </w:rPr>
        <w:t>les</w:t>
      </w:r>
      <w:r>
        <w:rPr>
          <w:rFonts w:ascii="Arial" w:hAnsi="Arial"/>
          <w:color w:val="00AF50"/>
          <w:spacing w:val="-11"/>
        </w:rPr>
        <w:t xml:space="preserve"> </w:t>
      </w:r>
      <w:r>
        <w:rPr>
          <w:rFonts w:ascii="Arial" w:hAnsi="Arial"/>
          <w:color w:val="00AF50"/>
        </w:rPr>
        <w:t>compositions,</w:t>
      </w:r>
      <w:r>
        <w:rPr>
          <w:rFonts w:ascii="Arial" w:hAnsi="Arial"/>
          <w:color w:val="00AF50"/>
          <w:spacing w:val="-11"/>
        </w:rPr>
        <w:t xml:space="preserve"> </w:t>
      </w:r>
      <w:r>
        <w:rPr>
          <w:rFonts w:ascii="Arial" w:hAnsi="Arial"/>
          <w:color w:val="00AF50"/>
        </w:rPr>
        <w:t>de</w:t>
      </w:r>
      <w:r>
        <w:rPr>
          <w:rFonts w:ascii="Arial" w:hAnsi="Arial"/>
          <w:color w:val="00AF50"/>
          <w:spacing w:val="-11"/>
        </w:rPr>
        <w:t xml:space="preserve"> </w:t>
      </w:r>
      <w:r>
        <w:rPr>
          <w:rFonts w:ascii="Arial" w:hAnsi="Arial"/>
          <w:color w:val="00AF50"/>
        </w:rPr>
        <w:t>béton</w:t>
      </w:r>
      <w:r>
        <w:rPr>
          <w:rFonts w:ascii="Arial" w:hAnsi="Arial"/>
          <w:color w:val="00AF50"/>
          <w:spacing w:val="-11"/>
        </w:rPr>
        <w:t xml:space="preserve"> </w:t>
      </w:r>
      <w:r>
        <w:rPr>
          <w:rFonts w:ascii="Arial" w:hAnsi="Arial"/>
          <w:color w:val="00AF50"/>
        </w:rPr>
        <w:t>A-3)</w:t>
      </w:r>
      <w:r>
        <w:rPr>
          <w:rFonts w:ascii="Arial" w:hAnsi="Arial"/>
          <w:color w:val="00AF50"/>
          <w:spacing w:val="-12"/>
        </w:rPr>
        <w:t xml:space="preserve"> </w:t>
      </w:r>
      <w:r>
        <w:rPr>
          <w:rFonts w:ascii="Arial" w:hAnsi="Arial"/>
          <w:color w:val="00AF50"/>
        </w:rPr>
        <w:t>Eau de gâchage : Les eaux utilisées dans la confection des mortiers, béton et lavage des granulats doivent être non corrosives et dépourvues d’impureté.</w:t>
      </w:r>
    </w:p>
    <w:p w14:paraId="699E16DC" w14:textId="77777777" w:rsidR="00796EEB" w:rsidRDefault="00796EEB" w:rsidP="00796EEB">
      <w:pPr>
        <w:pStyle w:val="Corpsdetexte"/>
        <w:spacing w:before="7" w:line="249" w:lineRule="auto"/>
        <w:ind w:left="432" w:right="428" w:hanging="10"/>
        <w:jc w:val="both"/>
        <w:rPr>
          <w:rFonts w:ascii="Arial" w:hAnsi="Arial"/>
        </w:rPr>
      </w:pPr>
      <w:r>
        <w:rPr>
          <w:rFonts w:ascii="Arial" w:hAnsi="Arial"/>
        </w:rPr>
        <w:t>A</w:t>
      </w:r>
      <w:r>
        <w:rPr>
          <w:rFonts w:ascii="Arial" w:hAnsi="Arial"/>
          <w:spacing w:val="80"/>
        </w:rPr>
        <w:t xml:space="preserve"> </w:t>
      </w:r>
      <w:r>
        <w:rPr>
          <w:rFonts w:ascii="Arial" w:hAnsi="Arial"/>
          <w:color w:val="00AF50"/>
        </w:rPr>
        <w:t>- 4) Liants hydrauliques : les ciments utilisés pour les mortiers et bétons doivent satisfaire aux conditions générales imposées par la réglementation en vigueur. Ils seront de type CFA 325 de CIMENCAM</w:t>
      </w:r>
      <w:r>
        <w:rPr>
          <w:rFonts w:ascii="Arial" w:hAnsi="Arial"/>
          <w:color w:val="00AF50"/>
          <w:spacing w:val="-2"/>
        </w:rPr>
        <w:t xml:space="preserve"> </w:t>
      </w:r>
      <w:r>
        <w:rPr>
          <w:rFonts w:ascii="Arial" w:hAnsi="Arial"/>
          <w:color w:val="00AF50"/>
        </w:rPr>
        <w:t>et devront</w:t>
      </w:r>
      <w:r>
        <w:rPr>
          <w:rFonts w:ascii="Arial" w:hAnsi="Arial"/>
          <w:color w:val="00AF50"/>
          <w:spacing w:val="-3"/>
        </w:rPr>
        <w:t xml:space="preserve"> </w:t>
      </w:r>
      <w:r>
        <w:rPr>
          <w:rFonts w:ascii="Arial" w:hAnsi="Arial"/>
          <w:color w:val="00AF50"/>
        </w:rPr>
        <w:t>présenter</w:t>
      </w:r>
      <w:r>
        <w:rPr>
          <w:rFonts w:ascii="Arial" w:hAnsi="Arial"/>
          <w:color w:val="00AF50"/>
          <w:spacing w:val="-2"/>
        </w:rPr>
        <w:t xml:space="preserve"> </w:t>
      </w:r>
      <w:r>
        <w:rPr>
          <w:rFonts w:ascii="Arial" w:hAnsi="Arial"/>
          <w:color w:val="00AF50"/>
        </w:rPr>
        <w:t>aucune trace d’humidité.</w:t>
      </w:r>
      <w:r>
        <w:rPr>
          <w:rFonts w:ascii="Arial" w:hAnsi="Arial"/>
          <w:color w:val="00AF50"/>
          <w:spacing w:val="-3"/>
        </w:rPr>
        <w:t xml:space="preserve"> </w:t>
      </w:r>
      <w:r>
        <w:rPr>
          <w:rFonts w:ascii="Arial" w:hAnsi="Arial"/>
          <w:color w:val="00AF50"/>
        </w:rPr>
        <w:t>Le stockage sur</w:t>
      </w:r>
      <w:r>
        <w:rPr>
          <w:rFonts w:ascii="Arial" w:hAnsi="Arial"/>
          <w:color w:val="00AF50"/>
          <w:spacing w:val="-2"/>
        </w:rPr>
        <w:t xml:space="preserve"> </w:t>
      </w:r>
      <w:r>
        <w:rPr>
          <w:rFonts w:ascii="Arial" w:hAnsi="Arial"/>
          <w:color w:val="00AF50"/>
        </w:rPr>
        <w:t>le chantier</w:t>
      </w:r>
      <w:r>
        <w:rPr>
          <w:rFonts w:ascii="Arial" w:hAnsi="Arial"/>
          <w:color w:val="00AF50"/>
          <w:spacing w:val="-2"/>
        </w:rPr>
        <w:t xml:space="preserve"> </w:t>
      </w:r>
      <w:r>
        <w:rPr>
          <w:rFonts w:ascii="Arial" w:hAnsi="Arial"/>
          <w:color w:val="00AF50"/>
        </w:rPr>
        <w:t>sera réalisé sur un plancher sec et ventilé. Tous les stocks doivent être pulvérulents.</w:t>
      </w:r>
    </w:p>
    <w:p w14:paraId="70DFF718" w14:textId="77777777" w:rsidR="00796EEB" w:rsidRDefault="00796EEB" w:rsidP="00796EEB">
      <w:pPr>
        <w:pStyle w:val="Corpsdetexte"/>
        <w:spacing w:before="7" w:line="249" w:lineRule="auto"/>
        <w:ind w:left="432" w:right="427" w:hanging="10"/>
        <w:jc w:val="both"/>
        <w:rPr>
          <w:rFonts w:ascii="Arial" w:hAnsi="Arial"/>
        </w:rPr>
      </w:pPr>
      <w:r>
        <w:rPr>
          <w:rFonts w:ascii="Arial" w:hAnsi="Arial"/>
          <w:color w:val="00AF50"/>
        </w:rPr>
        <w:t>A-5)</w:t>
      </w:r>
      <w:r>
        <w:rPr>
          <w:rFonts w:ascii="Arial" w:hAnsi="Arial"/>
          <w:color w:val="00AF50"/>
          <w:spacing w:val="-17"/>
        </w:rPr>
        <w:t xml:space="preserve"> </w:t>
      </w:r>
      <w:r>
        <w:rPr>
          <w:rFonts w:ascii="Arial" w:hAnsi="Arial"/>
          <w:color w:val="00AF50"/>
        </w:rPr>
        <w:t>Armatures</w:t>
      </w:r>
      <w:r>
        <w:rPr>
          <w:rFonts w:ascii="Arial" w:hAnsi="Arial"/>
          <w:color w:val="00AF50"/>
          <w:spacing w:val="-17"/>
        </w:rPr>
        <w:t xml:space="preserve"> </w:t>
      </w:r>
      <w:r>
        <w:rPr>
          <w:rFonts w:ascii="Arial" w:hAnsi="Arial"/>
          <w:color w:val="00AF50"/>
        </w:rPr>
        <w:t>:</w:t>
      </w:r>
      <w:r>
        <w:rPr>
          <w:rFonts w:ascii="Arial" w:hAnsi="Arial"/>
          <w:color w:val="00AF50"/>
          <w:spacing w:val="-16"/>
        </w:rPr>
        <w:t xml:space="preserve"> </w:t>
      </w:r>
      <w:r>
        <w:rPr>
          <w:rFonts w:ascii="Arial" w:hAnsi="Arial"/>
          <w:color w:val="00AF50"/>
        </w:rPr>
        <w:t>Les</w:t>
      </w:r>
      <w:r>
        <w:rPr>
          <w:rFonts w:ascii="Arial" w:hAnsi="Arial"/>
          <w:color w:val="00AF50"/>
          <w:spacing w:val="-17"/>
        </w:rPr>
        <w:t xml:space="preserve"> </w:t>
      </w:r>
      <w:r>
        <w:rPr>
          <w:rFonts w:ascii="Arial" w:hAnsi="Arial"/>
          <w:color w:val="00AF50"/>
        </w:rPr>
        <w:t>armatures</w:t>
      </w:r>
      <w:r>
        <w:rPr>
          <w:rFonts w:ascii="Arial" w:hAnsi="Arial"/>
          <w:color w:val="00AF50"/>
          <w:spacing w:val="-17"/>
        </w:rPr>
        <w:t xml:space="preserve"> </w:t>
      </w:r>
      <w:r>
        <w:rPr>
          <w:rFonts w:ascii="Arial" w:hAnsi="Arial"/>
          <w:color w:val="00AF50"/>
        </w:rPr>
        <w:t>pour</w:t>
      </w:r>
      <w:r>
        <w:rPr>
          <w:rFonts w:ascii="Arial" w:hAnsi="Arial"/>
          <w:color w:val="00AF50"/>
          <w:spacing w:val="-17"/>
        </w:rPr>
        <w:t xml:space="preserve"> </w:t>
      </w:r>
      <w:r>
        <w:rPr>
          <w:rFonts w:ascii="Arial" w:hAnsi="Arial"/>
          <w:color w:val="00AF50"/>
        </w:rPr>
        <w:t>béton</w:t>
      </w:r>
      <w:r>
        <w:rPr>
          <w:rFonts w:ascii="Arial" w:hAnsi="Arial"/>
          <w:color w:val="00AF50"/>
          <w:spacing w:val="-16"/>
        </w:rPr>
        <w:t xml:space="preserve"> </w:t>
      </w:r>
      <w:r>
        <w:rPr>
          <w:rFonts w:ascii="Arial" w:hAnsi="Arial"/>
          <w:color w:val="00AF50"/>
        </w:rPr>
        <w:t>armé</w:t>
      </w:r>
      <w:r>
        <w:rPr>
          <w:rFonts w:ascii="Arial" w:hAnsi="Arial"/>
          <w:color w:val="00AF50"/>
          <w:spacing w:val="-17"/>
        </w:rPr>
        <w:t xml:space="preserve"> </w:t>
      </w:r>
      <w:r>
        <w:rPr>
          <w:rFonts w:ascii="Arial" w:hAnsi="Arial"/>
          <w:color w:val="00AF50"/>
        </w:rPr>
        <w:t>seront</w:t>
      </w:r>
      <w:r>
        <w:rPr>
          <w:rFonts w:ascii="Arial" w:hAnsi="Arial"/>
          <w:color w:val="00AF50"/>
          <w:spacing w:val="-16"/>
        </w:rPr>
        <w:t xml:space="preserve"> </w:t>
      </w:r>
      <w:r>
        <w:rPr>
          <w:rFonts w:ascii="Arial" w:hAnsi="Arial"/>
          <w:color w:val="00AF50"/>
        </w:rPr>
        <w:t>des</w:t>
      </w:r>
      <w:r>
        <w:rPr>
          <w:rFonts w:ascii="Arial" w:hAnsi="Arial"/>
          <w:color w:val="00AF50"/>
          <w:spacing w:val="-17"/>
        </w:rPr>
        <w:t xml:space="preserve"> </w:t>
      </w:r>
      <w:r>
        <w:rPr>
          <w:rFonts w:ascii="Arial" w:hAnsi="Arial"/>
          <w:color w:val="00AF50"/>
        </w:rPr>
        <w:t>aciers</w:t>
      </w:r>
      <w:r>
        <w:rPr>
          <w:rFonts w:ascii="Arial" w:hAnsi="Arial"/>
          <w:color w:val="00AF50"/>
          <w:spacing w:val="-16"/>
        </w:rPr>
        <w:t xml:space="preserve"> </w:t>
      </w:r>
      <w:r>
        <w:rPr>
          <w:rFonts w:ascii="Arial" w:hAnsi="Arial"/>
          <w:color w:val="00AF50"/>
        </w:rPr>
        <w:t>doux</w:t>
      </w:r>
      <w:r>
        <w:rPr>
          <w:rFonts w:ascii="Arial" w:hAnsi="Arial"/>
          <w:color w:val="00AF50"/>
          <w:spacing w:val="-17"/>
        </w:rPr>
        <w:t xml:space="preserve"> </w:t>
      </w:r>
      <w:r>
        <w:rPr>
          <w:rFonts w:ascii="Arial" w:hAnsi="Arial"/>
          <w:color w:val="00AF50"/>
        </w:rPr>
        <w:t>et</w:t>
      </w:r>
      <w:r>
        <w:rPr>
          <w:rFonts w:ascii="Arial" w:hAnsi="Arial"/>
          <w:color w:val="00AF50"/>
          <w:spacing w:val="-15"/>
        </w:rPr>
        <w:t xml:space="preserve"> </w:t>
      </w:r>
      <w:r>
        <w:rPr>
          <w:rFonts w:ascii="Arial" w:hAnsi="Arial"/>
          <w:color w:val="00AF50"/>
        </w:rPr>
        <w:t>des</w:t>
      </w:r>
      <w:r>
        <w:rPr>
          <w:rFonts w:ascii="Arial" w:hAnsi="Arial"/>
          <w:color w:val="00AF50"/>
          <w:spacing w:val="-17"/>
        </w:rPr>
        <w:t xml:space="preserve"> </w:t>
      </w:r>
      <w:r>
        <w:rPr>
          <w:rFonts w:ascii="Arial" w:hAnsi="Arial"/>
          <w:color w:val="00AF50"/>
        </w:rPr>
        <w:t>aciers</w:t>
      </w:r>
      <w:r>
        <w:rPr>
          <w:rFonts w:ascii="Arial" w:hAnsi="Arial"/>
          <w:color w:val="00AF50"/>
          <w:spacing w:val="-9"/>
        </w:rPr>
        <w:t xml:space="preserve"> </w:t>
      </w:r>
      <w:r>
        <w:rPr>
          <w:rFonts w:ascii="Arial" w:hAnsi="Arial"/>
          <w:color w:val="00AF50"/>
        </w:rPr>
        <w:t>torr</w:t>
      </w:r>
      <w:r>
        <w:rPr>
          <w:rFonts w:ascii="Arial" w:hAnsi="Arial"/>
          <w:color w:val="00AF50"/>
          <w:spacing w:val="-17"/>
        </w:rPr>
        <w:t xml:space="preserve"> </w:t>
      </w:r>
      <w:r>
        <w:rPr>
          <w:rFonts w:ascii="Arial" w:hAnsi="Arial"/>
          <w:color w:val="00AF50"/>
        </w:rPr>
        <w:t>conformes aux</w:t>
      </w:r>
      <w:r>
        <w:rPr>
          <w:rFonts w:ascii="Arial" w:hAnsi="Arial"/>
          <w:color w:val="00AF50"/>
          <w:spacing w:val="-13"/>
        </w:rPr>
        <w:t xml:space="preserve"> </w:t>
      </w:r>
      <w:r>
        <w:rPr>
          <w:rFonts w:ascii="Arial" w:hAnsi="Arial"/>
          <w:color w:val="00AF50"/>
        </w:rPr>
        <w:t>prescriptions</w:t>
      </w:r>
      <w:r>
        <w:rPr>
          <w:rFonts w:ascii="Arial" w:hAnsi="Arial"/>
          <w:color w:val="00AF50"/>
          <w:spacing w:val="-10"/>
        </w:rPr>
        <w:t xml:space="preserve"> </w:t>
      </w:r>
      <w:r>
        <w:rPr>
          <w:rFonts w:ascii="Arial" w:hAnsi="Arial"/>
          <w:color w:val="00AF50"/>
        </w:rPr>
        <w:t>techniques</w:t>
      </w:r>
      <w:r>
        <w:rPr>
          <w:rFonts w:ascii="Arial" w:hAnsi="Arial"/>
          <w:color w:val="00AF50"/>
          <w:spacing w:val="-10"/>
        </w:rPr>
        <w:t xml:space="preserve"> </w:t>
      </w:r>
      <w:r>
        <w:rPr>
          <w:rFonts w:ascii="Arial" w:hAnsi="Arial"/>
          <w:color w:val="00AF50"/>
        </w:rPr>
        <w:t>en</w:t>
      </w:r>
      <w:r>
        <w:rPr>
          <w:rFonts w:ascii="Arial" w:hAnsi="Arial"/>
          <w:color w:val="00AF50"/>
          <w:spacing w:val="-7"/>
        </w:rPr>
        <w:t xml:space="preserve"> </w:t>
      </w:r>
      <w:r>
        <w:rPr>
          <w:rFonts w:ascii="Arial" w:hAnsi="Arial"/>
          <w:color w:val="00AF50"/>
        </w:rPr>
        <w:t>vigueur,</w:t>
      </w:r>
      <w:r>
        <w:rPr>
          <w:rFonts w:ascii="Arial" w:hAnsi="Arial"/>
          <w:color w:val="00AF50"/>
          <w:spacing w:val="-10"/>
        </w:rPr>
        <w:t xml:space="preserve"> </w:t>
      </w:r>
      <w:r>
        <w:rPr>
          <w:rFonts w:ascii="Arial" w:hAnsi="Arial"/>
          <w:color w:val="00AF50"/>
        </w:rPr>
        <w:t>elles</w:t>
      </w:r>
      <w:r>
        <w:rPr>
          <w:rFonts w:ascii="Arial" w:hAnsi="Arial"/>
          <w:color w:val="00AF50"/>
          <w:spacing w:val="-9"/>
        </w:rPr>
        <w:t xml:space="preserve"> </w:t>
      </w:r>
      <w:r>
        <w:rPr>
          <w:rFonts w:ascii="Arial" w:hAnsi="Arial"/>
          <w:color w:val="00AF50"/>
        </w:rPr>
        <w:t>doivent</w:t>
      </w:r>
      <w:r>
        <w:rPr>
          <w:rFonts w:ascii="Arial" w:hAnsi="Arial"/>
          <w:color w:val="00AF50"/>
          <w:spacing w:val="-10"/>
        </w:rPr>
        <w:t xml:space="preserve"> </w:t>
      </w:r>
      <w:r>
        <w:rPr>
          <w:rFonts w:ascii="Arial" w:hAnsi="Arial"/>
          <w:color w:val="00AF50"/>
        </w:rPr>
        <w:t>être</w:t>
      </w:r>
      <w:r>
        <w:rPr>
          <w:rFonts w:ascii="Arial" w:hAnsi="Arial"/>
          <w:color w:val="00AF50"/>
          <w:spacing w:val="-8"/>
        </w:rPr>
        <w:t xml:space="preserve"> </w:t>
      </w:r>
      <w:r>
        <w:rPr>
          <w:rFonts w:ascii="Arial" w:hAnsi="Arial"/>
          <w:color w:val="00AF50"/>
        </w:rPr>
        <w:t>parfaitement</w:t>
      </w:r>
      <w:r>
        <w:rPr>
          <w:rFonts w:ascii="Arial" w:hAnsi="Arial"/>
          <w:color w:val="00AF50"/>
          <w:spacing w:val="-10"/>
        </w:rPr>
        <w:t xml:space="preserve"> </w:t>
      </w:r>
      <w:r>
        <w:rPr>
          <w:rFonts w:ascii="Arial" w:hAnsi="Arial"/>
          <w:color w:val="00AF50"/>
        </w:rPr>
        <w:t>[propres</w:t>
      </w:r>
      <w:r>
        <w:rPr>
          <w:rFonts w:ascii="Arial" w:hAnsi="Arial"/>
          <w:color w:val="00AF50"/>
          <w:spacing w:val="-8"/>
        </w:rPr>
        <w:t xml:space="preserve"> </w:t>
      </w:r>
      <w:r>
        <w:rPr>
          <w:rFonts w:ascii="Arial" w:hAnsi="Arial"/>
          <w:color w:val="00AF50"/>
        </w:rPr>
        <w:t>sans</w:t>
      </w:r>
      <w:r>
        <w:rPr>
          <w:rFonts w:ascii="Arial" w:hAnsi="Arial"/>
          <w:color w:val="00AF50"/>
          <w:spacing w:val="-10"/>
        </w:rPr>
        <w:t xml:space="preserve"> </w:t>
      </w:r>
      <w:r>
        <w:rPr>
          <w:rFonts w:ascii="Arial" w:hAnsi="Arial"/>
          <w:color w:val="00AF50"/>
        </w:rPr>
        <w:t>aucune</w:t>
      </w:r>
      <w:r>
        <w:rPr>
          <w:rFonts w:ascii="Arial" w:hAnsi="Arial"/>
          <w:color w:val="00AF50"/>
          <w:spacing w:val="-9"/>
        </w:rPr>
        <w:t xml:space="preserve"> </w:t>
      </w:r>
      <w:r>
        <w:rPr>
          <w:rFonts w:ascii="Arial" w:hAnsi="Arial"/>
          <w:color w:val="00AF50"/>
        </w:rPr>
        <w:t>trace de</w:t>
      </w:r>
      <w:r>
        <w:rPr>
          <w:rFonts w:ascii="Arial" w:hAnsi="Arial"/>
          <w:color w:val="00AF50"/>
          <w:spacing w:val="-8"/>
        </w:rPr>
        <w:t xml:space="preserve"> </w:t>
      </w:r>
      <w:r>
        <w:rPr>
          <w:rFonts w:ascii="Arial" w:hAnsi="Arial"/>
          <w:color w:val="00AF50"/>
        </w:rPr>
        <w:t>souille,</w:t>
      </w:r>
      <w:r>
        <w:rPr>
          <w:rFonts w:ascii="Arial" w:hAnsi="Arial"/>
          <w:color w:val="00AF50"/>
          <w:spacing w:val="-8"/>
        </w:rPr>
        <w:t xml:space="preserve"> </w:t>
      </w:r>
      <w:r>
        <w:rPr>
          <w:rFonts w:ascii="Arial" w:hAnsi="Arial"/>
          <w:color w:val="00AF50"/>
        </w:rPr>
        <w:t>elles</w:t>
      </w:r>
      <w:r>
        <w:rPr>
          <w:rFonts w:ascii="Arial" w:hAnsi="Arial"/>
          <w:color w:val="00AF50"/>
          <w:spacing w:val="-12"/>
        </w:rPr>
        <w:t xml:space="preserve"> </w:t>
      </w:r>
      <w:r>
        <w:rPr>
          <w:rFonts w:ascii="Arial" w:hAnsi="Arial"/>
          <w:color w:val="00AF50"/>
        </w:rPr>
        <w:t>seront</w:t>
      </w:r>
      <w:r>
        <w:rPr>
          <w:rFonts w:ascii="Arial" w:hAnsi="Arial"/>
          <w:color w:val="00AF50"/>
          <w:spacing w:val="-9"/>
        </w:rPr>
        <w:t xml:space="preserve"> </w:t>
      </w:r>
      <w:r>
        <w:rPr>
          <w:rFonts w:ascii="Arial" w:hAnsi="Arial"/>
          <w:color w:val="00AF50"/>
        </w:rPr>
        <w:t>façonnées</w:t>
      </w:r>
      <w:r>
        <w:rPr>
          <w:rFonts w:ascii="Arial" w:hAnsi="Arial"/>
          <w:color w:val="00AF50"/>
          <w:spacing w:val="-12"/>
        </w:rPr>
        <w:t xml:space="preserve"> </w:t>
      </w:r>
      <w:r>
        <w:rPr>
          <w:rFonts w:ascii="Arial" w:hAnsi="Arial"/>
          <w:color w:val="00AF50"/>
        </w:rPr>
        <w:t>et</w:t>
      </w:r>
      <w:r>
        <w:rPr>
          <w:rFonts w:ascii="Arial" w:hAnsi="Arial"/>
          <w:color w:val="00AF50"/>
          <w:spacing w:val="-9"/>
        </w:rPr>
        <w:t xml:space="preserve"> </w:t>
      </w:r>
      <w:r>
        <w:rPr>
          <w:rFonts w:ascii="Arial" w:hAnsi="Arial"/>
          <w:color w:val="00AF50"/>
        </w:rPr>
        <w:t>mises</w:t>
      </w:r>
      <w:r>
        <w:rPr>
          <w:rFonts w:ascii="Arial" w:hAnsi="Arial"/>
          <w:color w:val="00AF50"/>
          <w:spacing w:val="-11"/>
        </w:rPr>
        <w:t xml:space="preserve"> </w:t>
      </w:r>
      <w:r>
        <w:rPr>
          <w:rFonts w:ascii="Arial" w:hAnsi="Arial"/>
          <w:color w:val="00AF50"/>
        </w:rPr>
        <w:t>en</w:t>
      </w:r>
      <w:r>
        <w:rPr>
          <w:rFonts w:ascii="Arial" w:hAnsi="Arial"/>
          <w:color w:val="00AF50"/>
          <w:spacing w:val="-11"/>
        </w:rPr>
        <w:t xml:space="preserve"> </w:t>
      </w:r>
      <w:r>
        <w:rPr>
          <w:rFonts w:ascii="Arial" w:hAnsi="Arial"/>
          <w:color w:val="00AF50"/>
        </w:rPr>
        <w:t>œuvre</w:t>
      </w:r>
      <w:r>
        <w:rPr>
          <w:rFonts w:ascii="Arial" w:hAnsi="Arial"/>
          <w:color w:val="00AF50"/>
          <w:spacing w:val="-9"/>
        </w:rPr>
        <w:t xml:space="preserve"> </w:t>
      </w:r>
      <w:r>
        <w:rPr>
          <w:rFonts w:ascii="Arial" w:hAnsi="Arial"/>
          <w:color w:val="00AF50"/>
        </w:rPr>
        <w:t>conformément</w:t>
      </w:r>
      <w:r>
        <w:rPr>
          <w:rFonts w:ascii="Arial" w:hAnsi="Arial"/>
          <w:color w:val="00AF50"/>
          <w:spacing w:val="-11"/>
        </w:rPr>
        <w:t xml:space="preserve"> </w:t>
      </w:r>
      <w:r>
        <w:rPr>
          <w:rFonts w:ascii="Arial" w:hAnsi="Arial"/>
          <w:color w:val="00AF50"/>
        </w:rPr>
        <w:t>aux</w:t>
      </w:r>
      <w:r>
        <w:rPr>
          <w:rFonts w:ascii="Arial" w:hAnsi="Arial"/>
          <w:color w:val="00AF50"/>
          <w:spacing w:val="-12"/>
        </w:rPr>
        <w:t xml:space="preserve"> </w:t>
      </w:r>
      <w:r>
        <w:rPr>
          <w:rFonts w:ascii="Arial" w:hAnsi="Arial"/>
          <w:color w:val="00AF50"/>
        </w:rPr>
        <w:t>plans</w:t>
      </w:r>
      <w:r>
        <w:rPr>
          <w:rFonts w:ascii="Arial" w:hAnsi="Arial"/>
          <w:color w:val="00AF50"/>
          <w:spacing w:val="-12"/>
        </w:rPr>
        <w:t xml:space="preserve"> </w:t>
      </w:r>
      <w:r>
        <w:rPr>
          <w:rFonts w:ascii="Arial" w:hAnsi="Arial"/>
          <w:color w:val="00AF50"/>
        </w:rPr>
        <w:t>de</w:t>
      </w:r>
      <w:r>
        <w:rPr>
          <w:rFonts w:ascii="Arial" w:hAnsi="Arial"/>
          <w:color w:val="00AF50"/>
          <w:spacing w:val="-11"/>
        </w:rPr>
        <w:t xml:space="preserve"> </w:t>
      </w:r>
      <w:r>
        <w:rPr>
          <w:rFonts w:ascii="Arial" w:hAnsi="Arial"/>
          <w:color w:val="00AF50"/>
        </w:rPr>
        <w:t>ferraillage</w:t>
      </w:r>
      <w:r>
        <w:rPr>
          <w:rFonts w:ascii="Arial" w:hAnsi="Arial"/>
          <w:color w:val="00AF50"/>
          <w:spacing w:val="-8"/>
        </w:rPr>
        <w:t xml:space="preserve"> </w:t>
      </w:r>
      <w:r>
        <w:rPr>
          <w:rFonts w:ascii="Arial" w:hAnsi="Arial"/>
          <w:color w:val="00AF50"/>
        </w:rPr>
        <w:t>soumis par l’entrepreneur à l'approbation du maître d'œuvre délégué avant le début des travaux.</w:t>
      </w:r>
    </w:p>
    <w:p w14:paraId="5B17599D" w14:textId="77777777" w:rsidR="00796EEB" w:rsidRDefault="00796EEB" w:rsidP="00796EEB">
      <w:pPr>
        <w:pStyle w:val="Corpsdetexte"/>
        <w:spacing w:before="4" w:line="252" w:lineRule="auto"/>
        <w:ind w:left="432" w:right="426" w:hanging="10"/>
        <w:jc w:val="both"/>
        <w:rPr>
          <w:rFonts w:ascii="Arial" w:hAnsi="Arial"/>
        </w:rPr>
      </w:pPr>
      <w:r>
        <w:rPr>
          <w:rFonts w:ascii="Arial" w:hAnsi="Arial"/>
          <w:color w:val="00AF50"/>
        </w:rPr>
        <w:t>A –</w:t>
      </w:r>
      <w:r>
        <w:rPr>
          <w:rFonts w:ascii="Arial" w:hAnsi="Arial"/>
          <w:i/>
          <w:color w:val="00AF50"/>
        </w:rPr>
        <w:t xml:space="preserve">6) </w:t>
      </w:r>
      <w:r>
        <w:rPr>
          <w:rFonts w:ascii="Arial" w:hAnsi="Arial"/>
          <w:color w:val="00AF50"/>
        </w:rPr>
        <w:t>Coffrage : Les coffrages seront simples et robustes, ils devront supporter sans déformation les pressions hydrauliques des bétons, les effets de la vibration et le poids des ouvriers, employés dans</w:t>
      </w:r>
      <w:r>
        <w:rPr>
          <w:rFonts w:ascii="Arial" w:hAnsi="Arial"/>
          <w:color w:val="00AF50"/>
          <w:spacing w:val="-12"/>
        </w:rPr>
        <w:t xml:space="preserve"> </w:t>
      </w:r>
      <w:r>
        <w:rPr>
          <w:rFonts w:ascii="Arial" w:hAnsi="Arial"/>
          <w:color w:val="00AF50"/>
        </w:rPr>
        <w:t>la</w:t>
      </w:r>
      <w:r>
        <w:rPr>
          <w:rFonts w:ascii="Arial" w:hAnsi="Arial"/>
          <w:color w:val="00AF50"/>
          <w:spacing w:val="-14"/>
        </w:rPr>
        <w:t xml:space="preserve"> </w:t>
      </w:r>
      <w:r>
        <w:rPr>
          <w:rFonts w:ascii="Arial" w:hAnsi="Arial"/>
          <w:color w:val="00AF50"/>
        </w:rPr>
        <w:t>mise</w:t>
      </w:r>
      <w:r>
        <w:rPr>
          <w:rFonts w:ascii="Arial" w:hAnsi="Arial"/>
          <w:color w:val="00AF50"/>
          <w:spacing w:val="-11"/>
        </w:rPr>
        <w:t xml:space="preserve"> </w:t>
      </w:r>
      <w:r>
        <w:rPr>
          <w:rFonts w:ascii="Arial" w:hAnsi="Arial"/>
          <w:color w:val="00AF50"/>
        </w:rPr>
        <w:t>en</w:t>
      </w:r>
      <w:r>
        <w:rPr>
          <w:rFonts w:ascii="Arial" w:hAnsi="Arial"/>
          <w:color w:val="00AF50"/>
          <w:spacing w:val="-11"/>
        </w:rPr>
        <w:t xml:space="preserve"> </w:t>
      </w:r>
      <w:r>
        <w:rPr>
          <w:rFonts w:ascii="Arial" w:hAnsi="Arial"/>
          <w:color w:val="00AF50"/>
        </w:rPr>
        <w:t>œuvre.</w:t>
      </w:r>
      <w:r>
        <w:rPr>
          <w:rFonts w:ascii="Arial" w:hAnsi="Arial"/>
          <w:color w:val="00AF50"/>
          <w:spacing w:val="40"/>
        </w:rPr>
        <w:t xml:space="preserve"> </w:t>
      </w:r>
      <w:r>
        <w:rPr>
          <w:rFonts w:ascii="Arial" w:hAnsi="Arial"/>
          <w:color w:val="00AF50"/>
        </w:rPr>
        <w:t>L’étanchéité</w:t>
      </w:r>
      <w:r>
        <w:rPr>
          <w:rFonts w:ascii="Arial" w:hAnsi="Arial"/>
          <w:color w:val="00AF50"/>
          <w:spacing w:val="-11"/>
        </w:rPr>
        <w:t xml:space="preserve"> </w:t>
      </w:r>
      <w:r>
        <w:rPr>
          <w:rFonts w:ascii="Arial" w:hAnsi="Arial"/>
          <w:color w:val="00AF50"/>
        </w:rPr>
        <w:t>des</w:t>
      </w:r>
      <w:r>
        <w:rPr>
          <w:rFonts w:ascii="Arial" w:hAnsi="Arial"/>
          <w:color w:val="00AF50"/>
          <w:spacing w:val="-12"/>
        </w:rPr>
        <w:t xml:space="preserve"> </w:t>
      </w:r>
      <w:r>
        <w:rPr>
          <w:rFonts w:ascii="Arial" w:hAnsi="Arial"/>
          <w:color w:val="00AF50"/>
        </w:rPr>
        <w:t>coffrages</w:t>
      </w:r>
      <w:r>
        <w:rPr>
          <w:rFonts w:ascii="Arial" w:hAnsi="Arial"/>
          <w:color w:val="00AF50"/>
          <w:spacing w:val="-12"/>
        </w:rPr>
        <w:t xml:space="preserve"> </w:t>
      </w:r>
      <w:r>
        <w:rPr>
          <w:rFonts w:ascii="Arial" w:hAnsi="Arial"/>
          <w:color w:val="00AF50"/>
        </w:rPr>
        <w:t>sera</w:t>
      </w:r>
      <w:r>
        <w:rPr>
          <w:rFonts w:ascii="Arial" w:hAnsi="Arial"/>
          <w:color w:val="00AF50"/>
          <w:spacing w:val="-11"/>
        </w:rPr>
        <w:t xml:space="preserve"> </w:t>
      </w:r>
      <w:r>
        <w:rPr>
          <w:rFonts w:ascii="Arial" w:hAnsi="Arial"/>
          <w:color w:val="00AF50"/>
        </w:rPr>
        <w:t>suffisante</w:t>
      </w:r>
      <w:r>
        <w:rPr>
          <w:rFonts w:ascii="Arial" w:hAnsi="Arial"/>
          <w:color w:val="00AF50"/>
          <w:spacing w:val="-13"/>
        </w:rPr>
        <w:t xml:space="preserve"> </w:t>
      </w:r>
      <w:r>
        <w:rPr>
          <w:rFonts w:ascii="Arial" w:hAnsi="Arial"/>
          <w:color w:val="00AF50"/>
        </w:rPr>
        <w:t>pour</w:t>
      </w:r>
      <w:r>
        <w:rPr>
          <w:rFonts w:ascii="Arial" w:hAnsi="Arial"/>
          <w:color w:val="00AF50"/>
          <w:spacing w:val="-12"/>
        </w:rPr>
        <w:t xml:space="preserve"> </w:t>
      </w:r>
      <w:r>
        <w:rPr>
          <w:rFonts w:ascii="Arial" w:hAnsi="Arial"/>
          <w:color w:val="00AF50"/>
        </w:rPr>
        <w:t>que</w:t>
      </w:r>
      <w:r>
        <w:rPr>
          <w:rFonts w:ascii="Arial" w:hAnsi="Arial"/>
          <w:color w:val="00AF50"/>
          <w:spacing w:val="-11"/>
        </w:rPr>
        <w:t xml:space="preserve"> </w:t>
      </w:r>
      <w:r>
        <w:rPr>
          <w:rFonts w:ascii="Arial" w:hAnsi="Arial"/>
          <w:color w:val="00AF50"/>
        </w:rPr>
        <w:t>l'excès</w:t>
      </w:r>
      <w:r>
        <w:rPr>
          <w:rFonts w:ascii="Arial" w:hAnsi="Arial"/>
          <w:color w:val="00AF50"/>
          <w:spacing w:val="-12"/>
        </w:rPr>
        <w:t xml:space="preserve"> </w:t>
      </w:r>
      <w:r>
        <w:rPr>
          <w:rFonts w:ascii="Arial" w:hAnsi="Arial"/>
          <w:color w:val="00AF50"/>
        </w:rPr>
        <w:t>d'eau</w:t>
      </w:r>
      <w:r>
        <w:rPr>
          <w:rFonts w:ascii="Arial" w:hAnsi="Arial"/>
          <w:color w:val="00AF50"/>
          <w:spacing w:val="-11"/>
        </w:rPr>
        <w:t xml:space="preserve"> </w:t>
      </w:r>
      <w:r>
        <w:rPr>
          <w:rFonts w:ascii="Arial" w:hAnsi="Arial"/>
          <w:color w:val="00AF50"/>
        </w:rPr>
        <w:t>ne</w:t>
      </w:r>
      <w:r>
        <w:rPr>
          <w:rFonts w:ascii="Arial" w:hAnsi="Arial"/>
          <w:color w:val="00AF50"/>
          <w:spacing w:val="-7"/>
        </w:rPr>
        <w:t xml:space="preserve"> </w:t>
      </w:r>
      <w:r>
        <w:rPr>
          <w:rFonts w:ascii="Arial" w:hAnsi="Arial"/>
          <w:color w:val="00AF50"/>
        </w:rPr>
        <w:t>puisse entrainer les fuites de liants hydrauliques</w:t>
      </w:r>
    </w:p>
    <w:p w14:paraId="29D5CCA7" w14:textId="77777777" w:rsidR="00796EEB" w:rsidRDefault="00796EEB" w:rsidP="00796EEB">
      <w:pPr>
        <w:pStyle w:val="Corpsdetexte"/>
        <w:spacing w:before="9"/>
        <w:rPr>
          <w:rFonts w:ascii="Arial"/>
        </w:rPr>
      </w:pPr>
    </w:p>
    <w:p w14:paraId="0A18FCBC" w14:textId="77777777" w:rsidR="00796EEB" w:rsidRDefault="00796EEB" w:rsidP="00796EEB">
      <w:pPr>
        <w:ind w:left="194"/>
        <w:jc w:val="center"/>
        <w:rPr>
          <w:rFonts w:ascii="Arial" w:hAnsi="Arial"/>
          <w:b/>
          <w:sz w:val="20"/>
        </w:rPr>
      </w:pPr>
      <w:r>
        <w:rPr>
          <w:rFonts w:ascii="Arial" w:hAnsi="Arial"/>
          <w:b/>
          <w:color w:val="00AF50"/>
          <w:sz w:val="20"/>
        </w:rPr>
        <w:t>B</w:t>
      </w:r>
      <w:r>
        <w:rPr>
          <w:rFonts w:ascii="Arial" w:hAnsi="Arial"/>
          <w:b/>
          <w:color w:val="00AF50"/>
          <w:spacing w:val="-5"/>
          <w:sz w:val="20"/>
        </w:rPr>
        <w:t xml:space="preserve"> </w:t>
      </w:r>
      <w:r>
        <w:rPr>
          <w:rFonts w:ascii="Arial" w:hAnsi="Arial"/>
          <w:b/>
          <w:color w:val="00AF50"/>
          <w:sz w:val="20"/>
        </w:rPr>
        <w:t>:</w:t>
      </w:r>
      <w:r>
        <w:rPr>
          <w:rFonts w:ascii="Arial" w:hAnsi="Arial"/>
          <w:b/>
          <w:color w:val="00AF50"/>
          <w:spacing w:val="-4"/>
          <w:sz w:val="20"/>
        </w:rPr>
        <w:t xml:space="preserve"> </w:t>
      </w:r>
      <w:r>
        <w:rPr>
          <w:rFonts w:ascii="Arial" w:hAnsi="Arial"/>
          <w:b/>
          <w:color w:val="00AF50"/>
          <w:sz w:val="20"/>
        </w:rPr>
        <w:t>Mode</w:t>
      </w:r>
      <w:r>
        <w:rPr>
          <w:rFonts w:ascii="Arial" w:hAnsi="Arial"/>
          <w:b/>
          <w:color w:val="00AF50"/>
          <w:spacing w:val="-5"/>
          <w:sz w:val="20"/>
        </w:rPr>
        <w:t xml:space="preserve"> </w:t>
      </w:r>
      <w:r>
        <w:rPr>
          <w:rFonts w:ascii="Arial" w:hAnsi="Arial"/>
          <w:b/>
          <w:color w:val="00AF50"/>
          <w:sz w:val="20"/>
        </w:rPr>
        <w:t>d'exécution</w:t>
      </w:r>
      <w:r>
        <w:rPr>
          <w:rFonts w:ascii="Arial" w:hAnsi="Arial"/>
          <w:b/>
          <w:color w:val="00AF50"/>
          <w:spacing w:val="-4"/>
          <w:sz w:val="20"/>
        </w:rPr>
        <w:t xml:space="preserve"> </w:t>
      </w:r>
      <w:r>
        <w:rPr>
          <w:rFonts w:ascii="Arial" w:hAnsi="Arial"/>
          <w:b/>
          <w:color w:val="00AF50"/>
          <w:sz w:val="20"/>
        </w:rPr>
        <w:t>des</w:t>
      </w:r>
      <w:r>
        <w:rPr>
          <w:rFonts w:ascii="Arial" w:hAnsi="Arial"/>
          <w:b/>
          <w:color w:val="00AF50"/>
          <w:spacing w:val="-3"/>
          <w:sz w:val="20"/>
        </w:rPr>
        <w:t xml:space="preserve"> </w:t>
      </w:r>
      <w:r>
        <w:rPr>
          <w:rFonts w:ascii="Arial" w:hAnsi="Arial"/>
          <w:b/>
          <w:color w:val="00AF50"/>
          <w:spacing w:val="-2"/>
          <w:sz w:val="20"/>
        </w:rPr>
        <w:t>tâches</w:t>
      </w:r>
    </w:p>
    <w:p w14:paraId="7BA47882" w14:textId="77777777" w:rsidR="00796EEB" w:rsidRDefault="00796EEB" w:rsidP="00796EEB">
      <w:pPr>
        <w:pStyle w:val="Corpsdetexte"/>
        <w:spacing w:before="40" w:line="249" w:lineRule="auto"/>
        <w:ind w:left="432" w:right="234" w:hanging="10"/>
        <w:rPr>
          <w:rFonts w:ascii="Arial" w:hAnsi="Arial"/>
        </w:rPr>
      </w:pPr>
      <w:r>
        <w:rPr>
          <w:rFonts w:ascii="Arial" w:hAnsi="Arial"/>
          <w:b/>
          <w:color w:val="00AF50"/>
        </w:rPr>
        <w:t xml:space="preserve">Tâche 1 </w:t>
      </w:r>
      <w:r>
        <w:rPr>
          <w:rFonts w:ascii="Arial" w:hAnsi="Arial"/>
          <w:color w:val="00AF50"/>
        </w:rPr>
        <w:t>: Installation de chantier Les travaux entièrement à la charge de l’entreprise consiste en début de chantier en :</w:t>
      </w:r>
    </w:p>
    <w:p w14:paraId="6FB0069D" w14:textId="77777777" w:rsidR="00796EEB" w:rsidRDefault="00796EEB" w:rsidP="00796EEB">
      <w:pPr>
        <w:pStyle w:val="Paragraphedeliste"/>
        <w:numPr>
          <w:ilvl w:val="0"/>
          <w:numId w:val="1"/>
        </w:numPr>
        <w:tabs>
          <w:tab w:val="left" w:pos="1157"/>
        </w:tabs>
        <w:spacing w:before="35" w:line="247" w:lineRule="auto"/>
        <w:ind w:right="427"/>
        <w:rPr>
          <w:rFonts w:ascii="Arial" w:hAnsi="Arial"/>
          <w:sz w:val="24"/>
        </w:rPr>
      </w:pPr>
      <w:r>
        <w:rPr>
          <w:rFonts w:ascii="Arial" w:hAnsi="Arial"/>
          <w:color w:val="00AF50"/>
          <w:sz w:val="24"/>
        </w:rPr>
        <w:t xml:space="preserve">La construction d’une clôture de délimitation de l'entreprise en matériaux provisoires </w:t>
      </w:r>
      <w:r>
        <w:rPr>
          <w:rFonts w:ascii="Wingdings" w:hAnsi="Wingdings"/>
          <w:color w:val="00AF50"/>
          <w:sz w:val="24"/>
        </w:rPr>
        <w:t></w:t>
      </w:r>
      <w:r>
        <w:rPr>
          <w:color w:val="00AF50"/>
          <w:sz w:val="24"/>
        </w:rPr>
        <w:t xml:space="preserve"> </w:t>
      </w:r>
      <w:r>
        <w:rPr>
          <w:rFonts w:ascii="Arial" w:hAnsi="Arial"/>
          <w:color w:val="00AF50"/>
          <w:sz w:val="24"/>
        </w:rPr>
        <w:t>La construction des magasins de stockages des matériaux.</w:t>
      </w:r>
    </w:p>
    <w:p w14:paraId="4EFAAABF" w14:textId="77777777" w:rsidR="00796EEB" w:rsidRDefault="00796EEB" w:rsidP="00796EEB">
      <w:pPr>
        <w:pStyle w:val="Paragraphedeliste"/>
        <w:numPr>
          <w:ilvl w:val="0"/>
          <w:numId w:val="1"/>
        </w:numPr>
        <w:tabs>
          <w:tab w:val="left" w:pos="1157"/>
        </w:tabs>
        <w:spacing w:before="10" w:line="249" w:lineRule="auto"/>
        <w:ind w:right="431"/>
        <w:rPr>
          <w:rFonts w:ascii="Arial" w:hAnsi="Arial"/>
          <w:sz w:val="24"/>
        </w:rPr>
      </w:pPr>
      <w:r>
        <w:rPr>
          <w:rFonts w:ascii="Arial" w:hAnsi="Arial"/>
          <w:color w:val="00AF50"/>
          <w:sz w:val="24"/>
        </w:rPr>
        <w:t>L’approvisionnement général</w:t>
      </w:r>
      <w:r>
        <w:rPr>
          <w:rFonts w:ascii="Arial" w:hAnsi="Arial"/>
          <w:color w:val="00AF50"/>
          <w:spacing w:val="-1"/>
          <w:sz w:val="24"/>
        </w:rPr>
        <w:t xml:space="preserve"> </w:t>
      </w:r>
      <w:r>
        <w:rPr>
          <w:rFonts w:ascii="Arial" w:hAnsi="Arial"/>
          <w:color w:val="00AF50"/>
          <w:sz w:val="24"/>
        </w:rPr>
        <w:t>du site en tout matériel et</w:t>
      </w:r>
      <w:r>
        <w:rPr>
          <w:rFonts w:ascii="Arial" w:hAnsi="Arial"/>
          <w:color w:val="00AF50"/>
          <w:spacing w:val="-1"/>
          <w:sz w:val="24"/>
        </w:rPr>
        <w:t xml:space="preserve"> </w:t>
      </w:r>
      <w:r>
        <w:rPr>
          <w:rFonts w:ascii="Arial" w:hAnsi="Arial"/>
          <w:color w:val="00AF50"/>
          <w:sz w:val="24"/>
        </w:rPr>
        <w:t>matériaux</w:t>
      </w:r>
      <w:r>
        <w:rPr>
          <w:rFonts w:ascii="Arial" w:hAnsi="Arial"/>
          <w:color w:val="00AF50"/>
          <w:spacing w:val="-1"/>
          <w:sz w:val="24"/>
        </w:rPr>
        <w:t xml:space="preserve"> </w:t>
      </w:r>
      <w:r>
        <w:rPr>
          <w:rFonts w:ascii="Arial" w:hAnsi="Arial"/>
          <w:color w:val="00AF50"/>
          <w:sz w:val="24"/>
        </w:rPr>
        <w:t>nécessaires</w:t>
      </w:r>
      <w:r>
        <w:rPr>
          <w:rFonts w:ascii="Arial" w:hAnsi="Arial"/>
          <w:color w:val="00AF50"/>
          <w:spacing w:val="-1"/>
          <w:sz w:val="24"/>
        </w:rPr>
        <w:t xml:space="preserve"> </w:t>
      </w:r>
      <w:r>
        <w:rPr>
          <w:rFonts w:ascii="Arial" w:hAnsi="Arial"/>
          <w:color w:val="00AF50"/>
          <w:sz w:val="24"/>
        </w:rPr>
        <w:t>à l'exécution des travaux</w:t>
      </w:r>
    </w:p>
    <w:p w14:paraId="01754904" w14:textId="77777777" w:rsidR="00796EEB" w:rsidRDefault="00796EEB" w:rsidP="00796EEB">
      <w:pPr>
        <w:pStyle w:val="Paragraphedeliste"/>
        <w:numPr>
          <w:ilvl w:val="0"/>
          <w:numId w:val="1"/>
        </w:numPr>
        <w:tabs>
          <w:tab w:val="left" w:pos="1156"/>
        </w:tabs>
        <w:spacing w:before="7"/>
        <w:ind w:left="1156" w:hanging="359"/>
        <w:rPr>
          <w:rFonts w:ascii="Arial" w:hAnsi="Arial"/>
          <w:sz w:val="24"/>
        </w:rPr>
      </w:pPr>
      <w:r>
        <w:rPr>
          <w:rFonts w:ascii="Arial" w:hAnsi="Arial"/>
          <w:color w:val="00AF50"/>
          <w:sz w:val="24"/>
        </w:rPr>
        <w:t>L'intendance</w:t>
      </w:r>
      <w:r>
        <w:rPr>
          <w:rFonts w:ascii="Arial" w:hAnsi="Arial"/>
          <w:color w:val="00AF50"/>
          <w:spacing w:val="-6"/>
          <w:sz w:val="24"/>
        </w:rPr>
        <w:t xml:space="preserve"> </w:t>
      </w:r>
      <w:r>
        <w:rPr>
          <w:rFonts w:ascii="Arial" w:hAnsi="Arial"/>
          <w:color w:val="00AF50"/>
          <w:sz w:val="24"/>
        </w:rPr>
        <w:t>des</w:t>
      </w:r>
      <w:r>
        <w:rPr>
          <w:rFonts w:ascii="Arial" w:hAnsi="Arial"/>
          <w:color w:val="00AF50"/>
          <w:spacing w:val="-6"/>
          <w:sz w:val="24"/>
        </w:rPr>
        <w:t xml:space="preserve"> </w:t>
      </w:r>
      <w:r>
        <w:rPr>
          <w:rFonts w:ascii="Arial" w:hAnsi="Arial"/>
          <w:color w:val="00AF50"/>
          <w:sz w:val="24"/>
        </w:rPr>
        <w:t>personnels</w:t>
      </w:r>
      <w:r>
        <w:rPr>
          <w:rFonts w:ascii="Arial" w:hAnsi="Arial"/>
          <w:color w:val="00AF50"/>
          <w:spacing w:val="-3"/>
          <w:sz w:val="24"/>
        </w:rPr>
        <w:t xml:space="preserve"> </w:t>
      </w:r>
      <w:r>
        <w:rPr>
          <w:rFonts w:ascii="Arial" w:hAnsi="Arial"/>
          <w:color w:val="00AF50"/>
          <w:sz w:val="24"/>
        </w:rPr>
        <w:t>de</w:t>
      </w:r>
      <w:r>
        <w:rPr>
          <w:rFonts w:ascii="Arial" w:hAnsi="Arial"/>
          <w:color w:val="00AF50"/>
          <w:spacing w:val="-4"/>
          <w:sz w:val="24"/>
        </w:rPr>
        <w:t xml:space="preserve"> </w:t>
      </w:r>
      <w:r>
        <w:rPr>
          <w:rFonts w:ascii="Arial" w:hAnsi="Arial"/>
          <w:color w:val="00AF50"/>
          <w:spacing w:val="-2"/>
          <w:sz w:val="24"/>
        </w:rPr>
        <w:t>chantier</w:t>
      </w:r>
    </w:p>
    <w:p w14:paraId="0B7ED9F3" w14:textId="77777777" w:rsidR="00796EEB" w:rsidRDefault="00796EEB" w:rsidP="00796EEB">
      <w:pPr>
        <w:pStyle w:val="Paragraphedeliste"/>
        <w:numPr>
          <w:ilvl w:val="0"/>
          <w:numId w:val="1"/>
        </w:numPr>
        <w:tabs>
          <w:tab w:val="left" w:pos="1157"/>
        </w:tabs>
        <w:spacing w:before="41" w:line="249" w:lineRule="auto"/>
        <w:ind w:right="428"/>
        <w:rPr>
          <w:rFonts w:ascii="Arial" w:hAnsi="Arial"/>
          <w:sz w:val="24"/>
        </w:rPr>
      </w:pPr>
      <w:r>
        <w:rPr>
          <w:rFonts w:ascii="Arial" w:hAnsi="Arial"/>
          <w:color w:val="00AF50"/>
          <w:sz w:val="24"/>
        </w:rPr>
        <w:t>L'alimentation</w:t>
      </w:r>
      <w:r>
        <w:rPr>
          <w:rFonts w:ascii="Arial" w:hAnsi="Arial"/>
          <w:color w:val="00AF50"/>
          <w:spacing w:val="37"/>
          <w:sz w:val="24"/>
        </w:rPr>
        <w:t xml:space="preserve"> </w:t>
      </w:r>
      <w:r>
        <w:rPr>
          <w:rFonts w:ascii="Arial" w:hAnsi="Arial"/>
          <w:color w:val="00AF50"/>
          <w:sz w:val="24"/>
        </w:rPr>
        <w:t>en</w:t>
      </w:r>
      <w:r>
        <w:rPr>
          <w:rFonts w:ascii="Arial" w:hAnsi="Arial"/>
          <w:color w:val="00AF50"/>
          <w:spacing w:val="35"/>
          <w:sz w:val="24"/>
        </w:rPr>
        <w:t xml:space="preserve"> </w:t>
      </w:r>
      <w:r>
        <w:rPr>
          <w:rFonts w:ascii="Arial" w:hAnsi="Arial"/>
          <w:color w:val="00AF50"/>
          <w:sz w:val="24"/>
        </w:rPr>
        <w:t>eau</w:t>
      </w:r>
      <w:r>
        <w:rPr>
          <w:rFonts w:ascii="Arial" w:hAnsi="Arial"/>
          <w:color w:val="00AF50"/>
          <w:spacing w:val="35"/>
          <w:sz w:val="24"/>
        </w:rPr>
        <w:t xml:space="preserve"> </w:t>
      </w:r>
      <w:r>
        <w:rPr>
          <w:rFonts w:ascii="Arial" w:hAnsi="Arial"/>
          <w:color w:val="00AF50"/>
          <w:sz w:val="24"/>
        </w:rPr>
        <w:t>et</w:t>
      </w:r>
      <w:r>
        <w:rPr>
          <w:rFonts w:ascii="Arial" w:hAnsi="Arial"/>
          <w:color w:val="00AF50"/>
          <w:spacing w:val="35"/>
          <w:sz w:val="24"/>
        </w:rPr>
        <w:t xml:space="preserve"> </w:t>
      </w:r>
      <w:r>
        <w:rPr>
          <w:rFonts w:ascii="Arial" w:hAnsi="Arial"/>
          <w:color w:val="00AF50"/>
          <w:sz w:val="24"/>
        </w:rPr>
        <w:t>en</w:t>
      </w:r>
      <w:r>
        <w:rPr>
          <w:rFonts w:ascii="Arial" w:hAnsi="Arial"/>
          <w:color w:val="00AF50"/>
          <w:spacing w:val="35"/>
          <w:sz w:val="24"/>
        </w:rPr>
        <w:t xml:space="preserve"> </w:t>
      </w:r>
      <w:r>
        <w:rPr>
          <w:rFonts w:ascii="Arial" w:hAnsi="Arial"/>
          <w:color w:val="00AF50"/>
          <w:sz w:val="24"/>
        </w:rPr>
        <w:t>électricité</w:t>
      </w:r>
      <w:r>
        <w:rPr>
          <w:rFonts w:ascii="Arial" w:hAnsi="Arial"/>
          <w:color w:val="00AF50"/>
          <w:spacing w:val="35"/>
          <w:sz w:val="24"/>
        </w:rPr>
        <w:t xml:space="preserve"> </w:t>
      </w:r>
      <w:r>
        <w:rPr>
          <w:rFonts w:ascii="Arial" w:hAnsi="Arial"/>
          <w:color w:val="00AF50"/>
          <w:sz w:val="24"/>
        </w:rPr>
        <w:t>du</w:t>
      </w:r>
      <w:r>
        <w:rPr>
          <w:rFonts w:ascii="Arial" w:hAnsi="Arial"/>
          <w:color w:val="00AF50"/>
          <w:spacing w:val="35"/>
          <w:sz w:val="24"/>
        </w:rPr>
        <w:t xml:space="preserve"> </w:t>
      </w:r>
      <w:r>
        <w:rPr>
          <w:rFonts w:ascii="Arial" w:hAnsi="Arial"/>
          <w:color w:val="00AF50"/>
          <w:sz w:val="24"/>
        </w:rPr>
        <w:t>chantier</w:t>
      </w:r>
      <w:r>
        <w:rPr>
          <w:rFonts w:ascii="Arial" w:hAnsi="Arial"/>
          <w:color w:val="00AF50"/>
          <w:spacing w:val="34"/>
          <w:sz w:val="24"/>
        </w:rPr>
        <w:t xml:space="preserve"> </w:t>
      </w:r>
      <w:r>
        <w:rPr>
          <w:rFonts w:ascii="Arial" w:hAnsi="Arial"/>
          <w:color w:val="00AF50"/>
          <w:sz w:val="24"/>
        </w:rPr>
        <w:t>éventuellement</w:t>
      </w:r>
      <w:r>
        <w:rPr>
          <w:rFonts w:ascii="Arial" w:hAnsi="Arial"/>
          <w:color w:val="00AF50"/>
          <w:spacing w:val="40"/>
          <w:sz w:val="24"/>
        </w:rPr>
        <w:t xml:space="preserve"> </w:t>
      </w:r>
      <w:r>
        <w:rPr>
          <w:rFonts w:ascii="Arial" w:hAnsi="Arial"/>
          <w:color w:val="00AF50"/>
          <w:sz w:val="24"/>
        </w:rPr>
        <w:t>l’ouverture</w:t>
      </w:r>
      <w:r>
        <w:rPr>
          <w:rFonts w:ascii="Arial" w:hAnsi="Arial"/>
          <w:color w:val="00AF50"/>
          <w:spacing w:val="35"/>
          <w:sz w:val="24"/>
        </w:rPr>
        <w:t xml:space="preserve"> </w:t>
      </w:r>
      <w:r>
        <w:rPr>
          <w:rFonts w:ascii="Arial" w:hAnsi="Arial"/>
          <w:color w:val="00AF50"/>
          <w:sz w:val="24"/>
        </w:rPr>
        <w:t>d’une</w:t>
      </w:r>
      <w:r>
        <w:rPr>
          <w:rFonts w:ascii="Arial" w:hAnsi="Arial"/>
          <w:color w:val="00AF50"/>
          <w:spacing w:val="38"/>
          <w:sz w:val="24"/>
        </w:rPr>
        <w:t xml:space="preserve"> </w:t>
      </w:r>
      <w:r>
        <w:rPr>
          <w:rFonts w:ascii="Arial" w:hAnsi="Arial"/>
          <w:color w:val="00AF50"/>
          <w:sz w:val="24"/>
        </w:rPr>
        <w:t xml:space="preserve">ligne </w:t>
      </w:r>
      <w:r>
        <w:rPr>
          <w:rFonts w:ascii="Arial" w:hAnsi="Arial"/>
          <w:color w:val="00AF50"/>
          <w:spacing w:val="-2"/>
          <w:sz w:val="24"/>
        </w:rPr>
        <w:t>téléphonique</w:t>
      </w:r>
    </w:p>
    <w:p w14:paraId="1C7BFB4C" w14:textId="77777777" w:rsidR="00796EEB" w:rsidRDefault="00796EEB" w:rsidP="00796EEB">
      <w:pPr>
        <w:pStyle w:val="Paragraphedeliste"/>
        <w:numPr>
          <w:ilvl w:val="0"/>
          <w:numId w:val="1"/>
        </w:numPr>
        <w:tabs>
          <w:tab w:val="left" w:pos="1155"/>
        </w:tabs>
        <w:spacing w:before="7" w:line="254" w:lineRule="auto"/>
        <w:ind w:left="422" w:right="6312" w:firstLine="374"/>
        <w:rPr>
          <w:rFonts w:ascii="Arial" w:hAnsi="Arial"/>
          <w:sz w:val="24"/>
        </w:rPr>
      </w:pPr>
      <w:r>
        <w:rPr>
          <w:rFonts w:ascii="Arial" w:hAnsi="Arial"/>
          <w:color w:val="00AF50"/>
          <w:sz w:val="24"/>
        </w:rPr>
        <w:t>La</w:t>
      </w:r>
      <w:r>
        <w:rPr>
          <w:rFonts w:ascii="Arial" w:hAnsi="Arial"/>
          <w:color w:val="00AF50"/>
          <w:spacing w:val="-8"/>
          <w:sz w:val="24"/>
        </w:rPr>
        <w:t xml:space="preserve"> </w:t>
      </w:r>
      <w:r>
        <w:rPr>
          <w:rFonts w:ascii="Arial" w:hAnsi="Arial"/>
          <w:color w:val="00AF50"/>
          <w:sz w:val="24"/>
        </w:rPr>
        <w:t>sécurisation</w:t>
      </w:r>
      <w:r>
        <w:rPr>
          <w:rFonts w:ascii="Arial" w:hAnsi="Arial"/>
          <w:color w:val="00AF50"/>
          <w:spacing w:val="-10"/>
          <w:sz w:val="24"/>
        </w:rPr>
        <w:t xml:space="preserve"> </w:t>
      </w:r>
      <w:r>
        <w:rPr>
          <w:rFonts w:ascii="Arial" w:hAnsi="Arial"/>
          <w:color w:val="00AF50"/>
          <w:sz w:val="24"/>
        </w:rPr>
        <w:t>générale</w:t>
      </w:r>
      <w:r>
        <w:rPr>
          <w:rFonts w:ascii="Arial" w:hAnsi="Arial"/>
          <w:color w:val="00AF50"/>
          <w:spacing w:val="-8"/>
          <w:sz w:val="24"/>
        </w:rPr>
        <w:t xml:space="preserve"> </w:t>
      </w:r>
      <w:r>
        <w:rPr>
          <w:rFonts w:ascii="Arial" w:hAnsi="Arial"/>
          <w:color w:val="00AF50"/>
          <w:sz w:val="24"/>
        </w:rPr>
        <w:t>du</w:t>
      </w:r>
      <w:r>
        <w:rPr>
          <w:rFonts w:ascii="Arial" w:hAnsi="Arial"/>
          <w:color w:val="00AF50"/>
          <w:spacing w:val="-8"/>
          <w:sz w:val="24"/>
        </w:rPr>
        <w:t xml:space="preserve"> </w:t>
      </w:r>
      <w:r>
        <w:rPr>
          <w:rFonts w:ascii="Arial" w:hAnsi="Arial"/>
          <w:color w:val="00AF50"/>
          <w:sz w:val="24"/>
        </w:rPr>
        <w:t>chantier Etudes : Ces travaux consistent en</w:t>
      </w:r>
    </w:p>
    <w:p w14:paraId="5B64648B" w14:textId="77777777" w:rsidR="00796EEB" w:rsidRDefault="00796EEB" w:rsidP="00796EEB">
      <w:pPr>
        <w:pStyle w:val="Paragraphedeliste"/>
        <w:numPr>
          <w:ilvl w:val="0"/>
          <w:numId w:val="75"/>
        </w:numPr>
        <w:tabs>
          <w:tab w:val="left" w:pos="1157"/>
        </w:tabs>
        <w:spacing w:before="77"/>
        <w:rPr>
          <w:rFonts w:ascii="Arial" w:hAnsi="Arial"/>
          <w:position w:val="8"/>
          <w:sz w:val="16"/>
        </w:rPr>
      </w:pPr>
      <w:r>
        <w:rPr>
          <w:rFonts w:ascii="Arial" w:hAnsi="Arial"/>
          <w:color w:val="00AF50"/>
          <w:sz w:val="24"/>
        </w:rPr>
        <w:t>Etablissement</w:t>
      </w:r>
      <w:r>
        <w:rPr>
          <w:rFonts w:ascii="Arial" w:hAnsi="Arial"/>
          <w:color w:val="00AF50"/>
          <w:spacing w:val="-6"/>
          <w:sz w:val="24"/>
        </w:rPr>
        <w:t xml:space="preserve"> </w:t>
      </w:r>
      <w:r>
        <w:rPr>
          <w:rFonts w:ascii="Arial" w:hAnsi="Arial"/>
          <w:color w:val="00AF50"/>
          <w:sz w:val="24"/>
        </w:rPr>
        <w:t>des</w:t>
      </w:r>
      <w:r>
        <w:rPr>
          <w:rFonts w:ascii="Arial" w:hAnsi="Arial"/>
          <w:color w:val="00AF50"/>
          <w:spacing w:val="-3"/>
          <w:sz w:val="24"/>
        </w:rPr>
        <w:t xml:space="preserve"> </w:t>
      </w:r>
      <w:r>
        <w:rPr>
          <w:rFonts w:ascii="Arial" w:hAnsi="Arial"/>
          <w:color w:val="00AF50"/>
          <w:sz w:val="24"/>
        </w:rPr>
        <w:t>plans</w:t>
      </w:r>
      <w:r>
        <w:rPr>
          <w:rFonts w:ascii="Arial" w:hAnsi="Arial"/>
          <w:color w:val="00AF50"/>
          <w:spacing w:val="-4"/>
          <w:sz w:val="24"/>
        </w:rPr>
        <w:t xml:space="preserve"> </w:t>
      </w:r>
      <w:r>
        <w:rPr>
          <w:rFonts w:ascii="Arial" w:hAnsi="Arial"/>
          <w:color w:val="00AF50"/>
          <w:sz w:val="24"/>
        </w:rPr>
        <w:t>d'exécution</w:t>
      </w:r>
      <w:r>
        <w:rPr>
          <w:rFonts w:ascii="Arial" w:hAnsi="Arial"/>
          <w:color w:val="00AF50"/>
          <w:spacing w:val="-3"/>
          <w:sz w:val="24"/>
        </w:rPr>
        <w:t xml:space="preserve"> </w:t>
      </w:r>
      <w:r>
        <w:rPr>
          <w:rFonts w:ascii="Arial" w:hAnsi="Arial"/>
          <w:color w:val="00AF50"/>
          <w:sz w:val="24"/>
        </w:rPr>
        <w:t>et</w:t>
      </w:r>
      <w:r>
        <w:rPr>
          <w:rFonts w:ascii="Arial" w:hAnsi="Arial"/>
          <w:color w:val="00AF50"/>
          <w:spacing w:val="-4"/>
          <w:sz w:val="24"/>
        </w:rPr>
        <w:t xml:space="preserve"> </w:t>
      </w:r>
      <w:r>
        <w:rPr>
          <w:rFonts w:ascii="Arial" w:hAnsi="Arial"/>
          <w:color w:val="00AF50"/>
          <w:sz w:val="24"/>
        </w:rPr>
        <w:t>de</w:t>
      </w:r>
      <w:r>
        <w:rPr>
          <w:rFonts w:ascii="Arial" w:hAnsi="Arial"/>
          <w:color w:val="00AF50"/>
          <w:spacing w:val="-3"/>
          <w:sz w:val="24"/>
        </w:rPr>
        <w:t xml:space="preserve"> </w:t>
      </w:r>
      <w:r>
        <w:rPr>
          <w:rFonts w:ascii="Arial" w:hAnsi="Arial"/>
          <w:color w:val="00AF50"/>
          <w:sz w:val="24"/>
        </w:rPr>
        <w:t>délai</w:t>
      </w:r>
      <w:r>
        <w:rPr>
          <w:rFonts w:ascii="Arial" w:hAnsi="Arial"/>
          <w:color w:val="00AF50"/>
          <w:spacing w:val="-4"/>
          <w:sz w:val="24"/>
        </w:rPr>
        <w:t xml:space="preserve"> </w:t>
      </w:r>
      <w:r>
        <w:rPr>
          <w:rFonts w:ascii="Arial" w:hAnsi="Arial"/>
          <w:color w:val="00AF50"/>
          <w:sz w:val="24"/>
        </w:rPr>
        <w:t>à</w:t>
      </w:r>
      <w:r>
        <w:rPr>
          <w:rFonts w:ascii="Arial" w:hAnsi="Arial"/>
          <w:color w:val="00AF50"/>
          <w:spacing w:val="-2"/>
          <w:sz w:val="24"/>
        </w:rPr>
        <w:t xml:space="preserve"> </w:t>
      </w:r>
      <w:r>
        <w:rPr>
          <w:rFonts w:ascii="Arial" w:hAnsi="Arial"/>
          <w:color w:val="00AF50"/>
          <w:sz w:val="24"/>
        </w:rPr>
        <w:t>l’Echelle</w:t>
      </w:r>
      <w:r>
        <w:rPr>
          <w:rFonts w:ascii="Arial" w:hAnsi="Arial"/>
          <w:color w:val="00AF50"/>
          <w:spacing w:val="-3"/>
          <w:sz w:val="24"/>
        </w:rPr>
        <w:t xml:space="preserve"> </w:t>
      </w:r>
      <w:r>
        <w:rPr>
          <w:rFonts w:ascii="Arial" w:hAnsi="Arial"/>
          <w:color w:val="00AF50"/>
          <w:spacing w:val="-2"/>
          <w:sz w:val="24"/>
        </w:rPr>
        <w:t>1/100</w:t>
      </w:r>
      <w:r>
        <w:rPr>
          <w:rFonts w:ascii="Arial" w:hAnsi="Arial"/>
          <w:color w:val="00AF50"/>
          <w:spacing w:val="-2"/>
          <w:position w:val="8"/>
          <w:sz w:val="16"/>
        </w:rPr>
        <w:t>e</w:t>
      </w:r>
    </w:p>
    <w:p w14:paraId="35720718" w14:textId="77777777" w:rsidR="00796EEB" w:rsidRDefault="00796EEB" w:rsidP="00796EEB">
      <w:pPr>
        <w:pStyle w:val="Paragraphedeliste"/>
        <w:numPr>
          <w:ilvl w:val="0"/>
          <w:numId w:val="75"/>
        </w:numPr>
        <w:tabs>
          <w:tab w:val="left" w:pos="1157"/>
        </w:tabs>
        <w:spacing w:before="36" w:line="242" w:lineRule="auto"/>
        <w:ind w:right="428"/>
        <w:rPr>
          <w:rFonts w:ascii="Arial" w:hAnsi="Arial"/>
          <w:sz w:val="24"/>
        </w:rPr>
      </w:pPr>
      <w:r>
        <w:rPr>
          <w:rFonts w:ascii="Arial" w:hAnsi="Arial"/>
          <w:color w:val="00AF50"/>
          <w:sz w:val="24"/>
        </w:rPr>
        <w:t>La</w:t>
      </w:r>
      <w:r>
        <w:rPr>
          <w:rFonts w:ascii="Arial" w:hAnsi="Arial"/>
          <w:color w:val="00AF50"/>
          <w:spacing w:val="-17"/>
          <w:sz w:val="24"/>
        </w:rPr>
        <w:t xml:space="preserve"> </w:t>
      </w:r>
      <w:r>
        <w:rPr>
          <w:rFonts w:ascii="Arial" w:hAnsi="Arial"/>
          <w:color w:val="00AF50"/>
          <w:sz w:val="24"/>
        </w:rPr>
        <w:t>confection</w:t>
      </w:r>
      <w:r>
        <w:rPr>
          <w:rFonts w:ascii="Arial" w:hAnsi="Arial"/>
          <w:color w:val="00AF50"/>
          <w:spacing w:val="-16"/>
          <w:sz w:val="24"/>
        </w:rPr>
        <w:t xml:space="preserve"> </w:t>
      </w:r>
      <w:r>
        <w:rPr>
          <w:rFonts w:ascii="Arial" w:hAnsi="Arial"/>
          <w:color w:val="00AF50"/>
          <w:sz w:val="24"/>
        </w:rPr>
        <w:t>du</w:t>
      </w:r>
      <w:r>
        <w:rPr>
          <w:rFonts w:ascii="Arial" w:hAnsi="Arial"/>
          <w:color w:val="00AF50"/>
          <w:spacing w:val="-17"/>
          <w:sz w:val="24"/>
        </w:rPr>
        <w:t xml:space="preserve"> </w:t>
      </w:r>
      <w:r>
        <w:rPr>
          <w:rFonts w:ascii="Arial" w:hAnsi="Arial"/>
          <w:color w:val="00AF50"/>
          <w:sz w:val="24"/>
        </w:rPr>
        <w:t>programme</w:t>
      </w:r>
      <w:r>
        <w:rPr>
          <w:rFonts w:ascii="Arial" w:hAnsi="Arial"/>
          <w:color w:val="00AF50"/>
          <w:spacing w:val="-17"/>
          <w:sz w:val="24"/>
        </w:rPr>
        <w:t xml:space="preserve"> </w:t>
      </w:r>
      <w:r>
        <w:rPr>
          <w:rFonts w:ascii="Arial" w:hAnsi="Arial"/>
          <w:color w:val="00AF50"/>
          <w:sz w:val="24"/>
        </w:rPr>
        <w:t>d'exécution</w:t>
      </w:r>
      <w:r>
        <w:rPr>
          <w:rFonts w:ascii="Arial" w:hAnsi="Arial"/>
          <w:color w:val="00AF50"/>
          <w:spacing w:val="-14"/>
          <w:sz w:val="24"/>
        </w:rPr>
        <w:t xml:space="preserve"> </w:t>
      </w:r>
      <w:r>
        <w:rPr>
          <w:rFonts w:ascii="Arial" w:hAnsi="Arial"/>
          <w:color w:val="00AF50"/>
          <w:sz w:val="24"/>
        </w:rPr>
        <w:t>des</w:t>
      </w:r>
      <w:r>
        <w:rPr>
          <w:rFonts w:ascii="Arial" w:hAnsi="Arial"/>
          <w:color w:val="00AF50"/>
          <w:spacing w:val="-17"/>
          <w:sz w:val="24"/>
        </w:rPr>
        <w:t xml:space="preserve"> </w:t>
      </w:r>
      <w:r>
        <w:rPr>
          <w:rFonts w:ascii="Arial" w:hAnsi="Arial"/>
          <w:color w:val="00AF50"/>
          <w:sz w:val="24"/>
        </w:rPr>
        <w:t>travaux</w:t>
      </w:r>
      <w:r>
        <w:rPr>
          <w:rFonts w:ascii="Arial" w:hAnsi="Arial"/>
          <w:color w:val="00AF50"/>
          <w:spacing w:val="-17"/>
          <w:sz w:val="24"/>
        </w:rPr>
        <w:t xml:space="preserve"> </w:t>
      </w:r>
      <w:r>
        <w:rPr>
          <w:rFonts w:ascii="Arial" w:hAnsi="Arial"/>
          <w:color w:val="00AF50"/>
          <w:sz w:val="24"/>
        </w:rPr>
        <w:t>qui</w:t>
      </w:r>
      <w:r>
        <w:rPr>
          <w:rFonts w:ascii="Arial" w:hAnsi="Arial"/>
          <w:color w:val="00AF50"/>
          <w:spacing w:val="-9"/>
          <w:sz w:val="24"/>
        </w:rPr>
        <w:t xml:space="preserve"> </w:t>
      </w:r>
      <w:r>
        <w:rPr>
          <w:rFonts w:ascii="Arial" w:hAnsi="Arial"/>
          <w:color w:val="00AF50"/>
          <w:sz w:val="24"/>
        </w:rPr>
        <w:t>sera</w:t>
      </w:r>
      <w:r>
        <w:rPr>
          <w:rFonts w:ascii="Arial" w:hAnsi="Arial"/>
          <w:color w:val="00AF50"/>
          <w:spacing w:val="-16"/>
          <w:sz w:val="24"/>
        </w:rPr>
        <w:t xml:space="preserve"> </w:t>
      </w:r>
      <w:r>
        <w:rPr>
          <w:rFonts w:ascii="Arial" w:hAnsi="Arial"/>
          <w:color w:val="00AF50"/>
          <w:sz w:val="24"/>
        </w:rPr>
        <w:t>soumis</w:t>
      </w:r>
      <w:r>
        <w:rPr>
          <w:rFonts w:ascii="Arial" w:hAnsi="Arial"/>
          <w:color w:val="00AF50"/>
          <w:spacing w:val="-14"/>
          <w:sz w:val="24"/>
        </w:rPr>
        <w:t xml:space="preserve"> </w:t>
      </w:r>
      <w:r>
        <w:rPr>
          <w:rFonts w:ascii="Arial" w:hAnsi="Arial"/>
          <w:color w:val="00AF50"/>
          <w:sz w:val="24"/>
        </w:rPr>
        <w:t>l'approbation</w:t>
      </w:r>
      <w:r>
        <w:rPr>
          <w:rFonts w:ascii="Arial" w:hAnsi="Arial"/>
          <w:color w:val="00AF50"/>
          <w:spacing w:val="-15"/>
          <w:sz w:val="24"/>
        </w:rPr>
        <w:t xml:space="preserve"> </w:t>
      </w:r>
      <w:r>
        <w:rPr>
          <w:rFonts w:ascii="Arial" w:hAnsi="Arial"/>
          <w:color w:val="00AF50"/>
          <w:sz w:val="24"/>
        </w:rPr>
        <w:t>du</w:t>
      </w:r>
      <w:r>
        <w:rPr>
          <w:rFonts w:ascii="Arial" w:hAnsi="Arial"/>
          <w:color w:val="00AF50"/>
          <w:spacing w:val="-13"/>
          <w:sz w:val="24"/>
        </w:rPr>
        <w:t xml:space="preserve"> </w:t>
      </w:r>
      <w:r>
        <w:rPr>
          <w:rFonts w:ascii="Arial" w:hAnsi="Arial"/>
          <w:color w:val="00AF50"/>
          <w:sz w:val="24"/>
        </w:rPr>
        <w:t>Maître délégué avant le début des travaux</w:t>
      </w:r>
    </w:p>
    <w:p w14:paraId="7286F6BD" w14:textId="77777777" w:rsidR="00796EEB" w:rsidRDefault="00796EEB" w:rsidP="00796EEB">
      <w:pPr>
        <w:pStyle w:val="Paragraphedeliste"/>
        <w:numPr>
          <w:ilvl w:val="0"/>
          <w:numId w:val="75"/>
        </w:numPr>
        <w:tabs>
          <w:tab w:val="left" w:pos="1157"/>
        </w:tabs>
        <w:spacing w:before="68"/>
        <w:rPr>
          <w:rFonts w:ascii="Arial" w:hAnsi="Arial"/>
          <w:sz w:val="24"/>
        </w:rPr>
      </w:pPr>
      <w:r>
        <w:rPr>
          <w:rFonts w:ascii="Arial" w:hAnsi="Arial"/>
          <w:color w:val="00AF50"/>
          <w:sz w:val="24"/>
        </w:rPr>
        <w:t>La</w:t>
      </w:r>
      <w:r>
        <w:rPr>
          <w:rFonts w:ascii="Arial" w:hAnsi="Arial"/>
          <w:color w:val="00AF50"/>
          <w:spacing w:val="-3"/>
          <w:sz w:val="24"/>
        </w:rPr>
        <w:t xml:space="preserve"> </w:t>
      </w:r>
      <w:r>
        <w:rPr>
          <w:rFonts w:ascii="Arial" w:hAnsi="Arial"/>
          <w:color w:val="00AF50"/>
          <w:sz w:val="24"/>
        </w:rPr>
        <w:t>réalisation</w:t>
      </w:r>
      <w:r>
        <w:rPr>
          <w:rFonts w:ascii="Arial" w:hAnsi="Arial"/>
          <w:color w:val="00AF50"/>
          <w:spacing w:val="-5"/>
          <w:sz w:val="24"/>
        </w:rPr>
        <w:t xml:space="preserve"> </w:t>
      </w:r>
      <w:r>
        <w:rPr>
          <w:rFonts w:ascii="Arial" w:hAnsi="Arial"/>
          <w:color w:val="00AF50"/>
          <w:sz w:val="24"/>
        </w:rPr>
        <w:t>des</w:t>
      </w:r>
      <w:r>
        <w:rPr>
          <w:rFonts w:ascii="Arial" w:hAnsi="Arial"/>
          <w:color w:val="00AF50"/>
          <w:spacing w:val="-4"/>
          <w:sz w:val="24"/>
        </w:rPr>
        <w:t xml:space="preserve"> </w:t>
      </w:r>
      <w:r>
        <w:rPr>
          <w:rFonts w:ascii="Arial" w:hAnsi="Arial"/>
          <w:color w:val="00AF50"/>
          <w:sz w:val="24"/>
        </w:rPr>
        <w:t>essais</w:t>
      </w:r>
      <w:r>
        <w:rPr>
          <w:rFonts w:ascii="Arial" w:hAnsi="Arial"/>
          <w:color w:val="00AF50"/>
          <w:spacing w:val="-3"/>
          <w:sz w:val="24"/>
        </w:rPr>
        <w:t xml:space="preserve"> </w:t>
      </w:r>
      <w:r>
        <w:rPr>
          <w:rFonts w:ascii="Arial" w:hAnsi="Arial"/>
          <w:color w:val="00AF50"/>
          <w:sz w:val="24"/>
        </w:rPr>
        <w:t>et</w:t>
      </w:r>
      <w:r>
        <w:rPr>
          <w:rFonts w:ascii="Arial" w:hAnsi="Arial"/>
          <w:color w:val="00AF50"/>
          <w:spacing w:val="-3"/>
          <w:sz w:val="24"/>
        </w:rPr>
        <w:t xml:space="preserve"> </w:t>
      </w:r>
      <w:r>
        <w:rPr>
          <w:rFonts w:ascii="Arial" w:hAnsi="Arial"/>
          <w:color w:val="00AF50"/>
          <w:sz w:val="24"/>
        </w:rPr>
        <w:t>sondage</w:t>
      </w:r>
      <w:r>
        <w:rPr>
          <w:rFonts w:ascii="Arial" w:hAnsi="Arial"/>
          <w:color w:val="00AF50"/>
          <w:spacing w:val="-4"/>
          <w:sz w:val="24"/>
        </w:rPr>
        <w:t xml:space="preserve"> </w:t>
      </w:r>
      <w:r>
        <w:rPr>
          <w:rFonts w:ascii="Arial" w:hAnsi="Arial"/>
          <w:color w:val="00AF50"/>
          <w:sz w:val="24"/>
        </w:rPr>
        <w:t>IN</w:t>
      </w:r>
      <w:r>
        <w:rPr>
          <w:rFonts w:ascii="Arial" w:hAnsi="Arial"/>
          <w:color w:val="00AF50"/>
          <w:spacing w:val="-3"/>
          <w:sz w:val="24"/>
        </w:rPr>
        <w:t xml:space="preserve"> </w:t>
      </w:r>
      <w:r>
        <w:rPr>
          <w:rFonts w:ascii="Arial" w:hAnsi="Arial"/>
          <w:color w:val="00AF50"/>
          <w:spacing w:val="-4"/>
          <w:sz w:val="24"/>
        </w:rPr>
        <w:t>SITU</w:t>
      </w:r>
    </w:p>
    <w:p w14:paraId="3EB49464" w14:textId="77777777" w:rsidR="00796EEB" w:rsidRDefault="00796EEB" w:rsidP="00796EEB">
      <w:pPr>
        <w:pStyle w:val="Corpsdetexte"/>
        <w:spacing w:before="21"/>
        <w:rPr>
          <w:rFonts w:ascii="Arial"/>
        </w:rPr>
      </w:pPr>
    </w:p>
    <w:p w14:paraId="30AD912D" w14:textId="77777777" w:rsidR="00796EEB" w:rsidRDefault="00796EEB" w:rsidP="00796EEB">
      <w:pPr>
        <w:pStyle w:val="Corpsdetexte"/>
        <w:spacing w:before="1" w:line="249" w:lineRule="auto"/>
        <w:ind w:left="432" w:right="432" w:hanging="10"/>
        <w:jc w:val="both"/>
        <w:rPr>
          <w:rFonts w:ascii="Arial" w:hAnsi="Arial"/>
        </w:rPr>
      </w:pPr>
      <w:r>
        <w:rPr>
          <w:rFonts w:ascii="Arial" w:hAnsi="Arial"/>
          <w:b/>
          <w:color w:val="00AF50"/>
        </w:rPr>
        <w:t xml:space="preserve">Tâche </w:t>
      </w:r>
      <w:proofErr w:type="gramStart"/>
      <w:r>
        <w:rPr>
          <w:rFonts w:ascii="Arial" w:hAnsi="Arial"/>
          <w:b/>
          <w:color w:val="00AF50"/>
        </w:rPr>
        <w:t>2</w:t>
      </w:r>
      <w:r>
        <w:rPr>
          <w:rFonts w:ascii="Arial" w:hAnsi="Arial"/>
          <w:color w:val="00AF50"/>
        </w:rPr>
        <w:t>:</w:t>
      </w:r>
      <w:proofErr w:type="gramEnd"/>
      <w:r>
        <w:rPr>
          <w:rFonts w:ascii="Arial" w:hAnsi="Arial"/>
          <w:color w:val="00AF50"/>
        </w:rPr>
        <w:t xml:space="preserve"> Débroussaillement: Le débroussaillement s'étend</w:t>
      </w:r>
      <w:r>
        <w:rPr>
          <w:rFonts w:ascii="Arial" w:hAnsi="Arial"/>
          <w:color w:val="00AF50"/>
          <w:spacing w:val="40"/>
        </w:rPr>
        <w:t xml:space="preserve"> </w:t>
      </w:r>
      <w:r>
        <w:rPr>
          <w:rFonts w:ascii="Arial" w:hAnsi="Arial"/>
          <w:color w:val="00AF50"/>
        </w:rPr>
        <w:t>sur l'emplacement du bâtiment et sur un</w:t>
      </w:r>
      <w:r>
        <w:rPr>
          <w:rFonts w:ascii="Arial" w:hAnsi="Arial"/>
          <w:color w:val="00AF50"/>
          <w:spacing w:val="-2"/>
        </w:rPr>
        <w:t xml:space="preserve"> </w:t>
      </w:r>
      <w:r>
        <w:rPr>
          <w:rFonts w:ascii="Arial" w:hAnsi="Arial"/>
          <w:color w:val="00AF50"/>
        </w:rPr>
        <w:t>rayon</w:t>
      </w:r>
      <w:r>
        <w:rPr>
          <w:rFonts w:ascii="Arial" w:hAnsi="Arial"/>
          <w:color w:val="00AF50"/>
          <w:spacing w:val="-2"/>
        </w:rPr>
        <w:t xml:space="preserve"> </w:t>
      </w:r>
      <w:r>
        <w:rPr>
          <w:rFonts w:ascii="Arial" w:hAnsi="Arial"/>
          <w:color w:val="00AF50"/>
        </w:rPr>
        <w:t>de</w:t>
      </w:r>
      <w:r>
        <w:rPr>
          <w:rFonts w:ascii="Arial" w:hAnsi="Arial"/>
          <w:color w:val="00AF50"/>
          <w:spacing w:val="-4"/>
        </w:rPr>
        <w:t xml:space="preserve"> </w:t>
      </w:r>
      <w:r>
        <w:rPr>
          <w:rFonts w:ascii="Arial" w:hAnsi="Arial"/>
          <w:color w:val="00AF50"/>
        </w:rPr>
        <w:t>10</w:t>
      </w:r>
      <w:r>
        <w:rPr>
          <w:rFonts w:ascii="Arial" w:hAnsi="Arial"/>
          <w:color w:val="00AF50"/>
          <w:spacing w:val="-4"/>
        </w:rPr>
        <w:t xml:space="preserve"> </w:t>
      </w:r>
      <w:r>
        <w:rPr>
          <w:rFonts w:ascii="Arial" w:hAnsi="Arial"/>
          <w:color w:val="00AF50"/>
        </w:rPr>
        <w:t>m</w:t>
      </w:r>
      <w:r>
        <w:rPr>
          <w:rFonts w:ascii="Arial" w:hAnsi="Arial"/>
          <w:color w:val="00AF50"/>
          <w:spacing w:val="-1"/>
        </w:rPr>
        <w:t xml:space="preserve"> </w:t>
      </w:r>
      <w:r>
        <w:rPr>
          <w:rFonts w:ascii="Arial" w:hAnsi="Arial"/>
          <w:color w:val="00AF50"/>
        </w:rPr>
        <w:t>autour</w:t>
      </w:r>
      <w:r>
        <w:rPr>
          <w:rFonts w:ascii="Arial" w:hAnsi="Arial"/>
          <w:color w:val="00AF50"/>
          <w:spacing w:val="-2"/>
        </w:rPr>
        <w:t xml:space="preserve"> </w:t>
      </w:r>
      <w:r>
        <w:rPr>
          <w:rFonts w:ascii="Arial" w:hAnsi="Arial"/>
          <w:color w:val="00AF50"/>
        </w:rPr>
        <w:t>de</w:t>
      </w:r>
      <w:r>
        <w:rPr>
          <w:rFonts w:ascii="Arial" w:hAnsi="Arial"/>
          <w:color w:val="00AF50"/>
          <w:spacing w:val="-2"/>
        </w:rPr>
        <w:t xml:space="preserve"> </w:t>
      </w:r>
      <w:r>
        <w:rPr>
          <w:rFonts w:ascii="Arial" w:hAnsi="Arial"/>
          <w:color w:val="00AF50"/>
        </w:rPr>
        <w:t>celui-ci.</w:t>
      </w:r>
      <w:r>
        <w:rPr>
          <w:rFonts w:ascii="Arial" w:hAnsi="Arial"/>
          <w:color w:val="00AF50"/>
          <w:spacing w:val="-2"/>
        </w:rPr>
        <w:t xml:space="preserve"> </w:t>
      </w:r>
      <w:r>
        <w:rPr>
          <w:rFonts w:ascii="Arial" w:hAnsi="Arial"/>
          <w:color w:val="00AF50"/>
        </w:rPr>
        <w:t>Cette</w:t>
      </w:r>
      <w:r>
        <w:rPr>
          <w:rFonts w:ascii="Arial" w:hAnsi="Arial"/>
          <w:color w:val="00AF50"/>
          <w:spacing w:val="-2"/>
        </w:rPr>
        <w:t xml:space="preserve"> </w:t>
      </w:r>
      <w:r>
        <w:rPr>
          <w:rFonts w:ascii="Arial" w:hAnsi="Arial"/>
          <w:color w:val="00AF50"/>
        </w:rPr>
        <w:t>tâche</w:t>
      </w:r>
      <w:r>
        <w:rPr>
          <w:rFonts w:ascii="Arial" w:hAnsi="Arial"/>
          <w:color w:val="00AF50"/>
          <w:spacing w:val="-2"/>
        </w:rPr>
        <w:t xml:space="preserve"> </w:t>
      </w:r>
      <w:r>
        <w:rPr>
          <w:rFonts w:ascii="Arial" w:hAnsi="Arial"/>
          <w:color w:val="00AF50"/>
        </w:rPr>
        <w:t>englobe</w:t>
      </w:r>
      <w:r>
        <w:rPr>
          <w:rFonts w:ascii="Arial" w:hAnsi="Arial"/>
          <w:color w:val="00AF50"/>
          <w:spacing w:val="-2"/>
        </w:rPr>
        <w:t xml:space="preserve"> </w:t>
      </w:r>
      <w:r>
        <w:rPr>
          <w:rFonts w:ascii="Arial" w:hAnsi="Arial"/>
          <w:color w:val="00AF50"/>
        </w:rPr>
        <w:t>rabattage</w:t>
      </w:r>
      <w:r>
        <w:rPr>
          <w:rFonts w:ascii="Arial" w:hAnsi="Arial"/>
          <w:color w:val="00AF50"/>
          <w:spacing w:val="-4"/>
        </w:rPr>
        <w:t xml:space="preserve"> </w:t>
      </w:r>
      <w:r>
        <w:rPr>
          <w:rFonts w:ascii="Arial" w:hAnsi="Arial"/>
          <w:color w:val="00AF50"/>
        </w:rPr>
        <w:t>et</w:t>
      </w:r>
      <w:r>
        <w:rPr>
          <w:rFonts w:ascii="Arial" w:hAnsi="Arial"/>
          <w:color w:val="00AF50"/>
          <w:spacing w:val="-2"/>
        </w:rPr>
        <w:t xml:space="preserve"> </w:t>
      </w:r>
      <w:r>
        <w:rPr>
          <w:rFonts w:ascii="Arial" w:hAnsi="Arial"/>
          <w:color w:val="00AF50"/>
        </w:rPr>
        <w:t>le</w:t>
      </w:r>
      <w:r>
        <w:rPr>
          <w:rFonts w:ascii="Arial" w:hAnsi="Arial"/>
          <w:color w:val="00AF50"/>
          <w:spacing w:val="-2"/>
        </w:rPr>
        <w:t xml:space="preserve"> </w:t>
      </w:r>
      <w:r>
        <w:rPr>
          <w:rFonts w:ascii="Arial" w:hAnsi="Arial"/>
          <w:color w:val="00AF50"/>
        </w:rPr>
        <w:t>dessouchage</w:t>
      </w:r>
      <w:r>
        <w:rPr>
          <w:rFonts w:ascii="Arial" w:hAnsi="Arial"/>
          <w:color w:val="00AF50"/>
          <w:spacing w:val="-2"/>
        </w:rPr>
        <w:t xml:space="preserve"> </w:t>
      </w:r>
      <w:r>
        <w:rPr>
          <w:rFonts w:ascii="Arial" w:hAnsi="Arial"/>
          <w:color w:val="00AF50"/>
        </w:rPr>
        <w:t>d'arbres</w:t>
      </w:r>
      <w:r>
        <w:rPr>
          <w:rFonts w:ascii="Arial" w:hAnsi="Arial"/>
          <w:color w:val="00AF50"/>
          <w:spacing w:val="-2"/>
        </w:rPr>
        <w:t xml:space="preserve"> </w:t>
      </w:r>
      <w:r>
        <w:rPr>
          <w:rFonts w:ascii="Arial" w:hAnsi="Arial"/>
          <w:color w:val="00AF50"/>
        </w:rPr>
        <w:t>sur l'’emprise du bâtiment et tout autour.</w:t>
      </w:r>
    </w:p>
    <w:p w14:paraId="0DA744D1" w14:textId="77777777" w:rsidR="00796EEB" w:rsidRDefault="00796EEB" w:rsidP="00796EEB">
      <w:pPr>
        <w:pStyle w:val="Corpsdetexte"/>
        <w:spacing w:before="20"/>
        <w:rPr>
          <w:rFonts w:ascii="Arial"/>
        </w:rPr>
      </w:pPr>
    </w:p>
    <w:p w14:paraId="6507B4C1" w14:textId="77777777" w:rsidR="00796EEB" w:rsidRDefault="00796EEB" w:rsidP="00796EEB">
      <w:pPr>
        <w:pStyle w:val="Corpsdetexte"/>
        <w:spacing w:line="249" w:lineRule="auto"/>
        <w:ind w:left="432" w:right="429" w:hanging="10"/>
        <w:jc w:val="both"/>
        <w:rPr>
          <w:rFonts w:ascii="Arial" w:hAnsi="Arial"/>
        </w:rPr>
      </w:pPr>
      <w:r>
        <w:rPr>
          <w:rFonts w:ascii="Arial" w:hAnsi="Arial"/>
          <w:b/>
          <w:color w:val="00AF50"/>
        </w:rPr>
        <w:t xml:space="preserve">Tâche 3 </w:t>
      </w:r>
      <w:r>
        <w:rPr>
          <w:rFonts w:ascii="Arial" w:hAnsi="Arial"/>
          <w:color w:val="00AF50"/>
        </w:rPr>
        <w:t xml:space="preserve">: Démolition : elle concerne tout ouvrage </w:t>
      </w:r>
      <w:proofErr w:type="gramStart"/>
      <w:r>
        <w:rPr>
          <w:rFonts w:ascii="Arial" w:hAnsi="Arial"/>
          <w:color w:val="00AF50"/>
        </w:rPr>
        <w:t>fondé</w:t>
      </w:r>
      <w:proofErr w:type="gramEnd"/>
      <w:r>
        <w:rPr>
          <w:rFonts w:ascii="Arial" w:hAnsi="Arial"/>
          <w:color w:val="00AF50"/>
        </w:rPr>
        <w:t xml:space="preserve"> sur l'emplacement choisi du projet au cas où le site a été choisi sur un terrain déjà mis en valeur, les gravats issus de la démolition seront évacués et disposés dans le site agrée par le maître d’œuvre délégué.</w:t>
      </w:r>
    </w:p>
    <w:p w14:paraId="73AE3E1B" w14:textId="77777777" w:rsidR="00796EEB" w:rsidRDefault="00796EEB" w:rsidP="00796EEB">
      <w:pPr>
        <w:pStyle w:val="Corpsdetexte"/>
        <w:spacing w:line="249" w:lineRule="auto"/>
        <w:jc w:val="both"/>
        <w:rPr>
          <w:rFonts w:ascii="Arial" w:hAnsi="Arial"/>
        </w:rPr>
        <w:sectPr w:rsidR="00796EEB" w:rsidSect="00F44411">
          <w:pgSz w:w="11910" w:h="16840"/>
          <w:pgMar w:top="1040" w:right="283" w:bottom="960" w:left="283" w:header="0" w:footer="712" w:gutter="0"/>
          <w:cols w:space="720"/>
        </w:sectPr>
      </w:pPr>
    </w:p>
    <w:p w14:paraId="7E918485" w14:textId="77777777" w:rsidR="00796EEB" w:rsidRDefault="00796EEB" w:rsidP="00796EEB">
      <w:pPr>
        <w:pStyle w:val="Corpsdetexte"/>
        <w:spacing w:before="70" w:line="249" w:lineRule="auto"/>
        <w:ind w:left="432" w:right="428" w:hanging="10"/>
        <w:jc w:val="both"/>
        <w:rPr>
          <w:rFonts w:ascii="Arial" w:hAnsi="Arial"/>
        </w:rPr>
      </w:pPr>
      <w:r>
        <w:rPr>
          <w:rFonts w:ascii="Arial" w:hAnsi="Arial"/>
          <w:b/>
          <w:color w:val="00AF50"/>
        </w:rPr>
        <w:lastRenderedPageBreak/>
        <w:t>Tâche</w:t>
      </w:r>
      <w:r>
        <w:rPr>
          <w:rFonts w:ascii="Arial" w:hAnsi="Arial"/>
          <w:b/>
          <w:color w:val="00AF50"/>
          <w:spacing w:val="-10"/>
        </w:rPr>
        <w:t xml:space="preserve"> </w:t>
      </w:r>
      <w:r>
        <w:rPr>
          <w:rFonts w:ascii="Arial" w:hAnsi="Arial"/>
          <w:b/>
          <w:color w:val="00AF50"/>
        </w:rPr>
        <w:t>4</w:t>
      </w:r>
      <w:r>
        <w:rPr>
          <w:rFonts w:ascii="Arial" w:hAnsi="Arial"/>
          <w:b/>
          <w:color w:val="00AF50"/>
          <w:spacing w:val="-10"/>
        </w:rPr>
        <w:t xml:space="preserve"> </w:t>
      </w:r>
      <w:r>
        <w:rPr>
          <w:rFonts w:ascii="Arial" w:hAnsi="Arial"/>
          <w:color w:val="00AF50"/>
        </w:rPr>
        <w:t>:</w:t>
      </w:r>
      <w:r>
        <w:rPr>
          <w:rFonts w:ascii="Arial" w:hAnsi="Arial"/>
          <w:color w:val="00AF50"/>
          <w:spacing w:val="-10"/>
        </w:rPr>
        <w:t xml:space="preserve"> </w:t>
      </w:r>
      <w:r>
        <w:rPr>
          <w:rFonts w:ascii="Arial" w:hAnsi="Arial"/>
          <w:color w:val="00AF50"/>
        </w:rPr>
        <w:t>Décapage</w:t>
      </w:r>
      <w:r>
        <w:rPr>
          <w:rFonts w:ascii="Arial" w:hAnsi="Arial"/>
          <w:color w:val="00AF50"/>
          <w:spacing w:val="-9"/>
        </w:rPr>
        <w:t xml:space="preserve"> </w:t>
      </w:r>
      <w:r>
        <w:rPr>
          <w:rFonts w:ascii="Arial" w:hAnsi="Arial"/>
          <w:color w:val="00AF50"/>
        </w:rPr>
        <w:t>:il</w:t>
      </w:r>
      <w:r>
        <w:rPr>
          <w:rFonts w:ascii="Arial" w:hAnsi="Arial"/>
          <w:color w:val="00AF50"/>
          <w:spacing w:val="-13"/>
        </w:rPr>
        <w:t xml:space="preserve"> </w:t>
      </w:r>
      <w:r>
        <w:rPr>
          <w:rFonts w:ascii="Arial" w:hAnsi="Arial"/>
          <w:color w:val="00AF50"/>
        </w:rPr>
        <w:t>consiste</w:t>
      </w:r>
      <w:r>
        <w:rPr>
          <w:rFonts w:ascii="Arial" w:hAnsi="Arial"/>
          <w:color w:val="00AF50"/>
          <w:spacing w:val="-12"/>
        </w:rPr>
        <w:t xml:space="preserve"> </w:t>
      </w:r>
      <w:r>
        <w:rPr>
          <w:rFonts w:ascii="Arial" w:hAnsi="Arial"/>
          <w:color w:val="00AF50"/>
        </w:rPr>
        <w:t>en</w:t>
      </w:r>
      <w:r>
        <w:rPr>
          <w:rFonts w:ascii="Arial" w:hAnsi="Arial"/>
          <w:color w:val="00AF50"/>
          <w:spacing w:val="-9"/>
        </w:rPr>
        <w:t xml:space="preserve"> </w:t>
      </w:r>
      <w:r>
        <w:rPr>
          <w:rFonts w:ascii="Arial" w:hAnsi="Arial"/>
          <w:color w:val="00AF50"/>
        </w:rPr>
        <w:t>l'élimination</w:t>
      </w:r>
      <w:r>
        <w:rPr>
          <w:rFonts w:ascii="Arial" w:hAnsi="Arial"/>
          <w:color w:val="00AF50"/>
          <w:spacing w:val="-9"/>
        </w:rPr>
        <w:t xml:space="preserve"> </w:t>
      </w:r>
      <w:r>
        <w:rPr>
          <w:rFonts w:ascii="Arial" w:hAnsi="Arial"/>
          <w:color w:val="00AF50"/>
        </w:rPr>
        <w:t>sur</w:t>
      </w:r>
      <w:r>
        <w:rPr>
          <w:rFonts w:ascii="Arial" w:hAnsi="Arial"/>
          <w:color w:val="00AF50"/>
          <w:spacing w:val="-11"/>
        </w:rPr>
        <w:t xml:space="preserve"> </w:t>
      </w:r>
      <w:r>
        <w:rPr>
          <w:rFonts w:ascii="Arial" w:hAnsi="Arial"/>
          <w:color w:val="00AF50"/>
        </w:rPr>
        <w:t>l'emprise</w:t>
      </w:r>
      <w:r>
        <w:rPr>
          <w:rFonts w:ascii="Arial" w:hAnsi="Arial"/>
          <w:color w:val="00AF50"/>
          <w:spacing w:val="-9"/>
        </w:rPr>
        <w:t xml:space="preserve"> </w:t>
      </w:r>
      <w:r>
        <w:rPr>
          <w:rFonts w:ascii="Arial" w:hAnsi="Arial"/>
          <w:color w:val="00AF50"/>
        </w:rPr>
        <w:t>du</w:t>
      </w:r>
      <w:r>
        <w:rPr>
          <w:rFonts w:ascii="Arial" w:hAnsi="Arial"/>
          <w:color w:val="00AF50"/>
          <w:spacing w:val="-9"/>
        </w:rPr>
        <w:t xml:space="preserve"> </w:t>
      </w:r>
      <w:r>
        <w:rPr>
          <w:rFonts w:ascii="Arial" w:hAnsi="Arial"/>
          <w:color w:val="00AF50"/>
        </w:rPr>
        <w:t>bâtiment</w:t>
      </w:r>
      <w:r>
        <w:rPr>
          <w:rFonts w:ascii="Arial" w:hAnsi="Arial"/>
          <w:color w:val="00AF50"/>
          <w:spacing w:val="-10"/>
        </w:rPr>
        <w:t xml:space="preserve"> </w:t>
      </w:r>
      <w:r>
        <w:rPr>
          <w:rFonts w:ascii="Arial" w:hAnsi="Arial"/>
          <w:color w:val="00AF50"/>
        </w:rPr>
        <w:t>d'une</w:t>
      </w:r>
      <w:r>
        <w:rPr>
          <w:rFonts w:ascii="Arial" w:hAnsi="Arial"/>
          <w:color w:val="00AF50"/>
          <w:spacing w:val="-9"/>
        </w:rPr>
        <w:t xml:space="preserve"> </w:t>
      </w:r>
      <w:r>
        <w:rPr>
          <w:rFonts w:ascii="Arial" w:hAnsi="Arial"/>
          <w:color w:val="00AF50"/>
        </w:rPr>
        <w:t>couche</w:t>
      </w:r>
      <w:r>
        <w:rPr>
          <w:rFonts w:ascii="Arial" w:hAnsi="Arial"/>
          <w:color w:val="00AF50"/>
          <w:spacing w:val="-9"/>
        </w:rPr>
        <w:t xml:space="preserve"> </w:t>
      </w:r>
      <w:r>
        <w:rPr>
          <w:rFonts w:ascii="Arial" w:hAnsi="Arial"/>
          <w:color w:val="00AF50"/>
        </w:rPr>
        <w:t>superficielle de 10 cm ou plus constitué des terres végétales Les terres issues du décapage ne pourront être remise en œuvre dans le projet, elles seront évacuées du site et déposées dans les sites agrées par le Maître d’œuvre délégué.</w:t>
      </w:r>
    </w:p>
    <w:p w14:paraId="2F95E61E" w14:textId="77777777" w:rsidR="00796EEB" w:rsidRDefault="00796EEB" w:rsidP="00796EEB">
      <w:pPr>
        <w:pStyle w:val="Corpsdetexte"/>
        <w:spacing w:before="7" w:line="249" w:lineRule="auto"/>
        <w:ind w:left="432" w:right="432" w:hanging="10"/>
        <w:jc w:val="both"/>
        <w:rPr>
          <w:rFonts w:ascii="Arial" w:hAnsi="Arial"/>
        </w:rPr>
      </w:pPr>
      <w:r>
        <w:rPr>
          <w:rFonts w:ascii="Arial" w:hAnsi="Arial"/>
          <w:b/>
          <w:color w:val="00AF50"/>
        </w:rPr>
        <w:t xml:space="preserve">Tâche </w:t>
      </w:r>
      <w:proofErr w:type="gramStart"/>
      <w:r>
        <w:rPr>
          <w:rFonts w:ascii="Arial" w:hAnsi="Arial"/>
          <w:b/>
          <w:color w:val="00AF50"/>
        </w:rPr>
        <w:t>5</w:t>
      </w:r>
      <w:r>
        <w:rPr>
          <w:rFonts w:ascii="Arial" w:hAnsi="Arial"/>
          <w:color w:val="00AF50"/>
        </w:rPr>
        <w:t>:</w:t>
      </w:r>
      <w:proofErr w:type="gramEnd"/>
      <w:r>
        <w:rPr>
          <w:rFonts w:ascii="Arial" w:hAnsi="Arial"/>
          <w:color w:val="00AF50"/>
        </w:rPr>
        <w:t xml:space="preserve"> Nivellement de la plateforme : il consiste en le nivellent d’une plateforme du bâtiment et sur une emprise de 6 m autour de celui-ci ; cependant, pour les terrains en pente et pour les structures multi blocs (deux ou trois salles de classes) le principe de nivellement de la plateforme en gradin sera admis sur accord et sous la supervision du Maître d’œuvre délégué.</w:t>
      </w:r>
    </w:p>
    <w:p w14:paraId="24A9D3DC" w14:textId="77777777" w:rsidR="00796EEB" w:rsidRDefault="00796EEB" w:rsidP="00796EEB">
      <w:pPr>
        <w:pStyle w:val="Corpsdetexte"/>
        <w:spacing w:before="8" w:line="247" w:lineRule="auto"/>
        <w:ind w:left="432" w:right="433" w:hanging="10"/>
        <w:jc w:val="both"/>
        <w:rPr>
          <w:rFonts w:ascii="Arial" w:hAnsi="Arial"/>
        </w:rPr>
      </w:pPr>
      <w:r>
        <w:rPr>
          <w:rFonts w:ascii="Arial" w:hAnsi="Arial"/>
          <w:b/>
          <w:color w:val="00AF50"/>
        </w:rPr>
        <w:t xml:space="preserve">Tâche 6 </w:t>
      </w:r>
      <w:r>
        <w:rPr>
          <w:rFonts w:ascii="Arial" w:hAnsi="Arial"/>
          <w:color w:val="00AF50"/>
        </w:rPr>
        <w:t>: Implantation : elle consiste sur un site nivelé à matérialiser l'emprise du bâtiment et à déterminer la consistance des fouilles.</w:t>
      </w:r>
    </w:p>
    <w:p w14:paraId="223152ED" w14:textId="77777777" w:rsidR="00796EEB" w:rsidRDefault="00796EEB" w:rsidP="00796EEB">
      <w:pPr>
        <w:pStyle w:val="Corpsdetexte"/>
        <w:spacing w:before="10" w:line="249" w:lineRule="auto"/>
        <w:ind w:left="432" w:right="427" w:hanging="10"/>
        <w:jc w:val="both"/>
        <w:rPr>
          <w:rFonts w:ascii="Arial" w:hAnsi="Arial"/>
          <w:b/>
        </w:rPr>
      </w:pPr>
      <w:r>
        <w:rPr>
          <w:rFonts w:ascii="Arial" w:hAnsi="Arial"/>
          <w:b/>
          <w:color w:val="00AF50"/>
        </w:rPr>
        <w:t xml:space="preserve">Tâche 7 </w:t>
      </w:r>
      <w:r>
        <w:rPr>
          <w:rFonts w:ascii="Arial" w:hAnsi="Arial"/>
          <w:color w:val="00AF50"/>
        </w:rPr>
        <w:t>: Fouilles : elles consistent à exécuter des tranches en rigole jusqu'à atteindre le bon sol dans tous les cas la profondeur de ces fouilles ne sera inférieure à 70 cm en tout point, les parois des</w:t>
      </w:r>
      <w:r>
        <w:rPr>
          <w:rFonts w:ascii="Arial" w:hAnsi="Arial"/>
          <w:color w:val="00AF50"/>
          <w:spacing w:val="-12"/>
        </w:rPr>
        <w:t xml:space="preserve"> </w:t>
      </w:r>
      <w:r>
        <w:rPr>
          <w:rFonts w:ascii="Arial" w:hAnsi="Arial"/>
          <w:color w:val="00AF50"/>
        </w:rPr>
        <w:t>fouilles</w:t>
      </w:r>
      <w:r>
        <w:rPr>
          <w:rFonts w:ascii="Arial" w:hAnsi="Arial"/>
          <w:color w:val="00AF50"/>
          <w:spacing w:val="-9"/>
        </w:rPr>
        <w:t xml:space="preserve"> </w:t>
      </w:r>
      <w:r>
        <w:rPr>
          <w:rFonts w:ascii="Arial" w:hAnsi="Arial"/>
          <w:color w:val="00AF50"/>
        </w:rPr>
        <w:t>seront</w:t>
      </w:r>
      <w:r>
        <w:rPr>
          <w:rFonts w:ascii="Arial" w:hAnsi="Arial"/>
          <w:color w:val="00AF50"/>
          <w:spacing w:val="-11"/>
        </w:rPr>
        <w:t xml:space="preserve"> </w:t>
      </w:r>
      <w:r>
        <w:rPr>
          <w:rFonts w:ascii="Arial" w:hAnsi="Arial"/>
          <w:color w:val="00AF50"/>
        </w:rPr>
        <w:t>bien</w:t>
      </w:r>
      <w:r>
        <w:rPr>
          <w:rFonts w:ascii="Arial" w:hAnsi="Arial"/>
          <w:color w:val="00AF50"/>
          <w:spacing w:val="-11"/>
        </w:rPr>
        <w:t xml:space="preserve"> </w:t>
      </w:r>
      <w:r>
        <w:rPr>
          <w:rFonts w:ascii="Arial" w:hAnsi="Arial"/>
          <w:color w:val="00AF50"/>
        </w:rPr>
        <w:t>dressées</w:t>
      </w:r>
      <w:r>
        <w:rPr>
          <w:rFonts w:ascii="Arial" w:hAnsi="Arial"/>
          <w:color w:val="00AF50"/>
          <w:spacing w:val="-8"/>
        </w:rPr>
        <w:t xml:space="preserve"> </w:t>
      </w:r>
      <w:r>
        <w:rPr>
          <w:rFonts w:ascii="Arial" w:hAnsi="Arial"/>
          <w:color w:val="00AF50"/>
        </w:rPr>
        <w:t>et</w:t>
      </w:r>
      <w:r>
        <w:rPr>
          <w:rFonts w:ascii="Arial" w:hAnsi="Arial"/>
          <w:color w:val="00AF50"/>
          <w:spacing w:val="-9"/>
        </w:rPr>
        <w:t xml:space="preserve"> </w:t>
      </w:r>
      <w:r>
        <w:rPr>
          <w:rFonts w:ascii="Arial" w:hAnsi="Arial"/>
          <w:color w:val="00AF50"/>
        </w:rPr>
        <w:t>les</w:t>
      </w:r>
      <w:r>
        <w:rPr>
          <w:rFonts w:ascii="Arial" w:hAnsi="Arial"/>
          <w:color w:val="00AF50"/>
          <w:spacing w:val="-13"/>
        </w:rPr>
        <w:t xml:space="preserve"> </w:t>
      </w:r>
      <w:r>
        <w:rPr>
          <w:rFonts w:ascii="Arial" w:hAnsi="Arial"/>
          <w:color w:val="00AF50"/>
        </w:rPr>
        <w:t>fonds</w:t>
      </w:r>
      <w:r>
        <w:rPr>
          <w:rFonts w:ascii="Arial" w:hAnsi="Arial"/>
          <w:color w:val="00AF50"/>
          <w:spacing w:val="-14"/>
        </w:rPr>
        <w:t xml:space="preserve"> </w:t>
      </w:r>
      <w:r>
        <w:rPr>
          <w:rFonts w:ascii="Arial" w:hAnsi="Arial"/>
          <w:color w:val="00AF50"/>
        </w:rPr>
        <w:t>parfaitement</w:t>
      </w:r>
      <w:r>
        <w:rPr>
          <w:rFonts w:ascii="Arial" w:hAnsi="Arial"/>
          <w:color w:val="00AF50"/>
          <w:spacing w:val="-11"/>
        </w:rPr>
        <w:t xml:space="preserve"> </w:t>
      </w:r>
      <w:r>
        <w:rPr>
          <w:rFonts w:ascii="Arial" w:hAnsi="Arial"/>
          <w:color w:val="00AF50"/>
        </w:rPr>
        <w:t>bien</w:t>
      </w:r>
      <w:r>
        <w:rPr>
          <w:rFonts w:ascii="Arial" w:hAnsi="Arial"/>
          <w:color w:val="00AF50"/>
          <w:spacing w:val="-10"/>
        </w:rPr>
        <w:t xml:space="preserve"> </w:t>
      </w:r>
      <w:r>
        <w:rPr>
          <w:rFonts w:ascii="Arial" w:hAnsi="Arial"/>
          <w:color w:val="00AF50"/>
        </w:rPr>
        <w:t>nivelés,</w:t>
      </w:r>
      <w:r>
        <w:rPr>
          <w:rFonts w:ascii="Arial" w:hAnsi="Arial"/>
          <w:color w:val="00AF50"/>
          <w:spacing w:val="-8"/>
        </w:rPr>
        <w:t xml:space="preserve"> </w:t>
      </w:r>
      <w:r>
        <w:rPr>
          <w:rFonts w:ascii="Arial" w:hAnsi="Arial"/>
          <w:color w:val="00AF50"/>
        </w:rPr>
        <w:t>l'exécution</w:t>
      </w:r>
      <w:r>
        <w:rPr>
          <w:rFonts w:ascii="Arial" w:hAnsi="Arial"/>
          <w:color w:val="00AF50"/>
          <w:spacing w:val="-8"/>
        </w:rPr>
        <w:t xml:space="preserve"> </w:t>
      </w:r>
      <w:r>
        <w:rPr>
          <w:rFonts w:ascii="Arial" w:hAnsi="Arial"/>
          <w:color w:val="00AF50"/>
        </w:rPr>
        <w:t>des</w:t>
      </w:r>
      <w:r>
        <w:rPr>
          <w:rFonts w:ascii="Arial" w:hAnsi="Arial"/>
          <w:color w:val="00AF50"/>
          <w:spacing w:val="-12"/>
        </w:rPr>
        <w:t xml:space="preserve"> </w:t>
      </w:r>
      <w:r>
        <w:rPr>
          <w:rFonts w:ascii="Arial" w:hAnsi="Arial"/>
          <w:color w:val="00AF50"/>
        </w:rPr>
        <w:t>fouilles</w:t>
      </w:r>
      <w:r>
        <w:rPr>
          <w:rFonts w:ascii="Arial" w:hAnsi="Arial"/>
          <w:color w:val="00AF50"/>
          <w:spacing w:val="-9"/>
        </w:rPr>
        <w:t xml:space="preserve"> </w:t>
      </w:r>
      <w:r>
        <w:rPr>
          <w:rFonts w:ascii="Arial" w:hAnsi="Arial"/>
          <w:color w:val="00AF50"/>
        </w:rPr>
        <w:t>sera subordonnée</w:t>
      </w:r>
      <w:r>
        <w:rPr>
          <w:rFonts w:ascii="Arial" w:hAnsi="Arial"/>
          <w:color w:val="00AF50"/>
          <w:spacing w:val="-2"/>
        </w:rPr>
        <w:t xml:space="preserve"> </w:t>
      </w:r>
      <w:r>
        <w:rPr>
          <w:rFonts w:ascii="Arial" w:hAnsi="Arial"/>
          <w:color w:val="00AF50"/>
        </w:rPr>
        <w:t>à l'approbation de l'implantation</w:t>
      </w:r>
      <w:r>
        <w:rPr>
          <w:rFonts w:ascii="Arial" w:hAnsi="Arial"/>
          <w:color w:val="00AF50"/>
          <w:spacing w:val="-2"/>
        </w:rPr>
        <w:t xml:space="preserve"> </w:t>
      </w:r>
      <w:r>
        <w:rPr>
          <w:rFonts w:ascii="Arial" w:hAnsi="Arial"/>
          <w:color w:val="00AF50"/>
        </w:rPr>
        <w:t>du</w:t>
      </w:r>
      <w:r>
        <w:rPr>
          <w:rFonts w:ascii="Arial" w:hAnsi="Arial"/>
          <w:color w:val="00AF50"/>
          <w:spacing w:val="-2"/>
        </w:rPr>
        <w:t xml:space="preserve"> </w:t>
      </w:r>
      <w:r>
        <w:rPr>
          <w:rFonts w:ascii="Arial" w:hAnsi="Arial"/>
          <w:color w:val="00AF50"/>
        </w:rPr>
        <w:t>bâtiment</w:t>
      </w:r>
      <w:r>
        <w:rPr>
          <w:rFonts w:ascii="Arial" w:hAnsi="Arial"/>
          <w:color w:val="00AF50"/>
          <w:spacing w:val="-3"/>
        </w:rPr>
        <w:t xml:space="preserve"> </w:t>
      </w:r>
      <w:r>
        <w:rPr>
          <w:rFonts w:ascii="Arial" w:hAnsi="Arial"/>
          <w:color w:val="00AF50"/>
        </w:rPr>
        <w:t>par</w:t>
      </w:r>
      <w:r>
        <w:rPr>
          <w:rFonts w:ascii="Arial" w:hAnsi="Arial"/>
          <w:color w:val="00AF50"/>
          <w:spacing w:val="-2"/>
        </w:rPr>
        <w:t xml:space="preserve"> </w:t>
      </w:r>
      <w:r>
        <w:rPr>
          <w:rFonts w:ascii="Arial" w:hAnsi="Arial"/>
          <w:color w:val="00AF50"/>
        </w:rPr>
        <w:t>le</w:t>
      </w:r>
      <w:r>
        <w:rPr>
          <w:rFonts w:ascii="Arial" w:hAnsi="Arial"/>
          <w:color w:val="00AF50"/>
          <w:spacing w:val="-3"/>
        </w:rPr>
        <w:t xml:space="preserve"> </w:t>
      </w:r>
      <w:r>
        <w:rPr>
          <w:rFonts w:ascii="Arial" w:hAnsi="Arial"/>
          <w:color w:val="00AF50"/>
        </w:rPr>
        <w:t>Maître d'œuvre</w:t>
      </w:r>
      <w:r>
        <w:rPr>
          <w:rFonts w:ascii="Arial" w:hAnsi="Arial"/>
          <w:color w:val="00AF50"/>
          <w:spacing w:val="-1"/>
        </w:rPr>
        <w:t xml:space="preserve"> </w:t>
      </w:r>
      <w:r>
        <w:rPr>
          <w:rFonts w:ascii="Arial" w:hAnsi="Arial"/>
          <w:color w:val="00AF50"/>
        </w:rPr>
        <w:t xml:space="preserve">délégué. </w:t>
      </w:r>
      <w:r>
        <w:rPr>
          <w:rFonts w:ascii="Arial" w:hAnsi="Arial"/>
          <w:b/>
          <w:color w:val="00AF50"/>
        </w:rPr>
        <w:t>Tâche</w:t>
      </w:r>
      <w:r>
        <w:rPr>
          <w:rFonts w:ascii="Arial" w:hAnsi="Arial"/>
          <w:b/>
          <w:color w:val="00AF50"/>
          <w:spacing w:val="-3"/>
        </w:rPr>
        <w:t xml:space="preserve"> </w:t>
      </w:r>
      <w:r>
        <w:rPr>
          <w:rFonts w:ascii="Arial" w:hAnsi="Arial"/>
          <w:b/>
          <w:color w:val="00AF50"/>
        </w:rPr>
        <w:t>8</w:t>
      </w:r>
    </w:p>
    <w:p w14:paraId="594703D2" w14:textId="77777777" w:rsidR="00796EEB" w:rsidRDefault="00796EEB" w:rsidP="00796EEB">
      <w:pPr>
        <w:pStyle w:val="Corpsdetexte"/>
        <w:spacing w:before="2" w:line="249" w:lineRule="auto"/>
        <w:ind w:left="432" w:right="425"/>
        <w:jc w:val="both"/>
        <w:rPr>
          <w:rFonts w:ascii="Arial" w:hAnsi="Arial"/>
        </w:rPr>
      </w:pPr>
      <w:r>
        <w:rPr>
          <w:rFonts w:ascii="Arial" w:hAnsi="Arial"/>
          <w:color w:val="00AF50"/>
        </w:rPr>
        <w:t>: Béton de propreté : c'est un béton maigre (gravillon 5/15) de 05 cm d’épaisseur étalé sur le fond des fouilles nivelées.</w:t>
      </w:r>
    </w:p>
    <w:p w14:paraId="146A7233" w14:textId="77777777" w:rsidR="00796EEB" w:rsidRDefault="00796EEB" w:rsidP="00796EEB">
      <w:pPr>
        <w:pStyle w:val="Corpsdetexte"/>
        <w:spacing w:before="7" w:line="249" w:lineRule="auto"/>
        <w:ind w:left="432" w:right="434" w:hanging="10"/>
        <w:jc w:val="both"/>
        <w:rPr>
          <w:rFonts w:ascii="Arial" w:hAnsi="Arial"/>
        </w:rPr>
      </w:pPr>
      <w:r>
        <w:rPr>
          <w:rFonts w:ascii="Arial" w:hAnsi="Arial"/>
          <w:b/>
          <w:color w:val="00AF50"/>
        </w:rPr>
        <w:t>Tâche</w:t>
      </w:r>
      <w:r>
        <w:rPr>
          <w:rFonts w:ascii="Arial" w:hAnsi="Arial"/>
          <w:b/>
          <w:color w:val="00AF50"/>
          <w:spacing w:val="-16"/>
        </w:rPr>
        <w:t xml:space="preserve"> </w:t>
      </w:r>
      <w:r>
        <w:rPr>
          <w:rFonts w:ascii="Arial" w:hAnsi="Arial"/>
          <w:b/>
          <w:color w:val="00AF50"/>
        </w:rPr>
        <w:t>9</w:t>
      </w:r>
      <w:r>
        <w:rPr>
          <w:rFonts w:ascii="Arial" w:hAnsi="Arial"/>
          <w:b/>
          <w:color w:val="00AF50"/>
          <w:spacing w:val="-14"/>
        </w:rPr>
        <w:t xml:space="preserve"> </w:t>
      </w:r>
      <w:r>
        <w:rPr>
          <w:rFonts w:ascii="Arial" w:hAnsi="Arial"/>
          <w:color w:val="00AF50"/>
        </w:rPr>
        <w:t>:</w:t>
      </w:r>
      <w:r>
        <w:rPr>
          <w:rFonts w:ascii="Arial" w:hAnsi="Arial"/>
          <w:color w:val="00AF50"/>
          <w:spacing w:val="-13"/>
        </w:rPr>
        <w:t xml:space="preserve"> </w:t>
      </w:r>
      <w:r>
        <w:rPr>
          <w:rFonts w:ascii="Arial" w:hAnsi="Arial"/>
          <w:color w:val="00AF50"/>
        </w:rPr>
        <w:t>Murs</w:t>
      </w:r>
      <w:r>
        <w:rPr>
          <w:rFonts w:ascii="Arial" w:hAnsi="Arial"/>
          <w:color w:val="00AF50"/>
          <w:spacing w:val="-17"/>
        </w:rPr>
        <w:t xml:space="preserve"> </w:t>
      </w:r>
      <w:r>
        <w:rPr>
          <w:rFonts w:ascii="Arial" w:hAnsi="Arial"/>
          <w:color w:val="00AF50"/>
        </w:rPr>
        <w:t>de</w:t>
      </w:r>
      <w:r>
        <w:rPr>
          <w:rFonts w:ascii="Arial" w:hAnsi="Arial"/>
          <w:color w:val="00AF50"/>
          <w:spacing w:val="-17"/>
        </w:rPr>
        <w:t xml:space="preserve"> </w:t>
      </w:r>
      <w:r>
        <w:rPr>
          <w:rFonts w:ascii="Arial" w:hAnsi="Arial"/>
          <w:color w:val="00AF50"/>
        </w:rPr>
        <w:t>fondations</w:t>
      </w:r>
      <w:r>
        <w:rPr>
          <w:rFonts w:ascii="Arial" w:hAnsi="Arial"/>
          <w:color w:val="00AF50"/>
          <w:spacing w:val="-15"/>
        </w:rPr>
        <w:t xml:space="preserve"> </w:t>
      </w:r>
      <w:r>
        <w:rPr>
          <w:rFonts w:ascii="Arial" w:hAnsi="Arial"/>
          <w:color w:val="00AF50"/>
        </w:rPr>
        <w:t>:</w:t>
      </w:r>
      <w:r>
        <w:rPr>
          <w:rFonts w:ascii="Arial" w:hAnsi="Arial"/>
          <w:color w:val="00AF50"/>
          <w:spacing w:val="-13"/>
        </w:rPr>
        <w:t xml:space="preserve"> </w:t>
      </w:r>
      <w:r>
        <w:rPr>
          <w:rFonts w:ascii="Arial" w:hAnsi="Arial"/>
          <w:color w:val="00AF50"/>
        </w:rPr>
        <w:t>ils</w:t>
      </w:r>
      <w:r>
        <w:rPr>
          <w:rFonts w:ascii="Arial" w:hAnsi="Arial"/>
          <w:color w:val="00AF50"/>
          <w:spacing w:val="-14"/>
        </w:rPr>
        <w:t xml:space="preserve"> </w:t>
      </w:r>
      <w:r>
        <w:rPr>
          <w:rFonts w:ascii="Arial" w:hAnsi="Arial"/>
          <w:color w:val="00AF50"/>
        </w:rPr>
        <w:t>seront</w:t>
      </w:r>
      <w:r>
        <w:rPr>
          <w:rFonts w:ascii="Arial" w:hAnsi="Arial"/>
          <w:color w:val="00AF50"/>
          <w:spacing w:val="-16"/>
        </w:rPr>
        <w:t xml:space="preserve"> </w:t>
      </w:r>
      <w:r>
        <w:rPr>
          <w:rFonts w:ascii="Arial" w:hAnsi="Arial"/>
          <w:color w:val="00AF50"/>
        </w:rPr>
        <w:t>en</w:t>
      </w:r>
      <w:r>
        <w:rPr>
          <w:rFonts w:ascii="Arial" w:hAnsi="Arial"/>
          <w:color w:val="00AF50"/>
          <w:spacing w:val="-16"/>
        </w:rPr>
        <w:t xml:space="preserve"> </w:t>
      </w:r>
      <w:r>
        <w:rPr>
          <w:rFonts w:ascii="Arial" w:hAnsi="Arial"/>
          <w:color w:val="00AF50"/>
        </w:rPr>
        <w:t>agglomérés</w:t>
      </w:r>
      <w:r>
        <w:rPr>
          <w:rFonts w:ascii="Arial" w:hAnsi="Arial"/>
          <w:color w:val="00AF50"/>
          <w:spacing w:val="-16"/>
        </w:rPr>
        <w:t xml:space="preserve"> </w:t>
      </w:r>
      <w:r>
        <w:rPr>
          <w:rFonts w:ascii="Arial" w:hAnsi="Arial"/>
          <w:color w:val="00AF50"/>
        </w:rPr>
        <w:t>de</w:t>
      </w:r>
      <w:r>
        <w:rPr>
          <w:rFonts w:ascii="Arial" w:hAnsi="Arial"/>
          <w:color w:val="00AF50"/>
          <w:spacing w:val="-16"/>
        </w:rPr>
        <w:t xml:space="preserve"> </w:t>
      </w:r>
      <w:r>
        <w:rPr>
          <w:rFonts w:ascii="Arial" w:hAnsi="Arial"/>
          <w:color w:val="00AF50"/>
        </w:rPr>
        <w:t>20</w:t>
      </w:r>
      <w:r>
        <w:rPr>
          <w:rFonts w:ascii="Arial" w:hAnsi="Arial"/>
          <w:color w:val="00AF50"/>
          <w:spacing w:val="-15"/>
        </w:rPr>
        <w:t xml:space="preserve"> </w:t>
      </w:r>
      <w:r>
        <w:rPr>
          <w:rFonts w:ascii="Arial" w:hAnsi="Arial"/>
          <w:color w:val="00AF50"/>
        </w:rPr>
        <w:t>x</w:t>
      </w:r>
      <w:r>
        <w:rPr>
          <w:rFonts w:ascii="Arial" w:hAnsi="Arial"/>
          <w:color w:val="00AF50"/>
          <w:spacing w:val="-16"/>
        </w:rPr>
        <w:t xml:space="preserve"> </w:t>
      </w:r>
      <w:r>
        <w:rPr>
          <w:rFonts w:ascii="Arial" w:hAnsi="Arial"/>
          <w:color w:val="00AF50"/>
        </w:rPr>
        <w:t>20</w:t>
      </w:r>
      <w:r>
        <w:rPr>
          <w:rFonts w:ascii="Arial" w:hAnsi="Arial"/>
          <w:color w:val="00AF50"/>
          <w:spacing w:val="-16"/>
        </w:rPr>
        <w:t xml:space="preserve"> </w:t>
      </w:r>
      <w:r>
        <w:rPr>
          <w:rFonts w:ascii="Arial" w:hAnsi="Arial"/>
          <w:color w:val="00AF50"/>
        </w:rPr>
        <w:t>40</w:t>
      </w:r>
      <w:r>
        <w:rPr>
          <w:rFonts w:ascii="Arial" w:hAnsi="Arial"/>
          <w:color w:val="00AF50"/>
          <w:spacing w:val="-15"/>
        </w:rPr>
        <w:t xml:space="preserve"> </w:t>
      </w:r>
      <w:r>
        <w:rPr>
          <w:rFonts w:ascii="Arial" w:hAnsi="Arial"/>
          <w:color w:val="00AF50"/>
        </w:rPr>
        <w:t>cm</w:t>
      </w:r>
      <w:r>
        <w:rPr>
          <w:rFonts w:ascii="Arial" w:hAnsi="Arial"/>
          <w:color w:val="00AF50"/>
          <w:spacing w:val="-15"/>
        </w:rPr>
        <w:t xml:space="preserve"> </w:t>
      </w:r>
      <w:r>
        <w:rPr>
          <w:rFonts w:ascii="Arial" w:hAnsi="Arial"/>
          <w:color w:val="00AF50"/>
        </w:rPr>
        <w:t>bourrés</w:t>
      </w:r>
      <w:r>
        <w:rPr>
          <w:rFonts w:ascii="Arial" w:hAnsi="Arial"/>
          <w:color w:val="00AF50"/>
          <w:spacing w:val="-14"/>
        </w:rPr>
        <w:t xml:space="preserve"> </w:t>
      </w:r>
      <w:r>
        <w:rPr>
          <w:rFonts w:ascii="Arial" w:hAnsi="Arial"/>
          <w:color w:val="00AF50"/>
        </w:rPr>
        <w:t>de</w:t>
      </w:r>
      <w:r>
        <w:rPr>
          <w:rFonts w:ascii="Arial" w:hAnsi="Arial"/>
          <w:color w:val="00AF50"/>
          <w:spacing w:val="-16"/>
        </w:rPr>
        <w:t xml:space="preserve"> </w:t>
      </w:r>
      <w:r>
        <w:rPr>
          <w:rFonts w:ascii="Arial" w:hAnsi="Arial"/>
          <w:color w:val="00AF50"/>
        </w:rPr>
        <w:t>béton</w:t>
      </w:r>
      <w:r>
        <w:rPr>
          <w:rFonts w:ascii="Arial" w:hAnsi="Arial"/>
          <w:color w:val="00AF50"/>
          <w:spacing w:val="-15"/>
        </w:rPr>
        <w:t xml:space="preserve"> </w:t>
      </w:r>
      <w:r>
        <w:rPr>
          <w:rFonts w:ascii="Arial" w:hAnsi="Arial"/>
          <w:color w:val="00AF50"/>
        </w:rPr>
        <w:t>ordinaire dosé à 250 kg/m3 et hourdés au mortier de ciment ordinaire.</w:t>
      </w:r>
    </w:p>
    <w:p w14:paraId="52ABB903" w14:textId="77777777" w:rsidR="00796EEB" w:rsidRDefault="00796EEB" w:rsidP="00796EEB">
      <w:pPr>
        <w:pStyle w:val="Corpsdetexte"/>
        <w:spacing w:before="7" w:line="249" w:lineRule="auto"/>
        <w:ind w:left="432" w:right="430" w:hanging="10"/>
        <w:jc w:val="both"/>
        <w:rPr>
          <w:rFonts w:ascii="Arial" w:hAnsi="Arial"/>
        </w:rPr>
      </w:pPr>
      <w:r>
        <w:rPr>
          <w:rFonts w:ascii="Arial" w:hAnsi="Arial"/>
          <w:b/>
          <w:color w:val="00AF50"/>
        </w:rPr>
        <w:t>Tâche10</w:t>
      </w:r>
      <w:r>
        <w:rPr>
          <w:rFonts w:ascii="Arial" w:hAnsi="Arial"/>
          <w:b/>
          <w:color w:val="00AF50"/>
          <w:spacing w:val="-17"/>
        </w:rPr>
        <w:t xml:space="preserve"> </w:t>
      </w:r>
      <w:r>
        <w:rPr>
          <w:rFonts w:ascii="Arial" w:hAnsi="Arial"/>
          <w:color w:val="00AF50"/>
        </w:rPr>
        <w:t>:</w:t>
      </w:r>
      <w:r>
        <w:rPr>
          <w:rFonts w:ascii="Arial" w:hAnsi="Arial"/>
          <w:color w:val="00AF50"/>
          <w:spacing w:val="-17"/>
        </w:rPr>
        <w:t xml:space="preserve"> </w:t>
      </w:r>
      <w:r>
        <w:rPr>
          <w:rFonts w:ascii="Arial" w:hAnsi="Arial"/>
          <w:color w:val="00AF50"/>
        </w:rPr>
        <w:t>Semelles</w:t>
      </w:r>
      <w:r>
        <w:rPr>
          <w:rFonts w:ascii="Arial" w:hAnsi="Arial"/>
          <w:color w:val="00AF50"/>
          <w:spacing w:val="-16"/>
        </w:rPr>
        <w:t xml:space="preserve"> </w:t>
      </w:r>
      <w:r>
        <w:rPr>
          <w:rFonts w:ascii="Arial" w:hAnsi="Arial"/>
          <w:color w:val="00AF50"/>
        </w:rPr>
        <w:t>et</w:t>
      </w:r>
      <w:r>
        <w:rPr>
          <w:rFonts w:ascii="Arial" w:hAnsi="Arial"/>
          <w:color w:val="00AF50"/>
          <w:spacing w:val="-17"/>
        </w:rPr>
        <w:t xml:space="preserve"> </w:t>
      </w:r>
      <w:r>
        <w:rPr>
          <w:rFonts w:ascii="Arial" w:hAnsi="Arial"/>
          <w:color w:val="00AF50"/>
        </w:rPr>
        <w:t>poteaux</w:t>
      </w:r>
      <w:r>
        <w:rPr>
          <w:rFonts w:ascii="Arial" w:hAnsi="Arial"/>
          <w:color w:val="00AF50"/>
          <w:spacing w:val="-17"/>
        </w:rPr>
        <w:t xml:space="preserve"> </w:t>
      </w:r>
      <w:r>
        <w:rPr>
          <w:rFonts w:ascii="Arial" w:hAnsi="Arial"/>
          <w:color w:val="00AF50"/>
        </w:rPr>
        <w:t>de</w:t>
      </w:r>
      <w:r>
        <w:rPr>
          <w:rFonts w:ascii="Arial" w:hAnsi="Arial"/>
          <w:color w:val="00AF50"/>
          <w:spacing w:val="-16"/>
        </w:rPr>
        <w:t xml:space="preserve"> </w:t>
      </w:r>
      <w:r>
        <w:rPr>
          <w:rFonts w:ascii="Arial" w:hAnsi="Arial"/>
          <w:color w:val="00AF50"/>
        </w:rPr>
        <w:t>fondations</w:t>
      </w:r>
      <w:r>
        <w:rPr>
          <w:rFonts w:ascii="Arial" w:hAnsi="Arial"/>
          <w:color w:val="00AF50"/>
          <w:spacing w:val="-15"/>
        </w:rPr>
        <w:t xml:space="preserve"> </w:t>
      </w:r>
      <w:r>
        <w:rPr>
          <w:rFonts w:ascii="Arial" w:hAnsi="Arial"/>
          <w:color w:val="00AF50"/>
        </w:rPr>
        <w:t>:</w:t>
      </w:r>
      <w:r>
        <w:rPr>
          <w:rFonts w:ascii="Arial" w:hAnsi="Arial"/>
          <w:color w:val="00AF50"/>
          <w:spacing w:val="-17"/>
        </w:rPr>
        <w:t xml:space="preserve"> </w:t>
      </w:r>
      <w:r>
        <w:rPr>
          <w:rFonts w:ascii="Arial" w:hAnsi="Arial"/>
          <w:color w:val="00AF50"/>
        </w:rPr>
        <w:t>seront</w:t>
      </w:r>
      <w:r>
        <w:rPr>
          <w:rFonts w:ascii="Arial" w:hAnsi="Arial"/>
          <w:color w:val="00AF50"/>
          <w:spacing w:val="-17"/>
        </w:rPr>
        <w:t xml:space="preserve"> </w:t>
      </w:r>
      <w:r>
        <w:rPr>
          <w:rFonts w:ascii="Arial" w:hAnsi="Arial"/>
          <w:color w:val="00AF50"/>
        </w:rPr>
        <w:t>en</w:t>
      </w:r>
      <w:r>
        <w:rPr>
          <w:rFonts w:ascii="Arial" w:hAnsi="Arial"/>
          <w:color w:val="00AF50"/>
          <w:spacing w:val="-16"/>
        </w:rPr>
        <w:t xml:space="preserve"> </w:t>
      </w:r>
      <w:r>
        <w:rPr>
          <w:rFonts w:ascii="Arial" w:hAnsi="Arial"/>
          <w:color w:val="00AF50"/>
        </w:rPr>
        <w:t>béton</w:t>
      </w:r>
      <w:r>
        <w:rPr>
          <w:rFonts w:ascii="Arial" w:hAnsi="Arial"/>
          <w:color w:val="00AF50"/>
          <w:spacing w:val="-15"/>
        </w:rPr>
        <w:t xml:space="preserve"> </w:t>
      </w:r>
      <w:r>
        <w:rPr>
          <w:rFonts w:ascii="Arial" w:hAnsi="Arial"/>
          <w:color w:val="00AF50"/>
        </w:rPr>
        <w:t>armé</w:t>
      </w:r>
      <w:r>
        <w:rPr>
          <w:rFonts w:ascii="Arial" w:hAnsi="Arial"/>
          <w:color w:val="00AF50"/>
          <w:spacing w:val="-17"/>
        </w:rPr>
        <w:t xml:space="preserve"> </w:t>
      </w:r>
      <w:r>
        <w:rPr>
          <w:rFonts w:ascii="Arial" w:hAnsi="Arial"/>
          <w:color w:val="00AF50"/>
        </w:rPr>
        <w:t>dosé</w:t>
      </w:r>
      <w:r>
        <w:rPr>
          <w:rFonts w:ascii="Arial" w:hAnsi="Arial"/>
          <w:color w:val="00AF50"/>
          <w:spacing w:val="-17"/>
        </w:rPr>
        <w:t xml:space="preserve"> </w:t>
      </w:r>
      <w:r>
        <w:rPr>
          <w:rFonts w:ascii="Arial" w:hAnsi="Arial"/>
          <w:color w:val="00AF50"/>
        </w:rPr>
        <w:t>à</w:t>
      </w:r>
      <w:r>
        <w:rPr>
          <w:rFonts w:ascii="Arial" w:hAnsi="Arial"/>
          <w:color w:val="00AF50"/>
          <w:spacing w:val="-15"/>
        </w:rPr>
        <w:t xml:space="preserve"> </w:t>
      </w:r>
      <w:r>
        <w:rPr>
          <w:rFonts w:ascii="Arial" w:hAnsi="Arial"/>
          <w:color w:val="00AF50"/>
        </w:rPr>
        <w:t>350</w:t>
      </w:r>
      <w:r>
        <w:rPr>
          <w:rFonts w:ascii="Arial" w:hAnsi="Arial"/>
          <w:color w:val="00AF50"/>
          <w:spacing w:val="-15"/>
        </w:rPr>
        <w:t xml:space="preserve"> </w:t>
      </w:r>
      <w:r>
        <w:rPr>
          <w:rFonts w:ascii="Arial" w:hAnsi="Arial"/>
          <w:color w:val="00AF50"/>
        </w:rPr>
        <w:t>km/m3,</w:t>
      </w:r>
      <w:r>
        <w:rPr>
          <w:rFonts w:ascii="Arial" w:hAnsi="Arial"/>
          <w:color w:val="00AF50"/>
          <w:spacing w:val="-15"/>
        </w:rPr>
        <w:t xml:space="preserve"> </w:t>
      </w:r>
      <w:r>
        <w:rPr>
          <w:rFonts w:ascii="Arial" w:hAnsi="Arial"/>
          <w:color w:val="00AF50"/>
        </w:rPr>
        <w:t>les</w:t>
      </w:r>
      <w:r>
        <w:rPr>
          <w:rFonts w:ascii="Arial" w:hAnsi="Arial"/>
          <w:color w:val="00AF50"/>
          <w:spacing w:val="-17"/>
        </w:rPr>
        <w:t xml:space="preserve"> </w:t>
      </w:r>
      <w:r>
        <w:rPr>
          <w:rFonts w:ascii="Arial" w:hAnsi="Arial"/>
          <w:color w:val="00AF50"/>
        </w:rPr>
        <w:t>poteaux auront</w:t>
      </w:r>
      <w:r>
        <w:rPr>
          <w:rFonts w:ascii="Arial" w:hAnsi="Arial"/>
          <w:color w:val="00AF50"/>
          <w:spacing w:val="-1"/>
        </w:rPr>
        <w:t xml:space="preserve"> </w:t>
      </w:r>
      <w:r>
        <w:rPr>
          <w:rFonts w:ascii="Arial" w:hAnsi="Arial"/>
          <w:color w:val="00AF50"/>
        </w:rPr>
        <w:t>une section de</w:t>
      </w:r>
      <w:r>
        <w:rPr>
          <w:rFonts w:ascii="Arial" w:hAnsi="Arial"/>
          <w:color w:val="00AF50"/>
          <w:spacing w:val="-1"/>
        </w:rPr>
        <w:t xml:space="preserve"> </w:t>
      </w:r>
      <w:r>
        <w:rPr>
          <w:rFonts w:ascii="Arial" w:hAnsi="Arial"/>
          <w:color w:val="00AF50"/>
        </w:rPr>
        <w:t>15x15 cm ou de 15 x30 cm, les</w:t>
      </w:r>
      <w:r>
        <w:rPr>
          <w:rFonts w:ascii="Arial" w:hAnsi="Arial"/>
          <w:color w:val="00AF50"/>
          <w:spacing w:val="-1"/>
        </w:rPr>
        <w:t xml:space="preserve"> </w:t>
      </w:r>
      <w:r>
        <w:rPr>
          <w:rFonts w:ascii="Arial" w:hAnsi="Arial"/>
          <w:color w:val="00AF50"/>
        </w:rPr>
        <w:t>aciers seront</w:t>
      </w:r>
      <w:r>
        <w:rPr>
          <w:rFonts w:ascii="Arial" w:hAnsi="Arial"/>
          <w:color w:val="00AF50"/>
          <w:spacing w:val="-1"/>
        </w:rPr>
        <w:t xml:space="preserve"> </w:t>
      </w:r>
      <w:r>
        <w:rPr>
          <w:rFonts w:ascii="Arial" w:hAnsi="Arial"/>
          <w:color w:val="00AF50"/>
        </w:rPr>
        <w:t>façonnés en cadre</w:t>
      </w:r>
      <w:r>
        <w:rPr>
          <w:rFonts w:ascii="Arial" w:hAnsi="Arial"/>
          <w:color w:val="00AF50"/>
          <w:spacing w:val="-1"/>
        </w:rPr>
        <w:t xml:space="preserve"> </w:t>
      </w:r>
      <w:r>
        <w:rPr>
          <w:rFonts w:ascii="Arial" w:hAnsi="Arial"/>
          <w:color w:val="00AF50"/>
        </w:rPr>
        <w:t>T6 tous les 20 cm plus quatre aciers filtrants T8 pour les poteaux 15x15 cm, et six aciers filant T8 pour les poteaux 15x30cm.</w:t>
      </w:r>
    </w:p>
    <w:p w14:paraId="20E5818E" w14:textId="77777777" w:rsidR="00796EEB" w:rsidRDefault="00796EEB" w:rsidP="00796EEB">
      <w:pPr>
        <w:pStyle w:val="Corpsdetexte"/>
        <w:spacing w:before="6" w:line="249" w:lineRule="auto"/>
        <w:ind w:left="432" w:right="426" w:hanging="10"/>
        <w:jc w:val="both"/>
        <w:rPr>
          <w:rFonts w:ascii="Arial" w:hAnsi="Arial"/>
        </w:rPr>
      </w:pPr>
      <w:r>
        <w:rPr>
          <w:rFonts w:ascii="Arial" w:hAnsi="Arial"/>
          <w:b/>
          <w:color w:val="00AF50"/>
        </w:rPr>
        <w:t>Tâche</w:t>
      </w:r>
      <w:r>
        <w:rPr>
          <w:rFonts w:ascii="Arial" w:hAnsi="Arial"/>
          <w:b/>
          <w:color w:val="00AF50"/>
          <w:spacing w:val="-10"/>
        </w:rPr>
        <w:t xml:space="preserve"> </w:t>
      </w:r>
      <w:r>
        <w:rPr>
          <w:rFonts w:ascii="Arial" w:hAnsi="Arial"/>
          <w:b/>
          <w:color w:val="00AF50"/>
        </w:rPr>
        <w:t>11</w:t>
      </w:r>
      <w:r>
        <w:rPr>
          <w:rFonts w:ascii="Arial" w:hAnsi="Arial"/>
          <w:b/>
          <w:color w:val="00AF50"/>
          <w:spacing w:val="-8"/>
        </w:rPr>
        <w:t xml:space="preserve"> </w:t>
      </w:r>
      <w:r>
        <w:rPr>
          <w:rFonts w:ascii="Arial" w:hAnsi="Arial"/>
          <w:color w:val="00AF50"/>
        </w:rPr>
        <w:t>:</w:t>
      </w:r>
      <w:r>
        <w:rPr>
          <w:rFonts w:ascii="Arial" w:hAnsi="Arial"/>
          <w:color w:val="00AF50"/>
          <w:spacing w:val="-11"/>
        </w:rPr>
        <w:t xml:space="preserve"> </w:t>
      </w:r>
      <w:r>
        <w:rPr>
          <w:rFonts w:ascii="Arial" w:hAnsi="Arial"/>
          <w:color w:val="00AF50"/>
        </w:rPr>
        <w:t>Chainage</w:t>
      </w:r>
      <w:r>
        <w:rPr>
          <w:rFonts w:ascii="Arial" w:hAnsi="Arial"/>
          <w:color w:val="00AF50"/>
          <w:spacing w:val="-8"/>
        </w:rPr>
        <w:t xml:space="preserve"> </w:t>
      </w:r>
      <w:r>
        <w:rPr>
          <w:rFonts w:ascii="Arial" w:hAnsi="Arial"/>
          <w:color w:val="00AF50"/>
        </w:rPr>
        <w:t>bas</w:t>
      </w:r>
      <w:r>
        <w:rPr>
          <w:rFonts w:ascii="Arial" w:hAnsi="Arial"/>
          <w:color w:val="00AF50"/>
          <w:spacing w:val="-9"/>
        </w:rPr>
        <w:t xml:space="preserve"> </w:t>
      </w:r>
      <w:r>
        <w:rPr>
          <w:rFonts w:ascii="Arial" w:hAnsi="Arial"/>
          <w:color w:val="00AF50"/>
        </w:rPr>
        <w:t>:</w:t>
      </w:r>
      <w:r>
        <w:rPr>
          <w:rFonts w:ascii="Arial" w:hAnsi="Arial"/>
          <w:color w:val="00AF50"/>
          <w:spacing w:val="-9"/>
        </w:rPr>
        <w:t xml:space="preserve"> </w:t>
      </w:r>
      <w:r>
        <w:rPr>
          <w:rFonts w:ascii="Arial" w:hAnsi="Arial"/>
          <w:color w:val="00AF50"/>
        </w:rPr>
        <w:t>il</w:t>
      </w:r>
      <w:r>
        <w:rPr>
          <w:rFonts w:ascii="Arial" w:hAnsi="Arial"/>
          <w:color w:val="00AF50"/>
          <w:spacing w:val="-10"/>
        </w:rPr>
        <w:t xml:space="preserve"> </w:t>
      </w:r>
      <w:r>
        <w:rPr>
          <w:rFonts w:ascii="Arial" w:hAnsi="Arial"/>
          <w:color w:val="00AF50"/>
        </w:rPr>
        <w:t>est</w:t>
      </w:r>
      <w:r>
        <w:rPr>
          <w:rFonts w:ascii="Arial" w:hAnsi="Arial"/>
          <w:color w:val="00AF50"/>
          <w:spacing w:val="-7"/>
        </w:rPr>
        <w:t xml:space="preserve"> </w:t>
      </w:r>
      <w:r>
        <w:rPr>
          <w:rFonts w:ascii="Arial" w:hAnsi="Arial"/>
          <w:color w:val="00AF50"/>
        </w:rPr>
        <w:t>exécuté</w:t>
      </w:r>
      <w:r>
        <w:rPr>
          <w:rFonts w:ascii="Arial" w:hAnsi="Arial"/>
          <w:color w:val="00AF50"/>
          <w:spacing w:val="-8"/>
        </w:rPr>
        <w:t xml:space="preserve"> </w:t>
      </w:r>
      <w:r>
        <w:rPr>
          <w:rFonts w:ascii="Arial" w:hAnsi="Arial"/>
          <w:color w:val="00AF50"/>
        </w:rPr>
        <w:t>sur</w:t>
      </w:r>
      <w:r>
        <w:rPr>
          <w:rFonts w:ascii="Arial" w:hAnsi="Arial"/>
          <w:color w:val="00AF50"/>
          <w:spacing w:val="-9"/>
        </w:rPr>
        <w:t xml:space="preserve"> </w:t>
      </w:r>
      <w:r>
        <w:rPr>
          <w:rFonts w:ascii="Arial" w:hAnsi="Arial"/>
          <w:color w:val="00AF50"/>
        </w:rPr>
        <w:t>les</w:t>
      </w:r>
      <w:r>
        <w:rPr>
          <w:rFonts w:ascii="Arial" w:hAnsi="Arial"/>
          <w:color w:val="00AF50"/>
          <w:spacing w:val="-9"/>
        </w:rPr>
        <w:t xml:space="preserve"> </w:t>
      </w:r>
      <w:r>
        <w:rPr>
          <w:rFonts w:ascii="Arial" w:hAnsi="Arial"/>
          <w:color w:val="00AF50"/>
        </w:rPr>
        <w:t>murs</w:t>
      </w:r>
      <w:r>
        <w:rPr>
          <w:rFonts w:ascii="Arial" w:hAnsi="Arial"/>
          <w:color w:val="00AF50"/>
          <w:spacing w:val="-10"/>
        </w:rPr>
        <w:t xml:space="preserve"> </w:t>
      </w:r>
      <w:r>
        <w:rPr>
          <w:rFonts w:ascii="Arial" w:hAnsi="Arial"/>
          <w:color w:val="00AF50"/>
        </w:rPr>
        <w:t>de</w:t>
      </w:r>
      <w:r>
        <w:rPr>
          <w:rFonts w:ascii="Arial" w:hAnsi="Arial"/>
          <w:color w:val="00AF50"/>
          <w:spacing w:val="-13"/>
        </w:rPr>
        <w:t xml:space="preserve"> </w:t>
      </w:r>
      <w:r>
        <w:rPr>
          <w:rFonts w:ascii="Arial" w:hAnsi="Arial"/>
          <w:color w:val="00AF50"/>
        </w:rPr>
        <w:t>fondations</w:t>
      </w:r>
      <w:r>
        <w:rPr>
          <w:rFonts w:ascii="Arial" w:hAnsi="Arial"/>
          <w:color w:val="00AF50"/>
          <w:spacing w:val="-12"/>
        </w:rPr>
        <w:t xml:space="preserve"> </w:t>
      </w:r>
      <w:r>
        <w:rPr>
          <w:rFonts w:ascii="Arial" w:hAnsi="Arial"/>
          <w:color w:val="00AF50"/>
        </w:rPr>
        <w:t>avec</w:t>
      </w:r>
      <w:r>
        <w:rPr>
          <w:rFonts w:ascii="Arial" w:hAnsi="Arial"/>
          <w:color w:val="00AF50"/>
          <w:spacing w:val="-9"/>
        </w:rPr>
        <w:t xml:space="preserve"> </w:t>
      </w:r>
      <w:r>
        <w:rPr>
          <w:rFonts w:ascii="Arial" w:hAnsi="Arial"/>
          <w:color w:val="00AF50"/>
        </w:rPr>
        <w:t>un</w:t>
      </w:r>
      <w:r>
        <w:rPr>
          <w:rFonts w:ascii="Arial" w:hAnsi="Arial"/>
          <w:color w:val="00AF50"/>
          <w:spacing w:val="-7"/>
        </w:rPr>
        <w:t xml:space="preserve"> </w:t>
      </w:r>
      <w:r>
        <w:rPr>
          <w:rFonts w:ascii="Arial" w:hAnsi="Arial"/>
          <w:color w:val="00AF50"/>
        </w:rPr>
        <w:t>béton</w:t>
      </w:r>
      <w:r>
        <w:rPr>
          <w:rFonts w:ascii="Arial" w:hAnsi="Arial"/>
          <w:color w:val="00AF50"/>
          <w:spacing w:val="-8"/>
        </w:rPr>
        <w:t xml:space="preserve"> </w:t>
      </w:r>
      <w:r>
        <w:rPr>
          <w:rFonts w:ascii="Arial" w:hAnsi="Arial"/>
          <w:color w:val="00AF50"/>
        </w:rPr>
        <w:t>armé</w:t>
      </w:r>
      <w:r>
        <w:rPr>
          <w:rFonts w:ascii="Arial" w:hAnsi="Arial"/>
          <w:color w:val="00AF50"/>
          <w:spacing w:val="-11"/>
        </w:rPr>
        <w:t xml:space="preserve"> </w:t>
      </w:r>
      <w:r>
        <w:rPr>
          <w:rFonts w:ascii="Arial" w:hAnsi="Arial"/>
          <w:color w:val="00AF50"/>
        </w:rPr>
        <w:t>dosé</w:t>
      </w:r>
      <w:r>
        <w:rPr>
          <w:rFonts w:ascii="Arial" w:hAnsi="Arial"/>
          <w:color w:val="00AF50"/>
          <w:spacing w:val="-8"/>
        </w:rPr>
        <w:t xml:space="preserve"> </w:t>
      </w:r>
      <w:r>
        <w:rPr>
          <w:rFonts w:ascii="Arial" w:hAnsi="Arial"/>
          <w:color w:val="00AF50"/>
        </w:rPr>
        <w:t>à</w:t>
      </w:r>
      <w:r>
        <w:rPr>
          <w:rFonts w:ascii="Arial" w:hAnsi="Arial"/>
          <w:color w:val="00AF50"/>
          <w:spacing w:val="-11"/>
        </w:rPr>
        <w:t xml:space="preserve"> </w:t>
      </w:r>
      <w:r>
        <w:rPr>
          <w:rFonts w:ascii="Arial" w:hAnsi="Arial"/>
          <w:color w:val="00AF50"/>
        </w:rPr>
        <w:t>350 kg.lm3</w:t>
      </w:r>
      <w:r>
        <w:rPr>
          <w:rFonts w:ascii="Arial" w:hAnsi="Arial"/>
          <w:color w:val="00AF50"/>
          <w:spacing w:val="-4"/>
        </w:rPr>
        <w:t xml:space="preserve"> </w:t>
      </w:r>
      <w:r>
        <w:rPr>
          <w:rFonts w:ascii="Arial" w:hAnsi="Arial"/>
          <w:color w:val="00AF50"/>
        </w:rPr>
        <w:t>la</w:t>
      </w:r>
      <w:r>
        <w:rPr>
          <w:rFonts w:ascii="Arial" w:hAnsi="Arial"/>
          <w:color w:val="00AF50"/>
          <w:spacing w:val="-4"/>
        </w:rPr>
        <w:t xml:space="preserve"> </w:t>
      </w:r>
      <w:r>
        <w:rPr>
          <w:rFonts w:ascii="Arial" w:hAnsi="Arial"/>
          <w:color w:val="00AF50"/>
        </w:rPr>
        <w:t>section</w:t>
      </w:r>
      <w:r>
        <w:rPr>
          <w:rFonts w:ascii="Arial" w:hAnsi="Arial"/>
          <w:color w:val="00AF50"/>
          <w:spacing w:val="-4"/>
        </w:rPr>
        <w:t xml:space="preserve"> </w:t>
      </w:r>
      <w:r>
        <w:rPr>
          <w:rFonts w:ascii="Arial" w:hAnsi="Arial"/>
          <w:color w:val="00AF50"/>
        </w:rPr>
        <w:t>de</w:t>
      </w:r>
      <w:r>
        <w:rPr>
          <w:rFonts w:ascii="Arial" w:hAnsi="Arial"/>
          <w:color w:val="00AF50"/>
          <w:spacing w:val="-4"/>
        </w:rPr>
        <w:t xml:space="preserve"> </w:t>
      </w:r>
      <w:r>
        <w:rPr>
          <w:rFonts w:ascii="Arial" w:hAnsi="Arial"/>
          <w:color w:val="00AF50"/>
        </w:rPr>
        <w:t>chaînage</w:t>
      </w:r>
      <w:r>
        <w:rPr>
          <w:rFonts w:ascii="Arial" w:hAnsi="Arial"/>
          <w:color w:val="00AF50"/>
          <w:spacing w:val="-4"/>
        </w:rPr>
        <w:t xml:space="preserve"> </w:t>
      </w:r>
      <w:r>
        <w:rPr>
          <w:rFonts w:ascii="Arial" w:hAnsi="Arial"/>
          <w:color w:val="00AF50"/>
        </w:rPr>
        <w:t>et</w:t>
      </w:r>
      <w:r>
        <w:rPr>
          <w:rFonts w:ascii="Arial" w:hAnsi="Arial"/>
          <w:color w:val="00AF50"/>
          <w:spacing w:val="-3"/>
        </w:rPr>
        <w:t xml:space="preserve"> </w:t>
      </w:r>
      <w:r>
        <w:rPr>
          <w:rFonts w:ascii="Arial" w:hAnsi="Arial"/>
          <w:color w:val="00AF50"/>
        </w:rPr>
        <w:t>de</w:t>
      </w:r>
      <w:r>
        <w:rPr>
          <w:rFonts w:ascii="Arial" w:hAnsi="Arial"/>
          <w:color w:val="00AF50"/>
          <w:spacing w:val="-6"/>
        </w:rPr>
        <w:t xml:space="preserve"> </w:t>
      </w:r>
      <w:r>
        <w:rPr>
          <w:rFonts w:ascii="Arial" w:hAnsi="Arial"/>
          <w:color w:val="00AF50"/>
        </w:rPr>
        <w:t>15</w:t>
      </w:r>
      <w:r>
        <w:rPr>
          <w:rFonts w:ascii="Arial" w:hAnsi="Arial"/>
          <w:color w:val="00AF50"/>
          <w:spacing w:val="-5"/>
        </w:rPr>
        <w:t xml:space="preserve"> </w:t>
      </w:r>
      <w:r>
        <w:rPr>
          <w:rFonts w:ascii="Arial" w:hAnsi="Arial"/>
          <w:color w:val="00AF50"/>
        </w:rPr>
        <w:t>x</w:t>
      </w:r>
      <w:r>
        <w:rPr>
          <w:rFonts w:ascii="Arial" w:hAnsi="Arial"/>
          <w:color w:val="00AF50"/>
          <w:spacing w:val="-7"/>
        </w:rPr>
        <w:t xml:space="preserve"> </w:t>
      </w:r>
      <w:r>
        <w:rPr>
          <w:rFonts w:ascii="Arial" w:hAnsi="Arial"/>
          <w:color w:val="00AF50"/>
        </w:rPr>
        <w:t>15</w:t>
      </w:r>
      <w:r>
        <w:rPr>
          <w:rFonts w:ascii="Arial" w:hAnsi="Arial"/>
          <w:color w:val="00AF50"/>
          <w:spacing w:val="-4"/>
        </w:rPr>
        <w:t xml:space="preserve"> </w:t>
      </w:r>
      <w:r>
        <w:rPr>
          <w:rFonts w:ascii="Arial" w:hAnsi="Arial"/>
          <w:color w:val="00AF50"/>
        </w:rPr>
        <w:t>cm</w:t>
      </w:r>
      <w:r>
        <w:rPr>
          <w:rFonts w:ascii="Arial" w:hAnsi="Arial"/>
          <w:color w:val="00AF50"/>
          <w:spacing w:val="-3"/>
        </w:rPr>
        <w:t xml:space="preserve"> </w:t>
      </w:r>
      <w:r>
        <w:rPr>
          <w:rFonts w:ascii="Arial" w:hAnsi="Arial"/>
          <w:color w:val="00AF50"/>
        </w:rPr>
        <w:t>pour</w:t>
      </w:r>
      <w:r>
        <w:rPr>
          <w:rFonts w:ascii="Arial" w:hAnsi="Arial"/>
          <w:color w:val="00AF50"/>
          <w:spacing w:val="-5"/>
        </w:rPr>
        <w:t xml:space="preserve"> </w:t>
      </w:r>
      <w:r>
        <w:rPr>
          <w:rFonts w:ascii="Arial" w:hAnsi="Arial"/>
          <w:color w:val="00AF50"/>
        </w:rPr>
        <w:t>les</w:t>
      </w:r>
      <w:r>
        <w:rPr>
          <w:rFonts w:ascii="Arial" w:hAnsi="Arial"/>
          <w:color w:val="00AF50"/>
          <w:spacing w:val="-4"/>
        </w:rPr>
        <w:t xml:space="preserve"> </w:t>
      </w:r>
      <w:r>
        <w:rPr>
          <w:rFonts w:ascii="Arial" w:hAnsi="Arial"/>
          <w:color w:val="00AF50"/>
        </w:rPr>
        <w:t>aciers</w:t>
      </w:r>
      <w:r>
        <w:rPr>
          <w:rFonts w:ascii="Arial" w:hAnsi="Arial"/>
          <w:color w:val="00AF50"/>
          <w:spacing w:val="-5"/>
        </w:rPr>
        <w:t xml:space="preserve"> </w:t>
      </w:r>
      <w:r>
        <w:rPr>
          <w:rFonts w:ascii="Arial" w:hAnsi="Arial"/>
          <w:color w:val="00AF50"/>
        </w:rPr>
        <w:t>ils</w:t>
      </w:r>
      <w:r>
        <w:rPr>
          <w:rFonts w:ascii="Arial" w:hAnsi="Arial"/>
          <w:color w:val="00AF50"/>
          <w:spacing w:val="-4"/>
        </w:rPr>
        <w:t xml:space="preserve"> </w:t>
      </w:r>
      <w:r>
        <w:rPr>
          <w:rFonts w:ascii="Arial" w:hAnsi="Arial"/>
          <w:color w:val="00AF50"/>
        </w:rPr>
        <w:t>seront</w:t>
      </w:r>
      <w:r>
        <w:rPr>
          <w:rFonts w:ascii="Arial" w:hAnsi="Arial"/>
          <w:color w:val="00AF50"/>
          <w:spacing w:val="-3"/>
        </w:rPr>
        <w:t xml:space="preserve"> </w:t>
      </w:r>
      <w:r>
        <w:rPr>
          <w:rFonts w:ascii="Arial" w:hAnsi="Arial"/>
          <w:color w:val="00AF50"/>
        </w:rPr>
        <w:t>en</w:t>
      </w:r>
      <w:r>
        <w:rPr>
          <w:rFonts w:ascii="Arial" w:hAnsi="Arial"/>
          <w:color w:val="00AF50"/>
          <w:spacing w:val="-6"/>
        </w:rPr>
        <w:t xml:space="preserve"> </w:t>
      </w:r>
      <w:r>
        <w:rPr>
          <w:rFonts w:ascii="Arial" w:hAnsi="Arial"/>
          <w:color w:val="00AF50"/>
        </w:rPr>
        <w:t>T6</w:t>
      </w:r>
      <w:r>
        <w:rPr>
          <w:rFonts w:ascii="Arial" w:hAnsi="Arial"/>
          <w:color w:val="00AF50"/>
          <w:spacing w:val="-4"/>
        </w:rPr>
        <w:t xml:space="preserve"> </w:t>
      </w:r>
      <w:r>
        <w:rPr>
          <w:rFonts w:ascii="Arial" w:hAnsi="Arial"/>
          <w:color w:val="00AF50"/>
        </w:rPr>
        <w:t>tous</w:t>
      </w:r>
      <w:r>
        <w:rPr>
          <w:rFonts w:ascii="Arial" w:hAnsi="Arial"/>
          <w:color w:val="00AF50"/>
          <w:spacing w:val="-4"/>
        </w:rPr>
        <w:t xml:space="preserve"> </w:t>
      </w:r>
      <w:r>
        <w:rPr>
          <w:rFonts w:ascii="Arial" w:hAnsi="Arial"/>
          <w:color w:val="00AF50"/>
        </w:rPr>
        <w:t>les</w:t>
      </w:r>
      <w:r>
        <w:rPr>
          <w:rFonts w:ascii="Arial" w:hAnsi="Arial"/>
          <w:color w:val="00AF50"/>
          <w:spacing w:val="-6"/>
        </w:rPr>
        <w:t xml:space="preserve"> </w:t>
      </w:r>
      <w:r>
        <w:rPr>
          <w:rFonts w:ascii="Arial" w:hAnsi="Arial"/>
          <w:color w:val="00AF50"/>
        </w:rPr>
        <w:t>20</w:t>
      </w:r>
      <w:r>
        <w:rPr>
          <w:rFonts w:ascii="Arial" w:hAnsi="Arial"/>
          <w:color w:val="00AF50"/>
          <w:spacing w:val="-6"/>
        </w:rPr>
        <w:t xml:space="preserve"> </w:t>
      </w:r>
      <w:r>
        <w:rPr>
          <w:rFonts w:ascii="Arial" w:hAnsi="Arial"/>
          <w:color w:val="00AF50"/>
        </w:rPr>
        <w:t>cm,</w:t>
      </w:r>
      <w:r>
        <w:rPr>
          <w:rFonts w:ascii="Arial" w:hAnsi="Arial"/>
          <w:color w:val="00AF50"/>
          <w:spacing w:val="-6"/>
        </w:rPr>
        <w:t xml:space="preserve"> </w:t>
      </w:r>
      <w:r>
        <w:rPr>
          <w:rFonts w:ascii="Arial" w:hAnsi="Arial"/>
          <w:color w:val="00AF50"/>
        </w:rPr>
        <w:t>plus quatre filant T3 et quatre filants T6 aux angles.</w:t>
      </w:r>
    </w:p>
    <w:p w14:paraId="1FA7F9C8" w14:textId="77777777" w:rsidR="00796EEB" w:rsidRDefault="00796EEB" w:rsidP="00796EEB">
      <w:pPr>
        <w:pStyle w:val="Corpsdetexte"/>
        <w:spacing w:before="6" w:line="249" w:lineRule="auto"/>
        <w:ind w:left="432" w:right="429" w:hanging="10"/>
        <w:jc w:val="both"/>
        <w:rPr>
          <w:rFonts w:ascii="Arial" w:hAnsi="Arial"/>
        </w:rPr>
      </w:pPr>
      <w:r>
        <w:rPr>
          <w:rFonts w:ascii="Arial" w:hAnsi="Arial"/>
          <w:b/>
          <w:color w:val="00AF50"/>
        </w:rPr>
        <w:t xml:space="preserve">Tâche </w:t>
      </w:r>
      <w:proofErr w:type="gramStart"/>
      <w:r>
        <w:rPr>
          <w:rFonts w:ascii="Arial" w:hAnsi="Arial"/>
          <w:b/>
          <w:color w:val="00AF50"/>
        </w:rPr>
        <w:t>12</w:t>
      </w:r>
      <w:r>
        <w:rPr>
          <w:rFonts w:ascii="Arial" w:hAnsi="Arial"/>
          <w:color w:val="00AF50"/>
        </w:rPr>
        <w:t>:</w:t>
      </w:r>
      <w:proofErr w:type="gramEnd"/>
      <w:r>
        <w:rPr>
          <w:rFonts w:ascii="Arial" w:hAnsi="Arial"/>
          <w:color w:val="00AF50"/>
        </w:rPr>
        <w:t xml:space="preserve"> Remblai : sous réserve de leur bonne qualité de délais issus des fouilles pourront être utilisés pour les remblais, ces remblais seront exécutés par les couches successives de 20 cm compactés</w:t>
      </w:r>
      <w:r>
        <w:rPr>
          <w:rFonts w:ascii="Arial" w:hAnsi="Arial"/>
          <w:color w:val="00AF50"/>
          <w:spacing w:val="-5"/>
        </w:rPr>
        <w:t xml:space="preserve"> </w:t>
      </w:r>
      <w:r>
        <w:rPr>
          <w:rFonts w:ascii="Arial" w:hAnsi="Arial"/>
          <w:color w:val="00AF50"/>
        </w:rPr>
        <w:t>jusqu’à</w:t>
      </w:r>
      <w:r>
        <w:rPr>
          <w:rFonts w:ascii="Arial" w:hAnsi="Arial"/>
          <w:color w:val="00AF50"/>
          <w:spacing w:val="-5"/>
        </w:rPr>
        <w:t xml:space="preserve"> </w:t>
      </w:r>
      <w:r>
        <w:rPr>
          <w:rFonts w:ascii="Arial" w:hAnsi="Arial"/>
          <w:color w:val="00AF50"/>
        </w:rPr>
        <w:t>95%</w:t>
      </w:r>
      <w:r>
        <w:rPr>
          <w:rFonts w:ascii="Arial" w:hAnsi="Arial"/>
          <w:color w:val="00AF50"/>
          <w:spacing w:val="-5"/>
        </w:rPr>
        <w:t xml:space="preserve"> </w:t>
      </w:r>
      <w:r>
        <w:rPr>
          <w:rFonts w:ascii="Arial" w:hAnsi="Arial"/>
          <w:color w:val="00AF50"/>
        </w:rPr>
        <w:t>de</w:t>
      </w:r>
      <w:r>
        <w:rPr>
          <w:rFonts w:ascii="Arial" w:hAnsi="Arial"/>
          <w:color w:val="00AF50"/>
          <w:spacing w:val="-5"/>
        </w:rPr>
        <w:t xml:space="preserve"> </w:t>
      </w:r>
      <w:r>
        <w:rPr>
          <w:rFonts w:ascii="Arial" w:hAnsi="Arial"/>
          <w:color w:val="00AF50"/>
        </w:rPr>
        <w:t>l’OMP</w:t>
      </w:r>
      <w:r>
        <w:rPr>
          <w:rFonts w:ascii="Arial" w:hAnsi="Arial"/>
          <w:color w:val="00AF50"/>
          <w:spacing w:val="-5"/>
        </w:rPr>
        <w:t xml:space="preserve"> </w:t>
      </w:r>
      <w:r>
        <w:rPr>
          <w:rFonts w:ascii="Arial" w:hAnsi="Arial"/>
          <w:color w:val="00AF50"/>
        </w:rPr>
        <w:t>des</w:t>
      </w:r>
      <w:r>
        <w:rPr>
          <w:rFonts w:ascii="Arial" w:hAnsi="Arial"/>
          <w:color w:val="00AF50"/>
          <w:spacing w:val="-5"/>
        </w:rPr>
        <w:t xml:space="preserve"> </w:t>
      </w:r>
      <w:r>
        <w:rPr>
          <w:rFonts w:ascii="Arial" w:hAnsi="Arial"/>
          <w:color w:val="00AF50"/>
        </w:rPr>
        <w:t>terres</w:t>
      </w:r>
      <w:r>
        <w:rPr>
          <w:rFonts w:ascii="Arial" w:hAnsi="Arial"/>
          <w:color w:val="00AF50"/>
          <w:spacing w:val="-8"/>
        </w:rPr>
        <w:t xml:space="preserve"> </w:t>
      </w:r>
      <w:r>
        <w:rPr>
          <w:rFonts w:ascii="Arial" w:hAnsi="Arial"/>
          <w:color w:val="00AF50"/>
        </w:rPr>
        <w:t>excédentaires,</w:t>
      </w:r>
      <w:r>
        <w:rPr>
          <w:rFonts w:ascii="Arial" w:hAnsi="Arial"/>
          <w:color w:val="00AF50"/>
          <w:spacing w:val="-5"/>
        </w:rPr>
        <w:t xml:space="preserve"> </w:t>
      </w:r>
      <w:r>
        <w:rPr>
          <w:rFonts w:ascii="Arial" w:hAnsi="Arial"/>
          <w:color w:val="00AF50"/>
        </w:rPr>
        <w:t>ainsi</w:t>
      </w:r>
      <w:r>
        <w:rPr>
          <w:rFonts w:ascii="Arial" w:hAnsi="Arial"/>
          <w:color w:val="00AF50"/>
          <w:spacing w:val="-5"/>
        </w:rPr>
        <w:t xml:space="preserve"> </w:t>
      </w:r>
      <w:r>
        <w:rPr>
          <w:rFonts w:ascii="Arial" w:hAnsi="Arial"/>
          <w:color w:val="00AF50"/>
        </w:rPr>
        <w:t>que</w:t>
      </w:r>
      <w:r>
        <w:rPr>
          <w:rFonts w:ascii="Arial" w:hAnsi="Arial"/>
          <w:color w:val="00AF50"/>
          <w:spacing w:val="-5"/>
        </w:rPr>
        <w:t xml:space="preserve"> </w:t>
      </w:r>
      <w:r>
        <w:rPr>
          <w:rFonts w:ascii="Arial" w:hAnsi="Arial"/>
          <w:color w:val="00AF50"/>
        </w:rPr>
        <w:t>celles</w:t>
      </w:r>
      <w:r>
        <w:rPr>
          <w:rFonts w:ascii="Arial" w:hAnsi="Arial"/>
          <w:color w:val="00AF50"/>
          <w:spacing w:val="-5"/>
        </w:rPr>
        <w:t xml:space="preserve"> </w:t>
      </w:r>
      <w:r>
        <w:rPr>
          <w:rFonts w:ascii="Arial" w:hAnsi="Arial"/>
          <w:color w:val="00AF50"/>
        </w:rPr>
        <w:t>de mauvaises</w:t>
      </w:r>
      <w:r>
        <w:rPr>
          <w:rFonts w:ascii="Arial" w:hAnsi="Arial"/>
          <w:color w:val="00AF50"/>
          <w:spacing w:val="-5"/>
        </w:rPr>
        <w:t xml:space="preserve"> </w:t>
      </w:r>
      <w:r>
        <w:rPr>
          <w:rFonts w:ascii="Arial" w:hAnsi="Arial"/>
          <w:color w:val="00AF50"/>
        </w:rPr>
        <w:t>qualités doivent être</w:t>
      </w:r>
      <w:r>
        <w:rPr>
          <w:rFonts w:ascii="Arial" w:hAnsi="Arial"/>
          <w:color w:val="00AF50"/>
          <w:spacing w:val="40"/>
        </w:rPr>
        <w:t xml:space="preserve"> </w:t>
      </w:r>
      <w:r>
        <w:rPr>
          <w:rFonts w:ascii="Arial" w:hAnsi="Arial"/>
          <w:color w:val="00AF50"/>
        </w:rPr>
        <w:t>agréées par le maître d’œuvre délégué.</w:t>
      </w:r>
    </w:p>
    <w:p w14:paraId="0A26354B" w14:textId="77777777" w:rsidR="00796EEB" w:rsidRDefault="00796EEB" w:rsidP="00796EEB">
      <w:pPr>
        <w:pStyle w:val="Corpsdetexte"/>
        <w:spacing w:before="6" w:line="249" w:lineRule="auto"/>
        <w:ind w:left="432" w:right="427" w:hanging="10"/>
        <w:jc w:val="both"/>
        <w:rPr>
          <w:rFonts w:ascii="Arial" w:hAnsi="Arial"/>
        </w:rPr>
      </w:pPr>
      <w:r>
        <w:rPr>
          <w:rFonts w:ascii="Arial" w:hAnsi="Arial"/>
          <w:b/>
          <w:color w:val="00AF50"/>
        </w:rPr>
        <w:t xml:space="preserve">Tâche 13 </w:t>
      </w:r>
      <w:r>
        <w:rPr>
          <w:rFonts w:ascii="Arial" w:hAnsi="Arial"/>
          <w:color w:val="00AF50"/>
        </w:rPr>
        <w:t xml:space="preserve">: Murs en élévation : les murs seront montés en agglomérés de mortier de ciment creux </w:t>
      </w:r>
      <w:proofErr w:type="spellStart"/>
      <w:r>
        <w:rPr>
          <w:rFonts w:ascii="Arial" w:hAnsi="Arial"/>
          <w:color w:val="00AF50"/>
        </w:rPr>
        <w:t>dé</w:t>
      </w:r>
      <w:proofErr w:type="spellEnd"/>
      <w:r>
        <w:rPr>
          <w:rFonts w:ascii="Arial" w:hAnsi="Arial"/>
          <w:color w:val="00AF50"/>
        </w:rPr>
        <w:t xml:space="preserve"> 15 x 20 x 40 cm suivant les indications de plans. Les joints seront au mortier de ciment dosé à 250 kg/m3. Ces agglomérés devront avoir une bonne résistance à l'écrasement.</w:t>
      </w:r>
    </w:p>
    <w:p w14:paraId="76D7243B" w14:textId="77777777" w:rsidR="00796EEB" w:rsidRDefault="00796EEB" w:rsidP="00796EEB">
      <w:pPr>
        <w:pStyle w:val="Corpsdetexte"/>
        <w:spacing w:before="8"/>
        <w:ind w:left="437"/>
        <w:rPr>
          <w:rFonts w:ascii="Arial" w:hAnsi="Arial"/>
        </w:rPr>
      </w:pPr>
      <w:r>
        <w:rPr>
          <w:rFonts w:ascii="Arial" w:hAnsi="Arial"/>
          <w:b/>
          <w:color w:val="00AF50"/>
        </w:rPr>
        <w:t xml:space="preserve">Tâche 14 </w:t>
      </w:r>
      <w:r>
        <w:rPr>
          <w:rFonts w:ascii="Arial" w:hAnsi="Arial"/>
          <w:color w:val="00AF50"/>
        </w:rPr>
        <w:t xml:space="preserve">: Dallage du sol : le sol préalablement compacté recevra un béton de 8 cm d'épaisseur exécuté </w:t>
      </w:r>
      <w:proofErr w:type="spellStart"/>
      <w:r>
        <w:rPr>
          <w:rFonts w:ascii="Arial" w:hAnsi="Arial"/>
          <w:color w:val="00AF50"/>
        </w:rPr>
        <w:t>surfilm</w:t>
      </w:r>
      <w:proofErr w:type="spellEnd"/>
      <w:r>
        <w:rPr>
          <w:rFonts w:ascii="Arial" w:hAnsi="Arial"/>
          <w:color w:val="00AF50"/>
          <w:spacing w:val="-3"/>
        </w:rPr>
        <w:t xml:space="preserve"> </w:t>
      </w:r>
      <w:r>
        <w:rPr>
          <w:rFonts w:ascii="Arial" w:hAnsi="Arial"/>
          <w:color w:val="00AF50"/>
        </w:rPr>
        <w:t>polyane de</w:t>
      </w:r>
      <w:r>
        <w:rPr>
          <w:rFonts w:ascii="Arial" w:hAnsi="Arial"/>
          <w:color w:val="00AF50"/>
          <w:spacing w:val="-4"/>
        </w:rPr>
        <w:t xml:space="preserve"> </w:t>
      </w:r>
      <w:r>
        <w:rPr>
          <w:rFonts w:ascii="Arial" w:hAnsi="Arial"/>
          <w:color w:val="00AF50"/>
        </w:rPr>
        <w:t>400</w:t>
      </w:r>
      <w:r>
        <w:rPr>
          <w:rFonts w:ascii="Arial" w:hAnsi="Arial"/>
          <w:color w:val="00AF50"/>
          <w:spacing w:val="-4"/>
        </w:rPr>
        <w:t xml:space="preserve"> </w:t>
      </w:r>
      <w:r>
        <w:rPr>
          <w:rFonts w:ascii="Arial" w:hAnsi="Arial"/>
          <w:color w:val="00AF50"/>
        </w:rPr>
        <w:t>microns.</w:t>
      </w:r>
      <w:r>
        <w:rPr>
          <w:rFonts w:ascii="Arial" w:hAnsi="Arial"/>
          <w:color w:val="00AF50"/>
          <w:spacing w:val="-2"/>
        </w:rPr>
        <w:t xml:space="preserve"> </w:t>
      </w:r>
      <w:r>
        <w:rPr>
          <w:rFonts w:ascii="Arial" w:hAnsi="Arial"/>
          <w:color w:val="00AF50"/>
        </w:rPr>
        <w:t>JI</w:t>
      </w:r>
      <w:r>
        <w:rPr>
          <w:rFonts w:ascii="Arial" w:hAnsi="Arial"/>
          <w:color w:val="00AF50"/>
          <w:spacing w:val="-4"/>
        </w:rPr>
        <w:t xml:space="preserve"> </w:t>
      </w:r>
      <w:r>
        <w:rPr>
          <w:rFonts w:ascii="Arial" w:hAnsi="Arial"/>
          <w:color w:val="00AF50"/>
        </w:rPr>
        <w:t>sera</w:t>
      </w:r>
      <w:r>
        <w:rPr>
          <w:rFonts w:ascii="Arial" w:hAnsi="Arial"/>
          <w:color w:val="00AF50"/>
          <w:spacing w:val="-2"/>
        </w:rPr>
        <w:t xml:space="preserve"> </w:t>
      </w:r>
      <w:r>
        <w:rPr>
          <w:rFonts w:ascii="Arial" w:hAnsi="Arial"/>
          <w:color w:val="00AF50"/>
        </w:rPr>
        <w:t>découpé</w:t>
      </w:r>
      <w:r>
        <w:rPr>
          <w:rFonts w:ascii="Arial" w:hAnsi="Arial"/>
          <w:color w:val="00AF50"/>
          <w:spacing w:val="-4"/>
        </w:rPr>
        <w:t xml:space="preserve"> </w:t>
      </w:r>
      <w:r>
        <w:rPr>
          <w:rFonts w:ascii="Arial" w:hAnsi="Arial"/>
          <w:color w:val="00AF50"/>
        </w:rPr>
        <w:t>en</w:t>
      </w:r>
      <w:r>
        <w:rPr>
          <w:rFonts w:ascii="Arial" w:hAnsi="Arial"/>
          <w:color w:val="00AF50"/>
          <w:spacing w:val="-2"/>
        </w:rPr>
        <w:t xml:space="preserve"> </w:t>
      </w:r>
      <w:r>
        <w:rPr>
          <w:rFonts w:ascii="Arial" w:hAnsi="Arial"/>
          <w:color w:val="00AF50"/>
        </w:rPr>
        <w:t>surface</w:t>
      </w:r>
      <w:r>
        <w:rPr>
          <w:rFonts w:ascii="Arial" w:hAnsi="Arial"/>
          <w:color w:val="00AF50"/>
          <w:spacing w:val="-2"/>
        </w:rPr>
        <w:t xml:space="preserve"> </w:t>
      </w:r>
      <w:r>
        <w:rPr>
          <w:rFonts w:ascii="Arial" w:hAnsi="Arial"/>
          <w:color w:val="00AF50"/>
        </w:rPr>
        <w:t>de</w:t>
      </w:r>
      <w:r>
        <w:rPr>
          <w:rFonts w:ascii="Arial" w:hAnsi="Arial"/>
          <w:color w:val="00AF50"/>
          <w:spacing w:val="-4"/>
        </w:rPr>
        <w:t xml:space="preserve"> </w:t>
      </w:r>
      <w:r>
        <w:rPr>
          <w:rFonts w:ascii="Arial" w:hAnsi="Arial"/>
          <w:color w:val="00AF50"/>
        </w:rPr>
        <w:t>16</w:t>
      </w:r>
      <w:r>
        <w:rPr>
          <w:rFonts w:ascii="Arial" w:hAnsi="Arial"/>
          <w:color w:val="00AF50"/>
          <w:spacing w:val="-4"/>
        </w:rPr>
        <w:t xml:space="preserve"> </w:t>
      </w:r>
      <w:r>
        <w:rPr>
          <w:rFonts w:ascii="Arial" w:hAnsi="Arial"/>
          <w:color w:val="00AF50"/>
        </w:rPr>
        <w:t>m2</w:t>
      </w:r>
      <w:r>
        <w:rPr>
          <w:rFonts w:ascii="Arial" w:hAnsi="Arial"/>
          <w:color w:val="00AF50"/>
          <w:spacing w:val="-4"/>
        </w:rPr>
        <w:t xml:space="preserve"> </w:t>
      </w:r>
      <w:r>
        <w:rPr>
          <w:rFonts w:ascii="Arial" w:hAnsi="Arial"/>
          <w:color w:val="00AF50"/>
        </w:rPr>
        <w:t>maximum</w:t>
      </w:r>
      <w:r>
        <w:rPr>
          <w:rFonts w:ascii="Arial" w:hAnsi="Arial"/>
          <w:color w:val="00AF50"/>
          <w:spacing w:val="-5"/>
        </w:rPr>
        <w:t xml:space="preserve"> </w:t>
      </w:r>
      <w:r>
        <w:rPr>
          <w:rFonts w:ascii="Arial" w:hAnsi="Arial"/>
          <w:color w:val="00AF50"/>
        </w:rPr>
        <w:t>avec des joints combinés. La finition sera talochée. Le dallage est constitué d'un béton dosé à 300 kg/m3.</w:t>
      </w:r>
    </w:p>
    <w:p w14:paraId="3695EF29" w14:textId="77777777" w:rsidR="00796EEB" w:rsidRDefault="00796EEB" w:rsidP="00796EEB">
      <w:pPr>
        <w:spacing w:before="3"/>
        <w:ind w:left="804"/>
        <w:rPr>
          <w:rFonts w:ascii="Arial"/>
          <w:sz w:val="24"/>
        </w:rPr>
      </w:pPr>
      <w:r>
        <w:rPr>
          <w:rFonts w:ascii="Arial"/>
          <w:color w:val="00AF50"/>
          <w:sz w:val="24"/>
        </w:rPr>
        <w:t>.</w:t>
      </w:r>
      <w:r>
        <w:rPr>
          <w:rFonts w:ascii="Arial"/>
          <w:color w:val="00AF50"/>
          <w:spacing w:val="1"/>
          <w:sz w:val="24"/>
        </w:rPr>
        <w:t xml:space="preserve"> </w:t>
      </w:r>
      <w:r>
        <w:rPr>
          <w:rFonts w:ascii="Arial"/>
          <w:color w:val="00AF50"/>
          <w:spacing w:val="-10"/>
          <w:sz w:val="24"/>
        </w:rPr>
        <w:t>.</w:t>
      </w:r>
    </w:p>
    <w:p w14:paraId="3104B7F6" w14:textId="77777777" w:rsidR="00796EEB" w:rsidRDefault="00796EEB" w:rsidP="00796EEB">
      <w:pPr>
        <w:pStyle w:val="Corpsdetexte"/>
        <w:spacing w:before="5" w:line="249" w:lineRule="auto"/>
        <w:ind w:left="432" w:right="429" w:hanging="10"/>
        <w:jc w:val="both"/>
        <w:rPr>
          <w:rFonts w:ascii="Arial" w:hAnsi="Arial"/>
        </w:rPr>
      </w:pPr>
      <w:r>
        <w:rPr>
          <w:rFonts w:ascii="Arial" w:hAnsi="Arial"/>
          <w:b/>
          <w:color w:val="00AF50"/>
        </w:rPr>
        <w:t>Tâche</w:t>
      </w:r>
      <w:r>
        <w:rPr>
          <w:rFonts w:ascii="Arial" w:hAnsi="Arial"/>
          <w:b/>
          <w:color w:val="00AF50"/>
          <w:spacing w:val="-3"/>
        </w:rPr>
        <w:t xml:space="preserve"> </w:t>
      </w:r>
      <w:proofErr w:type="gramStart"/>
      <w:r>
        <w:rPr>
          <w:rFonts w:ascii="Arial" w:hAnsi="Arial"/>
          <w:b/>
          <w:color w:val="00AF50"/>
        </w:rPr>
        <w:t>15</w:t>
      </w:r>
      <w:r>
        <w:rPr>
          <w:rFonts w:ascii="Arial" w:hAnsi="Arial"/>
          <w:color w:val="00AF50"/>
        </w:rPr>
        <w:t>:</w:t>
      </w:r>
      <w:proofErr w:type="gramEnd"/>
      <w:r>
        <w:rPr>
          <w:rFonts w:ascii="Arial" w:hAnsi="Arial"/>
          <w:color w:val="00AF50"/>
          <w:spacing w:val="-1"/>
        </w:rPr>
        <w:t xml:space="preserve"> </w:t>
      </w:r>
      <w:r>
        <w:rPr>
          <w:rFonts w:ascii="Arial" w:hAnsi="Arial"/>
          <w:color w:val="00AF50"/>
        </w:rPr>
        <w:t>Fûts</w:t>
      </w:r>
      <w:r>
        <w:rPr>
          <w:rFonts w:ascii="Arial" w:hAnsi="Arial"/>
          <w:color w:val="00AF50"/>
          <w:spacing w:val="-1"/>
        </w:rPr>
        <w:t xml:space="preserve"> </w:t>
      </w:r>
      <w:r>
        <w:rPr>
          <w:rFonts w:ascii="Arial" w:hAnsi="Arial"/>
          <w:color w:val="00AF50"/>
        </w:rPr>
        <w:t>poteaux</w:t>
      </w:r>
      <w:r>
        <w:rPr>
          <w:rFonts w:ascii="Arial" w:hAnsi="Arial"/>
          <w:color w:val="00AF50"/>
          <w:spacing w:val="-4"/>
        </w:rPr>
        <w:t xml:space="preserve"> </w:t>
      </w:r>
      <w:r>
        <w:rPr>
          <w:rFonts w:ascii="Arial" w:hAnsi="Arial"/>
          <w:color w:val="00AF50"/>
        </w:rPr>
        <w:t>sont</w:t>
      </w:r>
      <w:r>
        <w:rPr>
          <w:rFonts w:ascii="Arial" w:hAnsi="Arial"/>
          <w:color w:val="00AF50"/>
          <w:spacing w:val="-1"/>
        </w:rPr>
        <w:t xml:space="preserve"> </w:t>
      </w:r>
      <w:r>
        <w:rPr>
          <w:rFonts w:ascii="Arial" w:hAnsi="Arial"/>
          <w:color w:val="00AF50"/>
        </w:rPr>
        <w:t>en</w:t>
      </w:r>
      <w:r>
        <w:rPr>
          <w:rFonts w:ascii="Arial" w:hAnsi="Arial"/>
          <w:color w:val="00AF50"/>
          <w:spacing w:val="-3"/>
        </w:rPr>
        <w:t xml:space="preserve"> </w:t>
      </w:r>
      <w:r>
        <w:rPr>
          <w:rFonts w:ascii="Arial" w:hAnsi="Arial"/>
          <w:color w:val="00AF50"/>
        </w:rPr>
        <w:t>béton</w:t>
      </w:r>
      <w:r>
        <w:rPr>
          <w:rFonts w:ascii="Arial" w:hAnsi="Arial"/>
          <w:color w:val="00AF50"/>
          <w:spacing w:val="-3"/>
        </w:rPr>
        <w:t xml:space="preserve"> </w:t>
      </w:r>
      <w:r>
        <w:rPr>
          <w:rFonts w:ascii="Arial" w:hAnsi="Arial"/>
          <w:color w:val="00AF50"/>
        </w:rPr>
        <w:t>armé</w:t>
      </w:r>
      <w:r>
        <w:rPr>
          <w:rFonts w:ascii="Arial" w:hAnsi="Arial"/>
          <w:color w:val="00AF50"/>
          <w:spacing w:val="-3"/>
        </w:rPr>
        <w:t xml:space="preserve"> </w:t>
      </w:r>
      <w:r>
        <w:rPr>
          <w:rFonts w:ascii="Arial" w:hAnsi="Arial"/>
          <w:color w:val="00AF50"/>
        </w:rPr>
        <w:t>de</w:t>
      </w:r>
      <w:r>
        <w:rPr>
          <w:rFonts w:ascii="Arial" w:hAnsi="Arial"/>
          <w:color w:val="00AF50"/>
          <w:spacing w:val="-1"/>
        </w:rPr>
        <w:t xml:space="preserve"> </w:t>
      </w:r>
      <w:r>
        <w:rPr>
          <w:rFonts w:ascii="Arial" w:hAnsi="Arial"/>
          <w:color w:val="00AF50"/>
        </w:rPr>
        <w:t>section</w:t>
      </w:r>
      <w:r>
        <w:rPr>
          <w:rFonts w:ascii="Arial" w:hAnsi="Arial"/>
          <w:color w:val="00AF50"/>
          <w:spacing w:val="-1"/>
        </w:rPr>
        <w:t xml:space="preserve"> </w:t>
      </w:r>
      <w:r>
        <w:rPr>
          <w:rFonts w:ascii="Arial" w:hAnsi="Arial"/>
          <w:color w:val="00AF50"/>
        </w:rPr>
        <w:t>15</w:t>
      </w:r>
      <w:r>
        <w:rPr>
          <w:rFonts w:ascii="Arial" w:hAnsi="Arial"/>
          <w:color w:val="00AF50"/>
          <w:spacing w:val="-1"/>
        </w:rPr>
        <w:t xml:space="preserve"> </w:t>
      </w:r>
      <w:r>
        <w:rPr>
          <w:rFonts w:ascii="Arial" w:hAnsi="Arial"/>
          <w:color w:val="00AF50"/>
        </w:rPr>
        <w:t>x</w:t>
      </w:r>
      <w:r>
        <w:rPr>
          <w:rFonts w:ascii="Arial" w:hAnsi="Arial"/>
          <w:color w:val="00AF50"/>
          <w:spacing w:val="-3"/>
        </w:rPr>
        <w:t xml:space="preserve"> </w:t>
      </w:r>
      <w:r>
        <w:rPr>
          <w:rFonts w:ascii="Arial" w:hAnsi="Arial"/>
          <w:color w:val="00AF50"/>
        </w:rPr>
        <w:t>15</w:t>
      </w:r>
      <w:r>
        <w:rPr>
          <w:rFonts w:ascii="Arial" w:hAnsi="Arial"/>
          <w:color w:val="00AF50"/>
          <w:spacing w:val="-1"/>
        </w:rPr>
        <w:t xml:space="preserve"> </w:t>
      </w:r>
      <w:r>
        <w:rPr>
          <w:rFonts w:ascii="Arial" w:hAnsi="Arial"/>
          <w:color w:val="00AF50"/>
        </w:rPr>
        <w:t>cm dans</w:t>
      </w:r>
      <w:r>
        <w:rPr>
          <w:rFonts w:ascii="Arial" w:hAnsi="Arial"/>
          <w:color w:val="00AF50"/>
          <w:spacing w:val="-1"/>
        </w:rPr>
        <w:t xml:space="preserve"> </w:t>
      </w:r>
      <w:r>
        <w:rPr>
          <w:rFonts w:ascii="Arial" w:hAnsi="Arial"/>
          <w:color w:val="00AF50"/>
        </w:rPr>
        <w:t>les</w:t>
      </w:r>
      <w:r>
        <w:rPr>
          <w:rFonts w:ascii="Arial" w:hAnsi="Arial"/>
          <w:color w:val="00AF50"/>
          <w:spacing w:val="-3"/>
        </w:rPr>
        <w:t xml:space="preserve"> </w:t>
      </w:r>
      <w:r>
        <w:rPr>
          <w:rFonts w:ascii="Arial" w:hAnsi="Arial"/>
          <w:color w:val="00AF50"/>
        </w:rPr>
        <w:t>murs</w:t>
      </w:r>
      <w:r>
        <w:rPr>
          <w:rFonts w:ascii="Arial" w:hAnsi="Arial"/>
          <w:color w:val="00AF50"/>
          <w:spacing w:val="-4"/>
        </w:rPr>
        <w:t xml:space="preserve"> </w:t>
      </w:r>
      <w:r>
        <w:rPr>
          <w:rFonts w:ascii="Arial" w:hAnsi="Arial"/>
          <w:color w:val="00AF50"/>
        </w:rPr>
        <w:t>et15</w:t>
      </w:r>
      <w:r>
        <w:rPr>
          <w:rFonts w:ascii="Arial" w:hAnsi="Arial"/>
          <w:color w:val="00AF50"/>
          <w:spacing w:val="-1"/>
        </w:rPr>
        <w:t xml:space="preserve"> </w:t>
      </w:r>
      <w:r>
        <w:rPr>
          <w:rFonts w:ascii="Arial" w:hAnsi="Arial"/>
          <w:color w:val="00AF50"/>
        </w:rPr>
        <w:t>x</w:t>
      </w:r>
      <w:r>
        <w:rPr>
          <w:rFonts w:ascii="Arial" w:hAnsi="Arial"/>
          <w:color w:val="00AF50"/>
          <w:spacing w:val="-3"/>
        </w:rPr>
        <w:t xml:space="preserve"> </w:t>
      </w:r>
      <w:r>
        <w:rPr>
          <w:rFonts w:ascii="Arial" w:hAnsi="Arial"/>
          <w:color w:val="00AF50"/>
        </w:rPr>
        <w:t>30</w:t>
      </w:r>
      <w:r>
        <w:rPr>
          <w:rFonts w:ascii="Arial" w:hAnsi="Arial"/>
          <w:color w:val="00AF50"/>
          <w:spacing w:val="-3"/>
        </w:rPr>
        <w:t xml:space="preserve"> </w:t>
      </w:r>
      <w:r>
        <w:rPr>
          <w:rFonts w:ascii="Arial" w:hAnsi="Arial"/>
          <w:color w:val="00AF50"/>
        </w:rPr>
        <w:t>cm sur les</w:t>
      </w:r>
      <w:r>
        <w:rPr>
          <w:rFonts w:ascii="Arial" w:hAnsi="Arial"/>
          <w:color w:val="00AF50"/>
          <w:spacing w:val="-11"/>
        </w:rPr>
        <w:t xml:space="preserve"> </w:t>
      </w:r>
      <w:r>
        <w:rPr>
          <w:rFonts w:ascii="Arial" w:hAnsi="Arial"/>
          <w:color w:val="00AF50"/>
        </w:rPr>
        <w:t>vérandas</w:t>
      </w:r>
      <w:r>
        <w:rPr>
          <w:rFonts w:ascii="Arial" w:hAnsi="Arial"/>
          <w:color w:val="00AF50"/>
          <w:spacing w:val="-12"/>
        </w:rPr>
        <w:t xml:space="preserve"> </w:t>
      </w:r>
      <w:r>
        <w:rPr>
          <w:rFonts w:ascii="Arial" w:hAnsi="Arial"/>
          <w:color w:val="00AF50"/>
        </w:rPr>
        <w:t>le</w:t>
      </w:r>
      <w:r>
        <w:rPr>
          <w:rFonts w:ascii="Arial" w:hAnsi="Arial"/>
          <w:color w:val="00AF50"/>
          <w:spacing w:val="-11"/>
        </w:rPr>
        <w:t xml:space="preserve"> </w:t>
      </w:r>
      <w:r>
        <w:rPr>
          <w:rFonts w:ascii="Arial" w:hAnsi="Arial"/>
          <w:color w:val="00AF50"/>
        </w:rPr>
        <w:t>béton</w:t>
      </w:r>
      <w:r>
        <w:rPr>
          <w:rFonts w:ascii="Arial" w:hAnsi="Arial"/>
          <w:color w:val="00AF50"/>
          <w:spacing w:val="-11"/>
        </w:rPr>
        <w:t xml:space="preserve"> </w:t>
      </w:r>
      <w:r>
        <w:rPr>
          <w:rFonts w:ascii="Arial" w:hAnsi="Arial"/>
          <w:color w:val="00AF50"/>
        </w:rPr>
        <w:t>est</w:t>
      </w:r>
      <w:r>
        <w:rPr>
          <w:rFonts w:ascii="Arial" w:hAnsi="Arial"/>
          <w:color w:val="00AF50"/>
          <w:spacing w:val="-11"/>
        </w:rPr>
        <w:t xml:space="preserve"> </w:t>
      </w:r>
      <w:r>
        <w:rPr>
          <w:rFonts w:ascii="Arial" w:hAnsi="Arial"/>
          <w:color w:val="00AF50"/>
        </w:rPr>
        <w:t>dosé</w:t>
      </w:r>
      <w:r>
        <w:rPr>
          <w:rFonts w:ascii="Arial" w:hAnsi="Arial"/>
          <w:color w:val="00AF50"/>
          <w:spacing w:val="-11"/>
        </w:rPr>
        <w:t xml:space="preserve"> </w:t>
      </w:r>
      <w:r>
        <w:rPr>
          <w:rFonts w:ascii="Arial" w:hAnsi="Arial"/>
          <w:color w:val="00AF50"/>
        </w:rPr>
        <w:t>350</w:t>
      </w:r>
      <w:r>
        <w:rPr>
          <w:rFonts w:ascii="Arial" w:hAnsi="Arial"/>
          <w:color w:val="00AF50"/>
          <w:spacing w:val="-7"/>
        </w:rPr>
        <w:t xml:space="preserve"> </w:t>
      </w:r>
      <w:r>
        <w:rPr>
          <w:rFonts w:ascii="Arial" w:hAnsi="Arial"/>
          <w:color w:val="00AF50"/>
        </w:rPr>
        <w:t>kg/m3</w:t>
      </w:r>
      <w:r>
        <w:rPr>
          <w:rFonts w:ascii="Arial" w:hAnsi="Arial"/>
          <w:color w:val="00AF50"/>
          <w:spacing w:val="40"/>
        </w:rPr>
        <w:t xml:space="preserve"> </w:t>
      </w:r>
      <w:r>
        <w:rPr>
          <w:rFonts w:ascii="Arial" w:hAnsi="Arial"/>
          <w:color w:val="00AF50"/>
        </w:rPr>
        <w:t>des</w:t>
      </w:r>
      <w:r>
        <w:rPr>
          <w:rFonts w:ascii="Arial" w:hAnsi="Arial"/>
          <w:color w:val="00AF50"/>
          <w:spacing w:val="-14"/>
        </w:rPr>
        <w:t xml:space="preserve"> </w:t>
      </w:r>
      <w:r>
        <w:rPr>
          <w:rFonts w:ascii="Arial" w:hAnsi="Arial"/>
          <w:color w:val="00AF50"/>
        </w:rPr>
        <w:t>aciers</w:t>
      </w:r>
      <w:r>
        <w:rPr>
          <w:rFonts w:ascii="Arial" w:hAnsi="Arial"/>
          <w:color w:val="00AF50"/>
          <w:spacing w:val="-12"/>
        </w:rPr>
        <w:t xml:space="preserve"> </w:t>
      </w:r>
      <w:r>
        <w:rPr>
          <w:rFonts w:ascii="Arial" w:hAnsi="Arial"/>
          <w:color w:val="00AF50"/>
        </w:rPr>
        <w:t>sont</w:t>
      </w:r>
      <w:r>
        <w:rPr>
          <w:rFonts w:ascii="Arial" w:hAnsi="Arial"/>
          <w:color w:val="00AF50"/>
          <w:spacing w:val="-11"/>
        </w:rPr>
        <w:t xml:space="preserve"> </w:t>
      </w:r>
      <w:r>
        <w:rPr>
          <w:rFonts w:ascii="Arial" w:hAnsi="Arial"/>
          <w:color w:val="00AF50"/>
        </w:rPr>
        <w:t>cadres</w:t>
      </w:r>
      <w:r>
        <w:rPr>
          <w:rFonts w:ascii="Arial" w:hAnsi="Arial"/>
          <w:color w:val="00AF50"/>
          <w:spacing w:val="-14"/>
        </w:rPr>
        <w:t xml:space="preserve"> </w:t>
      </w:r>
      <w:r>
        <w:rPr>
          <w:rFonts w:ascii="Arial" w:hAnsi="Arial"/>
          <w:color w:val="00AF50"/>
        </w:rPr>
        <w:t>T6.</w:t>
      </w:r>
      <w:r>
        <w:rPr>
          <w:rFonts w:ascii="Arial" w:hAnsi="Arial"/>
          <w:color w:val="00AF50"/>
          <w:spacing w:val="-13"/>
        </w:rPr>
        <w:t xml:space="preserve"> </w:t>
      </w:r>
      <w:r>
        <w:rPr>
          <w:rFonts w:ascii="Arial" w:hAnsi="Arial"/>
          <w:color w:val="00AF50"/>
        </w:rPr>
        <w:t>Tous</w:t>
      </w:r>
      <w:r>
        <w:rPr>
          <w:rFonts w:ascii="Arial" w:hAnsi="Arial"/>
          <w:color w:val="00AF50"/>
          <w:spacing w:val="-12"/>
        </w:rPr>
        <w:t xml:space="preserve"> </w:t>
      </w:r>
      <w:r>
        <w:rPr>
          <w:rFonts w:ascii="Arial" w:hAnsi="Arial"/>
          <w:color w:val="00AF50"/>
        </w:rPr>
        <w:t>les</w:t>
      </w:r>
      <w:r>
        <w:rPr>
          <w:rFonts w:ascii="Arial" w:hAnsi="Arial"/>
          <w:color w:val="00AF50"/>
          <w:spacing w:val="-13"/>
        </w:rPr>
        <w:t xml:space="preserve"> </w:t>
      </w:r>
      <w:r>
        <w:rPr>
          <w:rFonts w:ascii="Arial" w:hAnsi="Arial"/>
          <w:color w:val="00AF50"/>
        </w:rPr>
        <w:t>20</w:t>
      </w:r>
      <w:r>
        <w:rPr>
          <w:rFonts w:ascii="Arial" w:hAnsi="Arial"/>
          <w:color w:val="00AF50"/>
          <w:spacing w:val="-11"/>
        </w:rPr>
        <w:t xml:space="preserve"> </w:t>
      </w:r>
      <w:r>
        <w:rPr>
          <w:rFonts w:ascii="Arial" w:hAnsi="Arial"/>
          <w:color w:val="00AF50"/>
        </w:rPr>
        <w:t>cm</w:t>
      </w:r>
      <w:r>
        <w:rPr>
          <w:rFonts w:ascii="Arial" w:hAnsi="Arial"/>
          <w:color w:val="00AF50"/>
          <w:spacing w:val="-13"/>
        </w:rPr>
        <w:t xml:space="preserve"> </w:t>
      </w:r>
      <w:r>
        <w:rPr>
          <w:rFonts w:ascii="Arial" w:hAnsi="Arial"/>
          <w:color w:val="00AF50"/>
        </w:rPr>
        <w:t>plus</w:t>
      </w:r>
      <w:r>
        <w:rPr>
          <w:rFonts w:ascii="Arial" w:hAnsi="Arial"/>
          <w:color w:val="00AF50"/>
          <w:spacing w:val="-11"/>
        </w:rPr>
        <w:t xml:space="preserve"> </w:t>
      </w:r>
      <w:r>
        <w:rPr>
          <w:rFonts w:ascii="Arial" w:hAnsi="Arial"/>
          <w:color w:val="00AF50"/>
        </w:rPr>
        <w:t>cinq</w:t>
      </w:r>
      <w:r>
        <w:rPr>
          <w:rFonts w:ascii="Arial" w:hAnsi="Arial"/>
          <w:color w:val="00AF50"/>
          <w:spacing w:val="-13"/>
        </w:rPr>
        <w:t xml:space="preserve"> </w:t>
      </w:r>
      <w:r>
        <w:rPr>
          <w:rFonts w:ascii="Arial" w:hAnsi="Arial"/>
          <w:color w:val="00AF50"/>
        </w:rPr>
        <w:t>(05)) filants T8 ; cadre plus épingles T6 tous les 20 cm plus 06 filants T8 pour les poteaux. 15x30 cm</w:t>
      </w:r>
    </w:p>
    <w:p w14:paraId="1D121776" w14:textId="77777777" w:rsidR="00796EEB" w:rsidRDefault="00796EEB" w:rsidP="00796EEB">
      <w:pPr>
        <w:pStyle w:val="Corpsdetexte"/>
        <w:spacing w:before="19"/>
        <w:rPr>
          <w:rFonts w:ascii="Arial"/>
        </w:rPr>
      </w:pPr>
    </w:p>
    <w:p w14:paraId="5A1ABB18" w14:textId="77777777" w:rsidR="00796EEB" w:rsidRDefault="00796EEB" w:rsidP="00796EEB">
      <w:pPr>
        <w:pStyle w:val="Corpsdetexte"/>
        <w:spacing w:before="1" w:line="249" w:lineRule="auto"/>
        <w:ind w:left="432" w:right="425" w:hanging="10"/>
        <w:jc w:val="both"/>
        <w:rPr>
          <w:rFonts w:ascii="Arial" w:hAnsi="Arial"/>
        </w:rPr>
      </w:pPr>
      <w:r>
        <w:rPr>
          <w:rFonts w:ascii="Arial" w:hAnsi="Arial"/>
          <w:b/>
          <w:color w:val="00AF50"/>
        </w:rPr>
        <w:t xml:space="preserve">Tâche16 </w:t>
      </w:r>
      <w:r>
        <w:rPr>
          <w:rFonts w:ascii="Arial" w:hAnsi="Arial"/>
          <w:color w:val="00AF50"/>
        </w:rPr>
        <w:t>: Linteaux : sont en béton armé section 15 x 20 cm, le béton est dosé à350 kg/m3 les aciers sont les cadres T6, tous les 15 cm et cinq (05)) filants T8.</w:t>
      </w:r>
    </w:p>
    <w:p w14:paraId="4E886E85" w14:textId="77777777" w:rsidR="00796EEB" w:rsidRDefault="00796EEB" w:rsidP="00796EEB">
      <w:pPr>
        <w:pStyle w:val="Corpsdetexte"/>
        <w:spacing w:before="6" w:line="249" w:lineRule="auto"/>
        <w:ind w:left="432" w:right="424" w:hanging="10"/>
        <w:jc w:val="both"/>
        <w:rPr>
          <w:rFonts w:ascii="Arial" w:hAnsi="Arial"/>
        </w:rPr>
      </w:pPr>
      <w:r>
        <w:rPr>
          <w:rFonts w:ascii="Arial" w:hAnsi="Arial"/>
          <w:b/>
          <w:color w:val="00AF50"/>
        </w:rPr>
        <w:t xml:space="preserve">Tâche 17 </w:t>
      </w:r>
      <w:r>
        <w:rPr>
          <w:rFonts w:ascii="Arial" w:hAnsi="Arial"/>
          <w:color w:val="00AF50"/>
        </w:rPr>
        <w:t xml:space="preserve">: Poutre de véranda : elle est en béton armé de section 15 x. 20 cm tous les 20 cm le béton est dosé à 350 kg/m3, les aciers sont 1es cadres T6 </w:t>
      </w:r>
      <w:proofErr w:type="gramStart"/>
      <w:r>
        <w:rPr>
          <w:rFonts w:ascii="Arial" w:hAnsi="Arial"/>
          <w:color w:val="00AF50"/>
        </w:rPr>
        <w:t>tous le 20 cm</w:t>
      </w:r>
      <w:proofErr w:type="gramEnd"/>
      <w:r>
        <w:rPr>
          <w:rFonts w:ascii="Arial" w:hAnsi="Arial"/>
          <w:color w:val="00AF50"/>
        </w:rPr>
        <w:t xml:space="preserve"> plus 4 filants T8. </w:t>
      </w:r>
      <w:r>
        <w:rPr>
          <w:rFonts w:ascii="Arial" w:hAnsi="Arial"/>
          <w:b/>
          <w:color w:val="00AF50"/>
        </w:rPr>
        <w:t xml:space="preserve">Tâche </w:t>
      </w:r>
      <w:proofErr w:type="gramStart"/>
      <w:r>
        <w:rPr>
          <w:rFonts w:ascii="Arial" w:hAnsi="Arial"/>
          <w:b/>
          <w:color w:val="00AF50"/>
        </w:rPr>
        <w:t>18</w:t>
      </w:r>
      <w:r>
        <w:rPr>
          <w:rFonts w:ascii="Arial" w:hAnsi="Arial"/>
          <w:color w:val="00AF50"/>
        </w:rPr>
        <w:t>:</w:t>
      </w:r>
      <w:proofErr w:type="gramEnd"/>
      <w:r>
        <w:rPr>
          <w:rFonts w:ascii="Arial" w:hAnsi="Arial"/>
          <w:color w:val="00AF50"/>
          <w:spacing w:val="80"/>
        </w:rPr>
        <w:t xml:space="preserve"> </w:t>
      </w:r>
      <w:r>
        <w:rPr>
          <w:rFonts w:ascii="Arial" w:hAnsi="Arial"/>
          <w:color w:val="00AF50"/>
        </w:rPr>
        <w:t>chainage</w:t>
      </w:r>
      <w:r>
        <w:rPr>
          <w:rFonts w:ascii="Arial" w:hAnsi="Arial"/>
          <w:color w:val="00AF50"/>
          <w:spacing w:val="-3"/>
        </w:rPr>
        <w:t xml:space="preserve"> </w:t>
      </w:r>
      <w:r>
        <w:rPr>
          <w:rFonts w:ascii="Arial" w:hAnsi="Arial"/>
          <w:color w:val="00AF50"/>
        </w:rPr>
        <w:t>haut</w:t>
      </w:r>
      <w:r>
        <w:rPr>
          <w:rFonts w:ascii="Arial" w:hAnsi="Arial"/>
          <w:color w:val="00AF50"/>
          <w:spacing w:val="-3"/>
        </w:rPr>
        <w:t xml:space="preserve"> </w:t>
      </w:r>
      <w:r>
        <w:rPr>
          <w:rFonts w:ascii="Arial" w:hAnsi="Arial"/>
          <w:color w:val="00AF50"/>
        </w:rPr>
        <w:t>:</w:t>
      </w:r>
      <w:r>
        <w:rPr>
          <w:rFonts w:ascii="Arial" w:hAnsi="Arial"/>
          <w:color w:val="00AF50"/>
          <w:spacing w:val="-1"/>
        </w:rPr>
        <w:t xml:space="preserve"> </w:t>
      </w:r>
      <w:r>
        <w:rPr>
          <w:rFonts w:ascii="Arial" w:hAnsi="Arial"/>
          <w:color w:val="00AF50"/>
        </w:rPr>
        <w:t>il</w:t>
      </w:r>
      <w:r>
        <w:rPr>
          <w:rFonts w:ascii="Arial" w:hAnsi="Arial"/>
          <w:color w:val="00AF50"/>
          <w:spacing w:val="-6"/>
        </w:rPr>
        <w:t xml:space="preserve"> </w:t>
      </w:r>
      <w:r>
        <w:rPr>
          <w:rFonts w:ascii="Arial" w:hAnsi="Arial"/>
          <w:color w:val="00AF50"/>
        </w:rPr>
        <w:t>est</w:t>
      </w:r>
      <w:r>
        <w:rPr>
          <w:rFonts w:ascii="Arial" w:hAnsi="Arial"/>
          <w:color w:val="00AF50"/>
          <w:spacing w:val="-3"/>
        </w:rPr>
        <w:t xml:space="preserve"> </w:t>
      </w:r>
      <w:r>
        <w:rPr>
          <w:rFonts w:ascii="Arial" w:hAnsi="Arial"/>
          <w:color w:val="00AF50"/>
        </w:rPr>
        <w:t>en</w:t>
      </w:r>
      <w:r>
        <w:rPr>
          <w:rFonts w:ascii="Arial" w:hAnsi="Arial"/>
          <w:color w:val="00AF50"/>
          <w:spacing w:val="-3"/>
        </w:rPr>
        <w:t xml:space="preserve"> </w:t>
      </w:r>
      <w:r>
        <w:rPr>
          <w:rFonts w:ascii="Arial" w:hAnsi="Arial"/>
          <w:color w:val="00AF50"/>
        </w:rPr>
        <w:t>Béton</w:t>
      </w:r>
      <w:r>
        <w:rPr>
          <w:rFonts w:ascii="Arial" w:hAnsi="Arial"/>
          <w:color w:val="00AF50"/>
          <w:spacing w:val="-3"/>
        </w:rPr>
        <w:t xml:space="preserve"> </w:t>
      </w:r>
      <w:r>
        <w:rPr>
          <w:rFonts w:ascii="Arial" w:hAnsi="Arial"/>
          <w:color w:val="00AF50"/>
        </w:rPr>
        <w:t>armé</w:t>
      </w:r>
      <w:r>
        <w:rPr>
          <w:rFonts w:ascii="Arial" w:hAnsi="Arial"/>
          <w:color w:val="00AF50"/>
          <w:spacing w:val="40"/>
        </w:rPr>
        <w:t xml:space="preserve"> </w:t>
      </w:r>
      <w:r>
        <w:rPr>
          <w:rFonts w:ascii="Arial" w:hAnsi="Arial"/>
          <w:color w:val="00AF50"/>
        </w:rPr>
        <w:t>de</w:t>
      </w:r>
      <w:r>
        <w:rPr>
          <w:rFonts w:ascii="Arial" w:hAnsi="Arial"/>
          <w:color w:val="00AF50"/>
          <w:spacing w:val="-5"/>
        </w:rPr>
        <w:t xml:space="preserve"> </w:t>
      </w:r>
      <w:r>
        <w:rPr>
          <w:rFonts w:ascii="Arial" w:hAnsi="Arial"/>
          <w:color w:val="00AF50"/>
        </w:rPr>
        <w:t>section</w:t>
      </w:r>
      <w:r>
        <w:rPr>
          <w:rFonts w:ascii="Arial" w:hAnsi="Arial"/>
          <w:color w:val="00AF50"/>
          <w:spacing w:val="-3"/>
        </w:rPr>
        <w:t xml:space="preserve"> </w:t>
      </w:r>
      <w:r>
        <w:rPr>
          <w:rFonts w:ascii="Arial" w:hAnsi="Arial"/>
          <w:color w:val="00AF50"/>
        </w:rPr>
        <w:t>10</w:t>
      </w:r>
      <w:r>
        <w:rPr>
          <w:rFonts w:ascii="Arial" w:hAnsi="Arial"/>
          <w:color w:val="00AF50"/>
          <w:spacing w:val="-1"/>
        </w:rPr>
        <w:t xml:space="preserve"> </w:t>
      </w:r>
      <w:r>
        <w:rPr>
          <w:rFonts w:ascii="Arial" w:hAnsi="Arial"/>
          <w:color w:val="00AF50"/>
        </w:rPr>
        <w:t>x</w:t>
      </w:r>
      <w:r>
        <w:rPr>
          <w:rFonts w:ascii="Arial" w:hAnsi="Arial"/>
          <w:color w:val="00AF50"/>
          <w:spacing w:val="-3"/>
        </w:rPr>
        <w:t xml:space="preserve"> </w:t>
      </w:r>
      <w:r>
        <w:rPr>
          <w:rFonts w:ascii="Arial" w:hAnsi="Arial"/>
          <w:color w:val="00AF50"/>
        </w:rPr>
        <w:t>15</w:t>
      </w:r>
      <w:r>
        <w:rPr>
          <w:rFonts w:ascii="Arial" w:hAnsi="Arial"/>
          <w:color w:val="00AF50"/>
          <w:spacing w:val="-1"/>
        </w:rPr>
        <w:t xml:space="preserve"> </w:t>
      </w:r>
      <w:r>
        <w:rPr>
          <w:rFonts w:ascii="Arial" w:hAnsi="Arial"/>
          <w:color w:val="00AF50"/>
        </w:rPr>
        <w:t>cm le</w:t>
      </w:r>
      <w:r>
        <w:rPr>
          <w:rFonts w:ascii="Arial" w:hAnsi="Arial"/>
          <w:color w:val="00AF50"/>
          <w:spacing w:val="-3"/>
        </w:rPr>
        <w:t xml:space="preserve"> </w:t>
      </w:r>
      <w:r>
        <w:rPr>
          <w:rFonts w:ascii="Arial" w:hAnsi="Arial"/>
          <w:color w:val="00AF50"/>
        </w:rPr>
        <w:t>béton</w:t>
      </w:r>
      <w:r>
        <w:rPr>
          <w:rFonts w:ascii="Arial" w:hAnsi="Arial"/>
          <w:color w:val="00AF50"/>
          <w:spacing w:val="-3"/>
        </w:rPr>
        <w:t xml:space="preserve"> </w:t>
      </w:r>
      <w:r>
        <w:rPr>
          <w:rFonts w:ascii="Arial" w:hAnsi="Arial"/>
          <w:color w:val="00AF50"/>
        </w:rPr>
        <w:t>est</w:t>
      </w:r>
      <w:r>
        <w:rPr>
          <w:rFonts w:ascii="Arial" w:hAnsi="Arial"/>
          <w:color w:val="00AF50"/>
          <w:spacing w:val="-3"/>
        </w:rPr>
        <w:t xml:space="preserve"> </w:t>
      </w:r>
      <w:r>
        <w:rPr>
          <w:rFonts w:ascii="Arial" w:hAnsi="Arial"/>
          <w:color w:val="00AF50"/>
        </w:rPr>
        <w:t>dosé</w:t>
      </w:r>
      <w:r>
        <w:rPr>
          <w:rFonts w:ascii="Arial" w:hAnsi="Arial"/>
          <w:color w:val="00AF50"/>
          <w:spacing w:val="-3"/>
        </w:rPr>
        <w:t xml:space="preserve"> </w:t>
      </w:r>
      <w:r>
        <w:rPr>
          <w:rFonts w:ascii="Arial" w:hAnsi="Arial"/>
          <w:color w:val="00AF50"/>
        </w:rPr>
        <w:t>à</w:t>
      </w:r>
      <w:r>
        <w:rPr>
          <w:rFonts w:ascii="Arial" w:hAnsi="Arial"/>
          <w:color w:val="00AF50"/>
          <w:spacing w:val="-2"/>
        </w:rPr>
        <w:t xml:space="preserve"> </w:t>
      </w:r>
      <w:r>
        <w:rPr>
          <w:rFonts w:ascii="Arial" w:hAnsi="Arial"/>
          <w:color w:val="00AF50"/>
        </w:rPr>
        <w:t>350.kg/m3</w:t>
      </w:r>
      <w:r>
        <w:rPr>
          <w:rFonts w:ascii="Arial" w:hAnsi="Arial"/>
          <w:color w:val="00AF50"/>
          <w:spacing w:val="-3"/>
        </w:rPr>
        <w:t xml:space="preserve"> </w:t>
      </w:r>
      <w:r>
        <w:rPr>
          <w:rFonts w:ascii="Arial" w:hAnsi="Arial"/>
          <w:color w:val="00AF50"/>
        </w:rPr>
        <w:t>les aciers sont : épinglesT6 tous les 20 cm plus 2 filants T8 et 2 équerres T6 aux angles.</w:t>
      </w:r>
    </w:p>
    <w:p w14:paraId="6304C63F" w14:textId="77777777" w:rsidR="00796EEB" w:rsidRDefault="00796EEB" w:rsidP="00796EEB">
      <w:pPr>
        <w:pStyle w:val="Corpsdetexte"/>
        <w:spacing w:before="7"/>
        <w:ind w:left="422"/>
        <w:jc w:val="both"/>
        <w:rPr>
          <w:rFonts w:ascii="Arial" w:hAnsi="Arial"/>
        </w:rPr>
      </w:pPr>
      <w:r>
        <w:rPr>
          <w:rFonts w:ascii="Arial" w:hAnsi="Arial"/>
          <w:b/>
          <w:color w:val="00AF50"/>
        </w:rPr>
        <w:t>Tâche</w:t>
      </w:r>
      <w:r>
        <w:rPr>
          <w:rFonts w:ascii="Arial" w:hAnsi="Arial"/>
          <w:b/>
          <w:color w:val="00AF50"/>
          <w:spacing w:val="-4"/>
        </w:rPr>
        <w:t xml:space="preserve"> </w:t>
      </w:r>
      <w:proofErr w:type="gramStart"/>
      <w:r>
        <w:rPr>
          <w:rFonts w:ascii="Arial" w:hAnsi="Arial"/>
          <w:b/>
          <w:color w:val="00AF50"/>
        </w:rPr>
        <w:t>19</w:t>
      </w:r>
      <w:r>
        <w:rPr>
          <w:rFonts w:ascii="Arial" w:hAnsi="Arial"/>
          <w:color w:val="00AF50"/>
        </w:rPr>
        <w:t>:</w:t>
      </w:r>
      <w:proofErr w:type="gramEnd"/>
      <w:r>
        <w:rPr>
          <w:rFonts w:ascii="Arial" w:hAnsi="Arial"/>
          <w:color w:val="00AF50"/>
          <w:spacing w:val="-2"/>
        </w:rPr>
        <w:t xml:space="preserve"> </w:t>
      </w:r>
      <w:r>
        <w:rPr>
          <w:rFonts w:ascii="Arial" w:hAnsi="Arial"/>
          <w:color w:val="00AF50"/>
        </w:rPr>
        <w:t>Claustras:</w:t>
      </w:r>
      <w:r>
        <w:rPr>
          <w:rFonts w:ascii="Arial" w:hAnsi="Arial"/>
          <w:color w:val="00AF50"/>
          <w:spacing w:val="-2"/>
        </w:rPr>
        <w:t xml:space="preserve"> </w:t>
      </w:r>
      <w:r>
        <w:rPr>
          <w:rFonts w:ascii="Arial" w:hAnsi="Arial"/>
          <w:color w:val="00AF50"/>
        </w:rPr>
        <w:t>sont</w:t>
      </w:r>
      <w:r>
        <w:rPr>
          <w:rFonts w:ascii="Arial" w:hAnsi="Arial"/>
          <w:color w:val="00AF50"/>
          <w:spacing w:val="-4"/>
        </w:rPr>
        <w:t xml:space="preserve"> </w:t>
      </w:r>
      <w:r>
        <w:rPr>
          <w:rFonts w:ascii="Arial" w:hAnsi="Arial"/>
          <w:color w:val="00AF50"/>
        </w:rPr>
        <w:t>en</w:t>
      </w:r>
      <w:r>
        <w:rPr>
          <w:rFonts w:ascii="Arial" w:hAnsi="Arial"/>
          <w:color w:val="00AF50"/>
          <w:spacing w:val="-4"/>
        </w:rPr>
        <w:t xml:space="preserve"> </w:t>
      </w:r>
      <w:r>
        <w:rPr>
          <w:rFonts w:ascii="Arial" w:hAnsi="Arial"/>
          <w:color w:val="00AF50"/>
        </w:rPr>
        <w:t>mortier</w:t>
      </w:r>
      <w:r>
        <w:rPr>
          <w:rFonts w:ascii="Arial" w:hAnsi="Arial"/>
          <w:color w:val="00AF50"/>
          <w:spacing w:val="-5"/>
        </w:rPr>
        <w:t xml:space="preserve"> </w:t>
      </w:r>
      <w:r>
        <w:rPr>
          <w:rFonts w:ascii="Arial" w:hAnsi="Arial"/>
          <w:color w:val="00AF50"/>
        </w:rPr>
        <w:t>ordinaire</w:t>
      </w:r>
      <w:r>
        <w:rPr>
          <w:rFonts w:ascii="Arial" w:hAnsi="Arial"/>
          <w:color w:val="00AF50"/>
          <w:spacing w:val="-4"/>
        </w:rPr>
        <w:t xml:space="preserve"> </w:t>
      </w:r>
      <w:r>
        <w:rPr>
          <w:rFonts w:ascii="Arial" w:hAnsi="Arial"/>
          <w:color w:val="00AF50"/>
        </w:rPr>
        <w:t>fabriqués</w:t>
      </w:r>
      <w:r>
        <w:rPr>
          <w:rFonts w:ascii="Arial" w:hAnsi="Arial"/>
          <w:color w:val="00AF50"/>
          <w:spacing w:val="-2"/>
        </w:rPr>
        <w:t xml:space="preserve"> </w:t>
      </w:r>
      <w:r>
        <w:rPr>
          <w:rFonts w:ascii="Arial" w:hAnsi="Arial"/>
          <w:color w:val="00AF50"/>
        </w:rPr>
        <w:t>dans</w:t>
      </w:r>
      <w:r>
        <w:rPr>
          <w:rFonts w:ascii="Arial" w:hAnsi="Arial"/>
          <w:color w:val="00AF50"/>
          <w:spacing w:val="-2"/>
        </w:rPr>
        <w:t xml:space="preserve"> </w:t>
      </w:r>
      <w:r>
        <w:rPr>
          <w:rFonts w:ascii="Arial" w:hAnsi="Arial"/>
          <w:color w:val="00AF50"/>
        </w:rPr>
        <w:t>les</w:t>
      </w:r>
      <w:r>
        <w:rPr>
          <w:rFonts w:ascii="Arial" w:hAnsi="Arial"/>
          <w:color w:val="00AF50"/>
          <w:spacing w:val="-4"/>
        </w:rPr>
        <w:t xml:space="preserve"> </w:t>
      </w:r>
      <w:r>
        <w:rPr>
          <w:rFonts w:ascii="Arial" w:hAnsi="Arial"/>
          <w:color w:val="00AF50"/>
        </w:rPr>
        <w:t>moules</w:t>
      </w:r>
      <w:r>
        <w:rPr>
          <w:rFonts w:ascii="Arial" w:hAnsi="Arial"/>
          <w:color w:val="00AF50"/>
          <w:spacing w:val="-2"/>
        </w:rPr>
        <w:t xml:space="preserve"> spécifiques</w:t>
      </w:r>
    </w:p>
    <w:p w14:paraId="4936483C" w14:textId="77777777" w:rsidR="00796EEB" w:rsidRDefault="00796EEB" w:rsidP="00796EEB">
      <w:pPr>
        <w:pStyle w:val="Corpsdetexte"/>
        <w:spacing w:before="17" w:line="249" w:lineRule="auto"/>
        <w:ind w:left="432" w:right="436" w:hanging="10"/>
        <w:jc w:val="both"/>
        <w:rPr>
          <w:rFonts w:ascii="Arial" w:hAnsi="Arial"/>
        </w:rPr>
      </w:pPr>
      <w:r>
        <w:rPr>
          <w:rFonts w:ascii="Arial" w:hAnsi="Arial"/>
          <w:b/>
          <w:color w:val="00AF50"/>
        </w:rPr>
        <w:t xml:space="preserve">Tâche </w:t>
      </w:r>
      <w:proofErr w:type="gramStart"/>
      <w:r>
        <w:rPr>
          <w:rFonts w:ascii="Arial" w:hAnsi="Arial"/>
          <w:b/>
          <w:color w:val="00AF50"/>
        </w:rPr>
        <w:t>20</w:t>
      </w:r>
      <w:r>
        <w:rPr>
          <w:rFonts w:ascii="Arial" w:hAnsi="Arial"/>
          <w:color w:val="00AF50"/>
        </w:rPr>
        <w:t>:</w:t>
      </w:r>
      <w:proofErr w:type="gramEnd"/>
      <w:r>
        <w:rPr>
          <w:rFonts w:ascii="Arial" w:hAnsi="Arial"/>
          <w:color w:val="00AF50"/>
        </w:rPr>
        <w:t xml:space="preserve"> Chape: elle est réalisée avec un mortier de gros sable dosé à 400 kg/m3, la finition est faite avec un lissage à la barbotine de ciment avec bouchardage.</w:t>
      </w:r>
    </w:p>
    <w:p w14:paraId="427E0E79" w14:textId="77777777" w:rsidR="00796EEB" w:rsidRDefault="00796EEB" w:rsidP="00796EEB">
      <w:pPr>
        <w:pStyle w:val="Corpsdetexte"/>
        <w:spacing w:before="7" w:line="247" w:lineRule="auto"/>
        <w:ind w:left="432" w:right="429" w:hanging="10"/>
        <w:jc w:val="both"/>
        <w:rPr>
          <w:rFonts w:ascii="Arial" w:hAnsi="Arial"/>
        </w:rPr>
      </w:pPr>
      <w:r>
        <w:rPr>
          <w:rFonts w:ascii="Arial" w:hAnsi="Arial"/>
          <w:b/>
          <w:color w:val="00AF50"/>
        </w:rPr>
        <w:t xml:space="preserve">Tâche 21 </w:t>
      </w:r>
      <w:r>
        <w:rPr>
          <w:rFonts w:ascii="Arial" w:hAnsi="Arial"/>
          <w:color w:val="00AF50"/>
        </w:rPr>
        <w:t>: Enduit</w:t>
      </w:r>
      <w:proofErr w:type="gramStart"/>
      <w:r>
        <w:rPr>
          <w:rFonts w:ascii="Arial" w:hAnsi="Arial"/>
          <w:color w:val="00AF50"/>
        </w:rPr>
        <w:t>-:</w:t>
      </w:r>
      <w:proofErr w:type="gramEnd"/>
      <w:r>
        <w:rPr>
          <w:rFonts w:ascii="Arial" w:hAnsi="Arial"/>
          <w:color w:val="00AF50"/>
        </w:rPr>
        <w:t xml:space="preserve"> il sera exécuté sur tes parties maçonnées ou bétonnées, l'enduit exécuté sur les parois maçonnées ou bétonnés</w:t>
      </w:r>
      <w:r>
        <w:rPr>
          <w:rFonts w:ascii="Arial" w:hAnsi="Arial"/>
          <w:color w:val="00AF50"/>
          <w:spacing w:val="40"/>
        </w:rPr>
        <w:t xml:space="preserve"> </w:t>
      </w:r>
      <w:r>
        <w:rPr>
          <w:rFonts w:ascii="Arial" w:hAnsi="Arial"/>
          <w:color w:val="00AF50"/>
        </w:rPr>
        <w:t>mortier dosé à 400 kg/m3, il s'effectue en deux phases :</w:t>
      </w:r>
    </w:p>
    <w:p w14:paraId="78FE0847" w14:textId="77777777" w:rsidR="00796EEB" w:rsidRDefault="00796EEB" w:rsidP="00796EEB">
      <w:pPr>
        <w:pStyle w:val="Corpsdetexte"/>
        <w:spacing w:line="247" w:lineRule="auto"/>
        <w:jc w:val="both"/>
        <w:rPr>
          <w:rFonts w:ascii="Arial" w:hAnsi="Arial"/>
        </w:rPr>
        <w:sectPr w:rsidR="00796EEB" w:rsidSect="00F44411">
          <w:pgSz w:w="11910" w:h="16840"/>
          <w:pgMar w:top="1040" w:right="283" w:bottom="940" w:left="283" w:header="0" w:footer="712" w:gutter="0"/>
          <w:cols w:space="720"/>
        </w:sectPr>
      </w:pPr>
    </w:p>
    <w:p w14:paraId="44908135" w14:textId="77777777" w:rsidR="00796EEB" w:rsidRDefault="00796EEB" w:rsidP="00796EEB">
      <w:pPr>
        <w:pStyle w:val="Paragraphedeliste"/>
        <w:numPr>
          <w:ilvl w:val="0"/>
          <w:numId w:val="74"/>
        </w:numPr>
        <w:tabs>
          <w:tab w:val="left" w:pos="567"/>
        </w:tabs>
        <w:spacing w:before="70"/>
        <w:ind w:left="567" w:hanging="145"/>
        <w:jc w:val="both"/>
        <w:rPr>
          <w:rFonts w:ascii="Arial" w:hAnsi="Arial"/>
          <w:sz w:val="24"/>
        </w:rPr>
      </w:pPr>
      <w:r>
        <w:rPr>
          <w:rFonts w:ascii="Arial" w:hAnsi="Arial"/>
          <w:color w:val="00AF50"/>
          <w:sz w:val="24"/>
        </w:rPr>
        <w:lastRenderedPageBreak/>
        <w:t>L’accrochage</w:t>
      </w:r>
      <w:r>
        <w:rPr>
          <w:rFonts w:ascii="Arial" w:hAnsi="Arial"/>
          <w:color w:val="00AF50"/>
          <w:spacing w:val="-10"/>
          <w:sz w:val="24"/>
        </w:rPr>
        <w:t xml:space="preserve"> </w:t>
      </w:r>
      <w:r>
        <w:rPr>
          <w:rFonts w:ascii="Arial" w:hAnsi="Arial"/>
          <w:color w:val="00AF50"/>
          <w:sz w:val="24"/>
        </w:rPr>
        <w:t>:</w:t>
      </w:r>
      <w:r>
        <w:rPr>
          <w:rFonts w:ascii="Arial" w:hAnsi="Arial"/>
          <w:color w:val="00AF50"/>
          <w:spacing w:val="-7"/>
          <w:sz w:val="24"/>
        </w:rPr>
        <w:t xml:space="preserve"> </w:t>
      </w:r>
      <w:r>
        <w:rPr>
          <w:rFonts w:ascii="Arial" w:hAnsi="Arial"/>
          <w:color w:val="00AF50"/>
          <w:sz w:val="24"/>
        </w:rPr>
        <w:t>c'est</w:t>
      </w:r>
      <w:r>
        <w:rPr>
          <w:rFonts w:ascii="Arial" w:hAnsi="Arial"/>
          <w:color w:val="00AF50"/>
          <w:spacing w:val="-9"/>
          <w:sz w:val="24"/>
        </w:rPr>
        <w:t xml:space="preserve"> </w:t>
      </w:r>
      <w:r>
        <w:rPr>
          <w:rFonts w:ascii="Arial" w:hAnsi="Arial"/>
          <w:color w:val="00AF50"/>
          <w:sz w:val="24"/>
        </w:rPr>
        <w:t>un</w:t>
      </w:r>
      <w:r>
        <w:rPr>
          <w:rFonts w:ascii="Arial" w:hAnsi="Arial"/>
          <w:color w:val="00AF50"/>
          <w:spacing w:val="-10"/>
          <w:sz w:val="24"/>
        </w:rPr>
        <w:t xml:space="preserve"> </w:t>
      </w:r>
      <w:r>
        <w:rPr>
          <w:rFonts w:ascii="Arial" w:hAnsi="Arial"/>
          <w:color w:val="00AF50"/>
          <w:sz w:val="24"/>
        </w:rPr>
        <w:t>gobetis</w:t>
      </w:r>
      <w:r>
        <w:rPr>
          <w:rFonts w:ascii="Arial" w:hAnsi="Arial"/>
          <w:color w:val="00AF50"/>
          <w:spacing w:val="-8"/>
          <w:sz w:val="24"/>
        </w:rPr>
        <w:t xml:space="preserve"> </w:t>
      </w:r>
      <w:r>
        <w:rPr>
          <w:rFonts w:ascii="Arial" w:hAnsi="Arial"/>
          <w:color w:val="00AF50"/>
          <w:sz w:val="24"/>
        </w:rPr>
        <w:t>avec</w:t>
      </w:r>
      <w:r>
        <w:rPr>
          <w:rFonts w:ascii="Arial" w:hAnsi="Arial"/>
          <w:color w:val="00AF50"/>
          <w:spacing w:val="-8"/>
          <w:sz w:val="24"/>
        </w:rPr>
        <w:t xml:space="preserve"> </w:t>
      </w:r>
      <w:r>
        <w:rPr>
          <w:rFonts w:ascii="Arial" w:hAnsi="Arial"/>
          <w:color w:val="00AF50"/>
          <w:sz w:val="24"/>
        </w:rPr>
        <w:t>un</w:t>
      </w:r>
      <w:r>
        <w:rPr>
          <w:rFonts w:ascii="Arial" w:hAnsi="Arial"/>
          <w:color w:val="00AF50"/>
          <w:spacing w:val="-10"/>
          <w:sz w:val="24"/>
        </w:rPr>
        <w:t xml:space="preserve"> </w:t>
      </w:r>
      <w:r>
        <w:rPr>
          <w:rFonts w:ascii="Arial" w:hAnsi="Arial"/>
          <w:color w:val="00AF50"/>
          <w:sz w:val="24"/>
        </w:rPr>
        <w:t>mortier</w:t>
      </w:r>
      <w:r>
        <w:rPr>
          <w:rFonts w:ascii="Arial" w:hAnsi="Arial"/>
          <w:color w:val="00AF50"/>
          <w:spacing w:val="-8"/>
          <w:sz w:val="24"/>
        </w:rPr>
        <w:t xml:space="preserve"> </w:t>
      </w:r>
      <w:r>
        <w:rPr>
          <w:rFonts w:ascii="Arial" w:hAnsi="Arial"/>
          <w:color w:val="00AF50"/>
          <w:sz w:val="24"/>
        </w:rPr>
        <w:t>de</w:t>
      </w:r>
      <w:r>
        <w:rPr>
          <w:rFonts w:ascii="Arial" w:hAnsi="Arial"/>
          <w:color w:val="00AF50"/>
          <w:spacing w:val="-8"/>
          <w:sz w:val="24"/>
        </w:rPr>
        <w:t xml:space="preserve"> </w:t>
      </w:r>
      <w:r>
        <w:rPr>
          <w:rFonts w:ascii="Arial" w:hAnsi="Arial"/>
          <w:color w:val="00AF50"/>
          <w:sz w:val="24"/>
        </w:rPr>
        <w:t>gros</w:t>
      </w:r>
      <w:r>
        <w:rPr>
          <w:rFonts w:ascii="Arial" w:hAnsi="Arial"/>
          <w:color w:val="00AF50"/>
          <w:spacing w:val="-8"/>
          <w:sz w:val="24"/>
        </w:rPr>
        <w:t xml:space="preserve"> </w:t>
      </w:r>
      <w:r>
        <w:rPr>
          <w:rFonts w:ascii="Arial" w:hAnsi="Arial"/>
          <w:color w:val="00AF50"/>
          <w:spacing w:val="-2"/>
          <w:sz w:val="24"/>
        </w:rPr>
        <w:t>sable.</w:t>
      </w:r>
    </w:p>
    <w:p w14:paraId="76B99A01" w14:textId="77777777" w:rsidR="00796EEB" w:rsidRDefault="00796EEB" w:rsidP="00796EEB">
      <w:pPr>
        <w:pStyle w:val="Paragraphedeliste"/>
        <w:numPr>
          <w:ilvl w:val="0"/>
          <w:numId w:val="74"/>
        </w:numPr>
        <w:tabs>
          <w:tab w:val="left" w:pos="567"/>
        </w:tabs>
        <w:spacing w:before="17"/>
        <w:ind w:left="567" w:hanging="145"/>
        <w:jc w:val="both"/>
        <w:rPr>
          <w:rFonts w:ascii="Arial" w:hAnsi="Arial"/>
          <w:sz w:val="24"/>
        </w:rPr>
      </w:pPr>
      <w:r>
        <w:rPr>
          <w:rFonts w:ascii="Arial" w:hAnsi="Arial"/>
          <w:color w:val="00AF50"/>
          <w:sz w:val="24"/>
        </w:rPr>
        <w:t>La</w:t>
      </w:r>
      <w:r>
        <w:rPr>
          <w:rFonts w:ascii="Arial" w:hAnsi="Arial"/>
          <w:color w:val="00AF50"/>
          <w:spacing w:val="-4"/>
          <w:sz w:val="24"/>
        </w:rPr>
        <w:t xml:space="preserve"> </w:t>
      </w:r>
      <w:r>
        <w:rPr>
          <w:rFonts w:ascii="Arial" w:hAnsi="Arial"/>
          <w:color w:val="00AF50"/>
          <w:sz w:val="24"/>
        </w:rPr>
        <w:t>finition</w:t>
      </w:r>
      <w:r>
        <w:rPr>
          <w:rFonts w:ascii="Arial" w:hAnsi="Arial"/>
          <w:color w:val="00AF50"/>
          <w:spacing w:val="-2"/>
          <w:sz w:val="24"/>
        </w:rPr>
        <w:t xml:space="preserve"> </w:t>
      </w:r>
      <w:r>
        <w:rPr>
          <w:rFonts w:ascii="Arial" w:hAnsi="Arial"/>
          <w:color w:val="00AF50"/>
          <w:sz w:val="24"/>
        </w:rPr>
        <w:t>:</w:t>
      </w:r>
      <w:r>
        <w:rPr>
          <w:rFonts w:ascii="Arial" w:hAnsi="Arial"/>
          <w:color w:val="00AF50"/>
          <w:spacing w:val="-3"/>
          <w:sz w:val="24"/>
        </w:rPr>
        <w:t xml:space="preserve"> </w:t>
      </w:r>
      <w:r>
        <w:rPr>
          <w:rFonts w:ascii="Arial" w:hAnsi="Arial"/>
          <w:color w:val="00AF50"/>
          <w:sz w:val="24"/>
        </w:rPr>
        <w:t>avec</w:t>
      </w:r>
      <w:r>
        <w:rPr>
          <w:rFonts w:ascii="Arial" w:hAnsi="Arial"/>
          <w:color w:val="00AF50"/>
          <w:spacing w:val="-2"/>
          <w:sz w:val="24"/>
        </w:rPr>
        <w:t xml:space="preserve"> </w:t>
      </w:r>
      <w:r>
        <w:rPr>
          <w:rFonts w:ascii="Arial" w:hAnsi="Arial"/>
          <w:color w:val="00AF50"/>
          <w:sz w:val="24"/>
        </w:rPr>
        <w:t>un</w:t>
      </w:r>
      <w:r>
        <w:rPr>
          <w:rFonts w:ascii="Arial" w:hAnsi="Arial"/>
          <w:color w:val="00AF50"/>
          <w:spacing w:val="-4"/>
          <w:sz w:val="24"/>
        </w:rPr>
        <w:t xml:space="preserve"> </w:t>
      </w:r>
      <w:r>
        <w:rPr>
          <w:rFonts w:ascii="Arial" w:hAnsi="Arial"/>
          <w:color w:val="00AF50"/>
          <w:sz w:val="24"/>
        </w:rPr>
        <w:t>mortier</w:t>
      </w:r>
      <w:r>
        <w:rPr>
          <w:rFonts w:ascii="Arial" w:hAnsi="Arial"/>
          <w:color w:val="00AF50"/>
          <w:spacing w:val="-2"/>
          <w:sz w:val="24"/>
        </w:rPr>
        <w:t xml:space="preserve"> </w:t>
      </w:r>
      <w:r>
        <w:rPr>
          <w:rFonts w:ascii="Arial" w:hAnsi="Arial"/>
          <w:color w:val="00AF50"/>
          <w:sz w:val="24"/>
        </w:rPr>
        <w:t>de</w:t>
      </w:r>
      <w:r>
        <w:rPr>
          <w:rFonts w:ascii="Arial" w:hAnsi="Arial"/>
          <w:color w:val="00AF50"/>
          <w:spacing w:val="1"/>
          <w:sz w:val="24"/>
        </w:rPr>
        <w:t xml:space="preserve"> </w:t>
      </w:r>
      <w:r>
        <w:rPr>
          <w:rFonts w:ascii="Arial" w:hAnsi="Arial"/>
          <w:color w:val="00AF50"/>
          <w:sz w:val="24"/>
        </w:rPr>
        <w:t>sable</w:t>
      </w:r>
      <w:r>
        <w:rPr>
          <w:rFonts w:ascii="Arial" w:hAnsi="Arial"/>
          <w:color w:val="00AF50"/>
          <w:spacing w:val="-4"/>
          <w:sz w:val="24"/>
        </w:rPr>
        <w:t xml:space="preserve"> </w:t>
      </w:r>
      <w:r>
        <w:rPr>
          <w:rFonts w:ascii="Arial" w:hAnsi="Arial"/>
          <w:color w:val="00AF50"/>
          <w:sz w:val="24"/>
        </w:rPr>
        <w:t xml:space="preserve">fin </w:t>
      </w:r>
      <w:r>
        <w:rPr>
          <w:rFonts w:ascii="Arial" w:hAnsi="Arial"/>
          <w:color w:val="00AF50"/>
          <w:spacing w:val="-2"/>
          <w:sz w:val="24"/>
        </w:rPr>
        <w:t>taloché</w:t>
      </w:r>
    </w:p>
    <w:p w14:paraId="49560AB4" w14:textId="77777777" w:rsidR="00796EEB" w:rsidRDefault="00796EEB" w:rsidP="00796EEB">
      <w:pPr>
        <w:pStyle w:val="Corpsdetexte"/>
        <w:spacing w:before="17" w:line="249" w:lineRule="auto"/>
        <w:ind w:left="432" w:right="428" w:hanging="10"/>
        <w:jc w:val="both"/>
        <w:rPr>
          <w:rFonts w:ascii="Arial" w:hAnsi="Arial"/>
        </w:rPr>
      </w:pPr>
      <w:r>
        <w:rPr>
          <w:rFonts w:ascii="Arial" w:hAnsi="Arial"/>
          <w:b/>
          <w:color w:val="00AF50"/>
        </w:rPr>
        <w:t>Tâche</w:t>
      </w:r>
      <w:r>
        <w:rPr>
          <w:rFonts w:ascii="Arial" w:hAnsi="Arial"/>
          <w:b/>
          <w:color w:val="00AF50"/>
          <w:spacing w:val="-3"/>
        </w:rPr>
        <w:t xml:space="preserve"> </w:t>
      </w:r>
      <w:r>
        <w:rPr>
          <w:rFonts w:ascii="Arial" w:hAnsi="Arial"/>
          <w:b/>
          <w:color w:val="00AF50"/>
        </w:rPr>
        <w:t>22</w:t>
      </w:r>
      <w:r>
        <w:rPr>
          <w:rFonts w:ascii="Arial" w:hAnsi="Arial"/>
          <w:b/>
          <w:color w:val="00AF50"/>
          <w:spacing w:val="-1"/>
        </w:rPr>
        <w:t xml:space="preserve"> </w:t>
      </w:r>
      <w:r>
        <w:rPr>
          <w:rFonts w:ascii="Arial" w:hAnsi="Arial"/>
          <w:color w:val="00AF50"/>
        </w:rPr>
        <w:t>:</w:t>
      </w:r>
      <w:r>
        <w:rPr>
          <w:rFonts w:ascii="Arial" w:hAnsi="Arial"/>
          <w:color w:val="00AF50"/>
          <w:spacing w:val="-5"/>
        </w:rPr>
        <w:t xml:space="preserve"> </w:t>
      </w:r>
      <w:r>
        <w:rPr>
          <w:rFonts w:ascii="Arial" w:hAnsi="Arial"/>
          <w:color w:val="00AF50"/>
        </w:rPr>
        <w:t>Tableau</w:t>
      </w:r>
      <w:r>
        <w:rPr>
          <w:rFonts w:ascii="Arial" w:hAnsi="Arial"/>
          <w:color w:val="00AF50"/>
          <w:spacing w:val="-4"/>
        </w:rPr>
        <w:t xml:space="preserve"> </w:t>
      </w:r>
      <w:r>
        <w:rPr>
          <w:rFonts w:ascii="Arial" w:hAnsi="Arial"/>
          <w:color w:val="00AF50"/>
        </w:rPr>
        <w:t>mural</w:t>
      </w:r>
      <w:r>
        <w:rPr>
          <w:rFonts w:ascii="Arial" w:hAnsi="Arial"/>
          <w:color w:val="00AF50"/>
          <w:spacing w:val="-1"/>
        </w:rPr>
        <w:t xml:space="preserve"> </w:t>
      </w:r>
      <w:r>
        <w:rPr>
          <w:rFonts w:ascii="Arial" w:hAnsi="Arial"/>
          <w:color w:val="00AF50"/>
        </w:rPr>
        <w:t>:</w:t>
      </w:r>
      <w:r>
        <w:rPr>
          <w:rFonts w:ascii="Arial" w:hAnsi="Arial"/>
          <w:color w:val="00AF50"/>
          <w:spacing w:val="-2"/>
        </w:rPr>
        <w:t xml:space="preserve"> </w:t>
      </w:r>
      <w:r>
        <w:rPr>
          <w:rFonts w:ascii="Arial" w:hAnsi="Arial"/>
          <w:color w:val="00AF50"/>
        </w:rPr>
        <w:t>il</w:t>
      </w:r>
      <w:r>
        <w:rPr>
          <w:rFonts w:ascii="Arial" w:hAnsi="Arial"/>
          <w:color w:val="00AF50"/>
          <w:spacing w:val="-2"/>
        </w:rPr>
        <w:t xml:space="preserve"> </w:t>
      </w:r>
      <w:r>
        <w:rPr>
          <w:rFonts w:ascii="Arial" w:hAnsi="Arial"/>
          <w:color w:val="00AF50"/>
        </w:rPr>
        <w:t>est</w:t>
      </w:r>
      <w:r>
        <w:rPr>
          <w:rFonts w:ascii="Arial" w:hAnsi="Arial"/>
          <w:color w:val="00AF50"/>
          <w:spacing w:val="-3"/>
        </w:rPr>
        <w:t xml:space="preserve"> </w:t>
      </w:r>
      <w:r>
        <w:rPr>
          <w:rFonts w:ascii="Arial" w:hAnsi="Arial"/>
          <w:color w:val="00AF50"/>
        </w:rPr>
        <w:t>réalisé</w:t>
      </w:r>
      <w:r>
        <w:rPr>
          <w:rFonts w:ascii="Arial" w:hAnsi="Arial"/>
          <w:color w:val="00AF50"/>
          <w:spacing w:val="-1"/>
        </w:rPr>
        <w:t xml:space="preserve"> </w:t>
      </w:r>
      <w:r>
        <w:rPr>
          <w:rFonts w:ascii="Arial" w:hAnsi="Arial"/>
          <w:color w:val="00AF50"/>
        </w:rPr>
        <w:t>sur</w:t>
      </w:r>
      <w:r>
        <w:rPr>
          <w:rFonts w:ascii="Arial" w:hAnsi="Arial"/>
          <w:color w:val="00AF50"/>
          <w:spacing w:val="-6"/>
        </w:rPr>
        <w:t xml:space="preserve"> </w:t>
      </w:r>
      <w:r>
        <w:rPr>
          <w:rFonts w:ascii="Arial" w:hAnsi="Arial"/>
          <w:color w:val="00AF50"/>
        </w:rPr>
        <w:t>un</w:t>
      </w:r>
      <w:r>
        <w:rPr>
          <w:rFonts w:ascii="Arial" w:hAnsi="Arial"/>
          <w:color w:val="00AF50"/>
          <w:spacing w:val="-1"/>
        </w:rPr>
        <w:t xml:space="preserve"> </w:t>
      </w:r>
      <w:r>
        <w:rPr>
          <w:rFonts w:ascii="Arial" w:hAnsi="Arial"/>
          <w:color w:val="00AF50"/>
        </w:rPr>
        <w:t>mur</w:t>
      </w:r>
      <w:r>
        <w:rPr>
          <w:rFonts w:ascii="Arial" w:hAnsi="Arial"/>
          <w:color w:val="00AF50"/>
          <w:spacing w:val="-5"/>
        </w:rPr>
        <w:t xml:space="preserve"> </w:t>
      </w:r>
      <w:r>
        <w:rPr>
          <w:rFonts w:ascii="Arial" w:hAnsi="Arial"/>
          <w:color w:val="00AF50"/>
        </w:rPr>
        <w:t>enduit</w:t>
      </w:r>
      <w:r>
        <w:rPr>
          <w:rFonts w:ascii="Arial" w:hAnsi="Arial"/>
          <w:color w:val="00AF50"/>
          <w:spacing w:val="-2"/>
        </w:rPr>
        <w:t xml:space="preserve"> </w:t>
      </w:r>
      <w:r>
        <w:rPr>
          <w:rFonts w:ascii="Arial" w:hAnsi="Arial"/>
          <w:color w:val="00AF50"/>
        </w:rPr>
        <w:t>et</w:t>
      </w:r>
      <w:r>
        <w:rPr>
          <w:rFonts w:ascii="Arial" w:hAnsi="Arial"/>
          <w:color w:val="00AF50"/>
          <w:spacing w:val="-3"/>
        </w:rPr>
        <w:t xml:space="preserve"> </w:t>
      </w:r>
      <w:r>
        <w:rPr>
          <w:rFonts w:ascii="Arial" w:hAnsi="Arial"/>
          <w:color w:val="00AF50"/>
        </w:rPr>
        <w:t>constitué</w:t>
      </w:r>
      <w:r>
        <w:rPr>
          <w:rFonts w:ascii="Arial" w:hAnsi="Arial"/>
          <w:color w:val="00AF50"/>
          <w:spacing w:val="-3"/>
        </w:rPr>
        <w:t xml:space="preserve"> </w:t>
      </w:r>
      <w:r>
        <w:rPr>
          <w:rFonts w:ascii="Arial" w:hAnsi="Arial"/>
          <w:color w:val="00AF50"/>
        </w:rPr>
        <w:t>d'un</w:t>
      </w:r>
      <w:r>
        <w:rPr>
          <w:rFonts w:ascii="Arial" w:hAnsi="Arial"/>
          <w:color w:val="00AF50"/>
          <w:spacing w:val="-3"/>
        </w:rPr>
        <w:t xml:space="preserve"> </w:t>
      </w:r>
      <w:r>
        <w:rPr>
          <w:rFonts w:ascii="Arial" w:hAnsi="Arial"/>
          <w:color w:val="00AF50"/>
        </w:rPr>
        <w:t>mortier</w:t>
      </w:r>
      <w:r>
        <w:rPr>
          <w:rFonts w:ascii="Arial" w:hAnsi="Arial"/>
          <w:color w:val="00AF50"/>
          <w:spacing w:val="-5"/>
        </w:rPr>
        <w:t xml:space="preserve"> </w:t>
      </w:r>
      <w:r>
        <w:rPr>
          <w:rFonts w:ascii="Arial" w:hAnsi="Arial"/>
          <w:color w:val="00AF50"/>
        </w:rPr>
        <w:t>de</w:t>
      </w:r>
      <w:r>
        <w:rPr>
          <w:rFonts w:ascii="Arial" w:hAnsi="Arial"/>
          <w:color w:val="00AF50"/>
          <w:spacing w:val="-3"/>
        </w:rPr>
        <w:t xml:space="preserve"> </w:t>
      </w:r>
      <w:r>
        <w:rPr>
          <w:rFonts w:ascii="Arial" w:hAnsi="Arial"/>
          <w:color w:val="00AF50"/>
        </w:rPr>
        <w:t>ciment armé d’un</w:t>
      </w:r>
      <w:r>
        <w:rPr>
          <w:rFonts w:ascii="Arial" w:hAnsi="Arial"/>
          <w:color w:val="00AF50"/>
          <w:spacing w:val="-6"/>
        </w:rPr>
        <w:t xml:space="preserve"> </w:t>
      </w:r>
      <w:r>
        <w:rPr>
          <w:rFonts w:ascii="Arial" w:hAnsi="Arial"/>
          <w:color w:val="00AF50"/>
        </w:rPr>
        <w:t>treillis</w:t>
      </w:r>
      <w:r>
        <w:rPr>
          <w:rFonts w:ascii="Arial" w:hAnsi="Arial"/>
          <w:color w:val="00AF50"/>
          <w:spacing w:val="-8"/>
        </w:rPr>
        <w:t xml:space="preserve"> </w:t>
      </w:r>
      <w:r>
        <w:rPr>
          <w:rFonts w:ascii="Arial" w:hAnsi="Arial"/>
          <w:color w:val="00AF50"/>
        </w:rPr>
        <w:t>soudé</w:t>
      </w:r>
      <w:r>
        <w:rPr>
          <w:rFonts w:ascii="Arial" w:hAnsi="Arial"/>
          <w:color w:val="00AF50"/>
          <w:spacing w:val="-7"/>
        </w:rPr>
        <w:t xml:space="preserve"> </w:t>
      </w:r>
      <w:r>
        <w:rPr>
          <w:rFonts w:ascii="Arial" w:hAnsi="Arial"/>
          <w:color w:val="00AF50"/>
        </w:rPr>
        <w:t>ou</w:t>
      </w:r>
      <w:r>
        <w:rPr>
          <w:rFonts w:ascii="Arial" w:hAnsi="Arial"/>
          <w:color w:val="00AF50"/>
          <w:spacing w:val="-7"/>
        </w:rPr>
        <w:t xml:space="preserve"> </w:t>
      </w:r>
      <w:r>
        <w:rPr>
          <w:rFonts w:ascii="Arial" w:hAnsi="Arial"/>
          <w:color w:val="00AF50"/>
        </w:rPr>
        <w:t>d’un</w:t>
      </w:r>
      <w:r>
        <w:rPr>
          <w:rFonts w:ascii="Arial" w:hAnsi="Arial"/>
          <w:color w:val="00AF50"/>
          <w:spacing w:val="-7"/>
        </w:rPr>
        <w:t xml:space="preserve"> </w:t>
      </w:r>
      <w:r>
        <w:rPr>
          <w:rFonts w:ascii="Arial" w:hAnsi="Arial"/>
          <w:color w:val="00AF50"/>
        </w:rPr>
        <w:t>grillage</w:t>
      </w:r>
      <w:r>
        <w:rPr>
          <w:rFonts w:ascii="Arial" w:hAnsi="Arial"/>
          <w:color w:val="00AF50"/>
          <w:spacing w:val="-7"/>
        </w:rPr>
        <w:t xml:space="preserve"> </w:t>
      </w:r>
      <w:r>
        <w:rPr>
          <w:rFonts w:ascii="Arial" w:hAnsi="Arial"/>
          <w:color w:val="00AF50"/>
        </w:rPr>
        <w:t>fin.</w:t>
      </w:r>
      <w:r>
        <w:rPr>
          <w:rFonts w:ascii="Arial" w:hAnsi="Arial"/>
          <w:color w:val="00AF50"/>
          <w:spacing w:val="-7"/>
        </w:rPr>
        <w:t xml:space="preserve"> </w:t>
      </w:r>
      <w:r>
        <w:rPr>
          <w:rFonts w:ascii="Arial" w:hAnsi="Arial"/>
          <w:color w:val="00AF50"/>
        </w:rPr>
        <w:t>La</w:t>
      </w:r>
      <w:r>
        <w:rPr>
          <w:rFonts w:ascii="Arial" w:hAnsi="Arial"/>
          <w:color w:val="00AF50"/>
          <w:spacing w:val="-9"/>
        </w:rPr>
        <w:t xml:space="preserve"> </w:t>
      </w:r>
      <w:r>
        <w:rPr>
          <w:rFonts w:ascii="Arial" w:hAnsi="Arial"/>
          <w:color w:val="00AF50"/>
        </w:rPr>
        <w:t>finition</w:t>
      </w:r>
      <w:r>
        <w:rPr>
          <w:rFonts w:ascii="Arial" w:hAnsi="Arial"/>
          <w:color w:val="00AF50"/>
          <w:spacing w:val="-7"/>
        </w:rPr>
        <w:t xml:space="preserve"> </w:t>
      </w:r>
      <w:r>
        <w:rPr>
          <w:rFonts w:ascii="Arial" w:hAnsi="Arial"/>
          <w:color w:val="00AF50"/>
        </w:rPr>
        <w:t>est</w:t>
      </w:r>
      <w:r>
        <w:rPr>
          <w:rFonts w:ascii="Arial" w:hAnsi="Arial"/>
          <w:color w:val="00AF50"/>
          <w:spacing w:val="-2"/>
        </w:rPr>
        <w:t xml:space="preserve"> </w:t>
      </w:r>
      <w:r>
        <w:rPr>
          <w:rFonts w:ascii="Arial" w:hAnsi="Arial"/>
          <w:color w:val="00AF50"/>
        </w:rPr>
        <w:t>talochée</w:t>
      </w:r>
      <w:r>
        <w:rPr>
          <w:rFonts w:ascii="Arial" w:hAnsi="Arial"/>
          <w:color w:val="00AF50"/>
          <w:spacing w:val="-7"/>
        </w:rPr>
        <w:t xml:space="preserve"> </w:t>
      </w:r>
      <w:r>
        <w:rPr>
          <w:rFonts w:ascii="Arial" w:hAnsi="Arial"/>
          <w:color w:val="00AF50"/>
        </w:rPr>
        <w:t>et</w:t>
      </w:r>
      <w:r>
        <w:rPr>
          <w:rFonts w:ascii="Arial" w:hAnsi="Arial"/>
          <w:color w:val="00AF50"/>
          <w:spacing w:val="-6"/>
        </w:rPr>
        <w:t xml:space="preserve"> </w:t>
      </w:r>
      <w:r>
        <w:rPr>
          <w:rFonts w:ascii="Arial" w:hAnsi="Arial"/>
          <w:color w:val="00AF50"/>
        </w:rPr>
        <w:t>lissée</w:t>
      </w:r>
      <w:r>
        <w:rPr>
          <w:rFonts w:ascii="Arial" w:hAnsi="Arial"/>
          <w:color w:val="00AF50"/>
          <w:spacing w:val="-9"/>
        </w:rPr>
        <w:t xml:space="preserve"> </w:t>
      </w:r>
      <w:r>
        <w:rPr>
          <w:rFonts w:ascii="Arial" w:hAnsi="Arial"/>
          <w:color w:val="00AF50"/>
        </w:rPr>
        <w:t>soigneusement</w:t>
      </w:r>
      <w:r>
        <w:rPr>
          <w:rFonts w:ascii="Arial" w:hAnsi="Arial"/>
          <w:color w:val="00AF50"/>
          <w:spacing w:val="-7"/>
        </w:rPr>
        <w:t xml:space="preserve"> </w:t>
      </w:r>
      <w:r>
        <w:rPr>
          <w:rFonts w:ascii="Arial" w:hAnsi="Arial"/>
          <w:color w:val="00AF50"/>
        </w:rPr>
        <w:t>au</w:t>
      </w:r>
      <w:r>
        <w:rPr>
          <w:rFonts w:ascii="Arial" w:hAnsi="Arial"/>
          <w:color w:val="00AF50"/>
          <w:spacing w:val="-7"/>
        </w:rPr>
        <w:t xml:space="preserve"> </w:t>
      </w:r>
      <w:r>
        <w:rPr>
          <w:rFonts w:ascii="Arial" w:hAnsi="Arial"/>
          <w:color w:val="00AF50"/>
        </w:rPr>
        <w:t>ciment.</w:t>
      </w:r>
      <w:r>
        <w:rPr>
          <w:rFonts w:ascii="Arial" w:hAnsi="Arial"/>
          <w:color w:val="00AF50"/>
          <w:spacing w:val="-7"/>
        </w:rPr>
        <w:t xml:space="preserve"> </w:t>
      </w:r>
      <w:r>
        <w:rPr>
          <w:rFonts w:ascii="Arial" w:hAnsi="Arial"/>
          <w:color w:val="00AF50"/>
        </w:rPr>
        <w:t>Le revêtement est constitué de 2 couches d'ardoisine de couleur verte ou noire.</w:t>
      </w:r>
    </w:p>
    <w:p w14:paraId="04E57C6D" w14:textId="77777777" w:rsidR="00796EEB" w:rsidRDefault="00796EEB" w:rsidP="00796EEB">
      <w:pPr>
        <w:pStyle w:val="Corpsdetexte"/>
        <w:spacing w:before="5" w:line="249" w:lineRule="auto"/>
        <w:ind w:left="422" w:right="424"/>
        <w:jc w:val="both"/>
        <w:rPr>
          <w:rFonts w:ascii="Arial" w:hAnsi="Arial"/>
        </w:rPr>
      </w:pPr>
      <w:r>
        <w:rPr>
          <w:rFonts w:ascii="Arial" w:hAnsi="Arial"/>
          <w:b/>
          <w:color w:val="00AF50"/>
        </w:rPr>
        <w:t xml:space="preserve">Tâche 23 </w:t>
      </w:r>
      <w:r>
        <w:rPr>
          <w:rFonts w:ascii="Arial" w:hAnsi="Arial"/>
          <w:color w:val="00AF50"/>
        </w:rPr>
        <w:t>: Caniveau : il est exécuté autour du bâtiment un caniveau en béton armé dosé à 350 kglm3</w:t>
      </w:r>
      <w:r>
        <w:rPr>
          <w:rFonts w:ascii="Arial" w:hAnsi="Arial"/>
          <w:color w:val="00AF50"/>
          <w:spacing w:val="-5"/>
        </w:rPr>
        <w:t xml:space="preserve"> </w:t>
      </w:r>
      <w:r>
        <w:rPr>
          <w:rFonts w:ascii="Arial" w:hAnsi="Arial"/>
          <w:color w:val="00AF50"/>
        </w:rPr>
        <w:t>de</w:t>
      </w:r>
      <w:r>
        <w:rPr>
          <w:rFonts w:ascii="Arial" w:hAnsi="Arial"/>
          <w:color w:val="00AF50"/>
          <w:spacing w:val="-7"/>
        </w:rPr>
        <w:t xml:space="preserve"> </w:t>
      </w:r>
      <w:r>
        <w:rPr>
          <w:rFonts w:ascii="Arial" w:hAnsi="Arial"/>
          <w:color w:val="00AF50"/>
        </w:rPr>
        <w:t>40</w:t>
      </w:r>
      <w:r>
        <w:rPr>
          <w:rFonts w:ascii="Arial" w:hAnsi="Arial"/>
          <w:color w:val="00AF50"/>
          <w:spacing w:val="-7"/>
        </w:rPr>
        <w:t xml:space="preserve"> </w:t>
      </w:r>
      <w:r>
        <w:rPr>
          <w:rFonts w:ascii="Arial" w:hAnsi="Arial"/>
          <w:color w:val="00AF50"/>
        </w:rPr>
        <w:t>cm</w:t>
      </w:r>
      <w:r>
        <w:rPr>
          <w:rFonts w:ascii="Arial" w:hAnsi="Arial"/>
          <w:color w:val="00AF50"/>
          <w:spacing w:val="-4"/>
        </w:rPr>
        <w:t xml:space="preserve"> </w:t>
      </w:r>
      <w:r>
        <w:rPr>
          <w:rFonts w:ascii="Arial" w:hAnsi="Arial"/>
          <w:color w:val="00AF50"/>
        </w:rPr>
        <w:t>de</w:t>
      </w:r>
      <w:r>
        <w:rPr>
          <w:rFonts w:ascii="Arial" w:hAnsi="Arial"/>
          <w:color w:val="00AF50"/>
          <w:spacing w:val="-5"/>
        </w:rPr>
        <w:t xml:space="preserve"> </w:t>
      </w:r>
      <w:r>
        <w:rPr>
          <w:rFonts w:ascii="Arial" w:hAnsi="Arial"/>
          <w:color w:val="00AF50"/>
        </w:rPr>
        <w:t>largeur</w:t>
      </w:r>
      <w:r>
        <w:rPr>
          <w:rFonts w:ascii="Arial" w:hAnsi="Arial"/>
          <w:color w:val="00AF50"/>
          <w:spacing w:val="-6"/>
        </w:rPr>
        <w:t xml:space="preserve"> </w:t>
      </w:r>
      <w:r>
        <w:rPr>
          <w:rFonts w:ascii="Arial" w:hAnsi="Arial"/>
          <w:color w:val="00AF50"/>
        </w:rPr>
        <w:t>et</w:t>
      </w:r>
      <w:r>
        <w:rPr>
          <w:rFonts w:ascii="Arial" w:hAnsi="Arial"/>
          <w:color w:val="00AF50"/>
          <w:spacing w:val="-8"/>
        </w:rPr>
        <w:t xml:space="preserve"> </w:t>
      </w:r>
      <w:r>
        <w:rPr>
          <w:rFonts w:ascii="Arial" w:hAnsi="Arial"/>
          <w:color w:val="00AF50"/>
        </w:rPr>
        <w:t>de</w:t>
      </w:r>
      <w:r>
        <w:rPr>
          <w:rFonts w:ascii="Arial" w:hAnsi="Arial"/>
          <w:color w:val="00AF50"/>
          <w:spacing w:val="-7"/>
        </w:rPr>
        <w:t xml:space="preserve"> </w:t>
      </w:r>
      <w:r>
        <w:rPr>
          <w:rFonts w:ascii="Arial" w:hAnsi="Arial"/>
          <w:color w:val="00AF50"/>
        </w:rPr>
        <w:t>30</w:t>
      </w:r>
      <w:r>
        <w:rPr>
          <w:rFonts w:ascii="Arial" w:hAnsi="Arial"/>
          <w:color w:val="00AF50"/>
          <w:spacing w:val="-5"/>
        </w:rPr>
        <w:t xml:space="preserve"> </w:t>
      </w:r>
      <w:r>
        <w:rPr>
          <w:rFonts w:ascii="Arial" w:hAnsi="Arial"/>
          <w:color w:val="00AF50"/>
        </w:rPr>
        <w:t>cm</w:t>
      </w:r>
      <w:r>
        <w:rPr>
          <w:rFonts w:ascii="Arial" w:hAnsi="Arial"/>
          <w:color w:val="00AF50"/>
          <w:spacing w:val="-7"/>
        </w:rPr>
        <w:t xml:space="preserve"> </w:t>
      </w:r>
      <w:r>
        <w:rPr>
          <w:rFonts w:ascii="Arial" w:hAnsi="Arial"/>
          <w:color w:val="00AF50"/>
        </w:rPr>
        <w:t>de</w:t>
      </w:r>
      <w:r>
        <w:rPr>
          <w:rFonts w:ascii="Arial" w:hAnsi="Arial"/>
          <w:color w:val="00AF50"/>
          <w:spacing w:val="-7"/>
        </w:rPr>
        <w:t xml:space="preserve"> </w:t>
      </w:r>
      <w:r>
        <w:rPr>
          <w:rFonts w:ascii="Arial" w:hAnsi="Arial"/>
          <w:color w:val="00AF50"/>
        </w:rPr>
        <w:t>profondeur</w:t>
      </w:r>
      <w:r>
        <w:rPr>
          <w:rFonts w:ascii="Arial" w:hAnsi="Arial"/>
          <w:color w:val="00AF50"/>
          <w:spacing w:val="-9"/>
        </w:rPr>
        <w:t xml:space="preserve"> </w:t>
      </w:r>
      <w:r>
        <w:rPr>
          <w:rFonts w:ascii="Arial" w:hAnsi="Arial"/>
          <w:color w:val="00AF50"/>
        </w:rPr>
        <w:t>avec</w:t>
      </w:r>
      <w:r>
        <w:rPr>
          <w:rFonts w:ascii="Arial" w:hAnsi="Arial"/>
          <w:color w:val="00AF50"/>
          <w:spacing w:val="-6"/>
        </w:rPr>
        <w:t xml:space="preserve"> </w:t>
      </w:r>
      <w:r>
        <w:rPr>
          <w:rFonts w:ascii="Arial" w:hAnsi="Arial"/>
          <w:color w:val="00AF50"/>
        </w:rPr>
        <w:t>des</w:t>
      </w:r>
      <w:r>
        <w:rPr>
          <w:rFonts w:ascii="Arial" w:hAnsi="Arial"/>
          <w:color w:val="00AF50"/>
          <w:spacing w:val="-11"/>
        </w:rPr>
        <w:t xml:space="preserve"> </w:t>
      </w:r>
      <w:r>
        <w:rPr>
          <w:rFonts w:ascii="Arial" w:hAnsi="Arial"/>
          <w:color w:val="00AF50"/>
        </w:rPr>
        <w:t>fonds</w:t>
      </w:r>
      <w:r>
        <w:rPr>
          <w:rFonts w:ascii="Arial" w:hAnsi="Arial"/>
          <w:color w:val="00AF50"/>
          <w:spacing w:val="-6"/>
        </w:rPr>
        <w:t xml:space="preserve"> </w:t>
      </w:r>
      <w:r>
        <w:rPr>
          <w:rFonts w:ascii="Arial" w:hAnsi="Arial"/>
          <w:color w:val="00AF50"/>
        </w:rPr>
        <w:t>coulés</w:t>
      </w:r>
      <w:r>
        <w:rPr>
          <w:rFonts w:ascii="Arial" w:hAnsi="Arial"/>
          <w:color w:val="00AF50"/>
          <w:spacing w:val="-6"/>
        </w:rPr>
        <w:t xml:space="preserve"> </w:t>
      </w:r>
      <w:r>
        <w:rPr>
          <w:rFonts w:ascii="Arial" w:hAnsi="Arial"/>
          <w:color w:val="00AF50"/>
        </w:rPr>
        <w:t>et</w:t>
      </w:r>
      <w:r>
        <w:rPr>
          <w:rFonts w:ascii="Arial" w:hAnsi="Arial"/>
          <w:color w:val="00AF50"/>
          <w:spacing w:val="-5"/>
        </w:rPr>
        <w:t xml:space="preserve"> </w:t>
      </w:r>
      <w:r>
        <w:rPr>
          <w:rFonts w:ascii="Arial" w:hAnsi="Arial"/>
          <w:color w:val="00AF50"/>
        </w:rPr>
        <w:t>lissés</w:t>
      </w:r>
      <w:r>
        <w:rPr>
          <w:rFonts w:ascii="Arial" w:hAnsi="Arial"/>
          <w:color w:val="00AF50"/>
          <w:spacing w:val="-8"/>
        </w:rPr>
        <w:t xml:space="preserve"> </w:t>
      </w:r>
      <w:r>
        <w:rPr>
          <w:rFonts w:ascii="Arial" w:hAnsi="Arial"/>
          <w:color w:val="00AF50"/>
        </w:rPr>
        <w:t>nu</w:t>
      </w:r>
      <w:r>
        <w:rPr>
          <w:rFonts w:ascii="Arial" w:hAnsi="Arial"/>
          <w:color w:val="00AF50"/>
          <w:spacing w:val="-7"/>
        </w:rPr>
        <w:t xml:space="preserve"> </w:t>
      </w:r>
      <w:r>
        <w:rPr>
          <w:rFonts w:ascii="Arial" w:hAnsi="Arial"/>
          <w:color w:val="00AF50"/>
        </w:rPr>
        <w:t>mortier</w:t>
      </w:r>
      <w:r>
        <w:rPr>
          <w:rFonts w:ascii="Arial" w:hAnsi="Arial"/>
          <w:color w:val="00AF50"/>
          <w:spacing w:val="-9"/>
        </w:rPr>
        <w:t xml:space="preserve"> </w:t>
      </w:r>
      <w:r>
        <w:rPr>
          <w:rFonts w:ascii="Arial" w:hAnsi="Arial"/>
          <w:color w:val="00AF50"/>
        </w:rPr>
        <w:t xml:space="preserve">de ciment dosé à 200 kg/m3. L'épaisseur des parois est de 08 cm, les caniveaux seront couverts des </w:t>
      </w:r>
      <w:proofErr w:type="spellStart"/>
      <w:r>
        <w:rPr>
          <w:rFonts w:ascii="Arial" w:hAnsi="Arial"/>
          <w:color w:val="00AF50"/>
        </w:rPr>
        <w:t>dallettes</w:t>
      </w:r>
      <w:proofErr w:type="spellEnd"/>
      <w:r>
        <w:rPr>
          <w:rFonts w:ascii="Arial" w:hAnsi="Arial"/>
          <w:color w:val="00AF50"/>
          <w:spacing w:val="-10"/>
        </w:rPr>
        <w:t xml:space="preserve"> </w:t>
      </w:r>
      <w:r>
        <w:rPr>
          <w:rFonts w:ascii="Arial" w:hAnsi="Arial"/>
          <w:color w:val="00AF50"/>
        </w:rPr>
        <w:t>préfabriquées</w:t>
      </w:r>
      <w:r>
        <w:rPr>
          <w:rFonts w:ascii="Arial" w:hAnsi="Arial"/>
          <w:color w:val="00AF50"/>
          <w:spacing w:val="-12"/>
        </w:rPr>
        <w:t xml:space="preserve"> </w:t>
      </w:r>
      <w:r>
        <w:rPr>
          <w:rFonts w:ascii="Arial" w:hAnsi="Arial"/>
          <w:color w:val="00AF50"/>
        </w:rPr>
        <w:t>aux</w:t>
      </w:r>
      <w:r>
        <w:rPr>
          <w:rFonts w:ascii="Arial" w:hAnsi="Arial"/>
          <w:color w:val="00AF50"/>
          <w:spacing w:val="-12"/>
        </w:rPr>
        <w:t xml:space="preserve"> </w:t>
      </w:r>
      <w:r>
        <w:rPr>
          <w:rFonts w:ascii="Arial" w:hAnsi="Arial"/>
          <w:color w:val="00AF50"/>
        </w:rPr>
        <w:t>droits</w:t>
      </w:r>
      <w:r>
        <w:rPr>
          <w:rFonts w:ascii="Arial" w:hAnsi="Arial"/>
          <w:color w:val="00AF50"/>
          <w:spacing w:val="-9"/>
        </w:rPr>
        <w:t xml:space="preserve"> </w:t>
      </w:r>
      <w:r>
        <w:rPr>
          <w:rFonts w:ascii="Arial" w:hAnsi="Arial"/>
          <w:color w:val="00AF50"/>
        </w:rPr>
        <w:t>des</w:t>
      </w:r>
      <w:r>
        <w:rPr>
          <w:rFonts w:ascii="Arial" w:hAnsi="Arial"/>
          <w:color w:val="00AF50"/>
          <w:spacing w:val="-12"/>
        </w:rPr>
        <w:t xml:space="preserve"> </w:t>
      </w:r>
      <w:r>
        <w:rPr>
          <w:rFonts w:ascii="Arial" w:hAnsi="Arial"/>
          <w:color w:val="00AF50"/>
        </w:rPr>
        <w:t>entrées</w:t>
      </w:r>
      <w:r>
        <w:rPr>
          <w:rFonts w:ascii="Arial" w:hAnsi="Arial"/>
          <w:color w:val="00AF50"/>
          <w:spacing w:val="-12"/>
        </w:rPr>
        <w:t xml:space="preserve"> </w:t>
      </w:r>
      <w:r>
        <w:rPr>
          <w:rFonts w:ascii="Arial" w:hAnsi="Arial"/>
          <w:color w:val="00AF50"/>
        </w:rPr>
        <w:t>de</w:t>
      </w:r>
      <w:r>
        <w:rPr>
          <w:rFonts w:ascii="Arial" w:hAnsi="Arial"/>
          <w:color w:val="00AF50"/>
          <w:spacing w:val="-9"/>
        </w:rPr>
        <w:t xml:space="preserve"> </w:t>
      </w:r>
      <w:r>
        <w:rPr>
          <w:rFonts w:ascii="Arial" w:hAnsi="Arial"/>
          <w:color w:val="00AF50"/>
        </w:rPr>
        <w:t>salles</w:t>
      </w:r>
      <w:r>
        <w:rPr>
          <w:rFonts w:ascii="Arial" w:hAnsi="Arial"/>
          <w:color w:val="00AF50"/>
          <w:spacing w:val="-12"/>
        </w:rPr>
        <w:t xml:space="preserve"> </w:t>
      </w:r>
      <w:r>
        <w:rPr>
          <w:rFonts w:ascii="Arial" w:hAnsi="Arial"/>
          <w:color w:val="00AF50"/>
        </w:rPr>
        <w:t>de</w:t>
      </w:r>
      <w:r>
        <w:rPr>
          <w:rFonts w:ascii="Arial" w:hAnsi="Arial"/>
          <w:color w:val="00AF50"/>
          <w:spacing w:val="-9"/>
        </w:rPr>
        <w:t xml:space="preserve"> </w:t>
      </w:r>
      <w:r>
        <w:rPr>
          <w:rFonts w:ascii="Arial" w:hAnsi="Arial"/>
          <w:color w:val="00AF50"/>
        </w:rPr>
        <w:t>classe</w:t>
      </w:r>
      <w:r>
        <w:rPr>
          <w:rFonts w:ascii="Arial" w:hAnsi="Arial"/>
          <w:color w:val="00AF50"/>
          <w:spacing w:val="-9"/>
        </w:rPr>
        <w:t xml:space="preserve"> </w:t>
      </w:r>
      <w:r>
        <w:rPr>
          <w:rFonts w:ascii="Arial" w:hAnsi="Arial"/>
          <w:color w:val="00AF50"/>
        </w:rPr>
        <w:t>sur</w:t>
      </w:r>
      <w:r>
        <w:rPr>
          <w:rFonts w:ascii="Arial" w:hAnsi="Arial"/>
          <w:color w:val="00AF50"/>
          <w:spacing w:val="-13"/>
        </w:rPr>
        <w:t xml:space="preserve"> </w:t>
      </w:r>
      <w:r>
        <w:rPr>
          <w:rFonts w:ascii="Arial" w:hAnsi="Arial"/>
          <w:color w:val="00AF50"/>
        </w:rPr>
        <w:t>une</w:t>
      </w:r>
      <w:r>
        <w:rPr>
          <w:rFonts w:ascii="Arial" w:hAnsi="Arial"/>
          <w:color w:val="00AF50"/>
          <w:spacing w:val="-9"/>
        </w:rPr>
        <w:t xml:space="preserve"> </w:t>
      </w:r>
      <w:r>
        <w:rPr>
          <w:rFonts w:ascii="Arial" w:hAnsi="Arial"/>
          <w:color w:val="00AF50"/>
        </w:rPr>
        <w:t>largeur</w:t>
      </w:r>
      <w:r>
        <w:rPr>
          <w:rFonts w:ascii="Arial" w:hAnsi="Arial"/>
          <w:color w:val="00AF50"/>
          <w:spacing w:val="-10"/>
        </w:rPr>
        <w:t xml:space="preserve"> </w:t>
      </w:r>
      <w:r>
        <w:rPr>
          <w:rFonts w:ascii="Arial" w:hAnsi="Arial"/>
          <w:color w:val="00AF50"/>
        </w:rPr>
        <w:t>de</w:t>
      </w:r>
      <w:r>
        <w:rPr>
          <w:rFonts w:ascii="Arial" w:hAnsi="Arial"/>
          <w:color w:val="00AF50"/>
          <w:spacing w:val="-9"/>
        </w:rPr>
        <w:t xml:space="preserve"> </w:t>
      </w:r>
      <w:r>
        <w:rPr>
          <w:rFonts w:ascii="Arial" w:hAnsi="Arial"/>
          <w:color w:val="00AF50"/>
        </w:rPr>
        <w:t>2</w:t>
      </w:r>
      <w:r>
        <w:rPr>
          <w:rFonts w:ascii="Arial" w:hAnsi="Arial"/>
          <w:color w:val="00AF50"/>
          <w:spacing w:val="-11"/>
        </w:rPr>
        <w:t xml:space="preserve"> </w:t>
      </w:r>
      <w:r>
        <w:rPr>
          <w:rFonts w:ascii="Arial" w:hAnsi="Arial"/>
          <w:color w:val="00AF50"/>
        </w:rPr>
        <w:t>m,</w:t>
      </w:r>
      <w:r>
        <w:rPr>
          <w:rFonts w:ascii="Arial" w:hAnsi="Arial"/>
          <w:color w:val="00AF50"/>
          <w:spacing w:val="-11"/>
        </w:rPr>
        <w:t xml:space="preserve"> </w:t>
      </w:r>
      <w:r>
        <w:rPr>
          <w:rFonts w:ascii="Arial" w:hAnsi="Arial"/>
          <w:color w:val="00AF50"/>
        </w:rPr>
        <w:t>une</w:t>
      </w:r>
      <w:r>
        <w:rPr>
          <w:rFonts w:ascii="Arial" w:hAnsi="Arial"/>
          <w:color w:val="00AF50"/>
          <w:spacing w:val="-9"/>
        </w:rPr>
        <w:t xml:space="preserve"> </w:t>
      </w:r>
      <w:r>
        <w:rPr>
          <w:rFonts w:ascii="Arial" w:hAnsi="Arial"/>
          <w:color w:val="00AF50"/>
        </w:rPr>
        <w:t>pente minimale</w:t>
      </w:r>
      <w:r>
        <w:rPr>
          <w:rFonts w:ascii="Arial" w:hAnsi="Arial"/>
          <w:color w:val="00AF50"/>
          <w:spacing w:val="-1"/>
        </w:rPr>
        <w:t xml:space="preserve"> </w:t>
      </w:r>
      <w:r>
        <w:rPr>
          <w:rFonts w:ascii="Arial" w:hAnsi="Arial"/>
          <w:color w:val="00AF50"/>
        </w:rPr>
        <w:t>de</w:t>
      </w:r>
      <w:r>
        <w:rPr>
          <w:rFonts w:ascii="Arial" w:hAnsi="Arial"/>
          <w:color w:val="00AF50"/>
          <w:spacing w:val="-1"/>
        </w:rPr>
        <w:t xml:space="preserve"> </w:t>
      </w:r>
      <w:r>
        <w:rPr>
          <w:rFonts w:ascii="Arial" w:hAnsi="Arial"/>
          <w:color w:val="00AF50"/>
        </w:rPr>
        <w:t>2 %</w:t>
      </w:r>
      <w:r>
        <w:rPr>
          <w:rFonts w:ascii="Arial" w:hAnsi="Arial"/>
          <w:color w:val="00AF50"/>
          <w:spacing w:val="-3"/>
        </w:rPr>
        <w:t xml:space="preserve"> </w:t>
      </w:r>
      <w:r>
        <w:rPr>
          <w:rFonts w:ascii="Arial" w:hAnsi="Arial"/>
          <w:color w:val="00AF50"/>
        </w:rPr>
        <w:t>sera</w:t>
      </w:r>
      <w:r>
        <w:rPr>
          <w:rFonts w:ascii="Arial" w:hAnsi="Arial"/>
          <w:color w:val="00AF50"/>
          <w:spacing w:val="-3"/>
        </w:rPr>
        <w:t xml:space="preserve"> </w:t>
      </w:r>
      <w:r>
        <w:rPr>
          <w:rFonts w:ascii="Arial" w:hAnsi="Arial"/>
          <w:color w:val="00AF50"/>
        </w:rPr>
        <w:t>exécutée</w:t>
      </w:r>
      <w:r>
        <w:rPr>
          <w:rFonts w:ascii="Arial" w:hAnsi="Arial"/>
          <w:color w:val="00AF50"/>
          <w:spacing w:val="-3"/>
        </w:rPr>
        <w:t xml:space="preserve"> </w:t>
      </w:r>
      <w:r>
        <w:rPr>
          <w:rFonts w:ascii="Arial" w:hAnsi="Arial"/>
          <w:color w:val="00AF50"/>
        </w:rPr>
        <w:t>au</w:t>
      </w:r>
      <w:r>
        <w:rPr>
          <w:rFonts w:ascii="Arial" w:hAnsi="Arial"/>
          <w:color w:val="00AF50"/>
          <w:spacing w:val="-3"/>
        </w:rPr>
        <w:t xml:space="preserve"> </w:t>
      </w:r>
      <w:r>
        <w:rPr>
          <w:rFonts w:ascii="Arial" w:hAnsi="Arial"/>
          <w:color w:val="00AF50"/>
        </w:rPr>
        <w:t>fond</w:t>
      </w:r>
      <w:r>
        <w:rPr>
          <w:rFonts w:ascii="Arial" w:hAnsi="Arial"/>
          <w:color w:val="00AF50"/>
          <w:spacing w:val="-3"/>
        </w:rPr>
        <w:t xml:space="preserve"> </w:t>
      </w:r>
      <w:r>
        <w:rPr>
          <w:rFonts w:ascii="Arial" w:hAnsi="Arial"/>
          <w:color w:val="00AF50"/>
        </w:rPr>
        <w:t>des</w:t>
      </w:r>
      <w:r>
        <w:rPr>
          <w:rFonts w:ascii="Arial" w:hAnsi="Arial"/>
          <w:color w:val="00AF50"/>
          <w:spacing w:val="-3"/>
        </w:rPr>
        <w:t xml:space="preserve"> </w:t>
      </w:r>
      <w:r>
        <w:rPr>
          <w:rFonts w:ascii="Arial" w:hAnsi="Arial"/>
          <w:color w:val="00AF50"/>
        </w:rPr>
        <w:t>caniveaux</w:t>
      </w:r>
      <w:r>
        <w:rPr>
          <w:rFonts w:ascii="Arial" w:hAnsi="Arial"/>
          <w:color w:val="00AF50"/>
          <w:spacing w:val="-4"/>
        </w:rPr>
        <w:t xml:space="preserve"> </w:t>
      </w:r>
      <w:r>
        <w:rPr>
          <w:rFonts w:ascii="Arial" w:hAnsi="Arial"/>
          <w:color w:val="00AF50"/>
        </w:rPr>
        <w:t>pour</w:t>
      </w:r>
      <w:r>
        <w:rPr>
          <w:rFonts w:ascii="Arial" w:hAnsi="Arial"/>
          <w:color w:val="00AF50"/>
          <w:spacing w:val="-4"/>
        </w:rPr>
        <w:t xml:space="preserve"> </w:t>
      </w:r>
      <w:r>
        <w:rPr>
          <w:rFonts w:ascii="Arial" w:hAnsi="Arial"/>
          <w:color w:val="00AF50"/>
        </w:rPr>
        <w:t>faciliter</w:t>
      </w:r>
      <w:r>
        <w:rPr>
          <w:rFonts w:ascii="Arial" w:hAnsi="Arial"/>
          <w:color w:val="00AF50"/>
          <w:spacing w:val="-5"/>
        </w:rPr>
        <w:t xml:space="preserve"> </w:t>
      </w:r>
      <w:r>
        <w:rPr>
          <w:rFonts w:ascii="Arial" w:hAnsi="Arial"/>
          <w:color w:val="00AF50"/>
        </w:rPr>
        <w:t>l’écoulement</w:t>
      </w:r>
      <w:r>
        <w:rPr>
          <w:rFonts w:ascii="Arial" w:hAnsi="Arial"/>
          <w:color w:val="00AF50"/>
          <w:spacing w:val="-1"/>
        </w:rPr>
        <w:t xml:space="preserve"> </w:t>
      </w:r>
      <w:r>
        <w:rPr>
          <w:rFonts w:ascii="Arial" w:hAnsi="Arial"/>
          <w:color w:val="00AF50"/>
        </w:rPr>
        <w:t>des</w:t>
      </w:r>
      <w:r>
        <w:rPr>
          <w:rFonts w:ascii="Arial" w:hAnsi="Arial"/>
          <w:color w:val="00AF50"/>
          <w:spacing w:val="-1"/>
        </w:rPr>
        <w:t xml:space="preserve"> </w:t>
      </w:r>
      <w:r>
        <w:rPr>
          <w:rFonts w:ascii="Arial" w:hAnsi="Arial"/>
          <w:color w:val="00AF50"/>
        </w:rPr>
        <w:t xml:space="preserve">eaux. </w:t>
      </w:r>
      <w:r>
        <w:rPr>
          <w:rFonts w:ascii="Arial" w:hAnsi="Arial"/>
          <w:b/>
          <w:color w:val="00AF50"/>
        </w:rPr>
        <w:t xml:space="preserve">Tâche 24 </w:t>
      </w:r>
      <w:r>
        <w:rPr>
          <w:rFonts w:ascii="Arial" w:hAnsi="Arial"/>
          <w:color w:val="00AF50"/>
        </w:rPr>
        <w:t>: Dallages extérieur : les murs de soubassement seront protégés par un dallage de 80 cm de large</w:t>
      </w:r>
      <w:r>
        <w:rPr>
          <w:rFonts w:ascii="Arial" w:hAnsi="Arial"/>
          <w:color w:val="00AF50"/>
          <w:spacing w:val="-17"/>
        </w:rPr>
        <w:t xml:space="preserve"> </w:t>
      </w:r>
      <w:r>
        <w:rPr>
          <w:rFonts w:ascii="Arial" w:hAnsi="Arial"/>
          <w:color w:val="00AF50"/>
        </w:rPr>
        <w:t>et</w:t>
      </w:r>
      <w:r>
        <w:rPr>
          <w:rFonts w:ascii="Arial" w:hAnsi="Arial"/>
          <w:color w:val="00AF50"/>
          <w:spacing w:val="-17"/>
        </w:rPr>
        <w:t xml:space="preserve"> </w:t>
      </w:r>
      <w:r>
        <w:rPr>
          <w:rFonts w:ascii="Arial" w:hAnsi="Arial"/>
          <w:color w:val="00AF50"/>
        </w:rPr>
        <w:t>d’épaisseur</w:t>
      </w:r>
      <w:r>
        <w:rPr>
          <w:rFonts w:ascii="Arial" w:hAnsi="Arial"/>
          <w:color w:val="00AF50"/>
          <w:spacing w:val="-16"/>
        </w:rPr>
        <w:t xml:space="preserve"> </w:t>
      </w:r>
      <w:r>
        <w:rPr>
          <w:rFonts w:ascii="Arial" w:hAnsi="Arial"/>
          <w:color w:val="00AF50"/>
        </w:rPr>
        <w:t>tout</w:t>
      </w:r>
      <w:r>
        <w:rPr>
          <w:rFonts w:ascii="Arial" w:hAnsi="Arial"/>
          <w:color w:val="00AF50"/>
          <w:spacing w:val="-17"/>
        </w:rPr>
        <w:t xml:space="preserve"> </w:t>
      </w:r>
      <w:r>
        <w:rPr>
          <w:rFonts w:ascii="Arial" w:hAnsi="Arial"/>
          <w:color w:val="00AF50"/>
        </w:rPr>
        <w:t>autour</w:t>
      </w:r>
      <w:r>
        <w:rPr>
          <w:rFonts w:ascii="Arial" w:hAnsi="Arial"/>
          <w:color w:val="00AF50"/>
          <w:spacing w:val="-17"/>
        </w:rPr>
        <w:t xml:space="preserve"> </w:t>
      </w:r>
      <w:r>
        <w:rPr>
          <w:rFonts w:ascii="Arial" w:hAnsi="Arial"/>
          <w:color w:val="00AF50"/>
        </w:rPr>
        <w:t>des</w:t>
      </w:r>
      <w:r>
        <w:rPr>
          <w:rFonts w:ascii="Arial" w:hAnsi="Arial"/>
          <w:color w:val="00AF50"/>
          <w:spacing w:val="-17"/>
        </w:rPr>
        <w:t xml:space="preserve"> </w:t>
      </w:r>
      <w:r>
        <w:rPr>
          <w:rFonts w:ascii="Arial" w:hAnsi="Arial"/>
          <w:color w:val="00AF50"/>
        </w:rPr>
        <w:t>bâtiments.</w:t>
      </w:r>
      <w:r>
        <w:rPr>
          <w:rFonts w:ascii="Arial" w:hAnsi="Arial"/>
          <w:color w:val="00AF50"/>
          <w:spacing w:val="-16"/>
        </w:rPr>
        <w:t xml:space="preserve"> </w:t>
      </w:r>
      <w:r>
        <w:rPr>
          <w:rFonts w:ascii="Arial" w:hAnsi="Arial"/>
          <w:color w:val="00AF50"/>
        </w:rPr>
        <w:t>Ce</w:t>
      </w:r>
      <w:r>
        <w:rPr>
          <w:rFonts w:ascii="Arial" w:hAnsi="Arial"/>
          <w:color w:val="00AF50"/>
          <w:spacing w:val="-17"/>
        </w:rPr>
        <w:t xml:space="preserve"> </w:t>
      </w:r>
      <w:r>
        <w:rPr>
          <w:rFonts w:ascii="Arial" w:hAnsi="Arial"/>
          <w:color w:val="00AF50"/>
        </w:rPr>
        <w:t>dallage</w:t>
      </w:r>
      <w:r>
        <w:rPr>
          <w:rFonts w:ascii="Arial" w:hAnsi="Arial"/>
          <w:color w:val="00AF50"/>
          <w:spacing w:val="-17"/>
        </w:rPr>
        <w:t xml:space="preserve"> </w:t>
      </w:r>
      <w:r>
        <w:rPr>
          <w:rFonts w:ascii="Arial" w:hAnsi="Arial"/>
          <w:color w:val="00AF50"/>
        </w:rPr>
        <w:t>sera</w:t>
      </w:r>
      <w:r>
        <w:rPr>
          <w:rFonts w:ascii="Arial" w:hAnsi="Arial"/>
          <w:color w:val="00AF50"/>
          <w:spacing w:val="-16"/>
        </w:rPr>
        <w:t xml:space="preserve"> </w:t>
      </w:r>
      <w:r>
        <w:rPr>
          <w:rFonts w:ascii="Arial" w:hAnsi="Arial"/>
          <w:color w:val="00AF50"/>
        </w:rPr>
        <w:t>en</w:t>
      </w:r>
      <w:r>
        <w:rPr>
          <w:rFonts w:ascii="Arial" w:hAnsi="Arial"/>
          <w:color w:val="00AF50"/>
          <w:spacing w:val="-17"/>
        </w:rPr>
        <w:t xml:space="preserve"> </w:t>
      </w:r>
      <w:r>
        <w:rPr>
          <w:rFonts w:ascii="Arial" w:hAnsi="Arial"/>
          <w:color w:val="00AF50"/>
        </w:rPr>
        <w:t>béton</w:t>
      </w:r>
      <w:r>
        <w:rPr>
          <w:rFonts w:ascii="Arial" w:hAnsi="Arial"/>
          <w:color w:val="00AF50"/>
          <w:spacing w:val="-17"/>
        </w:rPr>
        <w:t xml:space="preserve"> </w:t>
      </w:r>
      <w:r>
        <w:rPr>
          <w:rFonts w:ascii="Arial" w:hAnsi="Arial"/>
          <w:color w:val="00AF50"/>
        </w:rPr>
        <w:t>ordinaire</w:t>
      </w:r>
      <w:r>
        <w:rPr>
          <w:rFonts w:ascii="Arial" w:hAnsi="Arial"/>
          <w:color w:val="00AF50"/>
          <w:spacing w:val="-16"/>
        </w:rPr>
        <w:t xml:space="preserve"> </w:t>
      </w:r>
      <w:r>
        <w:rPr>
          <w:rFonts w:ascii="Arial" w:hAnsi="Arial"/>
          <w:color w:val="00AF50"/>
        </w:rPr>
        <w:t>dosé</w:t>
      </w:r>
      <w:r>
        <w:rPr>
          <w:rFonts w:ascii="Arial" w:hAnsi="Arial"/>
          <w:color w:val="00AF50"/>
          <w:spacing w:val="-17"/>
        </w:rPr>
        <w:t xml:space="preserve"> </w:t>
      </w:r>
      <w:r>
        <w:rPr>
          <w:rFonts w:ascii="Arial" w:hAnsi="Arial"/>
          <w:color w:val="00AF50"/>
        </w:rPr>
        <w:t>à</w:t>
      </w:r>
      <w:r>
        <w:rPr>
          <w:rFonts w:ascii="Arial" w:hAnsi="Arial"/>
          <w:color w:val="00AF50"/>
          <w:spacing w:val="-17"/>
        </w:rPr>
        <w:t xml:space="preserve"> </w:t>
      </w:r>
      <w:r>
        <w:rPr>
          <w:rFonts w:ascii="Arial" w:hAnsi="Arial"/>
          <w:color w:val="00AF50"/>
        </w:rPr>
        <w:t>300</w:t>
      </w:r>
      <w:r>
        <w:rPr>
          <w:rFonts w:ascii="Arial" w:hAnsi="Arial"/>
          <w:color w:val="00AF50"/>
          <w:spacing w:val="-16"/>
        </w:rPr>
        <w:t xml:space="preserve"> </w:t>
      </w:r>
      <w:r>
        <w:rPr>
          <w:rFonts w:ascii="Arial" w:hAnsi="Arial"/>
          <w:color w:val="00AF50"/>
        </w:rPr>
        <w:t xml:space="preserve">kg/m3. </w:t>
      </w:r>
      <w:r>
        <w:rPr>
          <w:rFonts w:ascii="Arial" w:hAnsi="Arial"/>
          <w:b/>
          <w:color w:val="00AF50"/>
        </w:rPr>
        <w:t xml:space="preserve">Tâche 25 </w:t>
      </w:r>
      <w:r>
        <w:rPr>
          <w:rFonts w:ascii="Arial" w:hAnsi="Arial"/>
          <w:color w:val="00AF50"/>
        </w:rPr>
        <w:t xml:space="preserve">: Fermes : sont exécutés avec du bois 03x12 traité au </w:t>
      </w:r>
      <w:proofErr w:type="spellStart"/>
      <w:r>
        <w:rPr>
          <w:rFonts w:ascii="Arial" w:hAnsi="Arial"/>
          <w:color w:val="00AF50"/>
        </w:rPr>
        <w:t>xylamon</w:t>
      </w:r>
      <w:proofErr w:type="spellEnd"/>
      <w:r>
        <w:rPr>
          <w:rFonts w:ascii="Arial" w:hAnsi="Arial"/>
          <w:color w:val="00AF50"/>
        </w:rPr>
        <w:t xml:space="preserve"> ou au carbonyle</w:t>
      </w:r>
      <w:r>
        <w:rPr>
          <w:rFonts w:ascii="Arial" w:hAnsi="Arial"/>
          <w:i/>
          <w:color w:val="00AF50"/>
        </w:rPr>
        <w:t xml:space="preserve">. </w:t>
      </w:r>
      <w:r>
        <w:rPr>
          <w:rFonts w:ascii="Arial" w:hAnsi="Arial"/>
          <w:color w:val="00AF50"/>
        </w:rPr>
        <w:t>Ces fermes seront solidement ancrées dans la maçonnerie à l'aide des fers d’attente des poteaux.</w:t>
      </w:r>
    </w:p>
    <w:p w14:paraId="72E31DB0" w14:textId="77777777" w:rsidR="00796EEB" w:rsidRDefault="00796EEB" w:rsidP="00796EEB">
      <w:pPr>
        <w:pStyle w:val="Corpsdetexte"/>
        <w:spacing w:before="14" w:line="249" w:lineRule="auto"/>
        <w:ind w:left="432" w:right="435" w:hanging="10"/>
        <w:jc w:val="both"/>
        <w:rPr>
          <w:rFonts w:ascii="Arial" w:hAnsi="Arial"/>
        </w:rPr>
      </w:pPr>
      <w:r>
        <w:rPr>
          <w:rFonts w:ascii="Arial" w:hAnsi="Arial"/>
          <w:b/>
          <w:color w:val="00AF50"/>
        </w:rPr>
        <w:t>Tâche</w:t>
      </w:r>
      <w:r>
        <w:rPr>
          <w:rFonts w:ascii="Arial" w:hAnsi="Arial"/>
          <w:b/>
          <w:color w:val="00AF50"/>
          <w:spacing w:val="-14"/>
        </w:rPr>
        <w:t xml:space="preserve"> </w:t>
      </w:r>
      <w:proofErr w:type="gramStart"/>
      <w:r>
        <w:rPr>
          <w:rFonts w:ascii="Arial" w:hAnsi="Arial"/>
          <w:b/>
          <w:color w:val="00AF50"/>
        </w:rPr>
        <w:t>26</w:t>
      </w:r>
      <w:r>
        <w:rPr>
          <w:rFonts w:ascii="Arial" w:hAnsi="Arial"/>
          <w:color w:val="00AF50"/>
        </w:rPr>
        <w:t>:</w:t>
      </w:r>
      <w:proofErr w:type="gramEnd"/>
      <w:r>
        <w:rPr>
          <w:rFonts w:ascii="Arial" w:hAnsi="Arial"/>
          <w:color w:val="00AF50"/>
          <w:spacing w:val="-12"/>
        </w:rPr>
        <w:t xml:space="preserve"> </w:t>
      </w:r>
      <w:r>
        <w:rPr>
          <w:rFonts w:ascii="Arial" w:hAnsi="Arial"/>
          <w:color w:val="00AF50"/>
        </w:rPr>
        <w:t>Pannes:</w:t>
      </w:r>
      <w:r>
        <w:rPr>
          <w:rFonts w:ascii="Arial" w:hAnsi="Arial"/>
          <w:color w:val="00AF50"/>
          <w:spacing w:val="-14"/>
        </w:rPr>
        <w:t xml:space="preserve"> </w:t>
      </w:r>
      <w:r>
        <w:rPr>
          <w:rFonts w:ascii="Arial" w:hAnsi="Arial"/>
          <w:color w:val="00AF50"/>
        </w:rPr>
        <w:t>elles</w:t>
      </w:r>
      <w:r>
        <w:rPr>
          <w:rFonts w:ascii="Arial" w:hAnsi="Arial"/>
          <w:color w:val="00AF50"/>
          <w:spacing w:val="-13"/>
        </w:rPr>
        <w:t xml:space="preserve"> </w:t>
      </w:r>
      <w:r>
        <w:rPr>
          <w:rFonts w:ascii="Arial" w:hAnsi="Arial"/>
          <w:color w:val="00AF50"/>
        </w:rPr>
        <w:t>sont</w:t>
      </w:r>
      <w:r>
        <w:rPr>
          <w:rFonts w:ascii="Arial" w:hAnsi="Arial"/>
          <w:color w:val="00AF50"/>
          <w:spacing w:val="-14"/>
        </w:rPr>
        <w:t xml:space="preserve"> </w:t>
      </w:r>
      <w:r>
        <w:rPr>
          <w:rFonts w:ascii="Arial" w:hAnsi="Arial"/>
          <w:color w:val="00AF50"/>
        </w:rPr>
        <w:t>en</w:t>
      </w:r>
      <w:r>
        <w:rPr>
          <w:rFonts w:ascii="Arial" w:hAnsi="Arial"/>
          <w:color w:val="00AF50"/>
          <w:spacing w:val="-14"/>
        </w:rPr>
        <w:t xml:space="preserve"> </w:t>
      </w:r>
      <w:r>
        <w:rPr>
          <w:rFonts w:ascii="Arial" w:hAnsi="Arial"/>
          <w:color w:val="00AF50"/>
        </w:rPr>
        <w:t>bois</w:t>
      </w:r>
      <w:r>
        <w:rPr>
          <w:rFonts w:ascii="Arial" w:hAnsi="Arial"/>
          <w:color w:val="00AF50"/>
          <w:spacing w:val="-15"/>
        </w:rPr>
        <w:t xml:space="preserve"> </w:t>
      </w:r>
      <w:r>
        <w:rPr>
          <w:rFonts w:ascii="Arial" w:hAnsi="Arial"/>
          <w:color w:val="00AF50"/>
        </w:rPr>
        <w:t>dur</w:t>
      </w:r>
      <w:r>
        <w:rPr>
          <w:rFonts w:ascii="Arial" w:hAnsi="Arial"/>
          <w:color w:val="00AF50"/>
          <w:spacing w:val="-16"/>
        </w:rPr>
        <w:t xml:space="preserve"> </w:t>
      </w:r>
      <w:r>
        <w:rPr>
          <w:rFonts w:ascii="Arial" w:hAnsi="Arial"/>
          <w:color w:val="00AF50"/>
        </w:rPr>
        <w:t>traité</w:t>
      </w:r>
      <w:r>
        <w:rPr>
          <w:rFonts w:ascii="Arial" w:hAnsi="Arial"/>
          <w:color w:val="00AF50"/>
          <w:spacing w:val="-14"/>
        </w:rPr>
        <w:t xml:space="preserve"> </w:t>
      </w:r>
      <w:r>
        <w:rPr>
          <w:rFonts w:ascii="Arial" w:hAnsi="Arial"/>
          <w:color w:val="00AF50"/>
        </w:rPr>
        <w:t>en</w:t>
      </w:r>
      <w:r>
        <w:rPr>
          <w:rFonts w:ascii="Arial" w:hAnsi="Arial"/>
          <w:color w:val="00AF50"/>
          <w:spacing w:val="-14"/>
        </w:rPr>
        <w:t xml:space="preserve"> </w:t>
      </w:r>
      <w:proofErr w:type="spellStart"/>
      <w:r>
        <w:rPr>
          <w:rFonts w:ascii="Arial" w:hAnsi="Arial"/>
          <w:color w:val="00AF50"/>
        </w:rPr>
        <w:t>xylamon</w:t>
      </w:r>
      <w:proofErr w:type="spellEnd"/>
      <w:r>
        <w:rPr>
          <w:rFonts w:ascii="Arial" w:hAnsi="Arial"/>
          <w:color w:val="00AF50"/>
          <w:spacing w:val="40"/>
        </w:rPr>
        <w:t xml:space="preserve"> </w:t>
      </w:r>
      <w:r>
        <w:rPr>
          <w:rFonts w:ascii="Arial" w:hAnsi="Arial"/>
          <w:color w:val="00AF50"/>
        </w:rPr>
        <w:t>de</w:t>
      </w:r>
      <w:r>
        <w:rPr>
          <w:rFonts w:ascii="Arial" w:hAnsi="Arial"/>
          <w:color w:val="00AF50"/>
          <w:spacing w:val="-12"/>
        </w:rPr>
        <w:t xml:space="preserve"> </w:t>
      </w:r>
      <w:r>
        <w:rPr>
          <w:rFonts w:ascii="Arial" w:hAnsi="Arial"/>
          <w:color w:val="00AF50"/>
        </w:rPr>
        <w:t>section</w:t>
      </w:r>
      <w:r>
        <w:rPr>
          <w:rFonts w:ascii="Arial" w:hAnsi="Arial"/>
          <w:color w:val="00AF50"/>
          <w:spacing w:val="-12"/>
        </w:rPr>
        <w:t xml:space="preserve"> </w:t>
      </w:r>
      <w:r>
        <w:rPr>
          <w:rFonts w:ascii="Arial" w:hAnsi="Arial"/>
          <w:color w:val="00AF50"/>
        </w:rPr>
        <w:t>05x80</w:t>
      </w:r>
      <w:r>
        <w:rPr>
          <w:rFonts w:ascii="Arial" w:hAnsi="Arial"/>
          <w:color w:val="00AF50"/>
          <w:spacing w:val="-12"/>
        </w:rPr>
        <w:t xml:space="preserve"> </w:t>
      </w:r>
      <w:r>
        <w:rPr>
          <w:rFonts w:ascii="Arial" w:hAnsi="Arial"/>
          <w:color w:val="00AF50"/>
        </w:rPr>
        <w:t>cm</w:t>
      </w:r>
      <w:r>
        <w:rPr>
          <w:rFonts w:ascii="Arial" w:hAnsi="Arial"/>
          <w:color w:val="00AF50"/>
          <w:spacing w:val="-14"/>
        </w:rPr>
        <w:t xml:space="preserve"> </w:t>
      </w:r>
      <w:r>
        <w:rPr>
          <w:rFonts w:ascii="Arial" w:hAnsi="Arial"/>
          <w:color w:val="00AF50"/>
        </w:rPr>
        <w:t>ou</w:t>
      </w:r>
      <w:r>
        <w:rPr>
          <w:rFonts w:ascii="Arial" w:hAnsi="Arial"/>
          <w:color w:val="00AF50"/>
          <w:spacing w:val="-14"/>
        </w:rPr>
        <w:t xml:space="preserve"> </w:t>
      </w:r>
      <w:r>
        <w:rPr>
          <w:rFonts w:ascii="Arial" w:hAnsi="Arial"/>
          <w:color w:val="00AF50"/>
        </w:rPr>
        <w:t>50x15</w:t>
      </w:r>
      <w:r>
        <w:rPr>
          <w:rFonts w:ascii="Arial" w:hAnsi="Arial"/>
          <w:color w:val="00AF50"/>
          <w:spacing w:val="-12"/>
        </w:rPr>
        <w:t xml:space="preserve"> </w:t>
      </w:r>
      <w:r>
        <w:rPr>
          <w:rFonts w:ascii="Arial" w:hAnsi="Arial"/>
          <w:color w:val="00AF50"/>
        </w:rPr>
        <w:t>cm</w:t>
      </w:r>
      <w:r>
        <w:rPr>
          <w:rFonts w:ascii="Arial" w:hAnsi="Arial"/>
          <w:color w:val="00AF50"/>
          <w:spacing w:val="-11"/>
        </w:rPr>
        <w:t xml:space="preserve"> </w:t>
      </w:r>
      <w:r>
        <w:rPr>
          <w:rFonts w:ascii="Arial" w:hAnsi="Arial"/>
          <w:color w:val="00AF50"/>
        </w:rPr>
        <w:t>selon les indications des plans, sur les pignons et les murs de séparations, elles seront fixées avec des pattes de scellement en fer plat de 03 x 30 x 200 cm.</w:t>
      </w:r>
    </w:p>
    <w:p w14:paraId="0DF6DCB5" w14:textId="77777777" w:rsidR="00796EEB" w:rsidRDefault="00796EEB" w:rsidP="00796EEB">
      <w:pPr>
        <w:pStyle w:val="Corpsdetexte"/>
        <w:spacing w:before="8" w:line="249" w:lineRule="auto"/>
        <w:ind w:left="432" w:right="433" w:hanging="10"/>
        <w:jc w:val="both"/>
        <w:rPr>
          <w:rFonts w:ascii="Arial" w:hAnsi="Arial"/>
        </w:rPr>
      </w:pPr>
      <w:r>
        <w:rPr>
          <w:rFonts w:ascii="Arial" w:hAnsi="Arial"/>
          <w:b/>
          <w:color w:val="00AF50"/>
        </w:rPr>
        <w:t xml:space="preserve">Tâche </w:t>
      </w:r>
      <w:proofErr w:type="gramStart"/>
      <w:r>
        <w:rPr>
          <w:rFonts w:ascii="Arial" w:hAnsi="Arial"/>
          <w:b/>
          <w:color w:val="00AF50"/>
        </w:rPr>
        <w:t>27</w:t>
      </w:r>
      <w:r>
        <w:rPr>
          <w:rFonts w:ascii="Arial" w:hAnsi="Arial"/>
          <w:color w:val="00AF50"/>
        </w:rPr>
        <w:t>:</w:t>
      </w:r>
      <w:proofErr w:type="gramEnd"/>
      <w:r>
        <w:rPr>
          <w:rFonts w:ascii="Arial" w:hAnsi="Arial"/>
          <w:color w:val="00AF50"/>
          <w:spacing w:val="40"/>
        </w:rPr>
        <w:t xml:space="preserve">  </w:t>
      </w:r>
      <w:r>
        <w:rPr>
          <w:rFonts w:ascii="Arial" w:hAnsi="Arial"/>
          <w:color w:val="00AF50"/>
        </w:rPr>
        <w:t>planches de rives: elles sont fixées sur façade avant, arrière, pignon droit et gauche, les planches utilisées auront largeur</w:t>
      </w:r>
      <w:r>
        <w:rPr>
          <w:rFonts w:ascii="Arial" w:hAnsi="Arial"/>
          <w:color w:val="00AF50"/>
          <w:spacing w:val="40"/>
        </w:rPr>
        <w:t xml:space="preserve"> </w:t>
      </w:r>
      <w:r>
        <w:rPr>
          <w:rFonts w:ascii="Arial" w:hAnsi="Arial"/>
          <w:color w:val="00AF50"/>
        </w:rPr>
        <w:t>30 cm et de 0,03 cm , d'épaisseur, elles seront en bois durs rabotés</w:t>
      </w:r>
      <w:r>
        <w:rPr>
          <w:rFonts w:ascii="Arial" w:hAnsi="Arial"/>
          <w:color w:val="00AF50"/>
          <w:spacing w:val="-4"/>
        </w:rPr>
        <w:t xml:space="preserve"> </w:t>
      </w:r>
      <w:r>
        <w:rPr>
          <w:rFonts w:ascii="Arial" w:hAnsi="Arial"/>
          <w:color w:val="00AF50"/>
        </w:rPr>
        <w:t>sur</w:t>
      </w:r>
      <w:r>
        <w:rPr>
          <w:rFonts w:ascii="Arial" w:hAnsi="Arial"/>
          <w:color w:val="00AF50"/>
          <w:spacing w:val="-1"/>
        </w:rPr>
        <w:t xml:space="preserve"> </w:t>
      </w:r>
      <w:r>
        <w:rPr>
          <w:rFonts w:ascii="Arial" w:hAnsi="Arial"/>
          <w:color w:val="00AF50"/>
        </w:rPr>
        <w:t>les</w:t>
      </w:r>
      <w:r>
        <w:rPr>
          <w:rFonts w:ascii="Arial" w:hAnsi="Arial"/>
          <w:color w:val="00AF50"/>
          <w:spacing w:val="-4"/>
        </w:rPr>
        <w:t xml:space="preserve"> </w:t>
      </w:r>
      <w:r>
        <w:rPr>
          <w:rFonts w:ascii="Arial" w:hAnsi="Arial"/>
          <w:color w:val="00AF50"/>
        </w:rPr>
        <w:t>deux</w:t>
      </w:r>
      <w:r>
        <w:rPr>
          <w:rFonts w:ascii="Arial" w:hAnsi="Arial"/>
          <w:color w:val="00AF50"/>
          <w:spacing w:val="-6"/>
        </w:rPr>
        <w:t xml:space="preserve"> </w:t>
      </w:r>
      <w:r>
        <w:rPr>
          <w:rFonts w:ascii="Arial" w:hAnsi="Arial"/>
          <w:color w:val="00AF50"/>
        </w:rPr>
        <w:t>faces,</w:t>
      </w:r>
      <w:r>
        <w:rPr>
          <w:rFonts w:ascii="Arial" w:hAnsi="Arial"/>
          <w:color w:val="00AF50"/>
          <w:spacing w:val="-1"/>
        </w:rPr>
        <w:t xml:space="preserve"> </w:t>
      </w:r>
      <w:r>
        <w:rPr>
          <w:rFonts w:ascii="Arial" w:hAnsi="Arial"/>
          <w:color w:val="00AF50"/>
        </w:rPr>
        <w:t>sur</w:t>
      </w:r>
      <w:r>
        <w:rPr>
          <w:rFonts w:ascii="Arial" w:hAnsi="Arial"/>
          <w:color w:val="00AF50"/>
          <w:spacing w:val="-1"/>
        </w:rPr>
        <w:t xml:space="preserve"> </w:t>
      </w:r>
      <w:r>
        <w:rPr>
          <w:rFonts w:ascii="Arial" w:hAnsi="Arial"/>
          <w:color w:val="00AF50"/>
        </w:rPr>
        <w:t>les</w:t>
      </w:r>
      <w:r>
        <w:rPr>
          <w:rFonts w:ascii="Arial" w:hAnsi="Arial"/>
          <w:color w:val="00AF50"/>
          <w:spacing w:val="-1"/>
        </w:rPr>
        <w:t xml:space="preserve"> </w:t>
      </w:r>
      <w:r>
        <w:rPr>
          <w:rFonts w:ascii="Arial" w:hAnsi="Arial"/>
          <w:color w:val="00AF50"/>
        </w:rPr>
        <w:t>pignons</w:t>
      </w:r>
      <w:r>
        <w:rPr>
          <w:rFonts w:ascii="Arial" w:hAnsi="Arial"/>
          <w:color w:val="00AF50"/>
          <w:spacing w:val="-3"/>
        </w:rPr>
        <w:t xml:space="preserve"> </w:t>
      </w:r>
      <w:r>
        <w:rPr>
          <w:rFonts w:ascii="Arial" w:hAnsi="Arial"/>
          <w:color w:val="00AF50"/>
        </w:rPr>
        <w:t>ou</w:t>
      </w:r>
      <w:r>
        <w:rPr>
          <w:rFonts w:ascii="Arial" w:hAnsi="Arial"/>
          <w:color w:val="00AF50"/>
          <w:spacing w:val="-3"/>
        </w:rPr>
        <w:t xml:space="preserve"> </w:t>
      </w:r>
      <w:r>
        <w:rPr>
          <w:rFonts w:ascii="Arial" w:hAnsi="Arial"/>
          <w:color w:val="00AF50"/>
        </w:rPr>
        <w:t>mettre</w:t>
      </w:r>
      <w:r>
        <w:rPr>
          <w:rFonts w:ascii="Arial" w:hAnsi="Arial"/>
          <w:color w:val="00AF50"/>
          <w:spacing w:val="-3"/>
        </w:rPr>
        <w:t xml:space="preserve"> </w:t>
      </w:r>
      <w:r>
        <w:rPr>
          <w:rFonts w:ascii="Arial" w:hAnsi="Arial"/>
          <w:color w:val="00AF50"/>
        </w:rPr>
        <w:t>des</w:t>
      </w:r>
      <w:r>
        <w:rPr>
          <w:rFonts w:ascii="Arial" w:hAnsi="Arial"/>
          <w:color w:val="00AF50"/>
          <w:spacing w:val="-4"/>
        </w:rPr>
        <w:t xml:space="preserve"> </w:t>
      </w:r>
      <w:r>
        <w:rPr>
          <w:rFonts w:ascii="Arial" w:hAnsi="Arial"/>
          <w:color w:val="00AF50"/>
        </w:rPr>
        <w:t>lattes</w:t>
      </w:r>
      <w:r>
        <w:rPr>
          <w:rFonts w:ascii="Arial" w:hAnsi="Arial"/>
          <w:color w:val="00AF50"/>
          <w:spacing w:val="-1"/>
        </w:rPr>
        <w:t xml:space="preserve"> </w:t>
      </w:r>
      <w:r>
        <w:rPr>
          <w:rFonts w:ascii="Arial" w:hAnsi="Arial"/>
          <w:color w:val="00AF50"/>
        </w:rPr>
        <w:t>de</w:t>
      </w:r>
      <w:r>
        <w:rPr>
          <w:rFonts w:ascii="Arial" w:hAnsi="Arial"/>
          <w:color w:val="00AF50"/>
          <w:spacing w:val="-3"/>
        </w:rPr>
        <w:t xml:space="preserve"> </w:t>
      </w:r>
      <w:r>
        <w:rPr>
          <w:rFonts w:ascii="Arial" w:hAnsi="Arial"/>
          <w:color w:val="00AF50"/>
        </w:rPr>
        <w:t>04</w:t>
      </w:r>
      <w:r>
        <w:rPr>
          <w:rFonts w:ascii="Arial" w:hAnsi="Arial"/>
          <w:color w:val="00AF50"/>
          <w:spacing w:val="-1"/>
        </w:rPr>
        <w:t xml:space="preserve"> </w:t>
      </w:r>
      <w:r>
        <w:rPr>
          <w:rFonts w:ascii="Arial" w:hAnsi="Arial"/>
          <w:color w:val="00AF50"/>
        </w:rPr>
        <w:t>x</w:t>
      </w:r>
      <w:r>
        <w:rPr>
          <w:rFonts w:ascii="Arial" w:hAnsi="Arial"/>
          <w:color w:val="00AF50"/>
          <w:spacing w:val="-3"/>
        </w:rPr>
        <w:t xml:space="preserve"> </w:t>
      </w:r>
      <w:r>
        <w:rPr>
          <w:rFonts w:ascii="Arial" w:hAnsi="Arial"/>
          <w:color w:val="00AF50"/>
        </w:rPr>
        <w:t>08</w:t>
      </w:r>
      <w:r>
        <w:rPr>
          <w:rFonts w:ascii="Arial" w:hAnsi="Arial"/>
          <w:color w:val="00AF50"/>
          <w:spacing w:val="-1"/>
        </w:rPr>
        <w:t xml:space="preserve"> </w:t>
      </w:r>
      <w:r>
        <w:rPr>
          <w:rFonts w:ascii="Arial" w:hAnsi="Arial"/>
          <w:color w:val="00AF50"/>
        </w:rPr>
        <w:t>cm</w:t>
      </w:r>
      <w:r>
        <w:rPr>
          <w:rFonts w:ascii="Arial" w:hAnsi="Arial"/>
          <w:color w:val="00AF50"/>
          <w:spacing w:val="-2"/>
        </w:rPr>
        <w:t xml:space="preserve"> </w:t>
      </w:r>
      <w:r>
        <w:rPr>
          <w:rFonts w:ascii="Arial" w:hAnsi="Arial"/>
          <w:color w:val="00AF50"/>
        </w:rPr>
        <w:t>fixés</w:t>
      </w:r>
      <w:r>
        <w:rPr>
          <w:rFonts w:ascii="Arial" w:hAnsi="Arial"/>
          <w:color w:val="00AF50"/>
          <w:spacing w:val="-3"/>
        </w:rPr>
        <w:t xml:space="preserve"> </w:t>
      </w:r>
      <w:r>
        <w:rPr>
          <w:rFonts w:ascii="Arial" w:hAnsi="Arial"/>
          <w:color w:val="00AF50"/>
        </w:rPr>
        <w:t>aux</w:t>
      </w:r>
      <w:r>
        <w:rPr>
          <w:rFonts w:ascii="Arial" w:hAnsi="Arial"/>
          <w:color w:val="00AF50"/>
          <w:spacing w:val="-4"/>
        </w:rPr>
        <w:t xml:space="preserve"> </w:t>
      </w:r>
      <w:r>
        <w:rPr>
          <w:rFonts w:ascii="Arial" w:hAnsi="Arial"/>
          <w:color w:val="00AF50"/>
        </w:rPr>
        <w:t>extrémités des pannes.</w:t>
      </w:r>
    </w:p>
    <w:p w14:paraId="527DB14B" w14:textId="77777777" w:rsidR="00796EEB" w:rsidRDefault="00796EEB" w:rsidP="00796EEB">
      <w:pPr>
        <w:pStyle w:val="Corpsdetexte"/>
        <w:spacing w:before="2" w:line="249" w:lineRule="auto"/>
        <w:ind w:left="432" w:right="427" w:hanging="10"/>
        <w:jc w:val="both"/>
        <w:rPr>
          <w:rFonts w:ascii="Arial" w:hAnsi="Arial"/>
        </w:rPr>
      </w:pPr>
      <w:r>
        <w:rPr>
          <w:rFonts w:ascii="Arial" w:hAnsi="Arial"/>
          <w:b/>
          <w:color w:val="00AF50"/>
        </w:rPr>
        <w:t>Tâche</w:t>
      </w:r>
      <w:r>
        <w:rPr>
          <w:rFonts w:ascii="Arial" w:hAnsi="Arial"/>
          <w:b/>
          <w:color w:val="00AF50"/>
          <w:spacing w:val="-8"/>
        </w:rPr>
        <w:t xml:space="preserve"> </w:t>
      </w:r>
      <w:r>
        <w:rPr>
          <w:rFonts w:ascii="Arial" w:hAnsi="Arial"/>
          <w:b/>
          <w:color w:val="00AF50"/>
        </w:rPr>
        <w:t>28</w:t>
      </w:r>
      <w:r>
        <w:rPr>
          <w:rFonts w:ascii="Arial" w:hAnsi="Arial"/>
          <w:b/>
          <w:color w:val="00AF50"/>
          <w:spacing w:val="-7"/>
        </w:rPr>
        <w:t xml:space="preserve"> </w:t>
      </w:r>
      <w:r>
        <w:rPr>
          <w:rFonts w:ascii="Arial" w:hAnsi="Arial"/>
          <w:color w:val="00AF50"/>
        </w:rPr>
        <w:t>:</w:t>
      </w:r>
      <w:r>
        <w:rPr>
          <w:rFonts w:ascii="Arial" w:hAnsi="Arial"/>
          <w:color w:val="00AF50"/>
          <w:spacing w:val="-10"/>
        </w:rPr>
        <w:t xml:space="preserve"> </w:t>
      </w:r>
      <w:r>
        <w:rPr>
          <w:rFonts w:ascii="Arial" w:hAnsi="Arial"/>
          <w:color w:val="00AF50"/>
        </w:rPr>
        <w:t>Tôle</w:t>
      </w:r>
      <w:r>
        <w:rPr>
          <w:rFonts w:ascii="Arial" w:hAnsi="Arial"/>
          <w:color w:val="00AF50"/>
          <w:spacing w:val="-8"/>
        </w:rPr>
        <w:t xml:space="preserve"> </w:t>
      </w:r>
      <w:r>
        <w:rPr>
          <w:rFonts w:ascii="Arial" w:hAnsi="Arial"/>
          <w:color w:val="00AF50"/>
        </w:rPr>
        <w:t>alu</w:t>
      </w:r>
      <w:r>
        <w:rPr>
          <w:rFonts w:ascii="Arial" w:hAnsi="Arial"/>
          <w:color w:val="00AF50"/>
          <w:spacing w:val="-8"/>
        </w:rPr>
        <w:t xml:space="preserve"> </w:t>
      </w:r>
      <w:r>
        <w:rPr>
          <w:rFonts w:ascii="Arial" w:hAnsi="Arial"/>
          <w:color w:val="00AF50"/>
        </w:rPr>
        <w:t>:</w:t>
      </w:r>
      <w:r>
        <w:rPr>
          <w:rFonts w:ascii="Arial" w:hAnsi="Arial"/>
          <w:color w:val="00AF50"/>
          <w:spacing w:val="-8"/>
        </w:rPr>
        <w:t xml:space="preserve"> </w:t>
      </w:r>
      <w:r>
        <w:rPr>
          <w:rFonts w:ascii="Arial" w:hAnsi="Arial"/>
          <w:color w:val="00AF50"/>
        </w:rPr>
        <w:t>la</w:t>
      </w:r>
      <w:r>
        <w:rPr>
          <w:rFonts w:ascii="Arial" w:hAnsi="Arial"/>
          <w:color w:val="00AF50"/>
          <w:spacing w:val="-9"/>
        </w:rPr>
        <w:t xml:space="preserve"> </w:t>
      </w:r>
      <w:r>
        <w:rPr>
          <w:rFonts w:ascii="Arial" w:hAnsi="Arial"/>
          <w:color w:val="00AF50"/>
        </w:rPr>
        <w:t>couverture</w:t>
      </w:r>
      <w:r>
        <w:rPr>
          <w:rFonts w:ascii="Arial" w:hAnsi="Arial"/>
          <w:color w:val="00AF50"/>
          <w:spacing w:val="-8"/>
        </w:rPr>
        <w:t xml:space="preserve"> </w:t>
      </w:r>
      <w:r>
        <w:rPr>
          <w:rFonts w:ascii="Arial" w:hAnsi="Arial"/>
          <w:color w:val="00AF50"/>
        </w:rPr>
        <w:t>sera</w:t>
      </w:r>
      <w:r>
        <w:rPr>
          <w:rFonts w:ascii="Arial" w:hAnsi="Arial"/>
          <w:color w:val="00AF50"/>
          <w:spacing w:val="-7"/>
        </w:rPr>
        <w:t xml:space="preserve"> </w:t>
      </w:r>
      <w:r>
        <w:rPr>
          <w:rFonts w:ascii="Arial" w:hAnsi="Arial"/>
          <w:color w:val="00AF50"/>
        </w:rPr>
        <w:t>réalisée</w:t>
      </w:r>
      <w:r>
        <w:rPr>
          <w:rFonts w:ascii="Arial" w:hAnsi="Arial"/>
          <w:color w:val="00AF50"/>
          <w:spacing w:val="-8"/>
        </w:rPr>
        <w:t xml:space="preserve"> </w:t>
      </w:r>
      <w:r>
        <w:rPr>
          <w:rFonts w:ascii="Arial" w:hAnsi="Arial"/>
          <w:color w:val="00AF50"/>
        </w:rPr>
        <w:t>en</w:t>
      </w:r>
      <w:r>
        <w:rPr>
          <w:rFonts w:ascii="Arial" w:hAnsi="Arial"/>
          <w:color w:val="00AF50"/>
          <w:spacing w:val="-8"/>
        </w:rPr>
        <w:t xml:space="preserve"> </w:t>
      </w:r>
      <w:r>
        <w:rPr>
          <w:rFonts w:ascii="Arial" w:hAnsi="Arial"/>
          <w:color w:val="00AF50"/>
        </w:rPr>
        <w:t>tôle</w:t>
      </w:r>
      <w:r>
        <w:rPr>
          <w:rFonts w:ascii="Arial" w:hAnsi="Arial"/>
          <w:color w:val="00AF50"/>
          <w:spacing w:val="-10"/>
        </w:rPr>
        <w:t xml:space="preserve"> </w:t>
      </w:r>
      <w:r>
        <w:rPr>
          <w:rFonts w:ascii="Arial" w:hAnsi="Arial"/>
          <w:color w:val="00AF50"/>
        </w:rPr>
        <w:t>bac</w:t>
      </w:r>
      <w:r>
        <w:rPr>
          <w:rFonts w:ascii="Arial" w:hAnsi="Arial"/>
          <w:color w:val="00AF50"/>
          <w:spacing w:val="-11"/>
        </w:rPr>
        <w:t xml:space="preserve"> </w:t>
      </w:r>
      <w:r>
        <w:rPr>
          <w:rFonts w:ascii="Arial" w:hAnsi="Arial"/>
          <w:color w:val="00AF50"/>
        </w:rPr>
        <w:t>aluminium</w:t>
      </w:r>
      <w:r>
        <w:rPr>
          <w:rFonts w:ascii="Arial" w:hAnsi="Arial"/>
          <w:color w:val="00AF50"/>
          <w:spacing w:val="-8"/>
        </w:rPr>
        <w:t xml:space="preserve"> </w:t>
      </w:r>
      <w:r>
        <w:rPr>
          <w:rFonts w:ascii="Arial" w:hAnsi="Arial"/>
          <w:color w:val="00AF50"/>
        </w:rPr>
        <w:t>de</w:t>
      </w:r>
      <w:r>
        <w:rPr>
          <w:rFonts w:ascii="Arial" w:hAnsi="Arial"/>
          <w:color w:val="00AF50"/>
          <w:spacing w:val="-10"/>
        </w:rPr>
        <w:t xml:space="preserve"> </w:t>
      </w:r>
      <w:r>
        <w:rPr>
          <w:rFonts w:ascii="Arial" w:hAnsi="Arial"/>
          <w:color w:val="00AF50"/>
        </w:rPr>
        <w:t>6/10</w:t>
      </w:r>
      <w:r>
        <w:rPr>
          <w:rFonts w:ascii="Arial" w:hAnsi="Arial"/>
          <w:color w:val="00AF50"/>
          <w:position w:val="8"/>
          <w:sz w:val="16"/>
        </w:rPr>
        <w:t>e</w:t>
      </w:r>
      <w:r>
        <w:rPr>
          <w:rFonts w:ascii="Arial" w:hAnsi="Arial"/>
          <w:color w:val="00AF50"/>
          <w:spacing w:val="11"/>
          <w:position w:val="8"/>
          <w:sz w:val="16"/>
        </w:rPr>
        <w:t xml:space="preserve"> </w:t>
      </w:r>
      <w:r>
        <w:rPr>
          <w:rFonts w:ascii="Arial" w:hAnsi="Arial"/>
          <w:color w:val="00AF50"/>
        </w:rPr>
        <w:t>fixé</w:t>
      </w:r>
      <w:r>
        <w:rPr>
          <w:rFonts w:ascii="Arial" w:hAnsi="Arial"/>
          <w:color w:val="00AF50"/>
          <w:spacing w:val="-8"/>
        </w:rPr>
        <w:t xml:space="preserve"> </w:t>
      </w:r>
      <w:r>
        <w:rPr>
          <w:rFonts w:ascii="Arial" w:hAnsi="Arial"/>
          <w:color w:val="00AF50"/>
        </w:rPr>
        <w:t>sur</w:t>
      </w:r>
      <w:r>
        <w:rPr>
          <w:rFonts w:ascii="Arial" w:hAnsi="Arial"/>
          <w:color w:val="00AF50"/>
          <w:spacing w:val="-9"/>
        </w:rPr>
        <w:t xml:space="preserve"> </w:t>
      </w:r>
      <w:r>
        <w:rPr>
          <w:rFonts w:ascii="Arial" w:hAnsi="Arial"/>
          <w:color w:val="00AF50"/>
        </w:rPr>
        <w:t>des</w:t>
      </w:r>
      <w:r>
        <w:rPr>
          <w:rFonts w:ascii="Arial" w:hAnsi="Arial"/>
          <w:color w:val="00AF50"/>
          <w:spacing w:val="-11"/>
        </w:rPr>
        <w:t xml:space="preserve"> </w:t>
      </w:r>
      <w:r>
        <w:rPr>
          <w:rFonts w:ascii="Arial" w:hAnsi="Arial"/>
          <w:color w:val="00AF50"/>
        </w:rPr>
        <w:t xml:space="preserve">pannes par des tire fonds de 08x80 cm avec accessoires. </w:t>
      </w:r>
      <w:r>
        <w:rPr>
          <w:rFonts w:ascii="Arial" w:hAnsi="Arial"/>
          <w:b/>
          <w:color w:val="00AF50"/>
        </w:rPr>
        <w:t xml:space="preserve">Tâche 29 </w:t>
      </w:r>
      <w:r>
        <w:rPr>
          <w:rFonts w:ascii="Arial" w:hAnsi="Arial"/>
          <w:color w:val="00AF50"/>
        </w:rPr>
        <w:t>: Plafond : il est constitué :</w:t>
      </w:r>
    </w:p>
    <w:p w14:paraId="3B076429" w14:textId="77777777" w:rsidR="00796EEB" w:rsidRDefault="00796EEB" w:rsidP="00796EEB">
      <w:pPr>
        <w:pStyle w:val="Paragraphedeliste"/>
        <w:numPr>
          <w:ilvl w:val="0"/>
          <w:numId w:val="73"/>
        </w:numPr>
        <w:tabs>
          <w:tab w:val="left" w:pos="1108"/>
        </w:tabs>
        <w:spacing w:before="62"/>
        <w:ind w:left="1108" w:hanging="311"/>
        <w:jc w:val="both"/>
        <w:rPr>
          <w:rFonts w:ascii="Arial" w:hAnsi="Arial"/>
          <w:sz w:val="24"/>
        </w:rPr>
      </w:pPr>
      <w:r>
        <w:rPr>
          <w:rFonts w:ascii="Arial" w:hAnsi="Arial"/>
          <w:color w:val="00AF50"/>
          <w:sz w:val="24"/>
        </w:rPr>
        <w:t>Le</w:t>
      </w:r>
      <w:r>
        <w:rPr>
          <w:rFonts w:ascii="Arial" w:hAnsi="Arial"/>
          <w:color w:val="00AF50"/>
          <w:spacing w:val="-2"/>
          <w:sz w:val="24"/>
        </w:rPr>
        <w:t xml:space="preserve"> </w:t>
      </w:r>
      <w:r>
        <w:rPr>
          <w:rFonts w:ascii="Arial" w:hAnsi="Arial"/>
          <w:color w:val="00AF50"/>
          <w:sz w:val="24"/>
        </w:rPr>
        <w:t>solivage</w:t>
      </w:r>
      <w:r>
        <w:rPr>
          <w:rFonts w:ascii="Arial" w:hAnsi="Arial"/>
          <w:color w:val="00AF50"/>
          <w:spacing w:val="-2"/>
          <w:sz w:val="24"/>
        </w:rPr>
        <w:t xml:space="preserve"> </w:t>
      </w:r>
      <w:r>
        <w:rPr>
          <w:rFonts w:ascii="Arial" w:hAnsi="Arial"/>
          <w:color w:val="00AF50"/>
          <w:sz w:val="24"/>
        </w:rPr>
        <w:t>:</w:t>
      </w:r>
      <w:r>
        <w:rPr>
          <w:rFonts w:ascii="Arial" w:hAnsi="Arial"/>
          <w:color w:val="00AF50"/>
          <w:spacing w:val="-2"/>
          <w:sz w:val="24"/>
        </w:rPr>
        <w:t xml:space="preserve"> </w:t>
      </w:r>
      <w:r>
        <w:rPr>
          <w:rFonts w:ascii="Arial" w:hAnsi="Arial"/>
          <w:color w:val="00AF50"/>
          <w:sz w:val="24"/>
        </w:rPr>
        <w:t>le</w:t>
      </w:r>
      <w:r>
        <w:rPr>
          <w:rFonts w:ascii="Arial" w:hAnsi="Arial"/>
          <w:color w:val="00AF50"/>
          <w:spacing w:val="-2"/>
          <w:sz w:val="24"/>
        </w:rPr>
        <w:t xml:space="preserve"> </w:t>
      </w:r>
      <w:r>
        <w:rPr>
          <w:rFonts w:ascii="Arial" w:hAnsi="Arial"/>
          <w:color w:val="00AF50"/>
          <w:sz w:val="24"/>
        </w:rPr>
        <w:t>solivage</w:t>
      </w:r>
      <w:r>
        <w:rPr>
          <w:rFonts w:ascii="Arial" w:hAnsi="Arial"/>
          <w:color w:val="00AF50"/>
          <w:spacing w:val="-2"/>
          <w:sz w:val="24"/>
        </w:rPr>
        <w:t xml:space="preserve"> </w:t>
      </w:r>
      <w:r>
        <w:rPr>
          <w:rFonts w:ascii="Arial" w:hAnsi="Arial"/>
          <w:color w:val="00AF50"/>
          <w:sz w:val="24"/>
        </w:rPr>
        <w:t>est</w:t>
      </w:r>
      <w:r>
        <w:rPr>
          <w:rFonts w:ascii="Arial" w:hAnsi="Arial"/>
          <w:color w:val="00AF50"/>
          <w:spacing w:val="-1"/>
          <w:sz w:val="24"/>
        </w:rPr>
        <w:t xml:space="preserve"> </w:t>
      </w:r>
      <w:r>
        <w:rPr>
          <w:rFonts w:ascii="Arial" w:hAnsi="Arial"/>
          <w:color w:val="00AF50"/>
          <w:sz w:val="24"/>
        </w:rPr>
        <w:t>en</w:t>
      </w:r>
      <w:r>
        <w:rPr>
          <w:rFonts w:ascii="Arial" w:hAnsi="Arial"/>
          <w:color w:val="00AF50"/>
          <w:spacing w:val="-4"/>
          <w:sz w:val="24"/>
        </w:rPr>
        <w:t xml:space="preserve"> </w:t>
      </w:r>
      <w:r>
        <w:rPr>
          <w:rFonts w:ascii="Arial" w:hAnsi="Arial"/>
          <w:color w:val="00AF50"/>
          <w:sz w:val="24"/>
        </w:rPr>
        <w:t>bois</w:t>
      </w:r>
      <w:r>
        <w:rPr>
          <w:rFonts w:ascii="Arial" w:hAnsi="Arial"/>
          <w:color w:val="00AF50"/>
          <w:spacing w:val="-4"/>
          <w:sz w:val="24"/>
        </w:rPr>
        <w:t xml:space="preserve"> </w:t>
      </w:r>
      <w:r>
        <w:rPr>
          <w:rFonts w:ascii="Arial" w:hAnsi="Arial"/>
          <w:color w:val="00AF50"/>
          <w:sz w:val="24"/>
        </w:rPr>
        <w:t>dur</w:t>
      </w:r>
      <w:r>
        <w:rPr>
          <w:rFonts w:ascii="Arial" w:hAnsi="Arial"/>
          <w:color w:val="00AF50"/>
          <w:spacing w:val="-2"/>
          <w:sz w:val="24"/>
        </w:rPr>
        <w:t xml:space="preserve"> </w:t>
      </w:r>
      <w:r>
        <w:rPr>
          <w:rFonts w:ascii="Arial" w:hAnsi="Arial"/>
          <w:color w:val="00AF50"/>
          <w:sz w:val="24"/>
        </w:rPr>
        <w:t>de section</w:t>
      </w:r>
      <w:r>
        <w:rPr>
          <w:rFonts w:ascii="Arial" w:hAnsi="Arial"/>
          <w:color w:val="00AF50"/>
          <w:spacing w:val="-2"/>
          <w:sz w:val="24"/>
        </w:rPr>
        <w:t xml:space="preserve"> </w:t>
      </w:r>
      <w:r>
        <w:rPr>
          <w:rFonts w:ascii="Arial" w:hAnsi="Arial"/>
          <w:color w:val="00AF50"/>
          <w:sz w:val="24"/>
        </w:rPr>
        <w:t>04 x</w:t>
      </w:r>
      <w:r>
        <w:rPr>
          <w:rFonts w:ascii="Arial" w:hAnsi="Arial"/>
          <w:color w:val="00AF50"/>
          <w:spacing w:val="-5"/>
          <w:sz w:val="24"/>
        </w:rPr>
        <w:t xml:space="preserve"> </w:t>
      </w:r>
      <w:r>
        <w:rPr>
          <w:rFonts w:ascii="Arial" w:hAnsi="Arial"/>
          <w:color w:val="00AF50"/>
          <w:sz w:val="24"/>
        </w:rPr>
        <w:t>08</w:t>
      </w:r>
      <w:r>
        <w:rPr>
          <w:rFonts w:ascii="Arial" w:hAnsi="Arial"/>
          <w:color w:val="00AF50"/>
          <w:spacing w:val="-2"/>
          <w:sz w:val="24"/>
        </w:rPr>
        <w:t xml:space="preserve"> </w:t>
      </w:r>
      <w:r>
        <w:rPr>
          <w:rFonts w:ascii="Arial" w:hAnsi="Arial"/>
          <w:color w:val="00AF50"/>
          <w:sz w:val="24"/>
        </w:rPr>
        <w:t>cm</w:t>
      </w:r>
      <w:r>
        <w:rPr>
          <w:rFonts w:ascii="Arial" w:hAnsi="Arial"/>
          <w:color w:val="00AF50"/>
          <w:spacing w:val="-1"/>
          <w:sz w:val="24"/>
        </w:rPr>
        <w:t xml:space="preserve"> </w:t>
      </w:r>
      <w:r>
        <w:rPr>
          <w:rFonts w:ascii="Arial" w:hAnsi="Arial"/>
          <w:color w:val="00AF50"/>
          <w:sz w:val="24"/>
        </w:rPr>
        <w:t>traité</w:t>
      </w:r>
      <w:r>
        <w:rPr>
          <w:rFonts w:ascii="Arial" w:hAnsi="Arial"/>
          <w:color w:val="00AF50"/>
          <w:spacing w:val="-4"/>
          <w:sz w:val="24"/>
        </w:rPr>
        <w:t xml:space="preserve"> </w:t>
      </w:r>
      <w:r>
        <w:rPr>
          <w:rFonts w:ascii="Arial" w:hAnsi="Arial"/>
          <w:color w:val="00AF50"/>
          <w:sz w:val="24"/>
        </w:rPr>
        <w:t>au</w:t>
      </w:r>
      <w:r>
        <w:rPr>
          <w:rFonts w:ascii="Arial" w:hAnsi="Arial"/>
          <w:color w:val="00AF50"/>
          <w:spacing w:val="-2"/>
          <w:sz w:val="24"/>
        </w:rPr>
        <w:t xml:space="preserve"> </w:t>
      </w:r>
      <w:proofErr w:type="spellStart"/>
      <w:r>
        <w:rPr>
          <w:rFonts w:ascii="Arial" w:hAnsi="Arial"/>
          <w:color w:val="00AF50"/>
          <w:spacing w:val="-2"/>
          <w:sz w:val="24"/>
        </w:rPr>
        <w:t>xylamon</w:t>
      </w:r>
      <w:proofErr w:type="spellEnd"/>
      <w:r>
        <w:rPr>
          <w:rFonts w:ascii="Arial" w:hAnsi="Arial"/>
          <w:color w:val="00AF50"/>
          <w:spacing w:val="-2"/>
          <w:sz w:val="24"/>
        </w:rPr>
        <w:t>.</w:t>
      </w:r>
    </w:p>
    <w:p w14:paraId="259A5189" w14:textId="77777777" w:rsidR="00796EEB" w:rsidRDefault="00796EEB" w:rsidP="00796EEB">
      <w:pPr>
        <w:pStyle w:val="Paragraphedeliste"/>
        <w:numPr>
          <w:ilvl w:val="0"/>
          <w:numId w:val="73"/>
        </w:numPr>
        <w:tabs>
          <w:tab w:val="left" w:pos="1109"/>
        </w:tabs>
        <w:spacing w:before="4" w:line="247" w:lineRule="auto"/>
        <w:ind w:right="429"/>
        <w:jc w:val="both"/>
        <w:rPr>
          <w:rFonts w:ascii="Arial" w:hAnsi="Arial"/>
          <w:sz w:val="24"/>
        </w:rPr>
      </w:pPr>
      <w:r>
        <w:rPr>
          <w:rFonts w:ascii="Arial" w:hAnsi="Arial"/>
          <w:color w:val="00AF50"/>
          <w:sz w:val="24"/>
        </w:rPr>
        <w:t xml:space="preserve">L'habillage </w:t>
      </w:r>
      <w:r>
        <w:rPr>
          <w:rFonts w:ascii="Arial" w:hAnsi="Arial"/>
          <w:i/>
          <w:color w:val="00AF50"/>
          <w:sz w:val="24"/>
        </w:rPr>
        <w:t xml:space="preserve">est </w:t>
      </w:r>
      <w:r>
        <w:rPr>
          <w:rFonts w:ascii="Arial" w:hAnsi="Arial"/>
          <w:color w:val="00AF50"/>
          <w:sz w:val="24"/>
        </w:rPr>
        <w:t>constitué de contreplaqué 01</w:t>
      </w:r>
      <w:r>
        <w:rPr>
          <w:rFonts w:ascii="Arial" w:hAnsi="Arial"/>
          <w:color w:val="00AF50"/>
          <w:spacing w:val="-2"/>
          <w:sz w:val="24"/>
        </w:rPr>
        <w:t xml:space="preserve"> </w:t>
      </w:r>
      <w:r>
        <w:rPr>
          <w:rFonts w:ascii="Arial" w:hAnsi="Arial"/>
          <w:color w:val="00AF50"/>
          <w:sz w:val="24"/>
        </w:rPr>
        <w:t>mm</w:t>
      </w:r>
      <w:r>
        <w:rPr>
          <w:rFonts w:ascii="Arial" w:hAnsi="Arial"/>
          <w:color w:val="00AF50"/>
          <w:spacing w:val="-1"/>
          <w:sz w:val="24"/>
        </w:rPr>
        <w:t xml:space="preserve"> </w:t>
      </w:r>
      <w:r>
        <w:rPr>
          <w:rFonts w:ascii="Arial" w:hAnsi="Arial"/>
          <w:color w:val="00AF50"/>
          <w:sz w:val="24"/>
        </w:rPr>
        <w:t xml:space="preserve">en </w:t>
      </w:r>
      <w:proofErr w:type="spellStart"/>
      <w:r>
        <w:rPr>
          <w:rFonts w:ascii="Arial" w:hAnsi="Arial"/>
          <w:color w:val="00AF50"/>
          <w:sz w:val="24"/>
        </w:rPr>
        <w:t>Ayos</w:t>
      </w:r>
      <w:proofErr w:type="spellEnd"/>
      <w:r>
        <w:rPr>
          <w:rFonts w:ascii="Arial" w:hAnsi="Arial"/>
          <w:color w:val="00AF50"/>
          <w:sz w:val="24"/>
        </w:rPr>
        <w:t xml:space="preserve"> coupé en</w:t>
      </w:r>
      <w:r>
        <w:rPr>
          <w:rFonts w:ascii="Arial" w:hAnsi="Arial"/>
          <w:color w:val="00AF50"/>
          <w:spacing w:val="-1"/>
          <w:sz w:val="24"/>
        </w:rPr>
        <w:t xml:space="preserve"> </w:t>
      </w:r>
      <w:r>
        <w:rPr>
          <w:rFonts w:ascii="Arial" w:hAnsi="Arial"/>
          <w:color w:val="00AF50"/>
          <w:sz w:val="24"/>
        </w:rPr>
        <w:t>plaque de 6O x</w:t>
      </w:r>
      <w:r>
        <w:rPr>
          <w:rFonts w:ascii="Arial" w:hAnsi="Arial"/>
          <w:color w:val="00AF50"/>
          <w:spacing w:val="-2"/>
          <w:sz w:val="24"/>
        </w:rPr>
        <w:t xml:space="preserve"> </w:t>
      </w:r>
      <w:r>
        <w:rPr>
          <w:rFonts w:ascii="Arial" w:hAnsi="Arial"/>
          <w:color w:val="00AF50"/>
          <w:sz w:val="24"/>
        </w:rPr>
        <w:t>125 cm. Il</w:t>
      </w:r>
      <w:r>
        <w:rPr>
          <w:rFonts w:ascii="Arial" w:hAnsi="Arial"/>
          <w:color w:val="00AF50"/>
          <w:spacing w:val="-2"/>
          <w:sz w:val="24"/>
        </w:rPr>
        <w:t xml:space="preserve"> </w:t>
      </w:r>
      <w:r>
        <w:rPr>
          <w:rFonts w:ascii="Arial" w:hAnsi="Arial"/>
          <w:color w:val="00AF50"/>
          <w:sz w:val="24"/>
        </w:rPr>
        <w:t>sera</w:t>
      </w:r>
      <w:r>
        <w:rPr>
          <w:rFonts w:ascii="Arial" w:hAnsi="Arial"/>
          <w:color w:val="00AF50"/>
          <w:spacing w:val="-2"/>
          <w:sz w:val="24"/>
        </w:rPr>
        <w:t xml:space="preserve"> </w:t>
      </w:r>
      <w:r>
        <w:rPr>
          <w:rFonts w:ascii="Arial" w:hAnsi="Arial"/>
          <w:color w:val="00AF50"/>
          <w:sz w:val="24"/>
        </w:rPr>
        <w:t>réalisé</w:t>
      </w:r>
      <w:r>
        <w:rPr>
          <w:rFonts w:ascii="Arial" w:hAnsi="Arial"/>
          <w:color w:val="00AF50"/>
          <w:spacing w:val="-2"/>
          <w:sz w:val="24"/>
        </w:rPr>
        <w:t xml:space="preserve"> </w:t>
      </w:r>
      <w:r>
        <w:rPr>
          <w:rFonts w:ascii="Arial" w:hAnsi="Arial"/>
          <w:color w:val="00AF50"/>
          <w:sz w:val="24"/>
        </w:rPr>
        <w:t>des</w:t>
      </w:r>
      <w:r>
        <w:rPr>
          <w:rFonts w:ascii="Arial" w:hAnsi="Arial"/>
          <w:color w:val="00AF50"/>
          <w:spacing w:val="-2"/>
          <w:sz w:val="24"/>
        </w:rPr>
        <w:t xml:space="preserve"> </w:t>
      </w:r>
      <w:r>
        <w:rPr>
          <w:rFonts w:ascii="Arial" w:hAnsi="Arial"/>
          <w:color w:val="00AF50"/>
          <w:sz w:val="24"/>
        </w:rPr>
        <w:t>couvre-joints</w:t>
      </w:r>
      <w:r>
        <w:rPr>
          <w:rFonts w:ascii="Arial" w:hAnsi="Arial"/>
          <w:color w:val="00AF50"/>
          <w:spacing w:val="-2"/>
          <w:sz w:val="24"/>
        </w:rPr>
        <w:t xml:space="preserve"> </w:t>
      </w:r>
      <w:r>
        <w:rPr>
          <w:rFonts w:ascii="Arial" w:hAnsi="Arial"/>
          <w:color w:val="00AF50"/>
          <w:sz w:val="24"/>
        </w:rPr>
        <w:t>périphériques</w:t>
      </w:r>
      <w:r>
        <w:rPr>
          <w:rFonts w:ascii="Arial" w:hAnsi="Arial"/>
          <w:color w:val="00AF50"/>
          <w:spacing w:val="-2"/>
          <w:sz w:val="24"/>
        </w:rPr>
        <w:t xml:space="preserve"> </w:t>
      </w:r>
      <w:r>
        <w:rPr>
          <w:rFonts w:ascii="Arial" w:hAnsi="Arial"/>
          <w:color w:val="00AF50"/>
          <w:sz w:val="24"/>
        </w:rPr>
        <w:t>à</w:t>
      </w:r>
      <w:r>
        <w:rPr>
          <w:rFonts w:ascii="Arial" w:hAnsi="Arial"/>
          <w:color w:val="00AF50"/>
          <w:spacing w:val="-1"/>
          <w:sz w:val="24"/>
        </w:rPr>
        <w:t xml:space="preserve"> </w:t>
      </w:r>
      <w:r>
        <w:rPr>
          <w:rFonts w:ascii="Arial" w:hAnsi="Arial"/>
          <w:color w:val="00AF50"/>
          <w:sz w:val="24"/>
        </w:rPr>
        <w:t>l'intérieur</w:t>
      </w:r>
      <w:r>
        <w:rPr>
          <w:rFonts w:ascii="Arial" w:hAnsi="Arial"/>
          <w:color w:val="00AF50"/>
          <w:spacing w:val="-2"/>
          <w:sz w:val="24"/>
        </w:rPr>
        <w:t xml:space="preserve"> </w:t>
      </w:r>
      <w:r>
        <w:rPr>
          <w:rFonts w:ascii="Arial" w:hAnsi="Arial"/>
          <w:color w:val="00AF50"/>
          <w:sz w:val="24"/>
        </w:rPr>
        <w:t>et</w:t>
      </w:r>
      <w:r>
        <w:rPr>
          <w:rFonts w:ascii="Arial" w:hAnsi="Arial"/>
          <w:color w:val="00AF50"/>
          <w:spacing w:val="-4"/>
          <w:sz w:val="24"/>
        </w:rPr>
        <w:t xml:space="preserve"> </w:t>
      </w:r>
      <w:r>
        <w:rPr>
          <w:rFonts w:ascii="Arial" w:hAnsi="Arial"/>
          <w:color w:val="00AF50"/>
          <w:sz w:val="24"/>
        </w:rPr>
        <w:t>à</w:t>
      </w:r>
      <w:r>
        <w:rPr>
          <w:rFonts w:ascii="Arial" w:hAnsi="Arial"/>
          <w:color w:val="00AF50"/>
          <w:spacing w:val="-2"/>
          <w:sz w:val="24"/>
        </w:rPr>
        <w:t xml:space="preserve"> </w:t>
      </w:r>
      <w:r>
        <w:rPr>
          <w:rFonts w:ascii="Arial" w:hAnsi="Arial"/>
          <w:color w:val="00AF50"/>
          <w:sz w:val="24"/>
        </w:rPr>
        <w:t>l'extérieur</w:t>
      </w:r>
      <w:r>
        <w:rPr>
          <w:rFonts w:ascii="Arial" w:hAnsi="Arial"/>
          <w:color w:val="00AF50"/>
          <w:spacing w:val="-2"/>
          <w:sz w:val="24"/>
        </w:rPr>
        <w:t xml:space="preserve"> </w:t>
      </w:r>
      <w:r>
        <w:rPr>
          <w:rFonts w:ascii="Arial" w:hAnsi="Arial"/>
          <w:color w:val="00AF50"/>
          <w:sz w:val="24"/>
        </w:rPr>
        <w:t>une</w:t>
      </w:r>
      <w:r>
        <w:rPr>
          <w:rFonts w:ascii="Arial" w:hAnsi="Arial"/>
          <w:color w:val="00AF50"/>
          <w:spacing w:val="-4"/>
          <w:sz w:val="24"/>
        </w:rPr>
        <w:t xml:space="preserve"> </w:t>
      </w:r>
      <w:r>
        <w:rPr>
          <w:rFonts w:ascii="Arial" w:hAnsi="Arial"/>
          <w:color w:val="00AF50"/>
          <w:sz w:val="24"/>
        </w:rPr>
        <w:t>frappe</w:t>
      </w:r>
      <w:r>
        <w:rPr>
          <w:rFonts w:ascii="Arial" w:hAnsi="Arial"/>
          <w:color w:val="00AF50"/>
          <w:spacing w:val="-4"/>
          <w:sz w:val="24"/>
        </w:rPr>
        <w:t xml:space="preserve"> </w:t>
      </w:r>
      <w:r>
        <w:rPr>
          <w:rFonts w:ascii="Arial" w:hAnsi="Arial"/>
          <w:color w:val="00AF50"/>
          <w:sz w:val="24"/>
        </w:rPr>
        <w:t>de</w:t>
      </w:r>
      <w:r>
        <w:rPr>
          <w:rFonts w:ascii="Arial" w:hAnsi="Arial"/>
          <w:color w:val="00AF50"/>
          <w:spacing w:val="-2"/>
          <w:sz w:val="24"/>
        </w:rPr>
        <w:t xml:space="preserve"> </w:t>
      </w:r>
      <w:r>
        <w:rPr>
          <w:rFonts w:ascii="Arial" w:hAnsi="Arial"/>
          <w:color w:val="00AF50"/>
          <w:sz w:val="24"/>
        </w:rPr>
        <w:t>visite dans chaque pièce des trous de ventilation perforés sur chaque pièce extérieure.</w:t>
      </w:r>
    </w:p>
    <w:p w14:paraId="2C36CA0A" w14:textId="77777777" w:rsidR="00796EEB" w:rsidRDefault="00796EEB" w:rsidP="00796EEB">
      <w:pPr>
        <w:pStyle w:val="Corpsdetexte"/>
        <w:spacing w:before="59" w:line="580" w:lineRule="exact"/>
        <w:ind w:left="437" w:right="3268" w:hanging="15"/>
        <w:jc w:val="both"/>
        <w:rPr>
          <w:rFonts w:ascii="Arial" w:hAnsi="Arial"/>
        </w:rPr>
      </w:pPr>
      <w:r>
        <w:rPr>
          <w:rFonts w:ascii="Arial" w:hAnsi="Arial"/>
          <w:b/>
          <w:color w:val="00AF50"/>
        </w:rPr>
        <w:t>Tâche</w:t>
      </w:r>
      <w:r>
        <w:rPr>
          <w:rFonts w:ascii="Arial" w:hAnsi="Arial"/>
          <w:b/>
          <w:color w:val="00AF50"/>
          <w:spacing w:val="-4"/>
        </w:rPr>
        <w:t xml:space="preserve"> </w:t>
      </w:r>
      <w:proofErr w:type="gramStart"/>
      <w:r>
        <w:rPr>
          <w:rFonts w:ascii="Arial" w:hAnsi="Arial"/>
          <w:b/>
          <w:color w:val="00AF50"/>
        </w:rPr>
        <w:t>30</w:t>
      </w:r>
      <w:r>
        <w:rPr>
          <w:rFonts w:ascii="Arial" w:hAnsi="Arial"/>
          <w:color w:val="00AF50"/>
        </w:rPr>
        <w:t>:</w:t>
      </w:r>
      <w:proofErr w:type="gramEnd"/>
      <w:r>
        <w:rPr>
          <w:rFonts w:ascii="Arial" w:hAnsi="Arial"/>
          <w:color w:val="00AF50"/>
          <w:spacing w:val="-4"/>
        </w:rPr>
        <w:t xml:space="preserve"> </w:t>
      </w:r>
      <w:r>
        <w:rPr>
          <w:rFonts w:ascii="Arial" w:hAnsi="Arial"/>
          <w:color w:val="00AF50"/>
        </w:rPr>
        <w:t>Portes</w:t>
      </w:r>
      <w:r>
        <w:rPr>
          <w:rFonts w:ascii="Arial" w:hAnsi="Arial"/>
          <w:color w:val="00AF50"/>
          <w:spacing w:val="-5"/>
        </w:rPr>
        <w:t xml:space="preserve"> </w:t>
      </w:r>
      <w:r>
        <w:rPr>
          <w:rFonts w:ascii="Arial" w:hAnsi="Arial"/>
          <w:color w:val="00AF50"/>
        </w:rPr>
        <w:t>métalliques</w:t>
      </w:r>
      <w:r>
        <w:rPr>
          <w:rFonts w:ascii="Arial" w:hAnsi="Arial"/>
          <w:color w:val="00AF50"/>
          <w:spacing w:val="-2"/>
        </w:rPr>
        <w:t xml:space="preserve"> </w:t>
      </w:r>
      <w:r>
        <w:rPr>
          <w:rFonts w:ascii="Arial" w:hAnsi="Arial"/>
          <w:color w:val="00AF50"/>
        </w:rPr>
        <w:t>:</w:t>
      </w:r>
      <w:r>
        <w:rPr>
          <w:rFonts w:ascii="Arial" w:hAnsi="Arial"/>
          <w:color w:val="00AF50"/>
          <w:spacing w:val="-2"/>
        </w:rPr>
        <w:t xml:space="preserve"> </w:t>
      </w:r>
      <w:r>
        <w:rPr>
          <w:rFonts w:ascii="Arial" w:hAnsi="Arial"/>
          <w:color w:val="00AF50"/>
        </w:rPr>
        <w:t>à</w:t>
      </w:r>
      <w:r>
        <w:rPr>
          <w:rFonts w:ascii="Arial" w:hAnsi="Arial"/>
          <w:color w:val="00AF50"/>
          <w:spacing w:val="-1"/>
        </w:rPr>
        <w:t xml:space="preserve"> </w:t>
      </w:r>
      <w:r>
        <w:rPr>
          <w:rFonts w:ascii="Arial" w:hAnsi="Arial"/>
          <w:color w:val="00AF50"/>
        </w:rPr>
        <w:t>un</w:t>
      </w:r>
      <w:r>
        <w:rPr>
          <w:rFonts w:ascii="Arial" w:hAnsi="Arial"/>
          <w:color w:val="00AF50"/>
          <w:spacing w:val="-4"/>
        </w:rPr>
        <w:t xml:space="preserve"> </w:t>
      </w:r>
      <w:r>
        <w:rPr>
          <w:rFonts w:ascii="Arial" w:hAnsi="Arial"/>
          <w:color w:val="00AF50"/>
        </w:rPr>
        <w:t>vantail</w:t>
      </w:r>
      <w:r>
        <w:rPr>
          <w:rFonts w:ascii="Arial" w:hAnsi="Arial"/>
          <w:color w:val="00AF50"/>
          <w:spacing w:val="-3"/>
        </w:rPr>
        <w:t xml:space="preserve"> </w:t>
      </w:r>
      <w:r>
        <w:rPr>
          <w:rFonts w:ascii="Arial" w:hAnsi="Arial"/>
          <w:color w:val="00AF50"/>
        </w:rPr>
        <w:t>plus</w:t>
      </w:r>
      <w:r>
        <w:rPr>
          <w:rFonts w:ascii="Arial" w:hAnsi="Arial"/>
          <w:color w:val="00AF50"/>
          <w:spacing w:val="-2"/>
        </w:rPr>
        <w:t xml:space="preserve"> </w:t>
      </w:r>
      <w:r>
        <w:rPr>
          <w:rFonts w:ascii="Arial" w:hAnsi="Arial"/>
          <w:color w:val="00AF50"/>
        </w:rPr>
        <w:t>imposte</w:t>
      </w:r>
      <w:r>
        <w:rPr>
          <w:rFonts w:ascii="Arial" w:hAnsi="Arial"/>
          <w:color w:val="00AF50"/>
          <w:spacing w:val="-3"/>
        </w:rPr>
        <w:t xml:space="preserve"> </w:t>
      </w:r>
      <w:r>
        <w:rPr>
          <w:rFonts w:ascii="Arial" w:hAnsi="Arial"/>
          <w:color w:val="00AF50"/>
        </w:rPr>
        <w:t>de</w:t>
      </w:r>
      <w:r>
        <w:rPr>
          <w:rFonts w:ascii="Arial" w:hAnsi="Arial"/>
          <w:color w:val="00AF50"/>
          <w:spacing w:val="-4"/>
        </w:rPr>
        <w:t xml:space="preserve"> </w:t>
      </w:r>
      <w:r>
        <w:rPr>
          <w:rFonts w:ascii="Arial" w:hAnsi="Arial"/>
          <w:color w:val="00AF50"/>
        </w:rPr>
        <w:t>225</w:t>
      </w:r>
      <w:r>
        <w:rPr>
          <w:rFonts w:ascii="Arial" w:hAnsi="Arial"/>
          <w:color w:val="00AF50"/>
          <w:spacing w:val="-2"/>
        </w:rPr>
        <w:t xml:space="preserve"> </w:t>
      </w:r>
      <w:r>
        <w:rPr>
          <w:rFonts w:ascii="Arial" w:hAnsi="Arial"/>
          <w:color w:val="00AF50"/>
        </w:rPr>
        <w:t>de</w:t>
      </w:r>
      <w:r>
        <w:rPr>
          <w:rFonts w:ascii="Arial" w:hAnsi="Arial"/>
          <w:color w:val="00AF50"/>
          <w:spacing w:val="-4"/>
        </w:rPr>
        <w:t xml:space="preserve"> </w:t>
      </w:r>
      <w:r>
        <w:rPr>
          <w:rFonts w:ascii="Arial" w:hAnsi="Arial"/>
          <w:color w:val="00AF50"/>
        </w:rPr>
        <w:t>haut Cadre : Cornière de 35</w:t>
      </w:r>
    </w:p>
    <w:p w14:paraId="4CF1B03B" w14:textId="77777777" w:rsidR="00796EEB" w:rsidRDefault="00796EEB" w:rsidP="00796EEB">
      <w:pPr>
        <w:pStyle w:val="Corpsdetexte"/>
        <w:spacing w:line="228" w:lineRule="exact"/>
        <w:ind w:left="422"/>
        <w:jc w:val="both"/>
        <w:rPr>
          <w:rFonts w:ascii="Arial" w:hAnsi="Arial"/>
        </w:rPr>
      </w:pPr>
      <w:r>
        <w:rPr>
          <w:rFonts w:ascii="Arial" w:hAnsi="Arial"/>
          <w:color w:val="00AF50"/>
        </w:rPr>
        <w:t>Vantail</w:t>
      </w:r>
      <w:r>
        <w:rPr>
          <w:rFonts w:ascii="Arial" w:hAnsi="Arial"/>
          <w:color w:val="00AF50"/>
          <w:spacing w:val="23"/>
        </w:rPr>
        <w:t xml:space="preserve"> </w:t>
      </w:r>
      <w:r>
        <w:rPr>
          <w:rFonts w:ascii="Arial" w:hAnsi="Arial"/>
          <w:color w:val="00AF50"/>
        </w:rPr>
        <w:t>:</w:t>
      </w:r>
      <w:r>
        <w:rPr>
          <w:rFonts w:ascii="Arial" w:hAnsi="Arial"/>
          <w:color w:val="00AF50"/>
          <w:spacing w:val="22"/>
        </w:rPr>
        <w:t xml:space="preserve"> </w:t>
      </w:r>
      <w:r>
        <w:rPr>
          <w:rFonts w:ascii="Arial" w:hAnsi="Arial"/>
          <w:color w:val="00AF50"/>
        </w:rPr>
        <w:t>Tube</w:t>
      </w:r>
      <w:r>
        <w:rPr>
          <w:rFonts w:ascii="Arial" w:hAnsi="Arial"/>
          <w:color w:val="00AF50"/>
          <w:spacing w:val="25"/>
        </w:rPr>
        <w:t xml:space="preserve"> </w:t>
      </w:r>
      <w:r>
        <w:rPr>
          <w:rFonts w:ascii="Arial" w:hAnsi="Arial"/>
          <w:color w:val="00AF50"/>
        </w:rPr>
        <w:t>carré</w:t>
      </w:r>
      <w:r>
        <w:rPr>
          <w:rFonts w:ascii="Arial" w:hAnsi="Arial"/>
          <w:color w:val="00AF50"/>
          <w:spacing w:val="25"/>
        </w:rPr>
        <w:t xml:space="preserve"> </w:t>
      </w:r>
      <w:r>
        <w:rPr>
          <w:rFonts w:ascii="Arial" w:hAnsi="Arial"/>
          <w:color w:val="00AF50"/>
        </w:rPr>
        <w:t>de</w:t>
      </w:r>
      <w:r>
        <w:rPr>
          <w:rFonts w:ascii="Arial" w:hAnsi="Arial"/>
          <w:color w:val="00AF50"/>
          <w:spacing w:val="25"/>
        </w:rPr>
        <w:t xml:space="preserve"> </w:t>
      </w:r>
      <w:r>
        <w:rPr>
          <w:rFonts w:ascii="Arial" w:hAnsi="Arial"/>
          <w:color w:val="00AF50"/>
        </w:rPr>
        <w:t>30</w:t>
      </w:r>
      <w:r>
        <w:rPr>
          <w:rFonts w:ascii="Arial" w:hAnsi="Arial"/>
          <w:color w:val="00AF50"/>
          <w:spacing w:val="23"/>
        </w:rPr>
        <w:t xml:space="preserve"> </w:t>
      </w:r>
      <w:r>
        <w:rPr>
          <w:rFonts w:ascii="Arial" w:hAnsi="Arial"/>
          <w:color w:val="00AF50"/>
        </w:rPr>
        <w:t>plus</w:t>
      </w:r>
      <w:r>
        <w:rPr>
          <w:rFonts w:ascii="Arial" w:hAnsi="Arial"/>
          <w:color w:val="00AF50"/>
          <w:spacing w:val="23"/>
        </w:rPr>
        <w:t xml:space="preserve"> </w:t>
      </w:r>
      <w:r>
        <w:rPr>
          <w:rFonts w:ascii="Arial" w:hAnsi="Arial"/>
          <w:color w:val="00AF50"/>
        </w:rPr>
        <w:t>note</w:t>
      </w:r>
      <w:r>
        <w:rPr>
          <w:rFonts w:ascii="Arial" w:hAnsi="Arial"/>
          <w:color w:val="00AF50"/>
          <w:spacing w:val="23"/>
        </w:rPr>
        <w:t xml:space="preserve"> </w:t>
      </w:r>
      <w:r>
        <w:rPr>
          <w:rFonts w:ascii="Arial" w:hAnsi="Arial"/>
          <w:color w:val="00AF50"/>
        </w:rPr>
        <w:t>noire</w:t>
      </w:r>
      <w:r>
        <w:rPr>
          <w:rFonts w:ascii="Arial" w:hAnsi="Arial"/>
          <w:color w:val="00AF50"/>
          <w:spacing w:val="22"/>
        </w:rPr>
        <w:t xml:space="preserve"> </w:t>
      </w:r>
      <w:r>
        <w:rPr>
          <w:rFonts w:ascii="Arial" w:hAnsi="Arial"/>
          <w:color w:val="00AF50"/>
        </w:rPr>
        <w:t>de</w:t>
      </w:r>
      <w:r>
        <w:rPr>
          <w:rFonts w:ascii="Arial" w:hAnsi="Arial"/>
          <w:color w:val="00AF50"/>
          <w:spacing w:val="25"/>
        </w:rPr>
        <w:t xml:space="preserve"> </w:t>
      </w:r>
      <w:r>
        <w:rPr>
          <w:rFonts w:ascii="Arial" w:hAnsi="Arial"/>
          <w:color w:val="00AF50"/>
        </w:rPr>
        <w:t>10/10</w:t>
      </w:r>
      <w:r>
        <w:rPr>
          <w:rFonts w:ascii="Arial" w:hAnsi="Arial"/>
          <w:color w:val="00AF50"/>
          <w:position w:val="8"/>
          <w:sz w:val="16"/>
        </w:rPr>
        <w:t>e</w:t>
      </w:r>
      <w:r>
        <w:rPr>
          <w:rFonts w:ascii="Arial" w:hAnsi="Arial"/>
          <w:color w:val="00AF50"/>
          <w:spacing w:val="43"/>
          <w:position w:val="8"/>
          <w:sz w:val="16"/>
        </w:rPr>
        <w:t xml:space="preserve"> </w:t>
      </w:r>
      <w:r>
        <w:rPr>
          <w:rFonts w:ascii="Arial" w:hAnsi="Arial"/>
          <w:color w:val="00AF50"/>
        </w:rPr>
        <w:t>sur</w:t>
      </w:r>
      <w:r>
        <w:rPr>
          <w:rFonts w:ascii="Arial" w:hAnsi="Arial"/>
          <w:color w:val="00AF50"/>
          <w:spacing w:val="24"/>
        </w:rPr>
        <w:t xml:space="preserve"> </w:t>
      </w:r>
      <w:r>
        <w:rPr>
          <w:rFonts w:ascii="Arial" w:hAnsi="Arial"/>
          <w:color w:val="00AF50"/>
        </w:rPr>
        <w:t>une</w:t>
      </w:r>
      <w:r>
        <w:rPr>
          <w:rFonts w:ascii="Arial" w:hAnsi="Arial"/>
          <w:color w:val="00AF50"/>
          <w:spacing w:val="21"/>
        </w:rPr>
        <w:t xml:space="preserve"> </w:t>
      </w:r>
      <w:r>
        <w:rPr>
          <w:rFonts w:ascii="Arial" w:hAnsi="Arial"/>
          <w:color w:val="00AF50"/>
        </w:rPr>
        <w:t>face</w:t>
      </w:r>
      <w:r>
        <w:rPr>
          <w:rFonts w:ascii="Arial" w:hAnsi="Arial"/>
          <w:color w:val="00AF50"/>
          <w:spacing w:val="23"/>
        </w:rPr>
        <w:t xml:space="preserve"> </w:t>
      </w:r>
      <w:r>
        <w:rPr>
          <w:rFonts w:ascii="Arial" w:hAnsi="Arial"/>
          <w:color w:val="00AF50"/>
        </w:rPr>
        <w:t>plus</w:t>
      </w:r>
      <w:r>
        <w:rPr>
          <w:rFonts w:ascii="Arial" w:hAnsi="Arial"/>
          <w:color w:val="00AF50"/>
          <w:spacing w:val="22"/>
        </w:rPr>
        <w:t xml:space="preserve"> </w:t>
      </w:r>
      <w:r>
        <w:rPr>
          <w:rFonts w:ascii="Arial" w:hAnsi="Arial"/>
          <w:color w:val="00AF50"/>
        </w:rPr>
        <w:t>3Paumelles</w:t>
      </w:r>
      <w:r>
        <w:rPr>
          <w:rFonts w:ascii="Arial" w:hAnsi="Arial"/>
          <w:color w:val="00AF50"/>
          <w:spacing w:val="24"/>
        </w:rPr>
        <w:t xml:space="preserve"> </w:t>
      </w:r>
      <w:r>
        <w:rPr>
          <w:rFonts w:ascii="Arial" w:hAnsi="Arial"/>
          <w:color w:val="00AF50"/>
        </w:rPr>
        <w:t>de</w:t>
      </w:r>
      <w:r>
        <w:rPr>
          <w:rFonts w:ascii="Arial" w:hAnsi="Arial"/>
          <w:color w:val="00AF50"/>
          <w:spacing w:val="22"/>
        </w:rPr>
        <w:t xml:space="preserve"> </w:t>
      </w:r>
      <w:r>
        <w:rPr>
          <w:rFonts w:ascii="Arial" w:hAnsi="Arial"/>
          <w:color w:val="00AF50"/>
        </w:rPr>
        <w:t>100</w:t>
      </w:r>
      <w:r>
        <w:rPr>
          <w:rFonts w:ascii="Arial" w:hAnsi="Arial"/>
          <w:color w:val="00AF50"/>
          <w:spacing w:val="23"/>
        </w:rPr>
        <w:t xml:space="preserve"> </w:t>
      </w:r>
      <w:r>
        <w:rPr>
          <w:rFonts w:ascii="Arial" w:hAnsi="Arial"/>
          <w:color w:val="00AF50"/>
          <w:spacing w:val="-4"/>
        </w:rPr>
        <w:t>plus</w:t>
      </w:r>
    </w:p>
    <w:p w14:paraId="6F02B606" w14:textId="77777777" w:rsidR="00796EEB" w:rsidRDefault="00796EEB" w:rsidP="00796EEB">
      <w:pPr>
        <w:pStyle w:val="Corpsdetexte"/>
        <w:spacing w:before="12"/>
        <w:ind w:left="432"/>
        <w:jc w:val="both"/>
        <w:rPr>
          <w:rFonts w:ascii="Arial"/>
        </w:rPr>
      </w:pPr>
      <w:proofErr w:type="gramStart"/>
      <w:r>
        <w:rPr>
          <w:rFonts w:ascii="Arial"/>
          <w:color w:val="00AF50"/>
        </w:rPr>
        <w:t>serrure</w:t>
      </w:r>
      <w:proofErr w:type="gramEnd"/>
      <w:r>
        <w:rPr>
          <w:rFonts w:ascii="Arial"/>
          <w:color w:val="00AF50"/>
          <w:spacing w:val="-3"/>
        </w:rPr>
        <w:t xml:space="preserve"> </w:t>
      </w:r>
      <w:r>
        <w:rPr>
          <w:rFonts w:ascii="Arial"/>
          <w:color w:val="00AF50"/>
        </w:rPr>
        <w:t>de</w:t>
      </w:r>
      <w:r>
        <w:rPr>
          <w:rFonts w:ascii="Arial"/>
          <w:color w:val="00AF50"/>
          <w:spacing w:val="-2"/>
        </w:rPr>
        <w:t xml:space="preserve"> </w:t>
      </w:r>
      <w:r>
        <w:rPr>
          <w:rFonts w:ascii="Arial"/>
          <w:color w:val="00AF50"/>
        </w:rPr>
        <w:t>canon</w:t>
      </w:r>
      <w:r>
        <w:rPr>
          <w:rFonts w:ascii="Arial"/>
          <w:color w:val="00AF50"/>
          <w:spacing w:val="-2"/>
        </w:rPr>
        <w:t xml:space="preserve"> </w:t>
      </w:r>
      <w:r>
        <w:rPr>
          <w:rFonts w:ascii="Arial"/>
          <w:color w:val="00AF50"/>
        </w:rPr>
        <w:t>vachette</w:t>
      </w:r>
      <w:r>
        <w:rPr>
          <w:rFonts w:ascii="Arial"/>
          <w:color w:val="00AF50"/>
          <w:spacing w:val="-2"/>
        </w:rPr>
        <w:t xml:space="preserve"> </w:t>
      </w:r>
      <w:r>
        <w:rPr>
          <w:rFonts w:ascii="Arial"/>
          <w:color w:val="00AF50"/>
        </w:rPr>
        <w:t>+</w:t>
      </w:r>
      <w:r>
        <w:rPr>
          <w:rFonts w:ascii="Arial"/>
          <w:color w:val="00AF50"/>
          <w:spacing w:val="-6"/>
        </w:rPr>
        <w:t xml:space="preserve"> </w:t>
      </w:r>
      <w:r>
        <w:rPr>
          <w:rFonts w:ascii="Arial"/>
          <w:color w:val="00AF50"/>
        </w:rPr>
        <w:t>2</w:t>
      </w:r>
      <w:r>
        <w:rPr>
          <w:rFonts w:ascii="Arial"/>
          <w:color w:val="00AF50"/>
          <w:spacing w:val="-2"/>
        </w:rPr>
        <w:t xml:space="preserve"> targettes</w:t>
      </w:r>
    </w:p>
    <w:p w14:paraId="560E0847" w14:textId="77777777" w:rsidR="00796EEB" w:rsidRDefault="00796EEB" w:rsidP="00796EEB">
      <w:pPr>
        <w:pStyle w:val="Corpsdetexte"/>
        <w:spacing w:before="14" w:line="254" w:lineRule="auto"/>
        <w:ind w:left="422" w:right="437"/>
        <w:jc w:val="both"/>
        <w:rPr>
          <w:rFonts w:ascii="Arial" w:hAnsi="Arial"/>
        </w:rPr>
      </w:pPr>
      <w:r>
        <w:rPr>
          <w:rFonts w:ascii="Arial" w:hAnsi="Arial"/>
          <w:b/>
          <w:color w:val="00AF50"/>
        </w:rPr>
        <w:t>Tâches</w:t>
      </w:r>
      <w:r>
        <w:rPr>
          <w:rFonts w:ascii="Arial" w:hAnsi="Arial"/>
          <w:b/>
          <w:color w:val="00AF50"/>
          <w:spacing w:val="-3"/>
        </w:rPr>
        <w:t xml:space="preserve"> </w:t>
      </w:r>
      <w:r>
        <w:rPr>
          <w:rFonts w:ascii="Arial" w:hAnsi="Arial"/>
          <w:b/>
          <w:color w:val="00AF50"/>
        </w:rPr>
        <w:t>31</w:t>
      </w:r>
      <w:r>
        <w:rPr>
          <w:rFonts w:ascii="Arial" w:hAnsi="Arial"/>
          <w:b/>
          <w:color w:val="00AF50"/>
          <w:spacing w:val="-1"/>
        </w:rPr>
        <w:t xml:space="preserve"> </w:t>
      </w:r>
      <w:r>
        <w:rPr>
          <w:rFonts w:ascii="Arial" w:hAnsi="Arial"/>
          <w:color w:val="00AF50"/>
        </w:rPr>
        <w:t>:</w:t>
      </w:r>
      <w:r>
        <w:rPr>
          <w:rFonts w:ascii="Arial" w:hAnsi="Arial"/>
          <w:color w:val="00AF50"/>
          <w:spacing w:val="-3"/>
        </w:rPr>
        <w:t xml:space="preserve"> </w:t>
      </w:r>
      <w:r>
        <w:rPr>
          <w:rFonts w:ascii="Arial" w:hAnsi="Arial"/>
          <w:color w:val="00AF50"/>
        </w:rPr>
        <w:t>fourreau</w:t>
      </w:r>
      <w:r>
        <w:rPr>
          <w:rFonts w:ascii="Arial" w:hAnsi="Arial"/>
          <w:color w:val="00AF50"/>
          <w:spacing w:val="-5"/>
        </w:rPr>
        <w:t xml:space="preserve"> </w:t>
      </w:r>
      <w:r>
        <w:rPr>
          <w:rFonts w:ascii="Arial" w:hAnsi="Arial"/>
          <w:color w:val="00AF50"/>
        </w:rPr>
        <w:t>Tage</w:t>
      </w:r>
      <w:r>
        <w:rPr>
          <w:rFonts w:ascii="Arial" w:hAnsi="Arial"/>
          <w:color w:val="00AF50"/>
          <w:spacing w:val="-1"/>
        </w:rPr>
        <w:t xml:space="preserve"> </w:t>
      </w:r>
      <w:r>
        <w:rPr>
          <w:rFonts w:ascii="Arial" w:hAnsi="Arial"/>
          <w:color w:val="00AF50"/>
        </w:rPr>
        <w:t>:</w:t>
      </w:r>
      <w:r>
        <w:rPr>
          <w:rFonts w:ascii="Arial" w:hAnsi="Arial"/>
          <w:color w:val="00AF50"/>
          <w:spacing w:val="-3"/>
        </w:rPr>
        <w:t xml:space="preserve"> </w:t>
      </w:r>
      <w:r>
        <w:rPr>
          <w:rFonts w:ascii="Arial" w:hAnsi="Arial"/>
          <w:color w:val="00AF50"/>
        </w:rPr>
        <w:t>en</w:t>
      </w:r>
      <w:r>
        <w:rPr>
          <w:rFonts w:ascii="Arial" w:hAnsi="Arial"/>
          <w:color w:val="00AF50"/>
          <w:spacing w:val="-3"/>
        </w:rPr>
        <w:t xml:space="preserve"> </w:t>
      </w:r>
      <w:r>
        <w:rPr>
          <w:rFonts w:ascii="Arial" w:hAnsi="Arial"/>
          <w:color w:val="00AF50"/>
        </w:rPr>
        <w:t>tube</w:t>
      </w:r>
      <w:r>
        <w:rPr>
          <w:rFonts w:ascii="Arial" w:hAnsi="Arial"/>
          <w:color w:val="00AF50"/>
          <w:spacing w:val="-1"/>
        </w:rPr>
        <w:t xml:space="preserve"> </w:t>
      </w:r>
      <w:proofErr w:type="spellStart"/>
      <w:r>
        <w:rPr>
          <w:rFonts w:ascii="Arial" w:hAnsi="Arial"/>
          <w:color w:val="00AF50"/>
        </w:rPr>
        <w:t>isorange</w:t>
      </w:r>
      <w:proofErr w:type="spellEnd"/>
      <w:r>
        <w:rPr>
          <w:rFonts w:ascii="Arial" w:hAnsi="Arial"/>
          <w:color w:val="00AF50"/>
          <w:spacing w:val="-1"/>
        </w:rPr>
        <w:t xml:space="preserve"> </w:t>
      </w:r>
      <w:r>
        <w:rPr>
          <w:rFonts w:ascii="Arial" w:hAnsi="Arial"/>
          <w:color w:val="00AF50"/>
        </w:rPr>
        <w:t>de</w:t>
      </w:r>
      <w:r>
        <w:rPr>
          <w:rFonts w:ascii="Arial" w:hAnsi="Arial"/>
          <w:color w:val="00AF50"/>
          <w:spacing w:val="-3"/>
        </w:rPr>
        <w:t xml:space="preserve"> </w:t>
      </w:r>
      <w:r>
        <w:rPr>
          <w:rFonts w:ascii="Arial" w:hAnsi="Arial"/>
          <w:color w:val="00AF50"/>
        </w:rPr>
        <w:t>11</w:t>
      </w:r>
      <w:r>
        <w:rPr>
          <w:rFonts w:ascii="Arial" w:hAnsi="Arial"/>
          <w:color w:val="00AF50"/>
          <w:spacing w:val="-3"/>
        </w:rPr>
        <w:t xml:space="preserve"> </w:t>
      </w:r>
      <w:r>
        <w:rPr>
          <w:rFonts w:ascii="Arial" w:hAnsi="Arial"/>
          <w:color w:val="00AF50"/>
        </w:rPr>
        <w:t xml:space="preserve">mm </w:t>
      </w:r>
      <w:r>
        <w:rPr>
          <w:rFonts w:ascii="Arial" w:hAnsi="Arial"/>
          <w:i/>
          <w:color w:val="00AF50"/>
        </w:rPr>
        <w:t>de</w:t>
      </w:r>
      <w:r>
        <w:rPr>
          <w:rFonts w:ascii="Arial" w:hAnsi="Arial"/>
          <w:i/>
          <w:color w:val="00AF50"/>
          <w:spacing w:val="-2"/>
        </w:rPr>
        <w:t xml:space="preserve"> </w:t>
      </w:r>
      <w:r>
        <w:rPr>
          <w:rFonts w:ascii="Arial" w:hAnsi="Arial"/>
          <w:color w:val="00AF50"/>
        </w:rPr>
        <w:t>diamètre</w:t>
      </w:r>
      <w:r>
        <w:rPr>
          <w:rFonts w:ascii="Arial" w:hAnsi="Arial"/>
          <w:color w:val="00AF50"/>
          <w:spacing w:val="-1"/>
        </w:rPr>
        <w:t xml:space="preserve"> </w:t>
      </w:r>
      <w:r>
        <w:rPr>
          <w:rFonts w:ascii="Arial" w:hAnsi="Arial"/>
          <w:color w:val="00AF50"/>
        </w:rPr>
        <w:t>encastré</w:t>
      </w:r>
      <w:r>
        <w:rPr>
          <w:rFonts w:ascii="Arial" w:hAnsi="Arial"/>
          <w:color w:val="00AF50"/>
          <w:spacing w:val="-1"/>
        </w:rPr>
        <w:t xml:space="preserve"> </w:t>
      </w:r>
      <w:r>
        <w:rPr>
          <w:rFonts w:ascii="Arial" w:hAnsi="Arial"/>
          <w:color w:val="00AF50"/>
        </w:rPr>
        <w:t>dans</w:t>
      </w:r>
      <w:r>
        <w:rPr>
          <w:rFonts w:ascii="Arial" w:hAnsi="Arial"/>
          <w:color w:val="00AF50"/>
          <w:spacing w:val="-1"/>
        </w:rPr>
        <w:t xml:space="preserve"> </w:t>
      </w:r>
      <w:r>
        <w:rPr>
          <w:rFonts w:ascii="Arial" w:hAnsi="Arial"/>
          <w:color w:val="00AF50"/>
        </w:rPr>
        <w:t>la</w:t>
      </w:r>
      <w:r>
        <w:rPr>
          <w:rFonts w:ascii="Arial" w:hAnsi="Arial"/>
          <w:color w:val="00AF50"/>
          <w:spacing w:val="-3"/>
        </w:rPr>
        <w:t xml:space="preserve"> </w:t>
      </w:r>
      <w:r>
        <w:rPr>
          <w:rFonts w:ascii="Arial" w:hAnsi="Arial"/>
          <w:color w:val="00AF50"/>
        </w:rPr>
        <w:t xml:space="preserve">maçonnerie </w:t>
      </w:r>
      <w:r>
        <w:rPr>
          <w:rFonts w:ascii="Arial" w:hAnsi="Arial"/>
          <w:b/>
          <w:color w:val="00AF50"/>
        </w:rPr>
        <w:t>Tâche</w:t>
      </w:r>
      <w:r>
        <w:rPr>
          <w:rFonts w:ascii="Arial" w:hAnsi="Arial"/>
          <w:b/>
          <w:color w:val="00AF50"/>
          <w:spacing w:val="-17"/>
        </w:rPr>
        <w:t xml:space="preserve"> </w:t>
      </w:r>
      <w:r>
        <w:rPr>
          <w:rFonts w:ascii="Arial" w:hAnsi="Arial"/>
          <w:b/>
          <w:color w:val="00AF50"/>
        </w:rPr>
        <w:t>32</w:t>
      </w:r>
      <w:r>
        <w:rPr>
          <w:rFonts w:ascii="Arial" w:hAnsi="Arial"/>
          <w:b/>
          <w:color w:val="00AF50"/>
          <w:spacing w:val="-17"/>
        </w:rPr>
        <w:t xml:space="preserve"> </w:t>
      </w:r>
      <w:r>
        <w:rPr>
          <w:rFonts w:ascii="Arial" w:hAnsi="Arial"/>
          <w:color w:val="00AF50"/>
        </w:rPr>
        <w:t>:</w:t>
      </w:r>
      <w:r>
        <w:rPr>
          <w:rFonts w:ascii="Arial" w:hAnsi="Arial"/>
          <w:color w:val="00AF50"/>
          <w:spacing w:val="-16"/>
        </w:rPr>
        <w:t xml:space="preserve"> </w:t>
      </w:r>
      <w:r>
        <w:rPr>
          <w:rFonts w:ascii="Arial" w:hAnsi="Arial"/>
          <w:color w:val="00AF50"/>
        </w:rPr>
        <w:t>Câblerie</w:t>
      </w:r>
      <w:r>
        <w:rPr>
          <w:rFonts w:ascii="Arial" w:hAnsi="Arial"/>
          <w:color w:val="00AF50"/>
          <w:spacing w:val="-16"/>
        </w:rPr>
        <w:t xml:space="preserve"> </w:t>
      </w:r>
      <w:r>
        <w:rPr>
          <w:rFonts w:ascii="Arial" w:hAnsi="Arial"/>
          <w:color w:val="00AF50"/>
        </w:rPr>
        <w:t>:</w:t>
      </w:r>
      <w:r>
        <w:rPr>
          <w:rFonts w:ascii="Arial" w:hAnsi="Arial"/>
          <w:color w:val="00AF50"/>
          <w:spacing w:val="-16"/>
        </w:rPr>
        <w:t xml:space="preserve"> </w:t>
      </w:r>
      <w:r>
        <w:rPr>
          <w:rFonts w:ascii="Arial" w:hAnsi="Arial"/>
          <w:color w:val="00AF50"/>
        </w:rPr>
        <w:t>les</w:t>
      </w:r>
      <w:r>
        <w:rPr>
          <w:rFonts w:ascii="Arial" w:hAnsi="Arial"/>
          <w:color w:val="00AF50"/>
          <w:spacing w:val="-16"/>
        </w:rPr>
        <w:t xml:space="preserve"> </w:t>
      </w:r>
      <w:r>
        <w:rPr>
          <w:rFonts w:ascii="Arial" w:hAnsi="Arial"/>
          <w:color w:val="00AF50"/>
        </w:rPr>
        <w:t>tâches</w:t>
      </w:r>
      <w:r>
        <w:rPr>
          <w:rFonts w:ascii="Arial" w:hAnsi="Arial"/>
          <w:color w:val="00AF50"/>
          <w:spacing w:val="-16"/>
        </w:rPr>
        <w:t xml:space="preserve"> </w:t>
      </w:r>
      <w:r>
        <w:rPr>
          <w:rFonts w:ascii="Arial" w:hAnsi="Arial"/>
          <w:color w:val="00AF50"/>
        </w:rPr>
        <w:t>seront</w:t>
      </w:r>
      <w:r>
        <w:rPr>
          <w:rFonts w:ascii="Arial" w:hAnsi="Arial"/>
          <w:color w:val="00AF50"/>
          <w:spacing w:val="-17"/>
        </w:rPr>
        <w:t xml:space="preserve"> </w:t>
      </w:r>
      <w:r>
        <w:rPr>
          <w:rFonts w:ascii="Arial" w:hAnsi="Arial"/>
          <w:color w:val="00AF50"/>
        </w:rPr>
        <w:t>en</w:t>
      </w:r>
      <w:r>
        <w:rPr>
          <w:rFonts w:ascii="Arial" w:hAnsi="Arial"/>
          <w:color w:val="00AF50"/>
          <w:spacing w:val="-17"/>
        </w:rPr>
        <w:t xml:space="preserve"> </w:t>
      </w:r>
      <w:r>
        <w:rPr>
          <w:rFonts w:ascii="Arial" w:hAnsi="Arial"/>
          <w:color w:val="00AF50"/>
        </w:rPr>
        <w:t>V.G.V</w:t>
      </w:r>
      <w:r>
        <w:rPr>
          <w:rFonts w:ascii="Arial" w:hAnsi="Arial"/>
          <w:color w:val="00AF50"/>
          <w:spacing w:val="-16"/>
        </w:rPr>
        <w:t xml:space="preserve"> </w:t>
      </w:r>
      <w:r>
        <w:rPr>
          <w:rFonts w:ascii="Arial" w:hAnsi="Arial"/>
          <w:color w:val="00AF50"/>
        </w:rPr>
        <w:t>en</w:t>
      </w:r>
      <w:r>
        <w:rPr>
          <w:rFonts w:ascii="Arial" w:hAnsi="Arial"/>
          <w:color w:val="00AF50"/>
          <w:spacing w:val="-17"/>
        </w:rPr>
        <w:t xml:space="preserve"> </w:t>
      </w:r>
      <w:r>
        <w:rPr>
          <w:rFonts w:ascii="Arial" w:hAnsi="Arial"/>
          <w:color w:val="00AF50"/>
        </w:rPr>
        <w:t>TH</w:t>
      </w:r>
      <w:r>
        <w:rPr>
          <w:rFonts w:ascii="Arial" w:hAnsi="Arial"/>
          <w:color w:val="00AF50"/>
          <w:spacing w:val="-16"/>
        </w:rPr>
        <w:t xml:space="preserve"> </w:t>
      </w:r>
      <w:r>
        <w:rPr>
          <w:rFonts w:ascii="Arial" w:hAnsi="Arial"/>
          <w:color w:val="00AF50"/>
        </w:rPr>
        <w:t>section</w:t>
      </w:r>
      <w:r>
        <w:rPr>
          <w:rFonts w:ascii="Arial" w:hAnsi="Arial"/>
          <w:color w:val="00AF50"/>
          <w:spacing w:val="-16"/>
        </w:rPr>
        <w:t xml:space="preserve"> </w:t>
      </w:r>
      <w:r>
        <w:rPr>
          <w:rFonts w:ascii="Arial" w:hAnsi="Arial"/>
          <w:color w:val="00AF50"/>
        </w:rPr>
        <w:t>1,5</w:t>
      </w:r>
      <w:r>
        <w:rPr>
          <w:rFonts w:ascii="Arial" w:hAnsi="Arial"/>
          <w:color w:val="00AF50"/>
          <w:spacing w:val="-17"/>
        </w:rPr>
        <w:t xml:space="preserve"> </w:t>
      </w:r>
      <w:r>
        <w:rPr>
          <w:rFonts w:ascii="Arial" w:hAnsi="Arial"/>
          <w:color w:val="00AF50"/>
        </w:rPr>
        <w:t>mm</w:t>
      </w:r>
      <w:r>
        <w:rPr>
          <w:rFonts w:ascii="Arial" w:hAnsi="Arial"/>
          <w:color w:val="00AF50"/>
          <w:spacing w:val="-15"/>
        </w:rPr>
        <w:t xml:space="preserve"> </w:t>
      </w:r>
      <w:r>
        <w:rPr>
          <w:rFonts w:ascii="Arial" w:hAnsi="Arial"/>
          <w:color w:val="00AF50"/>
        </w:rPr>
        <w:t>2</w:t>
      </w:r>
      <w:r>
        <w:rPr>
          <w:rFonts w:ascii="Arial" w:hAnsi="Arial"/>
          <w:color w:val="00AF50"/>
          <w:spacing w:val="-17"/>
        </w:rPr>
        <w:t xml:space="preserve"> </w:t>
      </w:r>
      <w:r>
        <w:rPr>
          <w:rFonts w:ascii="Arial" w:hAnsi="Arial"/>
          <w:color w:val="00AF50"/>
        </w:rPr>
        <w:t>pour</w:t>
      </w:r>
      <w:r>
        <w:rPr>
          <w:rFonts w:ascii="Arial" w:hAnsi="Arial"/>
          <w:color w:val="00AF50"/>
          <w:spacing w:val="-17"/>
        </w:rPr>
        <w:t xml:space="preserve"> </w:t>
      </w:r>
      <w:r>
        <w:rPr>
          <w:rFonts w:ascii="Arial" w:hAnsi="Arial"/>
          <w:color w:val="00AF50"/>
        </w:rPr>
        <w:t>les</w:t>
      </w:r>
      <w:r>
        <w:rPr>
          <w:rFonts w:ascii="Arial" w:hAnsi="Arial"/>
          <w:color w:val="00AF50"/>
          <w:spacing w:val="-15"/>
        </w:rPr>
        <w:t xml:space="preserve"> </w:t>
      </w:r>
      <w:r>
        <w:rPr>
          <w:rFonts w:ascii="Arial" w:hAnsi="Arial"/>
          <w:color w:val="00AF50"/>
        </w:rPr>
        <w:t>circuits</w:t>
      </w:r>
      <w:r>
        <w:rPr>
          <w:rFonts w:ascii="Arial" w:hAnsi="Arial"/>
          <w:color w:val="00AF50"/>
          <w:spacing w:val="-16"/>
        </w:rPr>
        <w:t xml:space="preserve"> </w:t>
      </w:r>
      <w:r>
        <w:rPr>
          <w:rFonts w:ascii="Arial" w:hAnsi="Arial"/>
          <w:color w:val="00AF50"/>
        </w:rPr>
        <w:t>d’éclairage 2,5 mm 2 pour les circuits de prise</w:t>
      </w:r>
    </w:p>
    <w:p w14:paraId="73606E9F" w14:textId="77777777" w:rsidR="00796EEB" w:rsidRDefault="00796EEB" w:rsidP="00796EEB">
      <w:pPr>
        <w:pStyle w:val="Corpsdetexte"/>
        <w:spacing w:before="21" w:line="247" w:lineRule="auto"/>
        <w:ind w:left="432" w:right="426" w:hanging="10"/>
        <w:jc w:val="both"/>
        <w:rPr>
          <w:rFonts w:ascii="Arial" w:hAnsi="Arial"/>
        </w:rPr>
      </w:pPr>
      <w:r>
        <w:rPr>
          <w:rFonts w:ascii="Arial" w:hAnsi="Arial"/>
          <w:color w:val="00AF50"/>
        </w:rPr>
        <w:t>Chaque circuit comprendra un maximum de 8 appareils et sera protégé par des fusibles de 10 A pour les circuits d’éclairage et de 16 A pour les circuits de prise</w:t>
      </w:r>
    </w:p>
    <w:p w14:paraId="5580BA01" w14:textId="77777777" w:rsidR="00796EEB" w:rsidRDefault="00796EEB" w:rsidP="00796EEB">
      <w:pPr>
        <w:pStyle w:val="Corpsdetexte"/>
        <w:spacing w:before="10"/>
        <w:ind w:left="422"/>
        <w:jc w:val="both"/>
        <w:rPr>
          <w:rFonts w:ascii="Arial" w:hAnsi="Arial"/>
        </w:rPr>
      </w:pPr>
      <w:r>
        <w:rPr>
          <w:rFonts w:ascii="Arial" w:hAnsi="Arial"/>
          <w:b/>
          <w:color w:val="00AF50"/>
        </w:rPr>
        <w:t>Tâche</w:t>
      </w:r>
      <w:r>
        <w:rPr>
          <w:rFonts w:ascii="Arial" w:hAnsi="Arial"/>
          <w:b/>
          <w:color w:val="00AF50"/>
          <w:spacing w:val="-7"/>
        </w:rPr>
        <w:t xml:space="preserve"> </w:t>
      </w:r>
      <w:r>
        <w:rPr>
          <w:rFonts w:ascii="Arial" w:hAnsi="Arial"/>
          <w:b/>
          <w:color w:val="00AF50"/>
        </w:rPr>
        <w:t xml:space="preserve">33 </w:t>
      </w:r>
      <w:r>
        <w:rPr>
          <w:rFonts w:ascii="Arial" w:hAnsi="Arial"/>
          <w:color w:val="00AF50"/>
        </w:rPr>
        <w:t>:</w:t>
      </w:r>
      <w:r>
        <w:rPr>
          <w:rFonts w:ascii="Arial" w:hAnsi="Arial"/>
          <w:color w:val="00AF50"/>
          <w:spacing w:val="-5"/>
        </w:rPr>
        <w:t xml:space="preserve"> </w:t>
      </w:r>
      <w:r>
        <w:rPr>
          <w:rFonts w:ascii="Arial" w:hAnsi="Arial"/>
          <w:color w:val="00AF50"/>
        </w:rPr>
        <w:t>Appareillage</w:t>
      </w:r>
      <w:r>
        <w:rPr>
          <w:rFonts w:ascii="Arial" w:hAnsi="Arial"/>
          <w:color w:val="00AF50"/>
          <w:spacing w:val="-2"/>
        </w:rPr>
        <w:t xml:space="preserve"> </w:t>
      </w:r>
      <w:r>
        <w:rPr>
          <w:rFonts w:ascii="Arial" w:hAnsi="Arial"/>
          <w:color w:val="00AF50"/>
        </w:rPr>
        <w:t>: réglettes</w:t>
      </w:r>
      <w:r>
        <w:rPr>
          <w:rFonts w:ascii="Arial" w:hAnsi="Arial"/>
          <w:color w:val="00AF50"/>
          <w:spacing w:val="-5"/>
        </w:rPr>
        <w:t xml:space="preserve"> </w:t>
      </w:r>
      <w:r>
        <w:rPr>
          <w:rFonts w:ascii="Arial" w:hAnsi="Arial"/>
          <w:color w:val="00AF50"/>
        </w:rPr>
        <w:t>complètes</w:t>
      </w:r>
      <w:r>
        <w:rPr>
          <w:rFonts w:ascii="Arial" w:hAnsi="Arial"/>
          <w:color w:val="00AF50"/>
          <w:spacing w:val="-5"/>
        </w:rPr>
        <w:t xml:space="preserve"> </w:t>
      </w:r>
      <w:r>
        <w:rPr>
          <w:rFonts w:ascii="Arial" w:hAnsi="Arial"/>
          <w:color w:val="00AF50"/>
        </w:rPr>
        <w:t>de</w:t>
      </w:r>
      <w:r>
        <w:rPr>
          <w:rFonts w:ascii="Arial" w:hAnsi="Arial"/>
          <w:color w:val="00AF50"/>
          <w:spacing w:val="-5"/>
        </w:rPr>
        <w:t xml:space="preserve"> </w:t>
      </w:r>
      <w:r>
        <w:rPr>
          <w:rFonts w:ascii="Arial" w:hAnsi="Arial"/>
          <w:color w:val="00AF50"/>
        </w:rPr>
        <w:t>120</w:t>
      </w:r>
      <w:r>
        <w:rPr>
          <w:rFonts w:ascii="Arial" w:hAnsi="Arial"/>
          <w:color w:val="00AF50"/>
          <w:spacing w:val="-4"/>
        </w:rPr>
        <w:t xml:space="preserve"> </w:t>
      </w:r>
      <w:r>
        <w:rPr>
          <w:rFonts w:ascii="Arial" w:hAnsi="Arial"/>
          <w:color w:val="00AF50"/>
        </w:rPr>
        <w:t>interrupteurs</w:t>
      </w:r>
      <w:r>
        <w:rPr>
          <w:rFonts w:ascii="Arial" w:hAnsi="Arial"/>
          <w:color w:val="00AF50"/>
          <w:spacing w:val="-6"/>
        </w:rPr>
        <w:t xml:space="preserve"> </w:t>
      </w:r>
      <w:r>
        <w:rPr>
          <w:rFonts w:ascii="Arial" w:hAnsi="Arial"/>
          <w:color w:val="00AF50"/>
        </w:rPr>
        <w:t>prises</w:t>
      </w:r>
      <w:r>
        <w:rPr>
          <w:rFonts w:ascii="Arial" w:hAnsi="Arial"/>
          <w:color w:val="00AF50"/>
          <w:spacing w:val="-2"/>
        </w:rPr>
        <w:t xml:space="preserve"> </w:t>
      </w:r>
      <w:r>
        <w:rPr>
          <w:rFonts w:ascii="Arial" w:hAnsi="Arial"/>
          <w:color w:val="00AF50"/>
        </w:rPr>
        <w:t>boitiers</w:t>
      </w:r>
      <w:r>
        <w:rPr>
          <w:rFonts w:ascii="Arial" w:hAnsi="Arial"/>
          <w:color w:val="00AF50"/>
          <w:spacing w:val="-2"/>
        </w:rPr>
        <w:t xml:space="preserve"> </w:t>
      </w:r>
      <w:r>
        <w:rPr>
          <w:rFonts w:ascii="Arial" w:hAnsi="Arial"/>
          <w:color w:val="00AF50"/>
          <w:spacing w:val="-4"/>
        </w:rPr>
        <w:t>etc.</w:t>
      </w:r>
    </w:p>
    <w:p w14:paraId="466C9619" w14:textId="77777777" w:rsidR="00796EEB" w:rsidRDefault="00796EEB" w:rsidP="00796EEB">
      <w:pPr>
        <w:spacing w:before="17"/>
        <w:ind w:left="422"/>
        <w:jc w:val="both"/>
        <w:rPr>
          <w:rFonts w:ascii="Arial" w:hAnsi="Arial"/>
          <w:sz w:val="24"/>
        </w:rPr>
      </w:pPr>
      <w:r>
        <w:rPr>
          <w:rFonts w:ascii="Arial" w:hAnsi="Arial"/>
          <w:b/>
          <w:color w:val="00AF50"/>
          <w:sz w:val="24"/>
        </w:rPr>
        <w:t>Tâche</w:t>
      </w:r>
      <w:r>
        <w:rPr>
          <w:rFonts w:ascii="Arial" w:hAnsi="Arial"/>
          <w:b/>
          <w:color w:val="00AF50"/>
          <w:spacing w:val="-2"/>
          <w:sz w:val="24"/>
        </w:rPr>
        <w:t xml:space="preserve"> </w:t>
      </w:r>
      <w:r>
        <w:rPr>
          <w:rFonts w:ascii="Arial" w:hAnsi="Arial"/>
          <w:b/>
          <w:color w:val="00AF50"/>
          <w:sz w:val="24"/>
        </w:rPr>
        <w:t>34</w:t>
      </w:r>
      <w:r>
        <w:rPr>
          <w:rFonts w:ascii="Arial" w:hAnsi="Arial"/>
          <w:b/>
          <w:color w:val="00AF50"/>
          <w:spacing w:val="2"/>
          <w:sz w:val="24"/>
        </w:rPr>
        <w:t xml:space="preserve"> </w:t>
      </w:r>
      <w:r>
        <w:rPr>
          <w:rFonts w:ascii="Arial" w:hAnsi="Arial"/>
          <w:color w:val="00AF50"/>
          <w:spacing w:val="-10"/>
          <w:sz w:val="24"/>
        </w:rPr>
        <w:t>:</w:t>
      </w:r>
    </w:p>
    <w:p w14:paraId="4EC71FD6" w14:textId="77777777" w:rsidR="00796EEB" w:rsidRDefault="00796EEB" w:rsidP="00796EEB">
      <w:pPr>
        <w:pStyle w:val="Paragraphedeliste"/>
        <w:numPr>
          <w:ilvl w:val="0"/>
          <w:numId w:val="72"/>
        </w:numPr>
        <w:tabs>
          <w:tab w:val="left" w:pos="701"/>
        </w:tabs>
        <w:spacing w:before="41"/>
        <w:ind w:left="701" w:hanging="279"/>
        <w:rPr>
          <w:rFonts w:ascii="Arial" w:hAnsi="Arial"/>
          <w:sz w:val="24"/>
        </w:rPr>
      </w:pPr>
      <w:r>
        <w:rPr>
          <w:rFonts w:ascii="Arial" w:hAnsi="Arial"/>
          <w:color w:val="00AF50"/>
          <w:sz w:val="24"/>
        </w:rPr>
        <w:t>Imprégnation</w:t>
      </w:r>
      <w:r>
        <w:rPr>
          <w:rFonts w:ascii="Arial" w:hAnsi="Arial"/>
          <w:color w:val="00AF50"/>
          <w:spacing w:val="-2"/>
          <w:sz w:val="24"/>
        </w:rPr>
        <w:t xml:space="preserve"> </w:t>
      </w:r>
      <w:r>
        <w:rPr>
          <w:rFonts w:ascii="Arial" w:hAnsi="Arial"/>
          <w:color w:val="00AF50"/>
          <w:sz w:val="24"/>
        </w:rPr>
        <w:t>sur</w:t>
      </w:r>
      <w:r>
        <w:rPr>
          <w:rFonts w:ascii="Arial" w:hAnsi="Arial"/>
          <w:color w:val="00AF50"/>
          <w:spacing w:val="-1"/>
          <w:sz w:val="24"/>
        </w:rPr>
        <w:t xml:space="preserve"> </w:t>
      </w:r>
      <w:r>
        <w:rPr>
          <w:rFonts w:ascii="Arial" w:hAnsi="Arial"/>
          <w:color w:val="00AF50"/>
          <w:sz w:val="24"/>
        </w:rPr>
        <w:t>mur</w:t>
      </w:r>
      <w:r>
        <w:rPr>
          <w:rFonts w:ascii="Arial" w:hAnsi="Arial"/>
          <w:color w:val="00AF50"/>
          <w:spacing w:val="-2"/>
          <w:sz w:val="24"/>
        </w:rPr>
        <w:t xml:space="preserve"> </w:t>
      </w:r>
      <w:r>
        <w:rPr>
          <w:rFonts w:ascii="Arial" w:hAnsi="Arial"/>
          <w:color w:val="00AF50"/>
          <w:sz w:val="24"/>
        </w:rPr>
        <w:t>:</w:t>
      </w:r>
      <w:r>
        <w:rPr>
          <w:rFonts w:ascii="Arial" w:hAnsi="Arial"/>
          <w:color w:val="00AF50"/>
          <w:spacing w:val="-4"/>
          <w:sz w:val="24"/>
        </w:rPr>
        <w:t xml:space="preserve"> </w:t>
      </w:r>
      <w:r>
        <w:rPr>
          <w:rFonts w:ascii="Arial" w:hAnsi="Arial"/>
          <w:color w:val="00AF50"/>
          <w:sz w:val="24"/>
        </w:rPr>
        <w:t>elle</w:t>
      </w:r>
      <w:r>
        <w:rPr>
          <w:rFonts w:ascii="Arial" w:hAnsi="Arial"/>
          <w:color w:val="00AF50"/>
          <w:spacing w:val="-2"/>
          <w:sz w:val="24"/>
        </w:rPr>
        <w:t xml:space="preserve"> </w:t>
      </w:r>
      <w:r>
        <w:rPr>
          <w:rFonts w:ascii="Arial" w:hAnsi="Arial"/>
          <w:color w:val="00AF50"/>
          <w:sz w:val="24"/>
        </w:rPr>
        <w:t>se</w:t>
      </w:r>
      <w:r>
        <w:rPr>
          <w:rFonts w:ascii="Arial" w:hAnsi="Arial"/>
          <w:color w:val="00AF50"/>
          <w:spacing w:val="-2"/>
          <w:sz w:val="24"/>
        </w:rPr>
        <w:t xml:space="preserve"> </w:t>
      </w:r>
      <w:r>
        <w:rPr>
          <w:rFonts w:ascii="Arial" w:hAnsi="Arial"/>
          <w:color w:val="00AF50"/>
          <w:sz w:val="24"/>
        </w:rPr>
        <w:t>fait</w:t>
      </w:r>
      <w:r>
        <w:rPr>
          <w:rFonts w:ascii="Arial" w:hAnsi="Arial"/>
          <w:color w:val="00AF50"/>
          <w:spacing w:val="-4"/>
          <w:sz w:val="24"/>
        </w:rPr>
        <w:t xml:space="preserve"> </w:t>
      </w:r>
      <w:r>
        <w:rPr>
          <w:rFonts w:ascii="Arial" w:hAnsi="Arial"/>
          <w:color w:val="00AF50"/>
          <w:sz w:val="24"/>
        </w:rPr>
        <w:t>à</w:t>
      </w:r>
      <w:r>
        <w:rPr>
          <w:rFonts w:ascii="Arial" w:hAnsi="Arial"/>
          <w:color w:val="00AF50"/>
          <w:spacing w:val="-1"/>
          <w:sz w:val="24"/>
        </w:rPr>
        <w:t xml:space="preserve"> </w:t>
      </w:r>
      <w:r>
        <w:rPr>
          <w:rFonts w:ascii="Arial" w:hAnsi="Arial"/>
          <w:color w:val="00AF50"/>
          <w:sz w:val="24"/>
        </w:rPr>
        <w:t>la</w:t>
      </w:r>
      <w:r>
        <w:rPr>
          <w:rFonts w:ascii="Arial" w:hAnsi="Arial"/>
          <w:color w:val="00AF50"/>
          <w:spacing w:val="-1"/>
          <w:sz w:val="24"/>
        </w:rPr>
        <w:t xml:space="preserve"> </w:t>
      </w:r>
      <w:r>
        <w:rPr>
          <w:rFonts w:ascii="Arial" w:hAnsi="Arial"/>
          <w:color w:val="00AF50"/>
          <w:spacing w:val="-2"/>
          <w:sz w:val="24"/>
        </w:rPr>
        <w:t>chaux.</w:t>
      </w:r>
    </w:p>
    <w:p w14:paraId="481D3E04" w14:textId="77777777" w:rsidR="00796EEB" w:rsidRDefault="00796EEB" w:rsidP="00796EEB">
      <w:pPr>
        <w:pStyle w:val="Paragraphedeliste"/>
        <w:numPr>
          <w:ilvl w:val="0"/>
          <w:numId w:val="72"/>
        </w:numPr>
        <w:tabs>
          <w:tab w:val="left" w:pos="701"/>
        </w:tabs>
        <w:spacing w:before="16"/>
        <w:ind w:left="701" w:hanging="279"/>
        <w:rPr>
          <w:rFonts w:ascii="Arial" w:hAnsi="Arial"/>
          <w:sz w:val="24"/>
        </w:rPr>
      </w:pPr>
      <w:r>
        <w:rPr>
          <w:rFonts w:ascii="Arial" w:hAnsi="Arial"/>
          <w:color w:val="00AF50"/>
          <w:sz w:val="24"/>
        </w:rPr>
        <w:t>Imprégnation</w:t>
      </w:r>
      <w:r>
        <w:rPr>
          <w:rFonts w:ascii="Arial" w:hAnsi="Arial"/>
          <w:color w:val="00AF50"/>
          <w:spacing w:val="-4"/>
          <w:sz w:val="24"/>
        </w:rPr>
        <w:t xml:space="preserve"> </w:t>
      </w:r>
      <w:r>
        <w:rPr>
          <w:rFonts w:ascii="Arial" w:hAnsi="Arial"/>
          <w:color w:val="00AF50"/>
          <w:sz w:val="24"/>
        </w:rPr>
        <w:t>sur</w:t>
      </w:r>
      <w:r>
        <w:rPr>
          <w:rFonts w:ascii="Arial" w:hAnsi="Arial"/>
          <w:color w:val="00AF50"/>
          <w:spacing w:val="-1"/>
          <w:sz w:val="24"/>
        </w:rPr>
        <w:t xml:space="preserve"> </w:t>
      </w:r>
      <w:r>
        <w:rPr>
          <w:rFonts w:ascii="Arial" w:hAnsi="Arial"/>
          <w:color w:val="00AF50"/>
          <w:sz w:val="24"/>
        </w:rPr>
        <w:t>plafond</w:t>
      </w:r>
      <w:r>
        <w:rPr>
          <w:rFonts w:ascii="Arial" w:hAnsi="Arial"/>
          <w:color w:val="00AF50"/>
          <w:spacing w:val="-2"/>
          <w:sz w:val="24"/>
        </w:rPr>
        <w:t xml:space="preserve"> </w:t>
      </w:r>
      <w:r>
        <w:rPr>
          <w:rFonts w:ascii="Arial" w:hAnsi="Arial"/>
          <w:color w:val="00AF50"/>
          <w:sz w:val="24"/>
        </w:rPr>
        <w:t>:</w:t>
      </w:r>
      <w:r>
        <w:rPr>
          <w:rFonts w:ascii="Arial" w:hAnsi="Arial"/>
          <w:color w:val="00AF50"/>
          <w:spacing w:val="-2"/>
          <w:sz w:val="24"/>
        </w:rPr>
        <w:t xml:space="preserve"> </w:t>
      </w:r>
      <w:r>
        <w:rPr>
          <w:rFonts w:ascii="Arial" w:hAnsi="Arial"/>
          <w:color w:val="00AF50"/>
          <w:sz w:val="24"/>
        </w:rPr>
        <w:t>elle</w:t>
      </w:r>
      <w:r>
        <w:rPr>
          <w:rFonts w:ascii="Arial" w:hAnsi="Arial"/>
          <w:color w:val="00AF50"/>
          <w:spacing w:val="-2"/>
          <w:sz w:val="24"/>
        </w:rPr>
        <w:t xml:space="preserve"> </w:t>
      </w:r>
      <w:r>
        <w:rPr>
          <w:rFonts w:ascii="Arial" w:hAnsi="Arial"/>
          <w:color w:val="00AF50"/>
          <w:sz w:val="24"/>
        </w:rPr>
        <w:t>se</w:t>
      </w:r>
      <w:r>
        <w:rPr>
          <w:rFonts w:ascii="Arial" w:hAnsi="Arial"/>
          <w:color w:val="00AF50"/>
          <w:spacing w:val="-5"/>
          <w:sz w:val="24"/>
        </w:rPr>
        <w:t xml:space="preserve"> </w:t>
      </w:r>
      <w:r>
        <w:rPr>
          <w:rFonts w:ascii="Arial" w:hAnsi="Arial"/>
          <w:color w:val="00AF50"/>
          <w:sz w:val="24"/>
        </w:rPr>
        <w:t>fait</w:t>
      </w:r>
      <w:r>
        <w:rPr>
          <w:rFonts w:ascii="Arial" w:hAnsi="Arial"/>
          <w:color w:val="00AF50"/>
          <w:spacing w:val="-4"/>
          <w:sz w:val="24"/>
        </w:rPr>
        <w:t xml:space="preserve"> </w:t>
      </w:r>
      <w:r>
        <w:rPr>
          <w:rFonts w:ascii="Arial" w:hAnsi="Arial"/>
          <w:color w:val="00AF50"/>
          <w:sz w:val="24"/>
        </w:rPr>
        <w:t>au</w:t>
      </w:r>
      <w:r>
        <w:rPr>
          <w:rFonts w:ascii="Arial" w:hAnsi="Arial"/>
          <w:color w:val="00AF50"/>
          <w:spacing w:val="-3"/>
          <w:sz w:val="24"/>
        </w:rPr>
        <w:t xml:space="preserve"> </w:t>
      </w:r>
      <w:r>
        <w:rPr>
          <w:rFonts w:ascii="Arial" w:hAnsi="Arial"/>
          <w:color w:val="00AF50"/>
          <w:spacing w:val="-2"/>
          <w:sz w:val="24"/>
        </w:rPr>
        <w:t>PANTIMAT</w:t>
      </w:r>
    </w:p>
    <w:p w14:paraId="24E10129" w14:textId="77777777" w:rsidR="00796EEB" w:rsidRDefault="00796EEB" w:rsidP="00796EEB">
      <w:pPr>
        <w:pStyle w:val="Paragraphedeliste"/>
        <w:numPr>
          <w:ilvl w:val="0"/>
          <w:numId w:val="72"/>
        </w:numPr>
        <w:tabs>
          <w:tab w:val="left" w:pos="702"/>
        </w:tabs>
        <w:spacing w:before="15"/>
        <w:ind w:left="702" w:hanging="280"/>
        <w:rPr>
          <w:rFonts w:ascii="Arial" w:hAnsi="Arial"/>
          <w:sz w:val="24"/>
        </w:rPr>
      </w:pPr>
      <w:r>
        <w:rPr>
          <w:rFonts w:ascii="Arial" w:hAnsi="Arial"/>
          <w:color w:val="00AF50"/>
          <w:sz w:val="24"/>
        </w:rPr>
        <w:t>Imprégnation</w:t>
      </w:r>
      <w:r>
        <w:rPr>
          <w:rFonts w:ascii="Arial" w:hAnsi="Arial"/>
          <w:color w:val="00AF50"/>
          <w:spacing w:val="-5"/>
          <w:sz w:val="24"/>
        </w:rPr>
        <w:t xml:space="preserve"> </w:t>
      </w:r>
      <w:r>
        <w:rPr>
          <w:rFonts w:ascii="Arial" w:hAnsi="Arial"/>
          <w:color w:val="00AF50"/>
          <w:sz w:val="24"/>
        </w:rPr>
        <w:t>sur</w:t>
      </w:r>
      <w:r>
        <w:rPr>
          <w:rFonts w:ascii="Arial" w:hAnsi="Arial"/>
          <w:color w:val="00AF50"/>
          <w:spacing w:val="-2"/>
          <w:sz w:val="24"/>
        </w:rPr>
        <w:t xml:space="preserve"> </w:t>
      </w:r>
      <w:r>
        <w:rPr>
          <w:rFonts w:ascii="Arial" w:hAnsi="Arial"/>
          <w:color w:val="00AF50"/>
          <w:sz w:val="24"/>
        </w:rPr>
        <w:t>bois</w:t>
      </w:r>
      <w:r>
        <w:rPr>
          <w:rFonts w:ascii="Arial" w:hAnsi="Arial"/>
          <w:color w:val="00AF50"/>
          <w:spacing w:val="-2"/>
          <w:sz w:val="24"/>
        </w:rPr>
        <w:t xml:space="preserve"> </w:t>
      </w:r>
      <w:r>
        <w:rPr>
          <w:rFonts w:ascii="Arial" w:hAnsi="Arial"/>
          <w:color w:val="00AF50"/>
          <w:sz w:val="24"/>
        </w:rPr>
        <w:t>:</w:t>
      </w:r>
      <w:r>
        <w:rPr>
          <w:rFonts w:ascii="Arial" w:hAnsi="Arial"/>
          <w:color w:val="00AF50"/>
          <w:spacing w:val="-4"/>
          <w:sz w:val="24"/>
        </w:rPr>
        <w:t xml:space="preserve"> </w:t>
      </w:r>
      <w:r>
        <w:rPr>
          <w:rFonts w:ascii="Arial" w:hAnsi="Arial"/>
          <w:color w:val="00AF50"/>
          <w:sz w:val="24"/>
        </w:rPr>
        <w:t>elle</w:t>
      </w:r>
      <w:r>
        <w:rPr>
          <w:rFonts w:ascii="Arial" w:hAnsi="Arial"/>
          <w:color w:val="00AF50"/>
          <w:spacing w:val="-3"/>
          <w:sz w:val="24"/>
        </w:rPr>
        <w:t xml:space="preserve"> </w:t>
      </w:r>
      <w:r>
        <w:rPr>
          <w:rFonts w:ascii="Arial" w:hAnsi="Arial"/>
          <w:color w:val="00AF50"/>
          <w:sz w:val="24"/>
        </w:rPr>
        <w:t>se</w:t>
      </w:r>
      <w:r>
        <w:rPr>
          <w:rFonts w:ascii="Arial" w:hAnsi="Arial"/>
          <w:color w:val="00AF50"/>
          <w:spacing w:val="-3"/>
          <w:sz w:val="24"/>
        </w:rPr>
        <w:t xml:space="preserve"> </w:t>
      </w:r>
      <w:r>
        <w:rPr>
          <w:rFonts w:ascii="Arial" w:hAnsi="Arial"/>
          <w:color w:val="00AF50"/>
          <w:sz w:val="24"/>
        </w:rPr>
        <w:t>[ait</w:t>
      </w:r>
      <w:r>
        <w:rPr>
          <w:rFonts w:ascii="Arial" w:hAnsi="Arial"/>
          <w:color w:val="00AF50"/>
          <w:spacing w:val="-5"/>
          <w:sz w:val="24"/>
        </w:rPr>
        <w:t xml:space="preserve"> </w:t>
      </w:r>
      <w:r>
        <w:rPr>
          <w:rFonts w:ascii="Arial" w:hAnsi="Arial"/>
          <w:color w:val="00AF50"/>
          <w:sz w:val="24"/>
        </w:rPr>
        <w:t>à</w:t>
      </w:r>
      <w:r>
        <w:rPr>
          <w:rFonts w:ascii="Arial" w:hAnsi="Arial"/>
          <w:color w:val="00AF50"/>
          <w:spacing w:val="-3"/>
          <w:sz w:val="24"/>
        </w:rPr>
        <w:t xml:space="preserve"> </w:t>
      </w:r>
      <w:r>
        <w:rPr>
          <w:rFonts w:ascii="Arial" w:hAnsi="Arial"/>
          <w:color w:val="00AF50"/>
          <w:sz w:val="24"/>
        </w:rPr>
        <w:t>la</w:t>
      </w:r>
      <w:r>
        <w:rPr>
          <w:rFonts w:ascii="Arial" w:hAnsi="Arial"/>
          <w:color w:val="00AF50"/>
          <w:spacing w:val="-4"/>
          <w:sz w:val="24"/>
        </w:rPr>
        <w:t xml:space="preserve"> </w:t>
      </w:r>
      <w:r>
        <w:rPr>
          <w:rFonts w:ascii="Arial" w:hAnsi="Arial"/>
          <w:color w:val="00AF50"/>
          <w:sz w:val="24"/>
        </w:rPr>
        <w:t>peinture</w:t>
      </w:r>
      <w:r>
        <w:rPr>
          <w:rFonts w:ascii="Arial" w:hAnsi="Arial"/>
          <w:color w:val="00AF50"/>
          <w:spacing w:val="-3"/>
          <w:sz w:val="24"/>
        </w:rPr>
        <w:t xml:space="preserve"> </w:t>
      </w:r>
      <w:r>
        <w:rPr>
          <w:rFonts w:ascii="Arial" w:hAnsi="Arial"/>
          <w:color w:val="00AF50"/>
          <w:sz w:val="24"/>
        </w:rPr>
        <w:t>glycérophtalique</w:t>
      </w:r>
      <w:r>
        <w:rPr>
          <w:rFonts w:ascii="Arial" w:hAnsi="Arial"/>
          <w:color w:val="00AF50"/>
          <w:spacing w:val="-2"/>
          <w:sz w:val="24"/>
        </w:rPr>
        <w:t xml:space="preserve"> diluée.</w:t>
      </w:r>
    </w:p>
    <w:p w14:paraId="66F65656" w14:textId="77777777" w:rsidR="00796EEB" w:rsidRDefault="00796EEB" w:rsidP="00796EEB">
      <w:pPr>
        <w:spacing w:before="17"/>
        <w:ind w:left="422"/>
        <w:rPr>
          <w:rFonts w:ascii="Arial"/>
          <w:sz w:val="24"/>
        </w:rPr>
      </w:pPr>
      <w:r>
        <w:rPr>
          <w:rFonts w:ascii="Arial"/>
          <w:b/>
          <w:color w:val="00AF50"/>
          <w:sz w:val="24"/>
        </w:rPr>
        <w:t>Tache</w:t>
      </w:r>
      <w:r>
        <w:rPr>
          <w:rFonts w:ascii="Arial"/>
          <w:b/>
          <w:color w:val="00AF50"/>
          <w:spacing w:val="-4"/>
          <w:sz w:val="24"/>
        </w:rPr>
        <w:t xml:space="preserve"> </w:t>
      </w:r>
      <w:r>
        <w:rPr>
          <w:rFonts w:ascii="Arial"/>
          <w:b/>
          <w:color w:val="00AF50"/>
          <w:sz w:val="24"/>
        </w:rPr>
        <w:t>35</w:t>
      </w:r>
      <w:r>
        <w:rPr>
          <w:rFonts w:ascii="Arial"/>
          <w:b/>
          <w:color w:val="00AF50"/>
          <w:spacing w:val="-1"/>
          <w:sz w:val="24"/>
        </w:rPr>
        <w:t xml:space="preserve"> </w:t>
      </w:r>
      <w:r>
        <w:rPr>
          <w:rFonts w:ascii="Arial"/>
          <w:color w:val="00AF50"/>
          <w:sz w:val="24"/>
        </w:rPr>
        <w:t>:</w:t>
      </w:r>
      <w:r>
        <w:rPr>
          <w:rFonts w:ascii="Arial"/>
          <w:color w:val="00AF50"/>
          <w:spacing w:val="-3"/>
          <w:sz w:val="24"/>
        </w:rPr>
        <w:t xml:space="preserve"> </w:t>
      </w:r>
      <w:r>
        <w:rPr>
          <w:rFonts w:ascii="Arial"/>
          <w:color w:val="00AF50"/>
          <w:sz w:val="24"/>
        </w:rPr>
        <w:t>Finition</w:t>
      </w:r>
      <w:r>
        <w:rPr>
          <w:rFonts w:ascii="Arial"/>
          <w:color w:val="00AF50"/>
          <w:spacing w:val="-3"/>
          <w:sz w:val="24"/>
        </w:rPr>
        <w:t xml:space="preserve"> </w:t>
      </w:r>
      <w:r>
        <w:rPr>
          <w:rFonts w:ascii="Arial"/>
          <w:color w:val="00AF50"/>
          <w:sz w:val="24"/>
        </w:rPr>
        <w:t>peinture</w:t>
      </w:r>
      <w:r>
        <w:rPr>
          <w:rFonts w:ascii="Arial"/>
          <w:color w:val="00AF50"/>
          <w:spacing w:val="-2"/>
          <w:sz w:val="24"/>
        </w:rPr>
        <w:t xml:space="preserve"> </w:t>
      </w:r>
      <w:r>
        <w:rPr>
          <w:rFonts w:ascii="Arial"/>
          <w:color w:val="00AF50"/>
          <w:spacing w:val="-10"/>
          <w:sz w:val="24"/>
        </w:rPr>
        <w:t>:</w:t>
      </w:r>
    </w:p>
    <w:p w14:paraId="135B1649" w14:textId="77777777" w:rsidR="00796EEB" w:rsidRDefault="00796EEB" w:rsidP="00796EEB">
      <w:pPr>
        <w:pStyle w:val="Paragraphedeliste"/>
        <w:numPr>
          <w:ilvl w:val="0"/>
          <w:numId w:val="74"/>
        </w:numPr>
        <w:tabs>
          <w:tab w:val="left" w:pos="567"/>
        </w:tabs>
        <w:spacing w:before="16"/>
        <w:ind w:left="567" w:hanging="145"/>
        <w:rPr>
          <w:rFonts w:ascii="Arial" w:hAnsi="Arial"/>
          <w:sz w:val="24"/>
        </w:rPr>
      </w:pPr>
      <w:r>
        <w:rPr>
          <w:rFonts w:ascii="Arial" w:hAnsi="Arial"/>
          <w:color w:val="00AF50"/>
          <w:sz w:val="24"/>
        </w:rPr>
        <w:t>Murs</w:t>
      </w:r>
      <w:r>
        <w:rPr>
          <w:rFonts w:ascii="Arial" w:hAnsi="Arial"/>
          <w:color w:val="00AF50"/>
          <w:spacing w:val="-6"/>
          <w:sz w:val="24"/>
        </w:rPr>
        <w:t xml:space="preserve"> </w:t>
      </w:r>
      <w:r>
        <w:rPr>
          <w:rFonts w:ascii="Arial" w:hAnsi="Arial"/>
          <w:color w:val="00AF50"/>
          <w:sz w:val="24"/>
        </w:rPr>
        <w:t>intérieur</w:t>
      </w:r>
      <w:r>
        <w:rPr>
          <w:rFonts w:ascii="Arial" w:hAnsi="Arial"/>
          <w:color w:val="00AF50"/>
          <w:spacing w:val="-6"/>
          <w:sz w:val="24"/>
        </w:rPr>
        <w:t xml:space="preserve"> </w:t>
      </w:r>
      <w:r>
        <w:rPr>
          <w:rFonts w:ascii="Arial" w:hAnsi="Arial"/>
          <w:color w:val="00AF50"/>
          <w:sz w:val="24"/>
        </w:rPr>
        <w:t>et</w:t>
      </w:r>
      <w:r>
        <w:rPr>
          <w:rFonts w:ascii="Arial" w:hAnsi="Arial"/>
          <w:color w:val="00AF50"/>
          <w:spacing w:val="-7"/>
          <w:sz w:val="24"/>
        </w:rPr>
        <w:t xml:space="preserve"> </w:t>
      </w:r>
      <w:r>
        <w:rPr>
          <w:rFonts w:ascii="Arial" w:hAnsi="Arial"/>
          <w:color w:val="00AF50"/>
          <w:sz w:val="24"/>
        </w:rPr>
        <w:t>plafond</w:t>
      </w:r>
      <w:r>
        <w:rPr>
          <w:rFonts w:ascii="Arial" w:hAnsi="Arial"/>
          <w:color w:val="00AF50"/>
          <w:spacing w:val="-6"/>
          <w:sz w:val="24"/>
        </w:rPr>
        <w:t xml:space="preserve"> </w:t>
      </w:r>
      <w:r>
        <w:rPr>
          <w:rFonts w:ascii="Arial" w:hAnsi="Arial"/>
          <w:color w:val="00AF50"/>
          <w:sz w:val="24"/>
        </w:rPr>
        <w:t>:</w:t>
      </w:r>
      <w:r>
        <w:rPr>
          <w:rFonts w:ascii="Arial" w:hAnsi="Arial"/>
          <w:color w:val="00AF50"/>
          <w:spacing w:val="-5"/>
          <w:sz w:val="24"/>
        </w:rPr>
        <w:t xml:space="preserve"> </w:t>
      </w:r>
      <w:r>
        <w:rPr>
          <w:rFonts w:ascii="Arial" w:hAnsi="Arial"/>
          <w:color w:val="00AF50"/>
          <w:sz w:val="24"/>
        </w:rPr>
        <w:t>au</w:t>
      </w:r>
      <w:r>
        <w:rPr>
          <w:rFonts w:ascii="Arial" w:hAnsi="Arial"/>
          <w:color w:val="00AF50"/>
          <w:spacing w:val="-5"/>
          <w:sz w:val="24"/>
        </w:rPr>
        <w:t xml:space="preserve"> </w:t>
      </w:r>
      <w:r>
        <w:rPr>
          <w:rFonts w:ascii="Arial" w:hAnsi="Arial"/>
          <w:color w:val="00AF50"/>
          <w:sz w:val="24"/>
        </w:rPr>
        <w:t>PANTEX</w:t>
      </w:r>
      <w:r>
        <w:rPr>
          <w:rFonts w:ascii="Arial" w:hAnsi="Arial"/>
          <w:color w:val="00AF50"/>
          <w:spacing w:val="-7"/>
          <w:sz w:val="24"/>
        </w:rPr>
        <w:t xml:space="preserve"> </w:t>
      </w:r>
      <w:r>
        <w:rPr>
          <w:rFonts w:ascii="Arial" w:hAnsi="Arial"/>
          <w:color w:val="00AF50"/>
          <w:sz w:val="24"/>
        </w:rPr>
        <w:t>800</w:t>
      </w:r>
      <w:r>
        <w:rPr>
          <w:rFonts w:ascii="Arial" w:hAnsi="Arial"/>
          <w:color w:val="00AF50"/>
          <w:spacing w:val="-5"/>
          <w:sz w:val="24"/>
        </w:rPr>
        <w:t xml:space="preserve"> </w:t>
      </w:r>
      <w:r>
        <w:rPr>
          <w:rFonts w:ascii="Arial" w:hAnsi="Arial"/>
          <w:color w:val="00AF50"/>
          <w:sz w:val="24"/>
        </w:rPr>
        <w:t>(2</w:t>
      </w:r>
      <w:r>
        <w:rPr>
          <w:rFonts w:ascii="Arial" w:hAnsi="Arial"/>
          <w:color w:val="00AF50"/>
          <w:spacing w:val="-6"/>
          <w:sz w:val="24"/>
        </w:rPr>
        <w:t xml:space="preserve"> </w:t>
      </w:r>
      <w:r>
        <w:rPr>
          <w:rFonts w:ascii="Arial" w:hAnsi="Arial"/>
          <w:color w:val="00AF50"/>
          <w:spacing w:val="-2"/>
          <w:sz w:val="24"/>
        </w:rPr>
        <w:t>couches)</w:t>
      </w:r>
    </w:p>
    <w:p w14:paraId="2872975B" w14:textId="77777777" w:rsidR="00796EEB" w:rsidRDefault="00796EEB" w:rsidP="00796EEB">
      <w:pPr>
        <w:pStyle w:val="Corpsdetexte"/>
        <w:spacing w:before="18"/>
        <w:ind w:left="422"/>
        <w:rPr>
          <w:rFonts w:ascii="Arial" w:hAnsi="Arial"/>
        </w:rPr>
      </w:pPr>
      <w:r>
        <w:rPr>
          <w:rFonts w:ascii="Arial" w:hAnsi="Arial"/>
          <w:color w:val="00AF50"/>
        </w:rPr>
        <w:t>-Murs</w:t>
      </w:r>
      <w:r>
        <w:rPr>
          <w:rFonts w:ascii="Arial" w:hAnsi="Arial"/>
          <w:color w:val="00AF50"/>
          <w:spacing w:val="-8"/>
        </w:rPr>
        <w:t xml:space="preserve"> </w:t>
      </w:r>
      <w:r>
        <w:rPr>
          <w:rFonts w:ascii="Arial" w:hAnsi="Arial"/>
          <w:color w:val="00AF50"/>
        </w:rPr>
        <w:t>en</w:t>
      </w:r>
      <w:r>
        <w:rPr>
          <w:rFonts w:ascii="Arial" w:hAnsi="Arial"/>
          <w:color w:val="00AF50"/>
          <w:spacing w:val="-7"/>
        </w:rPr>
        <w:t xml:space="preserve"> </w:t>
      </w:r>
      <w:r>
        <w:rPr>
          <w:rFonts w:ascii="Arial" w:hAnsi="Arial"/>
          <w:color w:val="00AF50"/>
        </w:rPr>
        <w:t>extérieurs</w:t>
      </w:r>
      <w:r>
        <w:rPr>
          <w:rFonts w:ascii="Arial" w:hAnsi="Arial"/>
          <w:color w:val="00AF50"/>
          <w:spacing w:val="-6"/>
        </w:rPr>
        <w:t xml:space="preserve"> </w:t>
      </w:r>
      <w:r>
        <w:rPr>
          <w:rFonts w:ascii="Arial" w:hAnsi="Arial"/>
          <w:color w:val="00AF50"/>
        </w:rPr>
        <w:t>au</w:t>
      </w:r>
      <w:r>
        <w:rPr>
          <w:rFonts w:ascii="Arial" w:hAnsi="Arial"/>
          <w:color w:val="00AF50"/>
          <w:spacing w:val="-9"/>
        </w:rPr>
        <w:t xml:space="preserve"> </w:t>
      </w:r>
      <w:r>
        <w:rPr>
          <w:rFonts w:ascii="Arial" w:hAnsi="Arial"/>
          <w:color w:val="00AF50"/>
        </w:rPr>
        <w:t>PANTEX</w:t>
      </w:r>
      <w:r>
        <w:rPr>
          <w:rFonts w:ascii="Arial" w:hAnsi="Arial"/>
          <w:color w:val="00AF50"/>
          <w:spacing w:val="-9"/>
        </w:rPr>
        <w:t xml:space="preserve"> </w:t>
      </w:r>
      <w:r>
        <w:rPr>
          <w:rFonts w:ascii="Arial" w:hAnsi="Arial"/>
          <w:color w:val="00AF50"/>
        </w:rPr>
        <w:t>1300</w:t>
      </w:r>
      <w:r>
        <w:rPr>
          <w:rFonts w:ascii="Arial" w:hAnsi="Arial"/>
          <w:color w:val="00AF50"/>
          <w:spacing w:val="-7"/>
        </w:rPr>
        <w:t xml:space="preserve"> </w:t>
      </w:r>
      <w:r>
        <w:rPr>
          <w:rFonts w:ascii="Arial" w:hAnsi="Arial"/>
          <w:color w:val="00AF50"/>
        </w:rPr>
        <w:t>(2</w:t>
      </w:r>
      <w:r>
        <w:rPr>
          <w:rFonts w:ascii="Arial" w:hAnsi="Arial"/>
          <w:color w:val="00AF50"/>
          <w:spacing w:val="-6"/>
        </w:rPr>
        <w:t xml:space="preserve"> </w:t>
      </w:r>
      <w:r>
        <w:rPr>
          <w:rFonts w:ascii="Arial" w:hAnsi="Arial"/>
          <w:color w:val="00AF50"/>
        </w:rPr>
        <w:t>couches</w:t>
      </w:r>
      <w:r>
        <w:rPr>
          <w:rFonts w:ascii="Arial" w:hAnsi="Arial"/>
          <w:color w:val="00AF50"/>
          <w:spacing w:val="-7"/>
        </w:rPr>
        <w:t xml:space="preserve"> </w:t>
      </w:r>
      <w:r>
        <w:rPr>
          <w:rFonts w:ascii="Arial" w:hAnsi="Arial"/>
          <w:color w:val="00AF50"/>
        </w:rPr>
        <w:t>15</w:t>
      </w:r>
      <w:r>
        <w:rPr>
          <w:rFonts w:ascii="Arial" w:hAnsi="Arial"/>
          <w:color w:val="00AF50"/>
          <w:spacing w:val="-7"/>
        </w:rPr>
        <w:t xml:space="preserve"> </w:t>
      </w:r>
      <w:r>
        <w:rPr>
          <w:rFonts w:ascii="Arial" w:hAnsi="Arial"/>
          <w:color w:val="00AF50"/>
          <w:spacing w:val="-5"/>
        </w:rPr>
        <w:t>cm)</w:t>
      </w:r>
    </w:p>
    <w:p w14:paraId="4F2557AC" w14:textId="77777777" w:rsidR="00796EEB" w:rsidRDefault="00796EEB" w:rsidP="00796EEB">
      <w:pPr>
        <w:pStyle w:val="Paragraphedeliste"/>
        <w:numPr>
          <w:ilvl w:val="0"/>
          <w:numId w:val="74"/>
        </w:numPr>
        <w:tabs>
          <w:tab w:val="left" w:pos="567"/>
        </w:tabs>
        <w:spacing w:before="16"/>
        <w:ind w:left="567" w:hanging="145"/>
        <w:rPr>
          <w:rFonts w:ascii="Arial" w:hAnsi="Arial"/>
          <w:sz w:val="24"/>
        </w:rPr>
      </w:pPr>
      <w:r>
        <w:rPr>
          <w:rFonts w:ascii="Arial" w:hAnsi="Arial"/>
          <w:color w:val="00AF50"/>
          <w:sz w:val="24"/>
        </w:rPr>
        <w:t>Menuiserie</w:t>
      </w:r>
      <w:r>
        <w:rPr>
          <w:rFonts w:ascii="Arial" w:hAnsi="Arial"/>
          <w:color w:val="00AF50"/>
          <w:spacing w:val="-9"/>
          <w:sz w:val="24"/>
        </w:rPr>
        <w:t xml:space="preserve"> </w:t>
      </w:r>
      <w:r>
        <w:rPr>
          <w:rFonts w:ascii="Arial" w:hAnsi="Arial"/>
          <w:color w:val="00AF50"/>
          <w:sz w:val="24"/>
        </w:rPr>
        <w:t>métallique</w:t>
      </w:r>
      <w:r>
        <w:rPr>
          <w:rFonts w:ascii="Arial" w:hAnsi="Arial"/>
          <w:color w:val="00AF50"/>
          <w:spacing w:val="-8"/>
          <w:sz w:val="24"/>
        </w:rPr>
        <w:t xml:space="preserve"> </w:t>
      </w:r>
      <w:r>
        <w:rPr>
          <w:rFonts w:ascii="Arial" w:hAnsi="Arial"/>
          <w:color w:val="00AF50"/>
          <w:sz w:val="24"/>
        </w:rPr>
        <w:t>:</w:t>
      </w:r>
      <w:r>
        <w:rPr>
          <w:rFonts w:ascii="Arial" w:hAnsi="Arial"/>
          <w:color w:val="00AF50"/>
          <w:spacing w:val="-6"/>
          <w:sz w:val="24"/>
        </w:rPr>
        <w:t xml:space="preserve"> </w:t>
      </w:r>
      <w:r>
        <w:rPr>
          <w:rFonts w:ascii="Arial" w:hAnsi="Arial"/>
          <w:color w:val="00AF50"/>
          <w:sz w:val="24"/>
        </w:rPr>
        <w:t>en</w:t>
      </w:r>
      <w:r>
        <w:rPr>
          <w:rFonts w:ascii="Arial" w:hAnsi="Arial"/>
          <w:color w:val="00AF50"/>
          <w:spacing w:val="-9"/>
          <w:sz w:val="24"/>
        </w:rPr>
        <w:t xml:space="preserve"> </w:t>
      </w:r>
      <w:r>
        <w:rPr>
          <w:rFonts w:ascii="Arial" w:hAnsi="Arial"/>
          <w:color w:val="00AF50"/>
          <w:sz w:val="24"/>
        </w:rPr>
        <w:t>peinture</w:t>
      </w:r>
      <w:r>
        <w:rPr>
          <w:rFonts w:ascii="Arial" w:hAnsi="Arial"/>
          <w:color w:val="00AF50"/>
          <w:spacing w:val="-8"/>
          <w:sz w:val="24"/>
        </w:rPr>
        <w:t xml:space="preserve"> </w:t>
      </w:r>
      <w:r>
        <w:rPr>
          <w:rFonts w:ascii="Arial" w:hAnsi="Arial"/>
          <w:color w:val="00AF50"/>
          <w:sz w:val="24"/>
        </w:rPr>
        <w:t>glycérophtalique</w:t>
      </w:r>
      <w:r>
        <w:rPr>
          <w:rFonts w:ascii="Arial" w:hAnsi="Arial"/>
          <w:color w:val="00AF50"/>
          <w:spacing w:val="-7"/>
          <w:sz w:val="24"/>
        </w:rPr>
        <w:t xml:space="preserve"> </w:t>
      </w:r>
      <w:r>
        <w:rPr>
          <w:rFonts w:ascii="Arial" w:hAnsi="Arial"/>
          <w:color w:val="00AF50"/>
          <w:sz w:val="24"/>
        </w:rPr>
        <w:t>(2</w:t>
      </w:r>
      <w:r>
        <w:rPr>
          <w:rFonts w:ascii="Arial" w:hAnsi="Arial"/>
          <w:color w:val="00AF50"/>
          <w:spacing w:val="-8"/>
          <w:sz w:val="24"/>
        </w:rPr>
        <w:t xml:space="preserve"> </w:t>
      </w:r>
      <w:r>
        <w:rPr>
          <w:rFonts w:ascii="Arial" w:hAnsi="Arial"/>
          <w:color w:val="00AF50"/>
          <w:spacing w:val="-2"/>
          <w:sz w:val="24"/>
        </w:rPr>
        <w:t>couches).</w:t>
      </w:r>
    </w:p>
    <w:p w14:paraId="66A1449D" w14:textId="77777777" w:rsidR="00796EEB" w:rsidRDefault="00796EEB" w:rsidP="00796EEB">
      <w:pPr>
        <w:pStyle w:val="Corpsdetexte"/>
        <w:spacing w:before="86"/>
        <w:rPr>
          <w:rFonts w:ascii="Arial"/>
        </w:rPr>
      </w:pPr>
    </w:p>
    <w:p w14:paraId="53D220C9" w14:textId="77777777" w:rsidR="00796EEB" w:rsidRDefault="00796EEB" w:rsidP="00796EEB">
      <w:pPr>
        <w:ind w:left="192"/>
        <w:jc w:val="center"/>
        <w:rPr>
          <w:rFonts w:ascii="Arial" w:hAnsi="Arial"/>
          <w:b/>
          <w:sz w:val="20"/>
        </w:rPr>
      </w:pPr>
      <w:r>
        <w:rPr>
          <w:rFonts w:ascii="Arial" w:hAnsi="Arial"/>
          <w:b/>
          <w:color w:val="00AF50"/>
          <w:sz w:val="20"/>
        </w:rPr>
        <w:t>II-</w:t>
      </w:r>
      <w:r>
        <w:rPr>
          <w:rFonts w:ascii="Arial" w:hAnsi="Arial"/>
          <w:b/>
          <w:color w:val="00AF50"/>
          <w:spacing w:val="-8"/>
          <w:sz w:val="20"/>
        </w:rPr>
        <w:t xml:space="preserve"> </w:t>
      </w:r>
      <w:r>
        <w:rPr>
          <w:rFonts w:ascii="Arial" w:hAnsi="Arial"/>
          <w:b/>
          <w:color w:val="00AF50"/>
          <w:sz w:val="20"/>
        </w:rPr>
        <w:t>METHODOLOGIE</w:t>
      </w:r>
      <w:r>
        <w:rPr>
          <w:rFonts w:ascii="Arial" w:hAnsi="Arial"/>
          <w:b/>
          <w:color w:val="00AF50"/>
          <w:spacing w:val="-10"/>
          <w:sz w:val="20"/>
        </w:rPr>
        <w:t xml:space="preserve"> </w:t>
      </w:r>
      <w:r>
        <w:rPr>
          <w:rFonts w:ascii="Arial" w:hAnsi="Arial"/>
          <w:b/>
          <w:color w:val="00AF50"/>
          <w:spacing w:val="-2"/>
          <w:sz w:val="20"/>
        </w:rPr>
        <w:t>D’EXECUTION</w:t>
      </w:r>
    </w:p>
    <w:p w14:paraId="3F40B27C" w14:textId="77777777" w:rsidR="00796EEB" w:rsidRDefault="00796EEB" w:rsidP="00796EEB">
      <w:pPr>
        <w:jc w:val="center"/>
        <w:rPr>
          <w:rFonts w:ascii="Arial" w:hAnsi="Arial"/>
          <w:b/>
          <w:sz w:val="20"/>
        </w:rPr>
        <w:sectPr w:rsidR="00796EEB" w:rsidSect="00F44411">
          <w:pgSz w:w="11910" w:h="16840"/>
          <w:pgMar w:top="1040" w:right="283" w:bottom="960" w:left="283" w:header="0" w:footer="71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979"/>
        <w:gridCol w:w="6239"/>
      </w:tblGrid>
      <w:tr w:rsidR="00796EEB" w14:paraId="45F15681" w14:textId="77777777" w:rsidTr="00420C6A">
        <w:trPr>
          <w:trHeight w:val="342"/>
        </w:trPr>
        <w:tc>
          <w:tcPr>
            <w:tcW w:w="1277" w:type="dxa"/>
          </w:tcPr>
          <w:p w14:paraId="300C155E" w14:textId="77777777" w:rsidR="00796EEB" w:rsidRDefault="00796EEB" w:rsidP="00420C6A">
            <w:pPr>
              <w:pStyle w:val="TableParagraph"/>
              <w:spacing w:before="12"/>
              <w:ind w:left="150"/>
              <w:jc w:val="center"/>
              <w:rPr>
                <w:rFonts w:ascii="Arial" w:hAnsi="Arial"/>
                <w:b/>
                <w:sz w:val="24"/>
              </w:rPr>
            </w:pPr>
            <w:r>
              <w:rPr>
                <w:rFonts w:ascii="Arial" w:hAnsi="Arial"/>
                <w:b/>
                <w:color w:val="00AF50"/>
                <w:spacing w:val="-5"/>
                <w:sz w:val="24"/>
              </w:rPr>
              <w:lastRenderedPageBreak/>
              <w:t>N°</w:t>
            </w:r>
          </w:p>
        </w:tc>
        <w:tc>
          <w:tcPr>
            <w:tcW w:w="2979" w:type="dxa"/>
          </w:tcPr>
          <w:p w14:paraId="5A9C7437" w14:textId="77777777" w:rsidR="00796EEB" w:rsidRDefault="00796EEB" w:rsidP="00420C6A">
            <w:pPr>
              <w:pStyle w:val="TableParagraph"/>
              <w:spacing w:before="12"/>
              <w:ind w:left="700"/>
              <w:rPr>
                <w:rFonts w:ascii="Arial"/>
                <w:b/>
                <w:sz w:val="24"/>
              </w:rPr>
            </w:pPr>
            <w:r>
              <w:rPr>
                <w:rFonts w:ascii="Arial"/>
                <w:b/>
                <w:color w:val="00AF50"/>
                <w:spacing w:val="-2"/>
                <w:sz w:val="24"/>
              </w:rPr>
              <w:t>DESIGNATION</w:t>
            </w:r>
          </w:p>
        </w:tc>
        <w:tc>
          <w:tcPr>
            <w:tcW w:w="6239" w:type="dxa"/>
          </w:tcPr>
          <w:p w14:paraId="3F233D3E" w14:textId="77777777" w:rsidR="00796EEB" w:rsidRDefault="00796EEB" w:rsidP="00420C6A">
            <w:pPr>
              <w:pStyle w:val="TableParagraph"/>
              <w:spacing w:before="12"/>
              <w:ind w:left="1620"/>
              <w:rPr>
                <w:rFonts w:ascii="Arial"/>
                <w:b/>
                <w:sz w:val="24"/>
              </w:rPr>
            </w:pPr>
            <w:r>
              <w:rPr>
                <w:rFonts w:ascii="Arial"/>
                <w:b/>
                <w:color w:val="00AF50"/>
                <w:sz w:val="24"/>
              </w:rPr>
              <w:t>DESCRIPTION</w:t>
            </w:r>
            <w:r>
              <w:rPr>
                <w:rFonts w:ascii="Arial"/>
                <w:b/>
                <w:color w:val="00AF50"/>
                <w:spacing w:val="-1"/>
                <w:sz w:val="24"/>
              </w:rPr>
              <w:t xml:space="preserve"> </w:t>
            </w:r>
            <w:r>
              <w:rPr>
                <w:rFonts w:ascii="Arial"/>
                <w:b/>
                <w:color w:val="00AF50"/>
                <w:spacing w:val="-2"/>
                <w:sz w:val="24"/>
              </w:rPr>
              <w:t>TECHNIQUE</w:t>
            </w:r>
          </w:p>
        </w:tc>
      </w:tr>
    </w:tbl>
    <w:p w14:paraId="56906AAE" w14:textId="77777777" w:rsidR="00796EEB" w:rsidRDefault="00796EEB" w:rsidP="00796EEB">
      <w:pPr>
        <w:pStyle w:val="Corpsdetexte"/>
        <w:spacing w:before="75"/>
        <w:rPr>
          <w:rFonts w:ascii="Arial"/>
          <w:b/>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979"/>
        <w:gridCol w:w="6239"/>
      </w:tblGrid>
      <w:tr w:rsidR="00796EEB" w14:paraId="6A599F27" w14:textId="77777777" w:rsidTr="00420C6A">
        <w:trPr>
          <w:trHeight w:val="340"/>
        </w:trPr>
        <w:tc>
          <w:tcPr>
            <w:tcW w:w="10495" w:type="dxa"/>
            <w:gridSpan w:val="3"/>
          </w:tcPr>
          <w:p w14:paraId="7D596A8D" w14:textId="77777777" w:rsidR="00796EEB" w:rsidRDefault="00796EEB" w:rsidP="00420C6A">
            <w:pPr>
              <w:pStyle w:val="TableParagraph"/>
              <w:spacing w:before="10"/>
              <w:ind w:left="140" w:right="136"/>
              <w:jc w:val="center"/>
              <w:rPr>
                <w:rFonts w:ascii="Arial" w:hAnsi="Arial"/>
                <w:b/>
                <w:sz w:val="24"/>
              </w:rPr>
            </w:pPr>
            <w:r>
              <w:rPr>
                <w:rFonts w:ascii="Arial" w:hAnsi="Arial"/>
                <w:b/>
                <w:color w:val="00AF50"/>
                <w:sz w:val="24"/>
              </w:rPr>
              <w:t>Lot</w:t>
            </w:r>
            <w:r>
              <w:rPr>
                <w:rFonts w:ascii="Arial" w:hAnsi="Arial"/>
                <w:b/>
                <w:color w:val="00AF50"/>
                <w:spacing w:val="-4"/>
                <w:sz w:val="24"/>
              </w:rPr>
              <w:t xml:space="preserve"> </w:t>
            </w:r>
            <w:r>
              <w:rPr>
                <w:rFonts w:ascii="Arial" w:hAnsi="Arial"/>
                <w:b/>
                <w:color w:val="00AF50"/>
                <w:sz w:val="24"/>
              </w:rPr>
              <w:t>1 :</w:t>
            </w:r>
            <w:r>
              <w:rPr>
                <w:rFonts w:ascii="Arial" w:hAnsi="Arial"/>
                <w:b/>
                <w:color w:val="00AF50"/>
                <w:spacing w:val="-1"/>
                <w:sz w:val="24"/>
              </w:rPr>
              <w:t xml:space="preserve"> </w:t>
            </w:r>
            <w:r>
              <w:rPr>
                <w:rFonts w:ascii="Arial" w:hAnsi="Arial"/>
                <w:b/>
                <w:color w:val="00AF50"/>
                <w:sz w:val="24"/>
              </w:rPr>
              <w:t>Travaux</w:t>
            </w:r>
            <w:r>
              <w:rPr>
                <w:rFonts w:ascii="Arial" w:hAnsi="Arial"/>
                <w:b/>
                <w:color w:val="00AF50"/>
                <w:spacing w:val="-1"/>
                <w:sz w:val="24"/>
              </w:rPr>
              <w:t xml:space="preserve"> </w:t>
            </w:r>
            <w:r>
              <w:rPr>
                <w:rFonts w:ascii="Arial" w:hAnsi="Arial"/>
                <w:b/>
                <w:color w:val="00AF50"/>
                <w:spacing w:val="-2"/>
                <w:sz w:val="24"/>
              </w:rPr>
              <w:t>préparatoires</w:t>
            </w:r>
          </w:p>
        </w:tc>
      </w:tr>
      <w:tr w:rsidR="00796EEB" w14:paraId="0DEA1D3D" w14:textId="77777777" w:rsidTr="00420C6A">
        <w:trPr>
          <w:trHeight w:val="1610"/>
        </w:trPr>
        <w:tc>
          <w:tcPr>
            <w:tcW w:w="1277" w:type="dxa"/>
          </w:tcPr>
          <w:p w14:paraId="0B3B85CB" w14:textId="77777777" w:rsidR="00796EEB" w:rsidRDefault="00796EEB" w:rsidP="00420C6A">
            <w:pPr>
              <w:pStyle w:val="TableParagraph"/>
              <w:rPr>
                <w:rFonts w:ascii="Arial"/>
                <w:b/>
                <w:sz w:val="24"/>
              </w:rPr>
            </w:pPr>
          </w:p>
          <w:p w14:paraId="0588826F" w14:textId="77777777" w:rsidR="00796EEB" w:rsidRDefault="00796EEB" w:rsidP="00420C6A">
            <w:pPr>
              <w:pStyle w:val="TableParagraph"/>
              <w:spacing w:before="108"/>
              <w:rPr>
                <w:rFonts w:ascii="Arial"/>
                <w:b/>
                <w:sz w:val="24"/>
              </w:rPr>
            </w:pPr>
          </w:p>
          <w:p w14:paraId="61008CF3" w14:textId="77777777" w:rsidR="00796EEB" w:rsidRDefault="00796EEB" w:rsidP="00420C6A">
            <w:pPr>
              <w:pStyle w:val="TableParagraph"/>
              <w:ind w:left="540"/>
              <w:rPr>
                <w:rFonts w:ascii="Arial"/>
                <w:sz w:val="24"/>
              </w:rPr>
            </w:pPr>
            <w:r>
              <w:rPr>
                <w:rFonts w:ascii="Arial"/>
                <w:color w:val="00AF50"/>
                <w:spacing w:val="-5"/>
                <w:sz w:val="24"/>
              </w:rPr>
              <w:t>1.1</w:t>
            </w:r>
          </w:p>
        </w:tc>
        <w:tc>
          <w:tcPr>
            <w:tcW w:w="2979" w:type="dxa"/>
          </w:tcPr>
          <w:p w14:paraId="6D2C420E" w14:textId="77777777" w:rsidR="00796EEB" w:rsidRDefault="00796EEB" w:rsidP="00420C6A">
            <w:pPr>
              <w:pStyle w:val="TableParagraph"/>
              <w:spacing w:before="235"/>
              <w:rPr>
                <w:rFonts w:ascii="Arial"/>
                <w:b/>
                <w:sz w:val="24"/>
              </w:rPr>
            </w:pPr>
          </w:p>
          <w:p w14:paraId="55EF15FC" w14:textId="77777777" w:rsidR="00796EEB" w:rsidRDefault="00796EEB" w:rsidP="00420C6A">
            <w:pPr>
              <w:pStyle w:val="TableParagraph"/>
              <w:spacing w:line="259" w:lineRule="auto"/>
              <w:ind w:left="1193" w:hanging="615"/>
              <w:rPr>
                <w:rFonts w:ascii="Arial"/>
                <w:sz w:val="24"/>
              </w:rPr>
            </w:pPr>
            <w:r>
              <w:rPr>
                <w:rFonts w:ascii="Arial"/>
                <w:color w:val="00AF50"/>
                <w:sz w:val="24"/>
              </w:rPr>
              <w:t>Etudes</w:t>
            </w:r>
            <w:r>
              <w:rPr>
                <w:rFonts w:ascii="Arial"/>
                <w:color w:val="00AF50"/>
                <w:spacing w:val="-12"/>
                <w:sz w:val="24"/>
              </w:rPr>
              <w:t xml:space="preserve"> </w:t>
            </w:r>
            <w:r>
              <w:rPr>
                <w:rFonts w:ascii="Arial"/>
                <w:color w:val="00AF50"/>
                <w:sz w:val="24"/>
              </w:rPr>
              <w:t>et</w:t>
            </w:r>
            <w:r>
              <w:rPr>
                <w:rFonts w:ascii="Arial"/>
                <w:color w:val="00AF50"/>
                <w:spacing w:val="-14"/>
                <w:sz w:val="24"/>
              </w:rPr>
              <w:t xml:space="preserve"> </w:t>
            </w:r>
            <w:r>
              <w:rPr>
                <w:rFonts w:ascii="Arial"/>
                <w:color w:val="00AF50"/>
                <w:sz w:val="24"/>
              </w:rPr>
              <w:t>suivi</w:t>
            </w:r>
            <w:r>
              <w:rPr>
                <w:rFonts w:ascii="Arial"/>
                <w:color w:val="00AF50"/>
                <w:spacing w:val="-12"/>
                <w:sz w:val="24"/>
              </w:rPr>
              <w:t xml:space="preserve"> </w:t>
            </w:r>
            <w:r>
              <w:rPr>
                <w:rFonts w:ascii="Arial"/>
                <w:color w:val="00AF50"/>
                <w:sz w:val="24"/>
              </w:rPr>
              <w:t xml:space="preserve">des </w:t>
            </w:r>
            <w:r>
              <w:rPr>
                <w:rFonts w:ascii="Arial"/>
                <w:color w:val="00AF50"/>
                <w:spacing w:val="-2"/>
                <w:sz w:val="24"/>
              </w:rPr>
              <w:t>travaux</w:t>
            </w:r>
          </w:p>
        </w:tc>
        <w:tc>
          <w:tcPr>
            <w:tcW w:w="6239" w:type="dxa"/>
          </w:tcPr>
          <w:p w14:paraId="502B4AF9" w14:textId="77777777" w:rsidR="00796EEB" w:rsidRDefault="00796EEB" w:rsidP="00420C6A">
            <w:pPr>
              <w:pStyle w:val="TableParagraph"/>
              <w:spacing w:before="12" w:line="276" w:lineRule="auto"/>
              <w:ind w:left="237" w:right="3"/>
              <w:jc w:val="both"/>
              <w:rPr>
                <w:rFonts w:ascii="Arial" w:hAnsi="Arial"/>
                <w:sz w:val="24"/>
              </w:rPr>
            </w:pPr>
            <w:r>
              <w:rPr>
                <w:rFonts w:ascii="Arial" w:hAnsi="Arial"/>
                <w:color w:val="00AF50"/>
                <w:sz w:val="24"/>
              </w:rPr>
              <w:t>Etablissement des plans d'exécution et de détails aux échelles convenables ;</w:t>
            </w:r>
          </w:p>
          <w:p w14:paraId="27E817E9" w14:textId="77777777" w:rsidR="00796EEB" w:rsidRDefault="00796EEB" w:rsidP="00420C6A">
            <w:pPr>
              <w:pStyle w:val="TableParagraph"/>
              <w:spacing w:before="1" w:line="259" w:lineRule="auto"/>
              <w:ind w:left="237" w:right="106"/>
              <w:jc w:val="both"/>
              <w:rPr>
                <w:rFonts w:ascii="Arial" w:hAnsi="Arial"/>
                <w:sz w:val="24"/>
              </w:rPr>
            </w:pPr>
            <w:r>
              <w:rPr>
                <w:rFonts w:ascii="Arial" w:hAnsi="Arial"/>
                <w:color w:val="00AF50"/>
                <w:sz w:val="24"/>
              </w:rPr>
              <w:t>Etablissement</w:t>
            </w:r>
            <w:r>
              <w:rPr>
                <w:rFonts w:ascii="Arial" w:hAnsi="Arial"/>
                <w:color w:val="00AF50"/>
                <w:spacing w:val="-3"/>
                <w:sz w:val="24"/>
              </w:rPr>
              <w:t xml:space="preserve"> </w:t>
            </w:r>
            <w:r>
              <w:rPr>
                <w:rFonts w:ascii="Arial" w:hAnsi="Arial"/>
                <w:color w:val="00AF50"/>
                <w:sz w:val="24"/>
              </w:rPr>
              <w:t>du</w:t>
            </w:r>
            <w:r>
              <w:rPr>
                <w:rFonts w:ascii="Arial" w:hAnsi="Arial"/>
                <w:color w:val="00AF50"/>
                <w:spacing w:val="-2"/>
                <w:sz w:val="24"/>
              </w:rPr>
              <w:t xml:space="preserve"> </w:t>
            </w:r>
            <w:r>
              <w:rPr>
                <w:rFonts w:ascii="Arial" w:hAnsi="Arial"/>
                <w:color w:val="00AF50"/>
                <w:sz w:val="24"/>
              </w:rPr>
              <w:t>Projet</w:t>
            </w:r>
            <w:r>
              <w:rPr>
                <w:rFonts w:ascii="Arial" w:hAnsi="Arial"/>
                <w:color w:val="00AF50"/>
                <w:spacing w:val="-3"/>
                <w:sz w:val="24"/>
              </w:rPr>
              <w:t xml:space="preserve"> </w:t>
            </w:r>
            <w:r>
              <w:rPr>
                <w:rFonts w:ascii="Arial" w:hAnsi="Arial"/>
                <w:color w:val="00AF50"/>
                <w:sz w:val="24"/>
              </w:rPr>
              <w:t>d'Exécution</w:t>
            </w:r>
            <w:r>
              <w:rPr>
                <w:rFonts w:ascii="Arial" w:hAnsi="Arial"/>
                <w:color w:val="00AF50"/>
                <w:spacing w:val="-2"/>
                <w:sz w:val="24"/>
              </w:rPr>
              <w:t xml:space="preserve"> </w:t>
            </w:r>
            <w:r>
              <w:rPr>
                <w:rFonts w:ascii="Arial" w:hAnsi="Arial"/>
                <w:color w:val="00AF50"/>
                <w:sz w:val="24"/>
              </w:rPr>
              <w:t>par</w:t>
            </w:r>
            <w:r>
              <w:rPr>
                <w:rFonts w:ascii="Arial" w:hAnsi="Arial"/>
                <w:color w:val="00AF50"/>
                <w:spacing w:val="-2"/>
                <w:sz w:val="24"/>
              </w:rPr>
              <w:t xml:space="preserve"> </w:t>
            </w:r>
            <w:proofErr w:type="gramStart"/>
            <w:r>
              <w:rPr>
                <w:rFonts w:ascii="Arial" w:hAnsi="Arial"/>
                <w:color w:val="00AF50"/>
                <w:sz w:val="24"/>
              </w:rPr>
              <w:t>l'entrepreneur;</w:t>
            </w:r>
            <w:proofErr w:type="gramEnd"/>
            <w:r>
              <w:rPr>
                <w:rFonts w:ascii="Arial" w:hAnsi="Arial"/>
                <w:color w:val="00AF50"/>
                <w:sz w:val="24"/>
              </w:rPr>
              <w:t xml:space="preserve"> Ces documents doivent être mis à la disposition de l'Ingénieur au démarrage des travaux,</w:t>
            </w:r>
          </w:p>
        </w:tc>
      </w:tr>
      <w:tr w:rsidR="00796EEB" w14:paraId="004256BA" w14:textId="77777777" w:rsidTr="00420C6A">
        <w:trPr>
          <w:trHeight w:val="1291"/>
        </w:trPr>
        <w:tc>
          <w:tcPr>
            <w:tcW w:w="1277" w:type="dxa"/>
          </w:tcPr>
          <w:p w14:paraId="69706D99" w14:textId="77777777" w:rsidR="00796EEB" w:rsidRDefault="00796EEB" w:rsidP="00420C6A">
            <w:pPr>
              <w:pStyle w:val="TableParagraph"/>
              <w:spacing w:before="225"/>
              <w:rPr>
                <w:rFonts w:ascii="Arial"/>
                <w:b/>
                <w:sz w:val="24"/>
              </w:rPr>
            </w:pPr>
          </w:p>
          <w:p w14:paraId="19296884" w14:textId="77777777" w:rsidR="00796EEB" w:rsidRDefault="00796EEB" w:rsidP="00420C6A">
            <w:pPr>
              <w:pStyle w:val="TableParagraph"/>
              <w:spacing w:before="1"/>
              <w:ind w:left="540"/>
              <w:rPr>
                <w:rFonts w:ascii="Arial"/>
                <w:sz w:val="24"/>
              </w:rPr>
            </w:pPr>
            <w:r>
              <w:rPr>
                <w:rFonts w:ascii="Arial"/>
                <w:color w:val="00AF50"/>
                <w:spacing w:val="-5"/>
                <w:sz w:val="24"/>
              </w:rPr>
              <w:t>1.2</w:t>
            </w:r>
          </w:p>
        </w:tc>
        <w:tc>
          <w:tcPr>
            <w:tcW w:w="2979" w:type="dxa"/>
          </w:tcPr>
          <w:p w14:paraId="649B52F0" w14:textId="77777777" w:rsidR="00796EEB" w:rsidRDefault="00796EEB" w:rsidP="00420C6A">
            <w:pPr>
              <w:pStyle w:val="TableParagraph"/>
              <w:spacing w:before="77"/>
              <w:rPr>
                <w:rFonts w:ascii="Arial"/>
                <w:b/>
                <w:sz w:val="24"/>
              </w:rPr>
            </w:pPr>
          </w:p>
          <w:p w14:paraId="35C9A9DD" w14:textId="77777777" w:rsidR="00796EEB" w:rsidRDefault="00796EEB" w:rsidP="00420C6A">
            <w:pPr>
              <w:pStyle w:val="TableParagraph"/>
              <w:spacing w:line="259" w:lineRule="auto"/>
              <w:ind w:left="1426" w:right="193" w:hanging="975"/>
              <w:rPr>
                <w:rFonts w:ascii="Arial" w:hAnsi="Arial"/>
                <w:sz w:val="24"/>
              </w:rPr>
            </w:pPr>
            <w:r>
              <w:rPr>
                <w:rFonts w:ascii="Arial" w:hAnsi="Arial"/>
                <w:color w:val="00AF50"/>
                <w:sz w:val="24"/>
              </w:rPr>
              <w:t>Débroussaillement</w:t>
            </w:r>
            <w:r>
              <w:rPr>
                <w:rFonts w:ascii="Arial" w:hAnsi="Arial"/>
                <w:color w:val="00AF50"/>
                <w:spacing w:val="-17"/>
                <w:sz w:val="24"/>
              </w:rPr>
              <w:t xml:space="preserve"> </w:t>
            </w:r>
            <w:r>
              <w:rPr>
                <w:rFonts w:ascii="Arial" w:hAnsi="Arial"/>
                <w:color w:val="00AF50"/>
                <w:sz w:val="24"/>
              </w:rPr>
              <w:t xml:space="preserve">du </w:t>
            </w:r>
            <w:r>
              <w:rPr>
                <w:rFonts w:ascii="Arial" w:hAnsi="Arial"/>
                <w:color w:val="00AF50"/>
                <w:spacing w:val="-4"/>
                <w:sz w:val="24"/>
              </w:rPr>
              <w:t>site</w:t>
            </w:r>
          </w:p>
        </w:tc>
        <w:tc>
          <w:tcPr>
            <w:tcW w:w="6239" w:type="dxa"/>
          </w:tcPr>
          <w:p w14:paraId="1486539C" w14:textId="77777777" w:rsidR="00796EEB" w:rsidRDefault="00796EEB" w:rsidP="00420C6A">
            <w:pPr>
              <w:pStyle w:val="TableParagraph"/>
              <w:spacing w:before="12" w:line="259" w:lineRule="auto"/>
              <w:ind w:left="237" w:right="100"/>
              <w:jc w:val="both"/>
              <w:rPr>
                <w:rFonts w:ascii="Arial" w:hAnsi="Arial"/>
                <w:sz w:val="24"/>
              </w:rPr>
            </w:pPr>
            <w:r>
              <w:rPr>
                <w:rFonts w:ascii="Arial" w:hAnsi="Arial"/>
                <w:color w:val="00AF50"/>
                <w:sz w:val="24"/>
              </w:rPr>
              <w:t xml:space="preserve">Débroussaillement de l'emprise du bâtiment et 10m autour de celui-ci ; Abattage des arbres avoisinants, susceptibles de menacer le bâtiment, y compris le </w:t>
            </w:r>
            <w:r>
              <w:rPr>
                <w:rFonts w:ascii="Arial" w:hAnsi="Arial"/>
                <w:color w:val="00AF50"/>
                <w:spacing w:val="-2"/>
                <w:sz w:val="24"/>
              </w:rPr>
              <w:t>dessouchage.</w:t>
            </w:r>
          </w:p>
        </w:tc>
      </w:tr>
      <w:tr w:rsidR="00796EEB" w14:paraId="49269236" w14:textId="77777777" w:rsidTr="00420C6A">
        <w:trPr>
          <w:trHeight w:val="1929"/>
        </w:trPr>
        <w:tc>
          <w:tcPr>
            <w:tcW w:w="1277" w:type="dxa"/>
          </w:tcPr>
          <w:p w14:paraId="0C05C2E3" w14:textId="77777777" w:rsidR="00796EEB" w:rsidRDefault="00796EEB" w:rsidP="00420C6A">
            <w:pPr>
              <w:pStyle w:val="TableParagraph"/>
              <w:rPr>
                <w:rFonts w:ascii="Arial"/>
                <w:b/>
                <w:sz w:val="24"/>
              </w:rPr>
            </w:pPr>
          </w:p>
          <w:p w14:paraId="54124379" w14:textId="77777777" w:rsidR="00796EEB" w:rsidRDefault="00796EEB" w:rsidP="00420C6A">
            <w:pPr>
              <w:pStyle w:val="TableParagraph"/>
              <w:spacing w:before="269"/>
              <w:rPr>
                <w:rFonts w:ascii="Arial"/>
                <w:b/>
                <w:sz w:val="24"/>
              </w:rPr>
            </w:pPr>
          </w:p>
          <w:p w14:paraId="5BB36C56" w14:textId="77777777" w:rsidR="00796EEB" w:rsidRDefault="00796EEB" w:rsidP="00420C6A">
            <w:pPr>
              <w:pStyle w:val="TableParagraph"/>
              <w:ind w:left="540"/>
              <w:rPr>
                <w:rFonts w:ascii="Arial"/>
                <w:b/>
                <w:sz w:val="24"/>
              </w:rPr>
            </w:pPr>
            <w:r>
              <w:rPr>
                <w:rFonts w:ascii="Arial"/>
                <w:b/>
                <w:color w:val="00AF50"/>
                <w:spacing w:val="-5"/>
                <w:sz w:val="24"/>
              </w:rPr>
              <w:t>1.3</w:t>
            </w:r>
          </w:p>
        </w:tc>
        <w:tc>
          <w:tcPr>
            <w:tcW w:w="2979" w:type="dxa"/>
          </w:tcPr>
          <w:p w14:paraId="0D5005AC" w14:textId="77777777" w:rsidR="00796EEB" w:rsidRDefault="00796EEB" w:rsidP="00420C6A">
            <w:pPr>
              <w:pStyle w:val="TableParagraph"/>
              <w:rPr>
                <w:rFonts w:ascii="Arial"/>
                <w:b/>
                <w:sz w:val="24"/>
              </w:rPr>
            </w:pPr>
          </w:p>
          <w:p w14:paraId="51F65693" w14:textId="77777777" w:rsidR="00796EEB" w:rsidRDefault="00796EEB" w:rsidP="00420C6A">
            <w:pPr>
              <w:pStyle w:val="TableParagraph"/>
              <w:spacing w:before="120"/>
              <w:rPr>
                <w:rFonts w:ascii="Arial"/>
                <w:b/>
                <w:sz w:val="24"/>
              </w:rPr>
            </w:pPr>
          </w:p>
          <w:p w14:paraId="72641CFE" w14:textId="77777777" w:rsidR="00796EEB" w:rsidRDefault="00796EEB" w:rsidP="00420C6A">
            <w:pPr>
              <w:pStyle w:val="TableParagraph"/>
              <w:spacing w:line="259" w:lineRule="auto"/>
              <w:ind w:left="820" w:hanging="387"/>
              <w:rPr>
                <w:rFonts w:ascii="Arial"/>
                <w:sz w:val="24"/>
              </w:rPr>
            </w:pPr>
            <w:r>
              <w:rPr>
                <w:rFonts w:ascii="Arial"/>
                <w:color w:val="00AF50"/>
                <w:sz w:val="24"/>
              </w:rPr>
              <w:t>Installation</w:t>
            </w:r>
            <w:r>
              <w:rPr>
                <w:rFonts w:ascii="Arial"/>
                <w:color w:val="00AF50"/>
                <w:spacing w:val="-17"/>
                <w:sz w:val="24"/>
              </w:rPr>
              <w:t xml:space="preserve"> </w:t>
            </w:r>
            <w:r>
              <w:rPr>
                <w:rFonts w:ascii="Arial"/>
                <w:color w:val="00AF50"/>
                <w:sz w:val="24"/>
              </w:rPr>
              <w:t>de</w:t>
            </w:r>
            <w:r>
              <w:rPr>
                <w:rFonts w:ascii="Arial"/>
                <w:color w:val="00AF50"/>
                <w:spacing w:val="-17"/>
                <w:sz w:val="24"/>
              </w:rPr>
              <w:t xml:space="preserve"> </w:t>
            </w:r>
            <w:r>
              <w:rPr>
                <w:rFonts w:ascii="Arial"/>
                <w:color w:val="00AF50"/>
                <w:sz w:val="24"/>
              </w:rPr>
              <w:t>chantier et implantation.</w:t>
            </w:r>
          </w:p>
        </w:tc>
        <w:tc>
          <w:tcPr>
            <w:tcW w:w="6239" w:type="dxa"/>
          </w:tcPr>
          <w:p w14:paraId="05B92314" w14:textId="77777777" w:rsidR="00796EEB" w:rsidRDefault="00796EEB" w:rsidP="00420C6A">
            <w:pPr>
              <w:pStyle w:val="TableParagraph"/>
              <w:spacing w:before="12" w:line="276" w:lineRule="auto"/>
              <w:ind w:left="237"/>
              <w:rPr>
                <w:rFonts w:ascii="Arial"/>
                <w:sz w:val="24"/>
              </w:rPr>
            </w:pPr>
            <w:r>
              <w:rPr>
                <w:rFonts w:ascii="Arial"/>
                <w:color w:val="00AF50"/>
                <w:sz w:val="24"/>
              </w:rPr>
              <w:t>Construction</w:t>
            </w:r>
            <w:r>
              <w:rPr>
                <w:rFonts w:ascii="Arial"/>
                <w:color w:val="00AF50"/>
                <w:spacing w:val="-6"/>
                <w:sz w:val="24"/>
              </w:rPr>
              <w:t xml:space="preserve"> </w:t>
            </w:r>
            <w:r>
              <w:rPr>
                <w:rFonts w:ascii="Arial"/>
                <w:color w:val="00AF50"/>
                <w:sz w:val="24"/>
              </w:rPr>
              <w:t>ou</w:t>
            </w:r>
            <w:r>
              <w:rPr>
                <w:rFonts w:ascii="Arial"/>
                <w:color w:val="00AF50"/>
                <w:spacing w:val="-6"/>
                <w:sz w:val="24"/>
              </w:rPr>
              <w:t xml:space="preserve"> </w:t>
            </w:r>
            <w:r>
              <w:rPr>
                <w:rFonts w:ascii="Arial"/>
                <w:color w:val="00AF50"/>
                <w:sz w:val="24"/>
              </w:rPr>
              <w:t>location</w:t>
            </w:r>
            <w:r>
              <w:rPr>
                <w:rFonts w:ascii="Arial"/>
                <w:color w:val="00AF50"/>
                <w:spacing w:val="-6"/>
                <w:sz w:val="24"/>
              </w:rPr>
              <w:t xml:space="preserve"> </w:t>
            </w:r>
            <w:r>
              <w:rPr>
                <w:rFonts w:ascii="Arial"/>
                <w:color w:val="00AF50"/>
                <w:sz w:val="24"/>
              </w:rPr>
              <w:t>d'un</w:t>
            </w:r>
            <w:r>
              <w:rPr>
                <w:rFonts w:ascii="Arial"/>
                <w:color w:val="00AF50"/>
                <w:spacing w:val="-5"/>
                <w:sz w:val="24"/>
              </w:rPr>
              <w:t xml:space="preserve"> </w:t>
            </w:r>
            <w:r>
              <w:rPr>
                <w:rFonts w:ascii="Arial"/>
                <w:color w:val="00AF50"/>
                <w:sz w:val="24"/>
              </w:rPr>
              <w:t>local</w:t>
            </w:r>
            <w:r>
              <w:rPr>
                <w:rFonts w:ascii="Arial"/>
                <w:color w:val="00AF50"/>
                <w:spacing w:val="-8"/>
                <w:sz w:val="24"/>
              </w:rPr>
              <w:t xml:space="preserve"> </w:t>
            </w:r>
            <w:r>
              <w:rPr>
                <w:rFonts w:ascii="Arial"/>
                <w:color w:val="00AF50"/>
                <w:sz w:val="24"/>
              </w:rPr>
              <w:t>pour</w:t>
            </w:r>
            <w:r>
              <w:rPr>
                <w:rFonts w:ascii="Arial"/>
                <w:color w:val="00AF50"/>
                <w:spacing w:val="-5"/>
                <w:sz w:val="24"/>
              </w:rPr>
              <w:t xml:space="preserve"> </w:t>
            </w:r>
            <w:r>
              <w:rPr>
                <w:rFonts w:ascii="Arial"/>
                <w:color w:val="00AF50"/>
                <w:sz w:val="24"/>
              </w:rPr>
              <w:t>magasin</w:t>
            </w:r>
            <w:r>
              <w:rPr>
                <w:rFonts w:ascii="Arial"/>
                <w:color w:val="00AF50"/>
                <w:spacing w:val="-5"/>
                <w:sz w:val="24"/>
              </w:rPr>
              <w:t xml:space="preserve"> </w:t>
            </w:r>
            <w:r>
              <w:rPr>
                <w:rFonts w:ascii="Arial"/>
                <w:color w:val="00AF50"/>
                <w:sz w:val="24"/>
              </w:rPr>
              <w:t xml:space="preserve">et </w:t>
            </w:r>
            <w:r>
              <w:rPr>
                <w:rFonts w:ascii="Arial"/>
                <w:color w:val="00AF50"/>
                <w:spacing w:val="-2"/>
                <w:sz w:val="24"/>
              </w:rPr>
              <w:t>bureau</w:t>
            </w:r>
          </w:p>
          <w:p w14:paraId="2A8371D6" w14:textId="77777777" w:rsidR="00796EEB" w:rsidRDefault="00796EEB" w:rsidP="00420C6A">
            <w:pPr>
              <w:pStyle w:val="TableParagraph"/>
              <w:spacing w:line="273" w:lineRule="auto"/>
              <w:ind w:left="237" w:right="1700"/>
              <w:rPr>
                <w:rFonts w:ascii="Arial" w:hAnsi="Arial"/>
                <w:sz w:val="24"/>
              </w:rPr>
            </w:pPr>
            <w:r>
              <w:rPr>
                <w:rFonts w:ascii="Arial" w:hAnsi="Arial"/>
                <w:color w:val="00AF50"/>
                <w:sz w:val="24"/>
              </w:rPr>
              <w:t>Panneau</w:t>
            </w:r>
            <w:r>
              <w:rPr>
                <w:rFonts w:ascii="Arial" w:hAnsi="Arial"/>
                <w:color w:val="00AF50"/>
                <w:spacing w:val="-10"/>
                <w:sz w:val="24"/>
              </w:rPr>
              <w:t xml:space="preserve"> </w:t>
            </w:r>
            <w:r>
              <w:rPr>
                <w:rFonts w:ascii="Arial" w:hAnsi="Arial"/>
                <w:color w:val="00AF50"/>
                <w:sz w:val="24"/>
              </w:rPr>
              <w:t>d'information</w:t>
            </w:r>
            <w:r>
              <w:rPr>
                <w:rFonts w:ascii="Arial" w:hAnsi="Arial"/>
                <w:color w:val="00AF50"/>
                <w:spacing w:val="-11"/>
                <w:sz w:val="24"/>
              </w:rPr>
              <w:t xml:space="preserve"> </w:t>
            </w:r>
            <w:r>
              <w:rPr>
                <w:rFonts w:ascii="Arial" w:hAnsi="Arial"/>
                <w:color w:val="00AF50"/>
                <w:sz w:val="24"/>
              </w:rPr>
              <w:t>du</w:t>
            </w:r>
            <w:r>
              <w:rPr>
                <w:rFonts w:ascii="Arial" w:hAnsi="Arial"/>
                <w:color w:val="00AF50"/>
                <w:spacing w:val="-5"/>
                <w:sz w:val="24"/>
              </w:rPr>
              <w:t xml:space="preserve"> </w:t>
            </w:r>
            <w:r>
              <w:rPr>
                <w:rFonts w:ascii="Arial" w:hAnsi="Arial"/>
                <w:color w:val="00AF50"/>
                <w:sz w:val="24"/>
              </w:rPr>
              <w:t>chantier</w:t>
            </w:r>
            <w:r>
              <w:rPr>
                <w:rFonts w:ascii="Arial" w:hAnsi="Arial"/>
                <w:color w:val="00AF50"/>
                <w:spacing w:val="-10"/>
                <w:sz w:val="24"/>
              </w:rPr>
              <w:t xml:space="preserve"> </w:t>
            </w:r>
            <w:r>
              <w:rPr>
                <w:rFonts w:ascii="Arial" w:hAnsi="Arial"/>
                <w:color w:val="00AF50"/>
                <w:sz w:val="24"/>
              </w:rPr>
              <w:t>; Implantation du bâtiment</w:t>
            </w:r>
          </w:p>
          <w:p w14:paraId="0FB2E1BB" w14:textId="77777777" w:rsidR="00796EEB" w:rsidRDefault="00796EEB" w:rsidP="00420C6A">
            <w:pPr>
              <w:pStyle w:val="TableParagraph"/>
              <w:spacing w:before="6"/>
              <w:ind w:left="237"/>
              <w:rPr>
                <w:rFonts w:ascii="Arial" w:hAnsi="Arial"/>
                <w:sz w:val="24"/>
              </w:rPr>
            </w:pPr>
            <w:r>
              <w:rPr>
                <w:rFonts w:ascii="Arial" w:hAnsi="Arial"/>
                <w:color w:val="00AF50"/>
                <w:sz w:val="24"/>
              </w:rPr>
              <w:t>Nettoyage</w:t>
            </w:r>
            <w:r>
              <w:rPr>
                <w:rFonts w:ascii="Arial" w:hAnsi="Arial"/>
                <w:color w:val="00AF50"/>
                <w:spacing w:val="-3"/>
                <w:sz w:val="24"/>
              </w:rPr>
              <w:t xml:space="preserve"> </w:t>
            </w:r>
            <w:r>
              <w:rPr>
                <w:rFonts w:ascii="Arial" w:hAnsi="Arial"/>
                <w:color w:val="00AF50"/>
                <w:sz w:val="24"/>
              </w:rPr>
              <w:t>et</w:t>
            </w:r>
            <w:r>
              <w:rPr>
                <w:rFonts w:ascii="Arial" w:hAnsi="Arial"/>
                <w:color w:val="00AF50"/>
                <w:spacing w:val="-3"/>
                <w:sz w:val="24"/>
              </w:rPr>
              <w:t xml:space="preserve"> </w:t>
            </w:r>
            <w:r>
              <w:rPr>
                <w:rFonts w:ascii="Arial" w:hAnsi="Arial"/>
                <w:color w:val="00AF50"/>
                <w:sz w:val="24"/>
              </w:rPr>
              <w:t>remise</w:t>
            </w:r>
            <w:r>
              <w:rPr>
                <w:rFonts w:ascii="Arial" w:hAnsi="Arial"/>
                <w:color w:val="00AF50"/>
                <w:spacing w:val="-5"/>
                <w:sz w:val="24"/>
              </w:rPr>
              <w:t xml:space="preserve"> </w:t>
            </w:r>
            <w:r>
              <w:rPr>
                <w:rFonts w:ascii="Arial" w:hAnsi="Arial"/>
                <w:color w:val="00AF50"/>
                <w:sz w:val="24"/>
              </w:rPr>
              <w:t>en</w:t>
            </w:r>
            <w:r>
              <w:rPr>
                <w:rFonts w:ascii="Arial" w:hAnsi="Arial"/>
                <w:color w:val="00AF50"/>
                <w:spacing w:val="-3"/>
                <w:sz w:val="24"/>
              </w:rPr>
              <w:t xml:space="preserve"> </w:t>
            </w:r>
            <w:r>
              <w:rPr>
                <w:rFonts w:ascii="Arial" w:hAnsi="Arial"/>
                <w:color w:val="00AF50"/>
                <w:sz w:val="24"/>
              </w:rPr>
              <w:t>état</w:t>
            </w:r>
            <w:r>
              <w:rPr>
                <w:rFonts w:ascii="Arial" w:hAnsi="Arial"/>
                <w:color w:val="00AF50"/>
                <w:spacing w:val="-3"/>
                <w:sz w:val="24"/>
              </w:rPr>
              <w:t xml:space="preserve"> </w:t>
            </w:r>
            <w:r>
              <w:rPr>
                <w:rFonts w:ascii="Arial" w:hAnsi="Arial"/>
                <w:color w:val="00AF50"/>
                <w:sz w:val="24"/>
              </w:rPr>
              <w:t>des</w:t>
            </w:r>
            <w:r>
              <w:rPr>
                <w:rFonts w:ascii="Arial" w:hAnsi="Arial"/>
                <w:color w:val="00AF50"/>
                <w:spacing w:val="1"/>
                <w:sz w:val="24"/>
              </w:rPr>
              <w:t xml:space="preserve"> </w:t>
            </w:r>
            <w:r>
              <w:rPr>
                <w:rFonts w:ascii="Arial" w:hAnsi="Arial"/>
                <w:color w:val="00AF50"/>
                <w:sz w:val="24"/>
              </w:rPr>
              <w:t>lieux</w:t>
            </w:r>
            <w:r>
              <w:rPr>
                <w:rFonts w:ascii="Arial" w:hAnsi="Arial"/>
                <w:color w:val="00AF50"/>
                <w:spacing w:val="-5"/>
                <w:sz w:val="24"/>
              </w:rPr>
              <w:t xml:space="preserve"> </w:t>
            </w:r>
            <w:r>
              <w:rPr>
                <w:rFonts w:ascii="Arial" w:hAnsi="Arial"/>
                <w:color w:val="00AF50"/>
                <w:spacing w:val="-10"/>
                <w:sz w:val="24"/>
              </w:rPr>
              <w:t>;</w:t>
            </w:r>
          </w:p>
          <w:p w14:paraId="5C8A853E" w14:textId="77777777" w:rsidR="00796EEB" w:rsidRDefault="00796EEB" w:rsidP="00420C6A">
            <w:pPr>
              <w:pStyle w:val="TableParagraph"/>
              <w:spacing w:before="40"/>
              <w:ind w:left="237"/>
              <w:rPr>
                <w:rFonts w:ascii="Arial" w:hAnsi="Arial"/>
                <w:sz w:val="24"/>
              </w:rPr>
            </w:pPr>
            <w:r>
              <w:rPr>
                <w:rFonts w:ascii="Arial" w:hAnsi="Arial"/>
                <w:color w:val="00AF50"/>
                <w:sz w:val="24"/>
              </w:rPr>
              <w:t>Toutes</w:t>
            </w:r>
            <w:r>
              <w:rPr>
                <w:rFonts w:ascii="Arial" w:hAnsi="Arial"/>
                <w:color w:val="00AF50"/>
                <w:spacing w:val="-3"/>
                <w:sz w:val="24"/>
              </w:rPr>
              <w:t xml:space="preserve"> </w:t>
            </w:r>
            <w:r>
              <w:rPr>
                <w:rFonts w:ascii="Arial" w:hAnsi="Arial"/>
                <w:color w:val="00AF50"/>
                <w:sz w:val="24"/>
              </w:rPr>
              <w:t>sujétions</w:t>
            </w:r>
            <w:r>
              <w:rPr>
                <w:rFonts w:ascii="Arial" w:hAnsi="Arial"/>
                <w:color w:val="00AF50"/>
                <w:spacing w:val="-3"/>
                <w:sz w:val="24"/>
              </w:rPr>
              <w:t xml:space="preserve"> </w:t>
            </w:r>
            <w:r>
              <w:rPr>
                <w:rFonts w:ascii="Arial" w:hAnsi="Arial"/>
                <w:color w:val="00AF50"/>
                <w:sz w:val="24"/>
              </w:rPr>
              <w:t>de</w:t>
            </w:r>
            <w:r>
              <w:rPr>
                <w:rFonts w:ascii="Arial" w:hAnsi="Arial"/>
                <w:color w:val="00AF50"/>
                <w:spacing w:val="-2"/>
                <w:sz w:val="24"/>
              </w:rPr>
              <w:t xml:space="preserve"> </w:t>
            </w:r>
            <w:r>
              <w:rPr>
                <w:rFonts w:ascii="Arial" w:hAnsi="Arial"/>
                <w:color w:val="00AF50"/>
                <w:sz w:val="24"/>
              </w:rPr>
              <w:t>suivi</w:t>
            </w:r>
            <w:r>
              <w:rPr>
                <w:rFonts w:ascii="Arial" w:hAnsi="Arial"/>
                <w:color w:val="00AF50"/>
                <w:spacing w:val="-3"/>
                <w:sz w:val="24"/>
              </w:rPr>
              <w:t xml:space="preserve"> </w:t>
            </w:r>
            <w:r>
              <w:rPr>
                <w:rFonts w:ascii="Arial" w:hAnsi="Arial"/>
                <w:color w:val="00AF50"/>
                <w:sz w:val="24"/>
              </w:rPr>
              <w:t>de</w:t>
            </w:r>
            <w:r>
              <w:rPr>
                <w:rFonts w:ascii="Arial" w:hAnsi="Arial"/>
                <w:color w:val="00AF50"/>
                <w:spacing w:val="-2"/>
                <w:sz w:val="24"/>
              </w:rPr>
              <w:t xml:space="preserve"> chantier</w:t>
            </w:r>
          </w:p>
        </w:tc>
      </w:tr>
      <w:tr w:rsidR="00796EEB" w14:paraId="62F49BCC" w14:textId="77777777" w:rsidTr="00420C6A">
        <w:trPr>
          <w:trHeight w:val="340"/>
        </w:trPr>
        <w:tc>
          <w:tcPr>
            <w:tcW w:w="10495" w:type="dxa"/>
            <w:gridSpan w:val="3"/>
          </w:tcPr>
          <w:p w14:paraId="67C3F0AA" w14:textId="77777777" w:rsidR="00796EEB" w:rsidRDefault="00796EEB" w:rsidP="00420C6A">
            <w:pPr>
              <w:pStyle w:val="TableParagraph"/>
              <w:spacing w:before="12"/>
              <w:ind w:left="140"/>
              <w:jc w:val="center"/>
              <w:rPr>
                <w:rFonts w:ascii="Arial"/>
                <w:b/>
                <w:sz w:val="24"/>
              </w:rPr>
            </w:pPr>
            <w:r>
              <w:rPr>
                <w:rFonts w:ascii="Arial"/>
                <w:b/>
                <w:color w:val="00AF50"/>
                <w:sz w:val="24"/>
              </w:rPr>
              <w:t>Lot</w:t>
            </w:r>
            <w:r>
              <w:rPr>
                <w:rFonts w:ascii="Arial"/>
                <w:b/>
                <w:color w:val="00AF50"/>
                <w:spacing w:val="-2"/>
                <w:sz w:val="24"/>
              </w:rPr>
              <w:t xml:space="preserve"> </w:t>
            </w:r>
            <w:proofErr w:type="gramStart"/>
            <w:r>
              <w:rPr>
                <w:rFonts w:ascii="Arial"/>
                <w:b/>
                <w:color w:val="00AF50"/>
                <w:sz w:val="24"/>
              </w:rPr>
              <w:t>2:</w:t>
            </w:r>
            <w:proofErr w:type="gramEnd"/>
            <w:r>
              <w:rPr>
                <w:rFonts w:ascii="Arial"/>
                <w:b/>
                <w:color w:val="00AF50"/>
                <w:spacing w:val="2"/>
                <w:sz w:val="24"/>
              </w:rPr>
              <w:t xml:space="preserve"> </w:t>
            </w:r>
            <w:r>
              <w:rPr>
                <w:rFonts w:ascii="Arial"/>
                <w:b/>
                <w:color w:val="00AF50"/>
                <w:spacing w:val="-2"/>
                <w:sz w:val="24"/>
              </w:rPr>
              <w:t>Terrassement</w:t>
            </w:r>
          </w:p>
        </w:tc>
      </w:tr>
      <w:tr w:rsidR="00796EEB" w14:paraId="3F7609CB" w14:textId="77777777" w:rsidTr="00420C6A">
        <w:trPr>
          <w:trHeight w:val="657"/>
        </w:trPr>
        <w:tc>
          <w:tcPr>
            <w:tcW w:w="1277" w:type="dxa"/>
          </w:tcPr>
          <w:p w14:paraId="5D09CC7B" w14:textId="77777777" w:rsidR="00796EEB" w:rsidRDefault="00796EEB" w:rsidP="00420C6A">
            <w:pPr>
              <w:pStyle w:val="TableParagraph"/>
              <w:spacing w:before="185"/>
              <w:ind w:left="540"/>
              <w:rPr>
                <w:rFonts w:ascii="Arial"/>
                <w:sz w:val="24"/>
              </w:rPr>
            </w:pPr>
            <w:r>
              <w:rPr>
                <w:rFonts w:ascii="Arial"/>
                <w:color w:val="00AF50"/>
                <w:spacing w:val="-5"/>
                <w:sz w:val="24"/>
              </w:rPr>
              <w:t>2.1</w:t>
            </w:r>
          </w:p>
        </w:tc>
        <w:tc>
          <w:tcPr>
            <w:tcW w:w="2979" w:type="dxa"/>
          </w:tcPr>
          <w:p w14:paraId="5BF66FB0" w14:textId="77777777" w:rsidR="00796EEB" w:rsidRDefault="00796EEB" w:rsidP="00420C6A">
            <w:pPr>
              <w:pStyle w:val="TableParagraph"/>
              <w:spacing w:before="10" w:line="259" w:lineRule="auto"/>
              <w:ind w:left="1010" w:hanging="356"/>
              <w:rPr>
                <w:rFonts w:ascii="Arial"/>
                <w:sz w:val="24"/>
              </w:rPr>
            </w:pPr>
            <w:r>
              <w:rPr>
                <w:rFonts w:ascii="Arial"/>
                <w:color w:val="00AF50"/>
                <w:sz w:val="24"/>
              </w:rPr>
              <w:t>Nivellement</w:t>
            </w:r>
            <w:r>
              <w:rPr>
                <w:rFonts w:ascii="Arial"/>
                <w:color w:val="00AF50"/>
                <w:spacing w:val="-17"/>
                <w:sz w:val="24"/>
              </w:rPr>
              <w:t xml:space="preserve"> </w:t>
            </w:r>
            <w:r>
              <w:rPr>
                <w:rFonts w:ascii="Arial"/>
                <w:color w:val="00AF50"/>
                <w:sz w:val="24"/>
              </w:rPr>
              <w:t>de</w:t>
            </w:r>
            <w:r>
              <w:rPr>
                <w:rFonts w:ascii="Arial"/>
                <w:color w:val="00AF50"/>
                <w:spacing w:val="-17"/>
                <w:sz w:val="24"/>
              </w:rPr>
              <w:t xml:space="preserve"> </w:t>
            </w:r>
            <w:r>
              <w:rPr>
                <w:rFonts w:ascii="Arial"/>
                <w:color w:val="00AF50"/>
                <w:sz w:val="24"/>
              </w:rPr>
              <w:t xml:space="preserve">la </w:t>
            </w:r>
            <w:r>
              <w:rPr>
                <w:rFonts w:ascii="Arial"/>
                <w:color w:val="00AF50"/>
                <w:spacing w:val="-2"/>
                <w:sz w:val="24"/>
              </w:rPr>
              <w:t>plateforme</w:t>
            </w:r>
          </w:p>
        </w:tc>
        <w:tc>
          <w:tcPr>
            <w:tcW w:w="6239" w:type="dxa"/>
          </w:tcPr>
          <w:p w14:paraId="18278716" w14:textId="77777777" w:rsidR="00796EEB" w:rsidRDefault="00796EEB" w:rsidP="00420C6A">
            <w:pPr>
              <w:pStyle w:val="TableParagraph"/>
              <w:spacing w:before="10" w:line="259" w:lineRule="auto"/>
              <w:ind w:left="237" w:right="316"/>
              <w:rPr>
                <w:rFonts w:ascii="Arial" w:hAnsi="Arial"/>
                <w:sz w:val="24"/>
              </w:rPr>
            </w:pPr>
            <w:r>
              <w:rPr>
                <w:rFonts w:ascii="Arial" w:hAnsi="Arial"/>
                <w:color w:val="00AF50"/>
                <w:sz w:val="24"/>
              </w:rPr>
              <w:t>Nivellement</w:t>
            </w:r>
            <w:r>
              <w:rPr>
                <w:rFonts w:ascii="Arial" w:hAnsi="Arial"/>
                <w:color w:val="00AF50"/>
                <w:spacing w:val="-4"/>
                <w:sz w:val="24"/>
              </w:rPr>
              <w:t xml:space="preserve"> </w:t>
            </w:r>
            <w:r>
              <w:rPr>
                <w:rFonts w:ascii="Arial" w:hAnsi="Arial"/>
                <w:color w:val="00AF50"/>
                <w:sz w:val="24"/>
              </w:rPr>
              <w:t>de</w:t>
            </w:r>
            <w:r>
              <w:rPr>
                <w:rFonts w:ascii="Arial" w:hAnsi="Arial"/>
                <w:color w:val="00AF50"/>
                <w:spacing w:val="-5"/>
                <w:sz w:val="24"/>
              </w:rPr>
              <w:t xml:space="preserve"> </w:t>
            </w:r>
            <w:r>
              <w:rPr>
                <w:rFonts w:ascii="Arial" w:hAnsi="Arial"/>
                <w:color w:val="00AF50"/>
                <w:sz w:val="24"/>
              </w:rPr>
              <w:t>l'emprise</w:t>
            </w:r>
            <w:r>
              <w:rPr>
                <w:rFonts w:ascii="Arial" w:hAnsi="Arial"/>
                <w:color w:val="00AF50"/>
                <w:spacing w:val="-4"/>
                <w:sz w:val="24"/>
              </w:rPr>
              <w:t xml:space="preserve"> </w:t>
            </w:r>
            <w:r>
              <w:rPr>
                <w:rFonts w:ascii="Arial" w:hAnsi="Arial"/>
                <w:color w:val="00AF50"/>
                <w:sz w:val="24"/>
              </w:rPr>
              <w:t>du</w:t>
            </w:r>
            <w:r>
              <w:rPr>
                <w:rFonts w:ascii="Arial" w:hAnsi="Arial"/>
                <w:color w:val="00AF50"/>
                <w:spacing w:val="-6"/>
                <w:sz w:val="24"/>
              </w:rPr>
              <w:t xml:space="preserve"> </w:t>
            </w:r>
            <w:r>
              <w:rPr>
                <w:rFonts w:ascii="Arial" w:hAnsi="Arial"/>
                <w:color w:val="00AF50"/>
                <w:sz w:val="24"/>
              </w:rPr>
              <w:t>bâtiment</w:t>
            </w:r>
            <w:r>
              <w:rPr>
                <w:rFonts w:ascii="Arial" w:hAnsi="Arial"/>
                <w:color w:val="00AF50"/>
                <w:spacing w:val="-6"/>
                <w:sz w:val="24"/>
              </w:rPr>
              <w:t xml:space="preserve"> </w:t>
            </w:r>
            <w:r>
              <w:rPr>
                <w:rFonts w:ascii="Arial" w:hAnsi="Arial"/>
                <w:color w:val="00AF50"/>
                <w:sz w:val="24"/>
              </w:rPr>
              <w:t>et</w:t>
            </w:r>
            <w:r>
              <w:rPr>
                <w:rFonts w:ascii="Arial" w:hAnsi="Arial"/>
                <w:color w:val="00AF50"/>
                <w:spacing w:val="-4"/>
                <w:sz w:val="24"/>
              </w:rPr>
              <w:t xml:space="preserve"> </w:t>
            </w:r>
            <w:r>
              <w:rPr>
                <w:rFonts w:ascii="Arial" w:hAnsi="Arial"/>
                <w:color w:val="00AF50"/>
                <w:sz w:val="24"/>
              </w:rPr>
              <w:t>5m</w:t>
            </w:r>
            <w:r>
              <w:rPr>
                <w:rFonts w:ascii="Arial" w:hAnsi="Arial"/>
                <w:color w:val="00AF50"/>
                <w:spacing w:val="-5"/>
                <w:sz w:val="24"/>
              </w:rPr>
              <w:t xml:space="preserve"> </w:t>
            </w:r>
            <w:r>
              <w:rPr>
                <w:rFonts w:ascii="Arial" w:hAnsi="Arial"/>
                <w:color w:val="00AF50"/>
                <w:sz w:val="24"/>
              </w:rPr>
              <w:t>autour</w:t>
            </w:r>
            <w:r>
              <w:rPr>
                <w:rFonts w:ascii="Arial" w:hAnsi="Arial"/>
                <w:color w:val="00AF50"/>
                <w:spacing w:val="-7"/>
                <w:sz w:val="24"/>
              </w:rPr>
              <w:t xml:space="preserve"> </w:t>
            </w:r>
            <w:r>
              <w:rPr>
                <w:rFonts w:ascii="Arial" w:hAnsi="Arial"/>
                <w:color w:val="00AF50"/>
                <w:sz w:val="24"/>
              </w:rPr>
              <w:t xml:space="preserve">de </w:t>
            </w:r>
            <w:r>
              <w:rPr>
                <w:rFonts w:ascii="Arial" w:hAnsi="Arial"/>
                <w:color w:val="00AF50"/>
                <w:spacing w:val="-2"/>
                <w:sz w:val="24"/>
              </w:rPr>
              <w:t>celui-ci.</w:t>
            </w:r>
          </w:p>
        </w:tc>
      </w:tr>
      <w:tr w:rsidR="00796EEB" w14:paraId="25DCBA2F" w14:textId="77777777" w:rsidTr="00420C6A">
        <w:trPr>
          <w:trHeight w:val="1929"/>
        </w:trPr>
        <w:tc>
          <w:tcPr>
            <w:tcW w:w="1277" w:type="dxa"/>
          </w:tcPr>
          <w:p w14:paraId="2E62906E" w14:textId="77777777" w:rsidR="00796EEB" w:rsidRDefault="00796EEB" w:rsidP="00420C6A">
            <w:pPr>
              <w:pStyle w:val="TableParagraph"/>
              <w:rPr>
                <w:rFonts w:ascii="Arial"/>
                <w:b/>
                <w:sz w:val="24"/>
              </w:rPr>
            </w:pPr>
          </w:p>
          <w:p w14:paraId="164BA414" w14:textId="77777777" w:rsidR="00796EEB" w:rsidRDefault="00796EEB" w:rsidP="00420C6A">
            <w:pPr>
              <w:pStyle w:val="TableParagraph"/>
              <w:spacing w:before="269"/>
              <w:rPr>
                <w:rFonts w:ascii="Arial"/>
                <w:b/>
                <w:sz w:val="24"/>
              </w:rPr>
            </w:pPr>
          </w:p>
          <w:p w14:paraId="6EE25E1E" w14:textId="77777777" w:rsidR="00796EEB" w:rsidRDefault="00796EEB" w:rsidP="00420C6A">
            <w:pPr>
              <w:pStyle w:val="TableParagraph"/>
              <w:ind w:left="540"/>
              <w:rPr>
                <w:rFonts w:ascii="Arial"/>
                <w:sz w:val="24"/>
              </w:rPr>
            </w:pPr>
            <w:r>
              <w:rPr>
                <w:rFonts w:ascii="Arial"/>
                <w:color w:val="00AF50"/>
                <w:spacing w:val="-5"/>
                <w:sz w:val="24"/>
              </w:rPr>
              <w:t>2.2</w:t>
            </w:r>
          </w:p>
        </w:tc>
        <w:tc>
          <w:tcPr>
            <w:tcW w:w="2979" w:type="dxa"/>
          </w:tcPr>
          <w:p w14:paraId="7D419058" w14:textId="77777777" w:rsidR="00796EEB" w:rsidRDefault="00796EEB" w:rsidP="00420C6A">
            <w:pPr>
              <w:pStyle w:val="TableParagraph"/>
              <w:rPr>
                <w:rFonts w:ascii="Arial"/>
                <w:b/>
                <w:sz w:val="24"/>
              </w:rPr>
            </w:pPr>
          </w:p>
          <w:p w14:paraId="574B6C17" w14:textId="77777777" w:rsidR="00796EEB" w:rsidRDefault="00796EEB" w:rsidP="00420C6A">
            <w:pPr>
              <w:pStyle w:val="TableParagraph"/>
              <w:spacing w:before="269"/>
              <w:rPr>
                <w:rFonts w:ascii="Arial"/>
                <w:b/>
                <w:sz w:val="24"/>
              </w:rPr>
            </w:pPr>
          </w:p>
          <w:p w14:paraId="037E8C65" w14:textId="77777777" w:rsidR="00796EEB" w:rsidRDefault="00796EEB" w:rsidP="00420C6A">
            <w:pPr>
              <w:pStyle w:val="TableParagraph"/>
              <w:ind w:left="1193"/>
              <w:rPr>
                <w:rFonts w:ascii="Arial"/>
                <w:sz w:val="24"/>
              </w:rPr>
            </w:pPr>
            <w:r>
              <w:rPr>
                <w:rFonts w:ascii="Arial"/>
                <w:color w:val="00AF50"/>
                <w:spacing w:val="-2"/>
                <w:sz w:val="24"/>
              </w:rPr>
              <w:t>Fouilles</w:t>
            </w:r>
          </w:p>
        </w:tc>
        <w:tc>
          <w:tcPr>
            <w:tcW w:w="6239" w:type="dxa"/>
          </w:tcPr>
          <w:p w14:paraId="28DCB098" w14:textId="77777777" w:rsidR="00796EEB" w:rsidRDefault="00796EEB" w:rsidP="00420C6A">
            <w:pPr>
              <w:pStyle w:val="TableParagraph"/>
              <w:spacing w:before="12" w:line="276" w:lineRule="auto"/>
              <w:ind w:left="237"/>
              <w:rPr>
                <w:rFonts w:ascii="Arial" w:hAnsi="Arial"/>
                <w:sz w:val="24"/>
              </w:rPr>
            </w:pPr>
            <w:r>
              <w:rPr>
                <w:rFonts w:ascii="Arial" w:hAnsi="Arial"/>
                <w:color w:val="00AF50"/>
                <w:sz w:val="24"/>
              </w:rPr>
              <w:t>Les</w:t>
            </w:r>
            <w:r>
              <w:rPr>
                <w:rFonts w:ascii="Arial" w:hAnsi="Arial"/>
                <w:color w:val="00AF50"/>
                <w:spacing w:val="-17"/>
                <w:sz w:val="24"/>
              </w:rPr>
              <w:t xml:space="preserve"> </w:t>
            </w:r>
            <w:r>
              <w:rPr>
                <w:rFonts w:ascii="Arial" w:hAnsi="Arial"/>
                <w:color w:val="00AF50"/>
                <w:sz w:val="24"/>
              </w:rPr>
              <w:t>fouilles</w:t>
            </w:r>
            <w:r>
              <w:rPr>
                <w:rFonts w:ascii="Arial" w:hAnsi="Arial"/>
                <w:color w:val="00AF50"/>
                <w:spacing w:val="-17"/>
                <w:sz w:val="24"/>
              </w:rPr>
              <w:t xml:space="preserve"> </w:t>
            </w:r>
            <w:r>
              <w:rPr>
                <w:rFonts w:ascii="Arial" w:hAnsi="Arial"/>
                <w:color w:val="00AF50"/>
                <w:sz w:val="24"/>
              </w:rPr>
              <w:t>seront</w:t>
            </w:r>
            <w:r>
              <w:rPr>
                <w:rFonts w:ascii="Arial" w:hAnsi="Arial"/>
                <w:color w:val="00AF50"/>
                <w:spacing w:val="-16"/>
                <w:sz w:val="24"/>
              </w:rPr>
              <w:t xml:space="preserve"> </w:t>
            </w:r>
            <w:r>
              <w:rPr>
                <w:rFonts w:ascii="Arial" w:hAnsi="Arial"/>
                <w:color w:val="00AF50"/>
                <w:sz w:val="24"/>
              </w:rPr>
              <w:t>descendues</w:t>
            </w:r>
            <w:r>
              <w:rPr>
                <w:rFonts w:ascii="Arial" w:hAnsi="Arial"/>
                <w:color w:val="00AF50"/>
                <w:spacing w:val="-17"/>
                <w:sz w:val="24"/>
              </w:rPr>
              <w:t xml:space="preserve"> </w:t>
            </w:r>
            <w:r>
              <w:rPr>
                <w:rFonts w:ascii="Arial" w:hAnsi="Arial"/>
                <w:color w:val="00AF50"/>
                <w:sz w:val="24"/>
              </w:rPr>
              <w:t>jusqu'au</w:t>
            </w:r>
            <w:r>
              <w:rPr>
                <w:rFonts w:ascii="Arial" w:hAnsi="Arial"/>
                <w:color w:val="00AF50"/>
                <w:spacing w:val="-17"/>
                <w:sz w:val="24"/>
              </w:rPr>
              <w:t xml:space="preserve"> </w:t>
            </w:r>
            <w:r>
              <w:rPr>
                <w:rFonts w:ascii="Arial" w:hAnsi="Arial"/>
                <w:color w:val="00AF50"/>
                <w:sz w:val="24"/>
              </w:rPr>
              <w:t>bon</w:t>
            </w:r>
            <w:r>
              <w:rPr>
                <w:rFonts w:ascii="Arial" w:hAnsi="Arial"/>
                <w:color w:val="00AF50"/>
                <w:spacing w:val="-17"/>
                <w:sz w:val="24"/>
              </w:rPr>
              <w:t xml:space="preserve"> </w:t>
            </w:r>
            <w:r>
              <w:rPr>
                <w:rFonts w:ascii="Arial" w:hAnsi="Arial"/>
                <w:color w:val="00AF50"/>
                <w:sz w:val="24"/>
              </w:rPr>
              <w:t>sol</w:t>
            </w:r>
            <w:r>
              <w:rPr>
                <w:rFonts w:ascii="Arial" w:hAnsi="Arial"/>
                <w:color w:val="00AF50"/>
                <w:spacing w:val="-16"/>
                <w:sz w:val="24"/>
              </w:rPr>
              <w:t xml:space="preserve"> </w:t>
            </w:r>
            <w:r>
              <w:rPr>
                <w:rFonts w:ascii="Arial" w:hAnsi="Arial"/>
                <w:color w:val="00AF50"/>
                <w:sz w:val="24"/>
              </w:rPr>
              <w:t>assurant une parfaite stabilité de l'ouvrage</w:t>
            </w:r>
          </w:p>
          <w:p w14:paraId="356F9002" w14:textId="77777777" w:rsidR="00796EEB" w:rsidRDefault="00796EEB" w:rsidP="00420C6A">
            <w:pPr>
              <w:pStyle w:val="TableParagraph"/>
              <w:spacing w:before="1" w:line="278" w:lineRule="auto"/>
              <w:ind w:left="237"/>
              <w:rPr>
                <w:rFonts w:ascii="Arial" w:hAnsi="Arial"/>
                <w:sz w:val="24"/>
              </w:rPr>
            </w:pPr>
            <w:r>
              <w:rPr>
                <w:rFonts w:ascii="Arial" w:hAnsi="Arial"/>
                <w:color w:val="00AF50"/>
                <w:sz w:val="24"/>
              </w:rPr>
              <w:t>Dans</w:t>
            </w:r>
            <w:r>
              <w:rPr>
                <w:rFonts w:ascii="Arial" w:hAnsi="Arial"/>
                <w:color w:val="00AF50"/>
                <w:spacing w:val="40"/>
                <w:sz w:val="24"/>
              </w:rPr>
              <w:t xml:space="preserve"> </w:t>
            </w:r>
            <w:r>
              <w:rPr>
                <w:rFonts w:ascii="Arial" w:hAnsi="Arial"/>
                <w:color w:val="00AF50"/>
                <w:sz w:val="24"/>
              </w:rPr>
              <w:t>tous</w:t>
            </w:r>
            <w:r>
              <w:rPr>
                <w:rFonts w:ascii="Arial" w:hAnsi="Arial"/>
                <w:color w:val="00AF50"/>
                <w:spacing w:val="38"/>
                <w:sz w:val="24"/>
              </w:rPr>
              <w:t xml:space="preserve"> </w:t>
            </w:r>
            <w:r>
              <w:rPr>
                <w:rFonts w:ascii="Arial" w:hAnsi="Arial"/>
                <w:color w:val="00AF50"/>
                <w:sz w:val="24"/>
              </w:rPr>
              <w:t>les</w:t>
            </w:r>
            <w:r>
              <w:rPr>
                <w:rFonts w:ascii="Arial" w:hAnsi="Arial"/>
                <w:color w:val="00AF50"/>
                <w:spacing w:val="39"/>
                <w:sz w:val="24"/>
              </w:rPr>
              <w:t xml:space="preserve"> </w:t>
            </w:r>
            <w:r>
              <w:rPr>
                <w:rFonts w:ascii="Arial" w:hAnsi="Arial"/>
                <w:color w:val="00AF50"/>
                <w:sz w:val="24"/>
              </w:rPr>
              <w:t>cas,</w:t>
            </w:r>
            <w:r>
              <w:rPr>
                <w:rFonts w:ascii="Arial" w:hAnsi="Arial"/>
                <w:color w:val="00AF50"/>
                <w:spacing w:val="39"/>
                <w:sz w:val="24"/>
              </w:rPr>
              <w:t xml:space="preserve"> </w:t>
            </w:r>
            <w:r>
              <w:rPr>
                <w:rFonts w:ascii="Arial" w:hAnsi="Arial"/>
                <w:color w:val="00AF50"/>
                <w:sz w:val="24"/>
              </w:rPr>
              <w:t>leur</w:t>
            </w:r>
            <w:r>
              <w:rPr>
                <w:rFonts w:ascii="Arial" w:hAnsi="Arial"/>
                <w:color w:val="00AF50"/>
                <w:spacing w:val="40"/>
                <w:sz w:val="24"/>
              </w:rPr>
              <w:t xml:space="preserve"> </w:t>
            </w:r>
            <w:r>
              <w:rPr>
                <w:rFonts w:ascii="Arial" w:hAnsi="Arial"/>
                <w:color w:val="00AF50"/>
                <w:sz w:val="24"/>
              </w:rPr>
              <w:t>profondeur</w:t>
            </w:r>
            <w:r>
              <w:rPr>
                <w:rFonts w:ascii="Arial" w:hAnsi="Arial"/>
                <w:color w:val="00AF50"/>
                <w:spacing w:val="38"/>
                <w:sz w:val="24"/>
              </w:rPr>
              <w:t xml:space="preserve"> </w:t>
            </w:r>
            <w:r>
              <w:rPr>
                <w:rFonts w:ascii="Arial" w:hAnsi="Arial"/>
                <w:color w:val="00AF50"/>
                <w:sz w:val="24"/>
              </w:rPr>
              <w:t>ne</w:t>
            </w:r>
            <w:r>
              <w:rPr>
                <w:rFonts w:ascii="Arial" w:hAnsi="Arial"/>
                <w:color w:val="00AF50"/>
                <w:spacing w:val="39"/>
                <w:sz w:val="24"/>
              </w:rPr>
              <w:t xml:space="preserve"> </w:t>
            </w:r>
            <w:r>
              <w:rPr>
                <w:rFonts w:ascii="Arial" w:hAnsi="Arial"/>
                <w:color w:val="00AF50"/>
                <w:sz w:val="24"/>
              </w:rPr>
              <w:t>devra</w:t>
            </w:r>
            <w:r>
              <w:rPr>
                <w:rFonts w:ascii="Arial" w:hAnsi="Arial"/>
                <w:color w:val="00AF50"/>
                <w:spacing w:val="40"/>
                <w:sz w:val="24"/>
              </w:rPr>
              <w:t xml:space="preserve"> </w:t>
            </w:r>
            <w:r>
              <w:rPr>
                <w:rFonts w:ascii="Arial" w:hAnsi="Arial"/>
                <w:color w:val="00AF50"/>
                <w:sz w:val="24"/>
              </w:rPr>
              <w:t>pas</w:t>
            </w:r>
            <w:r>
              <w:rPr>
                <w:rFonts w:ascii="Arial" w:hAnsi="Arial"/>
                <w:color w:val="00AF50"/>
                <w:spacing w:val="38"/>
                <w:sz w:val="24"/>
              </w:rPr>
              <w:t xml:space="preserve"> </w:t>
            </w:r>
            <w:r>
              <w:rPr>
                <w:rFonts w:ascii="Arial" w:hAnsi="Arial"/>
                <w:color w:val="00AF50"/>
                <w:sz w:val="24"/>
              </w:rPr>
              <w:t>être inférieure à 80cm en tous points</w:t>
            </w:r>
          </w:p>
          <w:p w14:paraId="13F47FEF" w14:textId="77777777" w:rsidR="00796EEB" w:rsidRDefault="00796EEB" w:rsidP="00420C6A">
            <w:pPr>
              <w:pStyle w:val="TableParagraph"/>
              <w:spacing w:line="259" w:lineRule="auto"/>
              <w:ind w:left="237"/>
              <w:rPr>
                <w:rFonts w:ascii="Arial" w:hAnsi="Arial"/>
                <w:sz w:val="24"/>
              </w:rPr>
            </w:pPr>
            <w:r>
              <w:rPr>
                <w:rFonts w:ascii="Arial" w:hAnsi="Arial"/>
                <w:color w:val="00AF50"/>
                <w:sz w:val="24"/>
              </w:rPr>
              <w:t>Les</w:t>
            </w:r>
            <w:r>
              <w:rPr>
                <w:rFonts w:ascii="Arial" w:hAnsi="Arial"/>
                <w:color w:val="00AF50"/>
                <w:spacing w:val="-2"/>
                <w:sz w:val="24"/>
              </w:rPr>
              <w:t xml:space="preserve"> </w:t>
            </w:r>
            <w:r>
              <w:rPr>
                <w:rFonts w:ascii="Arial" w:hAnsi="Arial"/>
                <w:color w:val="00AF50"/>
                <w:sz w:val="24"/>
              </w:rPr>
              <w:t>parois</w:t>
            </w:r>
            <w:r>
              <w:rPr>
                <w:rFonts w:ascii="Arial" w:hAnsi="Arial"/>
                <w:color w:val="00AF50"/>
                <w:spacing w:val="-2"/>
                <w:sz w:val="24"/>
              </w:rPr>
              <w:t xml:space="preserve"> </w:t>
            </w:r>
            <w:r>
              <w:rPr>
                <w:rFonts w:ascii="Arial" w:hAnsi="Arial"/>
                <w:color w:val="00AF50"/>
                <w:sz w:val="24"/>
              </w:rPr>
              <w:t>des</w:t>
            </w:r>
            <w:r>
              <w:rPr>
                <w:rFonts w:ascii="Arial" w:hAnsi="Arial"/>
                <w:color w:val="00AF50"/>
                <w:spacing w:val="-4"/>
                <w:sz w:val="24"/>
              </w:rPr>
              <w:t xml:space="preserve"> </w:t>
            </w:r>
            <w:r>
              <w:rPr>
                <w:rFonts w:ascii="Arial" w:hAnsi="Arial"/>
                <w:color w:val="00AF50"/>
                <w:sz w:val="24"/>
              </w:rPr>
              <w:t>fouilles</w:t>
            </w:r>
            <w:r>
              <w:rPr>
                <w:rFonts w:ascii="Arial" w:hAnsi="Arial"/>
                <w:color w:val="00AF50"/>
                <w:spacing w:val="-4"/>
                <w:sz w:val="24"/>
              </w:rPr>
              <w:t xml:space="preserve"> </w:t>
            </w:r>
            <w:r>
              <w:rPr>
                <w:rFonts w:ascii="Arial" w:hAnsi="Arial"/>
                <w:color w:val="00AF50"/>
                <w:sz w:val="24"/>
              </w:rPr>
              <w:t>seront</w:t>
            </w:r>
            <w:r>
              <w:rPr>
                <w:rFonts w:ascii="Arial" w:hAnsi="Arial"/>
                <w:color w:val="00AF50"/>
                <w:spacing w:val="-1"/>
                <w:sz w:val="24"/>
              </w:rPr>
              <w:t xml:space="preserve"> </w:t>
            </w:r>
            <w:r>
              <w:rPr>
                <w:rFonts w:ascii="Arial" w:hAnsi="Arial"/>
                <w:color w:val="00AF50"/>
                <w:sz w:val="24"/>
              </w:rPr>
              <w:t>bien</w:t>
            </w:r>
            <w:r>
              <w:rPr>
                <w:rFonts w:ascii="Arial" w:hAnsi="Arial"/>
                <w:color w:val="00AF50"/>
                <w:spacing w:val="-1"/>
                <w:sz w:val="24"/>
              </w:rPr>
              <w:t xml:space="preserve"> </w:t>
            </w:r>
            <w:r>
              <w:rPr>
                <w:rFonts w:ascii="Arial" w:hAnsi="Arial"/>
                <w:color w:val="00AF50"/>
                <w:sz w:val="24"/>
              </w:rPr>
              <w:t>dressées</w:t>
            </w:r>
            <w:r>
              <w:rPr>
                <w:rFonts w:ascii="Arial" w:hAnsi="Arial"/>
                <w:color w:val="00AF50"/>
                <w:spacing w:val="-2"/>
                <w:sz w:val="24"/>
              </w:rPr>
              <w:t xml:space="preserve"> </w:t>
            </w:r>
            <w:r>
              <w:rPr>
                <w:rFonts w:ascii="Arial" w:hAnsi="Arial"/>
                <w:color w:val="00AF50"/>
                <w:sz w:val="24"/>
              </w:rPr>
              <w:t>et</w:t>
            </w:r>
            <w:r>
              <w:rPr>
                <w:rFonts w:ascii="Arial" w:hAnsi="Arial"/>
                <w:color w:val="00AF50"/>
                <w:spacing w:val="-1"/>
                <w:sz w:val="24"/>
              </w:rPr>
              <w:t xml:space="preserve"> </w:t>
            </w:r>
            <w:r>
              <w:rPr>
                <w:rFonts w:ascii="Arial" w:hAnsi="Arial"/>
                <w:color w:val="00AF50"/>
                <w:sz w:val="24"/>
              </w:rPr>
              <w:t>les</w:t>
            </w:r>
            <w:r>
              <w:rPr>
                <w:rFonts w:ascii="Arial" w:hAnsi="Arial"/>
                <w:color w:val="00AF50"/>
                <w:spacing w:val="-1"/>
                <w:sz w:val="24"/>
              </w:rPr>
              <w:t xml:space="preserve"> </w:t>
            </w:r>
            <w:r>
              <w:rPr>
                <w:rFonts w:ascii="Arial" w:hAnsi="Arial"/>
                <w:color w:val="00AF50"/>
                <w:sz w:val="24"/>
              </w:rPr>
              <w:t>fonds parfaitement nivelés.</w:t>
            </w:r>
          </w:p>
        </w:tc>
      </w:tr>
      <w:tr w:rsidR="00796EEB" w14:paraId="585AFDC7" w14:textId="77777777" w:rsidTr="00420C6A">
        <w:trPr>
          <w:trHeight w:val="340"/>
        </w:trPr>
        <w:tc>
          <w:tcPr>
            <w:tcW w:w="10495" w:type="dxa"/>
            <w:gridSpan w:val="3"/>
          </w:tcPr>
          <w:p w14:paraId="1FDF660F" w14:textId="77777777" w:rsidR="00796EEB" w:rsidRDefault="00796EEB" w:rsidP="00420C6A">
            <w:pPr>
              <w:pStyle w:val="TableParagraph"/>
              <w:spacing w:before="12"/>
              <w:ind w:left="140" w:right="39"/>
              <w:jc w:val="center"/>
              <w:rPr>
                <w:rFonts w:ascii="Arial"/>
                <w:b/>
                <w:sz w:val="24"/>
              </w:rPr>
            </w:pPr>
            <w:r>
              <w:rPr>
                <w:rFonts w:ascii="Arial"/>
                <w:b/>
                <w:color w:val="00AF50"/>
                <w:sz w:val="24"/>
              </w:rPr>
              <w:t>Lot</w:t>
            </w:r>
            <w:r>
              <w:rPr>
                <w:rFonts w:ascii="Arial"/>
                <w:b/>
                <w:color w:val="00AF50"/>
                <w:spacing w:val="-2"/>
                <w:sz w:val="24"/>
              </w:rPr>
              <w:t xml:space="preserve"> </w:t>
            </w:r>
            <w:r>
              <w:rPr>
                <w:rFonts w:ascii="Arial"/>
                <w:b/>
                <w:color w:val="00AF50"/>
                <w:sz w:val="24"/>
              </w:rPr>
              <w:t>3</w:t>
            </w:r>
            <w:r>
              <w:rPr>
                <w:rFonts w:ascii="Arial"/>
                <w:b/>
                <w:color w:val="00AF50"/>
                <w:spacing w:val="1"/>
                <w:sz w:val="24"/>
              </w:rPr>
              <w:t xml:space="preserve"> </w:t>
            </w:r>
            <w:r>
              <w:rPr>
                <w:rFonts w:ascii="Arial"/>
                <w:b/>
                <w:color w:val="00AF50"/>
                <w:sz w:val="24"/>
              </w:rPr>
              <w:t>:</w:t>
            </w:r>
            <w:r>
              <w:rPr>
                <w:rFonts w:ascii="Arial"/>
                <w:b/>
                <w:color w:val="00AF50"/>
                <w:spacing w:val="1"/>
                <w:sz w:val="24"/>
              </w:rPr>
              <w:t xml:space="preserve"> </w:t>
            </w:r>
            <w:r>
              <w:rPr>
                <w:rFonts w:ascii="Arial"/>
                <w:b/>
                <w:color w:val="00AF50"/>
                <w:spacing w:val="-2"/>
                <w:sz w:val="24"/>
              </w:rPr>
              <w:t>Fondation</w:t>
            </w:r>
          </w:p>
        </w:tc>
      </w:tr>
      <w:tr w:rsidR="00796EEB" w14:paraId="15BC15B1" w14:textId="77777777" w:rsidTr="00420C6A">
        <w:trPr>
          <w:trHeight w:val="659"/>
        </w:trPr>
        <w:tc>
          <w:tcPr>
            <w:tcW w:w="1277" w:type="dxa"/>
          </w:tcPr>
          <w:p w14:paraId="35C69B34" w14:textId="77777777" w:rsidR="00796EEB" w:rsidRDefault="00796EEB" w:rsidP="00420C6A">
            <w:pPr>
              <w:pStyle w:val="TableParagraph"/>
              <w:spacing w:before="185"/>
              <w:ind w:left="468"/>
              <w:rPr>
                <w:rFonts w:ascii="Arial"/>
                <w:sz w:val="24"/>
              </w:rPr>
            </w:pPr>
            <w:r>
              <w:rPr>
                <w:rFonts w:ascii="Arial"/>
                <w:color w:val="00AF50"/>
                <w:spacing w:val="-5"/>
                <w:sz w:val="24"/>
              </w:rPr>
              <w:t>3.1</w:t>
            </w:r>
          </w:p>
        </w:tc>
        <w:tc>
          <w:tcPr>
            <w:tcW w:w="2979" w:type="dxa"/>
          </w:tcPr>
          <w:p w14:paraId="1F3CE08D" w14:textId="77777777" w:rsidR="00796EEB" w:rsidRDefault="00796EEB" w:rsidP="00420C6A">
            <w:pPr>
              <w:pStyle w:val="TableParagraph"/>
              <w:spacing w:before="185"/>
              <w:ind w:left="525"/>
              <w:rPr>
                <w:rFonts w:ascii="Arial" w:hAnsi="Arial"/>
                <w:sz w:val="24"/>
              </w:rPr>
            </w:pPr>
            <w:r>
              <w:rPr>
                <w:rFonts w:ascii="Arial" w:hAnsi="Arial"/>
                <w:color w:val="00AF50"/>
                <w:sz w:val="24"/>
              </w:rPr>
              <w:t>Béton</w:t>
            </w:r>
            <w:r>
              <w:rPr>
                <w:rFonts w:ascii="Arial" w:hAnsi="Arial"/>
                <w:color w:val="00AF50"/>
                <w:spacing w:val="-2"/>
                <w:sz w:val="24"/>
              </w:rPr>
              <w:t xml:space="preserve"> </w:t>
            </w:r>
            <w:r>
              <w:rPr>
                <w:rFonts w:ascii="Arial" w:hAnsi="Arial"/>
                <w:color w:val="00AF50"/>
                <w:sz w:val="24"/>
              </w:rPr>
              <w:t>de</w:t>
            </w:r>
            <w:r>
              <w:rPr>
                <w:rFonts w:ascii="Arial" w:hAnsi="Arial"/>
                <w:color w:val="00AF50"/>
                <w:spacing w:val="-1"/>
                <w:sz w:val="24"/>
              </w:rPr>
              <w:t xml:space="preserve"> </w:t>
            </w:r>
            <w:r>
              <w:rPr>
                <w:rFonts w:ascii="Arial" w:hAnsi="Arial"/>
                <w:color w:val="00AF50"/>
                <w:spacing w:val="-2"/>
                <w:sz w:val="24"/>
              </w:rPr>
              <w:t>propreté</w:t>
            </w:r>
          </w:p>
        </w:tc>
        <w:tc>
          <w:tcPr>
            <w:tcW w:w="6239" w:type="dxa"/>
          </w:tcPr>
          <w:p w14:paraId="7D7F3FB6" w14:textId="77777777" w:rsidR="00796EEB" w:rsidRDefault="00796EEB" w:rsidP="00420C6A">
            <w:pPr>
              <w:pStyle w:val="TableParagraph"/>
              <w:spacing w:before="10" w:line="261" w:lineRule="auto"/>
              <w:ind w:left="196"/>
              <w:rPr>
                <w:rFonts w:ascii="Arial" w:hAnsi="Arial"/>
                <w:sz w:val="24"/>
              </w:rPr>
            </w:pPr>
            <w:r>
              <w:rPr>
                <w:rFonts w:ascii="Arial" w:hAnsi="Arial"/>
                <w:color w:val="00AF50"/>
                <w:sz w:val="24"/>
              </w:rPr>
              <w:t>Un béton dosé à 150 kg/m3 de 5 cm d'épaisseur sera</w:t>
            </w:r>
            <w:r>
              <w:rPr>
                <w:rFonts w:ascii="Arial" w:hAnsi="Arial"/>
                <w:color w:val="00AF50"/>
                <w:spacing w:val="80"/>
                <w:w w:val="150"/>
                <w:sz w:val="24"/>
              </w:rPr>
              <w:t xml:space="preserve"> </w:t>
            </w:r>
            <w:r>
              <w:rPr>
                <w:rFonts w:ascii="Arial" w:hAnsi="Arial"/>
                <w:color w:val="00AF50"/>
                <w:sz w:val="24"/>
              </w:rPr>
              <w:t>régalé sur le fond des fouilles.</w:t>
            </w:r>
          </w:p>
        </w:tc>
      </w:tr>
      <w:tr w:rsidR="00796EEB" w14:paraId="2729A570" w14:textId="77777777" w:rsidTr="00420C6A">
        <w:trPr>
          <w:trHeight w:val="1291"/>
        </w:trPr>
        <w:tc>
          <w:tcPr>
            <w:tcW w:w="1277" w:type="dxa"/>
          </w:tcPr>
          <w:p w14:paraId="6B98E26B" w14:textId="77777777" w:rsidR="00796EEB" w:rsidRDefault="00796EEB" w:rsidP="00420C6A">
            <w:pPr>
              <w:pStyle w:val="TableParagraph"/>
              <w:spacing w:before="226"/>
              <w:rPr>
                <w:rFonts w:ascii="Arial"/>
                <w:b/>
                <w:sz w:val="24"/>
              </w:rPr>
            </w:pPr>
          </w:p>
          <w:p w14:paraId="633308C6" w14:textId="77777777" w:rsidR="00796EEB" w:rsidRDefault="00796EEB" w:rsidP="00420C6A">
            <w:pPr>
              <w:pStyle w:val="TableParagraph"/>
              <w:ind w:left="468"/>
              <w:rPr>
                <w:rFonts w:ascii="Arial"/>
                <w:sz w:val="24"/>
              </w:rPr>
            </w:pPr>
            <w:r>
              <w:rPr>
                <w:rFonts w:ascii="Arial"/>
                <w:color w:val="00AF50"/>
                <w:spacing w:val="-5"/>
                <w:sz w:val="24"/>
              </w:rPr>
              <w:t>3.2</w:t>
            </w:r>
          </w:p>
        </w:tc>
        <w:tc>
          <w:tcPr>
            <w:tcW w:w="2979" w:type="dxa"/>
          </w:tcPr>
          <w:p w14:paraId="37E46EF8" w14:textId="77777777" w:rsidR="00796EEB" w:rsidRDefault="00796EEB" w:rsidP="00420C6A">
            <w:pPr>
              <w:pStyle w:val="TableParagraph"/>
              <w:spacing w:before="226"/>
              <w:rPr>
                <w:rFonts w:ascii="Arial"/>
                <w:b/>
                <w:sz w:val="24"/>
              </w:rPr>
            </w:pPr>
          </w:p>
          <w:p w14:paraId="5181EE2B" w14:textId="77777777" w:rsidR="00796EEB" w:rsidRDefault="00796EEB" w:rsidP="00420C6A">
            <w:pPr>
              <w:pStyle w:val="TableParagraph"/>
              <w:ind w:left="585"/>
              <w:rPr>
                <w:rFonts w:ascii="Arial"/>
                <w:sz w:val="24"/>
              </w:rPr>
            </w:pPr>
            <w:r>
              <w:rPr>
                <w:rFonts w:ascii="Arial"/>
                <w:color w:val="00AF50"/>
                <w:sz w:val="24"/>
              </w:rPr>
              <w:t>Mur</w:t>
            </w:r>
            <w:r>
              <w:rPr>
                <w:rFonts w:ascii="Arial"/>
                <w:color w:val="00AF50"/>
                <w:spacing w:val="-5"/>
                <w:sz w:val="24"/>
              </w:rPr>
              <w:t xml:space="preserve"> </w:t>
            </w:r>
            <w:r>
              <w:rPr>
                <w:rFonts w:ascii="Arial"/>
                <w:color w:val="00AF50"/>
                <w:sz w:val="24"/>
              </w:rPr>
              <w:t>de</w:t>
            </w:r>
            <w:r>
              <w:rPr>
                <w:rFonts w:ascii="Arial"/>
                <w:color w:val="00AF50"/>
                <w:spacing w:val="-7"/>
                <w:sz w:val="24"/>
              </w:rPr>
              <w:t xml:space="preserve"> </w:t>
            </w:r>
            <w:r>
              <w:rPr>
                <w:rFonts w:ascii="Arial"/>
                <w:color w:val="00AF50"/>
                <w:spacing w:val="-2"/>
                <w:sz w:val="24"/>
              </w:rPr>
              <w:t>fondation</w:t>
            </w:r>
          </w:p>
        </w:tc>
        <w:tc>
          <w:tcPr>
            <w:tcW w:w="6239" w:type="dxa"/>
          </w:tcPr>
          <w:p w14:paraId="009ACBCE" w14:textId="77777777" w:rsidR="00796EEB" w:rsidRDefault="00796EEB" w:rsidP="00420C6A">
            <w:pPr>
              <w:pStyle w:val="TableParagraph"/>
              <w:spacing w:before="10" w:line="276" w:lineRule="auto"/>
              <w:ind w:left="196" w:right="316"/>
              <w:rPr>
                <w:rFonts w:ascii="Arial" w:hAnsi="Arial"/>
                <w:sz w:val="24"/>
              </w:rPr>
            </w:pPr>
            <w:r>
              <w:rPr>
                <w:rFonts w:ascii="Arial" w:hAnsi="Arial"/>
                <w:color w:val="00AF50"/>
                <w:sz w:val="24"/>
              </w:rPr>
              <w:t>Exécutés</w:t>
            </w:r>
            <w:r>
              <w:rPr>
                <w:rFonts w:ascii="Arial" w:hAnsi="Arial"/>
                <w:color w:val="00AF50"/>
                <w:spacing w:val="-7"/>
                <w:sz w:val="24"/>
              </w:rPr>
              <w:t xml:space="preserve"> </w:t>
            </w:r>
            <w:r>
              <w:rPr>
                <w:rFonts w:ascii="Arial" w:hAnsi="Arial"/>
                <w:color w:val="00AF50"/>
                <w:sz w:val="24"/>
              </w:rPr>
              <w:t>en</w:t>
            </w:r>
            <w:r>
              <w:rPr>
                <w:rFonts w:ascii="Arial" w:hAnsi="Arial"/>
                <w:color w:val="00AF50"/>
                <w:spacing w:val="-7"/>
                <w:sz w:val="24"/>
              </w:rPr>
              <w:t xml:space="preserve"> </w:t>
            </w:r>
            <w:r>
              <w:rPr>
                <w:rFonts w:ascii="Arial" w:hAnsi="Arial"/>
                <w:color w:val="00AF50"/>
                <w:sz w:val="24"/>
              </w:rPr>
              <w:t>agglomérés</w:t>
            </w:r>
            <w:r>
              <w:rPr>
                <w:rFonts w:ascii="Arial" w:hAnsi="Arial"/>
                <w:color w:val="00AF50"/>
                <w:spacing w:val="-7"/>
                <w:sz w:val="24"/>
              </w:rPr>
              <w:t xml:space="preserve"> </w:t>
            </w:r>
            <w:r>
              <w:rPr>
                <w:rFonts w:ascii="Arial" w:hAnsi="Arial"/>
                <w:color w:val="00AF50"/>
                <w:sz w:val="24"/>
              </w:rPr>
              <w:t>de</w:t>
            </w:r>
            <w:r>
              <w:rPr>
                <w:rFonts w:ascii="Arial" w:hAnsi="Arial"/>
                <w:color w:val="00AF50"/>
                <w:spacing w:val="-9"/>
                <w:sz w:val="24"/>
              </w:rPr>
              <w:t xml:space="preserve"> </w:t>
            </w:r>
            <w:r>
              <w:rPr>
                <w:rFonts w:ascii="Arial" w:hAnsi="Arial"/>
                <w:color w:val="00AF50"/>
                <w:sz w:val="24"/>
              </w:rPr>
              <w:t>ciment</w:t>
            </w:r>
            <w:r>
              <w:rPr>
                <w:rFonts w:ascii="Arial" w:hAnsi="Arial"/>
                <w:color w:val="00AF50"/>
                <w:spacing w:val="-9"/>
                <w:sz w:val="24"/>
              </w:rPr>
              <w:t xml:space="preserve"> </w:t>
            </w:r>
            <w:r>
              <w:rPr>
                <w:rFonts w:ascii="Arial" w:hAnsi="Arial"/>
                <w:color w:val="00AF50"/>
                <w:sz w:val="24"/>
              </w:rPr>
              <w:t>de</w:t>
            </w:r>
            <w:r>
              <w:rPr>
                <w:rFonts w:ascii="Arial" w:hAnsi="Arial"/>
                <w:color w:val="00AF50"/>
                <w:spacing w:val="-9"/>
                <w:sz w:val="24"/>
              </w:rPr>
              <w:t xml:space="preserve"> </w:t>
            </w:r>
            <w:r>
              <w:rPr>
                <w:rFonts w:ascii="Arial" w:hAnsi="Arial"/>
                <w:color w:val="00AF50"/>
                <w:sz w:val="24"/>
              </w:rPr>
              <w:t>20x20x40 bourrés au béton</w:t>
            </w:r>
          </w:p>
          <w:p w14:paraId="4D894BB1" w14:textId="77777777" w:rsidR="00796EEB" w:rsidRDefault="00796EEB" w:rsidP="00420C6A">
            <w:pPr>
              <w:pStyle w:val="TableParagraph"/>
              <w:spacing w:before="1" w:line="259" w:lineRule="auto"/>
              <w:ind w:left="196"/>
              <w:rPr>
                <w:rFonts w:ascii="Arial" w:hAnsi="Arial"/>
                <w:sz w:val="24"/>
              </w:rPr>
            </w:pPr>
            <w:proofErr w:type="gramStart"/>
            <w:r>
              <w:rPr>
                <w:rFonts w:ascii="Arial" w:hAnsi="Arial"/>
                <w:color w:val="00AF50"/>
                <w:sz w:val="24"/>
              </w:rPr>
              <w:t>ordinaire</w:t>
            </w:r>
            <w:proofErr w:type="gramEnd"/>
            <w:r>
              <w:rPr>
                <w:rFonts w:ascii="Arial" w:hAnsi="Arial"/>
                <w:color w:val="00AF50"/>
                <w:spacing w:val="40"/>
                <w:sz w:val="24"/>
              </w:rPr>
              <w:t xml:space="preserve"> </w:t>
            </w:r>
            <w:r>
              <w:rPr>
                <w:rFonts w:ascii="Arial" w:hAnsi="Arial"/>
                <w:color w:val="00AF50"/>
                <w:sz w:val="24"/>
              </w:rPr>
              <w:t>dosé</w:t>
            </w:r>
            <w:r>
              <w:rPr>
                <w:rFonts w:ascii="Arial" w:hAnsi="Arial"/>
                <w:color w:val="00AF50"/>
                <w:spacing w:val="40"/>
                <w:sz w:val="24"/>
              </w:rPr>
              <w:t xml:space="preserve"> </w:t>
            </w:r>
            <w:r>
              <w:rPr>
                <w:rFonts w:ascii="Arial" w:hAnsi="Arial"/>
                <w:color w:val="00AF50"/>
                <w:sz w:val="24"/>
              </w:rPr>
              <w:t>à</w:t>
            </w:r>
            <w:r>
              <w:rPr>
                <w:rFonts w:ascii="Arial" w:hAnsi="Arial"/>
                <w:color w:val="00AF50"/>
                <w:spacing w:val="40"/>
                <w:sz w:val="24"/>
              </w:rPr>
              <w:t xml:space="preserve"> </w:t>
            </w:r>
            <w:r>
              <w:rPr>
                <w:rFonts w:ascii="Arial" w:hAnsi="Arial"/>
                <w:color w:val="00AF50"/>
                <w:sz w:val="24"/>
              </w:rPr>
              <w:t>200</w:t>
            </w:r>
            <w:r>
              <w:rPr>
                <w:rFonts w:ascii="Arial" w:hAnsi="Arial"/>
                <w:color w:val="00AF50"/>
                <w:spacing w:val="40"/>
                <w:sz w:val="24"/>
              </w:rPr>
              <w:t xml:space="preserve"> </w:t>
            </w:r>
            <w:r>
              <w:rPr>
                <w:rFonts w:ascii="Arial" w:hAnsi="Arial"/>
                <w:color w:val="00AF50"/>
                <w:sz w:val="24"/>
              </w:rPr>
              <w:t>kg/m3</w:t>
            </w:r>
            <w:r>
              <w:rPr>
                <w:rFonts w:ascii="Arial" w:hAnsi="Arial"/>
                <w:color w:val="00AF50"/>
                <w:spacing w:val="40"/>
                <w:sz w:val="24"/>
              </w:rPr>
              <w:t xml:space="preserve"> </w:t>
            </w:r>
            <w:r>
              <w:rPr>
                <w:rFonts w:ascii="Arial" w:hAnsi="Arial"/>
                <w:color w:val="00AF50"/>
                <w:sz w:val="24"/>
              </w:rPr>
              <w:t>et</w:t>
            </w:r>
            <w:r>
              <w:rPr>
                <w:rFonts w:ascii="Arial" w:hAnsi="Arial"/>
                <w:color w:val="00AF50"/>
                <w:spacing w:val="40"/>
                <w:sz w:val="24"/>
              </w:rPr>
              <w:t xml:space="preserve"> </w:t>
            </w:r>
            <w:r>
              <w:rPr>
                <w:rFonts w:ascii="Arial" w:hAnsi="Arial"/>
                <w:color w:val="00AF50"/>
                <w:sz w:val="24"/>
              </w:rPr>
              <w:t>hourdés</w:t>
            </w:r>
            <w:r>
              <w:rPr>
                <w:rFonts w:ascii="Arial" w:hAnsi="Arial"/>
                <w:color w:val="00AF50"/>
                <w:spacing w:val="40"/>
                <w:sz w:val="24"/>
              </w:rPr>
              <w:t xml:space="preserve"> </w:t>
            </w:r>
            <w:r>
              <w:rPr>
                <w:rFonts w:ascii="Arial" w:hAnsi="Arial"/>
                <w:color w:val="00AF50"/>
                <w:sz w:val="24"/>
              </w:rPr>
              <w:t>au</w:t>
            </w:r>
            <w:r>
              <w:rPr>
                <w:rFonts w:ascii="Arial" w:hAnsi="Arial"/>
                <w:color w:val="00AF50"/>
                <w:spacing w:val="40"/>
                <w:sz w:val="24"/>
              </w:rPr>
              <w:t xml:space="preserve"> </w:t>
            </w:r>
            <w:r>
              <w:rPr>
                <w:rFonts w:ascii="Arial" w:hAnsi="Arial"/>
                <w:color w:val="00AF50"/>
                <w:sz w:val="24"/>
              </w:rPr>
              <w:t>mortier</w:t>
            </w:r>
            <w:r>
              <w:rPr>
                <w:rFonts w:ascii="Arial" w:hAnsi="Arial"/>
                <w:color w:val="00AF50"/>
                <w:spacing w:val="40"/>
                <w:sz w:val="24"/>
              </w:rPr>
              <w:t xml:space="preserve"> </w:t>
            </w:r>
            <w:r>
              <w:rPr>
                <w:rFonts w:ascii="Arial" w:hAnsi="Arial"/>
                <w:color w:val="00AF50"/>
                <w:sz w:val="24"/>
              </w:rPr>
              <w:t>de ciment ordinaire</w:t>
            </w:r>
          </w:p>
        </w:tc>
      </w:tr>
      <w:tr w:rsidR="00796EEB" w14:paraId="5C25F288" w14:textId="77777777" w:rsidTr="00420C6A">
        <w:trPr>
          <w:trHeight w:val="1926"/>
        </w:trPr>
        <w:tc>
          <w:tcPr>
            <w:tcW w:w="1277" w:type="dxa"/>
          </w:tcPr>
          <w:p w14:paraId="03BC7A5B" w14:textId="77777777" w:rsidR="00796EEB" w:rsidRDefault="00796EEB" w:rsidP="00420C6A">
            <w:pPr>
              <w:pStyle w:val="TableParagraph"/>
              <w:rPr>
                <w:rFonts w:ascii="Arial"/>
                <w:b/>
                <w:sz w:val="24"/>
              </w:rPr>
            </w:pPr>
          </w:p>
          <w:p w14:paraId="70AE9F2A" w14:textId="77777777" w:rsidR="00796EEB" w:rsidRDefault="00796EEB" w:rsidP="00420C6A">
            <w:pPr>
              <w:pStyle w:val="TableParagraph"/>
              <w:spacing w:before="266"/>
              <w:rPr>
                <w:rFonts w:ascii="Arial"/>
                <w:b/>
                <w:sz w:val="24"/>
              </w:rPr>
            </w:pPr>
          </w:p>
          <w:p w14:paraId="761D119B" w14:textId="77777777" w:rsidR="00796EEB" w:rsidRDefault="00796EEB" w:rsidP="00420C6A">
            <w:pPr>
              <w:pStyle w:val="TableParagraph"/>
              <w:ind w:left="468"/>
              <w:rPr>
                <w:rFonts w:ascii="Arial"/>
                <w:sz w:val="24"/>
              </w:rPr>
            </w:pPr>
            <w:r>
              <w:rPr>
                <w:rFonts w:ascii="Arial"/>
                <w:color w:val="00AF50"/>
                <w:spacing w:val="-5"/>
                <w:sz w:val="24"/>
              </w:rPr>
              <w:t>3.3</w:t>
            </w:r>
          </w:p>
        </w:tc>
        <w:tc>
          <w:tcPr>
            <w:tcW w:w="2979" w:type="dxa"/>
          </w:tcPr>
          <w:p w14:paraId="5439512E" w14:textId="77777777" w:rsidR="00796EEB" w:rsidRDefault="00796EEB" w:rsidP="00420C6A">
            <w:pPr>
              <w:pStyle w:val="TableParagraph"/>
              <w:spacing w:before="65"/>
              <w:rPr>
                <w:rFonts w:ascii="Arial"/>
                <w:b/>
                <w:sz w:val="24"/>
              </w:rPr>
            </w:pPr>
          </w:p>
          <w:p w14:paraId="35EC44E0" w14:textId="77777777" w:rsidR="00796EEB" w:rsidRDefault="00796EEB" w:rsidP="00420C6A">
            <w:pPr>
              <w:pStyle w:val="TableParagraph"/>
              <w:spacing w:line="278" w:lineRule="auto"/>
              <w:ind w:left="1210" w:hanging="702"/>
              <w:rPr>
                <w:rFonts w:ascii="Arial" w:hAnsi="Arial"/>
                <w:sz w:val="24"/>
              </w:rPr>
            </w:pPr>
            <w:r>
              <w:rPr>
                <w:rFonts w:ascii="Arial" w:hAnsi="Arial"/>
                <w:color w:val="00AF50"/>
                <w:sz w:val="24"/>
              </w:rPr>
              <w:t>Semelle</w:t>
            </w:r>
            <w:r>
              <w:rPr>
                <w:rFonts w:ascii="Arial" w:hAnsi="Arial"/>
                <w:color w:val="00AF50"/>
                <w:spacing w:val="-17"/>
                <w:sz w:val="24"/>
              </w:rPr>
              <w:t xml:space="preserve"> </w:t>
            </w:r>
            <w:r>
              <w:rPr>
                <w:rFonts w:ascii="Arial" w:hAnsi="Arial"/>
                <w:color w:val="00AF50"/>
                <w:sz w:val="24"/>
              </w:rPr>
              <w:t>isolée</w:t>
            </w:r>
            <w:r>
              <w:rPr>
                <w:rFonts w:ascii="Arial" w:hAnsi="Arial"/>
                <w:color w:val="00AF50"/>
                <w:spacing w:val="-17"/>
                <w:sz w:val="24"/>
              </w:rPr>
              <w:t xml:space="preserve"> </w:t>
            </w:r>
            <w:r>
              <w:rPr>
                <w:rFonts w:ascii="Arial" w:hAnsi="Arial"/>
                <w:color w:val="00AF50"/>
                <w:sz w:val="24"/>
              </w:rPr>
              <w:t xml:space="preserve">sous </w:t>
            </w:r>
            <w:r>
              <w:rPr>
                <w:rFonts w:ascii="Arial" w:hAnsi="Arial"/>
                <w:color w:val="00AF50"/>
                <w:spacing w:val="-2"/>
                <w:sz w:val="24"/>
              </w:rPr>
              <w:t>poteau</w:t>
            </w:r>
          </w:p>
          <w:p w14:paraId="441B262F" w14:textId="77777777" w:rsidR="00796EEB" w:rsidRDefault="00796EEB" w:rsidP="00420C6A">
            <w:pPr>
              <w:pStyle w:val="TableParagraph"/>
              <w:spacing w:line="276" w:lineRule="auto"/>
              <w:ind w:left="187" w:firstLine="163"/>
              <w:rPr>
                <w:rFonts w:ascii="Arial" w:hAnsi="Arial"/>
                <w:sz w:val="24"/>
              </w:rPr>
            </w:pPr>
            <w:r>
              <w:rPr>
                <w:rFonts w:ascii="Arial" w:hAnsi="Arial"/>
                <w:color w:val="00AF50"/>
                <w:sz w:val="24"/>
              </w:rPr>
              <w:t>Poteaux en fondation Longrine</w:t>
            </w:r>
            <w:r>
              <w:rPr>
                <w:rFonts w:ascii="Arial" w:hAnsi="Arial"/>
                <w:color w:val="00AF50"/>
                <w:spacing w:val="-17"/>
                <w:sz w:val="24"/>
              </w:rPr>
              <w:t xml:space="preserve"> </w:t>
            </w:r>
            <w:r>
              <w:rPr>
                <w:rFonts w:ascii="Arial" w:hAnsi="Arial"/>
                <w:color w:val="00AF50"/>
                <w:sz w:val="24"/>
              </w:rPr>
              <w:t>(chaînage</w:t>
            </w:r>
            <w:r>
              <w:rPr>
                <w:rFonts w:ascii="Arial" w:hAnsi="Arial"/>
                <w:color w:val="00AF50"/>
                <w:spacing w:val="-17"/>
                <w:sz w:val="24"/>
              </w:rPr>
              <w:t xml:space="preserve"> </w:t>
            </w:r>
            <w:r>
              <w:rPr>
                <w:rFonts w:ascii="Arial" w:hAnsi="Arial"/>
                <w:color w:val="00AF50"/>
                <w:sz w:val="24"/>
              </w:rPr>
              <w:t>bas)</w:t>
            </w:r>
          </w:p>
        </w:tc>
        <w:tc>
          <w:tcPr>
            <w:tcW w:w="6239" w:type="dxa"/>
          </w:tcPr>
          <w:p w14:paraId="6094A6A0" w14:textId="77777777" w:rsidR="00796EEB" w:rsidRDefault="00796EEB" w:rsidP="00420C6A">
            <w:pPr>
              <w:pStyle w:val="TableParagraph"/>
              <w:spacing w:before="12" w:line="276" w:lineRule="auto"/>
              <w:ind w:left="196" w:right="102"/>
              <w:jc w:val="both"/>
              <w:rPr>
                <w:rFonts w:ascii="Arial" w:hAnsi="Arial"/>
                <w:sz w:val="24"/>
              </w:rPr>
            </w:pPr>
            <w:r>
              <w:rPr>
                <w:rFonts w:ascii="Arial" w:hAnsi="Arial"/>
                <w:color w:val="00AF50"/>
                <w:sz w:val="24"/>
              </w:rPr>
              <w:t>En</w:t>
            </w:r>
            <w:r>
              <w:rPr>
                <w:rFonts w:ascii="Arial" w:hAnsi="Arial"/>
                <w:color w:val="00AF50"/>
                <w:spacing w:val="-2"/>
                <w:sz w:val="24"/>
              </w:rPr>
              <w:t xml:space="preserve"> </w:t>
            </w:r>
            <w:r>
              <w:rPr>
                <w:rFonts w:ascii="Arial" w:hAnsi="Arial"/>
                <w:color w:val="00AF50"/>
                <w:sz w:val="24"/>
              </w:rPr>
              <w:t>béton</w:t>
            </w:r>
            <w:r>
              <w:rPr>
                <w:rFonts w:ascii="Arial" w:hAnsi="Arial"/>
                <w:color w:val="00AF50"/>
                <w:spacing w:val="-2"/>
                <w:sz w:val="24"/>
              </w:rPr>
              <w:t xml:space="preserve"> </w:t>
            </w:r>
            <w:r>
              <w:rPr>
                <w:rFonts w:ascii="Arial" w:hAnsi="Arial"/>
                <w:color w:val="00AF50"/>
                <w:sz w:val="24"/>
              </w:rPr>
              <w:t>armé</w:t>
            </w:r>
            <w:r>
              <w:rPr>
                <w:rFonts w:ascii="Arial" w:hAnsi="Arial"/>
                <w:color w:val="00AF50"/>
                <w:spacing w:val="-2"/>
                <w:sz w:val="24"/>
              </w:rPr>
              <w:t xml:space="preserve"> </w:t>
            </w:r>
            <w:r>
              <w:rPr>
                <w:rFonts w:ascii="Arial" w:hAnsi="Arial"/>
                <w:color w:val="00AF50"/>
                <w:sz w:val="24"/>
              </w:rPr>
              <w:t>dosé</w:t>
            </w:r>
            <w:r>
              <w:rPr>
                <w:rFonts w:ascii="Arial" w:hAnsi="Arial"/>
                <w:color w:val="00AF50"/>
                <w:spacing w:val="-4"/>
                <w:sz w:val="24"/>
              </w:rPr>
              <w:t xml:space="preserve"> </w:t>
            </w:r>
            <w:r>
              <w:rPr>
                <w:rFonts w:ascii="Arial" w:hAnsi="Arial"/>
                <w:color w:val="00AF50"/>
                <w:sz w:val="24"/>
              </w:rPr>
              <w:t>à</w:t>
            </w:r>
            <w:r>
              <w:rPr>
                <w:rFonts w:ascii="Arial" w:hAnsi="Arial"/>
                <w:color w:val="00AF50"/>
                <w:spacing w:val="-4"/>
                <w:sz w:val="24"/>
              </w:rPr>
              <w:t xml:space="preserve"> </w:t>
            </w:r>
            <w:r>
              <w:rPr>
                <w:rFonts w:ascii="Arial" w:hAnsi="Arial"/>
                <w:color w:val="00AF50"/>
                <w:sz w:val="24"/>
              </w:rPr>
              <w:t>350</w:t>
            </w:r>
            <w:r>
              <w:rPr>
                <w:rFonts w:ascii="Arial" w:hAnsi="Arial"/>
                <w:color w:val="00AF50"/>
                <w:spacing w:val="-2"/>
                <w:sz w:val="24"/>
              </w:rPr>
              <w:t xml:space="preserve"> </w:t>
            </w:r>
            <w:r>
              <w:rPr>
                <w:rFonts w:ascii="Arial" w:hAnsi="Arial"/>
                <w:color w:val="00AF50"/>
                <w:sz w:val="24"/>
              </w:rPr>
              <w:t>kg/m3.</w:t>
            </w:r>
            <w:r>
              <w:rPr>
                <w:rFonts w:ascii="Arial" w:hAnsi="Arial"/>
                <w:color w:val="00AF50"/>
                <w:spacing w:val="-4"/>
                <w:sz w:val="24"/>
              </w:rPr>
              <w:t xml:space="preserve"> </w:t>
            </w:r>
            <w:r>
              <w:rPr>
                <w:rFonts w:ascii="Arial" w:hAnsi="Arial"/>
                <w:color w:val="00AF50"/>
                <w:sz w:val="24"/>
              </w:rPr>
              <w:t>Le</w:t>
            </w:r>
            <w:r>
              <w:rPr>
                <w:rFonts w:ascii="Arial" w:hAnsi="Arial"/>
                <w:color w:val="00AF50"/>
                <w:spacing w:val="-4"/>
                <w:sz w:val="24"/>
              </w:rPr>
              <w:t xml:space="preserve"> </w:t>
            </w:r>
            <w:r>
              <w:rPr>
                <w:rFonts w:ascii="Arial" w:hAnsi="Arial"/>
                <w:color w:val="00AF50"/>
                <w:sz w:val="24"/>
              </w:rPr>
              <w:t>dimensionnement sera</w:t>
            </w:r>
            <w:r>
              <w:rPr>
                <w:rFonts w:ascii="Arial" w:hAnsi="Arial"/>
                <w:color w:val="00AF50"/>
                <w:spacing w:val="-10"/>
                <w:sz w:val="24"/>
              </w:rPr>
              <w:t xml:space="preserve"> </w:t>
            </w:r>
            <w:r>
              <w:rPr>
                <w:rFonts w:ascii="Arial" w:hAnsi="Arial"/>
                <w:color w:val="00AF50"/>
                <w:sz w:val="24"/>
              </w:rPr>
              <w:t>fait</w:t>
            </w:r>
            <w:r>
              <w:rPr>
                <w:rFonts w:ascii="Arial" w:hAnsi="Arial"/>
                <w:color w:val="00AF50"/>
                <w:spacing w:val="-10"/>
                <w:sz w:val="24"/>
              </w:rPr>
              <w:t xml:space="preserve"> </w:t>
            </w:r>
            <w:r>
              <w:rPr>
                <w:rFonts w:ascii="Arial" w:hAnsi="Arial"/>
                <w:color w:val="00AF50"/>
                <w:sz w:val="24"/>
              </w:rPr>
              <w:t>selon</w:t>
            </w:r>
            <w:r>
              <w:rPr>
                <w:rFonts w:ascii="Arial" w:hAnsi="Arial"/>
                <w:color w:val="00AF50"/>
                <w:spacing w:val="-7"/>
                <w:sz w:val="24"/>
              </w:rPr>
              <w:t xml:space="preserve"> </w:t>
            </w:r>
            <w:r>
              <w:rPr>
                <w:rFonts w:ascii="Arial" w:hAnsi="Arial"/>
                <w:color w:val="00AF50"/>
                <w:sz w:val="24"/>
              </w:rPr>
              <w:t>les</w:t>
            </w:r>
            <w:r>
              <w:rPr>
                <w:rFonts w:ascii="Arial" w:hAnsi="Arial"/>
                <w:color w:val="00AF50"/>
                <w:spacing w:val="-10"/>
                <w:sz w:val="24"/>
              </w:rPr>
              <w:t xml:space="preserve"> </w:t>
            </w:r>
            <w:r>
              <w:rPr>
                <w:rFonts w:ascii="Arial" w:hAnsi="Arial"/>
                <w:color w:val="00AF50"/>
                <w:sz w:val="24"/>
              </w:rPr>
              <w:t>cas.</w:t>
            </w:r>
            <w:r>
              <w:rPr>
                <w:rFonts w:ascii="Arial" w:hAnsi="Arial"/>
                <w:color w:val="00AF50"/>
                <w:spacing w:val="-10"/>
                <w:sz w:val="24"/>
              </w:rPr>
              <w:t xml:space="preserve"> </w:t>
            </w:r>
            <w:r>
              <w:rPr>
                <w:rFonts w:ascii="Arial" w:hAnsi="Arial"/>
                <w:color w:val="00AF50"/>
                <w:sz w:val="24"/>
              </w:rPr>
              <w:t>En</w:t>
            </w:r>
            <w:r>
              <w:rPr>
                <w:rFonts w:ascii="Arial" w:hAnsi="Arial"/>
                <w:color w:val="00AF50"/>
                <w:spacing w:val="-9"/>
                <w:sz w:val="24"/>
              </w:rPr>
              <w:t xml:space="preserve"> </w:t>
            </w:r>
            <w:r>
              <w:rPr>
                <w:rFonts w:ascii="Arial" w:hAnsi="Arial"/>
                <w:color w:val="00AF50"/>
                <w:sz w:val="24"/>
              </w:rPr>
              <w:t>béton</w:t>
            </w:r>
            <w:r>
              <w:rPr>
                <w:rFonts w:ascii="Arial" w:hAnsi="Arial"/>
                <w:color w:val="00AF50"/>
                <w:spacing w:val="-9"/>
                <w:sz w:val="24"/>
              </w:rPr>
              <w:t xml:space="preserve"> </w:t>
            </w:r>
            <w:r>
              <w:rPr>
                <w:rFonts w:ascii="Arial" w:hAnsi="Arial"/>
                <w:color w:val="00AF50"/>
                <w:sz w:val="24"/>
              </w:rPr>
              <w:t>armé</w:t>
            </w:r>
            <w:r>
              <w:rPr>
                <w:rFonts w:ascii="Arial" w:hAnsi="Arial"/>
                <w:color w:val="00AF50"/>
                <w:spacing w:val="-9"/>
                <w:sz w:val="24"/>
              </w:rPr>
              <w:t xml:space="preserve"> </w:t>
            </w:r>
            <w:r>
              <w:rPr>
                <w:rFonts w:ascii="Arial" w:hAnsi="Arial"/>
                <w:color w:val="00AF50"/>
                <w:sz w:val="24"/>
              </w:rPr>
              <w:t>dosé</w:t>
            </w:r>
            <w:r>
              <w:rPr>
                <w:rFonts w:ascii="Arial" w:hAnsi="Arial"/>
                <w:color w:val="00AF50"/>
                <w:spacing w:val="-9"/>
                <w:sz w:val="24"/>
              </w:rPr>
              <w:t xml:space="preserve"> </w:t>
            </w:r>
            <w:r>
              <w:rPr>
                <w:rFonts w:ascii="Arial" w:hAnsi="Arial"/>
                <w:color w:val="00AF50"/>
                <w:sz w:val="24"/>
              </w:rPr>
              <w:t>à</w:t>
            </w:r>
            <w:r>
              <w:rPr>
                <w:rFonts w:ascii="Arial" w:hAnsi="Arial"/>
                <w:color w:val="00AF50"/>
                <w:spacing w:val="-9"/>
                <w:sz w:val="24"/>
              </w:rPr>
              <w:t xml:space="preserve"> </w:t>
            </w:r>
            <w:r>
              <w:rPr>
                <w:rFonts w:ascii="Arial" w:hAnsi="Arial"/>
                <w:color w:val="00AF50"/>
                <w:sz w:val="24"/>
              </w:rPr>
              <w:t>350</w:t>
            </w:r>
            <w:r>
              <w:rPr>
                <w:rFonts w:ascii="Arial" w:hAnsi="Arial"/>
                <w:color w:val="00AF50"/>
                <w:spacing w:val="-9"/>
                <w:sz w:val="24"/>
              </w:rPr>
              <w:t xml:space="preserve"> </w:t>
            </w:r>
            <w:r>
              <w:rPr>
                <w:rFonts w:ascii="Arial" w:hAnsi="Arial"/>
                <w:color w:val="00AF50"/>
                <w:sz w:val="24"/>
              </w:rPr>
              <w:t>kg/m3 de section 20x20 ;</w:t>
            </w:r>
          </w:p>
          <w:p w14:paraId="41C921E4" w14:textId="77777777" w:rsidR="00796EEB" w:rsidRDefault="00796EEB" w:rsidP="00420C6A">
            <w:pPr>
              <w:pStyle w:val="TableParagraph"/>
              <w:spacing w:before="3" w:line="259" w:lineRule="auto"/>
              <w:ind w:left="196" w:right="101"/>
              <w:jc w:val="both"/>
              <w:rPr>
                <w:rFonts w:ascii="Arial" w:hAnsi="Arial"/>
                <w:sz w:val="24"/>
              </w:rPr>
            </w:pPr>
            <w:proofErr w:type="gramStart"/>
            <w:r>
              <w:rPr>
                <w:rFonts w:ascii="Arial" w:hAnsi="Arial"/>
                <w:color w:val="00AF50"/>
                <w:sz w:val="24"/>
              </w:rPr>
              <w:t>Aciers:</w:t>
            </w:r>
            <w:proofErr w:type="gramEnd"/>
            <w:r>
              <w:rPr>
                <w:rFonts w:ascii="Arial" w:hAnsi="Arial"/>
                <w:color w:val="00AF50"/>
                <w:spacing w:val="-2"/>
                <w:sz w:val="24"/>
              </w:rPr>
              <w:t xml:space="preserve"> </w:t>
            </w:r>
            <w:r>
              <w:rPr>
                <w:rFonts w:ascii="Arial" w:hAnsi="Arial"/>
                <w:color w:val="00AF50"/>
                <w:sz w:val="24"/>
              </w:rPr>
              <w:t>cadres</w:t>
            </w:r>
            <w:r>
              <w:rPr>
                <w:rFonts w:ascii="Arial" w:hAnsi="Arial"/>
                <w:color w:val="00AF50"/>
                <w:spacing w:val="-5"/>
                <w:sz w:val="24"/>
              </w:rPr>
              <w:t xml:space="preserve"> </w:t>
            </w:r>
            <w:r>
              <w:rPr>
                <w:rFonts w:ascii="Arial" w:hAnsi="Arial"/>
                <w:color w:val="00AF50"/>
                <w:sz w:val="24"/>
              </w:rPr>
              <w:t>06</w:t>
            </w:r>
            <w:r>
              <w:rPr>
                <w:rFonts w:ascii="Arial" w:hAnsi="Arial"/>
                <w:color w:val="00AF50"/>
                <w:spacing w:val="-2"/>
                <w:sz w:val="24"/>
              </w:rPr>
              <w:t xml:space="preserve"> </w:t>
            </w:r>
            <w:r>
              <w:rPr>
                <w:rFonts w:ascii="Arial" w:hAnsi="Arial"/>
                <w:color w:val="00AF50"/>
                <w:sz w:val="24"/>
              </w:rPr>
              <w:t>+</w:t>
            </w:r>
            <w:r>
              <w:rPr>
                <w:rFonts w:ascii="Arial" w:hAnsi="Arial"/>
                <w:color w:val="00AF50"/>
                <w:spacing w:val="-2"/>
                <w:sz w:val="24"/>
              </w:rPr>
              <w:t xml:space="preserve"> </w:t>
            </w:r>
            <w:r>
              <w:rPr>
                <w:rFonts w:ascii="Arial" w:hAnsi="Arial"/>
                <w:color w:val="00AF50"/>
                <w:sz w:val="24"/>
              </w:rPr>
              <w:t>4</w:t>
            </w:r>
            <w:r>
              <w:rPr>
                <w:rFonts w:ascii="Arial" w:hAnsi="Arial"/>
                <w:color w:val="00AF50"/>
                <w:spacing w:val="-4"/>
                <w:sz w:val="24"/>
              </w:rPr>
              <w:t xml:space="preserve"> </w:t>
            </w:r>
            <w:r>
              <w:rPr>
                <w:rFonts w:ascii="Arial" w:hAnsi="Arial"/>
                <w:color w:val="00AF50"/>
                <w:sz w:val="24"/>
              </w:rPr>
              <w:t>filants</w:t>
            </w:r>
            <w:r>
              <w:rPr>
                <w:rFonts w:ascii="Arial" w:hAnsi="Arial"/>
                <w:color w:val="00AF50"/>
                <w:spacing w:val="-4"/>
                <w:sz w:val="24"/>
              </w:rPr>
              <w:t xml:space="preserve"> </w:t>
            </w:r>
            <w:r>
              <w:rPr>
                <w:rFonts w:ascii="Arial" w:hAnsi="Arial"/>
                <w:color w:val="00AF50"/>
                <w:sz w:val="24"/>
              </w:rPr>
              <w:t>T10.</w:t>
            </w:r>
            <w:r>
              <w:rPr>
                <w:rFonts w:ascii="Arial" w:hAnsi="Arial"/>
                <w:color w:val="00AF50"/>
                <w:spacing w:val="-4"/>
                <w:sz w:val="24"/>
              </w:rPr>
              <w:t xml:space="preserve"> </w:t>
            </w:r>
            <w:r>
              <w:rPr>
                <w:rFonts w:ascii="Arial" w:hAnsi="Arial"/>
                <w:color w:val="00AF50"/>
                <w:sz w:val="24"/>
              </w:rPr>
              <w:t>En</w:t>
            </w:r>
            <w:r>
              <w:rPr>
                <w:rFonts w:ascii="Arial" w:hAnsi="Arial"/>
                <w:color w:val="00AF50"/>
                <w:spacing w:val="-4"/>
                <w:sz w:val="24"/>
              </w:rPr>
              <w:t xml:space="preserve"> </w:t>
            </w:r>
            <w:r>
              <w:rPr>
                <w:rFonts w:ascii="Arial" w:hAnsi="Arial"/>
                <w:color w:val="00AF50"/>
                <w:sz w:val="24"/>
              </w:rPr>
              <w:t>béton</w:t>
            </w:r>
            <w:r>
              <w:rPr>
                <w:rFonts w:ascii="Arial" w:hAnsi="Arial"/>
                <w:color w:val="00AF50"/>
                <w:spacing w:val="-4"/>
                <w:sz w:val="24"/>
              </w:rPr>
              <w:t xml:space="preserve"> </w:t>
            </w:r>
            <w:r>
              <w:rPr>
                <w:rFonts w:ascii="Arial" w:hAnsi="Arial"/>
                <w:color w:val="00AF50"/>
                <w:sz w:val="24"/>
              </w:rPr>
              <w:t>armé</w:t>
            </w:r>
            <w:r>
              <w:rPr>
                <w:rFonts w:ascii="Arial" w:hAnsi="Arial"/>
                <w:color w:val="00AF50"/>
                <w:spacing w:val="-4"/>
                <w:sz w:val="24"/>
              </w:rPr>
              <w:t xml:space="preserve"> </w:t>
            </w:r>
            <w:r>
              <w:rPr>
                <w:rFonts w:ascii="Arial" w:hAnsi="Arial"/>
                <w:color w:val="00AF50"/>
                <w:sz w:val="24"/>
              </w:rPr>
              <w:t>dosé</w:t>
            </w:r>
            <w:r>
              <w:rPr>
                <w:rFonts w:ascii="Arial" w:hAnsi="Arial"/>
                <w:color w:val="00AF50"/>
                <w:spacing w:val="-6"/>
                <w:sz w:val="24"/>
              </w:rPr>
              <w:t xml:space="preserve"> </w:t>
            </w:r>
            <w:r>
              <w:rPr>
                <w:rFonts w:ascii="Arial" w:hAnsi="Arial"/>
                <w:color w:val="00AF50"/>
                <w:sz w:val="24"/>
              </w:rPr>
              <w:t xml:space="preserve">à 350 kg/m3 de section 20x20 ; </w:t>
            </w:r>
            <w:proofErr w:type="gramStart"/>
            <w:r>
              <w:rPr>
                <w:rFonts w:ascii="Arial" w:hAnsi="Arial"/>
                <w:color w:val="00AF50"/>
                <w:sz w:val="24"/>
              </w:rPr>
              <w:t>Aciers:</w:t>
            </w:r>
            <w:proofErr w:type="gramEnd"/>
            <w:r>
              <w:rPr>
                <w:rFonts w:ascii="Arial" w:hAnsi="Arial"/>
                <w:color w:val="00AF50"/>
                <w:sz w:val="24"/>
              </w:rPr>
              <w:t xml:space="preserve"> cadres 06 (esp max=20cm) + 4 filants TB.</w:t>
            </w:r>
          </w:p>
        </w:tc>
      </w:tr>
    </w:tbl>
    <w:p w14:paraId="36D628EB" w14:textId="77777777" w:rsidR="00796EEB" w:rsidRDefault="00796EEB" w:rsidP="00796EEB">
      <w:pPr>
        <w:pStyle w:val="TableParagraph"/>
        <w:spacing w:line="259" w:lineRule="auto"/>
        <w:jc w:val="both"/>
        <w:rPr>
          <w:rFonts w:ascii="Arial" w:hAnsi="Arial"/>
          <w:sz w:val="24"/>
        </w:rPr>
        <w:sectPr w:rsidR="00796EEB" w:rsidSect="00F44411">
          <w:pgSz w:w="11910" w:h="16840"/>
          <w:pgMar w:top="1100" w:right="283" w:bottom="960" w:left="283" w:header="0" w:footer="71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979"/>
        <w:gridCol w:w="6239"/>
      </w:tblGrid>
      <w:tr w:rsidR="00796EEB" w14:paraId="4B2C03AB" w14:textId="77777777" w:rsidTr="00420C6A">
        <w:trPr>
          <w:trHeight w:val="2246"/>
        </w:trPr>
        <w:tc>
          <w:tcPr>
            <w:tcW w:w="1277" w:type="dxa"/>
          </w:tcPr>
          <w:p w14:paraId="50EC8D39" w14:textId="77777777" w:rsidR="00796EEB" w:rsidRDefault="00796EEB" w:rsidP="00420C6A">
            <w:pPr>
              <w:pStyle w:val="TableParagraph"/>
              <w:rPr>
                <w:rFonts w:ascii="Arial"/>
                <w:b/>
                <w:sz w:val="24"/>
              </w:rPr>
            </w:pPr>
          </w:p>
          <w:p w14:paraId="1DF292FC" w14:textId="77777777" w:rsidR="00796EEB" w:rsidRDefault="00796EEB" w:rsidP="00420C6A">
            <w:pPr>
              <w:pStyle w:val="TableParagraph"/>
              <w:rPr>
                <w:rFonts w:ascii="Arial"/>
                <w:b/>
                <w:sz w:val="24"/>
              </w:rPr>
            </w:pPr>
          </w:p>
          <w:p w14:paraId="7DFD87C3" w14:textId="77777777" w:rsidR="00796EEB" w:rsidRDefault="00796EEB" w:rsidP="00420C6A">
            <w:pPr>
              <w:pStyle w:val="TableParagraph"/>
              <w:spacing w:before="151"/>
              <w:rPr>
                <w:rFonts w:ascii="Arial"/>
                <w:b/>
                <w:sz w:val="24"/>
              </w:rPr>
            </w:pPr>
          </w:p>
          <w:p w14:paraId="024E4937" w14:textId="77777777" w:rsidR="00796EEB" w:rsidRDefault="00796EEB" w:rsidP="00420C6A">
            <w:pPr>
              <w:pStyle w:val="TableParagraph"/>
              <w:spacing w:before="1"/>
              <w:ind w:left="150" w:right="140"/>
              <w:jc w:val="center"/>
              <w:rPr>
                <w:rFonts w:ascii="Arial"/>
                <w:sz w:val="24"/>
              </w:rPr>
            </w:pPr>
            <w:r>
              <w:rPr>
                <w:rFonts w:ascii="Arial"/>
                <w:color w:val="00AF50"/>
                <w:spacing w:val="-5"/>
                <w:sz w:val="24"/>
              </w:rPr>
              <w:t>304</w:t>
            </w:r>
          </w:p>
        </w:tc>
        <w:tc>
          <w:tcPr>
            <w:tcW w:w="2979" w:type="dxa"/>
          </w:tcPr>
          <w:p w14:paraId="105B82BF" w14:textId="77777777" w:rsidR="00796EEB" w:rsidRDefault="00796EEB" w:rsidP="00420C6A">
            <w:pPr>
              <w:pStyle w:val="TableParagraph"/>
              <w:rPr>
                <w:rFonts w:ascii="Arial"/>
                <w:b/>
                <w:sz w:val="24"/>
              </w:rPr>
            </w:pPr>
          </w:p>
          <w:p w14:paraId="21B3A2F9" w14:textId="77777777" w:rsidR="00796EEB" w:rsidRDefault="00796EEB" w:rsidP="00420C6A">
            <w:pPr>
              <w:pStyle w:val="TableParagraph"/>
              <w:rPr>
                <w:rFonts w:ascii="Arial"/>
                <w:b/>
                <w:sz w:val="24"/>
              </w:rPr>
            </w:pPr>
          </w:p>
          <w:p w14:paraId="037FDCD0" w14:textId="77777777" w:rsidR="00796EEB" w:rsidRDefault="00796EEB" w:rsidP="00420C6A">
            <w:pPr>
              <w:pStyle w:val="TableParagraph"/>
              <w:spacing w:before="151"/>
              <w:rPr>
                <w:rFonts w:ascii="Arial"/>
                <w:b/>
                <w:sz w:val="24"/>
              </w:rPr>
            </w:pPr>
          </w:p>
          <w:p w14:paraId="5B46CD6F" w14:textId="77777777" w:rsidR="00796EEB" w:rsidRDefault="00796EEB" w:rsidP="00420C6A">
            <w:pPr>
              <w:pStyle w:val="TableParagraph"/>
              <w:spacing w:before="1"/>
              <w:ind w:left="727"/>
              <w:rPr>
                <w:rFonts w:ascii="Arial"/>
                <w:sz w:val="24"/>
              </w:rPr>
            </w:pPr>
            <w:r>
              <w:rPr>
                <w:rFonts w:ascii="Arial"/>
                <w:color w:val="00AF50"/>
                <w:sz w:val="24"/>
              </w:rPr>
              <w:t>Dallage</w:t>
            </w:r>
            <w:r>
              <w:rPr>
                <w:rFonts w:ascii="Arial"/>
                <w:color w:val="00AF50"/>
                <w:spacing w:val="-9"/>
                <w:sz w:val="24"/>
              </w:rPr>
              <w:t xml:space="preserve"> </w:t>
            </w:r>
            <w:r>
              <w:rPr>
                <w:rFonts w:ascii="Arial"/>
                <w:color w:val="00AF50"/>
                <w:sz w:val="24"/>
              </w:rPr>
              <w:t>du</w:t>
            </w:r>
            <w:r>
              <w:rPr>
                <w:rFonts w:ascii="Arial"/>
                <w:color w:val="00AF50"/>
                <w:spacing w:val="-9"/>
                <w:sz w:val="24"/>
              </w:rPr>
              <w:t xml:space="preserve"> </w:t>
            </w:r>
            <w:r>
              <w:rPr>
                <w:rFonts w:ascii="Arial"/>
                <w:color w:val="00AF50"/>
                <w:spacing w:val="-5"/>
                <w:sz w:val="24"/>
              </w:rPr>
              <w:t>sol</w:t>
            </w:r>
          </w:p>
        </w:tc>
        <w:tc>
          <w:tcPr>
            <w:tcW w:w="6239" w:type="dxa"/>
          </w:tcPr>
          <w:p w14:paraId="46440C2B" w14:textId="77777777" w:rsidR="00796EEB" w:rsidRDefault="00796EEB" w:rsidP="00420C6A">
            <w:pPr>
              <w:pStyle w:val="TableParagraph"/>
              <w:spacing w:before="12" w:line="276" w:lineRule="auto"/>
              <w:ind w:left="196"/>
              <w:rPr>
                <w:rFonts w:ascii="Arial" w:hAnsi="Arial"/>
                <w:sz w:val="24"/>
              </w:rPr>
            </w:pPr>
            <w:r>
              <w:rPr>
                <w:rFonts w:ascii="Arial" w:hAnsi="Arial"/>
                <w:color w:val="00AF50"/>
                <w:sz w:val="24"/>
              </w:rPr>
              <w:t>Le</w:t>
            </w:r>
            <w:r>
              <w:rPr>
                <w:rFonts w:ascii="Arial" w:hAnsi="Arial"/>
                <w:color w:val="00AF50"/>
                <w:spacing w:val="37"/>
                <w:sz w:val="24"/>
              </w:rPr>
              <w:t xml:space="preserve"> </w:t>
            </w:r>
            <w:r>
              <w:rPr>
                <w:rFonts w:ascii="Arial" w:hAnsi="Arial"/>
                <w:color w:val="00AF50"/>
                <w:sz w:val="24"/>
              </w:rPr>
              <w:t>dallage</w:t>
            </w:r>
            <w:r>
              <w:rPr>
                <w:rFonts w:ascii="Arial" w:hAnsi="Arial"/>
                <w:color w:val="00AF50"/>
                <w:spacing w:val="37"/>
                <w:sz w:val="24"/>
              </w:rPr>
              <w:t xml:space="preserve"> </w:t>
            </w:r>
            <w:r>
              <w:rPr>
                <w:rFonts w:ascii="Arial" w:hAnsi="Arial"/>
                <w:color w:val="00AF50"/>
                <w:sz w:val="24"/>
              </w:rPr>
              <w:t>du</w:t>
            </w:r>
            <w:r>
              <w:rPr>
                <w:rFonts w:ascii="Arial" w:hAnsi="Arial"/>
                <w:color w:val="00AF50"/>
                <w:spacing w:val="37"/>
                <w:sz w:val="24"/>
              </w:rPr>
              <w:t xml:space="preserve"> </w:t>
            </w:r>
            <w:r>
              <w:rPr>
                <w:rFonts w:ascii="Arial" w:hAnsi="Arial"/>
                <w:color w:val="00AF50"/>
                <w:sz w:val="24"/>
              </w:rPr>
              <w:t>sol</w:t>
            </w:r>
            <w:r>
              <w:rPr>
                <w:rFonts w:ascii="Arial" w:hAnsi="Arial"/>
                <w:color w:val="00AF50"/>
                <w:spacing w:val="35"/>
                <w:sz w:val="24"/>
              </w:rPr>
              <w:t xml:space="preserve"> </w:t>
            </w:r>
            <w:r>
              <w:rPr>
                <w:rFonts w:ascii="Arial" w:hAnsi="Arial"/>
                <w:color w:val="00AF50"/>
                <w:sz w:val="24"/>
              </w:rPr>
              <w:t>sera</w:t>
            </w:r>
            <w:r>
              <w:rPr>
                <w:rFonts w:ascii="Arial" w:hAnsi="Arial"/>
                <w:color w:val="00AF50"/>
                <w:spacing w:val="37"/>
                <w:sz w:val="24"/>
              </w:rPr>
              <w:t xml:space="preserve"> </w:t>
            </w:r>
            <w:r>
              <w:rPr>
                <w:rFonts w:ascii="Arial" w:hAnsi="Arial"/>
                <w:color w:val="00AF50"/>
                <w:sz w:val="24"/>
              </w:rPr>
              <w:t>constitué,</w:t>
            </w:r>
            <w:r>
              <w:rPr>
                <w:rFonts w:ascii="Arial" w:hAnsi="Arial"/>
                <w:color w:val="00AF50"/>
                <w:spacing w:val="34"/>
                <w:sz w:val="24"/>
              </w:rPr>
              <w:t xml:space="preserve"> </w:t>
            </w:r>
            <w:r>
              <w:rPr>
                <w:rFonts w:ascii="Arial" w:hAnsi="Arial"/>
                <w:color w:val="00AF50"/>
                <w:sz w:val="24"/>
              </w:rPr>
              <w:t>de</w:t>
            </w:r>
            <w:r>
              <w:rPr>
                <w:rFonts w:ascii="Arial" w:hAnsi="Arial"/>
                <w:color w:val="00AF50"/>
                <w:spacing w:val="37"/>
                <w:sz w:val="24"/>
              </w:rPr>
              <w:t xml:space="preserve"> </w:t>
            </w:r>
            <w:r>
              <w:rPr>
                <w:rFonts w:ascii="Arial" w:hAnsi="Arial"/>
                <w:color w:val="00AF50"/>
                <w:sz w:val="24"/>
              </w:rPr>
              <w:t>bas</w:t>
            </w:r>
            <w:r>
              <w:rPr>
                <w:rFonts w:ascii="Arial" w:hAnsi="Arial"/>
                <w:color w:val="00AF50"/>
                <w:spacing w:val="36"/>
                <w:sz w:val="24"/>
              </w:rPr>
              <w:t xml:space="preserve"> </w:t>
            </w:r>
            <w:r>
              <w:rPr>
                <w:rFonts w:ascii="Arial" w:hAnsi="Arial"/>
                <w:color w:val="00AF50"/>
                <w:sz w:val="24"/>
              </w:rPr>
              <w:t>en</w:t>
            </w:r>
            <w:r>
              <w:rPr>
                <w:rFonts w:ascii="Arial" w:hAnsi="Arial"/>
                <w:color w:val="00AF50"/>
                <w:spacing w:val="37"/>
                <w:sz w:val="24"/>
              </w:rPr>
              <w:t xml:space="preserve"> </w:t>
            </w:r>
            <w:r>
              <w:rPr>
                <w:rFonts w:ascii="Arial" w:hAnsi="Arial"/>
                <w:color w:val="00AF50"/>
                <w:sz w:val="24"/>
              </w:rPr>
              <w:t>haut,</w:t>
            </w:r>
            <w:r>
              <w:rPr>
                <w:rFonts w:ascii="Arial" w:hAnsi="Arial"/>
                <w:color w:val="00AF50"/>
                <w:spacing w:val="37"/>
                <w:sz w:val="24"/>
              </w:rPr>
              <w:t xml:space="preserve"> </w:t>
            </w:r>
            <w:r>
              <w:rPr>
                <w:rFonts w:ascii="Arial" w:hAnsi="Arial"/>
                <w:color w:val="00AF50"/>
                <w:sz w:val="24"/>
              </w:rPr>
              <w:t>des éléments' ci- après</w:t>
            </w:r>
          </w:p>
          <w:p w14:paraId="3B93963A" w14:textId="77777777" w:rsidR="00796EEB" w:rsidRDefault="00796EEB" w:rsidP="00420C6A">
            <w:pPr>
              <w:pStyle w:val="TableParagraph"/>
              <w:spacing w:line="276" w:lineRule="auto"/>
              <w:ind w:left="196" w:right="1700"/>
              <w:rPr>
                <w:rFonts w:ascii="Arial" w:hAnsi="Arial"/>
                <w:sz w:val="24"/>
              </w:rPr>
            </w:pPr>
            <w:r>
              <w:rPr>
                <w:rFonts w:ascii="Arial" w:hAnsi="Arial"/>
                <w:color w:val="00AF50"/>
                <w:sz w:val="24"/>
              </w:rPr>
              <w:t>Couche</w:t>
            </w:r>
            <w:r>
              <w:rPr>
                <w:rFonts w:ascii="Arial" w:hAnsi="Arial"/>
                <w:color w:val="00AF50"/>
                <w:spacing w:val="-8"/>
                <w:sz w:val="24"/>
              </w:rPr>
              <w:t xml:space="preserve"> </w:t>
            </w:r>
            <w:r>
              <w:rPr>
                <w:rFonts w:ascii="Arial" w:hAnsi="Arial"/>
                <w:color w:val="00AF50"/>
                <w:sz w:val="24"/>
              </w:rPr>
              <w:t>de</w:t>
            </w:r>
            <w:r>
              <w:rPr>
                <w:rFonts w:ascii="Arial" w:hAnsi="Arial"/>
                <w:color w:val="00AF50"/>
                <w:spacing w:val="-6"/>
                <w:sz w:val="24"/>
              </w:rPr>
              <w:t xml:space="preserve"> </w:t>
            </w:r>
            <w:r>
              <w:rPr>
                <w:rFonts w:ascii="Arial" w:hAnsi="Arial"/>
                <w:color w:val="00AF50"/>
                <w:sz w:val="24"/>
              </w:rPr>
              <w:t>sable</w:t>
            </w:r>
            <w:r>
              <w:rPr>
                <w:rFonts w:ascii="Arial" w:hAnsi="Arial"/>
                <w:color w:val="00AF50"/>
                <w:spacing w:val="-8"/>
                <w:sz w:val="24"/>
              </w:rPr>
              <w:t xml:space="preserve"> </w:t>
            </w:r>
            <w:r>
              <w:rPr>
                <w:rFonts w:ascii="Arial" w:hAnsi="Arial"/>
                <w:color w:val="00AF50"/>
                <w:sz w:val="24"/>
              </w:rPr>
              <w:t>de</w:t>
            </w:r>
            <w:r>
              <w:rPr>
                <w:rFonts w:ascii="Arial" w:hAnsi="Arial"/>
                <w:color w:val="00AF50"/>
                <w:spacing w:val="-8"/>
                <w:sz w:val="24"/>
              </w:rPr>
              <w:t xml:space="preserve"> </w:t>
            </w:r>
            <w:r>
              <w:rPr>
                <w:rFonts w:ascii="Arial" w:hAnsi="Arial"/>
                <w:color w:val="00AF50"/>
                <w:sz w:val="24"/>
              </w:rPr>
              <w:t>5cm</w:t>
            </w:r>
            <w:r>
              <w:rPr>
                <w:rFonts w:ascii="Arial" w:hAnsi="Arial"/>
                <w:color w:val="00AF50"/>
                <w:spacing w:val="-1"/>
                <w:sz w:val="24"/>
              </w:rPr>
              <w:t xml:space="preserve"> </w:t>
            </w:r>
            <w:r>
              <w:rPr>
                <w:rFonts w:ascii="Arial" w:hAnsi="Arial"/>
                <w:color w:val="00AF50"/>
                <w:sz w:val="24"/>
              </w:rPr>
              <w:t>d’épaisseur</w:t>
            </w:r>
            <w:r>
              <w:rPr>
                <w:rFonts w:ascii="Arial" w:hAnsi="Arial"/>
                <w:color w:val="00AF50"/>
                <w:spacing w:val="-6"/>
                <w:sz w:val="24"/>
              </w:rPr>
              <w:t xml:space="preserve"> </w:t>
            </w:r>
            <w:r>
              <w:rPr>
                <w:rFonts w:ascii="Arial" w:hAnsi="Arial"/>
                <w:color w:val="00AF50"/>
                <w:sz w:val="24"/>
              </w:rPr>
              <w:t>; Un film polyamine de 400 microns :</w:t>
            </w:r>
          </w:p>
          <w:p w14:paraId="27F70949" w14:textId="77777777" w:rsidR="00796EEB" w:rsidRDefault="00796EEB" w:rsidP="00420C6A">
            <w:pPr>
              <w:pStyle w:val="TableParagraph"/>
              <w:spacing w:line="261" w:lineRule="auto"/>
              <w:ind w:left="196" w:right="83"/>
              <w:rPr>
                <w:rFonts w:ascii="Arial" w:hAnsi="Arial"/>
                <w:sz w:val="24"/>
              </w:rPr>
            </w:pPr>
            <w:r>
              <w:rPr>
                <w:rFonts w:ascii="Arial" w:hAnsi="Arial"/>
                <w:color w:val="00AF50"/>
                <w:sz w:val="24"/>
              </w:rPr>
              <w:t>Un béton armé d'un treillis en T6 dosé à 350kg/m, de 8 à</w:t>
            </w:r>
            <w:r>
              <w:rPr>
                <w:rFonts w:ascii="Arial" w:hAnsi="Arial"/>
                <w:color w:val="00AF50"/>
                <w:spacing w:val="-19"/>
                <w:sz w:val="24"/>
              </w:rPr>
              <w:t xml:space="preserve"> </w:t>
            </w:r>
            <w:r>
              <w:rPr>
                <w:rFonts w:ascii="Arial" w:hAnsi="Arial"/>
                <w:color w:val="00AF50"/>
                <w:sz w:val="24"/>
              </w:rPr>
              <w:t>12cm</w:t>
            </w:r>
            <w:r>
              <w:rPr>
                <w:rFonts w:ascii="Arial" w:hAnsi="Arial"/>
                <w:color w:val="00AF50"/>
                <w:spacing w:val="-17"/>
                <w:sz w:val="24"/>
              </w:rPr>
              <w:t xml:space="preserve"> </w:t>
            </w:r>
            <w:r>
              <w:rPr>
                <w:rFonts w:ascii="Arial" w:hAnsi="Arial"/>
                <w:color w:val="00AF50"/>
                <w:sz w:val="24"/>
              </w:rPr>
              <w:t>d'épaisseur</w:t>
            </w:r>
            <w:r>
              <w:rPr>
                <w:rFonts w:ascii="Arial" w:hAnsi="Arial"/>
                <w:color w:val="00AF50"/>
                <w:spacing w:val="-16"/>
                <w:sz w:val="24"/>
              </w:rPr>
              <w:t xml:space="preserve"> </w:t>
            </w:r>
            <w:r>
              <w:rPr>
                <w:rFonts w:ascii="Arial" w:hAnsi="Arial"/>
                <w:color w:val="00AF50"/>
                <w:sz w:val="24"/>
              </w:rPr>
              <w:t>selon</w:t>
            </w:r>
            <w:r>
              <w:rPr>
                <w:rFonts w:ascii="Arial" w:hAnsi="Arial"/>
                <w:color w:val="00AF50"/>
                <w:spacing w:val="-17"/>
                <w:sz w:val="24"/>
              </w:rPr>
              <w:t xml:space="preserve"> </w:t>
            </w:r>
            <w:r>
              <w:rPr>
                <w:rFonts w:ascii="Arial" w:hAnsi="Arial"/>
                <w:color w:val="00AF50"/>
                <w:sz w:val="24"/>
              </w:rPr>
              <w:t>les</w:t>
            </w:r>
            <w:r>
              <w:rPr>
                <w:rFonts w:ascii="Arial" w:hAnsi="Arial"/>
                <w:color w:val="00AF50"/>
                <w:spacing w:val="-17"/>
                <w:sz w:val="24"/>
              </w:rPr>
              <w:t xml:space="preserve"> </w:t>
            </w:r>
            <w:r>
              <w:rPr>
                <w:rFonts w:ascii="Arial" w:hAnsi="Arial"/>
                <w:color w:val="00AF50"/>
                <w:sz w:val="24"/>
              </w:rPr>
              <w:t>cas.</w:t>
            </w:r>
            <w:r>
              <w:rPr>
                <w:rFonts w:ascii="Arial" w:hAnsi="Arial"/>
                <w:color w:val="00AF50"/>
                <w:spacing w:val="-17"/>
                <w:sz w:val="24"/>
              </w:rPr>
              <w:t xml:space="preserve"> </w:t>
            </w:r>
            <w:r>
              <w:rPr>
                <w:rFonts w:ascii="Arial" w:hAnsi="Arial"/>
                <w:color w:val="00AF50"/>
                <w:sz w:val="24"/>
              </w:rPr>
              <w:t>La</w:t>
            </w:r>
            <w:r>
              <w:rPr>
                <w:rFonts w:ascii="Arial" w:hAnsi="Arial"/>
                <w:color w:val="00AF50"/>
                <w:spacing w:val="-16"/>
                <w:sz w:val="24"/>
              </w:rPr>
              <w:t xml:space="preserve"> </w:t>
            </w:r>
            <w:r>
              <w:rPr>
                <w:rFonts w:ascii="Arial" w:hAnsi="Arial"/>
                <w:color w:val="00AF50"/>
                <w:sz w:val="24"/>
              </w:rPr>
              <w:t>finition</w:t>
            </w:r>
            <w:r>
              <w:rPr>
                <w:rFonts w:ascii="Arial" w:hAnsi="Arial"/>
                <w:color w:val="00AF50"/>
                <w:spacing w:val="-17"/>
                <w:sz w:val="24"/>
              </w:rPr>
              <w:t xml:space="preserve"> </w:t>
            </w:r>
            <w:r>
              <w:rPr>
                <w:rFonts w:ascii="Arial" w:hAnsi="Arial"/>
                <w:color w:val="00AF50"/>
                <w:sz w:val="24"/>
              </w:rPr>
              <w:t>est</w:t>
            </w:r>
            <w:r>
              <w:rPr>
                <w:rFonts w:ascii="Arial" w:hAnsi="Arial"/>
                <w:color w:val="00AF50"/>
                <w:spacing w:val="-14"/>
                <w:sz w:val="24"/>
              </w:rPr>
              <w:t xml:space="preserve"> </w:t>
            </w:r>
            <w:r>
              <w:rPr>
                <w:rFonts w:ascii="Arial" w:hAnsi="Arial"/>
                <w:color w:val="00AF50"/>
                <w:spacing w:val="-2"/>
                <w:sz w:val="24"/>
              </w:rPr>
              <w:t>talochée</w:t>
            </w:r>
          </w:p>
        </w:tc>
      </w:tr>
      <w:tr w:rsidR="00796EEB" w14:paraId="717F0129" w14:textId="77777777" w:rsidTr="00420C6A">
        <w:trPr>
          <w:trHeight w:val="340"/>
        </w:trPr>
        <w:tc>
          <w:tcPr>
            <w:tcW w:w="10495" w:type="dxa"/>
            <w:gridSpan w:val="3"/>
          </w:tcPr>
          <w:p w14:paraId="7295A244" w14:textId="77777777" w:rsidR="00796EEB" w:rsidRDefault="00796EEB" w:rsidP="00420C6A">
            <w:pPr>
              <w:pStyle w:val="TableParagraph"/>
              <w:spacing w:before="10"/>
              <w:ind w:left="140" w:right="51"/>
              <w:jc w:val="center"/>
              <w:rPr>
                <w:rFonts w:ascii="Arial" w:hAnsi="Arial"/>
                <w:b/>
                <w:i/>
                <w:sz w:val="24"/>
              </w:rPr>
            </w:pPr>
            <w:r>
              <w:rPr>
                <w:rFonts w:ascii="Arial" w:hAnsi="Arial"/>
                <w:b/>
                <w:i/>
                <w:color w:val="00AF50"/>
                <w:sz w:val="24"/>
              </w:rPr>
              <w:t>NB</w:t>
            </w:r>
            <w:r>
              <w:rPr>
                <w:rFonts w:ascii="Arial" w:hAnsi="Arial"/>
                <w:b/>
                <w:i/>
                <w:color w:val="00AF50"/>
                <w:spacing w:val="-3"/>
                <w:sz w:val="24"/>
              </w:rPr>
              <w:t xml:space="preserve"> </w:t>
            </w:r>
            <w:r>
              <w:rPr>
                <w:rFonts w:ascii="Arial" w:hAnsi="Arial"/>
                <w:b/>
                <w:i/>
                <w:color w:val="00AF50"/>
                <w:sz w:val="24"/>
              </w:rPr>
              <w:t>;</w:t>
            </w:r>
            <w:r>
              <w:rPr>
                <w:rFonts w:ascii="Arial" w:hAnsi="Arial"/>
                <w:b/>
                <w:i/>
                <w:color w:val="00AF50"/>
                <w:spacing w:val="-1"/>
                <w:sz w:val="24"/>
              </w:rPr>
              <w:t xml:space="preserve"> </w:t>
            </w:r>
            <w:r>
              <w:rPr>
                <w:rFonts w:ascii="Arial" w:hAnsi="Arial"/>
                <w:b/>
                <w:i/>
                <w:color w:val="00AF50"/>
                <w:sz w:val="24"/>
              </w:rPr>
              <w:t>le</w:t>
            </w:r>
            <w:r>
              <w:rPr>
                <w:rFonts w:ascii="Arial" w:hAnsi="Arial"/>
                <w:b/>
                <w:i/>
                <w:color w:val="00AF50"/>
                <w:spacing w:val="-1"/>
                <w:sz w:val="24"/>
              </w:rPr>
              <w:t xml:space="preserve"> </w:t>
            </w:r>
            <w:r>
              <w:rPr>
                <w:rFonts w:ascii="Arial" w:hAnsi="Arial"/>
                <w:b/>
                <w:i/>
                <w:color w:val="00AF50"/>
                <w:sz w:val="24"/>
              </w:rPr>
              <w:t>dallage</w:t>
            </w:r>
            <w:r>
              <w:rPr>
                <w:rFonts w:ascii="Arial" w:hAnsi="Arial"/>
                <w:b/>
                <w:i/>
                <w:color w:val="00AF50"/>
                <w:spacing w:val="-1"/>
                <w:sz w:val="24"/>
              </w:rPr>
              <w:t xml:space="preserve"> </w:t>
            </w:r>
            <w:r>
              <w:rPr>
                <w:rFonts w:ascii="Arial" w:hAnsi="Arial"/>
                <w:b/>
                <w:i/>
                <w:color w:val="00AF50"/>
                <w:sz w:val="24"/>
              </w:rPr>
              <w:t>devra</w:t>
            </w:r>
            <w:r>
              <w:rPr>
                <w:rFonts w:ascii="Arial" w:hAnsi="Arial"/>
                <w:b/>
                <w:i/>
                <w:color w:val="00AF50"/>
                <w:spacing w:val="-3"/>
                <w:sz w:val="24"/>
              </w:rPr>
              <w:t xml:space="preserve"> </w:t>
            </w:r>
            <w:r>
              <w:rPr>
                <w:rFonts w:ascii="Arial" w:hAnsi="Arial"/>
                <w:b/>
                <w:i/>
                <w:color w:val="00AF50"/>
                <w:sz w:val="24"/>
              </w:rPr>
              <w:t>être</w:t>
            </w:r>
            <w:r>
              <w:rPr>
                <w:rFonts w:ascii="Arial" w:hAnsi="Arial"/>
                <w:b/>
                <w:i/>
                <w:color w:val="00AF50"/>
                <w:spacing w:val="-1"/>
                <w:sz w:val="24"/>
              </w:rPr>
              <w:t xml:space="preserve"> </w:t>
            </w:r>
            <w:r>
              <w:rPr>
                <w:rFonts w:ascii="Arial" w:hAnsi="Arial"/>
                <w:b/>
                <w:i/>
                <w:color w:val="00AF50"/>
                <w:sz w:val="24"/>
              </w:rPr>
              <w:t>impérativement</w:t>
            </w:r>
            <w:r>
              <w:rPr>
                <w:rFonts w:ascii="Arial" w:hAnsi="Arial"/>
                <w:b/>
                <w:i/>
                <w:color w:val="00AF50"/>
                <w:spacing w:val="-4"/>
                <w:sz w:val="24"/>
              </w:rPr>
              <w:t xml:space="preserve"> </w:t>
            </w:r>
            <w:r>
              <w:rPr>
                <w:rFonts w:ascii="Arial" w:hAnsi="Arial"/>
                <w:b/>
                <w:i/>
                <w:color w:val="00AF50"/>
                <w:sz w:val="24"/>
              </w:rPr>
              <w:t>exécuté</w:t>
            </w:r>
            <w:r>
              <w:rPr>
                <w:rFonts w:ascii="Arial" w:hAnsi="Arial"/>
                <w:b/>
                <w:i/>
                <w:color w:val="00AF50"/>
                <w:spacing w:val="-2"/>
                <w:sz w:val="24"/>
              </w:rPr>
              <w:t xml:space="preserve"> </w:t>
            </w:r>
            <w:r>
              <w:rPr>
                <w:rFonts w:ascii="Arial" w:hAnsi="Arial"/>
                <w:b/>
                <w:i/>
                <w:color w:val="00AF50"/>
                <w:sz w:val="24"/>
              </w:rPr>
              <w:t>avant</w:t>
            </w:r>
            <w:r>
              <w:rPr>
                <w:rFonts w:ascii="Arial" w:hAnsi="Arial"/>
                <w:b/>
                <w:i/>
                <w:color w:val="00AF50"/>
                <w:spacing w:val="-2"/>
                <w:sz w:val="24"/>
              </w:rPr>
              <w:t xml:space="preserve"> </w:t>
            </w:r>
            <w:r>
              <w:rPr>
                <w:rFonts w:ascii="Arial" w:hAnsi="Arial"/>
                <w:b/>
                <w:i/>
                <w:color w:val="00AF50"/>
                <w:sz w:val="24"/>
              </w:rPr>
              <w:t>les</w:t>
            </w:r>
            <w:r>
              <w:rPr>
                <w:rFonts w:ascii="Arial" w:hAnsi="Arial"/>
                <w:b/>
                <w:i/>
                <w:color w:val="00AF50"/>
                <w:spacing w:val="-1"/>
                <w:sz w:val="24"/>
              </w:rPr>
              <w:t xml:space="preserve"> </w:t>
            </w:r>
            <w:r>
              <w:rPr>
                <w:rFonts w:ascii="Arial" w:hAnsi="Arial"/>
                <w:b/>
                <w:i/>
                <w:color w:val="00AF50"/>
                <w:spacing w:val="-2"/>
                <w:sz w:val="24"/>
              </w:rPr>
              <w:t>élévations</w:t>
            </w:r>
          </w:p>
        </w:tc>
      </w:tr>
    </w:tbl>
    <w:p w14:paraId="305C88D7" w14:textId="77777777" w:rsidR="00796EEB" w:rsidRDefault="00796EEB" w:rsidP="00796EEB">
      <w:pPr>
        <w:pStyle w:val="Corpsdetexte"/>
        <w:spacing w:before="75"/>
        <w:rPr>
          <w:rFonts w:ascii="Arial"/>
          <w:b/>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979"/>
        <w:gridCol w:w="6239"/>
      </w:tblGrid>
      <w:tr w:rsidR="00796EEB" w14:paraId="6CEE4188" w14:textId="77777777" w:rsidTr="00420C6A">
        <w:trPr>
          <w:trHeight w:val="342"/>
        </w:trPr>
        <w:tc>
          <w:tcPr>
            <w:tcW w:w="10495" w:type="dxa"/>
            <w:gridSpan w:val="3"/>
          </w:tcPr>
          <w:p w14:paraId="68FA7F30" w14:textId="77777777" w:rsidR="00796EEB" w:rsidRDefault="00796EEB" w:rsidP="00420C6A">
            <w:pPr>
              <w:pStyle w:val="TableParagraph"/>
              <w:spacing w:before="12"/>
              <w:ind w:left="140" w:right="133"/>
              <w:jc w:val="center"/>
              <w:rPr>
                <w:rFonts w:ascii="Arial" w:hAnsi="Arial"/>
                <w:b/>
                <w:sz w:val="24"/>
              </w:rPr>
            </w:pPr>
            <w:r>
              <w:rPr>
                <w:rFonts w:ascii="Arial" w:hAnsi="Arial"/>
                <w:b/>
                <w:color w:val="00AF50"/>
                <w:sz w:val="24"/>
              </w:rPr>
              <w:t>Lot</w:t>
            </w:r>
            <w:r>
              <w:rPr>
                <w:rFonts w:ascii="Arial" w:hAnsi="Arial"/>
                <w:b/>
                <w:color w:val="00AF50"/>
                <w:spacing w:val="-5"/>
                <w:sz w:val="24"/>
              </w:rPr>
              <w:t xml:space="preserve"> </w:t>
            </w:r>
            <w:r>
              <w:rPr>
                <w:rFonts w:ascii="Arial" w:hAnsi="Arial"/>
                <w:b/>
                <w:color w:val="00AF50"/>
                <w:sz w:val="24"/>
              </w:rPr>
              <w:t>4</w:t>
            </w:r>
            <w:r>
              <w:rPr>
                <w:rFonts w:ascii="Arial" w:hAnsi="Arial"/>
                <w:b/>
                <w:color w:val="00AF50"/>
                <w:spacing w:val="1"/>
                <w:sz w:val="24"/>
              </w:rPr>
              <w:t xml:space="preserve"> </w:t>
            </w:r>
            <w:r>
              <w:rPr>
                <w:rFonts w:ascii="Arial" w:hAnsi="Arial"/>
                <w:b/>
                <w:color w:val="00AF50"/>
                <w:sz w:val="24"/>
              </w:rPr>
              <w:t>: Maçonnerie –</w:t>
            </w:r>
            <w:r>
              <w:rPr>
                <w:rFonts w:ascii="Arial" w:hAnsi="Arial"/>
                <w:b/>
                <w:color w:val="00AF50"/>
                <w:spacing w:val="-1"/>
                <w:sz w:val="24"/>
              </w:rPr>
              <w:t xml:space="preserve"> </w:t>
            </w:r>
            <w:r>
              <w:rPr>
                <w:rFonts w:ascii="Arial" w:hAnsi="Arial"/>
                <w:b/>
                <w:color w:val="00AF50"/>
                <w:spacing w:val="-2"/>
                <w:sz w:val="24"/>
              </w:rPr>
              <w:t>Elévation</w:t>
            </w:r>
          </w:p>
        </w:tc>
      </w:tr>
      <w:tr w:rsidR="00796EEB" w14:paraId="15EA0886" w14:textId="77777777" w:rsidTr="00420C6A">
        <w:trPr>
          <w:trHeight w:val="1610"/>
        </w:trPr>
        <w:tc>
          <w:tcPr>
            <w:tcW w:w="1277" w:type="dxa"/>
          </w:tcPr>
          <w:p w14:paraId="0B54EA3B" w14:textId="77777777" w:rsidR="00796EEB" w:rsidRDefault="00796EEB" w:rsidP="00420C6A">
            <w:pPr>
              <w:pStyle w:val="TableParagraph"/>
              <w:rPr>
                <w:rFonts w:ascii="Arial"/>
                <w:b/>
                <w:sz w:val="24"/>
              </w:rPr>
            </w:pPr>
          </w:p>
          <w:p w14:paraId="53AA9B98" w14:textId="77777777" w:rsidR="00796EEB" w:rsidRDefault="00796EEB" w:rsidP="00420C6A">
            <w:pPr>
              <w:pStyle w:val="TableParagraph"/>
              <w:spacing w:before="108"/>
              <w:rPr>
                <w:rFonts w:ascii="Arial"/>
                <w:b/>
                <w:sz w:val="24"/>
              </w:rPr>
            </w:pPr>
          </w:p>
          <w:p w14:paraId="531FFEF8" w14:textId="77777777" w:rsidR="00796EEB" w:rsidRDefault="00796EEB" w:rsidP="00420C6A">
            <w:pPr>
              <w:pStyle w:val="TableParagraph"/>
              <w:spacing w:before="1"/>
              <w:ind w:left="150" w:right="89"/>
              <w:jc w:val="center"/>
              <w:rPr>
                <w:rFonts w:ascii="Arial"/>
                <w:sz w:val="24"/>
              </w:rPr>
            </w:pPr>
            <w:r>
              <w:rPr>
                <w:rFonts w:ascii="Arial"/>
                <w:color w:val="00AF50"/>
                <w:spacing w:val="-5"/>
                <w:sz w:val="24"/>
              </w:rPr>
              <w:t>4.1</w:t>
            </w:r>
          </w:p>
        </w:tc>
        <w:tc>
          <w:tcPr>
            <w:tcW w:w="2979" w:type="dxa"/>
          </w:tcPr>
          <w:p w14:paraId="0D854763" w14:textId="77777777" w:rsidR="00796EEB" w:rsidRDefault="00796EEB" w:rsidP="00420C6A">
            <w:pPr>
              <w:pStyle w:val="TableParagraph"/>
              <w:rPr>
                <w:rFonts w:ascii="Arial"/>
                <w:b/>
                <w:sz w:val="24"/>
              </w:rPr>
            </w:pPr>
          </w:p>
          <w:p w14:paraId="4D106BE5" w14:textId="77777777" w:rsidR="00796EEB" w:rsidRDefault="00796EEB" w:rsidP="00420C6A">
            <w:pPr>
              <w:pStyle w:val="TableParagraph"/>
              <w:spacing w:before="108"/>
              <w:rPr>
                <w:rFonts w:ascii="Arial"/>
                <w:b/>
                <w:sz w:val="24"/>
              </w:rPr>
            </w:pPr>
          </w:p>
          <w:p w14:paraId="0A07FC3F" w14:textId="77777777" w:rsidR="00796EEB" w:rsidRDefault="00796EEB" w:rsidP="00420C6A">
            <w:pPr>
              <w:pStyle w:val="TableParagraph"/>
              <w:spacing w:before="1"/>
              <w:ind w:left="240" w:right="227"/>
              <w:jc w:val="center"/>
              <w:rPr>
                <w:rFonts w:ascii="Arial"/>
                <w:sz w:val="24"/>
              </w:rPr>
            </w:pPr>
            <w:r>
              <w:rPr>
                <w:rFonts w:ascii="Arial"/>
                <w:color w:val="00AF50"/>
                <w:spacing w:val="-4"/>
                <w:sz w:val="24"/>
              </w:rPr>
              <w:t>Murs</w:t>
            </w:r>
          </w:p>
        </w:tc>
        <w:tc>
          <w:tcPr>
            <w:tcW w:w="6239" w:type="dxa"/>
          </w:tcPr>
          <w:p w14:paraId="6F64BE5F" w14:textId="77777777" w:rsidR="00796EEB" w:rsidRDefault="00796EEB" w:rsidP="00420C6A">
            <w:pPr>
              <w:pStyle w:val="TableParagraph"/>
              <w:spacing w:before="12" w:line="276" w:lineRule="auto"/>
              <w:ind w:left="105"/>
              <w:rPr>
                <w:rFonts w:ascii="Arial" w:hAnsi="Arial"/>
                <w:sz w:val="24"/>
              </w:rPr>
            </w:pPr>
            <w:r>
              <w:rPr>
                <w:rFonts w:ascii="Arial" w:hAnsi="Arial"/>
                <w:color w:val="00AF50"/>
                <w:sz w:val="24"/>
              </w:rPr>
              <w:t>Montés</w:t>
            </w:r>
            <w:r>
              <w:rPr>
                <w:rFonts w:ascii="Arial" w:hAnsi="Arial"/>
                <w:color w:val="00AF50"/>
                <w:spacing w:val="-7"/>
                <w:sz w:val="24"/>
              </w:rPr>
              <w:t xml:space="preserve"> </w:t>
            </w:r>
            <w:r>
              <w:rPr>
                <w:rFonts w:ascii="Arial" w:hAnsi="Arial"/>
                <w:color w:val="00AF50"/>
                <w:sz w:val="24"/>
              </w:rPr>
              <w:t>en</w:t>
            </w:r>
            <w:r>
              <w:rPr>
                <w:rFonts w:ascii="Arial" w:hAnsi="Arial"/>
                <w:color w:val="00AF50"/>
                <w:spacing w:val="-7"/>
                <w:sz w:val="24"/>
              </w:rPr>
              <w:t xml:space="preserve"> </w:t>
            </w:r>
            <w:r>
              <w:rPr>
                <w:rFonts w:ascii="Arial" w:hAnsi="Arial"/>
                <w:color w:val="00AF50"/>
                <w:sz w:val="24"/>
              </w:rPr>
              <w:t>agglomérés</w:t>
            </w:r>
            <w:r>
              <w:rPr>
                <w:rFonts w:ascii="Arial" w:hAnsi="Arial"/>
                <w:color w:val="00AF50"/>
                <w:spacing w:val="-8"/>
                <w:sz w:val="24"/>
              </w:rPr>
              <w:t xml:space="preserve"> </w:t>
            </w:r>
            <w:r>
              <w:rPr>
                <w:rFonts w:ascii="Arial" w:hAnsi="Arial"/>
                <w:color w:val="00AF50"/>
                <w:sz w:val="24"/>
              </w:rPr>
              <w:t>de</w:t>
            </w:r>
            <w:r>
              <w:rPr>
                <w:rFonts w:ascii="Arial" w:hAnsi="Arial"/>
                <w:color w:val="00AF50"/>
                <w:spacing w:val="-5"/>
                <w:sz w:val="24"/>
              </w:rPr>
              <w:t xml:space="preserve"> </w:t>
            </w:r>
            <w:r>
              <w:rPr>
                <w:rFonts w:ascii="Arial" w:hAnsi="Arial"/>
                <w:color w:val="00AF50"/>
                <w:sz w:val="24"/>
              </w:rPr>
              <w:t>ciment</w:t>
            </w:r>
            <w:r>
              <w:rPr>
                <w:rFonts w:ascii="Arial" w:hAnsi="Arial"/>
                <w:color w:val="00AF50"/>
                <w:spacing w:val="-5"/>
                <w:sz w:val="24"/>
              </w:rPr>
              <w:t xml:space="preserve"> </w:t>
            </w:r>
            <w:r>
              <w:rPr>
                <w:rFonts w:ascii="Arial" w:hAnsi="Arial"/>
                <w:color w:val="00AF50"/>
                <w:sz w:val="24"/>
              </w:rPr>
              <w:t>de</w:t>
            </w:r>
            <w:r>
              <w:rPr>
                <w:rFonts w:ascii="Arial" w:hAnsi="Arial"/>
                <w:color w:val="00AF50"/>
                <w:spacing w:val="-5"/>
                <w:sz w:val="24"/>
              </w:rPr>
              <w:t xml:space="preserve"> </w:t>
            </w:r>
            <w:r>
              <w:rPr>
                <w:rFonts w:ascii="Arial" w:hAnsi="Arial"/>
                <w:color w:val="00AF50"/>
                <w:sz w:val="24"/>
              </w:rPr>
              <w:t>15x20x40</w:t>
            </w:r>
            <w:r>
              <w:rPr>
                <w:rFonts w:ascii="Arial" w:hAnsi="Arial"/>
                <w:color w:val="00AF50"/>
                <w:spacing w:val="-4"/>
                <w:sz w:val="24"/>
              </w:rPr>
              <w:t xml:space="preserve"> </w:t>
            </w:r>
            <w:r>
              <w:rPr>
                <w:rFonts w:ascii="Arial" w:hAnsi="Arial"/>
                <w:color w:val="00AF50"/>
                <w:sz w:val="24"/>
              </w:rPr>
              <w:t>ou</w:t>
            </w:r>
            <w:r>
              <w:rPr>
                <w:rFonts w:ascii="Arial" w:hAnsi="Arial"/>
                <w:color w:val="00AF50"/>
                <w:spacing w:val="-6"/>
                <w:sz w:val="24"/>
              </w:rPr>
              <w:t xml:space="preserve"> </w:t>
            </w:r>
            <w:r>
              <w:rPr>
                <w:rFonts w:ascii="Arial" w:hAnsi="Arial"/>
                <w:color w:val="00AF50"/>
                <w:sz w:val="24"/>
              </w:rPr>
              <w:t xml:space="preserve">de </w:t>
            </w:r>
            <w:r>
              <w:rPr>
                <w:rFonts w:ascii="Arial" w:hAnsi="Arial"/>
                <w:color w:val="00AF50"/>
                <w:spacing w:val="-2"/>
                <w:sz w:val="24"/>
              </w:rPr>
              <w:t>10x20x40,</w:t>
            </w:r>
          </w:p>
          <w:p w14:paraId="06E83947" w14:textId="77777777" w:rsidR="00796EEB" w:rsidRDefault="00796EEB" w:rsidP="00420C6A">
            <w:pPr>
              <w:pStyle w:val="TableParagraph"/>
              <w:spacing w:before="2" w:line="259" w:lineRule="auto"/>
              <w:ind w:left="105"/>
              <w:rPr>
                <w:rFonts w:ascii="Arial" w:hAnsi="Arial"/>
                <w:sz w:val="24"/>
              </w:rPr>
            </w:pPr>
            <w:r>
              <w:rPr>
                <w:rFonts w:ascii="Arial" w:hAnsi="Arial"/>
                <w:color w:val="00AF50"/>
                <w:sz w:val="24"/>
              </w:rPr>
              <w:t>Un trou de ventilation haute du comble' sera réalisé au niveau de la pointe de chaque pignon.</w:t>
            </w:r>
          </w:p>
        </w:tc>
      </w:tr>
      <w:tr w:rsidR="00796EEB" w14:paraId="1ED1790A" w14:textId="77777777" w:rsidTr="00420C6A">
        <w:trPr>
          <w:trHeight w:val="4783"/>
        </w:trPr>
        <w:tc>
          <w:tcPr>
            <w:tcW w:w="1277" w:type="dxa"/>
          </w:tcPr>
          <w:p w14:paraId="4E55CB34" w14:textId="77777777" w:rsidR="00796EEB" w:rsidRDefault="00796EEB" w:rsidP="00420C6A">
            <w:pPr>
              <w:pStyle w:val="TableParagraph"/>
              <w:rPr>
                <w:rFonts w:ascii="Arial"/>
                <w:b/>
                <w:sz w:val="24"/>
              </w:rPr>
            </w:pPr>
          </w:p>
          <w:p w14:paraId="4C617184" w14:textId="77777777" w:rsidR="00796EEB" w:rsidRDefault="00796EEB" w:rsidP="00420C6A">
            <w:pPr>
              <w:pStyle w:val="TableParagraph"/>
              <w:rPr>
                <w:rFonts w:ascii="Arial"/>
                <w:b/>
                <w:sz w:val="24"/>
              </w:rPr>
            </w:pPr>
          </w:p>
          <w:p w14:paraId="514CB6CF" w14:textId="77777777" w:rsidR="00796EEB" w:rsidRDefault="00796EEB" w:rsidP="00420C6A">
            <w:pPr>
              <w:pStyle w:val="TableParagraph"/>
              <w:rPr>
                <w:rFonts w:ascii="Arial"/>
                <w:b/>
                <w:sz w:val="24"/>
              </w:rPr>
            </w:pPr>
          </w:p>
          <w:p w14:paraId="070E0595" w14:textId="77777777" w:rsidR="00796EEB" w:rsidRDefault="00796EEB" w:rsidP="00420C6A">
            <w:pPr>
              <w:pStyle w:val="TableParagraph"/>
              <w:rPr>
                <w:rFonts w:ascii="Arial"/>
                <w:b/>
                <w:sz w:val="24"/>
              </w:rPr>
            </w:pPr>
          </w:p>
          <w:p w14:paraId="3FF8EB90" w14:textId="77777777" w:rsidR="00796EEB" w:rsidRDefault="00796EEB" w:rsidP="00420C6A">
            <w:pPr>
              <w:pStyle w:val="TableParagraph"/>
              <w:rPr>
                <w:rFonts w:ascii="Arial"/>
                <w:b/>
                <w:sz w:val="24"/>
              </w:rPr>
            </w:pPr>
          </w:p>
          <w:p w14:paraId="4B71C343" w14:textId="77777777" w:rsidR="00796EEB" w:rsidRDefault="00796EEB" w:rsidP="00420C6A">
            <w:pPr>
              <w:pStyle w:val="TableParagraph"/>
              <w:rPr>
                <w:rFonts w:ascii="Arial"/>
                <w:b/>
                <w:sz w:val="24"/>
              </w:rPr>
            </w:pPr>
          </w:p>
          <w:p w14:paraId="665CB3E9" w14:textId="77777777" w:rsidR="00796EEB" w:rsidRDefault="00796EEB" w:rsidP="00420C6A">
            <w:pPr>
              <w:pStyle w:val="TableParagraph"/>
              <w:rPr>
                <w:rFonts w:ascii="Arial"/>
                <w:b/>
                <w:sz w:val="24"/>
              </w:rPr>
            </w:pPr>
          </w:p>
          <w:p w14:paraId="0D6ED1EE" w14:textId="77777777" w:rsidR="00796EEB" w:rsidRDefault="00796EEB" w:rsidP="00420C6A">
            <w:pPr>
              <w:pStyle w:val="TableParagraph"/>
              <w:spacing w:before="39"/>
              <w:rPr>
                <w:rFonts w:ascii="Arial"/>
                <w:b/>
                <w:sz w:val="24"/>
              </w:rPr>
            </w:pPr>
          </w:p>
          <w:p w14:paraId="6F785A98" w14:textId="77777777" w:rsidR="00796EEB" w:rsidRDefault="00796EEB" w:rsidP="00420C6A">
            <w:pPr>
              <w:pStyle w:val="TableParagraph"/>
              <w:ind w:left="150" w:right="89"/>
              <w:jc w:val="center"/>
              <w:rPr>
                <w:rFonts w:ascii="Arial"/>
                <w:sz w:val="24"/>
              </w:rPr>
            </w:pPr>
            <w:r>
              <w:rPr>
                <w:rFonts w:ascii="Arial"/>
                <w:color w:val="00AF50"/>
                <w:spacing w:val="-5"/>
                <w:sz w:val="24"/>
              </w:rPr>
              <w:t>4.2</w:t>
            </w:r>
          </w:p>
        </w:tc>
        <w:tc>
          <w:tcPr>
            <w:tcW w:w="2979" w:type="dxa"/>
          </w:tcPr>
          <w:p w14:paraId="77386FD4" w14:textId="77777777" w:rsidR="00796EEB" w:rsidRDefault="00796EEB" w:rsidP="00420C6A">
            <w:pPr>
              <w:pStyle w:val="TableParagraph"/>
              <w:rPr>
                <w:rFonts w:ascii="Arial"/>
                <w:b/>
                <w:sz w:val="24"/>
              </w:rPr>
            </w:pPr>
          </w:p>
          <w:p w14:paraId="4B270689" w14:textId="77777777" w:rsidR="00796EEB" w:rsidRDefault="00796EEB" w:rsidP="00420C6A">
            <w:pPr>
              <w:pStyle w:val="TableParagraph"/>
              <w:rPr>
                <w:rFonts w:ascii="Arial"/>
                <w:b/>
                <w:sz w:val="24"/>
              </w:rPr>
            </w:pPr>
          </w:p>
          <w:p w14:paraId="33328C9D" w14:textId="77777777" w:rsidR="00796EEB" w:rsidRDefault="00796EEB" w:rsidP="00420C6A">
            <w:pPr>
              <w:pStyle w:val="TableParagraph"/>
              <w:rPr>
                <w:rFonts w:ascii="Arial"/>
                <w:b/>
                <w:sz w:val="24"/>
              </w:rPr>
            </w:pPr>
          </w:p>
          <w:p w14:paraId="35492A85" w14:textId="77777777" w:rsidR="00796EEB" w:rsidRDefault="00796EEB" w:rsidP="00420C6A">
            <w:pPr>
              <w:pStyle w:val="TableParagraph"/>
              <w:rPr>
                <w:rFonts w:ascii="Arial"/>
                <w:b/>
                <w:sz w:val="24"/>
              </w:rPr>
            </w:pPr>
          </w:p>
          <w:p w14:paraId="52F0EEBB" w14:textId="77777777" w:rsidR="00796EEB" w:rsidRDefault="00796EEB" w:rsidP="00420C6A">
            <w:pPr>
              <w:pStyle w:val="TableParagraph"/>
              <w:spacing w:before="240"/>
              <w:rPr>
                <w:rFonts w:ascii="Arial"/>
                <w:b/>
                <w:sz w:val="24"/>
              </w:rPr>
            </w:pPr>
          </w:p>
          <w:p w14:paraId="0003618A" w14:textId="77777777" w:rsidR="00796EEB" w:rsidRDefault="00796EEB" w:rsidP="00420C6A">
            <w:pPr>
              <w:pStyle w:val="TableParagraph"/>
              <w:spacing w:line="276" w:lineRule="auto"/>
              <w:ind w:left="180" w:right="107" w:hanging="67"/>
              <w:jc w:val="center"/>
              <w:rPr>
                <w:rFonts w:ascii="Arial" w:hAnsi="Arial"/>
                <w:sz w:val="24"/>
              </w:rPr>
            </w:pPr>
            <w:r>
              <w:rPr>
                <w:rFonts w:ascii="Arial" w:hAnsi="Arial"/>
                <w:color w:val="00AF50"/>
                <w:sz w:val="24"/>
              </w:rPr>
              <w:t>Poteaux Linteau Chaînage</w:t>
            </w:r>
            <w:r>
              <w:rPr>
                <w:rFonts w:ascii="Arial" w:hAnsi="Arial"/>
                <w:color w:val="00AF50"/>
                <w:spacing w:val="-13"/>
                <w:sz w:val="24"/>
              </w:rPr>
              <w:t xml:space="preserve"> </w:t>
            </w:r>
            <w:r>
              <w:rPr>
                <w:rFonts w:ascii="Arial" w:hAnsi="Arial"/>
                <w:color w:val="00AF50"/>
                <w:sz w:val="24"/>
              </w:rPr>
              <w:t>haut</w:t>
            </w:r>
            <w:r>
              <w:rPr>
                <w:rFonts w:ascii="Arial" w:hAnsi="Arial"/>
                <w:color w:val="00AF50"/>
                <w:spacing w:val="-13"/>
                <w:sz w:val="24"/>
              </w:rPr>
              <w:t xml:space="preserve"> </w:t>
            </w:r>
            <w:r>
              <w:rPr>
                <w:rFonts w:ascii="Arial" w:hAnsi="Arial"/>
                <w:color w:val="00AF50"/>
                <w:sz w:val="24"/>
              </w:rPr>
              <w:t>Poutre</w:t>
            </w:r>
            <w:r>
              <w:rPr>
                <w:rFonts w:ascii="Arial" w:hAnsi="Arial"/>
                <w:color w:val="00AF50"/>
                <w:spacing w:val="-16"/>
                <w:sz w:val="24"/>
              </w:rPr>
              <w:t xml:space="preserve"> </w:t>
            </w:r>
            <w:r>
              <w:rPr>
                <w:rFonts w:ascii="Arial" w:hAnsi="Arial"/>
                <w:color w:val="00AF50"/>
                <w:sz w:val="24"/>
              </w:rPr>
              <w:t xml:space="preserve">de </w:t>
            </w:r>
            <w:r>
              <w:rPr>
                <w:rFonts w:ascii="Arial" w:hAnsi="Arial"/>
                <w:color w:val="00AF50"/>
                <w:spacing w:val="-2"/>
                <w:sz w:val="24"/>
              </w:rPr>
              <w:t>véranda</w:t>
            </w:r>
          </w:p>
        </w:tc>
        <w:tc>
          <w:tcPr>
            <w:tcW w:w="6239" w:type="dxa"/>
          </w:tcPr>
          <w:p w14:paraId="1CC1AA4D" w14:textId="77777777" w:rsidR="00796EEB" w:rsidRDefault="00796EEB" w:rsidP="00420C6A">
            <w:pPr>
              <w:pStyle w:val="TableParagraph"/>
              <w:spacing w:before="10" w:line="276" w:lineRule="auto"/>
              <w:ind w:left="105" w:right="103"/>
              <w:jc w:val="both"/>
              <w:rPr>
                <w:rFonts w:ascii="Arial" w:hAnsi="Arial"/>
                <w:sz w:val="24"/>
              </w:rPr>
            </w:pPr>
            <w:r>
              <w:rPr>
                <w:rFonts w:ascii="Arial" w:hAnsi="Arial"/>
                <w:color w:val="00AF50"/>
                <w:sz w:val="24"/>
              </w:rPr>
              <w:t>En</w:t>
            </w:r>
            <w:r>
              <w:rPr>
                <w:rFonts w:ascii="Arial" w:hAnsi="Arial"/>
                <w:color w:val="00AF50"/>
                <w:spacing w:val="-10"/>
                <w:sz w:val="24"/>
              </w:rPr>
              <w:t xml:space="preserve"> </w:t>
            </w:r>
            <w:r>
              <w:rPr>
                <w:rFonts w:ascii="Arial" w:hAnsi="Arial"/>
                <w:color w:val="00AF50"/>
                <w:sz w:val="24"/>
              </w:rPr>
              <w:t>béton</w:t>
            </w:r>
            <w:r>
              <w:rPr>
                <w:rFonts w:ascii="Arial" w:hAnsi="Arial"/>
                <w:color w:val="00AF50"/>
                <w:spacing w:val="-10"/>
                <w:sz w:val="24"/>
              </w:rPr>
              <w:t xml:space="preserve"> </w:t>
            </w:r>
            <w:r>
              <w:rPr>
                <w:rFonts w:ascii="Arial" w:hAnsi="Arial"/>
                <w:color w:val="00AF50"/>
                <w:sz w:val="24"/>
              </w:rPr>
              <w:t>armé</w:t>
            </w:r>
            <w:r>
              <w:rPr>
                <w:rFonts w:ascii="Arial" w:hAnsi="Arial"/>
                <w:color w:val="00AF50"/>
                <w:spacing w:val="-12"/>
                <w:sz w:val="24"/>
              </w:rPr>
              <w:t xml:space="preserve"> </w:t>
            </w:r>
            <w:r>
              <w:rPr>
                <w:rFonts w:ascii="Arial" w:hAnsi="Arial"/>
                <w:color w:val="00AF50"/>
                <w:sz w:val="24"/>
              </w:rPr>
              <w:t>dosé</w:t>
            </w:r>
            <w:r>
              <w:rPr>
                <w:rFonts w:ascii="Arial" w:hAnsi="Arial"/>
                <w:color w:val="00AF50"/>
                <w:spacing w:val="-12"/>
                <w:sz w:val="24"/>
              </w:rPr>
              <w:t xml:space="preserve"> </w:t>
            </w:r>
            <w:r>
              <w:rPr>
                <w:rFonts w:ascii="Arial" w:hAnsi="Arial"/>
                <w:color w:val="00AF50"/>
                <w:sz w:val="24"/>
              </w:rPr>
              <w:t>à</w:t>
            </w:r>
            <w:r>
              <w:rPr>
                <w:rFonts w:ascii="Arial" w:hAnsi="Arial"/>
                <w:color w:val="00AF50"/>
                <w:spacing w:val="-12"/>
                <w:sz w:val="24"/>
              </w:rPr>
              <w:t xml:space="preserve"> </w:t>
            </w:r>
            <w:r>
              <w:rPr>
                <w:rFonts w:ascii="Arial" w:hAnsi="Arial"/>
                <w:color w:val="00AF50"/>
                <w:sz w:val="24"/>
              </w:rPr>
              <w:t>350</w:t>
            </w:r>
            <w:r>
              <w:rPr>
                <w:rFonts w:ascii="Arial" w:hAnsi="Arial"/>
                <w:color w:val="00AF50"/>
                <w:spacing w:val="-10"/>
                <w:sz w:val="24"/>
              </w:rPr>
              <w:t xml:space="preserve"> </w:t>
            </w:r>
            <w:r>
              <w:rPr>
                <w:rFonts w:ascii="Arial" w:hAnsi="Arial"/>
                <w:color w:val="00AF50"/>
                <w:sz w:val="24"/>
              </w:rPr>
              <w:t>kg/m3</w:t>
            </w:r>
            <w:r>
              <w:rPr>
                <w:rFonts w:ascii="Arial" w:hAnsi="Arial"/>
                <w:color w:val="00AF50"/>
                <w:spacing w:val="-12"/>
                <w:sz w:val="24"/>
              </w:rPr>
              <w:t xml:space="preserve"> </w:t>
            </w:r>
            <w:r>
              <w:rPr>
                <w:rFonts w:ascii="Arial" w:hAnsi="Arial"/>
                <w:color w:val="00AF50"/>
                <w:sz w:val="24"/>
              </w:rPr>
              <w:t>de</w:t>
            </w:r>
            <w:r>
              <w:rPr>
                <w:rFonts w:ascii="Arial" w:hAnsi="Arial"/>
                <w:color w:val="00AF50"/>
                <w:spacing w:val="-10"/>
                <w:sz w:val="24"/>
              </w:rPr>
              <w:t xml:space="preserve"> </w:t>
            </w:r>
            <w:r>
              <w:rPr>
                <w:rFonts w:ascii="Arial" w:hAnsi="Arial"/>
                <w:color w:val="00AF50"/>
                <w:sz w:val="24"/>
              </w:rPr>
              <w:t>section</w:t>
            </w:r>
            <w:r>
              <w:rPr>
                <w:rFonts w:ascii="Arial" w:hAnsi="Arial"/>
                <w:color w:val="00AF50"/>
                <w:spacing w:val="-12"/>
                <w:sz w:val="24"/>
              </w:rPr>
              <w:t xml:space="preserve"> </w:t>
            </w:r>
            <w:r>
              <w:rPr>
                <w:rFonts w:ascii="Arial" w:hAnsi="Arial"/>
                <w:color w:val="00AF50"/>
                <w:sz w:val="24"/>
              </w:rPr>
              <w:t>15x15</w:t>
            </w:r>
            <w:r>
              <w:rPr>
                <w:rFonts w:ascii="Arial" w:hAnsi="Arial"/>
                <w:color w:val="00AF50"/>
                <w:spacing w:val="-10"/>
                <w:sz w:val="24"/>
              </w:rPr>
              <w:t xml:space="preserve"> </w:t>
            </w:r>
            <w:r>
              <w:rPr>
                <w:rFonts w:ascii="Arial" w:hAnsi="Arial"/>
                <w:color w:val="00AF50"/>
                <w:sz w:val="24"/>
              </w:rPr>
              <w:t>ou</w:t>
            </w:r>
            <w:r>
              <w:rPr>
                <w:rFonts w:ascii="Arial" w:hAnsi="Arial"/>
                <w:color w:val="00AF50"/>
                <w:spacing w:val="-12"/>
                <w:sz w:val="24"/>
              </w:rPr>
              <w:t xml:space="preserve"> </w:t>
            </w:r>
            <w:r>
              <w:rPr>
                <w:rFonts w:ascii="Arial" w:hAnsi="Arial"/>
                <w:color w:val="00AF50"/>
                <w:sz w:val="24"/>
              </w:rPr>
              <w:t>de 15x30</w:t>
            </w:r>
            <w:r>
              <w:rPr>
                <w:rFonts w:ascii="Arial" w:hAnsi="Arial"/>
                <w:color w:val="00AF50"/>
                <w:spacing w:val="-6"/>
                <w:sz w:val="24"/>
              </w:rPr>
              <w:t xml:space="preserve"> </w:t>
            </w:r>
            <w:r>
              <w:rPr>
                <w:rFonts w:ascii="Arial" w:hAnsi="Arial"/>
                <w:color w:val="00AF50"/>
                <w:sz w:val="24"/>
              </w:rPr>
              <w:t>selon</w:t>
            </w:r>
            <w:r>
              <w:rPr>
                <w:rFonts w:ascii="Arial" w:hAnsi="Arial"/>
                <w:color w:val="00AF50"/>
                <w:spacing w:val="-7"/>
                <w:sz w:val="24"/>
              </w:rPr>
              <w:t xml:space="preserve"> </w:t>
            </w:r>
            <w:r>
              <w:rPr>
                <w:rFonts w:ascii="Arial" w:hAnsi="Arial"/>
                <w:color w:val="00AF50"/>
                <w:sz w:val="24"/>
              </w:rPr>
              <w:t>les</w:t>
            </w:r>
            <w:r>
              <w:rPr>
                <w:rFonts w:ascii="Arial" w:hAnsi="Arial"/>
                <w:color w:val="00AF50"/>
                <w:spacing w:val="-8"/>
                <w:sz w:val="24"/>
              </w:rPr>
              <w:t xml:space="preserve"> </w:t>
            </w:r>
            <w:r>
              <w:rPr>
                <w:rFonts w:ascii="Arial" w:hAnsi="Arial"/>
                <w:color w:val="00AF50"/>
                <w:sz w:val="24"/>
              </w:rPr>
              <w:t>cas,</w:t>
            </w:r>
            <w:r>
              <w:rPr>
                <w:rFonts w:ascii="Arial" w:hAnsi="Arial"/>
                <w:color w:val="00AF50"/>
                <w:spacing w:val="-8"/>
                <w:sz w:val="24"/>
              </w:rPr>
              <w:t xml:space="preserve"> </w:t>
            </w:r>
            <w:proofErr w:type="gramStart"/>
            <w:r>
              <w:rPr>
                <w:rFonts w:ascii="Arial" w:hAnsi="Arial"/>
                <w:color w:val="00AF50"/>
                <w:sz w:val="24"/>
              </w:rPr>
              <w:t>Aciers:</w:t>
            </w:r>
            <w:proofErr w:type="gramEnd"/>
            <w:r>
              <w:rPr>
                <w:rFonts w:ascii="Arial" w:hAnsi="Arial"/>
                <w:color w:val="00AF50"/>
                <w:spacing w:val="40"/>
                <w:sz w:val="24"/>
              </w:rPr>
              <w:t xml:space="preserve"> </w:t>
            </w:r>
            <w:r>
              <w:rPr>
                <w:rFonts w:ascii="Arial" w:hAnsi="Arial"/>
                <w:color w:val="00AF50"/>
                <w:sz w:val="24"/>
              </w:rPr>
              <w:t>poteaux</w:t>
            </w:r>
            <w:r>
              <w:rPr>
                <w:rFonts w:ascii="Arial" w:hAnsi="Arial"/>
                <w:color w:val="00AF50"/>
                <w:spacing w:val="-9"/>
                <w:sz w:val="24"/>
              </w:rPr>
              <w:t xml:space="preserve"> </w:t>
            </w:r>
            <w:r>
              <w:rPr>
                <w:rFonts w:ascii="Arial" w:hAnsi="Arial"/>
                <w:color w:val="00AF50"/>
                <w:sz w:val="24"/>
              </w:rPr>
              <w:t>de</w:t>
            </w:r>
            <w:r>
              <w:rPr>
                <w:rFonts w:ascii="Arial" w:hAnsi="Arial"/>
                <w:color w:val="00AF50"/>
                <w:spacing w:val="-8"/>
                <w:sz w:val="24"/>
              </w:rPr>
              <w:t xml:space="preserve"> </w:t>
            </w:r>
            <w:r>
              <w:rPr>
                <w:rFonts w:ascii="Arial" w:hAnsi="Arial"/>
                <w:color w:val="00AF50"/>
                <w:sz w:val="24"/>
              </w:rPr>
              <w:t>15x15</w:t>
            </w:r>
            <w:r>
              <w:rPr>
                <w:rFonts w:ascii="Arial" w:hAnsi="Arial"/>
                <w:color w:val="00AF50"/>
                <w:spacing w:val="-8"/>
                <w:sz w:val="24"/>
              </w:rPr>
              <w:t xml:space="preserve"> </w:t>
            </w:r>
            <w:r>
              <w:rPr>
                <w:rFonts w:ascii="Arial" w:hAnsi="Arial"/>
                <w:color w:val="00AF50"/>
                <w:sz w:val="24"/>
              </w:rPr>
              <w:t>:</w:t>
            </w:r>
            <w:r>
              <w:rPr>
                <w:rFonts w:ascii="Arial" w:hAnsi="Arial"/>
                <w:color w:val="00AF50"/>
                <w:spacing w:val="-6"/>
                <w:sz w:val="24"/>
              </w:rPr>
              <w:t xml:space="preserve"> </w:t>
            </w:r>
            <w:r>
              <w:rPr>
                <w:rFonts w:ascii="Arial" w:hAnsi="Arial"/>
                <w:color w:val="00AF50"/>
                <w:sz w:val="24"/>
              </w:rPr>
              <w:t>cadres</w:t>
            </w:r>
            <w:r>
              <w:rPr>
                <w:rFonts w:ascii="Arial" w:hAnsi="Arial"/>
                <w:color w:val="00AF50"/>
                <w:spacing w:val="-10"/>
                <w:sz w:val="24"/>
              </w:rPr>
              <w:t xml:space="preserve"> </w:t>
            </w:r>
            <w:r>
              <w:rPr>
                <w:rFonts w:ascii="Arial" w:hAnsi="Arial"/>
                <w:color w:val="00AF50"/>
                <w:sz w:val="24"/>
              </w:rPr>
              <w:t>i 6 tous les 20 cm + 4 filants T1 0 ;</w:t>
            </w:r>
          </w:p>
          <w:p w14:paraId="4CAF042B" w14:textId="77777777" w:rsidR="00796EEB" w:rsidRDefault="00796EEB" w:rsidP="00420C6A">
            <w:pPr>
              <w:pStyle w:val="TableParagraph"/>
              <w:spacing w:before="3"/>
              <w:ind w:left="105"/>
              <w:jc w:val="both"/>
              <w:rPr>
                <w:rFonts w:ascii="Arial" w:hAnsi="Arial"/>
                <w:sz w:val="24"/>
              </w:rPr>
            </w:pPr>
            <w:proofErr w:type="gramStart"/>
            <w:r>
              <w:rPr>
                <w:rFonts w:ascii="Arial" w:hAnsi="Arial"/>
                <w:color w:val="00AF50"/>
                <w:sz w:val="24"/>
              </w:rPr>
              <w:t>poteaux</w:t>
            </w:r>
            <w:proofErr w:type="gramEnd"/>
            <w:r>
              <w:rPr>
                <w:rFonts w:ascii="Arial" w:hAnsi="Arial"/>
                <w:color w:val="00AF50"/>
                <w:spacing w:val="-6"/>
                <w:sz w:val="24"/>
              </w:rPr>
              <w:t xml:space="preserve"> </w:t>
            </w:r>
            <w:r>
              <w:rPr>
                <w:rFonts w:ascii="Arial" w:hAnsi="Arial"/>
                <w:color w:val="00AF50"/>
                <w:sz w:val="24"/>
              </w:rPr>
              <w:t>de</w:t>
            </w:r>
            <w:r>
              <w:rPr>
                <w:rFonts w:ascii="Arial" w:hAnsi="Arial"/>
                <w:color w:val="00AF50"/>
                <w:spacing w:val="-4"/>
                <w:sz w:val="24"/>
              </w:rPr>
              <w:t xml:space="preserve"> </w:t>
            </w:r>
            <w:r>
              <w:rPr>
                <w:rFonts w:ascii="Arial" w:hAnsi="Arial"/>
                <w:color w:val="00AF50"/>
                <w:sz w:val="24"/>
              </w:rPr>
              <w:t>15x30</w:t>
            </w:r>
            <w:r>
              <w:rPr>
                <w:rFonts w:ascii="Arial" w:hAnsi="Arial"/>
                <w:color w:val="00AF50"/>
                <w:spacing w:val="-3"/>
                <w:sz w:val="24"/>
              </w:rPr>
              <w:t xml:space="preserve"> </w:t>
            </w:r>
            <w:r>
              <w:rPr>
                <w:rFonts w:ascii="Arial" w:hAnsi="Arial"/>
                <w:color w:val="00AF50"/>
                <w:sz w:val="24"/>
              </w:rPr>
              <w:t>:</w:t>
            </w:r>
            <w:r>
              <w:rPr>
                <w:rFonts w:ascii="Arial" w:hAnsi="Arial"/>
                <w:color w:val="00AF50"/>
                <w:spacing w:val="-2"/>
                <w:sz w:val="24"/>
              </w:rPr>
              <w:t xml:space="preserve"> </w:t>
            </w:r>
            <w:r>
              <w:rPr>
                <w:rFonts w:ascii="Arial" w:hAnsi="Arial"/>
                <w:color w:val="00AF50"/>
                <w:sz w:val="24"/>
              </w:rPr>
              <w:t>cadres</w:t>
            </w:r>
            <w:r>
              <w:rPr>
                <w:rFonts w:ascii="Arial" w:hAnsi="Arial"/>
                <w:color w:val="00AF50"/>
                <w:spacing w:val="-3"/>
                <w:sz w:val="24"/>
              </w:rPr>
              <w:t xml:space="preserve"> </w:t>
            </w:r>
            <w:r>
              <w:rPr>
                <w:rFonts w:ascii="Arial" w:hAnsi="Arial"/>
                <w:color w:val="00AF50"/>
                <w:sz w:val="24"/>
              </w:rPr>
              <w:t>+</w:t>
            </w:r>
            <w:r>
              <w:rPr>
                <w:rFonts w:ascii="Arial" w:hAnsi="Arial"/>
                <w:color w:val="00AF50"/>
                <w:spacing w:val="-3"/>
                <w:sz w:val="24"/>
              </w:rPr>
              <w:t xml:space="preserve"> </w:t>
            </w:r>
            <w:r>
              <w:rPr>
                <w:rFonts w:ascii="Arial" w:hAnsi="Arial"/>
                <w:color w:val="00AF50"/>
                <w:sz w:val="24"/>
              </w:rPr>
              <w:t>épingles</w:t>
            </w:r>
            <w:r>
              <w:rPr>
                <w:rFonts w:ascii="Arial" w:hAnsi="Arial"/>
                <w:color w:val="00AF50"/>
                <w:spacing w:val="-2"/>
                <w:sz w:val="24"/>
              </w:rPr>
              <w:t xml:space="preserve"> </w:t>
            </w:r>
            <w:r>
              <w:rPr>
                <w:rFonts w:ascii="Arial" w:hAnsi="Arial"/>
                <w:color w:val="00AF50"/>
                <w:sz w:val="24"/>
              </w:rPr>
              <w:t>06</w:t>
            </w:r>
            <w:r>
              <w:rPr>
                <w:rFonts w:ascii="Arial" w:hAnsi="Arial"/>
                <w:color w:val="00AF50"/>
                <w:spacing w:val="-3"/>
                <w:sz w:val="24"/>
              </w:rPr>
              <w:t xml:space="preserve"> </w:t>
            </w:r>
            <w:r>
              <w:rPr>
                <w:rFonts w:ascii="Arial" w:hAnsi="Arial"/>
                <w:color w:val="00AF50"/>
                <w:sz w:val="24"/>
              </w:rPr>
              <w:t>tous</w:t>
            </w:r>
            <w:r>
              <w:rPr>
                <w:rFonts w:ascii="Arial" w:hAnsi="Arial"/>
                <w:color w:val="00AF50"/>
                <w:spacing w:val="-2"/>
                <w:sz w:val="24"/>
              </w:rPr>
              <w:t xml:space="preserve"> </w:t>
            </w:r>
            <w:r>
              <w:rPr>
                <w:rFonts w:ascii="Arial" w:hAnsi="Arial"/>
                <w:color w:val="00AF50"/>
                <w:sz w:val="24"/>
              </w:rPr>
              <w:t>des</w:t>
            </w:r>
            <w:r>
              <w:rPr>
                <w:rFonts w:ascii="Arial" w:hAnsi="Arial"/>
                <w:color w:val="00AF50"/>
                <w:spacing w:val="-3"/>
                <w:sz w:val="24"/>
              </w:rPr>
              <w:t xml:space="preserve"> </w:t>
            </w:r>
            <w:r>
              <w:rPr>
                <w:rFonts w:ascii="Arial" w:hAnsi="Arial"/>
                <w:color w:val="00AF50"/>
                <w:sz w:val="24"/>
              </w:rPr>
              <w:t>20</w:t>
            </w:r>
            <w:r>
              <w:rPr>
                <w:rFonts w:ascii="Arial" w:hAnsi="Arial"/>
                <w:color w:val="00AF50"/>
                <w:spacing w:val="-2"/>
                <w:sz w:val="24"/>
              </w:rPr>
              <w:t xml:space="preserve"> </w:t>
            </w:r>
            <w:r>
              <w:rPr>
                <w:rFonts w:ascii="Arial" w:hAnsi="Arial"/>
                <w:color w:val="00AF50"/>
                <w:spacing w:val="-5"/>
                <w:sz w:val="24"/>
              </w:rPr>
              <w:t>cm</w:t>
            </w:r>
          </w:p>
          <w:p w14:paraId="713FD620" w14:textId="77777777" w:rsidR="00796EEB" w:rsidRDefault="00796EEB" w:rsidP="00420C6A">
            <w:pPr>
              <w:pStyle w:val="TableParagraph"/>
              <w:spacing w:before="40" w:line="276" w:lineRule="auto"/>
              <w:ind w:left="105" w:right="96"/>
              <w:jc w:val="both"/>
              <w:rPr>
                <w:rFonts w:ascii="Arial" w:hAnsi="Arial"/>
                <w:sz w:val="24"/>
              </w:rPr>
            </w:pPr>
            <w:r>
              <w:rPr>
                <w:rFonts w:ascii="Arial" w:hAnsi="Arial"/>
                <w:color w:val="00AF50"/>
                <w:sz w:val="24"/>
              </w:rPr>
              <w:t>+ 4 filants T10 aux angles et 2 filants T6 au milieu des grands côtés. En béton armé dosé à 350 kg/m3 de section 15x15 ;</w:t>
            </w:r>
          </w:p>
          <w:p w14:paraId="39066C62" w14:textId="77777777" w:rsidR="00796EEB" w:rsidRDefault="00796EEB" w:rsidP="00420C6A">
            <w:pPr>
              <w:pStyle w:val="TableParagraph"/>
              <w:spacing w:before="2" w:line="278" w:lineRule="auto"/>
              <w:ind w:left="105" w:right="34"/>
              <w:jc w:val="both"/>
              <w:rPr>
                <w:rFonts w:ascii="Arial" w:hAnsi="Arial"/>
                <w:sz w:val="24"/>
              </w:rPr>
            </w:pPr>
            <w:proofErr w:type="gramStart"/>
            <w:r>
              <w:rPr>
                <w:rFonts w:ascii="Arial" w:hAnsi="Arial"/>
                <w:color w:val="00AF50"/>
                <w:sz w:val="24"/>
              </w:rPr>
              <w:t>Aciers:</w:t>
            </w:r>
            <w:proofErr w:type="gramEnd"/>
            <w:r>
              <w:rPr>
                <w:rFonts w:ascii="Arial" w:hAnsi="Arial"/>
                <w:color w:val="00AF50"/>
                <w:sz w:val="24"/>
              </w:rPr>
              <w:t xml:space="preserve"> cadres 06 tous les 15 cm + 4 filants T8. En béton armé dosé à 350 kg/m3 de section 15x15 ;</w:t>
            </w:r>
          </w:p>
          <w:p w14:paraId="4678AEAA" w14:textId="77777777" w:rsidR="00796EEB" w:rsidRDefault="00796EEB" w:rsidP="00420C6A">
            <w:pPr>
              <w:pStyle w:val="TableParagraph"/>
              <w:spacing w:line="259" w:lineRule="auto"/>
              <w:ind w:left="105" w:right="106"/>
              <w:jc w:val="both"/>
              <w:rPr>
                <w:rFonts w:ascii="Arial" w:hAnsi="Arial"/>
                <w:sz w:val="24"/>
              </w:rPr>
            </w:pPr>
            <w:proofErr w:type="gramStart"/>
            <w:r>
              <w:rPr>
                <w:rFonts w:ascii="Arial" w:hAnsi="Arial"/>
                <w:color w:val="00AF50"/>
                <w:sz w:val="24"/>
              </w:rPr>
              <w:t>Aciers:</w:t>
            </w:r>
            <w:proofErr w:type="gramEnd"/>
            <w:r>
              <w:rPr>
                <w:rFonts w:ascii="Arial" w:hAnsi="Arial"/>
                <w:color w:val="00AF50"/>
                <w:sz w:val="24"/>
              </w:rPr>
              <w:t xml:space="preserve"> cadres 06 tous les 20 cm + 4 filants T8 + 4 équerres</w:t>
            </w:r>
            <w:r>
              <w:rPr>
                <w:rFonts w:ascii="Arial" w:hAnsi="Arial"/>
                <w:color w:val="00AF50"/>
                <w:spacing w:val="-17"/>
                <w:sz w:val="24"/>
              </w:rPr>
              <w:t xml:space="preserve"> </w:t>
            </w:r>
            <w:r>
              <w:rPr>
                <w:rFonts w:ascii="Arial" w:hAnsi="Arial"/>
                <w:color w:val="00AF50"/>
                <w:sz w:val="24"/>
              </w:rPr>
              <w:t>T8</w:t>
            </w:r>
            <w:r>
              <w:rPr>
                <w:rFonts w:ascii="Arial" w:hAnsi="Arial"/>
                <w:color w:val="00AF50"/>
                <w:spacing w:val="-17"/>
                <w:sz w:val="24"/>
              </w:rPr>
              <w:t xml:space="preserve"> </w:t>
            </w:r>
            <w:r>
              <w:rPr>
                <w:rFonts w:ascii="Arial" w:hAnsi="Arial"/>
                <w:color w:val="00AF50"/>
                <w:sz w:val="24"/>
              </w:rPr>
              <w:t>aux</w:t>
            </w:r>
            <w:r>
              <w:rPr>
                <w:rFonts w:ascii="Arial" w:hAnsi="Arial"/>
                <w:color w:val="00AF50"/>
                <w:spacing w:val="-16"/>
                <w:sz w:val="24"/>
              </w:rPr>
              <w:t xml:space="preserve"> </w:t>
            </w:r>
            <w:r>
              <w:rPr>
                <w:rFonts w:ascii="Arial" w:hAnsi="Arial"/>
                <w:color w:val="00AF50"/>
                <w:sz w:val="24"/>
              </w:rPr>
              <w:t>angles</w:t>
            </w:r>
            <w:r>
              <w:rPr>
                <w:rFonts w:ascii="Arial" w:hAnsi="Arial"/>
                <w:color w:val="00AF50"/>
                <w:spacing w:val="-17"/>
                <w:sz w:val="24"/>
              </w:rPr>
              <w:t xml:space="preserve"> </w:t>
            </w:r>
            <w:r>
              <w:rPr>
                <w:rFonts w:ascii="Arial" w:hAnsi="Arial"/>
                <w:color w:val="00AF50"/>
                <w:sz w:val="24"/>
              </w:rPr>
              <w:t>En</w:t>
            </w:r>
            <w:r>
              <w:rPr>
                <w:rFonts w:ascii="Arial" w:hAnsi="Arial"/>
                <w:color w:val="00AF50"/>
                <w:spacing w:val="-15"/>
                <w:sz w:val="24"/>
              </w:rPr>
              <w:t xml:space="preserve"> </w:t>
            </w:r>
            <w:r>
              <w:rPr>
                <w:rFonts w:ascii="Arial" w:hAnsi="Arial"/>
                <w:color w:val="00AF50"/>
                <w:sz w:val="24"/>
              </w:rPr>
              <w:t>béton</w:t>
            </w:r>
            <w:r>
              <w:rPr>
                <w:rFonts w:ascii="Arial" w:hAnsi="Arial"/>
                <w:color w:val="00AF50"/>
                <w:spacing w:val="-15"/>
                <w:sz w:val="24"/>
              </w:rPr>
              <w:t xml:space="preserve"> </w:t>
            </w:r>
            <w:r>
              <w:rPr>
                <w:rFonts w:ascii="Arial" w:hAnsi="Arial"/>
                <w:color w:val="00AF50"/>
                <w:sz w:val="24"/>
              </w:rPr>
              <w:t>armé</w:t>
            </w:r>
            <w:r>
              <w:rPr>
                <w:rFonts w:ascii="Arial" w:hAnsi="Arial"/>
                <w:color w:val="00AF50"/>
                <w:spacing w:val="-17"/>
                <w:sz w:val="24"/>
              </w:rPr>
              <w:t xml:space="preserve"> </w:t>
            </w:r>
            <w:r>
              <w:rPr>
                <w:rFonts w:ascii="Arial" w:hAnsi="Arial"/>
                <w:color w:val="00AF50"/>
                <w:sz w:val="24"/>
              </w:rPr>
              <w:t>dosé</w:t>
            </w:r>
            <w:r>
              <w:rPr>
                <w:rFonts w:ascii="Arial" w:hAnsi="Arial"/>
                <w:color w:val="00AF50"/>
                <w:spacing w:val="-17"/>
                <w:sz w:val="24"/>
              </w:rPr>
              <w:t xml:space="preserve"> </w:t>
            </w:r>
            <w:r>
              <w:rPr>
                <w:rFonts w:ascii="Arial" w:hAnsi="Arial"/>
                <w:color w:val="00AF50"/>
                <w:sz w:val="24"/>
              </w:rPr>
              <w:t>à</w:t>
            </w:r>
            <w:r>
              <w:rPr>
                <w:rFonts w:ascii="Arial" w:hAnsi="Arial"/>
                <w:color w:val="00AF50"/>
                <w:spacing w:val="-15"/>
                <w:sz w:val="24"/>
              </w:rPr>
              <w:t xml:space="preserve"> </w:t>
            </w:r>
            <w:r>
              <w:rPr>
                <w:rFonts w:ascii="Arial" w:hAnsi="Arial"/>
                <w:color w:val="00AF50"/>
                <w:sz w:val="24"/>
              </w:rPr>
              <w:t>350</w:t>
            </w:r>
            <w:r>
              <w:rPr>
                <w:rFonts w:ascii="Arial" w:hAnsi="Arial"/>
                <w:color w:val="00AF50"/>
                <w:spacing w:val="-15"/>
                <w:sz w:val="24"/>
              </w:rPr>
              <w:t xml:space="preserve"> </w:t>
            </w:r>
            <w:r>
              <w:rPr>
                <w:rFonts w:ascii="Arial" w:hAnsi="Arial"/>
                <w:color w:val="00AF50"/>
                <w:sz w:val="24"/>
              </w:rPr>
              <w:t>kg/m3 de section 15x20; Aciers : cadres 06 tous les 20 cm + 4 filants T8,</w:t>
            </w:r>
          </w:p>
        </w:tc>
      </w:tr>
      <w:tr w:rsidR="00796EEB" w14:paraId="2E4D212B" w14:textId="77777777" w:rsidTr="00420C6A">
        <w:trPr>
          <w:trHeight w:val="340"/>
        </w:trPr>
        <w:tc>
          <w:tcPr>
            <w:tcW w:w="10495" w:type="dxa"/>
            <w:gridSpan w:val="3"/>
          </w:tcPr>
          <w:p w14:paraId="651D40D5" w14:textId="77777777" w:rsidR="00796EEB" w:rsidRDefault="00796EEB" w:rsidP="00420C6A">
            <w:pPr>
              <w:pStyle w:val="TableParagraph"/>
              <w:spacing w:before="12"/>
              <w:ind w:left="140" w:right="135"/>
              <w:jc w:val="center"/>
              <w:rPr>
                <w:rFonts w:ascii="Arial" w:hAnsi="Arial"/>
                <w:b/>
                <w:sz w:val="24"/>
              </w:rPr>
            </w:pPr>
            <w:r>
              <w:rPr>
                <w:rFonts w:ascii="Arial" w:hAnsi="Arial"/>
                <w:b/>
                <w:color w:val="00AF50"/>
                <w:sz w:val="24"/>
              </w:rPr>
              <w:t>Lot</w:t>
            </w:r>
            <w:r>
              <w:rPr>
                <w:rFonts w:ascii="Arial" w:hAnsi="Arial"/>
                <w:b/>
                <w:color w:val="00AF50"/>
                <w:spacing w:val="-2"/>
                <w:sz w:val="24"/>
              </w:rPr>
              <w:t xml:space="preserve"> </w:t>
            </w:r>
            <w:r>
              <w:rPr>
                <w:rFonts w:ascii="Arial" w:hAnsi="Arial"/>
                <w:b/>
                <w:color w:val="00AF50"/>
                <w:sz w:val="24"/>
              </w:rPr>
              <w:t>5</w:t>
            </w:r>
            <w:r>
              <w:rPr>
                <w:rFonts w:ascii="Arial" w:hAnsi="Arial"/>
                <w:b/>
                <w:color w:val="00AF50"/>
                <w:spacing w:val="1"/>
                <w:sz w:val="24"/>
              </w:rPr>
              <w:t xml:space="preserve"> </w:t>
            </w:r>
            <w:r>
              <w:rPr>
                <w:rFonts w:ascii="Arial" w:hAnsi="Arial"/>
                <w:b/>
                <w:color w:val="00AF50"/>
                <w:sz w:val="24"/>
              </w:rPr>
              <w:t>:</w:t>
            </w:r>
            <w:r>
              <w:rPr>
                <w:rFonts w:ascii="Arial" w:hAnsi="Arial"/>
                <w:b/>
                <w:color w:val="00AF50"/>
                <w:spacing w:val="1"/>
                <w:sz w:val="24"/>
              </w:rPr>
              <w:t xml:space="preserve"> </w:t>
            </w:r>
            <w:r>
              <w:rPr>
                <w:rFonts w:ascii="Arial" w:hAnsi="Arial"/>
                <w:b/>
                <w:color w:val="00AF50"/>
                <w:spacing w:val="-2"/>
                <w:sz w:val="24"/>
              </w:rPr>
              <w:t>Revêtements</w:t>
            </w:r>
          </w:p>
        </w:tc>
      </w:tr>
      <w:tr w:rsidR="00796EEB" w14:paraId="5ABD47FD" w14:textId="77777777" w:rsidTr="00420C6A">
        <w:trPr>
          <w:trHeight w:val="1929"/>
        </w:trPr>
        <w:tc>
          <w:tcPr>
            <w:tcW w:w="1277" w:type="dxa"/>
          </w:tcPr>
          <w:p w14:paraId="5FFE36C7" w14:textId="77777777" w:rsidR="00796EEB" w:rsidRDefault="00796EEB" w:rsidP="00420C6A">
            <w:pPr>
              <w:pStyle w:val="TableParagraph"/>
              <w:rPr>
                <w:rFonts w:ascii="Arial"/>
                <w:b/>
                <w:sz w:val="24"/>
              </w:rPr>
            </w:pPr>
          </w:p>
          <w:p w14:paraId="36884710" w14:textId="77777777" w:rsidR="00796EEB" w:rsidRDefault="00796EEB" w:rsidP="00420C6A">
            <w:pPr>
              <w:pStyle w:val="TableParagraph"/>
              <w:spacing w:before="269"/>
              <w:rPr>
                <w:rFonts w:ascii="Arial"/>
                <w:b/>
                <w:sz w:val="24"/>
              </w:rPr>
            </w:pPr>
          </w:p>
          <w:p w14:paraId="251AF154" w14:textId="77777777" w:rsidR="00796EEB" w:rsidRDefault="00796EEB" w:rsidP="00420C6A">
            <w:pPr>
              <w:pStyle w:val="TableParagraph"/>
              <w:ind w:left="150" w:right="89"/>
              <w:jc w:val="center"/>
              <w:rPr>
                <w:rFonts w:ascii="Arial"/>
                <w:sz w:val="24"/>
              </w:rPr>
            </w:pPr>
            <w:r>
              <w:rPr>
                <w:rFonts w:ascii="Arial"/>
                <w:color w:val="00AF50"/>
                <w:spacing w:val="-5"/>
                <w:sz w:val="24"/>
              </w:rPr>
              <w:t>5.1</w:t>
            </w:r>
          </w:p>
        </w:tc>
        <w:tc>
          <w:tcPr>
            <w:tcW w:w="2979" w:type="dxa"/>
          </w:tcPr>
          <w:p w14:paraId="15A8E60E" w14:textId="77777777" w:rsidR="00796EEB" w:rsidRDefault="00796EEB" w:rsidP="00420C6A">
            <w:pPr>
              <w:pStyle w:val="TableParagraph"/>
              <w:rPr>
                <w:rFonts w:ascii="Arial"/>
                <w:b/>
                <w:sz w:val="24"/>
              </w:rPr>
            </w:pPr>
          </w:p>
          <w:p w14:paraId="0B8E65F4" w14:textId="77777777" w:rsidR="00796EEB" w:rsidRDefault="00796EEB" w:rsidP="00420C6A">
            <w:pPr>
              <w:pStyle w:val="TableParagraph"/>
              <w:spacing w:before="269"/>
              <w:rPr>
                <w:rFonts w:ascii="Arial"/>
                <w:b/>
                <w:sz w:val="24"/>
              </w:rPr>
            </w:pPr>
          </w:p>
          <w:p w14:paraId="70EA0453" w14:textId="77777777" w:rsidR="00796EEB" w:rsidRDefault="00796EEB" w:rsidP="00420C6A">
            <w:pPr>
              <w:pStyle w:val="TableParagraph"/>
              <w:ind w:left="240" w:right="226"/>
              <w:jc w:val="center"/>
              <w:rPr>
                <w:rFonts w:ascii="Arial"/>
                <w:sz w:val="24"/>
              </w:rPr>
            </w:pPr>
            <w:r>
              <w:rPr>
                <w:rFonts w:ascii="Arial"/>
                <w:color w:val="00AF50"/>
                <w:sz w:val="24"/>
              </w:rPr>
              <w:t>Enduits</w:t>
            </w:r>
            <w:r>
              <w:rPr>
                <w:rFonts w:ascii="Arial"/>
                <w:color w:val="00AF50"/>
                <w:spacing w:val="-5"/>
                <w:sz w:val="24"/>
              </w:rPr>
              <w:t xml:space="preserve"> </w:t>
            </w:r>
            <w:r>
              <w:rPr>
                <w:rFonts w:ascii="Arial"/>
                <w:color w:val="00AF50"/>
                <w:spacing w:val="-2"/>
                <w:sz w:val="24"/>
              </w:rPr>
              <w:t>verticaux</w:t>
            </w:r>
          </w:p>
        </w:tc>
        <w:tc>
          <w:tcPr>
            <w:tcW w:w="6239" w:type="dxa"/>
          </w:tcPr>
          <w:p w14:paraId="5CB4D751" w14:textId="77777777" w:rsidR="00796EEB" w:rsidRDefault="00796EEB" w:rsidP="00420C6A">
            <w:pPr>
              <w:pStyle w:val="TableParagraph"/>
              <w:spacing w:before="10" w:line="278" w:lineRule="auto"/>
              <w:ind w:left="105"/>
              <w:rPr>
                <w:rFonts w:ascii="Arial" w:hAnsi="Arial"/>
                <w:sz w:val="24"/>
              </w:rPr>
            </w:pPr>
            <w:r>
              <w:rPr>
                <w:rFonts w:ascii="Arial" w:hAnsi="Arial"/>
                <w:color w:val="00AF50"/>
                <w:sz w:val="24"/>
              </w:rPr>
              <w:t>Sur</w:t>
            </w:r>
            <w:r>
              <w:rPr>
                <w:rFonts w:ascii="Arial" w:hAnsi="Arial"/>
                <w:color w:val="00AF50"/>
                <w:spacing w:val="80"/>
                <w:sz w:val="24"/>
              </w:rPr>
              <w:t xml:space="preserve"> </w:t>
            </w:r>
            <w:r>
              <w:rPr>
                <w:rFonts w:ascii="Arial" w:hAnsi="Arial"/>
                <w:color w:val="00AF50"/>
                <w:sz w:val="24"/>
              </w:rPr>
              <w:t>toutes</w:t>
            </w:r>
            <w:r>
              <w:rPr>
                <w:rFonts w:ascii="Arial" w:hAnsi="Arial"/>
                <w:color w:val="00AF50"/>
                <w:spacing w:val="80"/>
                <w:sz w:val="24"/>
              </w:rPr>
              <w:t xml:space="preserve"> </w:t>
            </w:r>
            <w:r>
              <w:rPr>
                <w:rFonts w:ascii="Arial" w:hAnsi="Arial"/>
                <w:color w:val="00AF50"/>
                <w:sz w:val="24"/>
              </w:rPr>
              <w:t>les</w:t>
            </w:r>
            <w:r>
              <w:rPr>
                <w:rFonts w:ascii="Arial" w:hAnsi="Arial"/>
                <w:color w:val="00AF50"/>
                <w:spacing w:val="80"/>
                <w:sz w:val="24"/>
              </w:rPr>
              <w:t xml:space="preserve"> </w:t>
            </w:r>
            <w:r>
              <w:rPr>
                <w:rFonts w:ascii="Arial" w:hAnsi="Arial"/>
                <w:color w:val="00AF50"/>
                <w:sz w:val="24"/>
              </w:rPr>
              <w:t>parties</w:t>
            </w:r>
            <w:r>
              <w:rPr>
                <w:rFonts w:ascii="Arial" w:hAnsi="Arial"/>
                <w:color w:val="00AF50"/>
                <w:spacing w:val="80"/>
                <w:sz w:val="24"/>
              </w:rPr>
              <w:t xml:space="preserve"> </w:t>
            </w:r>
            <w:r>
              <w:rPr>
                <w:rFonts w:ascii="Arial" w:hAnsi="Arial"/>
                <w:color w:val="00AF50"/>
                <w:sz w:val="24"/>
              </w:rPr>
              <w:t>maçonnées</w:t>
            </w:r>
            <w:r>
              <w:rPr>
                <w:rFonts w:ascii="Arial" w:hAnsi="Arial"/>
                <w:color w:val="00AF50"/>
                <w:spacing w:val="80"/>
                <w:sz w:val="24"/>
              </w:rPr>
              <w:t xml:space="preserve"> </w:t>
            </w:r>
            <w:r>
              <w:rPr>
                <w:rFonts w:ascii="Arial" w:hAnsi="Arial"/>
                <w:color w:val="00AF50"/>
                <w:sz w:val="24"/>
              </w:rPr>
              <w:t>et</w:t>
            </w:r>
            <w:r>
              <w:rPr>
                <w:rFonts w:ascii="Arial" w:hAnsi="Arial"/>
                <w:color w:val="00AF50"/>
                <w:spacing w:val="80"/>
                <w:sz w:val="24"/>
              </w:rPr>
              <w:t xml:space="preserve"> </w:t>
            </w:r>
            <w:r>
              <w:rPr>
                <w:rFonts w:ascii="Arial" w:hAnsi="Arial"/>
                <w:color w:val="00AF50"/>
                <w:sz w:val="24"/>
              </w:rPr>
              <w:t>bétonnées</w:t>
            </w:r>
            <w:r>
              <w:rPr>
                <w:rFonts w:ascii="Arial" w:hAnsi="Arial"/>
                <w:color w:val="00AF50"/>
                <w:spacing w:val="80"/>
                <w:sz w:val="24"/>
              </w:rPr>
              <w:t xml:space="preserve"> </w:t>
            </w:r>
            <w:r>
              <w:rPr>
                <w:rFonts w:ascii="Arial" w:hAnsi="Arial"/>
                <w:color w:val="00AF50"/>
                <w:sz w:val="24"/>
              </w:rPr>
              <w:t>en élévation, il sera</w:t>
            </w:r>
          </w:p>
          <w:p w14:paraId="20B51F4F" w14:textId="77777777" w:rsidR="00796EEB" w:rsidRDefault="00796EEB" w:rsidP="00420C6A">
            <w:pPr>
              <w:pStyle w:val="TableParagraph"/>
              <w:spacing w:line="276" w:lineRule="auto"/>
              <w:ind w:left="105"/>
              <w:rPr>
                <w:rFonts w:ascii="Arial" w:hAnsi="Arial"/>
                <w:sz w:val="24"/>
              </w:rPr>
            </w:pPr>
            <w:proofErr w:type="gramStart"/>
            <w:r>
              <w:rPr>
                <w:rFonts w:ascii="Arial" w:hAnsi="Arial"/>
                <w:color w:val="00AF50"/>
                <w:sz w:val="24"/>
              </w:rPr>
              <w:t>exécuté</w:t>
            </w:r>
            <w:proofErr w:type="gramEnd"/>
            <w:r>
              <w:rPr>
                <w:rFonts w:ascii="Arial" w:hAnsi="Arial"/>
                <w:color w:val="00AF50"/>
                <w:spacing w:val="-8"/>
                <w:sz w:val="24"/>
              </w:rPr>
              <w:t xml:space="preserve"> </w:t>
            </w:r>
            <w:r>
              <w:rPr>
                <w:rFonts w:ascii="Arial" w:hAnsi="Arial"/>
                <w:color w:val="00AF50"/>
                <w:sz w:val="24"/>
              </w:rPr>
              <w:t>un</w:t>
            </w:r>
            <w:r>
              <w:rPr>
                <w:rFonts w:ascii="Arial" w:hAnsi="Arial"/>
                <w:color w:val="00AF50"/>
                <w:spacing w:val="-8"/>
                <w:sz w:val="24"/>
              </w:rPr>
              <w:t xml:space="preserve"> </w:t>
            </w:r>
            <w:r>
              <w:rPr>
                <w:rFonts w:ascii="Arial" w:hAnsi="Arial"/>
                <w:color w:val="00AF50"/>
                <w:sz w:val="24"/>
              </w:rPr>
              <w:t>enduit</w:t>
            </w:r>
            <w:r>
              <w:rPr>
                <w:rFonts w:ascii="Arial" w:hAnsi="Arial"/>
                <w:color w:val="00AF50"/>
                <w:spacing w:val="-9"/>
                <w:sz w:val="24"/>
              </w:rPr>
              <w:t xml:space="preserve"> </w:t>
            </w:r>
            <w:r>
              <w:rPr>
                <w:rFonts w:ascii="Arial" w:hAnsi="Arial"/>
                <w:color w:val="00AF50"/>
                <w:sz w:val="24"/>
              </w:rPr>
              <w:t>au</w:t>
            </w:r>
            <w:r>
              <w:rPr>
                <w:rFonts w:ascii="Arial" w:hAnsi="Arial"/>
                <w:color w:val="00AF50"/>
                <w:spacing w:val="-8"/>
                <w:sz w:val="24"/>
              </w:rPr>
              <w:t xml:space="preserve"> </w:t>
            </w:r>
            <w:r>
              <w:rPr>
                <w:rFonts w:ascii="Arial" w:hAnsi="Arial"/>
                <w:color w:val="00AF50"/>
                <w:sz w:val="24"/>
              </w:rPr>
              <w:t>mortier</w:t>
            </w:r>
            <w:r>
              <w:rPr>
                <w:rFonts w:ascii="Arial" w:hAnsi="Arial"/>
                <w:color w:val="00AF50"/>
                <w:spacing w:val="-9"/>
                <w:sz w:val="24"/>
              </w:rPr>
              <w:t xml:space="preserve"> </w:t>
            </w:r>
            <w:r>
              <w:rPr>
                <w:rFonts w:ascii="Arial" w:hAnsi="Arial"/>
                <w:color w:val="00AF50"/>
                <w:sz w:val="24"/>
              </w:rPr>
              <w:t>de</w:t>
            </w:r>
            <w:r>
              <w:rPr>
                <w:rFonts w:ascii="Arial" w:hAnsi="Arial"/>
                <w:color w:val="00AF50"/>
                <w:spacing w:val="-8"/>
                <w:sz w:val="24"/>
              </w:rPr>
              <w:t xml:space="preserve"> </w:t>
            </w:r>
            <w:r>
              <w:rPr>
                <w:rFonts w:ascii="Arial" w:hAnsi="Arial"/>
                <w:color w:val="00AF50"/>
                <w:sz w:val="24"/>
              </w:rPr>
              <w:t>ciment</w:t>
            </w:r>
            <w:r>
              <w:rPr>
                <w:rFonts w:ascii="Arial" w:hAnsi="Arial"/>
                <w:color w:val="00AF50"/>
                <w:spacing w:val="-8"/>
                <w:sz w:val="24"/>
              </w:rPr>
              <w:t xml:space="preserve"> </w:t>
            </w:r>
            <w:r>
              <w:rPr>
                <w:rFonts w:ascii="Arial" w:hAnsi="Arial"/>
                <w:color w:val="00AF50"/>
                <w:sz w:val="24"/>
              </w:rPr>
              <w:t>dosé</w:t>
            </w:r>
            <w:r>
              <w:rPr>
                <w:rFonts w:ascii="Arial" w:hAnsi="Arial"/>
                <w:color w:val="00AF50"/>
                <w:spacing w:val="-8"/>
                <w:sz w:val="24"/>
              </w:rPr>
              <w:t xml:space="preserve"> </w:t>
            </w:r>
            <w:r>
              <w:rPr>
                <w:rFonts w:ascii="Arial" w:hAnsi="Arial"/>
                <w:color w:val="00AF50"/>
                <w:sz w:val="24"/>
              </w:rPr>
              <w:t>à</w:t>
            </w:r>
            <w:r>
              <w:rPr>
                <w:rFonts w:ascii="Arial" w:hAnsi="Arial"/>
                <w:color w:val="00AF50"/>
                <w:spacing w:val="-8"/>
                <w:sz w:val="24"/>
              </w:rPr>
              <w:t xml:space="preserve"> </w:t>
            </w:r>
            <w:r>
              <w:rPr>
                <w:rFonts w:ascii="Arial" w:hAnsi="Arial"/>
                <w:color w:val="00AF50"/>
                <w:sz w:val="24"/>
              </w:rPr>
              <w:t>400</w:t>
            </w:r>
            <w:r>
              <w:rPr>
                <w:rFonts w:ascii="Arial" w:hAnsi="Arial"/>
                <w:color w:val="00AF50"/>
                <w:spacing w:val="-6"/>
                <w:sz w:val="24"/>
              </w:rPr>
              <w:t xml:space="preserve"> </w:t>
            </w:r>
            <w:r>
              <w:rPr>
                <w:rFonts w:ascii="Arial" w:hAnsi="Arial"/>
                <w:color w:val="00AF50"/>
                <w:sz w:val="24"/>
              </w:rPr>
              <w:t>kg/m3 de 2 cm d'épaisseur</w:t>
            </w:r>
          </w:p>
          <w:p w14:paraId="5F7EEE37" w14:textId="77777777" w:rsidR="00796EEB" w:rsidRDefault="00796EEB" w:rsidP="00420C6A">
            <w:pPr>
              <w:pStyle w:val="TableParagraph"/>
              <w:ind w:left="105"/>
              <w:rPr>
                <w:rFonts w:ascii="Arial"/>
                <w:sz w:val="24"/>
              </w:rPr>
            </w:pPr>
            <w:proofErr w:type="gramStart"/>
            <w:r>
              <w:rPr>
                <w:rFonts w:ascii="Arial"/>
                <w:color w:val="00AF50"/>
                <w:sz w:val="24"/>
              </w:rPr>
              <w:t>Accrochage:</w:t>
            </w:r>
            <w:proofErr w:type="gramEnd"/>
            <w:r>
              <w:rPr>
                <w:rFonts w:ascii="Arial"/>
                <w:color w:val="00AF50"/>
                <w:spacing w:val="-3"/>
                <w:sz w:val="24"/>
              </w:rPr>
              <w:t xml:space="preserve"> </w:t>
            </w:r>
            <w:r>
              <w:rPr>
                <w:rFonts w:ascii="Arial"/>
                <w:color w:val="00AF50"/>
                <w:sz w:val="24"/>
              </w:rPr>
              <w:t>gobetis</w:t>
            </w:r>
            <w:r>
              <w:rPr>
                <w:rFonts w:ascii="Arial"/>
                <w:color w:val="00AF50"/>
                <w:spacing w:val="-3"/>
                <w:sz w:val="24"/>
              </w:rPr>
              <w:t xml:space="preserve"> </w:t>
            </w:r>
            <w:r>
              <w:rPr>
                <w:rFonts w:ascii="Arial"/>
                <w:color w:val="00AF50"/>
                <w:sz w:val="24"/>
              </w:rPr>
              <w:t>avec</w:t>
            </w:r>
            <w:r>
              <w:rPr>
                <w:rFonts w:ascii="Arial"/>
                <w:color w:val="00AF50"/>
                <w:spacing w:val="-3"/>
                <w:sz w:val="24"/>
              </w:rPr>
              <w:t xml:space="preserve"> </w:t>
            </w:r>
            <w:r>
              <w:rPr>
                <w:rFonts w:ascii="Arial"/>
                <w:color w:val="00AF50"/>
                <w:sz w:val="24"/>
              </w:rPr>
              <w:t>mortier</w:t>
            </w:r>
            <w:r>
              <w:rPr>
                <w:rFonts w:ascii="Arial"/>
                <w:color w:val="00AF50"/>
                <w:spacing w:val="-2"/>
                <w:sz w:val="24"/>
              </w:rPr>
              <w:t xml:space="preserve"> </w:t>
            </w:r>
            <w:r>
              <w:rPr>
                <w:rFonts w:ascii="Arial"/>
                <w:color w:val="00AF50"/>
                <w:sz w:val="24"/>
              </w:rPr>
              <w:t>de</w:t>
            </w:r>
            <w:r>
              <w:rPr>
                <w:rFonts w:ascii="Arial"/>
                <w:color w:val="00AF50"/>
                <w:spacing w:val="-5"/>
                <w:sz w:val="24"/>
              </w:rPr>
              <w:t xml:space="preserve"> </w:t>
            </w:r>
            <w:r>
              <w:rPr>
                <w:rFonts w:ascii="Arial"/>
                <w:color w:val="00AF50"/>
                <w:sz w:val="24"/>
              </w:rPr>
              <w:t>gros</w:t>
            </w:r>
            <w:r>
              <w:rPr>
                <w:rFonts w:ascii="Arial"/>
                <w:color w:val="00AF50"/>
                <w:spacing w:val="-2"/>
                <w:sz w:val="24"/>
              </w:rPr>
              <w:t xml:space="preserve"> </w:t>
            </w:r>
            <w:r>
              <w:rPr>
                <w:rFonts w:ascii="Arial"/>
                <w:color w:val="00AF50"/>
                <w:spacing w:val="-4"/>
                <w:sz w:val="24"/>
              </w:rPr>
              <w:t>sable</w:t>
            </w:r>
          </w:p>
          <w:p w14:paraId="2385AFFD" w14:textId="77777777" w:rsidR="00796EEB" w:rsidRDefault="00796EEB" w:rsidP="00420C6A">
            <w:pPr>
              <w:pStyle w:val="TableParagraph"/>
              <w:spacing w:before="38"/>
              <w:ind w:left="105"/>
              <w:rPr>
                <w:rFonts w:ascii="Arial" w:hAnsi="Arial"/>
                <w:sz w:val="24"/>
              </w:rPr>
            </w:pPr>
            <w:proofErr w:type="gramStart"/>
            <w:r>
              <w:rPr>
                <w:rFonts w:ascii="Arial" w:hAnsi="Arial"/>
                <w:color w:val="00AF50"/>
                <w:sz w:val="24"/>
              </w:rPr>
              <w:t>Finition:</w:t>
            </w:r>
            <w:proofErr w:type="gramEnd"/>
            <w:r>
              <w:rPr>
                <w:rFonts w:ascii="Arial" w:hAnsi="Arial"/>
                <w:color w:val="00AF50"/>
                <w:spacing w:val="-5"/>
                <w:sz w:val="24"/>
              </w:rPr>
              <w:t xml:space="preserve"> </w:t>
            </w:r>
            <w:r>
              <w:rPr>
                <w:rFonts w:ascii="Arial" w:hAnsi="Arial"/>
                <w:color w:val="00AF50"/>
                <w:sz w:val="24"/>
              </w:rPr>
              <w:t>avec</w:t>
            </w:r>
            <w:r>
              <w:rPr>
                <w:rFonts w:ascii="Arial" w:hAnsi="Arial"/>
                <w:color w:val="00AF50"/>
                <w:spacing w:val="-3"/>
                <w:sz w:val="24"/>
              </w:rPr>
              <w:t xml:space="preserve"> </w:t>
            </w:r>
            <w:r>
              <w:rPr>
                <w:rFonts w:ascii="Arial" w:hAnsi="Arial"/>
                <w:color w:val="00AF50"/>
                <w:sz w:val="24"/>
              </w:rPr>
              <w:t>un</w:t>
            </w:r>
            <w:r>
              <w:rPr>
                <w:rFonts w:ascii="Arial" w:hAnsi="Arial"/>
                <w:color w:val="00AF50"/>
                <w:spacing w:val="-4"/>
                <w:sz w:val="24"/>
              </w:rPr>
              <w:t xml:space="preserve"> </w:t>
            </w:r>
            <w:r>
              <w:rPr>
                <w:rFonts w:ascii="Arial" w:hAnsi="Arial"/>
                <w:color w:val="00AF50"/>
                <w:sz w:val="24"/>
              </w:rPr>
              <w:t>mortier</w:t>
            </w:r>
            <w:r>
              <w:rPr>
                <w:rFonts w:ascii="Arial" w:hAnsi="Arial"/>
                <w:color w:val="00AF50"/>
                <w:spacing w:val="-3"/>
                <w:sz w:val="24"/>
              </w:rPr>
              <w:t xml:space="preserve"> </w:t>
            </w:r>
            <w:r>
              <w:rPr>
                <w:rFonts w:ascii="Arial" w:hAnsi="Arial"/>
                <w:color w:val="00AF50"/>
                <w:sz w:val="24"/>
              </w:rPr>
              <w:t>de</w:t>
            </w:r>
            <w:r>
              <w:rPr>
                <w:rFonts w:ascii="Arial" w:hAnsi="Arial"/>
                <w:color w:val="00AF50"/>
                <w:spacing w:val="-2"/>
                <w:sz w:val="24"/>
              </w:rPr>
              <w:t xml:space="preserve"> </w:t>
            </w:r>
            <w:r>
              <w:rPr>
                <w:rFonts w:ascii="Arial" w:hAnsi="Arial"/>
                <w:color w:val="00AF50"/>
                <w:sz w:val="24"/>
              </w:rPr>
              <w:t>sable</w:t>
            </w:r>
            <w:r>
              <w:rPr>
                <w:rFonts w:ascii="Arial" w:hAnsi="Arial"/>
                <w:color w:val="00AF50"/>
                <w:spacing w:val="-5"/>
                <w:sz w:val="24"/>
              </w:rPr>
              <w:t xml:space="preserve"> </w:t>
            </w:r>
            <w:r>
              <w:rPr>
                <w:rFonts w:ascii="Arial" w:hAnsi="Arial"/>
                <w:color w:val="00AF50"/>
                <w:sz w:val="24"/>
              </w:rPr>
              <w:t>fin</w:t>
            </w:r>
            <w:r>
              <w:rPr>
                <w:rFonts w:ascii="Arial" w:hAnsi="Arial"/>
                <w:color w:val="00AF50"/>
                <w:spacing w:val="-2"/>
                <w:sz w:val="24"/>
              </w:rPr>
              <w:t xml:space="preserve"> taloché,</w:t>
            </w:r>
          </w:p>
        </w:tc>
      </w:tr>
      <w:tr w:rsidR="00796EEB" w14:paraId="27DDEC55" w14:textId="77777777" w:rsidTr="00420C6A">
        <w:trPr>
          <w:trHeight w:val="974"/>
        </w:trPr>
        <w:tc>
          <w:tcPr>
            <w:tcW w:w="1277" w:type="dxa"/>
          </w:tcPr>
          <w:p w14:paraId="2A7F8EE7" w14:textId="77777777" w:rsidR="00796EEB" w:rsidRDefault="00796EEB" w:rsidP="00420C6A">
            <w:pPr>
              <w:pStyle w:val="TableParagraph"/>
              <w:spacing w:before="67"/>
              <w:rPr>
                <w:rFonts w:ascii="Arial"/>
                <w:b/>
                <w:sz w:val="24"/>
              </w:rPr>
            </w:pPr>
          </w:p>
          <w:p w14:paraId="7A99ED29" w14:textId="77777777" w:rsidR="00796EEB" w:rsidRDefault="00796EEB" w:rsidP="00420C6A">
            <w:pPr>
              <w:pStyle w:val="TableParagraph"/>
              <w:ind w:left="150" w:right="89"/>
              <w:jc w:val="center"/>
              <w:rPr>
                <w:rFonts w:ascii="Arial"/>
                <w:sz w:val="24"/>
              </w:rPr>
            </w:pPr>
            <w:r>
              <w:rPr>
                <w:rFonts w:ascii="Arial"/>
                <w:color w:val="00AF50"/>
                <w:spacing w:val="-5"/>
                <w:sz w:val="24"/>
              </w:rPr>
              <w:t>5.2</w:t>
            </w:r>
          </w:p>
        </w:tc>
        <w:tc>
          <w:tcPr>
            <w:tcW w:w="2979" w:type="dxa"/>
          </w:tcPr>
          <w:p w14:paraId="7E2C3567" w14:textId="77777777" w:rsidR="00796EEB" w:rsidRDefault="00796EEB" w:rsidP="00420C6A">
            <w:pPr>
              <w:pStyle w:val="TableParagraph"/>
              <w:spacing w:before="67"/>
              <w:rPr>
                <w:rFonts w:ascii="Arial"/>
                <w:b/>
                <w:sz w:val="24"/>
              </w:rPr>
            </w:pPr>
          </w:p>
          <w:p w14:paraId="0109A5D6" w14:textId="77777777" w:rsidR="00796EEB" w:rsidRDefault="00796EEB" w:rsidP="00420C6A">
            <w:pPr>
              <w:pStyle w:val="TableParagraph"/>
              <w:ind w:left="240" w:right="175"/>
              <w:jc w:val="center"/>
              <w:rPr>
                <w:rFonts w:ascii="Arial" w:hAnsi="Arial"/>
                <w:sz w:val="24"/>
              </w:rPr>
            </w:pPr>
            <w:r>
              <w:rPr>
                <w:rFonts w:ascii="Arial" w:hAnsi="Arial"/>
                <w:color w:val="00AF50"/>
                <w:sz w:val="24"/>
              </w:rPr>
              <w:t>Revêtement</w:t>
            </w:r>
            <w:r>
              <w:rPr>
                <w:rFonts w:ascii="Arial" w:hAnsi="Arial"/>
                <w:color w:val="00AF50"/>
                <w:spacing w:val="-12"/>
                <w:sz w:val="24"/>
              </w:rPr>
              <w:t xml:space="preserve"> </w:t>
            </w:r>
            <w:r>
              <w:rPr>
                <w:rFonts w:ascii="Arial" w:hAnsi="Arial"/>
                <w:color w:val="00AF50"/>
                <w:sz w:val="24"/>
              </w:rPr>
              <w:t>des</w:t>
            </w:r>
            <w:r>
              <w:rPr>
                <w:rFonts w:ascii="Arial" w:hAnsi="Arial"/>
                <w:color w:val="00AF50"/>
                <w:spacing w:val="-14"/>
                <w:sz w:val="24"/>
              </w:rPr>
              <w:t xml:space="preserve"> </w:t>
            </w:r>
            <w:r>
              <w:rPr>
                <w:rFonts w:ascii="Arial" w:hAnsi="Arial"/>
                <w:color w:val="00AF50"/>
                <w:spacing w:val="-4"/>
                <w:sz w:val="24"/>
              </w:rPr>
              <w:t>murs</w:t>
            </w:r>
          </w:p>
        </w:tc>
        <w:tc>
          <w:tcPr>
            <w:tcW w:w="6239" w:type="dxa"/>
          </w:tcPr>
          <w:p w14:paraId="6A2BA821" w14:textId="77777777" w:rsidR="00796EEB" w:rsidRDefault="00796EEB" w:rsidP="00420C6A">
            <w:pPr>
              <w:pStyle w:val="TableParagraph"/>
              <w:spacing w:before="10" w:line="259" w:lineRule="auto"/>
              <w:ind w:left="105" w:right="105"/>
              <w:jc w:val="both"/>
              <w:rPr>
                <w:rFonts w:ascii="Arial" w:hAnsi="Arial"/>
                <w:sz w:val="24"/>
              </w:rPr>
            </w:pPr>
            <w:r>
              <w:rPr>
                <w:rFonts w:ascii="Arial" w:hAnsi="Arial"/>
                <w:color w:val="00AF50"/>
                <w:sz w:val="24"/>
              </w:rPr>
              <w:t>Les murs des toilettes seront revêtus de carreaux de faïence</w:t>
            </w:r>
            <w:r>
              <w:rPr>
                <w:rFonts w:ascii="Arial" w:hAnsi="Arial"/>
                <w:color w:val="00AF50"/>
                <w:spacing w:val="-11"/>
                <w:sz w:val="24"/>
              </w:rPr>
              <w:t xml:space="preserve"> </w:t>
            </w:r>
            <w:r>
              <w:rPr>
                <w:rFonts w:ascii="Arial" w:hAnsi="Arial"/>
                <w:color w:val="00AF50"/>
                <w:sz w:val="24"/>
              </w:rPr>
              <w:t>suivant</w:t>
            </w:r>
            <w:r>
              <w:rPr>
                <w:rFonts w:ascii="Arial" w:hAnsi="Arial"/>
                <w:color w:val="00AF50"/>
                <w:spacing w:val="-12"/>
                <w:sz w:val="24"/>
              </w:rPr>
              <w:t xml:space="preserve"> </w:t>
            </w:r>
            <w:r>
              <w:rPr>
                <w:rFonts w:ascii="Arial" w:hAnsi="Arial"/>
                <w:color w:val="00AF50"/>
                <w:sz w:val="24"/>
              </w:rPr>
              <w:t>les</w:t>
            </w:r>
            <w:r>
              <w:rPr>
                <w:rFonts w:ascii="Arial" w:hAnsi="Arial"/>
                <w:color w:val="00AF50"/>
                <w:spacing w:val="-14"/>
                <w:sz w:val="24"/>
              </w:rPr>
              <w:t xml:space="preserve"> </w:t>
            </w:r>
            <w:r>
              <w:rPr>
                <w:rFonts w:ascii="Arial" w:hAnsi="Arial"/>
                <w:color w:val="00AF50"/>
                <w:sz w:val="24"/>
              </w:rPr>
              <w:t>cas,</w:t>
            </w:r>
            <w:r>
              <w:rPr>
                <w:rFonts w:ascii="Arial" w:hAnsi="Arial"/>
                <w:color w:val="00AF50"/>
                <w:spacing w:val="-12"/>
                <w:sz w:val="24"/>
              </w:rPr>
              <w:t xml:space="preserve"> </w:t>
            </w:r>
            <w:r>
              <w:rPr>
                <w:rFonts w:ascii="Arial" w:hAnsi="Arial"/>
                <w:color w:val="00AF50"/>
                <w:sz w:val="24"/>
              </w:rPr>
              <w:t>posé</w:t>
            </w:r>
            <w:r>
              <w:rPr>
                <w:rFonts w:ascii="Arial" w:hAnsi="Arial"/>
                <w:color w:val="00AF50"/>
                <w:spacing w:val="-11"/>
                <w:sz w:val="24"/>
              </w:rPr>
              <w:t xml:space="preserve"> </w:t>
            </w:r>
            <w:r>
              <w:rPr>
                <w:rFonts w:ascii="Arial" w:hAnsi="Arial"/>
                <w:color w:val="00AF50"/>
                <w:sz w:val="24"/>
              </w:rPr>
              <w:t>sur</w:t>
            </w:r>
            <w:r>
              <w:rPr>
                <w:rFonts w:ascii="Arial" w:hAnsi="Arial"/>
                <w:color w:val="00AF50"/>
                <w:spacing w:val="-13"/>
                <w:sz w:val="24"/>
              </w:rPr>
              <w:t xml:space="preserve"> </w:t>
            </w:r>
            <w:r>
              <w:rPr>
                <w:rFonts w:ascii="Arial" w:hAnsi="Arial"/>
                <w:color w:val="00AF50"/>
                <w:sz w:val="24"/>
              </w:rPr>
              <w:t>du</w:t>
            </w:r>
            <w:r>
              <w:rPr>
                <w:rFonts w:ascii="Arial" w:hAnsi="Arial"/>
                <w:color w:val="00AF50"/>
                <w:spacing w:val="-11"/>
                <w:sz w:val="24"/>
              </w:rPr>
              <w:t xml:space="preserve"> </w:t>
            </w:r>
            <w:r>
              <w:rPr>
                <w:rFonts w:ascii="Arial" w:hAnsi="Arial"/>
                <w:color w:val="00AF50"/>
                <w:sz w:val="24"/>
              </w:rPr>
              <w:t>ciment</w:t>
            </w:r>
            <w:r>
              <w:rPr>
                <w:rFonts w:ascii="Arial" w:hAnsi="Arial"/>
                <w:color w:val="00AF50"/>
                <w:spacing w:val="-14"/>
                <w:sz w:val="24"/>
              </w:rPr>
              <w:t xml:space="preserve"> </w:t>
            </w:r>
            <w:r>
              <w:rPr>
                <w:rFonts w:ascii="Arial" w:hAnsi="Arial"/>
                <w:color w:val="00AF50"/>
                <w:sz w:val="24"/>
              </w:rPr>
              <w:t>blanc</w:t>
            </w:r>
            <w:r>
              <w:rPr>
                <w:rFonts w:ascii="Arial" w:hAnsi="Arial"/>
                <w:color w:val="00AF50"/>
                <w:spacing w:val="-12"/>
                <w:sz w:val="24"/>
              </w:rPr>
              <w:t xml:space="preserve"> </w:t>
            </w:r>
            <w:r>
              <w:rPr>
                <w:rFonts w:ascii="Arial" w:hAnsi="Arial"/>
                <w:color w:val="00AF50"/>
                <w:sz w:val="24"/>
              </w:rPr>
              <w:t>sur</w:t>
            </w:r>
            <w:r>
              <w:rPr>
                <w:rFonts w:ascii="Arial" w:hAnsi="Arial"/>
                <w:color w:val="00AF50"/>
                <w:spacing w:val="-13"/>
                <w:sz w:val="24"/>
              </w:rPr>
              <w:t xml:space="preserve"> </w:t>
            </w:r>
            <w:r>
              <w:rPr>
                <w:rFonts w:ascii="Arial" w:hAnsi="Arial"/>
                <w:color w:val="00AF50"/>
                <w:sz w:val="24"/>
              </w:rPr>
              <w:t>une hauteur de 1,80m,</w:t>
            </w:r>
          </w:p>
        </w:tc>
      </w:tr>
      <w:tr w:rsidR="00796EEB" w14:paraId="465C6724" w14:textId="77777777" w:rsidTr="00420C6A">
        <w:trPr>
          <w:trHeight w:val="976"/>
        </w:trPr>
        <w:tc>
          <w:tcPr>
            <w:tcW w:w="1277" w:type="dxa"/>
          </w:tcPr>
          <w:p w14:paraId="07C03EDE" w14:textId="77777777" w:rsidR="00796EEB" w:rsidRDefault="00796EEB" w:rsidP="00420C6A">
            <w:pPr>
              <w:pStyle w:val="TableParagraph"/>
              <w:spacing w:before="67"/>
              <w:rPr>
                <w:rFonts w:ascii="Arial"/>
                <w:b/>
                <w:sz w:val="24"/>
              </w:rPr>
            </w:pPr>
          </w:p>
          <w:p w14:paraId="753870C9" w14:textId="77777777" w:rsidR="00796EEB" w:rsidRDefault="00796EEB" w:rsidP="00420C6A">
            <w:pPr>
              <w:pStyle w:val="TableParagraph"/>
              <w:spacing w:before="1"/>
              <w:ind w:left="150" w:right="89"/>
              <w:jc w:val="center"/>
              <w:rPr>
                <w:rFonts w:ascii="Arial"/>
                <w:sz w:val="24"/>
              </w:rPr>
            </w:pPr>
            <w:r>
              <w:rPr>
                <w:rFonts w:ascii="Arial"/>
                <w:color w:val="00AF50"/>
                <w:spacing w:val="-5"/>
                <w:sz w:val="24"/>
              </w:rPr>
              <w:t>5.3</w:t>
            </w:r>
          </w:p>
        </w:tc>
        <w:tc>
          <w:tcPr>
            <w:tcW w:w="2979" w:type="dxa"/>
          </w:tcPr>
          <w:p w14:paraId="114BBA52" w14:textId="77777777" w:rsidR="00796EEB" w:rsidRDefault="00796EEB" w:rsidP="00420C6A">
            <w:pPr>
              <w:pStyle w:val="TableParagraph"/>
              <w:spacing w:before="67"/>
              <w:rPr>
                <w:rFonts w:ascii="Arial"/>
                <w:b/>
                <w:sz w:val="24"/>
              </w:rPr>
            </w:pPr>
          </w:p>
          <w:p w14:paraId="21379377" w14:textId="77777777" w:rsidR="00796EEB" w:rsidRDefault="00796EEB" w:rsidP="00420C6A">
            <w:pPr>
              <w:pStyle w:val="TableParagraph"/>
              <w:spacing w:before="1"/>
              <w:ind w:left="240" w:right="226"/>
              <w:jc w:val="center"/>
              <w:rPr>
                <w:rFonts w:ascii="Arial" w:hAnsi="Arial"/>
                <w:sz w:val="24"/>
              </w:rPr>
            </w:pPr>
            <w:r>
              <w:rPr>
                <w:rFonts w:ascii="Arial" w:hAnsi="Arial"/>
                <w:color w:val="00AF50"/>
                <w:sz w:val="24"/>
              </w:rPr>
              <w:t>Revêtement</w:t>
            </w:r>
            <w:r>
              <w:rPr>
                <w:rFonts w:ascii="Arial" w:hAnsi="Arial"/>
                <w:color w:val="00AF50"/>
                <w:spacing w:val="-11"/>
                <w:sz w:val="24"/>
              </w:rPr>
              <w:t xml:space="preserve"> </w:t>
            </w:r>
            <w:r>
              <w:rPr>
                <w:rFonts w:ascii="Arial" w:hAnsi="Arial"/>
                <w:color w:val="00AF50"/>
                <w:sz w:val="24"/>
              </w:rPr>
              <w:t>des</w:t>
            </w:r>
            <w:r>
              <w:rPr>
                <w:rFonts w:ascii="Arial" w:hAnsi="Arial"/>
                <w:color w:val="00AF50"/>
                <w:spacing w:val="-11"/>
                <w:sz w:val="24"/>
              </w:rPr>
              <w:t xml:space="preserve"> </w:t>
            </w:r>
            <w:r>
              <w:rPr>
                <w:rFonts w:ascii="Arial" w:hAnsi="Arial"/>
                <w:color w:val="00AF50"/>
                <w:spacing w:val="-4"/>
                <w:sz w:val="24"/>
              </w:rPr>
              <w:t>sols</w:t>
            </w:r>
          </w:p>
        </w:tc>
        <w:tc>
          <w:tcPr>
            <w:tcW w:w="6239" w:type="dxa"/>
          </w:tcPr>
          <w:p w14:paraId="6C20EE21" w14:textId="77777777" w:rsidR="00796EEB" w:rsidRDefault="00796EEB" w:rsidP="00420C6A">
            <w:pPr>
              <w:pStyle w:val="TableParagraph"/>
              <w:spacing w:before="12" w:line="259" w:lineRule="auto"/>
              <w:ind w:left="105" w:right="97"/>
              <w:jc w:val="both"/>
              <w:rPr>
                <w:rFonts w:ascii="Arial" w:hAnsi="Arial"/>
                <w:sz w:val="24"/>
              </w:rPr>
            </w:pPr>
            <w:r>
              <w:rPr>
                <w:rFonts w:ascii="Arial" w:hAnsi="Arial"/>
                <w:color w:val="00AF50"/>
                <w:sz w:val="24"/>
              </w:rPr>
              <w:t>Les</w:t>
            </w:r>
            <w:r>
              <w:rPr>
                <w:rFonts w:ascii="Arial" w:hAnsi="Arial"/>
                <w:color w:val="00AF50"/>
                <w:spacing w:val="-15"/>
                <w:sz w:val="24"/>
              </w:rPr>
              <w:t xml:space="preserve"> </w:t>
            </w:r>
            <w:r>
              <w:rPr>
                <w:rFonts w:ascii="Arial" w:hAnsi="Arial"/>
                <w:color w:val="00AF50"/>
                <w:sz w:val="24"/>
              </w:rPr>
              <w:t>sols</w:t>
            </w:r>
            <w:r>
              <w:rPr>
                <w:rFonts w:ascii="Arial" w:hAnsi="Arial"/>
                <w:color w:val="00AF50"/>
                <w:spacing w:val="-15"/>
                <w:sz w:val="24"/>
              </w:rPr>
              <w:t xml:space="preserve"> </w:t>
            </w:r>
            <w:r>
              <w:rPr>
                <w:rFonts w:ascii="Arial" w:hAnsi="Arial"/>
                <w:color w:val="00AF50"/>
                <w:sz w:val="24"/>
              </w:rPr>
              <w:t>seront</w:t>
            </w:r>
            <w:r>
              <w:rPr>
                <w:rFonts w:ascii="Arial" w:hAnsi="Arial"/>
                <w:color w:val="00AF50"/>
                <w:spacing w:val="-14"/>
                <w:sz w:val="24"/>
              </w:rPr>
              <w:t xml:space="preserve"> </w:t>
            </w:r>
            <w:r>
              <w:rPr>
                <w:rFonts w:ascii="Arial" w:hAnsi="Arial"/>
                <w:color w:val="00AF50"/>
                <w:sz w:val="24"/>
              </w:rPr>
              <w:t>revêtus,</w:t>
            </w:r>
            <w:r>
              <w:rPr>
                <w:rFonts w:ascii="Arial" w:hAnsi="Arial"/>
                <w:color w:val="00AF50"/>
                <w:spacing w:val="-14"/>
                <w:sz w:val="24"/>
              </w:rPr>
              <w:t xml:space="preserve"> </w:t>
            </w:r>
            <w:r>
              <w:rPr>
                <w:rFonts w:ascii="Arial" w:hAnsi="Arial"/>
                <w:color w:val="00AF50"/>
                <w:sz w:val="24"/>
              </w:rPr>
              <w:t>suivant</w:t>
            </w:r>
            <w:r>
              <w:rPr>
                <w:rFonts w:ascii="Arial" w:hAnsi="Arial"/>
                <w:color w:val="00AF50"/>
                <w:spacing w:val="-14"/>
                <w:sz w:val="24"/>
              </w:rPr>
              <w:t xml:space="preserve"> </w:t>
            </w:r>
            <w:r>
              <w:rPr>
                <w:rFonts w:ascii="Arial" w:hAnsi="Arial"/>
                <w:color w:val="00AF50"/>
                <w:sz w:val="24"/>
              </w:rPr>
              <w:t>les</w:t>
            </w:r>
            <w:r>
              <w:rPr>
                <w:rFonts w:ascii="Arial" w:hAnsi="Arial"/>
                <w:color w:val="00AF50"/>
                <w:spacing w:val="-14"/>
                <w:sz w:val="24"/>
              </w:rPr>
              <w:t xml:space="preserve"> </w:t>
            </w:r>
            <w:r>
              <w:rPr>
                <w:rFonts w:ascii="Arial" w:hAnsi="Arial"/>
                <w:color w:val="00AF50"/>
                <w:sz w:val="24"/>
              </w:rPr>
              <w:t>plans,</w:t>
            </w:r>
            <w:r>
              <w:rPr>
                <w:rFonts w:ascii="Arial" w:hAnsi="Arial"/>
                <w:color w:val="00AF50"/>
                <w:spacing w:val="-14"/>
                <w:sz w:val="24"/>
              </w:rPr>
              <w:t xml:space="preserve"> </w:t>
            </w:r>
            <w:r>
              <w:rPr>
                <w:rFonts w:ascii="Arial" w:hAnsi="Arial"/>
                <w:color w:val="00AF50"/>
                <w:sz w:val="24"/>
              </w:rPr>
              <w:t>de</w:t>
            </w:r>
            <w:r>
              <w:rPr>
                <w:rFonts w:ascii="Arial" w:hAnsi="Arial"/>
                <w:color w:val="00AF50"/>
                <w:spacing w:val="-14"/>
                <w:sz w:val="24"/>
              </w:rPr>
              <w:t xml:space="preserve"> </w:t>
            </w:r>
            <w:r>
              <w:rPr>
                <w:rFonts w:ascii="Arial" w:hAnsi="Arial"/>
                <w:color w:val="00AF50"/>
                <w:sz w:val="24"/>
              </w:rPr>
              <w:t>carreaux</w:t>
            </w:r>
            <w:r>
              <w:rPr>
                <w:rFonts w:ascii="Arial" w:hAnsi="Arial"/>
                <w:color w:val="00AF50"/>
                <w:spacing w:val="-16"/>
                <w:sz w:val="24"/>
              </w:rPr>
              <w:t xml:space="preserve"> </w:t>
            </w:r>
            <w:r>
              <w:rPr>
                <w:rFonts w:ascii="Arial" w:hAnsi="Arial"/>
                <w:color w:val="00AF50"/>
                <w:sz w:val="24"/>
              </w:rPr>
              <w:t xml:space="preserve">en grés cérame. Ceux des toilettes devront être </w:t>
            </w:r>
            <w:r>
              <w:rPr>
                <w:rFonts w:ascii="Arial" w:hAnsi="Arial"/>
                <w:color w:val="00AF50"/>
                <w:spacing w:val="-2"/>
                <w:sz w:val="24"/>
              </w:rPr>
              <w:t>antidérapants,</w:t>
            </w:r>
          </w:p>
        </w:tc>
      </w:tr>
      <w:tr w:rsidR="00796EEB" w14:paraId="1CD19ED1" w14:textId="77777777" w:rsidTr="00420C6A">
        <w:trPr>
          <w:trHeight w:val="657"/>
        </w:trPr>
        <w:tc>
          <w:tcPr>
            <w:tcW w:w="1277" w:type="dxa"/>
          </w:tcPr>
          <w:p w14:paraId="61EDB35B" w14:textId="77777777" w:rsidR="00796EEB" w:rsidRDefault="00796EEB" w:rsidP="00420C6A">
            <w:pPr>
              <w:pStyle w:val="TableParagraph"/>
              <w:spacing w:before="182"/>
              <w:ind w:left="150" w:right="89"/>
              <w:jc w:val="center"/>
              <w:rPr>
                <w:rFonts w:ascii="Arial"/>
                <w:sz w:val="24"/>
              </w:rPr>
            </w:pPr>
            <w:r>
              <w:rPr>
                <w:rFonts w:ascii="Arial"/>
                <w:color w:val="00AF50"/>
                <w:spacing w:val="-5"/>
                <w:sz w:val="24"/>
              </w:rPr>
              <w:t>5.4</w:t>
            </w:r>
          </w:p>
        </w:tc>
        <w:tc>
          <w:tcPr>
            <w:tcW w:w="2979" w:type="dxa"/>
          </w:tcPr>
          <w:p w14:paraId="77069DBF" w14:textId="77777777" w:rsidR="00796EEB" w:rsidRDefault="00796EEB" w:rsidP="00420C6A">
            <w:pPr>
              <w:pStyle w:val="TableParagraph"/>
              <w:spacing w:before="10" w:line="259" w:lineRule="auto"/>
              <w:ind w:left="828" w:hanging="509"/>
              <w:rPr>
                <w:rFonts w:ascii="Arial"/>
                <w:sz w:val="24"/>
              </w:rPr>
            </w:pPr>
            <w:r>
              <w:rPr>
                <w:rFonts w:ascii="Arial"/>
                <w:color w:val="00AF50"/>
                <w:sz w:val="24"/>
              </w:rPr>
              <w:t>Fourniture</w:t>
            </w:r>
            <w:r>
              <w:rPr>
                <w:rFonts w:ascii="Arial"/>
                <w:color w:val="00AF50"/>
                <w:spacing w:val="-13"/>
                <w:sz w:val="24"/>
              </w:rPr>
              <w:t xml:space="preserve"> </w:t>
            </w:r>
            <w:r>
              <w:rPr>
                <w:rFonts w:ascii="Arial"/>
                <w:color w:val="00AF50"/>
                <w:sz w:val="24"/>
              </w:rPr>
              <w:t>et</w:t>
            </w:r>
            <w:r>
              <w:rPr>
                <w:rFonts w:ascii="Arial"/>
                <w:color w:val="00AF50"/>
                <w:spacing w:val="-13"/>
                <w:sz w:val="24"/>
              </w:rPr>
              <w:t xml:space="preserve"> </w:t>
            </w:r>
            <w:r>
              <w:rPr>
                <w:rFonts w:ascii="Arial"/>
                <w:color w:val="00AF50"/>
                <w:sz w:val="24"/>
              </w:rPr>
              <w:t>pose</w:t>
            </w:r>
            <w:r>
              <w:rPr>
                <w:rFonts w:ascii="Arial"/>
                <w:color w:val="00AF50"/>
                <w:spacing w:val="-13"/>
                <w:sz w:val="24"/>
              </w:rPr>
              <w:t xml:space="preserve"> </w:t>
            </w:r>
            <w:r>
              <w:rPr>
                <w:rFonts w:ascii="Arial"/>
                <w:color w:val="00AF50"/>
                <w:sz w:val="24"/>
              </w:rPr>
              <w:t>des carreaux 5x5</w:t>
            </w:r>
          </w:p>
        </w:tc>
        <w:tc>
          <w:tcPr>
            <w:tcW w:w="6239" w:type="dxa"/>
          </w:tcPr>
          <w:p w14:paraId="53DE939C" w14:textId="77777777" w:rsidR="00796EEB" w:rsidRDefault="00796EEB" w:rsidP="00420C6A">
            <w:pPr>
              <w:pStyle w:val="TableParagraph"/>
              <w:spacing w:before="10" w:line="259" w:lineRule="auto"/>
              <w:ind w:left="105"/>
              <w:rPr>
                <w:rFonts w:ascii="Arial" w:hAnsi="Arial"/>
                <w:sz w:val="24"/>
              </w:rPr>
            </w:pPr>
            <w:r>
              <w:rPr>
                <w:rFonts w:ascii="Arial" w:hAnsi="Arial"/>
                <w:color w:val="00AF50"/>
                <w:sz w:val="24"/>
              </w:rPr>
              <w:t>Les sols</w:t>
            </w:r>
            <w:r>
              <w:rPr>
                <w:rFonts w:ascii="Arial" w:hAnsi="Arial"/>
                <w:color w:val="00AF50"/>
                <w:spacing w:val="-2"/>
                <w:sz w:val="24"/>
              </w:rPr>
              <w:t xml:space="preserve"> </w:t>
            </w:r>
            <w:r>
              <w:rPr>
                <w:rFonts w:ascii="Arial" w:hAnsi="Arial"/>
                <w:color w:val="00AF50"/>
                <w:sz w:val="24"/>
              </w:rPr>
              <w:t>des</w:t>
            </w:r>
            <w:r>
              <w:rPr>
                <w:rFonts w:ascii="Arial" w:hAnsi="Arial"/>
                <w:color w:val="00AF50"/>
                <w:spacing w:val="-2"/>
                <w:sz w:val="24"/>
              </w:rPr>
              <w:t xml:space="preserve"> </w:t>
            </w:r>
            <w:r>
              <w:rPr>
                <w:rFonts w:ascii="Arial" w:hAnsi="Arial"/>
                <w:color w:val="00AF50"/>
                <w:sz w:val="24"/>
              </w:rPr>
              <w:t>toilettes</w:t>
            </w:r>
            <w:r>
              <w:rPr>
                <w:rFonts w:ascii="Arial" w:hAnsi="Arial"/>
                <w:color w:val="00AF50"/>
                <w:spacing w:val="-2"/>
                <w:sz w:val="24"/>
              </w:rPr>
              <w:t xml:space="preserve"> </w:t>
            </w:r>
            <w:r>
              <w:rPr>
                <w:rFonts w:ascii="Arial" w:hAnsi="Arial"/>
                <w:color w:val="00AF50"/>
                <w:sz w:val="24"/>
              </w:rPr>
              <w:t>seront</w:t>
            </w:r>
            <w:r>
              <w:rPr>
                <w:rFonts w:ascii="Arial" w:hAnsi="Arial"/>
                <w:color w:val="00AF50"/>
                <w:spacing w:val="-1"/>
                <w:sz w:val="24"/>
              </w:rPr>
              <w:t xml:space="preserve"> </w:t>
            </w:r>
            <w:r>
              <w:rPr>
                <w:rFonts w:ascii="Arial" w:hAnsi="Arial"/>
                <w:color w:val="00AF50"/>
                <w:sz w:val="24"/>
              </w:rPr>
              <w:t>revêtus</w:t>
            </w:r>
            <w:r>
              <w:rPr>
                <w:rFonts w:ascii="Arial" w:hAnsi="Arial"/>
                <w:color w:val="00AF50"/>
                <w:spacing w:val="-2"/>
                <w:sz w:val="24"/>
              </w:rPr>
              <w:t xml:space="preserve"> </w:t>
            </w:r>
            <w:r>
              <w:rPr>
                <w:rFonts w:ascii="Arial" w:hAnsi="Arial"/>
                <w:color w:val="00AF50"/>
                <w:sz w:val="24"/>
              </w:rPr>
              <w:t>des</w:t>
            </w:r>
            <w:r>
              <w:rPr>
                <w:rFonts w:ascii="Arial" w:hAnsi="Arial"/>
                <w:color w:val="00AF50"/>
                <w:spacing w:val="-2"/>
                <w:sz w:val="24"/>
              </w:rPr>
              <w:t xml:space="preserve"> </w:t>
            </w:r>
            <w:r>
              <w:rPr>
                <w:rFonts w:ascii="Arial" w:hAnsi="Arial"/>
                <w:color w:val="00AF50"/>
                <w:sz w:val="24"/>
              </w:rPr>
              <w:t>carreaux</w:t>
            </w:r>
            <w:r>
              <w:rPr>
                <w:rFonts w:ascii="Arial" w:hAnsi="Arial"/>
                <w:color w:val="00AF50"/>
                <w:spacing w:val="-2"/>
                <w:sz w:val="24"/>
              </w:rPr>
              <w:t xml:space="preserve"> </w:t>
            </w:r>
            <w:r>
              <w:rPr>
                <w:rFonts w:ascii="Arial" w:hAnsi="Arial"/>
                <w:color w:val="00AF50"/>
                <w:sz w:val="24"/>
              </w:rPr>
              <w:t>de</w:t>
            </w:r>
            <w:r>
              <w:rPr>
                <w:rFonts w:ascii="Arial" w:hAnsi="Arial"/>
                <w:color w:val="00AF50"/>
                <w:spacing w:val="-1"/>
                <w:sz w:val="24"/>
              </w:rPr>
              <w:t xml:space="preserve"> </w:t>
            </w:r>
            <w:r>
              <w:rPr>
                <w:rFonts w:ascii="Arial" w:hAnsi="Arial"/>
                <w:color w:val="00AF50"/>
                <w:sz w:val="24"/>
              </w:rPr>
              <w:t>5x5 à l’aide d’un mortier dosé à 400kg/m3.</w:t>
            </w:r>
          </w:p>
        </w:tc>
      </w:tr>
    </w:tbl>
    <w:p w14:paraId="30C674EB" w14:textId="77777777" w:rsidR="00796EEB" w:rsidRDefault="00796EEB" w:rsidP="00796EEB">
      <w:pPr>
        <w:pStyle w:val="TableParagraph"/>
        <w:spacing w:line="259" w:lineRule="auto"/>
        <w:rPr>
          <w:rFonts w:ascii="Arial" w:hAnsi="Arial"/>
          <w:sz w:val="24"/>
        </w:rPr>
        <w:sectPr w:rsidR="00796EEB" w:rsidSect="00F44411">
          <w:type w:val="continuous"/>
          <w:pgSz w:w="11910" w:h="16840"/>
          <w:pgMar w:top="1100" w:right="283" w:bottom="960" w:left="283" w:header="0" w:footer="71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979"/>
        <w:gridCol w:w="6239"/>
      </w:tblGrid>
      <w:tr w:rsidR="00796EEB" w14:paraId="78B173DB" w14:textId="77777777" w:rsidTr="00420C6A">
        <w:trPr>
          <w:trHeight w:val="342"/>
        </w:trPr>
        <w:tc>
          <w:tcPr>
            <w:tcW w:w="10495" w:type="dxa"/>
            <w:gridSpan w:val="3"/>
          </w:tcPr>
          <w:p w14:paraId="48802FAA" w14:textId="77777777" w:rsidR="00796EEB" w:rsidRDefault="00796EEB" w:rsidP="00420C6A">
            <w:pPr>
              <w:pStyle w:val="TableParagraph"/>
              <w:spacing w:before="12"/>
              <w:ind w:left="140" w:right="139"/>
              <w:jc w:val="center"/>
              <w:rPr>
                <w:rFonts w:ascii="Arial"/>
                <w:b/>
                <w:sz w:val="24"/>
              </w:rPr>
            </w:pPr>
            <w:r>
              <w:rPr>
                <w:rFonts w:ascii="Arial"/>
                <w:b/>
                <w:color w:val="00AF50"/>
                <w:sz w:val="24"/>
              </w:rPr>
              <w:lastRenderedPageBreak/>
              <w:t>LOT 6</w:t>
            </w:r>
            <w:r>
              <w:rPr>
                <w:rFonts w:ascii="Arial"/>
                <w:b/>
                <w:color w:val="00AF50"/>
                <w:spacing w:val="-1"/>
                <w:sz w:val="24"/>
              </w:rPr>
              <w:t xml:space="preserve"> </w:t>
            </w:r>
            <w:r>
              <w:rPr>
                <w:rFonts w:ascii="Arial"/>
                <w:b/>
                <w:color w:val="00AF50"/>
                <w:sz w:val="24"/>
              </w:rPr>
              <w:t>:</w:t>
            </w:r>
            <w:r>
              <w:rPr>
                <w:rFonts w:ascii="Arial"/>
                <w:b/>
                <w:color w:val="00AF50"/>
                <w:spacing w:val="1"/>
                <w:sz w:val="24"/>
              </w:rPr>
              <w:t xml:space="preserve"> </w:t>
            </w:r>
            <w:r>
              <w:rPr>
                <w:rFonts w:ascii="Arial"/>
                <w:b/>
                <w:color w:val="00AF50"/>
                <w:sz w:val="24"/>
              </w:rPr>
              <w:t>MENUISERIE</w:t>
            </w:r>
            <w:r>
              <w:rPr>
                <w:rFonts w:ascii="Arial"/>
                <w:b/>
                <w:color w:val="00AF50"/>
                <w:spacing w:val="-4"/>
                <w:sz w:val="24"/>
              </w:rPr>
              <w:t xml:space="preserve"> </w:t>
            </w:r>
            <w:r>
              <w:rPr>
                <w:rFonts w:ascii="Arial"/>
                <w:b/>
                <w:color w:val="00AF50"/>
                <w:sz w:val="24"/>
              </w:rPr>
              <w:t>BOIS</w:t>
            </w:r>
            <w:r>
              <w:rPr>
                <w:rFonts w:ascii="Arial"/>
                <w:b/>
                <w:color w:val="00AF50"/>
                <w:spacing w:val="1"/>
                <w:sz w:val="24"/>
              </w:rPr>
              <w:t xml:space="preserve"> </w:t>
            </w:r>
            <w:r>
              <w:rPr>
                <w:rFonts w:ascii="Arial"/>
                <w:b/>
                <w:color w:val="00AF50"/>
                <w:sz w:val="24"/>
              </w:rPr>
              <w:t xml:space="preserve">ET </w:t>
            </w:r>
            <w:r>
              <w:rPr>
                <w:rFonts w:ascii="Arial"/>
                <w:b/>
                <w:color w:val="00AF50"/>
                <w:spacing w:val="-2"/>
                <w:sz w:val="24"/>
              </w:rPr>
              <w:t>METALLIQUE</w:t>
            </w:r>
          </w:p>
        </w:tc>
      </w:tr>
      <w:tr w:rsidR="00796EEB" w14:paraId="7AE3A140" w14:textId="77777777" w:rsidTr="00420C6A">
        <w:trPr>
          <w:trHeight w:val="1607"/>
        </w:trPr>
        <w:tc>
          <w:tcPr>
            <w:tcW w:w="1277" w:type="dxa"/>
          </w:tcPr>
          <w:p w14:paraId="4AB6965D" w14:textId="77777777" w:rsidR="00796EEB" w:rsidRDefault="00796EEB" w:rsidP="00420C6A">
            <w:pPr>
              <w:pStyle w:val="TableParagraph"/>
              <w:rPr>
                <w:rFonts w:ascii="Arial"/>
                <w:b/>
                <w:sz w:val="24"/>
              </w:rPr>
            </w:pPr>
          </w:p>
          <w:p w14:paraId="59B346B9" w14:textId="77777777" w:rsidR="00796EEB" w:rsidRDefault="00796EEB" w:rsidP="00420C6A">
            <w:pPr>
              <w:pStyle w:val="TableParagraph"/>
              <w:spacing w:before="108"/>
              <w:rPr>
                <w:rFonts w:ascii="Arial"/>
                <w:b/>
                <w:sz w:val="24"/>
              </w:rPr>
            </w:pPr>
          </w:p>
          <w:p w14:paraId="4DAD1859" w14:textId="77777777" w:rsidR="00796EEB" w:rsidRDefault="00796EEB" w:rsidP="00420C6A">
            <w:pPr>
              <w:pStyle w:val="TableParagraph"/>
              <w:ind w:right="433"/>
              <w:jc w:val="right"/>
              <w:rPr>
                <w:rFonts w:ascii="Arial"/>
                <w:sz w:val="24"/>
              </w:rPr>
            </w:pPr>
            <w:r>
              <w:rPr>
                <w:rFonts w:ascii="Arial"/>
                <w:color w:val="00AF50"/>
                <w:spacing w:val="-5"/>
                <w:sz w:val="24"/>
              </w:rPr>
              <w:t>6.1</w:t>
            </w:r>
          </w:p>
        </w:tc>
        <w:tc>
          <w:tcPr>
            <w:tcW w:w="2979" w:type="dxa"/>
          </w:tcPr>
          <w:p w14:paraId="048BF2D1" w14:textId="77777777" w:rsidR="00796EEB" w:rsidRDefault="00796EEB" w:rsidP="00420C6A">
            <w:pPr>
              <w:pStyle w:val="TableParagraph"/>
              <w:spacing w:before="10" w:line="259" w:lineRule="auto"/>
              <w:ind w:left="520" w:right="321" w:hanging="39"/>
              <w:jc w:val="both"/>
              <w:rPr>
                <w:rFonts w:ascii="Arial" w:hAnsi="Arial"/>
                <w:sz w:val="24"/>
              </w:rPr>
            </w:pPr>
            <w:r>
              <w:rPr>
                <w:rFonts w:ascii="Arial" w:hAnsi="Arial"/>
                <w:color w:val="00AF50"/>
                <w:sz w:val="24"/>
              </w:rPr>
              <w:t xml:space="preserve">Fournitures et pose des Portes en bois massif y compris serrures à canon </w:t>
            </w:r>
            <w:r>
              <w:rPr>
                <w:rFonts w:ascii="Arial" w:hAnsi="Arial"/>
                <w:color w:val="00AF50"/>
                <w:spacing w:val="-2"/>
                <w:sz w:val="24"/>
              </w:rPr>
              <w:t>vachette</w:t>
            </w:r>
          </w:p>
        </w:tc>
        <w:tc>
          <w:tcPr>
            <w:tcW w:w="6239" w:type="dxa"/>
          </w:tcPr>
          <w:p w14:paraId="07EEDF4C" w14:textId="77777777" w:rsidR="00796EEB" w:rsidRDefault="00796EEB" w:rsidP="00420C6A">
            <w:pPr>
              <w:pStyle w:val="TableParagraph"/>
              <w:spacing w:before="10" w:line="276" w:lineRule="auto"/>
              <w:ind w:left="105" w:right="316"/>
              <w:rPr>
                <w:rFonts w:ascii="Arial"/>
                <w:sz w:val="24"/>
              </w:rPr>
            </w:pPr>
            <w:r>
              <w:rPr>
                <w:rFonts w:ascii="Arial"/>
                <w:color w:val="00AF50"/>
                <w:sz w:val="24"/>
              </w:rPr>
              <w:t>A</w:t>
            </w:r>
            <w:r>
              <w:rPr>
                <w:rFonts w:ascii="Arial"/>
                <w:color w:val="00AF50"/>
                <w:spacing w:val="-4"/>
                <w:sz w:val="24"/>
              </w:rPr>
              <w:t xml:space="preserve"> </w:t>
            </w:r>
            <w:r>
              <w:rPr>
                <w:rFonts w:ascii="Arial"/>
                <w:color w:val="00AF50"/>
                <w:sz w:val="24"/>
              </w:rPr>
              <w:t>un</w:t>
            </w:r>
            <w:r>
              <w:rPr>
                <w:rFonts w:ascii="Arial"/>
                <w:color w:val="00AF50"/>
                <w:spacing w:val="-6"/>
                <w:sz w:val="24"/>
              </w:rPr>
              <w:t xml:space="preserve"> </w:t>
            </w:r>
            <w:r>
              <w:rPr>
                <w:rFonts w:ascii="Arial"/>
                <w:color w:val="00AF50"/>
                <w:sz w:val="24"/>
              </w:rPr>
              <w:t>ou</w:t>
            </w:r>
            <w:r>
              <w:rPr>
                <w:rFonts w:ascii="Arial"/>
                <w:color w:val="00AF50"/>
                <w:spacing w:val="-6"/>
                <w:sz w:val="24"/>
              </w:rPr>
              <w:t xml:space="preserve"> </w:t>
            </w:r>
            <w:r>
              <w:rPr>
                <w:rFonts w:ascii="Arial"/>
                <w:color w:val="00AF50"/>
                <w:sz w:val="24"/>
              </w:rPr>
              <w:t>deux</w:t>
            </w:r>
            <w:r>
              <w:rPr>
                <w:rFonts w:ascii="Arial"/>
                <w:color w:val="00AF50"/>
                <w:spacing w:val="-7"/>
                <w:sz w:val="24"/>
              </w:rPr>
              <w:t xml:space="preserve"> </w:t>
            </w:r>
            <w:r>
              <w:rPr>
                <w:rFonts w:ascii="Arial"/>
                <w:color w:val="00AF50"/>
                <w:sz w:val="24"/>
              </w:rPr>
              <w:t>ventaux</w:t>
            </w:r>
            <w:r>
              <w:rPr>
                <w:rFonts w:ascii="Arial"/>
                <w:color w:val="00AF50"/>
                <w:spacing w:val="-7"/>
                <w:sz w:val="24"/>
              </w:rPr>
              <w:t xml:space="preserve"> </w:t>
            </w:r>
            <w:r>
              <w:rPr>
                <w:rFonts w:ascii="Arial"/>
                <w:color w:val="00AF50"/>
                <w:sz w:val="24"/>
              </w:rPr>
              <w:t>suivant</w:t>
            </w:r>
            <w:r>
              <w:rPr>
                <w:rFonts w:ascii="Arial"/>
                <w:color w:val="00AF50"/>
                <w:spacing w:val="-4"/>
                <w:sz w:val="24"/>
              </w:rPr>
              <w:t xml:space="preserve"> </w:t>
            </w:r>
            <w:r>
              <w:rPr>
                <w:rFonts w:ascii="Arial"/>
                <w:color w:val="00AF50"/>
                <w:sz w:val="24"/>
              </w:rPr>
              <w:t>le</w:t>
            </w:r>
            <w:r>
              <w:rPr>
                <w:rFonts w:ascii="Arial"/>
                <w:color w:val="00AF50"/>
                <w:spacing w:val="-4"/>
                <w:sz w:val="24"/>
              </w:rPr>
              <w:t xml:space="preserve"> </w:t>
            </w:r>
            <w:r>
              <w:rPr>
                <w:rFonts w:ascii="Arial"/>
                <w:color w:val="00AF50"/>
                <w:sz w:val="24"/>
              </w:rPr>
              <w:t>plan</w:t>
            </w:r>
            <w:r>
              <w:rPr>
                <w:rFonts w:ascii="Arial"/>
                <w:color w:val="00AF50"/>
                <w:spacing w:val="-4"/>
                <w:sz w:val="24"/>
              </w:rPr>
              <w:t xml:space="preserve"> </w:t>
            </w:r>
            <w:r>
              <w:rPr>
                <w:rFonts w:ascii="Arial"/>
                <w:color w:val="00AF50"/>
                <w:sz w:val="24"/>
              </w:rPr>
              <w:t>et</w:t>
            </w:r>
            <w:r>
              <w:rPr>
                <w:rFonts w:ascii="Arial"/>
                <w:color w:val="00AF50"/>
                <w:spacing w:val="-6"/>
                <w:sz w:val="24"/>
              </w:rPr>
              <w:t xml:space="preserve"> </w:t>
            </w:r>
            <w:r>
              <w:rPr>
                <w:rFonts w:ascii="Arial"/>
                <w:color w:val="00AF50"/>
                <w:sz w:val="24"/>
              </w:rPr>
              <w:t>le</w:t>
            </w:r>
            <w:r>
              <w:rPr>
                <w:rFonts w:ascii="Arial"/>
                <w:color w:val="00AF50"/>
                <w:spacing w:val="-4"/>
                <w:sz w:val="24"/>
              </w:rPr>
              <w:t xml:space="preserve"> </w:t>
            </w:r>
            <w:r>
              <w:rPr>
                <w:rFonts w:ascii="Arial"/>
                <w:color w:val="00AF50"/>
                <w:sz w:val="24"/>
              </w:rPr>
              <w:t>descriptif Cadre en bois durs</w:t>
            </w:r>
          </w:p>
          <w:p w14:paraId="71F90FE4" w14:textId="77777777" w:rsidR="00796EEB" w:rsidRDefault="00796EEB" w:rsidP="00420C6A">
            <w:pPr>
              <w:pStyle w:val="TableParagraph"/>
              <w:spacing w:line="280" w:lineRule="auto"/>
              <w:ind w:left="105"/>
              <w:rPr>
                <w:rFonts w:ascii="Arial" w:hAnsi="Arial"/>
                <w:sz w:val="24"/>
              </w:rPr>
            </w:pPr>
            <w:proofErr w:type="gramStart"/>
            <w:r>
              <w:rPr>
                <w:rFonts w:ascii="Arial" w:hAnsi="Arial"/>
                <w:color w:val="00AF50"/>
                <w:sz w:val="24"/>
              </w:rPr>
              <w:t>paumelles</w:t>
            </w:r>
            <w:proofErr w:type="gramEnd"/>
            <w:r>
              <w:rPr>
                <w:rFonts w:ascii="Arial" w:hAnsi="Arial"/>
                <w:color w:val="00AF50"/>
                <w:sz w:val="24"/>
              </w:rPr>
              <w:t xml:space="preserve"> grilles de 100 + serrure à canon de caractéristiques</w:t>
            </w:r>
            <w:r>
              <w:rPr>
                <w:rFonts w:ascii="Arial" w:hAnsi="Arial"/>
                <w:color w:val="00AF50"/>
                <w:spacing w:val="-6"/>
                <w:sz w:val="24"/>
              </w:rPr>
              <w:t xml:space="preserve"> </w:t>
            </w:r>
            <w:r>
              <w:rPr>
                <w:rFonts w:ascii="Arial" w:hAnsi="Arial"/>
                <w:color w:val="00AF50"/>
                <w:sz w:val="24"/>
              </w:rPr>
              <w:t>précisées</w:t>
            </w:r>
            <w:r>
              <w:rPr>
                <w:rFonts w:ascii="Arial" w:hAnsi="Arial"/>
                <w:color w:val="00AF50"/>
                <w:spacing w:val="-6"/>
                <w:sz w:val="24"/>
              </w:rPr>
              <w:t xml:space="preserve"> </w:t>
            </w:r>
            <w:r>
              <w:rPr>
                <w:rFonts w:ascii="Arial" w:hAnsi="Arial"/>
                <w:color w:val="00AF50"/>
                <w:sz w:val="24"/>
              </w:rPr>
              <w:t>par</w:t>
            </w:r>
            <w:r>
              <w:rPr>
                <w:rFonts w:ascii="Arial" w:hAnsi="Arial"/>
                <w:color w:val="00AF50"/>
                <w:spacing w:val="-6"/>
                <w:sz w:val="24"/>
              </w:rPr>
              <w:t xml:space="preserve"> </w:t>
            </w:r>
            <w:r>
              <w:rPr>
                <w:rFonts w:ascii="Arial" w:hAnsi="Arial"/>
                <w:color w:val="00AF50"/>
                <w:sz w:val="24"/>
              </w:rPr>
              <w:t>l'ingénieur</w:t>
            </w:r>
            <w:r>
              <w:rPr>
                <w:rFonts w:ascii="Arial" w:hAnsi="Arial"/>
                <w:color w:val="00AF50"/>
                <w:spacing w:val="-6"/>
                <w:sz w:val="24"/>
              </w:rPr>
              <w:t xml:space="preserve"> </w:t>
            </w:r>
            <w:r>
              <w:rPr>
                <w:rFonts w:ascii="Arial" w:hAnsi="Arial"/>
                <w:color w:val="00AF50"/>
                <w:sz w:val="24"/>
              </w:rPr>
              <w:t>+</w:t>
            </w:r>
            <w:r>
              <w:rPr>
                <w:rFonts w:ascii="Arial" w:hAnsi="Arial"/>
                <w:color w:val="00AF50"/>
                <w:spacing w:val="-8"/>
                <w:sz w:val="24"/>
              </w:rPr>
              <w:t xml:space="preserve"> </w:t>
            </w:r>
            <w:r>
              <w:rPr>
                <w:rFonts w:ascii="Arial" w:hAnsi="Arial"/>
                <w:color w:val="00AF50"/>
                <w:sz w:val="24"/>
              </w:rPr>
              <w:t>2</w:t>
            </w:r>
            <w:r>
              <w:rPr>
                <w:rFonts w:ascii="Arial" w:hAnsi="Arial"/>
                <w:color w:val="00AF50"/>
                <w:spacing w:val="-7"/>
                <w:sz w:val="24"/>
              </w:rPr>
              <w:t xml:space="preserve"> </w:t>
            </w:r>
            <w:r>
              <w:rPr>
                <w:rFonts w:ascii="Arial" w:hAnsi="Arial"/>
                <w:color w:val="00AF50"/>
                <w:sz w:val="24"/>
              </w:rPr>
              <w:t>targettes</w:t>
            </w:r>
          </w:p>
        </w:tc>
      </w:tr>
      <w:tr w:rsidR="00796EEB" w14:paraId="37126EA2" w14:textId="77777777" w:rsidTr="00420C6A">
        <w:trPr>
          <w:trHeight w:val="1293"/>
        </w:trPr>
        <w:tc>
          <w:tcPr>
            <w:tcW w:w="1277" w:type="dxa"/>
          </w:tcPr>
          <w:p w14:paraId="09AE052C" w14:textId="77777777" w:rsidR="00796EEB" w:rsidRDefault="00796EEB" w:rsidP="00420C6A">
            <w:pPr>
              <w:pStyle w:val="TableParagraph"/>
              <w:spacing w:before="225"/>
              <w:rPr>
                <w:rFonts w:ascii="Arial"/>
                <w:b/>
                <w:sz w:val="24"/>
              </w:rPr>
            </w:pPr>
          </w:p>
          <w:p w14:paraId="74091244" w14:textId="77777777" w:rsidR="00796EEB" w:rsidRDefault="00796EEB" w:rsidP="00420C6A">
            <w:pPr>
              <w:pStyle w:val="TableParagraph"/>
              <w:spacing w:before="1"/>
              <w:ind w:right="433"/>
              <w:jc w:val="right"/>
              <w:rPr>
                <w:rFonts w:ascii="Arial"/>
                <w:sz w:val="24"/>
              </w:rPr>
            </w:pPr>
            <w:r>
              <w:rPr>
                <w:rFonts w:ascii="Arial"/>
                <w:color w:val="00AF50"/>
                <w:spacing w:val="-5"/>
                <w:sz w:val="24"/>
              </w:rPr>
              <w:t>6.2</w:t>
            </w:r>
          </w:p>
        </w:tc>
        <w:tc>
          <w:tcPr>
            <w:tcW w:w="2979" w:type="dxa"/>
          </w:tcPr>
          <w:p w14:paraId="1B0EBE21" w14:textId="77777777" w:rsidR="00796EEB" w:rsidRDefault="00796EEB" w:rsidP="00420C6A">
            <w:pPr>
              <w:pStyle w:val="TableParagraph"/>
              <w:spacing w:before="77"/>
              <w:rPr>
                <w:rFonts w:ascii="Arial"/>
                <w:b/>
                <w:sz w:val="24"/>
              </w:rPr>
            </w:pPr>
          </w:p>
          <w:p w14:paraId="1FA0C28B" w14:textId="77777777" w:rsidR="00796EEB" w:rsidRDefault="00796EEB" w:rsidP="00420C6A">
            <w:pPr>
              <w:pStyle w:val="TableParagraph"/>
              <w:spacing w:line="259" w:lineRule="auto"/>
              <w:ind w:left="823" w:hanging="449"/>
              <w:rPr>
                <w:rFonts w:ascii="Arial"/>
                <w:sz w:val="24"/>
              </w:rPr>
            </w:pPr>
            <w:r>
              <w:rPr>
                <w:rFonts w:ascii="Arial"/>
                <w:color w:val="00AF50"/>
                <w:sz w:val="24"/>
              </w:rPr>
              <w:t>Fourniture</w:t>
            </w:r>
            <w:r>
              <w:rPr>
                <w:rFonts w:ascii="Arial"/>
                <w:color w:val="00AF50"/>
                <w:spacing w:val="40"/>
                <w:sz w:val="24"/>
              </w:rPr>
              <w:t xml:space="preserve"> </w:t>
            </w:r>
            <w:r>
              <w:rPr>
                <w:rFonts w:ascii="Arial"/>
                <w:color w:val="00AF50"/>
                <w:sz w:val="24"/>
              </w:rPr>
              <w:t>et</w:t>
            </w:r>
            <w:r>
              <w:rPr>
                <w:rFonts w:ascii="Arial"/>
                <w:color w:val="00AF50"/>
                <w:spacing w:val="40"/>
                <w:sz w:val="24"/>
              </w:rPr>
              <w:t xml:space="preserve"> </w:t>
            </w:r>
            <w:r>
              <w:rPr>
                <w:rFonts w:ascii="Arial"/>
                <w:color w:val="00AF50"/>
                <w:sz w:val="24"/>
              </w:rPr>
              <w:t>pose</w:t>
            </w:r>
            <w:r>
              <w:rPr>
                <w:rFonts w:ascii="Arial"/>
                <w:color w:val="00AF50"/>
                <w:spacing w:val="40"/>
                <w:sz w:val="24"/>
              </w:rPr>
              <w:t xml:space="preserve"> </w:t>
            </w:r>
            <w:r>
              <w:rPr>
                <w:rFonts w:ascii="Arial"/>
                <w:color w:val="00AF50"/>
                <w:sz w:val="24"/>
              </w:rPr>
              <w:t>de grilles antivol</w:t>
            </w:r>
          </w:p>
        </w:tc>
        <w:tc>
          <w:tcPr>
            <w:tcW w:w="6239" w:type="dxa"/>
          </w:tcPr>
          <w:p w14:paraId="75541E11" w14:textId="77777777" w:rsidR="00796EEB" w:rsidRDefault="00796EEB" w:rsidP="00420C6A">
            <w:pPr>
              <w:pStyle w:val="TableParagraph"/>
              <w:spacing w:before="12" w:line="259" w:lineRule="auto"/>
              <w:ind w:left="105" w:right="107"/>
              <w:jc w:val="both"/>
              <w:rPr>
                <w:rFonts w:ascii="Arial" w:hAnsi="Arial"/>
                <w:sz w:val="24"/>
              </w:rPr>
            </w:pPr>
            <w:r>
              <w:rPr>
                <w:rFonts w:ascii="Arial" w:hAnsi="Arial"/>
                <w:color w:val="00AF50"/>
                <w:sz w:val="24"/>
              </w:rPr>
              <w:t>Suivant les plans de détails approuvés, il sera fixé une grille en fer forgé au niveau des fenêtres. La trame des grilles sera : délimitée par deux fers verticaux carrés de section 10x 10mm scellés dans la maçonnerie</w:t>
            </w:r>
          </w:p>
        </w:tc>
      </w:tr>
      <w:tr w:rsidR="00796EEB" w14:paraId="4EEAF6A4" w14:textId="77777777" w:rsidTr="00420C6A">
        <w:trPr>
          <w:trHeight w:val="976"/>
        </w:trPr>
        <w:tc>
          <w:tcPr>
            <w:tcW w:w="1277" w:type="dxa"/>
          </w:tcPr>
          <w:p w14:paraId="592B0B73" w14:textId="77777777" w:rsidR="00796EEB" w:rsidRDefault="00796EEB" w:rsidP="00420C6A">
            <w:pPr>
              <w:pStyle w:val="TableParagraph"/>
            </w:pPr>
          </w:p>
        </w:tc>
        <w:tc>
          <w:tcPr>
            <w:tcW w:w="2979" w:type="dxa"/>
          </w:tcPr>
          <w:p w14:paraId="6363295F" w14:textId="77777777" w:rsidR="00796EEB" w:rsidRDefault="00796EEB" w:rsidP="00420C6A">
            <w:pPr>
              <w:pStyle w:val="TableParagraph"/>
            </w:pPr>
          </w:p>
        </w:tc>
        <w:tc>
          <w:tcPr>
            <w:tcW w:w="6239" w:type="dxa"/>
          </w:tcPr>
          <w:p w14:paraId="6E36FF3F" w14:textId="77777777" w:rsidR="00796EEB" w:rsidRDefault="00796EEB" w:rsidP="00420C6A">
            <w:pPr>
              <w:pStyle w:val="TableParagraph"/>
              <w:spacing w:before="10" w:line="261" w:lineRule="auto"/>
              <w:ind w:left="196"/>
              <w:rPr>
                <w:rFonts w:ascii="Arial" w:hAnsi="Arial"/>
                <w:sz w:val="24"/>
              </w:rPr>
            </w:pPr>
            <w:r>
              <w:rPr>
                <w:rFonts w:ascii="Arial" w:hAnsi="Arial"/>
                <w:color w:val="00AF50"/>
                <w:sz w:val="24"/>
              </w:rPr>
              <w:t xml:space="preserve">La trame entre les fers verticaux sera </w:t>
            </w:r>
            <w:proofErr w:type="gramStart"/>
            <w:r>
              <w:rPr>
                <w:rFonts w:ascii="Arial" w:hAnsi="Arial"/>
                <w:color w:val="00AF50"/>
                <w:sz w:val="24"/>
              </w:rPr>
              <w:t>repris</w:t>
            </w:r>
            <w:proofErr w:type="gramEnd"/>
            <w:r>
              <w:rPr>
                <w:rFonts w:ascii="Arial" w:hAnsi="Arial"/>
                <w:color w:val="00AF50"/>
                <w:sz w:val="24"/>
              </w:rPr>
              <w:t xml:space="preserve"> par un fer plat</w:t>
            </w:r>
            <w:r>
              <w:rPr>
                <w:rFonts w:ascii="Arial" w:hAnsi="Arial"/>
                <w:color w:val="00AF50"/>
                <w:spacing w:val="-7"/>
                <w:sz w:val="24"/>
              </w:rPr>
              <w:t xml:space="preserve"> </w:t>
            </w:r>
            <w:r>
              <w:rPr>
                <w:rFonts w:ascii="Arial" w:hAnsi="Arial"/>
                <w:color w:val="00AF50"/>
                <w:sz w:val="24"/>
              </w:rPr>
              <w:t>d'épaisseur</w:t>
            </w:r>
            <w:r>
              <w:rPr>
                <w:rFonts w:ascii="Arial" w:hAnsi="Arial"/>
                <w:color w:val="00AF50"/>
                <w:spacing w:val="-8"/>
                <w:sz w:val="24"/>
              </w:rPr>
              <w:t xml:space="preserve"> </w:t>
            </w:r>
            <w:r>
              <w:rPr>
                <w:rFonts w:ascii="Arial" w:hAnsi="Arial"/>
                <w:color w:val="00AF50"/>
                <w:sz w:val="24"/>
              </w:rPr>
              <w:t>1</w:t>
            </w:r>
            <w:r>
              <w:rPr>
                <w:rFonts w:ascii="Arial" w:hAnsi="Arial"/>
                <w:color w:val="00AF50"/>
                <w:spacing w:val="-7"/>
                <w:sz w:val="24"/>
              </w:rPr>
              <w:t xml:space="preserve"> </w:t>
            </w:r>
            <w:r>
              <w:rPr>
                <w:rFonts w:ascii="Arial" w:hAnsi="Arial"/>
                <w:color w:val="00AF50"/>
                <w:sz w:val="24"/>
              </w:rPr>
              <w:t>mm</w:t>
            </w:r>
            <w:r>
              <w:rPr>
                <w:rFonts w:ascii="Arial" w:hAnsi="Arial"/>
                <w:color w:val="00AF50"/>
                <w:spacing w:val="-6"/>
                <w:sz w:val="24"/>
              </w:rPr>
              <w:t xml:space="preserve"> </w:t>
            </w:r>
            <w:r>
              <w:rPr>
                <w:rFonts w:ascii="Arial" w:hAnsi="Arial"/>
                <w:color w:val="00AF50"/>
                <w:sz w:val="24"/>
              </w:rPr>
              <w:t>suivant</w:t>
            </w:r>
            <w:r>
              <w:rPr>
                <w:rFonts w:ascii="Arial" w:hAnsi="Arial"/>
                <w:color w:val="00AF50"/>
                <w:spacing w:val="-5"/>
                <w:sz w:val="24"/>
              </w:rPr>
              <w:t xml:space="preserve"> </w:t>
            </w:r>
            <w:r>
              <w:rPr>
                <w:rFonts w:ascii="Arial" w:hAnsi="Arial"/>
                <w:color w:val="00AF50"/>
                <w:sz w:val="24"/>
              </w:rPr>
              <w:t>la</w:t>
            </w:r>
            <w:r>
              <w:rPr>
                <w:rFonts w:ascii="Arial" w:hAnsi="Arial"/>
                <w:color w:val="00AF50"/>
                <w:spacing w:val="-5"/>
                <w:sz w:val="24"/>
              </w:rPr>
              <w:t xml:space="preserve"> </w:t>
            </w:r>
            <w:r>
              <w:rPr>
                <w:rFonts w:ascii="Arial" w:hAnsi="Arial"/>
                <w:color w:val="00AF50"/>
                <w:sz w:val="24"/>
              </w:rPr>
              <w:t>géométrie</w:t>
            </w:r>
            <w:r>
              <w:rPr>
                <w:rFonts w:ascii="Arial" w:hAnsi="Arial"/>
                <w:color w:val="00AF50"/>
                <w:spacing w:val="-5"/>
                <w:sz w:val="24"/>
              </w:rPr>
              <w:t xml:space="preserve"> </w:t>
            </w:r>
            <w:r>
              <w:rPr>
                <w:rFonts w:ascii="Arial" w:hAnsi="Arial"/>
                <w:color w:val="00AF50"/>
                <w:sz w:val="24"/>
              </w:rPr>
              <w:t>des</w:t>
            </w:r>
            <w:r>
              <w:rPr>
                <w:rFonts w:ascii="Arial" w:hAnsi="Arial"/>
                <w:color w:val="00AF50"/>
                <w:spacing w:val="-5"/>
                <w:sz w:val="24"/>
              </w:rPr>
              <w:t xml:space="preserve"> </w:t>
            </w:r>
            <w:r>
              <w:rPr>
                <w:rFonts w:ascii="Arial" w:hAnsi="Arial"/>
                <w:color w:val="00AF50"/>
                <w:spacing w:val="-2"/>
                <w:sz w:val="24"/>
              </w:rPr>
              <w:t>dessins,</w:t>
            </w:r>
          </w:p>
        </w:tc>
      </w:tr>
      <w:tr w:rsidR="00796EEB" w14:paraId="00527EA6" w14:textId="77777777" w:rsidTr="00420C6A">
        <w:trPr>
          <w:trHeight w:val="657"/>
        </w:trPr>
        <w:tc>
          <w:tcPr>
            <w:tcW w:w="10495" w:type="dxa"/>
            <w:gridSpan w:val="3"/>
          </w:tcPr>
          <w:p w14:paraId="2704DB01" w14:textId="77777777" w:rsidR="00796EEB" w:rsidRDefault="00796EEB" w:rsidP="00420C6A">
            <w:pPr>
              <w:pStyle w:val="TableParagraph"/>
              <w:spacing w:before="10" w:line="259" w:lineRule="auto"/>
              <w:ind w:left="4637" w:hanging="4309"/>
              <w:rPr>
                <w:rFonts w:ascii="Arial"/>
                <w:b/>
                <w:i/>
                <w:sz w:val="24"/>
              </w:rPr>
            </w:pPr>
            <w:r>
              <w:rPr>
                <w:rFonts w:ascii="Arial"/>
                <w:b/>
                <w:i/>
                <w:color w:val="00AF50"/>
                <w:sz w:val="24"/>
              </w:rPr>
              <w:t>N.B.</w:t>
            </w:r>
            <w:r>
              <w:rPr>
                <w:rFonts w:ascii="Arial"/>
                <w:b/>
                <w:i/>
                <w:color w:val="00AF50"/>
                <w:spacing w:val="-3"/>
                <w:sz w:val="24"/>
              </w:rPr>
              <w:t xml:space="preserve"> </w:t>
            </w:r>
            <w:r>
              <w:rPr>
                <w:rFonts w:ascii="Arial"/>
                <w:b/>
                <w:i/>
                <w:color w:val="00AF50"/>
                <w:sz w:val="24"/>
              </w:rPr>
              <w:t>:</w:t>
            </w:r>
            <w:r>
              <w:rPr>
                <w:rFonts w:ascii="Arial"/>
                <w:b/>
                <w:i/>
                <w:color w:val="00AF50"/>
                <w:spacing w:val="-3"/>
                <w:sz w:val="24"/>
              </w:rPr>
              <w:t xml:space="preserve"> </w:t>
            </w:r>
            <w:r>
              <w:rPr>
                <w:rFonts w:ascii="Arial"/>
                <w:b/>
                <w:i/>
                <w:color w:val="00AF50"/>
                <w:sz w:val="24"/>
              </w:rPr>
              <w:t>Les</w:t>
            </w:r>
            <w:r>
              <w:rPr>
                <w:rFonts w:ascii="Arial"/>
                <w:b/>
                <w:i/>
                <w:color w:val="00AF50"/>
                <w:spacing w:val="-3"/>
                <w:sz w:val="24"/>
              </w:rPr>
              <w:t xml:space="preserve"> </w:t>
            </w:r>
            <w:r>
              <w:rPr>
                <w:rFonts w:ascii="Arial"/>
                <w:b/>
                <w:i/>
                <w:color w:val="00AF50"/>
                <w:sz w:val="24"/>
              </w:rPr>
              <w:t>menuiseries</w:t>
            </w:r>
            <w:r>
              <w:rPr>
                <w:rFonts w:ascii="Arial"/>
                <w:b/>
                <w:i/>
                <w:color w:val="00AF50"/>
                <w:spacing w:val="-3"/>
                <w:sz w:val="24"/>
              </w:rPr>
              <w:t xml:space="preserve"> </w:t>
            </w:r>
            <w:r>
              <w:rPr>
                <w:rFonts w:ascii="Arial"/>
                <w:b/>
                <w:i/>
                <w:color w:val="00AF50"/>
                <w:sz w:val="24"/>
              </w:rPr>
              <w:t>recevront</w:t>
            </w:r>
            <w:r>
              <w:rPr>
                <w:rFonts w:ascii="Arial"/>
                <w:b/>
                <w:i/>
                <w:color w:val="00AF50"/>
                <w:spacing w:val="-4"/>
                <w:sz w:val="24"/>
              </w:rPr>
              <w:t xml:space="preserve"> </w:t>
            </w:r>
            <w:r>
              <w:rPr>
                <w:rFonts w:ascii="Arial"/>
                <w:b/>
                <w:i/>
                <w:color w:val="00AF50"/>
                <w:sz w:val="24"/>
              </w:rPr>
              <w:t>une</w:t>
            </w:r>
            <w:r>
              <w:rPr>
                <w:rFonts w:ascii="Arial"/>
                <w:b/>
                <w:i/>
                <w:color w:val="00AF50"/>
                <w:spacing w:val="-5"/>
                <w:sz w:val="24"/>
              </w:rPr>
              <w:t xml:space="preserve"> </w:t>
            </w:r>
            <w:r>
              <w:rPr>
                <w:rFonts w:ascii="Arial"/>
                <w:b/>
                <w:i/>
                <w:color w:val="00AF50"/>
                <w:sz w:val="24"/>
              </w:rPr>
              <w:t>couche</w:t>
            </w:r>
            <w:r>
              <w:rPr>
                <w:rFonts w:ascii="Arial"/>
                <w:b/>
                <w:i/>
                <w:color w:val="00AF50"/>
                <w:spacing w:val="-3"/>
                <w:sz w:val="24"/>
              </w:rPr>
              <w:t xml:space="preserve"> </w:t>
            </w:r>
            <w:r>
              <w:rPr>
                <w:rFonts w:ascii="Arial"/>
                <w:b/>
                <w:i/>
                <w:color w:val="00AF50"/>
                <w:sz w:val="24"/>
              </w:rPr>
              <w:t>de</w:t>
            </w:r>
            <w:r>
              <w:rPr>
                <w:rFonts w:ascii="Arial"/>
                <w:b/>
                <w:i/>
                <w:color w:val="00AF50"/>
                <w:spacing w:val="-2"/>
                <w:sz w:val="24"/>
              </w:rPr>
              <w:t xml:space="preserve"> </w:t>
            </w:r>
            <w:r>
              <w:rPr>
                <w:rFonts w:ascii="Arial"/>
                <w:b/>
                <w:i/>
                <w:color w:val="00AF50"/>
                <w:sz w:val="24"/>
              </w:rPr>
              <w:t>peinture</w:t>
            </w:r>
            <w:r>
              <w:rPr>
                <w:rFonts w:ascii="Arial"/>
                <w:b/>
                <w:i/>
                <w:color w:val="00AF50"/>
                <w:spacing w:val="-3"/>
                <w:sz w:val="24"/>
              </w:rPr>
              <w:t xml:space="preserve"> </w:t>
            </w:r>
            <w:r>
              <w:rPr>
                <w:rFonts w:ascii="Arial"/>
                <w:b/>
                <w:i/>
                <w:color w:val="00AF50"/>
                <w:sz w:val="24"/>
              </w:rPr>
              <w:t>antirouille</w:t>
            </w:r>
            <w:r>
              <w:rPr>
                <w:rFonts w:ascii="Arial"/>
                <w:b/>
                <w:i/>
                <w:color w:val="00AF50"/>
                <w:spacing w:val="-5"/>
                <w:sz w:val="24"/>
              </w:rPr>
              <w:t xml:space="preserve"> </w:t>
            </w:r>
            <w:r>
              <w:rPr>
                <w:rFonts w:ascii="Arial"/>
                <w:b/>
                <w:i/>
                <w:color w:val="00AF50"/>
                <w:sz w:val="24"/>
              </w:rPr>
              <w:t>avant</w:t>
            </w:r>
            <w:r>
              <w:rPr>
                <w:rFonts w:ascii="Arial"/>
                <w:b/>
                <w:i/>
                <w:color w:val="00AF50"/>
                <w:spacing w:val="-4"/>
                <w:sz w:val="24"/>
              </w:rPr>
              <w:t xml:space="preserve"> </w:t>
            </w:r>
            <w:r>
              <w:rPr>
                <w:rFonts w:ascii="Arial"/>
                <w:b/>
                <w:i/>
                <w:color w:val="00AF50"/>
                <w:sz w:val="24"/>
              </w:rPr>
              <w:t>leur</w:t>
            </w:r>
            <w:r>
              <w:rPr>
                <w:rFonts w:ascii="Arial"/>
                <w:b/>
                <w:i/>
                <w:color w:val="00AF50"/>
                <w:spacing w:val="-3"/>
                <w:sz w:val="24"/>
              </w:rPr>
              <w:t xml:space="preserve"> </w:t>
            </w:r>
            <w:r>
              <w:rPr>
                <w:rFonts w:ascii="Arial"/>
                <w:b/>
                <w:i/>
                <w:color w:val="00AF50"/>
                <w:sz w:val="24"/>
              </w:rPr>
              <w:t>livraison au chantier.</w:t>
            </w:r>
          </w:p>
        </w:tc>
      </w:tr>
      <w:tr w:rsidR="00796EEB" w14:paraId="3362F6DE" w14:textId="77777777" w:rsidTr="00420C6A">
        <w:trPr>
          <w:trHeight w:val="340"/>
        </w:trPr>
        <w:tc>
          <w:tcPr>
            <w:tcW w:w="10495" w:type="dxa"/>
            <w:gridSpan w:val="3"/>
          </w:tcPr>
          <w:p w14:paraId="77D14C24" w14:textId="77777777" w:rsidR="00796EEB" w:rsidRDefault="00796EEB" w:rsidP="00420C6A">
            <w:pPr>
              <w:pStyle w:val="TableParagraph"/>
              <w:spacing w:before="12"/>
              <w:ind w:left="140" w:right="46"/>
              <w:jc w:val="center"/>
              <w:rPr>
                <w:rFonts w:ascii="Arial"/>
                <w:b/>
                <w:sz w:val="24"/>
              </w:rPr>
            </w:pPr>
            <w:r>
              <w:rPr>
                <w:rFonts w:ascii="Arial"/>
                <w:b/>
                <w:color w:val="00AF50"/>
                <w:sz w:val="24"/>
              </w:rPr>
              <w:t>LOT 7</w:t>
            </w:r>
            <w:r>
              <w:rPr>
                <w:rFonts w:ascii="Arial"/>
                <w:b/>
                <w:color w:val="00AF50"/>
                <w:spacing w:val="-1"/>
                <w:sz w:val="24"/>
              </w:rPr>
              <w:t xml:space="preserve"> </w:t>
            </w:r>
            <w:r>
              <w:rPr>
                <w:rFonts w:ascii="Arial"/>
                <w:b/>
                <w:color w:val="00AF50"/>
                <w:sz w:val="24"/>
              </w:rPr>
              <w:t>:</w:t>
            </w:r>
            <w:r>
              <w:rPr>
                <w:rFonts w:ascii="Arial"/>
                <w:b/>
                <w:color w:val="00AF50"/>
                <w:spacing w:val="1"/>
                <w:sz w:val="24"/>
              </w:rPr>
              <w:t xml:space="preserve"> </w:t>
            </w:r>
            <w:r>
              <w:rPr>
                <w:rFonts w:ascii="Arial"/>
                <w:b/>
                <w:color w:val="00AF50"/>
                <w:spacing w:val="-2"/>
                <w:sz w:val="24"/>
              </w:rPr>
              <w:t>ELECTRICITE</w:t>
            </w:r>
          </w:p>
        </w:tc>
      </w:tr>
      <w:tr w:rsidR="00796EEB" w14:paraId="569948DC" w14:textId="77777777" w:rsidTr="00420C6A">
        <w:trPr>
          <w:trHeight w:val="659"/>
        </w:trPr>
        <w:tc>
          <w:tcPr>
            <w:tcW w:w="1277" w:type="dxa"/>
          </w:tcPr>
          <w:p w14:paraId="76A57930" w14:textId="77777777" w:rsidR="00796EEB" w:rsidRDefault="00796EEB" w:rsidP="00420C6A">
            <w:pPr>
              <w:pStyle w:val="TableParagraph"/>
              <w:spacing w:before="185"/>
              <w:ind w:right="389"/>
              <w:jc w:val="right"/>
              <w:rPr>
                <w:rFonts w:ascii="Arial"/>
                <w:sz w:val="24"/>
              </w:rPr>
            </w:pPr>
            <w:r>
              <w:rPr>
                <w:rFonts w:ascii="Arial"/>
                <w:color w:val="00AF50"/>
                <w:spacing w:val="-5"/>
                <w:sz w:val="24"/>
              </w:rPr>
              <w:t>7.1</w:t>
            </w:r>
          </w:p>
        </w:tc>
        <w:tc>
          <w:tcPr>
            <w:tcW w:w="2979" w:type="dxa"/>
          </w:tcPr>
          <w:p w14:paraId="45271EC6" w14:textId="77777777" w:rsidR="00796EEB" w:rsidRDefault="00796EEB" w:rsidP="00420C6A">
            <w:pPr>
              <w:pStyle w:val="TableParagraph"/>
              <w:spacing w:before="185"/>
              <w:ind w:right="305"/>
              <w:jc w:val="right"/>
              <w:rPr>
                <w:rFonts w:ascii="Arial"/>
                <w:sz w:val="24"/>
              </w:rPr>
            </w:pPr>
            <w:r>
              <w:rPr>
                <w:rFonts w:ascii="Arial"/>
                <w:color w:val="00AF50"/>
                <w:sz w:val="24"/>
              </w:rPr>
              <w:t>Abonnement</w:t>
            </w:r>
            <w:r>
              <w:rPr>
                <w:rFonts w:ascii="Arial"/>
                <w:color w:val="00AF50"/>
                <w:spacing w:val="-7"/>
                <w:sz w:val="24"/>
              </w:rPr>
              <w:t xml:space="preserve"> </w:t>
            </w:r>
            <w:r>
              <w:rPr>
                <w:rFonts w:ascii="Arial"/>
                <w:color w:val="00AF50"/>
                <w:spacing w:val="-4"/>
                <w:sz w:val="24"/>
              </w:rPr>
              <w:t>ENEO</w:t>
            </w:r>
          </w:p>
        </w:tc>
        <w:tc>
          <w:tcPr>
            <w:tcW w:w="6239" w:type="dxa"/>
          </w:tcPr>
          <w:p w14:paraId="08D460FC" w14:textId="77777777" w:rsidR="00796EEB" w:rsidRDefault="00796EEB" w:rsidP="00420C6A">
            <w:pPr>
              <w:pStyle w:val="TableParagraph"/>
              <w:spacing w:before="10" w:line="261" w:lineRule="auto"/>
              <w:ind w:left="196"/>
              <w:rPr>
                <w:rFonts w:ascii="Arial" w:hAnsi="Arial"/>
                <w:sz w:val="24"/>
              </w:rPr>
            </w:pPr>
            <w:r>
              <w:rPr>
                <w:rFonts w:ascii="Arial" w:hAnsi="Arial"/>
                <w:color w:val="00AF50"/>
                <w:sz w:val="24"/>
              </w:rPr>
              <w:t>Un</w:t>
            </w:r>
            <w:r>
              <w:rPr>
                <w:rFonts w:ascii="Arial" w:hAnsi="Arial"/>
                <w:color w:val="00AF50"/>
                <w:spacing w:val="39"/>
                <w:sz w:val="24"/>
              </w:rPr>
              <w:t xml:space="preserve"> </w:t>
            </w:r>
            <w:r>
              <w:rPr>
                <w:rFonts w:ascii="Arial" w:hAnsi="Arial"/>
                <w:color w:val="00AF50"/>
                <w:sz w:val="24"/>
              </w:rPr>
              <w:t>raccordement</w:t>
            </w:r>
            <w:r>
              <w:rPr>
                <w:rFonts w:ascii="Arial" w:hAnsi="Arial"/>
                <w:color w:val="00AF50"/>
                <w:spacing w:val="39"/>
                <w:sz w:val="24"/>
              </w:rPr>
              <w:t xml:space="preserve"> </w:t>
            </w:r>
            <w:r>
              <w:rPr>
                <w:rFonts w:ascii="Arial" w:hAnsi="Arial"/>
                <w:color w:val="00AF50"/>
                <w:sz w:val="24"/>
              </w:rPr>
              <w:t>électrique</w:t>
            </w:r>
            <w:r>
              <w:rPr>
                <w:rFonts w:ascii="Arial" w:hAnsi="Arial"/>
                <w:color w:val="00AF50"/>
                <w:spacing w:val="39"/>
                <w:sz w:val="24"/>
              </w:rPr>
              <w:t xml:space="preserve"> </w:t>
            </w:r>
            <w:r>
              <w:rPr>
                <w:rFonts w:ascii="Arial" w:hAnsi="Arial"/>
                <w:color w:val="00AF50"/>
                <w:sz w:val="24"/>
              </w:rPr>
              <w:t>du</w:t>
            </w:r>
            <w:r>
              <w:rPr>
                <w:rFonts w:ascii="Arial" w:hAnsi="Arial"/>
                <w:color w:val="00AF50"/>
                <w:spacing w:val="39"/>
                <w:sz w:val="24"/>
              </w:rPr>
              <w:t xml:space="preserve"> </w:t>
            </w:r>
            <w:r>
              <w:rPr>
                <w:rFonts w:ascii="Arial" w:hAnsi="Arial"/>
                <w:color w:val="00AF50"/>
                <w:sz w:val="24"/>
              </w:rPr>
              <w:t>bâtiment</w:t>
            </w:r>
            <w:r>
              <w:rPr>
                <w:rFonts w:ascii="Arial" w:hAnsi="Arial"/>
                <w:color w:val="00AF50"/>
                <w:spacing w:val="39"/>
                <w:sz w:val="24"/>
              </w:rPr>
              <w:t xml:space="preserve"> </w:t>
            </w:r>
            <w:r>
              <w:rPr>
                <w:rFonts w:ascii="Arial" w:hAnsi="Arial"/>
                <w:color w:val="00AF50"/>
                <w:sz w:val="24"/>
              </w:rPr>
              <w:t>sera</w:t>
            </w:r>
            <w:r>
              <w:rPr>
                <w:rFonts w:ascii="Arial" w:hAnsi="Arial"/>
                <w:color w:val="00AF50"/>
                <w:spacing w:val="39"/>
                <w:sz w:val="24"/>
              </w:rPr>
              <w:t xml:space="preserve"> </w:t>
            </w:r>
            <w:r>
              <w:rPr>
                <w:rFonts w:ascii="Arial" w:hAnsi="Arial"/>
                <w:color w:val="00AF50"/>
                <w:sz w:val="24"/>
              </w:rPr>
              <w:t>effectué avec le réseau d’ENEO</w:t>
            </w:r>
          </w:p>
        </w:tc>
      </w:tr>
      <w:tr w:rsidR="00796EEB" w14:paraId="1488C3DC" w14:textId="77777777" w:rsidTr="00420C6A">
        <w:trPr>
          <w:trHeight w:val="657"/>
        </w:trPr>
        <w:tc>
          <w:tcPr>
            <w:tcW w:w="1277" w:type="dxa"/>
          </w:tcPr>
          <w:p w14:paraId="518D0B4B" w14:textId="77777777" w:rsidR="00796EEB" w:rsidRDefault="00796EEB" w:rsidP="00420C6A">
            <w:pPr>
              <w:pStyle w:val="TableParagraph"/>
              <w:spacing w:before="185"/>
              <w:ind w:right="389"/>
              <w:jc w:val="right"/>
              <w:rPr>
                <w:rFonts w:ascii="Arial"/>
                <w:sz w:val="24"/>
              </w:rPr>
            </w:pPr>
            <w:r>
              <w:rPr>
                <w:rFonts w:ascii="Arial"/>
                <w:color w:val="00AF50"/>
                <w:spacing w:val="-5"/>
                <w:sz w:val="24"/>
              </w:rPr>
              <w:t>7.2</w:t>
            </w:r>
          </w:p>
        </w:tc>
        <w:tc>
          <w:tcPr>
            <w:tcW w:w="2979" w:type="dxa"/>
          </w:tcPr>
          <w:p w14:paraId="2AF72140" w14:textId="77777777" w:rsidR="00796EEB" w:rsidRDefault="00796EEB" w:rsidP="00420C6A">
            <w:pPr>
              <w:pStyle w:val="TableParagraph"/>
              <w:spacing w:before="10" w:line="259" w:lineRule="auto"/>
              <w:ind w:left="352" w:hanging="27"/>
              <w:rPr>
                <w:rFonts w:ascii="Arial" w:hAnsi="Arial"/>
                <w:sz w:val="24"/>
              </w:rPr>
            </w:pPr>
            <w:r>
              <w:rPr>
                <w:rFonts w:ascii="Arial" w:hAnsi="Arial"/>
                <w:color w:val="00AF50"/>
                <w:sz w:val="24"/>
              </w:rPr>
              <w:t>Installation</w:t>
            </w:r>
            <w:r>
              <w:rPr>
                <w:rFonts w:ascii="Arial" w:hAnsi="Arial"/>
                <w:color w:val="00AF50"/>
                <w:spacing w:val="-17"/>
                <w:sz w:val="24"/>
              </w:rPr>
              <w:t xml:space="preserve"> </w:t>
            </w:r>
            <w:r>
              <w:rPr>
                <w:rFonts w:ascii="Arial" w:hAnsi="Arial"/>
                <w:color w:val="00AF50"/>
                <w:sz w:val="24"/>
              </w:rPr>
              <w:t>du</w:t>
            </w:r>
            <w:r>
              <w:rPr>
                <w:rFonts w:ascii="Arial" w:hAnsi="Arial"/>
                <w:color w:val="00AF50"/>
                <w:spacing w:val="-17"/>
                <w:sz w:val="24"/>
              </w:rPr>
              <w:t xml:space="preserve"> </w:t>
            </w:r>
            <w:r>
              <w:rPr>
                <w:rFonts w:ascii="Arial" w:hAnsi="Arial"/>
                <w:color w:val="00AF50"/>
                <w:sz w:val="24"/>
              </w:rPr>
              <w:t>schéma électrique,</w:t>
            </w:r>
            <w:r>
              <w:rPr>
                <w:rFonts w:ascii="Arial" w:hAnsi="Arial"/>
                <w:color w:val="00AF50"/>
                <w:spacing w:val="-5"/>
                <w:sz w:val="24"/>
              </w:rPr>
              <w:t xml:space="preserve"> </w:t>
            </w:r>
            <w:r>
              <w:rPr>
                <w:rFonts w:ascii="Arial" w:hAnsi="Arial"/>
                <w:color w:val="00AF50"/>
                <w:sz w:val="24"/>
              </w:rPr>
              <w:t>pose</w:t>
            </w:r>
            <w:r>
              <w:rPr>
                <w:rFonts w:ascii="Arial" w:hAnsi="Arial"/>
                <w:color w:val="00AF50"/>
                <w:spacing w:val="-5"/>
                <w:sz w:val="24"/>
              </w:rPr>
              <w:t xml:space="preserve"> </w:t>
            </w:r>
            <w:r>
              <w:rPr>
                <w:rFonts w:ascii="Arial" w:hAnsi="Arial"/>
                <w:color w:val="00AF50"/>
                <w:spacing w:val="-2"/>
                <w:sz w:val="24"/>
              </w:rPr>
              <w:t>filerie</w:t>
            </w:r>
          </w:p>
        </w:tc>
        <w:tc>
          <w:tcPr>
            <w:tcW w:w="6239" w:type="dxa"/>
          </w:tcPr>
          <w:p w14:paraId="65C36864" w14:textId="77777777" w:rsidR="00796EEB" w:rsidRDefault="00796EEB" w:rsidP="00420C6A">
            <w:pPr>
              <w:pStyle w:val="TableParagraph"/>
              <w:tabs>
                <w:tab w:val="left" w:pos="748"/>
                <w:tab w:val="left" w:pos="1791"/>
                <w:tab w:val="left" w:pos="2673"/>
                <w:tab w:val="left" w:pos="3851"/>
                <w:tab w:val="left" w:pos="4400"/>
                <w:tab w:val="left" w:pos="4925"/>
                <w:tab w:val="left" w:pos="5676"/>
              </w:tabs>
              <w:spacing w:before="10" w:line="259" w:lineRule="auto"/>
              <w:ind w:left="105" w:right="31"/>
              <w:rPr>
                <w:rFonts w:ascii="Arial" w:hAnsi="Arial"/>
                <w:sz w:val="24"/>
              </w:rPr>
            </w:pPr>
            <w:r>
              <w:rPr>
                <w:rFonts w:ascii="Arial" w:hAnsi="Arial"/>
                <w:color w:val="00AF50"/>
                <w:spacing w:val="-4"/>
                <w:sz w:val="24"/>
              </w:rPr>
              <w:t>Des</w:t>
            </w:r>
            <w:r>
              <w:rPr>
                <w:rFonts w:ascii="Arial" w:hAnsi="Arial"/>
                <w:color w:val="00AF50"/>
                <w:sz w:val="24"/>
              </w:rPr>
              <w:tab/>
            </w:r>
            <w:r>
              <w:rPr>
                <w:rFonts w:ascii="Arial" w:hAnsi="Arial"/>
                <w:color w:val="00AF50"/>
                <w:spacing w:val="-2"/>
                <w:sz w:val="24"/>
              </w:rPr>
              <w:t>saignés</w:t>
            </w:r>
            <w:r>
              <w:rPr>
                <w:rFonts w:ascii="Arial" w:hAnsi="Arial"/>
                <w:color w:val="00AF50"/>
                <w:sz w:val="24"/>
              </w:rPr>
              <w:tab/>
            </w:r>
            <w:r>
              <w:rPr>
                <w:rFonts w:ascii="Arial" w:hAnsi="Arial"/>
                <w:color w:val="00AF50"/>
                <w:spacing w:val="-2"/>
                <w:sz w:val="24"/>
              </w:rPr>
              <w:t>seront</w:t>
            </w:r>
            <w:r>
              <w:rPr>
                <w:rFonts w:ascii="Arial" w:hAnsi="Arial"/>
                <w:color w:val="00AF50"/>
                <w:sz w:val="24"/>
              </w:rPr>
              <w:tab/>
            </w:r>
            <w:r>
              <w:rPr>
                <w:rFonts w:ascii="Arial" w:hAnsi="Arial"/>
                <w:color w:val="00AF50"/>
                <w:spacing w:val="-2"/>
                <w:sz w:val="24"/>
              </w:rPr>
              <w:t>exécutés</w:t>
            </w:r>
            <w:r>
              <w:rPr>
                <w:rFonts w:ascii="Arial" w:hAnsi="Arial"/>
                <w:color w:val="00AF50"/>
                <w:sz w:val="24"/>
              </w:rPr>
              <w:tab/>
            </w:r>
            <w:r>
              <w:rPr>
                <w:rFonts w:ascii="Arial" w:hAnsi="Arial"/>
                <w:color w:val="00AF50"/>
                <w:spacing w:val="-4"/>
                <w:sz w:val="24"/>
              </w:rPr>
              <w:t>sur</w:t>
            </w:r>
            <w:r>
              <w:rPr>
                <w:rFonts w:ascii="Arial" w:hAnsi="Arial"/>
                <w:color w:val="00AF50"/>
                <w:sz w:val="24"/>
              </w:rPr>
              <w:tab/>
            </w:r>
            <w:r>
              <w:rPr>
                <w:rFonts w:ascii="Arial" w:hAnsi="Arial"/>
                <w:color w:val="00AF50"/>
                <w:spacing w:val="-4"/>
                <w:sz w:val="24"/>
              </w:rPr>
              <w:t>les</w:t>
            </w:r>
            <w:r>
              <w:rPr>
                <w:rFonts w:ascii="Arial" w:hAnsi="Arial"/>
                <w:color w:val="00AF50"/>
                <w:sz w:val="24"/>
              </w:rPr>
              <w:tab/>
            </w:r>
            <w:r>
              <w:rPr>
                <w:rFonts w:ascii="Arial" w:hAnsi="Arial"/>
                <w:color w:val="00AF50"/>
                <w:spacing w:val="-4"/>
                <w:sz w:val="24"/>
              </w:rPr>
              <w:t>murs</w:t>
            </w:r>
            <w:r>
              <w:rPr>
                <w:rFonts w:ascii="Arial" w:hAnsi="Arial"/>
                <w:color w:val="00AF50"/>
                <w:sz w:val="24"/>
              </w:rPr>
              <w:tab/>
            </w:r>
            <w:r>
              <w:rPr>
                <w:rFonts w:ascii="Arial" w:hAnsi="Arial"/>
                <w:color w:val="00AF50"/>
                <w:spacing w:val="-2"/>
                <w:sz w:val="24"/>
              </w:rPr>
              <w:t xml:space="preserve">enfin </w:t>
            </w:r>
            <w:r>
              <w:rPr>
                <w:rFonts w:ascii="Arial" w:hAnsi="Arial"/>
                <w:color w:val="00AF50"/>
                <w:sz w:val="24"/>
              </w:rPr>
              <w:t>d’effectuer le câblage électrique.</w:t>
            </w:r>
          </w:p>
        </w:tc>
      </w:tr>
      <w:tr w:rsidR="00796EEB" w14:paraId="4467E768" w14:textId="77777777" w:rsidTr="00420C6A">
        <w:trPr>
          <w:trHeight w:val="657"/>
        </w:trPr>
        <w:tc>
          <w:tcPr>
            <w:tcW w:w="1277" w:type="dxa"/>
          </w:tcPr>
          <w:p w14:paraId="5DCE883E" w14:textId="77777777" w:rsidR="00796EEB" w:rsidRDefault="00796EEB" w:rsidP="00420C6A">
            <w:pPr>
              <w:pStyle w:val="TableParagraph"/>
              <w:spacing w:before="185"/>
              <w:ind w:right="389"/>
              <w:jc w:val="right"/>
              <w:rPr>
                <w:rFonts w:ascii="Arial"/>
                <w:sz w:val="24"/>
              </w:rPr>
            </w:pPr>
            <w:r>
              <w:rPr>
                <w:rFonts w:ascii="Arial"/>
                <w:color w:val="00AF50"/>
                <w:spacing w:val="-5"/>
                <w:sz w:val="24"/>
              </w:rPr>
              <w:t>7.3</w:t>
            </w:r>
          </w:p>
        </w:tc>
        <w:tc>
          <w:tcPr>
            <w:tcW w:w="2979" w:type="dxa"/>
          </w:tcPr>
          <w:p w14:paraId="574D8AA3" w14:textId="77777777" w:rsidR="00796EEB" w:rsidRDefault="00796EEB" w:rsidP="00420C6A">
            <w:pPr>
              <w:pStyle w:val="TableParagraph"/>
              <w:spacing w:before="12" w:line="259" w:lineRule="auto"/>
              <w:ind w:left="1091" w:hanging="713"/>
              <w:rPr>
                <w:rFonts w:ascii="Arial"/>
                <w:sz w:val="24"/>
              </w:rPr>
            </w:pPr>
            <w:r>
              <w:rPr>
                <w:rFonts w:ascii="Arial"/>
                <w:color w:val="00AF50"/>
                <w:sz w:val="24"/>
              </w:rPr>
              <w:t>Fournitures</w:t>
            </w:r>
            <w:r>
              <w:rPr>
                <w:rFonts w:ascii="Arial"/>
                <w:color w:val="00AF50"/>
                <w:spacing w:val="-13"/>
                <w:sz w:val="24"/>
              </w:rPr>
              <w:t xml:space="preserve"> </w:t>
            </w:r>
            <w:r>
              <w:rPr>
                <w:rFonts w:ascii="Arial"/>
                <w:color w:val="00AF50"/>
                <w:sz w:val="24"/>
              </w:rPr>
              <w:t>et</w:t>
            </w:r>
            <w:r>
              <w:rPr>
                <w:rFonts w:ascii="Arial"/>
                <w:color w:val="00AF50"/>
                <w:spacing w:val="-13"/>
                <w:sz w:val="24"/>
              </w:rPr>
              <w:t xml:space="preserve"> </w:t>
            </w:r>
            <w:r>
              <w:rPr>
                <w:rFonts w:ascii="Arial"/>
                <w:color w:val="00AF50"/>
                <w:sz w:val="24"/>
              </w:rPr>
              <w:t>pose</w:t>
            </w:r>
            <w:r>
              <w:rPr>
                <w:rFonts w:ascii="Arial"/>
                <w:color w:val="00AF50"/>
                <w:spacing w:val="-13"/>
                <w:sz w:val="24"/>
              </w:rPr>
              <w:t xml:space="preserve"> </w:t>
            </w:r>
            <w:r>
              <w:rPr>
                <w:rFonts w:ascii="Arial"/>
                <w:color w:val="00AF50"/>
                <w:sz w:val="24"/>
              </w:rPr>
              <w:t xml:space="preserve">des </w:t>
            </w:r>
            <w:r>
              <w:rPr>
                <w:rFonts w:ascii="Arial"/>
                <w:color w:val="00AF50"/>
                <w:spacing w:val="-2"/>
                <w:sz w:val="24"/>
              </w:rPr>
              <w:t>luminaires</w:t>
            </w:r>
          </w:p>
        </w:tc>
        <w:tc>
          <w:tcPr>
            <w:tcW w:w="6239" w:type="dxa"/>
          </w:tcPr>
          <w:p w14:paraId="54CC806E" w14:textId="77777777" w:rsidR="00796EEB" w:rsidRDefault="00796EEB" w:rsidP="00420C6A">
            <w:pPr>
              <w:pStyle w:val="TableParagraph"/>
              <w:spacing w:before="12"/>
              <w:ind w:left="196"/>
              <w:rPr>
                <w:rFonts w:ascii="Arial"/>
                <w:sz w:val="24"/>
              </w:rPr>
            </w:pPr>
            <w:r>
              <w:rPr>
                <w:rFonts w:ascii="Arial"/>
                <w:color w:val="00AF50"/>
                <w:sz w:val="24"/>
              </w:rPr>
              <w:t>Les</w:t>
            </w:r>
            <w:r>
              <w:rPr>
                <w:rFonts w:ascii="Arial"/>
                <w:color w:val="00AF50"/>
                <w:spacing w:val="-3"/>
                <w:sz w:val="24"/>
              </w:rPr>
              <w:t xml:space="preserve"> </w:t>
            </w:r>
            <w:r>
              <w:rPr>
                <w:rFonts w:ascii="Arial"/>
                <w:color w:val="00AF50"/>
                <w:sz w:val="24"/>
              </w:rPr>
              <w:t>luminaires</w:t>
            </w:r>
            <w:r>
              <w:rPr>
                <w:rFonts w:ascii="Arial"/>
                <w:color w:val="00AF50"/>
                <w:spacing w:val="-3"/>
                <w:sz w:val="24"/>
              </w:rPr>
              <w:t xml:space="preserve"> </w:t>
            </w:r>
            <w:r>
              <w:rPr>
                <w:rFonts w:ascii="Arial"/>
                <w:color w:val="00AF50"/>
                <w:sz w:val="24"/>
              </w:rPr>
              <w:t>seront</w:t>
            </w:r>
            <w:r>
              <w:rPr>
                <w:rFonts w:ascii="Arial"/>
                <w:color w:val="00AF50"/>
                <w:spacing w:val="-6"/>
                <w:sz w:val="24"/>
              </w:rPr>
              <w:t xml:space="preserve"> </w:t>
            </w:r>
            <w:r>
              <w:rPr>
                <w:rFonts w:ascii="Arial"/>
                <w:color w:val="00AF50"/>
                <w:sz w:val="24"/>
              </w:rPr>
              <w:t>des</w:t>
            </w:r>
            <w:r>
              <w:rPr>
                <w:rFonts w:ascii="Arial"/>
                <w:color w:val="00AF50"/>
                <w:spacing w:val="-2"/>
                <w:sz w:val="24"/>
              </w:rPr>
              <w:t xml:space="preserve"> </w:t>
            </w:r>
            <w:r>
              <w:rPr>
                <w:rFonts w:ascii="Arial"/>
                <w:color w:val="00AF50"/>
                <w:sz w:val="24"/>
              </w:rPr>
              <w:t>tubes</w:t>
            </w:r>
            <w:r>
              <w:rPr>
                <w:rFonts w:ascii="Arial"/>
                <w:color w:val="00AF50"/>
                <w:spacing w:val="-8"/>
                <w:sz w:val="24"/>
              </w:rPr>
              <w:t xml:space="preserve"> </w:t>
            </w:r>
            <w:r>
              <w:rPr>
                <w:rFonts w:ascii="Arial"/>
                <w:color w:val="00AF50"/>
                <w:spacing w:val="-2"/>
                <w:sz w:val="24"/>
              </w:rPr>
              <w:t>fluorescents.</w:t>
            </w:r>
          </w:p>
        </w:tc>
      </w:tr>
      <w:tr w:rsidR="00796EEB" w14:paraId="46B7BAAD" w14:textId="77777777" w:rsidTr="00420C6A">
        <w:trPr>
          <w:trHeight w:val="976"/>
        </w:trPr>
        <w:tc>
          <w:tcPr>
            <w:tcW w:w="1277" w:type="dxa"/>
          </w:tcPr>
          <w:p w14:paraId="61256CC0" w14:textId="77777777" w:rsidR="00796EEB" w:rsidRDefault="00796EEB" w:rsidP="00420C6A">
            <w:pPr>
              <w:pStyle w:val="TableParagraph"/>
              <w:spacing w:before="67"/>
              <w:rPr>
                <w:rFonts w:ascii="Arial"/>
                <w:b/>
                <w:sz w:val="24"/>
              </w:rPr>
            </w:pPr>
          </w:p>
          <w:p w14:paraId="73C9F822" w14:textId="77777777" w:rsidR="00796EEB" w:rsidRDefault="00796EEB" w:rsidP="00420C6A">
            <w:pPr>
              <w:pStyle w:val="TableParagraph"/>
              <w:ind w:right="389"/>
              <w:jc w:val="right"/>
              <w:rPr>
                <w:rFonts w:ascii="Arial"/>
                <w:sz w:val="24"/>
              </w:rPr>
            </w:pPr>
            <w:r>
              <w:rPr>
                <w:rFonts w:ascii="Arial"/>
                <w:color w:val="00AF50"/>
                <w:spacing w:val="-5"/>
                <w:sz w:val="24"/>
              </w:rPr>
              <w:t>7.4</w:t>
            </w:r>
          </w:p>
        </w:tc>
        <w:tc>
          <w:tcPr>
            <w:tcW w:w="2979" w:type="dxa"/>
          </w:tcPr>
          <w:p w14:paraId="26413042" w14:textId="77777777" w:rsidR="00796EEB" w:rsidRDefault="00796EEB" w:rsidP="00420C6A">
            <w:pPr>
              <w:pStyle w:val="TableParagraph"/>
              <w:spacing w:before="10" w:line="261" w:lineRule="auto"/>
              <w:ind w:left="494" w:right="67" w:hanging="116"/>
              <w:rPr>
                <w:rFonts w:ascii="Arial"/>
                <w:sz w:val="24"/>
              </w:rPr>
            </w:pPr>
            <w:r>
              <w:rPr>
                <w:rFonts w:ascii="Arial"/>
                <w:color w:val="00AF50"/>
                <w:sz w:val="24"/>
              </w:rPr>
              <w:t>Fournitures</w:t>
            </w:r>
            <w:r>
              <w:rPr>
                <w:rFonts w:ascii="Arial"/>
                <w:color w:val="00AF50"/>
                <w:spacing w:val="-13"/>
                <w:sz w:val="24"/>
              </w:rPr>
              <w:t xml:space="preserve"> </w:t>
            </w:r>
            <w:r>
              <w:rPr>
                <w:rFonts w:ascii="Arial"/>
                <w:color w:val="00AF50"/>
                <w:sz w:val="24"/>
              </w:rPr>
              <w:t>et</w:t>
            </w:r>
            <w:r>
              <w:rPr>
                <w:rFonts w:ascii="Arial"/>
                <w:color w:val="00AF50"/>
                <w:spacing w:val="-13"/>
                <w:sz w:val="24"/>
              </w:rPr>
              <w:t xml:space="preserve"> </w:t>
            </w:r>
            <w:r>
              <w:rPr>
                <w:rFonts w:ascii="Arial"/>
                <w:color w:val="00AF50"/>
                <w:sz w:val="24"/>
              </w:rPr>
              <w:t>pose</w:t>
            </w:r>
            <w:r>
              <w:rPr>
                <w:rFonts w:ascii="Arial"/>
                <w:color w:val="00AF50"/>
                <w:spacing w:val="-13"/>
                <w:sz w:val="24"/>
              </w:rPr>
              <w:t xml:space="preserve"> </w:t>
            </w:r>
            <w:r>
              <w:rPr>
                <w:rFonts w:ascii="Arial"/>
                <w:color w:val="00AF50"/>
                <w:sz w:val="24"/>
              </w:rPr>
              <w:t>des prises et interrupteurs</w:t>
            </w:r>
          </w:p>
        </w:tc>
        <w:tc>
          <w:tcPr>
            <w:tcW w:w="6239" w:type="dxa"/>
          </w:tcPr>
          <w:p w14:paraId="2DE509DA" w14:textId="77777777" w:rsidR="00796EEB" w:rsidRDefault="00796EEB" w:rsidP="00420C6A">
            <w:pPr>
              <w:pStyle w:val="TableParagraph"/>
              <w:tabs>
                <w:tab w:val="left" w:pos="813"/>
                <w:tab w:val="left" w:pos="2229"/>
                <w:tab w:val="left" w:pos="5062"/>
              </w:tabs>
              <w:spacing w:before="10" w:line="261" w:lineRule="auto"/>
              <w:ind w:left="196" w:right="350"/>
              <w:rPr>
                <w:rFonts w:ascii="Arial"/>
                <w:sz w:val="24"/>
              </w:rPr>
            </w:pPr>
            <w:r>
              <w:rPr>
                <w:rFonts w:ascii="Arial"/>
                <w:color w:val="00AF50"/>
                <w:spacing w:val="-4"/>
                <w:sz w:val="24"/>
              </w:rPr>
              <w:t>Les</w:t>
            </w:r>
            <w:r>
              <w:rPr>
                <w:rFonts w:ascii="Arial"/>
                <w:color w:val="00AF50"/>
                <w:sz w:val="24"/>
              </w:rPr>
              <w:tab/>
              <w:t>prises et</w:t>
            </w:r>
            <w:r>
              <w:rPr>
                <w:rFonts w:ascii="Arial"/>
                <w:color w:val="00AF50"/>
                <w:sz w:val="24"/>
              </w:rPr>
              <w:tab/>
              <w:t>interrupteurs seront de</w:t>
            </w:r>
            <w:r>
              <w:rPr>
                <w:rFonts w:ascii="Arial"/>
                <w:color w:val="00AF50"/>
                <w:sz w:val="24"/>
              </w:rPr>
              <w:tab/>
            </w:r>
            <w:r>
              <w:rPr>
                <w:rFonts w:ascii="Arial"/>
                <w:color w:val="00AF50"/>
                <w:spacing w:val="-2"/>
                <w:sz w:val="24"/>
              </w:rPr>
              <w:t>marque LEGRAND</w:t>
            </w:r>
          </w:p>
        </w:tc>
      </w:tr>
      <w:tr w:rsidR="00796EEB" w14:paraId="279F075B" w14:textId="77777777" w:rsidTr="00420C6A">
        <w:trPr>
          <w:trHeight w:val="340"/>
        </w:trPr>
        <w:tc>
          <w:tcPr>
            <w:tcW w:w="10495" w:type="dxa"/>
            <w:gridSpan w:val="3"/>
          </w:tcPr>
          <w:p w14:paraId="11814775" w14:textId="77777777" w:rsidR="00796EEB" w:rsidRDefault="00796EEB" w:rsidP="00420C6A">
            <w:pPr>
              <w:pStyle w:val="TableParagraph"/>
              <w:spacing w:before="10"/>
              <w:ind w:left="140" w:right="47"/>
              <w:jc w:val="center"/>
              <w:rPr>
                <w:rFonts w:ascii="Arial"/>
                <w:b/>
                <w:sz w:val="24"/>
              </w:rPr>
            </w:pPr>
            <w:r>
              <w:rPr>
                <w:rFonts w:ascii="Arial"/>
                <w:b/>
                <w:color w:val="00AF50"/>
                <w:sz w:val="24"/>
              </w:rPr>
              <w:t>LOT</w:t>
            </w:r>
            <w:r>
              <w:rPr>
                <w:rFonts w:ascii="Arial"/>
                <w:b/>
                <w:color w:val="00AF50"/>
                <w:spacing w:val="-2"/>
                <w:sz w:val="24"/>
              </w:rPr>
              <w:t xml:space="preserve"> </w:t>
            </w:r>
            <w:r>
              <w:rPr>
                <w:rFonts w:ascii="Arial"/>
                <w:b/>
                <w:color w:val="00AF50"/>
                <w:sz w:val="24"/>
              </w:rPr>
              <w:t>8</w:t>
            </w:r>
            <w:r>
              <w:rPr>
                <w:rFonts w:ascii="Arial"/>
                <w:b/>
                <w:color w:val="00AF50"/>
                <w:spacing w:val="-3"/>
                <w:sz w:val="24"/>
              </w:rPr>
              <w:t xml:space="preserve"> </w:t>
            </w:r>
            <w:r>
              <w:rPr>
                <w:rFonts w:ascii="Arial"/>
                <w:b/>
                <w:color w:val="00AF50"/>
                <w:sz w:val="24"/>
              </w:rPr>
              <w:t>:</w:t>
            </w:r>
            <w:r>
              <w:rPr>
                <w:rFonts w:ascii="Arial"/>
                <w:b/>
                <w:color w:val="00AF50"/>
                <w:spacing w:val="-1"/>
                <w:sz w:val="24"/>
              </w:rPr>
              <w:t xml:space="preserve"> </w:t>
            </w:r>
            <w:r>
              <w:rPr>
                <w:rFonts w:ascii="Arial"/>
                <w:b/>
                <w:color w:val="00AF50"/>
                <w:sz w:val="24"/>
              </w:rPr>
              <w:t>CHARPENTE.</w:t>
            </w:r>
            <w:r>
              <w:rPr>
                <w:rFonts w:ascii="Arial"/>
                <w:b/>
                <w:color w:val="00AF50"/>
                <w:spacing w:val="-1"/>
                <w:sz w:val="24"/>
              </w:rPr>
              <w:t xml:space="preserve"> </w:t>
            </w:r>
            <w:r>
              <w:rPr>
                <w:rFonts w:ascii="Arial"/>
                <w:b/>
                <w:color w:val="00AF50"/>
                <w:spacing w:val="-2"/>
                <w:sz w:val="24"/>
              </w:rPr>
              <w:t>COUVERTURE</w:t>
            </w:r>
          </w:p>
        </w:tc>
      </w:tr>
      <w:tr w:rsidR="00796EEB" w14:paraId="6D26FD2F" w14:textId="77777777" w:rsidTr="00420C6A">
        <w:trPr>
          <w:trHeight w:val="1927"/>
        </w:trPr>
        <w:tc>
          <w:tcPr>
            <w:tcW w:w="1277" w:type="dxa"/>
          </w:tcPr>
          <w:p w14:paraId="1AE9FC36" w14:textId="77777777" w:rsidR="00796EEB" w:rsidRDefault="00796EEB" w:rsidP="00420C6A">
            <w:pPr>
              <w:pStyle w:val="TableParagraph"/>
              <w:rPr>
                <w:rFonts w:ascii="Arial"/>
                <w:b/>
                <w:sz w:val="24"/>
              </w:rPr>
            </w:pPr>
          </w:p>
          <w:p w14:paraId="1D7D6867" w14:textId="77777777" w:rsidR="00796EEB" w:rsidRDefault="00796EEB" w:rsidP="00420C6A">
            <w:pPr>
              <w:pStyle w:val="TableParagraph"/>
              <w:spacing w:before="266"/>
              <w:rPr>
                <w:rFonts w:ascii="Arial"/>
                <w:b/>
                <w:sz w:val="24"/>
              </w:rPr>
            </w:pPr>
          </w:p>
          <w:p w14:paraId="6F1B0784" w14:textId="77777777" w:rsidR="00796EEB" w:rsidRDefault="00796EEB" w:rsidP="00420C6A">
            <w:pPr>
              <w:pStyle w:val="TableParagraph"/>
              <w:ind w:right="389"/>
              <w:jc w:val="right"/>
              <w:rPr>
                <w:rFonts w:ascii="Arial"/>
                <w:sz w:val="24"/>
              </w:rPr>
            </w:pPr>
            <w:r>
              <w:rPr>
                <w:rFonts w:ascii="Arial"/>
                <w:color w:val="00AF50"/>
                <w:spacing w:val="-5"/>
                <w:sz w:val="24"/>
              </w:rPr>
              <w:t>8.1</w:t>
            </w:r>
          </w:p>
        </w:tc>
        <w:tc>
          <w:tcPr>
            <w:tcW w:w="2979" w:type="dxa"/>
          </w:tcPr>
          <w:p w14:paraId="7AFC3375" w14:textId="77777777" w:rsidR="00796EEB" w:rsidRDefault="00796EEB" w:rsidP="00420C6A">
            <w:pPr>
              <w:pStyle w:val="TableParagraph"/>
              <w:rPr>
                <w:rFonts w:ascii="Arial"/>
                <w:b/>
                <w:sz w:val="24"/>
              </w:rPr>
            </w:pPr>
          </w:p>
          <w:p w14:paraId="384F0DE9" w14:textId="77777777" w:rsidR="00796EEB" w:rsidRDefault="00796EEB" w:rsidP="00420C6A">
            <w:pPr>
              <w:pStyle w:val="TableParagraph"/>
              <w:spacing w:before="266"/>
              <w:rPr>
                <w:rFonts w:ascii="Arial"/>
                <w:b/>
                <w:sz w:val="24"/>
              </w:rPr>
            </w:pPr>
          </w:p>
          <w:p w14:paraId="4BD5679B" w14:textId="77777777" w:rsidR="00796EEB" w:rsidRDefault="00796EEB" w:rsidP="00420C6A">
            <w:pPr>
              <w:pStyle w:val="TableParagraph"/>
              <w:ind w:left="1200"/>
              <w:rPr>
                <w:rFonts w:ascii="Arial"/>
                <w:sz w:val="24"/>
              </w:rPr>
            </w:pPr>
            <w:r>
              <w:rPr>
                <w:rFonts w:ascii="Arial"/>
                <w:color w:val="00AF50"/>
                <w:spacing w:val="-2"/>
                <w:sz w:val="24"/>
              </w:rPr>
              <w:t>Fermes</w:t>
            </w:r>
          </w:p>
        </w:tc>
        <w:tc>
          <w:tcPr>
            <w:tcW w:w="6239" w:type="dxa"/>
          </w:tcPr>
          <w:p w14:paraId="54F4757B" w14:textId="77777777" w:rsidR="00796EEB" w:rsidRDefault="00796EEB" w:rsidP="00420C6A">
            <w:pPr>
              <w:pStyle w:val="TableParagraph"/>
              <w:spacing w:before="12" w:line="276" w:lineRule="auto"/>
              <w:ind w:left="196" w:right="109"/>
              <w:jc w:val="both"/>
              <w:rPr>
                <w:rFonts w:ascii="Arial" w:hAnsi="Arial"/>
                <w:sz w:val="24"/>
              </w:rPr>
            </w:pPr>
            <w:r>
              <w:rPr>
                <w:rFonts w:ascii="Arial" w:hAnsi="Arial"/>
                <w:color w:val="00AF50"/>
                <w:sz w:val="24"/>
              </w:rPr>
              <w:t xml:space="preserve">Elles seront doublées, en bastings de section 3x15 Les bastings seront en bois dur traité aux fongicide et </w:t>
            </w:r>
            <w:r>
              <w:rPr>
                <w:rFonts w:ascii="Arial" w:hAnsi="Arial"/>
                <w:color w:val="00AF50"/>
                <w:spacing w:val="-2"/>
                <w:sz w:val="24"/>
              </w:rPr>
              <w:t>insecticide</w:t>
            </w:r>
          </w:p>
          <w:p w14:paraId="414BD729" w14:textId="77777777" w:rsidR="00796EEB" w:rsidRDefault="00796EEB" w:rsidP="00420C6A">
            <w:pPr>
              <w:pStyle w:val="TableParagraph"/>
              <w:spacing w:before="1"/>
              <w:ind w:left="196"/>
              <w:jc w:val="both"/>
              <w:rPr>
                <w:rFonts w:ascii="Arial" w:hAnsi="Arial"/>
                <w:sz w:val="24"/>
              </w:rPr>
            </w:pPr>
            <w:proofErr w:type="spellStart"/>
            <w:r>
              <w:rPr>
                <w:rFonts w:ascii="Arial" w:hAnsi="Arial"/>
                <w:color w:val="00AF50"/>
                <w:sz w:val="24"/>
              </w:rPr>
              <w:t>Fermesagréés</w:t>
            </w:r>
            <w:proofErr w:type="spellEnd"/>
            <w:r>
              <w:rPr>
                <w:rFonts w:ascii="Arial" w:hAnsi="Arial"/>
                <w:color w:val="00AF50"/>
                <w:spacing w:val="-5"/>
                <w:sz w:val="24"/>
              </w:rPr>
              <w:t xml:space="preserve"> </w:t>
            </w:r>
            <w:r>
              <w:rPr>
                <w:rFonts w:ascii="Arial" w:hAnsi="Arial"/>
                <w:color w:val="00AF50"/>
                <w:sz w:val="24"/>
              </w:rPr>
              <w:t>par</w:t>
            </w:r>
            <w:r>
              <w:rPr>
                <w:rFonts w:ascii="Arial" w:hAnsi="Arial"/>
                <w:color w:val="00AF50"/>
                <w:spacing w:val="-3"/>
                <w:sz w:val="24"/>
              </w:rPr>
              <w:t xml:space="preserve"> </w:t>
            </w:r>
            <w:r>
              <w:rPr>
                <w:rFonts w:ascii="Arial" w:hAnsi="Arial"/>
                <w:color w:val="00AF50"/>
                <w:spacing w:val="-2"/>
                <w:sz w:val="24"/>
              </w:rPr>
              <w:t>/'Ingénieur,</w:t>
            </w:r>
          </w:p>
          <w:p w14:paraId="158A13D1" w14:textId="77777777" w:rsidR="00796EEB" w:rsidRDefault="00796EEB" w:rsidP="00420C6A">
            <w:pPr>
              <w:pStyle w:val="TableParagraph"/>
              <w:spacing w:before="7" w:line="310" w:lineRule="atLeast"/>
              <w:ind w:left="196" w:right="616"/>
              <w:jc w:val="both"/>
              <w:rPr>
                <w:rFonts w:ascii="Arial" w:hAnsi="Arial"/>
                <w:sz w:val="24"/>
              </w:rPr>
            </w:pPr>
            <w:r>
              <w:rPr>
                <w:rFonts w:ascii="Arial" w:hAnsi="Arial"/>
                <w:color w:val="00AF50"/>
                <w:sz w:val="24"/>
              </w:rPr>
              <w:t>Ces fermes seront solidement ancrées dans la maçonnerie</w:t>
            </w:r>
            <w:r>
              <w:rPr>
                <w:rFonts w:ascii="Arial" w:hAnsi="Arial"/>
                <w:color w:val="00AF50"/>
                <w:spacing w:val="-6"/>
                <w:sz w:val="24"/>
              </w:rPr>
              <w:t xml:space="preserve"> </w:t>
            </w:r>
            <w:r>
              <w:rPr>
                <w:rFonts w:ascii="Arial" w:hAnsi="Arial"/>
                <w:color w:val="00AF50"/>
                <w:sz w:val="24"/>
              </w:rPr>
              <w:t>à</w:t>
            </w:r>
            <w:r>
              <w:rPr>
                <w:rFonts w:ascii="Arial" w:hAnsi="Arial"/>
                <w:color w:val="00AF50"/>
                <w:spacing w:val="-4"/>
                <w:sz w:val="24"/>
              </w:rPr>
              <w:t xml:space="preserve"> </w:t>
            </w:r>
            <w:r>
              <w:rPr>
                <w:rFonts w:ascii="Arial" w:hAnsi="Arial"/>
                <w:color w:val="00AF50"/>
                <w:sz w:val="24"/>
              </w:rPr>
              <w:t>l'aide</w:t>
            </w:r>
            <w:r>
              <w:rPr>
                <w:rFonts w:ascii="Arial" w:hAnsi="Arial"/>
                <w:color w:val="00AF50"/>
                <w:spacing w:val="-5"/>
                <w:sz w:val="24"/>
              </w:rPr>
              <w:t xml:space="preserve"> </w:t>
            </w:r>
            <w:r>
              <w:rPr>
                <w:rFonts w:ascii="Arial" w:hAnsi="Arial"/>
                <w:color w:val="00AF50"/>
                <w:sz w:val="24"/>
              </w:rPr>
              <w:t>des</w:t>
            </w:r>
            <w:r>
              <w:rPr>
                <w:rFonts w:ascii="Arial" w:hAnsi="Arial"/>
                <w:color w:val="00AF50"/>
                <w:spacing w:val="-5"/>
                <w:sz w:val="24"/>
              </w:rPr>
              <w:t xml:space="preserve"> </w:t>
            </w:r>
            <w:r>
              <w:rPr>
                <w:rFonts w:ascii="Arial" w:hAnsi="Arial"/>
                <w:color w:val="00AF50"/>
                <w:sz w:val="24"/>
              </w:rPr>
              <w:t>fers</w:t>
            </w:r>
            <w:r>
              <w:rPr>
                <w:rFonts w:ascii="Arial" w:hAnsi="Arial"/>
                <w:color w:val="00AF50"/>
                <w:spacing w:val="-4"/>
                <w:sz w:val="24"/>
              </w:rPr>
              <w:t xml:space="preserve"> </w:t>
            </w:r>
            <w:r>
              <w:rPr>
                <w:rFonts w:ascii="Arial" w:hAnsi="Arial"/>
                <w:color w:val="00AF50"/>
                <w:sz w:val="24"/>
              </w:rPr>
              <w:t>d'attente</w:t>
            </w:r>
            <w:r>
              <w:rPr>
                <w:rFonts w:ascii="Arial" w:hAnsi="Arial"/>
                <w:color w:val="00AF50"/>
                <w:spacing w:val="-6"/>
                <w:sz w:val="24"/>
              </w:rPr>
              <w:t xml:space="preserve"> </w:t>
            </w:r>
            <w:r>
              <w:rPr>
                <w:rFonts w:ascii="Arial" w:hAnsi="Arial"/>
                <w:color w:val="00AF50"/>
                <w:sz w:val="24"/>
              </w:rPr>
              <w:t>des</w:t>
            </w:r>
            <w:r>
              <w:rPr>
                <w:rFonts w:ascii="Arial" w:hAnsi="Arial"/>
                <w:color w:val="00AF50"/>
                <w:spacing w:val="-7"/>
                <w:sz w:val="24"/>
              </w:rPr>
              <w:t xml:space="preserve"> </w:t>
            </w:r>
            <w:r>
              <w:rPr>
                <w:rFonts w:ascii="Arial" w:hAnsi="Arial"/>
                <w:color w:val="00AF50"/>
                <w:spacing w:val="-2"/>
                <w:sz w:val="24"/>
              </w:rPr>
              <w:t>poteaux,</w:t>
            </w:r>
          </w:p>
        </w:tc>
      </w:tr>
      <w:tr w:rsidR="00796EEB" w14:paraId="30627935" w14:textId="77777777" w:rsidTr="00420C6A">
        <w:trPr>
          <w:trHeight w:val="976"/>
        </w:trPr>
        <w:tc>
          <w:tcPr>
            <w:tcW w:w="1277" w:type="dxa"/>
          </w:tcPr>
          <w:p w14:paraId="0BCBE020" w14:textId="77777777" w:rsidR="00796EEB" w:rsidRDefault="00796EEB" w:rsidP="00420C6A">
            <w:pPr>
              <w:pStyle w:val="TableParagraph"/>
              <w:spacing w:before="67"/>
              <w:rPr>
                <w:rFonts w:ascii="Arial"/>
                <w:b/>
                <w:sz w:val="24"/>
              </w:rPr>
            </w:pPr>
          </w:p>
          <w:p w14:paraId="2761DC68" w14:textId="77777777" w:rsidR="00796EEB" w:rsidRDefault="00796EEB" w:rsidP="00420C6A">
            <w:pPr>
              <w:pStyle w:val="TableParagraph"/>
              <w:ind w:right="389"/>
              <w:jc w:val="right"/>
              <w:rPr>
                <w:rFonts w:ascii="Arial"/>
                <w:sz w:val="24"/>
              </w:rPr>
            </w:pPr>
            <w:r>
              <w:rPr>
                <w:rFonts w:ascii="Arial"/>
                <w:color w:val="00AF50"/>
                <w:spacing w:val="-5"/>
                <w:sz w:val="24"/>
              </w:rPr>
              <w:t>8.2</w:t>
            </w:r>
          </w:p>
        </w:tc>
        <w:tc>
          <w:tcPr>
            <w:tcW w:w="2979" w:type="dxa"/>
          </w:tcPr>
          <w:p w14:paraId="70513EC5" w14:textId="77777777" w:rsidR="00796EEB" w:rsidRDefault="00796EEB" w:rsidP="00420C6A">
            <w:pPr>
              <w:pStyle w:val="TableParagraph"/>
              <w:spacing w:before="67"/>
              <w:rPr>
                <w:rFonts w:ascii="Arial"/>
                <w:b/>
                <w:sz w:val="24"/>
              </w:rPr>
            </w:pPr>
          </w:p>
          <w:p w14:paraId="77E20639" w14:textId="77777777" w:rsidR="00796EEB" w:rsidRDefault="00796EEB" w:rsidP="00420C6A">
            <w:pPr>
              <w:pStyle w:val="TableParagraph"/>
              <w:ind w:left="1200"/>
              <w:rPr>
                <w:rFonts w:ascii="Arial"/>
                <w:sz w:val="24"/>
              </w:rPr>
            </w:pPr>
            <w:r>
              <w:rPr>
                <w:rFonts w:ascii="Arial"/>
                <w:color w:val="00AF50"/>
                <w:spacing w:val="-2"/>
                <w:sz w:val="24"/>
              </w:rPr>
              <w:t>Pannes</w:t>
            </w:r>
          </w:p>
        </w:tc>
        <w:tc>
          <w:tcPr>
            <w:tcW w:w="6239" w:type="dxa"/>
          </w:tcPr>
          <w:p w14:paraId="35159FE2" w14:textId="77777777" w:rsidR="00796EEB" w:rsidRDefault="00796EEB" w:rsidP="00420C6A">
            <w:pPr>
              <w:pStyle w:val="TableParagraph"/>
              <w:spacing w:before="10"/>
              <w:ind w:left="196"/>
              <w:rPr>
                <w:rFonts w:ascii="Arial"/>
                <w:sz w:val="24"/>
              </w:rPr>
            </w:pPr>
            <w:r>
              <w:rPr>
                <w:rFonts w:ascii="Arial"/>
                <w:color w:val="00AF50"/>
                <w:sz w:val="24"/>
              </w:rPr>
              <w:t>Elles</w:t>
            </w:r>
            <w:r>
              <w:rPr>
                <w:rFonts w:ascii="Arial"/>
                <w:color w:val="00AF50"/>
                <w:spacing w:val="-3"/>
                <w:sz w:val="24"/>
              </w:rPr>
              <w:t xml:space="preserve"> </w:t>
            </w:r>
            <w:r>
              <w:rPr>
                <w:rFonts w:ascii="Arial"/>
                <w:color w:val="00AF50"/>
                <w:sz w:val="24"/>
              </w:rPr>
              <w:t>seront</w:t>
            </w:r>
            <w:r>
              <w:rPr>
                <w:rFonts w:ascii="Arial"/>
                <w:color w:val="00AF50"/>
                <w:spacing w:val="-4"/>
                <w:sz w:val="24"/>
              </w:rPr>
              <w:t xml:space="preserve"> </w:t>
            </w:r>
            <w:r>
              <w:rPr>
                <w:rFonts w:ascii="Arial"/>
                <w:color w:val="00AF50"/>
                <w:sz w:val="24"/>
              </w:rPr>
              <w:t>en</w:t>
            </w:r>
            <w:r>
              <w:rPr>
                <w:rFonts w:ascii="Arial"/>
                <w:color w:val="00AF50"/>
                <w:spacing w:val="-4"/>
                <w:sz w:val="24"/>
              </w:rPr>
              <w:t xml:space="preserve"> </w:t>
            </w:r>
            <w:r>
              <w:rPr>
                <w:rFonts w:ascii="Arial"/>
                <w:color w:val="00AF50"/>
                <w:sz w:val="24"/>
              </w:rPr>
              <w:t>chevrons</w:t>
            </w:r>
            <w:r>
              <w:rPr>
                <w:rFonts w:ascii="Arial"/>
                <w:color w:val="00AF50"/>
                <w:spacing w:val="-3"/>
                <w:sz w:val="24"/>
              </w:rPr>
              <w:t xml:space="preserve"> </w:t>
            </w:r>
            <w:r>
              <w:rPr>
                <w:rFonts w:ascii="Arial"/>
                <w:color w:val="00AF50"/>
                <w:sz w:val="24"/>
              </w:rPr>
              <w:t>de</w:t>
            </w:r>
            <w:r>
              <w:rPr>
                <w:rFonts w:ascii="Arial"/>
                <w:color w:val="00AF50"/>
                <w:spacing w:val="-4"/>
                <w:sz w:val="24"/>
              </w:rPr>
              <w:t xml:space="preserve"> </w:t>
            </w:r>
            <w:r>
              <w:rPr>
                <w:rFonts w:ascii="Arial"/>
                <w:color w:val="00AF50"/>
                <w:sz w:val="24"/>
              </w:rPr>
              <w:t>section</w:t>
            </w:r>
            <w:r>
              <w:rPr>
                <w:rFonts w:ascii="Arial"/>
                <w:color w:val="00AF50"/>
                <w:spacing w:val="-2"/>
                <w:sz w:val="24"/>
              </w:rPr>
              <w:t xml:space="preserve"> </w:t>
            </w:r>
            <w:r>
              <w:rPr>
                <w:rFonts w:ascii="Arial"/>
                <w:color w:val="00AF50"/>
                <w:spacing w:val="-4"/>
                <w:sz w:val="24"/>
              </w:rPr>
              <w:t>8x8,</w:t>
            </w:r>
          </w:p>
          <w:p w14:paraId="19A37F97" w14:textId="77777777" w:rsidR="00796EEB" w:rsidRDefault="00796EEB" w:rsidP="00420C6A">
            <w:pPr>
              <w:pStyle w:val="TableParagraph"/>
              <w:spacing w:before="43" w:line="261" w:lineRule="auto"/>
              <w:ind w:left="196" w:firstLine="67"/>
              <w:rPr>
                <w:rFonts w:ascii="Arial" w:hAnsi="Arial"/>
                <w:sz w:val="24"/>
              </w:rPr>
            </w:pPr>
            <w:r>
              <w:rPr>
                <w:rFonts w:ascii="Arial" w:hAnsi="Arial"/>
                <w:color w:val="00AF50"/>
                <w:sz w:val="24"/>
              </w:rPr>
              <w:t>Elles</w:t>
            </w:r>
            <w:r>
              <w:rPr>
                <w:rFonts w:ascii="Arial" w:hAnsi="Arial"/>
                <w:color w:val="00AF50"/>
                <w:spacing w:val="-17"/>
                <w:sz w:val="24"/>
              </w:rPr>
              <w:t xml:space="preserve"> </w:t>
            </w:r>
            <w:r>
              <w:rPr>
                <w:rFonts w:ascii="Arial" w:hAnsi="Arial"/>
                <w:color w:val="00AF50"/>
                <w:sz w:val="24"/>
              </w:rPr>
              <w:t>seront</w:t>
            </w:r>
            <w:r>
              <w:rPr>
                <w:rFonts w:ascii="Arial" w:hAnsi="Arial"/>
                <w:color w:val="00AF50"/>
                <w:spacing w:val="-17"/>
                <w:sz w:val="24"/>
              </w:rPr>
              <w:t xml:space="preserve"> </w:t>
            </w:r>
            <w:r>
              <w:rPr>
                <w:rFonts w:ascii="Arial" w:hAnsi="Arial"/>
                <w:color w:val="00AF50"/>
                <w:sz w:val="24"/>
              </w:rPr>
              <w:t>en</w:t>
            </w:r>
            <w:r>
              <w:rPr>
                <w:rFonts w:ascii="Arial" w:hAnsi="Arial"/>
                <w:color w:val="00AF50"/>
                <w:spacing w:val="-16"/>
                <w:sz w:val="24"/>
              </w:rPr>
              <w:t xml:space="preserve"> </w:t>
            </w:r>
            <w:r>
              <w:rPr>
                <w:rFonts w:ascii="Arial" w:hAnsi="Arial"/>
                <w:color w:val="00AF50"/>
                <w:sz w:val="24"/>
              </w:rPr>
              <w:t>bois</w:t>
            </w:r>
            <w:r>
              <w:rPr>
                <w:rFonts w:ascii="Arial" w:hAnsi="Arial"/>
                <w:color w:val="00AF50"/>
                <w:spacing w:val="-17"/>
                <w:sz w:val="24"/>
              </w:rPr>
              <w:t xml:space="preserve"> </w:t>
            </w:r>
            <w:r>
              <w:rPr>
                <w:rFonts w:ascii="Arial" w:hAnsi="Arial"/>
                <w:color w:val="00AF50"/>
                <w:sz w:val="24"/>
              </w:rPr>
              <w:t>dur</w:t>
            </w:r>
            <w:r>
              <w:rPr>
                <w:rFonts w:ascii="Arial" w:hAnsi="Arial"/>
                <w:color w:val="00AF50"/>
                <w:spacing w:val="-17"/>
                <w:sz w:val="24"/>
              </w:rPr>
              <w:t xml:space="preserve"> </w:t>
            </w:r>
            <w:r>
              <w:rPr>
                <w:rFonts w:ascii="Arial" w:hAnsi="Arial"/>
                <w:color w:val="00AF50"/>
                <w:sz w:val="24"/>
              </w:rPr>
              <w:t>traité</w:t>
            </w:r>
            <w:r>
              <w:rPr>
                <w:rFonts w:ascii="Arial" w:hAnsi="Arial"/>
                <w:color w:val="00AF50"/>
                <w:spacing w:val="-17"/>
                <w:sz w:val="24"/>
              </w:rPr>
              <w:t xml:space="preserve"> </w:t>
            </w:r>
            <w:r>
              <w:rPr>
                <w:rFonts w:ascii="Arial" w:hAnsi="Arial"/>
                <w:color w:val="00AF50"/>
                <w:sz w:val="24"/>
              </w:rPr>
              <w:t>aux</w:t>
            </w:r>
            <w:r>
              <w:rPr>
                <w:rFonts w:ascii="Arial" w:hAnsi="Arial"/>
                <w:color w:val="00AF50"/>
                <w:spacing w:val="-16"/>
                <w:sz w:val="24"/>
              </w:rPr>
              <w:t xml:space="preserve"> </w:t>
            </w:r>
            <w:r>
              <w:rPr>
                <w:rFonts w:ascii="Arial" w:hAnsi="Arial"/>
                <w:color w:val="00AF50"/>
                <w:sz w:val="24"/>
              </w:rPr>
              <w:t>fongicide</w:t>
            </w:r>
            <w:r>
              <w:rPr>
                <w:rFonts w:ascii="Arial" w:hAnsi="Arial"/>
                <w:color w:val="00AF50"/>
                <w:spacing w:val="-17"/>
                <w:sz w:val="24"/>
              </w:rPr>
              <w:t xml:space="preserve"> </w:t>
            </w:r>
            <w:r>
              <w:rPr>
                <w:rFonts w:ascii="Arial" w:hAnsi="Arial"/>
                <w:color w:val="00AF50"/>
                <w:sz w:val="24"/>
              </w:rPr>
              <w:t>et</w:t>
            </w:r>
            <w:r>
              <w:rPr>
                <w:rFonts w:ascii="Arial" w:hAnsi="Arial"/>
                <w:color w:val="00AF50"/>
                <w:spacing w:val="-17"/>
                <w:sz w:val="24"/>
              </w:rPr>
              <w:t xml:space="preserve"> </w:t>
            </w:r>
            <w:r>
              <w:rPr>
                <w:rFonts w:ascii="Arial" w:hAnsi="Arial"/>
                <w:color w:val="00AF50"/>
                <w:sz w:val="24"/>
              </w:rPr>
              <w:t>insecticide agréés par l'Ingénieur</w:t>
            </w:r>
          </w:p>
        </w:tc>
      </w:tr>
      <w:tr w:rsidR="00796EEB" w14:paraId="14DBED4D" w14:textId="77777777" w:rsidTr="00420C6A">
        <w:trPr>
          <w:trHeight w:val="974"/>
        </w:trPr>
        <w:tc>
          <w:tcPr>
            <w:tcW w:w="1277" w:type="dxa"/>
          </w:tcPr>
          <w:p w14:paraId="4CD0A651" w14:textId="77777777" w:rsidR="00796EEB" w:rsidRDefault="00796EEB" w:rsidP="00420C6A">
            <w:pPr>
              <w:pStyle w:val="TableParagraph"/>
              <w:spacing w:before="67"/>
              <w:rPr>
                <w:rFonts w:ascii="Arial"/>
                <w:b/>
                <w:sz w:val="24"/>
              </w:rPr>
            </w:pPr>
          </w:p>
          <w:p w14:paraId="7B8956E0" w14:textId="77777777" w:rsidR="00796EEB" w:rsidRDefault="00796EEB" w:rsidP="00420C6A">
            <w:pPr>
              <w:pStyle w:val="TableParagraph"/>
              <w:ind w:right="389"/>
              <w:jc w:val="right"/>
              <w:rPr>
                <w:rFonts w:ascii="Arial"/>
                <w:sz w:val="24"/>
              </w:rPr>
            </w:pPr>
            <w:r>
              <w:rPr>
                <w:rFonts w:ascii="Arial"/>
                <w:color w:val="00AF50"/>
                <w:spacing w:val="-5"/>
                <w:sz w:val="24"/>
              </w:rPr>
              <w:t>8.3</w:t>
            </w:r>
          </w:p>
        </w:tc>
        <w:tc>
          <w:tcPr>
            <w:tcW w:w="2979" w:type="dxa"/>
          </w:tcPr>
          <w:p w14:paraId="5ED6CD54" w14:textId="77777777" w:rsidR="00796EEB" w:rsidRDefault="00796EEB" w:rsidP="00420C6A">
            <w:pPr>
              <w:pStyle w:val="TableParagraph"/>
              <w:spacing w:before="62"/>
              <w:rPr>
                <w:rFonts w:ascii="Arial"/>
                <w:b/>
                <w:sz w:val="24"/>
              </w:rPr>
            </w:pPr>
          </w:p>
          <w:p w14:paraId="718FF664" w14:textId="77777777" w:rsidR="00796EEB" w:rsidRDefault="00796EEB" w:rsidP="00420C6A">
            <w:pPr>
              <w:pStyle w:val="TableParagraph"/>
              <w:ind w:right="325"/>
              <w:jc w:val="right"/>
              <w:rPr>
                <w:rFonts w:ascii="Arial" w:hAnsi="Arial"/>
                <w:position w:val="8"/>
                <w:sz w:val="16"/>
              </w:rPr>
            </w:pPr>
            <w:r>
              <w:rPr>
                <w:rFonts w:ascii="Arial" w:hAnsi="Arial"/>
                <w:color w:val="00AF50"/>
                <w:sz w:val="24"/>
              </w:rPr>
              <w:t>Tôle</w:t>
            </w:r>
            <w:r>
              <w:rPr>
                <w:rFonts w:ascii="Arial" w:hAnsi="Arial"/>
                <w:color w:val="00AF50"/>
                <w:spacing w:val="-2"/>
                <w:sz w:val="24"/>
              </w:rPr>
              <w:t xml:space="preserve"> </w:t>
            </w:r>
            <w:r>
              <w:rPr>
                <w:rFonts w:ascii="Arial" w:hAnsi="Arial"/>
                <w:color w:val="00AF50"/>
                <w:sz w:val="24"/>
              </w:rPr>
              <w:t>bac</w:t>
            </w:r>
            <w:r>
              <w:rPr>
                <w:rFonts w:ascii="Arial" w:hAnsi="Arial"/>
                <w:color w:val="00AF50"/>
                <w:spacing w:val="-3"/>
                <w:sz w:val="24"/>
              </w:rPr>
              <w:t xml:space="preserve"> </w:t>
            </w:r>
            <w:proofErr w:type="spellStart"/>
            <w:r>
              <w:rPr>
                <w:rFonts w:ascii="Arial" w:hAnsi="Arial"/>
                <w:color w:val="00AF50"/>
                <w:sz w:val="24"/>
              </w:rPr>
              <w:t>allu</w:t>
            </w:r>
            <w:proofErr w:type="spellEnd"/>
            <w:r>
              <w:rPr>
                <w:rFonts w:ascii="Arial" w:hAnsi="Arial"/>
                <w:color w:val="00AF50"/>
                <w:spacing w:val="-2"/>
                <w:sz w:val="24"/>
              </w:rPr>
              <w:t xml:space="preserve"> 6/10</w:t>
            </w:r>
            <w:proofErr w:type="spellStart"/>
            <w:r>
              <w:rPr>
                <w:rFonts w:ascii="Arial" w:hAnsi="Arial"/>
                <w:color w:val="00AF50"/>
                <w:spacing w:val="-2"/>
                <w:position w:val="8"/>
                <w:sz w:val="16"/>
              </w:rPr>
              <w:t>ème</w:t>
            </w:r>
            <w:proofErr w:type="spellEnd"/>
          </w:p>
        </w:tc>
        <w:tc>
          <w:tcPr>
            <w:tcW w:w="6239" w:type="dxa"/>
          </w:tcPr>
          <w:p w14:paraId="3AEC433A" w14:textId="77777777" w:rsidR="00796EEB" w:rsidRDefault="00796EEB" w:rsidP="00420C6A">
            <w:pPr>
              <w:pStyle w:val="TableParagraph"/>
              <w:spacing w:before="10" w:line="256" w:lineRule="auto"/>
              <w:ind w:left="196" w:right="93"/>
              <w:jc w:val="both"/>
              <w:rPr>
                <w:rFonts w:ascii="Arial" w:hAnsi="Arial"/>
                <w:sz w:val="24"/>
              </w:rPr>
            </w:pPr>
            <w:r>
              <w:rPr>
                <w:rFonts w:ascii="Arial" w:hAnsi="Arial"/>
                <w:color w:val="00AF50"/>
                <w:sz w:val="24"/>
              </w:rPr>
              <w:t>La couverture sera réalisée en tôle bac en aluminium 6/10</w:t>
            </w:r>
            <w:proofErr w:type="spellStart"/>
            <w:r>
              <w:rPr>
                <w:rFonts w:ascii="Arial" w:hAnsi="Arial"/>
                <w:color w:val="00AF50"/>
                <w:position w:val="8"/>
                <w:sz w:val="16"/>
              </w:rPr>
              <w:t>ème</w:t>
            </w:r>
            <w:proofErr w:type="spellEnd"/>
            <w:r>
              <w:rPr>
                <w:rFonts w:ascii="Arial" w:hAnsi="Arial"/>
                <w:color w:val="00AF50"/>
                <w:spacing w:val="10"/>
                <w:position w:val="8"/>
                <w:sz w:val="16"/>
              </w:rPr>
              <w:t xml:space="preserve"> </w:t>
            </w:r>
            <w:r>
              <w:rPr>
                <w:rFonts w:ascii="Arial" w:hAnsi="Arial"/>
                <w:color w:val="00AF50"/>
                <w:sz w:val="24"/>
              </w:rPr>
              <w:t>fixée</w:t>
            </w:r>
            <w:r>
              <w:rPr>
                <w:rFonts w:ascii="Arial" w:hAnsi="Arial"/>
                <w:color w:val="00AF50"/>
                <w:spacing w:val="-10"/>
                <w:sz w:val="24"/>
              </w:rPr>
              <w:t xml:space="preserve"> </w:t>
            </w:r>
            <w:r>
              <w:rPr>
                <w:rFonts w:ascii="Arial" w:hAnsi="Arial"/>
                <w:color w:val="00AF50"/>
                <w:sz w:val="24"/>
              </w:rPr>
              <w:t>sur</w:t>
            </w:r>
            <w:r>
              <w:rPr>
                <w:rFonts w:ascii="Arial" w:hAnsi="Arial"/>
                <w:color w:val="00AF50"/>
                <w:spacing w:val="-12"/>
                <w:sz w:val="24"/>
              </w:rPr>
              <w:t xml:space="preserve"> </w:t>
            </w:r>
            <w:r>
              <w:rPr>
                <w:rFonts w:ascii="Arial" w:hAnsi="Arial"/>
                <w:color w:val="00AF50"/>
                <w:sz w:val="24"/>
              </w:rPr>
              <w:t>les</w:t>
            </w:r>
            <w:r>
              <w:rPr>
                <w:rFonts w:ascii="Arial" w:hAnsi="Arial"/>
                <w:color w:val="00AF50"/>
                <w:spacing w:val="-11"/>
                <w:sz w:val="24"/>
              </w:rPr>
              <w:t xml:space="preserve"> </w:t>
            </w:r>
            <w:r>
              <w:rPr>
                <w:rFonts w:ascii="Arial" w:hAnsi="Arial"/>
                <w:color w:val="00AF50"/>
                <w:sz w:val="24"/>
              </w:rPr>
              <w:t>pannes</w:t>
            </w:r>
            <w:r>
              <w:rPr>
                <w:rFonts w:ascii="Arial" w:hAnsi="Arial"/>
                <w:color w:val="00AF50"/>
                <w:spacing w:val="-11"/>
                <w:sz w:val="24"/>
              </w:rPr>
              <w:t xml:space="preserve"> </w:t>
            </w:r>
            <w:r>
              <w:rPr>
                <w:rFonts w:ascii="Arial" w:hAnsi="Arial"/>
                <w:color w:val="00AF50"/>
                <w:sz w:val="24"/>
              </w:rPr>
              <w:t>à</w:t>
            </w:r>
            <w:r>
              <w:rPr>
                <w:rFonts w:ascii="Arial" w:hAnsi="Arial"/>
                <w:color w:val="00AF50"/>
                <w:spacing w:val="-10"/>
                <w:sz w:val="24"/>
              </w:rPr>
              <w:t xml:space="preserve"> </w:t>
            </w:r>
            <w:r>
              <w:rPr>
                <w:rFonts w:ascii="Arial" w:hAnsi="Arial"/>
                <w:color w:val="00AF50"/>
                <w:sz w:val="24"/>
              </w:rPr>
              <w:t>l'aide</w:t>
            </w:r>
            <w:r>
              <w:rPr>
                <w:rFonts w:ascii="Arial" w:hAnsi="Arial"/>
                <w:color w:val="00AF50"/>
                <w:spacing w:val="-10"/>
                <w:sz w:val="24"/>
              </w:rPr>
              <w:t xml:space="preserve"> </w:t>
            </w:r>
            <w:r>
              <w:rPr>
                <w:rFonts w:ascii="Arial" w:hAnsi="Arial"/>
                <w:color w:val="00AF50"/>
                <w:sz w:val="24"/>
              </w:rPr>
              <w:t>de</w:t>
            </w:r>
            <w:r>
              <w:rPr>
                <w:rFonts w:ascii="Arial" w:hAnsi="Arial"/>
                <w:color w:val="00AF50"/>
                <w:spacing w:val="-10"/>
                <w:sz w:val="24"/>
              </w:rPr>
              <w:t xml:space="preserve"> </w:t>
            </w:r>
            <w:r>
              <w:rPr>
                <w:rFonts w:ascii="Arial" w:hAnsi="Arial"/>
                <w:color w:val="00AF50"/>
                <w:sz w:val="24"/>
              </w:rPr>
              <w:t>tire-fond</w:t>
            </w:r>
            <w:r>
              <w:rPr>
                <w:rFonts w:ascii="Arial" w:hAnsi="Arial"/>
                <w:color w:val="00AF50"/>
                <w:spacing w:val="-10"/>
                <w:sz w:val="24"/>
              </w:rPr>
              <w:t xml:space="preserve"> </w:t>
            </w:r>
            <w:r>
              <w:rPr>
                <w:rFonts w:ascii="Arial" w:hAnsi="Arial"/>
                <w:color w:val="00AF50"/>
                <w:sz w:val="24"/>
              </w:rPr>
              <w:t>de</w:t>
            </w:r>
            <w:r>
              <w:rPr>
                <w:rFonts w:ascii="Arial" w:hAnsi="Arial"/>
                <w:color w:val="00AF50"/>
                <w:spacing w:val="-12"/>
                <w:sz w:val="24"/>
              </w:rPr>
              <w:t xml:space="preserve"> </w:t>
            </w:r>
            <w:r>
              <w:rPr>
                <w:rFonts w:ascii="Arial" w:hAnsi="Arial"/>
                <w:color w:val="00AF50"/>
                <w:sz w:val="24"/>
              </w:rPr>
              <w:t>8x80 avec accessoires.</w:t>
            </w:r>
          </w:p>
        </w:tc>
      </w:tr>
      <w:tr w:rsidR="00796EEB" w14:paraId="4B19E13B" w14:textId="77777777" w:rsidTr="00420C6A">
        <w:trPr>
          <w:trHeight w:val="1929"/>
        </w:trPr>
        <w:tc>
          <w:tcPr>
            <w:tcW w:w="1277" w:type="dxa"/>
          </w:tcPr>
          <w:p w14:paraId="542B65A8" w14:textId="77777777" w:rsidR="00796EEB" w:rsidRDefault="00796EEB" w:rsidP="00420C6A">
            <w:pPr>
              <w:pStyle w:val="TableParagraph"/>
              <w:rPr>
                <w:rFonts w:ascii="Arial"/>
                <w:b/>
                <w:sz w:val="24"/>
              </w:rPr>
            </w:pPr>
          </w:p>
          <w:p w14:paraId="1FE7D133" w14:textId="77777777" w:rsidR="00796EEB" w:rsidRDefault="00796EEB" w:rsidP="00420C6A">
            <w:pPr>
              <w:pStyle w:val="TableParagraph"/>
              <w:spacing w:before="269"/>
              <w:rPr>
                <w:rFonts w:ascii="Arial"/>
                <w:b/>
                <w:sz w:val="24"/>
              </w:rPr>
            </w:pPr>
          </w:p>
          <w:p w14:paraId="1B514BF9" w14:textId="77777777" w:rsidR="00796EEB" w:rsidRDefault="00796EEB" w:rsidP="00420C6A">
            <w:pPr>
              <w:pStyle w:val="TableParagraph"/>
              <w:ind w:right="389"/>
              <w:jc w:val="right"/>
              <w:rPr>
                <w:rFonts w:ascii="Arial"/>
                <w:sz w:val="24"/>
              </w:rPr>
            </w:pPr>
            <w:r>
              <w:rPr>
                <w:rFonts w:ascii="Arial"/>
                <w:color w:val="00AF50"/>
                <w:spacing w:val="-5"/>
                <w:sz w:val="24"/>
              </w:rPr>
              <w:t>8.4</w:t>
            </w:r>
          </w:p>
        </w:tc>
        <w:tc>
          <w:tcPr>
            <w:tcW w:w="2979" w:type="dxa"/>
          </w:tcPr>
          <w:p w14:paraId="18DC5D03" w14:textId="77777777" w:rsidR="00796EEB" w:rsidRDefault="00796EEB" w:rsidP="00420C6A">
            <w:pPr>
              <w:pStyle w:val="TableParagraph"/>
              <w:spacing w:before="247"/>
              <w:rPr>
                <w:rFonts w:ascii="Arial"/>
                <w:b/>
                <w:sz w:val="24"/>
              </w:rPr>
            </w:pPr>
          </w:p>
          <w:p w14:paraId="58E8EF7D" w14:textId="77777777" w:rsidR="00796EEB" w:rsidRDefault="00796EEB" w:rsidP="00420C6A">
            <w:pPr>
              <w:pStyle w:val="TableParagraph"/>
              <w:tabs>
                <w:tab w:val="left" w:pos="2482"/>
              </w:tabs>
              <w:spacing w:line="259" w:lineRule="auto"/>
              <w:ind w:left="914" w:right="218" w:hanging="449"/>
              <w:jc w:val="both"/>
              <w:rPr>
                <w:rFonts w:ascii="Arial" w:hAnsi="Arial"/>
                <w:sz w:val="24"/>
              </w:rPr>
            </w:pPr>
            <w:r>
              <w:rPr>
                <w:rFonts w:ascii="Arial" w:hAnsi="Arial"/>
                <w:color w:val="00AF50"/>
                <w:sz w:val="24"/>
              </w:rPr>
              <w:t>Fourniture</w:t>
            </w:r>
            <w:r>
              <w:rPr>
                <w:rFonts w:ascii="Arial" w:hAnsi="Arial"/>
                <w:color w:val="00AF50"/>
                <w:spacing w:val="-13"/>
                <w:sz w:val="24"/>
              </w:rPr>
              <w:t xml:space="preserve"> </w:t>
            </w:r>
            <w:r>
              <w:rPr>
                <w:rFonts w:ascii="Arial" w:hAnsi="Arial"/>
                <w:color w:val="00AF50"/>
                <w:sz w:val="24"/>
              </w:rPr>
              <w:t>et</w:t>
            </w:r>
            <w:r>
              <w:rPr>
                <w:rFonts w:ascii="Arial" w:hAnsi="Arial"/>
                <w:color w:val="00AF50"/>
                <w:spacing w:val="-12"/>
                <w:sz w:val="24"/>
              </w:rPr>
              <w:t xml:space="preserve"> </w:t>
            </w:r>
            <w:r>
              <w:rPr>
                <w:rFonts w:ascii="Arial" w:hAnsi="Arial"/>
                <w:color w:val="00AF50"/>
                <w:sz w:val="24"/>
              </w:rPr>
              <w:t>pose</w:t>
            </w:r>
            <w:r>
              <w:rPr>
                <w:rFonts w:ascii="Arial" w:hAnsi="Arial"/>
                <w:color w:val="00AF50"/>
                <w:spacing w:val="-12"/>
                <w:sz w:val="24"/>
              </w:rPr>
              <w:t xml:space="preserve"> </w:t>
            </w:r>
            <w:r>
              <w:rPr>
                <w:rFonts w:ascii="Arial" w:hAnsi="Arial"/>
                <w:color w:val="00AF50"/>
                <w:sz w:val="24"/>
              </w:rPr>
              <w:t xml:space="preserve">du </w:t>
            </w:r>
            <w:r>
              <w:rPr>
                <w:rFonts w:ascii="Arial" w:hAnsi="Arial"/>
                <w:color w:val="00AF50"/>
                <w:spacing w:val="-2"/>
                <w:sz w:val="24"/>
              </w:rPr>
              <w:t>plafond</w:t>
            </w:r>
            <w:r>
              <w:rPr>
                <w:rFonts w:ascii="Arial" w:hAnsi="Arial"/>
                <w:color w:val="00AF50"/>
                <w:sz w:val="24"/>
              </w:rPr>
              <w:tab/>
            </w:r>
            <w:r>
              <w:rPr>
                <w:rFonts w:ascii="Arial" w:hAnsi="Arial"/>
                <w:color w:val="00AF50"/>
                <w:spacing w:val="-6"/>
                <w:sz w:val="24"/>
              </w:rPr>
              <w:t xml:space="preserve">en </w:t>
            </w:r>
            <w:r>
              <w:rPr>
                <w:rFonts w:ascii="Arial" w:hAnsi="Arial"/>
                <w:color w:val="00AF50"/>
                <w:spacing w:val="-2"/>
                <w:sz w:val="24"/>
              </w:rPr>
              <w:t>contreplaqué</w:t>
            </w:r>
          </w:p>
        </w:tc>
        <w:tc>
          <w:tcPr>
            <w:tcW w:w="6239" w:type="dxa"/>
          </w:tcPr>
          <w:p w14:paraId="7B387F79" w14:textId="77777777" w:rsidR="00796EEB" w:rsidRDefault="00796EEB" w:rsidP="00420C6A">
            <w:pPr>
              <w:pStyle w:val="TableParagraph"/>
              <w:spacing w:before="10" w:line="276" w:lineRule="auto"/>
              <w:ind w:left="196" w:right="97"/>
              <w:jc w:val="both"/>
              <w:rPr>
                <w:rFonts w:ascii="Arial" w:hAnsi="Arial"/>
                <w:sz w:val="24"/>
              </w:rPr>
            </w:pPr>
            <w:r>
              <w:rPr>
                <w:rFonts w:ascii="Arial" w:hAnsi="Arial"/>
                <w:color w:val="00AF50"/>
                <w:sz w:val="24"/>
              </w:rPr>
              <w:t>En contreplaqué de 4mm en plaques de 60x 120 ou autres suivant le cas, avec des couvre-joints tant à l'intérieure qu'à l'extérieure.</w:t>
            </w:r>
          </w:p>
          <w:p w14:paraId="417F48D5" w14:textId="77777777" w:rsidR="00796EEB" w:rsidRDefault="00796EEB" w:rsidP="00420C6A">
            <w:pPr>
              <w:pStyle w:val="TableParagraph"/>
              <w:spacing w:before="5" w:line="259" w:lineRule="auto"/>
              <w:ind w:left="196" w:right="104"/>
              <w:jc w:val="both"/>
              <w:rPr>
                <w:rFonts w:ascii="Arial" w:hAnsi="Arial"/>
                <w:sz w:val="24"/>
              </w:rPr>
            </w:pPr>
            <w:r>
              <w:rPr>
                <w:rFonts w:ascii="Arial" w:hAnsi="Arial"/>
                <w:color w:val="00AF50"/>
                <w:sz w:val="24"/>
              </w:rPr>
              <w:t>Une trappe de visite doit être prévue. Des trous de ventilation basse seront perforés sur les quatre coins extérieurs du plafond.</w:t>
            </w:r>
          </w:p>
        </w:tc>
      </w:tr>
    </w:tbl>
    <w:p w14:paraId="3AE263B5" w14:textId="77777777" w:rsidR="00796EEB" w:rsidRDefault="00796EEB" w:rsidP="00796EEB">
      <w:pPr>
        <w:pStyle w:val="TableParagraph"/>
        <w:spacing w:line="259" w:lineRule="auto"/>
        <w:jc w:val="both"/>
        <w:rPr>
          <w:rFonts w:ascii="Arial" w:hAnsi="Arial"/>
          <w:sz w:val="24"/>
        </w:rPr>
        <w:sectPr w:rsidR="00796EEB" w:rsidSect="00F44411">
          <w:type w:val="continuous"/>
          <w:pgSz w:w="11910" w:h="16840"/>
          <w:pgMar w:top="1100" w:right="283" w:bottom="1099" w:left="283" w:header="0" w:footer="712"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979"/>
        <w:gridCol w:w="6239"/>
      </w:tblGrid>
      <w:tr w:rsidR="00796EEB" w14:paraId="24787D41" w14:textId="77777777" w:rsidTr="00420C6A">
        <w:trPr>
          <w:trHeight w:val="340"/>
        </w:trPr>
        <w:tc>
          <w:tcPr>
            <w:tcW w:w="10495" w:type="dxa"/>
            <w:gridSpan w:val="3"/>
          </w:tcPr>
          <w:p w14:paraId="1A17F757" w14:textId="77777777" w:rsidR="00796EEB" w:rsidRDefault="00796EEB" w:rsidP="00420C6A">
            <w:pPr>
              <w:pStyle w:val="TableParagraph"/>
              <w:spacing w:before="12"/>
              <w:ind w:left="140" w:right="42"/>
              <w:jc w:val="center"/>
              <w:rPr>
                <w:rFonts w:ascii="Arial"/>
                <w:b/>
                <w:sz w:val="24"/>
              </w:rPr>
            </w:pPr>
            <w:r>
              <w:rPr>
                <w:rFonts w:ascii="Arial"/>
                <w:b/>
                <w:color w:val="00AF50"/>
                <w:sz w:val="24"/>
              </w:rPr>
              <w:lastRenderedPageBreak/>
              <w:t>Lot</w:t>
            </w:r>
            <w:r>
              <w:rPr>
                <w:rFonts w:ascii="Arial"/>
                <w:b/>
                <w:color w:val="00AF50"/>
                <w:spacing w:val="-2"/>
                <w:sz w:val="24"/>
              </w:rPr>
              <w:t xml:space="preserve"> </w:t>
            </w:r>
            <w:r>
              <w:rPr>
                <w:rFonts w:ascii="Arial"/>
                <w:b/>
                <w:color w:val="00AF50"/>
                <w:sz w:val="24"/>
              </w:rPr>
              <w:t>900</w:t>
            </w:r>
            <w:r>
              <w:rPr>
                <w:rFonts w:ascii="Arial"/>
                <w:b/>
                <w:color w:val="00AF50"/>
                <w:spacing w:val="-2"/>
                <w:sz w:val="24"/>
              </w:rPr>
              <w:t xml:space="preserve"> </w:t>
            </w:r>
            <w:r>
              <w:rPr>
                <w:rFonts w:ascii="Arial"/>
                <w:b/>
                <w:color w:val="00AF50"/>
                <w:sz w:val="24"/>
              </w:rPr>
              <w:t>:</w:t>
            </w:r>
            <w:r>
              <w:rPr>
                <w:rFonts w:ascii="Arial"/>
                <w:b/>
                <w:color w:val="00AF50"/>
                <w:spacing w:val="2"/>
                <w:sz w:val="24"/>
              </w:rPr>
              <w:t xml:space="preserve"> </w:t>
            </w:r>
            <w:r>
              <w:rPr>
                <w:rFonts w:ascii="Arial"/>
                <w:b/>
                <w:color w:val="00AF50"/>
                <w:spacing w:val="-2"/>
                <w:sz w:val="24"/>
              </w:rPr>
              <w:t>Peinture</w:t>
            </w:r>
          </w:p>
        </w:tc>
      </w:tr>
      <w:tr w:rsidR="00796EEB" w14:paraId="2D78D74E" w14:textId="77777777" w:rsidTr="00420C6A">
        <w:trPr>
          <w:trHeight w:val="660"/>
        </w:trPr>
        <w:tc>
          <w:tcPr>
            <w:tcW w:w="1277" w:type="dxa"/>
          </w:tcPr>
          <w:p w14:paraId="3D69E661" w14:textId="77777777" w:rsidR="00796EEB" w:rsidRDefault="00796EEB" w:rsidP="00420C6A">
            <w:pPr>
              <w:pStyle w:val="TableParagraph"/>
              <w:spacing w:before="185"/>
              <w:ind w:right="352"/>
              <w:jc w:val="right"/>
              <w:rPr>
                <w:rFonts w:ascii="Arial"/>
                <w:sz w:val="24"/>
              </w:rPr>
            </w:pPr>
            <w:r>
              <w:rPr>
                <w:rFonts w:ascii="Arial"/>
                <w:color w:val="00AF50"/>
                <w:spacing w:val="-5"/>
                <w:sz w:val="24"/>
              </w:rPr>
              <w:t>901</w:t>
            </w:r>
          </w:p>
        </w:tc>
        <w:tc>
          <w:tcPr>
            <w:tcW w:w="2979" w:type="dxa"/>
          </w:tcPr>
          <w:p w14:paraId="22B7E0D2" w14:textId="77777777" w:rsidR="00796EEB" w:rsidRDefault="00796EEB" w:rsidP="00420C6A">
            <w:pPr>
              <w:pStyle w:val="TableParagraph"/>
              <w:spacing w:before="185"/>
              <w:ind w:left="240"/>
              <w:jc w:val="center"/>
              <w:rPr>
                <w:rFonts w:ascii="Arial"/>
                <w:sz w:val="24"/>
              </w:rPr>
            </w:pPr>
            <w:r>
              <w:rPr>
                <w:rFonts w:ascii="Arial"/>
                <w:color w:val="00AF50"/>
                <w:spacing w:val="-2"/>
                <w:sz w:val="24"/>
              </w:rPr>
              <w:t>Impression</w:t>
            </w:r>
          </w:p>
        </w:tc>
        <w:tc>
          <w:tcPr>
            <w:tcW w:w="6239" w:type="dxa"/>
          </w:tcPr>
          <w:p w14:paraId="03389A01" w14:textId="77777777" w:rsidR="00796EEB" w:rsidRDefault="00796EEB" w:rsidP="00420C6A">
            <w:pPr>
              <w:pStyle w:val="TableParagraph"/>
              <w:spacing w:before="10" w:line="261" w:lineRule="auto"/>
              <w:ind w:left="196"/>
              <w:rPr>
                <w:rFonts w:ascii="Arial" w:hAnsi="Arial"/>
                <w:sz w:val="24"/>
              </w:rPr>
            </w:pPr>
            <w:r>
              <w:rPr>
                <w:rFonts w:ascii="Arial" w:hAnsi="Arial"/>
                <w:color w:val="00AF50"/>
                <w:sz w:val="24"/>
              </w:rPr>
              <w:t>Les murs recevront un badigeonnage à la chaux avant toute application de peinture</w:t>
            </w:r>
          </w:p>
        </w:tc>
      </w:tr>
      <w:tr w:rsidR="00796EEB" w14:paraId="420397B9" w14:textId="77777777" w:rsidTr="00420C6A">
        <w:trPr>
          <w:trHeight w:val="2243"/>
        </w:trPr>
        <w:tc>
          <w:tcPr>
            <w:tcW w:w="1277" w:type="dxa"/>
          </w:tcPr>
          <w:p w14:paraId="0FE894FF" w14:textId="77777777" w:rsidR="00796EEB" w:rsidRDefault="00796EEB" w:rsidP="00420C6A">
            <w:pPr>
              <w:pStyle w:val="TableParagraph"/>
              <w:rPr>
                <w:rFonts w:ascii="Arial"/>
                <w:b/>
                <w:sz w:val="24"/>
              </w:rPr>
            </w:pPr>
          </w:p>
          <w:p w14:paraId="68A8B3F4" w14:textId="77777777" w:rsidR="00796EEB" w:rsidRDefault="00796EEB" w:rsidP="00420C6A">
            <w:pPr>
              <w:pStyle w:val="TableParagraph"/>
              <w:rPr>
                <w:rFonts w:ascii="Arial"/>
                <w:b/>
                <w:sz w:val="24"/>
              </w:rPr>
            </w:pPr>
          </w:p>
          <w:p w14:paraId="2B0C961F" w14:textId="77777777" w:rsidR="00796EEB" w:rsidRDefault="00796EEB" w:rsidP="00420C6A">
            <w:pPr>
              <w:pStyle w:val="TableParagraph"/>
              <w:spacing w:before="149"/>
              <w:rPr>
                <w:rFonts w:ascii="Arial"/>
                <w:b/>
                <w:sz w:val="24"/>
              </w:rPr>
            </w:pPr>
          </w:p>
          <w:p w14:paraId="1CE7EE1E" w14:textId="77777777" w:rsidR="00796EEB" w:rsidRDefault="00796EEB" w:rsidP="00420C6A">
            <w:pPr>
              <w:pStyle w:val="TableParagraph"/>
              <w:ind w:right="352"/>
              <w:jc w:val="right"/>
              <w:rPr>
                <w:rFonts w:ascii="Arial"/>
                <w:sz w:val="24"/>
              </w:rPr>
            </w:pPr>
            <w:r>
              <w:rPr>
                <w:rFonts w:ascii="Arial"/>
                <w:color w:val="00AF50"/>
                <w:spacing w:val="-5"/>
                <w:sz w:val="24"/>
              </w:rPr>
              <w:t>902</w:t>
            </w:r>
          </w:p>
        </w:tc>
        <w:tc>
          <w:tcPr>
            <w:tcW w:w="2979" w:type="dxa"/>
          </w:tcPr>
          <w:p w14:paraId="08A6B9FC" w14:textId="77777777" w:rsidR="00796EEB" w:rsidRDefault="00796EEB" w:rsidP="00420C6A">
            <w:pPr>
              <w:pStyle w:val="TableParagraph"/>
              <w:rPr>
                <w:rFonts w:ascii="Arial"/>
                <w:b/>
                <w:sz w:val="24"/>
              </w:rPr>
            </w:pPr>
          </w:p>
          <w:p w14:paraId="7F39BE27" w14:textId="77777777" w:rsidR="00796EEB" w:rsidRDefault="00796EEB" w:rsidP="00420C6A">
            <w:pPr>
              <w:pStyle w:val="TableParagraph"/>
              <w:rPr>
                <w:rFonts w:ascii="Arial"/>
                <w:b/>
                <w:sz w:val="24"/>
              </w:rPr>
            </w:pPr>
          </w:p>
          <w:p w14:paraId="6540D48D" w14:textId="77777777" w:rsidR="00796EEB" w:rsidRDefault="00796EEB" w:rsidP="00420C6A">
            <w:pPr>
              <w:pStyle w:val="TableParagraph"/>
              <w:spacing w:before="149"/>
              <w:rPr>
                <w:rFonts w:ascii="Arial"/>
                <w:b/>
                <w:sz w:val="24"/>
              </w:rPr>
            </w:pPr>
          </w:p>
          <w:p w14:paraId="03272521" w14:textId="77777777" w:rsidR="00796EEB" w:rsidRDefault="00796EEB" w:rsidP="00420C6A">
            <w:pPr>
              <w:pStyle w:val="TableParagraph"/>
              <w:ind w:left="240" w:right="98"/>
              <w:jc w:val="center"/>
              <w:rPr>
                <w:rFonts w:ascii="Arial"/>
                <w:sz w:val="24"/>
              </w:rPr>
            </w:pPr>
            <w:r>
              <w:rPr>
                <w:rFonts w:ascii="Arial"/>
                <w:color w:val="00AF50"/>
                <w:spacing w:val="-2"/>
                <w:sz w:val="24"/>
              </w:rPr>
              <w:t>Finition</w:t>
            </w:r>
          </w:p>
        </w:tc>
        <w:tc>
          <w:tcPr>
            <w:tcW w:w="6239" w:type="dxa"/>
          </w:tcPr>
          <w:p w14:paraId="0FC818CA" w14:textId="77777777" w:rsidR="00796EEB" w:rsidRDefault="00796EEB" w:rsidP="00420C6A">
            <w:pPr>
              <w:pStyle w:val="TableParagraph"/>
              <w:spacing w:before="10"/>
              <w:ind w:left="196"/>
              <w:rPr>
                <w:rFonts w:ascii="Arial"/>
                <w:sz w:val="24"/>
              </w:rPr>
            </w:pPr>
            <w:r>
              <w:rPr>
                <w:rFonts w:ascii="Arial"/>
                <w:color w:val="00AF50"/>
                <w:sz w:val="24"/>
              </w:rPr>
              <w:t>Murs</w:t>
            </w:r>
            <w:r>
              <w:rPr>
                <w:rFonts w:ascii="Arial"/>
                <w:color w:val="00AF50"/>
                <w:spacing w:val="-5"/>
                <w:sz w:val="24"/>
              </w:rPr>
              <w:t xml:space="preserve"> </w:t>
            </w:r>
            <w:r>
              <w:rPr>
                <w:rFonts w:ascii="Arial"/>
                <w:color w:val="00AF50"/>
                <w:sz w:val="24"/>
              </w:rPr>
              <w:t>et</w:t>
            </w:r>
            <w:r>
              <w:rPr>
                <w:rFonts w:ascii="Arial"/>
                <w:color w:val="00AF50"/>
                <w:spacing w:val="-5"/>
                <w:sz w:val="24"/>
              </w:rPr>
              <w:t xml:space="preserve"> </w:t>
            </w:r>
            <w:r>
              <w:rPr>
                <w:rFonts w:ascii="Arial"/>
                <w:color w:val="00AF50"/>
                <w:spacing w:val="-2"/>
                <w:sz w:val="24"/>
              </w:rPr>
              <w:t>plafonds</w:t>
            </w:r>
          </w:p>
          <w:p w14:paraId="0A6BC0E6" w14:textId="77777777" w:rsidR="00796EEB" w:rsidRDefault="00796EEB" w:rsidP="00420C6A">
            <w:pPr>
              <w:pStyle w:val="TableParagraph"/>
              <w:spacing w:before="40"/>
              <w:ind w:left="196"/>
              <w:rPr>
                <w:rFonts w:ascii="Arial"/>
                <w:sz w:val="24"/>
              </w:rPr>
            </w:pPr>
            <w:r>
              <w:rPr>
                <w:rFonts w:ascii="Arial"/>
                <w:color w:val="00AF50"/>
                <w:sz w:val="24"/>
              </w:rPr>
              <w:t>Plafonds-</w:t>
            </w:r>
            <w:r>
              <w:rPr>
                <w:rFonts w:ascii="Arial"/>
                <w:color w:val="00AF50"/>
                <w:spacing w:val="-6"/>
                <w:sz w:val="24"/>
              </w:rPr>
              <w:t xml:space="preserve"> </w:t>
            </w:r>
            <w:r>
              <w:rPr>
                <w:rFonts w:ascii="Arial"/>
                <w:color w:val="00AF50"/>
                <w:sz w:val="24"/>
              </w:rPr>
              <w:t>type</w:t>
            </w:r>
            <w:r>
              <w:rPr>
                <w:rFonts w:ascii="Arial"/>
                <w:color w:val="00AF50"/>
                <w:spacing w:val="-3"/>
                <w:sz w:val="24"/>
              </w:rPr>
              <w:t xml:space="preserve"> </w:t>
            </w:r>
            <w:r>
              <w:rPr>
                <w:rFonts w:ascii="Arial"/>
                <w:color w:val="00AF50"/>
                <w:sz w:val="24"/>
              </w:rPr>
              <w:t>BLANGEL</w:t>
            </w:r>
            <w:r>
              <w:rPr>
                <w:rFonts w:ascii="Arial"/>
                <w:color w:val="00AF50"/>
                <w:spacing w:val="-3"/>
                <w:sz w:val="24"/>
              </w:rPr>
              <w:t xml:space="preserve"> </w:t>
            </w:r>
            <w:r>
              <w:rPr>
                <w:rFonts w:ascii="Arial"/>
                <w:color w:val="00AF50"/>
                <w:sz w:val="24"/>
              </w:rPr>
              <w:t>en</w:t>
            </w:r>
            <w:r>
              <w:rPr>
                <w:rFonts w:ascii="Arial"/>
                <w:color w:val="00AF50"/>
                <w:spacing w:val="-3"/>
                <w:sz w:val="24"/>
              </w:rPr>
              <w:t xml:space="preserve"> </w:t>
            </w:r>
            <w:r>
              <w:rPr>
                <w:rFonts w:ascii="Arial"/>
                <w:color w:val="00AF50"/>
                <w:sz w:val="24"/>
              </w:rPr>
              <w:t>2</w:t>
            </w:r>
            <w:r>
              <w:rPr>
                <w:rFonts w:ascii="Arial"/>
                <w:color w:val="00AF50"/>
                <w:spacing w:val="-1"/>
                <w:sz w:val="24"/>
              </w:rPr>
              <w:t xml:space="preserve"> </w:t>
            </w:r>
            <w:r>
              <w:rPr>
                <w:rFonts w:ascii="Arial"/>
                <w:color w:val="00AF50"/>
                <w:spacing w:val="-2"/>
                <w:sz w:val="24"/>
              </w:rPr>
              <w:t>couches</w:t>
            </w:r>
          </w:p>
          <w:p w14:paraId="62D3F4EB" w14:textId="77777777" w:rsidR="00796EEB" w:rsidRDefault="00796EEB" w:rsidP="00420C6A">
            <w:pPr>
              <w:pStyle w:val="TableParagraph"/>
              <w:spacing w:before="39" w:line="278" w:lineRule="auto"/>
              <w:ind w:left="196" w:right="316"/>
              <w:rPr>
                <w:rFonts w:ascii="Arial" w:hAnsi="Arial"/>
                <w:sz w:val="24"/>
              </w:rPr>
            </w:pPr>
            <w:r>
              <w:rPr>
                <w:rFonts w:ascii="Arial" w:hAnsi="Arial"/>
                <w:color w:val="00AF50"/>
                <w:sz w:val="24"/>
              </w:rPr>
              <w:t>Murs</w:t>
            </w:r>
            <w:r>
              <w:rPr>
                <w:rFonts w:ascii="Arial" w:hAnsi="Arial"/>
                <w:color w:val="00AF50"/>
                <w:spacing w:val="-6"/>
                <w:sz w:val="24"/>
              </w:rPr>
              <w:t xml:space="preserve"> </w:t>
            </w:r>
            <w:proofErr w:type="gramStart"/>
            <w:r>
              <w:rPr>
                <w:rFonts w:ascii="Arial" w:hAnsi="Arial"/>
                <w:color w:val="00AF50"/>
                <w:sz w:val="24"/>
              </w:rPr>
              <w:t>extérieurs.-</w:t>
            </w:r>
            <w:proofErr w:type="gramEnd"/>
            <w:r>
              <w:rPr>
                <w:rFonts w:ascii="Arial" w:hAnsi="Arial"/>
                <w:color w:val="00AF50"/>
                <w:spacing w:val="-7"/>
                <w:sz w:val="24"/>
              </w:rPr>
              <w:t xml:space="preserve"> </w:t>
            </w:r>
            <w:r>
              <w:rPr>
                <w:rFonts w:ascii="Arial" w:hAnsi="Arial"/>
                <w:color w:val="00AF50"/>
                <w:sz w:val="24"/>
              </w:rPr>
              <w:t>type</w:t>
            </w:r>
            <w:r>
              <w:rPr>
                <w:rFonts w:ascii="Arial" w:hAnsi="Arial"/>
                <w:color w:val="00AF50"/>
                <w:spacing w:val="-6"/>
                <w:sz w:val="24"/>
              </w:rPr>
              <w:t xml:space="preserve"> </w:t>
            </w:r>
            <w:r>
              <w:rPr>
                <w:rFonts w:ascii="Arial" w:hAnsi="Arial"/>
                <w:color w:val="00AF50"/>
                <w:sz w:val="24"/>
              </w:rPr>
              <w:t>PANTEX</w:t>
            </w:r>
            <w:r>
              <w:rPr>
                <w:rFonts w:ascii="Arial" w:hAnsi="Arial"/>
                <w:color w:val="00AF50"/>
                <w:spacing w:val="-8"/>
                <w:sz w:val="24"/>
              </w:rPr>
              <w:t xml:space="preserve"> </w:t>
            </w:r>
            <w:r>
              <w:rPr>
                <w:rFonts w:ascii="Arial" w:hAnsi="Arial"/>
                <w:color w:val="00AF50"/>
                <w:sz w:val="24"/>
              </w:rPr>
              <w:t>1300</w:t>
            </w:r>
            <w:r>
              <w:rPr>
                <w:rFonts w:ascii="Arial" w:hAnsi="Arial"/>
                <w:color w:val="00AF50"/>
                <w:spacing w:val="-5"/>
                <w:sz w:val="24"/>
              </w:rPr>
              <w:t xml:space="preserve"> </w:t>
            </w:r>
            <w:r>
              <w:rPr>
                <w:rFonts w:ascii="Arial" w:hAnsi="Arial"/>
                <w:color w:val="00AF50"/>
                <w:sz w:val="24"/>
              </w:rPr>
              <w:t>en</w:t>
            </w:r>
            <w:r>
              <w:rPr>
                <w:rFonts w:ascii="Arial" w:hAnsi="Arial"/>
                <w:color w:val="00AF50"/>
                <w:spacing w:val="-5"/>
                <w:sz w:val="24"/>
              </w:rPr>
              <w:t xml:space="preserve"> </w:t>
            </w:r>
            <w:r>
              <w:rPr>
                <w:rFonts w:ascii="Arial" w:hAnsi="Arial"/>
                <w:color w:val="00AF50"/>
                <w:sz w:val="24"/>
              </w:rPr>
              <w:t>2</w:t>
            </w:r>
            <w:r>
              <w:rPr>
                <w:rFonts w:ascii="Arial" w:hAnsi="Arial"/>
                <w:color w:val="00AF50"/>
                <w:spacing w:val="-4"/>
                <w:sz w:val="24"/>
              </w:rPr>
              <w:t xml:space="preserve"> </w:t>
            </w:r>
            <w:r>
              <w:rPr>
                <w:rFonts w:ascii="Arial" w:hAnsi="Arial"/>
                <w:color w:val="00AF50"/>
                <w:sz w:val="24"/>
              </w:rPr>
              <w:t xml:space="preserve">couches Murs intérieurs type PANTEX 800 en 2 couches </w:t>
            </w:r>
            <w:r>
              <w:rPr>
                <w:rFonts w:ascii="Arial" w:hAnsi="Arial"/>
                <w:color w:val="00AF50"/>
                <w:spacing w:val="-2"/>
                <w:sz w:val="24"/>
              </w:rPr>
              <w:t>Menuiserie</w:t>
            </w:r>
          </w:p>
          <w:p w14:paraId="7867D281" w14:textId="77777777" w:rsidR="00796EEB" w:rsidRDefault="00796EEB" w:rsidP="00420C6A">
            <w:pPr>
              <w:pStyle w:val="TableParagraph"/>
              <w:spacing w:line="259" w:lineRule="auto"/>
              <w:ind w:left="196"/>
              <w:rPr>
                <w:rFonts w:ascii="Arial" w:hAnsi="Arial"/>
                <w:sz w:val="24"/>
              </w:rPr>
            </w:pPr>
            <w:r>
              <w:rPr>
                <w:rFonts w:ascii="Arial" w:hAnsi="Arial"/>
                <w:color w:val="00AF50"/>
                <w:sz w:val="24"/>
              </w:rPr>
              <w:t>Bois</w:t>
            </w:r>
            <w:r>
              <w:rPr>
                <w:rFonts w:ascii="Arial" w:hAnsi="Arial"/>
                <w:color w:val="00AF50"/>
                <w:spacing w:val="-17"/>
                <w:sz w:val="24"/>
              </w:rPr>
              <w:t xml:space="preserve"> </w:t>
            </w:r>
            <w:r>
              <w:rPr>
                <w:rFonts w:ascii="Arial" w:hAnsi="Arial"/>
                <w:color w:val="00AF50"/>
                <w:sz w:val="24"/>
              </w:rPr>
              <w:t>et</w:t>
            </w:r>
            <w:r>
              <w:rPr>
                <w:rFonts w:ascii="Arial" w:hAnsi="Arial"/>
                <w:color w:val="00AF50"/>
                <w:spacing w:val="-17"/>
                <w:sz w:val="24"/>
              </w:rPr>
              <w:t xml:space="preserve"> </w:t>
            </w:r>
            <w:r>
              <w:rPr>
                <w:rFonts w:ascii="Arial" w:hAnsi="Arial"/>
                <w:color w:val="00AF50"/>
                <w:sz w:val="24"/>
              </w:rPr>
              <w:t>métallique</w:t>
            </w:r>
            <w:r>
              <w:rPr>
                <w:rFonts w:ascii="Arial" w:hAnsi="Arial"/>
                <w:color w:val="00AF50"/>
                <w:spacing w:val="-16"/>
                <w:sz w:val="24"/>
              </w:rPr>
              <w:t xml:space="preserve"> </w:t>
            </w:r>
            <w:r>
              <w:rPr>
                <w:rFonts w:ascii="Arial" w:hAnsi="Arial"/>
                <w:color w:val="00AF50"/>
                <w:sz w:val="24"/>
              </w:rPr>
              <w:t>-</w:t>
            </w:r>
            <w:r>
              <w:rPr>
                <w:rFonts w:ascii="Arial" w:hAnsi="Arial"/>
                <w:color w:val="00AF50"/>
                <w:spacing w:val="-17"/>
                <w:sz w:val="24"/>
              </w:rPr>
              <w:t xml:space="preserve"> </w:t>
            </w:r>
            <w:r>
              <w:rPr>
                <w:rFonts w:ascii="Arial" w:hAnsi="Arial"/>
                <w:color w:val="00AF50"/>
                <w:sz w:val="24"/>
              </w:rPr>
              <w:t>vernis</w:t>
            </w:r>
            <w:r>
              <w:rPr>
                <w:rFonts w:ascii="Arial" w:hAnsi="Arial"/>
                <w:color w:val="00AF50"/>
                <w:spacing w:val="-17"/>
                <w:sz w:val="24"/>
              </w:rPr>
              <w:t xml:space="preserve"> </w:t>
            </w:r>
            <w:r>
              <w:rPr>
                <w:rFonts w:ascii="Arial" w:hAnsi="Arial"/>
                <w:color w:val="00AF50"/>
                <w:sz w:val="24"/>
              </w:rPr>
              <w:t>ou</w:t>
            </w:r>
            <w:r>
              <w:rPr>
                <w:rFonts w:ascii="Arial" w:hAnsi="Arial"/>
                <w:color w:val="00AF50"/>
                <w:spacing w:val="-17"/>
                <w:sz w:val="24"/>
              </w:rPr>
              <w:t xml:space="preserve"> </w:t>
            </w:r>
            <w:r>
              <w:rPr>
                <w:rFonts w:ascii="Arial" w:hAnsi="Arial"/>
                <w:color w:val="00AF50"/>
                <w:sz w:val="24"/>
              </w:rPr>
              <w:t>peinture</w:t>
            </w:r>
            <w:r>
              <w:rPr>
                <w:rFonts w:ascii="Arial" w:hAnsi="Arial"/>
                <w:color w:val="00AF50"/>
                <w:spacing w:val="-16"/>
                <w:sz w:val="24"/>
              </w:rPr>
              <w:t xml:space="preserve"> </w:t>
            </w:r>
            <w:r>
              <w:rPr>
                <w:rFonts w:ascii="Arial" w:hAnsi="Arial"/>
                <w:color w:val="00AF50"/>
                <w:sz w:val="24"/>
              </w:rPr>
              <w:t>à</w:t>
            </w:r>
            <w:r>
              <w:rPr>
                <w:rFonts w:ascii="Arial" w:hAnsi="Arial"/>
                <w:color w:val="00AF50"/>
                <w:spacing w:val="-17"/>
                <w:sz w:val="24"/>
              </w:rPr>
              <w:t xml:space="preserve"> </w:t>
            </w:r>
            <w:r>
              <w:rPr>
                <w:rFonts w:ascii="Arial" w:hAnsi="Arial"/>
                <w:color w:val="00AF50"/>
                <w:sz w:val="24"/>
              </w:rPr>
              <w:t>'huile</w:t>
            </w:r>
            <w:r>
              <w:rPr>
                <w:rFonts w:ascii="Arial" w:hAnsi="Arial"/>
                <w:color w:val="00AF50"/>
                <w:spacing w:val="-17"/>
                <w:sz w:val="24"/>
              </w:rPr>
              <w:t xml:space="preserve"> </w:t>
            </w:r>
            <w:r>
              <w:rPr>
                <w:rFonts w:ascii="Arial" w:hAnsi="Arial"/>
                <w:color w:val="00AF50"/>
                <w:sz w:val="24"/>
              </w:rPr>
              <w:t>type</w:t>
            </w:r>
            <w:r>
              <w:rPr>
                <w:rFonts w:ascii="Arial" w:hAnsi="Arial"/>
                <w:color w:val="00AF50"/>
                <w:spacing w:val="-16"/>
                <w:sz w:val="24"/>
              </w:rPr>
              <w:t xml:space="preserve"> </w:t>
            </w:r>
            <w:r>
              <w:rPr>
                <w:rFonts w:ascii="Arial" w:hAnsi="Arial"/>
                <w:color w:val="00AF50"/>
                <w:sz w:val="24"/>
              </w:rPr>
              <w:t>EMAIL en 2 couches selon les cas.</w:t>
            </w:r>
          </w:p>
        </w:tc>
      </w:tr>
    </w:tbl>
    <w:p w14:paraId="1EE06D99" w14:textId="77777777" w:rsidR="00796EEB" w:rsidRDefault="00796EEB" w:rsidP="00796EEB">
      <w:pPr>
        <w:pStyle w:val="Corpsdetexte"/>
        <w:rPr>
          <w:rFonts w:ascii="Arial"/>
          <w:b/>
          <w:sz w:val="32"/>
        </w:rPr>
      </w:pPr>
    </w:p>
    <w:p w14:paraId="22D954CF" w14:textId="77777777" w:rsidR="00796EEB" w:rsidRDefault="00796EEB" w:rsidP="00796EEB">
      <w:pPr>
        <w:pStyle w:val="Corpsdetexte"/>
        <w:spacing w:before="220"/>
        <w:rPr>
          <w:rFonts w:ascii="Arial"/>
          <w:b/>
          <w:sz w:val="32"/>
        </w:rPr>
      </w:pPr>
    </w:p>
    <w:p w14:paraId="069754F5" w14:textId="77777777" w:rsidR="00796EEB" w:rsidRDefault="00796EEB" w:rsidP="00796EEB">
      <w:pPr>
        <w:ind w:left="437"/>
        <w:rPr>
          <w:rFonts w:ascii="Tw Cen MT"/>
          <w:b/>
          <w:i/>
          <w:sz w:val="32"/>
        </w:rPr>
      </w:pPr>
      <w:r>
        <w:rPr>
          <w:rFonts w:ascii="Tw Cen MT"/>
          <w:b/>
          <w:i/>
          <w:color w:val="00AF50"/>
          <w:sz w:val="32"/>
        </w:rPr>
        <w:t>Mini</w:t>
      </w:r>
      <w:r>
        <w:rPr>
          <w:rFonts w:ascii="Tw Cen MT"/>
          <w:b/>
          <w:i/>
          <w:color w:val="00AF50"/>
          <w:spacing w:val="-5"/>
          <w:sz w:val="32"/>
        </w:rPr>
        <w:t xml:space="preserve"> </w:t>
      </w:r>
      <w:r>
        <w:rPr>
          <w:rFonts w:ascii="Tw Cen MT"/>
          <w:b/>
          <w:i/>
          <w:color w:val="00AF50"/>
          <w:sz w:val="32"/>
        </w:rPr>
        <w:t>AEP</w:t>
      </w:r>
      <w:r>
        <w:rPr>
          <w:rFonts w:ascii="Tw Cen MT"/>
          <w:b/>
          <w:i/>
          <w:color w:val="00AF50"/>
          <w:spacing w:val="-6"/>
          <w:sz w:val="32"/>
        </w:rPr>
        <w:t xml:space="preserve"> </w:t>
      </w:r>
      <w:r>
        <w:rPr>
          <w:rFonts w:ascii="Tw Cen MT"/>
          <w:b/>
          <w:i/>
          <w:color w:val="00AF50"/>
          <w:sz w:val="32"/>
        </w:rPr>
        <w:t>Solaire</w:t>
      </w:r>
      <w:r>
        <w:rPr>
          <w:rFonts w:ascii="Tw Cen MT"/>
          <w:b/>
          <w:i/>
          <w:color w:val="00AF50"/>
          <w:spacing w:val="-5"/>
          <w:sz w:val="32"/>
        </w:rPr>
        <w:t xml:space="preserve"> </w:t>
      </w:r>
      <w:r>
        <w:rPr>
          <w:rFonts w:ascii="Tw Cen MT"/>
          <w:b/>
          <w:i/>
          <w:color w:val="00AF50"/>
          <w:sz w:val="32"/>
        </w:rPr>
        <w:t>de</w:t>
      </w:r>
      <w:r>
        <w:rPr>
          <w:rFonts w:ascii="Tw Cen MT"/>
          <w:b/>
          <w:i/>
          <w:color w:val="00AF50"/>
          <w:spacing w:val="-7"/>
          <w:sz w:val="32"/>
        </w:rPr>
        <w:t xml:space="preserve"> </w:t>
      </w:r>
      <w:r>
        <w:rPr>
          <w:rFonts w:ascii="Tw Cen MT"/>
          <w:b/>
          <w:i/>
          <w:color w:val="00AF50"/>
          <w:spacing w:val="-2"/>
          <w:sz w:val="32"/>
        </w:rPr>
        <w:t>7,5m3</w:t>
      </w:r>
    </w:p>
    <w:p w14:paraId="76A2E09D" w14:textId="77777777" w:rsidR="00796EEB" w:rsidRDefault="00796EEB" w:rsidP="00796EEB">
      <w:pPr>
        <w:pStyle w:val="Corpsdetexte"/>
        <w:spacing w:before="123"/>
        <w:rPr>
          <w:rFonts w:ascii="Tw Cen MT"/>
          <w:b/>
          <w:i/>
          <w:sz w:val="32"/>
        </w:rPr>
      </w:pPr>
    </w:p>
    <w:p w14:paraId="618FEE47" w14:textId="77777777" w:rsidR="00796EEB" w:rsidRDefault="00796EEB" w:rsidP="00796EEB">
      <w:pPr>
        <w:ind w:right="137"/>
        <w:jc w:val="center"/>
        <w:rPr>
          <w:rFonts w:ascii="Arial Narrow" w:hAnsi="Arial Narrow"/>
          <w:sz w:val="28"/>
        </w:rPr>
      </w:pPr>
      <w:r>
        <w:rPr>
          <w:rFonts w:ascii="Arial Narrow" w:hAnsi="Arial Narrow"/>
          <w:color w:val="00AF50"/>
          <w:sz w:val="28"/>
        </w:rPr>
        <w:t>CHAPITRE</w:t>
      </w:r>
      <w:r>
        <w:rPr>
          <w:rFonts w:ascii="Arial Narrow" w:hAnsi="Arial Narrow"/>
          <w:color w:val="00AF50"/>
          <w:spacing w:val="-4"/>
          <w:sz w:val="28"/>
        </w:rPr>
        <w:t xml:space="preserve"> </w:t>
      </w:r>
      <w:r>
        <w:rPr>
          <w:rFonts w:ascii="Arial Narrow" w:hAnsi="Arial Narrow"/>
          <w:color w:val="00AF50"/>
          <w:sz w:val="28"/>
        </w:rPr>
        <w:t>1</w:t>
      </w:r>
      <w:r>
        <w:rPr>
          <w:rFonts w:ascii="Arial Narrow" w:hAnsi="Arial Narrow"/>
          <w:color w:val="00AF50"/>
          <w:spacing w:val="1"/>
          <w:sz w:val="28"/>
        </w:rPr>
        <w:t xml:space="preserve"> </w:t>
      </w:r>
      <w:r>
        <w:rPr>
          <w:rFonts w:ascii="Arial Narrow" w:hAnsi="Arial Narrow"/>
          <w:color w:val="00AF50"/>
          <w:sz w:val="28"/>
        </w:rPr>
        <w:t>:</w:t>
      </w:r>
      <w:r>
        <w:rPr>
          <w:rFonts w:ascii="Arial Narrow" w:hAnsi="Arial Narrow"/>
          <w:color w:val="00AF50"/>
          <w:spacing w:val="-2"/>
          <w:sz w:val="28"/>
        </w:rPr>
        <w:t xml:space="preserve"> GÉNÉRALITÉS</w:t>
      </w:r>
    </w:p>
    <w:p w14:paraId="69B514C0" w14:textId="77777777" w:rsidR="00796EEB" w:rsidRDefault="00796EEB" w:rsidP="00796EEB">
      <w:pPr>
        <w:pStyle w:val="Paragraphedeliste"/>
        <w:numPr>
          <w:ilvl w:val="1"/>
          <w:numId w:val="71"/>
        </w:numPr>
        <w:tabs>
          <w:tab w:val="left" w:pos="450"/>
        </w:tabs>
        <w:spacing w:before="207"/>
        <w:ind w:left="450" w:hanging="354"/>
        <w:rPr>
          <w:rFonts w:ascii="Arial Narrow"/>
          <w:sz w:val="26"/>
        </w:rPr>
      </w:pPr>
      <w:r>
        <w:rPr>
          <w:rFonts w:ascii="Arial Narrow"/>
          <w:color w:val="00AF50"/>
          <w:sz w:val="26"/>
        </w:rPr>
        <w:t>OBJET</w:t>
      </w:r>
      <w:r>
        <w:rPr>
          <w:rFonts w:ascii="Arial Narrow"/>
          <w:color w:val="00AF50"/>
          <w:spacing w:val="-8"/>
          <w:sz w:val="26"/>
        </w:rPr>
        <w:t xml:space="preserve"> </w:t>
      </w:r>
      <w:r>
        <w:rPr>
          <w:rFonts w:ascii="Arial Narrow"/>
          <w:color w:val="00AF50"/>
          <w:sz w:val="26"/>
        </w:rPr>
        <w:t>DU</w:t>
      </w:r>
      <w:r>
        <w:rPr>
          <w:rFonts w:ascii="Arial Narrow"/>
          <w:color w:val="00AF50"/>
          <w:spacing w:val="-6"/>
          <w:sz w:val="26"/>
        </w:rPr>
        <w:t xml:space="preserve"> </w:t>
      </w:r>
      <w:r>
        <w:rPr>
          <w:rFonts w:ascii="Arial Narrow"/>
          <w:color w:val="00AF50"/>
          <w:sz w:val="26"/>
        </w:rPr>
        <w:t>PRESENT</w:t>
      </w:r>
      <w:r>
        <w:rPr>
          <w:rFonts w:ascii="Arial Narrow"/>
          <w:color w:val="00AF50"/>
          <w:spacing w:val="-7"/>
          <w:sz w:val="26"/>
        </w:rPr>
        <w:t xml:space="preserve"> </w:t>
      </w:r>
      <w:r>
        <w:rPr>
          <w:rFonts w:ascii="Arial Narrow"/>
          <w:color w:val="00AF50"/>
          <w:sz w:val="26"/>
        </w:rPr>
        <w:t>CAHIER</w:t>
      </w:r>
      <w:r>
        <w:rPr>
          <w:rFonts w:ascii="Arial Narrow"/>
          <w:color w:val="00AF50"/>
          <w:spacing w:val="-6"/>
          <w:sz w:val="26"/>
        </w:rPr>
        <w:t xml:space="preserve"> </w:t>
      </w:r>
      <w:r>
        <w:rPr>
          <w:rFonts w:ascii="Arial Narrow"/>
          <w:color w:val="00AF50"/>
          <w:sz w:val="26"/>
        </w:rPr>
        <w:t>DE</w:t>
      </w:r>
      <w:r>
        <w:rPr>
          <w:rFonts w:ascii="Arial Narrow"/>
          <w:color w:val="00AF50"/>
          <w:spacing w:val="-7"/>
          <w:sz w:val="26"/>
        </w:rPr>
        <w:t xml:space="preserve"> </w:t>
      </w:r>
      <w:r>
        <w:rPr>
          <w:rFonts w:ascii="Arial Narrow"/>
          <w:color w:val="00AF50"/>
          <w:spacing w:val="-2"/>
          <w:sz w:val="26"/>
        </w:rPr>
        <w:t>CHARGES</w:t>
      </w:r>
    </w:p>
    <w:p w14:paraId="62E9E65C" w14:textId="77777777" w:rsidR="00796EEB" w:rsidRDefault="00796EEB" w:rsidP="00796EEB">
      <w:pPr>
        <w:pStyle w:val="Corpsdetexte"/>
        <w:spacing w:before="207" w:line="312" w:lineRule="auto"/>
        <w:ind w:left="96" w:right="231"/>
        <w:jc w:val="both"/>
        <w:rPr>
          <w:rFonts w:ascii="Arial Narrow" w:hAnsi="Arial Narrow"/>
        </w:rPr>
      </w:pPr>
      <w:r>
        <w:rPr>
          <w:rFonts w:ascii="Arial Narrow" w:hAnsi="Arial Narrow"/>
          <w:color w:val="00AF50"/>
        </w:rPr>
        <w:t xml:space="preserve">Le présent </w:t>
      </w:r>
      <w:r>
        <w:rPr>
          <w:rFonts w:ascii="Arial Narrow" w:hAnsi="Arial Narrow"/>
          <w:b/>
          <w:color w:val="00AF50"/>
        </w:rPr>
        <w:t xml:space="preserve">Cahier de charges </w:t>
      </w:r>
      <w:r>
        <w:rPr>
          <w:rFonts w:ascii="Arial Narrow" w:hAnsi="Arial Narrow"/>
          <w:color w:val="00AF50"/>
        </w:rPr>
        <w:t xml:space="preserve">est relatif projet de construction d’une (01) mini adduction d’eau avec pompage solaire à la Résidence Hôtelière Municipale de ZOETELE, Département du Dja et Lobo, Région du </w:t>
      </w:r>
      <w:r>
        <w:rPr>
          <w:rFonts w:ascii="Arial Narrow" w:hAnsi="Arial Narrow"/>
          <w:b/>
          <w:color w:val="00AF50"/>
        </w:rPr>
        <w:t>Sud</w:t>
      </w:r>
      <w:r>
        <w:rPr>
          <w:rFonts w:ascii="Arial Narrow" w:hAnsi="Arial Narrow"/>
          <w:color w:val="00AF50"/>
        </w:rPr>
        <w:t>. Il a pour but de définir et d’encadrer</w:t>
      </w:r>
      <w:r>
        <w:rPr>
          <w:rFonts w:ascii="Arial Narrow" w:hAnsi="Arial Narrow"/>
          <w:color w:val="00AF50"/>
          <w:spacing w:val="40"/>
        </w:rPr>
        <w:t xml:space="preserve"> </w:t>
      </w:r>
      <w:r>
        <w:rPr>
          <w:rFonts w:ascii="Arial Narrow" w:hAnsi="Arial Narrow"/>
          <w:color w:val="00AF50"/>
        </w:rPr>
        <w:t>l’exécution</w:t>
      </w:r>
      <w:r>
        <w:rPr>
          <w:rFonts w:ascii="Arial Narrow" w:hAnsi="Arial Narrow"/>
          <w:color w:val="00AF50"/>
          <w:spacing w:val="40"/>
        </w:rPr>
        <w:t xml:space="preserve"> </w:t>
      </w:r>
      <w:r>
        <w:rPr>
          <w:rFonts w:ascii="Arial Narrow" w:hAnsi="Arial Narrow"/>
          <w:color w:val="00AF50"/>
        </w:rPr>
        <w:t>des</w:t>
      </w:r>
      <w:r>
        <w:rPr>
          <w:rFonts w:ascii="Arial Narrow" w:hAnsi="Arial Narrow"/>
          <w:color w:val="00AF50"/>
          <w:spacing w:val="40"/>
        </w:rPr>
        <w:t xml:space="preserve"> </w:t>
      </w:r>
      <w:r>
        <w:rPr>
          <w:rFonts w:ascii="Arial Narrow" w:hAnsi="Arial Narrow"/>
          <w:color w:val="00AF50"/>
        </w:rPr>
        <w:t>travaux</w:t>
      </w:r>
      <w:r>
        <w:rPr>
          <w:rFonts w:ascii="Arial Narrow" w:hAnsi="Arial Narrow"/>
          <w:color w:val="00AF50"/>
          <w:spacing w:val="40"/>
        </w:rPr>
        <w:t xml:space="preserve"> </w:t>
      </w:r>
      <w:r>
        <w:rPr>
          <w:rFonts w:ascii="Arial Narrow" w:hAnsi="Arial Narrow"/>
          <w:color w:val="00AF50"/>
        </w:rPr>
        <w:t>prévus</w:t>
      </w:r>
      <w:r>
        <w:rPr>
          <w:rFonts w:ascii="Arial Narrow" w:hAnsi="Arial Narrow"/>
          <w:color w:val="00AF50"/>
          <w:spacing w:val="40"/>
        </w:rPr>
        <w:t xml:space="preserve"> </w:t>
      </w:r>
      <w:r>
        <w:rPr>
          <w:rFonts w:ascii="Arial Narrow" w:hAnsi="Arial Narrow"/>
          <w:color w:val="00AF50"/>
        </w:rPr>
        <w:t>au</w:t>
      </w:r>
      <w:r>
        <w:rPr>
          <w:rFonts w:ascii="Arial Narrow" w:hAnsi="Arial Narrow"/>
          <w:color w:val="00AF50"/>
          <w:spacing w:val="40"/>
        </w:rPr>
        <w:t xml:space="preserve"> </w:t>
      </w:r>
      <w:r>
        <w:rPr>
          <w:rFonts w:ascii="Arial Narrow" w:hAnsi="Arial Narrow"/>
          <w:color w:val="00AF50"/>
        </w:rPr>
        <w:t>Devis</w:t>
      </w:r>
      <w:r>
        <w:rPr>
          <w:rFonts w:ascii="Arial Narrow" w:hAnsi="Arial Narrow"/>
          <w:color w:val="00AF50"/>
          <w:spacing w:val="40"/>
        </w:rPr>
        <w:t xml:space="preserve"> </w:t>
      </w:r>
      <w:r>
        <w:rPr>
          <w:rFonts w:ascii="Arial Narrow" w:hAnsi="Arial Narrow"/>
          <w:color w:val="00AF50"/>
        </w:rPr>
        <w:t>Estimatif</w:t>
      </w:r>
      <w:r>
        <w:rPr>
          <w:rFonts w:ascii="Arial Narrow" w:hAnsi="Arial Narrow"/>
          <w:color w:val="00AF50"/>
          <w:spacing w:val="40"/>
        </w:rPr>
        <w:t xml:space="preserve"> </w:t>
      </w:r>
      <w:r>
        <w:rPr>
          <w:rFonts w:ascii="Arial Narrow" w:hAnsi="Arial Narrow"/>
          <w:color w:val="00AF50"/>
        </w:rPr>
        <w:t>et</w:t>
      </w:r>
      <w:r>
        <w:rPr>
          <w:rFonts w:ascii="Arial Narrow" w:hAnsi="Arial Narrow"/>
          <w:color w:val="00AF50"/>
          <w:spacing w:val="40"/>
        </w:rPr>
        <w:t xml:space="preserve"> </w:t>
      </w:r>
      <w:r>
        <w:rPr>
          <w:rFonts w:ascii="Arial Narrow" w:hAnsi="Arial Narrow"/>
          <w:color w:val="00AF50"/>
        </w:rPr>
        <w:t>Quantitatif</w:t>
      </w:r>
      <w:r>
        <w:rPr>
          <w:rFonts w:ascii="Arial Narrow" w:hAnsi="Arial Narrow"/>
          <w:color w:val="00AF50"/>
          <w:spacing w:val="40"/>
        </w:rPr>
        <w:t xml:space="preserve"> </w:t>
      </w:r>
      <w:proofErr w:type="gramStart"/>
      <w:r>
        <w:rPr>
          <w:rFonts w:ascii="Arial Narrow" w:hAnsi="Arial Narrow"/>
          <w:color w:val="00AF50"/>
        </w:rPr>
        <w:t>(</w:t>
      </w:r>
      <w:r>
        <w:rPr>
          <w:rFonts w:ascii="Arial Narrow" w:hAnsi="Arial Narrow"/>
          <w:color w:val="00AF50"/>
          <w:spacing w:val="-15"/>
        </w:rPr>
        <w:t xml:space="preserve"> </w:t>
      </w:r>
      <w:r>
        <w:rPr>
          <w:rFonts w:ascii="Arial Narrow" w:hAnsi="Arial Narrow"/>
          <w:b/>
          <w:color w:val="00AF50"/>
        </w:rPr>
        <w:t>DEQ</w:t>
      </w:r>
      <w:proofErr w:type="gramEnd"/>
      <w:r>
        <w:rPr>
          <w:rFonts w:ascii="Arial Narrow" w:hAnsi="Arial Narrow"/>
          <w:color w:val="00AF50"/>
        </w:rPr>
        <w:t>).</w:t>
      </w:r>
    </w:p>
    <w:p w14:paraId="423744BE" w14:textId="77777777" w:rsidR="00796EEB" w:rsidRDefault="00796EEB" w:rsidP="00796EEB">
      <w:pPr>
        <w:pStyle w:val="Paragraphedeliste"/>
        <w:numPr>
          <w:ilvl w:val="1"/>
          <w:numId w:val="71"/>
        </w:numPr>
        <w:tabs>
          <w:tab w:val="left" w:pos="450"/>
        </w:tabs>
        <w:spacing w:before="156"/>
        <w:ind w:left="450" w:hanging="354"/>
        <w:rPr>
          <w:rFonts w:ascii="Arial Narrow"/>
          <w:sz w:val="26"/>
        </w:rPr>
      </w:pPr>
      <w:r>
        <w:rPr>
          <w:rFonts w:ascii="Arial Narrow"/>
          <w:color w:val="00AF50"/>
          <w:sz w:val="26"/>
        </w:rPr>
        <w:t>CONSISTANCE</w:t>
      </w:r>
      <w:r>
        <w:rPr>
          <w:rFonts w:ascii="Arial Narrow"/>
          <w:color w:val="00AF50"/>
          <w:spacing w:val="-10"/>
          <w:sz w:val="26"/>
        </w:rPr>
        <w:t xml:space="preserve"> </w:t>
      </w:r>
      <w:r>
        <w:rPr>
          <w:rFonts w:ascii="Arial Narrow"/>
          <w:color w:val="00AF50"/>
          <w:sz w:val="26"/>
        </w:rPr>
        <w:t>DU</w:t>
      </w:r>
      <w:r>
        <w:rPr>
          <w:rFonts w:ascii="Arial Narrow"/>
          <w:color w:val="00AF50"/>
          <w:spacing w:val="-8"/>
          <w:sz w:val="26"/>
        </w:rPr>
        <w:t xml:space="preserve"> </w:t>
      </w:r>
      <w:r>
        <w:rPr>
          <w:rFonts w:ascii="Arial Narrow"/>
          <w:color w:val="00AF50"/>
          <w:spacing w:val="-2"/>
          <w:sz w:val="26"/>
        </w:rPr>
        <w:t>PROJET</w:t>
      </w:r>
    </w:p>
    <w:p w14:paraId="5D550763" w14:textId="77777777" w:rsidR="00796EEB" w:rsidRDefault="00796EEB" w:rsidP="00796EEB">
      <w:pPr>
        <w:pStyle w:val="Corpsdetexte"/>
        <w:spacing w:before="207"/>
        <w:ind w:left="96"/>
        <w:jc w:val="both"/>
        <w:rPr>
          <w:rFonts w:ascii="Arial Narrow" w:hAnsi="Arial Narrow"/>
        </w:rPr>
      </w:pPr>
      <w:r>
        <w:rPr>
          <w:rFonts w:ascii="Arial Narrow" w:hAnsi="Arial Narrow"/>
          <w:color w:val="00AF50"/>
        </w:rPr>
        <w:t>Les</w:t>
      </w:r>
      <w:r>
        <w:rPr>
          <w:rFonts w:ascii="Arial Narrow" w:hAnsi="Arial Narrow"/>
          <w:color w:val="00AF50"/>
          <w:spacing w:val="-7"/>
        </w:rPr>
        <w:t xml:space="preserve"> </w:t>
      </w:r>
      <w:r>
        <w:rPr>
          <w:rFonts w:ascii="Arial Narrow" w:hAnsi="Arial Narrow"/>
          <w:color w:val="00AF50"/>
        </w:rPr>
        <w:t>travaux</w:t>
      </w:r>
      <w:r>
        <w:rPr>
          <w:rFonts w:ascii="Arial Narrow" w:hAnsi="Arial Narrow"/>
          <w:color w:val="00AF50"/>
          <w:spacing w:val="-5"/>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exécuter</w:t>
      </w:r>
      <w:r>
        <w:rPr>
          <w:rFonts w:ascii="Arial Narrow" w:hAnsi="Arial Narrow"/>
          <w:color w:val="00AF50"/>
          <w:spacing w:val="-6"/>
        </w:rPr>
        <w:t xml:space="preserve"> </w:t>
      </w:r>
      <w:r>
        <w:rPr>
          <w:rFonts w:ascii="Arial Narrow" w:hAnsi="Arial Narrow"/>
          <w:color w:val="00AF50"/>
        </w:rPr>
        <w:t>par</w:t>
      </w:r>
      <w:r>
        <w:rPr>
          <w:rFonts w:ascii="Arial Narrow" w:hAnsi="Arial Narrow"/>
          <w:color w:val="00AF50"/>
          <w:spacing w:val="-3"/>
        </w:rPr>
        <w:t xml:space="preserve"> </w:t>
      </w:r>
      <w:r>
        <w:rPr>
          <w:rFonts w:ascii="Arial Narrow" w:hAnsi="Arial Narrow"/>
          <w:color w:val="00AF50"/>
        </w:rPr>
        <w:t>l’entreprise</w:t>
      </w:r>
      <w:r>
        <w:rPr>
          <w:rFonts w:ascii="Arial Narrow" w:hAnsi="Arial Narrow"/>
          <w:color w:val="00AF50"/>
          <w:spacing w:val="-5"/>
        </w:rPr>
        <w:t xml:space="preserve"> </w:t>
      </w:r>
      <w:r>
        <w:rPr>
          <w:rFonts w:ascii="Arial Narrow" w:hAnsi="Arial Narrow"/>
          <w:color w:val="00AF50"/>
        </w:rPr>
        <w:t>adjudicataire</w:t>
      </w:r>
      <w:r>
        <w:rPr>
          <w:rFonts w:ascii="Arial Narrow" w:hAnsi="Arial Narrow"/>
          <w:color w:val="00AF50"/>
          <w:spacing w:val="-5"/>
        </w:rPr>
        <w:t xml:space="preserve"> </w:t>
      </w:r>
      <w:r>
        <w:rPr>
          <w:rFonts w:ascii="Arial Narrow" w:hAnsi="Arial Narrow"/>
          <w:color w:val="00AF50"/>
        </w:rPr>
        <w:t>du</w:t>
      </w:r>
      <w:r>
        <w:rPr>
          <w:rFonts w:ascii="Arial Narrow" w:hAnsi="Arial Narrow"/>
          <w:color w:val="00AF50"/>
          <w:spacing w:val="-5"/>
        </w:rPr>
        <w:t xml:space="preserve"> </w:t>
      </w:r>
      <w:r>
        <w:rPr>
          <w:rFonts w:ascii="Arial Narrow" w:hAnsi="Arial Narrow"/>
          <w:color w:val="00AF50"/>
        </w:rPr>
        <w:t>marché</w:t>
      </w:r>
      <w:r>
        <w:rPr>
          <w:rFonts w:ascii="Arial Narrow" w:hAnsi="Arial Narrow"/>
          <w:color w:val="00AF50"/>
          <w:spacing w:val="-4"/>
        </w:rPr>
        <w:t xml:space="preserve"> </w:t>
      </w:r>
      <w:r>
        <w:rPr>
          <w:rFonts w:ascii="Arial Narrow" w:hAnsi="Arial Narrow"/>
          <w:color w:val="00AF50"/>
        </w:rPr>
        <w:t>comprennent</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5"/>
        </w:rPr>
        <w:t xml:space="preserve"> </w:t>
      </w:r>
      <w:r>
        <w:rPr>
          <w:rFonts w:ascii="Arial Narrow" w:hAnsi="Arial Narrow"/>
          <w:color w:val="00AF50"/>
        </w:rPr>
        <w:t>corps</w:t>
      </w:r>
      <w:r>
        <w:rPr>
          <w:rFonts w:ascii="Arial Narrow" w:hAnsi="Arial Narrow"/>
          <w:color w:val="00AF50"/>
          <w:spacing w:val="-3"/>
        </w:rPr>
        <w:t xml:space="preserve"> </w:t>
      </w:r>
      <w:r>
        <w:rPr>
          <w:rFonts w:ascii="Arial Narrow" w:hAnsi="Arial Narrow"/>
          <w:color w:val="00AF50"/>
        </w:rPr>
        <w:t>d’état</w:t>
      </w:r>
      <w:r>
        <w:rPr>
          <w:rFonts w:ascii="Arial Narrow" w:hAnsi="Arial Narrow"/>
          <w:color w:val="00AF50"/>
          <w:spacing w:val="-3"/>
        </w:rPr>
        <w:t xml:space="preserve"> </w:t>
      </w:r>
      <w:r>
        <w:rPr>
          <w:rFonts w:ascii="Arial Narrow" w:hAnsi="Arial Narrow"/>
          <w:color w:val="00AF50"/>
        </w:rPr>
        <w:t>suivants</w:t>
      </w:r>
      <w:r>
        <w:rPr>
          <w:rFonts w:ascii="Arial Narrow" w:hAnsi="Arial Narrow"/>
          <w:color w:val="00AF50"/>
          <w:spacing w:val="-3"/>
        </w:rPr>
        <w:t xml:space="preserve"> </w:t>
      </w:r>
      <w:r>
        <w:rPr>
          <w:rFonts w:ascii="Arial Narrow" w:hAnsi="Arial Narrow"/>
          <w:color w:val="00AF50"/>
          <w:spacing w:val="-10"/>
        </w:rPr>
        <w:t>:</w:t>
      </w:r>
    </w:p>
    <w:p w14:paraId="22093D0E" w14:textId="77777777" w:rsidR="00796EEB" w:rsidRDefault="00796EEB" w:rsidP="00796EEB">
      <w:pPr>
        <w:pStyle w:val="Paragraphedeliste"/>
        <w:numPr>
          <w:ilvl w:val="2"/>
          <w:numId w:val="71"/>
        </w:numPr>
        <w:tabs>
          <w:tab w:val="left" w:pos="816"/>
        </w:tabs>
        <w:spacing w:before="202" w:line="316" w:lineRule="exact"/>
        <w:ind w:hanging="360"/>
        <w:rPr>
          <w:rFonts w:ascii="Arial Narrow" w:hAnsi="Arial Narrow"/>
          <w:sz w:val="26"/>
        </w:rPr>
      </w:pPr>
      <w:r>
        <w:rPr>
          <w:rFonts w:ascii="Arial Narrow" w:hAnsi="Arial Narrow"/>
          <w:color w:val="00AF50"/>
          <w:sz w:val="26"/>
        </w:rPr>
        <w:t>Les</w:t>
      </w:r>
      <w:r>
        <w:rPr>
          <w:rFonts w:ascii="Arial Narrow" w:hAnsi="Arial Narrow"/>
          <w:color w:val="00AF50"/>
          <w:spacing w:val="-9"/>
          <w:sz w:val="26"/>
        </w:rPr>
        <w:t xml:space="preserve"> </w:t>
      </w:r>
      <w:r>
        <w:rPr>
          <w:rFonts w:ascii="Arial Narrow" w:hAnsi="Arial Narrow"/>
          <w:color w:val="00AF50"/>
          <w:sz w:val="26"/>
        </w:rPr>
        <w:t>travaux</w:t>
      </w:r>
      <w:r>
        <w:rPr>
          <w:rFonts w:ascii="Arial Narrow" w:hAnsi="Arial Narrow"/>
          <w:color w:val="00AF50"/>
          <w:spacing w:val="-9"/>
          <w:sz w:val="26"/>
        </w:rPr>
        <w:t xml:space="preserve"> </w:t>
      </w:r>
      <w:r>
        <w:rPr>
          <w:rFonts w:ascii="Arial Narrow" w:hAnsi="Arial Narrow"/>
          <w:color w:val="00AF50"/>
          <w:spacing w:val="-2"/>
          <w:sz w:val="26"/>
        </w:rPr>
        <w:t>préparatoires</w:t>
      </w:r>
    </w:p>
    <w:p w14:paraId="5777FEA0" w14:textId="77777777" w:rsidR="00796EEB" w:rsidRDefault="00796EEB" w:rsidP="00796EEB">
      <w:pPr>
        <w:pStyle w:val="Paragraphedeliste"/>
        <w:numPr>
          <w:ilvl w:val="2"/>
          <w:numId w:val="71"/>
        </w:numPr>
        <w:tabs>
          <w:tab w:val="left" w:pos="816"/>
        </w:tabs>
        <w:spacing w:line="316" w:lineRule="exact"/>
        <w:ind w:hanging="360"/>
        <w:rPr>
          <w:rFonts w:ascii="Arial Narrow" w:hAnsi="Arial Narrow"/>
          <w:sz w:val="26"/>
        </w:rPr>
      </w:pPr>
      <w:r>
        <w:rPr>
          <w:rFonts w:ascii="Arial Narrow" w:hAnsi="Arial Narrow"/>
          <w:color w:val="00AF50"/>
          <w:sz w:val="26"/>
        </w:rPr>
        <w:t>La</w:t>
      </w:r>
      <w:r>
        <w:rPr>
          <w:rFonts w:ascii="Arial Narrow" w:hAnsi="Arial Narrow"/>
          <w:color w:val="00AF50"/>
          <w:spacing w:val="-10"/>
          <w:sz w:val="26"/>
        </w:rPr>
        <w:t xml:space="preserve"> </w:t>
      </w:r>
      <w:r>
        <w:rPr>
          <w:rFonts w:ascii="Arial Narrow" w:hAnsi="Arial Narrow"/>
          <w:color w:val="00AF50"/>
          <w:sz w:val="26"/>
        </w:rPr>
        <w:t>construction</w:t>
      </w:r>
      <w:r>
        <w:rPr>
          <w:rFonts w:ascii="Arial Narrow" w:hAnsi="Arial Narrow"/>
          <w:color w:val="00AF50"/>
          <w:spacing w:val="-9"/>
          <w:sz w:val="26"/>
        </w:rPr>
        <w:t xml:space="preserve"> </w:t>
      </w:r>
      <w:r>
        <w:rPr>
          <w:rFonts w:ascii="Arial Narrow" w:hAnsi="Arial Narrow"/>
          <w:color w:val="00AF50"/>
          <w:sz w:val="26"/>
        </w:rPr>
        <w:t>du</w:t>
      </w:r>
      <w:r>
        <w:rPr>
          <w:rFonts w:ascii="Arial Narrow" w:hAnsi="Arial Narrow"/>
          <w:color w:val="00AF50"/>
          <w:spacing w:val="-9"/>
          <w:sz w:val="26"/>
        </w:rPr>
        <w:t xml:space="preserve"> </w:t>
      </w:r>
      <w:r>
        <w:rPr>
          <w:rFonts w:ascii="Arial Narrow" w:hAnsi="Arial Narrow"/>
          <w:color w:val="00AF50"/>
          <w:sz w:val="26"/>
        </w:rPr>
        <w:t>forage</w:t>
      </w:r>
      <w:r>
        <w:rPr>
          <w:rFonts w:ascii="Arial Narrow" w:hAnsi="Arial Narrow"/>
          <w:color w:val="00AF50"/>
          <w:spacing w:val="-8"/>
          <w:sz w:val="26"/>
        </w:rPr>
        <w:t xml:space="preserve"> </w:t>
      </w:r>
      <w:r>
        <w:rPr>
          <w:rFonts w:ascii="Arial Narrow" w:hAnsi="Arial Narrow"/>
          <w:color w:val="00AF50"/>
          <w:sz w:val="26"/>
        </w:rPr>
        <w:t>productif</w:t>
      </w:r>
      <w:r>
        <w:rPr>
          <w:rFonts w:ascii="Arial Narrow" w:hAnsi="Arial Narrow"/>
          <w:color w:val="00AF50"/>
          <w:spacing w:val="-9"/>
          <w:sz w:val="26"/>
        </w:rPr>
        <w:t xml:space="preserve"> </w:t>
      </w:r>
      <w:r>
        <w:rPr>
          <w:rFonts w:ascii="Arial Narrow" w:hAnsi="Arial Narrow"/>
          <w:color w:val="00AF50"/>
          <w:sz w:val="26"/>
        </w:rPr>
        <w:t>(débit</w:t>
      </w:r>
      <w:r>
        <w:rPr>
          <w:rFonts w:ascii="Arial Narrow" w:hAnsi="Arial Narrow"/>
          <w:color w:val="00AF50"/>
          <w:spacing w:val="-8"/>
          <w:sz w:val="26"/>
        </w:rPr>
        <w:t xml:space="preserve"> </w:t>
      </w:r>
      <w:r>
        <w:rPr>
          <w:rFonts w:ascii="Arial Narrow" w:hAnsi="Arial Narrow"/>
          <w:color w:val="00AF50"/>
          <w:sz w:val="26"/>
        </w:rPr>
        <w:t>d’exploitation</w:t>
      </w:r>
      <w:r>
        <w:rPr>
          <w:rFonts w:ascii="Arial Narrow" w:hAnsi="Arial Narrow"/>
          <w:color w:val="00AF50"/>
          <w:spacing w:val="-2"/>
          <w:sz w:val="26"/>
        </w:rPr>
        <w:t xml:space="preserve"> </w:t>
      </w:r>
      <w:r>
        <w:rPr>
          <w:rFonts w:ascii="Arial Narrow" w:hAnsi="Arial Narrow"/>
          <w:color w:val="00AF50"/>
          <w:sz w:val="26"/>
        </w:rPr>
        <w:t>≥</w:t>
      </w:r>
      <w:r>
        <w:rPr>
          <w:rFonts w:ascii="Arial Narrow" w:hAnsi="Arial Narrow"/>
          <w:color w:val="00AF50"/>
          <w:spacing w:val="-8"/>
          <w:sz w:val="26"/>
        </w:rPr>
        <w:t xml:space="preserve"> </w:t>
      </w:r>
      <w:r>
        <w:rPr>
          <w:rFonts w:ascii="Arial Narrow" w:hAnsi="Arial Narrow"/>
          <w:color w:val="00AF50"/>
          <w:spacing w:val="-2"/>
          <w:sz w:val="26"/>
        </w:rPr>
        <w:t>2,5m</w:t>
      </w:r>
      <w:r>
        <w:rPr>
          <w:rFonts w:ascii="Arial Narrow" w:hAnsi="Arial Narrow"/>
          <w:color w:val="00AF50"/>
          <w:spacing w:val="-2"/>
          <w:position w:val="7"/>
          <w:sz w:val="17"/>
        </w:rPr>
        <w:t>3</w:t>
      </w:r>
      <w:r>
        <w:rPr>
          <w:rFonts w:ascii="Arial Narrow" w:hAnsi="Arial Narrow"/>
          <w:color w:val="00AF50"/>
          <w:spacing w:val="-2"/>
          <w:sz w:val="26"/>
        </w:rPr>
        <w:t>/h)</w:t>
      </w:r>
    </w:p>
    <w:p w14:paraId="31703756" w14:textId="77777777" w:rsidR="00796EEB" w:rsidRDefault="00796EEB" w:rsidP="00796EEB">
      <w:pPr>
        <w:pStyle w:val="Paragraphedeliste"/>
        <w:numPr>
          <w:ilvl w:val="2"/>
          <w:numId w:val="71"/>
        </w:numPr>
        <w:tabs>
          <w:tab w:val="left" w:pos="816"/>
        </w:tabs>
        <w:spacing w:line="317" w:lineRule="exact"/>
        <w:ind w:hanging="360"/>
        <w:rPr>
          <w:rFonts w:ascii="Arial Narrow" w:hAnsi="Arial Narrow"/>
          <w:sz w:val="26"/>
        </w:rPr>
      </w:pPr>
      <w:r>
        <w:rPr>
          <w:rFonts w:ascii="Arial Narrow" w:hAnsi="Arial Narrow"/>
          <w:color w:val="00AF50"/>
          <w:sz w:val="26"/>
        </w:rPr>
        <w:t>La</w:t>
      </w:r>
      <w:r>
        <w:rPr>
          <w:rFonts w:ascii="Arial Narrow" w:hAnsi="Arial Narrow"/>
          <w:color w:val="00AF50"/>
          <w:spacing w:val="-8"/>
          <w:sz w:val="26"/>
        </w:rPr>
        <w:t xml:space="preserve"> </w:t>
      </w:r>
      <w:r>
        <w:rPr>
          <w:rFonts w:ascii="Arial Narrow" w:hAnsi="Arial Narrow"/>
          <w:color w:val="00AF50"/>
          <w:sz w:val="26"/>
        </w:rPr>
        <w:t>construction</w:t>
      </w:r>
      <w:r>
        <w:rPr>
          <w:rFonts w:ascii="Arial Narrow" w:hAnsi="Arial Narrow"/>
          <w:color w:val="00AF50"/>
          <w:spacing w:val="-7"/>
          <w:sz w:val="26"/>
        </w:rPr>
        <w:t xml:space="preserve"> </w:t>
      </w:r>
      <w:r>
        <w:rPr>
          <w:rFonts w:ascii="Arial Narrow" w:hAnsi="Arial Narrow"/>
          <w:color w:val="00AF50"/>
          <w:sz w:val="26"/>
        </w:rPr>
        <w:t>d’un</w:t>
      </w:r>
      <w:r>
        <w:rPr>
          <w:rFonts w:ascii="Arial Narrow" w:hAnsi="Arial Narrow"/>
          <w:color w:val="00AF50"/>
          <w:spacing w:val="-4"/>
          <w:sz w:val="26"/>
        </w:rPr>
        <w:t xml:space="preserve"> </w:t>
      </w:r>
      <w:r>
        <w:rPr>
          <w:rFonts w:ascii="Arial Narrow" w:hAnsi="Arial Narrow"/>
          <w:color w:val="00AF50"/>
          <w:sz w:val="26"/>
        </w:rPr>
        <w:t>réservoir</w:t>
      </w:r>
      <w:r>
        <w:rPr>
          <w:rFonts w:ascii="Arial Narrow" w:hAnsi="Arial Narrow"/>
          <w:color w:val="00AF50"/>
          <w:spacing w:val="-7"/>
          <w:sz w:val="26"/>
        </w:rPr>
        <w:t xml:space="preserve"> </w:t>
      </w:r>
      <w:r>
        <w:rPr>
          <w:rFonts w:ascii="Arial Narrow" w:hAnsi="Arial Narrow"/>
          <w:color w:val="00AF50"/>
          <w:sz w:val="26"/>
        </w:rPr>
        <w:t>de</w:t>
      </w:r>
      <w:r>
        <w:rPr>
          <w:rFonts w:ascii="Arial Narrow" w:hAnsi="Arial Narrow"/>
          <w:color w:val="00AF50"/>
          <w:spacing w:val="-7"/>
          <w:sz w:val="26"/>
        </w:rPr>
        <w:t xml:space="preserve"> </w:t>
      </w:r>
      <w:r>
        <w:rPr>
          <w:rFonts w:ascii="Arial Narrow" w:hAnsi="Arial Narrow"/>
          <w:color w:val="00AF50"/>
          <w:sz w:val="26"/>
        </w:rPr>
        <w:t>stockage</w:t>
      </w:r>
      <w:r>
        <w:rPr>
          <w:rFonts w:ascii="Arial Narrow" w:hAnsi="Arial Narrow"/>
          <w:color w:val="00AF50"/>
          <w:spacing w:val="-7"/>
          <w:sz w:val="26"/>
        </w:rPr>
        <w:t xml:space="preserve"> </w:t>
      </w:r>
      <w:r>
        <w:rPr>
          <w:rFonts w:ascii="Arial Narrow" w:hAnsi="Arial Narrow"/>
          <w:color w:val="00AF50"/>
          <w:sz w:val="26"/>
        </w:rPr>
        <w:t>(capacité=</w:t>
      </w:r>
      <w:r>
        <w:rPr>
          <w:rFonts w:ascii="Arial Narrow" w:hAnsi="Arial Narrow"/>
          <w:color w:val="00AF50"/>
          <w:spacing w:val="-7"/>
          <w:sz w:val="26"/>
        </w:rPr>
        <w:t xml:space="preserve"> </w:t>
      </w:r>
      <w:r>
        <w:rPr>
          <w:rFonts w:ascii="Arial Narrow" w:hAnsi="Arial Narrow"/>
          <w:color w:val="00AF50"/>
          <w:sz w:val="26"/>
        </w:rPr>
        <w:t>8m</w:t>
      </w:r>
      <w:r>
        <w:rPr>
          <w:rFonts w:ascii="Arial Narrow" w:hAnsi="Arial Narrow"/>
          <w:color w:val="00AF50"/>
          <w:position w:val="7"/>
          <w:sz w:val="17"/>
        </w:rPr>
        <w:t>3</w:t>
      </w:r>
      <w:r>
        <w:rPr>
          <w:rFonts w:ascii="Arial Narrow" w:hAnsi="Arial Narrow"/>
          <w:color w:val="00AF50"/>
          <w:spacing w:val="13"/>
          <w:position w:val="7"/>
          <w:sz w:val="17"/>
        </w:rPr>
        <w:t xml:space="preserve"> </w:t>
      </w:r>
      <w:r>
        <w:rPr>
          <w:rFonts w:ascii="Arial Narrow" w:hAnsi="Arial Narrow"/>
          <w:color w:val="00AF50"/>
          <w:sz w:val="26"/>
        </w:rPr>
        <w:t>et</w:t>
      </w:r>
      <w:r>
        <w:rPr>
          <w:rFonts w:ascii="Arial Narrow" w:hAnsi="Arial Narrow"/>
          <w:color w:val="00AF50"/>
          <w:spacing w:val="-6"/>
          <w:sz w:val="26"/>
        </w:rPr>
        <w:t xml:space="preserve"> </w:t>
      </w:r>
      <w:r>
        <w:rPr>
          <w:rFonts w:ascii="Arial Narrow" w:hAnsi="Arial Narrow"/>
          <w:color w:val="00AF50"/>
          <w:sz w:val="26"/>
        </w:rPr>
        <w:t>hauteur</w:t>
      </w:r>
      <w:r>
        <w:rPr>
          <w:rFonts w:ascii="Arial Narrow" w:hAnsi="Arial Narrow"/>
          <w:color w:val="00AF50"/>
          <w:spacing w:val="-7"/>
          <w:sz w:val="26"/>
        </w:rPr>
        <w:t xml:space="preserve"> </w:t>
      </w:r>
      <w:r>
        <w:rPr>
          <w:rFonts w:ascii="Arial Narrow" w:hAnsi="Arial Narrow"/>
          <w:color w:val="00AF50"/>
          <w:sz w:val="26"/>
        </w:rPr>
        <w:t>sous</w:t>
      </w:r>
      <w:r>
        <w:rPr>
          <w:rFonts w:ascii="Arial Narrow" w:hAnsi="Arial Narrow"/>
          <w:color w:val="00AF50"/>
          <w:spacing w:val="-7"/>
          <w:sz w:val="26"/>
        </w:rPr>
        <w:t xml:space="preserve"> </w:t>
      </w:r>
      <w:r>
        <w:rPr>
          <w:rFonts w:ascii="Arial Narrow" w:hAnsi="Arial Narrow"/>
          <w:color w:val="00AF50"/>
          <w:sz w:val="26"/>
        </w:rPr>
        <w:t>cuve=</w:t>
      </w:r>
      <w:r>
        <w:rPr>
          <w:rFonts w:ascii="Arial Narrow" w:hAnsi="Arial Narrow"/>
          <w:color w:val="00AF50"/>
          <w:spacing w:val="-6"/>
          <w:sz w:val="26"/>
        </w:rPr>
        <w:t xml:space="preserve"> </w:t>
      </w:r>
      <w:r>
        <w:rPr>
          <w:rFonts w:ascii="Arial Narrow" w:hAnsi="Arial Narrow"/>
          <w:color w:val="00AF50"/>
          <w:sz w:val="26"/>
        </w:rPr>
        <w:t>6m)</w:t>
      </w:r>
      <w:r>
        <w:rPr>
          <w:rFonts w:ascii="Arial Narrow" w:hAnsi="Arial Narrow"/>
          <w:color w:val="00AF50"/>
          <w:spacing w:val="-7"/>
          <w:sz w:val="26"/>
        </w:rPr>
        <w:t xml:space="preserve"> </w:t>
      </w:r>
      <w:r>
        <w:rPr>
          <w:rFonts w:ascii="Arial Narrow" w:hAnsi="Arial Narrow"/>
          <w:color w:val="00AF50"/>
          <w:sz w:val="26"/>
        </w:rPr>
        <w:t>et</w:t>
      </w:r>
      <w:r>
        <w:rPr>
          <w:rFonts w:ascii="Arial Narrow" w:hAnsi="Arial Narrow"/>
          <w:color w:val="00AF50"/>
          <w:spacing w:val="-7"/>
          <w:sz w:val="26"/>
        </w:rPr>
        <w:t xml:space="preserve"> </w:t>
      </w:r>
      <w:r>
        <w:rPr>
          <w:rFonts w:ascii="Arial Narrow" w:hAnsi="Arial Narrow"/>
          <w:color w:val="00AF50"/>
          <w:sz w:val="26"/>
        </w:rPr>
        <w:t>du</w:t>
      </w:r>
      <w:r>
        <w:rPr>
          <w:rFonts w:ascii="Arial Narrow" w:hAnsi="Arial Narrow"/>
          <w:color w:val="00AF50"/>
          <w:spacing w:val="-7"/>
          <w:sz w:val="26"/>
        </w:rPr>
        <w:t xml:space="preserve"> </w:t>
      </w:r>
      <w:r>
        <w:rPr>
          <w:rFonts w:ascii="Arial Narrow" w:hAnsi="Arial Narrow"/>
          <w:color w:val="00AF50"/>
          <w:sz w:val="26"/>
        </w:rPr>
        <w:t>local</w:t>
      </w:r>
      <w:r>
        <w:rPr>
          <w:rFonts w:ascii="Arial Narrow" w:hAnsi="Arial Narrow"/>
          <w:color w:val="00AF50"/>
          <w:spacing w:val="-6"/>
          <w:sz w:val="26"/>
        </w:rPr>
        <w:t xml:space="preserve"> </w:t>
      </w:r>
      <w:r>
        <w:rPr>
          <w:rFonts w:ascii="Arial Narrow" w:hAnsi="Arial Narrow"/>
          <w:color w:val="00AF50"/>
          <w:spacing w:val="-2"/>
          <w:sz w:val="26"/>
        </w:rPr>
        <w:t>technique</w:t>
      </w:r>
    </w:p>
    <w:p w14:paraId="3907B7B5" w14:textId="77777777" w:rsidR="00796EEB" w:rsidRDefault="00796EEB" w:rsidP="00796EEB">
      <w:pPr>
        <w:pStyle w:val="Paragraphedeliste"/>
        <w:numPr>
          <w:ilvl w:val="2"/>
          <w:numId w:val="71"/>
        </w:numPr>
        <w:tabs>
          <w:tab w:val="left" w:pos="816"/>
        </w:tabs>
        <w:spacing w:line="317" w:lineRule="exact"/>
        <w:ind w:hanging="360"/>
        <w:rPr>
          <w:rFonts w:ascii="Arial Narrow" w:hAnsi="Arial Narrow"/>
          <w:sz w:val="26"/>
        </w:rPr>
      </w:pPr>
      <w:r>
        <w:rPr>
          <w:rFonts w:ascii="Arial Narrow" w:hAnsi="Arial Narrow"/>
          <w:color w:val="00AF50"/>
          <w:sz w:val="26"/>
        </w:rPr>
        <w:t>La</w:t>
      </w:r>
      <w:r>
        <w:rPr>
          <w:rFonts w:ascii="Arial Narrow" w:hAnsi="Arial Narrow"/>
          <w:color w:val="00AF50"/>
          <w:spacing w:val="-9"/>
          <w:sz w:val="26"/>
        </w:rPr>
        <w:t xml:space="preserve"> </w:t>
      </w:r>
      <w:r>
        <w:rPr>
          <w:rFonts w:ascii="Arial Narrow" w:hAnsi="Arial Narrow"/>
          <w:color w:val="00AF50"/>
          <w:sz w:val="26"/>
        </w:rPr>
        <w:t>construction</w:t>
      </w:r>
      <w:r>
        <w:rPr>
          <w:rFonts w:ascii="Arial Narrow" w:hAnsi="Arial Narrow"/>
          <w:color w:val="00AF50"/>
          <w:spacing w:val="-8"/>
          <w:sz w:val="26"/>
        </w:rPr>
        <w:t xml:space="preserve"> </w:t>
      </w:r>
      <w:r>
        <w:rPr>
          <w:rFonts w:ascii="Arial Narrow" w:hAnsi="Arial Narrow"/>
          <w:color w:val="00AF50"/>
          <w:sz w:val="26"/>
        </w:rPr>
        <w:t>de</w:t>
      </w:r>
      <w:r>
        <w:rPr>
          <w:rFonts w:ascii="Arial Narrow" w:hAnsi="Arial Narrow"/>
          <w:color w:val="00AF50"/>
          <w:spacing w:val="-8"/>
          <w:sz w:val="26"/>
        </w:rPr>
        <w:t xml:space="preserve"> </w:t>
      </w:r>
      <w:r>
        <w:rPr>
          <w:rFonts w:ascii="Arial Narrow" w:hAnsi="Arial Narrow"/>
          <w:color w:val="00AF50"/>
          <w:sz w:val="26"/>
        </w:rPr>
        <w:t>la</w:t>
      </w:r>
      <w:r>
        <w:rPr>
          <w:rFonts w:ascii="Arial Narrow" w:hAnsi="Arial Narrow"/>
          <w:color w:val="00AF50"/>
          <w:spacing w:val="-9"/>
          <w:sz w:val="26"/>
        </w:rPr>
        <w:t xml:space="preserve"> </w:t>
      </w:r>
      <w:r>
        <w:rPr>
          <w:rFonts w:ascii="Arial Narrow" w:hAnsi="Arial Narrow"/>
          <w:color w:val="00AF50"/>
          <w:sz w:val="26"/>
        </w:rPr>
        <w:t>borne</w:t>
      </w:r>
      <w:r>
        <w:rPr>
          <w:rFonts w:ascii="Arial Narrow" w:hAnsi="Arial Narrow"/>
          <w:color w:val="00AF50"/>
          <w:spacing w:val="-8"/>
          <w:sz w:val="26"/>
        </w:rPr>
        <w:t xml:space="preserve"> </w:t>
      </w:r>
      <w:r>
        <w:rPr>
          <w:rFonts w:ascii="Arial Narrow" w:hAnsi="Arial Narrow"/>
          <w:color w:val="00AF50"/>
          <w:sz w:val="26"/>
        </w:rPr>
        <w:t>fontaine</w:t>
      </w:r>
      <w:r>
        <w:rPr>
          <w:rFonts w:ascii="Arial Narrow" w:hAnsi="Arial Narrow"/>
          <w:color w:val="00AF50"/>
          <w:spacing w:val="-8"/>
          <w:sz w:val="26"/>
        </w:rPr>
        <w:t xml:space="preserve"> </w:t>
      </w:r>
      <w:r>
        <w:rPr>
          <w:rFonts w:ascii="Arial Narrow" w:hAnsi="Arial Narrow"/>
          <w:color w:val="00AF50"/>
          <w:spacing w:val="-2"/>
          <w:sz w:val="26"/>
        </w:rPr>
        <w:t>murale</w:t>
      </w:r>
    </w:p>
    <w:p w14:paraId="781F6FF2" w14:textId="77777777" w:rsidR="00796EEB" w:rsidRDefault="00796EEB" w:rsidP="00796EEB">
      <w:pPr>
        <w:pStyle w:val="Paragraphedeliste"/>
        <w:numPr>
          <w:ilvl w:val="2"/>
          <w:numId w:val="71"/>
        </w:numPr>
        <w:tabs>
          <w:tab w:val="left" w:pos="816"/>
        </w:tabs>
        <w:spacing w:line="316" w:lineRule="exact"/>
        <w:ind w:hanging="360"/>
        <w:rPr>
          <w:rFonts w:ascii="Arial Narrow" w:hAnsi="Arial Narrow"/>
          <w:sz w:val="26"/>
        </w:rPr>
      </w:pPr>
      <w:r>
        <w:rPr>
          <w:rFonts w:ascii="Arial Narrow" w:hAnsi="Arial Narrow"/>
          <w:color w:val="00AF50"/>
          <w:sz w:val="26"/>
        </w:rPr>
        <w:t>Le</w:t>
      </w:r>
      <w:r>
        <w:rPr>
          <w:rFonts w:ascii="Arial Narrow" w:hAnsi="Arial Narrow"/>
          <w:color w:val="00AF50"/>
          <w:spacing w:val="-9"/>
          <w:sz w:val="26"/>
        </w:rPr>
        <w:t xml:space="preserve"> </w:t>
      </w:r>
      <w:r>
        <w:rPr>
          <w:rFonts w:ascii="Arial Narrow" w:hAnsi="Arial Narrow"/>
          <w:color w:val="00AF50"/>
          <w:sz w:val="26"/>
        </w:rPr>
        <w:t>système</w:t>
      </w:r>
      <w:r>
        <w:rPr>
          <w:rFonts w:ascii="Arial Narrow" w:hAnsi="Arial Narrow"/>
          <w:color w:val="00AF50"/>
          <w:spacing w:val="-8"/>
          <w:sz w:val="26"/>
        </w:rPr>
        <w:t xml:space="preserve"> </w:t>
      </w:r>
      <w:r>
        <w:rPr>
          <w:rFonts w:ascii="Arial Narrow" w:hAnsi="Arial Narrow"/>
          <w:color w:val="00AF50"/>
          <w:sz w:val="26"/>
        </w:rPr>
        <w:t>de</w:t>
      </w:r>
      <w:r>
        <w:rPr>
          <w:rFonts w:ascii="Arial Narrow" w:hAnsi="Arial Narrow"/>
          <w:color w:val="00AF50"/>
          <w:spacing w:val="-9"/>
          <w:sz w:val="26"/>
        </w:rPr>
        <w:t xml:space="preserve"> </w:t>
      </w:r>
      <w:r>
        <w:rPr>
          <w:rFonts w:ascii="Arial Narrow" w:hAnsi="Arial Narrow"/>
          <w:color w:val="00AF50"/>
          <w:sz w:val="26"/>
        </w:rPr>
        <w:t>pompage</w:t>
      </w:r>
      <w:r>
        <w:rPr>
          <w:rFonts w:ascii="Arial Narrow" w:hAnsi="Arial Narrow"/>
          <w:color w:val="00AF50"/>
          <w:spacing w:val="-6"/>
          <w:sz w:val="26"/>
        </w:rPr>
        <w:t xml:space="preserve"> </w:t>
      </w:r>
      <w:r>
        <w:rPr>
          <w:rFonts w:ascii="Arial Narrow" w:hAnsi="Arial Narrow"/>
          <w:color w:val="00AF50"/>
          <w:sz w:val="26"/>
        </w:rPr>
        <w:t>à</w:t>
      </w:r>
      <w:r>
        <w:rPr>
          <w:rFonts w:ascii="Arial Narrow" w:hAnsi="Arial Narrow"/>
          <w:color w:val="00AF50"/>
          <w:spacing w:val="-8"/>
          <w:sz w:val="26"/>
        </w:rPr>
        <w:t xml:space="preserve"> </w:t>
      </w:r>
      <w:r>
        <w:rPr>
          <w:rFonts w:ascii="Arial Narrow" w:hAnsi="Arial Narrow"/>
          <w:color w:val="00AF50"/>
          <w:sz w:val="26"/>
        </w:rPr>
        <w:t>énergie</w:t>
      </w:r>
      <w:r>
        <w:rPr>
          <w:rFonts w:ascii="Arial Narrow" w:hAnsi="Arial Narrow"/>
          <w:color w:val="00AF50"/>
          <w:spacing w:val="-6"/>
          <w:sz w:val="26"/>
        </w:rPr>
        <w:t xml:space="preserve"> </w:t>
      </w:r>
      <w:r>
        <w:rPr>
          <w:rFonts w:ascii="Arial Narrow" w:hAnsi="Arial Narrow"/>
          <w:color w:val="00AF50"/>
          <w:sz w:val="26"/>
        </w:rPr>
        <w:t>solaire</w:t>
      </w:r>
      <w:r>
        <w:rPr>
          <w:rFonts w:ascii="Arial Narrow" w:hAnsi="Arial Narrow"/>
          <w:color w:val="00AF50"/>
          <w:spacing w:val="-9"/>
          <w:sz w:val="26"/>
        </w:rPr>
        <w:t xml:space="preserve"> </w:t>
      </w:r>
      <w:r>
        <w:rPr>
          <w:rFonts w:ascii="Arial Narrow" w:hAnsi="Arial Narrow"/>
          <w:color w:val="00AF50"/>
          <w:sz w:val="26"/>
        </w:rPr>
        <w:t>et</w:t>
      </w:r>
      <w:r>
        <w:rPr>
          <w:rFonts w:ascii="Arial Narrow" w:hAnsi="Arial Narrow"/>
          <w:color w:val="00AF50"/>
          <w:spacing w:val="-6"/>
          <w:sz w:val="26"/>
        </w:rPr>
        <w:t xml:space="preserve"> </w:t>
      </w:r>
      <w:r>
        <w:rPr>
          <w:rFonts w:ascii="Arial Narrow" w:hAnsi="Arial Narrow"/>
          <w:color w:val="00AF50"/>
          <w:sz w:val="26"/>
        </w:rPr>
        <w:t>équipement</w:t>
      </w:r>
      <w:r>
        <w:rPr>
          <w:rFonts w:ascii="Arial Narrow" w:hAnsi="Arial Narrow"/>
          <w:color w:val="00AF50"/>
          <w:spacing w:val="-8"/>
          <w:sz w:val="26"/>
        </w:rPr>
        <w:t xml:space="preserve"> </w:t>
      </w:r>
      <w:r>
        <w:rPr>
          <w:rFonts w:ascii="Arial Narrow" w:hAnsi="Arial Narrow"/>
          <w:color w:val="00AF50"/>
          <w:spacing w:val="-2"/>
          <w:sz w:val="26"/>
        </w:rPr>
        <w:t>d’exhaure</w:t>
      </w:r>
    </w:p>
    <w:p w14:paraId="691684E8" w14:textId="77777777" w:rsidR="00796EEB" w:rsidRDefault="00796EEB" w:rsidP="00796EEB">
      <w:pPr>
        <w:pStyle w:val="Paragraphedeliste"/>
        <w:numPr>
          <w:ilvl w:val="2"/>
          <w:numId w:val="71"/>
        </w:numPr>
        <w:tabs>
          <w:tab w:val="left" w:pos="809"/>
        </w:tabs>
        <w:spacing w:line="317" w:lineRule="exact"/>
        <w:ind w:left="809" w:hanging="356"/>
        <w:rPr>
          <w:rFonts w:ascii="Arial Narrow" w:hAnsi="Arial Narrow"/>
          <w:sz w:val="26"/>
        </w:rPr>
      </w:pPr>
      <w:r>
        <w:rPr>
          <w:rFonts w:ascii="Arial Narrow" w:hAnsi="Arial Narrow"/>
          <w:color w:val="00AF50"/>
          <w:sz w:val="26"/>
        </w:rPr>
        <w:t>L’appropriation,</w:t>
      </w:r>
      <w:r>
        <w:rPr>
          <w:rFonts w:ascii="Arial Narrow" w:hAnsi="Arial Narrow"/>
          <w:color w:val="00AF50"/>
          <w:spacing w:val="-11"/>
          <w:sz w:val="26"/>
        </w:rPr>
        <w:t xml:space="preserve"> </w:t>
      </w:r>
      <w:r>
        <w:rPr>
          <w:rFonts w:ascii="Arial Narrow" w:hAnsi="Arial Narrow"/>
          <w:color w:val="00AF50"/>
          <w:sz w:val="26"/>
        </w:rPr>
        <w:t>l’entretien</w:t>
      </w:r>
      <w:r>
        <w:rPr>
          <w:rFonts w:ascii="Arial Narrow" w:hAnsi="Arial Narrow"/>
          <w:color w:val="00AF50"/>
          <w:spacing w:val="-7"/>
          <w:sz w:val="26"/>
        </w:rPr>
        <w:t xml:space="preserve"> </w:t>
      </w:r>
      <w:r>
        <w:rPr>
          <w:rFonts w:ascii="Arial Narrow" w:hAnsi="Arial Narrow"/>
          <w:color w:val="00AF50"/>
          <w:sz w:val="26"/>
        </w:rPr>
        <w:t>et</w:t>
      </w:r>
      <w:r>
        <w:rPr>
          <w:rFonts w:ascii="Arial Narrow" w:hAnsi="Arial Narrow"/>
          <w:color w:val="00AF50"/>
          <w:spacing w:val="-11"/>
          <w:sz w:val="26"/>
        </w:rPr>
        <w:t xml:space="preserve"> </w:t>
      </w:r>
      <w:r>
        <w:rPr>
          <w:rFonts w:ascii="Arial Narrow" w:hAnsi="Arial Narrow"/>
          <w:color w:val="00AF50"/>
          <w:sz w:val="26"/>
        </w:rPr>
        <w:t>la</w:t>
      </w:r>
      <w:r>
        <w:rPr>
          <w:rFonts w:ascii="Arial Narrow" w:hAnsi="Arial Narrow"/>
          <w:color w:val="00AF50"/>
          <w:spacing w:val="-11"/>
          <w:sz w:val="26"/>
        </w:rPr>
        <w:t xml:space="preserve"> </w:t>
      </w:r>
      <w:r>
        <w:rPr>
          <w:rFonts w:ascii="Arial Narrow" w:hAnsi="Arial Narrow"/>
          <w:color w:val="00AF50"/>
          <w:sz w:val="26"/>
        </w:rPr>
        <w:t>maintenance</w:t>
      </w:r>
      <w:r>
        <w:rPr>
          <w:rFonts w:ascii="Arial Narrow" w:hAnsi="Arial Narrow"/>
          <w:color w:val="00AF50"/>
          <w:spacing w:val="-12"/>
          <w:sz w:val="26"/>
        </w:rPr>
        <w:t xml:space="preserve"> </w:t>
      </w:r>
      <w:r>
        <w:rPr>
          <w:rFonts w:ascii="Arial Narrow" w:hAnsi="Arial Narrow"/>
          <w:color w:val="00AF50"/>
          <w:sz w:val="26"/>
        </w:rPr>
        <w:t>de</w:t>
      </w:r>
      <w:r>
        <w:rPr>
          <w:rFonts w:ascii="Arial Narrow" w:hAnsi="Arial Narrow"/>
          <w:color w:val="00AF50"/>
          <w:spacing w:val="-11"/>
          <w:sz w:val="26"/>
        </w:rPr>
        <w:t xml:space="preserve"> </w:t>
      </w:r>
      <w:r>
        <w:rPr>
          <w:rFonts w:ascii="Arial Narrow" w:hAnsi="Arial Narrow"/>
          <w:color w:val="00AF50"/>
          <w:spacing w:val="-2"/>
          <w:sz w:val="26"/>
        </w:rPr>
        <w:t>l’ouvrage.</w:t>
      </w:r>
    </w:p>
    <w:p w14:paraId="1FF5AB00" w14:textId="77777777" w:rsidR="00796EEB" w:rsidRDefault="00796EEB" w:rsidP="00796EEB">
      <w:pPr>
        <w:pStyle w:val="Paragraphedeliste"/>
        <w:numPr>
          <w:ilvl w:val="1"/>
          <w:numId w:val="71"/>
        </w:numPr>
        <w:tabs>
          <w:tab w:val="left" w:pos="450"/>
        </w:tabs>
        <w:spacing w:before="117"/>
        <w:ind w:left="450" w:hanging="354"/>
        <w:rPr>
          <w:rFonts w:ascii="Arial Narrow"/>
          <w:sz w:val="26"/>
        </w:rPr>
      </w:pPr>
      <w:r>
        <w:rPr>
          <w:rFonts w:ascii="Arial Narrow"/>
          <w:color w:val="00AF50"/>
          <w:sz w:val="26"/>
        </w:rPr>
        <w:t>ENCADREMENT</w:t>
      </w:r>
      <w:r>
        <w:rPr>
          <w:rFonts w:ascii="Arial Narrow"/>
          <w:color w:val="00AF50"/>
          <w:spacing w:val="-10"/>
          <w:sz w:val="26"/>
        </w:rPr>
        <w:t xml:space="preserve"> </w:t>
      </w:r>
      <w:r>
        <w:rPr>
          <w:rFonts w:ascii="Arial Narrow"/>
          <w:color w:val="00AF50"/>
          <w:sz w:val="26"/>
        </w:rPr>
        <w:t>NORMATIF</w:t>
      </w:r>
      <w:r>
        <w:rPr>
          <w:rFonts w:ascii="Arial Narrow"/>
          <w:color w:val="00AF50"/>
          <w:spacing w:val="-10"/>
          <w:sz w:val="26"/>
        </w:rPr>
        <w:t xml:space="preserve"> </w:t>
      </w:r>
      <w:r>
        <w:rPr>
          <w:rFonts w:ascii="Arial Narrow"/>
          <w:color w:val="00AF50"/>
          <w:sz w:val="26"/>
        </w:rPr>
        <w:t>DE</w:t>
      </w:r>
      <w:r>
        <w:rPr>
          <w:rFonts w:ascii="Arial Narrow"/>
          <w:color w:val="00AF50"/>
          <w:spacing w:val="-11"/>
          <w:sz w:val="26"/>
        </w:rPr>
        <w:t xml:space="preserve"> </w:t>
      </w:r>
      <w:r>
        <w:rPr>
          <w:rFonts w:ascii="Arial Narrow"/>
          <w:color w:val="00AF50"/>
          <w:sz w:val="26"/>
        </w:rPr>
        <w:t>REALISATION</w:t>
      </w:r>
      <w:r>
        <w:rPr>
          <w:rFonts w:ascii="Arial Narrow"/>
          <w:color w:val="00AF50"/>
          <w:spacing w:val="-9"/>
          <w:sz w:val="26"/>
        </w:rPr>
        <w:t xml:space="preserve"> </w:t>
      </w:r>
      <w:r>
        <w:rPr>
          <w:rFonts w:ascii="Arial Narrow"/>
          <w:color w:val="00AF50"/>
          <w:sz w:val="26"/>
        </w:rPr>
        <w:t>DES</w:t>
      </w:r>
      <w:r>
        <w:rPr>
          <w:rFonts w:ascii="Arial Narrow"/>
          <w:color w:val="00AF50"/>
          <w:spacing w:val="-11"/>
          <w:sz w:val="26"/>
        </w:rPr>
        <w:t xml:space="preserve"> </w:t>
      </w:r>
      <w:r>
        <w:rPr>
          <w:rFonts w:ascii="Arial Narrow"/>
          <w:color w:val="00AF50"/>
          <w:spacing w:val="-2"/>
          <w:sz w:val="26"/>
        </w:rPr>
        <w:t>TRAVAUX</w:t>
      </w:r>
    </w:p>
    <w:p w14:paraId="2EADD600" w14:textId="77777777" w:rsidR="00796EEB" w:rsidRDefault="00796EEB" w:rsidP="00796EEB">
      <w:pPr>
        <w:pStyle w:val="Corpsdetexte"/>
        <w:spacing w:before="186" w:line="276" w:lineRule="auto"/>
        <w:ind w:left="96" w:right="230"/>
        <w:jc w:val="both"/>
        <w:rPr>
          <w:rFonts w:ascii="Arial Narrow" w:hAnsi="Arial Narrow"/>
        </w:rPr>
      </w:pPr>
      <w:r>
        <w:rPr>
          <w:rFonts w:ascii="Arial Narrow" w:hAnsi="Arial Narrow"/>
          <w:color w:val="00AF50"/>
        </w:rPr>
        <w:t>La réalisation des travaux sus évoqués est astreinte au respect des textes législatifs et administratifs en vigueur, ainsi qu’aux normes et spécifications techniques dans le domaine en République du Cameroun, notamment :</w:t>
      </w:r>
    </w:p>
    <w:p w14:paraId="5DF77DEA" w14:textId="77777777" w:rsidR="00796EEB" w:rsidRDefault="00796EEB" w:rsidP="00796EEB">
      <w:pPr>
        <w:pStyle w:val="Paragraphedeliste"/>
        <w:numPr>
          <w:ilvl w:val="0"/>
          <w:numId w:val="70"/>
        </w:numPr>
        <w:tabs>
          <w:tab w:val="left" w:pos="815"/>
        </w:tabs>
        <w:spacing w:before="159"/>
        <w:ind w:left="815" w:hanging="359"/>
        <w:jc w:val="both"/>
        <w:rPr>
          <w:rFonts w:ascii="Arial Narrow" w:hAnsi="Arial Narrow"/>
          <w:sz w:val="24"/>
        </w:rPr>
      </w:pP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spécifications</w:t>
      </w:r>
      <w:r>
        <w:rPr>
          <w:rFonts w:ascii="Arial Narrow" w:hAnsi="Arial Narrow"/>
          <w:color w:val="00AF50"/>
          <w:spacing w:val="-3"/>
          <w:sz w:val="24"/>
        </w:rPr>
        <w:t xml:space="preserve"> </w:t>
      </w:r>
      <w:r>
        <w:rPr>
          <w:rFonts w:ascii="Arial Narrow" w:hAnsi="Arial Narrow"/>
          <w:color w:val="00AF50"/>
          <w:sz w:val="24"/>
        </w:rPr>
        <w:t>techniques</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1"/>
          <w:sz w:val="24"/>
        </w:rPr>
        <w:t xml:space="preserve"> </w:t>
      </w:r>
      <w:r>
        <w:rPr>
          <w:rFonts w:ascii="Arial Narrow" w:hAnsi="Arial Narrow"/>
          <w:b/>
          <w:color w:val="00AF50"/>
          <w:sz w:val="24"/>
        </w:rPr>
        <w:t>DTU</w:t>
      </w:r>
      <w:r>
        <w:rPr>
          <w:rFonts w:ascii="Arial Narrow" w:hAnsi="Arial Narrow"/>
          <w:b/>
          <w:color w:val="00AF50"/>
          <w:spacing w:val="-3"/>
          <w:sz w:val="24"/>
        </w:rPr>
        <w:t xml:space="preserve"> </w:t>
      </w:r>
      <w:r>
        <w:rPr>
          <w:rFonts w:ascii="Arial Narrow" w:hAnsi="Arial Narrow"/>
          <w:color w:val="00AF50"/>
          <w:spacing w:val="-10"/>
          <w:sz w:val="24"/>
        </w:rPr>
        <w:t>;</w:t>
      </w:r>
    </w:p>
    <w:p w14:paraId="7AA65185" w14:textId="77777777" w:rsidR="00796EEB" w:rsidRDefault="00796EEB" w:rsidP="00796EEB">
      <w:pPr>
        <w:pStyle w:val="Paragraphedeliste"/>
        <w:numPr>
          <w:ilvl w:val="0"/>
          <w:numId w:val="70"/>
        </w:numPr>
        <w:tabs>
          <w:tab w:val="left" w:pos="815"/>
        </w:tabs>
        <w:spacing w:before="41"/>
        <w:ind w:left="815" w:hanging="359"/>
        <w:jc w:val="both"/>
        <w:rPr>
          <w:rFonts w:ascii="Arial Narrow" w:hAnsi="Arial Narrow"/>
          <w:sz w:val="24"/>
        </w:rPr>
      </w:pPr>
      <w:r>
        <w:rPr>
          <w:rFonts w:ascii="Arial Narrow" w:hAnsi="Arial Narrow"/>
          <w:color w:val="00AF50"/>
          <w:sz w:val="24"/>
        </w:rPr>
        <w:t>Les</w:t>
      </w:r>
      <w:r>
        <w:rPr>
          <w:rFonts w:ascii="Arial Narrow" w:hAnsi="Arial Narrow"/>
          <w:color w:val="00AF50"/>
          <w:spacing w:val="-6"/>
          <w:sz w:val="24"/>
        </w:rPr>
        <w:t xml:space="preserve"> </w:t>
      </w:r>
      <w:r>
        <w:rPr>
          <w:rFonts w:ascii="Arial Narrow" w:hAnsi="Arial Narrow"/>
          <w:color w:val="00AF50"/>
          <w:sz w:val="24"/>
        </w:rPr>
        <w:t>règles</w:t>
      </w:r>
      <w:r>
        <w:rPr>
          <w:rFonts w:ascii="Arial Narrow" w:hAnsi="Arial Narrow"/>
          <w:color w:val="00AF50"/>
          <w:spacing w:val="-4"/>
          <w:sz w:val="24"/>
        </w:rPr>
        <w:t xml:space="preserve"> </w:t>
      </w:r>
      <w:r>
        <w:rPr>
          <w:rFonts w:ascii="Arial Narrow" w:hAnsi="Arial Narrow"/>
          <w:color w:val="00AF50"/>
          <w:sz w:val="24"/>
        </w:rPr>
        <w:t>techniques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conception</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calcul</w:t>
      </w:r>
      <w:r>
        <w:rPr>
          <w:rFonts w:ascii="Arial Narrow" w:hAnsi="Arial Narrow"/>
          <w:color w:val="00AF50"/>
          <w:spacing w:val="-5"/>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ouvrages</w:t>
      </w:r>
      <w:r>
        <w:rPr>
          <w:rFonts w:ascii="Arial Narrow" w:hAnsi="Arial Narrow"/>
          <w:color w:val="00AF50"/>
          <w:spacing w:val="-4"/>
          <w:sz w:val="24"/>
        </w:rPr>
        <w:t xml:space="preserve"> </w:t>
      </w:r>
      <w:r>
        <w:rPr>
          <w:rFonts w:ascii="Arial Narrow" w:hAnsi="Arial Narrow"/>
          <w:color w:val="00AF50"/>
          <w:sz w:val="24"/>
        </w:rPr>
        <w:t>en</w:t>
      </w:r>
      <w:r>
        <w:rPr>
          <w:rFonts w:ascii="Arial Narrow" w:hAnsi="Arial Narrow"/>
          <w:color w:val="00AF50"/>
          <w:spacing w:val="-3"/>
          <w:sz w:val="24"/>
        </w:rPr>
        <w:t xml:space="preserve"> </w:t>
      </w:r>
      <w:r>
        <w:rPr>
          <w:rFonts w:ascii="Arial Narrow" w:hAnsi="Arial Narrow"/>
          <w:color w:val="00AF50"/>
          <w:sz w:val="24"/>
        </w:rPr>
        <w:t>béton</w:t>
      </w:r>
      <w:r>
        <w:rPr>
          <w:rFonts w:ascii="Arial Narrow" w:hAnsi="Arial Narrow"/>
          <w:color w:val="00AF50"/>
          <w:spacing w:val="-2"/>
          <w:sz w:val="24"/>
        </w:rPr>
        <w:t xml:space="preserve"> </w:t>
      </w:r>
      <w:r>
        <w:rPr>
          <w:rFonts w:ascii="Arial Narrow" w:hAnsi="Arial Narrow"/>
          <w:color w:val="00AF50"/>
          <w:sz w:val="24"/>
        </w:rPr>
        <w:t>armé</w:t>
      </w:r>
      <w:r>
        <w:rPr>
          <w:rFonts w:ascii="Arial Narrow" w:hAnsi="Arial Narrow"/>
          <w:color w:val="00AF50"/>
          <w:spacing w:val="5"/>
          <w:sz w:val="24"/>
        </w:rPr>
        <w:t xml:space="preserve"> </w:t>
      </w:r>
      <w:r>
        <w:rPr>
          <w:rFonts w:ascii="Arial Narrow" w:hAnsi="Arial Narrow"/>
          <w:color w:val="00AF50"/>
          <w:spacing w:val="-10"/>
          <w:sz w:val="24"/>
        </w:rPr>
        <w:t>;</w:t>
      </w:r>
    </w:p>
    <w:p w14:paraId="59926183" w14:textId="77777777" w:rsidR="00796EEB" w:rsidRDefault="00796EEB" w:rsidP="00796EEB">
      <w:pPr>
        <w:pStyle w:val="Paragraphedeliste"/>
        <w:numPr>
          <w:ilvl w:val="0"/>
          <w:numId w:val="70"/>
        </w:numPr>
        <w:tabs>
          <w:tab w:val="left" w:pos="809"/>
        </w:tabs>
        <w:spacing w:before="41"/>
        <w:ind w:right="235" w:hanging="356"/>
        <w:jc w:val="both"/>
        <w:rPr>
          <w:rFonts w:ascii="Arial Narrow" w:hAnsi="Arial Narrow"/>
          <w:sz w:val="24"/>
        </w:rPr>
      </w:pPr>
      <w:r>
        <w:rPr>
          <w:rFonts w:ascii="Arial Narrow" w:hAnsi="Arial Narrow"/>
          <w:color w:val="00AF50"/>
          <w:sz w:val="24"/>
        </w:rPr>
        <w:t xml:space="preserve">Les agréments, avis techniques et recommandations du </w:t>
      </w:r>
      <w:r>
        <w:rPr>
          <w:rFonts w:ascii="Arial Narrow" w:hAnsi="Arial Narrow"/>
          <w:b/>
          <w:color w:val="00AF50"/>
          <w:sz w:val="24"/>
        </w:rPr>
        <w:t xml:space="preserve">CSTB </w:t>
      </w:r>
      <w:r>
        <w:rPr>
          <w:rFonts w:ascii="Arial Narrow" w:hAnsi="Arial Narrow"/>
          <w:color w:val="00AF50"/>
          <w:sz w:val="24"/>
        </w:rPr>
        <w:t>applicables aux travaux relatifs au présent Appel d’Offres en vigueur à la date de signature du présent Marché ;</w:t>
      </w:r>
    </w:p>
    <w:p w14:paraId="5FB3C4B7" w14:textId="77777777" w:rsidR="00796EEB" w:rsidRDefault="00796EEB" w:rsidP="00796EEB">
      <w:pPr>
        <w:pStyle w:val="Paragraphedeliste"/>
        <w:numPr>
          <w:ilvl w:val="0"/>
          <w:numId w:val="70"/>
        </w:numPr>
        <w:tabs>
          <w:tab w:val="left" w:pos="808"/>
        </w:tabs>
        <w:spacing w:before="2"/>
        <w:ind w:left="808" w:hanging="355"/>
        <w:jc w:val="both"/>
        <w:rPr>
          <w:rFonts w:ascii="Arial Narrow" w:hAnsi="Arial Narrow"/>
          <w:sz w:val="24"/>
        </w:rPr>
      </w:pPr>
      <w:r>
        <w:rPr>
          <w:rFonts w:ascii="Arial Narrow" w:hAnsi="Arial Narrow"/>
          <w:color w:val="00AF50"/>
          <w:sz w:val="24"/>
        </w:rPr>
        <w:t>Les</w:t>
      </w:r>
      <w:r>
        <w:rPr>
          <w:rFonts w:ascii="Arial Narrow" w:hAnsi="Arial Narrow"/>
          <w:color w:val="00AF50"/>
          <w:spacing w:val="-7"/>
          <w:sz w:val="24"/>
        </w:rPr>
        <w:t xml:space="preserve"> </w:t>
      </w:r>
      <w:r>
        <w:rPr>
          <w:rFonts w:ascii="Arial Narrow" w:hAnsi="Arial Narrow"/>
          <w:color w:val="00AF50"/>
          <w:sz w:val="24"/>
        </w:rPr>
        <w:t>normes</w:t>
      </w:r>
      <w:r>
        <w:rPr>
          <w:rFonts w:ascii="Arial Narrow" w:hAnsi="Arial Narrow"/>
          <w:color w:val="00AF50"/>
          <w:spacing w:val="-4"/>
          <w:sz w:val="24"/>
        </w:rPr>
        <w:t xml:space="preserve"> </w:t>
      </w:r>
      <w:r>
        <w:rPr>
          <w:rFonts w:ascii="Arial Narrow" w:hAnsi="Arial Narrow"/>
          <w:color w:val="00AF50"/>
          <w:sz w:val="24"/>
        </w:rPr>
        <w:t>applicables</w:t>
      </w:r>
      <w:r>
        <w:rPr>
          <w:rFonts w:ascii="Arial Narrow" w:hAnsi="Arial Narrow"/>
          <w:color w:val="00AF50"/>
          <w:spacing w:val="-5"/>
          <w:sz w:val="24"/>
        </w:rPr>
        <w:t xml:space="preserve"> </w:t>
      </w:r>
      <w:r>
        <w:rPr>
          <w:rFonts w:ascii="Arial Narrow" w:hAnsi="Arial Narrow"/>
          <w:color w:val="00AF50"/>
          <w:sz w:val="24"/>
        </w:rPr>
        <w:t>au</w:t>
      </w:r>
      <w:r>
        <w:rPr>
          <w:rFonts w:ascii="Arial Narrow" w:hAnsi="Arial Narrow"/>
          <w:color w:val="00AF50"/>
          <w:spacing w:val="-7"/>
          <w:sz w:val="24"/>
        </w:rPr>
        <w:t xml:space="preserve"> </w:t>
      </w:r>
      <w:r>
        <w:rPr>
          <w:rFonts w:ascii="Arial Narrow" w:hAnsi="Arial Narrow"/>
          <w:color w:val="00AF50"/>
          <w:sz w:val="24"/>
        </w:rPr>
        <w:t>secteur</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l’hydraulique</w:t>
      </w:r>
      <w:r>
        <w:rPr>
          <w:rFonts w:ascii="Arial Narrow" w:hAnsi="Arial Narrow"/>
          <w:color w:val="00AF50"/>
          <w:spacing w:val="-3"/>
          <w:sz w:val="24"/>
        </w:rPr>
        <w:t xml:space="preserve"> </w:t>
      </w:r>
      <w:r>
        <w:rPr>
          <w:rFonts w:ascii="Arial Narrow" w:hAnsi="Arial Narrow"/>
          <w:color w:val="00AF50"/>
          <w:sz w:val="24"/>
        </w:rPr>
        <w:t>en</w:t>
      </w:r>
      <w:r>
        <w:rPr>
          <w:rFonts w:ascii="Arial Narrow" w:hAnsi="Arial Narrow"/>
          <w:color w:val="00AF50"/>
          <w:spacing w:val="-5"/>
          <w:sz w:val="24"/>
        </w:rPr>
        <w:t xml:space="preserve"> </w:t>
      </w:r>
      <w:r>
        <w:rPr>
          <w:rFonts w:ascii="Arial Narrow" w:hAnsi="Arial Narrow"/>
          <w:color w:val="00AF50"/>
          <w:sz w:val="24"/>
        </w:rPr>
        <w:t>zone</w:t>
      </w:r>
      <w:r>
        <w:rPr>
          <w:rFonts w:ascii="Arial Narrow" w:hAnsi="Arial Narrow"/>
          <w:color w:val="00AF50"/>
          <w:spacing w:val="-4"/>
          <w:sz w:val="24"/>
        </w:rPr>
        <w:t xml:space="preserve"> </w:t>
      </w:r>
      <w:r>
        <w:rPr>
          <w:rFonts w:ascii="Arial Narrow" w:hAnsi="Arial Narrow"/>
          <w:color w:val="00AF50"/>
          <w:sz w:val="24"/>
        </w:rPr>
        <w:t>rurale</w:t>
      </w:r>
      <w:r>
        <w:rPr>
          <w:rFonts w:ascii="Arial Narrow" w:hAnsi="Arial Narrow"/>
          <w:color w:val="00AF50"/>
          <w:spacing w:val="-3"/>
          <w:sz w:val="24"/>
        </w:rPr>
        <w:t xml:space="preserve"> </w:t>
      </w:r>
      <w:r>
        <w:rPr>
          <w:rFonts w:ascii="Arial Narrow" w:hAnsi="Arial Narrow"/>
          <w:color w:val="00AF50"/>
          <w:sz w:val="24"/>
        </w:rPr>
        <w:t>homologuées</w:t>
      </w:r>
      <w:r>
        <w:rPr>
          <w:rFonts w:ascii="Arial Narrow" w:hAnsi="Arial Narrow"/>
          <w:color w:val="00AF50"/>
          <w:spacing w:val="-4"/>
          <w:sz w:val="24"/>
        </w:rPr>
        <w:t xml:space="preserve"> </w:t>
      </w:r>
      <w:r>
        <w:rPr>
          <w:rFonts w:ascii="Arial Narrow" w:hAnsi="Arial Narrow"/>
          <w:color w:val="00AF50"/>
          <w:sz w:val="24"/>
        </w:rPr>
        <w:t>par</w:t>
      </w:r>
      <w:r>
        <w:rPr>
          <w:rFonts w:ascii="Arial Narrow" w:hAnsi="Arial Narrow"/>
          <w:color w:val="00AF50"/>
          <w:spacing w:val="-3"/>
          <w:sz w:val="24"/>
        </w:rPr>
        <w:t xml:space="preserve"> </w:t>
      </w:r>
      <w:r>
        <w:rPr>
          <w:rFonts w:ascii="Arial Narrow" w:hAnsi="Arial Narrow"/>
          <w:color w:val="00AF50"/>
          <w:spacing w:val="-2"/>
          <w:sz w:val="24"/>
        </w:rPr>
        <w:t>l’</w:t>
      </w:r>
      <w:r>
        <w:rPr>
          <w:rFonts w:ascii="Arial Narrow" w:hAnsi="Arial Narrow"/>
          <w:b/>
          <w:color w:val="00AF50"/>
          <w:spacing w:val="-2"/>
          <w:sz w:val="24"/>
        </w:rPr>
        <w:t>ANOR</w:t>
      </w:r>
      <w:r>
        <w:rPr>
          <w:rFonts w:ascii="Arial Narrow" w:hAnsi="Arial Narrow"/>
          <w:color w:val="00AF50"/>
          <w:spacing w:val="-2"/>
          <w:sz w:val="24"/>
        </w:rPr>
        <w:t>.</w:t>
      </w:r>
    </w:p>
    <w:p w14:paraId="0E8E906D" w14:textId="77777777" w:rsidR="00796EEB" w:rsidRDefault="00796EEB" w:rsidP="00796EEB">
      <w:pPr>
        <w:pStyle w:val="Corpsdetexte"/>
        <w:spacing w:line="259" w:lineRule="auto"/>
        <w:ind w:left="96" w:right="235"/>
        <w:jc w:val="both"/>
        <w:rPr>
          <w:rFonts w:ascii="Arial Narrow" w:hAnsi="Arial Narrow"/>
        </w:rPr>
      </w:pPr>
      <w:r>
        <w:rPr>
          <w:rFonts w:ascii="Arial Narrow" w:hAnsi="Arial Narrow"/>
          <w:b/>
          <w:color w:val="00AF50"/>
        </w:rPr>
        <w:t xml:space="preserve">Note </w:t>
      </w:r>
      <w:r>
        <w:rPr>
          <w:rFonts w:ascii="Arial Narrow" w:hAnsi="Arial Narrow"/>
          <w:color w:val="00AF50"/>
        </w:rPr>
        <w:t xml:space="preserve">: les documents sus-indiqués ne sont pas joints matériellement aux documents du présent Appel d’Offres. Ils ne seront pas joints au Marché et ne seront pas signés par les parties contractantes qui cependant reconnaissent en avoir parfaite </w:t>
      </w:r>
      <w:r>
        <w:rPr>
          <w:rFonts w:ascii="Arial Narrow" w:hAnsi="Arial Narrow"/>
          <w:color w:val="00AF50"/>
          <w:spacing w:val="-2"/>
        </w:rPr>
        <w:t>connaissance.</w:t>
      </w:r>
    </w:p>
    <w:p w14:paraId="0E476750" w14:textId="77777777" w:rsidR="00796EEB" w:rsidRDefault="00796EEB" w:rsidP="00796EEB">
      <w:pPr>
        <w:pStyle w:val="Corpsdetexte"/>
        <w:spacing w:before="160" w:line="259" w:lineRule="auto"/>
        <w:ind w:left="96" w:right="236"/>
        <w:jc w:val="both"/>
        <w:rPr>
          <w:rFonts w:ascii="Arial Narrow" w:hAnsi="Arial Narrow"/>
        </w:rPr>
      </w:pPr>
      <w:r>
        <w:rPr>
          <w:rFonts w:ascii="Arial Narrow" w:hAnsi="Arial Narrow"/>
          <w:color w:val="00AF50"/>
        </w:rPr>
        <w:t>Tous les travaux seront réalisés conformément aux plans d’exécution joints en annexe. Tout écart par rapport aux plans d’exécution ne sera pas accepté.</w:t>
      </w:r>
    </w:p>
    <w:p w14:paraId="64532700" w14:textId="77777777" w:rsidR="00796EEB" w:rsidRDefault="00796EEB" w:rsidP="00796EEB">
      <w:pPr>
        <w:pStyle w:val="Corpsdetexte"/>
        <w:spacing w:line="259" w:lineRule="auto"/>
        <w:jc w:val="both"/>
        <w:rPr>
          <w:rFonts w:ascii="Arial Narrow" w:hAnsi="Arial Narrow"/>
        </w:rPr>
        <w:sectPr w:rsidR="00796EEB" w:rsidSect="00F44411">
          <w:type w:val="continuous"/>
          <w:pgSz w:w="11910" w:h="16840"/>
          <w:pgMar w:top="1100" w:right="283" w:bottom="960" w:left="283" w:header="0" w:footer="712" w:gutter="0"/>
          <w:cols w:space="720"/>
        </w:sectPr>
      </w:pPr>
    </w:p>
    <w:p w14:paraId="650C1B04" w14:textId="77777777" w:rsidR="00796EEB" w:rsidRDefault="00796EEB" w:rsidP="00796EEB">
      <w:pPr>
        <w:pStyle w:val="Paragraphedeliste"/>
        <w:numPr>
          <w:ilvl w:val="1"/>
          <w:numId w:val="71"/>
        </w:numPr>
        <w:tabs>
          <w:tab w:val="left" w:pos="450"/>
        </w:tabs>
        <w:spacing w:before="86"/>
        <w:ind w:left="450" w:hanging="354"/>
        <w:rPr>
          <w:rFonts w:ascii="Arial Narrow" w:hAnsi="Arial Narrow"/>
          <w:sz w:val="26"/>
        </w:rPr>
      </w:pPr>
      <w:r>
        <w:rPr>
          <w:rFonts w:ascii="Arial Narrow" w:hAnsi="Arial Narrow"/>
          <w:color w:val="00AF50"/>
          <w:sz w:val="26"/>
        </w:rPr>
        <w:lastRenderedPageBreak/>
        <w:t>RECONNAISSANCE</w:t>
      </w:r>
      <w:r>
        <w:rPr>
          <w:rFonts w:ascii="Arial Narrow" w:hAnsi="Arial Narrow"/>
          <w:color w:val="00AF50"/>
          <w:spacing w:val="-5"/>
          <w:sz w:val="26"/>
        </w:rPr>
        <w:t xml:space="preserve"> </w:t>
      </w:r>
      <w:r>
        <w:rPr>
          <w:rFonts w:ascii="Arial Narrow" w:hAnsi="Arial Narrow"/>
          <w:color w:val="00AF50"/>
          <w:sz w:val="26"/>
        </w:rPr>
        <w:t>DES</w:t>
      </w:r>
      <w:r>
        <w:rPr>
          <w:rFonts w:ascii="Arial Narrow" w:hAnsi="Arial Narrow"/>
          <w:color w:val="00AF50"/>
          <w:spacing w:val="-7"/>
          <w:sz w:val="26"/>
        </w:rPr>
        <w:t xml:space="preserve"> </w:t>
      </w:r>
      <w:r>
        <w:rPr>
          <w:rFonts w:ascii="Arial Narrow" w:hAnsi="Arial Narrow"/>
          <w:color w:val="00AF50"/>
          <w:sz w:val="26"/>
        </w:rPr>
        <w:t>LIEUX</w:t>
      </w:r>
      <w:r>
        <w:rPr>
          <w:rFonts w:ascii="Arial Narrow" w:hAnsi="Arial Narrow"/>
          <w:color w:val="00AF50"/>
          <w:spacing w:val="-7"/>
          <w:sz w:val="26"/>
        </w:rPr>
        <w:t xml:space="preserve"> </w:t>
      </w:r>
      <w:r>
        <w:rPr>
          <w:rFonts w:ascii="Arial Narrow" w:hAnsi="Arial Narrow"/>
          <w:color w:val="00AF50"/>
          <w:sz w:val="26"/>
        </w:rPr>
        <w:t>ET</w:t>
      </w:r>
      <w:r>
        <w:rPr>
          <w:rFonts w:ascii="Arial Narrow" w:hAnsi="Arial Narrow"/>
          <w:color w:val="00AF50"/>
          <w:spacing w:val="-6"/>
          <w:sz w:val="26"/>
        </w:rPr>
        <w:t xml:space="preserve"> </w:t>
      </w:r>
      <w:r>
        <w:rPr>
          <w:rFonts w:ascii="Arial Narrow" w:hAnsi="Arial Narrow"/>
          <w:color w:val="00AF50"/>
          <w:sz w:val="26"/>
        </w:rPr>
        <w:t>CHOIX</w:t>
      </w:r>
      <w:r>
        <w:rPr>
          <w:rFonts w:ascii="Arial Narrow" w:hAnsi="Arial Narrow"/>
          <w:color w:val="00AF50"/>
          <w:spacing w:val="-7"/>
          <w:sz w:val="26"/>
        </w:rPr>
        <w:t xml:space="preserve"> </w:t>
      </w:r>
      <w:r>
        <w:rPr>
          <w:rFonts w:ascii="Arial Narrow" w:hAnsi="Arial Narrow"/>
          <w:color w:val="00AF50"/>
          <w:sz w:val="26"/>
        </w:rPr>
        <w:t>DU</w:t>
      </w:r>
      <w:r>
        <w:rPr>
          <w:rFonts w:ascii="Arial Narrow" w:hAnsi="Arial Narrow"/>
          <w:color w:val="00AF50"/>
          <w:spacing w:val="-6"/>
          <w:sz w:val="26"/>
        </w:rPr>
        <w:t xml:space="preserve"> </w:t>
      </w:r>
      <w:r>
        <w:rPr>
          <w:rFonts w:ascii="Arial Narrow" w:hAnsi="Arial Narrow"/>
          <w:color w:val="00AF50"/>
          <w:sz w:val="26"/>
        </w:rPr>
        <w:t>SITE</w:t>
      </w:r>
      <w:r>
        <w:rPr>
          <w:rFonts w:ascii="Arial Narrow" w:hAnsi="Arial Narrow"/>
          <w:color w:val="00AF50"/>
          <w:spacing w:val="-6"/>
          <w:sz w:val="26"/>
        </w:rPr>
        <w:t xml:space="preserve"> </w:t>
      </w:r>
      <w:r>
        <w:rPr>
          <w:rFonts w:ascii="Arial Narrow" w:hAnsi="Arial Narrow"/>
          <w:color w:val="00AF50"/>
          <w:spacing w:val="-2"/>
          <w:sz w:val="26"/>
        </w:rPr>
        <w:t>D’IMPLANTANTION</w:t>
      </w:r>
    </w:p>
    <w:p w14:paraId="1C755780" w14:textId="77777777" w:rsidR="00796EEB" w:rsidRDefault="00796EEB" w:rsidP="00796EEB">
      <w:pPr>
        <w:pStyle w:val="Corpsdetexte"/>
        <w:spacing w:before="186" w:line="259" w:lineRule="auto"/>
        <w:ind w:left="96" w:right="231" w:firstLine="283"/>
        <w:jc w:val="both"/>
        <w:rPr>
          <w:rFonts w:ascii="Arial Narrow" w:hAnsi="Arial Narrow"/>
        </w:rPr>
      </w:pPr>
      <w:r>
        <w:rPr>
          <w:rFonts w:ascii="Arial Narrow" w:hAnsi="Arial Narrow"/>
          <w:color w:val="00AF50"/>
        </w:rPr>
        <w:t>L'entrepreneur</w:t>
      </w:r>
      <w:r>
        <w:rPr>
          <w:rFonts w:ascii="Arial Narrow" w:hAnsi="Arial Narrow"/>
          <w:color w:val="00AF50"/>
          <w:spacing w:val="-8"/>
        </w:rPr>
        <w:t xml:space="preserve"> </w:t>
      </w:r>
      <w:r>
        <w:rPr>
          <w:rFonts w:ascii="Arial Narrow" w:hAnsi="Arial Narrow"/>
          <w:color w:val="00AF50"/>
        </w:rPr>
        <w:t>doit</w:t>
      </w:r>
      <w:r>
        <w:rPr>
          <w:rFonts w:ascii="Arial Narrow" w:hAnsi="Arial Narrow"/>
          <w:color w:val="00AF50"/>
          <w:spacing w:val="-7"/>
        </w:rPr>
        <w:t xml:space="preserve"> </w:t>
      </w:r>
      <w:r>
        <w:rPr>
          <w:rFonts w:ascii="Arial Narrow" w:hAnsi="Arial Narrow"/>
          <w:color w:val="00AF50"/>
        </w:rPr>
        <w:t>visiter</w:t>
      </w:r>
      <w:r>
        <w:rPr>
          <w:rFonts w:ascii="Arial Narrow" w:hAnsi="Arial Narrow"/>
          <w:color w:val="00AF50"/>
          <w:spacing w:val="-5"/>
        </w:rPr>
        <w:t xml:space="preserve"> </w:t>
      </w:r>
      <w:r>
        <w:rPr>
          <w:rFonts w:ascii="Arial Narrow" w:hAnsi="Arial Narrow"/>
          <w:color w:val="00AF50"/>
        </w:rPr>
        <w:t>obligatoirement</w:t>
      </w:r>
      <w:r>
        <w:rPr>
          <w:rFonts w:ascii="Arial Narrow" w:hAnsi="Arial Narrow"/>
          <w:color w:val="00AF50"/>
          <w:spacing w:val="-4"/>
        </w:rPr>
        <w:t xml:space="preserve"> </w:t>
      </w:r>
      <w:r>
        <w:rPr>
          <w:rFonts w:ascii="Arial Narrow" w:hAnsi="Arial Narrow"/>
          <w:color w:val="00AF50"/>
        </w:rPr>
        <w:t>le</w:t>
      </w:r>
      <w:r>
        <w:rPr>
          <w:rFonts w:ascii="Arial Narrow" w:hAnsi="Arial Narrow"/>
          <w:color w:val="00AF50"/>
          <w:spacing w:val="-6"/>
        </w:rPr>
        <w:t xml:space="preserve"> </w:t>
      </w:r>
      <w:r>
        <w:rPr>
          <w:rFonts w:ascii="Arial Narrow" w:hAnsi="Arial Narrow"/>
          <w:color w:val="00AF50"/>
        </w:rPr>
        <w:t>site,</w:t>
      </w:r>
      <w:r>
        <w:rPr>
          <w:rFonts w:ascii="Arial Narrow" w:hAnsi="Arial Narrow"/>
          <w:color w:val="00AF50"/>
          <w:spacing w:val="-6"/>
        </w:rPr>
        <w:t xml:space="preserve"> </w:t>
      </w:r>
      <w:r>
        <w:rPr>
          <w:rFonts w:ascii="Arial Narrow" w:hAnsi="Arial Narrow"/>
          <w:color w:val="00AF50"/>
        </w:rPr>
        <w:t>pour</w:t>
      </w:r>
      <w:r>
        <w:rPr>
          <w:rFonts w:ascii="Arial Narrow" w:hAnsi="Arial Narrow"/>
          <w:color w:val="00AF50"/>
          <w:spacing w:val="-5"/>
        </w:rPr>
        <w:t xml:space="preserve"> </w:t>
      </w:r>
      <w:r>
        <w:rPr>
          <w:rFonts w:ascii="Arial Narrow" w:hAnsi="Arial Narrow"/>
          <w:color w:val="00AF50"/>
        </w:rPr>
        <w:t>lui</w:t>
      </w:r>
      <w:r>
        <w:rPr>
          <w:rFonts w:ascii="Arial Narrow" w:hAnsi="Arial Narrow"/>
          <w:color w:val="00AF50"/>
          <w:spacing w:val="-5"/>
        </w:rPr>
        <w:t xml:space="preserve"> </w:t>
      </w:r>
      <w:r>
        <w:rPr>
          <w:rFonts w:ascii="Arial Narrow" w:hAnsi="Arial Narrow"/>
          <w:color w:val="00AF50"/>
        </w:rPr>
        <w:t>permettre</w:t>
      </w:r>
      <w:r>
        <w:rPr>
          <w:rFonts w:ascii="Arial Narrow" w:hAnsi="Arial Narrow"/>
          <w:color w:val="00AF50"/>
          <w:spacing w:val="-4"/>
        </w:rPr>
        <w:t xml:space="preserve"> </w:t>
      </w:r>
      <w:r>
        <w:rPr>
          <w:rFonts w:ascii="Arial Narrow" w:hAnsi="Arial Narrow"/>
          <w:color w:val="00AF50"/>
        </w:rPr>
        <w:t>d’apprécier</w:t>
      </w:r>
      <w:r>
        <w:rPr>
          <w:rFonts w:ascii="Arial Narrow" w:hAnsi="Arial Narrow"/>
          <w:color w:val="00AF50"/>
          <w:spacing w:val="-5"/>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consistance</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travaux</w:t>
      </w:r>
      <w:r>
        <w:rPr>
          <w:rFonts w:ascii="Arial Narrow" w:hAnsi="Arial Narrow"/>
          <w:color w:val="00AF50"/>
          <w:spacing w:val="-4"/>
        </w:rPr>
        <w:t xml:space="preserve"> </w:t>
      </w:r>
      <w:r>
        <w:rPr>
          <w:rFonts w:ascii="Arial Narrow" w:hAnsi="Arial Narrow"/>
          <w:color w:val="00AF50"/>
        </w:rPr>
        <w:t>qui</w:t>
      </w:r>
      <w:r>
        <w:rPr>
          <w:rFonts w:ascii="Arial Narrow" w:hAnsi="Arial Narrow"/>
          <w:color w:val="00AF50"/>
          <w:spacing w:val="-5"/>
        </w:rPr>
        <w:t xml:space="preserve"> </w:t>
      </w:r>
      <w:r>
        <w:rPr>
          <w:rFonts w:ascii="Arial Narrow" w:hAnsi="Arial Narrow"/>
          <w:color w:val="00AF50"/>
        </w:rPr>
        <w:t>lui</w:t>
      </w:r>
      <w:r>
        <w:rPr>
          <w:rFonts w:ascii="Arial Narrow" w:hAnsi="Arial Narrow"/>
          <w:color w:val="00AF50"/>
          <w:spacing w:val="-5"/>
        </w:rPr>
        <w:t xml:space="preserve"> </w:t>
      </w:r>
      <w:r>
        <w:rPr>
          <w:rFonts w:ascii="Arial Narrow" w:hAnsi="Arial Narrow"/>
          <w:color w:val="00AF50"/>
        </w:rPr>
        <w:t>incombent et la</w:t>
      </w:r>
      <w:r>
        <w:rPr>
          <w:rFonts w:ascii="Arial Narrow" w:hAnsi="Arial Narrow"/>
          <w:color w:val="00AF50"/>
          <w:spacing w:val="-2"/>
        </w:rPr>
        <w:t xml:space="preserve"> </w:t>
      </w:r>
      <w:r>
        <w:rPr>
          <w:rFonts w:ascii="Arial Narrow" w:hAnsi="Arial Narrow"/>
          <w:color w:val="00AF50"/>
        </w:rPr>
        <w:t>viabilité</w:t>
      </w:r>
      <w:r>
        <w:rPr>
          <w:rFonts w:ascii="Arial Narrow" w:hAnsi="Arial Narrow"/>
          <w:color w:val="00AF50"/>
          <w:spacing w:val="-1"/>
        </w:rPr>
        <w:t xml:space="preserve"> </w:t>
      </w:r>
      <w:r>
        <w:rPr>
          <w:rFonts w:ascii="Arial Narrow" w:hAnsi="Arial Narrow"/>
          <w:color w:val="00AF50"/>
        </w:rPr>
        <w:t>du site</w:t>
      </w:r>
      <w:r>
        <w:rPr>
          <w:rFonts w:ascii="Arial Narrow" w:hAnsi="Arial Narrow"/>
          <w:color w:val="00AF50"/>
          <w:spacing w:val="-1"/>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color w:val="00AF50"/>
        </w:rPr>
        <w:t>projet. Il</w:t>
      </w:r>
      <w:r>
        <w:rPr>
          <w:rFonts w:ascii="Arial Narrow" w:hAnsi="Arial Narrow"/>
          <w:color w:val="00AF50"/>
          <w:spacing w:val="-2"/>
        </w:rPr>
        <w:t xml:space="preserve"> </w:t>
      </w:r>
      <w:r>
        <w:rPr>
          <w:rFonts w:ascii="Arial Narrow" w:hAnsi="Arial Narrow"/>
          <w:color w:val="00AF50"/>
        </w:rPr>
        <w:t>devra</w:t>
      </w:r>
      <w:r>
        <w:rPr>
          <w:rFonts w:ascii="Arial Narrow" w:hAnsi="Arial Narrow"/>
          <w:color w:val="00AF50"/>
          <w:spacing w:val="-2"/>
        </w:rPr>
        <w:t xml:space="preserve"> </w:t>
      </w:r>
      <w:r>
        <w:rPr>
          <w:rFonts w:ascii="Arial Narrow" w:hAnsi="Arial Narrow"/>
          <w:color w:val="00AF50"/>
        </w:rPr>
        <w:t>prendre en compte les contraintes liées</w:t>
      </w:r>
      <w:r>
        <w:rPr>
          <w:rFonts w:ascii="Arial Narrow" w:hAnsi="Arial Narrow"/>
          <w:color w:val="00AF50"/>
          <w:spacing w:val="-3"/>
        </w:rPr>
        <w:t xml:space="preserve"> </w:t>
      </w:r>
      <w:r>
        <w:rPr>
          <w:rFonts w:ascii="Arial Narrow" w:hAnsi="Arial Narrow"/>
          <w:color w:val="00AF50"/>
        </w:rPr>
        <w:t>à l’approvisionnement</w:t>
      </w:r>
      <w:r>
        <w:rPr>
          <w:rFonts w:ascii="Arial Narrow" w:hAnsi="Arial Narrow"/>
          <w:color w:val="00AF50"/>
          <w:spacing w:val="-2"/>
        </w:rPr>
        <w:t xml:space="preserve"> </w:t>
      </w:r>
      <w:r>
        <w:rPr>
          <w:rFonts w:ascii="Arial Narrow" w:hAnsi="Arial Narrow"/>
          <w:color w:val="00AF50"/>
        </w:rPr>
        <w:t>du</w:t>
      </w:r>
      <w:r>
        <w:rPr>
          <w:rFonts w:ascii="Arial Narrow" w:hAnsi="Arial Narrow"/>
          <w:color w:val="00AF50"/>
          <w:spacing w:val="-1"/>
        </w:rPr>
        <w:t xml:space="preserve"> </w:t>
      </w:r>
      <w:r>
        <w:rPr>
          <w:rFonts w:ascii="Arial Narrow" w:hAnsi="Arial Narrow"/>
          <w:color w:val="00AF50"/>
        </w:rPr>
        <w:t>chantier</w:t>
      </w:r>
      <w:r>
        <w:rPr>
          <w:rFonts w:ascii="Arial Narrow" w:hAnsi="Arial Narrow"/>
          <w:color w:val="00AF50"/>
          <w:spacing w:val="-1"/>
        </w:rPr>
        <w:t xml:space="preserve"> </w:t>
      </w:r>
      <w:r>
        <w:rPr>
          <w:rFonts w:ascii="Arial Narrow" w:hAnsi="Arial Narrow"/>
          <w:color w:val="00AF50"/>
        </w:rPr>
        <w:t>en</w:t>
      </w:r>
      <w:r>
        <w:rPr>
          <w:rFonts w:ascii="Arial Narrow" w:hAnsi="Arial Narrow"/>
          <w:color w:val="00AF50"/>
          <w:spacing w:val="-1"/>
        </w:rPr>
        <w:t xml:space="preserve"> </w:t>
      </w:r>
      <w:r>
        <w:rPr>
          <w:rFonts w:ascii="Arial Narrow" w:hAnsi="Arial Narrow"/>
          <w:color w:val="00AF50"/>
        </w:rPr>
        <w:t>matériaux de</w:t>
      </w:r>
      <w:r>
        <w:rPr>
          <w:rFonts w:ascii="Arial Narrow" w:hAnsi="Arial Narrow"/>
          <w:color w:val="00AF50"/>
          <w:spacing w:val="-5"/>
        </w:rPr>
        <w:t xml:space="preserve"> </w:t>
      </w:r>
      <w:r>
        <w:rPr>
          <w:rFonts w:ascii="Arial Narrow" w:hAnsi="Arial Narrow"/>
          <w:color w:val="00AF50"/>
        </w:rPr>
        <w:t>manière</w:t>
      </w:r>
      <w:r>
        <w:rPr>
          <w:rFonts w:ascii="Arial Narrow" w:hAnsi="Arial Narrow"/>
          <w:color w:val="00AF50"/>
          <w:spacing w:val="-7"/>
        </w:rPr>
        <w:t xml:space="preserve"> </w:t>
      </w:r>
      <w:r>
        <w:rPr>
          <w:rFonts w:ascii="Arial Narrow" w:hAnsi="Arial Narrow"/>
          <w:color w:val="00AF50"/>
        </w:rPr>
        <w:t>particulière</w:t>
      </w:r>
      <w:r>
        <w:rPr>
          <w:rFonts w:ascii="Arial Narrow" w:hAnsi="Arial Narrow"/>
          <w:color w:val="00AF50"/>
          <w:spacing w:val="-8"/>
        </w:rPr>
        <w:t xml:space="preserve"> </w:t>
      </w:r>
      <w:r>
        <w:rPr>
          <w:rFonts w:ascii="Arial Narrow" w:hAnsi="Arial Narrow"/>
          <w:color w:val="00AF50"/>
        </w:rPr>
        <w:t>dans</w:t>
      </w:r>
      <w:r>
        <w:rPr>
          <w:rFonts w:ascii="Arial Narrow" w:hAnsi="Arial Narrow"/>
          <w:color w:val="00AF50"/>
          <w:spacing w:val="-5"/>
        </w:rPr>
        <w:t xml:space="preserve"> </w:t>
      </w:r>
      <w:r>
        <w:rPr>
          <w:rFonts w:ascii="Arial Narrow" w:hAnsi="Arial Narrow"/>
          <w:color w:val="00AF50"/>
        </w:rPr>
        <w:t>l’élaboration</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leur</w:t>
      </w:r>
      <w:r>
        <w:rPr>
          <w:rFonts w:ascii="Arial Narrow" w:hAnsi="Arial Narrow"/>
          <w:color w:val="00AF50"/>
          <w:spacing w:val="-9"/>
        </w:rPr>
        <w:t xml:space="preserve"> </w:t>
      </w:r>
      <w:r>
        <w:rPr>
          <w:rFonts w:ascii="Arial Narrow" w:hAnsi="Arial Narrow"/>
          <w:color w:val="00AF50"/>
        </w:rPr>
        <w:t>proposition</w:t>
      </w:r>
      <w:r>
        <w:rPr>
          <w:rFonts w:ascii="Arial Narrow" w:hAnsi="Arial Narrow"/>
          <w:color w:val="00AF50"/>
          <w:spacing w:val="-4"/>
        </w:rPr>
        <w:t xml:space="preserve"> </w:t>
      </w:r>
      <w:r>
        <w:rPr>
          <w:rFonts w:ascii="Arial Narrow" w:hAnsi="Arial Narrow"/>
          <w:color w:val="00AF50"/>
        </w:rPr>
        <w:t>financière,</w:t>
      </w:r>
      <w:r>
        <w:rPr>
          <w:rFonts w:ascii="Arial Narrow" w:hAnsi="Arial Narrow"/>
          <w:color w:val="00AF50"/>
          <w:spacing w:val="-5"/>
        </w:rPr>
        <w:t xml:space="preserve"> </w:t>
      </w:r>
      <w:r>
        <w:rPr>
          <w:rFonts w:ascii="Arial Narrow" w:hAnsi="Arial Narrow"/>
          <w:color w:val="00AF50"/>
        </w:rPr>
        <w:t>la</w:t>
      </w:r>
      <w:r>
        <w:rPr>
          <w:rFonts w:ascii="Arial Narrow" w:hAnsi="Arial Narrow"/>
          <w:color w:val="00AF50"/>
          <w:spacing w:val="-7"/>
        </w:rPr>
        <w:t xml:space="preserve"> </w:t>
      </w:r>
      <w:r>
        <w:rPr>
          <w:rFonts w:ascii="Arial Narrow" w:hAnsi="Arial Narrow"/>
          <w:color w:val="00AF50"/>
        </w:rPr>
        <w:t>planification</w:t>
      </w:r>
      <w:r>
        <w:rPr>
          <w:rFonts w:ascii="Arial Narrow" w:hAnsi="Arial Narrow"/>
          <w:color w:val="00AF50"/>
          <w:spacing w:val="-7"/>
        </w:rPr>
        <w:t xml:space="preserve"> </w:t>
      </w:r>
      <w:r>
        <w:rPr>
          <w:rFonts w:ascii="Arial Narrow" w:hAnsi="Arial Narrow"/>
          <w:color w:val="00AF50"/>
        </w:rPr>
        <w:t>des</w:t>
      </w:r>
      <w:r>
        <w:rPr>
          <w:rFonts w:ascii="Arial Narrow" w:hAnsi="Arial Narrow"/>
          <w:color w:val="00AF50"/>
          <w:spacing w:val="-8"/>
        </w:rPr>
        <w:t xml:space="preserve"> </w:t>
      </w:r>
      <w:r>
        <w:rPr>
          <w:rFonts w:ascii="Arial Narrow" w:hAnsi="Arial Narrow"/>
          <w:color w:val="00AF50"/>
        </w:rPr>
        <w:t>tâches,</w:t>
      </w:r>
      <w:r>
        <w:rPr>
          <w:rFonts w:ascii="Arial Narrow" w:hAnsi="Arial Narrow"/>
          <w:color w:val="00AF50"/>
          <w:spacing w:val="-7"/>
        </w:rPr>
        <w:t xml:space="preserve"> </w:t>
      </w:r>
      <w:r>
        <w:rPr>
          <w:rFonts w:ascii="Arial Narrow" w:hAnsi="Arial Narrow"/>
          <w:color w:val="00AF50"/>
        </w:rPr>
        <w:t>l’organisation du</w:t>
      </w:r>
      <w:r>
        <w:rPr>
          <w:rFonts w:ascii="Arial Narrow" w:hAnsi="Arial Narrow"/>
          <w:color w:val="00AF50"/>
          <w:spacing w:val="-5"/>
        </w:rPr>
        <w:t xml:space="preserve"> </w:t>
      </w:r>
      <w:r>
        <w:rPr>
          <w:rFonts w:ascii="Arial Narrow" w:hAnsi="Arial Narrow"/>
          <w:color w:val="00AF50"/>
        </w:rPr>
        <w:t>chantier</w:t>
      </w:r>
      <w:r>
        <w:rPr>
          <w:rFonts w:ascii="Arial Narrow" w:hAnsi="Arial Narrow"/>
          <w:color w:val="00AF50"/>
          <w:spacing w:val="-9"/>
        </w:rPr>
        <w:t xml:space="preserve"> </w:t>
      </w:r>
      <w:r>
        <w:rPr>
          <w:rFonts w:ascii="Arial Narrow" w:hAnsi="Arial Narrow"/>
          <w:color w:val="00AF50"/>
        </w:rPr>
        <w:t>et la maîtrise des dépenses afin d’éviter le ralentissement ou l’arrêt des travaux.</w:t>
      </w:r>
    </w:p>
    <w:p w14:paraId="5CAA8451" w14:textId="77777777" w:rsidR="00796EEB" w:rsidRDefault="00796EEB" w:rsidP="00796EEB">
      <w:pPr>
        <w:pStyle w:val="Corpsdetexte"/>
        <w:spacing w:before="159" w:line="259" w:lineRule="auto"/>
        <w:ind w:left="96" w:right="243" w:firstLine="283"/>
        <w:jc w:val="both"/>
        <w:rPr>
          <w:rFonts w:ascii="Arial Narrow" w:hAnsi="Arial Narrow"/>
        </w:rPr>
      </w:pPr>
      <w:r>
        <w:rPr>
          <w:rFonts w:ascii="Arial Narrow" w:hAnsi="Arial Narrow"/>
          <w:color w:val="00AF50"/>
        </w:rPr>
        <w:t>Le</w:t>
      </w:r>
      <w:r>
        <w:rPr>
          <w:rFonts w:ascii="Arial Narrow" w:hAnsi="Arial Narrow"/>
          <w:color w:val="00AF50"/>
          <w:spacing w:val="-4"/>
        </w:rPr>
        <w:t xml:space="preserve"> </w:t>
      </w:r>
      <w:r>
        <w:rPr>
          <w:rFonts w:ascii="Arial Narrow" w:hAnsi="Arial Narrow"/>
          <w:color w:val="00AF50"/>
        </w:rPr>
        <w:t>choix</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l’emplacement</w:t>
      </w:r>
      <w:r>
        <w:rPr>
          <w:rFonts w:ascii="Arial Narrow" w:hAnsi="Arial Narrow"/>
          <w:color w:val="00AF50"/>
          <w:spacing w:val="-6"/>
        </w:rPr>
        <w:t xml:space="preserve"> </w:t>
      </w:r>
      <w:r>
        <w:rPr>
          <w:rFonts w:ascii="Arial Narrow" w:hAnsi="Arial Narrow"/>
          <w:color w:val="00AF50"/>
        </w:rPr>
        <w:t>du</w:t>
      </w:r>
      <w:r>
        <w:rPr>
          <w:rFonts w:ascii="Arial Narrow" w:hAnsi="Arial Narrow"/>
          <w:color w:val="00AF50"/>
          <w:spacing w:val="-6"/>
        </w:rPr>
        <w:t xml:space="preserve"> </w:t>
      </w:r>
      <w:r>
        <w:rPr>
          <w:rFonts w:ascii="Arial Narrow" w:hAnsi="Arial Narrow"/>
          <w:color w:val="00AF50"/>
        </w:rPr>
        <w:t>puits</w:t>
      </w:r>
      <w:r>
        <w:rPr>
          <w:rFonts w:ascii="Arial Narrow" w:hAnsi="Arial Narrow"/>
          <w:color w:val="00AF50"/>
          <w:spacing w:val="-7"/>
        </w:rPr>
        <w:t xml:space="preserve"> </w:t>
      </w:r>
      <w:r>
        <w:rPr>
          <w:rFonts w:ascii="Arial Narrow" w:hAnsi="Arial Narrow"/>
          <w:color w:val="00AF50"/>
        </w:rPr>
        <w:t>doit</w:t>
      </w:r>
      <w:r>
        <w:rPr>
          <w:rFonts w:ascii="Arial Narrow" w:hAnsi="Arial Narrow"/>
          <w:color w:val="00AF50"/>
          <w:spacing w:val="-7"/>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déterminé</w:t>
      </w:r>
      <w:r>
        <w:rPr>
          <w:rFonts w:ascii="Arial Narrow" w:hAnsi="Arial Narrow"/>
          <w:color w:val="00AF50"/>
          <w:spacing w:val="-8"/>
        </w:rPr>
        <w:t xml:space="preserve"> </w:t>
      </w:r>
      <w:r>
        <w:rPr>
          <w:rFonts w:ascii="Arial Narrow" w:hAnsi="Arial Narrow"/>
          <w:color w:val="00AF50"/>
        </w:rPr>
        <w:t>par</w:t>
      </w:r>
      <w:r>
        <w:rPr>
          <w:rFonts w:ascii="Arial Narrow" w:hAnsi="Arial Narrow"/>
          <w:color w:val="00AF50"/>
          <w:spacing w:val="-5"/>
        </w:rPr>
        <w:t xml:space="preserve"> </w:t>
      </w:r>
      <w:r>
        <w:rPr>
          <w:rFonts w:ascii="Arial Narrow" w:hAnsi="Arial Narrow"/>
          <w:color w:val="00AF50"/>
        </w:rPr>
        <w:t>les</w:t>
      </w:r>
      <w:r>
        <w:rPr>
          <w:rFonts w:ascii="Arial Narrow" w:hAnsi="Arial Narrow"/>
          <w:color w:val="00AF50"/>
          <w:spacing w:val="-6"/>
        </w:rPr>
        <w:t xml:space="preserve"> </w:t>
      </w:r>
      <w:r>
        <w:rPr>
          <w:rFonts w:ascii="Arial Narrow" w:hAnsi="Arial Narrow"/>
          <w:color w:val="00AF50"/>
        </w:rPr>
        <w:t>résultats</w:t>
      </w:r>
      <w:r>
        <w:rPr>
          <w:rFonts w:ascii="Arial Narrow" w:hAnsi="Arial Narrow"/>
          <w:color w:val="00AF50"/>
          <w:spacing w:val="-6"/>
        </w:rPr>
        <w:t xml:space="preserve"> </w:t>
      </w:r>
      <w:r>
        <w:rPr>
          <w:rFonts w:ascii="Arial Narrow" w:hAnsi="Arial Narrow"/>
          <w:color w:val="00AF50"/>
        </w:rPr>
        <w:t>du</w:t>
      </w:r>
      <w:r>
        <w:rPr>
          <w:rFonts w:ascii="Arial Narrow" w:hAnsi="Arial Narrow"/>
          <w:color w:val="00AF50"/>
          <w:spacing w:val="-6"/>
        </w:rPr>
        <w:t xml:space="preserve"> </w:t>
      </w:r>
      <w:r>
        <w:rPr>
          <w:rFonts w:ascii="Arial Narrow" w:hAnsi="Arial Narrow"/>
          <w:color w:val="00AF50"/>
        </w:rPr>
        <w:t>sondage</w:t>
      </w:r>
      <w:r>
        <w:rPr>
          <w:rFonts w:ascii="Arial Narrow" w:hAnsi="Arial Narrow"/>
          <w:color w:val="00AF50"/>
          <w:spacing w:val="-4"/>
        </w:rPr>
        <w:t xml:space="preserve"> </w:t>
      </w:r>
      <w:r>
        <w:rPr>
          <w:rFonts w:ascii="Arial Narrow" w:hAnsi="Arial Narrow"/>
          <w:color w:val="00AF50"/>
        </w:rPr>
        <w:t>hydrogéologiques</w:t>
      </w:r>
      <w:r>
        <w:rPr>
          <w:rFonts w:ascii="Arial Narrow" w:hAnsi="Arial Narrow"/>
          <w:color w:val="00AF50"/>
          <w:spacing w:val="-7"/>
        </w:rPr>
        <w:t xml:space="preserve"> </w:t>
      </w:r>
      <w:r>
        <w:rPr>
          <w:rFonts w:ascii="Arial Narrow" w:hAnsi="Arial Narrow"/>
          <w:color w:val="00AF50"/>
        </w:rPr>
        <w:t>en</w:t>
      </w:r>
      <w:r>
        <w:rPr>
          <w:rFonts w:ascii="Arial Narrow" w:hAnsi="Arial Narrow"/>
          <w:color w:val="00AF50"/>
          <w:spacing w:val="-4"/>
        </w:rPr>
        <w:t xml:space="preserve"> </w:t>
      </w:r>
      <w:r>
        <w:rPr>
          <w:rFonts w:ascii="Arial Narrow" w:hAnsi="Arial Narrow"/>
          <w:color w:val="00AF50"/>
        </w:rPr>
        <w:t>concertation</w:t>
      </w:r>
      <w:r>
        <w:rPr>
          <w:rFonts w:ascii="Arial Narrow" w:hAnsi="Arial Narrow"/>
          <w:color w:val="00AF50"/>
          <w:spacing w:val="-6"/>
        </w:rPr>
        <w:t xml:space="preserve"> </w:t>
      </w:r>
      <w:r>
        <w:rPr>
          <w:rFonts w:ascii="Arial Narrow" w:hAnsi="Arial Narrow"/>
          <w:color w:val="00AF50"/>
        </w:rPr>
        <w:t>avec les populations bénéficiaires et le service technique de la Commune.</w:t>
      </w:r>
    </w:p>
    <w:p w14:paraId="14A307D2" w14:textId="77777777" w:rsidR="00796EEB" w:rsidRDefault="00796EEB" w:rsidP="00796EEB">
      <w:pPr>
        <w:pStyle w:val="Corpsdetexte"/>
        <w:spacing w:before="119"/>
        <w:rPr>
          <w:rFonts w:ascii="Arial Narrow"/>
        </w:rPr>
      </w:pPr>
    </w:p>
    <w:p w14:paraId="4D6FC873" w14:textId="77777777" w:rsidR="00796EEB" w:rsidRDefault="00796EEB" w:rsidP="00796EEB">
      <w:pPr>
        <w:spacing w:before="1"/>
        <w:ind w:right="137"/>
        <w:jc w:val="center"/>
        <w:rPr>
          <w:rFonts w:ascii="Arial Narrow" w:hAnsi="Arial Narrow"/>
          <w:sz w:val="28"/>
        </w:rPr>
      </w:pPr>
      <w:r>
        <w:rPr>
          <w:rFonts w:ascii="Arial Narrow" w:hAnsi="Arial Narrow"/>
          <w:color w:val="00AF50"/>
          <w:sz w:val="28"/>
        </w:rPr>
        <w:t>CHAPITRE</w:t>
      </w:r>
      <w:r>
        <w:rPr>
          <w:rFonts w:ascii="Arial Narrow" w:hAnsi="Arial Narrow"/>
          <w:color w:val="00AF50"/>
          <w:spacing w:val="-7"/>
          <w:sz w:val="28"/>
        </w:rPr>
        <w:t xml:space="preserve"> </w:t>
      </w:r>
      <w:r>
        <w:rPr>
          <w:rFonts w:ascii="Arial Narrow" w:hAnsi="Arial Narrow"/>
          <w:color w:val="00AF50"/>
          <w:sz w:val="28"/>
        </w:rPr>
        <w:t>2</w:t>
      </w:r>
      <w:r>
        <w:rPr>
          <w:rFonts w:ascii="Arial Narrow" w:hAnsi="Arial Narrow"/>
          <w:color w:val="00AF50"/>
          <w:spacing w:val="-3"/>
          <w:sz w:val="28"/>
        </w:rPr>
        <w:t xml:space="preserve"> </w:t>
      </w:r>
      <w:r>
        <w:rPr>
          <w:rFonts w:ascii="Arial Narrow" w:hAnsi="Arial Narrow"/>
          <w:color w:val="00AF50"/>
          <w:sz w:val="28"/>
        </w:rPr>
        <w:t>:</w:t>
      </w:r>
      <w:r>
        <w:rPr>
          <w:rFonts w:ascii="Arial Narrow" w:hAnsi="Arial Narrow"/>
          <w:color w:val="00AF50"/>
          <w:spacing w:val="-5"/>
          <w:sz w:val="28"/>
        </w:rPr>
        <w:t xml:space="preserve"> </w:t>
      </w:r>
      <w:r>
        <w:rPr>
          <w:rFonts w:ascii="Arial Narrow" w:hAnsi="Arial Narrow"/>
          <w:color w:val="00AF50"/>
          <w:sz w:val="28"/>
        </w:rPr>
        <w:t>METHODOLOGIE</w:t>
      </w:r>
      <w:r>
        <w:rPr>
          <w:rFonts w:ascii="Arial Narrow" w:hAnsi="Arial Narrow"/>
          <w:color w:val="00AF50"/>
          <w:spacing w:val="-4"/>
          <w:sz w:val="28"/>
        </w:rPr>
        <w:t xml:space="preserve"> </w:t>
      </w:r>
      <w:r>
        <w:rPr>
          <w:rFonts w:ascii="Arial Narrow" w:hAnsi="Arial Narrow"/>
          <w:color w:val="00AF50"/>
          <w:sz w:val="28"/>
        </w:rPr>
        <w:t>D’EXECUTION</w:t>
      </w:r>
      <w:r>
        <w:rPr>
          <w:rFonts w:ascii="Arial Narrow" w:hAnsi="Arial Narrow"/>
          <w:color w:val="00AF50"/>
          <w:spacing w:val="-4"/>
          <w:sz w:val="28"/>
        </w:rPr>
        <w:t xml:space="preserve"> </w:t>
      </w:r>
      <w:r>
        <w:rPr>
          <w:rFonts w:ascii="Arial Narrow" w:hAnsi="Arial Narrow"/>
          <w:color w:val="00AF50"/>
          <w:sz w:val="28"/>
        </w:rPr>
        <w:t>DES</w:t>
      </w:r>
      <w:r>
        <w:rPr>
          <w:rFonts w:ascii="Arial Narrow" w:hAnsi="Arial Narrow"/>
          <w:color w:val="00AF50"/>
          <w:spacing w:val="-6"/>
          <w:sz w:val="28"/>
        </w:rPr>
        <w:t xml:space="preserve"> </w:t>
      </w:r>
      <w:r>
        <w:rPr>
          <w:rFonts w:ascii="Arial Narrow" w:hAnsi="Arial Narrow"/>
          <w:color w:val="00AF50"/>
          <w:spacing w:val="-2"/>
          <w:sz w:val="28"/>
        </w:rPr>
        <w:t>TRAVAUX</w:t>
      </w:r>
    </w:p>
    <w:p w14:paraId="5469B05A" w14:textId="77777777" w:rsidR="00796EEB" w:rsidRDefault="00796EEB" w:rsidP="00796EEB">
      <w:pPr>
        <w:pStyle w:val="Paragraphedeliste"/>
        <w:numPr>
          <w:ilvl w:val="1"/>
          <w:numId w:val="69"/>
        </w:numPr>
        <w:tabs>
          <w:tab w:val="left" w:pos="509"/>
        </w:tabs>
        <w:spacing w:before="182"/>
        <w:ind w:left="509" w:hanging="413"/>
        <w:rPr>
          <w:rFonts w:ascii="Arial Narrow"/>
          <w:sz w:val="26"/>
        </w:rPr>
      </w:pPr>
      <w:r>
        <w:rPr>
          <w:rFonts w:ascii="Arial Narrow"/>
          <w:color w:val="00AF50"/>
          <w:sz w:val="26"/>
        </w:rPr>
        <w:t>TRAVAUX</w:t>
      </w:r>
      <w:r>
        <w:rPr>
          <w:rFonts w:ascii="Arial Narrow"/>
          <w:color w:val="00AF50"/>
          <w:spacing w:val="-12"/>
          <w:sz w:val="26"/>
        </w:rPr>
        <w:t xml:space="preserve"> </w:t>
      </w:r>
      <w:r>
        <w:rPr>
          <w:rFonts w:ascii="Arial Narrow"/>
          <w:color w:val="00AF50"/>
          <w:spacing w:val="-2"/>
          <w:sz w:val="26"/>
        </w:rPr>
        <w:t>PREPARATOIRES</w:t>
      </w:r>
    </w:p>
    <w:p w14:paraId="759F5EF5" w14:textId="77777777" w:rsidR="00796EEB" w:rsidRDefault="00796EEB" w:rsidP="00796EEB">
      <w:pPr>
        <w:pStyle w:val="Corpsdetexte"/>
        <w:spacing w:before="187"/>
        <w:ind w:left="96"/>
        <w:rPr>
          <w:rFonts w:ascii="Arial Narrow" w:hAnsi="Arial Narrow"/>
        </w:rPr>
      </w:pPr>
      <w:r>
        <w:rPr>
          <w:rFonts w:ascii="Arial Narrow" w:hAnsi="Arial Narrow"/>
          <w:color w:val="00AF50"/>
        </w:rPr>
        <w:t>Les</w:t>
      </w:r>
      <w:r>
        <w:rPr>
          <w:rFonts w:ascii="Arial Narrow" w:hAnsi="Arial Narrow"/>
          <w:color w:val="00AF50"/>
          <w:spacing w:val="-7"/>
        </w:rPr>
        <w:t xml:space="preserve"> </w:t>
      </w:r>
      <w:r>
        <w:rPr>
          <w:rFonts w:ascii="Arial Narrow" w:hAnsi="Arial Narrow"/>
          <w:color w:val="00AF50"/>
        </w:rPr>
        <w:t>travaux</w:t>
      </w:r>
      <w:r>
        <w:rPr>
          <w:rFonts w:ascii="Arial Narrow" w:hAnsi="Arial Narrow"/>
          <w:color w:val="00AF50"/>
          <w:spacing w:val="-6"/>
        </w:rPr>
        <w:t xml:space="preserve"> </w:t>
      </w:r>
      <w:r>
        <w:rPr>
          <w:rFonts w:ascii="Arial Narrow" w:hAnsi="Arial Narrow"/>
          <w:color w:val="00AF50"/>
        </w:rPr>
        <w:t>préparatoires</w:t>
      </w:r>
      <w:r>
        <w:rPr>
          <w:rFonts w:ascii="Arial Narrow" w:hAnsi="Arial Narrow"/>
          <w:color w:val="00AF50"/>
          <w:spacing w:val="-7"/>
        </w:rPr>
        <w:t xml:space="preserve"> </w:t>
      </w:r>
      <w:r>
        <w:rPr>
          <w:rFonts w:ascii="Arial Narrow" w:hAnsi="Arial Narrow"/>
          <w:color w:val="00AF50"/>
        </w:rPr>
        <w:t>comprennent</w:t>
      </w:r>
      <w:r>
        <w:rPr>
          <w:rFonts w:ascii="Arial Narrow" w:hAnsi="Arial Narrow"/>
          <w:color w:val="00AF50"/>
          <w:spacing w:val="-6"/>
        </w:rPr>
        <w:t xml:space="preserve"> </w:t>
      </w:r>
      <w:r>
        <w:rPr>
          <w:rFonts w:ascii="Arial Narrow" w:hAnsi="Arial Narrow"/>
          <w:color w:val="00AF50"/>
          <w:spacing w:val="-10"/>
        </w:rPr>
        <w:t>:</w:t>
      </w:r>
    </w:p>
    <w:p w14:paraId="7E0ADD47" w14:textId="77777777" w:rsidR="00796EEB" w:rsidRDefault="00796EEB" w:rsidP="00796EEB">
      <w:pPr>
        <w:pStyle w:val="Paragraphedeliste"/>
        <w:numPr>
          <w:ilvl w:val="0"/>
          <w:numId w:val="68"/>
        </w:numPr>
        <w:tabs>
          <w:tab w:val="left" w:pos="948"/>
        </w:tabs>
        <w:spacing w:before="180"/>
        <w:ind w:hanging="360"/>
        <w:rPr>
          <w:rFonts w:ascii="Arial Narrow" w:hAnsi="Arial Narrow"/>
          <w:sz w:val="24"/>
        </w:rPr>
      </w:pPr>
      <w:r>
        <w:rPr>
          <w:rFonts w:ascii="Arial Narrow" w:hAnsi="Arial Narrow"/>
          <w:color w:val="00AF50"/>
          <w:sz w:val="24"/>
        </w:rPr>
        <w:t>L’installation</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chantier</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la</w:t>
      </w:r>
      <w:r>
        <w:rPr>
          <w:rFonts w:ascii="Arial Narrow" w:hAnsi="Arial Narrow"/>
          <w:color w:val="00AF50"/>
          <w:spacing w:val="-3"/>
          <w:sz w:val="24"/>
        </w:rPr>
        <w:t xml:space="preserve"> </w:t>
      </w:r>
      <w:r>
        <w:rPr>
          <w:rFonts w:ascii="Arial Narrow" w:hAnsi="Arial Narrow"/>
          <w:color w:val="00AF50"/>
          <w:sz w:val="24"/>
        </w:rPr>
        <w:t>préparation</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site</w:t>
      </w:r>
      <w:r>
        <w:rPr>
          <w:rFonts w:ascii="Arial Narrow" w:hAnsi="Arial Narrow"/>
          <w:color w:val="00AF50"/>
          <w:spacing w:val="1"/>
          <w:sz w:val="24"/>
        </w:rPr>
        <w:t xml:space="preserve"> </w:t>
      </w:r>
      <w:r>
        <w:rPr>
          <w:rFonts w:ascii="Arial Narrow" w:hAnsi="Arial Narrow"/>
          <w:color w:val="00AF50"/>
          <w:spacing w:val="-10"/>
          <w:sz w:val="24"/>
        </w:rPr>
        <w:t>;</w:t>
      </w:r>
    </w:p>
    <w:p w14:paraId="01D7EBCD" w14:textId="77777777" w:rsidR="00796EEB" w:rsidRDefault="00796EEB" w:rsidP="00796EEB">
      <w:pPr>
        <w:pStyle w:val="Paragraphedeliste"/>
        <w:numPr>
          <w:ilvl w:val="0"/>
          <w:numId w:val="68"/>
        </w:numPr>
        <w:tabs>
          <w:tab w:val="left" w:pos="948"/>
        </w:tabs>
        <w:spacing w:before="1"/>
        <w:ind w:hanging="360"/>
        <w:rPr>
          <w:rFonts w:ascii="Arial Narrow" w:hAnsi="Arial Narrow"/>
          <w:sz w:val="24"/>
        </w:rPr>
      </w:pPr>
      <w:r>
        <w:rPr>
          <w:rFonts w:ascii="Arial Narrow" w:hAnsi="Arial Narrow"/>
          <w:color w:val="00AF50"/>
          <w:sz w:val="24"/>
        </w:rPr>
        <w:t>Les</w:t>
      </w:r>
      <w:r>
        <w:rPr>
          <w:rFonts w:ascii="Arial Narrow" w:hAnsi="Arial Narrow"/>
          <w:color w:val="00AF50"/>
          <w:spacing w:val="-8"/>
          <w:sz w:val="24"/>
        </w:rPr>
        <w:t xml:space="preserve"> </w:t>
      </w:r>
      <w:r>
        <w:rPr>
          <w:rFonts w:ascii="Arial Narrow" w:hAnsi="Arial Narrow"/>
          <w:color w:val="00AF50"/>
          <w:sz w:val="24"/>
        </w:rPr>
        <w:t>études</w:t>
      </w:r>
      <w:r>
        <w:rPr>
          <w:rFonts w:ascii="Arial Narrow" w:hAnsi="Arial Narrow"/>
          <w:color w:val="00AF50"/>
          <w:spacing w:val="-5"/>
          <w:sz w:val="24"/>
        </w:rPr>
        <w:t xml:space="preserve"> </w:t>
      </w:r>
      <w:r>
        <w:rPr>
          <w:rFonts w:ascii="Arial Narrow" w:hAnsi="Arial Narrow"/>
          <w:color w:val="00AF50"/>
          <w:sz w:val="24"/>
        </w:rPr>
        <w:t>géophysiques</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7"/>
          <w:sz w:val="24"/>
        </w:rPr>
        <w:t xml:space="preserve"> </w:t>
      </w:r>
      <w:r>
        <w:rPr>
          <w:rFonts w:ascii="Arial Narrow" w:hAnsi="Arial Narrow"/>
          <w:color w:val="00AF50"/>
          <w:sz w:val="24"/>
        </w:rPr>
        <w:t xml:space="preserve">hydrogéologiques </w:t>
      </w:r>
      <w:r>
        <w:rPr>
          <w:rFonts w:ascii="Arial Narrow" w:hAnsi="Arial Narrow"/>
          <w:color w:val="00AF50"/>
          <w:spacing w:val="-10"/>
          <w:sz w:val="24"/>
        </w:rPr>
        <w:t>;</w:t>
      </w:r>
    </w:p>
    <w:p w14:paraId="537DC674" w14:textId="77777777" w:rsidR="00796EEB" w:rsidRDefault="00796EEB" w:rsidP="00796EEB">
      <w:pPr>
        <w:pStyle w:val="Paragraphedeliste"/>
        <w:numPr>
          <w:ilvl w:val="0"/>
          <w:numId w:val="68"/>
        </w:numPr>
        <w:tabs>
          <w:tab w:val="left" w:pos="948"/>
        </w:tabs>
        <w:ind w:hanging="360"/>
        <w:rPr>
          <w:rFonts w:ascii="Arial Narrow" w:hAnsi="Arial Narrow"/>
          <w:sz w:val="24"/>
        </w:rPr>
      </w:pPr>
      <w:r>
        <w:rPr>
          <w:rFonts w:ascii="Arial Narrow" w:hAnsi="Arial Narrow"/>
          <w:color w:val="00AF50"/>
          <w:sz w:val="24"/>
        </w:rPr>
        <w:t>L’élaboration</w:t>
      </w:r>
      <w:r>
        <w:rPr>
          <w:rFonts w:ascii="Arial Narrow" w:hAnsi="Arial Narrow"/>
          <w:color w:val="00AF50"/>
          <w:spacing w:val="-8"/>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la</w:t>
      </w:r>
      <w:r>
        <w:rPr>
          <w:rFonts w:ascii="Arial Narrow" w:hAnsi="Arial Narrow"/>
          <w:color w:val="00AF50"/>
          <w:spacing w:val="-7"/>
          <w:sz w:val="24"/>
        </w:rPr>
        <w:t xml:space="preserve"> </w:t>
      </w:r>
      <w:r>
        <w:rPr>
          <w:rFonts w:ascii="Arial Narrow" w:hAnsi="Arial Narrow"/>
          <w:color w:val="00AF50"/>
          <w:sz w:val="24"/>
        </w:rPr>
        <w:t>production</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5"/>
          <w:sz w:val="24"/>
        </w:rPr>
        <w:t xml:space="preserve"> </w:t>
      </w:r>
      <w:r>
        <w:rPr>
          <w:rFonts w:ascii="Arial Narrow" w:hAnsi="Arial Narrow"/>
          <w:color w:val="00AF50"/>
          <w:sz w:val="24"/>
        </w:rPr>
        <w:t>Projet</w:t>
      </w:r>
      <w:r>
        <w:rPr>
          <w:rFonts w:ascii="Arial Narrow" w:hAnsi="Arial Narrow"/>
          <w:color w:val="00AF50"/>
          <w:spacing w:val="-6"/>
          <w:sz w:val="24"/>
        </w:rPr>
        <w:t xml:space="preserve"> </w:t>
      </w:r>
      <w:r>
        <w:rPr>
          <w:rFonts w:ascii="Arial Narrow" w:hAnsi="Arial Narrow"/>
          <w:color w:val="00AF50"/>
          <w:sz w:val="24"/>
        </w:rPr>
        <w:t>d’Exécution,</w:t>
      </w:r>
      <w:r>
        <w:rPr>
          <w:rFonts w:ascii="Arial Narrow" w:hAnsi="Arial Narrow"/>
          <w:color w:val="00AF50"/>
          <w:spacing w:val="-4"/>
          <w:sz w:val="24"/>
        </w:rPr>
        <w:t xml:space="preserve"> </w:t>
      </w:r>
      <w:r>
        <w:rPr>
          <w:rFonts w:ascii="Arial Narrow" w:hAnsi="Arial Narrow"/>
          <w:color w:val="00AF50"/>
          <w:sz w:val="24"/>
        </w:rPr>
        <w:t>d’un</w:t>
      </w:r>
      <w:r>
        <w:rPr>
          <w:rFonts w:ascii="Arial Narrow" w:hAnsi="Arial Narrow"/>
          <w:color w:val="00AF50"/>
          <w:spacing w:val="-5"/>
          <w:sz w:val="24"/>
        </w:rPr>
        <w:t xml:space="preserve"> </w:t>
      </w:r>
      <w:r>
        <w:rPr>
          <w:rFonts w:ascii="Arial Narrow" w:hAnsi="Arial Narrow"/>
          <w:color w:val="00AF50"/>
          <w:sz w:val="24"/>
        </w:rPr>
        <w:t>Plan</w:t>
      </w:r>
      <w:r>
        <w:rPr>
          <w:rFonts w:ascii="Arial Narrow" w:hAnsi="Arial Narrow"/>
          <w:color w:val="00AF50"/>
          <w:spacing w:val="-6"/>
          <w:sz w:val="24"/>
        </w:rPr>
        <w:t xml:space="preserve"> </w:t>
      </w:r>
      <w:r>
        <w:rPr>
          <w:rFonts w:ascii="Arial Narrow" w:hAnsi="Arial Narrow"/>
          <w:color w:val="00AF50"/>
          <w:sz w:val="24"/>
        </w:rPr>
        <w:t>d’Assurance</w:t>
      </w:r>
      <w:r>
        <w:rPr>
          <w:rFonts w:ascii="Arial Narrow" w:hAnsi="Arial Narrow"/>
          <w:color w:val="00AF50"/>
          <w:spacing w:val="-7"/>
          <w:sz w:val="24"/>
        </w:rPr>
        <w:t xml:space="preserve"> </w:t>
      </w:r>
      <w:r>
        <w:rPr>
          <w:rFonts w:ascii="Arial Narrow" w:hAnsi="Arial Narrow"/>
          <w:color w:val="00AF50"/>
          <w:sz w:val="24"/>
        </w:rPr>
        <w:t>Qualité</w:t>
      </w:r>
      <w:r>
        <w:rPr>
          <w:rFonts w:ascii="Arial Narrow" w:hAnsi="Arial Narrow"/>
          <w:color w:val="00AF50"/>
          <w:spacing w:val="-7"/>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Gestion</w:t>
      </w:r>
      <w:r>
        <w:rPr>
          <w:rFonts w:ascii="Arial Narrow" w:hAnsi="Arial Narrow"/>
          <w:color w:val="00AF50"/>
          <w:spacing w:val="-4"/>
          <w:sz w:val="24"/>
        </w:rPr>
        <w:t xml:space="preserve"> </w:t>
      </w:r>
      <w:r>
        <w:rPr>
          <w:rFonts w:ascii="Arial Narrow" w:hAnsi="Arial Narrow"/>
          <w:color w:val="00AF50"/>
          <w:sz w:val="24"/>
        </w:rPr>
        <w:t>Environnementale</w:t>
      </w:r>
      <w:r>
        <w:rPr>
          <w:rFonts w:ascii="Arial Narrow" w:hAnsi="Arial Narrow"/>
          <w:color w:val="00AF50"/>
          <w:spacing w:val="3"/>
          <w:sz w:val="24"/>
        </w:rPr>
        <w:t xml:space="preserve"> </w:t>
      </w:r>
      <w:r>
        <w:rPr>
          <w:rFonts w:ascii="Arial Narrow" w:hAnsi="Arial Narrow"/>
          <w:color w:val="00AF50"/>
          <w:spacing w:val="-10"/>
          <w:sz w:val="24"/>
        </w:rPr>
        <w:t>;</w:t>
      </w:r>
    </w:p>
    <w:p w14:paraId="1B3325B7" w14:textId="77777777" w:rsidR="00796EEB" w:rsidRDefault="00796EEB" w:rsidP="00796EEB">
      <w:pPr>
        <w:pStyle w:val="Paragraphedeliste"/>
        <w:numPr>
          <w:ilvl w:val="0"/>
          <w:numId w:val="68"/>
        </w:numPr>
        <w:tabs>
          <w:tab w:val="left" w:pos="948"/>
        </w:tabs>
        <w:spacing w:before="1"/>
        <w:ind w:hanging="360"/>
        <w:rPr>
          <w:rFonts w:ascii="Arial Narrow" w:hAnsi="Arial Narrow"/>
          <w:sz w:val="24"/>
        </w:rPr>
      </w:pPr>
      <w:r>
        <w:rPr>
          <w:rFonts w:ascii="Arial Narrow" w:hAnsi="Arial Narrow"/>
          <w:color w:val="00AF50"/>
          <w:sz w:val="24"/>
        </w:rPr>
        <w:t>La</w:t>
      </w:r>
      <w:r>
        <w:rPr>
          <w:rFonts w:ascii="Arial Narrow" w:hAnsi="Arial Narrow"/>
          <w:color w:val="00AF50"/>
          <w:spacing w:val="-3"/>
          <w:sz w:val="24"/>
        </w:rPr>
        <w:t xml:space="preserve"> </w:t>
      </w:r>
      <w:r>
        <w:rPr>
          <w:rFonts w:ascii="Arial Narrow" w:hAnsi="Arial Narrow"/>
          <w:color w:val="00AF50"/>
          <w:sz w:val="24"/>
        </w:rPr>
        <w:t>fourniture</w:t>
      </w:r>
      <w:r>
        <w:rPr>
          <w:rFonts w:ascii="Arial Narrow" w:hAnsi="Arial Narrow"/>
          <w:color w:val="00AF50"/>
          <w:spacing w:val="-2"/>
          <w:sz w:val="24"/>
        </w:rPr>
        <w:t xml:space="preserve"> </w:t>
      </w:r>
      <w:r>
        <w:rPr>
          <w:rFonts w:ascii="Arial Narrow" w:hAnsi="Arial Narrow"/>
          <w:color w:val="00AF50"/>
          <w:sz w:val="24"/>
        </w:rPr>
        <w:t>et</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pose</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panneau</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pacing w:val="-2"/>
          <w:sz w:val="24"/>
        </w:rPr>
        <w:t>chantier.</w:t>
      </w:r>
    </w:p>
    <w:p w14:paraId="143A923C" w14:textId="77777777" w:rsidR="00796EEB" w:rsidRDefault="00796EEB" w:rsidP="00796EEB">
      <w:pPr>
        <w:pStyle w:val="Paragraphedeliste"/>
        <w:numPr>
          <w:ilvl w:val="2"/>
          <w:numId w:val="69"/>
        </w:numPr>
        <w:tabs>
          <w:tab w:val="left" w:pos="688"/>
        </w:tabs>
        <w:spacing w:before="116"/>
        <w:ind w:left="688" w:hanging="592"/>
        <w:rPr>
          <w:rFonts w:ascii="Arial Narrow"/>
          <w:b/>
          <w:color w:val="00AF50"/>
          <w:sz w:val="26"/>
        </w:rPr>
      </w:pPr>
      <w:r>
        <w:rPr>
          <w:rFonts w:ascii="Arial Narrow"/>
          <w:b/>
          <w:color w:val="00AF50"/>
          <w:sz w:val="26"/>
        </w:rPr>
        <w:t>Installation</w:t>
      </w:r>
      <w:r>
        <w:rPr>
          <w:rFonts w:ascii="Arial Narrow"/>
          <w:b/>
          <w:color w:val="00AF50"/>
          <w:spacing w:val="-11"/>
          <w:sz w:val="26"/>
        </w:rPr>
        <w:t xml:space="preserve"> </w:t>
      </w:r>
      <w:r>
        <w:rPr>
          <w:rFonts w:ascii="Arial Narrow"/>
          <w:b/>
          <w:color w:val="00AF50"/>
          <w:sz w:val="26"/>
        </w:rPr>
        <w:t>du</w:t>
      </w:r>
      <w:r>
        <w:rPr>
          <w:rFonts w:ascii="Arial Narrow"/>
          <w:b/>
          <w:color w:val="00AF50"/>
          <w:spacing w:val="-10"/>
          <w:sz w:val="26"/>
        </w:rPr>
        <w:t xml:space="preserve"> </w:t>
      </w:r>
      <w:r>
        <w:rPr>
          <w:rFonts w:ascii="Arial Narrow"/>
          <w:b/>
          <w:color w:val="00AF50"/>
          <w:spacing w:val="-2"/>
          <w:sz w:val="26"/>
        </w:rPr>
        <w:t>chantier</w:t>
      </w:r>
    </w:p>
    <w:p w14:paraId="2608B67B" w14:textId="77777777" w:rsidR="00796EEB" w:rsidRDefault="00796EEB" w:rsidP="00796EEB">
      <w:pPr>
        <w:pStyle w:val="Corpsdetexte"/>
        <w:spacing w:before="186"/>
        <w:ind w:left="96"/>
        <w:rPr>
          <w:rFonts w:ascii="Arial Narrow" w:hAnsi="Arial Narrow"/>
        </w:rPr>
      </w:pP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travaux</w:t>
      </w:r>
      <w:r>
        <w:rPr>
          <w:rFonts w:ascii="Arial Narrow" w:hAnsi="Arial Narrow"/>
          <w:color w:val="00AF50"/>
          <w:spacing w:val="-6"/>
        </w:rPr>
        <w:t xml:space="preserve"> </w:t>
      </w:r>
      <w:r>
        <w:rPr>
          <w:rFonts w:ascii="Arial Narrow" w:hAnsi="Arial Narrow"/>
          <w:color w:val="00AF50"/>
        </w:rPr>
        <w:t>d’installation</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chantier</w:t>
      </w:r>
      <w:r>
        <w:rPr>
          <w:rFonts w:ascii="Arial Narrow" w:hAnsi="Arial Narrow"/>
          <w:color w:val="00AF50"/>
          <w:spacing w:val="-4"/>
        </w:rPr>
        <w:t xml:space="preserve"> </w:t>
      </w:r>
      <w:r>
        <w:rPr>
          <w:rFonts w:ascii="Arial Narrow" w:hAnsi="Arial Narrow"/>
          <w:color w:val="00AF50"/>
        </w:rPr>
        <w:t>seront</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charge</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l’entrepreneur.</w:t>
      </w:r>
      <w:r>
        <w:rPr>
          <w:rFonts w:ascii="Arial Narrow" w:hAnsi="Arial Narrow"/>
          <w:color w:val="00AF50"/>
          <w:spacing w:val="-7"/>
        </w:rPr>
        <w:t xml:space="preserve"> </w:t>
      </w:r>
      <w:r>
        <w:rPr>
          <w:rFonts w:ascii="Arial Narrow" w:hAnsi="Arial Narrow"/>
          <w:color w:val="00AF50"/>
        </w:rPr>
        <w:t>Ils</w:t>
      </w:r>
      <w:r>
        <w:rPr>
          <w:rFonts w:ascii="Arial Narrow" w:hAnsi="Arial Narrow"/>
          <w:color w:val="00AF50"/>
          <w:spacing w:val="-5"/>
        </w:rPr>
        <w:t xml:space="preserve"> </w:t>
      </w:r>
      <w:r>
        <w:rPr>
          <w:rFonts w:ascii="Arial Narrow" w:hAnsi="Arial Narrow"/>
          <w:color w:val="00AF50"/>
        </w:rPr>
        <w:t>comprendront</w:t>
      </w:r>
      <w:r>
        <w:rPr>
          <w:rFonts w:ascii="Arial Narrow" w:hAnsi="Arial Narrow"/>
          <w:color w:val="00AF50"/>
          <w:spacing w:val="-4"/>
        </w:rPr>
        <w:t xml:space="preserve"> </w:t>
      </w:r>
      <w:r>
        <w:rPr>
          <w:rFonts w:ascii="Arial Narrow" w:hAnsi="Arial Narrow"/>
          <w:color w:val="00AF50"/>
        </w:rPr>
        <w:t>notamment</w:t>
      </w:r>
      <w:r>
        <w:rPr>
          <w:rFonts w:ascii="Arial Narrow" w:hAnsi="Arial Narrow"/>
          <w:color w:val="00AF50"/>
          <w:spacing w:val="-4"/>
        </w:rPr>
        <w:t xml:space="preserve"> </w:t>
      </w:r>
      <w:r>
        <w:rPr>
          <w:rFonts w:ascii="Arial Narrow" w:hAnsi="Arial Narrow"/>
          <w:color w:val="00AF50"/>
          <w:spacing w:val="-10"/>
        </w:rPr>
        <w:t>:</w:t>
      </w:r>
    </w:p>
    <w:p w14:paraId="374D4661" w14:textId="77777777" w:rsidR="00796EEB" w:rsidRDefault="00796EEB" w:rsidP="00796EEB">
      <w:pPr>
        <w:pStyle w:val="Paragraphedeliste"/>
        <w:numPr>
          <w:ilvl w:val="3"/>
          <w:numId w:val="69"/>
        </w:numPr>
        <w:tabs>
          <w:tab w:val="left" w:pos="815"/>
        </w:tabs>
        <w:spacing w:before="183" w:line="275" w:lineRule="exact"/>
        <w:ind w:left="815" w:hanging="359"/>
        <w:jc w:val="both"/>
        <w:rPr>
          <w:rFonts w:ascii="Arial Narrow" w:hAnsi="Arial Narrow"/>
          <w:sz w:val="24"/>
        </w:rPr>
      </w:pPr>
      <w:r>
        <w:rPr>
          <w:rFonts w:ascii="Arial Narrow" w:hAnsi="Arial Narrow"/>
          <w:color w:val="00AF50"/>
          <w:sz w:val="24"/>
        </w:rPr>
        <w:t>L’aménagement</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l’entretien</w:t>
      </w:r>
      <w:r>
        <w:rPr>
          <w:rFonts w:ascii="Arial Narrow" w:hAnsi="Arial Narrow"/>
          <w:color w:val="00AF50"/>
          <w:spacing w:val="-3"/>
          <w:sz w:val="24"/>
        </w:rPr>
        <w:t xml:space="preserve"> </w:t>
      </w:r>
      <w:r>
        <w:rPr>
          <w:rFonts w:ascii="Arial Narrow" w:hAnsi="Arial Narrow"/>
          <w:color w:val="00AF50"/>
          <w:sz w:val="24"/>
        </w:rPr>
        <w:t>d’un</w:t>
      </w:r>
      <w:r>
        <w:rPr>
          <w:rFonts w:ascii="Arial Narrow" w:hAnsi="Arial Narrow"/>
          <w:color w:val="00AF50"/>
          <w:spacing w:val="-4"/>
          <w:sz w:val="24"/>
        </w:rPr>
        <w:t xml:space="preserve"> </w:t>
      </w:r>
      <w:r>
        <w:rPr>
          <w:rFonts w:ascii="Arial Narrow" w:hAnsi="Arial Narrow"/>
          <w:color w:val="00AF50"/>
          <w:sz w:val="24"/>
        </w:rPr>
        <w:t>magasin</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aires</w:t>
      </w:r>
      <w:r>
        <w:rPr>
          <w:rFonts w:ascii="Arial Narrow" w:hAnsi="Arial Narrow"/>
          <w:color w:val="00AF50"/>
          <w:spacing w:val="-7"/>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stockage</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5"/>
          <w:sz w:val="24"/>
        </w:rPr>
        <w:t xml:space="preserve"> </w:t>
      </w:r>
      <w:r>
        <w:rPr>
          <w:rFonts w:ascii="Arial Narrow" w:hAnsi="Arial Narrow"/>
          <w:color w:val="00AF50"/>
          <w:sz w:val="24"/>
        </w:rPr>
        <w:t>matériaux</w:t>
      </w:r>
      <w:r>
        <w:rPr>
          <w:rFonts w:ascii="Arial Narrow" w:hAnsi="Arial Narrow"/>
          <w:color w:val="00AF50"/>
          <w:spacing w:val="3"/>
          <w:sz w:val="24"/>
        </w:rPr>
        <w:t xml:space="preserve"> </w:t>
      </w:r>
      <w:r>
        <w:rPr>
          <w:rFonts w:ascii="Arial Narrow" w:hAnsi="Arial Narrow"/>
          <w:color w:val="00AF50"/>
          <w:spacing w:val="-10"/>
          <w:sz w:val="24"/>
        </w:rPr>
        <w:t>;</w:t>
      </w:r>
    </w:p>
    <w:p w14:paraId="2A91CBD5" w14:textId="77777777" w:rsidR="00796EEB" w:rsidRDefault="00796EEB" w:rsidP="00796EEB">
      <w:pPr>
        <w:pStyle w:val="Paragraphedeliste"/>
        <w:numPr>
          <w:ilvl w:val="3"/>
          <w:numId w:val="69"/>
        </w:numPr>
        <w:tabs>
          <w:tab w:val="left" w:pos="814"/>
          <w:tab w:val="left" w:pos="816"/>
        </w:tabs>
        <w:ind w:right="241" w:hanging="361"/>
        <w:jc w:val="both"/>
        <w:rPr>
          <w:rFonts w:ascii="Arial Narrow" w:hAnsi="Arial Narrow"/>
          <w:sz w:val="24"/>
        </w:rPr>
      </w:pPr>
      <w:r>
        <w:rPr>
          <w:rFonts w:ascii="Arial Narrow" w:hAnsi="Arial Narrow"/>
          <w:color w:val="00AF50"/>
          <w:sz w:val="24"/>
        </w:rPr>
        <w:t>Les</w:t>
      </w:r>
      <w:r>
        <w:rPr>
          <w:rFonts w:ascii="Arial Narrow" w:hAnsi="Arial Narrow"/>
          <w:color w:val="00AF50"/>
          <w:spacing w:val="-3"/>
          <w:sz w:val="24"/>
        </w:rPr>
        <w:t xml:space="preserve"> </w:t>
      </w:r>
      <w:r>
        <w:rPr>
          <w:rFonts w:ascii="Arial Narrow" w:hAnsi="Arial Narrow"/>
          <w:color w:val="00AF50"/>
          <w:sz w:val="24"/>
        </w:rPr>
        <w:t>mesures</w:t>
      </w:r>
      <w:r>
        <w:rPr>
          <w:rFonts w:ascii="Arial Narrow" w:hAnsi="Arial Narrow"/>
          <w:color w:val="00AF50"/>
          <w:spacing w:val="-5"/>
          <w:sz w:val="24"/>
        </w:rPr>
        <w:t xml:space="preserve"> </w:t>
      </w:r>
      <w:r>
        <w:rPr>
          <w:rFonts w:ascii="Arial Narrow" w:hAnsi="Arial Narrow"/>
          <w:color w:val="00AF50"/>
          <w:sz w:val="24"/>
        </w:rPr>
        <w:t>nécessaires</w:t>
      </w:r>
      <w:r>
        <w:rPr>
          <w:rFonts w:ascii="Arial Narrow" w:hAnsi="Arial Narrow"/>
          <w:color w:val="00AF50"/>
          <w:spacing w:val="-5"/>
          <w:sz w:val="24"/>
        </w:rPr>
        <w:t xml:space="preserve"> </w:t>
      </w:r>
      <w:r>
        <w:rPr>
          <w:rFonts w:ascii="Arial Narrow" w:hAnsi="Arial Narrow"/>
          <w:color w:val="00AF50"/>
          <w:sz w:val="24"/>
        </w:rPr>
        <w:t>au</w:t>
      </w:r>
      <w:r>
        <w:rPr>
          <w:rFonts w:ascii="Arial Narrow" w:hAnsi="Arial Narrow"/>
          <w:color w:val="00AF50"/>
          <w:spacing w:val="-2"/>
          <w:sz w:val="24"/>
        </w:rPr>
        <w:t xml:space="preserve"> </w:t>
      </w:r>
      <w:r>
        <w:rPr>
          <w:rFonts w:ascii="Arial Narrow" w:hAnsi="Arial Narrow"/>
          <w:color w:val="00AF50"/>
          <w:sz w:val="24"/>
        </w:rPr>
        <w:t>respect</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dispositions</w:t>
      </w:r>
      <w:r>
        <w:rPr>
          <w:rFonts w:ascii="Arial Narrow" w:hAnsi="Arial Narrow"/>
          <w:color w:val="00AF50"/>
          <w:spacing w:val="-3"/>
          <w:sz w:val="24"/>
        </w:rPr>
        <w:t xml:space="preserve"> </w:t>
      </w:r>
      <w:r>
        <w:rPr>
          <w:rFonts w:ascii="Arial Narrow" w:hAnsi="Arial Narrow"/>
          <w:color w:val="00AF50"/>
          <w:sz w:val="24"/>
        </w:rPr>
        <w:t>légales</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2"/>
          <w:sz w:val="24"/>
        </w:rPr>
        <w:t xml:space="preserve"> </w:t>
      </w:r>
      <w:r>
        <w:rPr>
          <w:rFonts w:ascii="Arial Narrow" w:hAnsi="Arial Narrow"/>
          <w:color w:val="00AF50"/>
          <w:sz w:val="24"/>
        </w:rPr>
        <w:t>réglementaires</w:t>
      </w:r>
      <w:r>
        <w:rPr>
          <w:rFonts w:ascii="Arial Narrow" w:hAnsi="Arial Narrow"/>
          <w:color w:val="00AF50"/>
          <w:spacing w:val="-5"/>
          <w:sz w:val="24"/>
        </w:rPr>
        <w:t xml:space="preserve"> </w:t>
      </w:r>
      <w:r>
        <w:rPr>
          <w:rFonts w:ascii="Arial Narrow" w:hAnsi="Arial Narrow"/>
          <w:color w:val="00AF50"/>
          <w:sz w:val="24"/>
        </w:rPr>
        <w:t>relatives</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l’hygiène</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sécurité</w:t>
      </w:r>
      <w:r>
        <w:rPr>
          <w:rFonts w:ascii="Arial Narrow" w:hAnsi="Arial Narrow"/>
          <w:color w:val="00AF50"/>
          <w:spacing w:val="-3"/>
          <w:sz w:val="24"/>
        </w:rPr>
        <w:t xml:space="preserve"> </w:t>
      </w:r>
      <w:r>
        <w:rPr>
          <w:rFonts w:ascii="Arial Narrow" w:hAnsi="Arial Narrow"/>
          <w:color w:val="00AF50"/>
          <w:sz w:val="24"/>
        </w:rPr>
        <w:t>du personnel.</w:t>
      </w:r>
      <w:r>
        <w:rPr>
          <w:rFonts w:ascii="Arial Narrow" w:hAnsi="Arial Narrow"/>
          <w:color w:val="00AF50"/>
          <w:spacing w:val="-3"/>
          <w:sz w:val="24"/>
        </w:rPr>
        <w:t xml:space="preserve"> </w:t>
      </w:r>
      <w:r>
        <w:rPr>
          <w:rFonts w:ascii="Arial Narrow" w:hAnsi="Arial Narrow"/>
          <w:color w:val="00AF50"/>
          <w:sz w:val="24"/>
        </w:rPr>
        <w:t>(Mise</w:t>
      </w:r>
      <w:r>
        <w:rPr>
          <w:rFonts w:ascii="Arial Narrow" w:hAnsi="Arial Narrow"/>
          <w:color w:val="00AF50"/>
          <w:spacing w:val="-2"/>
          <w:sz w:val="24"/>
        </w:rPr>
        <w:t xml:space="preserve"> </w:t>
      </w:r>
      <w:r>
        <w:rPr>
          <w:rFonts w:ascii="Arial Narrow" w:hAnsi="Arial Narrow"/>
          <w:color w:val="00AF50"/>
          <w:sz w:val="24"/>
        </w:rPr>
        <w:t>en</w:t>
      </w:r>
      <w:r>
        <w:rPr>
          <w:rFonts w:ascii="Arial Narrow" w:hAnsi="Arial Narrow"/>
          <w:color w:val="00AF50"/>
          <w:spacing w:val="-2"/>
          <w:sz w:val="24"/>
        </w:rPr>
        <w:t xml:space="preserve"> </w:t>
      </w:r>
      <w:r>
        <w:rPr>
          <w:rFonts w:ascii="Arial Narrow" w:hAnsi="Arial Narrow"/>
          <w:color w:val="00AF50"/>
          <w:sz w:val="24"/>
        </w:rPr>
        <w:t>place</w:t>
      </w:r>
      <w:r>
        <w:rPr>
          <w:rFonts w:ascii="Arial Narrow" w:hAnsi="Arial Narrow"/>
          <w:color w:val="00AF50"/>
          <w:spacing w:val="-2"/>
          <w:sz w:val="24"/>
        </w:rPr>
        <w:t xml:space="preserve"> </w:t>
      </w:r>
      <w:r>
        <w:rPr>
          <w:rFonts w:ascii="Arial Narrow" w:hAnsi="Arial Narrow"/>
          <w:color w:val="00AF50"/>
          <w:sz w:val="24"/>
        </w:rPr>
        <w:t>d’une</w:t>
      </w:r>
      <w:r>
        <w:rPr>
          <w:rFonts w:ascii="Arial Narrow" w:hAnsi="Arial Narrow"/>
          <w:color w:val="00AF50"/>
          <w:spacing w:val="-2"/>
          <w:sz w:val="24"/>
        </w:rPr>
        <w:t xml:space="preserve"> </w:t>
      </w:r>
      <w:r>
        <w:rPr>
          <w:rFonts w:ascii="Arial Narrow" w:hAnsi="Arial Narrow"/>
          <w:color w:val="00AF50"/>
          <w:sz w:val="24"/>
        </w:rPr>
        <w:t>latrine,</w:t>
      </w:r>
      <w:r>
        <w:rPr>
          <w:rFonts w:ascii="Arial Narrow" w:hAnsi="Arial Narrow"/>
          <w:color w:val="00AF50"/>
          <w:spacing w:val="-2"/>
          <w:sz w:val="24"/>
        </w:rPr>
        <w:t xml:space="preserve"> </w:t>
      </w:r>
      <w:r>
        <w:rPr>
          <w:rFonts w:ascii="Arial Narrow" w:hAnsi="Arial Narrow"/>
          <w:color w:val="00AF50"/>
          <w:sz w:val="24"/>
        </w:rPr>
        <w:t>jarres</w:t>
      </w:r>
      <w:r>
        <w:rPr>
          <w:rFonts w:ascii="Arial Narrow" w:hAnsi="Arial Narrow"/>
          <w:color w:val="00AF50"/>
          <w:spacing w:val="-4"/>
          <w:sz w:val="24"/>
        </w:rPr>
        <w:t xml:space="preserve"> </w:t>
      </w:r>
      <w:r>
        <w:rPr>
          <w:rFonts w:ascii="Arial Narrow" w:hAnsi="Arial Narrow"/>
          <w:color w:val="00AF50"/>
          <w:sz w:val="24"/>
        </w:rPr>
        <w:t>d’eau</w:t>
      </w:r>
      <w:r>
        <w:rPr>
          <w:rFonts w:ascii="Arial Narrow" w:hAnsi="Arial Narrow"/>
          <w:color w:val="00AF50"/>
          <w:spacing w:val="-2"/>
          <w:sz w:val="24"/>
        </w:rPr>
        <w:t xml:space="preserve"> </w:t>
      </w:r>
      <w:r>
        <w:rPr>
          <w:rFonts w:ascii="Arial Narrow" w:hAnsi="Arial Narrow"/>
          <w:color w:val="00AF50"/>
          <w:sz w:val="24"/>
        </w:rPr>
        <w:t>traitée</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l’eau</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javel,</w:t>
      </w:r>
      <w:r>
        <w:rPr>
          <w:rFonts w:ascii="Arial Narrow" w:hAnsi="Arial Narrow"/>
          <w:color w:val="00AF50"/>
          <w:spacing w:val="-3"/>
          <w:sz w:val="24"/>
        </w:rPr>
        <w:t xml:space="preserve"> </w:t>
      </w:r>
      <w:r>
        <w:rPr>
          <w:rFonts w:ascii="Arial Narrow" w:hAnsi="Arial Narrow"/>
          <w:color w:val="00AF50"/>
          <w:sz w:val="24"/>
        </w:rPr>
        <w:t>caisse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pharmacie</w:t>
      </w:r>
      <w:r>
        <w:rPr>
          <w:rFonts w:ascii="Arial Narrow" w:hAnsi="Arial Narrow"/>
          <w:color w:val="00AF50"/>
          <w:spacing w:val="-4"/>
          <w:sz w:val="24"/>
        </w:rPr>
        <w:t xml:space="preserve"> </w:t>
      </w:r>
      <w:r>
        <w:rPr>
          <w:rFonts w:ascii="Arial Narrow" w:hAnsi="Arial Narrow"/>
          <w:color w:val="00AF50"/>
          <w:sz w:val="24"/>
        </w:rPr>
        <w:t>équipée</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 xml:space="preserve">produits de premiers soins tels que l’aspirine, le sparadrap, les compresses, l’alcool à 95°, </w:t>
      </w:r>
      <w:r>
        <w:rPr>
          <w:rFonts w:ascii="Arial Narrow" w:hAnsi="Arial Narrow"/>
          <w:color w:val="00AF50"/>
        </w:rPr>
        <w:t>…</w:t>
      </w:r>
      <w:r>
        <w:rPr>
          <w:rFonts w:ascii="Arial Narrow" w:hAnsi="Arial Narrow"/>
          <w:color w:val="00AF50"/>
          <w:sz w:val="24"/>
        </w:rPr>
        <w:t>) ;</w:t>
      </w:r>
    </w:p>
    <w:p w14:paraId="364586FE" w14:textId="77777777" w:rsidR="00796EEB" w:rsidRDefault="00796EEB" w:rsidP="00796EEB">
      <w:pPr>
        <w:pStyle w:val="Paragraphedeliste"/>
        <w:numPr>
          <w:ilvl w:val="3"/>
          <w:numId w:val="69"/>
        </w:numPr>
        <w:tabs>
          <w:tab w:val="left" w:pos="815"/>
        </w:tabs>
        <w:spacing w:before="1" w:line="275" w:lineRule="exact"/>
        <w:ind w:left="815" w:hanging="359"/>
        <w:jc w:val="both"/>
        <w:rPr>
          <w:rFonts w:ascii="Arial Narrow" w:hAnsi="Arial Narrow"/>
          <w:sz w:val="24"/>
        </w:rPr>
      </w:pPr>
      <w:r>
        <w:rPr>
          <w:rFonts w:ascii="Arial Narrow" w:hAnsi="Arial Narrow"/>
          <w:color w:val="00AF50"/>
          <w:sz w:val="24"/>
        </w:rPr>
        <w:t>L’établissement</w:t>
      </w:r>
      <w:r>
        <w:rPr>
          <w:rFonts w:ascii="Arial Narrow" w:hAnsi="Arial Narrow"/>
          <w:color w:val="00AF50"/>
          <w:spacing w:val="-5"/>
          <w:sz w:val="24"/>
        </w:rPr>
        <w:t xml:space="preserve"> </w:t>
      </w:r>
      <w:r>
        <w:rPr>
          <w:rFonts w:ascii="Arial Narrow" w:hAnsi="Arial Narrow"/>
          <w:color w:val="00AF50"/>
          <w:sz w:val="24"/>
        </w:rPr>
        <w:t>du</w:t>
      </w:r>
      <w:r>
        <w:rPr>
          <w:rFonts w:ascii="Arial Narrow" w:hAnsi="Arial Narrow"/>
          <w:color w:val="00AF50"/>
          <w:spacing w:val="-5"/>
          <w:sz w:val="24"/>
        </w:rPr>
        <w:t xml:space="preserve"> </w:t>
      </w:r>
      <w:r>
        <w:rPr>
          <w:rFonts w:ascii="Arial Narrow" w:hAnsi="Arial Narrow"/>
          <w:color w:val="00AF50"/>
          <w:sz w:val="24"/>
        </w:rPr>
        <w:t>planning</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3"/>
          <w:sz w:val="24"/>
        </w:rPr>
        <w:t xml:space="preserve"> </w:t>
      </w:r>
      <w:r>
        <w:rPr>
          <w:rFonts w:ascii="Arial Narrow" w:hAnsi="Arial Narrow"/>
          <w:color w:val="00AF50"/>
          <w:spacing w:val="-2"/>
          <w:sz w:val="24"/>
        </w:rPr>
        <w:t>travaux.</w:t>
      </w:r>
    </w:p>
    <w:p w14:paraId="2458853C" w14:textId="77777777" w:rsidR="00796EEB" w:rsidRDefault="00796EEB" w:rsidP="00796EEB">
      <w:pPr>
        <w:pStyle w:val="Paragraphedeliste"/>
        <w:numPr>
          <w:ilvl w:val="3"/>
          <w:numId w:val="69"/>
        </w:numPr>
        <w:tabs>
          <w:tab w:val="left" w:pos="815"/>
        </w:tabs>
        <w:spacing w:line="275" w:lineRule="exact"/>
        <w:ind w:left="815" w:hanging="359"/>
        <w:jc w:val="both"/>
        <w:rPr>
          <w:rFonts w:ascii="Arial Narrow" w:hAnsi="Arial Narrow"/>
          <w:sz w:val="24"/>
        </w:rPr>
      </w:pPr>
      <w:r>
        <w:rPr>
          <w:rFonts w:ascii="Arial Narrow" w:hAnsi="Arial Narrow"/>
          <w:color w:val="00AF50"/>
          <w:sz w:val="24"/>
        </w:rPr>
        <w:t>L’amenée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le</w:t>
      </w:r>
      <w:r>
        <w:rPr>
          <w:rFonts w:ascii="Arial Narrow" w:hAnsi="Arial Narrow"/>
          <w:color w:val="00AF50"/>
          <w:spacing w:val="-3"/>
          <w:sz w:val="24"/>
        </w:rPr>
        <w:t xml:space="preserve"> </w:t>
      </w:r>
      <w:r>
        <w:rPr>
          <w:rFonts w:ascii="Arial Narrow" w:hAnsi="Arial Narrow"/>
          <w:color w:val="00AF50"/>
          <w:sz w:val="24"/>
        </w:rPr>
        <w:t>repli</w:t>
      </w:r>
      <w:r>
        <w:rPr>
          <w:rFonts w:ascii="Arial Narrow" w:hAnsi="Arial Narrow"/>
          <w:color w:val="00AF50"/>
          <w:spacing w:val="-5"/>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matériel</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personnel</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l’entreprise</w:t>
      </w:r>
      <w:r>
        <w:rPr>
          <w:rFonts w:ascii="Arial Narrow" w:hAnsi="Arial Narrow"/>
          <w:color w:val="00AF50"/>
          <w:spacing w:val="3"/>
          <w:sz w:val="24"/>
        </w:rPr>
        <w:t xml:space="preserve"> </w:t>
      </w:r>
      <w:r>
        <w:rPr>
          <w:rFonts w:ascii="Arial Narrow" w:hAnsi="Arial Narrow"/>
          <w:color w:val="00AF50"/>
          <w:spacing w:val="-10"/>
          <w:sz w:val="24"/>
        </w:rPr>
        <w:t>;</w:t>
      </w:r>
    </w:p>
    <w:p w14:paraId="72FC02CB" w14:textId="77777777" w:rsidR="00796EEB" w:rsidRDefault="00796EEB" w:rsidP="00796EEB">
      <w:pPr>
        <w:pStyle w:val="Paragraphedeliste"/>
        <w:numPr>
          <w:ilvl w:val="3"/>
          <w:numId w:val="69"/>
        </w:numPr>
        <w:tabs>
          <w:tab w:val="left" w:pos="807"/>
        </w:tabs>
        <w:ind w:left="807" w:hanging="354"/>
        <w:jc w:val="both"/>
        <w:rPr>
          <w:rFonts w:ascii="Arial Narrow" w:hAnsi="Arial Narrow"/>
          <w:sz w:val="24"/>
        </w:rPr>
      </w:pPr>
      <w:r>
        <w:rPr>
          <w:rFonts w:ascii="Arial Narrow" w:hAnsi="Arial Narrow"/>
          <w:color w:val="00AF50"/>
          <w:sz w:val="24"/>
        </w:rPr>
        <w:t>Le</w:t>
      </w:r>
      <w:r>
        <w:rPr>
          <w:rFonts w:ascii="Arial Narrow" w:hAnsi="Arial Narrow"/>
          <w:color w:val="00AF50"/>
          <w:spacing w:val="-2"/>
          <w:sz w:val="24"/>
        </w:rPr>
        <w:t xml:space="preserve"> </w:t>
      </w:r>
      <w:r>
        <w:rPr>
          <w:rFonts w:ascii="Arial Narrow" w:hAnsi="Arial Narrow"/>
          <w:color w:val="00AF50"/>
          <w:sz w:val="24"/>
        </w:rPr>
        <w:t>nettoyage</w:t>
      </w:r>
      <w:r>
        <w:rPr>
          <w:rFonts w:ascii="Arial Narrow" w:hAnsi="Arial Narrow"/>
          <w:color w:val="00AF50"/>
          <w:spacing w:val="-2"/>
          <w:sz w:val="24"/>
        </w:rPr>
        <w:t xml:space="preserve"> </w:t>
      </w:r>
      <w:r>
        <w:rPr>
          <w:rFonts w:ascii="Arial Narrow" w:hAnsi="Arial Narrow"/>
          <w:color w:val="00AF50"/>
          <w:sz w:val="24"/>
        </w:rPr>
        <w:t>général</w:t>
      </w:r>
      <w:r>
        <w:rPr>
          <w:rFonts w:ascii="Arial Narrow" w:hAnsi="Arial Narrow"/>
          <w:color w:val="00AF50"/>
          <w:spacing w:val="-3"/>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site</w:t>
      </w:r>
      <w:r>
        <w:rPr>
          <w:rFonts w:ascii="Arial Narrow" w:hAnsi="Arial Narrow"/>
          <w:color w:val="00AF50"/>
          <w:spacing w:val="-1"/>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environs</w:t>
      </w:r>
      <w:r>
        <w:rPr>
          <w:rFonts w:ascii="Arial Narrow" w:hAnsi="Arial Narrow"/>
          <w:color w:val="00AF50"/>
          <w:spacing w:val="-4"/>
          <w:sz w:val="24"/>
        </w:rPr>
        <w:t xml:space="preserve"> </w:t>
      </w:r>
      <w:r>
        <w:rPr>
          <w:rFonts w:ascii="Arial Narrow" w:hAnsi="Arial Narrow"/>
          <w:color w:val="00AF50"/>
          <w:sz w:val="24"/>
        </w:rPr>
        <w:t>après</w:t>
      </w:r>
      <w:r>
        <w:rPr>
          <w:rFonts w:ascii="Arial Narrow" w:hAnsi="Arial Narrow"/>
          <w:color w:val="00AF50"/>
          <w:spacing w:val="-5"/>
          <w:sz w:val="24"/>
        </w:rPr>
        <w:t xml:space="preserve"> </w:t>
      </w:r>
      <w:r>
        <w:rPr>
          <w:rFonts w:ascii="Arial Narrow" w:hAnsi="Arial Narrow"/>
          <w:color w:val="00AF50"/>
          <w:sz w:val="24"/>
        </w:rPr>
        <w:t>les</w:t>
      </w:r>
      <w:r>
        <w:rPr>
          <w:rFonts w:ascii="Arial Narrow" w:hAnsi="Arial Narrow"/>
          <w:color w:val="00AF50"/>
          <w:spacing w:val="-3"/>
          <w:sz w:val="24"/>
        </w:rPr>
        <w:t xml:space="preserve"> </w:t>
      </w:r>
      <w:r>
        <w:rPr>
          <w:rFonts w:ascii="Arial Narrow" w:hAnsi="Arial Narrow"/>
          <w:color w:val="00AF50"/>
          <w:spacing w:val="-2"/>
          <w:sz w:val="24"/>
        </w:rPr>
        <w:t>travaux.</w:t>
      </w:r>
    </w:p>
    <w:p w14:paraId="49042832" w14:textId="77777777" w:rsidR="00796EEB" w:rsidRDefault="00796EEB" w:rsidP="00796EEB">
      <w:pPr>
        <w:pStyle w:val="Corpsdetexte"/>
        <w:spacing w:before="1" w:line="259" w:lineRule="auto"/>
        <w:ind w:left="96" w:right="232"/>
        <w:jc w:val="both"/>
        <w:rPr>
          <w:rFonts w:ascii="Arial Narrow" w:hAnsi="Arial Narrow"/>
        </w:rPr>
      </w:pPr>
      <w:r>
        <w:rPr>
          <w:rFonts w:ascii="Arial Narrow" w:hAnsi="Arial Narrow"/>
          <w:color w:val="00AF50"/>
        </w:rPr>
        <w:t>Au</w:t>
      </w:r>
      <w:r>
        <w:rPr>
          <w:rFonts w:ascii="Arial Narrow" w:hAnsi="Arial Narrow"/>
          <w:color w:val="00AF50"/>
          <w:spacing w:val="-14"/>
        </w:rPr>
        <w:t xml:space="preserve"> </w:t>
      </w:r>
      <w:r>
        <w:rPr>
          <w:rFonts w:ascii="Arial Narrow" w:hAnsi="Arial Narrow"/>
          <w:color w:val="00AF50"/>
        </w:rPr>
        <w:t>terme</w:t>
      </w:r>
      <w:r>
        <w:rPr>
          <w:rFonts w:ascii="Arial Narrow" w:hAnsi="Arial Narrow"/>
          <w:color w:val="00AF50"/>
          <w:spacing w:val="-14"/>
        </w:rPr>
        <w:t xml:space="preserve"> </w:t>
      </w:r>
      <w:r>
        <w:rPr>
          <w:rFonts w:ascii="Arial Narrow" w:hAnsi="Arial Narrow"/>
          <w:color w:val="00AF50"/>
        </w:rPr>
        <w:t>de</w:t>
      </w:r>
      <w:r>
        <w:rPr>
          <w:rFonts w:ascii="Arial Narrow" w:hAnsi="Arial Narrow"/>
          <w:color w:val="00AF50"/>
          <w:spacing w:val="-14"/>
        </w:rPr>
        <w:t xml:space="preserve"> </w:t>
      </w:r>
      <w:r>
        <w:rPr>
          <w:rFonts w:ascii="Arial Narrow" w:hAnsi="Arial Narrow"/>
          <w:color w:val="00AF50"/>
        </w:rPr>
        <w:t>l’installation</w:t>
      </w:r>
      <w:r>
        <w:rPr>
          <w:rFonts w:ascii="Arial Narrow" w:hAnsi="Arial Narrow"/>
          <w:color w:val="00AF50"/>
          <w:spacing w:val="-13"/>
        </w:rPr>
        <w:t xml:space="preserve"> </w:t>
      </w:r>
      <w:r>
        <w:rPr>
          <w:rFonts w:ascii="Arial Narrow" w:hAnsi="Arial Narrow"/>
          <w:color w:val="00AF50"/>
        </w:rPr>
        <w:t>du</w:t>
      </w:r>
      <w:r>
        <w:rPr>
          <w:rFonts w:ascii="Arial Narrow" w:hAnsi="Arial Narrow"/>
          <w:color w:val="00AF50"/>
          <w:spacing w:val="-13"/>
        </w:rPr>
        <w:t xml:space="preserve"> </w:t>
      </w:r>
      <w:r>
        <w:rPr>
          <w:rFonts w:ascii="Arial Narrow" w:hAnsi="Arial Narrow"/>
          <w:color w:val="00AF50"/>
        </w:rPr>
        <w:t>chantier,</w:t>
      </w:r>
      <w:r>
        <w:rPr>
          <w:rFonts w:ascii="Arial Narrow" w:hAnsi="Arial Narrow"/>
          <w:color w:val="00AF50"/>
          <w:spacing w:val="-13"/>
        </w:rPr>
        <w:t xml:space="preserve"> </w:t>
      </w:r>
      <w:r>
        <w:rPr>
          <w:rFonts w:ascii="Arial Narrow" w:hAnsi="Arial Narrow"/>
          <w:color w:val="00AF50"/>
        </w:rPr>
        <w:t>deux</w:t>
      </w:r>
      <w:r>
        <w:rPr>
          <w:rFonts w:ascii="Arial Narrow" w:hAnsi="Arial Narrow"/>
          <w:color w:val="00AF50"/>
          <w:spacing w:val="-13"/>
        </w:rPr>
        <w:t xml:space="preserve"> </w:t>
      </w:r>
      <w:r>
        <w:rPr>
          <w:rFonts w:ascii="Arial Narrow" w:hAnsi="Arial Narrow"/>
          <w:color w:val="00AF50"/>
        </w:rPr>
        <w:t>points</w:t>
      </w:r>
      <w:r>
        <w:rPr>
          <w:rFonts w:ascii="Arial Narrow" w:hAnsi="Arial Narrow"/>
          <w:color w:val="00AF50"/>
          <w:spacing w:val="-13"/>
        </w:rPr>
        <w:t xml:space="preserve"> </w:t>
      </w:r>
      <w:r>
        <w:rPr>
          <w:rFonts w:ascii="Arial Narrow" w:hAnsi="Arial Narrow"/>
          <w:color w:val="00AF50"/>
        </w:rPr>
        <w:t>au</w:t>
      </w:r>
      <w:r>
        <w:rPr>
          <w:rFonts w:ascii="Arial Narrow" w:hAnsi="Arial Narrow"/>
          <w:color w:val="00AF50"/>
          <w:spacing w:val="-14"/>
        </w:rPr>
        <w:t xml:space="preserve"> </w:t>
      </w:r>
      <w:r>
        <w:rPr>
          <w:rFonts w:ascii="Arial Narrow" w:hAnsi="Arial Narrow"/>
          <w:color w:val="00AF50"/>
        </w:rPr>
        <w:t>moins</w:t>
      </w:r>
      <w:r>
        <w:rPr>
          <w:rFonts w:ascii="Arial Narrow" w:hAnsi="Arial Narrow"/>
          <w:color w:val="00AF50"/>
          <w:spacing w:val="-13"/>
        </w:rPr>
        <w:t xml:space="preserve"> </w:t>
      </w:r>
      <w:r>
        <w:rPr>
          <w:rFonts w:ascii="Arial Narrow" w:hAnsi="Arial Narrow"/>
          <w:color w:val="00AF50"/>
        </w:rPr>
        <w:t>d’implantation</w:t>
      </w:r>
      <w:r>
        <w:rPr>
          <w:rFonts w:ascii="Arial Narrow" w:hAnsi="Arial Narrow"/>
          <w:color w:val="00AF50"/>
          <w:spacing w:val="-14"/>
        </w:rPr>
        <w:t xml:space="preserve"> </w:t>
      </w:r>
      <w:r>
        <w:rPr>
          <w:rFonts w:ascii="Arial Narrow" w:hAnsi="Arial Narrow"/>
          <w:color w:val="00AF50"/>
        </w:rPr>
        <w:t>du</w:t>
      </w:r>
      <w:r>
        <w:rPr>
          <w:rFonts w:ascii="Arial Narrow" w:hAnsi="Arial Narrow"/>
          <w:color w:val="00AF50"/>
          <w:spacing w:val="-12"/>
        </w:rPr>
        <w:t xml:space="preserve"> </w:t>
      </w:r>
      <w:r>
        <w:rPr>
          <w:rFonts w:ascii="Arial Narrow" w:hAnsi="Arial Narrow"/>
          <w:color w:val="00AF50"/>
        </w:rPr>
        <w:t>forage</w:t>
      </w:r>
      <w:r>
        <w:rPr>
          <w:rFonts w:ascii="Arial Narrow" w:hAnsi="Arial Narrow"/>
          <w:color w:val="00AF50"/>
          <w:spacing w:val="-14"/>
        </w:rPr>
        <w:t xml:space="preserve"> </w:t>
      </w:r>
      <w:r>
        <w:rPr>
          <w:rFonts w:ascii="Arial Narrow" w:hAnsi="Arial Narrow"/>
          <w:color w:val="00AF50"/>
        </w:rPr>
        <w:t>seront</w:t>
      </w:r>
      <w:r>
        <w:rPr>
          <w:rFonts w:ascii="Arial Narrow" w:hAnsi="Arial Narrow"/>
          <w:color w:val="00AF50"/>
          <w:spacing w:val="-13"/>
        </w:rPr>
        <w:t xml:space="preserve"> </w:t>
      </w:r>
      <w:r>
        <w:rPr>
          <w:rFonts w:ascii="Arial Narrow" w:hAnsi="Arial Narrow"/>
          <w:color w:val="00AF50"/>
        </w:rPr>
        <w:t>déterminés</w:t>
      </w:r>
      <w:r>
        <w:rPr>
          <w:rFonts w:ascii="Arial Narrow" w:hAnsi="Arial Narrow"/>
          <w:color w:val="00AF50"/>
          <w:spacing w:val="-14"/>
        </w:rPr>
        <w:t xml:space="preserve"> </w:t>
      </w:r>
      <w:r>
        <w:rPr>
          <w:rFonts w:ascii="Arial Narrow" w:hAnsi="Arial Narrow"/>
          <w:color w:val="00AF50"/>
        </w:rPr>
        <w:t>par</w:t>
      </w:r>
      <w:r>
        <w:rPr>
          <w:rFonts w:ascii="Arial Narrow" w:hAnsi="Arial Narrow"/>
          <w:color w:val="00AF50"/>
          <w:spacing w:val="-14"/>
        </w:rPr>
        <w:t xml:space="preserve"> </w:t>
      </w:r>
      <w:r>
        <w:rPr>
          <w:rFonts w:ascii="Arial Narrow" w:hAnsi="Arial Narrow"/>
          <w:color w:val="00AF50"/>
        </w:rPr>
        <w:t>l’Ingénieur</w:t>
      </w:r>
      <w:r>
        <w:rPr>
          <w:rFonts w:ascii="Arial Narrow" w:hAnsi="Arial Narrow"/>
          <w:color w:val="00AF50"/>
          <w:spacing w:val="-14"/>
        </w:rPr>
        <w:t xml:space="preserve"> </w:t>
      </w:r>
      <w:r>
        <w:rPr>
          <w:rFonts w:ascii="Arial Narrow" w:hAnsi="Arial Narrow"/>
          <w:color w:val="00AF50"/>
        </w:rPr>
        <w:t>du</w:t>
      </w:r>
      <w:r>
        <w:rPr>
          <w:rFonts w:ascii="Arial Narrow" w:hAnsi="Arial Narrow"/>
          <w:color w:val="00AF50"/>
          <w:spacing w:val="-12"/>
        </w:rPr>
        <w:t xml:space="preserve"> </w:t>
      </w:r>
      <w:r>
        <w:rPr>
          <w:rFonts w:ascii="Arial Narrow" w:hAnsi="Arial Narrow"/>
          <w:color w:val="00AF50"/>
        </w:rPr>
        <w:t>Marché et l’Entrepreneur. Ces points devront recueillir l’avis favorable des populations bénéficiaires.</w:t>
      </w:r>
    </w:p>
    <w:p w14:paraId="3F86E925" w14:textId="77777777" w:rsidR="00796EEB" w:rsidRDefault="00796EEB" w:rsidP="00796EEB">
      <w:pPr>
        <w:pStyle w:val="Paragraphedeliste"/>
        <w:numPr>
          <w:ilvl w:val="2"/>
          <w:numId w:val="69"/>
        </w:numPr>
        <w:tabs>
          <w:tab w:val="left" w:pos="688"/>
        </w:tabs>
        <w:spacing w:before="157"/>
        <w:ind w:left="688" w:hanging="592"/>
        <w:rPr>
          <w:rFonts w:ascii="Arial Narrow" w:hAnsi="Arial Narrow"/>
          <w:b/>
          <w:color w:val="00AF50"/>
          <w:sz w:val="26"/>
        </w:rPr>
      </w:pPr>
      <w:r>
        <w:rPr>
          <w:rFonts w:ascii="Arial Narrow" w:hAnsi="Arial Narrow"/>
          <w:b/>
          <w:color w:val="00AF50"/>
          <w:sz w:val="26"/>
        </w:rPr>
        <w:t>Etudes</w:t>
      </w:r>
      <w:r>
        <w:rPr>
          <w:rFonts w:ascii="Arial Narrow" w:hAnsi="Arial Narrow"/>
          <w:b/>
          <w:color w:val="00AF50"/>
          <w:spacing w:val="-12"/>
          <w:sz w:val="26"/>
        </w:rPr>
        <w:t xml:space="preserve"> </w:t>
      </w:r>
      <w:r>
        <w:rPr>
          <w:rFonts w:ascii="Arial Narrow" w:hAnsi="Arial Narrow"/>
          <w:b/>
          <w:color w:val="00AF50"/>
          <w:sz w:val="26"/>
        </w:rPr>
        <w:t>géophysiques</w:t>
      </w:r>
      <w:r>
        <w:rPr>
          <w:rFonts w:ascii="Arial Narrow" w:hAnsi="Arial Narrow"/>
          <w:b/>
          <w:color w:val="00AF50"/>
          <w:spacing w:val="-11"/>
          <w:sz w:val="26"/>
        </w:rPr>
        <w:t xml:space="preserve"> </w:t>
      </w:r>
      <w:r>
        <w:rPr>
          <w:rFonts w:ascii="Arial Narrow" w:hAnsi="Arial Narrow"/>
          <w:b/>
          <w:color w:val="00AF50"/>
          <w:sz w:val="26"/>
        </w:rPr>
        <w:t>et</w:t>
      </w:r>
      <w:r>
        <w:rPr>
          <w:rFonts w:ascii="Arial Narrow" w:hAnsi="Arial Narrow"/>
          <w:b/>
          <w:color w:val="00AF50"/>
          <w:spacing w:val="-11"/>
          <w:sz w:val="26"/>
        </w:rPr>
        <w:t xml:space="preserve"> </w:t>
      </w:r>
      <w:r>
        <w:rPr>
          <w:rFonts w:ascii="Arial Narrow" w:hAnsi="Arial Narrow"/>
          <w:b/>
          <w:color w:val="00AF50"/>
          <w:spacing w:val="-2"/>
          <w:sz w:val="26"/>
        </w:rPr>
        <w:t>hydrogéologiques</w:t>
      </w:r>
    </w:p>
    <w:p w14:paraId="35AB0842" w14:textId="77777777" w:rsidR="00796EEB" w:rsidRDefault="00796EEB" w:rsidP="00796EEB">
      <w:pPr>
        <w:pStyle w:val="Corpsdetexte"/>
        <w:spacing w:before="186" w:line="259" w:lineRule="auto"/>
        <w:ind w:left="96" w:right="231"/>
        <w:jc w:val="both"/>
        <w:rPr>
          <w:rFonts w:ascii="Arial Narrow" w:hAnsi="Arial Narrow"/>
        </w:rPr>
      </w:pPr>
      <w:r>
        <w:rPr>
          <w:rFonts w:ascii="Arial Narrow" w:hAnsi="Arial Narrow"/>
          <w:color w:val="00AF50"/>
        </w:rPr>
        <w:t>La</w:t>
      </w:r>
      <w:r>
        <w:rPr>
          <w:rFonts w:ascii="Arial Narrow" w:hAnsi="Arial Narrow"/>
          <w:color w:val="00AF50"/>
          <w:spacing w:val="-5"/>
        </w:rPr>
        <w:t xml:space="preserve"> </w:t>
      </w:r>
      <w:r>
        <w:rPr>
          <w:rFonts w:ascii="Arial Narrow" w:hAnsi="Arial Narrow"/>
          <w:color w:val="00AF50"/>
        </w:rPr>
        <w:t>méthode</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7"/>
        </w:rPr>
        <w:t xml:space="preserve"> </w:t>
      </w:r>
      <w:r>
        <w:rPr>
          <w:rFonts w:ascii="Arial Narrow" w:hAnsi="Arial Narrow"/>
          <w:color w:val="00AF50"/>
        </w:rPr>
        <w:t>prospection</w:t>
      </w:r>
      <w:r>
        <w:rPr>
          <w:rFonts w:ascii="Arial Narrow" w:hAnsi="Arial Narrow"/>
          <w:color w:val="00AF50"/>
          <w:spacing w:val="-8"/>
        </w:rPr>
        <w:t xml:space="preserve"> </w:t>
      </w:r>
      <w:r>
        <w:rPr>
          <w:rFonts w:ascii="Arial Narrow" w:hAnsi="Arial Narrow"/>
          <w:color w:val="00AF50"/>
        </w:rPr>
        <w:t>géophysique</w:t>
      </w:r>
      <w:r>
        <w:rPr>
          <w:rFonts w:ascii="Arial Narrow" w:hAnsi="Arial Narrow"/>
          <w:color w:val="00AF50"/>
          <w:spacing w:val="-8"/>
        </w:rPr>
        <w:t xml:space="preserve"> </w:t>
      </w:r>
      <w:r>
        <w:rPr>
          <w:rFonts w:ascii="Arial Narrow" w:hAnsi="Arial Narrow"/>
          <w:color w:val="00AF50"/>
        </w:rPr>
        <w:t>et</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sondage</w:t>
      </w:r>
      <w:r>
        <w:rPr>
          <w:rFonts w:ascii="Arial Narrow" w:hAnsi="Arial Narrow"/>
          <w:color w:val="00AF50"/>
          <w:spacing w:val="-8"/>
        </w:rPr>
        <w:t xml:space="preserve"> </w:t>
      </w:r>
      <w:r>
        <w:rPr>
          <w:rFonts w:ascii="Arial Narrow" w:hAnsi="Arial Narrow"/>
          <w:color w:val="00AF50"/>
        </w:rPr>
        <w:t>hydrogéologique</w:t>
      </w:r>
      <w:r>
        <w:rPr>
          <w:rFonts w:ascii="Arial Narrow" w:hAnsi="Arial Narrow"/>
          <w:color w:val="00AF50"/>
          <w:spacing w:val="-5"/>
        </w:rPr>
        <w:t xml:space="preserve"> </w:t>
      </w:r>
      <w:r>
        <w:rPr>
          <w:rFonts w:ascii="Arial Narrow" w:hAnsi="Arial Narrow"/>
          <w:color w:val="00AF50"/>
        </w:rPr>
        <w:t>est</w:t>
      </w:r>
      <w:r>
        <w:rPr>
          <w:rFonts w:ascii="Arial Narrow" w:hAnsi="Arial Narrow"/>
          <w:color w:val="00AF50"/>
          <w:spacing w:val="-5"/>
        </w:rPr>
        <w:t xml:space="preserve"> </w:t>
      </w:r>
      <w:r>
        <w:rPr>
          <w:rFonts w:ascii="Arial Narrow" w:hAnsi="Arial Narrow"/>
          <w:color w:val="00AF50"/>
        </w:rPr>
        <w:t>laissée</w:t>
      </w:r>
      <w:r>
        <w:rPr>
          <w:rFonts w:ascii="Arial Narrow" w:hAnsi="Arial Narrow"/>
          <w:color w:val="00AF50"/>
          <w:spacing w:val="-7"/>
        </w:rPr>
        <w:t xml:space="preserve"> </w:t>
      </w:r>
      <w:r>
        <w:rPr>
          <w:rFonts w:ascii="Arial Narrow" w:hAnsi="Arial Narrow"/>
          <w:color w:val="00AF50"/>
        </w:rPr>
        <w:t>au</w:t>
      </w:r>
      <w:r>
        <w:rPr>
          <w:rFonts w:ascii="Arial Narrow" w:hAnsi="Arial Narrow"/>
          <w:color w:val="00AF50"/>
          <w:spacing w:val="-7"/>
        </w:rPr>
        <w:t xml:space="preserve"> </w:t>
      </w:r>
      <w:r>
        <w:rPr>
          <w:rFonts w:ascii="Arial Narrow" w:hAnsi="Arial Narrow"/>
          <w:color w:val="00AF50"/>
        </w:rPr>
        <w:t>choix</w:t>
      </w:r>
      <w:r>
        <w:rPr>
          <w:rFonts w:ascii="Arial Narrow" w:hAnsi="Arial Narrow"/>
          <w:color w:val="00AF50"/>
          <w:spacing w:val="-9"/>
        </w:rPr>
        <w:t xml:space="preserve"> </w:t>
      </w:r>
      <w:r>
        <w:rPr>
          <w:rFonts w:ascii="Arial Narrow" w:hAnsi="Arial Narrow"/>
          <w:color w:val="00AF50"/>
        </w:rPr>
        <w:t>du</w:t>
      </w:r>
      <w:r>
        <w:rPr>
          <w:rFonts w:ascii="Arial Narrow" w:hAnsi="Arial Narrow"/>
          <w:color w:val="00AF50"/>
          <w:spacing w:val="-7"/>
        </w:rPr>
        <w:t xml:space="preserve"> </w:t>
      </w:r>
      <w:r>
        <w:rPr>
          <w:rFonts w:ascii="Arial Narrow" w:hAnsi="Arial Narrow"/>
          <w:color w:val="00AF50"/>
        </w:rPr>
        <w:t>cocontractant.</w:t>
      </w:r>
      <w:r>
        <w:rPr>
          <w:rFonts w:ascii="Arial Narrow" w:hAnsi="Arial Narrow"/>
          <w:color w:val="00AF50"/>
          <w:spacing w:val="-10"/>
        </w:rPr>
        <w:t xml:space="preserve"> </w:t>
      </w:r>
      <w:r>
        <w:rPr>
          <w:rFonts w:ascii="Arial Narrow" w:hAnsi="Arial Narrow"/>
          <w:color w:val="00AF50"/>
        </w:rPr>
        <w:t>Le</w:t>
      </w:r>
      <w:r>
        <w:rPr>
          <w:rFonts w:ascii="Arial Narrow" w:hAnsi="Arial Narrow"/>
          <w:color w:val="00AF50"/>
          <w:spacing w:val="-8"/>
        </w:rPr>
        <w:t xml:space="preserve"> </w:t>
      </w:r>
      <w:r>
        <w:rPr>
          <w:rFonts w:ascii="Arial Narrow" w:hAnsi="Arial Narrow"/>
          <w:color w:val="00AF50"/>
        </w:rPr>
        <w:t>puits</w:t>
      </w:r>
      <w:r>
        <w:rPr>
          <w:rFonts w:ascii="Arial Narrow" w:hAnsi="Arial Narrow"/>
          <w:color w:val="00AF50"/>
          <w:spacing w:val="-8"/>
        </w:rPr>
        <w:t xml:space="preserve"> </w:t>
      </w:r>
      <w:r>
        <w:rPr>
          <w:rFonts w:ascii="Arial Narrow" w:hAnsi="Arial Narrow"/>
          <w:color w:val="00AF50"/>
        </w:rPr>
        <w:t>négatif ne</w:t>
      </w:r>
      <w:r>
        <w:rPr>
          <w:rFonts w:ascii="Arial Narrow" w:hAnsi="Arial Narrow"/>
          <w:color w:val="00AF50"/>
          <w:spacing w:val="-1"/>
        </w:rPr>
        <w:t xml:space="preserve"> </w:t>
      </w:r>
      <w:r>
        <w:rPr>
          <w:rFonts w:ascii="Arial Narrow" w:hAnsi="Arial Narrow"/>
          <w:color w:val="00AF50"/>
        </w:rPr>
        <w:t>sera</w:t>
      </w:r>
      <w:r>
        <w:rPr>
          <w:rFonts w:ascii="Arial Narrow" w:hAnsi="Arial Narrow"/>
          <w:color w:val="00AF50"/>
          <w:spacing w:val="-3"/>
        </w:rPr>
        <w:t xml:space="preserve"> </w:t>
      </w:r>
      <w:r>
        <w:rPr>
          <w:rFonts w:ascii="Arial Narrow" w:hAnsi="Arial Narrow"/>
          <w:color w:val="00AF50"/>
        </w:rPr>
        <w:t>pas</w:t>
      </w:r>
      <w:r>
        <w:rPr>
          <w:rFonts w:ascii="Arial Narrow" w:hAnsi="Arial Narrow"/>
          <w:color w:val="00AF50"/>
          <w:spacing w:val="-2"/>
        </w:rPr>
        <w:t xml:space="preserve"> </w:t>
      </w:r>
      <w:r>
        <w:rPr>
          <w:rFonts w:ascii="Arial Narrow" w:hAnsi="Arial Narrow"/>
          <w:color w:val="00AF50"/>
        </w:rPr>
        <w:t>pris</w:t>
      </w:r>
      <w:r>
        <w:rPr>
          <w:rFonts w:ascii="Arial Narrow" w:hAnsi="Arial Narrow"/>
          <w:color w:val="00AF50"/>
          <w:spacing w:val="-2"/>
        </w:rPr>
        <w:t xml:space="preserve"> </w:t>
      </w:r>
      <w:r>
        <w:rPr>
          <w:rFonts w:ascii="Arial Narrow" w:hAnsi="Arial Narrow"/>
          <w:color w:val="00AF50"/>
        </w:rPr>
        <w:t>en</w:t>
      </w:r>
      <w:r>
        <w:rPr>
          <w:rFonts w:ascii="Arial Narrow" w:hAnsi="Arial Narrow"/>
          <w:color w:val="00AF50"/>
          <w:spacing w:val="-1"/>
        </w:rPr>
        <w:t xml:space="preserve"> </w:t>
      </w:r>
      <w:r>
        <w:rPr>
          <w:rFonts w:ascii="Arial Narrow" w:hAnsi="Arial Narrow"/>
          <w:color w:val="00AF50"/>
        </w:rPr>
        <w:t>charge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1"/>
        </w:rPr>
        <w:t xml:space="preserve"> </w:t>
      </w:r>
      <w:r>
        <w:rPr>
          <w:rFonts w:ascii="Arial Narrow" w:hAnsi="Arial Narrow"/>
          <w:color w:val="00AF50"/>
        </w:rPr>
        <w:t>l’implantation</w:t>
      </w:r>
      <w:r>
        <w:rPr>
          <w:rFonts w:ascii="Arial Narrow" w:hAnsi="Arial Narrow"/>
          <w:color w:val="00AF50"/>
          <w:spacing w:val="-1"/>
        </w:rPr>
        <w:t xml:space="preserve"> </w:t>
      </w:r>
      <w:r>
        <w:rPr>
          <w:rFonts w:ascii="Arial Narrow" w:hAnsi="Arial Narrow"/>
          <w:color w:val="00AF50"/>
        </w:rPr>
        <w:t>devra</w:t>
      </w:r>
      <w:r>
        <w:rPr>
          <w:rFonts w:ascii="Arial Narrow" w:hAnsi="Arial Narrow"/>
          <w:color w:val="00AF50"/>
          <w:spacing w:val="-1"/>
        </w:rPr>
        <w:t xml:space="preserve"> </w:t>
      </w:r>
      <w:r>
        <w:rPr>
          <w:rFonts w:ascii="Arial Narrow" w:hAnsi="Arial Narrow"/>
          <w:color w:val="00AF50"/>
        </w:rPr>
        <w:t>tenir</w:t>
      </w:r>
      <w:r>
        <w:rPr>
          <w:rFonts w:ascii="Arial Narrow" w:hAnsi="Arial Narrow"/>
          <w:color w:val="00AF50"/>
          <w:spacing w:val="-3"/>
        </w:rPr>
        <w:t xml:space="preserve"> </w:t>
      </w:r>
      <w:r>
        <w:rPr>
          <w:rFonts w:ascii="Arial Narrow" w:hAnsi="Arial Narrow"/>
          <w:color w:val="00AF50"/>
        </w:rPr>
        <w:t>compte des</w:t>
      </w:r>
      <w:r>
        <w:rPr>
          <w:rFonts w:ascii="Arial Narrow" w:hAnsi="Arial Narrow"/>
          <w:color w:val="00AF50"/>
          <w:spacing w:val="-2"/>
        </w:rPr>
        <w:t xml:space="preserve"> </w:t>
      </w:r>
      <w:r>
        <w:rPr>
          <w:rFonts w:ascii="Arial Narrow" w:hAnsi="Arial Narrow"/>
          <w:color w:val="00AF50"/>
        </w:rPr>
        <w:t>aquifères</w:t>
      </w:r>
      <w:r>
        <w:rPr>
          <w:rFonts w:ascii="Arial Narrow" w:hAnsi="Arial Narrow"/>
          <w:color w:val="00AF50"/>
          <w:spacing w:val="-1"/>
        </w:rPr>
        <w:t xml:space="preserve"> </w:t>
      </w:r>
      <w:r>
        <w:rPr>
          <w:rFonts w:ascii="Arial Narrow" w:hAnsi="Arial Narrow"/>
          <w:color w:val="00AF50"/>
        </w:rPr>
        <w:t>intéressants</w:t>
      </w:r>
      <w:r>
        <w:rPr>
          <w:rFonts w:ascii="Arial Narrow" w:hAnsi="Arial Narrow"/>
          <w:color w:val="00AF50"/>
          <w:spacing w:val="-1"/>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éviter</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1"/>
        </w:rPr>
        <w:t xml:space="preserve"> </w:t>
      </w:r>
      <w:r>
        <w:rPr>
          <w:rFonts w:ascii="Arial Narrow" w:hAnsi="Arial Narrow"/>
          <w:color w:val="00AF50"/>
        </w:rPr>
        <w:t>proximité</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2"/>
        </w:rPr>
        <w:t xml:space="preserve"> </w:t>
      </w:r>
      <w:r>
        <w:rPr>
          <w:rFonts w:ascii="Arial Narrow" w:hAnsi="Arial Narrow"/>
          <w:color w:val="00AF50"/>
        </w:rPr>
        <w:t>sources de pollution (</w:t>
      </w:r>
      <w:r>
        <w:rPr>
          <w:rFonts w:ascii="Arial Narrow" w:hAnsi="Arial Narrow"/>
          <w:b/>
          <w:color w:val="00AF50"/>
        </w:rPr>
        <w:t>WC</w:t>
      </w:r>
      <w:r>
        <w:rPr>
          <w:rFonts w:ascii="Arial Narrow" w:hAnsi="Arial Narrow"/>
          <w:color w:val="00AF50"/>
        </w:rPr>
        <w:t xml:space="preserve">, </w:t>
      </w:r>
      <w:r>
        <w:rPr>
          <w:rFonts w:ascii="Arial Narrow" w:hAnsi="Arial Narrow"/>
          <w:b/>
          <w:color w:val="00AF50"/>
        </w:rPr>
        <w:t>tombe</w:t>
      </w:r>
      <w:r>
        <w:rPr>
          <w:rFonts w:ascii="Arial Narrow" w:hAnsi="Arial Narrow"/>
          <w:color w:val="00AF50"/>
        </w:rPr>
        <w:t xml:space="preserve">, </w:t>
      </w:r>
      <w:r>
        <w:rPr>
          <w:rFonts w:ascii="Arial Narrow" w:hAnsi="Arial Narrow"/>
          <w:b/>
          <w:color w:val="00AF50"/>
        </w:rPr>
        <w:t>exutoire</w:t>
      </w:r>
      <w:r>
        <w:rPr>
          <w:rFonts w:ascii="Arial Narrow" w:hAnsi="Arial Narrow"/>
          <w:color w:val="00AF50"/>
        </w:rPr>
        <w:t xml:space="preserve">, </w:t>
      </w:r>
      <w:r>
        <w:rPr>
          <w:rFonts w:ascii="Arial Narrow" w:hAnsi="Arial Narrow"/>
          <w:b/>
          <w:color w:val="00AF50"/>
        </w:rPr>
        <w:t>affluents industriels ou autres déchets toxiques</w:t>
      </w:r>
      <w:r>
        <w:rPr>
          <w:rFonts w:ascii="Arial Narrow" w:hAnsi="Arial Narrow"/>
          <w:color w:val="00AF50"/>
        </w:rPr>
        <w:t>).</w:t>
      </w:r>
    </w:p>
    <w:p w14:paraId="7D68A151" w14:textId="77777777" w:rsidR="00796EEB" w:rsidRDefault="00796EEB" w:rsidP="00796EEB">
      <w:pPr>
        <w:pStyle w:val="Paragraphedeliste"/>
        <w:numPr>
          <w:ilvl w:val="2"/>
          <w:numId w:val="69"/>
        </w:numPr>
        <w:tabs>
          <w:tab w:val="left" w:pos="688"/>
        </w:tabs>
        <w:spacing w:before="116"/>
        <w:ind w:left="688" w:hanging="592"/>
        <w:jc w:val="both"/>
        <w:rPr>
          <w:rFonts w:ascii="Arial Narrow" w:hAnsi="Arial Narrow"/>
          <w:b/>
          <w:color w:val="00AF50"/>
          <w:sz w:val="26"/>
        </w:rPr>
      </w:pPr>
      <w:r>
        <w:rPr>
          <w:rFonts w:ascii="Arial Narrow" w:hAnsi="Arial Narrow"/>
          <w:b/>
          <w:color w:val="00AF50"/>
          <w:sz w:val="26"/>
        </w:rPr>
        <w:t>Le</w:t>
      </w:r>
      <w:r>
        <w:rPr>
          <w:rFonts w:ascii="Arial Narrow" w:hAnsi="Arial Narrow"/>
          <w:b/>
          <w:color w:val="00AF50"/>
          <w:spacing w:val="-7"/>
          <w:sz w:val="26"/>
        </w:rPr>
        <w:t xml:space="preserve"> </w:t>
      </w:r>
      <w:r>
        <w:rPr>
          <w:rFonts w:ascii="Arial Narrow" w:hAnsi="Arial Narrow"/>
          <w:b/>
          <w:color w:val="00AF50"/>
          <w:sz w:val="26"/>
        </w:rPr>
        <w:t>projet</w:t>
      </w:r>
      <w:r>
        <w:rPr>
          <w:rFonts w:ascii="Arial Narrow" w:hAnsi="Arial Narrow"/>
          <w:b/>
          <w:color w:val="00AF50"/>
          <w:spacing w:val="-7"/>
          <w:sz w:val="26"/>
        </w:rPr>
        <w:t xml:space="preserve"> </w:t>
      </w:r>
      <w:r>
        <w:rPr>
          <w:rFonts w:ascii="Arial Narrow" w:hAnsi="Arial Narrow"/>
          <w:b/>
          <w:color w:val="00AF50"/>
          <w:spacing w:val="-2"/>
          <w:sz w:val="26"/>
        </w:rPr>
        <w:t>d’exécution</w:t>
      </w:r>
    </w:p>
    <w:p w14:paraId="32019C5C" w14:textId="77777777" w:rsidR="00796EEB" w:rsidRDefault="00796EEB" w:rsidP="00796EEB">
      <w:pPr>
        <w:pStyle w:val="Corpsdetexte"/>
        <w:spacing w:before="186" w:line="259" w:lineRule="auto"/>
        <w:ind w:left="96" w:right="240"/>
        <w:jc w:val="both"/>
        <w:rPr>
          <w:rFonts w:ascii="Arial Narrow" w:hAnsi="Arial Narrow"/>
        </w:rPr>
      </w:pPr>
      <w:r>
        <w:rPr>
          <w:rFonts w:ascii="Arial Narrow" w:hAnsi="Arial Narrow"/>
          <w:color w:val="00AF50"/>
        </w:rPr>
        <w:t>L’entreprise devra produire un projet d’exécution sur la</w:t>
      </w:r>
      <w:r>
        <w:rPr>
          <w:rFonts w:ascii="Arial Narrow" w:hAnsi="Arial Narrow"/>
          <w:color w:val="00AF50"/>
          <w:spacing w:val="-2"/>
        </w:rPr>
        <w:t xml:space="preserve"> </w:t>
      </w:r>
      <w:r>
        <w:rPr>
          <w:rFonts w:ascii="Arial Narrow" w:hAnsi="Arial Narrow"/>
          <w:color w:val="00AF50"/>
        </w:rPr>
        <w:t>base des études et essais réalisés et de son expérience, qu’elle devra soumettre</w:t>
      </w:r>
      <w:r>
        <w:rPr>
          <w:rFonts w:ascii="Arial Narrow" w:hAnsi="Arial Narrow"/>
          <w:color w:val="00AF50"/>
          <w:spacing w:val="-7"/>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l’</w:t>
      </w:r>
      <w:r>
        <w:rPr>
          <w:rFonts w:ascii="Arial Narrow" w:hAnsi="Arial Narrow"/>
          <w:b/>
          <w:color w:val="00AF50"/>
        </w:rPr>
        <w:t>ingénieur</w:t>
      </w:r>
      <w:r>
        <w:rPr>
          <w:rFonts w:ascii="Arial Narrow" w:hAnsi="Arial Narrow"/>
          <w:b/>
          <w:color w:val="00AF50"/>
          <w:spacing w:val="-4"/>
        </w:rPr>
        <w:t xml:space="preserve"> </w:t>
      </w:r>
      <w:r>
        <w:rPr>
          <w:rFonts w:ascii="Arial Narrow" w:hAnsi="Arial Narrow"/>
          <w:b/>
          <w:color w:val="00AF50"/>
        </w:rPr>
        <w:t>du</w:t>
      </w:r>
      <w:r>
        <w:rPr>
          <w:rFonts w:ascii="Arial Narrow" w:hAnsi="Arial Narrow"/>
          <w:b/>
          <w:color w:val="00AF50"/>
          <w:spacing w:val="-7"/>
        </w:rPr>
        <w:t xml:space="preserve"> </w:t>
      </w:r>
      <w:r>
        <w:rPr>
          <w:rFonts w:ascii="Arial Narrow" w:hAnsi="Arial Narrow"/>
          <w:b/>
          <w:color w:val="00AF50"/>
        </w:rPr>
        <w:t>marché</w:t>
      </w:r>
      <w:r>
        <w:rPr>
          <w:rFonts w:ascii="Arial Narrow" w:hAnsi="Arial Narrow"/>
          <w:b/>
          <w:color w:val="00AF50"/>
          <w:spacing w:val="-5"/>
        </w:rPr>
        <w:t xml:space="preserve"> </w:t>
      </w:r>
      <w:r>
        <w:rPr>
          <w:rFonts w:ascii="Arial Narrow" w:hAnsi="Arial Narrow"/>
          <w:color w:val="00AF50"/>
        </w:rPr>
        <w:t>pour</w:t>
      </w:r>
      <w:r>
        <w:rPr>
          <w:rFonts w:ascii="Arial Narrow" w:hAnsi="Arial Narrow"/>
          <w:color w:val="00AF50"/>
          <w:spacing w:val="-5"/>
        </w:rPr>
        <w:t xml:space="preserve"> </w:t>
      </w:r>
      <w:r>
        <w:rPr>
          <w:rFonts w:ascii="Arial Narrow" w:hAnsi="Arial Narrow"/>
          <w:color w:val="00AF50"/>
        </w:rPr>
        <w:t>approbation</w:t>
      </w:r>
      <w:r>
        <w:rPr>
          <w:rFonts w:ascii="Arial Narrow" w:hAnsi="Arial Narrow"/>
          <w:color w:val="00AF50"/>
          <w:spacing w:val="-6"/>
        </w:rPr>
        <w:t xml:space="preserve"> </w:t>
      </w:r>
      <w:r>
        <w:rPr>
          <w:rFonts w:ascii="Arial Narrow" w:hAnsi="Arial Narrow"/>
          <w:color w:val="00AF50"/>
        </w:rPr>
        <w:t>avant</w:t>
      </w:r>
      <w:r>
        <w:rPr>
          <w:rFonts w:ascii="Arial Narrow" w:hAnsi="Arial Narrow"/>
          <w:color w:val="00AF50"/>
          <w:spacing w:val="-4"/>
        </w:rPr>
        <w:t xml:space="preserve"> </w:t>
      </w:r>
      <w:r>
        <w:rPr>
          <w:rFonts w:ascii="Arial Narrow" w:hAnsi="Arial Narrow"/>
          <w:color w:val="00AF50"/>
        </w:rPr>
        <w:t>l’exécution</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travaux.</w:t>
      </w:r>
      <w:r>
        <w:rPr>
          <w:rFonts w:ascii="Arial Narrow" w:hAnsi="Arial Narrow"/>
          <w:color w:val="00AF50"/>
          <w:spacing w:val="-4"/>
        </w:rPr>
        <w:t xml:space="preserve"> </w:t>
      </w:r>
      <w:r>
        <w:rPr>
          <w:rFonts w:ascii="Arial Narrow" w:hAnsi="Arial Narrow"/>
          <w:color w:val="00AF50"/>
        </w:rPr>
        <w:t>L’entrepreneur</w:t>
      </w:r>
      <w:r>
        <w:rPr>
          <w:rFonts w:ascii="Arial Narrow" w:hAnsi="Arial Narrow"/>
          <w:color w:val="00AF50"/>
          <w:spacing w:val="-5"/>
        </w:rPr>
        <w:t xml:space="preserve"> </w:t>
      </w:r>
      <w:r>
        <w:rPr>
          <w:rFonts w:ascii="Arial Narrow" w:hAnsi="Arial Narrow"/>
          <w:color w:val="00AF50"/>
        </w:rPr>
        <w:t>fournira</w:t>
      </w:r>
      <w:r>
        <w:rPr>
          <w:rFonts w:ascii="Arial Narrow" w:hAnsi="Arial Narrow"/>
          <w:color w:val="00AF50"/>
          <w:spacing w:val="-4"/>
        </w:rPr>
        <w:t xml:space="preserve"> </w:t>
      </w:r>
      <w:r>
        <w:rPr>
          <w:rFonts w:ascii="Arial Narrow" w:hAnsi="Arial Narrow"/>
          <w:color w:val="00AF50"/>
        </w:rPr>
        <w:t>également</w:t>
      </w:r>
      <w:r>
        <w:rPr>
          <w:rFonts w:ascii="Arial Narrow" w:hAnsi="Arial Narrow"/>
          <w:color w:val="00AF50"/>
          <w:spacing w:val="-6"/>
        </w:rPr>
        <w:t xml:space="preserve"> </w:t>
      </w:r>
      <w:r>
        <w:rPr>
          <w:rFonts w:ascii="Arial Narrow" w:hAnsi="Arial Narrow"/>
          <w:color w:val="00AF50"/>
        </w:rPr>
        <w:t>un</w:t>
      </w:r>
      <w:r>
        <w:rPr>
          <w:rFonts w:ascii="Arial Narrow" w:hAnsi="Arial Narrow"/>
          <w:color w:val="00AF50"/>
          <w:spacing w:val="-6"/>
        </w:rPr>
        <w:t xml:space="preserve"> </w:t>
      </w:r>
      <w:r>
        <w:rPr>
          <w:rFonts w:ascii="Arial Narrow" w:hAnsi="Arial Narrow"/>
          <w:color w:val="00AF50"/>
        </w:rPr>
        <w:t>plan d’assurance qualité et un plan de gestion environnemental.</w:t>
      </w:r>
    </w:p>
    <w:p w14:paraId="02D839B0" w14:textId="77777777" w:rsidR="00796EEB" w:rsidRDefault="00796EEB" w:rsidP="00796EEB">
      <w:pPr>
        <w:pStyle w:val="Corpsdetexte"/>
        <w:spacing w:before="159" w:line="259" w:lineRule="auto"/>
        <w:ind w:left="96" w:right="238"/>
        <w:jc w:val="both"/>
        <w:rPr>
          <w:rFonts w:ascii="Arial Narrow" w:hAnsi="Arial Narrow"/>
        </w:rPr>
      </w:pPr>
      <w:r>
        <w:rPr>
          <w:rFonts w:ascii="Arial Narrow" w:hAnsi="Arial Narrow"/>
          <w:color w:val="00AF50"/>
        </w:rPr>
        <w:t xml:space="preserve">Le délai d’approbation de ce projet d’exécution est de </w:t>
      </w:r>
      <w:r>
        <w:rPr>
          <w:rFonts w:ascii="Arial Narrow" w:hAnsi="Arial Narrow"/>
          <w:b/>
          <w:color w:val="00AF50"/>
        </w:rPr>
        <w:t xml:space="preserve">15 </w:t>
      </w:r>
      <w:r>
        <w:rPr>
          <w:rFonts w:ascii="Arial Narrow" w:hAnsi="Arial Narrow"/>
          <w:color w:val="00AF50"/>
        </w:rPr>
        <w:t>jours après la notification de l’ordre de service de démarrage des travaux. Le Cocontractant devra prendre toutes les dispositions pour respecter les délais.</w:t>
      </w:r>
    </w:p>
    <w:p w14:paraId="3C29B442" w14:textId="77777777" w:rsidR="00796EEB" w:rsidRDefault="00796EEB" w:rsidP="00796EEB">
      <w:pPr>
        <w:pStyle w:val="Paragraphedeliste"/>
        <w:numPr>
          <w:ilvl w:val="2"/>
          <w:numId w:val="69"/>
        </w:numPr>
        <w:tabs>
          <w:tab w:val="left" w:pos="641"/>
        </w:tabs>
        <w:spacing w:before="121"/>
        <w:ind w:left="641" w:hanging="545"/>
        <w:jc w:val="both"/>
        <w:rPr>
          <w:rFonts w:ascii="Arial Narrow"/>
          <w:b/>
          <w:color w:val="00AF50"/>
          <w:sz w:val="24"/>
        </w:rPr>
      </w:pPr>
      <w:r>
        <w:rPr>
          <w:rFonts w:ascii="Arial Narrow"/>
          <w:b/>
          <w:color w:val="00AF50"/>
          <w:sz w:val="24"/>
        </w:rPr>
        <w:t>Le</w:t>
      </w:r>
      <w:r>
        <w:rPr>
          <w:rFonts w:ascii="Arial Narrow"/>
          <w:b/>
          <w:color w:val="00AF50"/>
          <w:spacing w:val="-3"/>
          <w:sz w:val="24"/>
        </w:rPr>
        <w:t xml:space="preserve"> </w:t>
      </w:r>
      <w:r>
        <w:rPr>
          <w:rFonts w:ascii="Arial Narrow"/>
          <w:b/>
          <w:color w:val="00AF50"/>
          <w:sz w:val="24"/>
        </w:rPr>
        <w:t>panneau</w:t>
      </w:r>
      <w:r>
        <w:rPr>
          <w:rFonts w:ascii="Arial Narrow"/>
          <w:b/>
          <w:color w:val="00AF50"/>
          <w:spacing w:val="-3"/>
          <w:sz w:val="24"/>
        </w:rPr>
        <w:t xml:space="preserve"> </w:t>
      </w:r>
      <w:r>
        <w:rPr>
          <w:rFonts w:ascii="Arial Narrow"/>
          <w:b/>
          <w:color w:val="00AF50"/>
          <w:sz w:val="24"/>
        </w:rPr>
        <w:t>de</w:t>
      </w:r>
      <w:r>
        <w:rPr>
          <w:rFonts w:ascii="Arial Narrow"/>
          <w:b/>
          <w:color w:val="00AF50"/>
          <w:spacing w:val="-3"/>
          <w:sz w:val="24"/>
        </w:rPr>
        <w:t xml:space="preserve"> </w:t>
      </w:r>
      <w:r>
        <w:rPr>
          <w:rFonts w:ascii="Arial Narrow"/>
          <w:b/>
          <w:color w:val="00AF50"/>
          <w:spacing w:val="-2"/>
          <w:sz w:val="24"/>
        </w:rPr>
        <w:t>chantier</w:t>
      </w:r>
    </w:p>
    <w:p w14:paraId="26F51EF9" w14:textId="77777777" w:rsidR="00796EEB" w:rsidRDefault="00796EEB" w:rsidP="00796EEB">
      <w:pPr>
        <w:pStyle w:val="Corpsdetexte"/>
        <w:spacing w:before="202"/>
        <w:ind w:left="96"/>
        <w:rPr>
          <w:rFonts w:ascii="Arial Narrow" w:hAnsi="Arial Narrow"/>
        </w:rPr>
      </w:pPr>
      <w:r>
        <w:rPr>
          <w:rFonts w:ascii="Arial Narrow" w:hAnsi="Arial Narrow"/>
          <w:color w:val="00AF50"/>
        </w:rPr>
        <w:t>Un</w:t>
      </w:r>
      <w:r>
        <w:rPr>
          <w:rFonts w:ascii="Arial Narrow" w:hAnsi="Arial Narrow"/>
          <w:color w:val="00AF50"/>
          <w:spacing w:val="-5"/>
        </w:rPr>
        <w:t xml:space="preserve"> </w:t>
      </w:r>
      <w:r>
        <w:rPr>
          <w:rFonts w:ascii="Arial Narrow" w:hAnsi="Arial Narrow"/>
          <w:color w:val="00AF50"/>
        </w:rPr>
        <w:t>panneau</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chantier</w:t>
      </w:r>
      <w:r>
        <w:rPr>
          <w:rFonts w:ascii="Arial Narrow" w:hAnsi="Arial Narrow"/>
          <w:color w:val="00AF50"/>
          <w:spacing w:val="-2"/>
        </w:rPr>
        <w:t xml:space="preserve"> </w:t>
      </w:r>
      <w:r>
        <w:rPr>
          <w:rFonts w:ascii="Arial Narrow" w:hAnsi="Arial Narrow"/>
          <w:color w:val="00AF50"/>
        </w:rPr>
        <w:t>en</w:t>
      </w:r>
      <w:r>
        <w:rPr>
          <w:rFonts w:ascii="Arial Narrow" w:hAnsi="Arial Narrow"/>
          <w:color w:val="00AF50"/>
          <w:spacing w:val="-5"/>
        </w:rPr>
        <w:t xml:space="preserve"> </w:t>
      </w:r>
      <w:r>
        <w:rPr>
          <w:rFonts w:ascii="Arial Narrow" w:hAnsi="Arial Narrow"/>
          <w:color w:val="00AF50"/>
        </w:rPr>
        <w:t>bois</w:t>
      </w:r>
      <w:r>
        <w:rPr>
          <w:rFonts w:ascii="Arial Narrow" w:hAnsi="Arial Narrow"/>
          <w:color w:val="00AF50"/>
          <w:spacing w:val="-3"/>
        </w:rPr>
        <w:t xml:space="preserve"> </w:t>
      </w:r>
      <w:r>
        <w:rPr>
          <w:rFonts w:ascii="Arial Narrow" w:hAnsi="Arial Narrow"/>
          <w:color w:val="00AF50"/>
        </w:rPr>
        <w:t>bien</w:t>
      </w:r>
      <w:r>
        <w:rPr>
          <w:rFonts w:ascii="Arial Narrow" w:hAnsi="Arial Narrow"/>
          <w:color w:val="00AF50"/>
          <w:spacing w:val="-2"/>
        </w:rPr>
        <w:t xml:space="preserve"> </w:t>
      </w:r>
      <w:r>
        <w:rPr>
          <w:rFonts w:ascii="Arial Narrow" w:hAnsi="Arial Narrow"/>
          <w:color w:val="00AF50"/>
        </w:rPr>
        <w:t>visible</w:t>
      </w:r>
      <w:r>
        <w:rPr>
          <w:rFonts w:ascii="Arial Narrow" w:hAnsi="Arial Narrow"/>
          <w:color w:val="00AF50"/>
          <w:spacing w:val="-3"/>
        </w:rPr>
        <w:t xml:space="preserve"> </w:t>
      </w:r>
      <w:r>
        <w:rPr>
          <w:rFonts w:ascii="Arial Narrow" w:hAnsi="Arial Narrow"/>
          <w:color w:val="00AF50"/>
        </w:rPr>
        <w:t>sera</w:t>
      </w:r>
      <w:r>
        <w:rPr>
          <w:rFonts w:ascii="Arial Narrow" w:hAnsi="Arial Narrow"/>
          <w:color w:val="00AF50"/>
          <w:spacing w:val="-2"/>
        </w:rPr>
        <w:t xml:space="preserve"> </w:t>
      </w:r>
      <w:r>
        <w:rPr>
          <w:rFonts w:ascii="Arial Narrow" w:hAnsi="Arial Narrow"/>
          <w:color w:val="00AF50"/>
        </w:rPr>
        <w:t>installé</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1"/>
        </w:rPr>
        <w:t xml:space="preserve"> </w:t>
      </w:r>
      <w:r>
        <w:rPr>
          <w:rFonts w:ascii="Arial Narrow" w:hAnsi="Arial Narrow"/>
          <w:color w:val="00AF50"/>
        </w:rPr>
        <w:t>l’entrée</w:t>
      </w:r>
      <w:r>
        <w:rPr>
          <w:rFonts w:ascii="Arial Narrow" w:hAnsi="Arial Narrow"/>
          <w:color w:val="00AF50"/>
          <w:spacing w:val="-5"/>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color w:val="00AF50"/>
        </w:rPr>
        <w:t>site</w:t>
      </w:r>
      <w:r>
        <w:rPr>
          <w:rFonts w:ascii="Arial Narrow" w:hAnsi="Arial Narrow"/>
          <w:color w:val="00AF50"/>
          <w:spacing w:val="-3"/>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color w:val="00AF50"/>
        </w:rPr>
        <w:t>chantier.</w:t>
      </w:r>
      <w:r>
        <w:rPr>
          <w:rFonts w:ascii="Arial Narrow" w:hAnsi="Arial Narrow"/>
          <w:color w:val="00AF50"/>
          <w:spacing w:val="-3"/>
        </w:rPr>
        <w:t xml:space="preserve"> </w:t>
      </w:r>
      <w:r>
        <w:rPr>
          <w:rFonts w:ascii="Arial Narrow" w:hAnsi="Arial Narrow"/>
          <w:color w:val="00AF50"/>
        </w:rPr>
        <w:t>Il</w:t>
      </w:r>
      <w:r>
        <w:rPr>
          <w:rFonts w:ascii="Arial Narrow" w:hAnsi="Arial Narrow"/>
          <w:color w:val="00AF50"/>
          <w:spacing w:val="-4"/>
        </w:rPr>
        <w:t xml:space="preserve"> </w:t>
      </w:r>
      <w:r>
        <w:rPr>
          <w:rFonts w:ascii="Arial Narrow" w:hAnsi="Arial Narrow"/>
          <w:color w:val="00AF50"/>
        </w:rPr>
        <w:t>portera</w:t>
      </w:r>
      <w:r>
        <w:rPr>
          <w:rFonts w:ascii="Arial Narrow" w:hAnsi="Arial Narrow"/>
          <w:color w:val="00AF50"/>
          <w:spacing w:val="-2"/>
        </w:rPr>
        <w:t xml:space="preserve"> </w:t>
      </w: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informations</w:t>
      </w:r>
      <w:r>
        <w:rPr>
          <w:rFonts w:ascii="Arial Narrow" w:hAnsi="Arial Narrow"/>
          <w:color w:val="00AF50"/>
          <w:spacing w:val="-3"/>
        </w:rPr>
        <w:t xml:space="preserve"> </w:t>
      </w:r>
      <w:r>
        <w:rPr>
          <w:rFonts w:ascii="Arial Narrow" w:hAnsi="Arial Narrow"/>
          <w:color w:val="00AF50"/>
        </w:rPr>
        <w:t>suivantes</w:t>
      </w:r>
      <w:r>
        <w:rPr>
          <w:rFonts w:ascii="Arial Narrow" w:hAnsi="Arial Narrow"/>
          <w:color w:val="00AF50"/>
          <w:spacing w:val="-3"/>
        </w:rPr>
        <w:t xml:space="preserve"> </w:t>
      </w:r>
      <w:r>
        <w:rPr>
          <w:rFonts w:ascii="Arial Narrow" w:hAnsi="Arial Narrow"/>
          <w:color w:val="00AF50"/>
          <w:spacing w:val="-10"/>
        </w:rPr>
        <w:t>:</w:t>
      </w:r>
    </w:p>
    <w:p w14:paraId="24B1FC84" w14:textId="77777777" w:rsidR="00796EEB" w:rsidRDefault="00796EEB" w:rsidP="00796EEB">
      <w:pPr>
        <w:pStyle w:val="Paragraphedeliste"/>
        <w:numPr>
          <w:ilvl w:val="3"/>
          <w:numId w:val="69"/>
        </w:numPr>
        <w:tabs>
          <w:tab w:val="left" w:pos="947"/>
        </w:tabs>
        <w:spacing w:before="200"/>
        <w:ind w:left="947" w:hanging="285"/>
        <w:rPr>
          <w:rFonts w:ascii="Arial Narrow" w:hAnsi="Arial Narrow"/>
          <w:sz w:val="24"/>
        </w:rPr>
      </w:pP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références</w:t>
      </w:r>
      <w:r>
        <w:rPr>
          <w:rFonts w:ascii="Arial Narrow" w:hAnsi="Arial Narrow"/>
          <w:color w:val="00AF50"/>
          <w:spacing w:val="-5"/>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projet</w:t>
      </w:r>
      <w:r>
        <w:rPr>
          <w:rFonts w:ascii="Arial Narrow" w:hAnsi="Arial Narrow"/>
          <w:color w:val="00AF50"/>
          <w:spacing w:val="1"/>
          <w:sz w:val="24"/>
        </w:rPr>
        <w:t xml:space="preserve"> </w:t>
      </w:r>
      <w:r>
        <w:rPr>
          <w:rFonts w:ascii="Arial Narrow" w:hAnsi="Arial Narrow"/>
          <w:color w:val="00AF50"/>
          <w:spacing w:val="-10"/>
          <w:sz w:val="24"/>
        </w:rPr>
        <w:t>;</w:t>
      </w:r>
    </w:p>
    <w:p w14:paraId="5B31276C" w14:textId="77777777" w:rsidR="00796EEB" w:rsidRDefault="00796EEB" w:rsidP="00796EEB">
      <w:pPr>
        <w:pStyle w:val="Paragraphedeliste"/>
        <w:numPr>
          <w:ilvl w:val="3"/>
          <w:numId w:val="69"/>
        </w:numPr>
        <w:tabs>
          <w:tab w:val="left" w:pos="947"/>
        </w:tabs>
        <w:spacing w:before="1"/>
        <w:ind w:left="947" w:hanging="285"/>
        <w:rPr>
          <w:rFonts w:ascii="Arial Narrow" w:hAnsi="Arial Narrow"/>
          <w:sz w:val="24"/>
        </w:rPr>
      </w:pP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références</w:t>
      </w:r>
      <w:r>
        <w:rPr>
          <w:rFonts w:ascii="Arial Narrow" w:hAnsi="Arial Narrow"/>
          <w:color w:val="00AF50"/>
          <w:spacing w:val="-6"/>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Maître</w:t>
      </w:r>
      <w:r>
        <w:rPr>
          <w:rFonts w:ascii="Arial Narrow" w:hAnsi="Arial Narrow"/>
          <w:color w:val="00AF50"/>
          <w:spacing w:val="-5"/>
          <w:sz w:val="24"/>
        </w:rPr>
        <w:t xml:space="preserve"> </w:t>
      </w:r>
      <w:r>
        <w:rPr>
          <w:rFonts w:ascii="Arial Narrow" w:hAnsi="Arial Narrow"/>
          <w:color w:val="00AF50"/>
          <w:sz w:val="24"/>
        </w:rPr>
        <w:t>d’Ouvrage</w:t>
      </w:r>
      <w:r>
        <w:rPr>
          <w:rFonts w:ascii="Arial Narrow" w:hAnsi="Arial Narrow"/>
          <w:color w:val="00AF50"/>
          <w:spacing w:val="-4"/>
          <w:sz w:val="24"/>
        </w:rPr>
        <w:t xml:space="preserve"> </w:t>
      </w:r>
      <w:r>
        <w:rPr>
          <w:rFonts w:ascii="Arial Narrow" w:hAnsi="Arial Narrow"/>
          <w:color w:val="00AF50"/>
          <w:spacing w:val="-10"/>
          <w:sz w:val="24"/>
        </w:rPr>
        <w:t>;</w:t>
      </w:r>
    </w:p>
    <w:p w14:paraId="07C2416A" w14:textId="77777777" w:rsidR="00796EEB" w:rsidRDefault="00796EEB" w:rsidP="00796EEB">
      <w:pPr>
        <w:pStyle w:val="Paragraphedeliste"/>
        <w:numPr>
          <w:ilvl w:val="3"/>
          <w:numId w:val="69"/>
        </w:numPr>
        <w:tabs>
          <w:tab w:val="left" w:pos="947"/>
        </w:tabs>
        <w:ind w:left="947" w:hanging="285"/>
        <w:rPr>
          <w:rFonts w:ascii="Arial Narrow" w:hAnsi="Arial Narrow"/>
          <w:sz w:val="24"/>
        </w:rPr>
      </w:pP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références</w:t>
      </w:r>
      <w:r>
        <w:rPr>
          <w:rFonts w:ascii="Arial Narrow" w:hAnsi="Arial Narrow"/>
          <w:color w:val="00AF50"/>
          <w:spacing w:val="-5"/>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Chef</w:t>
      </w:r>
      <w:r>
        <w:rPr>
          <w:rFonts w:ascii="Arial Narrow" w:hAnsi="Arial Narrow"/>
          <w:color w:val="00AF50"/>
          <w:spacing w:val="-4"/>
          <w:sz w:val="24"/>
        </w:rPr>
        <w:t xml:space="preserve"> </w:t>
      </w:r>
      <w:r>
        <w:rPr>
          <w:rFonts w:ascii="Arial Narrow" w:hAnsi="Arial Narrow"/>
          <w:color w:val="00AF50"/>
          <w:sz w:val="24"/>
        </w:rPr>
        <w:t>Service</w:t>
      </w:r>
      <w:r>
        <w:rPr>
          <w:rFonts w:ascii="Arial Narrow" w:hAnsi="Arial Narrow"/>
          <w:color w:val="00AF50"/>
          <w:spacing w:val="-2"/>
          <w:sz w:val="24"/>
        </w:rPr>
        <w:t xml:space="preserve"> </w:t>
      </w:r>
      <w:r>
        <w:rPr>
          <w:rFonts w:ascii="Arial Narrow" w:hAnsi="Arial Narrow"/>
          <w:color w:val="00AF50"/>
          <w:sz w:val="24"/>
        </w:rPr>
        <w:t>du</w:t>
      </w:r>
      <w:r>
        <w:rPr>
          <w:rFonts w:ascii="Arial Narrow" w:hAnsi="Arial Narrow"/>
          <w:color w:val="00AF50"/>
          <w:spacing w:val="-2"/>
          <w:sz w:val="24"/>
        </w:rPr>
        <w:t xml:space="preserve"> </w:t>
      </w:r>
      <w:r>
        <w:rPr>
          <w:rFonts w:ascii="Arial Narrow" w:hAnsi="Arial Narrow"/>
          <w:color w:val="00AF50"/>
          <w:sz w:val="24"/>
        </w:rPr>
        <w:t>Marché</w:t>
      </w:r>
      <w:r>
        <w:rPr>
          <w:rFonts w:ascii="Arial Narrow" w:hAnsi="Arial Narrow"/>
          <w:color w:val="00AF50"/>
          <w:spacing w:val="-2"/>
          <w:sz w:val="24"/>
        </w:rPr>
        <w:t xml:space="preserve"> </w:t>
      </w:r>
      <w:r>
        <w:rPr>
          <w:rFonts w:ascii="Arial Narrow" w:hAnsi="Arial Narrow"/>
          <w:color w:val="00AF50"/>
          <w:spacing w:val="-10"/>
          <w:sz w:val="24"/>
        </w:rPr>
        <w:t>;</w:t>
      </w:r>
    </w:p>
    <w:p w14:paraId="4254378E" w14:textId="77777777" w:rsidR="00796EEB" w:rsidRDefault="00796EEB" w:rsidP="00796EEB">
      <w:pPr>
        <w:pStyle w:val="Paragraphedeliste"/>
        <w:rPr>
          <w:rFonts w:ascii="Arial Narrow" w:hAnsi="Arial Narrow"/>
          <w:sz w:val="24"/>
        </w:rPr>
        <w:sectPr w:rsidR="00796EEB" w:rsidSect="00F44411">
          <w:pgSz w:w="11910" w:h="16840"/>
          <w:pgMar w:top="1020" w:right="283" w:bottom="960" w:left="283" w:header="0" w:footer="712" w:gutter="0"/>
          <w:cols w:space="720"/>
        </w:sectPr>
      </w:pPr>
    </w:p>
    <w:p w14:paraId="33E41755" w14:textId="77777777" w:rsidR="00796EEB" w:rsidRDefault="00796EEB" w:rsidP="00796EEB">
      <w:pPr>
        <w:pStyle w:val="Paragraphedeliste"/>
        <w:numPr>
          <w:ilvl w:val="3"/>
          <w:numId w:val="69"/>
        </w:numPr>
        <w:tabs>
          <w:tab w:val="left" w:pos="947"/>
        </w:tabs>
        <w:spacing w:before="88"/>
        <w:ind w:left="947" w:hanging="285"/>
        <w:rPr>
          <w:rFonts w:ascii="Arial Narrow" w:hAnsi="Arial Narrow"/>
          <w:sz w:val="24"/>
        </w:rPr>
      </w:pPr>
      <w:r>
        <w:rPr>
          <w:rFonts w:ascii="Arial Narrow" w:hAnsi="Arial Narrow"/>
          <w:color w:val="00AF50"/>
          <w:sz w:val="24"/>
        </w:rPr>
        <w:lastRenderedPageBreak/>
        <w:t>Les</w:t>
      </w:r>
      <w:r>
        <w:rPr>
          <w:rFonts w:ascii="Arial Narrow" w:hAnsi="Arial Narrow"/>
          <w:color w:val="00AF50"/>
          <w:spacing w:val="-5"/>
          <w:sz w:val="24"/>
        </w:rPr>
        <w:t xml:space="preserve"> </w:t>
      </w:r>
      <w:r>
        <w:rPr>
          <w:rFonts w:ascii="Arial Narrow" w:hAnsi="Arial Narrow"/>
          <w:color w:val="00AF50"/>
          <w:sz w:val="24"/>
        </w:rPr>
        <w:t>références</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l’Ingénieur</w:t>
      </w:r>
      <w:r>
        <w:rPr>
          <w:rFonts w:ascii="Arial Narrow" w:hAnsi="Arial Narrow"/>
          <w:color w:val="00AF50"/>
          <w:spacing w:val="-3"/>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Marché</w:t>
      </w:r>
      <w:r>
        <w:rPr>
          <w:rFonts w:ascii="Arial Narrow" w:hAnsi="Arial Narrow"/>
          <w:color w:val="00AF50"/>
          <w:spacing w:val="-3"/>
          <w:sz w:val="24"/>
        </w:rPr>
        <w:t xml:space="preserve"> </w:t>
      </w:r>
      <w:r>
        <w:rPr>
          <w:rFonts w:ascii="Arial Narrow" w:hAnsi="Arial Narrow"/>
          <w:color w:val="00AF50"/>
          <w:spacing w:val="-10"/>
          <w:sz w:val="24"/>
        </w:rPr>
        <w:t>;</w:t>
      </w:r>
    </w:p>
    <w:p w14:paraId="505FDC10" w14:textId="77777777" w:rsidR="00796EEB" w:rsidRDefault="00796EEB" w:rsidP="00796EEB">
      <w:pPr>
        <w:pStyle w:val="Paragraphedeliste"/>
        <w:numPr>
          <w:ilvl w:val="3"/>
          <w:numId w:val="69"/>
        </w:numPr>
        <w:tabs>
          <w:tab w:val="left" w:pos="947"/>
        </w:tabs>
        <w:spacing w:before="1"/>
        <w:ind w:left="947" w:hanging="285"/>
        <w:rPr>
          <w:rFonts w:ascii="Arial Narrow" w:hAnsi="Arial Narrow"/>
          <w:sz w:val="24"/>
        </w:rPr>
      </w:pP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source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financement</w:t>
      </w:r>
      <w:r>
        <w:rPr>
          <w:rFonts w:ascii="Arial Narrow" w:hAnsi="Arial Narrow"/>
          <w:color w:val="00AF50"/>
          <w:spacing w:val="-5"/>
          <w:sz w:val="24"/>
        </w:rPr>
        <w:t xml:space="preserve"> </w:t>
      </w:r>
      <w:r>
        <w:rPr>
          <w:rFonts w:ascii="Arial Narrow" w:hAnsi="Arial Narrow"/>
          <w:color w:val="00AF50"/>
          <w:spacing w:val="-10"/>
          <w:sz w:val="24"/>
        </w:rPr>
        <w:t>;</w:t>
      </w:r>
    </w:p>
    <w:p w14:paraId="088A36E5" w14:textId="77777777" w:rsidR="00796EEB" w:rsidRDefault="00796EEB" w:rsidP="00796EEB">
      <w:pPr>
        <w:pStyle w:val="Paragraphedeliste"/>
        <w:numPr>
          <w:ilvl w:val="3"/>
          <w:numId w:val="69"/>
        </w:numPr>
        <w:tabs>
          <w:tab w:val="left" w:pos="947"/>
        </w:tabs>
        <w:spacing w:line="275" w:lineRule="exact"/>
        <w:ind w:left="947" w:hanging="285"/>
        <w:rPr>
          <w:rFonts w:ascii="Arial Narrow" w:hAnsi="Arial Narrow"/>
          <w:sz w:val="24"/>
        </w:rPr>
      </w:pPr>
      <w:r>
        <w:rPr>
          <w:rFonts w:ascii="Arial Narrow" w:hAnsi="Arial Narrow"/>
          <w:color w:val="00AF50"/>
          <w:sz w:val="24"/>
        </w:rPr>
        <w:t>La</w:t>
      </w:r>
      <w:r>
        <w:rPr>
          <w:rFonts w:ascii="Arial Narrow" w:hAnsi="Arial Narrow"/>
          <w:color w:val="00AF50"/>
          <w:spacing w:val="-7"/>
          <w:sz w:val="24"/>
        </w:rPr>
        <w:t xml:space="preserve"> </w:t>
      </w:r>
      <w:r>
        <w:rPr>
          <w:rFonts w:ascii="Arial Narrow" w:hAnsi="Arial Narrow"/>
          <w:color w:val="00AF50"/>
          <w:sz w:val="24"/>
        </w:rPr>
        <w:t>raison</w:t>
      </w:r>
      <w:r>
        <w:rPr>
          <w:rFonts w:ascii="Arial Narrow" w:hAnsi="Arial Narrow"/>
          <w:color w:val="00AF50"/>
          <w:spacing w:val="-4"/>
          <w:sz w:val="24"/>
        </w:rPr>
        <w:t xml:space="preserve"> </w:t>
      </w:r>
      <w:r>
        <w:rPr>
          <w:rFonts w:ascii="Arial Narrow" w:hAnsi="Arial Narrow"/>
          <w:color w:val="00AF50"/>
          <w:sz w:val="24"/>
        </w:rPr>
        <w:t>sociale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l’entreprise</w:t>
      </w:r>
      <w:r>
        <w:rPr>
          <w:rFonts w:ascii="Arial Narrow" w:hAnsi="Arial Narrow"/>
          <w:color w:val="00AF50"/>
          <w:spacing w:val="-5"/>
          <w:sz w:val="24"/>
        </w:rPr>
        <w:t xml:space="preserve"> </w:t>
      </w:r>
      <w:r>
        <w:rPr>
          <w:rFonts w:ascii="Arial Narrow" w:hAnsi="Arial Narrow"/>
          <w:color w:val="00AF50"/>
          <w:sz w:val="24"/>
        </w:rPr>
        <w:t>ou</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groupement</w:t>
      </w:r>
      <w:r>
        <w:rPr>
          <w:rFonts w:ascii="Arial Narrow" w:hAnsi="Arial Narrow"/>
          <w:color w:val="00AF50"/>
          <w:spacing w:val="-7"/>
          <w:sz w:val="24"/>
        </w:rPr>
        <w:t xml:space="preserve"> </w:t>
      </w:r>
      <w:r>
        <w:rPr>
          <w:rFonts w:ascii="Arial Narrow" w:hAnsi="Arial Narrow"/>
          <w:color w:val="00AF50"/>
          <w:sz w:val="24"/>
        </w:rPr>
        <w:t>d’entreprises</w:t>
      </w:r>
      <w:r>
        <w:rPr>
          <w:rFonts w:ascii="Arial Narrow" w:hAnsi="Arial Narrow"/>
          <w:color w:val="00AF50"/>
          <w:spacing w:val="-5"/>
          <w:sz w:val="24"/>
        </w:rPr>
        <w:t xml:space="preserve"> </w:t>
      </w:r>
      <w:r>
        <w:rPr>
          <w:rFonts w:ascii="Arial Narrow" w:hAnsi="Arial Narrow"/>
          <w:color w:val="00AF50"/>
          <w:sz w:val="24"/>
        </w:rPr>
        <w:t>adjudicataire</w:t>
      </w:r>
      <w:r>
        <w:rPr>
          <w:rFonts w:ascii="Arial Narrow" w:hAnsi="Arial Narrow"/>
          <w:color w:val="00AF50"/>
          <w:spacing w:val="-4"/>
          <w:sz w:val="24"/>
        </w:rPr>
        <w:t xml:space="preserve"> </w:t>
      </w:r>
      <w:r>
        <w:rPr>
          <w:rFonts w:ascii="Arial Narrow" w:hAnsi="Arial Narrow"/>
          <w:color w:val="00AF50"/>
          <w:spacing w:val="-10"/>
          <w:sz w:val="24"/>
        </w:rPr>
        <w:t>;</w:t>
      </w:r>
    </w:p>
    <w:p w14:paraId="3968A3F1" w14:textId="77777777" w:rsidR="00796EEB" w:rsidRDefault="00796EEB" w:rsidP="00796EEB">
      <w:pPr>
        <w:pStyle w:val="Paragraphedeliste"/>
        <w:numPr>
          <w:ilvl w:val="3"/>
          <w:numId w:val="69"/>
        </w:numPr>
        <w:tabs>
          <w:tab w:val="left" w:pos="947"/>
        </w:tabs>
        <w:spacing w:line="275" w:lineRule="exact"/>
        <w:ind w:left="947" w:hanging="285"/>
        <w:rPr>
          <w:rFonts w:ascii="Arial Narrow" w:hAnsi="Arial Narrow"/>
          <w:sz w:val="24"/>
        </w:rPr>
      </w:pP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durée</w:t>
      </w:r>
      <w:r>
        <w:rPr>
          <w:rFonts w:ascii="Arial Narrow" w:hAnsi="Arial Narrow"/>
          <w:color w:val="00AF50"/>
          <w:spacing w:val="-2"/>
          <w:sz w:val="24"/>
        </w:rPr>
        <w:t xml:space="preserve"> </w:t>
      </w:r>
      <w:r>
        <w:rPr>
          <w:rFonts w:ascii="Arial Narrow" w:hAnsi="Arial Narrow"/>
          <w:color w:val="00AF50"/>
          <w:sz w:val="24"/>
        </w:rPr>
        <w:t>des</w:t>
      </w:r>
      <w:r>
        <w:rPr>
          <w:rFonts w:ascii="Arial Narrow" w:hAnsi="Arial Narrow"/>
          <w:color w:val="00AF50"/>
          <w:spacing w:val="-2"/>
          <w:sz w:val="24"/>
        </w:rPr>
        <w:t xml:space="preserve"> travaux.</w:t>
      </w:r>
    </w:p>
    <w:p w14:paraId="7E662997" w14:textId="77777777" w:rsidR="00796EEB" w:rsidRDefault="00796EEB" w:rsidP="00796EEB">
      <w:pPr>
        <w:pStyle w:val="Corpsdetexte"/>
        <w:spacing w:before="120" w:line="276" w:lineRule="auto"/>
        <w:ind w:left="96"/>
        <w:rPr>
          <w:rFonts w:ascii="Arial Narrow" w:hAnsi="Arial Narrow"/>
        </w:rPr>
      </w:pPr>
      <w:r>
        <w:rPr>
          <w:rFonts w:ascii="Arial Narrow" w:hAnsi="Arial Narrow"/>
          <w:color w:val="00AF50"/>
        </w:rPr>
        <w:t>Aucun</w:t>
      </w:r>
      <w:r>
        <w:rPr>
          <w:rFonts w:ascii="Arial Narrow" w:hAnsi="Arial Narrow"/>
          <w:color w:val="00AF50"/>
          <w:spacing w:val="-5"/>
        </w:rPr>
        <w:t xml:space="preserve"> </w:t>
      </w:r>
      <w:r>
        <w:rPr>
          <w:rFonts w:ascii="Arial Narrow" w:hAnsi="Arial Narrow"/>
          <w:color w:val="00AF50"/>
        </w:rPr>
        <w:t>autre</w:t>
      </w:r>
      <w:r>
        <w:rPr>
          <w:rFonts w:ascii="Arial Narrow" w:hAnsi="Arial Narrow"/>
          <w:color w:val="00AF50"/>
          <w:spacing w:val="-6"/>
        </w:rPr>
        <w:t xml:space="preserve"> </w:t>
      </w:r>
      <w:r>
        <w:rPr>
          <w:rFonts w:ascii="Arial Narrow" w:hAnsi="Arial Narrow"/>
          <w:color w:val="00AF50"/>
        </w:rPr>
        <w:t>panneau</w:t>
      </w:r>
      <w:r>
        <w:rPr>
          <w:rFonts w:ascii="Arial Narrow" w:hAnsi="Arial Narrow"/>
          <w:color w:val="00AF50"/>
          <w:spacing w:val="-4"/>
        </w:rPr>
        <w:t xml:space="preserve"> </w:t>
      </w:r>
      <w:r>
        <w:rPr>
          <w:rFonts w:ascii="Arial Narrow" w:hAnsi="Arial Narrow"/>
          <w:color w:val="00AF50"/>
        </w:rPr>
        <w:t>ne</w:t>
      </w:r>
      <w:r>
        <w:rPr>
          <w:rFonts w:ascii="Arial Narrow" w:hAnsi="Arial Narrow"/>
          <w:color w:val="00AF50"/>
          <w:spacing w:val="-6"/>
        </w:rPr>
        <w:t xml:space="preserve"> </w:t>
      </w:r>
      <w:r>
        <w:rPr>
          <w:rFonts w:ascii="Arial Narrow" w:hAnsi="Arial Narrow"/>
          <w:color w:val="00AF50"/>
        </w:rPr>
        <w:t>sera</w:t>
      </w:r>
      <w:r>
        <w:rPr>
          <w:rFonts w:ascii="Arial Narrow" w:hAnsi="Arial Narrow"/>
          <w:color w:val="00AF50"/>
          <w:spacing w:val="-4"/>
        </w:rPr>
        <w:t xml:space="preserve"> </w:t>
      </w:r>
      <w:r>
        <w:rPr>
          <w:rFonts w:ascii="Arial Narrow" w:hAnsi="Arial Narrow"/>
          <w:color w:val="00AF50"/>
        </w:rPr>
        <w:t>autorisé</w:t>
      </w:r>
      <w:r>
        <w:rPr>
          <w:rFonts w:ascii="Arial Narrow" w:hAnsi="Arial Narrow"/>
          <w:color w:val="00AF50"/>
          <w:spacing w:val="-4"/>
        </w:rPr>
        <w:t xml:space="preserve"> </w:t>
      </w:r>
      <w:r>
        <w:rPr>
          <w:rFonts w:ascii="Arial Narrow" w:hAnsi="Arial Narrow"/>
          <w:color w:val="00AF50"/>
        </w:rPr>
        <w:t>sur</w:t>
      </w:r>
      <w:r>
        <w:rPr>
          <w:rFonts w:ascii="Arial Narrow" w:hAnsi="Arial Narrow"/>
          <w:color w:val="00AF50"/>
          <w:spacing w:val="-8"/>
        </w:rPr>
        <w:t xml:space="preserve"> </w:t>
      </w:r>
      <w:r>
        <w:rPr>
          <w:rFonts w:ascii="Arial Narrow" w:hAnsi="Arial Narrow"/>
          <w:color w:val="00AF50"/>
        </w:rPr>
        <w:t>le</w:t>
      </w:r>
      <w:r>
        <w:rPr>
          <w:rFonts w:ascii="Arial Narrow" w:hAnsi="Arial Narrow"/>
          <w:color w:val="00AF50"/>
          <w:spacing w:val="-4"/>
        </w:rPr>
        <w:t xml:space="preserve"> </w:t>
      </w:r>
      <w:r>
        <w:rPr>
          <w:rFonts w:ascii="Arial Narrow" w:hAnsi="Arial Narrow"/>
          <w:color w:val="00AF50"/>
        </w:rPr>
        <w:t>site</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4"/>
        </w:rPr>
        <w:t xml:space="preserve"> </w:t>
      </w:r>
      <w:r>
        <w:rPr>
          <w:rFonts w:ascii="Arial Narrow" w:hAnsi="Arial Narrow"/>
          <w:color w:val="00AF50"/>
        </w:rPr>
        <w:t>travaux,</w:t>
      </w:r>
      <w:r>
        <w:rPr>
          <w:rFonts w:ascii="Arial Narrow" w:hAnsi="Arial Narrow"/>
          <w:color w:val="00AF50"/>
          <w:spacing w:val="-6"/>
        </w:rPr>
        <w:t xml:space="preserve"> </w:t>
      </w:r>
      <w:r>
        <w:rPr>
          <w:rFonts w:ascii="Arial Narrow" w:hAnsi="Arial Narrow"/>
          <w:color w:val="00AF50"/>
        </w:rPr>
        <w:t>sauf</w:t>
      </w:r>
      <w:r>
        <w:rPr>
          <w:rFonts w:ascii="Arial Narrow" w:hAnsi="Arial Narrow"/>
          <w:color w:val="00AF50"/>
          <w:spacing w:val="-4"/>
        </w:rPr>
        <w:t xml:space="preserve"> </w:t>
      </w:r>
      <w:r>
        <w:rPr>
          <w:rFonts w:ascii="Arial Narrow" w:hAnsi="Arial Narrow"/>
          <w:color w:val="00AF50"/>
        </w:rPr>
        <w:t>autorisation</w:t>
      </w:r>
      <w:r>
        <w:rPr>
          <w:rFonts w:ascii="Arial Narrow" w:hAnsi="Arial Narrow"/>
          <w:color w:val="00AF50"/>
          <w:spacing w:val="-6"/>
        </w:rPr>
        <w:t xml:space="preserve"> </w:t>
      </w:r>
      <w:r>
        <w:rPr>
          <w:rFonts w:ascii="Arial Narrow" w:hAnsi="Arial Narrow"/>
          <w:color w:val="00AF50"/>
        </w:rPr>
        <w:t>écrite</w:t>
      </w:r>
      <w:r>
        <w:rPr>
          <w:rFonts w:ascii="Arial Narrow" w:hAnsi="Arial Narrow"/>
          <w:color w:val="00AF50"/>
          <w:spacing w:val="-3"/>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b/>
          <w:color w:val="00AF50"/>
        </w:rPr>
        <w:t>Maître</w:t>
      </w:r>
      <w:r>
        <w:rPr>
          <w:rFonts w:ascii="Arial Narrow" w:hAnsi="Arial Narrow"/>
          <w:b/>
          <w:color w:val="00AF50"/>
          <w:spacing w:val="-4"/>
        </w:rPr>
        <w:t xml:space="preserve"> </w:t>
      </w:r>
      <w:r>
        <w:rPr>
          <w:rFonts w:ascii="Arial Narrow" w:hAnsi="Arial Narrow"/>
          <w:b/>
          <w:color w:val="00AF50"/>
        </w:rPr>
        <w:t>d’ouvrage</w:t>
      </w:r>
      <w:r>
        <w:rPr>
          <w:rFonts w:ascii="Arial Narrow" w:hAnsi="Arial Narrow"/>
          <w:color w:val="00AF50"/>
        </w:rPr>
        <w:t>,</w:t>
      </w:r>
      <w:r>
        <w:rPr>
          <w:rFonts w:ascii="Arial Narrow" w:hAnsi="Arial Narrow"/>
          <w:color w:val="00AF50"/>
          <w:spacing w:val="-6"/>
        </w:rPr>
        <w:t xml:space="preserve"> </w:t>
      </w:r>
      <w:r>
        <w:rPr>
          <w:rFonts w:ascii="Arial Narrow" w:hAnsi="Arial Narrow"/>
          <w:color w:val="00AF50"/>
        </w:rPr>
        <w:t>exception</w:t>
      </w:r>
      <w:r>
        <w:rPr>
          <w:rFonts w:ascii="Arial Narrow" w:hAnsi="Arial Narrow"/>
          <w:color w:val="00AF50"/>
          <w:spacing w:val="-4"/>
        </w:rPr>
        <w:t xml:space="preserve"> </w:t>
      </w:r>
      <w:r>
        <w:rPr>
          <w:rFonts w:ascii="Arial Narrow" w:hAnsi="Arial Narrow"/>
          <w:color w:val="00AF50"/>
        </w:rPr>
        <w:t>faite</w:t>
      </w:r>
      <w:r>
        <w:rPr>
          <w:rFonts w:ascii="Arial Narrow" w:hAnsi="Arial Narrow"/>
          <w:color w:val="00AF50"/>
          <w:spacing w:val="-6"/>
        </w:rPr>
        <w:t xml:space="preserve"> </w:t>
      </w:r>
      <w:r>
        <w:rPr>
          <w:rFonts w:ascii="Arial Narrow" w:hAnsi="Arial Narrow"/>
          <w:color w:val="00AF50"/>
        </w:rPr>
        <w:t>des panneaux réglementaires interdisant l’accès au chantier et ceux relatifs à la sécurité.</w:t>
      </w:r>
    </w:p>
    <w:p w14:paraId="30568C47" w14:textId="77777777" w:rsidR="00796EEB" w:rsidRDefault="00796EEB" w:rsidP="00796EEB">
      <w:pPr>
        <w:pStyle w:val="Paragraphedeliste"/>
        <w:numPr>
          <w:ilvl w:val="1"/>
          <w:numId w:val="69"/>
        </w:numPr>
        <w:tabs>
          <w:tab w:val="left" w:pos="509"/>
        </w:tabs>
        <w:spacing w:before="160"/>
        <w:ind w:left="509" w:hanging="413"/>
        <w:rPr>
          <w:rFonts w:ascii="Arial Narrow"/>
          <w:sz w:val="26"/>
        </w:rPr>
      </w:pPr>
      <w:r>
        <w:rPr>
          <w:rFonts w:ascii="Arial Narrow"/>
          <w:color w:val="00AF50"/>
          <w:sz w:val="26"/>
        </w:rPr>
        <w:t>TRAVAUX</w:t>
      </w:r>
      <w:r>
        <w:rPr>
          <w:rFonts w:ascii="Arial Narrow"/>
          <w:color w:val="00AF50"/>
          <w:spacing w:val="-8"/>
          <w:sz w:val="26"/>
        </w:rPr>
        <w:t xml:space="preserve"> </w:t>
      </w:r>
      <w:r>
        <w:rPr>
          <w:rFonts w:ascii="Arial Narrow"/>
          <w:color w:val="00AF50"/>
          <w:sz w:val="26"/>
        </w:rPr>
        <w:t>DE</w:t>
      </w:r>
      <w:r>
        <w:rPr>
          <w:rFonts w:ascii="Arial Narrow"/>
          <w:color w:val="00AF50"/>
          <w:spacing w:val="-7"/>
          <w:sz w:val="26"/>
        </w:rPr>
        <w:t xml:space="preserve"> </w:t>
      </w:r>
      <w:r>
        <w:rPr>
          <w:rFonts w:ascii="Arial Narrow"/>
          <w:color w:val="00AF50"/>
          <w:sz w:val="26"/>
        </w:rPr>
        <w:t>FORATION</w:t>
      </w:r>
      <w:r>
        <w:rPr>
          <w:rFonts w:ascii="Arial Narrow"/>
          <w:color w:val="00AF50"/>
          <w:spacing w:val="-7"/>
          <w:sz w:val="26"/>
        </w:rPr>
        <w:t xml:space="preserve"> </w:t>
      </w:r>
      <w:r>
        <w:rPr>
          <w:rFonts w:ascii="Arial Narrow"/>
          <w:color w:val="00AF50"/>
          <w:sz w:val="26"/>
        </w:rPr>
        <w:t>ET</w:t>
      </w:r>
      <w:r>
        <w:rPr>
          <w:rFonts w:ascii="Arial Narrow"/>
          <w:color w:val="00AF50"/>
          <w:spacing w:val="-7"/>
          <w:sz w:val="26"/>
        </w:rPr>
        <w:t xml:space="preserve"> </w:t>
      </w:r>
      <w:r>
        <w:rPr>
          <w:rFonts w:ascii="Arial Narrow"/>
          <w:color w:val="00AF50"/>
          <w:spacing w:val="-2"/>
          <w:sz w:val="26"/>
        </w:rPr>
        <w:t>EQUIPEMENT</w:t>
      </w:r>
    </w:p>
    <w:p w14:paraId="0350548A" w14:textId="77777777" w:rsidR="00796EEB" w:rsidRDefault="00796EEB" w:rsidP="00796EEB">
      <w:pPr>
        <w:pStyle w:val="Paragraphedeliste"/>
        <w:numPr>
          <w:ilvl w:val="0"/>
          <w:numId w:val="67"/>
        </w:numPr>
        <w:tabs>
          <w:tab w:val="left" w:pos="816"/>
        </w:tabs>
        <w:spacing w:before="184" w:line="360" w:lineRule="auto"/>
        <w:ind w:right="233"/>
        <w:jc w:val="both"/>
        <w:rPr>
          <w:rFonts w:ascii="Arial Narrow" w:hAnsi="Arial Narrow"/>
          <w:sz w:val="24"/>
        </w:rPr>
      </w:pPr>
      <w:r>
        <w:rPr>
          <w:rFonts w:ascii="Arial Narrow" w:hAnsi="Arial Narrow"/>
          <w:b/>
          <w:color w:val="00AF50"/>
          <w:sz w:val="26"/>
        </w:rPr>
        <w:t xml:space="preserve">Foration des terrains tendres </w:t>
      </w:r>
      <w:r>
        <w:rPr>
          <w:rFonts w:ascii="Arial Narrow" w:hAnsi="Arial Narrow"/>
          <w:color w:val="00AF50"/>
          <w:sz w:val="26"/>
        </w:rPr>
        <w:t xml:space="preserve">: </w:t>
      </w:r>
      <w:r>
        <w:rPr>
          <w:rFonts w:ascii="Arial Narrow" w:hAnsi="Arial Narrow"/>
          <w:color w:val="00AF50"/>
          <w:sz w:val="24"/>
        </w:rPr>
        <w:t>La foration en zone sédimentaire tout comme celle des altérations ou terrains tendres</w:t>
      </w:r>
      <w:r>
        <w:rPr>
          <w:rFonts w:ascii="Arial Narrow" w:hAnsi="Arial Narrow"/>
          <w:color w:val="00AF50"/>
          <w:spacing w:val="-5"/>
          <w:sz w:val="24"/>
        </w:rPr>
        <w:t xml:space="preserve"> </w:t>
      </w:r>
      <w:r>
        <w:rPr>
          <w:rFonts w:ascii="Arial Narrow" w:hAnsi="Arial Narrow"/>
          <w:color w:val="00AF50"/>
          <w:sz w:val="24"/>
        </w:rPr>
        <w:t>se</w:t>
      </w:r>
      <w:r>
        <w:rPr>
          <w:rFonts w:ascii="Arial Narrow" w:hAnsi="Arial Narrow"/>
          <w:color w:val="00AF50"/>
          <w:spacing w:val="-3"/>
          <w:sz w:val="24"/>
        </w:rPr>
        <w:t xml:space="preserve"> </w:t>
      </w:r>
      <w:r>
        <w:rPr>
          <w:rFonts w:ascii="Arial Narrow" w:hAnsi="Arial Narrow"/>
          <w:color w:val="00AF50"/>
          <w:sz w:val="24"/>
        </w:rPr>
        <w:t>fera</w:t>
      </w:r>
      <w:r>
        <w:rPr>
          <w:rFonts w:ascii="Arial Narrow" w:hAnsi="Arial Narrow"/>
          <w:color w:val="00AF50"/>
          <w:spacing w:val="-4"/>
          <w:sz w:val="24"/>
        </w:rPr>
        <w:t xml:space="preserve"> </w:t>
      </w:r>
      <w:r>
        <w:rPr>
          <w:rFonts w:ascii="Arial Narrow" w:hAnsi="Arial Narrow"/>
          <w:color w:val="00AF50"/>
          <w:sz w:val="24"/>
        </w:rPr>
        <w:t>au</w:t>
      </w:r>
      <w:r>
        <w:rPr>
          <w:rFonts w:ascii="Arial Narrow" w:hAnsi="Arial Narrow"/>
          <w:color w:val="00AF50"/>
          <w:spacing w:val="-2"/>
          <w:sz w:val="24"/>
        </w:rPr>
        <w:t xml:space="preserve"> </w:t>
      </w:r>
      <w:r>
        <w:rPr>
          <w:rFonts w:ascii="Arial Narrow" w:hAnsi="Arial Narrow"/>
          <w:color w:val="00AF50"/>
          <w:sz w:val="24"/>
        </w:rPr>
        <w:t>rotary</w:t>
      </w:r>
      <w:r>
        <w:rPr>
          <w:rFonts w:ascii="Arial Narrow" w:hAnsi="Arial Narrow"/>
          <w:color w:val="00AF50"/>
          <w:spacing w:val="-5"/>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boue</w:t>
      </w:r>
      <w:r>
        <w:rPr>
          <w:rFonts w:ascii="Arial Narrow" w:hAnsi="Arial Narrow"/>
          <w:color w:val="00AF50"/>
          <w:spacing w:val="-2"/>
          <w:sz w:val="24"/>
        </w:rPr>
        <w:t xml:space="preserve"> </w:t>
      </w:r>
      <w:r>
        <w:rPr>
          <w:rFonts w:ascii="Arial Narrow" w:hAnsi="Arial Narrow"/>
          <w:color w:val="00AF50"/>
          <w:sz w:val="24"/>
        </w:rPr>
        <w:t>ou</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l’air</w:t>
      </w:r>
      <w:r>
        <w:rPr>
          <w:rFonts w:ascii="Arial Narrow" w:hAnsi="Arial Narrow"/>
          <w:color w:val="00AF50"/>
          <w:spacing w:val="-3"/>
          <w:sz w:val="24"/>
        </w:rPr>
        <w:t xml:space="preserve"> </w:t>
      </w:r>
      <w:r>
        <w:rPr>
          <w:rFonts w:ascii="Arial Narrow" w:hAnsi="Arial Narrow"/>
          <w:color w:val="00AF50"/>
          <w:sz w:val="24"/>
        </w:rPr>
        <w:t>comprimé.</w:t>
      </w:r>
      <w:r>
        <w:rPr>
          <w:rFonts w:ascii="Arial Narrow" w:hAnsi="Arial Narrow"/>
          <w:color w:val="00AF50"/>
          <w:spacing w:val="-4"/>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reconnaissance</w:t>
      </w:r>
      <w:r>
        <w:rPr>
          <w:rFonts w:ascii="Arial Narrow" w:hAnsi="Arial Narrow"/>
          <w:color w:val="00AF50"/>
          <w:spacing w:val="-2"/>
          <w:sz w:val="24"/>
        </w:rPr>
        <w:t xml:space="preserve"> </w:t>
      </w:r>
      <w:r>
        <w:rPr>
          <w:rFonts w:ascii="Arial Narrow" w:hAnsi="Arial Narrow"/>
          <w:color w:val="00AF50"/>
          <w:sz w:val="24"/>
        </w:rPr>
        <w:t>se</w:t>
      </w:r>
      <w:r>
        <w:rPr>
          <w:rFonts w:ascii="Arial Narrow" w:hAnsi="Arial Narrow"/>
          <w:color w:val="00AF50"/>
          <w:spacing w:val="-4"/>
          <w:sz w:val="24"/>
        </w:rPr>
        <w:t xml:space="preserve"> </w:t>
      </w:r>
      <w:r>
        <w:rPr>
          <w:rFonts w:ascii="Arial Narrow" w:hAnsi="Arial Narrow"/>
          <w:color w:val="00AF50"/>
          <w:sz w:val="24"/>
        </w:rPr>
        <w:t>fait</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4"/>
          <w:sz w:val="24"/>
        </w:rPr>
        <w:t xml:space="preserve"> </w:t>
      </w:r>
      <w:r>
        <w:rPr>
          <w:rFonts w:ascii="Arial Narrow" w:hAnsi="Arial Narrow"/>
          <w:color w:val="00AF50"/>
          <w:sz w:val="24"/>
        </w:rPr>
        <w:t xml:space="preserve">la </w:t>
      </w:r>
      <w:proofErr w:type="spellStart"/>
      <w:r>
        <w:rPr>
          <w:rFonts w:ascii="Arial Narrow" w:hAnsi="Arial Narrow"/>
          <w:b/>
          <w:color w:val="00AF50"/>
          <w:sz w:val="24"/>
        </w:rPr>
        <w:t>trilame</w:t>
      </w:r>
      <w:proofErr w:type="spellEnd"/>
      <w:r>
        <w:rPr>
          <w:rFonts w:ascii="Arial Narrow" w:hAnsi="Arial Narrow"/>
          <w:b/>
          <w:color w:val="00AF50"/>
          <w:spacing w:val="-4"/>
          <w:sz w:val="24"/>
        </w:rPr>
        <w:t xml:space="preserve"> </w:t>
      </w:r>
      <w:r>
        <w:rPr>
          <w:rFonts w:ascii="Arial Narrow" w:hAnsi="Arial Narrow"/>
          <w:b/>
          <w:color w:val="00AF50"/>
          <w:sz w:val="24"/>
        </w:rPr>
        <w:t>8’’1/2</w:t>
      </w:r>
      <w:r>
        <w:rPr>
          <w:rFonts w:ascii="Arial Narrow" w:hAnsi="Arial Narrow"/>
          <w:b/>
          <w:color w:val="00AF50"/>
          <w:spacing w:val="-2"/>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le</w:t>
      </w:r>
      <w:r>
        <w:rPr>
          <w:rFonts w:ascii="Arial Narrow" w:hAnsi="Arial Narrow"/>
          <w:color w:val="00AF50"/>
          <w:spacing w:val="-4"/>
          <w:sz w:val="24"/>
        </w:rPr>
        <w:t xml:space="preserve"> </w:t>
      </w:r>
      <w:r>
        <w:rPr>
          <w:rFonts w:ascii="Arial Narrow" w:hAnsi="Arial Narrow"/>
          <w:color w:val="00AF50"/>
          <w:sz w:val="24"/>
        </w:rPr>
        <w:t>réalésage</w:t>
      </w:r>
      <w:r>
        <w:rPr>
          <w:rFonts w:ascii="Arial Narrow" w:hAnsi="Arial Narrow"/>
          <w:color w:val="00AF50"/>
          <w:spacing w:val="-4"/>
          <w:sz w:val="24"/>
        </w:rPr>
        <w:t xml:space="preserve"> </w:t>
      </w:r>
      <w:r>
        <w:rPr>
          <w:rFonts w:ascii="Arial Narrow" w:hAnsi="Arial Narrow"/>
          <w:color w:val="00AF50"/>
          <w:sz w:val="24"/>
        </w:rPr>
        <w:t xml:space="preserve">au tricône </w:t>
      </w:r>
      <w:r>
        <w:rPr>
          <w:rFonts w:ascii="Arial Narrow" w:hAnsi="Arial Narrow"/>
          <w:b/>
          <w:color w:val="00AF50"/>
          <w:sz w:val="24"/>
        </w:rPr>
        <w:t xml:space="preserve">9’’5/8 </w:t>
      </w:r>
      <w:r>
        <w:rPr>
          <w:rFonts w:ascii="Arial Narrow" w:hAnsi="Arial Narrow"/>
          <w:color w:val="00AF50"/>
          <w:sz w:val="24"/>
        </w:rPr>
        <w:t xml:space="preserve">ou </w:t>
      </w:r>
      <w:r>
        <w:rPr>
          <w:rFonts w:ascii="Arial Narrow" w:hAnsi="Arial Narrow"/>
          <w:b/>
          <w:color w:val="00AF50"/>
          <w:sz w:val="24"/>
        </w:rPr>
        <w:t>12’’1/4</w:t>
      </w:r>
      <w:r>
        <w:rPr>
          <w:rFonts w:ascii="Arial Narrow" w:hAnsi="Arial Narrow"/>
          <w:color w:val="00AF50"/>
          <w:sz w:val="24"/>
        </w:rPr>
        <w:t>.</w:t>
      </w:r>
    </w:p>
    <w:p w14:paraId="3BC7F651" w14:textId="77777777" w:rsidR="00796EEB" w:rsidRDefault="00796EEB" w:rsidP="00796EEB">
      <w:pPr>
        <w:pStyle w:val="Paragraphedeliste"/>
        <w:numPr>
          <w:ilvl w:val="0"/>
          <w:numId w:val="67"/>
        </w:numPr>
        <w:tabs>
          <w:tab w:val="left" w:pos="816"/>
        </w:tabs>
        <w:spacing w:before="1" w:line="360" w:lineRule="auto"/>
        <w:ind w:right="237"/>
        <w:jc w:val="both"/>
        <w:rPr>
          <w:rFonts w:ascii="Arial Narrow" w:hAnsi="Arial Narrow"/>
          <w:sz w:val="24"/>
        </w:rPr>
      </w:pPr>
      <w:r>
        <w:rPr>
          <w:rFonts w:ascii="Arial Narrow" w:hAnsi="Arial Narrow"/>
          <w:b/>
          <w:color w:val="00AF50"/>
          <w:sz w:val="26"/>
        </w:rPr>
        <w:t>Foration</w:t>
      </w:r>
      <w:r>
        <w:rPr>
          <w:rFonts w:ascii="Arial Narrow" w:hAnsi="Arial Narrow"/>
          <w:b/>
          <w:color w:val="00AF50"/>
          <w:spacing w:val="-3"/>
          <w:sz w:val="26"/>
        </w:rPr>
        <w:t xml:space="preserve"> </w:t>
      </w:r>
      <w:r>
        <w:rPr>
          <w:rFonts w:ascii="Arial Narrow" w:hAnsi="Arial Narrow"/>
          <w:b/>
          <w:color w:val="00AF50"/>
          <w:sz w:val="26"/>
        </w:rPr>
        <w:t>des</w:t>
      </w:r>
      <w:r>
        <w:rPr>
          <w:rFonts w:ascii="Arial Narrow" w:hAnsi="Arial Narrow"/>
          <w:b/>
          <w:color w:val="00AF50"/>
          <w:spacing w:val="-5"/>
          <w:sz w:val="26"/>
        </w:rPr>
        <w:t xml:space="preserve"> </w:t>
      </w:r>
      <w:r>
        <w:rPr>
          <w:rFonts w:ascii="Arial Narrow" w:hAnsi="Arial Narrow"/>
          <w:b/>
          <w:color w:val="00AF50"/>
          <w:sz w:val="26"/>
        </w:rPr>
        <w:t>terrains</w:t>
      </w:r>
      <w:r>
        <w:rPr>
          <w:rFonts w:ascii="Arial Narrow" w:hAnsi="Arial Narrow"/>
          <w:b/>
          <w:color w:val="00AF50"/>
          <w:spacing w:val="-5"/>
          <w:sz w:val="26"/>
        </w:rPr>
        <w:t xml:space="preserve"> </w:t>
      </w:r>
      <w:r>
        <w:rPr>
          <w:rFonts w:ascii="Arial Narrow" w:hAnsi="Arial Narrow"/>
          <w:b/>
          <w:color w:val="00AF50"/>
          <w:sz w:val="26"/>
        </w:rPr>
        <w:t xml:space="preserve">durs </w:t>
      </w:r>
      <w:r>
        <w:rPr>
          <w:rFonts w:ascii="Arial Narrow" w:hAnsi="Arial Narrow"/>
          <w:color w:val="00AF50"/>
          <w:sz w:val="26"/>
        </w:rPr>
        <w:t>:</w:t>
      </w:r>
      <w:r>
        <w:rPr>
          <w:rFonts w:ascii="Arial Narrow" w:hAnsi="Arial Narrow"/>
          <w:color w:val="00AF50"/>
          <w:spacing w:val="-6"/>
          <w:sz w:val="26"/>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zone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socle,</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technique</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marteau</w:t>
      </w:r>
      <w:r>
        <w:rPr>
          <w:rFonts w:ascii="Arial Narrow" w:hAnsi="Arial Narrow"/>
          <w:color w:val="00AF50"/>
          <w:spacing w:val="-4"/>
          <w:sz w:val="24"/>
        </w:rPr>
        <w:t xml:space="preserve"> </w:t>
      </w:r>
      <w:r>
        <w:rPr>
          <w:rFonts w:ascii="Arial Narrow" w:hAnsi="Arial Narrow"/>
          <w:color w:val="00AF50"/>
          <w:sz w:val="24"/>
        </w:rPr>
        <w:t>fonds</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trou</w:t>
      </w:r>
      <w:r>
        <w:rPr>
          <w:rFonts w:ascii="Arial Narrow" w:hAnsi="Arial Narrow"/>
          <w:color w:val="00AF50"/>
          <w:spacing w:val="-2"/>
          <w:sz w:val="24"/>
        </w:rPr>
        <w:t xml:space="preserve"> </w:t>
      </w:r>
      <w:r>
        <w:rPr>
          <w:rFonts w:ascii="Arial Narrow" w:hAnsi="Arial Narrow"/>
          <w:color w:val="00AF50"/>
          <w:sz w:val="24"/>
        </w:rPr>
        <w:t>(MFT)</w:t>
      </w:r>
      <w:r>
        <w:rPr>
          <w:rFonts w:ascii="Arial Narrow" w:hAnsi="Arial Narrow"/>
          <w:color w:val="00AF50"/>
          <w:spacing w:val="-4"/>
          <w:sz w:val="24"/>
        </w:rPr>
        <w:t xml:space="preserve"> </w:t>
      </w:r>
      <w:r>
        <w:rPr>
          <w:rFonts w:ascii="Arial Narrow" w:hAnsi="Arial Narrow"/>
          <w:color w:val="00AF50"/>
          <w:sz w:val="24"/>
        </w:rPr>
        <w:t>6’’1/2</w:t>
      </w:r>
      <w:r>
        <w:rPr>
          <w:rFonts w:ascii="Arial Narrow" w:hAnsi="Arial Narrow"/>
          <w:color w:val="00AF50"/>
          <w:spacing w:val="-3"/>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l’air</w:t>
      </w:r>
      <w:r>
        <w:rPr>
          <w:rFonts w:ascii="Arial Narrow" w:hAnsi="Arial Narrow"/>
          <w:color w:val="00AF50"/>
          <w:spacing w:val="-3"/>
          <w:sz w:val="24"/>
        </w:rPr>
        <w:t xml:space="preserve"> </w:t>
      </w:r>
      <w:r>
        <w:rPr>
          <w:rFonts w:ascii="Arial Narrow" w:hAnsi="Arial Narrow"/>
          <w:color w:val="00AF50"/>
          <w:sz w:val="24"/>
        </w:rPr>
        <w:t>comprimé doit être appliquée. La pression sera comprise entre 12 et 24 bars. Outils (). La foration étant mixte, la partie meuble doit être protégée au préalable à l’aide d’un tubage provisoire (PVC ou acier Ø179/200 mm).</w:t>
      </w:r>
    </w:p>
    <w:p w14:paraId="01416683" w14:textId="77777777" w:rsidR="00796EEB" w:rsidRDefault="00796EEB" w:rsidP="00796EEB">
      <w:pPr>
        <w:pStyle w:val="Paragraphedeliste"/>
        <w:numPr>
          <w:ilvl w:val="0"/>
          <w:numId w:val="67"/>
        </w:numPr>
        <w:tabs>
          <w:tab w:val="left" w:pos="816"/>
        </w:tabs>
        <w:spacing w:before="1" w:line="360" w:lineRule="auto"/>
        <w:ind w:right="236"/>
        <w:jc w:val="both"/>
        <w:rPr>
          <w:rFonts w:ascii="Arial Narrow" w:hAnsi="Arial Narrow"/>
          <w:sz w:val="24"/>
        </w:rPr>
      </w:pPr>
      <w:r>
        <w:rPr>
          <w:rFonts w:ascii="Arial Narrow" w:hAnsi="Arial Narrow"/>
          <w:b/>
          <w:color w:val="00AF50"/>
          <w:sz w:val="26"/>
        </w:rPr>
        <w:t xml:space="preserve">Profondeur des ouvrages </w:t>
      </w:r>
      <w:r>
        <w:rPr>
          <w:rFonts w:ascii="Arial Narrow" w:hAnsi="Arial Narrow"/>
          <w:color w:val="00AF50"/>
          <w:sz w:val="26"/>
        </w:rPr>
        <w:t xml:space="preserve">: </w:t>
      </w:r>
      <w:r>
        <w:rPr>
          <w:rFonts w:ascii="Arial Narrow" w:hAnsi="Arial Narrow"/>
          <w:color w:val="00AF50"/>
          <w:sz w:val="24"/>
        </w:rPr>
        <w:t>Tous les ouvrages à réaliser dans le cadre du présent projet devront avoir une profondeur</w:t>
      </w:r>
      <w:r>
        <w:rPr>
          <w:rFonts w:ascii="Arial Narrow" w:hAnsi="Arial Narrow"/>
          <w:color w:val="00AF50"/>
          <w:spacing w:val="-14"/>
          <w:sz w:val="24"/>
        </w:rPr>
        <w:t xml:space="preserve"> </w:t>
      </w:r>
      <w:r>
        <w:rPr>
          <w:rFonts w:ascii="Arial Narrow" w:hAnsi="Arial Narrow"/>
          <w:color w:val="00AF50"/>
          <w:sz w:val="24"/>
        </w:rPr>
        <w:t>minimale</w:t>
      </w:r>
      <w:r>
        <w:rPr>
          <w:rFonts w:ascii="Arial Narrow" w:hAnsi="Arial Narrow"/>
          <w:color w:val="00AF50"/>
          <w:spacing w:val="-14"/>
          <w:sz w:val="24"/>
        </w:rPr>
        <w:t xml:space="preserve"> </w:t>
      </w:r>
      <w:r>
        <w:rPr>
          <w:rFonts w:ascii="Arial Narrow" w:hAnsi="Arial Narrow"/>
          <w:color w:val="00AF50"/>
          <w:sz w:val="24"/>
        </w:rPr>
        <w:t>de</w:t>
      </w:r>
      <w:r>
        <w:rPr>
          <w:rFonts w:ascii="Arial Narrow" w:hAnsi="Arial Narrow"/>
          <w:color w:val="00AF50"/>
          <w:spacing w:val="-14"/>
          <w:sz w:val="24"/>
        </w:rPr>
        <w:t xml:space="preserve"> </w:t>
      </w:r>
      <w:r>
        <w:rPr>
          <w:rFonts w:ascii="Arial Narrow" w:hAnsi="Arial Narrow"/>
          <w:b/>
          <w:color w:val="00AF50"/>
          <w:sz w:val="24"/>
        </w:rPr>
        <w:t>60mètres</w:t>
      </w:r>
      <w:r>
        <w:rPr>
          <w:rFonts w:ascii="Arial Narrow" w:hAnsi="Arial Narrow"/>
          <w:b/>
          <w:color w:val="00AF50"/>
          <w:spacing w:val="-13"/>
          <w:sz w:val="24"/>
        </w:rPr>
        <w:t xml:space="preserve"> </w:t>
      </w:r>
      <w:r>
        <w:rPr>
          <w:rFonts w:ascii="Arial Narrow" w:hAnsi="Arial Narrow"/>
          <w:color w:val="00AF50"/>
          <w:sz w:val="24"/>
        </w:rPr>
        <w:t>avec</w:t>
      </w:r>
      <w:r>
        <w:rPr>
          <w:rFonts w:ascii="Arial Narrow" w:hAnsi="Arial Narrow"/>
          <w:color w:val="00AF50"/>
          <w:spacing w:val="-14"/>
          <w:sz w:val="24"/>
        </w:rPr>
        <w:t xml:space="preserve"> </w:t>
      </w:r>
      <w:r>
        <w:rPr>
          <w:rFonts w:ascii="Arial Narrow" w:hAnsi="Arial Narrow"/>
          <w:color w:val="00AF50"/>
          <w:sz w:val="24"/>
        </w:rPr>
        <w:t>possibilité</w:t>
      </w:r>
      <w:r>
        <w:rPr>
          <w:rFonts w:ascii="Arial Narrow" w:hAnsi="Arial Narrow"/>
          <w:color w:val="00AF50"/>
          <w:spacing w:val="-14"/>
          <w:sz w:val="24"/>
        </w:rPr>
        <w:t xml:space="preserve"> </w:t>
      </w:r>
      <w:r>
        <w:rPr>
          <w:rFonts w:ascii="Arial Narrow" w:hAnsi="Arial Narrow"/>
          <w:color w:val="00AF50"/>
          <w:sz w:val="24"/>
        </w:rPr>
        <w:t>d’atteindre</w:t>
      </w:r>
      <w:r>
        <w:rPr>
          <w:rFonts w:ascii="Arial Narrow" w:hAnsi="Arial Narrow"/>
          <w:color w:val="00AF50"/>
          <w:spacing w:val="-13"/>
          <w:sz w:val="24"/>
        </w:rPr>
        <w:t xml:space="preserve"> </w:t>
      </w:r>
      <w:r>
        <w:rPr>
          <w:rFonts w:ascii="Arial Narrow" w:hAnsi="Arial Narrow"/>
          <w:b/>
          <w:color w:val="00AF50"/>
          <w:sz w:val="24"/>
        </w:rPr>
        <w:t>100</w:t>
      </w:r>
      <w:r>
        <w:rPr>
          <w:rFonts w:ascii="Arial Narrow" w:hAnsi="Arial Narrow"/>
          <w:b/>
          <w:color w:val="00AF50"/>
          <w:spacing w:val="-14"/>
          <w:sz w:val="24"/>
        </w:rPr>
        <w:t xml:space="preserve"> </w:t>
      </w:r>
      <w:r>
        <w:rPr>
          <w:rFonts w:ascii="Arial Narrow" w:hAnsi="Arial Narrow"/>
          <w:b/>
          <w:color w:val="00AF50"/>
          <w:sz w:val="24"/>
        </w:rPr>
        <w:t>mètres</w:t>
      </w:r>
      <w:r>
        <w:rPr>
          <w:rFonts w:ascii="Arial Narrow" w:hAnsi="Arial Narrow"/>
          <w:color w:val="00AF50"/>
          <w:sz w:val="24"/>
        </w:rPr>
        <w:t>.</w:t>
      </w:r>
      <w:r>
        <w:rPr>
          <w:rFonts w:ascii="Arial Narrow" w:hAnsi="Arial Narrow"/>
          <w:color w:val="00AF50"/>
          <w:spacing w:val="-14"/>
          <w:sz w:val="24"/>
        </w:rPr>
        <w:t xml:space="preserve"> </w:t>
      </w:r>
      <w:r>
        <w:rPr>
          <w:rFonts w:ascii="Arial Narrow" w:hAnsi="Arial Narrow"/>
          <w:color w:val="00AF50"/>
          <w:sz w:val="24"/>
        </w:rPr>
        <w:t>Le</w:t>
      </w:r>
      <w:r>
        <w:rPr>
          <w:rFonts w:ascii="Arial Narrow" w:hAnsi="Arial Narrow"/>
          <w:color w:val="00AF50"/>
          <w:spacing w:val="-13"/>
          <w:sz w:val="24"/>
        </w:rPr>
        <w:t xml:space="preserve"> </w:t>
      </w:r>
      <w:r>
        <w:rPr>
          <w:rFonts w:ascii="Arial Narrow" w:hAnsi="Arial Narrow"/>
          <w:color w:val="00AF50"/>
          <w:sz w:val="24"/>
        </w:rPr>
        <w:t>niveau</w:t>
      </w:r>
      <w:r>
        <w:rPr>
          <w:rFonts w:ascii="Arial Narrow" w:hAnsi="Arial Narrow"/>
          <w:color w:val="00AF50"/>
          <w:spacing w:val="-14"/>
          <w:sz w:val="24"/>
        </w:rPr>
        <w:t xml:space="preserve"> </w:t>
      </w:r>
      <w:r>
        <w:rPr>
          <w:rFonts w:ascii="Arial Narrow" w:hAnsi="Arial Narrow"/>
          <w:color w:val="00AF50"/>
          <w:sz w:val="24"/>
        </w:rPr>
        <w:t>d’eau</w:t>
      </w:r>
      <w:r>
        <w:rPr>
          <w:rFonts w:ascii="Arial Narrow" w:hAnsi="Arial Narrow"/>
          <w:color w:val="00AF50"/>
          <w:spacing w:val="-14"/>
          <w:sz w:val="24"/>
        </w:rPr>
        <w:t xml:space="preserve"> </w:t>
      </w:r>
      <w:r>
        <w:rPr>
          <w:rFonts w:ascii="Arial Narrow" w:hAnsi="Arial Narrow"/>
          <w:color w:val="00AF50"/>
          <w:sz w:val="24"/>
        </w:rPr>
        <w:t>et</w:t>
      </w:r>
      <w:r>
        <w:rPr>
          <w:rFonts w:ascii="Arial Narrow" w:hAnsi="Arial Narrow"/>
          <w:color w:val="00AF50"/>
          <w:spacing w:val="-13"/>
          <w:sz w:val="24"/>
        </w:rPr>
        <w:t xml:space="preserve"> </w:t>
      </w:r>
      <w:r>
        <w:rPr>
          <w:rFonts w:ascii="Arial Narrow" w:hAnsi="Arial Narrow"/>
          <w:color w:val="00AF50"/>
          <w:sz w:val="24"/>
        </w:rPr>
        <w:t>la</w:t>
      </w:r>
      <w:r>
        <w:rPr>
          <w:rFonts w:ascii="Arial Narrow" w:hAnsi="Arial Narrow"/>
          <w:color w:val="00AF50"/>
          <w:spacing w:val="-14"/>
          <w:sz w:val="24"/>
        </w:rPr>
        <w:t xml:space="preserve"> </w:t>
      </w:r>
      <w:r>
        <w:rPr>
          <w:rFonts w:ascii="Arial Narrow" w:hAnsi="Arial Narrow"/>
          <w:color w:val="00AF50"/>
          <w:sz w:val="24"/>
        </w:rPr>
        <w:t>profondeur</w:t>
      </w:r>
      <w:r>
        <w:rPr>
          <w:rFonts w:ascii="Arial Narrow" w:hAnsi="Arial Narrow"/>
          <w:color w:val="00AF50"/>
          <w:spacing w:val="-14"/>
          <w:sz w:val="24"/>
        </w:rPr>
        <w:t xml:space="preserve"> </w:t>
      </w:r>
      <w:r>
        <w:rPr>
          <w:rFonts w:ascii="Arial Narrow" w:hAnsi="Arial Narrow"/>
          <w:color w:val="00AF50"/>
          <w:sz w:val="24"/>
        </w:rPr>
        <w:t>de</w:t>
      </w:r>
      <w:r>
        <w:rPr>
          <w:rFonts w:ascii="Arial Narrow" w:hAnsi="Arial Narrow"/>
          <w:color w:val="00AF50"/>
          <w:spacing w:val="-13"/>
          <w:sz w:val="24"/>
        </w:rPr>
        <w:t xml:space="preserve"> </w:t>
      </w:r>
      <w:r>
        <w:rPr>
          <w:rFonts w:ascii="Arial Narrow" w:hAnsi="Arial Narrow"/>
          <w:color w:val="00AF50"/>
          <w:sz w:val="24"/>
        </w:rPr>
        <w:t>l’ouvrage seront mesurés avant et après le développement.</w:t>
      </w:r>
    </w:p>
    <w:p w14:paraId="450654FB" w14:textId="77777777" w:rsidR="00796EEB" w:rsidRDefault="00796EEB" w:rsidP="00796EEB">
      <w:pPr>
        <w:pStyle w:val="Corpsdetexte"/>
        <w:spacing w:line="276" w:lineRule="auto"/>
        <w:ind w:left="96" w:right="232"/>
        <w:jc w:val="both"/>
        <w:rPr>
          <w:rFonts w:ascii="Arial Narrow" w:hAnsi="Arial Narrow"/>
        </w:rPr>
      </w:pPr>
      <w:r>
        <w:rPr>
          <w:rFonts w:ascii="Arial Narrow" w:hAnsi="Arial Narrow"/>
          <w:color w:val="00AF50"/>
        </w:rPr>
        <w:t xml:space="preserve">En cas d’utilisation de la boue, elle doit être biodégradable et sa concentration sera de </w:t>
      </w:r>
      <w:r>
        <w:rPr>
          <w:rFonts w:ascii="Arial Narrow" w:hAnsi="Arial Narrow"/>
          <w:b/>
          <w:color w:val="00AF50"/>
        </w:rPr>
        <w:t xml:space="preserve">3 </w:t>
      </w:r>
      <w:r>
        <w:rPr>
          <w:rFonts w:ascii="Arial Narrow" w:hAnsi="Arial Narrow"/>
          <w:color w:val="00AF50"/>
        </w:rPr>
        <w:t xml:space="preserve">à </w:t>
      </w:r>
      <w:r>
        <w:rPr>
          <w:rFonts w:ascii="Arial Narrow" w:hAnsi="Arial Narrow"/>
          <w:b/>
          <w:color w:val="00AF50"/>
        </w:rPr>
        <w:t>5 kg/m</w:t>
      </w:r>
      <w:r>
        <w:rPr>
          <w:rFonts w:ascii="Arial Narrow" w:hAnsi="Arial Narrow"/>
          <w:b/>
          <w:color w:val="00AF50"/>
          <w:position w:val="6"/>
          <w:sz w:val="16"/>
        </w:rPr>
        <w:t>3</w:t>
      </w:r>
      <w:r>
        <w:rPr>
          <w:rFonts w:ascii="Arial Narrow" w:hAnsi="Arial Narrow"/>
          <w:b/>
          <w:color w:val="00AF50"/>
          <w:spacing w:val="19"/>
          <w:position w:val="6"/>
          <w:sz w:val="16"/>
        </w:rPr>
        <w:t xml:space="preserve"> </w:t>
      </w:r>
      <w:r>
        <w:rPr>
          <w:rFonts w:ascii="Arial Narrow" w:hAnsi="Arial Narrow"/>
          <w:color w:val="00AF50"/>
        </w:rPr>
        <w:t xml:space="preserve">d’eau. Après la réalisation du trou, le forage sera équipé d’un tubage constitué de </w:t>
      </w:r>
      <w:r>
        <w:rPr>
          <w:rFonts w:ascii="Arial Narrow" w:hAnsi="Arial Narrow"/>
          <w:b/>
          <w:color w:val="00AF50"/>
        </w:rPr>
        <w:t xml:space="preserve">PVC </w:t>
      </w:r>
      <w:r>
        <w:rPr>
          <w:rFonts w:ascii="Arial Narrow" w:hAnsi="Arial Narrow"/>
          <w:color w:val="00AF50"/>
        </w:rPr>
        <w:t xml:space="preserve">plein en diamètre </w:t>
      </w:r>
      <w:r>
        <w:rPr>
          <w:rFonts w:ascii="Arial Narrow" w:hAnsi="Arial Narrow"/>
          <w:b/>
          <w:color w:val="00AF50"/>
        </w:rPr>
        <w:t xml:space="preserve">175-195 mm </w:t>
      </w:r>
      <w:r>
        <w:rPr>
          <w:rFonts w:ascii="Arial Narrow" w:hAnsi="Arial Narrow"/>
          <w:color w:val="00AF50"/>
        </w:rPr>
        <w:t xml:space="preserve">sur </w:t>
      </w:r>
      <w:r>
        <w:rPr>
          <w:rFonts w:ascii="Arial Narrow" w:hAnsi="Arial Narrow"/>
          <w:b/>
          <w:color w:val="00AF50"/>
        </w:rPr>
        <w:t xml:space="preserve">40 m </w:t>
      </w:r>
      <w:r>
        <w:rPr>
          <w:rFonts w:ascii="Arial Narrow" w:hAnsi="Arial Narrow"/>
          <w:color w:val="00AF50"/>
        </w:rPr>
        <w:t xml:space="preserve">et </w:t>
      </w:r>
      <w:r>
        <w:rPr>
          <w:rFonts w:ascii="Arial Narrow" w:hAnsi="Arial Narrow"/>
          <w:b/>
          <w:color w:val="00AF50"/>
        </w:rPr>
        <w:t xml:space="preserve">PVC crépine </w:t>
      </w:r>
      <w:r>
        <w:rPr>
          <w:rFonts w:ascii="Arial Narrow" w:hAnsi="Arial Narrow"/>
          <w:color w:val="00AF50"/>
        </w:rPr>
        <w:t xml:space="preserve">de diamètre </w:t>
      </w:r>
      <w:r>
        <w:rPr>
          <w:rFonts w:ascii="Arial Narrow" w:hAnsi="Arial Narrow"/>
          <w:b/>
          <w:color w:val="00AF50"/>
        </w:rPr>
        <w:t xml:space="preserve">112-125 mm </w:t>
      </w:r>
      <w:r>
        <w:rPr>
          <w:rFonts w:ascii="Arial Narrow" w:hAnsi="Arial Narrow"/>
          <w:color w:val="00AF50"/>
        </w:rPr>
        <w:t xml:space="preserve">sur toute la colonne </w:t>
      </w:r>
      <w:proofErr w:type="spellStart"/>
      <w:r>
        <w:rPr>
          <w:rFonts w:ascii="Arial Narrow" w:hAnsi="Arial Narrow"/>
          <w:color w:val="00AF50"/>
        </w:rPr>
        <w:t>captante</w:t>
      </w:r>
      <w:proofErr w:type="spellEnd"/>
      <w:r>
        <w:rPr>
          <w:rFonts w:ascii="Arial Narrow" w:hAnsi="Arial Narrow"/>
          <w:color w:val="00AF50"/>
        </w:rPr>
        <w:t xml:space="preserve"> de plus de </w:t>
      </w:r>
      <w:r>
        <w:rPr>
          <w:rFonts w:ascii="Arial Narrow" w:hAnsi="Arial Narrow"/>
          <w:b/>
          <w:color w:val="00AF50"/>
        </w:rPr>
        <w:t>20 m</w:t>
      </w:r>
      <w:r>
        <w:rPr>
          <w:rFonts w:ascii="Arial Narrow" w:hAnsi="Arial Narrow"/>
          <w:color w:val="00AF50"/>
        </w:rPr>
        <w:t xml:space="preserve">. Les tuyaux </w:t>
      </w:r>
      <w:r>
        <w:rPr>
          <w:rFonts w:ascii="Arial Narrow" w:hAnsi="Arial Narrow"/>
          <w:b/>
          <w:color w:val="00AF50"/>
        </w:rPr>
        <w:t xml:space="preserve">PVC </w:t>
      </w:r>
      <w:r>
        <w:rPr>
          <w:rFonts w:ascii="Arial Narrow" w:hAnsi="Arial Narrow"/>
          <w:color w:val="00AF50"/>
        </w:rPr>
        <w:t xml:space="preserve">qui mesurent entre </w:t>
      </w:r>
      <w:r>
        <w:rPr>
          <w:rFonts w:ascii="Arial Narrow" w:hAnsi="Arial Narrow"/>
          <w:b/>
          <w:color w:val="00AF50"/>
        </w:rPr>
        <w:t xml:space="preserve">4 m </w:t>
      </w:r>
      <w:r>
        <w:rPr>
          <w:rFonts w:ascii="Arial Narrow" w:hAnsi="Arial Narrow"/>
          <w:color w:val="00AF50"/>
        </w:rPr>
        <w:t xml:space="preserve">à </w:t>
      </w:r>
      <w:r>
        <w:rPr>
          <w:rFonts w:ascii="Arial Narrow" w:hAnsi="Arial Narrow"/>
          <w:b/>
          <w:color w:val="00AF50"/>
        </w:rPr>
        <w:t xml:space="preserve">6 m </w:t>
      </w:r>
      <w:r>
        <w:rPr>
          <w:rFonts w:ascii="Arial Narrow" w:hAnsi="Arial Narrow"/>
          <w:color w:val="00AF50"/>
        </w:rPr>
        <w:t>de long chacun seront vissés les uns aux autres.</w:t>
      </w:r>
    </w:p>
    <w:p w14:paraId="1EF6ED2A" w14:textId="77777777" w:rsidR="00796EEB" w:rsidRDefault="00796EEB" w:rsidP="00796EEB">
      <w:pPr>
        <w:pStyle w:val="Corpsdetexte"/>
        <w:spacing w:before="118" w:line="276" w:lineRule="auto"/>
        <w:ind w:left="96" w:right="231"/>
        <w:jc w:val="both"/>
        <w:rPr>
          <w:rFonts w:ascii="Arial Narrow" w:hAnsi="Arial Narrow"/>
        </w:rPr>
      </w:pPr>
      <w:r>
        <w:rPr>
          <w:rFonts w:ascii="Arial Narrow" w:hAnsi="Arial Narrow"/>
          <w:b/>
          <w:color w:val="00AF50"/>
        </w:rPr>
        <w:t>L'espace</w:t>
      </w:r>
      <w:r>
        <w:rPr>
          <w:rFonts w:ascii="Arial Narrow" w:hAnsi="Arial Narrow"/>
          <w:b/>
          <w:color w:val="00AF50"/>
          <w:spacing w:val="-4"/>
        </w:rPr>
        <w:t xml:space="preserve"> </w:t>
      </w:r>
      <w:r>
        <w:rPr>
          <w:rFonts w:ascii="Arial Narrow" w:hAnsi="Arial Narrow"/>
          <w:b/>
          <w:color w:val="00AF50"/>
        </w:rPr>
        <w:t xml:space="preserve">annulaire </w:t>
      </w:r>
      <w:r>
        <w:rPr>
          <w:rFonts w:ascii="Arial Narrow" w:hAnsi="Arial Narrow"/>
          <w:color w:val="00AF50"/>
        </w:rPr>
        <w:t>entre</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terre</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colonne</w:t>
      </w:r>
      <w:r>
        <w:rPr>
          <w:rFonts w:ascii="Arial Narrow" w:hAnsi="Arial Narrow"/>
          <w:color w:val="00AF50"/>
          <w:spacing w:val="-2"/>
        </w:rPr>
        <w:t xml:space="preserve"> </w:t>
      </w:r>
      <w:r>
        <w:rPr>
          <w:rFonts w:ascii="Arial Narrow" w:hAnsi="Arial Narrow"/>
          <w:color w:val="00AF50"/>
        </w:rPr>
        <w:t>sera</w:t>
      </w:r>
      <w:r>
        <w:rPr>
          <w:rFonts w:ascii="Arial Narrow" w:hAnsi="Arial Narrow"/>
          <w:color w:val="00AF50"/>
          <w:spacing w:val="-2"/>
        </w:rPr>
        <w:t xml:space="preserve"> </w:t>
      </w:r>
      <w:r>
        <w:rPr>
          <w:rFonts w:ascii="Arial Narrow" w:hAnsi="Arial Narrow"/>
          <w:color w:val="00AF50"/>
        </w:rPr>
        <w:t>rempli</w:t>
      </w:r>
      <w:r>
        <w:rPr>
          <w:rFonts w:ascii="Arial Narrow" w:hAnsi="Arial Narrow"/>
          <w:color w:val="00AF50"/>
          <w:spacing w:val="-3"/>
        </w:rPr>
        <w:t xml:space="preserve"> </w:t>
      </w:r>
      <w:r>
        <w:rPr>
          <w:rFonts w:ascii="Arial Narrow" w:hAnsi="Arial Narrow"/>
          <w:color w:val="00AF50"/>
        </w:rPr>
        <w:t>d’un</w:t>
      </w:r>
      <w:r>
        <w:rPr>
          <w:rFonts w:ascii="Arial Narrow" w:hAnsi="Arial Narrow"/>
          <w:color w:val="00AF50"/>
          <w:spacing w:val="-1"/>
        </w:rPr>
        <w:t xml:space="preserve"> </w:t>
      </w:r>
      <w:r>
        <w:rPr>
          <w:rFonts w:ascii="Arial Narrow" w:hAnsi="Arial Narrow"/>
          <w:color w:val="00AF50"/>
        </w:rPr>
        <w:t>massif</w:t>
      </w:r>
      <w:r>
        <w:rPr>
          <w:rFonts w:ascii="Arial Narrow" w:hAnsi="Arial Narrow"/>
          <w:color w:val="00AF50"/>
          <w:spacing w:val="-3"/>
        </w:rPr>
        <w:t xml:space="preserve"> </w:t>
      </w:r>
      <w:r>
        <w:rPr>
          <w:rFonts w:ascii="Arial Narrow" w:hAnsi="Arial Narrow"/>
          <w:color w:val="00AF50"/>
        </w:rPr>
        <w:t>filtrant</w:t>
      </w:r>
      <w:r>
        <w:rPr>
          <w:rFonts w:ascii="Arial Narrow" w:hAnsi="Arial Narrow"/>
          <w:color w:val="00AF50"/>
          <w:spacing w:val="-2"/>
        </w:rPr>
        <w:t xml:space="preserve"> </w:t>
      </w:r>
      <w:r>
        <w:rPr>
          <w:rFonts w:ascii="Arial Narrow" w:hAnsi="Arial Narrow"/>
          <w:color w:val="00AF50"/>
        </w:rPr>
        <w:t>sur</w:t>
      </w:r>
      <w:r>
        <w:rPr>
          <w:rFonts w:ascii="Arial Narrow" w:hAnsi="Arial Narrow"/>
          <w:color w:val="00AF50"/>
          <w:spacing w:val="-2"/>
        </w:rPr>
        <w:t xml:space="preserve"> </w:t>
      </w:r>
      <w:r>
        <w:rPr>
          <w:rFonts w:ascii="Arial Narrow" w:hAnsi="Arial Narrow"/>
          <w:color w:val="00AF50"/>
        </w:rPr>
        <w:t>toute</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hauteur</w:t>
      </w:r>
      <w:r>
        <w:rPr>
          <w:rFonts w:ascii="Arial Narrow" w:hAnsi="Arial Narrow"/>
          <w:color w:val="00AF50"/>
          <w:spacing w:val="-2"/>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color w:val="00AF50"/>
        </w:rPr>
        <w:t>tubage</w:t>
      </w:r>
      <w:r>
        <w:rPr>
          <w:rFonts w:ascii="Arial Narrow" w:hAnsi="Arial Narrow"/>
          <w:color w:val="00AF50"/>
          <w:spacing w:val="-4"/>
        </w:rPr>
        <w:t xml:space="preserve"> </w:t>
      </w:r>
      <w:r>
        <w:rPr>
          <w:rFonts w:ascii="Arial Narrow" w:hAnsi="Arial Narrow"/>
          <w:color w:val="00AF50"/>
        </w:rPr>
        <w:t xml:space="preserve">en </w:t>
      </w:r>
      <w:r>
        <w:rPr>
          <w:rFonts w:ascii="Arial Narrow" w:hAnsi="Arial Narrow"/>
          <w:b/>
          <w:color w:val="00AF50"/>
        </w:rPr>
        <w:t>PVC</w:t>
      </w:r>
      <w:r>
        <w:rPr>
          <w:rFonts w:ascii="Arial Narrow" w:hAnsi="Arial Narrow"/>
          <w:b/>
          <w:color w:val="00AF50"/>
          <w:spacing w:val="-2"/>
        </w:rPr>
        <w:t xml:space="preserve"> </w:t>
      </w:r>
      <w:r>
        <w:rPr>
          <w:rFonts w:ascii="Arial Narrow" w:hAnsi="Arial Narrow"/>
          <w:b/>
          <w:color w:val="00AF50"/>
        </w:rPr>
        <w:t>crépiné</w:t>
      </w:r>
      <w:r>
        <w:rPr>
          <w:rFonts w:ascii="Arial Narrow" w:hAnsi="Arial Narrow"/>
          <w:color w:val="00AF50"/>
        </w:rPr>
        <w:t>. Le</w:t>
      </w:r>
      <w:r>
        <w:rPr>
          <w:rFonts w:ascii="Arial Narrow" w:hAnsi="Arial Narrow"/>
          <w:color w:val="00AF50"/>
          <w:spacing w:val="-3"/>
        </w:rPr>
        <w:t xml:space="preserve"> </w:t>
      </w:r>
      <w:r>
        <w:rPr>
          <w:rFonts w:ascii="Arial Narrow" w:hAnsi="Arial Narrow"/>
          <w:color w:val="00AF50"/>
        </w:rPr>
        <w:t>massif</w:t>
      </w:r>
      <w:r>
        <w:rPr>
          <w:rFonts w:ascii="Arial Narrow" w:hAnsi="Arial Narrow"/>
          <w:color w:val="00AF50"/>
          <w:spacing w:val="-3"/>
        </w:rPr>
        <w:t xml:space="preserve"> </w:t>
      </w:r>
      <w:r>
        <w:rPr>
          <w:rFonts w:ascii="Arial Narrow" w:hAnsi="Arial Narrow"/>
          <w:color w:val="00AF50"/>
        </w:rPr>
        <w:t>filtrant</w:t>
      </w:r>
      <w:r>
        <w:rPr>
          <w:rFonts w:ascii="Arial Narrow" w:hAnsi="Arial Narrow"/>
          <w:color w:val="00AF50"/>
          <w:spacing w:val="-3"/>
        </w:rPr>
        <w:t xml:space="preserve"> </w:t>
      </w:r>
      <w:r>
        <w:rPr>
          <w:rFonts w:ascii="Arial Narrow" w:hAnsi="Arial Narrow"/>
          <w:color w:val="00AF50"/>
        </w:rPr>
        <w:t>est</w:t>
      </w:r>
      <w:r>
        <w:rPr>
          <w:rFonts w:ascii="Arial Narrow" w:hAnsi="Arial Narrow"/>
          <w:color w:val="00AF50"/>
          <w:spacing w:val="-3"/>
        </w:rPr>
        <w:t xml:space="preserve"> </w:t>
      </w:r>
      <w:r>
        <w:rPr>
          <w:rFonts w:ascii="Arial Narrow" w:hAnsi="Arial Narrow"/>
          <w:color w:val="00AF50"/>
        </w:rPr>
        <w:t>composé</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gravier</w:t>
      </w:r>
      <w:r>
        <w:rPr>
          <w:rFonts w:ascii="Arial Narrow" w:hAnsi="Arial Narrow"/>
          <w:color w:val="00AF50"/>
          <w:spacing w:val="-4"/>
        </w:rPr>
        <w:t xml:space="preserve"> </w:t>
      </w:r>
      <w:r>
        <w:rPr>
          <w:rFonts w:ascii="Arial Narrow" w:hAnsi="Arial Narrow"/>
          <w:color w:val="00AF50"/>
        </w:rPr>
        <w:t>ou</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défaut</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sable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granulométrie</w:t>
      </w:r>
      <w:r>
        <w:rPr>
          <w:rFonts w:ascii="Arial Narrow" w:hAnsi="Arial Narrow"/>
          <w:color w:val="00AF50"/>
          <w:spacing w:val="-3"/>
        </w:rPr>
        <w:t xml:space="preserve"> </w:t>
      </w:r>
      <w:r>
        <w:rPr>
          <w:rFonts w:ascii="Arial Narrow" w:hAnsi="Arial Narrow"/>
          <w:color w:val="00AF50"/>
        </w:rPr>
        <w:t>comprise</w:t>
      </w:r>
      <w:r>
        <w:rPr>
          <w:rFonts w:ascii="Arial Narrow" w:hAnsi="Arial Narrow"/>
          <w:color w:val="00AF50"/>
          <w:spacing w:val="-3"/>
        </w:rPr>
        <w:t xml:space="preserve"> </w:t>
      </w:r>
      <w:r>
        <w:rPr>
          <w:rFonts w:ascii="Arial Narrow" w:hAnsi="Arial Narrow"/>
          <w:color w:val="00AF50"/>
        </w:rPr>
        <w:t xml:space="preserve">entre </w:t>
      </w:r>
      <w:r>
        <w:rPr>
          <w:rFonts w:ascii="Arial Narrow" w:hAnsi="Arial Narrow"/>
          <w:b/>
          <w:color w:val="00AF50"/>
        </w:rPr>
        <w:t>2</w:t>
      </w:r>
      <w:r>
        <w:rPr>
          <w:rFonts w:ascii="Arial Narrow" w:hAnsi="Arial Narrow"/>
          <w:b/>
          <w:color w:val="00AF50"/>
          <w:spacing w:val="-3"/>
        </w:rPr>
        <w:t xml:space="preserve"> </w:t>
      </w:r>
      <w:r>
        <w:rPr>
          <w:rFonts w:ascii="Arial Narrow" w:hAnsi="Arial Narrow"/>
          <w:b/>
          <w:color w:val="00AF50"/>
        </w:rPr>
        <w:t>mm</w:t>
      </w:r>
      <w:r>
        <w:rPr>
          <w:rFonts w:ascii="Arial Narrow" w:hAnsi="Arial Narrow"/>
          <w:b/>
          <w:color w:val="00AF50"/>
          <w:spacing w:val="-3"/>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b/>
          <w:color w:val="00AF50"/>
        </w:rPr>
        <w:t>4</w:t>
      </w:r>
      <w:r>
        <w:rPr>
          <w:rFonts w:ascii="Arial Narrow" w:hAnsi="Arial Narrow"/>
          <w:b/>
          <w:color w:val="00AF50"/>
          <w:spacing w:val="-3"/>
        </w:rPr>
        <w:t xml:space="preserve"> </w:t>
      </w:r>
      <w:proofErr w:type="spellStart"/>
      <w:r>
        <w:rPr>
          <w:rFonts w:ascii="Arial Narrow" w:hAnsi="Arial Narrow"/>
          <w:b/>
          <w:color w:val="00AF50"/>
        </w:rPr>
        <w:t>mm</w:t>
      </w:r>
      <w:r>
        <w:rPr>
          <w:rFonts w:ascii="Arial Narrow" w:hAnsi="Arial Narrow"/>
          <w:color w:val="00AF50"/>
        </w:rPr>
        <w:t>.</w:t>
      </w:r>
      <w:proofErr w:type="spellEnd"/>
      <w:r>
        <w:rPr>
          <w:rFonts w:ascii="Arial Narrow" w:hAnsi="Arial Narrow"/>
          <w:color w:val="00AF50"/>
          <w:spacing w:val="-3"/>
        </w:rPr>
        <w:t xml:space="preserve"> </w:t>
      </w: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gravier</w:t>
      </w:r>
      <w:r>
        <w:rPr>
          <w:rFonts w:ascii="Arial Narrow" w:hAnsi="Arial Narrow"/>
          <w:color w:val="00AF50"/>
          <w:spacing w:val="-4"/>
        </w:rPr>
        <w:t xml:space="preserve"> </w:t>
      </w:r>
      <w:r>
        <w:rPr>
          <w:rFonts w:ascii="Arial Narrow" w:hAnsi="Arial Narrow"/>
          <w:color w:val="00AF50"/>
        </w:rPr>
        <w:t>sera désinfecté</w:t>
      </w:r>
      <w:r>
        <w:rPr>
          <w:rFonts w:ascii="Arial Narrow" w:hAnsi="Arial Narrow"/>
          <w:color w:val="00AF50"/>
          <w:spacing w:val="-10"/>
        </w:rPr>
        <w:t xml:space="preserve"> </w:t>
      </w:r>
      <w:r>
        <w:rPr>
          <w:rFonts w:ascii="Arial Narrow" w:hAnsi="Arial Narrow"/>
          <w:color w:val="00AF50"/>
        </w:rPr>
        <w:t>avant</w:t>
      </w:r>
      <w:r>
        <w:rPr>
          <w:rFonts w:ascii="Arial Narrow" w:hAnsi="Arial Narrow"/>
          <w:color w:val="00AF50"/>
          <w:spacing w:val="-11"/>
        </w:rPr>
        <w:t xml:space="preserve"> </w:t>
      </w:r>
      <w:r>
        <w:rPr>
          <w:rFonts w:ascii="Arial Narrow" w:hAnsi="Arial Narrow"/>
          <w:color w:val="00AF50"/>
        </w:rPr>
        <w:t>son</w:t>
      </w:r>
      <w:r>
        <w:rPr>
          <w:rFonts w:ascii="Arial Narrow" w:hAnsi="Arial Narrow"/>
          <w:color w:val="00AF50"/>
          <w:spacing w:val="-9"/>
        </w:rPr>
        <w:t xml:space="preserve"> </w:t>
      </w:r>
      <w:r>
        <w:rPr>
          <w:rFonts w:ascii="Arial Narrow" w:hAnsi="Arial Narrow"/>
          <w:color w:val="00AF50"/>
        </w:rPr>
        <w:t>introduction</w:t>
      </w:r>
      <w:r>
        <w:rPr>
          <w:rFonts w:ascii="Arial Narrow" w:hAnsi="Arial Narrow"/>
          <w:color w:val="00AF50"/>
          <w:spacing w:val="-11"/>
        </w:rPr>
        <w:t xml:space="preserve"> </w:t>
      </w:r>
      <w:r>
        <w:rPr>
          <w:rFonts w:ascii="Arial Narrow" w:hAnsi="Arial Narrow"/>
          <w:color w:val="00AF50"/>
        </w:rPr>
        <w:t>dans</w:t>
      </w:r>
      <w:r>
        <w:rPr>
          <w:rFonts w:ascii="Arial Narrow" w:hAnsi="Arial Narrow"/>
          <w:color w:val="00AF50"/>
          <w:spacing w:val="-9"/>
        </w:rPr>
        <w:t xml:space="preserve"> </w:t>
      </w:r>
      <w:r>
        <w:rPr>
          <w:rFonts w:ascii="Arial Narrow" w:hAnsi="Arial Narrow"/>
          <w:color w:val="00AF50"/>
        </w:rPr>
        <w:t>l’espace</w:t>
      </w:r>
      <w:r>
        <w:rPr>
          <w:rFonts w:ascii="Arial Narrow" w:hAnsi="Arial Narrow"/>
          <w:color w:val="00AF50"/>
          <w:spacing w:val="-11"/>
        </w:rPr>
        <w:t xml:space="preserve"> </w:t>
      </w:r>
      <w:r>
        <w:rPr>
          <w:rFonts w:ascii="Arial Narrow" w:hAnsi="Arial Narrow"/>
          <w:color w:val="00AF50"/>
        </w:rPr>
        <w:t>annulaire</w:t>
      </w:r>
      <w:r>
        <w:rPr>
          <w:rFonts w:ascii="Arial Narrow" w:hAnsi="Arial Narrow"/>
          <w:color w:val="00AF50"/>
          <w:spacing w:val="-9"/>
        </w:rPr>
        <w:t xml:space="preserve"> </w:t>
      </w:r>
      <w:r>
        <w:rPr>
          <w:rFonts w:ascii="Arial Narrow" w:hAnsi="Arial Narrow"/>
          <w:color w:val="00AF50"/>
        </w:rPr>
        <w:t>des</w:t>
      </w:r>
      <w:r>
        <w:rPr>
          <w:rFonts w:ascii="Arial Narrow" w:hAnsi="Arial Narrow"/>
          <w:color w:val="00AF50"/>
          <w:spacing w:val="-12"/>
        </w:rPr>
        <w:t xml:space="preserve"> </w:t>
      </w:r>
      <w:r>
        <w:rPr>
          <w:rFonts w:ascii="Arial Narrow" w:hAnsi="Arial Narrow"/>
          <w:color w:val="00AF50"/>
        </w:rPr>
        <w:t>forages.</w:t>
      </w:r>
      <w:r>
        <w:rPr>
          <w:rFonts w:ascii="Arial Narrow" w:hAnsi="Arial Narrow"/>
          <w:color w:val="00AF50"/>
          <w:spacing w:val="-11"/>
        </w:rPr>
        <w:t xml:space="preserve"> </w:t>
      </w:r>
      <w:r>
        <w:rPr>
          <w:rFonts w:ascii="Arial Narrow" w:hAnsi="Arial Narrow"/>
          <w:color w:val="00AF50"/>
        </w:rPr>
        <w:t>Il</w:t>
      </w:r>
      <w:r>
        <w:rPr>
          <w:rFonts w:ascii="Arial Narrow" w:hAnsi="Arial Narrow"/>
          <w:color w:val="00AF50"/>
          <w:spacing w:val="-12"/>
        </w:rPr>
        <w:t xml:space="preserve"> </w:t>
      </w:r>
      <w:r>
        <w:rPr>
          <w:rFonts w:ascii="Arial Narrow" w:hAnsi="Arial Narrow"/>
          <w:color w:val="00AF50"/>
        </w:rPr>
        <w:t>sera</w:t>
      </w:r>
      <w:r>
        <w:rPr>
          <w:rFonts w:ascii="Arial Narrow" w:hAnsi="Arial Narrow"/>
          <w:color w:val="00AF50"/>
          <w:spacing w:val="-11"/>
        </w:rPr>
        <w:t xml:space="preserve"> </w:t>
      </w:r>
      <w:r>
        <w:rPr>
          <w:rFonts w:ascii="Arial Narrow" w:hAnsi="Arial Narrow"/>
          <w:color w:val="00AF50"/>
        </w:rPr>
        <w:t>constitué</w:t>
      </w:r>
      <w:r>
        <w:rPr>
          <w:rFonts w:ascii="Arial Narrow" w:hAnsi="Arial Narrow"/>
          <w:color w:val="00AF50"/>
          <w:spacing w:val="-11"/>
        </w:rPr>
        <w:t xml:space="preserve"> </w:t>
      </w:r>
      <w:r>
        <w:rPr>
          <w:rFonts w:ascii="Arial Narrow" w:hAnsi="Arial Narrow"/>
          <w:color w:val="00AF50"/>
        </w:rPr>
        <w:t>par</w:t>
      </w:r>
      <w:r>
        <w:rPr>
          <w:rFonts w:ascii="Arial Narrow" w:hAnsi="Arial Narrow"/>
          <w:color w:val="00AF50"/>
          <w:spacing w:val="-12"/>
        </w:rPr>
        <w:t xml:space="preserve"> </w:t>
      </w:r>
      <w:r>
        <w:rPr>
          <w:rFonts w:ascii="Arial Narrow" w:hAnsi="Arial Narrow"/>
          <w:color w:val="00AF50"/>
        </w:rPr>
        <w:t>un</w:t>
      </w:r>
      <w:r>
        <w:rPr>
          <w:rFonts w:ascii="Arial Narrow" w:hAnsi="Arial Narrow"/>
          <w:color w:val="00AF50"/>
          <w:spacing w:val="-11"/>
        </w:rPr>
        <w:t xml:space="preserve"> </w:t>
      </w:r>
      <w:r>
        <w:rPr>
          <w:rFonts w:ascii="Arial Narrow" w:hAnsi="Arial Narrow"/>
          <w:color w:val="00AF50"/>
        </w:rPr>
        <w:t>matériau</w:t>
      </w:r>
      <w:r>
        <w:rPr>
          <w:rFonts w:ascii="Arial Narrow" w:hAnsi="Arial Narrow"/>
          <w:color w:val="00AF50"/>
          <w:spacing w:val="-11"/>
        </w:rPr>
        <w:t xml:space="preserve"> </w:t>
      </w:r>
      <w:r>
        <w:rPr>
          <w:rFonts w:ascii="Arial Narrow" w:hAnsi="Arial Narrow"/>
          <w:color w:val="00AF50"/>
        </w:rPr>
        <w:t>quartzeux</w:t>
      </w:r>
      <w:r>
        <w:rPr>
          <w:rFonts w:ascii="Arial Narrow" w:hAnsi="Arial Narrow"/>
          <w:color w:val="00AF50"/>
          <w:spacing w:val="-9"/>
        </w:rPr>
        <w:t xml:space="preserve"> </w:t>
      </w:r>
      <w:r>
        <w:rPr>
          <w:rFonts w:ascii="Arial Narrow" w:hAnsi="Arial Narrow"/>
          <w:color w:val="00AF50"/>
        </w:rPr>
        <w:t>propre,</w:t>
      </w:r>
      <w:r>
        <w:rPr>
          <w:rFonts w:ascii="Arial Narrow" w:hAnsi="Arial Narrow"/>
          <w:color w:val="00AF50"/>
          <w:spacing w:val="-11"/>
        </w:rPr>
        <w:t xml:space="preserve"> </w:t>
      </w:r>
      <w:r>
        <w:rPr>
          <w:rFonts w:ascii="Arial Narrow" w:hAnsi="Arial Narrow"/>
          <w:color w:val="00AF50"/>
        </w:rPr>
        <w:t>roulé. Au-dessus</w:t>
      </w:r>
      <w:r>
        <w:rPr>
          <w:rFonts w:ascii="Arial Narrow" w:hAnsi="Arial Narrow"/>
          <w:color w:val="00AF50"/>
          <w:spacing w:val="-8"/>
        </w:rPr>
        <w:t xml:space="preserve"> </w:t>
      </w:r>
      <w:r>
        <w:rPr>
          <w:rFonts w:ascii="Arial Narrow" w:hAnsi="Arial Narrow"/>
          <w:color w:val="00AF50"/>
        </w:rPr>
        <w:t>du</w:t>
      </w:r>
      <w:r>
        <w:rPr>
          <w:rFonts w:ascii="Arial Narrow" w:hAnsi="Arial Narrow"/>
          <w:color w:val="00AF50"/>
          <w:spacing w:val="-8"/>
        </w:rPr>
        <w:t xml:space="preserve"> </w:t>
      </w:r>
      <w:r>
        <w:rPr>
          <w:rFonts w:ascii="Arial Narrow" w:hAnsi="Arial Narrow"/>
          <w:color w:val="00AF50"/>
        </w:rPr>
        <w:t>massif</w:t>
      </w:r>
      <w:r>
        <w:rPr>
          <w:rFonts w:ascii="Arial Narrow" w:hAnsi="Arial Narrow"/>
          <w:color w:val="00AF50"/>
          <w:spacing w:val="-11"/>
        </w:rPr>
        <w:t xml:space="preserve"> </w:t>
      </w:r>
      <w:r>
        <w:rPr>
          <w:rFonts w:ascii="Arial Narrow" w:hAnsi="Arial Narrow"/>
          <w:color w:val="00AF50"/>
        </w:rPr>
        <w:t>filtrant,</w:t>
      </w:r>
      <w:r>
        <w:rPr>
          <w:rFonts w:ascii="Arial Narrow" w:hAnsi="Arial Narrow"/>
          <w:color w:val="00AF50"/>
          <w:spacing w:val="-10"/>
        </w:rPr>
        <w:t xml:space="preserve"> </w:t>
      </w:r>
      <w:r>
        <w:rPr>
          <w:rFonts w:ascii="Arial Narrow" w:hAnsi="Arial Narrow"/>
          <w:color w:val="00AF50"/>
        </w:rPr>
        <w:t>un</w:t>
      </w:r>
      <w:r>
        <w:rPr>
          <w:rFonts w:ascii="Arial Narrow" w:hAnsi="Arial Narrow"/>
          <w:color w:val="00AF50"/>
          <w:spacing w:val="-5"/>
        </w:rPr>
        <w:t xml:space="preserve"> </w:t>
      </w:r>
      <w:r>
        <w:rPr>
          <w:rFonts w:ascii="Arial Narrow" w:hAnsi="Arial Narrow"/>
          <w:b/>
          <w:color w:val="00AF50"/>
        </w:rPr>
        <w:t>joint</w:t>
      </w:r>
      <w:r>
        <w:rPr>
          <w:rFonts w:ascii="Arial Narrow" w:hAnsi="Arial Narrow"/>
          <w:b/>
          <w:color w:val="00AF50"/>
          <w:spacing w:val="-9"/>
        </w:rPr>
        <w:t xml:space="preserve"> </w:t>
      </w:r>
      <w:r>
        <w:rPr>
          <w:rFonts w:ascii="Arial Narrow" w:hAnsi="Arial Narrow"/>
          <w:b/>
          <w:color w:val="00AF50"/>
        </w:rPr>
        <w:t>d’argile</w:t>
      </w:r>
      <w:r>
        <w:rPr>
          <w:rFonts w:ascii="Arial Narrow" w:hAnsi="Arial Narrow"/>
          <w:b/>
          <w:color w:val="00AF50"/>
          <w:spacing w:val="-6"/>
        </w:rPr>
        <w:t xml:space="preserve"> </w:t>
      </w:r>
      <w:r>
        <w:rPr>
          <w:rFonts w:ascii="Arial Narrow" w:hAnsi="Arial Narrow"/>
          <w:color w:val="00AF50"/>
        </w:rPr>
        <w:t>de</w:t>
      </w:r>
      <w:r>
        <w:rPr>
          <w:rFonts w:ascii="Arial Narrow" w:hAnsi="Arial Narrow"/>
          <w:color w:val="00AF50"/>
          <w:spacing w:val="-7"/>
        </w:rPr>
        <w:t xml:space="preserve"> </w:t>
      </w:r>
      <w:r>
        <w:rPr>
          <w:rFonts w:ascii="Arial Narrow" w:hAnsi="Arial Narrow"/>
          <w:b/>
          <w:color w:val="00AF50"/>
        </w:rPr>
        <w:t>2</w:t>
      </w:r>
      <w:r>
        <w:rPr>
          <w:rFonts w:ascii="Arial Narrow" w:hAnsi="Arial Narrow"/>
          <w:b/>
          <w:color w:val="00AF50"/>
          <w:spacing w:val="-7"/>
        </w:rPr>
        <w:t xml:space="preserve"> </w:t>
      </w:r>
      <w:r>
        <w:rPr>
          <w:rFonts w:ascii="Arial Narrow" w:hAnsi="Arial Narrow"/>
          <w:color w:val="00AF50"/>
        </w:rPr>
        <w:t>mètres</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hauteur</w:t>
      </w:r>
      <w:r>
        <w:rPr>
          <w:rFonts w:ascii="Arial Narrow" w:hAnsi="Arial Narrow"/>
          <w:color w:val="00AF50"/>
          <w:spacing w:val="-9"/>
        </w:rPr>
        <w:t xml:space="preserve"> </w:t>
      </w:r>
      <w:r>
        <w:rPr>
          <w:rFonts w:ascii="Arial Narrow" w:hAnsi="Arial Narrow"/>
          <w:color w:val="00AF50"/>
        </w:rPr>
        <w:t>sera</w:t>
      </w:r>
      <w:r>
        <w:rPr>
          <w:rFonts w:ascii="Arial Narrow" w:hAnsi="Arial Narrow"/>
          <w:color w:val="00AF50"/>
          <w:spacing w:val="-8"/>
        </w:rPr>
        <w:t xml:space="preserve"> </w:t>
      </w:r>
      <w:r>
        <w:rPr>
          <w:rFonts w:ascii="Arial Narrow" w:hAnsi="Arial Narrow"/>
          <w:color w:val="00AF50"/>
        </w:rPr>
        <w:t>mis</w:t>
      </w:r>
      <w:r>
        <w:rPr>
          <w:rFonts w:ascii="Arial Narrow" w:hAnsi="Arial Narrow"/>
          <w:color w:val="00AF50"/>
          <w:spacing w:val="-9"/>
        </w:rPr>
        <w:t xml:space="preserve"> </w:t>
      </w:r>
      <w:r>
        <w:rPr>
          <w:rFonts w:ascii="Arial Narrow" w:hAnsi="Arial Narrow"/>
          <w:color w:val="00AF50"/>
        </w:rPr>
        <w:t>en</w:t>
      </w:r>
      <w:r>
        <w:rPr>
          <w:rFonts w:ascii="Arial Narrow" w:hAnsi="Arial Narrow"/>
          <w:color w:val="00AF50"/>
          <w:spacing w:val="-10"/>
        </w:rPr>
        <w:t xml:space="preserve"> </w:t>
      </w:r>
      <w:r>
        <w:rPr>
          <w:rFonts w:ascii="Arial Narrow" w:hAnsi="Arial Narrow"/>
          <w:color w:val="00AF50"/>
        </w:rPr>
        <w:t>place</w:t>
      </w:r>
      <w:r>
        <w:rPr>
          <w:rFonts w:ascii="Arial Narrow" w:hAnsi="Arial Narrow"/>
          <w:color w:val="00AF50"/>
          <w:spacing w:val="-8"/>
        </w:rPr>
        <w:t xml:space="preserve"> </w:t>
      </w:r>
      <w:r>
        <w:rPr>
          <w:rFonts w:ascii="Arial Narrow" w:hAnsi="Arial Narrow"/>
          <w:color w:val="00AF50"/>
        </w:rPr>
        <w:t>afin</w:t>
      </w:r>
      <w:r>
        <w:rPr>
          <w:rFonts w:ascii="Arial Narrow" w:hAnsi="Arial Narrow"/>
          <w:color w:val="00AF50"/>
          <w:spacing w:val="-10"/>
        </w:rPr>
        <w:t xml:space="preserve"> </w:t>
      </w:r>
      <w:r>
        <w:rPr>
          <w:rFonts w:ascii="Arial Narrow" w:hAnsi="Arial Narrow"/>
          <w:color w:val="00AF50"/>
        </w:rPr>
        <w:t>d’éviter</w:t>
      </w:r>
      <w:r>
        <w:rPr>
          <w:rFonts w:ascii="Arial Narrow" w:hAnsi="Arial Narrow"/>
          <w:color w:val="00AF50"/>
          <w:spacing w:val="-9"/>
        </w:rPr>
        <w:t xml:space="preserve"> </w:t>
      </w:r>
      <w:r>
        <w:rPr>
          <w:rFonts w:ascii="Arial Narrow" w:hAnsi="Arial Narrow"/>
          <w:color w:val="00AF50"/>
        </w:rPr>
        <w:t>la</w:t>
      </w:r>
      <w:r>
        <w:rPr>
          <w:rFonts w:ascii="Arial Narrow" w:hAnsi="Arial Narrow"/>
          <w:color w:val="00AF50"/>
          <w:spacing w:val="-8"/>
        </w:rPr>
        <w:t xml:space="preserve"> </w:t>
      </w:r>
      <w:r>
        <w:rPr>
          <w:rFonts w:ascii="Arial Narrow" w:hAnsi="Arial Narrow"/>
          <w:color w:val="00AF50"/>
        </w:rPr>
        <w:t>contamination</w:t>
      </w:r>
      <w:r>
        <w:rPr>
          <w:rFonts w:ascii="Arial Narrow" w:hAnsi="Arial Narrow"/>
          <w:color w:val="00AF50"/>
          <w:spacing w:val="-8"/>
        </w:rPr>
        <w:t xml:space="preserve"> </w:t>
      </w:r>
      <w:r>
        <w:rPr>
          <w:rFonts w:ascii="Arial Narrow" w:hAnsi="Arial Narrow"/>
          <w:color w:val="00AF50"/>
        </w:rPr>
        <w:t>du</w:t>
      </w:r>
      <w:r>
        <w:rPr>
          <w:rFonts w:ascii="Arial Narrow" w:hAnsi="Arial Narrow"/>
          <w:color w:val="00AF50"/>
          <w:spacing w:val="-8"/>
        </w:rPr>
        <w:t xml:space="preserve"> </w:t>
      </w:r>
      <w:r>
        <w:rPr>
          <w:rFonts w:ascii="Arial Narrow" w:hAnsi="Arial Narrow"/>
          <w:color w:val="00AF50"/>
        </w:rPr>
        <w:t>forage.</w:t>
      </w:r>
    </w:p>
    <w:p w14:paraId="01F52A3F" w14:textId="77777777" w:rsidR="00796EEB" w:rsidRDefault="00796EEB" w:rsidP="00796EEB">
      <w:pPr>
        <w:pStyle w:val="Corpsdetexte"/>
        <w:spacing w:before="121" w:line="276" w:lineRule="auto"/>
        <w:ind w:left="96" w:right="234"/>
        <w:jc w:val="both"/>
        <w:rPr>
          <w:rFonts w:ascii="Arial Narrow" w:hAnsi="Arial Narrow"/>
        </w:rPr>
      </w:pPr>
      <w:r>
        <w:rPr>
          <w:rFonts w:ascii="Arial Narrow" w:hAnsi="Arial Narrow"/>
          <w:color w:val="00AF50"/>
        </w:rPr>
        <w:t xml:space="preserve">Au-dessus du </w:t>
      </w:r>
      <w:r>
        <w:rPr>
          <w:rFonts w:ascii="Arial Narrow" w:hAnsi="Arial Narrow"/>
          <w:b/>
          <w:color w:val="00AF50"/>
        </w:rPr>
        <w:t>joint d’argile</w:t>
      </w:r>
      <w:r>
        <w:rPr>
          <w:rFonts w:ascii="Arial Narrow" w:hAnsi="Arial Narrow"/>
          <w:color w:val="00AF50"/>
        </w:rPr>
        <w:t>, le forage sera comblé par du tout-venant, dans la mesure où celui-ci constitue un matériau de remplissage</w:t>
      </w:r>
      <w:r>
        <w:rPr>
          <w:rFonts w:ascii="Arial Narrow" w:hAnsi="Arial Narrow"/>
          <w:color w:val="00AF50"/>
          <w:spacing w:val="-2"/>
        </w:rPr>
        <w:t xml:space="preserve"> </w:t>
      </w:r>
      <w:r>
        <w:rPr>
          <w:rFonts w:ascii="Arial Narrow" w:hAnsi="Arial Narrow"/>
          <w:color w:val="00AF50"/>
        </w:rPr>
        <w:t>adéquat,</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2"/>
        </w:rPr>
        <w:t xml:space="preserve"> </w:t>
      </w:r>
      <w:r>
        <w:rPr>
          <w:rFonts w:ascii="Arial Narrow" w:hAnsi="Arial Narrow"/>
          <w:color w:val="00AF50"/>
        </w:rPr>
        <w:t>enfin</w:t>
      </w:r>
      <w:r>
        <w:rPr>
          <w:rFonts w:ascii="Arial Narrow" w:hAnsi="Arial Narrow"/>
          <w:color w:val="00AF50"/>
          <w:spacing w:val="-2"/>
        </w:rPr>
        <w:t xml:space="preserve"> </w:t>
      </w:r>
      <w:r>
        <w:rPr>
          <w:rFonts w:ascii="Arial Narrow" w:hAnsi="Arial Narrow"/>
          <w:color w:val="00AF50"/>
        </w:rPr>
        <w:t>cimenté</w:t>
      </w:r>
      <w:r>
        <w:rPr>
          <w:rFonts w:ascii="Arial Narrow" w:hAnsi="Arial Narrow"/>
          <w:color w:val="00AF50"/>
          <w:spacing w:val="-1"/>
        </w:rPr>
        <w:t xml:space="preserve"> </w:t>
      </w:r>
      <w:r>
        <w:rPr>
          <w:rFonts w:ascii="Arial Narrow" w:hAnsi="Arial Narrow"/>
          <w:color w:val="00AF50"/>
        </w:rPr>
        <w:t xml:space="preserve">sur </w:t>
      </w:r>
      <w:r>
        <w:rPr>
          <w:rFonts w:ascii="Arial Narrow" w:hAnsi="Arial Narrow"/>
          <w:b/>
          <w:color w:val="00AF50"/>
        </w:rPr>
        <w:t>5</w:t>
      </w:r>
      <w:r>
        <w:rPr>
          <w:rFonts w:ascii="Arial Narrow" w:hAnsi="Arial Narrow"/>
          <w:b/>
          <w:color w:val="00AF50"/>
          <w:spacing w:val="-1"/>
        </w:rPr>
        <w:t xml:space="preserve"> </w:t>
      </w:r>
      <w:r>
        <w:rPr>
          <w:rFonts w:ascii="Arial Narrow" w:hAnsi="Arial Narrow"/>
          <w:color w:val="00AF50"/>
        </w:rPr>
        <w:t>mètres</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2"/>
        </w:rPr>
        <w:t xml:space="preserve"> </w:t>
      </w:r>
      <w:r>
        <w:rPr>
          <w:rFonts w:ascii="Arial Narrow" w:hAnsi="Arial Narrow"/>
          <w:color w:val="00AF50"/>
        </w:rPr>
        <w:t>tête.</w:t>
      </w:r>
      <w:r>
        <w:rPr>
          <w:rFonts w:ascii="Arial Narrow" w:hAnsi="Arial Narrow"/>
          <w:color w:val="00AF50"/>
          <w:spacing w:val="-3"/>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cimentation</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tête</w:t>
      </w:r>
      <w:r>
        <w:rPr>
          <w:rFonts w:ascii="Arial Narrow" w:hAnsi="Arial Narrow"/>
          <w:color w:val="00AF50"/>
          <w:spacing w:val="-3"/>
        </w:rPr>
        <w:t xml:space="preserve"> </w:t>
      </w:r>
      <w:r>
        <w:rPr>
          <w:rFonts w:ascii="Arial Narrow" w:hAnsi="Arial Narrow"/>
          <w:color w:val="00AF50"/>
        </w:rPr>
        <w:t>sera</w:t>
      </w:r>
      <w:r>
        <w:rPr>
          <w:rFonts w:ascii="Arial Narrow" w:hAnsi="Arial Narrow"/>
          <w:color w:val="00AF50"/>
          <w:spacing w:val="-2"/>
        </w:rPr>
        <w:t xml:space="preserve"> </w:t>
      </w:r>
      <w:r>
        <w:rPr>
          <w:rFonts w:ascii="Arial Narrow" w:hAnsi="Arial Narrow"/>
          <w:color w:val="00AF50"/>
        </w:rPr>
        <w:t>faite</w:t>
      </w:r>
      <w:r>
        <w:rPr>
          <w:rFonts w:ascii="Arial Narrow" w:hAnsi="Arial Narrow"/>
          <w:color w:val="00AF50"/>
          <w:spacing w:val="-2"/>
        </w:rPr>
        <w:t xml:space="preserve"> </w:t>
      </w:r>
      <w:r>
        <w:rPr>
          <w:rFonts w:ascii="Arial Narrow" w:hAnsi="Arial Narrow"/>
          <w:color w:val="00AF50"/>
        </w:rPr>
        <w:t>avec</w:t>
      </w:r>
      <w:r>
        <w:rPr>
          <w:rFonts w:ascii="Arial Narrow" w:hAnsi="Arial Narrow"/>
          <w:color w:val="00AF50"/>
          <w:spacing w:val="-3"/>
        </w:rPr>
        <w:t xml:space="preserve"> </w:t>
      </w:r>
      <w:r>
        <w:rPr>
          <w:rFonts w:ascii="Arial Narrow" w:hAnsi="Arial Narrow"/>
          <w:color w:val="00AF50"/>
        </w:rPr>
        <w:t>un</w:t>
      </w:r>
      <w:r>
        <w:rPr>
          <w:rFonts w:ascii="Arial Narrow" w:hAnsi="Arial Narrow"/>
          <w:color w:val="00AF50"/>
          <w:spacing w:val="-2"/>
        </w:rPr>
        <w:t xml:space="preserve"> </w:t>
      </w:r>
      <w:r>
        <w:rPr>
          <w:rFonts w:ascii="Arial Narrow" w:hAnsi="Arial Narrow"/>
          <w:color w:val="00AF50"/>
        </w:rPr>
        <w:t>mortier</w:t>
      </w:r>
      <w:r>
        <w:rPr>
          <w:rFonts w:ascii="Arial Narrow" w:hAnsi="Arial Narrow"/>
          <w:color w:val="00AF50"/>
          <w:spacing w:val="-2"/>
        </w:rPr>
        <w:t xml:space="preserve"> </w:t>
      </w:r>
      <w:r>
        <w:rPr>
          <w:rFonts w:ascii="Arial Narrow" w:hAnsi="Arial Narrow"/>
          <w:color w:val="00AF50"/>
        </w:rPr>
        <w:t>au</w:t>
      </w:r>
      <w:r>
        <w:rPr>
          <w:rFonts w:ascii="Arial Narrow" w:hAnsi="Arial Narrow"/>
          <w:color w:val="00AF50"/>
          <w:spacing w:val="-2"/>
        </w:rPr>
        <w:t xml:space="preserve"> </w:t>
      </w:r>
      <w:r>
        <w:rPr>
          <w:rFonts w:ascii="Arial Narrow" w:hAnsi="Arial Narrow"/>
          <w:color w:val="00AF50"/>
        </w:rPr>
        <w:t>ciment</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6"/>
        </w:rPr>
        <w:t xml:space="preserve"> </w:t>
      </w:r>
      <w:r>
        <w:rPr>
          <w:rFonts w:ascii="Arial Narrow" w:hAnsi="Arial Narrow"/>
          <w:color w:val="00AF50"/>
        </w:rPr>
        <w:t xml:space="preserve">à </w:t>
      </w:r>
      <w:r>
        <w:rPr>
          <w:rFonts w:ascii="Arial Narrow" w:hAnsi="Arial Narrow"/>
          <w:b/>
          <w:color w:val="00AF50"/>
        </w:rPr>
        <w:t>350 kg</w:t>
      </w:r>
      <w:r>
        <w:rPr>
          <w:rFonts w:ascii="Arial Narrow" w:hAnsi="Arial Narrow"/>
          <w:color w:val="00AF50"/>
        </w:rPr>
        <w:t>/</w:t>
      </w:r>
      <w:r>
        <w:rPr>
          <w:rFonts w:ascii="Arial Narrow" w:hAnsi="Arial Narrow"/>
          <w:b/>
          <w:color w:val="00AF50"/>
        </w:rPr>
        <w:t>m</w:t>
      </w:r>
      <w:r>
        <w:rPr>
          <w:rFonts w:ascii="Arial Narrow" w:hAnsi="Arial Narrow"/>
          <w:b/>
          <w:color w:val="00AF50"/>
          <w:position w:val="6"/>
          <w:sz w:val="16"/>
        </w:rPr>
        <w:t>3</w:t>
      </w:r>
      <w:r>
        <w:rPr>
          <w:rFonts w:ascii="Arial Narrow" w:hAnsi="Arial Narrow"/>
          <w:color w:val="00AF50"/>
        </w:rPr>
        <w:t>.</w:t>
      </w:r>
    </w:p>
    <w:p w14:paraId="35625907" w14:textId="77777777" w:rsidR="00796EEB" w:rsidRDefault="00796EEB" w:rsidP="00796EEB">
      <w:pPr>
        <w:pStyle w:val="Corpsdetexte"/>
        <w:spacing w:before="121"/>
        <w:ind w:left="96"/>
        <w:jc w:val="both"/>
        <w:rPr>
          <w:rFonts w:ascii="Arial Narrow" w:hAnsi="Arial Narrow"/>
        </w:rPr>
      </w:pPr>
      <w:r>
        <w:rPr>
          <w:rFonts w:ascii="Arial Narrow" w:hAnsi="Arial Narrow"/>
          <w:color w:val="00AF50"/>
        </w:rPr>
        <w:t>Le</w:t>
      </w:r>
      <w:r>
        <w:rPr>
          <w:rFonts w:ascii="Arial Narrow" w:hAnsi="Arial Narrow"/>
          <w:color w:val="00AF50"/>
          <w:spacing w:val="-5"/>
        </w:rPr>
        <w:t xml:space="preserve"> </w:t>
      </w:r>
      <w:r>
        <w:rPr>
          <w:rFonts w:ascii="Arial Narrow" w:hAnsi="Arial Narrow"/>
          <w:color w:val="00AF50"/>
        </w:rPr>
        <w:t>tubage</w:t>
      </w:r>
      <w:r>
        <w:rPr>
          <w:rFonts w:ascii="Arial Narrow" w:hAnsi="Arial Narrow"/>
          <w:color w:val="00AF50"/>
          <w:spacing w:val="-5"/>
        </w:rPr>
        <w:t xml:space="preserve"> </w:t>
      </w:r>
      <w:r>
        <w:rPr>
          <w:rFonts w:ascii="Arial Narrow" w:hAnsi="Arial Narrow"/>
          <w:color w:val="00AF50"/>
        </w:rPr>
        <w:t>dépassera</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b/>
          <w:color w:val="00AF50"/>
        </w:rPr>
        <w:t>0,50m</w:t>
      </w:r>
      <w:r>
        <w:rPr>
          <w:rFonts w:ascii="Arial Narrow" w:hAnsi="Arial Narrow"/>
          <w:b/>
          <w:color w:val="00AF50"/>
          <w:spacing w:val="-2"/>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surface</w:t>
      </w:r>
      <w:r>
        <w:rPr>
          <w:rFonts w:ascii="Arial Narrow" w:hAnsi="Arial Narrow"/>
          <w:color w:val="00AF50"/>
          <w:spacing w:val="-5"/>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color w:val="00AF50"/>
        </w:rPr>
        <w:t>socle.</w:t>
      </w:r>
      <w:r>
        <w:rPr>
          <w:rFonts w:ascii="Arial Narrow" w:hAnsi="Arial Narrow"/>
          <w:color w:val="00AF50"/>
          <w:spacing w:val="-3"/>
        </w:rPr>
        <w:t xml:space="preserve"> </w:t>
      </w:r>
      <w:r>
        <w:rPr>
          <w:rFonts w:ascii="Arial Narrow" w:hAnsi="Arial Narrow"/>
          <w:color w:val="00AF50"/>
        </w:rPr>
        <w:t>Il</w:t>
      </w:r>
      <w:r>
        <w:rPr>
          <w:rFonts w:ascii="Arial Narrow" w:hAnsi="Arial Narrow"/>
          <w:color w:val="00AF50"/>
          <w:spacing w:val="-4"/>
        </w:rPr>
        <w:t xml:space="preserve"> </w:t>
      </w:r>
      <w:r>
        <w:rPr>
          <w:rFonts w:ascii="Arial Narrow" w:hAnsi="Arial Narrow"/>
          <w:color w:val="00AF50"/>
        </w:rPr>
        <w:t>sera</w:t>
      </w:r>
      <w:r>
        <w:rPr>
          <w:rFonts w:ascii="Arial Narrow" w:hAnsi="Arial Narrow"/>
          <w:color w:val="00AF50"/>
          <w:spacing w:val="-2"/>
        </w:rPr>
        <w:t xml:space="preserve"> </w:t>
      </w:r>
      <w:r>
        <w:rPr>
          <w:rFonts w:ascii="Arial Narrow" w:hAnsi="Arial Narrow"/>
          <w:color w:val="00AF50"/>
        </w:rPr>
        <w:t>momentanément</w:t>
      </w:r>
      <w:r>
        <w:rPr>
          <w:rFonts w:ascii="Arial Narrow" w:hAnsi="Arial Narrow"/>
          <w:color w:val="00AF50"/>
          <w:spacing w:val="2"/>
        </w:rPr>
        <w:t xml:space="preserve"> </w:t>
      </w:r>
      <w:r>
        <w:rPr>
          <w:rFonts w:ascii="Arial Narrow" w:hAnsi="Arial Narrow"/>
          <w:color w:val="00AF50"/>
        </w:rPr>
        <w:t>fermé</w:t>
      </w:r>
      <w:r>
        <w:rPr>
          <w:rFonts w:ascii="Arial Narrow" w:hAnsi="Arial Narrow"/>
          <w:color w:val="00AF50"/>
          <w:spacing w:val="-3"/>
        </w:rPr>
        <w:t xml:space="preserve"> </w:t>
      </w:r>
      <w:r>
        <w:rPr>
          <w:rFonts w:ascii="Arial Narrow" w:hAnsi="Arial Narrow"/>
          <w:color w:val="00AF50"/>
        </w:rPr>
        <w:t>par</w:t>
      </w:r>
      <w:r>
        <w:rPr>
          <w:rFonts w:ascii="Arial Narrow" w:hAnsi="Arial Narrow"/>
          <w:color w:val="00AF50"/>
          <w:spacing w:val="-2"/>
        </w:rPr>
        <w:t xml:space="preserve"> </w:t>
      </w:r>
      <w:r>
        <w:rPr>
          <w:rFonts w:ascii="Arial Narrow" w:hAnsi="Arial Narrow"/>
          <w:color w:val="00AF50"/>
        </w:rPr>
        <w:t>un</w:t>
      </w:r>
      <w:r>
        <w:rPr>
          <w:rFonts w:ascii="Arial Narrow" w:hAnsi="Arial Narrow"/>
          <w:color w:val="00AF50"/>
          <w:spacing w:val="-5"/>
        </w:rPr>
        <w:t xml:space="preserve"> </w:t>
      </w:r>
      <w:r>
        <w:rPr>
          <w:rFonts w:ascii="Arial Narrow" w:hAnsi="Arial Narrow"/>
          <w:color w:val="00AF50"/>
        </w:rPr>
        <w:t>bouchon</w:t>
      </w:r>
      <w:r>
        <w:rPr>
          <w:rFonts w:ascii="Arial Narrow" w:hAnsi="Arial Narrow"/>
          <w:color w:val="00AF50"/>
          <w:spacing w:val="-2"/>
        </w:rPr>
        <w:t xml:space="preserve"> vissé.</w:t>
      </w:r>
    </w:p>
    <w:p w14:paraId="18FE267B" w14:textId="77777777" w:rsidR="00796EEB" w:rsidRDefault="00796EEB" w:rsidP="00796EEB">
      <w:pPr>
        <w:pStyle w:val="Corpsdetexte"/>
        <w:spacing w:before="202" w:line="276" w:lineRule="auto"/>
        <w:ind w:left="96" w:right="232"/>
        <w:jc w:val="both"/>
        <w:rPr>
          <w:rFonts w:ascii="Arial Narrow" w:hAnsi="Arial Narrow"/>
        </w:rPr>
      </w:pPr>
      <w:r>
        <w:rPr>
          <w:rFonts w:ascii="Arial Narrow" w:hAnsi="Arial Narrow"/>
          <w:color w:val="00AF50"/>
        </w:rPr>
        <w:t>Au</w:t>
      </w:r>
      <w:r>
        <w:rPr>
          <w:rFonts w:ascii="Arial Narrow" w:hAnsi="Arial Narrow"/>
          <w:color w:val="00AF50"/>
          <w:spacing w:val="-4"/>
        </w:rPr>
        <w:t xml:space="preserve"> </w:t>
      </w:r>
      <w:r>
        <w:rPr>
          <w:rFonts w:ascii="Arial Narrow" w:hAnsi="Arial Narrow"/>
          <w:color w:val="00AF50"/>
        </w:rPr>
        <w:t>cours</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foration,</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échantillons</w:t>
      </w:r>
      <w:r>
        <w:rPr>
          <w:rFonts w:ascii="Arial Narrow" w:hAnsi="Arial Narrow"/>
          <w:color w:val="00AF50"/>
          <w:spacing w:val="-4"/>
        </w:rPr>
        <w:t xml:space="preserve"> </w:t>
      </w:r>
      <w:r>
        <w:rPr>
          <w:rFonts w:ascii="Arial Narrow" w:hAnsi="Arial Narrow"/>
          <w:color w:val="00AF50"/>
        </w:rPr>
        <w:t>(</w:t>
      </w:r>
      <w:proofErr w:type="spellStart"/>
      <w:r>
        <w:rPr>
          <w:rFonts w:ascii="Arial Narrow" w:hAnsi="Arial Narrow"/>
          <w:color w:val="00AF50"/>
        </w:rPr>
        <w:t>cuttings</w:t>
      </w:r>
      <w:proofErr w:type="spellEnd"/>
      <w:r>
        <w:rPr>
          <w:rFonts w:ascii="Arial Narrow" w:hAnsi="Arial Narrow"/>
          <w:color w:val="00AF50"/>
        </w:rPr>
        <w:t>)</w:t>
      </w:r>
      <w:r>
        <w:rPr>
          <w:rFonts w:ascii="Arial Narrow" w:hAnsi="Arial Narrow"/>
          <w:color w:val="00AF50"/>
          <w:spacing w:val="-8"/>
        </w:rPr>
        <w:t xml:space="preserve"> </w:t>
      </w:r>
      <w:r>
        <w:rPr>
          <w:rFonts w:ascii="Arial Narrow" w:hAnsi="Arial Narrow"/>
          <w:color w:val="00AF50"/>
        </w:rPr>
        <w:t>seront</w:t>
      </w:r>
      <w:r>
        <w:rPr>
          <w:rFonts w:ascii="Arial Narrow" w:hAnsi="Arial Narrow"/>
          <w:color w:val="00AF50"/>
          <w:spacing w:val="-4"/>
        </w:rPr>
        <w:t xml:space="preserve"> </w:t>
      </w:r>
      <w:r>
        <w:rPr>
          <w:rFonts w:ascii="Arial Narrow" w:hAnsi="Arial Narrow"/>
          <w:color w:val="00AF50"/>
        </w:rPr>
        <w:t>prélevés</w:t>
      </w:r>
      <w:r>
        <w:rPr>
          <w:rFonts w:ascii="Arial Narrow" w:hAnsi="Arial Narrow"/>
          <w:color w:val="00AF50"/>
          <w:spacing w:val="-7"/>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chaque</w:t>
      </w:r>
      <w:r>
        <w:rPr>
          <w:rFonts w:ascii="Arial Narrow" w:hAnsi="Arial Narrow"/>
          <w:color w:val="00AF50"/>
          <w:spacing w:val="-4"/>
        </w:rPr>
        <w:t xml:space="preserve"> </w:t>
      </w:r>
      <w:r>
        <w:rPr>
          <w:rFonts w:ascii="Arial Narrow" w:hAnsi="Arial Narrow"/>
          <w:color w:val="00AF50"/>
        </w:rPr>
        <w:t>changement</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couches</w:t>
      </w:r>
      <w:r>
        <w:rPr>
          <w:rFonts w:ascii="Arial Narrow" w:hAnsi="Arial Narrow"/>
          <w:color w:val="00AF50"/>
          <w:spacing w:val="-7"/>
        </w:rPr>
        <w:t xml:space="preserve"> </w:t>
      </w:r>
      <w:r>
        <w:rPr>
          <w:rFonts w:ascii="Arial Narrow" w:hAnsi="Arial Narrow"/>
          <w:color w:val="00AF50"/>
        </w:rPr>
        <w:t>géologiques</w:t>
      </w:r>
      <w:r>
        <w:rPr>
          <w:rFonts w:ascii="Arial Narrow" w:hAnsi="Arial Narrow"/>
          <w:color w:val="00AF50"/>
          <w:spacing w:val="-4"/>
        </w:rPr>
        <w:t xml:space="preserve"> </w:t>
      </w:r>
      <w:r>
        <w:rPr>
          <w:rFonts w:ascii="Arial Narrow" w:hAnsi="Arial Narrow"/>
          <w:color w:val="00AF50"/>
        </w:rPr>
        <w:t>ou</w:t>
      </w:r>
      <w:r>
        <w:rPr>
          <w:rFonts w:ascii="Arial Narrow" w:hAnsi="Arial Narrow"/>
          <w:color w:val="00AF50"/>
          <w:spacing w:val="-4"/>
        </w:rPr>
        <w:t xml:space="preserve"> </w:t>
      </w:r>
      <w:r>
        <w:rPr>
          <w:rFonts w:ascii="Arial Narrow" w:hAnsi="Arial Narrow"/>
          <w:color w:val="00AF50"/>
        </w:rPr>
        <w:t>au</w:t>
      </w:r>
      <w:r>
        <w:rPr>
          <w:rFonts w:ascii="Arial Narrow" w:hAnsi="Arial Narrow"/>
          <w:color w:val="00AF50"/>
          <w:spacing w:val="-4"/>
        </w:rPr>
        <w:t xml:space="preserve"> </w:t>
      </w:r>
      <w:r>
        <w:rPr>
          <w:rFonts w:ascii="Arial Narrow" w:hAnsi="Arial Narrow"/>
          <w:color w:val="00AF50"/>
        </w:rPr>
        <w:t xml:space="preserve">moins tous les mètres. Ces échantillons seront gardés au chantier dans des sacs en plastique numérotés, à la disposition du représentant du </w:t>
      </w:r>
      <w:r>
        <w:rPr>
          <w:rFonts w:ascii="Arial Narrow" w:hAnsi="Arial Narrow"/>
          <w:b/>
          <w:color w:val="00AF50"/>
        </w:rPr>
        <w:t xml:space="preserve">Maître d’ouvrage </w:t>
      </w:r>
      <w:r>
        <w:rPr>
          <w:rFonts w:ascii="Arial Narrow" w:hAnsi="Arial Narrow"/>
          <w:color w:val="00AF50"/>
        </w:rPr>
        <w:t>qui décidera de leur conservation ou non.</w:t>
      </w:r>
    </w:p>
    <w:p w14:paraId="69170B5B" w14:textId="77777777" w:rsidR="00796EEB" w:rsidRDefault="00796EEB" w:rsidP="00796EEB">
      <w:pPr>
        <w:pStyle w:val="Paragraphedeliste"/>
        <w:numPr>
          <w:ilvl w:val="1"/>
          <w:numId w:val="69"/>
        </w:numPr>
        <w:tabs>
          <w:tab w:val="left" w:pos="509"/>
        </w:tabs>
        <w:spacing w:before="157"/>
        <w:ind w:left="509" w:hanging="413"/>
        <w:rPr>
          <w:rFonts w:ascii="Arial Narrow"/>
          <w:sz w:val="26"/>
        </w:rPr>
      </w:pPr>
      <w:r>
        <w:rPr>
          <w:rFonts w:ascii="Arial Narrow"/>
          <w:color w:val="00AF50"/>
          <w:spacing w:val="-2"/>
          <w:sz w:val="26"/>
        </w:rPr>
        <w:t>DEVELOPPEMENT</w:t>
      </w:r>
    </w:p>
    <w:p w14:paraId="341B979F" w14:textId="77777777" w:rsidR="00796EEB" w:rsidRDefault="00796EEB" w:rsidP="00796EEB">
      <w:pPr>
        <w:pStyle w:val="Corpsdetexte"/>
        <w:spacing w:before="186" w:line="276" w:lineRule="auto"/>
        <w:ind w:left="96" w:right="245"/>
        <w:jc w:val="both"/>
        <w:rPr>
          <w:rFonts w:ascii="Arial Narrow" w:hAnsi="Arial Narrow"/>
        </w:rPr>
      </w:pPr>
      <w:r>
        <w:rPr>
          <w:rFonts w:ascii="Arial Narrow" w:hAnsi="Arial Narrow"/>
          <w:color w:val="00AF50"/>
        </w:rPr>
        <w:t xml:space="preserve">Le développement du forage se fera à l’air lift double tube, par l’atelier de forage ou par une unité indépendante jusqu’à l’obtention d’une eau claire sans particules sableuses ou argileuses. Le débit obtenu de développement ne devra pas être inférieur de plus de </w:t>
      </w:r>
      <w:r>
        <w:rPr>
          <w:rFonts w:ascii="Arial Narrow" w:hAnsi="Arial Narrow"/>
          <w:b/>
          <w:color w:val="00AF50"/>
        </w:rPr>
        <w:t xml:space="preserve">10% </w:t>
      </w:r>
      <w:r>
        <w:rPr>
          <w:rFonts w:ascii="Arial Narrow" w:hAnsi="Arial Narrow"/>
          <w:color w:val="00AF50"/>
        </w:rPr>
        <w:t>au débit obtenu en fin de foration.</w:t>
      </w:r>
    </w:p>
    <w:p w14:paraId="21948861" w14:textId="77777777" w:rsidR="00796EEB" w:rsidRDefault="00796EEB" w:rsidP="00796EEB">
      <w:pPr>
        <w:pStyle w:val="Corpsdetexte"/>
        <w:spacing w:before="120" w:line="276" w:lineRule="auto"/>
        <w:ind w:left="96" w:right="232"/>
        <w:jc w:val="both"/>
        <w:rPr>
          <w:rFonts w:ascii="Arial Narrow" w:hAnsi="Arial Narrow"/>
        </w:rPr>
      </w:pPr>
      <w:r>
        <w:rPr>
          <w:rFonts w:ascii="Arial Narrow" w:hAnsi="Arial Narrow"/>
          <w:color w:val="00AF50"/>
        </w:rPr>
        <w:t xml:space="preserve">Le développement sera poursuivi jusqu’à obtention d’eau claire, sans particule sableuse ou argileuse. L’entrepreneur devra contrôler la teneur en sable, par la méthode de la tâche de sable observée dans un seau de </w:t>
      </w:r>
      <w:r>
        <w:rPr>
          <w:rFonts w:ascii="Arial Narrow" w:hAnsi="Arial Narrow"/>
          <w:b/>
          <w:color w:val="00AF50"/>
        </w:rPr>
        <w:t xml:space="preserve">10 </w:t>
      </w:r>
      <w:r>
        <w:rPr>
          <w:rFonts w:ascii="Arial Narrow" w:hAnsi="Arial Narrow"/>
          <w:color w:val="00AF50"/>
        </w:rPr>
        <w:t xml:space="preserve">litres et dont le diamètre ne devra pas excéder </w:t>
      </w:r>
      <w:r>
        <w:rPr>
          <w:rFonts w:ascii="Arial Narrow" w:hAnsi="Arial Narrow"/>
          <w:b/>
          <w:color w:val="00AF50"/>
        </w:rPr>
        <w:t xml:space="preserve">1 cm </w:t>
      </w:r>
      <w:r>
        <w:rPr>
          <w:rFonts w:ascii="Arial Narrow" w:hAnsi="Arial Narrow"/>
          <w:color w:val="00AF50"/>
        </w:rPr>
        <w:t>en fin de développement.</w:t>
      </w:r>
    </w:p>
    <w:p w14:paraId="5A40AE01" w14:textId="77777777" w:rsidR="00796EEB" w:rsidRDefault="00796EEB" w:rsidP="00796EEB">
      <w:pPr>
        <w:pStyle w:val="Corpsdetexte"/>
        <w:spacing w:line="276" w:lineRule="auto"/>
        <w:jc w:val="both"/>
        <w:rPr>
          <w:rFonts w:ascii="Arial Narrow" w:hAnsi="Arial Narrow"/>
        </w:rPr>
        <w:sectPr w:rsidR="00796EEB" w:rsidSect="00F44411">
          <w:pgSz w:w="11910" w:h="16840"/>
          <w:pgMar w:top="1020" w:right="283" w:bottom="960" w:left="283" w:header="0" w:footer="712" w:gutter="0"/>
          <w:cols w:space="720"/>
        </w:sectPr>
      </w:pPr>
    </w:p>
    <w:p w14:paraId="7E60421D" w14:textId="77777777" w:rsidR="00796EEB" w:rsidRDefault="00796EEB" w:rsidP="00796EEB">
      <w:pPr>
        <w:pStyle w:val="Corpsdetexte"/>
        <w:spacing w:before="88" w:line="276" w:lineRule="auto"/>
        <w:ind w:left="96" w:right="238"/>
        <w:jc w:val="both"/>
        <w:rPr>
          <w:rFonts w:ascii="Arial Narrow" w:hAnsi="Arial Narrow"/>
        </w:rPr>
      </w:pPr>
      <w:r>
        <w:rPr>
          <w:rFonts w:ascii="Arial Narrow" w:hAnsi="Arial Narrow"/>
          <w:color w:val="00AF50"/>
        </w:rPr>
        <w:lastRenderedPageBreak/>
        <w:t>Si les défauts d’exécution apparaissent lors de la réalisation d’un forage ou pendant le développement, la poursuite des opérations</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développement</w:t>
      </w:r>
      <w:r>
        <w:rPr>
          <w:rFonts w:ascii="Arial Narrow" w:hAnsi="Arial Narrow"/>
          <w:color w:val="00AF50"/>
          <w:spacing w:val="-9"/>
        </w:rPr>
        <w:t xml:space="preserve"> </w:t>
      </w:r>
      <w:r>
        <w:rPr>
          <w:rFonts w:ascii="Arial Narrow" w:hAnsi="Arial Narrow"/>
          <w:color w:val="00AF50"/>
        </w:rPr>
        <w:t>au-delà</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4</w:t>
      </w:r>
      <w:r>
        <w:rPr>
          <w:rFonts w:ascii="Arial Narrow" w:hAnsi="Arial Narrow"/>
          <w:color w:val="00AF50"/>
          <w:spacing w:val="-9"/>
        </w:rPr>
        <w:t xml:space="preserve"> </w:t>
      </w:r>
      <w:r>
        <w:rPr>
          <w:rFonts w:ascii="Arial Narrow" w:hAnsi="Arial Narrow"/>
          <w:color w:val="00AF50"/>
        </w:rPr>
        <w:t>heures</w:t>
      </w:r>
      <w:r>
        <w:rPr>
          <w:rFonts w:ascii="Arial Narrow" w:hAnsi="Arial Narrow"/>
          <w:color w:val="00AF50"/>
          <w:spacing w:val="-9"/>
        </w:rPr>
        <w:t xml:space="preserve"> </w:t>
      </w:r>
      <w:r>
        <w:rPr>
          <w:rFonts w:ascii="Arial Narrow" w:hAnsi="Arial Narrow"/>
          <w:color w:val="00AF50"/>
        </w:rPr>
        <w:t>sera</w:t>
      </w:r>
      <w:r>
        <w:rPr>
          <w:rFonts w:ascii="Arial Narrow" w:hAnsi="Arial Narrow"/>
          <w:color w:val="00AF50"/>
          <w:spacing w:val="-10"/>
        </w:rPr>
        <w:t xml:space="preserve"> </w:t>
      </w:r>
      <w:r>
        <w:rPr>
          <w:rFonts w:ascii="Arial Narrow" w:hAnsi="Arial Narrow"/>
          <w:color w:val="00AF50"/>
        </w:rPr>
        <w:t>à</w:t>
      </w:r>
      <w:r>
        <w:rPr>
          <w:rFonts w:ascii="Arial Narrow" w:hAnsi="Arial Narrow"/>
          <w:color w:val="00AF50"/>
          <w:spacing w:val="-9"/>
        </w:rPr>
        <w:t xml:space="preserve"> </w:t>
      </w:r>
      <w:r>
        <w:rPr>
          <w:rFonts w:ascii="Arial Narrow" w:hAnsi="Arial Narrow"/>
          <w:color w:val="00AF50"/>
        </w:rPr>
        <w:t>la</w:t>
      </w:r>
      <w:r>
        <w:rPr>
          <w:rFonts w:ascii="Arial Narrow" w:hAnsi="Arial Narrow"/>
          <w:color w:val="00AF50"/>
          <w:spacing w:val="-9"/>
        </w:rPr>
        <w:t xml:space="preserve"> </w:t>
      </w:r>
      <w:r>
        <w:rPr>
          <w:rFonts w:ascii="Arial Narrow" w:hAnsi="Arial Narrow"/>
          <w:color w:val="00AF50"/>
        </w:rPr>
        <w:t>charge</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l’entrepreneur</w:t>
      </w:r>
      <w:r>
        <w:rPr>
          <w:rFonts w:ascii="Arial Narrow" w:hAnsi="Arial Narrow"/>
          <w:color w:val="00AF50"/>
          <w:spacing w:val="-9"/>
        </w:rPr>
        <w:t xml:space="preserve"> </w:t>
      </w:r>
      <w:r>
        <w:rPr>
          <w:rFonts w:ascii="Arial Narrow" w:hAnsi="Arial Narrow"/>
          <w:color w:val="00AF50"/>
        </w:rPr>
        <w:t>et,</w:t>
      </w:r>
      <w:r>
        <w:rPr>
          <w:rFonts w:ascii="Arial Narrow" w:hAnsi="Arial Narrow"/>
          <w:color w:val="00AF50"/>
          <w:spacing w:val="-9"/>
        </w:rPr>
        <w:t xml:space="preserve"> </w:t>
      </w:r>
      <w:r>
        <w:rPr>
          <w:rFonts w:ascii="Arial Narrow" w:hAnsi="Arial Narrow"/>
          <w:color w:val="00AF50"/>
        </w:rPr>
        <w:t>si</w:t>
      </w:r>
      <w:r>
        <w:rPr>
          <w:rFonts w:ascii="Arial Narrow" w:hAnsi="Arial Narrow"/>
          <w:color w:val="00AF50"/>
          <w:spacing w:val="-9"/>
        </w:rPr>
        <w:t xml:space="preserve"> </w:t>
      </w:r>
      <w:r>
        <w:rPr>
          <w:rFonts w:ascii="Arial Narrow" w:hAnsi="Arial Narrow"/>
          <w:color w:val="00AF50"/>
        </w:rPr>
        <w:t>elles</w:t>
      </w:r>
      <w:r>
        <w:rPr>
          <w:rFonts w:ascii="Arial Narrow" w:hAnsi="Arial Narrow"/>
          <w:color w:val="00AF50"/>
          <w:spacing w:val="-9"/>
        </w:rPr>
        <w:t xml:space="preserve"> </w:t>
      </w:r>
      <w:r>
        <w:rPr>
          <w:rFonts w:ascii="Arial Narrow" w:hAnsi="Arial Narrow"/>
          <w:color w:val="00AF50"/>
        </w:rPr>
        <w:t>ne</w:t>
      </w:r>
      <w:r>
        <w:rPr>
          <w:rFonts w:ascii="Arial Narrow" w:hAnsi="Arial Narrow"/>
          <w:color w:val="00AF50"/>
          <w:spacing w:val="-10"/>
        </w:rPr>
        <w:t xml:space="preserve"> </w:t>
      </w:r>
      <w:r>
        <w:rPr>
          <w:rFonts w:ascii="Arial Narrow" w:hAnsi="Arial Narrow"/>
          <w:color w:val="00AF50"/>
        </w:rPr>
        <w:t>peuvent</w:t>
      </w:r>
      <w:r>
        <w:rPr>
          <w:rFonts w:ascii="Arial Narrow" w:hAnsi="Arial Narrow"/>
          <w:color w:val="00AF50"/>
          <w:spacing w:val="-10"/>
        </w:rPr>
        <w:t xml:space="preserve"> </w:t>
      </w:r>
      <w:r>
        <w:rPr>
          <w:rFonts w:ascii="Arial Narrow" w:hAnsi="Arial Narrow"/>
          <w:color w:val="00AF50"/>
        </w:rPr>
        <w:t>aboutir</w:t>
      </w:r>
      <w:r>
        <w:rPr>
          <w:rFonts w:ascii="Arial Narrow" w:hAnsi="Arial Narrow"/>
          <w:color w:val="00AF50"/>
          <w:spacing w:val="-9"/>
        </w:rPr>
        <w:t xml:space="preserve"> </w:t>
      </w:r>
      <w:r>
        <w:rPr>
          <w:rFonts w:ascii="Arial Narrow" w:hAnsi="Arial Narrow"/>
          <w:color w:val="00AF50"/>
        </w:rPr>
        <w:t>à</w:t>
      </w:r>
      <w:r>
        <w:rPr>
          <w:rFonts w:ascii="Arial Narrow" w:hAnsi="Arial Narrow"/>
          <w:color w:val="00AF50"/>
          <w:spacing w:val="-9"/>
        </w:rPr>
        <w:t xml:space="preserve"> </w:t>
      </w:r>
      <w:r>
        <w:rPr>
          <w:rFonts w:ascii="Arial Narrow" w:hAnsi="Arial Narrow"/>
          <w:color w:val="00AF50"/>
        </w:rPr>
        <w:t>l’obtention d’eau claire, l’ouvrage ne sera pas réceptionné.</w:t>
      </w:r>
    </w:p>
    <w:p w14:paraId="4DD54600" w14:textId="77777777" w:rsidR="00796EEB" w:rsidRDefault="00796EEB" w:rsidP="00796EEB">
      <w:pPr>
        <w:pStyle w:val="Corpsdetexte"/>
        <w:spacing w:before="120" w:line="276" w:lineRule="auto"/>
        <w:ind w:left="96" w:right="246"/>
        <w:jc w:val="both"/>
        <w:rPr>
          <w:rFonts w:ascii="Arial Narrow" w:hAnsi="Arial Narrow"/>
        </w:rPr>
      </w:pPr>
      <w:r>
        <w:rPr>
          <w:rFonts w:ascii="Arial Narrow" w:hAnsi="Arial Narrow"/>
          <w:color w:val="00AF50"/>
        </w:rPr>
        <w:t>Dans le cas d’un</w:t>
      </w:r>
      <w:r>
        <w:rPr>
          <w:rFonts w:ascii="Arial Narrow" w:hAnsi="Arial Narrow"/>
          <w:color w:val="00AF50"/>
          <w:spacing w:val="-2"/>
        </w:rPr>
        <w:t xml:space="preserve"> </w:t>
      </w:r>
      <w:r>
        <w:rPr>
          <w:rFonts w:ascii="Arial Narrow" w:hAnsi="Arial Narrow"/>
          <w:color w:val="00AF50"/>
        </w:rPr>
        <w:t>développement par</w:t>
      </w:r>
      <w:r>
        <w:rPr>
          <w:rFonts w:ascii="Arial Narrow" w:hAnsi="Arial Narrow"/>
          <w:color w:val="00AF50"/>
          <w:spacing w:val="-1"/>
        </w:rPr>
        <w:t xml:space="preserve"> </w:t>
      </w:r>
      <w:r>
        <w:rPr>
          <w:rFonts w:ascii="Arial Narrow" w:hAnsi="Arial Narrow"/>
          <w:color w:val="00AF50"/>
        </w:rPr>
        <w:t>une</w:t>
      </w:r>
      <w:r>
        <w:rPr>
          <w:rFonts w:ascii="Arial Narrow" w:hAnsi="Arial Narrow"/>
          <w:color w:val="00AF50"/>
          <w:spacing w:val="-2"/>
        </w:rPr>
        <w:t xml:space="preserve"> </w:t>
      </w:r>
      <w:r>
        <w:rPr>
          <w:rFonts w:ascii="Arial Narrow" w:hAnsi="Arial Narrow"/>
          <w:color w:val="00AF50"/>
        </w:rPr>
        <w:t>unité</w:t>
      </w:r>
      <w:r>
        <w:rPr>
          <w:rFonts w:ascii="Arial Narrow" w:hAnsi="Arial Narrow"/>
          <w:color w:val="00AF50"/>
          <w:spacing w:val="-1"/>
        </w:rPr>
        <w:t xml:space="preserve"> </w:t>
      </w:r>
      <w:r>
        <w:rPr>
          <w:rFonts w:ascii="Arial Narrow" w:hAnsi="Arial Narrow"/>
          <w:color w:val="00AF50"/>
        </w:rPr>
        <w:t>indépendante, le</w:t>
      </w:r>
      <w:r>
        <w:rPr>
          <w:rFonts w:ascii="Arial Narrow" w:hAnsi="Arial Narrow"/>
          <w:color w:val="00AF50"/>
          <w:spacing w:val="-2"/>
        </w:rPr>
        <w:t xml:space="preserve"> </w:t>
      </w:r>
      <w:r>
        <w:rPr>
          <w:rFonts w:ascii="Arial Narrow" w:hAnsi="Arial Narrow"/>
          <w:color w:val="00AF50"/>
        </w:rPr>
        <w:t>retour</w:t>
      </w:r>
      <w:r>
        <w:rPr>
          <w:rFonts w:ascii="Arial Narrow" w:hAnsi="Arial Narrow"/>
          <w:color w:val="00AF50"/>
          <w:spacing w:val="-1"/>
        </w:rPr>
        <w:t xml:space="preserve"> </w:t>
      </w:r>
      <w:r>
        <w:rPr>
          <w:rFonts w:ascii="Arial Narrow" w:hAnsi="Arial Narrow"/>
          <w:color w:val="00AF50"/>
        </w:rPr>
        <w:t>de l’atelier</w:t>
      </w:r>
      <w:r>
        <w:rPr>
          <w:rFonts w:ascii="Arial Narrow" w:hAnsi="Arial Narrow"/>
          <w:color w:val="00AF50"/>
          <w:spacing w:val="-2"/>
        </w:rPr>
        <w:t xml:space="preserve"> </w:t>
      </w:r>
      <w:r>
        <w:rPr>
          <w:rFonts w:ascii="Arial Narrow" w:hAnsi="Arial Narrow"/>
          <w:color w:val="00AF50"/>
        </w:rPr>
        <w:t>de forage,</w:t>
      </w:r>
      <w:r>
        <w:rPr>
          <w:rFonts w:ascii="Arial Narrow" w:hAnsi="Arial Narrow"/>
          <w:color w:val="00AF50"/>
          <w:spacing w:val="-2"/>
        </w:rPr>
        <w:t xml:space="preserve"> </w:t>
      </w:r>
      <w:r>
        <w:rPr>
          <w:rFonts w:ascii="Arial Narrow" w:hAnsi="Arial Narrow"/>
          <w:color w:val="00AF50"/>
        </w:rPr>
        <w:t>pour</w:t>
      </w:r>
      <w:r>
        <w:rPr>
          <w:rFonts w:ascii="Arial Narrow" w:hAnsi="Arial Narrow"/>
          <w:color w:val="00AF50"/>
          <w:spacing w:val="-1"/>
        </w:rPr>
        <w:t xml:space="preserve"> </w:t>
      </w:r>
      <w:r>
        <w:rPr>
          <w:rFonts w:ascii="Arial Narrow" w:hAnsi="Arial Narrow"/>
          <w:color w:val="00AF50"/>
        </w:rPr>
        <w:t>reprise</w:t>
      </w:r>
      <w:r>
        <w:rPr>
          <w:rFonts w:ascii="Arial Narrow" w:hAnsi="Arial Narrow"/>
          <w:color w:val="00AF50"/>
          <w:spacing w:val="-2"/>
        </w:rPr>
        <w:t xml:space="preserve"> </w:t>
      </w:r>
      <w:r>
        <w:rPr>
          <w:rFonts w:ascii="Arial Narrow" w:hAnsi="Arial Narrow"/>
          <w:color w:val="00AF50"/>
        </w:rPr>
        <w:t>partielle ou</w:t>
      </w:r>
      <w:r>
        <w:rPr>
          <w:rFonts w:ascii="Arial Narrow" w:hAnsi="Arial Narrow"/>
          <w:color w:val="00AF50"/>
          <w:spacing w:val="-2"/>
        </w:rPr>
        <w:t xml:space="preserve"> </w:t>
      </w:r>
      <w:r>
        <w:rPr>
          <w:rFonts w:ascii="Arial Narrow" w:hAnsi="Arial Narrow"/>
          <w:color w:val="00AF50"/>
        </w:rPr>
        <w:t>totale de l’ouvrage, reste à la charge de l’entrepreneur, au même titre que les opérations de reprise.</w:t>
      </w:r>
    </w:p>
    <w:p w14:paraId="09EB4465" w14:textId="77777777" w:rsidR="00796EEB" w:rsidRDefault="00796EEB" w:rsidP="00796EEB">
      <w:pPr>
        <w:pStyle w:val="Corpsdetexte"/>
        <w:spacing w:before="121" w:line="276" w:lineRule="auto"/>
        <w:ind w:left="96" w:right="240"/>
        <w:jc w:val="both"/>
        <w:rPr>
          <w:rFonts w:ascii="Arial Narrow" w:hAnsi="Arial Narrow"/>
        </w:rPr>
      </w:pPr>
      <w:r>
        <w:rPr>
          <w:rFonts w:ascii="Arial Narrow" w:hAnsi="Arial Narrow"/>
          <w:color w:val="00AF50"/>
        </w:rPr>
        <w:t xml:space="preserve">Le débit sera mesuré toutes les </w:t>
      </w:r>
      <w:r>
        <w:rPr>
          <w:rFonts w:ascii="Arial Narrow" w:hAnsi="Arial Narrow"/>
          <w:b/>
          <w:color w:val="00AF50"/>
        </w:rPr>
        <w:t xml:space="preserve">15 </w:t>
      </w:r>
      <w:r>
        <w:rPr>
          <w:rFonts w:ascii="Arial Narrow" w:hAnsi="Arial Narrow"/>
          <w:color w:val="00AF50"/>
        </w:rPr>
        <w:t xml:space="preserve">minutes. Le niveau d’eau et la profondeur de l’ouvrage seront mesurés avant et après </w:t>
      </w:r>
      <w:r>
        <w:rPr>
          <w:rFonts w:ascii="Arial Narrow" w:hAnsi="Arial Narrow"/>
          <w:color w:val="00AF50"/>
          <w:spacing w:val="-2"/>
        </w:rPr>
        <w:t>développement.</w:t>
      </w:r>
    </w:p>
    <w:p w14:paraId="21AB9ABA" w14:textId="77777777" w:rsidR="00796EEB" w:rsidRDefault="00796EEB" w:rsidP="00796EEB">
      <w:pPr>
        <w:pStyle w:val="Corpsdetexte"/>
        <w:spacing w:before="120"/>
        <w:ind w:left="96"/>
        <w:jc w:val="both"/>
        <w:rPr>
          <w:rFonts w:ascii="Arial Narrow" w:hAnsi="Arial Narrow"/>
        </w:rPr>
      </w:pPr>
      <w:r>
        <w:rPr>
          <w:rFonts w:ascii="Arial Narrow" w:hAnsi="Arial Narrow"/>
          <w:color w:val="00AF50"/>
        </w:rPr>
        <w:t>La</w:t>
      </w:r>
      <w:r>
        <w:rPr>
          <w:rFonts w:ascii="Arial Narrow" w:hAnsi="Arial Narrow"/>
          <w:color w:val="00AF50"/>
          <w:spacing w:val="-5"/>
        </w:rPr>
        <w:t xml:space="preserve"> </w:t>
      </w:r>
      <w:r>
        <w:rPr>
          <w:rFonts w:ascii="Arial Narrow" w:hAnsi="Arial Narrow"/>
          <w:color w:val="00AF50"/>
        </w:rPr>
        <w:t>précision</w:t>
      </w:r>
      <w:r>
        <w:rPr>
          <w:rFonts w:ascii="Arial Narrow" w:hAnsi="Arial Narrow"/>
          <w:color w:val="00AF50"/>
          <w:spacing w:val="-3"/>
        </w:rPr>
        <w:t xml:space="preserve"> </w:t>
      </w:r>
      <w:r>
        <w:rPr>
          <w:rFonts w:ascii="Arial Narrow" w:hAnsi="Arial Narrow"/>
          <w:color w:val="00AF50"/>
        </w:rPr>
        <w:t>exigée</w:t>
      </w:r>
      <w:r>
        <w:rPr>
          <w:rFonts w:ascii="Arial Narrow" w:hAnsi="Arial Narrow"/>
          <w:color w:val="00AF50"/>
          <w:spacing w:val="-5"/>
        </w:rPr>
        <w:t xml:space="preserve"> </w:t>
      </w:r>
      <w:r>
        <w:rPr>
          <w:rFonts w:ascii="Arial Narrow" w:hAnsi="Arial Narrow"/>
          <w:color w:val="00AF50"/>
        </w:rPr>
        <w:t>pour</w:t>
      </w:r>
      <w:r>
        <w:rPr>
          <w:rFonts w:ascii="Arial Narrow" w:hAnsi="Arial Narrow"/>
          <w:color w:val="00AF50"/>
          <w:spacing w:val="-3"/>
        </w:rPr>
        <w:t xml:space="preserve"> </w:t>
      </w:r>
      <w:r>
        <w:rPr>
          <w:rFonts w:ascii="Arial Narrow" w:hAnsi="Arial Narrow"/>
          <w:color w:val="00AF50"/>
        </w:rPr>
        <w:t>toutes</w:t>
      </w:r>
      <w:r>
        <w:rPr>
          <w:rFonts w:ascii="Arial Narrow" w:hAnsi="Arial Narrow"/>
          <w:color w:val="00AF50"/>
          <w:spacing w:val="-4"/>
        </w:rPr>
        <w:t xml:space="preserve"> </w:t>
      </w:r>
      <w:r>
        <w:rPr>
          <w:rFonts w:ascii="Arial Narrow" w:hAnsi="Arial Narrow"/>
          <w:color w:val="00AF50"/>
        </w:rPr>
        <w:t>les</w:t>
      </w:r>
      <w:r>
        <w:rPr>
          <w:rFonts w:ascii="Arial Narrow" w:hAnsi="Arial Narrow"/>
          <w:color w:val="00AF50"/>
          <w:spacing w:val="-5"/>
        </w:rPr>
        <w:t xml:space="preserve"> </w:t>
      </w:r>
      <w:r>
        <w:rPr>
          <w:rFonts w:ascii="Arial Narrow" w:hAnsi="Arial Narrow"/>
          <w:color w:val="00AF50"/>
        </w:rPr>
        <w:t>mesures</w:t>
      </w:r>
      <w:r>
        <w:rPr>
          <w:rFonts w:ascii="Arial Narrow" w:hAnsi="Arial Narrow"/>
          <w:color w:val="00AF50"/>
          <w:spacing w:val="-3"/>
        </w:rPr>
        <w:t xml:space="preserve"> </w:t>
      </w:r>
      <w:r>
        <w:rPr>
          <w:rFonts w:ascii="Arial Narrow" w:hAnsi="Arial Narrow"/>
          <w:color w:val="00AF50"/>
        </w:rPr>
        <w:t>(y</w:t>
      </w:r>
      <w:r>
        <w:rPr>
          <w:rFonts w:ascii="Arial Narrow" w:hAnsi="Arial Narrow"/>
          <w:color w:val="00AF50"/>
          <w:spacing w:val="-4"/>
        </w:rPr>
        <w:t xml:space="preserve"> </w:t>
      </w:r>
      <w:r>
        <w:rPr>
          <w:rFonts w:ascii="Arial Narrow" w:hAnsi="Arial Narrow"/>
          <w:color w:val="00AF50"/>
        </w:rPr>
        <w:t>compris</w:t>
      </w:r>
      <w:r>
        <w:rPr>
          <w:rFonts w:ascii="Arial Narrow" w:hAnsi="Arial Narrow"/>
          <w:color w:val="00AF50"/>
          <w:spacing w:val="-4"/>
        </w:rPr>
        <w:t xml:space="preserve"> </w:t>
      </w:r>
      <w:r>
        <w:rPr>
          <w:rFonts w:ascii="Arial Narrow" w:hAnsi="Arial Narrow"/>
          <w:color w:val="00AF50"/>
        </w:rPr>
        <w:t>lors</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essais</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pompage)</w:t>
      </w:r>
      <w:r>
        <w:rPr>
          <w:rFonts w:ascii="Arial Narrow" w:hAnsi="Arial Narrow"/>
          <w:color w:val="00AF50"/>
          <w:spacing w:val="-3"/>
        </w:rPr>
        <w:t xml:space="preserve"> </w:t>
      </w:r>
      <w:r>
        <w:rPr>
          <w:rFonts w:ascii="Arial Narrow" w:hAnsi="Arial Narrow"/>
          <w:color w:val="00AF50"/>
        </w:rPr>
        <w:t>sera</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7"/>
        </w:rPr>
        <w:t xml:space="preserve"> </w:t>
      </w:r>
      <w:r>
        <w:rPr>
          <w:rFonts w:ascii="Arial Narrow" w:hAnsi="Arial Narrow"/>
          <w:color w:val="00AF50"/>
          <w:spacing w:val="-10"/>
        </w:rPr>
        <w:t>:</w:t>
      </w:r>
    </w:p>
    <w:p w14:paraId="4F5BA8B6" w14:textId="77777777" w:rsidR="00796EEB" w:rsidRDefault="00796EEB" w:rsidP="00796EEB">
      <w:pPr>
        <w:pStyle w:val="Paragraphedeliste"/>
        <w:numPr>
          <w:ilvl w:val="0"/>
          <w:numId w:val="66"/>
        </w:numPr>
        <w:tabs>
          <w:tab w:val="left" w:pos="1229"/>
        </w:tabs>
        <w:spacing w:before="200"/>
        <w:rPr>
          <w:rFonts w:ascii="Arial Narrow" w:hAnsi="Arial Narrow"/>
          <w:sz w:val="24"/>
        </w:rPr>
      </w:pPr>
      <w:r>
        <w:rPr>
          <w:rFonts w:ascii="Arial Narrow" w:hAnsi="Arial Narrow"/>
          <w:b/>
          <w:color w:val="00AF50"/>
          <w:sz w:val="24"/>
        </w:rPr>
        <w:t>1%</w:t>
      </w:r>
      <w:r>
        <w:rPr>
          <w:rFonts w:ascii="Arial Narrow" w:hAnsi="Arial Narrow"/>
          <w:b/>
          <w:color w:val="00AF50"/>
          <w:spacing w:val="-2"/>
          <w:sz w:val="24"/>
        </w:rPr>
        <w:t xml:space="preserve"> </w:t>
      </w:r>
      <w:r>
        <w:rPr>
          <w:rFonts w:ascii="Arial Narrow" w:hAnsi="Arial Narrow"/>
          <w:color w:val="00AF50"/>
          <w:sz w:val="24"/>
        </w:rPr>
        <w:t>pour</w:t>
      </w:r>
      <w:r>
        <w:rPr>
          <w:rFonts w:ascii="Arial Narrow" w:hAnsi="Arial Narrow"/>
          <w:color w:val="00AF50"/>
          <w:spacing w:val="-1"/>
          <w:sz w:val="24"/>
        </w:rPr>
        <w:t xml:space="preserve"> </w:t>
      </w:r>
      <w:r>
        <w:rPr>
          <w:rFonts w:ascii="Arial Narrow" w:hAnsi="Arial Narrow"/>
          <w:color w:val="00AF50"/>
          <w:sz w:val="24"/>
        </w:rPr>
        <w:t>les</w:t>
      </w:r>
      <w:r>
        <w:rPr>
          <w:rFonts w:ascii="Arial Narrow" w:hAnsi="Arial Narrow"/>
          <w:color w:val="00AF50"/>
          <w:spacing w:val="-1"/>
          <w:sz w:val="24"/>
        </w:rPr>
        <w:t xml:space="preserve"> </w:t>
      </w:r>
      <w:proofErr w:type="spellStart"/>
      <w:proofErr w:type="gramStart"/>
      <w:r>
        <w:rPr>
          <w:rFonts w:ascii="Arial Narrow" w:hAnsi="Arial Narrow"/>
          <w:color w:val="00AF50"/>
          <w:spacing w:val="-2"/>
          <w:sz w:val="24"/>
        </w:rPr>
        <w:t>debits</w:t>
      </w:r>
      <w:proofErr w:type="spellEnd"/>
      <w:r>
        <w:rPr>
          <w:rFonts w:ascii="Arial Narrow" w:hAnsi="Arial Narrow"/>
          <w:color w:val="00AF50"/>
          <w:spacing w:val="-2"/>
          <w:sz w:val="24"/>
        </w:rPr>
        <w:t>;</w:t>
      </w:r>
      <w:proofErr w:type="gramEnd"/>
    </w:p>
    <w:p w14:paraId="0A64317A" w14:textId="77777777" w:rsidR="00796EEB" w:rsidRDefault="00796EEB" w:rsidP="00796EEB">
      <w:pPr>
        <w:pStyle w:val="Paragraphedeliste"/>
        <w:numPr>
          <w:ilvl w:val="0"/>
          <w:numId w:val="66"/>
        </w:numPr>
        <w:tabs>
          <w:tab w:val="left" w:pos="1229"/>
        </w:tabs>
        <w:spacing w:before="40"/>
        <w:rPr>
          <w:rFonts w:ascii="Arial Narrow" w:hAnsi="Arial Narrow"/>
          <w:sz w:val="24"/>
        </w:rPr>
      </w:pPr>
      <w:r>
        <w:rPr>
          <w:rFonts w:ascii="Arial Narrow" w:hAnsi="Arial Narrow"/>
          <w:b/>
          <w:color w:val="00AF50"/>
          <w:sz w:val="24"/>
        </w:rPr>
        <w:t>1</w:t>
      </w:r>
      <w:r>
        <w:rPr>
          <w:rFonts w:ascii="Arial Narrow" w:hAnsi="Arial Narrow"/>
          <w:b/>
          <w:color w:val="00AF50"/>
          <w:spacing w:val="-2"/>
          <w:sz w:val="24"/>
        </w:rPr>
        <w:t xml:space="preserve"> </w:t>
      </w:r>
      <w:r>
        <w:rPr>
          <w:rFonts w:ascii="Arial Narrow" w:hAnsi="Arial Narrow"/>
          <w:b/>
          <w:color w:val="00AF50"/>
          <w:sz w:val="24"/>
        </w:rPr>
        <w:t>cm</w:t>
      </w:r>
      <w:r>
        <w:rPr>
          <w:rFonts w:ascii="Arial Narrow" w:hAnsi="Arial Narrow"/>
          <w:b/>
          <w:color w:val="00AF50"/>
          <w:spacing w:val="-3"/>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les</w:t>
      </w:r>
      <w:r>
        <w:rPr>
          <w:rFonts w:ascii="Arial Narrow" w:hAnsi="Arial Narrow"/>
          <w:color w:val="00AF50"/>
          <w:spacing w:val="-2"/>
          <w:sz w:val="24"/>
        </w:rPr>
        <w:t xml:space="preserve"> </w:t>
      </w:r>
      <w:r>
        <w:rPr>
          <w:rFonts w:ascii="Arial Narrow" w:hAnsi="Arial Narrow"/>
          <w:color w:val="00AF50"/>
          <w:sz w:val="24"/>
        </w:rPr>
        <w:t>niveaux</w:t>
      </w:r>
      <w:r>
        <w:rPr>
          <w:rFonts w:ascii="Arial Narrow" w:hAnsi="Arial Narrow"/>
          <w:color w:val="00AF50"/>
          <w:spacing w:val="-4"/>
          <w:sz w:val="24"/>
        </w:rPr>
        <w:t xml:space="preserve"> </w:t>
      </w:r>
      <w:r>
        <w:rPr>
          <w:rFonts w:ascii="Arial Narrow" w:hAnsi="Arial Narrow"/>
          <w:color w:val="00AF50"/>
          <w:sz w:val="24"/>
        </w:rPr>
        <w:t>d’eau</w:t>
      </w:r>
      <w:r>
        <w:rPr>
          <w:rFonts w:ascii="Arial Narrow" w:hAnsi="Arial Narrow"/>
          <w:color w:val="00AF50"/>
          <w:spacing w:val="2"/>
          <w:sz w:val="24"/>
        </w:rPr>
        <w:t xml:space="preserve"> </w:t>
      </w:r>
      <w:r>
        <w:rPr>
          <w:rFonts w:ascii="Arial Narrow" w:hAnsi="Arial Narrow"/>
          <w:color w:val="00AF50"/>
          <w:spacing w:val="-10"/>
          <w:sz w:val="24"/>
        </w:rPr>
        <w:t>;</w:t>
      </w:r>
    </w:p>
    <w:p w14:paraId="40CAC340" w14:textId="77777777" w:rsidR="00796EEB" w:rsidRDefault="00796EEB" w:rsidP="00796EEB">
      <w:pPr>
        <w:pStyle w:val="Corpsdetexte"/>
        <w:spacing w:before="40"/>
        <w:ind w:left="96"/>
        <w:rPr>
          <w:rFonts w:ascii="Arial Narrow"/>
        </w:rPr>
      </w:pPr>
      <w:r>
        <w:rPr>
          <w:rFonts w:ascii="Arial Narrow"/>
          <w:b/>
          <w:color w:val="00AF50"/>
        </w:rPr>
        <w:t>5</w:t>
      </w:r>
      <w:r>
        <w:rPr>
          <w:rFonts w:ascii="Arial Narrow"/>
          <w:b/>
          <w:color w:val="00AF50"/>
          <w:spacing w:val="-2"/>
        </w:rPr>
        <w:t xml:space="preserve"> </w:t>
      </w:r>
      <w:r>
        <w:rPr>
          <w:rFonts w:ascii="Arial Narrow"/>
          <w:b/>
          <w:color w:val="00AF50"/>
        </w:rPr>
        <w:t>cm</w:t>
      </w:r>
      <w:r>
        <w:rPr>
          <w:rFonts w:ascii="Arial Narrow"/>
          <w:b/>
          <w:color w:val="00AF50"/>
          <w:spacing w:val="-3"/>
        </w:rPr>
        <w:t xml:space="preserve"> </w:t>
      </w:r>
      <w:r>
        <w:rPr>
          <w:rFonts w:ascii="Arial Narrow"/>
          <w:color w:val="00AF50"/>
        </w:rPr>
        <w:t>pour</w:t>
      </w:r>
      <w:r>
        <w:rPr>
          <w:rFonts w:ascii="Arial Narrow"/>
          <w:color w:val="00AF50"/>
          <w:spacing w:val="-1"/>
        </w:rPr>
        <w:t xml:space="preserve"> </w:t>
      </w:r>
      <w:r>
        <w:rPr>
          <w:rFonts w:ascii="Arial Narrow"/>
          <w:color w:val="00AF50"/>
        </w:rPr>
        <w:t>les</w:t>
      </w:r>
      <w:r>
        <w:rPr>
          <w:rFonts w:ascii="Arial Narrow"/>
          <w:color w:val="00AF50"/>
          <w:spacing w:val="-2"/>
        </w:rPr>
        <w:t xml:space="preserve"> </w:t>
      </w:r>
      <w:r>
        <w:rPr>
          <w:rFonts w:ascii="Arial Narrow"/>
          <w:color w:val="00AF50"/>
        </w:rPr>
        <w:t>mesures</w:t>
      </w:r>
      <w:r>
        <w:rPr>
          <w:rFonts w:ascii="Arial Narrow"/>
          <w:color w:val="00AF50"/>
          <w:spacing w:val="-3"/>
        </w:rPr>
        <w:t xml:space="preserve"> </w:t>
      </w:r>
      <w:r>
        <w:rPr>
          <w:rFonts w:ascii="Arial Narrow"/>
          <w:color w:val="00AF50"/>
        </w:rPr>
        <w:t>de</w:t>
      </w:r>
      <w:r>
        <w:rPr>
          <w:rFonts w:ascii="Arial Narrow"/>
          <w:color w:val="00AF50"/>
          <w:spacing w:val="-3"/>
        </w:rPr>
        <w:t xml:space="preserve"> </w:t>
      </w:r>
      <w:r>
        <w:rPr>
          <w:rFonts w:ascii="Arial Narrow"/>
          <w:color w:val="00AF50"/>
          <w:spacing w:val="-2"/>
        </w:rPr>
        <w:t>profondeur.</w:t>
      </w:r>
    </w:p>
    <w:p w14:paraId="3DB1555A" w14:textId="77777777" w:rsidR="00796EEB" w:rsidRDefault="00796EEB" w:rsidP="00796EEB">
      <w:pPr>
        <w:pStyle w:val="Paragraphedeliste"/>
        <w:numPr>
          <w:ilvl w:val="1"/>
          <w:numId w:val="69"/>
        </w:numPr>
        <w:tabs>
          <w:tab w:val="left" w:pos="509"/>
        </w:tabs>
        <w:spacing w:before="200"/>
        <w:ind w:left="509" w:hanging="413"/>
        <w:rPr>
          <w:rFonts w:ascii="Arial Narrow"/>
          <w:sz w:val="26"/>
        </w:rPr>
      </w:pPr>
      <w:r>
        <w:rPr>
          <w:rFonts w:ascii="Arial Narrow"/>
          <w:color w:val="00AF50"/>
          <w:sz w:val="26"/>
        </w:rPr>
        <w:t>ESSAIS</w:t>
      </w:r>
      <w:r>
        <w:rPr>
          <w:rFonts w:ascii="Arial Narrow"/>
          <w:color w:val="00AF50"/>
          <w:spacing w:val="-8"/>
          <w:sz w:val="26"/>
        </w:rPr>
        <w:t xml:space="preserve"> </w:t>
      </w:r>
      <w:r>
        <w:rPr>
          <w:rFonts w:ascii="Arial Narrow"/>
          <w:color w:val="00AF50"/>
          <w:sz w:val="26"/>
        </w:rPr>
        <w:t>DE</w:t>
      </w:r>
      <w:r>
        <w:rPr>
          <w:rFonts w:ascii="Arial Narrow"/>
          <w:color w:val="00AF50"/>
          <w:spacing w:val="-7"/>
          <w:sz w:val="26"/>
        </w:rPr>
        <w:t xml:space="preserve"> </w:t>
      </w:r>
      <w:r>
        <w:rPr>
          <w:rFonts w:ascii="Arial Narrow"/>
          <w:color w:val="00AF50"/>
          <w:sz w:val="26"/>
        </w:rPr>
        <w:t>POMPAGE,</w:t>
      </w:r>
      <w:r>
        <w:rPr>
          <w:rFonts w:ascii="Arial Narrow"/>
          <w:color w:val="00AF50"/>
          <w:spacing w:val="-7"/>
          <w:sz w:val="26"/>
        </w:rPr>
        <w:t xml:space="preserve"> </w:t>
      </w:r>
      <w:r>
        <w:rPr>
          <w:rFonts w:ascii="Arial Narrow"/>
          <w:color w:val="00AF50"/>
          <w:sz w:val="26"/>
        </w:rPr>
        <w:t>ANALYSES</w:t>
      </w:r>
      <w:r>
        <w:rPr>
          <w:rFonts w:ascii="Arial Narrow"/>
          <w:color w:val="00AF50"/>
          <w:spacing w:val="-8"/>
          <w:sz w:val="26"/>
        </w:rPr>
        <w:t xml:space="preserve"> </w:t>
      </w:r>
      <w:r>
        <w:rPr>
          <w:rFonts w:ascii="Arial Narrow"/>
          <w:color w:val="00AF50"/>
          <w:sz w:val="26"/>
        </w:rPr>
        <w:t>ET</w:t>
      </w:r>
      <w:r>
        <w:rPr>
          <w:rFonts w:ascii="Arial Narrow"/>
          <w:color w:val="00AF50"/>
          <w:spacing w:val="-8"/>
          <w:sz w:val="26"/>
        </w:rPr>
        <w:t xml:space="preserve"> </w:t>
      </w:r>
      <w:r>
        <w:rPr>
          <w:rFonts w:ascii="Arial Narrow"/>
          <w:color w:val="00AF50"/>
          <w:spacing w:val="-2"/>
          <w:sz w:val="26"/>
        </w:rPr>
        <w:t>DESINFECTION</w:t>
      </w:r>
    </w:p>
    <w:p w14:paraId="57243523" w14:textId="77777777" w:rsidR="00796EEB" w:rsidRDefault="00796EEB" w:rsidP="00796EEB">
      <w:pPr>
        <w:pStyle w:val="Corpsdetexte"/>
        <w:spacing w:before="208" w:line="276" w:lineRule="auto"/>
        <w:ind w:left="96" w:right="232"/>
        <w:jc w:val="both"/>
        <w:rPr>
          <w:rFonts w:ascii="Arial Narrow" w:hAnsi="Arial Narrow"/>
        </w:rPr>
      </w:pPr>
      <w:r>
        <w:rPr>
          <w:rFonts w:ascii="Arial Narrow" w:hAnsi="Arial Narrow"/>
          <w:color w:val="00AF50"/>
        </w:rPr>
        <w:t>Les</w:t>
      </w:r>
      <w:r>
        <w:rPr>
          <w:rFonts w:ascii="Arial Narrow" w:hAnsi="Arial Narrow"/>
          <w:color w:val="00AF50"/>
          <w:spacing w:val="-6"/>
        </w:rPr>
        <w:t xml:space="preserve"> </w:t>
      </w:r>
      <w:r>
        <w:rPr>
          <w:rFonts w:ascii="Arial Narrow" w:hAnsi="Arial Narrow"/>
          <w:b/>
          <w:color w:val="00AF50"/>
        </w:rPr>
        <w:t>essais</w:t>
      </w:r>
      <w:r>
        <w:rPr>
          <w:rFonts w:ascii="Arial Narrow" w:hAnsi="Arial Narrow"/>
          <w:b/>
          <w:color w:val="00AF50"/>
          <w:spacing w:val="-8"/>
        </w:rPr>
        <w:t xml:space="preserve"> </w:t>
      </w:r>
      <w:r>
        <w:rPr>
          <w:rFonts w:ascii="Arial Narrow" w:hAnsi="Arial Narrow"/>
          <w:b/>
          <w:color w:val="00AF50"/>
        </w:rPr>
        <w:t>de</w:t>
      </w:r>
      <w:r>
        <w:rPr>
          <w:rFonts w:ascii="Arial Narrow" w:hAnsi="Arial Narrow"/>
          <w:b/>
          <w:color w:val="00AF50"/>
          <w:spacing w:val="-6"/>
        </w:rPr>
        <w:t xml:space="preserve"> </w:t>
      </w:r>
      <w:r>
        <w:rPr>
          <w:rFonts w:ascii="Arial Narrow" w:hAnsi="Arial Narrow"/>
          <w:b/>
          <w:color w:val="00AF50"/>
        </w:rPr>
        <w:t>pompage</w:t>
      </w:r>
      <w:r>
        <w:rPr>
          <w:rFonts w:ascii="Arial Narrow" w:hAnsi="Arial Narrow"/>
          <w:b/>
          <w:color w:val="00AF50"/>
          <w:spacing w:val="-5"/>
        </w:rPr>
        <w:t xml:space="preserve"> </w:t>
      </w:r>
      <w:r>
        <w:rPr>
          <w:rFonts w:ascii="Arial Narrow" w:hAnsi="Arial Narrow"/>
          <w:color w:val="00AF50"/>
        </w:rPr>
        <w:t>seront</w:t>
      </w:r>
      <w:r>
        <w:rPr>
          <w:rFonts w:ascii="Arial Narrow" w:hAnsi="Arial Narrow"/>
          <w:color w:val="00AF50"/>
          <w:spacing w:val="-6"/>
        </w:rPr>
        <w:t xml:space="preserve"> </w:t>
      </w:r>
      <w:r>
        <w:rPr>
          <w:rFonts w:ascii="Arial Narrow" w:hAnsi="Arial Narrow"/>
          <w:color w:val="00AF50"/>
        </w:rPr>
        <w:t>exécutés</w:t>
      </w:r>
      <w:r>
        <w:rPr>
          <w:rFonts w:ascii="Arial Narrow" w:hAnsi="Arial Narrow"/>
          <w:color w:val="00AF50"/>
          <w:spacing w:val="-5"/>
        </w:rPr>
        <w:t xml:space="preserve"> </w:t>
      </w:r>
      <w:r>
        <w:rPr>
          <w:rFonts w:ascii="Arial Narrow" w:hAnsi="Arial Narrow"/>
          <w:b/>
          <w:color w:val="00AF50"/>
        </w:rPr>
        <w:t>soixante-douze</w:t>
      </w:r>
      <w:r>
        <w:rPr>
          <w:rFonts w:ascii="Arial Narrow" w:hAnsi="Arial Narrow"/>
          <w:b/>
          <w:color w:val="00AF50"/>
          <w:spacing w:val="-6"/>
        </w:rPr>
        <w:t xml:space="preserve"> </w:t>
      </w:r>
      <w:r>
        <w:rPr>
          <w:rFonts w:ascii="Arial Narrow" w:hAnsi="Arial Narrow"/>
          <w:color w:val="00AF50"/>
        </w:rPr>
        <w:t>(</w:t>
      </w:r>
      <w:r>
        <w:rPr>
          <w:rFonts w:ascii="Arial Narrow" w:hAnsi="Arial Narrow"/>
          <w:b/>
          <w:color w:val="00AF50"/>
        </w:rPr>
        <w:t>72</w:t>
      </w:r>
      <w:r>
        <w:rPr>
          <w:rFonts w:ascii="Arial Narrow" w:hAnsi="Arial Narrow"/>
          <w:color w:val="00AF50"/>
        </w:rPr>
        <w:t>)</w:t>
      </w:r>
      <w:r>
        <w:rPr>
          <w:rFonts w:ascii="Arial Narrow" w:hAnsi="Arial Narrow"/>
          <w:color w:val="00AF50"/>
          <w:spacing w:val="-10"/>
        </w:rPr>
        <w:t xml:space="preserve"> </w:t>
      </w:r>
      <w:r>
        <w:rPr>
          <w:rFonts w:ascii="Arial Narrow" w:hAnsi="Arial Narrow"/>
          <w:color w:val="00AF50"/>
        </w:rPr>
        <w:t>heures</w:t>
      </w:r>
      <w:r>
        <w:rPr>
          <w:rFonts w:ascii="Arial Narrow" w:hAnsi="Arial Narrow"/>
          <w:color w:val="00AF50"/>
          <w:spacing w:val="-9"/>
        </w:rPr>
        <w:t xml:space="preserve"> </w:t>
      </w:r>
      <w:r>
        <w:rPr>
          <w:rFonts w:ascii="Arial Narrow" w:hAnsi="Arial Narrow"/>
          <w:color w:val="00AF50"/>
        </w:rPr>
        <w:t>après</w:t>
      </w:r>
      <w:r>
        <w:rPr>
          <w:rFonts w:ascii="Arial Narrow" w:hAnsi="Arial Narrow"/>
          <w:color w:val="00AF50"/>
          <w:spacing w:val="-7"/>
        </w:rPr>
        <w:t xml:space="preserve"> </w:t>
      </w:r>
      <w:r>
        <w:rPr>
          <w:rFonts w:ascii="Arial Narrow" w:hAnsi="Arial Narrow"/>
          <w:color w:val="00AF50"/>
        </w:rPr>
        <w:t>le</w:t>
      </w:r>
      <w:r>
        <w:rPr>
          <w:rFonts w:ascii="Arial Narrow" w:hAnsi="Arial Narrow"/>
          <w:color w:val="00AF50"/>
          <w:spacing w:val="-9"/>
        </w:rPr>
        <w:t xml:space="preserve"> </w:t>
      </w:r>
      <w:r>
        <w:rPr>
          <w:rFonts w:ascii="Arial Narrow" w:hAnsi="Arial Narrow"/>
          <w:color w:val="00AF50"/>
        </w:rPr>
        <w:t>développement</w:t>
      </w:r>
      <w:r>
        <w:rPr>
          <w:rFonts w:ascii="Arial Narrow" w:hAnsi="Arial Narrow"/>
          <w:color w:val="00AF50"/>
          <w:spacing w:val="-9"/>
        </w:rPr>
        <w:t xml:space="preserve"> </w:t>
      </w:r>
      <w:r>
        <w:rPr>
          <w:rFonts w:ascii="Arial Narrow" w:hAnsi="Arial Narrow"/>
          <w:color w:val="00AF50"/>
        </w:rPr>
        <w:t>du</w:t>
      </w:r>
      <w:r>
        <w:rPr>
          <w:rFonts w:ascii="Arial Narrow" w:hAnsi="Arial Narrow"/>
          <w:color w:val="00AF50"/>
          <w:spacing w:val="-6"/>
        </w:rPr>
        <w:t xml:space="preserve"> </w:t>
      </w:r>
      <w:r>
        <w:rPr>
          <w:rFonts w:ascii="Arial Narrow" w:hAnsi="Arial Narrow"/>
          <w:color w:val="00AF50"/>
        </w:rPr>
        <w:t>forage</w:t>
      </w:r>
      <w:r>
        <w:rPr>
          <w:rFonts w:ascii="Arial Narrow" w:hAnsi="Arial Narrow"/>
          <w:color w:val="00AF50"/>
          <w:spacing w:val="-8"/>
        </w:rPr>
        <w:t xml:space="preserve"> </w:t>
      </w:r>
      <w:r>
        <w:rPr>
          <w:rFonts w:ascii="Arial Narrow" w:hAnsi="Arial Narrow"/>
          <w:color w:val="00AF50"/>
        </w:rPr>
        <w:t>à</w:t>
      </w:r>
      <w:r>
        <w:rPr>
          <w:rFonts w:ascii="Arial Narrow" w:hAnsi="Arial Narrow"/>
          <w:color w:val="00AF50"/>
          <w:spacing w:val="-6"/>
        </w:rPr>
        <w:t xml:space="preserve"> </w:t>
      </w:r>
      <w:r>
        <w:rPr>
          <w:rFonts w:ascii="Arial Narrow" w:hAnsi="Arial Narrow"/>
          <w:color w:val="00AF50"/>
        </w:rPr>
        <w:t>l’aide</w:t>
      </w:r>
      <w:r>
        <w:rPr>
          <w:rFonts w:ascii="Arial Narrow" w:hAnsi="Arial Narrow"/>
          <w:color w:val="00AF50"/>
          <w:spacing w:val="-6"/>
        </w:rPr>
        <w:t xml:space="preserve"> </w:t>
      </w:r>
      <w:r>
        <w:rPr>
          <w:rFonts w:ascii="Arial Narrow" w:hAnsi="Arial Narrow"/>
          <w:color w:val="00AF50"/>
        </w:rPr>
        <w:t>d’une</w:t>
      </w:r>
      <w:r>
        <w:rPr>
          <w:rFonts w:ascii="Arial Narrow" w:hAnsi="Arial Narrow"/>
          <w:color w:val="00AF50"/>
          <w:spacing w:val="-8"/>
        </w:rPr>
        <w:t xml:space="preserve"> </w:t>
      </w:r>
      <w:r>
        <w:rPr>
          <w:rFonts w:ascii="Arial Narrow" w:hAnsi="Arial Narrow"/>
          <w:color w:val="00AF50"/>
        </w:rPr>
        <w:t>pompe immergée d’une capacité de dix (</w:t>
      </w:r>
      <w:r>
        <w:rPr>
          <w:rFonts w:ascii="Arial Narrow" w:hAnsi="Arial Narrow"/>
          <w:b/>
          <w:color w:val="00AF50"/>
        </w:rPr>
        <w:t>10</w:t>
      </w:r>
      <w:r>
        <w:rPr>
          <w:rFonts w:ascii="Arial Narrow" w:hAnsi="Arial Narrow"/>
          <w:color w:val="00AF50"/>
        </w:rPr>
        <w:t>) m</w:t>
      </w:r>
      <w:r>
        <w:rPr>
          <w:rFonts w:ascii="Arial Narrow" w:hAnsi="Arial Narrow"/>
          <w:color w:val="00AF50"/>
          <w:position w:val="6"/>
          <w:sz w:val="16"/>
        </w:rPr>
        <w:t>3</w:t>
      </w:r>
      <w:r>
        <w:rPr>
          <w:rFonts w:ascii="Arial Narrow" w:hAnsi="Arial Narrow"/>
          <w:color w:val="00AF50"/>
        </w:rPr>
        <w:t>/heure à une profondeur de trente mètres (</w:t>
      </w:r>
      <w:r>
        <w:rPr>
          <w:rFonts w:ascii="Arial Narrow" w:hAnsi="Arial Narrow"/>
          <w:b/>
          <w:color w:val="00AF50"/>
        </w:rPr>
        <w:t>30 m</w:t>
      </w:r>
      <w:r>
        <w:rPr>
          <w:rFonts w:ascii="Arial Narrow" w:hAnsi="Arial Narrow"/>
          <w:color w:val="00AF50"/>
        </w:rPr>
        <w:t>) ou d’une pompe immergée d’une capacité de six mètres cube heure (</w:t>
      </w:r>
      <w:r>
        <w:rPr>
          <w:rFonts w:ascii="Arial Narrow" w:hAnsi="Arial Narrow"/>
          <w:b/>
          <w:color w:val="00AF50"/>
        </w:rPr>
        <w:t xml:space="preserve">6 </w:t>
      </w:r>
      <w:r>
        <w:rPr>
          <w:rFonts w:ascii="Arial Narrow" w:hAnsi="Arial Narrow"/>
          <w:color w:val="00AF50"/>
        </w:rPr>
        <w:t>m</w:t>
      </w:r>
      <w:r>
        <w:rPr>
          <w:rFonts w:ascii="Arial Narrow" w:hAnsi="Arial Narrow"/>
          <w:color w:val="00AF50"/>
          <w:position w:val="6"/>
          <w:sz w:val="16"/>
        </w:rPr>
        <w:t>3</w:t>
      </w:r>
      <w:r>
        <w:rPr>
          <w:rFonts w:ascii="Arial Narrow" w:hAnsi="Arial Narrow"/>
          <w:color w:val="00AF50"/>
        </w:rPr>
        <w:t>/heure) à une</w:t>
      </w:r>
      <w:r>
        <w:rPr>
          <w:rFonts w:ascii="Arial Narrow" w:hAnsi="Arial Narrow"/>
          <w:color w:val="00AF50"/>
          <w:spacing w:val="-1"/>
        </w:rPr>
        <w:t xml:space="preserve"> </w:t>
      </w:r>
      <w:r>
        <w:rPr>
          <w:rFonts w:ascii="Arial Narrow" w:hAnsi="Arial Narrow"/>
          <w:color w:val="00AF50"/>
        </w:rPr>
        <w:t xml:space="preserve">profondeur de </w:t>
      </w:r>
      <w:r>
        <w:rPr>
          <w:rFonts w:ascii="Arial Narrow" w:hAnsi="Arial Narrow"/>
          <w:b/>
          <w:color w:val="00AF50"/>
        </w:rPr>
        <w:t xml:space="preserve">80 </w:t>
      </w:r>
      <w:r>
        <w:rPr>
          <w:rFonts w:ascii="Arial Narrow" w:hAnsi="Arial Narrow"/>
          <w:color w:val="00AF50"/>
        </w:rPr>
        <w:t xml:space="preserve">à </w:t>
      </w:r>
      <w:r>
        <w:rPr>
          <w:rFonts w:ascii="Arial Narrow" w:hAnsi="Arial Narrow"/>
          <w:b/>
          <w:color w:val="00AF50"/>
        </w:rPr>
        <w:t xml:space="preserve">100 </w:t>
      </w:r>
      <w:r>
        <w:rPr>
          <w:rFonts w:ascii="Arial Narrow" w:hAnsi="Arial Narrow"/>
          <w:color w:val="00AF50"/>
        </w:rPr>
        <w:t>m. Ils auront une durée minimum de quatre (</w:t>
      </w:r>
      <w:r>
        <w:rPr>
          <w:rFonts w:ascii="Arial Narrow" w:hAnsi="Arial Narrow"/>
          <w:b/>
          <w:color w:val="00AF50"/>
        </w:rPr>
        <w:t>4</w:t>
      </w:r>
      <w:r>
        <w:rPr>
          <w:rFonts w:ascii="Arial Narrow" w:hAnsi="Arial Narrow"/>
          <w:color w:val="00AF50"/>
        </w:rPr>
        <w:t>) heures et seront fait en trois paliers (</w:t>
      </w:r>
      <w:r>
        <w:rPr>
          <w:rFonts w:ascii="Arial Narrow" w:hAnsi="Arial Narrow"/>
          <w:b/>
          <w:color w:val="00AF50"/>
        </w:rPr>
        <w:t xml:space="preserve">3 </w:t>
      </w:r>
      <w:r>
        <w:rPr>
          <w:rFonts w:ascii="Arial Narrow" w:hAnsi="Arial Narrow"/>
          <w:color w:val="00AF50"/>
        </w:rPr>
        <w:t>paliers à débit croissant : 1</w:t>
      </w:r>
      <w:r>
        <w:rPr>
          <w:rFonts w:ascii="Arial Narrow" w:hAnsi="Arial Narrow"/>
          <w:color w:val="00AF50"/>
          <w:position w:val="6"/>
          <w:sz w:val="16"/>
        </w:rPr>
        <w:t xml:space="preserve">er </w:t>
      </w:r>
      <w:r>
        <w:rPr>
          <w:rFonts w:ascii="Arial Narrow" w:hAnsi="Arial Narrow"/>
          <w:color w:val="00AF50"/>
        </w:rPr>
        <w:t xml:space="preserve">palier de </w:t>
      </w:r>
      <w:r>
        <w:rPr>
          <w:rFonts w:ascii="Arial Narrow" w:hAnsi="Arial Narrow"/>
          <w:b/>
          <w:color w:val="00AF50"/>
        </w:rPr>
        <w:t xml:space="preserve">2 </w:t>
      </w:r>
      <w:r>
        <w:rPr>
          <w:rFonts w:ascii="Arial Narrow" w:hAnsi="Arial Narrow"/>
          <w:color w:val="00AF50"/>
        </w:rPr>
        <w:t xml:space="preserve">heures, </w:t>
      </w:r>
      <w:r>
        <w:rPr>
          <w:rFonts w:ascii="Arial Narrow" w:hAnsi="Arial Narrow"/>
          <w:b/>
          <w:color w:val="00AF50"/>
        </w:rPr>
        <w:t>2</w:t>
      </w:r>
      <w:proofErr w:type="spellStart"/>
      <w:r>
        <w:rPr>
          <w:rFonts w:ascii="Arial Narrow" w:hAnsi="Arial Narrow"/>
          <w:b/>
          <w:color w:val="00AF50"/>
          <w:position w:val="6"/>
          <w:sz w:val="16"/>
        </w:rPr>
        <w:t>ème</w:t>
      </w:r>
      <w:proofErr w:type="spellEnd"/>
      <w:r>
        <w:rPr>
          <w:rFonts w:ascii="Arial Narrow" w:hAnsi="Arial Narrow"/>
          <w:b/>
          <w:color w:val="00AF50"/>
          <w:spacing w:val="23"/>
          <w:position w:val="6"/>
          <w:sz w:val="16"/>
        </w:rPr>
        <w:t xml:space="preserve"> </w:t>
      </w:r>
      <w:r>
        <w:rPr>
          <w:rFonts w:ascii="Arial Narrow" w:hAnsi="Arial Narrow"/>
          <w:color w:val="00AF50"/>
        </w:rPr>
        <w:t xml:space="preserve">et </w:t>
      </w:r>
      <w:r>
        <w:rPr>
          <w:rFonts w:ascii="Arial Narrow" w:hAnsi="Arial Narrow"/>
          <w:b/>
          <w:color w:val="00AF50"/>
        </w:rPr>
        <w:t>3</w:t>
      </w:r>
      <w:proofErr w:type="spellStart"/>
      <w:r>
        <w:rPr>
          <w:rFonts w:ascii="Arial Narrow" w:hAnsi="Arial Narrow"/>
          <w:b/>
          <w:color w:val="00AF50"/>
          <w:position w:val="6"/>
          <w:sz w:val="16"/>
        </w:rPr>
        <w:t>ème</w:t>
      </w:r>
      <w:proofErr w:type="spellEnd"/>
      <w:r>
        <w:rPr>
          <w:rFonts w:ascii="Arial Narrow" w:hAnsi="Arial Narrow"/>
          <w:b/>
          <w:color w:val="00AF50"/>
          <w:spacing w:val="23"/>
          <w:position w:val="6"/>
          <w:sz w:val="16"/>
        </w:rPr>
        <w:t xml:space="preserve"> </w:t>
      </w:r>
      <w:r>
        <w:rPr>
          <w:rFonts w:ascii="Arial Narrow" w:hAnsi="Arial Narrow"/>
          <w:color w:val="00AF50"/>
        </w:rPr>
        <w:t xml:space="preserve">palier, une heure chacun) jusqu’à l’obtention d’une stabilisation du niveau dynamique. La remontée du niveau de l'eau sera observée pendant au moins </w:t>
      </w:r>
      <w:r>
        <w:rPr>
          <w:rFonts w:ascii="Arial Narrow" w:hAnsi="Arial Narrow"/>
          <w:b/>
          <w:color w:val="00AF50"/>
        </w:rPr>
        <w:t>1</w:t>
      </w:r>
      <w:r>
        <w:rPr>
          <w:rFonts w:ascii="Arial Narrow" w:hAnsi="Arial Narrow"/>
          <w:b/>
          <w:color w:val="00AF50"/>
          <w:spacing w:val="-8"/>
        </w:rPr>
        <w:t xml:space="preserve"> </w:t>
      </w:r>
      <w:r>
        <w:rPr>
          <w:rFonts w:ascii="Arial Narrow" w:hAnsi="Arial Narrow"/>
          <w:b/>
          <w:color w:val="00AF50"/>
        </w:rPr>
        <w:t>heure</w:t>
      </w:r>
      <w:r>
        <w:rPr>
          <w:rFonts w:ascii="Arial Narrow" w:hAnsi="Arial Narrow"/>
          <w:color w:val="00AF50"/>
        </w:rPr>
        <w:t>.</w:t>
      </w:r>
      <w:r>
        <w:rPr>
          <w:rFonts w:ascii="Arial Narrow" w:hAnsi="Arial Narrow"/>
          <w:color w:val="00AF50"/>
          <w:spacing w:val="-10"/>
        </w:rPr>
        <w:t xml:space="preserve"> </w:t>
      </w: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mesures</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profondeur</w:t>
      </w:r>
      <w:r>
        <w:rPr>
          <w:rFonts w:ascii="Arial Narrow" w:hAnsi="Arial Narrow"/>
          <w:color w:val="00AF50"/>
          <w:spacing w:val="-9"/>
        </w:rPr>
        <w:t xml:space="preserve"> </w:t>
      </w:r>
      <w:r>
        <w:rPr>
          <w:rFonts w:ascii="Arial Narrow" w:hAnsi="Arial Narrow"/>
          <w:color w:val="00AF50"/>
        </w:rPr>
        <w:t>du</w:t>
      </w:r>
      <w:r>
        <w:rPr>
          <w:rFonts w:ascii="Arial Narrow" w:hAnsi="Arial Narrow"/>
          <w:color w:val="00AF50"/>
          <w:spacing w:val="-10"/>
        </w:rPr>
        <w:t xml:space="preserve"> </w:t>
      </w:r>
      <w:r>
        <w:rPr>
          <w:rFonts w:ascii="Arial Narrow" w:hAnsi="Arial Narrow"/>
          <w:color w:val="00AF50"/>
        </w:rPr>
        <w:t>niveau</w:t>
      </w:r>
      <w:r>
        <w:rPr>
          <w:rFonts w:ascii="Arial Narrow" w:hAnsi="Arial Narrow"/>
          <w:color w:val="00AF50"/>
          <w:spacing w:val="-10"/>
        </w:rPr>
        <w:t xml:space="preserve"> </w:t>
      </w:r>
      <w:r>
        <w:rPr>
          <w:rFonts w:ascii="Arial Narrow" w:hAnsi="Arial Narrow"/>
          <w:color w:val="00AF50"/>
        </w:rPr>
        <w:t>d'eau</w:t>
      </w:r>
      <w:r>
        <w:rPr>
          <w:rFonts w:ascii="Arial Narrow" w:hAnsi="Arial Narrow"/>
          <w:color w:val="00AF50"/>
          <w:spacing w:val="-8"/>
        </w:rPr>
        <w:t xml:space="preserve"> </w:t>
      </w:r>
      <w:r>
        <w:rPr>
          <w:rFonts w:ascii="Arial Narrow" w:hAnsi="Arial Narrow"/>
          <w:color w:val="00AF50"/>
        </w:rPr>
        <w:t>seront</w:t>
      </w:r>
      <w:r>
        <w:rPr>
          <w:rFonts w:ascii="Arial Narrow" w:hAnsi="Arial Narrow"/>
          <w:color w:val="00AF50"/>
          <w:spacing w:val="-8"/>
        </w:rPr>
        <w:t xml:space="preserve"> </w:t>
      </w:r>
      <w:r>
        <w:rPr>
          <w:rFonts w:ascii="Arial Narrow" w:hAnsi="Arial Narrow"/>
          <w:color w:val="00AF50"/>
        </w:rPr>
        <w:t>effectuées</w:t>
      </w:r>
      <w:r>
        <w:rPr>
          <w:rFonts w:ascii="Arial Narrow" w:hAnsi="Arial Narrow"/>
          <w:color w:val="00AF50"/>
          <w:spacing w:val="-11"/>
        </w:rPr>
        <w:t xml:space="preserve"> </w:t>
      </w:r>
      <w:r>
        <w:rPr>
          <w:rFonts w:ascii="Arial Narrow" w:hAnsi="Arial Narrow"/>
          <w:color w:val="00AF50"/>
        </w:rPr>
        <w:t>à</w:t>
      </w:r>
      <w:r>
        <w:rPr>
          <w:rFonts w:ascii="Arial Narrow" w:hAnsi="Arial Narrow"/>
          <w:color w:val="00AF50"/>
          <w:spacing w:val="-8"/>
        </w:rPr>
        <w:t xml:space="preserve"> </w:t>
      </w:r>
      <w:r>
        <w:rPr>
          <w:rFonts w:ascii="Arial Narrow" w:hAnsi="Arial Narrow"/>
          <w:color w:val="00AF50"/>
        </w:rPr>
        <w:t>la</w:t>
      </w:r>
      <w:r>
        <w:rPr>
          <w:rFonts w:ascii="Arial Narrow" w:hAnsi="Arial Narrow"/>
          <w:color w:val="00AF50"/>
          <w:spacing w:val="-8"/>
        </w:rPr>
        <w:t xml:space="preserve"> </w:t>
      </w:r>
      <w:r>
        <w:rPr>
          <w:rFonts w:ascii="Arial Narrow" w:hAnsi="Arial Narrow"/>
          <w:color w:val="00AF50"/>
        </w:rPr>
        <w:t>sonde</w:t>
      </w:r>
      <w:r>
        <w:rPr>
          <w:rFonts w:ascii="Arial Narrow" w:hAnsi="Arial Narrow"/>
          <w:color w:val="00AF50"/>
          <w:spacing w:val="-10"/>
        </w:rPr>
        <w:t xml:space="preserve"> </w:t>
      </w:r>
      <w:r>
        <w:rPr>
          <w:rFonts w:ascii="Arial Narrow" w:hAnsi="Arial Narrow"/>
          <w:color w:val="00AF50"/>
        </w:rPr>
        <w:t>électrique,</w:t>
      </w:r>
      <w:r>
        <w:rPr>
          <w:rFonts w:ascii="Arial Narrow" w:hAnsi="Arial Narrow"/>
          <w:color w:val="00AF50"/>
          <w:spacing w:val="-8"/>
        </w:rPr>
        <w:t xml:space="preserve"> </w:t>
      </w: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mesures</w:t>
      </w:r>
      <w:r>
        <w:rPr>
          <w:rFonts w:ascii="Arial Narrow" w:hAnsi="Arial Narrow"/>
          <w:color w:val="00AF50"/>
          <w:spacing w:val="-10"/>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débit</w:t>
      </w:r>
      <w:r>
        <w:rPr>
          <w:rFonts w:ascii="Arial Narrow" w:hAnsi="Arial Narrow"/>
          <w:color w:val="00AF50"/>
          <w:spacing w:val="-8"/>
        </w:rPr>
        <w:t xml:space="preserve"> </w:t>
      </w:r>
      <w:r>
        <w:rPr>
          <w:rFonts w:ascii="Arial Narrow" w:hAnsi="Arial Narrow"/>
          <w:color w:val="00AF50"/>
        </w:rPr>
        <w:t>seront</w:t>
      </w:r>
      <w:r>
        <w:rPr>
          <w:rFonts w:ascii="Arial Narrow" w:hAnsi="Arial Narrow"/>
          <w:color w:val="00AF50"/>
          <w:spacing w:val="-10"/>
        </w:rPr>
        <w:t xml:space="preserve"> </w:t>
      </w:r>
      <w:r>
        <w:rPr>
          <w:rFonts w:ascii="Arial Narrow" w:hAnsi="Arial Narrow"/>
          <w:color w:val="00AF50"/>
        </w:rPr>
        <w:t xml:space="preserve">faites au fût de </w:t>
      </w:r>
      <w:r>
        <w:rPr>
          <w:rFonts w:ascii="Arial Narrow" w:hAnsi="Arial Narrow"/>
          <w:b/>
          <w:color w:val="00AF50"/>
        </w:rPr>
        <w:t xml:space="preserve">200 </w:t>
      </w:r>
      <w:r>
        <w:rPr>
          <w:rFonts w:ascii="Arial Narrow" w:hAnsi="Arial Narrow"/>
          <w:color w:val="00AF50"/>
        </w:rPr>
        <w:t>litres, toutes les mesures seront notées sur une fiche agréée par le maître d’ouvrage.</w:t>
      </w:r>
    </w:p>
    <w:p w14:paraId="23175895" w14:textId="77777777" w:rsidR="00796EEB" w:rsidRDefault="00796EEB" w:rsidP="00796EEB">
      <w:pPr>
        <w:spacing w:before="119" w:line="276" w:lineRule="auto"/>
        <w:ind w:left="96" w:right="241"/>
        <w:jc w:val="both"/>
        <w:rPr>
          <w:rFonts w:ascii="Arial Narrow" w:hAnsi="Arial Narrow"/>
          <w:sz w:val="24"/>
        </w:rPr>
      </w:pPr>
      <w:r>
        <w:rPr>
          <w:rFonts w:ascii="Arial Narrow" w:hAnsi="Arial Narrow"/>
          <w:color w:val="00AF50"/>
          <w:sz w:val="24"/>
        </w:rPr>
        <w:t xml:space="preserve">A la fin des essais de pompage, le cocontractant effectuera, en présence de l’ingénieur du marché, des prélèvements d’échantillons d’eau pour analyses physico-chimiques et bactériologiques qu’il fera analyser dans un laboratoire agréé par le </w:t>
      </w:r>
      <w:r>
        <w:rPr>
          <w:rFonts w:ascii="Arial Narrow" w:hAnsi="Arial Narrow"/>
          <w:b/>
          <w:color w:val="00AF50"/>
          <w:sz w:val="24"/>
        </w:rPr>
        <w:t>Ministère de l’Eau et de l’Energie, le Ministère des Industries, des Mines et du Développement Technologique ou le Ministère en charge de la Santé Publique</w:t>
      </w:r>
      <w:r>
        <w:rPr>
          <w:rFonts w:ascii="Arial Narrow" w:hAnsi="Arial Narrow"/>
          <w:color w:val="00AF50"/>
          <w:sz w:val="24"/>
        </w:rPr>
        <w:t>.</w:t>
      </w:r>
    </w:p>
    <w:p w14:paraId="51AE0FF0" w14:textId="77777777" w:rsidR="00796EEB" w:rsidRDefault="00796EEB" w:rsidP="00796EEB">
      <w:pPr>
        <w:spacing w:before="123" w:line="273" w:lineRule="auto"/>
        <w:ind w:left="96" w:right="222"/>
        <w:jc w:val="both"/>
        <w:rPr>
          <w:rFonts w:ascii="Arial Narrow" w:hAnsi="Arial Narrow"/>
          <w:i/>
          <w:sz w:val="24"/>
        </w:rPr>
      </w:pPr>
      <w:r>
        <w:rPr>
          <w:rFonts w:ascii="Arial Narrow" w:hAnsi="Arial Narrow"/>
          <w:i/>
          <w:color w:val="00AF50"/>
          <w:sz w:val="24"/>
        </w:rPr>
        <w:t xml:space="preserve">Note importante : Le forage sera considéré comme productif (positif) si son débit minimum est de </w:t>
      </w:r>
      <w:r>
        <w:rPr>
          <w:rFonts w:ascii="Arial Narrow" w:hAnsi="Arial Narrow"/>
          <w:b/>
          <w:i/>
          <w:color w:val="00AF50"/>
          <w:sz w:val="24"/>
        </w:rPr>
        <w:t>1 m</w:t>
      </w:r>
      <w:r>
        <w:rPr>
          <w:rFonts w:ascii="Arial Narrow" w:hAnsi="Arial Narrow"/>
          <w:b/>
          <w:i/>
          <w:color w:val="00AF50"/>
          <w:position w:val="6"/>
          <w:sz w:val="16"/>
        </w:rPr>
        <w:t>3</w:t>
      </w:r>
      <w:r>
        <w:rPr>
          <w:rFonts w:ascii="Arial Narrow" w:hAnsi="Arial Narrow"/>
          <w:b/>
          <w:i/>
          <w:color w:val="00AF50"/>
          <w:sz w:val="24"/>
        </w:rPr>
        <w:t xml:space="preserve">/h </w:t>
      </w:r>
      <w:r>
        <w:rPr>
          <w:rFonts w:ascii="Arial Narrow" w:hAnsi="Arial Narrow"/>
          <w:i/>
          <w:color w:val="00AF50"/>
          <w:sz w:val="24"/>
        </w:rPr>
        <w:t>et si l’eau présente des caractéristiques physico-chimiques conformes aux normes.</w:t>
      </w:r>
    </w:p>
    <w:p w14:paraId="1DA652CA" w14:textId="77777777" w:rsidR="00796EEB" w:rsidRDefault="00796EEB" w:rsidP="00796EEB">
      <w:pPr>
        <w:pStyle w:val="Paragraphedeliste"/>
        <w:numPr>
          <w:ilvl w:val="1"/>
          <w:numId w:val="69"/>
        </w:numPr>
        <w:tabs>
          <w:tab w:val="left" w:pos="509"/>
        </w:tabs>
        <w:spacing w:before="161"/>
        <w:ind w:left="509" w:hanging="413"/>
        <w:rPr>
          <w:rFonts w:ascii="Arial Narrow"/>
          <w:sz w:val="26"/>
        </w:rPr>
      </w:pPr>
      <w:r>
        <w:rPr>
          <w:rFonts w:ascii="Arial Narrow"/>
          <w:color w:val="00AF50"/>
          <w:sz w:val="26"/>
        </w:rPr>
        <w:t>STRUCTURES</w:t>
      </w:r>
      <w:r>
        <w:rPr>
          <w:rFonts w:ascii="Arial Narrow"/>
          <w:color w:val="00AF50"/>
          <w:spacing w:val="-11"/>
          <w:sz w:val="26"/>
        </w:rPr>
        <w:t xml:space="preserve"> </w:t>
      </w:r>
      <w:r>
        <w:rPr>
          <w:rFonts w:ascii="Arial Narrow"/>
          <w:color w:val="00AF50"/>
          <w:sz w:val="26"/>
        </w:rPr>
        <w:t>MACONNEES</w:t>
      </w:r>
      <w:r>
        <w:rPr>
          <w:rFonts w:ascii="Arial Narrow"/>
          <w:color w:val="00AF50"/>
          <w:spacing w:val="-9"/>
          <w:sz w:val="26"/>
        </w:rPr>
        <w:t xml:space="preserve"> </w:t>
      </w:r>
      <w:r>
        <w:rPr>
          <w:rFonts w:ascii="Arial Narrow"/>
          <w:color w:val="00AF50"/>
          <w:sz w:val="26"/>
        </w:rPr>
        <w:t>DE</w:t>
      </w:r>
      <w:r>
        <w:rPr>
          <w:rFonts w:ascii="Arial Narrow"/>
          <w:color w:val="00AF50"/>
          <w:spacing w:val="-10"/>
          <w:sz w:val="26"/>
        </w:rPr>
        <w:t xml:space="preserve"> </w:t>
      </w:r>
      <w:r>
        <w:rPr>
          <w:rFonts w:ascii="Arial Narrow"/>
          <w:color w:val="00AF50"/>
          <w:spacing w:val="-2"/>
          <w:sz w:val="26"/>
        </w:rPr>
        <w:t>SURFACE</w:t>
      </w:r>
    </w:p>
    <w:p w14:paraId="10C2D8BE" w14:textId="77777777" w:rsidR="00796EEB" w:rsidRDefault="00796EEB" w:rsidP="00796EEB">
      <w:pPr>
        <w:pStyle w:val="Corpsdetexte"/>
        <w:spacing w:before="206"/>
        <w:ind w:left="96"/>
        <w:rPr>
          <w:rFonts w:ascii="Arial Narrow" w:hAnsi="Arial Narrow"/>
        </w:rPr>
      </w:pPr>
      <w:r>
        <w:rPr>
          <w:rFonts w:ascii="Arial Narrow" w:hAnsi="Arial Narrow"/>
          <w:color w:val="00AF50"/>
        </w:rPr>
        <w:t>Les</w:t>
      </w:r>
      <w:r>
        <w:rPr>
          <w:rFonts w:ascii="Arial Narrow" w:hAnsi="Arial Narrow"/>
          <w:color w:val="00AF50"/>
          <w:spacing w:val="-5"/>
        </w:rPr>
        <w:t xml:space="preserve"> </w:t>
      </w:r>
      <w:r>
        <w:rPr>
          <w:rFonts w:ascii="Arial Narrow" w:hAnsi="Arial Narrow"/>
          <w:color w:val="00AF50"/>
        </w:rPr>
        <w:t>structures</w:t>
      </w:r>
      <w:r>
        <w:rPr>
          <w:rFonts w:ascii="Arial Narrow" w:hAnsi="Arial Narrow"/>
          <w:color w:val="00AF50"/>
          <w:spacing w:val="-4"/>
        </w:rPr>
        <w:t xml:space="preserve"> </w:t>
      </w:r>
      <w:r>
        <w:rPr>
          <w:rFonts w:ascii="Arial Narrow" w:hAnsi="Arial Narrow"/>
          <w:color w:val="00AF50"/>
        </w:rPr>
        <w:t>maçonnées</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surface</w:t>
      </w:r>
      <w:r>
        <w:rPr>
          <w:rFonts w:ascii="Arial Narrow" w:hAnsi="Arial Narrow"/>
          <w:color w:val="00AF50"/>
          <w:spacing w:val="-4"/>
        </w:rPr>
        <w:t xml:space="preserve"> </w:t>
      </w:r>
      <w:r>
        <w:rPr>
          <w:rFonts w:ascii="Arial Narrow" w:hAnsi="Arial Narrow"/>
          <w:color w:val="00AF50"/>
        </w:rPr>
        <w:t>comprennent</w:t>
      </w:r>
      <w:r>
        <w:rPr>
          <w:rFonts w:ascii="Arial Narrow" w:hAnsi="Arial Narrow"/>
          <w:color w:val="00AF50"/>
          <w:spacing w:val="2"/>
        </w:rPr>
        <w:t xml:space="preserve"> </w:t>
      </w:r>
      <w:r>
        <w:rPr>
          <w:rFonts w:ascii="Arial Narrow" w:hAnsi="Arial Narrow"/>
          <w:color w:val="00AF50"/>
          <w:spacing w:val="-10"/>
        </w:rPr>
        <w:t>:</w:t>
      </w:r>
    </w:p>
    <w:p w14:paraId="1E019DD5" w14:textId="77777777" w:rsidR="00796EEB" w:rsidRDefault="00796EEB" w:rsidP="00796EEB">
      <w:pPr>
        <w:pStyle w:val="Corpsdetexte"/>
        <w:spacing w:before="23"/>
        <w:rPr>
          <w:rFonts w:ascii="Arial Narrow"/>
        </w:rPr>
      </w:pPr>
    </w:p>
    <w:p w14:paraId="3F10BFAF" w14:textId="77777777" w:rsidR="00796EEB" w:rsidRDefault="00796EEB" w:rsidP="00796EEB">
      <w:pPr>
        <w:pStyle w:val="Paragraphedeliste"/>
        <w:numPr>
          <w:ilvl w:val="0"/>
          <w:numId w:val="65"/>
        </w:numPr>
        <w:tabs>
          <w:tab w:val="left" w:pos="809"/>
        </w:tabs>
        <w:spacing w:line="324" w:lineRule="auto"/>
        <w:ind w:right="234"/>
        <w:rPr>
          <w:rFonts w:ascii="Arial Narrow" w:hAnsi="Arial Narrow"/>
          <w:sz w:val="24"/>
        </w:rPr>
      </w:pPr>
      <w:r>
        <w:rPr>
          <w:rFonts w:ascii="Arial Narrow" w:hAnsi="Arial Narrow"/>
          <w:color w:val="00AF50"/>
          <w:sz w:val="24"/>
        </w:rPr>
        <w:t>Une</w:t>
      </w:r>
      <w:r>
        <w:rPr>
          <w:rFonts w:ascii="Arial Narrow" w:hAnsi="Arial Narrow"/>
          <w:color w:val="00AF50"/>
          <w:spacing w:val="-14"/>
          <w:sz w:val="24"/>
        </w:rPr>
        <w:t xml:space="preserve"> </w:t>
      </w:r>
      <w:r>
        <w:rPr>
          <w:rFonts w:ascii="Arial Narrow" w:hAnsi="Arial Narrow"/>
          <w:color w:val="00AF50"/>
          <w:sz w:val="24"/>
        </w:rPr>
        <w:t>plateforme</w:t>
      </w:r>
      <w:r>
        <w:rPr>
          <w:rFonts w:ascii="Arial Narrow" w:hAnsi="Arial Narrow"/>
          <w:color w:val="00AF50"/>
          <w:spacing w:val="-14"/>
          <w:sz w:val="24"/>
        </w:rPr>
        <w:t xml:space="preserve"> </w:t>
      </w:r>
      <w:r>
        <w:rPr>
          <w:rFonts w:ascii="Arial Narrow" w:hAnsi="Arial Narrow"/>
          <w:color w:val="00AF50"/>
          <w:sz w:val="24"/>
        </w:rPr>
        <w:t>support</w:t>
      </w:r>
      <w:r>
        <w:rPr>
          <w:rFonts w:ascii="Arial Narrow" w:hAnsi="Arial Narrow"/>
          <w:color w:val="00AF50"/>
          <w:spacing w:val="-15"/>
          <w:sz w:val="24"/>
        </w:rPr>
        <w:t xml:space="preserve"> </w:t>
      </w:r>
      <w:r>
        <w:rPr>
          <w:rFonts w:ascii="Arial Narrow" w:hAnsi="Arial Narrow"/>
          <w:color w:val="00AF50"/>
          <w:sz w:val="24"/>
        </w:rPr>
        <w:t>en</w:t>
      </w:r>
      <w:r>
        <w:rPr>
          <w:rFonts w:ascii="Arial Narrow" w:hAnsi="Arial Narrow"/>
          <w:color w:val="00AF50"/>
          <w:spacing w:val="-14"/>
          <w:sz w:val="24"/>
        </w:rPr>
        <w:t xml:space="preserve"> </w:t>
      </w:r>
      <w:r>
        <w:rPr>
          <w:rFonts w:ascii="Arial Narrow" w:hAnsi="Arial Narrow"/>
          <w:color w:val="00AF50"/>
          <w:sz w:val="24"/>
        </w:rPr>
        <w:t>béton</w:t>
      </w:r>
      <w:r>
        <w:rPr>
          <w:rFonts w:ascii="Arial Narrow" w:hAnsi="Arial Narrow"/>
          <w:color w:val="00AF50"/>
          <w:spacing w:val="-13"/>
          <w:sz w:val="24"/>
        </w:rPr>
        <w:t xml:space="preserve"> </w:t>
      </w:r>
      <w:r>
        <w:rPr>
          <w:rFonts w:ascii="Arial Narrow" w:hAnsi="Arial Narrow"/>
          <w:color w:val="00AF50"/>
          <w:sz w:val="24"/>
        </w:rPr>
        <w:t>armé</w:t>
      </w:r>
      <w:r>
        <w:rPr>
          <w:rFonts w:ascii="Arial Narrow" w:hAnsi="Arial Narrow"/>
          <w:color w:val="00AF50"/>
          <w:spacing w:val="-14"/>
          <w:sz w:val="24"/>
        </w:rPr>
        <w:t xml:space="preserve"> </w:t>
      </w:r>
      <w:r>
        <w:rPr>
          <w:rFonts w:ascii="Arial Narrow" w:hAnsi="Arial Narrow"/>
          <w:color w:val="00AF50"/>
          <w:sz w:val="24"/>
        </w:rPr>
        <w:t>constitué</w:t>
      </w:r>
      <w:r>
        <w:rPr>
          <w:rFonts w:ascii="Arial Narrow" w:hAnsi="Arial Narrow"/>
          <w:color w:val="00AF50"/>
          <w:spacing w:val="-14"/>
          <w:sz w:val="24"/>
        </w:rPr>
        <w:t xml:space="preserve"> </w:t>
      </w:r>
      <w:r>
        <w:rPr>
          <w:rFonts w:ascii="Arial Narrow" w:hAnsi="Arial Narrow"/>
          <w:color w:val="00AF50"/>
          <w:sz w:val="24"/>
        </w:rPr>
        <w:t>de</w:t>
      </w:r>
      <w:r>
        <w:rPr>
          <w:rFonts w:ascii="Arial Narrow" w:hAnsi="Arial Narrow"/>
          <w:color w:val="00AF50"/>
          <w:spacing w:val="-14"/>
          <w:sz w:val="24"/>
        </w:rPr>
        <w:t xml:space="preserve"> </w:t>
      </w:r>
      <w:r>
        <w:rPr>
          <w:rFonts w:ascii="Arial Narrow" w:hAnsi="Arial Narrow"/>
          <w:color w:val="00AF50"/>
          <w:sz w:val="24"/>
        </w:rPr>
        <w:t>deux</w:t>
      </w:r>
      <w:r>
        <w:rPr>
          <w:rFonts w:ascii="Arial Narrow" w:hAnsi="Arial Narrow"/>
          <w:color w:val="00AF50"/>
          <w:spacing w:val="-14"/>
          <w:sz w:val="24"/>
        </w:rPr>
        <w:t xml:space="preserve"> </w:t>
      </w:r>
      <w:r>
        <w:rPr>
          <w:rFonts w:ascii="Arial Narrow" w:hAnsi="Arial Narrow"/>
          <w:color w:val="00AF50"/>
          <w:sz w:val="24"/>
        </w:rPr>
        <w:t>dalles,</w:t>
      </w:r>
      <w:r>
        <w:rPr>
          <w:rFonts w:ascii="Arial Narrow" w:hAnsi="Arial Narrow"/>
          <w:color w:val="00AF50"/>
          <w:spacing w:val="-14"/>
          <w:sz w:val="24"/>
        </w:rPr>
        <w:t xml:space="preserve"> </w:t>
      </w:r>
      <w:r>
        <w:rPr>
          <w:rFonts w:ascii="Arial Narrow" w:hAnsi="Arial Narrow"/>
          <w:color w:val="00AF50"/>
          <w:sz w:val="24"/>
        </w:rPr>
        <w:t>de</w:t>
      </w:r>
      <w:r>
        <w:rPr>
          <w:rFonts w:ascii="Arial Narrow" w:hAnsi="Arial Narrow"/>
          <w:color w:val="00AF50"/>
          <w:spacing w:val="-14"/>
          <w:sz w:val="24"/>
        </w:rPr>
        <w:t xml:space="preserve"> </w:t>
      </w:r>
      <w:r>
        <w:rPr>
          <w:rFonts w:ascii="Arial Narrow" w:hAnsi="Arial Narrow"/>
          <w:color w:val="00AF50"/>
          <w:sz w:val="24"/>
        </w:rPr>
        <w:t>hauteur</w:t>
      </w:r>
      <w:r>
        <w:rPr>
          <w:rFonts w:ascii="Arial Narrow" w:hAnsi="Arial Narrow"/>
          <w:color w:val="00AF50"/>
          <w:spacing w:val="-13"/>
          <w:sz w:val="24"/>
        </w:rPr>
        <w:t xml:space="preserve"> </w:t>
      </w:r>
      <w:r>
        <w:rPr>
          <w:rFonts w:ascii="Arial Narrow" w:hAnsi="Arial Narrow"/>
          <w:b/>
          <w:color w:val="00AF50"/>
          <w:sz w:val="24"/>
        </w:rPr>
        <w:t>8m</w:t>
      </w:r>
      <w:r>
        <w:rPr>
          <w:rFonts w:ascii="Arial Narrow" w:hAnsi="Arial Narrow"/>
          <w:b/>
          <w:color w:val="00AF50"/>
          <w:spacing w:val="-14"/>
          <w:sz w:val="24"/>
        </w:rPr>
        <w:t xml:space="preserve"> </w:t>
      </w:r>
      <w:r>
        <w:rPr>
          <w:rFonts w:ascii="Arial Narrow" w:hAnsi="Arial Narrow"/>
          <w:color w:val="00AF50"/>
          <w:sz w:val="24"/>
        </w:rPr>
        <w:t>sous</w:t>
      </w:r>
      <w:r>
        <w:rPr>
          <w:rFonts w:ascii="Arial Narrow" w:hAnsi="Arial Narrow"/>
          <w:color w:val="00AF50"/>
          <w:spacing w:val="-17"/>
          <w:sz w:val="24"/>
        </w:rPr>
        <w:t xml:space="preserve"> </w:t>
      </w:r>
      <w:r>
        <w:rPr>
          <w:rFonts w:ascii="Arial Narrow" w:hAnsi="Arial Narrow"/>
          <w:color w:val="00AF50"/>
          <w:sz w:val="24"/>
        </w:rPr>
        <w:t>radier,</w:t>
      </w:r>
      <w:r>
        <w:rPr>
          <w:rFonts w:ascii="Arial Narrow" w:hAnsi="Arial Narrow"/>
          <w:color w:val="00AF50"/>
          <w:spacing w:val="-14"/>
          <w:sz w:val="24"/>
        </w:rPr>
        <w:t xml:space="preserve"> </w:t>
      </w:r>
      <w:r>
        <w:rPr>
          <w:rFonts w:ascii="Arial Narrow" w:hAnsi="Arial Narrow"/>
          <w:color w:val="00AF50"/>
          <w:sz w:val="24"/>
        </w:rPr>
        <w:t>devant</w:t>
      </w:r>
      <w:r>
        <w:rPr>
          <w:rFonts w:ascii="Arial Narrow" w:hAnsi="Arial Narrow"/>
          <w:color w:val="00AF50"/>
          <w:spacing w:val="-14"/>
          <w:sz w:val="24"/>
        </w:rPr>
        <w:t xml:space="preserve"> </w:t>
      </w:r>
      <w:r>
        <w:rPr>
          <w:rFonts w:ascii="Arial Narrow" w:hAnsi="Arial Narrow"/>
          <w:color w:val="00AF50"/>
          <w:sz w:val="24"/>
        </w:rPr>
        <w:t>accueillir</w:t>
      </w:r>
      <w:r>
        <w:rPr>
          <w:rFonts w:ascii="Arial Narrow" w:hAnsi="Arial Narrow"/>
          <w:color w:val="00AF50"/>
          <w:spacing w:val="-13"/>
          <w:sz w:val="24"/>
        </w:rPr>
        <w:t xml:space="preserve"> </w:t>
      </w:r>
      <w:r>
        <w:rPr>
          <w:rFonts w:ascii="Arial Narrow" w:hAnsi="Arial Narrow"/>
          <w:color w:val="00AF50"/>
          <w:sz w:val="24"/>
        </w:rPr>
        <w:t>le</w:t>
      </w:r>
      <w:r>
        <w:rPr>
          <w:rFonts w:ascii="Arial Narrow" w:hAnsi="Arial Narrow"/>
          <w:color w:val="00AF50"/>
          <w:spacing w:val="-14"/>
          <w:sz w:val="24"/>
        </w:rPr>
        <w:t xml:space="preserve"> </w:t>
      </w:r>
      <w:r>
        <w:rPr>
          <w:rFonts w:ascii="Arial Narrow" w:hAnsi="Arial Narrow"/>
          <w:color w:val="00AF50"/>
          <w:sz w:val="24"/>
        </w:rPr>
        <w:t>réservoir en plastique ;</w:t>
      </w:r>
    </w:p>
    <w:p w14:paraId="0096651C" w14:textId="77777777" w:rsidR="00796EEB" w:rsidRDefault="00796EEB" w:rsidP="00796EEB">
      <w:pPr>
        <w:pStyle w:val="Paragraphedeliste"/>
        <w:numPr>
          <w:ilvl w:val="0"/>
          <w:numId w:val="65"/>
        </w:numPr>
        <w:tabs>
          <w:tab w:val="left" w:pos="808"/>
        </w:tabs>
        <w:ind w:left="808" w:hanging="355"/>
        <w:rPr>
          <w:rFonts w:ascii="Arial Narrow" w:hAnsi="Arial Narrow"/>
          <w:sz w:val="24"/>
        </w:rPr>
      </w:pPr>
      <w:r>
        <w:rPr>
          <w:rFonts w:ascii="Arial Narrow" w:hAnsi="Arial Narrow"/>
          <w:color w:val="00AF50"/>
          <w:sz w:val="24"/>
        </w:rPr>
        <w:t>Les</w:t>
      </w:r>
      <w:r>
        <w:rPr>
          <w:rFonts w:ascii="Arial Narrow" w:hAnsi="Arial Narrow"/>
          <w:color w:val="00AF50"/>
          <w:spacing w:val="-3"/>
          <w:sz w:val="24"/>
        </w:rPr>
        <w:t xml:space="preserve"> </w:t>
      </w:r>
      <w:r>
        <w:rPr>
          <w:rFonts w:ascii="Arial Narrow" w:hAnsi="Arial Narrow"/>
          <w:color w:val="00AF50"/>
          <w:sz w:val="24"/>
        </w:rPr>
        <w:t>bornes</w:t>
      </w:r>
      <w:r>
        <w:rPr>
          <w:rFonts w:ascii="Arial Narrow" w:hAnsi="Arial Narrow"/>
          <w:color w:val="00AF50"/>
          <w:spacing w:val="-3"/>
          <w:sz w:val="24"/>
        </w:rPr>
        <w:t xml:space="preserve"> </w:t>
      </w:r>
      <w:r>
        <w:rPr>
          <w:rFonts w:ascii="Arial Narrow" w:hAnsi="Arial Narrow"/>
          <w:color w:val="00AF50"/>
          <w:spacing w:val="-2"/>
          <w:sz w:val="24"/>
        </w:rPr>
        <w:t>fontaines</w:t>
      </w:r>
    </w:p>
    <w:p w14:paraId="24B1900E" w14:textId="77777777" w:rsidR="00796EEB" w:rsidRDefault="00796EEB" w:rsidP="00796EEB">
      <w:pPr>
        <w:pStyle w:val="Paragraphedeliste"/>
        <w:numPr>
          <w:ilvl w:val="0"/>
          <w:numId w:val="65"/>
        </w:numPr>
        <w:tabs>
          <w:tab w:val="left" w:pos="808"/>
        </w:tabs>
        <w:spacing w:before="97"/>
        <w:ind w:left="808" w:hanging="355"/>
        <w:rPr>
          <w:rFonts w:ascii="Arial Narrow" w:hAnsi="Arial Narrow"/>
          <w:sz w:val="24"/>
        </w:rPr>
      </w:pPr>
      <w:r>
        <w:rPr>
          <w:rFonts w:ascii="Arial Narrow" w:hAnsi="Arial Narrow"/>
          <w:color w:val="00AF50"/>
          <w:sz w:val="24"/>
        </w:rPr>
        <w:t>Les</w:t>
      </w:r>
      <w:r>
        <w:rPr>
          <w:rFonts w:ascii="Arial Narrow" w:hAnsi="Arial Narrow"/>
          <w:color w:val="00AF50"/>
          <w:spacing w:val="-1"/>
          <w:sz w:val="24"/>
        </w:rPr>
        <w:t xml:space="preserve"> </w:t>
      </w:r>
      <w:r>
        <w:rPr>
          <w:rFonts w:ascii="Arial Narrow" w:hAnsi="Arial Narrow"/>
          <w:color w:val="00AF50"/>
          <w:spacing w:val="-2"/>
          <w:sz w:val="24"/>
        </w:rPr>
        <w:t>regards</w:t>
      </w:r>
    </w:p>
    <w:p w14:paraId="4AF03B5C" w14:textId="77777777" w:rsidR="00796EEB" w:rsidRDefault="00796EEB" w:rsidP="00796EEB">
      <w:pPr>
        <w:pStyle w:val="Paragraphedeliste"/>
        <w:numPr>
          <w:ilvl w:val="0"/>
          <w:numId w:val="65"/>
        </w:numPr>
        <w:tabs>
          <w:tab w:val="left" w:pos="808"/>
        </w:tabs>
        <w:spacing w:before="96"/>
        <w:ind w:left="808" w:hanging="355"/>
        <w:rPr>
          <w:rFonts w:ascii="Arial Narrow" w:hAnsi="Arial Narrow"/>
          <w:sz w:val="24"/>
        </w:rPr>
      </w:pPr>
      <w:r>
        <w:rPr>
          <w:rFonts w:ascii="Arial Narrow" w:hAnsi="Arial Narrow"/>
          <w:color w:val="00AF50"/>
          <w:sz w:val="24"/>
        </w:rPr>
        <w:t>Les</w:t>
      </w:r>
      <w:r>
        <w:rPr>
          <w:rFonts w:ascii="Arial Narrow" w:hAnsi="Arial Narrow"/>
          <w:color w:val="00AF50"/>
          <w:spacing w:val="-5"/>
          <w:sz w:val="24"/>
        </w:rPr>
        <w:t xml:space="preserve"> </w:t>
      </w:r>
      <w:r>
        <w:rPr>
          <w:rFonts w:ascii="Arial Narrow" w:hAnsi="Arial Narrow"/>
          <w:color w:val="00AF50"/>
          <w:sz w:val="24"/>
        </w:rPr>
        <w:t>puits</w:t>
      </w:r>
      <w:r>
        <w:rPr>
          <w:rFonts w:ascii="Arial Narrow" w:hAnsi="Arial Narrow"/>
          <w:color w:val="00AF50"/>
          <w:spacing w:val="-2"/>
          <w:sz w:val="24"/>
        </w:rPr>
        <w:t xml:space="preserve"> perdus.</w:t>
      </w:r>
    </w:p>
    <w:p w14:paraId="7D220854" w14:textId="77777777" w:rsidR="00796EEB" w:rsidRDefault="00796EEB" w:rsidP="00796EEB">
      <w:pPr>
        <w:pStyle w:val="Corpsdetexte"/>
        <w:spacing w:before="97" w:line="276" w:lineRule="auto"/>
        <w:ind w:left="96" w:right="234"/>
        <w:jc w:val="both"/>
        <w:rPr>
          <w:rFonts w:ascii="Arial Narrow" w:hAnsi="Arial Narrow"/>
        </w:rPr>
      </w:pPr>
      <w:r>
        <w:rPr>
          <w:rFonts w:ascii="Arial Narrow" w:hAnsi="Arial Narrow"/>
          <w:color w:val="00AF50"/>
        </w:rPr>
        <w:t xml:space="preserve">Le ciment utilisé pour la réalisation des structures maçonnées sera en règle générale du ciment </w:t>
      </w:r>
      <w:r>
        <w:rPr>
          <w:rFonts w:ascii="Arial Narrow" w:hAnsi="Arial Narrow"/>
          <w:b/>
          <w:color w:val="00AF50"/>
        </w:rPr>
        <w:t xml:space="preserve">CPJ 35 </w:t>
      </w:r>
      <w:r>
        <w:rPr>
          <w:rFonts w:ascii="Arial Narrow" w:hAnsi="Arial Narrow"/>
          <w:color w:val="00AF50"/>
        </w:rPr>
        <w:t>pour les travaux de maçonnerie et des ouvrages courants en béton armé.</w:t>
      </w:r>
    </w:p>
    <w:p w14:paraId="1DA68730" w14:textId="77777777" w:rsidR="00796EEB" w:rsidRDefault="00796EEB" w:rsidP="00796EEB">
      <w:pPr>
        <w:pStyle w:val="Corpsdetexte"/>
        <w:spacing w:before="120" w:line="276" w:lineRule="auto"/>
        <w:ind w:left="96" w:right="233"/>
        <w:jc w:val="both"/>
        <w:rPr>
          <w:rFonts w:ascii="Arial Narrow" w:hAnsi="Arial Narrow"/>
        </w:rPr>
      </w:pPr>
      <w:r>
        <w:rPr>
          <w:rFonts w:ascii="Arial Narrow" w:hAnsi="Arial Narrow"/>
          <w:color w:val="00AF50"/>
        </w:rPr>
        <w:t>Le ciment sera livré en sacs d’origine. Le ré-ensachage est formellement interdit ainsi que les récupérations de poussière de ciment pour tout béton ou mortier.</w:t>
      </w:r>
    </w:p>
    <w:p w14:paraId="189CFBE8" w14:textId="77777777" w:rsidR="00796EEB" w:rsidRDefault="00796EEB" w:rsidP="00796EEB">
      <w:pPr>
        <w:pStyle w:val="Corpsdetexte"/>
        <w:spacing w:before="121" w:line="276" w:lineRule="auto"/>
        <w:ind w:left="96" w:right="230"/>
        <w:jc w:val="both"/>
        <w:rPr>
          <w:rFonts w:ascii="Arial Narrow" w:hAnsi="Arial Narrow"/>
        </w:rPr>
      </w:pP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stockage</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sacs</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ciment</w:t>
      </w:r>
      <w:r>
        <w:rPr>
          <w:rFonts w:ascii="Arial Narrow" w:hAnsi="Arial Narrow"/>
          <w:color w:val="00AF50"/>
          <w:spacing w:val="-3"/>
        </w:rPr>
        <w:t xml:space="preserve"> </w:t>
      </w:r>
      <w:r>
        <w:rPr>
          <w:rFonts w:ascii="Arial Narrow" w:hAnsi="Arial Narrow"/>
          <w:color w:val="00AF50"/>
        </w:rPr>
        <w:t>doit</w:t>
      </w:r>
      <w:r>
        <w:rPr>
          <w:rFonts w:ascii="Arial Narrow" w:hAnsi="Arial Narrow"/>
          <w:color w:val="00AF50"/>
          <w:spacing w:val="-3"/>
        </w:rPr>
        <w:t xml:space="preserve"> </w:t>
      </w:r>
      <w:r>
        <w:rPr>
          <w:rFonts w:ascii="Arial Narrow" w:hAnsi="Arial Narrow"/>
          <w:color w:val="00AF50"/>
        </w:rPr>
        <w:t>se</w:t>
      </w:r>
      <w:r>
        <w:rPr>
          <w:rFonts w:ascii="Arial Narrow" w:hAnsi="Arial Narrow"/>
          <w:color w:val="00AF50"/>
          <w:spacing w:val="-3"/>
        </w:rPr>
        <w:t xml:space="preserve"> </w:t>
      </w:r>
      <w:r>
        <w:rPr>
          <w:rFonts w:ascii="Arial Narrow" w:hAnsi="Arial Narrow"/>
          <w:color w:val="00AF50"/>
        </w:rPr>
        <w:t>faire</w:t>
      </w:r>
      <w:r>
        <w:rPr>
          <w:rFonts w:ascii="Arial Narrow" w:hAnsi="Arial Narrow"/>
          <w:color w:val="00AF50"/>
          <w:spacing w:val="-3"/>
        </w:rPr>
        <w:t xml:space="preserve"> </w:t>
      </w:r>
      <w:r>
        <w:rPr>
          <w:rFonts w:ascii="Arial Narrow" w:hAnsi="Arial Narrow"/>
          <w:color w:val="00AF50"/>
        </w:rPr>
        <w:t>dans</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locaux</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l’abri</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l’humidité</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sur</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planchers</w:t>
      </w:r>
      <w:r>
        <w:rPr>
          <w:rFonts w:ascii="Arial Narrow" w:hAnsi="Arial Narrow"/>
          <w:color w:val="00AF50"/>
          <w:spacing w:val="-4"/>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bois</w:t>
      </w:r>
      <w:r>
        <w:rPr>
          <w:rFonts w:ascii="Arial Narrow" w:hAnsi="Arial Narrow"/>
          <w:color w:val="00AF50"/>
          <w:spacing w:val="-6"/>
        </w:rPr>
        <w:t xml:space="preserve"> </w:t>
      </w:r>
      <w:r>
        <w:rPr>
          <w:rFonts w:ascii="Arial Narrow" w:hAnsi="Arial Narrow"/>
          <w:color w:val="00AF50"/>
        </w:rPr>
        <w:t>sec</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au</w:t>
      </w:r>
      <w:r>
        <w:rPr>
          <w:rFonts w:ascii="Arial Narrow" w:hAnsi="Arial Narrow"/>
          <w:color w:val="00AF50"/>
          <w:spacing w:val="-3"/>
        </w:rPr>
        <w:t xml:space="preserve"> </w:t>
      </w:r>
      <w:r>
        <w:rPr>
          <w:rFonts w:ascii="Arial Narrow" w:hAnsi="Arial Narrow"/>
          <w:color w:val="00AF50"/>
        </w:rPr>
        <w:t xml:space="preserve">moins </w:t>
      </w:r>
      <w:r>
        <w:rPr>
          <w:rFonts w:ascii="Arial Narrow" w:hAnsi="Arial Narrow"/>
          <w:b/>
          <w:color w:val="00AF50"/>
        </w:rPr>
        <w:t>10</w:t>
      </w:r>
      <w:r>
        <w:rPr>
          <w:rFonts w:ascii="Arial Narrow" w:hAnsi="Arial Narrow"/>
          <w:b/>
          <w:color w:val="00AF50"/>
          <w:spacing w:val="-4"/>
        </w:rPr>
        <w:t xml:space="preserve"> </w:t>
      </w:r>
      <w:r>
        <w:rPr>
          <w:rFonts w:ascii="Arial Narrow" w:hAnsi="Arial Narrow"/>
          <w:b/>
          <w:color w:val="00AF50"/>
        </w:rPr>
        <w:t>cm</w:t>
      </w:r>
      <w:r>
        <w:rPr>
          <w:rFonts w:ascii="Arial Narrow" w:hAnsi="Arial Narrow"/>
          <w:b/>
          <w:color w:val="00AF50"/>
          <w:spacing w:val="-4"/>
        </w:rPr>
        <w:t xml:space="preserve"> </w:t>
      </w:r>
      <w:r>
        <w:rPr>
          <w:rFonts w:ascii="Arial Narrow" w:hAnsi="Arial Narrow"/>
          <w:color w:val="00AF50"/>
        </w:rPr>
        <w:t>au-dessus</w:t>
      </w:r>
      <w:r>
        <w:rPr>
          <w:rFonts w:ascii="Arial Narrow" w:hAnsi="Arial Narrow"/>
          <w:color w:val="00AF50"/>
          <w:spacing w:val="-7"/>
        </w:rPr>
        <w:t xml:space="preserve"> </w:t>
      </w:r>
      <w:r>
        <w:rPr>
          <w:rFonts w:ascii="Arial Narrow" w:hAnsi="Arial Narrow"/>
          <w:color w:val="00AF50"/>
        </w:rPr>
        <w:t>du</w:t>
      </w:r>
      <w:r>
        <w:rPr>
          <w:rFonts w:ascii="Arial Narrow" w:hAnsi="Arial Narrow"/>
          <w:color w:val="00AF50"/>
          <w:spacing w:val="-4"/>
        </w:rPr>
        <w:t xml:space="preserve"> </w:t>
      </w:r>
      <w:r>
        <w:rPr>
          <w:rFonts w:ascii="Arial Narrow" w:hAnsi="Arial Narrow"/>
          <w:color w:val="00AF50"/>
        </w:rPr>
        <w:t>sol.</w:t>
      </w:r>
      <w:r>
        <w:rPr>
          <w:rFonts w:ascii="Arial Narrow" w:hAnsi="Arial Narrow"/>
          <w:color w:val="00AF50"/>
          <w:spacing w:val="-7"/>
        </w:rPr>
        <w:t xml:space="preserve"> </w:t>
      </w:r>
      <w:r>
        <w:rPr>
          <w:rFonts w:ascii="Arial Narrow" w:hAnsi="Arial Narrow"/>
          <w:color w:val="00AF50"/>
        </w:rPr>
        <w:t>Le</w:t>
      </w:r>
      <w:r>
        <w:rPr>
          <w:rFonts w:ascii="Arial Narrow" w:hAnsi="Arial Narrow"/>
          <w:color w:val="00AF50"/>
          <w:spacing w:val="-6"/>
        </w:rPr>
        <w:t xml:space="preserve"> </w:t>
      </w:r>
      <w:r>
        <w:rPr>
          <w:rFonts w:ascii="Arial Narrow" w:hAnsi="Arial Narrow"/>
          <w:color w:val="00AF50"/>
        </w:rPr>
        <w:t>stockage</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4"/>
        </w:rPr>
        <w:t xml:space="preserve"> </w:t>
      </w:r>
      <w:r>
        <w:rPr>
          <w:rFonts w:ascii="Arial Narrow" w:hAnsi="Arial Narrow"/>
          <w:color w:val="00AF50"/>
        </w:rPr>
        <w:t>sacs</w:t>
      </w:r>
      <w:r>
        <w:rPr>
          <w:rFonts w:ascii="Arial Narrow" w:hAnsi="Arial Narrow"/>
          <w:color w:val="00AF50"/>
          <w:spacing w:val="-4"/>
        </w:rPr>
        <w:t xml:space="preserve"> </w:t>
      </w:r>
      <w:r>
        <w:rPr>
          <w:rFonts w:ascii="Arial Narrow" w:hAnsi="Arial Narrow"/>
          <w:color w:val="00AF50"/>
        </w:rPr>
        <w:t>doit</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6"/>
        </w:rPr>
        <w:t xml:space="preserve"> </w:t>
      </w:r>
      <w:r>
        <w:rPr>
          <w:rFonts w:ascii="Arial Narrow" w:hAnsi="Arial Narrow"/>
          <w:color w:val="00AF50"/>
        </w:rPr>
        <w:t>systématiquement</w:t>
      </w:r>
      <w:r>
        <w:rPr>
          <w:rFonts w:ascii="Arial Narrow" w:hAnsi="Arial Narrow"/>
          <w:color w:val="00AF50"/>
          <w:spacing w:val="-4"/>
        </w:rPr>
        <w:t xml:space="preserve"> </w:t>
      </w:r>
      <w:r>
        <w:rPr>
          <w:rFonts w:ascii="Arial Narrow" w:hAnsi="Arial Narrow"/>
          <w:color w:val="00AF50"/>
        </w:rPr>
        <w:t>organisé</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manière</w:t>
      </w:r>
      <w:r>
        <w:rPr>
          <w:rFonts w:ascii="Arial Narrow" w:hAnsi="Arial Narrow"/>
          <w:color w:val="00AF50"/>
          <w:spacing w:val="-6"/>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ce</w:t>
      </w:r>
      <w:r>
        <w:rPr>
          <w:rFonts w:ascii="Arial Narrow" w:hAnsi="Arial Narrow"/>
          <w:color w:val="00AF50"/>
          <w:spacing w:val="-6"/>
        </w:rPr>
        <w:t xml:space="preserve"> </w:t>
      </w:r>
      <w:r>
        <w:rPr>
          <w:rFonts w:ascii="Arial Narrow" w:hAnsi="Arial Narrow"/>
          <w:color w:val="00AF50"/>
        </w:rPr>
        <w:t>que</w:t>
      </w:r>
      <w:r>
        <w:rPr>
          <w:rFonts w:ascii="Arial Narrow" w:hAnsi="Arial Narrow"/>
          <w:color w:val="00AF50"/>
          <w:spacing w:val="-6"/>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durée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stockage n’excède pas les trois mois.</w:t>
      </w:r>
    </w:p>
    <w:p w14:paraId="5978A0FC" w14:textId="77777777" w:rsidR="00796EEB" w:rsidRDefault="00796EEB" w:rsidP="00796EEB">
      <w:pPr>
        <w:pStyle w:val="Corpsdetexte"/>
        <w:spacing w:line="276" w:lineRule="auto"/>
        <w:jc w:val="both"/>
        <w:rPr>
          <w:rFonts w:ascii="Arial Narrow" w:hAnsi="Arial Narrow"/>
        </w:rPr>
        <w:sectPr w:rsidR="00796EEB" w:rsidSect="00F44411">
          <w:pgSz w:w="11910" w:h="16840"/>
          <w:pgMar w:top="1020" w:right="283" w:bottom="960" w:left="283" w:header="0" w:footer="712" w:gutter="0"/>
          <w:cols w:space="720"/>
        </w:sectPr>
      </w:pPr>
    </w:p>
    <w:p w14:paraId="03C4DC1C" w14:textId="77777777" w:rsidR="00796EEB" w:rsidRDefault="00796EEB" w:rsidP="00796EEB">
      <w:pPr>
        <w:pStyle w:val="Corpsdetexte"/>
        <w:spacing w:before="88" w:line="276" w:lineRule="auto"/>
        <w:ind w:left="96" w:right="232"/>
        <w:jc w:val="both"/>
        <w:rPr>
          <w:rFonts w:ascii="Arial Narrow" w:hAnsi="Arial Narrow"/>
        </w:rPr>
      </w:pPr>
      <w:r>
        <w:rPr>
          <w:rFonts w:ascii="Arial Narrow" w:hAnsi="Arial Narrow"/>
          <w:color w:val="00AF50"/>
        </w:rPr>
        <w:lastRenderedPageBreak/>
        <w:t>Avant</w:t>
      </w:r>
      <w:r>
        <w:rPr>
          <w:rFonts w:ascii="Arial Narrow" w:hAnsi="Arial Narrow"/>
          <w:color w:val="00AF50"/>
          <w:spacing w:val="-13"/>
        </w:rPr>
        <w:t xml:space="preserve"> </w:t>
      </w:r>
      <w:r>
        <w:rPr>
          <w:rFonts w:ascii="Arial Narrow" w:hAnsi="Arial Narrow"/>
          <w:color w:val="00AF50"/>
        </w:rPr>
        <w:t>toute</w:t>
      </w:r>
      <w:r>
        <w:rPr>
          <w:rFonts w:ascii="Arial Narrow" w:hAnsi="Arial Narrow"/>
          <w:color w:val="00AF50"/>
          <w:spacing w:val="-12"/>
        </w:rPr>
        <w:t xml:space="preserve"> </w:t>
      </w:r>
      <w:r>
        <w:rPr>
          <w:rFonts w:ascii="Arial Narrow" w:hAnsi="Arial Narrow"/>
          <w:color w:val="00AF50"/>
        </w:rPr>
        <w:t>exécution</w:t>
      </w:r>
      <w:r>
        <w:rPr>
          <w:rFonts w:ascii="Arial Narrow" w:hAnsi="Arial Narrow"/>
          <w:color w:val="00AF50"/>
          <w:spacing w:val="-12"/>
        </w:rPr>
        <w:t xml:space="preserve"> </w:t>
      </w:r>
      <w:r>
        <w:rPr>
          <w:rFonts w:ascii="Arial Narrow" w:hAnsi="Arial Narrow"/>
          <w:color w:val="00AF50"/>
        </w:rPr>
        <w:t>des</w:t>
      </w:r>
      <w:r>
        <w:rPr>
          <w:rFonts w:ascii="Arial Narrow" w:hAnsi="Arial Narrow"/>
          <w:color w:val="00AF50"/>
          <w:spacing w:val="-13"/>
        </w:rPr>
        <w:t xml:space="preserve"> </w:t>
      </w:r>
      <w:r>
        <w:rPr>
          <w:rFonts w:ascii="Arial Narrow" w:hAnsi="Arial Narrow"/>
          <w:color w:val="00AF50"/>
        </w:rPr>
        <w:t>travaux</w:t>
      </w:r>
      <w:r>
        <w:rPr>
          <w:rFonts w:ascii="Arial Narrow" w:hAnsi="Arial Narrow"/>
          <w:color w:val="00AF50"/>
          <w:spacing w:val="-13"/>
        </w:rPr>
        <w:t xml:space="preserve"> </w:t>
      </w:r>
      <w:r>
        <w:rPr>
          <w:rFonts w:ascii="Arial Narrow" w:hAnsi="Arial Narrow"/>
          <w:color w:val="00AF50"/>
        </w:rPr>
        <w:t>de</w:t>
      </w:r>
      <w:r>
        <w:rPr>
          <w:rFonts w:ascii="Arial Narrow" w:hAnsi="Arial Narrow"/>
          <w:color w:val="00AF50"/>
          <w:spacing w:val="-12"/>
        </w:rPr>
        <w:t xml:space="preserve"> </w:t>
      </w:r>
      <w:r>
        <w:rPr>
          <w:rFonts w:ascii="Arial Narrow" w:hAnsi="Arial Narrow"/>
          <w:color w:val="00AF50"/>
        </w:rPr>
        <w:t>peinture,</w:t>
      </w:r>
      <w:r>
        <w:rPr>
          <w:rFonts w:ascii="Arial Narrow" w:hAnsi="Arial Narrow"/>
          <w:color w:val="00AF50"/>
          <w:spacing w:val="-12"/>
        </w:rPr>
        <w:t xml:space="preserve"> </w:t>
      </w:r>
      <w:r>
        <w:rPr>
          <w:rFonts w:ascii="Arial Narrow" w:hAnsi="Arial Narrow"/>
          <w:color w:val="00AF50"/>
        </w:rPr>
        <w:t>l’entrepreneur</w:t>
      </w:r>
      <w:r>
        <w:rPr>
          <w:rFonts w:ascii="Arial Narrow" w:hAnsi="Arial Narrow"/>
          <w:color w:val="00AF50"/>
          <w:spacing w:val="-11"/>
        </w:rPr>
        <w:t xml:space="preserve"> </w:t>
      </w:r>
      <w:r>
        <w:rPr>
          <w:rFonts w:ascii="Arial Narrow" w:hAnsi="Arial Narrow"/>
          <w:color w:val="00AF50"/>
        </w:rPr>
        <w:t>est</w:t>
      </w:r>
      <w:r>
        <w:rPr>
          <w:rFonts w:ascii="Arial Narrow" w:hAnsi="Arial Narrow"/>
          <w:color w:val="00AF50"/>
          <w:spacing w:val="-13"/>
        </w:rPr>
        <w:t xml:space="preserve"> </w:t>
      </w:r>
      <w:r>
        <w:rPr>
          <w:rFonts w:ascii="Arial Narrow" w:hAnsi="Arial Narrow"/>
          <w:color w:val="00AF50"/>
        </w:rPr>
        <w:t>tenu</w:t>
      </w:r>
      <w:r>
        <w:rPr>
          <w:rFonts w:ascii="Arial Narrow" w:hAnsi="Arial Narrow"/>
          <w:color w:val="00AF50"/>
          <w:spacing w:val="-12"/>
        </w:rPr>
        <w:t xml:space="preserve"> </w:t>
      </w:r>
      <w:r>
        <w:rPr>
          <w:rFonts w:ascii="Arial Narrow" w:hAnsi="Arial Narrow"/>
          <w:color w:val="00AF50"/>
        </w:rPr>
        <w:t>de</w:t>
      </w:r>
      <w:r>
        <w:rPr>
          <w:rFonts w:ascii="Arial Narrow" w:hAnsi="Arial Narrow"/>
          <w:color w:val="00AF50"/>
          <w:spacing w:val="-12"/>
        </w:rPr>
        <w:t xml:space="preserve"> </w:t>
      </w:r>
      <w:r>
        <w:rPr>
          <w:rFonts w:ascii="Arial Narrow" w:hAnsi="Arial Narrow"/>
          <w:color w:val="00AF50"/>
        </w:rPr>
        <w:t>procéder</w:t>
      </w:r>
      <w:r>
        <w:rPr>
          <w:rFonts w:ascii="Arial Narrow" w:hAnsi="Arial Narrow"/>
          <w:color w:val="00AF50"/>
          <w:spacing w:val="-14"/>
        </w:rPr>
        <w:t xml:space="preserve"> </w:t>
      </w:r>
      <w:r>
        <w:rPr>
          <w:rFonts w:ascii="Arial Narrow" w:hAnsi="Arial Narrow"/>
          <w:color w:val="00AF50"/>
        </w:rPr>
        <w:t>à</w:t>
      </w:r>
      <w:r>
        <w:rPr>
          <w:rFonts w:ascii="Arial Narrow" w:hAnsi="Arial Narrow"/>
          <w:color w:val="00AF50"/>
          <w:spacing w:val="-10"/>
        </w:rPr>
        <w:t xml:space="preserve"> </w:t>
      </w:r>
      <w:r>
        <w:rPr>
          <w:rFonts w:ascii="Arial Narrow" w:hAnsi="Arial Narrow"/>
          <w:color w:val="00AF50"/>
        </w:rPr>
        <w:t>la</w:t>
      </w:r>
      <w:r>
        <w:rPr>
          <w:rFonts w:ascii="Arial Narrow" w:hAnsi="Arial Narrow"/>
          <w:color w:val="00AF50"/>
          <w:spacing w:val="-10"/>
        </w:rPr>
        <w:t xml:space="preserve"> </w:t>
      </w:r>
      <w:r>
        <w:rPr>
          <w:rFonts w:ascii="Arial Narrow" w:hAnsi="Arial Narrow"/>
          <w:color w:val="00AF50"/>
        </w:rPr>
        <w:t>validation</w:t>
      </w:r>
      <w:r>
        <w:rPr>
          <w:rFonts w:ascii="Arial Narrow" w:hAnsi="Arial Narrow"/>
          <w:color w:val="00AF50"/>
          <w:spacing w:val="-10"/>
        </w:rPr>
        <w:t xml:space="preserve"> </w:t>
      </w:r>
      <w:r>
        <w:rPr>
          <w:rFonts w:ascii="Arial Narrow" w:hAnsi="Arial Narrow"/>
          <w:color w:val="00AF50"/>
        </w:rPr>
        <w:t>et</w:t>
      </w:r>
      <w:r>
        <w:rPr>
          <w:rFonts w:ascii="Arial Narrow" w:hAnsi="Arial Narrow"/>
          <w:color w:val="00AF50"/>
          <w:spacing w:val="-10"/>
        </w:rPr>
        <w:t xml:space="preserve"> </w:t>
      </w:r>
      <w:r>
        <w:rPr>
          <w:rFonts w:ascii="Arial Narrow" w:hAnsi="Arial Narrow"/>
          <w:color w:val="00AF50"/>
        </w:rPr>
        <w:t>à</w:t>
      </w:r>
      <w:r>
        <w:rPr>
          <w:rFonts w:ascii="Arial Narrow" w:hAnsi="Arial Narrow"/>
          <w:color w:val="00AF50"/>
          <w:spacing w:val="-12"/>
        </w:rPr>
        <w:t xml:space="preserve"> </w:t>
      </w:r>
      <w:r>
        <w:rPr>
          <w:rFonts w:ascii="Arial Narrow" w:hAnsi="Arial Narrow"/>
          <w:color w:val="00AF50"/>
        </w:rPr>
        <w:t>la</w:t>
      </w:r>
      <w:r>
        <w:rPr>
          <w:rFonts w:ascii="Arial Narrow" w:hAnsi="Arial Narrow"/>
          <w:color w:val="00AF50"/>
          <w:spacing w:val="-10"/>
        </w:rPr>
        <w:t xml:space="preserve"> </w:t>
      </w:r>
      <w:r>
        <w:rPr>
          <w:rFonts w:ascii="Arial Narrow" w:hAnsi="Arial Narrow"/>
          <w:color w:val="00AF50"/>
        </w:rPr>
        <w:t>réception</w:t>
      </w:r>
      <w:r>
        <w:rPr>
          <w:rFonts w:ascii="Arial Narrow" w:hAnsi="Arial Narrow"/>
          <w:color w:val="00AF50"/>
          <w:spacing w:val="-10"/>
        </w:rPr>
        <w:t xml:space="preserve"> </w:t>
      </w:r>
      <w:r>
        <w:rPr>
          <w:rFonts w:ascii="Arial Narrow" w:hAnsi="Arial Narrow"/>
          <w:color w:val="00AF50"/>
        </w:rPr>
        <w:t>par</w:t>
      </w:r>
      <w:r>
        <w:rPr>
          <w:rFonts w:ascii="Arial Narrow" w:hAnsi="Arial Narrow"/>
          <w:color w:val="00AF50"/>
          <w:spacing w:val="-11"/>
        </w:rPr>
        <w:t xml:space="preserve"> </w:t>
      </w:r>
      <w:r>
        <w:rPr>
          <w:rFonts w:ascii="Arial Narrow" w:hAnsi="Arial Narrow"/>
          <w:color w:val="00AF50"/>
        </w:rPr>
        <w:t>l’Ingénieur du marché du type de peinture.</w:t>
      </w:r>
    </w:p>
    <w:p w14:paraId="323CDB9D" w14:textId="77777777" w:rsidR="00796EEB" w:rsidRDefault="00796EEB" w:rsidP="00796EEB">
      <w:pPr>
        <w:pStyle w:val="Paragraphedeliste"/>
        <w:numPr>
          <w:ilvl w:val="1"/>
          <w:numId w:val="69"/>
        </w:numPr>
        <w:tabs>
          <w:tab w:val="left" w:pos="509"/>
        </w:tabs>
        <w:spacing w:before="118"/>
        <w:ind w:left="509" w:hanging="413"/>
        <w:jc w:val="both"/>
        <w:rPr>
          <w:rFonts w:ascii="Arial Narrow"/>
          <w:sz w:val="26"/>
        </w:rPr>
      </w:pPr>
      <w:r>
        <w:rPr>
          <w:rFonts w:ascii="Arial Narrow"/>
          <w:color w:val="00AF50"/>
          <w:sz w:val="26"/>
        </w:rPr>
        <w:t>RESEAU</w:t>
      </w:r>
      <w:r>
        <w:rPr>
          <w:rFonts w:ascii="Arial Narrow"/>
          <w:color w:val="00AF50"/>
          <w:spacing w:val="-7"/>
          <w:sz w:val="26"/>
        </w:rPr>
        <w:t xml:space="preserve"> </w:t>
      </w:r>
      <w:r>
        <w:rPr>
          <w:rFonts w:ascii="Arial Narrow"/>
          <w:color w:val="00AF50"/>
          <w:sz w:val="26"/>
        </w:rPr>
        <w:t>DE</w:t>
      </w:r>
      <w:r>
        <w:rPr>
          <w:rFonts w:ascii="Arial Narrow"/>
          <w:color w:val="00AF50"/>
          <w:spacing w:val="-6"/>
          <w:sz w:val="26"/>
        </w:rPr>
        <w:t xml:space="preserve"> </w:t>
      </w:r>
      <w:r>
        <w:rPr>
          <w:rFonts w:ascii="Arial Narrow"/>
          <w:color w:val="00AF50"/>
          <w:sz w:val="26"/>
        </w:rPr>
        <w:t>REFOULEMENT</w:t>
      </w:r>
      <w:r>
        <w:rPr>
          <w:rFonts w:ascii="Arial Narrow"/>
          <w:color w:val="00AF50"/>
          <w:spacing w:val="-6"/>
          <w:sz w:val="26"/>
        </w:rPr>
        <w:t xml:space="preserve"> </w:t>
      </w:r>
      <w:r>
        <w:rPr>
          <w:rFonts w:ascii="Arial Narrow"/>
          <w:color w:val="00AF50"/>
          <w:sz w:val="26"/>
        </w:rPr>
        <w:t>ET</w:t>
      </w:r>
      <w:r>
        <w:rPr>
          <w:rFonts w:ascii="Arial Narrow"/>
          <w:color w:val="00AF50"/>
          <w:spacing w:val="-6"/>
          <w:sz w:val="26"/>
        </w:rPr>
        <w:t xml:space="preserve"> </w:t>
      </w:r>
      <w:r>
        <w:rPr>
          <w:rFonts w:ascii="Arial Narrow"/>
          <w:color w:val="00AF50"/>
          <w:sz w:val="26"/>
        </w:rPr>
        <w:t>DE</w:t>
      </w:r>
      <w:r>
        <w:rPr>
          <w:rFonts w:ascii="Arial Narrow"/>
          <w:color w:val="00AF50"/>
          <w:spacing w:val="-7"/>
          <w:sz w:val="26"/>
        </w:rPr>
        <w:t xml:space="preserve"> </w:t>
      </w:r>
      <w:r>
        <w:rPr>
          <w:rFonts w:ascii="Arial Narrow"/>
          <w:color w:val="00AF50"/>
          <w:spacing w:val="-2"/>
          <w:sz w:val="26"/>
        </w:rPr>
        <w:t>DISTRIBUTION</w:t>
      </w:r>
    </w:p>
    <w:p w14:paraId="63C1EDC6" w14:textId="77777777" w:rsidR="00796EEB" w:rsidRDefault="00796EEB" w:rsidP="00796EEB">
      <w:pPr>
        <w:pStyle w:val="Paragraphedeliste"/>
        <w:numPr>
          <w:ilvl w:val="2"/>
          <w:numId w:val="69"/>
        </w:numPr>
        <w:tabs>
          <w:tab w:val="left" w:pos="689"/>
        </w:tabs>
        <w:spacing w:before="206"/>
        <w:ind w:left="689" w:hanging="593"/>
        <w:jc w:val="both"/>
        <w:rPr>
          <w:rFonts w:ascii="Arial Narrow" w:hAnsi="Arial Narrow"/>
          <w:b/>
          <w:color w:val="00AF50"/>
          <w:sz w:val="26"/>
        </w:rPr>
      </w:pPr>
      <w:r>
        <w:rPr>
          <w:rFonts w:ascii="Arial Narrow" w:hAnsi="Arial Narrow"/>
          <w:b/>
          <w:color w:val="00AF50"/>
          <w:sz w:val="26"/>
        </w:rPr>
        <w:t>Exécution</w:t>
      </w:r>
      <w:r>
        <w:rPr>
          <w:rFonts w:ascii="Arial Narrow" w:hAnsi="Arial Narrow"/>
          <w:b/>
          <w:color w:val="00AF50"/>
          <w:spacing w:val="-8"/>
          <w:sz w:val="26"/>
        </w:rPr>
        <w:t xml:space="preserve"> </w:t>
      </w:r>
      <w:r>
        <w:rPr>
          <w:rFonts w:ascii="Arial Narrow" w:hAnsi="Arial Narrow"/>
          <w:b/>
          <w:color w:val="00AF50"/>
          <w:sz w:val="26"/>
        </w:rPr>
        <w:t>des</w:t>
      </w:r>
      <w:r>
        <w:rPr>
          <w:rFonts w:ascii="Arial Narrow" w:hAnsi="Arial Narrow"/>
          <w:b/>
          <w:color w:val="00AF50"/>
          <w:spacing w:val="-4"/>
          <w:sz w:val="26"/>
        </w:rPr>
        <w:t xml:space="preserve"> </w:t>
      </w:r>
      <w:r>
        <w:rPr>
          <w:rFonts w:ascii="Arial Narrow" w:hAnsi="Arial Narrow"/>
          <w:b/>
          <w:color w:val="00AF50"/>
          <w:sz w:val="26"/>
        </w:rPr>
        <w:t>tranchées</w:t>
      </w:r>
      <w:r>
        <w:rPr>
          <w:rFonts w:ascii="Arial Narrow" w:hAnsi="Arial Narrow"/>
          <w:b/>
          <w:color w:val="00AF50"/>
          <w:spacing w:val="-7"/>
          <w:sz w:val="26"/>
        </w:rPr>
        <w:t xml:space="preserve"> </w:t>
      </w:r>
      <w:r>
        <w:rPr>
          <w:rFonts w:ascii="Arial Narrow" w:hAnsi="Arial Narrow"/>
          <w:b/>
          <w:color w:val="00AF50"/>
          <w:sz w:val="26"/>
        </w:rPr>
        <w:t>et</w:t>
      </w:r>
      <w:r>
        <w:rPr>
          <w:rFonts w:ascii="Arial Narrow" w:hAnsi="Arial Narrow"/>
          <w:b/>
          <w:color w:val="00AF50"/>
          <w:spacing w:val="-7"/>
          <w:sz w:val="26"/>
        </w:rPr>
        <w:t xml:space="preserve"> </w:t>
      </w:r>
      <w:r>
        <w:rPr>
          <w:rFonts w:ascii="Arial Narrow" w:hAnsi="Arial Narrow"/>
          <w:b/>
          <w:color w:val="00AF50"/>
          <w:sz w:val="26"/>
        </w:rPr>
        <w:t>pose</w:t>
      </w:r>
      <w:r>
        <w:rPr>
          <w:rFonts w:ascii="Arial Narrow" w:hAnsi="Arial Narrow"/>
          <w:b/>
          <w:color w:val="00AF50"/>
          <w:spacing w:val="-7"/>
          <w:sz w:val="26"/>
        </w:rPr>
        <w:t xml:space="preserve"> </w:t>
      </w:r>
      <w:r>
        <w:rPr>
          <w:rFonts w:ascii="Arial Narrow" w:hAnsi="Arial Narrow"/>
          <w:b/>
          <w:color w:val="00AF50"/>
          <w:sz w:val="26"/>
        </w:rPr>
        <w:t>des</w:t>
      </w:r>
      <w:r>
        <w:rPr>
          <w:rFonts w:ascii="Arial Narrow" w:hAnsi="Arial Narrow"/>
          <w:b/>
          <w:color w:val="00AF50"/>
          <w:spacing w:val="-7"/>
          <w:sz w:val="26"/>
        </w:rPr>
        <w:t xml:space="preserve"> </w:t>
      </w:r>
      <w:r>
        <w:rPr>
          <w:rFonts w:ascii="Arial Narrow" w:hAnsi="Arial Narrow"/>
          <w:b/>
          <w:color w:val="00AF50"/>
          <w:sz w:val="26"/>
        </w:rPr>
        <w:t>tuyaux</w:t>
      </w:r>
      <w:r>
        <w:rPr>
          <w:rFonts w:ascii="Arial Narrow" w:hAnsi="Arial Narrow"/>
          <w:b/>
          <w:color w:val="00AF50"/>
          <w:spacing w:val="-7"/>
          <w:sz w:val="26"/>
        </w:rPr>
        <w:t xml:space="preserve"> </w:t>
      </w:r>
      <w:r>
        <w:rPr>
          <w:rFonts w:ascii="Arial Narrow" w:hAnsi="Arial Narrow"/>
          <w:b/>
          <w:color w:val="00AF50"/>
          <w:sz w:val="26"/>
        </w:rPr>
        <w:t>PVC</w:t>
      </w:r>
      <w:r>
        <w:rPr>
          <w:rFonts w:ascii="Arial Narrow" w:hAnsi="Arial Narrow"/>
          <w:b/>
          <w:color w:val="00AF50"/>
          <w:spacing w:val="-6"/>
          <w:sz w:val="26"/>
        </w:rPr>
        <w:t xml:space="preserve"> </w:t>
      </w:r>
      <w:r>
        <w:rPr>
          <w:rFonts w:ascii="Arial Narrow" w:hAnsi="Arial Narrow"/>
          <w:b/>
          <w:color w:val="00AF50"/>
          <w:sz w:val="26"/>
        </w:rPr>
        <w:t>PN10</w:t>
      </w:r>
      <w:r>
        <w:rPr>
          <w:rFonts w:ascii="Arial Narrow" w:hAnsi="Arial Narrow"/>
          <w:b/>
          <w:color w:val="00AF50"/>
          <w:spacing w:val="-7"/>
          <w:sz w:val="26"/>
        </w:rPr>
        <w:t xml:space="preserve"> </w:t>
      </w:r>
      <w:r>
        <w:rPr>
          <w:rFonts w:ascii="Arial Narrow" w:hAnsi="Arial Narrow"/>
          <w:b/>
          <w:color w:val="00AF50"/>
          <w:sz w:val="26"/>
        </w:rPr>
        <w:t>à</w:t>
      </w:r>
      <w:r>
        <w:rPr>
          <w:rFonts w:ascii="Arial Narrow" w:hAnsi="Arial Narrow"/>
          <w:b/>
          <w:color w:val="00AF50"/>
          <w:spacing w:val="-5"/>
          <w:sz w:val="26"/>
        </w:rPr>
        <w:t xml:space="preserve"> </w:t>
      </w:r>
      <w:r>
        <w:rPr>
          <w:rFonts w:ascii="Arial Narrow" w:hAnsi="Arial Narrow"/>
          <w:b/>
          <w:color w:val="00AF50"/>
          <w:spacing w:val="-2"/>
          <w:sz w:val="26"/>
        </w:rPr>
        <w:t>emboitement</w:t>
      </w:r>
    </w:p>
    <w:p w14:paraId="21CBB9AC" w14:textId="77777777" w:rsidR="00796EEB" w:rsidRDefault="00796EEB" w:rsidP="00796EEB">
      <w:pPr>
        <w:pStyle w:val="Corpsdetexte"/>
        <w:spacing w:before="205" w:line="276" w:lineRule="auto"/>
        <w:ind w:left="96" w:right="237"/>
        <w:jc w:val="both"/>
        <w:rPr>
          <w:rFonts w:ascii="Arial Narrow" w:hAnsi="Arial Narrow"/>
        </w:rPr>
      </w:pPr>
      <w:r>
        <w:rPr>
          <w:rFonts w:ascii="Arial Narrow" w:hAnsi="Arial Narrow"/>
          <w:color w:val="00AF50"/>
        </w:rPr>
        <w:t>L’ensemble des conduites de distribution sera en tuyau PVC pression - PN 16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w:t>
      </w:r>
    </w:p>
    <w:p w14:paraId="1F9EAED0" w14:textId="77777777" w:rsidR="00796EEB" w:rsidRDefault="00796EEB" w:rsidP="00796EEB">
      <w:pPr>
        <w:pStyle w:val="Corpsdetexte"/>
        <w:spacing w:before="161" w:line="276" w:lineRule="auto"/>
        <w:ind w:left="96" w:right="244"/>
        <w:jc w:val="both"/>
        <w:rPr>
          <w:rFonts w:ascii="Arial Narrow" w:hAnsi="Arial Narrow"/>
        </w:rPr>
      </w:pPr>
      <w:r>
        <w:rPr>
          <w:rFonts w:ascii="Arial Narrow" w:hAnsi="Arial Narrow"/>
          <w:color w:val="00AF50"/>
        </w:rPr>
        <w:t>Avant la pose</w:t>
      </w:r>
      <w:r>
        <w:rPr>
          <w:rFonts w:ascii="Arial Narrow" w:hAnsi="Arial Narrow"/>
          <w:color w:val="00AF50"/>
          <w:spacing w:val="-2"/>
        </w:rPr>
        <w:t xml:space="preserve"> </w:t>
      </w:r>
      <w:r>
        <w:rPr>
          <w:rFonts w:ascii="Arial Narrow" w:hAnsi="Arial Narrow"/>
          <w:color w:val="00AF50"/>
        </w:rPr>
        <w:t>des conduites, le fond</w:t>
      </w:r>
      <w:r>
        <w:rPr>
          <w:rFonts w:ascii="Arial Narrow" w:hAnsi="Arial Narrow"/>
          <w:color w:val="00AF50"/>
          <w:spacing w:val="-2"/>
        </w:rPr>
        <w:t xml:space="preserve"> </w:t>
      </w:r>
      <w:r>
        <w:rPr>
          <w:rFonts w:ascii="Arial Narrow" w:hAnsi="Arial Narrow"/>
          <w:color w:val="00AF50"/>
        </w:rPr>
        <w:t>de la</w:t>
      </w:r>
      <w:r>
        <w:rPr>
          <w:rFonts w:ascii="Arial Narrow" w:hAnsi="Arial Narrow"/>
          <w:color w:val="00AF50"/>
          <w:spacing w:val="-2"/>
        </w:rPr>
        <w:t xml:space="preserve"> </w:t>
      </w:r>
      <w:r>
        <w:rPr>
          <w:rFonts w:ascii="Arial Narrow" w:hAnsi="Arial Narrow"/>
          <w:color w:val="00AF50"/>
        </w:rPr>
        <w:t>tranchée</w:t>
      </w:r>
      <w:r>
        <w:rPr>
          <w:rFonts w:ascii="Arial Narrow" w:hAnsi="Arial Narrow"/>
          <w:color w:val="00AF50"/>
          <w:spacing w:val="-1"/>
        </w:rPr>
        <w:t xml:space="preserve"> </w:t>
      </w:r>
      <w:r>
        <w:rPr>
          <w:rFonts w:ascii="Arial Narrow" w:hAnsi="Arial Narrow"/>
          <w:color w:val="00AF50"/>
        </w:rPr>
        <w:t>est</w:t>
      </w:r>
      <w:r>
        <w:rPr>
          <w:rFonts w:ascii="Arial Narrow" w:hAnsi="Arial Narrow"/>
          <w:color w:val="00AF50"/>
          <w:spacing w:val="-2"/>
        </w:rPr>
        <w:t xml:space="preserve"> </w:t>
      </w:r>
      <w:r>
        <w:rPr>
          <w:rFonts w:ascii="Arial Narrow" w:hAnsi="Arial Narrow"/>
          <w:color w:val="00AF50"/>
        </w:rPr>
        <w:t>à préparer de manière que</w:t>
      </w:r>
      <w:r>
        <w:rPr>
          <w:rFonts w:ascii="Arial Narrow" w:hAnsi="Arial Narrow"/>
          <w:color w:val="00AF50"/>
          <w:spacing w:val="-2"/>
        </w:rPr>
        <w:t xml:space="preserve"> </w:t>
      </w:r>
      <w:r>
        <w:rPr>
          <w:rFonts w:ascii="Arial Narrow" w:hAnsi="Arial Narrow"/>
          <w:color w:val="00AF50"/>
        </w:rPr>
        <w:t>les tuyaux reposent sur</w:t>
      </w:r>
      <w:r>
        <w:rPr>
          <w:rFonts w:ascii="Arial Narrow" w:hAnsi="Arial Narrow"/>
          <w:color w:val="00AF50"/>
          <w:spacing w:val="-1"/>
        </w:rPr>
        <w:t xml:space="preserve"> </w:t>
      </w:r>
      <w:r>
        <w:rPr>
          <w:rFonts w:ascii="Arial Narrow" w:hAnsi="Arial Narrow"/>
          <w:color w:val="00AF50"/>
        </w:rPr>
        <w:t>toute leur</w:t>
      </w:r>
      <w:r>
        <w:rPr>
          <w:rFonts w:ascii="Arial Narrow" w:hAnsi="Arial Narrow"/>
          <w:color w:val="00AF50"/>
          <w:spacing w:val="-1"/>
        </w:rPr>
        <w:t xml:space="preserve"> </w:t>
      </w:r>
      <w:r>
        <w:rPr>
          <w:rFonts w:ascii="Arial Narrow" w:hAnsi="Arial Narrow"/>
          <w:color w:val="00AF50"/>
        </w:rPr>
        <w:t>longueur dans la terre sans pierres. En présence de rocher ou pierres, le fond sera à dresser avec de la terre meuble ou sable.</w:t>
      </w:r>
    </w:p>
    <w:p w14:paraId="25A5254D" w14:textId="77777777" w:rsidR="00796EEB" w:rsidRDefault="00796EEB" w:rsidP="00796EEB">
      <w:pPr>
        <w:pStyle w:val="Corpsdetexte"/>
        <w:spacing w:before="160" w:line="276" w:lineRule="auto"/>
        <w:ind w:left="96" w:right="232"/>
        <w:jc w:val="both"/>
        <w:rPr>
          <w:rFonts w:ascii="Arial Narrow" w:hAnsi="Arial Narrow"/>
        </w:rPr>
      </w:pPr>
      <w:r>
        <w:rPr>
          <w:rFonts w:ascii="Arial Narrow" w:hAnsi="Arial Narrow"/>
          <w:color w:val="00AF50"/>
        </w:rPr>
        <w:t>Avant toute pose de conduite, la tranchée ainsi préparée doit au préalable être vérifiée par le Contrôleur des travaux. L'entrepreneur</w:t>
      </w:r>
      <w:r>
        <w:rPr>
          <w:rFonts w:ascii="Arial Narrow" w:hAnsi="Arial Narrow"/>
          <w:color w:val="00AF50"/>
          <w:spacing w:val="-5"/>
        </w:rPr>
        <w:t xml:space="preserve"> </w:t>
      </w:r>
      <w:r>
        <w:rPr>
          <w:rFonts w:ascii="Arial Narrow" w:hAnsi="Arial Narrow"/>
          <w:color w:val="00AF50"/>
        </w:rPr>
        <w:t>tiendra</w:t>
      </w:r>
      <w:r>
        <w:rPr>
          <w:rFonts w:ascii="Arial Narrow" w:hAnsi="Arial Narrow"/>
          <w:color w:val="00AF50"/>
          <w:spacing w:val="-7"/>
        </w:rPr>
        <w:t xml:space="preserve"> </w:t>
      </w:r>
      <w:r>
        <w:rPr>
          <w:rFonts w:ascii="Arial Narrow" w:hAnsi="Arial Narrow"/>
          <w:color w:val="00AF50"/>
        </w:rPr>
        <w:t>sur</w:t>
      </w:r>
      <w:r>
        <w:rPr>
          <w:rFonts w:ascii="Arial Narrow" w:hAnsi="Arial Narrow"/>
          <w:color w:val="00AF50"/>
          <w:spacing w:val="-5"/>
        </w:rPr>
        <w:t xml:space="preserve"> </w:t>
      </w:r>
      <w:r>
        <w:rPr>
          <w:rFonts w:ascii="Arial Narrow" w:hAnsi="Arial Narrow"/>
          <w:color w:val="00AF50"/>
        </w:rPr>
        <w:t>le</w:t>
      </w:r>
      <w:r>
        <w:rPr>
          <w:rFonts w:ascii="Arial Narrow" w:hAnsi="Arial Narrow"/>
          <w:color w:val="00AF50"/>
          <w:spacing w:val="-4"/>
        </w:rPr>
        <w:t xml:space="preserve"> </w:t>
      </w:r>
      <w:r>
        <w:rPr>
          <w:rFonts w:ascii="Arial Narrow" w:hAnsi="Arial Narrow"/>
          <w:color w:val="00AF50"/>
        </w:rPr>
        <w:t>chantier</w:t>
      </w:r>
      <w:r>
        <w:rPr>
          <w:rFonts w:ascii="Arial Narrow" w:hAnsi="Arial Narrow"/>
          <w:color w:val="00AF50"/>
          <w:spacing w:val="-5"/>
        </w:rPr>
        <w:t xml:space="preserve"> </w:t>
      </w:r>
      <w:r>
        <w:rPr>
          <w:rFonts w:ascii="Arial Narrow" w:hAnsi="Arial Narrow"/>
          <w:color w:val="00AF50"/>
        </w:rPr>
        <w:t>tout</w:t>
      </w:r>
      <w:r>
        <w:rPr>
          <w:rFonts w:ascii="Arial Narrow" w:hAnsi="Arial Narrow"/>
          <w:color w:val="00AF50"/>
          <w:spacing w:val="-4"/>
        </w:rPr>
        <w:t xml:space="preserve"> </w:t>
      </w:r>
      <w:r>
        <w:rPr>
          <w:rFonts w:ascii="Arial Narrow" w:hAnsi="Arial Narrow"/>
          <w:color w:val="00AF50"/>
        </w:rPr>
        <w:t>le</w:t>
      </w:r>
      <w:r>
        <w:rPr>
          <w:rFonts w:ascii="Arial Narrow" w:hAnsi="Arial Narrow"/>
          <w:color w:val="00AF50"/>
          <w:spacing w:val="-4"/>
        </w:rPr>
        <w:t xml:space="preserve"> </w:t>
      </w:r>
      <w:r>
        <w:rPr>
          <w:rFonts w:ascii="Arial Narrow" w:hAnsi="Arial Narrow"/>
          <w:color w:val="00AF50"/>
        </w:rPr>
        <w:t>matériel</w:t>
      </w:r>
      <w:r>
        <w:rPr>
          <w:rFonts w:ascii="Arial Narrow" w:hAnsi="Arial Narrow"/>
          <w:color w:val="00AF50"/>
          <w:spacing w:val="-5"/>
        </w:rPr>
        <w:t xml:space="preserve"> </w:t>
      </w:r>
      <w:r>
        <w:rPr>
          <w:rFonts w:ascii="Arial Narrow" w:hAnsi="Arial Narrow"/>
          <w:color w:val="00AF50"/>
        </w:rPr>
        <w:t>nécessaire</w:t>
      </w:r>
      <w:r>
        <w:rPr>
          <w:rFonts w:ascii="Arial Narrow" w:hAnsi="Arial Narrow"/>
          <w:color w:val="00AF50"/>
          <w:spacing w:val="-6"/>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vérification</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profondeur</w:t>
      </w:r>
      <w:r>
        <w:rPr>
          <w:rFonts w:ascii="Arial Narrow" w:hAnsi="Arial Narrow"/>
          <w:color w:val="00AF50"/>
          <w:spacing w:val="-8"/>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l'alignement</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6"/>
        </w:rPr>
        <w:t xml:space="preserve"> </w:t>
      </w:r>
      <w:r>
        <w:rPr>
          <w:rFonts w:ascii="Arial Narrow" w:hAnsi="Arial Narrow"/>
          <w:color w:val="00AF50"/>
        </w:rPr>
        <w:t>tranchée (chaînes et nivelettes).</w:t>
      </w:r>
    </w:p>
    <w:p w14:paraId="4B94B63E" w14:textId="77777777" w:rsidR="00796EEB" w:rsidRDefault="00796EEB" w:rsidP="00796EEB">
      <w:pPr>
        <w:pStyle w:val="Corpsdetexte"/>
        <w:spacing w:before="120" w:line="276" w:lineRule="auto"/>
        <w:ind w:left="96" w:right="236"/>
        <w:jc w:val="both"/>
        <w:rPr>
          <w:rFonts w:ascii="Arial Narrow" w:hAnsi="Arial Narrow"/>
        </w:rPr>
      </w:pPr>
      <w:r>
        <w:rPr>
          <w:rFonts w:ascii="Arial Narrow" w:hAnsi="Arial Narrow"/>
          <w:color w:val="00AF50"/>
        </w:rPr>
        <w:t>La largeur des tranchées sera de 0,40m pour une profondeur d’au minimum de 0,60m au-dessus de la</w:t>
      </w:r>
      <w:r>
        <w:rPr>
          <w:rFonts w:ascii="Arial Narrow" w:hAnsi="Arial Narrow"/>
          <w:color w:val="00AF50"/>
          <w:spacing w:val="-1"/>
        </w:rPr>
        <w:t xml:space="preserve"> </w:t>
      </w:r>
      <w:r>
        <w:rPr>
          <w:rFonts w:ascii="Arial Narrow" w:hAnsi="Arial Narrow"/>
          <w:color w:val="00AF50"/>
        </w:rPr>
        <w:t>génératrice supérieure des canalisations.</w:t>
      </w:r>
    </w:p>
    <w:p w14:paraId="23203600" w14:textId="77777777" w:rsidR="00796EEB" w:rsidRDefault="00796EEB" w:rsidP="00796EEB">
      <w:pPr>
        <w:pStyle w:val="Paragraphedeliste"/>
        <w:numPr>
          <w:ilvl w:val="0"/>
          <w:numId w:val="64"/>
        </w:numPr>
        <w:tabs>
          <w:tab w:val="left" w:pos="804"/>
        </w:tabs>
        <w:spacing w:before="159"/>
        <w:ind w:hanging="708"/>
        <w:jc w:val="both"/>
        <w:rPr>
          <w:rFonts w:ascii="Arial Narrow" w:hAnsi="Arial Narrow"/>
          <w:b/>
          <w:sz w:val="26"/>
        </w:rPr>
      </w:pPr>
      <w:r>
        <w:rPr>
          <w:rFonts w:ascii="Arial Narrow" w:hAnsi="Arial Narrow"/>
          <w:b/>
          <w:color w:val="00AF50"/>
          <w:sz w:val="26"/>
        </w:rPr>
        <w:t>II.6.2.</w:t>
      </w:r>
      <w:r>
        <w:rPr>
          <w:rFonts w:ascii="Arial Narrow" w:hAnsi="Arial Narrow"/>
          <w:b/>
          <w:color w:val="00AF50"/>
          <w:spacing w:val="-5"/>
          <w:sz w:val="26"/>
        </w:rPr>
        <w:t xml:space="preserve"> </w:t>
      </w:r>
      <w:r>
        <w:rPr>
          <w:rFonts w:ascii="Arial Narrow" w:hAnsi="Arial Narrow"/>
          <w:b/>
          <w:color w:val="00AF50"/>
          <w:sz w:val="26"/>
        </w:rPr>
        <w:t>Drainage</w:t>
      </w:r>
      <w:r>
        <w:rPr>
          <w:rFonts w:ascii="Arial Narrow" w:hAnsi="Arial Narrow"/>
          <w:b/>
          <w:color w:val="00AF50"/>
          <w:spacing w:val="-6"/>
          <w:sz w:val="26"/>
        </w:rPr>
        <w:t xml:space="preserve"> </w:t>
      </w:r>
      <w:r>
        <w:rPr>
          <w:rFonts w:ascii="Arial Narrow" w:hAnsi="Arial Narrow"/>
          <w:b/>
          <w:color w:val="00AF50"/>
          <w:sz w:val="26"/>
        </w:rPr>
        <w:t>des</w:t>
      </w:r>
      <w:r>
        <w:rPr>
          <w:rFonts w:ascii="Arial Narrow" w:hAnsi="Arial Narrow"/>
          <w:b/>
          <w:color w:val="00AF50"/>
          <w:spacing w:val="-7"/>
          <w:sz w:val="26"/>
        </w:rPr>
        <w:t xml:space="preserve"> </w:t>
      </w:r>
      <w:r>
        <w:rPr>
          <w:rFonts w:ascii="Arial Narrow" w:hAnsi="Arial Narrow"/>
          <w:b/>
          <w:color w:val="00AF50"/>
          <w:sz w:val="26"/>
        </w:rPr>
        <w:t>chantiers</w:t>
      </w:r>
      <w:r>
        <w:rPr>
          <w:rFonts w:ascii="Arial Narrow" w:hAnsi="Arial Narrow"/>
          <w:b/>
          <w:color w:val="00AF50"/>
          <w:spacing w:val="-6"/>
          <w:sz w:val="26"/>
        </w:rPr>
        <w:t xml:space="preserve"> </w:t>
      </w:r>
      <w:r>
        <w:rPr>
          <w:rFonts w:ascii="Arial Narrow" w:hAnsi="Arial Narrow"/>
          <w:b/>
          <w:color w:val="00AF50"/>
          <w:sz w:val="26"/>
        </w:rPr>
        <w:t>de</w:t>
      </w:r>
      <w:r>
        <w:rPr>
          <w:rFonts w:ascii="Arial Narrow" w:hAnsi="Arial Narrow"/>
          <w:b/>
          <w:color w:val="00AF50"/>
          <w:spacing w:val="-6"/>
          <w:sz w:val="26"/>
        </w:rPr>
        <w:t xml:space="preserve"> </w:t>
      </w:r>
      <w:r>
        <w:rPr>
          <w:rFonts w:ascii="Arial Narrow" w:hAnsi="Arial Narrow"/>
          <w:b/>
          <w:color w:val="00AF50"/>
          <w:sz w:val="26"/>
        </w:rPr>
        <w:t>pose</w:t>
      </w:r>
      <w:r>
        <w:rPr>
          <w:rFonts w:ascii="Arial Narrow" w:hAnsi="Arial Narrow"/>
          <w:b/>
          <w:color w:val="00AF50"/>
          <w:spacing w:val="-7"/>
          <w:sz w:val="26"/>
        </w:rPr>
        <w:t xml:space="preserve"> </w:t>
      </w:r>
      <w:r>
        <w:rPr>
          <w:rFonts w:ascii="Arial Narrow" w:hAnsi="Arial Narrow"/>
          <w:b/>
          <w:color w:val="00AF50"/>
          <w:sz w:val="26"/>
        </w:rPr>
        <w:t>de</w:t>
      </w:r>
      <w:r>
        <w:rPr>
          <w:rFonts w:ascii="Arial Narrow" w:hAnsi="Arial Narrow"/>
          <w:b/>
          <w:color w:val="00AF50"/>
          <w:spacing w:val="-6"/>
          <w:sz w:val="26"/>
        </w:rPr>
        <w:t xml:space="preserve"> </w:t>
      </w:r>
      <w:r>
        <w:rPr>
          <w:rFonts w:ascii="Arial Narrow" w:hAnsi="Arial Narrow"/>
          <w:b/>
          <w:color w:val="00AF50"/>
          <w:spacing w:val="-2"/>
          <w:sz w:val="26"/>
        </w:rPr>
        <w:t>conduites</w:t>
      </w:r>
    </w:p>
    <w:p w14:paraId="25C470CC" w14:textId="77777777" w:rsidR="00796EEB" w:rsidRDefault="00796EEB" w:rsidP="00796EEB">
      <w:pPr>
        <w:pStyle w:val="Corpsdetexte"/>
        <w:spacing w:before="47" w:line="276" w:lineRule="auto"/>
        <w:ind w:left="96" w:right="237"/>
        <w:jc w:val="both"/>
        <w:rPr>
          <w:rFonts w:ascii="Arial Narrow" w:hAnsi="Arial Narrow"/>
        </w:rPr>
      </w:pPr>
      <w:r>
        <w:rPr>
          <w:rFonts w:ascii="Arial Narrow" w:hAnsi="Arial Narrow"/>
          <w:color w:val="00AF50"/>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14:paraId="7C2810EE" w14:textId="77777777" w:rsidR="00796EEB" w:rsidRDefault="00796EEB" w:rsidP="00796EEB">
      <w:pPr>
        <w:pStyle w:val="Corpsdetexte"/>
        <w:spacing w:before="159"/>
        <w:ind w:left="96"/>
        <w:jc w:val="both"/>
        <w:rPr>
          <w:rFonts w:ascii="Arial Narrow" w:hAnsi="Arial Narrow"/>
        </w:rPr>
      </w:pPr>
      <w:r>
        <w:rPr>
          <w:rFonts w:ascii="Arial Narrow" w:hAnsi="Arial Narrow"/>
          <w:color w:val="00AF50"/>
        </w:rPr>
        <w:t>Les</w:t>
      </w:r>
      <w:r>
        <w:rPr>
          <w:rFonts w:ascii="Arial Narrow" w:hAnsi="Arial Narrow"/>
          <w:color w:val="00AF50"/>
          <w:spacing w:val="-6"/>
        </w:rPr>
        <w:t xml:space="preserve"> </w:t>
      </w:r>
      <w:r>
        <w:rPr>
          <w:rFonts w:ascii="Arial Narrow" w:hAnsi="Arial Narrow"/>
          <w:color w:val="00AF50"/>
        </w:rPr>
        <w:t>opérations</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pose</w:t>
      </w:r>
      <w:r>
        <w:rPr>
          <w:rFonts w:ascii="Arial Narrow" w:hAnsi="Arial Narrow"/>
          <w:color w:val="00AF50"/>
          <w:spacing w:val="-5"/>
        </w:rPr>
        <w:t xml:space="preserve"> </w:t>
      </w: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tuyaux</w:t>
      </w:r>
      <w:r>
        <w:rPr>
          <w:rFonts w:ascii="Arial Narrow" w:hAnsi="Arial Narrow"/>
          <w:color w:val="00AF50"/>
          <w:spacing w:val="-4"/>
        </w:rPr>
        <w:t xml:space="preserve"> </w:t>
      </w:r>
      <w:r>
        <w:rPr>
          <w:rFonts w:ascii="Arial Narrow" w:hAnsi="Arial Narrow"/>
          <w:color w:val="00AF50"/>
        </w:rPr>
        <w:t>doivent</w:t>
      </w:r>
      <w:r>
        <w:rPr>
          <w:rFonts w:ascii="Arial Narrow" w:hAnsi="Arial Narrow"/>
          <w:color w:val="00AF50"/>
          <w:spacing w:val="-5"/>
        </w:rPr>
        <w:t xml:space="preserve"> </w:t>
      </w:r>
      <w:r>
        <w:rPr>
          <w:rFonts w:ascii="Arial Narrow" w:hAnsi="Arial Narrow"/>
          <w:color w:val="00AF50"/>
        </w:rPr>
        <w:t>être</w:t>
      </w:r>
      <w:r>
        <w:rPr>
          <w:rFonts w:ascii="Arial Narrow" w:hAnsi="Arial Narrow"/>
          <w:color w:val="00AF50"/>
          <w:spacing w:val="-3"/>
        </w:rPr>
        <w:t xml:space="preserve"> </w:t>
      </w:r>
      <w:r>
        <w:rPr>
          <w:rFonts w:ascii="Arial Narrow" w:hAnsi="Arial Narrow"/>
          <w:color w:val="00AF50"/>
        </w:rPr>
        <w:t>conduites</w:t>
      </w:r>
      <w:r>
        <w:rPr>
          <w:rFonts w:ascii="Arial Narrow" w:hAnsi="Arial Narrow"/>
          <w:color w:val="00AF50"/>
          <w:spacing w:val="-4"/>
        </w:rPr>
        <w:t xml:space="preserve"> </w:t>
      </w:r>
      <w:r>
        <w:rPr>
          <w:rFonts w:ascii="Arial Narrow" w:hAnsi="Arial Narrow"/>
          <w:color w:val="00AF50"/>
        </w:rPr>
        <w:t>dans</w:t>
      </w:r>
      <w:r>
        <w:rPr>
          <w:rFonts w:ascii="Arial Narrow" w:hAnsi="Arial Narrow"/>
          <w:color w:val="00AF50"/>
          <w:spacing w:val="-4"/>
        </w:rPr>
        <w:t xml:space="preserve"> </w:t>
      </w:r>
      <w:r>
        <w:rPr>
          <w:rFonts w:ascii="Arial Narrow" w:hAnsi="Arial Narrow"/>
          <w:color w:val="00AF50"/>
        </w:rPr>
        <w:t>l’ordre</w:t>
      </w:r>
      <w:r>
        <w:rPr>
          <w:rFonts w:ascii="Arial Narrow" w:hAnsi="Arial Narrow"/>
          <w:color w:val="00AF50"/>
          <w:spacing w:val="-4"/>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avec</w:t>
      </w:r>
      <w:r>
        <w:rPr>
          <w:rFonts w:ascii="Arial Narrow" w:hAnsi="Arial Narrow"/>
          <w:color w:val="00AF50"/>
          <w:spacing w:val="-4"/>
        </w:rPr>
        <w:t xml:space="preserve"> </w:t>
      </w:r>
      <w:r>
        <w:rPr>
          <w:rFonts w:ascii="Arial Narrow" w:hAnsi="Arial Narrow"/>
          <w:color w:val="00AF50"/>
        </w:rPr>
        <w:t>méthode,</w:t>
      </w:r>
      <w:r>
        <w:rPr>
          <w:rFonts w:ascii="Arial Narrow" w:hAnsi="Arial Narrow"/>
          <w:color w:val="00AF50"/>
          <w:spacing w:val="-3"/>
        </w:rPr>
        <w:t xml:space="preserve"> </w:t>
      </w:r>
      <w:r>
        <w:rPr>
          <w:rFonts w:ascii="Arial Narrow" w:hAnsi="Arial Narrow"/>
          <w:color w:val="00AF50"/>
        </w:rPr>
        <w:t>(recommandations</w:t>
      </w:r>
      <w:r>
        <w:rPr>
          <w:rFonts w:ascii="Arial Narrow" w:hAnsi="Arial Narrow"/>
          <w:color w:val="00AF50"/>
          <w:spacing w:val="-4"/>
        </w:rPr>
        <w:t xml:space="preserve"> </w:t>
      </w:r>
      <w:r>
        <w:rPr>
          <w:rFonts w:ascii="Arial Narrow" w:hAnsi="Arial Narrow"/>
          <w:color w:val="00AF50"/>
        </w:rPr>
        <w:t>du</w:t>
      </w:r>
      <w:r>
        <w:rPr>
          <w:rFonts w:ascii="Arial Narrow" w:hAnsi="Arial Narrow"/>
          <w:color w:val="00AF50"/>
          <w:spacing w:val="-4"/>
        </w:rPr>
        <w:t xml:space="preserve"> </w:t>
      </w:r>
      <w:r>
        <w:rPr>
          <w:rFonts w:ascii="Arial Narrow" w:hAnsi="Arial Narrow"/>
          <w:color w:val="00AF50"/>
          <w:spacing w:val="-2"/>
        </w:rPr>
        <w:t>fabricant).</w:t>
      </w:r>
    </w:p>
    <w:p w14:paraId="281E7DF6" w14:textId="77777777" w:rsidR="00796EEB" w:rsidRDefault="00796EEB" w:rsidP="00796EEB">
      <w:pPr>
        <w:pStyle w:val="Corpsdetexte"/>
        <w:spacing w:before="202" w:line="276" w:lineRule="auto"/>
        <w:ind w:left="96" w:right="232"/>
        <w:jc w:val="both"/>
        <w:rPr>
          <w:rFonts w:ascii="Arial Narrow" w:hAnsi="Arial Narrow"/>
        </w:rPr>
      </w:pPr>
      <w:r>
        <w:rPr>
          <w:rFonts w:ascii="Arial Narrow" w:hAnsi="Arial Narrow"/>
          <w:color w:val="00AF50"/>
        </w:rPr>
        <w:t>Au cours de la pose des tuyaux, l’alignement sera particulièrement vérifié. La pose des tuyaux ne sera entreprise que sur autorisation de l’ingénieur du marché, après vérification des fouilles, pour les tronçons qui seront désignés.</w:t>
      </w:r>
    </w:p>
    <w:p w14:paraId="34D317D1" w14:textId="77777777" w:rsidR="00796EEB" w:rsidRDefault="00796EEB" w:rsidP="00796EEB">
      <w:pPr>
        <w:pStyle w:val="Corpsdetexte"/>
        <w:spacing w:before="158" w:line="276" w:lineRule="auto"/>
        <w:ind w:left="96" w:right="245"/>
        <w:jc w:val="both"/>
        <w:rPr>
          <w:rFonts w:ascii="Arial Narrow" w:hAnsi="Arial Narrow"/>
        </w:rPr>
      </w:pPr>
      <w:r>
        <w:rPr>
          <w:rFonts w:ascii="Arial Narrow" w:hAnsi="Arial Narrow"/>
          <w:color w:val="00AF50"/>
        </w:rPr>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14:paraId="2145716A" w14:textId="77777777" w:rsidR="00796EEB" w:rsidRDefault="00796EEB" w:rsidP="00796EEB">
      <w:pPr>
        <w:pStyle w:val="Corpsdetexte"/>
        <w:spacing w:before="162" w:line="276" w:lineRule="auto"/>
        <w:ind w:left="96" w:right="232"/>
        <w:jc w:val="both"/>
        <w:rPr>
          <w:rFonts w:ascii="Arial Narrow" w:hAnsi="Arial Narrow"/>
        </w:rPr>
      </w:pP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tuyaux</w:t>
      </w:r>
      <w:r>
        <w:rPr>
          <w:rFonts w:ascii="Arial Narrow" w:hAnsi="Arial Narrow"/>
          <w:color w:val="00AF50"/>
          <w:spacing w:val="-8"/>
        </w:rPr>
        <w:t xml:space="preserve"> </w:t>
      </w:r>
      <w:r>
        <w:rPr>
          <w:rFonts w:ascii="Arial Narrow" w:hAnsi="Arial Narrow"/>
          <w:color w:val="00AF50"/>
        </w:rPr>
        <w:t>seront</w:t>
      </w:r>
      <w:r>
        <w:rPr>
          <w:rFonts w:ascii="Arial Narrow" w:hAnsi="Arial Narrow"/>
          <w:color w:val="00AF50"/>
          <w:spacing w:val="-10"/>
        </w:rPr>
        <w:t xml:space="preserve"> </w:t>
      </w:r>
      <w:r>
        <w:rPr>
          <w:rFonts w:ascii="Arial Narrow" w:hAnsi="Arial Narrow"/>
          <w:color w:val="00AF50"/>
        </w:rPr>
        <w:t>descendus</w:t>
      </w:r>
      <w:r>
        <w:rPr>
          <w:rFonts w:ascii="Arial Narrow" w:hAnsi="Arial Narrow"/>
          <w:color w:val="00AF50"/>
          <w:spacing w:val="-8"/>
        </w:rPr>
        <w:t xml:space="preserve"> </w:t>
      </w:r>
      <w:r>
        <w:rPr>
          <w:rFonts w:ascii="Arial Narrow" w:hAnsi="Arial Narrow"/>
          <w:color w:val="00AF50"/>
        </w:rPr>
        <w:t>dans</w:t>
      </w:r>
      <w:r>
        <w:rPr>
          <w:rFonts w:ascii="Arial Narrow" w:hAnsi="Arial Narrow"/>
          <w:color w:val="00AF50"/>
          <w:spacing w:val="-8"/>
        </w:rPr>
        <w:t xml:space="preserve"> </w:t>
      </w: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tranchées</w:t>
      </w:r>
      <w:r>
        <w:rPr>
          <w:rFonts w:ascii="Arial Narrow" w:hAnsi="Arial Narrow"/>
          <w:color w:val="00AF50"/>
          <w:spacing w:val="-11"/>
        </w:rPr>
        <w:t xml:space="preserve"> </w:t>
      </w:r>
      <w:r>
        <w:rPr>
          <w:rFonts w:ascii="Arial Narrow" w:hAnsi="Arial Narrow"/>
          <w:color w:val="00AF50"/>
        </w:rPr>
        <w:t>avec</w:t>
      </w:r>
      <w:r>
        <w:rPr>
          <w:rFonts w:ascii="Arial Narrow" w:hAnsi="Arial Narrow"/>
          <w:color w:val="00AF50"/>
          <w:spacing w:val="-11"/>
        </w:rPr>
        <w:t xml:space="preserve"> </w:t>
      </w:r>
      <w:r>
        <w:rPr>
          <w:rFonts w:ascii="Arial Narrow" w:hAnsi="Arial Narrow"/>
          <w:color w:val="00AF50"/>
        </w:rPr>
        <w:t>des</w:t>
      </w:r>
      <w:r>
        <w:rPr>
          <w:rFonts w:ascii="Arial Narrow" w:hAnsi="Arial Narrow"/>
          <w:color w:val="00AF50"/>
          <w:spacing w:val="-8"/>
        </w:rPr>
        <w:t xml:space="preserve"> </w:t>
      </w:r>
      <w:r>
        <w:rPr>
          <w:rFonts w:ascii="Arial Narrow" w:hAnsi="Arial Narrow"/>
          <w:color w:val="00AF50"/>
        </w:rPr>
        <w:t>moyens</w:t>
      </w:r>
      <w:r>
        <w:rPr>
          <w:rFonts w:ascii="Arial Narrow" w:hAnsi="Arial Narrow"/>
          <w:color w:val="00AF50"/>
          <w:spacing w:val="-11"/>
        </w:rPr>
        <w:t xml:space="preserve"> </w:t>
      </w:r>
      <w:r>
        <w:rPr>
          <w:rFonts w:ascii="Arial Narrow" w:hAnsi="Arial Narrow"/>
          <w:color w:val="00AF50"/>
        </w:rPr>
        <w:t>adéquats</w:t>
      </w:r>
      <w:r>
        <w:rPr>
          <w:rFonts w:ascii="Arial Narrow" w:hAnsi="Arial Narrow"/>
          <w:color w:val="00AF50"/>
          <w:spacing w:val="-8"/>
        </w:rPr>
        <w:t xml:space="preserve"> </w:t>
      </w:r>
      <w:r>
        <w:rPr>
          <w:rFonts w:ascii="Arial Narrow" w:hAnsi="Arial Narrow"/>
          <w:color w:val="00AF50"/>
        </w:rPr>
        <w:t>pour</w:t>
      </w:r>
      <w:r>
        <w:rPr>
          <w:rFonts w:ascii="Arial Narrow" w:hAnsi="Arial Narrow"/>
          <w:color w:val="00AF50"/>
          <w:spacing w:val="-9"/>
        </w:rPr>
        <w:t xml:space="preserve"> </w:t>
      </w:r>
      <w:r>
        <w:rPr>
          <w:rFonts w:ascii="Arial Narrow" w:hAnsi="Arial Narrow"/>
          <w:color w:val="00AF50"/>
        </w:rPr>
        <w:t>préserver</w:t>
      </w:r>
      <w:r>
        <w:rPr>
          <w:rFonts w:ascii="Arial Narrow" w:hAnsi="Arial Narrow"/>
          <w:color w:val="00AF50"/>
          <w:spacing w:val="-9"/>
        </w:rPr>
        <w:t xml:space="preserve"> </w:t>
      </w:r>
      <w:r>
        <w:rPr>
          <w:rFonts w:ascii="Arial Narrow" w:hAnsi="Arial Narrow"/>
          <w:color w:val="00AF50"/>
        </w:rPr>
        <w:t>l'intégrité</w:t>
      </w:r>
      <w:r>
        <w:rPr>
          <w:rFonts w:ascii="Arial Narrow" w:hAnsi="Arial Narrow"/>
          <w:color w:val="00AF50"/>
          <w:spacing w:val="-8"/>
        </w:rPr>
        <w:t xml:space="preserve"> </w:t>
      </w:r>
      <w:r>
        <w:rPr>
          <w:rFonts w:ascii="Arial Narrow" w:hAnsi="Arial Narrow"/>
          <w:color w:val="00AF50"/>
        </w:rPr>
        <w:t>aussi</w:t>
      </w:r>
      <w:r>
        <w:rPr>
          <w:rFonts w:ascii="Arial Narrow" w:hAnsi="Arial Narrow"/>
          <w:color w:val="00AF50"/>
          <w:spacing w:val="-9"/>
        </w:rPr>
        <w:t xml:space="preserve"> </w:t>
      </w:r>
      <w:r>
        <w:rPr>
          <w:rFonts w:ascii="Arial Narrow" w:hAnsi="Arial Narrow"/>
          <w:color w:val="00AF50"/>
        </w:rPr>
        <w:t>bien</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la</w:t>
      </w:r>
      <w:r>
        <w:rPr>
          <w:rFonts w:ascii="Arial Narrow" w:hAnsi="Arial Narrow"/>
          <w:color w:val="00AF50"/>
          <w:spacing w:val="-8"/>
        </w:rPr>
        <w:t xml:space="preserve"> </w:t>
      </w:r>
      <w:r>
        <w:rPr>
          <w:rFonts w:ascii="Arial Narrow" w:hAnsi="Arial Narrow"/>
          <w:color w:val="00AF50"/>
        </w:rPr>
        <w:t>structure que du revêtement. Ils seront disposés dans la position exacte pour l'exécution des joints.</w:t>
      </w:r>
    </w:p>
    <w:p w14:paraId="001CA3BD" w14:textId="77777777" w:rsidR="00796EEB" w:rsidRDefault="00796EEB" w:rsidP="00796EEB">
      <w:pPr>
        <w:pStyle w:val="Corpsdetexte"/>
        <w:spacing w:before="161" w:line="285" w:lineRule="auto"/>
        <w:ind w:left="96" w:right="237"/>
        <w:jc w:val="both"/>
        <w:rPr>
          <w:rFonts w:ascii="Arial Narrow" w:hAnsi="Arial Narrow"/>
        </w:rPr>
      </w:pPr>
      <w:r>
        <w:rPr>
          <w:rFonts w:ascii="Arial Narrow" w:hAnsi="Arial Narrow"/>
          <w:color w:val="00AF50"/>
        </w:rPr>
        <w:t>Les emplacements des pièces spéciales et des appareils devront être reconnus et</w:t>
      </w:r>
      <w:r>
        <w:rPr>
          <w:rFonts w:ascii="Arial Narrow" w:hAnsi="Arial Narrow"/>
          <w:color w:val="00AF50"/>
          <w:spacing w:val="-1"/>
        </w:rPr>
        <w:t xml:space="preserve"> </w:t>
      </w:r>
      <w:r>
        <w:rPr>
          <w:rFonts w:ascii="Arial Narrow" w:hAnsi="Arial Narrow"/>
          <w:color w:val="00AF50"/>
        </w:rPr>
        <w:t>approuvés par l’Ingénieur.</w:t>
      </w:r>
      <w:r>
        <w:rPr>
          <w:rFonts w:ascii="Arial Narrow" w:hAnsi="Arial Narrow"/>
          <w:color w:val="00AF50"/>
          <w:spacing w:val="-2"/>
        </w:rPr>
        <w:t xml:space="preserve"> </w:t>
      </w:r>
      <w:r>
        <w:rPr>
          <w:rFonts w:ascii="Arial Narrow" w:hAnsi="Arial Narrow"/>
          <w:color w:val="00AF50"/>
        </w:rPr>
        <w:t>Chaque tronçon de</w:t>
      </w:r>
      <w:r>
        <w:rPr>
          <w:rFonts w:ascii="Arial Narrow" w:hAnsi="Arial Narrow"/>
          <w:color w:val="00AF50"/>
          <w:spacing w:val="-6"/>
        </w:rPr>
        <w:t xml:space="preserve"> </w:t>
      </w:r>
      <w:r>
        <w:rPr>
          <w:rFonts w:ascii="Arial Narrow" w:hAnsi="Arial Narrow"/>
          <w:color w:val="00AF50"/>
        </w:rPr>
        <w:t>tuyauterie</w:t>
      </w:r>
      <w:r>
        <w:rPr>
          <w:rFonts w:ascii="Arial Narrow" w:hAnsi="Arial Narrow"/>
          <w:color w:val="00AF50"/>
          <w:spacing w:val="-6"/>
        </w:rPr>
        <w:t xml:space="preserve"> </w:t>
      </w:r>
      <w:r>
        <w:rPr>
          <w:rFonts w:ascii="Arial Narrow" w:hAnsi="Arial Narrow"/>
          <w:color w:val="00AF50"/>
        </w:rPr>
        <w:t>devra</w:t>
      </w:r>
      <w:r>
        <w:rPr>
          <w:rFonts w:ascii="Arial Narrow" w:hAnsi="Arial Narrow"/>
          <w:color w:val="00AF50"/>
          <w:spacing w:val="-7"/>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constitué</w:t>
      </w:r>
      <w:r>
        <w:rPr>
          <w:rFonts w:ascii="Arial Narrow" w:hAnsi="Arial Narrow"/>
          <w:color w:val="00AF50"/>
          <w:spacing w:val="-6"/>
        </w:rPr>
        <w:t xml:space="preserve"> </w:t>
      </w:r>
      <w:r>
        <w:rPr>
          <w:rFonts w:ascii="Arial Narrow" w:hAnsi="Arial Narrow"/>
          <w:color w:val="00AF50"/>
        </w:rPr>
        <w:t>autant</w:t>
      </w:r>
      <w:r>
        <w:rPr>
          <w:rFonts w:ascii="Arial Narrow" w:hAnsi="Arial Narrow"/>
          <w:color w:val="00AF50"/>
          <w:spacing w:val="-6"/>
        </w:rPr>
        <w:t xml:space="preserve"> </w:t>
      </w:r>
      <w:r>
        <w:rPr>
          <w:rFonts w:ascii="Arial Narrow" w:hAnsi="Arial Narrow"/>
          <w:color w:val="00AF50"/>
        </w:rPr>
        <w:t>que</w:t>
      </w:r>
      <w:r>
        <w:rPr>
          <w:rFonts w:ascii="Arial Narrow" w:hAnsi="Arial Narrow"/>
          <w:color w:val="00AF50"/>
          <w:spacing w:val="-6"/>
        </w:rPr>
        <w:t xml:space="preserve"> </w:t>
      </w:r>
      <w:r>
        <w:rPr>
          <w:rFonts w:ascii="Arial Narrow" w:hAnsi="Arial Narrow"/>
          <w:color w:val="00AF50"/>
        </w:rPr>
        <w:t>possible</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tuyauterie</w:t>
      </w:r>
      <w:r>
        <w:rPr>
          <w:rFonts w:ascii="Arial Narrow" w:hAnsi="Arial Narrow"/>
          <w:color w:val="00AF50"/>
          <w:spacing w:val="-6"/>
        </w:rPr>
        <w:t xml:space="preserve"> </w:t>
      </w:r>
      <w:r>
        <w:rPr>
          <w:rFonts w:ascii="Arial Narrow" w:hAnsi="Arial Narrow"/>
          <w:color w:val="00AF50"/>
        </w:rPr>
        <w:t>entière</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façon</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6"/>
        </w:rPr>
        <w:t xml:space="preserve"> </w:t>
      </w:r>
      <w:r>
        <w:rPr>
          <w:rFonts w:ascii="Arial Narrow" w:hAnsi="Arial Narrow"/>
          <w:color w:val="00AF50"/>
        </w:rPr>
        <w:t>réduire</w:t>
      </w:r>
      <w:r>
        <w:rPr>
          <w:rFonts w:ascii="Arial Narrow" w:hAnsi="Arial Narrow"/>
          <w:color w:val="00AF50"/>
          <w:spacing w:val="-6"/>
        </w:rPr>
        <w:t xml:space="preserve"> </w:t>
      </w:r>
      <w:r>
        <w:rPr>
          <w:rFonts w:ascii="Arial Narrow" w:hAnsi="Arial Narrow"/>
          <w:color w:val="00AF50"/>
        </w:rPr>
        <w:t>au</w:t>
      </w:r>
      <w:r>
        <w:rPr>
          <w:rFonts w:ascii="Arial Narrow" w:hAnsi="Arial Narrow"/>
          <w:color w:val="00AF50"/>
          <w:spacing w:val="-6"/>
        </w:rPr>
        <w:t xml:space="preserve"> </w:t>
      </w:r>
      <w:r>
        <w:rPr>
          <w:rFonts w:ascii="Arial Narrow" w:hAnsi="Arial Narrow"/>
          <w:color w:val="00AF50"/>
        </w:rPr>
        <w:t>minimum</w:t>
      </w:r>
      <w:r>
        <w:rPr>
          <w:rFonts w:ascii="Arial Narrow" w:hAnsi="Arial Narrow"/>
          <w:color w:val="00AF50"/>
          <w:spacing w:val="-5"/>
        </w:rPr>
        <w:t xml:space="preserve"> </w:t>
      </w:r>
      <w:r>
        <w:rPr>
          <w:rFonts w:ascii="Arial Narrow" w:hAnsi="Arial Narrow"/>
          <w:color w:val="00AF50"/>
        </w:rPr>
        <w:t>le</w:t>
      </w:r>
      <w:r>
        <w:rPr>
          <w:rFonts w:ascii="Arial Narrow" w:hAnsi="Arial Narrow"/>
          <w:color w:val="00AF50"/>
          <w:spacing w:val="-6"/>
        </w:rPr>
        <w:t xml:space="preserve"> </w:t>
      </w:r>
      <w:r>
        <w:rPr>
          <w:rFonts w:ascii="Arial Narrow" w:hAnsi="Arial Narrow"/>
          <w:color w:val="00AF50"/>
        </w:rPr>
        <w:t>nombre</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joints.</w:t>
      </w:r>
    </w:p>
    <w:p w14:paraId="65C22DEC" w14:textId="77777777" w:rsidR="00796EEB" w:rsidRDefault="00796EEB" w:rsidP="00796EEB">
      <w:pPr>
        <w:pStyle w:val="Corpsdetexte"/>
        <w:spacing w:before="166" w:line="276" w:lineRule="auto"/>
        <w:ind w:left="96" w:right="230"/>
        <w:jc w:val="both"/>
        <w:rPr>
          <w:rFonts w:ascii="Arial Narrow" w:hAnsi="Arial Narrow"/>
        </w:rPr>
      </w:pPr>
      <w:r>
        <w:rPr>
          <w:rFonts w:ascii="Arial Narrow" w:hAnsi="Arial Narrow"/>
          <w:color w:val="00AF50"/>
        </w:rPr>
        <w:t>L'entrepreneur</w:t>
      </w:r>
      <w:r>
        <w:rPr>
          <w:rFonts w:ascii="Arial Narrow" w:hAnsi="Arial Narrow"/>
          <w:color w:val="00AF50"/>
          <w:spacing w:val="-5"/>
        </w:rPr>
        <w:t xml:space="preserve"> </w:t>
      </w:r>
      <w:r>
        <w:rPr>
          <w:rFonts w:ascii="Arial Narrow" w:hAnsi="Arial Narrow"/>
          <w:color w:val="00AF50"/>
        </w:rPr>
        <w:t>aura</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faculté</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procéder</w:t>
      </w:r>
      <w:r>
        <w:rPr>
          <w:rFonts w:ascii="Arial Narrow" w:hAnsi="Arial Narrow"/>
          <w:color w:val="00AF50"/>
          <w:spacing w:val="-5"/>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4"/>
        </w:rPr>
        <w:t xml:space="preserve"> </w:t>
      </w:r>
      <w:r>
        <w:rPr>
          <w:rFonts w:ascii="Arial Narrow" w:hAnsi="Arial Narrow"/>
          <w:color w:val="00AF50"/>
        </w:rPr>
        <w:t>coupes</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tuyau</w:t>
      </w:r>
      <w:r>
        <w:rPr>
          <w:rFonts w:ascii="Arial Narrow" w:hAnsi="Arial Narrow"/>
          <w:color w:val="00AF50"/>
          <w:spacing w:val="-4"/>
        </w:rPr>
        <w:t xml:space="preserve"> </w:t>
      </w:r>
      <w:r>
        <w:rPr>
          <w:rFonts w:ascii="Arial Narrow" w:hAnsi="Arial Narrow"/>
          <w:color w:val="00AF50"/>
        </w:rPr>
        <w:t>lorsque</w:t>
      </w:r>
      <w:r>
        <w:rPr>
          <w:rFonts w:ascii="Arial Narrow" w:hAnsi="Arial Narrow"/>
          <w:color w:val="00AF50"/>
          <w:spacing w:val="-4"/>
        </w:rPr>
        <w:t xml:space="preserve"> </w:t>
      </w:r>
      <w:r>
        <w:rPr>
          <w:rFonts w:ascii="Arial Narrow" w:hAnsi="Arial Narrow"/>
          <w:color w:val="00AF50"/>
        </w:rPr>
        <w:t>cette</w:t>
      </w:r>
      <w:r>
        <w:rPr>
          <w:rFonts w:ascii="Arial Narrow" w:hAnsi="Arial Narrow"/>
          <w:color w:val="00AF50"/>
          <w:spacing w:val="-6"/>
        </w:rPr>
        <w:t xml:space="preserve"> </w:t>
      </w:r>
      <w:r>
        <w:rPr>
          <w:rFonts w:ascii="Arial Narrow" w:hAnsi="Arial Narrow"/>
          <w:color w:val="00AF50"/>
        </w:rPr>
        <w:t>opération</w:t>
      </w:r>
      <w:r>
        <w:rPr>
          <w:rFonts w:ascii="Arial Narrow" w:hAnsi="Arial Narrow"/>
          <w:color w:val="00AF50"/>
          <w:spacing w:val="-4"/>
        </w:rPr>
        <w:t xml:space="preserve"> </w:t>
      </w:r>
      <w:r>
        <w:rPr>
          <w:rFonts w:ascii="Arial Narrow" w:hAnsi="Arial Narrow"/>
          <w:color w:val="00AF50"/>
        </w:rPr>
        <w:t>sera</w:t>
      </w:r>
      <w:r>
        <w:rPr>
          <w:rFonts w:ascii="Arial Narrow" w:hAnsi="Arial Narrow"/>
          <w:color w:val="00AF50"/>
          <w:spacing w:val="-4"/>
        </w:rPr>
        <w:t xml:space="preserve"> </w:t>
      </w:r>
      <w:r>
        <w:rPr>
          <w:rFonts w:ascii="Arial Narrow" w:hAnsi="Arial Narrow"/>
          <w:color w:val="00AF50"/>
        </w:rPr>
        <w:t>justifiée</w:t>
      </w:r>
      <w:r>
        <w:rPr>
          <w:rFonts w:ascii="Arial Narrow" w:hAnsi="Arial Narrow"/>
          <w:color w:val="00AF50"/>
          <w:spacing w:val="-4"/>
        </w:rPr>
        <w:t xml:space="preserve"> </w:t>
      </w:r>
      <w:r>
        <w:rPr>
          <w:rFonts w:ascii="Arial Narrow" w:hAnsi="Arial Narrow"/>
          <w:color w:val="00AF50"/>
        </w:rPr>
        <w:t>par</w:t>
      </w:r>
      <w:r>
        <w:rPr>
          <w:rFonts w:ascii="Arial Narrow" w:hAnsi="Arial Narrow"/>
          <w:color w:val="00AF50"/>
          <w:spacing w:val="-5"/>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nécessités</w:t>
      </w:r>
      <w:r>
        <w:rPr>
          <w:rFonts w:ascii="Arial Narrow" w:hAnsi="Arial Narrow"/>
          <w:color w:val="00AF50"/>
          <w:spacing w:val="-4"/>
        </w:rPr>
        <w:t xml:space="preserve"> </w:t>
      </w:r>
      <w:r>
        <w:rPr>
          <w:rFonts w:ascii="Arial Narrow" w:hAnsi="Arial Narrow"/>
          <w:color w:val="00AF50"/>
        </w:rPr>
        <w:t>de la pose. L'entrepreneur est tenu de soumettre des plans pour les types de butées qu'il propose d'exécuter. Les pièces à contre- buter s'appuieront sur les massifs de butées.</w:t>
      </w:r>
    </w:p>
    <w:p w14:paraId="6568B3A4" w14:textId="77777777" w:rsidR="00796EEB" w:rsidRDefault="00796EEB" w:rsidP="00796EEB">
      <w:pPr>
        <w:spacing w:before="161" w:line="273" w:lineRule="auto"/>
        <w:ind w:left="96" w:right="231"/>
        <w:jc w:val="both"/>
        <w:rPr>
          <w:rFonts w:ascii="Arial Narrow" w:hAnsi="Arial Narrow"/>
          <w:i/>
          <w:sz w:val="24"/>
        </w:rPr>
      </w:pPr>
      <w:r>
        <w:rPr>
          <w:rFonts w:ascii="Arial Narrow" w:hAnsi="Arial Narrow"/>
          <w:b/>
          <w:i/>
          <w:color w:val="00AF50"/>
          <w:sz w:val="24"/>
        </w:rPr>
        <w:t xml:space="preserve">Note importante : </w:t>
      </w:r>
      <w:r>
        <w:rPr>
          <w:rFonts w:ascii="Arial Narrow" w:hAnsi="Arial Narrow"/>
          <w:i/>
          <w:color w:val="00AF50"/>
          <w:sz w:val="24"/>
        </w:rPr>
        <w:t>Une buttée en béton sera automatiquement mise en place sur toute conduite à changement de direction, réduction importante, té de branchements, etc.</w:t>
      </w:r>
    </w:p>
    <w:p w14:paraId="7CC07AEF" w14:textId="77777777" w:rsidR="00796EEB" w:rsidRDefault="00796EEB" w:rsidP="00796EEB">
      <w:pPr>
        <w:pStyle w:val="Paragraphedeliste"/>
        <w:numPr>
          <w:ilvl w:val="0"/>
          <w:numId w:val="64"/>
        </w:numPr>
        <w:tabs>
          <w:tab w:val="left" w:pos="804"/>
        </w:tabs>
        <w:spacing w:before="162"/>
        <w:ind w:hanging="708"/>
        <w:jc w:val="both"/>
        <w:rPr>
          <w:rFonts w:ascii="Arial Narrow" w:hAnsi="Arial Narrow"/>
          <w:b/>
          <w:sz w:val="26"/>
        </w:rPr>
      </w:pPr>
      <w:r>
        <w:rPr>
          <w:rFonts w:ascii="Arial Narrow" w:hAnsi="Arial Narrow"/>
          <w:b/>
          <w:color w:val="00AF50"/>
          <w:sz w:val="26"/>
        </w:rPr>
        <w:t>II.6.3.</w:t>
      </w:r>
      <w:r>
        <w:rPr>
          <w:rFonts w:ascii="Arial Narrow" w:hAnsi="Arial Narrow"/>
          <w:b/>
          <w:color w:val="00AF50"/>
          <w:spacing w:val="-7"/>
          <w:sz w:val="26"/>
        </w:rPr>
        <w:t xml:space="preserve"> </w:t>
      </w:r>
      <w:r>
        <w:rPr>
          <w:rFonts w:ascii="Arial Narrow" w:hAnsi="Arial Narrow"/>
          <w:b/>
          <w:color w:val="00AF50"/>
          <w:sz w:val="26"/>
        </w:rPr>
        <w:t>Remblaiement</w:t>
      </w:r>
      <w:r>
        <w:rPr>
          <w:rFonts w:ascii="Arial Narrow" w:hAnsi="Arial Narrow"/>
          <w:b/>
          <w:color w:val="00AF50"/>
          <w:spacing w:val="-9"/>
          <w:sz w:val="26"/>
        </w:rPr>
        <w:t xml:space="preserve"> </w:t>
      </w:r>
      <w:r>
        <w:rPr>
          <w:rFonts w:ascii="Arial Narrow" w:hAnsi="Arial Narrow"/>
          <w:b/>
          <w:color w:val="00AF50"/>
          <w:sz w:val="26"/>
        </w:rPr>
        <w:t>des</w:t>
      </w:r>
      <w:r>
        <w:rPr>
          <w:rFonts w:ascii="Arial Narrow" w:hAnsi="Arial Narrow"/>
          <w:b/>
          <w:color w:val="00AF50"/>
          <w:spacing w:val="-8"/>
          <w:sz w:val="26"/>
        </w:rPr>
        <w:t xml:space="preserve"> </w:t>
      </w:r>
      <w:r>
        <w:rPr>
          <w:rFonts w:ascii="Arial Narrow" w:hAnsi="Arial Narrow"/>
          <w:b/>
          <w:color w:val="00AF50"/>
          <w:spacing w:val="-2"/>
          <w:sz w:val="26"/>
        </w:rPr>
        <w:t>tranchées</w:t>
      </w:r>
    </w:p>
    <w:p w14:paraId="7F39134A" w14:textId="77777777" w:rsidR="00796EEB" w:rsidRDefault="00796EEB" w:rsidP="00796EEB">
      <w:pPr>
        <w:pStyle w:val="Corpsdetexte"/>
        <w:spacing w:before="47" w:line="276" w:lineRule="auto"/>
        <w:ind w:left="96" w:right="186"/>
        <w:jc w:val="both"/>
        <w:rPr>
          <w:rFonts w:ascii="Arial Narrow" w:hAnsi="Arial Narrow"/>
        </w:rPr>
      </w:pPr>
      <w:r>
        <w:rPr>
          <w:rFonts w:ascii="Arial Narrow" w:hAnsi="Arial Narrow"/>
          <w:color w:val="00AF50"/>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14:paraId="4BA5F073" w14:textId="77777777" w:rsidR="00796EEB" w:rsidRDefault="00796EEB" w:rsidP="00796EEB">
      <w:pPr>
        <w:pStyle w:val="Corpsdetexte"/>
        <w:spacing w:line="276" w:lineRule="auto"/>
        <w:jc w:val="both"/>
        <w:rPr>
          <w:rFonts w:ascii="Arial Narrow" w:hAnsi="Arial Narrow"/>
        </w:rPr>
        <w:sectPr w:rsidR="00796EEB" w:rsidSect="00F44411">
          <w:pgSz w:w="11910" w:h="16840"/>
          <w:pgMar w:top="1020" w:right="283" w:bottom="960" w:left="283" w:header="0" w:footer="712" w:gutter="0"/>
          <w:cols w:space="720"/>
        </w:sectPr>
      </w:pPr>
    </w:p>
    <w:p w14:paraId="38063B47" w14:textId="77777777" w:rsidR="00796EEB" w:rsidRDefault="00796EEB" w:rsidP="00796EEB">
      <w:pPr>
        <w:pStyle w:val="Corpsdetexte"/>
        <w:spacing w:before="88" w:line="276" w:lineRule="auto"/>
        <w:ind w:left="96" w:right="239"/>
        <w:jc w:val="both"/>
        <w:rPr>
          <w:rFonts w:ascii="Arial Narrow" w:hAnsi="Arial Narrow"/>
        </w:rPr>
      </w:pPr>
      <w:r>
        <w:rPr>
          <w:rFonts w:ascii="Arial Narrow" w:hAnsi="Arial Narrow"/>
          <w:color w:val="00AF50"/>
        </w:rPr>
        <w:lastRenderedPageBreak/>
        <w:t>A partir du fond et jusqu'à 10 cm au moins au-dessus des tuyaux, le remblai sera exécuté avec les déblais meubles soigneusement</w:t>
      </w:r>
      <w:r>
        <w:rPr>
          <w:rFonts w:ascii="Arial Narrow" w:hAnsi="Arial Narrow"/>
          <w:color w:val="00AF50"/>
          <w:spacing w:val="-3"/>
        </w:rPr>
        <w:t xml:space="preserve"> </w:t>
      </w:r>
      <w:r>
        <w:rPr>
          <w:rFonts w:ascii="Arial Narrow" w:hAnsi="Arial Narrow"/>
          <w:color w:val="00AF50"/>
        </w:rPr>
        <w:t>purgés</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pierres</w:t>
      </w:r>
      <w:r>
        <w:rPr>
          <w:rFonts w:ascii="Arial Narrow" w:hAnsi="Arial Narrow"/>
          <w:color w:val="00AF50"/>
          <w:spacing w:val="-3"/>
        </w:rPr>
        <w:t xml:space="preserve"> </w:t>
      </w:r>
      <w:r>
        <w:rPr>
          <w:rFonts w:ascii="Arial Narrow" w:hAnsi="Arial Narrow"/>
          <w:color w:val="00AF50"/>
        </w:rPr>
        <w:t>ou</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matériaux</w:t>
      </w:r>
      <w:r>
        <w:rPr>
          <w:rFonts w:ascii="Arial Narrow" w:hAnsi="Arial Narrow"/>
          <w:color w:val="00AF50"/>
          <w:spacing w:val="-6"/>
        </w:rPr>
        <w:t xml:space="preserve"> </w:t>
      </w:r>
      <w:r>
        <w:rPr>
          <w:rFonts w:ascii="Arial Narrow" w:hAnsi="Arial Narrow"/>
          <w:color w:val="00AF50"/>
        </w:rPr>
        <w:t>durs</w:t>
      </w:r>
      <w:r>
        <w:rPr>
          <w:rFonts w:ascii="Arial Narrow" w:hAnsi="Arial Narrow"/>
          <w:color w:val="00AF50"/>
          <w:spacing w:val="-7"/>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pilonnés</w:t>
      </w:r>
      <w:r>
        <w:rPr>
          <w:rFonts w:ascii="Arial Narrow" w:hAnsi="Arial Narrow"/>
          <w:color w:val="00AF50"/>
          <w:spacing w:val="-6"/>
        </w:rPr>
        <w:t xml:space="preserve"> </w:t>
      </w:r>
      <w:r>
        <w:rPr>
          <w:rFonts w:ascii="Arial Narrow" w:hAnsi="Arial Narrow"/>
          <w:color w:val="00AF50"/>
        </w:rPr>
        <w:t>par</w:t>
      </w:r>
      <w:r>
        <w:rPr>
          <w:rFonts w:ascii="Arial Narrow" w:hAnsi="Arial Narrow"/>
          <w:color w:val="00AF50"/>
          <w:spacing w:val="-4"/>
        </w:rPr>
        <w:t xml:space="preserve"> </w:t>
      </w:r>
      <w:r>
        <w:rPr>
          <w:rFonts w:ascii="Arial Narrow" w:hAnsi="Arial Narrow"/>
          <w:color w:val="00AF50"/>
        </w:rPr>
        <w:t>couches</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0,20</w:t>
      </w:r>
      <w:r>
        <w:rPr>
          <w:rFonts w:ascii="Arial Narrow" w:hAnsi="Arial Narrow"/>
          <w:color w:val="00AF50"/>
          <w:spacing w:val="-5"/>
        </w:rPr>
        <w:t xml:space="preserve"> </w:t>
      </w:r>
      <w:r>
        <w:rPr>
          <w:rFonts w:ascii="Arial Narrow" w:hAnsi="Arial Narrow"/>
          <w:color w:val="00AF50"/>
        </w:rPr>
        <w:t>m</w:t>
      </w:r>
      <w:r>
        <w:rPr>
          <w:rFonts w:ascii="Arial Narrow" w:hAnsi="Arial Narrow"/>
          <w:color w:val="00AF50"/>
          <w:spacing w:val="-4"/>
        </w:rPr>
        <w:t xml:space="preserve"> </w:t>
      </w:r>
      <w:r>
        <w:rPr>
          <w:rFonts w:ascii="Arial Narrow" w:hAnsi="Arial Narrow"/>
          <w:color w:val="00AF50"/>
        </w:rPr>
        <w:t>sur</w:t>
      </w:r>
      <w:r>
        <w:rPr>
          <w:rFonts w:ascii="Arial Narrow" w:hAnsi="Arial Narrow"/>
          <w:color w:val="00AF50"/>
          <w:spacing w:val="-4"/>
        </w:rPr>
        <w:t xml:space="preserve"> </w:t>
      </w: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flanc</w:t>
      </w:r>
      <w:r>
        <w:rPr>
          <w:rFonts w:ascii="Arial Narrow" w:hAnsi="Arial Narrow"/>
          <w:color w:val="00AF50"/>
          <w:spacing w:val="-6"/>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autour</w:t>
      </w:r>
      <w:r>
        <w:rPr>
          <w:rFonts w:ascii="Arial Narrow" w:hAnsi="Arial Narrow"/>
          <w:color w:val="00AF50"/>
          <w:spacing w:val="-7"/>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tuyaux.</w:t>
      </w:r>
      <w:r>
        <w:rPr>
          <w:rFonts w:ascii="Arial Narrow" w:hAnsi="Arial Narrow"/>
          <w:color w:val="00AF50"/>
          <w:spacing w:val="-3"/>
        </w:rPr>
        <w:t xml:space="preserve"> </w:t>
      </w:r>
      <w:r>
        <w:rPr>
          <w:rFonts w:ascii="Arial Narrow" w:hAnsi="Arial Narrow"/>
          <w:color w:val="00AF50"/>
        </w:rPr>
        <w:t>Le reste du remblai sera fait par couches de 20 cm au maximum pilonnées. Le remblai terminé doit avoir une compacité voisine de celle du terrain avant l'ouverture des tranchées.</w:t>
      </w:r>
    </w:p>
    <w:p w14:paraId="621CE1EA" w14:textId="77777777" w:rsidR="00796EEB" w:rsidRDefault="00796EEB" w:rsidP="00796EEB">
      <w:pPr>
        <w:pStyle w:val="Corpsdetexte"/>
        <w:spacing w:before="161"/>
        <w:ind w:left="96"/>
        <w:rPr>
          <w:rFonts w:ascii="Arial Narrow" w:hAnsi="Arial Narrow"/>
        </w:rPr>
      </w:pPr>
      <w:r>
        <w:rPr>
          <w:rFonts w:ascii="Arial Narrow" w:hAnsi="Arial Narrow"/>
          <w:color w:val="00AF50"/>
        </w:rPr>
        <w:t>Les</w:t>
      </w:r>
      <w:r>
        <w:rPr>
          <w:rFonts w:ascii="Arial Narrow" w:hAnsi="Arial Narrow"/>
          <w:color w:val="00AF50"/>
          <w:spacing w:val="-6"/>
        </w:rPr>
        <w:t xml:space="preserve"> </w:t>
      </w:r>
      <w:r>
        <w:rPr>
          <w:rFonts w:ascii="Arial Narrow" w:hAnsi="Arial Narrow"/>
          <w:color w:val="00AF50"/>
        </w:rPr>
        <w:t>déblais</w:t>
      </w:r>
      <w:r>
        <w:rPr>
          <w:rFonts w:ascii="Arial Narrow" w:hAnsi="Arial Narrow"/>
          <w:color w:val="00AF50"/>
          <w:spacing w:val="-4"/>
        </w:rPr>
        <w:t xml:space="preserve"> </w:t>
      </w:r>
      <w:r>
        <w:rPr>
          <w:rFonts w:ascii="Arial Narrow" w:hAnsi="Arial Narrow"/>
          <w:color w:val="00AF50"/>
        </w:rPr>
        <w:t>non</w:t>
      </w:r>
      <w:r>
        <w:rPr>
          <w:rFonts w:ascii="Arial Narrow" w:hAnsi="Arial Narrow"/>
          <w:color w:val="00AF50"/>
          <w:spacing w:val="-4"/>
        </w:rPr>
        <w:t xml:space="preserve"> </w:t>
      </w:r>
      <w:r>
        <w:rPr>
          <w:rFonts w:ascii="Arial Narrow" w:hAnsi="Arial Narrow"/>
          <w:color w:val="00AF50"/>
        </w:rPr>
        <w:t>employés</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remblai</w:t>
      </w:r>
      <w:r>
        <w:rPr>
          <w:rFonts w:ascii="Arial Narrow" w:hAnsi="Arial Narrow"/>
          <w:color w:val="00AF50"/>
          <w:spacing w:val="-3"/>
        </w:rPr>
        <w:t xml:space="preserve"> </w:t>
      </w:r>
      <w:r>
        <w:rPr>
          <w:rFonts w:ascii="Arial Narrow" w:hAnsi="Arial Narrow"/>
          <w:color w:val="00AF50"/>
        </w:rPr>
        <w:t>seront</w:t>
      </w:r>
      <w:r>
        <w:rPr>
          <w:rFonts w:ascii="Arial Narrow" w:hAnsi="Arial Narrow"/>
          <w:color w:val="00AF50"/>
          <w:spacing w:val="-4"/>
        </w:rPr>
        <w:t xml:space="preserve"> </w:t>
      </w:r>
      <w:r>
        <w:rPr>
          <w:rFonts w:ascii="Arial Narrow" w:hAnsi="Arial Narrow"/>
          <w:color w:val="00AF50"/>
        </w:rPr>
        <w:t>enlevés</w:t>
      </w:r>
      <w:r>
        <w:rPr>
          <w:rFonts w:ascii="Arial Narrow" w:hAnsi="Arial Narrow"/>
          <w:color w:val="00AF50"/>
          <w:spacing w:val="-5"/>
        </w:rPr>
        <w:t xml:space="preserve"> </w:t>
      </w:r>
      <w:r>
        <w:rPr>
          <w:rFonts w:ascii="Arial Narrow" w:hAnsi="Arial Narrow"/>
          <w:color w:val="00AF50"/>
        </w:rPr>
        <w:t>par</w:t>
      </w:r>
      <w:r>
        <w:rPr>
          <w:rFonts w:ascii="Arial Narrow" w:hAnsi="Arial Narrow"/>
          <w:color w:val="00AF50"/>
          <w:spacing w:val="-2"/>
        </w:rPr>
        <w:t xml:space="preserve"> l'entrepreneur.</w:t>
      </w:r>
    </w:p>
    <w:p w14:paraId="0913C705" w14:textId="77777777" w:rsidR="00796EEB" w:rsidRDefault="00796EEB" w:rsidP="00796EEB">
      <w:pPr>
        <w:pStyle w:val="Titre2"/>
        <w:spacing w:before="200" w:line="276" w:lineRule="auto"/>
        <w:ind w:left="96"/>
        <w:jc w:val="left"/>
        <w:rPr>
          <w:rFonts w:ascii="Arial Narrow" w:hAnsi="Arial Narrow"/>
        </w:rPr>
      </w:pPr>
      <w:r>
        <w:rPr>
          <w:rFonts w:ascii="Arial Narrow" w:hAnsi="Arial Narrow"/>
          <w:color w:val="00AF50"/>
        </w:rPr>
        <w:t>Les différentes pièces ou raccords donnant lieu à des changements de direction sont calés par des butées en béton maigre dosé à 250 kg/m³.</w:t>
      </w:r>
    </w:p>
    <w:p w14:paraId="56C6CBB4" w14:textId="77777777" w:rsidR="00796EEB" w:rsidRDefault="00796EEB" w:rsidP="00796EEB">
      <w:pPr>
        <w:pStyle w:val="Corpsdetexte"/>
        <w:spacing w:before="161" w:line="324" w:lineRule="auto"/>
        <w:ind w:left="96" w:right="231"/>
        <w:rPr>
          <w:rFonts w:ascii="Arial Narrow" w:hAnsi="Arial Narrow"/>
        </w:rPr>
      </w:pPr>
      <w:r>
        <w:rPr>
          <w:rFonts w:ascii="Arial Narrow" w:hAnsi="Arial Narrow"/>
          <w:color w:val="00AF50"/>
        </w:rPr>
        <w:t>Pour</w:t>
      </w:r>
      <w:r>
        <w:rPr>
          <w:rFonts w:ascii="Arial Narrow" w:hAnsi="Arial Narrow"/>
          <w:color w:val="00AF50"/>
          <w:spacing w:val="-10"/>
        </w:rPr>
        <w:t xml:space="preserve"> </w:t>
      </w:r>
      <w:r>
        <w:rPr>
          <w:rFonts w:ascii="Arial Narrow" w:hAnsi="Arial Narrow"/>
          <w:color w:val="00AF50"/>
        </w:rPr>
        <w:t>la</w:t>
      </w:r>
      <w:r>
        <w:rPr>
          <w:rFonts w:ascii="Arial Narrow" w:hAnsi="Arial Narrow"/>
          <w:color w:val="00AF50"/>
          <w:spacing w:val="-11"/>
        </w:rPr>
        <w:t xml:space="preserve"> </w:t>
      </w:r>
      <w:r>
        <w:rPr>
          <w:rFonts w:ascii="Arial Narrow" w:hAnsi="Arial Narrow"/>
          <w:color w:val="00AF50"/>
        </w:rPr>
        <w:t>traversée</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chemins</w:t>
      </w:r>
      <w:r>
        <w:rPr>
          <w:rFonts w:ascii="Arial Narrow" w:hAnsi="Arial Narrow"/>
          <w:color w:val="00AF50"/>
          <w:spacing w:val="-9"/>
        </w:rPr>
        <w:t xml:space="preserve"> </w:t>
      </w:r>
      <w:r>
        <w:rPr>
          <w:rFonts w:ascii="Arial Narrow" w:hAnsi="Arial Narrow"/>
          <w:color w:val="00AF50"/>
        </w:rPr>
        <w:t>ruraux,</w:t>
      </w:r>
      <w:r>
        <w:rPr>
          <w:rFonts w:ascii="Arial Narrow" w:hAnsi="Arial Narrow"/>
          <w:color w:val="00AF50"/>
          <w:spacing w:val="-11"/>
        </w:rPr>
        <w:t xml:space="preserve"> </w:t>
      </w:r>
      <w:r>
        <w:rPr>
          <w:rFonts w:ascii="Arial Narrow" w:hAnsi="Arial Narrow"/>
          <w:color w:val="00AF50"/>
        </w:rPr>
        <w:t>des</w:t>
      </w:r>
      <w:r>
        <w:rPr>
          <w:rFonts w:ascii="Arial Narrow" w:hAnsi="Arial Narrow"/>
          <w:color w:val="00AF50"/>
          <w:spacing w:val="-9"/>
        </w:rPr>
        <w:t xml:space="preserve"> </w:t>
      </w:r>
      <w:r>
        <w:rPr>
          <w:rFonts w:ascii="Arial Narrow" w:hAnsi="Arial Narrow"/>
          <w:color w:val="00AF50"/>
        </w:rPr>
        <w:t>lits</w:t>
      </w:r>
      <w:r>
        <w:rPr>
          <w:rFonts w:ascii="Arial Narrow" w:hAnsi="Arial Narrow"/>
          <w:color w:val="00AF50"/>
          <w:spacing w:val="-11"/>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marigots,</w:t>
      </w:r>
      <w:r>
        <w:rPr>
          <w:rFonts w:ascii="Arial Narrow" w:hAnsi="Arial Narrow"/>
          <w:color w:val="00AF50"/>
          <w:spacing w:val="-9"/>
        </w:rPr>
        <w:t xml:space="preserve"> </w:t>
      </w:r>
      <w:r>
        <w:rPr>
          <w:rFonts w:ascii="Arial Narrow" w:hAnsi="Arial Narrow"/>
          <w:color w:val="00AF50"/>
        </w:rPr>
        <w:t>la</w:t>
      </w:r>
      <w:r>
        <w:rPr>
          <w:rFonts w:ascii="Arial Narrow" w:hAnsi="Arial Narrow"/>
          <w:color w:val="00AF50"/>
          <w:spacing w:val="-9"/>
        </w:rPr>
        <w:t xml:space="preserve"> </w:t>
      </w:r>
      <w:r>
        <w:rPr>
          <w:rFonts w:ascii="Arial Narrow" w:hAnsi="Arial Narrow"/>
          <w:color w:val="00AF50"/>
        </w:rPr>
        <w:t>conduite</w:t>
      </w:r>
      <w:r>
        <w:rPr>
          <w:rFonts w:ascii="Arial Narrow" w:hAnsi="Arial Narrow"/>
          <w:color w:val="00AF50"/>
          <w:spacing w:val="-9"/>
        </w:rPr>
        <w:t xml:space="preserve"> </w:t>
      </w:r>
      <w:r>
        <w:rPr>
          <w:rFonts w:ascii="Arial Narrow" w:hAnsi="Arial Narrow"/>
          <w:color w:val="00AF50"/>
        </w:rPr>
        <w:t>est</w:t>
      </w:r>
      <w:r>
        <w:rPr>
          <w:rFonts w:ascii="Arial Narrow" w:hAnsi="Arial Narrow"/>
          <w:color w:val="00AF50"/>
          <w:spacing w:val="-9"/>
        </w:rPr>
        <w:t xml:space="preserve"> </w:t>
      </w:r>
      <w:r>
        <w:rPr>
          <w:rFonts w:ascii="Arial Narrow" w:hAnsi="Arial Narrow"/>
          <w:color w:val="00AF50"/>
        </w:rPr>
        <w:t>introduite</w:t>
      </w:r>
      <w:r>
        <w:rPr>
          <w:rFonts w:ascii="Arial Narrow" w:hAnsi="Arial Narrow"/>
          <w:color w:val="00AF50"/>
          <w:spacing w:val="-13"/>
        </w:rPr>
        <w:t xml:space="preserve"> </w:t>
      </w:r>
      <w:r>
        <w:rPr>
          <w:rFonts w:ascii="Arial Narrow" w:hAnsi="Arial Narrow"/>
          <w:color w:val="00AF50"/>
        </w:rPr>
        <w:t>dans</w:t>
      </w:r>
      <w:r>
        <w:rPr>
          <w:rFonts w:ascii="Arial Narrow" w:hAnsi="Arial Narrow"/>
          <w:color w:val="00AF50"/>
          <w:spacing w:val="-12"/>
        </w:rPr>
        <w:t xml:space="preserve"> </w:t>
      </w:r>
      <w:r>
        <w:rPr>
          <w:rFonts w:ascii="Arial Narrow" w:hAnsi="Arial Narrow"/>
          <w:color w:val="00AF50"/>
        </w:rPr>
        <w:t>un</w:t>
      </w:r>
      <w:r>
        <w:rPr>
          <w:rFonts w:ascii="Arial Narrow" w:hAnsi="Arial Narrow"/>
          <w:color w:val="00AF50"/>
          <w:spacing w:val="-11"/>
        </w:rPr>
        <w:t xml:space="preserve"> </w:t>
      </w:r>
      <w:r>
        <w:rPr>
          <w:rFonts w:ascii="Arial Narrow" w:hAnsi="Arial Narrow"/>
          <w:color w:val="00AF50"/>
        </w:rPr>
        <w:t>fourreau</w:t>
      </w:r>
      <w:r>
        <w:rPr>
          <w:rFonts w:ascii="Arial Narrow" w:hAnsi="Arial Narrow"/>
          <w:color w:val="00AF50"/>
          <w:spacing w:val="-11"/>
        </w:rPr>
        <w:t xml:space="preserve"> </w:t>
      </w:r>
      <w:r>
        <w:rPr>
          <w:rFonts w:ascii="Arial Narrow" w:hAnsi="Arial Narrow"/>
          <w:color w:val="00AF50"/>
        </w:rPr>
        <w:t>de</w:t>
      </w:r>
      <w:r>
        <w:rPr>
          <w:rFonts w:ascii="Arial Narrow" w:hAnsi="Arial Narrow"/>
          <w:color w:val="00AF50"/>
          <w:spacing w:val="-11"/>
        </w:rPr>
        <w:t xml:space="preserve"> </w:t>
      </w:r>
      <w:r>
        <w:rPr>
          <w:rFonts w:ascii="Arial Narrow" w:hAnsi="Arial Narrow"/>
          <w:color w:val="00AF50"/>
        </w:rPr>
        <w:t>protection,</w:t>
      </w:r>
      <w:r>
        <w:rPr>
          <w:rFonts w:ascii="Arial Narrow" w:hAnsi="Arial Narrow"/>
          <w:color w:val="00AF50"/>
          <w:spacing w:val="-9"/>
        </w:rPr>
        <w:t xml:space="preserve"> </w:t>
      </w:r>
      <w:r>
        <w:rPr>
          <w:rFonts w:ascii="Arial Narrow" w:hAnsi="Arial Narrow"/>
          <w:color w:val="00AF50"/>
        </w:rPr>
        <w:t>soit</w:t>
      </w:r>
      <w:r>
        <w:rPr>
          <w:rFonts w:ascii="Arial Narrow" w:hAnsi="Arial Narrow"/>
          <w:color w:val="00AF50"/>
          <w:spacing w:val="-9"/>
        </w:rPr>
        <w:t xml:space="preserve"> </w:t>
      </w:r>
      <w:r>
        <w:rPr>
          <w:rFonts w:ascii="Arial Narrow" w:hAnsi="Arial Narrow"/>
          <w:color w:val="00AF50"/>
        </w:rPr>
        <w:t>en</w:t>
      </w:r>
      <w:r>
        <w:rPr>
          <w:rFonts w:ascii="Arial Narrow" w:hAnsi="Arial Narrow"/>
          <w:color w:val="00AF50"/>
          <w:spacing w:val="-9"/>
        </w:rPr>
        <w:t xml:space="preserve"> </w:t>
      </w:r>
      <w:r>
        <w:rPr>
          <w:rFonts w:ascii="Arial Narrow" w:hAnsi="Arial Narrow"/>
          <w:color w:val="00AF50"/>
        </w:rPr>
        <w:t>PVC, soit en acier, soit constitué de petites buses en mortier centrifuge vibré.</w:t>
      </w:r>
    </w:p>
    <w:p w14:paraId="23819DC5" w14:textId="77777777" w:rsidR="00796EEB" w:rsidRDefault="00796EEB" w:rsidP="00796EEB">
      <w:pPr>
        <w:spacing w:before="158"/>
        <w:ind w:left="96"/>
        <w:rPr>
          <w:rFonts w:ascii="Arial Narrow" w:hAnsi="Arial Narrow"/>
          <w:b/>
          <w:sz w:val="26"/>
        </w:rPr>
      </w:pPr>
      <w:r>
        <w:rPr>
          <w:rFonts w:ascii="Arial Narrow" w:hAnsi="Arial Narrow"/>
          <w:b/>
          <w:color w:val="00AF50"/>
          <w:sz w:val="26"/>
        </w:rPr>
        <w:t>II.6.4.</w:t>
      </w:r>
      <w:r>
        <w:rPr>
          <w:rFonts w:ascii="Arial Narrow" w:hAnsi="Arial Narrow"/>
          <w:b/>
          <w:color w:val="00AF50"/>
          <w:spacing w:val="-7"/>
          <w:sz w:val="26"/>
        </w:rPr>
        <w:t xml:space="preserve"> </w:t>
      </w:r>
      <w:r>
        <w:rPr>
          <w:rFonts w:ascii="Arial Narrow" w:hAnsi="Arial Narrow"/>
          <w:b/>
          <w:color w:val="00AF50"/>
          <w:sz w:val="26"/>
        </w:rPr>
        <w:t>Désinfection</w:t>
      </w:r>
      <w:r>
        <w:rPr>
          <w:rFonts w:ascii="Arial Narrow" w:hAnsi="Arial Narrow"/>
          <w:b/>
          <w:color w:val="00AF50"/>
          <w:spacing w:val="-9"/>
          <w:sz w:val="26"/>
        </w:rPr>
        <w:t xml:space="preserve"> </w:t>
      </w:r>
      <w:r>
        <w:rPr>
          <w:rFonts w:ascii="Arial Narrow" w:hAnsi="Arial Narrow"/>
          <w:b/>
          <w:color w:val="00AF50"/>
          <w:sz w:val="26"/>
        </w:rPr>
        <w:t>des</w:t>
      </w:r>
      <w:r>
        <w:rPr>
          <w:rFonts w:ascii="Arial Narrow" w:hAnsi="Arial Narrow"/>
          <w:b/>
          <w:color w:val="00AF50"/>
          <w:spacing w:val="-7"/>
          <w:sz w:val="26"/>
        </w:rPr>
        <w:t xml:space="preserve"> </w:t>
      </w:r>
      <w:r>
        <w:rPr>
          <w:rFonts w:ascii="Arial Narrow" w:hAnsi="Arial Narrow"/>
          <w:b/>
          <w:color w:val="00AF50"/>
          <w:sz w:val="26"/>
        </w:rPr>
        <w:t>conduites</w:t>
      </w:r>
      <w:r>
        <w:rPr>
          <w:rFonts w:ascii="Arial Narrow" w:hAnsi="Arial Narrow"/>
          <w:b/>
          <w:color w:val="00AF50"/>
          <w:spacing w:val="-9"/>
          <w:sz w:val="26"/>
        </w:rPr>
        <w:t xml:space="preserve"> </w:t>
      </w:r>
      <w:r>
        <w:rPr>
          <w:rFonts w:ascii="Arial Narrow" w:hAnsi="Arial Narrow"/>
          <w:b/>
          <w:color w:val="00AF50"/>
          <w:sz w:val="26"/>
        </w:rPr>
        <w:t>et</w:t>
      </w:r>
      <w:r>
        <w:rPr>
          <w:rFonts w:ascii="Arial Narrow" w:hAnsi="Arial Narrow"/>
          <w:b/>
          <w:color w:val="00AF50"/>
          <w:spacing w:val="-9"/>
          <w:sz w:val="26"/>
        </w:rPr>
        <w:t xml:space="preserve"> </w:t>
      </w:r>
      <w:r>
        <w:rPr>
          <w:rFonts w:ascii="Arial Narrow" w:hAnsi="Arial Narrow"/>
          <w:b/>
          <w:color w:val="00AF50"/>
          <w:sz w:val="26"/>
        </w:rPr>
        <w:t>essais</w:t>
      </w:r>
      <w:r>
        <w:rPr>
          <w:rFonts w:ascii="Arial Narrow" w:hAnsi="Arial Narrow"/>
          <w:b/>
          <w:color w:val="00AF50"/>
          <w:spacing w:val="-9"/>
          <w:sz w:val="26"/>
        </w:rPr>
        <w:t xml:space="preserve"> </w:t>
      </w:r>
      <w:r>
        <w:rPr>
          <w:rFonts w:ascii="Arial Narrow" w:hAnsi="Arial Narrow"/>
          <w:b/>
          <w:color w:val="00AF50"/>
          <w:sz w:val="26"/>
        </w:rPr>
        <w:t>de</w:t>
      </w:r>
      <w:r>
        <w:rPr>
          <w:rFonts w:ascii="Arial Narrow" w:hAnsi="Arial Narrow"/>
          <w:b/>
          <w:color w:val="00AF50"/>
          <w:spacing w:val="-8"/>
          <w:sz w:val="26"/>
        </w:rPr>
        <w:t xml:space="preserve"> </w:t>
      </w:r>
      <w:r>
        <w:rPr>
          <w:rFonts w:ascii="Arial Narrow" w:hAnsi="Arial Narrow"/>
          <w:b/>
          <w:color w:val="00AF50"/>
          <w:spacing w:val="-2"/>
          <w:sz w:val="26"/>
        </w:rPr>
        <w:t>fonctionnement</w:t>
      </w:r>
    </w:p>
    <w:p w14:paraId="3E8E5F31" w14:textId="77777777" w:rsidR="00796EEB" w:rsidRDefault="00796EEB" w:rsidP="00796EEB">
      <w:pPr>
        <w:pStyle w:val="Corpsdetexte"/>
        <w:spacing w:before="207" w:line="276" w:lineRule="auto"/>
        <w:ind w:left="96"/>
        <w:rPr>
          <w:rFonts w:ascii="Arial Narrow" w:hAnsi="Arial Narrow"/>
        </w:rPr>
      </w:pPr>
      <w:r>
        <w:rPr>
          <w:rFonts w:ascii="Arial Narrow" w:hAnsi="Arial Narrow"/>
          <w:color w:val="00AF50"/>
        </w:rPr>
        <w:t>Avant</w:t>
      </w:r>
      <w:r>
        <w:rPr>
          <w:rFonts w:ascii="Arial Narrow" w:hAnsi="Arial Narrow"/>
          <w:color w:val="00AF50"/>
          <w:spacing w:val="34"/>
        </w:rPr>
        <w:t xml:space="preserve"> </w:t>
      </w:r>
      <w:r>
        <w:rPr>
          <w:rFonts w:ascii="Arial Narrow" w:hAnsi="Arial Narrow"/>
          <w:color w:val="00AF50"/>
        </w:rPr>
        <w:t>la</w:t>
      </w:r>
      <w:r>
        <w:rPr>
          <w:rFonts w:ascii="Arial Narrow" w:hAnsi="Arial Narrow"/>
          <w:color w:val="00AF50"/>
          <w:spacing w:val="36"/>
        </w:rPr>
        <w:t xml:space="preserve"> </w:t>
      </w:r>
      <w:r>
        <w:rPr>
          <w:rFonts w:ascii="Arial Narrow" w:hAnsi="Arial Narrow"/>
          <w:color w:val="00AF50"/>
        </w:rPr>
        <w:t>mise</w:t>
      </w:r>
      <w:r>
        <w:rPr>
          <w:rFonts w:ascii="Arial Narrow" w:hAnsi="Arial Narrow"/>
          <w:color w:val="00AF50"/>
          <w:spacing w:val="33"/>
        </w:rPr>
        <w:t xml:space="preserve"> </w:t>
      </w:r>
      <w:r>
        <w:rPr>
          <w:rFonts w:ascii="Arial Narrow" w:hAnsi="Arial Narrow"/>
          <w:color w:val="00AF50"/>
        </w:rPr>
        <w:t>en</w:t>
      </w:r>
      <w:r>
        <w:rPr>
          <w:rFonts w:ascii="Arial Narrow" w:hAnsi="Arial Narrow"/>
          <w:color w:val="00AF50"/>
          <w:spacing w:val="36"/>
        </w:rPr>
        <w:t xml:space="preserve"> </w:t>
      </w:r>
      <w:r>
        <w:rPr>
          <w:rFonts w:ascii="Arial Narrow" w:hAnsi="Arial Narrow"/>
          <w:color w:val="00AF50"/>
        </w:rPr>
        <w:t>service,</w:t>
      </w:r>
      <w:r>
        <w:rPr>
          <w:rFonts w:ascii="Arial Narrow" w:hAnsi="Arial Narrow"/>
          <w:color w:val="00AF50"/>
          <w:spacing w:val="33"/>
        </w:rPr>
        <w:t xml:space="preserve"> </w:t>
      </w:r>
      <w:r>
        <w:rPr>
          <w:rFonts w:ascii="Arial Narrow" w:hAnsi="Arial Narrow"/>
          <w:color w:val="00AF50"/>
        </w:rPr>
        <w:t>la</w:t>
      </w:r>
      <w:r>
        <w:rPr>
          <w:rFonts w:ascii="Arial Narrow" w:hAnsi="Arial Narrow"/>
          <w:color w:val="00AF50"/>
          <w:spacing w:val="36"/>
        </w:rPr>
        <w:t xml:space="preserve"> </w:t>
      </w:r>
      <w:r>
        <w:rPr>
          <w:rFonts w:ascii="Arial Narrow" w:hAnsi="Arial Narrow"/>
          <w:color w:val="00AF50"/>
        </w:rPr>
        <w:t>totalité</w:t>
      </w:r>
      <w:r>
        <w:rPr>
          <w:rFonts w:ascii="Arial Narrow" w:hAnsi="Arial Narrow"/>
          <w:color w:val="00AF50"/>
          <w:spacing w:val="34"/>
        </w:rPr>
        <w:t xml:space="preserve"> </w:t>
      </w:r>
      <w:r>
        <w:rPr>
          <w:rFonts w:ascii="Arial Narrow" w:hAnsi="Arial Narrow"/>
          <w:color w:val="00AF50"/>
        </w:rPr>
        <w:t>des</w:t>
      </w:r>
      <w:r>
        <w:rPr>
          <w:rFonts w:ascii="Arial Narrow" w:hAnsi="Arial Narrow"/>
          <w:color w:val="00AF50"/>
          <w:spacing w:val="35"/>
        </w:rPr>
        <w:t xml:space="preserve"> </w:t>
      </w:r>
      <w:r>
        <w:rPr>
          <w:rFonts w:ascii="Arial Narrow" w:hAnsi="Arial Narrow"/>
          <w:color w:val="00AF50"/>
        </w:rPr>
        <w:t>conduites</w:t>
      </w:r>
      <w:r>
        <w:rPr>
          <w:rFonts w:ascii="Arial Narrow" w:hAnsi="Arial Narrow"/>
          <w:color w:val="00AF50"/>
          <w:spacing w:val="33"/>
        </w:rPr>
        <w:t xml:space="preserve"> </w:t>
      </w:r>
      <w:r>
        <w:rPr>
          <w:rFonts w:ascii="Arial Narrow" w:hAnsi="Arial Narrow"/>
          <w:color w:val="00AF50"/>
        </w:rPr>
        <w:t>devra</w:t>
      </w:r>
      <w:r>
        <w:rPr>
          <w:rFonts w:ascii="Arial Narrow" w:hAnsi="Arial Narrow"/>
          <w:color w:val="00AF50"/>
          <w:spacing w:val="36"/>
        </w:rPr>
        <w:t xml:space="preserve"> </w:t>
      </w:r>
      <w:r>
        <w:rPr>
          <w:rFonts w:ascii="Arial Narrow" w:hAnsi="Arial Narrow"/>
          <w:color w:val="00AF50"/>
        </w:rPr>
        <w:t>être</w:t>
      </w:r>
      <w:r>
        <w:rPr>
          <w:rFonts w:ascii="Arial Narrow" w:hAnsi="Arial Narrow"/>
          <w:color w:val="00AF50"/>
          <w:spacing w:val="36"/>
        </w:rPr>
        <w:t xml:space="preserve"> </w:t>
      </w:r>
      <w:r>
        <w:rPr>
          <w:rFonts w:ascii="Arial Narrow" w:hAnsi="Arial Narrow"/>
          <w:color w:val="00AF50"/>
        </w:rPr>
        <w:t>désinfectée</w:t>
      </w:r>
      <w:r>
        <w:rPr>
          <w:rFonts w:ascii="Arial Narrow" w:hAnsi="Arial Narrow"/>
          <w:color w:val="00AF50"/>
          <w:spacing w:val="34"/>
        </w:rPr>
        <w:t xml:space="preserve"> </w:t>
      </w:r>
      <w:r>
        <w:rPr>
          <w:rFonts w:ascii="Arial Narrow" w:hAnsi="Arial Narrow"/>
          <w:color w:val="00AF50"/>
        </w:rPr>
        <w:t>à</w:t>
      </w:r>
      <w:r>
        <w:rPr>
          <w:rFonts w:ascii="Arial Narrow" w:hAnsi="Arial Narrow"/>
          <w:color w:val="00AF50"/>
          <w:spacing w:val="36"/>
        </w:rPr>
        <w:t xml:space="preserve"> </w:t>
      </w:r>
      <w:r>
        <w:rPr>
          <w:rFonts w:ascii="Arial Narrow" w:hAnsi="Arial Narrow"/>
          <w:color w:val="00AF50"/>
        </w:rPr>
        <w:t>l’aide</w:t>
      </w:r>
      <w:r>
        <w:rPr>
          <w:rFonts w:ascii="Arial Narrow" w:hAnsi="Arial Narrow"/>
          <w:color w:val="00AF50"/>
          <w:spacing w:val="34"/>
        </w:rPr>
        <w:t xml:space="preserve"> </w:t>
      </w:r>
      <w:r>
        <w:rPr>
          <w:rFonts w:ascii="Arial Narrow" w:hAnsi="Arial Narrow"/>
          <w:color w:val="00AF50"/>
        </w:rPr>
        <w:t>de</w:t>
      </w:r>
      <w:r>
        <w:rPr>
          <w:rFonts w:ascii="Arial Narrow" w:hAnsi="Arial Narrow"/>
          <w:color w:val="00AF50"/>
          <w:spacing w:val="36"/>
        </w:rPr>
        <w:t xml:space="preserve"> </w:t>
      </w:r>
      <w:r>
        <w:rPr>
          <w:rFonts w:ascii="Arial Narrow" w:hAnsi="Arial Narrow"/>
          <w:color w:val="00AF50"/>
        </w:rPr>
        <w:t>l’hypochlorite</w:t>
      </w:r>
      <w:r>
        <w:rPr>
          <w:rFonts w:ascii="Arial Narrow" w:hAnsi="Arial Narrow"/>
          <w:color w:val="00AF50"/>
          <w:spacing w:val="37"/>
        </w:rPr>
        <w:t xml:space="preserve"> </w:t>
      </w:r>
      <w:r>
        <w:rPr>
          <w:rFonts w:ascii="Arial Narrow" w:hAnsi="Arial Narrow"/>
          <w:color w:val="00AF50"/>
        </w:rPr>
        <w:t>de</w:t>
      </w:r>
      <w:r>
        <w:rPr>
          <w:rFonts w:ascii="Arial Narrow" w:hAnsi="Arial Narrow"/>
          <w:color w:val="00AF50"/>
          <w:spacing w:val="36"/>
        </w:rPr>
        <w:t xml:space="preserve"> </w:t>
      </w:r>
      <w:r>
        <w:rPr>
          <w:rFonts w:ascii="Arial Narrow" w:hAnsi="Arial Narrow"/>
          <w:color w:val="00AF50"/>
        </w:rPr>
        <w:t>calcium</w:t>
      </w:r>
      <w:r>
        <w:rPr>
          <w:rFonts w:ascii="Arial Narrow" w:hAnsi="Arial Narrow"/>
          <w:color w:val="00AF50"/>
          <w:spacing w:val="35"/>
        </w:rPr>
        <w:t xml:space="preserve"> </w:t>
      </w:r>
      <w:r>
        <w:rPr>
          <w:rFonts w:ascii="Arial Narrow" w:hAnsi="Arial Narrow"/>
          <w:color w:val="00AF50"/>
        </w:rPr>
        <w:t>selon</w:t>
      </w:r>
      <w:r>
        <w:rPr>
          <w:rFonts w:ascii="Arial Narrow" w:hAnsi="Arial Narrow"/>
          <w:color w:val="00AF50"/>
          <w:spacing w:val="37"/>
        </w:rPr>
        <w:t xml:space="preserve"> </w:t>
      </w:r>
      <w:r>
        <w:rPr>
          <w:rFonts w:ascii="Arial Narrow" w:hAnsi="Arial Narrow"/>
          <w:color w:val="00AF50"/>
        </w:rPr>
        <w:t>les prescriptions suivantes :</w:t>
      </w:r>
    </w:p>
    <w:p w14:paraId="76E69F5B" w14:textId="77777777" w:rsidR="00796EEB" w:rsidRDefault="00796EEB" w:rsidP="00796EEB">
      <w:pPr>
        <w:pStyle w:val="Corpsdetexte"/>
        <w:spacing w:before="159" w:line="276" w:lineRule="auto"/>
        <w:ind w:left="96"/>
        <w:rPr>
          <w:rFonts w:ascii="Arial Narrow" w:hAnsi="Arial Narrow"/>
        </w:rPr>
      </w:pPr>
      <w:r>
        <w:rPr>
          <w:rFonts w:ascii="Arial Narrow" w:hAnsi="Arial Narrow"/>
          <w:color w:val="00AF50"/>
        </w:rPr>
        <w:t>Avant</w:t>
      </w:r>
      <w:r>
        <w:rPr>
          <w:rFonts w:ascii="Arial Narrow" w:hAnsi="Arial Narrow"/>
          <w:color w:val="00AF50"/>
          <w:spacing w:val="18"/>
        </w:rPr>
        <w:t xml:space="preserve"> </w:t>
      </w:r>
      <w:r>
        <w:rPr>
          <w:rFonts w:ascii="Arial Narrow" w:hAnsi="Arial Narrow"/>
          <w:color w:val="00AF50"/>
        </w:rPr>
        <w:t>la</w:t>
      </w:r>
      <w:r>
        <w:rPr>
          <w:rFonts w:ascii="Arial Narrow" w:hAnsi="Arial Narrow"/>
          <w:color w:val="00AF50"/>
          <w:spacing w:val="18"/>
        </w:rPr>
        <w:t xml:space="preserve"> </w:t>
      </w:r>
      <w:r>
        <w:rPr>
          <w:rFonts w:ascii="Arial Narrow" w:hAnsi="Arial Narrow"/>
          <w:color w:val="00AF50"/>
        </w:rPr>
        <w:t>désinfection,</w:t>
      </w:r>
      <w:r>
        <w:rPr>
          <w:rFonts w:ascii="Arial Narrow" w:hAnsi="Arial Narrow"/>
          <w:color w:val="00AF50"/>
          <w:spacing w:val="18"/>
        </w:rPr>
        <w:t xml:space="preserve"> </w:t>
      </w:r>
      <w:r>
        <w:rPr>
          <w:rFonts w:ascii="Arial Narrow" w:hAnsi="Arial Narrow"/>
          <w:color w:val="00AF50"/>
        </w:rPr>
        <w:t>les</w:t>
      </w:r>
      <w:r>
        <w:rPr>
          <w:rFonts w:ascii="Arial Narrow" w:hAnsi="Arial Narrow"/>
          <w:color w:val="00AF50"/>
          <w:spacing w:val="21"/>
        </w:rPr>
        <w:t xml:space="preserve"> </w:t>
      </w:r>
      <w:r>
        <w:rPr>
          <w:rFonts w:ascii="Arial Narrow" w:hAnsi="Arial Narrow"/>
          <w:color w:val="00AF50"/>
        </w:rPr>
        <w:t>conduites</w:t>
      </w:r>
      <w:r>
        <w:rPr>
          <w:rFonts w:ascii="Arial Narrow" w:hAnsi="Arial Narrow"/>
          <w:color w:val="00AF50"/>
          <w:spacing w:val="18"/>
        </w:rPr>
        <w:t xml:space="preserve"> </w:t>
      </w:r>
      <w:r>
        <w:rPr>
          <w:rFonts w:ascii="Arial Narrow" w:hAnsi="Arial Narrow"/>
          <w:color w:val="00AF50"/>
        </w:rPr>
        <w:t>doivent</w:t>
      </w:r>
      <w:r>
        <w:rPr>
          <w:rFonts w:ascii="Arial Narrow" w:hAnsi="Arial Narrow"/>
          <w:color w:val="00AF50"/>
          <w:spacing w:val="18"/>
        </w:rPr>
        <w:t xml:space="preserve"> </w:t>
      </w:r>
      <w:r>
        <w:rPr>
          <w:rFonts w:ascii="Arial Narrow" w:hAnsi="Arial Narrow"/>
          <w:color w:val="00AF50"/>
        </w:rPr>
        <w:t>être</w:t>
      </w:r>
      <w:r>
        <w:rPr>
          <w:rFonts w:ascii="Arial Narrow" w:hAnsi="Arial Narrow"/>
          <w:color w:val="00AF50"/>
          <w:spacing w:val="19"/>
        </w:rPr>
        <w:t xml:space="preserve"> </w:t>
      </w:r>
      <w:r>
        <w:rPr>
          <w:rFonts w:ascii="Arial Narrow" w:hAnsi="Arial Narrow"/>
          <w:color w:val="00AF50"/>
        </w:rPr>
        <w:t>lavées</w:t>
      </w:r>
      <w:r>
        <w:rPr>
          <w:rFonts w:ascii="Arial Narrow" w:hAnsi="Arial Narrow"/>
          <w:color w:val="00AF50"/>
          <w:spacing w:val="20"/>
        </w:rPr>
        <w:t xml:space="preserve"> </w:t>
      </w:r>
      <w:r>
        <w:rPr>
          <w:rFonts w:ascii="Arial Narrow" w:hAnsi="Arial Narrow"/>
          <w:color w:val="00AF50"/>
        </w:rPr>
        <w:t>avec</w:t>
      </w:r>
      <w:r>
        <w:rPr>
          <w:rFonts w:ascii="Arial Narrow" w:hAnsi="Arial Narrow"/>
          <w:color w:val="00AF50"/>
          <w:spacing w:val="18"/>
        </w:rPr>
        <w:t xml:space="preserve"> </w:t>
      </w:r>
      <w:r>
        <w:rPr>
          <w:rFonts w:ascii="Arial Narrow" w:hAnsi="Arial Narrow"/>
          <w:color w:val="00AF50"/>
        </w:rPr>
        <w:t>un</w:t>
      </w:r>
      <w:r>
        <w:rPr>
          <w:rFonts w:ascii="Arial Narrow" w:hAnsi="Arial Narrow"/>
          <w:color w:val="00AF50"/>
          <w:spacing w:val="21"/>
        </w:rPr>
        <w:t xml:space="preserve"> </w:t>
      </w:r>
      <w:r>
        <w:rPr>
          <w:rFonts w:ascii="Arial Narrow" w:hAnsi="Arial Narrow"/>
          <w:color w:val="00AF50"/>
        </w:rPr>
        <w:t>volume</w:t>
      </w:r>
      <w:r>
        <w:rPr>
          <w:rFonts w:ascii="Arial Narrow" w:hAnsi="Arial Narrow"/>
          <w:color w:val="00AF50"/>
          <w:spacing w:val="19"/>
        </w:rPr>
        <w:t xml:space="preserve"> </w:t>
      </w:r>
      <w:r>
        <w:rPr>
          <w:rFonts w:ascii="Arial Narrow" w:hAnsi="Arial Narrow"/>
          <w:color w:val="00AF50"/>
        </w:rPr>
        <w:t>d’eau</w:t>
      </w:r>
      <w:r>
        <w:rPr>
          <w:rFonts w:ascii="Arial Narrow" w:hAnsi="Arial Narrow"/>
          <w:color w:val="00AF50"/>
          <w:spacing w:val="19"/>
        </w:rPr>
        <w:t xml:space="preserve"> </w:t>
      </w:r>
      <w:r>
        <w:rPr>
          <w:rFonts w:ascii="Arial Narrow" w:hAnsi="Arial Narrow"/>
          <w:color w:val="00AF50"/>
        </w:rPr>
        <w:t>égale</w:t>
      </w:r>
      <w:r>
        <w:rPr>
          <w:rFonts w:ascii="Arial Narrow" w:hAnsi="Arial Narrow"/>
          <w:color w:val="00AF50"/>
          <w:spacing w:val="18"/>
        </w:rPr>
        <w:t xml:space="preserve"> </w:t>
      </w:r>
      <w:r>
        <w:rPr>
          <w:rFonts w:ascii="Arial Narrow" w:hAnsi="Arial Narrow"/>
          <w:color w:val="00AF50"/>
        </w:rPr>
        <w:t>au</w:t>
      </w:r>
      <w:r>
        <w:rPr>
          <w:rFonts w:ascii="Arial Narrow" w:hAnsi="Arial Narrow"/>
          <w:color w:val="00AF50"/>
          <w:spacing w:val="19"/>
        </w:rPr>
        <w:t xml:space="preserve"> </w:t>
      </w:r>
      <w:r>
        <w:rPr>
          <w:rFonts w:ascii="Arial Narrow" w:hAnsi="Arial Narrow"/>
          <w:color w:val="00AF50"/>
        </w:rPr>
        <w:t>triple</w:t>
      </w:r>
      <w:r>
        <w:rPr>
          <w:rFonts w:ascii="Arial Narrow" w:hAnsi="Arial Narrow"/>
          <w:color w:val="00AF50"/>
          <w:spacing w:val="18"/>
        </w:rPr>
        <w:t xml:space="preserve"> </w:t>
      </w:r>
      <w:r>
        <w:rPr>
          <w:rFonts w:ascii="Arial Narrow" w:hAnsi="Arial Narrow"/>
          <w:color w:val="00AF50"/>
        </w:rPr>
        <w:t>de</w:t>
      </w:r>
      <w:r>
        <w:rPr>
          <w:rFonts w:ascii="Arial Narrow" w:hAnsi="Arial Narrow"/>
          <w:color w:val="00AF50"/>
          <w:spacing w:val="19"/>
        </w:rPr>
        <w:t xml:space="preserve"> </w:t>
      </w:r>
      <w:r>
        <w:rPr>
          <w:rFonts w:ascii="Arial Narrow" w:hAnsi="Arial Narrow"/>
          <w:color w:val="00AF50"/>
        </w:rPr>
        <w:t>celui</w:t>
      </w:r>
      <w:r>
        <w:rPr>
          <w:rFonts w:ascii="Arial Narrow" w:hAnsi="Arial Narrow"/>
          <w:color w:val="00AF50"/>
          <w:spacing w:val="18"/>
        </w:rPr>
        <w:t xml:space="preserve"> </w:t>
      </w:r>
      <w:r>
        <w:rPr>
          <w:rFonts w:ascii="Arial Narrow" w:hAnsi="Arial Narrow"/>
          <w:color w:val="00AF50"/>
        </w:rPr>
        <w:t>des</w:t>
      </w:r>
      <w:r>
        <w:rPr>
          <w:rFonts w:ascii="Arial Narrow" w:hAnsi="Arial Narrow"/>
          <w:color w:val="00AF50"/>
          <w:spacing w:val="18"/>
        </w:rPr>
        <w:t xml:space="preserve"> </w:t>
      </w:r>
      <w:r>
        <w:rPr>
          <w:rFonts w:ascii="Arial Narrow" w:hAnsi="Arial Narrow"/>
          <w:color w:val="00AF50"/>
        </w:rPr>
        <w:t>conduites</w:t>
      </w:r>
      <w:r>
        <w:rPr>
          <w:rFonts w:ascii="Arial Narrow" w:hAnsi="Arial Narrow"/>
          <w:color w:val="00AF50"/>
          <w:spacing w:val="18"/>
        </w:rPr>
        <w:t xml:space="preserve"> </w:t>
      </w:r>
      <w:r>
        <w:rPr>
          <w:rFonts w:ascii="Arial Narrow" w:hAnsi="Arial Narrow"/>
          <w:color w:val="00AF50"/>
        </w:rPr>
        <w:t>à</w:t>
      </w:r>
      <w:r>
        <w:rPr>
          <w:rFonts w:ascii="Arial Narrow" w:hAnsi="Arial Narrow"/>
          <w:color w:val="00AF50"/>
          <w:spacing w:val="19"/>
        </w:rPr>
        <w:t xml:space="preserve"> </w:t>
      </w:r>
      <w:r>
        <w:rPr>
          <w:rFonts w:ascii="Arial Narrow" w:hAnsi="Arial Narrow"/>
          <w:color w:val="00AF50"/>
        </w:rPr>
        <w:t>une vitesse de 0,75 à 1,50 m/s au moins.</w:t>
      </w:r>
    </w:p>
    <w:p w14:paraId="087C6DFB" w14:textId="77777777" w:rsidR="00796EEB" w:rsidRDefault="00796EEB" w:rsidP="00796EEB">
      <w:pPr>
        <w:pStyle w:val="Corpsdetexte"/>
        <w:spacing w:before="161" w:line="276" w:lineRule="auto"/>
        <w:ind w:left="96" w:right="231"/>
        <w:rPr>
          <w:rFonts w:ascii="Arial Narrow" w:hAnsi="Arial Narrow"/>
        </w:rPr>
      </w:pPr>
      <w:r>
        <w:rPr>
          <w:rFonts w:ascii="Arial Narrow" w:hAnsi="Arial Narrow"/>
          <w:color w:val="00AF50"/>
        </w:rPr>
        <w:t>L’eau</w:t>
      </w:r>
      <w:r>
        <w:rPr>
          <w:rFonts w:ascii="Arial Narrow" w:hAnsi="Arial Narrow"/>
          <w:color w:val="00AF50"/>
          <w:spacing w:val="-1"/>
        </w:rPr>
        <w:t xml:space="preserve"> </w:t>
      </w:r>
      <w:r>
        <w:rPr>
          <w:rFonts w:ascii="Arial Narrow" w:hAnsi="Arial Narrow"/>
          <w:color w:val="00AF50"/>
        </w:rPr>
        <w:t>désinfectante doit contenir</w:t>
      </w:r>
      <w:r>
        <w:rPr>
          <w:rFonts w:ascii="Arial Narrow" w:hAnsi="Arial Narrow"/>
          <w:color w:val="00AF50"/>
          <w:spacing w:val="-4"/>
        </w:rPr>
        <w:t xml:space="preserve"> </w:t>
      </w:r>
      <w:r>
        <w:rPr>
          <w:rFonts w:ascii="Arial Narrow" w:hAnsi="Arial Narrow"/>
          <w:color w:val="00AF50"/>
        </w:rPr>
        <w:t>30</w:t>
      </w:r>
      <w:r>
        <w:rPr>
          <w:rFonts w:ascii="Arial Narrow" w:hAnsi="Arial Narrow"/>
          <w:color w:val="00AF50"/>
          <w:spacing w:val="-2"/>
        </w:rPr>
        <w:t xml:space="preserve"> </w:t>
      </w:r>
      <w:r>
        <w:rPr>
          <w:rFonts w:ascii="Arial Narrow" w:hAnsi="Arial Narrow"/>
          <w:color w:val="00AF50"/>
        </w:rPr>
        <w:t>grammes de chlore libre pour</w:t>
      </w:r>
      <w:r>
        <w:rPr>
          <w:rFonts w:ascii="Arial Narrow" w:hAnsi="Arial Narrow"/>
          <w:color w:val="00AF50"/>
          <w:spacing w:val="-2"/>
        </w:rPr>
        <w:t xml:space="preserve"> </w:t>
      </w:r>
      <w:r>
        <w:rPr>
          <w:rFonts w:ascii="Arial Narrow" w:hAnsi="Arial Narrow"/>
          <w:color w:val="00AF50"/>
        </w:rPr>
        <w:t>1 m3</w:t>
      </w:r>
      <w:r>
        <w:rPr>
          <w:rFonts w:ascii="Arial Narrow" w:hAnsi="Arial Narrow"/>
          <w:color w:val="00AF50"/>
          <w:spacing w:val="-2"/>
        </w:rPr>
        <w:t xml:space="preserve"> </w:t>
      </w:r>
      <w:r>
        <w:rPr>
          <w:rFonts w:ascii="Arial Narrow" w:hAnsi="Arial Narrow"/>
          <w:color w:val="00AF50"/>
        </w:rPr>
        <w:t>d’eau et</w:t>
      </w:r>
      <w:r>
        <w:rPr>
          <w:rFonts w:ascii="Arial Narrow" w:hAnsi="Arial Narrow"/>
          <w:color w:val="00AF50"/>
          <w:spacing w:val="-2"/>
        </w:rPr>
        <w:t xml:space="preserve"> </w:t>
      </w:r>
      <w:r>
        <w:rPr>
          <w:rFonts w:ascii="Arial Narrow" w:hAnsi="Arial Narrow"/>
          <w:color w:val="00AF50"/>
        </w:rPr>
        <w:t>désinfection</w:t>
      </w:r>
      <w:r>
        <w:rPr>
          <w:rFonts w:ascii="Arial Narrow" w:hAnsi="Arial Narrow"/>
          <w:color w:val="00AF50"/>
          <w:spacing w:val="-2"/>
        </w:rPr>
        <w:t xml:space="preserve"> </w:t>
      </w:r>
      <w:r>
        <w:rPr>
          <w:rFonts w:ascii="Arial Narrow" w:hAnsi="Arial Narrow"/>
          <w:color w:val="00AF50"/>
        </w:rPr>
        <w:t>et rester</w:t>
      </w:r>
      <w:r>
        <w:rPr>
          <w:rFonts w:ascii="Arial Narrow" w:hAnsi="Arial Narrow"/>
          <w:color w:val="00AF50"/>
          <w:spacing w:val="-1"/>
        </w:rPr>
        <w:t xml:space="preserve"> </w:t>
      </w:r>
      <w:r>
        <w:rPr>
          <w:rFonts w:ascii="Arial Narrow" w:hAnsi="Arial Narrow"/>
          <w:color w:val="00AF50"/>
        </w:rPr>
        <w:t>dans le</w:t>
      </w:r>
      <w:r>
        <w:rPr>
          <w:rFonts w:ascii="Arial Narrow" w:hAnsi="Arial Narrow"/>
          <w:color w:val="00AF50"/>
          <w:spacing w:val="-2"/>
        </w:rPr>
        <w:t xml:space="preserve"> </w:t>
      </w:r>
      <w:r>
        <w:rPr>
          <w:rFonts w:ascii="Arial Narrow" w:hAnsi="Arial Narrow"/>
          <w:color w:val="00AF50"/>
        </w:rPr>
        <w:t>réseau pendant 24 heures. Les robinets, robinets vannes, bouches et poteaux d’incendie, etc. devront être manipulés plusieurs fois.</w:t>
      </w:r>
    </w:p>
    <w:p w14:paraId="2893FCD8" w14:textId="77777777" w:rsidR="00796EEB" w:rsidRDefault="00796EEB" w:rsidP="00796EEB">
      <w:pPr>
        <w:pStyle w:val="Corpsdetexte"/>
        <w:spacing w:before="161" w:line="276" w:lineRule="auto"/>
        <w:ind w:left="96"/>
        <w:rPr>
          <w:rFonts w:ascii="Arial Narrow" w:hAnsi="Arial Narrow"/>
        </w:rPr>
      </w:pPr>
      <w:r>
        <w:rPr>
          <w:rFonts w:ascii="Arial Narrow" w:hAnsi="Arial Narrow"/>
          <w:color w:val="00AF50"/>
        </w:rPr>
        <w:t>Après</w:t>
      </w:r>
      <w:r>
        <w:rPr>
          <w:rFonts w:ascii="Arial Narrow" w:hAnsi="Arial Narrow"/>
          <w:color w:val="00AF50"/>
          <w:spacing w:val="-7"/>
        </w:rPr>
        <w:t xml:space="preserve"> </w:t>
      </w:r>
      <w:r>
        <w:rPr>
          <w:rFonts w:ascii="Arial Narrow" w:hAnsi="Arial Narrow"/>
          <w:color w:val="00AF50"/>
        </w:rPr>
        <w:t>désinfection,</w:t>
      </w:r>
      <w:r>
        <w:rPr>
          <w:rFonts w:ascii="Arial Narrow" w:hAnsi="Arial Narrow"/>
          <w:color w:val="00AF50"/>
          <w:spacing w:val="-4"/>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conduites</w:t>
      </w:r>
      <w:r>
        <w:rPr>
          <w:rFonts w:ascii="Arial Narrow" w:hAnsi="Arial Narrow"/>
          <w:color w:val="00AF50"/>
          <w:spacing w:val="-4"/>
        </w:rPr>
        <w:t xml:space="preserve"> </w:t>
      </w:r>
      <w:r>
        <w:rPr>
          <w:rFonts w:ascii="Arial Narrow" w:hAnsi="Arial Narrow"/>
          <w:color w:val="00AF50"/>
        </w:rPr>
        <w:t>seront</w:t>
      </w:r>
      <w:r>
        <w:rPr>
          <w:rFonts w:ascii="Arial Narrow" w:hAnsi="Arial Narrow"/>
          <w:color w:val="00AF50"/>
          <w:spacing w:val="-6"/>
        </w:rPr>
        <w:t xml:space="preserve"> </w:t>
      </w:r>
      <w:r>
        <w:rPr>
          <w:rFonts w:ascii="Arial Narrow" w:hAnsi="Arial Narrow"/>
          <w:color w:val="00AF50"/>
        </w:rPr>
        <w:t>lavées</w:t>
      </w:r>
      <w:r>
        <w:rPr>
          <w:rFonts w:ascii="Arial Narrow" w:hAnsi="Arial Narrow"/>
          <w:color w:val="00AF50"/>
          <w:spacing w:val="-7"/>
        </w:rPr>
        <w:t xml:space="preserve"> </w:t>
      </w:r>
      <w:r>
        <w:rPr>
          <w:rFonts w:ascii="Arial Narrow" w:hAnsi="Arial Narrow"/>
          <w:color w:val="00AF50"/>
        </w:rPr>
        <w:t>avec</w:t>
      </w:r>
      <w:r>
        <w:rPr>
          <w:rFonts w:ascii="Arial Narrow" w:hAnsi="Arial Narrow"/>
          <w:color w:val="00AF50"/>
          <w:spacing w:val="-7"/>
        </w:rPr>
        <w:t xml:space="preserve"> </w:t>
      </w:r>
      <w:r>
        <w:rPr>
          <w:rFonts w:ascii="Arial Narrow" w:hAnsi="Arial Narrow"/>
          <w:color w:val="00AF50"/>
        </w:rPr>
        <w:t>leur</w:t>
      </w:r>
      <w:r>
        <w:rPr>
          <w:rFonts w:ascii="Arial Narrow" w:hAnsi="Arial Narrow"/>
          <w:color w:val="00AF50"/>
          <w:spacing w:val="-5"/>
        </w:rPr>
        <w:t xml:space="preserve"> </w:t>
      </w:r>
      <w:r>
        <w:rPr>
          <w:rFonts w:ascii="Arial Narrow" w:hAnsi="Arial Narrow"/>
          <w:color w:val="00AF50"/>
        </w:rPr>
        <w:t>double</w:t>
      </w:r>
      <w:r>
        <w:rPr>
          <w:rFonts w:ascii="Arial Narrow" w:hAnsi="Arial Narrow"/>
          <w:color w:val="00AF50"/>
          <w:spacing w:val="-6"/>
        </w:rPr>
        <w:t xml:space="preserve"> </w:t>
      </w:r>
      <w:r>
        <w:rPr>
          <w:rFonts w:ascii="Arial Narrow" w:hAnsi="Arial Narrow"/>
          <w:color w:val="00AF50"/>
        </w:rPr>
        <w:t>volume</w:t>
      </w:r>
      <w:r>
        <w:rPr>
          <w:rFonts w:ascii="Arial Narrow" w:hAnsi="Arial Narrow"/>
          <w:color w:val="00AF50"/>
          <w:spacing w:val="-6"/>
        </w:rPr>
        <w:t xml:space="preserve"> </w:t>
      </w:r>
      <w:r>
        <w:rPr>
          <w:rFonts w:ascii="Arial Narrow" w:hAnsi="Arial Narrow"/>
          <w:color w:val="00AF50"/>
        </w:rPr>
        <w:t>d’eau,</w:t>
      </w:r>
      <w:r>
        <w:rPr>
          <w:rFonts w:ascii="Arial Narrow" w:hAnsi="Arial Narrow"/>
          <w:color w:val="00AF50"/>
          <w:spacing w:val="-6"/>
        </w:rPr>
        <w:t xml:space="preserve"> </w:t>
      </w:r>
      <w:r>
        <w:rPr>
          <w:rFonts w:ascii="Arial Narrow" w:hAnsi="Arial Narrow"/>
          <w:color w:val="00AF50"/>
        </w:rPr>
        <w:t>les</w:t>
      </w:r>
      <w:r>
        <w:rPr>
          <w:rFonts w:ascii="Arial Narrow" w:hAnsi="Arial Narrow"/>
          <w:color w:val="00AF50"/>
          <w:spacing w:val="-6"/>
        </w:rPr>
        <w:t xml:space="preserve"> </w:t>
      </w:r>
      <w:r>
        <w:rPr>
          <w:rFonts w:ascii="Arial Narrow" w:hAnsi="Arial Narrow"/>
          <w:color w:val="00AF50"/>
        </w:rPr>
        <w:t>eaux</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désinfection</w:t>
      </w:r>
      <w:r>
        <w:rPr>
          <w:rFonts w:ascii="Arial Narrow" w:hAnsi="Arial Narrow"/>
          <w:color w:val="00AF50"/>
          <w:spacing w:val="-6"/>
        </w:rPr>
        <w:t xml:space="preserve"> </w:t>
      </w:r>
      <w:r>
        <w:rPr>
          <w:rFonts w:ascii="Arial Narrow" w:hAnsi="Arial Narrow"/>
          <w:color w:val="00AF50"/>
        </w:rPr>
        <w:t>devant</w:t>
      </w:r>
      <w:r>
        <w:rPr>
          <w:rFonts w:ascii="Arial Narrow" w:hAnsi="Arial Narrow"/>
          <w:color w:val="00AF50"/>
          <w:spacing w:val="-9"/>
        </w:rPr>
        <w:t xml:space="preserve"> </w:t>
      </w:r>
      <w:r>
        <w:rPr>
          <w:rFonts w:ascii="Arial Narrow" w:hAnsi="Arial Narrow"/>
          <w:color w:val="00AF50"/>
        </w:rPr>
        <w:t>s’évacuer</w:t>
      </w:r>
      <w:r>
        <w:rPr>
          <w:rFonts w:ascii="Arial Narrow" w:hAnsi="Arial Narrow"/>
          <w:color w:val="00AF50"/>
          <w:spacing w:val="-8"/>
        </w:rPr>
        <w:t xml:space="preserve"> </w:t>
      </w:r>
      <w:r>
        <w:rPr>
          <w:rFonts w:ascii="Arial Narrow" w:hAnsi="Arial Narrow"/>
          <w:color w:val="00AF50"/>
        </w:rPr>
        <w:t>sans danger pour les tiers et le milieu aquatique.</w:t>
      </w:r>
    </w:p>
    <w:p w14:paraId="5057A8F5" w14:textId="77777777" w:rsidR="00796EEB" w:rsidRDefault="00796EEB" w:rsidP="00796EEB">
      <w:pPr>
        <w:pStyle w:val="Corpsdetexte"/>
        <w:spacing w:before="159" w:line="276" w:lineRule="auto"/>
        <w:ind w:left="96"/>
        <w:rPr>
          <w:rFonts w:ascii="Arial Narrow" w:hAnsi="Arial Narrow"/>
        </w:rPr>
      </w:pPr>
      <w:r>
        <w:rPr>
          <w:rFonts w:ascii="Arial Narrow" w:hAnsi="Arial Narrow"/>
          <w:color w:val="00AF50"/>
        </w:rPr>
        <w:t>L’entrepreneur ne percevra aucune compensation pour la désinfection dont les frais sont compris dans les prix de la pose.</w:t>
      </w:r>
      <w:r>
        <w:rPr>
          <w:rFonts w:ascii="Arial Narrow" w:hAnsi="Arial Narrow"/>
          <w:color w:val="00AF50"/>
          <w:spacing w:val="-1"/>
        </w:rPr>
        <w:t xml:space="preserve"> </w:t>
      </w:r>
      <w:r>
        <w:rPr>
          <w:rFonts w:ascii="Arial Narrow" w:hAnsi="Arial Narrow"/>
          <w:color w:val="00AF50"/>
        </w:rPr>
        <w:t>La fourniture d’eau et les frais d’analyse sont à la charge de l’entrepreneur.</w:t>
      </w:r>
    </w:p>
    <w:p w14:paraId="4DF9AB93" w14:textId="77777777" w:rsidR="00796EEB" w:rsidRDefault="00796EEB" w:rsidP="00796EEB">
      <w:pPr>
        <w:pStyle w:val="Corpsdetexte"/>
        <w:spacing w:before="161" w:line="324" w:lineRule="auto"/>
        <w:ind w:left="96"/>
        <w:rPr>
          <w:rFonts w:ascii="Arial Narrow" w:hAnsi="Arial Narrow"/>
        </w:rPr>
      </w:pPr>
      <w:r>
        <w:rPr>
          <w:rFonts w:ascii="Arial Narrow" w:hAnsi="Arial Narrow"/>
          <w:color w:val="00AF50"/>
        </w:rPr>
        <w:t>A la fin des travaux, l’ensemble du réseau sera mis en eau et l’on vérifiera le fonctionnement correct de tous les accessoires hydrauliques et les débits obtenus aux robinets.</w:t>
      </w:r>
    </w:p>
    <w:p w14:paraId="7E3807CE" w14:textId="77777777" w:rsidR="00796EEB" w:rsidRDefault="00796EEB" w:rsidP="00796EEB">
      <w:pPr>
        <w:pStyle w:val="Paragraphedeliste"/>
        <w:numPr>
          <w:ilvl w:val="1"/>
          <w:numId w:val="69"/>
        </w:numPr>
        <w:tabs>
          <w:tab w:val="left" w:pos="509"/>
        </w:tabs>
        <w:spacing w:before="157"/>
        <w:ind w:left="509" w:hanging="413"/>
        <w:rPr>
          <w:rFonts w:ascii="Arial Narrow"/>
          <w:sz w:val="26"/>
        </w:rPr>
      </w:pPr>
      <w:r>
        <w:rPr>
          <w:rFonts w:ascii="Arial Narrow"/>
          <w:color w:val="00AF50"/>
          <w:spacing w:val="-2"/>
          <w:sz w:val="26"/>
        </w:rPr>
        <w:t>ROBINETTERIE</w:t>
      </w:r>
    </w:p>
    <w:p w14:paraId="46906F22" w14:textId="77777777" w:rsidR="00796EEB" w:rsidRDefault="00796EEB" w:rsidP="00796EEB">
      <w:pPr>
        <w:pStyle w:val="Paragraphedeliste"/>
        <w:numPr>
          <w:ilvl w:val="2"/>
          <w:numId w:val="69"/>
        </w:numPr>
        <w:tabs>
          <w:tab w:val="left" w:pos="688"/>
        </w:tabs>
        <w:spacing w:before="205"/>
        <w:ind w:left="688" w:hanging="592"/>
        <w:rPr>
          <w:rFonts w:ascii="Arial Narrow"/>
          <w:b/>
          <w:color w:val="00AF50"/>
          <w:sz w:val="26"/>
        </w:rPr>
      </w:pPr>
      <w:r>
        <w:rPr>
          <w:rFonts w:ascii="Arial Narrow"/>
          <w:b/>
          <w:color w:val="00AF50"/>
          <w:spacing w:val="-2"/>
          <w:sz w:val="26"/>
        </w:rPr>
        <w:t>Prescriptions</w:t>
      </w:r>
      <w:r>
        <w:rPr>
          <w:rFonts w:ascii="Arial Narrow"/>
          <w:b/>
          <w:color w:val="00AF50"/>
          <w:spacing w:val="5"/>
          <w:sz w:val="26"/>
        </w:rPr>
        <w:t xml:space="preserve"> </w:t>
      </w:r>
      <w:r>
        <w:rPr>
          <w:rFonts w:ascii="Arial Narrow"/>
          <w:b/>
          <w:color w:val="00AF50"/>
          <w:spacing w:val="-2"/>
          <w:sz w:val="26"/>
        </w:rPr>
        <w:t>communes</w:t>
      </w:r>
    </w:p>
    <w:p w14:paraId="2E044A96" w14:textId="77777777" w:rsidR="00796EEB" w:rsidRDefault="00796EEB" w:rsidP="00796EEB">
      <w:pPr>
        <w:pStyle w:val="Corpsdetexte"/>
        <w:spacing w:before="187"/>
        <w:ind w:left="96"/>
        <w:rPr>
          <w:rFonts w:ascii="Arial Narrow" w:hAnsi="Arial Narrow"/>
        </w:rPr>
      </w:pPr>
      <w:r>
        <w:rPr>
          <w:rFonts w:ascii="Arial Narrow" w:hAnsi="Arial Narrow"/>
          <w:color w:val="00AF50"/>
        </w:rPr>
        <w:t>Les</w:t>
      </w:r>
      <w:r>
        <w:rPr>
          <w:rFonts w:ascii="Arial Narrow" w:hAnsi="Arial Narrow"/>
          <w:color w:val="00AF50"/>
          <w:spacing w:val="-6"/>
        </w:rPr>
        <w:t xml:space="preserve"> </w:t>
      </w:r>
      <w:r>
        <w:rPr>
          <w:rFonts w:ascii="Arial Narrow" w:hAnsi="Arial Narrow"/>
          <w:color w:val="00AF50"/>
        </w:rPr>
        <w:t>pièces</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robinetterie</w:t>
      </w:r>
      <w:r>
        <w:rPr>
          <w:rFonts w:ascii="Arial Narrow" w:hAnsi="Arial Narrow"/>
          <w:color w:val="00AF50"/>
          <w:spacing w:val="-3"/>
        </w:rPr>
        <w:t xml:space="preserve"> </w:t>
      </w:r>
      <w:r>
        <w:rPr>
          <w:rFonts w:ascii="Arial Narrow" w:hAnsi="Arial Narrow"/>
          <w:color w:val="00AF50"/>
        </w:rPr>
        <w:t>doivent</w:t>
      </w:r>
      <w:r>
        <w:rPr>
          <w:rFonts w:ascii="Arial Narrow" w:hAnsi="Arial Narrow"/>
          <w:color w:val="00AF50"/>
          <w:spacing w:val="-5"/>
        </w:rPr>
        <w:t xml:space="preserve"> </w:t>
      </w:r>
      <w:r>
        <w:rPr>
          <w:rFonts w:ascii="Arial Narrow" w:hAnsi="Arial Narrow"/>
          <w:color w:val="00AF50"/>
        </w:rPr>
        <w:t>être</w:t>
      </w:r>
      <w:r>
        <w:rPr>
          <w:rFonts w:ascii="Arial Narrow" w:hAnsi="Arial Narrow"/>
          <w:color w:val="00AF50"/>
          <w:spacing w:val="-3"/>
        </w:rPr>
        <w:t xml:space="preserve"> </w:t>
      </w:r>
      <w:r>
        <w:rPr>
          <w:rFonts w:ascii="Arial Narrow" w:hAnsi="Arial Narrow"/>
          <w:color w:val="00AF50"/>
        </w:rPr>
        <w:t>conformes</w:t>
      </w:r>
      <w:r>
        <w:rPr>
          <w:rFonts w:ascii="Arial Narrow" w:hAnsi="Arial Narrow"/>
          <w:color w:val="00AF50"/>
          <w:spacing w:val="-4"/>
        </w:rPr>
        <w:t xml:space="preserve"> </w:t>
      </w:r>
      <w:r>
        <w:rPr>
          <w:rFonts w:ascii="Arial Narrow" w:hAnsi="Arial Narrow"/>
          <w:color w:val="00AF50"/>
        </w:rPr>
        <w:t>aux</w:t>
      </w:r>
      <w:r>
        <w:rPr>
          <w:rFonts w:ascii="Arial Narrow" w:hAnsi="Arial Narrow"/>
          <w:color w:val="00AF50"/>
          <w:spacing w:val="-5"/>
        </w:rPr>
        <w:t xml:space="preserve"> </w:t>
      </w:r>
      <w:r>
        <w:rPr>
          <w:rFonts w:ascii="Arial Narrow" w:hAnsi="Arial Narrow"/>
          <w:color w:val="00AF50"/>
        </w:rPr>
        <w:t>normes</w:t>
      </w:r>
      <w:r>
        <w:rPr>
          <w:rFonts w:ascii="Arial Narrow" w:hAnsi="Arial Narrow"/>
          <w:color w:val="00AF50"/>
          <w:spacing w:val="-4"/>
        </w:rPr>
        <w:t xml:space="preserve"> </w:t>
      </w:r>
      <w:r>
        <w:rPr>
          <w:rFonts w:ascii="Arial Narrow" w:hAnsi="Arial Narrow"/>
          <w:color w:val="00AF50"/>
        </w:rPr>
        <w:t>applicables</w:t>
      </w:r>
      <w:r>
        <w:rPr>
          <w:rFonts w:ascii="Arial Narrow" w:hAnsi="Arial Narrow"/>
          <w:color w:val="00AF50"/>
          <w:spacing w:val="-5"/>
        </w:rPr>
        <w:t xml:space="preserve"> </w:t>
      </w:r>
      <w:r>
        <w:rPr>
          <w:rFonts w:ascii="Arial Narrow" w:hAnsi="Arial Narrow"/>
          <w:color w:val="00AF50"/>
        </w:rPr>
        <w:t>ou</w:t>
      </w:r>
      <w:r>
        <w:rPr>
          <w:rFonts w:ascii="Arial Narrow" w:hAnsi="Arial Narrow"/>
          <w:color w:val="00AF50"/>
          <w:spacing w:val="-5"/>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la</w:t>
      </w:r>
      <w:r>
        <w:rPr>
          <w:rFonts w:ascii="Arial Narrow" w:hAnsi="Arial Narrow"/>
          <w:color w:val="00AF50"/>
          <w:spacing w:val="-5"/>
        </w:rPr>
        <w:t xml:space="preserve"> </w:t>
      </w:r>
      <w:r>
        <w:rPr>
          <w:rFonts w:ascii="Arial Narrow" w:hAnsi="Arial Narrow"/>
          <w:color w:val="00AF50"/>
        </w:rPr>
        <w:t>norme</w:t>
      </w:r>
      <w:r>
        <w:rPr>
          <w:rFonts w:ascii="Arial Narrow" w:hAnsi="Arial Narrow"/>
          <w:color w:val="00AF50"/>
          <w:spacing w:val="-2"/>
        </w:rPr>
        <w:t xml:space="preserve"> AFNOR.</w:t>
      </w:r>
    </w:p>
    <w:p w14:paraId="75AE3129" w14:textId="77777777" w:rsidR="00796EEB" w:rsidRDefault="00796EEB" w:rsidP="00796EEB">
      <w:pPr>
        <w:pStyle w:val="Corpsdetexte"/>
        <w:spacing w:before="181" w:line="259" w:lineRule="auto"/>
        <w:ind w:left="96" w:right="231"/>
        <w:rPr>
          <w:rFonts w:ascii="Arial Narrow" w:hAnsi="Arial Narrow"/>
        </w:rPr>
      </w:pP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manœuvre</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fermeture</w:t>
      </w:r>
      <w:r>
        <w:rPr>
          <w:rFonts w:ascii="Arial Narrow" w:hAnsi="Arial Narrow"/>
          <w:color w:val="00AF50"/>
          <w:spacing w:val="-7"/>
        </w:rPr>
        <w:t xml:space="preserve"> </w:t>
      </w:r>
      <w:r>
        <w:rPr>
          <w:rFonts w:ascii="Arial Narrow" w:hAnsi="Arial Narrow"/>
          <w:color w:val="00AF50"/>
        </w:rPr>
        <w:t>s'effectue</w:t>
      </w:r>
      <w:r>
        <w:rPr>
          <w:rFonts w:ascii="Arial Narrow" w:hAnsi="Arial Narrow"/>
          <w:color w:val="00AF50"/>
          <w:spacing w:val="-6"/>
        </w:rPr>
        <w:t xml:space="preserve"> </w:t>
      </w:r>
      <w:r>
        <w:rPr>
          <w:rFonts w:ascii="Arial Narrow" w:hAnsi="Arial Narrow"/>
          <w:color w:val="00AF50"/>
        </w:rPr>
        <w:t>dans le</w:t>
      </w:r>
      <w:r>
        <w:rPr>
          <w:rFonts w:ascii="Arial Narrow" w:hAnsi="Arial Narrow"/>
          <w:color w:val="00AF50"/>
          <w:spacing w:val="-4"/>
        </w:rPr>
        <w:t xml:space="preserve"> </w:t>
      </w:r>
      <w:r>
        <w:rPr>
          <w:rFonts w:ascii="Arial Narrow" w:hAnsi="Arial Narrow"/>
          <w:color w:val="00AF50"/>
        </w:rPr>
        <w:t>sens</w:t>
      </w:r>
      <w:r>
        <w:rPr>
          <w:rFonts w:ascii="Arial Narrow" w:hAnsi="Arial Narrow"/>
          <w:color w:val="00AF50"/>
          <w:spacing w:val="-7"/>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aiguilles</w:t>
      </w:r>
      <w:r>
        <w:rPr>
          <w:rFonts w:ascii="Arial Narrow" w:hAnsi="Arial Narrow"/>
          <w:color w:val="00AF50"/>
          <w:spacing w:val="-4"/>
        </w:rPr>
        <w:t xml:space="preserve"> </w:t>
      </w:r>
      <w:r>
        <w:rPr>
          <w:rFonts w:ascii="Arial Narrow" w:hAnsi="Arial Narrow"/>
          <w:color w:val="00AF50"/>
        </w:rPr>
        <w:t>d'une</w:t>
      </w:r>
      <w:r>
        <w:rPr>
          <w:rFonts w:ascii="Arial Narrow" w:hAnsi="Arial Narrow"/>
          <w:color w:val="00AF50"/>
          <w:spacing w:val="-4"/>
        </w:rPr>
        <w:t xml:space="preserve"> </w:t>
      </w:r>
      <w:r>
        <w:rPr>
          <w:rFonts w:ascii="Arial Narrow" w:hAnsi="Arial Narrow"/>
          <w:color w:val="00AF50"/>
        </w:rPr>
        <w:t>montre.</w:t>
      </w:r>
      <w:r>
        <w:rPr>
          <w:rFonts w:ascii="Arial Narrow" w:hAnsi="Arial Narrow"/>
          <w:color w:val="00AF50"/>
          <w:spacing w:val="-4"/>
        </w:rPr>
        <w:t xml:space="preserve"> </w:t>
      </w:r>
      <w:r>
        <w:rPr>
          <w:rFonts w:ascii="Arial Narrow" w:hAnsi="Arial Narrow"/>
          <w:color w:val="00AF50"/>
        </w:rPr>
        <w:t>Ce</w:t>
      </w:r>
      <w:r>
        <w:rPr>
          <w:rFonts w:ascii="Arial Narrow" w:hAnsi="Arial Narrow"/>
          <w:color w:val="00AF50"/>
          <w:spacing w:val="-4"/>
        </w:rPr>
        <w:t xml:space="preserve"> </w:t>
      </w:r>
      <w:r>
        <w:rPr>
          <w:rFonts w:ascii="Arial Narrow" w:hAnsi="Arial Narrow"/>
          <w:color w:val="00AF50"/>
        </w:rPr>
        <w:t>sens</w:t>
      </w:r>
      <w:r>
        <w:rPr>
          <w:rFonts w:ascii="Arial Narrow" w:hAnsi="Arial Narrow"/>
          <w:color w:val="00AF50"/>
          <w:spacing w:val="-4"/>
        </w:rPr>
        <w:t xml:space="preserve"> </w:t>
      </w:r>
      <w:r>
        <w:rPr>
          <w:rFonts w:ascii="Arial Narrow" w:hAnsi="Arial Narrow"/>
          <w:color w:val="00AF50"/>
        </w:rPr>
        <w:t>sera</w:t>
      </w:r>
      <w:r>
        <w:rPr>
          <w:rFonts w:ascii="Arial Narrow" w:hAnsi="Arial Narrow"/>
          <w:color w:val="00AF50"/>
          <w:spacing w:val="-4"/>
        </w:rPr>
        <w:t xml:space="preserve"> </w:t>
      </w:r>
      <w:r>
        <w:rPr>
          <w:rFonts w:ascii="Arial Narrow" w:hAnsi="Arial Narrow"/>
          <w:color w:val="00AF50"/>
        </w:rPr>
        <w:t>indiqué</w:t>
      </w:r>
      <w:r>
        <w:rPr>
          <w:rFonts w:ascii="Arial Narrow" w:hAnsi="Arial Narrow"/>
          <w:color w:val="00AF50"/>
          <w:spacing w:val="-4"/>
        </w:rPr>
        <w:t xml:space="preserve"> </w:t>
      </w:r>
      <w:r>
        <w:rPr>
          <w:rFonts w:ascii="Arial Narrow" w:hAnsi="Arial Narrow"/>
          <w:color w:val="00AF50"/>
        </w:rPr>
        <w:t>sur</w:t>
      </w:r>
      <w:r>
        <w:rPr>
          <w:rFonts w:ascii="Arial Narrow" w:hAnsi="Arial Narrow"/>
          <w:color w:val="00AF50"/>
          <w:spacing w:val="-5"/>
        </w:rPr>
        <w:t xml:space="preserve"> </w:t>
      </w:r>
      <w:r>
        <w:rPr>
          <w:rFonts w:ascii="Arial Narrow" w:hAnsi="Arial Narrow"/>
          <w:color w:val="00AF50"/>
        </w:rPr>
        <w:t>le</w:t>
      </w:r>
      <w:r>
        <w:rPr>
          <w:rFonts w:ascii="Arial Narrow" w:hAnsi="Arial Narrow"/>
          <w:color w:val="00AF50"/>
          <w:spacing w:val="-4"/>
        </w:rPr>
        <w:t xml:space="preserve"> </w:t>
      </w:r>
      <w:r>
        <w:rPr>
          <w:rFonts w:ascii="Arial Narrow" w:hAnsi="Arial Narrow"/>
          <w:color w:val="00AF50"/>
        </w:rPr>
        <w:t>volant</w:t>
      </w:r>
      <w:r>
        <w:rPr>
          <w:rFonts w:ascii="Arial Narrow" w:hAnsi="Arial Narrow"/>
          <w:color w:val="00AF50"/>
          <w:spacing w:val="-4"/>
        </w:rPr>
        <w:t xml:space="preserve"> </w:t>
      </w:r>
      <w:r>
        <w:rPr>
          <w:rFonts w:ascii="Arial Narrow" w:hAnsi="Arial Narrow"/>
          <w:color w:val="00AF50"/>
        </w:rPr>
        <w:t>ou</w:t>
      </w:r>
      <w:r>
        <w:rPr>
          <w:rFonts w:ascii="Arial Narrow" w:hAnsi="Arial Narrow"/>
          <w:color w:val="00AF50"/>
          <w:spacing w:val="-4"/>
        </w:rPr>
        <w:t xml:space="preserve"> </w:t>
      </w:r>
      <w:r>
        <w:rPr>
          <w:rFonts w:ascii="Arial Narrow" w:hAnsi="Arial Narrow"/>
          <w:color w:val="00AF50"/>
        </w:rPr>
        <w:t>sur</w:t>
      </w:r>
      <w:r>
        <w:rPr>
          <w:rFonts w:ascii="Arial Narrow" w:hAnsi="Arial Narrow"/>
          <w:color w:val="00AF50"/>
          <w:spacing w:val="-5"/>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tête de la pièce par "O" et "F" avec des flèches.</w:t>
      </w:r>
    </w:p>
    <w:p w14:paraId="36A0D57A" w14:textId="77777777" w:rsidR="00796EEB" w:rsidRDefault="00796EEB" w:rsidP="00796EEB">
      <w:pPr>
        <w:pStyle w:val="Corpsdetexte"/>
        <w:spacing w:before="161" w:line="415" w:lineRule="auto"/>
        <w:ind w:left="96" w:right="625"/>
        <w:rPr>
          <w:rFonts w:ascii="Arial Narrow" w:hAnsi="Arial Narrow"/>
        </w:rPr>
      </w:pP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manœuvre</w:t>
      </w:r>
      <w:r>
        <w:rPr>
          <w:rFonts w:ascii="Arial Narrow" w:hAnsi="Arial Narrow"/>
          <w:color w:val="00AF50"/>
          <w:spacing w:val="-2"/>
        </w:rPr>
        <w:t xml:space="preserve"> </w:t>
      </w: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organes</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fermeture</w:t>
      </w:r>
      <w:r>
        <w:rPr>
          <w:rFonts w:ascii="Arial Narrow" w:hAnsi="Arial Narrow"/>
          <w:color w:val="00AF50"/>
          <w:spacing w:val="-4"/>
        </w:rPr>
        <w:t xml:space="preserve"> </w:t>
      </w:r>
      <w:r>
        <w:rPr>
          <w:rFonts w:ascii="Arial Narrow" w:hAnsi="Arial Narrow"/>
          <w:color w:val="00AF50"/>
        </w:rPr>
        <w:t>doit</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aussi</w:t>
      </w:r>
      <w:r>
        <w:rPr>
          <w:rFonts w:ascii="Arial Narrow" w:hAnsi="Arial Narrow"/>
          <w:color w:val="00AF50"/>
          <w:spacing w:val="-5"/>
        </w:rPr>
        <w:t xml:space="preserve"> </w:t>
      </w:r>
      <w:r>
        <w:rPr>
          <w:rFonts w:ascii="Arial Narrow" w:hAnsi="Arial Narrow"/>
          <w:color w:val="00AF50"/>
        </w:rPr>
        <w:t>facile</w:t>
      </w:r>
      <w:r>
        <w:rPr>
          <w:rFonts w:ascii="Arial Narrow" w:hAnsi="Arial Narrow"/>
          <w:color w:val="00AF50"/>
          <w:spacing w:val="-2"/>
        </w:rPr>
        <w:t xml:space="preserve"> </w:t>
      </w:r>
      <w:r>
        <w:rPr>
          <w:rFonts w:ascii="Arial Narrow" w:hAnsi="Arial Narrow"/>
          <w:color w:val="00AF50"/>
        </w:rPr>
        <w:t>que</w:t>
      </w:r>
      <w:r>
        <w:rPr>
          <w:rFonts w:ascii="Arial Narrow" w:hAnsi="Arial Narrow"/>
          <w:color w:val="00AF50"/>
          <w:spacing w:val="-2"/>
        </w:rPr>
        <w:t xml:space="preserve"> </w:t>
      </w:r>
      <w:r>
        <w:rPr>
          <w:rFonts w:ascii="Arial Narrow" w:hAnsi="Arial Narrow"/>
          <w:color w:val="00AF50"/>
        </w:rPr>
        <w:t>possible,</w:t>
      </w:r>
      <w:r>
        <w:rPr>
          <w:rFonts w:ascii="Arial Narrow" w:hAnsi="Arial Narrow"/>
          <w:color w:val="00AF50"/>
          <w:spacing w:val="-4"/>
        </w:rPr>
        <w:t xml:space="preserve"> </w:t>
      </w:r>
      <w:r>
        <w:rPr>
          <w:rFonts w:ascii="Arial Narrow" w:hAnsi="Arial Narrow"/>
          <w:color w:val="00AF50"/>
        </w:rPr>
        <w:t>tant</w:t>
      </w:r>
      <w:r>
        <w:rPr>
          <w:rFonts w:ascii="Arial Narrow" w:hAnsi="Arial Narrow"/>
          <w:color w:val="00AF50"/>
          <w:spacing w:val="-2"/>
        </w:rPr>
        <w:t xml:space="preserve"> </w:t>
      </w:r>
      <w:r>
        <w:rPr>
          <w:rFonts w:ascii="Arial Narrow" w:hAnsi="Arial Narrow"/>
          <w:color w:val="00AF50"/>
        </w:rPr>
        <w:t>pour</w:t>
      </w:r>
      <w:r>
        <w:rPr>
          <w:rFonts w:ascii="Arial Narrow" w:hAnsi="Arial Narrow"/>
          <w:color w:val="00AF50"/>
          <w:spacing w:val="-2"/>
        </w:rPr>
        <w:t xml:space="preserve"> </w:t>
      </w:r>
      <w:r>
        <w:rPr>
          <w:rFonts w:ascii="Arial Narrow" w:hAnsi="Arial Narrow"/>
          <w:color w:val="00AF50"/>
        </w:rPr>
        <w:t>l'ouverture</w:t>
      </w:r>
      <w:r>
        <w:rPr>
          <w:rFonts w:ascii="Arial Narrow" w:hAnsi="Arial Narrow"/>
          <w:color w:val="00AF50"/>
          <w:spacing w:val="-5"/>
        </w:rPr>
        <w:t xml:space="preserve"> </w:t>
      </w:r>
      <w:r>
        <w:rPr>
          <w:rFonts w:ascii="Arial Narrow" w:hAnsi="Arial Narrow"/>
          <w:color w:val="00AF50"/>
        </w:rPr>
        <w:t>que</w:t>
      </w:r>
      <w:r>
        <w:rPr>
          <w:rFonts w:ascii="Arial Narrow" w:hAnsi="Arial Narrow"/>
          <w:color w:val="00AF50"/>
          <w:spacing w:val="-2"/>
        </w:rPr>
        <w:t xml:space="preserve"> </w:t>
      </w:r>
      <w:r>
        <w:rPr>
          <w:rFonts w:ascii="Arial Narrow" w:hAnsi="Arial Narrow"/>
          <w:color w:val="00AF50"/>
        </w:rPr>
        <w:t>pour</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5"/>
        </w:rPr>
        <w:t xml:space="preserve"> </w:t>
      </w:r>
      <w:r>
        <w:rPr>
          <w:rFonts w:ascii="Arial Narrow" w:hAnsi="Arial Narrow"/>
          <w:color w:val="00AF50"/>
        </w:rPr>
        <w:t>fermeture. Toutes les pièces de robinetterie sont à brides.</w:t>
      </w:r>
    </w:p>
    <w:p w14:paraId="532A6C3B" w14:textId="77777777" w:rsidR="00796EEB" w:rsidRDefault="00796EEB" w:rsidP="00796EEB">
      <w:pPr>
        <w:pStyle w:val="Corpsdetexte"/>
        <w:ind w:left="96"/>
        <w:rPr>
          <w:rFonts w:ascii="Arial Narrow" w:hAnsi="Arial Narrow"/>
        </w:rPr>
      </w:pPr>
      <w:r>
        <w:rPr>
          <w:rFonts w:ascii="Arial Narrow" w:hAnsi="Arial Narrow"/>
          <w:color w:val="00AF50"/>
        </w:rPr>
        <w:t>Les</w:t>
      </w:r>
      <w:r>
        <w:rPr>
          <w:rFonts w:ascii="Arial Narrow" w:hAnsi="Arial Narrow"/>
          <w:color w:val="00AF50"/>
          <w:spacing w:val="-7"/>
        </w:rPr>
        <w:t xml:space="preserve"> </w:t>
      </w:r>
      <w:r>
        <w:rPr>
          <w:rFonts w:ascii="Arial Narrow" w:hAnsi="Arial Narrow"/>
          <w:color w:val="00AF50"/>
        </w:rPr>
        <w:t>robinets</w:t>
      </w:r>
      <w:r>
        <w:rPr>
          <w:rFonts w:ascii="Arial Narrow" w:hAnsi="Arial Narrow"/>
          <w:color w:val="00AF50"/>
          <w:spacing w:val="-3"/>
        </w:rPr>
        <w:t xml:space="preserve"> </w:t>
      </w:r>
      <w:r>
        <w:rPr>
          <w:rFonts w:ascii="Arial Narrow" w:hAnsi="Arial Narrow"/>
          <w:color w:val="00AF50"/>
        </w:rPr>
        <w:t>installés</w:t>
      </w:r>
      <w:r>
        <w:rPr>
          <w:rFonts w:ascii="Arial Narrow" w:hAnsi="Arial Narrow"/>
          <w:color w:val="00AF50"/>
          <w:spacing w:val="-5"/>
        </w:rPr>
        <w:t xml:space="preserve"> </w:t>
      </w:r>
      <w:r>
        <w:rPr>
          <w:rFonts w:ascii="Arial Narrow" w:hAnsi="Arial Narrow"/>
          <w:color w:val="00AF50"/>
        </w:rPr>
        <w:t>devront</w:t>
      </w:r>
      <w:r>
        <w:rPr>
          <w:rFonts w:ascii="Arial Narrow" w:hAnsi="Arial Narrow"/>
          <w:color w:val="00AF50"/>
          <w:spacing w:val="-3"/>
        </w:rPr>
        <w:t xml:space="preserve"> </w:t>
      </w:r>
      <w:r>
        <w:rPr>
          <w:rFonts w:ascii="Arial Narrow" w:hAnsi="Arial Narrow"/>
          <w:color w:val="00AF50"/>
        </w:rPr>
        <w:t>pouvoir</w:t>
      </w:r>
      <w:r>
        <w:rPr>
          <w:rFonts w:ascii="Arial Narrow" w:hAnsi="Arial Narrow"/>
          <w:color w:val="00AF50"/>
          <w:spacing w:val="-5"/>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remplacés</w:t>
      </w:r>
      <w:r>
        <w:rPr>
          <w:rFonts w:ascii="Arial Narrow" w:hAnsi="Arial Narrow"/>
          <w:color w:val="00AF50"/>
          <w:spacing w:val="-4"/>
        </w:rPr>
        <w:t xml:space="preserve"> </w:t>
      </w:r>
      <w:r>
        <w:rPr>
          <w:rFonts w:ascii="Arial Narrow" w:hAnsi="Arial Narrow"/>
          <w:color w:val="00AF50"/>
        </w:rPr>
        <w:t>par</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4"/>
        </w:rPr>
        <w:t xml:space="preserve"> </w:t>
      </w:r>
      <w:r>
        <w:rPr>
          <w:rFonts w:ascii="Arial Narrow" w:hAnsi="Arial Narrow"/>
          <w:color w:val="00AF50"/>
        </w:rPr>
        <w:t>robinets</w:t>
      </w:r>
      <w:r>
        <w:rPr>
          <w:rFonts w:ascii="Arial Narrow" w:hAnsi="Arial Narrow"/>
          <w:color w:val="00AF50"/>
          <w:spacing w:val="-5"/>
        </w:rPr>
        <w:t xml:space="preserve"> </w:t>
      </w:r>
      <w:r>
        <w:rPr>
          <w:rFonts w:ascii="Arial Narrow" w:hAnsi="Arial Narrow"/>
          <w:color w:val="00AF50"/>
        </w:rPr>
        <w:t>se</w:t>
      </w:r>
      <w:r>
        <w:rPr>
          <w:rFonts w:ascii="Arial Narrow" w:hAnsi="Arial Narrow"/>
          <w:color w:val="00AF50"/>
          <w:spacing w:val="-3"/>
        </w:rPr>
        <w:t xml:space="preserve"> </w:t>
      </w:r>
      <w:r>
        <w:rPr>
          <w:rFonts w:ascii="Arial Narrow" w:hAnsi="Arial Narrow"/>
          <w:color w:val="00AF50"/>
        </w:rPr>
        <w:t>trouvant</w:t>
      </w:r>
      <w:r>
        <w:rPr>
          <w:rFonts w:ascii="Arial Narrow" w:hAnsi="Arial Narrow"/>
          <w:color w:val="00AF50"/>
          <w:spacing w:val="-5"/>
        </w:rPr>
        <w:t xml:space="preserve"> </w:t>
      </w:r>
      <w:r>
        <w:rPr>
          <w:rFonts w:ascii="Arial Narrow" w:hAnsi="Arial Narrow"/>
          <w:color w:val="00AF50"/>
        </w:rPr>
        <w:t>sur</w:t>
      </w:r>
      <w:r>
        <w:rPr>
          <w:rFonts w:ascii="Arial Narrow" w:hAnsi="Arial Narrow"/>
          <w:color w:val="00AF50"/>
          <w:spacing w:val="-3"/>
        </w:rPr>
        <w:t xml:space="preserve"> </w:t>
      </w: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marché</w:t>
      </w:r>
      <w:r>
        <w:rPr>
          <w:rFonts w:ascii="Arial Narrow" w:hAnsi="Arial Narrow"/>
          <w:color w:val="00AF50"/>
          <w:spacing w:val="-3"/>
        </w:rPr>
        <w:t xml:space="preserve"> </w:t>
      </w:r>
      <w:r>
        <w:rPr>
          <w:rFonts w:ascii="Arial Narrow" w:hAnsi="Arial Narrow"/>
          <w:color w:val="00AF50"/>
          <w:spacing w:val="-2"/>
        </w:rPr>
        <w:t>camerounais.</w:t>
      </w:r>
    </w:p>
    <w:p w14:paraId="1D86F524" w14:textId="77777777" w:rsidR="00796EEB" w:rsidRDefault="00796EEB" w:rsidP="00796EEB">
      <w:pPr>
        <w:pStyle w:val="Paragraphedeliste"/>
        <w:numPr>
          <w:ilvl w:val="2"/>
          <w:numId w:val="69"/>
        </w:numPr>
        <w:tabs>
          <w:tab w:val="left" w:pos="688"/>
        </w:tabs>
        <w:spacing w:before="197"/>
        <w:ind w:left="688" w:hanging="592"/>
        <w:rPr>
          <w:rFonts w:ascii="Arial Narrow"/>
          <w:b/>
          <w:color w:val="00AF50"/>
          <w:sz w:val="26"/>
        </w:rPr>
      </w:pPr>
      <w:r>
        <w:rPr>
          <w:rFonts w:ascii="Arial Narrow"/>
          <w:b/>
          <w:color w:val="00AF50"/>
          <w:sz w:val="26"/>
        </w:rPr>
        <w:t>Robinets</w:t>
      </w:r>
      <w:r>
        <w:rPr>
          <w:rFonts w:ascii="Arial Narrow"/>
          <w:b/>
          <w:color w:val="00AF50"/>
          <w:spacing w:val="-9"/>
          <w:sz w:val="26"/>
        </w:rPr>
        <w:t xml:space="preserve"> </w:t>
      </w:r>
      <w:r>
        <w:rPr>
          <w:rFonts w:ascii="Arial Narrow"/>
          <w:b/>
          <w:color w:val="00AF50"/>
          <w:sz w:val="26"/>
        </w:rPr>
        <w:t>et</w:t>
      </w:r>
      <w:r>
        <w:rPr>
          <w:rFonts w:ascii="Arial Narrow"/>
          <w:b/>
          <w:color w:val="00AF50"/>
          <w:spacing w:val="-8"/>
          <w:sz w:val="26"/>
        </w:rPr>
        <w:t xml:space="preserve"> </w:t>
      </w:r>
      <w:r>
        <w:rPr>
          <w:rFonts w:ascii="Arial Narrow"/>
          <w:b/>
          <w:color w:val="00AF50"/>
          <w:sz w:val="26"/>
        </w:rPr>
        <w:t>colliers</w:t>
      </w:r>
      <w:r>
        <w:rPr>
          <w:rFonts w:ascii="Arial Narrow"/>
          <w:b/>
          <w:color w:val="00AF50"/>
          <w:spacing w:val="-7"/>
          <w:sz w:val="26"/>
        </w:rPr>
        <w:t xml:space="preserve"> </w:t>
      </w:r>
      <w:r>
        <w:rPr>
          <w:rFonts w:ascii="Arial Narrow"/>
          <w:b/>
          <w:color w:val="00AF50"/>
          <w:sz w:val="26"/>
        </w:rPr>
        <w:t>pour</w:t>
      </w:r>
      <w:r>
        <w:rPr>
          <w:rFonts w:ascii="Arial Narrow"/>
          <w:b/>
          <w:color w:val="00AF50"/>
          <w:spacing w:val="-8"/>
          <w:sz w:val="26"/>
        </w:rPr>
        <w:t xml:space="preserve"> </w:t>
      </w:r>
      <w:r>
        <w:rPr>
          <w:rFonts w:ascii="Arial Narrow"/>
          <w:b/>
          <w:color w:val="00AF50"/>
          <w:spacing w:val="-2"/>
          <w:sz w:val="26"/>
        </w:rPr>
        <w:t>branchements</w:t>
      </w:r>
    </w:p>
    <w:p w14:paraId="5D773A85" w14:textId="77777777" w:rsidR="00796EEB" w:rsidRDefault="00796EEB" w:rsidP="00796EEB">
      <w:pPr>
        <w:pStyle w:val="Corpsdetexte"/>
        <w:spacing w:before="186" w:line="276" w:lineRule="auto"/>
        <w:ind w:left="96" w:right="229"/>
        <w:jc w:val="both"/>
        <w:rPr>
          <w:rFonts w:ascii="Arial Narrow" w:hAnsi="Arial Narrow"/>
        </w:rPr>
      </w:pPr>
      <w:r>
        <w:rPr>
          <w:rFonts w:ascii="Arial Narrow" w:hAnsi="Arial Narrow"/>
          <w:color w:val="00AF50"/>
        </w:rPr>
        <w:t>Les robinets sont en bronze ou en fonte et bronze.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w:t>
      </w:r>
      <w:r>
        <w:rPr>
          <w:rFonts w:ascii="Arial Narrow" w:hAnsi="Arial Narrow"/>
          <w:color w:val="00AF50"/>
          <w:spacing w:val="-3"/>
        </w:rPr>
        <w:t xml:space="preserve"> </w:t>
      </w:r>
      <w:r>
        <w:rPr>
          <w:rFonts w:ascii="Arial Narrow" w:hAnsi="Arial Narrow"/>
          <w:color w:val="00AF50"/>
        </w:rPr>
        <w:t>d'assemblage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2"/>
        </w:rPr>
        <w:t xml:space="preserve"> </w:t>
      </w:r>
      <w:r>
        <w:rPr>
          <w:rFonts w:ascii="Arial Narrow" w:hAnsi="Arial Narrow"/>
          <w:color w:val="00AF50"/>
        </w:rPr>
        <w:t>joints</w:t>
      </w:r>
      <w:r>
        <w:rPr>
          <w:rFonts w:ascii="Arial Narrow" w:hAnsi="Arial Narrow"/>
          <w:color w:val="00AF50"/>
          <w:spacing w:val="-4"/>
        </w:rPr>
        <w:t xml:space="preserve"> </w:t>
      </w:r>
      <w:r>
        <w:rPr>
          <w:rFonts w:ascii="Arial Narrow" w:hAnsi="Arial Narrow"/>
          <w:color w:val="00AF50"/>
        </w:rPr>
        <w:t>d'étanchéité</w:t>
      </w:r>
      <w:r>
        <w:rPr>
          <w:rFonts w:ascii="Arial Narrow" w:hAnsi="Arial Narrow"/>
          <w:color w:val="00AF50"/>
          <w:spacing w:val="-1"/>
        </w:rPr>
        <w:t xml:space="preserve"> </w:t>
      </w:r>
      <w:r>
        <w:rPr>
          <w:rFonts w:ascii="Arial Narrow" w:hAnsi="Arial Narrow"/>
          <w:color w:val="00AF50"/>
        </w:rPr>
        <w:t>;</w:t>
      </w:r>
      <w:r>
        <w:rPr>
          <w:rFonts w:ascii="Arial Narrow" w:hAnsi="Arial Narrow"/>
          <w:color w:val="00AF50"/>
          <w:spacing w:val="-3"/>
        </w:rPr>
        <w:t xml:space="preserve"> </w:t>
      </w:r>
      <w:r>
        <w:rPr>
          <w:rFonts w:ascii="Arial Narrow" w:hAnsi="Arial Narrow"/>
          <w:color w:val="00AF50"/>
        </w:rPr>
        <w:t>ils</w:t>
      </w:r>
      <w:r>
        <w:rPr>
          <w:rFonts w:ascii="Arial Narrow" w:hAnsi="Arial Narrow"/>
          <w:color w:val="00AF50"/>
          <w:spacing w:val="-4"/>
        </w:rPr>
        <w:t xml:space="preserve"> </w:t>
      </w:r>
      <w:r>
        <w:rPr>
          <w:rFonts w:ascii="Arial Narrow" w:hAnsi="Arial Narrow"/>
          <w:color w:val="00AF50"/>
        </w:rPr>
        <w:t>doivent</w:t>
      </w:r>
      <w:r>
        <w:rPr>
          <w:rFonts w:ascii="Arial Narrow" w:hAnsi="Arial Narrow"/>
          <w:color w:val="00AF50"/>
          <w:spacing w:val="-3"/>
        </w:rPr>
        <w:t xml:space="preserve"> </w:t>
      </w:r>
      <w:r>
        <w:rPr>
          <w:rFonts w:ascii="Arial Narrow" w:hAnsi="Arial Narrow"/>
          <w:color w:val="00AF50"/>
        </w:rPr>
        <w:t>être</w:t>
      </w:r>
      <w:r>
        <w:rPr>
          <w:rFonts w:ascii="Arial Narrow" w:hAnsi="Arial Narrow"/>
          <w:color w:val="00AF50"/>
          <w:spacing w:val="-3"/>
        </w:rPr>
        <w:t xml:space="preserve"> </w:t>
      </w:r>
      <w:r>
        <w:rPr>
          <w:rFonts w:ascii="Arial Narrow" w:hAnsi="Arial Narrow"/>
          <w:color w:val="00AF50"/>
        </w:rPr>
        <w:t>protégés</w:t>
      </w:r>
      <w:r>
        <w:rPr>
          <w:rFonts w:ascii="Arial Narrow" w:hAnsi="Arial Narrow"/>
          <w:color w:val="00AF50"/>
          <w:spacing w:val="-2"/>
        </w:rPr>
        <w:t xml:space="preserve"> </w:t>
      </w:r>
      <w:r>
        <w:rPr>
          <w:rFonts w:ascii="Arial Narrow" w:hAnsi="Arial Narrow"/>
          <w:color w:val="00AF50"/>
        </w:rPr>
        <w:t>contre</w:t>
      </w:r>
      <w:r>
        <w:rPr>
          <w:rFonts w:ascii="Arial Narrow" w:hAnsi="Arial Narrow"/>
          <w:color w:val="00AF50"/>
          <w:spacing w:val="-3"/>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corrosion.</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colliers</w:t>
      </w:r>
      <w:r>
        <w:rPr>
          <w:rFonts w:ascii="Arial Narrow" w:hAnsi="Arial Narrow"/>
          <w:color w:val="00AF50"/>
          <w:spacing w:val="-2"/>
        </w:rPr>
        <w:t xml:space="preserve"> </w:t>
      </w:r>
      <w:r>
        <w:rPr>
          <w:rFonts w:ascii="Arial Narrow" w:hAnsi="Arial Narrow"/>
          <w:color w:val="00AF50"/>
        </w:rPr>
        <w:t>avec</w:t>
      </w:r>
      <w:r>
        <w:rPr>
          <w:rFonts w:ascii="Arial Narrow" w:hAnsi="Arial Narrow"/>
          <w:color w:val="00AF50"/>
          <w:spacing w:val="-3"/>
        </w:rPr>
        <w:t xml:space="preserve"> </w:t>
      </w:r>
      <w:r>
        <w:rPr>
          <w:rFonts w:ascii="Arial Narrow" w:hAnsi="Arial Narrow"/>
          <w:color w:val="00AF50"/>
        </w:rPr>
        <w:t>robinets</w:t>
      </w:r>
      <w:r>
        <w:rPr>
          <w:rFonts w:ascii="Arial Narrow" w:hAnsi="Arial Narrow"/>
          <w:color w:val="00AF50"/>
          <w:spacing w:val="-3"/>
        </w:rPr>
        <w:t xml:space="preserve"> </w:t>
      </w:r>
      <w:r>
        <w:rPr>
          <w:rFonts w:ascii="Arial Narrow" w:hAnsi="Arial Narrow"/>
          <w:color w:val="00AF50"/>
        </w:rPr>
        <w:t>d'arrêt seront équipés de pièces de raccord correspondant à la nature de la conduite de branchement.</w:t>
      </w:r>
    </w:p>
    <w:p w14:paraId="420CF55B" w14:textId="77777777" w:rsidR="00796EEB" w:rsidRDefault="00796EEB" w:rsidP="00796EEB">
      <w:pPr>
        <w:pStyle w:val="Corpsdetexte"/>
        <w:spacing w:line="276" w:lineRule="auto"/>
        <w:jc w:val="both"/>
        <w:rPr>
          <w:rFonts w:ascii="Arial Narrow" w:hAnsi="Arial Narrow"/>
        </w:rPr>
        <w:sectPr w:rsidR="00796EEB" w:rsidSect="00F44411">
          <w:pgSz w:w="11910" w:h="16840"/>
          <w:pgMar w:top="1020" w:right="283" w:bottom="960" w:left="283" w:header="0" w:footer="712" w:gutter="0"/>
          <w:cols w:space="720"/>
        </w:sectPr>
      </w:pPr>
    </w:p>
    <w:p w14:paraId="062D7343" w14:textId="77777777" w:rsidR="00796EEB" w:rsidRDefault="00796EEB" w:rsidP="00796EEB">
      <w:pPr>
        <w:pStyle w:val="Paragraphedeliste"/>
        <w:numPr>
          <w:ilvl w:val="2"/>
          <w:numId w:val="69"/>
        </w:numPr>
        <w:tabs>
          <w:tab w:val="left" w:pos="688"/>
        </w:tabs>
        <w:spacing w:before="86"/>
        <w:ind w:left="688" w:hanging="592"/>
        <w:rPr>
          <w:rFonts w:ascii="Arial Narrow"/>
          <w:b/>
          <w:color w:val="00AF50"/>
          <w:sz w:val="26"/>
        </w:rPr>
      </w:pPr>
      <w:r>
        <w:rPr>
          <w:rFonts w:ascii="Arial Narrow"/>
          <w:b/>
          <w:color w:val="00AF50"/>
          <w:spacing w:val="-2"/>
          <w:sz w:val="26"/>
        </w:rPr>
        <w:lastRenderedPageBreak/>
        <w:t>Compteurs</w:t>
      </w:r>
    </w:p>
    <w:p w14:paraId="18AB8498" w14:textId="77777777" w:rsidR="00796EEB" w:rsidRDefault="00796EEB" w:rsidP="00796EEB">
      <w:pPr>
        <w:pStyle w:val="Corpsdetexte"/>
        <w:spacing w:before="186" w:line="259" w:lineRule="auto"/>
        <w:ind w:left="96" w:right="244"/>
        <w:jc w:val="both"/>
        <w:rPr>
          <w:rFonts w:ascii="Arial Narrow" w:hAnsi="Arial Narrow"/>
        </w:rPr>
      </w:pPr>
      <w:r>
        <w:rPr>
          <w:rFonts w:ascii="Arial Narrow" w:hAnsi="Arial Narrow"/>
          <w:color w:val="00AF50"/>
        </w:rPr>
        <w:t>Chaque</w:t>
      </w:r>
      <w:r>
        <w:rPr>
          <w:rFonts w:ascii="Arial Narrow" w:hAnsi="Arial Narrow"/>
          <w:color w:val="00AF50"/>
          <w:spacing w:val="-4"/>
        </w:rPr>
        <w:t xml:space="preserve"> </w:t>
      </w:r>
      <w:r>
        <w:rPr>
          <w:rFonts w:ascii="Arial Narrow" w:hAnsi="Arial Narrow"/>
          <w:color w:val="00AF50"/>
        </w:rPr>
        <w:t>borne</w:t>
      </w:r>
      <w:r>
        <w:rPr>
          <w:rFonts w:ascii="Arial Narrow" w:hAnsi="Arial Narrow"/>
          <w:color w:val="00AF50"/>
          <w:spacing w:val="-4"/>
        </w:rPr>
        <w:t xml:space="preserve"> </w:t>
      </w:r>
      <w:r>
        <w:rPr>
          <w:rFonts w:ascii="Arial Narrow" w:hAnsi="Arial Narrow"/>
          <w:color w:val="00AF50"/>
        </w:rPr>
        <w:t>fontaine</w:t>
      </w:r>
      <w:r>
        <w:rPr>
          <w:rFonts w:ascii="Arial Narrow" w:hAnsi="Arial Narrow"/>
          <w:color w:val="00AF50"/>
          <w:spacing w:val="-4"/>
        </w:rPr>
        <w:t xml:space="preserve"> </w:t>
      </w:r>
      <w:r>
        <w:rPr>
          <w:rFonts w:ascii="Arial Narrow" w:hAnsi="Arial Narrow"/>
          <w:color w:val="00AF50"/>
        </w:rPr>
        <w:t>doit</w:t>
      </w:r>
      <w:r>
        <w:rPr>
          <w:rFonts w:ascii="Arial Narrow" w:hAnsi="Arial Narrow"/>
          <w:color w:val="00AF50"/>
          <w:spacing w:val="-7"/>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équipée</w:t>
      </w:r>
      <w:r>
        <w:rPr>
          <w:rFonts w:ascii="Arial Narrow" w:hAnsi="Arial Narrow"/>
          <w:color w:val="00AF50"/>
          <w:spacing w:val="-4"/>
        </w:rPr>
        <w:t xml:space="preserve"> </w:t>
      </w:r>
      <w:r>
        <w:rPr>
          <w:rFonts w:ascii="Arial Narrow" w:hAnsi="Arial Narrow"/>
          <w:color w:val="00AF50"/>
        </w:rPr>
        <w:t>d'un</w:t>
      </w:r>
      <w:r>
        <w:rPr>
          <w:rFonts w:ascii="Arial Narrow" w:hAnsi="Arial Narrow"/>
          <w:color w:val="00AF50"/>
          <w:spacing w:val="-4"/>
        </w:rPr>
        <w:t xml:space="preserve"> </w:t>
      </w:r>
      <w:r>
        <w:rPr>
          <w:rFonts w:ascii="Arial Narrow" w:hAnsi="Arial Narrow"/>
          <w:color w:val="00AF50"/>
        </w:rPr>
        <w:t>compteur</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1/2"</w:t>
      </w:r>
      <w:r>
        <w:rPr>
          <w:rFonts w:ascii="Arial Narrow" w:hAnsi="Arial Narrow"/>
          <w:color w:val="00AF50"/>
          <w:spacing w:val="-5"/>
        </w:rPr>
        <w:t xml:space="preserve"> </w:t>
      </w:r>
      <w:r>
        <w:rPr>
          <w:rFonts w:ascii="Arial Narrow" w:hAnsi="Arial Narrow"/>
          <w:color w:val="00AF50"/>
        </w:rPr>
        <w:t>qui</w:t>
      </w:r>
      <w:r>
        <w:rPr>
          <w:rFonts w:ascii="Arial Narrow" w:hAnsi="Arial Narrow"/>
          <w:color w:val="00AF50"/>
          <w:spacing w:val="-5"/>
        </w:rPr>
        <w:t xml:space="preserve"> </w:t>
      </w:r>
      <w:r>
        <w:rPr>
          <w:rFonts w:ascii="Arial Narrow" w:hAnsi="Arial Narrow"/>
          <w:color w:val="00AF50"/>
        </w:rPr>
        <w:t>n'occasionnera</w:t>
      </w:r>
      <w:r>
        <w:rPr>
          <w:rFonts w:ascii="Arial Narrow" w:hAnsi="Arial Narrow"/>
          <w:color w:val="00AF50"/>
          <w:spacing w:val="-7"/>
        </w:rPr>
        <w:t xml:space="preserve"> </w:t>
      </w:r>
      <w:r>
        <w:rPr>
          <w:rFonts w:ascii="Arial Narrow" w:hAnsi="Arial Narrow"/>
          <w:color w:val="00AF50"/>
        </w:rPr>
        <w:t>pas</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pertes</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charges</w:t>
      </w:r>
      <w:r>
        <w:rPr>
          <w:rFonts w:ascii="Arial Narrow" w:hAnsi="Arial Narrow"/>
          <w:color w:val="00AF50"/>
          <w:spacing w:val="-4"/>
        </w:rPr>
        <w:t xml:space="preserve"> </w:t>
      </w:r>
      <w:r>
        <w:rPr>
          <w:rFonts w:ascii="Arial Narrow" w:hAnsi="Arial Narrow"/>
          <w:color w:val="00AF50"/>
        </w:rPr>
        <w:t>supérieures</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0,5 m pour un débit de 5 m</w:t>
      </w:r>
      <w:r>
        <w:rPr>
          <w:rFonts w:ascii="Arial Narrow" w:hAnsi="Arial Narrow"/>
          <w:color w:val="00AF50"/>
          <w:position w:val="6"/>
          <w:sz w:val="16"/>
        </w:rPr>
        <w:t>3</w:t>
      </w:r>
      <w:r>
        <w:rPr>
          <w:rFonts w:ascii="Arial Narrow" w:hAnsi="Arial Narrow"/>
          <w:color w:val="00AF50"/>
        </w:rPr>
        <w:t>/h.</w:t>
      </w:r>
    </w:p>
    <w:p w14:paraId="070A77FD" w14:textId="77777777" w:rsidR="00796EEB" w:rsidRDefault="00796EEB" w:rsidP="00796EEB">
      <w:pPr>
        <w:pStyle w:val="Paragraphedeliste"/>
        <w:numPr>
          <w:ilvl w:val="2"/>
          <w:numId w:val="69"/>
        </w:numPr>
        <w:tabs>
          <w:tab w:val="left" w:pos="688"/>
        </w:tabs>
        <w:spacing w:before="157"/>
        <w:ind w:left="688" w:hanging="592"/>
        <w:rPr>
          <w:rFonts w:ascii="Arial Narrow" w:hAnsi="Arial Narrow"/>
          <w:b/>
          <w:color w:val="00AF50"/>
          <w:sz w:val="26"/>
        </w:rPr>
      </w:pPr>
      <w:r>
        <w:rPr>
          <w:rFonts w:ascii="Arial Narrow" w:hAnsi="Arial Narrow"/>
          <w:b/>
          <w:color w:val="00AF50"/>
          <w:sz w:val="26"/>
        </w:rPr>
        <w:t>Réducteurs</w:t>
      </w:r>
      <w:r>
        <w:rPr>
          <w:rFonts w:ascii="Arial Narrow" w:hAnsi="Arial Narrow"/>
          <w:b/>
          <w:color w:val="00AF50"/>
          <w:spacing w:val="-10"/>
          <w:sz w:val="26"/>
        </w:rPr>
        <w:t xml:space="preserve"> </w:t>
      </w:r>
      <w:r>
        <w:rPr>
          <w:rFonts w:ascii="Arial Narrow" w:hAnsi="Arial Narrow"/>
          <w:b/>
          <w:color w:val="00AF50"/>
          <w:sz w:val="26"/>
        </w:rPr>
        <w:t>de</w:t>
      </w:r>
      <w:r>
        <w:rPr>
          <w:rFonts w:ascii="Arial Narrow" w:hAnsi="Arial Narrow"/>
          <w:b/>
          <w:color w:val="00AF50"/>
          <w:spacing w:val="-10"/>
          <w:sz w:val="26"/>
        </w:rPr>
        <w:t xml:space="preserve"> </w:t>
      </w:r>
      <w:r>
        <w:rPr>
          <w:rFonts w:ascii="Arial Narrow" w:hAnsi="Arial Narrow"/>
          <w:b/>
          <w:color w:val="00AF50"/>
          <w:spacing w:val="-2"/>
          <w:sz w:val="26"/>
        </w:rPr>
        <w:t>pression</w:t>
      </w:r>
    </w:p>
    <w:p w14:paraId="37A9E44D" w14:textId="77777777" w:rsidR="00796EEB" w:rsidRDefault="00796EEB" w:rsidP="00796EEB">
      <w:pPr>
        <w:pStyle w:val="Corpsdetexte"/>
        <w:spacing w:before="186" w:line="259" w:lineRule="auto"/>
        <w:ind w:left="96" w:right="243"/>
        <w:jc w:val="both"/>
        <w:rPr>
          <w:rFonts w:ascii="Arial Narrow" w:hAnsi="Arial Narrow"/>
        </w:rPr>
      </w:pPr>
      <w:r>
        <w:rPr>
          <w:rFonts w:ascii="Arial Narrow" w:hAnsi="Arial Narrow"/>
          <w:color w:val="00AF50"/>
        </w:rPr>
        <w:t>Un réducteur de pression sera placé avant chaque compteur, après le té de branchement sur la canalisation principale, dans les cas de bornes fontaines situées en trop forte pression.</w:t>
      </w:r>
    </w:p>
    <w:p w14:paraId="0BA82B14" w14:textId="77777777" w:rsidR="00796EEB" w:rsidRDefault="00796EEB" w:rsidP="00796EEB">
      <w:pPr>
        <w:pStyle w:val="Paragraphedeliste"/>
        <w:numPr>
          <w:ilvl w:val="2"/>
          <w:numId w:val="69"/>
        </w:numPr>
        <w:tabs>
          <w:tab w:val="left" w:pos="688"/>
        </w:tabs>
        <w:spacing w:before="157"/>
        <w:ind w:left="688" w:hanging="592"/>
        <w:rPr>
          <w:rFonts w:ascii="Arial Narrow"/>
          <w:b/>
          <w:color w:val="00AF50"/>
          <w:sz w:val="26"/>
        </w:rPr>
      </w:pPr>
      <w:r>
        <w:rPr>
          <w:rFonts w:ascii="Arial Narrow"/>
          <w:b/>
          <w:color w:val="00AF50"/>
          <w:spacing w:val="-2"/>
          <w:sz w:val="26"/>
        </w:rPr>
        <w:t>Ventouses</w:t>
      </w:r>
    </w:p>
    <w:p w14:paraId="4D894E38" w14:textId="77777777" w:rsidR="00796EEB" w:rsidRDefault="00796EEB" w:rsidP="00796EEB">
      <w:pPr>
        <w:pStyle w:val="Corpsdetexte"/>
        <w:spacing w:before="186"/>
        <w:ind w:left="96"/>
        <w:rPr>
          <w:rFonts w:ascii="Arial Narrow" w:hAnsi="Arial Narrow"/>
        </w:rPr>
      </w:pPr>
      <w:r>
        <w:rPr>
          <w:rFonts w:ascii="Arial Narrow" w:hAnsi="Arial Narrow"/>
          <w:color w:val="00AF50"/>
        </w:rPr>
        <w:t>Les</w:t>
      </w:r>
      <w:r>
        <w:rPr>
          <w:rFonts w:ascii="Arial Narrow" w:hAnsi="Arial Narrow"/>
          <w:color w:val="00AF50"/>
          <w:spacing w:val="-7"/>
        </w:rPr>
        <w:t xml:space="preserve"> </w:t>
      </w:r>
      <w:r>
        <w:rPr>
          <w:rFonts w:ascii="Arial Narrow" w:hAnsi="Arial Narrow"/>
          <w:color w:val="00AF50"/>
        </w:rPr>
        <w:t>ventouses</w:t>
      </w:r>
      <w:r>
        <w:rPr>
          <w:rFonts w:ascii="Arial Narrow" w:hAnsi="Arial Narrow"/>
          <w:color w:val="00AF50"/>
          <w:spacing w:val="-5"/>
        </w:rPr>
        <w:t xml:space="preserve"> </w:t>
      </w:r>
      <w:r>
        <w:rPr>
          <w:rFonts w:ascii="Arial Narrow" w:hAnsi="Arial Narrow"/>
          <w:color w:val="00AF50"/>
        </w:rPr>
        <w:t>doivent</w:t>
      </w:r>
      <w:r>
        <w:rPr>
          <w:rFonts w:ascii="Arial Narrow" w:hAnsi="Arial Narrow"/>
          <w:color w:val="00AF50"/>
          <w:spacing w:val="-4"/>
        </w:rPr>
        <w:t xml:space="preserve"> </w:t>
      </w:r>
      <w:r>
        <w:rPr>
          <w:rFonts w:ascii="Arial Narrow" w:hAnsi="Arial Narrow"/>
          <w:color w:val="00AF50"/>
        </w:rPr>
        <w:t>permettre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réaliser</w:t>
      </w:r>
      <w:r>
        <w:rPr>
          <w:rFonts w:ascii="Arial Narrow" w:hAnsi="Arial Narrow"/>
          <w:color w:val="00AF50"/>
          <w:spacing w:val="-4"/>
        </w:rPr>
        <w:t xml:space="preserve"> </w:t>
      </w:r>
      <w:r>
        <w:rPr>
          <w:rFonts w:ascii="Arial Narrow" w:hAnsi="Arial Narrow"/>
          <w:color w:val="00AF50"/>
        </w:rPr>
        <w:t>automatiquement</w:t>
      </w:r>
      <w:r>
        <w:rPr>
          <w:rFonts w:ascii="Arial Narrow" w:hAnsi="Arial Narrow"/>
          <w:color w:val="00AF50"/>
          <w:spacing w:val="-5"/>
        </w:rPr>
        <w:t xml:space="preserve"> </w:t>
      </w:r>
      <w:r>
        <w:rPr>
          <w:rFonts w:ascii="Arial Narrow" w:hAnsi="Arial Narrow"/>
          <w:color w:val="00AF50"/>
        </w:rPr>
        <w:t>les</w:t>
      </w:r>
      <w:r>
        <w:rPr>
          <w:rFonts w:ascii="Arial Narrow" w:hAnsi="Arial Narrow"/>
          <w:color w:val="00AF50"/>
          <w:spacing w:val="-5"/>
        </w:rPr>
        <w:t xml:space="preserve"> </w:t>
      </w:r>
      <w:r>
        <w:rPr>
          <w:rFonts w:ascii="Arial Narrow" w:hAnsi="Arial Narrow"/>
          <w:color w:val="00AF50"/>
        </w:rPr>
        <w:t>opérations</w:t>
      </w:r>
      <w:r>
        <w:rPr>
          <w:rFonts w:ascii="Arial Narrow" w:hAnsi="Arial Narrow"/>
          <w:color w:val="00AF50"/>
          <w:spacing w:val="-4"/>
        </w:rPr>
        <w:t xml:space="preserve"> </w:t>
      </w:r>
      <w:r>
        <w:rPr>
          <w:rFonts w:ascii="Arial Narrow" w:hAnsi="Arial Narrow"/>
          <w:color w:val="00AF50"/>
        </w:rPr>
        <w:t>suivantes</w:t>
      </w:r>
      <w:r>
        <w:rPr>
          <w:rFonts w:ascii="Arial Narrow" w:hAnsi="Arial Narrow"/>
          <w:color w:val="00AF50"/>
          <w:spacing w:val="-2"/>
        </w:rPr>
        <w:t xml:space="preserve"> </w:t>
      </w:r>
      <w:r>
        <w:rPr>
          <w:rFonts w:ascii="Arial Narrow" w:hAnsi="Arial Narrow"/>
          <w:color w:val="00AF50"/>
          <w:spacing w:val="-10"/>
        </w:rPr>
        <w:t>:</w:t>
      </w:r>
    </w:p>
    <w:p w14:paraId="278A9DC7" w14:textId="77777777" w:rsidR="00796EEB" w:rsidRDefault="00796EEB" w:rsidP="00796EEB">
      <w:pPr>
        <w:pStyle w:val="Paragraphedeliste"/>
        <w:numPr>
          <w:ilvl w:val="0"/>
          <w:numId w:val="63"/>
        </w:numPr>
        <w:tabs>
          <w:tab w:val="left" w:pos="816"/>
        </w:tabs>
        <w:spacing w:before="183"/>
        <w:ind w:hanging="360"/>
        <w:jc w:val="both"/>
        <w:rPr>
          <w:rFonts w:ascii="Arial Narrow" w:hAnsi="Arial Narrow"/>
          <w:sz w:val="24"/>
        </w:rPr>
      </w:pPr>
      <w:r>
        <w:rPr>
          <w:rFonts w:ascii="Arial Narrow" w:hAnsi="Arial Narrow"/>
          <w:color w:val="00AF50"/>
          <w:sz w:val="24"/>
        </w:rPr>
        <w:t>Evacuation</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l'air</w:t>
      </w:r>
      <w:r>
        <w:rPr>
          <w:rFonts w:ascii="Arial Narrow" w:hAnsi="Arial Narrow"/>
          <w:color w:val="00AF50"/>
          <w:spacing w:val="-4"/>
          <w:sz w:val="24"/>
        </w:rPr>
        <w:t xml:space="preserve"> </w:t>
      </w:r>
      <w:r>
        <w:rPr>
          <w:rFonts w:ascii="Arial Narrow" w:hAnsi="Arial Narrow"/>
          <w:color w:val="00AF50"/>
          <w:sz w:val="24"/>
        </w:rPr>
        <w:t>pendant</w:t>
      </w:r>
      <w:r>
        <w:rPr>
          <w:rFonts w:ascii="Arial Narrow" w:hAnsi="Arial Narrow"/>
          <w:color w:val="00AF50"/>
          <w:spacing w:val="-5"/>
          <w:sz w:val="24"/>
        </w:rPr>
        <w:t xml:space="preserve"> </w:t>
      </w:r>
      <w:r>
        <w:rPr>
          <w:rFonts w:ascii="Arial Narrow" w:hAnsi="Arial Narrow"/>
          <w:color w:val="00AF50"/>
          <w:sz w:val="24"/>
        </w:rPr>
        <w:t>le</w:t>
      </w:r>
      <w:r>
        <w:rPr>
          <w:rFonts w:ascii="Arial Narrow" w:hAnsi="Arial Narrow"/>
          <w:color w:val="00AF50"/>
          <w:spacing w:val="-4"/>
          <w:sz w:val="24"/>
        </w:rPr>
        <w:t xml:space="preserve"> </w:t>
      </w:r>
      <w:r>
        <w:rPr>
          <w:rFonts w:ascii="Arial Narrow" w:hAnsi="Arial Narrow"/>
          <w:color w:val="00AF50"/>
          <w:sz w:val="24"/>
        </w:rPr>
        <w:t>remplissage</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pacing w:val="-2"/>
          <w:sz w:val="24"/>
        </w:rPr>
        <w:t>canalisations,</w:t>
      </w:r>
    </w:p>
    <w:p w14:paraId="0BD39032" w14:textId="77777777" w:rsidR="00796EEB" w:rsidRDefault="00796EEB" w:rsidP="00796EEB">
      <w:pPr>
        <w:pStyle w:val="Paragraphedeliste"/>
        <w:numPr>
          <w:ilvl w:val="0"/>
          <w:numId w:val="63"/>
        </w:numPr>
        <w:tabs>
          <w:tab w:val="left" w:pos="816"/>
        </w:tabs>
        <w:spacing w:before="159"/>
        <w:ind w:hanging="360"/>
        <w:jc w:val="both"/>
        <w:rPr>
          <w:rFonts w:ascii="Arial Narrow" w:hAnsi="Arial Narrow"/>
          <w:sz w:val="24"/>
        </w:rPr>
      </w:pPr>
      <w:r>
        <w:rPr>
          <w:rFonts w:ascii="Arial Narrow" w:hAnsi="Arial Narrow"/>
          <w:color w:val="00AF50"/>
          <w:sz w:val="24"/>
        </w:rPr>
        <w:t>Rentrée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l'air</w:t>
      </w:r>
      <w:r>
        <w:rPr>
          <w:rFonts w:ascii="Arial Narrow" w:hAnsi="Arial Narrow"/>
          <w:color w:val="00AF50"/>
          <w:spacing w:val="-5"/>
          <w:sz w:val="24"/>
        </w:rPr>
        <w:t xml:space="preserve"> </w:t>
      </w:r>
      <w:r>
        <w:rPr>
          <w:rFonts w:ascii="Arial Narrow" w:hAnsi="Arial Narrow"/>
          <w:color w:val="00AF50"/>
          <w:sz w:val="24"/>
        </w:rPr>
        <w:t>pendant</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2"/>
          <w:sz w:val="24"/>
        </w:rPr>
        <w:t xml:space="preserve"> vidange,</w:t>
      </w:r>
    </w:p>
    <w:p w14:paraId="4E4F8AC8" w14:textId="77777777" w:rsidR="00796EEB" w:rsidRDefault="00796EEB" w:rsidP="00796EEB">
      <w:pPr>
        <w:pStyle w:val="Paragraphedeliste"/>
        <w:numPr>
          <w:ilvl w:val="0"/>
          <w:numId w:val="63"/>
        </w:numPr>
        <w:tabs>
          <w:tab w:val="left" w:pos="816"/>
        </w:tabs>
        <w:spacing w:before="1"/>
        <w:ind w:hanging="360"/>
        <w:jc w:val="both"/>
        <w:rPr>
          <w:rFonts w:ascii="Arial Narrow" w:hAnsi="Arial Narrow"/>
          <w:sz w:val="24"/>
        </w:rPr>
      </w:pPr>
      <w:r>
        <w:rPr>
          <w:rFonts w:ascii="Arial Narrow" w:hAnsi="Arial Narrow"/>
          <w:color w:val="00AF50"/>
          <w:sz w:val="24"/>
        </w:rPr>
        <w:t>Purge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l'air</w:t>
      </w:r>
      <w:r>
        <w:rPr>
          <w:rFonts w:ascii="Arial Narrow" w:hAnsi="Arial Narrow"/>
          <w:color w:val="00AF50"/>
          <w:spacing w:val="-4"/>
          <w:sz w:val="24"/>
        </w:rPr>
        <w:t xml:space="preserve"> </w:t>
      </w:r>
      <w:r>
        <w:rPr>
          <w:rFonts w:ascii="Arial Narrow" w:hAnsi="Arial Narrow"/>
          <w:color w:val="00AF50"/>
          <w:sz w:val="24"/>
        </w:rPr>
        <w:t>chaque</w:t>
      </w:r>
      <w:r>
        <w:rPr>
          <w:rFonts w:ascii="Arial Narrow" w:hAnsi="Arial Narrow"/>
          <w:color w:val="00AF50"/>
          <w:spacing w:val="-4"/>
          <w:sz w:val="24"/>
        </w:rPr>
        <w:t xml:space="preserve"> </w:t>
      </w:r>
      <w:r>
        <w:rPr>
          <w:rFonts w:ascii="Arial Narrow" w:hAnsi="Arial Narrow"/>
          <w:color w:val="00AF50"/>
          <w:sz w:val="24"/>
        </w:rPr>
        <w:t>fois</w:t>
      </w:r>
      <w:r>
        <w:rPr>
          <w:rFonts w:ascii="Arial Narrow" w:hAnsi="Arial Narrow"/>
          <w:color w:val="00AF50"/>
          <w:spacing w:val="-5"/>
          <w:sz w:val="24"/>
        </w:rPr>
        <w:t xml:space="preserve"> </w:t>
      </w:r>
      <w:r>
        <w:rPr>
          <w:rFonts w:ascii="Arial Narrow" w:hAnsi="Arial Narrow"/>
          <w:color w:val="00AF50"/>
          <w:sz w:val="24"/>
        </w:rPr>
        <w:t>qu'une</w:t>
      </w:r>
      <w:r>
        <w:rPr>
          <w:rFonts w:ascii="Arial Narrow" w:hAnsi="Arial Narrow"/>
          <w:color w:val="00AF50"/>
          <w:spacing w:val="-2"/>
          <w:sz w:val="24"/>
        </w:rPr>
        <w:t xml:space="preserve"> </w:t>
      </w:r>
      <w:r>
        <w:rPr>
          <w:rFonts w:ascii="Arial Narrow" w:hAnsi="Arial Narrow"/>
          <w:color w:val="00AF50"/>
          <w:sz w:val="24"/>
        </w:rPr>
        <w:t>poche</w:t>
      </w:r>
      <w:r>
        <w:rPr>
          <w:rFonts w:ascii="Arial Narrow" w:hAnsi="Arial Narrow"/>
          <w:color w:val="00AF50"/>
          <w:spacing w:val="-2"/>
          <w:sz w:val="24"/>
        </w:rPr>
        <w:t xml:space="preserve"> </w:t>
      </w:r>
      <w:r>
        <w:rPr>
          <w:rFonts w:ascii="Arial Narrow" w:hAnsi="Arial Narrow"/>
          <w:color w:val="00AF50"/>
          <w:sz w:val="24"/>
        </w:rPr>
        <w:t>tend</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 xml:space="preserve">se </w:t>
      </w:r>
      <w:r>
        <w:rPr>
          <w:rFonts w:ascii="Arial Narrow" w:hAnsi="Arial Narrow"/>
          <w:color w:val="00AF50"/>
          <w:spacing w:val="-2"/>
          <w:sz w:val="24"/>
        </w:rPr>
        <w:t>créer.</w:t>
      </w:r>
    </w:p>
    <w:p w14:paraId="5C8BF279" w14:textId="77777777" w:rsidR="00796EEB" w:rsidRDefault="00796EEB" w:rsidP="00796EEB">
      <w:pPr>
        <w:pStyle w:val="Corpsdetexte"/>
        <w:spacing w:line="259" w:lineRule="auto"/>
        <w:ind w:left="96" w:right="233"/>
        <w:jc w:val="both"/>
        <w:rPr>
          <w:rFonts w:ascii="Arial Narrow" w:hAnsi="Arial Narrow"/>
        </w:rPr>
      </w:pPr>
      <w:r>
        <w:rPr>
          <w:rFonts w:ascii="Arial Narrow" w:hAnsi="Arial Narrow"/>
          <w:color w:val="00AF50"/>
        </w:rPr>
        <w:t>Le fonctionnement de ces appareils ne doit, en aucun cas, provoquer des coups de bélier dans les conduites. Ces appareils doivent, par conséquent, être munis des organes de sécurité appropriés, ainsi que des robinets ou vannes nécessaires, incorporés ou non.</w:t>
      </w:r>
    </w:p>
    <w:p w14:paraId="7FE1E14C" w14:textId="77777777" w:rsidR="00796EEB" w:rsidRDefault="00796EEB" w:rsidP="00796EEB">
      <w:pPr>
        <w:pStyle w:val="Paragraphedeliste"/>
        <w:numPr>
          <w:ilvl w:val="2"/>
          <w:numId w:val="69"/>
        </w:numPr>
        <w:tabs>
          <w:tab w:val="left" w:pos="688"/>
        </w:tabs>
        <w:spacing w:before="157"/>
        <w:ind w:left="688" w:hanging="592"/>
        <w:rPr>
          <w:rFonts w:ascii="Arial Narrow"/>
          <w:b/>
          <w:color w:val="00AF50"/>
          <w:sz w:val="26"/>
        </w:rPr>
      </w:pPr>
      <w:r>
        <w:rPr>
          <w:rFonts w:ascii="Arial Narrow"/>
          <w:b/>
          <w:color w:val="00AF50"/>
          <w:spacing w:val="-2"/>
          <w:sz w:val="26"/>
        </w:rPr>
        <w:t>Vidanges</w:t>
      </w:r>
    </w:p>
    <w:p w14:paraId="178D1C8B" w14:textId="77777777" w:rsidR="00796EEB" w:rsidRDefault="00796EEB" w:rsidP="00796EEB">
      <w:pPr>
        <w:pStyle w:val="Corpsdetexte"/>
        <w:spacing w:before="186" w:line="259" w:lineRule="auto"/>
        <w:ind w:left="96" w:right="234"/>
        <w:jc w:val="both"/>
        <w:rPr>
          <w:rFonts w:ascii="Arial Narrow" w:hAnsi="Arial Narrow"/>
        </w:rPr>
      </w:pPr>
      <w:r>
        <w:rPr>
          <w:rFonts w:ascii="Arial Narrow" w:hAnsi="Arial Narrow"/>
          <w:color w:val="00AF50"/>
        </w:rPr>
        <w:t xml:space="preserve">Les vidanges doivent permettre la vidange du ou des tronçons de réseau, au bas duquel elles sont placées. Elles sont raccordées à la conduite principale par un collier de prise pour un tuyau </w:t>
      </w:r>
      <w:r>
        <w:rPr>
          <w:rFonts w:ascii="Arial Narrow" w:hAnsi="Arial Narrow"/>
          <w:b/>
          <w:color w:val="00AF50"/>
        </w:rPr>
        <w:t>PVC DN 40</w:t>
      </w:r>
      <w:r>
        <w:rPr>
          <w:rFonts w:ascii="Arial Narrow" w:hAnsi="Arial Narrow"/>
          <w:color w:val="00AF50"/>
        </w:rPr>
        <w:t xml:space="preserve">, l'ouverture et la fermeture sont commandées par un robinet d'arrêt </w:t>
      </w:r>
      <w:r>
        <w:rPr>
          <w:rFonts w:ascii="Arial Narrow" w:hAnsi="Arial Narrow"/>
          <w:b/>
          <w:color w:val="00AF50"/>
        </w:rPr>
        <w:t>DN 40</w:t>
      </w:r>
      <w:r>
        <w:rPr>
          <w:rFonts w:ascii="Arial Narrow" w:hAnsi="Arial Narrow"/>
          <w:color w:val="00AF50"/>
        </w:rPr>
        <w:t>.</w:t>
      </w:r>
    </w:p>
    <w:p w14:paraId="1B8CC4C2" w14:textId="77777777" w:rsidR="00796EEB" w:rsidRDefault="00796EEB" w:rsidP="00796EEB">
      <w:pPr>
        <w:pStyle w:val="Corpsdetexte"/>
        <w:spacing w:before="160" w:line="259" w:lineRule="auto"/>
        <w:ind w:left="96" w:right="241"/>
        <w:jc w:val="both"/>
        <w:rPr>
          <w:rFonts w:ascii="Arial Narrow" w:hAnsi="Arial Narrow"/>
        </w:rPr>
      </w:pPr>
      <w:r>
        <w:rPr>
          <w:rFonts w:ascii="Arial Narrow" w:hAnsi="Arial Narrow"/>
          <w:color w:val="00AF50"/>
        </w:rPr>
        <w:t>Le</w:t>
      </w:r>
      <w:r>
        <w:rPr>
          <w:rFonts w:ascii="Arial Narrow" w:hAnsi="Arial Narrow"/>
          <w:color w:val="00AF50"/>
          <w:spacing w:val="-6"/>
        </w:rPr>
        <w:t xml:space="preserve"> </w:t>
      </w:r>
      <w:r>
        <w:rPr>
          <w:rFonts w:ascii="Arial Narrow" w:hAnsi="Arial Narrow"/>
          <w:color w:val="00AF50"/>
        </w:rPr>
        <w:t>tuyau</w:t>
      </w:r>
      <w:r>
        <w:rPr>
          <w:rFonts w:ascii="Arial Narrow" w:hAnsi="Arial Narrow"/>
          <w:color w:val="00AF50"/>
          <w:spacing w:val="-5"/>
        </w:rPr>
        <w:t xml:space="preserve"> </w:t>
      </w:r>
      <w:r>
        <w:rPr>
          <w:rFonts w:ascii="Arial Narrow" w:hAnsi="Arial Narrow"/>
          <w:b/>
          <w:color w:val="00AF50"/>
        </w:rPr>
        <w:t>DN</w:t>
      </w:r>
      <w:r>
        <w:rPr>
          <w:rFonts w:ascii="Arial Narrow" w:hAnsi="Arial Narrow"/>
          <w:b/>
          <w:color w:val="00AF50"/>
          <w:spacing w:val="-8"/>
        </w:rPr>
        <w:t xml:space="preserve"> </w:t>
      </w:r>
      <w:r>
        <w:rPr>
          <w:rFonts w:ascii="Arial Narrow" w:hAnsi="Arial Narrow"/>
          <w:b/>
          <w:color w:val="00AF50"/>
        </w:rPr>
        <w:t>40</w:t>
      </w:r>
      <w:r>
        <w:rPr>
          <w:rFonts w:ascii="Arial Narrow" w:hAnsi="Arial Narrow"/>
          <w:b/>
          <w:color w:val="00AF50"/>
          <w:spacing w:val="-6"/>
        </w:rPr>
        <w:t xml:space="preserve"> </w:t>
      </w:r>
      <w:r>
        <w:rPr>
          <w:rFonts w:ascii="Arial Narrow" w:hAnsi="Arial Narrow"/>
          <w:color w:val="00AF50"/>
        </w:rPr>
        <w:t>vient</w:t>
      </w:r>
      <w:r>
        <w:rPr>
          <w:rFonts w:ascii="Arial Narrow" w:hAnsi="Arial Narrow"/>
          <w:color w:val="00AF50"/>
          <w:spacing w:val="-6"/>
        </w:rPr>
        <w:t xml:space="preserve"> </w:t>
      </w:r>
      <w:r>
        <w:rPr>
          <w:rFonts w:ascii="Arial Narrow" w:hAnsi="Arial Narrow"/>
          <w:color w:val="00AF50"/>
        </w:rPr>
        <w:t>finir</w:t>
      </w:r>
      <w:r>
        <w:rPr>
          <w:rFonts w:ascii="Arial Narrow" w:hAnsi="Arial Narrow"/>
          <w:color w:val="00AF50"/>
          <w:spacing w:val="-8"/>
        </w:rPr>
        <w:t xml:space="preserve"> </w:t>
      </w:r>
      <w:r>
        <w:rPr>
          <w:rFonts w:ascii="Arial Narrow" w:hAnsi="Arial Narrow"/>
          <w:color w:val="00AF50"/>
        </w:rPr>
        <w:t>dans</w:t>
      </w:r>
      <w:r>
        <w:rPr>
          <w:rFonts w:ascii="Arial Narrow" w:hAnsi="Arial Narrow"/>
          <w:color w:val="00AF50"/>
          <w:spacing w:val="-7"/>
        </w:rPr>
        <w:t xml:space="preserve"> </w:t>
      </w:r>
      <w:r>
        <w:rPr>
          <w:rFonts w:ascii="Arial Narrow" w:hAnsi="Arial Narrow"/>
          <w:color w:val="00AF50"/>
        </w:rPr>
        <w:t>une</w:t>
      </w:r>
      <w:r>
        <w:rPr>
          <w:rFonts w:ascii="Arial Narrow" w:hAnsi="Arial Narrow"/>
          <w:color w:val="00AF50"/>
          <w:spacing w:val="-6"/>
        </w:rPr>
        <w:t xml:space="preserve"> </w:t>
      </w:r>
      <w:r>
        <w:rPr>
          <w:rFonts w:ascii="Arial Narrow" w:hAnsi="Arial Narrow"/>
          <w:color w:val="00AF50"/>
        </w:rPr>
        <w:t>chambre</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vidange</w:t>
      </w:r>
      <w:r>
        <w:rPr>
          <w:rFonts w:ascii="Arial Narrow" w:hAnsi="Arial Narrow"/>
          <w:color w:val="00AF50"/>
          <w:spacing w:val="-8"/>
        </w:rPr>
        <w:t xml:space="preserve"> </w:t>
      </w:r>
      <w:r>
        <w:rPr>
          <w:rFonts w:ascii="Arial Narrow" w:hAnsi="Arial Narrow"/>
          <w:color w:val="00AF50"/>
        </w:rPr>
        <w:t>constituée</w:t>
      </w:r>
      <w:r>
        <w:rPr>
          <w:rFonts w:ascii="Arial Narrow" w:hAnsi="Arial Narrow"/>
          <w:color w:val="00AF50"/>
          <w:spacing w:val="-8"/>
        </w:rPr>
        <w:t xml:space="preserve"> </w:t>
      </w:r>
      <w:r>
        <w:rPr>
          <w:rFonts w:ascii="Arial Narrow" w:hAnsi="Arial Narrow"/>
          <w:color w:val="00AF50"/>
        </w:rPr>
        <w:t>par</w:t>
      </w:r>
      <w:r>
        <w:rPr>
          <w:rFonts w:ascii="Arial Narrow" w:hAnsi="Arial Narrow"/>
          <w:color w:val="00AF50"/>
          <w:spacing w:val="-8"/>
        </w:rPr>
        <w:t xml:space="preserve"> </w:t>
      </w:r>
      <w:r>
        <w:rPr>
          <w:rFonts w:ascii="Arial Narrow" w:hAnsi="Arial Narrow"/>
          <w:color w:val="00AF50"/>
        </w:rPr>
        <w:t>un</w:t>
      </w:r>
      <w:r>
        <w:rPr>
          <w:rFonts w:ascii="Arial Narrow" w:hAnsi="Arial Narrow"/>
          <w:color w:val="00AF50"/>
          <w:spacing w:val="-6"/>
        </w:rPr>
        <w:t xml:space="preserve"> </w:t>
      </w:r>
      <w:r>
        <w:rPr>
          <w:rFonts w:ascii="Arial Narrow" w:hAnsi="Arial Narrow"/>
          <w:color w:val="00AF50"/>
        </w:rPr>
        <w:t>puisard</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1</w:t>
      </w:r>
      <w:r>
        <w:rPr>
          <w:rFonts w:ascii="Arial Narrow" w:hAnsi="Arial Narrow"/>
          <w:color w:val="00AF50"/>
          <w:spacing w:val="-8"/>
        </w:rPr>
        <w:t xml:space="preserve"> </w:t>
      </w:r>
      <w:r>
        <w:rPr>
          <w:rFonts w:ascii="Arial Narrow" w:hAnsi="Arial Narrow"/>
          <w:color w:val="00AF50"/>
        </w:rPr>
        <w:t>m</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profondeur</w:t>
      </w:r>
      <w:r>
        <w:rPr>
          <w:rFonts w:ascii="Arial Narrow" w:hAnsi="Arial Narrow"/>
          <w:color w:val="00AF50"/>
          <w:spacing w:val="-10"/>
        </w:rPr>
        <w:t xml:space="preserve"> </w:t>
      </w:r>
      <w:r>
        <w:rPr>
          <w:rFonts w:ascii="Arial Narrow" w:hAnsi="Arial Narrow"/>
          <w:color w:val="00AF50"/>
        </w:rPr>
        <w:t>environ,</w:t>
      </w:r>
      <w:r>
        <w:rPr>
          <w:rFonts w:ascii="Arial Narrow" w:hAnsi="Arial Narrow"/>
          <w:color w:val="00AF50"/>
          <w:spacing w:val="-6"/>
        </w:rPr>
        <w:t xml:space="preserve"> </w:t>
      </w:r>
      <w:r>
        <w:rPr>
          <w:rFonts w:ascii="Arial Narrow" w:hAnsi="Arial Narrow"/>
          <w:color w:val="00AF50"/>
        </w:rPr>
        <w:t>busé</w:t>
      </w:r>
      <w:r>
        <w:rPr>
          <w:rFonts w:ascii="Arial Narrow" w:hAnsi="Arial Narrow"/>
          <w:color w:val="00AF50"/>
          <w:spacing w:val="-9"/>
        </w:rPr>
        <w:t xml:space="preserve"> </w:t>
      </w:r>
      <w:r>
        <w:rPr>
          <w:rFonts w:ascii="Arial Narrow" w:hAnsi="Arial Narrow"/>
          <w:color w:val="00AF50"/>
        </w:rPr>
        <w:t>et</w:t>
      </w:r>
      <w:r>
        <w:rPr>
          <w:rFonts w:ascii="Arial Narrow" w:hAnsi="Arial Narrow"/>
          <w:color w:val="00AF50"/>
          <w:spacing w:val="-6"/>
        </w:rPr>
        <w:t xml:space="preserve"> </w:t>
      </w:r>
      <w:r>
        <w:rPr>
          <w:rFonts w:ascii="Arial Narrow" w:hAnsi="Arial Narrow"/>
          <w:color w:val="00AF50"/>
        </w:rPr>
        <w:t>fermé par une dalle de béton.</w:t>
      </w:r>
    </w:p>
    <w:p w14:paraId="02650C2A" w14:textId="77777777" w:rsidR="00796EEB" w:rsidRDefault="00796EEB" w:rsidP="00796EEB">
      <w:pPr>
        <w:pStyle w:val="Corpsdetexte"/>
        <w:spacing w:before="158" w:line="259" w:lineRule="auto"/>
        <w:ind w:left="96" w:right="234"/>
        <w:jc w:val="both"/>
        <w:rPr>
          <w:rFonts w:ascii="Arial Narrow" w:hAnsi="Arial Narrow"/>
        </w:rPr>
      </w:pPr>
      <w:r>
        <w:rPr>
          <w:rFonts w:ascii="Arial Narrow" w:hAnsi="Arial Narrow"/>
          <w:color w:val="00AF50"/>
        </w:rPr>
        <w:t xml:space="preserve">Les vannes de manœuvre, ventouses, vidanges sont placées dans des regards de </w:t>
      </w:r>
      <w:r>
        <w:rPr>
          <w:rFonts w:ascii="Arial Narrow" w:hAnsi="Arial Narrow"/>
          <w:b/>
          <w:color w:val="00AF50"/>
        </w:rPr>
        <w:t xml:space="preserve">0,80m×0,80m </w:t>
      </w:r>
      <w:r>
        <w:rPr>
          <w:rFonts w:ascii="Arial Narrow" w:hAnsi="Arial Narrow"/>
          <w:color w:val="00AF50"/>
        </w:rPr>
        <w:t>environ, exécutées en maçonnerie</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b/>
          <w:color w:val="00AF50"/>
        </w:rPr>
        <w:t>0,20</w:t>
      </w:r>
      <w:r>
        <w:rPr>
          <w:rFonts w:ascii="Arial Narrow" w:hAnsi="Arial Narrow"/>
          <w:b/>
          <w:color w:val="00AF50"/>
          <w:spacing w:val="-9"/>
        </w:rPr>
        <w:t xml:space="preserve"> </w:t>
      </w:r>
      <w:r>
        <w:rPr>
          <w:rFonts w:ascii="Arial Narrow" w:hAnsi="Arial Narrow"/>
          <w:b/>
          <w:color w:val="00AF50"/>
        </w:rPr>
        <w:t>m</w:t>
      </w:r>
      <w:r>
        <w:rPr>
          <w:rFonts w:ascii="Arial Narrow" w:hAnsi="Arial Narrow"/>
          <w:b/>
          <w:color w:val="00AF50"/>
          <w:spacing w:val="-11"/>
        </w:rPr>
        <w:t xml:space="preserve"> </w:t>
      </w:r>
      <w:r>
        <w:rPr>
          <w:rFonts w:ascii="Arial Narrow" w:hAnsi="Arial Narrow"/>
          <w:color w:val="00AF50"/>
        </w:rPr>
        <w:t>sur</w:t>
      </w:r>
      <w:r>
        <w:rPr>
          <w:rFonts w:ascii="Arial Narrow" w:hAnsi="Arial Narrow"/>
          <w:color w:val="00AF50"/>
          <w:spacing w:val="-12"/>
        </w:rPr>
        <w:t xml:space="preserve"> </w:t>
      </w:r>
      <w:r>
        <w:rPr>
          <w:rFonts w:ascii="Arial Narrow" w:hAnsi="Arial Narrow"/>
          <w:color w:val="00AF50"/>
        </w:rPr>
        <w:t>béton</w:t>
      </w:r>
      <w:r>
        <w:rPr>
          <w:rFonts w:ascii="Arial Narrow" w:hAnsi="Arial Narrow"/>
          <w:color w:val="00AF50"/>
          <w:spacing w:val="-11"/>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fondation</w:t>
      </w:r>
      <w:r>
        <w:rPr>
          <w:rFonts w:ascii="Arial Narrow" w:hAnsi="Arial Narrow"/>
          <w:color w:val="00AF50"/>
          <w:spacing w:val="-11"/>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0,15</w:t>
      </w:r>
      <w:r>
        <w:rPr>
          <w:rFonts w:ascii="Arial Narrow" w:hAnsi="Arial Narrow"/>
          <w:color w:val="00AF50"/>
          <w:spacing w:val="-9"/>
        </w:rPr>
        <w:t xml:space="preserve"> </w:t>
      </w:r>
      <w:r>
        <w:rPr>
          <w:rFonts w:ascii="Arial Narrow" w:hAnsi="Arial Narrow"/>
          <w:color w:val="00AF50"/>
        </w:rPr>
        <w:t>m.</w:t>
      </w:r>
      <w:r>
        <w:rPr>
          <w:rFonts w:ascii="Arial Narrow" w:hAnsi="Arial Narrow"/>
          <w:color w:val="00AF50"/>
          <w:spacing w:val="-9"/>
        </w:rPr>
        <w:t xml:space="preserve"> </w:t>
      </w:r>
      <w:r>
        <w:rPr>
          <w:rFonts w:ascii="Arial Narrow" w:hAnsi="Arial Narrow"/>
          <w:color w:val="00AF50"/>
        </w:rPr>
        <w:t>Elles</w:t>
      </w:r>
      <w:r>
        <w:rPr>
          <w:rFonts w:ascii="Arial Narrow" w:hAnsi="Arial Narrow"/>
          <w:color w:val="00AF50"/>
          <w:spacing w:val="-9"/>
        </w:rPr>
        <w:t xml:space="preserve"> </w:t>
      </w:r>
      <w:r>
        <w:rPr>
          <w:rFonts w:ascii="Arial Narrow" w:hAnsi="Arial Narrow"/>
          <w:color w:val="00AF50"/>
        </w:rPr>
        <w:t>sont</w:t>
      </w:r>
      <w:r>
        <w:rPr>
          <w:rFonts w:ascii="Arial Narrow" w:hAnsi="Arial Narrow"/>
          <w:color w:val="00AF50"/>
          <w:spacing w:val="-11"/>
        </w:rPr>
        <w:t xml:space="preserve"> </w:t>
      </w:r>
      <w:r>
        <w:rPr>
          <w:rFonts w:ascii="Arial Narrow" w:hAnsi="Arial Narrow"/>
          <w:color w:val="00AF50"/>
        </w:rPr>
        <w:t>enduites.</w:t>
      </w:r>
      <w:r>
        <w:rPr>
          <w:rFonts w:ascii="Arial Narrow" w:hAnsi="Arial Narrow"/>
          <w:color w:val="00AF50"/>
          <w:spacing w:val="-11"/>
        </w:rPr>
        <w:t xml:space="preserve"> </w:t>
      </w:r>
      <w:r>
        <w:rPr>
          <w:rFonts w:ascii="Arial Narrow" w:hAnsi="Arial Narrow"/>
          <w:color w:val="00AF50"/>
        </w:rPr>
        <w:t>Les</w:t>
      </w:r>
      <w:r>
        <w:rPr>
          <w:rFonts w:ascii="Arial Narrow" w:hAnsi="Arial Narrow"/>
          <w:color w:val="00AF50"/>
          <w:spacing w:val="-12"/>
        </w:rPr>
        <w:t xml:space="preserve"> </w:t>
      </w:r>
      <w:r>
        <w:rPr>
          <w:rFonts w:ascii="Arial Narrow" w:hAnsi="Arial Narrow"/>
          <w:color w:val="00AF50"/>
        </w:rPr>
        <w:t>regards</w:t>
      </w:r>
      <w:r>
        <w:rPr>
          <w:rFonts w:ascii="Arial Narrow" w:hAnsi="Arial Narrow"/>
          <w:color w:val="00AF50"/>
          <w:spacing w:val="-9"/>
        </w:rPr>
        <w:t xml:space="preserve"> </w:t>
      </w:r>
      <w:r>
        <w:rPr>
          <w:rFonts w:ascii="Arial Narrow" w:hAnsi="Arial Narrow"/>
          <w:color w:val="00AF50"/>
        </w:rPr>
        <w:t>seront</w:t>
      </w:r>
      <w:r>
        <w:rPr>
          <w:rFonts w:ascii="Arial Narrow" w:hAnsi="Arial Narrow"/>
          <w:color w:val="00AF50"/>
          <w:spacing w:val="-11"/>
        </w:rPr>
        <w:t xml:space="preserve"> </w:t>
      </w:r>
      <w:r>
        <w:rPr>
          <w:rFonts w:ascii="Arial Narrow" w:hAnsi="Arial Narrow"/>
          <w:color w:val="00AF50"/>
        </w:rPr>
        <w:t>fermés</w:t>
      </w:r>
      <w:r>
        <w:rPr>
          <w:rFonts w:ascii="Arial Narrow" w:hAnsi="Arial Narrow"/>
          <w:color w:val="00AF50"/>
          <w:spacing w:val="-9"/>
        </w:rPr>
        <w:t xml:space="preserve"> </w:t>
      </w:r>
      <w:r>
        <w:rPr>
          <w:rFonts w:ascii="Arial Narrow" w:hAnsi="Arial Narrow"/>
          <w:color w:val="00AF50"/>
        </w:rPr>
        <w:t>par</w:t>
      </w:r>
      <w:r>
        <w:rPr>
          <w:rFonts w:ascii="Arial Narrow" w:hAnsi="Arial Narrow"/>
          <w:color w:val="00AF50"/>
          <w:spacing w:val="-10"/>
        </w:rPr>
        <w:t xml:space="preserve"> </w:t>
      </w:r>
      <w:r>
        <w:rPr>
          <w:rFonts w:ascii="Arial Narrow" w:hAnsi="Arial Narrow"/>
          <w:color w:val="00AF50"/>
        </w:rPr>
        <w:t>des</w:t>
      </w:r>
      <w:r>
        <w:rPr>
          <w:rFonts w:ascii="Arial Narrow" w:hAnsi="Arial Narrow"/>
          <w:color w:val="00AF50"/>
          <w:spacing w:val="-12"/>
        </w:rPr>
        <w:t xml:space="preserve"> </w:t>
      </w:r>
      <w:r>
        <w:rPr>
          <w:rFonts w:ascii="Arial Narrow" w:hAnsi="Arial Narrow"/>
          <w:color w:val="00AF50"/>
        </w:rPr>
        <w:t>dalles</w:t>
      </w:r>
      <w:r>
        <w:rPr>
          <w:rFonts w:ascii="Arial Narrow" w:hAnsi="Arial Narrow"/>
          <w:color w:val="00AF50"/>
          <w:spacing w:val="-12"/>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béton préfabriqué et emboitables.</w:t>
      </w:r>
    </w:p>
    <w:p w14:paraId="799057E2" w14:textId="77777777" w:rsidR="00796EEB" w:rsidRDefault="00796EEB" w:rsidP="00796EEB">
      <w:pPr>
        <w:pStyle w:val="Paragraphedeliste"/>
        <w:numPr>
          <w:ilvl w:val="1"/>
          <w:numId w:val="69"/>
        </w:numPr>
        <w:tabs>
          <w:tab w:val="left" w:pos="509"/>
        </w:tabs>
        <w:spacing w:before="157"/>
        <w:ind w:left="509" w:hanging="413"/>
        <w:rPr>
          <w:rFonts w:ascii="Arial Narrow" w:hAnsi="Arial Narrow"/>
          <w:sz w:val="26"/>
        </w:rPr>
      </w:pPr>
      <w:r>
        <w:rPr>
          <w:rFonts w:ascii="Arial Narrow" w:hAnsi="Arial Narrow"/>
          <w:color w:val="00AF50"/>
          <w:sz w:val="26"/>
        </w:rPr>
        <w:t>INSTALLATION</w:t>
      </w:r>
      <w:r>
        <w:rPr>
          <w:rFonts w:ascii="Arial Narrow" w:hAnsi="Arial Narrow"/>
          <w:color w:val="00AF50"/>
          <w:spacing w:val="-9"/>
          <w:sz w:val="26"/>
        </w:rPr>
        <w:t xml:space="preserve"> </w:t>
      </w:r>
      <w:r>
        <w:rPr>
          <w:rFonts w:ascii="Arial Narrow" w:hAnsi="Arial Narrow"/>
          <w:color w:val="00AF50"/>
          <w:sz w:val="26"/>
        </w:rPr>
        <w:t>DU</w:t>
      </w:r>
      <w:r>
        <w:rPr>
          <w:rFonts w:ascii="Arial Narrow" w:hAnsi="Arial Narrow"/>
          <w:color w:val="00AF50"/>
          <w:spacing w:val="-9"/>
          <w:sz w:val="26"/>
        </w:rPr>
        <w:t xml:space="preserve"> </w:t>
      </w:r>
      <w:r>
        <w:rPr>
          <w:rFonts w:ascii="Arial Narrow" w:hAnsi="Arial Narrow"/>
          <w:color w:val="00AF50"/>
          <w:sz w:val="26"/>
        </w:rPr>
        <w:t>CHAMP</w:t>
      </w:r>
      <w:r>
        <w:rPr>
          <w:rFonts w:ascii="Arial Narrow" w:hAnsi="Arial Narrow"/>
          <w:color w:val="00AF50"/>
          <w:spacing w:val="-9"/>
          <w:sz w:val="26"/>
        </w:rPr>
        <w:t xml:space="preserve"> </w:t>
      </w:r>
      <w:r>
        <w:rPr>
          <w:rFonts w:ascii="Arial Narrow" w:hAnsi="Arial Narrow"/>
          <w:color w:val="00AF50"/>
          <w:sz w:val="26"/>
        </w:rPr>
        <w:t>SOLAIRE</w:t>
      </w:r>
      <w:r>
        <w:rPr>
          <w:rFonts w:ascii="Arial Narrow" w:hAnsi="Arial Narrow"/>
          <w:color w:val="00AF50"/>
          <w:spacing w:val="-9"/>
          <w:sz w:val="26"/>
        </w:rPr>
        <w:t xml:space="preserve"> </w:t>
      </w:r>
      <w:r>
        <w:rPr>
          <w:rFonts w:ascii="Arial Narrow" w:hAnsi="Arial Narrow"/>
          <w:color w:val="00AF50"/>
          <w:sz w:val="26"/>
        </w:rPr>
        <w:t>PHOTOVOLTAÏQUE</w:t>
      </w:r>
      <w:r>
        <w:rPr>
          <w:rFonts w:ascii="Arial Narrow" w:hAnsi="Arial Narrow"/>
          <w:color w:val="00AF50"/>
          <w:spacing w:val="-10"/>
          <w:sz w:val="26"/>
        </w:rPr>
        <w:t xml:space="preserve"> </w:t>
      </w:r>
      <w:r>
        <w:rPr>
          <w:rFonts w:ascii="Arial Narrow" w:hAnsi="Arial Narrow"/>
          <w:color w:val="00AF50"/>
          <w:sz w:val="26"/>
        </w:rPr>
        <w:t>ET</w:t>
      </w:r>
      <w:r>
        <w:rPr>
          <w:rFonts w:ascii="Arial Narrow" w:hAnsi="Arial Narrow"/>
          <w:color w:val="00AF50"/>
          <w:spacing w:val="-9"/>
          <w:sz w:val="26"/>
        </w:rPr>
        <w:t xml:space="preserve"> </w:t>
      </w:r>
      <w:r>
        <w:rPr>
          <w:rFonts w:ascii="Arial Narrow" w:hAnsi="Arial Narrow"/>
          <w:color w:val="00AF50"/>
          <w:sz w:val="26"/>
        </w:rPr>
        <w:t>DE</w:t>
      </w:r>
      <w:r>
        <w:rPr>
          <w:rFonts w:ascii="Arial Narrow" w:hAnsi="Arial Narrow"/>
          <w:color w:val="00AF50"/>
          <w:spacing w:val="-8"/>
          <w:sz w:val="26"/>
        </w:rPr>
        <w:t xml:space="preserve"> </w:t>
      </w:r>
      <w:r>
        <w:rPr>
          <w:rFonts w:ascii="Arial Narrow" w:hAnsi="Arial Narrow"/>
          <w:color w:val="00AF50"/>
          <w:sz w:val="26"/>
        </w:rPr>
        <w:t>LA</w:t>
      </w:r>
      <w:r>
        <w:rPr>
          <w:rFonts w:ascii="Arial Narrow" w:hAnsi="Arial Narrow"/>
          <w:color w:val="00AF50"/>
          <w:spacing w:val="-7"/>
          <w:sz w:val="26"/>
        </w:rPr>
        <w:t xml:space="preserve"> </w:t>
      </w:r>
      <w:r>
        <w:rPr>
          <w:rFonts w:ascii="Arial Narrow" w:hAnsi="Arial Narrow"/>
          <w:color w:val="00AF50"/>
          <w:sz w:val="26"/>
        </w:rPr>
        <w:t>POMPE</w:t>
      </w:r>
      <w:r>
        <w:rPr>
          <w:rFonts w:ascii="Arial Narrow" w:hAnsi="Arial Narrow"/>
          <w:color w:val="00AF50"/>
          <w:spacing w:val="-9"/>
          <w:sz w:val="26"/>
        </w:rPr>
        <w:t xml:space="preserve"> </w:t>
      </w:r>
      <w:r>
        <w:rPr>
          <w:rFonts w:ascii="Arial Narrow" w:hAnsi="Arial Narrow"/>
          <w:color w:val="00AF50"/>
          <w:sz w:val="26"/>
        </w:rPr>
        <w:t>SOLAIRE</w:t>
      </w:r>
      <w:r>
        <w:rPr>
          <w:rFonts w:ascii="Arial Narrow" w:hAnsi="Arial Narrow"/>
          <w:color w:val="00AF50"/>
          <w:spacing w:val="-10"/>
          <w:sz w:val="26"/>
        </w:rPr>
        <w:t xml:space="preserve"> </w:t>
      </w:r>
      <w:r>
        <w:rPr>
          <w:rFonts w:ascii="Arial Narrow" w:hAnsi="Arial Narrow"/>
          <w:color w:val="00AF50"/>
          <w:spacing w:val="-2"/>
          <w:sz w:val="26"/>
        </w:rPr>
        <w:t>IMMERGEE</w:t>
      </w:r>
    </w:p>
    <w:p w14:paraId="318874E3" w14:textId="77777777" w:rsidR="00796EEB" w:rsidRDefault="00796EEB" w:rsidP="00796EEB">
      <w:pPr>
        <w:pStyle w:val="Paragraphedeliste"/>
        <w:numPr>
          <w:ilvl w:val="2"/>
          <w:numId w:val="69"/>
        </w:numPr>
        <w:tabs>
          <w:tab w:val="left" w:pos="688"/>
        </w:tabs>
        <w:spacing w:before="184"/>
        <w:ind w:left="688" w:hanging="592"/>
        <w:rPr>
          <w:rFonts w:ascii="Arial Narrow" w:hAnsi="Arial Narrow"/>
          <w:b/>
          <w:color w:val="00AF50"/>
          <w:sz w:val="26"/>
        </w:rPr>
      </w:pPr>
      <w:r>
        <w:rPr>
          <w:rFonts w:ascii="Arial Narrow" w:hAnsi="Arial Narrow"/>
          <w:b/>
          <w:color w:val="00AF50"/>
          <w:sz w:val="26"/>
        </w:rPr>
        <w:t>Caractéristiques</w:t>
      </w:r>
      <w:r>
        <w:rPr>
          <w:rFonts w:ascii="Arial Narrow" w:hAnsi="Arial Narrow"/>
          <w:b/>
          <w:color w:val="00AF50"/>
          <w:spacing w:val="-10"/>
          <w:sz w:val="26"/>
        </w:rPr>
        <w:t xml:space="preserve"> </w:t>
      </w:r>
      <w:r>
        <w:rPr>
          <w:rFonts w:ascii="Arial Narrow" w:hAnsi="Arial Narrow"/>
          <w:b/>
          <w:color w:val="00AF50"/>
          <w:sz w:val="26"/>
        </w:rPr>
        <w:t>de</w:t>
      </w:r>
      <w:r>
        <w:rPr>
          <w:rFonts w:ascii="Arial Narrow" w:hAnsi="Arial Narrow"/>
          <w:b/>
          <w:color w:val="00AF50"/>
          <w:spacing w:val="-10"/>
          <w:sz w:val="26"/>
        </w:rPr>
        <w:t xml:space="preserve"> </w:t>
      </w:r>
      <w:r>
        <w:rPr>
          <w:rFonts w:ascii="Arial Narrow" w:hAnsi="Arial Narrow"/>
          <w:b/>
          <w:color w:val="00AF50"/>
          <w:sz w:val="26"/>
        </w:rPr>
        <w:t>la</w:t>
      </w:r>
      <w:r>
        <w:rPr>
          <w:rFonts w:ascii="Arial Narrow" w:hAnsi="Arial Narrow"/>
          <w:b/>
          <w:color w:val="00AF50"/>
          <w:spacing w:val="-10"/>
          <w:sz w:val="26"/>
        </w:rPr>
        <w:t xml:space="preserve"> </w:t>
      </w:r>
      <w:r>
        <w:rPr>
          <w:rFonts w:ascii="Arial Narrow" w:hAnsi="Arial Narrow"/>
          <w:b/>
          <w:color w:val="00AF50"/>
          <w:sz w:val="26"/>
        </w:rPr>
        <w:t>pompe</w:t>
      </w:r>
      <w:r>
        <w:rPr>
          <w:rFonts w:ascii="Arial Narrow" w:hAnsi="Arial Narrow"/>
          <w:b/>
          <w:color w:val="00AF50"/>
          <w:spacing w:val="-9"/>
          <w:sz w:val="26"/>
        </w:rPr>
        <w:t xml:space="preserve"> </w:t>
      </w:r>
      <w:r>
        <w:rPr>
          <w:rFonts w:ascii="Arial Narrow" w:hAnsi="Arial Narrow"/>
          <w:b/>
          <w:color w:val="00AF50"/>
          <w:spacing w:val="-2"/>
          <w:sz w:val="26"/>
        </w:rPr>
        <w:t>immergée</w:t>
      </w:r>
    </w:p>
    <w:p w14:paraId="5AF8F5B7" w14:textId="77777777" w:rsidR="00796EEB" w:rsidRDefault="00796EEB" w:rsidP="00796EEB">
      <w:pPr>
        <w:pStyle w:val="Corpsdetexte"/>
        <w:spacing w:before="186" w:line="259" w:lineRule="auto"/>
        <w:ind w:left="96" w:right="246"/>
        <w:jc w:val="both"/>
        <w:rPr>
          <w:rFonts w:ascii="Arial Narrow" w:hAnsi="Arial Narrow"/>
        </w:rPr>
      </w:pPr>
      <w:r>
        <w:rPr>
          <w:rFonts w:ascii="Arial Narrow" w:hAnsi="Arial Narrow"/>
          <w:color w:val="00AF50"/>
        </w:rPr>
        <w:t>La pompe fournie doit obéir aux caractéristiques techniques permettant l’exhaure de l’eau dans de bonnes conditions (débit, hauteur de refoulement). La pompe solaire immergée choisie devra satisfaire aux conditions suivantes :</w:t>
      </w:r>
    </w:p>
    <w:p w14:paraId="1BF751BD" w14:textId="77777777" w:rsidR="00796EEB" w:rsidRDefault="00796EEB" w:rsidP="00796EEB">
      <w:pPr>
        <w:pStyle w:val="Paragraphedeliste"/>
        <w:numPr>
          <w:ilvl w:val="0"/>
          <w:numId w:val="62"/>
        </w:numPr>
        <w:tabs>
          <w:tab w:val="left" w:pos="1090"/>
        </w:tabs>
        <w:spacing w:before="160"/>
        <w:rPr>
          <w:rFonts w:ascii="Arial Narrow" w:hAnsi="Arial Narrow"/>
          <w:sz w:val="24"/>
        </w:rPr>
      </w:pPr>
      <w:r>
        <w:rPr>
          <w:rFonts w:ascii="Arial Narrow" w:hAnsi="Arial Narrow"/>
          <w:color w:val="00AF50"/>
          <w:sz w:val="24"/>
        </w:rPr>
        <w:t>Avoir</w:t>
      </w:r>
      <w:r>
        <w:rPr>
          <w:rFonts w:ascii="Arial Narrow" w:hAnsi="Arial Narrow"/>
          <w:color w:val="00AF50"/>
          <w:spacing w:val="-6"/>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pièces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rechange</w:t>
      </w:r>
      <w:r>
        <w:rPr>
          <w:rFonts w:ascii="Arial Narrow" w:hAnsi="Arial Narrow"/>
          <w:color w:val="00AF50"/>
          <w:spacing w:val="-2"/>
          <w:sz w:val="24"/>
        </w:rPr>
        <w:t xml:space="preserve"> </w:t>
      </w:r>
      <w:r>
        <w:rPr>
          <w:rFonts w:ascii="Arial Narrow" w:hAnsi="Arial Narrow"/>
          <w:color w:val="00AF50"/>
          <w:sz w:val="24"/>
        </w:rPr>
        <w:t>sur</w:t>
      </w:r>
      <w:r>
        <w:rPr>
          <w:rFonts w:ascii="Arial Narrow" w:hAnsi="Arial Narrow"/>
          <w:color w:val="00AF50"/>
          <w:spacing w:val="-2"/>
          <w:sz w:val="24"/>
        </w:rPr>
        <w:t xml:space="preserve"> </w:t>
      </w:r>
      <w:r>
        <w:rPr>
          <w:rFonts w:ascii="Arial Narrow" w:hAnsi="Arial Narrow"/>
          <w:color w:val="00AF50"/>
          <w:sz w:val="24"/>
        </w:rPr>
        <w:t>le</w:t>
      </w:r>
      <w:r>
        <w:rPr>
          <w:rFonts w:ascii="Arial Narrow" w:hAnsi="Arial Narrow"/>
          <w:color w:val="00AF50"/>
          <w:spacing w:val="-5"/>
          <w:sz w:val="24"/>
        </w:rPr>
        <w:t xml:space="preserve"> </w:t>
      </w:r>
      <w:r>
        <w:rPr>
          <w:rFonts w:ascii="Arial Narrow" w:hAnsi="Arial Narrow"/>
          <w:color w:val="00AF50"/>
          <w:sz w:val="24"/>
        </w:rPr>
        <w:t>marché</w:t>
      </w:r>
      <w:r>
        <w:rPr>
          <w:rFonts w:ascii="Arial Narrow" w:hAnsi="Arial Narrow"/>
          <w:color w:val="00AF50"/>
          <w:spacing w:val="1"/>
          <w:sz w:val="24"/>
        </w:rPr>
        <w:t xml:space="preserve"> </w:t>
      </w:r>
      <w:r>
        <w:rPr>
          <w:rFonts w:ascii="Arial Narrow" w:hAnsi="Arial Narrow"/>
          <w:color w:val="00AF50"/>
          <w:spacing w:val="-10"/>
          <w:sz w:val="24"/>
        </w:rPr>
        <w:t>;</w:t>
      </w:r>
    </w:p>
    <w:p w14:paraId="7A07747B" w14:textId="77777777" w:rsidR="00796EEB" w:rsidRDefault="00796EEB" w:rsidP="00796EEB">
      <w:pPr>
        <w:pStyle w:val="Paragraphedeliste"/>
        <w:numPr>
          <w:ilvl w:val="0"/>
          <w:numId w:val="62"/>
        </w:numPr>
        <w:tabs>
          <w:tab w:val="left" w:pos="1090"/>
        </w:tabs>
        <w:rPr>
          <w:rFonts w:ascii="Arial Narrow" w:hAnsi="Arial Narrow"/>
          <w:sz w:val="24"/>
        </w:rPr>
      </w:pPr>
      <w:proofErr w:type="spellStart"/>
      <w:r>
        <w:rPr>
          <w:rFonts w:ascii="Arial Narrow" w:hAnsi="Arial Narrow"/>
          <w:color w:val="00AF50"/>
          <w:sz w:val="24"/>
        </w:rPr>
        <w:t>Etre</w:t>
      </w:r>
      <w:proofErr w:type="spellEnd"/>
      <w:r>
        <w:rPr>
          <w:rFonts w:ascii="Arial Narrow" w:hAnsi="Arial Narrow"/>
          <w:color w:val="00AF50"/>
          <w:spacing w:val="-3"/>
          <w:sz w:val="24"/>
        </w:rPr>
        <w:t xml:space="preserve"> </w:t>
      </w:r>
      <w:r>
        <w:rPr>
          <w:rFonts w:ascii="Arial Narrow" w:hAnsi="Arial Narrow"/>
          <w:color w:val="00AF50"/>
          <w:sz w:val="24"/>
        </w:rPr>
        <w:t>robuste</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 xml:space="preserve">durable </w:t>
      </w:r>
      <w:r>
        <w:rPr>
          <w:rFonts w:ascii="Arial Narrow" w:hAnsi="Arial Narrow"/>
          <w:color w:val="00AF50"/>
          <w:spacing w:val="-10"/>
          <w:sz w:val="24"/>
        </w:rPr>
        <w:t>;</w:t>
      </w:r>
    </w:p>
    <w:p w14:paraId="0B0C9510" w14:textId="77777777" w:rsidR="00796EEB" w:rsidRDefault="00796EEB" w:rsidP="00796EEB">
      <w:pPr>
        <w:pStyle w:val="Paragraphedeliste"/>
        <w:numPr>
          <w:ilvl w:val="0"/>
          <w:numId w:val="62"/>
        </w:numPr>
        <w:tabs>
          <w:tab w:val="left" w:pos="1090"/>
        </w:tabs>
        <w:spacing w:before="1" w:line="275" w:lineRule="exact"/>
        <w:rPr>
          <w:rFonts w:ascii="Arial Narrow" w:hAnsi="Arial Narrow"/>
          <w:sz w:val="24"/>
        </w:rPr>
      </w:pPr>
      <w:proofErr w:type="spellStart"/>
      <w:r>
        <w:rPr>
          <w:rFonts w:ascii="Arial Narrow" w:hAnsi="Arial Narrow"/>
          <w:color w:val="00AF50"/>
          <w:sz w:val="24"/>
        </w:rPr>
        <w:t>Etre</w:t>
      </w:r>
      <w:proofErr w:type="spellEnd"/>
      <w:r>
        <w:rPr>
          <w:rFonts w:ascii="Arial Narrow" w:hAnsi="Arial Narrow"/>
          <w:color w:val="00AF50"/>
          <w:spacing w:val="-3"/>
          <w:sz w:val="24"/>
        </w:rPr>
        <w:t xml:space="preserve"> </w:t>
      </w:r>
      <w:r>
        <w:rPr>
          <w:rFonts w:ascii="Arial Narrow" w:hAnsi="Arial Narrow"/>
          <w:color w:val="00AF50"/>
          <w:sz w:val="24"/>
        </w:rPr>
        <w:t>facile</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dépanner</w:t>
      </w:r>
      <w:r>
        <w:rPr>
          <w:rFonts w:ascii="Arial Narrow" w:hAnsi="Arial Narrow"/>
          <w:color w:val="00AF50"/>
          <w:spacing w:val="-1"/>
          <w:sz w:val="24"/>
        </w:rPr>
        <w:t xml:space="preserve"> </w:t>
      </w:r>
      <w:r>
        <w:rPr>
          <w:rFonts w:ascii="Arial Narrow" w:hAnsi="Arial Narrow"/>
          <w:color w:val="00AF50"/>
          <w:spacing w:val="-10"/>
          <w:sz w:val="24"/>
        </w:rPr>
        <w:t>;</w:t>
      </w:r>
    </w:p>
    <w:p w14:paraId="7CBF3C62" w14:textId="77777777" w:rsidR="00796EEB" w:rsidRDefault="00796EEB" w:rsidP="00796EEB">
      <w:pPr>
        <w:pStyle w:val="Paragraphedeliste"/>
        <w:numPr>
          <w:ilvl w:val="0"/>
          <w:numId w:val="62"/>
        </w:numPr>
        <w:tabs>
          <w:tab w:val="left" w:pos="1090"/>
        </w:tabs>
        <w:spacing w:line="275" w:lineRule="exact"/>
        <w:rPr>
          <w:rFonts w:ascii="Arial Narrow" w:hAnsi="Arial Narrow"/>
          <w:sz w:val="24"/>
        </w:rPr>
      </w:pPr>
      <w:proofErr w:type="spellStart"/>
      <w:r>
        <w:rPr>
          <w:rFonts w:ascii="Arial Narrow" w:hAnsi="Arial Narrow"/>
          <w:color w:val="00AF50"/>
          <w:sz w:val="24"/>
        </w:rPr>
        <w:t>Etre</w:t>
      </w:r>
      <w:proofErr w:type="spellEnd"/>
      <w:r>
        <w:rPr>
          <w:rFonts w:ascii="Arial Narrow" w:hAnsi="Arial Narrow"/>
          <w:color w:val="00AF50"/>
          <w:spacing w:val="-8"/>
          <w:sz w:val="24"/>
        </w:rPr>
        <w:t xml:space="preserve"> </w:t>
      </w:r>
      <w:r>
        <w:rPr>
          <w:rFonts w:ascii="Arial Narrow" w:hAnsi="Arial Narrow"/>
          <w:color w:val="00AF50"/>
          <w:sz w:val="24"/>
        </w:rPr>
        <w:t>d’utilisation</w:t>
      </w:r>
      <w:r>
        <w:rPr>
          <w:rFonts w:ascii="Arial Narrow" w:hAnsi="Arial Narrow"/>
          <w:color w:val="00AF50"/>
          <w:spacing w:val="-5"/>
          <w:sz w:val="24"/>
        </w:rPr>
        <w:t xml:space="preserve"> </w:t>
      </w:r>
      <w:r>
        <w:rPr>
          <w:rFonts w:ascii="Arial Narrow" w:hAnsi="Arial Narrow"/>
          <w:color w:val="00AF50"/>
          <w:sz w:val="24"/>
        </w:rPr>
        <w:t>facile</w:t>
      </w:r>
      <w:r>
        <w:rPr>
          <w:rFonts w:ascii="Arial Narrow" w:hAnsi="Arial Narrow"/>
          <w:color w:val="00AF50"/>
          <w:spacing w:val="-2"/>
          <w:sz w:val="24"/>
        </w:rPr>
        <w:t xml:space="preserve"> </w:t>
      </w:r>
      <w:r>
        <w:rPr>
          <w:rFonts w:ascii="Arial Narrow" w:hAnsi="Arial Narrow"/>
          <w:color w:val="00AF50"/>
          <w:spacing w:val="-10"/>
          <w:sz w:val="24"/>
        </w:rPr>
        <w:t>;</w:t>
      </w:r>
    </w:p>
    <w:p w14:paraId="4F7C76EF" w14:textId="77777777" w:rsidR="00796EEB" w:rsidRDefault="00796EEB" w:rsidP="00796EEB">
      <w:pPr>
        <w:pStyle w:val="Paragraphedeliste"/>
        <w:numPr>
          <w:ilvl w:val="0"/>
          <w:numId w:val="62"/>
        </w:numPr>
        <w:tabs>
          <w:tab w:val="left" w:pos="1090"/>
        </w:tabs>
        <w:rPr>
          <w:rFonts w:ascii="Arial Narrow" w:hAnsi="Arial Narrow"/>
          <w:sz w:val="24"/>
        </w:rPr>
      </w:pPr>
      <w:proofErr w:type="spellStart"/>
      <w:r>
        <w:rPr>
          <w:rFonts w:ascii="Arial Narrow" w:hAnsi="Arial Narrow"/>
          <w:color w:val="00AF50"/>
          <w:sz w:val="24"/>
        </w:rPr>
        <w:t>Etre</w:t>
      </w:r>
      <w:proofErr w:type="spellEnd"/>
      <w:r>
        <w:rPr>
          <w:rFonts w:ascii="Arial Narrow" w:hAnsi="Arial Narrow"/>
          <w:color w:val="00AF50"/>
          <w:spacing w:val="-4"/>
          <w:sz w:val="24"/>
        </w:rPr>
        <w:t xml:space="preserve"> </w:t>
      </w:r>
      <w:r>
        <w:rPr>
          <w:rFonts w:ascii="Arial Narrow" w:hAnsi="Arial Narrow"/>
          <w:color w:val="00AF50"/>
          <w:sz w:val="24"/>
        </w:rPr>
        <w:t>durable</w:t>
      </w:r>
      <w:r>
        <w:rPr>
          <w:rFonts w:ascii="Arial Narrow" w:hAnsi="Arial Narrow"/>
          <w:color w:val="00AF50"/>
          <w:spacing w:val="-3"/>
          <w:sz w:val="24"/>
        </w:rPr>
        <w:t xml:space="preserve"> </w:t>
      </w:r>
      <w:r>
        <w:rPr>
          <w:rFonts w:ascii="Arial Narrow" w:hAnsi="Arial Narrow"/>
          <w:color w:val="00AF50"/>
          <w:spacing w:val="-10"/>
          <w:sz w:val="24"/>
        </w:rPr>
        <w:t>;</w:t>
      </w:r>
    </w:p>
    <w:p w14:paraId="74EB8810" w14:textId="77777777" w:rsidR="00796EEB" w:rsidRDefault="00796EEB" w:rsidP="00796EEB">
      <w:pPr>
        <w:pStyle w:val="Paragraphedeliste"/>
        <w:numPr>
          <w:ilvl w:val="0"/>
          <w:numId w:val="62"/>
        </w:numPr>
        <w:tabs>
          <w:tab w:val="left" w:pos="1090"/>
        </w:tabs>
        <w:spacing w:before="3"/>
        <w:rPr>
          <w:rFonts w:ascii="Arial Narrow" w:hAnsi="Arial Narrow"/>
          <w:sz w:val="24"/>
        </w:rPr>
      </w:pPr>
      <w:proofErr w:type="spellStart"/>
      <w:r>
        <w:rPr>
          <w:rFonts w:ascii="Arial Narrow" w:hAnsi="Arial Narrow"/>
          <w:color w:val="00AF50"/>
          <w:sz w:val="24"/>
        </w:rPr>
        <w:t>Etre</w:t>
      </w:r>
      <w:proofErr w:type="spellEnd"/>
      <w:r>
        <w:rPr>
          <w:rFonts w:ascii="Arial Narrow" w:hAnsi="Arial Narrow"/>
          <w:color w:val="00AF50"/>
          <w:spacing w:val="-4"/>
          <w:sz w:val="24"/>
        </w:rPr>
        <w:t xml:space="preserve"> </w:t>
      </w:r>
      <w:r>
        <w:rPr>
          <w:rFonts w:ascii="Arial Narrow" w:hAnsi="Arial Narrow"/>
          <w:color w:val="00AF50"/>
          <w:sz w:val="24"/>
        </w:rPr>
        <w:t>accessible</w:t>
      </w:r>
      <w:r>
        <w:rPr>
          <w:rFonts w:ascii="Arial Narrow" w:hAnsi="Arial Narrow"/>
          <w:color w:val="00AF50"/>
          <w:spacing w:val="-3"/>
          <w:sz w:val="24"/>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termes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pacing w:val="-4"/>
          <w:sz w:val="24"/>
        </w:rPr>
        <w:t>coût.</w:t>
      </w:r>
    </w:p>
    <w:p w14:paraId="0ACFB478" w14:textId="77777777" w:rsidR="00796EEB" w:rsidRDefault="00796EEB" w:rsidP="00796EEB">
      <w:pPr>
        <w:pStyle w:val="Corpsdetexte"/>
        <w:spacing w:before="77" w:line="259" w:lineRule="auto"/>
        <w:ind w:left="96" w:right="236"/>
        <w:jc w:val="both"/>
        <w:rPr>
          <w:rFonts w:ascii="Arial Narrow" w:hAnsi="Arial Narrow"/>
        </w:rPr>
      </w:pP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pompe immergée</w:t>
      </w:r>
      <w:r>
        <w:rPr>
          <w:rFonts w:ascii="Arial Narrow" w:hAnsi="Arial Narrow"/>
          <w:color w:val="00AF50"/>
          <w:spacing w:val="-1"/>
        </w:rPr>
        <w:t xml:space="preserve"> </w:t>
      </w:r>
      <w:r>
        <w:rPr>
          <w:rFonts w:ascii="Arial Narrow" w:hAnsi="Arial Narrow"/>
          <w:color w:val="00AF50"/>
        </w:rPr>
        <w:t>désigne en réalité sous ce vocable</w:t>
      </w:r>
      <w:r>
        <w:rPr>
          <w:rFonts w:ascii="Arial Narrow" w:hAnsi="Arial Narrow"/>
          <w:color w:val="00AF50"/>
          <w:spacing w:val="-1"/>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deux</w:t>
      </w:r>
      <w:r>
        <w:rPr>
          <w:rFonts w:ascii="Arial Narrow" w:hAnsi="Arial Narrow"/>
          <w:color w:val="00AF50"/>
          <w:spacing w:val="-3"/>
        </w:rPr>
        <w:t xml:space="preserve"> </w:t>
      </w:r>
      <w:r>
        <w:rPr>
          <w:rFonts w:ascii="Arial Narrow" w:hAnsi="Arial Narrow"/>
          <w:color w:val="00AF50"/>
        </w:rPr>
        <w:t>parties</w:t>
      </w:r>
      <w:r>
        <w:rPr>
          <w:rFonts w:ascii="Arial Narrow" w:hAnsi="Arial Narrow"/>
          <w:color w:val="00AF50"/>
          <w:spacing w:val="-2"/>
        </w:rPr>
        <w:t xml:space="preserve"> </w:t>
      </w:r>
      <w:r>
        <w:rPr>
          <w:rFonts w:ascii="Arial Narrow" w:hAnsi="Arial Narrow"/>
          <w:color w:val="00AF50"/>
        </w:rPr>
        <w:t>distinctes :</w:t>
      </w:r>
      <w:r>
        <w:rPr>
          <w:rFonts w:ascii="Arial Narrow" w:hAnsi="Arial Narrow"/>
          <w:color w:val="00AF50"/>
          <w:spacing w:val="-4"/>
        </w:rPr>
        <w:t xml:space="preserve"> </w:t>
      </w:r>
      <w:r>
        <w:rPr>
          <w:rFonts w:ascii="Arial Narrow" w:hAnsi="Arial Narrow"/>
          <w:color w:val="00AF50"/>
        </w:rPr>
        <w:t>une</w:t>
      </w:r>
      <w:r>
        <w:rPr>
          <w:rFonts w:ascii="Arial Narrow" w:hAnsi="Arial Narrow"/>
          <w:color w:val="00AF50"/>
          <w:spacing w:val="-1"/>
        </w:rPr>
        <w:t xml:space="preserve"> </w:t>
      </w:r>
      <w:r>
        <w:rPr>
          <w:rFonts w:ascii="Arial Narrow" w:hAnsi="Arial Narrow"/>
          <w:color w:val="00AF50"/>
        </w:rPr>
        <w:t>pompe</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2"/>
        </w:rPr>
        <w:t xml:space="preserve"> </w:t>
      </w:r>
      <w:r>
        <w:rPr>
          <w:rFonts w:ascii="Arial Narrow" w:hAnsi="Arial Narrow"/>
          <w:color w:val="00AF50"/>
        </w:rPr>
        <w:t>un</w:t>
      </w:r>
      <w:r>
        <w:rPr>
          <w:rFonts w:ascii="Arial Narrow" w:hAnsi="Arial Narrow"/>
          <w:color w:val="00AF50"/>
          <w:spacing w:val="-1"/>
        </w:rPr>
        <w:t xml:space="preserve"> </w:t>
      </w:r>
      <w:r>
        <w:rPr>
          <w:rFonts w:ascii="Arial Narrow" w:hAnsi="Arial Narrow"/>
          <w:color w:val="00AF50"/>
        </w:rPr>
        <w:t>moteur. Nous</w:t>
      </w:r>
      <w:r>
        <w:rPr>
          <w:rFonts w:ascii="Arial Narrow" w:hAnsi="Arial Narrow"/>
          <w:color w:val="00AF50"/>
          <w:spacing w:val="-3"/>
        </w:rPr>
        <w:t xml:space="preserve"> </w:t>
      </w:r>
      <w:r>
        <w:rPr>
          <w:rFonts w:ascii="Arial Narrow" w:hAnsi="Arial Narrow"/>
          <w:color w:val="00AF50"/>
        </w:rPr>
        <w:t>utiliserons le terme «</w:t>
      </w:r>
      <w:r>
        <w:rPr>
          <w:rFonts w:ascii="Arial Narrow" w:hAnsi="Arial Narrow"/>
          <w:color w:val="00AF50"/>
          <w:spacing w:val="-1"/>
        </w:rPr>
        <w:t xml:space="preserve"> </w:t>
      </w:r>
      <w:r>
        <w:rPr>
          <w:rFonts w:ascii="Arial Narrow" w:hAnsi="Arial Narrow"/>
          <w:color w:val="00AF50"/>
        </w:rPr>
        <w:t>extrémité-pompe</w:t>
      </w:r>
      <w:r>
        <w:rPr>
          <w:rFonts w:ascii="Arial Narrow" w:hAnsi="Arial Narrow"/>
          <w:color w:val="00AF50"/>
          <w:spacing w:val="-3"/>
        </w:rPr>
        <w:t xml:space="preserve"> </w:t>
      </w:r>
      <w:r>
        <w:rPr>
          <w:rFonts w:ascii="Arial Narrow" w:hAnsi="Arial Narrow"/>
          <w:color w:val="00AF50"/>
        </w:rPr>
        <w:t>» pour décrire l'élément hydraulique et le terme « moteur</w:t>
      </w:r>
      <w:r>
        <w:rPr>
          <w:rFonts w:ascii="Arial Narrow" w:hAnsi="Arial Narrow"/>
          <w:color w:val="00AF50"/>
          <w:spacing w:val="-1"/>
        </w:rPr>
        <w:t xml:space="preserve"> </w:t>
      </w:r>
      <w:r>
        <w:rPr>
          <w:rFonts w:ascii="Arial Narrow" w:hAnsi="Arial Narrow"/>
          <w:color w:val="00AF50"/>
        </w:rPr>
        <w:t>» pour décrire l’élément qui entraine la pompe. Le terme « pompe » est utilisée pour décrire les deux pièces ensemble.</w:t>
      </w:r>
    </w:p>
    <w:p w14:paraId="5D4B0D60" w14:textId="77777777" w:rsidR="00796EEB" w:rsidRDefault="00796EEB" w:rsidP="00796EEB">
      <w:pPr>
        <w:pStyle w:val="Corpsdetexte"/>
        <w:spacing w:before="160"/>
        <w:ind w:left="96"/>
        <w:rPr>
          <w:rFonts w:ascii="Arial Narrow" w:hAnsi="Arial Narrow"/>
        </w:rPr>
      </w:pPr>
      <w:r>
        <w:rPr>
          <w:rFonts w:ascii="Arial Narrow" w:hAnsi="Arial Narrow"/>
          <w:color w:val="00AF50"/>
        </w:rPr>
        <w:t>La</w:t>
      </w:r>
      <w:r>
        <w:rPr>
          <w:rFonts w:ascii="Arial Narrow" w:hAnsi="Arial Narrow"/>
          <w:color w:val="00AF50"/>
          <w:spacing w:val="-5"/>
        </w:rPr>
        <w:t xml:space="preserve"> </w:t>
      </w:r>
      <w:r>
        <w:rPr>
          <w:rFonts w:ascii="Arial Narrow" w:hAnsi="Arial Narrow"/>
          <w:color w:val="00AF50"/>
        </w:rPr>
        <w:t>pompe</w:t>
      </w:r>
      <w:r>
        <w:rPr>
          <w:rFonts w:ascii="Arial Narrow" w:hAnsi="Arial Narrow"/>
          <w:color w:val="00AF50"/>
          <w:spacing w:val="-4"/>
        </w:rPr>
        <w:t xml:space="preserve"> </w:t>
      </w:r>
      <w:r>
        <w:rPr>
          <w:rFonts w:ascii="Arial Narrow" w:hAnsi="Arial Narrow"/>
          <w:color w:val="00AF50"/>
        </w:rPr>
        <w:t>doit</w:t>
      </w:r>
      <w:r>
        <w:rPr>
          <w:rFonts w:ascii="Arial Narrow" w:hAnsi="Arial Narrow"/>
          <w:color w:val="00AF50"/>
          <w:spacing w:val="-3"/>
        </w:rPr>
        <w:t xml:space="preserve"> </w:t>
      </w:r>
      <w:r>
        <w:rPr>
          <w:rFonts w:ascii="Arial Narrow" w:hAnsi="Arial Narrow"/>
          <w:color w:val="00AF50"/>
        </w:rPr>
        <w:t>respecter</w:t>
      </w:r>
      <w:r>
        <w:rPr>
          <w:rFonts w:ascii="Arial Narrow" w:hAnsi="Arial Narrow"/>
          <w:color w:val="00AF50"/>
          <w:spacing w:val="-2"/>
        </w:rPr>
        <w:t xml:space="preserve"> </w:t>
      </w:r>
      <w:r>
        <w:rPr>
          <w:rFonts w:ascii="Arial Narrow" w:hAnsi="Arial Narrow"/>
          <w:color w:val="00AF50"/>
        </w:rPr>
        <w:t>les</w:t>
      </w:r>
      <w:r>
        <w:rPr>
          <w:rFonts w:ascii="Arial Narrow" w:hAnsi="Arial Narrow"/>
          <w:color w:val="00AF50"/>
          <w:spacing w:val="-5"/>
        </w:rPr>
        <w:t xml:space="preserve"> </w:t>
      </w:r>
      <w:r>
        <w:rPr>
          <w:rFonts w:ascii="Arial Narrow" w:hAnsi="Arial Narrow"/>
          <w:color w:val="00AF50"/>
        </w:rPr>
        <w:t>normes</w:t>
      </w:r>
      <w:r>
        <w:rPr>
          <w:rFonts w:ascii="Arial Narrow" w:hAnsi="Arial Narrow"/>
          <w:color w:val="00AF50"/>
          <w:spacing w:val="2"/>
        </w:rPr>
        <w:t xml:space="preserve"> </w:t>
      </w:r>
      <w:r>
        <w:rPr>
          <w:rFonts w:ascii="Arial Narrow" w:hAnsi="Arial Narrow"/>
          <w:b/>
          <w:color w:val="00AF50"/>
        </w:rPr>
        <w:t>EN</w:t>
      </w:r>
      <w:r>
        <w:rPr>
          <w:rFonts w:ascii="Arial Narrow" w:hAnsi="Arial Narrow"/>
          <w:b/>
          <w:color w:val="00AF50"/>
          <w:spacing w:val="-5"/>
        </w:rPr>
        <w:t xml:space="preserve"> </w:t>
      </w:r>
      <w:r>
        <w:rPr>
          <w:rFonts w:ascii="Arial Narrow" w:hAnsi="Arial Narrow"/>
          <w:b/>
          <w:color w:val="00AF50"/>
        </w:rPr>
        <w:t>809</w:t>
      </w:r>
      <w:r>
        <w:rPr>
          <w:rFonts w:ascii="Arial Narrow" w:hAnsi="Arial Narrow"/>
          <w:b/>
          <w:color w:val="00AF50"/>
          <w:spacing w:val="-3"/>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b/>
          <w:color w:val="00AF50"/>
        </w:rPr>
        <w:t>EN</w:t>
      </w:r>
      <w:r>
        <w:rPr>
          <w:rFonts w:ascii="Arial Narrow" w:hAnsi="Arial Narrow"/>
          <w:b/>
          <w:color w:val="00AF50"/>
          <w:spacing w:val="-2"/>
        </w:rPr>
        <w:t xml:space="preserve"> </w:t>
      </w:r>
      <w:r>
        <w:rPr>
          <w:rFonts w:ascii="Arial Narrow" w:hAnsi="Arial Narrow"/>
          <w:b/>
          <w:color w:val="00AF50"/>
        </w:rPr>
        <w:t>60034-1</w:t>
      </w:r>
      <w:r>
        <w:rPr>
          <w:rFonts w:ascii="Arial Narrow" w:hAnsi="Arial Narrow"/>
          <w:b/>
          <w:color w:val="00AF50"/>
          <w:spacing w:val="-1"/>
        </w:rPr>
        <w:t xml:space="preserve"> </w:t>
      </w:r>
      <w:r>
        <w:rPr>
          <w:rFonts w:ascii="Arial Narrow" w:hAnsi="Arial Narrow"/>
          <w:color w:val="00AF50"/>
        </w:rPr>
        <w:t>ou</w:t>
      </w:r>
      <w:r>
        <w:rPr>
          <w:rFonts w:ascii="Arial Narrow" w:hAnsi="Arial Narrow"/>
          <w:color w:val="00AF50"/>
          <w:spacing w:val="-2"/>
        </w:rPr>
        <w:t xml:space="preserve"> </w:t>
      </w:r>
      <w:r>
        <w:rPr>
          <w:rFonts w:ascii="Arial Narrow" w:hAnsi="Arial Narrow"/>
          <w:color w:val="00AF50"/>
        </w:rPr>
        <w:t>d’autres</w:t>
      </w:r>
      <w:r>
        <w:rPr>
          <w:rFonts w:ascii="Arial Narrow" w:hAnsi="Arial Narrow"/>
          <w:color w:val="00AF50"/>
          <w:spacing w:val="-4"/>
        </w:rPr>
        <w:t xml:space="preserve"> </w:t>
      </w:r>
      <w:r>
        <w:rPr>
          <w:rFonts w:ascii="Arial Narrow" w:hAnsi="Arial Narrow"/>
          <w:color w:val="00AF50"/>
        </w:rPr>
        <w:t>normes</w:t>
      </w:r>
      <w:r>
        <w:rPr>
          <w:rFonts w:ascii="Arial Narrow" w:hAnsi="Arial Narrow"/>
          <w:color w:val="00AF50"/>
          <w:spacing w:val="-3"/>
        </w:rPr>
        <w:t xml:space="preserve"> </w:t>
      </w:r>
      <w:r>
        <w:rPr>
          <w:rFonts w:ascii="Arial Narrow" w:hAnsi="Arial Narrow"/>
          <w:color w:val="00AF50"/>
        </w:rPr>
        <w:t>reconnues</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2"/>
        </w:rPr>
        <w:t xml:space="preserve"> </w:t>
      </w:r>
      <w:r>
        <w:rPr>
          <w:rFonts w:ascii="Arial Narrow" w:hAnsi="Arial Narrow"/>
          <w:color w:val="00AF50"/>
        </w:rPr>
        <w:t>l’échelle</w:t>
      </w:r>
      <w:r>
        <w:rPr>
          <w:rFonts w:ascii="Arial Narrow" w:hAnsi="Arial Narrow"/>
          <w:color w:val="00AF50"/>
          <w:spacing w:val="-4"/>
        </w:rPr>
        <w:t xml:space="preserve"> </w:t>
      </w:r>
      <w:r>
        <w:rPr>
          <w:rFonts w:ascii="Arial Narrow" w:hAnsi="Arial Narrow"/>
          <w:color w:val="00AF50"/>
          <w:spacing w:val="-2"/>
        </w:rPr>
        <w:t>internationale.</w:t>
      </w:r>
    </w:p>
    <w:p w14:paraId="234CF50B" w14:textId="77777777" w:rsidR="00796EEB" w:rsidRDefault="00796EEB" w:rsidP="00796EEB">
      <w:pPr>
        <w:pStyle w:val="Paragraphedeliste"/>
        <w:numPr>
          <w:ilvl w:val="0"/>
          <w:numId w:val="61"/>
        </w:numPr>
        <w:tabs>
          <w:tab w:val="left" w:pos="808"/>
        </w:tabs>
        <w:spacing w:before="142"/>
        <w:ind w:left="808" w:hanging="355"/>
        <w:jc w:val="both"/>
        <w:rPr>
          <w:rFonts w:ascii="Arial Narrow" w:hAnsi="Arial Narrow"/>
          <w:b/>
          <w:sz w:val="24"/>
        </w:rPr>
      </w:pPr>
      <w:r>
        <w:rPr>
          <w:rFonts w:ascii="Arial Narrow" w:hAnsi="Arial Narrow"/>
          <w:b/>
          <w:color w:val="00AF50"/>
          <w:sz w:val="24"/>
        </w:rPr>
        <w:t>Technologie</w:t>
      </w:r>
      <w:r>
        <w:rPr>
          <w:rFonts w:ascii="Arial Narrow" w:hAnsi="Arial Narrow"/>
          <w:b/>
          <w:color w:val="00AF50"/>
          <w:spacing w:val="-3"/>
          <w:sz w:val="24"/>
        </w:rPr>
        <w:t xml:space="preserve"> </w:t>
      </w:r>
      <w:r>
        <w:rPr>
          <w:rFonts w:ascii="Arial Narrow" w:hAnsi="Arial Narrow"/>
          <w:b/>
          <w:color w:val="00AF50"/>
          <w:sz w:val="24"/>
        </w:rPr>
        <w:t>du</w:t>
      </w:r>
      <w:r>
        <w:rPr>
          <w:rFonts w:ascii="Arial Narrow" w:hAnsi="Arial Narrow"/>
          <w:b/>
          <w:color w:val="00AF50"/>
          <w:spacing w:val="-2"/>
          <w:sz w:val="24"/>
        </w:rPr>
        <w:t xml:space="preserve"> moteur</w:t>
      </w:r>
    </w:p>
    <w:p w14:paraId="5A616051" w14:textId="77777777" w:rsidR="00796EEB" w:rsidRDefault="00796EEB" w:rsidP="00796EEB">
      <w:pPr>
        <w:pStyle w:val="Corpsdetexte"/>
        <w:ind w:left="96"/>
        <w:rPr>
          <w:rFonts w:ascii="Arial Narrow" w:hAnsi="Arial Narrow"/>
        </w:rPr>
      </w:pP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moteur</w:t>
      </w:r>
      <w:r>
        <w:rPr>
          <w:rFonts w:ascii="Arial Narrow" w:hAnsi="Arial Narrow"/>
          <w:color w:val="00AF50"/>
          <w:spacing w:val="-3"/>
        </w:rPr>
        <w:t xml:space="preserve"> </w:t>
      </w:r>
      <w:r>
        <w:rPr>
          <w:rFonts w:ascii="Arial Narrow" w:hAnsi="Arial Narrow"/>
          <w:color w:val="00AF50"/>
        </w:rPr>
        <w:t>devrait</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3"/>
        </w:rPr>
        <w:t xml:space="preserve"> </w:t>
      </w:r>
      <w:r>
        <w:rPr>
          <w:rFonts w:ascii="Arial Narrow" w:hAnsi="Arial Narrow"/>
          <w:color w:val="00AF50"/>
        </w:rPr>
        <w:t>d'une</w:t>
      </w:r>
      <w:r>
        <w:rPr>
          <w:rFonts w:ascii="Arial Narrow" w:hAnsi="Arial Narrow"/>
          <w:color w:val="00AF50"/>
          <w:spacing w:val="-4"/>
        </w:rPr>
        <w:t xml:space="preserve"> </w:t>
      </w:r>
      <w:r>
        <w:rPr>
          <w:rFonts w:ascii="Arial Narrow" w:hAnsi="Arial Narrow"/>
          <w:color w:val="00AF50"/>
        </w:rPr>
        <w:t>conception</w:t>
      </w:r>
      <w:r>
        <w:rPr>
          <w:rFonts w:ascii="Arial Narrow" w:hAnsi="Arial Narrow"/>
          <w:color w:val="00AF50"/>
          <w:spacing w:val="-5"/>
        </w:rPr>
        <w:t xml:space="preserve"> </w:t>
      </w:r>
      <w:r>
        <w:rPr>
          <w:rFonts w:ascii="Arial Narrow" w:hAnsi="Arial Narrow"/>
          <w:color w:val="00AF50"/>
        </w:rPr>
        <w:t>dans</w:t>
      </w:r>
      <w:r>
        <w:rPr>
          <w:rFonts w:ascii="Arial Narrow" w:hAnsi="Arial Narrow"/>
          <w:color w:val="00AF50"/>
          <w:spacing w:val="-4"/>
        </w:rPr>
        <w:t xml:space="preserve"> </w:t>
      </w:r>
      <w:r>
        <w:rPr>
          <w:rFonts w:ascii="Arial Narrow" w:hAnsi="Arial Narrow"/>
          <w:color w:val="00AF50"/>
        </w:rPr>
        <w:t>laquelle</w:t>
      </w:r>
      <w:r>
        <w:rPr>
          <w:rFonts w:ascii="Arial Narrow" w:hAnsi="Arial Narrow"/>
          <w:color w:val="00AF50"/>
          <w:spacing w:val="-4"/>
        </w:rPr>
        <w:t xml:space="preserve"> </w:t>
      </w:r>
      <w:r>
        <w:rPr>
          <w:rFonts w:ascii="Arial Narrow" w:hAnsi="Arial Narrow"/>
          <w:color w:val="00AF50"/>
          <w:spacing w:val="-10"/>
        </w:rPr>
        <w:t>:</w:t>
      </w:r>
    </w:p>
    <w:p w14:paraId="64B8DB8A" w14:textId="77777777" w:rsidR="00796EEB" w:rsidRDefault="00796EEB" w:rsidP="00796EEB">
      <w:pPr>
        <w:pStyle w:val="Paragraphedeliste"/>
        <w:numPr>
          <w:ilvl w:val="1"/>
          <w:numId w:val="61"/>
        </w:numPr>
        <w:tabs>
          <w:tab w:val="left" w:pos="1089"/>
        </w:tabs>
        <w:spacing w:before="181"/>
        <w:ind w:left="1089" w:hanging="285"/>
        <w:rPr>
          <w:rFonts w:ascii="Arial Narrow" w:hAnsi="Arial Narrow"/>
          <w:sz w:val="24"/>
        </w:rPr>
      </w:pPr>
      <w:r>
        <w:rPr>
          <w:rFonts w:ascii="Arial Narrow" w:hAnsi="Arial Narrow"/>
          <w:color w:val="00AF50"/>
          <w:sz w:val="24"/>
        </w:rPr>
        <w:t>L'huile</w:t>
      </w:r>
      <w:r>
        <w:rPr>
          <w:rFonts w:ascii="Arial Narrow" w:hAnsi="Arial Narrow"/>
          <w:color w:val="00AF50"/>
          <w:spacing w:val="-8"/>
          <w:sz w:val="24"/>
        </w:rPr>
        <w:t xml:space="preserve"> </w:t>
      </w:r>
      <w:r>
        <w:rPr>
          <w:rFonts w:ascii="Arial Narrow" w:hAnsi="Arial Narrow"/>
          <w:color w:val="00AF50"/>
          <w:sz w:val="24"/>
        </w:rPr>
        <w:t>n'est</w:t>
      </w:r>
      <w:r>
        <w:rPr>
          <w:rFonts w:ascii="Arial Narrow" w:hAnsi="Arial Narrow"/>
          <w:color w:val="00AF50"/>
          <w:spacing w:val="-3"/>
          <w:sz w:val="24"/>
        </w:rPr>
        <w:t xml:space="preserve"> </w:t>
      </w:r>
      <w:r>
        <w:rPr>
          <w:rFonts w:ascii="Arial Narrow" w:hAnsi="Arial Narrow"/>
          <w:color w:val="00AF50"/>
          <w:sz w:val="24"/>
        </w:rPr>
        <w:t>pas</w:t>
      </w:r>
      <w:r>
        <w:rPr>
          <w:rFonts w:ascii="Arial Narrow" w:hAnsi="Arial Narrow"/>
          <w:color w:val="00AF50"/>
          <w:spacing w:val="-5"/>
          <w:sz w:val="24"/>
        </w:rPr>
        <w:t xml:space="preserve"> </w:t>
      </w:r>
      <w:r>
        <w:rPr>
          <w:rFonts w:ascii="Arial Narrow" w:hAnsi="Arial Narrow"/>
          <w:color w:val="00AF50"/>
          <w:sz w:val="24"/>
        </w:rPr>
        <w:t>employée</w:t>
      </w:r>
      <w:r>
        <w:rPr>
          <w:rFonts w:ascii="Arial Narrow" w:hAnsi="Arial Narrow"/>
          <w:color w:val="00AF50"/>
          <w:spacing w:val="-7"/>
          <w:sz w:val="24"/>
        </w:rPr>
        <w:t xml:space="preserve"> </w:t>
      </w:r>
      <w:r>
        <w:rPr>
          <w:rFonts w:ascii="Arial Narrow" w:hAnsi="Arial Narrow"/>
          <w:color w:val="00AF50"/>
          <w:sz w:val="24"/>
        </w:rPr>
        <w:t>pour</w:t>
      </w:r>
      <w:r>
        <w:rPr>
          <w:rFonts w:ascii="Arial Narrow" w:hAnsi="Arial Narrow"/>
          <w:color w:val="00AF50"/>
          <w:spacing w:val="-4"/>
          <w:sz w:val="24"/>
        </w:rPr>
        <w:t xml:space="preserve"> </w:t>
      </w:r>
      <w:r>
        <w:rPr>
          <w:rFonts w:ascii="Arial Narrow" w:hAnsi="Arial Narrow"/>
          <w:color w:val="00AF50"/>
          <w:sz w:val="24"/>
        </w:rPr>
        <w:t>la</w:t>
      </w:r>
      <w:r>
        <w:rPr>
          <w:rFonts w:ascii="Arial Narrow" w:hAnsi="Arial Narrow"/>
          <w:color w:val="00AF50"/>
          <w:spacing w:val="-3"/>
          <w:sz w:val="24"/>
        </w:rPr>
        <w:t xml:space="preserve"> </w:t>
      </w:r>
      <w:r>
        <w:rPr>
          <w:rFonts w:ascii="Arial Narrow" w:hAnsi="Arial Narrow"/>
          <w:color w:val="00AF50"/>
          <w:sz w:val="24"/>
        </w:rPr>
        <w:t>lubrification</w:t>
      </w:r>
      <w:r>
        <w:rPr>
          <w:rFonts w:ascii="Arial Narrow" w:hAnsi="Arial Narrow"/>
          <w:color w:val="00AF50"/>
          <w:spacing w:val="-4"/>
          <w:sz w:val="24"/>
        </w:rPr>
        <w:t xml:space="preserve"> </w:t>
      </w:r>
      <w:r>
        <w:rPr>
          <w:rFonts w:ascii="Arial Narrow" w:hAnsi="Arial Narrow"/>
          <w:color w:val="00AF50"/>
          <w:sz w:val="24"/>
        </w:rPr>
        <w:t>afin</w:t>
      </w:r>
      <w:r>
        <w:rPr>
          <w:rFonts w:ascii="Arial Narrow" w:hAnsi="Arial Narrow"/>
          <w:color w:val="00AF50"/>
          <w:spacing w:val="-4"/>
          <w:sz w:val="24"/>
        </w:rPr>
        <w:t xml:space="preserve"> </w:t>
      </w:r>
      <w:r>
        <w:rPr>
          <w:rFonts w:ascii="Arial Narrow" w:hAnsi="Arial Narrow"/>
          <w:color w:val="00AF50"/>
          <w:sz w:val="24"/>
        </w:rPr>
        <w:t>d’éviter</w:t>
      </w:r>
      <w:r>
        <w:rPr>
          <w:rFonts w:ascii="Arial Narrow" w:hAnsi="Arial Narrow"/>
          <w:color w:val="00AF50"/>
          <w:spacing w:val="-3"/>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contamination</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l'eau</w:t>
      </w:r>
      <w:r>
        <w:rPr>
          <w:rFonts w:ascii="Arial Narrow" w:hAnsi="Arial Narrow"/>
          <w:color w:val="00AF50"/>
          <w:spacing w:val="-3"/>
          <w:sz w:val="24"/>
        </w:rPr>
        <w:t xml:space="preserve"> </w:t>
      </w:r>
      <w:r>
        <w:rPr>
          <w:rFonts w:ascii="Arial Narrow" w:hAnsi="Arial Narrow"/>
          <w:color w:val="00AF50"/>
          <w:sz w:val="24"/>
        </w:rPr>
        <w:t>potable</w:t>
      </w:r>
      <w:r>
        <w:rPr>
          <w:rFonts w:ascii="Arial Narrow" w:hAnsi="Arial Narrow"/>
          <w:color w:val="00AF50"/>
          <w:spacing w:val="7"/>
          <w:sz w:val="24"/>
        </w:rPr>
        <w:t xml:space="preserve"> </w:t>
      </w:r>
      <w:r>
        <w:rPr>
          <w:rFonts w:ascii="Arial Narrow" w:hAnsi="Arial Narrow"/>
          <w:color w:val="00AF50"/>
          <w:spacing w:val="-10"/>
          <w:sz w:val="24"/>
        </w:rPr>
        <w:t>;</w:t>
      </w:r>
    </w:p>
    <w:p w14:paraId="22CB2E5A" w14:textId="77777777" w:rsidR="00796EEB" w:rsidRDefault="00796EEB" w:rsidP="00796EEB">
      <w:pPr>
        <w:pStyle w:val="Paragraphedeliste"/>
        <w:rPr>
          <w:rFonts w:ascii="Arial Narrow" w:hAnsi="Arial Narrow"/>
          <w:sz w:val="24"/>
        </w:rPr>
        <w:sectPr w:rsidR="00796EEB" w:rsidSect="00F44411">
          <w:pgSz w:w="11910" w:h="16840"/>
          <w:pgMar w:top="1020" w:right="283" w:bottom="900" w:left="283" w:header="0" w:footer="712" w:gutter="0"/>
          <w:cols w:space="720"/>
        </w:sectPr>
      </w:pPr>
    </w:p>
    <w:p w14:paraId="67BDF7C7" w14:textId="77777777" w:rsidR="00796EEB" w:rsidRDefault="00796EEB" w:rsidP="00796EEB">
      <w:pPr>
        <w:pStyle w:val="Paragraphedeliste"/>
        <w:numPr>
          <w:ilvl w:val="1"/>
          <w:numId w:val="61"/>
        </w:numPr>
        <w:tabs>
          <w:tab w:val="left" w:pos="1090"/>
        </w:tabs>
        <w:spacing w:before="88"/>
        <w:ind w:right="244"/>
        <w:jc w:val="both"/>
        <w:rPr>
          <w:rFonts w:ascii="Arial Narrow" w:hAnsi="Arial Narrow"/>
          <w:sz w:val="24"/>
        </w:rPr>
      </w:pPr>
      <w:r>
        <w:rPr>
          <w:rFonts w:ascii="Arial Narrow" w:hAnsi="Arial Narrow"/>
          <w:color w:val="00AF50"/>
          <w:sz w:val="24"/>
        </w:rPr>
        <w:lastRenderedPageBreak/>
        <w:t>Aucun matériau corrosif n'est utilisé à l’intérieur ou à l’extérieur du moteur. Le Soumissionnaire devrait fournir la preuve du fabricant que toutes les matières employées respectent cette condition ;</w:t>
      </w:r>
    </w:p>
    <w:p w14:paraId="7DD77943" w14:textId="77777777" w:rsidR="00796EEB" w:rsidRDefault="00796EEB" w:rsidP="00796EEB">
      <w:pPr>
        <w:pStyle w:val="Paragraphedeliste"/>
        <w:numPr>
          <w:ilvl w:val="0"/>
          <w:numId w:val="60"/>
        </w:numPr>
        <w:tabs>
          <w:tab w:val="left" w:pos="803"/>
        </w:tabs>
        <w:spacing w:before="1"/>
        <w:ind w:right="230" w:firstLine="0"/>
        <w:jc w:val="both"/>
        <w:rPr>
          <w:rFonts w:ascii="Arial Narrow" w:hAnsi="Arial Narrow"/>
          <w:sz w:val="24"/>
        </w:rPr>
      </w:pPr>
      <w:r>
        <w:rPr>
          <w:rFonts w:ascii="Arial Narrow" w:hAnsi="Arial Narrow"/>
          <w:color w:val="00AF50"/>
          <w:sz w:val="24"/>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14:paraId="4E53F5BA" w14:textId="77777777" w:rsidR="00796EEB" w:rsidRDefault="00796EEB" w:rsidP="00796EEB">
      <w:pPr>
        <w:pStyle w:val="Paragraphedeliste"/>
        <w:numPr>
          <w:ilvl w:val="1"/>
          <w:numId w:val="60"/>
        </w:numPr>
        <w:tabs>
          <w:tab w:val="left" w:pos="816"/>
        </w:tabs>
        <w:spacing w:before="119"/>
        <w:ind w:hanging="360"/>
        <w:jc w:val="both"/>
        <w:rPr>
          <w:rFonts w:ascii="Arial Narrow" w:hAnsi="Arial Narrow"/>
          <w:b/>
          <w:sz w:val="24"/>
        </w:rPr>
      </w:pPr>
      <w:r>
        <w:rPr>
          <w:rFonts w:ascii="Arial Narrow" w:hAnsi="Arial Narrow"/>
          <w:b/>
          <w:color w:val="00AF50"/>
          <w:sz w:val="24"/>
        </w:rPr>
        <w:t>Efficacité</w:t>
      </w:r>
      <w:r>
        <w:rPr>
          <w:rFonts w:ascii="Arial Narrow" w:hAnsi="Arial Narrow"/>
          <w:b/>
          <w:color w:val="00AF50"/>
          <w:spacing w:val="-4"/>
          <w:sz w:val="24"/>
        </w:rPr>
        <w:t xml:space="preserve"> </w:t>
      </w:r>
      <w:r>
        <w:rPr>
          <w:rFonts w:ascii="Arial Narrow" w:hAnsi="Arial Narrow"/>
          <w:b/>
          <w:color w:val="00AF50"/>
          <w:sz w:val="24"/>
        </w:rPr>
        <w:t>du</w:t>
      </w:r>
      <w:r>
        <w:rPr>
          <w:rFonts w:ascii="Arial Narrow" w:hAnsi="Arial Narrow"/>
          <w:b/>
          <w:color w:val="00AF50"/>
          <w:spacing w:val="-2"/>
          <w:sz w:val="24"/>
        </w:rPr>
        <w:t xml:space="preserve"> moteur</w:t>
      </w:r>
    </w:p>
    <w:p w14:paraId="0606BA1D" w14:textId="77777777" w:rsidR="00796EEB" w:rsidRDefault="00796EEB" w:rsidP="00796EEB">
      <w:pPr>
        <w:pStyle w:val="Corpsdetexte"/>
        <w:spacing w:before="1"/>
        <w:ind w:left="96"/>
        <w:jc w:val="both"/>
        <w:rPr>
          <w:rFonts w:ascii="Arial Narrow" w:hAnsi="Arial Narrow"/>
        </w:rPr>
      </w:pPr>
      <w:r>
        <w:rPr>
          <w:rFonts w:ascii="Arial Narrow" w:hAnsi="Arial Narrow"/>
          <w:color w:val="00AF50"/>
        </w:rPr>
        <w:t>Dans</w:t>
      </w:r>
      <w:r>
        <w:rPr>
          <w:rFonts w:ascii="Arial Narrow" w:hAnsi="Arial Narrow"/>
          <w:color w:val="00AF50"/>
          <w:spacing w:val="-5"/>
        </w:rPr>
        <w:t xml:space="preserve"> </w:t>
      </w:r>
      <w:r>
        <w:rPr>
          <w:rFonts w:ascii="Arial Narrow" w:hAnsi="Arial Narrow"/>
          <w:color w:val="00AF50"/>
        </w:rPr>
        <w:t>un</w:t>
      </w:r>
      <w:r>
        <w:rPr>
          <w:rFonts w:ascii="Arial Narrow" w:hAnsi="Arial Narrow"/>
          <w:color w:val="00AF50"/>
          <w:spacing w:val="-2"/>
        </w:rPr>
        <w:t xml:space="preserve"> </w:t>
      </w:r>
      <w:r>
        <w:rPr>
          <w:rFonts w:ascii="Arial Narrow" w:hAnsi="Arial Narrow"/>
          <w:color w:val="00AF50"/>
        </w:rPr>
        <w:t>système</w:t>
      </w:r>
      <w:r>
        <w:rPr>
          <w:rFonts w:ascii="Arial Narrow" w:hAnsi="Arial Narrow"/>
          <w:color w:val="00AF50"/>
          <w:spacing w:val="-4"/>
        </w:rPr>
        <w:t xml:space="preserve"> </w:t>
      </w:r>
      <w:r>
        <w:rPr>
          <w:rFonts w:ascii="Arial Narrow" w:hAnsi="Arial Narrow"/>
          <w:color w:val="00AF50"/>
        </w:rPr>
        <w:t>solaire,</w:t>
      </w:r>
      <w:r>
        <w:rPr>
          <w:rFonts w:ascii="Arial Narrow" w:hAnsi="Arial Narrow"/>
          <w:color w:val="00AF50"/>
          <w:spacing w:val="-2"/>
        </w:rPr>
        <w:t xml:space="preserve"> </w:t>
      </w:r>
      <w:r>
        <w:rPr>
          <w:rFonts w:ascii="Arial Narrow" w:hAnsi="Arial Narrow"/>
          <w:color w:val="00AF50"/>
        </w:rPr>
        <w:t>l’efficacité</w:t>
      </w:r>
      <w:r>
        <w:rPr>
          <w:rFonts w:ascii="Arial Narrow" w:hAnsi="Arial Narrow"/>
          <w:color w:val="00AF50"/>
          <w:spacing w:val="-4"/>
        </w:rPr>
        <w:t xml:space="preserve"> </w:t>
      </w:r>
      <w:r>
        <w:rPr>
          <w:rFonts w:ascii="Arial Narrow" w:hAnsi="Arial Narrow"/>
          <w:color w:val="00AF50"/>
        </w:rPr>
        <w:t>du</w:t>
      </w:r>
      <w:r>
        <w:rPr>
          <w:rFonts w:ascii="Arial Narrow" w:hAnsi="Arial Narrow"/>
          <w:color w:val="00AF50"/>
          <w:spacing w:val="-2"/>
        </w:rPr>
        <w:t xml:space="preserve"> </w:t>
      </w:r>
      <w:r>
        <w:rPr>
          <w:rFonts w:ascii="Arial Narrow" w:hAnsi="Arial Narrow"/>
          <w:color w:val="00AF50"/>
        </w:rPr>
        <w:t>moteur</w:t>
      </w:r>
      <w:r>
        <w:rPr>
          <w:rFonts w:ascii="Arial Narrow" w:hAnsi="Arial Narrow"/>
          <w:color w:val="00AF50"/>
          <w:spacing w:val="-2"/>
        </w:rPr>
        <w:t xml:space="preserve"> </w:t>
      </w:r>
      <w:r>
        <w:rPr>
          <w:rFonts w:ascii="Arial Narrow" w:hAnsi="Arial Narrow"/>
          <w:color w:val="00AF50"/>
        </w:rPr>
        <w:t>est</w:t>
      </w:r>
      <w:r>
        <w:rPr>
          <w:rFonts w:ascii="Arial Narrow" w:hAnsi="Arial Narrow"/>
          <w:color w:val="00AF50"/>
          <w:spacing w:val="-4"/>
        </w:rPr>
        <w:t xml:space="preserve"> </w:t>
      </w:r>
      <w:r>
        <w:rPr>
          <w:rFonts w:ascii="Arial Narrow" w:hAnsi="Arial Narrow"/>
          <w:color w:val="00AF50"/>
        </w:rPr>
        <w:t>un</w:t>
      </w:r>
      <w:r>
        <w:rPr>
          <w:rFonts w:ascii="Arial Narrow" w:hAnsi="Arial Narrow"/>
          <w:color w:val="00AF50"/>
          <w:spacing w:val="-2"/>
        </w:rPr>
        <w:t xml:space="preserve"> </w:t>
      </w:r>
      <w:r>
        <w:rPr>
          <w:rFonts w:ascii="Arial Narrow" w:hAnsi="Arial Narrow"/>
          <w:color w:val="00AF50"/>
        </w:rPr>
        <w:t>facteur</w:t>
      </w:r>
      <w:r>
        <w:rPr>
          <w:rFonts w:ascii="Arial Narrow" w:hAnsi="Arial Narrow"/>
          <w:color w:val="00AF50"/>
          <w:spacing w:val="-2"/>
        </w:rPr>
        <w:t xml:space="preserve"> </w:t>
      </w:r>
      <w:r>
        <w:rPr>
          <w:rFonts w:ascii="Arial Narrow" w:hAnsi="Arial Narrow"/>
          <w:color w:val="00AF50"/>
        </w:rPr>
        <w:t>très</w:t>
      </w:r>
      <w:r>
        <w:rPr>
          <w:rFonts w:ascii="Arial Narrow" w:hAnsi="Arial Narrow"/>
          <w:color w:val="00AF50"/>
          <w:spacing w:val="-3"/>
        </w:rPr>
        <w:t xml:space="preserve"> </w:t>
      </w:r>
      <w:r>
        <w:rPr>
          <w:rFonts w:ascii="Arial Narrow" w:hAnsi="Arial Narrow"/>
          <w:color w:val="00AF50"/>
        </w:rPr>
        <w:t>important.</w:t>
      </w:r>
      <w:r>
        <w:rPr>
          <w:rFonts w:ascii="Arial Narrow" w:hAnsi="Arial Narrow"/>
          <w:color w:val="00AF50"/>
          <w:spacing w:val="-4"/>
        </w:rPr>
        <w:t xml:space="preserve"> </w:t>
      </w:r>
      <w:r>
        <w:rPr>
          <w:rFonts w:ascii="Arial Narrow" w:hAnsi="Arial Narrow"/>
          <w:color w:val="00AF50"/>
        </w:rPr>
        <w:t>Le</w:t>
      </w:r>
      <w:r>
        <w:rPr>
          <w:rFonts w:ascii="Arial Narrow" w:hAnsi="Arial Narrow"/>
          <w:color w:val="00AF50"/>
          <w:spacing w:val="-2"/>
        </w:rPr>
        <w:t xml:space="preserve"> </w:t>
      </w:r>
      <w:r>
        <w:rPr>
          <w:rFonts w:ascii="Arial Narrow" w:hAnsi="Arial Narrow"/>
          <w:color w:val="00AF50"/>
        </w:rPr>
        <w:t>moteur</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pompe</w:t>
      </w:r>
      <w:r>
        <w:rPr>
          <w:rFonts w:ascii="Arial Narrow" w:hAnsi="Arial Narrow"/>
          <w:color w:val="00AF50"/>
          <w:spacing w:val="6"/>
        </w:rPr>
        <w:t xml:space="preserve"> </w:t>
      </w:r>
      <w:r>
        <w:rPr>
          <w:rFonts w:ascii="Arial Narrow" w:hAnsi="Arial Narrow"/>
          <w:color w:val="00AF50"/>
          <w:spacing w:val="-10"/>
        </w:rPr>
        <w:t>:</w:t>
      </w:r>
    </w:p>
    <w:p w14:paraId="4B1EA055" w14:textId="77777777" w:rsidR="00796EEB" w:rsidRDefault="00796EEB" w:rsidP="00796EEB">
      <w:pPr>
        <w:pStyle w:val="Paragraphedeliste"/>
        <w:numPr>
          <w:ilvl w:val="2"/>
          <w:numId w:val="60"/>
        </w:numPr>
        <w:tabs>
          <w:tab w:val="left" w:pos="1089"/>
        </w:tabs>
        <w:spacing w:before="181"/>
        <w:ind w:left="1089" w:hanging="285"/>
        <w:rPr>
          <w:rFonts w:ascii="Arial Narrow" w:hAnsi="Arial Narrow"/>
          <w:sz w:val="24"/>
        </w:rPr>
      </w:pPr>
      <w:proofErr w:type="gramStart"/>
      <w:r>
        <w:rPr>
          <w:rFonts w:ascii="Arial Narrow" w:hAnsi="Arial Narrow"/>
          <w:color w:val="00AF50"/>
          <w:sz w:val="24"/>
        </w:rPr>
        <w:t>doit</w:t>
      </w:r>
      <w:proofErr w:type="gramEnd"/>
      <w:r>
        <w:rPr>
          <w:rFonts w:ascii="Arial Narrow" w:hAnsi="Arial Narrow"/>
          <w:color w:val="00AF50"/>
          <w:spacing w:val="-4"/>
          <w:sz w:val="24"/>
        </w:rPr>
        <w:t xml:space="preserve"> </w:t>
      </w:r>
      <w:r>
        <w:rPr>
          <w:rFonts w:ascii="Arial Narrow" w:hAnsi="Arial Narrow"/>
          <w:color w:val="00AF50"/>
          <w:sz w:val="24"/>
        </w:rPr>
        <w:t>avoir</w:t>
      </w:r>
      <w:r>
        <w:rPr>
          <w:rFonts w:ascii="Arial Narrow" w:hAnsi="Arial Narrow"/>
          <w:color w:val="00AF50"/>
          <w:spacing w:val="-4"/>
          <w:sz w:val="24"/>
        </w:rPr>
        <w:t xml:space="preserve"> </w:t>
      </w:r>
      <w:r>
        <w:rPr>
          <w:rFonts w:ascii="Arial Narrow" w:hAnsi="Arial Narrow"/>
          <w:color w:val="00AF50"/>
          <w:sz w:val="24"/>
        </w:rPr>
        <w:t>une</w:t>
      </w:r>
      <w:r>
        <w:rPr>
          <w:rFonts w:ascii="Arial Narrow" w:hAnsi="Arial Narrow"/>
          <w:color w:val="00AF50"/>
          <w:spacing w:val="-3"/>
          <w:sz w:val="24"/>
        </w:rPr>
        <w:t xml:space="preserve"> </w:t>
      </w:r>
      <w:r>
        <w:rPr>
          <w:rFonts w:ascii="Arial Narrow" w:hAnsi="Arial Narrow"/>
          <w:color w:val="00AF50"/>
          <w:sz w:val="24"/>
        </w:rPr>
        <w:t>efficacité</w:t>
      </w:r>
      <w:r>
        <w:rPr>
          <w:rFonts w:ascii="Arial Narrow" w:hAnsi="Arial Narrow"/>
          <w:color w:val="00AF50"/>
          <w:spacing w:val="-4"/>
          <w:sz w:val="24"/>
        </w:rPr>
        <w:t xml:space="preserve"> </w:t>
      </w:r>
      <w:r>
        <w:rPr>
          <w:rFonts w:ascii="Arial Narrow" w:hAnsi="Arial Narrow"/>
          <w:color w:val="00AF50"/>
          <w:sz w:val="24"/>
        </w:rPr>
        <w:t>d’au</w:t>
      </w:r>
      <w:r>
        <w:rPr>
          <w:rFonts w:ascii="Arial Narrow" w:hAnsi="Arial Narrow"/>
          <w:color w:val="00AF50"/>
          <w:spacing w:val="-4"/>
          <w:sz w:val="24"/>
        </w:rPr>
        <w:t xml:space="preserve"> </w:t>
      </w:r>
      <w:r>
        <w:rPr>
          <w:rFonts w:ascii="Arial Narrow" w:hAnsi="Arial Narrow"/>
          <w:color w:val="00AF50"/>
          <w:sz w:val="24"/>
        </w:rPr>
        <w:t>moins</w:t>
      </w:r>
      <w:r>
        <w:rPr>
          <w:rFonts w:ascii="Arial Narrow" w:hAnsi="Arial Narrow"/>
          <w:color w:val="00AF50"/>
          <w:spacing w:val="1"/>
          <w:sz w:val="24"/>
        </w:rPr>
        <w:t xml:space="preserve"> </w:t>
      </w:r>
      <w:r>
        <w:rPr>
          <w:rFonts w:ascii="Arial Narrow" w:hAnsi="Arial Narrow"/>
          <w:b/>
          <w:color w:val="00AF50"/>
          <w:spacing w:val="-4"/>
          <w:sz w:val="24"/>
        </w:rPr>
        <w:t>80%</w:t>
      </w:r>
      <w:r>
        <w:rPr>
          <w:rFonts w:ascii="Arial Narrow" w:hAnsi="Arial Narrow"/>
          <w:color w:val="00AF50"/>
          <w:spacing w:val="-4"/>
          <w:sz w:val="24"/>
        </w:rPr>
        <w:t>.</w:t>
      </w:r>
    </w:p>
    <w:p w14:paraId="70F9C6C0" w14:textId="77777777" w:rsidR="00796EEB" w:rsidRDefault="00796EEB" w:rsidP="00796EEB">
      <w:pPr>
        <w:pStyle w:val="Paragraphedeliste"/>
        <w:numPr>
          <w:ilvl w:val="2"/>
          <w:numId w:val="60"/>
        </w:numPr>
        <w:tabs>
          <w:tab w:val="left" w:pos="1090"/>
        </w:tabs>
        <w:ind w:right="431"/>
        <w:rPr>
          <w:rFonts w:ascii="Arial Narrow" w:hAnsi="Arial Narrow"/>
          <w:sz w:val="24"/>
        </w:rPr>
      </w:pPr>
      <w:proofErr w:type="gramStart"/>
      <w:r>
        <w:rPr>
          <w:rFonts w:ascii="Arial Narrow" w:hAnsi="Arial Narrow"/>
          <w:color w:val="00AF50"/>
          <w:sz w:val="24"/>
        </w:rPr>
        <w:t>ne</w:t>
      </w:r>
      <w:proofErr w:type="gramEnd"/>
      <w:r>
        <w:rPr>
          <w:rFonts w:ascii="Arial Narrow" w:hAnsi="Arial Narrow"/>
          <w:color w:val="00AF50"/>
          <w:spacing w:val="-2"/>
          <w:sz w:val="24"/>
        </w:rPr>
        <w:t xml:space="preserve"> </w:t>
      </w:r>
      <w:r>
        <w:rPr>
          <w:rFonts w:ascii="Arial Narrow" w:hAnsi="Arial Narrow"/>
          <w:color w:val="00AF50"/>
          <w:sz w:val="24"/>
        </w:rPr>
        <w:t>doit</w:t>
      </w:r>
      <w:r>
        <w:rPr>
          <w:rFonts w:ascii="Arial Narrow" w:hAnsi="Arial Narrow"/>
          <w:color w:val="00AF50"/>
          <w:spacing w:val="-3"/>
          <w:sz w:val="24"/>
        </w:rPr>
        <w:t xml:space="preserve"> </w:t>
      </w:r>
      <w:r>
        <w:rPr>
          <w:rFonts w:ascii="Arial Narrow" w:hAnsi="Arial Narrow"/>
          <w:color w:val="00AF50"/>
          <w:sz w:val="24"/>
        </w:rPr>
        <w:t>pas</w:t>
      </w:r>
      <w:r>
        <w:rPr>
          <w:rFonts w:ascii="Arial Narrow" w:hAnsi="Arial Narrow"/>
          <w:color w:val="00AF50"/>
          <w:spacing w:val="-3"/>
          <w:sz w:val="24"/>
        </w:rPr>
        <w:t xml:space="preserve"> </w:t>
      </w:r>
      <w:r>
        <w:rPr>
          <w:rFonts w:ascii="Arial Narrow" w:hAnsi="Arial Narrow"/>
          <w:color w:val="00AF50"/>
          <w:sz w:val="24"/>
        </w:rPr>
        <w:t>être</w:t>
      </w:r>
      <w:r>
        <w:rPr>
          <w:rFonts w:ascii="Arial Narrow" w:hAnsi="Arial Narrow"/>
          <w:color w:val="00AF50"/>
          <w:spacing w:val="-2"/>
          <w:sz w:val="24"/>
        </w:rPr>
        <w:t xml:space="preserve"> </w:t>
      </w:r>
      <w:r>
        <w:rPr>
          <w:rFonts w:ascii="Arial Narrow" w:hAnsi="Arial Narrow"/>
          <w:color w:val="00AF50"/>
          <w:sz w:val="24"/>
        </w:rPr>
        <w:t>limité</w:t>
      </w:r>
      <w:r>
        <w:rPr>
          <w:rFonts w:ascii="Arial Narrow" w:hAnsi="Arial Narrow"/>
          <w:color w:val="00AF50"/>
          <w:spacing w:val="-2"/>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moins</w:t>
      </w:r>
      <w:r>
        <w:rPr>
          <w:rFonts w:ascii="Arial Narrow" w:hAnsi="Arial Narrow"/>
          <w:color w:val="00AF50"/>
          <w:spacing w:val="-3"/>
          <w:sz w:val="24"/>
        </w:rPr>
        <w:t xml:space="preserve"> </w:t>
      </w:r>
      <w:r>
        <w:rPr>
          <w:rFonts w:ascii="Arial Narrow" w:hAnsi="Arial Narrow"/>
          <w:color w:val="00AF50"/>
          <w:sz w:val="24"/>
        </w:rPr>
        <w:t xml:space="preserve">de </w:t>
      </w:r>
      <w:r>
        <w:rPr>
          <w:rFonts w:ascii="Arial Narrow" w:hAnsi="Arial Narrow"/>
          <w:b/>
          <w:color w:val="00AF50"/>
          <w:sz w:val="24"/>
        </w:rPr>
        <w:t>20</w:t>
      </w:r>
      <w:r>
        <w:rPr>
          <w:rFonts w:ascii="Arial Narrow" w:hAnsi="Arial Narrow"/>
          <w:b/>
          <w:color w:val="00AF50"/>
          <w:spacing w:val="-3"/>
          <w:sz w:val="24"/>
        </w:rPr>
        <w:t xml:space="preserve"> </w:t>
      </w:r>
      <w:r>
        <w:rPr>
          <w:rFonts w:ascii="Arial Narrow" w:hAnsi="Arial Narrow"/>
          <w:color w:val="00AF50"/>
          <w:sz w:val="24"/>
        </w:rPr>
        <w:t>cycles</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démarrage/arrêt</w:t>
      </w:r>
      <w:r>
        <w:rPr>
          <w:rFonts w:ascii="Arial Narrow" w:hAnsi="Arial Narrow"/>
          <w:color w:val="00AF50"/>
          <w:spacing w:val="-4"/>
          <w:sz w:val="24"/>
        </w:rPr>
        <w:t xml:space="preserve"> </w:t>
      </w:r>
      <w:r>
        <w:rPr>
          <w:rFonts w:ascii="Arial Narrow" w:hAnsi="Arial Narrow"/>
          <w:color w:val="00AF50"/>
          <w:sz w:val="24"/>
        </w:rPr>
        <w:t>par</w:t>
      </w:r>
      <w:r>
        <w:rPr>
          <w:rFonts w:ascii="Arial Narrow" w:hAnsi="Arial Narrow"/>
          <w:color w:val="00AF50"/>
          <w:spacing w:val="-5"/>
          <w:sz w:val="24"/>
        </w:rPr>
        <w:t xml:space="preserve"> </w:t>
      </w:r>
      <w:r>
        <w:rPr>
          <w:rFonts w:ascii="Arial Narrow" w:hAnsi="Arial Narrow"/>
          <w:color w:val="00AF50"/>
          <w:sz w:val="24"/>
        </w:rPr>
        <w:t>heure</w:t>
      </w:r>
      <w:r>
        <w:rPr>
          <w:rFonts w:ascii="Arial Narrow" w:hAnsi="Arial Narrow"/>
          <w:color w:val="00AF50"/>
          <w:spacing w:val="-2"/>
          <w:sz w:val="24"/>
        </w:rPr>
        <w:t xml:space="preserve"> </w:t>
      </w:r>
      <w:r>
        <w:rPr>
          <w:rFonts w:ascii="Arial Narrow" w:hAnsi="Arial Narrow"/>
          <w:color w:val="00AF50"/>
          <w:sz w:val="24"/>
        </w:rPr>
        <w:t>afin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maximiser</w:t>
      </w:r>
      <w:r>
        <w:rPr>
          <w:rFonts w:ascii="Arial Narrow" w:hAnsi="Arial Narrow"/>
          <w:color w:val="00AF50"/>
          <w:spacing w:val="-2"/>
          <w:sz w:val="24"/>
        </w:rPr>
        <w:t xml:space="preserve"> </w:t>
      </w:r>
      <w:r>
        <w:rPr>
          <w:rFonts w:ascii="Arial Narrow" w:hAnsi="Arial Narrow"/>
          <w:color w:val="00AF50"/>
          <w:sz w:val="24"/>
        </w:rPr>
        <w:t>le</w:t>
      </w:r>
      <w:r>
        <w:rPr>
          <w:rFonts w:ascii="Arial Narrow" w:hAnsi="Arial Narrow"/>
          <w:color w:val="00AF50"/>
          <w:spacing w:val="-2"/>
          <w:sz w:val="24"/>
        </w:rPr>
        <w:t xml:space="preserve"> </w:t>
      </w:r>
      <w:r>
        <w:rPr>
          <w:rFonts w:ascii="Arial Narrow" w:hAnsi="Arial Narrow"/>
          <w:color w:val="00AF50"/>
          <w:sz w:val="24"/>
        </w:rPr>
        <w:t>pompage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l'eau en début de matinée, en fin d'après-midi et lors des jours nuageux.</w:t>
      </w:r>
    </w:p>
    <w:p w14:paraId="394AA6D7" w14:textId="77777777" w:rsidR="00796EEB" w:rsidRDefault="00796EEB" w:rsidP="00796EEB">
      <w:pPr>
        <w:pStyle w:val="Corpsdetexte"/>
        <w:spacing w:line="259" w:lineRule="auto"/>
        <w:ind w:left="96" w:right="231"/>
        <w:rPr>
          <w:rFonts w:ascii="Arial Narrow" w:hAnsi="Arial Narrow"/>
        </w:rPr>
      </w:pP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Soumissionnaires</w:t>
      </w:r>
      <w:r>
        <w:rPr>
          <w:rFonts w:ascii="Arial Narrow" w:hAnsi="Arial Narrow"/>
          <w:color w:val="00AF50"/>
          <w:spacing w:val="-3"/>
        </w:rPr>
        <w:t xml:space="preserve"> </w:t>
      </w:r>
      <w:r>
        <w:rPr>
          <w:rFonts w:ascii="Arial Narrow" w:hAnsi="Arial Narrow"/>
          <w:color w:val="00AF50"/>
        </w:rPr>
        <w:t>doivent</w:t>
      </w:r>
      <w:r>
        <w:rPr>
          <w:rFonts w:ascii="Arial Narrow" w:hAnsi="Arial Narrow"/>
          <w:color w:val="00AF50"/>
          <w:spacing w:val="-3"/>
        </w:rPr>
        <w:t xml:space="preserve"> </w:t>
      </w:r>
      <w:r>
        <w:rPr>
          <w:rFonts w:ascii="Arial Narrow" w:hAnsi="Arial Narrow"/>
          <w:color w:val="00AF50"/>
        </w:rPr>
        <w:t>fournir</w:t>
      </w:r>
      <w:r>
        <w:rPr>
          <w:rFonts w:ascii="Arial Narrow" w:hAnsi="Arial Narrow"/>
          <w:color w:val="00AF50"/>
          <w:spacing w:val="-5"/>
        </w:rPr>
        <w:t xml:space="preserve"> </w:t>
      </w: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calcul</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l’efficacité</w:t>
      </w:r>
      <w:r>
        <w:rPr>
          <w:rFonts w:ascii="Arial Narrow" w:hAnsi="Arial Narrow"/>
          <w:color w:val="00AF50"/>
          <w:spacing w:val="-3"/>
        </w:rPr>
        <w:t xml:space="preserve"> </w:t>
      </w:r>
      <w:r>
        <w:rPr>
          <w:rFonts w:ascii="Arial Narrow" w:hAnsi="Arial Narrow"/>
          <w:color w:val="00AF50"/>
        </w:rPr>
        <w:t>du</w:t>
      </w:r>
      <w:r>
        <w:rPr>
          <w:rFonts w:ascii="Arial Narrow" w:hAnsi="Arial Narrow"/>
          <w:color w:val="00AF50"/>
          <w:spacing w:val="-3"/>
        </w:rPr>
        <w:t xml:space="preserve"> </w:t>
      </w:r>
      <w:r>
        <w:rPr>
          <w:rFonts w:ascii="Arial Narrow" w:hAnsi="Arial Narrow"/>
          <w:color w:val="00AF50"/>
        </w:rPr>
        <w:t>système</w:t>
      </w:r>
      <w:r>
        <w:rPr>
          <w:rFonts w:ascii="Arial Narrow" w:hAnsi="Arial Narrow"/>
          <w:color w:val="00AF50"/>
          <w:spacing w:val="-3"/>
        </w:rPr>
        <w:t xml:space="preserve"> </w:t>
      </w:r>
      <w:r>
        <w:rPr>
          <w:rFonts w:ascii="Arial Narrow" w:hAnsi="Arial Narrow"/>
          <w:color w:val="00AF50"/>
        </w:rPr>
        <w:t>proposé</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5"/>
        </w:rPr>
        <w:t xml:space="preserve"> </w:t>
      </w:r>
      <w:r>
        <w:rPr>
          <w:rFonts w:ascii="Arial Narrow" w:hAnsi="Arial Narrow"/>
          <w:color w:val="00AF50"/>
        </w:rPr>
        <w:t>une</w:t>
      </w:r>
      <w:r>
        <w:rPr>
          <w:rFonts w:ascii="Arial Narrow" w:hAnsi="Arial Narrow"/>
          <w:color w:val="00AF50"/>
          <w:spacing w:val="-3"/>
        </w:rPr>
        <w:t xml:space="preserve"> </w:t>
      </w:r>
      <w:r>
        <w:rPr>
          <w:rFonts w:ascii="Arial Narrow" w:hAnsi="Arial Narrow"/>
          <w:color w:val="00AF50"/>
        </w:rPr>
        <w:t>explication</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façon</w:t>
      </w:r>
      <w:r>
        <w:rPr>
          <w:rFonts w:ascii="Arial Narrow" w:hAnsi="Arial Narrow"/>
          <w:color w:val="00AF50"/>
          <w:spacing w:val="-5"/>
        </w:rPr>
        <w:t xml:space="preserve"> </w:t>
      </w:r>
      <w:r>
        <w:rPr>
          <w:rFonts w:ascii="Arial Narrow" w:hAnsi="Arial Narrow"/>
          <w:color w:val="00AF50"/>
        </w:rPr>
        <w:t>dont</w:t>
      </w:r>
      <w:r>
        <w:rPr>
          <w:rFonts w:ascii="Arial Narrow" w:hAnsi="Arial Narrow"/>
          <w:color w:val="00AF50"/>
          <w:spacing w:val="-3"/>
        </w:rPr>
        <w:t xml:space="preserve"> </w:t>
      </w:r>
      <w:r>
        <w:rPr>
          <w:rFonts w:ascii="Arial Narrow" w:hAnsi="Arial Narrow"/>
          <w:color w:val="00AF50"/>
        </w:rPr>
        <w:t>ce</w:t>
      </w:r>
      <w:r>
        <w:rPr>
          <w:rFonts w:ascii="Arial Narrow" w:hAnsi="Arial Narrow"/>
          <w:color w:val="00AF50"/>
          <w:spacing w:val="-3"/>
        </w:rPr>
        <w:t xml:space="preserve"> </w:t>
      </w:r>
      <w:r>
        <w:rPr>
          <w:rFonts w:ascii="Arial Narrow" w:hAnsi="Arial Narrow"/>
          <w:color w:val="00AF50"/>
        </w:rPr>
        <w:t>calcul</w:t>
      </w:r>
      <w:r>
        <w:rPr>
          <w:rFonts w:ascii="Arial Narrow" w:hAnsi="Arial Narrow"/>
          <w:color w:val="00AF50"/>
          <w:spacing w:val="-9"/>
        </w:rPr>
        <w:t xml:space="preserve"> </w:t>
      </w:r>
      <w:r>
        <w:rPr>
          <w:rFonts w:ascii="Arial Narrow" w:hAnsi="Arial Narrow"/>
          <w:color w:val="00AF50"/>
        </w:rPr>
        <w:t>a été obtenu.</w:t>
      </w:r>
    </w:p>
    <w:p w14:paraId="7FEF5FF1" w14:textId="77777777" w:rsidR="00796EEB" w:rsidRDefault="00796EEB" w:rsidP="00796EEB">
      <w:pPr>
        <w:pStyle w:val="Paragraphedeliste"/>
        <w:numPr>
          <w:ilvl w:val="1"/>
          <w:numId w:val="60"/>
        </w:numPr>
        <w:tabs>
          <w:tab w:val="left" w:pos="816"/>
        </w:tabs>
        <w:spacing w:before="160" w:line="275" w:lineRule="exact"/>
        <w:ind w:hanging="360"/>
        <w:rPr>
          <w:rFonts w:ascii="Arial Narrow" w:hAnsi="Arial Narrow"/>
          <w:b/>
          <w:sz w:val="24"/>
        </w:rPr>
      </w:pPr>
      <w:r>
        <w:rPr>
          <w:rFonts w:ascii="Arial Narrow" w:hAnsi="Arial Narrow"/>
          <w:b/>
          <w:color w:val="00AF50"/>
          <w:sz w:val="24"/>
        </w:rPr>
        <w:t>Technologie</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4"/>
          <w:sz w:val="24"/>
        </w:rPr>
        <w:t xml:space="preserve"> </w:t>
      </w:r>
      <w:r>
        <w:rPr>
          <w:rFonts w:ascii="Arial Narrow" w:hAnsi="Arial Narrow"/>
          <w:b/>
          <w:color w:val="00AF50"/>
          <w:sz w:val="24"/>
        </w:rPr>
        <w:t>la</w:t>
      </w:r>
      <w:r>
        <w:rPr>
          <w:rFonts w:ascii="Arial Narrow" w:hAnsi="Arial Narrow"/>
          <w:b/>
          <w:color w:val="00AF50"/>
          <w:spacing w:val="-2"/>
          <w:sz w:val="24"/>
        </w:rPr>
        <w:t xml:space="preserve"> </w:t>
      </w:r>
      <w:r>
        <w:rPr>
          <w:rFonts w:ascii="Arial Narrow" w:hAnsi="Arial Narrow"/>
          <w:b/>
          <w:color w:val="00AF50"/>
          <w:spacing w:val="-4"/>
          <w:sz w:val="24"/>
        </w:rPr>
        <w:t>pompe</w:t>
      </w:r>
    </w:p>
    <w:p w14:paraId="1D409897" w14:textId="77777777" w:rsidR="00796EEB" w:rsidRDefault="00796EEB" w:rsidP="00796EEB">
      <w:pPr>
        <w:pStyle w:val="Corpsdetexte"/>
        <w:spacing w:line="274" w:lineRule="exact"/>
        <w:ind w:left="96"/>
        <w:rPr>
          <w:rFonts w:ascii="Arial Narrow" w:hAnsi="Arial Narrow"/>
        </w:rPr>
      </w:pP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pompe</w:t>
      </w:r>
      <w:r>
        <w:rPr>
          <w:rFonts w:ascii="Arial Narrow" w:hAnsi="Arial Narrow"/>
          <w:color w:val="00AF50"/>
          <w:spacing w:val="-4"/>
        </w:rPr>
        <w:t xml:space="preserve"> </w:t>
      </w:r>
      <w:r>
        <w:rPr>
          <w:rFonts w:ascii="Arial Narrow" w:hAnsi="Arial Narrow"/>
          <w:color w:val="00AF50"/>
        </w:rPr>
        <w:t>devrait</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d'une</w:t>
      </w:r>
      <w:r>
        <w:rPr>
          <w:rFonts w:ascii="Arial Narrow" w:hAnsi="Arial Narrow"/>
          <w:color w:val="00AF50"/>
          <w:spacing w:val="-4"/>
        </w:rPr>
        <w:t xml:space="preserve"> </w:t>
      </w:r>
      <w:r>
        <w:rPr>
          <w:rFonts w:ascii="Arial Narrow" w:hAnsi="Arial Narrow"/>
          <w:color w:val="00AF50"/>
        </w:rPr>
        <w:t>conception</w:t>
      </w:r>
      <w:r>
        <w:rPr>
          <w:rFonts w:ascii="Arial Narrow" w:hAnsi="Arial Narrow"/>
          <w:color w:val="00AF50"/>
          <w:spacing w:val="-4"/>
        </w:rPr>
        <w:t xml:space="preserve"> </w:t>
      </w:r>
      <w:r>
        <w:rPr>
          <w:rFonts w:ascii="Arial Narrow" w:hAnsi="Arial Narrow"/>
          <w:color w:val="00AF50"/>
        </w:rPr>
        <w:t>dans</w:t>
      </w:r>
      <w:r>
        <w:rPr>
          <w:rFonts w:ascii="Arial Narrow" w:hAnsi="Arial Narrow"/>
          <w:color w:val="00AF50"/>
          <w:spacing w:val="-3"/>
        </w:rPr>
        <w:t xml:space="preserve"> </w:t>
      </w:r>
      <w:r>
        <w:rPr>
          <w:rFonts w:ascii="Arial Narrow" w:hAnsi="Arial Narrow"/>
          <w:color w:val="00AF50"/>
        </w:rPr>
        <w:t>laquelle</w:t>
      </w:r>
      <w:r>
        <w:rPr>
          <w:rFonts w:ascii="Arial Narrow" w:hAnsi="Arial Narrow"/>
          <w:color w:val="00AF50"/>
          <w:spacing w:val="2"/>
        </w:rPr>
        <w:t xml:space="preserve"> </w:t>
      </w:r>
      <w:r>
        <w:rPr>
          <w:rFonts w:ascii="Arial Narrow" w:hAnsi="Arial Narrow"/>
          <w:color w:val="00AF50"/>
          <w:spacing w:val="-10"/>
        </w:rPr>
        <w:t>:</w:t>
      </w:r>
    </w:p>
    <w:p w14:paraId="522A8C08" w14:textId="77777777" w:rsidR="00796EEB" w:rsidRDefault="00796EEB" w:rsidP="00796EEB">
      <w:pPr>
        <w:pStyle w:val="Paragraphedeliste"/>
        <w:numPr>
          <w:ilvl w:val="2"/>
          <w:numId w:val="60"/>
        </w:numPr>
        <w:tabs>
          <w:tab w:val="left" w:pos="1089"/>
        </w:tabs>
        <w:spacing w:before="183"/>
        <w:ind w:left="1089" w:hanging="285"/>
        <w:rPr>
          <w:rFonts w:ascii="Arial Narrow" w:hAnsi="Arial Narrow"/>
          <w:sz w:val="24"/>
        </w:rPr>
      </w:pPr>
      <w:r>
        <w:rPr>
          <w:rFonts w:ascii="Arial Narrow" w:hAnsi="Arial Narrow"/>
          <w:color w:val="00AF50"/>
          <w:sz w:val="24"/>
        </w:rPr>
        <w:t>Les</w:t>
      </w:r>
      <w:r>
        <w:rPr>
          <w:rFonts w:ascii="Arial Narrow" w:hAnsi="Arial Narrow"/>
          <w:color w:val="00AF50"/>
          <w:spacing w:val="-6"/>
          <w:sz w:val="24"/>
        </w:rPr>
        <w:t xml:space="preserve"> </w:t>
      </w:r>
      <w:r>
        <w:rPr>
          <w:rFonts w:ascii="Arial Narrow" w:hAnsi="Arial Narrow"/>
          <w:color w:val="00AF50"/>
          <w:sz w:val="24"/>
        </w:rPr>
        <w:t>rotors</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roues</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aubes</w:t>
      </w:r>
      <w:r>
        <w:rPr>
          <w:rFonts w:ascii="Arial Narrow" w:hAnsi="Arial Narrow"/>
          <w:color w:val="00AF50"/>
          <w:spacing w:val="-4"/>
          <w:sz w:val="24"/>
        </w:rPr>
        <w:t xml:space="preserve"> </w:t>
      </w:r>
      <w:r>
        <w:rPr>
          <w:rFonts w:ascii="Arial Narrow" w:hAnsi="Arial Narrow"/>
          <w:color w:val="00AF50"/>
          <w:sz w:val="24"/>
        </w:rPr>
        <w:t>sont</w:t>
      </w:r>
      <w:r>
        <w:rPr>
          <w:rFonts w:ascii="Arial Narrow" w:hAnsi="Arial Narrow"/>
          <w:color w:val="00AF50"/>
          <w:spacing w:val="-2"/>
          <w:sz w:val="24"/>
        </w:rPr>
        <w:t xml:space="preserve"> </w:t>
      </w:r>
      <w:r>
        <w:rPr>
          <w:rFonts w:ascii="Arial Narrow" w:hAnsi="Arial Narrow"/>
          <w:color w:val="00AF50"/>
          <w:sz w:val="24"/>
        </w:rPr>
        <w:t>faits</w:t>
      </w:r>
      <w:r>
        <w:rPr>
          <w:rFonts w:ascii="Arial Narrow" w:hAnsi="Arial Narrow"/>
          <w:color w:val="00AF50"/>
          <w:spacing w:val="-3"/>
          <w:sz w:val="24"/>
        </w:rPr>
        <w:t xml:space="preserve"> </w:t>
      </w:r>
      <w:r>
        <w:rPr>
          <w:rFonts w:ascii="Arial Narrow" w:hAnsi="Arial Narrow"/>
          <w:color w:val="00AF50"/>
          <w:sz w:val="24"/>
        </w:rPr>
        <w:t>d'acier</w:t>
      </w:r>
      <w:r>
        <w:rPr>
          <w:rFonts w:ascii="Arial Narrow" w:hAnsi="Arial Narrow"/>
          <w:color w:val="00AF50"/>
          <w:spacing w:val="-3"/>
          <w:sz w:val="24"/>
        </w:rPr>
        <w:t xml:space="preserve"> </w:t>
      </w:r>
      <w:r>
        <w:rPr>
          <w:rFonts w:ascii="Arial Narrow" w:hAnsi="Arial Narrow"/>
          <w:color w:val="00AF50"/>
          <w:sz w:val="24"/>
        </w:rPr>
        <w:t>inoxydable</w:t>
      </w:r>
      <w:r>
        <w:rPr>
          <w:rFonts w:ascii="Arial Narrow" w:hAnsi="Arial Narrow"/>
          <w:color w:val="00AF50"/>
          <w:spacing w:val="-4"/>
          <w:sz w:val="24"/>
        </w:rPr>
        <w:t xml:space="preserve"> </w:t>
      </w:r>
      <w:r>
        <w:rPr>
          <w:rFonts w:ascii="Arial Narrow" w:hAnsi="Arial Narrow"/>
          <w:color w:val="00AF50"/>
          <w:sz w:val="24"/>
        </w:rPr>
        <w:t>avec</w:t>
      </w:r>
      <w:r>
        <w:rPr>
          <w:rFonts w:ascii="Arial Narrow" w:hAnsi="Arial Narrow"/>
          <w:color w:val="00AF50"/>
          <w:spacing w:val="-4"/>
          <w:sz w:val="24"/>
        </w:rPr>
        <w:t xml:space="preserve"> </w:t>
      </w:r>
      <w:r>
        <w:rPr>
          <w:rFonts w:ascii="Arial Narrow" w:hAnsi="Arial Narrow"/>
          <w:color w:val="00AF50"/>
          <w:sz w:val="24"/>
        </w:rPr>
        <w:t>une</w:t>
      </w:r>
      <w:r>
        <w:rPr>
          <w:rFonts w:ascii="Arial Narrow" w:hAnsi="Arial Narrow"/>
          <w:color w:val="00AF50"/>
          <w:spacing w:val="-2"/>
          <w:sz w:val="24"/>
        </w:rPr>
        <w:t xml:space="preserve"> </w:t>
      </w:r>
      <w:r>
        <w:rPr>
          <w:rFonts w:ascii="Arial Narrow" w:hAnsi="Arial Narrow"/>
          <w:color w:val="00AF50"/>
          <w:sz w:val="24"/>
        </w:rPr>
        <w:t>catégorie</w:t>
      </w:r>
      <w:r>
        <w:rPr>
          <w:rFonts w:ascii="Arial Narrow" w:hAnsi="Arial Narrow"/>
          <w:color w:val="00AF50"/>
          <w:spacing w:val="-3"/>
          <w:sz w:val="24"/>
        </w:rPr>
        <w:t xml:space="preserve"> </w:t>
      </w:r>
      <w:r>
        <w:rPr>
          <w:rFonts w:ascii="Arial Narrow" w:hAnsi="Arial Narrow"/>
          <w:color w:val="00AF50"/>
          <w:sz w:val="24"/>
        </w:rPr>
        <w:t>minimum</w:t>
      </w:r>
      <w:r>
        <w:rPr>
          <w:rFonts w:ascii="Arial Narrow" w:hAnsi="Arial Narrow"/>
          <w:color w:val="00AF50"/>
          <w:spacing w:val="-3"/>
          <w:sz w:val="24"/>
        </w:rPr>
        <w:t xml:space="preserve"> </w:t>
      </w:r>
      <w:r>
        <w:rPr>
          <w:rFonts w:ascii="Arial Narrow" w:hAnsi="Arial Narrow"/>
          <w:color w:val="00AF50"/>
          <w:sz w:val="24"/>
        </w:rPr>
        <w:t>AISI</w:t>
      </w:r>
      <w:r>
        <w:rPr>
          <w:rFonts w:ascii="Arial Narrow" w:hAnsi="Arial Narrow"/>
          <w:color w:val="00AF50"/>
          <w:spacing w:val="-5"/>
          <w:sz w:val="24"/>
        </w:rPr>
        <w:t xml:space="preserve"> </w:t>
      </w:r>
      <w:r>
        <w:rPr>
          <w:rFonts w:ascii="Arial Narrow" w:hAnsi="Arial Narrow"/>
          <w:color w:val="00AF50"/>
          <w:sz w:val="24"/>
        </w:rPr>
        <w:t>304</w:t>
      </w:r>
      <w:r>
        <w:rPr>
          <w:rFonts w:ascii="Arial Narrow" w:hAnsi="Arial Narrow"/>
          <w:color w:val="00AF50"/>
          <w:spacing w:val="-2"/>
          <w:sz w:val="24"/>
        </w:rPr>
        <w:t xml:space="preserve"> </w:t>
      </w:r>
      <w:r>
        <w:rPr>
          <w:rFonts w:ascii="Arial Narrow" w:hAnsi="Arial Narrow"/>
          <w:color w:val="00AF50"/>
          <w:sz w:val="24"/>
        </w:rPr>
        <w:t>ou</w:t>
      </w:r>
      <w:r>
        <w:rPr>
          <w:rFonts w:ascii="Arial Narrow" w:hAnsi="Arial Narrow"/>
          <w:color w:val="00AF50"/>
          <w:spacing w:val="-4"/>
          <w:sz w:val="24"/>
        </w:rPr>
        <w:t xml:space="preserve"> </w:t>
      </w:r>
      <w:r>
        <w:rPr>
          <w:rFonts w:ascii="Arial Narrow" w:hAnsi="Arial Narrow"/>
          <w:color w:val="00AF50"/>
          <w:spacing w:val="-2"/>
          <w:sz w:val="24"/>
        </w:rPr>
        <w:t>plus.</w:t>
      </w:r>
    </w:p>
    <w:p w14:paraId="454AEB11" w14:textId="77777777" w:rsidR="00796EEB" w:rsidRDefault="00796EEB" w:rsidP="00796EEB">
      <w:pPr>
        <w:pStyle w:val="Paragraphedeliste"/>
        <w:numPr>
          <w:ilvl w:val="2"/>
          <w:numId w:val="60"/>
        </w:numPr>
        <w:tabs>
          <w:tab w:val="left" w:pos="1090"/>
        </w:tabs>
        <w:spacing w:before="1"/>
        <w:ind w:right="468"/>
        <w:rPr>
          <w:rFonts w:ascii="Arial Narrow" w:hAnsi="Arial Narrow"/>
          <w:sz w:val="24"/>
        </w:rPr>
      </w:pPr>
      <w:r>
        <w:rPr>
          <w:rFonts w:ascii="Arial Narrow" w:hAnsi="Arial Narrow"/>
          <w:color w:val="00AF50"/>
          <w:sz w:val="24"/>
        </w:rPr>
        <w:t>Les</w:t>
      </w:r>
      <w:r>
        <w:rPr>
          <w:rFonts w:ascii="Arial Narrow" w:hAnsi="Arial Narrow"/>
          <w:color w:val="00AF50"/>
          <w:spacing w:val="-3"/>
          <w:sz w:val="24"/>
        </w:rPr>
        <w:t xml:space="preserve"> </w:t>
      </w:r>
      <w:r>
        <w:rPr>
          <w:rFonts w:ascii="Arial Narrow" w:hAnsi="Arial Narrow"/>
          <w:color w:val="00AF50"/>
          <w:sz w:val="24"/>
        </w:rPr>
        <w:t>pompes</w:t>
      </w:r>
      <w:r>
        <w:rPr>
          <w:rFonts w:ascii="Arial Narrow" w:hAnsi="Arial Narrow"/>
          <w:color w:val="00AF50"/>
          <w:spacing w:val="-4"/>
          <w:sz w:val="24"/>
        </w:rPr>
        <w:t xml:space="preserve"> </w:t>
      </w:r>
      <w:r>
        <w:rPr>
          <w:rFonts w:ascii="Arial Narrow" w:hAnsi="Arial Narrow"/>
          <w:color w:val="00AF50"/>
          <w:sz w:val="24"/>
        </w:rPr>
        <w:t>doivent</w:t>
      </w:r>
      <w:r>
        <w:rPr>
          <w:rFonts w:ascii="Arial Narrow" w:hAnsi="Arial Narrow"/>
          <w:color w:val="00AF50"/>
          <w:spacing w:val="-2"/>
          <w:sz w:val="24"/>
        </w:rPr>
        <w:t xml:space="preserve"> </w:t>
      </w:r>
      <w:r>
        <w:rPr>
          <w:rFonts w:ascii="Arial Narrow" w:hAnsi="Arial Narrow"/>
          <w:color w:val="00AF50"/>
          <w:sz w:val="24"/>
        </w:rPr>
        <w:t>être</w:t>
      </w:r>
      <w:r>
        <w:rPr>
          <w:rFonts w:ascii="Arial Narrow" w:hAnsi="Arial Narrow"/>
          <w:color w:val="00AF50"/>
          <w:spacing w:val="-2"/>
          <w:sz w:val="24"/>
        </w:rPr>
        <w:t xml:space="preserve"> </w:t>
      </w:r>
      <w:r>
        <w:rPr>
          <w:rFonts w:ascii="Arial Narrow" w:hAnsi="Arial Narrow"/>
          <w:color w:val="00AF50"/>
          <w:sz w:val="24"/>
        </w:rPr>
        <w:t>assorties</w:t>
      </w:r>
      <w:r>
        <w:rPr>
          <w:rFonts w:ascii="Arial Narrow" w:hAnsi="Arial Narrow"/>
          <w:color w:val="00AF50"/>
          <w:spacing w:val="-2"/>
          <w:sz w:val="24"/>
        </w:rPr>
        <w:t xml:space="preserve"> </w:t>
      </w:r>
      <w:r>
        <w:rPr>
          <w:rFonts w:ascii="Arial Narrow" w:hAnsi="Arial Narrow"/>
          <w:color w:val="00AF50"/>
          <w:sz w:val="24"/>
        </w:rPr>
        <w:t>au</w:t>
      </w:r>
      <w:r>
        <w:rPr>
          <w:rFonts w:ascii="Arial Narrow" w:hAnsi="Arial Narrow"/>
          <w:color w:val="00AF50"/>
          <w:spacing w:val="-4"/>
          <w:sz w:val="24"/>
        </w:rPr>
        <w:t xml:space="preserve"> </w:t>
      </w:r>
      <w:r>
        <w:rPr>
          <w:rFonts w:ascii="Arial Narrow" w:hAnsi="Arial Narrow"/>
          <w:color w:val="00AF50"/>
          <w:sz w:val="24"/>
        </w:rPr>
        <w:t>plus</w:t>
      </w:r>
      <w:r>
        <w:rPr>
          <w:rFonts w:ascii="Arial Narrow" w:hAnsi="Arial Narrow"/>
          <w:color w:val="00AF50"/>
          <w:spacing w:val="-4"/>
          <w:sz w:val="24"/>
        </w:rPr>
        <w:t xml:space="preserve"> </w:t>
      </w:r>
      <w:r>
        <w:rPr>
          <w:rFonts w:ascii="Arial Narrow" w:hAnsi="Arial Narrow"/>
          <w:color w:val="00AF50"/>
          <w:sz w:val="24"/>
        </w:rPr>
        <w:t>près</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température</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eaux</w:t>
      </w:r>
      <w:r>
        <w:rPr>
          <w:rFonts w:ascii="Arial Narrow" w:hAnsi="Arial Narrow"/>
          <w:color w:val="00AF50"/>
          <w:spacing w:val="-3"/>
          <w:sz w:val="24"/>
        </w:rPr>
        <w:t xml:space="preserve"> </w:t>
      </w:r>
      <w:r>
        <w:rPr>
          <w:rFonts w:ascii="Arial Narrow" w:hAnsi="Arial Narrow"/>
          <w:color w:val="00AF50"/>
          <w:sz w:val="24"/>
        </w:rPr>
        <w:t>souterraines</w:t>
      </w:r>
      <w:r>
        <w:rPr>
          <w:rFonts w:ascii="Arial Narrow" w:hAnsi="Arial Narrow"/>
          <w:color w:val="00AF50"/>
          <w:spacing w:val="-4"/>
          <w:sz w:val="24"/>
        </w:rPr>
        <w:t xml:space="preserve"> </w:t>
      </w:r>
      <w:r>
        <w:rPr>
          <w:rFonts w:ascii="Arial Narrow" w:hAnsi="Arial Narrow"/>
          <w:color w:val="00AF50"/>
          <w:sz w:val="24"/>
        </w:rPr>
        <w:t>pour</w:t>
      </w:r>
      <w:r>
        <w:rPr>
          <w:rFonts w:ascii="Arial Narrow" w:hAnsi="Arial Narrow"/>
          <w:color w:val="00AF50"/>
          <w:spacing w:val="-5"/>
          <w:sz w:val="24"/>
        </w:rPr>
        <w:t xml:space="preserve"> </w:t>
      </w:r>
      <w:r>
        <w:rPr>
          <w:rFonts w:ascii="Arial Narrow" w:hAnsi="Arial Narrow"/>
          <w:color w:val="00AF50"/>
          <w:sz w:val="24"/>
        </w:rPr>
        <w:t>assurer</w:t>
      </w:r>
      <w:r>
        <w:rPr>
          <w:rFonts w:ascii="Arial Narrow" w:hAnsi="Arial Narrow"/>
          <w:color w:val="00AF50"/>
          <w:spacing w:val="-2"/>
          <w:sz w:val="24"/>
        </w:rPr>
        <w:t xml:space="preserve"> </w:t>
      </w:r>
      <w:r>
        <w:rPr>
          <w:rFonts w:ascii="Arial Narrow" w:hAnsi="Arial Narrow"/>
          <w:color w:val="00AF50"/>
          <w:sz w:val="24"/>
        </w:rPr>
        <w:t xml:space="preserve">l'efficacité </w:t>
      </w:r>
      <w:r>
        <w:rPr>
          <w:rFonts w:ascii="Arial Narrow" w:hAnsi="Arial Narrow"/>
          <w:color w:val="00AF50"/>
          <w:spacing w:val="-2"/>
          <w:sz w:val="24"/>
        </w:rPr>
        <w:t>maximum.</w:t>
      </w:r>
    </w:p>
    <w:p w14:paraId="6628D50C" w14:textId="77777777" w:rsidR="00796EEB" w:rsidRDefault="00796EEB" w:rsidP="00796EEB">
      <w:pPr>
        <w:pStyle w:val="Paragraphedeliste"/>
        <w:numPr>
          <w:ilvl w:val="1"/>
          <w:numId w:val="60"/>
        </w:numPr>
        <w:tabs>
          <w:tab w:val="left" w:pos="816"/>
        </w:tabs>
        <w:spacing w:line="274" w:lineRule="exact"/>
        <w:ind w:hanging="360"/>
        <w:rPr>
          <w:rFonts w:ascii="Arial Narrow" w:hAnsi="Arial Narrow"/>
          <w:b/>
          <w:sz w:val="24"/>
        </w:rPr>
      </w:pPr>
      <w:r>
        <w:rPr>
          <w:rFonts w:ascii="Arial Narrow" w:hAnsi="Arial Narrow"/>
          <w:b/>
          <w:color w:val="00AF50"/>
          <w:sz w:val="24"/>
        </w:rPr>
        <w:t>Protection</w:t>
      </w:r>
      <w:r>
        <w:rPr>
          <w:rFonts w:ascii="Arial Narrow" w:hAnsi="Arial Narrow"/>
          <w:b/>
          <w:color w:val="00AF50"/>
          <w:spacing w:val="-4"/>
          <w:sz w:val="24"/>
        </w:rPr>
        <w:t xml:space="preserve"> </w:t>
      </w:r>
      <w:r>
        <w:rPr>
          <w:rFonts w:ascii="Arial Narrow" w:hAnsi="Arial Narrow"/>
          <w:b/>
          <w:color w:val="00AF50"/>
          <w:sz w:val="24"/>
        </w:rPr>
        <w:t>de</w:t>
      </w:r>
      <w:r>
        <w:rPr>
          <w:rFonts w:ascii="Arial Narrow" w:hAnsi="Arial Narrow"/>
          <w:b/>
          <w:color w:val="00AF50"/>
          <w:spacing w:val="-4"/>
          <w:sz w:val="24"/>
        </w:rPr>
        <w:t xml:space="preserve"> </w:t>
      </w:r>
      <w:r>
        <w:rPr>
          <w:rFonts w:ascii="Arial Narrow" w:hAnsi="Arial Narrow"/>
          <w:b/>
          <w:color w:val="00AF50"/>
          <w:sz w:val="24"/>
        </w:rPr>
        <w:t>course</w:t>
      </w:r>
      <w:r>
        <w:rPr>
          <w:rFonts w:ascii="Arial Narrow" w:hAnsi="Arial Narrow"/>
          <w:b/>
          <w:color w:val="00AF50"/>
          <w:spacing w:val="-4"/>
          <w:sz w:val="24"/>
        </w:rPr>
        <w:t xml:space="preserve"> </w:t>
      </w:r>
      <w:r>
        <w:rPr>
          <w:rFonts w:ascii="Arial Narrow" w:hAnsi="Arial Narrow"/>
          <w:b/>
          <w:color w:val="00AF50"/>
          <w:spacing w:val="-2"/>
          <w:sz w:val="24"/>
        </w:rPr>
        <w:t>sèche</w:t>
      </w:r>
    </w:p>
    <w:p w14:paraId="47822073" w14:textId="77777777" w:rsidR="00796EEB" w:rsidRDefault="00796EEB" w:rsidP="00796EEB">
      <w:pPr>
        <w:pStyle w:val="Corpsdetexte"/>
        <w:spacing w:line="259" w:lineRule="auto"/>
        <w:ind w:left="96"/>
        <w:rPr>
          <w:rFonts w:ascii="Arial Narrow" w:hAnsi="Arial Narrow"/>
        </w:rPr>
      </w:pPr>
      <w:r>
        <w:rPr>
          <w:rFonts w:ascii="Arial Narrow" w:hAnsi="Arial Narrow"/>
          <w:color w:val="00AF50"/>
        </w:rPr>
        <w:t>Le</w:t>
      </w:r>
      <w:r>
        <w:rPr>
          <w:rFonts w:ascii="Arial Narrow" w:hAnsi="Arial Narrow"/>
          <w:color w:val="00AF50"/>
          <w:spacing w:val="-1"/>
        </w:rPr>
        <w:t xml:space="preserve"> </w:t>
      </w:r>
      <w:r>
        <w:rPr>
          <w:rFonts w:ascii="Arial Narrow" w:hAnsi="Arial Narrow"/>
          <w:color w:val="00AF50"/>
        </w:rPr>
        <w:t>système</w:t>
      </w:r>
      <w:r>
        <w:rPr>
          <w:rFonts w:ascii="Arial Narrow" w:hAnsi="Arial Narrow"/>
          <w:color w:val="00AF50"/>
          <w:spacing w:val="-1"/>
        </w:rPr>
        <w:t xml:space="preserve"> </w:t>
      </w:r>
      <w:r>
        <w:rPr>
          <w:rFonts w:ascii="Arial Narrow" w:hAnsi="Arial Narrow"/>
          <w:color w:val="00AF50"/>
        </w:rPr>
        <w:t>doit</w:t>
      </w:r>
      <w:r>
        <w:rPr>
          <w:rFonts w:ascii="Arial Narrow" w:hAnsi="Arial Narrow"/>
          <w:color w:val="00AF50"/>
          <w:spacing w:val="-2"/>
        </w:rPr>
        <w:t xml:space="preserve"> </w:t>
      </w:r>
      <w:r>
        <w:rPr>
          <w:rFonts w:ascii="Arial Narrow" w:hAnsi="Arial Narrow"/>
          <w:color w:val="00AF50"/>
        </w:rPr>
        <w:t>avoir</w:t>
      </w:r>
      <w:r>
        <w:rPr>
          <w:rFonts w:ascii="Arial Narrow" w:hAnsi="Arial Narrow"/>
          <w:color w:val="00AF50"/>
          <w:spacing w:val="-5"/>
        </w:rPr>
        <w:t xml:space="preserve"> </w:t>
      </w:r>
      <w:r>
        <w:rPr>
          <w:rFonts w:ascii="Arial Narrow" w:hAnsi="Arial Narrow"/>
          <w:color w:val="00AF50"/>
        </w:rPr>
        <w:t>une</w:t>
      </w:r>
      <w:r>
        <w:rPr>
          <w:rFonts w:ascii="Arial Narrow" w:hAnsi="Arial Narrow"/>
          <w:color w:val="00AF50"/>
          <w:spacing w:val="-3"/>
        </w:rPr>
        <w:t xml:space="preserve"> </w:t>
      </w:r>
      <w:r>
        <w:rPr>
          <w:rFonts w:ascii="Arial Narrow" w:hAnsi="Arial Narrow"/>
          <w:color w:val="00AF50"/>
        </w:rPr>
        <w:t>protection</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course</w:t>
      </w:r>
      <w:r>
        <w:rPr>
          <w:rFonts w:ascii="Arial Narrow" w:hAnsi="Arial Narrow"/>
          <w:color w:val="00AF50"/>
          <w:spacing w:val="-4"/>
        </w:rPr>
        <w:t xml:space="preserve"> </w:t>
      </w:r>
      <w:r>
        <w:rPr>
          <w:rFonts w:ascii="Arial Narrow" w:hAnsi="Arial Narrow"/>
          <w:color w:val="00AF50"/>
        </w:rPr>
        <w:t>sèche</w:t>
      </w:r>
      <w:r>
        <w:rPr>
          <w:rFonts w:ascii="Arial Narrow" w:hAnsi="Arial Narrow"/>
          <w:color w:val="00AF50"/>
          <w:spacing w:val="-1"/>
        </w:rPr>
        <w:t xml:space="preserve"> </w:t>
      </w:r>
      <w:r>
        <w:rPr>
          <w:rFonts w:ascii="Arial Narrow" w:hAnsi="Arial Narrow"/>
          <w:color w:val="00AF50"/>
        </w:rPr>
        <w:t>pour</w:t>
      </w:r>
      <w:r>
        <w:rPr>
          <w:rFonts w:ascii="Arial Narrow" w:hAnsi="Arial Narrow"/>
          <w:color w:val="00AF50"/>
          <w:spacing w:val="-1"/>
        </w:rPr>
        <w:t xml:space="preserve"> </w:t>
      </w:r>
      <w:r>
        <w:rPr>
          <w:rFonts w:ascii="Arial Narrow" w:hAnsi="Arial Narrow"/>
          <w:color w:val="00AF50"/>
        </w:rPr>
        <w:t>protéger</w:t>
      </w:r>
      <w:r>
        <w:rPr>
          <w:rFonts w:ascii="Arial Narrow" w:hAnsi="Arial Narrow"/>
          <w:color w:val="00AF50"/>
          <w:spacing w:val="-1"/>
        </w:rPr>
        <w:t xml:space="preserve"> </w:t>
      </w:r>
      <w:r>
        <w:rPr>
          <w:rFonts w:ascii="Arial Narrow" w:hAnsi="Arial Narrow"/>
          <w:color w:val="00AF50"/>
        </w:rPr>
        <w:t>le</w:t>
      </w:r>
      <w:r>
        <w:rPr>
          <w:rFonts w:ascii="Arial Narrow" w:hAnsi="Arial Narrow"/>
          <w:color w:val="00AF50"/>
          <w:spacing w:val="-1"/>
        </w:rPr>
        <w:t xml:space="preserve"> </w:t>
      </w:r>
      <w:r>
        <w:rPr>
          <w:rFonts w:ascii="Arial Narrow" w:hAnsi="Arial Narrow"/>
          <w:color w:val="00AF50"/>
        </w:rPr>
        <w:t>système</w:t>
      </w:r>
      <w:r>
        <w:rPr>
          <w:rFonts w:ascii="Arial Narrow" w:hAnsi="Arial Narrow"/>
          <w:color w:val="00AF50"/>
          <w:spacing w:val="-3"/>
        </w:rPr>
        <w:t xml:space="preserve"> </w:t>
      </w:r>
      <w:r>
        <w:rPr>
          <w:rFonts w:ascii="Arial Narrow" w:hAnsi="Arial Narrow"/>
          <w:color w:val="00AF50"/>
        </w:rPr>
        <w:t>dans</w:t>
      </w:r>
      <w:r>
        <w:rPr>
          <w:rFonts w:ascii="Arial Narrow" w:hAnsi="Arial Narrow"/>
          <w:color w:val="00AF50"/>
          <w:spacing w:val="-2"/>
        </w:rPr>
        <w:t xml:space="preserve"> </w:t>
      </w:r>
      <w:r>
        <w:rPr>
          <w:rFonts w:ascii="Arial Narrow" w:hAnsi="Arial Narrow"/>
          <w:color w:val="00AF50"/>
        </w:rPr>
        <w:t>le</w:t>
      </w:r>
      <w:r>
        <w:rPr>
          <w:rFonts w:ascii="Arial Narrow" w:hAnsi="Arial Narrow"/>
          <w:color w:val="00AF50"/>
          <w:spacing w:val="-1"/>
        </w:rPr>
        <w:t xml:space="preserve"> </w:t>
      </w:r>
      <w:r>
        <w:rPr>
          <w:rFonts w:ascii="Arial Narrow" w:hAnsi="Arial Narrow"/>
          <w:color w:val="00AF50"/>
        </w:rPr>
        <w:t>cas</w:t>
      </w:r>
      <w:r>
        <w:rPr>
          <w:rFonts w:ascii="Arial Narrow" w:hAnsi="Arial Narrow"/>
          <w:color w:val="00AF50"/>
          <w:spacing w:val="-2"/>
        </w:rPr>
        <w:t xml:space="preserve"> </w:t>
      </w:r>
      <w:r>
        <w:rPr>
          <w:rFonts w:ascii="Arial Narrow" w:hAnsi="Arial Narrow"/>
          <w:color w:val="00AF50"/>
        </w:rPr>
        <w:t>d’une</w:t>
      </w:r>
      <w:r>
        <w:rPr>
          <w:rFonts w:ascii="Arial Narrow" w:hAnsi="Arial Narrow"/>
          <w:color w:val="00AF50"/>
          <w:spacing w:val="-3"/>
        </w:rPr>
        <w:t xml:space="preserve"> </w:t>
      </w:r>
      <w:r>
        <w:rPr>
          <w:rFonts w:ascii="Arial Narrow" w:hAnsi="Arial Narrow"/>
          <w:color w:val="00AF50"/>
        </w:rPr>
        <w:t>baisse</w:t>
      </w:r>
      <w:r>
        <w:rPr>
          <w:rFonts w:ascii="Arial Narrow" w:hAnsi="Arial Narrow"/>
          <w:color w:val="00AF50"/>
          <w:spacing w:val="-1"/>
        </w:rPr>
        <w:t xml:space="preserve"> </w:t>
      </w:r>
      <w:r>
        <w:rPr>
          <w:rFonts w:ascii="Arial Narrow" w:hAnsi="Arial Narrow"/>
          <w:color w:val="00AF50"/>
        </w:rPr>
        <w:t>du</w:t>
      </w:r>
      <w:r>
        <w:rPr>
          <w:rFonts w:ascii="Arial Narrow" w:hAnsi="Arial Narrow"/>
          <w:color w:val="00AF50"/>
          <w:spacing w:val="-1"/>
        </w:rPr>
        <w:t xml:space="preserve"> </w:t>
      </w:r>
      <w:r>
        <w:rPr>
          <w:rFonts w:ascii="Arial Narrow" w:hAnsi="Arial Narrow"/>
          <w:color w:val="00AF50"/>
        </w:rPr>
        <w:t>niveau</w:t>
      </w:r>
      <w:r>
        <w:rPr>
          <w:rFonts w:ascii="Arial Narrow" w:hAnsi="Arial Narrow"/>
          <w:color w:val="00AF50"/>
          <w:spacing w:val="-3"/>
        </w:rPr>
        <w:t xml:space="preserve"> </w:t>
      </w:r>
      <w:r>
        <w:rPr>
          <w:rFonts w:ascii="Arial Narrow" w:hAnsi="Arial Narrow"/>
          <w:color w:val="00AF50"/>
        </w:rPr>
        <w:t>d’eau.</w:t>
      </w:r>
      <w:r>
        <w:rPr>
          <w:rFonts w:ascii="Arial Narrow" w:hAnsi="Arial Narrow"/>
          <w:color w:val="00AF50"/>
          <w:spacing w:val="-1"/>
        </w:rPr>
        <w:t xml:space="preserve"> </w:t>
      </w:r>
      <w:r>
        <w:rPr>
          <w:rFonts w:ascii="Arial Narrow" w:hAnsi="Arial Narrow"/>
          <w:color w:val="00AF50"/>
        </w:rPr>
        <w:t>La protection de course sèche doit :</w:t>
      </w:r>
    </w:p>
    <w:p w14:paraId="6623B59D" w14:textId="77777777" w:rsidR="00796EEB" w:rsidRDefault="00796EEB" w:rsidP="00796EEB">
      <w:pPr>
        <w:pStyle w:val="Paragraphedeliste"/>
        <w:numPr>
          <w:ilvl w:val="2"/>
          <w:numId w:val="60"/>
        </w:numPr>
        <w:tabs>
          <w:tab w:val="left" w:pos="1088"/>
          <w:tab w:val="left" w:pos="1090"/>
        </w:tabs>
        <w:spacing w:before="159"/>
        <w:ind w:right="236" w:hanging="361"/>
        <w:rPr>
          <w:rFonts w:ascii="Arial Narrow" w:hAnsi="Arial Narrow"/>
          <w:sz w:val="24"/>
        </w:rPr>
      </w:pPr>
      <w:r>
        <w:rPr>
          <w:rFonts w:ascii="Arial Narrow" w:hAnsi="Arial Narrow"/>
          <w:color w:val="00AF50"/>
          <w:sz w:val="24"/>
        </w:rPr>
        <w:t>Être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conception</w:t>
      </w:r>
      <w:r>
        <w:rPr>
          <w:rFonts w:ascii="Arial Narrow" w:hAnsi="Arial Narrow"/>
          <w:color w:val="00AF50"/>
          <w:spacing w:val="-2"/>
          <w:sz w:val="24"/>
        </w:rPr>
        <w:t xml:space="preserve"> </w:t>
      </w:r>
      <w:r>
        <w:rPr>
          <w:rFonts w:ascii="Arial Narrow" w:hAnsi="Arial Narrow"/>
          <w:color w:val="00AF50"/>
          <w:sz w:val="24"/>
        </w:rPr>
        <w:t>modulaire,</w:t>
      </w:r>
      <w:r>
        <w:rPr>
          <w:rFonts w:ascii="Arial Narrow" w:hAnsi="Arial Narrow"/>
          <w:color w:val="00AF50"/>
          <w:spacing w:val="-2"/>
          <w:sz w:val="24"/>
        </w:rPr>
        <w:t xml:space="preserve"> </w:t>
      </w:r>
      <w:r>
        <w:rPr>
          <w:rFonts w:ascii="Arial Narrow" w:hAnsi="Arial Narrow"/>
          <w:color w:val="00AF50"/>
          <w:sz w:val="24"/>
        </w:rPr>
        <w:t>échangeable</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préférence</w:t>
      </w:r>
      <w:r>
        <w:rPr>
          <w:rFonts w:ascii="Arial Narrow" w:hAnsi="Arial Narrow"/>
          <w:color w:val="00AF50"/>
          <w:spacing w:val="-4"/>
          <w:sz w:val="24"/>
        </w:rPr>
        <w:t xml:space="preserve"> </w:t>
      </w:r>
      <w:r>
        <w:rPr>
          <w:rFonts w:ascii="Arial Narrow" w:hAnsi="Arial Narrow"/>
          <w:color w:val="00AF50"/>
          <w:sz w:val="24"/>
        </w:rPr>
        <w:t>un</w:t>
      </w:r>
      <w:r>
        <w:rPr>
          <w:rFonts w:ascii="Arial Narrow" w:hAnsi="Arial Narrow"/>
          <w:color w:val="00AF50"/>
          <w:spacing w:val="-2"/>
          <w:sz w:val="24"/>
        </w:rPr>
        <w:t xml:space="preserve"> </w:t>
      </w:r>
      <w:r>
        <w:rPr>
          <w:rFonts w:ascii="Arial Narrow" w:hAnsi="Arial Narrow"/>
          <w:color w:val="00AF50"/>
          <w:sz w:val="24"/>
        </w:rPr>
        <w:t>mécanisme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flotteur.</w:t>
      </w:r>
      <w:r>
        <w:rPr>
          <w:rFonts w:ascii="Arial Narrow" w:hAnsi="Arial Narrow"/>
          <w:color w:val="00AF50"/>
          <w:spacing w:val="-3"/>
          <w:sz w:val="24"/>
        </w:rPr>
        <w:t xml:space="preserve"> </w:t>
      </w:r>
      <w:r>
        <w:rPr>
          <w:rFonts w:ascii="Arial Narrow" w:hAnsi="Arial Narrow"/>
          <w:color w:val="00AF50"/>
          <w:sz w:val="24"/>
        </w:rPr>
        <w:t>Les</w:t>
      </w:r>
      <w:r>
        <w:rPr>
          <w:rFonts w:ascii="Arial Narrow" w:hAnsi="Arial Narrow"/>
          <w:color w:val="00AF50"/>
          <w:spacing w:val="-3"/>
          <w:sz w:val="24"/>
        </w:rPr>
        <w:t xml:space="preserve"> </w:t>
      </w:r>
      <w:r>
        <w:rPr>
          <w:rFonts w:ascii="Arial Narrow" w:hAnsi="Arial Narrow"/>
          <w:color w:val="00AF50"/>
          <w:sz w:val="24"/>
        </w:rPr>
        <w:t>électrodes</w:t>
      </w:r>
      <w:r>
        <w:rPr>
          <w:rFonts w:ascii="Arial Narrow" w:hAnsi="Arial Narrow"/>
          <w:color w:val="00AF50"/>
          <w:spacing w:val="-5"/>
          <w:sz w:val="24"/>
        </w:rPr>
        <w:t xml:space="preserve"> </w:t>
      </w:r>
      <w:r>
        <w:rPr>
          <w:rFonts w:ascii="Arial Narrow" w:hAnsi="Arial Narrow"/>
          <w:color w:val="00AF50"/>
          <w:sz w:val="24"/>
        </w:rPr>
        <w:t>humides</w:t>
      </w:r>
      <w:r>
        <w:rPr>
          <w:rFonts w:ascii="Arial Narrow" w:hAnsi="Arial Narrow"/>
          <w:color w:val="00AF50"/>
          <w:spacing w:val="-3"/>
          <w:sz w:val="24"/>
        </w:rPr>
        <w:t xml:space="preserve"> </w:t>
      </w:r>
      <w:r>
        <w:rPr>
          <w:rFonts w:ascii="Arial Narrow" w:hAnsi="Arial Narrow"/>
          <w:color w:val="00AF50"/>
          <w:sz w:val="24"/>
        </w:rPr>
        <w:t>ne seront pas admises à cause d’un fonctionnement imprévisible et incertain.</w:t>
      </w:r>
    </w:p>
    <w:p w14:paraId="02FB4013" w14:textId="77777777" w:rsidR="00796EEB" w:rsidRDefault="00796EEB" w:rsidP="00796EEB">
      <w:pPr>
        <w:pStyle w:val="Paragraphedeliste"/>
        <w:numPr>
          <w:ilvl w:val="2"/>
          <w:numId w:val="60"/>
        </w:numPr>
        <w:tabs>
          <w:tab w:val="left" w:pos="1087"/>
        </w:tabs>
        <w:spacing w:before="2"/>
        <w:ind w:left="1087" w:hanging="355"/>
        <w:rPr>
          <w:rFonts w:ascii="Arial Narrow" w:hAnsi="Arial Narrow"/>
          <w:sz w:val="24"/>
        </w:rPr>
      </w:pPr>
      <w:r>
        <w:rPr>
          <w:rFonts w:ascii="Arial Narrow" w:hAnsi="Arial Narrow"/>
          <w:color w:val="00AF50"/>
          <w:sz w:val="24"/>
        </w:rPr>
        <w:t>Ne</w:t>
      </w:r>
      <w:r>
        <w:rPr>
          <w:rFonts w:ascii="Arial Narrow" w:hAnsi="Arial Narrow"/>
          <w:color w:val="00AF50"/>
          <w:spacing w:val="-3"/>
          <w:sz w:val="24"/>
        </w:rPr>
        <w:t xml:space="preserve"> </w:t>
      </w:r>
      <w:r>
        <w:rPr>
          <w:rFonts w:ascii="Arial Narrow" w:hAnsi="Arial Narrow"/>
          <w:color w:val="00AF50"/>
          <w:sz w:val="24"/>
        </w:rPr>
        <w:t>pas</w:t>
      </w:r>
      <w:r>
        <w:rPr>
          <w:rFonts w:ascii="Arial Narrow" w:hAnsi="Arial Narrow"/>
          <w:color w:val="00AF50"/>
          <w:spacing w:val="-3"/>
          <w:sz w:val="24"/>
        </w:rPr>
        <w:t xml:space="preserve"> </w:t>
      </w:r>
      <w:r>
        <w:rPr>
          <w:rFonts w:ascii="Arial Narrow" w:hAnsi="Arial Narrow"/>
          <w:color w:val="00AF50"/>
          <w:sz w:val="24"/>
        </w:rPr>
        <w:t>être</w:t>
      </w:r>
      <w:r>
        <w:rPr>
          <w:rFonts w:ascii="Arial Narrow" w:hAnsi="Arial Narrow"/>
          <w:color w:val="00AF50"/>
          <w:spacing w:val="-4"/>
          <w:sz w:val="24"/>
        </w:rPr>
        <w:t xml:space="preserve"> </w:t>
      </w:r>
      <w:r>
        <w:rPr>
          <w:rFonts w:ascii="Arial Narrow" w:hAnsi="Arial Narrow"/>
          <w:color w:val="00AF50"/>
          <w:sz w:val="24"/>
        </w:rPr>
        <w:t>une</w:t>
      </w:r>
      <w:r>
        <w:rPr>
          <w:rFonts w:ascii="Arial Narrow" w:hAnsi="Arial Narrow"/>
          <w:color w:val="00AF50"/>
          <w:spacing w:val="-4"/>
          <w:sz w:val="24"/>
        </w:rPr>
        <w:t xml:space="preserve"> </w:t>
      </w:r>
      <w:r>
        <w:rPr>
          <w:rFonts w:ascii="Arial Narrow" w:hAnsi="Arial Narrow"/>
          <w:color w:val="00AF50"/>
          <w:sz w:val="24"/>
        </w:rPr>
        <w:t>pièce</w:t>
      </w:r>
      <w:r>
        <w:rPr>
          <w:rFonts w:ascii="Arial Narrow" w:hAnsi="Arial Narrow"/>
          <w:color w:val="00AF50"/>
          <w:spacing w:val="-2"/>
          <w:sz w:val="24"/>
        </w:rPr>
        <w:t xml:space="preserve"> </w:t>
      </w:r>
      <w:r>
        <w:rPr>
          <w:rFonts w:ascii="Arial Narrow" w:hAnsi="Arial Narrow"/>
          <w:color w:val="00AF50"/>
          <w:sz w:val="24"/>
        </w:rPr>
        <w:t>intégrale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2"/>
          <w:sz w:val="24"/>
        </w:rPr>
        <w:t xml:space="preserve"> pompe.</w:t>
      </w:r>
    </w:p>
    <w:p w14:paraId="7BD5CBED" w14:textId="77777777" w:rsidR="00796EEB" w:rsidRDefault="00796EEB" w:rsidP="00796EEB">
      <w:pPr>
        <w:pStyle w:val="Paragraphedeliste"/>
        <w:numPr>
          <w:ilvl w:val="1"/>
          <w:numId w:val="60"/>
        </w:numPr>
        <w:tabs>
          <w:tab w:val="left" w:pos="816"/>
        </w:tabs>
        <w:spacing w:before="118"/>
        <w:ind w:hanging="360"/>
        <w:rPr>
          <w:rFonts w:ascii="Arial Narrow" w:hAnsi="Arial Narrow"/>
          <w:b/>
          <w:sz w:val="24"/>
        </w:rPr>
      </w:pPr>
      <w:r>
        <w:rPr>
          <w:rFonts w:ascii="Arial Narrow" w:hAnsi="Arial Narrow"/>
          <w:b/>
          <w:color w:val="00AF50"/>
          <w:sz w:val="24"/>
        </w:rPr>
        <w:t>Facilité</w:t>
      </w:r>
      <w:r>
        <w:rPr>
          <w:rFonts w:ascii="Arial Narrow" w:hAnsi="Arial Narrow"/>
          <w:b/>
          <w:color w:val="00AF50"/>
          <w:spacing w:val="-4"/>
          <w:sz w:val="24"/>
        </w:rPr>
        <w:t xml:space="preserve"> </w:t>
      </w:r>
      <w:r>
        <w:rPr>
          <w:rFonts w:ascii="Arial Narrow" w:hAnsi="Arial Narrow"/>
          <w:b/>
          <w:color w:val="00AF50"/>
          <w:sz w:val="24"/>
        </w:rPr>
        <w:t>de</w:t>
      </w:r>
      <w:r>
        <w:rPr>
          <w:rFonts w:ascii="Arial Narrow" w:hAnsi="Arial Narrow"/>
          <w:b/>
          <w:color w:val="00AF50"/>
          <w:spacing w:val="-2"/>
          <w:sz w:val="24"/>
        </w:rPr>
        <w:t xml:space="preserve"> l'entretien</w:t>
      </w:r>
    </w:p>
    <w:p w14:paraId="53FD37B0" w14:textId="77777777" w:rsidR="00796EEB" w:rsidRDefault="00796EEB" w:rsidP="00796EEB">
      <w:pPr>
        <w:pStyle w:val="Corpsdetexte"/>
        <w:spacing w:line="259" w:lineRule="auto"/>
        <w:ind w:left="96"/>
        <w:rPr>
          <w:rFonts w:ascii="Arial Narrow" w:hAnsi="Arial Narrow"/>
        </w:rPr>
      </w:pPr>
      <w:r>
        <w:rPr>
          <w:rFonts w:ascii="Arial Narrow" w:hAnsi="Arial Narrow"/>
          <w:color w:val="00AF50"/>
        </w:rPr>
        <w:t>Pour</w:t>
      </w:r>
      <w:r>
        <w:rPr>
          <w:rFonts w:ascii="Arial Narrow" w:hAnsi="Arial Narrow"/>
          <w:color w:val="00AF50"/>
          <w:spacing w:val="-2"/>
        </w:rPr>
        <w:t xml:space="preserve"> </w:t>
      </w:r>
      <w:r>
        <w:rPr>
          <w:rFonts w:ascii="Arial Narrow" w:hAnsi="Arial Narrow"/>
          <w:color w:val="00AF50"/>
        </w:rPr>
        <w:t>s'assurer</w:t>
      </w:r>
      <w:r>
        <w:rPr>
          <w:rFonts w:ascii="Arial Narrow" w:hAnsi="Arial Narrow"/>
          <w:color w:val="00AF50"/>
          <w:spacing w:val="-2"/>
        </w:rPr>
        <w:t xml:space="preserve"> </w:t>
      </w:r>
      <w:r>
        <w:rPr>
          <w:rFonts w:ascii="Arial Narrow" w:hAnsi="Arial Narrow"/>
          <w:color w:val="00AF50"/>
        </w:rPr>
        <w:t>que</w:t>
      </w:r>
      <w:r>
        <w:rPr>
          <w:rFonts w:ascii="Arial Narrow" w:hAnsi="Arial Narrow"/>
          <w:color w:val="00AF50"/>
          <w:spacing w:val="-2"/>
        </w:rPr>
        <w:t xml:space="preserve"> </w:t>
      </w:r>
      <w:r>
        <w:rPr>
          <w:rFonts w:ascii="Arial Narrow" w:hAnsi="Arial Narrow"/>
          <w:color w:val="00AF50"/>
        </w:rPr>
        <w:t>l'entretien</w:t>
      </w:r>
      <w:r>
        <w:rPr>
          <w:rFonts w:ascii="Arial Narrow" w:hAnsi="Arial Narrow"/>
          <w:color w:val="00AF50"/>
          <w:spacing w:val="-2"/>
        </w:rPr>
        <w:t xml:space="preserve"> </w:t>
      </w:r>
      <w:r>
        <w:rPr>
          <w:rFonts w:ascii="Arial Narrow" w:hAnsi="Arial Narrow"/>
          <w:color w:val="00AF50"/>
        </w:rPr>
        <w:t>est</w:t>
      </w:r>
      <w:r>
        <w:rPr>
          <w:rFonts w:ascii="Arial Narrow" w:hAnsi="Arial Narrow"/>
          <w:color w:val="00AF50"/>
          <w:spacing w:val="-4"/>
        </w:rPr>
        <w:t xml:space="preserve"> </w:t>
      </w:r>
      <w:r>
        <w:rPr>
          <w:rFonts w:ascii="Arial Narrow" w:hAnsi="Arial Narrow"/>
          <w:color w:val="00AF50"/>
        </w:rPr>
        <w:t>économique</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que</w:t>
      </w:r>
      <w:r>
        <w:rPr>
          <w:rFonts w:ascii="Arial Narrow" w:hAnsi="Arial Narrow"/>
          <w:color w:val="00AF50"/>
          <w:spacing w:val="-2"/>
        </w:rPr>
        <w:t xml:space="preserve"> </w:t>
      </w:r>
      <w:r>
        <w:rPr>
          <w:rFonts w:ascii="Arial Narrow" w:hAnsi="Arial Narrow"/>
          <w:color w:val="00AF50"/>
        </w:rPr>
        <w:t>tous</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échecs</w:t>
      </w:r>
      <w:r>
        <w:rPr>
          <w:rFonts w:ascii="Arial Narrow" w:hAnsi="Arial Narrow"/>
          <w:color w:val="00AF50"/>
          <w:spacing w:val="-4"/>
        </w:rPr>
        <w:t xml:space="preserve"> </w:t>
      </w:r>
      <w:r>
        <w:rPr>
          <w:rFonts w:ascii="Arial Narrow" w:hAnsi="Arial Narrow"/>
          <w:color w:val="00AF50"/>
        </w:rPr>
        <w:t>peuvent</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remédiés</w:t>
      </w:r>
      <w:r>
        <w:rPr>
          <w:rFonts w:ascii="Arial Narrow" w:hAnsi="Arial Narrow"/>
          <w:color w:val="00AF50"/>
          <w:spacing w:val="-2"/>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un coût</w:t>
      </w:r>
      <w:r>
        <w:rPr>
          <w:rFonts w:ascii="Arial Narrow" w:hAnsi="Arial Narrow"/>
          <w:color w:val="00AF50"/>
          <w:spacing w:val="-4"/>
        </w:rPr>
        <w:t xml:space="preserve"> </w:t>
      </w:r>
      <w:r>
        <w:rPr>
          <w:rFonts w:ascii="Arial Narrow" w:hAnsi="Arial Narrow"/>
          <w:color w:val="00AF50"/>
        </w:rPr>
        <w:t>raisonnable,</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pompe devra répondre aux exigences suivantes :</w:t>
      </w:r>
    </w:p>
    <w:p w14:paraId="344E3DC5" w14:textId="77777777" w:rsidR="00796EEB" w:rsidRDefault="00796EEB" w:rsidP="00796EEB">
      <w:pPr>
        <w:pStyle w:val="Paragraphedeliste"/>
        <w:numPr>
          <w:ilvl w:val="2"/>
          <w:numId w:val="60"/>
        </w:numPr>
        <w:tabs>
          <w:tab w:val="left" w:pos="1088"/>
          <w:tab w:val="left" w:pos="1090"/>
        </w:tabs>
        <w:spacing w:before="159"/>
        <w:ind w:right="232" w:hanging="359"/>
        <w:rPr>
          <w:rFonts w:ascii="Arial Narrow" w:hAnsi="Arial Narrow"/>
          <w:sz w:val="24"/>
        </w:rPr>
      </w:pPr>
      <w:r>
        <w:rPr>
          <w:rFonts w:ascii="Arial Narrow" w:hAnsi="Arial Narrow"/>
          <w:color w:val="00AF50"/>
          <w:sz w:val="24"/>
        </w:rPr>
        <w:t>Être</w:t>
      </w:r>
      <w:r>
        <w:rPr>
          <w:rFonts w:ascii="Arial Narrow" w:hAnsi="Arial Narrow"/>
          <w:color w:val="00AF50"/>
          <w:spacing w:val="29"/>
          <w:sz w:val="24"/>
        </w:rPr>
        <w:t xml:space="preserve"> </w:t>
      </w:r>
      <w:r>
        <w:rPr>
          <w:rFonts w:ascii="Arial Narrow" w:hAnsi="Arial Narrow"/>
          <w:color w:val="00AF50"/>
          <w:sz w:val="24"/>
        </w:rPr>
        <w:t>de</w:t>
      </w:r>
      <w:r>
        <w:rPr>
          <w:rFonts w:ascii="Arial Narrow" w:hAnsi="Arial Narrow"/>
          <w:color w:val="00AF50"/>
          <w:spacing w:val="29"/>
          <w:sz w:val="24"/>
        </w:rPr>
        <w:t xml:space="preserve"> </w:t>
      </w:r>
      <w:r>
        <w:rPr>
          <w:rFonts w:ascii="Arial Narrow" w:hAnsi="Arial Narrow"/>
          <w:color w:val="00AF50"/>
          <w:sz w:val="24"/>
        </w:rPr>
        <w:t>conception</w:t>
      </w:r>
      <w:r>
        <w:rPr>
          <w:rFonts w:ascii="Arial Narrow" w:hAnsi="Arial Narrow"/>
          <w:color w:val="00AF50"/>
          <w:spacing w:val="29"/>
          <w:sz w:val="24"/>
        </w:rPr>
        <w:t xml:space="preserve"> </w:t>
      </w:r>
      <w:r>
        <w:rPr>
          <w:rFonts w:ascii="Arial Narrow" w:hAnsi="Arial Narrow"/>
          <w:color w:val="00AF50"/>
          <w:sz w:val="24"/>
        </w:rPr>
        <w:t>modulaire</w:t>
      </w:r>
      <w:r>
        <w:rPr>
          <w:rFonts w:ascii="Arial Narrow" w:hAnsi="Arial Narrow"/>
          <w:color w:val="00AF50"/>
          <w:spacing w:val="29"/>
          <w:sz w:val="24"/>
        </w:rPr>
        <w:t xml:space="preserve"> </w:t>
      </w:r>
      <w:r>
        <w:rPr>
          <w:rFonts w:ascii="Arial Narrow" w:hAnsi="Arial Narrow"/>
          <w:color w:val="00AF50"/>
          <w:sz w:val="24"/>
        </w:rPr>
        <w:t>afin</w:t>
      </w:r>
      <w:r>
        <w:rPr>
          <w:rFonts w:ascii="Arial Narrow" w:hAnsi="Arial Narrow"/>
          <w:color w:val="00AF50"/>
          <w:spacing w:val="29"/>
          <w:sz w:val="24"/>
        </w:rPr>
        <w:t xml:space="preserve"> </w:t>
      </w:r>
      <w:r>
        <w:rPr>
          <w:rFonts w:ascii="Arial Narrow" w:hAnsi="Arial Narrow"/>
          <w:color w:val="00AF50"/>
          <w:sz w:val="24"/>
        </w:rPr>
        <w:t>de</w:t>
      </w:r>
      <w:r>
        <w:rPr>
          <w:rFonts w:ascii="Arial Narrow" w:hAnsi="Arial Narrow"/>
          <w:color w:val="00AF50"/>
          <w:spacing w:val="29"/>
          <w:sz w:val="24"/>
        </w:rPr>
        <w:t xml:space="preserve"> </w:t>
      </w:r>
      <w:r>
        <w:rPr>
          <w:rFonts w:ascii="Arial Narrow" w:hAnsi="Arial Narrow"/>
          <w:color w:val="00AF50"/>
          <w:sz w:val="24"/>
        </w:rPr>
        <w:t>permettre</w:t>
      </w:r>
      <w:r>
        <w:rPr>
          <w:rFonts w:ascii="Arial Narrow" w:hAnsi="Arial Narrow"/>
          <w:color w:val="00AF50"/>
          <w:spacing w:val="28"/>
          <w:sz w:val="24"/>
        </w:rPr>
        <w:t xml:space="preserve"> </w:t>
      </w:r>
      <w:r>
        <w:rPr>
          <w:rFonts w:ascii="Arial Narrow" w:hAnsi="Arial Narrow"/>
          <w:color w:val="00AF50"/>
          <w:sz w:val="24"/>
        </w:rPr>
        <w:t>le</w:t>
      </w:r>
      <w:r>
        <w:rPr>
          <w:rFonts w:ascii="Arial Narrow" w:hAnsi="Arial Narrow"/>
          <w:color w:val="00AF50"/>
          <w:spacing w:val="29"/>
          <w:sz w:val="24"/>
        </w:rPr>
        <w:t xml:space="preserve"> </w:t>
      </w:r>
      <w:r>
        <w:rPr>
          <w:rFonts w:ascii="Arial Narrow" w:hAnsi="Arial Narrow"/>
          <w:color w:val="00AF50"/>
          <w:sz w:val="24"/>
        </w:rPr>
        <w:t>remplacement</w:t>
      </w:r>
      <w:r>
        <w:rPr>
          <w:rFonts w:ascii="Arial Narrow" w:hAnsi="Arial Narrow"/>
          <w:color w:val="00AF50"/>
          <w:spacing w:val="29"/>
          <w:sz w:val="24"/>
        </w:rPr>
        <w:t xml:space="preserve"> </w:t>
      </w:r>
      <w:r>
        <w:rPr>
          <w:rFonts w:ascii="Arial Narrow" w:hAnsi="Arial Narrow"/>
          <w:color w:val="00AF50"/>
          <w:sz w:val="24"/>
        </w:rPr>
        <w:t>de</w:t>
      </w:r>
      <w:r>
        <w:rPr>
          <w:rFonts w:ascii="Arial Narrow" w:hAnsi="Arial Narrow"/>
          <w:color w:val="00AF50"/>
          <w:spacing w:val="29"/>
          <w:sz w:val="24"/>
        </w:rPr>
        <w:t xml:space="preserve"> </w:t>
      </w:r>
      <w:r>
        <w:rPr>
          <w:rFonts w:ascii="Arial Narrow" w:hAnsi="Arial Narrow"/>
          <w:color w:val="00AF50"/>
          <w:sz w:val="24"/>
        </w:rPr>
        <w:t>pièces</w:t>
      </w:r>
      <w:r>
        <w:rPr>
          <w:rFonts w:ascii="Arial Narrow" w:hAnsi="Arial Narrow"/>
          <w:color w:val="00AF50"/>
          <w:spacing w:val="28"/>
          <w:sz w:val="24"/>
        </w:rPr>
        <w:t xml:space="preserve"> </w:t>
      </w:r>
      <w:r>
        <w:rPr>
          <w:rFonts w:ascii="Arial Narrow" w:hAnsi="Arial Narrow"/>
          <w:color w:val="00AF50"/>
          <w:sz w:val="24"/>
        </w:rPr>
        <w:t>individuellement</w:t>
      </w:r>
      <w:r>
        <w:rPr>
          <w:rFonts w:ascii="Arial Narrow" w:hAnsi="Arial Narrow"/>
          <w:color w:val="00AF50"/>
          <w:spacing w:val="29"/>
          <w:sz w:val="24"/>
        </w:rPr>
        <w:t xml:space="preserve"> </w:t>
      </w:r>
      <w:r>
        <w:rPr>
          <w:rFonts w:ascii="Arial Narrow" w:hAnsi="Arial Narrow"/>
          <w:color w:val="00AF50"/>
          <w:sz w:val="24"/>
        </w:rPr>
        <w:t>(extrémité-pompe, moteur et électronique) si une défaillance se produit ;</w:t>
      </w:r>
    </w:p>
    <w:p w14:paraId="38A47872" w14:textId="77777777" w:rsidR="00796EEB" w:rsidRDefault="00796EEB" w:rsidP="00796EEB">
      <w:pPr>
        <w:pStyle w:val="Paragraphedeliste"/>
        <w:numPr>
          <w:ilvl w:val="2"/>
          <w:numId w:val="60"/>
        </w:numPr>
        <w:tabs>
          <w:tab w:val="left" w:pos="1088"/>
        </w:tabs>
        <w:spacing w:before="1"/>
        <w:ind w:left="1088" w:hanging="359"/>
        <w:rPr>
          <w:rFonts w:ascii="Arial Narrow" w:hAnsi="Arial Narrow"/>
          <w:sz w:val="24"/>
        </w:rPr>
      </w:pPr>
      <w:r>
        <w:rPr>
          <w:rFonts w:ascii="Arial Narrow" w:hAnsi="Arial Narrow"/>
          <w:color w:val="00AF50"/>
          <w:sz w:val="24"/>
        </w:rPr>
        <w:t>Ne</w:t>
      </w:r>
      <w:r>
        <w:rPr>
          <w:rFonts w:ascii="Arial Narrow" w:hAnsi="Arial Narrow"/>
          <w:color w:val="00AF50"/>
          <w:spacing w:val="-4"/>
          <w:sz w:val="24"/>
        </w:rPr>
        <w:t xml:space="preserve"> </w:t>
      </w:r>
      <w:r>
        <w:rPr>
          <w:rFonts w:ascii="Arial Narrow" w:hAnsi="Arial Narrow"/>
          <w:color w:val="00AF50"/>
          <w:sz w:val="24"/>
        </w:rPr>
        <w:t>pas</w:t>
      </w:r>
      <w:r>
        <w:rPr>
          <w:rFonts w:ascii="Arial Narrow" w:hAnsi="Arial Narrow"/>
          <w:color w:val="00AF50"/>
          <w:spacing w:val="-5"/>
          <w:sz w:val="24"/>
        </w:rPr>
        <w:t xml:space="preserve"> </w:t>
      </w:r>
      <w:r>
        <w:rPr>
          <w:rFonts w:ascii="Arial Narrow" w:hAnsi="Arial Narrow"/>
          <w:color w:val="00AF50"/>
          <w:sz w:val="24"/>
        </w:rPr>
        <w:t>utiliser</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l’électronique</w:t>
      </w:r>
      <w:r>
        <w:rPr>
          <w:rFonts w:ascii="Arial Narrow" w:hAnsi="Arial Narrow"/>
          <w:color w:val="00AF50"/>
          <w:spacing w:val="-5"/>
          <w:sz w:val="24"/>
        </w:rPr>
        <w:t xml:space="preserve"> </w:t>
      </w:r>
      <w:r>
        <w:rPr>
          <w:rFonts w:ascii="Arial Narrow" w:hAnsi="Arial Narrow"/>
          <w:color w:val="00AF50"/>
          <w:sz w:val="24"/>
        </w:rPr>
        <w:t>enterrée</w:t>
      </w:r>
      <w:r>
        <w:rPr>
          <w:rFonts w:ascii="Arial Narrow" w:hAnsi="Arial Narrow"/>
          <w:color w:val="00AF50"/>
          <w:spacing w:val="-5"/>
          <w:sz w:val="24"/>
        </w:rPr>
        <w:t xml:space="preserve"> </w:t>
      </w:r>
      <w:r>
        <w:rPr>
          <w:rFonts w:ascii="Arial Narrow" w:hAnsi="Arial Narrow"/>
          <w:color w:val="00AF50"/>
          <w:sz w:val="24"/>
        </w:rPr>
        <w:t>ou</w:t>
      </w:r>
      <w:r>
        <w:rPr>
          <w:rFonts w:ascii="Arial Narrow" w:hAnsi="Arial Narrow"/>
          <w:color w:val="00AF50"/>
          <w:spacing w:val="-3"/>
          <w:sz w:val="24"/>
        </w:rPr>
        <w:t xml:space="preserve"> </w:t>
      </w:r>
      <w:r>
        <w:rPr>
          <w:rFonts w:ascii="Arial Narrow" w:hAnsi="Arial Narrow"/>
          <w:color w:val="00AF50"/>
          <w:sz w:val="24"/>
        </w:rPr>
        <w:t>immergée</w:t>
      </w:r>
      <w:r>
        <w:rPr>
          <w:rFonts w:ascii="Arial Narrow" w:hAnsi="Arial Narrow"/>
          <w:color w:val="00AF50"/>
          <w:spacing w:val="2"/>
          <w:sz w:val="24"/>
        </w:rPr>
        <w:t xml:space="preserve"> </w:t>
      </w:r>
      <w:r>
        <w:rPr>
          <w:rFonts w:ascii="Arial Narrow" w:hAnsi="Arial Narrow"/>
          <w:color w:val="00AF50"/>
          <w:spacing w:val="-10"/>
          <w:sz w:val="24"/>
        </w:rPr>
        <w:t>;</w:t>
      </w:r>
    </w:p>
    <w:p w14:paraId="18AD8B01" w14:textId="77777777" w:rsidR="00796EEB" w:rsidRDefault="00796EEB" w:rsidP="00796EEB">
      <w:pPr>
        <w:pStyle w:val="Paragraphedeliste"/>
        <w:numPr>
          <w:ilvl w:val="2"/>
          <w:numId w:val="60"/>
        </w:numPr>
        <w:tabs>
          <w:tab w:val="left" w:pos="1087"/>
        </w:tabs>
        <w:spacing w:before="1"/>
        <w:ind w:left="1087" w:hanging="355"/>
        <w:rPr>
          <w:rFonts w:ascii="Arial Narrow" w:hAnsi="Arial Narrow"/>
          <w:sz w:val="24"/>
        </w:rPr>
      </w:pPr>
      <w:r>
        <w:rPr>
          <w:rFonts w:ascii="Arial Narrow" w:hAnsi="Arial Narrow"/>
          <w:color w:val="00AF50"/>
          <w:sz w:val="24"/>
        </w:rPr>
        <w:t>Utiliser</w:t>
      </w:r>
      <w:r>
        <w:rPr>
          <w:rFonts w:ascii="Arial Narrow" w:hAnsi="Arial Narrow"/>
          <w:color w:val="00AF50"/>
          <w:spacing w:val="-3"/>
          <w:sz w:val="24"/>
        </w:rPr>
        <w:t xml:space="preserve"> </w:t>
      </w:r>
      <w:r>
        <w:rPr>
          <w:rFonts w:ascii="Arial Narrow" w:hAnsi="Arial Narrow"/>
          <w:color w:val="00AF50"/>
          <w:sz w:val="24"/>
        </w:rPr>
        <w:t>des</w:t>
      </w:r>
      <w:r>
        <w:rPr>
          <w:rFonts w:ascii="Arial Narrow" w:hAnsi="Arial Narrow"/>
          <w:color w:val="00AF50"/>
          <w:spacing w:val="-4"/>
          <w:sz w:val="24"/>
        </w:rPr>
        <w:t xml:space="preserve"> </w:t>
      </w:r>
      <w:r>
        <w:rPr>
          <w:rFonts w:ascii="Arial Narrow" w:hAnsi="Arial Narrow"/>
          <w:color w:val="00AF50"/>
          <w:sz w:val="24"/>
        </w:rPr>
        <w:t>moteurs</w:t>
      </w:r>
      <w:r>
        <w:rPr>
          <w:rFonts w:ascii="Arial Narrow" w:hAnsi="Arial Narrow"/>
          <w:color w:val="00AF50"/>
          <w:spacing w:val="-4"/>
          <w:sz w:val="24"/>
        </w:rPr>
        <w:t xml:space="preserve"> </w:t>
      </w:r>
      <w:r>
        <w:rPr>
          <w:rFonts w:ascii="Arial Narrow" w:hAnsi="Arial Narrow"/>
          <w:color w:val="00AF50"/>
          <w:sz w:val="24"/>
        </w:rPr>
        <w:t>sans</w:t>
      </w:r>
      <w:r>
        <w:rPr>
          <w:rFonts w:ascii="Arial Narrow" w:hAnsi="Arial Narrow"/>
          <w:color w:val="00AF50"/>
          <w:spacing w:val="-4"/>
          <w:sz w:val="24"/>
        </w:rPr>
        <w:t xml:space="preserve"> </w:t>
      </w:r>
      <w:r>
        <w:rPr>
          <w:rFonts w:ascii="Arial Narrow" w:hAnsi="Arial Narrow"/>
          <w:color w:val="00AF50"/>
          <w:sz w:val="24"/>
        </w:rPr>
        <w:t>brosse</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éliminer</w:t>
      </w:r>
      <w:r>
        <w:rPr>
          <w:rFonts w:ascii="Arial Narrow" w:hAnsi="Arial Narrow"/>
          <w:color w:val="00AF50"/>
          <w:spacing w:val="-2"/>
          <w:sz w:val="24"/>
        </w:rPr>
        <w:t xml:space="preserve"> l'entretien.</w:t>
      </w:r>
    </w:p>
    <w:p w14:paraId="54BA53D1" w14:textId="77777777" w:rsidR="00796EEB" w:rsidRDefault="00796EEB" w:rsidP="00796EEB">
      <w:pPr>
        <w:pStyle w:val="Paragraphedeliste"/>
        <w:numPr>
          <w:ilvl w:val="1"/>
          <w:numId w:val="60"/>
        </w:numPr>
        <w:tabs>
          <w:tab w:val="left" w:pos="816"/>
        </w:tabs>
        <w:spacing w:before="118"/>
        <w:ind w:hanging="360"/>
        <w:rPr>
          <w:rFonts w:ascii="Arial Narrow" w:hAnsi="Arial Narrow"/>
          <w:b/>
          <w:sz w:val="24"/>
        </w:rPr>
      </w:pPr>
      <w:r>
        <w:rPr>
          <w:rFonts w:ascii="Arial Narrow" w:hAnsi="Arial Narrow"/>
          <w:b/>
          <w:color w:val="00AF50"/>
          <w:sz w:val="24"/>
        </w:rPr>
        <w:t>Equipement</w:t>
      </w:r>
      <w:r>
        <w:rPr>
          <w:rFonts w:ascii="Arial Narrow" w:hAnsi="Arial Narrow"/>
          <w:b/>
          <w:color w:val="00AF50"/>
          <w:spacing w:val="-4"/>
          <w:sz w:val="24"/>
        </w:rPr>
        <w:t xml:space="preserve"> </w:t>
      </w:r>
      <w:r>
        <w:rPr>
          <w:rFonts w:ascii="Arial Narrow" w:hAnsi="Arial Narrow"/>
          <w:b/>
          <w:color w:val="00AF50"/>
          <w:sz w:val="24"/>
        </w:rPr>
        <w:t>de</w:t>
      </w:r>
      <w:r>
        <w:rPr>
          <w:rFonts w:ascii="Arial Narrow" w:hAnsi="Arial Narrow"/>
          <w:b/>
          <w:color w:val="00AF50"/>
          <w:spacing w:val="-4"/>
          <w:sz w:val="24"/>
        </w:rPr>
        <w:t xml:space="preserve"> </w:t>
      </w:r>
      <w:r>
        <w:rPr>
          <w:rFonts w:ascii="Arial Narrow" w:hAnsi="Arial Narrow"/>
          <w:b/>
          <w:color w:val="00AF50"/>
          <w:spacing w:val="-2"/>
          <w:sz w:val="24"/>
        </w:rPr>
        <w:t>commande</w:t>
      </w:r>
    </w:p>
    <w:p w14:paraId="0B2E6A72" w14:textId="77777777" w:rsidR="00796EEB" w:rsidRDefault="00796EEB" w:rsidP="00796EEB">
      <w:pPr>
        <w:pStyle w:val="Corpsdetexte"/>
        <w:spacing w:line="259" w:lineRule="auto"/>
        <w:ind w:left="96" w:right="235"/>
        <w:jc w:val="both"/>
        <w:rPr>
          <w:rFonts w:ascii="Arial Narrow" w:hAnsi="Arial Narrow"/>
        </w:rPr>
      </w:pPr>
      <w:r>
        <w:rPr>
          <w:rFonts w:ascii="Arial Narrow" w:hAnsi="Arial Narrow"/>
          <w:color w:val="00AF50"/>
        </w:rPr>
        <w:t>L'équipement</w:t>
      </w:r>
      <w:r>
        <w:rPr>
          <w:rFonts w:ascii="Arial Narrow" w:hAnsi="Arial Narrow"/>
          <w:color w:val="00AF50"/>
          <w:spacing w:val="-1"/>
        </w:rPr>
        <w:t xml:space="preserve"> </w:t>
      </w:r>
      <w:r>
        <w:rPr>
          <w:rFonts w:ascii="Arial Narrow" w:hAnsi="Arial Narrow"/>
          <w:color w:val="00AF50"/>
        </w:rPr>
        <w:t>de commande est tout</w:t>
      </w:r>
      <w:r>
        <w:rPr>
          <w:rFonts w:ascii="Arial Narrow" w:hAnsi="Arial Narrow"/>
          <w:color w:val="00AF50"/>
          <w:spacing w:val="-1"/>
        </w:rPr>
        <w:t xml:space="preserve"> </w:t>
      </w:r>
      <w:r>
        <w:rPr>
          <w:rFonts w:ascii="Arial Narrow" w:hAnsi="Arial Narrow"/>
          <w:color w:val="00AF50"/>
        </w:rPr>
        <w:t>équipement</w:t>
      </w:r>
      <w:r>
        <w:rPr>
          <w:rFonts w:ascii="Arial Narrow" w:hAnsi="Arial Narrow"/>
          <w:color w:val="00AF50"/>
          <w:spacing w:val="-1"/>
        </w:rPr>
        <w:t xml:space="preserve"> </w:t>
      </w:r>
      <w:r>
        <w:rPr>
          <w:rFonts w:ascii="Arial Narrow" w:hAnsi="Arial Narrow"/>
          <w:color w:val="00AF50"/>
        </w:rPr>
        <w:t>utilisé entre le</w:t>
      </w:r>
      <w:r>
        <w:rPr>
          <w:rFonts w:ascii="Arial Narrow" w:hAnsi="Arial Narrow"/>
          <w:color w:val="00AF50"/>
          <w:spacing w:val="-1"/>
        </w:rPr>
        <w:t xml:space="preserve"> </w:t>
      </w:r>
      <w:r>
        <w:rPr>
          <w:rFonts w:ascii="Arial Narrow" w:hAnsi="Arial Narrow"/>
          <w:color w:val="00AF50"/>
        </w:rPr>
        <w:t>générateur solaire et le</w:t>
      </w:r>
      <w:r>
        <w:rPr>
          <w:rFonts w:ascii="Arial Narrow" w:hAnsi="Arial Narrow"/>
          <w:color w:val="00AF50"/>
          <w:spacing w:val="-1"/>
        </w:rPr>
        <w:t xml:space="preserve"> </w:t>
      </w:r>
      <w:r>
        <w:rPr>
          <w:rFonts w:ascii="Arial Narrow" w:hAnsi="Arial Narrow"/>
          <w:color w:val="00AF50"/>
        </w:rPr>
        <w:t>moteur de la pompe.</w:t>
      </w:r>
      <w:r>
        <w:rPr>
          <w:rFonts w:ascii="Arial Narrow" w:hAnsi="Arial Narrow"/>
          <w:color w:val="00AF50"/>
          <w:spacing w:val="-1"/>
        </w:rPr>
        <w:t xml:space="preserve"> </w:t>
      </w:r>
      <w:r>
        <w:rPr>
          <w:rFonts w:ascii="Arial Narrow" w:hAnsi="Arial Narrow"/>
          <w:color w:val="00AF50"/>
        </w:rPr>
        <w:t>L'équipement</w:t>
      </w:r>
      <w:r>
        <w:rPr>
          <w:rFonts w:ascii="Arial Narrow" w:hAnsi="Arial Narrow"/>
          <w:color w:val="00AF50"/>
          <w:spacing w:val="-1"/>
        </w:rPr>
        <w:t xml:space="preserve"> </w:t>
      </w:r>
      <w:r>
        <w:rPr>
          <w:rFonts w:ascii="Arial Narrow" w:hAnsi="Arial Narrow"/>
          <w:color w:val="00AF50"/>
        </w:rPr>
        <w:t xml:space="preserve">de commande inclut la surveillance, la conversion de puissance, les sondes de </w:t>
      </w:r>
      <w:r>
        <w:rPr>
          <w:rFonts w:ascii="Arial Narrow" w:hAnsi="Arial Narrow"/>
          <w:b/>
          <w:color w:val="00AF50"/>
        </w:rPr>
        <w:t xml:space="preserve">MPPT </w:t>
      </w:r>
      <w:r>
        <w:rPr>
          <w:rFonts w:ascii="Arial Narrow" w:hAnsi="Arial Narrow"/>
          <w:color w:val="00AF50"/>
        </w:rPr>
        <w:t xml:space="preserve">(Maximum Power Point </w:t>
      </w:r>
      <w:proofErr w:type="spellStart"/>
      <w:r>
        <w:rPr>
          <w:rFonts w:ascii="Arial Narrow" w:hAnsi="Arial Narrow"/>
          <w:color w:val="00AF50"/>
        </w:rPr>
        <w:t>Tracking</w:t>
      </w:r>
      <w:proofErr w:type="spellEnd"/>
      <w:r>
        <w:rPr>
          <w:rFonts w:ascii="Arial Narrow" w:hAnsi="Arial Narrow"/>
          <w:color w:val="00AF50"/>
        </w:rPr>
        <w:t>) et tout autre équipement lié au système de pompage solaire.</w:t>
      </w:r>
    </w:p>
    <w:p w14:paraId="0EB65203" w14:textId="77777777" w:rsidR="00796EEB" w:rsidRDefault="00796EEB" w:rsidP="00796EEB">
      <w:pPr>
        <w:pStyle w:val="Corpsdetexte"/>
        <w:spacing w:before="160"/>
        <w:ind w:left="96"/>
        <w:jc w:val="both"/>
        <w:rPr>
          <w:rFonts w:ascii="Arial Narrow" w:hAnsi="Arial Narrow"/>
        </w:rPr>
      </w:pPr>
      <w:r>
        <w:rPr>
          <w:rFonts w:ascii="Arial Narrow" w:hAnsi="Arial Narrow"/>
          <w:color w:val="00AF50"/>
        </w:rPr>
        <w:t>L'équipement</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commande</w:t>
      </w:r>
      <w:r>
        <w:rPr>
          <w:rFonts w:ascii="Arial Narrow" w:hAnsi="Arial Narrow"/>
          <w:color w:val="00AF50"/>
          <w:spacing w:val="-3"/>
        </w:rPr>
        <w:t xml:space="preserve"> </w:t>
      </w:r>
      <w:r>
        <w:rPr>
          <w:rFonts w:ascii="Arial Narrow" w:hAnsi="Arial Narrow"/>
          <w:color w:val="00AF50"/>
        </w:rPr>
        <w:t>doit</w:t>
      </w:r>
      <w:r>
        <w:rPr>
          <w:rFonts w:ascii="Arial Narrow" w:hAnsi="Arial Narrow"/>
          <w:color w:val="00AF50"/>
          <w:spacing w:val="-1"/>
        </w:rPr>
        <w:t xml:space="preserve"> </w:t>
      </w:r>
      <w:r>
        <w:rPr>
          <w:rFonts w:ascii="Arial Narrow" w:hAnsi="Arial Narrow"/>
          <w:color w:val="00AF50"/>
          <w:spacing w:val="-10"/>
        </w:rPr>
        <w:t>:</w:t>
      </w:r>
    </w:p>
    <w:p w14:paraId="0374F238" w14:textId="77777777" w:rsidR="00796EEB" w:rsidRDefault="00796EEB" w:rsidP="00796EEB">
      <w:pPr>
        <w:pStyle w:val="Paragraphedeliste"/>
        <w:numPr>
          <w:ilvl w:val="0"/>
          <w:numId w:val="59"/>
        </w:numPr>
        <w:tabs>
          <w:tab w:val="left" w:pos="950"/>
        </w:tabs>
        <w:spacing w:before="183"/>
        <w:ind w:left="950" w:hanging="360"/>
        <w:rPr>
          <w:rFonts w:ascii="Arial Narrow" w:hAnsi="Arial Narrow"/>
          <w:sz w:val="24"/>
        </w:rPr>
      </w:pPr>
      <w:proofErr w:type="gramStart"/>
      <w:r>
        <w:rPr>
          <w:rFonts w:ascii="Arial Narrow" w:hAnsi="Arial Narrow"/>
          <w:color w:val="00AF50"/>
          <w:sz w:val="24"/>
        </w:rPr>
        <w:t>être</w:t>
      </w:r>
      <w:proofErr w:type="gramEnd"/>
      <w:r>
        <w:rPr>
          <w:rFonts w:ascii="Arial Narrow" w:hAnsi="Arial Narrow"/>
          <w:color w:val="00AF50"/>
          <w:spacing w:val="-3"/>
          <w:sz w:val="24"/>
        </w:rPr>
        <w:t xml:space="preserve"> </w:t>
      </w:r>
      <w:r>
        <w:rPr>
          <w:rFonts w:ascii="Arial Narrow" w:hAnsi="Arial Narrow"/>
          <w:color w:val="00AF50"/>
          <w:sz w:val="24"/>
        </w:rPr>
        <w:t>séparé</w:t>
      </w:r>
      <w:r>
        <w:rPr>
          <w:rFonts w:ascii="Arial Narrow" w:hAnsi="Arial Narrow"/>
          <w:color w:val="00AF50"/>
          <w:spacing w:val="-5"/>
          <w:sz w:val="24"/>
        </w:rPr>
        <w:t xml:space="preserve"> </w:t>
      </w:r>
      <w:r>
        <w:rPr>
          <w:rFonts w:ascii="Arial Narrow" w:hAnsi="Arial Narrow"/>
          <w:color w:val="00AF50"/>
          <w:sz w:val="24"/>
        </w:rPr>
        <w:t>des</w:t>
      </w:r>
      <w:r>
        <w:rPr>
          <w:rFonts w:ascii="Arial Narrow" w:hAnsi="Arial Narrow"/>
          <w:color w:val="00AF50"/>
          <w:spacing w:val="-5"/>
          <w:sz w:val="24"/>
        </w:rPr>
        <w:t xml:space="preserve"> </w:t>
      </w:r>
      <w:r>
        <w:rPr>
          <w:rFonts w:ascii="Arial Narrow" w:hAnsi="Arial Narrow"/>
          <w:color w:val="00AF50"/>
          <w:sz w:val="24"/>
        </w:rPr>
        <w:t>autres</w:t>
      </w:r>
      <w:r>
        <w:rPr>
          <w:rFonts w:ascii="Arial Narrow" w:hAnsi="Arial Narrow"/>
          <w:color w:val="00AF50"/>
          <w:spacing w:val="-6"/>
          <w:sz w:val="24"/>
        </w:rPr>
        <w:t xml:space="preserve"> </w:t>
      </w:r>
      <w:r>
        <w:rPr>
          <w:rFonts w:ascii="Arial Narrow" w:hAnsi="Arial Narrow"/>
          <w:color w:val="00AF50"/>
          <w:sz w:val="24"/>
        </w:rPr>
        <w:t>composants</w:t>
      </w:r>
      <w:r>
        <w:rPr>
          <w:rFonts w:ascii="Arial Narrow" w:hAnsi="Arial Narrow"/>
          <w:color w:val="00AF50"/>
          <w:spacing w:val="-3"/>
          <w:sz w:val="24"/>
        </w:rPr>
        <w:t xml:space="preserve"> </w:t>
      </w:r>
      <w:r>
        <w:rPr>
          <w:rFonts w:ascii="Arial Narrow" w:hAnsi="Arial Narrow"/>
          <w:color w:val="00AF50"/>
          <w:sz w:val="24"/>
        </w:rPr>
        <w:t>du</w:t>
      </w:r>
      <w:r>
        <w:rPr>
          <w:rFonts w:ascii="Arial Narrow" w:hAnsi="Arial Narrow"/>
          <w:color w:val="00AF50"/>
          <w:spacing w:val="-2"/>
          <w:sz w:val="24"/>
        </w:rPr>
        <w:t xml:space="preserve"> système.</w:t>
      </w:r>
    </w:p>
    <w:p w14:paraId="387CF981" w14:textId="77777777" w:rsidR="00796EEB" w:rsidRDefault="00796EEB" w:rsidP="00796EEB">
      <w:pPr>
        <w:pStyle w:val="Paragraphedeliste"/>
        <w:numPr>
          <w:ilvl w:val="0"/>
          <w:numId w:val="59"/>
        </w:numPr>
        <w:tabs>
          <w:tab w:val="left" w:pos="950"/>
        </w:tabs>
        <w:spacing w:line="275" w:lineRule="exact"/>
        <w:ind w:left="950" w:hanging="360"/>
        <w:rPr>
          <w:rFonts w:ascii="Arial Narrow" w:hAnsi="Arial Narrow"/>
          <w:sz w:val="24"/>
        </w:rPr>
      </w:pPr>
      <w:proofErr w:type="gramStart"/>
      <w:r>
        <w:rPr>
          <w:rFonts w:ascii="Arial Narrow" w:hAnsi="Arial Narrow"/>
          <w:color w:val="00AF50"/>
          <w:sz w:val="24"/>
        </w:rPr>
        <w:t>fournir</w:t>
      </w:r>
      <w:proofErr w:type="gramEnd"/>
      <w:r>
        <w:rPr>
          <w:rFonts w:ascii="Arial Narrow" w:hAnsi="Arial Narrow"/>
          <w:color w:val="00AF50"/>
          <w:spacing w:val="-4"/>
          <w:sz w:val="24"/>
        </w:rPr>
        <w:t xml:space="preserve"> </w:t>
      </w:r>
      <w:r>
        <w:rPr>
          <w:rFonts w:ascii="Arial Narrow" w:hAnsi="Arial Narrow"/>
          <w:color w:val="00AF50"/>
          <w:sz w:val="24"/>
        </w:rPr>
        <w:t>le</w:t>
      </w:r>
      <w:r>
        <w:rPr>
          <w:rFonts w:ascii="Arial Narrow" w:hAnsi="Arial Narrow"/>
          <w:color w:val="00AF50"/>
          <w:spacing w:val="-3"/>
          <w:sz w:val="24"/>
        </w:rPr>
        <w:t xml:space="preserve"> </w:t>
      </w:r>
      <w:r>
        <w:rPr>
          <w:rFonts w:ascii="Arial Narrow" w:hAnsi="Arial Narrow"/>
          <w:color w:val="00AF50"/>
          <w:sz w:val="24"/>
        </w:rPr>
        <w:t>raccordement</w:t>
      </w:r>
      <w:r>
        <w:rPr>
          <w:rFonts w:ascii="Arial Narrow" w:hAnsi="Arial Narrow"/>
          <w:color w:val="00AF50"/>
          <w:spacing w:val="-2"/>
          <w:sz w:val="24"/>
        </w:rPr>
        <w:t xml:space="preserve"> </w:t>
      </w:r>
      <w:r>
        <w:rPr>
          <w:rFonts w:ascii="Arial Narrow" w:hAnsi="Arial Narrow"/>
          <w:color w:val="00AF50"/>
          <w:sz w:val="24"/>
        </w:rPr>
        <w:t>solaire</w:t>
      </w:r>
      <w:r>
        <w:rPr>
          <w:rFonts w:ascii="Arial Narrow" w:hAnsi="Arial Narrow"/>
          <w:color w:val="00AF50"/>
          <w:spacing w:val="-3"/>
          <w:sz w:val="24"/>
        </w:rPr>
        <w:t xml:space="preserve"> </w:t>
      </w:r>
      <w:r>
        <w:rPr>
          <w:rFonts w:ascii="Arial Narrow" w:hAnsi="Arial Narrow"/>
          <w:color w:val="00AF50"/>
          <w:sz w:val="24"/>
        </w:rPr>
        <w:t>direct</w:t>
      </w:r>
      <w:r>
        <w:rPr>
          <w:rFonts w:ascii="Arial Narrow" w:hAnsi="Arial Narrow"/>
          <w:color w:val="00AF50"/>
          <w:spacing w:val="-3"/>
          <w:sz w:val="24"/>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tant</w:t>
      </w:r>
      <w:r>
        <w:rPr>
          <w:rFonts w:ascii="Arial Narrow" w:hAnsi="Arial Narrow"/>
          <w:color w:val="00AF50"/>
          <w:spacing w:val="-3"/>
          <w:sz w:val="24"/>
        </w:rPr>
        <w:t xml:space="preserve"> </w:t>
      </w:r>
      <w:r>
        <w:rPr>
          <w:rFonts w:ascii="Arial Narrow" w:hAnsi="Arial Narrow"/>
          <w:color w:val="00AF50"/>
          <w:sz w:val="24"/>
        </w:rPr>
        <w:t>que</w:t>
      </w:r>
      <w:r>
        <w:rPr>
          <w:rFonts w:ascii="Arial Narrow" w:hAnsi="Arial Narrow"/>
          <w:color w:val="00AF50"/>
          <w:spacing w:val="-4"/>
          <w:sz w:val="24"/>
        </w:rPr>
        <w:t xml:space="preserve"> </w:t>
      </w:r>
      <w:r>
        <w:rPr>
          <w:rFonts w:ascii="Arial Narrow" w:hAnsi="Arial Narrow"/>
          <w:color w:val="00AF50"/>
          <w:spacing w:val="-2"/>
          <w:sz w:val="24"/>
        </w:rPr>
        <w:t>norme.</w:t>
      </w:r>
    </w:p>
    <w:p w14:paraId="2D7C9551" w14:textId="77777777" w:rsidR="00796EEB" w:rsidRDefault="00796EEB" w:rsidP="00796EEB">
      <w:pPr>
        <w:pStyle w:val="Paragraphedeliste"/>
        <w:numPr>
          <w:ilvl w:val="0"/>
          <w:numId w:val="59"/>
        </w:numPr>
        <w:tabs>
          <w:tab w:val="left" w:pos="950"/>
        </w:tabs>
        <w:spacing w:line="275" w:lineRule="exact"/>
        <w:ind w:left="950" w:hanging="360"/>
        <w:rPr>
          <w:rFonts w:ascii="Arial Narrow" w:hAnsi="Arial Narrow"/>
          <w:sz w:val="24"/>
        </w:rPr>
      </w:pPr>
      <w:proofErr w:type="gramStart"/>
      <w:r>
        <w:rPr>
          <w:rFonts w:ascii="Arial Narrow" w:hAnsi="Arial Narrow"/>
          <w:color w:val="00AF50"/>
          <w:sz w:val="24"/>
        </w:rPr>
        <w:t>permettre</w:t>
      </w:r>
      <w:proofErr w:type="gramEnd"/>
      <w:r>
        <w:rPr>
          <w:rFonts w:ascii="Arial Narrow" w:hAnsi="Arial Narrow"/>
          <w:color w:val="00AF50"/>
          <w:spacing w:val="-6"/>
          <w:sz w:val="24"/>
        </w:rPr>
        <w:t xml:space="preserve"> </w:t>
      </w:r>
      <w:r>
        <w:rPr>
          <w:rFonts w:ascii="Arial Narrow" w:hAnsi="Arial Narrow"/>
          <w:color w:val="00AF50"/>
          <w:sz w:val="24"/>
        </w:rPr>
        <w:t>la</w:t>
      </w:r>
      <w:r>
        <w:rPr>
          <w:rFonts w:ascii="Arial Narrow" w:hAnsi="Arial Narrow"/>
          <w:color w:val="00AF50"/>
          <w:spacing w:val="-5"/>
          <w:sz w:val="24"/>
        </w:rPr>
        <w:t xml:space="preserve"> </w:t>
      </w:r>
      <w:r>
        <w:rPr>
          <w:rFonts w:ascii="Arial Narrow" w:hAnsi="Arial Narrow"/>
          <w:color w:val="00AF50"/>
          <w:sz w:val="24"/>
        </w:rPr>
        <w:t>possibilité</w:t>
      </w:r>
      <w:r>
        <w:rPr>
          <w:rFonts w:ascii="Arial Narrow" w:hAnsi="Arial Narrow"/>
          <w:color w:val="00AF50"/>
          <w:spacing w:val="-3"/>
          <w:sz w:val="24"/>
        </w:rPr>
        <w:t xml:space="preserve"> </w:t>
      </w:r>
      <w:r>
        <w:rPr>
          <w:rFonts w:ascii="Arial Narrow" w:hAnsi="Arial Narrow"/>
          <w:color w:val="00AF50"/>
          <w:sz w:val="24"/>
        </w:rPr>
        <w:t>d'ajouter</w:t>
      </w:r>
      <w:r>
        <w:rPr>
          <w:rFonts w:ascii="Arial Narrow" w:hAnsi="Arial Narrow"/>
          <w:color w:val="00AF50"/>
          <w:spacing w:val="-4"/>
          <w:sz w:val="24"/>
        </w:rPr>
        <w:t xml:space="preserve"> </w:t>
      </w:r>
      <w:r>
        <w:rPr>
          <w:rFonts w:ascii="Arial Narrow" w:hAnsi="Arial Narrow"/>
          <w:color w:val="00AF50"/>
          <w:sz w:val="24"/>
        </w:rPr>
        <w:t>sur</w:t>
      </w:r>
      <w:r>
        <w:rPr>
          <w:rFonts w:ascii="Arial Narrow" w:hAnsi="Arial Narrow"/>
          <w:color w:val="00AF50"/>
          <w:spacing w:val="-6"/>
          <w:sz w:val="24"/>
        </w:rPr>
        <w:t xml:space="preserve"> </w:t>
      </w:r>
      <w:r>
        <w:rPr>
          <w:rFonts w:ascii="Arial Narrow" w:hAnsi="Arial Narrow"/>
          <w:color w:val="00AF50"/>
          <w:sz w:val="24"/>
        </w:rPr>
        <w:t>un</w:t>
      </w:r>
      <w:r>
        <w:rPr>
          <w:rFonts w:ascii="Arial Narrow" w:hAnsi="Arial Narrow"/>
          <w:color w:val="00AF50"/>
          <w:spacing w:val="-5"/>
          <w:sz w:val="24"/>
        </w:rPr>
        <w:t xml:space="preserve"> </w:t>
      </w:r>
      <w:r>
        <w:rPr>
          <w:rFonts w:ascii="Arial Narrow" w:hAnsi="Arial Narrow"/>
          <w:color w:val="00AF50"/>
          <w:sz w:val="24"/>
        </w:rPr>
        <w:t>bloc</w:t>
      </w:r>
      <w:r>
        <w:rPr>
          <w:rFonts w:ascii="Arial Narrow" w:hAnsi="Arial Narrow"/>
          <w:color w:val="00AF50"/>
          <w:spacing w:val="-3"/>
          <w:sz w:val="24"/>
        </w:rPr>
        <w:t xml:space="preserve"> </w:t>
      </w:r>
      <w:r>
        <w:rPr>
          <w:rFonts w:ascii="Arial Narrow" w:hAnsi="Arial Narrow"/>
          <w:color w:val="00AF50"/>
          <w:sz w:val="24"/>
        </w:rPr>
        <w:t>d'alimentation</w:t>
      </w:r>
      <w:r>
        <w:rPr>
          <w:rFonts w:ascii="Arial Narrow" w:hAnsi="Arial Narrow"/>
          <w:color w:val="00AF50"/>
          <w:spacing w:val="-4"/>
          <w:sz w:val="24"/>
        </w:rPr>
        <w:t xml:space="preserve"> </w:t>
      </w:r>
      <w:r>
        <w:rPr>
          <w:rFonts w:ascii="Arial Narrow" w:hAnsi="Arial Narrow"/>
          <w:color w:val="00AF50"/>
          <w:sz w:val="24"/>
        </w:rPr>
        <w:t>électrique</w:t>
      </w:r>
      <w:r>
        <w:rPr>
          <w:rFonts w:ascii="Arial Narrow" w:hAnsi="Arial Narrow"/>
          <w:color w:val="00AF50"/>
          <w:spacing w:val="-5"/>
          <w:sz w:val="24"/>
        </w:rPr>
        <w:t xml:space="preserve"> </w:t>
      </w:r>
      <w:r>
        <w:rPr>
          <w:rFonts w:ascii="Arial Narrow" w:hAnsi="Arial Narrow"/>
          <w:color w:val="00AF50"/>
          <w:sz w:val="24"/>
        </w:rPr>
        <w:t>facultatif</w:t>
      </w:r>
      <w:r>
        <w:rPr>
          <w:rFonts w:ascii="Arial Narrow" w:hAnsi="Arial Narrow"/>
          <w:color w:val="00AF50"/>
          <w:spacing w:val="-3"/>
          <w:sz w:val="24"/>
        </w:rPr>
        <w:t xml:space="preserve"> </w:t>
      </w:r>
      <w:r>
        <w:rPr>
          <w:rFonts w:ascii="Arial Narrow" w:hAnsi="Arial Narrow"/>
          <w:color w:val="00AF50"/>
          <w:sz w:val="24"/>
        </w:rPr>
        <w:t>s'il</w:t>
      </w:r>
      <w:r>
        <w:rPr>
          <w:rFonts w:ascii="Arial Narrow" w:hAnsi="Arial Narrow"/>
          <w:color w:val="00AF50"/>
          <w:spacing w:val="-4"/>
          <w:sz w:val="24"/>
        </w:rPr>
        <w:t xml:space="preserve"> </w:t>
      </w:r>
      <w:r>
        <w:rPr>
          <w:rFonts w:ascii="Arial Narrow" w:hAnsi="Arial Narrow"/>
          <w:color w:val="00AF50"/>
          <w:sz w:val="24"/>
        </w:rPr>
        <w:t>y</w:t>
      </w:r>
      <w:r>
        <w:rPr>
          <w:rFonts w:ascii="Arial Narrow" w:hAnsi="Arial Narrow"/>
          <w:color w:val="00AF50"/>
          <w:spacing w:val="-4"/>
          <w:sz w:val="24"/>
        </w:rPr>
        <w:t xml:space="preserve"> </w:t>
      </w:r>
      <w:r>
        <w:rPr>
          <w:rFonts w:ascii="Arial Narrow" w:hAnsi="Arial Narrow"/>
          <w:color w:val="00AF50"/>
          <w:sz w:val="24"/>
        </w:rPr>
        <w:t>a</w:t>
      </w:r>
      <w:r>
        <w:rPr>
          <w:rFonts w:ascii="Arial Narrow" w:hAnsi="Arial Narrow"/>
          <w:color w:val="00AF50"/>
          <w:spacing w:val="-3"/>
          <w:sz w:val="24"/>
        </w:rPr>
        <w:t xml:space="preserve"> </w:t>
      </w:r>
      <w:r>
        <w:rPr>
          <w:rFonts w:ascii="Arial Narrow" w:hAnsi="Arial Narrow"/>
          <w:color w:val="00AF50"/>
          <w:sz w:val="24"/>
        </w:rPr>
        <w:t>lieu</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pacing w:val="-2"/>
          <w:sz w:val="24"/>
        </w:rPr>
        <w:t>l'avenir.</w:t>
      </w:r>
    </w:p>
    <w:p w14:paraId="1F791AE5" w14:textId="77777777" w:rsidR="00796EEB" w:rsidRDefault="00796EEB" w:rsidP="00796EEB">
      <w:pPr>
        <w:pStyle w:val="Paragraphedeliste"/>
        <w:numPr>
          <w:ilvl w:val="0"/>
          <w:numId w:val="59"/>
        </w:numPr>
        <w:tabs>
          <w:tab w:val="left" w:pos="950"/>
        </w:tabs>
        <w:spacing w:before="1"/>
        <w:ind w:left="950" w:hanging="360"/>
        <w:rPr>
          <w:rFonts w:ascii="Arial Narrow" w:hAnsi="Arial Narrow"/>
          <w:sz w:val="24"/>
        </w:rPr>
      </w:pPr>
      <w:proofErr w:type="gramStart"/>
      <w:r>
        <w:rPr>
          <w:rFonts w:ascii="Arial Narrow" w:hAnsi="Arial Narrow"/>
          <w:color w:val="00AF50"/>
          <w:sz w:val="24"/>
        </w:rPr>
        <w:t>être</w:t>
      </w:r>
      <w:proofErr w:type="gramEnd"/>
      <w:r>
        <w:rPr>
          <w:rFonts w:ascii="Arial Narrow" w:hAnsi="Arial Narrow"/>
          <w:color w:val="00AF50"/>
          <w:spacing w:val="-5"/>
          <w:sz w:val="24"/>
        </w:rPr>
        <w:t xml:space="preserve"> </w:t>
      </w:r>
      <w:r>
        <w:rPr>
          <w:rFonts w:ascii="Arial Narrow" w:hAnsi="Arial Narrow"/>
          <w:color w:val="00AF50"/>
          <w:sz w:val="24"/>
        </w:rPr>
        <w:t>placé</w:t>
      </w:r>
      <w:r>
        <w:rPr>
          <w:rFonts w:ascii="Arial Narrow" w:hAnsi="Arial Narrow"/>
          <w:color w:val="00AF50"/>
          <w:spacing w:val="-2"/>
          <w:sz w:val="24"/>
        </w:rPr>
        <w:t xml:space="preserve"> </w:t>
      </w:r>
      <w:r>
        <w:rPr>
          <w:rFonts w:ascii="Arial Narrow" w:hAnsi="Arial Narrow"/>
          <w:color w:val="00AF50"/>
          <w:sz w:val="24"/>
        </w:rPr>
        <w:t>au</w:t>
      </w:r>
      <w:r>
        <w:rPr>
          <w:rFonts w:ascii="Arial Narrow" w:hAnsi="Arial Narrow"/>
          <w:color w:val="00AF50"/>
          <w:spacing w:val="-3"/>
          <w:sz w:val="24"/>
        </w:rPr>
        <w:t xml:space="preserve"> </w:t>
      </w:r>
      <w:r>
        <w:rPr>
          <w:rFonts w:ascii="Arial Narrow" w:hAnsi="Arial Narrow"/>
          <w:color w:val="00AF50"/>
          <w:sz w:val="24"/>
        </w:rPr>
        <w:t>niveau</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2"/>
          <w:sz w:val="24"/>
        </w:rPr>
        <w:t xml:space="preserve"> </w:t>
      </w:r>
      <w:r>
        <w:rPr>
          <w:rFonts w:ascii="Arial Narrow" w:hAnsi="Arial Narrow"/>
          <w:color w:val="00AF50"/>
          <w:sz w:val="24"/>
        </w:rPr>
        <w:t>sol</w:t>
      </w:r>
      <w:r>
        <w:rPr>
          <w:rFonts w:ascii="Arial Narrow" w:hAnsi="Arial Narrow"/>
          <w:color w:val="00AF50"/>
          <w:spacing w:val="-6"/>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facilité</w:t>
      </w:r>
      <w:r>
        <w:rPr>
          <w:rFonts w:ascii="Arial Narrow" w:hAnsi="Arial Narrow"/>
          <w:color w:val="00AF50"/>
          <w:spacing w:val="-3"/>
          <w:sz w:val="24"/>
        </w:rPr>
        <w:t xml:space="preserve"> </w:t>
      </w:r>
      <w:r>
        <w:rPr>
          <w:rFonts w:ascii="Arial Narrow" w:hAnsi="Arial Narrow"/>
          <w:color w:val="00AF50"/>
          <w:sz w:val="24"/>
        </w:rPr>
        <w:t>l’entretien,</w:t>
      </w:r>
      <w:r>
        <w:rPr>
          <w:rFonts w:ascii="Arial Narrow" w:hAnsi="Arial Narrow"/>
          <w:color w:val="00AF50"/>
          <w:spacing w:val="-2"/>
          <w:sz w:val="24"/>
        </w:rPr>
        <w:t xml:space="preserve"> </w:t>
      </w:r>
      <w:r>
        <w:rPr>
          <w:rFonts w:ascii="Arial Narrow" w:hAnsi="Arial Narrow"/>
          <w:color w:val="00AF50"/>
          <w:sz w:val="24"/>
        </w:rPr>
        <w:t>l’ajustement</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le</w:t>
      </w:r>
      <w:r>
        <w:rPr>
          <w:rFonts w:ascii="Arial Narrow" w:hAnsi="Arial Narrow"/>
          <w:color w:val="00AF50"/>
          <w:spacing w:val="-2"/>
          <w:sz w:val="24"/>
        </w:rPr>
        <w:t xml:space="preserve"> </w:t>
      </w:r>
      <w:r>
        <w:rPr>
          <w:rFonts w:ascii="Arial Narrow" w:hAnsi="Arial Narrow"/>
          <w:color w:val="00AF50"/>
          <w:sz w:val="24"/>
        </w:rPr>
        <w:t>diagnostic</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l’état</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pacing w:val="-2"/>
          <w:sz w:val="24"/>
        </w:rPr>
        <w:t>système</w:t>
      </w:r>
    </w:p>
    <w:p w14:paraId="04098E33" w14:textId="77777777" w:rsidR="00796EEB" w:rsidRDefault="00796EEB" w:rsidP="00796EEB">
      <w:pPr>
        <w:pStyle w:val="Paragraphedeliste"/>
        <w:numPr>
          <w:ilvl w:val="1"/>
          <w:numId w:val="59"/>
        </w:numPr>
        <w:tabs>
          <w:tab w:val="left" w:pos="1087"/>
        </w:tabs>
        <w:spacing w:line="345" w:lineRule="auto"/>
        <w:ind w:right="287" w:firstLine="636"/>
        <w:rPr>
          <w:rFonts w:ascii="Arial Narrow" w:hAnsi="Arial Narrow"/>
          <w:sz w:val="24"/>
        </w:rPr>
      </w:pPr>
      <w:proofErr w:type="gramStart"/>
      <w:r>
        <w:rPr>
          <w:rFonts w:ascii="Arial Narrow" w:hAnsi="Arial Narrow"/>
          <w:color w:val="00AF50"/>
          <w:sz w:val="24"/>
        </w:rPr>
        <w:t>avoir</w:t>
      </w:r>
      <w:proofErr w:type="gramEnd"/>
      <w:r>
        <w:rPr>
          <w:rFonts w:ascii="Arial Narrow" w:hAnsi="Arial Narrow"/>
          <w:color w:val="00AF50"/>
          <w:spacing w:val="-1"/>
          <w:sz w:val="24"/>
        </w:rPr>
        <w:t xml:space="preserve"> </w:t>
      </w:r>
      <w:r>
        <w:rPr>
          <w:rFonts w:ascii="Arial Narrow" w:hAnsi="Arial Narrow"/>
          <w:color w:val="00AF50"/>
          <w:sz w:val="24"/>
        </w:rPr>
        <w:t>un commutateur "</w:t>
      </w:r>
      <w:r>
        <w:rPr>
          <w:rFonts w:ascii="Arial Narrow" w:hAnsi="Arial Narrow"/>
          <w:b/>
          <w:color w:val="00AF50"/>
          <w:sz w:val="24"/>
        </w:rPr>
        <w:t>Marche/Arrêt</w:t>
      </w:r>
      <w:r>
        <w:rPr>
          <w:rFonts w:ascii="Arial Narrow" w:hAnsi="Arial Narrow"/>
          <w:color w:val="00AF50"/>
          <w:sz w:val="24"/>
        </w:rPr>
        <w:t>" au niveau</w:t>
      </w:r>
      <w:r>
        <w:rPr>
          <w:rFonts w:ascii="Arial Narrow" w:hAnsi="Arial Narrow"/>
          <w:color w:val="00AF50"/>
          <w:spacing w:val="-1"/>
          <w:sz w:val="24"/>
        </w:rPr>
        <w:t xml:space="preserve"> </w:t>
      </w:r>
      <w:r>
        <w:rPr>
          <w:rFonts w:ascii="Arial Narrow" w:hAnsi="Arial Narrow"/>
          <w:color w:val="00AF50"/>
          <w:sz w:val="24"/>
        </w:rPr>
        <w:t>du</w:t>
      </w:r>
      <w:r>
        <w:rPr>
          <w:rFonts w:ascii="Arial Narrow" w:hAnsi="Arial Narrow"/>
          <w:color w:val="00AF50"/>
          <w:spacing w:val="-1"/>
          <w:sz w:val="24"/>
        </w:rPr>
        <w:t xml:space="preserve"> </w:t>
      </w:r>
      <w:r>
        <w:rPr>
          <w:rFonts w:ascii="Arial Narrow" w:hAnsi="Arial Narrow"/>
          <w:color w:val="00AF50"/>
          <w:sz w:val="24"/>
        </w:rPr>
        <w:t>sol</w:t>
      </w:r>
      <w:r>
        <w:rPr>
          <w:rFonts w:ascii="Arial Narrow" w:hAnsi="Arial Narrow"/>
          <w:color w:val="00AF50"/>
          <w:spacing w:val="-2"/>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permettre</w:t>
      </w:r>
      <w:r>
        <w:rPr>
          <w:rFonts w:ascii="Arial Narrow" w:hAnsi="Arial Narrow"/>
          <w:color w:val="00AF50"/>
          <w:spacing w:val="-2"/>
          <w:sz w:val="24"/>
        </w:rPr>
        <w:t xml:space="preserve"> </w:t>
      </w:r>
      <w:r>
        <w:rPr>
          <w:rFonts w:ascii="Arial Narrow" w:hAnsi="Arial Narrow"/>
          <w:color w:val="00AF50"/>
          <w:sz w:val="24"/>
        </w:rPr>
        <w:t>l'ajustement</w:t>
      </w:r>
      <w:r>
        <w:rPr>
          <w:rFonts w:ascii="Arial Narrow" w:hAnsi="Arial Narrow"/>
          <w:color w:val="00AF50"/>
          <w:spacing w:val="-1"/>
          <w:sz w:val="24"/>
        </w:rPr>
        <w:t xml:space="preserve"> </w:t>
      </w:r>
      <w:r>
        <w:rPr>
          <w:rFonts w:ascii="Arial Narrow" w:hAnsi="Arial Narrow"/>
          <w:color w:val="00AF50"/>
          <w:sz w:val="24"/>
        </w:rPr>
        <w:t>de la</w:t>
      </w:r>
      <w:r>
        <w:rPr>
          <w:rFonts w:ascii="Arial Narrow" w:hAnsi="Arial Narrow"/>
          <w:color w:val="00AF50"/>
          <w:spacing w:val="-1"/>
          <w:sz w:val="24"/>
        </w:rPr>
        <w:t xml:space="preserve"> </w:t>
      </w:r>
      <w:r>
        <w:rPr>
          <w:rFonts w:ascii="Arial Narrow" w:hAnsi="Arial Narrow"/>
          <w:color w:val="00AF50"/>
          <w:sz w:val="24"/>
        </w:rPr>
        <w:t>vitesse</w:t>
      </w:r>
      <w:r>
        <w:rPr>
          <w:rFonts w:ascii="Arial Narrow" w:hAnsi="Arial Narrow"/>
          <w:color w:val="00AF50"/>
          <w:spacing w:val="-1"/>
          <w:sz w:val="24"/>
        </w:rPr>
        <w:t xml:space="preserve"> </w:t>
      </w:r>
      <w:r>
        <w:rPr>
          <w:rFonts w:ascii="Arial Narrow" w:hAnsi="Arial Narrow"/>
          <w:color w:val="00AF50"/>
          <w:sz w:val="24"/>
        </w:rPr>
        <w:t>au</w:t>
      </w:r>
      <w:r>
        <w:rPr>
          <w:rFonts w:ascii="Arial Narrow" w:hAnsi="Arial Narrow"/>
          <w:color w:val="00AF50"/>
          <w:spacing w:val="-1"/>
          <w:sz w:val="24"/>
        </w:rPr>
        <w:t xml:space="preserve"> </w:t>
      </w:r>
      <w:r>
        <w:rPr>
          <w:rFonts w:ascii="Arial Narrow" w:hAnsi="Arial Narrow"/>
          <w:color w:val="00AF50"/>
          <w:sz w:val="24"/>
        </w:rPr>
        <w:t>niveau du</w:t>
      </w:r>
      <w:r>
        <w:rPr>
          <w:rFonts w:ascii="Arial Narrow" w:hAnsi="Arial Narrow"/>
          <w:color w:val="00AF50"/>
          <w:spacing w:val="-1"/>
          <w:sz w:val="24"/>
        </w:rPr>
        <w:t xml:space="preserve"> </w:t>
      </w:r>
      <w:r>
        <w:rPr>
          <w:rFonts w:ascii="Arial Narrow" w:hAnsi="Arial Narrow"/>
          <w:color w:val="00AF50"/>
          <w:sz w:val="24"/>
        </w:rPr>
        <w:t>sol. Il</w:t>
      </w:r>
      <w:r>
        <w:rPr>
          <w:rFonts w:ascii="Arial Narrow" w:hAnsi="Arial Narrow"/>
          <w:color w:val="00AF50"/>
          <w:spacing w:val="-2"/>
          <w:sz w:val="24"/>
        </w:rPr>
        <w:t xml:space="preserve"> </w:t>
      </w:r>
      <w:r>
        <w:rPr>
          <w:rFonts w:ascii="Arial Narrow" w:hAnsi="Arial Narrow"/>
          <w:color w:val="00AF50"/>
          <w:sz w:val="24"/>
        </w:rPr>
        <w:t>ne</w:t>
      </w:r>
      <w:r>
        <w:rPr>
          <w:rFonts w:ascii="Arial Narrow" w:hAnsi="Arial Narrow"/>
          <w:color w:val="00AF50"/>
          <w:spacing w:val="-3"/>
          <w:sz w:val="24"/>
        </w:rPr>
        <w:t xml:space="preserve"> </w:t>
      </w:r>
      <w:r>
        <w:rPr>
          <w:rFonts w:ascii="Arial Narrow" w:hAnsi="Arial Narrow"/>
          <w:color w:val="00AF50"/>
          <w:sz w:val="24"/>
        </w:rPr>
        <w:t>doit</w:t>
      </w:r>
      <w:r>
        <w:rPr>
          <w:rFonts w:ascii="Arial Narrow" w:hAnsi="Arial Narrow"/>
          <w:color w:val="00AF50"/>
          <w:spacing w:val="-3"/>
          <w:sz w:val="24"/>
        </w:rPr>
        <w:t xml:space="preserve"> </w:t>
      </w:r>
      <w:r>
        <w:rPr>
          <w:rFonts w:ascii="Arial Narrow" w:hAnsi="Arial Narrow"/>
          <w:color w:val="00AF50"/>
          <w:sz w:val="24"/>
        </w:rPr>
        <w:t>pas</w:t>
      </w:r>
      <w:r>
        <w:rPr>
          <w:rFonts w:ascii="Arial Narrow" w:hAnsi="Arial Narrow"/>
          <w:color w:val="00AF50"/>
          <w:spacing w:val="-2"/>
          <w:sz w:val="24"/>
        </w:rPr>
        <w:t xml:space="preserve"> </w:t>
      </w:r>
      <w:r>
        <w:rPr>
          <w:rFonts w:ascii="Arial Narrow" w:hAnsi="Arial Narrow"/>
          <w:color w:val="00AF50"/>
          <w:sz w:val="24"/>
        </w:rPr>
        <w:t>permettre</w:t>
      </w:r>
      <w:r>
        <w:rPr>
          <w:rFonts w:ascii="Arial Narrow" w:hAnsi="Arial Narrow"/>
          <w:color w:val="00AF50"/>
          <w:spacing w:val="-3"/>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des</w:t>
      </w:r>
      <w:r>
        <w:rPr>
          <w:rFonts w:ascii="Arial Narrow" w:hAnsi="Arial Narrow"/>
          <w:color w:val="00AF50"/>
          <w:spacing w:val="-2"/>
          <w:sz w:val="24"/>
        </w:rPr>
        <w:t xml:space="preserve"> </w:t>
      </w:r>
      <w:r>
        <w:rPr>
          <w:rFonts w:ascii="Arial Narrow" w:hAnsi="Arial Narrow"/>
          <w:color w:val="00AF50"/>
          <w:sz w:val="24"/>
        </w:rPr>
        <w:t>utilisateurs</w:t>
      </w:r>
      <w:r>
        <w:rPr>
          <w:rFonts w:ascii="Arial Narrow" w:hAnsi="Arial Narrow"/>
          <w:color w:val="00AF50"/>
          <w:spacing w:val="-4"/>
          <w:sz w:val="24"/>
        </w:rPr>
        <w:t xml:space="preserve"> </w:t>
      </w:r>
      <w:r>
        <w:rPr>
          <w:rFonts w:ascii="Arial Narrow" w:hAnsi="Arial Narrow"/>
          <w:color w:val="00AF50"/>
          <w:sz w:val="24"/>
        </w:rPr>
        <w:t>d'ajuster</w:t>
      </w:r>
      <w:r>
        <w:rPr>
          <w:rFonts w:ascii="Arial Narrow" w:hAnsi="Arial Narrow"/>
          <w:color w:val="00AF50"/>
          <w:spacing w:val="-1"/>
          <w:sz w:val="24"/>
        </w:rPr>
        <w:t xml:space="preserve"> </w:t>
      </w:r>
      <w:r>
        <w:rPr>
          <w:rFonts w:ascii="Arial Narrow" w:hAnsi="Arial Narrow"/>
          <w:color w:val="00AF50"/>
          <w:sz w:val="24"/>
        </w:rPr>
        <w:t>les</w:t>
      </w:r>
      <w:r>
        <w:rPr>
          <w:rFonts w:ascii="Arial Narrow" w:hAnsi="Arial Narrow"/>
          <w:color w:val="00AF50"/>
          <w:spacing w:val="-1"/>
          <w:sz w:val="24"/>
        </w:rPr>
        <w:t xml:space="preserve"> </w:t>
      </w:r>
      <w:r>
        <w:rPr>
          <w:rFonts w:ascii="Arial Narrow" w:hAnsi="Arial Narrow"/>
          <w:color w:val="00AF50"/>
          <w:sz w:val="24"/>
        </w:rPr>
        <w:t>commandes</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vitesse</w:t>
      </w:r>
      <w:r>
        <w:rPr>
          <w:rFonts w:ascii="Arial Narrow" w:hAnsi="Arial Narrow"/>
          <w:color w:val="00AF50"/>
          <w:spacing w:val="-1"/>
          <w:sz w:val="24"/>
        </w:rPr>
        <w:t xml:space="preserve"> </w:t>
      </w:r>
      <w:r>
        <w:rPr>
          <w:rFonts w:ascii="Arial Narrow" w:hAnsi="Arial Narrow"/>
          <w:color w:val="00AF50"/>
          <w:sz w:val="24"/>
        </w:rPr>
        <w:t>sans</w:t>
      </w:r>
      <w:r>
        <w:rPr>
          <w:rFonts w:ascii="Arial Narrow" w:hAnsi="Arial Narrow"/>
          <w:color w:val="00AF50"/>
          <w:spacing w:val="-2"/>
          <w:sz w:val="24"/>
        </w:rPr>
        <w:t xml:space="preserve"> </w:t>
      </w:r>
      <w:r>
        <w:rPr>
          <w:rFonts w:ascii="Arial Narrow" w:hAnsi="Arial Narrow"/>
          <w:color w:val="00AF50"/>
          <w:sz w:val="24"/>
        </w:rPr>
        <w:t>l’utilisation</w:t>
      </w:r>
      <w:r>
        <w:rPr>
          <w:rFonts w:ascii="Arial Narrow" w:hAnsi="Arial Narrow"/>
          <w:color w:val="00AF50"/>
          <w:spacing w:val="-2"/>
          <w:sz w:val="24"/>
        </w:rPr>
        <w:t xml:space="preserve"> </w:t>
      </w:r>
      <w:r>
        <w:rPr>
          <w:rFonts w:ascii="Arial Narrow" w:hAnsi="Arial Narrow"/>
          <w:color w:val="00AF50"/>
          <w:sz w:val="24"/>
        </w:rPr>
        <w:t>d’outils</w:t>
      </w:r>
      <w:r>
        <w:rPr>
          <w:rFonts w:ascii="Arial Narrow" w:hAnsi="Arial Narrow"/>
          <w:color w:val="00AF50"/>
          <w:spacing w:val="-4"/>
          <w:sz w:val="24"/>
        </w:rPr>
        <w:t xml:space="preserve"> </w:t>
      </w:r>
      <w:r>
        <w:rPr>
          <w:rFonts w:ascii="Arial Narrow" w:hAnsi="Arial Narrow"/>
          <w:color w:val="00AF50"/>
          <w:sz w:val="24"/>
        </w:rPr>
        <w:t>afin</w:t>
      </w:r>
      <w:r>
        <w:rPr>
          <w:rFonts w:ascii="Arial Narrow" w:hAnsi="Arial Narrow"/>
          <w:color w:val="00AF50"/>
          <w:spacing w:val="-3"/>
          <w:sz w:val="24"/>
        </w:rPr>
        <w:t xml:space="preserve"> </w:t>
      </w:r>
      <w:r>
        <w:rPr>
          <w:rFonts w:ascii="Arial Narrow" w:hAnsi="Arial Narrow"/>
          <w:color w:val="00AF50"/>
          <w:sz w:val="24"/>
        </w:rPr>
        <w:t>d'éviter</w:t>
      </w:r>
      <w:r>
        <w:rPr>
          <w:rFonts w:ascii="Arial Narrow" w:hAnsi="Arial Narrow"/>
          <w:color w:val="00AF50"/>
          <w:spacing w:val="-1"/>
          <w:sz w:val="24"/>
        </w:rPr>
        <w:t xml:space="preserve"> </w:t>
      </w:r>
      <w:r>
        <w:rPr>
          <w:rFonts w:ascii="Arial Narrow" w:hAnsi="Arial Narrow"/>
          <w:color w:val="00AF50"/>
          <w:sz w:val="24"/>
        </w:rPr>
        <w:t>falsification.</w:t>
      </w:r>
    </w:p>
    <w:p w14:paraId="7DA0E72E" w14:textId="77777777" w:rsidR="00796EEB" w:rsidRDefault="00796EEB" w:rsidP="00796EEB">
      <w:pPr>
        <w:pStyle w:val="Paragraphedeliste"/>
        <w:numPr>
          <w:ilvl w:val="1"/>
          <w:numId w:val="60"/>
        </w:numPr>
        <w:tabs>
          <w:tab w:val="left" w:pos="816"/>
        </w:tabs>
        <w:spacing w:before="59"/>
        <w:ind w:hanging="360"/>
        <w:rPr>
          <w:rFonts w:ascii="Arial Narrow" w:hAnsi="Arial Narrow"/>
          <w:b/>
          <w:sz w:val="24"/>
        </w:rPr>
      </w:pPr>
      <w:r>
        <w:rPr>
          <w:rFonts w:ascii="Arial Narrow" w:hAnsi="Arial Narrow"/>
          <w:b/>
          <w:color w:val="00AF50"/>
          <w:sz w:val="24"/>
        </w:rPr>
        <w:t>Facilité</w:t>
      </w:r>
      <w:r>
        <w:rPr>
          <w:rFonts w:ascii="Arial Narrow" w:hAnsi="Arial Narrow"/>
          <w:b/>
          <w:color w:val="00AF50"/>
          <w:spacing w:val="-8"/>
          <w:sz w:val="24"/>
        </w:rPr>
        <w:t xml:space="preserve"> </w:t>
      </w:r>
      <w:r>
        <w:rPr>
          <w:rFonts w:ascii="Arial Narrow" w:hAnsi="Arial Narrow"/>
          <w:b/>
          <w:color w:val="00AF50"/>
          <w:sz w:val="24"/>
        </w:rPr>
        <w:t>de</w:t>
      </w:r>
      <w:r>
        <w:rPr>
          <w:rFonts w:ascii="Arial Narrow" w:hAnsi="Arial Narrow"/>
          <w:b/>
          <w:color w:val="00AF50"/>
          <w:spacing w:val="-3"/>
          <w:sz w:val="24"/>
        </w:rPr>
        <w:t xml:space="preserve"> </w:t>
      </w:r>
      <w:r>
        <w:rPr>
          <w:rFonts w:ascii="Arial Narrow" w:hAnsi="Arial Narrow"/>
          <w:b/>
          <w:color w:val="00AF50"/>
          <w:sz w:val="24"/>
        </w:rPr>
        <w:t>l'entretien</w:t>
      </w:r>
      <w:r>
        <w:rPr>
          <w:rFonts w:ascii="Arial Narrow" w:hAnsi="Arial Narrow"/>
          <w:b/>
          <w:color w:val="00AF50"/>
          <w:spacing w:val="-4"/>
          <w:sz w:val="24"/>
        </w:rPr>
        <w:t xml:space="preserve"> </w:t>
      </w:r>
      <w:r>
        <w:rPr>
          <w:rFonts w:ascii="Arial Narrow" w:hAnsi="Arial Narrow"/>
          <w:b/>
          <w:color w:val="00AF50"/>
          <w:sz w:val="24"/>
        </w:rPr>
        <w:t>de</w:t>
      </w:r>
      <w:r>
        <w:rPr>
          <w:rFonts w:ascii="Arial Narrow" w:hAnsi="Arial Narrow"/>
          <w:b/>
          <w:color w:val="00AF50"/>
          <w:spacing w:val="-4"/>
          <w:sz w:val="24"/>
        </w:rPr>
        <w:t xml:space="preserve"> </w:t>
      </w:r>
      <w:r>
        <w:rPr>
          <w:rFonts w:ascii="Arial Narrow" w:hAnsi="Arial Narrow"/>
          <w:b/>
          <w:color w:val="00AF50"/>
          <w:sz w:val="24"/>
        </w:rPr>
        <w:t>l’équipement</w:t>
      </w:r>
      <w:r>
        <w:rPr>
          <w:rFonts w:ascii="Arial Narrow" w:hAnsi="Arial Narrow"/>
          <w:b/>
          <w:color w:val="00AF50"/>
          <w:spacing w:val="-4"/>
          <w:sz w:val="24"/>
        </w:rPr>
        <w:t xml:space="preserve"> </w:t>
      </w:r>
      <w:r>
        <w:rPr>
          <w:rFonts w:ascii="Arial Narrow" w:hAnsi="Arial Narrow"/>
          <w:b/>
          <w:color w:val="00AF50"/>
          <w:sz w:val="24"/>
        </w:rPr>
        <w:t>de</w:t>
      </w:r>
      <w:r>
        <w:rPr>
          <w:rFonts w:ascii="Arial Narrow" w:hAnsi="Arial Narrow"/>
          <w:b/>
          <w:color w:val="00AF50"/>
          <w:spacing w:val="-4"/>
          <w:sz w:val="24"/>
        </w:rPr>
        <w:t xml:space="preserve"> </w:t>
      </w:r>
      <w:r>
        <w:rPr>
          <w:rFonts w:ascii="Arial Narrow" w:hAnsi="Arial Narrow"/>
          <w:b/>
          <w:color w:val="00AF50"/>
          <w:spacing w:val="-2"/>
          <w:sz w:val="24"/>
        </w:rPr>
        <w:t>commande</w:t>
      </w:r>
    </w:p>
    <w:p w14:paraId="20D1D9CE" w14:textId="77777777" w:rsidR="00796EEB" w:rsidRDefault="00796EEB" w:rsidP="00796EEB">
      <w:pPr>
        <w:pStyle w:val="Corpsdetexte"/>
        <w:spacing w:before="1" w:line="259" w:lineRule="auto"/>
        <w:ind w:left="1087" w:right="298" w:hanging="356"/>
        <w:rPr>
          <w:rFonts w:ascii="Arial Narrow" w:hAnsi="Arial Narrow"/>
        </w:rPr>
      </w:pPr>
      <w:r>
        <w:rPr>
          <w:rFonts w:ascii="Arial Narrow" w:hAnsi="Arial Narrow"/>
          <w:color w:val="00AF50"/>
        </w:rPr>
        <w:t>L'équipement</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commande</w:t>
      </w:r>
      <w:r>
        <w:rPr>
          <w:rFonts w:ascii="Arial Narrow" w:hAnsi="Arial Narrow"/>
          <w:color w:val="00AF50"/>
          <w:spacing w:val="-2"/>
        </w:rPr>
        <w:t xml:space="preserve"> </w:t>
      </w:r>
      <w:r>
        <w:rPr>
          <w:rFonts w:ascii="Arial Narrow" w:hAnsi="Arial Narrow"/>
          <w:color w:val="00AF50"/>
        </w:rPr>
        <w:t>ne</w:t>
      </w:r>
      <w:r>
        <w:rPr>
          <w:rFonts w:ascii="Arial Narrow" w:hAnsi="Arial Narrow"/>
          <w:color w:val="00AF50"/>
          <w:spacing w:val="-4"/>
        </w:rPr>
        <w:t xml:space="preserve"> </w:t>
      </w:r>
      <w:r>
        <w:rPr>
          <w:rFonts w:ascii="Arial Narrow" w:hAnsi="Arial Narrow"/>
          <w:color w:val="00AF50"/>
        </w:rPr>
        <w:t>doit</w:t>
      </w:r>
      <w:r>
        <w:rPr>
          <w:rFonts w:ascii="Arial Narrow" w:hAnsi="Arial Narrow"/>
          <w:color w:val="00AF50"/>
          <w:spacing w:val="-5"/>
        </w:rPr>
        <w:t xml:space="preserve"> </w:t>
      </w:r>
      <w:r>
        <w:rPr>
          <w:rFonts w:ascii="Arial Narrow" w:hAnsi="Arial Narrow"/>
          <w:color w:val="00AF50"/>
        </w:rPr>
        <w:t>pas</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intégré</w:t>
      </w:r>
      <w:r>
        <w:rPr>
          <w:rFonts w:ascii="Arial Narrow" w:hAnsi="Arial Narrow"/>
          <w:color w:val="00AF50"/>
          <w:spacing w:val="-2"/>
        </w:rPr>
        <w:t xml:space="preserve"> </w:t>
      </w:r>
      <w:r>
        <w:rPr>
          <w:rFonts w:ascii="Arial Narrow" w:hAnsi="Arial Narrow"/>
          <w:color w:val="00AF50"/>
        </w:rPr>
        <w:t>dans</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pompes</w:t>
      </w:r>
      <w:r>
        <w:rPr>
          <w:rFonts w:ascii="Arial Narrow" w:hAnsi="Arial Narrow"/>
          <w:color w:val="00AF50"/>
          <w:spacing w:val="-3"/>
        </w:rPr>
        <w:t xml:space="preserve"> </w:t>
      </w:r>
      <w:r>
        <w:rPr>
          <w:rFonts w:ascii="Arial Narrow" w:hAnsi="Arial Narrow"/>
          <w:color w:val="00AF50"/>
        </w:rPr>
        <w:t>car</w:t>
      </w:r>
      <w:r>
        <w:rPr>
          <w:rFonts w:ascii="Arial Narrow" w:hAnsi="Arial Narrow"/>
          <w:color w:val="00AF50"/>
          <w:spacing w:val="-2"/>
        </w:rPr>
        <w:t xml:space="preserve"> </w:t>
      </w:r>
      <w:r>
        <w:rPr>
          <w:rFonts w:ascii="Arial Narrow" w:hAnsi="Arial Narrow"/>
          <w:color w:val="00AF50"/>
        </w:rPr>
        <w:t>cela</w:t>
      </w:r>
      <w:r>
        <w:rPr>
          <w:rFonts w:ascii="Arial Narrow" w:hAnsi="Arial Narrow"/>
          <w:color w:val="00AF50"/>
          <w:spacing w:val="-2"/>
        </w:rPr>
        <w:t xml:space="preserve"> </w:t>
      </w:r>
      <w:r>
        <w:rPr>
          <w:rFonts w:ascii="Arial Narrow" w:hAnsi="Arial Narrow"/>
          <w:color w:val="00AF50"/>
        </w:rPr>
        <w:t>rend</w:t>
      </w:r>
      <w:r>
        <w:rPr>
          <w:rFonts w:ascii="Arial Narrow" w:hAnsi="Arial Narrow"/>
          <w:color w:val="00AF50"/>
          <w:spacing w:val="-2"/>
        </w:rPr>
        <w:t xml:space="preserve"> </w:t>
      </w:r>
      <w:r>
        <w:rPr>
          <w:rFonts w:ascii="Arial Narrow" w:hAnsi="Arial Narrow"/>
          <w:color w:val="00AF50"/>
        </w:rPr>
        <w:t>l’accès</w:t>
      </w:r>
      <w:r>
        <w:rPr>
          <w:rFonts w:ascii="Arial Narrow" w:hAnsi="Arial Narrow"/>
          <w:color w:val="00AF50"/>
          <w:spacing w:val="-3"/>
        </w:rPr>
        <w:t xml:space="preserve"> </w:t>
      </w:r>
      <w:r>
        <w:rPr>
          <w:rFonts w:ascii="Arial Narrow" w:hAnsi="Arial Narrow"/>
          <w:color w:val="00AF50"/>
        </w:rPr>
        <w:t>pour</w:t>
      </w:r>
      <w:r>
        <w:rPr>
          <w:rFonts w:ascii="Arial Narrow" w:hAnsi="Arial Narrow"/>
          <w:color w:val="00AF50"/>
          <w:spacing w:val="-5"/>
        </w:rPr>
        <w:t xml:space="preserve"> </w:t>
      </w:r>
      <w:r>
        <w:rPr>
          <w:rFonts w:ascii="Arial Narrow" w:hAnsi="Arial Narrow"/>
          <w:color w:val="00AF50"/>
        </w:rPr>
        <w:t>entretien</w:t>
      </w:r>
      <w:r>
        <w:rPr>
          <w:rFonts w:ascii="Arial Narrow" w:hAnsi="Arial Narrow"/>
          <w:color w:val="00AF50"/>
          <w:spacing w:val="-4"/>
        </w:rPr>
        <w:t xml:space="preserve"> </w:t>
      </w:r>
      <w:r>
        <w:rPr>
          <w:rFonts w:ascii="Arial Narrow" w:hAnsi="Arial Narrow"/>
          <w:color w:val="00AF50"/>
        </w:rPr>
        <w:t>difficile.</w:t>
      </w:r>
      <w:r>
        <w:rPr>
          <w:rFonts w:ascii="Arial Narrow" w:hAnsi="Arial Narrow"/>
          <w:color w:val="00AF50"/>
          <w:spacing w:val="-2"/>
        </w:rPr>
        <w:t xml:space="preserve"> </w:t>
      </w:r>
      <w:r>
        <w:rPr>
          <w:rFonts w:ascii="Arial Narrow" w:hAnsi="Arial Narrow"/>
          <w:color w:val="00AF50"/>
        </w:rPr>
        <w:t>Il doit avoir des indicateurs de l’état du système simple qui sont accessibles à l'utilisateur pour le dépannage : la</w:t>
      </w:r>
    </w:p>
    <w:p w14:paraId="2D9D84AF" w14:textId="77777777" w:rsidR="00796EEB" w:rsidRDefault="00796EEB" w:rsidP="00796EEB">
      <w:pPr>
        <w:pStyle w:val="Corpsdetexte"/>
        <w:spacing w:line="259" w:lineRule="auto"/>
        <w:rPr>
          <w:rFonts w:ascii="Arial Narrow" w:hAnsi="Arial Narrow"/>
        </w:rPr>
        <w:sectPr w:rsidR="00796EEB" w:rsidSect="00F44411">
          <w:pgSz w:w="11910" w:h="16840"/>
          <w:pgMar w:top="1020" w:right="283" w:bottom="960" w:left="283" w:header="0" w:footer="712" w:gutter="0"/>
          <w:cols w:space="720"/>
        </w:sectPr>
      </w:pPr>
    </w:p>
    <w:p w14:paraId="0EF8070B" w14:textId="77777777" w:rsidR="00796EEB" w:rsidRDefault="00796EEB" w:rsidP="00796EEB">
      <w:pPr>
        <w:pStyle w:val="Corpsdetexte"/>
        <w:spacing w:before="88" w:line="259" w:lineRule="auto"/>
        <w:ind w:left="1087" w:right="234"/>
        <w:rPr>
          <w:rFonts w:ascii="Arial Narrow" w:hAnsi="Arial Narrow"/>
        </w:rPr>
      </w:pPr>
      <w:proofErr w:type="gramStart"/>
      <w:r>
        <w:rPr>
          <w:rFonts w:ascii="Arial Narrow" w:hAnsi="Arial Narrow"/>
          <w:color w:val="00AF50"/>
        </w:rPr>
        <w:lastRenderedPageBreak/>
        <w:t>vitesse</w:t>
      </w:r>
      <w:proofErr w:type="gramEnd"/>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pompe,</w:t>
      </w:r>
      <w:r>
        <w:rPr>
          <w:rFonts w:ascii="Arial Narrow" w:hAnsi="Arial Narrow"/>
          <w:color w:val="00AF50"/>
          <w:spacing w:val="-4"/>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course</w:t>
      </w:r>
      <w:r>
        <w:rPr>
          <w:rFonts w:ascii="Arial Narrow" w:hAnsi="Arial Narrow"/>
          <w:color w:val="00AF50"/>
          <w:spacing w:val="-5"/>
        </w:rPr>
        <w:t xml:space="preserve"> </w:t>
      </w:r>
      <w:r>
        <w:rPr>
          <w:rFonts w:ascii="Arial Narrow" w:hAnsi="Arial Narrow"/>
          <w:color w:val="00AF50"/>
        </w:rPr>
        <w:t>sèche</w:t>
      </w:r>
      <w:r>
        <w:rPr>
          <w:rFonts w:ascii="Arial Narrow" w:hAnsi="Arial Narrow"/>
          <w:color w:val="00AF50"/>
          <w:spacing w:val="-4"/>
        </w:rPr>
        <w:t xml:space="preserve"> </w:t>
      </w:r>
      <w:r>
        <w:rPr>
          <w:rFonts w:ascii="Arial Narrow" w:hAnsi="Arial Narrow"/>
          <w:color w:val="00AF50"/>
        </w:rPr>
        <w:t>ou</w:t>
      </w:r>
      <w:r>
        <w:rPr>
          <w:rFonts w:ascii="Arial Narrow" w:hAnsi="Arial Narrow"/>
          <w:color w:val="00AF50"/>
          <w:spacing w:val="-4"/>
        </w:rPr>
        <w:t xml:space="preserve"> </w:t>
      </w:r>
      <w:r>
        <w:rPr>
          <w:rFonts w:ascii="Arial Narrow" w:hAnsi="Arial Narrow"/>
          <w:color w:val="00AF50"/>
        </w:rPr>
        <w:t>le</w:t>
      </w:r>
      <w:r>
        <w:rPr>
          <w:rFonts w:ascii="Arial Narrow" w:hAnsi="Arial Narrow"/>
          <w:color w:val="00AF50"/>
          <w:spacing w:val="-2"/>
        </w:rPr>
        <w:t xml:space="preserve"> </w:t>
      </w:r>
      <w:r>
        <w:rPr>
          <w:rFonts w:ascii="Arial Narrow" w:hAnsi="Arial Narrow"/>
          <w:color w:val="00AF50"/>
        </w:rPr>
        <w:t>remplissage</w:t>
      </w:r>
      <w:r>
        <w:rPr>
          <w:rFonts w:ascii="Arial Narrow" w:hAnsi="Arial Narrow"/>
          <w:color w:val="00AF50"/>
          <w:spacing w:val="-2"/>
        </w:rPr>
        <w:t xml:space="preserve"> </w:t>
      </w:r>
      <w:r>
        <w:rPr>
          <w:rFonts w:ascii="Arial Narrow" w:hAnsi="Arial Narrow"/>
          <w:color w:val="00AF50"/>
        </w:rPr>
        <w:t>du</w:t>
      </w:r>
      <w:r>
        <w:rPr>
          <w:rFonts w:ascii="Arial Narrow" w:hAnsi="Arial Narrow"/>
          <w:color w:val="00AF50"/>
          <w:spacing w:val="-4"/>
        </w:rPr>
        <w:t xml:space="preserve"> </w:t>
      </w:r>
      <w:r>
        <w:rPr>
          <w:rFonts w:ascii="Arial Narrow" w:hAnsi="Arial Narrow"/>
          <w:color w:val="00AF50"/>
        </w:rPr>
        <w:t>réservoir</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doit</w:t>
      </w:r>
      <w:r>
        <w:rPr>
          <w:rFonts w:ascii="Arial Narrow" w:hAnsi="Arial Narrow"/>
          <w:color w:val="00AF50"/>
          <w:spacing w:val="-4"/>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facile</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2"/>
        </w:rPr>
        <w:t xml:space="preserve"> </w:t>
      </w:r>
      <w:r>
        <w:rPr>
          <w:rFonts w:ascii="Arial Narrow" w:hAnsi="Arial Narrow"/>
          <w:color w:val="00AF50"/>
        </w:rPr>
        <w:t>entretenir</w:t>
      </w:r>
      <w:r>
        <w:rPr>
          <w:rFonts w:ascii="Arial Narrow" w:hAnsi="Arial Narrow"/>
          <w:color w:val="00AF50"/>
          <w:spacing w:val="-4"/>
        </w:rPr>
        <w:t xml:space="preserve"> </w:t>
      </w:r>
      <w:r>
        <w:rPr>
          <w:rFonts w:ascii="Arial Narrow" w:hAnsi="Arial Narrow"/>
          <w:color w:val="00AF50"/>
        </w:rPr>
        <w:t>par</w:t>
      </w:r>
      <w:r>
        <w:rPr>
          <w:rFonts w:ascii="Arial Narrow" w:hAnsi="Arial Narrow"/>
          <w:color w:val="00AF50"/>
          <w:spacing w:val="-2"/>
        </w:rPr>
        <w:t xml:space="preserve"> </w:t>
      </w:r>
      <w:r>
        <w:rPr>
          <w:rFonts w:ascii="Arial Narrow" w:hAnsi="Arial Narrow"/>
          <w:color w:val="00AF50"/>
        </w:rPr>
        <w:t>une</w:t>
      </w:r>
      <w:r>
        <w:rPr>
          <w:rFonts w:ascii="Arial Narrow" w:hAnsi="Arial Narrow"/>
          <w:color w:val="00AF50"/>
          <w:spacing w:val="-4"/>
        </w:rPr>
        <w:t xml:space="preserve"> </w:t>
      </w:r>
      <w:r>
        <w:rPr>
          <w:rFonts w:ascii="Arial Narrow" w:hAnsi="Arial Narrow"/>
          <w:color w:val="00AF50"/>
        </w:rPr>
        <w:t>personne avec des qualifications modestes.</w:t>
      </w:r>
    </w:p>
    <w:p w14:paraId="5C32DFD3" w14:textId="77777777" w:rsidR="00796EEB" w:rsidRDefault="00796EEB" w:rsidP="00796EEB">
      <w:pPr>
        <w:pStyle w:val="Paragraphedeliste"/>
        <w:numPr>
          <w:ilvl w:val="1"/>
          <w:numId w:val="60"/>
        </w:numPr>
        <w:tabs>
          <w:tab w:val="left" w:pos="816"/>
        </w:tabs>
        <w:spacing w:before="120" w:line="275" w:lineRule="exact"/>
        <w:ind w:hanging="360"/>
        <w:rPr>
          <w:rFonts w:ascii="Arial Narrow" w:hAnsi="Arial Narrow"/>
          <w:b/>
          <w:sz w:val="24"/>
        </w:rPr>
      </w:pPr>
      <w:r>
        <w:rPr>
          <w:rFonts w:ascii="Arial Narrow" w:hAnsi="Arial Narrow"/>
          <w:b/>
          <w:color w:val="00AF50"/>
          <w:sz w:val="24"/>
        </w:rPr>
        <w:t>Local</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1"/>
          <w:sz w:val="24"/>
        </w:rPr>
        <w:t xml:space="preserve"> </w:t>
      </w:r>
      <w:r>
        <w:rPr>
          <w:rFonts w:ascii="Arial Narrow" w:hAnsi="Arial Narrow"/>
          <w:b/>
          <w:color w:val="00AF50"/>
          <w:spacing w:val="-2"/>
          <w:sz w:val="24"/>
        </w:rPr>
        <w:t>protection</w:t>
      </w:r>
    </w:p>
    <w:p w14:paraId="26C18FA6" w14:textId="77777777" w:rsidR="00796EEB" w:rsidRDefault="00796EEB" w:rsidP="00796EEB">
      <w:pPr>
        <w:pStyle w:val="Corpsdetexte"/>
        <w:spacing w:line="259" w:lineRule="auto"/>
        <w:ind w:left="96"/>
        <w:rPr>
          <w:rFonts w:ascii="Arial Narrow" w:hAnsi="Arial Narrow"/>
        </w:rPr>
      </w:pPr>
      <w:r>
        <w:rPr>
          <w:rFonts w:ascii="Arial Narrow" w:hAnsi="Arial Narrow"/>
          <w:color w:val="00AF50"/>
        </w:rPr>
        <w:t>L'équipement de commande doit être installé dans local technique de conception robuste pour une protection mécanique et environnementale d’au moins IP54 ou plus haut.</w:t>
      </w:r>
    </w:p>
    <w:p w14:paraId="6AB09FA8" w14:textId="77777777" w:rsidR="00796EEB" w:rsidRDefault="00796EEB" w:rsidP="00796EEB">
      <w:pPr>
        <w:pStyle w:val="Corpsdetexte"/>
        <w:spacing w:before="161"/>
        <w:ind w:left="732"/>
        <w:jc w:val="both"/>
        <w:rPr>
          <w:rFonts w:ascii="Arial Narrow" w:hAnsi="Arial Narrow"/>
          <w:b/>
        </w:rPr>
      </w:pPr>
      <w:r>
        <w:rPr>
          <w:rFonts w:ascii="Arial Narrow" w:hAnsi="Arial Narrow"/>
          <w:color w:val="00AF50"/>
        </w:rPr>
        <w:t>Avant</w:t>
      </w:r>
      <w:r>
        <w:rPr>
          <w:rFonts w:ascii="Arial Narrow" w:hAnsi="Arial Narrow"/>
          <w:color w:val="00AF50"/>
          <w:spacing w:val="-5"/>
        </w:rPr>
        <w:t xml:space="preserve"> </w:t>
      </w:r>
      <w:r>
        <w:rPr>
          <w:rFonts w:ascii="Arial Narrow" w:hAnsi="Arial Narrow"/>
          <w:color w:val="00AF50"/>
        </w:rPr>
        <w:t>l’installation</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pompe,</w:t>
      </w:r>
      <w:r>
        <w:rPr>
          <w:rFonts w:ascii="Arial Narrow" w:hAnsi="Arial Narrow"/>
          <w:color w:val="00AF50"/>
          <w:spacing w:val="-3"/>
        </w:rPr>
        <w:t xml:space="preserve"> </w:t>
      </w: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forage</w:t>
      </w:r>
      <w:r>
        <w:rPr>
          <w:rFonts w:ascii="Arial Narrow" w:hAnsi="Arial Narrow"/>
          <w:color w:val="00AF50"/>
          <w:spacing w:val="-2"/>
        </w:rPr>
        <w:t xml:space="preserve"> </w:t>
      </w:r>
      <w:r>
        <w:rPr>
          <w:rFonts w:ascii="Arial Narrow" w:hAnsi="Arial Narrow"/>
          <w:color w:val="00AF50"/>
        </w:rPr>
        <w:t>sera</w:t>
      </w:r>
      <w:r>
        <w:rPr>
          <w:rFonts w:ascii="Arial Narrow" w:hAnsi="Arial Narrow"/>
          <w:color w:val="00AF50"/>
          <w:spacing w:val="-6"/>
        </w:rPr>
        <w:t xml:space="preserve"> </w:t>
      </w:r>
      <w:r>
        <w:rPr>
          <w:rFonts w:ascii="Arial Narrow" w:hAnsi="Arial Narrow"/>
          <w:color w:val="00AF50"/>
        </w:rPr>
        <w:t>complètement</w:t>
      </w:r>
      <w:r>
        <w:rPr>
          <w:rFonts w:ascii="Arial Narrow" w:hAnsi="Arial Narrow"/>
          <w:color w:val="00AF50"/>
          <w:spacing w:val="-5"/>
        </w:rPr>
        <w:t xml:space="preserve"> </w:t>
      </w:r>
      <w:r>
        <w:rPr>
          <w:rFonts w:ascii="Arial Narrow" w:hAnsi="Arial Narrow"/>
          <w:color w:val="00AF50"/>
        </w:rPr>
        <w:t>désinfecté,</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pompe</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2"/>
        </w:rPr>
        <w:t xml:space="preserve"> </w:t>
      </w:r>
      <w:r>
        <w:rPr>
          <w:rFonts w:ascii="Arial Narrow" w:hAnsi="Arial Narrow"/>
          <w:color w:val="00AF50"/>
        </w:rPr>
        <w:t>sa</w:t>
      </w:r>
      <w:r>
        <w:rPr>
          <w:rFonts w:ascii="Arial Narrow" w:hAnsi="Arial Narrow"/>
          <w:color w:val="00AF50"/>
          <w:spacing w:val="-5"/>
        </w:rPr>
        <w:t xml:space="preserve"> </w:t>
      </w:r>
      <w:r>
        <w:rPr>
          <w:rFonts w:ascii="Arial Narrow" w:hAnsi="Arial Narrow"/>
          <w:color w:val="00AF50"/>
        </w:rPr>
        <w:t>crépine</w:t>
      </w:r>
      <w:r>
        <w:rPr>
          <w:rFonts w:ascii="Arial Narrow" w:hAnsi="Arial Narrow"/>
          <w:color w:val="00AF50"/>
          <w:spacing w:val="-3"/>
        </w:rPr>
        <w:t xml:space="preserve"> </w:t>
      </w:r>
      <w:r>
        <w:rPr>
          <w:rFonts w:ascii="Arial Narrow" w:hAnsi="Arial Narrow"/>
          <w:color w:val="00AF50"/>
        </w:rPr>
        <w:t>seront</w:t>
      </w:r>
      <w:r>
        <w:rPr>
          <w:rFonts w:ascii="Arial Narrow" w:hAnsi="Arial Narrow"/>
          <w:color w:val="00AF50"/>
          <w:spacing w:val="-3"/>
        </w:rPr>
        <w:t xml:space="preserve"> </w:t>
      </w:r>
      <w:r>
        <w:rPr>
          <w:rFonts w:ascii="Arial Narrow" w:hAnsi="Arial Narrow"/>
          <w:color w:val="00AF50"/>
        </w:rPr>
        <w:t>calées</w:t>
      </w:r>
      <w:r>
        <w:rPr>
          <w:rFonts w:ascii="Arial Narrow" w:hAnsi="Arial Narrow"/>
          <w:color w:val="00AF50"/>
          <w:spacing w:val="-5"/>
        </w:rPr>
        <w:t xml:space="preserve"> </w:t>
      </w:r>
      <w:r>
        <w:rPr>
          <w:rFonts w:ascii="Arial Narrow" w:hAnsi="Arial Narrow"/>
          <w:color w:val="00AF50"/>
        </w:rPr>
        <w:t>à</w:t>
      </w:r>
      <w:r>
        <w:rPr>
          <w:rFonts w:ascii="Arial Narrow" w:hAnsi="Arial Narrow"/>
          <w:color w:val="00AF50"/>
          <w:spacing w:val="10"/>
        </w:rPr>
        <w:t xml:space="preserve"> </w:t>
      </w:r>
      <w:r>
        <w:rPr>
          <w:rFonts w:ascii="Arial Narrow" w:hAnsi="Arial Narrow"/>
          <w:b/>
          <w:color w:val="00AF50"/>
          <w:spacing w:val="-5"/>
        </w:rPr>
        <w:t>3m</w:t>
      </w:r>
    </w:p>
    <w:p w14:paraId="14E9CD65" w14:textId="77777777" w:rsidR="00796EEB" w:rsidRDefault="00796EEB" w:rsidP="00796EEB">
      <w:pPr>
        <w:pStyle w:val="Corpsdetexte"/>
        <w:spacing w:before="22"/>
        <w:ind w:left="1087"/>
        <w:jc w:val="both"/>
        <w:rPr>
          <w:rFonts w:ascii="Arial Narrow" w:hAnsi="Arial Narrow"/>
        </w:rPr>
      </w:pPr>
      <w:proofErr w:type="gramStart"/>
      <w:r>
        <w:rPr>
          <w:rFonts w:ascii="Arial Narrow" w:hAnsi="Arial Narrow"/>
          <w:color w:val="00AF50"/>
        </w:rPr>
        <w:t>en</w:t>
      </w:r>
      <w:proofErr w:type="gramEnd"/>
      <w:r>
        <w:rPr>
          <w:rFonts w:ascii="Arial Narrow" w:hAnsi="Arial Narrow"/>
          <w:color w:val="00AF50"/>
        </w:rPr>
        <w:t>-dessous</w:t>
      </w:r>
      <w:r>
        <w:rPr>
          <w:rFonts w:ascii="Arial Narrow" w:hAnsi="Arial Narrow"/>
          <w:color w:val="00AF50"/>
          <w:spacing w:val="-7"/>
        </w:rPr>
        <w:t xml:space="preserve"> </w:t>
      </w:r>
      <w:r>
        <w:rPr>
          <w:rFonts w:ascii="Arial Narrow" w:hAnsi="Arial Narrow"/>
          <w:color w:val="00AF50"/>
        </w:rPr>
        <w:t>du</w:t>
      </w:r>
      <w:r>
        <w:rPr>
          <w:rFonts w:ascii="Arial Narrow" w:hAnsi="Arial Narrow"/>
          <w:color w:val="00AF50"/>
          <w:spacing w:val="-4"/>
        </w:rPr>
        <w:t xml:space="preserve"> </w:t>
      </w:r>
      <w:r>
        <w:rPr>
          <w:rFonts w:ascii="Arial Narrow" w:hAnsi="Arial Narrow"/>
          <w:color w:val="00AF50"/>
        </w:rPr>
        <w:t>niveau</w:t>
      </w:r>
      <w:r>
        <w:rPr>
          <w:rFonts w:ascii="Arial Narrow" w:hAnsi="Arial Narrow"/>
          <w:color w:val="00AF50"/>
          <w:spacing w:val="-5"/>
        </w:rPr>
        <w:t xml:space="preserve"> </w:t>
      </w:r>
      <w:r>
        <w:rPr>
          <w:rFonts w:ascii="Arial Narrow" w:hAnsi="Arial Narrow"/>
          <w:color w:val="00AF50"/>
        </w:rPr>
        <w:t>dynamique</w:t>
      </w:r>
      <w:r>
        <w:rPr>
          <w:rFonts w:ascii="Arial Narrow" w:hAnsi="Arial Narrow"/>
          <w:color w:val="00AF50"/>
          <w:spacing w:val="-2"/>
        </w:rPr>
        <w:t xml:space="preserve"> </w:t>
      </w:r>
      <w:r>
        <w:rPr>
          <w:rFonts w:ascii="Arial Narrow" w:hAnsi="Arial Narrow"/>
          <w:color w:val="00AF50"/>
        </w:rPr>
        <w:t>(définie</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l’issue</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essais</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spacing w:val="-2"/>
        </w:rPr>
        <w:t>pompage).</w:t>
      </w:r>
    </w:p>
    <w:p w14:paraId="68795B9A" w14:textId="77777777" w:rsidR="00796EEB" w:rsidRDefault="00796EEB" w:rsidP="00796EEB">
      <w:pPr>
        <w:pStyle w:val="Paragraphedeliste"/>
        <w:numPr>
          <w:ilvl w:val="2"/>
          <w:numId w:val="69"/>
        </w:numPr>
        <w:tabs>
          <w:tab w:val="left" w:pos="688"/>
        </w:tabs>
        <w:spacing w:before="140"/>
        <w:ind w:left="688" w:hanging="592"/>
        <w:jc w:val="both"/>
        <w:rPr>
          <w:rFonts w:ascii="Arial Narrow" w:hAnsi="Arial Narrow"/>
          <w:b/>
          <w:color w:val="00AF50"/>
          <w:sz w:val="26"/>
        </w:rPr>
      </w:pPr>
      <w:r>
        <w:rPr>
          <w:rFonts w:ascii="Arial Narrow" w:hAnsi="Arial Narrow"/>
          <w:b/>
          <w:color w:val="00AF50"/>
          <w:sz w:val="26"/>
        </w:rPr>
        <w:t>Caractéristiques</w:t>
      </w:r>
      <w:r>
        <w:rPr>
          <w:rFonts w:ascii="Arial Narrow" w:hAnsi="Arial Narrow"/>
          <w:b/>
          <w:color w:val="00AF50"/>
          <w:spacing w:val="-11"/>
          <w:sz w:val="26"/>
        </w:rPr>
        <w:t xml:space="preserve"> </w:t>
      </w:r>
      <w:r>
        <w:rPr>
          <w:rFonts w:ascii="Arial Narrow" w:hAnsi="Arial Narrow"/>
          <w:b/>
          <w:color w:val="00AF50"/>
          <w:sz w:val="26"/>
        </w:rPr>
        <w:t>du</w:t>
      </w:r>
      <w:r>
        <w:rPr>
          <w:rFonts w:ascii="Arial Narrow" w:hAnsi="Arial Narrow"/>
          <w:b/>
          <w:color w:val="00AF50"/>
          <w:spacing w:val="-10"/>
          <w:sz w:val="26"/>
        </w:rPr>
        <w:t xml:space="preserve"> </w:t>
      </w:r>
      <w:r>
        <w:rPr>
          <w:rFonts w:ascii="Arial Narrow" w:hAnsi="Arial Narrow"/>
          <w:b/>
          <w:color w:val="00AF50"/>
          <w:sz w:val="26"/>
        </w:rPr>
        <w:t>champ</w:t>
      </w:r>
      <w:r>
        <w:rPr>
          <w:rFonts w:ascii="Arial Narrow" w:hAnsi="Arial Narrow"/>
          <w:b/>
          <w:color w:val="00AF50"/>
          <w:spacing w:val="-10"/>
          <w:sz w:val="26"/>
        </w:rPr>
        <w:t xml:space="preserve"> </w:t>
      </w:r>
      <w:r>
        <w:rPr>
          <w:rFonts w:ascii="Arial Narrow" w:hAnsi="Arial Narrow"/>
          <w:b/>
          <w:color w:val="00AF50"/>
          <w:sz w:val="26"/>
        </w:rPr>
        <w:t>solaire</w:t>
      </w:r>
      <w:r>
        <w:rPr>
          <w:rFonts w:ascii="Arial Narrow" w:hAnsi="Arial Narrow"/>
          <w:b/>
          <w:color w:val="00AF50"/>
          <w:spacing w:val="-11"/>
          <w:sz w:val="26"/>
        </w:rPr>
        <w:t xml:space="preserve"> </w:t>
      </w:r>
      <w:r>
        <w:rPr>
          <w:rFonts w:ascii="Arial Narrow" w:hAnsi="Arial Narrow"/>
          <w:b/>
          <w:color w:val="00AF50"/>
          <w:spacing w:val="-2"/>
          <w:sz w:val="26"/>
        </w:rPr>
        <w:t>photovoltaïque</w:t>
      </w:r>
    </w:p>
    <w:p w14:paraId="12BC20D4" w14:textId="77777777" w:rsidR="00796EEB" w:rsidRDefault="00796EEB" w:rsidP="00796EEB">
      <w:pPr>
        <w:pStyle w:val="Paragraphedeliste"/>
        <w:numPr>
          <w:ilvl w:val="0"/>
          <w:numId w:val="58"/>
        </w:numPr>
        <w:tabs>
          <w:tab w:val="left" w:pos="816"/>
        </w:tabs>
        <w:spacing w:before="104"/>
        <w:ind w:hanging="360"/>
        <w:jc w:val="both"/>
        <w:rPr>
          <w:rFonts w:ascii="Wingdings" w:hAnsi="Wingdings"/>
          <w:color w:val="00AF50"/>
          <w:sz w:val="24"/>
        </w:rPr>
      </w:pPr>
      <w:r>
        <w:rPr>
          <w:rFonts w:ascii="Arial Narrow" w:hAnsi="Arial Narrow"/>
          <w:b/>
          <w:color w:val="00AF50"/>
          <w:sz w:val="24"/>
        </w:rPr>
        <w:t>Conception</w:t>
      </w:r>
      <w:r>
        <w:rPr>
          <w:rFonts w:ascii="Arial Narrow" w:hAnsi="Arial Narrow"/>
          <w:b/>
          <w:color w:val="00AF50"/>
          <w:spacing w:val="-3"/>
          <w:sz w:val="24"/>
        </w:rPr>
        <w:t xml:space="preserve"> </w:t>
      </w:r>
      <w:r>
        <w:rPr>
          <w:rFonts w:ascii="Arial Narrow" w:hAnsi="Arial Narrow"/>
          <w:b/>
          <w:color w:val="00AF50"/>
          <w:sz w:val="24"/>
        </w:rPr>
        <w:t>et</w:t>
      </w:r>
      <w:r>
        <w:rPr>
          <w:rFonts w:ascii="Arial Narrow" w:hAnsi="Arial Narrow"/>
          <w:b/>
          <w:color w:val="00AF50"/>
          <w:spacing w:val="-2"/>
          <w:sz w:val="24"/>
        </w:rPr>
        <w:t xml:space="preserve"> </w:t>
      </w:r>
      <w:r>
        <w:rPr>
          <w:rFonts w:ascii="Arial Narrow" w:hAnsi="Arial Narrow"/>
          <w:b/>
          <w:color w:val="00AF50"/>
          <w:sz w:val="24"/>
        </w:rPr>
        <w:t>exigences</w:t>
      </w:r>
      <w:r>
        <w:rPr>
          <w:rFonts w:ascii="Arial Narrow" w:hAnsi="Arial Narrow"/>
          <w:b/>
          <w:color w:val="00AF50"/>
          <w:spacing w:val="-4"/>
          <w:sz w:val="24"/>
        </w:rPr>
        <w:t xml:space="preserve"> </w:t>
      </w:r>
      <w:r>
        <w:rPr>
          <w:rFonts w:ascii="Arial Narrow" w:hAnsi="Arial Narrow"/>
          <w:b/>
          <w:color w:val="00AF50"/>
          <w:spacing w:val="-2"/>
          <w:sz w:val="24"/>
        </w:rPr>
        <w:t>générales</w:t>
      </w:r>
    </w:p>
    <w:p w14:paraId="56441E7C" w14:textId="77777777" w:rsidR="00796EEB" w:rsidRDefault="00796EEB" w:rsidP="00796EEB">
      <w:pPr>
        <w:pStyle w:val="Corpsdetexte"/>
        <w:spacing w:before="1" w:line="259" w:lineRule="auto"/>
        <w:ind w:left="96" w:right="243"/>
        <w:jc w:val="both"/>
        <w:rPr>
          <w:rFonts w:ascii="Arial Narrow" w:hAnsi="Arial Narrow"/>
        </w:rPr>
      </w:pPr>
      <w:r>
        <w:rPr>
          <w:rFonts w:ascii="Arial Narrow" w:hAnsi="Arial Narrow"/>
          <w:color w:val="00AF50"/>
        </w:rPr>
        <w:t>Le système devrait être de très bonne qualité et conçu pour un usage dans des sites éloignés. Le Soumissionnaire devrait décrire</w:t>
      </w:r>
      <w:r>
        <w:rPr>
          <w:rFonts w:ascii="Arial Narrow" w:hAnsi="Arial Narrow"/>
          <w:color w:val="00AF50"/>
          <w:spacing w:val="-14"/>
        </w:rPr>
        <w:t xml:space="preserve"> </w:t>
      </w:r>
      <w:r>
        <w:rPr>
          <w:rFonts w:ascii="Arial Narrow" w:hAnsi="Arial Narrow"/>
          <w:color w:val="00AF50"/>
        </w:rPr>
        <w:t>les</w:t>
      </w:r>
      <w:r>
        <w:rPr>
          <w:rFonts w:ascii="Arial Narrow" w:hAnsi="Arial Narrow"/>
          <w:color w:val="00AF50"/>
          <w:spacing w:val="-14"/>
        </w:rPr>
        <w:t xml:space="preserve"> </w:t>
      </w:r>
      <w:r>
        <w:rPr>
          <w:rFonts w:ascii="Arial Narrow" w:hAnsi="Arial Narrow"/>
          <w:color w:val="00AF50"/>
        </w:rPr>
        <w:t>éléments</w:t>
      </w:r>
      <w:r>
        <w:rPr>
          <w:rFonts w:ascii="Arial Narrow" w:hAnsi="Arial Narrow"/>
          <w:color w:val="00AF50"/>
          <w:spacing w:val="-13"/>
        </w:rPr>
        <w:t xml:space="preserve"> </w:t>
      </w:r>
      <w:r>
        <w:rPr>
          <w:rFonts w:ascii="Arial Narrow" w:hAnsi="Arial Narrow"/>
          <w:color w:val="00AF50"/>
        </w:rPr>
        <w:t>principaux</w:t>
      </w:r>
      <w:r>
        <w:rPr>
          <w:rFonts w:ascii="Arial Narrow" w:hAnsi="Arial Narrow"/>
          <w:color w:val="00AF50"/>
          <w:spacing w:val="-13"/>
        </w:rPr>
        <w:t xml:space="preserve"> </w:t>
      </w:r>
      <w:r>
        <w:rPr>
          <w:rFonts w:ascii="Arial Narrow" w:hAnsi="Arial Narrow"/>
          <w:color w:val="00AF50"/>
        </w:rPr>
        <w:t>de</w:t>
      </w:r>
      <w:r>
        <w:rPr>
          <w:rFonts w:ascii="Arial Narrow" w:hAnsi="Arial Narrow"/>
          <w:color w:val="00AF50"/>
          <w:spacing w:val="-12"/>
        </w:rPr>
        <w:t xml:space="preserve"> </w:t>
      </w:r>
      <w:r>
        <w:rPr>
          <w:rFonts w:ascii="Arial Narrow" w:hAnsi="Arial Narrow"/>
          <w:color w:val="00AF50"/>
        </w:rPr>
        <w:t>conception</w:t>
      </w:r>
      <w:r>
        <w:rPr>
          <w:rFonts w:ascii="Arial Narrow" w:hAnsi="Arial Narrow"/>
          <w:color w:val="00AF50"/>
          <w:spacing w:val="-12"/>
        </w:rPr>
        <w:t xml:space="preserve"> </w:t>
      </w:r>
      <w:r>
        <w:rPr>
          <w:rFonts w:ascii="Arial Narrow" w:hAnsi="Arial Narrow"/>
          <w:color w:val="00AF50"/>
        </w:rPr>
        <w:t>qui</w:t>
      </w:r>
      <w:r>
        <w:rPr>
          <w:rFonts w:ascii="Arial Narrow" w:hAnsi="Arial Narrow"/>
          <w:color w:val="00AF50"/>
          <w:spacing w:val="-13"/>
        </w:rPr>
        <w:t xml:space="preserve"> </w:t>
      </w:r>
      <w:r>
        <w:rPr>
          <w:rFonts w:ascii="Arial Narrow" w:hAnsi="Arial Narrow"/>
          <w:color w:val="00AF50"/>
        </w:rPr>
        <w:t>rendent</w:t>
      </w:r>
      <w:r>
        <w:rPr>
          <w:rFonts w:ascii="Arial Narrow" w:hAnsi="Arial Narrow"/>
          <w:color w:val="00AF50"/>
          <w:spacing w:val="-12"/>
        </w:rPr>
        <w:t xml:space="preserve"> </w:t>
      </w:r>
      <w:r>
        <w:rPr>
          <w:rFonts w:ascii="Arial Narrow" w:hAnsi="Arial Narrow"/>
          <w:color w:val="00AF50"/>
        </w:rPr>
        <w:t>la</w:t>
      </w:r>
      <w:r>
        <w:rPr>
          <w:rFonts w:ascii="Arial Narrow" w:hAnsi="Arial Narrow"/>
          <w:color w:val="00AF50"/>
          <w:spacing w:val="-12"/>
        </w:rPr>
        <w:t xml:space="preserve"> </w:t>
      </w:r>
      <w:r>
        <w:rPr>
          <w:rFonts w:ascii="Arial Narrow" w:hAnsi="Arial Narrow"/>
          <w:color w:val="00AF50"/>
        </w:rPr>
        <w:t>solution</w:t>
      </w:r>
      <w:r>
        <w:rPr>
          <w:rFonts w:ascii="Arial Narrow" w:hAnsi="Arial Narrow"/>
          <w:color w:val="00AF50"/>
          <w:spacing w:val="-12"/>
        </w:rPr>
        <w:t xml:space="preserve"> </w:t>
      </w:r>
      <w:r>
        <w:rPr>
          <w:rFonts w:ascii="Arial Narrow" w:hAnsi="Arial Narrow"/>
          <w:color w:val="00AF50"/>
        </w:rPr>
        <w:t>appropriée</w:t>
      </w:r>
      <w:r>
        <w:rPr>
          <w:rFonts w:ascii="Arial Narrow" w:hAnsi="Arial Narrow"/>
          <w:color w:val="00AF50"/>
          <w:spacing w:val="-14"/>
        </w:rPr>
        <w:t xml:space="preserve"> </w:t>
      </w:r>
      <w:r>
        <w:rPr>
          <w:rFonts w:ascii="Arial Narrow" w:hAnsi="Arial Narrow"/>
          <w:color w:val="00AF50"/>
        </w:rPr>
        <w:t>à</w:t>
      </w:r>
      <w:r>
        <w:rPr>
          <w:rFonts w:ascii="Arial Narrow" w:hAnsi="Arial Narrow"/>
          <w:color w:val="00AF50"/>
          <w:spacing w:val="-12"/>
        </w:rPr>
        <w:t xml:space="preserve"> </w:t>
      </w:r>
      <w:r>
        <w:rPr>
          <w:rFonts w:ascii="Arial Narrow" w:hAnsi="Arial Narrow"/>
          <w:color w:val="00AF50"/>
        </w:rPr>
        <w:t>l'environnement</w:t>
      </w:r>
      <w:r>
        <w:rPr>
          <w:rFonts w:ascii="Arial Narrow" w:hAnsi="Arial Narrow"/>
          <w:color w:val="00AF50"/>
          <w:spacing w:val="-14"/>
        </w:rPr>
        <w:t xml:space="preserve"> </w:t>
      </w:r>
      <w:r>
        <w:rPr>
          <w:rFonts w:ascii="Arial Narrow" w:hAnsi="Arial Narrow"/>
          <w:color w:val="00AF50"/>
        </w:rPr>
        <w:t>où</w:t>
      </w:r>
      <w:r>
        <w:rPr>
          <w:rFonts w:ascii="Arial Narrow" w:hAnsi="Arial Narrow"/>
          <w:color w:val="00AF50"/>
          <w:spacing w:val="-12"/>
        </w:rPr>
        <w:t xml:space="preserve"> </w:t>
      </w:r>
      <w:r>
        <w:rPr>
          <w:rFonts w:ascii="Arial Narrow" w:hAnsi="Arial Narrow"/>
          <w:color w:val="00AF50"/>
        </w:rPr>
        <w:t>elle</w:t>
      </w:r>
      <w:r>
        <w:rPr>
          <w:rFonts w:ascii="Arial Narrow" w:hAnsi="Arial Narrow"/>
          <w:color w:val="00AF50"/>
          <w:spacing w:val="-14"/>
        </w:rPr>
        <w:t xml:space="preserve"> </w:t>
      </w:r>
      <w:r>
        <w:rPr>
          <w:rFonts w:ascii="Arial Narrow" w:hAnsi="Arial Narrow"/>
          <w:color w:val="00AF50"/>
        </w:rPr>
        <w:t>sera</w:t>
      </w:r>
      <w:r>
        <w:rPr>
          <w:rFonts w:ascii="Arial Narrow" w:hAnsi="Arial Narrow"/>
          <w:color w:val="00AF50"/>
          <w:spacing w:val="-12"/>
        </w:rPr>
        <w:t xml:space="preserve"> </w:t>
      </w:r>
      <w:r>
        <w:rPr>
          <w:rFonts w:ascii="Arial Narrow" w:hAnsi="Arial Narrow"/>
          <w:color w:val="00AF50"/>
        </w:rPr>
        <w:t>installée</w:t>
      </w:r>
      <w:r>
        <w:rPr>
          <w:rFonts w:ascii="Arial Narrow" w:hAnsi="Arial Narrow"/>
          <w:color w:val="00AF50"/>
          <w:spacing w:val="-14"/>
        </w:rPr>
        <w:t xml:space="preserve"> </w:t>
      </w:r>
      <w:r>
        <w:rPr>
          <w:rFonts w:ascii="Arial Narrow" w:hAnsi="Arial Narrow"/>
          <w:color w:val="00AF50"/>
        </w:rPr>
        <w:t>dedans. Le générateur</w:t>
      </w:r>
      <w:r>
        <w:rPr>
          <w:rFonts w:ascii="Arial Narrow" w:hAnsi="Arial Narrow"/>
          <w:color w:val="00AF50"/>
          <w:spacing w:val="-1"/>
        </w:rPr>
        <w:t xml:space="preserve"> </w:t>
      </w:r>
      <w:r>
        <w:rPr>
          <w:rFonts w:ascii="Arial Narrow" w:hAnsi="Arial Narrow"/>
          <w:color w:val="00AF50"/>
        </w:rPr>
        <w:t>photovoltaïque doit être conçu</w:t>
      </w:r>
      <w:r>
        <w:rPr>
          <w:rFonts w:ascii="Arial Narrow" w:hAnsi="Arial Narrow"/>
          <w:color w:val="00AF50"/>
          <w:spacing w:val="-2"/>
        </w:rPr>
        <w:t xml:space="preserve"> </w:t>
      </w:r>
      <w:r>
        <w:rPr>
          <w:rFonts w:ascii="Arial Narrow" w:hAnsi="Arial Narrow"/>
          <w:color w:val="00AF50"/>
        </w:rPr>
        <w:t>de façon</w:t>
      </w:r>
      <w:r>
        <w:rPr>
          <w:rFonts w:ascii="Arial Narrow" w:hAnsi="Arial Narrow"/>
          <w:color w:val="00AF50"/>
          <w:spacing w:val="-2"/>
        </w:rPr>
        <w:t xml:space="preserve"> </w:t>
      </w:r>
      <w:r>
        <w:rPr>
          <w:rFonts w:ascii="Arial Narrow" w:hAnsi="Arial Narrow"/>
          <w:color w:val="00AF50"/>
        </w:rPr>
        <w:t>à fournir</w:t>
      </w:r>
      <w:r>
        <w:rPr>
          <w:rFonts w:ascii="Arial Narrow" w:hAnsi="Arial Narrow"/>
          <w:color w:val="00AF50"/>
          <w:spacing w:val="-1"/>
        </w:rPr>
        <w:t xml:space="preserve"> </w:t>
      </w:r>
      <w:r>
        <w:rPr>
          <w:rFonts w:ascii="Arial Narrow" w:hAnsi="Arial Narrow"/>
          <w:color w:val="00AF50"/>
        </w:rPr>
        <w:t>à puissance adéquate</w:t>
      </w:r>
      <w:r>
        <w:rPr>
          <w:rFonts w:ascii="Arial Narrow" w:hAnsi="Arial Narrow"/>
          <w:color w:val="00AF50"/>
          <w:spacing w:val="-1"/>
        </w:rPr>
        <w:t xml:space="preserve"> </w:t>
      </w:r>
      <w:r>
        <w:rPr>
          <w:rFonts w:ascii="Arial Narrow" w:hAnsi="Arial Narrow"/>
          <w:color w:val="00AF50"/>
        </w:rPr>
        <w:t>au système dans les conditions</w:t>
      </w:r>
      <w:r>
        <w:rPr>
          <w:rFonts w:ascii="Arial Narrow" w:hAnsi="Arial Narrow"/>
          <w:color w:val="00AF50"/>
          <w:spacing w:val="-2"/>
        </w:rPr>
        <w:t xml:space="preserve"> </w:t>
      </w:r>
      <w:r>
        <w:rPr>
          <w:rFonts w:ascii="Arial Narrow" w:hAnsi="Arial Narrow"/>
          <w:color w:val="00AF50"/>
        </w:rPr>
        <w:t>réelles. Des modèles théoriques purs doivent être évités. Tous les Soumissionnaires doivent utiliser des données de rayonnement solaire (insolation) fiables pour l’installation du champ solaire.</w:t>
      </w:r>
    </w:p>
    <w:p w14:paraId="0E52611A" w14:textId="77777777" w:rsidR="00796EEB" w:rsidRDefault="00796EEB" w:rsidP="00796EEB">
      <w:pPr>
        <w:pStyle w:val="Corpsdetexte"/>
        <w:spacing w:before="160" w:line="259" w:lineRule="auto"/>
        <w:ind w:left="1087" w:right="318" w:hanging="356"/>
        <w:jc w:val="both"/>
        <w:rPr>
          <w:rFonts w:ascii="Arial Narrow" w:hAnsi="Arial Narrow"/>
        </w:rPr>
      </w:pP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modules</w:t>
      </w:r>
      <w:r>
        <w:rPr>
          <w:rFonts w:ascii="Arial Narrow" w:hAnsi="Arial Narrow"/>
          <w:color w:val="00AF50"/>
          <w:spacing w:val="-2"/>
        </w:rPr>
        <w:t xml:space="preserve"> </w:t>
      </w:r>
      <w:r>
        <w:rPr>
          <w:rFonts w:ascii="Arial Narrow" w:hAnsi="Arial Narrow"/>
          <w:color w:val="00AF50"/>
        </w:rPr>
        <w:t>PV</w:t>
      </w:r>
      <w:r>
        <w:rPr>
          <w:rFonts w:ascii="Arial Narrow" w:hAnsi="Arial Narrow"/>
          <w:color w:val="00AF50"/>
          <w:spacing w:val="-2"/>
        </w:rPr>
        <w:t xml:space="preserve"> </w:t>
      </w:r>
      <w:r>
        <w:rPr>
          <w:rFonts w:ascii="Arial Narrow" w:hAnsi="Arial Narrow"/>
          <w:color w:val="00AF50"/>
        </w:rPr>
        <w:t>doivent</w:t>
      </w:r>
      <w:r>
        <w:rPr>
          <w:rFonts w:ascii="Arial Narrow" w:hAnsi="Arial Narrow"/>
          <w:color w:val="00AF50"/>
          <w:spacing w:val="-2"/>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approuvés</w:t>
      </w:r>
      <w:r>
        <w:rPr>
          <w:rFonts w:ascii="Arial Narrow" w:hAnsi="Arial Narrow"/>
          <w:color w:val="00AF50"/>
          <w:spacing w:val="-3"/>
        </w:rPr>
        <w:t xml:space="preserve"> </w:t>
      </w:r>
      <w:r>
        <w:rPr>
          <w:rFonts w:ascii="Arial Narrow" w:hAnsi="Arial Narrow"/>
          <w:color w:val="00AF50"/>
        </w:rPr>
        <w:t>par</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norme</w:t>
      </w:r>
      <w:r>
        <w:rPr>
          <w:rFonts w:ascii="Arial Narrow" w:hAnsi="Arial Narrow"/>
          <w:color w:val="00AF50"/>
          <w:spacing w:val="-2"/>
        </w:rPr>
        <w:t xml:space="preserve"> </w:t>
      </w:r>
      <w:r>
        <w:rPr>
          <w:rFonts w:ascii="Arial Narrow" w:hAnsi="Arial Narrow"/>
          <w:color w:val="00AF50"/>
        </w:rPr>
        <w:t>IEC/EN</w:t>
      </w:r>
      <w:r>
        <w:rPr>
          <w:rFonts w:ascii="Arial Narrow" w:hAnsi="Arial Narrow"/>
          <w:color w:val="00AF50"/>
          <w:spacing w:val="-2"/>
        </w:rPr>
        <w:t xml:space="preserve"> </w:t>
      </w:r>
      <w:r>
        <w:rPr>
          <w:rFonts w:ascii="Arial Narrow" w:hAnsi="Arial Narrow"/>
          <w:color w:val="00AF50"/>
        </w:rPr>
        <w:t>61215</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61730</w:t>
      </w:r>
      <w:r>
        <w:rPr>
          <w:rFonts w:ascii="Arial Narrow" w:hAnsi="Arial Narrow"/>
          <w:color w:val="00AF50"/>
          <w:spacing w:val="-2"/>
        </w:rPr>
        <w:t xml:space="preserve"> </w:t>
      </w:r>
      <w:r>
        <w:rPr>
          <w:rFonts w:ascii="Arial Narrow" w:hAnsi="Arial Narrow"/>
          <w:color w:val="00AF50"/>
        </w:rPr>
        <w:t>ou</w:t>
      </w:r>
      <w:r>
        <w:rPr>
          <w:rFonts w:ascii="Arial Narrow" w:hAnsi="Arial Narrow"/>
          <w:color w:val="00AF50"/>
          <w:spacing w:val="-4"/>
        </w:rPr>
        <w:t xml:space="preserve"> </w:t>
      </w:r>
      <w:r>
        <w:rPr>
          <w:rFonts w:ascii="Arial Narrow" w:hAnsi="Arial Narrow"/>
          <w:color w:val="00AF50"/>
        </w:rPr>
        <w:t>UL</w:t>
      </w:r>
      <w:r>
        <w:rPr>
          <w:rFonts w:ascii="Arial Narrow" w:hAnsi="Arial Narrow"/>
          <w:color w:val="00AF50"/>
          <w:spacing w:val="-2"/>
        </w:rPr>
        <w:t xml:space="preserve"> </w:t>
      </w:r>
      <w:r>
        <w:rPr>
          <w:rFonts w:ascii="Arial Narrow" w:hAnsi="Arial Narrow"/>
          <w:color w:val="00AF50"/>
        </w:rPr>
        <w:t>1703</w:t>
      </w:r>
      <w:r>
        <w:rPr>
          <w:rFonts w:ascii="Arial Narrow" w:hAnsi="Arial Narrow"/>
          <w:color w:val="00AF50"/>
          <w:spacing w:val="-2"/>
        </w:rPr>
        <w:t xml:space="preserve"> </w:t>
      </w:r>
      <w:r>
        <w:rPr>
          <w:rFonts w:ascii="Arial Narrow" w:hAnsi="Arial Narrow"/>
          <w:color w:val="00AF50"/>
        </w:rPr>
        <w:t>certifiés</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énumérés.</w:t>
      </w:r>
      <w:r>
        <w:rPr>
          <w:rFonts w:ascii="Arial Narrow" w:hAnsi="Arial Narrow"/>
          <w:color w:val="00AF50"/>
          <w:spacing w:val="-2"/>
        </w:rPr>
        <w:t xml:space="preserve"> </w:t>
      </w:r>
      <w:r>
        <w:rPr>
          <w:rFonts w:ascii="Arial Narrow" w:hAnsi="Arial Narrow"/>
          <w:color w:val="00AF50"/>
        </w:rPr>
        <w:t>Tous les</w:t>
      </w:r>
      <w:r>
        <w:rPr>
          <w:rFonts w:ascii="Arial Narrow" w:hAnsi="Arial Narrow"/>
          <w:color w:val="00AF50"/>
          <w:spacing w:val="-1"/>
        </w:rPr>
        <w:t xml:space="preserve"> </w:t>
      </w:r>
      <w:r>
        <w:rPr>
          <w:rFonts w:ascii="Arial Narrow" w:hAnsi="Arial Narrow"/>
          <w:color w:val="00AF50"/>
        </w:rPr>
        <w:t>modules</w:t>
      </w:r>
      <w:r>
        <w:rPr>
          <w:rFonts w:ascii="Arial Narrow" w:hAnsi="Arial Narrow"/>
          <w:color w:val="00AF50"/>
          <w:spacing w:val="-3"/>
        </w:rPr>
        <w:t xml:space="preserve"> </w:t>
      </w:r>
      <w:r>
        <w:rPr>
          <w:rFonts w:ascii="Arial Narrow" w:hAnsi="Arial Narrow"/>
          <w:color w:val="00AF50"/>
        </w:rPr>
        <w:t>doivent</w:t>
      </w:r>
      <w:r>
        <w:rPr>
          <w:rFonts w:ascii="Arial Narrow" w:hAnsi="Arial Narrow"/>
          <w:color w:val="00AF50"/>
          <w:spacing w:val="-3"/>
        </w:rPr>
        <w:t xml:space="preserve"> </w:t>
      </w:r>
      <w:r>
        <w:rPr>
          <w:rFonts w:ascii="Arial Narrow" w:hAnsi="Arial Narrow"/>
          <w:color w:val="00AF50"/>
        </w:rPr>
        <w:t>être</w:t>
      </w:r>
      <w:r>
        <w:rPr>
          <w:rFonts w:ascii="Arial Narrow" w:hAnsi="Arial Narrow"/>
          <w:color w:val="00AF50"/>
          <w:spacing w:val="-3"/>
        </w:rPr>
        <w:t xml:space="preserve"> </w:t>
      </w:r>
      <w:r>
        <w:rPr>
          <w:rFonts w:ascii="Arial Narrow" w:hAnsi="Arial Narrow"/>
          <w:color w:val="00AF50"/>
        </w:rPr>
        <w:t>d'une</w:t>
      </w:r>
      <w:r>
        <w:rPr>
          <w:rFonts w:ascii="Arial Narrow" w:hAnsi="Arial Narrow"/>
          <w:color w:val="00AF50"/>
          <w:spacing w:val="-1"/>
        </w:rPr>
        <w:t xml:space="preserve"> </w:t>
      </w:r>
      <w:r>
        <w:rPr>
          <w:rFonts w:ascii="Arial Narrow" w:hAnsi="Arial Narrow"/>
          <w:color w:val="00AF50"/>
        </w:rPr>
        <w:t>conception</w:t>
      </w:r>
      <w:r>
        <w:rPr>
          <w:rFonts w:ascii="Arial Narrow" w:hAnsi="Arial Narrow"/>
          <w:color w:val="00AF50"/>
          <w:spacing w:val="-1"/>
        </w:rPr>
        <w:t xml:space="preserve"> </w:t>
      </w:r>
      <w:r>
        <w:rPr>
          <w:rFonts w:ascii="Arial Narrow" w:hAnsi="Arial Narrow"/>
          <w:color w:val="00AF50"/>
        </w:rPr>
        <w:t>robuste et</w:t>
      </w:r>
      <w:r>
        <w:rPr>
          <w:rFonts w:ascii="Arial Narrow" w:hAnsi="Arial Narrow"/>
          <w:color w:val="00AF50"/>
          <w:spacing w:val="-1"/>
        </w:rPr>
        <w:t xml:space="preserve"> </w:t>
      </w:r>
      <w:r>
        <w:rPr>
          <w:rFonts w:ascii="Arial Narrow" w:hAnsi="Arial Narrow"/>
          <w:color w:val="00AF50"/>
        </w:rPr>
        <w:t>les</w:t>
      </w:r>
      <w:r>
        <w:rPr>
          <w:rFonts w:ascii="Arial Narrow" w:hAnsi="Arial Narrow"/>
          <w:color w:val="00AF50"/>
          <w:spacing w:val="-2"/>
        </w:rPr>
        <w:t xml:space="preserve"> </w:t>
      </w:r>
      <w:r>
        <w:rPr>
          <w:rFonts w:ascii="Arial Narrow" w:hAnsi="Arial Narrow"/>
          <w:color w:val="00AF50"/>
        </w:rPr>
        <w:t>Soumissionnaires</w:t>
      </w:r>
      <w:r>
        <w:rPr>
          <w:rFonts w:ascii="Arial Narrow" w:hAnsi="Arial Narrow"/>
          <w:color w:val="00AF50"/>
          <w:spacing w:val="-2"/>
        </w:rPr>
        <w:t xml:space="preserve"> </w:t>
      </w:r>
      <w:r>
        <w:rPr>
          <w:rFonts w:ascii="Arial Narrow" w:hAnsi="Arial Narrow"/>
          <w:color w:val="00AF50"/>
        </w:rPr>
        <w:t>doivent</w:t>
      </w:r>
      <w:r>
        <w:rPr>
          <w:rFonts w:ascii="Arial Narrow" w:hAnsi="Arial Narrow"/>
          <w:color w:val="00AF50"/>
          <w:spacing w:val="-3"/>
        </w:rPr>
        <w:t xml:space="preserve"> </w:t>
      </w:r>
      <w:r>
        <w:rPr>
          <w:rFonts w:ascii="Arial Narrow" w:hAnsi="Arial Narrow"/>
          <w:color w:val="00AF50"/>
        </w:rPr>
        <w:t>fournir</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preuve</w:t>
      </w:r>
      <w:r>
        <w:rPr>
          <w:rFonts w:ascii="Arial Narrow" w:hAnsi="Arial Narrow"/>
          <w:color w:val="00AF50"/>
          <w:spacing w:val="-3"/>
        </w:rPr>
        <w:t xml:space="preserve"> </w:t>
      </w:r>
      <w:r>
        <w:rPr>
          <w:rFonts w:ascii="Arial Narrow" w:hAnsi="Arial Narrow"/>
          <w:color w:val="00AF50"/>
        </w:rPr>
        <w:t>d’un</w:t>
      </w:r>
      <w:r>
        <w:rPr>
          <w:rFonts w:ascii="Arial Narrow" w:hAnsi="Arial Narrow"/>
          <w:color w:val="00AF50"/>
          <w:spacing w:val="-1"/>
        </w:rPr>
        <w:t xml:space="preserve"> </w:t>
      </w:r>
      <w:r>
        <w:rPr>
          <w:rFonts w:ascii="Arial Narrow" w:hAnsi="Arial Narrow"/>
          <w:color w:val="00AF50"/>
        </w:rPr>
        <w:t>test</w:t>
      </w:r>
      <w:r>
        <w:rPr>
          <w:rFonts w:ascii="Arial Narrow" w:hAnsi="Arial Narrow"/>
          <w:color w:val="00AF50"/>
          <w:spacing w:val="-3"/>
        </w:rPr>
        <w:t xml:space="preserve"> </w:t>
      </w:r>
      <w:r>
        <w:rPr>
          <w:rFonts w:ascii="Arial Narrow" w:hAnsi="Arial Narrow"/>
          <w:color w:val="00AF50"/>
        </w:rPr>
        <w:t>hors réseau réussi.</w:t>
      </w:r>
    </w:p>
    <w:p w14:paraId="0963E50F" w14:textId="77777777" w:rsidR="00796EEB" w:rsidRDefault="00796EEB" w:rsidP="00796EEB">
      <w:pPr>
        <w:pStyle w:val="Corpsdetexte"/>
        <w:spacing w:before="118" w:line="300" w:lineRule="auto"/>
        <w:ind w:left="1087" w:right="287" w:hanging="356"/>
        <w:jc w:val="both"/>
        <w:rPr>
          <w:rFonts w:ascii="Arial Narrow" w:hAnsi="Arial Narrow"/>
        </w:rPr>
      </w:pP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dégradation</w:t>
      </w:r>
      <w:r>
        <w:rPr>
          <w:rFonts w:ascii="Arial Narrow" w:hAnsi="Arial Narrow"/>
          <w:color w:val="00AF50"/>
          <w:spacing w:val="-2"/>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modules</w:t>
      </w:r>
      <w:r>
        <w:rPr>
          <w:rFonts w:ascii="Arial Narrow" w:hAnsi="Arial Narrow"/>
          <w:color w:val="00AF50"/>
          <w:spacing w:val="-3"/>
        </w:rPr>
        <w:t xml:space="preserve"> </w:t>
      </w:r>
      <w:r>
        <w:rPr>
          <w:rFonts w:ascii="Arial Narrow" w:hAnsi="Arial Narrow"/>
          <w:color w:val="00AF50"/>
        </w:rPr>
        <w:t>due</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4"/>
        </w:rPr>
        <w:t xml:space="preserve"> </w:t>
      </w:r>
      <w:r>
        <w:rPr>
          <w:rFonts w:ascii="Arial Narrow" w:hAnsi="Arial Narrow"/>
          <w:color w:val="00AF50"/>
        </w:rPr>
        <w:t>température</w:t>
      </w:r>
      <w:r>
        <w:rPr>
          <w:rFonts w:ascii="Arial Narrow" w:hAnsi="Arial Narrow"/>
          <w:color w:val="00AF50"/>
          <w:spacing w:val="-5"/>
        </w:rPr>
        <w:t xml:space="preserve"> </w:t>
      </w:r>
      <w:r>
        <w:rPr>
          <w:rFonts w:ascii="Arial Narrow" w:hAnsi="Arial Narrow"/>
          <w:color w:val="00AF50"/>
        </w:rPr>
        <w:t>solaire</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cellules</w:t>
      </w:r>
      <w:r>
        <w:rPr>
          <w:rFonts w:ascii="Arial Narrow" w:hAnsi="Arial Narrow"/>
          <w:color w:val="00AF50"/>
          <w:spacing w:val="-2"/>
        </w:rPr>
        <w:t xml:space="preserve"> </w:t>
      </w:r>
      <w:r>
        <w:rPr>
          <w:rFonts w:ascii="Arial Narrow" w:hAnsi="Arial Narrow"/>
          <w:color w:val="00AF50"/>
        </w:rPr>
        <w:t>dépassant</w:t>
      </w:r>
      <w:r>
        <w:rPr>
          <w:rFonts w:ascii="Arial Narrow" w:hAnsi="Arial Narrow"/>
          <w:color w:val="00AF50"/>
          <w:spacing w:val="-4"/>
        </w:rPr>
        <w:t xml:space="preserve"> </w:t>
      </w:r>
      <w:r>
        <w:rPr>
          <w:rFonts w:ascii="Arial Narrow" w:hAnsi="Arial Narrow"/>
          <w:color w:val="00AF50"/>
        </w:rPr>
        <w:t>25°C</w:t>
      </w:r>
      <w:r>
        <w:rPr>
          <w:rFonts w:ascii="Arial Narrow" w:hAnsi="Arial Narrow"/>
          <w:color w:val="00AF50"/>
          <w:spacing w:val="-2"/>
        </w:rPr>
        <w:t xml:space="preserve"> </w:t>
      </w:r>
      <w:r>
        <w:rPr>
          <w:rFonts w:ascii="Arial Narrow" w:hAnsi="Arial Narrow"/>
          <w:color w:val="00AF50"/>
        </w:rPr>
        <w:t>doit être</w:t>
      </w:r>
      <w:r>
        <w:rPr>
          <w:rFonts w:ascii="Arial Narrow" w:hAnsi="Arial Narrow"/>
          <w:color w:val="00AF50"/>
          <w:spacing w:val="-2"/>
        </w:rPr>
        <w:t xml:space="preserve"> </w:t>
      </w:r>
      <w:r>
        <w:rPr>
          <w:rFonts w:ascii="Arial Narrow" w:hAnsi="Arial Narrow"/>
          <w:color w:val="00AF50"/>
        </w:rPr>
        <w:t>prise</w:t>
      </w:r>
      <w:r>
        <w:rPr>
          <w:rFonts w:ascii="Arial Narrow" w:hAnsi="Arial Narrow"/>
          <w:color w:val="00AF50"/>
          <w:spacing w:val="-4"/>
        </w:rPr>
        <w:t xml:space="preserve"> </w:t>
      </w:r>
      <w:r>
        <w:rPr>
          <w:rFonts w:ascii="Arial Narrow" w:hAnsi="Arial Narrow"/>
          <w:color w:val="00AF50"/>
        </w:rPr>
        <w:t>en</w:t>
      </w:r>
      <w:r>
        <w:rPr>
          <w:rFonts w:ascii="Arial Narrow" w:hAnsi="Arial Narrow"/>
          <w:color w:val="00AF50"/>
          <w:spacing w:val="-2"/>
        </w:rPr>
        <w:t xml:space="preserve"> </w:t>
      </w:r>
      <w:r>
        <w:rPr>
          <w:rFonts w:ascii="Arial Narrow" w:hAnsi="Arial Narrow"/>
          <w:color w:val="00AF50"/>
        </w:rPr>
        <w:t>compte</w:t>
      </w:r>
      <w:r>
        <w:rPr>
          <w:rFonts w:ascii="Arial Narrow" w:hAnsi="Arial Narrow"/>
          <w:color w:val="00AF50"/>
          <w:spacing w:val="-2"/>
        </w:rPr>
        <w:t xml:space="preserve"> </w:t>
      </w:r>
      <w:r>
        <w:rPr>
          <w:rFonts w:ascii="Arial Narrow" w:hAnsi="Arial Narrow"/>
          <w:color w:val="00AF50"/>
        </w:rPr>
        <w:t>lors</w:t>
      </w:r>
      <w:r>
        <w:rPr>
          <w:rFonts w:ascii="Arial Narrow" w:hAnsi="Arial Narrow"/>
          <w:color w:val="00AF50"/>
          <w:spacing w:val="-3"/>
        </w:rPr>
        <w:t xml:space="preserve"> </w:t>
      </w:r>
      <w:r>
        <w:rPr>
          <w:rFonts w:ascii="Arial Narrow" w:hAnsi="Arial Narrow"/>
          <w:color w:val="00AF50"/>
        </w:rPr>
        <w:t>du dimensionnement. Les Soumissionnaires devraient</w:t>
      </w:r>
      <w:r>
        <w:rPr>
          <w:rFonts w:ascii="Arial Narrow" w:hAnsi="Arial Narrow"/>
          <w:color w:val="00AF50"/>
          <w:spacing w:val="-1"/>
        </w:rPr>
        <w:t xml:space="preserve"> </w:t>
      </w:r>
      <w:r>
        <w:rPr>
          <w:rFonts w:ascii="Arial Narrow" w:hAnsi="Arial Narrow"/>
          <w:color w:val="00AF50"/>
        </w:rPr>
        <w:t>montrer quelles hypothèses</w:t>
      </w:r>
      <w:r>
        <w:rPr>
          <w:rFonts w:ascii="Arial Narrow" w:hAnsi="Arial Narrow"/>
          <w:color w:val="00AF50"/>
          <w:spacing w:val="-2"/>
        </w:rPr>
        <w:t xml:space="preserve"> </w:t>
      </w:r>
      <w:r>
        <w:rPr>
          <w:rFonts w:ascii="Arial Narrow" w:hAnsi="Arial Narrow"/>
          <w:color w:val="00AF50"/>
        </w:rPr>
        <w:t>ont été faites en</w:t>
      </w:r>
      <w:r>
        <w:rPr>
          <w:rFonts w:ascii="Arial Narrow" w:hAnsi="Arial Narrow"/>
          <w:color w:val="00AF50"/>
          <w:spacing w:val="-1"/>
        </w:rPr>
        <w:t xml:space="preserve"> </w:t>
      </w:r>
      <w:r>
        <w:rPr>
          <w:rFonts w:ascii="Arial Narrow" w:hAnsi="Arial Narrow"/>
          <w:color w:val="00AF50"/>
        </w:rPr>
        <w:t>dimensionnant le générateur solaire et inclure ceci dans la section ci-dessous.</w:t>
      </w:r>
    </w:p>
    <w:p w14:paraId="58573648" w14:textId="77777777" w:rsidR="00796EEB" w:rsidRDefault="00796EEB" w:rsidP="00796EEB">
      <w:pPr>
        <w:pStyle w:val="Corpsdetexte"/>
        <w:spacing w:before="160" w:line="300" w:lineRule="auto"/>
        <w:ind w:left="1087" w:right="453" w:hanging="356"/>
        <w:jc w:val="both"/>
        <w:rPr>
          <w:rFonts w:ascii="Arial Narrow" w:hAnsi="Arial Narrow"/>
        </w:rPr>
      </w:pPr>
      <w:r>
        <w:rPr>
          <w:rFonts w:ascii="Arial Narrow" w:hAnsi="Arial Narrow"/>
          <w:color w:val="00AF50"/>
        </w:rPr>
        <w:t>Le coefficient de température du</w:t>
      </w:r>
      <w:r>
        <w:rPr>
          <w:rFonts w:ascii="Arial Narrow" w:hAnsi="Arial Narrow"/>
          <w:color w:val="00AF50"/>
          <w:spacing w:val="-1"/>
        </w:rPr>
        <w:t xml:space="preserve"> </w:t>
      </w:r>
      <w:r>
        <w:rPr>
          <w:rFonts w:ascii="Arial Narrow" w:hAnsi="Arial Narrow"/>
          <w:color w:val="00AF50"/>
        </w:rPr>
        <w:t>module qui a</w:t>
      </w:r>
      <w:r>
        <w:rPr>
          <w:rFonts w:ascii="Arial Narrow" w:hAnsi="Arial Narrow"/>
          <w:color w:val="00AF50"/>
          <w:spacing w:val="-1"/>
        </w:rPr>
        <w:t xml:space="preserve"> </w:t>
      </w:r>
      <w:r>
        <w:rPr>
          <w:rFonts w:ascii="Arial Narrow" w:hAnsi="Arial Narrow"/>
          <w:color w:val="00AF50"/>
        </w:rPr>
        <w:t>été employé pour calculer ces</w:t>
      </w:r>
      <w:r>
        <w:rPr>
          <w:rFonts w:ascii="Arial Narrow" w:hAnsi="Arial Narrow"/>
          <w:color w:val="00AF50"/>
          <w:spacing w:val="-1"/>
        </w:rPr>
        <w:t xml:space="preserve"> </w:t>
      </w:r>
      <w:r>
        <w:rPr>
          <w:rFonts w:ascii="Arial Narrow" w:hAnsi="Arial Narrow"/>
          <w:color w:val="00AF50"/>
        </w:rPr>
        <w:t>pertes doit</w:t>
      </w:r>
      <w:r>
        <w:rPr>
          <w:rFonts w:ascii="Arial Narrow" w:hAnsi="Arial Narrow"/>
          <w:color w:val="00AF50"/>
          <w:spacing w:val="-1"/>
        </w:rPr>
        <w:t xml:space="preserve"> </w:t>
      </w:r>
      <w:r>
        <w:rPr>
          <w:rFonts w:ascii="Arial Narrow" w:hAnsi="Arial Narrow"/>
          <w:color w:val="00AF50"/>
        </w:rPr>
        <w:t>être indiqué dans le rapport de</w:t>
      </w:r>
      <w:r>
        <w:rPr>
          <w:rFonts w:ascii="Arial Narrow" w:hAnsi="Arial Narrow"/>
          <w:color w:val="00AF50"/>
          <w:spacing w:val="-3"/>
        </w:rPr>
        <w:t xml:space="preserve"> </w:t>
      </w:r>
      <w:r>
        <w:rPr>
          <w:rFonts w:ascii="Arial Narrow" w:hAnsi="Arial Narrow"/>
          <w:color w:val="00AF50"/>
        </w:rPr>
        <w:t>dimensionnement</w:t>
      </w:r>
      <w:r>
        <w:rPr>
          <w:rFonts w:ascii="Arial Narrow" w:hAnsi="Arial Narrow"/>
          <w:color w:val="00AF50"/>
          <w:spacing w:val="-3"/>
        </w:rPr>
        <w:t xml:space="preserve"> </w:t>
      </w:r>
      <w:r>
        <w:rPr>
          <w:rFonts w:ascii="Arial Narrow" w:hAnsi="Arial Narrow"/>
          <w:color w:val="00AF50"/>
        </w:rPr>
        <w:t>pour</w:t>
      </w:r>
      <w:r>
        <w:rPr>
          <w:rFonts w:ascii="Arial Narrow" w:hAnsi="Arial Narrow"/>
          <w:color w:val="00AF50"/>
          <w:spacing w:val="-3"/>
        </w:rPr>
        <w:t xml:space="preserve"> </w:t>
      </w:r>
      <w:r>
        <w:rPr>
          <w:rFonts w:ascii="Arial Narrow" w:hAnsi="Arial Narrow"/>
          <w:color w:val="00AF50"/>
        </w:rPr>
        <w:t>permettre</w:t>
      </w:r>
      <w:r>
        <w:rPr>
          <w:rFonts w:ascii="Arial Narrow" w:hAnsi="Arial Narrow"/>
          <w:color w:val="00AF50"/>
          <w:spacing w:val="-3"/>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comparaison.</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calculs</w:t>
      </w:r>
      <w:r>
        <w:rPr>
          <w:rFonts w:ascii="Arial Narrow" w:hAnsi="Arial Narrow"/>
          <w:color w:val="00AF50"/>
          <w:spacing w:val="-4"/>
        </w:rPr>
        <w:t xml:space="preserve"> </w:t>
      </w:r>
      <w:r>
        <w:rPr>
          <w:rFonts w:ascii="Arial Narrow" w:hAnsi="Arial Narrow"/>
          <w:color w:val="00AF50"/>
        </w:rPr>
        <w:t>sur</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pertes</w:t>
      </w:r>
      <w:r>
        <w:rPr>
          <w:rFonts w:ascii="Arial Narrow" w:hAnsi="Arial Narrow"/>
          <w:color w:val="00AF50"/>
          <w:spacing w:val="-5"/>
        </w:rPr>
        <w:t xml:space="preserve"> </w:t>
      </w:r>
      <w:r>
        <w:rPr>
          <w:rFonts w:ascii="Arial Narrow" w:hAnsi="Arial Narrow"/>
          <w:color w:val="00AF50"/>
        </w:rPr>
        <w:t>horaires</w:t>
      </w:r>
      <w:r>
        <w:rPr>
          <w:rFonts w:ascii="Arial Narrow" w:hAnsi="Arial Narrow"/>
          <w:color w:val="00AF50"/>
          <w:spacing w:val="-4"/>
        </w:rPr>
        <w:t xml:space="preserve"> </w:t>
      </w:r>
      <w:r>
        <w:rPr>
          <w:rFonts w:ascii="Arial Narrow" w:hAnsi="Arial Narrow"/>
          <w:color w:val="00AF50"/>
        </w:rPr>
        <w:t>journalières</w:t>
      </w:r>
      <w:r>
        <w:rPr>
          <w:rFonts w:ascii="Arial Narrow" w:hAnsi="Arial Narrow"/>
          <w:color w:val="00AF50"/>
          <w:spacing w:val="-4"/>
        </w:rPr>
        <w:t xml:space="preserve"> </w:t>
      </w:r>
      <w:r>
        <w:rPr>
          <w:rFonts w:ascii="Arial Narrow" w:hAnsi="Arial Narrow"/>
          <w:color w:val="00AF50"/>
        </w:rPr>
        <w:t>doivent</w:t>
      </w:r>
      <w:r>
        <w:rPr>
          <w:rFonts w:ascii="Arial Narrow" w:hAnsi="Arial Narrow"/>
          <w:color w:val="00AF50"/>
          <w:spacing w:val="-3"/>
        </w:rPr>
        <w:t xml:space="preserve"> </w:t>
      </w:r>
      <w:r>
        <w:rPr>
          <w:rFonts w:ascii="Arial Narrow" w:hAnsi="Arial Narrow"/>
          <w:color w:val="00AF50"/>
        </w:rPr>
        <w:t xml:space="preserve">être </w:t>
      </w:r>
      <w:r>
        <w:rPr>
          <w:rFonts w:ascii="Arial Narrow" w:hAnsi="Arial Narrow"/>
          <w:color w:val="00AF50"/>
          <w:spacing w:val="-2"/>
        </w:rPr>
        <w:t>montrés.</w:t>
      </w:r>
    </w:p>
    <w:p w14:paraId="24CA4D16" w14:textId="77777777" w:rsidR="00796EEB" w:rsidRDefault="00796EEB" w:rsidP="00796EEB">
      <w:pPr>
        <w:pStyle w:val="Corpsdetexte"/>
        <w:spacing w:before="161" w:line="276" w:lineRule="auto"/>
        <w:ind w:left="96" w:right="235"/>
        <w:jc w:val="both"/>
        <w:rPr>
          <w:rFonts w:ascii="Arial Narrow" w:hAnsi="Arial Narrow"/>
        </w:rPr>
      </w:pPr>
      <w:r>
        <w:rPr>
          <w:rFonts w:ascii="Arial Narrow" w:hAnsi="Arial Narrow"/>
          <w:color w:val="00AF50"/>
        </w:rPr>
        <w:t>D'autres</w:t>
      </w:r>
      <w:r>
        <w:rPr>
          <w:rFonts w:ascii="Arial Narrow" w:hAnsi="Arial Narrow"/>
          <w:color w:val="00AF50"/>
          <w:spacing w:val="-14"/>
        </w:rPr>
        <w:t xml:space="preserve"> </w:t>
      </w:r>
      <w:r>
        <w:rPr>
          <w:rFonts w:ascii="Arial Narrow" w:hAnsi="Arial Narrow"/>
          <w:color w:val="00AF50"/>
        </w:rPr>
        <w:t>pertes</w:t>
      </w:r>
      <w:r>
        <w:rPr>
          <w:rFonts w:ascii="Arial Narrow" w:hAnsi="Arial Narrow"/>
          <w:color w:val="00AF50"/>
          <w:spacing w:val="-12"/>
        </w:rPr>
        <w:t xml:space="preserve"> </w:t>
      </w:r>
      <w:r>
        <w:rPr>
          <w:rFonts w:ascii="Arial Narrow" w:hAnsi="Arial Narrow"/>
          <w:color w:val="00AF50"/>
        </w:rPr>
        <w:t>du</w:t>
      </w:r>
      <w:r>
        <w:rPr>
          <w:rFonts w:ascii="Arial Narrow" w:hAnsi="Arial Narrow"/>
          <w:color w:val="00AF50"/>
          <w:spacing w:val="-11"/>
        </w:rPr>
        <w:t xml:space="preserve"> </w:t>
      </w:r>
      <w:r>
        <w:rPr>
          <w:rFonts w:ascii="Arial Narrow" w:hAnsi="Arial Narrow"/>
          <w:color w:val="00AF50"/>
        </w:rPr>
        <w:t>module</w:t>
      </w:r>
      <w:r>
        <w:rPr>
          <w:rFonts w:ascii="Arial Narrow" w:hAnsi="Arial Narrow"/>
          <w:color w:val="00AF50"/>
          <w:spacing w:val="-14"/>
        </w:rPr>
        <w:t xml:space="preserve"> </w:t>
      </w:r>
      <w:r>
        <w:rPr>
          <w:rFonts w:ascii="Arial Narrow" w:hAnsi="Arial Narrow"/>
          <w:color w:val="00AF50"/>
        </w:rPr>
        <w:t>telles</w:t>
      </w:r>
      <w:r>
        <w:rPr>
          <w:rFonts w:ascii="Arial Narrow" w:hAnsi="Arial Narrow"/>
          <w:color w:val="00AF50"/>
          <w:spacing w:val="-12"/>
        </w:rPr>
        <w:t xml:space="preserve"> </w:t>
      </w:r>
      <w:r>
        <w:rPr>
          <w:rFonts w:ascii="Arial Narrow" w:hAnsi="Arial Narrow"/>
          <w:color w:val="00AF50"/>
        </w:rPr>
        <w:t>que</w:t>
      </w:r>
      <w:r>
        <w:rPr>
          <w:rFonts w:ascii="Arial Narrow" w:hAnsi="Arial Narrow"/>
          <w:color w:val="00AF50"/>
          <w:spacing w:val="-11"/>
        </w:rPr>
        <w:t xml:space="preserve"> </w:t>
      </w:r>
      <w:r>
        <w:rPr>
          <w:rFonts w:ascii="Arial Narrow" w:hAnsi="Arial Narrow"/>
          <w:color w:val="00AF50"/>
        </w:rPr>
        <w:t>les</w:t>
      </w:r>
      <w:r>
        <w:rPr>
          <w:rFonts w:ascii="Arial Narrow" w:hAnsi="Arial Narrow"/>
          <w:color w:val="00AF50"/>
          <w:spacing w:val="-14"/>
        </w:rPr>
        <w:t xml:space="preserve"> </w:t>
      </w:r>
      <w:r>
        <w:rPr>
          <w:rFonts w:ascii="Arial Narrow" w:hAnsi="Arial Narrow"/>
          <w:color w:val="00AF50"/>
        </w:rPr>
        <w:t>pertes</w:t>
      </w:r>
      <w:r>
        <w:rPr>
          <w:rFonts w:ascii="Arial Narrow" w:hAnsi="Arial Narrow"/>
          <w:color w:val="00AF50"/>
          <w:spacing w:val="-12"/>
        </w:rPr>
        <w:t xml:space="preserve"> </w:t>
      </w:r>
      <w:r>
        <w:rPr>
          <w:rFonts w:ascii="Arial Narrow" w:hAnsi="Arial Narrow"/>
          <w:color w:val="00AF50"/>
        </w:rPr>
        <w:t>liées</w:t>
      </w:r>
      <w:r>
        <w:rPr>
          <w:rFonts w:ascii="Arial Narrow" w:hAnsi="Arial Narrow"/>
          <w:color w:val="00AF50"/>
          <w:spacing w:val="-12"/>
        </w:rPr>
        <w:t xml:space="preserve"> </w:t>
      </w:r>
      <w:r>
        <w:rPr>
          <w:rFonts w:ascii="Arial Narrow" w:hAnsi="Arial Narrow"/>
          <w:color w:val="00AF50"/>
        </w:rPr>
        <w:t>à</w:t>
      </w:r>
      <w:r>
        <w:rPr>
          <w:rFonts w:ascii="Arial Narrow" w:hAnsi="Arial Narrow"/>
          <w:color w:val="00AF50"/>
          <w:spacing w:val="-13"/>
        </w:rPr>
        <w:t xml:space="preserve"> </w:t>
      </w:r>
      <w:r>
        <w:rPr>
          <w:rFonts w:ascii="Arial Narrow" w:hAnsi="Arial Narrow"/>
          <w:color w:val="00AF50"/>
        </w:rPr>
        <w:t>la</w:t>
      </w:r>
      <w:r>
        <w:rPr>
          <w:rFonts w:ascii="Arial Narrow" w:hAnsi="Arial Narrow"/>
          <w:color w:val="00AF50"/>
          <w:spacing w:val="-11"/>
        </w:rPr>
        <w:t xml:space="preserve"> </w:t>
      </w:r>
      <w:r>
        <w:rPr>
          <w:rFonts w:ascii="Arial Narrow" w:hAnsi="Arial Narrow"/>
          <w:color w:val="00AF50"/>
        </w:rPr>
        <w:t>saleté</w:t>
      </w:r>
      <w:r>
        <w:rPr>
          <w:rFonts w:ascii="Arial Narrow" w:hAnsi="Arial Narrow"/>
          <w:color w:val="00AF50"/>
          <w:spacing w:val="-13"/>
        </w:rPr>
        <w:t xml:space="preserve"> </w:t>
      </w:r>
      <w:r>
        <w:rPr>
          <w:rFonts w:ascii="Arial Narrow" w:hAnsi="Arial Narrow"/>
          <w:color w:val="00AF50"/>
        </w:rPr>
        <w:t>et</w:t>
      </w:r>
      <w:r>
        <w:rPr>
          <w:rFonts w:ascii="Arial Narrow" w:hAnsi="Arial Narrow"/>
          <w:color w:val="00AF50"/>
          <w:spacing w:val="-14"/>
        </w:rPr>
        <w:t xml:space="preserve"> </w:t>
      </w:r>
      <w:r>
        <w:rPr>
          <w:rFonts w:ascii="Arial Narrow" w:hAnsi="Arial Narrow"/>
          <w:color w:val="00AF50"/>
        </w:rPr>
        <w:t>au</w:t>
      </w:r>
      <w:r>
        <w:rPr>
          <w:rFonts w:ascii="Arial Narrow" w:hAnsi="Arial Narrow"/>
          <w:color w:val="00AF50"/>
          <w:spacing w:val="-7"/>
        </w:rPr>
        <w:t xml:space="preserve"> </w:t>
      </w:r>
      <w:r>
        <w:rPr>
          <w:rFonts w:ascii="Arial Narrow" w:hAnsi="Arial Narrow"/>
          <w:color w:val="00AF50"/>
        </w:rPr>
        <w:t>câblage</w:t>
      </w:r>
      <w:r>
        <w:rPr>
          <w:rFonts w:ascii="Arial Narrow" w:hAnsi="Arial Narrow"/>
          <w:color w:val="00AF50"/>
          <w:spacing w:val="-13"/>
        </w:rPr>
        <w:t xml:space="preserve"> </w:t>
      </w:r>
      <w:r>
        <w:rPr>
          <w:rFonts w:ascii="Arial Narrow" w:hAnsi="Arial Narrow"/>
          <w:color w:val="00AF50"/>
        </w:rPr>
        <w:t>doivent</w:t>
      </w:r>
      <w:r>
        <w:rPr>
          <w:rFonts w:ascii="Arial Narrow" w:hAnsi="Arial Narrow"/>
          <w:color w:val="00AF50"/>
          <w:spacing w:val="-11"/>
        </w:rPr>
        <w:t xml:space="preserve"> </w:t>
      </w:r>
      <w:r>
        <w:rPr>
          <w:rFonts w:ascii="Arial Narrow" w:hAnsi="Arial Narrow"/>
          <w:color w:val="00AF50"/>
        </w:rPr>
        <w:t>être</w:t>
      </w:r>
      <w:r>
        <w:rPr>
          <w:rFonts w:ascii="Arial Narrow" w:hAnsi="Arial Narrow"/>
          <w:color w:val="00AF50"/>
          <w:spacing w:val="-11"/>
        </w:rPr>
        <w:t xml:space="preserve"> </w:t>
      </w:r>
      <w:r>
        <w:rPr>
          <w:rFonts w:ascii="Arial Narrow" w:hAnsi="Arial Narrow"/>
          <w:color w:val="00AF50"/>
        </w:rPr>
        <w:t>considérées</w:t>
      </w:r>
      <w:r>
        <w:rPr>
          <w:rFonts w:ascii="Arial Narrow" w:hAnsi="Arial Narrow"/>
          <w:color w:val="00AF50"/>
          <w:spacing w:val="-12"/>
        </w:rPr>
        <w:t xml:space="preserve"> </w:t>
      </w:r>
      <w:r>
        <w:rPr>
          <w:rFonts w:ascii="Arial Narrow" w:hAnsi="Arial Narrow"/>
          <w:color w:val="00AF50"/>
        </w:rPr>
        <w:t>lors</w:t>
      </w:r>
      <w:r>
        <w:rPr>
          <w:rFonts w:ascii="Arial Narrow" w:hAnsi="Arial Narrow"/>
          <w:color w:val="00AF50"/>
          <w:spacing w:val="-14"/>
        </w:rPr>
        <w:t xml:space="preserve"> </w:t>
      </w:r>
      <w:r>
        <w:rPr>
          <w:rFonts w:ascii="Arial Narrow" w:hAnsi="Arial Narrow"/>
          <w:color w:val="00AF50"/>
        </w:rPr>
        <w:t>du</w:t>
      </w:r>
      <w:r>
        <w:rPr>
          <w:rFonts w:ascii="Arial Narrow" w:hAnsi="Arial Narrow"/>
          <w:color w:val="00AF50"/>
          <w:spacing w:val="-13"/>
        </w:rPr>
        <w:t xml:space="preserve"> </w:t>
      </w:r>
      <w:r>
        <w:rPr>
          <w:rFonts w:ascii="Arial Narrow" w:hAnsi="Arial Narrow"/>
          <w:color w:val="00AF50"/>
        </w:rPr>
        <w:t>dimensionnement et clairement énoncées. Les Soumissionnaires devraient être habiles et expérimentés pour considérer la technologie de cheminement</w:t>
      </w:r>
      <w:r>
        <w:rPr>
          <w:rFonts w:ascii="Arial Narrow" w:hAnsi="Arial Narrow"/>
          <w:color w:val="00AF50"/>
          <w:spacing w:val="-4"/>
        </w:rPr>
        <w:t xml:space="preserve"> </w:t>
      </w:r>
      <w:r>
        <w:rPr>
          <w:rFonts w:ascii="Arial Narrow" w:hAnsi="Arial Narrow"/>
          <w:color w:val="00AF50"/>
        </w:rPr>
        <w:t>solaire</w:t>
      </w:r>
      <w:r>
        <w:rPr>
          <w:rFonts w:ascii="Arial Narrow" w:hAnsi="Arial Narrow"/>
          <w:color w:val="00AF50"/>
          <w:spacing w:val="-7"/>
        </w:rPr>
        <w:t xml:space="preserve"> </w:t>
      </w:r>
      <w:r>
        <w:rPr>
          <w:rFonts w:ascii="Arial Narrow" w:hAnsi="Arial Narrow"/>
          <w:color w:val="00AF50"/>
        </w:rPr>
        <w:t>pour</w:t>
      </w:r>
      <w:r>
        <w:rPr>
          <w:rFonts w:ascii="Arial Narrow" w:hAnsi="Arial Narrow"/>
          <w:color w:val="00AF50"/>
          <w:spacing w:val="-5"/>
        </w:rPr>
        <w:t xml:space="preserve"> </w:t>
      </w:r>
      <w:r>
        <w:rPr>
          <w:rFonts w:ascii="Arial Narrow" w:hAnsi="Arial Narrow"/>
          <w:color w:val="00AF50"/>
        </w:rPr>
        <w:t>prolonger</w:t>
      </w:r>
      <w:r>
        <w:rPr>
          <w:rFonts w:ascii="Arial Narrow" w:hAnsi="Arial Narrow"/>
          <w:color w:val="00AF50"/>
          <w:spacing w:val="-5"/>
        </w:rPr>
        <w:t xml:space="preserve"> </w:t>
      </w:r>
      <w:r>
        <w:rPr>
          <w:rFonts w:ascii="Arial Narrow" w:hAnsi="Arial Narrow"/>
          <w:color w:val="00AF50"/>
        </w:rPr>
        <w:t>le</w:t>
      </w:r>
      <w:r>
        <w:rPr>
          <w:rFonts w:ascii="Arial Narrow" w:hAnsi="Arial Narrow"/>
          <w:color w:val="00AF50"/>
          <w:spacing w:val="-6"/>
        </w:rPr>
        <w:t xml:space="preserve"> </w:t>
      </w:r>
      <w:r>
        <w:rPr>
          <w:rFonts w:ascii="Arial Narrow" w:hAnsi="Arial Narrow"/>
          <w:color w:val="00AF50"/>
        </w:rPr>
        <w:t>période</w:t>
      </w:r>
      <w:r>
        <w:rPr>
          <w:rFonts w:ascii="Arial Narrow" w:hAnsi="Arial Narrow"/>
          <w:color w:val="00AF50"/>
          <w:spacing w:val="-4"/>
        </w:rPr>
        <w:t xml:space="preserve"> </w:t>
      </w:r>
      <w:r>
        <w:rPr>
          <w:rFonts w:ascii="Arial Narrow" w:hAnsi="Arial Narrow"/>
          <w:color w:val="00AF50"/>
        </w:rPr>
        <w:t>où</w:t>
      </w:r>
      <w:r>
        <w:rPr>
          <w:rFonts w:ascii="Arial Narrow" w:hAnsi="Arial Narrow"/>
          <w:color w:val="00AF50"/>
          <w:spacing w:val="-4"/>
        </w:rPr>
        <w:t xml:space="preserve"> </w:t>
      </w:r>
      <w:r>
        <w:rPr>
          <w:rFonts w:ascii="Arial Narrow" w:hAnsi="Arial Narrow"/>
          <w:color w:val="00AF50"/>
        </w:rPr>
        <w:t>l'énergie</w:t>
      </w:r>
      <w:r>
        <w:rPr>
          <w:rFonts w:ascii="Arial Narrow" w:hAnsi="Arial Narrow"/>
          <w:color w:val="00AF50"/>
          <w:spacing w:val="-4"/>
        </w:rPr>
        <w:t xml:space="preserve"> </w:t>
      </w:r>
      <w:r>
        <w:rPr>
          <w:rFonts w:ascii="Arial Narrow" w:hAnsi="Arial Narrow"/>
          <w:color w:val="00AF50"/>
        </w:rPr>
        <w:t>solaire</w:t>
      </w:r>
      <w:r>
        <w:rPr>
          <w:rFonts w:ascii="Arial Narrow" w:hAnsi="Arial Narrow"/>
          <w:color w:val="00AF50"/>
          <w:spacing w:val="-4"/>
        </w:rPr>
        <w:t xml:space="preserve"> </w:t>
      </w:r>
      <w:r>
        <w:rPr>
          <w:rFonts w:ascii="Arial Narrow" w:hAnsi="Arial Narrow"/>
          <w:color w:val="00AF50"/>
        </w:rPr>
        <w:t>peut</w:t>
      </w:r>
      <w:r>
        <w:rPr>
          <w:rFonts w:ascii="Arial Narrow" w:hAnsi="Arial Narrow"/>
          <w:color w:val="00AF50"/>
          <w:spacing w:val="-6"/>
        </w:rPr>
        <w:t xml:space="preserve"> </w:t>
      </w:r>
      <w:r>
        <w:rPr>
          <w:rFonts w:ascii="Arial Narrow" w:hAnsi="Arial Narrow"/>
          <w:color w:val="00AF50"/>
        </w:rPr>
        <w:t>être</w:t>
      </w:r>
      <w:r>
        <w:rPr>
          <w:rFonts w:ascii="Arial Narrow" w:hAnsi="Arial Narrow"/>
          <w:color w:val="00AF50"/>
          <w:spacing w:val="-4"/>
        </w:rPr>
        <w:t xml:space="preserve"> </w:t>
      </w:r>
      <w:r>
        <w:rPr>
          <w:rFonts w:ascii="Arial Narrow" w:hAnsi="Arial Narrow"/>
          <w:color w:val="00AF50"/>
        </w:rPr>
        <w:t>exploitée,</w:t>
      </w:r>
      <w:r>
        <w:rPr>
          <w:rFonts w:ascii="Arial Narrow" w:hAnsi="Arial Narrow"/>
          <w:color w:val="00AF50"/>
          <w:spacing w:val="-4"/>
        </w:rPr>
        <w:t xml:space="preserve"> </w:t>
      </w:r>
      <w:r>
        <w:rPr>
          <w:rFonts w:ascii="Arial Narrow" w:hAnsi="Arial Narrow"/>
          <w:color w:val="00AF50"/>
        </w:rPr>
        <w:t>pour</w:t>
      </w:r>
      <w:r>
        <w:rPr>
          <w:rFonts w:ascii="Arial Narrow" w:hAnsi="Arial Narrow"/>
          <w:color w:val="00AF50"/>
          <w:spacing w:val="-5"/>
        </w:rPr>
        <w:t xml:space="preserve"> </w:t>
      </w:r>
      <w:r>
        <w:rPr>
          <w:rFonts w:ascii="Arial Narrow" w:hAnsi="Arial Narrow"/>
          <w:color w:val="00AF50"/>
        </w:rPr>
        <w:t>l'optimisation</w:t>
      </w:r>
      <w:r>
        <w:rPr>
          <w:rFonts w:ascii="Arial Narrow" w:hAnsi="Arial Narrow"/>
          <w:color w:val="00AF50"/>
          <w:spacing w:val="-3"/>
        </w:rPr>
        <w:t xml:space="preserve"> </w:t>
      </w:r>
      <w:r>
        <w:rPr>
          <w:rFonts w:ascii="Arial Narrow" w:hAnsi="Arial Narrow"/>
          <w:color w:val="00AF50"/>
        </w:rPr>
        <w:t>du</w:t>
      </w:r>
      <w:r>
        <w:rPr>
          <w:rFonts w:ascii="Arial Narrow" w:hAnsi="Arial Narrow"/>
          <w:color w:val="00AF50"/>
          <w:spacing w:val="-4"/>
        </w:rPr>
        <w:t xml:space="preserve"> </w:t>
      </w:r>
      <w:r>
        <w:rPr>
          <w:rFonts w:ascii="Arial Narrow" w:hAnsi="Arial Narrow"/>
          <w:color w:val="00AF50"/>
        </w:rPr>
        <w:t>rendement</w:t>
      </w:r>
      <w:r>
        <w:rPr>
          <w:rFonts w:ascii="Arial Narrow" w:hAnsi="Arial Narrow"/>
          <w:color w:val="00AF50"/>
          <w:spacing w:val="-4"/>
        </w:rPr>
        <w:t xml:space="preserve"> </w:t>
      </w:r>
      <w:r>
        <w:rPr>
          <w:rFonts w:ascii="Arial Narrow" w:hAnsi="Arial Narrow"/>
          <w:color w:val="00AF50"/>
        </w:rPr>
        <w:t>solaire ou la réduction de la taille de rangée solaire si ceci fournit une réponse optimale à l'offre.</w:t>
      </w:r>
    </w:p>
    <w:p w14:paraId="7FFC122A" w14:textId="77777777" w:rsidR="00796EEB" w:rsidRDefault="00796EEB" w:rsidP="00796EEB">
      <w:pPr>
        <w:pStyle w:val="Paragraphedeliste"/>
        <w:numPr>
          <w:ilvl w:val="0"/>
          <w:numId w:val="58"/>
        </w:numPr>
        <w:tabs>
          <w:tab w:val="left" w:pos="816"/>
        </w:tabs>
        <w:spacing w:before="158"/>
        <w:ind w:hanging="360"/>
        <w:jc w:val="both"/>
        <w:rPr>
          <w:rFonts w:ascii="Wingdings" w:hAnsi="Wingdings"/>
          <w:color w:val="00AF50"/>
          <w:sz w:val="24"/>
        </w:rPr>
      </w:pPr>
      <w:r>
        <w:rPr>
          <w:rFonts w:ascii="Arial Narrow" w:hAnsi="Arial Narrow"/>
          <w:b/>
          <w:color w:val="00AF50"/>
          <w:sz w:val="24"/>
        </w:rPr>
        <w:t>Transparence</w:t>
      </w:r>
      <w:r>
        <w:rPr>
          <w:rFonts w:ascii="Arial Narrow" w:hAnsi="Arial Narrow"/>
          <w:b/>
          <w:color w:val="00AF50"/>
          <w:spacing w:val="-4"/>
          <w:sz w:val="24"/>
        </w:rPr>
        <w:t xml:space="preserve"> </w:t>
      </w:r>
      <w:r>
        <w:rPr>
          <w:rFonts w:ascii="Arial Narrow" w:hAnsi="Arial Narrow"/>
          <w:b/>
          <w:color w:val="00AF50"/>
          <w:sz w:val="24"/>
        </w:rPr>
        <w:t>dans</w:t>
      </w:r>
      <w:r>
        <w:rPr>
          <w:rFonts w:ascii="Arial Narrow" w:hAnsi="Arial Narrow"/>
          <w:b/>
          <w:color w:val="00AF50"/>
          <w:spacing w:val="-4"/>
          <w:sz w:val="24"/>
        </w:rPr>
        <w:t xml:space="preserve"> </w:t>
      </w:r>
      <w:r>
        <w:rPr>
          <w:rFonts w:ascii="Arial Narrow" w:hAnsi="Arial Narrow"/>
          <w:b/>
          <w:color w:val="00AF50"/>
          <w:sz w:val="24"/>
        </w:rPr>
        <w:t>le</w:t>
      </w:r>
      <w:r>
        <w:rPr>
          <w:rFonts w:ascii="Arial Narrow" w:hAnsi="Arial Narrow"/>
          <w:b/>
          <w:color w:val="00AF50"/>
          <w:spacing w:val="-3"/>
          <w:sz w:val="24"/>
        </w:rPr>
        <w:t xml:space="preserve"> </w:t>
      </w:r>
      <w:r>
        <w:rPr>
          <w:rFonts w:ascii="Arial Narrow" w:hAnsi="Arial Narrow"/>
          <w:b/>
          <w:color w:val="00AF50"/>
          <w:sz w:val="24"/>
        </w:rPr>
        <w:t>calcul</w:t>
      </w:r>
      <w:r>
        <w:rPr>
          <w:rFonts w:ascii="Arial Narrow" w:hAnsi="Arial Narrow"/>
          <w:b/>
          <w:color w:val="00AF50"/>
          <w:spacing w:val="-4"/>
          <w:sz w:val="24"/>
        </w:rPr>
        <w:t xml:space="preserve"> </w:t>
      </w:r>
      <w:r>
        <w:rPr>
          <w:rFonts w:ascii="Arial Narrow" w:hAnsi="Arial Narrow"/>
          <w:b/>
          <w:color w:val="00AF50"/>
          <w:sz w:val="24"/>
        </w:rPr>
        <w:t>des</w:t>
      </w:r>
      <w:r>
        <w:rPr>
          <w:rFonts w:ascii="Arial Narrow" w:hAnsi="Arial Narrow"/>
          <w:b/>
          <w:color w:val="00AF50"/>
          <w:spacing w:val="-5"/>
          <w:sz w:val="24"/>
        </w:rPr>
        <w:t xml:space="preserve"> </w:t>
      </w:r>
      <w:r>
        <w:rPr>
          <w:rFonts w:ascii="Arial Narrow" w:hAnsi="Arial Narrow"/>
          <w:b/>
          <w:color w:val="00AF50"/>
          <w:spacing w:val="-2"/>
          <w:sz w:val="24"/>
        </w:rPr>
        <w:t>pertes</w:t>
      </w:r>
    </w:p>
    <w:p w14:paraId="0451D8E9" w14:textId="77777777" w:rsidR="00796EEB" w:rsidRDefault="00796EEB" w:rsidP="00796EEB">
      <w:pPr>
        <w:pStyle w:val="Corpsdetexte"/>
        <w:spacing w:before="42" w:line="276" w:lineRule="auto"/>
        <w:ind w:left="96" w:right="236"/>
        <w:jc w:val="both"/>
        <w:rPr>
          <w:rFonts w:ascii="Arial Narrow" w:hAnsi="Arial Narrow"/>
        </w:rPr>
      </w:pPr>
      <w:r>
        <w:rPr>
          <w:rFonts w:ascii="Arial Narrow" w:hAnsi="Arial Narrow"/>
          <w:color w:val="00AF50"/>
        </w:rPr>
        <w:t>Avec</w:t>
      </w:r>
      <w:r>
        <w:rPr>
          <w:rFonts w:ascii="Arial Narrow" w:hAnsi="Arial Narrow"/>
          <w:color w:val="00AF50"/>
          <w:spacing w:val="-7"/>
        </w:rPr>
        <w:t xml:space="preserve"> </w:t>
      </w:r>
      <w:r>
        <w:rPr>
          <w:rFonts w:ascii="Arial Narrow" w:hAnsi="Arial Narrow"/>
          <w:color w:val="00AF50"/>
        </w:rPr>
        <w:t>les</w:t>
      </w:r>
      <w:r>
        <w:rPr>
          <w:rFonts w:ascii="Arial Narrow" w:hAnsi="Arial Narrow"/>
          <w:color w:val="00AF50"/>
          <w:spacing w:val="-6"/>
        </w:rPr>
        <w:t xml:space="preserve"> </w:t>
      </w:r>
      <w:r>
        <w:rPr>
          <w:rFonts w:ascii="Arial Narrow" w:hAnsi="Arial Narrow"/>
          <w:color w:val="00AF50"/>
        </w:rPr>
        <w:t>changements</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rayonnement</w:t>
      </w:r>
      <w:r>
        <w:rPr>
          <w:rFonts w:ascii="Arial Narrow" w:hAnsi="Arial Narrow"/>
          <w:color w:val="00AF50"/>
          <w:spacing w:val="-6"/>
        </w:rPr>
        <w:t xml:space="preserve"> </w:t>
      </w:r>
      <w:r>
        <w:rPr>
          <w:rFonts w:ascii="Arial Narrow" w:hAnsi="Arial Narrow"/>
          <w:color w:val="00AF50"/>
        </w:rPr>
        <w:t>solaire</w:t>
      </w:r>
      <w:r>
        <w:rPr>
          <w:rFonts w:ascii="Arial Narrow" w:hAnsi="Arial Narrow"/>
          <w:color w:val="00AF50"/>
          <w:spacing w:val="-9"/>
        </w:rPr>
        <w:t xml:space="preserve"> </w:t>
      </w:r>
      <w:r>
        <w:rPr>
          <w:rFonts w:ascii="Arial Narrow" w:hAnsi="Arial Narrow"/>
          <w:color w:val="00AF50"/>
        </w:rPr>
        <w:t>pendant</w:t>
      </w:r>
      <w:r>
        <w:rPr>
          <w:rFonts w:ascii="Arial Narrow" w:hAnsi="Arial Narrow"/>
          <w:color w:val="00AF50"/>
          <w:spacing w:val="-6"/>
        </w:rPr>
        <w:t xml:space="preserve"> </w:t>
      </w:r>
      <w:r>
        <w:rPr>
          <w:rFonts w:ascii="Arial Narrow" w:hAnsi="Arial Narrow"/>
          <w:color w:val="00AF50"/>
        </w:rPr>
        <w:t>la</w:t>
      </w:r>
      <w:r>
        <w:rPr>
          <w:rFonts w:ascii="Arial Narrow" w:hAnsi="Arial Narrow"/>
          <w:color w:val="00AF50"/>
          <w:spacing w:val="-6"/>
        </w:rPr>
        <w:t xml:space="preserve"> </w:t>
      </w:r>
      <w:r>
        <w:rPr>
          <w:rFonts w:ascii="Arial Narrow" w:hAnsi="Arial Narrow"/>
          <w:color w:val="00AF50"/>
        </w:rPr>
        <w:t>journée</w:t>
      </w:r>
      <w:r>
        <w:rPr>
          <w:rFonts w:ascii="Arial Narrow" w:hAnsi="Arial Narrow"/>
          <w:color w:val="00AF50"/>
          <w:spacing w:val="-6"/>
        </w:rPr>
        <w:t xml:space="preserve"> </w:t>
      </w:r>
      <w:r>
        <w:rPr>
          <w:rFonts w:ascii="Arial Narrow" w:hAnsi="Arial Narrow"/>
          <w:color w:val="00AF50"/>
        </w:rPr>
        <w:t>et</w:t>
      </w:r>
      <w:r>
        <w:rPr>
          <w:rFonts w:ascii="Arial Narrow" w:hAnsi="Arial Narrow"/>
          <w:color w:val="00AF50"/>
          <w:spacing w:val="-6"/>
        </w:rPr>
        <w:t xml:space="preserve"> </w:t>
      </w:r>
      <w:r>
        <w:rPr>
          <w:rFonts w:ascii="Arial Narrow" w:hAnsi="Arial Narrow"/>
          <w:color w:val="00AF50"/>
        </w:rPr>
        <w:t>la</w:t>
      </w:r>
      <w:r>
        <w:rPr>
          <w:rFonts w:ascii="Arial Narrow" w:hAnsi="Arial Narrow"/>
          <w:color w:val="00AF50"/>
          <w:spacing w:val="-6"/>
        </w:rPr>
        <w:t xml:space="preserve"> </w:t>
      </w:r>
      <w:r>
        <w:rPr>
          <w:rFonts w:ascii="Arial Narrow" w:hAnsi="Arial Narrow"/>
          <w:color w:val="00AF50"/>
        </w:rPr>
        <w:t>complexité</w:t>
      </w:r>
      <w:r>
        <w:rPr>
          <w:rFonts w:ascii="Arial Narrow" w:hAnsi="Arial Narrow"/>
          <w:color w:val="00AF50"/>
          <w:spacing w:val="-9"/>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coefficients</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température,</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calculs de pertes</w:t>
      </w:r>
      <w:r>
        <w:rPr>
          <w:rFonts w:ascii="Arial Narrow" w:hAnsi="Arial Narrow"/>
          <w:color w:val="00AF50"/>
          <w:spacing w:val="-3"/>
        </w:rPr>
        <w:t xml:space="preserve"> </w:t>
      </w:r>
      <w:r>
        <w:rPr>
          <w:rFonts w:ascii="Arial Narrow" w:hAnsi="Arial Narrow"/>
          <w:color w:val="00AF50"/>
        </w:rPr>
        <w:t>horaires</w:t>
      </w:r>
      <w:r>
        <w:rPr>
          <w:rFonts w:ascii="Arial Narrow" w:hAnsi="Arial Narrow"/>
          <w:color w:val="00AF50"/>
          <w:spacing w:val="-3"/>
        </w:rPr>
        <w:t xml:space="preserve"> </w:t>
      </w:r>
      <w:r>
        <w:rPr>
          <w:rFonts w:ascii="Arial Narrow" w:hAnsi="Arial Narrow"/>
          <w:color w:val="00AF50"/>
        </w:rPr>
        <w:t>doivent être effectués. Comme ces calculs sont</w:t>
      </w:r>
      <w:r>
        <w:rPr>
          <w:rFonts w:ascii="Arial Narrow" w:hAnsi="Arial Narrow"/>
          <w:color w:val="00AF50"/>
          <w:spacing w:val="-2"/>
        </w:rPr>
        <w:t xml:space="preserve"> </w:t>
      </w:r>
      <w:r>
        <w:rPr>
          <w:rFonts w:ascii="Arial Narrow" w:hAnsi="Arial Narrow"/>
          <w:color w:val="00AF50"/>
        </w:rPr>
        <w:t>complexes et faits sur</w:t>
      </w:r>
      <w:r>
        <w:rPr>
          <w:rFonts w:ascii="Arial Narrow" w:hAnsi="Arial Narrow"/>
          <w:color w:val="00AF50"/>
          <w:spacing w:val="-1"/>
        </w:rPr>
        <w:t xml:space="preserve"> </w:t>
      </w:r>
      <w:r>
        <w:rPr>
          <w:rFonts w:ascii="Arial Narrow" w:hAnsi="Arial Narrow"/>
          <w:color w:val="00AF50"/>
        </w:rPr>
        <w:t>une base</w:t>
      </w:r>
      <w:r>
        <w:rPr>
          <w:rFonts w:ascii="Arial Narrow" w:hAnsi="Arial Narrow"/>
          <w:color w:val="00AF50"/>
          <w:spacing w:val="-2"/>
        </w:rPr>
        <w:t xml:space="preserve"> </w:t>
      </w:r>
      <w:r>
        <w:rPr>
          <w:rFonts w:ascii="Arial Narrow" w:hAnsi="Arial Narrow"/>
          <w:color w:val="00AF50"/>
        </w:rPr>
        <w:t>horaire,</w:t>
      </w:r>
      <w:r>
        <w:rPr>
          <w:rFonts w:ascii="Arial Narrow" w:hAnsi="Arial Narrow"/>
          <w:color w:val="00AF50"/>
          <w:spacing w:val="-2"/>
        </w:rPr>
        <w:t xml:space="preserve"> </w:t>
      </w:r>
      <w:r>
        <w:rPr>
          <w:rFonts w:ascii="Arial Narrow" w:hAnsi="Arial Narrow"/>
          <w:color w:val="00AF50"/>
        </w:rPr>
        <w:t>une simulation</w:t>
      </w:r>
      <w:r>
        <w:rPr>
          <w:rFonts w:ascii="Arial Narrow" w:hAnsi="Arial Narrow"/>
          <w:color w:val="00AF50"/>
          <w:spacing w:val="-1"/>
        </w:rPr>
        <w:t xml:space="preserve"> </w:t>
      </w:r>
      <w:r>
        <w:rPr>
          <w:rFonts w:ascii="Arial Narrow" w:hAnsi="Arial Narrow"/>
          <w:color w:val="00AF50"/>
        </w:rPr>
        <w:t>sur ordinateur est exigée.</w:t>
      </w:r>
    </w:p>
    <w:p w14:paraId="52FB1BAA" w14:textId="77777777" w:rsidR="00796EEB" w:rsidRDefault="00796EEB" w:rsidP="00796EEB">
      <w:pPr>
        <w:pStyle w:val="Paragraphedeliste"/>
        <w:numPr>
          <w:ilvl w:val="0"/>
          <w:numId w:val="58"/>
        </w:numPr>
        <w:tabs>
          <w:tab w:val="left" w:pos="816"/>
        </w:tabs>
        <w:spacing w:before="161"/>
        <w:ind w:hanging="360"/>
        <w:jc w:val="both"/>
        <w:rPr>
          <w:rFonts w:ascii="Wingdings" w:hAnsi="Wingdings"/>
          <w:color w:val="00AF50"/>
          <w:sz w:val="24"/>
        </w:rPr>
      </w:pPr>
      <w:r>
        <w:rPr>
          <w:rFonts w:ascii="Arial Narrow" w:hAnsi="Arial Narrow"/>
          <w:b/>
          <w:color w:val="00AF50"/>
          <w:sz w:val="24"/>
        </w:rPr>
        <w:t>Durée</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3"/>
          <w:sz w:val="24"/>
        </w:rPr>
        <w:t xml:space="preserve"> </w:t>
      </w:r>
      <w:r>
        <w:rPr>
          <w:rFonts w:ascii="Arial Narrow" w:hAnsi="Arial Narrow"/>
          <w:b/>
          <w:color w:val="00AF50"/>
          <w:spacing w:val="-5"/>
          <w:sz w:val="24"/>
        </w:rPr>
        <w:t>vie</w:t>
      </w:r>
    </w:p>
    <w:p w14:paraId="06612B5E" w14:textId="77777777" w:rsidR="00796EEB" w:rsidRDefault="00796EEB" w:rsidP="00796EEB">
      <w:pPr>
        <w:pStyle w:val="Corpsdetexte"/>
        <w:spacing w:before="42"/>
        <w:ind w:left="96"/>
        <w:jc w:val="both"/>
        <w:rPr>
          <w:rFonts w:ascii="Arial Narrow" w:hAnsi="Arial Narrow"/>
        </w:rPr>
      </w:pP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durée</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vie</w:t>
      </w:r>
      <w:r>
        <w:rPr>
          <w:rFonts w:ascii="Arial Narrow" w:hAnsi="Arial Narrow"/>
          <w:color w:val="00AF50"/>
          <w:spacing w:val="-2"/>
        </w:rPr>
        <w:t xml:space="preserve"> </w:t>
      </w:r>
      <w:r>
        <w:rPr>
          <w:rFonts w:ascii="Arial Narrow" w:hAnsi="Arial Narrow"/>
          <w:color w:val="00AF50"/>
        </w:rPr>
        <w:t>du</w:t>
      </w:r>
      <w:r>
        <w:rPr>
          <w:rFonts w:ascii="Arial Narrow" w:hAnsi="Arial Narrow"/>
          <w:color w:val="00AF50"/>
          <w:spacing w:val="-1"/>
        </w:rPr>
        <w:t xml:space="preserve"> </w:t>
      </w:r>
      <w:r>
        <w:rPr>
          <w:rFonts w:ascii="Arial Narrow" w:hAnsi="Arial Narrow"/>
          <w:color w:val="00AF50"/>
        </w:rPr>
        <w:t>système</w:t>
      </w:r>
      <w:r>
        <w:rPr>
          <w:rFonts w:ascii="Arial Narrow" w:hAnsi="Arial Narrow"/>
          <w:color w:val="00AF50"/>
          <w:spacing w:val="-3"/>
        </w:rPr>
        <w:t xml:space="preserve"> </w:t>
      </w:r>
      <w:r>
        <w:rPr>
          <w:rFonts w:ascii="Arial Narrow" w:hAnsi="Arial Narrow"/>
          <w:color w:val="00AF50"/>
        </w:rPr>
        <w:t>doit</w:t>
      </w:r>
      <w:r>
        <w:rPr>
          <w:rFonts w:ascii="Arial Narrow" w:hAnsi="Arial Narrow"/>
          <w:color w:val="00AF50"/>
          <w:spacing w:val="-3"/>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b/>
          <w:color w:val="00AF50"/>
        </w:rPr>
        <w:t xml:space="preserve">20 </w:t>
      </w:r>
      <w:r>
        <w:rPr>
          <w:rFonts w:ascii="Arial Narrow" w:hAnsi="Arial Narrow"/>
          <w:color w:val="00AF50"/>
          <w:spacing w:val="-4"/>
        </w:rPr>
        <w:t>ans.</w:t>
      </w:r>
    </w:p>
    <w:p w14:paraId="58C96A1F" w14:textId="77777777" w:rsidR="00796EEB" w:rsidRDefault="00796EEB" w:rsidP="00796EEB">
      <w:pPr>
        <w:pStyle w:val="Corpsdetexte"/>
        <w:spacing w:before="202" w:line="300" w:lineRule="auto"/>
        <w:ind w:left="1087" w:right="241" w:hanging="356"/>
        <w:jc w:val="both"/>
        <w:rPr>
          <w:rFonts w:ascii="Arial Narrow" w:hAnsi="Arial Narrow"/>
        </w:rPr>
      </w:pPr>
      <w:r>
        <w:rPr>
          <w:rFonts w:ascii="Arial Narrow" w:hAnsi="Arial Narrow"/>
          <w:color w:val="00AF50"/>
        </w:rPr>
        <w:t>La</w:t>
      </w:r>
      <w:r>
        <w:rPr>
          <w:rFonts w:ascii="Arial Narrow" w:hAnsi="Arial Narrow"/>
          <w:color w:val="00AF50"/>
          <w:spacing w:val="-14"/>
        </w:rPr>
        <w:t xml:space="preserve"> </w:t>
      </w:r>
      <w:r>
        <w:rPr>
          <w:rFonts w:ascii="Arial Narrow" w:hAnsi="Arial Narrow"/>
          <w:color w:val="00AF50"/>
        </w:rPr>
        <w:t>conception</w:t>
      </w:r>
      <w:r>
        <w:rPr>
          <w:rFonts w:ascii="Arial Narrow" w:hAnsi="Arial Narrow"/>
          <w:color w:val="00AF50"/>
          <w:spacing w:val="-14"/>
        </w:rPr>
        <w:t xml:space="preserve"> </w:t>
      </w:r>
      <w:r>
        <w:rPr>
          <w:rFonts w:ascii="Arial Narrow" w:hAnsi="Arial Narrow"/>
          <w:color w:val="00AF50"/>
        </w:rPr>
        <w:t>du</w:t>
      </w:r>
      <w:r>
        <w:rPr>
          <w:rFonts w:ascii="Arial Narrow" w:hAnsi="Arial Narrow"/>
          <w:color w:val="00AF50"/>
          <w:spacing w:val="-14"/>
        </w:rPr>
        <w:t xml:space="preserve"> </w:t>
      </w:r>
      <w:r>
        <w:rPr>
          <w:rFonts w:ascii="Arial Narrow" w:hAnsi="Arial Narrow"/>
          <w:color w:val="00AF50"/>
        </w:rPr>
        <w:t>système</w:t>
      </w:r>
      <w:r>
        <w:rPr>
          <w:rFonts w:ascii="Arial Narrow" w:hAnsi="Arial Narrow"/>
          <w:color w:val="00AF50"/>
          <w:spacing w:val="-13"/>
        </w:rPr>
        <w:t xml:space="preserve"> </w:t>
      </w:r>
      <w:r>
        <w:rPr>
          <w:rFonts w:ascii="Arial Narrow" w:hAnsi="Arial Narrow"/>
          <w:color w:val="00AF50"/>
        </w:rPr>
        <w:t>devrait</w:t>
      </w:r>
      <w:r>
        <w:rPr>
          <w:rFonts w:ascii="Arial Narrow" w:hAnsi="Arial Narrow"/>
          <w:color w:val="00AF50"/>
          <w:spacing w:val="-14"/>
        </w:rPr>
        <w:t xml:space="preserve"> </w:t>
      </w:r>
      <w:r>
        <w:rPr>
          <w:rFonts w:ascii="Arial Narrow" w:hAnsi="Arial Narrow"/>
          <w:color w:val="00AF50"/>
        </w:rPr>
        <w:t>éliminer</w:t>
      </w:r>
      <w:r>
        <w:rPr>
          <w:rFonts w:ascii="Arial Narrow" w:hAnsi="Arial Narrow"/>
          <w:color w:val="00AF50"/>
          <w:spacing w:val="-14"/>
        </w:rPr>
        <w:t xml:space="preserve"> </w:t>
      </w:r>
      <w:r>
        <w:rPr>
          <w:rFonts w:ascii="Arial Narrow" w:hAnsi="Arial Narrow"/>
          <w:color w:val="00AF50"/>
        </w:rPr>
        <w:t>l'utilisation</w:t>
      </w:r>
      <w:r>
        <w:rPr>
          <w:rFonts w:ascii="Arial Narrow" w:hAnsi="Arial Narrow"/>
          <w:color w:val="00AF50"/>
          <w:spacing w:val="-13"/>
        </w:rPr>
        <w:t xml:space="preserve"> </w:t>
      </w:r>
      <w:r>
        <w:rPr>
          <w:rFonts w:ascii="Arial Narrow" w:hAnsi="Arial Narrow"/>
          <w:color w:val="00AF50"/>
        </w:rPr>
        <w:t>des</w:t>
      </w:r>
      <w:r>
        <w:rPr>
          <w:rFonts w:ascii="Arial Narrow" w:hAnsi="Arial Narrow"/>
          <w:color w:val="00AF50"/>
          <w:spacing w:val="-14"/>
        </w:rPr>
        <w:t xml:space="preserve"> </w:t>
      </w:r>
      <w:r>
        <w:rPr>
          <w:rFonts w:ascii="Arial Narrow" w:hAnsi="Arial Narrow"/>
          <w:color w:val="00AF50"/>
        </w:rPr>
        <w:t>composants</w:t>
      </w:r>
      <w:r>
        <w:rPr>
          <w:rFonts w:ascii="Arial Narrow" w:hAnsi="Arial Narrow"/>
          <w:color w:val="00AF50"/>
          <w:spacing w:val="-14"/>
        </w:rPr>
        <w:t xml:space="preserve"> </w:t>
      </w:r>
      <w:r>
        <w:rPr>
          <w:rFonts w:ascii="Arial Narrow" w:hAnsi="Arial Narrow"/>
          <w:color w:val="00AF50"/>
        </w:rPr>
        <w:t>avec</w:t>
      </w:r>
      <w:r>
        <w:rPr>
          <w:rFonts w:ascii="Arial Narrow" w:hAnsi="Arial Narrow"/>
          <w:color w:val="00AF50"/>
          <w:spacing w:val="-13"/>
        </w:rPr>
        <w:t xml:space="preserve"> </w:t>
      </w:r>
      <w:r>
        <w:rPr>
          <w:rFonts w:ascii="Arial Narrow" w:hAnsi="Arial Narrow"/>
          <w:color w:val="00AF50"/>
        </w:rPr>
        <w:t>une</w:t>
      </w:r>
      <w:r>
        <w:rPr>
          <w:rFonts w:ascii="Arial Narrow" w:hAnsi="Arial Narrow"/>
          <w:color w:val="00AF50"/>
          <w:spacing w:val="-14"/>
        </w:rPr>
        <w:t xml:space="preserve"> </w:t>
      </w:r>
      <w:r>
        <w:rPr>
          <w:rFonts w:ascii="Arial Narrow" w:hAnsi="Arial Narrow"/>
          <w:color w:val="00AF50"/>
        </w:rPr>
        <w:t>courte</w:t>
      </w:r>
      <w:r>
        <w:rPr>
          <w:rFonts w:ascii="Arial Narrow" w:hAnsi="Arial Narrow"/>
          <w:color w:val="00AF50"/>
          <w:spacing w:val="-14"/>
        </w:rPr>
        <w:t xml:space="preserve"> </w:t>
      </w:r>
      <w:r>
        <w:rPr>
          <w:rFonts w:ascii="Arial Narrow" w:hAnsi="Arial Narrow"/>
          <w:color w:val="00AF50"/>
        </w:rPr>
        <w:t>durée</w:t>
      </w:r>
      <w:r>
        <w:rPr>
          <w:rFonts w:ascii="Arial Narrow" w:hAnsi="Arial Narrow"/>
          <w:color w:val="00AF50"/>
          <w:spacing w:val="-13"/>
        </w:rPr>
        <w:t xml:space="preserve"> </w:t>
      </w:r>
      <w:r>
        <w:rPr>
          <w:rFonts w:ascii="Arial Narrow" w:hAnsi="Arial Narrow"/>
          <w:color w:val="00AF50"/>
        </w:rPr>
        <w:t>de</w:t>
      </w:r>
      <w:r>
        <w:rPr>
          <w:rFonts w:ascii="Arial Narrow" w:hAnsi="Arial Narrow"/>
          <w:color w:val="00AF50"/>
          <w:spacing w:val="-14"/>
        </w:rPr>
        <w:t xml:space="preserve"> </w:t>
      </w:r>
      <w:r>
        <w:rPr>
          <w:rFonts w:ascii="Arial Narrow" w:hAnsi="Arial Narrow"/>
          <w:color w:val="00AF50"/>
        </w:rPr>
        <w:t>vie,</w:t>
      </w:r>
      <w:r>
        <w:rPr>
          <w:rFonts w:ascii="Arial Narrow" w:hAnsi="Arial Narrow"/>
          <w:color w:val="00AF50"/>
          <w:spacing w:val="-14"/>
        </w:rPr>
        <w:t xml:space="preserve"> </w:t>
      </w:r>
      <w:r>
        <w:rPr>
          <w:rFonts w:ascii="Arial Narrow" w:hAnsi="Arial Narrow"/>
          <w:color w:val="00AF50"/>
        </w:rPr>
        <w:t>comme</w:t>
      </w:r>
      <w:r>
        <w:rPr>
          <w:rFonts w:ascii="Arial Narrow" w:hAnsi="Arial Narrow"/>
          <w:color w:val="00AF50"/>
          <w:spacing w:val="-13"/>
        </w:rPr>
        <w:t xml:space="preserve"> </w:t>
      </w:r>
      <w:r>
        <w:rPr>
          <w:rFonts w:ascii="Arial Narrow" w:hAnsi="Arial Narrow"/>
          <w:color w:val="00AF50"/>
        </w:rPr>
        <w:t>les</w:t>
      </w:r>
      <w:r>
        <w:rPr>
          <w:rFonts w:ascii="Arial Narrow" w:hAnsi="Arial Narrow"/>
          <w:color w:val="00AF50"/>
          <w:spacing w:val="-14"/>
        </w:rPr>
        <w:t xml:space="preserve"> </w:t>
      </w:r>
      <w:r>
        <w:rPr>
          <w:rFonts w:ascii="Arial Narrow" w:hAnsi="Arial Narrow"/>
          <w:color w:val="00AF50"/>
        </w:rPr>
        <w:t>batteries (la durée de vie typique est de 3-5 ans). Les systèmes ne doivent pas se fonder sur les systèmes de secours qui dépendent de chaînes d'approvisionnements complexes telles que l'essence ou les générateurs diesel.</w:t>
      </w:r>
    </w:p>
    <w:p w14:paraId="41F91136" w14:textId="77777777" w:rsidR="00796EEB" w:rsidRDefault="00796EEB" w:rsidP="00796EEB">
      <w:pPr>
        <w:pStyle w:val="Corpsdetexte"/>
        <w:spacing w:before="158" w:line="259" w:lineRule="auto"/>
        <w:ind w:left="96" w:right="238"/>
        <w:jc w:val="both"/>
        <w:rPr>
          <w:rFonts w:ascii="Arial Narrow" w:hAnsi="Arial Narrow"/>
        </w:rPr>
      </w:pPr>
      <w:r>
        <w:rPr>
          <w:rFonts w:ascii="Arial Narrow" w:hAnsi="Arial Narrow"/>
          <w:color w:val="00AF50"/>
        </w:rPr>
        <w:t>Les durées de vie typiques des composantes devraient être de : 20 ans pour le générateur solaire ; 7 ans pour le moteur ; 5 ans</w:t>
      </w:r>
      <w:r>
        <w:rPr>
          <w:rFonts w:ascii="Arial Narrow" w:hAnsi="Arial Narrow"/>
          <w:color w:val="00AF50"/>
          <w:spacing w:val="-3"/>
        </w:rPr>
        <w:t xml:space="preserve"> </w:t>
      </w:r>
      <w:r>
        <w:rPr>
          <w:rFonts w:ascii="Arial Narrow" w:hAnsi="Arial Narrow"/>
          <w:color w:val="00AF50"/>
        </w:rPr>
        <w:t>pour</w:t>
      </w:r>
      <w:r>
        <w:rPr>
          <w:rFonts w:ascii="Arial Narrow" w:hAnsi="Arial Narrow"/>
          <w:color w:val="00AF50"/>
          <w:spacing w:val="-2"/>
        </w:rPr>
        <w:t xml:space="preserve"> </w:t>
      </w:r>
      <w:r>
        <w:rPr>
          <w:rFonts w:ascii="Arial Narrow" w:hAnsi="Arial Narrow"/>
          <w:color w:val="00AF50"/>
        </w:rPr>
        <w:t>la</w:t>
      </w:r>
      <w:r>
        <w:rPr>
          <w:rFonts w:ascii="Arial Narrow" w:hAnsi="Arial Narrow"/>
          <w:color w:val="00AF50"/>
          <w:spacing w:val="-5"/>
        </w:rPr>
        <w:t xml:space="preserve"> </w:t>
      </w:r>
      <w:r>
        <w:rPr>
          <w:rFonts w:ascii="Arial Narrow" w:hAnsi="Arial Narrow"/>
          <w:color w:val="00AF50"/>
        </w:rPr>
        <w:t>pompe</w:t>
      </w:r>
      <w:r>
        <w:rPr>
          <w:rFonts w:ascii="Arial Narrow" w:hAnsi="Arial Narrow"/>
          <w:color w:val="00AF50"/>
          <w:spacing w:val="-2"/>
        </w:rPr>
        <w:t xml:space="preserve"> </w:t>
      </w:r>
      <w:r>
        <w:rPr>
          <w:rFonts w:ascii="Arial Narrow" w:hAnsi="Arial Narrow"/>
          <w:color w:val="00AF50"/>
        </w:rPr>
        <w:t>;</w:t>
      </w:r>
      <w:r>
        <w:rPr>
          <w:rFonts w:ascii="Arial Narrow" w:hAnsi="Arial Narrow"/>
          <w:color w:val="00AF50"/>
          <w:spacing w:val="-4"/>
        </w:rPr>
        <w:t xml:space="preserve"> </w:t>
      </w:r>
      <w:r>
        <w:rPr>
          <w:rFonts w:ascii="Arial Narrow" w:hAnsi="Arial Narrow"/>
          <w:color w:val="00AF50"/>
        </w:rPr>
        <w:t>7</w:t>
      </w:r>
      <w:r>
        <w:rPr>
          <w:rFonts w:ascii="Arial Narrow" w:hAnsi="Arial Narrow"/>
          <w:color w:val="00AF50"/>
          <w:spacing w:val="-3"/>
        </w:rPr>
        <w:t xml:space="preserve"> </w:t>
      </w:r>
      <w:r>
        <w:rPr>
          <w:rFonts w:ascii="Arial Narrow" w:hAnsi="Arial Narrow"/>
          <w:color w:val="00AF50"/>
        </w:rPr>
        <w:t>ans</w:t>
      </w:r>
      <w:r>
        <w:rPr>
          <w:rFonts w:ascii="Arial Narrow" w:hAnsi="Arial Narrow"/>
          <w:color w:val="00AF50"/>
          <w:spacing w:val="-4"/>
        </w:rPr>
        <w:t xml:space="preserve"> </w:t>
      </w:r>
      <w:r>
        <w:rPr>
          <w:rFonts w:ascii="Arial Narrow" w:hAnsi="Arial Narrow"/>
          <w:color w:val="00AF50"/>
        </w:rPr>
        <w:t>pour</w:t>
      </w:r>
      <w:r>
        <w:rPr>
          <w:rFonts w:ascii="Arial Narrow" w:hAnsi="Arial Narrow"/>
          <w:color w:val="00AF50"/>
          <w:spacing w:val="-2"/>
        </w:rPr>
        <w:t xml:space="preserve"> </w:t>
      </w:r>
      <w:r>
        <w:rPr>
          <w:rFonts w:ascii="Arial Narrow" w:hAnsi="Arial Narrow"/>
          <w:color w:val="00AF50"/>
        </w:rPr>
        <w:t>l’équipement</w:t>
      </w:r>
      <w:r>
        <w:rPr>
          <w:rFonts w:ascii="Arial Narrow" w:hAnsi="Arial Narrow"/>
          <w:color w:val="00AF50"/>
          <w:spacing w:val="-2"/>
        </w:rPr>
        <w:t xml:space="preserve"> </w:t>
      </w:r>
      <w:r>
        <w:rPr>
          <w:rFonts w:ascii="Arial Narrow" w:hAnsi="Arial Narrow"/>
          <w:color w:val="00AF50"/>
        </w:rPr>
        <w:t>de commande.</w:t>
      </w:r>
      <w:r>
        <w:rPr>
          <w:rFonts w:ascii="Arial Narrow" w:hAnsi="Arial Narrow"/>
          <w:color w:val="00AF50"/>
          <w:spacing w:val="-4"/>
        </w:rPr>
        <w:t xml:space="preserve"> </w:t>
      </w:r>
      <w:r>
        <w:rPr>
          <w:rFonts w:ascii="Arial Narrow" w:hAnsi="Arial Narrow"/>
          <w:color w:val="00AF50"/>
        </w:rPr>
        <w:t>Tous</w:t>
      </w:r>
      <w:r>
        <w:rPr>
          <w:rFonts w:ascii="Arial Narrow" w:hAnsi="Arial Narrow"/>
          <w:color w:val="00AF50"/>
          <w:spacing w:val="-5"/>
        </w:rPr>
        <w:t xml:space="preserve"> </w:t>
      </w: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composants</w:t>
      </w:r>
      <w:r>
        <w:rPr>
          <w:rFonts w:ascii="Arial Narrow" w:hAnsi="Arial Narrow"/>
          <w:color w:val="00AF50"/>
          <w:spacing w:val="-4"/>
        </w:rPr>
        <w:t xml:space="preserve"> </w:t>
      </w:r>
      <w:r>
        <w:rPr>
          <w:rFonts w:ascii="Arial Narrow" w:hAnsi="Arial Narrow"/>
          <w:color w:val="00AF50"/>
        </w:rPr>
        <w:t>devraient</w:t>
      </w:r>
      <w:r>
        <w:rPr>
          <w:rFonts w:ascii="Arial Narrow" w:hAnsi="Arial Narrow"/>
          <w:color w:val="00AF50"/>
          <w:spacing w:val="-2"/>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sujets</w:t>
      </w:r>
      <w:r>
        <w:rPr>
          <w:rFonts w:ascii="Arial Narrow" w:hAnsi="Arial Narrow"/>
          <w:color w:val="00AF50"/>
          <w:spacing w:val="-2"/>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l'entretien</w:t>
      </w:r>
      <w:r>
        <w:rPr>
          <w:rFonts w:ascii="Arial Narrow" w:hAnsi="Arial Narrow"/>
          <w:color w:val="00AF50"/>
          <w:spacing w:val="-2"/>
        </w:rPr>
        <w:t xml:space="preserve"> </w:t>
      </w:r>
      <w:r>
        <w:rPr>
          <w:rFonts w:ascii="Arial Narrow" w:hAnsi="Arial Narrow"/>
          <w:color w:val="00AF50"/>
        </w:rPr>
        <w:t>minimal</w:t>
      </w:r>
      <w:r>
        <w:rPr>
          <w:rFonts w:ascii="Arial Narrow" w:hAnsi="Arial Narrow"/>
          <w:color w:val="00AF50"/>
          <w:spacing w:val="-5"/>
        </w:rPr>
        <w:t xml:space="preserve"> </w:t>
      </w:r>
      <w:r>
        <w:rPr>
          <w:rFonts w:ascii="Arial Narrow" w:hAnsi="Arial Narrow"/>
          <w:color w:val="00AF50"/>
        </w:rPr>
        <w:t>et sans pièces chères.</w:t>
      </w:r>
    </w:p>
    <w:p w14:paraId="0B161851" w14:textId="77777777" w:rsidR="00796EEB" w:rsidRDefault="00796EEB" w:rsidP="00796EEB">
      <w:pPr>
        <w:pStyle w:val="Paragraphedeliste"/>
        <w:numPr>
          <w:ilvl w:val="0"/>
          <w:numId w:val="58"/>
        </w:numPr>
        <w:tabs>
          <w:tab w:val="left" w:pos="816"/>
        </w:tabs>
        <w:spacing w:before="161"/>
        <w:ind w:hanging="360"/>
        <w:jc w:val="both"/>
        <w:rPr>
          <w:rFonts w:ascii="Wingdings" w:hAnsi="Wingdings"/>
          <w:color w:val="00AF50"/>
          <w:sz w:val="24"/>
        </w:rPr>
      </w:pPr>
      <w:r>
        <w:rPr>
          <w:rFonts w:ascii="Arial Narrow" w:hAnsi="Arial Narrow"/>
          <w:b/>
          <w:color w:val="00AF50"/>
          <w:sz w:val="24"/>
        </w:rPr>
        <w:t>Pièces</w:t>
      </w:r>
      <w:r>
        <w:rPr>
          <w:rFonts w:ascii="Arial Narrow" w:hAnsi="Arial Narrow"/>
          <w:b/>
          <w:color w:val="00AF50"/>
          <w:spacing w:val="-3"/>
          <w:sz w:val="24"/>
        </w:rPr>
        <w:t xml:space="preserve"> </w:t>
      </w:r>
      <w:r>
        <w:rPr>
          <w:rFonts w:ascii="Arial Narrow" w:hAnsi="Arial Narrow"/>
          <w:b/>
          <w:color w:val="00AF50"/>
          <w:sz w:val="24"/>
        </w:rPr>
        <w:t>de</w:t>
      </w:r>
      <w:r>
        <w:rPr>
          <w:rFonts w:ascii="Arial Narrow" w:hAnsi="Arial Narrow"/>
          <w:b/>
          <w:color w:val="00AF50"/>
          <w:spacing w:val="-2"/>
          <w:sz w:val="24"/>
        </w:rPr>
        <w:t xml:space="preserve"> rechange</w:t>
      </w:r>
    </w:p>
    <w:p w14:paraId="69AF8AC7" w14:textId="77777777" w:rsidR="00796EEB" w:rsidRDefault="00796EEB" w:rsidP="00796EEB">
      <w:pPr>
        <w:pStyle w:val="Paragraphedeliste"/>
        <w:jc w:val="both"/>
        <w:rPr>
          <w:rFonts w:ascii="Wingdings" w:hAnsi="Wingdings"/>
          <w:sz w:val="24"/>
        </w:rPr>
        <w:sectPr w:rsidR="00796EEB" w:rsidSect="00F44411">
          <w:pgSz w:w="11910" w:h="16840"/>
          <w:pgMar w:top="1020" w:right="283" w:bottom="960" w:left="283" w:header="0" w:footer="712" w:gutter="0"/>
          <w:cols w:space="720"/>
        </w:sectPr>
      </w:pPr>
    </w:p>
    <w:p w14:paraId="0E6BECB5" w14:textId="77777777" w:rsidR="00796EEB" w:rsidRDefault="00796EEB" w:rsidP="00796EEB">
      <w:pPr>
        <w:pStyle w:val="Corpsdetexte"/>
        <w:spacing w:before="88" w:line="259" w:lineRule="auto"/>
        <w:ind w:left="96" w:right="227"/>
        <w:jc w:val="both"/>
        <w:rPr>
          <w:rFonts w:ascii="Arial Narrow" w:hAnsi="Arial Narrow"/>
        </w:rPr>
      </w:pPr>
      <w:r>
        <w:rPr>
          <w:rFonts w:ascii="Arial Narrow" w:hAnsi="Arial Narrow"/>
          <w:color w:val="00AF50"/>
        </w:rPr>
        <w:lastRenderedPageBreak/>
        <w:t xml:space="preserve">Les pièces devraient être remplaçables à un niveau bas de modularité pour réduire les coûts d’entretien. Pour le système de pompage (pompe, moteur de pompe et équipement de commande) aucune pièce de rechange ne devrait coûter plus de </w:t>
      </w:r>
      <w:r>
        <w:rPr>
          <w:rFonts w:ascii="Arial Narrow" w:hAnsi="Arial Narrow"/>
          <w:b/>
          <w:color w:val="00AF50"/>
        </w:rPr>
        <w:t xml:space="preserve">20% </w:t>
      </w:r>
      <w:r>
        <w:rPr>
          <w:rFonts w:ascii="Arial Narrow" w:hAnsi="Arial Narrow"/>
          <w:color w:val="00AF50"/>
        </w:rPr>
        <w:t>du coût global du système.</w:t>
      </w:r>
    </w:p>
    <w:p w14:paraId="5D648B42" w14:textId="77777777" w:rsidR="00796EEB" w:rsidRDefault="00796EEB" w:rsidP="00796EEB">
      <w:pPr>
        <w:pStyle w:val="Corpsdetexte"/>
        <w:spacing w:before="159" w:line="259" w:lineRule="auto"/>
        <w:ind w:left="96" w:right="231"/>
        <w:jc w:val="both"/>
        <w:rPr>
          <w:rFonts w:ascii="Arial Narrow" w:hAnsi="Arial Narrow"/>
        </w:rPr>
      </w:pPr>
      <w:r>
        <w:rPr>
          <w:rFonts w:ascii="Arial Narrow" w:hAnsi="Arial Narrow"/>
          <w:color w:val="00AF50"/>
        </w:rPr>
        <w:t xml:space="preserve">Le Soumissionnaire doit fournir une liste complète des prix des pièces de rechange qui sont valables au moins </w:t>
      </w:r>
      <w:r>
        <w:rPr>
          <w:rFonts w:ascii="Arial Narrow" w:hAnsi="Arial Narrow"/>
          <w:b/>
          <w:color w:val="00AF50"/>
        </w:rPr>
        <w:t>12 mois</w:t>
      </w:r>
      <w:r>
        <w:rPr>
          <w:rFonts w:ascii="Arial Narrow" w:hAnsi="Arial Narrow"/>
          <w:color w:val="00AF50"/>
        </w:rPr>
        <w:t>. Les pièces de rechange doivent être facilement disponibles.</w:t>
      </w:r>
    </w:p>
    <w:p w14:paraId="753F42F5" w14:textId="77777777" w:rsidR="00796EEB" w:rsidRDefault="00796EEB" w:rsidP="00796EEB">
      <w:pPr>
        <w:pStyle w:val="Paragraphedeliste"/>
        <w:numPr>
          <w:ilvl w:val="0"/>
          <w:numId w:val="58"/>
        </w:numPr>
        <w:tabs>
          <w:tab w:val="left" w:pos="815"/>
        </w:tabs>
        <w:spacing w:before="161" w:line="274" w:lineRule="exact"/>
        <w:ind w:left="815" w:hanging="359"/>
        <w:jc w:val="both"/>
        <w:rPr>
          <w:rFonts w:ascii="Wingdings" w:hAnsi="Wingdings"/>
          <w:color w:val="00AF50"/>
        </w:rPr>
      </w:pPr>
      <w:r>
        <w:rPr>
          <w:rFonts w:ascii="Arial Narrow" w:hAnsi="Arial Narrow"/>
          <w:b/>
          <w:color w:val="00AF50"/>
          <w:sz w:val="24"/>
        </w:rPr>
        <w:t>Paquet</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2"/>
          <w:sz w:val="24"/>
        </w:rPr>
        <w:t xml:space="preserve"> </w:t>
      </w:r>
      <w:r>
        <w:rPr>
          <w:rFonts w:ascii="Arial Narrow" w:hAnsi="Arial Narrow"/>
          <w:b/>
          <w:color w:val="00AF50"/>
          <w:sz w:val="24"/>
        </w:rPr>
        <w:t>pièces</w:t>
      </w:r>
      <w:r>
        <w:rPr>
          <w:rFonts w:ascii="Arial Narrow" w:hAnsi="Arial Narrow"/>
          <w:b/>
          <w:color w:val="00AF50"/>
          <w:spacing w:val="-1"/>
          <w:sz w:val="24"/>
        </w:rPr>
        <w:t xml:space="preserve"> </w:t>
      </w:r>
      <w:r>
        <w:rPr>
          <w:rFonts w:ascii="Arial Narrow" w:hAnsi="Arial Narrow"/>
          <w:b/>
          <w:color w:val="00AF50"/>
          <w:sz w:val="24"/>
        </w:rPr>
        <w:t>de</w:t>
      </w:r>
      <w:r>
        <w:rPr>
          <w:rFonts w:ascii="Arial Narrow" w:hAnsi="Arial Narrow"/>
          <w:b/>
          <w:color w:val="00AF50"/>
          <w:spacing w:val="-3"/>
          <w:sz w:val="24"/>
        </w:rPr>
        <w:t xml:space="preserve"> </w:t>
      </w:r>
      <w:r>
        <w:rPr>
          <w:rFonts w:ascii="Arial Narrow" w:hAnsi="Arial Narrow"/>
          <w:b/>
          <w:color w:val="00AF50"/>
          <w:spacing w:val="-2"/>
          <w:sz w:val="24"/>
        </w:rPr>
        <w:t>rechange</w:t>
      </w:r>
    </w:p>
    <w:p w14:paraId="16F8A4FF" w14:textId="77777777" w:rsidR="00796EEB" w:rsidRDefault="00796EEB" w:rsidP="00796EEB">
      <w:pPr>
        <w:pStyle w:val="Corpsdetexte"/>
        <w:spacing w:line="259" w:lineRule="auto"/>
        <w:ind w:left="96" w:right="238"/>
        <w:jc w:val="both"/>
        <w:rPr>
          <w:rFonts w:ascii="Arial Narrow" w:hAnsi="Arial Narrow"/>
        </w:rPr>
      </w:pPr>
      <w:r>
        <w:rPr>
          <w:rFonts w:ascii="Arial Narrow" w:hAnsi="Arial Narrow"/>
          <w:color w:val="00AF50"/>
        </w:rPr>
        <w:t>Comme</w:t>
      </w:r>
      <w:r>
        <w:rPr>
          <w:rFonts w:ascii="Arial Narrow" w:hAnsi="Arial Narrow"/>
          <w:color w:val="00AF50"/>
          <w:spacing w:val="-9"/>
        </w:rPr>
        <w:t xml:space="preserve"> </w:t>
      </w:r>
      <w:r>
        <w:rPr>
          <w:rFonts w:ascii="Arial Narrow" w:hAnsi="Arial Narrow"/>
          <w:color w:val="00AF50"/>
        </w:rPr>
        <w:t>il</w:t>
      </w:r>
      <w:r>
        <w:rPr>
          <w:rFonts w:ascii="Arial Narrow" w:hAnsi="Arial Narrow"/>
          <w:color w:val="00AF50"/>
          <w:spacing w:val="-10"/>
        </w:rPr>
        <w:t xml:space="preserve"> </w:t>
      </w:r>
      <w:r>
        <w:rPr>
          <w:rFonts w:ascii="Arial Narrow" w:hAnsi="Arial Narrow"/>
          <w:color w:val="00AF50"/>
        </w:rPr>
        <w:t>n'est</w:t>
      </w:r>
      <w:r>
        <w:rPr>
          <w:rFonts w:ascii="Arial Narrow" w:hAnsi="Arial Narrow"/>
          <w:color w:val="00AF50"/>
          <w:spacing w:val="-9"/>
        </w:rPr>
        <w:t xml:space="preserve"> </w:t>
      </w:r>
      <w:r>
        <w:rPr>
          <w:rFonts w:ascii="Arial Narrow" w:hAnsi="Arial Narrow"/>
          <w:color w:val="00AF50"/>
        </w:rPr>
        <w:t>pas</w:t>
      </w:r>
      <w:r>
        <w:rPr>
          <w:rFonts w:ascii="Arial Narrow" w:hAnsi="Arial Narrow"/>
          <w:color w:val="00AF50"/>
          <w:spacing w:val="-9"/>
        </w:rPr>
        <w:t xml:space="preserve"> </w:t>
      </w:r>
      <w:r>
        <w:rPr>
          <w:rFonts w:ascii="Arial Narrow" w:hAnsi="Arial Narrow"/>
          <w:color w:val="00AF50"/>
        </w:rPr>
        <w:t>rare</w:t>
      </w:r>
      <w:r>
        <w:rPr>
          <w:rFonts w:ascii="Arial Narrow" w:hAnsi="Arial Narrow"/>
          <w:color w:val="00AF50"/>
          <w:spacing w:val="-11"/>
        </w:rPr>
        <w:t xml:space="preserve"> </w:t>
      </w:r>
      <w:r>
        <w:rPr>
          <w:rFonts w:ascii="Arial Narrow" w:hAnsi="Arial Narrow"/>
          <w:color w:val="00AF50"/>
        </w:rPr>
        <w:t>que</w:t>
      </w:r>
      <w:r>
        <w:rPr>
          <w:rFonts w:ascii="Arial Narrow" w:hAnsi="Arial Narrow"/>
          <w:color w:val="00AF50"/>
          <w:spacing w:val="-11"/>
        </w:rPr>
        <w:t xml:space="preserve"> </w:t>
      </w:r>
      <w:r>
        <w:rPr>
          <w:rFonts w:ascii="Arial Narrow" w:hAnsi="Arial Narrow"/>
          <w:color w:val="00AF50"/>
        </w:rPr>
        <w:t>des</w:t>
      </w:r>
      <w:r>
        <w:rPr>
          <w:rFonts w:ascii="Arial Narrow" w:hAnsi="Arial Narrow"/>
          <w:color w:val="00AF50"/>
          <w:spacing w:val="-12"/>
        </w:rPr>
        <w:t xml:space="preserve"> </w:t>
      </w:r>
      <w:r>
        <w:rPr>
          <w:rFonts w:ascii="Arial Narrow" w:hAnsi="Arial Narrow"/>
          <w:color w:val="00AF50"/>
        </w:rPr>
        <w:t>dommages</w:t>
      </w:r>
      <w:r>
        <w:rPr>
          <w:rFonts w:ascii="Arial Narrow" w:hAnsi="Arial Narrow"/>
          <w:color w:val="00AF50"/>
          <w:spacing w:val="-12"/>
        </w:rPr>
        <w:t xml:space="preserve"> </w:t>
      </w:r>
      <w:r>
        <w:rPr>
          <w:rFonts w:ascii="Arial Narrow" w:hAnsi="Arial Narrow"/>
          <w:color w:val="00AF50"/>
        </w:rPr>
        <w:t>accidentels/dommages</w:t>
      </w:r>
      <w:r>
        <w:rPr>
          <w:rFonts w:ascii="Arial Narrow" w:hAnsi="Arial Narrow"/>
          <w:color w:val="00AF50"/>
          <w:spacing w:val="-9"/>
        </w:rPr>
        <w:t xml:space="preserve"> </w:t>
      </w:r>
      <w:r>
        <w:rPr>
          <w:rFonts w:ascii="Arial Narrow" w:hAnsi="Arial Narrow"/>
          <w:color w:val="00AF50"/>
        </w:rPr>
        <w:t>liés</w:t>
      </w:r>
      <w:r>
        <w:rPr>
          <w:rFonts w:ascii="Arial Narrow" w:hAnsi="Arial Narrow"/>
          <w:color w:val="00AF50"/>
          <w:spacing w:val="-12"/>
        </w:rPr>
        <w:t xml:space="preserve"> </w:t>
      </w:r>
      <w:r>
        <w:rPr>
          <w:rFonts w:ascii="Arial Narrow" w:hAnsi="Arial Narrow"/>
          <w:color w:val="00AF50"/>
        </w:rPr>
        <w:t>aux</w:t>
      </w:r>
      <w:r>
        <w:rPr>
          <w:rFonts w:ascii="Arial Narrow" w:hAnsi="Arial Narrow"/>
          <w:color w:val="00AF50"/>
          <w:spacing w:val="-12"/>
        </w:rPr>
        <w:t xml:space="preserve"> </w:t>
      </w:r>
      <w:r>
        <w:rPr>
          <w:rFonts w:ascii="Arial Narrow" w:hAnsi="Arial Narrow"/>
          <w:color w:val="00AF50"/>
        </w:rPr>
        <w:t>transports</w:t>
      </w:r>
      <w:r>
        <w:rPr>
          <w:rFonts w:ascii="Arial Narrow" w:hAnsi="Arial Narrow"/>
          <w:color w:val="00AF50"/>
          <w:spacing w:val="-9"/>
        </w:rPr>
        <w:t xml:space="preserve"> </w:t>
      </w:r>
      <w:r>
        <w:rPr>
          <w:rFonts w:ascii="Arial Narrow" w:hAnsi="Arial Narrow"/>
          <w:color w:val="00AF50"/>
        </w:rPr>
        <w:t>se</w:t>
      </w:r>
      <w:r>
        <w:rPr>
          <w:rFonts w:ascii="Arial Narrow" w:hAnsi="Arial Narrow"/>
          <w:color w:val="00AF50"/>
          <w:spacing w:val="-9"/>
        </w:rPr>
        <w:t xml:space="preserve"> </w:t>
      </w:r>
      <w:r>
        <w:rPr>
          <w:rFonts w:ascii="Arial Narrow" w:hAnsi="Arial Narrow"/>
          <w:color w:val="00AF50"/>
        </w:rPr>
        <w:t>produisent,</w:t>
      </w:r>
      <w:r>
        <w:rPr>
          <w:rFonts w:ascii="Arial Narrow" w:hAnsi="Arial Narrow"/>
          <w:color w:val="00AF50"/>
          <w:spacing w:val="-11"/>
        </w:rPr>
        <w:t xml:space="preserve"> </w:t>
      </w:r>
      <w:r>
        <w:rPr>
          <w:rFonts w:ascii="Arial Narrow" w:hAnsi="Arial Narrow"/>
          <w:color w:val="00AF50"/>
        </w:rPr>
        <w:t>le</w:t>
      </w:r>
      <w:r>
        <w:rPr>
          <w:rFonts w:ascii="Arial Narrow" w:hAnsi="Arial Narrow"/>
          <w:color w:val="00AF50"/>
          <w:spacing w:val="-11"/>
        </w:rPr>
        <w:t xml:space="preserve"> </w:t>
      </w:r>
      <w:r>
        <w:rPr>
          <w:rFonts w:ascii="Arial Narrow" w:hAnsi="Arial Narrow"/>
          <w:color w:val="00AF50"/>
        </w:rPr>
        <w:t>Soumissionnaire</w:t>
      </w:r>
      <w:r>
        <w:rPr>
          <w:rFonts w:ascii="Arial Narrow" w:hAnsi="Arial Narrow"/>
          <w:color w:val="00AF50"/>
          <w:spacing w:val="-11"/>
        </w:rPr>
        <w:t xml:space="preserve"> </w:t>
      </w:r>
      <w:r>
        <w:rPr>
          <w:rFonts w:ascii="Arial Narrow" w:hAnsi="Arial Narrow"/>
          <w:color w:val="00AF50"/>
        </w:rPr>
        <w:t>devra fournir un stock initial de pièces de rechange. Il doit en outre recommander les articles qui sont en conformité avec la recommandation des fabricants.</w:t>
      </w:r>
    </w:p>
    <w:p w14:paraId="5BDE8501" w14:textId="77777777" w:rsidR="00796EEB" w:rsidRDefault="00796EEB" w:rsidP="00796EEB">
      <w:pPr>
        <w:pStyle w:val="Corpsdetexte"/>
        <w:spacing w:before="158" w:line="259" w:lineRule="auto"/>
        <w:ind w:left="96" w:right="230"/>
        <w:jc w:val="both"/>
        <w:rPr>
          <w:rFonts w:ascii="Arial Narrow" w:hAnsi="Arial Narrow"/>
        </w:rPr>
      </w:pPr>
      <w:r>
        <w:rPr>
          <w:rFonts w:ascii="Arial Narrow" w:hAnsi="Arial Narrow"/>
          <w:color w:val="00AF50"/>
        </w:rPr>
        <w:t>L’entrepreneur</w:t>
      </w:r>
      <w:r>
        <w:rPr>
          <w:rFonts w:ascii="Arial Narrow" w:hAnsi="Arial Narrow"/>
          <w:color w:val="00AF50"/>
          <w:spacing w:val="-9"/>
        </w:rPr>
        <w:t xml:space="preserve"> </w:t>
      </w:r>
      <w:r>
        <w:rPr>
          <w:rFonts w:ascii="Arial Narrow" w:hAnsi="Arial Narrow"/>
          <w:color w:val="00AF50"/>
        </w:rPr>
        <w:t>devra</w:t>
      </w:r>
      <w:r>
        <w:rPr>
          <w:rFonts w:ascii="Arial Narrow" w:hAnsi="Arial Narrow"/>
          <w:color w:val="00AF50"/>
          <w:spacing w:val="-8"/>
        </w:rPr>
        <w:t xml:space="preserve"> </w:t>
      </w:r>
      <w:r>
        <w:rPr>
          <w:rFonts w:ascii="Arial Narrow" w:hAnsi="Arial Narrow"/>
          <w:color w:val="00AF50"/>
        </w:rPr>
        <w:t>soumettre</w:t>
      </w:r>
      <w:r>
        <w:rPr>
          <w:rFonts w:ascii="Arial Narrow" w:hAnsi="Arial Narrow"/>
          <w:color w:val="00AF50"/>
          <w:spacing w:val="-8"/>
        </w:rPr>
        <w:t xml:space="preserve"> </w:t>
      </w:r>
      <w:r>
        <w:rPr>
          <w:rFonts w:ascii="Arial Narrow" w:hAnsi="Arial Narrow"/>
          <w:color w:val="00AF50"/>
        </w:rPr>
        <w:t>à</w:t>
      </w:r>
      <w:r>
        <w:rPr>
          <w:rFonts w:ascii="Arial Narrow" w:hAnsi="Arial Narrow"/>
          <w:color w:val="00AF50"/>
          <w:spacing w:val="-8"/>
        </w:rPr>
        <w:t xml:space="preserve"> </w:t>
      </w:r>
      <w:r>
        <w:rPr>
          <w:rFonts w:ascii="Arial Narrow" w:hAnsi="Arial Narrow"/>
          <w:color w:val="00AF50"/>
        </w:rPr>
        <w:t>l’agrément,</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l’Ingénieur</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description</w:t>
      </w:r>
      <w:r>
        <w:rPr>
          <w:rFonts w:ascii="Arial Narrow" w:hAnsi="Arial Narrow"/>
          <w:color w:val="00AF50"/>
          <w:spacing w:val="-8"/>
        </w:rPr>
        <w:t xml:space="preserve"> </w:t>
      </w:r>
      <w:r>
        <w:rPr>
          <w:rFonts w:ascii="Arial Narrow" w:hAnsi="Arial Narrow"/>
          <w:color w:val="00AF50"/>
        </w:rPr>
        <w:t>(marque,</w:t>
      </w:r>
      <w:r>
        <w:rPr>
          <w:rFonts w:ascii="Arial Narrow" w:hAnsi="Arial Narrow"/>
          <w:color w:val="00AF50"/>
          <w:spacing w:val="-8"/>
        </w:rPr>
        <w:t xml:space="preserve"> </w:t>
      </w:r>
      <w:r>
        <w:rPr>
          <w:rFonts w:ascii="Arial Narrow" w:hAnsi="Arial Narrow"/>
          <w:color w:val="00AF50"/>
        </w:rPr>
        <w:t>type</w:t>
      </w:r>
      <w:r>
        <w:rPr>
          <w:rFonts w:ascii="Arial Narrow" w:hAnsi="Arial Narrow"/>
          <w:color w:val="00AF50"/>
          <w:spacing w:val="-8"/>
        </w:rPr>
        <w:t xml:space="preserve"> </w:t>
      </w:r>
      <w:r>
        <w:rPr>
          <w:rFonts w:ascii="Arial Narrow" w:hAnsi="Arial Narrow"/>
          <w:color w:val="00AF50"/>
        </w:rPr>
        <w:t>…)</w:t>
      </w:r>
      <w:r>
        <w:rPr>
          <w:rFonts w:ascii="Arial Narrow" w:hAnsi="Arial Narrow"/>
          <w:color w:val="00AF50"/>
          <w:spacing w:val="-9"/>
        </w:rPr>
        <w:t xml:space="preserve"> </w:t>
      </w:r>
      <w:r>
        <w:rPr>
          <w:rFonts w:ascii="Arial Narrow" w:hAnsi="Arial Narrow"/>
          <w:color w:val="00AF50"/>
        </w:rPr>
        <w:t>et</w:t>
      </w:r>
      <w:r>
        <w:rPr>
          <w:rFonts w:ascii="Arial Narrow" w:hAnsi="Arial Narrow"/>
          <w:color w:val="00AF50"/>
          <w:spacing w:val="-8"/>
        </w:rPr>
        <w:t xml:space="preserve"> </w:t>
      </w: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spécifications</w:t>
      </w:r>
      <w:r>
        <w:rPr>
          <w:rFonts w:ascii="Arial Narrow" w:hAnsi="Arial Narrow"/>
          <w:color w:val="00AF50"/>
          <w:spacing w:val="-8"/>
        </w:rPr>
        <w:t xml:space="preserve"> </w:t>
      </w:r>
      <w:r>
        <w:rPr>
          <w:rFonts w:ascii="Arial Narrow" w:hAnsi="Arial Narrow"/>
          <w:color w:val="00AF50"/>
        </w:rPr>
        <w:t>des</w:t>
      </w:r>
      <w:r>
        <w:rPr>
          <w:rFonts w:ascii="Arial Narrow" w:hAnsi="Arial Narrow"/>
          <w:color w:val="00AF50"/>
          <w:spacing w:val="-8"/>
        </w:rPr>
        <w:t xml:space="preserve"> </w:t>
      </w:r>
      <w:r>
        <w:rPr>
          <w:rFonts w:ascii="Arial Narrow" w:hAnsi="Arial Narrow"/>
          <w:color w:val="00AF50"/>
        </w:rPr>
        <w:t>matériaux et fournitures qu’il compte mettre en œuvre pour l’exécution des travaux, à savoir :</w:t>
      </w:r>
    </w:p>
    <w:p w14:paraId="02A16450" w14:textId="77777777" w:rsidR="00796EEB" w:rsidRDefault="00796EEB" w:rsidP="00796EEB">
      <w:pPr>
        <w:pStyle w:val="Paragraphedeliste"/>
        <w:numPr>
          <w:ilvl w:val="0"/>
          <w:numId w:val="57"/>
        </w:numPr>
        <w:tabs>
          <w:tab w:val="left" w:pos="816"/>
        </w:tabs>
        <w:spacing w:before="163" w:line="286" w:lineRule="exact"/>
        <w:ind w:hanging="360"/>
        <w:rPr>
          <w:rFonts w:ascii="Arial Narrow" w:hAnsi="Arial Narrow"/>
          <w:sz w:val="24"/>
        </w:rPr>
      </w:pPr>
      <w:r>
        <w:rPr>
          <w:rFonts w:ascii="Arial Narrow" w:hAnsi="Arial Narrow"/>
          <w:color w:val="00AF50"/>
          <w:sz w:val="24"/>
        </w:rPr>
        <w:t>Kit</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pompage</w:t>
      </w:r>
      <w:r>
        <w:rPr>
          <w:rFonts w:ascii="Arial Narrow" w:hAnsi="Arial Narrow"/>
          <w:color w:val="00AF50"/>
          <w:spacing w:val="-3"/>
          <w:sz w:val="24"/>
        </w:rPr>
        <w:t xml:space="preserve"> </w:t>
      </w:r>
      <w:r>
        <w:rPr>
          <w:rFonts w:ascii="Arial Narrow" w:hAnsi="Arial Narrow"/>
          <w:color w:val="00AF50"/>
          <w:sz w:val="24"/>
        </w:rPr>
        <w:t>solaire</w:t>
      </w:r>
      <w:r>
        <w:rPr>
          <w:rFonts w:ascii="Arial Narrow" w:hAnsi="Arial Narrow"/>
          <w:color w:val="00AF50"/>
          <w:spacing w:val="-3"/>
          <w:sz w:val="24"/>
        </w:rPr>
        <w:t xml:space="preserve"> </w:t>
      </w:r>
      <w:r>
        <w:rPr>
          <w:rFonts w:ascii="Arial Narrow" w:hAnsi="Arial Narrow"/>
          <w:color w:val="00AF50"/>
          <w:spacing w:val="-10"/>
          <w:sz w:val="24"/>
        </w:rPr>
        <w:t>;</w:t>
      </w:r>
    </w:p>
    <w:p w14:paraId="04920897" w14:textId="77777777" w:rsidR="00796EEB" w:rsidRDefault="00796EEB" w:rsidP="00796EEB">
      <w:pPr>
        <w:pStyle w:val="Paragraphedeliste"/>
        <w:numPr>
          <w:ilvl w:val="0"/>
          <w:numId w:val="57"/>
        </w:numPr>
        <w:tabs>
          <w:tab w:val="left" w:pos="816"/>
        </w:tabs>
        <w:spacing w:line="278" w:lineRule="exact"/>
        <w:ind w:hanging="360"/>
        <w:rPr>
          <w:rFonts w:ascii="Arial Narrow" w:hAnsi="Arial Narrow"/>
          <w:sz w:val="24"/>
        </w:rPr>
      </w:pPr>
      <w:r>
        <w:rPr>
          <w:rFonts w:ascii="Arial Narrow" w:hAnsi="Arial Narrow"/>
          <w:color w:val="00AF50"/>
          <w:sz w:val="24"/>
        </w:rPr>
        <w:t>Champ</w:t>
      </w:r>
      <w:r>
        <w:rPr>
          <w:rFonts w:ascii="Arial Narrow" w:hAnsi="Arial Narrow"/>
          <w:color w:val="00AF50"/>
          <w:spacing w:val="-3"/>
          <w:sz w:val="24"/>
        </w:rPr>
        <w:t xml:space="preserve"> </w:t>
      </w:r>
      <w:r>
        <w:rPr>
          <w:rFonts w:ascii="Arial Narrow" w:hAnsi="Arial Narrow"/>
          <w:color w:val="00AF50"/>
          <w:sz w:val="24"/>
        </w:rPr>
        <w:t>solaire</w:t>
      </w:r>
      <w:r>
        <w:rPr>
          <w:rFonts w:ascii="Arial Narrow" w:hAnsi="Arial Narrow"/>
          <w:color w:val="00AF50"/>
          <w:spacing w:val="-3"/>
          <w:sz w:val="24"/>
        </w:rPr>
        <w:t xml:space="preserve"> </w:t>
      </w:r>
      <w:r>
        <w:rPr>
          <w:rFonts w:ascii="Arial Narrow" w:hAnsi="Arial Narrow"/>
          <w:color w:val="00AF50"/>
          <w:sz w:val="24"/>
        </w:rPr>
        <w:t>PV</w:t>
      </w:r>
      <w:r>
        <w:rPr>
          <w:rFonts w:ascii="Arial Narrow" w:hAnsi="Arial Narrow"/>
          <w:color w:val="00AF50"/>
          <w:spacing w:val="-2"/>
          <w:sz w:val="24"/>
        </w:rPr>
        <w:t xml:space="preserve"> </w:t>
      </w:r>
      <w:r>
        <w:rPr>
          <w:rFonts w:ascii="Arial Narrow" w:hAnsi="Arial Narrow"/>
          <w:color w:val="00AF50"/>
          <w:spacing w:val="-10"/>
          <w:sz w:val="24"/>
        </w:rPr>
        <w:t>;</w:t>
      </w:r>
    </w:p>
    <w:p w14:paraId="71602CD2" w14:textId="77777777" w:rsidR="00796EEB" w:rsidRDefault="00796EEB" w:rsidP="00796EEB">
      <w:pPr>
        <w:pStyle w:val="Paragraphedeliste"/>
        <w:numPr>
          <w:ilvl w:val="0"/>
          <w:numId w:val="57"/>
        </w:numPr>
        <w:tabs>
          <w:tab w:val="left" w:pos="816"/>
        </w:tabs>
        <w:spacing w:line="280" w:lineRule="exact"/>
        <w:ind w:hanging="360"/>
        <w:rPr>
          <w:rFonts w:ascii="Arial Narrow" w:hAnsi="Arial Narrow"/>
          <w:sz w:val="24"/>
        </w:rPr>
      </w:pPr>
      <w:r>
        <w:rPr>
          <w:rFonts w:ascii="Arial Narrow" w:hAnsi="Arial Narrow"/>
          <w:color w:val="00AF50"/>
          <w:sz w:val="24"/>
        </w:rPr>
        <w:t>Structure</w:t>
      </w:r>
      <w:r>
        <w:rPr>
          <w:rFonts w:ascii="Arial Narrow" w:hAnsi="Arial Narrow"/>
          <w:color w:val="00AF50"/>
          <w:spacing w:val="-8"/>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support</w:t>
      </w:r>
      <w:r>
        <w:rPr>
          <w:rFonts w:ascii="Arial Narrow" w:hAnsi="Arial Narrow"/>
          <w:color w:val="00AF50"/>
          <w:spacing w:val="-4"/>
          <w:sz w:val="24"/>
        </w:rPr>
        <w:t xml:space="preserve"> </w:t>
      </w:r>
      <w:r>
        <w:rPr>
          <w:rFonts w:ascii="Arial Narrow" w:hAnsi="Arial Narrow"/>
          <w:color w:val="00AF50"/>
          <w:sz w:val="24"/>
        </w:rPr>
        <w:t>plaque</w:t>
      </w:r>
      <w:r>
        <w:rPr>
          <w:rFonts w:ascii="Arial Narrow" w:hAnsi="Arial Narrow"/>
          <w:color w:val="00AF50"/>
          <w:spacing w:val="-1"/>
          <w:sz w:val="24"/>
        </w:rPr>
        <w:t xml:space="preserve"> </w:t>
      </w:r>
      <w:r>
        <w:rPr>
          <w:rFonts w:ascii="Arial Narrow" w:hAnsi="Arial Narrow"/>
          <w:color w:val="00AF50"/>
          <w:spacing w:val="-10"/>
          <w:sz w:val="24"/>
        </w:rPr>
        <w:t>;</w:t>
      </w:r>
    </w:p>
    <w:p w14:paraId="11A46C51" w14:textId="77777777" w:rsidR="00796EEB" w:rsidRDefault="00796EEB" w:rsidP="00796EEB">
      <w:pPr>
        <w:pStyle w:val="Paragraphedeliste"/>
        <w:numPr>
          <w:ilvl w:val="0"/>
          <w:numId w:val="57"/>
        </w:numPr>
        <w:tabs>
          <w:tab w:val="left" w:pos="816"/>
        </w:tabs>
        <w:spacing w:line="280" w:lineRule="exact"/>
        <w:ind w:hanging="360"/>
        <w:rPr>
          <w:rFonts w:ascii="Arial Narrow" w:hAnsi="Arial Narrow"/>
          <w:sz w:val="24"/>
        </w:rPr>
      </w:pPr>
      <w:r>
        <w:rPr>
          <w:rFonts w:ascii="Arial Narrow" w:hAnsi="Arial Narrow"/>
          <w:color w:val="00AF50"/>
          <w:sz w:val="24"/>
        </w:rPr>
        <w:t>Câbles</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résine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connexion</w:t>
      </w:r>
      <w:r>
        <w:rPr>
          <w:rFonts w:ascii="Arial Narrow" w:hAnsi="Arial Narrow"/>
          <w:color w:val="00AF50"/>
          <w:spacing w:val="1"/>
          <w:sz w:val="24"/>
        </w:rPr>
        <w:t xml:space="preserve"> </w:t>
      </w:r>
      <w:r>
        <w:rPr>
          <w:rFonts w:ascii="Arial Narrow" w:hAnsi="Arial Narrow"/>
          <w:color w:val="00AF50"/>
          <w:spacing w:val="-10"/>
          <w:sz w:val="24"/>
        </w:rPr>
        <w:t>;</w:t>
      </w:r>
    </w:p>
    <w:p w14:paraId="6BDC29AD" w14:textId="77777777" w:rsidR="00796EEB" w:rsidRDefault="00796EEB" w:rsidP="00796EEB">
      <w:pPr>
        <w:pStyle w:val="Paragraphedeliste"/>
        <w:numPr>
          <w:ilvl w:val="0"/>
          <w:numId w:val="57"/>
        </w:numPr>
        <w:tabs>
          <w:tab w:val="left" w:pos="809"/>
        </w:tabs>
        <w:spacing w:line="286" w:lineRule="exact"/>
        <w:ind w:left="809" w:hanging="356"/>
        <w:rPr>
          <w:rFonts w:ascii="Arial Narrow" w:hAnsi="Arial Narrow"/>
          <w:sz w:val="24"/>
        </w:rPr>
      </w:pPr>
      <w:r>
        <w:rPr>
          <w:rFonts w:ascii="Arial Narrow" w:hAnsi="Arial Narrow"/>
          <w:color w:val="00AF50"/>
          <w:sz w:val="24"/>
        </w:rPr>
        <w:t>Accessoires</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raccordement</w:t>
      </w:r>
      <w:r>
        <w:rPr>
          <w:rFonts w:ascii="Arial Narrow" w:hAnsi="Arial Narrow"/>
          <w:color w:val="00AF50"/>
          <w:spacing w:val="-3"/>
          <w:sz w:val="24"/>
        </w:rPr>
        <w:t xml:space="preserve"> </w:t>
      </w:r>
      <w:r>
        <w:rPr>
          <w:rFonts w:ascii="Arial Narrow" w:hAnsi="Arial Narrow"/>
          <w:color w:val="00AF50"/>
          <w:sz w:val="24"/>
        </w:rPr>
        <w:t>électrique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pompe</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champ</w:t>
      </w:r>
      <w:r>
        <w:rPr>
          <w:rFonts w:ascii="Arial Narrow" w:hAnsi="Arial Narrow"/>
          <w:color w:val="00AF50"/>
          <w:spacing w:val="2"/>
          <w:sz w:val="24"/>
        </w:rPr>
        <w:t xml:space="preserve"> </w:t>
      </w:r>
      <w:r>
        <w:rPr>
          <w:rFonts w:ascii="Arial Narrow" w:hAnsi="Arial Narrow"/>
          <w:b/>
          <w:color w:val="00AF50"/>
          <w:spacing w:val="-5"/>
          <w:sz w:val="24"/>
        </w:rPr>
        <w:t>PV</w:t>
      </w:r>
      <w:r>
        <w:rPr>
          <w:rFonts w:ascii="Arial Narrow" w:hAnsi="Arial Narrow"/>
          <w:color w:val="00AF50"/>
          <w:spacing w:val="-5"/>
          <w:sz w:val="24"/>
        </w:rPr>
        <w:t>.</w:t>
      </w:r>
    </w:p>
    <w:p w14:paraId="7837D246" w14:textId="77777777" w:rsidR="00796EEB" w:rsidRDefault="00796EEB" w:rsidP="00796EEB">
      <w:pPr>
        <w:pStyle w:val="Corpsdetexte"/>
        <w:spacing w:before="64"/>
        <w:rPr>
          <w:rFonts w:ascii="Arial Narrow"/>
        </w:rPr>
      </w:pPr>
    </w:p>
    <w:p w14:paraId="108AAE29" w14:textId="77777777" w:rsidR="00796EEB" w:rsidRDefault="00796EEB" w:rsidP="00796EEB">
      <w:pPr>
        <w:pStyle w:val="Paragraphedeliste"/>
        <w:numPr>
          <w:ilvl w:val="1"/>
          <w:numId w:val="69"/>
        </w:numPr>
        <w:tabs>
          <w:tab w:val="left" w:pos="509"/>
        </w:tabs>
        <w:spacing w:before="1"/>
        <w:ind w:left="509" w:hanging="413"/>
        <w:rPr>
          <w:rFonts w:ascii="Arial Narrow" w:hAnsi="Arial Narrow"/>
          <w:sz w:val="26"/>
        </w:rPr>
      </w:pPr>
      <w:r>
        <w:rPr>
          <w:rFonts w:ascii="Arial Narrow" w:hAnsi="Arial Narrow"/>
          <w:color w:val="00AF50"/>
          <w:sz w:val="26"/>
        </w:rPr>
        <w:t>MISE</w:t>
      </w:r>
      <w:r>
        <w:rPr>
          <w:rFonts w:ascii="Arial Narrow" w:hAnsi="Arial Narrow"/>
          <w:color w:val="00AF50"/>
          <w:spacing w:val="-8"/>
          <w:sz w:val="26"/>
        </w:rPr>
        <w:t xml:space="preserve"> </w:t>
      </w:r>
      <w:r>
        <w:rPr>
          <w:rFonts w:ascii="Arial Narrow" w:hAnsi="Arial Narrow"/>
          <w:color w:val="00AF50"/>
          <w:sz w:val="26"/>
        </w:rPr>
        <w:t>EN</w:t>
      </w:r>
      <w:r>
        <w:rPr>
          <w:rFonts w:ascii="Arial Narrow" w:hAnsi="Arial Narrow"/>
          <w:color w:val="00AF50"/>
          <w:spacing w:val="-7"/>
          <w:sz w:val="26"/>
        </w:rPr>
        <w:t xml:space="preserve"> </w:t>
      </w:r>
      <w:r>
        <w:rPr>
          <w:rFonts w:ascii="Arial Narrow" w:hAnsi="Arial Narrow"/>
          <w:color w:val="00AF50"/>
          <w:sz w:val="26"/>
        </w:rPr>
        <w:t>SERVICE</w:t>
      </w:r>
      <w:r>
        <w:rPr>
          <w:rFonts w:ascii="Arial Narrow" w:hAnsi="Arial Narrow"/>
          <w:color w:val="00AF50"/>
          <w:spacing w:val="-6"/>
          <w:sz w:val="26"/>
        </w:rPr>
        <w:t xml:space="preserve"> </w:t>
      </w:r>
      <w:r>
        <w:rPr>
          <w:rFonts w:ascii="Arial Narrow" w:hAnsi="Arial Narrow"/>
          <w:color w:val="00AF50"/>
          <w:sz w:val="26"/>
        </w:rPr>
        <w:t>ET</w:t>
      </w:r>
      <w:r>
        <w:rPr>
          <w:rFonts w:ascii="Arial Narrow" w:hAnsi="Arial Narrow"/>
          <w:color w:val="00AF50"/>
          <w:spacing w:val="-5"/>
          <w:sz w:val="26"/>
        </w:rPr>
        <w:t xml:space="preserve"> </w:t>
      </w:r>
      <w:r>
        <w:rPr>
          <w:rFonts w:ascii="Arial Narrow" w:hAnsi="Arial Narrow"/>
          <w:color w:val="00AF50"/>
          <w:sz w:val="26"/>
        </w:rPr>
        <w:t>EXPLOITATION</w:t>
      </w:r>
      <w:r>
        <w:rPr>
          <w:rFonts w:ascii="Arial Narrow" w:hAnsi="Arial Narrow"/>
          <w:color w:val="00AF50"/>
          <w:spacing w:val="-6"/>
          <w:sz w:val="26"/>
        </w:rPr>
        <w:t xml:space="preserve"> </w:t>
      </w:r>
      <w:r>
        <w:rPr>
          <w:rFonts w:ascii="Arial Narrow" w:hAnsi="Arial Narrow"/>
          <w:color w:val="00AF50"/>
          <w:sz w:val="26"/>
        </w:rPr>
        <w:t>DE</w:t>
      </w:r>
      <w:r>
        <w:rPr>
          <w:rFonts w:ascii="Arial Narrow" w:hAnsi="Arial Narrow"/>
          <w:color w:val="00AF50"/>
          <w:spacing w:val="-6"/>
          <w:sz w:val="26"/>
        </w:rPr>
        <w:t xml:space="preserve"> </w:t>
      </w:r>
      <w:r>
        <w:rPr>
          <w:rFonts w:ascii="Arial Narrow" w:hAnsi="Arial Narrow"/>
          <w:color w:val="00AF50"/>
          <w:spacing w:val="-2"/>
          <w:sz w:val="26"/>
        </w:rPr>
        <w:t>L’OUVRAGE</w:t>
      </w:r>
    </w:p>
    <w:p w14:paraId="33480F92" w14:textId="77777777" w:rsidR="00796EEB" w:rsidRDefault="00796EEB" w:rsidP="00796EEB">
      <w:pPr>
        <w:pStyle w:val="Paragraphedeliste"/>
        <w:numPr>
          <w:ilvl w:val="2"/>
          <w:numId w:val="69"/>
        </w:numPr>
        <w:tabs>
          <w:tab w:val="left" w:pos="688"/>
        </w:tabs>
        <w:spacing w:before="184"/>
        <w:ind w:left="688" w:hanging="592"/>
        <w:rPr>
          <w:rFonts w:ascii="Arial Narrow" w:hAnsi="Arial Narrow"/>
          <w:b/>
          <w:color w:val="00AF50"/>
          <w:sz w:val="26"/>
        </w:rPr>
      </w:pPr>
      <w:r>
        <w:rPr>
          <w:rFonts w:ascii="Arial Narrow" w:hAnsi="Arial Narrow"/>
          <w:b/>
          <w:color w:val="00AF50"/>
          <w:sz w:val="26"/>
        </w:rPr>
        <w:t>Mise</w:t>
      </w:r>
      <w:r>
        <w:rPr>
          <w:rFonts w:ascii="Arial Narrow" w:hAnsi="Arial Narrow"/>
          <w:b/>
          <w:color w:val="00AF50"/>
          <w:spacing w:val="-6"/>
          <w:sz w:val="26"/>
        </w:rPr>
        <w:t xml:space="preserve"> </w:t>
      </w:r>
      <w:r>
        <w:rPr>
          <w:rFonts w:ascii="Arial Narrow" w:hAnsi="Arial Narrow"/>
          <w:b/>
          <w:color w:val="00AF50"/>
          <w:sz w:val="26"/>
        </w:rPr>
        <w:t>en</w:t>
      </w:r>
      <w:r>
        <w:rPr>
          <w:rFonts w:ascii="Arial Narrow" w:hAnsi="Arial Narrow"/>
          <w:b/>
          <w:color w:val="00AF50"/>
          <w:spacing w:val="-6"/>
          <w:sz w:val="26"/>
        </w:rPr>
        <w:t xml:space="preserve"> </w:t>
      </w:r>
      <w:r>
        <w:rPr>
          <w:rFonts w:ascii="Arial Narrow" w:hAnsi="Arial Narrow"/>
          <w:b/>
          <w:color w:val="00AF50"/>
          <w:sz w:val="26"/>
        </w:rPr>
        <w:t>service</w:t>
      </w:r>
      <w:r>
        <w:rPr>
          <w:rFonts w:ascii="Arial Narrow" w:hAnsi="Arial Narrow"/>
          <w:b/>
          <w:color w:val="00AF50"/>
          <w:spacing w:val="-6"/>
          <w:sz w:val="26"/>
        </w:rPr>
        <w:t xml:space="preserve"> </w:t>
      </w:r>
      <w:r>
        <w:rPr>
          <w:rFonts w:ascii="Arial Narrow" w:hAnsi="Arial Narrow"/>
          <w:b/>
          <w:color w:val="00AF50"/>
          <w:sz w:val="26"/>
        </w:rPr>
        <w:t>de</w:t>
      </w:r>
      <w:r>
        <w:rPr>
          <w:rFonts w:ascii="Arial Narrow" w:hAnsi="Arial Narrow"/>
          <w:b/>
          <w:color w:val="00AF50"/>
          <w:spacing w:val="-6"/>
          <w:sz w:val="26"/>
        </w:rPr>
        <w:t xml:space="preserve"> </w:t>
      </w:r>
      <w:r>
        <w:rPr>
          <w:rFonts w:ascii="Arial Narrow" w:hAnsi="Arial Narrow"/>
          <w:b/>
          <w:color w:val="00AF50"/>
          <w:spacing w:val="-2"/>
          <w:sz w:val="26"/>
        </w:rPr>
        <w:t>l’ouvrage</w:t>
      </w:r>
    </w:p>
    <w:p w14:paraId="6E8A221D" w14:textId="77777777" w:rsidR="00796EEB" w:rsidRDefault="00796EEB" w:rsidP="00796EEB">
      <w:pPr>
        <w:pStyle w:val="Corpsdetexte"/>
        <w:spacing w:before="186" w:line="259" w:lineRule="auto"/>
        <w:ind w:left="96" w:right="249"/>
        <w:jc w:val="both"/>
        <w:rPr>
          <w:rFonts w:ascii="Arial Narrow" w:hAnsi="Arial Narrow"/>
        </w:rPr>
      </w:pPr>
      <w:r>
        <w:rPr>
          <w:rFonts w:ascii="Arial Narrow" w:hAnsi="Arial Narrow"/>
          <w:color w:val="00AF50"/>
        </w:rPr>
        <w:t xml:space="preserve">La mise en service de l’ouvrage s’accompagnera de la formation du personnel d’entretien et de la production d’un manuel de </w:t>
      </w:r>
      <w:r>
        <w:rPr>
          <w:rFonts w:ascii="Arial Narrow" w:hAnsi="Arial Narrow"/>
          <w:color w:val="00AF50"/>
          <w:spacing w:val="-2"/>
        </w:rPr>
        <w:t>formation.</w:t>
      </w:r>
    </w:p>
    <w:p w14:paraId="444B96B7" w14:textId="77777777" w:rsidR="00796EEB" w:rsidRDefault="00796EEB" w:rsidP="00796EEB">
      <w:pPr>
        <w:pStyle w:val="Corpsdetexte"/>
        <w:spacing w:before="159" w:line="259" w:lineRule="auto"/>
        <w:ind w:left="96" w:right="236"/>
        <w:jc w:val="both"/>
        <w:rPr>
          <w:rFonts w:ascii="Arial Narrow" w:hAnsi="Arial Narrow"/>
        </w:rPr>
      </w:pPr>
      <w:r>
        <w:rPr>
          <w:rFonts w:ascii="Arial Narrow" w:hAnsi="Arial Narrow"/>
          <w:color w:val="00AF50"/>
        </w:rPr>
        <w:t>L’entrepreneur</w:t>
      </w:r>
      <w:r>
        <w:rPr>
          <w:rFonts w:ascii="Arial Narrow" w:hAnsi="Arial Narrow"/>
          <w:color w:val="00AF50"/>
          <w:spacing w:val="-1"/>
        </w:rPr>
        <w:t xml:space="preserve"> </w:t>
      </w:r>
      <w:r>
        <w:rPr>
          <w:rFonts w:ascii="Arial Narrow" w:hAnsi="Arial Narrow"/>
          <w:color w:val="00AF50"/>
        </w:rPr>
        <w:t>sera</w:t>
      </w:r>
      <w:r>
        <w:rPr>
          <w:rFonts w:ascii="Arial Narrow" w:hAnsi="Arial Narrow"/>
          <w:color w:val="00AF50"/>
          <w:spacing w:val="-3"/>
        </w:rPr>
        <w:t xml:space="preserve"> </w:t>
      </w:r>
      <w:r>
        <w:rPr>
          <w:rFonts w:ascii="Arial Narrow" w:hAnsi="Arial Narrow"/>
          <w:color w:val="00AF50"/>
        </w:rPr>
        <w:t>garant</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l’entretien,</w:t>
      </w:r>
      <w:r>
        <w:rPr>
          <w:rFonts w:ascii="Arial Narrow" w:hAnsi="Arial Narrow"/>
          <w:color w:val="00AF50"/>
          <w:spacing w:val="-1"/>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1"/>
        </w:rPr>
        <w:t xml:space="preserve"> </w:t>
      </w:r>
      <w:r>
        <w:rPr>
          <w:rFonts w:ascii="Arial Narrow" w:hAnsi="Arial Narrow"/>
          <w:color w:val="00AF50"/>
        </w:rPr>
        <w:t>maintenance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sécurité</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l’ouvrage</w:t>
      </w:r>
      <w:r>
        <w:rPr>
          <w:rFonts w:ascii="Arial Narrow" w:hAnsi="Arial Narrow"/>
          <w:color w:val="00AF50"/>
          <w:spacing w:val="-3"/>
        </w:rPr>
        <w:t xml:space="preserve"> </w:t>
      </w:r>
      <w:r>
        <w:rPr>
          <w:rFonts w:ascii="Arial Narrow" w:hAnsi="Arial Narrow"/>
          <w:color w:val="00AF50"/>
        </w:rPr>
        <w:t>durant</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3"/>
        </w:rPr>
        <w:t xml:space="preserve"> </w:t>
      </w:r>
      <w:r>
        <w:rPr>
          <w:rFonts w:ascii="Arial Narrow" w:hAnsi="Arial Narrow"/>
          <w:color w:val="00AF50"/>
        </w:rPr>
        <w:t>période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garantie</w:t>
      </w:r>
      <w:r>
        <w:rPr>
          <w:rFonts w:ascii="Arial Narrow" w:hAnsi="Arial Narrow"/>
          <w:color w:val="00AF50"/>
          <w:spacing w:val="-1"/>
        </w:rPr>
        <w:t xml:space="preserve"> </w:t>
      </w:r>
      <w:r>
        <w:rPr>
          <w:rFonts w:ascii="Arial Narrow" w:hAnsi="Arial Narrow"/>
          <w:color w:val="00AF50"/>
        </w:rPr>
        <w:t>qui</w:t>
      </w:r>
      <w:r>
        <w:rPr>
          <w:rFonts w:ascii="Arial Narrow" w:hAnsi="Arial Narrow"/>
          <w:color w:val="00AF50"/>
          <w:spacing w:val="-2"/>
        </w:rPr>
        <w:t xml:space="preserve"> </w:t>
      </w:r>
      <w:r>
        <w:rPr>
          <w:rFonts w:ascii="Arial Narrow" w:hAnsi="Arial Narrow"/>
          <w:color w:val="00AF50"/>
        </w:rPr>
        <w:t>est d’un an,</w:t>
      </w:r>
      <w:r>
        <w:rPr>
          <w:rFonts w:ascii="Arial Narrow" w:hAnsi="Arial Narrow"/>
          <w:color w:val="00AF50"/>
          <w:spacing w:val="-1"/>
        </w:rPr>
        <w:t xml:space="preserve"> </w:t>
      </w:r>
      <w:r>
        <w:rPr>
          <w:rFonts w:ascii="Arial Narrow" w:hAnsi="Arial Narrow"/>
          <w:color w:val="00AF50"/>
        </w:rPr>
        <w:t>soit</w:t>
      </w:r>
      <w:r>
        <w:rPr>
          <w:rFonts w:ascii="Arial Narrow" w:hAnsi="Arial Narrow"/>
          <w:color w:val="00AF50"/>
          <w:spacing w:val="-2"/>
        </w:rPr>
        <w:t xml:space="preserve"> </w:t>
      </w:r>
      <w:r>
        <w:rPr>
          <w:rFonts w:ascii="Arial Narrow" w:hAnsi="Arial Narrow"/>
          <w:b/>
          <w:color w:val="00AF50"/>
        </w:rPr>
        <w:t xml:space="preserve">12 </w:t>
      </w:r>
      <w:r>
        <w:rPr>
          <w:rFonts w:ascii="Arial Narrow" w:hAnsi="Arial Narrow"/>
          <w:color w:val="00AF50"/>
        </w:rPr>
        <w:t>mois.</w:t>
      </w:r>
      <w:r>
        <w:rPr>
          <w:rFonts w:ascii="Arial Narrow" w:hAnsi="Arial Narrow"/>
          <w:color w:val="00AF50"/>
          <w:spacing w:val="-2"/>
        </w:rPr>
        <w:t xml:space="preserve"> </w:t>
      </w:r>
      <w:r>
        <w:rPr>
          <w:rFonts w:ascii="Arial Narrow" w:hAnsi="Arial Narrow"/>
          <w:color w:val="00AF50"/>
        </w:rPr>
        <w:t>Il</w:t>
      </w:r>
      <w:r>
        <w:rPr>
          <w:rFonts w:ascii="Arial Narrow" w:hAnsi="Arial Narrow"/>
          <w:color w:val="00AF50"/>
          <w:spacing w:val="-2"/>
        </w:rPr>
        <w:t xml:space="preserve"> </w:t>
      </w:r>
      <w:r>
        <w:rPr>
          <w:rFonts w:ascii="Arial Narrow" w:hAnsi="Arial Narrow"/>
          <w:color w:val="00AF50"/>
        </w:rPr>
        <w:t>déléguera</w:t>
      </w:r>
      <w:r>
        <w:rPr>
          <w:rFonts w:ascii="Arial Narrow" w:hAnsi="Arial Narrow"/>
          <w:color w:val="00AF50"/>
          <w:spacing w:val="-3"/>
        </w:rPr>
        <w:t xml:space="preserve"> </w:t>
      </w:r>
      <w:r>
        <w:rPr>
          <w:rFonts w:ascii="Arial Narrow" w:hAnsi="Arial Narrow"/>
          <w:color w:val="00AF50"/>
        </w:rPr>
        <w:t>aux</w:t>
      </w:r>
      <w:r>
        <w:rPr>
          <w:rFonts w:ascii="Arial Narrow" w:hAnsi="Arial Narrow"/>
          <w:color w:val="00AF50"/>
          <w:spacing w:val="-2"/>
        </w:rPr>
        <w:t xml:space="preserve"> </w:t>
      </w:r>
      <w:r>
        <w:rPr>
          <w:rFonts w:ascii="Arial Narrow" w:hAnsi="Arial Narrow"/>
          <w:color w:val="00AF50"/>
        </w:rPr>
        <w:t>techniciens</w:t>
      </w:r>
      <w:r>
        <w:rPr>
          <w:rFonts w:ascii="Arial Narrow" w:hAnsi="Arial Narrow"/>
          <w:color w:val="00AF50"/>
          <w:spacing w:val="-2"/>
        </w:rPr>
        <w:t xml:space="preserve"> </w:t>
      </w:r>
      <w:r>
        <w:rPr>
          <w:rFonts w:ascii="Arial Narrow" w:hAnsi="Arial Narrow"/>
          <w:color w:val="00AF50"/>
        </w:rPr>
        <w:t>formés</w:t>
      </w:r>
      <w:r>
        <w:rPr>
          <w:rFonts w:ascii="Arial Narrow" w:hAnsi="Arial Narrow"/>
          <w:color w:val="00AF50"/>
          <w:spacing w:val="-2"/>
        </w:rPr>
        <w:t xml:space="preserve"> </w:t>
      </w:r>
      <w:r>
        <w:rPr>
          <w:rFonts w:ascii="Arial Narrow" w:hAnsi="Arial Narrow"/>
          <w:color w:val="00AF50"/>
        </w:rPr>
        <w:t>le</w:t>
      </w:r>
      <w:r>
        <w:rPr>
          <w:rFonts w:ascii="Arial Narrow" w:hAnsi="Arial Narrow"/>
          <w:color w:val="00AF50"/>
          <w:spacing w:val="-1"/>
        </w:rPr>
        <w:t xml:space="preserve"> </w:t>
      </w:r>
      <w:r>
        <w:rPr>
          <w:rFonts w:ascii="Arial Narrow" w:hAnsi="Arial Narrow"/>
          <w:color w:val="00AF50"/>
        </w:rPr>
        <w:t>matériel</w:t>
      </w:r>
      <w:r>
        <w:rPr>
          <w:rFonts w:ascii="Arial Narrow" w:hAnsi="Arial Narrow"/>
          <w:color w:val="00AF50"/>
          <w:spacing w:val="-2"/>
        </w:rPr>
        <w:t xml:space="preserve"> </w:t>
      </w:r>
      <w:r>
        <w:rPr>
          <w:rFonts w:ascii="Arial Narrow" w:hAnsi="Arial Narrow"/>
          <w:color w:val="00AF50"/>
        </w:rPr>
        <w:t>didactique</w:t>
      </w:r>
      <w:r>
        <w:rPr>
          <w:rFonts w:ascii="Arial Narrow" w:hAnsi="Arial Narrow"/>
          <w:color w:val="00AF50"/>
          <w:spacing w:val="-1"/>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la</w:t>
      </w:r>
      <w:r>
        <w:rPr>
          <w:rFonts w:ascii="Arial Narrow" w:hAnsi="Arial Narrow"/>
          <w:color w:val="00AF50"/>
          <w:spacing w:val="-1"/>
        </w:rPr>
        <w:t xml:space="preserve"> </w:t>
      </w:r>
      <w:r>
        <w:rPr>
          <w:rFonts w:ascii="Arial Narrow" w:hAnsi="Arial Narrow"/>
          <w:color w:val="00AF50"/>
        </w:rPr>
        <w:t>formation</w:t>
      </w:r>
      <w:r>
        <w:rPr>
          <w:rFonts w:ascii="Arial Narrow" w:hAnsi="Arial Narrow"/>
          <w:color w:val="00AF50"/>
          <w:spacing w:val="-1"/>
        </w:rPr>
        <w:t xml:space="preserve"> </w:t>
      </w:r>
      <w:r>
        <w:rPr>
          <w:rFonts w:ascii="Arial Narrow" w:hAnsi="Arial Narrow"/>
          <w:color w:val="00AF50"/>
        </w:rPr>
        <w:t>reçue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1"/>
        </w:rPr>
        <w:t xml:space="preserve"> </w:t>
      </w:r>
      <w:r>
        <w:rPr>
          <w:rFonts w:ascii="Arial Narrow" w:hAnsi="Arial Narrow"/>
          <w:color w:val="00AF50"/>
        </w:rPr>
        <w:t>une</w:t>
      </w:r>
      <w:r>
        <w:rPr>
          <w:rFonts w:ascii="Arial Narrow" w:hAnsi="Arial Narrow"/>
          <w:color w:val="00AF50"/>
          <w:spacing w:val="-1"/>
        </w:rPr>
        <w:t xml:space="preserve"> </w:t>
      </w:r>
      <w:r>
        <w:rPr>
          <w:rFonts w:ascii="Arial Narrow" w:hAnsi="Arial Narrow"/>
          <w:color w:val="00AF50"/>
        </w:rPr>
        <w:t>caisse</w:t>
      </w:r>
      <w:r>
        <w:rPr>
          <w:rFonts w:ascii="Arial Narrow" w:hAnsi="Arial Narrow"/>
          <w:color w:val="00AF50"/>
          <w:spacing w:val="-1"/>
        </w:rPr>
        <w:t xml:space="preserve"> </w:t>
      </w:r>
      <w:r>
        <w:rPr>
          <w:rFonts w:ascii="Arial Narrow" w:hAnsi="Arial Narrow"/>
          <w:color w:val="00AF50"/>
        </w:rPr>
        <w:t>à</w:t>
      </w:r>
      <w:r>
        <w:rPr>
          <w:rFonts w:ascii="Arial Narrow" w:hAnsi="Arial Narrow"/>
          <w:color w:val="00AF50"/>
          <w:spacing w:val="-1"/>
        </w:rPr>
        <w:t xml:space="preserve"> </w:t>
      </w:r>
      <w:r>
        <w:rPr>
          <w:rFonts w:ascii="Arial Narrow" w:hAnsi="Arial Narrow"/>
          <w:color w:val="00AF50"/>
        </w:rPr>
        <w:t>outils</w:t>
      </w:r>
      <w:r>
        <w:rPr>
          <w:rFonts w:ascii="Arial Narrow" w:hAnsi="Arial Narrow"/>
          <w:color w:val="00AF50"/>
          <w:spacing w:val="-2"/>
        </w:rPr>
        <w:t xml:space="preserve"> </w:t>
      </w:r>
      <w:r>
        <w:rPr>
          <w:rFonts w:ascii="Arial Narrow" w:hAnsi="Arial Narrow"/>
          <w:color w:val="00AF50"/>
        </w:rPr>
        <w:t>du petit matériel de dépannage des pompes.</w:t>
      </w:r>
    </w:p>
    <w:p w14:paraId="22E1BEC7" w14:textId="77777777" w:rsidR="00796EEB" w:rsidRDefault="00796EEB" w:rsidP="00796EEB">
      <w:pPr>
        <w:pStyle w:val="Corpsdetexte"/>
        <w:spacing w:before="159"/>
        <w:ind w:left="96"/>
        <w:jc w:val="both"/>
        <w:rPr>
          <w:rFonts w:ascii="Arial Narrow" w:hAnsi="Arial Narrow"/>
        </w:rPr>
      </w:pP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dispositifs</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protection</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sécurité</w:t>
      </w:r>
      <w:r>
        <w:rPr>
          <w:rFonts w:ascii="Arial Narrow" w:hAnsi="Arial Narrow"/>
          <w:color w:val="00AF50"/>
          <w:spacing w:val="-4"/>
        </w:rPr>
        <w:t xml:space="preserve"> </w:t>
      </w:r>
      <w:r>
        <w:rPr>
          <w:rFonts w:ascii="Arial Narrow" w:hAnsi="Arial Narrow"/>
          <w:color w:val="00AF50"/>
        </w:rPr>
        <w:t>tels</w:t>
      </w:r>
      <w:r>
        <w:rPr>
          <w:rFonts w:ascii="Arial Narrow" w:hAnsi="Arial Narrow"/>
          <w:color w:val="00AF50"/>
          <w:spacing w:val="-4"/>
        </w:rPr>
        <w:t xml:space="preserve"> </w:t>
      </w:r>
      <w:r>
        <w:rPr>
          <w:rFonts w:ascii="Arial Narrow" w:hAnsi="Arial Narrow"/>
          <w:color w:val="00AF50"/>
        </w:rPr>
        <w:t>que</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7"/>
        </w:rPr>
        <w:t xml:space="preserve"> </w:t>
      </w:r>
      <w:r>
        <w:rPr>
          <w:rFonts w:ascii="Arial Narrow" w:hAnsi="Arial Narrow"/>
          <w:color w:val="00AF50"/>
        </w:rPr>
        <w:t>chaînes</w:t>
      </w:r>
      <w:r>
        <w:rPr>
          <w:rFonts w:ascii="Arial Narrow" w:hAnsi="Arial Narrow"/>
          <w:color w:val="00AF50"/>
          <w:spacing w:val="-4"/>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cadenas</w:t>
      </w:r>
      <w:r>
        <w:rPr>
          <w:rFonts w:ascii="Arial Narrow" w:hAnsi="Arial Narrow"/>
          <w:color w:val="00AF50"/>
          <w:spacing w:val="-4"/>
        </w:rPr>
        <w:t xml:space="preserve"> </w:t>
      </w:r>
      <w:r>
        <w:rPr>
          <w:rFonts w:ascii="Arial Narrow" w:hAnsi="Arial Narrow"/>
          <w:color w:val="00AF50"/>
        </w:rPr>
        <w:t>seront</w:t>
      </w:r>
      <w:r>
        <w:rPr>
          <w:rFonts w:ascii="Arial Narrow" w:hAnsi="Arial Narrow"/>
          <w:color w:val="00AF50"/>
          <w:spacing w:val="-7"/>
        </w:rPr>
        <w:t xml:space="preserve"> </w:t>
      </w:r>
      <w:r>
        <w:rPr>
          <w:rFonts w:ascii="Arial Narrow" w:hAnsi="Arial Narrow"/>
          <w:color w:val="00AF50"/>
        </w:rPr>
        <w:t>également</w:t>
      </w:r>
      <w:r>
        <w:rPr>
          <w:rFonts w:ascii="Arial Narrow" w:hAnsi="Arial Narrow"/>
          <w:color w:val="00AF50"/>
          <w:spacing w:val="-4"/>
        </w:rPr>
        <w:t xml:space="preserve"> </w:t>
      </w:r>
      <w:r>
        <w:rPr>
          <w:rFonts w:ascii="Arial Narrow" w:hAnsi="Arial Narrow"/>
          <w:color w:val="00AF50"/>
          <w:spacing w:val="-2"/>
        </w:rPr>
        <w:t>prévus.</w:t>
      </w:r>
    </w:p>
    <w:p w14:paraId="49609908" w14:textId="77777777" w:rsidR="00796EEB" w:rsidRDefault="00796EEB" w:rsidP="00796EEB">
      <w:pPr>
        <w:pStyle w:val="Paragraphedeliste"/>
        <w:numPr>
          <w:ilvl w:val="2"/>
          <w:numId w:val="69"/>
        </w:numPr>
        <w:tabs>
          <w:tab w:val="left" w:pos="688"/>
        </w:tabs>
        <w:spacing w:before="181"/>
        <w:ind w:left="688" w:hanging="592"/>
        <w:rPr>
          <w:rFonts w:ascii="Arial Narrow" w:hAnsi="Arial Narrow"/>
          <w:b/>
          <w:color w:val="00AF50"/>
          <w:sz w:val="26"/>
        </w:rPr>
      </w:pPr>
      <w:r>
        <w:rPr>
          <w:rFonts w:ascii="Arial Narrow" w:hAnsi="Arial Narrow"/>
          <w:b/>
          <w:color w:val="00AF50"/>
          <w:sz w:val="26"/>
        </w:rPr>
        <w:t>Formation</w:t>
      </w:r>
      <w:r>
        <w:rPr>
          <w:rFonts w:ascii="Arial Narrow" w:hAnsi="Arial Narrow"/>
          <w:b/>
          <w:color w:val="00AF50"/>
          <w:spacing w:val="-8"/>
          <w:sz w:val="26"/>
        </w:rPr>
        <w:t xml:space="preserve"> </w:t>
      </w:r>
      <w:r>
        <w:rPr>
          <w:rFonts w:ascii="Arial Narrow" w:hAnsi="Arial Narrow"/>
          <w:b/>
          <w:color w:val="00AF50"/>
          <w:sz w:val="26"/>
        </w:rPr>
        <w:t>des</w:t>
      </w:r>
      <w:r>
        <w:rPr>
          <w:rFonts w:ascii="Arial Narrow" w:hAnsi="Arial Narrow"/>
          <w:b/>
          <w:color w:val="00AF50"/>
          <w:spacing w:val="-8"/>
          <w:sz w:val="26"/>
        </w:rPr>
        <w:t xml:space="preserve"> </w:t>
      </w:r>
      <w:r>
        <w:rPr>
          <w:rFonts w:ascii="Arial Narrow" w:hAnsi="Arial Narrow"/>
          <w:b/>
          <w:color w:val="00AF50"/>
          <w:sz w:val="26"/>
        </w:rPr>
        <w:t>agents</w:t>
      </w:r>
      <w:r>
        <w:rPr>
          <w:rFonts w:ascii="Arial Narrow" w:hAnsi="Arial Narrow"/>
          <w:b/>
          <w:color w:val="00AF50"/>
          <w:spacing w:val="-8"/>
          <w:sz w:val="26"/>
        </w:rPr>
        <w:t xml:space="preserve"> </w:t>
      </w:r>
      <w:r>
        <w:rPr>
          <w:rFonts w:ascii="Arial Narrow" w:hAnsi="Arial Narrow"/>
          <w:b/>
          <w:color w:val="00AF50"/>
          <w:sz w:val="26"/>
        </w:rPr>
        <w:t>de</w:t>
      </w:r>
      <w:r>
        <w:rPr>
          <w:rFonts w:ascii="Arial Narrow" w:hAnsi="Arial Narrow"/>
          <w:b/>
          <w:color w:val="00AF50"/>
          <w:spacing w:val="-8"/>
          <w:sz w:val="26"/>
        </w:rPr>
        <w:t xml:space="preserve"> </w:t>
      </w:r>
      <w:r>
        <w:rPr>
          <w:rFonts w:ascii="Arial Narrow" w:hAnsi="Arial Narrow"/>
          <w:b/>
          <w:color w:val="00AF50"/>
          <w:sz w:val="26"/>
        </w:rPr>
        <w:t>maintenance</w:t>
      </w:r>
      <w:r>
        <w:rPr>
          <w:rFonts w:ascii="Arial Narrow" w:hAnsi="Arial Narrow"/>
          <w:b/>
          <w:color w:val="00AF50"/>
          <w:spacing w:val="-7"/>
          <w:sz w:val="26"/>
        </w:rPr>
        <w:t xml:space="preserve"> </w:t>
      </w:r>
      <w:r>
        <w:rPr>
          <w:rFonts w:ascii="Arial Narrow" w:hAnsi="Arial Narrow"/>
          <w:b/>
          <w:color w:val="00AF50"/>
          <w:sz w:val="26"/>
        </w:rPr>
        <w:t>de</w:t>
      </w:r>
      <w:r>
        <w:rPr>
          <w:rFonts w:ascii="Arial Narrow" w:hAnsi="Arial Narrow"/>
          <w:b/>
          <w:color w:val="00AF50"/>
          <w:spacing w:val="-6"/>
          <w:sz w:val="26"/>
        </w:rPr>
        <w:t xml:space="preserve"> </w:t>
      </w:r>
      <w:r>
        <w:rPr>
          <w:rFonts w:ascii="Arial Narrow" w:hAnsi="Arial Narrow"/>
          <w:b/>
          <w:color w:val="00AF50"/>
          <w:spacing w:val="-2"/>
          <w:sz w:val="26"/>
        </w:rPr>
        <w:t>l’ouvrage</w:t>
      </w:r>
    </w:p>
    <w:p w14:paraId="19DB9F5A" w14:textId="77777777" w:rsidR="00796EEB" w:rsidRDefault="00796EEB" w:rsidP="00796EEB">
      <w:pPr>
        <w:pStyle w:val="Corpsdetexte"/>
        <w:spacing w:before="186" w:line="259" w:lineRule="auto"/>
        <w:ind w:left="96" w:right="233"/>
        <w:jc w:val="both"/>
        <w:rPr>
          <w:rFonts w:ascii="Arial Narrow" w:hAnsi="Arial Narrow"/>
        </w:rPr>
      </w:pPr>
      <w:r>
        <w:rPr>
          <w:rFonts w:ascii="Arial Narrow" w:hAnsi="Arial Narrow"/>
          <w:color w:val="00AF50"/>
        </w:rPr>
        <w:t>Deux artisans réparateurs seront formés pendant les travaux de construction forage à énergie solaire. Ils feront partie du personnel du service technique de la Commune bénéficiaire.</w:t>
      </w:r>
    </w:p>
    <w:p w14:paraId="197CF233" w14:textId="77777777" w:rsidR="00796EEB" w:rsidRDefault="00796EEB" w:rsidP="00796EEB">
      <w:pPr>
        <w:pStyle w:val="Paragraphedeliste"/>
        <w:numPr>
          <w:ilvl w:val="2"/>
          <w:numId w:val="69"/>
        </w:numPr>
        <w:tabs>
          <w:tab w:val="left" w:pos="688"/>
        </w:tabs>
        <w:spacing w:before="157"/>
        <w:ind w:left="688" w:hanging="592"/>
        <w:rPr>
          <w:rFonts w:ascii="Arial Narrow" w:hAnsi="Arial Narrow"/>
          <w:b/>
          <w:color w:val="00AF50"/>
          <w:sz w:val="26"/>
        </w:rPr>
      </w:pPr>
      <w:r>
        <w:rPr>
          <w:rFonts w:ascii="Arial Narrow" w:hAnsi="Arial Narrow"/>
          <w:b/>
          <w:color w:val="00AF50"/>
          <w:sz w:val="26"/>
        </w:rPr>
        <w:t>Fourniture</w:t>
      </w:r>
      <w:r>
        <w:rPr>
          <w:rFonts w:ascii="Arial Narrow" w:hAnsi="Arial Narrow"/>
          <w:b/>
          <w:color w:val="00AF50"/>
          <w:spacing w:val="-8"/>
          <w:sz w:val="26"/>
        </w:rPr>
        <w:t xml:space="preserve"> </w:t>
      </w:r>
      <w:r>
        <w:rPr>
          <w:rFonts w:ascii="Arial Narrow" w:hAnsi="Arial Narrow"/>
          <w:b/>
          <w:color w:val="00AF50"/>
          <w:sz w:val="26"/>
        </w:rPr>
        <w:t>d’une</w:t>
      </w:r>
      <w:r>
        <w:rPr>
          <w:rFonts w:ascii="Arial Narrow" w:hAnsi="Arial Narrow"/>
          <w:b/>
          <w:color w:val="00AF50"/>
          <w:spacing w:val="-6"/>
          <w:sz w:val="26"/>
        </w:rPr>
        <w:t xml:space="preserve"> </w:t>
      </w:r>
      <w:r>
        <w:rPr>
          <w:rFonts w:ascii="Arial Narrow" w:hAnsi="Arial Narrow"/>
          <w:b/>
          <w:color w:val="00AF50"/>
          <w:sz w:val="26"/>
        </w:rPr>
        <w:t>caisse</w:t>
      </w:r>
      <w:r>
        <w:rPr>
          <w:rFonts w:ascii="Arial Narrow" w:hAnsi="Arial Narrow"/>
          <w:b/>
          <w:color w:val="00AF50"/>
          <w:spacing w:val="-8"/>
          <w:sz w:val="26"/>
        </w:rPr>
        <w:t xml:space="preserve"> </w:t>
      </w:r>
      <w:r>
        <w:rPr>
          <w:rFonts w:ascii="Arial Narrow" w:hAnsi="Arial Narrow"/>
          <w:b/>
          <w:color w:val="00AF50"/>
          <w:sz w:val="26"/>
        </w:rPr>
        <w:t>à</w:t>
      </w:r>
      <w:r>
        <w:rPr>
          <w:rFonts w:ascii="Arial Narrow" w:hAnsi="Arial Narrow"/>
          <w:b/>
          <w:color w:val="00AF50"/>
          <w:spacing w:val="-8"/>
          <w:sz w:val="26"/>
        </w:rPr>
        <w:t xml:space="preserve"> </w:t>
      </w:r>
      <w:r>
        <w:rPr>
          <w:rFonts w:ascii="Arial Narrow" w:hAnsi="Arial Narrow"/>
          <w:b/>
          <w:color w:val="00AF50"/>
          <w:spacing w:val="-2"/>
          <w:sz w:val="26"/>
        </w:rPr>
        <w:t>outils</w:t>
      </w:r>
    </w:p>
    <w:p w14:paraId="69645256" w14:textId="77777777" w:rsidR="00796EEB" w:rsidRDefault="00796EEB" w:rsidP="00796EEB">
      <w:pPr>
        <w:pStyle w:val="Corpsdetexte"/>
        <w:spacing w:before="186" w:line="398" w:lineRule="auto"/>
        <w:ind w:left="96" w:right="625"/>
        <w:rPr>
          <w:rFonts w:ascii="Arial Narrow" w:hAnsi="Arial Narrow"/>
        </w:rPr>
      </w:pPr>
      <w:r>
        <w:rPr>
          <w:rFonts w:ascii="Arial Narrow" w:hAnsi="Arial Narrow"/>
          <w:color w:val="00AF50"/>
        </w:rPr>
        <w:t>Une</w:t>
      </w:r>
      <w:r>
        <w:rPr>
          <w:rFonts w:ascii="Arial Narrow" w:hAnsi="Arial Narrow"/>
          <w:color w:val="00AF50"/>
          <w:spacing w:val="-1"/>
        </w:rPr>
        <w:t xml:space="preserve"> </w:t>
      </w:r>
      <w:r>
        <w:rPr>
          <w:rFonts w:ascii="Arial Narrow" w:hAnsi="Arial Narrow"/>
          <w:color w:val="00AF50"/>
        </w:rPr>
        <w:t>caisse</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2"/>
        </w:rPr>
        <w:t xml:space="preserve"> </w:t>
      </w:r>
      <w:r>
        <w:rPr>
          <w:rFonts w:ascii="Arial Narrow" w:hAnsi="Arial Narrow"/>
          <w:color w:val="00AF50"/>
        </w:rPr>
        <w:t>outils</w:t>
      </w:r>
      <w:r>
        <w:rPr>
          <w:rFonts w:ascii="Arial Narrow" w:hAnsi="Arial Narrow"/>
          <w:color w:val="00AF50"/>
          <w:spacing w:val="-3"/>
        </w:rPr>
        <w:t xml:space="preserve"> </w:t>
      </w:r>
      <w:r>
        <w:rPr>
          <w:rFonts w:ascii="Arial Narrow" w:hAnsi="Arial Narrow"/>
          <w:color w:val="00AF50"/>
        </w:rPr>
        <w:t>contenant</w:t>
      </w:r>
      <w:r>
        <w:rPr>
          <w:rFonts w:ascii="Arial Narrow" w:hAnsi="Arial Narrow"/>
          <w:color w:val="00AF50"/>
          <w:spacing w:val="-2"/>
        </w:rPr>
        <w:t xml:space="preserve"> </w:t>
      </w:r>
      <w:r>
        <w:rPr>
          <w:rFonts w:ascii="Arial Narrow" w:hAnsi="Arial Narrow"/>
          <w:color w:val="00AF50"/>
        </w:rPr>
        <w:t>tous</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outils</w:t>
      </w:r>
      <w:r>
        <w:rPr>
          <w:rFonts w:ascii="Arial Narrow" w:hAnsi="Arial Narrow"/>
          <w:color w:val="00AF50"/>
          <w:spacing w:val="-3"/>
        </w:rPr>
        <w:t xml:space="preserve"> </w:t>
      </w:r>
      <w:r>
        <w:rPr>
          <w:rFonts w:ascii="Arial Narrow" w:hAnsi="Arial Narrow"/>
          <w:color w:val="00AF50"/>
        </w:rPr>
        <w:t>nécessaires</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maintenance</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l’ouvrage</w:t>
      </w:r>
      <w:r>
        <w:rPr>
          <w:rFonts w:ascii="Arial Narrow" w:hAnsi="Arial Narrow"/>
          <w:color w:val="00AF50"/>
          <w:spacing w:val="-2"/>
        </w:rPr>
        <w:t xml:space="preserve"> </w:t>
      </w:r>
      <w:r>
        <w:rPr>
          <w:rFonts w:ascii="Arial Narrow" w:hAnsi="Arial Narrow"/>
          <w:color w:val="00AF50"/>
        </w:rPr>
        <w:t>sera</w:t>
      </w:r>
      <w:r>
        <w:rPr>
          <w:rFonts w:ascii="Arial Narrow" w:hAnsi="Arial Narrow"/>
          <w:color w:val="00AF50"/>
          <w:spacing w:val="-2"/>
        </w:rPr>
        <w:t xml:space="preserve"> </w:t>
      </w:r>
      <w:r>
        <w:rPr>
          <w:rFonts w:ascii="Arial Narrow" w:hAnsi="Arial Narrow"/>
          <w:color w:val="00AF50"/>
        </w:rPr>
        <w:t>remise</w:t>
      </w:r>
      <w:r>
        <w:rPr>
          <w:rFonts w:ascii="Arial Narrow" w:hAnsi="Arial Narrow"/>
          <w:color w:val="00AF50"/>
          <w:spacing w:val="-4"/>
        </w:rPr>
        <w:t xml:space="preserve"> </w:t>
      </w:r>
      <w:r>
        <w:rPr>
          <w:rFonts w:ascii="Arial Narrow" w:hAnsi="Arial Narrow"/>
          <w:color w:val="00AF50"/>
        </w:rPr>
        <w:t>au</w:t>
      </w:r>
      <w:r>
        <w:rPr>
          <w:rFonts w:ascii="Arial Narrow" w:hAnsi="Arial Narrow"/>
          <w:color w:val="00AF50"/>
          <w:spacing w:val="-2"/>
        </w:rPr>
        <w:t xml:space="preserve"> </w:t>
      </w:r>
      <w:r>
        <w:rPr>
          <w:rFonts w:ascii="Arial Narrow" w:hAnsi="Arial Narrow"/>
          <w:color w:val="00AF50"/>
        </w:rPr>
        <w:t>comité</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gestion. Elle comprendra notamment :</w:t>
      </w:r>
    </w:p>
    <w:p w14:paraId="48B795D8"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Une</w:t>
      </w:r>
      <w:r>
        <w:rPr>
          <w:rFonts w:ascii="Arial Narrow" w:hAnsi="Arial Narrow"/>
          <w:color w:val="00AF50"/>
          <w:spacing w:val="-4"/>
          <w:sz w:val="24"/>
        </w:rPr>
        <w:t xml:space="preserve"> </w:t>
      </w:r>
      <w:r>
        <w:rPr>
          <w:rFonts w:ascii="Arial Narrow" w:hAnsi="Arial Narrow"/>
          <w:color w:val="00AF50"/>
          <w:sz w:val="24"/>
        </w:rPr>
        <w:t>caisse</w:t>
      </w:r>
      <w:r>
        <w:rPr>
          <w:rFonts w:ascii="Arial Narrow" w:hAnsi="Arial Narrow"/>
          <w:color w:val="00AF50"/>
          <w:spacing w:val="-5"/>
          <w:sz w:val="24"/>
        </w:rPr>
        <w:t xml:space="preserve"> </w:t>
      </w:r>
      <w:r>
        <w:rPr>
          <w:rFonts w:ascii="Arial Narrow" w:hAnsi="Arial Narrow"/>
          <w:color w:val="00AF50"/>
          <w:sz w:val="24"/>
        </w:rPr>
        <w:t>compartimentée</w:t>
      </w:r>
      <w:r>
        <w:rPr>
          <w:rFonts w:ascii="Arial Narrow" w:hAnsi="Arial Narrow"/>
          <w:color w:val="00AF50"/>
          <w:spacing w:val="-6"/>
          <w:sz w:val="24"/>
        </w:rPr>
        <w:t xml:space="preserve"> </w:t>
      </w:r>
      <w:r>
        <w:rPr>
          <w:rFonts w:ascii="Arial Narrow" w:hAnsi="Arial Narrow"/>
          <w:color w:val="00AF50"/>
          <w:sz w:val="24"/>
        </w:rPr>
        <w:t>530/200</w:t>
      </w:r>
      <w:r>
        <w:rPr>
          <w:rFonts w:ascii="Arial Narrow" w:hAnsi="Arial Narrow"/>
          <w:color w:val="00AF50"/>
          <w:spacing w:val="-1"/>
          <w:sz w:val="24"/>
        </w:rPr>
        <w:t xml:space="preserve"> </w:t>
      </w:r>
      <w:r>
        <w:rPr>
          <w:rFonts w:ascii="Arial Narrow" w:hAnsi="Arial Narrow"/>
          <w:color w:val="00AF50"/>
          <w:spacing w:val="-10"/>
          <w:sz w:val="24"/>
        </w:rPr>
        <w:t>;</w:t>
      </w:r>
    </w:p>
    <w:p w14:paraId="45FC48D3"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Deux</w:t>
      </w:r>
      <w:r>
        <w:rPr>
          <w:rFonts w:ascii="Arial Narrow" w:hAnsi="Arial Narrow"/>
          <w:color w:val="00AF50"/>
          <w:spacing w:val="-2"/>
          <w:sz w:val="24"/>
        </w:rPr>
        <w:t xml:space="preserve"> </w:t>
      </w:r>
      <w:r>
        <w:rPr>
          <w:rFonts w:ascii="Arial Narrow" w:hAnsi="Arial Narrow"/>
          <w:color w:val="00AF50"/>
          <w:sz w:val="24"/>
        </w:rPr>
        <w:t>clés</w:t>
      </w:r>
      <w:r>
        <w:rPr>
          <w:rFonts w:ascii="Arial Narrow" w:hAnsi="Arial Narrow"/>
          <w:color w:val="00AF50"/>
          <w:spacing w:val="-2"/>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griffes</w:t>
      </w:r>
      <w:r>
        <w:rPr>
          <w:rFonts w:ascii="Arial Narrow" w:hAnsi="Arial Narrow"/>
          <w:color w:val="00AF50"/>
          <w:spacing w:val="-3"/>
          <w:sz w:val="24"/>
        </w:rPr>
        <w:t xml:space="preserve"> </w:t>
      </w:r>
      <w:r>
        <w:rPr>
          <w:rFonts w:ascii="Arial Narrow" w:hAnsi="Arial Narrow"/>
          <w:color w:val="00AF50"/>
          <w:sz w:val="24"/>
        </w:rPr>
        <w:t>24</w:t>
      </w:r>
      <w:r>
        <w:rPr>
          <w:rFonts w:ascii="Arial Narrow" w:hAnsi="Arial Narrow"/>
          <w:color w:val="00AF50"/>
          <w:spacing w:val="-3"/>
          <w:sz w:val="24"/>
        </w:rPr>
        <w:t xml:space="preserve"> </w:t>
      </w:r>
      <w:r>
        <w:rPr>
          <w:rFonts w:ascii="Arial" w:hAnsi="Arial"/>
          <w:color w:val="00AF50"/>
          <w:sz w:val="24"/>
        </w:rPr>
        <w:t>̋</w:t>
      </w:r>
      <w:r>
        <w:rPr>
          <w:rFonts w:ascii="Arial" w:hAnsi="Arial"/>
          <w:color w:val="00AF50"/>
          <w:spacing w:val="-12"/>
          <w:sz w:val="24"/>
        </w:rPr>
        <w:t xml:space="preserve"> </w:t>
      </w:r>
      <w:r>
        <w:rPr>
          <w:rFonts w:ascii="Arial Narrow" w:hAnsi="Arial Narrow"/>
          <w:color w:val="00AF50"/>
          <w:spacing w:val="-10"/>
          <w:sz w:val="24"/>
        </w:rPr>
        <w:t>;</w:t>
      </w:r>
    </w:p>
    <w:p w14:paraId="7A8299D2" w14:textId="77777777" w:rsidR="00796EEB" w:rsidRDefault="00796EEB" w:rsidP="00796EEB">
      <w:pPr>
        <w:pStyle w:val="Paragraphedeliste"/>
        <w:numPr>
          <w:ilvl w:val="0"/>
          <w:numId w:val="56"/>
        </w:numPr>
        <w:tabs>
          <w:tab w:val="left" w:pos="809"/>
        </w:tabs>
        <w:spacing w:line="275" w:lineRule="exact"/>
        <w:rPr>
          <w:rFonts w:ascii="Arial Narrow" w:hAnsi="Arial Narrow"/>
          <w:sz w:val="24"/>
        </w:rPr>
      </w:pPr>
      <w:r>
        <w:rPr>
          <w:rFonts w:ascii="Arial Narrow" w:hAnsi="Arial Narrow"/>
          <w:color w:val="00AF50"/>
          <w:sz w:val="24"/>
        </w:rPr>
        <w:t>Une</w:t>
      </w:r>
      <w:r>
        <w:rPr>
          <w:rFonts w:ascii="Arial Narrow" w:hAnsi="Arial Narrow"/>
          <w:color w:val="00AF50"/>
          <w:spacing w:val="-1"/>
          <w:sz w:val="24"/>
        </w:rPr>
        <w:t xml:space="preserve"> </w:t>
      </w:r>
      <w:r>
        <w:rPr>
          <w:rFonts w:ascii="Arial Narrow" w:hAnsi="Arial Narrow"/>
          <w:color w:val="00AF50"/>
          <w:sz w:val="24"/>
        </w:rPr>
        <w:t>clé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molette</w:t>
      </w:r>
      <w:r>
        <w:rPr>
          <w:rFonts w:ascii="Arial Narrow" w:hAnsi="Arial Narrow"/>
          <w:color w:val="00AF50"/>
          <w:spacing w:val="-2"/>
          <w:sz w:val="24"/>
        </w:rPr>
        <w:t xml:space="preserve"> </w:t>
      </w:r>
      <w:r>
        <w:rPr>
          <w:rFonts w:ascii="Arial Narrow" w:hAnsi="Arial Narrow"/>
          <w:color w:val="00AF50"/>
          <w:sz w:val="24"/>
        </w:rPr>
        <w:t xml:space="preserve">12˝ </w:t>
      </w:r>
      <w:r>
        <w:rPr>
          <w:rFonts w:ascii="Arial Narrow" w:hAnsi="Arial Narrow"/>
          <w:color w:val="00AF50"/>
          <w:spacing w:val="-10"/>
          <w:sz w:val="24"/>
        </w:rPr>
        <w:t>;</w:t>
      </w:r>
    </w:p>
    <w:p w14:paraId="7F53FEF4" w14:textId="77777777" w:rsidR="00796EEB" w:rsidRDefault="00796EEB" w:rsidP="00796EEB">
      <w:pPr>
        <w:pStyle w:val="Paragraphedeliste"/>
        <w:numPr>
          <w:ilvl w:val="0"/>
          <w:numId w:val="56"/>
        </w:numPr>
        <w:tabs>
          <w:tab w:val="left" w:pos="809"/>
        </w:tabs>
        <w:spacing w:line="275" w:lineRule="exact"/>
        <w:rPr>
          <w:rFonts w:ascii="Arial Narrow" w:hAnsi="Arial Narrow"/>
          <w:sz w:val="24"/>
        </w:rPr>
      </w:pPr>
      <w:r>
        <w:rPr>
          <w:rFonts w:ascii="Arial Narrow" w:hAnsi="Arial Narrow"/>
          <w:color w:val="00AF50"/>
          <w:sz w:val="24"/>
        </w:rPr>
        <w:t>Trois</w:t>
      </w:r>
      <w:r>
        <w:rPr>
          <w:rFonts w:ascii="Arial Narrow" w:hAnsi="Arial Narrow"/>
          <w:color w:val="00AF50"/>
          <w:spacing w:val="-2"/>
          <w:sz w:val="24"/>
        </w:rPr>
        <w:t xml:space="preserve"> </w:t>
      </w:r>
      <w:r>
        <w:rPr>
          <w:rFonts w:ascii="Arial Narrow" w:hAnsi="Arial Narrow"/>
          <w:color w:val="00AF50"/>
          <w:sz w:val="24"/>
        </w:rPr>
        <w:t>clés</w:t>
      </w:r>
      <w:r>
        <w:rPr>
          <w:rFonts w:ascii="Arial Narrow" w:hAnsi="Arial Narrow"/>
          <w:color w:val="00AF50"/>
          <w:spacing w:val="-1"/>
          <w:sz w:val="24"/>
        </w:rPr>
        <w:t xml:space="preserve"> </w:t>
      </w:r>
      <w:r>
        <w:rPr>
          <w:rFonts w:ascii="Arial Narrow" w:hAnsi="Arial Narrow"/>
          <w:color w:val="00AF50"/>
          <w:sz w:val="24"/>
        </w:rPr>
        <w:t>plate</w:t>
      </w:r>
      <w:r>
        <w:rPr>
          <w:rFonts w:ascii="Arial Narrow" w:hAnsi="Arial Narrow"/>
          <w:color w:val="00AF50"/>
          <w:spacing w:val="-3"/>
          <w:sz w:val="24"/>
        </w:rPr>
        <w:t xml:space="preserve"> </w:t>
      </w:r>
      <w:r>
        <w:rPr>
          <w:rFonts w:ascii="Arial Narrow" w:hAnsi="Arial Narrow"/>
          <w:color w:val="00AF50"/>
          <w:sz w:val="24"/>
        </w:rPr>
        <w:t>22,19</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17</w:t>
      </w:r>
      <w:r>
        <w:rPr>
          <w:rFonts w:ascii="Arial Narrow" w:hAnsi="Arial Narrow"/>
          <w:color w:val="00AF50"/>
          <w:spacing w:val="1"/>
          <w:sz w:val="24"/>
        </w:rPr>
        <w:t xml:space="preserve"> </w:t>
      </w:r>
      <w:r>
        <w:rPr>
          <w:rFonts w:ascii="Arial Narrow" w:hAnsi="Arial Narrow"/>
          <w:color w:val="00AF50"/>
          <w:spacing w:val="-10"/>
          <w:sz w:val="24"/>
        </w:rPr>
        <w:t>;</w:t>
      </w:r>
    </w:p>
    <w:p w14:paraId="5468C59C"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Deux</w:t>
      </w:r>
      <w:r>
        <w:rPr>
          <w:rFonts w:ascii="Arial Narrow" w:hAnsi="Arial Narrow"/>
          <w:color w:val="00AF50"/>
          <w:spacing w:val="-2"/>
          <w:sz w:val="24"/>
        </w:rPr>
        <w:t xml:space="preserve"> </w:t>
      </w:r>
      <w:r>
        <w:rPr>
          <w:rFonts w:ascii="Arial Narrow" w:hAnsi="Arial Narrow"/>
          <w:color w:val="00AF50"/>
          <w:sz w:val="24"/>
        </w:rPr>
        <w:t>clés</w:t>
      </w:r>
      <w:r>
        <w:rPr>
          <w:rFonts w:ascii="Arial Narrow" w:hAnsi="Arial Narrow"/>
          <w:color w:val="00AF50"/>
          <w:spacing w:val="-2"/>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pipe</w:t>
      </w:r>
      <w:r>
        <w:rPr>
          <w:rFonts w:ascii="Arial Narrow" w:hAnsi="Arial Narrow"/>
          <w:color w:val="00AF50"/>
          <w:spacing w:val="-1"/>
          <w:sz w:val="24"/>
        </w:rPr>
        <w:t xml:space="preserve"> </w:t>
      </w:r>
      <w:r>
        <w:rPr>
          <w:rFonts w:ascii="Arial Narrow" w:hAnsi="Arial Narrow"/>
          <w:color w:val="00AF50"/>
          <w:sz w:val="24"/>
        </w:rPr>
        <w:t>17 et</w:t>
      </w:r>
      <w:r>
        <w:rPr>
          <w:rFonts w:ascii="Arial Narrow" w:hAnsi="Arial Narrow"/>
          <w:color w:val="00AF50"/>
          <w:spacing w:val="-3"/>
          <w:sz w:val="24"/>
        </w:rPr>
        <w:t xml:space="preserve"> </w:t>
      </w:r>
      <w:r>
        <w:rPr>
          <w:rFonts w:ascii="Arial Narrow" w:hAnsi="Arial Narrow"/>
          <w:color w:val="00AF50"/>
          <w:sz w:val="24"/>
        </w:rPr>
        <w:t>13</w:t>
      </w:r>
      <w:r>
        <w:rPr>
          <w:rFonts w:ascii="Arial Narrow" w:hAnsi="Arial Narrow"/>
          <w:color w:val="00AF50"/>
          <w:spacing w:val="1"/>
          <w:sz w:val="24"/>
        </w:rPr>
        <w:t xml:space="preserve"> </w:t>
      </w:r>
      <w:r>
        <w:rPr>
          <w:rFonts w:ascii="Arial Narrow" w:hAnsi="Arial Narrow"/>
          <w:color w:val="00AF50"/>
          <w:spacing w:val="-10"/>
          <w:sz w:val="24"/>
        </w:rPr>
        <w:t>;</w:t>
      </w:r>
    </w:p>
    <w:p w14:paraId="5271CBF6"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Une</w:t>
      </w:r>
      <w:r>
        <w:rPr>
          <w:rFonts w:ascii="Arial Narrow" w:hAnsi="Arial Narrow"/>
          <w:color w:val="00AF50"/>
          <w:spacing w:val="-2"/>
          <w:sz w:val="24"/>
        </w:rPr>
        <w:t xml:space="preserve"> </w:t>
      </w:r>
      <w:r>
        <w:rPr>
          <w:rFonts w:ascii="Arial Narrow" w:hAnsi="Arial Narrow"/>
          <w:color w:val="00AF50"/>
          <w:sz w:val="24"/>
        </w:rPr>
        <w:t>massette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 xml:space="preserve">3kg </w:t>
      </w:r>
      <w:r>
        <w:rPr>
          <w:rFonts w:ascii="Arial Narrow" w:hAnsi="Arial Narrow"/>
          <w:color w:val="00AF50"/>
          <w:spacing w:val="-10"/>
          <w:sz w:val="24"/>
        </w:rPr>
        <w:t>;</w:t>
      </w:r>
    </w:p>
    <w:p w14:paraId="72AA717C" w14:textId="77777777" w:rsidR="00796EEB" w:rsidRDefault="00796EEB" w:rsidP="00796EEB">
      <w:pPr>
        <w:pStyle w:val="Paragraphedeliste"/>
        <w:numPr>
          <w:ilvl w:val="0"/>
          <w:numId w:val="56"/>
        </w:numPr>
        <w:tabs>
          <w:tab w:val="left" w:pos="809"/>
        </w:tabs>
        <w:spacing w:line="275" w:lineRule="exact"/>
        <w:rPr>
          <w:rFonts w:ascii="Arial Narrow" w:hAnsi="Arial Narrow"/>
          <w:sz w:val="24"/>
        </w:rPr>
      </w:pPr>
      <w:r>
        <w:rPr>
          <w:rFonts w:ascii="Arial Narrow" w:hAnsi="Arial Narrow"/>
          <w:color w:val="00AF50"/>
          <w:sz w:val="24"/>
        </w:rPr>
        <w:t>Une</w:t>
      </w:r>
      <w:r>
        <w:rPr>
          <w:rFonts w:ascii="Arial Narrow" w:hAnsi="Arial Narrow"/>
          <w:color w:val="00AF50"/>
          <w:spacing w:val="-4"/>
          <w:sz w:val="24"/>
        </w:rPr>
        <w:t xml:space="preserve"> </w:t>
      </w:r>
      <w:r>
        <w:rPr>
          <w:rFonts w:ascii="Arial Narrow" w:hAnsi="Arial Narrow"/>
          <w:color w:val="00AF50"/>
          <w:sz w:val="24"/>
        </w:rPr>
        <w:t>brosse</w:t>
      </w:r>
      <w:r>
        <w:rPr>
          <w:rFonts w:ascii="Arial Narrow" w:hAnsi="Arial Narrow"/>
          <w:color w:val="00AF50"/>
          <w:spacing w:val="-4"/>
          <w:sz w:val="24"/>
        </w:rPr>
        <w:t xml:space="preserve"> </w:t>
      </w:r>
      <w:r>
        <w:rPr>
          <w:rFonts w:ascii="Arial Narrow" w:hAnsi="Arial Narrow"/>
          <w:color w:val="00AF50"/>
          <w:sz w:val="24"/>
        </w:rPr>
        <w:t>métallique</w:t>
      </w:r>
      <w:r>
        <w:rPr>
          <w:rFonts w:ascii="Arial Narrow" w:hAnsi="Arial Narrow"/>
          <w:color w:val="00AF50"/>
          <w:spacing w:val="-2"/>
          <w:sz w:val="24"/>
        </w:rPr>
        <w:t xml:space="preserve"> </w:t>
      </w:r>
      <w:r>
        <w:rPr>
          <w:rFonts w:ascii="Arial Narrow" w:hAnsi="Arial Narrow"/>
          <w:color w:val="00AF50"/>
          <w:spacing w:val="-10"/>
          <w:sz w:val="24"/>
        </w:rPr>
        <w:t>;</w:t>
      </w:r>
    </w:p>
    <w:p w14:paraId="0FD08914" w14:textId="77777777" w:rsidR="00796EEB" w:rsidRDefault="00796EEB" w:rsidP="00796EEB">
      <w:pPr>
        <w:pStyle w:val="Paragraphedeliste"/>
        <w:numPr>
          <w:ilvl w:val="0"/>
          <w:numId w:val="56"/>
        </w:numPr>
        <w:tabs>
          <w:tab w:val="left" w:pos="809"/>
        </w:tabs>
        <w:spacing w:line="275" w:lineRule="exact"/>
        <w:rPr>
          <w:rFonts w:ascii="Arial Narrow" w:hAnsi="Arial Narrow"/>
          <w:sz w:val="24"/>
        </w:rPr>
      </w:pPr>
      <w:r>
        <w:rPr>
          <w:rFonts w:ascii="Arial Narrow" w:hAnsi="Arial Narrow"/>
          <w:color w:val="00AF50"/>
          <w:sz w:val="24"/>
        </w:rPr>
        <w:t>Un</w:t>
      </w:r>
      <w:r>
        <w:rPr>
          <w:rFonts w:ascii="Arial Narrow" w:hAnsi="Arial Narrow"/>
          <w:color w:val="00AF50"/>
          <w:spacing w:val="-2"/>
          <w:sz w:val="24"/>
        </w:rPr>
        <w:t xml:space="preserve"> </w:t>
      </w:r>
      <w:r>
        <w:rPr>
          <w:rFonts w:ascii="Arial Narrow" w:hAnsi="Arial Narrow"/>
          <w:color w:val="00AF50"/>
          <w:sz w:val="24"/>
        </w:rPr>
        <w:t>étau</w:t>
      </w:r>
      <w:r>
        <w:rPr>
          <w:rFonts w:ascii="Arial Narrow" w:hAnsi="Arial Narrow"/>
          <w:color w:val="00AF50"/>
          <w:spacing w:val="-1"/>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tuyau</w:t>
      </w:r>
      <w:r>
        <w:rPr>
          <w:rFonts w:ascii="Arial Narrow" w:hAnsi="Arial Narrow"/>
          <w:color w:val="00AF50"/>
          <w:spacing w:val="1"/>
          <w:sz w:val="24"/>
        </w:rPr>
        <w:t xml:space="preserve"> </w:t>
      </w:r>
      <w:r>
        <w:rPr>
          <w:rFonts w:ascii="Arial Narrow" w:hAnsi="Arial Narrow"/>
          <w:color w:val="00AF50"/>
          <w:spacing w:val="-10"/>
          <w:sz w:val="24"/>
        </w:rPr>
        <w:t>;</w:t>
      </w:r>
    </w:p>
    <w:p w14:paraId="4E276E73"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Un</w:t>
      </w:r>
      <w:r>
        <w:rPr>
          <w:rFonts w:ascii="Arial Narrow" w:hAnsi="Arial Narrow"/>
          <w:color w:val="00AF50"/>
          <w:spacing w:val="-5"/>
          <w:sz w:val="24"/>
        </w:rPr>
        <w:t xml:space="preserve"> </w:t>
      </w:r>
      <w:r>
        <w:rPr>
          <w:rFonts w:ascii="Arial Narrow" w:hAnsi="Arial Narrow"/>
          <w:color w:val="00AF50"/>
          <w:sz w:val="24"/>
        </w:rPr>
        <w:t>gigo</w:t>
      </w:r>
      <w:r>
        <w:rPr>
          <w:rFonts w:ascii="Arial Narrow" w:hAnsi="Arial Narrow"/>
          <w:color w:val="00AF50"/>
          <w:spacing w:val="-3"/>
          <w:sz w:val="24"/>
        </w:rPr>
        <w:t xml:space="preserve"> </w:t>
      </w:r>
      <w:r>
        <w:rPr>
          <w:rFonts w:ascii="Arial Narrow" w:hAnsi="Arial Narrow"/>
          <w:color w:val="00AF50"/>
          <w:sz w:val="24"/>
        </w:rPr>
        <w:t>(filière)</w:t>
      </w:r>
      <w:r>
        <w:rPr>
          <w:rFonts w:ascii="Arial Narrow" w:hAnsi="Arial Narrow"/>
          <w:color w:val="00AF50"/>
          <w:spacing w:val="-3"/>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tuyau</w:t>
      </w:r>
      <w:r>
        <w:rPr>
          <w:rFonts w:ascii="Arial Narrow" w:hAnsi="Arial Narrow"/>
          <w:color w:val="00AF50"/>
          <w:spacing w:val="-2"/>
          <w:sz w:val="24"/>
        </w:rPr>
        <w:t xml:space="preserve"> </w:t>
      </w:r>
      <w:r>
        <w:rPr>
          <w:rFonts w:ascii="Arial Narrow" w:hAnsi="Arial Narrow"/>
          <w:color w:val="00AF50"/>
          <w:spacing w:val="-10"/>
          <w:sz w:val="24"/>
        </w:rPr>
        <w:t>;</w:t>
      </w:r>
    </w:p>
    <w:p w14:paraId="59C515BB"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Un</w:t>
      </w:r>
      <w:r>
        <w:rPr>
          <w:rFonts w:ascii="Arial Narrow" w:hAnsi="Arial Narrow"/>
          <w:color w:val="00AF50"/>
          <w:spacing w:val="-2"/>
          <w:sz w:val="24"/>
        </w:rPr>
        <w:t xml:space="preserve"> </w:t>
      </w:r>
      <w:proofErr w:type="spellStart"/>
      <w:r>
        <w:rPr>
          <w:rFonts w:ascii="Arial Narrow" w:hAnsi="Arial Narrow"/>
          <w:color w:val="00AF50"/>
          <w:sz w:val="24"/>
        </w:rPr>
        <w:t>jobajoint</w:t>
      </w:r>
      <w:proofErr w:type="spellEnd"/>
      <w:r>
        <w:rPr>
          <w:rFonts w:ascii="Arial Narrow" w:hAnsi="Arial Narrow"/>
          <w:color w:val="00AF50"/>
          <w:sz w:val="24"/>
        </w:rPr>
        <w:t xml:space="preserve"> </w:t>
      </w:r>
      <w:r>
        <w:rPr>
          <w:rFonts w:ascii="Arial Narrow" w:hAnsi="Arial Narrow"/>
          <w:color w:val="00AF50"/>
          <w:spacing w:val="-10"/>
          <w:sz w:val="24"/>
        </w:rPr>
        <w:t>;</w:t>
      </w:r>
    </w:p>
    <w:p w14:paraId="78DF8C9C" w14:textId="77777777" w:rsidR="00796EEB" w:rsidRDefault="00796EEB" w:rsidP="00796EEB">
      <w:pPr>
        <w:pStyle w:val="Paragraphedeliste"/>
        <w:numPr>
          <w:ilvl w:val="0"/>
          <w:numId w:val="56"/>
        </w:numPr>
        <w:tabs>
          <w:tab w:val="left" w:pos="809"/>
        </w:tabs>
        <w:spacing w:line="276" w:lineRule="exact"/>
        <w:rPr>
          <w:rFonts w:ascii="Arial Narrow" w:hAnsi="Arial Narrow"/>
          <w:sz w:val="24"/>
        </w:rPr>
      </w:pPr>
      <w:r>
        <w:rPr>
          <w:rFonts w:ascii="Arial Narrow" w:hAnsi="Arial Narrow"/>
          <w:color w:val="00AF50"/>
          <w:sz w:val="24"/>
        </w:rPr>
        <w:t>La</w:t>
      </w:r>
      <w:r>
        <w:rPr>
          <w:rFonts w:ascii="Arial Narrow" w:hAnsi="Arial Narrow"/>
          <w:color w:val="00AF50"/>
          <w:spacing w:val="-3"/>
          <w:sz w:val="24"/>
        </w:rPr>
        <w:t xml:space="preserve"> </w:t>
      </w:r>
      <w:r>
        <w:rPr>
          <w:rFonts w:ascii="Arial Narrow" w:hAnsi="Arial Narrow"/>
          <w:color w:val="00AF50"/>
          <w:sz w:val="24"/>
        </w:rPr>
        <w:t>filasse</w:t>
      </w:r>
      <w:r>
        <w:rPr>
          <w:rFonts w:ascii="Arial Narrow" w:hAnsi="Arial Narrow"/>
          <w:color w:val="00AF50"/>
          <w:spacing w:val="-2"/>
          <w:sz w:val="24"/>
        </w:rPr>
        <w:t xml:space="preserve"> </w:t>
      </w:r>
      <w:r>
        <w:rPr>
          <w:rFonts w:ascii="Arial Narrow" w:hAnsi="Arial Narrow"/>
          <w:color w:val="00AF50"/>
          <w:spacing w:val="-10"/>
          <w:sz w:val="24"/>
        </w:rPr>
        <w:t>;</w:t>
      </w:r>
    </w:p>
    <w:p w14:paraId="3322292B" w14:textId="77777777" w:rsidR="00796EEB" w:rsidRDefault="00796EEB" w:rsidP="00796EEB">
      <w:pPr>
        <w:pStyle w:val="Paragraphedeliste"/>
        <w:spacing w:line="276" w:lineRule="exact"/>
        <w:rPr>
          <w:rFonts w:ascii="Arial Narrow" w:hAnsi="Arial Narrow"/>
          <w:sz w:val="24"/>
        </w:rPr>
        <w:sectPr w:rsidR="00796EEB" w:rsidSect="00F44411">
          <w:pgSz w:w="11910" w:h="16840"/>
          <w:pgMar w:top="1020" w:right="283" w:bottom="960" w:left="283" w:header="0" w:footer="712" w:gutter="0"/>
          <w:cols w:space="720"/>
        </w:sectPr>
      </w:pPr>
    </w:p>
    <w:p w14:paraId="4092310F" w14:textId="77777777" w:rsidR="00796EEB" w:rsidRDefault="00796EEB" w:rsidP="00796EEB">
      <w:pPr>
        <w:pStyle w:val="Paragraphedeliste"/>
        <w:numPr>
          <w:ilvl w:val="0"/>
          <w:numId w:val="56"/>
        </w:numPr>
        <w:tabs>
          <w:tab w:val="left" w:pos="807"/>
        </w:tabs>
        <w:spacing w:before="88" w:line="277" w:lineRule="exact"/>
        <w:ind w:left="807" w:hanging="354"/>
        <w:jc w:val="both"/>
        <w:rPr>
          <w:rFonts w:ascii="Arial Narrow" w:hAnsi="Arial Narrow"/>
          <w:sz w:val="24"/>
        </w:rPr>
      </w:pPr>
      <w:r>
        <w:rPr>
          <w:rFonts w:ascii="Arial Narrow" w:hAnsi="Arial Narrow"/>
          <w:color w:val="00AF50"/>
          <w:sz w:val="24"/>
        </w:rPr>
        <w:lastRenderedPageBreak/>
        <w:t>Une</w:t>
      </w:r>
      <w:r>
        <w:rPr>
          <w:rFonts w:ascii="Arial Narrow" w:hAnsi="Arial Narrow"/>
          <w:color w:val="00AF50"/>
          <w:spacing w:val="-4"/>
          <w:sz w:val="24"/>
        </w:rPr>
        <w:t xml:space="preserve"> </w:t>
      </w:r>
      <w:r>
        <w:rPr>
          <w:rFonts w:ascii="Arial Narrow" w:hAnsi="Arial Narrow"/>
          <w:color w:val="00AF50"/>
          <w:sz w:val="24"/>
        </w:rPr>
        <w:t>scie</w:t>
      </w:r>
      <w:r>
        <w:rPr>
          <w:rFonts w:ascii="Arial Narrow" w:hAnsi="Arial Narrow"/>
          <w:color w:val="00AF50"/>
          <w:spacing w:val="-3"/>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métaux</w:t>
      </w:r>
      <w:r>
        <w:rPr>
          <w:rFonts w:ascii="Arial Narrow" w:hAnsi="Arial Narrow"/>
          <w:color w:val="00AF50"/>
          <w:spacing w:val="-1"/>
          <w:sz w:val="24"/>
        </w:rPr>
        <w:t xml:space="preserve"> </w:t>
      </w:r>
      <w:r>
        <w:rPr>
          <w:rFonts w:ascii="Arial Narrow" w:hAnsi="Arial Narrow"/>
          <w:color w:val="00AF50"/>
          <w:spacing w:val="-10"/>
          <w:sz w:val="24"/>
        </w:rPr>
        <w:t>;</w:t>
      </w:r>
    </w:p>
    <w:p w14:paraId="4370EF81" w14:textId="77777777" w:rsidR="00796EEB" w:rsidRDefault="00796EEB" w:rsidP="00796EEB">
      <w:pPr>
        <w:pStyle w:val="Paragraphedeliste"/>
        <w:numPr>
          <w:ilvl w:val="0"/>
          <w:numId w:val="56"/>
        </w:numPr>
        <w:tabs>
          <w:tab w:val="left" w:pos="807"/>
        </w:tabs>
        <w:ind w:left="807" w:hanging="354"/>
        <w:jc w:val="both"/>
        <w:rPr>
          <w:rFonts w:ascii="Arial Narrow" w:hAnsi="Arial Narrow"/>
          <w:sz w:val="24"/>
        </w:rPr>
      </w:pPr>
      <w:r>
        <w:rPr>
          <w:rFonts w:ascii="Arial Narrow" w:hAnsi="Arial Narrow"/>
          <w:color w:val="00AF50"/>
          <w:sz w:val="24"/>
        </w:rPr>
        <w:t>Le</w:t>
      </w:r>
      <w:r>
        <w:rPr>
          <w:rFonts w:ascii="Arial Narrow" w:hAnsi="Arial Narrow"/>
          <w:color w:val="00AF50"/>
          <w:spacing w:val="-7"/>
          <w:sz w:val="24"/>
        </w:rPr>
        <w:t xml:space="preserve"> </w:t>
      </w:r>
      <w:r>
        <w:rPr>
          <w:rFonts w:ascii="Arial Narrow" w:hAnsi="Arial Narrow"/>
          <w:color w:val="00AF50"/>
          <w:sz w:val="24"/>
        </w:rPr>
        <w:t>téflon,</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7"/>
          <w:sz w:val="24"/>
        </w:rPr>
        <w:t xml:space="preserve"> </w:t>
      </w:r>
      <w:r>
        <w:rPr>
          <w:rFonts w:ascii="Arial Narrow" w:hAnsi="Arial Narrow"/>
          <w:color w:val="00AF50"/>
          <w:sz w:val="24"/>
        </w:rPr>
        <w:t>tout</w:t>
      </w:r>
      <w:r>
        <w:rPr>
          <w:rFonts w:ascii="Arial Narrow" w:hAnsi="Arial Narrow"/>
          <w:color w:val="00AF50"/>
          <w:spacing w:val="-4"/>
          <w:sz w:val="24"/>
        </w:rPr>
        <w:t xml:space="preserve"> </w:t>
      </w:r>
      <w:r>
        <w:rPr>
          <w:rFonts w:ascii="Arial Narrow" w:hAnsi="Arial Narrow"/>
          <w:color w:val="00AF50"/>
          <w:sz w:val="24"/>
        </w:rPr>
        <w:t>autre</w:t>
      </w:r>
      <w:r>
        <w:rPr>
          <w:rFonts w:ascii="Arial Narrow" w:hAnsi="Arial Narrow"/>
          <w:color w:val="00AF50"/>
          <w:spacing w:val="-5"/>
          <w:sz w:val="24"/>
        </w:rPr>
        <w:t xml:space="preserve"> </w:t>
      </w:r>
      <w:r>
        <w:rPr>
          <w:rFonts w:ascii="Arial Narrow" w:hAnsi="Arial Narrow"/>
          <w:color w:val="00AF50"/>
          <w:sz w:val="24"/>
        </w:rPr>
        <w:t>matériel</w:t>
      </w:r>
      <w:r>
        <w:rPr>
          <w:rFonts w:ascii="Arial Narrow" w:hAnsi="Arial Narrow"/>
          <w:color w:val="00AF50"/>
          <w:spacing w:val="-5"/>
          <w:sz w:val="24"/>
        </w:rPr>
        <w:t xml:space="preserve"> </w:t>
      </w:r>
      <w:r>
        <w:rPr>
          <w:rFonts w:ascii="Arial Narrow" w:hAnsi="Arial Narrow"/>
          <w:color w:val="00AF50"/>
          <w:sz w:val="24"/>
        </w:rPr>
        <w:t>que</w:t>
      </w:r>
      <w:r>
        <w:rPr>
          <w:rFonts w:ascii="Arial Narrow" w:hAnsi="Arial Narrow"/>
          <w:color w:val="00AF50"/>
          <w:spacing w:val="-4"/>
          <w:sz w:val="24"/>
        </w:rPr>
        <w:t xml:space="preserve"> </w:t>
      </w:r>
      <w:r>
        <w:rPr>
          <w:rFonts w:ascii="Arial Narrow" w:hAnsi="Arial Narrow"/>
          <w:color w:val="00AF50"/>
          <w:sz w:val="24"/>
        </w:rPr>
        <w:t>l’entrepreneur</w:t>
      </w:r>
      <w:r>
        <w:rPr>
          <w:rFonts w:ascii="Arial Narrow" w:hAnsi="Arial Narrow"/>
          <w:color w:val="00AF50"/>
          <w:spacing w:val="-5"/>
          <w:sz w:val="24"/>
        </w:rPr>
        <w:t xml:space="preserve"> </w:t>
      </w:r>
      <w:r>
        <w:rPr>
          <w:rFonts w:ascii="Arial Narrow" w:hAnsi="Arial Narrow"/>
          <w:color w:val="00AF50"/>
          <w:sz w:val="24"/>
        </w:rPr>
        <w:t>jugera</w:t>
      </w:r>
      <w:r>
        <w:rPr>
          <w:rFonts w:ascii="Arial Narrow" w:hAnsi="Arial Narrow"/>
          <w:color w:val="00AF50"/>
          <w:spacing w:val="-4"/>
          <w:sz w:val="24"/>
        </w:rPr>
        <w:t xml:space="preserve"> </w:t>
      </w:r>
      <w:r>
        <w:rPr>
          <w:rFonts w:ascii="Arial Narrow" w:hAnsi="Arial Narrow"/>
          <w:color w:val="00AF50"/>
          <w:sz w:val="24"/>
        </w:rPr>
        <w:t>nécessaire</w:t>
      </w:r>
      <w:r>
        <w:rPr>
          <w:rFonts w:ascii="Arial Narrow" w:hAnsi="Arial Narrow"/>
          <w:color w:val="00AF50"/>
          <w:spacing w:val="-6"/>
          <w:sz w:val="24"/>
        </w:rPr>
        <w:t xml:space="preserve"> </w:t>
      </w:r>
      <w:r>
        <w:rPr>
          <w:rFonts w:ascii="Arial Narrow" w:hAnsi="Arial Narrow"/>
          <w:color w:val="00AF50"/>
          <w:spacing w:val="-2"/>
          <w:sz w:val="24"/>
        </w:rPr>
        <w:t>d’ajouter.</w:t>
      </w:r>
    </w:p>
    <w:p w14:paraId="5EA106A5" w14:textId="77777777" w:rsidR="00796EEB" w:rsidRDefault="00796EEB" w:rsidP="00796EEB">
      <w:pPr>
        <w:pStyle w:val="Paragraphedeliste"/>
        <w:numPr>
          <w:ilvl w:val="2"/>
          <w:numId w:val="69"/>
        </w:numPr>
        <w:tabs>
          <w:tab w:val="left" w:pos="688"/>
        </w:tabs>
        <w:spacing w:before="119"/>
        <w:ind w:left="688" w:hanging="592"/>
        <w:jc w:val="both"/>
        <w:rPr>
          <w:rFonts w:ascii="Arial Narrow"/>
          <w:b/>
          <w:color w:val="00AF50"/>
          <w:sz w:val="26"/>
        </w:rPr>
      </w:pPr>
      <w:r>
        <w:rPr>
          <w:rFonts w:ascii="Arial Narrow"/>
          <w:b/>
          <w:color w:val="00AF50"/>
          <w:spacing w:val="-2"/>
          <w:sz w:val="26"/>
        </w:rPr>
        <w:t>Labellisation</w:t>
      </w:r>
    </w:p>
    <w:p w14:paraId="6288DF86" w14:textId="77777777" w:rsidR="00796EEB" w:rsidRDefault="00796EEB" w:rsidP="00796EEB">
      <w:pPr>
        <w:pStyle w:val="Corpsdetexte"/>
        <w:spacing w:before="143" w:line="259" w:lineRule="auto"/>
        <w:ind w:left="96" w:right="233"/>
        <w:jc w:val="both"/>
        <w:rPr>
          <w:rFonts w:ascii="Arial Narrow" w:hAnsi="Arial Narrow"/>
        </w:rPr>
      </w:pPr>
      <w:r>
        <w:rPr>
          <w:rFonts w:ascii="Arial Narrow" w:hAnsi="Arial Narrow"/>
          <w:color w:val="00AF50"/>
        </w:rPr>
        <w:t xml:space="preserve">A la fin des travaux et avant la réception provisoire, une plaque en plexiglas de dimensions </w:t>
      </w:r>
      <w:r>
        <w:rPr>
          <w:rFonts w:ascii="Arial Narrow" w:hAnsi="Arial Narrow"/>
          <w:b/>
          <w:color w:val="00AF50"/>
        </w:rPr>
        <w:t xml:space="preserve">70 × 40 cm </w:t>
      </w:r>
      <w:r>
        <w:rPr>
          <w:rFonts w:ascii="Arial Narrow" w:hAnsi="Arial Narrow"/>
          <w:color w:val="00AF50"/>
        </w:rPr>
        <w:t>portant toutes les informations</w:t>
      </w:r>
      <w:r>
        <w:rPr>
          <w:rFonts w:ascii="Arial Narrow" w:hAnsi="Arial Narrow"/>
          <w:color w:val="00AF50"/>
          <w:spacing w:val="-10"/>
        </w:rPr>
        <w:t xml:space="preserve"> </w:t>
      </w:r>
      <w:r>
        <w:rPr>
          <w:rFonts w:ascii="Arial Narrow" w:hAnsi="Arial Narrow"/>
          <w:color w:val="00AF50"/>
        </w:rPr>
        <w:t>essentielles</w:t>
      </w:r>
      <w:r>
        <w:rPr>
          <w:rFonts w:ascii="Arial Narrow" w:hAnsi="Arial Narrow"/>
          <w:color w:val="00AF50"/>
          <w:spacing w:val="-8"/>
        </w:rPr>
        <w:t xml:space="preserve"> </w:t>
      </w:r>
      <w:r>
        <w:rPr>
          <w:rFonts w:ascii="Arial Narrow" w:hAnsi="Arial Narrow"/>
          <w:color w:val="00AF50"/>
        </w:rPr>
        <w:t>sur</w:t>
      </w:r>
      <w:r>
        <w:rPr>
          <w:rFonts w:ascii="Arial Narrow" w:hAnsi="Arial Narrow"/>
          <w:color w:val="00AF50"/>
          <w:spacing w:val="-9"/>
        </w:rPr>
        <w:t xml:space="preserve"> </w:t>
      </w:r>
      <w:r>
        <w:rPr>
          <w:rFonts w:ascii="Arial Narrow" w:hAnsi="Arial Narrow"/>
          <w:color w:val="00AF50"/>
        </w:rPr>
        <w:t>l’ouvrage</w:t>
      </w:r>
      <w:r>
        <w:rPr>
          <w:rFonts w:ascii="Arial Narrow" w:hAnsi="Arial Narrow"/>
          <w:color w:val="00AF50"/>
          <w:spacing w:val="-7"/>
        </w:rPr>
        <w:t xml:space="preserve"> </w:t>
      </w:r>
      <w:r>
        <w:rPr>
          <w:rFonts w:ascii="Arial Narrow" w:hAnsi="Arial Narrow"/>
          <w:color w:val="00AF50"/>
        </w:rPr>
        <w:t>(profondeur</w:t>
      </w:r>
      <w:r>
        <w:rPr>
          <w:rFonts w:ascii="Arial Narrow" w:hAnsi="Arial Narrow"/>
          <w:color w:val="00AF50"/>
          <w:spacing w:val="-9"/>
        </w:rPr>
        <w:t xml:space="preserve"> </w:t>
      </w:r>
      <w:r>
        <w:rPr>
          <w:rFonts w:ascii="Arial Narrow" w:hAnsi="Arial Narrow"/>
          <w:color w:val="00AF50"/>
        </w:rPr>
        <w:t>forage,</w:t>
      </w:r>
      <w:r>
        <w:rPr>
          <w:rFonts w:ascii="Arial Narrow" w:hAnsi="Arial Narrow"/>
          <w:color w:val="00AF50"/>
          <w:spacing w:val="-7"/>
        </w:rPr>
        <w:t xml:space="preserve"> </w:t>
      </w:r>
      <w:r>
        <w:rPr>
          <w:rFonts w:ascii="Arial Narrow" w:hAnsi="Arial Narrow"/>
          <w:color w:val="00AF50"/>
        </w:rPr>
        <w:t>type</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7"/>
        </w:rPr>
        <w:t xml:space="preserve"> </w:t>
      </w:r>
      <w:r>
        <w:rPr>
          <w:rFonts w:ascii="Arial Narrow" w:hAnsi="Arial Narrow"/>
          <w:color w:val="00AF50"/>
        </w:rPr>
        <w:t>pompe,</w:t>
      </w:r>
      <w:r>
        <w:rPr>
          <w:rFonts w:ascii="Arial Narrow" w:hAnsi="Arial Narrow"/>
          <w:color w:val="00AF50"/>
          <w:spacing w:val="-10"/>
        </w:rPr>
        <w:t xml:space="preserve"> </w:t>
      </w:r>
      <w:r>
        <w:rPr>
          <w:rFonts w:ascii="Arial Narrow" w:hAnsi="Arial Narrow"/>
          <w:color w:val="00AF50"/>
        </w:rPr>
        <w:t>débit,</w:t>
      </w:r>
      <w:r>
        <w:rPr>
          <w:rFonts w:ascii="Arial Narrow" w:hAnsi="Arial Narrow"/>
          <w:color w:val="00AF50"/>
          <w:spacing w:val="-7"/>
        </w:rPr>
        <w:t xml:space="preserve"> </w:t>
      </w:r>
      <w:r>
        <w:rPr>
          <w:rFonts w:ascii="Arial Narrow" w:hAnsi="Arial Narrow"/>
          <w:color w:val="00AF50"/>
        </w:rPr>
        <w:t>capacité</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7"/>
        </w:rPr>
        <w:t xml:space="preserve"> </w:t>
      </w:r>
      <w:r>
        <w:rPr>
          <w:rFonts w:ascii="Arial Narrow" w:hAnsi="Arial Narrow"/>
          <w:color w:val="00AF50"/>
        </w:rPr>
        <w:t>stockage,</w:t>
      </w:r>
      <w:r>
        <w:rPr>
          <w:rFonts w:ascii="Arial Narrow" w:hAnsi="Arial Narrow"/>
          <w:color w:val="00AF50"/>
          <w:spacing w:val="-7"/>
        </w:rPr>
        <w:t xml:space="preserve"> </w:t>
      </w:r>
      <w:r>
        <w:rPr>
          <w:rFonts w:ascii="Arial Narrow" w:hAnsi="Arial Narrow"/>
          <w:color w:val="00AF50"/>
        </w:rPr>
        <w:t>…)</w:t>
      </w:r>
      <w:r>
        <w:rPr>
          <w:rFonts w:ascii="Arial Narrow" w:hAnsi="Arial Narrow"/>
          <w:color w:val="00AF50"/>
          <w:spacing w:val="-10"/>
        </w:rPr>
        <w:t xml:space="preserve"> </w:t>
      </w:r>
      <w:r>
        <w:rPr>
          <w:rFonts w:ascii="Arial Narrow" w:hAnsi="Arial Narrow"/>
          <w:color w:val="00AF50"/>
        </w:rPr>
        <w:t>et</w:t>
      </w:r>
      <w:r>
        <w:rPr>
          <w:rFonts w:ascii="Arial Narrow" w:hAnsi="Arial Narrow"/>
          <w:color w:val="00AF50"/>
          <w:spacing w:val="-7"/>
        </w:rPr>
        <w:t xml:space="preserve"> </w:t>
      </w:r>
      <w:r>
        <w:rPr>
          <w:rFonts w:ascii="Arial Narrow" w:hAnsi="Arial Narrow"/>
          <w:color w:val="00AF50"/>
        </w:rPr>
        <w:t>les</w:t>
      </w:r>
      <w:r>
        <w:rPr>
          <w:rFonts w:ascii="Arial Narrow" w:hAnsi="Arial Narrow"/>
          <w:color w:val="00AF50"/>
          <w:spacing w:val="-8"/>
        </w:rPr>
        <w:t xml:space="preserve"> </w:t>
      </w:r>
      <w:r>
        <w:rPr>
          <w:rFonts w:ascii="Arial Narrow" w:hAnsi="Arial Narrow"/>
          <w:color w:val="00AF50"/>
        </w:rPr>
        <w:t>références du projet sera fixée solidement sur la face principale du local technique par les soins, selon le modèle suivant :</w:t>
      </w:r>
    </w:p>
    <w:p w14:paraId="37F413FD" w14:textId="77777777" w:rsidR="00796EEB" w:rsidRDefault="00796EEB" w:rsidP="00796EEB">
      <w:pPr>
        <w:pStyle w:val="Corpsdetexte"/>
        <w:rPr>
          <w:rFonts w:ascii="Arial Narrow"/>
          <w:sz w:val="20"/>
        </w:rPr>
      </w:pPr>
    </w:p>
    <w:p w14:paraId="29AF9180" w14:textId="77777777" w:rsidR="00796EEB" w:rsidRDefault="00796EEB" w:rsidP="00796EEB">
      <w:pPr>
        <w:pStyle w:val="Corpsdetexte"/>
        <w:rPr>
          <w:rFonts w:ascii="Arial Narrow"/>
          <w:sz w:val="20"/>
        </w:rPr>
      </w:pPr>
    </w:p>
    <w:p w14:paraId="4F6DA501" w14:textId="77777777" w:rsidR="00796EEB" w:rsidRDefault="00796EEB" w:rsidP="00796EEB">
      <w:pPr>
        <w:pStyle w:val="Corpsdetexte"/>
        <w:rPr>
          <w:rFonts w:ascii="Arial Narrow"/>
          <w:sz w:val="20"/>
        </w:rPr>
      </w:pPr>
    </w:p>
    <w:p w14:paraId="3C5FF879" w14:textId="77777777" w:rsidR="00796EEB" w:rsidRDefault="00796EEB" w:rsidP="00796EEB">
      <w:pPr>
        <w:pStyle w:val="Corpsdetexte"/>
        <w:rPr>
          <w:rFonts w:ascii="Arial Narrow"/>
          <w:sz w:val="20"/>
        </w:rPr>
      </w:pPr>
    </w:p>
    <w:p w14:paraId="48CBFD05" w14:textId="77777777" w:rsidR="00796EEB" w:rsidRDefault="00796EEB" w:rsidP="00796EEB">
      <w:pPr>
        <w:pStyle w:val="Corpsdetexte"/>
        <w:rPr>
          <w:rFonts w:ascii="Arial Narrow"/>
          <w:sz w:val="20"/>
        </w:rPr>
      </w:pPr>
    </w:p>
    <w:p w14:paraId="54B67218" w14:textId="77777777" w:rsidR="00796EEB" w:rsidRDefault="00796EEB" w:rsidP="00796EEB">
      <w:pPr>
        <w:pStyle w:val="Corpsdetexte"/>
        <w:rPr>
          <w:rFonts w:ascii="Arial Narrow"/>
          <w:sz w:val="20"/>
        </w:rPr>
      </w:pPr>
    </w:p>
    <w:p w14:paraId="7643F548" w14:textId="77777777" w:rsidR="00796EEB" w:rsidRDefault="00796EEB" w:rsidP="00796EEB">
      <w:pPr>
        <w:pStyle w:val="Corpsdetexte"/>
        <w:rPr>
          <w:rFonts w:ascii="Arial Narrow"/>
          <w:sz w:val="20"/>
        </w:rPr>
      </w:pPr>
    </w:p>
    <w:p w14:paraId="2825C0F2" w14:textId="77777777" w:rsidR="00796EEB" w:rsidRDefault="00796EEB" w:rsidP="00796EEB">
      <w:pPr>
        <w:pStyle w:val="Corpsdetexte"/>
        <w:rPr>
          <w:rFonts w:ascii="Arial Narrow"/>
          <w:sz w:val="20"/>
        </w:rPr>
      </w:pPr>
    </w:p>
    <w:p w14:paraId="4B67CC12" w14:textId="77777777" w:rsidR="00796EEB" w:rsidRDefault="00796EEB" w:rsidP="00796EEB">
      <w:pPr>
        <w:pStyle w:val="Corpsdetexte"/>
        <w:rPr>
          <w:rFonts w:ascii="Arial Narrow"/>
          <w:sz w:val="20"/>
        </w:rPr>
      </w:pPr>
    </w:p>
    <w:p w14:paraId="680CA54E" w14:textId="77777777" w:rsidR="00796EEB" w:rsidRDefault="00796EEB" w:rsidP="00796EEB">
      <w:pPr>
        <w:pStyle w:val="Corpsdetexte"/>
        <w:rPr>
          <w:rFonts w:ascii="Arial Narrow"/>
          <w:sz w:val="20"/>
        </w:rPr>
      </w:pPr>
    </w:p>
    <w:p w14:paraId="482E8836" w14:textId="77777777" w:rsidR="00796EEB" w:rsidRDefault="00796EEB" w:rsidP="00796EEB">
      <w:pPr>
        <w:pStyle w:val="Corpsdetexte"/>
        <w:rPr>
          <w:rFonts w:ascii="Arial Narrow"/>
          <w:sz w:val="20"/>
        </w:rPr>
      </w:pPr>
    </w:p>
    <w:p w14:paraId="3C2C6884" w14:textId="77777777" w:rsidR="00796EEB" w:rsidRDefault="00796EEB" w:rsidP="00796EEB">
      <w:pPr>
        <w:pStyle w:val="Corpsdetexte"/>
        <w:rPr>
          <w:rFonts w:ascii="Arial Narrow"/>
          <w:sz w:val="20"/>
        </w:rPr>
      </w:pPr>
    </w:p>
    <w:p w14:paraId="0EB2752F" w14:textId="77777777" w:rsidR="00796EEB" w:rsidRDefault="00796EEB" w:rsidP="00796EEB">
      <w:pPr>
        <w:pStyle w:val="Corpsdetexte"/>
        <w:rPr>
          <w:rFonts w:ascii="Arial Narrow"/>
          <w:sz w:val="20"/>
        </w:rPr>
      </w:pPr>
    </w:p>
    <w:p w14:paraId="6F464EC2" w14:textId="77777777" w:rsidR="00796EEB" w:rsidRDefault="00796EEB" w:rsidP="00796EEB">
      <w:pPr>
        <w:pStyle w:val="Corpsdetexte"/>
        <w:rPr>
          <w:rFonts w:ascii="Arial Narrow"/>
          <w:sz w:val="20"/>
        </w:rPr>
      </w:pPr>
    </w:p>
    <w:p w14:paraId="77485BA3" w14:textId="77777777" w:rsidR="00796EEB" w:rsidRDefault="00796EEB" w:rsidP="00796EEB">
      <w:pPr>
        <w:pStyle w:val="Corpsdetexte"/>
        <w:spacing w:before="168"/>
        <w:rPr>
          <w:rFonts w:ascii="Arial Narrow"/>
          <w:sz w:val="20"/>
        </w:rPr>
      </w:pPr>
      <w:r>
        <w:rPr>
          <w:rFonts w:ascii="Arial Narrow"/>
          <w:noProof/>
          <w:sz w:val="20"/>
        </w:rPr>
        <mc:AlternateContent>
          <mc:Choice Requires="wpg">
            <w:drawing>
              <wp:anchor distT="0" distB="0" distL="0" distR="0" simplePos="0" relativeHeight="487636480" behindDoc="1" locked="0" layoutInCell="1" allowOverlap="1" wp14:anchorId="68988892" wp14:editId="3EBC475E">
                <wp:simplePos x="0" y="0"/>
                <wp:positionH relativeFrom="page">
                  <wp:posOffset>452627</wp:posOffset>
                </wp:positionH>
                <wp:positionV relativeFrom="paragraph">
                  <wp:posOffset>267901</wp:posOffset>
                </wp:positionV>
                <wp:extent cx="5931535" cy="430085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1535" cy="4300855"/>
                          <a:chOff x="0" y="0"/>
                          <a:chExt cx="5931535" cy="4300855"/>
                        </a:xfrm>
                      </wpg:grpSpPr>
                      <wps:wsp>
                        <wps:cNvPr id="96" name="Graphic 96"/>
                        <wps:cNvSpPr/>
                        <wps:spPr>
                          <a:xfrm>
                            <a:off x="9905" y="9905"/>
                            <a:ext cx="5911850" cy="4281170"/>
                          </a:xfrm>
                          <a:custGeom>
                            <a:avLst/>
                            <a:gdLst/>
                            <a:ahLst/>
                            <a:cxnLst/>
                            <a:rect l="l" t="t" r="r" b="b"/>
                            <a:pathLst>
                              <a:path w="5911850" h="4281170">
                                <a:moveTo>
                                  <a:pt x="0" y="4280916"/>
                                </a:moveTo>
                                <a:lnTo>
                                  <a:pt x="5911596" y="4280916"/>
                                </a:lnTo>
                                <a:lnTo>
                                  <a:pt x="5911596" y="0"/>
                                </a:lnTo>
                                <a:lnTo>
                                  <a:pt x="0" y="0"/>
                                </a:lnTo>
                                <a:lnTo>
                                  <a:pt x="0" y="4280916"/>
                                </a:lnTo>
                                <a:close/>
                              </a:path>
                            </a:pathLst>
                          </a:custGeom>
                          <a:ln w="19812">
                            <a:solidFill>
                              <a:srgbClr val="000000"/>
                            </a:solidFill>
                            <a:prstDash val="solid"/>
                          </a:ln>
                        </wps:spPr>
                        <wps:bodyPr wrap="square" lIns="0" tIns="0" rIns="0" bIns="0" rtlCol="0">
                          <a:prstTxWarp prst="textNoShape">
                            <a:avLst/>
                          </a:prstTxWarp>
                          <a:noAutofit/>
                        </wps:bodyPr>
                      </wps:wsp>
                      <wps:wsp>
                        <wps:cNvPr id="97" name="Graphic 97"/>
                        <wps:cNvSpPr/>
                        <wps:spPr>
                          <a:xfrm>
                            <a:off x="449580" y="140207"/>
                            <a:ext cx="198120" cy="280670"/>
                          </a:xfrm>
                          <a:custGeom>
                            <a:avLst/>
                            <a:gdLst/>
                            <a:ahLst/>
                            <a:cxnLst/>
                            <a:rect l="l" t="t" r="r" b="b"/>
                            <a:pathLst>
                              <a:path w="198120" h="280670">
                                <a:moveTo>
                                  <a:pt x="0" y="280415"/>
                                </a:moveTo>
                                <a:lnTo>
                                  <a:pt x="198119" y="280415"/>
                                </a:lnTo>
                                <a:lnTo>
                                  <a:pt x="198119" y="0"/>
                                </a:lnTo>
                                <a:lnTo>
                                  <a:pt x="0" y="0"/>
                                </a:lnTo>
                                <a:lnTo>
                                  <a:pt x="0" y="280415"/>
                                </a:lnTo>
                                <a:close/>
                              </a:path>
                            </a:pathLst>
                          </a:custGeom>
                          <a:solidFill>
                            <a:srgbClr val="008000"/>
                          </a:solidFill>
                        </wps:spPr>
                        <wps:bodyPr wrap="square" lIns="0" tIns="0" rIns="0" bIns="0" rtlCol="0">
                          <a:prstTxWarp prst="textNoShape">
                            <a:avLst/>
                          </a:prstTxWarp>
                          <a:noAutofit/>
                        </wps:bodyPr>
                      </wps:wsp>
                      <wps:wsp>
                        <wps:cNvPr id="98" name="Graphic 98"/>
                        <wps:cNvSpPr/>
                        <wps:spPr>
                          <a:xfrm>
                            <a:off x="647700" y="140207"/>
                            <a:ext cx="213360" cy="280670"/>
                          </a:xfrm>
                          <a:custGeom>
                            <a:avLst/>
                            <a:gdLst/>
                            <a:ahLst/>
                            <a:cxnLst/>
                            <a:rect l="l" t="t" r="r" b="b"/>
                            <a:pathLst>
                              <a:path w="213360" h="280670">
                                <a:moveTo>
                                  <a:pt x="213359" y="0"/>
                                </a:moveTo>
                                <a:lnTo>
                                  <a:pt x="0" y="0"/>
                                </a:lnTo>
                                <a:lnTo>
                                  <a:pt x="0" y="280415"/>
                                </a:lnTo>
                                <a:lnTo>
                                  <a:pt x="213359" y="280415"/>
                                </a:lnTo>
                                <a:lnTo>
                                  <a:pt x="213359" y="0"/>
                                </a:lnTo>
                                <a:close/>
                              </a:path>
                            </a:pathLst>
                          </a:custGeom>
                          <a:solidFill>
                            <a:srgbClr val="FF0000"/>
                          </a:solidFill>
                        </wps:spPr>
                        <wps:bodyPr wrap="square" lIns="0" tIns="0" rIns="0" bIns="0" rtlCol="0">
                          <a:prstTxWarp prst="textNoShape">
                            <a:avLst/>
                          </a:prstTxWarp>
                          <a:noAutofit/>
                        </wps:bodyPr>
                      </wps:wsp>
                      <wps:wsp>
                        <wps:cNvPr id="99" name="Graphic 99"/>
                        <wps:cNvSpPr/>
                        <wps:spPr>
                          <a:xfrm>
                            <a:off x="864108" y="140207"/>
                            <a:ext cx="213360" cy="280670"/>
                          </a:xfrm>
                          <a:custGeom>
                            <a:avLst/>
                            <a:gdLst/>
                            <a:ahLst/>
                            <a:cxnLst/>
                            <a:rect l="l" t="t" r="r" b="b"/>
                            <a:pathLst>
                              <a:path w="213360" h="280670">
                                <a:moveTo>
                                  <a:pt x="213359" y="0"/>
                                </a:moveTo>
                                <a:lnTo>
                                  <a:pt x="0" y="0"/>
                                </a:lnTo>
                                <a:lnTo>
                                  <a:pt x="0" y="280415"/>
                                </a:lnTo>
                                <a:lnTo>
                                  <a:pt x="213359" y="280415"/>
                                </a:lnTo>
                                <a:lnTo>
                                  <a:pt x="213359"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31" cstate="print"/>
                          <a:stretch>
                            <a:fillRect/>
                          </a:stretch>
                        </pic:blipFill>
                        <pic:spPr>
                          <a:xfrm>
                            <a:off x="684276" y="225552"/>
                            <a:ext cx="115824" cy="100584"/>
                          </a:xfrm>
                          <a:prstGeom prst="rect">
                            <a:avLst/>
                          </a:prstGeom>
                        </pic:spPr>
                      </pic:pic>
                      <wps:wsp>
                        <wps:cNvPr id="101" name="Graphic 101"/>
                        <wps:cNvSpPr/>
                        <wps:spPr>
                          <a:xfrm>
                            <a:off x="4261103" y="169163"/>
                            <a:ext cx="198120" cy="281940"/>
                          </a:xfrm>
                          <a:custGeom>
                            <a:avLst/>
                            <a:gdLst/>
                            <a:ahLst/>
                            <a:cxnLst/>
                            <a:rect l="l" t="t" r="r" b="b"/>
                            <a:pathLst>
                              <a:path w="198120" h="281940">
                                <a:moveTo>
                                  <a:pt x="0" y="281939"/>
                                </a:moveTo>
                                <a:lnTo>
                                  <a:pt x="198119" y="281939"/>
                                </a:lnTo>
                                <a:lnTo>
                                  <a:pt x="198119" y="0"/>
                                </a:lnTo>
                                <a:lnTo>
                                  <a:pt x="0" y="0"/>
                                </a:lnTo>
                                <a:lnTo>
                                  <a:pt x="0" y="281939"/>
                                </a:lnTo>
                                <a:close/>
                              </a:path>
                            </a:pathLst>
                          </a:custGeom>
                          <a:solidFill>
                            <a:srgbClr val="008000"/>
                          </a:solidFill>
                        </wps:spPr>
                        <wps:bodyPr wrap="square" lIns="0" tIns="0" rIns="0" bIns="0" rtlCol="0">
                          <a:prstTxWarp prst="textNoShape">
                            <a:avLst/>
                          </a:prstTxWarp>
                          <a:noAutofit/>
                        </wps:bodyPr>
                      </wps:wsp>
                      <wps:wsp>
                        <wps:cNvPr id="102" name="Graphic 102"/>
                        <wps:cNvSpPr/>
                        <wps:spPr>
                          <a:xfrm>
                            <a:off x="4459223" y="169163"/>
                            <a:ext cx="212090" cy="281940"/>
                          </a:xfrm>
                          <a:custGeom>
                            <a:avLst/>
                            <a:gdLst/>
                            <a:ahLst/>
                            <a:cxnLst/>
                            <a:rect l="l" t="t" r="r" b="b"/>
                            <a:pathLst>
                              <a:path w="212090" h="281940">
                                <a:moveTo>
                                  <a:pt x="211836" y="0"/>
                                </a:moveTo>
                                <a:lnTo>
                                  <a:pt x="0" y="0"/>
                                </a:lnTo>
                                <a:lnTo>
                                  <a:pt x="0" y="281939"/>
                                </a:lnTo>
                                <a:lnTo>
                                  <a:pt x="211836" y="281939"/>
                                </a:lnTo>
                                <a:lnTo>
                                  <a:pt x="211836" y="0"/>
                                </a:lnTo>
                                <a:close/>
                              </a:path>
                            </a:pathLst>
                          </a:custGeom>
                          <a:solidFill>
                            <a:srgbClr val="FF0000"/>
                          </a:solidFill>
                        </wps:spPr>
                        <wps:bodyPr wrap="square" lIns="0" tIns="0" rIns="0" bIns="0" rtlCol="0">
                          <a:prstTxWarp prst="textNoShape">
                            <a:avLst/>
                          </a:prstTxWarp>
                          <a:noAutofit/>
                        </wps:bodyPr>
                      </wps:wsp>
                      <wps:wsp>
                        <wps:cNvPr id="103" name="Graphic 103"/>
                        <wps:cNvSpPr/>
                        <wps:spPr>
                          <a:xfrm>
                            <a:off x="4674108" y="169163"/>
                            <a:ext cx="213360" cy="281940"/>
                          </a:xfrm>
                          <a:custGeom>
                            <a:avLst/>
                            <a:gdLst/>
                            <a:ahLst/>
                            <a:cxnLst/>
                            <a:rect l="l" t="t" r="r" b="b"/>
                            <a:pathLst>
                              <a:path w="213360" h="281940">
                                <a:moveTo>
                                  <a:pt x="213360" y="0"/>
                                </a:moveTo>
                                <a:lnTo>
                                  <a:pt x="0" y="0"/>
                                </a:lnTo>
                                <a:lnTo>
                                  <a:pt x="0" y="281939"/>
                                </a:lnTo>
                                <a:lnTo>
                                  <a:pt x="213360" y="281939"/>
                                </a:lnTo>
                                <a:lnTo>
                                  <a:pt x="213360"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32" cstate="print"/>
                          <a:stretch>
                            <a:fillRect/>
                          </a:stretch>
                        </pic:blipFill>
                        <pic:spPr>
                          <a:xfrm>
                            <a:off x="4494276" y="254508"/>
                            <a:ext cx="117348" cy="100584"/>
                          </a:xfrm>
                          <a:prstGeom prst="rect">
                            <a:avLst/>
                          </a:prstGeom>
                        </pic:spPr>
                      </pic:pic>
                      <wps:wsp>
                        <wps:cNvPr id="105" name="Textbox 105"/>
                        <wps:cNvSpPr txBox="1"/>
                        <wps:spPr>
                          <a:xfrm>
                            <a:off x="111252" y="47444"/>
                            <a:ext cx="4991100" cy="1592580"/>
                          </a:xfrm>
                          <a:prstGeom prst="rect">
                            <a:avLst/>
                          </a:prstGeom>
                        </wps:spPr>
                        <wps:txbx>
                          <w:txbxContent>
                            <w:p w14:paraId="6191F542" w14:textId="77777777" w:rsidR="00796EEB" w:rsidRDefault="00796EEB" w:rsidP="00796EEB">
                              <w:pPr>
                                <w:spacing w:line="247" w:lineRule="exact"/>
                                <w:ind w:left="397" w:right="1"/>
                                <w:jc w:val="center"/>
                                <w:rPr>
                                  <w:rFonts w:ascii="Arial"/>
                                </w:rPr>
                              </w:pPr>
                              <w:r>
                                <w:rPr>
                                  <w:rFonts w:ascii="Arial"/>
                                </w:rPr>
                                <w:t>REPUBLIQUE</w:t>
                              </w:r>
                              <w:r>
                                <w:rPr>
                                  <w:rFonts w:ascii="Arial"/>
                                  <w:spacing w:val="-5"/>
                                </w:rPr>
                                <w:t xml:space="preserve"> </w:t>
                              </w:r>
                              <w:r>
                                <w:rPr>
                                  <w:rFonts w:ascii="Arial"/>
                                </w:rPr>
                                <w:t>DU</w:t>
                              </w:r>
                              <w:r>
                                <w:rPr>
                                  <w:rFonts w:ascii="Arial"/>
                                  <w:spacing w:val="-5"/>
                                </w:rPr>
                                <w:t xml:space="preserve"> </w:t>
                              </w:r>
                              <w:r>
                                <w:rPr>
                                  <w:rFonts w:ascii="Arial"/>
                                  <w:spacing w:val="-2"/>
                                </w:rPr>
                                <w:t>CAMEROUN</w:t>
                              </w:r>
                            </w:p>
                            <w:p w14:paraId="377ABDEB" w14:textId="77777777" w:rsidR="00796EEB" w:rsidRDefault="00796EEB" w:rsidP="00796EEB">
                              <w:pPr>
                                <w:spacing w:before="180"/>
                                <w:ind w:left="397"/>
                                <w:jc w:val="center"/>
                                <w:rPr>
                                  <w:rFonts w:ascii="Arial"/>
                                  <w:sz w:val="18"/>
                                </w:rPr>
                              </w:pPr>
                              <w:r>
                                <w:rPr>
                                  <w:rFonts w:ascii="Arial"/>
                                  <w:sz w:val="18"/>
                                </w:rPr>
                                <w:t>Paix</w:t>
                              </w:r>
                              <w:r>
                                <w:rPr>
                                  <w:rFonts w:ascii="Arial"/>
                                  <w:spacing w:val="-5"/>
                                  <w:sz w:val="18"/>
                                </w:rPr>
                                <w:t xml:space="preserve"> </w:t>
                              </w:r>
                              <w:r>
                                <w:rPr>
                                  <w:rFonts w:ascii="Arial"/>
                                  <w:sz w:val="18"/>
                                </w:rPr>
                                <w:t>-Travail-</w:t>
                              </w:r>
                              <w:r>
                                <w:rPr>
                                  <w:rFonts w:ascii="Arial"/>
                                  <w:spacing w:val="-1"/>
                                  <w:sz w:val="18"/>
                                </w:rPr>
                                <w:t xml:space="preserve"> </w:t>
                              </w:r>
                              <w:r>
                                <w:rPr>
                                  <w:rFonts w:ascii="Arial"/>
                                  <w:spacing w:val="-2"/>
                                  <w:sz w:val="18"/>
                                </w:rPr>
                                <w:t>Patrie</w:t>
                              </w:r>
                            </w:p>
                            <w:p w14:paraId="7AD4C226" w14:textId="77777777" w:rsidR="00796EEB" w:rsidRDefault="00796EEB" w:rsidP="00796EEB">
                              <w:pPr>
                                <w:spacing w:before="86"/>
                                <w:rPr>
                                  <w:rFonts w:ascii="Arial"/>
                                  <w:sz w:val="18"/>
                                </w:rPr>
                              </w:pPr>
                            </w:p>
                            <w:p w14:paraId="4F292D94" w14:textId="77777777" w:rsidR="00796EEB" w:rsidRDefault="00796EEB" w:rsidP="00796EEB">
                              <w:pPr>
                                <w:spacing w:before="1"/>
                                <w:ind w:left="3116"/>
                                <w:rPr>
                                  <w:rFonts w:ascii="Calibri"/>
                                  <w:b/>
                                  <w:sz w:val="28"/>
                                </w:rPr>
                              </w:pPr>
                              <w:r>
                                <w:rPr>
                                  <w:rFonts w:ascii="Calibri"/>
                                  <w:b/>
                                  <w:sz w:val="28"/>
                                </w:rPr>
                                <w:t>COMMUNE</w:t>
                              </w:r>
                              <w:r>
                                <w:rPr>
                                  <w:rFonts w:ascii="Calibri"/>
                                  <w:b/>
                                  <w:spacing w:val="-4"/>
                                  <w:sz w:val="28"/>
                                </w:rPr>
                                <w:t xml:space="preserve"> </w:t>
                              </w:r>
                              <w:r>
                                <w:rPr>
                                  <w:rFonts w:ascii="Calibri"/>
                                  <w:b/>
                                  <w:sz w:val="28"/>
                                </w:rPr>
                                <w:t>DE</w:t>
                              </w:r>
                              <w:r>
                                <w:rPr>
                                  <w:rFonts w:ascii="Calibri"/>
                                  <w:b/>
                                  <w:spacing w:val="-1"/>
                                  <w:sz w:val="28"/>
                                </w:rPr>
                                <w:t xml:space="preserve"> </w:t>
                              </w:r>
                              <w:r>
                                <w:rPr>
                                  <w:rFonts w:ascii="Calibri"/>
                                  <w:b/>
                                  <w:spacing w:val="-2"/>
                                  <w:sz w:val="28"/>
                                </w:rPr>
                                <w:t>ZOETELE</w:t>
                              </w:r>
                            </w:p>
                            <w:p w14:paraId="79C677AE" w14:textId="77777777" w:rsidR="00796EEB" w:rsidRDefault="00796EEB" w:rsidP="00796EEB">
                              <w:pPr>
                                <w:spacing w:before="78" w:line="580" w:lineRule="atLeast"/>
                                <w:rPr>
                                  <w:rFonts w:ascii="Franklin Gothic Demi Cond" w:hAnsi="Franklin Gothic Demi Cond"/>
                                  <w:b/>
                                  <w:sz w:val="26"/>
                                </w:rPr>
                              </w:pPr>
                              <w:r>
                                <w:rPr>
                                  <w:rFonts w:ascii="Franklin Gothic Demi Cond" w:hAnsi="Franklin Gothic Demi Cond"/>
                                  <w:b/>
                                  <w:color w:val="FF0000"/>
                                  <w:sz w:val="26"/>
                                </w:rPr>
                                <w:t>OUVRAGE</w:t>
                              </w:r>
                              <w:r>
                                <w:rPr>
                                  <w:rFonts w:ascii="Franklin Gothic Demi Cond" w:hAnsi="Franklin Gothic Demi Cond"/>
                                  <w:b/>
                                  <w:color w:val="FF0000"/>
                                  <w:spacing w:val="-3"/>
                                  <w:sz w:val="26"/>
                                </w:rPr>
                                <w:t xml:space="preserve"> </w:t>
                              </w:r>
                              <w:r>
                                <w:rPr>
                                  <w:rFonts w:ascii="Franklin Gothic Demi Cond" w:hAnsi="Franklin Gothic Demi Cond"/>
                                  <w:b/>
                                  <w:color w:val="FF0000"/>
                                  <w:sz w:val="26"/>
                                </w:rPr>
                                <w:t>HYDRAULIQUE</w:t>
                              </w:r>
                              <w:r>
                                <w:rPr>
                                  <w:rFonts w:ascii="Franklin Gothic Demi Cond" w:hAnsi="Franklin Gothic Demi Cond"/>
                                  <w:b/>
                                  <w:color w:val="FF0000"/>
                                  <w:spacing w:val="-7"/>
                                  <w:sz w:val="26"/>
                                </w:rPr>
                                <w:t xml:space="preserve"> </w:t>
                              </w:r>
                              <w:r>
                                <w:rPr>
                                  <w:rFonts w:ascii="Franklin Gothic Demi Cond" w:hAnsi="Franklin Gothic Demi Cond"/>
                                  <w:b/>
                                  <w:color w:val="FF0000"/>
                                  <w:sz w:val="26"/>
                                </w:rPr>
                                <w:t>:</w:t>
                              </w:r>
                              <w:r>
                                <w:rPr>
                                  <w:rFonts w:ascii="Franklin Gothic Demi Cond" w:hAnsi="Franklin Gothic Demi Cond"/>
                                  <w:b/>
                                  <w:color w:val="FF0000"/>
                                  <w:spacing w:val="-1"/>
                                  <w:sz w:val="26"/>
                                </w:rPr>
                                <w:t xml:space="preserve"> </w:t>
                              </w:r>
                              <w:r>
                                <w:rPr>
                                  <w:rFonts w:ascii="Franklin Gothic Demi Cond" w:hAnsi="Franklin Gothic Demi Cond"/>
                                  <w:b/>
                                  <w:sz w:val="26"/>
                                </w:rPr>
                                <w:t>ADDUCTION</w:t>
                              </w:r>
                              <w:r>
                                <w:rPr>
                                  <w:rFonts w:ascii="Franklin Gothic Demi Cond" w:hAnsi="Franklin Gothic Demi Cond"/>
                                  <w:b/>
                                  <w:spacing w:val="-4"/>
                                  <w:sz w:val="26"/>
                                </w:rPr>
                                <w:t xml:space="preserve"> </w:t>
                              </w:r>
                              <w:r>
                                <w:rPr>
                                  <w:rFonts w:ascii="Franklin Gothic Demi Cond" w:hAnsi="Franklin Gothic Demi Cond"/>
                                  <w:b/>
                                  <w:sz w:val="26"/>
                                </w:rPr>
                                <w:t>D’EAU</w:t>
                              </w:r>
                              <w:r>
                                <w:rPr>
                                  <w:rFonts w:ascii="Franklin Gothic Demi Cond" w:hAnsi="Franklin Gothic Demi Cond"/>
                                  <w:b/>
                                  <w:spacing w:val="-6"/>
                                  <w:sz w:val="26"/>
                                </w:rPr>
                                <w:t xml:space="preserve"> </w:t>
                              </w:r>
                              <w:r>
                                <w:rPr>
                                  <w:rFonts w:ascii="Franklin Gothic Demi Cond" w:hAnsi="Franklin Gothic Demi Cond"/>
                                  <w:b/>
                                  <w:sz w:val="26"/>
                                </w:rPr>
                                <w:t>POTABLE</w:t>
                              </w:r>
                              <w:r>
                                <w:rPr>
                                  <w:rFonts w:ascii="Franklin Gothic Demi Cond" w:hAnsi="Franklin Gothic Demi Cond"/>
                                  <w:b/>
                                  <w:spacing w:val="-5"/>
                                  <w:sz w:val="26"/>
                                </w:rPr>
                                <w:t xml:space="preserve"> </w:t>
                              </w:r>
                              <w:r>
                                <w:rPr>
                                  <w:rFonts w:ascii="Franklin Gothic Demi Cond" w:hAnsi="Franklin Gothic Demi Cond"/>
                                  <w:b/>
                                  <w:sz w:val="26"/>
                                </w:rPr>
                                <w:t>PAR</w:t>
                              </w:r>
                              <w:r>
                                <w:rPr>
                                  <w:rFonts w:ascii="Franklin Gothic Demi Cond" w:hAnsi="Franklin Gothic Demi Cond"/>
                                  <w:b/>
                                  <w:spacing w:val="-6"/>
                                  <w:sz w:val="26"/>
                                </w:rPr>
                                <w:t xml:space="preserve"> </w:t>
                              </w:r>
                              <w:r>
                                <w:rPr>
                                  <w:rFonts w:ascii="Franklin Gothic Demi Cond" w:hAnsi="Franklin Gothic Demi Cond"/>
                                  <w:b/>
                                  <w:sz w:val="26"/>
                                </w:rPr>
                                <w:t>POMPAGE</w:t>
                              </w:r>
                              <w:r>
                                <w:rPr>
                                  <w:rFonts w:ascii="Franklin Gothic Demi Cond" w:hAnsi="Franklin Gothic Demi Cond"/>
                                  <w:b/>
                                  <w:spacing w:val="-3"/>
                                  <w:sz w:val="26"/>
                                </w:rPr>
                                <w:t xml:space="preserve"> </w:t>
                              </w:r>
                              <w:r>
                                <w:rPr>
                                  <w:rFonts w:ascii="Franklin Gothic Demi Cond" w:hAnsi="Franklin Gothic Demi Cond"/>
                                  <w:b/>
                                  <w:sz w:val="26"/>
                                </w:rPr>
                                <w:t xml:space="preserve">SOLAIRE </w:t>
                              </w:r>
                              <w:r>
                                <w:rPr>
                                  <w:rFonts w:ascii="Franklin Gothic Demi Cond" w:hAnsi="Franklin Gothic Demi Cond"/>
                                  <w:b/>
                                  <w:color w:val="FF0000"/>
                                  <w:sz w:val="26"/>
                                </w:rPr>
                                <w:t>VILLAGE :</w:t>
                              </w:r>
                            </w:p>
                          </w:txbxContent>
                        </wps:txbx>
                        <wps:bodyPr wrap="square" lIns="0" tIns="0" rIns="0" bIns="0" rtlCol="0">
                          <a:noAutofit/>
                        </wps:bodyPr>
                      </wps:wsp>
                      <wps:wsp>
                        <wps:cNvPr id="106" name="Textbox 106"/>
                        <wps:cNvSpPr txBox="1"/>
                        <wps:spPr>
                          <a:xfrm>
                            <a:off x="111252" y="1822095"/>
                            <a:ext cx="2453640" cy="186690"/>
                          </a:xfrm>
                          <a:prstGeom prst="rect">
                            <a:avLst/>
                          </a:prstGeom>
                        </wps:spPr>
                        <wps:txbx>
                          <w:txbxContent>
                            <w:p w14:paraId="4DEA4426" w14:textId="77777777" w:rsidR="00796EEB" w:rsidRDefault="00796EEB" w:rsidP="00796EEB">
                              <w:pPr>
                                <w:tabs>
                                  <w:tab w:val="left" w:leader="dot" w:pos="3159"/>
                                </w:tabs>
                                <w:spacing w:line="294" w:lineRule="exact"/>
                                <w:rPr>
                                  <w:rFonts w:ascii="Franklin Gothic Demi Cond" w:hAnsi="Franklin Gothic Demi Cond"/>
                                  <w:sz w:val="26"/>
                                </w:rPr>
                              </w:pPr>
                              <w:r>
                                <w:rPr>
                                  <w:rFonts w:ascii="Franklin Gothic Demi Cond" w:hAnsi="Franklin Gothic Demi Cond"/>
                                  <w:b/>
                                  <w:color w:val="FF0000"/>
                                  <w:sz w:val="26"/>
                                </w:rPr>
                                <w:t>PROFONDEUR</w:t>
                              </w:r>
                              <w:r>
                                <w:rPr>
                                  <w:rFonts w:ascii="Franklin Gothic Demi Cond" w:hAnsi="Franklin Gothic Demi Cond"/>
                                  <w:b/>
                                  <w:color w:val="FF0000"/>
                                  <w:spacing w:val="-10"/>
                                  <w:sz w:val="26"/>
                                </w:rPr>
                                <w:t xml:space="preserve"> </w:t>
                              </w:r>
                              <w:r>
                                <w:rPr>
                                  <w:rFonts w:ascii="Franklin Gothic Demi Cond" w:hAnsi="Franklin Gothic Demi Cond"/>
                                  <w:b/>
                                  <w:color w:val="FF0000"/>
                                  <w:spacing w:val="-2"/>
                                  <w:sz w:val="26"/>
                                </w:rPr>
                                <w:t>FORAGE</w:t>
                              </w:r>
                              <w:r>
                                <w:rPr>
                                  <w:rFonts w:ascii="Franklin Gothic Demi Cond" w:hAnsi="Franklin Gothic Demi Cond"/>
                                  <w:b/>
                                  <w:color w:val="FF0000"/>
                                  <w:sz w:val="26"/>
                                </w:rPr>
                                <w:tab/>
                              </w:r>
                              <w:r>
                                <w:rPr>
                                  <w:rFonts w:ascii="Franklin Gothic Demi Cond" w:hAnsi="Franklin Gothic Demi Cond"/>
                                  <w:spacing w:val="-2"/>
                                  <w:sz w:val="26"/>
                                </w:rPr>
                                <w:t>mètres</w:t>
                              </w:r>
                            </w:p>
                          </w:txbxContent>
                        </wps:txbx>
                        <wps:bodyPr wrap="square" lIns="0" tIns="0" rIns="0" bIns="0" rtlCol="0">
                          <a:noAutofit/>
                        </wps:bodyPr>
                      </wps:wsp>
                      <wps:wsp>
                        <wps:cNvPr id="107" name="Textbox 107"/>
                        <wps:cNvSpPr txBox="1"/>
                        <wps:spPr>
                          <a:xfrm>
                            <a:off x="3259201" y="1822095"/>
                            <a:ext cx="1296670" cy="186690"/>
                          </a:xfrm>
                          <a:prstGeom prst="rect">
                            <a:avLst/>
                          </a:prstGeom>
                        </wps:spPr>
                        <wps:txbx>
                          <w:txbxContent>
                            <w:p w14:paraId="2F453C0C" w14:textId="77777777" w:rsidR="00796EEB" w:rsidRDefault="00796EEB" w:rsidP="00796EEB">
                              <w:pPr>
                                <w:tabs>
                                  <w:tab w:val="left" w:leader="dot" w:pos="1495"/>
                                </w:tabs>
                                <w:spacing w:line="294" w:lineRule="exact"/>
                                <w:rPr>
                                  <w:rFonts w:ascii="Franklin Gothic Demi Cond"/>
                                  <w:b/>
                                  <w:sz w:val="26"/>
                                </w:rPr>
                              </w:pPr>
                              <w:r>
                                <w:rPr>
                                  <w:rFonts w:ascii="Franklin Gothic Demi Cond"/>
                                  <w:b/>
                                  <w:color w:val="FF0000"/>
                                  <w:spacing w:val="-2"/>
                                  <w:sz w:val="26"/>
                                </w:rPr>
                                <w:t>DEBIT</w:t>
                              </w:r>
                              <w:r>
                                <w:rPr>
                                  <w:rFonts w:ascii="Franklin Gothic Demi Cond"/>
                                  <w:b/>
                                  <w:color w:val="FF0000"/>
                                  <w:sz w:val="26"/>
                                </w:rPr>
                                <w:tab/>
                              </w:r>
                              <w:r>
                                <w:rPr>
                                  <w:rFonts w:ascii="Franklin Gothic Demi Cond"/>
                                  <w:b/>
                                  <w:spacing w:val="-4"/>
                                  <w:sz w:val="26"/>
                                </w:rPr>
                                <w:t>m</w:t>
                              </w:r>
                              <w:r>
                                <w:rPr>
                                  <w:rFonts w:ascii="Franklin Gothic Demi Cond"/>
                                  <w:b/>
                                  <w:spacing w:val="-4"/>
                                  <w:position w:val="6"/>
                                  <w:sz w:val="17"/>
                                </w:rPr>
                                <w:t>3</w:t>
                              </w:r>
                              <w:r>
                                <w:rPr>
                                  <w:rFonts w:ascii="Franklin Gothic Demi Cond"/>
                                  <w:b/>
                                  <w:spacing w:val="-4"/>
                                  <w:sz w:val="26"/>
                                </w:rPr>
                                <w:t>/h</w:t>
                              </w:r>
                            </w:p>
                          </w:txbxContent>
                        </wps:txbx>
                        <wps:bodyPr wrap="square" lIns="0" tIns="0" rIns="0" bIns="0" rtlCol="0">
                          <a:noAutofit/>
                        </wps:bodyPr>
                      </wps:wsp>
                      <wps:wsp>
                        <wps:cNvPr id="108" name="Textbox 108"/>
                        <wps:cNvSpPr txBox="1"/>
                        <wps:spPr>
                          <a:xfrm>
                            <a:off x="111252" y="2189379"/>
                            <a:ext cx="4264660" cy="1238885"/>
                          </a:xfrm>
                          <a:prstGeom prst="rect">
                            <a:avLst/>
                          </a:prstGeom>
                        </wps:spPr>
                        <wps:txbx>
                          <w:txbxContent>
                            <w:p w14:paraId="0E1D74D3" w14:textId="77777777" w:rsidR="00796EEB" w:rsidRDefault="00796EEB" w:rsidP="00796EEB">
                              <w:pPr>
                                <w:spacing w:line="470" w:lineRule="auto"/>
                                <w:rPr>
                                  <w:rFonts w:ascii="Franklin Gothic Demi Cond" w:hAnsi="Franklin Gothic Demi Cond"/>
                                  <w:b/>
                                  <w:sz w:val="26"/>
                                </w:rPr>
                              </w:pPr>
                              <w:r>
                                <w:rPr>
                                  <w:rFonts w:ascii="Franklin Gothic Demi Cond" w:hAnsi="Franklin Gothic Demi Cond"/>
                                  <w:b/>
                                  <w:color w:val="FF0000"/>
                                  <w:sz w:val="26"/>
                                </w:rPr>
                                <w:t xml:space="preserve">MAITRE D’OUVRAGE : </w:t>
                              </w:r>
                              <w:r>
                                <w:rPr>
                                  <w:rFonts w:ascii="Franklin Gothic Demi Cond" w:hAnsi="Franklin Gothic Demi Cond"/>
                                  <w:b/>
                                  <w:sz w:val="26"/>
                                </w:rPr>
                                <w:t xml:space="preserve">MAIRE DE LA COMMUNE DE ZOETELE </w:t>
                              </w:r>
                              <w:r>
                                <w:rPr>
                                  <w:rFonts w:ascii="Franklin Gothic Demi Cond" w:hAnsi="Franklin Gothic Demi Cond"/>
                                  <w:b/>
                                  <w:color w:val="FF0000"/>
                                  <w:sz w:val="26"/>
                                </w:rPr>
                                <w:t>FINANCEMENT</w:t>
                              </w:r>
                              <w:r>
                                <w:rPr>
                                  <w:rFonts w:ascii="Franklin Gothic Demi Cond" w:hAnsi="Franklin Gothic Demi Cond"/>
                                  <w:b/>
                                  <w:color w:val="FF0000"/>
                                  <w:spacing w:val="-5"/>
                                  <w:sz w:val="26"/>
                                </w:rPr>
                                <w:t xml:space="preserve"> </w:t>
                              </w:r>
                              <w:r>
                                <w:rPr>
                                  <w:rFonts w:ascii="Franklin Gothic Demi Cond" w:hAnsi="Franklin Gothic Demi Cond"/>
                                  <w:b/>
                                  <w:color w:val="FF0000"/>
                                  <w:sz w:val="26"/>
                                </w:rPr>
                                <w:t>:</w:t>
                              </w:r>
                              <w:r>
                                <w:rPr>
                                  <w:rFonts w:ascii="Franklin Gothic Demi Cond" w:hAnsi="Franklin Gothic Demi Cond"/>
                                  <w:b/>
                                  <w:color w:val="FF0000"/>
                                  <w:spacing w:val="-3"/>
                                  <w:sz w:val="26"/>
                                </w:rPr>
                                <w:t xml:space="preserve"> </w:t>
                              </w:r>
                              <w:r>
                                <w:rPr>
                                  <w:rFonts w:ascii="Franklin Gothic Demi Cond" w:hAnsi="Franklin Gothic Demi Cond"/>
                                  <w:b/>
                                  <w:sz w:val="26"/>
                                </w:rPr>
                                <w:t>COMMUNE</w:t>
                              </w:r>
                              <w:r>
                                <w:rPr>
                                  <w:rFonts w:ascii="Franklin Gothic Demi Cond" w:hAnsi="Franklin Gothic Demi Cond"/>
                                  <w:b/>
                                  <w:spacing w:val="-4"/>
                                  <w:sz w:val="26"/>
                                </w:rPr>
                                <w:t xml:space="preserve"> </w:t>
                              </w:r>
                              <w:r>
                                <w:rPr>
                                  <w:rFonts w:ascii="Franklin Gothic Demi Cond" w:hAnsi="Franklin Gothic Demi Cond"/>
                                  <w:b/>
                                  <w:sz w:val="26"/>
                                </w:rPr>
                                <w:t>DE</w:t>
                              </w:r>
                              <w:r>
                                <w:rPr>
                                  <w:rFonts w:ascii="Franklin Gothic Demi Cond" w:hAnsi="Franklin Gothic Demi Cond"/>
                                  <w:b/>
                                  <w:spacing w:val="-5"/>
                                  <w:sz w:val="26"/>
                                </w:rPr>
                                <w:t xml:space="preserve"> </w:t>
                              </w:r>
                              <w:r>
                                <w:rPr>
                                  <w:rFonts w:ascii="Franklin Gothic Demi Cond" w:hAnsi="Franklin Gothic Demi Cond"/>
                                  <w:b/>
                                  <w:sz w:val="26"/>
                                </w:rPr>
                                <w:t>ZOETELE</w:t>
                              </w:r>
                              <w:r>
                                <w:rPr>
                                  <w:rFonts w:ascii="Franklin Gothic Demi Cond" w:hAnsi="Franklin Gothic Demi Cond"/>
                                  <w:b/>
                                  <w:spacing w:val="-2"/>
                                  <w:sz w:val="26"/>
                                </w:rPr>
                                <w:t xml:space="preserve"> </w:t>
                              </w:r>
                              <w:r>
                                <w:rPr>
                                  <w:rFonts w:ascii="Franklin Gothic Demi Cond" w:hAnsi="Franklin Gothic Demi Cond"/>
                                  <w:b/>
                                  <w:sz w:val="26"/>
                                </w:rPr>
                                <w:t>/</w:t>
                              </w:r>
                              <w:r>
                                <w:rPr>
                                  <w:rFonts w:ascii="Franklin Gothic Demi Cond" w:hAnsi="Franklin Gothic Demi Cond"/>
                                  <w:b/>
                                  <w:spacing w:val="-6"/>
                                  <w:sz w:val="26"/>
                                </w:rPr>
                                <w:t xml:space="preserve"> </w:t>
                              </w:r>
                              <w:r>
                                <w:rPr>
                                  <w:rFonts w:ascii="Franklin Gothic Demi Cond" w:hAnsi="Franklin Gothic Demi Cond"/>
                                  <w:b/>
                                  <w:sz w:val="26"/>
                                </w:rPr>
                                <w:t>FEICOM</w:t>
                              </w:r>
                              <w:r>
                                <w:rPr>
                                  <w:rFonts w:ascii="Franklin Gothic Demi Cond" w:hAnsi="Franklin Gothic Demi Cond"/>
                                  <w:b/>
                                  <w:spacing w:val="-3"/>
                                  <w:sz w:val="26"/>
                                </w:rPr>
                                <w:t xml:space="preserve"> </w:t>
                              </w:r>
                              <w:r>
                                <w:rPr>
                                  <w:rFonts w:ascii="Franklin Gothic Demi Cond" w:hAnsi="Franklin Gothic Demi Cond"/>
                                  <w:b/>
                                  <w:sz w:val="26"/>
                                </w:rPr>
                                <w:t>–EXERCICE</w:t>
                              </w:r>
                              <w:r>
                                <w:rPr>
                                  <w:rFonts w:ascii="Franklin Gothic Demi Cond" w:hAnsi="Franklin Gothic Demi Cond"/>
                                  <w:b/>
                                  <w:spacing w:val="-4"/>
                                  <w:sz w:val="26"/>
                                </w:rPr>
                                <w:t xml:space="preserve"> </w:t>
                              </w:r>
                              <w:r>
                                <w:rPr>
                                  <w:rFonts w:ascii="Franklin Gothic Demi Cond" w:hAnsi="Franklin Gothic Demi Cond"/>
                                  <w:b/>
                                  <w:sz w:val="26"/>
                                </w:rPr>
                                <w:t>2025</w:t>
                              </w:r>
                            </w:p>
                            <w:p w14:paraId="1B177BAD" w14:textId="77777777" w:rsidR="00796EEB" w:rsidRDefault="00796EEB" w:rsidP="00796EEB">
                              <w:pPr>
                                <w:spacing w:line="294" w:lineRule="exact"/>
                                <w:rPr>
                                  <w:rFonts w:ascii="Franklin Gothic Demi Cond" w:hAnsi="Franklin Gothic Demi Cond"/>
                                  <w:b/>
                                  <w:sz w:val="18"/>
                                </w:rPr>
                              </w:pPr>
                              <w:r>
                                <w:rPr>
                                  <w:rFonts w:ascii="Franklin Gothic Demi Cond" w:hAnsi="Franklin Gothic Demi Cond"/>
                                  <w:b/>
                                  <w:color w:val="FF0000"/>
                                  <w:sz w:val="26"/>
                                </w:rPr>
                                <w:t>ENTREPRENEUR</w:t>
                              </w:r>
                              <w:r>
                                <w:rPr>
                                  <w:rFonts w:ascii="Franklin Gothic Demi Cond" w:hAnsi="Franklin Gothic Demi Cond"/>
                                  <w:b/>
                                  <w:color w:val="FF0000"/>
                                  <w:spacing w:val="-6"/>
                                  <w:sz w:val="26"/>
                                </w:rPr>
                                <w:t xml:space="preserve"> </w:t>
                              </w:r>
                              <w:r>
                                <w:rPr>
                                  <w:rFonts w:ascii="Franklin Gothic Demi Cond" w:hAnsi="Franklin Gothic Demi Cond"/>
                                  <w:b/>
                                  <w:color w:val="FF0000"/>
                                  <w:sz w:val="26"/>
                                </w:rPr>
                                <w:t>:</w:t>
                              </w:r>
                              <w:r>
                                <w:rPr>
                                  <w:rFonts w:ascii="Franklin Gothic Demi Cond" w:hAnsi="Franklin Gothic Demi Cond"/>
                                  <w:b/>
                                  <w:color w:val="FF0000"/>
                                  <w:spacing w:val="-8"/>
                                  <w:sz w:val="26"/>
                                </w:rPr>
                                <w:t xml:space="preserve"> </w:t>
                              </w:r>
                              <w:r>
                                <w:rPr>
                                  <w:rFonts w:ascii="Franklin Gothic Demi Cond" w:hAnsi="Franklin Gothic Demi Cond"/>
                                  <w:b/>
                                  <w:sz w:val="26"/>
                                </w:rPr>
                                <w:t>ETS</w:t>
                              </w:r>
                              <w:r>
                                <w:rPr>
                                  <w:rFonts w:ascii="Franklin Gothic Demi Cond" w:hAnsi="Franklin Gothic Demi Cond"/>
                                  <w:b/>
                                  <w:spacing w:val="-8"/>
                                  <w:sz w:val="26"/>
                                </w:rPr>
                                <w:t xml:space="preserve"> </w:t>
                              </w:r>
                              <w:r>
                                <w:rPr>
                                  <w:rFonts w:ascii="Franklin Gothic Demi Cond" w:hAnsi="Franklin Gothic Demi Cond"/>
                                  <w:b/>
                                  <w:spacing w:val="-2"/>
                                  <w:sz w:val="18"/>
                                </w:rPr>
                                <w:t>……………………</w:t>
                              </w:r>
                            </w:p>
                            <w:p w14:paraId="6EF05816" w14:textId="77777777" w:rsidR="00796EEB" w:rsidRDefault="00796EEB" w:rsidP="00796EEB">
                              <w:pPr>
                                <w:spacing w:before="206"/>
                                <w:ind w:left="1313"/>
                                <w:rPr>
                                  <w:rFonts w:ascii="Franklin Gothic Demi Cond" w:hAnsi="Franklin Gothic Demi Cond"/>
                                  <w:b/>
                                  <w:sz w:val="18"/>
                                </w:rPr>
                              </w:pPr>
                              <w:r>
                                <w:rPr>
                                  <w:rFonts w:ascii="Franklin Gothic Demi Cond" w:hAnsi="Franklin Gothic Demi Cond"/>
                                  <w:b/>
                                  <w:sz w:val="26"/>
                                </w:rPr>
                                <w:t>B</w:t>
                              </w:r>
                              <w:r>
                                <w:rPr>
                                  <w:rFonts w:ascii="Franklin Gothic Demi Cond" w:hAnsi="Franklin Gothic Demi Cond"/>
                                  <w:sz w:val="26"/>
                                </w:rPr>
                                <w:t>.</w:t>
                              </w:r>
                              <w:r>
                                <w:rPr>
                                  <w:rFonts w:ascii="Franklin Gothic Demi Cond" w:hAnsi="Franklin Gothic Demi Cond"/>
                                  <w:b/>
                                  <w:sz w:val="26"/>
                                </w:rPr>
                                <w:t>P</w:t>
                              </w:r>
                              <w:r>
                                <w:rPr>
                                  <w:rFonts w:ascii="Franklin Gothic Demi Cond" w:hAnsi="Franklin Gothic Demi Cond"/>
                                  <w:sz w:val="26"/>
                                </w:rPr>
                                <w:t>.</w:t>
                              </w:r>
                              <w:r>
                                <w:rPr>
                                  <w:rFonts w:ascii="Franklin Gothic Demi Cond" w:hAnsi="Franklin Gothic Demi Cond"/>
                                  <w:spacing w:val="-5"/>
                                  <w:sz w:val="26"/>
                                </w:rPr>
                                <w:t xml:space="preserve"> </w:t>
                              </w:r>
                              <w:r>
                                <w:rPr>
                                  <w:rFonts w:ascii="Franklin Gothic Demi Cond" w:hAnsi="Franklin Gothic Demi Cond"/>
                                  <w:b/>
                                  <w:sz w:val="18"/>
                                </w:rPr>
                                <w:t>………………….</w:t>
                              </w:r>
                              <w:r>
                                <w:rPr>
                                  <w:rFonts w:ascii="Franklin Gothic Demi Cond" w:hAnsi="Franklin Gothic Demi Cond"/>
                                  <w:b/>
                                  <w:spacing w:val="57"/>
                                  <w:sz w:val="18"/>
                                </w:rPr>
                                <w:t xml:space="preserve">  </w:t>
                              </w:r>
                              <w:r>
                                <w:rPr>
                                  <w:rFonts w:ascii="Franklin Gothic Demi Cond" w:hAnsi="Franklin Gothic Demi Cond"/>
                                  <w:sz w:val="26"/>
                                </w:rPr>
                                <w:t>Tél</w:t>
                              </w:r>
                              <w:r>
                                <w:rPr>
                                  <w:rFonts w:ascii="Franklin Gothic Demi Cond" w:hAnsi="Franklin Gothic Demi Cond"/>
                                  <w:spacing w:val="-2"/>
                                  <w:sz w:val="26"/>
                                </w:rPr>
                                <w:t xml:space="preserve"> </w:t>
                              </w:r>
                              <w:r>
                                <w:rPr>
                                  <w:rFonts w:ascii="Franklin Gothic Demi Cond" w:hAnsi="Franklin Gothic Demi Cond"/>
                                  <w:sz w:val="26"/>
                                </w:rPr>
                                <w:t>:</w:t>
                              </w:r>
                              <w:r>
                                <w:rPr>
                                  <w:rFonts w:ascii="Franklin Gothic Demi Cond" w:hAnsi="Franklin Gothic Demi Cond"/>
                                  <w:spacing w:val="-5"/>
                                  <w:sz w:val="26"/>
                                </w:rPr>
                                <w:t xml:space="preserve"> </w:t>
                              </w:r>
                              <w:r>
                                <w:rPr>
                                  <w:rFonts w:ascii="Franklin Gothic Demi Cond" w:hAnsi="Franklin Gothic Demi Cond"/>
                                  <w:b/>
                                  <w:spacing w:val="-2"/>
                                  <w:sz w:val="18"/>
                                </w:rPr>
                                <w:t>…………………..</w:t>
                              </w:r>
                            </w:p>
                          </w:txbxContent>
                        </wps:txbx>
                        <wps:bodyPr wrap="square" lIns="0" tIns="0" rIns="0" bIns="0" rtlCol="0">
                          <a:noAutofit/>
                        </wps:bodyPr>
                      </wps:wsp>
                      <wps:wsp>
                        <wps:cNvPr id="109" name="Textbox 109"/>
                        <wps:cNvSpPr txBox="1"/>
                        <wps:spPr>
                          <a:xfrm>
                            <a:off x="2490851" y="3719829"/>
                            <a:ext cx="962025" cy="165100"/>
                          </a:xfrm>
                          <a:prstGeom prst="rect">
                            <a:avLst/>
                          </a:prstGeom>
                        </wps:spPr>
                        <wps:txbx>
                          <w:txbxContent>
                            <w:p w14:paraId="157045B2" w14:textId="77777777" w:rsidR="00796EEB" w:rsidRDefault="00796EEB" w:rsidP="00796EEB">
                              <w:pPr>
                                <w:spacing w:line="259" w:lineRule="exact"/>
                                <w:rPr>
                                  <w:rFonts w:ascii="Calibri"/>
                                  <w:b/>
                                  <w:sz w:val="26"/>
                                </w:rPr>
                              </w:pPr>
                              <w:r>
                                <w:rPr>
                                  <w:rFonts w:ascii="Calibri"/>
                                  <w:b/>
                                  <w:color w:val="FF0000"/>
                                  <w:sz w:val="26"/>
                                </w:rPr>
                                <w:t>JANVIER</w:t>
                              </w:r>
                              <w:r>
                                <w:rPr>
                                  <w:rFonts w:ascii="Calibri"/>
                                  <w:b/>
                                  <w:color w:val="FF0000"/>
                                  <w:spacing w:val="-13"/>
                                  <w:sz w:val="26"/>
                                </w:rPr>
                                <w:t xml:space="preserve"> </w:t>
                              </w:r>
                              <w:r>
                                <w:rPr>
                                  <w:rFonts w:ascii="Calibri"/>
                                  <w:b/>
                                  <w:color w:val="FF0000"/>
                                  <w:spacing w:val="-4"/>
                                  <w:sz w:val="26"/>
                                </w:rPr>
                                <w:t>2025</w:t>
                              </w:r>
                            </w:p>
                          </w:txbxContent>
                        </wps:txbx>
                        <wps:bodyPr wrap="square" lIns="0" tIns="0" rIns="0" bIns="0" rtlCol="0">
                          <a:noAutofit/>
                        </wps:bodyPr>
                      </wps:wsp>
                    </wpg:wgp>
                  </a:graphicData>
                </a:graphic>
              </wp:anchor>
            </w:drawing>
          </mc:Choice>
          <mc:Fallback>
            <w:pict>
              <v:group w14:anchorId="68988892" id="Group 95" o:spid="_x0000_s1040" style="position:absolute;margin-left:35.65pt;margin-top:21.1pt;width:467.05pt;height:338.65pt;z-index:-15680000;mso-wrap-distance-left:0;mso-wrap-distance-right:0;mso-position-horizontal-relative:page" coordsize="59315,43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">
                <v:shape id="Graphic 96" o:spid="_x0000_s1041" style="position:absolute;left:99;top:99;width:59118;height:42811;visibility:visible;mso-wrap-style:square;v-text-anchor:top" coordsize="5911850,428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" path="m,4280916r5911596,l5911596,,,,,4280916xe" filled="f" strokeweight="1.56pt">
                  <v:path arrowok="t"/>
                </v:shape>
                <v:shape id="Graphic 97" o:spid="_x0000_s1042" style="position:absolute;left:4495;top:1402;width:1982;height:2806;visibility:visible;mso-wrap-style:square;v-text-anchor:top" coordsize="19812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" path="m,280415r198119,l198119,,,,,280415xe" fillcolor="green" stroked="f">
                  <v:path arrowok="t"/>
                </v:shape>
                <v:shape id="Graphic 98" o:spid="_x0000_s1043" style="position:absolute;left:6477;top:1402;width:2133;height:2806;visibility:visible;mso-wrap-style:square;v-text-anchor:top" coordsize="21336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" path="m213359,l,,,280415r213359,l213359,xe" fillcolor="red" stroked="f">
                  <v:path arrowok="t"/>
                </v:shape>
                <v:shape id="Graphic 99" o:spid="_x0000_s1044" style="position:absolute;left:8641;top:1402;width:2133;height:2806;visibility:visible;mso-wrap-style:square;v-text-anchor:top" coordsize="21336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" path="m213359,l,,,280415r213359,l213359,xe" fillcolor="yellow" stroked="f">
                  <v:path arrowok="t"/>
                </v:shape>
                <v:shape id="Image 100" o:spid="_x0000_s1045" type="#_x0000_t75" style="position:absolute;left:6842;top:2255;width:115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">
                  <v:imagedata r:id="rId33" o:title=""/>
                </v:shape>
                <v:shape id="Graphic 101" o:spid="_x0000_s1046" style="position:absolute;left:42611;top:1691;width:1981;height:2820;visibility:visible;mso-wrap-style:square;v-text-anchor:top" coordsize="1981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" path="m,281939r198119,l198119,,,,,281939xe" fillcolor="green" stroked="f">
                  <v:path arrowok="t"/>
                </v:shape>
                <v:shape id="Graphic 102" o:spid="_x0000_s1047" style="position:absolute;left:44592;top:1691;width:2121;height:2820;visibility:visible;mso-wrap-style:square;v-text-anchor:top" coordsize="21209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" path="m211836,l,,,281939r211836,l211836,xe" fillcolor="red" stroked="f">
                  <v:path arrowok="t"/>
                </v:shape>
                <v:shape id="Graphic 103" o:spid="_x0000_s1048" style="position:absolute;left:46741;top:1691;width:2133;height:2820;visibility:visible;mso-wrap-style:square;v-text-anchor:top" coordsize="2133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" path="m213360,l,,,281939r213360,l213360,xe" fillcolor="yellow" stroked="f">
                  <v:path arrowok="t"/>
                </v:shape>
                <v:shape id="Image 104" o:spid="_x0000_s1049" type="#_x0000_t75" style="position:absolute;left:44942;top:2545;width:1174;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">
                  <v:imagedata r:id="rId34" o:title=""/>
                </v:shape>
                <v:shape id="Textbox 105" o:spid="_x0000_s1050" type="#_x0000_t202" style="position:absolute;left:1112;top:474;width:49911;height:1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191F542" w14:textId="77777777" w:rsidR="00796EEB" w:rsidRDefault="00796EEB" w:rsidP="00796EEB">
                        <w:pPr>
                          <w:spacing w:line="247" w:lineRule="exact"/>
                          <w:ind w:left="397" w:right="1"/>
                          <w:jc w:val="center"/>
                          <w:rPr>
                            <w:rFonts w:ascii="Arial"/>
                          </w:rPr>
                        </w:pPr>
                        <w:r>
                          <w:rPr>
                            <w:rFonts w:ascii="Arial"/>
                          </w:rPr>
                          <w:t>REPUBLIQUE</w:t>
                        </w:r>
                        <w:r>
                          <w:rPr>
                            <w:rFonts w:ascii="Arial"/>
                            <w:spacing w:val="-5"/>
                          </w:rPr>
                          <w:t xml:space="preserve"> </w:t>
                        </w:r>
                        <w:r>
                          <w:rPr>
                            <w:rFonts w:ascii="Arial"/>
                          </w:rPr>
                          <w:t>DU</w:t>
                        </w:r>
                        <w:r>
                          <w:rPr>
                            <w:rFonts w:ascii="Arial"/>
                            <w:spacing w:val="-5"/>
                          </w:rPr>
                          <w:t xml:space="preserve"> </w:t>
                        </w:r>
                        <w:r>
                          <w:rPr>
                            <w:rFonts w:ascii="Arial"/>
                            <w:spacing w:val="-2"/>
                          </w:rPr>
                          <w:t>CAMEROUN</w:t>
                        </w:r>
                      </w:p>
                      <w:p w14:paraId="377ABDEB" w14:textId="77777777" w:rsidR="00796EEB" w:rsidRDefault="00796EEB" w:rsidP="00796EEB">
                        <w:pPr>
                          <w:spacing w:before="180"/>
                          <w:ind w:left="397"/>
                          <w:jc w:val="center"/>
                          <w:rPr>
                            <w:rFonts w:ascii="Arial"/>
                            <w:sz w:val="18"/>
                          </w:rPr>
                        </w:pPr>
                        <w:r>
                          <w:rPr>
                            <w:rFonts w:ascii="Arial"/>
                            <w:sz w:val="18"/>
                          </w:rPr>
                          <w:t>Paix</w:t>
                        </w:r>
                        <w:r>
                          <w:rPr>
                            <w:rFonts w:ascii="Arial"/>
                            <w:spacing w:val="-5"/>
                            <w:sz w:val="18"/>
                          </w:rPr>
                          <w:t xml:space="preserve"> </w:t>
                        </w:r>
                        <w:r>
                          <w:rPr>
                            <w:rFonts w:ascii="Arial"/>
                            <w:sz w:val="18"/>
                          </w:rPr>
                          <w:t>-Travail-</w:t>
                        </w:r>
                        <w:r>
                          <w:rPr>
                            <w:rFonts w:ascii="Arial"/>
                            <w:spacing w:val="-1"/>
                            <w:sz w:val="18"/>
                          </w:rPr>
                          <w:t xml:space="preserve"> </w:t>
                        </w:r>
                        <w:r>
                          <w:rPr>
                            <w:rFonts w:ascii="Arial"/>
                            <w:spacing w:val="-2"/>
                            <w:sz w:val="18"/>
                          </w:rPr>
                          <w:t>Patrie</w:t>
                        </w:r>
                      </w:p>
                      <w:p w14:paraId="7AD4C226" w14:textId="77777777" w:rsidR="00796EEB" w:rsidRDefault="00796EEB" w:rsidP="00796EEB">
                        <w:pPr>
                          <w:spacing w:before="86"/>
                          <w:rPr>
                            <w:rFonts w:ascii="Arial"/>
                            <w:sz w:val="18"/>
                          </w:rPr>
                        </w:pPr>
                      </w:p>
                      <w:p w14:paraId="4F292D94" w14:textId="77777777" w:rsidR="00796EEB" w:rsidRDefault="00796EEB" w:rsidP="00796EEB">
                        <w:pPr>
                          <w:spacing w:before="1"/>
                          <w:ind w:left="3116"/>
                          <w:rPr>
                            <w:rFonts w:ascii="Calibri"/>
                            <w:b/>
                            <w:sz w:val="28"/>
                          </w:rPr>
                        </w:pPr>
                        <w:r>
                          <w:rPr>
                            <w:rFonts w:ascii="Calibri"/>
                            <w:b/>
                            <w:sz w:val="28"/>
                          </w:rPr>
                          <w:t>COMMUNE</w:t>
                        </w:r>
                        <w:r>
                          <w:rPr>
                            <w:rFonts w:ascii="Calibri"/>
                            <w:b/>
                            <w:spacing w:val="-4"/>
                            <w:sz w:val="28"/>
                          </w:rPr>
                          <w:t xml:space="preserve"> </w:t>
                        </w:r>
                        <w:r>
                          <w:rPr>
                            <w:rFonts w:ascii="Calibri"/>
                            <w:b/>
                            <w:sz w:val="28"/>
                          </w:rPr>
                          <w:t>DE</w:t>
                        </w:r>
                        <w:r>
                          <w:rPr>
                            <w:rFonts w:ascii="Calibri"/>
                            <w:b/>
                            <w:spacing w:val="-1"/>
                            <w:sz w:val="28"/>
                          </w:rPr>
                          <w:t xml:space="preserve"> </w:t>
                        </w:r>
                        <w:r>
                          <w:rPr>
                            <w:rFonts w:ascii="Calibri"/>
                            <w:b/>
                            <w:spacing w:val="-2"/>
                            <w:sz w:val="28"/>
                          </w:rPr>
                          <w:t>ZOETELE</w:t>
                        </w:r>
                      </w:p>
                      <w:p w14:paraId="79C677AE" w14:textId="77777777" w:rsidR="00796EEB" w:rsidRDefault="00796EEB" w:rsidP="00796EEB">
                        <w:pPr>
                          <w:spacing w:before="78" w:line="580" w:lineRule="atLeast"/>
                          <w:rPr>
                            <w:rFonts w:ascii="Franklin Gothic Demi Cond" w:hAnsi="Franklin Gothic Demi Cond"/>
                            <w:b/>
                            <w:sz w:val="26"/>
                          </w:rPr>
                        </w:pPr>
                        <w:r>
                          <w:rPr>
                            <w:rFonts w:ascii="Franklin Gothic Demi Cond" w:hAnsi="Franklin Gothic Demi Cond"/>
                            <w:b/>
                            <w:color w:val="FF0000"/>
                            <w:sz w:val="26"/>
                          </w:rPr>
                          <w:t>OUVRAGE</w:t>
                        </w:r>
                        <w:r>
                          <w:rPr>
                            <w:rFonts w:ascii="Franklin Gothic Demi Cond" w:hAnsi="Franklin Gothic Demi Cond"/>
                            <w:b/>
                            <w:color w:val="FF0000"/>
                            <w:spacing w:val="-3"/>
                            <w:sz w:val="26"/>
                          </w:rPr>
                          <w:t xml:space="preserve"> </w:t>
                        </w:r>
                        <w:r>
                          <w:rPr>
                            <w:rFonts w:ascii="Franklin Gothic Demi Cond" w:hAnsi="Franklin Gothic Demi Cond"/>
                            <w:b/>
                            <w:color w:val="FF0000"/>
                            <w:sz w:val="26"/>
                          </w:rPr>
                          <w:t>HYDRAULIQUE</w:t>
                        </w:r>
                        <w:r>
                          <w:rPr>
                            <w:rFonts w:ascii="Franklin Gothic Demi Cond" w:hAnsi="Franklin Gothic Demi Cond"/>
                            <w:b/>
                            <w:color w:val="FF0000"/>
                            <w:spacing w:val="-7"/>
                            <w:sz w:val="26"/>
                          </w:rPr>
                          <w:t xml:space="preserve"> </w:t>
                        </w:r>
                        <w:r>
                          <w:rPr>
                            <w:rFonts w:ascii="Franklin Gothic Demi Cond" w:hAnsi="Franklin Gothic Demi Cond"/>
                            <w:b/>
                            <w:color w:val="FF0000"/>
                            <w:sz w:val="26"/>
                          </w:rPr>
                          <w:t>:</w:t>
                        </w:r>
                        <w:r>
                          <w:rPr>
                            <w:rFonts w:ascii="Franklin Gothic Demi Cond" w:hAnsi="Franklin Gothic Demi Cond"/>
                            <w:b/>
                            <w:color w:val="FF0000"/>
                            <w:spacing w:val="-1"/>
                            <w:sz w:val="26"/>
                          </w:rPr>
                          <w:t xml:space="preserve"> </w:t>
                        </w:r>
                        <w:r>
                          <w:rPr>
                            <w:rFonts w:ascii="Franklin Gothic Demi Cond" w:hAnsi="Franklin Gothic Demi Cond"/>
                            <w:b/>
                            <w:sz w:val="26"/>
                          </w:rPr>
                          <w:t>ADDUCTION</w:t>
                        </w:r>
                        <w:r>
                          <w:rPr>
                            <w:rFonts w:ascii="Franklin Gothic Demi Cond" w:hAnsi="Franklin Gothic Demi Cond"/>
                            <w:b/>
                            <w:spacing w:val="-4"/>
                            <w:sz w:val="26"/>
                          </w:rPr>
                          <w:t xml:space="preserve"> </w:t>
                        </w:r>
                        <w:r>
                          <w:rPr>
                            <w:rFonts w:ascii="Franklin Gothic Demi Cond" w:hAnsi="Franklin Gothic Demi Cond"/>
                            <w:b/>
                            <w:sz w:val="26"/>
                          </w:rPr>
                          <w:t>D’EAU</w:t>
                        </w:r>
                        <w:r>
                          <w:rPr>
                            <w:rFonts w:ascii="Franklin Gothic Demi Cond" w:hAnsi="Franklin Gothic Demi Cond"/>
                            <w:b/>
                            <w:spacing w:val="-6"/>
                            <w:sz w:val="26"/>
                          </w:rPr>
                          <w:t xml:space="preserve"> </w:t>
                        </w:r>
                        <w:r>
                          <w:rPr>
                            <w:rFonts w:ascii="Franklin Gothic Demi Cond" w:hAnsi="Franklin Gothic Demi Cond"/>
                            <w:b/>
                            <w:sz w:val="26"/>
                          </w:rPr>
                          <w:t>POTABLE</w:t>
                        </w:r>
                        <w:r>
                          <w:rPr>
                            <w:rFonts w:ascii="Franklin Gothic Demi Cond" w:hAnsi="Franklin Gothic Demi Cond"/>
                            <w:b/>
                            <w:spacing w:val="-5"/>
                            <w:sz w:val="26"/>
                          </w:rPr>
                          <w:t xml:space="preserve"> </w:t>
                        </w:r>
                        <w:r>
                          <w:rPr>
                            <w:rFonts w:ascii="Franklin Gothic Demi Cond" w:hAnsi="Franklin Gothic Demi Cond"/>
                            <w:b/>
                            <w:sz w:val="26"/>
                          </w:rPr>
                          <w:t>PAR</w:t>
                        </w:r>
                        <w:r>
                          <w:rPr>
                            <w:rFonts w:ascii="Franklin Gothic Demi Cond" w:hAnsi="Franklin Gothic Demi Cond"/>
                            <w:b/>
                            <w:spacing w:val="-6"/>
                            <w:sz w:val="26"/>
                          </w:rPr>
                          <w:t xml:space="preserve"> </w:t>
                        </w:r>
                        <w:r>
                          <w:rPr>
                            <w:rFonts w:ascii="Franklin Gothic Demi Cond" w:hAnsi="Franklin Gothic Demi Cond"/>
                            <w:b/>
                            <w:sz w:val="26"/>
                          </w:rPr>
                          <w:t>POMPAGE</w:t>
                        </w:r>
                        <w:r>
                          <w:rPr>
                            <w:rFonts w:ascii="Franklin Gothic Demi Cond" w:hAnsi="Franklin Gothic Demi Cond"/>
                            <w:b/>
                            <w:spacing w:val="-3"/>
                            <w:sz w:val="26"/>
                          </w:rPr>
                          <w:t xml:space="preserve"> </w:t>
                        </w:r>
                        <w:r>
                          <w:rPr>
                            <w:rFonts w:ascii="Franklin Gothic Demi Cond" w:hAnsi="Franklin Gothic Demi Cond"/>
                            <w:b/>
                            <w:sz w:val="26"/>
                          </w:rPr>
                          <w:t xml:space="preserve">SOLAIRE </w:t>
                        </w:r>
                        <w:r>
                          <w:rPr>
                            <w:rFonts w:ascii="Franklin Gothic Demi Cond" w:hAnsi="Franklin Gothic Demi Cond"/>
                            <w:b/>
                            <w:color w:val="FF0000"/>
                            <w:sz w:val="26"/>
                          </w:rPr>
                          <w:t>VILLAGE :</w:t>
                        </w:r>
                      </w:p>
                    </w:txbxContent>
                  </v:textbox>
                </v:shape>
                <v:shape id="Textbox 106" o:spid="_x0000_s1051" type="#_x0000_t202" style="position:absolute;left:1112;top:18220;width:2453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DEA4426" w14:textId="77777777" w:rsidR="00796EEB" w:rsidRDefault="00796EEB" w:rsidP="00796EEB">
                        <w:pPr>
                          <w:tabs>
                            <w:tab w:val="left" w:leader="dot" w:pos="3159"/>
                          </w:tabs>
                          <w:spacing w:line="294" w:lineRule="exact"/>
                          <w:rPr>
                            <w:rFonts w:ascii="Franklin Gothic Demi Cond" w:hAnsi="Franklin Gothic Demi Cond"/>
                            <w:sz w:val="26"/>
                          </w:rPr>
                        </w:pPr>
                        <w:r>
                          <w:rPr>
                            <w:rFonts w:ascii="Franklin Gothic Demi Cond" w:hAnsi="Franklin Gothic Demi Cond"/>
                            <w:b/>
                            <w:color w:val="FF0000"/>
                            <w:sz w:val="26"/>
                          </w:rPr>
                          <w:t>PROFONDEUR</w:t>
                        </w:r>
                        <w:r>
                          <w:rPr>
                            <w:rFonts w:ascii="Franklin Gothic Demi Cond" w:hAnsi="Franklin Gothic Demi Cond"/>
                            <w:b/>
                            <w:color w:val="FF0000"/>
                            <w:spacing w:val="-10"/>
                            <w:sz w:val="26"/>
                          </w:rPr>
                          <w:t xml:space="preserve"> </w:t>
                        </w:r>
                        <w:r>
                          <w:rPr>
                            <w:rFonts w:ascii="Franklin Gothic Demi Cond" w:hAnsi="Franklin Gothic Demi Cond"/>
                            <w:b/>
                            <w:color w:val="FF0000"/>
                            <w:spacing w:val="-2"/>
                            <w:sz w:val="26"/>
                          </w:rPr>
                          <w:t>FORAGE</w:t>
                        </w:r>
                        <w:r>
                          <w:rPr>
                            <w:rFonts w:ascii="Franklin Gothic Demi Cond" w:hAnsi="Franklin Gothic Demi Cond"/>
                            <w:b/>
                            <w:color w:val="FF0000"/>
                            <w:sz w:val="26"/>
                          </w:rPr>
                          <w:tab/>
                        </w:r>
                        <w:r>
                          <w:rPr>
                            <w:rFonts w:ascii="Franklin Gothic Demi Cond" w:hAnsi="Franklin Gothic Demi Cond"/>
                            <w:spacing w:val="-2"/>
                            <w:sz w:val="26"/>
                          </w:rPr>
                          <w:t>mètres</w:t>
                        </w:r>
                      </w:p>
                    </w:txbxContent>
                  </v:textbox>
                </v:shape>
                <v:shape id="Textbox 107" o:spid="_x0000_s1052" type="#_x0000_t202" style="position:absolute;left:32592;top:18220;width:1296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F453C0C" w14:textId="77777777" w:rsidR="00796EEB" w:rsidRDefault="00796EEB" w:rsidP="00796EEB">
                        <w:pPr>
                          <w:tabs>
                            <w:tab w:val="left" w:leader="dot" w:pos="1495"/>
                          </w:tabs>
                          <w:spacing w:line="294" w:lineRule="exact"/>
                          <w:rPr>
                            <w:rFonts w:ascii="Franklin Gothic Demi Cond"/>
                            <w:b/>
                            <w:sz w:val="26"/>
                          </w:rPr>
                        </w:pPr>
                        <w:r>
                          <w:rPr>
                            <w:rFonts w:ascii="Franklin Gothic Demi Cond"/>
                            <w:b/>
                            <w:color w:val="FF0000"/>
                            <w:spacing w:val="-2"/>
                            <w:sz w:val="26"/>
                          </w:rPr>
                          <w:t>DEBIT</w:t>
                        </w:r>
                        <w:r>
                          <w:rPr>
                            <w:rFonts w:ascii="Franklin Gothic Demi Cond"/>
                            <w:b/>
                            <w:color w:val="FF0000"/>
                            <w:sz w:val="26"/>
                          </w:rPr>
                          <w:tab/>
                        </w:r>
                        <w:r>
                          <w:rPr>
                            <w:rFonts w:ascii="Franklin Gothic Demi Cond"/>
                            <w:b/>
                            <w:spacing w:val="-4"/>
                            <w:sz w:val="26"/>
                          </w:rPr>
                          <w:t>m</w:t>
                        </w:r>
                        <w:r>
                          <w:rPr>
                            <w:rFonts w:ascii="Franklin Gothic Demi Cond"/>
                            <w:b/>
                            <w:spacing w:val="-4"/>
                            <w:position w:val="6"/>
                            <w:sz w:val="17"/>
                          </w:rPr>
                          <w:t>3</w:t>
                        </w:r>
                        <w:r>
                          <w:rPr>
                            <w:rFonts w:ascii="Franklin Gothic Demi Cond"/>
                            <w:b/>
                            <w:spacing w:val="-4"/>
                            <w:sz w:val="26"/>
                          </w:rPr>
                          <w:t>/h</w:t>
                        </w:r>
                      </w:p>
                    </w:txbxContent>
                  </v:textbox>
                </v:shape>
                <v:shape id="Textbox 108" o:spid="_x0000_s1053" type="#_x0000_t202" style="position:absolute;left:1112;top:21893;width:42647;height:1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E1D74D3" w14:textId="77777777" w:rsidR="00796EEB" w:rsidRDefault="00796EEB" w:rsidP="00796EEB">
                        <w:pPr>
                          <w:spacing w:line="470" w:lineRule="auto"/>
                          <w:rPr>
                            <w:rFonts w:ascii="Franklin Gothic Demi Cond" w:hAnsi="Franklin Gothic Demi Cond"/>
                            <w:b/>
                            <w:sz w:val="26"/>
                          </w:rPr>
                        </w:pPr>
                        <w:r>
                          <w:rPr>
                            <w:rFonts w:ascii="Franklin Gothic Demi Cond" w:hAnsi="Franklin Gothic Demi Cond"/>
                            <w:b/>
                            <w:color w:val="FF0000"/>
                            <w:sz w:val="26"/>
                          </w:rPr>
                          <w:t xml:space="preserve">MAITRE D’OUVRAGE : </w:t>
                        </w:r>
                        <w:r>
                          <w:rPr>
                            <w:rFonts w:ascii="Franklin Gothic Demi Cond" w:hAnsi="Franklin Gothic Demi Cond"/>
                            <w:b/>
                            <w:sz w:val="26"/>
                          </w:rPr>
                          <w:t xml:space="preserve">MAIRE DE LA COMMUNE DE ZOETELE </w:t>
                        </w:r>
                        <w:r>
                          <w:rPr>
                            <w:rFonts w:ascii="Franklin Gothic Demi Cond" w:hAnsi="Franklin Gothic Demi Cond"/>
                            <w:b/>
                            <w:color w:val="FF0000"/>
                            <w:sz w:val="26"/>
                          </w:rPr>
                          <w:t>FINANCEMENT</w:t>
                        </w:r>
                        <w:r>
                          <w:rPr>
                            <w:rFonts w:ascii="Franklin Gothic Demi Cond" w:hAnsi="Franklin Gothic Demi Cond"/>
                            <w:b/>
                            <w:color w:val="FF0000"/>
                            <w:spacing w:val="-5"/>
                            <w:sz w:val="26"/>
                          </w:rPr>
                          <w:t xml:space="preserve"> </w:t>
                        </w:r>
                        <w:r>
                          <w:rPr>
                            <w:rFonts w:ascii="Franklin Gothic Demi Cond" w:hAnsi="Franklin Gothic Demi Cond"/>
                            <w:b/>
                            <w:color w:val="FF0000"/>
                            <w:sz w:val="26"/>
                          </w:rPr>
                          <w:t>:</w:t>
                        </w:r>
                        <w:r>
                          <w:rPr>
                            <w:rFonts w:ascii="Franklin Gothic Demi Cond" w:hAnsi="Franklin Gothic Demi Cond"/>
                            <w:b/>
                            <w:color w:val="FF0000"/>
                            <w:spacing w:val="-3"/>
                            <w:sz w:val="26"/>
                          </w:rPr>
                          <w:t xml:space="preserve"> </w:t>
                        </w:r>
                        <w:r>
                          <w:rPr>
                            <w:rFonts w:ascii="Franklin Gothic Demi Cond" w:hAnsi="Franklin Gothic Demi Cond"/>
                            <w:b/>
                            <w:sz w:val="26"/>
                          </w:rPr>
                          <w:t>COMMUNE</w:t>
                        </w:r>
                        <w:r>
                          <w:rPr>
                            <w:rFonts w:ascii="Franklin Gothic Demi Cond" w:hAnsi="Franklin Gothic Demi Cond"/>
                            <w:b/>
                            <w:spacing w:val="-4"/>
                            <w:sz w:val="26"/>
                          </w:rPr>
                          <w:t xml:space="preserve"> </w:t>
                        </w:r>
                        <w:r>
                          <w:rPr>
                            <w:rFonts w:ascii="Franklin Gothic Demi Cond" w:hAnsi="Franklin Gothic Demi Cond"/>
                            <w:b/>
                            <w:sz w:val="26"/>
                          </w:rPr>
                          <w:t>DE</w:t>
                        </w:r>
                        <w:r>
                          <w:rPr>
                            <w:rFonts w:ascii="Franklin Gothic Demi Cond" w:hAnsi="Franklin Gothic Demi Cond"/>
                            <w:b/>
                            <w:spacing w:val="-5"/>
                            <w:sz w:val="26"/>
                          </w:rPr>
                          <w:t xml:space="preserve"> </w:t>
                        </w:r>
                        <w:r>
                          <w:rPr>
                            <w:rFonts w:ascii="Franklin Gothic Demi Cond" w:hAnsi="Franklin Gothic Demi Cond"/>
                            <w:b/>
                            <w:sz w:val="26"/>
                          </w:rPr>
                          <w:t>ZOETELE</w:t>
                        </w:r>
                        <w:r>
                          <w:rPr>
                            <w:rFonts w:ascii="Franklin Gothic Demi Cond" w:hAnsi="Franklin Gothic Demi Cond"/>
                            <w:b/>
                            <w:spacing w:val="-2"/>
                            <w:sz w:val="26"/>
                          </w:rPr>
                          <w:t xml:space="preserve"> </w:t>
                        </w:r>
                        <w:r>
                          <w:rPr>
                            <w:rFonts w:ascii="Franklin Gothic Demi Cond" w:hAnsi="Franklin Gothic Demi Cond"/>
                            <w:b/>
                            <w:sz w:val="26"/>
                          </w:rPr>
                          <w:t>/</w:t>
                        </w:r>
                        <w:r>
                          <w:rPr>
                            <w:rFonts w:ascii="Franklin Gothic Demi Cond" w:hAnsi="Franklin Gothic Demi Cond"/>
                            <w:b/>
                            <w:spacing w:val="-6"/>
                            <w:sz w:val="26"/>
                          </w:rPr>
                          <w:t xml:space="preserve"> </w:t>
                        </w:r>
                        <w:r>
                          <w:rPr>
                            <w:rFonts w:ascii="Franklin Gothic Demi Cond" w:hAnsi="Franklin Gothic Demi Cond"/>
                            <w:b/>
                            <w:sz w:val="26"/>
                          </w:rPr>
                          <w:t>FEICOM</w:t>
                        </w:r>
                        <w:r>
                          <w:rPr>
                            <w:rFonts w:ascii="Franklin Gothic Demi Cond" w:hAnsi="Franklin Gothic Demi Cond"/>
                            <w:b/>
                            <w:spacing w:val="-3"/>
                            <w:sz w:val="26"/>
                          </w:rPr>
                          <w:t xml:space="preserve"> </w:t>
                        </w:r>
                        <w:r>
                          <w:rPr>
                            <w:rFonts w:ascii="Franklin Gothic Demi Cond" w:hAnsi="Franklin Gothic Demi Cond"/>
                            <w:b/>
                            <w:sz w:val="26"/>
                          </w:rPr>
                          <w:t>–EXERCICE</w:t>
                        </w:r>
                        <w:r>
                          <w:rPr>
                            <w:rFonts w:ascii="Franklin Gothic Demi Cond" w:hAnsi="Franklin Gothic Demi Cond"/>
                            <w:b/>
                            <w:spacing w:val="-4"/>
                            <w:sz w:val="26"/>
                          </w:rPr>
                          <w:t xml:space="preserve"> </w:t>
                        </w:r>
                        <w:r>
                          <w:rPr>
                            <w:rFonts w:ascii="Franklin Gothic Demi Cond" w:hAnsi="Franklin Gothic Demi Cond"/>
                            <w:b/>
                            <w:sz w:val="26"/>
                          </w:rPr>
                          <w:t>2025</w:t>
                        </w:r>
                      </w:p>
                      <w:p w14:paraId="1B177BAD" w14:textId="77777777" w:rsidR="00796EEB" w:rsidRDefault="00796EEB" w:rsidP="00796EEB">
                        <w:pPr>
                          <w:spacing w:line="294" w:lineRule="exact"/>
                          <w:rPr>
                            <w:rFonts w:ascii="Franklin Gothic Demi Cond" w:hAnsi="Franklin Gothic Demi Cond"/>
                            <w:b/>
                            <w:sz w:val="18"/>
                          </w:rPr>
                        </w:pPr>
                        <w:r>
                          <w:rPr>
                            <w:rFonts w:ascii="Franklin Gothic Demi Cond" w:hAnsi="Franklin Gothic Demi Cond"/>
                            <w:b/>
                            <w:color w:val="FF0000"/>
                            <w:sz w:val="26"/>
                          </w:rPr>
                          <w:t>ENTREPRENEUR</w:t>
                        </w:r>
                        <w:r>
                          <w:rPr>
                            <w:rFonts w:ascii="Franklin Gothic Demi Cond" w:hAnsi="Franklin Gothic Demi Cond"/>
                            <w:b/>
                            <w:color w:val="FF0000"/>
                            <w:spacing w:val="-6"/>
                            <w:sz w:val="26"/>
                          </w:rPr>
                          <w:t xml:space="preserve"> </w:t>
                        </w:r>
                        <w:r>
                          <w:rPr>
                            <w:rFonts w:ascii="Franklin Gothic Demi Cond" w:hAnsi="Franklin Gothic Demi Cond"/>
                            <w:b/>
                            <w:color w:val="FF0000"/>
                            <w:sz w:val="26"/>
                          </w:rPr>
                          <w:t>:</w:t>
                        </w:r>
                        <w:r>
                          <w:rPr>
                            <w:rFonts w:ascii="Franklin Gothic Demi Cond" w:hAnsi="Franklin Gothic Demi Cond"/>
                            <w:b/>
                            <w:color w:val="FF0000"/>
                            <w:spacing w:val="-8"/>
                            <w:sz w:val="26"/>
                          </w:rPr>
                          <w:t xml:space="preserve"> </w:t>
                        </w:r>
                        <w:r>
                          <w:rPr>
                            <w:rFonts w:ascii="Franklin Gothic Demi Cond" w:hAnsi="Franklin Gothic Demi Cond"/>
                            <w:b/>
                            <w:sz w:val="26"/>
                          </w:rPr>
                          <w:t>ETS</w:t>
                        </w:r>
                        <w:r>
                          <w:rPr>
                            <w:rFonts w:ascii="Franklin Gothic Demi Cond" w:hAnsi="Franklin Gothic Demi Cond"/>
                            <w:b/>
                            <w:spacing w:val="-8"/>
                            <w:sz w:val="26"/>
                          </w:rPr>
                          <w:t xml:space="preserve"> </w:t>
                        </w:r>
                        <w:r>
                          <w:rPr>
                            <w:rFonts w:ascii="Franklin Gothic Demi Cond" w:hAnsi="Franklin Gothic Demi Cond"/>
                            <w:b/>
                            <w:spacing w:val="-2"/>
                            <w:sz w:val="18"/>
                          </w:rPr>
                          <w:t>……………………</w:t>
                        </w:r>
                      </w:p>
                      <w:p w14:paraId="6EF05816" w14:textId="77777777" w:rsidR="00796EEB" w:rsidRDefault="00796EEB" w:rsidP="00796EEB">
                        <w:pPr>
                          <w:spacing w:before="206"/>
                          <w:ind w:left="1313"/>
                          <w:rPr>
                            <w:rFonts w:ascii="Franklin Gothic Demi Cond" w:hAnsi="Franklin Gothic Demi Cond"/>
                            <w:b/>
                            <w:sz w:val="18"/>
                          </w:rPr>
                        </w:pPr>
                        <w:r>
                          <w:rPr>
                            <w:rFonts w:ascii="Franklin Gothic Demi Cond" w:hAnsi="Franklin Gothic Demi Cond"/>
                            <w:b/>
                            <w:sz w:val="26"/>
                          </w:rPr>
                          <w:t>B</w:t>
                        </w:r>
                        <w:r>
                          <w:rPr>
                            <w:rFonts w:ascii="Franklin Gothic Demi Cond" w:hAnsi="Franklin Gothic Demi Cond"/>
                            <w:sz w:val="26"/>
                          </w:rPr>
                          <w:t>.</w:t>
                        </w:r>
                        <w:r>
                          <w:rPr>
                            <w:rFonts w:ascii="Franklin Gothic Demi Cond" w:hAnsi="Franklin Gothic Demi Cond"/>
                            <w:b/>
                            <w:sz w:val="26"/>
                          </w:rPr>
                          <w:t>P</w:t>
                        </w:r>
                        <w:r>
                          <w:rPr>
                            <w:rFonts w:ascii="Franklin Gothic Demi Cond" w:hAnsi="Franklin Gothic Demi Cond"/>
                            <w:sz w:val="26"/>
                          </w:rPr>
                          <w:t>.</w:t>
                        </w:r>
                        <w:r>
                          <w:rPr>
                            <w:rFonts w:ascii="Franklin Gothic Demi Cond" w:hAnsi="Franklin Gothic Demi Cond"/>
                            <w:spacing w:val="-5"/>
                            <w:sz w:val="26"/>
                          </w:rPr>
                          <w:t xml:space="preserve"> </w:t>
                        </w:r>
                        <w:r>
                          <w:rPr>
                            <w:rFonts w:ascii="Franklin Gothic Demi Cond" w:hAnsi="Franklin Gothic Demi Cond"/>
                            <w:b/>
                            <w:sz w:val="18"/>
                          </w:rPr>
                          <w:t>………………….</w:t>
                        </w:r>
                        <w:r>
                          <w:rPr>
                            <w:rFonts w:ascii="Franklin Gothic Demi Cond" w:hAnsi="Franklin Gothic Demi Cond"/>
                            <w:b/>
                            <w:spacing w:val="57"/>
                            <w:sz w:val="18"/>
                          </w:rPr>
                          <w:t xml:space="preserve">  </w:t>
                        </w:r>
                        <w:r>
                          <w:rPr>
                            <w:rFonts w:ascii="Franklin Gothic Demi Cond" w:hAnsi="Franklin Gothic Demi Cond"/>
                            <w:sz w:val="26"/>
                          </w:rPr>
                          <w:t>Tél</w:t>
                        </w:r>
                        <w:r>
                          <w:rPr>
                            <w:rFonts w:ascii="Franklin Gothic Demi Cond" w:hAnsi="Franklin Gothic Demi Cond"/>
                            <w:spacing w:val="-2"/>
                            <w:sz w:val="26"/>
                          </w:rPr>
                          <w:t xml:space="preserve"> </w:t>
                        </w:r>
                        <w:r>
                          <w:rPr>
                            <w:rFonts w:ascii="Franklin Gothic Demi Cond" w:hAnsi="Franklin Gothic Demi Cond"/>
                            <w:sz w:val="26"/>
                          </w:rPr>
                          <w:t>:</w:t>
                        </w:r>
                        <w:r>
                          <w:rPr>
                            <w:rFonts w:ascii="Franklin Gothic Demi Cond" w:hAnsi="Franklin Gothic Demi Cond"/>
                            <w:spacing w:val="-5"/>
                            <w:sz w:val="26"/>
                          </w:rPr>
                          <w:t xml:space="preserve"> </w:t>
                        </w:r>
                        <w:r>
                          <w:rPr>
                            <w:rFonts w:ascii="Franklin Gothic Demi Cond" w:hAnsi="Franklin Gothic Demi Cond"/>
                            <w:b/>
                            <w:spacing w:val="-2"/>
                            <w:sz w:val="18"/>
                          </w:rPr>
                          <w:t>…………………..</w:t>
                        </w:r>
                      </w:p>
                    </w:txbxContent>
                  </v:textbox>
                </v:shape>
                <v:shape id="Textbox 109" o:spid="_x0000_s1054" type="#_x0000_t202" style="position:absolute;left:24908;top:37198;width:962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7045B2" w14:textId="77777777" w:rsidR="00796EEB" w:rsidRDefault="00796EEB" w:rsidP="00796EEB">
                        <w:pPr>
                          <w:spacing w:line="259" w:lineRule="exact"/>
                          <w:rPr>
                            <w:rFonts w:ascii="Calibri"/>
                            <w:b/>
                            <w:sz w:val="26"/>
                          </w:rPr>
                        </w:pPr>
                        <w:r>
                          <w:rPr>
                            <w:rFonts w:ascii="Calibri"/>
                            <w:b/>
                            <w:color w:val="FF0000"/>
                            <w:sz w:val="26"/>
                          </w:rPr>
                          <w:t>JANVIER</w:t>
                        </w:r>
                        <w:r>
                          <w:rPr>
                            <w:rFonts w:ascii="Calibri"/>
                            <w:b/>
                            <w:color w:val="FF0000"/>
                            <w:spacing w:val="-13"/>
                            <w:sz w:val="26"/>
                          </w:rPr>
                          <w:t xml:space="preserve"> </w:t>
                        </w:r>
                        <w:r>
                          <w:rPr>
                            <w:rFonts w:ascii="Calibri"/>
                            <w:b/>
                            <w:color w:val="FF0000"/>
                            <w:spacing w:val="-4"/>
                            <w:sz w:val="26"/>
                          </w:rPr>
                          <w:t>2025</w:t>
                        </w:r>
                      </w:p>
                    </w:txbxContent>
                  </v:textbox>
                </v:shape>
                <w10:wrap type="topAndBottom" anchorx="page"/>
              </v:group>
            </w:pict>
          </mc:Fallback>
        </mc:AlternateContent>
      </w:r>
    </w:p>
    <w:p w14:paraId="2DF08376" w14:textId="77777777" w:rsidR="00796EEB" w:rsidRDefault="00796EEB" w:rsidP="00796EEB">
      <w:pPr>
        <w:pStyle w:val="Corpsdetexte"/>
        <w:rPr>
          <w:rFonts w:ascii="Arial Narrow"/>
          <w:sz w:val="20"/>
        </w:rPr>
        <w:sectPr w:rsidR="00796EEB" w:rsidSect="00F44411">
          <w:pgSz w:w="11910" w:h="16840"/>
          <w:pgMar w:top="1020" w:right="283" w:bottom="960" w:left="283" w:header="0" w:footer="712" w:gutter="0"/>
          <w:cols w:space="720"/>
        </w:sectPr>
      </w:pPr>
    </w:p>
    <w:p w14:paraId="7EF01A75" w14:textId="77777777" w:rsidR="00796EEB" w:rsidRDefault="00796EEB" w:rsidP="00796EEB">
      <w:pPr>
        <w:spacing w:before="89"/>
        <w:ind w:right="140"/>
        <w:jc w:val="center"/>
        <w:rPr>
          <w:rFonts w:ascii="Arial Narrow"/>
          <w:b/>
          <w:sz w:val="28"/>
        </w:rPr>
      </w:pPr>
      <w:r>
        <w:rPr>
          <w:rFonts w:ascii="Arial Narrow"/>
          <w:b/>
          <w:color w:val="00AF50"/>
          <w:sz w:val="28"/>
        </w:rPr>
        <w:lastRenderedPageBreak/>
        <w:t>CHAPITRE</w:t>
      </w:r>
      <w:r>
        <w:rPr>
          <w:rFonts w:ascii="Arial Narrow"/>
          <w:b/>
          <w:color w:val="00AF50"/>
          <w:spacing w:val="-8"/>
          <w:sz w:val="28"/>
        </w:rPr>
        <w:t xml:space="preserve"> </w:t>
      </w:r>
      <w:r>
        <w:rPr>
          <w:rFonts w:ascii="Arial Narrow"/>
          <w:b/>
          <w:color w:val="00AF50"/>
          <w:sz w:val="28"/>
        </w:rPr>
        <w:t>3</w:t>
      </w:r>
      <w:r>
        <w:rPr>
          <w:rFonts w:ascii="Arial Narrow"/>
          <w:b/>
          <w:color w:val="00AF50"/>
          <w:spacing w:val="-1"/>
          <w:sz w:val="28"/>
        </w:rPr>
        <w:t xml:space="preserve"> </w:t>
      </w:r>
      <w:r>
        <w:rPr>
          <w:rFonts w:ascii="Arial Narrow"/>
          <w:b/>
          <w:color w:val="00AF50"/>
          <w:sz w:val="28"/>
        </w:rPr>
        <w:t>:</w:t>
      </w:r>
      <w:r>
        <w:rPr>
          <w:rFonts w:ascii="Arial Narrow"/>
          <w:b/>
          <w:color w:val="00AF50"/>
          <w:spacing w:val="-3"/>
          <w:sz w:val="28"/>
        </w:rPr>
        <w:t xml:space="preserve"> </w:t>
      </w:r>
      <w:r>
        <w:rPr>
          <w:rFonts w:ascii="Arial Narrow"/>
          <w:b/>
          <w:color w:val="00AF50"/>
          <w:sz w:val="28"/>
        </w:rPr>
        <w:t>PROVENANCE</w:t>
      </w:r>
      <w:r>
        <w:rPr>
          <w:rFonts w:ascii="Arial Narrow"/>
          <w:b/>
          <w:color w:val="00AF50"/>
          <w:spacing w:val="-2"/>
          <w:sz w:val="28"/>
        </w:rPr>
        <w:t xml:space="preserve"> </w:t>
      </w:r>
      <w:r>
        <w:rPr>
          <w:rFonts w:ascii="Arial Narrow"/>
          <w:b/>
          <w:color w:val="00AF50"/>
          <w:sz w:val="28"/>
        </w:rPr>
        <w:t>ET</w:t>
      </w:r>
      <w:r>
        <w:rPr>
          <w:rFonts w:ascii="Arial Narrow"/>
          <w:b/>
          <w:color w:val="00AF50"/>
          <w:spacing w:val="-3"/>
          <w:sz w:val="28"/>
        </w:rPr>
        <w:t xml:space="preserve"> </w:t>
      </w:r>
      <w:r>
        <w:rPr>
          <w:rFonts w:ascii="Arial Narrow"/>
          <w:b/>
          <w:color w:val="00AF50"/>
          <w:sz w:val="28"/>
        </w:rPr>
        <w:t>QUALITE</w:t>
      </w:r>
      <w:r>
        <w:rPr>
          <w:rFonts w:ascii="Arial Narrow"/>
          <w:b/>
          <w:color w:val="00AF50"/>
          <w:spacing w:val="-5"/>
          <w:sz w:val="28"/>
        </w:rPr>
        <w:t xml:space="preserve"> </w:t>
      </w:r>
      <w:r>
        <w:rPr>
          <w:rFonts w:ascii="Arial Narrow"/>
          <w:b/>
          <w:color w:val="00AF50"/>
          <w:sz w:val="28"/>
        </w:rPr>
        <w:t>DES</w:t>
      </w:r>
      <w:r>
        <w:rPr>
          <w:rFonts w:ascii="Arial Narrow"/>
          <w:b/>
          <w:color w:val="00AF50"/>
          <w:spacing w:val="-2"/>
          <w:sz w:val="28"/>
        </w:rPr>
        <w:t xml:space="preserve"> MATERIAUX</w:t>
      </w:r>
    </w:p>
    <w:p w14:paraId="5C33FD7A" w14:textId="77777777" w:rsidR="00796EEB" w:rsidRDefault="00796EEB" w:rsidP="00796EEB">
      <w:pPr>
        <w:pStyle w:val="Paragraphedeliste"/>
        <w:numPr>
          <w:ilvl w:val="1"/>
          <w:numId w:val="55"/>
        </w:numPr>
        <w:tabs>
          <w:tab w:val="left" w:pos="569"/>
        </w:tabs>
        <w:spacing w:before="165"/>
        <w:ind w:left="569" w:hanging="473"/>
        <w:rPr>
          <w:rFonts w:ascii="Arial Narrow"/>
          <w:b/>
          <w:sz w:val="26"/>
        </w:rPr>
      </w:pPr>
      <w:r>
        <w:rPr>
          <w:rFonts w:ascii="Arial Narrow"/>
          <w:b/>
          <w:color w:val="00AF50"/>
          <w:spacing w:val="-2"/>
          <w:sz w:val="26"/>
        </w:rPr>
        <w:t>DISPOSITIONS</w:t>
      </w:r>
      <w:r>
        <w:rPr>
          <w:rFonts w:ascii="Arial Narrow"/>
          <w:b/>
          <w:color w:val="00AF50"/>
          <w:spacing w:val="6"/>
          <w:sz w:val="26"/>
        </w:rPr>
        <w:t xml:space="preserve"> </w:t>
      </w:r>
      <w:r>
        <w:rPr>
          <w:rFonts w:ascii="Arial Narrow"/>
          <w:b/>
          <w:color w:val="00AF50"/>
          <w:spacing w:val="-2"/>
          <w:sz w:val="26"/>
        </w:rPr>
        <w:t>GENERALES</w:t>
      </w:r>
    </w:p>
    <w:p w14:paraId="51901EA4" w14:textId="77777777" w:rsidR="00796EEB" w:rsidRDefault="00796EEB" w:rsidP="00796EEB">
      <w:pPr>
        <w:pStyle w:val="Corpsdetexte"/>
        <w:spacing w:before="107" w:line="276" w:lineRule="auto"/>
        <w:ind w:left="96" w:right="247"/>
        <w:jc w:val="both"/>
        <w:rPr>
          <w:rFonts w:ascii="Arial Narrow" w:hAnsi="Arial Narrow"/>
        </w:rPr>
      </w:pPr>
      <w:r>
        <w:rPr>
          <w:rFonts w:ascii="Arial Narrow" w:hAnsi="Arial Narrow"/>
          <w:color w:val="00AF50"/>
        </w:rPr>
        <w:t>L’entrepreneur soumettra à l'approbation de l’ingénieur le matériel et les matériaux qu'il compte employer avec indication de leur nature et de leur provenance.</w:t>
      </w:r>
    </w:p>
    <w:p w14:paraId="20F453F2" w14:textId="77777777" w:rsidR="00796EEB" w:rsidRDefault="00796EEB" w:rsidP="00796EEB">
      <w:pPr>
        <w:pStyle w:val="Corpsdetexte"/>
        <w:spacing w:before="161"/>
        <w:ind w:left="96"/>
        <w:rPr>
          <w:rFonts w:ascii="Arial Narrow" w:hAnsi="Arial Narrow"/>
        </w:rPr>
      </w:pPr>
      <w:r>
        <w:rPr>
          <w:rFonts w:ascii="Arial Narrow" w:hAnsi="Arial Narrow"/>
          <w:color w:val="00AF50"/>
        </w:rPr>
        <w:t>Tous</w:t>
      </w:r>
      <w:r>
        <w:rPr>
          <w:rFonts w:ascii="Arial Narrow" w:hAnsi="Arial Narrow"/>
          <w:color w:val="00AF50"/>
          <w:spacing w:val="-7"/>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matériaux</w:t>
      </w:r>
      <w:r>
        <w:rPr>
          <w:rFonts w:ascii="Arial Narrow" w:hAnsi="Arial Narrow"/>
          <w:color w:val="00AF50"/>
          <w:spacing w:val="-5"/>
        </w:rPr>
        <w:t xml:space="preserve"> </w:t>
      </w:r>
      <w:r>
        <w:rPr>
          <w:rFonts w:ascii="Arial Narrow" w:hAnsi="Arial Narrow"/>
          <w:color w:val="00AF50"/>
        </w:rPr>
        <w:t>ou</w:t>
      </w:r>
      <w:r>
        <w:rPr>
          <w:rFonts w:ascii="Arial Narrow" w:hAnsi="Arial Narrow"/>
          <w:color w:val="00AF50"/>
          <w:spacing w:val="-3"/>
        </w:rPr>
        <w:t xml:space="preserve"> </w:t>
      </w:r>
      <w:r>
        <w:rPr>
          <w:rFonts w:ascii="Arial Narrow" w:hAnsi="Arial Narrow"/>
          <w:color w:val="00AF50"/>
        </w:rPr>
        <w:t>matériels</w:t>
      </w:r>
      <w:r>
        <w:rPr>
          <w:rFonts w:ascii="Arial Narrow" w:hAnsi="Arial Narrow"/>
          <w:color w:val="00AF50"/>
          <w:spacing w:val="-5"/>
        </w:rPr>
        <w:t xml:space="preserve"> </w:t>
      </w:r>
      <w:r>
        <w:rPr>
          <w:rFonts w:ascii="Arial Narrow" w:hAnsi="Arial Narrow"/>
          <w:color w:val="00AF50"/>
        </w:rPr>
        <w:t>reconnus</w:t>
      </w:r>
      <w:r>
        <w:rPr>
          <w:rFonts w:ascii="Arial Narrow" w:hAnsi="Arial Narrow"/>
          <w:color w:val="00AF50"/>
          <w:spacing w:val="-6"/>
        </w:rPr>
        <w:t xml:space="preserve"> </w:t>
      </w:r>
      <w:r>
        <w:rPr>
          <w:rFonts w:ascii="Arial Narrow" w:hAnsi="Arial Narrow"/>
          <w:color w:val="00AF50"/>
        </w:rPr>
        <w:t>défectueux</w:t>
      </w:r>
      <w:r>
        <w:rPr>
          <w:rFonts w:ascii="Arial Narrow" w:hAnsi="Arial Narrow"/>
          <w:color w:val="00AF50"/>
          <w:spacing w:val="-6"/>
        </w:rPr>
        <w:t xml:space="preserve"> </w:t>
      </w:r>
      <w:r>
        <w:rPr>
          <w:rFonts w:ascii="Arial Narrow" w:hAnsi="Arial Narrow"/>
          <w:color w:val="00AF50"/>
        </w:rPr>
        <w:t>doivent</w:t>
      </w:r>
      <w:r>
        <w:rPr>
          <w:rFonts w:ascii="Arial Narrow" w:hAnsi="Arial Narrow"/>
          <w:color w:val="00AF50"/>
          <w:spacing w:val="-5"/>
        </w:rPr>
        <w:t xml:space="preserve"> </w:t>
      </w:r>
      <w:r>
        <w:rPr>
          <w:rFonts w:ascii="Arial Narrow" w:hAnsi="Arial Narrow"/>
          <w:color w:val="00AF50"/>
        </w:rPr>
        <w:t>être</w:t>
      </w:r>
      <w:r>
        <w:rPr>
          <w:rFonts w:ascii="Arial Narrow" w:hAnsi="Arial Narrow"/>
          <w:color w:val="00AF50"/>
          <w:spacing w:val="-5"/>
        </w:rPr>
        <w:t xml:space="preserve"> </w:t>
      </w:r>
      <w:r>
        <w:rPr>
          <w:rFonts w:ascii="Arial Narrow" w:hAnsi="Arial Narrow"/>
          <w:color w:val="00AF50"/>
        </w:rPr>
        <w:t>évacués</w:t>
      </w:r>
      <w:r>
        <w:rPr>
          <w:rFonts w:ascii="Arial Narrow" w:hAnsi="Arial Narrow"/>
          <w:color w:val="00AF50"/>
          <w:spacing w:val="-4"/>
        </w:rPr>
        <w:t xml:space="preserve"> </w:t>
      </w:r>
      <w:r>
        <w:rPr>
          <w:rFonts w:ascii="Arial Narrow" w:hAnsi="Arial Narrow"/>
          <w:color w:val="00AF50"/>
        </w:rPr>
        <w:t>par</w:t>
      </w:r>
      <w:r>
        <w:rPr>
          <w:rFonts w:ascii="Arial Narrow" w:hAnsi="Arial Narrow"/>
          <w:color w:val="00AF50"/>
          <w:spacing w:val="-4"/>
        </w:rPr>
        <w:t xml:space="preserve"> </w:t>
      </w:r>
      <w:r>
        <w:rPr>
          <w:rFonts w:ascii="Arial Narrow" w:hAnsi="Arial Narrow"/>
          <w:color w:val="00AF50"/>
        </w:rPr>
        <w:t>l’entrepreneur</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ses</w:t>
      </w:r>
      <w:r>
        <w:rPr>
          <w:rFonts w:ascii="Arial Narrow" w:hAnsi="Arial Narrow"/>
          <w:color w:val="00AF50"/>
          <w:spacing w:val="-4"/>
        </w:rPr>
        <w:t xml:space="preserve"> </w:t>
      </w:r>
      <w:r>
        <w:rPr>
          <w:rFonts w:ascii="Arial Narrow" w:hAnsi="Arial Narrow"/>
          <w:color w:val="00AF50"/>
          <w:spacing w:val="-2"/>
        </w:rPr>
        <w:t>frais.</w:t>
      </w:r>
    </w:p>
    <w:p w14:paraId="584520A3" w14:textId="77777777" w:rsidR="00796EEB" w:rsidRDefault="00796EEB" w:rsidP="00796EEB">
      <w:pPr>
        <w:pStyle w:val="Corpsdetexte"/>
        <w:spacing w:before="200" w:line="276" w:lineRule="auto"/>
        <w:ind w:left="96" w:right="244"/>
        <w:jc w:val="both"/>
        <w:rPr>
          <w:rFonts w:ascii="Arial Narrow" w:hAnsi="Arial Narrow"/>
        </w:rPr>
      </w:pPr>
      <w:r>
        <w:rPr>
          <w:rFonts w:ascii="Arial Narrow" w:hAnsi="Arial Narrow"/>
          <w:color w:val="00AF50"/>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14:paraId="6F01F01E" w14:textId="77777777" w:rsidR="00796EEB" w:rsidRDefault="00796EEB" w:rsidP="00796EEB">
      <w:pPr>
        <w:pStyle w:val="Corpsdetexte"/>
        <w:spacing w:before="161" w:line="276" w:lineRule="auto"/>
        <w:ind w:left="96" w:right="237"/>
        <w:jc w:val="both"/>
        <w:rPr>
          <w:rFonts w:ascii="Arial Narrow" w:hAnsi="Arial Narrow"/>
        </w:rPr>
      </w:pPr>
      <w:r>
        <w:rPr>
          <w:rFonts w:ascii="Arial Narrow" w:hAnsi="Arial Narrow"/>
          <w:color w:val="00AF50"/>
        </w:rPr>
        <w:t>Nonobstant, l'agrément de l’ingénieur</w:t>
      </w:r>
      <w:r>
        <w:rPr>
          <w:rFonts w:ascii="Arial Narrow" w:hAnsi="Arial Narrow"/>
          <w:color w:val="00AF50"/>
          <w:spacing w:val="-1"/>
        </w:rPr>
        <w:t xml:space="preserve"> </w:t>
      </w:r>
      <w:r>
        <w:rPr>
          <w:rFonts w:ascii="Arial Narrow" w:hAnsi="Arial Narrow"/>
          <w:color w:val="00AF50"/>
        </w:rPr>
        <w:t>pour</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2"/>
        </w:rPr>
        <w:t xml:space="preserve"> </w:t>
      </w:r>
      <w:r>
        <w:rPr>
          <w:rFonts w:ascii="Arial Narrow" w:hAnsi="Arial Narrow"/>
          <w:color w:val="00AF50"/>
        </w:rPr>
        <w:t>qualité</w:t>
      </w:r>
      <w:r>
        <w:rPr>
          <w:rFonts w:ascii="Arial Narrow" w:hAnsi="Arial Narrow"/>
          <w:color w:val="00AF50"/>
          <w:spacing w:val="-1"/>
        </w:rPr>
        <w:t xml:space="preserve"> </w:t>
      </w:r>
      <w:r>
        <w:rPr>
          <w:rFonts w:ascii="Arial Narrow" w:hAnsi="Arial Narrow"/>
          <w:color w:val="00AF50"/>
        </w:rPr>
        <w:t>des matériaux</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2"/>
        </w:rPr>
        <w:t xml:space="preserve"> </w:t>
      </w:r>
      <w:r>
        <w:rPr>
          <w:rFonts w:ascii="Arial Narrow" w:hAnsi="Arial Narrow"/>
          <w:color w:val="00AF50"/>
        </w:rPr>
        <w:t>le lieu</w:t>
      </w:r>
      <w:r>
        <w:rPr>
          <w:rFonts w:ascii="Arial Narrow" w:hAnsi="Arial Narrow"/>
          <w:color w:val="00AF50"/>
          <w:spacing w:val="-1"/>
        </w:rPr>
        <w:t xml:space="preserve"> </w:t>
      </w:r>
      <w:r>
        <w:rPr>
          <w:rFonts w:ascii="Arial Narrow" w:hAnsi="Arial Narrow"/>
          <w:color w:val="00AF50"/>
        </w:rPr>
        <w:t>d'emprunt, l’entrepreneur</w:t>
      </w:r>
      <w:r>
        <w:rPr>
          <w:rFonts w:ascii="Arial Narrow" w:hAnsi="Arial Narrow"/>
          <w:color w:val="00AF50"/>
          <w:spacing w:val="-1"/>
        </w:rPr>
        <w:t xml:space="preserve"> </w:t>
      </w:r>
      <w:r>
        <w:rPr>
          <w:rFonts w:ascii="Arial Narrow" w:hAnsi="Arial Narrow"/>
          <w:color w:val="00AF50"/>
        </w:rPr>
        <w:t>reste</w:t>
      </w:r>
      <w:r>
        <w:rPr>
          <w:rFonts w:ascii="Arial Narrow" w:hAnsi="Arial Narrow"/>
          <w:color w:val="00AF50"/>
          <w:spacing w:val="-1"/>
        </w:rPr>
        <w:t xml:space="preserve"> </w:t>
      </w:r>
      <w:r>
        <w:rPr>
          <w:rFonts w:ascii="Arial Narrow" w:hAnsi="Arial Narrow"/>
          <w:color w:val="00AF50"/>
        </w:rPr>
        <w:t>responsable</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la qualité des matériaux mis en œuvre.</w:t>
      </w:r>
    </w:p>
    <w:p w14:paraId="3865A61C" w14:textId="77777777" w:rsidR="00796EEB" w:rsidRDefault="00796EEB" w:rsidP="00796EEB">
      <w:pPr>
        <w:pStyle w:val="Corpsdetexte"/>
        <w:spacing w:before="159" w:line="276" w:lineRule="auto"/>
        <w:ind w:left="96" w:right="244"/>
        <w:jc w:val="both"/>
        <w:rPr>
          <w:rFonts w:ascii="Arial Narrow" w:hAnsi="Arial Narrow"/>
        </w:rPr>
      </w:pPr>
      <w:r>
        <w:rPr>
          <w:rFonts w:ascii="Arial Narrow" w:hAnsi="Arial Narrow"/>
          <w:color w:val="00AF50"/>
        </w:rPr>
        <w:t xml:space="preserve">Il lui appartient de faire effectuer à ses frais toutes analyses ou essais de matériaux nécessaires à une bonne exécution des </w:t>
      </w:r>
      <w:r>
        <w:rPr>
          <w:rFonts w:ascii="Arial Narrow" w:hAnsi="Arial Narrow"/>
          <w:color w:val="00AF50"/>
          <w:spacing w:val="-2"/>
        </w:rPr>
        <w:t>ouvrages.</w:t>
      </w:r>
    </w:p>
    <w:p w14:paraId="2EA259B6" w14:textId="77777777" w:rsidR="00796EEB" w:rsidRDefault="00796EEB" w:rsidP="00796EEB">
      <w:pPr>
        <w:pStyle w:val="Paragraphedeliste"/>
        <w:numPr>
          <w:ilvl w:val="1"/>
          <w:numId w:val="55"/>
        </w:numPr>
        <w:tabs>
          <w:tab w:val="left" w:pos="569"/>
        </w:tabs>
        <w:spacing w:before="121"/>
        <w:ind w:left="569" w:hanging="473"/>
        <w:rPr>
          <w:rFonts w:ascii="Arial Narrow" w:hAnsi="Arial Narrow"/>
          <w:b/>
          <w:sz w:val="26"/>
        </w:rPr>
      </w:pPr>
      <w:r>
        <w:rPr>
          <w:rFonts w:ascii="Arial Narrow" w:hAnsi="Arial Narrow"/>
          <w:b/>
          <w:color w:val="00AF50"/>
          <w:sz w:val="26"/>
        </w:rPr>
        <w:t>QUALITE</w:t>
      </w:r>
      <w:r>
        <w:rPr>
          <w:rFonts w:ascii="Arial Narrow" w:hAnsi="Arial Narrow"/>
          <w:b/>
          <w:color w:val="00AF50"/>
          <w:spacing w:val="-6"/>
          <w:sz w:val="26"/>
        </w:rPr>
        <w:t xml:space="preserve"> </w:t>
      </w:r>
      <w:r>
        <w:rPr>
          <w:rFonts w:ascii="Arial Narrow" w:hAnsi="Arial Narrow"/>
          <w:b/>
          <w:color w:val="00AF50"/>
          <w:sz w:val="26"/>
        </w:rPr>
        <w:t>DES</w:t>
      </w:r>
      <w:r>
        <w:rPr>
          <w:rFonts w:ascii="Arial Narrow" w:hAnsi="Arial Narrow"/>
          <w:b/>
          <w:color w:val="00AF50"/>
          <w:spacing w:val="-6"/>
          <w:sz w:val="26"/>
        </w:rPr>
        <w:t xml:space="preserve"> </w:t>
      </w:r>
      <w:r>
        <w:rPr>
          <w:rFonts w:ascii="Arial Narrow" w:hAnsi="Arial Narrow"/>
          <w:b/>
          <w:color w:val="00AF50"/>
          <w:sz w:val="26"/>
        </w:rPr>
        <w:t>CIMENTS</w:t>
      </w:r>
      <w:r>
        <w:rPr>
          <w:rFonts w:ascii="Arial Narrow" w:hAnsi="Arial Narrow"/>
          <w:b/>
          <w:color w:val="00AF50"/>
          <w:spacing w:val="-5"/>
          <w:sz w:val="26"/>
        </w:rPr>
        <w:t xml:space="preserve"> </w:t>
      </w:r>
      <w:r>
        <w:rPr>
          <w:rFonts w:ascii="Arial Narrow" w:hAnsi="Arial Narrow"/>
          <w:b/>
          <w:color w:val="00AF50"/>
          <w:sz w:val="26"/>
        </w:rPr>
        <w:t>ET</w:t>
      </w:r>
      <w:r>
        <w:rPr>
          <w:rFonts w:ascii="Arial Narrow" w:hAnsi="Arial Narrow"/>
          <w:b/>
          <w:color w:val="00AF50"/>
          <w:spacing w:val="-6"/>
          <w:sz w:val="26"/>
        </w:rPr>
        <w:t xml:space="preserve"> </w:t>
      </w:r>
      <w:r>
        <w:rPr>
          <w:rFonts w:ascii="Arial Narrow" w:hAnsi="Arial Narrow"/>
          <w:b/>
          <w:color w:val="00AF50"/>
          <w:sz w:val="26"/>
        </w:rPr>
        <w:t>DE</w:t>
      </w:r>
      <w:r>
        <w:rPr>
          <w:rFonts w:ascii="Arial Narrow" w:hAnsi="Arial Narrow"/>
          <w:b/>
          <w:color w:val="00AF50"/>
          <w:spacing w:val="-5"/>
          <w:sz w:val="26"/>
        </w:rPr>
        <w:t xml:space="preserve"> </w:t>
      </w:r>
      <w:r>
        <w:rPr>
          <w:rFonts w:ascii="Arial Narrow" w:hAnsi="Arial Narrow"/>
          <w:b/>
          <w:color w:val="00AF50"/>
          <w:sz w:val="26"/>
        </w:rPr>
        <w:t>L’EAU</w:t>
      </w:r>
      <w:r>
        <w:rPr>
          <w:rFonts w:ascii="Arial Narrow" w:hAnsi="Arial Narrow"/>
          <w:b/>
          <w:color w:val="00AF50"/>
          <w:spacing w:val="-5"/>
          <w:sz w:val="26"/>
        </w:rPr>
        <w:t xml:space="preserve"> </w:t>
      </w:r>
      <w:r>
        <w:rPr>
          <w:rFonts w:ascii="Arial Narrow" w:hAnsi="Arial Narrow"/>
          <w:b/>
          <w:color w:val="00AF50"/>
          <w:sz w:val="26"/>
        </w:rPr>
        <w:t>DE</w:t>
      </w:r>
      <w:r>
        <w:rPr>
          <w:rFonts w:ascii="Arial Narrow" w:hAnsi="Arial Narrow"/>
          <w:b/>
          <w:color w:val="00AF50"/>
          <w:spacing w:val="-3"/>
          <w:sz w:val="26"/>
        </w:rPr>
        <w:t xml:space="preserve"> </w:t>
      </w:r>
      <w:r>
        <w:rPr>
          <w:rFonts w:ascii="Arial Narrow" w:hAnsi="Arial Narrow"/>
          <w:b/>
          <w:color w:val="00AF50"/>
          <w:spacing w:val="-2"/>
          <w:sz w:val="26"/>
        </w:rPr>
        <w:t>GACHAGE</w:t>
      </w:r>
    </w:p>
    <w:p w14:paraId="25587748" w14:textId="77777777" w:rsidR="00796EEB" w:rsidRDefault="00796EEB" w:rsidP="00796EEB">
      <w:pPr>
        <w:pStyle w:val="Corpsdetexte"/>
        <w:spacing w:before="126" w:line="276" w:lineRule="auto"/>
        <w:ind w:left="96" w:right="232"/>
        <w:jc w:val="both"/>
        <w:rPr>
          <w:rFonts w:ascii="Arial Narrow" w:hAnsi="Arial Narrow"/>
        </w:rPr>
      </w:pPr>
      <w:r>
        <w:rPr>
          <w:rFonts w:ascii="Arial Narrow" w:hAnsi="Arial Narrow"/>
          <w:color w:val="00AF50"/>
        </w:rPr>
        <w:t xml:space="preserve">Le ciment utilisé sera de type </w:t>
      </w:r>
      <w:r>
        <w:rPr>
          <w:rFonts w:ascii="Arial Narrow" w:hAnsi="Arial Narrow"/>
          <w:b/>
          <w:color w:val="00AF50"/>
        </w:rPr>
        <w:t xml:space="preserve">CPJ </w:t>
      </w:r>
      <w:r>
        <w:rPr>
          <w:rFonts w:ascii="Arial Narrow" w:hAnsi="Arial Narrow"/>
          <w:color w:val="00AF50"/>
        </w:rPr>
        <w:t xml:space="preserve">pour les travaux de bétonnage ordinaire et la confection des bétons armés. Il doit être livré en sac de </w:t>
      </w:r>
      <w:r>
        <w:rPr>
          <w:rFonts w:ascii="Arial Narrow" w:hAnsi="Arial Narrow"/>
          <w:b/>
          <w:color w:val="00AF50"/>
        </w:rPr>
        <w:t xml:space="preserve">50 kg </w:t>
      </w:r>
      <w:r>
        <w:rPr>
          <w:rFonts w:ascii="Arial Narrow" w:hAnsi="Arial Narrow"/>
          <w:color w:val="00AF50"/>
        </w:rPr>
        <w:t>à l'exclusion de tout autre emballage. Tout sac présentant des grumeaux ou une couleur non gris uniforme sera refusé.</w:t>
      </w:r>
    </w:p>
    <w:p w14:paraId="4DE4C8AB" w14:textId="77777777" w:rsidR="00796EEB" w:rsidRDefault="00796EEB" w:rsidP="00796EEB">
      <w:pPr>
        <w:pStyle w:val="Corpsdetexte"/>
        <w:spacing w:before="159"/>
        <w:ind w:left="96"/>
        <w:rPr>
          <w:rFonts w:ascii="Arial Narrow" w:hAnsi="Arial Narrow"/>
        </w:rPr>
      </w:pP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récupérations</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poussière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ciment</w:t>
      </w:r>
      <w:r>
        <w:rPr>
          <w:rFonts w:ascii="Arial Narrow" w:hAnsi="Arial Narrow"/>
          <w:color w:val="00AF50"/>
          <w:spacing w:val="-3"/>
        </w:rPr>
        <w:t xml:space="preserve"> </w:t>
      </w:r>
      <w:r>
        <w:rPr>
          <w:rFonts w:ascii="Arial Narrow" w:hAnsi="Arial Narrow"/>
          <w:color w:val="00AF50"/>
        </w:rPr>
        <w:t>sont</w:t>
      </w:r>
      <w:r>
        <w:rPr>
          <w:rFonts w:ascii="Arial Narrow" w:hAnsi="Arial Narrow"/>
          <w:color w:val="00AF50"/>
          <w:spacing w:val="-3"/>
        </w:rPr>
        <w:t xml:space="preserve"> </w:t>
      </w:r>
      <w:r>
        <w:rPr>
          <w:rFonts w:ascii="Arial Narrow" w:hAnsi="Arial Narrow"/>
          <w:color w:val="00AF50"/>
          <w:spacing w:val="-2"/>
        </w:rPr>
        <w:t>interdites.</w:t>
      </w:r>
    </w:p>
    <w:p w14:paraId="5CF314D9" w14:textId="77777777" w:rsidR="00796EEB" w:rsidRDefault="00796EEB" w:rsidP="00796EEB">
      <w:pPr>
        <w:pStyle w:val="Corpsdetexte"/>
        <w:spacing w:before="202" w:line="276" w:lineRule="auto"/>
        <w:ind w:left="96" w:right="230"/>
        <w:jc w:val="both"/>
        <w:rPr>
          <w:rFonts w:ascii="Arial Narrow" w:hAnsi="Arial Narrow"/>
        </w:rPr>
      </w:pPr>
      <w:r>
        <w:rPr>
          <w:rFonts w:ascii="Arial Narrow" w:hAnsi="Arial Narrow"/>
          <w:color w:val="00AF50"/>
        </w:rPr>
        <w:t>L'eau</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gâchage</w:t>
      </w:r>
      <w:r>
        <w:rPr>
          <w:rFonts w:ascii="Arial Narrow" w:hAnsi="Arial Narrow"/>
          <w:color w:val="00AF50"/>
          <w:spacing w:val="-1"/>
        </w:rPr>
        <w:t xml:space="preserve"> </w:t>
      </w:r>
      <w:r>
        <w:rPr>
          <w:rFonts w:ascii="Arial Narrow" w:hAnsi="Arial Narrow"/>
          <w:color w:val="00AF50"/>
        </w:rPr>
        <w:t>des</w:t>
      </w:r>
      <w:r>
        <w:rPr>
          <w:rFonts w:ascii="Arial Narrow" w:hAnsi="Arial Narrow"/>
          <w:color w:val="00AF50"/>
          <w:spacing w:val="-2"/>
        </w:rPr>
        <w:t xml:space="preserve"> </w:t>
      </w:r>
      <w:r>
        <w:rPr>
          <w:rFonts w:ascii="Arial Narrow" w:hAnsi="Arial Narrow"/>
          <w:color w:val="00AF50"/>
        </w:rPr>
        <w:t>bétons</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mortiers</w:t>
      </w:r>
      <w:r>
        <w:rPr>
          <w:rFonts w:ascii="Arial Narrow" w:hAnsi="Arial Narrow"/>
          <w:color w:val="00AF50"/>
          <w:spacing w:val="-2"/>
        </w:rPr>
        <w:t xml:space="preserve"> </w:t>
      </w:r>
      <w:r>
        <w:rPr>
          <w:rFonts w:ascii="Arial Narrow" w:hAnsi="Arial Narrow"/>
          <w:color w:val="00AF50"/>
        </w:rPr>
        <w:t>est</w:t>
      </w:r>
      <w:r>
        <w:rPr>
          <w:rFonts w:ascii="Arial Narrow" w:hAnsi="Arial Narrow"/>
          <w:color w:val="00AF50"/>
          <w:spacing w:val="-3"/>
        </w:rPr>
        <w:t xml:space="preserve"> </w:t>
      </w:r>
      <w:r>
        <w:rPr>
          <w:rFonts w:ascii="Arial Narrow" w:hAnsi="Arial Narrow"/>
          <w:color w:val="00AF50"/>
        </w:rPr>
        <w:t>obligatoirement</w:t>
      </w:r>
      <w:r>
        <w:rPr>
          <w:rFonts w:ascii="Arial Narrow" w:hAnsi="Arial Narrow"/>
          <w:color w:val="00AF50"/>
          <w:spacing w:val="-1"/>
        </w:rPr>
        <w:t xml:space="preserve"> </w:t>
      </w:r>
      <w:r>
        <w:rPr>
          <w:rFonts w:ascii="Arial Narrow" w:hAnsi="Arial Narrow"/>
          <w:color w:val="00AF50"/>
        </w:rPr>
        <w:t>celle</w:t>
      </w:r>
      <w:r>
        <w:rPr>
          <w:rFonts w:ascii="Arial Narrow" w:hAnsi="Arial Narrow"/>
          <w:color w:val="00AF50"/>
          <w:spacing w:val="-1"/>
        </w:rPr>
        <w:t xml:space="preserve"> </w:t>
      </w:r>
      <w:r>
        <w:rPr>
          <w:rFonts w:ascii="Arial Narrow" w:hAnsi="Arial Narrow"/>
          <w:color w:val="00AF50"/>
        </w:rPr>
        <w:t>des</w:t>
      </w:r>
      <w:r>
        <w:rPr>
          <w:rFonts w:ascii="Arial Narrow" w:hAnsi="Arial Narrow"/>
          <w:color w:val="00AF50"/>
          <w:spacing w:val="-2"/>
        </w:rPr>
        <w:t xml:space="preserve"> </w:t>
      </w:r>
      <w:r>
        <w:rPr>
          <w:rFonts w:ascii="Arial Narrow" w:hAnsi="Arial Narrow"/>
          <w:color w:val="00AF50"/>
        </w:rPr>
        <w:t>sources</w:t>
      </w:r>
      <w:r>
        <w:rPr>
          <w:rFonts w:ascii="Arial Narrow" w:hAnsi="Arial Narrow"/>
          <w:color w:val="00AF50"/>
          <w:spacing w:val="-3"/>
        </w:rPr>
        <w:t xml:space="preserve"> </w:t>
      </w:r>
      <w:r>
        <w:rPr>
          <w:rFonts w:ascii="Arial Narrow" w:hAnsi="Arial Narrow"/>
          <w:color w:val="00AF50"/>
        </w:rPr>
        <w:t>ou</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2"/>
        </w:rPr>
        <w:t xml:space="preserve"> </w:t>
      </w:r>
      <w:r>
        <w:rPr>
          <w:rFonts w:ascii="Arial Narrow" w:hAnsi="Arial Narrow"/>
          <w:color w:val="00AF50"/>
        </w:rPr>
        <w:t>rivières</w:t>
      </w:r>
      <w:r>
        <w:rPr>
          <w:rFonts w:ascii="Arial Narrow" w:hAnsi="Arial Narrow"/>
          <w:color w:val="00AF50"/>
          <w:spacing w:val="-2"/>
        </w:rPr>
        <w:t xml:space="preserve"> </w:t>
      </w:r>
      <w:r>
        <w:rPr>
          <w:rFonts w:ascii="Arial Narrow" w:hAnsi="Arial Narrow"/>
          <w:color w:val="00AF50"/>
        </w:rPr>
        <w:t>actuellement</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exploitation</w:t>
      </w:r>
      <w:r>
        <w:rPr>
          <w:rFonts w:ascii="Arial Narrow" w:hAnsi="Arial Narrow"/>
          <w:color w:val="00AF50"/>
          <w:spacing w:val="-3"/>
        </w:rPr>
        <w:t xml:space="preserve"> </w:t>
      </w:r>
      <w:r>
        <w:rPr>
          <w:rFonts w:ascii="Arial Narrow" w:hAnsi="Arial Narrow"/>
          <w:color w:val="00AF50"/>
        </w:rPr>
        <w:t>sur les sites des travaux. Elle doit être propre, non salée et exempt de matières en suspension et de sels minéraux dissous, notamment de sulfates et de chlorures.</w:t>
      </w:r>
    </w:p>
    <w:p w14:paraId="7473A2AB" w14:textId="77777777" w:rsidR="00796EEB" w:rsidRDefault="00796EEB" w:rsidP="00796EEB">
      <w:pPr>
        <w:pStyle w:val="Paragraphedeliste"/>
        <w:numPr>
          <w:ilvl w:val="1"/>
          <w:numId w:val="55"/>
        </w:numPr>
        <w:tabs>
          <w:tab w:val="left" w:pos="569"/>
        </w:tabs>
        <w:spacing w:before="157"/>
        <w:ind w:left="569" w:hanging="473"/>
        <w:rPr>
          <w:rFonts w:ascii="Arial Narrow"/>
          <w:b/>
          <w:sz w:val="26"/>
        </w:rPr>
      </w:pPr>
      <w:r>
        <w:rPr>
          <w:rFonts w:ascii="Arial Narrow"/>
          <w:b/>
          <w:color w:val="00AF50"/>
          <w:sz w:val="26"/>
        </w:rPr>
        <w:t>QUALITE</w:t>
      </w:r>
      <w:r>
        <w:rPr>
          <w:rFonts w:ascii="Arial Narrow"/>
          <w:b/>
          <w:color w:val="00AF50"/>
          <w:spacing w:val="-8"/>
          <w:sz w:val="26"/>
        </w:rPr>
        <w:t xml:space="preserve"> </w:t>
      </w:r>
      <w:r>
        <w:rPr>
          <w:rFonts w:ascii="Arial Narrow"/>
          <w:b/>
          <w:color w:val="00AF50"/>
          <w:sz w:val="26"/>
        </w:rPr>
        <w:t>DES</w:t>
      </w:r>
      <w:r>
        <w:rPr>
          <w:rFonts w:ascii="Arial Narrow"/>
          <w:b/>
          <w:color w:val="00AF50"/>
          <w:spacing w:val="-6"/>
          <w:sz w:val="26"/>
        </w:rPr>
        <w:t xml:space="preserve"> </w:t>
      </w:r>
      <w:r>
        <w:rPr>
          <w:rFonts w:ascii="Arial Narrow"/>
          <w:b/>
          <w:color w:val="00AF50"/>
          <w:spacing w:val="-2"/>
          <w:sz w:val="26"/>
        </w:rPr>
        <w:t>SABLES</w:t>
      </w:r>
    </w:p>
    <w:p w14:paraId="13347229" w14:textId="77777777" w:rsidR="00796EEB" w:rsidRDefault="00796EEB" w:rsidP="00796EEB">
      <w:pPr>
        <w:pStyle w:val="Corpsdetexte"/>
        <w:spacing w:before="208" w:line="276" w:lineRule="auto"/>
        <w:ind w:left="96" w:right="231"/>
        <w:jc w:val="both"/>
        <w:rPr>
          <w:rFonts w:ascii="Arial Narrow" w:hAnsi="Arial Narrow"/>
        </w:rPr>
      </w:pPr>
      <w:r>
        <w:rPr>
          <w:rFonts w:ascii="Arial Narrow" w:hAnsi="Arial Narrow"/>
          <w:color w:val="00AF50"/>
        </w:rPr>
        <w:t xml:space="preserve">Les sables utilisés pour les bétons et les mortiers doivent être exempts de matière terreuse. La granulométrie ne doit pas excéder </w:t>
      </w:r>
      <w:r>
        <w:rPr>
          <w:rFonts w:ascii="Arial Narrow" w:hAnsi="Arial Narrow"/>
          <w:b/>
          <w:color w:val="00AF50"/>
        </w:rPr>
        <w:t xml:space="preserve">5 mm </w:t>
      </w:r>
      <w:r>
        <w:rPr>
          <w:rFonts w:ascii="Arial Narrow" w:hAnsi="Arial Narrow"/>
          <w:color w:val="00AF50"/>
        </w:rPr>
        <w:t>et ne pas contenir des grains de granulométrie très petite (&lt; 80 µm). Les grains ne doivent pas</w:t>
      </w:r>
      <w:r>
        <w:rPr>
          <w:rFonts w:ascii="Arial Narrow" w:hAnsi="Arial Narrow"/>
          <w:color w:val="00AF50"/>
          <w:spacing w:val="-1"/>
        </w:rPr>
        <w:t xml:space="preserve"> </w:t>
      </w:r>
      <w:r>
        <w:rPr>
          <w:rFonts w:ascii="Arial Narrow" w:hAnsi="Arial Narrow"/>
          <w:color w:val="00AF50"/>
        </w:rPr>
        <w:t>être friables.</w:t>
      </w:r>
    </w:p>
    <w:p w14:paraId="5E0C4212" w14:textId="77777777" w:rsidR="00796EEB" w:rsidRDefault="00796EEB" w:rsidP="00796EEB">
      <w:pPr>
        <w:pStyle w:val="Paragraphedeliste"/>
        <w:numPr>
          <w:ilvl w:val="1"/>
          <w:numId w:val="55"/>
        </w:numPr>
        <w:tabs>
          <w:tab w:val="left" w:pos="569"/>
        </w:tabs>
        <w:spacing w:before="156"/>
        <w:ind w:left="569" w:hanging="473"/>
        <w:rPr>
          <w:rFonts w:ascii="Arial Narrow"/>
          <w:b/>
          <w:sz w:val="26"/>
        </w:rPr>
      </w:pPr>
      <w:r>
        <w:rPr>
          <w:rFonts w:ascii="Arial Narrow"/>
          <w:b/>
          <w:color w:val="00AF50"/>
          <w:sz w:val="26"/>
        </w:rPr>
        <w:t>QUALITE</w:t>
      </w:r>
      <w:r>
        <w:rPr>
          <w:rFonts w:ascii="Arial Narrow"/>
          <w:b/>
          <w:color w:val="00AF50"/>
          <w:spacing w:val="-8"/>
          <w:sz w:val="26"/>
        </w:rPr>
        <w:t xml:space="preserve"> </w:t>
      </w:r>
      <w:r>
        <w:rPr>
          <w:rFonts w:ascii="Arial Narrow"/>
          <w:b/>
          <w:color w:val="00AF50"/>
          <w:sz w:val="26"/>
        </w:rPr>
        <w:t>DES</w:t>
      </w:r>
      <w:r>
        <w:rPr>
          <w:rFonts w:ascii="Arial Narrow"/>
          <w:b/>
          <w:color w:val="00AF50"/>
          <w:spacing w:val="-6"/>
          <w:sz w:val="26"/>
        </w:rPr>
        <w:t xml:space="preserve"> </w:t>
      </w:r>
      <w:r>
        <w:rPr>
          <w:rFonts w:ascii="Arial Narrow"/>
          <w:b/>
          <w:color w:val="00AF50"/>
          <w:sz w:val="26"/>
        </w:rPr>
        <w:t>PIERRES</w:t>
      </w:r>
      <w:r>
        <w:rPr>
          <w:rFonts w:ascii="Arial Narrow"/>
          <w:b/>
          <w:color w:val="00AF50"/>
          <w:spacing w:val="-7"/>
          <w:sz w:val="26"/>
        </w:rPr>
        <w:t xml:space="preserve"> </w:t>
      </w:r>
      <w:r>
        <w:rPr>
          <w:rFonts w:ascii="Arial Narrow"/>
          <w:b/>
          <w:color w:val="00AF50"/>
          <w:sz w:val="26"/>
        </w:rPr>
        <w:t>ET</w:t>
      </w:r>
      <w:r>
        <w:rPr>
          <w:rFonts w:ascii="Arial Narrow"/>
          <w:b/>
          <w:color w:val="00AF50"/>
          <w:spacing w:val="-6"/>
          <w:sz w:val="26"/>
        </w:rPr>
        <w:t xml:space="preserve"> </w:t>
      </w:r>
      <w:r>
        <w:rPr>
          <w:rFonts w:ascii="Arial Narrow"/>
          <w:b/>
          <w:color w:val="00AF50"/>
          <w:spacing w:val="-2"/>
          <w:sz w:val="26"/>
        </w:rPr>
        <w:t>GRAVIERS</w:t>
      </w:r>
    </w:p>
    <w:p w14:paraId="174F88B4" w14:textId="77777777" w:rsidR="00796EEB" w:rsidRDefault="00796EEB" w:rsidP="00796EEB">
      <w:pPr>
        <w:pStyle w:val="Corpsdetexte"/>
        <w:spacing w:before="208" w:line="276" w:lineRule="auto"/>
        <w:ind w:left="96" w:right="230"/>
        <w:jc w:val="both"/>
        <w:rPr>
          <w:rFonts w:ascii="Arial Narrow" w:hAnsi="Arial Narrow"/>
        </w:rPr>
      </w:pPr>
      <w:r>
        <w:rPr>
          <w:rFonts w:ascii="Arial Narrow" w:hAnsi="Arial Narrow"/>
          <w:color w:val="00AF50"/>
        </w:rPr>
        <w:t>Les pierres et graviers doivent être homogènes et à grain fin, offrir une surface un peu rude pour que le mortier et le ciment y adhèrent</w:t>
      </w:r>
      <w:r>
        <w:rPr>
          <w:rFonts w:ascii="Arial Narrow" w:hAnsi="Arial Narrow"/>
          <w:color w:val="00AF50"/>
          <w:spacing w:val="-8"/>
        </w:rPr>
        <w:t xml:space="preserve"> </w:t>
      </w:r>
      <w:r>
        <w:rPr>
          <w:rFonts w:ascii="Arial Narrow" w:hAnsi="Arial Narrow"/>
          <w:color w:val="00AF50"/>
        </w:rPr>
        <w:t>facilement,</w:t>
      </w:r>
      <w:r>
        <w:rPr>
          <w:rFonts w:ascii="Arial Narrow" w:hAnsi="Arial Narrow"/>
          <w:color w:val="00AF50"/>
          <w:spacing w:val="-5"/>
        </w:rPr>
        <w:t xml:space="preserve"> </w:t>
      </w:r>
      <w:r>
        <w:rPr>
          <w:rFonts w:ascii="Arial Narrow" w:hAnsi="Arial Narrow"/>
          <w:color w:val="00AF50"/>
        </w:rPr>
        <w:t>résister</w:t>
      </w:r>
      <w:r>
        <w:rPr>
          <w:rFonts w:ascii="Arial Narrow" w:hAnsi="Arial Narrow"/>
          <w:color w:val="00AF50"/>
          <w:spacing w:val="-7"/>
        </w:rPr>
        <w:t xml:space="preserve"> </w:t>
      </w:r>
      <w:r>
        <w:rPr>
          <w:rFonts w:ascii="Arial Narrow" w:hAnsi="Arial Narrow"/>
          <w:color w:val="00AF50"/>
        </w:rPr>
        <w:t>à</w:t>
      </w:r>
      <w:r>
        <w:rPr>
          <w:rFonts w:ascii="Arial Narrow" w:hAnsi="Arial Narrow"/>
          <w:color w:val="00AF50"/>
          <w:spacing w:val="-5"/>
        </w:rPr>
        <w:t xml:space="preserve"> </w:t>
      </w:r>
      <w:r>
        <w:rPr>
          <w:rFonts w:ascii="Arial Narrow" w:hAnsi="Arial Narrow"/>
          <w:color w:val="00AF50"/>
        </w:rPr>
        <w:t>l'écrasement</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8"/>
        </w:rPr>
        <w:t xml:space="preserve"> </w:t>
      </w:r>
      <w:r>
        <w:rPr>
          <w:rFonts w:ascii="Arial Narrow" w:hAnsi="Arial Narrow"/>
          <w:color w:val="00AF50"/>
        </w:rPr>
        <w:t>au</w:t>
      </w:r>
      <w:r>
        <w:rPr>
          <w:rFonts w:ascii="Arial Narrow" w:hAnsi="Arial Narrow"/>
          <w:color w:val="00AF50"/>
          <w:spacing w:val="-5"/>
        </w:rPr>
        <w:t xml:space="preserve"> </w:t>
      </w:r>
      <w:r>
        <w:rPr>
          <w:rFonts w:ascii="Arial Narrow" w:hAnsi="Arial Narrow"/>
          <w:color w:val="00AF50"/>
        </w:rPr>
        <w:t>choc.</w:t>
      </w:r>
      <w:r>
        <w:rPr>
          <w:rFonts w:ascii="Arial Narrow" w:hAnsi="Arial Narrow"/>
          <w:color w:val="00AF50"/>
          <w:spacing w:val="-8"/>
        </w:rPr>
        <w:t xml:space="preserve"> </w:t>
      </w:r>
      <w:r>
        <w:rPr>
          <w:rFonts w:ascii="Arial Narrow" w:hAnsi="Arial Narrow"/>
          <w:color w:val="00AF50"/>
        </w:rPr>
        <w:t>Le</w:t>
      </w:r>
      <w:r>
        <w:rPr>
          <w:rFonts w:ascii="Arial Narrow" w:hAnsi="Arial Narrow"/>
          <w:color w:val="00AF50"/>
          <w:spacing w:val="-5"/>
        </w:rPr>
        <w:t xml:space="preserve"> </w:t>
      </w:r>
      <w:r>
        <w:rPr>
          <w:rFonts w:ascii="Arial Narrow" w:hAnsi="Arial Narrow"/>
          <w:color w:val="00AF50"/>
        </w:rPr>
        <w:t>gravier</w:t>
      </w:r>
      <w:r>
        <w:rPr>
          <w:rFonts w:ascii="Arial Narrow" w:hAnsi="Arial Narrow"/>
          <w:color w:val="00AF50"/>
          <w:spacing w:val="-7"/>
        </w:rPr>
        <w:t xml:space="preserve"> </w:t>
      </w:r>
      <w:r>
        <w:rPr>
          <w:rFonts w:ascii="Arial Narrow" w:hAnsi="Arial Narrow"/>
          <w:color w:val="00AF50"/>
        </w:rPr>
        <w:t>introduit</w:t>
      </w:r>
      <w:r>
        <w:rPr>
          <w:rFonts w:ascii="Arial Narrow" w:hAnsi="Arial Narrow"/>
          <w:color w:val="00AF50"/>
          <w:spacing w:val="-6"/>
        </w:rPr>
        <w:t xml:space="preserve"> </w:t>
      </w:r>
      <w:r>
        <w:rPr>
          <w:rFonts w:ascii="Arial Narrow" w:hAnsi="Arial Narrow"/>
          <w:color w:val="00AF50"/>
        </w:rPr>
        <w:t>dans</w:t>
      </w:r>
      <w:r>
        <w:rPr>
          <w:rFonts w:ascii="Arial Narrow" w:hAnsi="Arial Narrow"/>
          <w:color w:val="00AF50"/>
          <w:spacing w:val="-6"/>
        </w:rPr>
        <w:t xml:space="preserve"> </w:t>
      </w:r>
      <w:r>
        <w:rPr>
          <w:rFonts w:ascii="Arial Narrow" w:hAnsi="Arial Narrow"/>
          <w:color w:val="00AF50"/>
        </w:rPr>
        <w:t>l’espace</w:t>
      </w:r>
      <w:r>
        <w:rPr>
          <w:rFonts w:ascii="Arial Narrow" w:hAnsi="Arial Narrow"/>
          <w:color w:val="00AF50"/>
          <w:spacing w:val="-8"/>
        </w:rPr>
        <w:t xml:space="preserve"> </w:t>
      </w:r>
      <w:r>
        <w:rPr>
          <w:rFonts w:ascii="Arial Narrow" w:hAnsi="Arial Narrow"/>
          <w:color w:val="00AF50"/>
        </w:rPr>
        <w:t>annulaire</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6"/>
        </w:rPr>
        <w:t xml:space="preserve"> </w:t>
      </w:r>
      <w:r>
        <w:rPr>
          <w:rFonts w:ascii="Arial Narrow" w:hAnsi="Arial Narrow"/>
          <w:color w:val="00AF50"/>
        </w:rPr>
        <w:t>forages</w:t>
      </w:r>
      <w:r>
        <w:rPr>
          <w:rFonts w:ascii="Arial Narrow" w:hAnsi="Arial Narrow"/>
          <w:color w:val="00AF50"/>
          <w:spacing w:val="-8"/>
        </w:rPr>
        <w:t xml:space="preserve"> </w:t>
      </w:r>
      <w:r>
        <w:rPr>
          <w:rFonts w:ascii="Arial Narrow" w:hAnsi="Arial Narrow"/>
          <w:color w:val="00AF50"/>
        </w:rPr>
        <w:t>sera</w:t>
      </w:r>
      <w:r>
        <w:rPr>
          <w:rFonts w:ascii="Arial Narrow" w:hAnsi="Arial Narrow"/>
          <w:color w:val="00AF50"/>
          <w:spacing w:val="-6"/>
        </w:rPr>
        <w:t xml:space="preserve"> </w:t>
      </w:r>
      <w:r>
        <w:rPr>
          <w:rFonts w:ascii="Arial Narrow" w:hAnsi="Arial Narrow"/>
          <w:color w:val="00AF50"/>
        </w:rPr>
        <w:t>du</w:t>
      </w:r>
      <w:r>
        <w:rPr>
          <w:rFonts w:ascii="Arial Narrow" w:hAnsi="Arial Narrow"/>
          <w:color w:val="00AF50"/>
          <w:spacing w:val="-8"/>
        </w:rPr>
        <w:t xml:space="preserve"> </w:t>
      </w:r>
      <w:r>
        <w:rPr>
          <w:rFonts w:ascii="Arial Narrow" w:hAnsi="Arial Narrow"/>
          <w:color w:val="00AF50"/>
        </w:rPr>
        <w:t>gravier quartzeux propre et calibré 2/4 ou 1/3.</w:t>
      </w:r>
    </w:p>
    <w:p w14:paraId="613C24E6" w14:textId="77777777" w:rsidR="00796EEB" w:rsidRDefault="00796EEB" w:rsidP="00796EEB">
      <w:pPr>
        <w:pStyle w:val="Paragraphedeliste"/>
        <w:numPr>
          <w:ilvl w:val="1"/>
          <w:numId w:val="55"/>
        </w:numPr>
        <w:tabs>
          <w:tab w:val="left" w:pos="569"/>
        </w:tabs>
        <w:spacing w:before="160"/>
        <w:ind w:left="569" w:hanging="473"/>
        <w:rPr>
          <w:rFonts w:ascii="Arial Narrow" w:hAnsi="Arial Narrow"/>
          <w:b/>
          <w:sz w:val="26"/>
        </w:rPr>
      </w:pPr>
      <w:r>
        <w:rPr>
          <w:rFonts w:ascii="Arial Narrow" w:hAnsi="Arial Narrow"/>
          <w:b/>
          <w:color w:val="00AF50"/>
          <w:sz w:val="26"/>
        </w:rPr>
        <w:t>DOSAGE</w:t>
      </w:r>
      <w:r>
        <w:rPr>
          <w:rFonts w:ascii="Arial Narrow" w:hAnsi="Arial Narrow"/>
          <w:b/>
          <w:color w:val="00AF50"/>
          <w:spacing w:val="-7"/>
          <w:sz w:val="26"/>
        </w:rPr>
        <w:t xml:space="preserve"> </w:t>
      </w:r>
      <w:r>
        <w:rPr>
          <w:rFonts w:ascii="Arial Narrow" w:hAnsi="Arial Narrow"/>
          <w:b/>
          <w:color w:val="00AF50"/>
          <w:sz w:val="26"/>
        </w:rPr>
        <w:t>DES</w:t>
      </w:r>
      <w:r>
        <w:rPr>
          <w:rFonts w:ascii="Arial Narrow" w:hAnsi="Arial Narrow"/>
          <w:b/>
          <w:color w:val="00AF50"/>
          <w:spacing w:val="-8"/>
          <w:sz w:val="26"/>
        </w:rPr>
        <w:t xml:space="preserve"> </w:t>
      </w:r>
      <w:r>
        <w:rPr>
          <w:rFonts w:ascii="Arial Narrow" w:hAnsi="Arial Narrow"/>
          <w:b/>
          <w:color w:val="00AF50"/>
          <w:sz w:val="26"/>
        </w:rPr>
        <w:t>BETONS</w:t>
      </w:r>
      <w:r>
        <w:rPr>
          <w:rFonts w:ascii="Arial Narrow" w:hAnsi="Arial Narrow"/>
          <w:b/>
          <w:color w:val="00AF50"/>
          <w:spacing w:val="-8"/>
          <w:sz w:val="26"/>
        </w:rPr>
        <w:t xml:space="preserve"> </w:t>
      </w:r>
      <w:r>
        <w:rPr>
          <w:rFonts w:ascii="Arial Narrow" w:hAnsi="Arial Narrow"/>
          <w:b/>
          <w:color w:val="00AF50"/>
          <w:sz w:val="26"/>
        </w:rPr>
        <w:t>ET</w:t>
      </w:r>
      <w:r>
        <w:rPr>
          <w:rFonts w:ascii="Arial Narrow" w:hAnsi="Arial Narrow"/>
          <w:b/>
          <w:color w:val="00AF50"/>
          <w:spacing w:val="-6"/>
          <w:sz w:val="26"/>
        </w:rPr>
        <w:t xml:space="preserve"> </w:t>
      </w:r>
      <w:r>
        <w:rPr>
          <w:rFonts w:ascii="Arial Narrow" w:hAnsi="Arial Narrow"/>
          <w:b/>
          <w:color w:val="00AF50"/>
          <w:sz w:val="26"/>
        </w:rPr>
        <w:t>MORTIERS</w:t>
      </w:r>
      <w:r>
        <w:rPr>
          <w:rFonts w:ascii="Arial Narrow" w:hAnsi="Arial Narrow"/>
          <w:b/>
          <w:color w:val="00AF50"/>
          <w:spacing w:val="-8"/>
          <w:sz w:val="26"/>
        </w:rPr>
        <w:t xml:space="preserve"> </w:t>
      </w:r>
      <w:r>
        <w:rPr>
          <w:rFonts w:ascii="Arial Narrow" w:hAnsi="Arial Narrow"/>
          <w:b/>
          <w:color w:val="00AF50"/>
          <w:sz w:val="26"/>
        </w:rPr>
        <w:t>UTILISES</w:t>
      </w:r>
      <w:r>
        <w:rPr>
          <w:rFonts w:ascii="Arial Narrow" w:hAnsi="Arial Narrow"/>
          <w:b/>
          <w:color w:val="00AF50"/>
          <w:spacing w:val="-2"/>
          <w:sz w:val="26"/>
        </w:rPr>
        <w:t xml:space="preserve"> </w:t>
      </w:r>
      <w:r>
        <w:rPr>
          <w:rFonts w:ascii="Arial Narrow" w:hAnsi="Arial Narrow"/>
          <w:b/>
          <w:color w:val="00AF50"/>
          <w:sz w:val="26"/>
        </w:rPr>
        <w:t>POUR</w:t>
      </w:r>
      <w:r>
        <w:rPr>
          <w:rFonts w:ascii="Arial Narrow" w:hAnsi="Arial Narrow"/>
          <w:b/>
          <w:color w:val="00AF50"/>
          <w:spacing w:val="-7"/>
          <w:sz w:val="26"/>
        </w:rPr>
        <w:t xml:space="preserve"> </w:t>
      </w:r>
      <w:r>
        <w:rPr>
          <w:rFonts w:ascii="Arial Narrow" w:hAnsi="Arial Narrow"/>
          <w:b/>
          <w:color w:val="00AF50"/>
          <w:sz w:val="26"/>
        </w:rPr>
        <w:t>LES</w:t>
      </w:r>
      <w:r>
        <w:rPr>
          <w:rFonts w:ascii="Arial Narrow" w:hAnsi="Arial Narrow"/>
          <w:b/>
          <w:color w:val="00AF50"/>
          <w:spacing w:val="-8"/>
          <w:sz w:val="26"/>
        </w:rPr>
        <w:t xml:space="preserve"> </w:t>
      </w:r>
      <w:r>
        <w:rPr>
          <w:rFonts w:ascii="Arial Narrow" w:hAnsi="Arial Narrow"/>
          <w:b/>
          <w:color w:val="00AF50"/>
          <w:spacing w:val="-2"/>
          <w:sz w:val="26"/>
        </w:rPr>
        <w:t>MAÇONNERIES</w:t>
      </w:r>
    </w:p>
    <w:p w14:paraId="5B607EA5" w14:textId="77777777" w:rsidR="00796EEB" w:rsidRDefault="00796EEB" w:rsidP="00796EEB">
      <w:pPr>
        <w:pStyle w:val="Corpsdetexte"/>
        <w:spacing w:before="205" w:line="276" w:lineRule="auto"/>
        <w:ind w:left="96" w:right="233"/>
        <w:jc w:val="both"/>
        <w:rPr>
          <w:rFonts w:ascii="Arial Narrow" w:hAnsi="Arial Narrow"/>
        </w:rPr>
      </w:pPr>
      <w:r>
        <w:rPr>
          <w:rFonts w:ascii="Arial Narrow" w:hAnsi="Arial Narrow"/>
          <w:color w:val="00AF50"/>
        </w:rPr>
        <w:t>La</w:t>
      </w:r>
      <w:r>
        <w:rPr>
          <w:rFonts w:ascii="Arial Narrow" w:hAnsi="Arial Narrow"/>
          <w:color w:val="00AF50"/>
          <w:spacing w:val="-1"/>
        </w:rPr>
        <w:t xml:space="preserve"> </w:t>
      </w:r>
      <w:r>
        <w:rPr>
          <w:rFonts w:ascii="Arial Narrow" w:hAnsi="Arial Narrow"/>
          <w:color w:val="00AF50"/>
        </w:rPr>
        <w:t>composition du</w:t>
      </w:r>
      <w:r>
        <w:rPr>
          <w:rFonts w:ascii="Arial Narrow" w:hAnsi="Arial Narrow"/>
          <w:color w:val="00AF50"/>
          <w:spacing w:val="-1"/>
        </w:rPr>
        <w:t xml:space="preserve"> </w:t>
      </w:r>
      <w:r>
        <w:rPr>
          <w:rFonts w:ascii="Arial Narrow" w:hAnsi="Arial Narrow"/>
          <w:color w:val="00AF50"/>
        </w:rPr>
        <w:t>béton</w:t>
      </w:r>
      <w:r>
        <w:rPr>
          <w:rFonts w:ascii="Arial Narrow" w:hAnsi="Arial Narrow"/>
          <w:color w:val="00AF50"/>
          <w:spacing w:val="-1"/>
        </w:rPr>
        <w:t xml:space="preserve"> </w:t>
      </w:r>
      <w:r>
        <w:rPr>
          <w:rFonts w:ascii="Arial Narrow" w:hAnsi="Arial Narrow"/>
          <w:color w:val="00AF50"/>
        </w:rPr>
        <w:t>dépend</w:t>
      </w:r>
      <w:r>
        <w:rPr>
          <w:rFonts w:ascii="Arial Narrow" w:hAnsi="Arial Narrow"/>
          <w:color w:val="00AF50"/>
          <w:spacing w:val="-1"/>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color w:val="00AF50"/>
        </w:rPr>
        <w:t>l’élément</w:t>
      </w:r>
      <w:r>
        <w:rPr>
          <w:rFonts w:ascii="Arial Narrow" w:hAnsi="Arial Narrow"/>
          <w:color w:val="00AF50"/>
          <w:spacing w:val="-1"/>
        </w:rPr>
        <w:t xml:space="preserve"> </w:t>
      </w:r>
      <w:r>
        <w:rPr>
          <w:rFonts w:ascii="Arial Narrow" w:hAnsi="Arial Narrow"/>
          <w:color w:val="00AF50"/>
        </w:rPr>
        <w:t>pour</w:t>
      </w:r>
      <w:r>
        <w:rPr>
          <w:rFonts w:ascii="Arial Narrow" w:hAnsi="Arial Narrow"/>
          <w:color w:val="00AF50"/>
          <w:spacing w:val="-1"/>
        </w:rPr>
        <w:t xml:space="preserve"> </w:t>
      </w:r>
      <w:r>
        <w:rPr>
          <w:rFonts w:ascii="Arial Narrow" w:hAnsi="Arial Narrow"/>
          <w:color w:val="00AF50"/>
        </w:rPr>
        <w:t>lequel</w:t>
      </w:r>
      <w:r>
        <w:rPr>
          <w:rFonts w:ascii="Arial Narrow" w:hAnsi="Arial Narrow"/>
          <w:color w:val="00AF50"/>
          <w:spacing w:val="-2"/>
        </w:rPr>
        <w:t xml:space="preserve"> </w:t>
      </w:r>
      <w:r>
        <w:rPr>
          <w:rFonts w:ascii="Arial Narrow" w:hAnsi="Arial Narrow"/>
          <w:color w:val="00AF50"/>
        </w:rPr>
        <w:t>il</w:t>
      </w:r>
      <w:r>
        <w:rPr>
          <w:rFonts w:ascii="Arial Narrow" w:hAnsi="Arial Narrow"/>
          <w:color w:val="00AF50"/>
          <w:spacing w:val="-2"/>
        </w:rPr>
        <w:t xml:space="preserve"> </w:t>
      </w:r>
      <w:r>
        <w:rPr>
          <w:rFonts w:ascii="Arial Narrow" w:hAnsi="Arial Narrow"/>
          <w:color w:val="00AF50"/>
        </w:rPr>
        <w:t>sera</w:t>
      </w:r>
      <w:r>
        <w:rPr>
          <w:rFonts w:ascii="Arial Narrow" w:hAnsi="Arial Narrow"/>
          <w:color w:val="00AF50"/>
          <w:spacing w:val="-1"/>
        </w:rPr>
        <w:t xml:space="preserve"> </w:t>
      </w:r>
      <w:r>
        <w:rPr>
          <w:rFonts w:ascii="Arial Narrow" w:hAnsi="Arial Narrow"/>
          <w:color w:val="00AF50"/>
        </w:rPr>
        <w:t>fabriqué</w:t>
      </w:r>
      <w:r>
        <w:rPr>
          <w:rFonts w:ascii="Arial Narrow" w:hAnsi="Arial Narrow"/>
          <w:color w:val="00AF50"/>
          <w:spacing w:val="-1"/>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2"/>
        </w:rPr>
        <w:t xml:space="preserve"> </w:t>
      </w:r>
      <w:r>
        <w:rPr>
          <w:rFonts w:ascii="Arial Narrow" w:hAnsi="Arial Narrow"/>
          <w:color w:val="00AF50"/>
        </w:rPr>
        <w:t>prescriptions</w:t>
      </w:r>
      <w:r>
        <w:rPr>
          <w:rFonts w:ascii="Arial Narrow" w:hAnsi="Arial Narrow"/>
          <w:color w:val="00AF50"/>
          <w:spacing w:val="-2"/>
        </w:rPr>
        <w:t xml:space="preserve"> </w:t>
      </w:r>
      <w:r>
        <w:rPr>
          <w:rFonts w:ascii="Arial Narrow" w:hAnsi="Arial Narrow"/>
          <w:color w:val="00AF50"/>
        </w:rPr>
        <w:t>techniques</w:t>
      </w:r>
      <w:r>
        <w:rPr>
          <w:rFonts w:ascii="Arial Narrow" w:hAnsi="Arial Narrow"/>
          <w:color w:val="00AF50"/>
          <w:spacing w:val="-2"/>
        </w:rPr>
        <w:t xml:space="preserve"> </w:t>
      </w:r>
      <w:r>
        <w:rPr>
          <w:rFonts w:ascii="Arial Narrow" w:hAnsi="Arial Narrow"/>
          <w:color w:val="00AF50"/>
        </w:rPr>
        <w:t>données.</w:t>
      </w:r>
      <w:r>
        <w:rPr>
          <w:rFonts w:ascii="Arial Narrow" w:hAnsi="Arial Narrow"/>
          <w:color w:val="00AF50"/>
          <w:spacing w:val="-1"/>
        </w:rPr>
        <w:t xml:space="preserve"> </w:t>
      </w:r>
      <w:r>
        <w:rPr>
          <w:rFonts w:ascii="Arial Narrow" w:hAnsi="Arial Narrow"/>
          <w:color w:val="00AF50"/>
        </w:rPr>
        <w:t>Dans</w:t>
      </w:r>
      <w:r>
        <w:rPr>
          <w:rFonts w:ascii="Arial Narrow" w:hAnsi="Arial Narrow"/>
          <w:color w:val="00AF50"/>
          <w:spacing w:val="-2"/>
        </w:rPr>
        <w:t xml:space="preserve"> </w:t>
      </w:r>
      <w:r>
        <w:rPr>
          <w:rFonts w:ascii="Arial Narrow" w:hAnsi="Arial Narrow"/>
          <w:color w:val="00AF50"/>
        </w:rPr>
        <w:t>notre cas nous nous limitons aux bétons utilisés couramment dans la construction simple. De ce fait, nous ferons rappel seulement des dosages à utiliser dans les éléments que nous nous proposons d’exécuter et le matériel utilisé comme référence.</w:t>
      </w:r>
    </w:p>
    <w:p w14:paraId="1FE759C8" w14:textId="77777777" w:rsidR="00796EEB" w:rsidRDefault="00796EEB" w:rsidP="00796EEB">
      <w:pPr>
        <w:pStyle w:val="Corpsdetexte"/>
        <w:spacing w:before="161"/>
        <w:ind w:left="96"/>
        <w:rPr>
          <w:rFonts w:ascii="Arial Narrow" w:hAnsi="Arial Narrow"/>
        </w:rPr>
      </w:pPr>
      <w:r>
        <w:rPr>
          <w:rFonts w:ascii="Arial Narrow" w:hAnsi="Arial Narrow"/>
          <w:color w:val="00AF50"/>
        </w:rPr>
        <w:t>N.B.</w:t>
      </w:r>
      <w:r>
        <w:rPr>
          <w:rFonts w:ascii="Arial Narrow" w:hAnsi="Arial Narrow"/>
          <w:color w:val="00AF50"/>
          <w:spacing w:val="-4"/>
        </w:rPr>
        <w:t xml:space="preserve"> </w:t>
      </w:r>
      <w:r>
        <w:rPr>
          <w:rFonts w:ascii="Arial Narrow" w:hAnsi="Arial Narrow"/>
          <w:color w:val="00AF50"/>
        </w:rPr>
        <w:t>:</w:t>
      </w:r>
      <w:r>
        <w:rPr>
          <w:rFonts w:ascii="Arial Narrow" w:hAnsi="Arial Narrow"/>
          <w:color w:val="00AF50"/>
          <w:spacing w:val="-2"/>
        </w:rPr>
        <w:t xml:space="preserve"> </w:t>
      </w:r>
      <w:r>
        <w:rPr>
          <w:rFonts w:ascii="Arial Narrow" w:hAnsi="Arial Narrow"/>
          <w:color w:val="00AF50"/>
        </w:rPr>
        <w:t>Tous</w:t>
      </w:r>
      <w:r>
        <w:rPr>
          <w:rFonts w:ascii="Arial Narrow" w:hAnsi="Arial Narrow"/>
          <w:color w:val="00AF50"/>
          <w:spacing w:val="-3"/>
        </w:rPr>
        <w:t xml:space="preserve"> </w:t>
      </w:r>
      <w:r>
        <w:rPr>
          <w:rFonts w:ascii="Arial Narrow" w:hAnsi="Arial Narrow"/>
          <w:color w:val="00AF50"/>
        </w:rPr>
        <w:t>les</w:t>
      </w:r>
      <w:r>
        <w:rPr>
          <w:rFonts w:ascii="Arial Narrow" w:hAnsi="Arial Narrow"/>
          <w:color w:val="00AF50"/>
          <w:spacing w:val="-4"/>
        </w:rPr>
        <w:t xml:space="preserve"> </w:t>
      </w:r>
      <w:r>
        <w:rPr>
          <w:rFonts w:ascii="Arial Narrow" w:hAnsi="Arial Narrow"/>
          <w:color w:val="00AF50"/>
        </w:rPr>
        <w:t>bétons</w:t>
      </w:r>
      <w:r>
        <w:rPr>
          <w:rFonts w:ascii="Arial Narrow" w:hAnsi="Arial Narrow"/>
          <w:color w:val="00AF50"/>
          <w:spacing w:val="-3"/>
        </w:rPr>
        <w:t xml:space="preserve"> </w:t>
      </w:r>
      <w:r>
        <w:rPr>
          <w:rFonts w:ascii="Arial Narrow" w:hAnsi="Arial Narrow"/>
          <w:color w:val="00AF50"/>
        </w:rPr>
        <w:t>seront</w:t>
      </w:r>
      <w:r>
        <w:rPr>
          <w:rFonts w:ascii="Arial Narrow" w:hAnsi="Arial Narrow"/>
          <w:color w:val="00AF50"/>
          <w:spacing w:val="-3"/>
        </w:rPr>
        <w:t xml:space="preserve"> </w:t>
      </w:r>
      <w:r>
        <w:rPr>
          <w:rFonts w:ascii="Arial Narrow" w:hAnsi="Arial Narrow"/>
          <w:color w:val="00AF50"/>
        </w:rPr>
        <w:t>traités</w:t>
      </w:r>
      <w:r>
        <w:rPr>
          <w:rFonts w:ascii="Arial Narrow" w:hAnsi="Arial Narrow"/>
          <w:color w:val="00AF50"/>
          <w:spacing w:val="-5"/>
        </w:rPr>
        <w:t xml:space="preserve"> </w:t>
      </w:r>
      <w:r>
        <w:rPr>
          <w:rFonts w:ascii="Arial Narrow" w:hAnsi="Arial Narrow"/>
          <w:color w:val="00AF50"/>
        </w:rPr>
        <w:t>à</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1"/>
        </w:rPr>
        <w:t xml:space="preserve"> </w:t>
      </w:r>
      <w:proofErr w:type="spellStart"/>
      <w:r>
        <w:rPr>
          <w:rFonts w:ascii="Arial Narrow" w:hAnsi="Arial Narrow"/>
          <w:b/>
          <w:color w:val="00AF50"/>
        </w:rPr>
        <w:t>sikalite</w:t>
      </w:r>
      <w:proofErr w:type="spellEnd"/>
      <w:r>
        <w:rPr>
          <w:rFonts w:ascii="Arial Narrow" w:hAnsi="Arial Narrow"/>
          <w:b/>
          <w:color w:val="00AF50"/>
          <w:spacing w:val="-4"/>
        </w:rPr>
        <w:t xml:space="preserve"> </w:t>
      </w:r>
      <w:r>
        <w:rPr>
          <w:rFonts w:ascii="Arial Narrow" w:hAnsi="Arial Narrow"/>
          <w:color w:val="00AF50"/>
        </w:rPr>
        <w:t>au</w:t>
      </w:r>
      <w:r>
        <w:rPr>
          <w:rFonts w:ascii="Arial Narrow" w:hAnsi="Arial Narrow"/>
          <w:color w:val="00AF50"/>
          <w:spacing w:val="-4"/>
        </w:rPr>
        <w:t xml:space="preserve"> </w:t>
      </w:r>
      <w:r>
        <w:rPr>
          <w:rFonts w:ascii="Arial Narrow" w:hAnsi="Arial Narrow"/>
          <w:color w:val="00AF50"/>
        </w:rPr>
        <w:t>vu</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risques</w:t>
      </w:r>
      <w:r>
        <w:rPr>
          <w:rFonts w:ascii="Arial Narrow" w:hAnsi="Arial Narrow"/>
          <w:color w:val="00AF50"/>
          <w:spacing w:val="-3"/>
        </w:rPr>
        <w:t xml:space="preserve"> </w:t>
      </w:r>
      <w:r>
        <w:rPr>
          <w:rFonts w:ascii="Arial Narrow" w:hAnsi="Arial Narrow"/>
          <w:color w:val="00AF50"/>
        </w:rPr>
        <w:t>d’humidité</w:t>
      </w:r>
      <w:r>
        <w:rPr>
          <w:rFonts w:ascii="Arial Narrow" w:hAnsi="Arial Narrow"/>
          <w:color w:val="00AF50"/>
          <w:spacing w:val="-3"/>
        </w:rPr>
        <w:t xml:space="preserve"> </w:t>
      </w:r>
      <w:r>
        <w:rPr>
          <w:rFonts w:ascii="Arial Narrow" w:hAnsi="Arial Narrow"/>
          <w:color w:val="00AF50"/>
          <w:spacing w:val="-2"/>
        </w:rPr>
        <w:t>accrus.</w:t>
      </w:r>
    </w:p>
    <w:p w14:paraId="096C1F55" w14:textId="77777777" w:rsidR="00796EEB" w:rsidRDefault="00796EEB" w:rsidP="00796EEB">
      <w:pPr>
        <w:pStyle w:val="Paragraphedeliste"/>
        <w:numPr>
          <w:ilvl w:val="0"/>
          <w:numId w:val="3"/>
        </w:numPr>
        <w:tabs>
          <w:tab w:val="left" w:pos="816"/>
        </w:tabs>
        <w:spacing w:before="200"/>
        <w:ind w:hanging="360"/>
        <w:rPr>
          <w:rFonts w:ascii="Arial Narrow" w:hAnsi="Arial Narrow"/>
          <w:b/>
          <w:sz w:val="24"/>
        </w:rPr>
      </w:pPr>
      <w:r>
        <w:rPr>
          <w:rFonts w:ascii="Arial Narrow" w:hAnsi="Arial Narrow"/>
          <w:b/>
          <w:color w:val="00AF50"/>
          <w:sz w:val="24"/>
          <w:u w:val="single" w:color="00AF50"/>
        </w:rPr>
        <w:t>Béton</w:t>
      </w:r>
      <w:r>
        <w:rPr>
          <w:rFonts w:ascii="Arial Narrow" w:hAnsi="Arial Narrow"/>
          <w:b/>
          <w:color w:val="00AF50"/>
          <w:spacing w:val="-3"/>
          <w:sz w:val="24"/>
          <w:u w:val="single" w:color="00AF50"/>
        </w:rPr>
        <w:t xml:space="preserve"> </w:t>
      </w:r>
      <w:r>
        <w:rPr>
          <w:rFonts w:ascii="Arial Narrow" w:hAnsi="Arial Narrow"/>
          <w:b/>
          <w:color w:val="00AF50"/>
          <w:sz w:val="24"/>
          <w:u w:val="single" w:color="00AF50"/>
        </w:rPr>
        <w:t>de</w:t>
      </w:r>
      <w:r>
        <w:rPr>
          <w:rFonts w:ascii="Arial Narrow" w:hAnsi="Arial Narrow"/>
          <w:b/>
          <w:color w:val="00AF50"/>
          <w:spacing w:val="-2"/>
          <w:sz w:val="24"/>
          <w:u w:val="single" w:color="00AF50"/>
        </w:rPr>
        <w:t xml:space="preserve"> </w:t>
      </w:r>
      <w:r>
        <w:rPr>
          <w:rFonts w:ascii="Arial Narrow" w:hAnsi="Arial Narrow"/>
          <w:b/>
          <w:color w:val="00AF50"/>
          <w:sz w:val="24"/>
          <w:u w:val="single" w:color="00AF50"/>
        </w:rPr>
        <w:t>propreté,</w:t>
      </w:r>
      <w:r>
        <w:rPr>
          <w:rFonts w:ascii="Arial Narrow" w:hAnsi="Arial Narrow"/>
          <w:b/>
          <w:color w:val="00AF50"/>
          <w:spacing w:val="-4"/>
          <w:sz w:val="24"/>
          <w:u w:val="single" w:color="00AF50"/>
        </w:rPr>
        <w:t xml:space="preserve"> </w:t>
      </w:r>
      <w:r>
        <w:rPr>
          <w:rFonts w:ascii="Arial Narrow" w:hAnsi="Arial Narrow"/>
          <w:color w:val="00AF50"/>
          <w:sz w:val="24"/>
          <w:u w:val="single" w:color="00AF50"/>
        </w:rPr>
        <w:t>appelé</w:t>
      </w:r>
      <w:r>
        <w:rPr>
          <w:rFonts w:ascii="Arial Narrow" w:hAnsi="Arial Narrow"/>
          <w:color w:val="00AF50"/>
          <w:spacing w:val="-4"/>
          <w:sz w:val="24"/>
          <w:u w:val="single" w:color="00AF50"/>
        </w:rPr>
        <w:t xml:space="preserve"> </w:t>
      </w:r>
      <w:r>
        <w:rPr>
          <w:rFonts w:ascii="Arial Narrow" w:hAnsi="Arial Narrow"/>
          <w:color w:val="00AF50"/>
          <w:sz w:val="24"/>
          <w:u w:val="single" w:color="00AF50"/>
        </w:rPr>
        <w:t>encore</w:t>
      </w:r>
      <w:r>
        <w:rPr>
          <w:rFonts w:ascii="Arial Narrow" w:hAnsi="Arial Narrow"/>
          <w:color w:val="00AF50"/>
          <w:spacing w:val="-1"/>
          <w:sz w:val="24"/>
          <w:u w:val="single" w:color="00AF50"/>
        </w:rPr>
        <w:t xml:space="preserve"> </w:t>
      </w:r>
      <w:r>
        <w:rPr>
          <w:rFonts w:ascii="Arial Narrow" w:hAnsi="Arial Narrow"/>
          <w:b/>
          <w:color w:val="00AF50"/>
          <w:sz w:val="24"/>
          <w:u w:val="single" w:color="00AF50"/>
        </w:rPr>
        <w:t>béton</w:t>
      </w:r>
      <w:r>
        <w:rPr>
          <w:rFonts w:ascii="Arial Narrow" w:hAnsi="Arial Narrow"/>
          <w:b/>
          <w:color w:val="00AF50"/>
          <w:spacing w:val="-2"/>
          <w:sz w:val="24"/>
          <w:u w:val="single" w:color="00AF50"/>
        </w:rPr>
        <w:t xml:space="preserve"> </w:t>
      </w:r>
      <w:r>
        <w:rPr>
          <w:rFonts w:ascii="Arial Narrow" w:hAnsi="Arial Narrow"/>
          <w:b/>
          <w:color w:val="00AF50"/>
          <w:sz w:val="24"/>
          <w:u w:val="single" w:color="00AF50"/>
        </w:rPr>
        <w:t>de</w:t>
      </w:r>
      <w:r>
        <w:rPr>
          <w:rFonts w:ascii="Arial Narrow" w:hAnsi="Arial Narrow"/>
          <w:b/>
          <w:color w:val="00AF50"/>
          <w:spacing w:val="-3"/>
          <w:sz w:val="24"/>
          <w:u w:val="single" w:color="00AF50"/>
        </w:rPr>
        <w:t xml:space="preserve"> </w:t>
      </w:r>
      <w:r>
        <w:rPr>
          <w:rFonts w:ascii="Arial Narrow" w:hAnsi="Arial Narrow"/>
          <w:b/>
          <w:color w:val="00AF50"/>
          <w:sz w:val="24"/>
          <w:u w:val="single" w:color="00AF50"/>
        </w:rPr>
        <w:t xml:space="preserve">forme </w:t>
      </w:r>
      <w:r>
        <w:rPr>
          <w:rFonts w:ascii="Arial Narrow" w:hAnsi="Arial Narrow"/>
          <w:b/>
          <w:color w:val="00AF50"/>
          <w:spacing w:val="-10"/>
          <w:sz w:val="24"/>
        </w:rPr>
        <w:t>:</w:t>
      </w:r>
    </w:p>
    <w:p w14:paraId="13FAB2E8" w14:textId="77777777" w:rsidR="00796EEB" w:rsidRDefault="00796EEB" w:rsidP="00796EEB">
      <w:pPr>
        <w:spacing w:before="22"/>
        <w:ind w:left="96"/>
        <w:rPr>
          <w:rFonts w:ascii="Arial Narrow" w:hAnsi="Arial Narrow"/>
          <w:sz w:val="24"/>
        </w:rPr>
      </w:pPr>
      <w:r>
        <w:rPr>
          <w:rFonts w:ascii="Arial Narrow" w:hAnsi="Arial Narrow"/>
          <w:color w:val="00AF50"/>
          <w:sz w:val="24"/>
        </w:rPr>
        <w:t>Il</w:t>
      </w:r>
      <w:r>
        <w:rPr>
          <w:rFonts w:ascii="Arial Narrow" w:hAnsi="Arial Narrow"/>
          <w:color w:val="00AF50"/>
          <w:spacing w:val="-6"/>
          <w:sz w:val="24"/>
        </w:rPr>
        <w:t xml:space="preserve"> </w:t>
      </w:r>
      <w:r>
        <w:rPr>
          <w:rFonts w:ascii="Arial Narrow" w:hAnsi="Arial Narrow"/>
          <w:color w:val="00AF50"/>
          <w:sz w:val="24"/>
        </w:rPr>
        <w:t>sera</w:t>
      </w:r>
      <w:r>
        <w:rPr>
          <w:rFonts w:ascii="Arial Narrow" w:hAnsi="Arial Narrow"/>
          <w:color w:val="00AF50"/>
          <w:spacing w:val="-2"/>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 xml:space="preserve">à </w:t>
      </w:r>
      <w:r>
        <w:rPr>
          <w:rFonts w:ascii="Arial Narrow" w:hAnsi="Arial Narrow"/>
          <w:b/>
          <w:color w:val="00AF50"/>
          <w:sz w:val="24"/>
        </w:rPr>
        <w:t>150</w:t>
      </w:r>
      <w:r>
        <w:rPr>
          <w:rFonts w:ascii="Arial Narrow" w:hAnsi="Arial Narrow"/>
          <w:b/>
          <w:color w:val="00AF50"/>
          <w:spacing w:val="-4"/>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color w:val="00AF50"/>
          <w:sz w:val="24"/>
        </w:rPr>
        <w:t>.</w:t>
      </w:r>
      <w:r>
        <w:rPr>
          <w:rFonts w:ascii="Arial Narrow" w:hAnsi="Arial Narrow"/>
          <w:color w:val="00AF50"/>
          <w:spacing w:val="-2"/>
          <w:sz w:val="24"/>
        </w:rPr>
        <w:t xml:space="preserve"> </w:t>
      </w:r>
      <w:r>
        <w:rPr>
          <w:rFonts w:ascii="Arial Narrow" w:hAnsi="Arial Narrow"/>
          <w:color w:val="00AF50"/>
          <w:sz w:val="24"/>
        </w:rPr>
        <w:t>Ainsi</w:t>
      </w:r>
      <w:r>
        <w:rPr>
          <w:rFonts w:ascii="Arial Narrow" w:hAnsi="Arial Narrow"/>
          <w:color w:val="00AF50"/>
          <w:spacing w:val="-2"/>
          <w:sz w:val="24"/>
        </w:rPr>
        <w:t xml:space="preserve"> </w:t>
      </w:r>
      <w:r>
        <w:rPr>
          <w:rFonts w:ascii="Arial Narrow" w:hAnsi="Arial Narrow"/>
          <w:b/>
          <w:color w:val="00AF50"/>
          <w:sz w:val="24"/>
        </w:rPr>
        <w:t>le</w:t>
      </w:r>
      <w:r>
        <w:rPr>
          <w:rFonts w:ascii="Arial Narrow" w:hAnsi="Arial Narrow"/>
          <w:b/>
          <w:color w:val="00AF50"/>
          <w:spacing w:val="-2"/>
          <w:sz w:val="24"/>
        </w:rPr>
        <w:t xml:space="preserve"> </w:t>
      </w:r>
      <w:r>
        <w:rPr>
          <w:rFonts w:ascii="Arial Narrow" w:hAnsi="Arial Narrow"/>
          <w:b/>
          <w:color w:val="00AF50"/>
          <w:sz w:val="24"/>
        </w:rPr>
        <w:t>mètre</w:t>
      </w:r>
      <w:r>
        <w:rPr>
          <w:rFonts w:ascii="Arial Narrow" w:hAnsi="Arial Narrow"/>
          <w:b/>
          <w:color w:val="00AF50"/>
          <w:spacing w:val="-2"/>
          <w:sz w:val="24"/>
        </w:rPr>
        <w:t xml:space="preserve"> </w:t>
      </w:r>
      <w:r>
        <w:rPr>
          <w:rFonts w:ascii="Arial Narrow" w:hAnsi="Arial Narrow"/>
          <w:b/>
          <w:color w:val="00AF50"/>
          <w:sz w:val="24"/>
        </w:rPr>
        <w:t>cube</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2"/>
          <w:sz w:val="24"/>
        </w:rPr>
        <w:t xml:space="preserve"> </w:t>
      </w:r>
      <w:r>
        <w:rPr>
          <w:rFonts w:ascii="Arial Narrow" w:hAnsi="Arial Narrow"/>
          <w:b/>
          <w:color w:val="00AF50"/>
          <w:sz w:val="24"/>
        </w:rPr>
        <w:t>béton</w:t>
      </w:r>
      <w:r>
        <w:rPr>
          <w:rFonts w:ascii="Arial Narrow" w:hAnsi="Arial Narrow"/>
          <w:b/>
          <w:color w:val="00AF50"/>
          <w:spacing w:val="-2"/>
          <w:sz w:val="24"/>
        </w:rPr>
        <w:t xml:space="preserve"> </w:t>
      </w:r>
      <w:r>
        <w:rPr>
          <w:rFonts w:ascii="Arial Narrow" w:hAnsi="Arial Narrow"/>
          <w:b/>
          <w:color w:val="00AF50"/>
          <w:sz w:val="24"/>
        </w:rPr>
        <w:t>dosé</w:t>
      </w:r>
      <w:r>
        <w:rPr>
          <w:rFonts w:ascii="Arial Narrow" w:hAnsi="Arial Narrow"/>
          <w:b/>
          <w:color w:val="00AF50"/>
          <w:spacing w:val="-2"/>
          <w:sz w:val="24"/>
        </w:rPr>
        <w:t xml:space="preserve"> </w:t>
      </w:r>
      <w:r>
        <w:rPr>
          <w:rFonts w:ascii="Arial Narrow" w:hAnsi="Arial Narrow"/>
          <w:b/>
          <w:color w:val="00AF50"/>
          <w:sz w:val="24"/>
        </w:rPr>
        <w:t>à</w:t>
      </w:r>
      <w:r>
        <w:rPr>
          <w:rFonts w:ascii="Arial Narrow" w:hAnsi="Arial Narrow"/>
          <w:b/>
          <w:color w:val="00AF50"/>
          <w:spacing w:val="-3"/>
          <w:sz w:val="24"/>
        </w:rPr>
        <w:t xml:space="preserve"> </w:t>
      </w:r>
      <w:r>
        <w:rPr>
          <w:rFonts w:ascii="Arial Narrow" w:hAnsi="Arial Narrow"/>
          <w:b/>
          <w:color w:val="00AF50"/>
          <w:sz w:val="24"/>
        </w:rPr>
        <w:t>150</w:t>
      </w:r>
      <w:r>
        <w:rPr>
          <w:rFonts w:ascii="Arial Narrow" w:hAnsi="Arial Narrow"/>
          <w:b/>
          <w:color w:val="00AF50"/>
          <w:spacing w:val="-3"/>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b/>
          <w:color w:val="00AF50"/>
          <w:spacing w:val="15"/>
          <w:position w:val="6"/>
          <w:sz w:val="16"/>
        </w:rPr>
        <w:t xml:space="preserve"> </w:t>
      </w:r>
      <w:r>
        <w:rPr>
          <w:rFonts w:ascii="Arial Narrow" w:hAnsi="Arial Narrow"/>
          <w:color w:val="00AF50"/>
          <w:sz w:val="24"/>
        </w:rPr>
        <w:t>aura</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composition</w:t>
      </w:r>
      <w:r>
        <w:rPr>
          <w:rFonts w:ascii="Arial Narrow" w:hAnsi="Arial Narrow"/>
          <w:color w:val="00AF50"/>
          <w:spacing w:val="-3"/>
          <w:sz w:val="24"/>
        </w:rPr>
        <w:t xml:space="preserve"> </w:t>
      </w:r>
      <w:r>
        <w:rPr>
          <w:rFonts w:ascii="Arial Narrow" w:hAnsi="Arial Narrow"/>
          <w:color w:val="00AF50"/>
          <w:sz w:val="24"/>
        </w:rPr>
        <w:t>théorique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pacing w:val="-10"/>
          <w:sz w:val="24"/>
        </w:rPr>
        <w:t>:</w:t>
      </w:r>
    </w:p>
    <w:p w14:paraId="13AE3C82" w14:textId="77777777" w:rsidR="00796EEB" w:rsidRDefault="00796EEB" w:rsidP="00796EEB">
      <w:pPr>
        <w:pStyle w:val="Paragraphedeliste"/>
        <w:numPr>
          <w:ilvl w:val="1"/>
          <w:numId w:val="3"/>
        </w:numPr>
        <w:tabs>
          <w:tab w:val="left" w:pos="821"/>
        </w:tabs>
        <w:spacing w:before="183"/>
        <w:ind w:hanging="120"/>
        <w:rPr>
          <w:rFonts w:ascii="Arial Narrow" w:hAnsi="Arial Narrow"/>
          <w:sz w:val="24"/>
        </w:rPr>
      </w:pPr>
      <w:r>
        <w:rPr>
          <w:rFonts w:ascii="Arial Narrow" w:hAnsi="Arial Narrow"/>
          <w:color w:val="00AF50"/>
          <w:sz w:val="24"/>
        </w:rPr>
        <w:t>540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sable,</w:t>
      </w:r>
      <w:r>
        <w:rPr>
          <w:rFonts w:ascii="Arial Narrow" w:hAnsi="Arial Narrow"/>
          <w:color w:val="00AF50"/>
          <w:spacing w:val="-4"/>
          <w:sz w:val="24"/>
        </w:rPr>
        <w:t xml:space="preserve"> </w:t>
      </w:r>
      <w:r>
        <w:rPr>
          <w:rFonts w:ascii="Arial Narrow" w:hAnsi="Arial Narrow"/>
          <w:color w:val="00AF50"/>
          <w:sz w:val="24"/>
        </w:rPr>
        <w:t>soit</w:t>
      </w:r>
      <w:r>
        <w:rPr>
          <w:rFonts w:ascii="Arial Narrow" w:hAnsi="Arial Narrow"/>
          <w:color w:val="00AF50"/>
          <w:spacing w:val="-4"/>
          <w:sz w:val="24"/>
        </w:rPr>
        <w:t xml:space="preserve"> </w:t>
      </w:r>
      <w:r>
        <w:rPr>
          <w:rFonts w:ascii="Arial Narrow" w:hAnsi="Arial Narrow"/>
          <w:color w:val="00AF50"/>
          <w:sz w:val="24"/>
        </w:rPr>
        <w:t>9</w:t>
      </w:r>
      <w:r>
        <w:rPr>
          <w:rFonts w:ascii="Arial Narrow" w:hAnsi="Arial Narrow"/>
          <w:color w:val="00AF50"/>
          <w:spacing w:val="-3"/>
          <w:sz w:val="24"/>
        </w:rPr>
        <w:t xml:space="preserve"> </w:t>
      </w:r>
      <w:r>
        <w:rPr>
          <w:rFonts w:ascii="Arial Narrow" w:hAnsi="Arial Narrow"/>
          <w:color w:val="00AF50"/>
          <w:sz w:val="24"/>
        </w:rPr>
        <w:t>brouettes</w:t>
      </w:r>
      <w:r>
        <w:rPr>
          <w:rFonts w:ascii="Arial Narrow" w:hAnsi="Arial Narrow"/>
          <w:color w:val="00AF50"/>
          <w:spacing w:val="-1"/>
          <w:sz w:val="24"/>
        </w:rPr>
        <w:t xml:space="preserve"> </w:t>
      </w:r>
      <w:r>
        <w:rPr>
          <w:rFonts w:ascii="Arial Narrow" w:hAnsi="Arial Narrow"/>
          <w:color w:val="00AF50"/>
          <w:spacing w:val="-10"/>
          <w:sz w:val="24"/>
        </w:rPr>
        <w:t>;</w:t>
      </w:r>
    </w:p>
    <w:p w14:paraId="1E5412FB" w14:textId="77777777" w:rsidR="00796EEB" w:rsidRDefault="00796EEB" w:rsidP="00796EEB">
      <w:pPr>
        <w:pStyle w:val="Paragraphedeliste"/>
        <w:numPr>
          <w:ilvl w:val="1"/>
          <w:numId w:val="3"/>
        </w:numPr>
        <w:tabs>
          <w:tab w:val="left" w:pos="821"/>
        </w:tabs>
        <w:spacing w:before="200"/>
        <w:ind w:hanging="120"/>
        <w:rPr>
          <w:rFonts w:ascii="Arial Narrow" w:hAnsi="Arial Narrow"/>
          <w:sz w:val="24"/>
        </w:rPr>
      </w:pPr>
      <w:r>
        <w:rPr>
          <w:rFonts w:ascii="Arial Narrow" w:hAnsi="Arial Narrow"/>
          <w:color w:val="00AF50"/>
          <w:sz w:val="24"/>
        </w:rPr>
        <w:t>720</w:t>
      </w:r>
      <w:r>
        <w:rPr>
          <w:rFonts w:ascii="Arial Narrow" w:hAnsi="Arial Narrow"/>
          <w:color w:val="00AF50"/>
          <w:spacing w:val="-4"/>
          <w:sz w:val="24"/>
        </w:rPr>
        <w:t xml:space="preserve"> </w:t>
      </w:r>
      <w:r>
        <w:rPr>
          <w:rFonts w:ascii="Arial Narrow" w:hAnsi="Arial Narrow"/>
          <w:color w:val="00AF50"/>
          <w:sz w:val="24"/>
        </w:rPr>
        <w:t>litres</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gravier,</w:t>
      </w:r>
      <w:r>
        <w:rPr>
          <w:rFonts w:ascii="Arial Narrow" w:hAnsi="Arial Narrow"/>
          <w:color w:val="00AF50"/>
          <w:spacing w:val="-3"/>
          <w:sz w:val="24"/>
        </w:rPr>
        <w:t xml:space="preserve"> </w:t>
      </w:r>
      <w:r>
        <w:rPr>
          <w:rFonts w:ascii="Arial Narrow" w:hAnsi="Arial Narrow"/>
          <w:color w:val="00AF50"/>
          <w:sz w:val="24"/>
        </w:rPr>
        <w:t>soit</w:t>
      </w:r>
      <w:r>
        <w:rPr>
          <w:rFonts w:ascii="Arial Narrow" w:hAnsi="Arial Narrow"/>
          <w:color w:val="00AF50"/>
          <w:spacing w:val="-4"/>
          <w:sz w:val="24"/>
        </w:rPr>
        <w:t xml:space="preserve"> </w:t>
      </w:r>
      <w:r>
        <w:rPr>
          <w:rFonts w:ascii="Arial Narrow" w:hAnsi="Arial Narrow"/>
          <w:color w:val="00AF50"/>
          <w:sz w:val="24"/>
        </w:rPr>
        <w:t>12</w:t>
      </w:r>
      <w:r>
        <w:rPr>
          <w:rFonts w:ascii="Arial Narrow" w:hAnsi="Arial Narrow"/>
          <w:color w:val="00AF50"/>
          <w:spacing w:val="-3"/>
          <w:sz w:val="24"/>
        </w:rPr>
        <w:t xml:space="preserve"> </w:t>
      </w:r>
      <w:r>
        <w:rPr>
          <w:rFonts w:ascii="Arial Narrow" w:hAnsi="Arial Narrow"/>
          <w:color w:val="00AF50"/>
          <w:sz w:val="24"/>
        </w:rPr>
        <w:t>brouettes</w:t>
      </w:r>
      <w:r>
        <w:rPr>
          <w:rFonts w:ascii="Arial Narrow" w:hAnsi="Arial Narrow"/>
          <w:color w:val="00AF50"/>
          <w:spacing w:val="1"/>
          <w:sz w:val="24"/>
        </w:rPr>
        <w:t xml:space="preserve"> </w:t>
      </w:r>
      <w:r>
        <w:rPr>
          <w:rFonts w:ascii="Arial Narrow" w:hAnsi="Arial Narrow"/>
          <w:color w:val="00AF50"/>
          <w:spacing w:val="-10"/>
          <w:sz w:val="24"/>
        </w:rPr>
        <w:t>;</w:t>
      </w:r>
    </w:p>
    <w:p w14:paraId="1A68F32A" w14:textId="77777777" w:rsidR="00796EEB" w:rsidRDefault="00796EEB" w:rsidP="00796EEB">
      <w:pPr>
        <w:pStyle w:val="Paragraphedeliste"/>
        <w:rPr>
          <w:rFonts w:ascii="Arial Narrow" w:hAnsi="Arial Narrow"/>
          <w:sz w:val="24"/>
        </w:rPr>
        <w:sectPr w:rsidR="00796EEB" w:rsidSect="00F44411">
          <w:pgSz w:w="11910" w:h="16840"/>
          <w:pgMar w:top="1020" w:right="283" w:bottom="960" w:left="283" w:header="0" w:footer="712" w:gutter="0"/>
          <w:cols w:space="720"/>
        </w:sectPr>
      </w:pPr>
    </w:p>
    <w:p w14:paraId="47454CC7" w14:textId="77777777" w:rsidR="00796EEB" w:rsidRDefault="00796EEB" w:rsidP="00796EEB">
      <w:pPr>
        <w:pStyle w:val="Paragraphedeliste"/>
        <w:numPr>
          <w:ilvl w:val="1"/>
          <w:numId w:val="3"/>
        </w:numPr>
        <w:tabs>
          <w:tab w:val="left" w:pos="821"/>
        </w:tabs>
        <w:spacing w:before="88"/>
        <w:ind w:hanging="120"/>
        <w:rPr>
          <w:rFonts w:ascii="Arial Narrow" w:hAnsi="Arial Narrow"/>
          <w:sz w:val="24"/>
        </w:rPr>
      </w:pPr>
      <w:r>
        <w:rPr>
          <w:rFonts w:ascii="Arial Narrow" w:hAnsi="Arial Narrow"/>
          <w:color w:val="00AF50"/>
          <w:sz w:val="24"/>
        </w:rPr>
        <w:lastRenderedPageBreak/>
        <w:t>150</w:t>
      </w:r>
      <w:r>
        <w:rPr>
          <w:rFonts w:ascii="Arial Narrow" w:hAnsi="Arial Narrow"/>
          <w:color w:val="00AF50"/>
          <w:spacing w:val="-2"/>
          <w:sz w:val="24"/>
        </w:rPr>
        <w:t xml:space="preserve"> </w:t>
      </w:r>
      <w:r>
        <w:rPr>
          <w:rFonts w:ascii="Arial Narrow" w:hAnsi="Arial Narrow"/>
          <w:color w:val="00AF50"/>
          <w:sz w:val="24"/>
        </w:rPr>
        <w:t>kg</w:t>
      </w:r>
      <w:r>
        <w:rPr>
          <w:rFonts w:ascii="Arial Narrow" w:hAnsi="Arial Narrow"/>
          <w:color w:val="00AF50"/>
          <w:spacing w:val="-1"/>
          <w:sz w:val="24"/>
        </w:rPr>
        <w:t xml:space="preserve"> </w:t>
      </w:r>
      <w:r>
        <w:rPr>
          <w:rFonts w:ascii="Arial Narrow" w:hAnsi="Arial Narrow"/>
          <w:color w:val="00AF50"/>
          <w:sz w:val="24"/>
        </w:rPr>
        <w:t>ou</w:t>
      </w:r>
      <w:r>
        <w:rPr>
          <w:rFonts w:ascii="Arial Narrow" w:hAnsi="Arial Narrow"/>
          <w:color w:val="00AF50"/>
          <w:spacing w:val="-2"/>
          <w:sz w:val="24"/>
        </w:rPr>
        <w:t xml:space="preserve"> </w:t>
      </w:r>
      <w:r>
        <w:rPr>
          <w:rFonts w:ascii="Arial Narrow" w:hAnsi="Arial Narrow"/>
          <w:color w:val="00AF50"/>
          <w:sz w:val="24"/>
        </w:rPr>
        <w:t>3</w:t>
      </w:r>
      <w:r>
        <w:rPr>
          <w:rFonts w:ascii="Arial Narrow" w:hAnsi="Arial Narrow"/>
          <w:color w:val="00AF50"/>
          <w:spacing w:val="-1"/>
          <w:sz w:val="24"/>
        </w:rPr>
        <w:t xml:space="preserve"> </w:t>
      </w:r>
      <w:r>
        <w:rPr>
          <w:rFonts w:ascii="Arial Narrow" w:hAnsi="Arial Narrow"/>
          <w:color w:val="00AF50"/>
          <w:sz w:val="24"/>
        </w:rPr>
        <w:t>sacs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ciment</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50</w:t>
      </w:r>
      <w:r>
        <w:rPr>
          <w:rFonts w:ascii="Arial Narrow" w:hAnsi="Arial Narrow"/>
          <w:color w:val="00AF50"/>
          <w:spacing w:val="-2"/>
          <w:sz w:val="24"/>
        </w:rPr>
        <w:t xml:space="preserve"> </w:t>
      </w:r>
      <w:r>
        <w:rPr>
          <w:rFonts w:ascii="Arial Narrow" w:hAnsi="Arial Narrow"/>
          <w:color w:val="00AF50"/>
          <w:sz w:val="24"/>
        </w:rPr>
        <w:t>kg</w:t>
      </w:r>
      <w:r>
        <w:rPr>
          <w:rFonts w:ascii="Arial Narrow" w:hAnsi="Arial Narrow"/>
          <w:color w:val="00AF50"/>
          <w:spacing w:val="-1"/>
          <w:sz w:val="24"/>
        </w:rPr>
        <w:t xml:space="preserve"> </w:t>
      </w:r>
      <w:r>
        <w:rPr>
          <w:rFonts w:ascii="Arial Narrow" w:hAnsi="Arial Narrow"/>
          <w:color w:val="00AF50"/>
          <w:sz w:val="24"/>
        </w:rPr>
        <w:t>chacun</w:t>
      </w:r>
      <w:r>
        <w:rPr>
          <w:rFonts w:ascii="Arial Narrow" w:hAnsi="Arial Narrow"/>
          <w:color w:val="00AF50"/>
          <w:spacing w:val="1"/>
          <w:sz w:val="24"/>
        </w:rPr>
        <w:t xml:space="preserve"> </w:t>
      </w:r>
      <w:r>
        <w:rPr>
          <w:rFonts w:ascii="Arial Narrow" w:hAnsi="Arial Narrow"/>
          <w:color w:val="00AF50"/>
          <w:spacing w:val="-10"/>
          <w:sz w:val="24"/>
        </w:rPr>
        <w:t>;</w:t>
      </w:r>
    </w:p>
    <w:p w14:paraId="489F42D0" w14:textId="77777777" w:rsidR="00796EEB" w:rsidRDefault="00796EEB" w:rsidP="00796EEB">
      <w:pPr>
        <w:pStyle w:val="Paragraphedeliste"/>
        <w:numPr>
          <w:ilvl w:val="1"/>
          <w:numId w:val="3"/>
        </w:numPr>
        <w:tabs>
          <w:tab w:val="left" w:pos="821"/>
        </w:tabs>
        <w:spacing w:before="202"/>
        <w:ind w:hanging="120"/>
        <w:rPr>
          <w:rFonts w:ascii="Arial Narrow" w:hAnsi="Arial Narrow"/>
          <w:sz w:val="24"/>
        </w:rPr>
      </w:pPr>
      <w:r>
        <w:rPr>
          <w:rFonts w:ascii="Arial Narrow" w:hAnsi="Arial Narrow"/>
          <w:color w:val="00AF50"/>
          <w:sz w:val="24"/>
        </w:rPr>
        <w:t>90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3"/>
          <w:sz w:val="24"/>
        </w:rPr>
        <w:t xml:space="preserve"> </w:t>
      </w:r>
      <w:r>
        <w:rPr>
          <w:rFonts w:ascii="Arial Narrow" w:hAnsi="Arial Narrow"/>
          <w:color w:val="00AF50"/>
          <w:sz w:val="24"/>
        </w:rPr>
        <w:t>d’eau,</w:t>
      </w:r>
      <w:r>
        <w:rPr>
          <w:rFonts w:ascii="Arial Narrow" w:hAnsi="Arial Narrow"/>
          <w:color w:val="00AF50"/>
          <w:spacing w:val="-2"/>
          <w:sz w:val="24"/>
        </w:rPr>
        <w:t xml:space="preserve"> </w:t>
      </w:r>
      <w:r>
        <w:rPr>
          <w:rFonts w:ascii="Arial Narrow" w:hAnsi="Arial Narrow"/>
          <w:color w:val="00AF50"/>
          <w:sz w:val="24"/>
        </w:rPr>
        <w:t>soit</w:t>
      </w:r>
      <w:r>
        <w:rPr>
          <w:rFonts w:ascii="Arial Narrow" w:hAnsi="Arial Narrow"/>
          <w:color w:val="00AF50"/>
          <w:spacing w:val="-5"/>
          <w:sz w:val="24"/>
        </w:rPr>
        <w:t xml:space="preserve"> </w:t>
      </w:r>
      <w:r>
        <w:rPr>
          <w:rFonts w:ascii="Arial Narrow" w:hAnsi="Arial Narrow"/>
          <w:color w:val="00AF50"/>
          <w:sz w:val="24"/>
        </w:rPr>
        <w:t>9</w:t>
      </w:r>
      <w:r>
        <w:rPr>
          <w:rFonts w:ascii="Arial Narrow" w:hAnsi="Arial Narrow"/>
          <w:color w:val="00AF50"/>
          <w:spacing w:val="-2"/>
          <w:sz w:val="24"/>
        </w:rPr>
        <w:t xml:space="preserve"> seaux.</w:t>
      </w:r>
    </w:p>
    <w:p w14:paraId="20D2FB35" w14:textId="77777777" w:rsidR="00796EEB" w:rsidRDefault="00796EEB" w:rsidP="00796EEB">
      <w:pPr>
        <w:pStyle w:val="Paragraphedeliste"/>
        <w:numPr>
          <w:ilvl w:val="0"/>
          <w:numId w:val="3"/>
        </w:numPr>
        <w:tabs>
          <w:tab w:val="left" w:pos="816"/>
        </w:tabs>
        <w:spacing w:before="200"/>
        <w:ind w:hanging="360"/>
        <w:rPr>
          <w:rFonts w:ascii="Arial Narrow" w:hAnsi="Arial Narrow"/>
          <w:b/>
          <w:sz w:val="24"/>
        </w:rPr>
      </w:pPr>
      <w:r>
        <w:rPr>
          <w:rFonts w:ascii="Arial Narrow" w:hAnsi="Arial Narrow"/>
          <w:b/>
          <w:color w:val="00AF50"/>
          <w:sz w:val="24"/>
          <w:u w:val="single" w:color="00AF50"/>
        </w:rPr>
        <w:t>Béton</w:t>
      </w:r>
      <w:r>
        <w:rPr>
          <w:rFonts w:ascii="Arial Narrow" w:hAnsi="Arial Narrow"/>
          <w:b/>
          <w:color w:val="00AF50"/>
          <w:spacing w:val="-2"/>
          <w:sz w:val="24"/>
          <w:u w:val="single" w:color="00AF50"/>
        </w:rPr>
        <w:t xml:space="preserve"> </w:t>
      </w:r>
      <w:r>
        <w:rPr>
          <w:rFonts w:ascii="Arial Narrow" w:hAnsi="Arial Narrow"/>
          <w:b/>
          <w:color w:val="00AF50"/>
          <w:sz w:val="24"/>
          <w:u w:val="single" w:color="00AF50"/>
        </w:rPr>
        <w:t>pour</w:t>
      </w:r>
      <w:r>
        <w:rPr>
          <w:rFonts w:ascii="Arial Narrow" w:hAnsi="Arial Narrow"/>
          <w:b/>
          <w:color w:val="00AF50"/>
          <w:spacing w:val="-2"/>
          <w:sz w:val="24"/>
          <w:u w:val="single" w:color="00AF50"/>
        </w:rPr>
        <w:t xml:space="preserve"> </w:t>
      </w:r>
      <w:r>
        <w:rPr>
          <w:rFonts w:ascii="Arial Narrow" w:hAnsi="Arial Narrow"/>
          <w:b/>
          <w:color w:val="00AF50"/>
          <w:sz w:val="24"/>
          <w:u w:val="single" w:color="00AF50"/>
        </w:rPr>
        <w:t>dallages</w:t>
      </w:r>
      <w:r>
        <w:rPr>
          <w:rFonts w:ascii="Arial Narrow" w:hAnsi="Arial Narrow"/>
          <w:b/>
          <w:color w:val="00AF50"/>
          <w:spacing w:val="-1"/>
          <w:sz w:val="24"/>
          <w:u w:val="single" w:color="00AF50"/>
        </w:rPr>
        <w:t xml:space="preserve"> </w:t>
      </w:r>
      <w:r>
        <w:rPr>
          <w:rFonts w:ascii="Arial Narrow" w:hAnsi="Arial Narrow"/>
          <w:b/>
          <w:color w:val="00AF50"/>
          <w:spacing w:val="-2"/>
          <w:sz w:val="24"/>
          <w:u w:val="single" w:color="00AF50"/>
        </w:rPr>
        <w:t>extérieurs</w:t>
      </w:r>
    </w:p>
    <w:p w14:paraId="58FBEB55" w14:textId="77777777" w:rsidR="00796EEB" w:rsidRDefault="00796EEB" w:rsidP="00796EEB">
      <w:pPr>
        <w:spacing w:before="22"/>
        <w:ind w:left="96"/>
        <w:rPr>
          <w:rFonts w:ascii="Arial Narrow" w:hAnsi="Arial Narrow"/>
          <w:sz w:val="24"/>
        </w:rPr>
      </w:pPr>
      <w:r>
        <w:rPr>
          <w:rFonts w:ascii="Arial Narrow" w:hAnsi="Arial Narrow"/>
          <w:color w:val="00AF50"/>
          <w:sz w:val="24"/>
        </w:rPr>
        <w:t>Il</w:t>
      </w:r>
      <w:r>
        <w:rPr>
          <w:rFonts w:ascii="Arial Narrow" w:hAnsi="Arial Narrow"/>
          <w:color w:val="00AF50"/>
          <w:spacing w:val="-6"/>
          <w:sz w:val="24"/>
        </w:rPr>
        <w:t xml:space="preserve"> </w:t>
      </w:r>
      <w:r>
        <w:rPr>
          <w:rFonts w:ascii="Arial Narrow" w:hAnsi="Arial Narrow"/>
          <w:color w:val="00AF50"/>
          <w:sz w:val="24"/>
        </w:rPr>
        <w:t>sera</w:t>
      </w:r>
      <w:r>
        <w:rPr>
          <w:rFonts w:ascii="Arial Narrow" w:hAnsi="Arial Narrow"/>
          <w:color w:val="00AF50"/>
          <w:spacing w:val="-2"/>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 xml:space="preserve">à </w:t>
      </w:r>
      <w:r>
        <w:rPr>
          <w:rFonts w:ascii="Arial Narrow" w:hAnsi="Arial Narrow"/>
          <w:b/>
          <w:color w:val="00AF50"/>
          <w:sz w:val="24"/>
        </w:rPr>
        <w:t>300</w:t>
      </w:r>
      <w:r>
        <w:rPr>
          <w:rFonts w:ascii="Arial Narrow" w:hAnsi="Arial Narrow"/>
          <w:b/>
          <w:color w:val="00AF50"/>
          <w:spacing w:val="-4"/>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color w:val="00AF50"/>
          <w:sz w:val="24"/>
        </w:rPr>
        <w:t>.</w:t>
      </w:r>
      <w:r>
        <w:rPr>
          <w:rFonts w:ascii="Arial Narrow" w:hAnsi="Arial Narrow"/>
          <w:color w:val="00AF50"/>
          <w:spacing w:val="-2"/>
          <w:sz w:val="24"/>
        </w:rPr>
        <w:t xml:space="preserve"> </w:t>
      </w:r>
      <w:r>
        <w:rPr>
          <w:rFonts w:ascii="Arial Narrow" w:hAnsi="Arial Narrow"/>
          <w:b/>
          <w:color w:val="00AF50"/>
          <w:sz w:val="24"/>
        </w:rPr>
        <w:t>Ainsi</w:t>
      </w:r>
      <w:r>
        <w:rPr>
          <w:rFonts w:ascii="Arial Narrow" w:hAnsi="Arial Narrow"/>
          <w:b/>
          <w:color w:val="00AF50"/>
          <w:spacing w:val="-2"/>
          <w:sz w:val="24"/>
        </w:rPr>
        <w:t xml:space="preserve"> </w:t>
      </w:r>
      <w:r>
        <w:rPr>
          <w:rFonts w:ascii="Arial Narrow" w:hAnsi="Arial Narrow"/>
          <w:b/>
          <w:color w:val="00AF50"/>
          <w:sz w:val="24"/>
        </w:rPr>
        <w:t>le</w:t>
      </w:r>
      <w:r>
        <w:rPr>
          <w:rFonts w:ascii="Arial Narrow" w:hAnsi="Arial Narrow"/>
          <w:b/>
          <w:color w:val="00AF50"/>
          <w:spacing w:val="-3"/>
          <w:sz w:val="24"/>
        </w:rPr>
        <w:t xml:space="preserve"> </w:t>
      </w:r>
      <w:r>
        <w:rPr>
          <w:rFonts w:ascii="Arial Narrow" w:hAnsi="Arial Narrow"/>
          <w:b/>
          <w:color w:val="00AF50"/>
          <w:sz w:val="24"/>
        </w:rPr>
        <w:t>mètre</w:t>
      </w:r>
      <w:r>
        <w:rPr>
          <w:rFonts w:ascii="Arial Narrow" w:hAnsi="Arial Narrow"/>
          <w:b/>
          <w:color w:val="00AF50"/>
          <w:spacing w:val="-4"/>
          <w:sz w:val="24"/>
        </w:rPr>
        <w:t xml:space="preserve"> </w:t>
      </w:r>
      <w:r>
        <w:rPr>
          <w:rFonts w:ascii="Arial Narrow" w:hAnsi="Arial Narrow"/>
          <w:b/>
          <w:color w:val="00AF50"/>
          <w:sz w:val="24"/>
        </w:rPr>
        <w:t>cube</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2"/>
          <w:sz w:val="24"/>
        </w:rPr>
        <w:t xml:space="preserve"> </w:t>
      </w:r>
      <w:r>
        <w:rPr>
          <w:rFonts w:ascii="Arial Narrow" w:hAnsi="Arial Narrow"/>
          <w:b/>
          <w:color w:val="00AF50"/>
          <w:sz w:val="24"/>
        </w:rPr>
        <w:t>béton</w:t>
      </w:r>
      <w:r>
        <w:rPr>
          <w:rFonts w:ascii="Arial Narrow" w:hAnsi="Arial Narrow"/>
          <w:b/>
          <w:color w:val="00AF50"/>
          <w:spacing w:val="-2"/>
          <w:sz w:val="24"/>
        </w:rPr>
        <w:t xml:space="preserve"> </w:t>
      </w:r>
      <w:r>
        <w:rPr>
          <w:rFonts w:ascii="Arial Narrow" w:hAnsi="Arial Narrow"/>
          <w:b/>
          <w:color w:val="00AF50"/>
          <w:sz w:val="24"/>
        </w:rPr>
        <w:t>dosé</w:t>
      </w:r>
      <w:r>
        <w:rPr>
          <w:rFonts w:ascii="Arial Narrow" w:hAnsi="Arial Narrow"/>
          <w:b/>
          <w:color w:val="00AF50"/>
          <w:spacing w:val="-2"/>
          <w:sz w:val="24"/>
        </w:rPr>
        <w:t xml:space="preserve"> </w:t>
      </w:r>
      <w:r>
        <w:rPr>
          <w:rFonts w:ascii="Arial Narrow" w:hAnsi="Arial Narrow"/>
          <w:b/>
          <w:color w:val="00AF50"/>
          <w:sz w:val="24"/>
        </w:rPr>
        <w:t>à</w:t>
      </w:r>
      <w:r>
        <w:rPr>
          <w:rFonts w:ascii="Arial Narrow" w:hAnsi="Arial Narrow"/>
          <w:b/>
          <w:color w:val="00AF50"/>
          <w:spacing w:val="-3"/>
          <w:sz w:val="24"/>
        </w:rPr>
        <w:t xml:space="preserve"> </w:t>
      </w:r>
      <w:r>
        <w:rPr>
          <w:rFonts w:ascii="Arial Narrow" w:hAnsi="Arial Narrow"/>
          <w:b/>
          <w:color w:val="00AF50"/>
          <w:sz w:val="24"/>
        </w:rPr>
        <w:t>300</w:t>
      </w:r>
      <w:r>
        <w:rPr>
          <w:rFonts w:ascii="Arial Narrow" w:hAnsi="Arial Narrow"/>
          <w:b/>
          <w:color w:val="00AF50"/>
          <w:spacing w:val="-2"/>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b/>
          <w:color w:val="00AF50"/>
          <w:spacing w:val="15"/>
          <w:position w:val="6"/>
          <w:sz w:val="16"/>
        </w:rPr>
        <w:t xml:space="preserve"> </w:t>
      </w:r>
      <w:r>
        <w:rPr>
          <w:rFonts w:ascii="Arial Narrow" w:hAnsi="Arial Narrow"/>
          <w:color w:val="00AF50"/>
          <w:sz w:val="24"/>
        </w:rPr>
        <w:t>aura</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composition</w:t>
      </w:r>
      <w:r>
        <w:rPr>
          <w:rFonts w:ascii="Arial Narrow" w:hAnsi="Arial Narrow"/>
          <w:color w:val="00AF50"/>
          <w:spacing w:val="-2"/>
          <w:sz w:val="24"/>
        </w:rPr>
        <w:t xml:space="preserve"> </w:t>
      </w:r>
      <w:r>
        <w:rPr>
          <w:rFonts w:ascii="Arial Narrow" w:hAnsi="Arial Narrow"/>
          <w:color w:val="00AF50"/>
          <w:sz w:val="24"/>
        </w:rPr>
        <w:t>théorique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pacing w:val="-10"/>
          <w:sz w:val="24"/>
        </w:rPr>
        <w:t>:</w:t>
      </w:r>
    </w:p>
    <w:p w14:paraId="537FF5DE" w14:textId="77777777" w:rsidR="00796EEB" w:rsidRDefault="00796EEB" w:rsidP="00796EEB">
      <w:pPr>
        <w:pStyle w:val="Paragraphedeliste"/>
        <w:numPr>
          <w:ilvl w:val="0"/>
          <w:numId w:val="54"/>
        </w:numPr>
        <w:tabs>
          <w:tab w:val="left" w:pos="764"/>
        </w:tabs>
        <w:spacing w:before="183"/>
        <w:ind w:left="764" w:hanging="119"/>
        <w:rPr>
          <w:rFonts w:ascii="Arial Narrow" w:hAnsi="Arial Narrow"/>
          <w:sz w:val="24"/>
        </w:rPr>
      </w:pPr>
      <w:r>
        <w:rPr>
          <w:rFonts w:ascii="Arial Narrow" w:hAnsi="Arial Narrow"/>
          <w:color w:val="00AF50"/>
          <w:sz w:val="24"/>
        </w:rPr>
        <w:t>400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sable,</w:t>
      </w:r>
      <w:r>
        <w:rPr>
          <w:rFonts w:ascii="Arial Narrow" w:hAnsi="Arial Narrow"/>
          <w:color w:val="00AF50"/>
          <w:spacing w:val="-6"/>
          <w:sz w:val="24"/>
        </w:rPr>
        <w:t xml:space="preserve"> </w:t>
      </w:r>
      <w:r>
        <w:rPr>
          <w:rFonts w:ascii="Arial Narrow" w:hAnsi="Arial Narrow"/>
          <w:color w:val="00AF50"/>
          <w:sz w:val="24"/>
        </w:rPr>
        <w:t>soit</w:t>
      </w:r>
      <w:r>
        <w:rPr>
          <w:rFonts w:ascii="Arial Narrow" w:hAnsi="Arial Narrow"/>
          <w:color w:val="00AF50"/>
          <w:spacing w:val="-3"/>
          <w:sz w:val="24"/>
        </w:rPr>
        <w:t xml:space="preserve"> </w:t>
      </w:r>
      <w:r>
        <w:rPr>
          <w:rFonts w:ascii="Arial Narrow" w:hAnsi="Arial Narrow"/>
          <w:color w:val="00AF50"/>
          <w:sz w:val="24"/>
        </w:rPr>
        <w:t>6,5</w:t>
      </w:r>
      <w:r>
        <w:rPr>
          <w:rFonts w:ascii="Arial Narrow" w:hAnsi="Arial Narrow"/>
          <w:color w:val="00AF50"/>
          <w:spacing w:val="1"/>
          <w:sz w:val="24"/>
        </w:rPr>
        <w:t xml:space="preserve"> </w:t>
      </w:r>
      <w:r>
        <w:rPr>
          <w:rFonts w:ascii="Arial Narrow" w:hAnsi="Arial Narrow"/>
          <w:color w:val="00AF50"/>
          <w:sz w:val="24"/>
        </w:rPr>
        <w:t>brouettes</w:t>
      </w:r>
      <w:r>
        <w:rPr>
          <w:rFonts w:ascii="Arial Narrow" w:hAnsi="Arial Narrow"/>
          <w:color w:val="00AF50"/>
          <w:spacing w:val="-1"/>
          <w:sz w:val="24"/>
        </w:rPr>
        <w:t xml:space="preserve"> </w:t>
      </w:r>
      <w:r>
        <w:rPr>
          <w:rFonts w:ascii="Arial Narrow" w:hAnsi="Arial Narrow"/>
          <w:color w:val="00AF50"/>
          <w:spacing w:val="-10"/>
          <w:sz w:val="24"/>
        </w:rPr>
        <w:t>;</w:t>
      </w:r>
    </w:p>
    <w:p w14:paraId="6F082541" w14:textId="77777777" w:rsidR="00796EEB" w:rsidRDefault="00796EEB" w:rsidP="00796EEB">
      <w:pPr>
        <w:pStyle w:val="Paragraphedeliste"/>
        <w:numPr>
          <w:ilvl w:val="0"/>
          <w:numId w:val="54"/>
        </w:numPr>
        <w:tabs>
          <w:tab w:val="left" w:pos="764"/>
        </w:tabs>
        <w:spacing w:before="200"/>
        <w:ind w:left="764" w:hanging="119"/>
        <w:rPr>
          <w:rFonts w:ascii="Arial Narrow" w:hAnsi="Arial Narrow"/>
          <w:sz w:val="24"/>
        </w:rPr>
      </w:pPr>
      <w:r>
        <w:rPr>
          <w:rFonts w:ascii="Arial Narrow" w:hAnsi="Arial Narrow"/>
          <w:color w:val="00AF50"/>
          <w:sz w:val="24"/>
        </w:rPr>
        <w:t>800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gravier,</w:t>
      </w:r>
      <w:r>
        <w:rPr>
          <w:rFonts w:ascii="Arial Narrow" w:hAnsi="Arial Narrow"/>
          <w:color w:val="00AF50"/>
          <w:spacing w:val="-5"/>
          <w:sz w:val="24"/>
        </w:rPr>
        <w:t xml:space="preserve"> </w:t>
      </w:r>
      <w:r>
        <w:rPr>
          <w:rFonts w:ascii="Arial Narrow" w:hAnsi="Arial Narrow"/>
          <w:color w:val="00AF50"/>
          <w:sz w:val="24"/>
        </w:rPr>
        <w:t>soit</w:t>
      </w:r>
      <w:r>
        <w:rPr>
          <w:rFonts w:ascii="Arial Narrow" w:hAnsi="Arial Narrow"/>
          <w:color w:val="00AF50"/>
          <w:spacing w:val="-3"/>
          <w:sz w:val="24"/>
        </w:rPr>
        <w:t xml:space="preserve"> </w:t>
      </w:r>
      <w:r>
        <w:rPr>
          <w:rFonts w:ascii="Arial Narrow" w:hAnsi="Arial Narrow"/>
          <w:color w:val="00AF50"/>
          <w:sz w:val="24"/>
        </w:rPr>
        <w:t>13</w:t>
      </w:r>
      <w:r>
        <w:rPr>
          <w:rFonts w:ascii="Arial Narrow" w:hAnsi="Arial Narrow"/>
          <w:color w:val="00AF50"/>
          <w:spacing w:val="-3"/>
          <w:sz w:val="24"/>
        </w:rPr>
        <w:t xml:space="preserve"> </w:t>
      </w:r>
      <w:r>
        <w:rPr>
          <w:rFonts w:ascii="Arial Narrow" w:hAnsi="Arial Narrow"/>
          <w:color w:val="00AF50"/>
          <w:sz w:val="24"/>
        </w:rPr>
        <w:t>brouettes</w:t>
      </w:r>
      <w:r>
        <w:rPr>
          <w:rFonts w:ascii="Arial Narrow" w:hAnsi="Arial Narrow"/>
          <w:color w:val="00AF50"/>
          <w:spacing w:val="2"/>
          <w:sz w:val="24"/>
        </w:rPr>
        <w:t xml:space="preserve"> </w:t>
      </w:r>
      <w:r>
        <w:rPr>
          <w:rFonts w:ascii="Arial Narrow" w:hAnsi="Arial Narrow"/>
          <w:color w:val="00AF50"/>
          <w:spacing w:val="-10"/>
          <w:sz w:val="24"/>
        </w:rPr>
        <w:t>;</w:t>
      </w:r>
    </w:p>
    <w:p w14:paraId="268A2620" w14:textId="77777777" w:rsidR="00796EEB" w:rsidRDefault="00796EEB" w:rsidP="00796EEB">
      <w:pPr>
        <w:pStyle w:val="Paragraphedeliste"/>
        <w:numPr>
          <w:ilvl w:val="0"/>
          <w:numId w:val="54"/>
        </w:numPr>
        <w:tabs>
          <w:tab w:val="left" w:pos="764"/>
        </w:tabs>
        <w:spacing w:before="202"/>
        <w:ind w:left="764" w:hanging="119"/>
        <w:rPr>
          <w:rFonts w:ascii="Arial Narrow" w:hAnsi="Arial Narrow"/>
          <w:sz w:val="24"/>
        </w:rPr>
      </w:pPr>
      <w:r>
        <w:rPr>
          <w:rFonts w:ascii="Arial Narrow" w:hAnsi="Arial Narrow"/>
          <w:color w:val="00AF50"/>
          <w:sz w:val="24"/>
        </w:rPr>
        <w:t>300</w:t>
      </w:r>
      <w:r>
        <w:rPr>
          <w:rFonts w:ascii="Arial Narrow" w:hAnsi="Arial Narrow"/>
          <w:color w:val="00AF50"/>
          <w:spacing w:val="-2"/>
          <w:sz w:val="24"/>
        </w:rPr>
        <w:t xml:space="preserve"> </w:t>
      </w:r>
      <w:r>
        <w:rPr>
          <w:rFonts w:ascii="Arial Narrow" w:hAnsi="Arial Narrow"/>
          <w:color w:val="00AF50"/>
          <w:sz w:val="24"/>
        </w:rPr>
        <w:t>kg</w:t>
      </w:r>
      <w:r>
        <w:rPr>
          <w:rFonts w:ascii="Arial Narrow" w:hAnsi="Arial Narrow"/>
          <w:color w:val="00AF50"/>
          <w:spacing w:val="-2"/>
          <w:sz w:val="24"/>
        </w:rPr>
        <w:t xml:space="preserve"> </w:t>
      </w:r>
      <w:r>
        <w:rPr>
          <w:rFonts w:ascii="Arial Narrow" w:hAnsi="Arial Narrow"/>
          <w:color w:val="00AF50"/>
          <w:sz w:val="24"/>
        </w:rPr>
        <w:t>ou</w:t>
      </w:r>
      <w:r>
        <w:rPr>
          <w:rFonts w:ascii="Arial Narrow" w:hAnsi="Arial Narrow"/>
          <w:color w:val="00AF50"/>
          <w:spacing w:val="-2"/>
          <w:sz w:val="24"/>
        </w:rPr>
        <w:t xml:space="preserve"> </w:t>
      </w:r>
      <w:r>
        <w:rPr>
          <w:rFonts w:ascii="Arial Narrow" w:hAnsi="Arial Narrow"/>
          <w:color w:val="00AF50"/>
          <w:sz w:val="24"/>
        </w:rPr>
        <w:t>6</w:t>
      </w:r>
      <w:r>
        <w:rPr>
          <w:rFonts w:ascii="Arial Narrow" w:hAnsi="Arial Narrow"/>
          <w:color w:val="00AF50"/>
          <w:spacing w:val="-1"/>
          <w:sz w:val="24"/>
        </w:rPr>
        <w:t xml:space="preserve"> </w:t>
      </w:r>
      <w:r>
        <w:rPr>
          <w:rFonts w:ascii="Arial Narrow" w:hAnsi="Arial Narrow"/>
          <w:color w:val="00AF50"/>
          <w:sz w:val="24"/>
        </w:rPr>
        <w:t>sacs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ciment</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50</w:t>
      </w:r>
      <w:r>
        <w:rPr>
          <w:rFonts w:ascii="Arial Narrow" w:hAnsi="Arial Narrow"/>
          <w:color w:val="00AF50"/>
          <w:spacing w:val="-1"/>
          <w:sz w:val="24"/>
        </w:rPr>
        <w:t xml:space="preserve"> </w:t>
      </w:r>
      <w:r>
        <w:rPr>
          <w:rFonts w:ascii="Arial Narrow" w:hAnsi="Arial Narrow"/>
          <w:color w:val="00AF50"/>
          <w:sz w:val="24"/>
        </w:rPr>
        <w:t>kg</w:t>
      </w:r>
      <w:r>
        <w:rPr>
          <w:rFonts w:ascii="Arial Narrow" w:hAnsi="Arial Narrow"/>
          <w:color w:val="00AF50"/>
          <w:spacing w:val="-1"/>
          <w:sz w:val="24"/>
        </w:rPr>
        <w:t xml:space="preserve"> </w:t>
      </w:r>
      <w:r>
        <w:rPr>
          <w:rFonts w:ascii="Arial Narrow" w:hAnsi="Arial Narrow"/>
          <w:color w:val="00AF50"/>
          <w:sz w:val="24"/>
        </w:rPr>
        <w:t>chacun</w:t>
      </w:r>
      <w:r>
        <w:rPr>
          <w:rFonts w:ascii="Arial Narrow" w:hAnsi="Arial Narrow"/>
          <w:color w:val="00AF50"/>
          <w:spacing w:val="3"/>
          <w:sz w:val="24"/>
        </w:rPr>
        <w:t xml:space="preserve"> </w:t>
      </w:r>
      <w:r>
        <w:rPr>
          <w:rFonts w:ascii="Arial Narrow" w:hAnsi="Arial Narrow"/>
          <w:color w:val="00AF50"/>
          <w:spacing w:val="-10"/>
          <w:sz w:val="24"/>
        </w:rPr>
        <w:t>;</w:t>
      </w:r>
    </w:p>
    <w:p w14:paraId="1CE568AD" w14:textId="77777777" w:rsidR="00796EEB" w:rsidRDefault="00796EEB" w:rsidP="00796EEB">
      <w:pPr>
        <w:pStyle w:val="Paragraphedeliste"/>
        <w:numPr>
          <w:ilvl w:val="0"/>
          <w:numId w:val="54"/>
        </w:numPr>
        <w:tabs>
          <w:tab w:val="left" w:pos="764"/>
        </w:tabs>
        <w:spacing w:before="202"/>
        <w:ind w:left="764" w:hanging="119"/>
        <w:rPr>
          <w:rFonts w:ascii="Arial Narrow" w:hAnsi="Arial Narrow"/>
          <w:sz w:val="24"/>
        </w:rPr>
      </w:pPr>
      <w:r>
        <w:rPr>
          <w:rFonts w:ascii="Arial Narrow" w:hAnsi="Arial Narrow"/>
          <w:color w:val="00AF50"/>
          <w:sz w:val="24"/>
        </w:rPr>
        <w:t>180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3"/>
          <w:sz w:val="24"/>
        </w:rPr>
        <w:t xml:space="preserve"> </w:t>
      </w:r>
      <w:r>
        <w:rPr>
          <w:rFonts w:ascii="Arial Narrow" w:hAnsi="Arial Narrow"/>
          <w:color w:val="00AF50"/>
          <w:sz w:val="24"/>
        </w:rPr>
        <w:t>d’eau,</w:t>
      </w:r>
      <w:r>
        <w:rPr>
          <w:rFonts w:ascii="Arial Narrow" w:hAnsi="Arial Narrow"/>
          <w:color w:val="00AF50"/>
          <w:spacing w:val="-3"/>
          <w:sz w:val="24"/>
        </w:rPr>
        <w:t xml:space="preserve"> </w:t>
      </w:r>
      <w:r>
        <w:rPr>
          <w:rFonts w:ascii="Arial Narrow" w:hAnsi="Arial Narrow"/>
          <w:color w:val="00AF50"/>
          <w:sz w:val="24"/>
        </w:rPr>
        <w:t>soit</w:t>
      </w:r>
      <w:r>
        <w:rPr>
          <w:rFonts w:ascii="Arial Narrow" w:hAnsi="Arial Narrow"/>
          <w:color w:val="00AF50"/>
          <w:spacing w:val="-4"/>
          <w:sz w:val="24"/>
        </w:rPr>
        <w:t xml:space="preserve"> </w:t>
      </w:r>
      <w:r>
        <w:rPr>
          <w:rFonts w:ascii="Arial Narrow" w:hAnsi="Arial Narrow"/>
          <w:color w:val="00AF50"/>
          <w:sz w:val="24"/>
        </w:rPr>
        <w:t>18</w:t>
      </w:r>
      <w:r>
        <w:rPr>
          <w:rFonts w:ascii="Arial Narrow" w:hAnsi="Arial Narrow"/>
          <w:color w:val="00AF50"/>
          <w:spacing w:val="-2"/>
          <w:sz w:val="24"/>
        </w:rPr>
        <w:t xml:space="preserve"> seaux.</w:t>
      </w:r>
    </w:p>
    <w:p w14:paraId="27ED8087" w14:textId="77777777" w:rsidR="00796EEB" w:rsidRDefault="00796EEB" w:rsidP="00796EEB">
      <w:pPr>
        <w:pStyle w:val="Paragraphedeliste"/>
        <w:numPr>
          <w:ilvl w:val="0"/>
          <w:numId w:val="3"/>
        </w:numPr>
        <w:tabs>
          <w:tab w:val="left" w:pos="816"/>
        </w:tabs>
        <w:spacing w:before="201"/>
        <w:ind w:hanging="360"/>
        <w:rPr>
          <w:rFonts w:ascii="Arial Narrow" w:hAnsi="Arial Narrow"/>
          <w:b/>
          <w:sz w:val="24"/>
        </w:rPr>
      </w:pPr>
      <w:r>
        <w:rPr>
          <w:rFonts w:ascii="Arial Narrow" w:hAnsi="Arial Narrow"/>
          <w:b/>
          <w:color w:val="00AF50"/>
          <w:sz w:val="24"/>
          <w:u w:val="single" w:color="00AF50"/>
        </w:rPr>
        <w:t>Béton</w:t>
      </w:r>
      <w:r>
        <w:rPr>
          <w:rFonts w:ascii="Arial Narrow" w:hAnsi="Arial Narrow"/>
          <w:b/>
          <w:color w:val="00AF50"/>
          <w:spacing w:val="-7"/>
          <w:sz w:val="24"/>
          <w:u w:val="single" w:color="00AF50"/>
        </w:rPr>
        <w:t xml:space="preserve"> </w:t>
      </w:r>
      <w:r>
        <w:rPr>
          <w:rFonts w:ascii="Arial Narrow" w:hAnsi="Arial Narrow"/>
          <w:b/>
          <w:color w:val="00AF50"/>
          <w:sz w:val="24"/>
          <w:u w:val="single" w:color="00AF50"/>
        </w:rPr>
        <w:t>pour</w:t>
      </w:r>
      <w:r>
        <w:rPr>
          <w:rFonts w:ascii="Arial Narrow" w:hAnsi="Arial Narrow"/>
          <w:b/>
          <w:color w:val="00AF50"/>
          <w:spacing w:val="-4"/>
          <w:sz w:val="24"/>
          <w:u w:val="single" w:color="00AF50"/>
        </w:rPr>
        <w:t xml:space="preserve"> </w:t>
      </w:r>
      <w:r>
        <w:rPr>
          <w:rFonts w:ascii="Arial Narrow" w:hAnsi="Arial Narrow"/>
          <w:b/>
          <w:color w:val="00AF50"/>
          <w:sz w:val="24"/>
          <w:u w:val="single" w:color="00AF50"/>
        </w:rPr>
        <w:t>semelles,</w:t>
      </w:r>
      <w:r>
        <w:rPr>
          <w:rFonts w:ascii="Arial Narrow" w:hAnsi="Arial Narrow"/>
          <w:b/>
          <w:color w:val="00AF50"/>
          <w:spacing w:val="-5"/>
          <w:sz w:val="24"/>
          <w:u w:val="single" w:color="00AF50"/>
        </w:rPr>
        <w:t xml:space="preserve"> </w:t>
      </w:r>
      <w:r>
        <w:rPr>
          <w:rFonts w:ascii="Arial Narrow" w:hAnsi="Arial Narrow"/>
          <w:b/>
          <w:color w:val="00AF50"/>
          <w:sz w:val="24"/>
          <w:u w:val="single" w:color="00AF50"/>
        </w:rPr>
        <w:t>longrines,</w:t>
      </w:r>
      <w:r>
        <w:rPr>
          <w:rFonts w:ascii="Arial Narrow" w:hAnsi="Arial Narrow"/>
          <w:b/>
          <w:color w:val="00AF50"/>
          <w:spacing w:val="-4"/>
          <w:sz w:val="24"/>
          <w:u w:val="single" w:color="00AF50"/>
        </w:rPr>
        <w:t xml:space="preserve"> </w:t>
      </w:r>
      <w:r>
        <w:rPr>
          <w:rFonts w:ascii="Arial Narrow" w:hAnsi="Arial Narrow"/>
          <w:b/>
          <w:color w:val="00AF50"/>
          <w:sz w:val="24"/>
          <w:u w:val="single" w:color="00AF50"/>
        </w:rPr>
        <w:t>dalles</w:t>
      </w:r>
      <w:r>
        <w:rPr>
          <w:rFonts w:ascii="Arial Narrow" w:hAnsi="Arial Narrow"/>
          <w:b/>
          <w:color w:val="00AF50"/>
          <w:spacing w:val="-4"/>
          <w:sz w:val="24"/>
          <w:u w:val="single" w:color="00AF50"/>
        </w:rPr>
        <w:t xml:space="preserve"> </w:t>
      </w:r>
      <w:r>
        <w:rPr>
          <w:rFonts w:ascii="Arial Narrow" w:hAnsi="Arial Narrow"/>
          <w:b/>
          <w:color w:val="00AF50"/>
          <w:sz w:val="24"/>
          <w:u w:val="single" w:color="00AF50"/>
        </w:rPr>
        <w:t>armées,</w:t>
      </w:r>
      <w:r>
        <w:rPr>
          <w:rFonts w:ascii="Arial Narrow" w:hAnsi="Arial Narrow"/>
          <w:b/>
          <w:color w:val="00AF50"/>
          <w:spacing w:val="-5"/>
          <w:sz w:val="24"/>
          <w:u w:val="single" w:color="00AF50"/>
        </w:rPr>
        <w:t xml:space="preserve"> </w:t>
      </w:r>
      <w:r>
        <w:rPr>
          <w:rFonts w:ascii="Arial Narrow" w:hAnsi="Arial Narrow"/>
          <w:b/>
          <w:color w:val="00AF50"/>
          <w:sz w:val="24"/>
          <w:u w:val="single" w:color="00AF50"/>
        </w:rPr>
        <w:t>poteaux,</w:t>
      </w:r>
      <w:r>
        <w:rPr>
          <w:rFonts w:ascii="Arial Narrow" w:hAnsi="Arial Narrow"/>
          <w:b/>
          <w:color w:val="00AF50"/>
          <w:spacing w:val="-6"/>
          <w:sz w:val="24"/>
          <w:u w:val="single" w:color="00AF50"/>
        </w:rPr>
        <w:t xml:space="preserve"> </w:t>
      </w:r>
      <w:r>
        <w:rPr>
          <w:rFonts w:ascii="Arial Narrow" w:hAnsi="Arial Narrow"/>
          <w:b/>
          <w:color w:val="00AF50"/>
          <w:sz w:val="24"/>
          <w:u w:val="single" w:color="00AF50"/>
        </w:rPr>
        <w:t>chaînages,</w:t>
      </w:r>
      <w:r>
        <w:rPr>
          <w:rFonts w:ascii="Arial Narrow" w:hAnsi="Arial Narrow"/>
          <w:b/>
          <w:color w:val="00AF50"/>
          <w:spacing w:val="-4"/>
          <w:sz w:val="24"/>
          <w:u w:val="single" w:color="00AF50"/>
        </w:rPr>
        <w:t xml:space="preserve"> </w:t>
      </w:r>
      <w:r>
        <w:rPr>
          <w:rFonts w:ascii="Arial Narrow" w:hAnsi="Arial Narrow"/>
          <w:b/>
          <w:color w:val="00AF50"/>
          <w:sz w:val="24"/>
          <w:u w:val="single" w:color="00AF50"/>
        </w:rPr>
        <w:t>linteaux,</w:t>
      </w:r>
      <w:r>
        <w:rPr>
          <w:rFonts w:ascii="Arial Narrow" w:hAnsi="Arial Narrow"/>
          <w:b/>
          <w:color w:val="00AF50"/>
          <w:spacing w:val="-6"/>
          <w:sz w:val="24"/>
          <w:u w:val="single" w:color="00AF50"/>
        </w:rPr>
        <w:t xml:space="preserve"> </w:t>
      </w:r>
      <w:r>
        <w:rPr>
          <w:rFonts w:ascii="Arial Narrow" w:hAnsi="Arial Narrow"/>
          <w:b/>
          <w:color w:val="00AF50"/>
          <w:spacing w:val="-2"/>
          <w:sz w:val="24"/>
          <w:u w:val="single" w:color="00AF50"/>
        </w:rPr>
        <w:t>poutres</w:t>
      </w:r>
    </w:p>
    <w:p w14:paraId="5D68800D" w14:textId="77777777" w:rsidR="00796EEB" w:rsidRDefault="00796EEB" w:rsidP="00796EEB">
      <w:pPr>
        <w:spacing w:before="22"/>
        <w:ind w:left="96"/>
        <w:rPr>
          <w:rFonts w:ascii="Arial Narrow" w:hAnsi="Arial Narrow"/>
          <w:sz w:val="24"/>
        </w:rPr>
      </w:pPr>
      <w:r>
        <w:rPr>
          <w:rFonts w:ascii="Arial Narrow" w:hAnsi="Arial Narrow"/>
          <w:color w:val="00AF50"/>
          <w:sz w:val="24"/>
        </w:rPr>
        <w:t>Il</w:t>
      </w:r>
      <w:r>
        <w:rPr>
          <w:rFonts w:ascii="Arial Narrow" w:hAnsi="Arial Narrow"/>
          <w:color w:val="00AF50"/>
          <w:spacing w:val="-6"/>
          <w:sz w:val="24"/>
        </w:rPr>
        <w:t xml:space="preserve"> </w:t>
      </w:r>
      <w:r>
        <w:rPr>
          <w:rFonts w:ascii="Arial Narrow" w:hAnsi="Arial Narrow"/>
          <w:color w:val="00AF50"/>
          <w:sz w:val="24"/>
        </w:rPr>
        <w:t>sera</w:t>
      </w:r>
      <w:r>
        <w:rPr>
          <w:rFonts w:ascii="Arial Narrow" w:hAnsi="Arial Narrow"/>
          <w:color w:val="00AF50"/>
          <w:spacing w:val="-2"/>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 xml:space="preserve">à </w:t>
      </w:r>
      <w:r>
        <w:rPr>
          <w:rFonts w:ascii="Arial Narrow" w:hAnsi="Arial Narrow"/>
          <w:b/>
          <w:color w:val="00AF50"/>
          <w:sz w:val="24"/>
        </w:rPr>
        <w:t>350</w:t>
      </w:r>
      <w:r>
        <w:rPr>
          <w:rFonts w:ascii="Arial Narrow" w:hAnsi="Arial Narrow"/>
          <w:b/>
          <w:color w:val="00AF50"/>
          <w:spacing w:val="-4"/>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color w:val="00AF50"/>
          <w:sz w:val="24"/>
        </w:rPr>
        <w:t>.</w:t>
      </w:r>
      <w:r>
        <w:rPr>
          <w:rFonts w:ascii="Arial Narrow" w:hAnsi="Arial Narrow"/>
          <w:color w:val="00AF50"/>
          <w:spacing w:val="-2"/>
          <w:sz w:val="24"/>
        </w:rPr>
        <w:t xml:space="preserve"> </w:t>
      </w:r>
      <w:r>
        <w:rPr>
          <w:rFonts w:ascii="Arial Narrow" w:hAnsi="Arial Narrow"/>
          <w:color w:val="00AF50"/>
          <w:sz w:val="24"/>
        </w:rPr>
        <w:t>Ainsi</w:t>
      </w:r>
      <w:r>
        <w:rPr>
          <w:rFonts w:ascii="Arial Narrow" w:hAnsi="Arial Narrow"/>
          <w:color w:val="00AF50"/>
          <w:spacing w:val="-3"/>
          <w:sz w:val="24"/>
        </w:rPr>
        <w:t xml:space="preserve"> </w:t>
      </w:r>
      <w:r>
        <w:rPr>
          <w:rFonts w:ascii="Arial Narrow" w:hAnsi="Arial Narrow"/>
          <w:color w:val="00AF50"/>
          <w:sz w:val="24"/>
        </w:rPr>
        <w:t>le</w:t>
      </w:r>
      <w:r>
        <w:rPr>
          <w:rFonts w:ascii="Arial Narrow" w:hAnsi="Arial Narrow"/>
          <w:color w:val="00AF50"/>
          <w:spacing w:val="-1"/>
          <w:sz w:val="24"/>
        </w:rPr>
        <w:t xml:space="preserve"> </w:t>
      </w:r>
      <w:r>
        <w:rPr>
          <w:rFonts w:ascii="Arial Narrow" w:hAnsi="Arial Narrow"/>
          <w:b/>
          <w:color w:val="00AF50"/>
          <w:sz w:val="24"/>
        </w:rPr>
        <w:t>mètre</w:t>
      </w:r>
      <w:r>
        <w:rPr>
          <w:rFonts w:ascii="Arial Narrow" w:hAnsi="Arial Narrow"/>
          <w:b/>
          <w:color w:val="00AF50"/>
          <w:spacing w:val="-4"/>
          <w:sz w:val="24"/>
        </w:rPr>
        <w:t xml:space="preserve"> </w:t>
      </w:r>
      <w:r>
        <w:rPr>
          <w:rFonts w:ascii="Arial Narrow" w:hAnsi="Arial Narrow"/>
          <w:b/>
          <w:color w:val="00AF50"/>
          <w:sz w:val="24"/>
        </w:rPr>
        <w:t>cube</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2"/>
          <w:sz w:val="24"/>
        </w:rPr>
        <w:t xml:space="preserve"> </w:t>
      </w:r>
      <w:r>
        <w:rPr>
          <w:rFonts w:ascii="Arial Narrow" w:hAnsi="Arial Narrow"/>
          <w:b/>
          <w:color w:val="00AF50"/>
          <w:sz w:val="24"/>
        </w:rPr>
        <w:t>béton</w:t>
      </w:r>
      <w:r>
        <w:rPr>
          <w:rFonts w:ascii="Arial Narrow" w:hAnsi="Arial Narrow"/>
          <w:b/>
          <w:color w:val="00AF50"/>
          <w:spacing w:val="-5"/>
          <w:sz w:val="24"/>
        </w:rPr>
        <w:t xml:space="preserve"> </w:t>
      </w:r>
      <w:r>
        <w:rPr>
          <w:rFonts w:ascii="Arial Narrow" w:hAnsi="Arial Narrow"/>
          <w:b/>
          <w:color w:val="00AF50"/>
          <w:sz w:val="24"/>
        </w:rPr>
        <w:t>dosé</w:t>
      </w:r>
      <w:r>
        <w:rPr>
          <w:rFonts w:ascii="Arial Narrow" w:hAnsi="Arial Narrow"/>
          <w:b/>
          <w:color w:val="00AF50"/>
          <w:spacing w:val="-2"/>
          <w:sz w:val="24"/>
        </w:rPr>
        <w:t xml:space="preserve"> </w:t>
      </w:r>
      <w:r>
        <w:rPr>
          <w:rFonts w:ascii="Arial Narrow" w:hAnsi="Arial Narrow"/>
          <w:b/>
          <w:color w:val="00AF50"/>
          <w:sz w:val="24"/>
        </w:rPr>
        <w:t>à</w:t>
      </w:r>
      <w:r>
        <w:rPr>
          <w:rFonts w:ascii="Arial Narrow" w:hAnsi="Arial Narrow"/>
          <w:b/>
          <w:color w:val="00AF50"/>
          <w:spacing w:val="-3"/>
          <w:sz w:val="24"/>
        </w:rPr>
        <w:t xml:space="preserve"> </w:t>
      </w:r>
      <w:r>
        <w:rPr>
          <w:rFonts w:ascii="Arial Narrow" w:hAnsi="Arial Narrow"/>
          <w:b/>
          <w:color w:val="00AF50"/>
          <w:sz w:val="24"/>
        </w:rPr>
        <w:t>350</w:t>
      </w:r>
      <w:r>
        <w:rPr>
          <w:rFonts w:ascii="Arial Narrow" w:hAnsi="Arial Narrow"/>
          <w:b/>
          <w:color w:val="00AF50"/>
          <w:spacing w:val="-2"/>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b/>
          <w:color w:val="00AF50"/>
          <w:spacing w:val="15"/>
          <w:position w:val="6"/>
          <w:sz w:val="16"/>
        </w:rPr>
        <w:t xml:space="preserve"> </w:t>
      </w:r>
      <w:r>
        <w:rPr>
          <w:rFonts w:ascii="Arial Narrow" w:hAnsi="Arial Narrow"/>
          <w:color w:val="00AF50"/>
          <w:sz w:val="24"/>
        </w:rPr>
        <w:t>aura</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composition</w:t>
      </w:r>
      <w:r>
        <w:rPr>
          <w:rFonts w:ascii="Arial Narrow" w:hAnsi="Arial Narrow"/>
          <w:color w:val="00AF50"/>
          <w:spacing w:val="-3"/>
          <w:sz w:val="24"/>
        </w:rPr>
        <w:t xml:space="preserve"> </w:t>
      </w:r>
      <w:r>
        <w:rPr>
          <w:rFonts w:ascii="Arial Narrow" w:hAnsi="Arial Narrow"/>
          <w:color w:val="00AF50"/>
          <w:sz w:val="24"/>
        </w:rPr>
        <w:t>théorique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pacing w:val="-10"/>
          <w:sz w:val="24"/>
        </w:rPr>
        <w:t>:</w:t>
      </w:r>
    </w:p>
    <w:p w14:paraId="0D0557BB" w14:textId="77777777" w:rsidR="00796EEB" w:rsidRDefault="00796EEB" w:rsidP="00796EEB">
      <w:pPr>
        <w:pStyle w:val="Paragraphedeliste"/>
        <w:numPr>
          <w:ilvl w:val="0"/>
          <w:numId w:val="53"/>
        </w:numPr>
        <w:tabs>
          <w:tab w:val="left" w:pos="764"/>
        </w:tabs>
        <w:spacing w:before="180"/>
        <w:ind w:left="764" w:hanging="119"/>
        <w:rPr>
          <w:rFonts w:ascii="Arial Narrow" w:hAnsi="Arial Narrow"/>
          <w:sz w:val="24"/>
        </w:rPr>
      </w:pPr>
      <w:r>
        <w:rPr>
          <w:rFonts w:ascii="Arial Narrow" w:hAnsi="Arial Narrow"/>
          <w:color w:val="00AF50"/>
          <w:sz w:val="24"/>
        </w:rPr>
        <w:t>420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sable,</w:t>
      </w:r>
      <w:r>
        <w:rPr>
          <w:rFonts w:ascii="Arial Narrow" w:hAnsi="Arial Narrow"/>
          <w:color w:val="00AF50"/>
          <w:spacing w:val="-5"/>
          <w:sz w:val="24"/>
        </w:rPr>
        <w:t xml:space="preserve"> </w:t>
      </w:r>
      <w:r>
        <w:rPr>
          <w:rFonts w:ascii="Arial Narrow" w:hAnsi="Arial Narrow"/>
          <w:color w:val="00AF50"/>
          <w:sz w:val="24"/>
        </w:rPr>
        <w:t>soit</w:t>
      </w:r>
      <w:r>
        <w:rPr>
          <w:rFonts w:ascii="Arial Narrow" w:hAnsi="Arial Narrow"/>
          <w:color w:val="00AF50"/>
          <w:spacing w:val="-3"/>
          <w:sz w:val="24"/>
        </w:rPr>
        <w:t xml:space="preserve"> </w:t>
      </w:r>
      <w:r>
        <w:rPr>
          <w:rFonts w:ascii="Arial Narrow" w:hAnsi="Arial Narrow"/>
          <w:color w:val="00AF50"/>
          <w:sz w:val="24"/>
        </w:rPr>
        <w:t>7</w:t>
      </w:r>
      <w:r>
        <w:rPr>
          <w:rFonts w:ascii="Arial Narrow" w:hAnsi="Arial Narrow"/>
          <w:color w:val="00AF50"/>
          <w:spacing w:val="-3"/>
          <w:sz w:val="24"/>
        </w:rPr>
        <w:t xml:space="preserve"> </w:t>
      </w:r>
      <w:r>
        <w:rPr>
          <w:rFonts w:ascii="Arial Narrow" w:hAnsi="Arial Narrow"/>
          <w:color w:val="00AF50"/>
          <w:sz w:val="24"/>
        </w:rPr>
        <w:t>brouettes</w:t>
      </w:r>
      <w:r>
        <w:rPr>
          <w:rFonts w:ascii="Arial Narrow" w:hAnsi="Arial Narrow"/>
          <w:color w:val="00AF50"/>
          <w:spacing w:val="-1"/>
          <w:sz w:val="24"/>
        </w:rPr>
        <w:t xml:space="preserve"> </w:t>
      </w:r>
      <w:r>
        <w:rPr>
          <w:rFonts w:ascii="Arial Narrow" w:hAnsi="Arial Narrow"/>
          <w:color w:val="00AF50"/>
          <w:spacing w:val="-10"/>
          <w:sz w:val="24"/>
        </w:rPr>
        <w:t>;</w:t>
      </w:r>
    </w:p>
    <w:p w14:paraId="21034EB8" w14:textId="77777777" w:rsidR="00796EEB" w:rsidRDefault="00796EEB" w:rsidP="00796EEB">
      <w:pPr>
        <w:pStyle w:val="Paragraphedeliste"/>
        <w:numPr>
          <w:ilvl w:val="0"/>
          <w:numId w:val="53"/>
        </w:numPr>
        <w:tabs>
          <w:tab w:val="left" w:pos="764"/>
        </w:tabs>
        <w:spacing w:before="203"/>
        <w:ind w:left="764" w:hanging="119"/>
        <w:rPr>
          <w:rFonts w:ascii="Arial Narrow" w:hAnsi="Arial Narrow"/>
          <w:sz w:val="24"/>
        </w:rPr>
      </w:pPr>
      <w:r>
        <w:rPr>
          <w:rFonts w:ascii="Arial Narrow" w:hAnsi="Arial Narrow"/>
          <w:color w:val="00AF50"/>
          <w:sz w:val="24"/>
        </w:rPr>
        <w:t>840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gravier,</w:t>
      </w:r>
      <w:r>
        <w:rPr>
          <w:rFonts w:ascii="Arial Narrow" w:hAnsi="Arial Narrow"/>
          <w:color w:val="00AF50"/>
          <w:spacing w:val="-5"/>
          <w:sz w:val="24"/>
        </w:rPr>
        <w:t xml:space="preserve"> </w:t>
      </w:r>
      <w:r>
        <w:rPr>
          <w:rFonts w:ascii="Arial Narrow" w:hAnsi="Arial Narrow"/>
          <w:color w:val="00AF50"/>
          <w:sz w:val="24"/>
        </w:rPr>
        <w:t>soit</w:t>
      </w:r>
      <w:r>
        <w:rPr>
          <w:rFonts w:ascii="Arial Narrow" w:hAnsi="Arial Narrow"/>
          <w:color w:val="00AF50"/>
          <w:spacing w:val="-3"/>
          <w:sz w:val="24"/>
        </w:rPr>
        <w:t xml:space="preserve"> </w:t>
      </w:r>
      <w:r>
        <w:rPr>
          <w:rFonts w:ascii="Arial Narrow" w:hAnsi="Arial Narrow"/>
          <w:color w:val="00AF50"/>
          <w:sz w:val="24"/>
        </w:rPr>
        <w:t>14</w:t>
      </w:r>
      <w:r>
        <w:rPr>
          <w:rFonts w:ascii="Arial Narrow" w:hAnsi="Arial Narrow"/>
          <w:color w:val="00AF50"/>
          <w:spacing w:val="-3"/>
          <w:sz w:val="24"/>
        </w:rPr>
        <w:t xml:space="preserve"> </w:t>
      </w:r>
      <w:r>
        <w:rPr>
          <w:rFonts w:ascii="Arial Narrow" w:hAnsi="Arial Narrow"/>
          <w:color w:val="00AF50"/>
          <w:sz w:val="24"/>
        </w:rPr>
        <w:t>brouettes</w:t>
      </w:r>
      <w:r>
        <w:rPr>
          <w:rFonts w:ascii="Arial Narrow" w:hAnsi="Arial Narrow"/>
          <w:color w:val="00AF50"/>
          <w:spacing w:val="2"/>
          <w:sz w:val="24"/>
        </w:rPr>
        <w:t xml:space="preserve"> </w:t>
      </w:r>
      <w:r>
        <w:rPr>
          <w:rFonts w:ascii="Arial Narrow" w:hAnsi="Arial Narrow"/>
          <w:color w:val="00AF50"/>
          <w:spacing w:val="-10"/>
          <w:sz w:val="24"/>
        </w:rPr>
        <w:t>;</w:t>
      </w:r>
    </w:p>
    <w:p w14:paraId="16EF9BA6" w14:textId="77777777" w:rsidR="00796EEB" w:rsidRDefault="00796EEB" w:rsidP="00796EEB">
      <w:pPr>
        <w:pStyle w:val="Paragraphedeliste"/>
        <w:numPr>
          <w:ilvl w:val="0"/>
          <w:numId w:val="53"/>
        </w:numPr>
        <w:tabs>
          <w:tab w:val="left" w:pos="764"/>
        </w:tabs>
        <w:spacing w:before="202"/>
        <w:ind w:left="764" w:hanging="119"/>
        <w:rPr>
          <w:rFonts w:ascii="Arial Narrow" w:hAnsi="Arial Narrow"/>
          <w:sz w:val="24"/>
        </w:rPr>
      </w:pPr>
      <w:r>
        <w:rPr>
          <w:rFonts w:ascii="Arial Narrow" w:hAnsi="Arial Narrow"/>
          <w:color w:val="00AF50"/>
          <w:sz w:val="24"/>
        </w:rPr>
        <w:t>350</w:t>
      </w:r>
      <w:r>
        <w:rPr>
          <w:rFonts w:ascii="Arial Narrow" w:hAnsi="Arial Narrow"/>
          <w:color w:val="00AF50"/>
          <w:spacing w:val="-4"/>
          <w:sz w:val="24"/>
        </w:rPr>
        <w:t xml:space="preserve"> </w:t>
      </w:r>
      <w:r>
        <w:rPr>
          <w:rFonts w:ascii="Arial Narrow" w:hAnsi="Arial Narrow"/>
          <w:color w:val="00AF50"/>
          <w:sz w:val="24"/>
        </w:rPr>
        <w:t>kg</w:t>
      </w:r>
      <w:r>
        <w:rPr>
          <w:rFonts w:ascii="Arial Narrow" w:hAnsi="Arial Narrow"/>
          <w:color w:val="00AF50"/>
          <w:spacing w:val="-2"/>
          <w:sz w:val="24"/>
        </w:rPr>
        <w:t xml:space="preserve"> </w:t>
      </w:r>
      <w:r>
        <w:rPr>
          <w:rFonts w:ascii="Arial Narrow" w:hAnsi="Arial Narrow"/>
          <w:color w:val="00AF50"/>
          <w:sz w:val="24"/>
        </w:rPr>
        <w:t>ou</w:t>
      </w:r>
      <w:r>
        <w:rPr>
          <w:rFonts w:ascii="Arial Narrow" w:hAnsi="Arial Narrow"/>
          <w:color w:val="00AF50"/>
          <w:spacing w:val="-1"/>
          <w:sz w:val="24"/>
        </w:rPr>
        <w:t xml:space="preserve"> </w:t>
      </w:r>
      <w:r>
        <w:rPr>
          <w:rFonts w:ascii="Arial Narrow" w:hAnsi="Arial Narrow"/>
          <w:color w:val="00AF50"/>
          <w:sz w:val="24"/>
        </w:rPr>
        <w:t>7</w:t>
      </w:r>
      <w:r>
        <w:rPr>
          <w:rFonts w:ascii="Arial Narrow" w:hAnsi="Arial Narrow"/>
          <w:color w:val="00AF50"/>
          <w:spacing w:val="-1"/>
          <w:sz w:val="24"/>
        </w:rPr>
        <w:t xml:space="preserve"> </w:t>
      </w:r>
      <w:r>
        <w:rPr>
          <w:rFonts w:ascii="Arial Narrow" w:hAnsi="Arial Narrow"/>
          <w:color w:val="00AF50"/>
          <w:sz w:val="24"/>
        </w:rPr>
        <w:t>sacs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ciment</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50</w:t>
      </w:r>
      <w:r>
        <w:rPr>
          <w:rFonts w:ascii="Arial Narrow" w:hAnsi="Arial Narrow"/>
          <w:color w:val="00AF50"/>
          <w:spacing w:val="-2"/>
          <w:sz w:val="24"/>
        </w:rPr>
        <w:t xml:space="preserve"> </w:t>
      </w:r>
      <w:r>
        <w:rPr>
          <w:rFonts w:ascii="Arial Narrow" w:hAnsi="Arial Narrow"/>
          <w:color w:val="00AF50"/>
          <w:sz w:val="24"/>
        </w:rPr>
        <w:t>kg</w:t>
      </w:r>
      <w:r>
        <w:rPr>
          <w:rFonts w:ascii="Arial Narrow" w:hAnsi="Arial Narrow"/>
          <w:color w:val="00AF50"/>
          <w:spacing w:val="-1"/>
          <w:sz w:val="24"/>
        </w:rPr>
        <w:t xml:space="preserve"> </w:t>
      </w:r>
      <w:r>
        <w:rPr>
          <w:rFonts w:ascii="Arial Narrow" w:hAnsi="Arial Narrow"/>
          <w:color w:val="00AF50"/>
          <w:sz w:val="24"/>
        </w:rPr>
        <w:t>chacun</w:t>
      </w:r>
      <w:r>
        <w:rPr>
          <w:rFonts w:ascii="Arial Narrow" w:hAnsi="Arial Narrow"/>
          <w:color w:val="00AF50"/>
          <w:spacing w:val="1"/>
          <w:sz w:val="24"/>
        </w:rPr>
        <w:t xml:space="preserve"> </w:t>
      </w:r>
      <w:r>
        <w:rPr>
          <w:rFonts w:ascii="Arial Narrow" w:hAnsi="Arial Narrow"/>
          <w:color w:val="00AF50"/>
          <w:spacing w:val="-10"/>
          <w:sz w:val="24"/>
        </w:rPr>
        <w:t>;</w:t>
      </w:r>
    </w:p>
    <w:p w14:paraId="0132E8A1" w14:textId="77777777" w:rsidR="00796EEB" w:rsidRDefault="00796EEB" w:rsidP="00796EEB">
      <w:pPr>
        <w:pStyle w:val="Paragraphedeliste"/>
        <w:numPr>
          <w:ilvl w:val="0"/>
          <w:numId w:val="53"/>
        </w:numPr>
        <w:tabs>
          <w:tab w:val="left" w:pos="764"/>
        </w:tabs>
        <w:spacing w:before="200"/>
        <w:ind w:left="764" w:hanging="119"/>
        <w:rPr>
          <w:rFonts w:ascii="Arial Narrow" w:hAnsi="Arial Narrow"/>
          <w:sz w:val="24"/>
        </w:rPr>
      </w:pPr>
      <w:r>
        <w:rPr>
          <w:rFonts w:ascii="Arial Narrow" w:hAnsi="Arial Narrow"/>
          <w:color w:val="00AF50"/>
          <w:sz w:val="24"/>
        </w:rPr>
        <w:t>210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3"/>
          <w:sz w:val="24"/>
        </w:rPr>
        <w:t xml:space="preserve"> </w:t>
      </w:r>
      <w:r>
        <w:rPr>
          <w:rFonts w:ascii="Arial Narrow" w:hAnsi="Arial Narrow"/>
          <w:color w:val="00AF50"/>
          <w:sz w:val="24"/>
        </w:rPr>
        <w:t>d’eau,</w:t>
      </w:r>
      <w:r>
        <w:rPr>
          <w:rFonts w:ascii="Arial Narrow" w:hAnsi="Arial Narrow"/>
          <w:color w:val="00AF50"/>
          <w:spacing w:val="-3"/>
          <w:sz w:val="24"/>
        </w:rPr>
        <w:t xml:space="preserve"> </w:t>
      </w:r>
      <w:r>
        <w:rPr>
          <w:rFonts w:ascii="Arial Narrow" w:hAnsi="Arial Narrow"/>
          <w:color w:val="00AF50"/>
          <w:sz w:val="24"/>
        </w:rPr>
        <w:t>soit</w:t>
      </w:r>
      <w:r>
        <w:rPr>
          <w:rFonts w:ascii="Arial Narrow" w:hAnsi="Arial Narrow"/>
          <w:color w:val="00AF50"/>
          <w:spacing w:val="-4"/>
          <w:sz w:val="24"/>
        </w:rPr>
        <w:t xml:space="preserve"> </w:t>
      </w:r>
      <w:r>
        <w:rPr>
          <w:rFonts w:ascii="Arial Narrow" w:hAnsi="Arial Narrow"/>
          <w:color w:val="00AF50"/>
          <w:sz w:val="24"/>
        </w:rPr>
        <w:t>21</w:t>
      </w:r>
      <w:r>
        <w:rPr>
          <w:rFonts w:ascii="Arial Narrow" w:hAnsi="Arial Narrow"/>
          <w:color w:val="00AF50"/>
          <w:spacing w:val="-2"/>
          <w:sz w:val="24"/>
        </w:rPr>
        <w:t xml:space="preserve"> seaux.</w:t>
      </w:r>
    </w:p>
    <w:p w14:paraId="19131A3E" w14:textId="77777777" w:rsidR="00796EEB" w:rsidRDefault="00796EEB" w:rsidP="00796EEB">
      <w:pPr>
        <w:pStyle w:val="Paragraphedeliste"/>
        <w:numPr>
          <w:ilvl w:val="0"/>
          <w:numId w:val="3"/>
        </w:numPr>
        <w:tabs>
          <w:tab w:val="left" w:pos="816"/>
        </w:tabs>
        <w:spacing w:before="202"/>
        <w:ind w:hanging="360"/>
        <w:rPr>
          <w:rFonts w:ascii="Arial Narrow" w:hAnsi="Arial Narrow"/>
          <w:b/>
          <w:sz w:val="24"/>
        </w:rPr>
      </w:pPr>
      <w:r>
        <w:rPr>
          <w:rFonts w:ascii="Arial Narrow" w:hAnsi="Arial Narrow"/>
          <w:b/>
          <w:color w:val="00AF50"/>
          <w:sz w:val="24"/>
          <w:u w:val="single" w:color="00AF50"/>
        </w:rPr>
        <w:t>Mortier</w:t>
      </w:r>
      <w:r>
        <w:rPr>
          <w:rFonts w:ascii="Arial Narrow" w:hAnsi="Arial Narrow"/>
          <w:b/>
          <w:color w:val="00AF50"/>
          <w:spacing w:val="-3"/>
          <w:sz w:val="24"/>
          <w:u w:val="single" w:color="00AF50"/>
        </w:rPr>
        <w:t xml:space="preserve"> </w:t>
      </w:r>
      <w:r>
        <w:rPr>
          <w:rFonts w:ascii="Arial Narrow" w:hAnsi="Arial Narrow"/>
          <w:b/>
          <w:color w:val="00AF50"/>
          <w:sz w:val="24"/>
          <w:u w:val="single" w:color="00AF50"/>
        </w:rPr>
        <w:t>pour</w:t>
      </w:r>
      <w:r>
        <w:rPr>
          <w:rFonts w:ascii="Arial Narrow" w:hAnsi="Arial Narrow"/>
          <w:b/>
          <w:color w:val="00AF50"/>
          <w:spacing w:val="-3"/>
          <w:sz w:val="24"/>
          <w:u w:val="single" w:color="00AF50"/>
        </w:rPr>
        <w:t xml:space="preserve"> </w:t>
      </w:r>
      <w:r>
        <w:rPr>
          <w:rFonts w:ascii="Arial Narrow" w:hAnsi="Arial Narrow"/>
          <w:b/>
          <w:color w:val="00AF50"/>
          <w:spacing w:val="-2"/>
          <w:sz w:val="24"/>
          <w:u w:val="single" w:color="00AF50"/>
        </w:rPr>
        <w:t>chapes</w:t>
      </w:r>
    </w:p>
    <w:p w14:paraId="0CE28762" w14:textId="77777777" w:rsidR="00796EEB" w:rsidRDefault="00796EEB" w:rsidP="00796EEB">
      <w:pPr>
        <w:spacing w:before="41"/>
        <w:ind w:left="96"/>
        <w:rPr>
          <w:rFonts w:ascii="Arial Narrow" w:hAnsi="Arial Narrow"/>
          <w:sz w:val="24"/>
        </w:rPr>
      </w:pPr>
      <w:r>
        <w:rPr>
          <w:rFonts w:ascii="Arial Narrow" w:hAnsi="Arial Narrow"/>
          <w:color w:val="00AF50"/>
          <w:sz w:val="24"/>
        </w:rPr>
        <w:t>Il</w:t>
      </w:r>
      <w:r>
        <w:rPr>
          <w:rFonts w:ascii="Arial Narrow" w:hAnsi="Arial Narrow"/>
          <w:color w:val="00AF50"/>
          <w:spacing w:val="-4"/>
          <w:sz w:val="24"/>
        </w:rPr>
        <w:t xml:space="preserve"> </w:t>
      </w:r>
      <w:r>
        <w:rPr>
          <w:rFonts w:ascii="Arial Narrow" w:hAnsi="Arial Narrow"/>
          <w:color w:val="00AF50"/>
          <w:sz w:val="24"/>
        </w:rPr>
        <w:t>sera</w:t>
      </w:r>
      <w:r>
        <w:rPr>
          <w:rFonts w:ascii="Arial Narrow" w:hAnsi="Arial Narrow"/>
          <w:color w:val="00AF50"/>
          <w:spacing w:val="-2"/>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400</w:t>
      </w:r>
      <w:r>
        <w:rPr>
          <w:rFonts w:ascii="Arial Narrow" w:hAnsi="Arial Narrow"/>
          <w:color w:val="00AF50"/>
          <w:spacing w:val="-2"/>
          <w:sz w:val="24"/>
        </w:rPr>
        <w:t xml:space="preserve"> </w:t>
      </w:r>
      <w:r>
        <w:rPr>
          <w:rFonts w:ascii="Arial Narrow" w:hAnsi="Arial Narrow"/>
          <w:color w:val="00AF50"/>
          <w:sz w:val="24"/>
        </w:rPr>
        <w:t>kg/m</w:t>
      </w:r>
      <w:r>
        <w:rPr>
          <w:rFonts w:ascii="Arial Narrow" w:hAnsi="Arial Narrow"/>
          <w:color w:val="00AF50"/>
          <w:position w:val="6"/>
          <w:sz w:val="16"/>
        </w:rPr>
        <w:t>3</w:t>
      </w:r>
      <w:r>
        <w:rPr>
          <w:rFonts w:ascii="Arial Narrow" w:hAnsi="Arial Narrow"/>
          <w:color w:val="00AF50"/>
          <w:sz w:val="24"/>
        </w:rPr>
        <w:t>.</w:t>
      </w:r>
      <w:r>
        <w:rPr>
          <w:rFonts w:ascii="Arial Narrow" w:hAnsi="Arial Narrow"/>
          <w:color w:val="00AF50"/>
          <w:spacing w:val="-4"/>
          <w:sz w:val="24"/>
        </w:rPr>
        <w:t xml:space="preserve"> </w:t>
      </w:r>
      <w:r>
        <w:rPr>
          <w:rFonts w:ascii="Arial Narrow" w:hAnsi="Arial Narrow"/>
          <w:color w:val="00AF50"/>
          <w:sz w:val="24"/>
        </w:rPr>
        <w:t>Ainsi</w:t>
      </w:r>
      <w:r>
        <w:rPr>
          <w:rFonts w:ascii="Arial Narrow" w:hAnsi="Arial Narrow"/>
          <w:color w:val="00AF50"/>
          <w:spacing w:val="-3"/>
          <w:sz w:val="24"/>
        </w:rPr>
        <w:t xml:space="preserve"> </w:t>
      </w:r>
      <w:r>
        <w:rPr>
          <w:rFonts w:ascii="Arial Narrow" w:hAnsi="Arial Narrow"/>
          <w:color w:val="00AF50"/>
          <w:sz w:val="24"/>
        </w:rPr>
        <w:t>le</w:t>
      </w:r>
      <w:r>
        <w:rPr>
          <w:rFonts w:ascii="Arial Narrow" w:hAnsi="Arial Narrow"/>
          <w:color w:val="00AF50"/>
          <w:spacing w:val="-2"/>
          <w:sz w:val="24"/>
        </w:rPr>
        <w:t xml:space="preserve"> </w:t>
      </w:r>
      <w:r>
        <w:rPr>
          <w:rFonts w:ascii="Arial Narrow" w:hAnsi="Arial Narrow"/>
          <w:b/>
          <w:color w:val="00AF50"/>
          <w:sz w:val="24"/>
        </w:rPr>
        <w:t>mètre</w:t>
      </w:r>
      <w:r>
        <w:rPr>
          <w:rFonts w:ascii="Arial Narrow" w:hAnsi="Arial Narrow"/>
          <w:b/>
          <w:color w:val="00AF50"/>
          <w:spacing w:val="-4"/>
          <w:sz w:val="24"/>
        </w:rPr>
        <w:t xml:space="preserve"> </w:t>
      </w:r>
      <w:r>
        <w:rPr>
          <w:rFonts w:ascii="Arial Narrow" w:hAnsi="Arial Narrow"/>
          <w:b/>
          <w:color w:val="00AF50"/>
          <w:sz w:val="24"/>
        </w:rPr>
        <w:t>cube</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2"/>
          <w:sz w:val="24"/>
        </w:rPr>
        <w:t xml:space="preserve"> </w:t>
      </w:r>
      <w:r>
        <w:rPr>
          <w:rFonts w:ascii="Arial Narrow" w:hAnsi="Arial Narrow"/>
          <w:b/>
          <w:color w:val="00AF50"/>
          <w:sz w:val="24"/>
        </w:rPr>
        <w:t xml:space="preserve">mortier </w:t>
      </w:r>
      <w:r>
        <w:rPr>
          <w:rFonts w:ascii="Arial Narrow" w:hAnsi="Arial Narrow"/>
          <w:color w:val="00AF50"/>
          <w:sz w:val="24"/>
        </w:rPr>
        <w:t>dosé</w:t>
      </w:r>
      <w:r>
        <w:rPr>
          <w:rFonts w:ascii="Arial Narrow" w:hAnsi="Arial Narrow"/>
          <w:color w:val="00AF50"/>
          <w:spacing w:val="-2"/>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b/>
          <w:color w:val="00AF50"/>
          <w:sz w:val="24"/>
        </w:rPr>
        <w:t>400</w:t>
      </w:r>
      <w:r>
        <w:rPr>
          <w:rFonts w:ascii="Arial Narrow" w:hAnsi="Arial Narrow"/>
          <w:b/>
          <w:color w:val="00AF50"/>
          <w:spacing w:val="-3"/>
          <w:sz w:val="24"/>
        </w:rPr>
        <w:t xml:space="preserve"> </w:t>
      </w:r>
      <w:r>
        <w:rPr>
          <w:rFonts w:ascii="Arial Narrow" w:hAnsi="Arial Narrow"/>
          <w:b/>
          <w:color w:val="00AF50"/>
          <w:sz w:val="24"/>
        </w:rPr>
        <w:t>kg/m</w:t>
      </w:r>
      <w:r>
        <w:rPr>
          <w:rFonts w:ascii="Arial Narrow" w:hAnsi="Arial Narrow"/>
          <w:b/>
          <w:color w:val="00AF50"/>
          <w:position w:val="6"/>
          <w:sz w:val="16"/>
        </w:rPr>
        <w:t>3</w:t>
      </w:r>
      <w:r>
        <w:rPr>
          <w:rFonts w:ascii="Arial Narrow" w:hAnsi="Arial Narrow"/>
          <w:b/>
          <w:color w:val="00AF50"/>
          <w:spacing w:val="15"/>
          <w:position w:val="6"/>
          <w:sz w:val="16"/>
        </w:rPr>
        <w:t xml:space="preserve"> </w:t>
      </w:r>
      <w:r>
        <w:rPr>
          <w:rFonts w:ascii="Arial Narrow" w:hAnsi="Arial Narrow"/>
          <w:color w:val="00AF50"/>
          <w:sz w:val="24"/>
        </w:rPr>
        <w:t>aura</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composition</w:t>
      </w:r>
      <w:r>
        <w:rPr>
          <w:rFonts w:ascii="Arial Narrow" w:hAnsi="Arial Narrow"/>
          <w:color w:val="00AF50"/>
          <w:spacing w:val="-2"/>
          <w:sz w:val="24"/>
        </w:rPr>
        <w:t xml:space="preserve"> </w:t>
      </w:r>
      <w:r>
        <w:rPr>
          <w:rFonts w:ascii="Arial Narrow" w:hAnsi="Arial Narrow"/>
          <w:color w:val="00AF50"/>
          <w:sz w:val="24"/>
        </w:rPr>
        <w:t>théorique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pacing w:val="-10"/>
          <w:sz w:val="24"/>
        </w:rPr>
        <w:t>:</w:t>
      </w:r>
    </w:p>
    <w:p w14:paraId="697064D2" w14:textId="77777777" w:rsidR="00796EEB" w:rsidRDefault="00796EEB" w:rsidP="00796EEB">
      <w:pPr>
        <w:pStyle w:val="Paragraphedeliste"/>
        <w:numPr>
          <w:ilvl w:val="1"/>
          <w:numId w:val="3"/>
        </w:numPr>
        <w:tabs>
          <w:tab w:val="left" w:pos="821"/>
        </w:tabs>
        <w:spacing w:before="203"/>
        <w:ind w:hanging="120"/>
        <w:rPr>
          <w:rFonts w:ascii="Arial Narrow" w:hAnsi="Arial Narrow"/>
          <w:sz w:val="24"/>
        </w:rPr>
      </w:pPr>
      <w:r>
        <w:rPr>
          <w:rFonts w:ascii="Arial Narrow" w:hAnsi="Arial Narrow"/>
          <w:color w:val="00AF50"/>
          <w:sz w:val="24"/>
        </w:rPr>
        <w:t>300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sable,</w:t>
      </w:r>
      <w:r>
        <w:rPr>
          <w:rFonts w:ascii="Arial Narrow" w:hAnsi="Arial Narrow"/>
          <w:color w:val="00AF50"/>
          <w:spacing w:val="-4"/>
          <w:sz w:val="24"/>
        </w:rPr>
        <w:t xml:space="preserve"> </w:t>
      </w:r>
      <w:r>
        <w:rPr>
          <w:rFonts w:ascii="Arial Narrow" w:hAnsi="Arial Narrow"/>
          <w:color w:val="00AF50"/>
          <w:sz w:val="24"/>
        </w:rPr>
        <w:t xml:space="preserve">soit </w:t>
      </w:r>
      <w:r>
        <w:rPr>
          <w:rFonts w:ascii="Arial Narrow" w:hAnsi="Arial Narrow"/>
          <w:b/>
          <w:color w:val="00AF50"/>
          <w:sz w:val="24"/>
        </w:rPr>
        <w:t>5</w:t>
      </w:r>
      <w:r>
        <w:rPr>
          <w:rFonts w:ascii="Arial Narrow" w:hAnsi="Arial Narrow"/>
          <w:b/>
          <w:color w:val="00AF50"/>
          <w:spacing w:val="-3"/>
          <w:sz w:val="24"/>
        </w:rPr>
        <w:t xml:space="preserve"> </w:t>
      </w:r>
      <w:r>
        <w:rPr>
          <w:rFonts w:ascii="Arial Narrow" w:hAnsi="Arial Narrow"/>
          <w:color w:val="00AF50"/>
          <w:spacing w:val="-2"/>
          <w:sz w:val="24"/>
        </w:rPr>
        <w:t>brouettes</w:t>
      </w:r>
    </w:p>
    <w:p w14:paraId="17D8C6E9" w14:textId="77777777" w:rsidR="00796EEB" w:rsidRDefault="00796EEB" w:rsidP="00796EEB">
      <w:pPr>
        <w:pStyle w:val="Paragraphedeliste"/>
        <w:numPr>
          <w:ilvl w:val="1"/>
          <w:numId w:val="3"/>
        </w:numPr>
        <w:tabs>
          <w:tab w:val="left" w:pos="821"/>
        </w:tabs>
        <w:spacing w:before="200"/>
        <w:ind w:hanging="120"/>
        <w:rPr>
          <w:rFonts w:ascii="Arial Narrow" w:hAnsi="Arial Narrow"/>
          <w:sz w:val="24"/>
        </w:rPr>
      </w:pPr>
      <w:r>
        <w:rPr>
          <w:rFonts w:ascii="Arial Narrow" w:hAnsi="Arial Narrow"/>
          <w:color w:val="00AF50"/>
          <w:sz w:val="24"/>
        </w:rPr>
        <w:t>400</w:t>
      </w:r>
      <w:r>
        <w:rPr>
          <w:rFonts w:ascii="Arial Narrow" w:hAnsi="Arial Narrow"/>
          <w:color w:val="00AF50"/>
          <w:spacing w:val="-1"/>
          <w:sz w:val="24"/>
        </w:rPr>
        <w:t xml:space="preserve"> </w:t>
      </w:r>
      <w:r>
        <w:rPr>
          <w:rFonts w:ascii="Arial Narrow" w:hAnsi="Arial Narrow"/>
          <w:color w:val="00AF50"/>
          <w:sz w:val="24"/>
        </w:rPr>
        <w:t>kg</w:t>
      </w:r>
      <w:r>
        <w:rPr>
          <w:rFonts w:ascii="Arial Narrow" w:hAnsi="Arial Narrow"/>
          <w:color w:val="00AF50"/>
          <w:spacing w:val="-1"/>
          <w:sz w:val="24"/>
        </w:rPr>
        <w:t xml:space="preserve"> </w:t>
      </w:r>
      <w:r>
        <w:rPr>
          <w:rFonts w:ascii="Arial Narrow" w:hAnsi="Arial Narrow"/>
          <w:color w:val="00AF50"/>
          <w:sz w:val="24"/>
        </w:rPr>
        <w:t>ou</w:t>
      </w:r>
      <w:r>
        <w:rPr>
          <w:rFonts w:ascii="Arial Narrow" w:hAnsi="Arial Narrow"/>
          <w:color w:val="00AF50"/>
          <w:spacing w:val="-2"/>
          <w:sz w:val="24"/>
        </w:rPr>
        <w:t xml:space="preserve"> </w:t>
      </w:r>
      <w:r>
        <w:rPr>
          <w:rFonts w:ascii="Arial Narrow" w:hAnsi="Arial Narrow"/>
          <w:color w:val="00AF50"/>
          <w:sz w:val="24"/>
        </w:rPr>
        <w:t>4</w:t>
      </w:r>
      <w:r>
        <w:rPr>
          <w:rFonts w:ascii="Arial Narrow" w:hAnsi="Arial Narrow"/>
          <w:color w:val="00AF50"/>
          <w:spacing w:val="-2"/>
          <w:sz w:val="24"/>
        </w:rPr>
        <w:t xml:space="preserve"> </w:t>
      </w:r>
      <w:r>
        <w:rPr>
          <w:rFonts w:ascii="Arial Narrow" w:hAnsi="Arial Narrow"/>
          <w:color w:val="00AF50"/>
          <w:sz w:val="24"/>
        </w:rPr>
        <w:t>sacs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ciment</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50</w:t>
      </w:r>
      <w:r>
        <w:rPr>
          <w:rFonts w:ascii="Arial Narrow" w:hAnsi="Arial Narrow"/>
          <w:color w:val="00AF50"/>
          <w:spacing w:val="-2"/>
          <w:sz w:val="24"/>
        </w:rPr>
        <w:t xml:space="preserve"> </w:t>
      </w:r>
      <w:r>
        <w:rPr>
          <w:rFonts w:ascii="Arial Narrow" w:hAnsi="Arial Narrow"/>
          <w:color w:val="00AF50"/>
          <w:sz w:val="24"/>
        </w:rPr>
        <w:t>kg</w:t>
      </w:r>
      <w:r>
        <w:rPr>
          <w:rFonts w:ascii="Arial Narrow" w:hAnsi="Arial Narrow"/>
          <w:color w:val="00AF50"/>
          <w:spacing w:val="-1"/>
          <w:sz w:val="24"/>
        </w:rPr>
        <w:t xml:space="preserve"> </w:t>
      </w:r>
      <w:r>
        <w:rPr>
          <w:rFonts w:ascii="Arial Narrow" w:hAnsi="Arial Narrow"/>
          <w:color w:val="00AF50"/>
          <w:sz w:val="24"/>
        </w:rPr>
        <w:t>chacun</w:t>
      </w:r>
      <w:r>
        <w:rPr>
          <w:rFonts w:ascii="Arial Narrow" w:hAnsi="Arial Narrow"/>
          <w:color w:val="00AF50"/>
          <w:spacing w:val="1"/>
          <w:sz w:val="24"/>
        </w:rPr>
        <w:t xml:space="preserve"> </w:t>
      </w:r>
      <w:r>
        <w:rPr>
          <w:rFonts w:ascii="Arial Narrow" w:hAnsi="Arial Narrow"/>
          <w:color w:val="00AF50"/>
          <w:spacing w:val="-10"/>
          <w:sz w:val="24"/>
        </w:rPr>
        <w:t>;</w:t>
      </w:r>
    </w:p>
    <w:p w14:paraId="7253A91D" w14:textId="77777777" w:rsidR="00796EEB" w:rsidRDefault="00796EEB" w:rsidP="00796EEB">
      <w:pPr>
        <w:pStyle w:val="Paragraphedeliste"/>
        <w:numPr>
          <w:ilvl w:val="1"/>
          <w:numId w:val="3"/>
        </w:numPr>
        <w:tabs>
          <w:tab w:val="left" w:pos="821"/>
        </w:tabs>
        <w:spacing w:before="202"/>
        <w:ind w:hanging="120"/>
        <w:rPr>
          <w:rFonts w:ascii="Arial Narrow" w:hAnsi="Arial Narrow"/>
          <w:sz w:val="24"/>
        </w:rPr>
      </w:pPr>
      <w:r>
        <w:rPr>
          <w:rFonts w:ascii="Arial Narrow" w:hAnsi="Arial Narrow"/>
          <w:color w:val="00AF50"/>
          <w:sz w:val="24"/>
        </w:rPr>
        <w:t>240</w:t>
      </w:r>
      <w:r>
        <w:rPr>
          <w:rFonts w:ascii="Arial Narrow" w:hAnsi="Arial Narrow"/>
          <w:color w:val="00AF50"/>
          <w:spacing w:val="-3"/>
          <w:sz w:val="24"/>
        </w:rPr>
        <w:t xml:space="preserve"> </w:t>
      </w:r>
      <w:r>
        <w:rPr>
          <w:rFonts w:ascii="Arial Narrow" w:hAnsi="Arial Narrow"/>
          <w:color w:val="00AF50"/>
          <w:sz w:val="24"/>
        </w:rPr>
        <w:t>litres</w:t>
      </w:r>
      <w:r>
        <w:rPr>
          <w:rFonts w:ascii="Arial Narrow" w:hAnsi="Arial Narrow"/>
          <w:color w:val="00AF50"/>
          <w:spacing w:val="-4"/>
          <w:sz w:val="24"/>
        </w:rPr>
        <w:t xml:space="preserve"> </w:t>
      </w:r>
      <w:r>
        <w:rPr>
          <w:rFonts w:ascii="Arial Narrow" w:hAnsi="Arial Narrow"/>
          <w:color w:val="00AF50"/>
          <w:sz w:val="24"/>
        </w:rPr>
        <w:t>d’eau,</w:t>
      </w:r>
      <w:r>
        <w:rPr>
          <w:rFonts w:ascii="Arial Narrow" w:hAnsi="Arial Narrow"/>
          <w:color w:val="00AF50"/>
          <w:spacing w:val="-3"/>
          <w:sz w:val="24"/>
        </w:rPr>
        <w:t xml:space="preserve"> </w:t>
      </w:r>
      <w:r>
        <w:rPr>
          <w:rFonts w:ascii="Arial Narrow" w:hAnsi="Arial Narrow"/>
          <w:color w:val="00AF50"/>
          <w:sz w:val="24"/>
        </w:rPr>
        <w:t>soit</w:t>
      </w:r>
      <w:r>
        <w:rPr>
          <w:rFonts w:ascii="Arial Narrow" w:hAnsi="Arial Narrow"/>
          <w:color w:val="00AF50"/>
          <w:spacing w:val="-3"/>
          <w:sz w:val="24"/>
        </w:rPr>
        <w:t xml:space="preserve"> </w:t>
      </w:r>
      <w:r>
        <w:rPr>
          <w:rFonts w:ascii="Arial Narrow" w:hAnsi="Arial Narrow"/>
          <w:color w:val="00AF50"/>
          <w:sz w:val="24"/>
        </w:rPr>
        <w:t>24</w:t>
      </w:r>
      <w:r>
        <w:rPr>
          <w:rFonts w:ascii="Arial Narrow" w:hAnsi="Arial Narrow"/>
          <w:color w:val="00AF50"/>
          <w:spacing w:val="-2"/>
          <w:sz w:val="24"/>
        </w:rPr>
        <w:t xml:space="preserve"> seaux.</w:t>
      </w:r>
    </w:p>
    <w:p w14:paraId="0E8BC0E3" w14:textId="77777777" w:rsidR="00796EEB" w:rsidRDefault="00796EEB" w:rsidP="00796EEB">
      <w:pPr>
        <w:pStyle w:val="Paragraphedeliste"/>
        <w:numPr>
          <w:ilvl w:val="0"/>
          <w:numId w:val="3"/>
        </w:numPr>
        <w:tabs>
          <w:tab w:val="left" w:pos="816"/>
        </w:tabs>
        <w:spacing w:before="200"/>
        <w:ind w:hanging="360"/>
        <w:rPr>
          <w:rFonts w:ascii="Arial Narrow" w:hAnsi="Arial Narrow"/>
          <w:b/>
          <w:sz w:val="24"/>
        </w:rPr>
      </w:pPr>
      <w:r>
        <w:rPr>
          <w:rFonts w:ascii="Arial Narrow" w:hAnsi="Arial Narrow"/>
          <w:b/>
          <w:color w:val="00AF50"/>
          <w:sz w:val="24"/>
        </w:rPr>
        <w:t>Mortier</w:t>
      </w:r>
      <w:r>
        <w:rPr>
          <w:rFonts w:ascii="Arial Narrow" w:hAnsi="Arial Narrow"/>
          <w:b/>
          <w:color w:val="00AF50"/>
          <w:spacing w:val="-2"/>
          <w:sz w:val="24"/>
        </w:rPr>
        <w:t xml:space="preserve"> </w:t>
      </w:r>
      <w:r>
        <w:rPr>
          <w:rFonts w:ascii="Arial Narrow" w:hAnsi="Arial Narrow"/>
          <w:b/>
          <w:color w:val="00AF50"/>
          <w:sz w:val="24"/>
        </w:rPr>
        <w:t>de</w:t>
      </w:r>
      <w:r>
        <w:rPr>
          <w:rFonts w:ascii="Arial Narrow" w:hAnsi="Arial Narrow"/>
          <w:b/>
          <w:color w:val="00AF50"/>
          <w:spacing w:val="-2"/>
          <w:sz w:val="24"/>
        </w:rPr>
        <w:t xml:space="preserve"> </w:t>
      </w:r>
      <w:r>
        <w:rPr>
          <w:rFonts w:ascii="Arial Narrow" w:hAnsi="Arial Narrow"/>
          <w:b/>
          <w:color w:val="00AF50"/>
          <w:sz w:val="24"/>
        </w:rPr>
        <w:t>pose</w:t>
      </w:r>
      <w:r>
        <w:rPr>
          <w:rFonts w:ascii="Arial Narrow" w:hAnsi="Arial Narrow"/>
          <w:b/>
          <w:color w:val="00AF50"/>
          <w:spacing w:val="-4"/>
          <w:sz w:val="24"/>
        </w:rPr>
        <w:t xml:space="preserve"> </w:t>
      </w:r>
      <w:r>
        <w:rPr>
          <w:rFonts w:ascii="Arial Narrow" w:hAnsi="Arial Narrow"/>
          <w:b/>
          <w:color w:val="00AF50"/>
          <w:sz w:val="24"/>
        </w:rPr>
        <w:t>et</w:t>
      </w:r>
      <w:r>
        <w:rPr>
          <w:rFonts w:ascii="Arial Narrow" w:hAnsi="Arial Narrow"/>
          <w:b/>
          <w:color w:val="00AF50"/>
          <w:spacing w:val="-2"/>
          <w:sz w:val="24"/>
        </w:rPr>
        <w:t xml:space="preserve"> </w:t>
      </w:r>
      <w:r>
        <w:rPr>
          <w:rFonts w:ascii="Arial Narrow" w:hAnsi="Arial Narrow"/>
          <w:b/>
          <w:color w:val="00AF50"/>
          <w:sz w:val="24"/>
        </w:rPr>
        <w:t>pour</w:t>
      </w:r>
      <w:r>
        <w:rPr>
          <w:rFonts w:ascii="Arial Narrow" w:hAnsi="Arial Narrow"/>
          <w:b/>
          <w:color w:val="00AF50"/>
          <w:spacing w:val="-1"/>
          <w:sz w:val="24"/>
        </w:rPr>
        <w:t xml:space="preserve"> </w:t>
      </w:r>
      <w:r>
        <w:rPr>
          <w:rFonts w:ascii="Arial Narrow" w:hAnsi="Arial Narrow"/>
          <w:b/>
          <w:color w:val="00AF50"/>
          <w:sz w:val="24"/>
        </w:rPr>
        <w:t>la</w:t>
      </w:r>
      <w:r>
        <w:rPr>
          <w:rFonts w:ascii="Arial Narrow" w:hAnsi="Arial Narrow"/>
          <w:b/>
          <w:color w:val="00AF50"/>
          <w:spacing w:val="-4"/>
          <w:sz w:val="24"/>
        </w:rPr>
        <w:t xml:space="preserve"> </w:t>
      </w:r>
      <w:r>
        <w:rPr>
          <w:rFonts w:ascii="Arial Narrow" w:hAnsi="Arial Narrow"/>
          <w:b/>
          <w:color w:val="00AF50"/>
          <w:sz w:val="24"/>
        </w:rPr>
        <w:t>fabrication</w:t>
      </w:r>
      <w:r>
        <w:rPr>
          <w:rFonts w:ascii="Arial Narrow" w:hAnsi="Arial Narrow"/>
          <w:b/>
          <w:color w:val="00AF50"/>
          <w:spacing w:val="-3"/>
          <w:sz w:val="24"/>
        </w:rPr>
        <w:t xml:space="preserve"> </w:t>
      </w:r>
      <w:r>
        <w:rPr>
          <w:rFonts w:ascii="Arial Narrow" w:hAnsi="Arial Narrow"/>
          <w:b/>
          <w:color w:val="00AF50"/>
          <w:sz w:val="24"/>
        </w:rPr>
        <w:t>des</w:t>
      </w:r>
      <w:r>
        <w:rPr>
          <w:rFonts w:ascii="Arial Narrow" w:hAnsi="Arial Narrow"/>
          <w:b/>
          <w:color w:val="00AF50"/>
          <w:spacing w:val="-1"/>
          <w:sz w:val="24"/>
        </w:rPr>
        <w:t xml:space="preserve"> </w:t>
      </w:r>
      <w:r>
        <w:rPr>
          <w:rFonts w:ascii="Arial Narrow" w:hAnsi="Arial Narrow"/>
          <w:b/>
          <w:color w:val="00AF50"/>
          <w:spacing w:val="-2"/>
          <w:sz w:val="24"/>
        </w:rPr>
        <w:t>agglomérés</w:t>
      </w:r>
    </w:p>
    <w:p w14:paraId="227387FA" w14:textId="77777777" w:rsidR="00796EEB" w:rsidRDefault="00796EEB" w:rsidP="00796EEB">
      <w:pPr>
        <w:pStyle w:val="Corpsdetexte"/>
        <w:spacing w:before="22" w:line="259" w:lineRule="auto"/>
        <w:ind w:left="96" w:right="231"/>
        <w:rPr>
          <w:rFonts w:ascii="Arial Narrow" w:hAnsi="Arial Narrow"/>
        </w:rPr>
      </w:pPr>
      <w:r>
        <w:rPr>
          <w:rFonts w:ascii="Arial Narrow" w:hAnsi="Arial Narrow"/>
          <w:color w:val="00AF50"/>
        </w:rPr>
        <w:t>Le</w:t>
      </w:r>
      <w:r>
        <w:rPr>
          <w:rFonts w:ascii="Arial Narrow" w:hAnsi="Arial Narrow"/>
          <w:color w:val="00AF50"/>
          <w:spacing w:val="-6"/>
        </w:rPr>
        <w:t xml:space="preserve"> </w:t>
      </w:r>
      <w:r>
        <w:rPr>
          <w:rFonts w:ascii="Arial Narrow" w:hAnsi="Arial Narrow"/>
          <w:color w:val="00AF50"/>
        </w:rPr>
        <w:t>mortier</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pose</w:t>
      </w:r>
      <w:r>
        <w:rPr>
          <w:rFonts w:ascii="Arial Narrow" w:hAnsi="Arial Narrow"/>
          <w:color w:val="00AF50"/>
          <w:spacing w:val="-8"/>
        </w:rPr>
        <w:t xml:space="preserve"> </w:t>
      </w:r>
      <w:r>
        <w:rPr>
          <w:rFonts w:ascii="Arial Narrow" w:hAnsi="Arial Narrow"/>
          <w:color w:val="00AF50"/>
        </w:rPr>
        <w:t>est</w:t>
      </w:r>
      <w:r>
        <w:rPr>
          <w:rFonts w:ascii="Arial Narrow" w:hAnsi="Arial Narrow"/>
          <w:color w:val="00AF50"/>
          <w:spacing w:val="-9"/>
        </w:rPr>
        <w:t xml:space="preserve"> </w:t>
      </w:r>
      <w:r>
        <w:rPr>
          <w:rFonts w:ascii="Arial Narrow" w:hAnsi="Arial Narrow"/>
          <w:color w:val="00AF50"/>
        </w:rPr>
        <w:t>dosé</w:t>
      </w:r>
      <w:r>
        <w:rPr>
          <w:rFonts w:ascii="Arial Narrow" w:hAnsi="Arial Narrow"/>
          <w:color w:val="00AF50"/>
          <w:spacing w:val="-8"/>
        </w:rPr>
        <w:t xml:space="preserve"> </w:t>
      </w:r>
      <w:r>
        <w:rPr>
          <w:rFonts w:ascii="Arial Narrow" w:hAnsi="Arial Narrow"/>
          <w:color w:val="00AF50"/>
        </w:rPr>
        <w:t>à</w:t>
      </w:r>
      <w:r>
        <w:rPr>
          <w:rFonts w:ascii="Arial Narrow" w:hAnsi="Arial Narrow"/>
          <w:color w:val="00AF50"/>
          <w:spacing w:val="-5"/>
        </w:rPr>
        <w:t xml:space="preserve"> </w:t>
      </w:r>
      <w:r>
        <w:rPr>
          <w:rFonts w:ascii="Arial Narrow" w:hAnsi="Arial Narrow"/>
          <w:b/>
          <w:color w:val="00AF50"/>
        </w:rPr>
        <w:t>250</w:t>
      </w:r>
      <w:r>
        <w:rPr>
          <w:rFonts w:ascii="Arial Narrow" w:hAnsi="Arial Narrow"/>
          <w:b/>
          <w:color w:val="00AF50"/>
          <w:spacing w:val="-9"/>
        </w:rPr>
        <w:t xml:space="preserve"> </w:t>
      </w:r>
      <w:r>
        <w:rPr>
          <w:rFonts w:ascii="Arial Narrow" w:hAnsi="Arial Narrow"/>
          <w:b/>
          <w:color w:val="00AF50"/>
        </w:rPr>
        <w:t>kg/m</w:t>
      </w:r>
      <w:r>
        <w:rPr>
          <w:rFonts w:ascii="Arial Narrow" w:hAnsi="Arial Narrow"/>
          <w:b/>
          <w:color w:val="00AF50"/>
          <w:position w:val="6"/>
          <w:sz w:val="16"/>
        </w:rPr>
        <w:t>3</w:t>
      </w:r>
      <w:r>
        <w:rPr>
          <w:rFonts w:ascii="Arial Narrow" w:hAnsi="Arial Narrow"/>
          <w:color w:val="00AF50"/>
        </w:rPr>
        <w:t>,</w:t>
      </w:r>
      <w:r>
        <w:rPr>
          <w:rFonts w:ascii="Arial Narrow" w:hAnsi="Arial Narrow"/>
          <w:color w:val="00AF50"/>
          <w:spacing w:val="-6"/>
        </w:rPr>
        <w:t xml:space="preserve"> </w:t>
      </w:r>
      <w:r>
        <w:rPr>
          <w:rFonts w:ascii="Arial Narrow" w:hAnsi="Arial Narrow"/>
          <w:color w:val="00AF50"/>
        </w:rPr>
        <w:t>soit</w:t>
      </w:r>
      <w:r>
        <w:rPr>
          <w:rFonts w:ascii="Arial Narrow" w:hAnsi="Arial Narrow"/>
          <w:color w:val="00AF50"/>
          <w:spacing w:val="-9"/>
        </w:rPr>
        <w:t xml:space="preserve"> </w:t>
      </w:r>
      <w:r>
        <w:rPr>
          <w:rFonts w:ascii="Arial Narrow" w:hAnsi="Arial Narrow"/>
          <w:color w:val="00AF50"/>
        </w:rPr>
        <w:t>un</w:t>
      </w:r>
      <w:r>
        <w:rPr>
          <w:rFonts w:ascii="Arial Narrow" w:hAnsi="Arial Narrow"/>
          <w:color w:val="00AF50"/>
          <w:spacing w:val="-8"/>
        </w:rPr>
        <w:t xml:space="preserve"> </w:t>
      </w:r>
      <w:r>
        <w:rPr>
          <w:rFonts w:ascii="Arial Narrow" w:hAnsi="Arial Narrow"/>
          <w:color w:val="00AF50"/>
        </w:rPr>
        <w:t>rapport</w:t>
      </w:r>
      <w:r>
        <w:rPr>
          <w:rFonts w:ascii="Arial Narrow" w:hAnsi="Arial Narrow"/>
          <w:color w:val="00AF50"/>
          <w:spacing w:val="-6"/>
        </w:rPr>
        <w:t xml:space="preserve"> </w:t>
      </w:r>
      <w:r>
        <w:rPr>
          <w:rFonts w:ascii="Arial Narrow" w:hAnsi="Arial Narrow"/>
          <w:color w:val="00AF50"/>
        </w:rPr>
        <w:t>pratique</w:t>
      </w:r>
      <w:r>
        <w:rPr>
          <w:rFonts w:ascii="Arial Narrow" w:hAnsi="Arial Narrow"/>
          <w:color w:val="00AF50"/>
          <w:spacing w:val="-8"/>
        </w:rPr>
        <w:t xml:space="preserve"> </w:t>
      </w:r>
      <w:r>
        <w:rPr>
          <w:rFonts w:ascii="Arial Narrow" w:hAnsi="Arial Narrow"/>
          <w:color w:val="00AF50"/>
        </w:rPr>
        <w:t>de</w:t>
      </w:r>
      <w:r>
        <w:rPr>
          <w:rFonts w:ascii="Arial Narrow" w:hAnsi="Arial Narrow"/>
          <w:color w:val="00AF50"/>
          <w:spacing w:val="-9"/>
        </w:rPr>
        <w:t xml:space="preserve"> </w:t>
      </w:r>
      <w:r>
        <w:rPr>
          <w:rFonts w:ascii="Arial Narrow" w:hAnsi="Arial Narrow"/>
          <w:color w:val="00AF50"/>
        </w:rPr>
        <w:t>3,5</w:t>
      </w:r>
      <w:r>
        <w:rPr>
          <w:rFonts w:ascii="Arial Narrow" w:hAnsi="Arial Narrow"/>
          <w:color w:val="00AF50"/>
          <w:spacing w:val="-8"/>
        </w:rPr>
        <w:t xml:space="preserve"> </w:t>
      </w:r>
      <w:r>
        <w:rPr>
          <w:rFonts w:ascii="Arial Narrow" w:hAnsi="Arial Narrow"/>
          <w:color w:val="00AF50"/>
        </w:rPr>
        <w:t>brouettes</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sable</w:t>
      </w:r>
      <w:r>
        <w:rPr>
          <w:rFonts w:ascii="Arial Narrow" w:hAnsi="Arial Narrow"/>
          <w:color w:val="00AF50"/>
          <w:spacing w:val="-9"/>
        </w:rPr>
        <w:t xml:space="preserve"> </w:t>
      </w:r>
      <w:r>
        <w:rPr>
          <w:rFonts w:ascii="Arial Narrow" w:hAnsi="Arial Narrow"/>
          <w:color w:val="00AF50"/>
        </w:rPr>
        <w:t>moyen,</w:t>
      </w:r>
      <w:r>
        <w:rPr>
          <w:rFonts w:ascii="Arial Narrow" w:hAnsi="Arial Narrow"/>
          <w:color w:val="00AF50"/>
          <w:spacing w:val="-9"/>
        </w:rPr>
        <w:t xml:space="preserve"> </w:t>
      </w:r>
      <w:r>
        <w:rPr>
          <w:rFonts w:ascii="Arial Narrow" w:hAnsi="Arial Narrow"/>
          <w:color w:val="00AF50"/>
        </w:rPr>
        <w:t>un</w:t>
      </w:r>
      <w:r>
        <w:rPr>
          <w:rFonts w:ascii="Arial Narrow" w:hAnsi="Arial Narrow"/>
          <w:color w:val="00AF50"/>
          <w:spacing w:val="-8"/>
        </w:rPr>
        <w:t xml:space="preserve"> </w:t>
      </w:r>
      <w:r>
        <w:rPr>
          <w:rFonts w:ascii="Arial Narrow" w:hAnsi="Arial Narrow"/>
          <w:color w:val="00AF50"/>
        </w:rPr>
        <w:t>sac</w:t>
      </w:r>
      <w:r>
        <w:rPr>
          <w:rFonts w:ascii="Arial Narrow" w:hAnsi="Arial Narrow"/>
          <w:color w:val="00AF50"/>
          <w:spacing w:val="-9"/>
        </w:rPr>
        <w:t xml:space="preserve"> </w:t>
      </w:r>
      <w:r>
        <w:rPr>
          <w:rFonts w:ascii="Arial Narrow" w:hAnsi="Arial Narrow"/>
          <w:color w:val="00AF50"/>
        </w:rPr>
        <w:t>de</w:t>
      </w:r>
      <w:r>
        <w:rPr>
          <w:rFonts w:ascii="Arial Narrow" w:hAnsi="Arial Narrow"/>
          <w:color w:val="00AF50"/>
          <w:spacing w:val="-8"/>
        </w:rPr>
        <w:t xml:space="preserve"> </w:t>
      </w:r>
      <w:r>
        <w:rPr>
          <w:rFonts w:ascii="Arial Narrow" w:hAnsi="Arial Narrow"/>
          <w:color w:val="00AF50"/>
        </w:rPr>
        <w:t>ciment</w:t>
      </w:r>
      <w:r>
        <w:rPr>
          <w:rFonts w:ascii="Arial Narrow" w:hAnsi="Arial Narrow"/>
          <w:color w:val="00AF50"/>
          <w:spacing w:val="-2"/>
        </w:rPr>
        <w:t xml:space="preserve"> </w:t>
      </w:r>
      <w:r>
        <w:rPr>
          <w:rFonts w:ascii="Arial Narrow" w:hAnsi="Arial Narrow"/>
          <w:color w:val="00AF50"/>
        </w:rPr>
        <w:t>et</w:t>
      </w:r>
      <w:r>
        <w:rPr>
          <w:rFonts w:ascii="Arial Narrow" w:hAnsi="Arial Narrow"/>
          <w:color w:val="00AF50"/>
          <w:spacing w:val="-9"/>
        </w:rPr>
        <w:t xml:space="preserve"> </w:t>
      </w:r>
      <w:r>
        <w:rPr>
          <w:rFonts w:ascii="Arial Narrow" w:hAnsi="Arial Narrow"/>
          <w:color w:val="00AF50"/>
        </w:rPr>
        <w:t>environ 40 litres d’eau.</w:t>
      </w:r>
    </w:p>
    <w:p w14:paraId="45344E8C" w14:textId="77777777" w:rsidR="00796EEB" w:rsidRDefault="00796EEB" w:rsidP="00796EEB">
      <w:pPr>
        <w:pStyle w:val="Corpsdetexte"/>
        <w:spacing w:before="161" w:line="256" w:lineRule="auto"/>
        <w:ind w:left="96" w:right="231"/>
        <w:rPr>
          <w:rFonts w:ascii="Arial Narrow" w:hAnsi="Arial Narrow"/>
        </w:rPr>
      </w:pPr>
      <w:r>
        <w:rPr>
          <w:rFonts w:ascii="Arial Narrow" w:hAnsi="Arial Narrow"/>
          <w:color w:val="00AF50"/>
        </w:rPr>
        <w:t xml:space="preserve">Le mortier pour la fabrication des parpaings ordinaires compactés à la main est dosé à </w:t>
      </w:r>
      <w:r>
        <w:rPr>
          <w:rFonts w:ascii="Arial Narrow" w:hAnsi="Arial Narrow"/>
          <w:b/>
          <w:color w:val="00AF50"/>
        </w:rPr>
        <w:t>250 kg/m</w:t>
      </w:r>
      <w:r>
        <w:rPr>
          <w:rFonts w:ascii="Arial Narrow" w:hAnsi="Arial Narrow"/>
          <w:b/>
          <w:color w:val="00AF50"/>
          <w:position w:val="6"/>
          <w:sz w:val="16"/>
        </w:rPr>
        <w:t>3</w:t>
      </w:r>
      <w:r>
        <w:rPr>
          <w:rFonts w:ascii="Arial Narrow" w:hAnsi="Arial Narrow"/>
          <w:color w:val="00AF50"/>
        </w:rPr>
        <w:t>. Pratiquement on utilise 1 sac de ciment, 4 brouettes de sable et environ 40 litres d’eau pour produire :</w:t>
      </w:r>
    </w:p>
    <w:p w14:paraId="02B62AB4" w14:textId="77777777" w:rsidR="00796EEB" w:rsidRDefault="00796EEB" w:rsidP="00796EEB">
      <w:pPr>
        <w:pStyle w:val="Corpsdetexte"/>
        <w:spacing w:before="10" w:after="1"/>
        <w:rPr>
          <w:rFonts w:ascii="Arial Narrow"/>
          <w:sz w:val="14"/>
        </w:rPr>
      </w:pPr>
    </w:p>
    <w:tbl>
      <w:tblPr>
        <w:tblStyle w:val="TableNormal"/>
        <w:tblW w:w="0" w:type="auto"/>
        <w:tblInd w:w="2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3377"/>
      </w:tblGrid>
      <w:tr w:rsidR="00796EEB" w14:paraId="4AA10019" w14:textId="77777777" w:rsidTr="00420C6A">
        <w:trPr>
          <w:trHeight w:val="496"/>
        </w:trPr>
        <w:tc>
          <w:tcPr>
            <w:tcW w:w="2895" w:type="dxa"/>
          </w:tcPr>
          <w:p w14:paraId="2190E6B4" w14:textId="77777777" w:rsidR="00796EEB" w:rsidRDefault="00796EEB" w:rsidP="00420C6A">
            <w:pPr>
              <w:pStyle w:val="TableParagraph"/>
              <w:spacing w:before="34"/>
              <w:ind w:left="13" w:right="2"/>
              <w:jc w:val="center"/>
              <w:rPr>
                <w:rFonts w:ascii="Arial Narrow"/>
                <w:b/>
                <w:sz w:val="24"/>
              </w:rPr>
            </w:pPr>
            <w:r>
              <w:rPr>
                <w:rFonts w:ascii="Arial Narrow"/>
                <w:b/>
                <w:color w:val="00AF50"/>
                <w:sz w:val="24"/>
              </w:rPr>
              <w:t>Type</w:t>
            </w:r>
            <w:r>
              <w:rPr>
                <w:rFonts w:ascii="Arial Narrow"/>
                <w:b/>
                <w:color w:val="00AF50"/>
                <w:spacing w:val="-4"/>
                <w:sz w:val="24"/>
              </w:rPr>
              <w:t xml:space="preserve"> </w:t>
            </w:r>
            <w:r>
              <w:rPr>
                <w:rFonts w:ascii="Arial Narrow"/>
                <w:b/>
                <w:color w:val="00AF50"/>
                <w:sz w:val="24"/>
              </w:rPr>
              <w:t>de</w:t>
            </w:r>
            <w:r>
              <w:rPr>
                <w:rFonts w:ascii="Arial Narrow"/>
                <w:b/>
                <w:color w:val="00AF50"/>
                <w:spacing w:val="-1"/>
                <w:sz w:val="24"/>
              </w:rPr>
              <w:t xml:space="preserve"> </w:t>
            </w:r>
            <w:r>
              <w:rPr>
                <w:rFonts w:ascii="Arial Narrow"/>
                <w:b/>
                <w:color w:val="00AF50"/>
                <w:spacing w:val="-2"/>
                <w:sz w:val="24"/>
              </w:rPr>
              <w:t>parpaings</w:t>
            </w:r>
          </w:p>
        </w:tc>
        <w:tc>
          <w:tcPr>
            <w:tcW w:w="3377" w:type="dxa"/>
          </w:tcPr>
          <w:p w14:paraId="4EEF3A6B" w14:textId="77777777" w:rsidR="00796EEB" w:rsidRDefault="00796EEB" w:rsidP="00420C6A">
            <w:pPr>
              <w:pStyle w:val="TableParagraph"/>
              <w:spacing w:before="34"/>
              <w:ind w:left="72"/>
              <w:rPr>
                <w:rFonts w:ascii="Arial Narrow"/>
                <w:b/>
                <w:sz w:val="24"/>
              </w:rPr>
            </w:pPr>
            <w:r>
              <w:rPr>
                <w:rFonts w:ascii="Arial Narrow"/>
                <w:b/>
                <w:color w:val="00AF50"/>
                <w:sz w:val="24"/>
              </w:rPr>
              <w:t>Nombre</w:t>
            </w:r>
            <w:r>
              <w:rPr>
                <w:rFonts w:ascii="Arial Narrow"/>
                <w:b/>
                <w:color w:val="00AF50"/>
                <w:spacing w:val="-4"/>
                <w:sz w:val="24"/>
              </w:rPr>
              <w:t xml:space="preserve"> </w:t>
            </w:r>
            <w:r>
              <w:rPr>
                <w:rFonts w:ascii="Arial Narrow"/>
                <w:b/>
                <w:color w:val="00AF50"/>
                <w:sz w:val="24"/>
              </w:rPr>
              <w:t>de</w:t>
            </w:r>
            <w:r>
              <w:rPr>
                <w:rFonts w:ascii="Arial Narrow"/>
                <w:b/>
                <w:color w:val="00AF50"/>
                <w:spacing w:val="-4"/>
                <w:sz w:val="24"/>
              </w:rPr>
              <w:t xml:space="preserve"> </w:t>
            </w:r>
            <w:r>
              <w:rPr>
                <w:rFonts w:ascii="Arial Narrow"/>
                <w:b/>
                <w:color w:val="00AF50"/>
                <w:sz w:val="24"/>
              </w:rPr>
              <w:t>parpaings</w:t>
            </w:r>
            <w:r>
              <w:rPr>
                <w:rFonts w:ascii="Arial Narrow"/>
                <w:b/>
                <w:color w:val="00AF50"/>
                <w:spacing w:val="-6"/>
                <w:sz w:val="24"/>
              </w:rPr>
              <w:t xml:space="preserve"> </w:t>
            </w:r>
            <w:r>
              <w:rPr>
                <w:rFonts w:ascii="Arial Narrow"/>
                <w:b/>
                <w:color w:val="00AF50"/>
                <w:spacing w:val="-2"/>
                <w:sz w:val="24"/>
              </w:rPr>
              <w:t>creux</w:t>
            </w:r>
          </w:p>
        </w:tc>
      </w:tr>
      <w:tr w:rsidR="00796EEB" w14:paraId="39D1D1FA" w14:textId="77777777" w:rsidTr="00420C6A">
        <w:trPr>
          <w:trHeight w:val="568"/>
        </w:trPr>
        <w:tc>
          <w:tcPr>
            <w:tcW w:w="2895" w:type="dxa"/>
          </w:tcPr>
          <w:p w14:paraId="1D8DA822" w14:textId="77777777" w:rsidR="00796EEB" w:rsidRDefault="00796EEB" w:rsidP="00420C6A">
            <w:pPr>
              <w:pStyle w:val="TableParagraph"/>
              <w:spacing w:before="48"/>
              <w:ind w:left="13"/>
              <w:jc w:val="center"/>
              <w:rPr>
                <w:rFonts w:ascii="Arial Narrow"/>
                <w:b/>
                <w:sz w:val="24"/>
              </w:rPr>
            </w:pPr>
            <w:r>
              <w:rPr>
                <w:rFonts w:ascii="Arial Narrow"/>
                <w:b/>
                <w:color w:val="00AF50"/>
                <w:sz w:val="24"/>
              </w:rPr>
              <w:t>20 cm</w:t>
            </w:r>
            <w:r>
              <w:rPr>
                <w:rFonts w:ascii="Arial Narrow"/>
                <w:b/>
                <w:color w:val="00AF50"/>
                <w:spacing w:val="-3"/>
                <w:sz w:val="24"/>
              </w:rPr>
              <w:t xml:space="preserve"> </w:t>
            </w:r>
            <w:r>
              <w:rPr>
                <w:rFonts w:ascii="Arial Narrow"/>
                <w:b/>
                <w:color w:val="00AF50"/>
                <w:sz w:val="24"/>
              </w:rPr>
              <w:t>x</w:t>
            </w:r>
            <w:r>
              <w:rPr>
                <w:rFonts w:ascii="Arial Narrow"/>
                <w:b/>
                <w:color w:val="00AF50"/>
                <w:spacing w:val="-1"/>
                <w:sz w:val="24"/>
              </w:rPr>
              <w:t xml:space="preserve"> </w:t>
            </w:r>
            <w:r>
              <w:rPr>
                <w:rFonts w:ascii="Arial Narrow"/>
                <w:b/>
                <w:color w:val="00AF50"/>
                <w:sz w:val="24"/>
              </w:rPr>
              <w:t>20</w:t>
            </w:r>
            <w:r>
              <w:rPr>
                <w:rFonts w:ascii="Arial Narrow"/>
                <w:b/>
                <w:color w:val="00AF50"/>
                <w:spacing w:val="-2"/>
                <w:sz w:val="24"/>
              </w:rPr>
              <w:t xml:space="preserve"> </w:t>
            </w:r>
            <w:r>
              <w:rPr>
                <w:rFonts w:ascii="Arial Narrow"/>
                <w:b/>
                <w:color w:val="00AF50"/>
                <w:sz w:val="24"/>
              </w:rPr>
              <w:t>cm x</w:t>
            </w:r>
            <w:r>
              <w:rPr>
                <w:rFonts w:ascii="Arial Narrow"/>
                <w:b/>
                <w:color w:val="00AF50"/>
                <w:spacing w:val="-2"/>
                <w:sz w:val="24"/>
              </w:rPr>
              <w:t xml:space="preserve"> </w:t>
            </w:r>
            <w:r>
              <w:rPr>
                <w:rFonts w:ascii="Arial Narrow"/>
                <w:b/>
                <w:color w:val="00AF50"/>
                <w:sz w:val="24"/>
              </w:rPr>
              <w:t>40</w:t>
            </w:r>
            <w:r>
              <w:rPr>
                <w:rFonts w:ascii="Arial Narrow"/>
                <w:b/>
                <w:color w:val="00AF50"/>
                <w:spacing w:val="-1"/>
                <w:sz w:val="24"/>
              </w:rPr>
              <w:t xml:space="preserve"> </w:t>
            </w:r>
            <w:r>
              <w:rPr>
                <w:rFonts w:ascii="Arial Narrow"/>
                <w:b/>
                <w:color w:val="00AF50"/>
                <w:spacing w:val="-5"/>
                <w:sz w:val="24"/>
              </w:rPr>
              <w:t>cm</w:t>
            </w:r>
          </w:p>
        </w:tc>
        <w:tc>
          <w:tcPr>
            <w:tcW w:w="3377" w:type="dxa"/>
          </w:tcPr>
          <w:p w14:paraId="5E77ED27" w14:textId="77777777" w:rsidR="00796EEB" w:rsidRDefault="00796EEB" w:rsidP="00420C6A">
            <w:pPr>
              <w:pStyle w:val="TableParagraph"/>
              <w:spacing w:before="48"/>
              <w:ind w:left="12"/>
              <w:jc w:val="center"/>
              <w:rPr>
                <w:rFonts w:ascii="Arial Narrow"/>
                <w:b/>
                <w:sz w:val="24"/>
              </w:rPr>
            </w:pPr>
            <w:r>
              <w:rPr>
                <w:rFonts w:ascii="Arial Narrow"/>
                <w:b/>
                <w:color w:val="00AF50"/>
                <w:spacing w:val="-5"/>
                <w:sz w:val="24"/>
              </w:rPr>
              <w:t>25</w:t>
            </w:r>
          </w:p>
        </w:tc>
      </w:tr>
      <w:tr w:rsidR="00796EEB" w14:paraId="7B3EE57E" w14:textId="77777777" w:rsidTr="00420C6A">
        <w:trPr>
          <w:trHeight w:val="566"/>
        </w:trPr>
        <w:tc>
          <w:tcPr>
            <w:tcW w:w="2895" w:type="dxa"/>
          </w:tcPr>
          <w:p w14:paraId="4171315F" w14:textId="77777777" w:rsidR="00796EEB" w:rsidRDefault="00796EEB" w:rsidP="00420C6A">
            <w:pPr>
              <w:pStyle w:val="TableParagraph"/>
              <w:spacing w:before="48"/>
              <w:ind w:left="13"/>
              <w:jc w:val="center"/>
              <w:rPr>
                <w:rFonts w:ascii="Arial Narrow"/>
                <w:b/>
                <w:sz w:val="24"/>
              </w:rPr>
            </w:pPr>
            <w:r>
              <w:rPr>
                <w:rFonts w:ascii="Arial Narrow"/>
                <w:b/>
                <w:color w:val="00AF50"/>
                <w:sz w:val="24"/>
              </w:rPr>
              <w:t>15 cm</w:t>
            </w:r>
            <w:r>
              <w:rPr>
                <w:rFonts w:ascii="Arial Narrow"/>
                <w:b/>
                <w:color w:val="00AF50"/>
                <w:spacing w:val="-3"/>
                <w:sz w:val="24"/>
              </w:rPr>
              <w:t xml:space="preserve"> </w:t>
            </w:r>
            <w:r>
              <w:rPr>
                <w:rFonts w:ascii="Arial Narrow"/>
                <w:b/>
                <w:color w:val="00AF50"/>
                <w:sz w:val="24"/>
              </w:rPr>
              <w:t>x</w:t>
            </w:r>
            <w:r>
              <w:rPr>
                <w:rFonts w:ascii="Arial Narrow"/>
                <w:b/>
                <w:color w:val="00AF50"/>
                <w:spacing w:val="-1"/>
                <w:sz w:val="24"/>
              </w:rPr>
              <w:t xml:space="preserve"> </w:t>
            </w:r>
            <w:r>
              <w:rPr>
                <w:rFonts w:ascii="Arial Narrow"/>
                <w:b/>
                <w:color w:val="00AF50"/>
                <w:sz w:val="24"/>
              </w:rPr>
              <w:t>20</w:t>
            </w:r>
            <w:r>
              <w:rPr>
                <w:rFonts w:ascii="Arial Narrow"/>
                <w:b/>
                <w:color w:val="00AF50"/>
                <w:spacing w:val="-2"/>
                <w:sz w:val="24"/>
              </w:rPr>
              <w:t xml:space="preserve"> </w:t>
            </w:r>
            <w:r>
              <w:rPr>
                <w:rFonts w:ascii="Arial Narrow"/>
                <w:b/>
                <w:color w:val="00AF50"/>
                <w:sz w:val="24"/>
              </w:rPr>
              <w:t>cm x</w:t>
            </w:r>
            <w:r>
              <w:rPr>
                <w:rFonts w:ascii="Arial Narrow"/>
                <w:b/>
                <w:color w:val="00AF50"/>
                <w:spacing w:val="-2"/>
                <w:sz w:val="24"/>
              </w:rPr>
              <w:t xml:space="preserve"> </w:t>
            </w:r>
            <w:r>
              <w:rPr>
                <w:rFonts w:ascii="Arial Narrow"/>
                <w:b/>
                <w:color w:val="00AF50"/>
                <w:sz w:val="24"/>
              </w:rPr>
              <w:t>40</w:t>
            </w:r>
            <w:r>
              <w:rPr>
                <w:rFonts w:ascii="Arial Narrow"/>
                <w:b/>
                <w:color w:val="00AF50"/>
                <w:spacing w:val="-1"/>
                <w:sz w:val="24"/>
              </w:rPr>
              <w:t xml:space="preserve"> </w:t>
            </w:r>
            <w:r>
              <w:rPr>
                <w:rFonts w:ascii="Arial Narrow"/>
                <w:b/>
                <w:color w:val="00AF50"/>
                <w:spacing w:val="-5"/>
                <w:sz w:val="24"/>
              </w:rPr>
              <w:t>cm</w:t>
            </w:r>
          </w:p>
        </w:tc>
        <w:tc>
          <w:tcPr>
            <w:tcW w:w="3377" w:type="dxa"/>
          </w:tcPr>
          <w:p w14:paraId="2E7FE347" w14:textId="77777777" w:rsidR="00796EEB" w:rsidRDefault="00796EEB" w:rsidP="00420C6A">
            <w:pPr>
              <w:pStyle w:val="TableParagraph"/>
              <w:spacing w:before="48"/>
              <w:ind w:left="12"/>
              <w:jc w:val="center"/>
              <w:rPr>
                <w:rFonts w:ascii="Arial Narrow"/>
                <w:b/>
                <w:sz w:val="24"/>
              </w:rPr>
            </w:pPr>
            <w:r>
              <w:rPr>
                <w:rFonts w:ascii="Arial Narrow"/>
                <w:b/>
                <w:color w:val="00AF50"/>
                <w:spacing w:val="-5"/>
                <w:sz w:val="24"/>
              </w:rPr>
              <w:t>33</w:t>
            </w:r>
          </w:p>
        </w:tc>
      </w:tr>
      <w:tr w:rsidR="00796EEB" w14:paraId="0CD549CF" w14:textId="77777777" w:rsidTr="00420C6A">
        <w:trPr>
          <w:trHeight w:val="568"/>
        </w:trPr>
        <w:tc>
          <w:tcPr>
            <w:tcW w:w="2895" w:type="dxa"/>
          </w:tcPr>
          <w:p w14:paraId="36F716A6" w14:textId="77777777" w:rsidR="00796EEB" w:rsidRDefault="00796EEB" w:rsidP="00420C6A">
            <w:pPr>
              <w:pStyle w:val="TableParagraph"/>
              <w:spacing w:before="48"/>
              <w:ind w:left="13"/>
              <w:jc w:val="center"/>
              <w:rPr>
                <w:rFonts w:ascii="Arial Narrow"/>
                <w:b/>
                <w:sz w:val="24"/>
              </w:rPr>
            </w:pPr>
            <w:r>
              <w:rPr>
                <w:rFonts w:ascii="Arial Narrow"/>
                <w:b/>
                <w:color w:val="00AF50"/>
                <w:sz w:val="24"/>
              </w:rPr>
              <w:t>10 cm</w:t>
            </w:r>
            <w:r>
              <w:rPr>
                <w:rFonts w:ascii="Arial Narrow"/>
                <w:b/>
                <w:color w:val="00AF50"/>
                <w:spacing w:val="-3"/>
                <w:sz w:val="24"/>
              </w:rPr>
              <w:t xml:space="preserve"> </w:t>
            </w:r>
            <w:r>
              <w:rPr>
                <w:rFonts w:ascii="Arial Narrow"/>
                <w:b/>
                <w:color w:val="00AF50"/>
                <w:sz w:val="24"/>
              </w:rPr>
              <w:t>x</w:t>
            </w:r>
            <w:r>
              <w:rPr>
                <w:rFonts w:ascii="Arial Narrow"/>
                <w:b/>
                <w:color w:val="00AF50"/>
                <w:spacing w:val="-1"/>
                <w:sz w:val="24"/>
              </w:rPr>
              <w:t xml:space="preserve"> </w:t>
            </w:r>
            <w:r>
              <w:rPr>
                <w:rFonts w:ascii="Arial Narrow"/>
                <w:b/>
                <w:color w:val="00AF50"/>
                <w:sz w:val="24"/>
              </w:rPr>
              <w:t>20</w:t>
            </w:r>
            <w:r>
              <w:rPr>
                <w:rFonts w:ascii="Arial Narrow"/>
                <w:b/>
                <w:color w:val="00AF50"/>
                <w:spacing w:val="-2"/>
                <w:sz w:val="24"/>
              </w:rPr>
              <w:t xml:space="preserve"> </w:t>
            </w:r>
            <w:r>
              <w:rPr>
                <w:rFonts w:ascii="Arial Narrow"/>
                <w:b/>
                <w:color w:val="00AF50"/>
                <w:sz w:val="24"/>
              </w:rPr>
              <w:t>cm x</w:t>
            </w:r>
            <w:r>
              <w:rPr>
                <w:rFonts w:ascii="Arial Narrow"/>
                <w:b/>
                <w:color w:val="00AF50"/>
                <w:spacing w:val="-2"/>
                <w:sz w:val="24"/>
              </w:rPr>
              <w:t xml:space="preserve"> </w:t>
            </w:r>
            <w:r>
              <w:rPr>
                <w:rFonts w:ascii="Arial Narrow"/>
                <w:b/>
                <w:color w:val="00AF50"/>
                <w:sz w:val="24"/>
              </w:rPr>
              <w:t>40</w:t>
            </w:r>
            <w:r>
              <w:rPr>
                <w:rFonts w:ascii="Arial Narrow"/>
                <w:b/>
                <w:color w:val="00AF50"/>
                <w:spacing w:val="-1"/>
                <w:sz w:val="24"/>
              </w:rPr>
              <w:t xml:space="preserve"> </w:t>
            </w:r>
            <w:r>
              <w:rPr>
                <w:rFonts w:ascii="Arial Narrow"/>
                <w:b/>
                <w:color w:val="00AF50"/>
                <w:spacing w:val="-5"/>
                <w:sz w:val="24"/>
              </w:rPr>
              <w:t>cm</w:t>
            </w:r>
          </w:p>
        </w:tc>
        <w:tc>
          <w:tcPr>
            <w:tcW w:w="3377" w:type="dxa"/>
          </w:tcPr>
          <w:p w14:paraId="402CAC28" w14:textId="77777777" w:rsidR="00796EEB" w:rsidRDefault="00796EEB" w:rsidP="00420C6A">
            <w:pPr>
              <w:pStyle w:val="TableParagraph"/>
              <w:spacing w:before="48"/>
              <w:ind w:left="12"/>
              <w:jc w:val="center"/>
              <w:rPr>
                <w:rFonts w:ascii="Arial Narrow"/>
                <w:b/>
                <w:sz w:val="24"/>
              </w:rPr>
            </w:pPr>
            <w:r>
              <w:rPr>
                <w:rFonts w:ascii="Arial Narrow"/>
                <w:b/>
                <w:color w:val="00AF50"/>
                <w:spacing w:val="-5"/>
                <w:sz w:val="24"/>
              </w:rPr>
              <w:t>36</w:t>
            </w:r>
          </w:p>
        </w:tc>
      </w:tr>
    </w:tbl>
    <w:p w14:paraId="6D7D446B" w14:textId="77777777" w:rsidR="00796EEB" w:rsidRDefault="00796EEB" w:rsidP="00796EEB">
      <w:pPr>
        <w:pStyle w:val="Paragraphedeliste"/>
        <w:numPr>
          <w:ilvl w:val="0"/>
          <w:numId w:val="3"/>
        </w:numPr>
        <w:tabs>
          <w:tab w:val="left" w:pos="816"/>
        </w:tabs>
        <w:spacing w:before="234"/>
        <w:ind w:hanging="360"/>
        <w:rPr>
          <w:rFonts w:ascii="Arial Narrow" w:hAnsi="Arial Narrow"/>
          <w:b/>
          <w:sz w:val="24"/>
        </w:rPr>
      </w:pPr>
      <w:r>
        <w:rPr>
          <w:rFonts w:ascii="Arial Narrow" w:hAnsi="Arial Narrow"/>
          <w:b/>
          <w:color w:val="00AF50"/>
          <w:sz w:val="24"/>
        </w:rPr>
        <w:t>Mortiers</w:t>
      </w:r>
      <w:r>
        <w:rPr>
          <w:rFonts w:ascii="Arial Narrow" w:hAnsi="Arial Narrow"/>
          <w:b/>
          <w:color w:val="00AF50"/>
          <w:spacing w:val="-3"/>
          <w:sz w:val="24"/>
        </w:rPr>
        <w:t xml:space="preserve"> </w:t>
      </w:r>
      <w:r>
        <w:rPr>
          <w:rFonts w:ascii="Arial Narrow" w:hAnsi="Arial Narrow"/>
          <w:b/>
          <w:color w:val="00AF50"/>
          <w:sz w:val="24"/>
        </w:rPr>
        <w:t>pour</w:t>
      </w:r>
      <w:r>
        <w:rPr>
          <w:rFonts w:ascii="Arial Narrow" w:hAnsi="Arial Narrow"/>
          <w:b/>
          <w:color w:val="00AF50"/>
          <w:spacing w:val="-3"/>
          <w:sz w:val="24"/>
        </w:rPr>
        <w:t xml:space="preserve"> </w:t>
      </w:r>
      <w:r>
        <w:rPr>
          <w:rFonts w:ascii="Arial Narrow" w:hAnsi="Arial Narrow"/>
          <w:b/>
          <w:color w:val="00AF50"/>
          <w:sz w:val="24"/>
        </w:rPr>
        <w:t>les</w:t>
      </w:r>
      <w:r>
        <w:rPr>
          <w:rFonts w:ascii="Arial Narrow" w:hAnsi="Arial Narrow"/>
          <w:b/>
          <w:color w:val="00AF50"/>
          <w:spacing w:val="-2"/>
          <w:sz w:val="24"/>
        </w:rPr>
        <w:t xml:space="preserve"> </w:t>
      </w:r>
      <w:r>
        <w:rPr>
          <w:rFonts w:ascii="Arial Narrow" w:hAnsi="Arial Narrow"/>
          <w:b/>
          <w:color w:val="00AF50"/>
          <w:sz w:val="24"/>
        </w:rPr>
        <w:t>enduits</w:t>
      </w:r>
      <w:r>
        <w:rPr>
          <w:rFonts w:ascii="Arial Narrow" w:hAnsi="Arial Narrow"/>
          <w:b/>
          <w:color w:val="00AF50"/>
          <w:spacing w:val="-4"/>
          <w:sz w:val="24"/>
        </w:rPr>
        <w:t xml:space="preserve"> </w:t>
      </w:r>
      <w:r>
        <w:rPr>
          <w:rFonts w:ascii="Arial Narrow" w:hAnsi="Arial Narrow"/>
          <w:b/>
          <w:color w:val="00AF50"/>
          <w:spacing w:val="-2"/>
          <w:sz w:val="24"/>
        </w:rPr>
        <w:t>courants</w:t>
      </w:r>
    </w:p>
    <w:p w14:paraId="79B69BE1" w14:textId="77777777" w:rsidR="00796EEB" w:rsidRDefault="00796EEB" w:rsidP="00796EEB">
      <w:pPr>
        <w:pStyle w:val="Corpsdetexte"/>
        <w:spacing w:before="22" w:line="273" w:lineRule="auto"/>
        <w:ind w:left="96" w:right="231"/>
        <w:rPr>
          <w:rFonts w:ascii="Arial Narrow" w:hAnsi="Arial Narrow"/>
        </w:rPr>
      </w:pPr>
      <w:r>
        <w:rPr>
          <w:rFonts w:ascii="Arial Narrow" w:hAnsi="Arial Narrow"/>
          <w:color w:val="00AF50"/>
        </w:rPr>
        <w:t>Couramment, on utilise le</w:t>
      </w:r>
      <w:r>
        <w:rPr>
          <w:rFonts w:ascii="Arial Narrow" w:hAnsi="Arial Narrow"/>
          <w:color w:val="00AF50"/>
          <w:spacing w:val="-3"/>
        </w:rPr>
        <w:t xml:space="preserve"> </w:t>
      </w:r>
      <w:r>
        <w:rPr>
          <w:rFonts w:ascii="Arial Narrow" w:hAnsi="Arial Narrow"/>
          <w:color w:val="00AF50"/>
        </w:rPr>
        <w:t xml:space="preserve">mortier dosé à </w:t>
      </w:r>
      <w:r>
        <w:rPr>
          <w:rFonts w:ascii="Arial Narrow" w:hAnsi="Arial Narrow"/>
          <w:b/>
          <w:color w:val="00AF50"/>
        </w:rPr>
        <w:t>500 à</w:t>
      </w:r>
      <w:r>
        <w:rPr>
          <w:rFonts w:ascii="Arial Narrow" w:hAnsi="Arial Narrow"/>
          <w:b/>
          <w:color w:val="00AF50"/>
          <w:spacing w:val="-1"/>
        </w:rPr>
        <w:t xml:space="preserve"> </w:t>
      </w:r>
      <w:r>
        <w:rPr>
          <w:rFonts w:ascii="Arial Narrow" w:hAnsi="Arial Narrow"/>
          <w:b/>
          <w:color w:val="00AF50"/>
        </w:rPr>
        <w:t>600 kg/m</w:t>
      </w:r>
      <w:r>
        <w:rPr>
          <w:rFonts w:ascii="Arial Narrow" w:hAnsi="Arial Narrow"/>
          <w:b/>
          <w:color w:val="00AF50"/>
          <w:position w:val="6"/>
          <w:sz w:val="16"/>
        </w:rPr>
        <w:t>3</w:t>
      </w:r>
      <w:r>
        <w:rPr>
          <w:rFonts w:ascii="Arial Narrow" w:hAnsi="Arial Narrow"/>
          <w:b/>
          <w:color w:val="00AF50"/>
          <w:spacing w:val="20"/>
          <w:position w:val="6"/>
          <w:sz w:val="16"/>
        </w:rPr>
        <w:t xml:space="preserve"> </w:t>
      </w:r>
      <w:r>
        <w:rPr>
          <w:rFonts w:ascii="Arial Narrow" w:hAnsi="Arial Narrow"/>
          <w:color w:val="00AF50"/>
        </w:rPr>
        <w:t>pour</w:t>
      </w:r>
      <w:r>
        <w:rPr>
          <w:rFonts w:ascii="Arial Narrow" w:hAnsi="Arial Narrow"/>
          <w:color w:val="00AF50"/>
          <w:spacing w:val="-1"/>
        </w:rPr>
        <w:t xml:space="preserve"> </w:t>
      </w:r>
      <w:r>
        <w:rPr>
          <w:rFonts w:ascii="Arial Narrow" w:hAnsi="Arial Narrow"/>
          <w:color w:val="00AF50"/>
        </w:rPr>
        <w:t>exécuter la</w:t>
      </w:r>
      <w:r>
        <w:rPr>
          <w:rFonts w:ascii="Arial Narrow" w:hAnsi="Arial Narrow"/>
          <w:color w:val="00AF50"/>
          <w:spacing w:val="-1"/>
        </w:rPr>
        <w:t xml:space="preserve"> </w:t>
      </w:r>
      <w:r>
        <w:rPr>
          <w:rFonts w:ascii="Arial Narrow" w:hAnsi="Arial Narrow"/>
          <w:color w:val="00AF50"/>
        </w:rPr>
        <w:t>1</w:t>
      </w:r>
      <w:r>
        <w:rPr>
          <w:rFonts w:ascii="Arial Narrow" w:hAnsi="Arial Narrow"/>
          <w:color w:val="00AF50"/>
          <w:position w:val="6"/>
          <w:sz w:val="16"/>
        </w:rPr>
        <w:t>ère</w:t>
      </w:r>
      <w:r>
        <w:rPr>
          <w:rFonts w:ascii="Arial Narrow" w:hAnsi="Arial Narrow"/>
          <w:color w:val="00AF50"/>
          <w:spacing w:val="20"/>
          <w:position w:val="6"/>
          <w:sz w:val="16"/>
        </w:rPr>
        <w:t xml:space="preserve"> </w:t>
      </w:r>
      <w:r>
        <w:rPr>
          <w:rFonts w:ascii="Arial Narrow" w:hAnsi="Arial Narrow"/>
          <w:color w:val="00AF50"/>
        </w:rPr>
        <w:t>couche d’accrochage.</w:t>
      </w:r>
      <w:r>
        <w:rPr>
          <w:rFonts w:ascii="Arial Narrow" w:hAnsi="Arial Narrow"/>
          <w:color w:val="00AF50"/>
          <w:spacing w:val="-1"/>
        </w:rPr>
        <w:t xml:space="preserve"> </w:t>
      </w:r>
      <w:r>
        <w:rPr>
          <w:rFonts w:ascii="Arial Narrow" w:hAnsi="Arial Narrow"/>
          <w:color w:val="00AF50"/>
        </w:rPr>
        <w:t>Soit</w:t>
      </w:r>
      <w:r>
        <w:rPr>
          <w:rFonts w:ascii="Arial Narrow" w:hAnsi="Arial Narrow"/>
          <w:color w:val="00AF50"/>
          <w:spacing w:val="-2"/>
        </w:rPr>
        <w:t xml:space="preserve"> </w:t>
      </w:r>
      <w:r>
        <w:rPr>
          <w:rFonts w:ascii="Arial Narrow" w:hAnsi="Arial Narrow"/>
          <w:color w:val="00AF50"/>
        </w:rPr>
        <w:t>un rapport</w:t>
      </w:r>
      <w:r>
        <w:rPr>
          <w:rFonts w:ascii="Arial Narrow" w:hAnsi="Arial Narrow"/>
          <w:color w:val="00AF50"/>
          <w:spacing w:val="-2"/>
        </w:rPr>
        <w:t xml:space="preserve"> </w:t>
      </w:r>
      <w:r>
        <w:rPr>
          <w:rFonts w:ascii="Arial Narrow" w:hAnsi="Arial Narrow"/>
          <w:color w:val="00AF50"/>
        </w:rPr>
        <w:t xml:space="preserve">pratique de </w:t>
      </w:r>
      <w:r>
        <w:rPr>
          <w:rFonts w:ascii="Arial Narrow" w:hAnsi="Arial Narrow"/>
          <w:b/>
          <w:color w:val="00AF50"/>
        </w:rPr>
        <w:t xml:space="preserve">1 </w:t>
      </w:r>
      <w:r>
        <w:rPr>
          <w:rFonts w:ascii="Arial Narrow" w:hAnsi="Arial Narrow"/>
          <w:color w:val="00AF50"/>
        </w:rPr>
        <w:t xml:space="preserve">brouette et demi de sable moyen, un sac de ciment et environ </w:t>
      </w:r>
      <w:r>
        <w:rPr>
          <w:rFonts w:ascii="Arial Narrow" w:hAnsi="Arial Narrow"/>
          <w:b/>
          <w:color w:val="00AF50"/>
        </w:rPr>
        <w:t xml:space="preserve">20 </w:t>
      </w:r>
      <w:r>
        <w:rPr>
          <w:rFonts w:ascii="Arial Narrow" w:hAnsi="Arial Narrow"/>
          <w:color w:val="00AF50"/>
        </w:rPr>
        <w:t>litres d’eau.</w:t>
      </w:r>
    </w:p>
    <w:p w14:paraId="6D86ECDD" w14:textId="77777777" w:rsidR="00796EEB" w:rsidRDefault="00796EEB" w:rsidP="00796EEB">
      <w:pPr>
        <w:pStyle w:val="Corpsdetexte"/>
        <w:spacing w:before="165"/>
        <w:ind w:left="96"/>
        <w:rPr>
          <w:rFonts w:ascii="Arial Narrow" w:hAnsi="Arial Narrow"/>
        </w:rPr>
      </w:pPr>
      <w:r>
        <w:rPr>
          <w:rFonts w:ascii="Arial Narrow" w:hAnsi="Arial Narrow"/>
          <w:color w:val="00AF50"/>
        </w:rPr>
        <w:t>N.B.</w:t>
      </w:r>
      <w:r>
        <w:rPr>
          <w:rFonts w:ascii="Arial Narrow" w:hAnsi="Arial Narrow"/>
          <w:color w:val="00AF50"/>
          <w:spacing w:val="-2"/>
        </w:rPr>
        <w:t xml:space="preserve"> </w:t>
      </w:r>
      <w:r>
        <w:rPr>
          <w:rFonts w:ascii="Arial Narrow" w:hAnsi="Arial Narrow"/>
          <w:color w:val="00AF50"/>
        </w:rPr>
        <w:t>:</w:t>
      </w:r>
      <w:r>
        <w:rPr>
          <w:rFonts w:ascii="Arial Narrow" w:hAnsi="Arial Narrow"/>
          <w:color w:val="00AF50"/>
          <w:spacing w:val="-2"/>
        </w:rPr>
        <w:t xml:space="preserve"> </w:t>
      </w:r>
      <w:r>
        <w:rPr>
          <w:rFonts w:ascii="Arial Narrow" w:hAnsi="Arial Narrow"/>
          <w:color w:val="00AF50"/>
        </w:rPr>
        <w:t>Le</w:t>
      </w:r>
      <w:r>
        <w:rPr>
          <w:rFonts w:ascii="Arial Narrow" w:hAnsi="Arial Narrow"/>
          <w:color w:val="00AF50"/>
          <w:spacing w:val="-2"/>
        </w:rPr>
        <w:t xml:space="preserve"> </w:t>
      </w:r>
      <w:r>
        <w:rPr>
          <w:rFonts w:ascii="Arial Narrow" w:hAnsi="Arial Narrow"/>
          <w:color w:val="00AF50"/>
        </w:rPr>
        <w:t>béton</w:t>
      </w:r>
      <w:r>
        <w:rPr>
          <w:rFonts w:ascii="Arial Narrow" w:hAnsi="Arial Narrow"/>
          <w:color w:val="00AF50"/>
          <w:spacing w:val="-2"/>
        </w:rPr>
        <w:t xml:space="preserve"> </w:t>
      </w:r>
      <w:r>
        <w:rPr>
          <w:rFonts w:ascii="Arial Narrow" w:hAnsi="Arial Narrow"/>
          <w:color w:val="00AF50"/>
        </w:rPr>
        <w:t>des</w:t>
      </w:r>
      <w:r>
        <w:rPr>
          <w:rFonts w:ascii="Arial Narrow" w:hAnsi="Arial Narrow"/>
          <w:color w:val="00AF50"/>
          <w:spacing w:val="-3"/>
        </w:rPr>
        <w:t xml:space="preserve"> </w:t>
      </w:r>
      <w:r>
        <w:rPr>
          <w:rFonts w:ascii="Arial Narrow" w:hAnsi="Arial Narrow"/>
          <w:color w:val="00AF50"/>
        </w:rPr>
        <w:t>enduits</w:t>
      </w:r>
      <w:r>
        <w:rPr>
          <w:rFonts w:ascii="Arial Narrow" w:hAnsi="Arial Narrow"/>
          <w:color w:val="00AF50"/>
          <w:spacing w:val="-4"/>
        </w:rPr>
        <w:t xml:space="preserve"> </w:t>
      </w:r>
      <w:r>
        <w:rPr>
          <w:rFonts w:ascii="Arial Narrow" w:hAnsi="Arial Narrow"/>
          <w:color w:val="00AF50"/>
        </w:rPr>
        <w:t>devra</w:t>
      </w:r>
      <w:r>
        <w:rPr>
          <w:rFonts w:ascii="Arial Narrow" w:hAnsi="Arial Narrow"/>
          <w:color w:val="00AF50"/>
          <w:spacing w:val="-2"/>
        </w:rPr>
        <w:t xml:space="preserve"> </w:t>
      </w:r>
      <w:r>
        <w:rPr>
          <w:rFonts w:ascii="Arial Narrow" w:hAnsi="Arial Narrow"/>
          <w:color w:val="00AF50"/>
        </w:rPr>
        <w:t>être</w:t>
      </w:r>
      <w:r>
        <w:rPr>
          <w:rFonts w:ascii="Arial Narrow" w:hAnsi="Arial Narrow"/>
          <w:color w:val="00AF50"/>
          <w:spacing w:val="-2"/>
        </w:rPr>
        <w:t xml:space="preserve"> </w:t>
      </w:r>
      <w:r>
        <w:rPr>
          <w:rFonts w:ascii="Arial Narrow" w:hAnsi="Arial Narrow"/>
          <w:color w:val="00AF50"/>
        </w:rPr>
        <w:t>traité</w:t>
      </w:r>
      <w:r>
        <w:rPr>
          <w:rFonts w:ascii="Arial Narrow" w:hAnsi="Arial Narrow"/>
          <w:color w:val="00AF50"/>
          <w:spacing w:val="-2"/>
        </w:rPr>
        <w:t xml:space="preserve"> </w:t>
      </w:r>
      <w:r>
        <w:rPr>
          <w:rFonts w:ascii="Arial Narrow" w:hAnsi="Arial Narrow"/>
          <w:color w:val="00AF50"/>
        </w:rPr>
        <w:t>à</w:t>
      </w:r>
      <w:r>
        <w:rPr>
          <w:rFonts w:ascii="Arial Narrow" w:hAnsi="Arial Narrow"/>
          <w:color w:val="00AF50"/>
          <w:spacing w:val="-1"/>
        </w:rPr>
        <w:t xml:space="preserve"> </w:t>
      </w:r>
      <w:r>
        <w:rPr>
          <w:rFonts w:ascii="Arial Narrow" w:hAnsi="Arial Narrow"/>
          <w:color w:val="00AF50"/>
        </w:rPr>
        <w:t>la</w:t>
      </w:r>
      <w:r>
        <w:rPr>
          <w:rFonts w:ascii="Arial Narrow" w:hAnsi="Arial Narrow"/>
          <w:color w:val="00AF50"/>
          <w:spacing w:val="-2"/>
        </w:rPr>
        <w:t xml:space="preserve"> </w:t>
      </w:r>
      <w:proofErr w:type="spellStart"/>
      <w:r>
        <w:rPr>
          <w:rFonts w:ascii="Arial Narrow" w:hAnsi="Arial Narrow"/>
          <w:color w:val="00AF50"/>
          <w:spacing w:val="-2"/>
        </w:rPr>
        <w:t>sikalite</w:t>
      </w:r>
      <w:proofErr w:type="spellEnd"/>
      <w:r>
        <w:rPr>
          <w:rFonts w:ascii="Arial Narrow" w:hAnsi="Arial Narrow"/>
          <w:color w:val="00AF50"/>
          <w:spacing w:val="-2"/>
        </w:rPr>
        <w:t>.</w:t>
      </w:r>
    </w:p>
    <w:p w14:paraId="6C39CA4D" w14:textId="77777777" w:rsidR="00796EEB" w:rsidRDefault="00796EEB" w:rsidP="00796EEB">
      <w:pPr>
        <w:pStyle w:val="Corpsdetexte"/>
        <w:rPr>
          <w:rFonts w:ascii="Arial Narrow" w:hAnsi="Arial Narrow"/>
        </w:rPr>
        <w:sectPr w:rsidR="00796EEB" w:rsidSect="00F44411">
          <w:pgSz w:w="11910" w:h="16840"/>
          <w:pgMar w:top="1020" w:right="283" w:bottom="960" w:left="283" w:header="0" w:footer="712" w:gutter="0"/>
          <w:cols w:space="720"/>
        </w:sectPr>
      </w:pPr>
    </w:p>
    <w:p w14:paraId="0012DB18" w14:textId="77777777" w:rsidR="00796EEB" w:rsidRDefault="00796EEB" w:rsidP="00796EEB">
      <w:pPr>
        <w:pStyle w:val="Corpsdetexte"/>
        <w:spacing w:before="88" w:line="259" w:lineRule="auto"/>
        <w:ind w:left="96"/>
        <w:rPr>
          <w:rFonts w:ascii="Arial Narrow" w:hAnsi="Arial Narrow"/>
        </w:rPr>
      </w:pPr>
      <w:r>
        <w:rPr>
          <w:rFonts w:ascii="Arial Narrow" w:hAnsi="Arial Narrow"/>
          <w:color w:val="00AF50"/>
        </w:rPr>
        <w:lastRenderedPageBreak/>
        <w:t>Enfin,</w:t>
      </w:r>
      <w:r>
        <w:rPr>
          <w:rFonts w:ascii="Arial Narrow" w:hAnsi="Arial Narrow"/>
          <w:color w:val="00AF50"/>
          <w:spacing w:val="-5"/>
        </w:rPr>
        <w:t xml:space="preserve"> </w:t>
      </w:r>
      <w:r>
        <w:rPr>
          <w:rFonts w:ascii="Arial Narrow" w:hAnsi="Arial Narrow"/>
          <w:color w:val="00AF50"/>
        </w:rPr>
        <w:t>on</w:t>
      </w:r>
      <w:r>
        <w:rPr>
          <w:rFonts w:ascii="Arial Narrow" w:hAnsi="Arial Narrow"/>
          <w:color w:val="00AF50"/>
          <w:spacing w:val="-3"/>
        </w:rPr>
        <w:t xml:space="preserve"> </w:t>
      </w:r>
      <w:r>
        <w:rPr>
          <w:rFonts w:ascii="Arial Narrow" w:hAnsi="Arial Narrow"/>
          <w:color w:val="00AF50"/>
        </w:rPr>
        <w:t>utilise</w:t>
      </w:r>
      <w:r>
        <w:rPr>
          <w:rFonts w:ascii="Arial Narrow" w:hAnsi="Arial Narrow"/>
          <w:color w:val="00AF50"/>
          <w:spacing w:val="-3"/>
        </w:rPr>
        <w:t xml:space="preserve"> </w:t>
      </w:r>
      <w:r>
        <w:rPr>
          <w:rFonts w:ascii="Arial Narrow" w:hAnsi="Arial Narrow"/>
          <w:color w:val="00AF50"/>
        </w:rPr>
        <w:t>le</w:t>
      </w:r>
      <w:r>
        <w:rPr>
          <w:rFonts w:ascii="Arial Narrow" w:hAnsi="Arial Narrow"/>
          <w:color w:val="00AF50"/>
          <w:spacing w:val="-3"/>
        </w:rPr>
        <w:t xml:space="preserve"> </w:t>
      </w:r>
      <w:r>
        <w:rPr>
          <w:rFonts w:ascii="Arial Narrow" w:hAnsi="Arial Narrow"/>
          <w:color w:val="00AF50"/>
        </w:rPr>
        <w:t>mortier</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3"/>
        </w:rPr>
        <w:t xml:space="preserve"> </w:t>
      </w:r>
      <w:r>
        <w:rPr>
          <w:rFonts w:ascii="Arial Narrow" w:hAnsi="Arial Narrow"/>
          <w:color w:val="00AF50"/>
        </w:rPr>
        <w:t xml:space="preserve">à </w:t>
      </w:r>
      <w:r>
        <w:rPr>
          <w:rFonts w:ascii="Arial Narrow" w:hAnsi="Arial Narrow"/>
          <w:b/>
          <w:color w:val="00AF50"/>
        </w:rPr>
        <w:t>300</w:t>
      </w:r>
      <w:r>
        <w:rPr>
          <w:rFonts w:ascii="Arial Narrow" w:hAnsi="Arial Narrow"/>
          <w:b/>
          <w:color w:val="00AF50"/>
          <w:spacing w:val="-3"/>
        </w:rPr>
        <w:t xml:space="preserve"> </w:t>
      </w:r>
      <w:r>
        <w:rPr>
          <w:rFonts w:ascii="Arial Narrow" w:hAnsi="Arial Narrow"/>
          <w:b/>
          <w:color w:val="00AF50"/>
        </w:rPr>
        <w:t>kg/m</w:t>
      </w:r>
      <w:r>
        <w:rPr>
          <w:rFonts w:ascii="Arial Narrow" w:hAnsi="Arial Narrow"/>
          <w:b/>
          <w:color w:val="00AF50"/>
          <w:position w:val="6"/>
          <w:sz w:val="16"/>
        </w:rPr>
        <w:t>3</w:t>
      </w:r>
      <w:r>
        <w:rPr>
          <w:rFonts w:ascii="Arial Narrow" w:hAnsi="Arial Narrow"/>
          <w:b/>
          <w:color w:val="00AF50"/>
          <w:spacing w:val="16"/>
          <w:position w:val="6"/>
          <w:sz w:val="16"/>
        </w:rPr>
        <w:t xml:space="preserve"> </w:t>
      </w:r>
      <w:r>
        <w:rPr>
          <w:rFonts w:ascii="Arial Narrow" w:hAnsi="Arial Narrow"/>
          <w:color w:val="00AF50"/>
        </w:rPr>
        <w:t>pour</w:t>
      </w:r>
      <w:r>
        <w:rPr>
          <w:rFonts w:ascii="Arial Narrow" w:hAnsi="Arial Narrow"/>
          <w:color w:val="00AF50"/>
          <w:spacing w:val="-4"/>
        </w:rPr>
        <w:t xml:space="preserve"> </w:t>
      </w:r>
      <w:r>
        <w:rPr>
          <w:rFonts w:ascii="Arial Narrow" w:hAnsi="Arial Narrow"/>
          <w:color w:val="00AF50"/>
        </w:rPr>
        <w:t>exécuter</w:t>
      </w:r>
      <w:r>
        <w:rPr>
          <w:rFonts w:ascii="Arial Narrow" w:hAnsi="Arial Narrow"/>
          <w:color w:val="00AF50"/>
          <w:spacing w:val="-4"/>
        </w:rPr>
        <w:t xml:space="preserve"> </w:t>
      </w:r>
      <w:r>
        <w:rPr>
          <w:rFonts w:ascii="Arial Narrow" w:hAnsi="Arial Narrow"/>
          <w:color w:val="00AF50"/>
        </w:rPr>
        <w:t>les</w:t>
      </w:r>
      <w:r>
        <w:rPr>
          <w:rFonts w:ascii="Arial Narrow" w:hAnsi="Arial Narrow"/>
          <w:color w:val="00AF50"/>
          <w:spacing w:val="-3"/>
        </w:rPr>
        <w:t xml:space="preserve"> </w:t>
      </w:r>
      <w:r>
        <w:rPr>
          <w:rFonts w:ascii="Arial Narrow" w:hAnsi="Arial Narrow"/>
          <w:color w:val="00AF50"/>
        </w:rPr>
        <w:t>enduits</w:t>
      </w:r>
      <w:r>
        <w:rPr>
          <w:rFonts w:ascii="Arial Narrow" w:hAnsi="Arial Narrow"/>
          <w:color w:val="00AF50"/>
          <w:spacing w:val="-3"/>
        </w:rPr>
        <w:t xml:space="preserve"> </w:t>
      </w:r>
      <w:r>
        <w:rPr>
          <w:rFonts w:ascii="Arial Narrow" w:hAnsi="Arial Narrow"/>
          <w:color w:val="00AF50"/>
        </w:rPr>
        <w:t>(2</w:t>
      </w:r>
      <w:proofErr w:type="spellStart"/>
      <w:r>
        <w:rPr>
          <w:rFonts w:ascii="Arial Narrow" w:hAnsi="Arial Narrow"/>
          <w:color w:val="00AF50"/>
          <w:position w:val="6"/>
          <w:sz w:val="16"/>
        </w:rPr>
        <w:t>ème</w:t>
      </w:r>
      <w:proofErr w:type="spellEnd"/>
      <w:r>
        <w:rPr>
          <w:rFonts w:ascii="Arial Narrow" w:hAnsi="Arial Narrow"/>
          <w:color w:val="00AF50"/>
          <w:spacing w:val="16"/>
          <w:position w:val="6"/>
          <w:sz w:val="16"/>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3</w:t>
      </w:r>
      <w:proofErr w:type="spellStart"/>
      <w:r>
        <w:rPr>
          <w:rFonts w:ascii="Arial Narrow" w:hAnsi="Arial Narrow"/>
          <w:color w:val="00AF50"/>
          <w:position w:val="6"/>
          <w:sz w:val="16"/>
        </w:rPr>
        <w:t>ème</w:t>
      </w:r>
      <w:proofErr w:type="spellEnd"/>
      <w:r>
        <w:rPr>
          <w:rFonts w:ascii="Arial Narrow" w:hAnsi="Arial Narrow"/>
          <w:color w:val="00AF50"/>
          <w:spacing w:val="14"/>
          <w:position w:val="6"/>
          <w:sz w:val="16"/>
        </w:rPr>
        <w:t xml:space="preserve"> </w:t>
      </w:r>
      <w:r>
        <w:rPr>
          <w:rFonts w:ascii="Arial Narrow" w:hAnsi="Arial Narrow"/>
          <w:color w:val="00AF50"/>
        </w:rPr>
        <w:t>couches).</w:t>
      </w:r>
      <w:r>
        <w:rPr>
          <w:rFonts w:ascii="Arial Narrow" w:hAnsi="Arial Narrow"/>
          <w:color w:val="00AF50"/>
          <w:spacing w:val="-4"/>
        </w:rPr>
        <w:t xml:space="preserve"> </w:t>
      </w:r>
      <w:r>
        <w:rPr>
          <w:rFonts w:ascii="Arial Narrow" w:hAnsi="Arial Narrow"/>
          <w:color w:val="00AF50"/>
        </w:rPr>
        <w:t>Soit</w:t>
      </w:r>
      <w:r>
        <w:rPr>
          <w:rFonts w:ascii="Arial Narrow" w:hAnsi="Arial Narrow"/>
          <w:color w:val="00AF50"/>
          <w:spacing w:val="-3"/>
        </w:rPr>
        <w:t xml:space="preserve"> </w:t>
      </w:r>
      <w:r>
        <w:rPr>
          <w:rFonts w:ascii="Arial Narrow" w:hAnsi="Arial Narrow"/>
          <w:color w:val="00AF50"/>
        </w:rPr>
        <w:t>un</w:t>
      </w:r>
      <w:r>
        <w:rPr>
          <w:rFonts w:ascii="Arial Narrow" w:hAnsi="Arial Narrow"/>
          <w:color w:val="00AF50"/>
          <w:spacing w:val="-3"/>
        </w:rPr>
        <w:t xml:space="preserve"> </w:t>
      </w:r>
      <w:r>
        <w:rPr>
          <w:rFonts w:ascii="Arial Narrow" w:hAnsi="Arial Narrow"/>
          <w:color w:val="00AF50"/>
        </w:rPr>
        <w:t>rapport</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3</w:t>
      </w:r>
      <w:r>
        <w:rPr>
          <w:rFonts w:ascii="Arial Narrow" w:hAnsi="Arial Narrow"/>
          <w:color w:val="00AF50"/>
          <w:spacing w:val="-3"/>
        </w:rPr>
        <w:t xml:space="preserve"> </w:t>
      </w:r>
      <w:r>
        <w:rPr>
          <w:rFonts w:ascii="Arial Narrow" w:hAnsi="Arial Narrow"/>
          <w:color w:val="00AF50"/>
        </w:rPr>
        <w:t>brouettes</w:t>
      </w:r>
      <w:r>
        <w:rPr>
          <w:rFonts w:ascii="Arial Narrow" w:hAnsi="Arial Narrow"/>
          <w:color w:val="00AF50"/>
          <w:spacing w:val="-3"/>
        </w:rPr>
        <w:t xml:space="preserve"> </w:t>
      </w:r>
      <w:r>
        <w:rPr>
          <w:rFonts w:ascii="Arial Narrow" w:hAnsi="Arial Narrow"/>
          <w:color w:val="00AF50"/>
        </w:rPr>
        <w:t>de sable, 1 sac de ciment et 40 litres d’eau.</w:t>
      </w:r>
    </w:p>
    <w:p w14:paraId="6E6BE994" w14:textId="77777777" w:rsidR="00796EEB" w:rsidRDefault="00796EEB" w:rsidP="00796EEB">
      <w:pPr>
        <w:pStyle w:val="Paragraphedeliste"/>
        <w:numPr>
          <w:ilvl w:val="0"/>
          <w:numId w:val="2"/>
        </w:numPr>
        <w:tabs>
          <w:tab w:val="left" w:pos="816"/>
        </w:tabs>
        <w:spacing w:before="159"/>
        <w:ind w:hanging="360"/>
        <w:rPr>
          <w:rFonts w:ascii="Arial Narrow" w:hAnsi="Arial Narrow"/>
          <w:b/>
          <w:sz w:val="26"/>
        </w:rPr>
      </w:pPr>
      <w:r>
        <w:rPr>
          <w:rFonts w:ascii="Arial Narrow" w:hAnsi="Arial Narrow"/>
          <w:b/>
          <w:color w:val="00AF50"/>
          <w:sz w:val="26"/>
        </w:rPr>
        <w:t>Tableaux</w:t>
      </w:r>
      <w:r>
        <w:rPr>
          <w:rFonts w:ascii="Arial Narrow" w:hAnsi="Arial Narrow"/>
          <w:b/>
          <w:color w:val="00AF50"/>
          <w:spacing w:val="-13"/>
          <w:sz w:val="26"/>
        </w:rPr>
        <w:t xml:space="preserve"> </w:t>
      </w:r>
      <w:r>
        <w:rPr>
          <w:rFonts w:ascii="Arial Narrow" w:hAnsi="Arial Narrow"/>
          <w:b/>
          <w:color w:val="00AF50"/>
          <w:sz w:val="26"/>
        </w:rPr>
        <w:t>récapitulatifs</w:t>
      </w:r>
      <w:r>
        <w:rPr>
          <w:rFonts w:ascii="Arial Narrow" w:hAnsi="Arial Narrow"/>
          <w:b/>
          <w:color w:val="00AF50"/>
          <w:spacing w:val="-9"/>
          <w:sz w:val="26"/>
        </w:rPr>
        <w:t xml:space="preserve"> </w:t>
      </w:r>
      <w:r>
        <w:rPr>
          <w:rFonts w:ascii="Arial Narrow" w:hAnsi="Arial Narrow"/>
          <w:b/>
          <w:color w:val="00AF50"/>
          <w:sz w:val="26"/>
        </w:rPr>
        <w:t>des</w:t>
      </w:r>
      <w:r>
        <w:rPr>
          <w:rFonts w:ascii="Arial Narrow" w:hAnsi="Arial Narrow"/>
          <w:b/>
          <w:color w:val="00AF50"/>
          <w:spacing w:val="-13"/>
          <w:sz w:val="26"/>
        </w:rPr>
        <w:t xml:space="preserve"> </w:t>
      </w:r>
      <w:r>
        <w:rPr>
          <w:rFonts w:ascii="Arial Narrow" w:hAnsi="Arial Narrow"/>
          <w:b/>
          <w:color w:val="00AF50"/>
          <w:spacing w:val="-2"/>
          <w:sz w:val="26"/>
        </w:rPr>
        <w:t>dosages</w:t>
      </w:r>
    </w:p>
    <w:p w14:paraId="3CECC602" w14:textId="77777777" w:rsidR="00796EEB" w:rsidRDefault="00796EEB" w:rsidP="00796EEB">
      <w:pPr>
        <w:pStyle w:val="Corpsdetexte"/>
        <w:spacing w:before="18"/>
        <w:rPr>
          <w:rFonts w:ascii="Arial Narrow"/>
          <w:b/>
          <w:sz w:val="2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1843"/>
        <w:gridCol w:w="4443"/>
      </w:tblGrid>
      <w:tr w:rsidR="00796EEB" w14:paraId="25B66DA4" w14:textId="77777777" w:rsidTr="00420C6A">
        <w:trPr>
          <w:trHeight w:val="455"/>
        </w:trPr>
        <w:tc>
          <w:tcPr>
            <w:tcW w:w="3687" w:type="dxa"/>
          </w:tcPr>
          <w:p w14:paraId="627509ED" w14:textId="77777777" w:rsidR="00796EEB" w:rsidRDefault="00796EEB" w:rsidP="00420C6A">
            <w:pPr>
              <w:pStyle w:val="TableParagraph"/>
              <w:spacing w:line="269" w:lineRule="exact"/>
              <w:ind w:left="1159"/>
              <w:rPr>
                <w:rFonts w:ascii="Arial Narrow"/>
                <w:b/>
                <w:sz w:val="24"/>
              </w:rPr>
            </w:pPr>
            <w:r>
              <w:rPr>
                <w:rFonts w:ascii="Arial Narrow"/>
                <w:b/>
                <w:color w:val="00AF50"/>
                <w:spacing w:val="-2"/>
                <w:sz w:val="24"/>
              </w:rPr>
              <w:t>DESIGNATION</w:t>
            </w:r>
          </w:p>
        </w:tc>
        <w:tc>
          <w:tcPr>
            <w:tcW w:w="1843" w:type="dxa"/>
          </w:tcPr>
          <w:p w14:paraId="3F0AA2B6" w14:textId="77777777" w:rsidR="00796EEB" w:rsidRDefault="00796EEB" w:rsidP="00420C6A">
            <w:pPr>
              <w:pStyle w:val="TableParagraph"/>
              <w:spacing w:line="269" w:lineRule="exact"/>
              <w:ind w:left="14" w:right="5"/>
              <w:jc w:val="center"/>
              <w:rPr>
                <w:rFonts w:ascii="Arial Narrow"/>
                <w:sz w:val="24"/>
              </w:rPr>
            </w:pPr>
            <w:r>
              <w:rPr>
                <w:rFonts w:ascii="Arial Narrow"/>
                <w:b/>
                <w:color w:val="00AF50"/>
                <w:sz w:val="24"/>
              </w:rPr>
              <w:t>DOSAGE</w:t>
            </w:r>
            <w:r>
              <w:rPr>
                <w:rFonts w:ascii="Arial Narrow"/>
                <w:b/>
                <w:color w:val="00AF50"/>
                <w:spacing w:val="1"/>
                <w:sz w:val="24"/>
              </w:rPr>
              <w:t xml:space="preserve"> </w:t>
            </w:r>
            <w:r>
              <w:rPr>
                <w:rFonts w:ascii="Arial Narrow"/>
                <w:color w:val="00AF50"/>
                <w:spacing w:val="-2"/>
                <w:sz w:val="24"/>
              </w:rPr>
              <w:t>(</w:t>
            </w:r>
            <w:r>
              <w:rPr>
                <w:rFonts w:ascii="Arial Narrow"/>
                <w:b/>
                <w:color w:val="00AF50"/>
                <w:spacing w:val="-2"/>
                <w:sz w:val="24"/>
              </w:rPr>
              <w:t>kg/m</w:t>
            </w:r>
            <w:r>
              <w:rPr>
                <w:rFonts w:ascii="Arial Narrow"/>
                <w:b/>
                <w:color w:val="00AF50"/>
                <w:spacing w:val="-2"/>
                <w:position w:val="6"/>
                <w:sz w:val="16"/>
              </w:rPr>
              <w:t>3</w:t>
            </w:r>
            <w:r>
              <w:rPr>
                <w:rFonts w:ascii="Arial Narrow"/>
                <w:color w:val="00AF50"/>
                <w:spacing w:val="-2"/>
                <w:sz w:val="24"/>
              </w:rPr>
              <w:t>)</w:t>
            </w:r>
          </w:p>
        </w:tc>
        <w:tc>
          <w:tcPr>
            <w:tcW w:w="4443" w:type="dxa"/>
          </w:tcPr>
          <w:p w14:paraId="16110340" w14:textId="77777777" w:rsidR="00796EEB" w:rsidRDefault="00796EEB" w:rsidP="00420C6A">
            <w:pPr>
              <w:pStyle w:val="TableParagraph"/>
              <w:spacing w:line="269" w:lineRule="exact"/>
              <w:ind w:left="1491"/>
              <w:rPr>
                <w:rFonts w:ascii="Arial Narrow"/>
                <w:b/>
                <w:sz w:val="24"/>
              </w:rPr>
            </w:pPr>
            <w:r>
              <w:rPr>
                <w:rFonts w:ascii="Arial Narrow"/>
                <w:b/>
                <w:color w:val="00AF50"/>
                <w:spacing w:val="-2"/>
                <w:sz w:val="24"/>
              </w:rPr>
              <w:t>APPLICATIONS</w:t>
            </w:r>
          </w:p>
        </w:tc>
      </w:tr>
      <w:tr w:rsidR="00796EEB" w14:paraId="6DB1B138" w14:textId="77777777" w:rsidTr="00420C6A">
        <w:trPr>
          <w:trHeight w:val="458"/>
        </w:trPr>
        <w:tc>
          <w:tcPr>
            <w:tcW w:w="3687" w:type="dxa"/>
          </w:tcPr>
          <w:p w14:paraId="6298F9AD" w14:textId="77777777" w:rsidR="00796EEB" w:rsidRDefault="00796EEB" w:rsidP="00420C6A">
            <w:pPr>
              <w:pStyle w:val="TableParagraph"/>
              <w:spacing w:line="271" w:lineRule="exact"/>
              <w:ind w:left="107"/>
              <w:rPr>
                <w:rFonts w:ascii="Arial Narrow" w:hAnsi="Arial Narrow"/>
                <w:sz w:val="24"/>
              </w:rPr>
            </w:pPr>
            <w:r>
              <w:rPr>
                <w:rFonts w:ascii="Arial Narrow" w:hAnsi="Arial Narrow"/>
                <w:color w:val="00AF50"/>
                <w:sz w:val="24"/>
              </w:rPr>
              <w:t>Béton</w:t>
            </w:r>
            <w:r>
              <w:rPr>
                <w:rFonts w:ascii="Arial Narrow" w:hAnsi="Arial Narrow"/>
                <w:color w:val="00AF50"/>
                <w:spacing w:val="-2"/>
                <w:sz w:val="24"/>
              </w:rPr>
              <w:t xml:space="preserve"> maigre</w:t>
            </w:r>
          </w:p>
        </w:tc>
        <w:tc>
          <w:tcPr>
            <w:tcW w:w="1843" w:type="dxa"/>
          </w:tcPr>
          <w:p w14:paraId="21AF5E88" w14:textId="77777777" w:rsidR="00796EEB" w:rsidRDefault="00796EEB" w:rsidP="00420C6A">
            <w:pPr>
              <w:pStyle w:val="TableParagraph"/>
              <w:spacing w:line="271" w:lineRule="exact"/>
              <w:ind w:left="14" w:right="4"/>
              <w:jc w:val="center"/>
              <w:rPr>
                <w:rFonts w:ascii="Arial Narrow"/>
                <w:sz w:val="24"/>
              </w:rPr>
            </w:pPr>
            <w:r>
              <w:rPr>
                <w:rFonts w:ascii="Arial Narrow"/>
                <w:color w:val="00AF50"/>
                <w:spacing w:val="-5"/>
                <w:sz w:val="24"/>
              </w:rPr>
              <w:t>150</w:t>
            </w:r>
          </w:p>
        </w:tc>
        <w:tc>
          <w:tcPr>
            <w:tcW w:w="4443" w:type="dxa"/>
          </w:tcPr>
          <w:p w14:paraId="5FCA4479" w14:textId="77777777" w:rsidR="00796EEB" w:rsidRDefault="00796EEB" w:rsidP="00420C6A">
            <w:pPr>
              <w:pStyle w:val="TableParagraph"/>
              <w:spacing w:line="271" w:lineRule="exact"/>
              <w:ind w:left="108"/>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pacing w:val="-2"/>
                <w:sz w:val="24"/>
              </w:rPr>
              <w:t>propreté</w:t>
            </w:r>
          </w:p>
        </w:tc>
      </w:tr>
      <w:tr w:rsidR="00796EEB" w14:paraId="17D64E26" w14:textId="77777777" w:rsidTr="00420C6A">
        <w:trPr>
          <w:trHeight w:val="457"/>
        </w:trPr>
        <w:tc>
          <w:tcPr>
            <w:tcW w:w="3687" w:type="dxa"/>
          </w:tcPr>
          <w:p w14:paraId="54E89453" w14:textId="77777777" w:rsidR="00796EEB" w:rsidRDefault="00796EEB" w:rsidP="00420C6A">
            <w:pPr>
              <w:pStyle w:val="TableParagraph"/>
              <w:spacing w:line="269" w:lineRule="exact"/>
              <w:ind w:left="107"/>
              <w:rPr>
                <w:rFonts w:ascii="Arial Narrow" w:hAnsi="Arial Narrow"/>
                <w:sz w:val="24"/>
              </w:rPr>
            </w:pPr>
            <w:r>
              <w:rPr>
                <w:rFonts w:ascii="Arial Narrow" w:hAnsi="Arial Narrow"/>
                <w:color w:val="00AF50"/>
                <w:sz w:val="24"/>
              </w:rPr>
              <w:t>Béton</w:t>
            </w:r>
            <w:r>
              <w:rPr>
                <w:rFonts w:ascii="Arial Narrow" w:hAnsi="Arial Narrow"/>
                <w:color w:val="00AF50"/>
                <w:spacing w:val="-2"/>
                <w:sz w:val="24"/>
              </w:rPr>
              <w:t xml:space="preserve"> massif</w:t>
            </w:r>
          </w:p>
        </w:tc>
        <w:tc>
          <w:tcPr>
            <w:tcW w:w="1843" w:type="dxa"/>
          </w:tcPr>
          <w:p w14:paraId="798F0C0A" w14:textId="77777777" w:rsidR="00796EEB" w:rsidRDefault="00796EEB" w:rsidP="00420C6A">
            <w:pPr>
              <w:pStyle w:val="TableParagraph"/>
              <w:spacing w:line="269" w:lineRule="exact"/>
              <w:ind w:left="14" w:right="4"/>
              <w:jc w:val="center"/>
              <w:rPr>
                <w:rFonts w:ascii="Arial Narrow"/>
                <w:sz w:val="24"/>
              </w:rPr>
            </w:pPr>
            <w:r>
              <w:rPr>
                <w:rFonts w:ascii="Arial Narrow"/>
                <w:color w:val="00AF50"/>
                <w:spacing w:val="-5"/>
                <w:sz w:val="24"/>
              </w:rPr>
              <w:t>300</w:t>
            </w:r>
          </w:p>
        </w:tc>
        <w:tc>
          <w:tcPr>
            <w:tcW w:w="4443" w:type="dxa"/>
          </w:tcPr>
          <w:p w14:paraId="7FCDDE4E" w14:textId="77777777" w:rsidR="00796EEB" w:rsidRDefault="00796EEB" w:rsidP="00420C6A">
            <w:pPr>
              <w:pStyle w:val="TableParagraph"/>
              <w:spacing w:line="269" w:lineRule="exact"/>
              <w:ind w:left="108"/>
              <w:rPr>
                <w:rFonts w:ascii="Arial Narrow"/>
                <w:sz w:val="24"/>
              </w:rPr>
            </w:pPr>
            <w:r>
              <w:rPr>
                <w:rFonts w:ascii="Arial Narrow"/>
                <w:color w:val="00AF50"/>
                <w:sz w:val="24"/>
              </w:rPr>
              <w:t>Dallage</w:t>
            </w:r>
            <w:r>
              <w:rPr>
                <w:rFonts w:ascii="Arial Narrow"/>
                <w:color w:val="00AF50"/>
                <w:spacing w:val="-4"/>
                <w:sz w:val="24"/>
              </w:rPr>
              <w:t xml:space="preserve"> </w:t>
            </w:r>
            <w:r>
              <w:rPr>
                <w:rFonts w:ascii="Arial Narrow"/>
                <w:color w:val="00AF50"/>
                <w:sz w:val="24"/>
              </w:rPr>
              <w:t>au</w:t>
            </w:r>
            <w:r>
              <w:rPr>
                <w:rFonts w:ascii="Arial Narrow"/>
                <w:color w:val="00AF50"/>
                <w:spacing w:val="-2"/>
                <w:sz w:val="24"/>
              </w:rPr>
              <w:t xml:space="preserve"> </w:t>
            </w:r>
            <w:r>
              <w:rPr>
                <w:rFonts w:ascii="Arial Narrow"/>
                <w:color w:val="00AF50"/>
                <w:spacing w:val="-5"/>
                <w:sz w:val="24"/>
              </w:rPr>
              <w:t>sol</w:t>
            </w:r>
          </w:p>
        </w:tc>
      </w:tr>
      <w:tr w:rsidR="00796EEB" w14:paraId="7650923C" w14:textId="77777777" w:rsidTr="00420C6A">
        <w:trPr>
          <w:trHeight w:val="458"/>
        </w:trPr>
        <w:tc>
          <w:tcPr>
            <w:tcW w:w="3687" w:type="dxa"/>
          </w:tcPr>
          <w:p w14:paraId="1380CC5E" w14:textId="77777777" w:rsidR="00796EEB" w:rsidRDefault="00796EEB" w:rsidP="00420C6A">
            <w:pPr>
              <w:pStyle w:val="TableParagraph"/>
              <w:spacing w:line="269" w:lineRule="exact"/>
              <w:ind w:left="107"/>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armé</w:t>
            </w:r>
          </w:p>
        </w:tc>
        <w:tc>
          <w:tcPr>
            <w:tcW w:w="1843" w:type="dxa"/>
          </w:tcPr>
          <w:p w14:paraId="4F2CED57" w14:textId="77777777" w:rsidR="00796EEB" w:rsidRDefault="00796EEB" w:rsidP="00420C6A">
            <w:pPr>
              <w:pStyle w:val="TableParagraph"/>
              <w:spacing w:line="269" w:lineRule="exact"/>
              <w:ind w:left="14" w:right="4"/>
              <w:jc w:val="center"/>
              <w:rPr>
                <w:rFonts w:ascii="Arial Narrow"/>
                <w:sz w:val="24"/>
              </w:rPr>
            </w:pPr>
            <w:r>
              <w:rPr>
                <w:rFonts w:ascii="Arial Narrow"/>
                <w:color w:val="00AF50"/>
                <w:spacing w:val="-5"/>
                <w:sz w:val="24"/>
              </w:rPr>
              <w:t>350</w:t>
            </w:r>
          </w:p>
        </w:tc>
        <w:tc>
          <w:tcPr>
            <w:tcW w:w="4443" w:type="dxa"/>
          </w:tcPr>
          <w:p w14:paraId="099A0F7B" w14:textId="77777777" w:rsidR="00796EEB" w:rsidRDefault="00796EEB" w:rsidP="00420C6A">
            <w:pPr>
              <w:pStyle w:val="TableParagraph"/>
              <w:spacing w:line="269" w:lineRule="exact"/>
              <w:ind w:left="108"/>
              <w:rPr>
                <w:rFonts w:ascii="Arial Narrow" w:hAnsi="Arial Narrow"/>
                <w:sz w:val="24"/>
              </w:rPr>
            </w:pPr>
            <w:r>
              <w:rPr>
                <w:rFonts w:ascii="Arial Narrow" w:hAnsi="Arial Narrow"/>
                <w:color w:val="00AF50"/>
                <w:sz w:val="24"/>
              </w:rPr>
              <w:t>Ouvrage</w:t>
            </w:r>
            <w:r>
              <w:rPr>
                <w:rFonts w:ascii="Arial Narrow" w:hAnsi="Arial Narrow"/>
                <w:color w:val="00AF50"/>
                <w:spacing w:val="-5"/>
                <w:sz w:val="24"/>
              </w:rPr>
              <w:t xml:space="preserve"> </w:t>
            </w:r>
            <w:r>
              <w:rPr>
                <w:rFonts w:ascii="Arial Narrow" w:hAnsi="Arial Narrow"/>
                <w:color w:val="00AF50"/>
                <w:sz w:val="24"/>
              </w:rPr>
              <w:t>porteur</w:t>
            </w:r>
            <w:r>
              <w:rPr>
                <w:rFonts w:ascii="Arial Narrow" w:hAnsi="Arial Narrow"/>
                <w:color w:val="00AF50"/>
                <w:spacing w:val="-2"/>
                <w:sz w:val="24"/>
              </w:rPr>
              <w:t xml:space="preserve"> </w:t>
            </w:r>
            <w:r>
              <w:rPr>
                <w:rFonts w:ascii="Arial Narrow" w:hAnsi="Arial Narrow"/>
                <w:color w:val="00AF50"/>
                <w:sz w:val="24"/>
              </w:rPr>
              <w:t>en</w:t>
            </w:r>
            <w:r>
              <w:rPr>
                <w:rFonts w:ascii="Arial Narrow" w:hAnsi="Arial Narrow"/>
                <w:color w:val="00AF50"/>
                <w:spacing w:val="-3"/>
                <w:sz w:val="24"/>
              </w:rPr>
              <w:t xml:space="preserve"> </w:t>
            </w:r>
            <w:r>
              <w:rPr>
                <w:rFonts w:ascii="Arial Narrow" w:hAnsi="Arial Narrow"/>
                <w:color w:val="00AF50"/>
                <w:sz w:val="24"/>
              </w:rPr>
              <w:t>béton</w:t>
            </w:r>
            <w:r>
              <w:rPr>
                <w:rFonts w:ascii="Arial Narrow" w:hAnsi="Arial Narrow"/>
                <w:color w:val="00AF50"/>
                <w:spacing w:val="-2"/>
                <w:sz w:val="24"/>
              </w:rPr>
              <w:t xml:space="preserve"> </w:t>
            </w:r>
            <w:r>
              <w:rPr>
                <w:rFonts w:ascii="Arial Narrow" w:hAnsi="Arial Narrow"/>
                <w:color w:val="00AF50"/>
                <w:spacing w:val="-4"/>
                <w:sz w:val="24"/>
              </w:rPr>
              <w:t>armé</w:t>
            </w:r>
          </w:p>
        </w:tc>
      </w:tr>
    </w:tbl>
    <w:p w14:paraId="0C06FC9D" w14:textId="77777777" w:rsidR="00796EEB" w:rsidRDefault="00796EEB" w:rsidP="00796EEB">
      <w:pPr>
        <w:spacing w:before="59"/>
        <w:ind w:right="138"/>
        <w:jc w:val="center"/>
        <w:rPr>
          <w:rFonts w:ascii="Arial Narrow" w:hAnsi="Arial Narrow"/>
          <w:b/>
        </w:rPr>
      </w:pPr>
      <w:r>
        <w:rPr>
          <w:rFonts w:ascii="Arial Narrow" w:hAnsi="Arial Narrow"/>
          <w:b/>
          <w:color w:val="00AF50"/>
          <w:u w:val="single" w:color="00AF50"/>
        </w:rPr>
        <w:t>Tableau</w:t>
      </w:r>
      <w:r>
        <w:rPr>
          <w:rFonts w:ascii="Arial Narrow" w:hAnsi="Arial Narrow"/>
          <w:b/>
          <w:color w:val="00AF50"/>
          <w:spacing w:val="-5"/>
          <w:u w:val="single" w:color="00AF50"/>
        </w:rPr>
        <w:t xml:space="preserve"> </w:t>
      </w:r>
      <w:r>
        <w:rPr>
          <w:rFonts w:ascii="Arial Narrow" w:hAnsi="Arial Narrow"/>
          <w:b/>
          <w:color w:val="00AF50"/>
          <w:u w:val="single" w:color="00AF50"/>
        </w:rPr>
        <w:t>1</w:t>
      </w:r>
      <w:r>
        <w:rPr>
          <w:rFonts w:ascii="Arial Narrow" w:hAnsi="Arial Narrow"/>
          <w:b/>
          <w:color w:val="00AF50"/>
          <w:spacing w:val="-3"/>
        </w:rPr>
        <w:t xml:space="preserve"> </w:t>
      </w:r>
      <w:r>
        <w:rPr>
          <w:rFonts w:ascii="Arial Narrow" w:hAnsi="Arial Narrow"/>
          <w:b/>
          <w:color w:val="00AF50"/>
        </w:rPr>
        <w:t>:</w:t>
      </w:r>
      <w:r>
        <w:rPr>
          <w:rFonts w:ascii="Arial Narrow" w:hAnsi="Arial Narrow"/>
          <w:b/>
          <w:color w:val="00AF50"/>
          <w:spacing w:val="-2"/>
        </w:rPr>
        <w:t xml:space="preserve"> </w:t>
      </w:r>
      <w:r>
        <w:rPr>
          <w:rFonts w:ascii="Arial Narrow" w:hAnsi="Arial Narrow"/>
          <w:b/>
          <w:color w:val="00AF50"/>
        </w:rPr>
        <w:t>Différents</w:t>
      </w:r>
      <w:r>
        <w:rPr>
          <w:rFonts w:ascii="Arial Narrow" w:hAnsi="Arial Narrow"/>
          <w:b/>
          <w:color w:val="00AF50"/>
          <w:spacing w:val="-3"/>
        </w:rPr>
        <w:t xml:space="preserve"> </w:t>
      </w:r>
      <w:r>
        <w:rPr>
          <w:rFonts w:ascii="Arial Narrow" w:hAnsi="Arial Narrow"/>
          <w:b/>
          <w:color w:val="00AF50"/>
        </w:rPr>
        <w:t>dosages</w:t>
      </w:r>
      <w:r>
        <w:rPr>
          <w:rFonts w:ascii="Arial Narrow" w:hAnsi="Arial Narrow"/>
          <w:b/>
          <w:color w:val="00AF50"/>
          <w:spacing w:val="-2"/>
        </w:rPr>
        <w:t xml:space="preserve"> </w:t>
      </w:r>
      <w:r>
        <w:rPr>
          <w:rFonts w:ascii="Arial Narrow" w:hAnsi="Arial Narrow"/>
          <w:b/>
          <w:color w:val="00AF50"/>
        </w:rPr>
        <w:t>des</w:t>
      </w:r>
      <w:r>
        <w:rPr>
          <w:rFonts w:ascii="Arial Narrow" w:hAnsi="Arial Narrow"/>
          <w:b/>
          <w:color w:val="00AF50"/>
          <w:spacing w:val="-3"/>
        </w:rPr>
        <w:t xml:space="preserve"> </w:t>
      </w:r>
      <w:r>
        <w:rPr>
          <w:rFonts w:ascii="Arial Narrow" w:hAnsi="Arial Narrow"/>
          <w:b/>
          <w:color w:val="00AF50"/>
        </w:rPr>
        <w:t>bétons</w:t>
      </w:r>
      <w:r>
        <w:rPr>
          <w:rFonts w:ascii="Arial Narrow" w:hAnsi="Arial Narrow"/>
          <w:b/>
          <w:color w:val="00AF50"/>
          <w:spacing w:val="-2"/>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respecter</w:t>
      </w:r>
      <w:r>
        <w:rPr>
          <w:rFonts w:ascii="Arial Narrow" w:hAnsi="Arial Narrow"/>
          <w:b/>
          <w:color w:val="00AF50"/>
          <w:spacing w:val="-3"/>
        </w:rPr>
        <w:t xml:space="preserve"> </w:t>
      </w:r>
      <w:r>
        <w:rPr>
          <w:rFonts w:ascii="Arial Narrow" w:hAnsi="Arial Narrow"/>
          <w:b/>
          <w:color w:val="00AF50"/>
        </w:rPr>
        <w:t>suivant</w:t>
      </w:r>
      <w:r>
        <w:rPr>
          <w:rFonts w:ascii="Arial Narrow" w:hAnsi="Arial Narrow"/>
          <w:b/>
          <w:color w:val="00AF50"/>
          <w:spacing w:val="-3"/>
        </w:rPr>
        <w:t xml:space="preserve"> </w:t>
      </w:r>
      <w:r>
        <w:rPr>
          <w:rFonts w:ascii="Arial Narrow" w:hAnsi="Arial Narrow"/>
          <w:b/>
          <w:color w:val="00AF50"/>
        </w:rPr>
        <w:t>les</w:t>
      </w:r>
      <w:r>
        <w:rPr>
          <w:rFonts w:ascii="Arial Narrow" w:hAnsi="Arial Narrow"/>
          <w:b/>
          <w:color w:val="00AF50"/>
          <w:spacing w:val="-2"/>
        </w:rPr>
        <w:t xml:space="preserve"> applications</w:t>
      </w:r>
    </w:p>
    <w:p w14:paraId="0315CD69" w14:textId="77777777" w:rsidR="00796EEB" w:rsidRDefault="00796EEB" w:rsidP="00796EEB">
      <w:pPr>
        <w:pStyle w:val="Corpsdetexte"/>
        <w:rPr>
          <w:rFonts w:ascii="Arial Narrow"/>
          <w:b/>
          <w:sz w:val="20"/>
        </w:rPr>
      </w:pPr>
    </w:p>
    <w:p w14:paraId="7675D55C" w14:textId="77777777" w:rsidR="00796EEB" w:rsidRDefault="00796EEB" w:rsidP="00796EEB">
      <w:pPr>
        <w:pStyle w:val="Corpsdetexte"/>
        <w:spacing w:before="100"/>
        <w:rPr>
          <w:rFonts w:ascii="Arial Narrow"/>
          <w:b/>
          <w:sz w:val="20"/>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9"/>
        <w:gridCol w:w="1006"/>
        <w:gridCol w:w="1870"/>
        <w:gridCol w:w="1411"/>
        <w:gridCol w:w="1412"/>
        <w:gridCol w:w="1714"/>
      </w:tblGrid>
      <w:tr w:rsidR="00796EEB" w14:paraId="2F5EF5F3" w14:textId="77777777" w:rsidTr="00420C6A">
        <w:trPr>
          <w:trHeight w:val="714"/>
        </w:trPr>
        <w:tc>
          <w:tcPr>
            <w:tcW w:w="2679" w:type="dxa"/>
            <w:tcBorders>
              <w:top w:val="nil"/>
              <w:left w:val="nil"/>
            </w:tcBorders>
          </w:tcPr>
          <w:p w14:paraId="21872EAD" w14:textId="77777777" w:rsidR="00796EEB" w:rsidRDefault="00796EEB" w:rsidP="00420C6A">
            <w:pPr>
              <w:pStyle w:val="TableParagraph"/>
            </w:pPr>
          </w:p>
        </w:tc>
        <w:tc>
          <w:tcPr>
            <w:tcW w:w="1006" w:type="dxa"/>
          </w:tcPr>
          <w:p w14:paraId="5A165DD1" w14:textId="77777777" w:rsidR="00796EEB" w:rsidRDefault="00796EEB" w:rsidP="00420C6A">
            <w:pPr>
              <w:pStyle w:val="TableParagraph"/>
              <w:spacing w:line="269" w:lineRule="exact"/>
              <w:ind w:left="146"/>
              <w:rPr>
                <w:rFonts w:ascii="Arial Narrow"/>
                <w:b/>
                <w:sz w:val="24"/>
              </w:rPr>
            </w:pPr>
            <w:r>
              <w:rPr>
                <w:rFonts w:ascii="Arial Narrow"/>
                <w:b/>
                <w:color w:val="00AF50"/>
                <w:spacing w:val="-2"/>
                <w:sz w:val="24"/>
              </w:rPr>
              <w:t>Dosage</w:t>
            </w:r>
          </w:p>
          <w:p w14:paraId="2719F2E5" w14:textId="77777777" w:rsidR="00796EEB" w:rsidRDefault="00796EEB" w:rsidP="00420C6A">
            <w:pPr>
              <w:pStyle w:val="TableParagraph"/>
              <w:spacing w:before="22"/>
              <w:ind w:left="170"/>
              <w:rPr>
                <w:rFonts w:ascii="Arial Narrow"/>
                <w:sz w:val="24"/>
              </w:rPr>
            </w:pPr>
            <w:r>
              <w:rPr>
                <w:rFonts w:ascii="Arial Narrow"/>
                <w:color w:val="00AF50"/>
                <w:spacing w:val="-2"/>
                <w:sz w:val="24"/>
              </w:rPr>
              <w:t>(</w:t>
            </w:r>
            <w:proofErr w:type="gramStart"/>
            <w:r>
              <w:rPr>
                <w:rFonts w:ascii="Arial Narrow"/>
                <w:b/>
                <w:color w:val="00AF50"/>
                <w:spacing w:val="-2"/>
                <w:sz w:val="24"/>
              </w:rPr>
              <w:t>kg</w:t>
            </w:r>
            <w:proofErr w:type="gramEnd"/>
            <w:r>
              <w:rPr>
                <w:rFonts w:ascii="Arial Narrow"/>
                <w:b/>
                <w:color w:val="00AF50"/>
                <w:spacing w:val="-2"/>
                <w:sz w:val="24"/>
              </w:rPr>
              <w:t>/m</w:t>
            </w:r>
            <w:r>
              <w:rPr>
                <w:rFonts w:ascii="Arial Narrow"/>
                <w:b/>
                <w:color w:val="00AF50"/>
                <w:spacing w:val="-2"/>
                <w:position w:val="6"/>
                <w:sz w:val="16"/>
              </w:rPr>
              <w:t>3</w:t>
            </w:r>
            <w:r>
              <w:rPr>
                <w:rFonts w:ascii="Arial Narrow"/>
                <w:color w:val="00AF50"/>
                <w:spacing w:val="-2"/>
                <w:sz w:val="24"/>
              </w:rPr>
              <w:t>)</w:t>
            </w:r>
          </w:p>
        </w:tc>
        <w:tc>
          <w:tcPr>
            <w:tcW w:w="1870" w:type="dxa"/>
          </w:tcPr>
          <w:p w14:paraId="2987F81C" w14:textId="77777777" w:rsidR="00796EEB" w:rsidRDefault="00796EEB" w:rsidP="00420C6A">
            <w:pPr>
              <w:pStyle w:val="TableParagraph"/>
              <w:spacing w:before="142"/>
              <w:ind w:left="7"/>
              <w:jc w:val="center"/>
              <w:rPr>
                <w:rFonts w:ascii="Arial Narrow"/>
                <w:b/>
                <w:sz w:val="24"/>
              </w:rPr>
            </w:pPr>
            <w:r>
              <w:rPr>
                <w:rFonts w:ascii="Arial Narrow"/>
                <w:b/>
                <w:color w:val="00AF50"/>
                <w:spacing w:val="-2"/>
                <w:sz w:val="24"/>
              </w:rPr>
              <w:t>Ciment</w:t>
            </w:r>
          </w:p>
        </w:tc>
        <w:tc>
          <w:tcPr>
            <w:tcW w:w="1411" w:type="dxa"/>
          </w:tcPr>
          <w:p w14:paraId="6046177F" w14:textId="77777777" w:rsidR="00796EEB" w:rsidRDefault="00796EEB" w:rsidP="00420C6A">
            <w:pPr>
              <w:pStyle w:val="TableParagraph"/>
              <w:spacing w:before="142"/>
              <w:ind w:left="11" w:right="3"/>
              <w:jc w:val="center"/>
              <w:rPr>
                <w:rFonts w:ascii="Arial Narrow"/>
                <w:b/>
                <w:sz w:val="24"/>
              </w:rPr>
            </w:pPr>
            <w:r>
              <w:rPr>
                <w:rFonts w:ascii="Arial Narrow"/>
                <w:b/>
                <w:color w:val="00AF50"/>
                <w:spacing w:val="-2"/>
                <w:sz w:val="24"/>
              </w:rPr>
              <w:t>Gravier</w:t>
            </w:r>
          </w:p>
        </w:tc>
        <w:tc>
          <w:tcPr>
            <w:tcW w:w="1412" w:type="dxa"/>
          </w:tcPr>
          <w:p w14:paraId="7C004E5B" w14:textId="77777777" w:rsidR="00796EEB" w:rsidRDefault="00796EEB" w:rsidP="00420C6A">
            <w:pPr>
              <w:pStyle w:val="TableParagraph"/>
              <w:spacing w:line="259" w:lineRule="auto"/>
              <w:ind w:left="463" w:right="188" w:hanging="262"/>
              <w:rPr>
                <w:rFonts w:ascii="Arial Narrow"/>
                <w:b/>
                <w:sz w:val="24"/>
              </w:rPr>
            </w:pPr>
            <w:r>
              <w:rPr>
                <w:rFonts w:ascii="Arial Narrow"/>
                <w:b/>
                <w:color w:val="00AF50"/>
                <w:sz w:val="24"/>
              </w:rPr>
              <w:t>Sable</w:t>
            </w:r>
            <w:r>
              <w:rPr>
                <w:rFonts w:ascii="Arial Narrow"/>
                <w:b/>
                <w:color w:val="00AF50"/>
                <w:spacing w:val="-14"/>
                <w:sz w:val="24"/>
              </w:rPr>
              <w:t xml:space="preserve"> </w:t>
            </w:r>
            <w:r>
              <w:rPr>
                <w:rFonts w:ascii="Arial Narrow"/>
                <w:b/>
                <w:color w:val="00AF50"/>
                <w:sz w:val="24"/>
              </w:rPr>
              <w:t xml:space="preserve">gros </w:t>
            </w:r>
            <w:r>
              <w:rPr>
                <w:rFonts w:ascii="Arial Narrow"/>
                <w:b/>
                <w:color w:val="00AF50"/>
                <w:spacing w:val="-2"/>
                <w:sz w:val="24"/>
              </w:rPr>
              <w:t>grain</w:t>
            </w:r>
          </w:p>
        </w:tc>
        <w:tc>
          <w:tcPr>
            <w:tcW w:w="1714" w:type="dxa"/>
          </w:tcPr>
          <w:p w14:paraId="32CAF67D" w14:textId="77777777" w:rsidR="00796EEB" w:rsidRDefault="00796EEB" w:rsidP="00420C6A">
            <w:pPr>
              <w:pStyle w:val="TableParagraph"/>
              <w:spacing w:before="142"/>
              <w:ind w:left="11"/>
              <w:jc w:val="center"/>
              <w:rPr>
                <w:rFonts w:ascii="Arial Narrow"/>
                <w:b/>
                <w:sz w:val="24"/>
              </w:rPr>
            </w:pPr>
            <w:r>
              <w:rPr>
                <w:rFonts w:ascii="Arial Narrow"/>
                <w:b/>
                <w:color w:val="00AF50"/>
                <w:spacing w:val="-5"/>
                <w:sz w:val="24"/>
              </w:rPr>
              <w:t>Eau</w:t>
            </w:r>
          </w:p>
        </w:tc>
      </w:tr>
      <w:tr w:rsidR="00796EEB" w14:paraId="7804F2A0" w14:textId="77777777" w:rsidTr="00420C6A">
        <w:trPr>
          <w:trHeight w:val="556"/>
        </w:trPr>
        <w:tc>
          <w:tcPr>
            <w:tcW w:w="2679" w:type="dxa"/>
          </w:tcPr>
          <w:p w14:paraId="690E2B44" w14:textId="77777777" w:rsidR="00796EEB" w:rsidRDefault="00796EEB" w:rsidP="00420C6A">
            <w:pPr>
              <w:pStyle w:val="TableParagraph"/>
              <w:spacing w:before="43"/>
              <w:ind w:left="69"/>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pacing w:val="-2"/>
                <w:sz w:val="24"/>
              </w:rPr>
              <w:t>propreté</w:t>
            </w:r>
          </w:p>
        </w:tc>
        <w:tc>
          <w:tcPr>
            <w:tcW w:w="1006" w:type="dxa"/>
          </w:tcPr>
          <w:p w14:paraId="5F9EAE30" w14:textId="77777777" w:rsidR="00796EEB" w:rsidRDefault="00796EEB" w:rsidP="00420C6A">
            <w:pPr>
              <w:pStyle w:val="TableParagraph"/>
              <w:spacing w:before="43"/>
              <w:ind w:left="12"/>
              <w:jc w:val="center"/>
              <w:rPr>
                <w:rFonts w:ascii="Arial Narrow"/>
                <w:sz w:val="24"/>
              </w:rPr>
            </w:pPr>
            <w:r>
              <w:rPr>
                <w:rFonts w:ascii="Arial Narrow"/>
                <w:color w:val="00AF50"/>
                <w:spacing w:val="-5"/>
                <w:sz w:val="24"/>
              </w:rPr>
              <w:t>150</w:t>
            </w:r>
          </w:p>
        </w:tc>
        <w:tc>
          <w:tcPr>
            <w:tcW w:w="1870" w:type="dxa"/>
          </w:tcPr>
          <w:p w14:paraId="658D4326" w14:textId="77777777" w:rsidR="00796EEB" w:rsidRDefault="00796EEB" w:rsidP="00420C6A">
            <w:pPr>
              <w:pStyle w:val="TableParagraph"/>
              <w:spacing w:before="43"/>
              <w:ind w:left="7"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411" w:type="dxa"/>
          </w:tcPr>
          <w:p w14:paraId="7755EF3B" w14:textId="77777777" w:rsidR="00796EEB" w:rsidRDefault="00796EEB" w:rsidP="00420C6A">
            <w:pPr>
              <w:pStyle w:val="TableParagraph"/>
              <w:spacing w:before="43"/>
              <w:ind w:left="11"/>
              <w:jc w:val="center"/>
              <w:rPr>
                <w:rFonts w:ascii="Arial Narrow"/>
                <w:sz w:val="24"/>
              </w:rPr>
            </w:pPr>
            <w:r>
              <w:rPr>
                <w:rFonts w:ascii="Arial Narrow"/>
                <w:color w:val="00AF50"/>
                <w:sz w:val="24"/>
              </w:rPr>
              <w:t xml:space="preserve">4 </w:t>
            </w:r>
            <w:r>
              <w:rPr>
                <w:rFonts w:ascii="Arial Narrow"/>
                <w:color w:val="00AF50"/>
                <w:spacing w:val="-2"/>
                <w:sz w:val="24"/>
              </w:rPr>
              <w:t>brouettes</w:t>
            </w:r>
          </w:p>
        </w:tc>
        <w:tc>
          <w:tcPr>
            <w:tcW w:w="1412" w:type="dxa"/>
          </w:tcPr>
          <w:p w14:paraId="36C78FE3" w14:textId="77777777" w:rsidR="00796EEB" w:rsidRDefault="00796EEB" w:rsidP="00420C6A">
            <w:pPr>
              <w:pStyle w:val="TableParagraph"/>
              <w:spacing w:before="43"/>
              <w:ind w:left="10"/>
              <w:jc w:val="center"/>
              <w:rPr>
                <w:rFonts w:ascii="Arial Narrow"/>
                <w:sz w:val="24"/>
              </w:rPr>
            </w:pPr>
            <w:r>
              <w:rPr>
                <w:rFonts w:ascii="Arial Narrow"/>
                <w:color w:val="00AF50"/>
                <w:sz w:val="24"/>
              </w:rPr>
              <w:t xml:space="preserve">3 </w:t>
            </w:r>
            <w:r>
              <w:rPr>
                <w:rFonts w:ascii="Arial Narrow"/>
                <w:color w:val="00AF50"/>
                <w:spacing w:val="-2"/>
                <w:sz w:val="24"/>
              </w:rPr>
              <w:t>brouettes</w:t>
            </w:r>
          </w:p>
        </w:tc>
        <w:tc>
          <w:tcPr>
            <w:tcW w:w="1714" w:type="dxa"/>
          </w:tcPr>
          <w:p w14:paraId="20E7CF35" w14:textId="77777777" w:rsidR="00796EEB" w:rsidRDefault="00796EEB" w:rsidP="00420C6A">
            <w:pPr>
              <w:pStyle w:val="TableParagraph"/>
              <w:spacing w:before="43"/>
              <w:ind w:left="11" w:right="3"/>
              <w:jc w:val="center"/>
              <w:rPr>
                <w:rFonts w:ascii="Arial Narrow"/>
                <w:sz w:val="24"/>
              </w:rPr>
            </w:pPr>
            <w:r>
              <w:rPr>
                <w:rFonts w:ascii="Arial Narrow"/>
                <w:color w:val="00AF50"/>
                <w:sz w:val="24"/>
              </w:rPr>
              <w:t xml:space="preserve">30 </w:t>
            </w:r>
            <w:r>
              <w:rPr>
                <w:rFonts w:ascii="Arial Narrow"/>
                <w:color w:val="00AF50"/>
                <w:spacing w:val="-2"/>
                <w:sz w:val="24"/>
              </w:rPr>
              <w:t>litres</w:t>
            </w:r>
          </w:p>
        </w:tc>
      </w:tr>
      <w:tr w:rsidR="00796EEB" w14:paraId="136B2E6B" w14:textId="77777777" w:rsidTr="00420C6A">
        <w:trPr>
          <w:trHeight w:val="556"/>
        </w:trPr>
        <w:tc>
          <w:tcPr>
            <w:tcW w:w="2679" w:type="dxa"/>
          </w:tcPr>
          <w:p w14:paraId="70DCE42D" w14:textId="77777777" w:rsidR="00796EEB" w:rsidRDefault="00796EEB" w:rsidP="00420C6A">
            <w:pPr>
              <w:pStyle w:val="TableParagraph"/>
              <w:spacing w:before="43"/>
              <w:ind w:left="69"/>
              <w:rPr>
                <w:rFonts w:ascii="Arial Narrow" w:hAnsi="Arial Narrow"/>
                <w:sz w:val="24"/>
              </w:rPr>
            </w:pPr>
            <w:r>
              <w:rPr>
                <w:rFonts w:ascii="Arial Narrow" w:hAnsi="Arial Narrow"/>
                <w:color w:val="00AF50"/>
                <w:sz w:val="24"/>
              </w:rPr>
              <w:t>Béton</w:t>
            </w:r>
            <w:r>
              <w:rPr>
                <w:rFonts w:ascii="Arial Narrow" w:hAnsi="Arial Narrow"/>
                <w:color w:val="00AF50"/>
                <w:spacing w:val="-2"/>
                <w:sz w:val="24"/>
              </w:rPr>
              <w:t xml:space="preserve"> </w:t>
            </w:r>
            <w:r>
              <w:rPr>
                <w:rFonts w:ascii="Arial Narrow" w:hAnsi="Arial Narrow"/>
                <w:color w:val="00AF50"/>
                <w:sz w:val="24"/>
              </w:rPr>
              <w:t>pour</w:t>
            </w:r>
            <w:r>
              <w:rPr>
                <w:rFonts w:ascii="Arial Narrow" w:hAnsi="Arial Narrow"/>
                <w:color w:val="00AF50"/>
                <w:spacing w:val="-1"/>
                <w:sz w:val="24"/>
              </w:rPr>
              <w:t xml:space="preserve"> </w:t>
            </w:r>
            <w:r>
              <w:rPr>
                <w:rFonts w:ascii="Arial Narrow" w:hAnsi="Arial Narrow"/>
                <w:color w:val="00AF50"/>
                <w:spacing w:val="-2"/>
                <w:sz w:val="24"/>
              </w:rPr>
              <w:t>semelles</w:t>
            </w:r>
          </w:p>
        </w:tc>
        <w:tc>
          <w:tcPr>
            <w:tcW w:w="1006" w:type="dxa"/>
          </w:tcPr>
          <w:p w14:paraId="652A7C85" w14:textId="77777777" w:rsidR="00796EEB" w:rsidRDefault="00796EEB" w:rsidP="00420C6A">
            <w:pPr>
              <w:pStyle w:val="TableParagraph"/>
              <w:spacing w:before="43"/>
              <w:ind w:left="12"/>
              <w:jc w:val="center"/>
              <w:rPr>
                <w:rFonts w:ascii="Arial Narrow"/>
                <w:sz w:val="24"/>
              </w:rPr>
            </w:pPr>
            <w:r>
              <w:rPr>
                <w:rFonts w:ascii="Arial Narrow"/>
                <w:color w:val="00AF50"/>
                <w:spacing w:val="-5"/>
                <w:sz w:val="24"/>
              </w:rPr>
              <w:t>350</w:t>
            </w:r>
          </w:p>
        </w:tc>
        <w:tc>
          <w:tcPr>
            <w:tcW w:w="1870" w:type="dxa"/>
          </w:tcPr>
          <w:p w14:paraId="29F7E2FE" w14:textId="77777777" w:rsidR="00796EEB" w:rsidRDefault="00796EEB" w:rsidP="00420C6A">
            <w:pPr>
              <w:pStyle w:val="TableParagraph"/>
              <w:spacing w:before="43"/>
              <w:ind w:left="7"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411" w:type="dxa"/>
          </w:tcPr>
          <w:p w14:paraId="25CBFA99" w14:textId="77777777" w:rsidR="00796EEB" w:rsidRDefault="00796EEB" w:rsidP="00420C6A">
            <w:pPr>
              <w:pStyle w:val="TableParagraph"/>
              <w:spacing w:before="43"/>
              <w:ind w:left="11"/>
              <w:jc w:val="center"/>
              <w:rPr>
                <w:rFonts w:ascii="Arial Narrow"/>
                <w:sz w:val="24"/>
              </w:rPr>
            </w:pPr>
            <w:r>
              <w:rPr>
                <w:rFonts w:ascii="Arial Narrow"/>
                <w:color w:val="00AF50"/>
                <w:sz w:val="24"/>
              </w:rPr>
              <w:t xml:space="preserve">2 </w:t>
            </w:r>
            <w:r>
              <w:rPr>
                <w:rFonts w:ascii="Arial Narrow"/>
                <w:color w:val="00AF50"/>
                <w:spacing w:val="-2"/>
                <w:sz w:val="24"/>
              </w:rPr>
              <w:t>brouettes</w:t>
            </w:r>
          </w:p>
        </w:tc>
        <w:tc>
          <w:tcPr>
            <w:tcW w:w="1412" w:type="dxa"/>
          </w:tcPr>
          <w:p w14:paraId="1D598EA2" w14:textId="77777777" w:rsidR="00796EEB" w:rsidRDefault="00796EEB" w:rsidP="00420C6A">
            <w:pPr>
              <w:pStyle w:val="TableParagraph"/>
              <w:spacing w:before="43"/>
              <w:ind w:left="10" w:right="3"/>
              <w:jc w:val="center"/>
              <w:rPr>
                <w:rFonts w:ascii="Arial Narrow"/>
                <w:sz w:val="24"/>
              </w:rPr>
            </w:pPr>
            <w:r>
              <w:rPr>
                <w:rFonts w:ascii="Arial Narrow"/>
                <w:color w:val="00AF50"/>
                <w:sz w:val="24"/>
              </w:rPr>
              <w:t xml:space="preserve">1 </w:t>
            </w:r>
            <w:r>
              <w:rPr>
                <w:rFonts w:ascii="Arial Narrow"/>
                <w:color w:val="00AF50"/>
                <w:spacing w:val="-2"/>
                <w:sz w:val="24"/>
              </w:rPr>
              <w:t>brouette</w:t>
            </w:r>
          </w:p>
        </w:tc>
        <w:tc>
          <w:tcPr>
            <w:tcW w:w="1714" w:type="dxa"/>
          </w:tcPr>
          <w:p w14:paraId="0FC1A888" w14:textId="77777777" w:rsidR="00796EEB" w:rsidRDefault="00796EEB" w:rsidP="00420C6A">
            <w:pPr>
              <w:pStyle w:val="TableParagraph"/>
              <w:spacing w:before="43"/>
              <w:ind w:left="11" w:right="3"/>
              <w:jc w:val="center"/>
              <w:rPr>
                <w:rFonts w:ascii="Arial Narrow"/>
                <w:sz w:val="24"/>
              </w:rPr>
            </w:pPr>
            <w:r>
              <w:rPr>
                <w:rFonts w:ascii="Arial Narrow"/>
                <w:color w:val="00AF50"/>
                <w:sz w:val="24"/>
              </w:rPr>
              <w:t xml:space="preserve">30 </w:t>
            </w:r>
            <w:r>
              <w:rPr>
                <w:rFonts w:ascii="Arial Narrow"/>
                <w:color w:val="00AF50"/>
                <w:spacing w:val="-2"/>
                <w:sz w:val="24"/>
              </w:rPr>
              <w:t>litres</w:t>
            </w:r>
          </w:p>
        </w:tc>
      </w:tr>
      <w:tr w:rsidR="00796EEB" w14:paraId="3F8459FD" w14:textId="77777777" w:rsidTr="00420C6A">
        <w:trPr>
          <w:trHeight w:val="505"/>
        </w:trPr>
        <w:tc>
          <w:tcPr>
            <w:tcW w:w="2679" w:type="dxa"/>
          </w:tcPr>
          <w:p w14:paraId="11E07D84" w14:textId="77777777" w:rsidR="00796EEB" w:rsidRDefault="00796EEB" w:rsidP="00420C6A">
            <w:pPr>
              <w:pStyle w:val="TableParagraph"/>
              <w:spacing w:line="269" w:lineRule="exact"/>
              <w:ind w:left="69"/>
              <w:rPr>
                <w:rFonts w:ascii="Arial Narrow" w:hAnsi="Arial Narrow"/>
                <w:sz w:val="24"/>
              </w:rPr>
            </w:pPr>
            <w:r>
              <w:rPr>
                <w:rFonts w:ascii="Arial Narrow" w:hAnsi="Arial Narrow"/>
                <w:color w:val="00AF50"/>
                <w:sz w:val="24"/>
              </w:rPr>
              <w:t>Béton</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poteau</w:t>
            </w:r>
            <w:r>
              <w:rPr>
                <w:rFonts w:ascii="Arial Narrow" w:hAnsi="Arial Narrow"/>
                <w:color w:val="00AF50"/>
                <w:spacing w:val="-4"/>
                <w:sz w:val="24"/>
              </w:rPr>
              <w:t xml:space="preserve"> </w:t>
            </w:r>
            <w:r>
              <w:rPr>
                <w:rFonts w:ascii="Arial Narrow" w:hAnsi="Arial Narrow"/>
                <w:color w:val="00AF50"/>
                <w:spacing w:val="-5"/>
                <w:sz w:val="24"/>
              </w:rPr>
              <w:t>en</w:t>
            </w:r>
          </w:p>
          <w:p w14:paraId="6C3BDEBB" w14:textId="77777777" w:rsidR="00796EEB" w:rsidRDefault="00796EEB" w:rsidP="00420C6A">
            <w:pPr>
              <w:pStyle w:val="TableParagraph"/>
              <w:spacing w:before="22" w:line="195" w:lineRule="exact"/>
              <w:ind w:left="69"/>
              <w:rPr>
                <w:rFonts w:ascii="Arial Narrow"/>
                <w:sz w:val="24"/>
              </w:rPr>
            </w:pPr>
            <w:proofErr w:type="gramStart"/>
            <w:r>
              <w:rPr>
                <w:rFonts w:ascii="Arial Narrow"/>
                <w:color w:val="00AF50"/>
                <w:spacing w:val="-2"/>
                <w:sz w:val="24"/>
              </w:rPr>
              <w:t>fondation</w:t>
            </w:r>
            <w:proofErr w:type="gramEnd"/>
          </w:p>
        </w:tc>
        <w:tc>
          <w:tcPr>
            <w:tcW w:w="1006" w:type="dxa"/>
          </w:tcPr>
          <w:p w14:paraId="4FDCAB76" w14:textId="77777777" w:rsidR="00796EEB" w:rsidRDefault="00796EEB" w:rsidP="00420C6A">
            <w:pPr>
              <w:pStyle w:val="TableParagraph"/>
              <w:spacing w:before="17"/>
              <w:ind w:left="12"/>
              <w:jc w:val="center"/>
              <w:rPr>
                <w:rFonts w:ascii="Arial Narrow"/>
                <w:sz w:val="24"/>
              </w:rPr>
            </w:pPr>
            <w:r>
              <w:rPr>
                <w:rFonts w:ascii="Arial Narrow"/>
                <w:color w:val="00AF50"/>
                <w:spacing w:val="-5"/>
                <w:sz w:val="24"/>
              </w:rPr>
              <w:t>350</w:t>
            </w:r>
          </w:p>
        </w:tc>
        <w:tc>
          <w:tcPr>
            <w:tcW w:w="1870" w:type="dxa"/>
          </w:tcPr>
          <w:p w14:paraId="5FAAADB3" w14:textId="77777777" w:rsidR="00796EEB" w:rsidRDefault="00796EEB" w:rsidP="00420C6A">
            <w:pPr>
              <w:pStyle w:val="TableParagraph"/>
              <w:spacing w:before="17"/>
              <w:ind w:left="7"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411" w:type="dxa"/>
          </w:tcPr>
          <w:p w14:paraId="31D69215" w14:textId="77777777" w:rsidR="00796EEB" w:rsidRDefault="00796EEB" w:rsidP="00420C6A">
            <w:pPr>
              <w:pStyle w:val="TableParagraph"/>
              <w:spacing w:before="17"/>
              <w:ind w:left="11"/>
              <w:jc w:val="center"/>
              <w:rPr>
                <w:rFonts w:ascii="Arial Narrow"/>
                <w:sz w:val="24"/>
              </w:rPr>
            </w:pPr>
            <w:r>
              <w:rPr>
                <w:rFonts w:ascii="Arial Narrow"/>
                <w:color w:val="00AF50"/>
                <w:sz w:val="24"/>
              </w:rPr>
              <w:t xml:space="preserve">2 </w:t>
            </w:r>
            <w:r>
              <w:rPr>
                <w:rFonts w:ascii="Arial Narrow"/>
                <w:color w:val="00AF50"/>
                <w:spacing w:val="-2"/>
                <w:sz w:val="24"/>
              </w:rPr>
              <w:t>brouettes</w:t>
            </w:r>
          </w:p>
        </w:tc>
        <w:tc>
          <w:tcPr>
            <w:tcW w:w="1412" w:type="dxa"/>
          </w:tcPr>
          <w:p w14:paraId="0FAEF23E" w14:textId="77777777" w:rsidR="00796EEB" w:rsidRDefault="00796EEB" w:rsidP="00420C6A">
            <w:pPr>
              <w:pStyle w:val="TableParagraph"/>
              <w:spacing w:before="17"/>
              <w:ind w:left="10" w:right="3"/>
              <w:jc w:val="center"/>
              <w:rPr>
                <w:rFonts w:ascii="Arial Narrow"/>
                <w:sz w:val="24"/>
              </w:rPr>
            </w:pPr>
            <w:r>
              <w:rPr>
                <w:rFonts w:ascii="Arial Narrow"/>
                <w:color w:val="00AF50"/>
                <w:sz w:val="24"/>
              </w:rPr>
              <w:t xml:space="preserve">1 </w:t>
            </w:r>
            <w:r>
              <w:rPr>
                <w:rFonts w:ascii="Arial Narrow"/>
                <w:color w:val="00AF50"/>
                <w:spacing w:val="-2"/>
                <w:sz w:val="24"/>
              </w:rPr>
              <w:t>brouette</w:t>
            </w:r>
          </w:p>
        </w:tc>
        <w:tc>
          <w:tcPr>
            <w:tcW w:w="1714" w:type="dxa"/>
          </w:tcPr>
          <w:p w14:paraId="458FFA5B" w14:textId="77777777" w:rsidR="00796EEB" w:rsidRDefault="00796EEB" w:rsidP="00420C6A">
            <w:pPr>
              <w:pStyle w:val="TableParagraph"/>
              <w:spacing w:before="17"/>
              <w:ind w:left="11" w:right="3"/>
              <w:jc w:val="center"/>
              <w:rPr>
                <w:rFonts w:ascii="Arial Narrow"/>
                <w:sz w:val="24"/>
              </w:rPr>
            </w:pPr>
            <w:r>
              <w:rPr>
                <w:rFonts w:ascii="Arial Narrow"/>
                <w:color w:val="00AF50"/>
                <w:sz w:val="24"/>
              </w:rPr>
              <w:t xml:space="preserve">30 </w:t>
            </w:r>
            <w:r>
              <w:rPr>
                <w:rFonts w:ascii="Arial Narrow"/>
                <w:color w:val="00AF50"/>
                <w:spacing w:val="-2"/>
                <w:sz w:val="24"/>
              </w:rPr>
              <w:t>litres</w:t>
            </w:r>
          </w:p>
        </w:tc>
      </w:tr>
      <w:tr w:rsidR="00796EEB" w14:paraId="3D0A20EF" w14:textId="77777777" w:rsidTr="00420C6A">
        <w:trPr>
          <w:trHeight w:val="556"/>
        </w:trPr>
        <w:tc>
          <w:tcPr>
            <w:tcW w:w="2679" w:type="dxa"/>
          </w:tcPr>
          <w:p w14:paraId="537D0C16" w14:textId="77777777" w:rsidR="00796EEB" w:rsidRDefault="00796EEB" w:rsidP="00420C6A">
            <w:pPr>
              <w:pStyle w:val="TableParagraph"/>
              <w:spacing w:line="269" w:lineRule="exact"/>
              <w:ind w:left="69"/>
              <w:rPr>
                <w:rFonts w:ascii="Arial Narrow" w:hAnsi="Arial Narrow"/>
                <w:sz w:val="24"/>
              </w:rPr>
            </w:pPr>
            <w:r>
              <w:rPr>
                <w:rFonts w:ascii="Arial Narrow" w:hAnsi="Arial Narrow"/>
                <w:color w:val="00AF50"/>
                <w:sz w:val="24"/>
              </w:rPr>
              <w:t>Béton</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chaînage</w:t>
            </w:r>
            <w:r>
              <w:rPr>
                <w:rFonts w:ascii="Arial Narrow" w:hAnsi="Arial Narrow"/>
                <w:color w:val="00AF50"/>
                <w:spacing w:val="-4"/>
                <w:sz w:val="24"/>
              </w:rPr>
              <w:t xml:space="preserve"> </w:t>
            </w:r>
            <w:r>
              <w:rPr>
                <w:rFonts w:ascii="Arial Narrow" w:hAnsi="Arial Narrow"/>
                <w:color w:val="00AF50"/>
                <w:spacing w:val="-5"/>
                <w:sz w:val="24"/>
              </w:rPr>
              <w:t>et</w:t>
            </w:r>
          </w:p>
          <w:p w14:paraId="7F458546" w14:textId="77777777" w:rsidR="00796EEB" w:rsidRDefault="00796EEB" w:rsidP="00420C6A">
            <w:pPr>
              <w:pStyle w:val="TableParagraph"/>
              <w:spacing w:before="22" w:line="245" w:lineRule="exact"/>
              <w:ind w:left="69"/>
              <w:rPr>
                <w:rFonts w:ascii="Arial Narrow"/>
                <w:sz w:val="24"/>
              </w:rPr>
            </w:pPr>
            <w:proofErr w:type="gramStart"/>
            <w:r>
              <w:rPr>
                <w:rFonts w:ascii="Arial Narrow"/>
                <w:color w:val="00AF50"/>
                <w:spacing w:val="-2"/>
                <w:sz w:val="24"/>
              </w:rPr>
              <w:t>linteau</w:t>
            </w:r>
            <w:proofErr w:type="gramEnd"/>
          </w:p>
        </w:tc>
        <w:tc>
          <w:tcPr>
            <w:tcW w:w="1006" w:type="dxa"/>
          </w:tcPr>
          <w:p w14:paraId="2916D41A" w14:textId="77777777" w:rsidR="00796EEB" w:rsidRDefault="00796EEB" w:rsidP="00420C6A">
            <w:pPr>
              <w:pStyle w:val="TableParagraph"/>
              <w:spacing w:before="43"/>
              <w:ind w:left="12"/>
              <w:jc w:val="center"/>
              <w:rPr>
                <w:rFonts w:ascii="Arial Narrow"/>
                <w:sz w:val="24"/>
              </w:rPr>
            </w:pPr>
            <w:r>
              <w:rPr>
                <w:rFonts w:ascii="Arial Narrow"/>
                <w:color w:val="00AF50"/>
                <w:spacing w:val="-5"/>
                <w:sz w:val="24"/>
              </w:rPr>
              <w:t>350</w:t>
            </w:r>
          </w:p>
        </w:tc>
        <w:tc>
          <w:tcPr>
            <w:tcW w:w="1870" w:type="dxa"/>
          </w:tcPr>
          <w:p w14:paraId="6BD3C515" w14:textId="77777777" w:rsidR="00796EEB" w:rsidRDefault="00796EEB" w:rsidP="00420C6A">
            <w:pPr>
              <w:pStyle w:val="TableParagraph"/>
              <w:spacing w:before="43"/>
              <w:ind w:left="7"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411" w:type="dxa"/>
          </w:tcPr>
          <w:p w14:paraId="363C9617" w14:textId="77777777" w:rsidR="00796EEB" w:rsidRDefault="00796EEB" w:rsidP="00420C6A">
            <w:pPr>
              <w:pStyle w:val="TableParagraph"/>
              <w:spacing w:before="43"/>
              <w:ind w:left="11"/>
              <w:jc w:val="center"/>
              <w:rPr>
                <w:rFonts w:ascii="Arial Narrow"/>
                <w:sz w:val="24"/>
              </w:rPr>
            </w:pPr>
            <w:r>
              <w:rPr>
                <w:rFonts w:ascii="Arial Narrow"/>
                <w:color w:val="00AF50"/>
                <w:sz w:val="24"/>
              </w:rPr>
              <w:t xml:space="preserve">2 </w:t>
            </w:r>
            <w:r>
              <w:rPr>
                <w:rFonts w:ascii="Arial Narrow"/>
                <w:color w:val="00AF50"/>
                <w:spacing w:val="-2"/>
                <w:sz w:val="24"/>
              </w:rPr>
              <w:t>brouettes</w:t>
            </w:r>
          </w:p>
        </w:tc>
        <w:tc>
          <w:tcPr>
            <w:tcW w:w="1412" w:type="dxa"/>
          </w:tcPr>
          <w:p w14:paraId="4D56B3B7" w14:textId="77777777" w:rsidR="00796EEB" w:rsidRDefault="00796EEB" w:rsidP="00420C6A">
            <w:pPr>
              <w:pStyle w:val="TableParagraph"/>
              <w:spacing w:before="43"/>
              <w:ind w:left="10" w:right="3"/>
              <w:jc w:val="center"/>
              <w:rPr>
                <w:rFonts w:ascii="Arial Narrow"/>
                <w:sz w:val="24"/>
              </w:rPr>
            </w:pPr>
            <w:r>
              <w:rPr>
                <w:rFonts w:ascii="Arial Narrow"/>
                <w:color w:val="00AF50"/>
                <w:sz w:val="24"/>
              </w:rPr>
              <w:t xml:space="preserve">1 </w:t>
            </w:r>
            <w:r>
              <w:rPr>
                <w:rFonts w:ascii="Arial Narrow"/>
                <w:color w:val="00AF50"/>
                <w:spacing w:val="-2"/>
                <w:sz w:val="24"/>
              </w:rPr>
              <w:t>brouette</w:t>
            </w:r>
          </w:p>
        </w:tc>
        <w:tc>
          <w:tcPr>
            <w:tcW w:w="1714" w:type="dxa"/>
          </w:tcPr>
          <w:p w14:paraId="123958A3" w14:textId="77777777" w:rsidR="00796EEB" w:rsidRDefault="00796EEB" w:rsidP="00420C6A">
            <w:pPr>
              <w:pStyle w:val="TableParagraph"/>
              <w:spacing w:before="43"/>
              <w:ind w:left="11" w:right="3"/>
              <w:jc w:val="center"/>
              <w:rPr>
                <w:rFonts w:ascii="Arial Narrow"/>
                <w:sz w:val="24"/>
              </w:rPr>
            </w:pPr>
            <w:r>
              <w:rPr>
                <w:rFonts w:ascii="Arial Narrow"/>
                <w:color w:val="00AF50"/>
                <w:sz w:val="24"/>
              </w:rPr>
              <w:t xml:space="preserve">30 </w:t>
            </w:r>
            <w:r>
              <w:rPr>
                <w:rFonts w:ascii="Arial Narrow"/>
                <w:color w:val="00AF50"/>
                <w:spacing w:val="-2"/>
                <w:sz w:val="24"/>
              </w:rPr>
              <w:t>litres</w:t>
            </w:r>
          </w:p>
        </w:tc>
      </w:tr>
      <w:tr w:rsidR="00796EEB" w14:paraId="607E2AC3" w14:textId="77777777" w:rsidTr="00420C6A">
        <w:trPr>
          <w:trHeight w:val="556"/>
        </w:trPr>
        <w:tc>
          <w:tcPr>
            <w:tcW w:w="2679" w:type="dxa"/>
          </w:tcPr>
          <w:p w14:paraId="489E41BF" w14:textId="77777777" w:rsidR="00796EEB" w:rsidRDefault="00796EEB" w:rsidP="00420C6A">
            <w:pPr>
              <w:pStyle w:val="TableParagraph"/>
              <w:spacing w:before="43"/>
              <w:ind w:left="69"/>
              <w:rPr>
                <w:rFonts w:ascii="Arial Narrow" w:hAnsi="Arial Narrow"/>
                <w:sz w:val="24"/>
              </w:rPr>
            </w:pPr>
            <w:r>
              <w:rPr>
                <w:rFonts w:ascii="Arial Narrow" w:hAnsi="Arial Narrow"/>
                <w:color w:val="00AF50"/>
                <w:sz w:val="24"/>
              </w:rPr>
              <w:t>Béton</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dallage</w:t>
            </w:r>
            <w:r>
              <w:rPr>
                <w:rFonts w:ascii="Arial Narrow" w:hAnsi="Arial Narrow"/>
                <w:color w:val="00AF50"/>
                <w:spacing w:val="-4"/>
                <w:sz w:val="24"/>
              </w:rPr>
              <w:t xml:space="preserve"> </w:t>
            </w:r>
            <w:r>
              <w:rPr>
                <w:rFonts w:ascii="Arial Narrow" w:hAnsi="Arial Narrow"/>
                <w:color w:val="00AF50"/>
                <w:spacing w:val="-2"/>
                <w:sz w:val="24"/>
              </w:rPr>
              <w:t>extérieur</w:t>
            </w:r>
          </w:p>
        </w:tc>
        <w:tc>
          <w:tcPr>
            <w:tcW w:w="1006" w:type="dxa"/>
          </w:tcPr>
          <w:p w14:paraId="7A4D1CD1" w14:textId="77777777" w:rsidR="00796EEB" w:rsidRDefault="00796EEB" w:rsidP="00420C6A">
            <w:pPr>
              <w:pStyle w:val="TableParagraph"/>
              <w:spacing w:before="43"/>
              <w:ind w:left="12"/>
              <w:jc w:val="center"/>
              <w:rPr>
                <w:rFonts w:ascii="Arial Narrow"/>
                <w:sz w:val="24"/>
              </w:rPr>
            </w:pPr>
            <w:r>
              <w:rPr>
                <w:rFonts w:ascii="Arial Narrow"/>
                <w:color w:val="00AF50"/>
                <w:spacing w:val="-5"/>
                <w:sz w:val="24"/>
              </w:rPr>
              <w:t>300</w:t>
            </w:r>
          </w:p>
        </w:tc>
        <w:tc>
          <w:tcPr>
            <w:tcW w:w="1870" w:type="dxa"/>
          </w:tcPr>
          <w:p w14:paraId="7B57755C" w14:textId="77777777" w:rsidR="00796EEB" w:rsidRDefault="00796EEB" w:rsidP="00420C6A">
            <w:pPr>
              <w:pStyle w:val="TableParagraph"/>
              <w:spacing w:before="43"/>
              <w:ind w:left="7"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411" w:type="dxa"/>
          </w:tcPr>
          <w:p w14:paraId="653E38F0" w14:textId="77777777" w:rsidR="00796EEB" w:rsidRDefault="00796EEB" w:rsidP="00420C6A">
            <w:pPr>
              <w:pStyle w:val="TableParagraph"/>
              <w:spacing w:before="43"/>
              <w:ind w:left="11"/>
              <w:jc w:val="center"/>
              <w:rPr>
                <w:rFonts w:ascii="Arial Narrow"/>
                <w:sz w:val="24"/>
              </w:rPr>
            </w:pPr>
            <w:r>
              <w:rPr>
                <w:rFonts w:ascii="Arial Narrow"/>
                <w:color w:val="00AF50"/>
                <w:sz w:val="24"/>
              </w:rPr>
              <w:t xml:space="preserve">2 </w:t>
            </w:r>
            <w:r>
              <w:rPr>
                <w:rFonts w:ascii="Arial Narrow"/>
                <w:color w:val="00AF50"/>
                <w:spacing w:val="-2"/>
                <w:sz w:val="24"/>
              </w:rPr>
              <w:t>brouettes</w:t>
            </w:r>
          </w:p>
        </w:tc>
        <w:tc>
          <w:tcPr>
            <w:tcW w:w="1412" w:type="dxa"/>
          </w:tcPr>
          <w:p w14:paraId="1F1B4C65" w14:textId="77777777" w:rsidR="00796EEB" w:rsidRDefault="00796EEB" w:rsidP="00420C6A">
            <w:pPr>
              <w:pStyle w:val="TableParagraph"/>
              <w:spacing w:before="43"/>
              <w:ind w:left="10" w:right="1"/>
              <w:jc w:val="center"/>
              <w:rPr>
                <w:rFonts w:ascii="Arial Narrow"/>
                <w:sz w:val="24"/>
              </w:rPr>
            </w:pPr>
            <w:r>
              <w:rPr>
                <w:rFonts w:ascii="Arial Narrow"/>
                <w:color w:val="00AF50"/>
                <w:sz w:val="24"/>
              </w:rPr>
              <w:t>1,5</w:t>
            </w:r>
            <w:r>
              <w:rPr>
                <w:rFonts w:ascii="Arial Narrow"/>
                <w:color w:val="00AF50"/>
                <w:spacing w:val="-2"/>
                <w:sz w:val="24"/>
              </w:rPr>
              <w:t xml:space="preserve"> brouette</w:t>
            </w:r>
          </w:p>
        </w:tc>
        <w:tc>
          <w:tcPr>
            <w:tcW w:w="1714" w:type="dxa"/>
          </w:tcPr>
          <w:p w14:paraId="754E862C" w14:textId="77777777" w:rsidR="00796EEB" w:rsidRDefault="00796EEB" w:rsidP="00420C6A">
            <w:pPr>
              <w:pStyle w:val="TableParagraph"/>
              <w:spacing w:before="43"/>
              <w:ind w:left="11" w:right="3"/>
              <w:jc w:val="center"/>
              <w:rPr>
                <w:rFonts w:ascii="Arial Narrow"/>
                <w:sz w:val="24"/>
              </w:rPr>
            </w:pPr>
            <w:r>
              <w:rPr>
                <w:rFonts w:ascii="Arial Narrow"/>
                <w:color w:val="00AF50"/>
                <w:sz w:val="24"/>
              </w:rPr>
              <w:t xml:space="preserve">30 </w:t>
            </w:r>
            <w:r>
              <w:rPr>
                <w:rFonts w:ascii="Arial Narrow"/>
                <w:color w:val="00AF50"/>
                <w:spacing w:val="-2"/>
                <w:sz w:val="24"/>
              </w:rPr>
              <w:t>litres</w:t>
            </w:r>
          </w:p>
        </w:tc>
      </w:tr>
    </w:tbl>
    <w:p w14:paraId="633B6084" w14:textId="77777777" w:rsidR="00796EEB" w:rsidRDefault="00796EEB" w:rsidP="00796EEB">
      <w:pPr>
        <w:spacing w:before="61"/>
        <w:ind w:right="137"/>
        <w:jc w:val="center"/>
        <w:rPr>
          <w:rFonts w:ascii="Arial Narrow" w:hAnsi="Arial Narrow"/>
          <w:b/>
        </w:rPr>
      </w:pPr>
      <w:r>
        <w:rPr>
          <w:rFonts w:ascii="Arial Narrow" w:hAnsi="Arial Narrow"/>
          <w:b/>
          <w:color w:val="00AF50"/>
          <w:u w:val="single" w:color="00AF50"/>
        </w:rPr>
        <w:t>Tableau</w:t>
      </w:r>
      <w:r>
        <w:rPr>
          <w:rFonts w:ascii="Arial Narrow" w:hAnsi="Arial Narrow"/>
          <w:b/>
          <w:color w:val="00AF50"/>
          <w:spacing w:val="-3"/>
          <w:u w:val="single" w:color="00AF50"/>
        </w:rPr>
        <w:t xml:space="preserve"> </w:t>
      </w:r>
      <w:r>
        <w:rPr>
          <w:rFonts w:ascii="Arial Narrow" w:hAnsi="Arial Narrow"/>
          <w:b/>
          <w:color w:val="00AF50"/>
          <w:u w:val="single" w:color="00AF50"/>
        </w:rPr>
        <w:t>2</w:t>
      </w:r>
      <w:r>
        <w:rPr>
          <w:rFonts w:ascii="Arial Narrow" w:hAnsi="Arial Narrow"/>
          <w:b/>
          <w:color w:val="00AF50"/>
          <w:spacing w:val="-2"/>
        </w:rPr>
        <w:t xml:space="preserve"> </w:t>
      </w:r>
      <w:r>
        <w:rPr>
          <w:rFonts w:ascii="Arial Narrow" w:hAnsi="Arial Narrow"/>
          <w:b/>
          <w:color w:val="00AF50"/>
        </w:rPr>
        <w:t>:</w:t>
      </w:r>
      <w:r>
        <w:rPr>
          <w:rFonts w:ascii="Arial Narrow" w:hAnsi="Arial Narrow"/>
          <w:b/>
          <w:color w:val="00AF50"/>
          <w:spacing w:val="-2"/>
        </w:rPr>
        <w:t xml:space="preserve"> </w:t>
      </w:r>
      <w:r>
        <w:rPr>
          <w:rFonts w:ascii="Arial Narrow" w:hAnsi="Arial Narrow"/>
          <w:b/>
          <w:color w:val="00AF50"/>
        </w:rPr>
        <w:t>Dosage</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2"/>
        </w:rPr>
        <w:t xml:space="preserve"> </w:t>
      </w:r>
      <w:r>
        <w:rPr>
          <w:rFonts w:ascii="Arial Narrow" w:hAnsi="Arial Narrow"/>
          <w:b/>
          <w:color w:val="00AF50"/>
        </w:rPr>
        <w:t>ciment</w:t>
      </w:r>
      <w:r>
        <w:rPr>
          <w:rFonts w:ascii="Arial Narrow" w:hAnsi="Arial Narrow"/>
          <w:b/>
          <w:color w:val="00AF50"/>
          <w:spacing w:val="-2"/>
        </w:rPr>
        <w:t xml:space="preserve"> </w:t>
      </w:r>
      <w:r>
        <w:rPr>
          <w:rFonts w:ascii="Arial Narrow" w:hAnsi="Arial Narrow"/>
          <w:b/>
          <w:color w:val="00AF50"/>
        </w:rPr>
        <w:t>des</w:t>
      </w:r>
      <w:r>
        <w:rPr>
          <w:rFonts w:ascii="Arial Narrow" w:hAnsi="Arial Narrow"/>
          <w:b/>
          <w:color w:val="00AF50"/>
          <w:spacing w:val="-3"/>
        </w:rPr>
        <w:t xml:space="preserve"> </w:t>
      </w:r>
      <w:r>
        <w:rPr>
          <w:rFonts w:ascii="Arial Narrow" w:hAnsi="Arial Narrow"/>
          <w:b/>
          <w:color w:val="00AF50"/>
        </w:rPr>
        <w:t>ouvrages</w:t>
      </w:r>
      <w:r>
        <w:rPr>
          <w:rFonts w:ascii="Arial Narrow" w:hAnsi="Arial Narrow"/>
          <w:b/>
          <w:color w:val="00AF50"/>
          <w:spacing w:val="-5"/>
        </w:rPr>
        <w:t xml:space="preserve"> </w:t>
      </w:r>
      <w:r>
        <w:rPr>
          <w:rFonts w:ascii="Arial Narrow" w:hAnsi="Arial Narrow"/>
          <w:b/>
          <w:color w:val="00AF50"/>
        </w:rPr>
        <w:t>en</w:t>
      </w:r>
      <w:r>
        <w:rPr>
          <w:rFonts w:ascii="Arial Narrow" w:hAnsi="Arial Narrow"/>
          <w:b/>
          <w:color w:val="00AF50"/>
          <w:spacing w:val="-2"/>
        </w:rPr>
        <w:t xml:space="preserve"> </w:t>
      </w:r>
      <w:r>
        <w:rPr>
          <w:rFonts w:ascii="Arial Narrow" w:hAnsi="Arial Narrow"/>
          <w:b/>
          <w:color w:val="00AF50"/>
        </w:rPr>
        <w:t>béton</w:t>
      </w:r>
      <w:r>
        <w:rPr>
          <w:rFonts w:ascii="Arial Narrow" w:hAnsi="Arial Narrow"/>
          <w:b/>
          <w:color w:val="00AF50"/>
          <w:spacing w:val="-6"/>
        </w:rPr>
        <w:t xml:space="preserve"> </w:t>
      </w:r>
      <w:r>
        <w:rPr>
          <w:rFonts w:ascii="Arial Narrow" w:hAnsi="Arial Narrow"/>
          <w:b/>
          <w:color w:val="00AF50"/>
          <w:spacing w:val="-4"/>
        </w:rPr>
        <w:t>armé</w:t>
      </w:r>
    </w:p>
    <w:p w14:paraId="77F29472" w14:textId="77777777" w:rsidR="00796EEB" w:rsidRDefault="00796EEB" w:rsidP="00796EEB">
      <w:pPr>
        <w:pStyle w:val="Corpsdetexte"/>
        <w:rPr>
          <w:rFonts w:ascii="Arial Narrow"/>
          <w:b/>
          <w:sz w:val="20"/>
        </w:rPr>
      </w:pPr>
    </w:p>
    <w:p w14:paraId="3035DA38" w14:textId="77777777" w:rsidR="00796EEB" w:rsidRDefault="00796EEB" w:rsidP="00796EEB">
      <w:pPr>
        <w:pStyle w:val="Corpsdetexte"/>
        <w:spacing w:before="138"/>
        <w:rPr>
          <w:rFonts w:ascii="Arial Narrow"/>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275"/>
        <w:gridCol w:w="1843"/>
        <w:gridCol w:w="1702"/>
        <w:gridCol w:w="1702"/>
      </w:tblGrid>
      <w:tr w:rsidR="00796EEB" w14:paraId="3A07ECD1" w14:textId="77777777" w:rsidTr="00420C6A">
        <w:trPr>
          <w:trHeight w:val="714"/>
        </w:trPr>
        <w:tc>
          <w:tcPr>
            <w:tcW w:w="3541" w:type="dxa"/>
            <w:tcBorders>
              <w:top w:val="nil"/>
              <w:left w:val="nil"/>
            </w:tcBorders>
          </w:tcPr>
          <w:p w14:paraId="1D01531D" w14:textId="77777777" w:rsidR="00796EEB" w:rsidRDefault="00796EEB" w:rsidP="00420C6A">
            <w:pPr>
              <w:pStyle w:val="TableParagraph"/>
            </w:pPr>
          </w:p>
        </w:tc>
        <w:tc>
          <w:tcPr>
            <w:tcW w:w="1275" w:type="dxa"/>
          </w:tcPr>
          <w:p w14:paraId="56DE3EEC" w14:textId="77777777" w:rsidR="00796EEB" w:rsidRDefault="00796EEB" w:rsidP="00420C6A">
            <w:pPr>
              <w:pStyle w:val="TableParagraph"/>
              <w:spacing w:line="256" w:lineRule="auto"/>
              <w:ind w:left="304" w:right="266" w:hanging="24"/>
              <w:rPr>
                <w:rFonts w:ascii="Arial Narrow"/>
                <w:b/>
                <w:sz w:val="24"/>
              </w:rPr>
            </w:pPr>
            <w:r>
              <w:rPr>
                <w:rFonts w:ascii="Arial Narrow"/>
                <w:b/>
                <w:color w:val="00AF50"/>
                <w:spacing w:val="-2"/>
                <w:sz w:val="24"/>
              </w:rPr>
              <w:t>Dosage (kg/m</w:t>
            </w:r>
            <w:r>
              <w:rPr>
                <w:rFonts w:ascii="Arial Narrow"/>
                <w:b/>
                <w:color w:val="00AF50"/>
                <w:spacing w:val="-2"/>
                <w:position w:val="6"/>
                <w:sz w:val="16"/>
              </w:rPr>
              <w:t>3</w:t>
            </w:r>
            <w:r>
              <w:rPr>
                <w:rFonts w:ascii="Arial Narrow"/>
                <w:b/>
                <w:color w:val="00AF50"/>
                <w:spacing w:val="-2"/>
                <w:sz w:val="24"/>
              </w:rPr>
              <w:t>)</w:t>
            </w:r>
          </w:p>
        </w:tc>
        <w:tc>
          <w:tcPr>
            <w:tcW w:w="1843" w:type="dxa"/>
          </w:tcPr>
          <w:p w14:paraId="2720D733" w14:textId="77777777" w:rsidR="00796EEB" w:rsidRDefault="00796EEB" w:rsidP="00420C6A">
            <w:pPr>
              <w:pStyle w:val="TableParagraph"/>
              <w:spacing w:before="147"/>
              <w:ind w:left="14"/>
              <w:jc w:val="center"/>
              <w:rPr>
                <w:rFonts w:ascii="Arial Narrow"/>
                <w:b/>
                <w:sz w:val="24"/>
              </w:rPr>
            </w:pPr>
            <w:r>
              <w:rPr>
                <w:rFonts w:ascii="Arial Narrow"/>
                <w:b/>
                <w:color w:val="00AF50"/>
                <w:spacing w:val="-2"/>
                <w:sz w:val="24"/>
              </w:rPr>
              <w:t>Ciment</w:t>
            </w:r>
          </w:p>
        </w:tc>
        <w:tc>
          <w:tcPr>
            <w:tcW w:w="1702" w:type="dxa"/>
          </w:tcPr>
          <w:p w14:paraId="31EC95D9" w14:textId="77777777" w:rsidR="00796EEB" w:rsidRDefault="00796EEB" w:rsidP="00420C6A">
            <w:pPr>
              <w:pStyle w:val="TableParagraph"/>
              <w:spacing w:before="147"/>
              <w:ind w:left="9"/>
              <w:jc w:val="center"/>
              <w:rPr>
                <w:rFonts w:ascii="Arial Narrow"/>
                <w:b/>
                <w:sz w:val="24"/>
              </w:rPr>
            </w:pPr>
            <w:r>
              <w:rPr>
                <w:rFonts w:ascii="Arial Narrow"/>
                <w:b/>
                <w:color w:val="00AF50"/>
                <w:sz w:val="24"/>
              </w:rPr>
              <w:t>Sable</w:t>
            </w:r>
            <w:r>
              <w:rPr>
                <w:rFonts w:ascii="Arial Narrow"/>
                <w:b/>
                <w:color w:val="00AF50"/>
                <w:spacing w:val="-2"/>
                <w:sz w:val="24"/>
              </w:rPr>
              <w:t xml:space="preserve"> </w:t>
            </w:r>
            <w:r>
              <w:rPr>
                <w:rFonts w:ascii="Arial Narrow"/>
                <w:b/>
                <w:color w:val="00AF50"/>
                <w:spacing w:val="-5"/>
                <w:sz w:val="24"/>
              </w:rPr>
              <w:t>fin</w:t>
            </w:r>
          </w:p>
        </w:tc>
        <w:tc>
          <w:tcPr>
            <w:tcW w:w="1702" w:type="dxa"/>
          </w:tcPr>
          <w:p w14:paraId="5C3D62E6" w14:textId="77777777" w:rsidR="00796EEB" w:rsidRDefault="00796EEB" w:rsidP="00420C6A">
            <w:pPr>
              <w:pStyle w:val="TableParagraph"/>
              <w:spacing w:before="147"/>
              <w:ind w:left="9"/>
              <w:jc w:val="center"/>
              <w:rPr>
                <w:rFonts w:ascii="Arial Narrow"/>
                <w:b/>
                <w:sz w:val="24"/>
              </w:rPr>
            </w:pPr>
            <w:r>
              <w:rPr>
                <w:rFonts w:ascii="Arial Narrow"/>
                <w:b/>
                <w:color w:val="00AF50"/>
                <w:spacing w:val="-5"/>
                <w:sz w:val="24"/>
              </w:rPr>
              <w:t>Eau</w:t>
            </w:r>
          </w:p>
        </w:tc>
      </w:tr>
      <w:tr w:rsidR="00796EEB" w14:paraId="2FDE580B" w14:textId="77777777" w:rsidTr="00420C6A">
        <w:trPr>
          <w:trHeight w:val="558"/>
        </w:trPr>
        <w:tc>
          <w:tcPr>
            <w:tcW w:w="3541" w:type="dxa"/>
          </w:tcPr>
          <w:p w14:paraId="5D14F0E8" w14:textId="77777777" w:rsidR="00796EEB" w:rsidRDefault="00796EEB" w:rsidP="00420C6A">
            <w:pPr>
              <w:pStyle w:val="TableParagraph"/>
              <w:spacing w:before="46"/>
              <w:ind w:left="69"/>
              <w:rPr>
                <w:rFonts w:ascii="Arial Narrow" w:hAnsi="Arial Narrow"/>
                <w:sz w:val="24"/>
              </w:rPr>
            </w:pPr>
            <w:r>
              <w:rPr>
                <w:rFonts w:ascii="Arial Narrow" w:hAnsi="Arial Narrow"/>
                <w:color w:val="00AF50"/>
                <w:sz w:val="24"/>
              </w:rPr>
              <w:t>Mortier</w:t>
            </w:r>
            <w:r>
              <w:rPr>
                <w:rFonts w:ascii="Arial Narrow" w:hAnsi="Arial Narrow"/>
                <w:color w:val="00AF50"/>
                <w:spacing w:val="-2"/>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pose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la</w:t>
            </w:r>
            <w:r>
              <w:rPr>
                <w:rFonts w:ascii="Arial Narrow" w:hAnsi="Arial Narrow"/>
                <w:color w:val="00AF50"/>
                <w:spacing w:val="-1"/>
                <w:sz w:val="24"/>
              </w:rPr>
              <w:t xml:space="preserve"> </w:t>
            </w:r>
            <w:r>
              <w:rPr>
                <w:rFonts w:ascii="Arial Narrow" w:hAnsi="Arial Narrow"/>
                <w:color w:val="00AF50"/>
                <w:spacing w:val="-2"/>
                <w:sz w:val="24"/>
              </w:rPr>
              <w:t>maçonnerie</w:t>
            </w:r>
          </w:p>
        </w:tc>
        <w:tc>
          <w:tcPr>
            <w:tcW w:w="1275" w:type="dxa"/>
          </w:tcPr>
          <w:p w14:paraId="076ACC1A" w14:textId="77777777" w:rsidR="00796EEB" w:rsidRDefault="00796EEB" w:rsidP="00420C6A">
            <w:pPr>
              <w:pStyle w:val="TableParagraph"/>
              <w:spacing w:before="46"/>
              <w:ind w:left="11"/>
              <w:jc w:val="center"/>
              <w:rPr>
                <w:rFonts w:ascii="Arial Narrow"/>
                <w:sz w:val="24"/>
              </w:rPr>
            </w:pPr>
            <w:r>
              <w:rPr>
                <w:rFonts w:ascii="Arial Narrow"/>
                <w:color w:val="00AF50"/>
                <w:spacing w:val="-5"/>
                <w:sz w:val="24"/>
              </w:rPr>
              <w:t>250</w:t>
            </w:r>
          </w:p>
        </w:tc>
        <w:tc>
          <w:tcPr>
            <w:tcW w:w="1843" w:type="dxa"/>
          </w:tcPr>
          <w:p w14:paraId="2724B06D" w14:textId="77777777" w:rsidR="00796EEB" w:rsidRDefault="00796EEB" w:rsidP="00420C6A">
            <w:pPr>
              <w:pStyle w:val="TableParagraph"/>
              <w:spacing w:before="46"/>
              <w:ind w:left="14"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702" w:type="dxa"/>
          </w:tcPr>
          <w:p w14:paraId="45911B2A" w14:textId="77777777" w:rsidR="00796EEB" w:rsidRDefault="00796EEB" w:rsidP="00420C6A">
            <w:pPr>
              <w:pStyle w:val="TableParagraph"/>
              <w:spacing w:before="46"/>
              <w:ind w:left="9" w:right="4"/>
              <w:jc w:val="center"/>
              <w:rPr>
                <w:rFonts w:ascii="Arial Narrow"/>
                <w:sz w:val="24"/>
              </w:rPr>
            </w:pPr>
            <w:r>
              <w:rPr>
                <w:rFonts w:ascii="Arial Narrow"/>
                <w:color w:val="00AF50"/>
                <w:sz w:val="24"/>
              </w:rPr>
              <w:t>3,5</w:t>
            </w:r>
            <w:r>
              <w:rPr>
                <w:rFonts w:ascii="Arial Narrow"/>
                <w:color w:val="00AF50"/>
                <w:spacing w:val="-2"/>
                <w:sz w:val="24"/>
              </w:rPr>
              <w:t xml:space="preserve"> brouettes</w:t>
            </w:r>
          </w:p>
        </w:tc>
        <w:tc>
          <w:tcPr>
            <w:tcW w:w="1702" w:type="dxa"/>
          </w:tcPr>
          <w:p w14:paraId="6ACC04BB" w14:textId="77777777" w:rsidR="00796EEB" w:rsidRDefault="00796EEB" w:rsidP="00420C6A">
            <w:pPr>
              <w:pStyle w:val="TableParagraph"/>
              <w:spacing w:before="46"/>
              <w:ind w:left="9" w:right="3"/>
              <w:jc w:val="center"/>
              <w:rPr>
                <w:rFonts w:ascii="Arial Narrow"/>
                <w:sz w:val="24"/>
              </w:rPr>
            </w:pPr>
            <w:r>
              <w:rPr>
                <w:rFonts w:ascii="Arial Narrow"/>
                <w:color w:val="00AF50"/>
                <w:sz w:val="24"/>
              </w:rPr>
              <w:t xml:space="preserve">40 </w:t>
            </w:r>
            <w:r>
              <w:rPr>
                <w:rFonts w:ascii="Arial Narrow"/>
                <w:color w:val="00AF50"/>
                <w:spacing w:val="-2"/>
                <w:sz w:val="24"/>
              </w:rPr>
              <w:t>litres</w:t>
            </w:r>
          </w:p>
        </w:tc>
      </w:tr>
      <w:tr w:rsidR="00796EEB" w14:paraId="4312A635" w14:textId="77777777" w:rsidTr="00420C6A">
        <w:trPr>
          <w:trHeight w:val="552"/>
        </w:trPr>
        <w:tc>
          <w:tcPr>
            <w:tcW w:w="3541" w:type="dxa"/>
          </w:tcPr>
          <w:p w14:paraId="7FE47D3A" w14:textId="77777777" w:rsidR="00796EEB" w:rsidRDefault="00796EEB" w:rsidP="00420C6A">
            <w:pPr>
              <w:pStyle w:val="TableParagraph"/>
              <w:spacing w:line="271" w:lineRule="exact"/>
              <w:ind w:left="69"/>
              <w:rPr>
                <w:rFonts w:ascii="Arial Narrow"/>
                <w:sz w:val="24"/>
              </w:rPr>
            </w:pPr>
            <w:r>
              <w:rPr>
                <w:rFonts w:ascii="Arial Narrow"/>
                <w:color w:val="00AF50"/>
                <w:sz w:val="24"/>
              </w:rPr>
              <w:t>Mortier</w:t>
            </w:r>
            <w:r>
              <w:rPr>
                <w:rFonts w:ascii="Arial Narrow"/>
                <w:color w:val="00AF50"/>
                <w:spacing w:val="-3"/>
                <w:sz w:val="24"/>
              </w:rPr>
              <w:t xml:space="preserve"> </w:t>
            </w:r>
            <w:r>
              <w:rPr>
                <w:rFonts w:ascii="Arial Narrow"/>
                <w:color w:val="00AF50"/>
                <w:sz w:val="24"/>
              </w:rPr>
              <w:t>pour</w:t>
            </w:r>
            <w:r>
              <w:rPr>
                <w:rFonts w:ascii="Arial Narrow"/>
                <w:color w:val="00AF50"/>
                <w:spacing w:val="-3"/>
                <w:sz w:val="24"/>
              </w:rPr>
              <w:t xml:space="preserve"> </w:t>
            </w:r>
            <w:r>
              <w:rPr>
                <w:rFonts w:ascii="Arial Narrow"/>
                <w:color w:val="00AF50"/>
                <w:sz w:val="24"/>
              </w:rPr>
              <w:t>la</w:t>
            </w:r>
            <w:r>
              <w:rPr>
                <w:rFonts w:ascii="Arial Narrow"/>
                <w:color w:val="00AF50"/>
                <w:spacing w:val="-4"/>
                <w:sz w:val="24"/>
              </w:rPr>
              <w:t xml:space="preserve"> </w:t>
            </w:r>
            <w:r>
              <w:rPr>
                <w:rFonts w:ascii="Arial Narrow"/>
                <w:color w:val="00AF50"/>
                <w:sz w:val="24"/>
              </w:rPr>
              <w:t>fabrication</w:t>
            </w:r>
            <w:r>
              <w:rPr>
                <w:rFonts w:ascii="Arial Narrow"/>
                <w:color w:val="00AF50"/>
                <w:spacing w:val="-4"/>
                <w:sz w:val="24"/>
              </w:rPr>
              <w:t xml:space="preserve"> </w:t>
            </w:r>
            <w:r>
              <w:rPr>
                <w:rFonts w:ascii="Arial Narrow"/>
                <w:color w:val="00AF50"/>
                <w:spacing w:val="-5"/>
                <w:sz w:val="24"/>
              </w:rPr>
              <w:t>des</w:t>
            </w:r>
          </w:p>
          <w:p w14:paraId="7BA51519" w14:textId="77777777" w:rsidR="00796EEB" w:rsidRDefault="00796EEB" w:rsidP="00420C6A">
            <w:pPr>
              <w:pStyle w:val="TableParagraph"/>
              <w:spacing w:before="23" w:line="238" w:lineRule="exact"/>
              <w:ind w:left="69"/>
              <w:rPr>
                <w:rFonts w:ascii="Arial Narrow"/>
                <w:b/>
                <w:sz w:val="24"/>
              </w:rPr>
            </w:pPr>
            <w:proofErr w:type="gramStart"/>
            <w:r>
              <w:rPr>
                <w:rFonts w:ascii="Arial Narrow"/>
                <w:color w:val="00AF50"/>
                <w:sz w:val="24"/>
              </w:rPr>
              <w:t>parpaings</w:t>
            </w:r>
            <w:proofErr w:type="gramEnd"/>
            <w:r>
              <w:rPr>
                <w:rFonts w:ascii="Arial Narrow"/>
                <w:color w:val="00AF50"/>
                <w:spacing w:val="-1"/>
                <w:sz w:val="24"/>
              </w:rPr>
              <w:t xml:space="preserve"> </w:t>
            </w:r>
            <w:r>
              <w:rPr>
                <w:rFonts w:ascii="Arial Narrow"/>
                <w:b/>
                <w:color w:val="00AF50"/>
                <w:sz w:val="24"/>
              </w:rPr>
              <w:t>10</w:t>
            </w:r>
            <w:r>
              <w:rPr>
                <w:rFonts w:ascii="Arial Narrow"/>
                <w:color w:val="00AF50"/>
                <w:sz w:val="24"/>
              </w:rPr>
              <w:t>,</w:t>
            </w:r>
            <w:r>
              <w:rPr>
                <w:rFonts w:ascii="Arial Narrow"/>
                <w:color w:val="00AF50"/>
                <w:spacing w:val="-4"/>
                <w:sz w:val="24"/>
              </w:rPr>
              <w:t xml:space="preserve"> </w:t>
            </w:r>
            <w:r>
              <w:rPr>
                <w:rFonts w:ascii="Arial Narrow"/>
                <w:b/>
                <w:color w:val="00AF50"/>
                <w:sz w:val="24"/>
              </w:rPr>
              <w:t>15</w:t>
            </w:r>
            <w:r>
              <w:rPr>
                <w:rFonts w:ascii="Arial Narrow"/>
                <w:b/>
                <w:color w:val="00AF50"/>
                <w:spacing w:val="-3"/>
                <w:sz w:val="24"/>
              </w:rPr>
              <w:t xml:space="preserve"> </w:t>
            </w:r>
            <w:r>
              <w:rPr>
                <w:rFonts w:ascii="Arial Narrow"/>
                <w:color w:val="00AF50"/>
                <w:sz w:val="24"/>
              </w:rPr>
              <w:t xml:space="preserve">et </w:t>
            </w:r>
            <w:r>
              <w:rPr>
                <w:rFonts w:ascii="Arial Narrow"/>
                <w:b/>
                <w:color w:val="00AF50"/>
                <w:spacing w:val="-5"/>
                <w:sz w:val="24"/>
              </w:rPr>
              <w:t>20</w:t>
            </w:r>
          </w:p>
        </w:tc>
        <w:tc>
          <w:tcPr>
            <w:tcW w:w="1275" w:type="dxa"/>
          </w:tcPr>
          <w:p w14:paraId="07276A2E" w14:textId="77777777" w:rsidR="00796EEB" w:rsidRDefault="00796EEB" w:rsidP="00420C6A">
            <w:pPr>
              <w:pStyle w:val="TableParagraph"/>
              <w:spacing w:before="44"/>
              <w:ind w:left="11"/>
              <w:jc w:val="center"/>
              <w:rPr>
                <w:rFonts w:ascii="Arial Narrow"/>
                <w:sz w:val="24"/>
              </w:rPr>
            </w:pPr>
            <w:r>
              <w:rPr>
                <w:rFonts w:ascii="Arial Narrow"/>
                <w:color w:val="00AF50"/>
                <w:spacing w:val="-5"/>
                <w:sz w:val="24"/>
              </w:rPr>
              <w:t>250</w:t>
            </w:r>
          </w:p>
        </w:tc>
        <w:tc>
          <w:tcPr>
            <w:tcW w:w="1843" w:type="dxa"/>
          </w:tcPr>
          <w:p w14:paraId="0E211133" w14:textId="77777777" w:rsidR="00796EEB" w:rsidRDefault="00796EEB" w:rsidP="00420C6A">
            <w:pPr>
              <w:pStyle w:val="TableParagraph"/>
              <w:spacing w:before="44"/>
              <w:ind w:left="14"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702" w:type="dxa"/>
          </w:tcPr>
          <w:p w14:paraId="259D84A1" w14:textId="77777777" w:rsidR="00796EEB" w:rsidRDefault="00796EEB" w:rsidP="00420C6A">
            <w:pPr>
              <w:pStyle w:val="TableParagraph"/>
              <w:spacing w:before="44"/>
              <w:ind w:left="9" w:right="1"/>
              <w:jc w:val="center"/>
              <w:rPr>
                <w:rFonts w:ascii="Arial Narrow"/>
                <w:sz w:val="24"/>
              </w:rPr>
            </w:pPr>
            <w:r>
              <w:rPr>
                <w:rFonts w:ascii="Arial Narrow"/>
                <w:color w:val="00AF50"/>
                <w:sz w:val="24"/>
              </w:rPr>
              <w:t xml:space="preserve">4 </w:t>
            </w:r>
            <w:r>
              <w:rPr>
                <w:rFonts w:ascii="Arial Narrow"/>
                <w:color w:val="00AF50"/>
                <w:spacing w:val="-2"/>
                <w:sz w:val="24"/>
              </w:rPr>
              <w:t>brouettes</w:t>
            </w:r>
          </w:p>
        </w:tc>
        <w:tc>
          <w:tcPr>
            <w:tcW w:w="1702" w:type="dxa"/>
          </w:tcPr>
          <w:p w14:paraId="26F5E9AF" w14:textId="77777777" w:rsidR="00796EEB" w:rsidRDefault="00796EEB" w:rsidP="00420C6A">
            <w:pPr>
              <w:pStyle w:val="TableParagraph"/>
              <w:spacing w:before="44"/>
              <w:ind w:left="9" w:right="3"/>
              <w:jc w:val="center"/>
              <w:rPr>
                <w:rFonts w:ascii="Arial Narrow"/>
                <w:sz w:val="24"/>
              </w:rPr>
            </w:pPr>
            <w:r>
              <w:rPr>
                <w:rFonts w:ascii="Arial Narrow"/>
                <w:color w:val="00AF50"/>
                <w:sz w:val="24"/>
              </w:rPr>
              <w:t xml:space="preserve">40 </w:t>
            </w:r>
            <w:r>
              <w:rPr>
                <w:rFonts w:ascii="Arial Narrow"/>
                <w:color w:val="00AF50"/>
                <w:spacing w:val="-2"/>
                <w:sz w:val="24"/>
              </w:rPr>
              <w:t>litres</w:t>
            </w:r>
          </w:p>
        </w:tc>
      </w:tr>
      <w:tr w:rsidR="00796EEB" w14:paraId="60DCC510" w14:textId="77777777" w:rsidTr="00420C6A">
        <w:trPr>
          <w:trHeight w:val="688"/>
        </w:trPr>
        <w:tc>
          <w:tcPr>
            <w:tcW w:w="3541" w:type="dxa"/>
          </w:tcPr>
          <w:p w14:paraId="3D7F0B9B" w14:textId="77777777" w:rsidR="00796EEB" w:rsidRDefault="00796EEB" w:rsidP="00420C6A">
            <w:pPr>
              <w:pStyle w:val="TableParagraph"/>
              <w:spacing w:line="259" w:lineRule="auto"/>
              <w:ind w:left="69"/>
              <w:rPr>
                <w:rFonts w:ascii="Arial Narrow" w:hAnsi="Arial Narrow"/>
                <w:sz w:val="24"/>
              </w:rPr>
            </w:pPr>
            <w:r>
              <w:rPr>
                <w:rFonts w:ascii="Arial Narrow" w:hAnsi="Arial Narrow"/>
                <w:color w:val="00AF50"/>
                <w:sz w:val="24"/>
              </w:rPr>
              <w:t>Mortier</w:t>
            </w:r>
            <w:r>
              <w:rPr>
                <w:rFonts w:ascii="Arial Narrow" w:hAnsi="Arial Narrow"/>
                <w:color w:val="00AF50"/>
                <w:spacing w:val="-10"/>
                <w:sz w:val="24"/>
              </w:rPr>
              <w:t xml:space="preserve"> </w:t>
            </w:r>
            <w:r>
              <w:rPr>
                <w:rFonts w:ascii="Arial Narrow" w:hAnsi="Arial Narrow"/>
                <w:color w:val="00AF50"/>
                <w:sz w:val="24"/>
              </w:rPr>
              <w:t>pour</w:t>
            </w:r>
            <w:r>
              <w:rPr>
                <w:rFonts w:ascii="Arial Narrow" w:hAnsi="Arial Narrow"/>
                <w:color w:val="00AF50"/>
                <w:spacing w:val="-10"/>
                <w:sz w:val="24"/>
              </w:rPr>
              <w:t xml:space="preserve"> </w:t>
            </w:r>
            <w:r>
              <w:rPr>
                <w:rFonts w:ascii="Arial Narrow" w:hAnsi="Arial Narrow"/>
                <w:color w:val="00AF50"/>
                <w:sz w:val="24"/>
              </w:rPr>
              <w:t>la</w:t>
            </w:r>
            <w:r>
              <w:rPr>
                <w:rFonts w:ascii="Arial Narrow" w:hAnsi="Arial Narrow"/>
                <w:color w:val="00AF50"/>
                <w:spacing w:val="-10"/>
                <w:sz w:val="24"/>
              </w:rPr>
              <w:t xml:space="preserve"> </w:t>
            </w:r>
            <w:r>
              <w:rPr>
                <w:rFonts w:ascii="Arial Narrow" w:hAnsi="Arial Narrow"/>
                <w:color w:val="00AF50"/>
                <w:sz w:val="24"/>
              </w:rPr>
              <w:t>couche</w:t>
            </w:r>
            <w:r>
              <w:rPr>
                <w:rFonts w:ascii="Arial Narrow" w:hAnsi="Arial Narrow"/>
                <w:color w:val="00AF50"/>
                <w:spacing w:val="-12"/>
                <w:sz w:val="24"/>
              </w:rPr>
              <w:t xml:space="preserve"> </w:t>
            </w:r>
            <w:r>
              <w:rPr>
                <w:rFonts w:ascii="Arial Narrow" w:hAnsi="Arial Narrow"/>
                <w:color w:val="00AF50"/>
                <w:sz w:val="24"/>
              </w:rPr>
              <w:t xml:space="preserve">d’accrochage </w:t>
            </w:r>
            <w:r>
              <w:rPr>
                <w:rFonts w:ascii="Arial Narrow" w:hAnsi="Arial Narrow"/>
                <w:color w:val="00AF50"/>
                <w:spacing w:val="-2"/>
                <w:sz w:val="24"/>
              </w:rPr>
              <w:t>d’enduit</w:t>
            </w:r>
          </w:p>
        </w:tc>
        <w:tc>
          <w:tcPr>
            <w:tcW w:w="1275" w:type="dxa"/>
          </w:tcPr>
          <w:p w14:paraId="4DED16AB" w14:textId="77777777" w:rsidR="00796EEB" w:rsidRDefault="00796EEB" w:rsidP="00420C6A">
            <w:pPr>
              <w:pStyle w:val="TableParagraph"/>
              <w:spacing w:before="113"/>
              <w:ind w:left="11" w:right="2"/>
              <w:jc w:val="center"/>
              <w:rPr>
                <w:rFonts w:ascii="Arial Narrow" w:hAnsi="Arial Narrow"/>
                <w:sz w:val="24"/>
              </w:rPr>
            </w:pPr>
            <w:r>
              <w:rPr>
                <w:rFonts w:ascii="Arial Narrow" w:hAnsi="Arial Narrow"/>
                <w:color w:val="00AF50"/>
                <w:sz w:val="24"/>
              </w:rPr>
              <w:t>500</w:t>
            </w:r>
            <w:r>
              <w:rPr>
                <w:rFonts w:ascii="Arial Narrow" w:hAnsi="Arial Narrow"/>
                <w:color w:val="00AF50"/>
                <w:spacing w:val="-2"/>
                <w:sz w:val="24"/>
              </w:rPr>
              <w:t xml:space="preserve"> </w:t>
            </w:r>
            <w:r>
              <w:rPr>
                <w:rFonts w:ascii="Arial Narrow" w:hAnsi="Arial Narrow"/>
                <w:color w:val="00AF50"/>
                <w:sz w:val="24"/>
              </w:rPr>
              <w:t xml:space="preserve">à </w:t>
            </w:r>
            <w:r>
              <w:rPr>
                <w:rFonts w:ascii="Arial Narrow" w:hAnsi="Arial Narrow"/>
                <w:color w:val="00AF50"/>
                <w:spacing w:val="-5"/>
                <w:sz w:val="24"/>
              </w:rPr>
              <w:t>600</w:t>
            </w:r>
          </w:p>
        </w:tc>
        <w:tc>
          <w:tcPr>
            <w:tcW w:w="1843" w:type="dxa"/>
          </w:tcPr>
          <w:p w14:paraId="1B8B8467" w14:textId="77777777" w:rsidR="00796EEB" w:rsidRDefault="00796EEB" w:rsidP="00420C6A">
            <w:pPr>
              <w:pStyle w:val="TableParagraph"/>
              <w:spacing w:before="113"/>
              <w:ind w:left="14"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702" w:type="dxa"/>
          </w:tcPr>
          <w:p w14:paraId="52631492" w14:textId="77777777" w:rsidR="00796EEB" w:rsidRDefault="00796EEB" w:rsidP="00420C6A">
            <w:pPr>
              <w:pStyle w:val="TableParagraph"/>
              <w:spacing w:before="113"/>
              <w:ind w:left="9" w:right="2"/>
              <w:jc w:val="center"/>
              <w:rPr>
                <w:rFonts w:ascii="Arial Narrow"/>
                <w:sz w:val="24"/>
              </w:rPr>
            </w:pPr>
            <w:r>
              <w:rPr>
                <w:rFonts w:ascii="Arial Narrow"/>
                <w:color w:val="00AF50"/>
                <w:sz w:val="24"/>
              </w:rPr>
              <w:t>1,5</w:t>
            </w:r>
            <w:r>
              <w:rPr>
                <w:rFonts w:ascii="Arial Narrow"/>
                <w:color w:val="00AF50"/>
                <w:spacing w:val="-2"/>
                <w:sz w:val="24"/>
              </w:rPr>
              <w:t xml:space="preserve"> brouette</w:t>
            </w:r>
          </w:p>
        </w:tc>
        <w:tc>
          <w:tcPr>
            <w:tcW w:w="1702" w:type="dxa"/>
          </w:tcPr>
          <w:p w14:paraId="3E1904DF" w14:textId="77777777" w:rsidR="00796EEB" w:rsidRDefault="00796EEB" w:rsidP="00420C6A">
            <w:pPr>
              <w:pStyle w:val="TableParagraph"/>
              <w:spacing w:before="113"/>
              <w:ind w:left="9" w:right="3"/>
              <w:jc w:val="center"/>
              <w:rPr>
                <w:rFonts w:ascii="Arial Narrow"/>
                <w:sz w:val="24"/>
              </w:rPr>
            </w:pPr>
            <w:r>
              <w:rPr>
                <w:rFonts w:ascii="Arial Narrow"/>
                <w:color w:val="00AF50"/>
                <w:sz w:val="24"/>
              </w:rPr>
              <w:t xml:space="preserve">20 </w:t>
            </w:r>
            <w:r>
              <w:rPr>
                <w:rFonts w:ascii="Arial Narrow"/>
                <w:color w:val="00AF50"/>
                <w:spacing w:val="-2"/>
                <w:sz w:val="24"/>
              </w:rPr>
              <w:t>litres</w:t>
            </w:r>
          </w:p>
        </w:tc>
      </w:tr>
      <w:tr w:rsidR="00796EEB" w14:paraId="0B11B7C2" w14:textId="77777777" w:rsidTr="00420C6A">
        <w:trPr>
          <w:trHeight w:val="570"/>
        </w:trPr>
        <w:tc>
          <w:tcPr>
            <w:tcW w:w="3541" w:type="dxa"/>
          </w:tcPr>
          <w:p w14:paraId="1080DFCA" w14:textId="77777777" w:rsidR="00796EEB" w:rsidRDefault="00796EEB" w:rsidP="00420C6A">
            <w:pPr>
              <w:pStyle w:val="TableParagraph"/>
              <w:spacing w:line="274" w:lineRule="exact"/>
              <w:ind w:left="69"/>
              <w:rPr>
                <w:rFonts w:ascii="Arial Narrow" w:hAnsi="Arial Narrow"/>
                <w:sz w:val="24"/>
              </w:rPr>
            </w:pPr>
            <w:r>
              <w:rPr>
                <w:rFonts w:ascii="Arial Narrow" w:hAnsi="Arial Narrow"/>
                <w:color w:val="00AF50"/>
                <w:sz w:val="24"/>
              </w:rPr>
              <w:t>Mortier</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corps</w:t>
            </w:r>
            <w:r>
              <w:rPr>
                <w:rFonts w:ascii="Arial Narrow" w:hAnsi="Arial Narrow"/>
                <w:color w:val="00AF50"/>
                <w:spacing w:val="-3"/>
                <w:sz w:val="24"/>
              </w:rPr>
              <w:t xml:space="preserve"> </w:t>
            </w:r>
            <w:r>
              <w:rPr>
                <w:rFonts w:ascii="Arial Narrow" w:hAnsi="Arial Narrow"/>
                <w:color w:val="00AF50"/>
                <w:sz w:val="24"/>
              </w:rPr>
              <w:t>d’enduit</w:t>
            </w:r>
            <w:r>
              <w:rPr>
                <w:rFonts w:ascii="Arial Narrow" w:hAnsi="Arial Narrow"/>
                <w:color w:val="00AF50"/>
                <w:spacing w:val="-4"/>
                <w:sz w:val="24"/>
              </w:rPr>
              <w:t xml:space="preserve"> </w:t>
            </w:r>
            <w:r>
              <w:rPr>
                <w:rFonts w:ascii="Arial Narrow" w:hAnsi="Arial Narrow"/>
                <w:color w:val="00AF50"/>
                <w:spacing w:val="-2"/>
                <w:sz w:val="24"/>
              </w:rPr>
              <w:t>(première</w:t>
            </w:r>
          </w:p>
          <w:p w14:paraId="3B160E37" w14:textId="77777777" w:rsidR="00796EEB" w:rsidRDefault="00796EEB" w:rsidP="00420C6A">
            <w:pPr>
              <w:pStyle w:val="TableParagraph"/>
              <w:spacing w:before="20" w:line="257" w:lineRule="exact"/>
              <w:ind w:left="69"/>
              <w:rPr>
                <w:rFonts w:ascii="Arial Narrow"/>
                <w:sz w:val="24"/>
              </w:rPr>
            </w:pPr>
            <w:proofErr w:type="gramStart"/>
            <w:r>
              <w:rPr>
                <w:rFonts w:ascii="Arial Narrow"/>
                <w:color w:val="00AF50"/>
                <w:spacing w:val="-2"/>
                <w:sz w:val="24"/>
              </w:rPr>
              <w:t>couche</w:t>
            </w:r>
            <w:proofErr w:type="gramEnd"/>
            <w:r>
              <w:rPr>
                <w:rFonts w:ascii="Arial Narrow"/>
                <w:color w:val="00AF50"/>
                <w:spacing w:val="-2"/>
                <w:sz w:val="24"/>
              </w:rPr>
              <w:t>)</w:t>
            </w:r>
          </w:p>
        </w:tc>
        <w:tc>
          <w:tcPr>
            <w:tcW w:w="1275" w:type="dxa"/>
          </w:tcPr>
          <w:p w14:paraId="582C38E8" w14:textId="77777777" w:rsidR="00796EEB" w:rsidRDefault="00796EEB" w:rsidP="00420C6A">
            <w:pPr>
              <w:pStyle w:val="TableParagraph"/>
              <w:spacing w:before="53"/>
              <w:ind w:left="11"/>
              <w:jc w:val="center"/>
              <w:rPr>
                <w:rFonts w:ascii="Arial Narrow"/>
                <w:sz w:val="24"/>
              </w:rPr>
            </w:pPr>
            <w:r>
              <w:rPr>
                <w:rFonts w:ascii="Arial Narrow"/>
                <w:color w:val="00AF50"/>
                <w:spacing w:val="-5"/>
                <w:sz w:val="24"/>
              </w:rPr>
              <w:t>300</w:t>
            </w:r>
          </w:p>
        </w:tc>
        <w:tc>
          <w:tcPr>
            <w:tcW w:w="1843" w:type="dxa"/>
          </w:tcPr>
          <w:p w14:paraId="33900FD2" w14:textId="77777777" w:rsidR="00796EEB" w:rsidRDefault="00796EEB" w:rsidP="00420C6A">
            <w:pPr>
              <w:pStyle w:val="TableParagraph"/>
              <w:spacing w:before="53"/>
              <w:ind w:left="14"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702" w:type="dxa"/>
          </w:tcPr>
          <w:p w14:paraId="38BBC893" w14:textId="77777777" w:rsidR="00796EEB" w:rsidRDefault="00796EEB" w:rsidP="00420C6A">
            <w:pPr>
              <w:pStyle w:val="TableParagraph"/>
              <w:spacing w:before="53"/>
              <w:ind w:left="9" w:right="1"/>
              <w:jc w:val="center"/>
              <w:rPr>
                <w:rFonts w:ascii="Arial Narrow"/>
                <w:sz w:val="24"/>
              </w:rPr>
            </w:pPr>
            <w:r>
              <w:rPr>
                <w:rFonts w:ascii="Arial Narrow"/>
                <w:color w:val="00AF50"/>
                <w:sz w:val="24"/>
              </w:rPr>
              <w:t xml:space="preserve">3 </w:t>
            </w:r>
            <w:r>
              <w:rPr>
                <w:rFonts w:ascii="Arial Narrow"/>
                <w:color w:val="00AF50"/>
                <w:spacing w:val="-2"/>
                <w:sz w:val="24"/>
              </w:rPr>
              <w:t>brouettes</w:t>
            </w:r>
          </w:p>
        </w:tc>
        <w:tc>
          <w:tcPr>
            <w:tcW w:w="1702" w:type="dxa"/>
          </w:tcPr>
          <w:p w14:paraId="170A8EB7" w14:textId="77777777" w:rsidR="00796EEB" w:rsidRDefault="00796EEB" w:rsidP="00420C6A">
            <w:pPr>
              <w:pStyle w:val="TableParagraph"/>
              <w:spacing w:before="53"/>
              <w:ind w:left="9" w:right="3"/>
              <w:jc w:val="center"/>
              <w:rPr>
                <w:rFonts w:ascii="Arial Narrow"/>
                <w:sz w:val="24"/>
              </w:rPr>
            </w:pPr>
            <w:r>
              <w:rPr>
                <w:rFonts w:ascii="Arial Narrow"/>
                <w:color w:val="00AF50"/>
                <w:sz w:val="24"/>
              </w:rPr>
              <w:t xml:space="preserve">40 </w:t>
            </w:r>
            <w:r>
              <w:rPr>
                <w:rFonts w:ascii="Arial Narrow"/>
                <w:color w:val="00AF50"/>
                <w:spacing w:val="-2"/>
                <w:sz w:val="24"/>
              </w:rPr>
              <w:t>litres</w:t>
            </w:r>
          </w:p>
        </w:tc>
      </w:tr>
      <w:tr w:rsidR="00796EEB" w14:paraId="729FE0E0" w14:textId="77777777" w:rsidTr="00420C6A">
        <w:trPr>
          <w:trHeight w:val="410"/>
        </w:trPr>
        <w:tc>
          <w:tcPr>
            <w:tcW w:w="3541" w:type="dxa"/>
          </w:tcPr>
          <w:p w14:paraId="41C34692" w14:textId="77777777" w:rsidR="00796EEB" w:rsidRDefault="00796EEB" w:rsidP="00420C6A">
            <w:pPr>
              <w:pStyle w:val="TableParagraph"/>
              <w:spacing w:line="274" w:lineRule="exact"/>
              <w:ind w:left="69"/>
              <w:rPr>
                <w:rFonts w:ascii="Arial Narrow" w:hAnsi="Arial Narrow"/>
                <w:sz w:val="24"/>
              </w:rPr>
            </w:pPr>
            <w:r>
              <w:rPr>
                <w:rFonts w:ascii="Arial Narrow" w:hAnsi="Arial Narrow"/>
                <w:color w:val="00AF50"/>
                <w:sz w:val="24"/>
              </w:rPr>
              <w:t>Mortier</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finition</w:t>
            </w:r>
            <w:r>
              <w:rPr>
                <w:rFonts w:ascii="Arial Narrow" w:hAnsi="Arial Narrow"/>
                <w:color w:val="00AF50"/>
                <w:spacing w:val="-4"/>
                <w:sz w:val="24"/>
              </w:rPr>
              <w:t xml:space="preserve"> </w:t>
            </w:r>
            <w:r>
              <w:rPr>
                <w:rFonts w:ascii="Arial Narrow" w:hAnsi="Arial Narrow"/>
                <w:color w:val="00AF50"/>
                <w:spacing w:val="-2"/>
                <w:sz w:val="24"/>
              </w:rPr>
              <w:t>d’enduit</w:t>
            </w:r>
          </w:p>
        </w:tc>
        <w:tc>
          <w:tcPr>
            <w:tcW w:w="1275" w:type="dxa"/>
          </w:tcPr>
          <w:p w14:paraId="7B77389C" w14:textId="77777777" w:rsidR="00796EEB" w:rsidRDefault="00796EEB" w:rsidP="00420C6A">
            <w:pPr>
              <w:pStyle w:val="TableParagraph"/>
              <w:spacing w:line="274" w:lineRule="exact"/>
              <w:ind w:left="11"/>
              <w:jc w:val="center"/>
              <w:rPr>
                <w:rFonts w:ascii="Arial Narrow"/>
                <w:sz w:val="24"/>
              </w:rPr>
            </w:pPr>
            <w:r>
              <w:rPr>
                <w:rFonts w:ascii="Arial Narrow"/>
                <w:color w:val="00AF50"/>
                <w:spacing w:val="-5"/>
                <w:sz w:val="24"/>
              </w:rPr>
              <w:t>300</w:t>
            </w:r>
          </w:p>
        </w:tc>
        <w:tc>
          <w:tcPr>
            <w:tcW w:w="1843" w:type="dxa"/>
          </w:tcPr>
          <w:p w14:paraId="27C3B641" w14:textId="77777777" w:rsidR="00796EEB" w:rsidRDefault="00796EEB" w:rsidP="00420C6A">
            <w:pPr>
              <w:pStyle w:val="TableParagraph"/>
              <w:spacing w:line="274" w:lineRule="exact"/>
              <w:ind w:left="14" w:right="1"/>
              <w:jc w:val="center"/>
              <w:rPr>
                <w:rFonts w:ascii="Arial Narrow"/>
                <w:sz w:val="24"/>
              </w:rPr>
            </w:pPr>
            <w:r>
              <w:rPr>
                <w:rFonts w:ascii="Arial Narrow"/>
                <w:color w:val="00AF50"/>
                <w:sz w:val="24"/>
              </w:rPr>
              <w:t>1 sac</w:t>
            </w:r>
            <w:r>
              <w:rPr>
                <w:rFonts w:ascii="Arial Narrow"/>
                <w:color w:val="00AF50"/>
                <w:spacing w:val="-2"/>
                <w:sz w:val="24"/>
              </w:rPr>
              <w:t xml:space="preserve"> </w:t>
            </w:r>
            <w:r>
              <w:rPr>
                <w:rFonts w:ascii="Arial Narrow"/>
                <w:color w:val="00AF50"/>
                <w:sz w:val="24"/>
              </w:rPr>
              <w:t>de</w:t>
            </w:r>
            <w:r>
              <w:rPr>
                <w:rFonts w:ascii="Arial Narrow"/>
                <w:color w:val="00AF50"/>
                <w:spacing w:val="-2"/>
                <w:sz w:val="24"/>
              </w:rPr>
              <w:t xml:space="preserve"> </w:t>
            </w:r>
            <w:r>
              <w:rPr>
                <w:rFonts w:ascii="Arial Narrow"/>
                <w:color w:val="00AF50"/>
                <w:sz w:val="24"/>
              </w:rPr>
              <w:t xml:space="preserve">50 </w:t>
            </w:r>
            <w:r>
              <w:rPr>
                <w:rFonts w:ascii="Arial Narrow"/>
                <w:color w:val="00AF50"/>
                <w:spacing w:val="-5"/>
                <w:sz w:val="24"/>
              </w:rPr>
              <w:t>kg</w:t>
            </w:r>
          </w:p>
        </w:tc>
        <w:tc>
          <w:tcPr>
            <w:tcW w:w="1702" w:type="dxa"/>
          </w:tcPr>
          <w:p w14:paraId="1A339F93" w14:textId="77777777" w:rsidR="00796EEB" w:rsidRDefault="00796EEB" w:rsidP="00420C6A">
            <w:pPr>
              <w:pStyle w:val="TableParagraph"/>
              <w:spacing w:line="274" w:lineRule="exact"/>
              <w:ind w:left="9" w:right="1"/>
              <w:jc w:val="center"/>
              <w:rPr>
                <w:rFonts w:ascii="Arial Narrow"/>
                <w:sz w:val="24"/>
              </w:rPr>
            </w:pPr>
            <w:r>
              <w:rPr>
                <w:rFonts w:ascii="Arial Narrow"/>
                <w:color w:val="00AF50"/>
                <w:sz w:val="24"/>
              </w:rPr>
              <w:t xml:space="preserve">3 </w:t>
            </w:r>
            <w:r>
              <w:rPr>
                <w:rFonts w:ascii="Arial Narrow"/>
                <w:color w:val="00AF50"/>
                <w:spacing w:val="-2"/>
                <w:sz w:val="24"/>
              </w:rPr>
              <w:t>brouettes</w:t>
            </w:r>
          </w:p>
        </w:tc>
        <w:tc>
          <w:tcPr>
            <w:tcW w:w="1702" w:type="dxa"/>
          </w:tcPr>
          <w:p w14:paraId="497D9A93" w14:textId="77777777" w:rsidR="00796EEB" w:rsidRDefault="00796EEB" w:rsidP="00420C6A">
            <w:pPr>
              <w:pStyle w:val="TableParagraph"/>
              <w:spacing w:line="274" w:lineRule="exact"/>
              <w:ind w:left="9" w:right="3"/>
              <w:jc w:val="center"/>
              <w:rPr>
                <w:rFonts w:ascii="Arial Narrow"/>
                <w:sz w:val="24"/>
              </w:rPr>
            </w:pPr>
            <w:r>
              <w:rPr>
                <w:rFonts w:ascii="Arial Narrow"/>
                <w:color w:val="00AF50"/>
                <w:sz w:val="24"/>
              </w:rPr>
              <w:t xml:space="preserve">40 </w:t>
            </w:r>
            <w:r>
              <w:rPr>
                <w:rFonts w:ascii="Arial Narrow"/>
                <w:color w:val="00AF50"/>
                <w:spacing w:val="-2"/>
                <w:sz w:val="24"/>
              </w:rPr>
              <w:t>litres</w:t>
            </w:r>
          </w:p>
        </w:tc>
      </w:tr>
    </w:tbl>
    <w:p w14:paraId="7A82EBA8" w14:textId="77777777" w:rsidR="00796EEB" w:rsidRDefault="00796EEB" w:rsidP="00796EEB">
      <w:pPr>
        <w:spacing w:before="3"/>
        <w:ind w:right="137"/>
        <w:jc w:val="center"/>
        <w:rPr>
          <w:rFonts w:ascii="Arial Narrow"/>
          <w:b/>
        </w:rPr>
      </w:pPr>
      <w:r>
        <w:rPr>
          <w:rFonts w:ascii="Arial Narrow"/>
          <w:b/>
          <w:color w:val="00AF50"/>
          <w:u w:val="single" w:color="00AF50"/>
        </w:rPr>
        <w:t>Tableau</w:t>
      </w:r>
      <w:r>
        <w:rPr>
          <w:rFonts w:ascii="Arial Narrow"/>
          <w:b/>
          <w:color w:val="00AF50"/>
          <w:spacing w:val="-3"/>
          <w:u w:val="single" w:color="00AF50"/>
        </w:rPr>
        <w:t xml:space="preserve"> </w:t>
      </w:r>
      <w:r>
        <w:rPr>
          <w:rFonts w:ascii="Arial Narrow"/>
          <w:b/>
          <w:color w:val="00AF50"/>
          <w:u w:val="single" w:color="00AF50"/>
        </w:rPr>
        <w:t>3</w:t>
      </w:r>
      <w:r>
        <w:rPr>
          <w:rFonts w:ascii="Arial Narrow"/>
          <w:b/>
          <w:color w:val="00AF50"/>
          <w:spacing w:val="-3"/>
        </w:rPr>
        <w:t xml:space="preserve"> </w:t>
      </w:r>
      <w:r>
        <w:rPr>
          <w:rFonts w:ascii="Arial Narrow"/>
          <w:b/>
          <w:color w:val="00AF50"/>
        </w:rPr>
        <w:t>:</w:t>
      </w:r>
      <w:r>
        <w:rPr>
          <w:rFonts w:ascii="Arial Narrow"/>
          <w:b/>
          <w:color w:val="00AF50"/>
          <w:spacing w:val="-3"/>
        </w:rPr>
        <w:t xml:space="preserve"> </w:t>
      </w:r>
      <w:r>
        <w:rPr>
          <w:rFonts w:ascii="Arial Narrow"/>
          <w:b/>
          <w:color w:val="00AF50"/>
        </w:rPr>
        <w:t>Dosage</w:t>
      </w:r>
      <w:r>
        <w:rPr>
          <w:rFonts w:ascii="Arial Narrow"/>
          <w:b/>
          <w:color w:val="00AF50"/>
          <w:spacing w:val="-2"/>
        </w:rPr>
        <w:t xml:space="preserve"> </w:t>
      </w:r>
      <w:r>
        <w:rPr>
          <w:rFonts w:ascii="Arial Narrow"/>
          <w:b/>
          <w:color w:val="00AF50"/>
        </w:rPr>
        <w:t>de</w:t>
      </w:r>
      <w:r>
        <w:rPr>
          <w:rFonts w:ascii="Arial Narrow"/>
          <w:b/>
          <w:color w:val="00AF50"/>
          <w:spacing w:val="-3"/>
        </w:rPr>
        <w:t xml:space="preserve"> </w:t>
      </w:r>
      <w:r>
        <w:rPr>
          <w:rFonts w:ascii="Arial Narrow"/>
          <w:b/>
          <w:color w:val="00AF50"/>
        </w:rPr>
        <w:t>ciment</w:t>
      </w:r>
      <w:r>
        <w:rPr>
          <w:rFonts w:ascii="Arial Narrow"/>
          <w:b/>
          <w:color w:val="00AF50"/>
          <w:spacing w:val="-3"/>
        </w:rPr>
        <w:t xml:space="preserve"> </w:t>
      </w:r>
      <w:r>
        <w:rPr>
          <w:rFonts w:ascii="Arial Narrow"/>
          <w:b/>
          <w:color w:val="00AF50"/>
        </w:rPr>
        <w:t>des</w:t>
      </w:r>
      <w:r>
        <w:rPr>
          <w:rFonts w:ascii="Arial Narrow"/>
          <w:b/>
          <w:color w:val="00AF50"/>
          <w:spacing w:val="-2"/>
        </w:rPr>
        <w:t xml:space="preserve"> mortiers</w:t>
      </w:r>
    </w:p>
    <w:p w14:paraId="0B9776A8" w14:textId="77777777" w:rsidR="00796EEB" w:rsidRDefault="00796EEB" w:rsidP="00796EEB">
      <w:pPr>
        <w:pStyle w:val="Corpsdetexte"/>
        <w:spacing w:before="175"/>
        <w:ind w:left="96"/>
        <w:rPr>
          <w:rFonts w:ascii="Arial Narrow" w:hAnsi="Arial Narrow"/>
        </w:rPr>
      </w:pPr>
      <w:r>
        <w:rPr>
          <w:rFonts w:ascii="Arial Narrow" w:hAnsi="Arial Narrow"/>
          <w:color w:val="00AF50"/>
        </w:rPr>
        <w:t>Le</w:t>
      </w:r>
      <w:r>
        <w:rPr>
          <w:rFonts w:ascii="Arial Narrow" w:hAnsi="Arial Narrow"/>
          <w:color w:val="00AF50"/>
          <w:spacing w:val="-4"/>
        </w:rPr>
        <w:t xml:space="preserve"> </w:t>
      </w:r>
      <w:r>
        <w:rPr>
          <w:rFonts w:ascii="Arial Narrow" w:hAnsi="Arial Narrow"/>
          <w:color w:val="00AF50"/>
        </w:rPr>
        <w:t>dallage</w:t>
      </w:r>
      <w:r>
        <w:rPr>
          <w:rFonts w:ascii="Arial Narrow" w:hAnsi="Arial Narrow"/>
          <w:color w:val="00AF50"/>
          <w:spacing w:val="-2"/>
        </w:rPr>
        <w:t xml:space="preserve"> </w:t>
      </w:r>
      <w:r>
        <w:rPr>
          <w:rFonts w:ascii="Arial Narrow" w:hAnsi="Arial Narrow"/>
          <w:color w:val="00AF50"/>
        </w:rPr>
        <w:t>du</w:t>
      </w:r>
      <w:r>
        <w:rPr>
          <w:rFonts w:ascii="Arial Narrow" w:hAnsi="Arial Narrow"/>
          <w:color w:val="00AF50"/>
          <w:spacing w:val="-4"/>
        </w:rPr>
        <w:t xml:space="preserve"> </w:t>
      </w:r>
      <w:r>
        <w:rPr>
          <w:rFonts w:ascii="Arial Narrow" w:hAnsi="Arial Narrow"/>
          <w:color w:val="00AF50"/>
        </w:rPr>
        <w:t>sol</w:t>
      </w:r>
      <w:r>
        <w:rPr>
          <w:rFonts w:ascii="Arial Narrow" w:hAnsi="Arial Narrow"/>
          <w:color w:val="00AF50"/>
          <w:spacing w:val="-3"/>
        </w:rPr>
        <w:t xml:space="preserve"> </w:t>
      </w:r>
      <w:r>
        <w:rPr>
          <w:rFonts w:ascii="Arial Narrow" w:hAnsi="Arial Narrow"/>
          <w:color w:val="00AF50"/>
        </w:rPr>
        <w:t>sera</w:t>
      </w:r>
      <w:r>
        <w:rPr>
          <w:rFonts w:ascii="Arial Narrow" w:hAnsi="Arial Narrow"/>
          <w:color w:val="00AF50"/>
          <w:spacing w:val="-5"/>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béton</w:t>
      </w:r>
      <w:r>
        <w:rPr>
          <w:rFonts w:ascii="Arial Narrow" w:hAnsi="Arial Narrow"/>
          <w:color w:val="00AF50"/>
          <w:spacing w:val="-4"/>
        </w:rPr>
        <w:t xml:space="preserve"> </w:t>
      </w:r>
      <w:r>
        <w:rPr>
          <w:rFonts w:ascii="Arial Narrow" w:hAnsi="Arial Narrow"/>
          <w:color w:val="00AF50"/>
        </w:rPr>
        <w:t>légèrement</w:t>
      </w:r>
      <w:r>
        <w:rPr>
          <w:rFonts w:ascii="Arial Narrow" w:hAnsi="Arial Narrow"/>
          <w:color w:val="00AF50"/>
          <w:spacing w:val="-4"/>
        </w:rPr>
        <w:t xml:space="preserve"> </w:t>
      </w:r>
      <w:r>
        <w:rPr>
          <w:rFonts w:ascii="Arial Narrow" w:hAnsi="Arial Narrow"/>
          <w:color w:val="00AF50"/>
        </w:rPr>
        <w:t>armé</w:t>
      </w:r>
      <w:r>
        <w:rPr>
          <w:rFonts w:ascii="Arial Narrow" w:hAnsi="Arial Narrow"/>
          <w:color w:val="00AF50"/>
          <w:spacing w:val="-2"/>
        </w:rPr>
        <w:t xml:space="preserve"> </w:t>
      </w:r>
      <w:r>
        <w:rPr>
          <w:rFonts w:ascii="Arial Narrow" w:hAnsi="Arial Narrow"/>
          <w:color w:val="00AF50"/>
        </w:rPr>
        <w:t>dosé</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b/>
          <w:color w:val="00AF50"/>
        </w:rPr>
        <w:t>300</w:t>
      </w:r>
      <w:r>
        <w:rPr>
          <w:rFonts w:ascii="Arial Narrow" w:hAnsi="Arial Narrow"/>
          <w:b/>
          <w:color w:val="00AF50"/>
          <w:spacing w:val="-4"/>
        </w:rPr>
        <w:t xml:space="preserve"> </w:t>
      </w:r>
      <w:r>
        <w:rPr>
          <w:rFonts w:ascii="Arial Narrow" w:hAnsi="Arial Narrow"/>
          <w:b/>
          <w:color w:val="00AF50"/>
        </w:rPr>
        <w:t>kg/</w:t>
      </w:r>
      <w:r>
        <w:rPr>
          <w:rFonts w:ascii="Arial Narrow" w:hAnsi="Arial Narrow"/>
          <w:b/>
          <w:color w:val="00AF50"/>
          <w:spacing w:val="-1"/>
        </w:rPr>
        <w:t xml:space="preserve"> </w:t>
      </w:r>
      <w:r>
        <w:rPr>
          <w:rFonts w:ascii="Arial Narrow" w:hAnsi="Arial Narrow"/>
          <w:b/>
          <w:color w:val="00AF50"/>
        </w:rPr>
        <w:t>m</w:t>
      </w:r>
      <w:r>
        <w:rPr>
          <w:rFonts w:ascii="Arial Narrow" w:hAnsi="Arial Narrow"/>
          <w:b/>
          <w:color w:val="00AF50"/>
          <w:position w:val="6"/>
          <w:sz w:val="16"/>
        </w:rPr>
        <w:t>3</w:t>
      </w:r>
      <w:r>
        <w:rPr>
          <w:rFonts w:ascii="Arial Narrow" w:hAnsi="Arial Narrow"/>
          <w:color w:val="00AF50"/>
        </w:rPr>
        <w:t>,</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1"/>
        </w:rPr>
        <w:t xml:space="preserve"> </w:t>
      </w:r>
      <w:r>
        <w:rPr>
          <w:rFonts w:ascii="Arial Narrow" w:hAnsi="Arial Narrow"/>
          <w:b/>
          <w:color w:val="00AF50"/>
        </w:rPr>
        <w:t>10</w:t>
      </w:r>
      <w:r>
        <w:rPr>
          <w:rFonts w:ascii="Arial Narrow" w:hAnsi="Arial Narrow"/>
          <w:b/>
          <w:color w:val="00AF50"/>
          <w:spacing w:val="-1"/>
        </w:rPr>
        <w:t xml:space="preserve"> </w:t>
      </w:r>
      <w:r>
        <w:rPr>
          <w:rFonts w:ascii="Arial Narrow" w:hAnsi="Arial Narrow"/>
          <w:color w:val="00AF50"/>
        </w:rPr>
        <w:t>cm</w:t>
      </w:r>
      <w:r>
        <w:rPr>
          <w:rFonts w:ascii="Arial Narrow" w:hAnsi="Arial Narrow"/>
          <w:color w:val="00AF50"/>
          <w:spacing w:val="-3"/>
        </w:rPr>
        <w:t xml:space="preserve"> </w:t>
      </w:r>
      <w:r>
        <w:rPr>
          <w:rFonts w:ascii="Arial Narrow" w:hAnsi="Arial Narrow"/>
          <w:color w:val="00AF50"/>
        </w:rPr>
        <w:t>d’épaisseur</w:t>
      </w:r>
      <w:r>
        <w:rPr>
          <w:rFonts w:ascii="Arial Narrow" w:hAnsi="Arial Narrow"/>
          <w:color w:val="00AF50"/>
          <w:spacing w:val="-5"/>
        </w:rPr>
        <w:t xml:space="preserve"> </w:t>
      </w:r>
      <w:r>
        <w:rPr>
          <w:rFonts w:ascii="Arial Narrow" w:hAnsi="Arial Narrow"/>
          <w:color w:val="00AF50"/>
        </w:rPr>
        <w:t>avec</w:t>
      </w:r>
      <w:r>
        <w:rPr>
          <w:rFonts w:ascii="Arial Narrow" w:hAnsi="Arial Narrow"/>
          <w:color w:val="00AF50"/>
          <w:spacing w:val="-3"/>
        </w:rPr>
        <w:t xml:space="preserve"> </w:t>
      </w:r>
      <w:r>
        <w:rPr>
          <w:rFonts w:ascii="Arial Narrow" w:hAnsi="Arial Narrow"/>
          <w:color w:val="00AF50"/>
        </w:rPr>
        <w:t xml:space="preserve">finition </w:t>
      </w:r>
      <w:r>
        <w:rPr>
          <w:rFonts w:ascii="Arial Narrow" w:hAnsi="Arial Narrow"/>
          <w:color w:val="00AF50"/>
          <w:spacing w:val="-2"/>
        </w:rPr>
        <w:t>talochée.</w:t>
      </w:r>
    </w:p>
    <w:p w14:paraId="4CAFD0CA" w14:textId="77777777" w:rsidR="00796EEB" w:rsidRDefault="00796EEB" w:rsidP="00796EEB">
      <w:pPr>
        <w:pStyle w:val="Corpsdetexte"/>
        <w:rPr>
          <w:rFonts w:ascii="Arial Narrow" w:hAnsi="Arial Narrow"/>
        </w:rPr>
        <w:sectPr w:rsidR="00796EEB" w:rsidSect="00F44411">
          <w:pgSz w:w="11910" w:h="16840"/>
          <w:pgMar w:top="1020" w:right="283" w:bottom="960" w:left="283" w:header="0" w:footer="712" w:gutter="0"/>
          <w:cols w:space="720"/>
        </w:sectPr>
      </w:pPr>
    </w:p>
    <w:p w14:paraId="0FE9B359" w14:textId="77777777" w:rsidR="00796EEB" w:rsidRDefault="00796EEB" w:rsidP="00796EEB">
      <w:pPr>
        <w:pStyle w:val="Corpsdetexte"/>
        <w:rPr>
          <w:rFonts w:ascii="Arial Narrow"/>
          <w:sz w:val="36"/>
        </w:rPr>
      </w:pPr>
    </w:p>
    <w:p w14:paraId="13920845" w14:textId="77777777" w:rsidR="00796EEB" w:rsidRDefault="00796EEB" w:rsidP="00796EEB">
      <w:pPr>
        <w:pStyle w:val="Corpsdetexte"/>
        <w:rPr>
          <w:rFonts w:ascii="Arial Narrow"/>
          <w:sz w:val="36"/>
        </w:rPr>
      </w:pPr>
    </w:p>
    <w:p w14:paraId="6453F59D" w14:textId="77777777" w:rsidR="00796EEB" w:rsidRDefault="00796EEB" w:rsidP="00796EEB">
      <w:pPr>
        <w:pStyle w:val="Corpsdetexte"/>
        <w:rPr>
          <w:rFonts w:ascii="Arial Narrow"/>
          <w:sz w:val="36"/>
        </w:rPr>
      </w:pPr>
    </w:p>
    <w:p w14:paraId="04026ADF" w14:textId="77777777" w:rsidR="00796EEB" w:rsidRDefault="00796EEB" w:rsidP="00796EEB">
      <w:pPr>
        <w:pStyle w:val="Corpsdetexte"/>
        <w:rPr>
          <w:rFonts w:ascii="Arial Narrow"/>
          <w:sz w:val="36"/>
        </w:rPr>
      </w:pPr>
    </w:p>
    <w:p w14:paraId="6BCA9086" w14:textId="77777777" w:rsidR="00796EEB" w:rsidRDefault="00796EEB" w:rsidP="00796EEB">
      <w:pPr>
        <w:pStyle w:val="Corpsdetexte"/>
        <w:spacing w:before="357"/>
        <w:rPr>
          <w:rFonts w:ascii="Arial Narrow"/>
          <w:sz w:val="36"/>
        </w:rPr>
      </w:pPr>
    </w:p>
    <w:p w14:paraId="551768A1" w14:textId="77777777" w:rsidR="00796EEB" w:rsidRDefault="00796EEB" w:rsidP="00796EEB">
      <w:pPr>
        <w:ind w:left="1552" w:right="888"/>
        <w:jc w:val="center"/>
        <w:rPr>
          <w:b/>
          <w:sz w:val="36"/>
        </w:rPr>
      </w:pPr>
      <w:bookmarkStart w:id="98" w:name="_bookmark94"/>
      <w:bookmarkEnd w:id="98"/>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pacing w:val="-10"/>
          <w:sz w:val="36"/>
        </w:rPr>
        <w:t>6</w:t>
      </w:r>
    </w:p>
    <w:p w14:paraId="7E15BD61" w14:textId="77777777" w:rsidR="00796EEB" w:rsidRDefault="00796EEB" w:rsidP="00796EEB">
      <w:pPr>
        <w:pStyle w:val="Corpsdetexte"/>
        <w:spacing w:before="32"/>
        <w:rPr>
          <w:b/>
          <w:sz w:val="36"/>
        </w:rPr>
      </w:pPr>
    </w:p>
    <w:p w14:paraId="230F2ABA" w14:textId="77777777" w:rsidR="00796EEB" w:rsidRDefault="00796EEB" w:rsidP="00796EEB">
      <w:pPr>
        <w:ind w:left="659"/>
        <w:jc w:val="center"/>
        <w:rPr>
          <w:b/>
          <w:sz w:val="36"/>
        </w:rPr>
      </w:pPr>
      <w:r>
        <w:rPr>
          <w:b/>
          <w:spacing w:val="35"/>
          <w:sz w:val="36"/>
        </w:rPr>
        <w:t>CADRE</w:t>
      </w:r>
      <w:r>
        <w:rPr>
          <w:b/>
          <w:spacing w:val="44"/>
          <w:w w:val="150"/>
          <w:sz w:val="36"/>
        </w:rPr>
        <w:t xml:space="preserve"> </w:t>
      </w:r>
      <w:r>
        <w:rPr>
          <w:b/>
          <w:spacing w:val="22"/>
          <w:sz w:val="36"/>
        </w:rPr>
        <w:t>DU</w:t>
      </w:r>
      <w:r>
        <w:rPr>
          <w:b/>
          <w:spacing w:val="44"/>
          <w:w w:val="150"/>
          <w:sz w:val="36"/>
        </w:rPr>
        <w:t xml:space="preserve"> </w:t>
      </w:r>
      <w:r>
        <w:rPr>
          <w:b/>
          <w:sz w:val="36"/>
        </w:rPr>
        <w:t>B</w:t>
      </w:r>
      <w:r>
        <w:rPr>
          <w:b/>
          <w:spacing w:val="-45"/>
          <w:sz w:val="36"/>
        </w:rPr>
        <w:t xml:space="preserve"> </w:t>
      </w:r>
      <w:r>
        <w:rPr>
          <w:b/>
          <w:sz w:val="36"/>
        </w:rPr>
        <w:t>O</w:t>
      </w:r>
      <w:r>
        <w:rPr>
          <w:b/>
          <w:spacing w:val="-44"/>
          <w:sz w:val="36"/>
        </w:rPr>
        <w:t xml:space="preserve"> </w:t>
      </w:r>
      <w:r>
        <w:rPr>
          <w:b/>
          <w:spacing w:val="29"/>
          <w:sz w:val="36"/>
        </w:rPr>
        <w:t>RDE</w:t>
      </w:r>
      <w:r>
        <w:rPr>
          <w:b/>
          <w:spacing w:val="-45"/>
          <w:sz w:val="36"/>
        </w:rPr>
        <w:t xml:space="preserve"> </w:t>
      </w:r>
      <w:r>
        <w:rPr>
          <w:b/>
          <w:spacing w:val="22"/>
          <w:sz w:val="36"/>
        </w:rPr>
        <w:t>RE</w:t>
      </w:r>
      <w:r>
        <w:rPr>
          <w:b/>
          <w:spacing w:val="-45"/>
          <w:sz w:val="36"/>
        </w:rPr>
        <w:t xml:space="preserve"> </w:t>
      </w:r>
      <w:r>
        <w:rPr>
          <w:b/>
          <w:spacing w:val="21"/>
          <w:sz w:val="36"/>
        </w:rPr>
        <w:t>AU</w:t>
      </w:r>
      <w:r>
        <w:rPr>
          <w:b/>
          <w:spacing w:val="47"/>
          <w:w w:val="150"/>
          <w:sz w:val="36"/>
        </w:rPr>
        <w:t xml:space="preserve"> </w:t>
      </w:r>
      <w:r>
        <w:rPr>
          <w:b/>
          <w:sz w:val="36"/>
        </w:rPr>
        <w:t>D</w:t>
      </w:r>
      <w:r>
        <w:rPr>
          <w:b/>
          <w:spacing w:val="-39"/>
          <w:sz w:val="36"/>
        </w:rPr>
        <w:t xml:space="preserve"> </w:t>
      </w:r>
      <w:r>
        <w:rPr>
          <w:b/>
          <w:sz w:val="36"/>
        </w:rPr>
        <w:t>E</w:t>
      </w:r>
      <w:r>
        <w:rPr>
          <w:b/>
          <w:spacing w:val="-45"/>
          <w:sz w:val="36"/>
        </w:rPr>
        <w:t xml:space="preserve"> </w:t>
      </w:r>
      <w:r>
        <w:rPr>
          <w:b/>
          <w:sz w:val="36"/>
        </w:rPr>
        <w:t>S</w:t>
      </w:r>
      <w:r>
        <w:rPr>
          <w:b/>
          <w:spacing w:val="44"/>
          <w:w w:val="150"/>
          <w:sz w:val="36"/>
        </w:rPr>
        <w:t xml:space="preserve"> </w:t>
      </w:r>
      <w:r>
        <w:rPr>
          <w:b/>
          <w:sz w:val="36"/>
        </w:rPr>
        <w:t>P</w:t>
      </w:r>
      <w:r>
        <w:rPr>
          <w:b/>
          <w:spacing w:val="-44"/>
          <w:sz w:val="36"/>
        </w:rPr>
        <w:t xml:space="preserve"> </w:t>
      </w:r>
      <w:r>
        <w:rPr>
          <w:b/>
          <w:spacing w:val="28"/>
          <w:sz w:val="36"/>
        </w:rPr>
        <w:t>RIX</w:t>
      </w:r>
      <w:r>
        <w:rPr>
          <w:b/>
          <w:spacing w:val="45"/>
          <w:w w:val="150"/>
          <w:sz w:val="36"/>
        </w:rPr>
        <w:t xml:space="preserve"> </w:t>
      </w:r>
      <w:r>
        <w:rPr>
          <w:b/>
          <w:spacing w:val="33"/>
          <w:sz w:val="36"/>
        </w:rPr>
        <w:t>UNIT</w:t>
      </w:r>
      <w:r>
        <w:rPr>
          <w:b/>
          <w:spacing w:val="-45"/>
          <w:sz w:val="36"/>
        </w:rPr>
        <w:t xml:space="preserve"> </w:t>
      </w:r>
      <w:r>
        <w:rPr>
          <w:b/>
          <w:spacing w:val="33"/>
          <w:sz w:val="36"/>
        </w:rPr>
        <w:t>AIRE</w:t>
      </w:r>
      <w:r>
        <w:rPr>
          <w:b/>
          <w:spacing w:val="-44"/>
          <w:sz w:val="36"/>
        </w:rPr>
        <w:t xml:space="preserve"> </w:t>
      </w:r>
      <w:r>
        <w:rPr>
          <w:b/>
          <w:spacing w:val="-10"/>
          <w:sz w:val="36"/>
        </w:rPr>
        <w:t>S</w:t>
      </w:r>
    </w:p>
    <w:p w14:paraId="17E6D80C" w14:textId="77777777" w:rsidR="00796EEB" w:rsidRDefault="00796EEB" w:rsidP="00796EEB">
      <w:pPr>
        <w:jc w:val="center"/>
        <w:rPr>
          <w:b/>
          <w:sz w:val="36"/>
        </w:rPr>
        <w:sectPr w:rsidR="00796EEB" w:rsidSect="00F44411">
          <w:pgSz w:w="11910" w:h="16840"/>
          <w:pgMar w:top="1920" w:right="283" w:bottom="960" w:left="283" w:header="0" w:footer="712" w:gutter="0"/>
          <w:cols w:space="720"/>
        </w:sectPr>
      </w:pPr>
    </w:p>
    <w:p w14:paraId="0DFAF9DD" w14:textId="77777777" w:rsidR="00796EEB" w:rsidRDefault="00796EEB" w:rsidP="00796EEB">
      <w:pPr>
        <w:spacing w:before="75" w:after="21" w:line="244" w:lineRule="auto"/>
        <w:ind w:left="662" w:hanging="428"/>
        <w:rPr>
          <w:rFonts w:ascii="Tw Cen MT"/>
          <w:b/>
          <w:sz w:val="24"/>
        </w:rPr>
      </w:pPr>
      <w:r>
        <w:rPr>
          <w:rFonts w:ascii="Tw Cen MT"/>
          <w:b/>
          <w:color w:val="00AF50"/>
          <w:sz w:val="24"/>
        </w:rPr>
        <w:lastRenderedPageBreak/>
        <w:t>CADRE</w:t>
      </w:r>
      <w:r>
        <w:rPr>
          <w:rFonts w:ascii="Tw Cen MT"/>
          <w:b/>
          <w:color w:val="00AF50"/>
          <w:spacing w:val="-3"/>
          <w:sz w:val="24"/>
        </w:rPr>
        <w:t xml:space="preserve"> </w:t>
      </w:r>
      <w:r>
        <w:rPr>
          <w:rFonts w:ascii="Tw Cen MT"/>
          <w:b/>
          <w:color w:val="00AF50"/>
          <w:sz w:val="24"/>
        </w:rPr>
        <w:t>D</w:t>
      </w:r>
      <w:r>
        <w:rPr>
          <w:rFonts w:ascii="Tw Cen MT"/>
          <w:b/>
          <w:color w:val="00AF50"/>
          <w:spacing w:val="-4"/>
          <w:sz w:val="24"/>
        </w:rPr>
        <w:t xml:space="preserve"> </w:t>
      </w:r>
      <w:r>
        <w:rPr>
          <w:rFonts w:ascii="Tw Cen MT"/>
          <w:b/>
          <w:color w:val="00AF50"/>
          <w:sz w:val="24"/>
        </w:rPr>
        <w:t>U</w:t>
      </w:r>
      <w:r>
        <w:rPr>
          <w:rFonts w:ascii="Tw Cen MT"/>
          <w:b/>
          <w:color w:val="00AF50"/>
          <w:spacing w:val="-4"/>
          <w:sz w:val="24"/>
        </w:rPr>
        <w:t xml:space="preserve"> </w:t>
      </w:r>
      <w:r>
        <w:rPr>
          <w:rFonts w:ascii="Tw Cen MT"/>
          <w:b/>
          <w:color w:val="00AF50"/>
          <w:sz w:val="24"/>
        </w:rPr>
        <w:t>BORDEREAU</w:t>
      </w:r>
      <w:r>
        <w:rPr>
          <w:rFonts w:ascii="Tw Cen MT"/>
          <w:b/>
          <w:color w:val="00AF50"/>
          <w:spacing w:val="-3"/>
          <w:sz w:val="24"/>
        </w:rPr>
        <w:t xml:space="preserve"> </w:t>
      </w:r>
      <w:r>
        <w:rPr>
          <w:rFonts w:ascii="Tw Cen MT"/>
          <w:b/>
          <w:color w:val="00AF50"/>
          <w:sz w:val="24"/>
        </w:rPr>
        <w:t>DES</w:t>
      </w:r>
      <w:r>
        <w:rPr>
          <w:rFonts w:ascii="Tw Cen MT"/>
          <w:b/>
          <w:color w:val="00AF50"/>
          <w:spacing w:val="-2"/>
          <w:sz w:val="24"/>
        </w:rPr>
        <w:t xml:space="preserve"> </w:t>
      </w:r>
      <w:r>
        <w:rPr>
          <w:rFonts w:ascii="Tw Cen MT"/>
          <w:b/>
          <w:color w:val="00AF50"/>
          <w:sz w:val="24"/>
        </w:rPr>
        <w:t>PRIX</w:t>
      </w:r>
      <w:r>
        <w:rPr>
          <w:rFonts w:ascii="Tw Cen MT"/>
          <w:b/>
          <w:color w:val="00AF50"/>
          <w:spacing w:val="-4"/>
          <w:sz w:val="24"/>
        </w:rPr>
        <w:t xml:space="preserve"> </w:t>
      </w:r>
      <w:r>
        <w:rPr>
          <w:rFonts w:ascii="Tw Cen MT"/>
          <w:b/>
          <w:color w:val="00AF50"/>
          <w:sz w:val="24"/>
        </w:rPr>
        <w:t>UNITAIRES</w:t>
      </w:r>
      <w:r>
        <w:rPr>
          <w:rFonts w:ascii="Tw Cen MT"/>
          <w:b/>
          <w:color w:val="00AF50"/>
          <w:spacing w:val="-2"/>
          <w:sz w:val="24"/>
        </w:rPr>
        <w:t xml:space="preserve"> </w:t>
      </w:r>
      <w:r>
        <w:rPr>
          <w:rFonts w:ascii="Tw Cen MT"/>
          <w:b/>
          <w:color w:val="00AF50"/>
          <w:sz w:val="24"/>
        </w:rPr>
        <w:t>POUR</w:t>
      </w:r>
      <w:r>
        <w:rPr>
          <w:rFonts w:ascii="Tw Cen MT"/>
          <w:b/>
          <w:color w:val="00AF50"/>
          <w:spacing w:val="-4"/>
          <w:sz w:val="24"/>
        </w:rPr>
        <w:t xml:space="preserve"> </w:t>
      </w:r>
      <w:r>
        <w:rPr>
          <w:rFonts w:ascii="Tw Cen MT"/>
          <w:b/>
          <w:color w:val="00AF50"/>
          <w:sz w:val="24"/>
        </w:rPr>
        <w:t>LES TRAVAUX</w:t>
      </w:r>
      <w:r>
        <w:rPr>
          <w:rFonts w:ascii="Tw Cen MT"/>
          <w:b/>
          <w:color w:val="00AF50"/>
          <w:spacing w:val="-4"/>
          <w:sz w:val="24"/>
        </w:rPr>
        <w:t xml:space="preserve"> </w:t>
      </w:r>
      <w:r>
        <w:rPr>
          <w:rFonts w:ascii="Tw Cen MT"/>
          <w:b/>
          <w:color w:val="00AF50"/>
          <w:sz w:val="24"/>
        </w:rPr>
        <w:t>DE CONSTRUCTION</w:t>
      </w:r>
      <w:r>
        <w:rPr>
          <w:rFonts w:ascii="Tw Cen MT"/>
          <w:b/>
          <w:color w:val="00AF50"/>
          <w:spacing w:val="-2"/>
          <w:sz w:val="24"/>
        </w:rPr>
        <w:t xml:space="preserve"> </w:t>
      </w:r>
      <w:r>
        <w:rPr>
          <w:rFonts w:ascii="Tw Cen MT"/>
          <w:b/>
          <w:color w:val="00AF50"/>
          <w:sz w:val="24"/>
        </w:rPr>
        <w:t>D'UNE</w:t>
      </w:r>
      <w:r>
        <w:rPr>
          <w:rFonts w:ascii="Tw Cen MT"/>
          <w:b/>
          <w:color w:val="00AF50"/>
          <w:spacing w:val="-2"/>
          <w:sz w:val="24"/>
        </w:rPr>
        <w:t xml:space="preserve"> </w:t>
      </w:r>
      <w:r>
        <w:rPr>
          <w:rFonts w:ascii="Tw Cen MT"/>
          <w:b/>
          <w:color w:val="00AF50"/>
          <w:sz w:val="24"/>
        </w:rPr>
        <w:t>CLOTURE</w:t>
      </w:r>
      <w:r>
        <w:rPr>
          <w:rFonts w:ascii="Tw Cen MT"/>
          <w:b/>
          <w:color w:val="00AF50"/>
          <w:spacing w:val="-3"/>
          <w:sz w:val="24"/>
        </w:rPr>
        <w:t xml:space="preserve"> </w:t>
      </w:r>
      <w:r>
        <w:rPr>
          <w:rFonts w:ascii="Tw Cen MT"/>
          <w:b/>
          <w:color w:val="00AF50"/>
          <w:sz w:val="24"/>
        </w:rPr>
        <w:t>ET AMENAGEMENT DES VRD AUTOUR DE LA RESIDENCE HOTELIERE MUNICIPAL DE ZOETELE : 480 ML</w:t>
      </w: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3"/>
        <w:gridCol w:w="6337"/>
        <w:gridCol w:w="706"/>
        <w:gridCol w:w="1389"/>
        <w:gridCol w:w="1591"/>
      </w:tblGrid>
      <w:tr w:rsidR="00796EEB" w14:paraId="57D27AD8" w14:textId="77777777" w:rsidTr="00420C6A">
        <w:trPr>
          <w:trHeight w:val="808"/>
        </w:trPr>
        <w:tc>
          <w:tcPr>
            <w:tcW w:w="893" w:type="dxa"/>
          </w:tcPr>
          <w:p w14:paraId="70503AEB" w14:textId="77777777" w:rsidR="00796EEB" w:rsidRDefault="00796EEB" w:rsidP="00420C6A">
            <w:pPr>
              <w:pStyle w:val="TableParagraph"/>
              <w:spacing w:before="41"/>
              <w:rPr>
                <w:rFonts w:ascii="Tw Cen MT"/>
                <w:b/>
              </w:rPr>
            </w:pPr>
          </w:p>
          <w:p w14:paraId="50F14CF2" w14:textId="77777777" w:rsidR="00796EEB" w:rsidRDefault="00796EEB" w:rsidP="00420C6A">
            <w:pPr>
              <w:pStyle w:val="TableParagraph"/>
              <w:spacing w:before="1"/>
              <w:ind w:left="20"/>
              <w:jc w:val="center"/>
              <w:rPr>
                <w:b/>
              </w:rPr>
            </w:pPr>
            <w:r>
              <w:rPr>
                <w:b/>
                <w:color w:val="00AF50"/>
              </w:rPr>
              <w:t>N°</w:t>
            </w:r>
            <w:r>
              <w:rPr>
                <w:b/>
                <w:color w:val="00AF50"/>
                <w:spacing w:val="-2"/>
              </w:rPr>
              <w:t xml:space="preserve"> </w:t>
            </w:r>
            <w:r>
              <w:rPr>
                <w:b/>
                <w:color w:val="00AF50"/>
                <w:spacing w:val="-4"/>
              </w:rPr>
              <w:t>Prix</w:t>
            </w:r>
          </w:p>
        </w:tc>
        <w:tc>
          <w:tcPr>
            <w:tcW w:w="6337" w:type="dxa"/>
          </w:tcPr>
          <w:p w14:paraId="5421B841" w14:textId="77777777" w:rsidR="00796EEB" w:rsidRDefault="00796EEB" w:rsidP="00420C6A">
            <w:pPr>
              <w:pStyle w:val="TableParagraph"/>
              <w:spacing w:before="37"/>
              <w:rPr>
                <w:rFonts w:ascii="Tw Cen MT"/>
                <w:b/>
              </w:rPr>
            </w:pPr>
          </w:p>
          <w:p w14:paraId="2CA67560" w14:textId="77777777" w:rsidR="00796EEB" w:rsidRDefault="00796EEB" w:rsidP="00420C6A">
            <w:pPr>
              <w:pStyle w:val="TableParagraph"/>
              <w:ind w:left="71"/>
              <w:rPr>
                <w:b/>
              </w:rPr>
            </w:pPr>
            <w:r>
              <w:rPr>
                <w:b/>
                <w:color w:val="00AF50"/>
              </w:rPr>
              <w:t>Désignation</w:t>
            </w:r>
            <w:r>
              <w:rPr>
                <w:b/>
                <w:color w:val="00AF50"/>
                <w:spacing w:val="-6"/>
              </w:rPr>
              <w:t xml:space="preserve"> </w:t>
            </w:r>
            <w:r>
              <w:rPr>
                <w:b/>
                <w:color w:val="00AF50"/>
              </w:rPr>
              <w:t>des</w:t>
            </w:r>
            <w:r>
              <w:rPr>
                <w:b/>
                <w:color w:val="00AF50"/>
                <w:spacing w:val="-4"/>
              </w:rPr>
              <w:t xml:space="preserve"> </w:t>
            </w:r>
            <w:r>
              <w:rPr>
                <w:b/>
                <w:color w:val="00AF50"/>
                <w:spacing w:val="-2"/>
              </w:rPr>
              <w:t>tâches</w:t>
            </w:r>
          </w:p>
        </w:tc>
        <w:tc>
          <w:tcPr>
            <w:tcW w:w="706" w:type="dxa"/>
          </w:tcPr>
          <w:p w14:paraId="08F19C99" w14:textId="77777777" w:rsidR="00796EEB" w:rsidRDefault="00796EEB" w:rsidP="00420C6A">
            <w:pPr>
              <w:pStyle w:val="TableParagraph"/>
              <w:rPr>
                <w:rFonts w:ascii="Tw Cen MT"/>
                <w:b/>
              </w:rPr>
            </w:pPr>
          </w:p>
          <w:p w14:paraId="38116051" w14:textId="77777777" w:rsidR="00796EEB" w:rsidRDefault="00796EEB" w:rsidP="00420C6A">
            <w:pPr>
              <w:pStyle w:val="TableParagraph"/>
              <w:spacing w:before="66"/>
              <w:rPr>
                <w:rFonts w:ascii="Tw Cen MT"/>
                <w:b/>
              </w:rPr>
            </w:pPr>
          </w:p>
          <w:p w14:paraId="0DA8C8E3" w14:textId="77777777" w:rsidR="00796EEB" w:rsidRDefault="00796EEB" w:rsidP="00420C6A">
            <w:pPr>
              <w:pStyle w:val="TableParagraph"/>
              <w:spacing w:line="243" w:lineRule="exact"/>
              <w:ind w:left="25" w:right="50"/>
              <w:jc w:val="center"/>
              <w:rPr>
                <w:b/>
              </w:rPr>
            </w:pPr>
            <w:r>
              <w:rPr>
                <w:b/>
                <w:color w:val="00AF50"/>
                <w:spacing w:val="-2"/>
              </w:rPr>
              <w:t>Unité</w:t>
            </w:r>
          </w:p>
        </w:tc>
        <w:tc>
          <w:tcPr>
            <w:tcW w:w="1389" w:type="dxa"/>
          </w:tcPr>
          <w:p w14:paraId="1F2F6E8E" w14:textId="77777777" w:rsidR="00796EEB" w:rsidRDefault="00796EEB" w:rsidP="00420C6A">
            <w:pPr>
              <w:pStyle w:val="TableParagraph"/>
              <w:spacing w:before="15"/>
              <w:ind w:left="74"/>
              <w:rPr>
                <w:b/>
              </w:rPr>
            </w:pPr>
            <w:r>
              <w:rPr>
                <w:b/>
                <w:color w:val="00AF50"/>
              </w:rPr>
              <w:t>P.U</w:t>
            </w:r>
            <w:r>
              <w:rPr>
                <w:b/>
                <w:color w:val="00AF50"/>
                <w:spacing w:val="-5"/>
              </w:rPr>
              <w:t xml:space="preserve"> </w:t>
            </w:r>
            <w:r>
              <w:rPr>
                <w:b/>
                <w:color w:val="00AF50"/>
                <w:spacing w:val="-4"/>
              </w:rPr>
              <w:t>HTVA</w:t>
            </w:r>
          </w:p>
          <w:p w14:paraId="79B0F900" w14:textId="77777777" w:rsidR="00796EEB" w:rsidRDefault="00796EEB" w:rsidP="00420C6A">
            <w:pPr>
              <w:pStyle w:val="TableParagraph"/>
              <w:spacing w:before="1"/>
              <w:ind w:left="74" w:right="305"/>
              <w:rPr>
                <w:b/>
              </w:rPr>
            </w:pPr>
            <w:proofErr w:type="gramStart"/>
            <w:r>
              <w:rPr>
                <w:b/>
                <w:color w:val="00AF50"/>
              </w:rPr>
              <w:t>en</w:t>
            </w:r>
            <w:proofErr w:type="gramEnd"/>
            <w:r>
              <w:rPr>
                <w:b/>
                <w:color w:val="00AF50"/>
                <w:spacing w:val="-14"/>
              </w:rPr>
              <w:t xml:space="preserve"> </w:t>
            </w:r>
            <w:r>
              <w:rPr>
                <w:b/>
                <w:color w:val="00AF50"/>
              </w:rPr>
              <w:t xml:space="preserve">chiffres </w:t>
            </w:r>
            <w:r>
              <w:rPr>
                <w:b/>
                <w:color w:val="00AF50"/>
                <w:spacing w:val="-2"/>
              </w:rPr>
              <w:t>(FCFA)</w:t>
            </w:r>
          </w:p>
        </w:tc>
        <w:tc>
          <w:tcPr>
            <w:tcW w:w="1591" w:type="dxa"/>
          </w:tcPr>
          <w:p w14:paraId="154D76C7" w14:textId="77777777" w:rsidR="00796EEB" w:rsidRDefault="00796EEB" w:rsidP="00420C6A">
            <w:pPr>
              <w:pStyle w:val="TableParagraph"/>
              <w:spacing w:before="15"/>
              <w:ind w:left="75" w:right="118"/>
              <w:rPr>
                <w:b/>
              </w:rPr>
            </w:pPr>
            <w:r>
              <w:rPr>
                <w:b/>
                <w:color w:val="00AF50"/>
              </w:rPr>
              <w:t>Prix unitaires HTVA en lettres</w:t>
            </w:r>
            <w:r>
              <w:rPr>
                <w:b/>
                <w:color w:val="00AF50"/>
                <w:spacing w:val="-14"/>
              </w:rPr>
              <w:t xml:space="preserve"> </w:t>
            </w:r>
            <w:r>
              <w:rPr>
                <w:b/>
                <w:color w:val="00AF50"/>
              </w:rPr>
              <w:t>(FCFA)</w:t>
            </w:r>
          </w:p>
        </w:tc>
      </w:tr>
      <w:tr w:rsidR="00796EEB" w14:paraId="5A6A94E6" w14:textId="77777777" w:rsidTr="00420C6A">
        <w:trPr>
          <w:trHeight w:val="731"/>
        </w:trPr>
        <w:tc>
          <w:tcPr>
            <w:tcW w:w="893" w:type="dxa"/>
            <w:shd w:val="clear" w:color="auto" w:fill="92D050"/>
          </w:tcPr>
          <w:p w14:paraId="40BFA668" w14:textId="77777777" w:rsidR="00796EEB" w:rsidRDefault="00796EEB" w:rsidP="00420C6A">
            <w:pPr>
              <w:pStyle w:val="TableParagraph"/>
              <w:spacing w:before="238"/>
              <w:ind w:left="20"/>
              <w:jc w:val="center"/>
            </w:pPr>
            <w:r>
              <w:rPr>
                <w:color w:val="00AF50"/>
                <w:spacing w:val="-10"/>
              </w:rPr>
              <w:t>A</w:t>
            </w:r>
          </w:p>
        </w:tc>
        <w:tc>
          <w:tcPr>
            <w:tcW w:w="10023" w:type="dxa"/>
            <w:gridSpan w:val="4"/>
            <w:tcBorders>
              <w:right w:val="nil"/>
            </w:tcBorders>
            <w:shd w:val="clear" w:color="auto" w:fill="92D050"/>
          </w:tcPr>
          <w:p w14:paraId="135FB9E0" w14:textId="77777777" w:rsidR="00796EEB" w:rsidRDefault="00796EEB" w:rsidP="00420C6A">
            <w:pPr>
              <w:pStyle w:val="TableParagraph"/>
              <w:spacing w:before="111"/>
              <w:ind w:left="2923" w:right="4205"/>
            </w:pPr>
            <w:r>
              <w:rPr>
                <w:color w:val="00AF50"/>
              </w:rPr>
              <w:t>TRAVAUX</w:t>
            </w:r>
            <w:r>
              <w:rPr>
                <w:color w:val="00AF50"/>
                <w:spacing w:val="-14"/>
              </w:rPr>
              <w:t xml:space="preserve"> </w:t>
            </w:r>
            <w:r>
              <w:rPr>
                <w:color w:val="00AF50"/>
              </w:rPr>
              <w:t xml:space="preserve">PRELIMINAIRES- </w:t>
            </w:r>
            <w:r>
              <w:rPr>
                <w:color w:val="00AF50"/>
                <w:spacing w:val="-2"/>
              </w:rPr>
              <w:t>ETUDES</w:t>
            </w:r>
          </w:p>
        </w:tc>
      </w:tr>
      <w:tr w:rsidR="00796EEB" w14:paraId="75FCF633" w14:textId="77777777" w:rsidTr="00420C6A">
        <w:trPr>
          <w:trHeight w:val="3950"/>
        </w:trPr>
        <w:tc>
          <w:tcPr>
            <w:tcW w:w="893" w:type="dxa"/>
          </w:tcPr>
          <w:p w14:paraId="45DF232E" w14:textId="77777777" w:rsidR="00796EEB" w:rsidRDefault="00796EEB" w:rsidP="00420C6A">
            <w:pPr>
              <w:pStyle w:val="TableParagraph"/>
              <w:rPr>
                <w:rFonts w:ascii="Tw Cen MT"/>
                <w:b/>
              </w:rPr>
            </w:pPr>
          </w:p>
          <w:p w14:paraId="1C557D92" w14:textId="77777777" w:rsidR="00796EEB" w:rsidRDefault="00796EEB" w:rsidP="00420C6A">
            <w:pPr>
              <w:pStyle w:val="TableParagraph"/>
              <w:rPr>
                <w:rFonts w:ascii="Tw Cen MT"/>
                <w:b/>
              </w:rPr>
            </w:pPr>
          </w:p>
          <w:p w14:paraId="16BF060F" w14:textId="77777777" w:rsidR="00796EEB" w:rsidRDefault="00796EEB" w:rsidP="00420C6A">
            <w:pPr>
              <w:pStyle w:val="TableParagraph"/>
              <w:rPr>
                <w:rFonts w:ascii="Tw Cen MT"/>
                <w:b/>
              </w:rPr>
            </w:pPr>
          </w:p>
          <w:p w14:paraId="395833E2" w14:textId="77777777" w:rsidR="00796EEB" w:rsidRDefault="00796EEB" w:rsidP="00420C6A">
            <w:pPr>
              <w:pStyle w:val="TableParagraph"/>
              <w:rPr>
                <w:rFonts w:ascii="Tw Cen MT"/>
                <w:b/>
              </w:rPr>
            </w:pPr>
          </w:p>
          <w:p w14:paraId="07CB350E" w14:textId="77777777" w:rsidR="00796EEB" w:rsidRDefault="00796EEB" w:rsidP="00420C6A">
            <w:pPr>
              <w:pStyle w:val="TableParagraph"/>
              <w:rPr>
                <w:rFonts w:ascii="Tw Cen MT"/>
                <w:b/>
              </w:rPr>
            </w:pPr>
          </w:p>
          <w:p w14:paraId="19BF064C" w14:textId="77777777" w:rsidR="00796EEB" w:rsidRDefault="00796EEB" w:rsidP="00420C6A">
            <w:pPr>
              <w:pStyle w:val="TableParagraph"/>
              <w:rPr>
                <w:rFonts w:ascii="Tw Cen MT"/>
                <w:b/>
              </w:rPr>
            </w:pPr>
          </w:p>
          <w:p w14:paraId="50614B87" w14:textId="77777777" w:rsidR="00796EEB" w:rsidRDefault="00796EEB" w:rsidP="00420C6A">
            <w:pPr>
              <w:pStyle w:val="TableParagraph"/>
              <w:spacing w:before="169"/>
              <w:rPr>
                <w:rFonts w:ascii="Tw Cen MT"/>
                <w:b/>
              </w:rPr>
            </w:pPr>
          </w:p>
          <w:p w14:paraId="3F9B638B" w14:textId="77777777" w:rsidR="00796EEB" w:rsidRDefault="00796EEB" w:rsidP="00420C6A">
            <w:pPr>
              <w:pStyle w:val="TableParagraph"/>
              <w:spacing w:before="1"/>
              <w:ind w:left="20" w:right="2"/>
              <w:jc w:val="center"/>
            </w:pPr>
            <w:r>
              <w:rPr>
                <w:color w:val="00AF50"/>
                <w:spacing w:val="-5"/>
              </w:rPr>
              <w:t>A1</w:t>
            </w:r>
          </w:p>
        </w:tc>
        <w:tc>
          <w:tcPr>
            <w:tcW w:w="6337" w:type="dxa"/>
          </w:tcPr>
          <w:p w14:paraId="47469BBF" w14:textId="77777777" w:rsidR="00796EEB" w:rsidRDefault="00796EEB" w:rsidP="00420C6A">
            <w:pPr>
              <w:pStyle w:val="TableParagraph"/>
              <w:spacing w:before="17" w:line="250" w:lineRule="exact"/>
              <w:ind w:left="71"/>
              <w:jc w:val="both"/>
              <w:rPr>
                <w:b/>
              </w:rPr>
            </w:pPr>
            <w:r>
              <w:rPr>
                <w:b/>
                <w:color w:val="00AF50"/>
              </w:rPr>
              <w:t>Amenée</w:t>
            </w:r>
            <w:r>
              <w:rPr>
                <w:b/>
                <w:color w:val="00AF50"/>
                <w:spacing w:val="-3"/>
              </w:rPr>
              <w:t xml:space="preserve"> </w:t>
            </w:r>
            <w:r>
              <w:rPr>
                <w:b/>
                <w:color w:val="00AF50"/>
              </w:rPr>
              <w:t>et</w:t>
            </w:r>
            <w:r>
              <w:rPr>
                <w:b/>
                <w:color w:val="00AF50"/>
                <w:spacing w:val="-3"/>
              </w:rPr>
              <w:t xml:space="preserve"> </w:t>
            </w:r>
            <w:r>
              <w:rPr>
                <w:b/>
                <w:color w:val="00AF50"/>
              </w:rPr>
              <w:t>repli</w:t>
            </w:r>
            <w:r>
              <w:rPr>
                <w:b/>
                <w:color w:val="00AF50"/>
                <w:spacing w:val="-1"/>
              </w:rPr>
              <w:t xml:space="preserve"> </w:t>
            </w:r>
            <w:r>
              <w:rPr>
                <w:b/>
                <w:color w:val="00AF50"/>
              </w:rPr>
              <w:t>du</w:t>
            </w:r>
            <w:r>
              <w:rPr>
                <w:b/>
                <w:color w:val="00AF50"/>
                <w:spacing w:val="-3"/>
              </w:rPr>
              <w:t xml:space="preserve"> </w:t>
            </w:r>
            <w:r>
              <w:rPr>
                <w:b/>
                <w:color w:val="00AF50"/>
                <w:spacing w:val="-2"/>
              </w:rPr>
              <w:t>matériel</w:t>
            </w:r>
          </w:p>
          <w:p w14:paraId="7AD1B677" w14:textId="77777777" w:rsidR="00796EEB" w:rsidRDefault="00796EEB" w:rsidP="00420C6A">
            <w:pPr>
              <w:pStyle w:val="TableParagraph"/>
              <w:spacing w:line="247" w:lineRule="auto"/>
              <w:ind w:left="71" w:right="337"/>
              <w:jc w:val="both"/>
            </w:pPr>
            <w:r>
              <w:rPr>
                <w:color w:val="00AF50"/>
              </w:rPr>
              <w:t>Ce prix rémunère dans les conditions générales prévues au contrat au forfait l’installation de l’entreprise. Il rémunère tous</w:t>
            </w:r>
            <w:r>
              <w:rPr>
                <w:color w:val="00AF50"/>
                <w:spacing w:val="-2"/>
              </w:rPr>
              <w:t xml:space="preserve"> </w:t>
            </w:r>
            <w:r>
              <w:rPr>
                <w:color w:val="00AF50"/>
              </w:rPr>
              <w:t>les</w:t>
            </w:r>
            <w:r>
              <w:rPr>
                <w:color w:val="00AF50"/>
                <w:spacing w:val="-2"/>
              </w:rPr>
              <w:t xml:space="preserve"> </w:t>
            </w:r>
            <w:r>
              <w:rPr>
                <w:color w:val="00AF50"/>
              </w:rPr>
              <w:t>travaux tels qu'ils sont décrits dans le Cahier des Prescriptions Techniques (CPT) et</w:t>
            </w:r>
            <w:r>
              <w:rPr>
                <w:color w:val="00AF50"/>
                <w:spacing w:val="-2"/>
              </w:rPr>
              <w:t xml:space="preserve"> </w:t>
            </w:r>
            <w:r>
              <w:rPr>
                <w:color w:val="00AF50"/>
              </w:rPr>
              <w:t>comprend</w:t>
            </w:r>
            <w:r>
              <w:rPr>
                <w:color w:val="00AF50"/>
                <w:spacing w:val="-4"/>
              </w:rPr>
              <w:t xml:space="preserve"> </w:t>
            </w:r>
            <w:r>
              <w:rPr>
                <w:color w:val="00AF50"/>
              </w:rPr>
              <w:t>notamment</w:t>
            </w:r>
            <w:r>
              <w:rPr>
                <w:color w:val="00AF50"/>
                <w:spacing w:val="-2"/>
              </w:rPr>
              <w:t xml:space="preserve"> </w:t>
            </w:r>
            <w:r>
              <w:rPr>
                <w:color w:val="00AF50"/>
              </w:rPr>
              <w:t xml:space="preserve">: </w:t>
            </w:r>
            <w:proofErr w:type="gramStart"/>
            <w:r>
              <w:rPr>
                <w:color w:val="00AF50"/>
              </w:rPr>
              <w:t>-</w:t>
            </w:r>
            <w:r>
              <w:rPr>
                <w:color w:val="00AF50"/>
                <w:spacing w:val="40"/>
              </w:rPr>
              <w:t xml:space="preserve">  </w:t>
            </w:r>
            <w:r>
              <w:rPr>
                <w:color w:val="00AF50"/>
              </w:rPr>
              <w:t>l’amenée</w:t>
            </w:r>
            <w:proofErr w:type="gramEnd"/>
            <w:r>
              <w:rPr>
                <w:color w:val="00AF50"/>
                <w:spacing w:val="-3"/>
              </w:rPr>
              <w:t xml:space="preserve"> </w:t>
            </w:r>
            <w:r>
              <w:rPr>
                <w:color w:val="00AF50"/>
              </w:rPr>
              <w:t>de</w:t>
            </w:r>
            <w:r>
              <w:rPr>
                <w:color w:val="00AF50"/>
                <w:spacing w:val="-3"/>
              </w:rPr>
              <w:t xml:space="preserve"> </w:t>
            </w:r>
            <w:r>
              <w:rPr>
                <w:color w:val="00AF50"/>
              </w:rPr>
              <w:t>l’ensemble</w:t>
            </w:r>
            <w:r>
              <w:rPr>
                <w:color w:val="00AF50"/>
                <w:spacing w:val="-3"/>
              </w:rPr>
              <w:t xml:space="preserve"> </w:t>
            </w:r>
            <w:r>
              <w:rPr>
                <w:color w:val="00AF50"/>
              </w:rPr>
              <w:t>du matériel nécessaire pour une bonne exécution des travaux</w:t>
            </w:r>
          </w:p>
          <w:p w14:paraId="5A51E964" w14:textId="77777777" w:rsidR="00796EEB" w:rsidRDefault="00796EEB" w:rsidP="00420C6A">
            <w:pPr>
              <w:pStyle w:val="TableParagraph"/>
              <w:numPr>
                <w:ilvl w:val="0"/>
                <w:numId w:val="52"/>
              </w:numPr>
              <w:tabs>
                <w:tab w:val="left" w:pos="779"/>
              </w:tabs>
              <w:spacing w:line="244" w:lineRule="auto"/>
              <w:ind w:right="1238" w:firstLine="0"/>
            </w:pPr>
            <w:proofErr w:type="gramStart"/>
            <w:r>
              <w:rPr>
                <w:color w:val="00AF50"/>
              </w:rPr>
              <w:t>le</w:t>
            </w:r>
            <w:proofErr w:type="gramEnd"/>
            <w:r>
              <w:rPr>
                <w:color w:val="00AF50"/>
                <w:spacing w:val="-4"/>
              </w:rPr>
              <w:t xml:space="preserve"> </w:t>
            </w:r>
            <w:r>
              <w:rPr>
                <w:color w:val="00AF50"/>
              </w:rPr>
              <w:t>repli</w:t>
            </w:r>
            <w:r>
              <w:rPr>
                <w:color w:val="00AF50"/>
                <w:spacing w:val="-3"/>
              </w:rPr>
              <w:t xml:space="preserve"> </w:t>
            </w:r>
            <w:r>
              <w:rPr>
                <w:color w:val="00AF50"/>
              </w:rPr>
              <w:t>de</w:t>
            </w:r>
            <w:r>
              <w:rPr>
                <w:color w:val="00AF50"/>
                <w:spacing w:val="-6"/>
              </w:rPr>
              <w:t xml:space="preserve"> </w:t>
            </w:r>
            <w:r>
              <w:rPr>
                <w:color w:val="00AF50"/>
              </w:rPr>
              <w:t>ce</w:t>
            </w:r>
            <w:r>
              <w:rPr>
                <w:color w:val="00AF50"/>
                <w:spacing w:val="-4"/>
              </w:rPr>
              <w:t xml:space="preserve"> </w:t>
            </w:r>
            <w:r>
              <w:rPr>
                <w:color w:val="00AF50"/>
              </w:rPr>
              <w:t>même</w:t>
            </w:r>
            <w:r>
              <w:rPr>
                <w:color w:val="00AF50"/>
                <w:spacing w:val="-2"/>
              </w:rPr>
              <w:t xml:space="preserve"> </w:t>
            </w:r>
            <w:r>
              <w:rPr>
                <w:color w:val="00AF50"/>
              </w:rPr>
              <w:t>matériel</w:t>
            </w:r>
            <w:r>
              <w:rPr>
                <w:color w:val="00AF50"/>
                <w:spacing w:val="-3"/>
              </w:rPr>
              <w:t xml:space="preserve"> </w:t>
            </w:r>
            <w:r>
              <w:rPr>
                <w:color w:val="00AF50"/>
              </w:rPr>
              <w:t>en</w:t>
            </w:r>
            <w:r>
              <w:rPr>
                <w:color w:val="00AF50"/>
                <w:spacing w:val="-6"/>
              </w:rPr>
              <w:t xml:space="preserve"> </w:t>
            </w:r>
            <w:r>
              <w:rPr>
                <w:color w:val="00AF50"/>
              </w:rPr>
              <w:t>fin</w:t>
            </w:r>
            <w:r>
              <w:rPr>
                <w:color w:val="00AF50"/>
                <w:spacing w:val="-7"/>
              </w:rPr>
              <w:t xml:space="preserve"> </w:t>
            </w:r>
            <w:r>
              <w:rPr>
                <w:color w:val="00AF50"/>
              </w:rPr>
              <w:t>de</w:t>
            </w:r>
            <w:r>
              <w:rPr>
                <w:color w:val="00AF50"/>
                <w:spacing w:val="-4"/>
              </w:rPr>
              <w:t xml:space="preserve"> </w:t>
            </w:r>
            <w:r>
              <w:rPr>
                <w:color w:val="00AF50"/>
              </w:rPr>
              <w:t>chantier</w:t>
            </w:r>
            <w:r>
              <w:rPr>
                <w:color w:val="00AF50"/>
                <w:spacing w:val="-4"/>
              </w:rPr>
              <w:t xml:space="preserve"> </w:t>
            </w:r>
            <w:r>
              <w:rPr>
                <w:color w:val="00AF50"/>
              </w:rPr>
              <w:t>et toutes sujétions.</w:t>
            </w:r>
          </w:p>
          <w:p w14:paraId="13738C67" w14:textId="77777777" w:rsidR="00796EEB" w:rsidRDefault="00796EEB" w:rsidP="00420C6A">
            <w:pPr>
              <w:pStyle w:val="TableParagraph"/>
              <w:numPr>
                <w:ilvl w:val="0"/>
                <w:numId w:val="52"/>
              </w:numPr>
              <w:tabs>
                <w:tab w:val="left" w:pos="779"/>
              </w:tabs>
              <w:ind w:right="2009" w:firstLine="0"/>
            </w:pPr>
            <w:r>
              <w:rPr>
                <w:color w:val="00AF50"/>
              </w:rPr>
              <w:t>Le</w:t>
            </w:r>
            <w:r>
              <w:rPr>
                <w:color w:val="00AF50"/>
                <w:spacing w:val="-8"/>
              </w:rPr>
              <w:t xml:space="preserve"> </w:t>
            </w:r>
            <w:r>
              <w:rPr>
                <w:color w:val="00AF50"/>
              </w:rPr>
              <w:t>fonctionnement</w:t>
            </w:r>
            <w:r>
              <w:rPr>
                <w:color w:val="00AF50"/>
                <w:spacing w:val="-7"/>
              </w:rPr>
              <w:t xml:space="preserve"> </w:t>
            </w:r>
            <w:r>
              <w:rPr>
                <w:color w:val="00AF50"/>
              </w:rPr>
              <w:t>de</w:t>
            </w:r>
            <w:r>
              <w:rPr>
                <w:color w:val="00AF50"/>
                <w:spacing w:val="-8"/>
              </w:rPr>
              <w:t xml:space="preserve"> </w:t>
            </w:r>
            <w:r>
              <w:rPr>
                <w:color w:val="00AF50"/>
              </w:rPr>
              <w:t>la</w:t>
            </w:r>
            <w:r>
              <w:rPr>
                <w:color w:val="00AF50"/>
                <w:spacing w:val="-8"/>
              </w:rPr>
              <w:t xml:space="preserve"> </w:t>
            </w:r>
            <w:r>
              <w:rPr>
                <w:color w:val="00AF50"/>
              </w:rPr>
              <w:t>commission</w:t>
            </w:r>
            <w:r>
              <w:rPr>
                <w:color w:val="00AF50"/>
                <w:spacing w:val="-8"/>
              </w:rPr>
              <w:t xml:space="preserve"> </w:t>
            </w:r>
            <w:r>
              <w:rPr>
                <w:color w:val="00AF50"/>
              </w:rPr>
              <w:t>de réception des travaux</w:t>
            </w:r>
          </w:p>
          <w:p w14:paraId="52DE148C" w14:textId="77777777" w:rsidR="00796EEB" w:rsidRDefault="00796EEB" w:rsidP="00420C6A">
            <w:pPr>
              <w:pStyle w:val="TableParagraph"/>
              <w:spacing w:line="259" w:lineRule="auto"/>
              <w:ind w:left="71" w:right="46"/>
              <w:rPr>
                <w:b/>
              </w:rPr>
            </w:pPr>
            <w:r>
              <w:rPr>
                <w:color w:val="00AF50"/>
              </w:rPr>
              <w:t>Le forfait sera versé à soixante-dix pour cent (70%) dès l’arrivée effective</w:t>
            </w:r>
            <w:r>
              <w:rPr>
                <w:color w:val="00AF50"/>
                <w:spacing w:val="-4"/>
              </w:rPr>
              <w:t xml:space="preserve"> </w:t>
            </w:r>
            <w:r>
              <w:rPr>
                <w:color w:val="00AF50"/>
              </w:rPr>
              <w:t>du</w:t>
            </w:r>
            <w:r>
              <w:rPr>
                <w:color w:val="00AF50"/>
                <w:spacing w:val="-4"/>
              </w:rPr>
              <w:t xml:space="preserve"> </w:t>
            </w:r>
            <w:r>
              <w:rPr>
                <w:color w:val="00AF50"/>
              </w:rPr>
              <w:t>matériel</w:t>
            </w:r>
            <w:r>
              <w:rPr>
                <w:color w:val="00AF50"/>
                <w:spacing w:val="-3"/>
              </w:rPr>
              <w:t xml:space="preserve"> </w:t>
            </w:r>
            <w:r>
              <w:rPr>
                <w:color w:val="00AF50"/>
              </w:rPr>
              <w:t>nécessaire</w:t>
            </w:r>
            <w:r>
              <w:rPr>
                <w:color w:val="00AF50"/>
                <w:spacing w:val="-4"/>
              </w:rPr>
              <w:t xml:space="preserve"> </w:t>
            </w:r>
            <w:r>
              <w:rPr>
                <w:color w:val="00AF50"/>
              </w:rPr>
              <w:t>pour</w:t>
            </w:r>
            <w:r>
              <w:rPr>
                <w:color w:val="00AF50"/>
                <w:spacing w:val="-4"/>
              </w:rPr>
              <w:t xml:space="preserve"> </w:t>
            </w:r>
            <w:r>
              <w:rPr>
                <w:color w:val="00AF50"/>
              </w:rPr>
              <w:t>les</w:t>
            </w:r>
            <w:r>
              <w:rPr>
                <w:color w:val="00AF50"/>
                <w:spacing w:val="-6"/>
              </w:rPr>
              <w:t xml:space="preserve"> </w:t>
            </w:r>
            <w:r>
              <w:rPr>
                <w:color w:val="00AF50"/>
              </w:rPr>
              <w:t>travaux</w:t>
            </w:r>
            <w:r>
              <w:rPr>
                <w:color w:val="00AF50"/>
                <w:spacing w:val="-6"/>
              </w:rPr>
              <w:t xml:space="preserve"> </w:t>
            </w:r>
            <w:r>
              <w:rPr>
                <w:color w:val="00AF50"/>
              </w:rPr>
              <w:t>sur</w:t>
            </w:r>
            <w:r>
              <w:rPr>
                <w:color w:val="00AF50"/>
                <w:spacing w:val="-6"/>
              </w:rPr>
              <w:t xml:space="preserve"> </w:t>
            </w:r>
            <w:r>
              <w:rPr>
                <w:color w:val="00AF50"/>
              </w:rPr>
              <w:t>le</w:t>
            </w:r>
            <w:r>
              <w:rPr>
                <w:color w:val="00AF50"/>
                <w:spacing w:val="-6"/>
              </w:rPr>
              <w:t xml:space="preserve"> </w:t>
            </w:r>
            <w:r>
              <w:rPr>
                <w:color w:val="00AF50"/>
              </w:rPr>
              <w:t>chantier</w:t>
            </w:r>
            <w:r>
              <w:rPr>
                <w:color w:val="00AF50"/>
                <w:spacing w:val="-4"/>
              </w:rPr>
              <w:t xml:space="preserve"> </w:t>
            </w:r>
            <w:r>
              <w:rPr>
                <w:color w:val="00AF50"/>
              </w:rPr>
              <w:t>et trente pour cent (30%) restants seront versés après le repli de l’Entreprise à la fin des travaux</w:t>
            </w:r>
            <w:r>
              <w:rPr>
                <w:b/>
                <w:color w:val="00AF50"/>
              </w:rPr>
              <w:t>.</w:t>
            </w:r>
          </w:p>
          <w:p w14:paraId="2CC7237D" w14:textId="77777777" w:rsidR="00796EEB" w:rsidRDefault="00796EEB" w:rsidP="00420C6A">
            <w:pPr>
              <w:pStyle w:val="TableParagraph"/>
              <w:tabs>
                <w:tab w:val="left" w:pos="5629"/>
              </w:tabs>
              <w:spacing w:before="2" w:line="243" w:lineRule="exact"/>
              <w:ind w:left="71"/>
              <w:rPr>
                <w:b/>
              </w:rPr>
            </w:pPr>
            <w:r>
              <w:rPr>
                <w:b/>
                <w:color w:val="00AF50"/>
              </w:rPr>
              <w:t xml:space="preserve">L’ensemble à : </w:t>
            </w:r>
            <w:r>
              <w:rPr>
                <w:color w:val="00AF50"/>
                <w:u w:val="single" w:color="00AE4F"/>
              </w:rPr>
              <w:tab/>
            </w:r>
            <w:r>
              <w:rPr>
                <w:b/>
                <w:color w:val="00AF50"/>
                <w:spacing w:val="-4"/>
              </w:rPr>
              <w:t>FCFA</w:t>
            </w:r>
          </w:p>
        </w:tc>
        <w:tc>
          <w:tcPr>
            <w:tcW w:w="706" w:type="dxa"/>
          </w:tcPr>
          <w:p w14:paraId="6EA94A13" w14:textId="77777777" w:rsidR="00796EEB" w:rsidRDefault="00796EEB" w:rsidP="00420C6A">
            <w:pPr>
              <w:pStyle w:val="TableParagraph"/>
              <w:rPr>
                <w:rFonts w:ascii="Tw Cen MT"/>
                <w:b/>
              </w:rPr>
            </w:pPr>
          </w:p>
          <w:p w14:paraId="6F8BA8AB" w14:textId="77777777" w:rsidR="00796EEB" w:rsidRDefault="00796EEB" w:rsidP="00420C6A">
            <w:pPr>
              <w:pStyle w:val="TableParagraph"/>
              <w:rPr>
                <w:rFonts w:ascii="Tw Cen MT"/>
                <w:b/>
              </w:rPr>
            </w:pPr>
          </w:p>
          <w:p w14:paraId="5BD2AC5E" w14:textId="77777777" w:rsidR="00796EEB" w:rsidRDefault="00796EEB" w:rsidP="00420C6A">
            <w:pPr>
              <w:pStyle w:val="TableParagraph"/>
              <w:rPr>
                <w:rFonts w:ascii="Tw Cen MT"/>
                <w:b/>
              </w:rPr>
            </w:pPr>
          </w:p>
          <w:p w14:paraId="3C2B82EB" w14:textId="77777777" w:rsidR="00796EEB" w:rsidRDefault="00796EEB" w:rsidP="00420C6A">
            <w:pPr>
              <w:pStyle w:val="TableParagraph"/>
              <w:rPr>
                <w:rFonts w:ascii="Tw Cen MT"/>
                <w:b/>
              </w:rPr>
            </w:pPr>
          </w:p>
          <w:p w14:paraId="6C4A3302" w14:textId="77777777" w:rsidR="00796EEB" w:rsidRDefault="00796EEB" w:rsidP="00420C6A">
            <w:pPr>
              <w:pStyle w:val="TableParagraph"/>
              <w:rPr>
                <w:rFonts w:ascii="Tw Cen MT"/>
                <w:b/>
              </w:rPr>
            </w:pPr>
          </w:p>
          <w:p w14:paraId="7593B20F" w14:textId="77777777" w:rsidR="00796EEB" w:rsidRDefault="00796EEB" w:rsidP="00420C6A">
            <w:pPr>
              <w:pStyle w:val="TableParagraph"/>
              <w:rPr>
                <w:rFonts w:ascii="Tw Cen MT"/>
                <w:b/>
              </w:rPr>
            </w:pPr>
          </w:p>
          <w:p w14:paraId="3E22DDAA" w14:textId="77777777" w:rsidR="00796EEB" w:rsidRDefault="00796EEB" w:rsidP="00420C6A">
            <w:pPr>
              <w:pStyle w:val="TableParagraph"/>
              <w:spacing w:before="169"/>
              <w:rPr>
                <w:rFonts w:ascii="Tw Cen MT"/>
                <w:b/>
              </w:rPr>
            </w:pPr>
          </w:p>
          <w:p w14:paraId="5A9E921B" w14:textId="77777777" w:rsidR="00796EEB" w:rsidRDefault="00796EEB" w:rsidP="00420C6A">
            <w:pPr>
              <w:pStyle w:val="TableParagraph"/>
              <w:spacing w:before="1"/>
              <w:ind w:left="50" w:right="25"/>
              <w:jc w:val="center"/>
            </w:pPr>
            <w:proofErr w:type="spellStart"/>
            <w:r>
              <w:rPr>
                <w:color w:val="00AF50"/>
                <w:spacing w:val="-5"/>
              </w:rPr>
              <w:t>Ens</w:t>
            </w:r>
            <w:proofErr w:type="spellEnd"/>
          </w:p>
        </w:tc>
        <w:tc>
          <w:tcPr>
            <w:tcW w:w="1389" w:type="dxa"/>
          </w:tcPr>
          <w:p w14:paraId="1057FD5D" w14:textId="77777777" w:rsidR="00796EEB" w:rsidRDefault="00796EEB" w:rsidP="00420C6A">
            <w:pPr>
              <w:pStyle w:val="TableParagraph"/>
            </w:pPr>
          </w:p>
        </w:tc>
        <w:tc>
          <w:tcPr>
            <w:tcW w:w="1591" w:type="dxa"/>
          </w:tcPr>
          <w:p w14:paraId="1A9F8D50" w14:textId="77777777" w:rsidR="00796EEB" w:rsidRDefault="00796EEB" w:rsidP="00420C6A">
            <w:pPr>
              <w:pStyle w:val="TableParagraph"/>
            </w:pPr>
          </w:p>
        </w:tc>
      </w:tr>
      <w:tr w:rsidR="00796EEB" w14:paraId="36A50A1F" w14:textId="77777777" w:rsidTr="00420C6A">
        <w:trPr>
          <w:trHeight w:val="3412"/>
        </w:trPr>
        <w:tc>
          <w:tcPr>
            <w:tcW w:w="893" w:type="dxa"/>
          </w:tcPr>
          <w:p w14:paraId="047DEEF4" w14:textId="77777777" w:rsidR="00796EEB" w:rsidRDefault="00796EEB" w:rsidP="00420C6A">
            <w:pPr>
              <w:pStyle w:val="TableParagraph"/>
              <w:rPr>
                <w:rFonts w:ascii="Tw Cen MT"/>
                <w:b/>
              </w:rPr>
            </w:pPr>
          </w:p>
          <w:p w14:paraId="6E44B3D2" w14:textId="77777777" w:rsidR="00796EEB" w:rsidRDefault="00796EEB" w:rsidP="00420C6A">
            <w:pPr>
              <w:pStyle w:val="TableParagraph"/>
              <w:rPr>
                <w:rFonts w:ascii="Tw Cen MT"/>
                <w:b/>
              </w:rPr>
            </w:pPr>
          </w:p>
          <w:p w14:paraId="5CB36D6F" w14:textId="77777777" w:rsidR="00796EEB" w:rsidRDefault="00796EEB" w:rsidP="00420C6A">
            <w:pPr>
              <w:pStyle w:val="TableParagraph"/>
              <w:rPr>
                <w:rFonts w:ascii="Tw Cen MT"/>
                <w:b/>
              </w:rPr>
            </w:pPr>
          </w:p>
          <w:p w14:paraId="6A7A15C3" w14:textId="77777777" w:rsidR="00796EEB" w:rsidRDefault="00796EEB" w:rsidP="00420C6A">
            <w:pPr>
              <w:pStyle w:val="TableParagraph"/>
              <w:rPr>
                <w:rFonts w:ascii="Tw Cen MT"/>
                <w:b/>
              </w:rPr>
            </w:pPr>
          </w:p>
          <w:p w14:paraId="68A1BCE5" w14:textId="77777777" w:rsidR="00796EEB" w:rsidRDefault="00796EEB" w:rsidP="00420C6A">
            <w:pPr>
              <w:pStyle w:val="TableParagraph"/>
              <w:rPr>
                <w:rFonts w:ascii="Tw Cen MT"/>
                <w:b/>
              </w:rPr>
            </w:pPr>
          </w:p>
          <w:p w14:paraId="1FD87BFA" w14:textId="77777777" w:rsidR="00796EEB" w:rsidRDefault="00796EEB" w:rsidP="00420C6A">
            <w:pPr>
              <w:pStyle w:val="TableParagraph"/>
              <w:spacing w:before="140"/>
              <w:rPr>
                <w:rFonts w:ascii="Tw Cen MT"/>
                <w:b/>
              </w:rPr>
            </w:pPr>
          </w:p>
          <w:p w14:paraId="4F18F70B" w14:textId="77777777" w:rsidR="00796EEB" w:rsidRDefault="00796EEB" w:rsidP="00420C6A">
            <w:pPr>
              <w:pStyle w:val="TableParagraph"/>
              <w:ind w:left="20" w:right="2"/>
              <w:jc w:val="center"/>
            </w:pPr>
            <w:r>
              <w:rPr>
                <w:color w:val="00AF50"/>
                <w:spacing w:val="-5"/>
              </w:rPr>
              <w:t>A2</w:t>
            </w:r>
          </w:p>
        </w:tc>
        <w:tc>
          <w:tcPr>
            <w:tcW w:w="6337" w:type="dxa"/>
          </w:tcPr>
          <w:p w14:paraId="0BCA36F1" w14:textId="77777777" w:rsidR="00796EEB" w:rsidRDefault="00796EEB" w:rsidP="00420C6A">
            <w:pPr>
              <w:pStyle w:val="TableParagraph"/>
              <w:spacing w:before="18" w:line="232" w:lineRule="auto"/>
              <w:ind w:left="71"/>
            </w:pPr>
            <w:r>
              <w:rPr>
                <w:b/>
                <w:color w:val="00AF50"/>
              </w:rPr>
              <w:t>Installation</w:t>
            </w:r>
            <w:r>
              <w:rPr>
                <w:b/>
                <w:color w:val="00AF50"/>
                <w:spacing w:val="-5"/>
              </w:rPr>
              <w:t xml:space="preserve"> </w:t>
            </w:r>
            <w:r>
              <w:rPr>
                <w:b/>
                <w:color w:val="00AF50"/>
              </w:rPr>
              <w:t>de</w:t>
            </w:r>
            <w:r>
              <w:rPr>
                <w:b/>
                <w:color w:val="00AF50"/>
                <w:spacing w:val="-7"/>
              </w:rPr>
              <w:t xml:space="preserve"> </w:t>
            </w:r>
            <w:r>
              <w:rPr>
                <w:b/>
                <w:color w:val="00AF50"/>
              </w:rPr>
              <w:t>chantier</w:t>
            </w:r>
            <w:r>
              <w:rPr>
                <w:b/>
                <w:color w:val="00AF50"/>
                <w:spacing w:val="-7"/>
              </w:rPr>
              <w:t xml:space="preserve"> </w:t>
            </w:r>
            <w:r>
              <w:rPr>
                <w:b/>
                <w:color w:val="00AF50"/>
              </w:rPr>
              <w:t>(construction</w:t>
            </w:r>
            <w:r>
              <w:rPr>
                <w:b/>
                <w:color w:val="00AF50"/>
                <w:spacing w:val="-5"/>
              </w:rPr>
              <w:t xml:space="preserve"> </w:t>
            </w:r>
            <w:r>
              <w:rPr>
                <w:b/>
                <w:color w:val="00AF50"/>
              </w:rPr>
              <w:t>baraque,</w:t>
            </w:r>
            <w:r>
              <w:rPr>
                <w:b/>
                <w:color w:val="00AF50"/>
                <w:spacing w:val="-5"/>
              </w:rPr>
              <w:t xml:space="preserve"> </w:t>
            </w:r>
            <w:r>
              <w:rPr>
                <w:b/>
                <w:color w:val="00AF50"/>
              </w:rPr>
              <w:t>pose</w:t>
            </w:r>
            <w:r>
              <w:rPr>
                <w:b/>
                <w:color w:val="00AF50"/>
                <w:spacing w:val="-7"/>
              </w:rPr>
              <w:t xml:space="preserve"> </w:t>
            </w:r>
            <w:r>
              <w:rPr>
                <w:b/>
                <w:color w:val="00AF50"/>
              </w:rPr>
              <w:t xml:space="preserve">panneau d'information de chantier, signalisation, de chantier et aménagement des aires de stockage) </w:t>
            </w:r>
            <w:r>
              <w:rPr>
                <w:color w:val="00AF50"/>
              </w:rPr>
              <w:t>Ce prix rémunère</w:t>
            </w:r>
          </w:p>
          <w:p w14:paraId="67AA7C23" w14:textId="77777777" w:rsidR="00796EEB" w:rsidRDefault="00796EEB" w:rsidP="00420C6A">
            <w:pPr>
              <w:pStyle w:val="TableParagraph"/>
              <w:numPr>
                <w:ilvl w:val="0"/>
                <w:numId w:val="51"/>
              </w:numPr>
              <w:tabs>
                <w:tab w:val="left" w:pos="779"/>
              </w:tabs>
              <w:spacing w:before="3" w:line="280" w:lineRule="auto"/>
              <w:ind w:right="169" w:firstLine="0"/>
            </w:pPr>
            <w:r>
              <w:rPr>
                <w:color w:val="00AF50"/>
              </w:rPr>
              <w:t>La</w:t>
            </w:r>
            <w:r>
              <w:rPr>
                <w:color w:val="00AF50"/>
                <w:spacing w:val="-5"/>
              </w:rPr>
              <w:t xml:space="preserve"> </w:t>
            </w:r>
            <w:r>
              <w:rPr>
                <w:color w:val="00AF50"/>
              </w:rPr>
              <w:t>sécurisation</w:t>
            </w:r>
            <w:r>
              <w:rPr>
                <w:color w:val="00AF50"/>
                <w:spacing w:val="-5"/>
              </w:rPr>
              <w:t xml:space="preserve"> </w:t>
            </w:r>
            <w:r>
              <w:rPr>
                <w:color w:val="00AF50"/>
              </w:rPr>
              <w:t>du</w:t>
            </w:r>
            <w:r>
              <w:rPr>
                <w:color w:val="00AF50"/>
                <w:spacing w:val="-5"/>
              </w:rPr>
              <w:t xml:space="preserve"> </w:t>
            </w:r>
            <w:r>
              <w:rPr>
                <w:color w:val="00AF50"/>
              </w:rPr>
              <w:t>chantier</w:t>
            </w:r>
            <w:r>
              <w:rPr>
                <w:color w:val="00AF50"/>
                <w:spacing w:val="-7"/>
              </w:rPr>
              <w:t xml:space="preserve"> </w:t>
            </w:r>
            <w:r>
              <w:rPr>
                <w:color w:val="00AF50"/>
              </w:rPr>
              <w:t>[aux</w:t>
            </w:r>
            <w:r>
              <w:rPr>
                <w:color w:val="00AF50"/>
                <w:spacing w:val="-7"/>
              </w:rPr>
              <w:t xml:space="preserve"> </w:t>
            </w:r>
            <w:r>
              <w:rPr>
                <w:color w:val="00AF50"/>
              </w:rPr>
              <w:t>tiers,</w:t>
            </w:r>
            <w:r>
              <w:rPr>
                <w:color w:val="00AF50"/>
                <w:spacing w:val="-7"/>
              </w:rPr>
              <w:t xml:space="preserve"> </w:t>
            </w:r>
            <w:r>
              <w:rPr>
                <w:color w:val="00AF50"/>
              </w:rPr>
              <w:t>contre</w:t>
            </w:r>
            <w:r>
              <w:rPr>
                <w:color w:val="00AF50"/>
                <w:spacing w:val="-7"/>
              </w:rPr>
              <w:t xml:space="preserve"> </w:t>
            </w:r>
            <w:r>
              <w:rPr>
                <w:color w:val="00AF50"/>
              </w:rPr>
              <w:t>tout</w:t>
            </w:r>
            <w:r>
              <w:rPr>
                <w:color w:val="00AF50"/>
                <w:spacing w:val="-4"/>
              </w:rPr>
              <w:t xml:space="preserve"> </w:t>
            </w:r>
            <w:r>
              <w:rPr>
                <w:color w:val="00AF50"/>
              </w:rPr>
              <w:t>vandalisme et toutes sujétions…] ;</w:t>
            </w:r>
          </w:p>
          <w:p w14:paraId="12693A96" w14:textId="77777777" w:rsidR="00796EEB" w:rsidRDefault="00796EEB" w:rsidP="00420C6A">
            <w:pPr>
              <w:pStyle w:val="TableParagraph"/>
              <w:numPr>
                <w:ilvl w:val="0"/>
                <w:numId w:val="51"/>
              </w:numPr>
              <w:tabs>
                <w:tab w:val="left" w:pos="779"/>
              </w:tabs>
              <w:spacing w:line="237" w:lineRule="auto"/>
              <w:ind w:right="56" w:firstLine="0"/>
            </w:pPr>
            <w:r>
              <w:rPr>
                <w:color w:val="00AF50"/>
              </w:rPr>
              <w:t>L’édification d’un magasin d’approvisionnement avec un bureau</w:t>
            </w:r>
            <w:r>
              <w:rPr>
                <w:color w:val="00AF50"/>
                <w:spacing w:val="-3"/>
              </w:rPr>
              <w:t xml:space="preserve"> </w:t>
            </w:r>
            <w:r>
              <w:rPr>
                <w:color w:val="00AF50"/>
              </w:rPr>
              <w:t>attenant</w:t>
            </w:r>
            <w:r>
              <w:rPr>
                <w:color w:val="00AF50"/>
                <w:spacing w:val="-2"/>
              </w:rPr>
              <w:t xml:space="preserve"> </w:t>
            </w:r>
            <w:r>
              <w:rPr>
                <w:color w:val="00AF50"/>
              </w:rPr>
              <w:t>où</w:t>
            </w:r>
            <w:r>
              <w:rPr>
                <w:color w:val="00AF50"/>
                <w:spacing w:val="-6"/>
              </w:rPr>
              <w:t xml:space="preserve"> </w:t>
            </w:r>
            <w:r>
              <w:rPr>
                <w:color w:val="00AF50"/>
              </w:rPr>
              <w:t>le</w:t>
            </w:r>
            <w:r>
              <w:rPr>
                <w:color w:val="00AF50"/>
                <w:spacing w:val="-3"/>
              </w:rPr>
              <w:t xml:space="preserve"> </w:t>
            </w:r>
            <w:r>
              <w:rPr>
                <w:color w:val="00AF50"/>
              </w:rPr>
              <w:t>cahier</w:t>
            </w:r>
            <w:r>
              <w:rPr>
                <w:color w:val="00AF50"/>
                <w:spacing w:val="-4"/>
              </w:rPr>
              <w:t xml:space="preserve"> </w:t>
            </w:r>
            <w:r>
              <w:rPr>
                <w:color w:val="00AF50"/>
              </w:rPr>
              <w:t>de</w:t>
            </w:r>
            <w:r>
              <w:rPr>
                <w:color w:val="00AF50"/>
                <w:spacing w:val="-3"/>
              </w:rPr>
              <w:t xml:space="preserve"> </w:t>
            </w:r>
            <w:r>
              <w:rPr>
                <w:color w:val="00AF50"/>
              </w:rPr>
              <w:t>chantier</w:t>
            </w:r>
            <w:r>
              <w:rPr>
                <w:color w:val="00AF50"/>
                <w:spacing w:val="-4"/>
              </w:rPr>
              <w:t xml:space="preserve"> </w:t>
            </w:r>
            <w:r>
              <w:rPr>
                <w:color w:val="00AF50"/>
              </w:rPr>
              <w:t>et</w:t>
            </w:r>
            <w:r>
              <w:rPr>
                <w:color w:val="00AF50"/>
                <w:spacing w:val="-5"/>
              </w:rPr>
              <w:t xml:space="preserve"> </w:t>
            </w:r>
            <w:r>
              <w:rPr>
                <w:color w:val="00AF50"/>
              </w:rPr>
              <w:t>les</w:t>
            </w:r>
            <w:r>
              <w:rPr>
                <w:color w:val="00AF50"/>
                <w:spacing w:val="-3"/>
              </w:rPr>
              <w:t xml:space="preserve"> </w:t>
            </w:r>
            <w:r>
              <w:rPr>
                <w:color w:val="00AF50"/>
              </w:rPr>
              <w:t>pièces</w:t>
            </w:r>
            <w:r>
              <w:rPr>
                <w:color w:val="00AF50"/>
                <w:spacing w:val="-3"/>
              </w:rPr>
              <w:t xml:space="preserve"> </w:t>
            </w:r>
            <w:r>
              <w:rPr>
                <w:color w:val="00AF50"/>
              </w:rPr>
              <w:t>graphiques</w:t>
            </w:r>
            <w:r>
              <w:rPr>
                <w:color w:val="00AF50"/>
                <w:spacing w:val="-5"/>
              </w:rPr>
              <w:t xml:space="preserve"> </w:t>
            </w:r>
            <w:r>
              <w:rPr>
                <w:color w:val="00AF50"/>
              </w:rPr>
              <w:t>seront disponibles en permanence. Il sera payé à soixante-dix pour cent [70%] après que le matériel et les installations soient mis en place et approuvés par l’Ingénieur. Les trente pour cent [30%] restants seront réglés après le repli des installations.</w:t>
            </w:r>
          </w:p>
          <w:p w14:paraId="69F9473C" w14:textId="77777777" w:rsidR="00796EEB" w:rsidRDefault="00796EEB" w:rsidP="00420C6A">
            <w:pPr>
              <w:pStyle w:val="TableParagraph"/>
              <w:spacing w:before="38"/>
              <w:ind w:left="71"/>
            </w:pPr>
            <w:proofErr w:type="gramStart"/>
            <w:r>
              <w:rPr>
                <w:color w:val="00AF50"/>
              </w:rPr>
              <w:t>ce</w:t>
            </w:r>
            <w:proofErr w:type="gramEnd"/>
            <w:r>
              <w:rPr>
                <w:color w:val="00AF50"/>
                <w:spacing w:val="-5"/>
              </w:rPr>
              <w:t xml:space="preserve"> </w:t>
            </w:r>
            <w:r>
              <w:rPr>
                <w:color w:val="00AF50"/>
              </w:rPr>
              <w:t>prix</w:t>
            </w:r>
            <w:r>
              <w:rPr>
                <w:color w:val="00AF50"/>
                <w:spacing w:val="-7"/>
              </w:rPr>
              <w:t xml:space="preserve"> </w:t>
            </w:r>
            <w:r>
              <w:rPr>
                <w:color w:val="00AF50"/>
              </w:rPr>
              <w:t>rémunère</w:t>
            </w:r>
            <w:r>
              <w:rPr>
                <w:color w:val="00AF50"/>
                <w:spacing w:val="-6"/>
              </w:rPr>
              <w:t xml:space="preserve"> </w:t>
            </w:r>
            <w:r>
              <w:rPr>
                <w:color w:val="00AF50"/>
              </w:rPr>
              <w:t>l’ensemble</w:t>
            </w:r>
            <w:r>
              <w:rPr>
                <w:color w:val="00AF50"/>
                <w:spacing w:val="-5"/>
              </w:rPr>
              <w:t xml:space="preserve"> </w:t>
            </w:r>
            <w:r>
              <w:rPr>
                <w:color w:val="00AF50"/>
              </w:rPr>
              <w:t>l’installation</w:t>
            </w:r>
            <w:r>
              <w:rPr>
                <w:color w:val="00AF50"/>
                <w:spacing w:val="-4"/>
              </w:rPr>
              <w:t xml:space="preserve"> </w:t>
            </w:r>
            <w:r>
              <w:rPr>
                <w:color w:val="00AF50"/>
              </w:rPr>
              <w:t>de</w:t>
            </w:r>
            <w:r>
              <w:rPr>
                <w:color w:val="00AF50"/>
                <w:spacing w:val="-4"/>
              </w:rPr>
              <w:t xml:space="preserve"> </w:t>
            </w:r>
            <w:r>
              <w:rPr>
                <w:color w:val="00AF50"/>
                <w:spacing w:val="-2"/>
              </w:rPr>
              <w:t>chantier</w:t>
            </w:r>
          </w:p>
          <w:p w14:paraId="1B2EB239" w14:textId="77777777" w:rsidR="00796EEB" w:rsidRDefault="00796EEB" w:rsidP="00420C6A">
            <w:pPr>
              <w:pStyle w:val="TableParagraph"/>
              <w:tabs>
                <w:tab w:val="left" w:pos="3956"/>
              </w:tabs>
              <w:spacing w:before="7" w:line="243" w:lineRule="exact"/>
              <w:ind w:left="71"/>
              <w:rPr>
                <w:b/>
              </w:rPr>
            </w:pPr>
            <w:r>
              <w:rPr>
                <w:b/>
                <w:color w:val="00AF50"/>
              </w:rPr>
              <w:t>Le</w:t>
            </w:r>
            <w:r>
              <w:rPr>
                <w:b/>
                <w:color w:val="00AF50"/>
                <w:spacing w:val="-5"/>
              </w:rPr>
              <w:t xml:space="preserve"> </w:t>
            </w:r>
            <w:r>
              <w:rPr>
                <w:b/>
                <w:color w:val="00AF50"/>
              </w:rPr>
              <w:t>forfait</w:t>
            </w:r>
            <w:r>
              <w:rPr>
                <w:b/>
                <w:color w:val="00AF50"/>
                <w:spacing w:val="-1"/>
              </w:rPr>
              <w:t xml:space="preserve"> </w:t>
            </w:r>
            <w:r>
              <w:rPr>
                <w:b/>
                <w:color w:val="00AF50"/>
              </w:rPr>
              <w:t>à</w:t>
            </w:r>
            <w:r>
              <w:rPr>
                <w:b/>
                <w:color w:val="00AF50"/>
                <w:spacing w:val="-3"/>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706" w:type="dxa"/>
          </w:tcPr>
          <w:p w14:paraId="6977FDFC" w14:textId="77777777" w:rsidR="00796EEB" w:rsidRDefault="00796EEB" w:rsidP="00420C6A">
            <w:pPr>
              <w:pStyle w:val="TableParagraph"/>
              <w:rPr>
                <w:rFonts w:ascii="Tw Cen MT"/>
                <w:b/>
              </w:rPr>
            </w:pPr>
          </w:p>
          <w:p w14:paraId="3B579F1D" w14:textId="77777777" w:rsidR="00796EEB" w:rsidRDefault="00796EEB" w:rsidP="00420C6A">
            <w:pPr>
              <w:pStyle w:val="TableParagraph"/>
              <w:rPr>
                <w:rFonts w:ascii="Tw Cen MT"/>
                <w:b/>
              </w:rPr>
            </w:pPr>
          </w:p>
          <w:p w14:paraId="2B7FEAF6" w14:textId="77777777" w:rsidR="00796EEB" w:rsidRDefault="00796EEB" w:rsidP="00420C6A">
            <w:pPr>
              <w:pStyle w:val="TableParagraph"/>
              <w:rPr>
                <w:rFonts w:ascii="Tw Cen MT"/>
                <w:b/>
              </w:rPr>
            </w:pPr>
          </w:p>
          <w:p w14:paraId="6565A785" w14:textId="77777777" w:rsidR="00796EEB" w:rsidRDefault="00796EEB" w:rsidP="00420C6A">
            <w:pPr>
              <w:pStyle w:val="TableParagraph"/>
              <w:rPr>
                <w:rFonts w:ascii="Tw Cen MT"/>
                <w:b/>
              </w:rPr>
            </w:pPr>
          </w:p>
          <w:p w14:paraId="07D89673" w14:textId="77777777" w:rsidR="00796EEB" w:rsidRDefault="00796EEB" w:rsidP="00420C6A">
            <w:pPr>
              <w:pStyle w:val="TableParagraph"/>
              <w:rPr>
                <w:rFonts w:ascii="Tw Cen MT"/>
                <w:b/>
              </w:rPr>
            </w:pPr>
          </w:p>
          <w:p w14:paraId="1B107A4B" w14:textId="77777777" w:rsidR="00796EEB" w:rsidRDefault="00796EEB" w:rsidP="00420C6A">
            <w:pPr>
              <w:pStyle w:val="TableParagraph"/>
              <w:spacing w:before="140"/>
              <w:rPr>
                <w:rFonts w:ascii="Tw Cen MT"/>
                <w:b/>
              </w:rPr>
            </w:pPr>
          </w:p>
          <w:p w14:paraId="623051C8" w14:textId="77777777" w:rsidR="00796EEB" w:rsidRDefault="00796EEB" w:rsidP="00420C6A">
            <w:pPr>
              <w:pStyle w:val="TableParagraph"/>
              <w:ind w:left="50" w:right="25"/>
              <w:jc w:val="center"/>
            </w:pPr>
            <w:proofErr w:type="spellStart"/>
            <w:r>
              <w:rPr>
                <w:color w:val="00AF50"/>
                <w:spacing w:val="-5"/>
              </w:rPr>
              <w:t>Ens</w:t>
            </w:r>
            <w:proofErr w:type="spellEnd"/>
          </w:p>
        </w:tc>
        <w:tc>
          <w:tcPr>
            <w:tcW w:w="1389" w:type="dxa"/>
          </w:tcPr>
          <w:p w14:paraId="72BE4AE2" w14:textId="77777777" w:rsidR="00796EEB" w:rsidRDefault="00796EEB" w:rsidP="00420C6A">
            <w:pPr>
              <w:pStyle w:val="TableParagraph"/>
            </w:pPr>
          </w:p>
        </w:tc>
        <w:tc>
          <w:tcPr>
            <w:tcW w:w="1591" w:type="dxa"/>
          </w:tcPr>
          <w:p w14:paraId="094BA928" w14:textId="77777777" w:rsidR="00796EEB" w:rsidRDefault="00796EEB" w:rsidP="00420C6A">
            <w:pPr>
              <w:pStyle w:val="TableParagraph"/>
            </w:pPr>
          </w:p>
        </w:tc>
      </w:tr>
      <w:tr w:rsidR="00796EEB" w14:paraId="4F7A81C8" w14:textId="77777777" w:rsidTr="00420C6A">
        <w:trPr>
          <w:trHeight w:val="1430"/>
        </w:trPr>
        <w:tc>
          <w:tcPr>
            <w:tcW w:w="893" w:type="dxa"/>
          </w:tcPr>
          <w:p w14:paraId="74820FA4" w14:textId="77777777" w:rsidR="00796EEB" w:rsidRDefault="00796EEB" w:rsidP="00420C6A">
            <w:pPr>
              <w:pStyle w:val="TableParagraph"/>
              <w:rPr>
                <w:rFonts w:ascii="Tw Cen MT"/>
                <w:b/>
              </w:rPr>
            </w:pPr>
          </w:p>
          <w:p w14:paraId="3C9EF240" w14:textId="77777777" w:rsidR="00796EEB" w:rsidRDefault="00796EEB" w:rsidP="00420C6A">
            <w:pPr>
              <w:pStyle w:val="TableParagraph"/>
              <w:spacing w:before="107"/>
              <w:rPr>
                <w:rFonts w:ascii="Tw Cen MT"/>
                <w:b/>
              </w:rPr>
            </w:pPr>
          </w:p>
          <w:p w14:paraId="38C05BD7" w14:textId="77777777" w:rsidR="00796EEB" w:rsidRDefault="00796EEB" w:rsidP="00420C6A">
            <w:pPr>
              <w:pStyle w:val="TableParagraph"/>
              <w:ind w:left="20" w:right="2"/>
              <w:jc w:val="center"/>
            </w:pPr>
            <w:r>
              <w:rPr>
                <w:color w:val="00AF50"/>
                <w:spacing w:val="-5"/>
              </w:rPr>
              <w:t>A3</w:t>
            </w:r>
          </w:p>
        </w:tc>
        <w:tc>
          <w:tcPr>
            <w:tcW w:w="6337" w:type="dxa"/>
          </w:tcPr>
          <w:p w14:paraId="469011BC" w14:textId="77777777" w:rsidR="00796EEB" w:rsidRDefault="00796EEB" w:rsidP="00420C6A">
            <w:pPr>
              <w:pStyle w:val="TableParagraph"/>
              <w:spacing w:before="15"/>
              <w:ind w:left="71"/>
              <w:jc w:val="both"/>
              <w:rPr>
                <w:b/>
              </w:rPr>
            </w:pPr>
            <w:r>
              <w:rPr>
                <w:b/>
                <w:color w:val="00AF50"/>
              </w:rPr>
              <w:t>Implantations</w:t>
            </w:r>
            <w:r>
              <w:rPr>
                <w:b/>
                <w:color w:val="00AF50"/>
                <w:spacing w:val="-4"/>
              </w:rPr>
              <w:t xml:space="preserve"> </w:t>
            </w:r>
            <w:r>
              <w:rPr>
                <w:b/>
                <w:color w:val="00AF50"/>
              </w:rPr>
              <w:t>de</w:t>
            </w:r>
            <w:r>
              <w:rPr>
                <w:b/>
                <w:color w:val="00AF50"/>
                <w:spacing w:val="-5"/>
              </w:rPr>
              <w:t xml:space="preserve"> </w:t>
            </w:r>
            <w:r>
              <w:rPr>
                <w:b/>
                <w:color w:val="00AF50"/>
                <w:spacing w:val="-2"/>
              </w:rPr>
              <w:t>l'ouvrage</w:t>
            </w:r>
          </w:p>
          <w:p w14:paraId="20052FD7" w14:textId="77777777" w:rsidR="00796EEB" w:rsidRDefault="00796EEB" w:rsidP="00420C6A">
            <w:pPr>
              <w:pStyle w:val="TableParagraph"/>
              <w:spacing w:line="271" w:lineRule="auto"/>
              <w:ind w:left="71" w:right="259"/>
              <w:jc w:val="both"/>
              <w:rPr>
                <w:rFonts w:ascii="Arial" w:hAnsi="Arial"/>
              </w:rPr>
            </w:pPr>
            <w:r>
              <w:rPr>
                <w:rFonts w:ascii="Arial" w:hAnsi="Arial"/>
                <w:color w:val="00AF50"/>
              </w:rPr>
              <w:t>Ce prix</w:t>
            </w:r>
            <w:r>
              <w:rPr>
                <w:rFonts w:ascii="Arial" w:hAnsi="Arial"/>
                <w:color w:val="00AF50"/>
                <w:spacing w:val="-1"/>
              </w:rPr>
              <w:t xml:space="preserve"> </w:t>
            </w:r>
            <w:r>
              <w:rPr>
                <w:rFonts w:ascii="Arial" w:hAnsi="Arial"/>
                <w:color w:val="00AF50"/>
              </w:rPr>
              <w:t>rémunère au</w:t>
            </w:r>
            <w:r>
              <w:rPr>
                <w:rFonts w:ascii="Arial" w:hAnsi="Arial"/>
                <w:color w:val="00AF50"/>
                <w:spacing w:val="-3"/>
              </w:rPr>
              <w:t xml:space="preserve"> </w:t>
            </w:r>
            <w:r>
              <w:rPr>
                <w:rFonts w:ascii="Arial" w:hAnsi="Arial"/>
                <w:color w:val="00AF50"/>
              </w:rPr>
              <w:t>forfait les</w:t>
            </w:r>
            <w:r>
              <w:rPr>
                <w:rFonts w:ascii="Arial" w:hAnsi="Arial"/>
                <w:color w:val="00AF50"/>
                <w:spacing w:val="-1"/>
              </w:rPr>
              <w:t xml:space="preserve"> </w:t>
            </w:r>
            <w:r>
              <w:rPr>
                <w:rFonts w:ascii="Arial" w:hAnsi="Arial"/>
                <w:color w:val="00AF50"/>
              </w:rPr>
              <w:t>frais</w:t>
            </w:r>
            <w:r>
              <w:rPr>
                <w:rFonts w:ascii="Arial" w:hAnsi="Arial"/>
                <w:color w:val="00AF50"/>
                <w:spacing w:val="-1"/>
              </w:rPr>
              <w:t xml:space="preserve"> </w:t>
            </w:r>
            <w:r>
              <w:rPr>
                <w:rFonts w:ascii="Arial" w:hAnsi="Arial"/>
                <w:color w:val="00AF50"/>
              </w:rPr>
              <w:t>comprend</w:t>
            </w:r>
            <w:r>
              <w:rPr>
                <w:rFonts w:ascii="Arial" w:hAnsi="Arial"/>
                <w:color w:val="00AF50"/>
                <w:spacing w:val="-1"/>
              </w:rPr>
              <w:t xml:space="preserve"> </w:t>
            </w:r>
            <w:r>
              <w:rPr>
                <w:rFonts w:ascii="Arial" w:hAnsi="Arial"/>
                <w:color w:val="00AF50"/>
              </w:rPr>
              <w:t>: l’implantation de</w:t>
            </w:r>
            <w:r>
              <w:rPr>
                <w:rFonts w:ascii="Arial" w:hAnsi="Arial"/>
                <w:color w:val="00AF50"/>
                <w:spacing w:val="-3"/>
              </w:rPr>
              <w:t xml:space="preserve"> </w:t>
            </w:r>
            <w:r>
              <w:rPr>
                <w:rFonts w:ascii="Arial" w:hAnsi="Arial"/>
                <w:color w:val="00AF50"/>
              </w:rPr>
              <w:t>l’ouvrage</w:t>
            </w:r>
            <w:r>
              <w:rPr>
                <w:rFonts w:ascii="Arial" w:hAnsi="Arial"/>
                <w:color w:val="00AF50"/>
                <w:spacing w:val="-3"/>
              </w:rPr>
              <w:t xml:space="preserve"> </w:t>
            </w:r>
            <w:r>
              <w:rPr>
                <w:rFonts w:ascii="Arial" w:hAnsi="Arial"/>
                <w:color w:val="00AF50"/>
              </w:rPr>
              <w:t>selon</w:t>
            </w:r>
            <w:r>
              <w:rPr>
                <w:rFonts w:ascii="Arial" w:hAnsi="Arial"/>
                <w:color w:val="00AF50"/>
                <w:spacing w:val="-3"/>
              </w:rPr>
              <w:t xml:space="preserve"> </w:t>
            </w:r>
            <w:r>
              <w:rPr>
                <w:rFonts w:ascii="Arial" w:hAnsi="Arial"/>
                <w:color w:val="00AF50"/>
              </w:rPr>
              <w:t>les</w:t>
            </w:r>
            <w:r>
              <w:rPr>
                <w:rFonts w:ascii="Arial" w:hAnsi="Arial"/>
                <w:color w:val="00AF50"/>
                <w:spacing w:val="-5"/>
              </w:rPr>
              <w:t xml:space="preserve"> </w:t>
            </w:r>
            <w:r>
              <w:rPr>
                <w:rFonts w:ascii="Arial" w:hAnsi="Arial"/>
                <w:color w:val="00AF50"/>
              </w:rPr>
              <w:t>règles</w:t>
            </w:r>
            <w:r>
              <w:rPr>
                <w:rFonts w:ascii="Arial" w:hAnsi="Arial"/>
                <w:color w:val="00AF50"/>
                <w:spacing w:val="-1"/>
              </w:rPr>
              <w:t xml:space="preserve"> </w:t>
            </w:r>
            <w:r>
              <w:rPr>
                <w:rFonts w:ascii="Arial" w:hAnsi="Arial"/>
                <w:color w:val="00AF50"/>
              </w:rPr>
              <w:t>de</w:t>
            </w:r>
            <w:r>
              <w:rPr>
                <w:rFonts w:ascii="Arial" w:hAnsi="Arial"/>
                <w:color w:val="00AF50"/>
                <w:spacing w:val="-5"/>
              </w:rPr>
              <w:t xml:space="preserve"> </w:t>
            </w:r>
            <w:r>
              <w:rPr>
                <w:rFonts w:ascii="Arial" w:hAnsi="Arial"/>
                <w:color w:val="00AF50"/>
              </w:rPr>
              <w:t>l’art</w:t>
            </w:r>
            <w:r>
              <w:rPr>
                <w:rFonts w:ascii="Arial" w:hAnsi="Arial"/>
                <w:color w:val="00AF50"/>
                <w:spacing w:val="-3"/>
              </w:rPr>
              <w:t xml:space="preserve"> </w:t>
            </w:r>
            <w:r>
              <w:rPr>
                <w:rFonts w:ascii="Arial" w:hAnsi="Arial"/>
                <w:color w:val="00AF50"/>
              </w:rPr>
              <w:t>et</w:t>
            </w:r>
            <w:r>
              <w:rPr>
                <w:rFonts w:ascii="Arial" w:hAnsi="Arial"/>
                <w:color w:val="00AF50"/>
                <w:spacing w:val="-4"/>
              </w:rPr>
              <w:t xml:space="preserve"> </w:t>
            </w:r>
            <w:r>
              <w:rPr>
                <w:rFonts w:ascii="Arial" w:hAnsi="Arial"/>
                <w:color w:val="00AF50"/>
              </w:rPr>
              <w:t>les</w:t>
            </w:r>
            <w:r>
              <w:rPr>
                <w:rFonts w:ascii="Arial" w:hAnsi="Arial"/>
                <w:color w:val="00AF50"/>
                <w:spacing w:val="-3"/>
              </w:rPr>
              <w:t xml:space="preserve"> </w:t>
            </w:r>
            <w:r>
              <w:rPr>
                <w:rFonts w:ascii="Arial" w:hAnsi="Arial"/>
                <w:color w:val="00AF50"/>
              </w:rPr>
              <w:t>plans</w:t>
            </w:r>
            <w:r>
              <w:rPr>
                <w:rFonts w:ascii="Arial" w:hAnsi="Arial"/>
                <w:color w:val="00AF50"/>
                <w:spacing w:val="-7"/>
              </w:rPr>
              <w:t xml:space="preserve"> </w:t>
            </w:r>
            <w:r>
              <w:rPr>
                <w:rFonts w:ascii="Arial" w:hAnsi="Arial"/>
                <w:color w:val="00AF50"/>
              </w:rPr>
              <w:t>validés</w:t>
            </w:r>
            <w:r>
              <w:rPr>
                <w:rFonts w:ascii="Arial" w:hAnsi="Arial"/>
                <w:color w:val="00AF50"/>
                <w:spacing w:val="-2"/>
              </w:rPr>
              <w:t xml:space="preserve"> </w:t>
            </w:r>
            <w:r>
              <w:rPr>
                <w:rFonts w:ascii="Arial" w:hAnsi="Arial"/>
                <w:color w:val="00AF50"/>
              </w:rPr>
              <w:t>et</w:t>
            </w:r>
            <w:r>
              <w:rPr>
                <w:rFonts w:ascii="Arial" w:hAnsi="Arial"/>
                <w:color w:val="00AF50"/>
                <w:spacing w:val="-2"/>
              </w:rPr>
              <w:t xml:space="preserve"> </w:t>
            </w:r>
            <w:r>
              <w:rPr>
                <w:rFonts w:ascii="Arial" w:hAnsi="Arial"/>
                <w:color w:val="00AF50"/>
              </w:rPr>
              <w:t>en présence de l’ingénieur du marché</w:t>
            </w:r>
          </w:p>
          <w:p w14:paraId="02091D15" w14:textId="77777777" w:rsidR="00796EEB" w:rsidRDefault="00796EEB" w:rsidP="00420C6A">
            <w:pPr>
              <w:pStyle w:val="TableParagraph"/>
              <w:tabs>
                <w:tab w:val="left" w:pos="4326"/>
              </w:tabs>
              <w:spacing w:before="38" w:line="246" w:lineRule="exact"/>
              <w:ind w:left="71"/>
              <w:jc w:val="both"/>
              <w:rPr>
                <w:rFonts w:ascii="Arial" w:hAnsi="Arial"/>
                <w:b/>
              </w:rPr>
            </w:pPr>
            <w:r>
              <w:rPr>
                <w:rFonts w:ascii="Arial" w:hAnsi="Arial"/>
                <w:b/>
                <w:color w:val="00AF50"/>
              </w:rPr>
              <w:t>Le</w:t>
            </w:r>
            <w:r>
              <w:rPr>
                <w:rFonts w:ascii="Arial" w:hAnsi="Arial"/>
                <w:b/>
                <w:color w:val="00AF50"/>
                <w:spacing w:val="-4"/>
              </w:rPr>
              <w:t xml:space="preserve"> </w:t>
            </w:r>
            <w:r>
              <w:rPr>
                <w:rFonts w:ascii="Arial" w:hAnsi="Arial"/>
                <w:b/>
                <w:color w:val="00AF50"/>
              </w:rPr>
              <w:t>forfait</w:t>
            </w:r>
            <w:r>
              <w:rPr>
                <w:rFonts w:ascii="Arial" w:hAnsi="Arial"/>
                <w:b/>
                <w:color w:val="00AF50"/>
                <w:spacing w:val="-1"/>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6"/>
              </w:rPr>
              <w:t xml:space="preserve"> </w:t>
            </w:r>
            <w:r>
              <w:rPr>
                <w:rFonts w:ascii="Arial" w:hAnsi="Arial"/>
                <w:b/>
                <w:color w:val="00AF50"/>
                <w:spacing w:val="-5"/>
              </w:rPr>
              <w:t>CFA</w:t>
            </w:r>
          </w:p>
        </w:tc>
        <w:tc>
          <w:tcPr>
            <w:tcW w:w="706" w:type="dxa"/>
          </w:tcPr>
          <w:p w14:paraId="32AD572B" w14:textId="77777777" w:rsidR="00796EEB" w:rsidRDefault="00796EEB" w:rsidP="00420C6A">
            <w:pPr>
              <w:pStyle w:val="TableParagraph"/>
              <w:rPr>
                <w:rFonts w:ascii="Tw Cen MT"/>
                <w:b/>
              </w:rPr>
            </w:pPr>
          </w:p>
          <w:p w14:paraId="3EF5CA5D" w14:textId="77777777" w:rsidR="00796EEB" w:rsidRDefault="00796EEB" w:rsidP="00420C6A">
            <w:pPr>
              <w:pStyle w:val="TableParagraph"/>
              <w:spacing w:before="107"/>
              <w:rPr>
                <w:rFonts w:ascii="Tw Cen MT"/>
                <w:b/>
              </w:rPr>
            </w:pPr>
          </w:p>
          <w:p w14:paraId="76613609" w14:textId="77777777" w:rsidR="00796EEB" w:rsidRDefault="00796EEB" w:rsidP="00420C6A">
            <w:pPr>
              <w:pStyle w:val="TableParagraph"/>
              <w:ind w:left="45" w:right="25"/>
              <w:jc w:val="center"/>
            </w:pPr>
            <w:r>
              <w:rPr>
                <w:color w:val="00AF50"/>
                <w:spacing w:val="-5"/>
              </w:rPr>
              <w:t>FF</w:t>
            </w:r>
          </w:p>
        </w:tc>
        <w:tc>
          <w:tcPr>
            <w:tcW w:w="1389" w:type="dxa"/>
          </w:tcPr>
          <w:p w14:paraId="0A62F8D3" w14:textId="77777777" w:rsidR="00796EEB" w:rsidRDefault="00796EEB" w:rsidP="00420C6A">
            <w:pPr>
              <w:pStyle w:val="TableParagraph"/>
            </w:pPr>
          </w:p>
        </w:tc>
        <w:tc>
          <w:tcPr>
            <w:tcW w:w="1591" w:type="dxa"/>
          </w:tcPr>
          <w:p w14:paraId="11F06C61" w14:textId="77777777" w:rsidR="00796EEB" w:rsidRDefault="00796EEB" w:rsidP="00420C6A">
            <w:pPr>
              <w:pStyle w:val="TableParagraph"/>
            </w:pPr>
          </w:p>
        </w:tc>
      </w:tr>
      <w:tr w:rsidR="00796EEB" w14:paraId="367654CB" w14:textId="77777777" w:rsidTr="00420C6A">
        <w:trPr>
          <w:trHeight w:val="1062"/>
        </w:trPr>
        <w:tc>
          <w:tcPr>
            <w:tcW w:w="893" w:type="dxa"/>
          </w:tcPr>
          <w:p w14:paraId="29D1A681" w14:textId="77777777" w:rsidR="00796EEB" w:rsidRDefault="00796EEB" w:rsidP="00420C6A">
            <w:pPr>
              <w:pStyle w:val="TableParagraph"/>
              <w:spacing w:before="164"/>
              <w:rPr>
                <w:rFonts w:ascii="Tw Cen MT"/>
                <w:b/>
              </w:rPr>
            </w:pPr>
          </w:p>
          <w:p w14:paraId="6AED7C53" w14:textId="77777777" w:rsidR="00796EEB" w:rsidRDefault="00796EEB" w:rsidP="00420C6A">
            <w:pPr>
              <w:pStyle w:val="TableParagraph"/>
              <w:ind w:left="20" w:right="2"/>
              <w:jc w:val="center"/>
            </w:pPr>
            <w:r>
              <w:rPr>
                <w:color w:val="00AF50"/>
                <w:spacing w:val="-5"/>
              </w:rPr>
              <w:t>A4</w:t>
            </w:r>
          </w:p>
        </w:tc>
        <w:tc>
          <w:tcPr>
            <w:tcW w:w="6337" w:type="dxa"/>
          </w:tcPr>
          <w:p w14:paraId="33C777B6" w14:textId="77777777" w:rsidR="00796EEB" w:rsidRDefault="00796EEB" w:rsidP="00420C6A">
            <w:pPr>
              <w:pStyle w:val="TableParagraph"/>
              <w:spacing w:before="16" w:line="235" w:lineRule="auto"/>
              <w:ind w:left="71"/>
              <w:rPr>
                <w:b/>
              </w:rPr>
            </w:pPr>
            <w:r>
              <w:rPr>
                <w:b/>
                <w:color w:val="00AF50"/>
              </w:rPr>
              <w:t>Etudes</w:t>
            </w:r>
            <w:r>
              <w:rPr>
                <w:b/>
                <w:color w:val="00AF50"/>
                <w:spacing w:val="-7"/>
              </w:rPr>
              <w:t xml:space="preserve"> </w:t>
            </w:r>
            <w:r>
              <w:rPr>
                <w:b/>
                <w:color w:val="00AF50"/>
              </w:rPr>
              <w:t>complémentaires</w:t>
            </w:r>
            <w:r>
              <w:rPr>
                <w:b/>
                <w:color w:val="00AF50"/>
                <w:spacing w:val="-9"/>
              </w:rPr>
              <w:t xml:space="preserve"> </w:t>
            </w:r>
            <w:r>
              <w:rPr>
                <w:b/>
                <w:color w:val="00AF50"/>
              </w:rPr>
              <w:t>(projet</w:t>
            </w:r>
            <w:r>
              <w:rPr>
                <w:b/>
                <w:color w:val="00AF50"/>
                <w:spacing w:val="-7"/>
              </w:rPr>
              <w:t xml:space="preserve"> </w:t>
            </w:r>
            <w:r>
              <w:rPr>
                <w:b/>
                <w:color w:val="00AF50"/>
              </w:rPr>
              <w:t>d'exécution,</w:t>
            </w:r>
            <w:r>
              <w:rPr>
                <w:b/>
                <w:color w:val="00AF50"/>
                <w:spacing w:val="-7"/>
              </w:rPr>
              <w:t xml:space="preserve"> </w:t>
            </w:r>
            <w:r>
              <w:rPr>
                <w:b/>
                <w:color w:val="00AF50"/>
              </w:rPr>
              <w:t>levée</w:t>
            </w:r>
            <w:r>
              <w:rPr>
                <w:b/>
                <w:color w:val="00AF50"/>
                <w:spacing w:val="-9"/>
              </w:rPr>
              <w:t xml:space="preserve"> </w:t>
            </w:r>
            <w:r>
              <w:rPr>
                <w:b/>
                <w:color w:val="00AF50"/>
              </w:rPr>
              <w:t>topographique et plan de recollement)</w:t>
            </w:r>
          </w:p>
          <w:p w14:paraId="064848D4" w14:textId="77777777" w:rsidR="00796EEB" w:rsidRDefault="00796EEB" w:rsidP="00420C6A">
            <w:pPr>
              <w:pStyle w:val="TableParagraph"/>
              <w:spacing w:before="31"/>
              <w:rPr>
                <w:rFonts w:ascii="Tw Cen MT"/>
                <w:b/>
              </w:rPr>
            </w:pPr>
          </w:p>
          <w:p w14:paraId="1E1E99FA" w14:textId="77777777" w:rsidR="00796EEB" w:rsidRDefault="00796EEB" w:rsidP="00420C6A">
            <w:pPr>
              <w:pStyle w:val="TableParagraph"/>
              <w:tabs>
                <w:tab w:val="left" w:pos="5629"/>
              </w:tabs>
              <w:ind w:left="71"/>
              <w:rPr>
                <w:b/>
              </w:rPr>
            </w:pPr>
            <w:r>
              <w:rPr>
                <w:b/>
                <w:color w:val="00AF50"/>
              </w:rPr>
              <w:t xml:space="preserve">L’ensemble à : </w:t>
            </w:r>
            <w:r>
              <w:rPr>
                <w:b/>
                <w:color w:val="00AF50"/>
                <w:u w:val="single" w:color="00AE4F"/>
              </w:rPr>
              <w:tab/>
            </w:r>
            <w:r>
              <w:rPr>
                <w:b/>
                <w:color w:val="00AF50"/>
                <w:spacing w:val="-4"/>
              </w:rPr>
              <w:t>FCFA</w:t>
            </w:r>
          </w:p>
        </w:tc>
        <w:tc>
          <w:tcPr>
            <w:tcW w:w="706" w:type="dxa"/>
          </w:tcPr>
          <w:p w14:paraId="1705BEB3" w14:textId="77777777" w:rsidR="00796EEB" w:rsidRDefault="00796EEB" w:rsidP="00420C6A">
            <w:pPr>
              <w:pStyle w:val="TableParagraph"/>
              <w:spacing w:before="164"/>
              <w:rPr>
                <w:rFonts w:ascii="Tw Cen MT"/>
                <w:b/>
              </w:rPr>
            </w:pPr>
          </w:p>
          <w:p w14:paraId="52719951" w14:textId="77777777" w:rsidR="00796EEB" w:rsidRDefault="00796EEB" w:rsidP="00420C6A">
            <w:pPr>
              <w:pStyle w:val="TableParagraph"/>
              <w:ind w:left="50" w:right="25"/>
              <w:jc w:val="center"/>
            </w:pPr>
            <w:proofErr w:type="spellStart"/>
            <w:r>
              <w:rPr>
                <w:color w:val="00AF50"/>
                <w:spacing w:val="-5"/>
              </w:rPr>
              <w:t>Ens</w:t>
            </w:r>
            <w:proofErr w:type="spellEnd"/>
          </w:p>
        </w:tc>
        <w:tc>
          <w:tcPr>
            <w:tcW w:w="1389" w:type="dxa"/>
          </w:tcPr>
          <w:p w14:paraId="6B138C6B" w14:textId="77777777" w:rsidR="00796EEB" w:rsidRDefault="00796EEB" w:rsidP="00420C6A">
            <w:pPr>
              <w:pStyle w:val="TableParagraph"/>
            </w:pPr>
          </w:p>
        </w:tc>
        <w:tc>
          <w:tcPr>
            <w:tcW w:w="1591" w:type="dxa"/>
          </w:tcPr>
          <w:p w14:paraId="67FED676" w14:textId="77777777" w:rsidR="00796EEB" w:rsidRDefault="00796EEB" w:rsidP="00420C6A">
            <w:pPr>
              <w:pStyle w:val="TableParagraph"/>
            </w:pPr>
          </w:p>
        </w:tc>
      </w:tr>
      <w:tr w:rsidR="00796EEB" w14:paraId="75656D29" w14:textId="77777777" w:rsidTr="00420C6A">
        <w:trPr>
          <w:trHeight w:val="356"/>
        </w:trPr>
        <w:tc>
          <w:tcPr>
            <w:tcW w:w="893" w:type="dxa"/>
            <w:shd w:val="clear" w:color="auto" w:fill="92D050"/>
          </w:tcPr>
          <w:p w14:paraId="749FC71C" w14:textId="77777777" w:rsidR="00796EEB" w:rsidRDefault="00796EEB" w:rsidP="00420C6A">
            <w:pPr>
              <w:pStyle w:val="TableParagraph"/>
              <w:spacing w:before="12"/>
              <w:ind w:left="20" w:right="3"/>
              <w:jc w:val="center"/>
            </w:pPr>
            <w:r>
              <w:rPr>
                <w:color w:val="00AF50"/>
                <w:spacing w:val="-10"/>
              </w:rPr>
              <w:t>B</w:t>
            </w:r>
          </w:p>
        </w:tc>
        <w:tc>
          <w:tcPr>
            <w:tcW w:w="6337" w:type="dxa"/>
            <w:shd w:val="clear" w:color="auto" w:fill="92D050"/>
          </w:tcPr>
          <w:p w14:paraId="30A6756F" w14:textId="77777777" w:rsidR="00796EEB" w:rsidRDefault="00796EEB" w:rsidP="00420C6A">
            <w:pPr>
              <w:pStyle w:val="TableParagraph"/>
              <w:spacing w:before="12"/>
              <w:ind w:left="71"/>
            </w:pPr>
            <w:r>
              <w:rPr>
                <w:color w:val="00AF50"/>
                <w:spacing w:val="-2"/>
              </w:rPr>
              <w:t>CLOTURE</w:t>
            </w:r>
          </w:p>
        </w:tc>
        <w:tc>
          <w:tcPr>
            <w:tcW w:w="706" w:type="dxa"/>
            <w:shd w:val="clear" w:color="auto" w:fill="92D050"/>
          </w:tcPr>
          <w:p w14:paraId="7CF3EB54" w14:textId="77777777" w:rsidR="00796EEB" w:rsidRDefault="00796EEB" w:rsidP="00420C6A">
            <w:pPr>
              <w:pStyle w:val="TableParagraph"/>
            </w:pPr>
          </w:p>
        </w:tc>
        <w:tc>
          <w:tcPr>
            <w:tcW w:w="1389" w:type="dxa"/>
            <w:shd w:val="clear" w:color="auto" w:fill="92D050"/>
          </w:tcPr>
          <w:p w14:paraId="3497E4B6" w14:textId="77777777" w:rsidR="00796EEB" w:rsidRDefault="00796EEB" w:rsidP="00420C6A">
            <w:pPr>
              <w:pStyle w:val="TableParagraph"/>
            </w:pPr>
          </w:p>
        </w:tc>
        <w:tc>
          <w:tcPr>
            <w:tcW w:w="1591" w:type="dxa"/>
            <w:shd w:val="clear" w:color="auto" w:fill="92D050"/>
          </w:tcPr>
          <w:p w14:paraId="422DE2DF" w14:textId="77777777" w:rsidR="00796EEB" w:rsidRDefault="00796EEB" w:rsidP="00420C6A">
            <w:pPr>
              <w:pStyle w:val="TableParagraph"/>
            </w:pPr>
          </w:p>
        </w:tc>
      </w:tr>
      <w:tr w:rsidR="00796EEB" w14:paraId="59C78E0B" w14:textId="77777777" w:rsidTr="00420C6A">
        <w:trPr>
          <w:trHeight w:val="512"/>
        </w:trPr>
        <w:tc>
          <w:tcPr>
            <w:tcW w:w="893" w:type="dxa"/>
          </w:tcPr>
          <w:p w14:paraId="4F19AA2A" w14:textId="77777777" w:rsidR="00796EEB" w:rsidRDefault="00796EEB" w:rsidP="00420C6A">
            <w:pPr>
              <w:pStyle w:val="TableParagraph"/>
              <w:spacing w:before="128"/>
              <w:ind w:left="20" w:right="1"/>
              <w:jc w:val="center"/>
            </w:pPr>
            <w:r>
              <w:rPr>
                <w:color w:val="00AF50"/>
                <w:spacing w:val="-5"/>
              </w:rPr>
              <w:t>100</w:t>
            </w:r>
          </w:p>
        </w:tc>
        <w:tc>
          <w:tcPr>
            <w:tcW w:w="8432" w:type="dxa"/>
            <w:gridSpan w:val="3"/>
          </w:tcPr>
          <w:p w14:paraId="26A1F93B" w14:textId="77777777" w:rsidR="00796EEB" w:rsidRDefault="00796EEB" w:rsidP="00420C6A">
            <w:pPr>
              <w:pStyle w:val="TableParagraph"/>
              <w:spacing w:before="128"/>
              <w:ind w:left="51"/>
              <w:jc w:val="center"/>
            </w:pPr>
            <w:r>
              <w:rPr>
                <w:color w:val="00AF50"/>
                <w:spacing w:val="-2"/>
              </w:rPr>
              <w:t>TERRASSEMENT</w:t>
            </w:r>
          </w:p>
        </w:tc>
        <w:tc>
          <w:tcPr>
            <w:tcW w:w="1591" w:type="dxa"/>
          </w:tcPr>
          <w:p w14:paraId="2EE31C75" w14:textId="77777777" w:rsidR="00796EEB" w:rsidRDefault="00796EEB" w:rsidP="00420C6A">
            <w:pPr>
              <w:pStyle w:val="TableParagraph"/>
            </w:pPr>
          </w:p>
        </w:tc>
      </w:tr>
      <w:tr w:rsidR="00796EEB" w14:paraId="4D2353B3" w14:textId="77777777" w:rsidTr="00420C6A">
        <w:trPr>
          <w:trHeight w:val="1566"/>
        </w:trPr>
        <w:tc>
          <w:tcPr>
            <w:tcW w:w="893" w:type="dxa"/>
          </w:tcPr>
          <w:p w14:paraId="57A11828" w14:textId="77777777" w:rsidR="00796EEB" w:rsidRDefault="00796EEB" w:rsidP="00420C6A">
            <w:pPr>
              <w:pStyle w:val="TableParagraph"/>
              <w:rPr>
                <w:rFonts w:ascii="Tw Cen MT"/>
                <w:b/>
              </w:rPr>
            </w:pPr>
          </w:p>
          <w:p w14:paraId="5A28A067" w14:textId="77777777" w:rsidR="00796EEB" w:rsidRDefault="00796EEB" w:rsidP="00420C6A">
            <w:pPr>
              <w:pStyle w:val="TableParagraph"/>
              <w:spacing w:before="177"/>
              <w:rPr>
                <w:rFonts w:ascii="Tw Cen MT"/>
                <w:b/>
              </w:rPr>
            </w:pPr>
          </w:p>
          <w:p w14:paraId="639E8282" w14:textId="77777777" w:rsidR="00796EEB" w:rsidRDefault="00796EEB" w:rsidP="00420C6A">
            <w:pPr>
              <w:pStyle w:val="TableParagraph"/>
              <w:ind w:left="20" w:right="1"/>
              <w:jc w:val="center"/>
            </w:pPr>
            <w:r>
              <w:rPr>
                <w:color w:val="00AF50"/>
                <w:spacing w:val="-5"/>
              </w:rPr>
              <w:t>101</w:t>
            </w:r>
          </w:p>
        </w:tc>
        <w:tc>
          <w:tcPr>
            <w:tcW w:w="6337" w:type="dxa"/>
          </w:tcPr>
          <w:p w14:paraId="53018F11" w14:textId="77777777" w:rsidR="00796EEB" w:rsidRDefault="00796EEB" w:rsidP="00420C6A">
            <w:pPr>
              <w:pStyle w:val="TableParagraph"/>
              <w:spacing w:before="17" w:line="250" w:lineRule="exact"/>
              <w:ind w:left="71"/>
              <w:rPr>
                <w:b/>
              </w:rPr>
            </w:pPr>
            <w:r>
              <w:rPr>
                <w:b/>
                <w:color w:val="00AF50"/>
              </w:rPr>
              <w:t>Fouilles</w:t>
            </w:r>
            <w:r>
              <w:rPr>
                <w:b/>
                <w:color w:val="00AF50"/>
                <w:spacing w:val="-4"/>
              </w:rPr>
              <w:t xml:space="preserve"> </w:t>
            </w:r>
            <w:r>
              <w:rPr>
                <w:b/>
                <w:color w:val="00AF50"/>
              </w:rPr>
              <w:t>en</w:t>
            </w:r>
            <w:r>
              <w:rPr>
                <w:b/>
                <w:color w:val="00AF50"/>
                <w:spacing w:val="-2"/>
              </w:rPr>
              <w:t xml:space="preserve"> puits</w:t>
            </w:r>
          </w:p>
          <w:p w14:paraId="7DDA50D8" w14:textId="77777777" w:rsidR="00796EEB" w:rsidRDefault="00796EEB" w:rsidP="00420C6A">
            <w:pPr>
              <w:pStyle w:val="TableParagraph"/>
              <w:spacing w:line="250" w:lineRule="exact"/>
              <w:ind w:left="71"/>
            </w:pPr>
            <w:r>
              <w:rPr>
                <w:color w:val="00AF50"/>
              </w:rPr>
              <w:t>Ce</w:t>
            </w:r>
            <w:r>
              <w:rPr>
                <w:color w:val="00AF50"/>
                <w:spacing w:val="-5"/>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spacing w:val="-10"/>
              </w:rPr>
              <w:t>:</w:t>
            </w:r>
          </w:p>
          <w:p w14:paraId="3B5C6E39" w14:textId="77777777" w:rsidR="00796EEB" w:rsidRDefault="00796EEB" w:rsidP="00420C6A">
            <w:pPr>
              <w:pStyle w:val="TableParagraph"/>
              <w:numPr>
                <w:ilvl w:val="0"/>
                <w:numId w:val="50"/>
              </w:numPr>
              <w:tabs>
                <w:tab w:val="left" w:pos="779"/>
              </w:tabs>
              <w:spacing w:before="2" w:line="252" w:lineRule="exact"/>
            </w:pPr>
            <w:r>
              <w:rPr>
                <w:color w:val="00AF50"/>
              </w:rPr>
              <w:t>La</w:t>
            </w:r>
            <w:r>
              <w:rPr>
                <w:color w:val="00AF50"/>
                <w:spacing w:val="-5"/>
              </w:rPr>
              <w:t xml:space="preserve"> </w:t>
            </w:r>
            <w:r>
              <w:rPr>
                <w:color w:val="00AF50"/>
              </w:rPr>
              <w:t>réalisation</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à</w:t>
            </w:r>
            <w:r>
              <w:rPr>
                <w:color w:val="00AF50"/>
                <w:spacing w:val="-5"/>
              </w:rPr>
              <w:t xml:space="preserve"> </w:t>
            </w:r>
            <w:r>
              <w:rPr>
                <w:color w:val="00AF50"/>
              </w:rPr>
              <w:t>100</w:t>
            </w:r>
            <w:r>
              <w:rPr>
                <w:color w:val="00AF50"/>
                <w:spacing w:val="-2"/>
              </w:rPr>
              <w:t xml:space="preserve"> </w:t>
            </w:r>
            <w:r>
              <w:rPr>
                <w:color w:val="00AF50"/>
              </w:rPr>
              <w:t>cm</w:t>
            </w:r>
            <w:r>
              <w:rPr>
                <w:color w:val="00AF50"/>
                <w:spacing w:val="-3"/>
              </w:rPr>
              <w:t xml:space="preserve"> </w:t>
            </w:r>
            <w:r>
              <w:rPr>
                <w:color w:val="00AF50"/>
              </w:rPr>
              <w:t>minimum</w:t>
            </w:r>
            <w:r>
              <w:rPr>
                <w:color w:val="00AF50"/>
                <w:spacing w:val="-7"/>
              </w:rPr>
              <w:t xml:space="preserve"> </w:t>
            </w:r>
            <w:r>
              <w:rPr>
                <w:color w:val="00AF50"/>
              </w:rPr>
              <w:t>de</w:t>
            </w:r>
            <w:r>
              <w:rPr>
                <w:color w:val="00AF50"/>
                <w:spacing w:val="-2"/>
              </w:rPr>
              <w:t xml:space="preserve"> </w:t>
            </w:r>
            <w:r>
              <w:rPr>
                <w:color w:val="00AF50"/>
              </w:rPr>
              <w:t>profondeur</w:t>
            </w:r>
            <w:r>
              <w:rPr>
                <w:color w:val="00AF50"/>
                <w:spacing w:val="-4"/>
              </w:rPr>
              <w:t xml:space="preserve"> </w:t>
            </w:r>
            <w:r>
              <w:rPr>
                <w:color w:val="00AF50"/>
                <w:spacing w:val="-10"/>
              </w:rPr>
              <w:t>;</w:t>
            </w:r>
          </w:p>
          <w:p w14:paraId="63FD4F01" w14:textId="77777777" w:rsidR="00796EEB" w:rsidRDefault="00796EEB" w:rsidP="00420C6A">
            <w:pPr>
              <w:pStyle w:val="TableParagraph"/>
              <w:numPr>
                <w:ilvl w:val="0"/>
                <w:numId w:val="50"/>
              </w:numPr>
              <w:tabs>
                <w:tab w:val="left" w:pos="779"/>
              </w:tabs>
              <w:spacing w:line="252" w:lineRule="exact"/>
            </w:pPr>
            <w:r>
              <w:rPr>
                <w:color w:val="00AF50"/>
              </w:rPr>
              <w:t>Le</w:t>
            </w:r>
            <w:r>
              <w:rPr>
                <w:color w:val="00AF50"/>
                <w:spacing w:val="-3"/>
              </w:rPr>
              <w:t xml:space="preserve"> </w:t>
            </w:r>
            <w:r>
              <w:rPr>
                <w:color w:val="00AF50"/>
              </w:rPr>
              <w:t>dressage</w:t>
            </w:r>
            <w:r>
              <w:rPr>
                <w:color w:val="00AF50"/>
                <w:spacing w:val="-2"/>
              </w:rPr>
              <w:t xml:space="preserve"> </w:t>
            </w:r>
            <w:r>
              <w:rPr>
                <w:color w:val="00AF50"/>
              </w:rPr>
              <w:t>des</w:t>
            </w:r>
            <w:r>
              <w:rPr>
                <w:color w:val="00AF50"/>
                <w:spacing w:val="-3"/>
              </w:rPr>
              <w:t xml:space="preserve"> </w:t>
            </w:r>
            <w:r>
              <w:rPr>
                <w:color w:val="00AF50"/>
              </w:rPr>
              <w:t>parois</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et</w:t>
            </w:r>
            <w:r>
              <w:rPr>
                <w:color w:val="00AF50"/>
                <w:spacing w:val="-5"/>
              </w:rPr>
              <w:t xml:space="preserve"> </w:t>
            </w:r>
            <w:r>
              <w:rPr>
                <w:color w:val="00AF50"/>
              </w:rPr>
              <w:t>le</w:t>
            </w:r>
            <w:r>
              <w:rPr>
                <w:color w:val="00AF50"/>
                <w:spacing w:val="-2"/>
              </w:rPr>
              <w:t xml:space="preserve"> </w:t>
            </w:r>
            <w:r>
              <w:rPr>
                <w:color w:val="00AF50"/>
              </w:rPr>
              <w:t>nivellement</w:t>
            </w:r>
            <w:r>
              <w:rPr>
                <w:color w:val="00AF50"/>
                <w:spacing w:val="-2"/>
              </w:rPr>
              <w:t xml:space="preserve"> </w:t>
            </w:r>
            <w:r>
              <w:rPr>
                <w:color w:val="00AF50"/>
              </w:rPr>
              <w:t>du</w:t>
            </w:r>
            <w:r>
              <w:rPr>
                <w:color w:val="00AF50"/>
                <w:spacing w:val="-5"/>
              </w:rPr>
              <w:t xml:space="preserve"> </w:t>
            </w:r>
            <w:r>
              <w:rPr>
                <w:color w:val="00AF50"/>
              </w:rPr>
              <w:t>fond</w:t>
            </w:r>
            <w:r>
              <w:rPr>
                <w:color w:val="00AF50"/>
                <w:spacing w:val="-5"/>
              </w:rPr>
              <w:t xml:space="preserve"> </w:t>
            </w:r>
            <w:r>
              <w:rPr>
                <w:color w:val="00AF50"/>
                <w:spacing w:val="-10"/>
              </w:rPr>
              <w:t>;</w:t>
            </w:r>
          </w:p>
          <w:p w14:paraId="07CCD273" w14:textId="77777777" w:rsidR="00796EEB" w:rsidRDefault="00796EEB" w:rsidP="00420C6A">
            <w:pPr>
              <w:pStyle w:val="TableParagraph"/>
              <w:numPr>
                <w:ilvl w:val="0"/>
                <w:numId w:val="50"/>
              </w:numPr>
              <w:tabs>
                <w:tab w:val="left" w:pos="779"/>
              </w:tabs>
              <w:spacing w:line="252" w:lineRule="exact"/>
            </w:pPr>
            <w:r>
              <w:rPr>
                <w:color w:val="00AF50"/>
              </w:rPr>
              <w:t>Et</w:t>
            </w:r>
            <w:r>
              <w:rPr>
                <w:color w:val="00AF50"/>
                <w:spacing w:val="-2"/>
              </w:rPr>
              <w:t xml:space="preserve"> </w:t>
            </w:r>
            <w:r>
              <w:rPr>
                <w:color w:val="00AF50"/>
              </w:rPr>
              <w:t>toutes</w:t>
            </w:r>
            <w:r>
              <w:rPr>
                <w:color w:val="00AF50"/>
                <w:spacing w:val="-2"/>
              </w:rPr>
              <w:t xml:space="preserve"> sujétions</w:t>
            </w:r>
          </w:p>
          <w:p w14:paraId="57B24DA2" w14:textId="77777777" w:rsidR="00796EEB" w:rsidRDefault="00796EEB" w:rsidP="00420C6A">
            <w:pPr>
              <w:pStyle w:val="TableParagraph"/>
              <w:tabs>
                <w:tab w:val="left" w:pos="4264"/>
              </w:tabs>
              <w:spacing w:before="22" w:line="248" w:lineRule="exact"/>
              <w:ind w:left="71"/>
              <w:rPr>
                <w:rFonts w:ascii="Arial" w:hAnsi="Arial"/>
                <w:b/>
              </w:rPr>
            </w:pPr>
            <w:r>
              <w:rPr>
                <w:rFonts w:ascii="Arial" w:hAnsi="Arial"/>
                <w:b/>
                <w:color w:val="00AF50"/>
              </w:rPr>
              <w:t>Le</w:t>
            </w:r>
            <w:r>
              <w:rPr>
                <w:rFonts w:ascii="Arial" w:hAnsi="Arial"/>
                <w:b/>
                <w:color w:val="00AF50"/>
                <w:spacing w:val="-4"/>
              </w:rPr>
              <w:t xml:space="preserve"> </w:t>
            </w:r>
            <w:r>
              <w:rPr>
                <w:rFonts w:ascii="Arial" w:hAnsi="Arial"/>
                <w:b/>
                <w:color w:val="00AF50"/>
              </w:rPr>
              <w:t>mètre cube</w:t>
            </w:r>
            <w:r>
              <w:rPr>
                <w:rFonts w:ascii="Arial" w:hAnsi="Arial"/>
                <w:b/>
                <w:color w:val="00AF50"/>
                <w:spacing w:val="-4"/>
              </w:rPr>
              <w:t xml:space="preserve"> </w:t>
            </w:r>
            <w:r>
              <w:rPr>
                <w:rFonts w:ascii="Arial" w:hAnsi="Arial"/>
                <w:b/>
                <w:color w:val="00AF50"/>
              </w:rPr>
              <w:t>à</w:t>
            </w:r>
            <w:r>
              <w:rPr>
                <w:rFonts w:ascii="Arial" w:hAnsi="Arial"/>
                <w:b/>
                <w:color w:val="00AF50"/>
                <w:spacing w:val="-2"/>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3"/>
              </w:rPr>
              <w:t xml:space="preserve"> </w:t>
            </w:r>
            <w:r>
              <w:rPr>
                <w:rFonts w:ascii="Arial" w:hAnsi="Arial"/>
                <w:b/>
                <w:color w:val="00AF50"/>
                <w:spacing w:val="-5"/>
              </w:rPr>
              <w:t>CFA</w:t>
            </w:r>
          </w:p>
        </w:tc>
        <w:tc>
          <w:tcPr>
            <w:tcW w:w="706" w:type="dxa"/>
          </w:tcPr>
          <w:p w14:paraId="6E59211B" w14:textId="77777777" w:rsidR="00796EEB" w:rsidRDefault="00796EEB" w:rsidP="00420C6A">
            <w:pPr>
              <w:pStyle w:val="TableParagraph"/>
              <w:rPr>
                <w:rFonts w:ascii="Tw Cen MT"/>
                <w:b/>
              </w:rPr>
            </w:pPr>
          </w:p>
          <w:p w14:paraId="6C58002B" w14:textId="77777777" w:rsidR="00796EEB" w:rsidRDefault="00796EEB" w:rsidP="00420C6A">
            <w:pPr>
              <w:pStyle w:val="TableParagraph"/>
              <w:spacing w:before="177"/>
              <w:rPr>
                <w:rFonts w:ascii="Tw Cen MT"/>
                <w:b/>
              </w:rPr>
            </w:pPr>
          </w:p>
          <w:p w14:paraId="070B591A" w14:textId="77777777" w:rsidR="00796EEB" w:rsidRDefault="00796EEB" w:rsidP="00420C6A">
            <w:pPr>
              <w:pStyle w:val="TableParagraph"/>
              <w:ind w:left="50" w:right="25"/>
              <w:jc w:val="center"/>
            </w:pPr>
            <w:proofErr w:type="gramStart"/>
            <w:r>
              <w:rPr>
                <w:color w:val="00AF50"/>
                <w:spacing w:val="-5"/>
              </w:rPr>
              <w:t>m</w:t>
            </w:r>
            <w:proofErr w:type="gramEnd"/>
            <w:r>
              <w:rPr>
                <w:color w:val="00AF50"/>
                <w:spacing w:val="-5"/>
              </w:rPr>
              <w:t>3</w:t>
            </w:r>
          </w:p>
        </w:tc>
        <w:tc>
          <w:tcPr>
            <w:tcW w:w="1389" w:type="dxa"/>
          </w:tcPr>
          <w:p w14:paraId="5965E813" w14:textId="77777777" w:rsidR="00796EEB" w:rsidRDefault="00796EEB" w:rsidP="00420C6A">
            <w:pPr>
              <w:pStyle w:val="TableParagraph"/>
            </w:pPr>
          </w:p>
        </w:tc>
        <w:tc>
          <w:tcPr>
            <w:tcW w:w="1591" w:type="dxa"/>
          </w:tcPr>
          <w:p w14:paraId="3585127F" w14:textId="77777777" w:rsidR="00796EEB" w:rsidRDefault="00796EEB" w:rsidP="00420C6A">
            <w:pPr>
              <w:pStyle w:val="TableParagraph"/>
            </w:pPr>
          </w:p>
        </w:tc>
      </w:tr>
    </w:tbl>
    <w:p w14:paraId="5F4ED164" w14:textId="77777777" w:rsidR="00796EEB" w:rsidRDefault="00796EEB" w:rsidP="00796EEB">
      <w:pPr>
        <w:pStyle w:val="TableParagraph"/>
        <w:sectPr w:rsidR="00796EEB" w:rsidSect="00F44411">
          <w:pgSz w:w="11910" w:h="16840"/>
          <w:pgMar w:top="1040" w:right="283" w:bottom="960" w:left="283" w:header="0" w:footer="712" w:gutter="0"/>
          <w:cols w:space="720"/>
        </w:sect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3"/>
        <w:gridCol w:w="6337"/>
        <w:gridCol w:w="706"/>
        <w:gridCol w:w="1389"/>
        <w:gridCol w:w="1591"/>
      </w:tblGrid>
      <w:tr w:rsidR="00796EEB" w14:paraId="323E6621" w14:textId="77777777" w:rsidTr="00420C6A">
        <w:trPr>
          <w:trHeight w:val="1564"/>
        </w:trPr>
        <w:tc>
          <w:tcPr>
            <w:tcW w:w="893" w:type="dxa"/>
          </w:tcPr>
          <w:p w14:paraId="6DC3E196" w14:textId="77777777" w:rsidR="00796EEB" w:rsidRDefault="00796EEB" w:rsidP="00420C6A">
            <w:pPr>
              <w:pStyle w:val="TableParagraph"/>
              <w:rPr>
                <w:rFonts w:ascii="Tw Cen MT"/>
                <w:b/>
              </w:rPr>
            </w:pPr>
          </w:p>
          <w:p w14:paraId="0EB225CA" w14:textId="77777777" w:rsidR="00796EEB" w:rsidRDefault="00796EEB" w:rsidP="00420C6A">
            <w:pPr>
              <w:pStyle w:val="TableParagraph"/>
              <w:spacing w:before="174"/>
              <w:rPr>
                <w:rFonts w:ascii="Tw Cen MT"/>
                <w:b/>
              </w:rPr>
            </w:pPr>
          </w:p>
          <w:p w14:paraId="6360783E" w14:textId="77777777" w:rsidR="00796EEB" w:rsidRDefault="00796EEB" w:rsidP="00420C6A">
            <w:pPr>
              <w:pStyle w:val="TableParagraph"/>
              <w:ind w:left="280"/>
            </w:pPr>
            <w:r>
              <w:rPr>
                <w:color w:val="00AF50"/>
                <w:spacing w:val="-5"/>
              </w:rPr>
              <w:t>102</w:t>
            </w:r>
          </w:p>
        </w:tc>
        <w:tc>
          <w:tcPr>
            <w:tcW w:w="6337" w:type="dxa"/>
          </w:tcPr>
          <w:p w14:paraId="06F1D5C4" w14:textId="77777777" w:rsidR="00796EEB" w:rsidRDefault="00796EEB" w:rsidP="00420C6A">
            <w:pPr>
              <w:pStyle w:val="TableParagraph"/>
              <w:spacing w:before="17" w:line="250" w:lineRule="exact"/>
              <w:ind w:left="71"/>
              <w:rPr>
                <w:b/>
              </w:rPr>
            </w:pPr>
            <w:r>
              <w:rPr>
                <w:b/>
                <w:color w:val="00AF50"/>
              </w:rPr>
              <w:t>Fouilles</w:t>
            </w:r>
            <w:r>
              <w:rPr>
                <w:b/>
                <w:color w:val="00AF50"/>
                <w:spacing w:val="-4"/>
              </w:rPr>
              <w:t xml:space="preserve"> </w:t>
            </w:r>
            <w:r>
              <w:rPr>
                <w:b/>
                <w:color w:val="00AF50"/>
              </w:rPr>
              <w:t>en</w:t>
            </w:r>
            <w:r>
              <w:rPr>
                <w:b/>
                <w:color w:val="00AF50"/>
                <w:spacing w:val="-2"/>
              </w:rPr>
              <w:t xml:space="preserve"> rigole</w:t>
            </w:r>
          </w:p>
          <w:p w14:paraId="06A2819F" w14:textId="77777777" w:rsidR="00796EEB" w:rsidRDefault="00796EEB" w:rsidP="00420C6A">
            <w:pPr>
              <w:pStyle w:val="TableParagraph"/>
              <w:spacing w:line="250" w:lineRule="exact"/>
              <w:ind w:left="71"/>
            </w:pPr>
            <w:r>
              <w:rPr>
                <w:color w:val="00AF50"/>
              </w:rPr>
              <w:t>Ce</w:t>
            </w:r>
            <w:r>
              <w:rPr>
                <w:color w:val="00AF50"/>
                <w:spacing w:val="-5"/>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spacing w:val="-10"/>
              </w:rPr>
              <w:t>:</w:t>
            </w:r>
          </w:p>
          <w:p w14:paraId="235353D5" w14:textId="77777777" w:rsidR="00796EEB" w:rsidRDefault="00796EEB" w:rsidP="00420C6A">
            <w:pPr>
              <w:pStyle w:val="TableParagraph"/>
              <w:numPr>
                <w:ilvl w:val="0"/>
                <w:numId w:val="49"/>
              </w:numPr>
              <w:tabs>
                <w:tab w:val="left" w:pos="779"/>
              </w:tabs>
              <w:spacing w:line="252" w:lineRule="exact"/>
            </w:pPr>
            <w:r>
              <w:rPr>
                <w:color w:val="00AF50"/>
              </w:rPr>
              <w:t>La</w:t>
            </w:r>
            <w:r>
              <w:rPr>
                <w:color w:val="00AF50"/>
                <w:spacing w:val="-5"/>
              </w:rPr>
              <w:t xml:space="preserve"> </w:t>
            </w:r>
            <w:r>
              <w:rPr>
                <w:color w:val="00AF50"/>
              </w:rPr>
              <w:t>réalisation</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à</w:t>
            </w:r>
            <w:r>
              <w:rPr>
                <w:color w:val="00AF50"/>
                <w:spacing w:val="-5"/>
              </w:rPr>
              <w:t xml:space="preserve"> </w:t>
            </w:r>
            <w:r>
              <w:rPr>
                <w:color w:val="00AF50"/>
              </w:rPr>
              <w:t>70</w:t>
            </w:r>
            <w:r>
              <w:rPr>
                <w:color w:val="00AF50"/>
                <w:spacing w:val="-2"/>
              </w:rPr>
              <w:t xml:space="preserve"> </w:t>
            </w:r>
            <w:r>
              <w:rPr>
                <w:color w:val="00AF50"/>
              </w:rPr>
              <w:t>cm</w:t>
            </w:r>
            <w:r>
              <w:rPr>
                <w:color w:val="00AF50"/>
                <w:spacing w:val="-3"/>
              </w:rPr>
              <w:t xml:space="preserve"> </w:t>
            </w:r>
            <w:r>
              <w:rPr>
                <w:color w:val="00AF50"/>
              </w:rPr>
              <w:t>minimum</w:t>
            </w:r>
            <w:r>
              <w:rPr>
                <w:color w:val="00AF50"/>
                <w:spacing w:val="-7"/>
              </w:rPr>
              <w:t xml:space="preserve"> </w:t>
            </w:r>
            <w:r>
              <w:rPr>
                <w:color w:val="00AF50"/>
              </w:rPr>
              <w:t>de</w:t>
            </w:r>
            <w:r>
              <w:rPr>
                <w:color w:val="00AF50"/>
                <w:spacing w:val="-2"/>
              </w:rPr>
              <w:t xml:space="preserve"> </w:t>
            </w:r>
            <w:r>
              <w:rPr>
                <w:color w:val="00AF50"/>
              </w:rPr>
              <w:t>profondeur</w:t>
            </w:r>
            <w:r>
              <w:rPr>
                <w:color w:val="00AF50"/>
                <w:spacing w:val="-4"/>
              </w:rPr>
              <w:t xml:space="preserve"> </w:t>
            </w:r>
            <w:r>
              <w:rPr>
                <w:color w:val="00AF50"/>
                <w:spacing w:val="-10"/>
              </w:rPr>
              <w:t>;</w:t>
            </w:r>
          </w:p>
          <w:p w14:paraId="4EC3C627" w14:textId="77777777" w:rsidR="00796EEB" w:rsidRDefault="00796EEB" w:rsidP="00420C6A">
            <w:pPr>
              <w:pStyle w:val="TableParagraph"/>
              <w:numPr>
                <w:ilvl w:val="0"/>
                <w:numId w:val="49"/>
              </w:numPr>
              <w:tabs>
                <w:tab w:val="left" w:pos="779"/>
              </w:tabs>
              <w:spacing w:before="2" w:line="252" w:lineRule="exact"/>
            </w:pPr>
            <w:r>
              <w:rPr>
                <w:color w:val="00AF50"/>
              </w:rPr>
              <w:t>Le</w:t>
            </w:r>
            <w:r>
              <w:rPr>
                <w:color w:val="00AF50"/>
                <w:spacing w:val="-3"/>
              </w:rPr>
              <w:t xml:space="preserve"> </w:t>
            </w:r>
            <w:r>
              <w:rPr>
                <w:color w:val="00AF50"/>
              </w:rPr>
              <w:t>dressage</w:t>
            </w:r>
            <w:r>
              <w:rPr>
                <w:color w:val="00AF50"/>
                <w:spacing w:val="-3"/>
              </w:rPr>
              <w:t xml:space="preserve"> </w:t>
            </w:r>
            <w:r>
              <w:rPr>
                <w:color w:val="00AF50"/>
              </w:rPr>
              <w:t>des</w:t>
            </w:r>
            <w:r>
              <w:rPr>
                <w:color w:val="00AF50"/>
                <w:spacing w:val="-3"/>
              </w:rPr>
              <w:t xml:space="preserve"> </w:t>
            </w:r>
            <w:r>
              <w:rPr>
                <w:color w:val="00AF50"/>
              </w:rPr>
              <w:t>parois</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et</w:t>
            </w:r>
            <w:r>
              <w:rPr>
                <w:color w:val="00AF50"/>
                <w:spacing w:val="-5"/>
              </w:rPr>
              <w:t xml:space="preserve"> </w:t>
            </w:r>
            <w:r>
              <w:rPr>
                <w:color w:val="00AF50"/>
              </w:rPr>
              <w:t>le</w:t>
            </w:r>
            <w:r>
              <w:rPr>
                <w:color w:val="00AF50"/>
                <w:spacing w:val="-3"/>
              </w:rPr>
              <w:t xml:space="preserve"> </w:t>
            </w:r>
            <w:r>
              <w:rPr>
                <w:color w:val="00AF50"/>
              </w:rPr>
              <w:t>nivellement</w:t>
            </w:r>
            <w:r>
              <w:rPr>
                <w:color w:val="00AF50"/>
                <w:spacing w:val="-1"/>
              </w:rPr>
              <w:t xml:space="preserve"> </w:t>
            </w:r>
            <w:r>
              <w:rPr>
                <w:color w:val="00AF50"/>
              </w:rPr>
              <w:t>du</w:t>
            </w:r>
            <w:r>
              <w:rPr>
                <w:color w:val="00AF50"/>
                <w:spacing w:val="-6"/>
              </w:rPr>
              <w:t xml:space="preserve"> </w:t>
            </w:r>
            <w:r>
              <w:rPr>
                <w:color w:val="00AF50"/>
              </w:rPr>
              <w:t>fond</w:t>
            </w:r>
            <w:r>
              <w:rPr>
                <w:color w:val="00AF50"/>
                <w:spacing w:val="-5"/>
              </w:rPr>
              <w:t xml:space="preserve"> </w:t>
            </w:r>
            <w:r>
              <w:rPr>
                <w:color w:val="00AF50"/>
                <w:spacing w:val="-10"/>
              </w:rPr>
              <w:t>;</w:t>
            </w:r>
          </w:p>
          <w:p w14:paraId="4795B3B7" w14:textId="77777777" w:rsidR="00796EEB" w:rsidRDefault="00796EEB" w:rsidP="00420C6A">
            <w:pPr>
              <w:pStyle w:val="TableParagraph"/>
              <w:numPr>
                <w:ilvl w:val="0"/>
                <w:numId w:val="49"/>
              </w:numPr>
              <w:tabs>
                <w:tab w:val="left" w:pos="779"/>
              </w:tabs>
              <w:spacing w:line="252" w:lineRule="exact"/>
            </w:pPr>
            <w:r>
              <w:rPr>
                <w:color w:val="00AF50"/>
              </w:rPr>
              <w:t>Et</w:t>
            </w:r>
            <w:r>
              <w:rPr>
                <w:color w:val="00AF50"/>
                <w:spacing w:val="-2"/>
              </w:rPr>
              <w:t xml:space="preserve"> </w:t>
            </w:r>
            <w:r>
              <w:rPr>
                <w:color w:val="00AF50"/>
              </w:rPr>
              <w:t>toutes</w:t>
            </w:r>
            <w:r>
              <w:rPr>
                <w:color w:val="00AF50"/>
                <w:spacing w:val="-2"/>
              </w:rPr>
              <w:t xml:space="preserve"> sujétions</w:t>
            </w:r>
          </w:p>
          <w:p w14:paraId="551C3C62" w14:textId="77777777" w:rsidR="00796EEB" w:rsidRDefault="00796EEB" w:rsidP="00420C6A">
            <w:pPr>
              <w:pStyle w:val="TableParagraph"/>
              <w:tabs>
                <w:tab w:val="left" w:pos="4264"/>
              </w:tabs>
              <w:spacing w:before="22" w:line="246" w:lineRule="exact"/>
              <w:ind w:left="71"/>
              <w:rPr>
                <w:rFonts w:ascii="Arial" w:hAnsi="Arial"/>
                <w:b/>
              </w:rPr>
            </w:pPr>
            <w:r>
              <w:rPr>
                <w:rFonts w:ascii="Arial" w:hAnsi="Arial"/>
                <w:b/>
                <w:color w:val="00AF50"/>
              </w:rPr>
              <w:t>Le</w:t>
            </w:r>
            <w:r>
              <w:rPr>
                <w:rFonts w:ascii="Arial" w:hAnsi="Arial"/>
                <w:b/>
                <w:color w:val="00AF50"/>
                <w:spacing w:val="-4"/>
              </w:rPr>
              <w:t xml:space="preserve"> </w:t>
            </w:r>
            <w:r>
              <w:rPr>
                <w:rFonts w:ascii="Arial" w:hAnsi="Arial"/>
                <w:b/>
                <w:color w:val="00AF50"/>
              </w:rPr>
              <w:t>mètre cube</w:t>
            </w:r>
            <w:r>
              <w:rPr>
                <w:rFonts w:ascii="Arial" w:hAnsi="Arial"/>
                <w:b/>
                <w:color w:val="00AF50"/>
                <w:spacing w:val="-4"/>
              </w:rPr>
              <w:t xml:space="preserve"> </w:t>
            </w:r>
            <w:r>
              <w:rPr>
                <w:rFonts w:ascii="Arial" w:hAnsi="Arial"/>
                <w:b/>
                <w:color w:val="00AF50"/>
              </w:rPr>
              <w:t>à</w:t>
            </w:r>
            <w:r>
              <w:rPr>
                <w:rFonts w:ascii="Arial" w:hAnsi="Arial"/>
                <w:b/>
                <w:color w:val="00AF50"/>
                <w:spacing w:val="-2"/>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3"/>
              </w:rPr>
              <w:t xml:space="preserve"> </w:t>
            </w:r>
            <w:r>
              <w:rPr>
                <w:rFonts w:ascii="Arial" w:hAnsi="Arial"/>
                <w:b/>
                <w:color w:val="00AF50"/>
                <w:spacing w:val="-5"/>
              </w:rPr>
              <w:t>CFA</w:t>
            </w:r>
          </w:p>
        </w:tc>
        <w:tc>
          <w:tcPr>
            <w:tcW w:w="706" w:type="dxa"/>
          </w:tcPr>
          <w:p w14:paraId="374571B0" w14:textId="77777777" w:rsidR="00796EEB" w:rsidRDefault="00796EEB" w:rsidP="00420C6A">
            <w:pPr>
              <w:pStyle w:val="TableParagraph"/>
              <w:rPr>
                <w:rFonts w:ascii="Tw Cen MT"/>
                <w:b/>
              </w:rPr>
            </w:pPr>
          </w:p>
          <w:p w14:paraId="7E2750F7" w14:textId="77777777" w:rsidR="00796EEB" w:rsidRDefault="00796EEB" w:rsidP="00420C6A">
            <w:pPr>
              <w:pStyle w:val="TableParagraph"/>
              <w:spacing w:before="174"/>
              <w:rPr>
                <w:rFonts w:ascii="Tw Cen MT"/>
                <w:b/>
              </w:rPr>
            </w:pPr>
          </w:p>
          <w:p w14:paraId="455A0060" w14:textId="77777777" w:rsidR="00796EEB" w:rsidRDefault="00796EEB" w:rsidP="00420C6A">
            <w:pPr>
              <w:pStyle w:val="TableParagraph"/>
              <w:ind w:left="216"/>
            </w:pPr>
            <w:proofErr w:type="gramStart"/>
            <w:r>
              <w:rPr>
                <w:color w:val="00AF50"/>
                <w:spacing w:val="-5"/>
              </w:rPr>
              <w:t>m</w:t>
            </w:r>
            <w:proofErr w:type="gramEnd"/>
            <w:r>
              <w:rPr>
                <w:color w:val="00AF50"/>
                <w:spacing w:val="-5"/>
              </w:rPr>
              <w:t>3</w:t>
            </w:r>
          </w:p>
        </w:tc>
        <w:tc>
          <w:tcPr>
            <w:tcW w:w="1389" w:type="dxa"/>
          </w:tcPr>
          <w:p w14:paraId="28CD4B67" w14:textId="77777777" w:rsidR="00796EEB" w:rsidRDefault="00796EEB" w:rsidP="00420C6A">
            <w:pPr>
              <w:pStyle w:val="TableParagraph"/>
            </w:pPr>
          </w:p>
        </w:tc>
        <w:tc>
          <w:tcPr>
            <w:tcW w:w="1591" w:type="dxa"/>
          </w:tcPr>
          <w:p w14:paraId="66D270CD" w14:textId="77777777" w:rsidR="00796EEB" w:rsidRDefault="00796EEB" w:rsidP="00420C6A">
            <w:pPr>
              <w:pStyle w:val="TableParagraph"/>
            </w:pPr>
          </w:p>
        </w:tc>
      </w:tr>
    </w:tbl>
    <w:p w14:paraId="1EE0CAEB" w14:textId="77777777" w:rsidR="00796EEB" w:rsidRDefault="00796EEB" w:rsidP="00796EEB">
      <w:pPr>
        <w:pStyle w:val="Corpsdetexte"/>
        <w:spacing w:before="77"/>
        <w:rPr>
          <w:rFonts w:ascii="Tw Cen MT"/>
          <w:b/>
          <w:sz w:val="20"/>
        </w:r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377"/>
        <w:gridCol w:w="708"/>
        <w:gridCol w:w="1420"/>
        <w:gridCol w:w="1557"/>
      </w:tblGrid>
      <w:tr w:rsidR="00796EEB" w14:paraId="60627433" w14:textId="77777777" w:rsidTr="00420C6A">
        <w:trPr>
          <w:trHeight w:val="2299"/>
        </w:trPr>
        <w:tc>
          <w:tcPr>
            <w:tcW w:w="852" w:type="dxa"/>
            <w:tcBorders>
              <w:top w:val="nil"/>
            </w:tcBorders>
          </w:tcPr>
          <w:p w14:paraId="30D5656D" w14:textId="77777777" w:rsidR="00796EEB" w:rsidRDefault="00796EEB" w:rsidP="00420C6A">
            <w:pPr>
              <w:pStyle w:val="TableParagraph"/>
              <w:rPr>
                <w:rFonts w:ascii="Tw Cen MT"/>
                <w:b/>
              </w:rPr>
            </w:pPr>
          </w:p>
          <w:p w14:paraId="05A0C817" w14:textId="77777777" w:rsidR="00796EEB" w:rsidRDefault="00796EEB" w:rsidP="00420C6A">
            <w:pPr>
              <w:pStyle w:val="TableParagraph"/>
              <w:rPr>
                <w:rFonts w:ascii="Tw Cen MT"/>
                <w:b/>
              </w:rPr>
            </w:pPr>
          </w:p>
          <w:p w14:paraId="0428C465" w14:textId="77777777" w:rsidR="00796EEB" w:rsidRDefault="00796EEB" w:rsidP="00420C6A">
            <w:pPr>
              <w:pStyle w:val="TableParagraph"/>
              <w:rPr>
                <w:rFonts w:ascii="Tw Cen MT"/>
                <w:b/>
              </w:rPr>
            </w:pPr>
          </w:p>
          <w:p w14:paraId="2B030659" w14:textId="77777777" w:rsidR="00796EEB" w:rsidRDefault="00796EEB" w:rsidP="00420C6A">
            <w:pPr>
              <w:pStyle w:val="TableParagraph"/>
              <w:spacing w:before="62"/>
              <w:rPr>
                <w:rFonts w:ascii="Tw Cen MT"/>
                <w:b/>
              </w:rPr>
            </w:pPr>
          </w:p>
          <w:p w14:paraId="2E174BE4" w14:textId="77777777" w:rsidR="00796EEB" w:rsidRDefault="00796EEB" w:rsidP="00420C6A">
            <w:pPr>
              <w:pStyle w:val="TableParagraph"/>
              <w:spacing w:before="1"/>
              <w:ind w:left="16"/>
              <w:jc w:val="center"/>
            </w:pPr>
            <w:r>
              <w:rPr>
                <w:color w:val="00AF50"/>
                <w:spacing w:val="-5"/>
              </w:rPr>
              <w:t>103</w:t>
            </w:r>
          </w:p>
        </w:tc>
        <w:tc>
          <w:tcPr>
            <w:tcW w:w="6377" w:type="dxa"/>
            <w:tcBorders>
              <w:top w:val="nil"/>
            </w:tcBorders>
          </w:tcPr>
          <w:p w14:paraId="4EC72F36" w14:textId="77777777" w:rsidR="00796EEB" w:rsidRDefault="00796EEB" w:rsidP="00420C6A">
            <w:pPr>
              <w:pStyle w:val="TableParagraph"/>
              <w:spacing w:before="6" w:line="248" w:lineRule="exact"/>
              <w:ind w:left="69"/>
              <w:rPr>
                <w:b/>
              </w:rPr>
            </w:pPr>
            <w:r>
              <w:rPr>
                <w:b/>
                <w:color w:val="00AF50"/>
              </w:rPr>
              <w:t>Remblais</w:t>
            </w:r>
            <w:r>
              <w:rPr>
                <w:b/>
                <w:color w:val="00AF50"/>
                <w:spacing w:val="-6"/>
              </w:rPr>
              <w:t xml:space="preserve"> </w:t>
            </w:r>
            <w:r>
              <w:rPr>
                <w:b/>
                <w:color w:val="00AF50"/>
              </w:rPr>
              <w:t>autour</w:t>
            </w:r>
            <w:r>
              <w:rPr>
                <w:b/>
                <w:color w:val="00AF50"/>
                <w:spacing w:val="-3"/>
              </w:rPr>
              <w:t xml:space="preserve"> </w:t>
            </w:r>
            <w:r>
              <w:rPr>
                <w:b/>
                <w:color w:val="00AF50"/>
              </w:rPr>
              <w:t>des</w:t>
            </w:r>
            <w:r>
              <w:rPr>
                <w:b/>
                <w:color w:val="00AF50"/>
                <w:spacing w:val="-5"/>
              </w:rPr>
              <w:t xml:space="preserve"> </w:t>
            </w:r>
            <w:r>
              <w:rPr>
                <w:b/>
                <w:color w:val="00AF50"/>
              </w:rPr>
              <w:t>fondations</w:t>
            </w:r>
            <w:r>
              <w:rPr>
                <w:b/>
                <w:color w:val="00AF50"/>
                <w:spacing w:val="-3"/>
              </w:rPr>
              <w:t xml:space="preserve"> </w:t>
            </w:r>
            <w:r>
              <w:rPr>
                <w:b/>
                <w:color w:val="00AF50"/>
              </w:rPr>
              <w:t>en</w:t>
            </w:r>
            <w:r>
              <w:rPr>
                <w:b/>
                <w:color w:val="00AF50"/>
                <w:spacing w:val="-6"/>
              </w:rPr>
              <w:t xml:space="preserve"> </w:t>
            </w:r>
            <w:r>
              <w:rPr>
                <w:b/>
                <w:color w:val="00AF50"/>
              </w:rPr>
              <w:t>matériaux</w:t>
            </w:r>
            <w:r>
              <w:rPr>
                <w:b/>
                <w:color w:val="00AF50"/>
                <w:spacing w:val="-6"/>
              </w:rPr>
              <w:t xml:space="preserve"> </w:t>
            </w:r>
            <w:proofErr w:type="spellStart"/>
            <w:r>
              <w:rPr>
                <w:b/>
                <w:color w:val="00AF50"/>
              </w:rPr>
              <w:t>lateriques</w:t>
            </w:r>
            <w:proofErr w:type="spellEnd"/>
            <w:r>
              <w:rPr>
                <w:b/>
                <w:color w:val="00AF50"/>
                <w:spacing w:val="-3"/>
              </w:rPr>
              <w:t xml:space="preserve"> </w:t>
            </w:r>
            <w:r>
              <w:rPr>
                <w:b/>
                <w:color w:val="00AF50"/>
                <w:spacing w:val="-10"/>
              </w:rPr>
              <w:t>:</w:t>
            </w:r>
          </w:p>
          <w:p w14:paraId="4A6B0C19" w14:textId="77777777" w:rsidR="00796EEB" w:rsidRDefault="00796EEB" w:rsidP="00420C6A">
            <w:pPr>
              <w:pStyle w:val="TableParagraph"/>
              <w:spacing w:line="237"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cube</w:t>
            </w:r>
            <w:r>
              <w:rPr>
                <w:color w:val="00AF50"/>
                <w:spacing w:val="-5"/>
              </w:rPr>
              <w:t xml:space="preserve"> </w:t>
            </w:r>
            <w:r>
              <w:rPr>
                <w:color w:val="00AF50"/>
              </w:rPr>
              <w:t>la</w:t>
            </w:r>
            <w:r>
              <w:rPr>
                <w:color w:val="00AF50"/>
                <w:spacing w:val="-3"/>
              </w:rPr>
              <w:t xml:space="preserve"> </w:t>
            </w:r>
            <w:r>
              <w:rPr>
                <w:color w:val="00AF50"/>
              </w:rPr>
              <w:t>fourniture</w:t>
            </w:r>
            <w:r>
              <w:rPr>
                <w:color w:val="00AF50"/>
                <w:spacing w:val="-5"/>
              </w:rPr>
              <w:t xml:space="preserve"> </w:t>
            </w:r>
            <w:r>
              <w:rPr>
                <w:color w:val="00AF50"/>
              </w:rPr>
              <w:t>et</w:t>
            </w:r>
            <w:r>
              <w:rPr>
                <w:color w:val="00AF50"/>
                <w:spacing w:val="-2"/>
              </w:rPr>
              <w:t xml:space="preserve"> </w:t>
            </w:r>
            <w:r>
              <w:rPr>
                <w:color w:val="00AF50"/>
              </w:rPr>
              <w:t>mise</w:t>
            </w:r>
            <w:r>
              <w:rPr>
                <w:color w:val="00AF50"/>
                <w:spacing w:val="-5"/>
              </w:rPr>
              <w:t xml:space="preserve"> </w:t>
            </w:r>
            <w:r>
              <w:rPr>
                <w:color w:val="00AF50"/>
              </w:rPr>
              <w:t>en</w:t>
            </w:r>
            <w:r>
              <w:rPr>
                <w:color w:val="00AF50"/>
                <w:spacing w:val="-3"/>
              </w:rPr>
              <w:t xml:space="preserve"> </w:t>
            </w:r>
            <w:r>
              <w:rPr>
                <w:color w:val="00AF50"/>
              </w:rPr>
              <w:t>œuvre</w:t>
            </w:r>
            <w:r>
              <w:rPr>
                <w:color w:val="00AF50"/>
                <w:spacing w:val="-3"/>
              </w:rPr>
              <w:t xml:space="preserve"> </w:t>
            </w:r>
            <w:r>
              <w:rPr>
                <w:color w:val="00AF50"/>
              </w:rPr>
              <w:t>d’une couche de remblai de sable ou de terre.</w:t>
            </w:r>
          </w:p>
          <w:p w14:paraId="07BC00FD" w14:textId="77777777" w:rsidR="00796EEB" w:rsidRDefault="00796EEB" w:rsidP="00420C6A">
            <w:pPr>
              <w:pStyle w:val="TableParagraph"/>
              <w:spacing w:line="252" w:lineRule="exact"/>
              <w:ind w:left="69"/>
            </w:pPr>
            <w:r>
              <w:rPr>
                <w:color w:val="00AF50"/>
              </w:rPr>
              <w:t>Il</w:t>
            </w:r>
            <w:r>
              <w:rPr>
                <w:color w:val="00AF50"/>
                <w:spacing w:val="-3"/>
              </w:rPr>
              <w:t xml:space="preserve"> </w:t>
            </w:r>
            <w:r>
              <w:rPr>
                <w:color w:val="00AF50"/>
              </w:rPr>
              <w:t>comprend</w:t>
            </w:r>
            <w:r>
              <w:rPr>
                <w:color w:val="00AF50"/>
                <w:spacing w:val="-2"/>
              </w:rPr>
              <w:t xml:space="preserve"> </w:t>
            </w:r>
            <w:r>
              <w:rPr>
                <w:color w:val="00AF50"/>
                <w:spacing w:val="-12"/>
              </w:rPr>
              <w:t>:</w:t>
            </w:r>
          </w:p>
          <w:p w14:paraId="527E9E95" w14:textId="77777777" w:rsidR="00796EEB" w:rsidRDefault="00796EEB" w:rsidP="00420C6A">
            <w:pPr>
              <w:pStyle w:val="TableParagraph"/>
              <w:numPr>
                <w:ilvl w:val="0"/>
                <w:numId w:val="48"/>
              </w:numPr>
              <w:tabs>
                <w:tab w:val="left" w:pos="777"/>
              </w:tabs>
              <w:spacing w:line="252" w:lineRule="exact"/>
              <w:ind w:left="777"/>
            </w:pPr>
            <w:r>
              <w:rPr>
                <w:color w:val="00AF50"/>
              </w:rPr>
              <w:t>La</w:t>
            </w:r>
            <w:r>
              <w:rPr>
                <w:color w:val="00AF50"/>
                <w:spacing w:val="-3"/>
              </w:rPr>
              <w:t xml:space="preserve"> </w:t>
            </w:r>
            <w:r>
              <w:rPr>
                <w:color w:val="00AF50"/>
              </w:rPr>
              <w:t>fourniture</w:t>
            </w:r>
            <w:r>
              <w:rPr>
                <w:color w:val="00AF50"/>
                <w:spacing w:val="-2"/>
              </w:rPr>
              <w:t xml:space="preserve"> </w:t>
            </w:r>
            <w:r>
              <w:rPr>
                <w:color w:val="00AF50"/>
              </w:rPr>
              <w:t>des</w:t>
            </w:r>
            <w:r>
              <w:rPr>
                <w:color w:val="00AF50"/>
                <w:spacing w:val="-3"/>
              </w:rPr>
              <w:t xml:space="preserve"> </w:t>
            </w:r>
            <w:r>
              <w:rPr>
                <w:color w:val="00AF50"/>
              </w:rPr>
              <w:t>remblais</w:t>
            </w:r>
            <w:r>
              <w:rPr>
                <w:color w:val="00AF50"/>
                <w:spacing w:val="-4"/>
              </w:rPr>
              <w:t xml:space="preserve"> </w:t>
            </w:r>
            <w:r>
              <w:rPr>
                <w:color w:val="00AF50"/>
              </w:rPr>
              <w:t>de</w:t>
            </w:r>
            <w:r>
              <w:rPr>
                <w:color w:val="00AF50"/>
                <w:spacing w:val="-3"/>
              </w:rPr>
              <w:t xml:space="preserve"> </w:t>
            </w:r>
            <w:r>
              <w:rPr>
                <w:color w:val="00AF50"/>
              </w:rPr>
              <w:t>terre</w:t>
            </w:r>
            <w:r>
              <w:rPr>
                <w:color w:val="00AF50"/>
                <w:spacing w:val="-2"/>
              </w:rPr>
              <w:t xml:space="preserve"> </w:t>
            </w:r>
            <w:r>
              <w:rPr>
                <w:color w:val="00AF50"/>
              </w:rPr>
              <w:t>ou</w:t>
            </w:r>
            <w:r>
              <w:rPr>
                <w:color w:val="00AF50"/>
                <w:spacing w:val="-3"/>
              </w:rPr>
              <w:t xml:space="preserve"> </w:t>
            </w:r>
            <w:r>
              <w:rPr>
                <w:color w:val="00AF50"/>
              </w:rPr>
              <w:t>de</w:t>
            </w:r>
            <w:r>
              <w:rPr>
                <w:color w:val="00AF50"/>
                <w:spacing w:val="-2"/>
              </w:rPr>
              <w:t xml:space="preserve"> </w:t>
            </w:r>
            <w:r>
              <w:rPr>
                <w:color w:val="00AF50"/>
              </w:rPr>
              <w:t>sable</w:t>
            </w:r>
            <w:r>
              <w:rPr>
                <w:color w:val="00AF50"/>
                <w:spacing w:val="-4"/>
              </w:rPr>
              <w:t xml:space="preserve"> </w:t>
            </w:r>
            <w:r>
              <w:rPr>
                <w:color w:val="00AF50"/>
                <w:spacing w:val="-10"/>
              </w:rPr>
              <w:t>;</w:t>
            </w:r>
          </w:p>
          <w:p w14:paraId="5E96AE91" w14:textId="77777777" w:rsidR="00796EEB" w:rsidRDefault="00796EEB" w:rsidP="00420C6A">
            <w:pPr>
              <w:pStyle w:val="TableParagraph"/>
              <w:numPr>
                <w:ilvl w:val="0"/>
                <w:numId w:val="48"/>
              </w:numPr>
              <w:tabs>
                <w:tab w:val="left" w:pos="777"/>
              </w:tabs>
              <w:spacing w:before="1" w:line="237" w:lineRule="auto"/>
              <w:ind w:right="4362" w:firstLine="0"/>
            </w:pPr>
            <w:r>
              <w:rPr>
                <w:color w:val="00AF50"/>
              </w:rPr>
              <w:t>Compactage</w:t>
            </w:r>
            <w:r>
              <w:rPr>
                <w:color w:val="00AF50"/>
                <w:spacing w:val="-14"/>
              </w:rPr>
              <w:t xml:space="preserve"> </w:t>
            </w:r>
            <w:r>
              <w:rPr>
                <w:color w:val="00AF50"/>
              </w:rPr>
              <w:t>; Et toutes sujétions.</w:t>
            </w:r>
          </w:p>
          <w:p w14:paraId="55B3D4DB" w14:textId="77777777" w:rsidR="00796EEB" w:rsidRDefault="00796EEB" w:rsidP="00420C6A">
            <w:pPr>
              <w:pStyle w:val="TableParagraph"/>
              <w:tabs>
                <w:tab w:val="left" w:leader="dot" w:pos="5372"/>
              </w:tabs>
              <w:spacing w:before="30" w:line="252"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spacing w:val="-2"/>
              </w:rPr>
              <w:t>francs</w:t>
            </w:r>
          </w:p>
          <w:p w14:paraId="6EF9A9C7" w14:textId="77777777" w:rsidR="00796EEB" w:rsidRDefault="00796EEB" w:rsidP="00420C6A">
            <w:pPr>
              <w:pStyle w:val="TableParagraph"/>
              <w:spacing w:line="235" w:lineRule="exact"/>
              <w:ind w:left="69"/>
              <w:rPr>
                <w:b/>
              </w:rPr>
            </w:pPr>
            <w:r>
              <w:rPr>
                <w:b/>
                <w:color w:val="00AF50"/>
                <w:spacing w:val="-5"/>
              </w:rPr>
              <w:t>CFA</w:t>
            </w:r>
          </w:p>
        </w:tc>
        <w:tc>
          <w:tcPr>
            <w:tcW w:w="708" w:type="dxa"/>
            <w:tcBorders>
              <w:top w:val="nil"/>
            </w:tcBorders>
          </w:tcPr>
          <w:p w14:paraId="7AF3176C" w14:textId="77777777" w:rsidR="00796EEB" w:rsidRDefault="00796EEB" w:rsidP="00420C6A">
            <w:pPr>
              <w:pStyle w:val="TableParagraph"/>
              <w:rPr>
                <w:rFonts w:ascii="Tw Cen MT"/>
                <w:b/>
              </w:rPr>
            </w:pPr>
          </w:p>
          <w:p w14:paraId="5AD68C3C" w14:textId="77777777" w:rsidR="00796EEB" w:rsidRDefault="00796EEB" w:rsidP="00420C6A">
            <w:pPr>
              <w:pStyle w:val="TableParagraph"/>
              <w:rPr>
                <w:rFonts w:ascii="Tw Cen MT"/>
                <w:b/>
              </w:rPr>
            </w:pPr>
          </w:p>
          <w:p w14:paraId="73CEB954" w14:textId="77777777" w:rsidR="00796EEB" w:rsidRDefault="00796EEB" w:rsidP="00420C6A">
            <w:pPr>
              <w:pStyle w:val="TableParagraph"/>
              <w:rPr>
                <w:rFonts w:ascii="Tw Cen MT"/>
                <w:b/>
              </w:rPr>
            </w:pPr>
          </w:p>
          <w:p w14:paraId="5CA8BC0E" w14:textId="77777777" w:rsidR="00796EEB" w:rsidRDefault="00796EEB" w:rsidP="00420C6A">
            <w:pPr>
              <w:pStyle w:val="TableParagraph"/>
              <w:spacing w:before="62"/>
              <w:rPr>
                <w:rFonts w:ascii="Tw Cen MT"/>
                <w:b/>
              </w:rPr>
            </w:pPr>
          </w:p>
          <w:p w14:paraId="50435EB2" w14:textId="77777777" w:rsidR="00796EEB" w:rsidRDefault="00796EEB" w:rsidP="00420C6A">
            <w:pPr>
              <w:pStyle w:val="TableParagraph"/>
              <w:spacing w:before="1"/>
              <w:ind w:left="28" w:right="8"/>
              <w:jc w:val="center"/>
            </w:pPr>
            <w:proofErr w:type="gramStart"/>
            <w:r>
              <w:rPr>
                <w:color w:val="00AF50"/>
                <w:spacing w:val="-5"/>
              </w:rPr>
              <w:t>m</w:t>
            </w:r>
            <w:proofErr w:type="gramEnd"/>
            <w:r>
              <w:rPr>
                <w:color w:val="00AF50"/>
                <w:spacing w:val="-5"/>
              </w:rPr>
              <w:t>3</w:t>
            </w:r>
          </w:p>
        </w:tc>
        <w:tc>
          <w:tcPr>
            <w:tcW w:w="1420" w:type="dxa"/>
            <w:tcBorders>
              <w:top w:val="nil"/>
            </w:tcBorders>
          </w:tcPr>
          <w:p w14:paraId="4394A4EF" w14:textId="77777777" w:rsidR="00796EEB" w:rsidRDefault="00796EEB" w:rsidP="00420C6A">
            <w:pPr>
              <w:pStyle w:val="TableParagraph"/>
            </w:pPr>
          </w:p>
        </w:tc>
        <w:tc>
          <w:tcPr>
            <w:tcW w:w="1557" w:type="dxa"/>
            <w:tcBorders>
              <w:top w:val="nil"/>
            </w:tcBorders>
          </w:tcPr>
          <w:p w14:paraId="38884F99" w14:textId="77777777" w:rsidR="00796EEB" w:rsidRDefault="00796EEB" w:rsidP="00420C6A">
            <w:pPr>
              <w:pStyle w:val="TableParagraph"/>
            </w:pPr>
          </w:p>
        </w:tc>
      </w:tr>
      <w:tr w:rsidR="00796EEB" w14:paraId="5B4A700C" w14:textId="77777777" w:rsidTr="00420C6A">
        <w:trPr>
          <w:trHeight w:val="340"/>
        </w:trPr>
        <w:tc>
          <w:tcPr>
            <w:tcW w:w="852" w:type="dxa"/>
          </w:tcPr>
          <w:p w14:paraId="3C10BDA4" w14:textId="77777777" w:rsidR="00796EEB" w:rsidRDefault="00796EEB" w:rsidP="00420C6A">
            <w:pPr>
              <w:pStyle w:val="TableParagraph"/>
              <w:ind w:left="16"/>
              <w:jc w:val="center"/>
            </w:pPr>
            <w:r>
              <w:rPr>
                <w:color w:val="00AF50"/>
                <w:spacing w:val="-5"/>
              </w:rPr>
              <w:t>200</w:t>
            </w:r>
          </w:p>
        </w:tc>
        <w:tc>
          <w:tcPr>
            <w:tcW w:w="6377" w:type="dxa"/>
          </w:tcPr>
          <w:p w14:paraId="694812BE" w14:textId="77777777" w:rsidR="00796EEB" w:rsidRDefault="00796EEB" w:rsidP="00420C6A">
            <w:pPr>
              <w:pStyle w:val="TableParagraph"/>
              <w:spacing w:before="5"/>
              <w:ind w:left="69"/>
              <w:rPr>
                <w:b/>
              </w:rPr>
            </w:pPr>
            <w:r>
              <w:rPr>
                <w:b/>
                <w:color w:val="00AF50"/>
                <w:spacing w:val="-2"/>
              </w:rPr>
              <w:t>FONDATIONS</w:t>
            </w:r>
          </w:p>
        </w:tc>
        <w:tc>
          <w:tcPr>
            <w:tcW w:w="708" w:type="dxa"/>
          </w:tcPr>
          <w:p w14:paraId="0D03FEE2" w14:textId="77777777" w:rsidR="00796EEB" w:rsidRDefault="00796EEB" w:rsidP="00420C6A">
            <w:pPr>
              <w:pStyle w:val="TableParagraph"/>
            </w:pPr>
          </w:p>
        </w:tc>
        <w:tc>
          <w:tcPr>
            <w:tcW w:w="1420" w:type="dxa"/>
          </w:tcPr>
          <w:p w14:paraId="6D55E13E" w14:textId="77777777" w:rsidR="00796EEB" w:rsidRDefault="00796EEB" w:rsidP="00420C6A">
            <w:pPr>
              <w:pStyle w:val="TableParagraph"/>
            </w:pPr>
          </w:p>
        </w:tc>
        <w:tc>
          <w:tcPr>
            <w:tcW w:w="1557" w:type="dxa"/>
          </w:tcPr>
          <w:p w14:paraId="12AEE9C2" w14:textId="77777777" w:rsidR="00796EEB" w:rsidRDefault="00796EEB" w:rsidP="00420C6A">
            <w:pPr>
              <w:pStyle w:val="TableParagraph"/>
            </w:pPr>
          </w:p>
        </w:tc>
      </w:tr>
      <w:tr w:rsidR="00796EEB" w14:paraId="19916EBD" w14:textId="77777777" w:rsidTr="00420C6A">
        <w:trPr>
          <w:trHeight w:val="1645"/>
        </w:trPr>
        <w:tc>
          <w:tcPr>
            <w:tcW w:w="852" w:type="dxa"/>
          </w:tcPr>
          <w:p w14:paraId="51B95B84" w14:textId="77777777" w:rsidR="00796EEB" w:rsidRDefault="00796EEB" w:rsidP="00420C6A">
            <w:pPr>
              <w:pStyle w:val="TableParagraph"/>
              <w:rPr>
                <w:rFonts w:ascii="Tw Cen MT"/>
                <w:b/>
              </w:rPr>
            </w:pPr>
          </w:p>
          <w:p w14:paraId="4EF8CB04" w14:textId="77777777" w:rsidR="00796EEB" w:rsidRDefault="00796EEB" w:rsidP="00420C6A">
            <w:pPr>
              <w:pStyle w:val="TableParagraph"/>
              <w:spacing w:before="215"/>
              <w:rPr>
                <w:rFonts w:ascii="Tw Cen MT"/>
                <w:b/>
              </w:rPr>
            </w:pPr>
          </w:p>
          <w:p w14:paraId="39914028" w14:textId="77777777" w:rsidR="00796EEB" w:rsidRDefault="00796EEB" w:rsidP="00420C6A">
            <w:pPr>
              <w:pStyle w:val="TableParagraph"/>
              <w:ind w:left="16"/>
              <w:jc w:val="center"/>
            </w:pPr>
            <w:r>
              <w:rPr>
                <w:color w:val="00AF50"/>
                <w:spacing w:val="-5"/>
              </w:rPr>
              <w:t>201</w:t>
            </w:r>
          </w:p>
        </w:tc>
        <w:tc>
          <w:tcPr>
            <w:tcW w:w="6377" w:type="dxa"/>
          </w:tcPr>
          <w:p w14:paraId="145700FF" w14:textId="77777777" w:rsidR="00796EEB" w:rsidRDefault="00796EEB" w:rsidP="00420C6A">
            <w:pPr>
              <w:pStyle w:val="TableParagraph"/>
              <w:spacing w:before="5"/>
              <w:ind w:left="69"/>
              <w:rPr>
                <w:b/>
              </w:rPr>
            </w:pPr>
            <w:r>
              <w:rPr>
                <w:b/>
                <w:color w:val="00AF50"/>
              </w:rPr>
              <w:t>Béton</w:t>
            </w:r>
            <w:r>
              <w:rPr>
                <w:b/>
                <w:color w:val="00AF50"/>
                <w:spacing w:val="-2"/>
              </w:rPr>
              <w:t xml:space="preserve"> </w:t>
            </w:r>
            <w:r>
              <w:rPr>
                <w:b/>
                <w:color w:val="00AF50"/>
              </w:rPr>
              <w:t>de</w:t>
            </w:r>
            <w:r>
              <w:rPr>
                <w:b/>
                <w:color w:val="00AF50"/>
                <w:spacing w:val="-1"/>
              </w:rPr>
              <w:t xml:space="preserve"> </w:t>
            </w:r>
            <w:r>
              <w:rPr>
                <w:b/>
                <w:color w:val="00AF50"/>
              </w:rPr>
              <w:t>propreté</w:t>
            </w:r>
            <w:r>
              <w:rPr>
                <w:b/>
                <w:color w:val="00AF50"/>
                <w:spacing w:val="-2"/>
              </w:rPr>
              <w:t xml:space="preserve"> </w:t>
            </w:r>
            <w:r>
              <w:rPr>
                <w:b/>
                <w:color w:val="00AF50"/>
              </w:rPr>
              <w:t>dosé</w:t>
            </w:r>
            <w:r>
              <w:rPr>
                <w:b/>
                <w:color w:val="00AF50"/>
                <w:spacing w:val="-1"/>
              </w:rPr>
              <w:t xml:space="preserve"> </w:t>
            </w:r>
            <w:r>
              <w:rPr>
                <w:b/>
                <w:color w:val="00AF50"/>
              </w:rPr>
              <w:t>à</w:t>
            </w:r>
            <w:r>
              <w:rPr>
                <w:b/>
                <w:color w:val="00AF50"/>
                <w:spacing w:val="-5"/>
              </w:rPr>
              <w:t xml:space="preserve"> </w:t>
            </w:r>
            <w:r>
              <w:rPr>
                <w:b/>
                <w:color w:val="00AF50"/>
              </w:rPr>
              <w:t>150kg-m3</w:t>
            </w:r>
            <w:r>
              <w:rPr>
                <w:b/>
                <w:color w:val="00AF50"/>
                <w:spacing w:val="-1"/>
              </w:rPr>
              <w:t xml:space="preserve"> </w:t>
            </w:r>
            <w:r>
              <w:rPr>
                <w:b/>
                <w:color w:val="00AF50"/>
              </w:rPr>
              <w:t>de</w:t>
            </w:r>
            <w:r>
              <w:rPr>
                <w:b/>
                <w:color w:val="00AF50"/>
                <w:spacing w:val="-5"/>
              </w:rPr>
              <w:t xml:space="preserve"> </w:t>
            </w:r>
            <w:r>
              <w:rPr>
                <w:b/>
                <w:color w:val="00AF50"/>
              </w:rPr>
              <w:t>5</w:t>
            </w:r>
            <w:r>
              <w:rPr>
                <w:b/>
                <w:color w:val="00AF50"/>
                <w:spacing w:val="-1"/>
              </w:rPr>
              <w:t xml:space="preserve"> </w:t>
            </w:r>
            <w:r>
              <w:rPr>
                <w:b/>
                <w:color w:val="00AF50"/>
              </w:rPr>
              <w:t>cm</w:t>
            </w:r>
            <w:r>
              <w:rPr>
                <w:b/>
                <w:color w:val="00AF50"/>
                <w:spacing w:val="-1"/>
              </w:rPr>
              <w:t xml:space="preserve"> </w:t>
            </w:r>
            <w:r>
              <w:rPr>
                <w:b/>
                <w:color w:val="00AF50"/>
                <w:spacing w:val="-10"/>
              </w:rPr>
              <w:t>:</w:t>
            </w:r>
          </w:p>
          <w:p w14:paraId="68CDEE88" w14:textId="77777777" w:rsidR="00796EEB" w:rsidRDefault="00796EEB" w:rsidP="00420C6A">
            <w:pPr>
              <w:pStyle w:val="TableParagraph"/>
              <w:numPr>
                <w:ilvl w:val="0"/>
                <w:numId w:val="47"/>
              </w:numPr>
              <w:tabs>
                <w:tab w:val="left" w:pos="777"/>
                <w:tab w:val="left" w:pos="5734"/>
              </w:tabs>
              <w:spacing w:before="16" w:line="259" w:lineRule="auto"/>
              <w:ind w:right="253"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de</w:t>
            </w:r>
            <w:r>
              <w:rPr>
                <w:color w:val="00AF50"/>
                <w:spacing w:val="-4"/>
              </w:rPr>
              <w:t xml:space="preserve"> </w:t>
            </w:r>
            <w:r>
              <w:rPr>
                <w:color w:val="00AF50"/>
              </w:rPr>
              <w:t>matériaux</w:t>
            </w:r>
            <w:r>
              <w:rPr>
                <w:color w:val="00AF50"/>
                <w:spacing w:val="-6"/>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6"/>
              </w:rPr>
              <w:t xml:space="preserve"> </w:t>
            </w:r>
            <w:r>
              <w:rPr>
                <w:color w:val="00AF50"/>
              </w:rPr>
              <w:t>dans</w:t>
            </w:r>
            <w:r>
              <w:rPr>
                <w:color w:val="00AF50"/>
                <w:spacing w:val="-6"/>
              </w:rPr>
              <w:t xml:space="preserve"> </w:t>
            </w:r>
            <w:r>
              <w:rPr>
                <w:color w:val="00AF50"/>
              </w:rPr>
              <w:t>les</w:t>
            </w:r>
            <w:r>
              <w:rPr>
                <w:color w:val="00AF50"/>
                <w:spacing w:val="-4"/>
              </w:rPr>
              <w:t xml:space="preserve"> </w:t>
            </w:r>
            <w:r>
              <w:rPr>
                <w:color w:val="00AF50"/>
              </w:rPr>
              <w:t>rigoles du béton de propreté dosé à 150 kg/m3 d’épaisseur 5 cm ; •</w:t>
            </w:r>
            <w:r>
              <w:rPr>
                <w:color w:val="00AF50"/>
              </w:rPr>
              <w:tab/>
            </w:r>
            <w:r>
              <w:rPr>
                <w:color w:val="00AF50"/>
                <w:spacing w:val="-6"/>
              </w:rPr>
              <w:t xml:space="preserve">Et </w:t>
            </w:r>
            <w:r>
              <w:rPr>
                <w:color w:val="00AF50"/>
              </w:rPr>
              <w:t>toutes sujétions.</w:t>
            </w:r>
          </w:p>
          <w:p w14:paraId="3F44C494" w14:textId="77777777" w:rsidR="00796EEB" w:rsidRDefault="00796EEB" w:rsidP="00420C6A">
            <w:pPr>
              <w:pStyle w:val="TableParagraph"/>
              <w:spacing w:before="57"/>
              <w:rPr>
                <w:rFonts w:ascii="Tw Cen MT"/>
                <w:b/>
              </w:rPr>
            </w:pPr>
          </w:p>
          <w:p w14:paraId="4C362E31" w14:textId="77777777" w:rsidR="00796EEB" w:rsidRDefault="00796EEB" w:rsidP="00420C6A">
            <w:pPr>
              <w:pStyle w:val="TableParagraph"/>
              <w:tabs>
                <w:tab w:val="left" w:leader="dot" w:pos="5207"/>
              </w:tabs>
              <w:spacing w:line="235"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5"/>
              </w:rPr>
              <w:t xml:space="preserve"> CFA</w:t>
            </w:r>
          </w:p>
        </w:tc>
        <w:tc>
          <w:tcPr>
            <w:tcW w:w="708" w:type="dxa"/>
          </w:tcPr>
          <w:p w14:paraId="5596F221" w14:textId="77777777" w:rsidR="00796EEB" w:rsidRDefault="00796EEB" w:rsidP="00420C6A">
            <w:pPr>
              <w:pStyle w:val="TableParagraph"/>
              <w:rPr>
                <w:rFonts w:ascii="Tw Cen MT"/>
                <w:b/>
              </w:rPr>
            </w:pPr>
          </w:p>
          <w:p w14:paraId="1AD3BE26" w14:textId="77777777" w:rsidR="00796EEB" w:rsidRDefault="00796EEB" w:rsidP="00420C6A">
            <w:pPr>
              <w:pStyle w:val="TableParagraph"/>
              <w:spacing w:before="215"/>
              <w:rPr>
                <w:rFonts w:ascii="Tw Cen MT"/>
                <w:b/>
              </w:rPr>
            </w:pPr>
          </w:p>
          <w:p w14:paraId="48326955" w14:textId="77777777" w:rsidR="00796EEB" w:rsidRDefault="00796EEB" w:rsidP="00420C6A">
            <w:pPr>
              <w:pStyle w:val="TableParagraph"/>
              <w:ind w:left="28" w:right="8"/>
              <w:jc w:val="center"/>
            </w:pPr>
            <w:proofErr w:type="gramStart"/>
            <w:r>
              <w:rPr>
                <w:color w:val="00AF50"/>
                <w:spacing w:val="-5"/>
              </w:rPr>
              <w:t>m</w:t>
            </w:r>
            <w:proofErr w:type="gramEnd"/>
            <w:r>
              <w:rPr>
                <w:color w:val="00AF50"/>
                <w:spacing w:val="-5"/>
              </w:rPr>
              <w:t>3</w:t>
            </w:r>
          </w:p>
        </w:tc>
        <w:tc>
          <w:tcPr>
            <w:tcW w:w="1420" w:type="dxa"/>
          </w:tcPr>
          <w:p w14:paraId="50FFBE31" w14:textId="77777777" w:rsidR="00796EEB" w:rsidRDefault="00796EEB" w:rsidP="00420C6A">
            <w:pPr>
              <w:pStyle w:val="TableParagraph"/>
            </w:pPr>
          </w:p>
        </w:tc>
        <w:tc>
          <w:tcPr>
            <w:tcW w:w="1557" w:type="dxa"/>
          </w:tcPr>
          <w:p w14:paraId="7E302F3F" w14:textId="77777777" w:rsidR="00796EEB" w:rsidRDefault="00796EEB" w:rsidP="00420C6A">
            <w:pPr>
              <w:pStyle w:val="TableParagraph"/>
            </w:pPr>
          </w:p>
        </w:tc>
      </w:tr>
      <w:tr w:rsidR="00796EEB" w14:paraId="63A448FF" w14:textId="77777777" w:rsidTr="00420C6A">
        <w:trPr>
          <w:trHeight w:val="2639"/>
        </w:trPr>
        <w:tc>
          <w:tcPr>
            <w:tcW w:w="852" w:type="dxa"/>
          </w:tcPr>
          <w:p w14:paraId="7B51FD08" w14:textId="77777777" w:rsidR="00796EEB" w:rsidRDefault="00796EEB" w:rsidP="00420C6A">
            <w:pPr>
              <w:pStyle w:val="TableParagraph"/>
              <w:rPr>
                <w:rFonts w:ascii="Tw Cen MT"/>
                <w:b/>
              </w:rPr>
            </w:pPr>
          </w:p>
          <w:p w14:paraId="13651AD6" w14:textId="77777777" w:rsidR="00796EEB" w:rsidRDefault="00796EEB" w:rsidP="00420C6A">
            <w:pPr>
              <w:pStyle w:val="TableParagraph"/>
              <w:rPr>
                <w:rFonts w:ascii="Tw Cen MT"/>
                <w:b/>
              </w:rPr>
            </w:pPr>
          </w:p>
          <w:p w14:paraId="28C35232" w14:textId="77777777" w:rsidR="00796EEB" w:rsidRDefault="00796EEB" w:rsidP="00420C6A">
            <w:pPr>
              <w:pStyle w:val="TableParagraph"/>
              <w:rPr>
                <w:rFonts w:ascii="Tw Cen MT"/>
                <w:b/>
              </w:rPr>
            </w:pPr>
          </w:p>
          <w:p w14:paraId="68350275" w14:textId="77777777" w:rsidR="00796EEB" w:rsidRDefault="00796EEB" w:rsidP="00420C6A">
            <w:pPr>
              <w:pStyle w:val="TableParagraph"/>
              <w:spacing w:before="233"/>
              <w:rPr>
                <w:rFonts w:ascii="Tw Cen MT"/>
                <w:b/>
              </w:rPr>
            </w:pPr>
          </w:p>
          <w:p w14:paraId="54AC287B" w14:textId="77777777" w:rsidR="00796EEB" w:rsidRDefault="00796EEB" w:rsidP="00420C6A">
            <w:pPr>
              <w:pStyle w:val="TableParagraph"/>
              <w:ind w:left="16"/>
              <w:jc w:val="center"/>
            </w:pPr>
            <w:r>
              <w:rPr>
                <w:color w:val="00AF50"/>
                <w:spacing w:val="-5"/>
              </w:rPr>
              <w:t>202</w:t>
            </w:r>
          </w:p>
        </w:tc>
        <w:tc>
          <w:tcPr>
            <w:tcW w:w="6377" w:type="dxa"/>
          </w:tcPr>
          <w:p w14:paraId="6B99D8B0" w14:textId="77777777" w:rsidR="00796EEB" w:rsidRDefault="00796EEB" w:rsidP="00420C6A">
            <w:pPr>
              <w:pStyle w:val="TableParagraph"/>
              <w:spacing w:before="5" w:line="237" w:lineRule="auto"/>
              <w:ind w:left="69" w:right="44"/>
              <w:rPr>
                <w:b/>
              </w:rPr>
            </w:pPr>
            <w:r>
              <w:rPr>
                <w:b/>
                <w:color w:val="00AF50"/>
              </w:rPr>
              <w:t>Béton</w:t>
            </w:r>
            <w:r>
              <w:rPr>
                <w:b/>
                <w:color w:val="00AF50"/>
                <w:spacing w:val="-4"/>
              </w:rPr>
              <w:t xml:space="preserve"> </w:t>
            </w:r>
            <w:r>
              <w:rPr>
                <w:b/>
                <w:color w:val="00AF50"/>
              </w:rPr>
              <w:t>armé</w:t>
            </w:r>
            <w:r>
              <w:rPr>
                <w:b/>
                <w:color w:val="00AF50"/>
                <w:spacing w:val="-4"/>
              </w:rPr>
              <w:t xml:space="preserve"> </w:t>
            </w:r>
            <w:r>
              <w:rPr>
                <w:b/>
                <w:color w:val="00AF50"/>
              </w:rPr>
              <w:t>dosé</w:t>
            </w:r>
            <w:r>
              <w:rPr>
                <w:b/>
                <w:color w:val="00AF50"/>
                <w:spacing w:val="-4"/>
              </w:rPr>
              <w:t xml:space="preserve"> </w:t>
            </w:r>
            <w:r>
              <w:rPr>
                <w:b/>
                <w:color w:val="00AF50"/>
              </w:rPr>
              <w:t>à</w:t>
            </w:r>
            <w:r>
              <w:rPr>
                <w:b/>
                <w:color w:val="00AF50"/>
                <w:spacing w:val="-7"/>
              </w:rPr>
              <w:t xml:space="preserve"> </w:t>
            </w:r>
            <w:r>
              <w:rPr>
                <w:b/>
                <w:color w:val="00AF50"/>
              </w:rPr>
              <w:t>350kg-m3</w:t>
            </w:r>
            <w:r>
              <w:rPr>
                <w:b/>
                <w:color w:val="00AF50"/>
                <w:spacing w:val="-4"/>
              </w:rPr>
              <w:t xml:space="preserve"> </w:t>
            </w:r>
            <w:r>
              <w:rPr>
                <w:b/>
                <w:color w:val="00AF50"/>
              </w:rPr>
              <w:t>pour</w:t>
            </w:r>
            <w:r>
              <w:rPr>
                <w:b/>
                <w:color w:val="00AF50"/>
                <w:spacing w:val="-6"/>
              </w:rPr>
              <w:t xml:space="preserve"> </w:t>
            </w:r>
            <w:r>
              <w:rPr>
                <w:b/>
                <w:color w:val="00AF50"/>
              </w:rPr>
              <w:t>semelles,</w:t>
            </w:r>
            <w:r>
              <w:rPr>
                <w:b/>
                <w:color w:val="00AF50"/>
                <w:spacing w:val="-4"/>
              </w:rPr>
              <w:t xml:space="preserve"> </w:t>
            </w:r>
            <w:r>
              <w:rPr>
                <w:b/>
                <w:color w:val="00AF50"/>
              </w:rPr>
              <w:t>amorces,</w:t>
            </w:r>
            <w:r>
              <w:rPr>
                <w:b/>
                <w:color w:val="00AF50"/>
                <w:spacing w:val="-4"/>
              </w:rPr>
              <w:t xml:space="preserve"> </w:t>
            </w:r>
            <w:r>
              <w:rPr>
                <w:b/>
                <w:color w:val="00AF50"/>
              </w:rPr>
              <w:t>des</w:t>
            </w:r>
            <w:r>
              <w:rPr>
                <w:b/>
                <w:color w:val="00AF50"/>
                <w:spacing w:val="-3"/>
              </w:rPr>
              <w:t xml:space="preserve"> </w:t>
            </w:r>
            <w:r>
              <w:rPr>
                <w:b/>
                <w:color w:val="00AF50"/>
              </w:rPr>
              <w:t>poteaux et longrines</w:t>
            </w:r>
          </w:p>
          <w:p w14:paraId="081AC842" w14:textId="77777777" w:rsidR="00796EEB" w:rsidRDefault="00796EEB" w:rsidP="00420C6A">
            <w:pPr>
              <w:pStyle w:val="TableParagraph"/>
              <w:spacing w:line="237" w:lineRule="auto"/>
              <w:ind w:left="69"/>
            </w:pP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au</w:t>
            </w:r>
            <w:r>
              <w:rPr>
                <w:color w:val="00AF50"/>
                <w:spacing w:val="-4"/>
              </w:rPr>
              <w:t xml:space="preserve"> </w:t>
            </w:r>
            <w:r>
              <w:rPr>
                <w:color w:val="00AF50"/>
              </w:rPr>
              <w:t>mètre</w:t>
            </w:r>
            <w:r>
              <w:rPr>
                <w:color w:val="00AF50"/>
                <w:spacing w:val="-6"/>
              </w:rPr>
              <w:t xml:space="preserve"> </w:t>
            </w:r>
            <w:r>
              <w:rPr>
                <w:color w:val="00AF50"/>
              </w:rPr>
              <w:t>cube</w:t>
            </w:r>
            <w:r>
              <w:rPr>
                <w:color w:val="00AF50"/>
                <w:spacing w:val="-6"/>
              </w:rPr>
              <w:t xml:space="preserve"> </w:t>
            </w:r>
            <w:r>
              <w:rPr>
                <w:color w:val="00AF50"/>
              </w:rPr>
              <w:t>la</w:t>
            </w:r>
            <w:r>
              <w:rPr>
                <w:color w:val="00AF50"/>
                <w:spacing w:val="-4"/>
              </w:rPr>
              <w:t xml:space="preserve"> </w:t>
            </w:r>
            <w:r>
              <w:rPr>
                <w:color w:val="00AF50"/>
              </w:rPr>
              <w:t>réalisation</w:t>
            </w:r>
            <w:r>
              <w:rPr>
                <w:color w:val="00AF50"/>
                <w:spacing w:val="-4"/>
              </w:rPr>
              <w:t xml:space="preserve"> </w:t>
            </w:r>
            <w:r>
              <w:rPr>
                <w:color w:val="00AF50"/>
              </w:rPr>
              <w:t>des</w:t>
            </w:r>
            <w:r>
              <w:rPr>
                <w:color w:val="00AF50"/>
                <w:spacing w:val="-4"/>
              </w:rPr>
              <w:t xml:space="preserve"> </w:t>
            </w:r>
            <w:r>
              <w:rPr>
                <w:color w:val="00AF50"/>
              </w:rPr>
              <w:t>semelles</w:t>
            </w:r>
            <w:r>
              <w:rPr>
                <w:color w:val="00AF50"/>
                <w:spacing w:val="-4"/>
              </w:rPr>
              <w:t xml:space="preserve"> </w:t>
            </w:r>
            <w:r>
              <w:rPr>
                <w:color w:val="00AF50"/>
              </w:rPr>
              <w:t>des</w:t>
            </w:r>
            <w:r>
              <w:rPr>
                <w:color w:val="00AF50"/>
                <w:spacing w:val="-4"/>
              </w:rPr>
              <w:t xml:space="preserve"> </w:t>
            </w:r>
            <w:r>
              <w:rPr>
                <w:color w:val="00AF50"/>
              </w:rPr>
              <w:t>poteaux et longrines. Il comprend :</w:t>
            </w:r>
          </w:p>
          <w:p w14:paraId="06814A3F" w14:textId="77777777" w:rsidR="00796EEB" w:rsidRDefault="00796EEB" w:rsidP="00420C6A">
            <w:pPr>
              <w:pStyle w:val="TableParagraph"/>
              <w:numPr>
                <w:ilvl w:val="0"/>
                <w:numId w:val="46"/>
              </w:numPr>
              <w:tabs>
                <w:tab w:val="left" w:pos="777"/>
              </w:tabs>
              <w:spacing w:before="33"/>
              <w:ind w:right="350"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de</w:t>
            </w:r>
            <w:r>
              <w:rPr>
                <w:color w:val="00AF50"/>
                <w:spacing w:val="-4"/>
              </w:rPr>
              <w:t xml:space="preserve"> </w:t>
            </w:r>
            <w:r>
              <w:rPr>
                <w:color w:val="00AF50"/>
              </w:rPr>
              <w:t>matériaux</w:t>
            </w:r>
            <w:r>
              <w:rPr>
                <w:color w:val="00AF50"/>
                <w:spacing w:val="-6"/>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6"/>
              </w:rPr>
              <w:t xml:space="preserve"> </w:t>
            </w:r>
            <w:r>
              <w:rPr>
                <w:color w:val="00AF50"/>
              </w:rPr>
              <w:t>du</w:t>
            </w:r>
            <w:r>
              <w:rPr>
                <w:color w:val="00AF50"/>
                <w:spacing w:val="-4"/>
              </w:rPr>
              <w:t xml:space="preserve"> </w:t>
            </w:r>
            <w:r>
              <w:rPr>
                <w:color w:val="00AF50"/>
              </w:rPr>
              <w:t>béton</w:t>
            </w:r>
            <w:r>
              <w:rPr>
                <w:color w:val="00AF50"/>
                <w:spacing w:val="-7"/>
              </w:rPr>
              <w:t xml:space="preserve"> </w:t>
            </w:r>
            <w:r>
              <w:rPr>
                <w:color w:val="00AF50"/>
              </w:rPr>
              <w:t>armé dosé à 350 kg/m3 suivant les indications des plans ;</w:t>
            </w:r>
          </w:p>
          <w:p w14:paraId="290A0431" w14:textId="77777777" w:rsidR="00796EEB" w:rsidRDefault="00796EEB" w:rsidP="00420C6A">
            <w:pPr>
              <w:pStyle w:val="TableParagraph"/>
              <w:numPr>
                <w:ilvl w:val="0"/>
                <w:numId w:val="46"/>
              </w:numPr>
              <w:tabs>
                <w:tab w:val="left" w:pos="777"/>
              </w:tabs>
              <w:spacing w:before="39"/>
              <w:ind w:right="605"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4"/>
              </w:rPr>
              <w:t xml:space="preserve"> </w:t>
            </w:r>
            <w:r>
              <w:rPr>
                <w:color w:val="00AF50"/>
              </w:rPr>
              <w:t>des</w:t>
            </w:r>
            <w:r>
              <w:rPr>
                <w:color w:val="00AF50"/>
                <w:spacing w:val="-4"/>
              </w:rPr>
              <w:t xml:space="preserve"> </w:t>
            </w:r>
            <w:r>
              <w:rPr>
                <w:color w:val="00AF50"/>
              </w:rPr>
              <w:t>aciers</w:t>
            </w:r>
            <w:r>
              <w:rPr>
                <w:color w:val="00AF50"/>
                <w:spacing w:val="-6"/>
              </w:rPr>
              <w:t xml:space="preserve"> </w:t>
            </w:r>
            <w:r>
              <w:rPr>
                <w:color w:val="00AF50"/>
              </w:rPr>
              <w:t>selon</w:t>
            </w:r>
            <w:r>
              <w:rPr>
                <w:color w:val="00AF50"/>
                <w:spacing w:val="-4"/>
              </w:rPr>
              <w:t xml:space="preserve"> </w:t>
            </w:r>
            <w:r>
              <w:rPr>
                <w:color w:val="00AF50"/>
              </w:rPr>
              <w:t>les</w:t>
            </w:r>
            <w:r>
              <w:rPr>
                <w:color w:val="00AF50"/>
                <w:spacing w:val="-4"/>
              </w:rPr>
              <w:t xml:space="preserve"> </w:t>
            </w:r>
            <w:r>
              <w:rPr>
                <w:color w:val="00AF50"/>
              </w:rPr>
              <w:t>plans d’exécution ; Et toutes sujétions.</w:t>
            </w:r>
          </w:p>
          <w:p w14:paraId="004F9336" w14:textId="77777777" w:rsidR="00796EEB" w:rsidRDefault="00796EEB" w:rsidP="00420C6A">
            <w:pPr>
              <w:pStyle w:val="TableParagraph"/>
              <w:spacing w:before="56"/>
              <w:rPr>
                <w:rFonts w:ascii="Tw Cen MT"/>
                <w:b/>
              </w:rPr>
            </w:pPr>
          </w:p>
          <w:p w14:paraId="07CF3611" w14:textId="77777777" w:rsidR="00796EEB" w:rsidRDefault="00796EEB" w:rsidP="00420C6A">
            <w:pPr>
              <w:pStyle w:val="TableParagraph"/>
              <w:tabs>
                <w:tab w:val="left" w:leader="dot" w:pos="4933"/>
              </w:tabs>
              <w:spacing w:line="233"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2"/>
              </w:rPr>
              <w:t xml:space="preserve"> </w:t>
            </w:r>
            <w:r>
              <w:rPr>
                <w:b/>
                <w:color w:val="00AF50"/>
                <w:spacing w:val="-5"/>
              </w:rPr>
              <w:t>CFA</w:t>
            </w:r>
          </w:p>
        </w:tc>
        <w:tc>
          <w:tcPr>
            <w:tcW w:w="708" w:type="dxa"/>
          </w:tcPr>
          <w:p w14:paraId="3359ED8A" w14:textId="77777777" w:rsidR="00796EEB" w:rsidRDefault="00796EEB" w:rsidP="00420C6A">
            <w:pPr>
              <w:pStyle w:val="TableParagraph"/>
              <w:rPr>
                <w:rFonts w:ascii="Tw Cen MT"/>
                <w:b/>
              </w:rPr>
            </w:pPr>
          </w:p>
          <w:p w14:paraId="1BFA944D" w14:textId="77777777" w:rsidR="00796EEB" w:rsidRDefault="00796EEB" w:rsidP="00420C6A">
            <w:pPr>
              <w:pStyle w:val="TableParagraph"/>
              <w:rPr>
                <w:rFonts w:ascii="Tw Cen MT"/>
                <w:b/>
              </w:rPr>
            </w:pPr>
          </w:p>
          <w:p w14:paraId="77181C02" w14:textId="77777777" w:rsidR="00796EEB" w:rsidRDefault="00796EEB" w:rsidP="00420C6A">
            <w:pPr>
              <w:pStyle w:val="TableParagraph"/>
              <w:rPr>
                <w:rFonts w:ascii="Tw Cen MT"/>
                <w:b/>
              </w:rPr>
            </w:pPr>
          </w:p>
          <w:p w14:paraId="72F76C9A" w14:textId="77777777" w:rsidR="00796EEB" w:rsidRDefault="00796EEB" w:rsidP="00420C6A">
            <w:pPr>
              <w:pStyle w:val="TableParagraph"/>
              <w:spacing w:before="233"/>
              <w:rPr>
                <w:rFonts w:ascii="Tw Cen MT"/>
                <w:b/>
              </w:rPr>
            </w:pPr>
          </w:p>
          <w:p w14:paraId="190E3986" w14:textId="77777777" w:rsidR="00796EEB" w:rsidRDefault="00796EEB" w:rsidP="00420C6A">
            <w:pPr>
              <w:pStyle w:val="TableParagraph"/>
              <w:ind w:left="28" w:right="8"/>
              <w:jc w:val="center"/>
            </w:pPr>
            <w:proofErr w:type="gramStart"/>
            <w:r>
              <w:rPr>
                <w:color w:val="00AF50"/>
                <w:spacing w:val="-5"/>
              </w:rPr>
              <w:t>m</w:t>
            </w:r>
            <w:proofErr w:type="gramEnd"/>
            <w:r>
              <w:rPr>
                <w:color w:val="00AF50"/>
                <w:spacing w:val="-5"/>
              </w:rPr>
              <w:t>3</w:t>
            </w:r>
          </w:p>
        </w:tc>
        <w:tc>
          <w:tcPr>
            <w:tcW w:w="1420" w:type="dxa"/>
          </w:tcPr>
          <w:p w14:paraId="51C17A9B" w14:textId="77777777" w:rsidR="00796EEB" w:rsidRDefault="00796EEB" w:rsidP="00420C6A">
            <w:pPr>
              <w:pStyle w:val="TableParagraph"/>
            </w:pPr>
          </w:p>
        </w:tc>
        <w:tc>
          <w:tcPr>
            <w:tcW w:w="1557" w:type="dxa"/>
          </w:tcPr>
          <w:p w14:paraId="06897D9B" w14:textId="77777777" w:rsidR="00796EEB" w:rsidRDefault="00796EEB" w:rsidP="00420C6A">
            <w:pPr>
              <w:pStyle w:val="TableParagraph"/>
            </w:pPr>
          </w:p>
        </w:tc>
      </w:tr>
      <w:tr w:rsidR="00796EEB" w14:paraId="6580E219" w14:textId="77777777" w:rsidTr="00420C6A">
        <w:trPr>
          <w:trHeight w:val="2044"/>
        </w:trPr>
        <w:tc>
          <w:tcPr>
            <w:tcW w:w="852" w:type="dxa"/>
          </w:tcPr>
          <w:p w14:paraId="3091467D" w14:textId="77777777" w:rsidR="00796EEB" w:rsidRDefault="00796EEB" w:rsidP="00420C6A">
            <w:pPr>
              <w:pStyle w:val="TableParagraph"/>
              <w:rPr>
                <w:rFonts w:ascii="Tw Cen MT"/>
                <w:b/>
              </w:rPr>
            </w:pPr>
          </w:p>
          <w:p w14:paraId="5049F9CF" w14:textId="77777777" w:rsidR="00796EEB" w:rsidRDefault="00796EEB" w:rsidP="00420C6A">
            <w:pPr>
              <w:pStyle w:val="TableParagraph"/>
              <w:rPr>
                <w:rFonts w:ascii="Tw Cen MT"/>
                <w:b/>
              </w:rPr>
            </w:pPr>
          </w:p>
          <w:p w14:paraId="41015038" w14:textId="77777777" w:rsidR="00796EEB" w:rsidRDefault="00796EEB" w:rsidP="00420C6A">
            <w:pPr>
              <w:pStyle w:val="TableParagraph"/>
              <w:spacing w:before="174"/>
              <w:rPr>
                <w:rFonts w:ascii="Tw Cen MT"/>
                <w:b/>
              </w:rPr>
            </w:pPr>
          </w:p>
          <w:p w14:paraId="6A6F3BE6" w14:textId="77777777" w:rsidR="00796EEB" w:rsidRDefault="00796EEB" w:rsidP="00420C6A">
            <w:pPr>
              <w:pStyle w:val="TableParagraph"/>
              <w:ind w:left="16"/>
              <w:jc w:val="center"/>
            </w:pPr>
            <w:r>
              <w:rPr>
                <w:color w:val="00AF50"/>
                <w:spacing w:val="-5"/>
              </w:rPr>
              <w:t>203</w:t>
            </w:r>
          </w:p>
        </w:tc>
        <w:tc>
          <w:tcPr>
            <w:tcW w:w="6377" w:type="dxa"/>
          </w:tcPr>
          <w:p w14:paraId="4859D24D" w14:textId="77777777" w:rsidR="00796EEB" w:rsidRDefault="00796EEB" w:rsidP="00420C6A">
            <w:pPr>
              <w:pStyle w:val="TableParagraph"/>
              <w:spacing w:before="8" w:line="249" w:lineRule="exact"/>
              <w:ind w:left="69"/>
              <w:rPr>
                <w:b/>
              </w:rPr>
            </w:pPr>
            <w:r>
              <w:rPr>
                <w:b/>
                <w:color w:val="00AF50"/>
              </w:rPr>
              <w:t>Maçonnerie</w:t>
            </w:r>
            <w:r>
              <w:rPr>
                <w:b/>
                <w:color w:val="00AF50"/>
                <w:spacing w:val="-5"/>
              </w:rPr>
              <w:t xml:space="preserve"> </w:t>
            </w:r>
            <w:r>
              <w:rPr>
                <w:b/>
                <w:color w:val="00AF50"/>
              </w:rPr>
              <w:t>en</w:t>
            </w:r>
            <w:r>
              <w:rPr>
                <w:b/>
                <w:color w:val="00AF50"/>
                <w:spacing w:val="-2"/>
              </w:rPr>
              <w:t xml:space="preserve"> </w:t>
            </w:r>
            <w:r>
              <w:rPr>
                <w:b/>
                <w:color w:val="00AF50"/>
              </w:rPr>
              <w:t>parpaings</w:t>
            </w:r>
            <w:r>
              <w:rPr>
                <w:b/>
                <w:color w:val="00AF50"/>
                <w:spacing w:val="-4"/>
              </w:rPr>
              <w:t xml:space="preserve"> </w:t>
            </w:r>
            <w:r>
              <w:rPr>
                <w:b/>
                <w:color w:val="00AF50"/>
              </w:rPr>
              <w:t>bourrés</w:t>
            </w:r>
            <w:r>
              <w:rPr>
                <w:b/>
                <w:color w:val="00AF50"/>
                <w:spacing w:val="-5"/>
              </w:rPr>
              <w:t xml:space="preserve"> </w:t>
            </w:r>
            <w:r>
              <w:rPr>
                <w:b/>
                <w:color w:val="00AF50"/>
              </w:rPr>
              <w:t>de</w:t>
            </w:r>
            <w:r>
              <w:rPr>
                <w:b/>
                <w:color w:val="00AF50"/>
                <w:spacing w:val="-2"/>
              </w:rPr>
              <w:t xml:space="preserve"> </w:t>
            </w:r>
            <w:r>
              <w:rPr>
                <w:b/>
                <w:color w:val="00AF50"/>
              </w:rPr>
              <w:t>20*20*40</w:t>
            </w:r>
            <w:r>
              <w:rPr>
                <w:b/>
                <w:color w:val="00AF50"/>
                <w:spacing w:val="-5"/>
              </w:rPr>
              <w:t xml:space="preserve"> </w:t>
            </w:r>
            <w:r>
              <w:rPr>
                <w:b/>
                <w:color w:val="00AF50"/>
              </w:rPr>
              <w:t>en</w:t>
            </w:r>
            <w:r>
              <w:rPr>
                <w:b/>
                <w:color w:val="00AF50"/>
                <w:spacing w:val="-5"/>
              </w:rPr>
              <w:t xml:space="preserve"> </w:t>
            </w:r>
            <w:r>
              <w:rPr>
                <w:b/>
                <w:color w:val="00AF50"/>
                <w:spacing w:val="-2"/>
              </w:rPr>
              <w:t>fondation</w:t>
            </w:r>
          </w:p>
          <w:p w14:paraId="38E5B575" w14:textId="77777777" w:rsidR="00796EEB" w:rsidRDefault="00796EEB" w:rsidP="00420C6A">
            <w:pPr>
              <w:pStyle w:val="TableParagraph"/>
              <w:spacing w:line="237"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carré</w:t>
            </w:r>
            <w:r>
              <w:rPr>
                <w:color w:val="00AF50"/>
                <w:spacing w:val="-3"/>
              </w:rPr>
              <w:t xml:space="preserve"> </w:t>
            </w:r>
            <w:r>
              <w:rPr>
                <w:color w:val="00AF50"/>
              </w:rPr>
              <w:t>la</w:t>
            </w:r>
            <w:r>
              <w:rPr>
                <w:color w:val="00AF50"/>
                <w:spacing w:val="-3"/>
              </w:rPr>
              <w:t xml:space="preserve"> </w:t>
            </w:r>
            <w:r>
              <w:rPr>
                <w:color w:val="00AF50"/>
              </w:rPr>
              <w:t>réalisation</w:t>
            </w:r>
            <w:r>
              <w:rPr>
                <w:color w:val="00AF50"/>
                <w:spacing w:val="-3"/>
              </w:rPr>
              <w:t xml:space="preserve"> </w:t>
            </w:r>
            <w:r>
              <w:rPr>
                <w:color w:val="00AF50"/>
              </w:rPr>
              <w:t>des</w:t>
            </w:r>
            <w:r>
              <w:rPr>
                <w:color w:val="00AF50"/>
                <w:spacing w:val="-3"/>
              </w:rPr>
              <w:t xml:space="preserve"> </w:t>
            </w:r>
            <w:r>
              <w:rPr>
                <w:color w:val="00AF50"/>
              </w:rPr>
              <w:t>semelles</w:t>
            </w:r>
            <w:r>
              <w:rPr>
                <w:color w:val="00AF50"/>
                <w:spacing w:val="-5"/>
              </w:rPr>
              <w:t xml:space="preserve"> </w:t>
            </w:r>
            <w:r>
              <w:rPr>
                <w:color w:val="00AF50"/>
              </w:rPr>
              <w:t>filantes</w:t>
            </w:r>
            <w:r>
              <w:rPr>
                <w:color w:val="00AF50"/>
                <w:spacing w:val="-5"/>
              </w:rPr>
              <w:t xml:space="preserve"> </w:t>
            </w:r>
            <w:r>
              <w:rPr>
                <w:color w:val="00AF50"/>
              </w:rPr>
              <w:t>de section 10 x 30 ou 15 x 30 suivant les indications des plans. Il comprend :</w:t>
            </w:r>
          </w:p>
          <w:p w14:paraId="5F6F090B" w14:textId="77777777" w:rsidR="00796EEB" w:rsidRDefault="00796EEB" w:rsidP="00420C6A">
            <w:pPr>
              <w:pStyle w:val="TableParagraph"/>
              <w:numPr>
                <w:ilvl w:val="0"/>
                <w:numId w:val="45"/>
              </w:numPr>
              <w:tabs>
                <w:tab w:val="left" w:pos="777"/>
              </w:tabs>
              <w:ind w:right="799" w:firstLine="0"/>
            </w:pPr>
            <w:r>
              <w:rPr>
                <w:color w:val="00AF50"/>
              </w:rPr>
              <w:t>La</w:t>
            </w:r>
            <w:r>
              <w:rPr>
                <w:color w:val="00AF50"/>
                <w:spacing w:val="-5"/>
              </w:rPr>
              <w:t xml:space="preserve"> </w:t>
            </w:r>
            <w:r>
              <w:rPr>
                <w:color w:val="00AF50"/>
              </w:rPr>
              <w:t>fourniture</w:t>
            </w:r>
            <w:r>
              <w:rPr>
                <w:color w:val="00AF50"/>
                <w:spacing w:val="-5"/>
              </w:rPr>
              <w:t xml:space="preserve"> </w:t>
            </w:r>
            <w:r>
              <w:rPr>
                <w:color w:val="00AF50"/>
              </w:rPr>
              <w:t>et</w:t>
            </w:r>
            <w:r>
              <w:rPr>
                <w:color w:val="00AF50"/>
                <w:spacing w:val="-4"/>
              </w:rPr>
              <w:t xml:space="preserve"> </w:t>
            </w:r>
            <w:r>
              <w:rPr>
                <w:color w:val="00AF50"/>
              </w:rPr>
              <w:t>pose</w:t>
            </w:r>
            <w:r>
              <w:rPr>
                <w:color w:val="00AF50"/>
                <w:spacing w:val="-5"/>
              </w:rPr>
              <w:t xml:space="preserve"> </w:t>
            </w:r>
            <w:r>
              <w:rPr>
                <w:color w:val="00AF50"/>
              </w:rPr>
              <w:t>des</w:t>
            </w:r>
            <w:r>
              <w:rPr>
                <w:color w:val="00AF50"/>
                <w:spacing w:val="-5"/>
              </w:rPr>
              <w:t xml:space="preserve"> </w:t>
            </w:r>
            <w:r>
              <w:rPr>
                <w:color w:val="00AF50"/>
              </w:rPr>
              <w:t>agglomérés</w:t>
            </w:r>
            <w:r>
              <w:rPr>
                <w:color w:val="00AF50"/>
                <w:spacing w:val="-5"/>
              </w:rPr>
              <w:t xml:space="preserve"> </w:t>
            </w:r>
            <w:r>
              <w:rPr>
                <w:color w:val="00AF50"/>
              </w:rPr>
              <w:t>bourrés</w:t>
            </w:r>
            <w:r>
              <w:rPr>
                <w:color w:val="00AF50"/>
                <w:spacing w:val="-7"/>
              </w:rPr>
              <w:t xml:space="preserve"> </w:t>
            </w:r>
            <w:r>
              <w:rPr>
                <w:color w:val="00AF50"/>
              </w:rPr>
              <w:t>au</w:t>
            </w:r>
            <w:r>
              <w:rPr>
                <w:color w:val="00AF50"/>
                <w:spacing w:val="-5"/>
              </w:rPr>
              <w:t xml:space="preserve"> </w:t>
            </w:r>
            <w:r>
              <w:rPr>
                <w:color w:val="00AF50"/>
              </w:rPr>
              <w:t>béton ordinaire dosé à 350 kg/m3 ;</w:t>
            </w:r>
          </w:p>
          <w:p w14:paraId="41BAC609" w14:textId="77777777" w:rsidR="00796EEB" w:rsidRDefault="00796EEB" w:rsidP="00420C6A">
            <w:pPr>
              <w:pStyle w:val="TableParagraph"/>
              <w:spacing w:line="251" w:lineRule="exact"/>
              <w:ind w:left="69"/>
            </w:pPr>
            <w:r>
              <w:rPr>
                <w:color w:val="00AF50"/>
              </w:rPr>
              <w:t>Et</w:t>
            </w:r>
            <w:r>
              <w:rPr>
                <w:color w:val="00AF50"/>
                <w:spacing w:val="-2"/>
              </w:rPr>
              <w:t xml:space="preserve"> </w:t>
            </w:r>
            <w:r>
              <w:rPr>
                <w:color w:val="00AF50"/>
              </w:rPr>
              <w:t>toutes</w:t>
            </w:r>
            <w:r>
              <w:rPr>
                <w:color w:val="00AF50"/>
                <w:spacing w:val="-2"/>
              </w:rPr>
              <w:t xml:space="preserve"> sujétions.</w:t>
            </w:r>
          </w:p>
          <w:p w14:paraId="354C1559" w14:textId="77777777" w:rsidR="00796EEB" w:rsidRDefault="00796EEB" w:rsidP="00420C6A">
            <w:pPr>
              <w:pStyle w:val="TableParagraph"/>
              <w:tabs>
                <w:tab w:val="left" w:leader="dot" w:pos="5157"/>
              </w:tabs>
              <w:spacing w:before="26" w:line="233"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b/>
                <w:color w:val="00AF50"/>
              </w:rPr>
              <w:tab/>
              <w:t>francs</w:t>
            </w:r>
            <w:r>
              <w:rPr>
                <w:b/>
                <w:color w:val="00AF50"/>
                <w:spacing w:val="-5"/>
              </w:rPr>
              <w:t xml:space="preserve"> CFA</w:t>
            </w:r>
          </w:p>
        </w:tc>
        <w:tc>
          <w:tcPr>
            <w:tcW w:w="708" w:type="dxa"/>
          </w:tcPr>
          <w:p w14:paraId="42DBB526" w14:textId="77777777" w:rsidR="00796EEB" w:rsidRDefault="00796EEB" w:rsidP="00420C6A">
            <w:pPr>
              <w:pStyle w:val="TableParagraph"/>
              <w:rPr>
                <w:rFonts w:ascii="Tw Cen MT"/>
                <w:b/>
              </w:rPr>
            </w:pPr>
          </w:p>
          <w:p w14:paraId="01C14707" w14:textId="77777777" w:rsidR="00796EEB" w:rsidRDefault="00796EEB" w:rsidP="00420C6A">
            <w:pPr>
              <w:pStyle w:val="TableParagraph"/>
              <w:rPr>
                <w:rFonts w:ascii="Tw Cen MT"/>
                <w:b/>
              </w:rPr>
            </w:pPr>
          </w:p>
          <w:p w14:paraId="6ECE914F" w14:textId="77777777" w:rsidR="00796EEB" w:rsidRDefault="00796EEB" w:rsidP="00420C6A">
            <w:pPr>
              <w:pStyle w:val="TableParagraph"/>
              <w:spacing w:before="174"/>
              <w:rPr>
                <w:rFonts w:ascii="Tw Cen MT"/>
                <w:b/>
              </w:rPr>
            </w:pPr>
          </w:p>
          <w:p w14:paraId="05A985A2" w14:textId="77777777" w:rsidR="00796EEB" w:rsidRDefault="00796EEB" w:rsidP="00420C6A">
            <w:pPr>
              <w:pStyle w:val="TableParagraph"/>
              <w:ind w:left="28" w:right="8"/>
              <w:jc w:val="center"/>
            </w:pPr>
            <w:proofErr w:type="gramStart"/>
            <w:r>
              <w:rPr>
                <w:color w:val="00AF50"/>
                <w:spacing w:val="-5"/>
              </w:rPr>
              <w:t>m</w:t>
            </w:r>
            <w:proofErr w:type="gramEnd"/>
            <w:r>
              <w:rPr>
                <w:color w:val="00AF50"/>
                <w:spacing w:val="-5"/>
              </w:rPr>
              <w:t>2</w:t>
            </w:r>
          </w:p>
        </w:tc>
        <w:tc>
          <w:tcPr>
            <w:tcW w:w="1420" w:type="dxa"/>
          </w:tcPr>
          <w:p w14:paraId="53783AB1" w14:textId="77777777" w:rsidR="00796EEB" w:rsidRDefault="00796EEB" w:rsidP="00420C6A">
            <w:pPr>
              <w:pStyle w:val="TableParagraph"/>
            </w:pPr>
          </w:p>
        </w:tc>
        <w:tc>
          <w:tcPr>
            <w:tcW w:w="1557" w:type="dxa"/>
          </w:tcPr>
          <w:p w14:paraId="467083E6" w14:textId="77777777" w:rsidR="00796EEB" w:rsidRDefault="00796EEB" w:rsidP="00420C6A">
            <w:pPr>
              <w:pStyle w:val="TableParagraph"/>
            </w:pPr>
          </w:p>
        </w:tc>
      </w:tr>
      <w:tr w:rsidR="00796EEB" w14:paraId="27E5BD23" w14:textId="77777777" w:rsidTr="00420C6A">
        <w:trPr>
          <w:trHeight w:val="719"/>
        </w:trPr>
        <w:tc>
          <w:tcPr>
            <w:tcW w:w="852" w:type="dxa"/>
          </w:tcPr>
          <w:p w14:paraId="1C6EC73B" w14:textId="77777777" w:rsidR="00796EEB" w:rsidRDefault="00796EEB" w:rsidP="00420C6A">
            <w:pPr>
              <w:pStyle w:val="TableParagraph"/>
              <w:spacing w:before="231"/>
              <w:ind w:left="16"/>
              <w:jc w:val="center"/>
            </w:pPr>
            <w:r>
              <w:rPr>
                <w:color w:val="00AF50"/>
                <w:spacing w:val="-5"/>
              </w:rPr>
              <w:t>300</w:t>
            </w:r>
          </w:p>
        </w:tc>
        <w:tc>
          <w:tcPr>
            <w:tcW w:w="6377" w:type="dxa"/>
          </w:tcPr>
          <w:p w14:paraId="60DDD65B" w14:textId="77777777" w:rsidR="00796EEB" w:rsidRDefault="00796EEB" w:rsidP="00420C6A">
            <w:pPr>
              <w:pStyle w:val="TableParagraph"/>
              <w:spacing w:before="236"/>
              <w:ind w:left="72"/>
              <w:rPr>
                <w:b/>
              </w:rPr>
            </w:pPr>
            <w:r>
              <w:rPr>
                <w:b/>
                <w:color w:val="00AF50"/>
              </w:rPr>
              <w:t>BETON</w:t>
            </w:r>
            <w:r>
              <w:rPr>
                <w:b/>
                <w:color w:val="00AF50"/>
                <w:spacing w:val="-4"/>
              </w:rPr>
              <w:t xml:space="preserve"> </w:t>
            </w:r>
            <w:r>
              <w:rPr>
                <w:b/>
                <w:color w:val="00AF50"/>
              </w:rPr>
              <w:t>ARMEE</w:t>
            </w:r>
            <w:r>
              <w:rPr>
                <w:b/>
                <w:color w:val="00AF50"/>
                <w:spacing w:val="-3"/>
              </w:rPr>
              <w:t xml:space="preserve"> </w:t>
            </w:r>
            <w:r>
              <w:rPr>
                <w:b/>
                <w:color w:val="00AF50"/>
              </w:rPr>
              <w:t>EN</w:t>
            </w:r>
            <w:r>
              <w:rPr>
                <w:b/>
                <w:color w:val="00AF50"/>
                <w:spacing w:val="-3"/>
              </w:rPr>
              <w:t xml:space="preserve"> </w:t>
            </w:r>
            <w:r>
              <w:rPr>
                <w:b/>
                <w:color w:val="00AF50"/>
                <w:spacing w:val="-2"/>
              </w:rPr>
              <w:t>ELEVATION</w:t>
            </w:r>
          </w:p>
        </w:tc>
        <w:tc>
          <w:tcPr>
            <w:tcW w:w="708" w:type="dxa"/>
          </w:tcPr>
          <w:p w14:paraId="39755C8B" w14:textId="77777777" w:rsidR="00796EEB" w:rsidRDefault="00796EEB" w:rsidP="00420C6A">
            <w:pPr>
              <w:pStyle w:val="TableParagraph"/>
            </w:pPr>
          </w:p>
        </w:tc>
        <w:tc>
          <w:tcPr>
            <w:tcW w:w="1420" w:type="dxa"/>
          </w:tcPr>
          <w:p w14:paraId="666C0128" w14:textId="77777777" w:rsidR="00796EEB" w:rsidRDefault="00796EEB" w:rsidP="00420C6A">
            <w:pPr>
              <w:pStyle w:val="TableParagraph"/>
            </w:pPr>
          </w:p>
        </w:tc>
        <w:tc>
          <w:tcPr>
            <w:tcW w:w="1557" w:type="dxa"/>
          </w:tcPr>
          <w:p w14:paraId="5875525E" w14:textId="77777777" w:rsidR="00796EEB" w:rsidRDefault="00796EEB" w:rsidP="00420C6A">
            <w:pPr>
              <w:pStyle w:val="TableParagraph"/>
            </w:pPr>
          </w:p>
        </w:tc>
      </w:tr>
      <w:tr w:rsidR="00796EEB" w14:paraId="104C817F" w14:textId="77777777" w:rsidTr="00420C6A">
        <w:trPr>
          <w:trHeight w:val="2920"/>
        </w:trPr>
        <w:tc>
          <w:tcPr>
            <w:tcW w:w="852" w:type="dxa"/>
          </w:tcPr>
          <w:p w14:paraId="3395AB27" w14:textId="77777777" w:rsidR="00796EEB" w:rsidRDefault="00796EEB" w:rsidP="00420C6A">
            <w:pPr>
              <w:pStyle w:val="TableParagraph"/>
              <w:rPr>
                <w:rFonts w:ascii="Tw Cen MT"/>
                <w:b/>
              </w:rPr>
            </w:pPr>
          </w:p>
          <w:p w14:paraId="0FD3BCEE" w14:textId="77777777" w:rsidR="00796EEB" w:rsidRDefault="00796EEB" w:rsidP="00420C6A">
            <w:pPr>
              <w:pStyle w:val="TableParagraph"/>
              <w:rPr>
                <w:rFonts w:ascii="Tw Cen MT"/>
                <w:b/>
              </w:rPr>
            </w:pPr>
          </w:p>
          <w:p w14:paraId="4903AE0F" w14:textId="77777777" w:rsidR="00796EEB" w:rsidRDefault="00796EEB" w:rsidP="00420C6A">
            <w:pPr>
              <w:pStyle w:val="TableParagraph"/>
              <w:rPr>
                <w:rFonts w:ascii="Tw Cen MT"/>
                <w:b/>
              </w:rPr>
            </w:pPr>
          </w:p>
          <w:p w14:paraId="2D3946BF" w14:textId="77777777" w:rsidR="00796EEB" w:rsidRDefault="00796EEB" w:rsidP="00420C6A">
            <w:pPr>
              <w:pStyle w:val="TableParagraph"/>
              <w:rPr>
                <w:rFonts w:ascii="Tw Cen MT"/>
                <w:b/>
              </w:rPr>
            </w:pPr>
          </w:p>
          <w:p w14:paraId="095BEA4D" w14:textId="77777777" w:rsidR="00796EEB" w:rsidRDefault="00796EEB" w:rsidP="00420C6A">
            <w:pPr>
              <w:pStyle w:val="TableParagraph"/>
              <w:spacing w:before="132"/>
              <w:rPr>
                <w:rFonts w:ascii="Tw Cen MT"/>
                <w:b/>
              </w:rPr>
            </w:pPr>
          </w:p>
          <w:p w14:paraId="26384871" w14:textId="77777777" w:rsidR="00796EEB" w:rsidRDefault="00796EEB" w:rsidP="00420C6A">
            <w:pPr>
              <w:pStyle w:val="TableParagraph"/>
              <w:ind w:left="16"/>
              <w:jc w:val="center"/>
            </w:pPr>
            <w:r>
              <w:rPr>
                <w:color w:val="00AF50"/>
                <w:spacing w:val="-5"/>
              </w:rPr>
              <w:t>301</w:t>
            </w:r>
          </w:p>
        </w:tc>
        <w:tc>
          <w:tcPr>
            <w:tcW w:w="6377" w:type="dxa"/>
          </w:tcPr>
          <w:p w14:paraId="583FE0EE" w14:textId="77777777" w:rsidR="00796EEB" w:rsidRDefault="00796EEB" w:rsidP="00420C6A">
            <w:pPr>
              <w:pStyle w:val="TableParagraph"/>
              <w:spacing w:before="5" w:line="250" w:lineRule="exact"/>
              <w:ind w:left="69"/>
              <w:rPr>
                <w:b/>
              </w:rPr>
            </w:pPr>
            <w:r>
              <w:rPr>
                <w:b/>
                <w:color w:val="00AF50"/>
              </w:rPr>
              <w:t>Béton</w:t>
            </w:r>
            <w:r>
              <w:rPr>
                <w:b/>
                <w:color w:val="00AF50"/>
                <w:spacing w:val="-2"/>
              </w:rPr>
              <w:t xml:space="preserve"> </w:t>
            </w:r>
            <w:r>
              <w:rPr>
                <w:b/>
                <w:color w:val="00AF50"/>
              </w:rPr>
              <w:t>armé</w:t>
            </w:r>
            <w:r>
              <w:rPr>
                <w:b/>
                <w:color w:val="00AF50"/>
                <w:spacing w:val="-2"/>
              </w:rPr>
              <w:t xml:space="preserve"> </w:t>
            </w:r>
            <w:r>
              <w:rPr>
                <w:b/>
                <w:color w:val="00AF50"/>
              </w:rPr>
              <w:t>dosé</w:t>
            </w:r>
            <w:r>
              <w:rPr>
                <w:b/>
                <w:color w:val="00AF50"/>
                <w:spacing w:val="-2"/>
              </w:rPr>
              <w:t xml:space="preserve"> </w:t>
            </w:r>
            <w:r>
              <w:rPr>
                <w:b/>
                <w:color w:val="00AF50"/>
              </w:rPr>
              <w:t>à</w:t>
            </w:r>
            <w:r>
              <w:rPr>
                <w:b/>
                <w:color w:val="00AF50"/>
                <w:spacing w:val="-5"/>
              </w:rPr>
              <w:t xml:space="preserve"> </w:t>
            </w:r>
            <w:r>
              <w:rPr>
                <w:b/>
                <w:color w:val="00AF50"/>
              </w:rPr>
              <w:t>350kg-m3</w:t>
            </w:r>
            <w:r>
              <w:rPr>
                <w:b/>
                <w:color w:val="00AF50"/>
                <w:spacing w:val="-1"/>
              </w:rPr>
              <w:t xml:space="preserve"> </w:t>
            </w:r>
            <w:r>
              <w:rPr>
                <w:b/>
                <w:color w:val="00AF50"/>
              </w:rPr>
              <w:t>pour</w:t>
            </w:r>
            <w:r>
              <w:rPr>
                <w:b/>
                <w:color w:val="00AF50"/>
                <w:spacing w:val="-4"/>
              </w:rPr>
              <w:t xml:space="preserve"> </w:t>
            </w:r>
            <w:r>
              <w:rPr>
                <w:b/>
                <w:color w:val="00AF50"/>
              </w:rPr>
              <w:t>Poteaux</w:t>
            </w:r>
            <w:r>
              <w:rPr>
                <w:b/>
                <w:color w:val="00AF50"/>
                <w:spacing w:val="-5"/>
              </w:rPr>
              <w:t xml:space="preserve"> </w:t>
            </w:r>
            <w:r>
              <w:rPr>
                <w:b/>
                <w:color w:val="00AF50"/>
              </w:rPr>
              <w:t>en</w:t>
            </w:r>
            <w:r>
              <w:rPr>
                <w:b/>
                <w:color w:val="00AF50"/>
                <w:spacing w:val="-1"/>
              </w:rPr>
              <w:t xml:space="preserve"> </w:t>
            </w:r>
            <w:r>
              <w:rPr>
                <w:b/>
                <w:color w:val="00AF50"/>
                <w:spacing w:val="-2"/>
              </w:rPr>
              <w:t>élévation</w:t>
            </w:r>
          </w:p>
          <w:p w14:paraId="25A4E80C" w14:textId="77777777" w:rsidR="00796EEB" w:rsidRDefault="00796EEB" w:rsidP="00420C6A">
            <w:pPr>
              <w:pStyle w:val="TableParagraph"/>
              <w:spacing w:line="237" w:lineRule="auto"/>
              <w:ind w:left="69" w:right="-11"/>
            </w:pPr>
            <w:r>
              <w:rPr>
                <w:color w:val="00AF50"/>
              </w:rPr>
              <w:t>Ce</w:t>
            </w:r>
            <w:r>
              <w:rPr>
                <w:color w:val="00AF50"/>
                <w:spacing w:val="-2"/>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rPr>
              <w:t>la</w:t>
            </w:r>
            <w:r>
              <w:rPr>
                <w:color w:val="00AF50"/>
                <w:spacing w:val="-2"/>
              </w:rPr>
              <w:t xml:space="preserve"> </w:t>
            </w:r>
            <w:r>
              <w:rPr>
                <w:color w:val="00AF50"/>
              </w:rPr>
              <w:t>mise</w:t>
            </w:r>
            <w:r>
              <w:rPr>
                <w:color w:val="00AF50"/>
                <w:spacing w:val="-2"/>
              </w:rPr>
              <w:t xml:space="preserve"> </w:t>
            </w:r>
            <w:r>
              <w:rPr>
                <w:color w:val="00AF50"/>
              </w:rPr>
              <w:t>en</w:t>
            </w:r>
            <w:r>
              <w:rPr>
                <w:color w:val="00AF50"/>
                <w:spacing w:val="-2"/>
              </w:rPr>
              <w:t xml:space="preserve"> </w:t>
            </w:r>
            <w:r>
              <w:rPr>
                <w:color w:val="00AF50"/>
              </w:rPr>
              <w:t>œuvre</w:t>
            </w:r>
            <w:r>
              <w:rPr>
                <w:color w:val="00AF50"/>
                <w:spacing w:val="-4"/>
              </w:rPr>
              <w:t xml:space="preserve"> </w:t>
            </w:r>
            <w:r>
              <w:rPr>
                <w:color w:val="00AF50"/>
              </w:rPr>
              <w:t>de</w:t>
            </w:r>
            <w:r>
              <w:rPr>
                <w:color w:val="00AF50"/>
                <w:spacing w:val="-2"/>
              </w:rPr>
              <w:t xml:space="preserve"> </w:t>
            </w:r>
            <w:r>
              <w:rPr>
                <w:color w:val="00AF50"/>
              </w:rPr>
              <w:t>béton</w:t>
            </w:r>
            <w:r>
              <w:rPr>
                <w:color w:val="00AF50"/>
                <w:spacing w:val="-5"/>
              </w:rPr>
              <w:t xml:space="preserve"> </w:t>
            </w:r>
            <w:r>
              <w:rPr>
                <w:color w:val="00AF50"/>
              </w:rPr>
              <w:t>armé</w:t>
            </w:r>
            <w:r>
              <w:rPr>
                <w:color w:val="00AF50"/>
                <w:spacing w:val="-2"/>
              </w:rPr>
              <w:t xml:space="preserve"> </w:t>
            </w:r>
            <w:r>
              <w:rPr>
                <w:color w:val="00AF50"/>
              </w:rPr>
              <w:t>dosé</w:t>
            </w:r>
            <w:r>
              <w:rPr>
                <w:color w:val="00AF50"/>
                <w:spacing w:val="-2"/>
              </w:rPr>
              <w:t xml:space="preserve"> </w:t>
            </w:r>
            <w:r>
              <w:rPr>
                <w:color w:val="00AF50"/>
              </w:rPr>
              <w:t>à 350 kg/m3 pour poteaux, et chaînage haut. Il comprend :</w:t>
            </w:r>
          </w:p>
          <w:p w14:paraId="4266E92E" w14:textId="77777777" w:rsidR="00796EEB" w:rsidRDefault="00796EEB" w:rsidP="00420C6A">
            <w:pPr>
              <w:pStyle w:val="TableParagraph"/>
              <w:numPr>
                <w:ilvl w:val="0"/>
                <w:numId w:val="44"/>
              </w:numPr>
              <w:tabs>
                <w:tab w:val="left" w:pos="777"/>
              </w:tabs>
              <w:spacing w:before="39"/>
              <w:ind w:right="264"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des</w:t>
            </w:r>
            <w:r>
              <w:rPr>
                <w:color w:val="00AF50"/>
                <w:spacing w:val="-4"/>
              </w:rPr>
              <w:t xml:space="preserve"> </w:t>
            </w:r>
            <w:r>
              <w:rPr>
                <w:color w:val="00AF50"/>
              </w:rPr>
              <w:t>matériaux</w:t>
            </w:r>
            <w:r>
              <w:rPr>
                <w:color w:val="00AF50"/>
                <w:spacing w:val="-6"/>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6"/>
              </w:rPr>
              <w:t xml:space="preserve"> </w:t>
            </w:r>
            <w:r>
              <w:rPr>
                <w:color w:val="00AF50"/>
              </w:rPr>
              <w:t>du</w:t>
            </w:r>
            <w:r>
              <w:rPr>
                <w:color w:val="00AF50"/>
                <w:spacing w:val="-4"/>
              </w:rPr>
              <w:t xml:space="preserve"> </w:t>
            </w:r>
            <w:r>
              <w:rPr>
                <w:color w:val="00AF50"/>
              </w:rPr>
              <w:t>béton</w:t>
            </w:r>
            <w:r>
              <w:rPr>
                <w:color w:val="00AF50"/>
                <w:spacing w:val="-7"/>
              </w:rPr>
              <w:t xml:space="preserve"> </w:t>
            </w:r>
            <w:r>
              <w:rPr>
                <w:color w:val="00AF50"/>
              </w:rPr>
              <w:t>armé dosé à 350 kg/m3 ;</w:t>
            </w:r>
          </w:p>
          <w:p w14:paraId="010C54DE" w14:textId="77777777" w:rsidR="00796EEB" w:rsidRDefault="00796EEB" w:rsidP="00420C6A">
            <w:pPr>
              <w:pStyle w:val="TableParagraph"/>
              <w:numPr>
                <w:ilvl w:val="0"/>
                <w:numId w:val="44"/>
              </w:numPr>
              <w:tabs>
                <w:tab w:val="left" w:pos="777"/>
              </w:tabs>
              <w:spacing w:before="39"/>
              <w:ind w:right="605"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4"/>
              </w:rPr>
              <w:t xml:space="preserve"> </w:t>
            </w:r>
            <w:r>
              <w:rPr>
                <w:color w:val="00AF50"/>
              </w:rPr>
              <w:t>des</w:t>
            </w:r>
            <w:r>
              <w:rPr>
                <w:color w:val="00AF50"/>
                <w:spacing w:val="-4"/>
              </w:rPr>
              <w:t xml:space="preserve"> </w:t>
            </w:r>
            <w:r>
              <w:rPr>
                <w:color w:val="00AF50"/>
              </w:rPr>
              <w:t>aciers</w:t>
            </w:r>
            <w:r>
              <w:rPr>
                <w:color w:val="00AF50"/>
                <w:spacing w:val="-6"/>
              </w:rPr>
              <w:t xml:space="preserve"> </w:t>
            </w:r>
            <w:r>
              <w:rPr>
                <w:color w:val="00AF50"/>
              </w:rPr>
              <w:t>selon</w:t>
            </w:r>
            <w:r>
              <w:rPr>
                <w:color w:val="00AF50"/>
                <w:spacing w:val="-4"/>
              </w:rPr>
              <w:t xml:space="preserve"> </w:t>
            </w:r>
            <w:r>
              <w:rPr>
                <w:color w:val="00AF50"/>
              </w:rPr>
              <w:t>les</w:t>
            </w:r>
            <w:r>
              <w:rPr>
                <w:color w:val="00AF50"/>
                <w:spacing w:val="-4"/>
              </w:rPr>
              <w:t xml:space="preserve"> </w:t>
            </w:r>
            <w:r>
              <w:rPr>
                <w:color w:val="00AF50"/>
              </w:rPr>
              <w:t>plans d’exécution ;</w:t>
            </w:r>
          </w:p>
          <w:p w14:paraId="5120833E" w14:textId="77777777" w:rsidR="00796EEB" w:rsidRDefault="00796EEB" w:rsidP="00420C6A">
            <w:pPr>
              <w:pStyle w:val="TableParagraph"/>
              <w:numPr>
                <w:ilvl w:val="0"/>
                <w:numId w:val="44"/>
              </w:numPr>
              <w:tabs>
                <w:tab w:val="left" w:pos="777"/>
              </w:tabs>
              <w:spacing w:line="252" w:lineRule="exact"/>
              <w:ind w:left="777"/>
            </w:pPr>
            <w:r>
              <w:rPr>
                <w:color w:val="00AF50"/>
              </w:rPr>
              <w:t>Le</w:t>
            </w:r>
            <w:r>
              <w:rPr>
                <w:color w:val="00AF50"/>
                <w:spacing w:val="-4"/>
              </w:rPr>
              <w:t xml:space="preserve"> </w:t>
            </w:r>
            <w:r>
              <w:rPr>
                <w:color w:val="00AF50"/>
              </w:rPr>
              <w:t>ferraillage</w:t>
            </w:r>
            <w:r>
              <w:rPr>
                <w:color w:val="00AF50"/>
                <w:spacing w:val="-4"/>
              </w:rPr>
              <w:t xml:space="preserve"> </w:t>
            </w:r>
            <w:r>
              <w:rPr>
                <w:color w:val="00AF50"/>
                <w:spacing w:val="-10"/>
              </w:rPr>
              <w:t>;</w:t>
            </w:r>
          </w:p>
          <w:p w14:paraId="6757BD03" w14:textId="77777777" w:rsidR="00796EEB" w:rsidRDefault="00796EEB" w:rsidP="00420C6A">
            <w:pPr>
              <w:pStyle w:val="TableParagraph"/>
              <w:numPr>
                <w:ilvl w:val="0"/>
                <w:numId w:val="44"/>
              </w:numPr>
              <w:tabs>
                <w:tab w:val="left" w:pos="777"/>
              </w:tabs>
              <w:spacing w:line="252" w:lineRule="exact"/>
              <w:ind w:left="777"/>
            </w:pPr>
            <w:r>
              <w:rPr>
                <w:color w:val="00AF50"/>
              </w:rPr>
              <w:t>Le</w:t>
            </w:r>
            <w:r>
              <w:rPr>
                <w:color w:val="00AF50"/>
                <w:spacing w:val="-3"/>
              </w:rPr>
              <w:t xml:space="preserve"> </w:t>
            </w:r>
            <w:r>
              <w:rPr>
                <w:color w:val="00AF50"/>
              </w:rPr>
              <w:t>coffrage</w:t>
            </w:r>
            <w:r>
              <w:rPr>
                <w:color w:val="00AF50"/>
                <w:spacing w:val="-2"/>
              </w:rPr>
              <w:t xml:space="preserve"> </w:t>
            </w:r>
            <w:r>
              <w:rPr>
                <w:color w:val="00AF50"/>
              </w:rPr>
              <w:t>en</w:t>
            </w:r>
            <w:r>
              <w:rPr>
                <w:color w:val="00AF50"/>
                <w:spacing w:val="-2"/>
              </w:rPr>
              <w:t xml:space="preserve"> </w:t>
            </w:r>
            <w:r>
              <w:rPr>
                <w:color w:val="00AF50"/>
              </w:rPr>
              <w:t>bois</w:t>
            </w:r>
            <w:r>
              <w:rPr>
                <w:color w:val="00AF50"/>
                <w:spacing w:val="-3"/>
              </w:rPr>
              <w:t xml:space="preserve"> </w:t>
            </w:r>
            <w:r>
              <w:rPr>
                <w:color w:val="00AF50"/>
              </w:rPr>
              <w:t>de</w:t>
            </w:r>
            <w:r>
              <w:rPr>
                <w:color w:val="00AF50"/>
                <w:spacing w:val="-4"/>
              </w:rPr>
              <w:t xml:space="preserve"> </w:t>
            </w:r>
            <w:r>
              <w:rPr>
                <w:color w:val="00AF50"/>
              </w:rPr>
              <w:t>bonne</w:t>
            </w:r>
            <w:r>
              <w:rPr>
                <w:color w:val="00AF50"/>
                <w:spacing w:val="-2"/>
              </w:rPr>
              <w:t xml:space="preserve"> </w:t>
            </w:r>
            <w:r>
              <w:rPr>
                <w:color w:val="00AF50"/>
              </w:rPr>
              <w:t>équerre</w:t>
            </w:r>
            <w:r>
              <w:rPr>
                <w:color w:val="00AF50"/>
                <w:spacing w:val="-2"/>
              </w:rPr>
              <w:t xml:space="preserve"> </w:t>
            </w:r>
            <w:r>
              <w:rPr>
                <w:color w:val="00AF50"/>
                <w:spacing w:val="-10"/>
              </w:rPr>
              <w:t>;</w:t>
            </w:r>
          </w:p>
          <w:p w14:paraId="2BFAF914" w14:textId="77777777" w:rsidR="00796EEB" w:rsidRDefault="00796EEB" w:rsidP="00420C6A">
            <w:pPr>
              <w:pStyle w:val="TableParagraph"/>
              <w:numPr>
                <w:ilvl w:val="0"/>
                <w:numId w:val="44"/>
              </w:numPr>
              <w:tabs>
                <w:tab w:val="left" w:pos="777"/>
              </w:tabs>
              <w:spacing w:before="2"/>
              <w:ind w:left="777"/>
            </w:pPr>
            <w:r>
              <w:rPr>
                <w:color w:val="00AF50"/>
              </w:rPr>
              <w:t>Et</w:t>
            </w:r>
            <w:r>
              <w:rPr>
                <w:color w:val="00AF50"/>
                <w:spacing w:val="-2"/>
              </w:rPr>
              <w:t xml:space="preserve"> </w:t>
            </w:r>
            <w:r>
              <w:rPr>
                <w:color w:val="00AF50"/>
              </w:rPr>
              <w:t>toutes</w:t>
            </w:r>
            <w:r>
              <w:rPr>
                <w:color w:val="00AF50"/>
                <w:spacing w:val="-2"/>
              </w:rPr>
              <w:t xml:space="preserve"> sujétions</w:t>
            </w:r>
          </w:p>
          <w:p w14:paraId="563237B3" w14:textId="77777777" w:rsidR="00796EEB" w:rsidRDefault="00796EEB" w:rsidP="00420C6A">
            <w:pPr>
              <w:pStyle w:val="TableParagraph"/>
              <w:tabs>
                <w:tab w:val="left" w:leader="dot" w:pos="5210"/>
              </w:tabs>
              <w:spacing w:before="59" w:line="235" w:lineRule="exact"/>
              <w:ind w:left="400"/>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4"/>
              </w:rPr>
              <w:t xml:space="preserve"> </w:t>
            </w:r>
            <w:r>
              <w:rPr>
                <w:b/>
                <w:color w:val="00AF50"/>
                <w:spacing w:val="-5"/>
              </w:rPr>
              <w:t>CFA</w:t>
            </w:r>
          </w:p>
        </w:tc>
        <w:tc>
          <w:tcPr>
            <w:tcW w:w="708" w:type="dxa"/>
          </w:tcPr>
          <w:p w14:paraId="5F8FBA26" w14:textId="77777777" w:rsidR="00796EEB" w:rsidRDefault="00796EEB" w:rsidP="00420C6A">
            <w:pPr>
              <w:pStyle w:val="TableParagraph"/>
              <w:rPr>
                <w:rFonts w:ascii="Tw Cen MT"/>
                <w:b/>
              </w:rPr>
            </w:pPr>
          </w:p>
          <w:p w14:paraId="27E521C4" w14:textId="77777777" w:rsidR="00796EEB" w:rsidRDefault="00796EEB" w:rsidP="00420C6A">
            <w:pPr>
              <w:pStyle w:val="TableParagraph"/>
              <w:rPr>
                <w:rFonts w:ascii="Tw Cen MT"/>
                <w:b/>
              </w:rPr>
            </w:pPr>
          </w:p>
          <w:p w14:paraId="1C4D2D81" w14:textId="77777777" w:rsidR="00796EEB" w:rsidRDefault="00796EEB" w:rsidP="00420C6A">
            <w:pPr>
              <w:pStyle w:val="TableParagraph"/>
              <w:rPr>
                <w:rFonts w:ascii="Tw Cen MT"/>
                <w:b/>
              </w:rPr>
            </w:pPr>
          </w:p>
          <w:p w14:paraId="57D76469" w14:textId="77777777" w:rsidR="00796EEB" w:rsidRDefault="00796EEB" w:rsidP="00420C6A">
            <w:pPr>
              <w:pStyle w:val="TableParagraph"/>
              <w:rPr>
                <w:rFonts w:ascii="Tw Cen MT"/>
                <w:b/>
              </w:rPr>
            </w:pPr>
          </w:p>
          <w:p w14:paraId="7D33F2F9" w14:textId="77777777" w:rsidR="00796EEB" w:rsidRDefault="00796EEB" w:rsidP="00420C6A">
            <w:pPr>
              <w:pStyle w:val="TableParagraph"/>
              <w:spacing w:before="132"/>
              <w:rPr>
                <w:rFonts w:ascii="Tw Cen MT"/>
                <w:b/>
              </w:rPr>
            </w:pPr>
          </w:p>
          <w:p w14:paraId="4CFD2AB3" w14:textId="77777777" w:rsidR="00796EEB" w:rsidRDefault="00796EEB" w:rsidP="00420C6A">
            <w:pPr>
              <w:pStyle w:val="TableParagraph"/>
              <w:ind w:left="28" w:right="8"/>
              <w:jc w:val="center"/>
            </w:pPr>
            <w:proofErr w:type="gramStart"/>
            <w:r>
              <w:rPr>
                <w:color w:val="00AF50"/>
                <w:spacing w:val="-5"/>
              </w:rPr>
              <w:t>m</w:t>
            </w:r>
            <w:proofErr w:type="gramEnd"/>
            <w:r>
              <w:rPr>
                <w:color w:val="00AF50"/>
                <w:spacing w:val="-5"/>
              </w:rPr>
              <w:t>3</w:t>
            </w:r>
          </w:p>
        </w:tc>
        <w:tc>
          <w:tcPr>
            <w:tcW w:w="1420" w:type="dxa"/>
          </w:tcPr>
          <w:p w14:paraId="275BF2C4" w14:textId="77777777" w:rsidR="00796EEB" w:rsidRDefault="00796EEB" w:rsidP="00420C6A">
            <w:pPr>
              <w:pStyle w:val="TableParagraph"/>
            </w:pPr>
          </w:p>
        </w:tc>
        <w:tc>
          <w:tcPr>
            <w:tcW w:w="1557" w:type="dxa"/>
          </w:tcPr>
          <w:p w14:paraId="0D7D0599" w14:textId="77777777" w:rsidR="00796EEB" w:rsidRDefault="00796EEB" w:rsidP="00420C6A">
            <w:pPr>
              <w:pStyle w:val="TableParagraph"/>
            </w:pPr>
          </w:p>
        </w:tc>
      </w:tr>
    </w:tbl>
    <w:p w14:paraId="6210A07A" w14:textId="77777777" w:rsidR="00796EEB" w:rsidRDefault="00796EEB" w:rsidP="00796EEB">
      <w:pPr>
        <w:pStyle w:val="TableParagraph"/>
        <w:sectPr w:rsidR="00796EEB" w:rsidSect="00F44411">
          <w:type w:val="continuous"/>
          <w:pgSz w:w="11910" w:h="16840"/>
          <w:pgMar w:top="1100" w:right="283" w:bottom="960" w:left="283" w:header="0" w:footer="712" w:gutter="0"/>
          <w:cols w:space="720"/>
        </w:sect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377"/>
        <w:gridCol w:w="708"/>
        <w:gridCol w:w="1420"/>
        <w:gridCol w:w="1557"/>
      </w:tblGrid>
      <w:tr w:rsidR="00796EEB" w14:paraId="624C634D" w14:textId="77777777" w:rsidTr="00420C6A">
        <w:trPr>
          <w:trHeight w:val="3169"/>
        </w:trPr>
        <w:tc>
          <w:tcPr>
            <w:tcW w:w="852" w:type="dxa"/>
          </w:tcPr>
          <w:p w14:paraId="32E96321" w14:textId="77777777" w:rsidR="00796EEB" w:rsidRDefault="00796EEB" w:rsidP="00420C6A">
            <w:pPr>
              <w:pStyle w:val="TableParagraph"/>
              <w:rPr>
                <w:rFonts w:ascii="Tw Cen MT"/>
                <w:b/>
              </w:rPr>
            </w:pPr>
          </w:p>
          <w:p w14:paraId="3E8CB7AA" w14:textId="77777777" w:rsidR="00796EEB" w:rsidRDefault="00796EEB" w:rsidP="00420C6A">
            <w:pPr>
              <w:pStyle w:val="TableParagraph"/>
              <w:rPr>
                <w:rFonts w:ascii="Tw Cen MT"/>
                <w:b/>
              </w:rPr>
            </w:pPr>
          </w:p>
          <w:p w14:paraId="376EC3F5" w14:textId="77777777" w:rsidR="00796EEB" w:rsidRDefault="00796EEB" w:rsidP="00420C6A">
            <w:pPr>
              <w:pStyle w:val="TableParagraph"/>
              <w:rPr>
                <w:rFonts w:ascii="Tw Cen MT"/>
                <w:b/>
              </w:rPr>
            </w:pPr>
          </w:p>
          <w:p w14:paraId="2F60679F" w14:textId="77777777" w:rsidR="00796EEB" w:rsidRDefault="00796EEB" w:rsidP="00420C6A">
            <w:pPr>
              <w:pStyle w:val="TableParagraph"/>
              <w:rPr>
                <w:rFonts w:ascii="Tw Cen MT"/>
                <w:b/>
              </w:rPr>
            </w:pPr>
          </w:p>
          <w:p w14:paraId="2073FB88" w14:textId="77777777" w:rsidR="00796EEB" w:rsidRDefault="00796EEB" w:rsidP="00420C6A">
            <w:pPr>
              <w:pStyle w:val="TableParagraph"/>
              <w:rPr>
                <w:rFonts w:ascii="Tw Cen MT"/>
                <w:b/>
              </w:rPr>
            </w:pPr>
          </w:p>
          <w:p w14:paraId="1C854FCC" w14:textId="77777777" w:rsidR="00796EEB" w:rsidRDefault="00796EEB" w:rsidP="00420C6A">
            <w:pPr>
              <w:pStyle w:val="TableParagraph"/>
              <w:spacing w:before="18"/>
              <w:rPr>
                <w:rFonts w:ascii="Tw Cen MT"/>
                <w:b/>
              </w:rPr>
            </w:pPr>
          </w:p>
          <w:p w14:paraId="41531236" w14:textId="77777777" w:rsidR="00796EEB" w:rsidRDefault="00796EEB" w:rsidP="00420C6A">
            <w:pPr>
              <w:pStyle w:val="TableParagraph"/>
              <w:ind w:left="258"/>
            </w:pPr>
            <w:r>
              <w:rPr>
                <w:color w:val="00AF50"/>
                <w:spacing w:val="-5"/>
              </w:rPr>
              <w:t>302</w:t>
            </w:r>
          </w:p>
        </w:tc>
        <w:tc>
          <w:tcPr>
            <w:tcW w:w="6377" w:type="dxa"/>
          </w:tcPr>
          <w:p w14:paraId="2AEE77F0" w14:textId="77777777" w:rsidR="00796EEB" w:rsidRDefault="00796EEB" w:rsidP="00420C6A">
            <w:pPr>
              <w:pStyle w:val="TableParagraph"/>
              <w:spacing w:before="5" w:line="237" w:lineRule="auto"/>
              <w:ind w:left="69"/>
              <w:rPr>
                <w:b/>
              </w:rPr>
            </w:pPr>
            <w:r>
              <w:rPr>
                <w:b/>
                <w:color w:val="00AF50"/>
              </w:rPr>
              <w:t>Béton</w:t>
            </w:r>
            <w:r>
              <w:rPr>
                <w:b/>
                <w:color w:val="00AF50"/>
                <w:spacing w:val="-3"/>
              </w:rPr>
              <w:t xml:space="preserve"> </w:t>
            </w:r>
            <w:r>
              <w:rPr>
                <w:b/>
                <w:color w:val="00AF50"/>
              </w:rPr>
              <w:t>armé</w:t>
            </w:r>
            <w:r>
              <w:rPr>
                <w:b/>
                <w:color w:val="00AF50"/>
                <w:spacing w:val="-3"/>
              </w:rPr>
              <w:t xml:space="preserve"> </w:t>
            </w:r>
            <w:r>
              <w:rPr>
                <w:b/>
                <w:color w:val="00AF50"/>
              </w:rPr>
              <w:t>dosé</w:t>
            </w:r>
            <w:r>
              <w:rPr>
                <w:b/>
                <w:color w:val="00AF50"/>
                <w:spacing w:val="-3"/>
              </w:rPr>
              <w:t xml:space="preserve"> </w:t>
            </w:r>
            <w:r>
              <w:rPr>
                <w:b/>
                <w:color w:val="00AF50"/>
              </w:rPr>
              <w:t>à</w:t>
            </w:r>
            <w:r>
              <w:rPr>
                <w:b/>
                <w:color w:val="00AF50"/>
                <w:spacing w:val="-6"/>
              </w:rPr>
              <w:t xml:space="preserve"> </w:t>
            </w:r>
            <w:r>
              <w:rPr>
                <w:b/>
                <w:color w:val="00AF50"/>
              </w:rPr>
              <w:t>350kg-m3</w:t>
            </w:r>
            <w:r>
              <w:rPr>
                <w:b/>
                <w:color w:val="00AF50"/>
                <w:spacing w:val="-3"/>
              </w:rPr>
              <w:t xml:space="preserve"> </w:t>
            </w:r>
            <w:r>
              <w:rPr>
                <w:b/>
                <w:color w:val="00AF50"/>
              </w:rPr>
              <w:t>pour</w:t>
            </w:r>
            <w:r>
              <w:rPr>
                <w:b/>
                <w:color w:val="00AF50"/>
                <w:spacing w:val="-5"/>
              </w:rPr>
              <w:t xml:space="preserve"> </w:t>
            </w:r>
            <w:r>
              <w:rPr>
                <w:b/>
                <w:color w:val="00AF50"/>
              </w:rPr>
              <w:t>chaperons,</w:t>
            </w:r>
            <w:r>
              <w:rPr>
                <w:b/>
                <w:color w:val="00AF50"/>
                <w:spacing w:val="-5"/>
              </w:rPr>
              <w:t xml:space="preserve"> </w:t>
            </w:r>
            <w:r>
              <w:rPr>
                <w:b/>
                <w:color w:val="00AF50"/>
              </w:rPr>
              <w:t>têtes</w:t>
            </w:r>
            <w:r>
              <w:rPr>
                <w:b/>
                <w:color w:val="00AF50"/>
                <w:spacing w:val="-5"/>
              </w:rPr>
              <w:t xml:space="preserve"> </w:t>
            </w:r>
            <w:r>
              <w:rPr>
                <w:b/>
                <w:color w:val="00AF50"/>
              </w:rPr>
              <w:t>de</w:t>
            </w:r>
            <w:r>
              <w:rPr>
                <w:b/>
                <w:color w:val="00AF50"/>
                <w:spacing w:val="-3"/>
              </w:rPr>
              <w:t xml:space="preserve"> </w:t>
            </w:r>
            <w:r>
              <w:rPr>
                <w:b/>
                <w:color w:val="00AF50"/>
              </w:rPr>
              <w:t>poteaux</w:t>
            </w:r>
            <w:r>
              <w:rPr>
                <w:b/>
                <w:color w:val="00AF50"/>
                <w:spacing w:val="-6"/>
              </w:rPr>
              <w:t xml:space="preserve"> </w:t>
            </w:r>
            <w:r>
              <w:rPr>
                <w:b/>
                <w:color w:val="00AF50"/>
              </w:rPr>
              <w:t>y compris et décorations sur murets</w:t>
            </w:r>
          </w:p>
          <w:p w14:paraId="197BEF42" w14:textId="77777777" w:rsidR="00796EEB" w:rsidRDefault="00796EEB" w:rsidP="00420C6A">
            <w:pPr>
              <w:pStyle w:val="TableParagraph"/>
              <w:tabs>
                <w:tab w:val="left" w:pos="2902"/>
              </w:tabs>
              <w:spacing w:line="252" w:lineRule="auto"/>
              <w:ind w:left="69" w:right="-11"/>
            </w:pPr>
            <w:r>
              <w:rPr>
                <w:color w:val="00AF50"/>
              </w:rPr>
              <w:t>Ce</w:t>
            </w:r>
            <w:r>
              <w:rPr>
                <w:color w:val="00AF50"/>
                <w:spacing w:val="-2"/>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rPr>
              <w:t>la</w:t>
            </w:r>
            <w:r>
              <w:rPr>
                <w:color w:val="00AF50"/>
                <w:spacing w:val="-2"/>
              </w:rPr>
              <w:t xml:space="preserve"> </w:t>
            </w:r>
            <w:r>
              <w:rPr>
                <w:color w:val="00AF50"/>
              </w:rPr>
              <w:t>mise</w:t>
            </w:r>
            <w:r>
              <w:rPr>
                <w:color w:val="00AF50"/>
                <w:spacing w:val="-2"/>
              </w:rPr>
              <w:t xml:space="preserve"> </w:t>
            </w:r>
            <w:r>
              <w:rPr>
                <w:color w:val="00AF50"/>
              </w:rPr>
              <w:t>en</w:t>
            </w:r>
            <w:r>
              <w:rPr>
                <w:color w:val="00AF50"/>
                <w:spacing w:val="-2"/>
              </w:rPr>
              <w:t xml:space="preserve"> </w:t>
            </w:r>
            <w:r>
              <w:rPr>
                <w:color w:val="00AF50"/>
              </w:rPr>
              <w:t>œuvre</w:t>
            </w:r>
            <w:r>
              <w:rPr>
                <w:color w:val="00AF50"/>
                <w:spacing w:val="-4"/>
              </w:rPr>
              <w:t xml:space="preserve"> </w:t>
            </w:r>
            <w:r>
              <w:rPr>
                <w:color w:val="00AF50"/>
              </w:rPr>
              <w:t>de</w:t>
            </w:r>
            <w:r>
              <w:rPr>
                <w:color w:val="00AF50"/>
                <w:spacing w:val="-2"/>
              </w:rPr>
              <w:t xml:space="preserve"> </w:t>
            </w:r>
            <w:r>
              <w:rPr>
                <w:color w:val="00AF50"/>
              </w:rPr>
              <w:t>béton</w:t>
            </w:r>
            <w:r>
              <w:rPr>
                <w:color w:val="00AF50"/>
                <w:spacing w:val="-5"/>
              </w:rPr>
              <w:t xml:space="preserve"> </w:t>
            </w:r>
            <w:r>
              <w:rPr>
                <w:color w:val="00AF50"/>
              </w:rPr>
              <w:t>armé</w:t>
            </w:r>
            <w:r>
              <w:rPr>
                <w:color w:val="00AF50"/>
                <w:spacing w:val="-2"/>
              </w:rPr>
              <w:t xml:space="preserve"> </w:t>
            </w:r>
            <w:r>
              <w:rPr>
                <w:color w:val="00AF50"/>
              </w:rPr>
              <w:t>dosé</w:t>
            </w:r>
            <w:r>
              <w:rPr>
                <w:color w:val="00AF50"/>
                <w:spacing w:val="-2"/>
              </w:rPr>
              <w:t xml:space="preserve"> </w:t>
            </w:r>
            <w:r>
              <w:rPr>
                <w:color w:val="00AF50"/>
              </w:rPr>
              <w:t>à 350 kg/m3 pour chaperons, têtes de poteaux y compris et décorations sur murets. Il comprend •</w:t>
            </w:r>
            <w:r>
              <w:rPr>
                <w:color w:val="00AF50"/>
              </w:rPr>
              <w:tab/>
              <w:t>La fourniture des matériaux et mise en œuvre du béton armé dosé à 350 kg/m3 ;</w:t>
            </w:r>
          </w:p>
          <w:p w14:paraId="42966BE0" w14:textId="77777777" w:rsidR="00796EEB" w:rsidRDefault="00796EEB" w:rsidP="00420C6A">
            <w:pPr>
              <w:pStyle w:val="TableParagraph"/>
              <w:numPr>
                <w:ilvl w:val="0"/>
                <w:numId w:val="43"/>
              </w:numPr>
              <w:tabs>
                <w:tab w:val="left" w:pos="777"/>
              </w:tabs>
              <w:spacing w:before="24"/>
              <w:ind w:right="605"/>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4"/>
              </w:rPr>
              <w:t xml:space="preserve"> </w:t>
            </w:r>
            <w:r>
              <w:rPr>
                <w:color w:val="00AF50"/>
              </w:rPr>
              <w:t>des</w:t>
            </w:r>
            <w:r>
              <w:rPr>
                <w:color w:val="00AF50"/>
                <w:spacing w:val="-4"/>
              </w:rPr>
              <w:t xml:space="preserve"> </w:t>
            </w:r>
            <w:r>
              <w:rPr>
                <w:color w:val="00AF50"/>
              </w:rPr>
              <w:t>aciers</w:t>
            </w:r>
            <w:r>
              <w:rPr>
                <w:color w:val="00AF50"/>
                <w:spacing w:val="-6"/>
              </w:rPr>
              <w:t xml:space="preserve"> </w:t>
            </w:r>
            <w:r>
              <w:rPr>
                <w:color w:val="00AF50"/>
              </w:rPr>
              <w:t>selon</w:t>
            </w:r>
            <w:r>
              <w:rPr>
                <w:color w:val="00AF50"/>
                <w:spacing w:val="-4"/>
              </w:rPr>
              <w:t xml:space="preserve"> </w:t>
            </w:r>
            <w:r>
              <w:rPr>
                <w:color w:val="00AF50"/>
              </w:rPr>
              <w:t>les</w:t>
            </w:r>
            <w:r>
              <w:rPr>
                <w:color w:val="00AF50"/>
                <w:spacing w:val="-4"/>
              </w:rPr>
              <w:t xml:space="preserve"> </w:t>
            </w:r>
            <w:r>
              <w:rPr>
                <w:color w:val="00AF50"/>
              </w:rPr>
              <w:t>plans d’exécution ;</w:t>
            </w:r>
          </w:p>
          <w:p w14:paraId="1FB5535C" w14:textId="77777777" w:rsidR="00796EEB" w:rsidRDefault="00796EEB" w:rsidP="00420C6A">
            <w:pPr>
              <w:pStyle w:val="TableParagraph"/>
              <w:numPr>
                <w:ilvl w:val="0"/>
                <w:numId w:val="43"/>
              </w:numPr>
              <w:tabs>
                <w:tab w:val="left" w:pos="777"/>
              </w:tabs>
              <w:spacing w:line="252" w:lineRule="exact"/>
            </w:pPr>
            <w:r>
              <w:rPr>
                <w:color w:val="00AF50"/>
              </w:rPr>
              <w:t>Le</w:t>
            </w:r>
            <w:r>
              <w:rPr>
                <w:color w:val="00AF50"/>
                <w:spacing w:val="-4"/>
              </w:rPr>
              <w:t xml:space="preserve"> </w:t>
            </w:r>
            <w:r>
              <w:rPr>
                <w:color w:val="00AF50"/>
              </w:rPr>
              <w:t>ferraillage</w:t>
            </w:r>
            <w:r>
              <w:rPr>
                <w:color w:val="00AF50"/>
                <w:spacing w:val="-4"/>
              </w:rPr>
              <w:t xml:space="preserve"> </w:t>
            </w:r>
            <w:r>
              <w:rPr>
                <w:color w:val="00AF50"/>
                <w:spacing w:val="-10"/>
              </w:rPr>
              <w:t>;</w:t>
            </w:r>
          </w:p>
          <w:p w14:paraId="0A4BA1E1" w14:textId="77777777" w:rsidR="00796EEB" w:rsidRDefault="00796EEB" w:rsidP="00420C6A">
            <w:pPr>
              <w:pStyle w:val="TableParagraph"/>
              <w:numPr>
                <w:ilvl w:val="0"/>
                <w:numId w:val="43"/>
              </w:numPr>
              <w:tabs>
                <w:tab w:val="left" w:pos="777"/>
              </w:tabs>
              <w:spacing w:line="252" w:lineRule="exact"/>
            </w:pPr>
            <w:r>
              <w:rPr>
                <w:color w:val="00AF50"/>
              </w:rPr>
              <w:t>Le</w:t>
            </w:r>
            <w:r>
              <w:rPr>
                <w:color w:val="00AF50"/>
                <w:spacing w:val="-3"/>
              </w:rPr>
              <w:t xml:space="preserve"> </w:t>
            </w:r>
            <w:r>
              <w:rPr>
                <w:color w:val="00AF50"/>
              </w:rPr>
              <w:t>coffrage</w:t>
            </w:r>
            <w:r>
              <w:rPr>
                <w:color w:val="00AF50"/>
                <w:spacing w:val="-2"/>
              </w:rPr>
              <w:t xml:space="preserve"> </w:t>
            </w:r>
            <w:r>
              <w:rPr>
                <w:color w:val="00AF50"/>
              </w:rPr>
              <w:t>en</w:t>
            </w:r>
            <w:r>
              <w:rPr>
                <w:color w:val="00AF50"/>
                <w:spacing w:val="-2"/>
              </w:rPr>
              <w:t xml:space="preserve"> </w:t>
            </w:r>
            <w:r>
              <w:rPr>
                <w:color w:val="00AF50"/>
              </w:rPr>
              <w:t>bois</w:t>
            </w:r>
            <w:r>
              <w:rPr>
                <w:color w:val="00AF50"/>
                <w:spacing w:val="-3"/>
              </w:rPr>
              <w:t xml:space="preserve"> </w:t>
            </w:r>
            <w:r>
              <w:rPr>
                <w:color w:val="00AF50"/>
              </w:rPr>
              <w:t>de</w:t>
            </w:r>
            <w:r>
              <w:rPr>
                <w:color w:val="00AF50"/>
                <w:spacing w:val="-4"/>
              </w:rPr>
              <w:t xml:space="preserve"> </w:t>
            </w:r>
            <w:r>
              <w:rPr>
                <w:color w:val="00AF50"/>
              </w:rPr>
              <w:t>bonne</w:t>
            </w:r>
            <w:r>
              <w:rPr>
                <w:color w:val="00AF50"/>
                <w:spacing w:val="-2"/>
              </w:rPr>
              <w:t xml:space="preserve"> </w:t>
            </w:r>
            <w:r>
              <w:rPr>
                <w:color w:val="00AF50"/>
              </w:rPr>
              <w:t>équerre</w:t>
            </w:r>
            <w:r>
              <w:rPr>
                <w:color w:val="00AF50"/>
                <w:spacing w:val="-2"/>
              </w:rPr>
              <w:t xml:space="preserve"> </w:t>
            </w:r>
            <w:r>
              <w:rPr>
                <w:color w:val="00AF50"/>
                <w:spacing w:val="-10"/>
              </w:rPr>
              <w:t>;</w:t>
            </w:r>
          </w:p>
          <w:p w14:paraId="128DE3B9" w14:textId="77777777" w:rsidR="00796EEB" w:rsidRDefault="00796EEB" w:rsidP="00420C6A">
            <w:pPr>
              <w:pStyle w:val="TableParagraph"/>
              <w:numPr>
                <w:ilvl w:val="0"/>
                <w:numId w:val="43"/>
              </w:numPr>
              <w:tabs>
                <w:tab w:val="left" w:pos="777"/>
              </w:tabs>
              <w:spacing w:before="1"/>
            </w:pPr>
            <w:r>
              <w:rPr>
                <w:color w:val="00AF50"/>
              </w:rPr>
              <w:t>Et</w:t>
            </w:r>
            <w:r>
              <w:rPr>
                <w:color w:val="00AF50"/>
                <w:spacing w:val="-2"/>
              </w:rPr>
              <w:t xml:space="preserve"> </w:t>
            </w:r>
            <w:r>
              <w:rPr>
                <w:color w:val="00AF50"/>
              </w:rPr>
              <w:t>toutes</w:t>
            </w:r>
            <w:r>
              <w:rPr>
                <w:color w:val="00AF50"/>
                <w:spacing w:val="-2"/>
              </w:rPr>
              <w:t xml:space="preserve"> sujétions</w:t>
            </w:r>
          </w:p>
          <w:p w14:paraId="6865DF69" w14:textId="77777777" w:rsidR="00796EEB" w:rsidRDefault="00796EEB" w:rsidP="00420C6A">
            <w:pPr>
              <w:pStyle w:val="TableParagraph"/>
              <w:tabs>
                <w:tab w:val="left" w:leader="dot" w:pos="4825"/>
              </w:tabs>
              <w:spacing w:before="33"/>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8"/>
              </w:rPr>
              <w:t xml:space="preserve"> </w:t>
            </w:r>
            <w:r>
              <w:rPr>
                <w:b/>
                <w:color w:val="00AF50"/>
                <w:spacing w:val="-5"/>
              </w:rPr>
              <w:t>CFA</w:t>
            </w:r>
          </w:p>
        </w:tc>
        <w:tc>
          <w:tcPr>
            <w:tcW w:w="708" w:type="dxa"/>
          </w:tcPr>
          <w:p w14:paraId="2738A99F" w14:textId="77777777" w:rsidR="00796EEB" w:rsidRDefault="00796EEB" w:rsidP="00420C6A">
            <w:pPr>
              <w:pStyle w:val="TableParagraph"/>
              <w:rPr>
                <w:rFonts w:ascii="Tw Cen MT"/>
                <w:b/>
              </w:rPr>
            </w:pPr>
          </w:p>
          <w:p w14:paraId="43CFF082" w14:textId="77777777" w:rsidR="00796EEB" w:rsidRDefault="00796EEB" w:rsidP="00420C6A">
            <w:pPr>
              <w:pStyle w:val="TableParagraph"/>
              <w:rPr>
                <w:rFonts w:ascii="Tw Cen MT"/>
                <w:b/>
              </w:rPr>
            </w:pPr>
          </w:p>
          <w:p w14:paraId="1B4A8A77" w14:textId="77777777" w:rsidR="00796EEB" w:rsidRDefault="00796EEB" w:rsidP="00420C6A">
            <w:pPr>
              <w:pStyle w:val="TableParagraph"/>
              <w:rPr>
                <w:rFonts w:ascii="Tw Cen MT"/>
                <w:b/>
              </w:rPr>
            </w:pPr>
          </w:p>
          <w:p w14:paraId="15AEA58A" w14:textId="77777777" w:rsidR="00796EEB" w:rsidRDefault="00796EEB" w:rsidP="00420C6A">
            <w:pPr>
              <w:pStyle w:val="TableParagraph"/>
              <w:rPr>
                <w:rFonts w:ascii="Tw Cen MT"/>
                <w:b/>
              </w:rPr>
            </w:pPr>
          </w:p>
          <w:p w14:paraId="68115C59" w14:textId="77777777" w:rsidR="00796EEB" w:rsidRDefault="00796EEB" w:rsidP="00420C6A">
            <w:pPr>
              <w:pStyle w:val="TableParagraph"/>
              <w:rPr>
                <w:rFonts w:ascii="Tw Cen MT"/>
                <w:b/>
              </w:rPr>
            </w:pPr>
          </w:p>
          <w:p w14:paraId="7D10AB87" w14:textId="77777777" w:rsidR="00796EEB" w:rsidRDefault="00796EEB" w:rsidP="00420C6A">
            <w:pPr>
              <w:pStyle w:val="TableParagraph"/>
              <w:spacing w:before="18"/>
              <w:rPr>
                <w:rFonts w:ascii="Tw Cen MT"/>
                <w:b/>
              </w:rPr>
            </w:pPr>
          </w:p>
          <w:p w14:paraId="03915B26" w14:textId="77777777" w:rsidR="00796EEB" w:rsidRDefault="00796EEB" w:rsidP="00420C6A">
            <w:pPr>
              <w:pStyle w:val="TableParagraph"/>
              <w:ind w:left="215"/>
            </w:pPr>
            <w:proofErr w:type="gramStart"/>
            <w:r>
              <w:rPr>
                <w:color w:val="00AF50"/>
                <w:spacing w:val="-5"/>
              </w:rPr>
              <w:t>m</w:t>
            </w:r>
            <w:proofErr w:type="gramEnd"/>
            <w:r>
              <w:rPr>
                <w:color w:val="00AF50"/>
                <w:spacing w:val="-5"/>
              </w:rPr>
              <w:t>3</w:t>
            </w:r>
          </w:p>
        </w:tc>
        <w:tc>
          <w:tcPr>
            <w:tcW w:w="1420" w:type="dxa"/>
          </w:tcPr>
          <w:p w14:paraId="7A627314" w14:textId="77777777" w:rsidR="00796EEB" w:rsidRDefault="00796EEB" w:rsidP="00420C6A">
            <w:pPr>
              <w:pStyle w:val="TableParagraph"/>
            </w:pPr>
          </w:p>
        </w:tc>
        <w:tc>
          <w:tcPr>
            <w:tcW w:w="1557" w:type="dxa"/>
          </w:tcPr>
          <w:p w14:paraId="2DE5C1E6" w14:textId="77777777" w:rsidR="00796EEB" w:rsidRDefault="00796EEB" w:rsidP="00420C6A">
            <w:pPr>
              <w:pStyle w:val="TableParagraph"/>
            </w:pPr>
          </w:p>
        </w:tc>
      </w:tr>
    </w:tbl>
    <w:p w14:paraId="278A7D81" w14:textId="77777777" w:rsidR="00796EEB" w:rsidRDefault="00796EEB" w:rsidP="00796EEB">
      <w:pPr>
        <w:pStyle w:val="Corpsdetexte"/>
        <w:spacing w:before="77"/>
        <w:rPr>
          <w:rFonts w:ascii="Tw Cen MT"/>
          <w:b/>
          <w:sz w:val="20"/>
        </w:r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377"/>
        <w:gridCol w:w="708"/>
        <w:gridCol w:w="1420"/>
        <w:gridCol w:w="1557"/>
      </w:tblGrid>
      <w:tr w:rsidR="00796EEB" w14:paraId="7AB66E12" w14:textId="77777777" w:rsidTr="00420C6A">
        <w:trPr>
          <w:trHeight w:val="717"/>
        </w:trPr>
        <w:tc>
          <w:tcPr>
            <w:tcW w:w="852" w:type="dxa"/>
            <w:tcBorders>
              <w:top w:val="nil"/>
            </w:tcBorders>
          </w:tcPr>
          <w:p w14:paraId="06FD935C" w14:textId="77777777" w:rsidR="00796EEB" w:rsidRDefault="00796EEB" w:rsidP="00420C6A">
            <w:pPr>
              <w:pStyle w:val="TableParagraph"/>
              <w:spacing w:before="234"/>
              <w:ind w:left="16"/>
              <w:jc w:val="center"/>
            </w:pPr>
            <w:r>
              <w:rPr>
                <w:color w:val="00AF50"/>
                <w:spacing w:val="-5"/>
              </w:rPr>
              <w:t>400</w:t>
            </w:r>
          </w:p>
        </w:tc>
        <w:tc>
          <w:tcPr>
            <w:tcW w:w="6377" w:type="dxa"/>
            <w:tcBorders>
              <w:top w:val="nil"/>
            </w:tcBorders>
          </w:tcPr>
          <w:p w14:paraId="490AED90" w14:textId="77777777" w:rsidR="00796EEB" w:rsidRDefault="00796EEB" w:rsidP="00420C6A">
            <w:pPr>
              <w:pStyle w:val="TableParagraph"/>
              <w:spacing w:before="234"/>
              <w:ind w:left="72"/>
            </w:pPr>
            <w:r>
              <w:rPr>
                <w:color w:val="00AF50"/>
              </w:rPr>
              <w:t>MACONNERIE</w:t>
            </w:r>
            <w:r>
              <w:rPr>
                <w:color w:val="00AF50"/>
                <w:spacing w:val="-8"/>
              </w:rPr>
              <w:t xml:space="preserve"> </w:t>
            </w:r>
            <w:r>
              <w:rPr>
                <w:color w:val="00AF50"/>
              </w:rPr>
              <w:t>EN</w:t>
            </w:r>
            <w:r>
              <w:rPr>
                <w:color w:val="00AF50"/>
                <w:spacing w:val="-7"/>
              </w:rPr>
              <w:t xml:space="preserve"> </w:t>
            </w:r>
            <w:r>
              <w:rPr>
                <w:color w:val="00AF50"/>
                <w:spacing w:val="-2"/>
              </w:rPr>
              <w:t>ELEVATION</w:t>
            </w:r>
          </w:p>
        </w:tc>
        <w:tc>
          <w:tcPr>
            <w:tcW w:w="708" w:type="dxa"/>
            <w:tcBorders>
              <w:top w:val="nil"/>
            </w:tcBorders>
          </w:tcPr>
          <w:p w14:paraId="43488F8B" w14:textId="77777777" w:rsidR="00796EEB" w:rsidRDefault="00796EEB" w:rsidP="00420C6A">
            <w:pPr>
              <w:pStyle w:val="TableParagraph"/>
            </w:pPr>
          </w:p>
        </w:tc>
        <w:tc>
          <w:tcPr>
            <w:tcW w:w="1420" w:type="dxa"/>
            <w:tcBorders>
              <w:top w:val="nil"/>
            </w:tcBorders>
          </w:tcPr>
          <w:p w14:paraId="51B7A65B" w14:textId="77777777" w:rsidR="00796EEB" w:rsidRDefault="00796EEB" w:rsidP="00420C6A">
            <w:pPr>
              <w:pStyle w:val="TableParagraph"/>
            </w:pPr>
          </w:p>
        </w:tc>
        <w:tc>
          <w:tcPr>
            <w:tcW w:w="1557" w:type="dxa"/>
            <w:tcBorders>
              <w:top w:val="nil"/>
            </w:tcBorders>
          </w:tcPr>
          <w:p w14:paraId="0D75C941" w14:textId="77777777" w:rsidR="00796EEB" w:rsidRDefault="00796EEB" w:rsidP="00420C6A">
            <w:pPr>
              <w:pStyle w:val="TableParagraph"/>
            </w:pPr>
          </w:p>
        </w:tc>
      </w:tr>
      <w:tr w:rsidR="00796EEB" w14:paraId="6C2C25ED" w14:textId="77777777" w:rsidTr="00420C6A">
        <w:trPr>
          <w:trHeight w:val="2310"/>
        </w:trPr>
        <w:tc>
          <w:tcPr>
            <w:tcW w:w="852" w:type="dxa"/>
          </w:tcPr>
          <w:p w14:paraId="43A98FDE" w14:textId="77777777" w:rsidR="00796EEB" w:rsidRDefault="00796EEB" w:rsidP="00420C6A">
            <w:pPr>
              <w:pStyle w:val="TableParagraph"/>
              <w:rPr>
                <w:rFonts w:ascii="Tw Cen MT"/>
                <w:b/>
              </w:rPr>
            </w:pPr>
          </w:p>
          <w:p w14:paraId="5B00FDB4" w14:textId="77777777" w:rsidR="00796EEB" w:rsidRDefault="00796EEB" w:rsidP="00420C6A">
            <w:pPr>
              <w:pStyle w:val="TableParagraph"/>
              <w:rPr>
                <w:rFonts w:ascii="Tw Cen MT"/>
                <w:b/>
              </w:rPr>
            </w:pPr>
          </w:p>
          <w:p w14:paraId="5011DC39" w14:textId="77777777" w:rsidR="00796EEB" w:rsidRDefault="00796EEB" w:rsidP="00420C6A">
            <w:pPr>
              <w:pStyle w:val="TableParagraph"/>
              <w:rPr>
                <w:rFonts w:ascii="Tw Cen MT"/>
                <w:b/>
              </w:rPr>
            </w:pPr>
          </w:p>
          <w:p w14:paraId="583A5DE2" w14:textId="77777777" w:rsidR="00796EEB" w:rsidRDefault="00796EEB" w:rsidP="00420C6A">
            <w:pPr>
              <w:pStyle w:val="TableParagraph"/>
              <w:spacing w:before="74"/>
              <w:rPr>
                <w:rFonts w:ascii="Tw Cen MT"/>
                <w:b/>
              </w:rPr>
            </w:pPr>
          </w:p>
          <w:p w14:paraId="52308583" w14:textId="77777777" w:rsidR="00796EEB" w:rsidRDefault="00796EEB" w:rsidP="00420C6A">
            <w:pPr>
              <w:pStyle w:val="TableParagraph"/>
              <w:ind w:left="16"/>
              <w:jc w:val="center"/>
            </w:pPr>
            <w:r>
              <w:rPr>
                <w:color w:val="00AF50"/>
                <w:spacing w:val="-5"/>
              </w:rPr>
              <w:t>401</w:t>
            </w:r>
          </w:p>
        </w:tc>
        <w:tc>
          <w:tcPr>
            <w:tcW w:w="6377" w:type="dxa"/>
          </w:tcPr>
          <w:p w14:paraId="2A7EC756" w14:textId="77777777" w:rsidR="00796EEB" w:rsidRDefault="00796EEB" w:rsidP="00420C6A">
            <w:pPr>
              <w:pStyle w:val="TableParagraph"/>
              <w:spacing w:before="23" w:line="232" w:lineRule="auto"/>
              <w:ind w:left="72" w:right="358"/>
            </w:pPr>
            <w:r>
              <w:rPr>
                <w:b/>
                <w:color w:val="00AF50"/>
              </w:rPr>
              <w:t>Murs</w:t>
            </w:r>
            <w:r>
              <w:rPr>
                <w:b/>
                <w:color w:val="00AF50"/>
                <w:spacing w:val="-5"/>
              </w:rPr>
              <w:t xml:space="preserve"> </w:t>
            </w:r>
            <w:r>
              <w:rPr>
                <w:b/>
                <w:color w:val="00AF50"/>
              </w:rPr>
              <w:t>en</w:t>
            </w:r>
            <w:r>
              <w:rPr>
                <w:b/>
                <w:color w:val="00AF50"/>
                <w:spacing w:val="-3"/>
              </w:rPr>
              <w:t xml:space="preserve"> </w:t>
            </w:r>
            <w:r>
              <w:rPr>
                <w:b/>
                <w:color w:val="00AF50"/>
              </w:rPr>
              <w:t>agglos</w:t>
            </w:r>
            <w:r>
              <w:rPr>
                <w:b/>
                <w:color w:val="00AF50"/>
                <w:spacing w:val="-5"/>
              </w:rPr>
              <w:t xml:space="preserve"> </w:t>
            </w:r>
            <w:r>
              <w:rPr>
                <w:b/>
                <w:color w:val="00AF50"/>
              </w:rPr>
              <w:t>creux</w:t>
            </w:r>
            <w:r>
              <w:rPr>
                <w:b/>
                <w:color w:val="00AF50"/>
                <w:spacing w:val="-6"/>
              </w:rPr>
              <w:t xml:space="preserve"> </w:t>
            </w:r>
            <w:r>
              <w:rPr>
                <w:b/>
                <w:color w:val="00AF50"/>
              </w:rPr>
              <w:t>de</w:t>
            </w:r>
            <w:r>
              <w:rPr>
                <w:b/>
                <w:color w:val="00AF50"/>
                <w:spacing w:val="-3"/>
              </w:rPr>
              <w:t xml:space="preserve"> </w:t>
            </w:r>
            <w:r>
              <w:rPr>
                <w:b/>
                <w:color w:val="00AF50"/>
              </w:rPr>
              <w:t>15x20x40</w:t>
            </w:r>
            <w:r>
              <w:rPr>
                <w:b/>
                <w:color w:val="00AF50"/>
                <w:spacing w:val="-3"/>
              </w:rPr>
              <w:t xml:space="preserve"> </w:t>
            </w:r>
            <w:r>
              <w:rPr>
                <w:b/>
                <w:color w:val="00AF50"/>
              </w:rPr>
              <w:t>sur</w:t>
            </w:r>
            <w:r>
              <w:rPr>
                <w:b/>
                <w:color w:val="00AF50"/>
                <w:spacing w:val="-3"/>
              </w:rPr>
              <w:t xml:space="preserve"> </w:t>
            </w:r>
            <w:r>
              <w:rPr>
                <w:b/>
                <w:color w:val="00AF50"/>
              </w:rPr>
              <w:t>une</w:t>
            </w:r>
            <w:r>
              <w:rPr>
                <w:b/>
                <w:color w:val="00AF50"/>
                <w:spacing w:val="-3"/>
              </w:rPr>
              <w:t xml:space="preserve"> </w:t>
            </w:r>
            <w:r>
              <w:rPr>
                <w:b/>
                <w:color w:val="00AF50"/>
              </w:rPr>
              <w:t>hauteur</w:t>
            </w:r>
            <w:r>
              <w:rPr>
                <w:b/>
                <w:color w:val="00AF50"/>
                <w:spacing w:val="-5"/>
              </w:rPr>
              <w:t xml:space="preserve"> </w:t>
            </w:r>
            <w:r>
              <w:rPr>
                <w:b/>
                <w:color w:val="00AF50"/>
              </w:rPr>
              <w:t>de</w:t>
            </w:r>
            <w:r>
              <w:rPr>
                <w:b/>
                <w:color w:val="00AF50"/>
                <w:spacing w:val="-3"/>
              </w:rPr>
              <w:t xml:space="preserve"> </w:t>
            </w:r>
            <w:r>
              <w:rPr>
                <w:b/>
                <w:color w:val="00AF50"/>
              </w:rPr>
              <w:t>1,2</w:t>
            </w:r>
            <w:r>
              <w:rPr>
                <w:b/>
                <w:color w:val="00AF50"/>
                <w:spacing w:val="-6"/>
              </w:rPr>
              <w:t xml:space="preserve"> </w:t>
            </w:r>
            <w:r>
              <w:rPr>
                <w:b/>
                <w:color w:val="00AF50"/>
              </w:rPr>
              <w:t>m</w:t>
            </w:r>
            <w:r>
              <w:rPr>
                <w:b/>
                <w:color w:val="00AF50"/>
                <w:spacing w:val="-3"/>
              </w:rPr>
              <w:t xml:space="preserve"> </w:t>
            </w:r>
            <w:r>
              <w:rPr>
                <w:b/>
                <w:color w:val="00AF50"/>
              </w:rPr>
              <w:t xml:space="preserve">: </w:t>
            </w:r>
            <w:r>
              <w:rPr>
                <w:color w:val="00AF50"/>
              </w:rPr>
              <w:t>Ce prix rémunère au mètre carré l’élévation d’un mur porteur en agglomérés creux de 15 x 20 x 40. Il comprend :</w:t>
            </w:r>
          </w:p>
          <w:p w14:paraId="5CB1F26D" w14:textId="77777777" w:rsidR="00796EEB" w:rsidRDefault="00796EEB" w:rsidP="00420C6A">
            <w:pPr>
              <w:pStyle w:val="TableParagraph"/>
              <w:numPr>
                <w:ilvl w:val="0"/>
                <w:numId w:val="42"/>
              </w:numPr>
              <w:tabs>
                <w:tab w:val="left" w:pos="395"/>
              </w:tabs>
              <w:spacing w:before="4"/>
              <w:ind w:right="-15" w:firstLine="4"/>
            </w:pP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3"/>
              </w:rPr>
              <w:t xml:space="preserve"> </w:t>
            </w:r>
            <w:r>
              <w:rPr>
                <w:color w:val="00AF50"/>
              </w:rPr>
              <w:t>pose</w:t>
            </w:r>
            <w:r>
              <w:rPr>
                <w:color w:val="00AF50"/>
                <w:spacing w:val="-3"/>
              </w:rPr>
              <w:t xml:space="preserve"> </w:t>
            </w:r>
            <w:r>
              <w:rPr>
                <w:color w:val="00AF50"/>
              </w:rPr>
              <w:t>des</w:t>
            </w:r>
            <w:r>
              <w:rPr>
                <w:color w:val="00AF50"/>
                <w:spacing w:val="-3"/>
              </w:rPr>
              <w:t xml:space="preserve"> </w:t>
            </w:r>
            <w:r>
              <w:rPr>
                <w:color w:val="00AF50"/>
              </w:rPr>
              <w:t>agglomérés</w:t>
            </w:r>
            <w:r>
              <w:rPr>
                <w:color w:val="00AF50"/>
                <w:spacing w:val="-3"/>
              </w:rPr>
              <w:t xml:space="preserve"> </w:t>
            </w:r>
            <w:r>
              <w:rPr>
                <w:color w:val="00AF50"/>
              </w:rPr>
              <w:t>hourdés</w:t>
            </w:r>
            <w:r>
              <w:rPr>
                <w:color w:val="00AF50"/>
                <w:spacing w:val="-3"/>
              </w:rPr>
              <w:t xml:space="preserve"> </w:t>
            </w:r>
            <w:r>
              <w:rPr>
                <w:color w:val="00AF50"/>
              </w:rPr>
              <w:t>au</w:t>
            </w:r>
            <w:r>
              <w:rPr>
                <w:color w:val="00AF50"/>
                <w:spacing w:val="-3"/>
              </w:rPr>
              <w:t xml:space="preserve"> </w:t>
            </w:r>
            <w:r>
              <w:rPr>
                <w:color w:val="00AF50"/>
              </w:rPr>
              <w:t>mortier</w:t>
            </w:r>
            <w:r>
              <w:rPr>
                <w:color w:val="00AF50"/>
                <w:spacing w:val="-3"/>
              </w:rPr>
              <w:t xml:space="preserve"> </w:t>
            </w:r>
            <w:r>
              <w:rPr>
                <w:color w:val="00AF50"/>
              </w:rPr>
              <w:t>dosé</w:t>
            </w:r>
            <w:r>
              <w:rPr>
                <w:color w:val="00AF50"/>
                <w:spacing w:val="-3"/>
              </w:rPr>
              <w:t xml:space="preserve"> </w:t>
            </w:r>
            <w:r>
              <w:rPr>
                <w:color w:val="00AF50"/>
              </w:rPr>
              <w:t>à</w:t>
            </w:r>
            <w:r>
              <w:rPr>
                <w:color w:val="00AF50"/>
                <w:spacing w:val="-3"/>
              </w:rPr>
              <w:t xml:space="preserve"> </w:t>
            </w:r>
            <w:r>
              <w:rPr>
                <w:color w:val="00AF50"/>
              </w:rPr>
              <w:t xml:space="preserve">450 </w:t>
            </w:r>
            <w:r>
              <w:rPr>
                <w:color w:val="00AF50"/>
                <w:spacing w:val="-2"/>
              </w:rPr>
              <w:t>kg/m3</w:t>
            </w:r>
          </w:p>
          <w:p w14:paraId="31AE24AD" w14:textId="77777777" w:rsidR="00796EEB" w:rsidRDefault="00796EEB" w:rsidP="00420C6A">
            <w:pPr>
              <w:pStyle w:val="TableParagraph"/>
              <w:spacing w:line="251" w:lineRule="exact"/>
              <w:ind w:left="72"/>
            </w:pPr>
            <w:r>
              <w:rPr>
                <w:color w:val="00AF50"/>
                <w:spacing w:val="-10"/>
              </w:rPr>
              <w:t>;</w:t>
            </w:r>
          </w:p>
          <w:p w14:paraId="00C1DBF7" w14:textId="77777777" w:rsidR="00796EEB" w:rsidRDefault="00796EEB" w:rsidP="00420C6A">
            <w:pPr>
              <w:pStyle w:val="TableParagraph"/>
              <w:spacing w:before="2"/>
              <w:ind w:left="72"/>
            </w:pPr>
            <w:r>
              <w:rPr>
                <w:color w:val="00AF50"/>
              </w:rPr>
              <w:t>Et</w:t>
            </w:r>
            <w:r>
              <w:rPr>
                <w:color w:val="00AF50"/>
                <w:spacing w:val="-2"/>
              </w:rPr>
              <w:t xml:space="preserve"> </w:t>
            </w:r>
            <w:r>
              <w:rPr>
                <w:color w:val="00AF50"/>
              </w:rPr>
              <w:t>toutes</w:t>
            </w:r>
            <w:r>
              <w:rPr>
                <w:color w:val="00AF50"/>
                <w:spacing w:val="-2"/>
              </w:rPr>
              <w:t xml:space="preserve"> sujétions.</w:t>
            </w:r>
          </w:p>
          <w:p w14:paraId="2820416A" w14:textId="77777777" w:rsidR="00796EEB" w:rsidRDefault="00796EEB" w:rsidP="00420C6A">
            <w:pPr>
              <w:pStyle w:val="TableParagraph"/>
              <w:tabs>
                <w:tab w:val="left" w:leader="dot" w:pos="5655"/>
              </w:tabs>
              <w:spacing w:before="30" w:line="252" w:lineRule="exact"/>
              <w:ind w:left="72"/>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spacing w:val="-2"/>
              </w:rPr>
              <w:t>francs</w:t>
            </w:r>
          </w:p>
          <w:p w14:paraId="787A3933" w14:textId="77777777" w:rsidR="00796EEB" w:rsidRDefault="00796EEB" w:rsidP="00420C6A">
            <w:pPr>
              <w:pStyle w:val="TableParagraph"/>
              <w:spacing w:line="233" w:lineRule="exact"/>
              <w:ind w:left="72"/>
              <w:rPr>
                <w:b/>
              </w:rPr>
            </w:pPr>
            <w:r>
              <w:rPr>
                <w:b/>
                <w:color w:val="00AF50"/>
                <w:spacing w:val="-5"/>
              </w:rPr>
              <w:t>CFA</w:t>
            </w:r>
          </w:p>
        </w:tc>
        <w:tc>
          <w:tcPr>
            <w:tcW w:w="708" w:type="dxa"/>
          </w:tcPr>
          <w:p w14:paraId="03F15FFD" w14:textId="77777777" w:rsidR="00796EEB" w:rsidRDefault="00796EEB" w:rsidP="00420C6A">
            <w:pPr>
              <w:pStyle w:val="TableParagraph"/>
              <w:rPr>
                <w:rFonts w:ascii="Tw Cen MT"/>
                <w:b/>
              </w:rPr>
            </w:pPr>
          </w:p>
          <w:p w14:paraId="5DFC31EB" w14:textId="77777777" w:rsidR="00796EEB" w:rsidRDefault="00796EEB" w:rsidP="00420C6A">
            <w:pPr>
              <w:pStyle w:val="TableParagraph"/>
              <w:rPr>
                <w:rFonts w:ascii="Tw Cen MT"/>
                <w:b/>
              </w:rPr>
            </w:pPr>
          </w:p>
          <w:p w14:paraId="2F13E960" w14:textId="77777777" w:rsidR="00796EEB" w:rsidRDefault="00796EEB" w:rsidP="00420C6A">
            <w:pPr>
              <w:pStyle w:val="TableParagraph"/>
              <w:rPr>
                <w:rFonts w:ascii="Tw Cen MT"/>
                <w:b/>
              </w:rPr>
            </w:pPr>
          </w:p>
          <w:p w14:paraId="29ECDC05" w14:textId="77777777" w:rsidR="00796EEB" w:rsidRDefault="00796EEB" w:rsidP="00420C6A">
            <w:pPr>
              <w:pStyle w:val="TableParagraph"/>
              <w:spacing w:before="74"/>
              <w:rPr>
                <w:rFonts w:ascii="Tw Cen MT"/>
                <w:b/>
              </w:rPr>
            </w:pPr>
          </w:p>
          <w:p w14:paraId="7EC184FA" w14:textId="77777777" w:rsidR="00796EEB" w:rsidRDefault="00796EEB" w:rsidP="00420C6A">
            <w:pPr>
              <w:pStyle w:val="TableParagraph"/>
              <w:ind w:left="28" w:right="3"/>
              <w:jc w:val="center"/>
            </w:pPr>
            <w:proofErr w:type="gramStart"/>
            <w:r>
              <w:rPr>
                <w:color w:val="00AF50"/>
                <w:spacing w:val="-5"/>
              </w:rPr>
              <w:t>m</w:t>
            </w:r>
            <w:proofErr w:type="gramEnd"/>
            <w:r>
              <w:rPr>
                <w:color w:val="00AF50"/>
                <w:spacing w:val="-5"/>
              </w:rPr>
              <w:t>2</w:t>
            </w:r>
          </w:p>
        </w:tc>
        <w:tc>
          <w:tcPr>
            <w:tcW w:w="1420" w:type="dxa"/>
          </w:tcPr>
          <w:p w14:paraId="611770DE" w14:textId="77777777" w:rsidR="00796EEB" w:rsidRDefault="00796EEB" w:rsidP="00420C6A">
            <w:pPr>
              <w:pStyle w:val="TableParagraph"/>
            </w:pPr>
          </w:p>
        </w:tc>
        <w:tc>
          <w:tcPr>
            <w:tcW w:w="1557" w:type="dxa"/>
          </w:tcPr>
          <w:p w14:paraId="5B51CCD6" w14:textId="77777777" w:rsidR="00796EEB" w:rsidRDefault="00796EEB" w:rsidP="00420C6A">
            <w:pPr>
              <w:pStyle w:val="TableParagraph"/>
            </w:pPr>
          </w:p>
        </w:tc>
      </w:tr>
      <w:tr w:rsidR="00796EEB" w14:paraId="56C8902F" w14:textId="77777777" w:rsidTr="00420C6A">
        <w:trPr>
          <w:trHeight w:val="2310"/>
        </w:trPr>
        <w:tc>
          <w:tcPr>
            <w:tcW w:w="852" w:type="dxa"/>
          </w:tcPr>
          <w:p w14:paraId="74B7DC6C" w14:textId="77777777" w:rsidR="00796EEB" w:rsidRDefault="00796EEB" w:rsidP="00420C6A">
            <w:pPr>
              <w:pStyle w:val="TableParagraph"/>
              <w:rPr>
                <w:rFonts w:ascii="Tw Cen MT"/>
                <w:b/>
              </w:rPr>
            </w:pPr>
          </w:p>
          <w:p w14:paraId="4C9007A8" w14:textId="77777777" w:rsidR="00796EEB" w:rsidRDefault="00796EEB" w:rsidP="00420C6A">
            <w:pPr>
              <w:pStyle w:val="TableParagraph"/>
              <w:rPr>
                <w:rFonts w:ascii="Tw Cen MT"/>
                <w:b/>
              </w:rPr>
            </w:pPr>
          </w:p>
          <w:p w14:paraId="4C828B93" w14:textId="77777777" w:rsidR="00796EEB" w:rsidRDefault="00796EEB" w:rsidP="00420C6A">
            <w:pPr>
              <w:pStyle w:val="TableParagraph"/>
              <w:rPr>
                <w:rFonts w:ascii="Tw Cen MT"/>
                <w:b/>
              </w:rPr>
            </w:pPr>
          </w:p>
          <w:p w14:paraId="4731748C" w14:textId="77777777" w:rsidR="00796EEB" w:rsidRDefault="00796EEB" w:rsidP="00420C6A">
            <w:pPr>
              <w:pStyle w:val="TableParagraph"/>
              <w:spacing w:before="74"/>
              <w:rPr>
                <w:rFonts w:ascii="Tw Cen MT"/>
                <w:b/>
              </w:rPr>
            </w:pPr>
          </w:p>
          <w:p w14:paraId="4F50F926" w14:textId="77777777" w:rsidR="00796EEB" w:rsidRDefault="00796EEB" w:rsidP="00420C6A">
            <w:pPr>
              <w:pStyle w:val="TableParagraph"/>
              <w:spacing w:before="1"/>
              <w:ind w:left="16"/>
              <w:jc w:val="center"/>
            </w:pPr>
            <w:r>
              <w:rPr>
                <w:color w:val="00AF50"/>
                <w:spacing w:val="-5"/>
              </w:rPr>
              <w:t>402</w:t>
            </w:r>
          </w:p>
        </w:tc>
        <w:tc>
          <w:tcPr>
            <w:tcW w:w="6377" w:type="dxa"/>
          </w:tcPr>
          <w:p w14:paraId="7072FBEC" w14:textId="77777777" w:rsidR="00796EEB" w:rsidRDefault="00796EEB" w:rsidP="00420C6A">
            <w:pPr>
              <w:pStyle w:val="TableParagraph"/>
              <w:spacing w:before="23" w:line="232" w:lineRule="auto"/>
              <w:ind w:left="72" w:right="617"/>
              <w:jc w:val="both"/>
            </w:pPr>
            <w:r>
              <w:rPr>
                <w:b/>
                <w:color w:val="00AF50"/>
              </w:rPr>
              <w:t>Murs</w:t>
            </w:r>
            <w:r>
              <w:rPr>
                <w:b/>
                <w:color w:val="00AF50"/>
                <w:spacing w:val="-1"/>
              </w:rPr>
              <w:t xml:space="preserve"> </w:t>
            </w:r>
            <w:r>
              <w:rPr>
                <w:b/>
                <w:color w:val="00AF50"/>
              </w:rPr>
              <w:t>en agglos</w:t>
            </w:r>
            <w:r>
              <w:rPr>
                <w:b/>
                <w:color w:val="00AF50"/>
                <w:spacing w:val="-1"/>
              </w:rPr>
              <w:t xml:space="preserve"> </w:t>
            </w:r>
            <w:r>
              <w:rPr>
                <w:b/>
                <w:color w:val="00AF50"/>
              </w:rPr>
              <w:t>creux</w:t>
            </w:r>
            <w:r>
              <w:rPr>
                <w:b/>
                <w:color w:val="00AF50"/>
                <w:spacing w:val="-2"/>
              </w:rPr>
              <w:t xml:space="preserve"> </w:t>
            </w:r>
            <w:r>
              <w:rPr>
                <w:b/>
                <w:color w:val="00AF50"/>
              </w:rPr>
              <w:t>de 15x20x40 sur une hauteur</w:t>
            </w:r>
            <w:r>
              <w:rPr>
                <w:b/>
                <w:color w:val="00AF50"/>
                <w:spacing w:val="-1"/>
              </w:rPr>
              <w:t xml:space="preserve"> </w:t>
            </w:r>
            <w:r>
              <w:rPr>
                <w:b/>
                <w:color w:val="00AF50"/>
              </w:rPr>
              <w:t>de 2,5</w:t>
            </w:r>
            <w:r>
              <w:rPr>
                <w:b/>
                <w:color w:val="00AF50"/>
                <w:spacing w:val="-2"/>
              </w:rPr>
              <w:t xml:space="preserve"> </w:t>
            </w:r>
            <w:r>
              <w:rPr>
                <w:b/>
                <w:color w:val="00AF50"/>
              </w:rPr>
              <w:t xml:space="preserve">m </w:t>
            </w: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au</w:t>
            </w:r>
            <w:r>
              <w:rPr>
                <w:color w:val="00AF50"/>
                <w:spacing w:val="-4"/>
              </w:rPr>
              <w:t xml:space="preserve"> </w:t>
            </w:r>
            <w:r>
              <w:rPr>
                <w:color w:val="00AF50"/>
              </w:rPr>
              <w:t>mètre</w:t>
            </w:r>
            <w:r>
              <w:rPr>
                <w:color w:val="00AF50"/>
                <w:spacing w:val="-6"/>
              </w:rPr>
              <w:t xml:space="preserve"> </w:t>
            </w:r>
            <w:r>
              <w:rPr>
                <w:color w:val="00AF50"/>
              </w:rPr>
              <w:t>carré</w:t>
            </w:r>
            <w:r>
              <w:rPr>
                <w:color w:val="00AF50"/>
                <w:spacing w:val="-4"/>
              </w:rPr>
              <w:t xml:space="preserve"> </w:t>
            </w:r>
            <w:r>
              <w:rPr>
                <w:color w:val="00AF50"/>
              </w:rPr>
              <w:t>l’élévation</w:t>
            </w:r>
            <w:r>
              <w:rPr>
                <w:color w:val="00AF50"/>
                <w:spacing w:val="-4"/>
              </w:rPr>
              <w:t xml:space="preserve"> </w:t>
            </w:r>
            <w:r>
              <w:rPr>
                <w:color w:val="00AF50"/>
              </w:rPr>
              <w:t>d’un</w:t>
            </w:r>
            <w:r>
              <w:rPr>
                <w:color w:val="00AF50"/>
                <w:spacing w:val="-4"/>
              </w:rPr>
              <w:t xml:space="preserve"> </w:t>
            </w:r>
            <w:r>
              <w:rPr>
                <w:color w:val="00AF50"/>
              </w:rPr>
              <w:t>mur</w:t>
            </w:r>
            <w:r>
              <w:rPr>
                <w:color w:val="00AF50"/>
                <w:spacing w:val="-6"/>
              </w:rPr>
              <w:t xml:space="preserve"> </w:t>
            </w:r>
            <w:r>
              <w:rPr>
                <w:color w:val="00AF50"/>
              </w:rPr>
              <w:t>porteur</w:t>
            </w:r>
            <w:r>
              <w:rPr>
                <w:color w:val="00AF50"/>
                <w:spacing w:val="-6"/>
              </w:rPr>
              <w:t xml:space="preserve"> </w:t>
            </w:r>
            <w:r>
              <w:rPr>
                <w:color w:val="00AF50"/>
              </w:rPr>
              <w:t>en agglomérés creux de 15 x 20 x 40. Il comprend :</w:t>
            </w:r>
          </w:p>
          <w:p w14:paraId="063773C4" w14:textId="77777777" w:rsidR="00796EEB" w:rsidRDefault="00796EEB" w:rsidP="00420C6A">
            <w:pPr>
              <w:pStyle w:val="TableParagraph"/>
              <w:numPr>
                <w:ilvl w:val="0"/>
                <w:numId w:val="41"/>
              </w:numPr>
              <w:tabs>
                <w:tab w:val="left" w:pos="395"/>
              </w:tabs>
              <w:spacing w:before="5"/>
              <w:ind w:right="-15" w:firstLine="4"/>
            </w:pP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3"/>
              </w:rPr>
              <w:t xml:space="preserve"> </w:t>
            </w:r>
            <w:r>
              <w:rPr>
                <w:color w:val="00AF50"/>
              </w:rPr>
              <w:t>pose</w:t>
            </w:r>
            <w:r>
              <w:rPr>
                <w:color w:val="00AF50"/>
                <w:spacing w:val="-3"/>
              </w:rPr>
              <w:t xml:space="preserve"> </w:t>
            </w:r>
            <w:r>
              <w:rPr>
                <w:color w:val="00AF50"/>
              </w:rPr>
              <w:t>des</w:t>
            </w:r>
            <w:r>
              <w:rPr>
                <w:color w:val="00AF50"/>
                <w:spacing w:val="-3"/>
              </w:rPr>
              <w:t xml:space="preserve"> </w:t>
            </w:r>
            <w:r>
              <w:rPr>
                <w:color w:val="00AF50"/>
              </w:rPr>
              <w:t>agglomérés</w:t>
            </w:r>
            <w:r>
              <w:rPr>
                <w:color w:val="00AF50"/>
                <w:spacing w:val="-3"/>
              </w:rPr>
              <w:t xml:space="preserve"> </w:t>
            </w:r>
            <w:r>
              <w:rPr>
                <w:color w:val="00AF50"/>
              </w:rPr>
              <w:t>hourdés</w:t>
            </w:r>
            <w:r>
              <w:rPr>
                <w:color w:val="00AF50"/>
                <w:spacing w:val="-3"/>
              </w:rPr>
              <w:t xml:space="preserve"> </w:t>
            </w:r>
            <w:r>
              <w:rPr>
                <w:color w:val="00AF50"/>
              </w:rPr>
              <w:t>au</w:t>
            </w:r>
            <w:r>
              <w:rPr>
                <w:color w:val="00AF50"/>
                <w:spacing w:val="-3"/>
              </w:rPr>
              <w:t xml:space="preserve"> </w:t>
            </w:r>
            <w:r>
              <w:rPr>
                <w:color w:val="00AF50"/>
              </w:rPr>
              <w:t>mortier</w:t>
            </w:r>
            <w:r>
              <w:rPr>
                <w:color w:val="00AF50"/>
                <w:spacing w:val="-3"/>
              </w:rPr>
              <w:t xml:space="preserve"> </w:t>
            </w:r>
            <w:r>
              <w:rPr>
                <w:color w:val="00AF50"/>
              </w:rPr>
              <w:t>dosé</w:t>
            </w:r>
            <w:r>
              <w:rPr>
                <w:color w:val="00AF50"/>
                <w:spacing w:val="-3"/>
              </w:rPr>
              <w:t xml:space="preserve"> </w:t>
            </w:r>
            <w:r>
              <w:rPr>
                <w:color w:val="00AF50"/>
              </w:rPr>
              <w:t>à</w:t>
            </w:r>
            <w:r>
              <w:rPr>
                <w:color w:val="00AF50"/>
                <w:spacing w:val="-3"/>
              </w:rPr>
              <w:t xml:space="preserve"> </w:t>
            </w:r>
            <w:r>
              <w:rPr>
                <w:color w:val="00AF50"/>
              </w:rPr>
              <w:t xml:space="preserve">450 </w:t>
            </w:r>
            <w:r>
              <w:rPr>
                <w:color w:val="00AF50"/>
                <w:spacing w:val="-2"/>
              </w:rPr>
              <w:t>kg/m3</w:t>
            </w:r>
          </w:p>
          <w:p w14:paraId="1860D064" w14:textId="77777777" w:rsidR="00796EEB" w:rsidRDefault="00796EEB" w:rsidP="00420C6A">
            <w:pPr>
              <w:pStyle w:val="TableParagraph"/>
              <w:spacing w:line="251" w:lineRule="exact"/>
              <w:ind w:left="72"/>
            </w:pPr>
            <w:r>
              <w:rPr>
                <w:color w:val="00AF50"/>
                <w:spacing w:val="-10"/>
              </w:rPr>
              <w:t>;</w:t>
            </w:r>
          </w:p>
          <w:p w14:paraId="552749EB" w14:textId="77777777" w:rsidR="00796EEB" w:rsidRDefault="00796EEB" w:rsidP="00420C6A">
            <w:pPr>
              <w:pStyle w:val="TableParagraph"/>
              <w:spacing w:line="251" w:lineRule="exact"/>
              <w:ind w:left="72"/>
            </w:pPr>
            <w:r>
              <w:rPr>
                <w:color w:val="00AF50"/>
              </w:rPr>
              <w:t>Et</w:t>
            </w:r>
            <w:r>
              <w:rPr>
                <w:color w:val="00AF50"/>
                <w:spacing w:val="-2"/>
              </w:rPr>
              <w:t xml:space="preserve"> </w:t>
            </w:r>
            <w:r>
              <w:rPr>
                <w:color w:val="00AF50"/>
              </w:rPr>
              <w:t>toutes</w:t>
            </w:r>
            <w:r>
              <w:rPr>
                <w:color w:val="00AF50"/>
                <w:spacing w:val="-2"/>
              </w:rPr>
              <w:t xml:space="preserve"> sujétions.</w:t>
            </w:r>
          </w:p>
          <w:p w14:paraId="5F4BA20C" w14:textId="77777777" w:rsidR="00796EEB" w:rsidRDefault="00796EEB" w:rsidP="00420C6A">
            <w:pPr>
              <w:pStyle w:val="TableParagraph"/>
              <w:tabs>
                <w:tab w:val="left" w:leader="dot" w:pos="5655"/>
              </w:tabs>
              <w:spacing w:before="30"/>
              <w:ind w:left="72"/>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spacing w:val="-2"/>
              </w:rPr>
              <w:t>francs</w:t>
            </w:r>
          </w:p>
          <w:p w14:paraId="739492DA" w14:textId="77777777" w:rsidR="00796EEB" w:rsidRDefault="00796EEB" w:rsidP="00420C6A">
            <w:pPr>
              <w:pStyle w:val="TableParagraph"/>
              <w:spacing w:before="2" w:line="233" w:lineRule="exact"/>
              <w:ind w:left="72"/>
              <w:rPr>
                <w:b/>
              </w:rPr>
            </w:pPr>
            <w:r>
              <w:rPr>
                <w:b/>
                <w:color w:val="00AF50"/>
                <w:spacing w:val="-5"/>
              </w:rPr>
              <w:t>CFA</w:t>
            </w:r>
          </w:p>
        </w:tc>
        <w:tc>
          <w:tcPr>
            <w:tcW w:w="708" w:type="dxa"/>
          </w:tcPr>
          <w:p w14:paraId="25D2B600" w14:textId="77777777" w:rsidR="00796EEB" w:rsidRDefault="00796EEB" w:rsidP="00420C6A">
            <w:pPr>
              <w:pStyle w:val="TableParagraph"/>
              <w:rPr>
                <w:rFonts w:ascii="Tw Cen MT"/>
                <w:b/>
              </w:rPr>
            </w:pPr>
          </w:p>
          <w:p w14:paraId="1F9CDAC5" w14:textId="77777777" w:rsidR="00796EEB" w:rsidRDefault="00796EEB" w:rsidP="00420C6A">
            <w:pPr>
              <w:pStyle w:val="TableParagraph"/>
              <w:rPr>
                <w:rFonts w:ascii="Tw Cen MT"/>
                <w:b/>
              </w:rPr>
            </w:pPr>
          </w:p>
          <w:p w14:paraId="5F8176F4" w14:textId="77777777" w:rsidR="00796EEB" w:rsidRDefault="00796EEB" w:rsidP="00420C6A">
            <w:pPr>
              <w:pStyle w:val="TableParagraph"/>
              <w:rPr>
                <w:rFonts w:ascii="Tw Cen MT"/>
                <w:b/>
              </w:rPr>
            </w:pPr>
          </w:p>
          <w:p w14:paraId="04BD621C" w14:textId="77777777" w:rsidR="00796EEB" w:rsidRDefault="00796EEB" w:rsidP="00420C6A">
            <w:pPr>
              <w:pStyle w:val="TableParagraph"/>
              <w:spacing w:before="74"/>
              <w:rPr>
                <w:rFonts w:ascii="Tw Cen MT"/>
                <w:b/>
              </w:rPr>
            </w:pPr>
          </w:p>
          <w:p w14:paraId="70697C20" w14:textId="77777777" w:rsidR="00796EEB" w:rsidRDefault="00796EEB" w:rsidP="00420C6A">
            <w:pPr>
              <w:pStyle w:val="TableParagraph"/>
              <w:spacing w:before="1"/>
              <w:ind w:left="28" w:right="3"/>
              <w:jc w:val="center"/>
            </w:pPr>
            <w:proofErr w:type="gramStart"/>
            <w:r>
              <w:rPr>
                <w:color w:val="00AF50"/>
                <w:spacing w:val="-5"/>
              </w:rPr>
              <w:t>m</w:t>
            </w:r>
            <w:proofErr w:type="gramEnd"/>
            <w:r>
              <w:rPr>
                <w:color w:val="00AF50"/>
                <w:spacing w:val="-5"/>
              </w:rPr>
              <w:t>2</w:t>
            </w:r>
          </w:p>
        </w:tc>
        <w:tc>
          <w:tcPr>
            <w:tcW w:w="1420" w:type="dxa"/>
          </w:tcPr>
          <w:p w14:paraId="19CBBB0F" w14:textId="77777777" w:rsidR="00796EEB" w:rsidRDefault="00796EEB" w:rsidP="00420C6A">
            <w:pPr>
              <w:pStyle w:val="TableParagraph"/>
            </w:pPr>
          </w:p>
        </w:tc>
        <w:tc>
          <w:tcPr>
            <w:tcW w:w="1557" w:type="dxa"/>
          </w:tcPr>
          <w:p w14:paraId="37D3E36D" w14:textId="77777777" w:rsidR="00796EEB" w:rsidRDefault="00796EEB" w:rsidP="00420C6A">
            <w:pPr>
              <w:pStyle w:val="TableParagraph"/>
            </w:pPr>
          </w:p>
        </w:tc>
      </w:tr>
      <w:tr w:rsidR="00796EEB" w14:paraId="3901A714" w14:textId="77777777" w:rsidTr="00420C6A">
        <w:trPr>
          <w:trHeight w:val="2114"/>
        </w:trPr>
        <w:tc>
          <w:tcPr>
            <w:tcW w:w="852" w:type="dxa"/>
          </w:tcPr>
          <w:p w14:paraId="67502EC4" w14:textId="77777777" w:rsidR="00796EEB" w:rsidRDefault="00796EEB" w:rsidP="00420C6A">
            <w:pPr>
              <w:pStyle w:val="TableParagraph"/>
              <w:rPr>
                <w:rFonts w:ascii="Tw Cen MT"/>
                <w:b/>
              </w:rPr>
            </w:pPr>
          </w:p>
          <w:p w14:paraId="0A1F114A" w14:textId="77777777" w:rsidR="00796EEB" w:rsidRDefault="00796EEB" w:rsidP="00420C6A">
            <w:pPr>
              <w:pStyle w:val="TableParagraph"/>
              <w:rPr>
                <w:rFonts w:ascii="Tw Cen MT"/>
                <w:b/>
              </w:rPr>
            </w:pPr>
          </w:p>
          <w:p w14:paraId="64E6EF90" w14:textId="77777777" w:rsidR="00796EEB" w:rsidRDefault="00796EEB" w:rsidP="00420C6A">
            <w:pPr>
              <w:pStyle w:val="TableParagraph"/>
              <w:spacing w:before="215"/>
              <w:rPr>
                <w:rFonts w:ascii="Tw Cen MT"/>
                <w:b/>
              </w:rPr>
            </w:pPr>
          </w:p>
          <w:p w14:paraId="0A81638C" w14:textId="77777777" w:rsidR="00796EEB" w:rsidRDefault="00796EEB" w:rsidP="00420C6A">
            <w:pPr>
              <w:pStyle w:val="TableParagraph"/>
              <w:ind w:left="16"/>
              <w:jc w:val="center"/>
            </w:pPr>
            <w:r>
              <w:rPr>
                <w:color w:val="00AF50"/>
                <w:spacing w:val="-5"/>
              </w:rPr>
              <w:t>403</w:t>
            </w:r>
          </w:p>
        </w:tc>
        <w:tc>
          <w:tcPr>
            <w:tcW w:w="6377" w:type="dxa"/>
          </w:tcPr>
          <w:p w14:paraId="20D4AB7B" w14:textId="77777777" w:rsidR="00796EEB" w:rsidRDefault="00796EEB" w:rsidP="00420C6A">
            <w:pPr>
              <w:pStyle w:val="TableParagraph"/>
              <w:spacing w:before="15" w:line="251" w:lineRule="exact"/>
              <w:ind w:left="72"/>
              <w:rPr>
                <w:b/>
              </w:rPr>
            </w:pPr>
            <w:r>
              <w:rPr>
                <w:b/>
                <w:color w:val="00AF50"/>
              </w:rPr>
              <w:t>Enduits</w:t>
            </w:r>
            <w:r>
              <w:rPr>
                <w:b/>
                <w:color w:val="00AF50"/>
                <w:spacing w:val="-4"/>
              </w:rPr>
              <w:t xml:space="preserve"> </w:t>
            </w:r>
            <w:r>
              <w:rPr>
                <w:b/>
                <w:color w:val="00AF50"/>
              </w:rPr>
              <w:t>sur</w:t>
            </w:r>
            <w:r>
              <w:rPr>
                <w:b/>
                <w:color w:val="00AF50"/>
                <w:spacing w:val="-4"/>
              </w:rPr>
              <w:t xml:space="preserve"> </w:t>
            </w:r>
            <w:r>
              <w:rPr>
                <w:b/>
                <w:color w:val="00AF50"/>
              </w:rPr>
              <w:t>maçonnerie</w:t>
            </w:r>
            <w:r>
              <w:rPr>
                <w:b/>
                <w:color w:val="00AF50"/>
                <w:spacing w:val="-2"/>
              </w:rPr>
              <w:t xml:space="preserve"> </w:t>
            </w:r>
            <w:r>
              <w:rPr>
                <w:b/>
                <w:color w:val="00AF50"/>
              </w:rPr>
              <w:t>et</w:t>
            </w:r>
            <w:r>
              <w:rPr>
                <w:b/>
                <w:color w:val="00AF50"/>
                <w:spacing w:val="-2"/>
              </w:rPr>
              <w:t xml:space="preserve"> </w:t>
            </w:r>
            <w:r>
              <w:rPr>
                <w:b/>
                <w:color w:val="00AF50"/>
              </w:rPr>
              <w:t>éléments</w:t>
            </w:r>
            <w:r>
              <w:rPr>
                <w:b/>
                <w:color w:val="00AF50"/>
                <w:spacing w:val="-4"/>
              </w:rPr>
              <w:t xml:space="preserve"> </w:t>
            </w:r>
            <w:r>
              <w:rPr>
                <w:b/>
                <w:color w:val="00AF50"/>
              </w:rPr>
              <w:t>en</w:t>
            </w:r>
            <w:r>
              <w:rPr>
                <w:b/>
                <w:color w:val="00AF50"/>
                <w:spacing w:val="-2"/>
              </w:rPr>
              <w:t xml:space="preserve"> béton</w:t>
            </w:r>
          </w:p>
          <w:p w14:paraId="19C35B50" w14:textId="77777777" w:rsidR="00796EEB" w:rsidRDefault="00796EEB" w:rsidP="00420C6A">
            <w:pPr>
              <w:pStyle w:val="TableParagraph"/>
              <w:spacing w:line="252" w:lineRule="auto"/>
              <w:ind w:left="72" w:right="202"/>
            </w:pPr>
            <w:r>
              <w:rPr>
                <w:color w:val="00AF50"/>
              </w:rPr>
              <w:t>Ce prix rémunère au mètre carré la mise en œuvre d’enduit au mortier</w:t>
            </w:r>
            <w:r>
              <w:rPr>
                <w:color w:val="00AF50"/>
                <w:spacing w:val="-3"/>
              </w:rPr>
              <w:t xml:space="preserve"> </w:t>
            </w:r>
            <w:r>
              <w:rPr>
                <w:color w:val="00AF50"/>
              </w:rPr>
              <w:t>de</w:t>
            </w:r>
            <w:r>
              <w:rPr>
                <w:color w:val="00AF50"/>
                <w:spacing w:val="-4"/>
              </w:rPr>
              <w:t xml:space="preserve"> </w:t>
            </w:r>
            <w:r>
              <w:rPr>
                <w:color w:val="00AF50"/>
              </w:rPr>
              <w:t>ciment</w:t>
            </w:r>
            <w:r>
              <w:rPr>
                <w:color w:val="00AF50"/>
                <w:spacing w:val="-3"/>
              </w:rPr>
              <w:t xml:space="preserve"> </w:t>
            </w:r>
            <w:r>
              <w:rPr>
                <w:color w:val="00AF50"/>
              </w:rPr>
              <w:t>dosé</w:t>
            </w:r>
            <w:r>
              <w:rPr>
                <w:color w:val="00AF50"/>
                <w:spacing w:val="-6"/>
              </w:rPr>
              <w:t xml:space="preserve"> </w:t>
            </w:r>
            <w:r>
              <w:rPr>
                <w:color w:val="00AF50"/>
              </w:rPr>
              <w:t>à</w:t>
            </w:r>
            <w:r>
              <w:rPr>
                <w:color w:val="00AF50"/>
                <w:spacing w:val="-4"/>
              </w:rPr>
              <w:t xml:space="preserve"> </w:t>
            </w:r>
            <w:r>
              <w:rPr>
                <w:color w:val="00AF50"/>
              </w:rPr>
              <w:t>400</w:t>
            </w:r>
            <w:r>
              <w:rPr>
                <w:color w:val="00AF50"/>
                <w:spacing w:val="-4"/>
              </w:rPr>
              <w:t xml:space="preserve"> </w:t>
            </w:r>
            <w:r>
              <w:rPr>
                <w:color w:val="00AF50"/>
              </w:rPr>
              <w:t>kg/m3</w:t>
            </w:r>
            <w:r>
              <w:rPr>
                <w:color w:val="00AF50"/>
                <w:spacing w:val="-4"/>
              </w:rPr>
              <w:t xml:space="preserve"> </w:t>
            </w:r>
            <w:r>
              <w:rPr>
                <w:color w:val="00AF50"/>
              </w:rPr>
              <w:t>sur</w:t>
            </w:r>
            <w:r>
              <w:rPr>
                <w:color w:val="00AF50"/>
                <w:spacing w:val="-3"/>
              </w:rPr>
              <w:t xml:space="preserve"> </w:t>
            </w:r>
            <w:r>
              <w:rPr>
                <w:color w:val="00AF50"/>
              </w:rPr>
              <w:t>les</w:t>
            </w:r>
            <w:r>
              <w:rPr>
                <w:color w:val="00AF50"/>
                <w:spacing w:val="-4"/>
              </w:rPr>
              <w:t xml:space="preserve"> </w:t>
            </w:r>
            <w:r>
              <w:rPr>
                <w:color w:val="00AF50"/>
              </w:rPr>
              <w:t>murs</w:t>
            </w:r>
            <w:r>
              <w:rPr>
                <w:color w:val="00AF50"/>
                <w:spacing w:val="-4"/>
              </w:rPr>
              <w:t xml:space="preserve"> </w:t>
            </w:r>
            <w:r>
              <w:rPr>
                <w:color w:val="00AF50"/>
              </w:rPr>
              <w:t>de</w:t>
            </w:r>
            <w:r>
              <w:rPr>
                <w:color w:val="00AF50"/>
                <w:spacing w:val="-4"/>
              </w:rPr>
              <w:t xml:space="preserve"> </w:t>
            </w:r>
            <w:r>
              <w:rPr>
                <w:color w:val="00AF50"/>
              </w:rPr>
              <w:t>soubassement</w:t>
            </w:r>
            <w:r>
              <w:rPr>
                <w:color w:val="00AF50"/>
                <w:spacing w:val="-3"/>
              </w:rPr>
              <w:t xml:space="preserve"> </w:t>
            </w:r>
            <w:r>
              <w:rPr>
                <w:color w:val="00AF50"/>
              </w:rPr>
              <w:t>et des élévations. Il comprend : •</w:t>
            </w:r>
            <w:r>
              <w:rPr>
                <w:color w:val="00AF50"/>
                <w:spacing w:val="80"/>
              </w:rPr>
              <w:t xml:space="preserve"> </w:t>
            </w:r>
            <w:r>
              <w:rPr>
                <w:color w:val="00AF50"/>
              </w:rPr>
              <w:t>La fourniture des matériaux et mise en œuvre du mortier de ciment dosé à 400 kg/m3 ;</w:t>
            </w:r>
          </w:p>
          <w:p w14:paraId="7692C66E" w14:textId="77777777" w:rsidR="00796EEB" w:rsidRDefault="00796EEB" w:rsidP="00420C6A">
            <w:pPr>
              <w:pStyle w:val="TableParagraph"/>
              <w:spacing w:line="252" w:lineRule="exact"/>
              <w:ind w:left="72"/>
            </w:pPr>
            <w:r>
              <w:rPr>
                <w:color w:val="00AF50"/>
              </w:rPr>
              <w:t>Et</w:t>
            </w:r>
            <w:r>
              <w:rPr>
                <w:color w:val="00AF50"/>
                <w:spacing w:val="-2"/>
              </w:rPr>
              <w:t xml:space="preserve"> </w:t>
            </w:r>
            <w:r>
              <w:rPr>
                <w:color w:val="00AF50"/>
              </w:rPr>
              <w:t>toutes</w:t>
            </w:r>
            <w:r>
              <w:rPr>
                <w:color w:val="00AF50"/>
                <w:spacing w:val="-2"/>
              </w:rPr>
              <w:t xml:space="preserve"> sujétions.</w:t>
            </w:r>
          </w:p>
          <w:p w14:paraId="77D356E7" w14:textId="77777777" w:rsidR="00796EEB" w:rsidRDefault="00796EEB" w:rsidP="00420C6A">
            <w:pPr>
              <w:pStyle w:val="TableParagraph"/>
              <w:tabs>
                <w:tab w:val="left" w:leader="dot" w:pos="5379"/>
              </w:tabs>
              <w:spacing w:before="28" w:line="252" w:lineRule="exact"/>
              <w:ind w:left="72"/>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spacing w:val="-2"/>
              </w:rPr>
              <w:t>francs</w:t>
            </w:r>
          </w:p>
          <w:p w14:paraId="01B9E052" w14:textId="77777777" w:rsidR="00796EEB" w:rsidRDefault="00796EEB" w:rsidP="00420C6A">
            <w:pPr>
              <w:pStyle w:val="TableParagraph"/>
              <w:spacing w:line="233" w:lineRule="exact"/>
              <w:ind w:left="72"/>
              <w:rPr>
                <w:b/>
              </w:rPr>
            </w:pPr>
            <w:r>
              <w:rPr>
                <w:b/>
                <w:color w:val="00AF50"/>
                <w:spacing w:val="-5"/>
              </w:rPr>
              <w:t>CFA</w:t>
            </w:r>
          </w:p>
        </w:tc>
        <w:tc>
          <w:tcPr>
            <w:tcW w:w="708" w:type="dxa"/>
          </w:tcPr>
          <w:p w14:paraId="52DF5BC4" w14:textId="77777777" w:rsidR="00796EEB" w:rsidRDefault="00796EEB" w:rsidP="00420C6A">
            <w:pPr>
              <w:pStyle w:val="TableParagraph"/>
              <w:rPr>
                <w:rFonts w:ascii="Tw Cen MT"/>
                <w:b/>
              </w:rPr>
            </w:pPr>
          </w:p>
          <w:p w14:paraId="5DD04DF6" w14:textId="77777777" w:rsidR="00796EEB" w:rsidRDefault="00796EEB" w:rsidP="00420C6A">
            <w:pPr>
              <w:pStyle w:val="TableParagraph"/>
              <w:rPr>
                <w:rFonts w:ascii="Tw Cen MT"/>
                <w:b/>
              </w:rPr>
            </w:pPr>
          </w:p>
          <w:p w14:paraId="1B4BCC75" w14:textId="77777777" w:rsidR="00796EEB" w:rsidRDefault="00796EEB" w:rsidP="00420C6A">
            <w:pPr>
              <w:pStyle w:val="TableParagraph"/>
              <w:spacing w:before="215"/>
              <w:rPr>
                <w:rFonts w:ascii="Tw Cen MT"/>
                <w:b/>
              </w:rPr>
            </w:pPr>
          </w:p>
          <w:p w14:paraId="45EF622B" w14:textId="77777777" w:rsidR="00796EEB" w:rsidRDefault="00796EEB" w:rsidP="00420C6A">
            <w:pPr>
              <w:pStyle w:val="TableParagraph"/>
              <w:ind w:left="28" w:right="3"/>
              <w:jc w:val="center"/>
            </w:pPr>
            <w:proofErr w:type="gramStart"/>
            <w:r>
              <w:rPr>
                <w:color w:val="00AF50"/>
                <w:spacing w:val="-5"/>
              </w:rPr>
              <w:t>m</w:t>
            </w:r>
            <w:proofErr w:type="gramEnd"/>
            <w:r>
              <w:rPr>
                <w:color w:val="00AF50"/>
                <w:spacing w:val="-5"/>
              </w:rPr>
              <w:t>2</w:t>
            </w:r>
          </w:p>
        </w:tc>
        <w:tc>
          <w:tcPr>
            <w:tcW w:w="1420" w:type="dxa"/>
          </w:tcPr>
          <w:p w14:paraId="0B95F845" w14:textId="77777777" w:rsidR="00796EEB" w:rsidRDefault="00796EEB" w:rsidP="00420C6A">
            <w:pPr>
              <w:pStyle w:val="TableParagraph"/>
            </w:pPr>
          </w:p>
        </w:tc>
        <w:tc>
          <w:tcPr>
            <w:tcW w:w="1557" w:type="dxa"/>
          </w:tcPr>
          <w:p w14:paraId="13623115" w14:textId="77777777" w:rsidR="00796EEB" w:rsidRDefault="00796EEB" w:rsidP="00420C6A">
            <w:pPr>
              <w:pStyle w:val="TableParagraph"/>
            </w:pPr>
          </w:p>
        </w:tc>
      </w:tr>
      <w:tr w:rsidR="00796EEB" w14:paraId="2406F2E4" w14:textId="77777777" w:rsidTr="00420C6A">
        <w:trPr>
          <w:trHeight w:val="498"/>
        </w:trPr>
        <w:tc>
          <w:tcPr>
            <w:tcW w:w="852" w:type="dxa"/>
            <w:shd w:val="clear" w:color="auto" w:fill="BEBEBE"/>
          </w:tcPr>
          <w:p w14:paraId="0F7389CD" w14:textId="77777777" w:rsidR="00796EEB" w:rsidRDefault="00796EEB" w:rsidP="00420C6A">
            <w:pPr>
              <w:pStyle w:val="TableParagraph"/>
            </w:pPr>
          </w:p>
        </w:tc>
        <w:tc>
          <w:tcPr>
            <w:tcW w:w="6377" w:type="dxa"/>
            <w:shd w:val="clear" w:color="auto" w:fill="BEBEBE"/>
          </w:tcPr>
          <w:p w14:paraId="5E7A47A6" w14:textId="77777777" w:rsidR="00796EEB" w:rsidRDefault="00796EEB" w:rsidP="00420C6A">
            <w:pPr>
              <w:pStyle w:val="TableParagraph"/>
              <w:spacing w:before="125"/>
              <w:ind w:left="26"/>
              <w:jc w:val="center"/>
            </w:pPr>
            <w:r>
              <w:rPr>
                <w:color w:val="00AF50"/>
              </w:rPr>
              <w:t>SOUS</w:t>
            </w:r>
            <w:r>
              <w:rPr>
                <w:color w:val="00AF50"/>
                <w:spacing w:val="-4"/>
              </w:rPr>
              <w:t xml:space="preserve"> </w:t>
            </w:r>
            <w:r>
              <w:rPr>
                <w:color w:val="00AF50"/>
              </w:rPr>
              <w:t>TOTAL</w:t>
            </w:r>
            <w:r>
              <w:rPr>
                <w:color w:val="00AF50"/>
                <w:spacing w:val="-4"/>
              </w:rPr>
              <w:t xml:space="preserve"> </w:t>
            </w:r>
            <w:r>
              <w:rPr>
                <w:color w:val="00AF50"/>
                <w:spacing w:val="-5"/>
              </w:rPr>
              <w:t>400</w:t>
            </w:r>
          </w:p>
        </w:tc>
        <w:tc>
          <w:tcPr>
            <w:tcW w:w="708" w:type="dxa"/>
            <w:shd w:val="clear" w:color="auto" w:fill="BEBEBE"/>
          </w:tcPr>
          <w:p w14:paraId="141BA4C4" w14:textId="77777777" w:rsidR="00796EEB" w:rsidRDefault="00796EEB" w:rsidP="00420C6A">
            <w:pPr>
              <w:pStyle w:val="TableParagraph"/>
            </w:pPr>
          </w:p>
        </w:tc>
        <w:tc>
          <w:tcPr>
            <w:tcW w:w="1420" w:type="dxa"/>
            <w:shd w:val="clear" w:color="auto" w:fill="BEBEBE"/>
          </w:tcPr>
          <w:p w14:paraId="038CB78B" w14:textId="77777777" w:rsidR="00796EEB" w:rsidRDefault="00796EEB" w:rsidP="00420C6A">
            <w:pPr>
              <w:pStyle w:val="TableParagraph"/>
            </w:pPr>
          </w:p>
        </w:tc>
        <w:tc>
          <w:tcPr>
            <w:tcW w:w="1557" w:type="dxa"/>
            <w:shd w:val="clear" w:color="auto" w:fill="BEBEBE"/>
          </w:tcPr>
          <w:p w14:paraId="4869F5C9" w14:textId="77777777" w:rsidR="00796EEB" w:rsidRDefault="00796EEB" w:rsidP="00420C6A">
            <w:pPr>
              <w:pStyle w:val="TableParagraph"/>
            </w:pPr>
          </w:p>
        </w:tc>
      </w:tr>
      <w:tr w:rsidR="00796EEB" w14:paraId="328CCA42" w14:textId="77777777" w:rsidTr="00420C6A">
        <w:trPr>
          <w:trHeight w:val="726"/>
        </w:trPr>
        <w:tc>
          <w:tcPr>
            <w:tcW w:w="852" w:type="dxa"/>
          </w:tcPr>
          <w:p w14:paraId="39A0EA9F" w14:textId="77777777" w:rsidR="00796EEB" w:rsidRDefault="00796EEB" w:rsidP="00420C6A">
            <w:pPr>
              <w:pStyle w:val="TableParagraph"/>
              <w:spacing w:before="238"/>
              <w:ind w:left="16"/>
              <w:jc w:val="center"/>
            </w:pPr>
            <w:r>
              <w:rPr>
                <w:color w:val="00AF50"/>
                <w:spacing w:val="-5"/>
              </w:rPr>
              <w:t>500</w:t>
            </w:r>
          </w:p>
        </w:tc>
        <w:tc>
          <w:tcPr>
            <w:tcW w:w="6377" w:type="dxa"/>
          </w:tcPr>
          <w:p w14:paraId="6D55AEC6" w14:textId="77777777" w:rsidR="00796EEB" w:rsidRDefault="00796EEB" w:rsidP="00420C6A">
            <w:pPr>
              <w:pStyle w:val="TableParagraph"/>
              <w:spacing w:before="238"/>
              <w:ind w:left="72"/>
            </w:pPr>
            <w:r>
              <w:rPr>
                <w:color w:val="00AF50"/>
              </w:rPr>
              <w:t>MENUISERIE</w:t>
            </w:r>
            <w:r>
              <w:rPr>
                <w:color w:val="00AF50"/>
                <w:spacing w:val="-10"/>
              </w:rPr>
              <w:t xml:space="preserve"> </w:t>
            </w:r>
            <w:r>
              <w:rPr>
                <w:color w:val="00AF50"/>
                <w:spacing w:val="-2"/>
              </w:rPr>
              <w:t>METALLIQUE</w:t>
            </w:r>
          </w:p>
        </w:tc>
        <w:tc>
          <w:tcPr>
            <w:tcW w:w="708" w:type="dxa"/>
          </w:tcPr>
          <w:p w14:paraId="0B1EDA0B" w14:textId="77777777" w:rsidR="00796EEB" w:rsidRDefault="00796EEB" w:rsidP="00420C6A">
            <w:pPr>
              <w:pStyle w:val="TableParagraph"/>
            </w:pPr>
          </w:p>
        </w:tc>
        <w:tc>
          <w:tcPr>
            <w:tcW w:w="1420" w:type="dxa"/>
          </w:tcPr>
          <w:p w14:paraId="399F9211" w14:textId="77777777" w:rsidR="00796EEB" w:rsidRDefault="00796EEB" w:rsidP="00420C6A">
            <w:pPr>
              <w:pStyle w:val="TableParagraph"/>
            </w:pPr>
          </w:p>
        </w:tc>
        <w:tc>
          <w:tcPr>
            <w:tcW w:w="1557" w:type="dxa"/>
          </w:tcPr>
          <w:p w14:paraId="39B36740" w14:textId="77777777" w:rsidR="00796EEB" w:rsidRDefault="00796EEB" w:rsidP="00420C6A">
            <w:pPr>
              <w:pStyle w:val="TableParagraph"/>
            </w:pPr>
          </w:p>
        </w:tc>
      </w:tr>
      <w:tr w:rsidR="00796EEB" w14:paraId="52D104B0" w14:textId="77777777" w:rsidTr="00420C6A">
        <w:trPr>
          <w:trHeight w:val="1669"/>
        </w:trPr>
        <w:tc>
          <w:tcPr>
            <w:tcW w:w="852" w:type="dxa"/>
          </w:tcPr>
          <w:p w14:paraId="5E380ECE" w14:textId="77777777" w:rsidR="00796EEB" w:rsidRDefault="00796EEB" w:rsidP="00420C6A">
            <w:pPr>
              <w:pStyle w:val="TableParagraph"/>
              <w:rPr>
                <w:rFonts w:ascii="Tw Cen MT"/>
                <w:b/>
              </w:rPr>
            </w:pPr>
          </w:p>
          <w:p w14:paraId="279CE3F5" w14:textId="77777777" w:rsidR="00796EEB" w:rsidRDefault="00796EEB" w:rsidP="00420C6A">
            <w:pPr>
              <w:pStyle w:val="TableParagraph"/>
              <w:spacing w:before="231"/>
              <w:rPr>
                <w:rFonts w:ascii="Tw Cen MT"/>
                <w:b/>
              </w:rPr>
            </w:pPr>
          </w:p>
          <w:p w14:paraId="48E1EFCA" w14:textId="77777777" w:rsidR="00796EEB" w:rsidRDefault="00796EEB" w:rsidP="00420C6A">
            <w:pPr>
              <w:pStyle w:val="TableParagraph"/>
              <w:spacing w:before="1"/>
              <w:ind w:left="16"/>
              <w:jc w:val="center"/>
            </w:pPr>
            <w:r>
              <w:rPr>
                <w:color w:val="00AF50"/>
                <w:spacing w:val="-5"/>
              </w:rPr>
              <w:t>501</w:t>
            </w:r>
          </w:p>
        </w:tc>
        <w:tc>
          <w:tcPr>
            <w:tcW w:w="6377" w:type="dxa"/>
          </w:tcPr>
          <w:p w14:paraId="1EB904A8" w14:textId="77777777" w:rsidR="00796EEB" w:rsidRDefault="00796EEB" w:rsidP="00420C6A">
            <w:pPr>
              <w:pStyle w:val="TableParagraph"/>
              <w:spacing w:before="12"/>
              <w:ind w:left="72" w:right="44"/>
              <w:rPr>
                <w:b/>
              </w:rPr>
            </w:pPr>
            <w:r>
              <w:rPr>
                <w:b/>
                <w:color w:val="00AF50"/>
              </w:rPr>
              <w:t>Fourniture</w:t>
            </w:r>
            <w:r>
              <w:rPr>
                <w:b/>
                <w:color w:val="00AF50"/>
                <w:spacing w:val="-5"/>
              </w:rPr>
              <w:t xml:space="preserve"> </w:t>
            </w:r>
            <w:r>
              <w:rPr>
                <w:b/>
                <w:color w:val="00AF50"/>
              </w:rPr>
              <w:t>et</w:t>
            </w:r>
            <w:r>
              <w:rPr>
                <w:b/>
                <w:color w:val="00AF50"/>
                <w:spacing w:val="-2"/>
              </w:rPr>
              <w:t xml:space="preserve"> </w:t>
            </w:r>
            <w:r>
              <w:rPr>
                <w:b/>
                <w:color w:val="00AF50"/>
              </w:rPr>
              <w:t>pose</w:t>
            </w:r>
            <w:r>
              <w:rPr>
                <w:b/>
                <w:color w:val="00AF50"/>
                <w:spacing w:val="-3"/>
              </w:rPr>
              <w:t xml:space="preserve"> </w:t>
            </w:r>
            <w:r>
              <w:rPr>
                <w:b/>
                <w:color w:val="00AF50"/>
              </w:rPr>
              <w:t>de</w:t>
            </w:r>
            <w:r>
              <w:rPr>
                <w:b/>
                <w:color w:val="00AF50"/>
                <w:spacing w:val="-6"/>
              </w:rPr>
              <w:t xml:space="preserve"> </w:t>
            </w:r>
            <w:r>
              <w:rPr>
                <w:b/>
                <w:color w:val="00AF50"/>
              </w:rPr>
              <w:t>grille</w:t>
            </w:r>
            <w:r>
              <w:rPr>
                <w:b/>
                <w:color w:val="00AF50"/>
                <w:spacing w:val="-5"/>
              </w:rPr>
              <w:t xml:space="preserve"> </w:t>
            </w:r>
            <w:r>
              <w:rPr>
                <w:b/>
                <w:color w:val="00AF50"/>
              </w:rPr>
              <w:t>métallique</w:t>
            </w:r>
            <w:r>
              <w:rPr>
                <w:b/>
                <w:color w:val="00AF50"/>
                <w:spacing w:val="-5"/>
              </w:rPr>
              <w:t xml:space="preserve"> </w:t>
            </w:r>
            <w:r>
              <w:rPr>
                <w:b/>
                <w:color w:val="00AF50"/>
              </w:rPr>
              <w:t>en</w:t>
            </w:r>
            <w:r>
              <w:rPr>
                <w:b/>
                <w:color w:val="00AF50"/>
                <w:spacing w:val="-6"/>
              </w:rPr>
              <w:t xml:space="preserve"> </w:t>
            </w:r>
            <w:r>
              <w:rPr>
                <w:b/>
                <w:color w:val="00AF50"/>
              </w:rPr>
              <w:t>fer</w:t>
            </w:r>
            <w:r>
              <w:rPr>
                <w:b/>
                <w:color w:val="00AF50"/>
                <w:spacing w:val="-5"/>
              </w:rPr>
              <w:t xml:space="preserve"> </w:t>
            </w:r>
            <w:r>
              <w:rPr>
                <w:b/>
                <w:color w:val="00AF50"/>
              </w:rPr>
              <w:t>forgé</w:t>
            </w:r>
            <w:r>
              <w:rPr>
                <w:b/>
                <w:color w:val="00AF50"/>
                <w:spacing w:val="-5"/>
              </w:rPr>
              <w:t xml:space="preserve"> </w:t>
            </w:r>
            <w:r>
              <w:rPr>
                <w:b/>
                <w:color w:val="00AF50"/>
              </w:rPr>
              <w:t>HA12</w:t>
            </w:r>
            <w:r>
              <w:rPr>
                <w:b/>
                <w:color w:val="00AF50"/>
                <w:spacing w:val="-3"/>
              </w:rPr>
              <w:t xml:space="preserve"> </w:t>
            </w:r>
            <w:r>
              <w:rPr>
                <w:b/>
                <w:color w:val="00AF50"/>
              </w:rPr>
              <w:t>au- dessus de muret de la clôture</w:t>
            </w:r>
          </w:p>
          <w:p w14:paraId="3AF46691" w14:textId="77777777" w:rsidR="00796EEB" w:rsidRDefault="00796EEB" w:rsidP="00420C6A">
            <w:pPr>
              <w:pStyle w:val="TableParagraph"/>
              <w:spacing w:line="271" w:lineRule="auto"/>
              <w:ind w:left="67" w:firstLine="4"/>
              <w:rPr>
                <w:rFonts w:ascii="Arial" w:hAnsi="Arial"/>
              </w:rPr>
            </w:pPr>
            <w:r>
              <w:rPr>
                <w:rFonts w:ascii="Arial" w:hAnsi="Arial"/>
                <w:color w:val="00AF50"/>
              </w:rPr>
              <w:t>Ce</w:t>
            </w:r>
            <w:r>
              <w:rPr>
                <w:rFonts w:ascii="Arial" w:hAnsi="Arial"/>
                <w:color w:val="00AF50"/>
                <w:spacing w:val="-3"/>
              </w:rPr>
              <w:t xml:space="preserve"> </w:t>
            </w:r>
            <w:r>
              <w:rPr>
                <w:rFonts w:ascii="Arial" w:hAnsi="Arial"/>
                <w:color w:val="00AF50"/>
              </w:rPr>
              <w:t>prix</w:t>
            </w:r>
            <w:r>
              <w:rPr>
                <w:rFonts w:ascii="Arial" w:hAnsi="Arial"/>
                <w:color w:val="00AF50"/>
                <w:spacing w:val="-5"/>
              </w:rPr>
              <w:t xml:space="preserve"> </w:t>
            </w:r>
            <w:r>
              <w:rPr>
                <w:rFonts w:ascii="Arial" w:hAnsi="Arial"/>
                <w:color w:val="00AF50"/>
              </w:rPr>
              <w:t>rémunère</w:t>
            </w:r>
            <w:r>
              <w:rPr>
                <w:rFonts w:ascii="Arial" w:hAnsi="Arial"/>
                <w:color w:val="00AF50"/>
                <w:spacing w:val="-3"/>
              </w:rPr>
              <w:t xml:space="preserve"> </w:t>
            </w:r>
            <w:r>
              <w:rPr>
                <w:rFonts w:ascii="Arial" w:hAnsi="Arial"/>
                <w:color w:val="00AF50"/>
              </w:rPr>
              <w:t>au</w:t>
            </w:r>
            <w:r>
              <w:rPr>
                <w:rFonts w:ascii="Arial" w:hAnsi="Arial"/>
                <w:color w:val="00AF50"/>
                <w:spacing w:val="-7"/>
              </w:rPr>
              <w:t xml:space="preserve"> </w:t>
            </w:r>
            <w:r>
              <w:rPr>
                <w:rFonts w:ascii="Arial" w:hAnsi="Arial"/>
                <w:color w:val="00AF50"/>
              </w:rPr>
              <w:t>mètre</w:t>
            </w:r>
            <w:r>
              <w:rPr>
                <w:rFonts w:ascii="Arial" w:hAnsi="Arial"/>
                <w:color w:val="00AF50"/>
                <w:spacing w:val="-3"/>
              </w:rPr>
              <w:t xml:space="preserve"> </w:t>
            </w:r>
            <w:r>
              <w:rPr>
                <w:rFonts w:ascii="Arial" w:hAnsi="Arial"/>
                <w:color w:val="00AF50"/>
              </w:rPr>
              <w:t>linéaire</w:t>
            </w:r>
            <w:r>
              <w:rPr>
                <w:rFonts w:ascii="Arial" w:hAnsi="Arial"/>
                <w:color w:val="00AF50"/>
                <w:spacing w:val="-3"/>
              </w:rPr>
              <w:t xml:space="preserve"> </w:t>
            </w:r>
            <w:r>
              <w:rPr>
                <w:rFonts w:ascii="Arial" w:hAnsi="Arial"/>
                <w:color w:val="00AF50"/>
              </w:rPr>
              <w:t>la</w:t>
            </w:r>
            <w:r>
              <w:rPr>
                <w:rFonts w:ascii="Arial" w:hAnsi="Arial"/>
                <w:color w:val="00AF50"/>
                <w:spacing w:val="-5"/>
              </w:rPr>
              <w:t xml:space="preserve"> </w:t>
            </w:r>
            <w:r>
              <w:rPr>
                <w:rFonts w:ascii="Arial" w:hAnsi="Arial"/>
                <w:color w:val="00AF50"/>
              </w:rPr>
              <w:t>fourniture</w:t>
            </w:r>
            <w:r>
              <w:rPr>
                <w:rFonts w:ascii="Arial" w:hAnsi="Arial"/>
                <w:color w:val="00AF50"/>
                <w:spacing w:val="-3"/>
              </w:rPr>
              <w:t xml:space="preserve"> </w:t>
            </w:r>
            <w:r>
              <w:rPr>
                <w:rFonts w:ascii="Arial" w:hAnsi="Arial"/>
                <w:color w:val="00AF50"/>
              </w:rPr>
              <w:t>et</w:t>
            </w:r>
            <w:r>
              <w:rPr>
                <w:rFonts w:ascii="Arial" w:hAnsi="Arial"/>
                <w:color w:val="00AF50"/>
                <w:spacing w:val="-4"/>
              </w:rPr>
              <w:t xml:space="preserve"> </w:t>
            </w:r>
            <w:r>
              <w:rPr>
                <w:rFonts w:ascii="Arial" w:hAnsi="Arial"/>
                <w:color w:val="00AF50"/>
              </w:rPr>
              <w:t>la</w:t>
            </w:r>
            <w:r>
              <w:rPr>
                <w:rFonts w:ascii="Arial" w:hAnsi="Arial"/>
                <w:color w:val="00AF50"/>
                <w:spacing w:val="-3"/>
              </w:rPr>
              <w:t xml:space="preserve"> </w:t>
            </w:r>
            <w:r>
              <w:rPr>
                <w:rFonts w:ascii="Arial" w:hAnsi="Arial"/>
                <w:color w:val="00AF50"/>
              </w:rPr>
              <w:t>pose</w:t>
            </w:r>
            <w:r>
              <w:rPr>
                <w:rFonts w:ascii="Arial" w:hAnsi="Arial"/>
                <w:color w:val="00AF50"/>
                <w:spacing w:val="-3"/>
              </w:rPr>
              <w:t xml:space="preserve"> </w:t>
            </w:r>
            <w:r>
              <w:rPr>
                <w:rFonts w:ascii="Arial" w:hAnsi="Arial"/>
                <w:color w:val="00AF50"/>
              </w:rPr>
              <w:t>de grille métallique en fer forgé HA12 au-dessus de muret de la clôture y compris toutes sujétions.</w:t>
            </w:r>
          </w:p>
          <w:p w14:paraId="4D0F91BB" w14:textId="77777777" w:rsidR="00796EEB" w:rsidRDefault="00796EEB" w:rsidP="00420C6A">
            <w:pPr>
              <w:pStyle w:val="TableParagraph"/>
              <w:tabs>
                <w:tab w:val="left" w:pos="3849"/>
              </w:tabs>
              <w:spacing w:before="35" w:line="239" w:lineRule="exact"/>
              <w:ind w:left="72"/>
              <w:rPr>
                <w:rFonts w:ascii="Arial" w:hAnsi="Arial"/>
                <w:b/>
              </w:rPr>
            </w:pPr>
            <w:r>
              <w:rPr>
                <w:rFonts w:ascii="Arial" w:hAnsi="Arial"/>
                <w:b/>
                <w:color w:val="00AF50"/>
              </w:rPr>
              <w:t>Le</w:t>
            </w:r>
            <w:r>
              <w:rPr>
                <w:rFonts w:ascii="Arial" w:hAnsi="Arial"/>
                <w:b/>
                <w:color w:val="00AF50"/>
                <w:spacing w:val="-2"/>
              </w:rPr>
              <w:t xml:space="preserve"> </w:t>
            </w:r>
            <w:r>
              <w:rPr>
                <w:rFonts w:ascii="Arial" w:hAnsi="Arial"/>
                <w:b/>
                <w:color w:val="00AF50"/>
              </w:rPr>
              <w:t>mètre</w:t>
            </w:r>
            <w:r>
              <w:rPr>
                <w:rFonts w:ascii="Arial" w:hAnsi="Arial"/>
                <w:b/>
                <w:color w:val="00AF50"/>
                <w:spacing w:val="-3"/>
              </w:rPr>
              <w:t xml:space="preserve"> </w:t>
            </w:r>
            <w:r>
              <w:rPr>
                <w:rFonts w:ascii="Arial" w:hAnsi="Arial"/>
                <w:b/>
                <w:color w:val="00AF50"/>
              </w:rPr>
              <w:t>linéaire</w:t>
            </w:r>
            <w:r>
              <w:rPr>
                <w:rFonts w:ascii="Arial" w:hAnsi="Arial"/>
                <w:b/>
                <w:color w:val="00AF50"/>
                <w:spacing w:val="58"/>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4"/>
              </w:rPr>
              <w:t xml:space="preserve"> </w:t>
            </w:r>
            <w:r>
              <w:rPr>
                <w:rFonts w:ascii="Arial" w:hAnsi="Arial"/>
                <w:b/>
                <w:color w:val="00AF50"/>
                <w:spacing w:val="-5"/>
              </w:rPr>
              <w:t>CFA</w:t>
            </w:r>
          </w:p>
        </w:tc>
        <w:tc>
          <w:tcPr>
            <w:tcW w:w="708" w:type="dxa"/>
          </w:tcPr>
          <w:p w14:paraId="69569097" w14:textId="77777777" w:rsidR="00796EEB" w:rsidRDefault="00796EEB" w:rsidP="00420C6A">
            <w:pPr>
              <w:pStyle w:val="TableParagraph"/>
              <w:rPr>
                <w:rFonts w:ascii="Tw Cen MT"/>
                <w:b/>
              </w:rPr>
            </w:pPr>
          </w:p>
          <w:p w14:paraId="38F5F302" w14:textId="77777777" w:rsidR="00796EEB" w:rsidRDefault="00796EEB" w:rsidP="00420C6A">
            <w:pPr>
              <w:pStyle w:val="TableParagraph"/>
              <w:spacing w:before="231"/>
              <w:rPr>
                <w:rFonts w:ascii="Tw Cen MT"/>
                <w:b/>
              </w:rPr>
            </w:pPr>
          </w:p>
          <w:p w14:paraId="4E785AC2" w14:textId="77777777" w:rsidR="00796EEB" w:rsidRDefault="00796EEB" w:rsidP="00420C6A">
            <w:pPr>
              <w:pStyle w:val="TableParagraph"/>
              <w:spacing w:before="1"/>
              <w:ind w:left="28"/>
              <w:jc w:val="center"/>
            </w:pPr>
            <w:proofErr w:type="gramStart"/>
            <w:r>
              <w:rPr>
                <w:color w:val="00AF50"/>
                <w:spacing w:val="-5"/>
              </w:rPr>
              <w:t>ml</w:t>
            </w:r>
            <w:proofErr w:type="gramEnd"/>
          </w:p>
        </w:tc>
        <w:tc>
          <w:tcPr>
            <w:tcW w:w="1420" w:type="dxa"/>
          </w:tcPr>
          <w:p w14:paraId="7A3EA5CE" w14:textId="77777777" w:rsidR="00796EEB" w:rsidRDefault="00796EEB" w:rsidP="00420C6A">
            <w:pPr>
              <w:pStyle w:val="TableParagraph"/>
            </w:pPr>
          </w:p>
        </w:tc>
        <w:tc>
          <w:tcPr>
            <w:tcW w:w="1557" w:type="dxa"/>
          </w:tcPr>
          <w:p w14:paraId="506BCE2A" w14:textId="77777777" w:rsidR="00796EEB" w:rsidRDefault="00796EEB" w:rsidP="00420C6A">
            <w:pPr>
              <w:pStyle w:val="TableParagraph"/>
            </w:pPr>
          </w:p>
        </w:tc>
      </w:tr>
    </w:tbl>
    <w:p w14:paraId="37ADAF33" w14:textId="77777777" w:rsidR="00796EEB" w:rsidRDefault="00796EEB" w:rsidP="00796EEB">
      <w:pPr>
        <w:pStyle w:val="TableParagraph"/>
        <w:sectPr w:rsidR="00796EEB" w:rsidSect="00F44411">
          <w:type w:val="continuous"/>
          <w:pgSz w:w="11910" w:h="16840"/>
          <w:pgMar w:top="1100" w:right="283" w:bottom="1274" w:left="283" w:header="0" w:footer="712" w:gutter="0"/>
          <w:cols w:space="720"/>
        </w:sect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377"/>
        <w:gridCol w:w="708"/>
        <w:gridCol w:w="1420"/>
        <w:gridCol w:w="1557"/>
      </w:tblGrid>
      <w:tr w:rsidR="00796EEB" w14:paraId="3AD90AB9" w14:textId="77777777" w:rsidTr="00420C6A">
        <w:trPr>
          <w:trHeight w:val="954"/>
        </w:trPr>
        <w:tc>
          <w:tcPr>
            <w:tcW w:w="852" w:type="dxa"/>
          </w:tcPr>
          <w:p w14:paraId="1D271A83" w14:textId="77777777" w:rsidR="00796EEB" w:rsidRDefault="00796EEB" w:rsidP="00420C6A">
            <w:pPr>
              <w:pStyle w:val="TableParagraph"/>
              <w:spacing w:before="114"/>
              <w:rPr>
                <w:rFonts w:ascii="Tw Cen MT"/>
                <w:b/>
              </w:rPr>
            </w:pPr>
          </w:p>
          <w:p w14:paraId="0030C50C" w14:textId="77777777" w:rsidR="00796EEB" w:rsidRDefault="00796EEB" w:rsidP="00420C6A">
            <w:pPr>
              <w:pStyle w:val="TableParagraph"/>
              <w:ind w:left="16"/>
              <w:jc w:val="center"/>
            </w:pPr>
            <w:r>
              <w:rPr>
                <w:color w:val="00AF50"/>
                <w:spacing w:val="-5"/>
              </w:rPr>
              <w:t>502</w:t>
            </w:r>
          </w:p>
        </w:tc>
        <w:tc>
          <w:tcPr>
            <w:tcW w:w="6377" w:type="dxa"/>
          </w:tcPr>
          <w:p w14:paraId="6A040C56" w14:textId="77777777" w:rsidR="00796EEB" w:rsidRDefault="00796EEB" w:rsidP="00420C6A">
            <w:pPr>
              <w:pStyle w:val="TableParagraph"/>
              <w:spacing w:before="75"/>
              <w:ind w:left="72"/>
            </w:pPr>
            <w:r>
              <w:rPr>
                <w:color w:val="00AF50"/>
              </w:rPr>
              <w:t>Portillon</w:t>
            </w:r>
            <w:r>
              <w:rPr>
                <w:color w:val="00AF50"/>
                <w:spacing w:val="-3"/>
              </w:rPr>
              <w:t xml:space="preserve"> </w:t>
            </w:r>
            <w:r>
              <w:rPr>
                <w:color w:val="00AF50"/>
              </w:rPr>
              <w:t>métallique</w:t>
            </w:r>
            <w:r>
              <w:rPr>
                <w:color w:val="00AF50"/>
                <w:spacing w:val="-3"/>
              </w:rPr>
              <w:t xml:space="preserve"> </w:t>
            </w:r>
            <w:r>
              <w:rPr>
                <w:color w:val="00AF50"/>
              </w:rPr>
              <w:t>de</w:t>
            </w:r>
            <w:r>
              <w:rPr>
                <w:color w:val="00AF50"/>
                <w:spacing w:val="-3"/>
              </w:rPr>
              <w:t xml:space="preserve"> </w:t>
            </w:r>
            <w:r>
              <w:rPr>
                <w:color w:val="00AF50"/>
              </w:rPr>
              <w:t>1,2</w:t>
            </w:r>
            <w:r>
              <w:rPr>
                <w:color w:val="00AF50"/>
                <w:spacing w:val="-5"/>
              </w:rPr>
              <w:t xml:space="preserve"> </w:t>
            </w:r>
            <w:r>
              <w:rPr>
                <w:color w:val="00AF50"/>
              </w:rPr>
              <w:t>m</w:t>
            </w:r>
            <w:r>
              <w:rPr>
                <w:color w:val="00AF50"/>
                <w:spacing w:val="-7"/>
              </w:rPr>
              <w:t xml:space="preserve"> </w:t>
            </w:r>
            <w:r>
              <w:rPr>
                <w:color w:val="00AF50"/>
              </w:rPr>
              <w:t>à</w:t>
            </w:r>
            <w:r>
              <w:rPr>
                <w:color w:val="00AF50"/>
                <w:spacing w:val="-3"/>
              </w:rPr>
              <w:t xml:space="preserve"> </w:t>
            </w:r>
            <w:r>
              <w:rPr>
                <w:color w:val="00AF50"/>
              </w:rPr>
              <w:t>l'arrière</w:t>
            </w:r>
            <w:r>
              <w:rPr>
                <w:color w:val="00AF50"/>
                <w:spacing w:val="-3"/>
              </w:rPr>
              <w:t xml:space="preserve"> </w:t>
            </w:r>
            <w:r>
              <w:rPr>
                <w:color w:val="00AF50"/>
              </w:rPr>
              <w:t>du</w:t>
            </w:r>
            <w:r>
              <w:rPr>
                <w:color w:val="00AF50"/>
                <w:spacing w:val="-5"/>
              </w:rPr>
              <w:t xml:space="preserve"> </w:t>
            </w:r>
            <w:r>
              <w:rPr>
                <w:color w:val="00AF50"/>
              </w:rPr>
              <w:t>bâtiment</w:t>
            </w:r>
            <w:r>
              <w:rPr>
                <w:color w:val="00AF50"/>
                <w:spacing w:val="-2"/>
              </w:rPr>
              <w:t xml:space="preserve"> </w:t>
            </w:r>
            <w:r>
              <w:rPr>
                <w:color w:val="00AF50"/>
              </w:rPr>
              <w:t>y</w:t>
            </w:r>
            <w:r>
              <w:rPr>
                <w:color w:val="00AF50"/>
                <w:spacing w:val="-6"/>
              </w:rPr>
              <w:t xml:space="preserve"> </w:t>
            </w:r>
            <w:r>
              <w:rPr>
                <w:color w:val="00AF50"/>
              </w:rPr>
              <w:t>compris</w:t>
            </w:r>
            <w:r>
              <w:rPr>
                <w:color w:val="00AF50"/>
                <w:spacing w:val="-3"/>
              </w:rPr>
              <w:t xml:space="preserve"> </w:t>
            </w:r>
            <w:r>
              <w:rPr>
                <w:color w:val="00AF50"/>
              </w:rPr>
              <w:t>toutes sujétions :</w:t>
            </w:r>
          </w:p>
          <w:p w14:paraId="385A3B2D" w14:textId="77777777" w:rsidR="00796EEB" w:rsidRDefault="00796EEB" w:rsidP="00420C6A">
            <w:pPr>
              <w:pStyle w:val="TableParagraph"/>
              <w:tabs>
                <w:tab w:val="left" w:leader="dot" w:pos="4583"/>
              </w:tabs>
              <w:spacing w:before="53"/>
              <w:ind w:left="74"/>
              <w:rPr>
                <w:b/>
              </w:rPr>
            </w:pPr>
            <w:r>
              <w:rPr>
                <w:b/>
                <w:color w:val="00AF50"/>
                <w:spacing w:val="-2"/>
              </w:rPr>
              <w:t>L’UNITE</w:t>
            </w:r>
            <w:r>
              <w:rPr>
                <w:color w:val="00AF50"/>
              </w:rPr>
              <w:tab/>
            </w:r>
            <w:r>
              <w:rPr>
                <w:b/>
                <w:color w:val="00AF50"/>
              </w:rPr>
              <w:t>francs</w:t>
            </w:r>
            <w:r>
              <w:rPr>
                <w:b/>
                <w:color w:val="00AF50"/>
                <w:spacing w:val="-6"/>
              </w:rPr>
              <w:t xml:space="preserve"> </w:t>
            </w:r>
            <w:r>
              <w:rPr>
                <w:b/>
                <w:color w:val="00AF50"/>
                <w:spacing w:val="-5"/>
              </w:rPr>
              <w:t>CFA</w:t>
            </w:r>
          </w:p>
        </w:tc>
        <w:tc>
          <w:tcPr>
            <w:tcW w:w="708" w:type="dxa"/>
          </w:tcPr>
          <w:p w14:paraId="789CFFD7" w14:textId="77777777" w:rsidR="00796EEB" w:rsidRDefault="00796EEB" w:rsidP="00420C6A">
            <w:pPr>
              <w:pStyle w:val="TableParagraph"/>
              <w:spacing w:before="114"/>
              <w:rPr>
                <w:rFonts w:ascii="Tw Cen MT"/>
                <w:b/>
              </w:rPr>
            </w:pPr>
          </w:p>
          <w:p w14:paraId="3A0FDAC9" w14:textId="77777777" w:rsidR="00796EEB" w:rsidRDefault="00796EEB" w:rsidP="00420C6A">
            <w:pPr>
              <w:pStyle w:val="TableParagraph"/>
              <w:ind w:left="28" w:right="2"/>
              <w:jc w:val="center"/>
            </w:pPr>
            <w:r>
              <w:rPr>
                <w:color w:val="00AF50"/>
                <w:spacing w:val="-10"/>
              </w:rPr>
              <w:t>U</w:t>
            </w:r>
          </w:p>
        </w:tc>
        <w:tc>
          <w:tcPr>
            <w:tcW w:w="1420" w:type="dxa"/>
          </w:tcPr>
          <w:p w14:paraId="0D491848" w14:textId="77777777" w:rsidR="00796EEB" w:rsidRDefault="00796EEB" w:rsidP="00420C6A">
            <w:pPr>
              <w:pStyle w:val="TableParagraph"/>
            </w:pPr>
          </w:p>
        </w:tc>
        <w:tc>
          <w:tcPr>
            <w:tcW w:w="1557" w:type="dxa"/>
          </w:tcPr>
          <w:p w14:paraId="48352BAB" w14:textId="77777777" w:rsidR="00796EEB" w:rsidRDefault="00796EEB" w:rsidP="00420C6A">
            <w:pPr>
              <w:pStyle w:val="TableParagraph"/>
            </w:pPr>
          </w:p>
        </w:tc>
      </w:tr>
      <w:tr w:rsidR="00796EEB" w14:paraId="332B1C3A" w14:textId="77777777" w:rsidTr="00420C6A">
        <w:trPr>
          <w:trHeight w:val="839"/>
        </w:trPr>
        <w:tc>
          <w:tcPr>
            <w:tcW w:w="852" w:type="dxa"/>
          </w:tcPr>
          <w:p w14:paraId="337D3F9D" w14:textId="77777777" w:rsidR="00796EEB" w:rsidRDefault="00796EEB" w:rsidP="00420C6A">
            <w:pPr>
              <w:pStyle w:val="TableParagraph"/>
              <w:spacing w:before="56"/>
              <w:rPr>
                <w:rFonts w:ascii="Tw Cen MT"/>
                <w:b/>
              </w:rPr>
            </w:pPr>
          </w:p>
          <w:p w14:paraId="66FE2CCB" w14:textId="77777777" w:rsidR="00796EEB" w:rsidRDefault="00796EEB" w:rsidP="00420C6A">
            <w:pPr>
              <w:pStyle w:val="TableParagraph"/>
              <w:ind w:left="16"/>
              <w:jc w:val="center"/>
            </w:pPr>
            <w:r>
              <w:rPr>
                <w:color w:val="00AF50"/>
                <w:spacing w:val="-5"/>
              </w:rPr>
              <w:t>503</w:t>
            </w:r>
          </w:p>
        </w:tc>
        <w:tc>
          <w:tcPr>
            <w:tcW w:w="6377" w:type="dxa"/>
          </w:tcPr>
          <w:p w14:paraId="400961E1" w14:textId="77777777" w:rsidR="00796EEB" w:rsidRDefault="00796EEB" w:rsidP="00420C6A">
            <w:pPr>
              <w:pStyle w:val="TableParagraph"/>
              <w:spacing w:before="6" w:line="228" w:lineRule="auto"/>
              <w:ind w:left="72" w:right="-11"/>
            </w:pPr>
            <w:r>
              <w:rPr>
                <w:color w:val="00AF50"/>
              </w:rPr>
              <w:t>Portail</w:t>
            </w:r>
            <w:r>
              <w:rPr>
                <w:color w:val="00AF50"/>
                <w:spacing w:val="-6"/>
              </w:rPr>
              <w:t xml:space="preserve"> </w:t>
            </w:r>
            <w:r>
              <w:rPr>
                <w:color w:val="00AF50"/>
              </w:rPr>
              <w:t>métallique</w:t>
            </w:r>
            <w:r>
              <w:rPr>
                <w:color w:val="00AF50"/>
                <w:spacing w:val="-6"/>
              </w:rPr>
              <w:t xml:space="preserve"> </w:t>
            </w:r>
            <w:r>
              <w:rPr>
                <w:color w:val="00AF50"/>
              </w:rPr>
              <w:t>en</w:t>
            </w:r>
            <w:r>
              <w:rPr>
                <w:color w:val="00AF50"/>
                <w:spacing w:val="-7"/>
              </w:rPr>
              <w:t xml:space="preserve"> </w:t>
            </w:r>
            <w:r>
              <w:rPr>
                <w:color w:val="00AF50"/>
              </w:rPr>
              <w:t>tube</w:t>
            </w:r>
            <w:r>
              <w:rPr>
                <w:color w:val="00AF50"/>
                <w:spacing w:val="-7"/>
              </w:rPr>
              <w:t xml:space="preserve"> </w:t>
            </w:r>
            <w:r>
              <w:rPr>
                <w:color w:val="00AF50"/>
              </w:rPr>
              <w:t>lourd</w:t>
            </w:r>
            <w:r>
              <w:rPr>
                <w:color w:val="00AF50"/>
                <w:spacing w:val="-7"/>
              </w:rPr>
              <w:t xml:space="preserve"> </w:t>
            </w:r>
            <w:r>
              <w:rPr>
                <w:color w:val="00AF50"/>
              </w:rPr>
              <w:t>de</w:t>
            </w:r>
            <w:r>
              <w:rPr>
                <w:color w:val="00AF50"/>
                <w:spacing w:val="-7"/>
              </w:rPr>
              <w:t xml:space="preserve"> </w:t>
            </w:r>
            <w:r>
              <w:rPr>
                <w:color w:val="00AF50"/>
              </w:rPr>
              <w:t>35</w:t>
            </w:r>
            <w:r>
              <w:rPr>
                <w:color w:val="00AF50"/>
                <w:spacing w:val="-7"/>
              </w:rPr>
              <w:t xml:space="preserve"> </w:t>
            </w:r>
            <w:r>
              <w:rPr>
                <w:color w:val="00AF50"/>
              </w:rPr>
              <w:t>à</w:t>
            </w:r>
            <w:r>
              <w:rPr>
                <w:color w:val="00AF50"/>
                <w:spacing w:val="-7"/>
              </w:rPr>
              <w:t xml:space="preserve"> </w:t>
            </w:r>
            <w:r>
              <w:rPr>
                <w:color w:val="00AF50"/>
              </w:rPr>
              <w:t>double</w:t>
            </w:r>
            <w:r>
              <w:rPr>
                <w:color w:val="00AF50"/>
                <w:spacing w:val="-7"/>
              </w:rPr>
              <w:t xml:space="preserve"> </w:t>
            </w:r>
            <w:r>
              <w:rPr>
                <w:color w:val="00AF50"/>
              </w:rPr>
              <w:t>battant</w:t>
            </w:r>
            <w:r>
              <w:rPr>
                <w:color w:val="00AF50"/>
                <w:spacing w:val="-9"/>
              </w:rPr>
              <w:t xml:space="preserve"> </w:t>
            </w:r>
            <w:r>
              <w:rPr>
                <w:color w:val="00AF50"/>
              </w:rPr>
              <w:t>de</w:t>
            </w:r>
            <w:r>
              <w:rPr>
                <w:color w:val="00AF50"/>
                <w:spacing w:val="-7"/>
              </w:rPr>
              <w:t xml:space="preserve"> </w:t>
            </w:r>
            <w:r>
              <w:rPr>
                <w:color w:val="00AF50"/>
              </w:rPr>
              <w:t>6,0</w:t>
            </w:r>
            <w:r>
              <w:rPr>
                <w:color w:val="00AF50"/>
                <w:spacing w:val="-7"/>
              </w:rPr>
              <w:t xml:space="preserve"> </w:t>
            </w:r>
            <w:r>
              <w:rPr>
                <w:color w:val="00AF50"/>
              </w:rPr>
              <w:t>x</w:t>
            </w:r>
            <w:r>
              <w:rPr>
                <w:color w:val="00AF50"/>
                <w:spacing w:val="-7"/>
              </w:rPr>
              <w:t xml:space="preserve"> </w:t>
            </w:r>
            <w:r>
              <w:rPr>
                <w:color w:val="00AF50"/>
              </w:rPr>
              <w:t>3,0</w:t>
            </w:r>
            <w:r>
              <w:rPr>
                <w:color w:val="00AF50"/>
                <w:spacing w:val="-7"/>
              </w:rPr>
              <w:t xml:space="preserve"> </w:t>
            </w:r>
            <w:r>
              <w:rPr>
                <w:color w:val="00AF50"/>
              </w:rPr>
              <w:t>m</w:t>
            </w:r>
            <w:r>
              <w:rPr>
                <w:color w:val="00AF50"/>
                <w:spacing w:val="-11"/>
              </w:rPr>
              <w:t xml:space="preserve"> </w:t>
            </w:r>
            <w:r>
              <w:rPr>
                <w:color w:val="00AF50"/>
              </w:rPr>
              <w:t>en façade principale avec portillon incorporé y compris toutes sujétions :</w:t>
            </w:r>
          </w:p>
          <w:p w14:paraId="42FCD16D" w14:textId="77777777" w:rsidR="00796EEB" w:rsidRDefault="00796EEB" w:rsidP="00420C6A">
            <w:pPr>
              <w:pStyle w:val="TableParagraph"/>
              <w:tabs>
                <w:tab w:val="left" w:leader="dot" w:pos="4580"/>
              </w:tabs>
              <w:spacing w:before="58"/>
              <w:ind w:left="72"/>
              <w:rPr>
                <w:b/>
              </w:rPr>
            </w:pPr>
            <w:r>
              <w:rPr>
                <w:b/>
                <w:color w:val="00AF50"/>
                <w:spacing w:val="-2"/>
              </w:rPr>
              <w:t>L’UNITE</w:t>
            </w:r>
            <w:r>
              <w:rPr>
                <w:color w:val="00AF50"/>
              </w:rPr>
              <w:tab/>
            </w:r>
            <w:r>
              <w:rPr>
                <w:b/>
                <w:color w:val="00AF50"/>
              </w:rPr>
              <w:t>francs</w:t>
            </w:r>
            <w:r>
              <w:rPr>
                <w:b/>
                <w:color w:val="00AF50"/>
                <w:spacing w:val="-4"/>
              </w:rPr>
              <w:t xml:space="preserve"> </w:t>
            </w:r>
            <w:r>
              <w:rPr>
                <w:b/>
                <w:color w:val="00AF50"/>
                <w:spacing w:val="-5"/>
              </w:rPr>
              <w:t>CFA</w:t>
            </w:r>
          </w:p>
        </w:tc>
        <w:tc>
          <w:tcPr>
            <w:tcW w:w="708" w:type="dxa"/>
          </w:tcPr>
          <w:p w14:paraId="77FB1085" w14:textId="77777777" w:rsidR="00796EEB" w:rsidRDefault="00796EEB" w:rsidP="00420C6A">
            <w:pPr>
              <w:pStyle w:val="TableParagraph"/>
              <w:spacing w:before="56"/>
              <w:rPr>
                <w:rFonts w:ascii="Tw Cen MT"/>
                <w:b/>
              </w:rPr>
            </w:pPr>
          </w:p>
          <w:p w14:paraId="75B5BAEB" w14:textId="77777777" w:rsidR="00796EEB" w:rsidRDefault="00796EEB" w:rsidP="00420C6A">
            <w:pPr>
              <w:pStyle w:val="TableParagraph"/>
              <w:ind w:left="28" w:right="2"/>
              <w:jc w:val="center"/>
            </w:pPr>
            <w:r>
              <w:rPr>
                <w:color w:val="00AF50"/>
                <w:spacing w:val="-10"/>
              </w:rPr>
              <w:t>U</w:t>
            </w:r>
          </w:p>
        </w:tc>
        <w:tc>
          <w:tcPr>
            <w:tcW w:w="1420" w:type="dxa"/>
          </w:tcPr>
          <w:p w14:paraId="57D0CC45" w14:textId="77777777" w:rsidR="00796EEB" w:rsidRDefault="00796EEB" w:rsidP="00420C6A">
            <w:pPr>
              <w:pStyle w:val="TableParagraph"/>
            </w:pPr>
          </w:p>
        </w:tc>
        <w:tc>
          <w:tcPr>
            <w:tcW w:w="1557" w:type="dxa"/>
          </w:tcPr>
          <w:p w14:paraId="0039597F" w14:textId="77777777" w:rsidR="00796EEB" w:rsidRDefault="00796EEB" w:rsidP="00420C6A">
            <w:pPr>
              <w:pStyle w:val="TableParagraph"/>
            </w:pPr>
          </w:p>
        </w:tc>
      </w:tr>
      <w:tr w:rsidR="00796EEB" w14:paraId="644A165D" w14:textId="77777777" w:rsidTr="00420C6A">
        <w:trPr>
          <w:trHeight w:val="349"/>
        </w:trPr>
        <w:tc>
          <w:tcPr>
            <w:tcW w:w="852" w:type="dxa"/>
          </w:tcPr>
          <w:p w14:paraId="17E6B4AA" w14:textId="77777777" w:rsidR="00796EEB" w:rsidRDefault="00796EEB" w:rsidP="00420C6A">
            <w:pPr>
              <w:pStyle w:val="TableParagraph"/>
              <w:spacing w:before="10"/>
              <w:ind w:left="16"/>
              <w:jc w:val="center"/>
            </w:pPr>
            <w:r>
              <w:rPr>
                <w:color w:val="00AF50"/>
                <w:spacing w:val="-5"/>
              </w:rPr>
              <w:t>600</w:t>
            </w:r>
          </w:p>
        </w:tc>
        <w:tc>
          <w:tcPr>
            <w:tcW w:w="6377" w:type="dxa"/>
          </w:tcPr>
          <w:p w14:paraId="08ADAC96" w14:textId="77777777" w:rsidR="00796EEB" w:rsidRDefault="00796EEB" w:rsidP="00420C6A">
            <w:pPr>
              <w:pStyle w:val="TableParagraph"/>
              <w:spacing w:before="15"/>
              <w:ind w:left="72"/>
              <w:rPr>
                <w:b/>
              </w:rPr>
            </w:pPr>
            <w:r>
              <w:rPr>
                <w:b/>
                <w:color w:val="00AF50"/>
                <w:spacing w:val="-2"/>
              </w:rPr>
              <w:t>ELECTRICITE</w:t>
            </w:r>
          </w:p>
        </w:tc>
        <w:tc>
          <w:tcPr>
            <w:tcW w:w="708" w:type="dxa"/>
          </w:tcPr>
          <w:p w14:paraId="09C2AD45" w14:textId="77777777" w:rsidR="00796EEB" w:rsidRDefault="00796EEB" w:rsidP="00420C6A">
            <w:pPr>
              <w:pStyle w:val="TableParagraph"/>
            </w:pPr>
          </w:p>
        </w:tc>
        <w:tc>
          <w:tcPr>
            <w:tcW w:w="1420" w:type="dxa"/>
          </w:tcPr>
          <w:p w14:paraId="0C7DDB14" w14:textId="77777777" w:rsidR="00796EEB" w:rsidRDefault="00796EEB" w:rsidP="00420C6A">
            <w:pPr>
              <w:pStyle w:val="TableParagraph"/>
            </w:pPr>
          </w:p>
        </w:tc>
        <w:tc>
          <w:tcPr>
            <w:tcW w:w="1557" w:type="dxa"/>
          </w:tcPr>
          <w:p w14:paraId="534A4BC8" w14:textId="77777777" w:rsidR="00796EEB" w:rsidRDefault="00796EEB" w:rsidP="00420C6A">
            <w:pPr>
              <w:pStyle w:val="TableParagraph"/>
            </w:pPr>
          </w:p>
        </w:tc>
      </w:tr>
      <w:tr w:rsidR="00796EEB" w14:paraId="6E119E53" w14:textId="77777777" w:rsidTr="00420C6A">
        <w:trPr>
          <w:trHeight w:val="954"/>
        </w:trPr>
        <w:tc>
          <w:tcPr>
            <w:tcW w:w="852" w:type="dxa"/>
          </w:tcPr>
          <w:p w14:paraId="0948DE68" w14:textId="77777777" w:rsidR="00796EEB" w:rsidRDefault="00796EEB" w:rsidP="00420C6A">
            <w:pPr>
              <w:pStyle w:val="TableParagraph"/>
              <w:spacing w:before="113"/>
              <w:rPr>
                <w:rFonts w:ascii="Tw Cen MT"/>
                <w:b/>
              </w:rPr>
            </w:pPr>
          </w:p>
          <w:p w14:paraId="4B88EF7B" w14:textId="77777777" w:rsidR="00796EEB" w:rsidRDefault="00796EEB" w:rsidP="00420C6A">
            <w:pPr>
              <w:pStyle w:val="TableParagraph"/>
              <w:spacing w:before="1"/>
              <w:ind w:left="16"/>
              <w:jc w:val="center"/>
            </w:pPr>
            <w:r>
              <w:rPr>
                <w:color w:val="00AF50"/>
                <w:spacing w:val="-5"/>
              </w:rPr>
              <w:t>601</w:t>
            </w:r>
          </w:p>
        </w:tc>
        <w:tc>
          <w:tcPr>
            <w:tcW w:w="6377" w:type="dxa"/>
          </w:tcPr>
          <w:p w14:paraId="5F582842" w14:textId="77777777" w:rsidR="00796EEB" w:rsidRDefault="00796EEB" w:rsidP="00420C6A">
            <w:pPr>
              <w:pStyle w:val="TableParagraph"/>
              <w:spacing w:before="17"/>
              <w:ind w:left="72"/>
              <w:rPr>
                <w:b/>
              </w:rPr>
            </w:pPr>
            <w:r>
              <w:rPr>
                <w:b/>
                <w:color w:val="00AF50"/>
              </w:rPr>
              <w:t>Branchement</w:t>
            </w:r>
            <w:r>
              <w:rPr>
                <w:b/>
                <w:color w:val="00AF50"/>
                <w:spacing w:val="-6"/>
              </w:rPr>
              <w:t xml:space="preserve"> </w:t>
            </w:r>
            <w:r>
              <w:rPr>
                <w:b/>
                <w:color w:val="00AF50"/>
              </w:rPr>
              <w:t>-</w:t>
            </w:r>
            <w:r>
              <w:rPr>
                <w:b/>
                <w:color w:val="00AF50"/>
                <w:spacing w:val="-1"/>
              </w:rPr>
              <w:t xml:space="preserve"> </w:t>
            </w:r>
            <w:r>
              <w:rPr>
                <w:b/>
                <w:color w:val="00AF50"/>
              </w:rPr>
              <w:t>raccordement</w:t>
            </w:r>
            <w:r>
              <w:rPr>
                <w:b/>
                <w:color w:val="00AF50"/>
                <w:spacing w:val="-3"/>
              </w:rPr>
              <w:t xml:space="preserve"> </w:t>
            </w:r>
            <w:r>
              <w:rPr>
                <w:b/>
                <w:color w:val="00AF50"/>
              </w:rPr>
              <w:t>aux</w:t>
            </w:r>
            <w:r>
              <w:rPr>
                <w:b/>
                <w:color w:val="00AF50"/>
                <w:spacing w:val="-5"/>
              </w:rPr>
              <w:t xml:space="preserve"> </w:t>
            </w:r>
            <w:r>
              <w:rPr>
                <w:b/>
                <w:color w:val="00AF50"/>
              </w:rPr>
              <w:t>réseaux</w:t>
            </w:r>
            <w:r>
              <w:rPr>
                <w:b/>
                <w:color w:val="00AF50"/>
                <w:spacing w:val="-5"/>
              </w:rPr>
              <w:t xml:space="preserve"> </w:t>
            </w:r>
            <w:r>
              <w:rPr>
                <w:b/>
                <w:color w:val="00AF50"/>
                <w:spacing w:val="-2"/>
              </w:rPr>
              <w:t>existant</w:t>
            </w:r>
          </w:p>
          <w:p w14:paraId="540D5F5D" w14:textId="77777777" w:rsidR="00796EEB" w:rsidRDefault="00796EEB" w:rsidP="00420C6A">
            <w:pPr>
              <w:pStyle w:val="TableParagraph"/>
              <w:spacing w:before="43"/>
              <w:rPr>
                <w:rFonts w:ascii="Tw Cen MT"/>
                <w:b/>
              </w:rPr>
            </w:pPr>
          </w:p>
          <w:p w14:paraId="20106880" w14:textId="77777777" w:rsidR="00796EEB" w:rsidRDefault="00796EEB" w:rsidP="00420C6A">
            <w:pPr>
              <w:pStyle w:val="TableParagraph"/>
              <w:tabs>
                <w:tab w:val="left" w:leader="dot" w:pos="4729"/>
              </w:tabs>
              <w:ind w:left="72"/>
              <w:rPr>
                <w:b/>
              </w:rPr>
            </w:pPr>
            <w:r>
              <w:rPr>
                <w:b/>
                <w:color w:val="00AF50"/>
              </w:rPr>
              <w:t>Le</w:t>
            </w:r>
            <w:r>
              <w:rPr>
                <w:b/>
                <w:color w:val="00AF50"/>
                <w:spacing w:val="-5"/>
              </w:rPr>
              <w:t xml:space="preserve"> </w:t>
            </w:r>
            <w:r>
              <w:rPr>
                <w:b/>
                <w:color w:val="00AF50"/>
              </w:rPr>
              <w:t>forfait</w:t>
            </w:r>
            <w:r>
              <w:rPr>
                <w:b/>
                <w:color w:val="00AF50"/>
                <w:spacing w:val="-1"/>
              </w:rPr>
              <w:t xml:space="preserve"> </w:t>
            </w:r>
            <w:r>
              <w:rPr>
                <w:b/>
                <w:color w:val="00AF50"/>
                <w:spacing w:val="-10"/>
              </w:rPr>
              <w:t>à</w:t>
            </w:r>
            <w:r>
              <w:rPr>
                <w:color w:val="00AF50"/>
              </w:rPr>
              <w:tab/>
            </w:r>
            <w:r>
              <w:rPr>
                <w:b/>
                <w:color w:val="00AF50"/>
              </w:rPr>
              <w:t>francs</w:t>
            </w:r>
            <w:r>
              <w:rPr>
                <w:b/>
                <w:color w:val="00AF50"/>
                <w:spacing w:val="-6"/>
              </w:rPr>
              <w:t xml:space="preserve"> </w:t>
            </w:r>
            <w:r>
              <w:rPr>
                <w:b/>
                <w:color w:val="00AF50"/>
                <w:spacing w:val="-5"/>
              </w:rPr>
              <w:t>CFA</w:t>
            </w:r>
          </w:p>
        </w:tc>
        <w:tc>
          <w:tcPr>
            <w:tcW w:w="708" w:type="dxa"/>
          </w:tcPr>
          <w:p w14:paraId="3085B7B0" w14:textId="77777777" w:rsidR="00796EEB" w:rsidRDefault="00796EEB" w:rsidP="00420C6A">
            <w:pPr>
              <w:pStyle w:val="TableParagraph"/>
              <w:spacing w:before="113"/>
              <w:rPr>
                <w:rFonts w:ascii="Tw Cen MT"/>
                <w:b/>
              </w:rPr>
            </w:pPr>
          </w:p>
          <w:p w14:paraId="14E4B5D4" w14:textId="77777777" w:rsidR="00796EEB" w:rsidRDefault="00796EEB" w:rsidP="00420C6A">
            <w:pPr>
              <w:pStyle w:val="TableParagraph"/>
              <w:spacing w:before="1"/>
              <w:ind w:left="28" w:right="3"/>
              <w:jc w:val="center"/>
            </w:pPr>
            <w:r>
              <w:rPr>
                <w:color w:val="00AF50"/>
                <w:spacing w:val="-5"/>
              </w:rPr>
              <w:t>FF</w:t>
            </w:r>
          </w:p>
        </w:tc>
        <w:tc>
          <w:tcPr>
            <w:tcW w:w="1420" w:type="dxa"/>
          </w:tcPr>
          <w:p w14:paraId="25204628" w14:textId="77777777" w:rsidR="00796EEB" w:rsidRDefault="00796EEB" w:rsidP="00420C6A">
            <w:pPr>
              <w:pStyle w:val="TableParagraph"/>
            </w:pPr>
          </w:p>
        </w:tc>
        <w:tc>
          <w:tcPr>
            <w:tcW w:w="1557" w:type="dxa"/>
          </w:tcPr>
          <w:p w14:paraId="62303296" w14:textId="77777777" w:rsidR="00796EEB" w:rsidRDefault="00796EEB" w:rsidP="00420C6A">
            <w:pPr>
              <w:pStyle w:val="TableParagraph"/>
            </w:pPr>
          </w:p>
        </w:tc>
      </w:tr>
      <w:tr w:rsidR="00796EEB" w14:paraId="43CB20DA" w14:textId="77777777" w:rsidTr="00420C6A">
        <w:trPr>
          <w:trHeight w:val="1670"/>
        </w:trPr>
        <w:tc>
          <w:tcPr>
            <w:tcW w:w="852" w:type="dxa"/>
          </w:tcPr>
          <w:p w14:paraId="34F3BD54" w14:textId="77777777" w:rsidR="00796EEB" w:rsidRDefault="00796EEB" w:rsidP="00420C6A">
            <w:pPr>
              <w:pStyle w:val="TableParagraph"/>
              <w:rPr>
                <w:rFonts w:ascii="Tw Cen MT"/>
                <w:b/>
              </w:rPr>
            </w:pPr>
          </w:p>
          <w:p w14:paraId="05B31E01" w14:textId="77777777" w:rsidR="00796EEB" w:rsidRDefault="00796EEB" w:rsidP="00420C6A">
            <w:pPr>
              <w:pStyle w:val="TableParagraph"/>
              <w:spacing w:before="232"/>
              <w:rPr>
                <w:rFonts w:ascii="Tw Cen MT"/>
                <w:b/>
              </w:rPr>
            </w:pPr>
          </w:p>
          <w:p w14:paraId="4392C1B6" w14:textId="77777777" w:rsidR="00796EEB" w:rsidRDefault="00796EEB" w:rsidP="00420C6A">
            <w:pPr>
              <w:pStyle w:val="TableParagraph"/>
              <w:ind w:left="16"/>
              <w:jc w:val="center"/>
            </w:pPr>
            <w:r>
              <w:rPr>
                <w:color w:val="00AF50"/>
                <w:spacing w:val="-5"/>
              </w:rPr>
              <w:t>602</w:t>
            </w:r>
          </w:p>
        </w:tc>
        <w:tc>
          <w:tcPr>
            <w:tcW w:w="6377" w:type="dxa"/>
          </w:tcPr>
          <w:p w14:paraId="701E498B" w14:textId="77777777" w:rsidR="00796EEB" w:rsidRDefault="00796EEB" w:rsidP="00420C6A">
            <w:pPr>
              <w:pStyle w:val="TableParagraph"/>
              <w:spacing w:before="17" w:line="237" w:lineRule="auto"/>
              <w:ind w:left="72"/>
              <w:rPr>
                <w:b/>
              </w:rPr>
            </w:pPr>
            <w:r>
              <w:rPr>
                <w:b/>
                <w:color w:val="00AF50"/>
              </w:rPr>
              <w:t>Fourniture</w:t>
            </w:r>
            <w:r>
              <w:rPr>
                <w:b/>
                <w:color w:val="00AF50"/>
                <w:spacing w:val="-6"/>
              </w:rPr>
              <w:t xml:space="preserve"> </w:t>
            </w:r>
            <w:r>
              <w:rPr>
                <w:b/>
                <w:color w:val="00AF50"/>
              </w:rPr>
              <w:t>et</w:t>
            </w:r>
            <w:r>
              <w:rPr>
                <w:b/>
                <w:color w:val="00AF50"/>
                <w:spacing w:val="-3"/>
              </w:rPr>
              <w:t xml:space="preserve"> </w:t>
            </w:r>
            <w:r>
              <w:rPr>
                <w:b/>
                <w:color w:val="00AF50"/>
              </w:rPr>
              <w:t>pose</w:t>
            </w:r>
            <w:r>
              <w:rPr>
                <w:b/>
                <w:color w:val="00AF50"/>
                <w:spacing w:val="-4"/>
              </w:rPr>
              <w:t xml:space="preserve"> </w:t>
            </w:r>
            <w:r>
              <w:rPr>
                <w:b/>
                <w:color w:val="00AF50"/>
              </w:rPr>
              <w:t>grillage</w:t>
            </w:r>
            <w:r>
              <w:rPr>
                <w:b/>
                <w:color w:val="00AF50"/>
                <w:spacing w:val="-4"/>
              </w:rPr>
              <w:t xml:space="preserve"> </w:t>
            </w:r>
            <w:r>
              <w:rPr>
                <w:b/>
                <w:color w:val="00AF50"/>
              </w:rPr>
              <w:t>avertisseur</w:t>
            </w:r>
            <w:r>
              <w:rPr>
                <w:b/>
                <w:color w:val="00AF50"/>
                <w:spacing w:val="-4"/>
              </w:rPr>
              <w:t xml:space="preserve"> </w:t>
            </w:r>
            <w:r>
              <w:rPr>
                <w:b/>
                <w:color w:val="00AF50"/>
              </w:rPr>
              <w:t>couleur</w:t>
            </w:r>
            <w:r>
              <w:rPr>
                <w:b/>
                <w:color w:val="00AF50"/>
                <w:spacing w:val="-6"/>
              </w:rPr>
              <w:t xml:space="preserve"> </w:t>
            </w:r>
            <w:r>
              <w:rPr>
                <w:b/>
                <w:color w:val="00AF50"/>
              </w:rPr>
              <w:t>rouge,</w:t>
            </w:r>
            <w:r>
              <w:rPr>
                <w:b/>
                <w:color w:val="00AF50"/>
                <w:spacing w:val="-4"/>
              </w:rPr>
              <w:t xml:space="preserve"> </w:t>
            </w:r>
            <w:r>
              <w:rPr>
                <w:b/>
                <w:color w:val="00AF50"/>
              </w:rPr>
              <w:t>lit</w:t>
            </w:r>
            <w:r>
              <w:rPr>
                <w:b/>
                <w:color w:val="00AF50"/>
                <w:spacing w:val="-4"/>
              </w:rPr>
              <w:t xml:space="preserve"> </w:t>
            </w:r>
            <w:r>
              <w:rPr>
                <w:b/>
                <w:color w:val="00AF50"/>
              </w:rPr>
              <w:t>de</w:t>
            </w:r>
            <w:r>
              <w:rPr>
                <w:b/>
                <w:color w:val="00AF50"/>
                <w:spacing w:val="-7"/>
              </w:rPr>
              <w:t xml:space="preserve"> </w:t>
            </w:r>
            <w:r>
              <w:rPr>
                <w:b/>
                <w:color w:val="00AF50"/>
              </w:rPr>
              <w:t>sable, raccordement et toutes sujétions</w:t>
            </w:r>
          </w:p>
          <w:p w14:paraId="54F83EF3" w14:textId="77777777" w:rsidR="00796EEB" w:rsidRDefault="00796EEB" w:rsidP="00420C6A">
            <w:pPr>
              <w:pStyle w:val="TableParagraph"/>
              <w:spacing w:line="273" w:lineRule="auto"/>
              <w:ind w:left="67" w:firstLine="4"/>
              <w:rPr>
                <w:rFonts w:ascii="Arial" w:hAnsi="Arial"/>
              </w:rPr>
            </w:pPr>
            <w:r>
              <w:rPr>
                <w:rFonts w:ascii="Arial" w:hAnsi="Arial"/>
                <w:color w:val="00AF50"/>
              </w:rPr>
              <w:t>Ce prix rémunère au mètre linéaire la fourniture et la pose du grillage</w:t>
            </w:r>
            <w:r>
              <w:rPr>
                <w:rFonts w:ascii="Arial" w:hAnsi="Arial"/>
                <w:color w:val="00AF50"/>
                <w:spacing w:val="-7"/>
              </w:rPr>
              <w:t xml:space="preserve"> </w:t>
            </w:r>
            <w:r>
              <w:rPr>
                <w:rFonts w:ascii="Arial" w:hAnsi="Arial"/>
                <w:color w:val="00AF50"/>
              </w:rPr>
              <w:t>avertisseur</w:t>
            </w:r>
            <w:r>
              <w:rPr>
                <w:rFonts w:ascii="Arial" w:hAnsi="Arial"/>
                <w:color w:val="00AF50"/>
                <w:spacing w:val="-4"/>
              </w:rPr>
              <w:t xml:space="preserve"> </w:t>
            </w:r>
            <w:r>
              <w:rPr>
                <w:rFonts w:ascii="Arial" w:hAnsi="Arial"/>
                <w:color w:val="00AF50"/>
              </w:rPr>
              <w:t>couleur</w:t>
            </w:r>
            <w:r>
              <w:rPr>
                <w:rFonts w:ascii="Arial" w:hAnsi="Arial"/>
                <w:color w:val="00AF50"/>
                <w:spacing w:val="-4"/>
              </w:rPr>
              <w:t xml:space="preserve"> </w:t>
            </w:r>
            <w:r>
              <w:rPr>
                <w:rFonts w:ascii="Arial" w:hAnsi="Arial"/>
                <w:color w:val="00AF50"/>
              </w:rPr>
              <w:t>rouge,</w:t>
            </w:r>
            <w:r>
              <w:rPr>
                <w:rFonts w:ascii="Arial" w:hAnsi="Arial"/>
                <w:color w:val="00AF50"/>
                <w:spacing w:val="-6"/>
              </w:rPr>
              <w:t xml:space="preserve"> </w:t>
            </w:r>
            <w:r>
              <w:rPr>
                <w:rFonts w:ascii="Arial" w:hAnsi="Arial"/>
                <w:color w:val="00AF50"/>
              </w:rPr>
              <w:t>lit</w:t>
            </w:r>
            <w:r>
              <w:rPr>
                <w:rFonts w:ascii="Arial" w:hAnsi="Arial"/>
                <w:color w:val="00AF50"/>
                <w:spacing w:val="-4"/>
              </w:rPr>
              <w:t xml:space="preserve"> </w:t>
            </w:r>
            <w:r>
              <w:rPr>
                <w:rFonts w:ascii="Arial" w:hAnsi="Arial"/>
                <w:color w:val="00AF50"/>
              </w:rPr>
              <w:t>de</w:t>
            </w:r>
            <w:r>
              <w:rPr>
                <w:rFonts w:ascii="Arial" w:hAnsi="Arial"/>
                <w:color w:val="00AF50"/>
                <w:spacing w:val="-7"/>
              </w:rPr>
              <w:t xml:space="preserve"> </w:t>
            </w:r>
            <w:r>
              <w:rPr>
                <w:rFonts w:ascii="Arial" w:hAnsi="Arial"/>
                <w:color w:val="00AF50"/>
              </w:rPr>
              <w:t>sable,</w:t>
            </w:r>
            <w:r>
              <w:rPr>
                <w:rFonts w:ascii="Arial" w:hAnsi="Arial"/>
                <w:color w:val="00AF50"/>
                <w:spacing w:val="-6"/>
              </w:rPr>
              <w:t xml:space="preserve"> </w:t>
            </w:r>
            <w:r>
              <w:rPr>
                <w:rFonts w:ascii="Arial" w:hAnsi="Arial"/>
                <w:color w:val="00AF50"/>
              </w:rPr>
              <w:t>raccordement</w:t>
            </w:r>
            <w:r>
              <w:rPr>
                <w:rFonts w:ascii="Arial" w:hAnsi="Arial"/>
                <w:color w:val="00AF50"/>
                <w:spacing w:val="-4"/>
              </w:rPr>
              <w:t xml:space="preserve"> </w:t>
            </w:r>
            <w:r>
              <w:rPr>
                <w:rFonts w:ascii="Arial" w:hAnsi="Arial"/>
                <w:color w:val="00AF50"/>
              </w:rPr>
              <w:t>et toutes sujétions.</w:t>
            </w:r>
          </w:p>
          <w:p w14:paraId="5293C804" w14:textId="77777777" w:rsidR="00796EEB" w:rsidRDefault="00796EEB" w:rsidP="00420C6A">
            <w:pPr>
              <w:pStyle w:val="TableParagraph"/>
              <w:tabs>
                <w:tab w:val="left" w:pos="3852"/>
              </w:tabs>
              <w:spacing w:before="30" w:line="236" w:lineRule="exact"/>
              <w:ind w:left="72"/>
              <w:rPr>
                <w:rFonts w:ascii="Arial" w:hAnsi="Arial"/>
                <w:b/>
              </w:rPr>
            </w:pPr>
            <w:r>
              <w:rPr>
                <w:rFonts w:ascii="Arial" w:hAnsi="Arial"/>
                <w:b/>
                <w:color w:val="00AF50"/>
              </w:rPr>
              <w:t>Le</w:t>
            </w:r>
            <w:r>
              <w:rPr>
                <w:rFonts w:ascii="Arial" w:hAnsi="Arial"/>
                <w:b/>
                <w:color w:val="00AF50"/>
                <w:spacing w:val="-2"/>
              </w:rPr>
              <w:t xml:space="preserve"> </w:t>
            </w:r>
            <w:r>
              <w:rPr>
                <w:rFonts w:ascii="Arial" w:hAnsi="Arial"/>
                <w:b/>
                <w:color w:val="00AF50"/>
              </w:rPr>
              <w:t>mètre</w:t>
            </w:r>
            <w:r>
              <w:rPr>
                <w:rFonts w:ascii="Arial" w:hAnsi="Arial"/>
                <w:b/>
                <w:color w:val="00AF50"/>
                <w:spacing w:val="-3"/>
              </w:rPr>
              <w:t xml:space="preserve"> </w:t>
            </w:r>
            <w:r>
              <w:rPr>
                <w:rFonts w:ascii="Arial" w:hAnsi="Arial"/>
                <w:b/>
                <w:color w:val="00AF50"/>
              </w:rPr>
              <w:t>linéaire</w:t>
            </w:r>
            <w:r>
              <w:rPr>
                <w:rFonts w:ascii="Arial" w:hAnsi="Arial"/>
                <w:b/>
                <w:color w:val="00AF50"/>
                <w:spacing w:val="58"/>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4"/>
              </w:rPr>
              <w:t xml:space="preserve"> </w:t>
            </w:r>
            <w:r>
              <w:rPr>
                <w:rFonts w:ascii="Arial" w:hAnsi="Arial"/>
                <w:b/>
                <w:color w:val="00AF50"/>
                <w:spacing w:val="-5"/>
              </w:rPr>
              <w:t>CFA</w:t>
            </w:r>
          </w:p>
        </w:tc>
        <w:tc>
          <w:tcPr>
            <w:tcW w:w="708" w:type="dxa"/>
          </w:tcPr>
          <w:p w14:paraId="0A6D3632" w14:textId="77777777" w:rsidR="00796EEB" w:rsidRDefault="00796EEB" w:rsidP="00420C6A">
            <w:pPr>
              <w:pStyle w:val="TableParagraph"/>
              <w:rPr>
                <w:rFonts w:ascii="Tw Cen MT"/>
                <w:b/>
              </w:rPr>
            </w:pPr>
          </w:p>
          <w:p w14:paraId="1AC4CF7E" w14:textId="77777777" w:rsidR="00796EEB" w:rsidRDefault="00796EEB" w:rsidP="00420C6A">
            <w:pPr>
              <w:pStyle w:val="TableParagraph"/>
              <w:spacing w:before="232"/>
              <w:rPr>
                <w:rFonts w:ascii="Tw Cen MT"/>
                <w:b/>
              </w:rPr>
            </w:pPr>
          </w:p>
          <w:p w14:paraId="0B58D883" w14:textId="77777777" w:rsidR="00796EEB" w:rsidRDefault="00796EEB" w:rsidP="00420C6A">
            <w:pPr>
              <w:pStyle w:val="TableParagraph"/>
              <w:ind w:left="28"/>
              <w:jc w:val="center"/>
            </w:pPr>
            <w:proofErr w:type="gramStart"/>
            <w:r>
              <w:rPr>
                <w:color w:val="00AF50"/>
                <w:spacing w:val="-5"/>
              </w:rPr>
              <w:t>ml</w:t>
            </w:r>
            <w:proofErr w:type="gramEnd"/>
          </w:p>
        </w:tc>
        <w:tc>
          <w:tcPr>
            <w:tcW w:w="1420" w:type="dxa"/>
          </w:tcPr>
          <w:p w14:paraId="6A76D4DB" w14:textId="77777777" w:rsidR="00796EEB" w:rsidRDefault="00796EEB" w:rsidP="00420C6A">
            <w:pPr>
              <w:pStyle w:val="TableParagraph"/>
            </w:pPr>
          </w:p>
        </w:tc>
        <w:tc>
          <w:tcPr>
            <w:tcW w:w="1557" w:type="dxa"/>
          </w:tcPr>
          <w:p w14:paraId="6BD0C965" w14:textId="77777777" w:rsidR="00796EEB" w:rsidRDefault="00796EEB" w:rsidP="00420C6A">
            <w:pPr>
              <w:pStyle w:val="TableParagraph"/>
            </w:pPr>
          </w:p>
        </w:tc>
      </w:tr>
      <w:tr w:rsidR="00796EEB" w14:paraId="36642394" w14:textId="77777777" w:rsidTr="00420C6A">
        <w:trPr>
          <w:trHeight w:val="1405"/>
        </w:trPr>
        <w:tc>
          <w:tcPr>
            <w:tcW w:w="852" w:type="dxa"/>
          </w:tcPr>
          <w:p w14:paraId="62B81A18" w14:textId="77777777" w:rsidR="00796EEB" w:rsidRDefault="00796EEB" w:rsidP="00420C6A">
            <w:pPr>
              <w:pStyle w:val="TableParagraph"/>
              <w:rPr>
                <w:rFonts w:ascii="Tw Cen MT"/>
                <w:b/>
              </w:rPr>
            </w:pPr>
          </w:p>
          <w:p w14:paraId="4BCDEED3" w14:textId="77777777" w:rsidR="00796EEB" w:rsidRDefault="00796EEB" w:rsidP="00420C6A">
            <w:pPr>
              <w:pStyle w:val="TableParagraph"/>
              <w:spacing w:before="99"/>
              <w:rPr>
                <w:rFonts w:ascii="Tw Cen MT"/>
                <w:b/>
              </w:rPr>
            </w:pPr>
          </w:p>
          <w:p w14:paraId="364FE1E8" w14:textId="77777777" w:rsidR="00796EEB" w:rsidRDefault="00796EEB" w:rsidP="00420C6A">
            <w:pPr>
              <w:pStyle w:val="TableParagraph"/>
              <w:spacing w:before="1"/>
              <w:ind w:left="16"/>
              <w:jc w:val="center"/>
            </w:pPr>
            <w:r>
              <w:rPr>
                <w:color w:val="00AF50"/>
                <w:spacing w:val="-5"/>
              </w:rPr>
              <w:t>604</w:t>
            </w:r>
          </w:p>
        </w:tc>
        <w:tc>
          <w:tcPr>
            <w:tcW w:w="6377" w:type="dxa"/>
          </w:tcPr>
          <w:p w14:paraId="319A3F2C" w14:textId="77777777" w:rsidR="00796EEB" w:rsidRDefault="00796EEB" w:rsidP="00420C6A">
            <w:pPr>
              <w:pStyle w:val="TableParagraph"/>
              <w:spacing w:before="69" w:line="235" w:lineRule="auto"/>
              <w:ind w:left="72" w:right="-11"/>
              <w:rPr>
                <w:rFonts w:ascii="Arial" w:hAnsi="Arial"/>
              </w:rPr>
            </w:pPr>
            <w:r>
              <w:rPr>
                <w:b/>
                <w:color w:val="00AF50"/>
              </w:rPr>
              <w:t>Circuits</w:t>
            </w:r>
            <w:r>
              <w:rPr>
                <w:b/>
                <w:color w:val="00AF50"/>
                <w:spacing w:val="-5"/>
              </w:rPr>
              <w:t xml:space="preserve"> </w:t>
            </w:r>
            <w:r>
              <w:rPr>
                <w:b/>
                <w:color w:val="00AF50"/>
              </w:rPr>
              <w:t>terminaux</w:t>
            </w:r>
            <w:r>
              <w:rPr>
                <w:b/>
                <w:color w:val="00AF50"/>
                <w:spacing w:val="-6"/>
              </w:rPr>
              <w:t xml:space="preserve"> </w:t>
            </w:r>
            <w:r>
              <w:rPr>
                <w:b/>
                <w:color w:val="00AF50"/>
              </w:rPr>
              <w:t>d'éclairage</w:t>
            </w:r>
            <w:r>
              <w:rPr>
                <w:b/>
                <w:color w:val="00AF50"/>
                <w:spacing w:val="-5"/>
              </w:rPr>
              <w:t xml:space="preserve"> </w:t>
            </w:r>
            <w:r>
              <w:rPr>
                <w:b/>
                <w:color w:val="00AF50"/>
              </w:rPr>
              <w:t>par</w:t>
            </w:r>
            <w:r>
              <w:rPr>
                <w:b/>
                <w:color w:val="00AF50"/>
                <w:spacing w:val="-3"/>
              </w:rPr>
              <w:t xml:space="preserve"> </w:t>
            </w:r>
            <w:r>
              <w:rPr>
                <w:b/>
                <w:color w:val="00AF50"/>
              </w:rPr>
              <w:t>câble</w:t>
            </w:r>
            <w:r>
              <w:rPr>
                <w:b/>
                <w:color w:val="00AF50"/>
                <w:spacing w:val="-5"/>
              </w:rPr>
              <w:t xml:space="preserve"> </w:t>
            </w:r>
            <w:r>
              <w:rPr>
                <w:b/>
                <w:color w:val="00AF50"/>
              </w:rPr>
              <w:t>U1000</w:t>
            </w:r>
            <w:r>
              <w:rPr>
                <w:b/>
                <w:color w:val="00AF50"/>
                <w:spacing w:val="-3"/>
              </w:rPr>
              <w:t xml:space="preserve"> </w:t>
            </w:r>
            <w:r>
              <w:rPr>
                <w:b/>
                <w:color w:val="00AF50"/>
              </w:rPr>
              <w:t>RO2V</w:t>
            </w:r>
            <w:r>
              <w:rPr>
                <w:b/>
                <w:color w:val="00AF50"/>
                <w:spacing w:val="-4"/>
              </w:rPr>
              <w:t xml:space="preserve"> </w:t>
            </w:r>
            <w:r>
              <w:rPr>
                <w:b/>
                <w:color w:val="00AF50"/>
              </w:rPr>
              <w:t>3</w:t>
            </w:r>
            <w:r>
              <w:rPr>
                <w:b/>
                <w:color w:val="00AF50"/>
                <w:spacing w:val="-3"/>
              </w:rPr>
              <w:t xml:space="preserve"> </w:t>
            </w:r>
            <w:r>
              <w:rPr>
                <w:b/>
                <w:color w:val="00AF50"/>
              </w:rPr>
              <w:t>X</w:t>
            </w:r>
            <w:r>
              <w:rPr>
                <w:b/>
                <w:color w:val="00AF50"/>
                <w:spacing w:val="-4"/>
              </w:rPr>
              <w:t xml:space="preserve"> </w:t>
            </w:r>
            <w:r>
              <w:rPr>
                <w:b/>
                <w:color w:val="00AF50"/>
              </w:rPr>
              <w:t xml:space="preserve">1,5mm2 </w:t>
            </w:r>
            <w:r>
              <w:rPr>
                <w:rFonts w:ascii="Arial" w:hAnsi="Arial"/>
                <w:color w:val="00AF50"/>
              </w:rPr>
              <w:t xml:space="preserve">Ce prix rémunère au mètre linéaire la fourniture et la pose des Circuits terminaux d'éclairage par câble U1000 RO2V 3 X </w:t>
            </w:r>
            <w:r>
              <w:rPr>
                <w:rFonts w:ascii="Arial" w:hAnsi="Arial"/>
                <w:color w:val="00AF50"/>
                <w:spacing w:val="-2"/>
              </w:rPr>
              <w:t>1,5mm2</w:t>
            </w:r>
          </w:p>
          <w:p w14:paraId="0576562D" w14:textId="77777777" w:rsidR="00796EEB" w:rsidRDefault="00796EEB" w:rsidP="00420C6A">
            <w:pPr>
              <w:pStyle w:val="TableParagraph"/>
              <w:tabs>
                <w:tab w:val="left" w:pos="3790"/>
              </w:tabs>
              <w:spacing w:before="38"/>
              <w:ind w:left="72"/>
              <w:rPr>
                <w:rFonts w:ascii="Arial" w:hAnsi="Arial"/>
                <w:b/>
              </w:rPr>
            </w:pPr>
            <w:r>
              <w:rPr>
                <w:rFonts w:ascii="Arial" w:hAnsi="Arial"/>
                <w:b/>
                <w:color w:val="00AF50"/>
              </w:rPr>
              <w:t>Le</w:t>
            </w:r>
            <w:r>
              <w:rPr>
                <w:rFonts w:ascii="Arial" w:hAnsi="Arial"/>
                <w:b/>
                <w:color w:val="00AF50"/>
                <w:spacing w:val="-2"/>
              </w:rPr>
              <w:t xml:space="preserve"> </w:t>
            </w:r>
            <w:r>
              <w:rPr>
                <w:rFonts w:ascii="Arial" w:hAnsi="Arial"/>
                <w:b/>
                <w:color w:val="00AF50"/>
              </w:rPr>
              <w:t>mètre</w:t>
            </w:r>
            <w:r>
              <w:rPr>
                <w:rFonts w:ascii="Arial" w:hAnsi="Arial"/>
                <w:b/>
                <w:color w:val="00AF50"/>
                <w:spacing w:val="-4"/>
              </w:rPr>
              <w:t xml:space="preserve"> </w:t>
            </w:r>
            <w:r>
              <w:rPr>
                <w:rFonts w:ascii="Arial" w:hAnsi="Arial"/>
                <w:b/>
                <w:color w:val="00AF50"/>
              </w:rPr>
              <w:t>linéaire</w:t>
            </w:r>
            <w:r>
              <w:rPr>
                <w:rFonts w:ascii="Arial" w:hAnsi="Arial"/>
                <w:b/>
                <w:color w:val="00AF50"/>
                <w:spacing w:val="-4"/>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5"/>
              </w:rPr>
              <w:t xml:space="preserve"> CFA</w:t>
            </w:r>
          </w:p>
        </w:tc>
        <w:tc>
          <w:tcPr>
            <w:tcW w:w="708" w:type="dxa"/>
          </w:tcPr>
          <w:p w14:paraId="27D4B200" w14:textId="77777777" w:rsidR="00796EEB" w:rsidRDefault="00796EEB" w:rsidP="00420C6A">
            <w:pPr>
              <w:pStyle w:val="TableParagraph"/>
              <w:rPr>
                <w:rFonts w:ascii="Tw Cen MT"/>
                <w:b/>
              </w:rPr>
            </w:pPr>
          </w:p>
          <w:p w14:paraId="25BD5F93" w14:textId="77777777" w:rsidR="00796EEB" w:rsidRDefault="00796EEB" w:rsidP="00420C6A">
            <w:pPr>
              <w:pStyle w:val="TableParagraph"/>
              <w:spacing w:before="99"/>
              <w:rPr>
                <w:rFonts w:ascii="Tw Cen MT"/>
                <w:b/>
              </w:rPr>
            </w:pPr>
          </w:p>
          <w:p w14:paraId="6D085F5E" w14:textId="77777777" w:rsidR="00796EEB" w:rsidRDefault="00796EEB" w:rsidP="00420C6A">
            <w:pPr>
              <w:pStyle w:val="TableParagraph"/>
              <w:spacing w:before="1"/>
              <w:ind w:left="28"/>
              <w:jc w:val="center"/>
            </w:pPr>
            <w:proofErr w:type="gramStart"/>
            <w:r>
              <w:rPr>
                <w:color w:val="00AF50"/>
                <w:spacing w:val="-5"/>
              </w:rPr>
              <w:t>ml</w:t>
            </w:r>
            <w:proofErr w:type="gramEnd"/>
          </w:p>
        </w:tc>
        <w:tc>
          <w:tcPr>
            <w:tcW w:w="1420" w:type="dxa"/>
          </w:tcPr>
          <w:p w14:paraId="753F9899" w14:textId="77777777" w:rsidR="00796EEB" w:rsidRDefault="00796EEB" w:rsidP="00420C6A">
            <w:pPr>
              <w:pStyle w:val="TableParagraph"/>
            </w:pPr>
          </w:p>
        </w:tc>
        <w:tc>
          <w:tcPr>
            <w:tcW w:w="1557" w:type="dxa"/>
          </w:tcPr>
          <w:p w14:paraId="23CE24BD" w14:textId="77777777" w:rsidR="00796EEB" w:rsidRDefault="00796EEB" w:rsidP="00420C6A">
            <w:pPr>
              <w:pStyle w:val="TableParagraph"/>
            </w:pPr>
          </w:p>
        </w:tc>
      </w:tr>
    </w:tbl>
    <w:p w14:paraId="3AB5B218" w14:textId="77777777" w:rsidR="00796EEB" w:rsidRDefault="00796EEB" w:rsidP="00796EEB">
      <w:pPr>
        <w:pStyle w:val="Corpsdetexte"/>
        <w:spacing w:before="77"/>
        <w:rPr>
          <w:rFonts w:ascii="Tw Cen MT"/>
          <w:b/>
          <w:sz w:val="20"/>
        </w:r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377"/>
        <w:gridCol w:w="708"/>
        <w:gridCol w:w="1420"/>
        <w:gridCol w:w="1557"/>
      </w:tblGrid>
      <w:tr w:rsidR="00796EEB" w14:paraId="523764C5" w14:textId="77777777" w:rsidTr="00420C6A">
        <w:trPr>
          <w:trHeight w:val="1394"/>
        </w:trPr>
        <w:tc>
          <w:tcPr>
            <w:tcW w:w="852" w:type="dxa"/>
            <w:tcBorders>
              <w:top w:val="nil"/>
            </w:tcBorders>
          </w:tcPr>
          <w:p w14:paraId="677E0793" w14:textId="77777777" w:rsidR="00796EEB" w:rsidRDefault="00796EEB" w:rsidP="00420C6A">
            <w:pPr>
              <w:pStyle w:val="TableParagraph"/>
              <w:rPr>
                <w:rFonts w:ascii="Tw Cen MT"/>
                <w:b/>
              </w:rPr>
            </w:pPr>
          </w:p>
          <w:p w14:paraId="68F58FD5" w14:textId="77777777" w:rsidR="00796EEB" w:rsidRDefault="00796EEB" w:rsidP="00420C6A">
            <w:pPr>
              <w:pStyle w:val="TableParagraph"/>
              <w:spacing w:before="93"/>
              <w:rPr>
                <w:rFonts w:ascii="Tw Cen MT"/>
                <w:b/>
              </w:rPr>
            </w:pPr>
          </w:p>
          <w:p w14:paraId="2F9BBAC4" w14:textId="77777777" w:rsidR="00796EEB" w:rsidRDefault="00796EEB" w:rsidP="00420C6A">
            <w:pPr>
              <w:pStyle w:val="TableParagraph"/>
              <w:ind w:left="16"/>
              <w:jc w:val="center"/>
            </w:pPr>
            <w:r>
              <w:rPr>
                <w:color w:val="00AF50"/>
                <w:spacing w:val="-5"/>
              </w:rPr>
              <w:t>605</w:t>
            </w:r>
          </w:p>
        </w:tc>
        <w:tc>
          <w:tcPr>
            <w:tcW w:w="6377" w:type="dxa"/>
            <w:tcBorders>
              <w:top w:val="nil"/>
            </w:tcBorders>
          </w:tcPr>
          <w:p w14:paraId="0458C99F" w14:textId="77777777" w:rsidR="00796EEB" w:rsidRDefault="00796EEB" w:rsidP="00420C6A">
            <w:pPr>
              <w:pStyle w:val="TableParagraph"/>
              <w:spacing w:before="61" w:line="237" w:lineRule="auto"/>
              <w:ind w:left="72" w:right="-11"/>
              <w:rPr>
                <w:rFonts w:ascii="Arial" w:hAnsi="Arial"/>
              </w:rPr>
            </w:pPr>
            <w:r>
              <w:rPr>
                <w:b/>
                <w:color w:val="00AF50"/>
              </w:rPr>
              <w:t>Circuits</w:t>
            </w:r>
            <w:r>
              <w:rPr>
                <w:b/>
                <w:color w:val="00AF50"/>
                <w:spacing w:val="-5"/>
              </w:rPr>
              <w:t xml:space="preserve"> </w:t>
            </w:r>
            <w:r>
              <w:rPr>
                <w:b/>
                <w:color w:val="00AF50"/>
              </w:rPr>
              <w:t>terminaux</w:t>
            </w:r>
            <w:r>
              <w:rPr>
                <w:b/>
                <w:color w:val="00AF50"/>
                <w:spacing w:val="-6"/>
              </w:rPr>
              <w:t xml:space="preserve"> </w:t>
            </w:r>
            <w:r>
              <w:rPr>
                <w:b/>
                <w:color w:val="00AF50"/>
              </w:rPr>
              <w:t>d'éclairage</w:t>
            </w:r>
            <w:r>
              <w:rPr>
                <w:b/>
                <w:color w:val="00AF50"/>
                <w:spacing w:val="-5"/>
              </w:rPr>
              <w:t xml:space="preserve"> </w:t>
            </w:r>
            <w:r>
              <w:rPr>
                <w:b/>
                <w:color w:val="00AF50"/>
              </w:rPr>
              <w:t>par</w:t>
            </w:r>
            <w:r>
              <w:rPr>
                <w:b/>
                <w:color w:val="00AF50"/>
                <w:spacing w:val="-3"/>
              </w:rPr>
              <w:t xml:space="preserve"> </w:t>
            </w:r>
            <w:r>
              <w:rPr>
                <w:b/>
                <w:color w:val="00AF50"/>
              </w:rPr>
              <w:t>câble</w:t>
            </w:r>
            <w:r>
              <w:rPr>
                <w:b/>
                <w:color w:val="00AF50"/>
                <w:spacing w:val="-5"/>
              </w:rPr>
              <w:t xml:space="preserve"> </w:t>
            </w:r>
            <w:r>
              <w:rPr>
                <w:b/>
                <w:color w:val="00AF50"/>
              </w:rPr>
              <w:t>U1000</w:t>
            </w:r>
            <w:r>
              <w:rPr>
                <w:b/>
                <w:color w:val="00AF50"/>
                <w:spacing w:val="-3"/>
              </w:rPr>
              <w:t xml:space="preserve"> </w:t>
            </w:r>
            <w:r>
              <w:rPr>
                <w:b/>
                <w:color w:val="00AF50"/>
              </w:rPr>
              <w:t>RO2V</w:t>
            </w:r>
            <w:r>
              <w:rPr>
                <w:b/>
                <w:color w:val="00AF50"/>
                <w:spacing w:val="-4"/>
              </w:rPr>
              <w:t xml:space="preserve"> </w:t>
            </w:r>
            <w:r>
              <w:rPr>
                <w:b/>
                <w:color w:val="00AF50"/>
              </w:rPr>
              <w:t>3</w:t>
            </w:r>
            <w:r>
              <w:rPr>
                <w:b/>
                <w:color w:val="00AF50"/>
                <w:spacing w:val="-3"/>
              </w:rPr>
              <w:t xml:space="preserve"> </w:t>
            </w:r>
            <w:r>
              <w:rPr>
                <w:b/>
                <w:color w:val="00AF50"/>
              </w:rPr>
              <w:t>X</w:t>
            </w:r>
            <w:r>
              <w:rPr>
                <w:b/>
                <w:color w:val="00AF50"/>
                <w:spacing w:val="-4"/>
              </w:rPr>
              <w:t xml:space="preserve"> </w:t>
            </w:r>
            <w:r>
              <w:rPr>
                <w:b/>
                <w:color w:val="00AF50"/>
              </w:rPr>
              <w:t xml:space="preserve">2,5mm2 </w:t>
            </w:r>
            <w:r>
              <w:rPr>
                <w:rFonts w:ascii="Arial" w:hAnsi="Arial"/>
                <w:color w:val="00AF50"/>
              </w:rPr>
              <w:t>Ce prix rémunère au mètre linéaire la fourniture et la pose des Circuits terminaux d'éclairage par câble U1000 RO2V</w:t>
            </w:r>
            <w:r>
              <w:rPr>
                <w:rFonts w:ascii="Arial" w:hAnsi="Arial"/>
                <w:color w:val="00AF50"/>
                <w:spacing w:val="40"/>
              </w:rPr>
              <w:t xml:space="preserve"> </w:t>
            </w:r>
            <w:r>
              <w:rPr>
                <w:rFonts w:ascii="Arial" w:hAnsi="Arial"/>
                <w:color w:val="00AF50"/>
              </w:rPr>
              <w:t xml:space="preserve">3 X </w:t>
            </w:r>
            <w:r>
              <w:rPr>
                <w:rFonts w:ascii="Arial" w:hAnsi="Arial"/>
                <w:color w:val="00AF50"/>
                <w:spacing w:val="-2"/>
              </w:rPr>
              <w:t>2,5mm2</w:t>
            </w:r>
          </w:p>
          <w:p w14:paraId="5D3B9920" w14:textId="77777777" w:rsidR="00796EEB" w:rsidRDefault="00796EEB" w:rsidP="00420C6A">
            <w:pPr>
              <w:pStyle w:val="TableParagraph"/>
              <w:tabs>
                <w:tab w:val="left" w:pos="3788"/>
              </w:tabs>
              <w:spacing w:before="32"/>
              <w:ind w:left="72"/>
              <w:rPr>
                <w:rFonts w:ascii="Arial" w:hAnsi="Arial"/>
                <w:b/>
              </w:rPr>
            </w:pPr>
            <w:r>
              <w:rPr>
                <w:rFonts w:ascii="Arial" w:hAnsi="Arial"/>
                <w:b/>
                <w:color w:val="00AF50"/>
              </w:rPr>
              <w:t>Le</w:t>
            </w:r>
            <w:r>
              <w:rPr>
                <w:rFonts w:ascii="Arial" w:hAnsi="Arial"/>
                <w:b/>
                <w:color w:val="00AF50"/>
                <w:spacing w:val="-2"/>
              </w:rPr>
              <w:t xml:space="preserve"> </w:t>
            </w:r>
            <w:r>
              <w:rPr>
                <w:rFonts w:ascii="Arial" w:hAnsi="Arial"/>
                <w:b/>
                <w:color w:val="00AF50"/>
              </w:rPr>
              <w:t>mètre</w:t>
            </w:r>
            <w:r>
              <w:rPr>
                <w:rFonts w:ascii="Arial" w:hAnsi="Arial"/>
                <w:b/>
                <w:color w:val="00AF50"/>
                <w:spacing w:val="-4"/>
              </w:rPr>
              <w:t xml:space="preserve"> </w:t>
            </w:r>
            <w:r>
              <w:rPr>
                <w:rFonts w:ascii="Arial" w:hAnsi="Arial"/>
                <w:b/>
                <w:color w:val="00AF50"/>
              </w:rPr>
              <w:t>linéaire</w:t>
            </w:r>
            <w:r>
              <w:rPr>
                <w:rFonts w:ascii="Arial" w:hAnsi="Arial"/>
                <w:b/>
                <w:color w:val="00AF50"/>
                <w:spacing w:val="-3"/>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5"/>
              </w:rPr>
              <w:t xml:space="preserve"> CFA</w:t>
            </w:r>
          </w:p>
        </w:tc>
        <w:tc>
          <w:tcPr>
            <w:tcW w:w="708" w:type="dxa"/>
            <w:tcBorders>
              <w:top w:val="nil"/>
            </w:tcBorders>
          </w:tcPr>
          <w:p w14:paraId="526E3B96" w14:textId="77777777" w:rsidR="00796EEB" w:rsidRDefault="00796EEB" w:rsidP="00420C6A">
            <w:pPr>
              <w:pStyle w:val="TableParagraph"/>
              <w:rPr>
                <w:rFonts w:ascii="Tw Cen MT"/>
                <w:b/>
              </w:rPr>
            </w:pPr>
          </w:p>
          <w:p w14:paraId="69F0D6F6" w14:textId="77777777" w:rsidR="00796EEB" w:rsidRDefault="00796EEB" w:rsidP="00420C6A">
            <w:pPr>
              <w:pStyle w:val="TableParagraph"/>
              <w:spacing w:before="93"/>
              <w:rPr>
                <w:rFonts w:ascii="Tw Cen MT"/>
                <w:b/>
              </w:rPr>
            </w:pPr>
          </w:p>
          <w:p w14:paraId="577383AB" w14:textId="77777777" w:rsidR="00796EEB" w:rsidRDefault="00796EEB" w:rsidP="00420C6A">
            <w:pPr>
              <w:pStyle w:val="TableParagraph"/>
              <w:ind w:left="28"/>
              <w:jc w:val="center"/>
            </w:pPr>
            <w:proofErr w:type="gramStart"/>
            <w:r>
              <w:rPr>
                <w:color w:val="00AF50"/>
                <w:spacing w:val="-5"/>
              </w:rPr>
              <w:t>ml</w:t>
            </w:r>
            <w:proofErr w:type="gramEnd"/>
          </w:p>
        </w:tc>
        <w:tc>
          <w:tcPr>
            <w:tcW w:w="1420" w:type="dxa"/>
            <w:tcBorders>
              <w:top w:val="nil"/>
            </w:tcBorders>
          </w:tcPr>
          <w:p w14:paraId="058F0AF8" w14:textId="77777777" w:rsidR="00796EEB" w:rsidRDefault="00796EEB" w:rsidP="00420C6A">
            <w:pPr>
              <w:pStyle w:val="TableParagraph"/>
            </w:pPr>
          </w:p>
        </w:tc>
        <w:tc>
          <w:tcPr>
            <w:tcW w:w="1557" w:type="dxa"/>
            <w:tcBorders>
              <w:top w:val="nil"/>
            </w:tcBorders>
          </w:tcPr>
          <w:p w14:paraId="5BA48962" w14:textId="77777777" w:rsidR="00796EEB" w:rsidRDefault="00796EEB" w:rsidP="00420C6A">
            <w:pPr>
              <w:pStyle w:val="TableParagraph"/>
            </w:pPr>
          </w:p>
        </w:tc>
      </w:tr>
      <w:tr w:rsidR="00796EEB" w14:paraId="590B98EB" w14:textId="77777777" w:rsidTr="00420C6A">
        <w:trPr>
          <w:trHeight w:val="1064"/>
        </w:trPr>
        <w:tc>
          <w:tcPr>
            <w:tcW w:w="852" w:type="dxa"/>
          </w:tcPr>
          <w:p w14:paraId="3221B02F" w14:textId="77777777" w:rsidR="00796EEB" w:rsidRDefault="00796EEB" w:rsidP="00420C6A">
            <w:pPr>
              <w:pStyle w:val="TableParagraph"/>
              <w:spacing w:before="169"/>
              <w:rPr>
                <w:rFonts w:ascii="Tw Cen MT"/>
                <w:b/>
              </w:rPr>
            </w:pPr>
          </w:p>
          <w:p w14:paraId="5170D403" w14:textId="77777777" w:rsidR="00796EEB" w:rsidRDefault="00796EEB" w:rsidP="00420C6A">
            <w:pPr>
              <w:pStyle w:val="TableParagraph"/>
              <w:ind w:left="16"/>
              <w:jc w:val="center"/>
            </w:pPr>
            <w:r>
              <w:rPr>
                <w:color w:val="00AF50"/>
                <w:spacing w:val="-5"/>
              </w:rPr>
              <w:t>606</w:t>
            </w:r>
          </w:p>
        </w:tc>
        <w:tc>
          <w:tcPr>
            <w:tcW w:w="6377" w:type="dxa"/>
          </w:tcPr>
          <w:p w14:paraId="7082683B" w14:textId="77777777" w:rsidR="00796EEB" w:rsidRDefault="00796EEB" w:rsidP="00420C6A">
            <w:pPr>
              <w:pStyle w:val="TableParagraph"/>
              <w:spacing w:before="15" w:line="252" w:lineRule="exact"/>
              <w:ind w:left="72"/>
              <w:rPr>
                <w:b/>
              </w:rPr>
            </w:pPr>
            <w:r>
              <w:rPr>
                <w:b/>
                <w:color w:val="00AF50"/>
              </w:rPr>
              <w:t>Fourreau</w:t>
            </w:r>
            <w:r>
              <w:rPr>
                <w:b/>
                <w:color w:val="00AF50"/>
                <w:spacing w:val="-6"/>
              </w:rPr>
              <w:t xml:space="preserve"> </w:t>
            </w:r>
            <w:r>
              <w:rPr>
                <w:b/>
                <w:color w:val="00AF50"/>
              </w:rPr>
              <w:t>flexible</w:t>
            </w:r>
            <w:r>
              <w:rPr>
                <w:b/>
                <w:color w:val="00AF50"/>
                <w:spacing w:val="-4"/>
              </w:rPr>
              <w:t xml:space="preserve"> </w:t>
            </w:r>
            <w:r>
              <w:rPr>
                <w:b/>
                <w:color w:val="00AF50"/>
              </w:rPr>
              <w:t>ICTA</w:t>
            </w:r>
            <w:r>
              <w:rPr>
                <w:b/>
                <w:color w:val="00AF50"/>
                <w:spacing w:val="-4"/>
              </w:rPr>
              <w:t xml:space="preserve"> </w:t>
            </w:r>
            <w:r>
              <w:rPr>
                <w:b/>
                <w:color w:val="00AF50"/>
              </w:rPr>
              <w:t>Diam</w:t>
            </w:r>
            <w:r>
              <w:rPr>
                <w:b/>
                <w:color w:val="00AF50"/>
                <w:spacing w:val="-4"/>
              </w:rPr>
              <w:t xml:space="preserve"> </w:t>
            </w:r>
            <w:r>
              <w:rPr>
                <w:b/>
                <w:color w:val="00AF50"/>
                <w:spacing w:val="-5"/>
              </w:rPr>
              <w:t>25</w:t>
            </w:r>
          </w:p>
          <w:p w14:paraId="55E583E9" w14:textId="77777777" w:rsidR="00796EEB" w:rsidRDefault="00796EEB" w:rsidP="00420C6A">
            <w:pPr>
              <w:pStyle w:val="TableParagraph"/>
              <w:spacing w:before="3" w:line="235" w:lineRule="auto"/>
              <w:ind w:left="72"/>
              <w:rPr>
                <w:rFonts w:ascii="Arial" w:hAnsi="Arial"/>
              </w:rPr>
            </w:pPr>
            <w:r>
              <w:rPr>
                <w:rFonts w:ascii="Arial" w:hAnsi="Arial"/>
                <w:color w:val="00AF50"/>
              </w:rPr>
              <w:t>Ce</w:t>
            </w:r>
            <w:r>
              <w:rPr>
                <w:rFonts w:ascii="Arial" w:hAnsi="Arial"/>
                <w:color w:val="00AF50"/>
                <w:spacing w:val="-3"/>
              </w:rPr>
              <w:t xml:space="preserve"> </w:t>
            </w:r>
            <w:r>
              <w:rPr>
                <w:rFonts w:ascii="Arial" w:hAnsi="Arial"/>
                <w:color w:val="00AF50"/>
              </w:rPr>
              <w:t>prix</w:t>
            </w:r>
            <w:r>
              <w:rPr>
                <w:rFonts w:ascii="Arial" w:hAnsi="Arial"/>
                <w:color w:val="00AF50"/>
                <w:spacing w:val="-5"/>
              </w:rPr>
              <w:t xml:space="preserve"> </w:t>
            </w:r>
            <w:r>
              <w:rPr>
                <w:rFonts w:ascii="Arial" w:hAnsi="Arial"/>
                <w:color w:val="00AF50"/>
              </w:rPr>
              <w:t>rémunère</w:t>
            </w:r>
            <w:r>
              <w:rPr>
                <w:rFonts w:ascii="Arial" w:hAnsi="Arial"/>
                <w:color w:val="00AF50"/>
                <w:spacing w:val="-3"/>
              </w:rPr>
              <w:t xml:space="preserve"> </w:t>
            </w:r>
            <w:r>
              <w:rPr>
                <w:rFonts w:ascii="Arial" w:hAnsi="Arial"/>
                <w:color w:val="00AF50"/>
              </w:rPr>
              <w:t>au</w:t>
            </w:r>
            <w:r>
              <w:rPr>
                <w:rFonts w:ascii="Arial" w:hAnsi="Arial"/>
                <w:color w:val="00AF50"/>
                <w:spacing w:val="-7"/>
              </w:rPr>
              <w:t xml:space="preserve"> </w:t>
            </w:r>
            <w:r>
              <w:rPr>
                <w:rFonts w:ascii="Arial" w:hAnsi="Arial"/>
                <w:color w:val="00AF50"/>
              </w:rPr>
              <w:t>mètre</w:t>
            </w:r>
            <w:r>
              <w:rPr>
                <w:rFonts w:ascii="Arial" w:hAnsi="Arial"/>
                <w:color w:val="00AF50"/>
                <w:spacing w:val="-3"/>
              </w:rPr>
              <w:t xml:space="preserve"> </w:t>
            </w:r>
            <w:r>
              <w:rPr>
                <w:rFonts w:ascii="Arial" w:hAnsi="Arial"/>
                <w:color w:val="00AF50"/>
              </w:rPr>
              <w:t>linéaire</w:t>
            </w:r>
            <w:r>
              <w:rPr>
                <w:rFonts w:ascii="Arial" w:hAnsi="Arial"/>
                <w:color w:val="00AF50"/>
                <w:spacing w:val="-3"/>
              </w:rPr>
              <w:t xml:space="preserve"> </w:t>
            </w:r>
            <w:r>
              <w:rPr>
                <w:rFonts w:ascii="Arial" w:hAnsi="Arial"/>
                <w:color w:val="00AF50"/>
              </w:rPr>
              <w:t>la</w:t>
            </w:r>
            <w:r>
              <w:rPr>
                <w:rFonts w:ascii="Arial" w:hAnsi="Arial"/>
                <w:color w:val="00AF50"/>
                <w:spacing w:val="-5"/>
              </w:rPr>
              <w:t xml:space="preserve"> </w:t>
            </w:r>
            <w:r>
              <w:rPr>
                <w:rFonts w:ascii="Arial" w:hAnsi="Arial"/>
                <w:color w:val="00AF50"/>
              </w:rPr>
              <w:t>fourniture</w:t>
            </w:r>
            <w:r>
              <w:rPr>
                <w:rFonts w:ascii="Arial" w:hAnsi="Arial"/>
                <w:color w:val="00AF50"/>
                <w:spacing w:val="-3"/>
              </w:rPr>
              <w:t xml:space="preserve"> </w:t>
            </w:r>
            <w:r>
              <w:rPr>
                <w:rFonts w:ascii="Arial" w:hAnsi="Arial"/>
                <w:color w:val="00AF50"/>
              </w:rPr>
              <w:t>et</w:t>
            </w:r>
            <w:r>
              <w:rPr>
                <w:rFonts w:ascii="Arial" w:hAnsi="Arial"/>
                <w:color w:val="00AF50"/>
                <w:spacing w:val="-4"/>
              </w:rPr>
              <w:t xml:space="preserve"> </w:t>
            </w:r>
            <w:r>
              <w:rPr>
                <w:rFonts w:ascii="Arial" w:hAnsi="Arial"/>
                <w:color w:val="00AF50"/>
              </w:rPr>
              <w:t>la</w:t>
            </w:r>
            <w:r>
              <w:rPr>
                <w:rFonts w:ascii="Arial" w:hAnsi="Arial"/>
                <w:color w:val="00AF50"/>
                <w:spacing w:val="-3"/>
              </w:rPr>
              <w:t xml:space="preserve"> </w:t>
            </w:r>
            <w:r>
              <w:rPr>
                <w:rFonts w:ascii="Arial" w:hAnsi="Arial"/>
                <w:color w:val="00AF50"/>
              </w:rPr>
              <w:t>pose</w:t>
            </w:r>
            <w:r>
              <w:rPr>
                <w:rFonts w:ascii="Arial" w:hAnsi="Arial"/>
                <w:color w:val="00AF50"/>
                <w:spacing w:val="-3"/>
              </w:rPr>
              <w:t xml:space="preserve"> </w:t>
            </w:r>
            <w:r>
              <w:rPr>
                <w:rFonts w:ascii="Arial" w:hAnsi="Arial"/>
                <w:color w:val="00AF50"/>
              </w:rPr>
              <w:t>de Fourreau flexible ICTA Diamètre 25</w:t>
            </w:r>
          </w:p>
          <w:p w14:paraId="610271CF" w14:textId="77777777" w:rsidR="00796EEB" w:rsidRDefault="00796EEB" w:rsidP="00420C6A">
            <w:pPr>
              <w:pStyle w:val="TableParagraph"/>
              <w:tabs>
                <w:tab w:val="left" w:pos="3842"/>
              </w:tabs>
              <w:spacing w:before="40" w:line="239" w:lineRule="exact"/>
              <w:ind w:left="72"/>
              <w:rPr>
                <w:rFonts w:ascii="Arial" w:hAnsi="Arial"/>
                <w:b/>
              </w:rPr>
            </w:pPr>
            <w:proofErr w:type="spellStart"/>
            <w:r>
              <w:rPr>
                <w:rFonts w:ascii="Arial" w:hAnsi="Arial"/>
                <w:b/>
                <w:color w:val="00AF50"/>
              </w:rPr>
              <w:t>L</w:t>
            </w:r>
            <w:r>
              <w:rPr>
                <w:rFonts w:ascii="Arial" w:hAnsi="Arial"/>
                <w:b/>
                <w:color w:val="00AF50"/>
                <w:spacing w:val="-9"/>
              </w:rPr>
              <w:t xml:space="preserve"> </w:t>
            </w:r>
            <w:r>
              <w:rPr>
                <w:rFonts w:ascii="Arial" w:hAnsi="Arial"/>
                <w:b/>
                <w:color w:val="00AF50"/>
              </w:rPr>
              <w:t>e</w:t>
            </w:r>
            <w:proofErr w:type="spellEnd"/>
            <w:r>
              <w:rPr>
                <w:rFonts w:ascii="Arial" w:hAnsi="Arial"/>
                <w:b/>
                <w:color w:val="00AF50"/>
                <w:spacing w:val="-1"/>
              </w:rPr>
              <w:t xml:space="preserve"> </w:t>
            </w:r>
            <w:r>
              <w:rPr>
                <w:rFonts w:ascii="Arial" w:hAnsi="Arial"/>
                <w:b/>
                <w:color w:val="00AF50"/>
              </w:rPr>
              <w:t>mètre</w:t>
            </w:r>
            <w:r>
              <w:rPr>
                <w:rFonts w:ascii="Arial" w:hAnsi="Arial"/>
                <w:b/>
                <w:color w:val="00AF50"/>
                <w:spacing w:val="-3"/>
              </w:rPr>
              <w:t xml:space="preserve"> </w:t>
            </w:r>
            <w:r>
              <w:rPr>
                <w:rFonts w:ascii="Arial" w:hAnsi="Arial"/>
                <w:b/>
                <w:color w:val="00AF50"/>
              </w:rPr>
              <w:t>linéaire</w:t>
            </w:r>
            <w:r>
              <w:rPr>
                <w:rFonts w:ascii="Arial" w:hAnsi="Arial"/>
                <w:b/>
                <w:color w:val="00AF50"/>
                <w:spacing w:val="-3"/>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4"/>
              </w:rPr>
              <w:t xml:space="preserve"> </w:t>
            </w:r>
            <w:r>
              <w:rPr>
                <w:rFonts w:ascii="Arial" w:hAnsi="Arial"/>
                <w:b/>
                <w:color w:val="00AF50"/>
                <w:spacing w:val="-5"/>
              </w:rPr>
              <w:t>CFA</w:t>
            </w:r>
          </w:p>
        </w:tc>
        <w:tc>
          <w:tcPr>
            <w:tcW w:w="708" w:type="dxa"/>
          </w:tcPr>
          <w:p w14:paraId="35D50F2E" w14:textId="77777777" w:rsidR="00796EEB" w:rsidRDefault="00796EEB" w:rsidP="00420C6A">
            <w:pPr>
              <w:pStyle w:val="TableParagraph"/>
              <w:spacing w:before="169"/>
              <w:rPr>
                <w:rFonts w:ascii="Tw Cen MT"/>
                <w:b/>
              </w:rPr>
            </w:pPr>
          </w:p>
          <w:p w14:paraId="49B430A7" w14:textId="77777777" w:rsidR="00796EEB" w:rsidRDefault="00796EEB" w:rsidP="00420C6A">
            <w:pPr>
              <w:pStyle w:val="TableParagraph"/>
              <w:ind w:left="28"/>
              <w:jc w:val="center"/>
            </w:pPr>
            <w:proofErr w:type="gramStart"/>
            <w:r>
              <w:rPr>
                <w:color w:val="00AF50"/>
                <w:spacing w:val="-5"/>
              </w:rPr>
              <w:t>ml</w:t>
            </w:r>
            <w:proofErr w:type="gramEnd"/>
          </w:p>
        </w:tc>
        <w:tc>
          <w:tcPr>
            <w:tcW w:w="1420" w:type="dxa"/>
          </w:tcPr>
          <w:p w14:paraId="20BB4173" w14:textId="77777777" w:rsidR="00796EEB" w:rsidRDefault="00796EEB" w:rsidP="00420C6A">
            <w:pPr>
              <w:pStyle w:val="TableParagraph"/>
            </w:pPr>
          </w:p>
        </w:tc>
        <w:tc>
          <w:tcPr>
            <w:tcW w:w="1557" w:type="dxa"/>
          </w:tcPr>
          <w:p w14:paraId="4ACA96E4" w14:textId="77777777" w:rsidR="00796EEB" w:rsidRDefault="00796EEB" w:rsidP="00420C6A">
            <w:pPr>
              <w:pStyle w:val="TableParagraph"/>
            </w:pPr>
          </w:p>
        </w:tc>
      </w:tr>
      <w:tr w:rsidR="00796EEB" w14:paraId="4394F30F" w14:textId="77777777" w:rsidTr="00420C6A">
        <w:trPr>
          <w:trHeight w:val="1336"/>
        </w:trPr>
        <w:tc>
          <w:tcPr>
            <w:tcW w:w="852" w:type="dxa"/>
          </w:tcPr>
          <w:p w14:paraId="2CF66562" w14:textId="77777777" w:rsidR="00796EEB" w:rsidRDefault="00796EEB" w:rsidP="00420C6A">
            <w:pPr>
              <w:pStyle w:val="TableParagraph"/>
              <w:rPr>
                <w:rFonts w:ascii="Tw Cen MT"/>
                <w:b/>
              </w:rPr>
            </w:pPr>
          </w:p>
          <w:p w14:paraId="039C3DAB" w14:textId="77777777" w:rsidR="00796EEB" w:rsidRDefault="00796EEB" w:rsidP="00420C6A">
            <w:pPr>
              <w:pStyle w:val="TableParagraph"/>
              <w:spacing w:before="66"/>
              <w:rPr>
                <w:rFonts w:ascii="Tw Cen MT"/>
                <w:b/>
              </w:rPr>
            </w:pPr>
          </w:p>
          <w:p w14:paraId="1BF66D2A" w14:textId="77777777" w:rsidR="00796EEB" w:rsidRDefault="00796EEB" w:rsidP="00420C6A">
            <w:pPr>
              <w:pStyle w:val="TableParagraph"/>
              <w:ind w:left="16"/>
              <w:jc w:val="center"/>
            </w:pPr>
            <w:r>
              <w:rPr>
                <w:color w:val="00AF50"/>
                <w:spacing w:val="-5"/>
              </w:rPr>
              <w:t>607</w:t>
            </w:r>
          </w:p>
        </w:tc>
        <w:tc>
          <w:tcPr>
            <w:tcW w:w="6377" w:type="dxa"/>
          </w:tcPr>
          <w:p w14:paraId="57C6A5E5" w14:textId="77777777" w:rsidR="00796EEB" w:rsidRDefault="00796EEB" w:rsidP="00420C6A">
            <w:pPr>
              <w:pStyle w:val="TableParagraph"/>
              <w:spacing w:before="12"/>
              <w:ind w:left="72"/>
              <w:rPr>
                <w:b/>
              </w:rPr>
            </w:pPr>
            <w:r>
              <w:rPr>
                <w:b/>
                <w:color w:val="00AF50"/>
              </w:rPr>
              <w:t>Interrupteur</w:t>
            </w:r>
            <w:r>
              <w:rPr>
                <w:b/>
                <w:color w:val="00AF50"/>
                <w:spacing w:val="-3"/>
              </w:rPr>
              <w:t xml:space="preserve"> </w:t>
            </w:r>
            <w:r>
              <w:rPr>
                <w:b/>
                <w:color w:val="00AF50"/>
              </w:rPr>
              <w:t>simple</w:t>
            </w:r>
            <w:r>
              <w:rPr>
                <w:b/>
                <w:color w:val="00AF50"/>
                <w:spacing w:val="-5"/>
              </w:rPr>
              <w:t xml:space="preserve"> </w:t>
            </w:r>
            <w:r>
              <w:rPr>
                <w:b/>
                <w:color w:val="00AF50"/>
              </w:rPr>
              <w:t>et</w:t>
            </w:r>
            <w:r>
              <w:rPr>
                <w:b/>
                <w:color w:val="00AF50"/>
                <w:spacing w:val="-2"/>
              </w:rPr>
              <w:t xml:space="preserve"> </w:t>
            </w:r>
            <w:r>
              <w:rPr>
                <w:b/>
                <w:color w:val="00AF50"/>
              </w:rPr>
              <w:t>allumage,</w:t>
            </w:r>
            <w:r>
              <w:rPr>
                <w:b/>
                <w:color w:val="00AF50"/>
                <w:spacing w:val="-6"/>
              </w:rPr>
              <w:t xml:space="preserve"> </w:t>
            </w:r>
            <w:r>
              <w:rPr>
                <w:b/>
                <w:color w:val="00AF50"/>
              </w:rPr>
              <w:t>montage</w:t>
            </w:r>
            <w:r>
              <w:rPr>
                <w:b/>
                <w:color w:val="00AF50"/>
                <w:spacing w:val="-5"/>
              </w:rPr>
              <w:t xml:space="preserve"> </w:t>
            </w:r>
            <w:r>
              <w:rPr>
                <w:b/>
                <w:color w:val="00AF50"/>
              </w:rPr>
              <w:t>encastré</w:t>
            </w:r>
            <w:r>
              <w:rPr>
                <w:b/>
                <w:color w:val="00AF50"/>
                <w:spacing w:val="-5"/>
              </w:rPr>
              <w:t xml:space="preserve"> </w:t>
            </w:r>
            <w:r>
              <w:rPr>
                <w:b/>
                <w:color w:val="00AF50"/>
              </w:rPr>
              <w:t>en</w:t>
            </w:r>
            <w:r>
              <w:rPr>
                <w:b/>
                <w:color w:val="00AF50"/>
                <w:spacing w:val="-2"/>
              </w:rPr>
              <w:t xml:space="preserve"> saillie</w:t>
            </w:r>
          </w:p>
          <w:p w14:paraId="7AD72086" w14:textId="77777777" w:rsidR="00796EEB" w:rsidRDefault="00796EEB" w:rsidP="00420C6A">
            <w:pPr>
              <w:pStyle w:val="TableParagraph"/>
              <w:spacing w:before="16" w:line="237" w:lineRule="auto"/>
              <w:ind w:left="72"/>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à</w:t>
            </w:r>
            <w:r>
              <w:rPr>
                <w:color w:val="00AF50"/>
                <w:spacing w:val="-5"/>
              </w:rPr>
              <w:t xml:space="preserve"> </w:t>
            </w:r>
            <w:r>
              <w:rPr>
                <w:color w:val="00AF50"/>
              </w:rPr>
              <w:t>l’unité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3"/>
              </w:rPr>
              <w:t xml:space="preserve"> </w:t>
            </w:r>
            <w:r>
              <w:rPr>
                <w:color w:val="00AF50"/>
              </w:rPr>
              <w:t>la</w:t>
            </w:r>
            <w:r>
              <w:rPr>
                <w:color w:val="00AF50"/>
                <w:spacing w:val="-3"/>
              </w:rPr>
              <w:t xml:space="preserve"> </w:t>
            </w:r>
            <w:r>
              <w:rPr>
                <w:color w:val="00AF50"/>
              </w:rPr>
              <w:t>pose</w:t>
            </w:r>
            <w:r>
              <w:rPr>
                <w:color w:val="00AF50"/>
                <w:spacing w:val="-3"/>
              </w:rPr>
              <w:t xml:space="preserve"> </w:t>
            </w:r>
            <w:r>
              <w:rPr>
                <w:color w:val="00AF50"/>
              </w:rPr>
              <w:t>des</w:t>
            </w:r>
            <w:r>
              <w:rPr>
                <w:color w:val="00AF50"/>
                <w:spacing w:val="-3"/>
              </w:rPr>
              <w:t xml:space="preserve"> </w:t>
            </w:r>
            <w:r>
              <w:rPr>
                <w:color w:val="00AF50"/>
              </w:rPr>
              <w:t>interrupteurs</w:t>
            </w:r>
            <w:r>
              <w:rPr>
                <w:color w:val="00AF50"/>
                <w:spacing w:val="-3"/>
              </w:rPr>
              <w:t xml:space="preserve"> </w:t>
            </w:r>
            <w:r>
              <w:rPr>
                <w:color w:val="00AF50"/>
              </w:rPr>
              <w:t>et des prises et toutes sujétions.</w:t>
            </w:r>
          </w:p>
          <w:p w14:paraId="2A07A8D2" w14:textId="77777777" w:rsidR="00796EEB" w:rsidRDefault="00796EEB" w:rsidP="00420C6A">
            <w:pPr>
              <w:pStyle w:val="TableParagraph"/>
              <w:tabs>
                <w:tab w:val="left" w:leader="dot" w:pos="5624"/>
              </w:tabs>
              <w:spacing w:before="49" w:line="252" w:lineRule="exact"/>
              <w:ind w:left="72"/>
              <w:rPr>
                <w:b/>
              </w:rPr>
            </w:pPr>
            <w:r>
              <w:rPr>
                <w:b/>
                <w:color w:val="00AF50"/>
                <w:spacing w:val="-2"/>
              </w:rPr>
              <w:t>L’UNITE</w:t>
            </w:r>
            <w:r>
              <w:rPr>
                <w:color w:val="00AF50"/>
              </w:rPr>
              <w:tab/>
            </w:r>
            <w:r>
              <w:rPr>
                <w:b/>
                <w:color w:val="00AF50"/>
                <w:spacing w:val="-2"/>
              </w:rPr>
              <w:t>francs</w:t>
            </w:r>
          </w:p>
          <w:p w14:paraId="02E448C0" w14:textId="77777777" w:rsidR="00796EEB" w:rsidRDefault="00796EEB" w:rsidP="00420C6A">
            <w:pPr>
              <w:pStyle w:val="TableParagraph"/>
              <w:spacing w:line="233" w:lineRule="exact"/>
              <w:ind w:left="72"/>
              <w:rPr>
                <w:b/>
              </w:rPr>
            </w:pPr>
            <w:r>
              <w:rPr>
                <w:b/>
                <w:color w:val="00AF50"/>
                <w:spacing w:val="-5"/>
              </w:rPr>
              <w:t>CFA</w:t>
            </w:r>
          </w:p>
        </w:tc>
        <w:tc>
          <w:tcPr>
            <w:tcW w:w="708" w:type="dxa"/>
          </w:tcPr>
          <w:p w14:paraId="0AC793AB" w14:textId="77777777" w:rsidR="00796EEB" w:rsidRDefault="00796EEB" w:rsidP="00420C6A">
            <w:pPr>
              <w:pStyle w:val="TableParagraph"/>
              <w:rPr>
                <w:rFonts w:ascii="Tw Cen MT"/>
                <w:b/>
              </w:rPr>
            </w:pPr>
          </w:p>
          <w:p w14:paraId="2578B728" w14:textId="77777777" w:rsidR="00796EEB" w:rsidRDefault="00796EEB" w:rsidP="00420C6A">
            <w:pPr>
              <w:pStyle w:val="TableParagraph"/>
              <w:spacing w:before="66"/>
              <w:rPr>
                <w:rFonts w:ascii="Tw Cen MT"/>
                <w:b/>
              </w:rPr>
            </w:pPr>
          </w:p>
          <w:p w14:paraId="23172E33" w14:textId="77777777" w:rsidR="00796EEB" w:rsidRDefault="00796EEB" w:rsidP="00420C6A">
            <w:pPr>
              <w:pStyle w:val="TableParagraph"/>
              <w:ind w:left="28" w:right="2"/>
              <w:jc w:val="center"/>
            </w:pPr>
            <w:r>
              <w:rPr>
                <w:color w:val="00AF50"/>
                <w:spacing w:val="-10"/>
              </w:rPr>
              <w:t>U</w:t>
            </w:r>
          </w:p>
        </w:tc>
        <w:tc>
          <w:tcPr>
            <w:tcW w:w="1420" w:type="dxa"/>
          </w:tcPr>
          <w:p w14:paraId="4B54195B" w14:textId="77777777" w:rsidR="00796EEB" w:rsidRDefault="00796EEB" w:rsidP="00420C6A">
            <w:pPr>
              <w:pStyle w:val="TableParagraph"/>
            </w:pPr>
          </w:p>
        </w:tc>
        <w:tc>
          <w:tcPr>
            <w:tcW w:w="1557" w:type="dxa"/>
          </w:tcPr>
          <w:p w14:paraId="745D8A70" w14:textId="77777777" w:rsidR="00796EEB" w:rsidRDefault="00796EEB" w:rsidP="00420C6A">
            <w:pPr>
              <w:pStyle w:val="TableParagraph"/>
            </w:pPr>
          </w:p>
        </w:tc>
      </w:tr>
      <w:tr w:rsidR="00796EEB" w14:paraId="34CF2A95" w14:textId="77777777" w:rsidTr="00420C6A">
        <w:trPr>
          <w:trHeight w:val="1405"/>
        </w:trPr>
        <w:tc>
          <w:tcPr>
            <w:tcW w:w="852" w:type="dxa"/>
          </w:tcPr>
          <w:p w14:paraId="443D5067" w14:textId="77777777" w:rsidR="00796EEB" w:rsidRDefault="00796EEB" w:rsidP="00420C6A">
            <w:pPr>
              <w:pStyle w:val="TableParagraph"/>
              <w:rPr>
                <w:rFonts w:ascii="Tw Cen MT"/>
                <w:b/>
              </w:rPr>
            </w:pPr>
          </w:p>
          <w:p w14:paraId="7F4263F8" w14:textId="77777777" w:rsidR="00796EEB" w:rsidRDefault="00796EEB" w:rsidP="00420C6A">
            <w:pPr>
              <w:pStyle w:val="TableParagraph"/>
              <w:spacing w:before="99"/>
              <w:rPr>
                <w:rFonts w:ascii="Tw Cen MT"/>
                <w:b/>
              </w:rPr>
            </w:pPr>
          </w:p>
          <w:p w14:paraId="31021828" w14:textId="77777777" w:rsidR="00796EEB" w:rsidRDefault="00796EEB" w:rsidP="00420C6A">
            <w:pPr>
              <w:pStyle w:val="TableParagraph"/>
              <w:spacing w:before="1"/>
              <w:ind w:left="16"/>
              <w:jc w:val="center"/>
            </w:pPr>
            <w:r>
              <w:rPr>
                <w:color w:val="00AF50"/>
                <w:spacing w:val="-5"/>
              </w:rPr>
              <w:t>608</w:t>
            </w:r>
          </w:p>
        </w:tc>
        <w:tc>
          <w:tcPr>
            <w:tcW w:w="6377" w:type="dxa"/>
          </w:tcPr>
          <w:p w14:paraId="38658222" w14:textId="77777777" w:rsidR="00796EEB" w:rsidRDefault="00796EEB" w:rsidP="00420C6A">
            <w:pPr>
              <w:pStyle w:val="TableParagraph"/>
              <w:spacing w:before="58" w:line="237" w:lineRule="auto"/>
              <w:ind w:left="72" w:right="111"/>
              <w:jc w:val="both"/>
            </w:pPr>
            <w:r>
              <w:rPr>
                <w:b/>
                <w:color w:val="00AF50"/>
              </w:rPr>
              <w:t>Luminaire</w:t>
            </w:r>
            <w:r>
              <w:rPr>
                <w:b/>
                <w:color w:val="00AF50"/>
                <w:spacing w:val="-4"/>
              </w:rPr>
              <w:t xml:space="preserve"> </w:t>
            </w:r>
            <w:r>
              <w:rPr>
                <w:b/>
                <w:color w:val="00AF50"/>
              </w:rPr>
              <w:t>pour</w:t>
            </w:r>
            <w:r>
              <w:rPr>
                <w:b/>
                <w:color w:val="00AF50"/>
                <w:spacing w:val="-4"/>
              </w:rPr>
              <w:t xml:space="preserve"> </w:t>
            </w:r>
            <w:r>
              <w:rPr>
                <w:b/>
                <w:color w:val="00AF50"/>
              </w:rPr>
              <w:t>éclairage</w:t>
            </w:r>
            <w:r>
              <w:rPr>
                <w:b/>
                <w:color w:val="00AF50"/>
                <w:spacing w:val="-6"/>
              </w:rPr>
              <w:t xml:space="preserve"> </w:t>
            </w:r>
            <w:r>
              <w:rPr>
                <w:b/>
                <w:color w:val="00AF50"/>
              </w:rPr>
              <w:t>Clôture</w:t>
            </w:r>
            <w:r>
              <w:rPr>
                <w:b/>
                <w:color w:val="00AF50"/>
                <w:spacing w:val="-4"/>
              </w:rPr>
              <w:t xml:space="preserve"> </w:t>
            </w:r>
            <w:r>
              <w:rPr>
                <w:b/>
                <w:color w:val="00AF50"/>
              </w:rPr>
              <w:t>(Hublot</w:t>
            </w:r>
            <w:r>
              <w:rPr>
                <w:b/>
                <w:color w:val="00AF50"/>
                <w:spacing w:val="-6"/>
              </w:rPr>
              <w:t xml:space="preserve"> </w:t>
            </w:r>
            <w:r>
              <w:rPr>
                <w:b/>
                <w:color w:val="00AF50"/>
              </w:rPr>
              <w:t>rond</w:t>
            </w:r>
            <w:r>
              <w:rPr>
                <w:b/>
                <w:color w:val="00AF50"/>
                <w:spacing w:val="-4"/>
              </w:rPr>
              <w:t xml:space="preserve"> </w:t>
            </w:r>
            <w:r>
              <w:rPr>
                <w:b/>
                <w:color w:val="00AF50"/>
              </w:rPr>
              <w:t>;</w:t>
            </w:r>
            <w:r>
              <w:rPr>
                <w:b/>
                <w:color w:val="00AF50"/>
                <w:spacing w:val="-6"/>
              </w:rPr>
              <w:t xml:space="preserve"> </w:t>
            </w:r>
            <w:r>
              <w:rPr>
                <w:b/>
                <w:color w:val="00AF50"/>
              </w:rPr>
              <w:t>espacement</w:t>
            </w:r>
            <w:r>
              <w:rPr>
                <w:b/>
                <w:color w:val="00AF50"/>
                <w:spacing w:val="-4"/>
              </w:rPr>
              <w:t xml:space="preserve"> </w:t>
            </w:r>
            <w:r>
              <w:rPr>
                <w:b/>
                <w:color w:val="00AF50"/>
              </w:rPr>
              <w:t xml:space="preserve">6m) </w:t>
            </w:r>
            <w:r>
              <w:rPr>
                <w:color w:val="00AF50"/>
              </w:rPr>
              <w:t>Ce</w:t>
            </w:r>
            <w:r>
              <w:rPr>
                <w:color w:val="00AF50"/>
                <w:spacing w:val="-1"/>
              </w:rPr>
              <w:t xml:space="preserve"> </w:t>
            </w:r>
            <w:r>
              <w:rPr>
                <w:color w:val="00AF50"/>
              </w:rPr>
              <w:t>prix</w:t>
            </w:r>
            <w:r>
              <w:rPr>
                <w:color w:val="00AF50"/>
                <w:spacing w:val="-1"/>
              </w:rPr>
              <w:t xml:space="preserve"> </w:t>
            </w:r>
            <w:r>
              <w:rPr>
                <w:color w:val="00AF50"/>
              </w:rPr>
              <w:t>rémunère</w:t>
            </w:r>
            <w:r>
              <w:rPr>
                <w:color w:val="00AF50"/>
                <w:spacing w:val="-1"/>
              </w:rPr>
              <w:t xml:space="preserve"> </w:t>
            </w:r>
            <w:r>
              <w:rPr>
                <w:color w:val="00AF50"/>
              </w:rPr>
              <w:t>à</w:t>
            </w:r>
            <w:r>
              <w:rPr>
                <w:color w:val="00AF50"/>
                <w:spacing w:val="-3"/>
              </w:rPr>
              <w:t xml:space="preserve"> </w:t>
            </w:r>
            <w:r>
              <w:rPr>
                <w:color w:val="00AF50"/>
              </w:rPr>
              <w:t>l’unité</w:t>
            </w:r>
            <w:r>
              <w:rPr>
                <w:color w:val="00AF50"/>
                <w:spacing w:val="-1"/>
              </w:rPr>
              <w:t xml:space="preserve"> </w:t>
            </w:r>
            <w:r>
              <w:rPr>
                <w:color w:val="00AF50"/>
              </w:rPr>
              <w:t>la</w:t>
            </w:r>
            <w:r>
              <w:rPr>
                <w:color w:val="00AF50"/>
                <w:spacing w:val="-1"/>
              </w:rPr>
              <w:t xml:space="preserve"> </w:t>
            </w:r>
            <w:r>
              <w:rPr>
                <w:color w:val="00AF50"/>
              </w:rPr>
              <w:t>fourniture</w:t>
            </w:r>
            <w:r>
              <w:rPr>
                <w:color w:val="00AF50"/>
                <w:spacing w:val="-1"/>
              </w:rPr>
              <w:t xml:space="preserve"> </w:t>
            </w:r>
            <w:r>
              <w:rPr>
                <w:color w:val="00AF50"/>
              </w:rPr>
              <w:t>et la</w:t>
            </w:r>
            <w:r>
              <w:rPr>
                <w:color w:val="00AF50"/>
                <w:spacing w:val="-1"/>
              </w:rPr>
              <w:t xml:space="preserve"> </w:t>
            </w:r>
            <w:r>
              <w:rPr>
                <w:color w:val="00AF50"/>
              </w:rPr>
              <w:t>pose</w:t>
            </w:r>
            <w:r>
              <w:rPr>
                <w:color w:val="00AF50"/>
                <w:spacing w:val="-1"/>
              </w:rPr>
              <w:t xml:space="preserve"> </w:t>
            </w:r>
            <w:r>
              <w:rPr>
                <w:color w:val="00AF50"/>
              </w:rPr>
              <w:t>des</w:t>
            </w:r>
            <w:r>
              <w:rPr>
                <w:color w:val="00AF50"/>
                <w:spacing w:val="-1"/>
              </w:rPr>
              <w:t xml:space="preserve"> </w:t>
            </w:r>
            <w:r>
              <w:rPr>
                <w:color w:val="00AF50"/>
              </w:rPr>
              <w:t>luminaires</w:t>
            </w:r>
            <w:r>
              <w:rPr>
                <w:color w:val="00AF50"/>
                <w:spacing w:val="-3"/>
              </w:rPr>
              <w:t xml:space="preserve"> </w:t>
            </w:r>
            <w:r>
              <w:rPr>
                <w:color w:val="00AF50"/>
              </w:rPr>
              <w:t>pour éclairage Clôture (Hublot rond ; espacement 6m) et toutes sujétions.</w:t>
            </w:r>
          </w:p>
          <w:p w14:paraId="293E36C2" w14:textId="77777777" w:rsidR="00796EEB" w:rsidRDefault="00796EEB" w:rsidP="00420C6A">
            <w:pPr>
              <w:pStyle w:val="TableParagraph"/>
              <w:tabs>
                <w:tab w:val="left" w:leader="dot" w:pos="5624"/>
              </w:tabs>
              <w:spacing w:before="50"/>
              <w:ind w:left="72"/>
              <w:jc w:val="both"/>
              <w:rPr>
                <w:b/>
              </w:rPr>
            </w:pPr>
            <w:r>
              <w:rPr>
                <w:b/>
                <w:color w:val="00AF50"/>
                <w:spacing w:val="-2"/>
              </w:rPr>
              <w:t>L’UNITE</w:t>
            </w:r>
            <w:r>
              <w:rPr>
                <w:color w:val="00AF50"/>
              </w:rPr>
              <w:tab/>
            </w:r>
            <w:r>
              <w:rPr>
                <w:b/>
                <w:color w:val="00AF50"/>
                <w:spacing w:val="-2"/>
              </w:rPr>
              <w:t>francs</w:t>
            </w:r>
          </w:p>
          <w:p w14:paraId="52C7733D" w14:textId="77777777" w:rsidR="00796EEB" w:rsidRDefault="00796EEB" w:rsidP="00420C6A">
            <w:pPr>
              <w:pStyle w:val="TableParagraph"/>
              <w:spacing w:before="2"/>
              <w:ind w:left="72"/>
              <w:rPr>
                <w:b/>
              </w:rPr>
            </w:pPr>
            <w:r>
              <w:rPr>
                <w:b/>
                <w:color w:val="00AF50"/>
                <w:spacing w:val="-5"/>
              </w:rPr>
              <w:t>CFA</w:t>
            </w:r>
          </w:p>
        </w:tc>
        <w:tc>
          <w:tcPr>
            <w:tcW w:w="708" w:type="dxa"/>
          </w:tcPr>
          <w:p w14:paraId="489CBEEE" w14:textId="77777777" w:rsidR="00796EEB" w:rsidRDefault="00796EEB" w:rsidP="00420C6A">
            <w:pPr>
              <w:pStyle w:val="TableParagraph"/>
              <w:rPr>
                <w:rFonts w:ascii="Tw Cen MT"/>
                <w:b/>
              </w:rPr>
            </w:pPr>
          </w:p>
          <w:p w14:paraId="40558D26" w14:textId="77777777" w:rsidR="00796EEB" w:rsidRDefault="00796EEB" w:rsidP="00420C6A">
            <w:pPr>
              <w:pStyle w:val="TableParagraph"/>
              <w:spacing w:before="99"/>
              <w:rPr>
                <w:rFonts w:ascii="Tw Cen MT"/>
                <w:b/>
              </w:rPr>
            </w:pPr>
          </w:p>
          <w:p w14:paraId="2D14B8BB" w14:textId="77777777" w:rsidR="00796EEB" w:rsidRDefault="00796EEB" w:rsidP="00420C6A">
            <w:pPr>
              <w:pStyle w:val="TableParagraph"/>
              <w:spacing w:before="1"/>
              <w:ind w:left="28" w:right="2"/>
              <w:jc w:val="center"/>
            </w:pPr>
            <w:r>
              <w:rPr>
                <w:color w:val="00AF50"/>
                <w:spacing w:val="-10"/>
              </w:rPr>
              <w:t>U</w:t>
            </w:r>
          </w:p>
        </w:tc>
        <w:tc>
          <w:tcPr>
            <w:tcW w:w="1420" w:type="dxa"/>
          </w:tcPr>
          <w:p w14:paraId="0EFFB42E" w14:textId="77777777" w:rsidR="00796EEB" w:rsidRDefault="00796EEB" w:rsidP="00420C6A">
            <w:pPr>
              <w:pStyle w:val="TableParagraph"/>
            </w:pPr>
          </w:p>
        </w:tc>
        <w:tc>
          <w:tcPr>
            <w:tcW w:w="1557" w:type="dxa"/>
          </w:tcPr>
          <w:p w14:paraId="02AFFED0" w14:textId="77777777" w:rsidR="00796EEB" w:rsidRDefault="00796EEB" w:rsidP="00420C6A">
            <w:pPr>
              <w:pStyle w:val="TableParagraph"/>
            </w:pPr>
          </w:p>
        </w:tc>
      </w:tr>
      <w:tr w:rsidR="00796EEB" w14:paraId="4D8001D3" w14:textId="77777777" w:rsidTr="00420C6A">
        <w:trPr>
          <w:trHeight w:val="498"/>
        </w:trPr>
        <w:tc>
          <w:tcPr>
            <w:tcW w:w="852" w:type="dxa"/>
            <w:shd w:val="clear" w:color="auto" w:fill="D9D9D9"/>
          </w:tcPr>
          <w:p w14:paraId="0AA178BE" w14:textId="77777777" w:rsidR="00796EEB" w:rsidRDefault="00796EEB" w:rsidP="00420C6A">
            <w:pPr>
              <w:pStyle w:val="TableParagraph"/>
            </w:pPr>
          </w:p>
        </w:tc>
        <w:tc>
          <w:tcPr>
            <w:tcW w:w="6377" w:type="dxa"/>
            <w:shd w:val="clear" w:color="auto" w:fill="D9D9D9"/>
          </w:tcPr>
          <w:p w14:paraId="6FA1B6A3" w14:textId="77777777" w:rsidR="00796EEB" w:rsidRDefault="00796EEB" w:rsidP="00420C6A">
            <w:pPr>
              <w:pStyle w:val="TableParagraph"/>
              <w:spacing w:before="125"/>
              <w:ind w:left="26"/>
              <w:jc w:val="center"/>
            </w:pPr>
            <w:r>
              <w:rPr>
                <w:color w:val="00AF50"/>
              </w:rPr>
              <w:t>SOUS</w:t>
            </w:r>
            <w:r>
              <w:rPr>
                <w:color w:val="00AF50"/>
                <w:spacing w:val="-4"/>
              </w:rPr>
              <w:t xml:space="preserve"> </w:t>
            </w:r>
            <w:r>
              <w:rPr>
                <w:color w:val="00AF50"/>
              </w:rPr>
              <w:t>TOTAL</w:t>
            </w:r>
            <w:r>
              <w:rPr>
                <w:color w:val="00AF50"/>
                <w:spacing w:val="-4"/>
              </w:rPr>
              <w:t xml:space="preserve"> </w:t>
            </w:r>
            <w:r>
              <w:rPr>
                <w:color w:val="00AF50"/>
                <w:spacing w:val="-5"/>
              </w:rPr>
              <w:t>600</w:t>
            </w:r>
          </w:p>
        </w:tc>
        <w:tc>
          <w:tcPr>
            <w:tcW w:w="708" w:type="dxa"/>
            <w:shd w:val="clear" w:color="auto" w:fill="D9D9D9"/>
          </w:tcPr>
          <w:p w14:paraId="29E86C19" w14:textId="77777777" w:rsidR="00796EEB" w:rsidRDefault="00796EEB" w:rsidP="00420C6A">
            <w:pPr>
              <w:pStyle w:val="TableParagraph"/>
            </w:pPr>
          </w:p>
        </w:tc>
        <w:tc>
          <w:tcPr>
            <w:tcW w:w="1420" w:type="dxa"/>
            <w:shd w:val="clear" w:color="auto" w:fill="D9D9D9"/>
          </w:tcPr>
          <w:p w14:paraId="5487CFAD" w14:textId="77777777" w:rsidR="00796EEB" w:rsidRDefault="00796EEB" w:rsidP="00420C6A">
            <w:pPr>
              <w:pStyle w:val="TableParagraph"/>
            </w:pPr>
          </w:p>
        </w:tc>
        <w:tc>
          <w:tcPr>
            <w:tcW w:w="1557" w:type="dxa"/>
            <w:shd w:val="clear" w:color="auto" w:fill="D9D9D9"/>
          </w:tcPr>
          <w:p w14:paraId="7936FC75" w14:textId="77777777" w:rsidR="00796EEB" w:rsidRDefault="00796EEB" w:rsidP="00420C6A">
            <w:pPr>
              <w:pStyle w:val="TableParagraph"/>
            </w:pPr>
          </w:p>
        </w:tc>
      </w:tr>
      <w:tr w:rsidR="00796EEB" w14:paraId="6C2A39E7" w14:textId="77777777" w:rsidTr="00420C6A">
        <w:trPr>
          <w:trHeight w:val="352"/>
        </w:trPr>
        <w:tc>
          <w:tcPr>
            <w:tcW w:w="852" w:type="dxa"/>
          </w:tcPr>
          <w:p w14:paraId="42D2D617" w14:textId="77777777" w:rsidR="00796EEB" w:rsidRDefault="00796EEB" w:rsidP="00420C6A">
            <w:pPr>
              <w:pStyle w:val="TableParagraph"/>
              <w:spacing w:before="10"/>
              <w:ind w:left="16"/>
              <w:jc w:val="center"/>
            </w:pPr>
            <w:r>
              <w:rPr>
                <w:color w:val="00AF50"/>
                <w:spacing w:val="-5"/>
              </w:rPr>
              <w:t>700</w:t>
            </w:r>
          </w:p>
        </w:tc>
        <w:tc>
          <w:tcPr>
            <w:tcW w:w="6377" w:type="dxa"/>
          </w:tcPr>
          <w:p w14:paraId="2D6C136A" w14:textId="77777777" w:rsidR="00796EEB" w:rsidRDefault="00796EEB" w:rsidP="00420C6A">
            <w:pPr>
              <w:pStyle w:val="TableParagraph"/>
              <w:spacing w:before="15"/>
              <w:ind w:left="72"/>
              <w:rPr>
                <w:b/>
              </w:rPr>
            </w:pPr>
            <w:r>
              <w:rPr>
                <w:b/>
                <w:color w:val="00AF50"/>
                <w:spacing w:val="-2"/>
              </w:rPr>
              <w:t>PEINTURE</w:t>
            </w:r>
          </w:p>
        </w:tc>
        <w:tc>
          <w:tcPr>
            <w:tcW w:w="708" w:type="dxa"/>
          </w:tcPr>
          <w:p w14:paraId="263181EE" w14:textId="77777777" w:rsidR="00796EEB" w:rsidRDefault="00796EEB" w:rsidP="00420C6A">
            <w:pPr>
              <w:pStyle w:val="TableParagraph"/>
            </w:pPr>
          </w:p>
        </w:tc>
        <w:tc>
          <w:tcPr>
            <w:tcW w:w="1420" w:type="dxa"/>
          </w:tcPr>
          <w:p w14:paraId="545258AF" w14:textId="77777777" w:rsidR="00796EEB" w:rsidRDefault="00796EEB" w:rsidP="00420C6A">
            <w:pPr>
              <w:pStyle w:val="TableParagraph"/>
            </w:pPr>
          </w:p>
        </w:tc>
        <w:tc>
          <w:tcPr>
            <w:tcW w:w="1557" w:type="dxa"/>
          </w:tcPr>
          <w:p w14:paraId="76210784" w14:textId="77777777" w:rsidR="00796EEB" w:rsidRDefault="00796EEB" w:rsidP="00420C6A">
            <w:pPr>
              <w:pStyle w:val="TableParagraph"/>
            </w:pPr>
          </w:p>
        </w:tc>
      </w:tr>
    </w:tbl>
    <w:p w14:paraId="2AFC42F0" w14:textId="77777777" w:rsidR="00796EEB" w:rsidRDefault="00796EEB" w:rsidP="00796EEB">
      <w:pPr>
        <w:pStyle w:val="TableParagraph"/>
        <w:sectPr w:rsidR="00796EEB" w:rsidSect="00F44411">
          <w:type w:val="continuous"/>
          <w:pgSz w:w="11910" w:h="16840"/>
          <w:pgMar w:top="1100" w:right="283" w:bottom="960" w:left="283" w:header="0" w:footer="712" w:gutter="0"/>
          <w:cols w:space="720"/>
        </w:sect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377"/>
        <w:gridCol w:w="708"/>
        <w:gridCol w:w="1420"/>
        <w:gridCol w:w="1557"/>
      </w:tblGrid>
      <w:tr w:rsidR="00796EEB" w14:paraId="64C595A2" w14:textId="77777777" w:rsidTr="00420C6A">
        <w:trPr>
          <w:trHeight w:val="2610"/>
        </w:trPr>
        <w:tc>
          <w:tcPr>
            <w:tcW w:w="852" w:type="dxa"/>
          </w:tcPr>
          <w:p w14:paraId="2AA0B9F2" w14:textId="77777777" w:rsidR="00796EEB" w:rsidRDefault="00796EEB" w:rsidP="00420C6A">
            <w:pPr>
              <w:pStyle w:val="TableParagraph"/>
              <w:rPr>
                <w:rFonts w:ascii="Tw Cen MT"/>
                <w:b/>
              </w:rPr>
            </w:pPr>
          </w:p>
          <w:p w14:paraId="730A3AB3" w14:textId="77777777" w:rsidR="00796EEB" w:rsidRDefault="00796EEB" w:rsidP="00420C6A">
            <w:pPr>
              <w:pStyle w:val="TableParagraph"/>
              <w:rPr>
                <w:rFonts w:ascii="Tw Cen MT"/>
                <w:b/>
              </w:rPr>
            </w:pPr>
          </w:p>
          <w:p w14:paraId="6A7AD14C" w14:textId="77777777" w:rsidR="00796EEB" w:rsidRDefault="00796EEB" w:rsidP="00420C6A">
            <w:pPr>
              <w:pStyle w:val="TableParagraph"/>
              <w:rPr>
                <w:rFonts w:ascii="Tw Cen MT"/>
                <w:b/>
              </w:rPr>
            </w:pPr>
          </w:p>
          <w:p w14:paraId="04BC3C96" w14:textId="77777777" w:rsidR="00796EEB" w:rsidRDefault="00796EEB" w:rsidP="00420C6A">
            <w:pPr>
              <w:pStyle w:val="TableParagraph"/>
              <w:spacing w:before="223"/>
              <w:rPr>
                <w:rFonts w:ascii="Tw Cen MT"/>
                <w:b/>
              </w:rPr>
            </w:pPr>
          </w:p>
          <w:p w14:paraId="446CF027" w14:textId="77777777" w:rsidR="00796EEB" w:rsidRDefault="00796EEB" w:rsidP="00420C6A">
            <w:pPr>
              <w:pStyle w:val="TableParagraph"/>
              <w:ind w:left="16"/>
              <w:jc w:val="center"/>
            </w:pPr>
            <w:r>
              <w:rPr>
                <w:color w:val="00AF50"/>
                <w:spacing w:val="-5"/>
              </w:rPr>
              <w:t>701</w:t>
            </w:r>
          </w:p>
        </w:tc>
        <w:tc>
          <w:tcPr>
            <w:tcW w:w="6377" w:type="dxa"/>
          </w:tcPr>
          <w:p w14:paraId="2245E1B6" w14:textId="77777777" w:rsidR="00796EEB" w:rsidRDefault="00796EEB" w:rsidP="00420C6A">
            <w:pPr>
              <w:pStyle w:val="TableParagraph"/>
              <w:spacing w:before="17" w:line="248" w:lineRule="exact"/>
              <w:ind w:left="72"/>
              <w:rPr>
                <w:b/>
              </w:rPr>
            </w:pPr>
            <w:r>
              <w:rPr>
                <w:b/>
                <w:color w:val="00AF50"/>
              </w:rPr>
              <w:t>Peintures</w:t>
            </w:r>
            <w:r>
              <w:rPr>
                <w:b/>
                <w:color w:val="00AF50"/>
                <w:spacing w:val="-3"/>
              </w:rPr>
              <w:t xml:space="preserve"> </w:t>
            </w:r>
            <w:r>
              <w:rPr>
                <w:b/>
                <w:color w:val="00AF50"/>
              </w:rPr>
              <w:t>bicouches</w:t>
            </w:r>
            <w:r>
              <w:rPr>
                <w:b/>
                <w:color w:val="00AF50"/>
                <w:spacing w:val="-5"/>
              </w:rPr>
              <w:t xml:space="preserve"> </w:t>
            </w:r>
            <w:r>
              <w:rPr>
                <w:b/>
                <w:color w:val="00AF50"/>
              </w:rPr>
              <w:t>sur</w:t>
            </w:r>
            <w:r>
              <w:rPr>
                <w:b/>
                <w:color w:val="00AF50"/>
                <w:spacing w:val="-4"/>
              </w:rPr>
              <w:t xml:space="preserve"> </w:t>
            </w:r>
            <w:r>
              <w:rPr>
                <w:b/>
                <w:color w:val="00AF50"/>
              </w:rPr>
              <w:t>murs</w:t>
            </w:r>
            <w:r>
              <w:rPr>
                <w:b/>
                <w:color w:val="00AF50"/>
                <w:spacing w:val="-5"/>
              </w:rPr>
              <w:t xml:space="preserve"> </w:t>
            </w:r>
            <w:r>
              <w:rPr>
                <w:b/>
                <w:color w:val="00AF50"/>
              </w:rPr>
              <w:t>PANTEX</w:t>
            </w:r>
            <w:r>
              <w:rPr>
                <w:b/>
                <w:color w:val="00AF50"/>
                <w:spacing w:val="-3"/>
              </w:rPr>
              <w:t xml:space="preserve"> </w:t>
            </w:r>
            <w:r>
              <w:rPr>
                <w:b/>
                <w:color w:val="00AF50"/>
              </w:rPr>
              <w:t>1300</w:t>
            </w:r>
            <w:r>
              <w:rPr>
                <w:b/>
                <w:color w:val="00AF50"/>
                <w:spacing w:val="-5"/>
              </w:rPr>
              <w:t xml:space="preserve"> </w:t>
            </w:r>
            <w:r>
              <w:rPr>
                <w:b/>
                <w:color w:val="00AF50"/>
                <w:spacing w:val="-2"/>
              </w:rPr>
              <w:t>(ROSSIGNOL)</w:t>
            </w:r>
          </w:p>
          <w:p w14:paraId="6DF0B8EA" w14:textId="77777777" w:rsidR="00796EEB" w:rsidRDefault="00796EEB" w:rsidP="00420C6A">
            <w:pPr>
              <w:pStyle w:val="TableParagraph"/>
              <w:spacing w:line="235" w:lineRule="auto"/>
              <w:ind w:left="72"/>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carré</w:t>
            </w:r>
            <w:r>
              <w:rPr>
                <w:color w:val="00AF50"/>
                <w:spacing w:val="-3"/>
              </w:rPr>
              <w:t xml:space="preserve"> </w:t>
            </w:r>
            <w:r>
              <w:rPr>
                <w:color w:val="00AF50"/>
              </w:rPr>
              <w:t>la</w:t>
            </w:r>
            <w:r>
              <w:rPr>
                <w:color w:val="00AF50"/>
                <w:spacing w:val="-3"/>
              </w:rPr>
              <w:t xml:space="preserve"> </w:t>
            </w:r>
            <w:r>
              <w:rPr>
                <w:color w:val="00AF50"/>
              </w:rPr>
              <w:t>peinture</w:t>
            </w:r>
            <w:r>
              <w:rPr>
                <w:color w:val="00AF50"/>
                <w:spacing w:val="-3"/>
              </w:rPr>
              <w:t xml:space="preserve"> </w:t>
            </w:r>
            <w:r>
              <w:rPr>
                <w:color w:val="00AF50"/>
              </w:rPr>
              <w:t>des</w:t>
            </w:r>
            <w:r>
              <w:rPr>
                <w:color w:val="00AF50"/>
                <w:spacing w:val="-3"/>
              </w:rPr>
              <w:t xml:space="preserve"> </w:t>
            </w:r>
            <w:r>
              <w:rPr>
                <w:color w:val="00AF50"/>
              </w:rPr>
              <w:t>murs</w:t>
            </w:r>
            <w:r>
              <w:rPr>
                <w:color w:val="00AF50"/>
                <w:spacing w:val="-5"/>
              </w:rPr>
              <w:t xml:space="preserve"> </w:t>
            </w:r>
            <w:r>
              <w:rPr>
                <w:color w:val="00AF50"/>
              </w:rPr>
              <w:t>extérieurs</w:t>
            </w:r>
            <w:r>
              <w:rPr>
                <w:color w:val="00AF50"/>
                <w:spacing w:val="-5"/>
              </w:rPr>
              <w:t xml:space="preserve"> </w:t>
            </w:r>
            <w:r>
              <w:rPr>
                <w:color w:val="00AF50"/>
              </w:rPr>
              <w:t>à</w:t>
            </w:r>
            <w:r>
              <w:rPr>
                <w:color w:val="00AF50"/>
                <w:spacing w:val="-3"/>
              </w:rPr>
              <w:t xml:space="preserve"> </w:t>
            </w:r>
            <w:r>
              <w:rPr>
                <w:color w:val="00AF50"/>
              </w:rPr>
              <w:t>eau</w:t>
            </w:r>
            <w:r>
              <w:rPr>
                <w:color w:val="00AF50"/>
                <w:spacing w:val="-3"/>
              </w:rPr>
              <w:t xml:space="preserve"> </w:t>
            </w:r>
            <w:r>
              <w:rPr>
                <w:color w:val="00AF50"/>
              </w:rPr>
              <w:t xml:space="preserve">« </w:t>
            </w:r>
            <w:proofErr w:type="spellStart"/>
            <w:r>
              <w:rPr>
                <w:color w:val="00AF50"/>
              </w:rPr>
              <w:t>pantex</w:t>
            </w:r>
            <w:proofErr w:type="spellEnd"/>
            <w:r>
              <w:rPr>
                <w:color w:val="00AF50"/>
              </w:rPr>
              <w:t xml:space="preserve"> » 1300. Il comprend :</w:t>
            </w:r>
          </w:p>
          <w:p w14:paraId="46F2D2E2" w14:textId="77777777" w:rsidR="00796EEB" w:rsidRDefault="00796EEB" w:rsidP="00420C6A">
            <w:pPr>
              <w:pStyle w:val="TableParagraph"/>
              <w:spacing w:before="49"/>
              <w:rPr>
                <w:rFonts w:ascii="Tw Cen MT"/>
                <w:b/>
              </w:rPr>
            </w:pPr>
          </w:p>
          <w:p w14:paraId="6C90F4E7" w14:textId="77777777" w:rsidR="00796EEB" w:rsidRDefault="00796EEB" w:rsidP="00420C6A">
            <w:pPr>
              <w:pStyle w:val="TableParagraph"/>
              <w:numPr>
                <w:ilvl w:val="0"/>
                <w:numId w:val="40"/>
              </w:numPr>
              <w:tabs>
                <w:tab w:val="left" w:pos="775"/>
              </w:tabs>
              <w:ind w:right="254" w:firstLine="0"/>
            </w:pPr>
            <w:r>
              <w:rPr>
                <w:color w:val="00AF50"/>
              </w:rPr>
              <w:t>Toutes</w:t>
            </w:r>
            <w:r>
              <w:rPr>
                <w:color w:val="00AF50"/>
                <w:spacing w:val="-7"/>
              </w:rPr>
              <w:t xml:space="preserve"> </w:t>
            </w:r>
            <w:r>
              <w:rPr>
                <w:color w:val="00AF50"/>
              </w:rPr>
              <w:t>sujétions</w:t>
            </w:r>
            <w:r>
              <w:rPr>
                <w:color w:val="00AF50"/>
                <w:spacing w:val="-5"/>
              </w:rPr>
              <w:t xml:space="preserve"> </w:t>
            </w:r>
            <w:r>
              <w:rPr>
                <w:color w:val="00AF50"/>
              </w:rPr>
              <w:t>d’égrenage,</w:t>
            </w:r>
            <w:r>
              <w:rPr>
                <w:color w:val="00AF50"/>
                <w:spacing w:val="-5"/>
              </w:rPr>
              <w:t xml:space="preserve"> </w:t>
            </w:r>
            <w:r>
              <w:rPr>
                <w:color w:val="00AF50"/>
              </w:rPr>
              <w:t>de</w:t>
            </w:r>
            <w:r>
              <w:rPr>
                <w:color w:val="00AF50"/>
                <w:spacing w:val="-5"/>
              </w:rPr>
              <w:t xml:space="preserve"> </w:t>
            </w:r>
            <w:r>
              <w:rPr>
                <w:color w:val="00AF50"/>
              </w:rPr>
              <w:t>ponçage,</w:t>
            </w:r>
            <w:r>
              <w:rPr>
                <w:color w:val="00AF50"/>
                <w:spacing w:val="-5"/>
              </w:rPr>
              <w:t xml:space="preserve"> </w:t>
            </w:r>
            <w:r>
              <w:rPr>
                <w:color w:val="00AF50"/>
              </w:rPr>
              <w:t>et</w:t>
            </w:r>
            <w:r>
              <w:rPr>
                <w:color w:val="00AF50"/>
                <w:spacing w:val="-4"/>
              </w:rPr>
              <w:t xml:space="preserve"> </w:t>
            </w:r>
            <w:r>
              <w:rPr>
                <w:color w:val="00AF50"/>
              </w:rPr>
              <w:t>de</w:t>
            </w:r>
            <w:r>
              <w:rPr>
                <w:color w:val="00AF50"/>
                <w:spacing w:val="-7"/>
              </w:rPr>
              <w:t xml:space="preserve"> </w:t>
            </w:r>
            <w:r>
              <w:rPr>
                <w:color w:val="00AF50"/>
              </w:rPr>
              <w:t>rebouchage</w:t>
            </w:r>
            <w:r>
              <w:rPr>
                <w:color w:val="00AF50"/>
                <w:spacing w:val="-5"/>
              </w:rPr>
              <w:t xml:space="preserve"> </w:t>
            </w:r>
            <w:r>
              <w:rPr>
                <w:color w:val="00AF50"/>
              </w:rPr>
              <w:t>à l’enduit de peinture ;</w:t>
            </w:r>
          </w:p>
          <w:p w14:paraId="101022BB" w14:textId="77777777" w:rsidR="00796EEB" w:rsidRDefault="00796EEB" w:rsidP="00420C6A">
            <w:pPr>
              <w:pStyle w:val="TableParagraph"/>
              <w:numPr>
                <w:ilvl w:val="0"/>
                <w:numId w:val="40"/>
              </w:numPr>
              <w:tabs>
                <w:tab w:val="left" w:pos="775"/>
              </w:tabs>
              <w:spacing w:before="39" w:line="252" w:lineRule="exact"/>
              <w:ind w:left="775" w:hanging="703"/>
            </w:pPr>
            <w:r>
              <w:rPr>
                <w:color w:val="00AF50"/>
              </w:rPr>
              <w:t>Couche</w:t>
            </w:r>
            <w:r>
              <w:rPr>
                <w:color w:val="00AF50"/>
                <w:spacing w:val="-4"/>
              </w:rPr>
              <w:t xml:space="preserve"> </w:t>
            </w:r>
            <w:r>
              <w:rPr>
                <w:color w:val="00AF50"/>
              </w:rPr>
              <w:t>d’impression</w:t>
            </w:r>
            <w:r>
              <w:rPr>
                <w:color w:val="00AF50"/>
                <w:spacing w:val="-7"/>
              </w:rPr>
              <w:t xml:space="preserve"> </w:t>
            </w:r>
            <w:r>
              <w:rPr>
                <w:color w:val="00AF50"/>
              </w:rPr>
              <w:t>au</w:t>
            </w:r>
            <w:r>
              <w:rPr>
                <w:color w:val="00AF50"/>
                <w:spacing w:val="-4"/>
              </w:rPr>
              <w:t xml:space="preserve"> </w:t>
            </w:r>
            <w:proofErr w:type="spellStart"/>
            <w:r>
              <w:rPr>
                <w:color w:val="00AF50"/>
              </w:rPr>
              <w:t>pantinox</w:t>
            </w:r>
            <w:proofErr w:type="spellEnd"/>
            <w:r>
              <w:rPr>
                <w:color w:val="00AF50"/>
                <w:spacing w:val="-4"/>
              </w:rPr>
              <w:t xml:space="preserve"> </w:t>
            </w:r>
            <w:r>
              <w:rPr>
                <w:color w:val="00AF50"/>
              </w:rPr>
              <w:t>[2</w:t>
            </w:r>
            <w:r>
              <w:rPr>
                <w:color w:val="00AF50"/>
                <w:spacing w:val="-7"/>
              </w:rPr>
              <w:t xml:space="preserve"> </w:t>
            </w:r>
            <w:r>
              <w:rPr>
                <w:color w:val="00AF50"/>
              </w:rPr>
              <w:t>couches]</w:t>
            </w:r>
            <w:r>
              <w:rPr>
                <w:color w:val="00AF50"/>
                <w:spacing w:val="-3"/>
              </w:rPr>
              <w:t xml:space="preserve"> </w:t>
            </w:r>
            <w:r>
              <w:rPr>
                <w:color w:val="00AF50"/>
                <w:spacing w:val="-10"/>
              </w:rPr>
              <w:t>;</w:t>
            </w:r>
          </w:p>
          <w:p w14:paraId="5611071F" w14:textId="77777777" w:rsidR="00796EEB" w:rsidRDefault="00796EEB" w:rsidP="00420C6A">
            <w:pPr>
              <w:pStyle w:val="TableParagraph"/>
              <w:numPr>
                <w:ilvl w:val="0"/>
                <w:numId w:val="40"/>
              </w:numPr>
              <w:tabs>
                <w:tab w:val="left" w:pos="775"/>
              </w:tabs>
              <w:spacing w:line="252" w:lineRule="exact"/>
              <w:ind w:left="775" w:hanging="703"/>
            </w:pPr>
            <w:r>
              <w:rPr>
                <w:color w:val="00AF50"/>
              </w:rPr>
              <w:t>Finition</w:t>
            </w:r>
            <w:r>
              <w:rPr>
                <w:color w:val="00AF50"/>
                <w:spacing w:val="-1"/>
              </w:rPr>
              <w:t xml:space="preserve"> </w:t>
            </w:r>
            <w:r>
              <w:rPr>
                <w:color w:val="00AF50"/>
              </w:rPr>
              <w:t>en</w:t>
            </w:r>
            <w:r>
              <w:rPr>
                <w:color w:val="00AF50"/>
                <w:spacing w:val="-1"/>
              </w:rPr>
              <w:t xml:space="preserve"> </w:t>
            </w:r>
            <w:r>
              <w:rPr>
                <w:color w:val="00AF50"/>
              </w:rPr>
              <w:t>«</w:t>
            </w:r>
            <w:r>
              <w:rPr>
                <w:color w:val="00AF50"/>
                <w:spacing w:val="-6"/>
              </w:rPr>
              <w:t xml:space="preserve"> </w:t>
            </w:r>
            <w:proofErr w:type="spellStart"/>
            <w:r>
              <w:rPr>
                <w:color w:val="00AF50"/>
              </w:rPr>
              <w:t>pantex</w:t>
            </w:r>
            <w:proofErr w:type="spellEnd"/>
            <w:r>
              <w:rPr>
                <w:color w:val="00AF50"/>
                <w:spacing w:val="-1"/>
              </w:rPr>
              <w:t xml:space="preserve"> </w:t>
            </w:r>
            <w:r>
              <w:rPr>
                <w:color w:val="00AF50"/>
              </w:rPr>
              <w:t>»</w:t>
            </w:r>
            <w:r>
              <w:rPr>
                <w:color w:val="00AF50"/>
                <w:spacing w:val="-6"/>
              </w:rPr>
              <w:t xml:space="preserve"> </w:t>
            </w:r>
            <w:r>
              <w:rPr>
                <w:color w:val="00AF50"/>
              </w:rPr>
              <w:t>1300</w:t>
            </w:r>
            <w:r>
              <w:rPr>
                <w:color w:val="00AF50"/>
                <w:spacing w:val="-1"/>
              </w:rPr>
              <w:t xml:space="preserve"> </w:t>
            </w:r>
            <w:r>
              <w:rPr>
                <w:color w:val="00AF50"/>
              </w:rPr>
              <w:t>[2</w:t>
            </w:r>
            <w:r>
              <w:rPr>
                <w:color w:val="00AF50"/>
                <w:spacing w:val="-1"/>
              </w:rPr>
              <w:t xml:space="preserve"> </w:t>
            </w:r>
            <w:r>
              <w:rPr>
                <w:color w:val="00AF50"/>
              </w:rPr>
              <w:t>couches]</w:t>
            </w:r>
            <w:r>
              <w:rPr>
                <w:color w:val="00AF50"/>
                <w:spacing w:val="-2"/>
              </w:rPr>
              <w:t xml:space="preserve"> </w:t>
            </w:r>
            <w:r>
              <w:rPr>
                <w:color w:val="00AF50"/>
                <w:spacing w:val="-10"/>
              </w:rPr>
              <w:t>;</w:t>
            </w:r>
          </w:p>
          <w:p w14:paraId="664B0A06" w14:textId="77777777" w:rsidR="00796EEB" w:rsidRDefault="00796EEB" w:rsidP="00420C6A">
            <w:pPr>
              <w:pStyle w:val="TableParagraph"/>
              <w:numPr>
                <w:ilvl w:val="0"/>
                <w:numId w:val="40"/>
              </w:numPr>
              <w:tabs>
                <w:tab w:val="left" w:pos="775"/>
              </w:tabs>
              <w:spacing w:before="1"/>
              <w:ind w:left="775" w:hanging="703"/>
            </w:pPr>
            <w:r>
              <w:rPr>
                <w:color w:val="00AF50"/>
              </w:rPr>
              <w:t>Et</w:t>
            </w:r>
            <w:r>
              <w:rPr>
                <w:color w:val="00AF50"/>
                <w:spacing w:val="-2"/>
              </w:rPr>
              <w:t xml:space="preserve"> </w:t>
            </w:r>
            <w:r>
              <w:rPr>
                <w:color w:val="00AF50"/>
              </w:rPr>
              <w:t>toutes</w:t>
            </w:r>
            <w:r>
              <w:rPr>
                <w:color w:val="00AF50"/>
                <w:spacing w:val="-2"/>
              </w:rPr>
              <w:t xml:space="preserve"> sujétions.</w:t>
            </w:r>
          </w:p>
          <w:p w14:paraId="67CC793F" w14:textId="77777777" w:rsidR="00796EEB" w:rsidRDefault="00796EEB" w:rsidP="00420C6A">
            <w:pPr>
              <w:pStyle w:val="TableParagraph"/>
              <w:tabs>
                <w:tab w:val="left" w:pos="3418"/>
              </w:tabs>
              <w:spacing w:before="4" w:line="233" w:lineRule="exact"/>
              <w:ind w:left="72"/>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5"/>
              </w:rPr>
              <w:t xml:space="preserve"> CFA</w:t>
            </w:r>
          </w:p>
        </w:tc>
        <w:tc>
          <w:tcPr>
            <w:tcW w:w="708" w:type="dxa"/>
          </w:tcPr>
          <w:p w14:paraId="2A544366" w14:textId="77777777" w:rsidR="00796EEB" w:rsidRDefault="00796EEB" w:rsidP="00420C6A">
            <w:pPr>
              <w:pStyle w:val="TableParagraph"/>
              <w:rPr>
                <w:rFonts w:ascii="Tw Cen MT"/>
                <w:b/>
              </w:rPr>
            </w:pPr>
          </w:p>
          <w:p w14:paraId="7DAA6DE7" w14:textId="77777777" w:rsidR="00796EEB" w:rsidRDefault="00796EEB" w:rsidP="00420C6A">
            <w:pPr>
              <w:pStyle w:val="TableParagraph"/>
              <w:rPr>
                <w:rFonts w:ascii="Tw Cen MT"/>
                <w:b/>
              </w:rPr>
            </w:pPr>
          </w:p>
          <w:p w14:paraId="0E472C8F" w14:textId="77777777" w:rsidR="00796EEB" w:rsidRDefault="00796EEB" w:rsidP="00420C6A">
            <w:pPr>
              <w:pStyle w:val="TableParagraph"/>
              <w:rPr>
                <w:rFonts w:ascii="Tw Cen MT"/>
                <w:b/>
              </w:rPr>
            </w:pPr>
          </w:p>
          <w:p w14:paraId="5B852451" w14:textId="77777777" w:rsidR="00796EEB" w:rsidRDefault="00796EEB" w:rsidP="00420C6A">
            <w:pPr>
              <w:pStyle w:val="TableParagraph"/>
              <w:spacing w:before="223"/>
              <w:rPr>
                <w:rFonts w:ascii="Tw Cen MT"/>
                <w:b/>
              </w:rPr>
            </w:pPr>
          </w:p>
          <w:p w14:paraId="1DCF2460" w14:textId="77777777" w:rsidR="00796EEB" w:rsidRDefault="00796EEB" w:rsidP="00420C6A">
            <w:pPr>
              <w:pStyle w:val="TableParagraph"/>
              <w:ind w:left="28" w:right="3"/>
              <w:jc w:val="center"/>
            </w:pPr>
            <w:proofErr w:type="gramStart"/>
            <w:r>
              <w:rPr>
                <w:color w:val="00AF50"/>
                <w:spacing w:val="-5"/>
              </w:rPr>
              <w:t>m</w:t>
            </w:r>
            <w:proofErr w:type="gramEnd"/>
            <w:r>
              <w:rPr>
                <w:color w:val="00AF50"/>
                <w:spacing w:val="-5"/>
              </w:rPr>
              <w:t>2</w:t>
            </w:r>
          </w:p>
        </w:tc>
        <w:tc>
          <w:tcPr>
            <w:tcW w:w="1420" w:type="dxa"/>
          </w:tcPr>
          <w:p w14:paraId="2EB32E66" w14:textId="77777777" w:rsidR="00796EEB" w:rsidRDefault="00796EEB" w:rsidP="00420C6A">
            <w:pPr>
              <w:pStyle w:val="TableParagraph"/>
            </w:pPr>
          </w:p>
        </w:tc>
        <w:tc>
          <w:tcPr>
            <w:tcW w:w="1557" w:type="dxa"/>
          </w:tcPr>
          <w:p w14:paraId="2B07C963" w14:textId="77777777" w:rsidR="00796EEB" w:rsidRDefault="00796EEB" w:rsidP="00420C6A">
            <w:pPr>
              <w:pStyle w:val="TableParagraph"/>
            </w:pPr>
          </w:p>
        </w:tc>
      </w:tr>
      <w:tr w:rsidR="00796EEB" w14:paraId="41D0E230" w14:textId="77777777" w:rsidTr="00420C6A">
        <w:trPr>
          <w:trHeight w:val="2342"/>
        </w:trPr>
        <w:tc>
          <w:tcPr>
            <w:tcW w:w="852" w:type="dxa"/>
          </w:tcPr>
          <w:p w14:paraId="0B0A4A50" w14:textId="77777777" w:rsidR="00796EEB" w:rsidRDefault="00796EEB" w:rsidP="00420C6A">
            <w:pPr>
              <w:pStyle w:val="TableParagraph"/>
              <w:rPr>
                <w:rFonts w:ascii="Tw Cen MT"/>
                <w:b/>
              </w:rPr>
            </w:pPr>
          </w:p>
          <w:p w14:paraId="24D1861A" w14:textId="77777777" w:rsidR="00796EEB" w:rsidRDefault="00796EEB" w:rsidP="00420C6A">
            <w:pPr>
              <w:pStyle w:val="TableParagraph"/>
              <w:rPr>
                <w:rFonts w:ascii="Tw Cen MT"/>
                <w:b/>
              </w:rPr>
            </w:pPr>
          </w:p>
          <w:p w14:paraId="15125F47" w14:textId="77777777" w:rsidR="00796EEB" w:rsidRDefault="00796EEB" w:rsidP="00420C6A">
            <w:pPr>
              <w:pStyle w:val="TableParagraph"/>
              <w:rPr>
                <w:rFonts w:ascii="Tw Cen MT"/>
                <w:b/>
              </w:rPr>
            </w:pPr>
          </w:p>
          <w:p w14:paraId="7CDDD35F" w14:textId="77777777" w:rsidR="00796EEB" w:rsidRDefault="00796EEB" w:rsidP="00420C6A">
            <w:pPr>
              <w:pStyle w:val="TableParagraph"/>
              <w:spacing w:before="89"/>
              <w:rPr>
                <w:rFonts w:ascii="Tw Cen MT"/>
                <w:b/>
              </w:rPr>
            </w:pPr>
          </w:p>
          <w:p w14:paraId="6502E6A2" w14:textId="77777777" w:rsidR="00796EEB" w:rsidRDefault="00796EEB" w:rsidP="00420C6A">
            <w:pPr>
              <w:pStyle w:val="TableParagraph"/>
              <w:ind w:left="16"/>
              <w:jc w:val="center"/>
            </w:pPr>
            <w:r>
              <w:rPr>
                <w:color w:val="00AF50"/>
                <w:spacing w:val="-5"/>
              </w:rPr>
              <w:t>702</w:t>
            </w:r>
          </w:p>
        </w:tc>
        <w:tc>
          <w:tcPr>
            <w:tcW w:w="6377" w:type="dxa"/>
          </w:tcPr>
          <w:p w14:paraId="3B56D042" w14:textId="77777777" w:rsidR="00796EEB" w:rsidRDefault="00796EEB" w:rsidP="00420C6A">
            <w:pPr>
              <w:pStyle w:val="TableParagraph"/>
              <w:spacing w:before="21" w:line="235" w:lineRule="auto"/>
              <w:ind w:left="72" w:right="358"/>
            </w:pPr>
            <w:r>
              <w:rPr>
                <w:b/>
                <w:color w:val="00AF50"/>
              </w:rPr>
              <w:t>Peinture</w:t>
            </w:r>
            <w:r>
              <w:rPr>
                <w:b/>
                <w:color w:val="00AF50"/>
                <w:spacing w:val="-4"/>
              </w:rPr>
              <w:t xml:space="preserve"> </w:t>
            </w:r>
            <w:r>
              <w:rPr>
                <w:b/>
                <w:color w:val="00AF50"/>
              </w:rPr>
              <w:t>à</w:t>
            </w:r>
            <w:r>
              <w:rPr>
                <w:b/>
                <w:color w:val="00AF50"/>
                <w:spacing w:val="-4"/>
              </w:rPr>
              <w:t xml:space="preserve"> </w:t>
            </w:r>
            <w:r>
              <w:rPr>
                <w:b/>
                <w:color w:val="00AF50"/>
              </w:rPr>
              <w:t>huile</w:t>
            </w:r>
            <w:r>
              <w:rPr>
                <w:b/>
                <w:color w:val="00AF50"/>
                <w:spacing w:val="-4"/>
              </w:rPr>
              <w:t xml:space="preserve"> </w:t>
            </w:r>
            <w:r>
              <w:rPr>
                <w:b/>
                <w:color w:val="00AF50"/>
              </w:rPr>
              <w:t>sur</w:t>
            </w:r>
            <w:r>
              <w:rPr>
                <w:b/>
                <w:color w:val="00AF50"/>
                <w:spacing w:val="-7"/>
              </w:rPr>
              <w:t xml:space="preserve"> </w:t>
            </w:r>
            <w:r>
              <w:rPr>
                <w:b/>
                <w:color w:val="00AF50"/>
              </w:rPr>
              <w:t>menuiserie</w:t>
            </w:r>
            <w:r>
              <w:rPr>
                <w:b/>
                <w:color w:val="00AF50"/>
                <w:spacing w:val="-6"/>
              </w:rPr>
              <w:t xml:space="preserve"> </w:t>
            </w:r>
            <w:r>
              <w:rPr>
                <w:b/>
                <w:color w:val="00AF50"/>
              </w:rPr>
              <w:t>métalliques</w:t>
            </w:r>
            <w:r>
              <w:rPr>
                <w:b/>
                <w:color w:val="00AF50"/>
                <w:spacing w:val="-6"/>
              </w:rPr>
              <w:t xml:space="preserve"> </w:t>
            </w:r>
            <w:r>
              <w:rPr>
                <w:b/>
                <w:color w:val="00AF50"/>
              </w:rPr>
              <w:t>(portails</w:t>
            </w:r>
            <w:r>
              <w:rPr>
                <w:b/>
                <w:color w:val="00AF50"/>
                <w:spacing w:val="-4"/>
              </w:rPr>
              <w:t xml:space="preserve"> </w:t>
            </w:r>
            <w:r>
              <w:rPr>
                <w:b/>
                <w:color w:val="00AF50"/>
              </w:rPr>
              <w:t>et</w:t>
            </w:r>
            <w:r>
              <w:rPr>
                <w:b/>
                <w:color w:val="00AF50"/>
                <w:spacing w:val="-4"/>
              </w:rPr>
              <w:t xml:space="preserve"> </w:t>
            </w:r>
            <w:r>
              <w:rPr>
                <w:b/>
                <w:color w:val="00AF50"/>
              </w:rPr>
              <w:t xml:space="preserve">grilles) </w:t>
            </w:r>
            <w:r>
              <w:rPr>
                <w:color w:val="00AF50"/>
              </w:rPr>
              <w:t>Ce prix rémunère au mètre carré la peinture à huile des éléments métalliques. Il comprend :</w:t>
            </w:r>
          </w:p>
          <w:p w14:paraId="0C80540A" w14:textId="77777777" w:rsidR="00796EEB" w:rsidRDefault="00796EEB" w:rsidP="00420C6A">
            <w:pPr>
              <w:pStyle w:val="TableParagraph"/>
              <w:numPr>
                <w:ilvl w:val="0"/>
                <w:numId w:val="39"/>
              </w:numPr>
              <w:tabs>
                <w:tab w:val="left" w:pos="775"/>
              </w:tabs>
              <w:spacing w:before="40" w:line="244" w:lineRule="auto"/>
              <w:ind w:right="310" w:firstLine="0"/>
            </w:pPr>
            <w:r>
              <w:rPr>
                <w:color w:val="00AF50"/>
              </w:rPr>
              <w:t>Toutes</w:t>
            </w:r>
            <w:r>
              <w:rPr>
                <w:color w:val="00AF50"/>
                <w:spacing w:val="-7"/>
              </w:rPr>
              <w:t xml:space="preserve"> </w:t>
            </w:r>
            <w:r>
              <w:rPr>
                <w:color w:val="00AF50"/>
              </w:rPr>
              <w:t>sujétions</w:t>
            </w:r>
            <w:r>
              <w:rPr>
                <w:color w:val="00AF50"/>
                <w:spacing w:val="-5"/>
              </w:rPr>
              <w:t xml:space="preserve"> </w:t>
            </w:r>
            <w:r>
              <w:rPr>
                <w:color w:val="00AF50"/>
              </w:rPr>
              <w:t>d’égrenage,</w:t>
            </w:r>
            <w:r>
              <w:rPr>
                <w:color w:val="00AF50"/>
                <w:spacing w:val="-5"/>
              </w:rPr>
              <w:t xml:space="preserve"> </w:t>
            </w:r>
            <w:r>
              <w:rPr>
                <w:color w:val="00AF50"/>
              </w:rPr>
              <w:t>de</w:t>
            </w:r>
            <w:r>
              <w:rPr>
                <w:color w:val="00AF50"/>
                <w:spacing w:val="-5"/>
              </w:rPr>
              <w:t xml:space="preserve"> </w:t>
            </w:r>
            <w:r>
              <w:rPr>
                <w:color w:val="00AF50"/>
              </w:rPr>
              <w:t>ponçage</w:t>
            </w:r>
            <w:r>
              <w:rPr>
                <w:color w:val="00AF50"/>
                <w:spacing w:val="-5"/>
              </w:rPr>
              <w:t xml:space="preserve"> </w:t>
            </w:r>
            <w:r>
              <w:rPr>
                <w:color w:val="00AF50"/>
              </w:rPr>
              <w:t>et</w:t>
            </w:r>
            <w:r>
              <w:rPr>
                <w:color w:val="00AF50"/>
                <w:spacing w:val="-4"/>
              </w:rPr>
              <w:t xml:space="preserve"> </w:t>
            </w:r>
            <w:r>
              <w:rPr>
                <w:color w:val="00AF50"/>
              </w:rPr>
              <w:t>de</w:t>
            </w:r>
            <w:r>
              <w:rPr>
                <w:color w:val="00AF50"/>
                <w:spacing w:val="-7"/>
              </w:rPr>
              <w:t xml:space="preserve"> </w:t>
            </w:r>
            <w:r>
              <w:rPr>
                <w:color w:val="00AF50"/>
              </w:rPr>
              <w:t>rebouchage</w:t>
            </w:r>
            <w:r>
              <w:rPr>
                <w:color w:val="00AF50"/>
                <w:spacing w:val="-5"/>
              </w:rPr>
              <w:t xml:space="preserve"> </w:t>
            </w:r>
            <w:r>
              <w:rPr>
                <w:color w:val="00AF50"/>
              </w:rPr>
              <w:t>à l’enduit de peinture ;</w:t>
            </w:r>
          </w:p>
          <w:p w14:paraId="3224B1DD" w14:textId="77777777" w:rsidR="00796EEB" w:rsidRDefault="00796EEB" w:rsidP="00420C6A">
            <w:pPr>
              <w:pStyle w:val="TableParagraph"/>
              <w:numPr>
                <w:ilvl w:val="0"/>
                <w:numId w:val="39"/>
              </w:numPr>
              <w:tabs>
                <w:tab w:val="left" w:pos="775"/>
              </w:tabs>
              <w:spacing w:line="248" w:lineRule="exact"/>
              <w:ind w:left="775" w:hanging="703"/>
            </w:pPr>
            <w:r>
              <w:rPr>
                <w:color w:val="00AF50"/>
              </w:rPr>
              <w:t>Impression</w:t>
            </w:r>
            <w:r>
              <w:rPr>
                <w:color w:val="00AF50"/>
                <w:spacing w:val="-8"/>
              </w:rPr>
              <w:t xml:space="preserve"> </w:t>
            </w:r>
            <w:r>
              <w:rPr>
                <w:color w:val="00AF50"/>
                <w:spacing w:val="-10"/>
              </w:rPr>
              <w:t>;</w:t>
            </w:r>
          </w:p>
          <w:p w14:paraId="44C847E6" w14:textId="77777777" w:rsidR="00796EEB" w:rsidRDefault="00796EEB" w:rsidP="00420C6A">
            <w:pPr>
              <w:pStyle w:val="TableParagraph"/>
              <w:numPr>
                <w:ilvl w:val="0"/>
                <w:numId w:val="39"/>
              </w:numPr>
              <w:tabs>
                <w:tab w:val="left" w:pos="775"/>
              </w:tabs>
              <w:spacing w:line="252" w:lineRule="exact"/>
              <w:ind w:left="775" w:hanging="703"/>
            </w:pPr>
            <w:r>
              <w:rPr>
                <w:color w:val="00AF50"/>
              </w:rPr>
              <w:t>Finition</w:t>
            </w:r>
            <w:r>
              <w:rPr>
                <w:color w:val="00AF50"/>
                <w:spacing w:val="-5"/>
              </w:rPr>
              <w:t xml:space="preserve"> </w:t>
            </w:r>
            <w:r>
              <w:rPr>
                <w:color w:val="00AF50"/>
              </w:rPr>
              <w:t>en</w:t>
            </w:r>
            <w:r>
              <w:rPr>
                <w:color w:val="00AF50"/>
                <w:spacing w:val="-4"/>
              </w:rPr>
              <w:t xml:space="preserve"> </w:t>
            </w:r>
            <w:r>
              <w:rPr>
                <w:color w:val="00AF50"/>
              </w:rPr>
              <w:t>glycérophtalique</w:t>
            </w:r>
            <w:r>
              <w:rPr>
                <w:color w:val="00AF50"/>
                <w:spacing w:val="-5"/>
              </w:rPr>
              <w:t xml:space="preserve"> </w:t>
            </w:r>
            <w:r>
              <w:rPr>
                <w:color w:val="00AF50"/>
              </w:rPr>
              <w:t>[2</w:t>
            </w:r>
            <w:r>
              <w:rPr>
                <w:color w:val="00AF50"/>
                <w:spacing w:val="-4"/>
              </w:rPr>
              <w:t xml:space="preserve"> </w:t>
            </w:r>
            <w:r>
              <w:rPr>
                <w:color w:val="00AF50"/>
              </w:rPr>
              <w:t>couches]</w:t>
            </w:r>
            <w:r>
              <w:rPr>
                <w:color w:val="00AF50"/>
                <w:spacing w:val="-6"/>
              </w:rPr>
              <w:t xml:space="preserve"> </w:t>
            </w:r>
            <w:r>
              <w:rPr>
                <w:color w:val="00AF50"/>
                <w:spacing w:val="-10"/>
              </w:rPr>
              <w:t>;</w:t>
            </w:r>
          </w:p>
          <w:p w14:paraId="527B0983" w14:textId="77777777" w:rsidR="00796EEB" w:rsidRDefault="00796EEB" w:rsidP="00420C6A">
            <w:pPr>
              <w:pStyle w:val="TableParagraph"/>
              <w:numPr>
                <w:ilvl w:val="0"/>
                <w:numId w:val="39"/>
              </w:numPr>
              <w:tabs>
                <w:tab w:val="left" w:pos="775"/>
              </w:tabs>
              <w:spacing w:before="2"/>
              <w:ind w:left="775" w:hanging="703"/>
            </w:pPr>
            <w:r>
              <w:rPr>
                <w:color w:val="00AF50"/>
              </w:rPr>
              <w:t>Et</w:t>
            </w:r>
            <w:r>
              <w:rPr>
                <w:color w:val="00AF50"/>
                <w:spacing w:val="-2"/>
              </w:rPr>
              <w:t xml:space="preserve"> </w:t>
            </w:r>
            <w:r>
              <w:rPr>
                <w:color w:val="00AF50"/>
              </w:rPr>
              <w:t>toutes</w:t>
            </w:r>
            <w:r>
              <w:rPr>
                <w:color w:val="00AF50"/>
                <w:spacing w:val="-2"/>
              </w:rPr>
              <w:t xml:space="preserve"> sujétions.</w:t>
            </w:r>
          </w:p>
          <w:p w14:paraId="5528C0F4" w14:textId="77777777" w:rsidR="00796EEB" w:rsidRDefault="00796EEB" w:rsidP="00420C6A">
            <w:pPr>
              <w:pStyle w:val="TableParagraph"/>
              <w:tabs>
                <w:tab w:val="left" w:pos="3747"/>
              </w:tabs>
              <w:spacing w:before="11" w:line="235" w:lineRule="exact"/>
              <w:ind w:left="72"/>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708" w:type="dxa"/>
          </w:tcPr>
          <w:p w14:paraId="177F2CBB" w14:textId="77777777" w:rsidR="00796EEB" w:rsidRDefault="00796EEB" w:rsidP="00420C6A">
            <w:pPr>
              <w:pStyle w:val="TableParagraph"/>
              <w:rPr>
                <w:rFonts w:ascii="Tw Cen MT"/>
                <w:b/>
              </w:rPr>
            </w:pPr>
          </w:p>
          <w:p w14:paraId="04E3BE7B" w14:textId="77777777" w:rsidR="00796EEB" w:rsidRDefault="00796EEB" w:rsidP="00420C6A">
            <w:pPr>
              <w:pStyle w:val="TableParagraph"/>
              <w:rPr>
                <w:rFonts w:ascii="Tw Cen MT"/>
                <w:b/>
              </w:rPr>
            </w:pPr>
          </w:p>
          <w:p w14:paraId="300F1F2B" w14:textId="77777777" w:rsidR="00796EEB" w:rsidRDefault="00796EEB" w:rsidP="00420C6A">
            <w:pPr>
              <w:pStyle w:val="TableParagraph"/>
              <w:rPr>
                <w:rFonts w:ascii="Tw Cen MT"/>
                <w:b/>
              </w:rPr>
            </w:pPr>
          </w:p>
          <w:p w14:paraId="4F2B8E16" w14:textId="77777777" w:rsidR="00796EEB" w:rsidRDefault="00796EEB" w:rsidP="00420C6A">
            <w:pPr>
              <w:pStyle w:val="TableParagraph"/>
              <w:spacing w:before="89"/>
              <w:rPr>
                <w:rFonts w:ascii="Tw Cen MT"/>
                <w:b/>
              </w:rPr>
            </w:pPr>
          </w:p>
          <w:p w14:paraId="54F6B72F" w14:textId="77777777" w:rsidR="00796EEB" w:rsidRDefault="00796EEB" w:rsidP="00420C6A">
            <w:pPr>
              <w:pStyle w:val="TableParagraph"/>
              <w:ind w:left="28" w:right="3"/>
              <w:jc w:val="center"/>
            </w:pPr>
            <w:proofErr w:type="gramStart"/>
            <w:r>
              <w:rPr>
                <w:color w:val="00AF50"/>
                <w:spacing w:val="-5"/>
              </w:rPr>
              <w:t>m</w:t>
            </w:r>
            <w:proofErr w:type="gramEnd"/>
            <w:r>
              <w:rPr>
                <w:color w:val="00AF50"/>
                <w:spacing w:val="-5"/>
              </w:rPr>
              <w:t>2</w:t>
            </w:r>
          </w:p>
        </w:tc>
        <w:tc>
          <w:tcPr>
            <w:tcW w:w="1420" w:type="dxa"/>
          </w:tcPr>
          <w:p w14:paraId="17DE7412" w14:textId="77777777" w:rsidR="00796EEB" w:rsidRDefault="00796EEB" w:rsidP="00420C6A">
            <w:pPr>
              <w:pStyle w:val="TableParagraph"/>
            </w:pPr>
          </w:p>
        </w:tc>
        <w:tc>
          <w:tcPr>
            <w:tcW w:w="1557" w:type="dxa"/>
          </w:tcPr>
          <w:p w14:paraId="4C17A2E4" w14:textId="77777777" w:rsidR="00796EEB" w:rsidRDefault="00796EEB" w:rsidP="00420C6A">
            <w:pPr>
              <w:pStyle w:val="TableParagraph"/>
            </w:pPr>
          </w:p>
        </w:tc>
      </w:tr>
      <w:tr w:rsidR="00796EEB" w14:paraId="481347F7" w14:textId="77777777" w:rsidTr="00420C6A">
        <w:trPr>
          <w:trHeight w:val="496"/>
        </w:trPr>
        <w:tc>
          <w:tcPr>
            <w:tcW w:w="852" w:type="dxa"/>
            <w:shd w:val="clear" w:color="auto" w:fill="92D050"/>
          </w:tcPr>
          <w:p w14:paraId="058231B8" w14:textId="77777777" w:rsidR="00796EEB" w:rsidRDefault="00796EEB" w:rsidP="00420C6A">
            <w:pPr>
              <w:pStyle w:val="TableParagraph"/>
              <w:spacing w:before="123"/>
              <w:ind w:left="16" w:right="1"/>
              <w:jc w:val="center"/>
            </w:pPr>
            <w:r>
              <w:rPr>
                <w:color w:val="00AF50"/>
                <w:spacing w:val="-10"/>
              </w:rPr>
              <w:t>C</w:t>
            </w:r>
          </w:p>
        </w:tc>
        <w:tc>
          <w:tcPr>
            <w:tcW w:w="6377" w:type="dxa"/>
            <w:shd w:val="clear" w:color="auto" w:fill="92D050"/>
          </w:tcPr>
          <w:p w14:paraId="6EBA10FF" w14:textId="77777777" w:rsidR="00796EEB" w:rsidRDefault="00796EEB" w:rsidP="00420C6A">
            <w:pPr>
              <w:pStyle w:val="TableParagraph"/>
              <w:spacing w:before="123"/>
              <w:ind w:left="72"/>
            </w:pPr>
            <w:r>
              <w:rPr>
                <w:color w:val="00AF50"/>
              </w:rPr>
              <w:t>GUERITE</w:t>
            </w:r>
            <w:r>
              <w:rPr>
                <w:color w:val="00AF50"/>
                <w:spacing w:val="-4"/>
              </w:rPr>
              <w:t xml:space="preserve"> </w:t>
            </w:r>
            <w:r>
              <w:rPr>
                <w:color w:val="00AF50"/>
              </w:rPr>
              <w:t>de</w:t>
            </w:r>
            <w:r>
              <w:rPr>
                <w:color w:val="00AF50"/>
                <w:spacing w:val="-3"/>
              </w:rPr>
              <w:t xml:space="preserve"> </w:t>
            </w:r>
            <w:r>
              <w:rPr>
                <w:color w:val="00AF50"/>
                <w:spacing w:val="-5"/>
              </w:rPr>
              <w:t>3x3</w:t>
            </w:r>
          </w:p>
        </w:tc>
        <w:tc>
          <w:tcPr>
            <w:tcW w:w="708" w:type="dxa"/>
            <w:shd w:val="clear" w:color="auto" w:fill="92D050"/>
          </w:tcPr>
          <w:p w14:paraId="732AE678" w14:textId="77777777" w:rsidR="00796EEB" w:rsidRDefault="00796EEB" w:rsidP="00420C6A">
            <w:pPr>
              <w:pStyle w:val="TableParagraph"/>
            </w:pPr>
          </w:p>
        </w:tc>
        <w:tc>
          <w:tcPr>
            <w:tcW w:w="1420" w:type="dxa"/>
            <w:shd w:val="clear" w:color="auto" w:fill="92D050"/>
          </w:tcPr>
          <w:p w14:paraId="4FD86FB8" w14:textId="77777777" w:rsidR="00796EEB" w:rsidRDefault="00796EEB" w:rsidP="00420C6A">
            <w:pPr>
              <w:pStyle w:val="TableParagraph"/>
            </w:pPr>
          </w:p>
        </w:tc>
        <w:tc>
          <w:tcPr>
            <w:tcW w:w="1557" w:type="dxa"/>
            <w:shd w:val="clear" w:color="auto" w:fill="92D050"/>
          </w:tcPr>
          <w:p w14:paraId="3D42D5DD" w14:textId="77777777" w:rsidR="00796EEB" w:rsidRDefault="00796EEB" w:rsidP="00420C6A">
            <w:pPr>
              <w:pStyle w:val="TableParagraph"/>
            </w:pPr>
          </w:p>
        </w:tc>
      </w:tr>
      <w:tr w:rsidR="00796EEB" w14:paraId="2230D901" w14:textId="77777777" w:rsidTr="00420C6A">
        <w:trPr>
          <w:trHeight w:val="505"/>
        </w:trPr>
        <w:tc>
          <w:tcPr>
            <w:tcW w:w="852" w:type="dxa"/>
          </w:tcPr>
          <w:p w14:paraId="26BCAFEA" w14:textId="77777777" w:rsidR="00796EEB" w:rsidRDefault="00796EEB" w:rsidP="00420C6A">
            <w:pPr>
              <w:pStyle w:val="TableParagraph"/>
              <w:spacing w:before="128"/>
              <w:ind w:left="16"/>
              <w:jc w:val="center"/>
            </w:pPr>
            <w:r>
              <w:rPr>
                <w:color w:val="00AF50"/>
                <w:spacing w:val="-5"/>
              </w:rPr>
              <w:t>100</w:t>
            </w:r>
          </w:p>
        </w:tc>
        <w:tc>
          <w:tcPr>
            <w:tcW w:w="6377" w:type="dxa"/>
          </w:tcPr>
          <w:p w14:paraId="2FB56E0A" w14:textId="77777777" w:rsidR="00796EEB" w:rsidRDefault="00796EEB" w:rsidP="00420C6A">
            <w:pPr>
              <w:pStyle w:val="TableParagraph"/>
              <w:spacing w:before="128"/>
              <w:ind w:left="72"/>
            </w:pPr>
            <w:r>
              <w:rPr>
                <w:color w:val="00AF50"/>
                <w:spacing w:val="-2"/>
              </w:rPr>
              <w:t>TERRASSEMENT</w:t>
            </w:r>
          </w:p>
        </w:tc>
        <w:tc>
          <w:tcPr>
            <w:tcW w:w="708" w:type="dxa"/>
          </w:tcPr>
          <w:p w14:paraId="5E4B3ACA" w14:textId="77777777" w:rsidR="00796EEB" w:rsidRDefault="00796EEB" w:rsidP="00420C6A">
            <w:pPr>
              <w:pStyle w:val="TableParagraph"/>
            </w:pPr>
          </w:p>
        </w:tc>
        <w:tc>
          <w:tcPr>
            <w:tcW w:w="1420" w:type="dxa"/>
          </w:tcPr>
          <w:p w14:paraId="071B4A54" w14:textId="77777777" w:rsidR="00796EEB" w:rsidRDefault="00796EEB" w:rsidP="00420C6A">
            <w:pPr>
              <w:pStyle w:val="TableParagraph"/>
            </w:pPr>
          </w:p>
        </w:tc>
        <w:tc>
          <w:tcPr>
            <w:tcW w:w="1557" w:type="dxa"/>
          </w:tcPr>
          <w:p w14:paraId="3CFF1E0E" w14:textId="77777777" w:rsidR="00796EEB" w:rsidRDefault="00796EEB" w:rsidP="00420C6A">
            <w:pPr>
              <w:pStyle w:val="TableParagraph"/>
            </w:pPr>
          </w:p>
        </w:tc>
      </w:tr>
      <w:tr w:rsidR="00796EEB" w14:paraId="0738CDDE" w14:textId="77777777" w:rsidTr="00420C6A">
        <w:trPr>
          <w:trHeight w:val="1566"/>
        </w:trPr>
        <w:tc>
          <w:tcPr>
            <w:tcW w:w="852" w:type="dxa"/>
          </w:tcPr>
          <w:p w14:paraId="4701ADA4" w14:textId="77777777" w:rsidR="00796EEB" w:rsidRDefault="00796EEB" w:rsidP="00420C6A">
            <w:pPr>
              <w:pStyle w:val="TableParagraph"/>
              <w:rPr>
                <w:rFonts w:ascii="Tw Cen MT"/>
                <w:b/>
              </w:rPr>
            </w:pPr>
          </w:p>
          <w:p w14:paraId="266F41D9" w14:textId="77777777" w:rsidR="00796EEB" w:rsidRDefault="00796EEB" w:rsidP="00420C6A">
            <w:pPr>
              <w:pStyle w:val="TableParagraph"/>
              <w:spacing w:before="181"/>
              <w:rPr>
                <w:rFonts w:ascii="Tw Cen MT"/>
                <w:b/>
              </w:rPr>
            </w:pPr>
          </w:p>
          <w:p w14:paraId="153DF06F" w14:textId="77777777" w:rsidR="00796EEB" w:rsidRDefault="00796EEB" w:rsidP="00420C6A">
            <w:pPr>
              <w:pStyle w:val="TableParagraph"/>
              <w:spacing w:before="1"/>
              <w:ind w:left="16"/>
              <w:jc w:val="center"/>
            </w:pPr>
            <w:r>
              <w:rPr>
                <w:color w:val="00AF50"/>
                <w:spacing w:val="-5"/>
              </w:rPr>
              <w:t>101</w:t>
            </w:r>
          </w:p>
        </w:tc>
        <w:tc>
          <w:tcPr>
            <w:tcW w:w="6377" w:type="dxa"/>
          </w:tcPr>
          <w:p w14:paraId="043D9A8F" w14:textId="77777777" w:rsidR="00796EEB" w:rsidRDefault="00796EEB" w:rsidP="00420C6A">
            <w:pPr>
              <w:pStyle w:val="TableParagraph"/>
              <w:spacing w:before="15" w:line="251" w:lineRule="exact"/>
              <w:ind w:left="72"/>
              <w:rPr>
                <w:b/>
              </w:rPr>
            </w:pPr>
            <w:r>
              <w:rPr>
                <w:b/>
                <w:color w:val="00AF50"/>
              </w:rPr>
              <w:t>Fouilles</w:t>
            </w:r>
            <w:r>
              <w:rPr>
                <w:b/>
                <w:color w:val="00AF50"/>
                <w:spacing w:val="-4"/>
              </w:rPr>
              <w:t xml:space="preserve"> </w:t>
            </w:r>
            <w:r>
              <w:rPr>
                <w:b/>
                <w:color w:val="00AF50"/>
              </w:rPr>
              <w:t>en</w:t>
            </w:r>
            <w:r>
              <w:rPr>
                <w:b/>
                <w:color w:val="00AF50"/>
                <w:spacing w:val="-2"/>
              </w:rPr>
              <w:t xml:space="preserve"> puits</w:t>
            </w:r>
          </w:p>
          <w:p w14:paraId="4A5F1752" w14:textId="77777777" w:rsidR="00796EEB" w:rsidRDefault="00796EEB" w:rsidP="00420C6A">
            <w:pPr>
              <w:pStyle w:val="TableParagraph"/>
              <w:spacing w:line="251" w:lineRule="exact"/>
              <w:ind w:left="72"/>
            </w:pPr>
            <w:r>
              <w:rPr>
                <w:color w:val="00AF50"/>
              </w:rPr>
              <w:t>Ce</w:t>
            </w:r>
            <w:r>
              <w:rPr>
                <w:color w:val="00AF50"/>
                <w:spacing w:val="-5"/>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spacing w:val="-10"/>
              </w:rPr>
              <w:t>:</w:t>
            </w:r>
          </w:p>
          <w:p w14:paraId="3D0E878C" w14:textId="77777777" w:rsidR="00796EEB" w:rsidRDefault="00796EEB" w:rsidP="00420C6A">
            <w:pPr>
              <w:pStyle w:val="TableParagraph"/>
              <w:numPr>
                <w:ilvl w:val="0"/>
                <w:numId w:val="38"/>
              </w:numPr>
              <w:tabs>
                <w:tab w:val="left" w:pos="779"/>
              </w:tabs>
              <w:spacing w:line="252" w:lineRule="exact"/>
              <w:ind w:left="779" w:hanging="707"/>
            </w:pPr>
            <w:r>
              <w:rPr>
                <w:color w:val="00AF50"/>
              </w:rPr>
              <w:t>La</w:t>
            </w:r>
            <w:r>
              <w:rPr>
                <w:color w:val="00AF50"/>
                <w:spacing w:val="-3"/>
              </w:rPr>
              <w:t xml:space="preserve"> </w:t>
            </w:r>
            <w:r>
              <w:rPr>
                <w:color w:val="00AF50"/>
              </w:rPr>
              <w:t>réalisation</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à</w:t>
            </w:r>
            <w:r>
              <w:rPr>
                <w:color w:val="00AF50"/>
                <w:spacing w:val="-4"/>
              </w:rPr>
              <w:t xml:space="preserve"> </w:t>
            </w:r>
            <w:r>
              <w:rPr>
                <w:color w:val="00AF50"/>
              </w:rPr>
              <w:t>100</w:t>
            </w:r>
            <w:r>
              <w:rPr>
                <w:color w:val="00AF50"/>
                <w:spacing w:val="-3"/>
              </w:rPr>
              <w:t xml:space="preserve"> </w:t>
            </w:r>
            <w:r>
              <w:rPr>
                <w:color w:val="00AF50"/>
              </w:rPr>
              <w:t>cm</w:t>
            </w:r>
            <w:r>
              <w:rPr>
                <w:color w:val="00AF50"/>
                <w:spacing w:val="-3"/>
              </w:rPr>
              <w:t xml:space="preserve"> </w:t>
            </w:r>
            <w:r>
              <w:rPr>
                <w:color w:val="00AF50"/>
              </w:rPr>
              <w:t>minimum</w:t>
            </w:r>
            <w:r>
              <w:rPr>
                <w:color w:val="00AF50"/>
                <w:spacing w:val="-7"/>
              </w:rPr>
              <w:t xml:space="preserve"> </w:t>
            </w:r>
            <w:r>
              <w:rPr>
                <w:color w:val="00AF50"/>
              </w:rPr>
              <w:t>de</w:t>
            </w:r>
            <w:r>
              <w:rPr>
                <w:color w:val="00AF50"/>
                <w:spacing w:val="-2"/>
              </w:rPr>
              <w:t xml:space="preserve"> </w:t>
            </w:r>
            <w:r>
              <w:rPr>
                <w:color w:val="00AF50"/>
              </w:rPr>
              <w:t xml:space="preserve">profondeur </w:t>
            </w:r>
            <w:r>
              <w:rPr>
                <w:color w:val="00AF50"/>
                <w:spacing w:val="-10"/>
              </w:rPr>
              <w:t>;</w:t>
            </w:r>
          </w:p>
          <w:p w14:paraId="7172C8C5" w14:textId="77777777" w:rsidR="00796EEB" w:rsidRDefault="00796EEB" w:rsidP="00420C6A">
            <w:pPr>
              <w:pStyle w:val="TableParagraph"/>
              <w:numPr>
                <w:ilvl w:val="0"/>
                <w:numId w:val="38"/>
              </w:numPr>
              <w:tabs>
                <w:tab w:val="left" w:pos="779"/>
              </w:tabs>
              <w:spacing w:line="253" w:lineRule="exact"/>
              <w:ind w:left="779" w:hanging="707"/>
            </w:pPr>
            <w:r>
              <w:rPr>
                <w:color w:val="00AF50"/>
              </w:rPr>
              <w:t>Le</w:t>
            </w:r>
            <w:r>
              <w:rPr>
                <w:color w:val="00AF50"/>
                <w:spacing w:val="-3"/>
              </w:rPr>
              <w:t xml:space="preserve"> </w:t>
            </w:r>
            <w:r>
              <w:rPr>
                <w:color w:val="00AF50"/>
              </w:rPr>
              <w:t>dressage</w:t>
            </w:r>
            <w:r>
              <w:rPr>
                <w:color w:val="00AF50"/>
                <w:spacing w:val="-3"/>
              </w:rPr>
              <w:t xml:space="preserve"> </w:t>
            </w:r>
            <w:r>
              <w:rPr>
                <w:color w:val="00AF50"/>
              </w:rPr>
              <w:t>des</w:t>
            </w:r>
            <w:r>
              <w:rPr>
                <w:color w:val="00AF50"/>
                <w:spacing w:val="-3"/>
              </w:rPr>
              <w:t xml:space="preserve"> </w:t>
            </w:r>
            <w:r>
              <w:rPr>
                <w:color w:val="00AF50"/>
              </w:rPr>
              <w:t>parois</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et</w:t>
            </w:r>
            <w:r>
              <w:rPr>
                <w:color w:val="00AF50"/>
                <w:spacing w:val="-5"/>
              </w:rPr>
              <w:t xml:space="preserve"> </w:t>
            </w:r>
            <w:r>
              <w:rPr>
                <w:color w:val="00AF50"/>
              </w:rPr>
              <w:t>le</w:t>
            </w:r>
            <w:r>
              <w:rPr>
                <w:color w:val="00AF50"/>
                <w:spacing w:val="-3"/>
              </w:rPr>
              <w:t xml:space="preserve"> </w:t>
            </w:r>
            <w:r>
              <w:rPr>
                <w:color w:val="00AF50"/>
              </w:rPr>
              <w:t>nivellement</w:t>
            </w:r>
            <w:r>
              <w:rPr>
                <w:color w:val="00AF50"/>
                <w:spacing w:val="-1"/>
              </w:rPr>
              <w:t xml:space="preserve"> </w:t>
            </w:r>
            <w:r>
              <w:rPr>
                <w:color w:val="00AF50"/>
              </w:rPr>
              <w:t>du</w:t>
            </w:r>
            <w:r>
              <w:rPr>
                <w:color w:val="00AF50"/>
                <w:spacing w:val="-6"/>
              </w:rPr>
              <w:t xml:space="preserve"> </w:t>
            </w:r>
            <w:r>
              <w:rPr>
                <w:color w:val="00AF50"/>
              </w:rPr>
              <w:t>fond</w:t>
            </w:r>
            <w:r>
              <w:rPr>
                <w:color w:val="00AF50"/>
                <w:spacing w:val="-5"/>
              </w:rPr>
              <w:t xml:space="preserve"> </w:t>
            </w:r>
            <w:r>
              <w:rPr>
                <w:color w:val="00AF50"/>
                <w:spacing w:val="-10"/>
              </w:rPr>
              <w:t>;</w:t>
            </w:r>
          </w:p>
          <w:p w14:paraId="5B8D0F46" w14:textId="77777777" w:rsidR="00796EEB" w:rsidRDefault="00796EEB" w:rsidP="00420C6A">
            <w:pPr>
              <w:pStyle w:val="TableParagraph"/>
              <w:numPr>
                <w:ilvl w:val="0"/>
                <w:numId w:val="38"/>
              </w:numPr>
              <w:tabs>
                <w:tab w:val="left" w:pos="779"/>
              </w:tabs>
              <w:spacing w:before="1"/>
              <w:ind w:left="779" w:hanging="707"/>
            </w:pPr>
            <w:r>
              <w:rPr>
                <w:color w:val="00AF50"/>
              </w:rPr>
              <w:t>Et</w:t>
            </w:r>
            <w:r>
              <w:rPr>
                <w:color w:val="00AF50"/>
                <w:spacing w:val="-2"/>
              </w:rPr>
              <w:t xml:space="preserve"> </w:t>
            </w:r>
            <w:r>
              <w:rPr>
                <w:color w:val="00AF50"/>
              </w:rPr>
              <w:t>toutes</w:t>
            </w:r>
            <w:r>
              <w:rPr>
                <w:color w:val="00AF50"/>
                <w:spacing w:val="-2"/>
              </w:rPr>
              <w:t xml:space="preserve"> sujétions</w:t>
            </w:r>
          </w:p>
          <w:p w14:paraId="4D8FC4E0" w14:textId="77777777" w:rsidR="00796EEB" w:rsidRDefault="00796EEB" w:rsidP="00420C6A">
            <w:pPr>
              <w:pStyle w:val="TableParagraph"/>
              <w:tabs>
                <w:tab w:val="left" w:pos="4313"/>
              </w:tabs>
              <w:spacing w:before="34" w:line="236" w:lineRule="exact"/>
              <w:ind w:left="67"/>
              <w:rPr>
                <w:rFonts w:ascii="Arial" w:hAnsi="Arial"/>
                <w:b/>
              </w:rPr>
            </w:pPr>
            <w:r>
              <w:rPr>
                <w:rFonts w:ascii="Arial" w:hAnsi="Arial"/>
                <w:b/>
                <w:color w:val="00AF50"/>
              </w:rPr>
              <w:t>Le</w:t>
            </w:r>
            <w:r>
              <w:rPr>
                <w:rFonts w:ascii="Arial" w:hAnsi="Arial"/>
                <w:b/>
                <w:color w:val="00AF50"/>
                <w:spacing w:val="-3"/>
              </w:rPr>
              <w:t xml:space="preserve"> </w:t>
            </w:r>
            <w:r>
              <w:rPr>
                <w:rFonts w:ascii="Arial" w:hAnsi="Arial"/>
                <w:b/>
                <w:color w:val="00AF50"/>
              </w:rPr>
              <w:t>mètre cube</w:t>
            </w:r>
            <w:r>
              <w:rPr>
                <w:rFonts w:ascii="Arial" w:hAnsi="Arial"/>
                <w:b/>
                <w:color w:val="00AF50"/>
                <w:spacing w:val="-4"/>
              </w:rPr>
              <w:t xml:space="preserve"> </w:t>
            </w:r>
            <w:r>
              <w:rPr>
                <w:rFonts w:ascii="Arial" w:hAnsi="Arial"/>
                <w:b/>
                <w:color w:val="00AF50"/>
              </w:rPr>
              <w:t>à</w:t>
            </w:r>
            <w:r>
              <w:rPr>
                <w:rFonts w:ascii="Arial" w:hAnsi="Arial"/>
                <w:b/>
                <w:color w:val="00AF50"/>
                <w:spacing w:val="5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3"/>
              </w:rPr>
              <w:t xml:space="preserve"> </w:t>
            </w:r>
            <w:r>
              <w:rPr>
                <w:rFonts w:ascii="Arial" w:hAnsi="Arial"/>
                <w:b/>
                <w:color w:val="00AF50"/>
                <w:spacing w:val="-5"/>
              </w:rPr>
              <w:t>CFA</w:t>
            </w:r>
          </w:p>
        </w:tc>
        <w:tc>
          <w:tcPr>
            <w:tcW w:w="708" w:type="dxa"/>
          </w:tcPr>
          <w:p w14:paraId="1F80940D" w14:textId="77777777" w:rsidR="00796EEB" w:rsidRDefault="00796EEB" w:rsidP="00420C6A">
            <w:pPr>
              <w:pStyle w:val="TableParagraph"/>
              <w:rPr>
                <w:rFonts w:ascii="Tw Cen MT"/>
                <w:b/>
              </w:rPr>
            </w:pPr>
          </w:p>
          <w:p w14:paraId="22BC85ED" w14:textId="77777777" w:rsidR="00796EEB" w:rsidRDefault="00796EEB" w:rsidP="00420C6A">
            <w:pPr>
              <w:pStyle w:val="TableParagraph"/>
              <w:spacing w:before="181"/>
              <w:rPr>
                <w:rFonts w:ascii="Tw Cen MT"/>
                <w:b/>
              </w:rPr>
            </w:pPr>
          </w:p>
          <w:p w14:paraId="356A8859" w14:textId="77777777" w:rsidR="00796EEB" w:rsidRDefault="00796EEB" w:rsidP="00420C6A">
            <w:pPr>
              <w:pStyle w:val="TableParagraph"/>
              <w:spacing w:before="1"/>
              <w:ind w:left="28" w:right="3"/>
              <w:jc w:val="center"/>
            </w:pPr>
            <w:proofErr w:type="gramStart"/>
            <w:r>
              <w:rPr>
                <w:color w:val="00AF50"/>
                <w:spacing w:val="-5"/>
              </w:rPr>
              <w:t>m</w:t>
            </w:r>
            <w:proofErr w:type="gramEnd"/>
            <w:r>
              <w:rPr>
                <w:color w:val="00AF50"/>
                <w:spacing w:val="-5"/>
              </w:rPr>
              <w:t>3</w:t>
            </w:r>
          </w:p>
        </w:tc>
        <w:tc>
          <w:tcPr>
            <w:tcW w:w="1420" w:type="dxa"/>
          </w:tcPr>
          <w:p w14:paraId="52FDA176" w14:textId="77777777" w:rsidR="00796EEB" w:rsidRDefault="00796EEB" w:rsidP="00420C6A">
            <w:pPr>
              <w:pStyle w:val="TableParagraph"/>
            </w:pPr>
          </w:p>
        </w:tc>
        <w:tc>
          <w:tcPr>
            <w:tcW w:w="1557" w:type="dxa"/>
          </w:tcPr>
          <w:p w14:paraId="6728119E" w14:textId="77777777" w:rsidR="00796EEB" w:rsidRDefault="00796EEB" w:rsidP="00420C6A">
            <w:pPr>
              <w:pStyle w:val="TableParagraph"/>
            </w:pPr>
          </w:p>
        </w:tc>
      </w:tr>
      <w:tr w:rsidR="00796EEB" w14:paraId="4F01F895" w14:textId="77777777" w:rsidTr="00420C6A">
        <w:trPr>
          <w:trHeight w:val="1559"/>
        </w:trPr>
        <w:tc>
          <w:tcPr>
            <w:tcW w:w="852" w:type="dxa"/>
          </w:tcPr>
          <w:p w14:paraId="293E6D9B" w14:textId="77777777" w:rsidR="00796EEB" w:rsidRDefault="00796EEB" w:rsidP="00420C6A">
            <w:pPr>
              <w:pStyle w:val="TableParagraph"/>
              <w:rPr>
                <w:rFonts w:ascii="Tw Cen MT"/>
                <w:b/>
              </w:rPr>
            </w:pPr>
          </w:p>
          <w:p w14:paraId="5AFF9060" w14:textId="77777777" w:rsidR="00796EEB" w:rsidRDefault="00796EEB" w:rsidP="00420C6A">
            <w:pPr>
              <w:pStyle w:val="TableParagraph"/>
              <w:spacing w:before="176"/>
              <w:rPr>
                <w:rFonts w:ascii="Tw Cen MT"/>
                <w:b/>
              </w:rPr>
            </w:pPr>
          </w:p>
          <w:p w14:paraId="19528E24" w14:textId="77777777" w:rsidR="00796EEB" w:rsidRDefault="00796EEB" w:rsidP="00420C6A">
            <w:pPr>
              <w:pStyle w:val="TableParagraph"/>
              <w:ind w:left="16"/>
              <w:jc w:val="center"/>
            </w:pPr>
            <w:r>
              <w:rPr>
                <w:color w:val="00AF50"/>
                <w:spacing w:val="-5"/>
              </w:rPr>
              <w:t>102</w:t>
            </w:r>
          </w:p>
        </w:tc>
        <w:tc>
          <w:tcPr>
            <w:tcW w:w="6377" w:type="dxa"/>
          </w:tcPr>
          <w:p w14:paraId="0F23B7B3" w14:textId="77777777" w:rsidR="00796EEB" w:rsidRDefault="00796EEB" w:rsidP="00420C6A">
            <w:pPr>
              <w:pStyle w:val="TableParagraph"/>
              <w:spacing w:before="17" w:line="250" w:lineRule="exact"/>
              <w:ind w:left="72"/>
              <w:rPr>
                <w:b/>
              </w:rPr>
            </w:pPr>
            <w:r>
              <w:rPr>
                <w:b/>
                <w:color w:val="00AF50"/>
              </w:rPr>
              <w:t>Fouilles</w:t>
            </w:r>
            <w:r>
              <w:rPr>
                <w:b/>
                <w:color w:val="00AF50"/>
                <w:spacing w:val="-4"/>
              </w:rPr>
              <w:t xml:space="preserve"> </w:t>
            </w:r>
            <w:r>
              <w:rPr>
                <w:b/>
                <w:color w:val="00AF50"/>
              </w:rPr>
              <w:t>en</w:t>
            </w:r>
            <w:r>
              <w:rPr>
                <w:b/>
                <w:color w:val="00AF50"/>
                <w:spacing w:val="-2"/>
              </w:rPr>
              <w:t xml:space="preserve"> rigole</w:t>
            </w:r>
          </w:p>
          <w:p w14:paraId="684AFF7A" w14:textId="77777777" w:rsidR="00796EEB" w:rsidRDefault="00796EEB" w:rsidP="00420C6A">
            <w:pPr>
              <w:pStyle w:val="TableParagraph"/>
              <w:spacing w:line="250" w:lineRule="exact"/>
              <w:ind w:left="72"/>
            </w:pPr>
            <w:r>
              <w:rPr>
                <w:color w:val="00AF50"/>
              </w:rPr>
              <w:t>Ce</w:t>
            </w:r>
            <w:r>
              <w:rPr>
                <w:color w:val="00AF50"/>
                <w:spacing w:val="-5"/>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spacing w:val="-10"/>
              </w:rPr>
              <w:t>:</w:t>
            </w:r>
          </w:p>
          <w:p w14:paraId="2037E707" w14:textId="77777777" w:rsidR="00796EEB" w:rsidRDefault="00796EEB" w:rsidP="00420C6A">
            <w:pPr>
              <w:pStyle w:val="TableParagraph"/>
              <w:numPr>
                <w:ilvl w:val="0"/>
                <w:numId w:val="37"/>
              </w:numPr>
              <w:tabs>
                <w:tab w:val="left" w:pos="779"/>
              </w:tabs>
              <w:spacing w:before="2" w:line="252" w:lineRule="exact"/>
              <w:ind w:left="779" w:hanging="707"/>
            </w:pPr>
            <w:r>
              <w:rPr>
                <w:color w:val="00AF50"/>
              </w:rPr>
              <w:t>La</w:t>
            </w:r>
            <w:r>
              <w:rPr>
                <w:color w:val="00AF50"/>
                <w:spacing w:val="-3"/>
              </w:rPr>
              <w:t xml:space="preserve"> </w:t>
            </w:r>
            <w:r>
              <w:rPr>
                <w:color w:val="00AF50"/>
              </w:rPr>
              <w:t>réalisation</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à</w:t>
            </w:r>
            <w:r>
              <w:rPr>
                <w:color w:val="00AF50"/>
                <w:spacing w:val="-3"/>
              </w:rPr>
              <w:t xml:space="preserve"> </w:t>
            </w:r>
            <w:r>
              <w:rPr>
                <w:color w:val="00AF50"/>
              </w:rPr>
              <w:t>70</w:t>
            </w:r>
            <w:r>
              <w:rPr>
                <w:color w:val="00AF50"/>
                <w:spacing w:val="-2"/>
              </w:rPr>
              <w:t xml:space="preserve"> </w:t>
            </w:r>
            <w:r>
              <w:rPr>
                <w:color w:val="00AF50"/>
              </w:rPr>
              <w:t>cm</w:t>
            </w:r>
            <w:r>
              <w:rPr>
                <w:color w:val="00AF50"/>
                <w:spacing w:val="-3"/>
              </w:rPr>
              <w:t xml:space="preserve"> </w:t>
            </w:r>
            <w:r>
              <w:rPr>
                <w:color w:val="00AF50"/>
              </w:rPr>
              <w:t>minimum</w:t>
            </w:r>
            <w:r>
              <w:rPr>
                <w:color w:val="00AF50"/>
                <w:spacing w:val="-7"/>
              </w:rPr>
              <w:t xml:space="preserve"> </w:t>
            </w:r>
            <w:r>
              <w:rPr>
                <w:color w:val="00AF50"/>
              </w:rPr>
              <w:t>de</w:t>
            </w:r>
            <w:r>
              <w:rPr>
                <w:color w:val="00AF50"/>
                <w:spacing w:val="-2"/>
              </w:rPr>
              <w:t xml:space="preserve"> </w:t>
            </w:r>
            <w:r>
              <w:rPr>
                <w:color w:val="00AF50"/>
              </w:rPr>
              <w:t>profondeur</w:t>
            </w:r>
            <w:r>
              <w:rPr>
                <w:color w:val="00AF50"/>
                <w:spacing w:val="-4"/>
              </w:rPr>
              <w:t xml:space="preserve"> </w:t>
            </w:r>
            <w:r>
              <w:rPr>
                <w:color w:val="00AF50"/>
                <w:spacing w:val="-10"/>
              </w:rPr>
              <w:t>;</w:t>
            </w:r>
          </w:p>
          <w:p w14:paraId="1BA6CD1D" w14:textId="77777777" w:rsidR="00796EEB" w:rsidRDefault="00796EEB" w:rsidP="00420C6A">
            <w:pPr>
              <w:pStyle w:val="TableParagraph"/>
              <w:numPr>
                <w:ilvl w:val="0"/>
                <w:numId w:val="37"/>
              </w:numPr>
              <w:tabs>
                <w:tab w:val="left" w:pos="779"/>
              </w:tabs>
              <w:spacing w:line="252" w:lineRule="exact"/>
              <w:ind w:left="779" w:hanging="707"/>
            </w:pPr>
            <w:r>
              <w:rPr>
                <w:color w:val="00AF50"/>
              </w:rPr>
              <w:t>Le</w:t>
            </w:r>
            <w:r>
              <w:rPr>
                <w:color w:val="00AF50"/>
                <w:spacing w:val="-3"/>
              </w:rPr>
              <w:t xml:space="preserve"> </w:t>
            </w:r>
            <w:r>
              <w:rPr>
                <w:color w:val="00AF50"/>
              </w:rPr>
              <w:t>dressage</w:t>
            </w:r>
            <w:r>
              <w:rPr>
                <w:color w:val="00AF50"/>
                <w:spacing w:val="-3"/>
              </w:rPr>
              <w:t xml:space="preserve"> </w:t>
            </w:r>
            <w:r>
              <w:rPr>
                <w:color w:val="00AF50"/>
              </w:rPr>
              <w:t>des</w:t>
            </w:r>
            <w:r>
              <w:rPr>
                <w:color w:val="00AF50"/>
                <w:spacing w:val="-3"/>
              </w:rPr>
              <w:t xml:space="preserve"> </w:t>
            </w:r>
            <w:r>
              <w:rPr>
                <w:color w:val="00AF50"/>
              </w:rPr>
              <w:t>parois</w:t>
            </w:r>
            <w:r>
              <w:rPr>
                <w:color w:val="00AF50"/>
                <w:spacing w:val="-2"/>
              </w:rPr>
              <w:t xml:space="preserve"> </w:t>
            </w:r>
            <w:r>
              <w:rPr>
                <w:color w:val="00AF50"/>
              </w:rPr>
              <w:t>des</w:t>
            </w:r>
            <w:r>
              <w:rPr>
                <w:color w:val="00AF50"/>
                <w:spacing w:val="-5"/>
              </w:rPr>
              <w:t xml:space="preserve"> </w:t>
            </w:r>
            <w:r>
              <w:rPr>
                <w:color w:val="00AF50"/>
              </w:rPr>
              <w:t>fouilles</w:t>
            </w:r>
            <w:r>
              <w:rPr>
                <w:color w:val="00AF50"/>
                <w:spacing w:val="-2"/>
              </w:rPr>
              <w:t xml:space="preserve"> </w:t>
            </w:r>
            <w:r>
              <w:rPr>
                <w:color w:val="00AF50"/>
              </w:rPr>
              <w:t>et</w:t>
            </w:r>
            <w:r>
              <w:rPr>
                <w:color w:val="00AF50"/>
                <w:spacing w:val="-5"/>
              </w:rPr>
              <w:t xml:space="preserve"> </w:t>
            </w:r>
            <w:r>
              <w:rPr>
                <w:color w:val="00AF50"/>
              </w:rPr>
              <w:t>le</w:t>
            </w:r>
            <w:r>
              <w:rPr>
                <w:color w:val="00AF50"/>
                <w:spacing w:val="-3"/>
              </w:rPr>
              <w:t xml:space="preserve"> </w:t>
            </w:r>
            <w:r>
              <w:rPr>
                <w:color w:val="00AF50"/>
              </w:rPr>
              <w:t>nivellement</w:t>
            </w:r>
            <w:r>
              <w:rPr>
                <w:color w:val="00AF50"/>
                <w:spacing w:val="-1"/>
              </w:rPr>
              <w:t xml:space="preserve"> </w:t>
            </w:r>
            <w:r>
              <w:rPr>
                <w:color w:val="00AF50"/>
              </w:rPr>
              <w:t>du</w:t>
            </w:r>
            <w:r>
              <w:rPr>
                <w:color w:val="00AF50"/>
                <w:spacing w:val="-6"/>
              </w:rPr>
              <w:t xml:space="preserve"> </w:t>
            </w:r>
            <w:r>
              <w:rPr>
                <w:color w:val="00AF50"/>
              </w:rPr>
              <w:t>fond</w:t>
            </w:r>
            <w:r>
              <w:rPr>
                <w:color w:val="00AF50"/>
                <w:spacing w:val="-5"/>
              </w:rPr>
              <w:t xml:space="preserve"> </w:t>
            </w:r>
            <w:r>
              <w:rPr>
                <w:color w:val="00AF50"/>
                <w:spacing w:val="-10"/>
              </w:rPr>
              <w:t>;</w:t>
            </w:r>
          </w:p>
          <w:p w14:paraId="691795A5" w14:textId="77777777" w:rsidR="00796EEB" w:rsidRDefault="00796EEB" w:rsidP="00420C6A">
            <w:pPr>
              <w:pStyle w:val="TableParagraph"/>
              <w:numPr>
                <w:ilvl w:val="0"/>
                <w:numId w:val="37"/>
              </w:numPr>
              <w:tabs>
                <w:tab w:val="left" w:pos="779"/>
              </w:tabs>
              <w:spacing w:line="252" w:lineRule="exact"/>
              <w:ind w:left="779" w:hanging="707"/>
            </w:pPr>
            <w:r>
              <w:rPr>
                <w:color w:val="00AF50"/>
              </w:rPr>
              <w:t>Et</w:t>
            </w:r>
            <w:r>
              <w:rPr>
                <w:color w:val="00AF50"/>
                <w:spacing w:val="-2"/>
              </w:rPr>
              <w:t xml:space="preserve"> </w:t>
            </w:r>
            <w:r>
              <w:rPr>
                <w:color w:val="00AF50"/>
              </w:rPr>
              <w:t>toutes</w:t>
            </w:r>
            <w:r>
              <w:rPr>
                <w:color w:val="00AF50"/>
                <w:spacing w:val="-2"/>
              </w:rPr>
              <w:t xml:space="preserve"> sujétions</w:t>
            </w:r>
          </w:p>
          <w:p w14:paraId="48D4B90D" w14:textId="77777777" w:rsidR="00796EEB" w:rsidRDefault="00796EEB" w:rsidP="00420C6A">
            <w:pPr>
              <w:pStyle w:val="TableParagraph"/>
              <w:tabs>
                <w:tab w:val="left" w:pos="4264"/>
              </w:tabs>
              <w:spacing w:before="24" w:line="239" w:lineRule="exact"/>
              <w:ind w:left="72"/>
              <w:rPr>
                <w:rFonts w:ascii="Arial" w:hAnsi="Arial"/>
                <w:b/>
              </w:rPr>
            </w:pPr>
            <w:r>
              <w:rPr>
                <w:rFonts w:ascii="Arial" w:hAnsi="Arial"/>
                <w:b/>
                <w:color w:val="00AF50"/>
              </w:rPr>
              <w:t>Le</w:t>
            </w:r>
            <w:r>
              <w:rPr>
                <w:rFonts w:ascii="Arial" w:hAnsi="Arial"/>
                <w:b/>
                <w:color w:val="00AF50"/>
                <w:spacing w:val="-4"/>
              </w:rPr>
              <w:t xml:space="preserve"> </w:t>
            </w:r>
            <w:r>
              <w:rPr>
                <w:rFonts w:ascii="Arial" w:hAnsi="Arial"/>
                <w:b/>
                <w:color w:val="00AF50"/>
              </w:rPr>
              <w:t>mètre cube</w:t>
            </w:r>
            <w:r>
              <w:rPr>
                <w:rFonts w:ascii="Arial" w:hAnsi="Arial"/>
                <w:b/>
                <w:color w:val="00AF50"/>
                <w:spacing w:val="-4"/>
              </w:rPr>
              <w:t xml:space="preserve"> </w:t>
            </w:r>
            <w:r>
              <w:rPr>
                <w:rFonts w:ascii="Arial" w:hAnsi="Arial"/>
                <w:b/>
                <w:color w:val="00AF50"/>
              </w:rPr>
              <w:t>à</w:t>
            </w:r>
            <w:r>
              <w:rPr>
                <w:rFonts w:ascii="Arial" w:hAnsi="Arial"/>
                <w:b/>
                <w:color w:val="00AF50"/>
                <w:spacing w:val="-2"/>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3"/>
              </w:rPr>
              <w:t xml:space="preserve"> </w:t>
            </w:r>
            <w:r>
              <w:rPr>
                <w:rFonts w:ascii="Arial" w:hAnsi="Arial"/>
                <w:b/>
                <w:color w:val="00AF50"/>
                <w:spacing w:val="-5"/>
              </w:rPr>
              <w:t>CFA</w:t>
            </w:r>
          </w:p>
        </w:tc>
        <w:tc>
          <w:tcPr>
            <w:tcW w:w="708" w:type="dxa"/>
          </w:tcPr>
          <w:p w14:paraId="23CC06F5" w14:textId="77777777" w:rsidR="00796EEB" w:rsidRDefault="00796EEB" w:rsidP="00420C6A">
            <w:pPr>
              <w:pStyle w:val="TableParagraph"/>
              <w:rPr>
                <w:rFonts w:ascii="Tw Cen MT"/>
                <w:b/>
              </w:rPr>
            </w:pPr>
          </w:p>
          <w:p w14:paraId="6533B9AC" w14:textId="77777777" w:rsidR="00796EEB" w:rsidRDefault="00796EEB" w:rsidP="00420C6A">
            <w:pPr>
              <w:pStyle w:val="TableParagraph"/>
              <w:spacing w:before="176"/>
              <w:rPr>
                <w:rFonts w:ascii="Tw Cen MT"/>
                <w:b/>
              </w:rPr>
            </w:pPr>
          </w:p>
          <w:p w14:paraId="0C66DF11" w14:textId="77777777" w:rsidR="00796EEB" w:rsidRDefault="00796EEB" w:rsidP="00420C6A">
            <w:pPr>
              <w:pStyle w:val="TableParagraph"/>
              <w:ind w:left="28" w:right="3"/>
              <w:jc w:val="center"/>
            </w:pPr>
            <w:proofErr w:type="gramStart"/>
            <w:r>
              <w:rPr>
                <w:color w:val="00AF50"/>
                <w:spacing w:val="-5"/>
              </w:rPr>
              <w:t>m</w:t>
            </w:r>
            <w:proofErr w:type="gramEnd"/>
            <w:r>
              <w:rPr>
                <w:color w:val="00AF50"/>
                <w:spacing w:val="-5"/>
              </w:rPr>
              <w:t>3</w:t>
            </w:r>
          </w:p>
        </w:tc>
        <w:tc>
          <w:tcPr>
            <w:tcW w:w="1420" w:type="dxa"/>
          </w:tcPr>
          <w:p w14:paraId="61885203" w14:textId="77777777" w:rsidR="00796EEB" w:rsidRDefault="00796EEB" w:rsidP="00420C6A">
            <w:pPr>
              <w:pStyle w:val="TableParagraph"/>
            </w:pPr>
          </w:p>
        </w:tc>
        <w:tc>
          <w:tcPr>
            <w:tcW w:w="1557" w:type="dxa"/>
          </w:tcPr>
          <w:p w14:paraId="45BF17D4" w14:textId="77777777" w:rsidR="00796EEB" w:rsidRDefault="00796EEB" w:rsidP="00420C6A">
            <w:pPr>
              <w:pStyle w:val="TableParagraph"/>
            </w:pPr>
          </w:p>
        </w:tc>
      </w:tr>
    </w:tbl>
    <w:p w14:paraId="19AA3A6E" w14:textId="77777777" w:rsidR="00796EEB" w:rsidRDefault="00796EEB" w:rsidP="00796EEB">
      <w:pPr>
        <w:pStyle w:val="TableParagraph"/>
        <w:sectPr w:rsidR="00796EEB" w:rsidSect="00F44411">
          <w:type w:val="continuous"/>
          <w:pgSz w:w="11910" w:h="16840"/>
          <w:pgMar w:top="1100" w:right="283" w:bottom="960" w:left="283" w:header="0" w:footer="712"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4"/>
        <w:gridCol w:w="6569"/>
        <w:gridCol w:w="684"/>
        <w:gridCol w:w="1442"/>
        <w:gridCol w:w="1560"/>
      </w:tblGrid>
      <w:tr w:rsidR="00796EEB" w14:paraId="231741CD" w14:textId="77777777" w:rsidTr="00420C6A">
        <w:trPr>
          <w:trHeight w:val="2042"/>
        </w:trPr>
        <w:tc>
          <w:tcPr>
            <w:tcW w:w="804" w:type="dxa"/>
            <w:tcBorders>
              <w:top w:val="nil"/>
            </w:tcBorders>
          </w:tcPr>
          <w:p w14:paraId="329060AF" w14:textId="77777777" w:rsidR="00796EEB" w:rsidRDefault="00796EEB" w:rsidP="00420C6A">
            <w:pPr>
              <w:pStyle w:val="TableParagraph"/>
              <w:rPr>
                <w:rFonts w:ascii="Tw Cen MT"/>
                <w:b/>
              </w:rPr>
            </w:pPr>
          </w:p>
          <w:p w14:paraId="67D9E16E" w14:textId="77777777" w:rsidR="00796EEB" w:rsidRDefault="00796EEB" w:rsidP="00420C6A">
            <w:pPr>
              <w:pStyle w:val="TableParagraph"/>
              <w:rPr>
                <w:rFonts w:ascii="Tw Cen MT"/>
                <w:b/>
              </w:rPr>
            </w:pPr>
          </w:p>
          <w:p w14:paraId="2CAA1A38" w14:textId="77777777" w:rsidR="00796EEB" w:rsidRDefault="00796EEB" w:rsidP="00420C6A">
            <w:pPr>
              <w:pStyle w:val="TableParagraph"/>
              <w:spacing w:before="173"/>
              <w:rPr>
                <w:rFonts w:ascii="Tw Cen MT"/>
                <w:b/>
              </w:rPr>
            </w:pPr>
          </w:p>
          <w:p w14:paraId="14BCA758" w14:textId="77777777" w:rsidR="00796EEB" w:rsidRDefault="00796EEB" w:rsidP="00420C6A">
            <w:pPr>
              <w:pStyle w:val="TableParagraph"/>
              <w:ind w:left="16"/>
              <w:jc w:val="center"/>
            </w:pPr>
            <w:r>
              <w:rPr>
                <w:color w:val="00AF50"/>
                <w:spacing w:val="-5"/>
              </w:rPr>
              <w:t>103</w:t>
            </w:r>
          </w:p>
        </w:tc>
        <w:tc>
          <w:tcPr>
            <w:tcW w:w="6569" w:type="dxa"/>
            <w:tcBorders>
              <w:top w:val="nil"/>
            </w:tcBorders>
          </w:tcPr>
          <w:p w14:paraId="246C9C02" w14:textId="77777777" w:rsidR="00796EEB" w:rsidRDefault="00796EEB" w:rsidP="00420C6A">
            <w:pPr>
              <w:pStyle w:val="TableParagraph"/>
              <w:spacing w:before="6" w:line="248" w:lineRule="exact"/>
              <w:ind w:left="69"/>
              <w:rPr>
                <w:b/>
              </w:rPr>
            </w:pPr>
            <w:r>
              <w:rPr>
                <w:b/>
                <w:color w:val="00AF50"/>
              </w:rPr>
              <w:t>Remblais</w:t>
            </w:r>
            <w:r>
              <w:rPr>
                <w:b/>
                <w:color w:val="00AF50"/>
                <w:spacing w:val="-5"/>
              </w:rPr>
              <w:t xml:space="preserve"> </w:t>
            </w:r>
            <w:r>
              <w:rPr>
                <w:b/>
                <w:color w:val="00AF50"/>
              </w:rPr>
              <w:t>autour</w:t>
            </w:r>
            <w:r>
              <w:rPr>
                <w:b/>
                <w:color w:val="00AF50"/>
                <w:spacing w:val="-3"/>
              </w:rPr>
              <w:t xml:space="preserve"> </w:t>
            </w:r>
            <w:r>
              <w:rPr>
                <w:b/>
                <w:color w:val="00AF50"/>
              </w:rPr>
              <w:t>des</w:t>
            </w:r>
            <w:r>
              <w:rPr>
                <w:b/>
                <w:color w:val="00AF50"/>
                <w:spacing w:val="-5"/>
              </w:rPr>
              <w:t xml:space="preserve"> </w:t>
            </w:r>
            <w:r>
              <w:rPr>
                <w:b/>
                <w:color w:val="00AF50"/>
              </w:rPr>
              <w:t>fondations</w:t>
            </w:r>
            <w:r>
              <w:rPr>
                <w:b/>
                <w:color w:val="00AF50"/>
                <w:spacing w:val="-3"/>
              </w:rPr>
              <w:t xml:space="preserve"> </w:t>
            </w:r>
            <w:r>
              <w:rPr>
                <w:b/>
                <w:color w:val="00AF50"/>
              </w:rPr>
              <w:t>en</w:t>
            </w:r>
            <w:r>
              <w:rPr>
                <w:b/>
                <w:color w:val="00AF50"/>
                <w:spacing w:val="-6"/>
              </w:rPr>
              <w:t xml:space="preserve"> </w:t>
            </w:r>
            <w:r>
              <w:rPr>
                <w:b/>
                <w:color w:val="00AF50"/>
              </w:rPr>
              <w:t>matériaux</w:t>
            </w:r>
            <w:r>
              <w:rPr>
                <w:b/>
                <w:color w:val="00AF50"/>
                <w:spacing w:val="-5"/>
              </w:rPr>
              <w:t xml:space="preserve"> </w:t>
            </w:r>
            <w:r>
              <w:rPr>
                <w:b/>
                <w:color w:val="00AF50"/>
                <w:spacing w:val="-2"/>
              </w:rPr>
              <w:t>latériques</w:t>
            </w:r>
          </w:p>
          <w:p w14:paraId="75A9C5AD" w14:textId="77777777" w:rsidR="00796EEB" w:rsidRDefault="00796EEB" w:rsidP="00420C6A">
            <w:pPr>
              <w:pStyle w:val="TableParagraph"/>
              <w:spacing w:line="235"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cube</w:t>
            </w:r>
            <w:r>
              <w:rPr>
                <w:color w:val="00AF50"/>
                <w:spacing w:val="-5"/>
              </w:rPr>
              <w:t xml:space="preserve"> </w:t>
            </w:r>
            <w:r>
              <w:rPr>
                <w:color w:val="00AF50"/>
              </w:rPr>
              <w:t>la</w:t>
            </w:r>
            <w:r>
              <w:rPr>
                <w:color w:val="00AF50"/>
                <w:spacing w:val="-3"/>
              </w:rPr>
              <w:t xml:space="preserve"> </w:t>
            </w:r>
            <w:r>
              <w:rPr>
                <w:color w:val="00AF50"/>
              </w:rPr>
              <w:t>fourniture</w:t>
            </w:r>
            <w:r>
              <w:rPr>
                <w:color w:val="00AF50"/>
                <w:spacing w:val="-5"/>
              </w:rPr>
              <w:t xml:space="preserve"> </w:t>
            </w:r>
            <w:r>
              <w:rPr>
                <w:color w:val="00AF50"/>
              </w:rPr>
              <w:t>et</w:t>
            </w:r>
            <w:r>
              <w:rPr>
                <w:color w:val="00AF50"/>
                <w:spacing w:val="-2"/>
              </w:rPr>
              <w:t xml:space="preserve"> </w:t>
            </w:r>
            <w:r>
              <w:rPr>
                <w:color w:val="00AF50"/>
              </w:rPr>
              <w:t>mise</w:t>
            </w:r>
            <w:r>
              <w:rPr>
                <w:color w:val="00AF50"/>
                <w:spacing w:val="-5"/>
              </w:rPr>
              <w:t xml:space="preserve"> </w:t>
            </w:r>
            <w:r>
              <w:rPr>
                <w:color w:val="00AF50"/>
              </w:rPr>
              <w:t>en</w:t>
            </w:r>
            <w:r>
              <w:rPr>
                <w:color w:val="00AF50"/>
                <w:spacing w:val="-3"/>
              </w:rPr>
              <w:t xml:space="preserve"> </w:t>
            </w:r>
            <w:r>
              <w:rPr>
                <w:color w:val="00AF50"/>
              </w:rPr>
              <w:t>œuvre</w:t>
            </w:r>
            <w:r>
              <w:rPr>
                <w:color w:val="00AF50"/>
                <w:spacing w:val="-3"/>
              </w:rPr>
              <w:t xml:space="preserve"> </w:t>
            </w:r>
            <w:r>
              <w:rPr>
                <w:color w:val="00AF50"/>
              </w:rPr>
              <w:t>d’une couche de remblai de sable ou de terre.</w:t>
            </w:r>
          </w:p>
          <w:p w14:paraId="0D116C98" w14:textId="77777777" w:rsidR="00796EEB" w:rsidRDefault="00796EEB" w:rsidP="00420C6A">
            <w:pPr>
              <w:pStyle w:val="TableParagraph"/>
              <w:ind w:left="69"/>
            </w:pPr>
            <w:r>
              <w:rPr>
                <w:color w:val="00AF50"/>
              </w:rPr>
              <w:t>Il</w:t>
            </w:r>
            <w:r>
              <w:rPr>
                <w:color w:val="00AF50"/>
                <w:spacing w:val="-3"/>
              </w:rPr>
              <w:t xml:space="preserve"> </w:t>
            </w:r>
            <w:r>
              <w:rPr>
                <w:color w:val="00AF50"/>
              </w:rPr>
              <w:t>comprend</w:t>
            </w:r>
            <w:r>
              <w:rPr>
                <w:color w:val="00AF50"/>
                <w:spacing w:val="-2"/>
              </w:rPr>
              <w:t xml:space="preserve"> </w:t>
            </w:r>
            <w:r>
              <w:rPr>
                <w:color w:val="00AF50"/>
                <w:spacing w:val="-12"/>
              </w:rPr>
              <w:t>:</w:t>
            </w:r>
          </w:p>
          <w:p w14:paraId="707FC8AD" w14:textId="77777777" w:rsidR="00796EEB" w:rsidRDefault="00796EEB" w:rsidP="00420C6A">
            <w:pPr>
              <w:pStyle w:val="TableParagraph"/>
              <w:numPr>
                <w:ilvl w:val="0"/>
                <w:numId w:val="36"/>
              </w:numPr>
              <w:tabs>
                <w:tab w:val="left" w:pos="777"/>
              </w:tabs>
              <w:spacing w:before="2" w:line="252" w:lineRule="exact"/>
              <w:ind w:left="777"/>
            </w:pPr>
            <w:r>
              <w:rPr>
                <w:color w:val="00AF50"/>
              </w:rPr>
              <w:t>La</w:t>
            </w:r>
            <w:r>
              <w:rPr>
                <w:color w:val="00AF50"/>
                <w:spacing w:val="-3"/>
              </w:rPr>
              <w:t xml:space="preserve"> </w:t>
            </w:r>
            <w:r>
              <w:rPr>
                <w:color w:val="00AF50"/>
              </w:rPr>
              <w:t>fourniture</w:t>
            </w:r>
            <w:r>
              <w:rPr>
                <w:color w:val="00AF50"/>
                <w:spacing w:val="-2"/>
              </w:rPr>
              <w:t xml:space="preserve"> </w:t>
            </w:r>
            <w:r>
              <w:rPr>
                <w:color w:val="00AF50"/>
              </w:rPr>
              <w:t>des</w:t>
            </w:r>
            <w:r>
              <w:rPr>
                <w:color w:val="00AF50"/>
                <w:spacing w:val="-3"/>
              </w:rPr>
              <w:t xml:space="preserve"> </w:t>
            </w:r>
            <w:r>
              <w:rPr>
                <w:color w:val="00AF50"/>
              </w:rPr>
              <w:t>remblais</w:t>
            </w:r>
            <w:r>
              <w:rPr>
                <w:color w:val="00AF50"/>
                <w:spacing w:val="-4"/>
              </w:rPr>
              <w:t xml:space="preserve"> </w:t>
            </w:r>
            <w:r>
              <w:rPr>
                <w:color w:val="00AF50"/>
              </w:rPr>
              <w:t>de</w:t>
            </w:r>
            <w:r>
              <w:rPr>
                <w:color w:val="00AF50"/>
                <w:spacing w:val="-3"/>
              </w:rPr>
              <w:t xml:space="preserve"> </w:t>
            </w:r>
            <w:r>
              <w:rPr>
                <w:color w:val="00AF50"/>
              </w:rPr>
              <w:t>terre</w:t>
            </w:r>
            <w:r>
              <w:rPr>
                <w:color w:val="00AF50"/>
                <w:spacing w:val="-2"/>
              </w:rPr>
              <w:t xml:space="preserve"> </w:t>
            </w:r>
            <w:r>
              <w:rPr>
                <w:color w:val="00AF50"/>
              </w:rPr>
              <w:t>ou</w:t>
            </w:r>
            <w:r>
              <w:rPr>
                <w:color w:val="00AF50"/>
                <w:spacing w:val="-3"/>
              </w:rPr>
              <w:t xml:space="preserve"> </w:t>
            </w:r>
            <w:r>
              <w:rPr>
                <w:color w:val="00AF50"/>
              </w:rPr>
              <w:t>de</w:t>
            </w:r>
            <w:r>
              <w:rPr>
                <w:color w:val="00AF50"/>
                <w:spacing w:val="-2"/>
              </w:rPr>
              <w:t xml:space="preserve"> </w:t>
            </w:r>
            <w:r>
              <w:rPr>
                <w:color w:val="00AF50"/>
              </w:rPr>
              <w:t>sable</w:t>
            </w:r>
            <w:r>
              <w:rPr>
                <w:color w:val="00AF50"/>
                <w:spacing w:val="-4"/>
              </w:rPr>
              <w:t xml:space="preserve"> </w:t>
            </w:r>
            <w:r>
              <w:rPr>
                <w:color w:val="00AF50"/>
                <w:spacing w:val="-10"/>
              </w:rPr>
              <w:t>;</w:t>
            </w:r>
          </w:p>
          <w:p w14:paraId="71427D4C" w14:textId="77777777" w:rsidR="00796EEB" w:rsidRDefault="00796EEB" w:rsidP="00420C6A">
            <w:pPr>
              <w:pStyle w:val="TableParagraph"/>
              <w:numPr>
                <w:ilvl w:val="0"/>
                <w:numId w:val="36"/>
              </w:numPr>
              <w:tabs>
                <w:tab w:val="left" w:pos="777"/>
              </w:tabs>
              <w:ind w:right="4554" w:firstLine="0"/>
            </w:pPr>
            <w:r>
              <w:rPr>
                <w:color w:val="00AF50"/>
              </w:rPr>
              <w:t>Compactage</w:t>
            </w:r>
            <w:r>
              <w:rPr>
                <w:color w:val="00AF50"/>
                <w:spacing w:val="-14"/>
              </w:rPr>
              <w:t xml:space="preserve"> </w:t>
            </w:r>
            <w:r>
              <w:rPr>
                <w:color w:val="00AF50"/>
              </w:rPr>
              <w:t>; Et toutes sujétions.</w:t>
            </w:r>
          </w:p>
          <w:p w14:paraId="1ECDAE8B" w14:textId="77777777" w:rsidR="00796EEB" w:rsidRDefault="00796EEB" w:rsidP="00420C6A">
            <w:pPr>
              <w:pStyle w:val="TableParagraph"/>
              <w:tabs>
                <w:tab w:val="left" w:leader="dot" w:pos="5372"/>
              </w:tabs>
              <w:spacing w:before="12" w:line="247"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4"/>
              </w:rPr>
              <w:t xml:space="preserve"> </w:t>
            </w:r>
            <w:r>
              <w:rPr>
                <w:b/>
                <w:color w:val="00AF50"/>
                <w:spacing w:val="-5"/>
              </w:rPr>
              <w:t>CFA</w:t>
            </w:r>
          </w:p>
        </w:tc>
        <w:tc>
          <w:tcPr>
            <w:tcW w:w="684" w:type="dxa"/>
            <w:tcBorders>
              <w:top w:val="nil"/>
            </w:tcBorders>
          </w:tcPr>
          <w:p w14:paraId="53ADCD8E" w14:textId="77777777" w:rsidR="00796EEB" w:rsidRDefault="00796EEB" w:rsidP="00420C6A">
            <w:pPr>
              <w:pStyle w:val="TableParagraph"/>
              <w:rPr>
                <w:rFonts w:ascii="Tw Cen MT"/>
                <w:b/>
              </w:rPr>
            </w:pPr>
          </w:p>
          <w:p w14:paraId="4DB3B03B" w14:textId="77777777" w:rsidR="00796EEB" w:rsidRDefault="00796EEB" w:rsidP="00420C6A">
            <w:pPr>
              <w:pStyle w:val="TableParagraph"/>
              <w:rPr>
                <w:rFonts w:ascii="Tw Cen MT"/>
                <w:b/>
              </w:rPr>
            </w:pPr>
          </w:p>
          <w:p w14:paraId="017C93A4" w14:textId="77777777" w:rsidR="00796EEB" w:rsidRDefault="00796EEB" w:rsidP="00420C6A">
            <w:pPr>
              <w:pStyle w:val="TableParagraph"/>
              <w:spacing w:before="173"/>
              <w:rPr>
                <w:rFonts w:ascii="Tw Cen MT"/>
                <w:b/>
              </w:rPr>
            </w:pPr>
          </w:p>
          <w:p w14:paraId="2338A3A4" w14:textId="77777777" w:rsidR="00796EEB" w:rsidRDefault="00796EEB" w:rsidP="00420C6A">
            <w:pPr>
              <w:pStyle w:val="TableParagraph"/>
              <w:ind w:left="48" w:right="4"/>
              <w:jc w:val="center"/>
            </w:pPr>
            <w:proofErr w:type="gramStart"/>
            <w:r>
              <w:rPr>
                <w:color w:val="00AF50"/>
                <w:spacing w:val="-5"/>
              </w:rPr>
              <w:t>m</w:t>
            </w:r>
            <w:proofErr w:type="gramEnd"/>
            <w:r>
              <w:rPr>
                <w:color w:val="00AF50"/>
                <w:spacing w:val="-5"/>
              </w:rPr>
              <w:t>3</w:t>
            </w:r>
          </w:p>
        </w:tc>
        <w:tc>
          <w:tcPr>
            <w:tcW w:w="1442" w:type="dxa"/>
            <w:tcBorders>
              <w:top w:val="nil"/>
            </w:tcBorders>
          </w:tcPr>
          <w:p w14:paraId="4EEA92BC" w14:textId="77777777" w:rsidR="00796EEB" w:rsidRDefault="00796EEB" w:rsidP="00420C6A">
            <w:pPr>
              <w:pStyle w:val="TableParagraph"/>
            </w:pPr>
          </w:p>
        </w:tc>
        <w:tc>
          <w:tcPr>
            <w:tcW w:w="1560" w:type="dxa"/>
            <w:tcBorders>
              <w:top w:val="nil"/>
            </w:tcBorders>
          </w:tcPr>
          <w:p w14:paraId="180C1891" w14:textId="77777777" w:rsidR="00796EEB" w:rsidRDefault="00796EEB" w:rsidP="00420C6A">
            <w:pPr>
              <w:pStyle w:val="TableParagraph"/>
            </w:pPr>
          </w:p>
        </w:tc>
      </w:tr>
      <w:tr w:rsidR="00796EEB" w14:paraId="37416B0D" w14:textId="77777777" w:rsidTr="00420C6A">
        <w:trPr>
          <w:trHeight w:val="342"/>
        </w:trPr>
        <w:tc>
          <w:tcPr>
            <w:tcW w:w="804" w:type="dxa"/>
          </w:tcPr>
          <w:p w14:paraId="4E44281E" w14:textId="77777777" w:rsidR="00796EEB" w:rsidRDefault="00796EEB" w:rsidP="00420C6A">
            <w:pPr>
              <w:pStyle w:val="TableParagraph"/>
              <w:ind w:left="16"/>
              <w:jc w:val="center"/>
            </w:pPr>
            <w:r>
              <w:rPr>
                <w:color w:val="00AF50"/>
                <w:spacing w:val="-5"/>
              </w:rPr>
              <w:t>200</w:t>
            </w:r>
          </w:p>
        </w:tc>
        <w:tc>
          <w:tcPr>
            <w:tcW w:w="6569" w:type="dxa"/>
          </w:tcPr>
          <w:p w14:paraId="27C3EE27" w14:textId="77777777" w:rsidR="00796EEB" w:rsidRDefault="00796EEB" w:rsidP="00420C6A">
            <w:pPr>
              <w:pStyle w:val="TableParagraph"/>
              <w:spacing w:before="5"/>
              <w:ind w:left="69"/>
              <w:rPr>
                <w:b/>
              </w:rPr>
            </w:pPr>
            <w:r>
              <w:rPr>
                <w:b/>
                <w:color w:val="00AF50"/>
                <w:spacing w:val="-2"/>
              </w:rPr>
              <w:t>FONDATIONS</w:t>
            </w:r>
          </w:p>
        </w:tc>
        <w:tc>
          <w:tcPr>
            <w:tcW w:w="684" w:type="dxa"/>
          </w:tcPr>
          <w:p w14:paraId="22940D2F" w14:textId="77777777" w:rsidR="00796EEB" w:rsidRDefault="00796EEB" w:rsidP="00420C6A">
            <w:pPr>
              <w:pStyle w:val="TableParagraph"/>
            </w:pPr>
          </w:p>
        </w:tc>
        <w:tc>
          <w:tcPr>
            <w:tcW w:w="1442" w:type="dxa"/>
          </w:tcPr>
          <w:p w14:paraId="24CA94B3" w14:textId="77777777" w:rsidR="00796EEB" w:rsidRDefault="00796EEB" w:rsidP="00420C6A">
            <w:pPr>
              <w:pStyle w:val="TableParagraph"/>
            </w:pPr>
          </w:p>
        </w:tc>
        <w:tc>
          <w:tcPr>
            <w:tcW w:w="1560" w:type="dxa"/>
          </w:tcPr>
          <w:p w14:paraId="0AB75B97" w14:textId="77777777" w:rsidR="00796EEB" w:rsidRDefault="00796EEB" w:rsidP="00420C6A">
            <w:pPr>
              <w:pStyle w:val="TableParagraph"/>
            </w:pPr>
          </w:p>
        </w:tc>
      </w:tr>
      <w:tr w:rsidR="00796EEB" w14:paraId="29CF894D" w14:textId="77777777" w:rsidTr="00420C6A">
        <w:trPr>
          <w:trHeight w:val="1641"/>
        </w:trPr>
        <w:tc>
          <w:tcPr>
            <w:tcW w:w="804" w:type="dxa"/>
          </w:tcPr>
          <w:p w14:paraId="63B4983A" w14:textId="77777777" w:rsidR="00796EEB" w:rsidRDefault="00796EEB" w:rsidP="00420C6A">
            <w:pPr>
              <w:pStyle w:val="TableParagraph"/>
              <w:rPr>
                <w:rFonts w:ascii="Tw Cen MT"/>
                <w:b/>
              </w:rPr>
            </w:pPr>
          </w:p>
          <w:p w14:paraId="2240E65A" w14:textId="77777777" w:rsidR="00796EEB" w:rsidRDefault="00796EEB" w:rsidP="00420C6A">
            <w:pPr>
              <w:pStyle w:val="TableParagraph"/>
              <w:spacing w:before="212"/>
              <w:rPr>
                <w:rFonts w:ascii="Tw Cen MT"/>
                <w:b/>
              </w:rPr>
            </w:pPr>
          </w:p>
          <w:p w14:paraId="2ED1D926" w14:textId="77777777" w:rsidR="00796EEB" w:rsidRDefault="00796EEB" w:rsidP="00420C6A">
            <w:pPr>
              <w:pStyle w:val="TableParagraph"/>
              <w:ind w:left="16"/>
              <w:jc w:val="center"/>
            </w:pPr>
            <w:r>
              <w:rPr>
                <w:color w:val="00AF50"/>
                <w:spacing w:val="-5"/>
              </w:rPr>
              <w:t>201</w:t>
            </w:r>
          </w:p>
        </w:tc>
        <w:tc>
          <w:tcPr>
            <w:tcW w:w="6569" w:type="dxa"/>
          </w:tcPr>
          <w:p w14:paraId="43844119" w14:textId="77777777" w:rsidR="00796EEB" w:rsidRDefault="00796EEB" w:rsidP="00420C6A">
            <w:pPr>
              <w:pStyle w:val="TableParagraph"/>
              <w:ind w:left="69"/>
            </w:pPr>
            <w:r>
              <w:rPr>
                <w:b/>
                <w:color w:val="00AF50"/>
              </w:rPr>
              <w:t>Béton</w:t>
            </w:r>
            <w:r>
              <w:rPr>
                <w:b/>
                <w:color w:val="00AF50"/>
                <w:spacing w:val="-3"/>
              </w:rPr>
              <w:t xml:space="preserve"> </w:t>
            </w:r>
            <w:r>
              <w:rPr>
                <w:b/>
                <w:color w:val="00AF50"/>
              </w:rPr>
              <w:t>de</w:t>
            </w:r>
            <w:r>
              <w:rPr>
                <w:b/>
                <w:color w:val="00AF50"/>
                <w:spacing w:val="-2"/>
              </w:rPr>
              <w:t xml:space="preserve"> </w:t>
            </w:r>
            <w:r>
              <w:rPr>
                <w:b/>
                <w:color w:val="00AF50"/>
              </w:rPr>
              <w:t>propreté</w:t>
            </w:r>
            <w:r>
              <w:rPr>
                <w:b/>
                <w:color w:val="00AF50"/>
                <w:spacing w:val="-2"/>
              </w:rPr>
              <w:t xml:space="preserve"> </w:t>
            </w:r>
            <w:r>
              <w:rPr>
                <w:b/>
                <w:color w:val="00AF50"/>
              </w:rPr>
              <w:t>dose</w:t>
            </w:r>
            <w:r>
              <w:rPr>
                <w:b/>
                <w:color w:val="00AF50"/>
                <w:spacing w:val="-2"/>
              </w:rPr>
              <w:t xml:space="preserve"> </w:t>
            </w:r>
            <w:r>
              <w:rPr>
                <w:b/>
                <w:color w:val="00AF50"/>
              </w:rPr>
              <w:t>de</w:t>
            </w:r>
            <w:r>
              <w:rPr>
                <w:b/>
                <w:color w:val="00AF50"/>
                <w:spacing w:val="-4"/>
              </w:rPr>
              <w:t xml:space="preserve"> </w:t>
            </w:r>
            <w:r>
              <w:rPr>
                <w:b/>
                <w:color w:val="00AF50"/>
              </w:rPr>
              <w:t>150kg-m3</w:t>
            </w:r>
            <w:r>
              <w:rPr>
                <w:b/>
                <w:color w:val="00AF50"/>
                <w:spacing w:val="-2"/>
              </w:rPr>
              <w:t xml:space="preserve"> </w:t>
            </w:r>
            <w:r>
              <w:rPr>
                <w:b/>
                <w:color w:val="00AF50"/>
              </w:rPr>
              <w:t>ép.</w:t>
            </w:r>
            <w:r>
              <w:rPr>
                <w:b/>
                <w:color w:val="00AF50"/>
                <w:spacing w:val="-2"/>
              </w:rPr>
              <w:t xml:space="preserve"> </w:t>
            </w:r>
            <w:r>
              <w:rPr>
                <w:b/>
                <w:color w:val="00AF50"/>
              </w:rPr>
              <w:t>5cm</w:t>
            </w:r>
            <w:r>
              <w:rPr>
                <w:b/>
                <w:color w:val="00AF50"/>
                <w:spacing w:val="52"/>
              </w:rPr>
              <w:t xml:space="preserve"> </w:t>
            </w:r>
            <w:r>
              <w:rPr>
                <w:color w:val="00AF50"/>
                <w:spacing w:val="-10"/>
              </w:rPr>
              <w:t>:</w:t>
            </w:r>
          </w:p>
          <w:p w14:paraId="43C2420F" w14:textId="77777777" w:rsidR="00796EEB" w:rsidRDefault="00796EEB" w:rsidP="00420C6A">
            <w:pPr>
              <w:pStyle w:val="TableParagraph"/>
              <w:numPr>
                <w:ilvl w:val="0"/>
                <w:numId w:val="35"/>
              </w:numPr>
              <w:tabs>
                <w:tab w:val="left" w:pos="777"/>
                <w:tab w:val="left" w:pos="5734"/>
              </w:tabs>
              <w:spacing w:before="19" w:line="259" w:lineRule="auto"/>
              <w:ind w:right="445"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de</w:t>
            </w:r>
            <w:r>
              <w:rPr>
                <w:color w:val="00AF50"/>
                <w:spacing w:val="-4"/>
              </w:rPr>
              <w:t xml:space="preserve"> </w:t>
            </w:r>
            <w:r>
              <w:rPr>
                <w:color w:val="00AF50"/>
              </w:rPr>
              <w:t>matériaux</w:t>
            </w:r>
            <w:r>
              <w:rPr>
                <w:color w:val="00AF50"/>
                <w:spacing w:val="-6"/>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6"/>
              </w:rPr>
              <w:t xml:space="preserve"> </w:t>
            </w:r>
            <w:r>
              <w:rPr>
                <w:color w:val="00AF50"/>
              </w:rPr>
              <w:t>dans</w:t>
            </w:r>
            <w:r>
              <w:rPr>
                <w:color w:val="00AF50"/>
                <w:spacing w:val="-6"/>
              </w:rPr>
              <w:t xml:space="preserve"> </w:t>
            </w:r>
            <w:r>
              <w:rPr>
                <w:color w:val="00AF50"/>
              </w:rPr>
              <w:t>les</w:t>
            </w:r>
            <w:r>
              <w:rPr>
                <w:color w:val="00AF50"/>
                <w:spacing w:val="-4"/>
              </w:rPr>
              <w:t xml:space="preserve"> </w:t>
            </w:r>
            <w:r>
              <w:rPr>
                <w:color w:val="00AF50"/>
              </w:rPr>
              <w:t>rigoles du béton de propreté dosé à 150 kg/m3 d’épaisseur 5 cm ; •</w:t>
            </w:r>
            <w:r>
              <w:rPr>
                <w:color w:val="00AF50"/>
              </w:rPr>
              <w:tab/>
            </w:r>
            <w:r>
              <w:rPr>
                <w:color w:val="00AF50"/>
                <w:spacing w:val="-6"/>
              </w:rPr>
              <w:t xml:space="preserve">Et </w:t>
            </w:r>
            <w:r>
              <w:rPr>
                <w:color w:val="00AF50"/>
              </w:rPr>
              <w:t>toutes sujétions.</w:t>
            </w:r>
          </w:p>
          <w:p w14:paraId="0E6D1B75" w14:textId="77777777" w:rsidR="00796EEB" w:rsidRDefault="00796EEB" w:rsidP="00420C6A">
            <w:pPr>
              <w:pStyle w:val="TableParagraph"/>
              <w:spacing w:before="54"/>
              <w:rPr>
                <w:rFonts w:ascii="Tw Cen MT"/>
                <w:b/>
              </w:rPr>
            </w:pPr>
          </w:p>
          <w:p w14:paraId="0AC32176" w14:textId="77777777" w:rsidR="00796EEB" w:rsidRDefault="00796EEB" w:rsidP="00420C6A">
            <w:pPr>
              <w:pStyle w:val="TableParagraph"/>
              <w:tabs>
                <w:tab w:val="left" w:leader="dot" w:pos="5208"/>
              </w:tabs>
              <w:spacing w:before="1" w:line="235"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5"/>
              </w:rPr>
              <w:t xml:space="preserve"> CFA</w:t>
            </w:r>
          </w:p>
        </w:tc>
        <w:tc>
          <w:tcPr>
            <w:tcW w:w="684" w:type="dxa"/>
          </w:tcPr>
          <w:p w14:paraId="7AE76A0E" w14:textId="77777777" w:rsidR="00796EEB" w:rsidRDefault="00796EEB" w:rsidP="00420C6A">
            <w:pPr>
              <w:pStyle w:val="TableParagraph"/>
              <w:rPr>
                <w:rFonts w:ascii="Tw Cen MT"/>
                <w:b/>
              </w:rPr>
            </w:pPr>
          </w:p>
          <w:p w14:paraId="1ADC9226" w14:textId="77777777" w:rsidR="00796EEB" w:rsidRDefault="00796EEB" w:rsidP="00420C6A">
            <w:pPr>
              <w:pStyle w:val="TableParagraph"/>
              <w:spacing w:before="212"/>
              <w:rPr>
                <w:rFonts w:ascii="Tw Cen MT"/>
                <w:b/>
              </w:rPr>
            </w:pPr>
          </w:p>
          <w:p w14:paraId="1ADF8769" w14:textId="77777777" w:rsidR="00796EEB" w:rsidRDefault="00796EEB" w:rsidP="00420C6A">
            <w:pPr>
              <w:pStyle w:val="TableParagraph"/>
              <w:ind w:left="48" w:right="4"/>
              <w:jc w:val="center"/>
            </w:pPr>
            <w:proofErr w:type="gramStart"/>
            <w:r>
              <w:rPr>
                <w:color w:val="00AF50"/>
                <w:spacing w:val="-5"/>
              </w:rPr>
              <w:t>m</w:t>
            </w:r>
            <w:proofErr w:type="gramEnd"/>
            <w:r>
              <w:rPr>
                <w:color w:val="00AF50"/>
                <w:spacing w:val="-5"/>
              </w:rPr>
              <w:t>3</w:t>
            </w:r>
          </w:p>
        </w:tc>
        <w:tc>
          <w:tcPr>
            <w:tcW w:w="1442" w:type="dxa"/>
          </w:tcPr>
          <w:p w14:paraId="0C5A8530" w14:textId="77777777" w:rsidR="00796EEB" w:rsidRDefault="00796EEB" w:rsidP="00420C6A">
            <w:pPr>
              <w:pStyle w:val="TableParagraph"/>
            </w:pPr>
          </w:p>
        </w:tc>
        <w:tc>
          <w:tcPr>
            <w:tcW w:w="1560" w:type="dxa"/>
          </w:tcPr>
          <w:p w14:paraId="07B44534" w14:textId="77777777" w:rsidR="00796EEB" w:rsidRDefault="00796EEB" w:rsidP="00420C6A">
            <w:pPr>
              <w:pStyle w:val="TableParagraph"/>
            </w:pPr>
          </w:p>
        </w:tc>
      </w:tr>
      <w:tr w:rsidR="00796EEB" w14:paraId="7C907202" w14:textId="77777777" w:rsidTr="00420C6A">
        <w:trPr>
          <w:trHeight w:val="2673"/>
        </w:trPr>
        <w:tc>
          <w:tcPr>
            <w:tcW w:w="804" w:type="dxa"/>
          </w:tcPr>
          <w:p w14:paraId="19D3054C" w14:textId="77777777" w:rsidR="00796EEB" w:rsidRDefault="00796EEB" w:rsidP="00420C6A">
            <w:pPr>
              <w:pStyle w:val="TableParagraph"/>
              <w:rPr>
                <w:rFonts w:ascii="Tw Cen MT"/>
                <w:b/>
              </w:rPr>
            </w:pPr>
          </w:p>
          <w:p w14:paraId="4F7F0289" w14:textId="77777777" w:rsidR="00796EEB" w:rsidRDefault="00796EEB" w:rsidP="00420C6A">
            <w:pPr>
              <w:pStyle w:val="TableParagraph"/>
              <w:rPr>
                <w:rFonts w:ascii="Tw Cen MT"/>
                <w:b/>
              </w:rPr>
            </w:pPr>
          </w:p>
          <w:p w14:paraId="56911803" w14:textId="77777777" w:rsidR="00796EEB" w:rsidRDefault="00796EEB" w:rsidP="00420C6A">
            <w:pPr>
              <w:pStyle w:val="TableParagraph"/>
              <w:rPr>
                <w:rFonts w:ascii="Tw Cen MT"/>
                <w:b/>
              </w:rPr>
            </w:pPr>
          </w:p>
          <w:p w14:paraId="1753078E" w14:textId="77777777" w:rsidR="00796EEB" w:rsidRDefault="00796EEB" w:rsidP="00420C6A">
            <w:pPr>
              <w:pStyle w:val="TableParagraph"/>
              <w:rPr>
                <w:rFonts w:ascii="Tw Cen MT"/>
                <w:b/>
              </w:rPr>
            </w:pPr>
          </w:p>
          <w:p w14:paraId="67558B9B" w14:textId="77777777" w:rsidR="00796EEB" w:rsidRDefault="00796EEB" w:rsidP="00420C6A">
            <w:pPr>
              <w:pStyle w:val="TableParagraph"/>
              <w:spacing w:before="10"/>
              <w:rPr>
                <w:rFonts w:ascii="Tw Cen MT"/>
                <w:b/>
              </w:rPr>
            </w:pPr>
          </w:p>
          <w:p w14:paraId="57D99BEA" w14:textId="77777777" w:rsidR="00796EEB" w:rsidRDefault="00796EEB" w:rsidP="00420C6A">
            <w:pPr>
              <w:pStyle w:val="TableParagraph"/>
              <w:ind w:left="16"/>
              <w:jc w:val="center"/>
            </w:pPr>
            <w:r>
              <w:rPr>
                <w:color w:val="00AF50"/>
                <w:spacing w:val="-5"/>
              </w:rPr>
              <w:t>202</w:t>
            </w:r>
          </w:p>
        </w:tc>
        <w:tc>
          <w:tcPr>
            <w:tcW w:w="6569" w:type="dxa"/>
          </w:tcPr>
          <w:p w14:paraId="523F3B58" w14:textId="77777777" w:rsidR="00796EEB" w:rsidRDefault="00796EEB" w:rsidP="00420C6A">
            <w:pPr>
              <w:pStyle w:val="TableParagraph"/>
              <w:spacing w:before="5" w:line="237" w:lineRule="auto"/>
              <w:ind w:left="69"/>
              <w:rPr>
                <w:b/>
              </w:rPr>
            </w:pPr>
            <w:r>
              <w:rPr>
                <w:b/>
                <w:color w:val="00AF50"/>
              </w:rPr>
              <w:t>Béton</w:t>
            </w:r>
            <w:r>
              <w:rPr>
                <w:b/>
                <w:color w:val="00AF50"/>
                <w:spacing w:val="-4"/>
              </w:rPr>
              <w:t xml:space="preserve"> </w:t>
            </w:r>
            <w:r>
              <w:rPr>
                <w:b/>
                <w:color w:val="00AF50"/>
              </w:rPr>
              <w:t>armé</w:t>
            </w:r>
            <w:r>
              <w:rPr>
                <w:b/>
                <w:color w:val="00AF50"/>
                <w:spacing w:val="-4"/>
              </w:rPr>
              <w:t xml:space="preserve"> </w:t>
            </w:r>
            <w:r>
              <w:rPr>
                <w:b/>
                <w:color w:val="00AF50"/>
              </w:rPr>
              <w:t>dosé</w:t>
            </w:r>
            <w:r>
              <w:rPr>
                <w:b/>
                <w:color w:val="00AF50"/>
                <w:spacing w:val="-4"/>
              </w:rPr>
              <w:t xml:space="preserve"> </w:t>
            </w:r>
            <w:r>
              <w:rPr>
                <w:b/>
                <w:color w:val="00AF50"/>
              </w:rPr>
              <w:t>à</w:t>
            </w:r>
            <w:r>
              <w:rPr>
                <w:b/>
                <w:color w:val="00AF50"/>
                <w:spacing w:val="-6"/>
              </w:rPr>
              <w:t xml:space="preserve"> </w:t>
            </w:r>
            <w:r>
              <w:rPr>
                <w:b/>
                <w:color w:val="00AF50"/>
              </w:rPr>
              <w:t>350kg-m3</w:t>
            </w:r>
            <w:r>
              <w:rPr>
                <w:b/>
                <w:color w:val="00AF50"/>
                <w:spacing w:val="-4"/>
              </w:rPr>
              <w:t xml:space="preserve"> </w:t>
            </w:r>
            <w:r>
              <w:rPr>
                <w:b/>
                <w:color w:val="00AF50"/>
              </w:rPr>
              <w:t>pour</w:t>
            </w:r>
            <w:r>
              <w:rPr>
                <w:b/>
                <w:color w:val="00AF50"/>
                <w:spacing w:val="-5"/>
              </w:rPr>
              <w:t xml:space="preserve"> </w:t>
            </w:r>
            <w:r>
              <w:rPr>
                <w:b/>
                <w:color w:val="00AF50"/>
              </w:rPr>
              <w:t>semelles</w:t>
            </w:r>
            <w:r>
              <w:rPr>
                <w:b/>
                <w:color w:val="00AF50"/>
                <w:spacing w:val="-4"/>
              </w:rPr>
              <w:t xml:space="preserve"> </w:t>
            </w:r>
            <w:r>
              <w:rPr>
                <w:b/>
                <w:color w:val="00AF50"/>
              </w:rPr>
              <w:t>amorces,</w:t>
            </w:r>
            <w:r>
              <w:rPr>
                <w:b/>
                <w:color w:val="00AF50"/>
                <w:spacing w:val="-4"/>
              </w:rPr>
              <w:t xml:space="preserve"> </w:t>
            </w:r>
            <w:r>
              <w:rPr>
                <w:b/>
                <w:color w:val="00AF50"/>
              </w:rPr>
              <w:t>des</w:t>
            </w:r>
            <w:r>
              <w:rPr>
                <w:b/>
                <w:color w:val="00AF50"/>
                <w:spacing w:val="-3"/>
              </w:rPr>
              <w:t xml:space="preserve"> </w:t>
            </w:r>
            <w:r>
              <w:rPr>
                <w:b/>
                <w:color w:val="00AF50"/>
              </w:rPr>
              <w:t>poteaux</w:t>
            </w:r>
            <w:r>
              <w:rPr>
                <w:b/>
                <w:color w:val="00AF50"/>
                <w:spacing w:val="-6"/>
              </w:rPr>
              <w:t xml:space="preserve"> </w:t>
            </w:r>
            <w:r>
              <w:rPr>
                <w:b/>
                <w:color w:val="00AF50"/>
              </w:rPr>
              <w:t xml:space="preserve">et </w:t>
            </w:r>
            <w:r>
              <w:rPr>
                <w:b/>
                <w:color w:val="00AF50"/>
                <w:spacing w:val="-2"/>
              </w:rPr>
              <w:t>longrines</w:t>
            </w:r>
          </w:p>
          <w:p w14:paraId="5ED488EA" w14:textId="77777777" w:rsidR="00796EEB" w:rsidRDefault="00796EEB" w:rsidP="00420C6A">
            <w:pPr>
              <w:pStyle w:val="TableParagraph"/>
              <w:spacing w:before="27" w:line="237" w:lineRule="auto"/>
              <w:ind w:left="69" w:right="97"/>
            </w:pPr>
            <w:r>
              <w:rPr>
                <w:b/>
                <w:color w:val="00AF50"/>
              </w:rPr>
              <w:t>Ce</w:t>
            </w:r>
            <w:r>
              <w:rPr>
                <w:b/>
                <w:color w:val="00AF50"/>
                <w:spacing w:val="-3"/>
              </w:rPr>
              <w:t xml:space="preserve"> </w:t>
            </w:r>
            <w:r>
              <w:rPr>
                <w:color w:val="00AF50"/>
              </w:rPr>
              <w:t>prix</w:t>
            </w:r>
            <w:r>
              <w:rPr>
                <w:color w:val="00AF50"/>
                <w:spacing w:val="-3"/>
              </w:rPr>
              <w:t xml:space="preserve"> </w:t>
            </w:r>
            <w:r>
              <w:rPr>
                <w:color w:val="00AF50"/>
              </w:rPr>
              <w:t>rémunère</w:t>
            </w:r>
            <w:r>
              <w:rPr>
                <w:color w:val="00AF50"/>
                <w:spacing w:val="-5"/>
              </w:rPr>
              <w:t xml:space="preserve"> </w:t>
            </w:r>
            <w:r>
              <w:rPr>
                <w:color w:val="00AF50"/>
              </w:rPr>
              <w:t>au</w:t>
            </w:r>
            <w:r>
              <w:rPr>
                <w:color w:val="00AF50"/>
                <w:spacing w:val="-3"/>
              </w:rPr>
              <w:t xml:space="preserve"> </w:t>
            </w:r>
            <w:r>
              <w:rPr>
                <w:color w:val="00AF50"/>
              </w:rPr>
              <w:t>mètre</w:t>
            </w:r>
            <w:r>
              <w:rPr>
                <w:color w:val="00AF50"/>
                <w:spacing w:val="-8"/>
              </w:rPr>
              <w:t xml:space="preserve"> </w:t>
            </w:r>
            <w:r>
              <w:rPr>
                <w:color w:val="00AF50"/>
              </w:rPr>
              <w:t>cube</w:t>
            </w:r>
            <w:r>
              <w:rPr>
                <w:color w:val="00AF50"/>
                <w:spacing w:val="-5"/>
              </w:rPr>
              <w:t xml:space="preserve"> </w:t>
            </w:r>
            <w:r>
              <w:rPr>
                <w:color w:val="00AF50"/>
              </w:rPr>
              <w:t>la</w:t>
            </w:r>
            <w:r>
              <w:rPr>
                <w:color w:val="00AF50"/>
                <w:spacing w:val="-3"/>
              </w:rPr>
              <w:t xml:space="preserve"> </w:t>
            </w:r>
            <w:r>
              <w:rPr>
                <w:color w:val="00AF50"/>
              </w:rPr>
              <w:t>réalisation</w:t>
            </w:r>
            <w:r>
              <w:rPr>
                <w:color w:val="00AF50"/>
                <w:spacing w:val="-3"/>
              </w:rPr>
              <w:t xml:space="preserve"> </w:t>
            </w:r>
            <w:r>
              <w:rPr>
                <w:color w:val="00AF50"/>
              </w:rPr>
              <w:t>des</w:t>
            </w:r>
            <w:r>
              <w:rPr>
                <w:color w:val="00AF50"/>
                <w:spacing w:val="-3"/>
              </w:rPr>
              <w:t xml:space="preserve"> </w:t>
            </w:r>
            <w:r>
              <w:rPr>
                <w:color w:val="00AF50"/>
              </w:rPr>
              <w:t>semelles</w:t>
            </w:r>
            <w:r>
              <w:rPr>
                <w:color w:val="00AF50"/>
                <w:spacing w:val="-3"/>
              </w:rPr>
              <w:t xml:space="preserve"> </w:t>
            </w:r>
            <w:r>
              <w:rPr>
                <w:color w:val="00AF50"/>
              </w:rPr>
              <w:t>des</w:t>
            </w:r>
            <w:r>
              <w:rPr>
                <w:color w:val="00AF50"/>
                <w:spacing w:val="-3"/>
              </w:rPr>
              <w:t xml:space="preserve"> </w:t>
            </w:r>
            <w:r>
              <w:rPr>
                <w:color w:val="00AF50"/>
              </w:rPr>
              <w:t>poteaux et longrines. Il comprend :</w:t>
            </w:r>
          </w:p>
          <w:p w14:paraId="1A957312" w14:textId="77777777" w:rsidR="00796EEB" w:rsidRDefault="00796EEB" w:rsidP="00420C6A">
            <w:pPr>
              <w:pStyle w:val="TableParagraph"/>
              <w:numPr>
                <w:ilvl w:val="0"/>
                <w:numId w:val="34"/>
              </w:numPr>
              <w:tabs>
                <w:tab w:val="left" w:pos="777"/>
              </w:tabs>
              <w:spacing w:before="35"/>
              <w:ind w:right="539"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de</w:t>
            </w:r>
            <w:r>
              <w:rPr>
                <w:color w:val="00AF50"/>
                <w:spacing w:val="-4"/>
              </w:rPr>
              <w:t xml:space="preserve"> </w:t>
            </w:r>
            <w:r>
              <w:rPr>
                <w:color w:val="00AF50"/>
              </w:rPr>
              <w:t>matériaux</w:t>
            </w:r>
            <w:r>
              <w:rPr>
                <w:color w:val="00AF50"/>
                <w:spacing w:val="-6"/>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6"/>
              </w:rPr>
              <w:t xml:space="preserve"> </w:t>
            </w:r>
            <w:r>
              <w:rPr>
                <w:color w:val="00AF50"/>
              </w:rPr>
              <w:t>du</w:t>
            </w:r>
            <w:r>
              <w:rPr>
                <w:color w:val="00AF50"/>
                <w:spacing w:val="-1"/>
              </w:rPr>
              <w:t xml:space="preserve"> </w:t>
            </w:r>
            <w:r>
              <w:rPr>
                <w:color w:val="00AF50"/>
              </w:rPr>
              <w:t>béton</w:t>
            </w:r>
            <w:r>
              <w:rPr>
                <w:color w:val="00AF50"/>
                <w:spacing w:val="-7"/>
              </w:rPr>
              <w:t xml:space="preserve"> </w:t>
            </w:r>
            <w:r>
              <w:rPr>
                <w:color w:val="00AF50"/>
              </w:rPr>
              <w:t>armé dosé à 350 kg/m3 suivant les indications des plans ;</w:t>
            </w:r>
          </w:p>
          <w:p w14:paraId="726C28E4" w14:textId="77777777" w:rsidR="00796EEB" w:rsidRDefault="00796EEB" w:rsidP="00420C6A">
            <w:pPr>
              <w:pStyle w:val="TableParagraph"/>
              <w:numPr>
                <w:ilvl w:val="0"/>
                <w:numId w:val="34"/>
              </w:numPr>
              <w:tabs>
                <w:tab w:val="left" w:pos="777"/>
              </w:tabs>
              <w:spacing w:before="36"/>
              <w:ind w:right="797"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4"/>
              </w:rPr>
              <w:t xml:space="preserve"> </w:t>
            </w:r>
            <w:r>
              <w:rPr>
                <w:color w:val="00AF50"/>
              </w:rPr>
              <w:t>des</w:t>
            </w:r>
            <w:r>
              <w:rPr>
                <w:color w:val="00AF50"/>
                <w:spacing w:val="-4"/>
              </w:rPr>
              <w:t xml:space="preserve"> </w:t>
            </w:r>
            <w:r>
              <w:rPr>
                <w:color w:val="00AF50"/>
              </w:rPr>
              <w:t>aciers</w:t>
            </w:r>
            <w:r>
              <w:rPr>
                <w:color w:val="00AF50"/>
                <w:spacing w:val="-6"/>
              </w:rPr>
              <w:t xml:space="preserve"> </w:t>
            </w:r>
            <w:r>
              <w:rPr>
                <w:color w:val="00AF50"/>
              </w:rPr>
              <w:t>selon</w:t>
            </w:r>
            <w:r>
              <w:rPr>
                <w:color w:val="00AF50"/>
                <w:spacing w:val="-4"/>
              </w:rPr>
              <w:t xml:space="preserve"> </w:t>
            </w:r>
            <w:r>
              <w:rPr>
                <w:color w:val="00AF50"/>
              </w:rPr>
              <w:t>les</w:t>
            </w:r>
            <w:r>
              <w:rPr>
                <w:color w:val="00AF50"/>
                <w:spacing w:val="-4"/>
              </w:rPr>
              <w:t xml:space="preserve"> </w:t>
            </w:r>
            <w:r>
              <w:rPr>
                <w:color w:val="00AF50"/>
              </w:rPr>
              <w:t>plans d’exécution ; Et toutes sujétions.</w:t>
            </w:r>
          </w:p>
          <w:p w14:paraId="3A69AB3D" w14:textId="77777777" w:rsidR="00796EEB" w:rsidRDefault="00796EEB" w:rsidP="00420C6A">
            <w:pPr>
              <w:pStyle w:val="TableParagraph"/>
              <w:spacing w:before="63"/>
              <w:rPr>
                <w:rFonts w:ascii="Tw Cen MT"/>
                <w:b/>
              </w:rPr>
            </w:pPr>
          </w:p>
          <w:p w14:paraId="02DB191B" w14:textId="77777777" w:rsidR="00796EEB" w:rsidRDefault="00796EEB" w:rsidP="00420C6A">
            <w:pPr>
              <w:pStyle w:val="TableParagraph"/>
              <w:tabs>
                <w:tab w:val="left" w:leader="dot" w:pos="5098"/>
              </w:tabs>
              <w:spacing w:before="1" w:line="233"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5"/>
              </w:rPr>
              <w:t xml:space="preserve"> CFA</w:t>
            </w:r>
          </w:p>
        </w:tc>
        <w:tc>
          <w:tcPr>
            <w:tcW w:w="684" w:type="dxa"/>
          </w:tcPr>
          <w:p w14:paraId="2A5EE166" w14:textId="77777777" w:rsidR="00796EEB" w:rsidRDefault="00796EEB" w:rsidP="00420C6A">
            <w:pPr>
              <w:pStyle w:val="TableParagraph"/>
              <w:rPr>
                <w:rFonts w:ascii="Tw Cen MT"/>
                <w:b/>
              </w:rPr>
            </w:pPr>
          </w:p>
          <w:p w14:paraId="14F9CF91" w14:textId="77777777" w:rsidR="00796EEB" w:rsidRDefault="00796EEB" w:rsidP="00420C6A">
            <w:pPr>
              <w:pStyle w:val="TableParagraph"/>
              <w:rPr>
                <w:rFonts w:ascii="Tw Cen MT"/>
                <w:b/>
              </w:rPr>
            </w:pPr>
          </w:p>
          <w:p w14:paraId="4E9C990F" w14:textId="77777777" w:rsidR="00796EEB" w:rsidRDefault="00796EEB" w:rsidP="00420C6A">
            <w:pPr>
              <w:pStyle w:val="TableParagraph"/>
              <w:rPr>
                <w:rFonts w:ascii="Tw Cen MT"/>
                <w:b/>
              </w:rPr>
            </w:pPr>
          </w:p>
          <w:p w14:paraId="68A8B4CE" w14:textId="77777777" w:rsidR="00796EEB" w:rsidRDefault="00796EEB" w:rsidP="00420C6A">
            <w:pPr>
              <w:pStyle w:val="TableParagraph"/>
              <w:rPr>
                <w:rFonts w:ascii="Tw Cen MT"/>
                <w:b/>
              </w:rPr>
            </w:pPr>
          </w:p>
          <w:p w14:paraId="2B2D334E" w14:textId="77777777" w:rsidR="00796EEB" w:rsidRDefault="00796EEB" w:rsidP="00420C6A">
            <w:pPr>
              <w:pStyle w:val="TableParagraph"/>
              <w:spacing w:before="10"/>
              <w:rPr>
                <w:rFonts w:ascii="Tw Cen MT"/>
                <w:b/>
              </w:rPr>
            </w:pPr>
          </w:p>
          <w:p w14:paraId="00160378" w14:textId="77777777" w:rsidR="00796EEB" w:rsidRDefault="00796EEB" w:rsidP="00420C6A">
            <w:pPr>
              <w:pStyle w:val="TableParagraph"/>
              <w:ind w:left="48" w:right="4"/>
              <w:jc w:val="center"/>
            </w:pPr>
            <w:proofErr w:type="gramStart"/>
            <w:r>
              <w:rPr>
                <w:color w:val="00AF50"/>
                <w:spacing w:val="-5"/>
              </w:rPr>
              <w:t>m</w:t>
            </w:r>
            <w:proofErr w:type="gramEnd"/>
            <w:r>
              <w:rPr>
                <w:color w:val="00AF50"/>
                <w:spacing w:val="-5"/>
              </w:rPr>
              <w:t>3</w:t>
            </w:r>
          </w:p>
        </w:tc>
        <w:tc>
          <w:tcPr>
            <w:tcW w:w="1442" w:type="dxa"/>
          </w:tcPr>
          <w:p w14:paraId="678FB4AF" w14:textId="77777777" w:rsidR="00796EEB" w:rsidRDefault="00796EEB" w:rsidP="00420C6A">
            <w:pPr>
              <w:pStyle w:val="TableParagraph"/>
            </w:pPr>
          </w:p>
        </w:tc>
        <w:tc>
          <w:tcPr>
            <w:tcW w:w="1560" w:type="dxa"/>
          </w:tcPr>
          <w:p w14:paraId="0F139038" w14:textId="77777777" w:rsidR="00796EEB" w:rsidRDefault="00796EEB" w:rsidP="00420C6A">
            <w:pPr>
              <w:pStyle w:val="TableParagraph"/>
            </w:pPr>
          </w:p>
        </w:tc>
      </w:tr>
      <w:tr w:rsidR="00796EEB" w14:paraId="0257628F" w14:textId="77777777" w:rsidTr="00420C6A">
        <w:trPr>
          <w:trHeight w:val="1806"/>
        </w:trPr>
        <w:tc>
          <w:tcPr>
            <w:tcW w:w="804" w:type="dxa"/>
          </w:tcPr>
          <w:p w14:paraId="4C72A35F" w14:textId="77777777" w:rsidR="00796EEB" w:rsidRDefault="00796EEB" w:rsidP="00420C6A">
            <w:pPr>
              <w:pStyle w:val="TableParagraph"/>
              <w:rPr>
                <w:rFonts w:ascii="Tw Cen MT"/>
                <w:b/>
              </w:rPr>
            </w:pPr>
          </w:p>
          <w:p w14:paraId="64F25C09" w14:textId="77777777" w:rsidR="00796EEB" w:rsidRDefault="00796EEB" w:rsidP="00420C6A">
            <w:pPr>
              <w:pStyle w:val="TableParagraph"/>
              <w:rPr>
                <w:rFonts w:ascii="Tw Cen MT"/>
                <w:b/>
              </w:rPr>
            </w:pPr>
          </w:p>
          <w:p w14:paraId="40C1AE05" w14:textId="77777777" w:rsidR="00796EEB" w:rsidRDefault="00796EEB" w:rsidP="00420C6A">
            <w:pPr>
              <w:pStyle w:val="TableParagraph"/>
              <w:spacing w:before="57"/>
              <w:rPr>
                <w:rFonts w:ascii="Tw Cen MT"/>
                <w:b/>
              </w:rPr>
            </w:pPr>
          </w:p>
          <w:p w14:paraId="613DCD1B" w14:textId="77777777" w:rsidR="00796EEB" w:rsidRDefault="00796EEB" w:rsidP="00420C6A">
            <w:pPr>
              <w:pStyle w:val="TableParagraph"/>
              <w:ind w:left="16"/>
              <w:jc w:val="center"/>
            </w:pPr>
            <w:r>
              <w:rPr>
                <w:color w:val="00AF50"/>
                <w:spacing w:val="-5"/>
              </w:rPr>
              <w:t>203</w:t>
            </w:r>
          </w:p>
        </w:tc>
        <w:tc>
          <w:tcPr>
            <w:tcW w:w="6569" w:type="dxa"/>
          </w:tcPr>
          <w:p w14:paraId="1AF2761A" w14:textId="77777777" w:rsidR="00796EEB" w:rsidRDefault="00796EEB" w:rsidP="00420C6A">
            <w:pPr>
              <w:pStyle w:val="TableParagraph"/>
              <w:spacing w:before="3" w:line="250" w:lineRule="exact"/>
              <w:ind w:left="69"/>
            </w:pPr>
            <w:r>
              <w:rPr>
                <w:color w:val="00AF50"/>
              </w:rPr>
              <w:t>Maçonnerie</w:t>
            </w:r>
            <w:r>
              <w:rPr>
                <w:color w:val="00AF50"/>
                <w:spacing w:val="-4"/>
              </w:rPr>
              <w:t xml:space="preserve"> </w:t>
            </w:r>
            <w:r>
              <w:rPr>
                <w:color w:val="00AF50"/>
              </w:rPr>
              <w:t>en</w:t>
            </w:r>
            <w:r>
              <w:rPr>
                <w:color w:val="00AF50"/>
                <w:spacing w:val="-2"/>
              </w:rPr>
              <w:t xml:space="preserve"> </w:t>
            </w:r>
            <w:r>
              <w:rPr>
                <w:color w:val="00AF50"/>
              </w:rPr>
              <w:t>parpaings</w:t>
            </w:r>
            <w:r>
              <w:rPr>
                <w:color w:val="00AF50"/>
                <w:spacing w:val="-1"/>
              </w:rPr>
              <w:t xml:space="preserve"> </w:t>
            </w:r>
            <w:r>
              <w:rPr>
                <w:color w:val="00AF50"/>
              </w:rPr>
              <w:t>bourrés</w:t>
            </w:r>
            <w:r>
              <w:rPr>
                <w:color w:val="00AF50"/>
                <w:spacing w:val="-2"/>
              </w:rPr>
              <w:t xml:space="preserve"> </w:t>
            </w:r>
            <w:r>
              <w:rPr>
                <w:color w:val="00AF50"/>
              </w:rPr>
              <w:t>de</w:t>
            </w:r>
            <w:r>
              <w:rPr>
                <w:color w:val="00AF50"/>
                <w:spacing w:val="-4"/>
              </w:rPr>
              <w:t xml:space="preserve"> </w:t>
            </w:r>
            <w:r>
              <w:rPr>
                <w:color w:val="00AF50"/>
              </w:rPr>
              <w:t>20</w:t>
            </w:r>
            <w:r>
              <w:rPr>
                <w:color w:val="00AF50"/>
                <w:spacing w:val="1"/>
              </w:rPr>
              <w:t xml:space="preserve"> </w:t>
            </w:r>
            <w:r>
              <w:rPr>
                <w:color w:val="00AF50"/>
              </w:rPr>
              <w:t>x</w:t>
            </w:r>
            <w:r>
              <w:rPr>
                <w:color w:val="00AF50"/>
                <w:spacing w:val="-2"/>
              </w:rPr>
              <w:t xml:space="preserve"> </w:t>
            </w:r>
            <w:r>
              <w:rPr>
                <w:color w:val="00AF50"/>
              </w:rPr>
              <w:t>20</w:t>
            </w:r>
            <w:r>
              <w:rPr>
                <w:color w:val="00AF50"/>
                <w:spacing w:val="-2"/>
              </w:rPr>
              <w:t xml:space="preserve"> </w:t>
            </w:r>
            <w:r>
              <w:rPr>
                <w:color w:val="00AF50"/>
              </w:rPr>
              <w:t>x</w:t>
            </w:r>
            <w:r>
              <w:rPr>
                <w:color w:val="00AF50"/>
                <w:spacing w:val="-1"/>
              </w:rPr>
              <w:t xml:space="preserve"> </w:t>
            </w:r>
            <w:r>
              <w:rPr>
                <w:color w:val="00AF50"/>
              </w:rPr>
              <w:t>40</w:t>
            </w:r>
            <w:r>
              <w:rPr>
                <w:color w:val="00AF50"/>
                <w:spacing w:val="-5"/>
              </w:rPr>
              <w:t xml:space="preserve"> </w:t>
            </w:r>
            <w:r>
              <w:rPr>
                <w:color w:val="00AF50"/>
              </w:rPr>
              <w:t>en</w:t>
            </w:r>
            <w:r>
              <w:rPr>
                <w:color w:val="00AF50"/>
                <w:spacing w:val="-1"/>
              </w:rPr>
              <w:t xml:space="preserve"> </w:t>
            </w:r>
            <w:r>
              <w:rPr>
                <w:color w:val="00AF50"/>
                <w:spacing w:val="-2"/>
              </w:rPr>
              <w:t>fondation</w:t>
            </w:r>
          </w:p>
          <w:p w14:paraId="62A98F7F" w14:textId="77777777" w:rsidR="00796EEB" w:rsidRDefault="00796EEB" w:rsidP="00420C6A">
            <w:pPr>
              <w:pStyle w:val="TableParagraph"/>
              <w:spacing w:before="1" w:line="235" w:lineRule="auto"/>
              <w:ind w:left="69"/>
            </w:pPr>
            <w:r>
              <w:rPr>
                <w:color w:val="00AF50"/>
              </w:rPr>
              <w:t>Ce prix rémunère au mètre carré la réalisation des semelles filantes de section</w:t>
            </w:r>
            <w:r>
              <w:rPr>
                <w:color w:val="00AF50"/>
                <w:spacing w:val="-5"/>
              </w:rPr>
              <w:t xml:space="preserve"> </w:t>
            </w:r>
            <w:r>
              <w:rPr>
                <w:color w:val="00AF50"/>
              </w:rPr>
              <w:t>15</w:t>
            </w:r>
            <w:r>
              <w:rPr>
                <w:color w:val="00AF50"/>
                <w:spacing w:val="-2"/>
              </w:rPr>
              <w:t xml:space="preserve"> </w:t>
            </w:r>
            <w:r>
              <w:rPr>
                <w:color w:val="00AF50"/>
              </w:rPr>
              <w:t>x</w:t>
            </w:r>
            <w:r>
              <w:rPr>
                <w:color w:val="00AF50"/>
                <w:spacing w:val="-2"/>
              </w:rPr>
              <w:t xml:space="preserve"> </w:t>
            </w:r>
            <w:r>
              <w:rPr>
                <w:color w:val="00AF50"/>
              </w:rPr>
              <w:t>30</w:t>
            </w:r>
            <w:r>
              <w:rPr>
                <w:color w:val="00AF50"/>
                <w:spacing w:val="-5"/>
              </w:rPr>
              <w:t xml:space="preserve"> </w:t>
            </w:r>
            <w:r>
              <w:rPr>
                <w:color w:val="00AF50"/>
              </w:rPr>
              <w:t>ou</w:t>
            </w:r>
            <w:r>
              <w:rPr>
                <w:color w:val="00AF50"/>
                <w:spacing w:val="-2"/>
              </w:rPr>
              <w:t xml:space="preserve"> </w:t>
            </w:r>
            <w:r>
              <w:rPr>
                <w:color w:val="00AF50"/>
              </w:rPr>
              <w:t>20</w:t>
            </w:r>
            <w:r>
              <w:rPr>
                <w:color w:val="00AF50"/>
                <w:spacing w:val="-2"/>
              </w:rPr>
              <w:t xml:space="preserve"> </w:t>
            </w:r>
            <w:r>
              <w:rPr>
                <w:color w:val="00AF50"/>
              </w:rPr>
              <w:t>x</w:t>
            </w:r>
            <w:r>
              <w:rPr>
                <w:color w:val="00AF50"/>
                <w:spacing w:val="-5"/>
              </w:rPr>
              <w:t xml:space="preserve"> </w:t>
            </w:r>
            <w:r>
              <w:rPr>
                <w:color w:val="00AF50"/>
              </w:rPr>
              <w:t>30</w:t>
            </w:r>
            <w:r>
              <w:rPr>
                <w:color w:val="00AF50"/>
                <w:spacing w:val="-5"/>
              </w:rPr>
              <w:t xml:space="preserve"> </w:t>
            </w:r>
            <w:r>
              <w:rPr>
                <w:color w:val="00AF50"/>
              </w:rPr>
              <w:t>suivant</w:t>
            </w:r>
            <w:r>
              <w:rPr>
                <w:color w:val="00AF50"/>
                <w:spacing w:val="-4"/>
              </w:rPr>
              <w:t xml:space="preserve"> </w:t>
            </w:r>
            <w:r>
              <w:rPr>
                <w:color w:val="00AF50"/>
              </w:rPr>
              <w:t>les</w:t>
            </w:r>
            <w:r>
              <w:rPr>
                <w:color w:val="00AF50"/>
                <w:spacing w:val="-4"/>
              </w:rPr>
              <w:t xml:space="preserve"> </w:t>
            </w:r>
            <w:r>
              <w:rPr>
                <w:color w:val="00AF50"/>
              </w:rPr>
              <w:t>indications</w:t>
            </w:r>
            <w:r>
              <w:rPr>
                <w:color w:val="00AF50"/>
                <w:spacing w:val="-2"/>
              </w:rPr>
              <w:t xml:space="preserve"> </w:t>
            </w:r>
            <w:r>
              <w:rPr>
                <w:color w:val="00AF50"/>
              </w:rPr>
              <w:t>des</w:t>
            </w:r>
            <w:r>
              <w:rPr>
                <w:color w:val="00AF50"/>
                <w:spacing w:val="-4"/>
              </w:rPr>
              <w:t xml:space="preserve"> </w:t>
            </w:r>
            <w:r>
              <w:rPr>
                <w:color w:val="00AF50"/>
              </w:rPr>
              <w:t>plans.</w:t>
            </w:r>
            <w:r>
              <w:rPr>
                <w:color w:val="00AF50"/>
                <w:spacing w:val="-2"/>
              </w:rPr>
              <w:t xml:space="preserve"> </w:t>
            </w:r>
            <w:r>
              <w:rPr>
                <w:color w:val="00AF50"/>
              </w:rPr>
              <w:t>Il</w:t>
            </w:r>
            <w:r>
              <w:rPr>
                <w:color w:val="00AF50"/>
                <w:spacing w:val="-1"/>
              </w:rPr>
              <w:t xml:space="preserve"> </w:t>
            </w:r>
            <w:r>
              <w:rPr>
                <w:color w:val="00AF50"/>
              </w:rPr>
              <w:t>comprend</w:t>
            </w:r>
          </w:p>
          <w:p w14:paraId="1DF2E2FD" w14:textId="77777777" w:rsidR="00796EEB" w:rsidRDefault="00796EEB" w:rsidP="00420C6A">
            <w:pPr>
              <w:pStyle w:val="TableParagraph"/>
              <w:spacing w:line="247" w:lineRule="exact"/>
              <w:ind w:left="69"/>
            </w:pPr>
            <w:r>
              <w:rPr>
                <w:color w:val="00AF50"/>
                <w:spacing w:val="-10"/>
              </w:rPr>
              <w:t>:</w:t>
            </w:r>
          </w:p>
          <w:p w14:paraId="09FAD450" w14:textId="77777777" w:rsidR="00796EEB" w:rsidRDefault="00796EEB" w:rsidP="00420C6A">
            <w:pPr>
              <w:pStyle w:val="TableParagraph"/>
              <w:numPr>
                <w:ilvl w:val="0"/>
                <w:numId w:val="33"/>
              </w:numPr>
              <w:tabs>
                <w:tab w:val="left" w:pos="777"/>
              </w:tabs>
              <w:spacing w:before="4"/>
              <w:ind w:right="143"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pose</w:t>
            </w:r>
            <w:r>
              <w:rPr>
                <w:color w:val="00AF50"/>
                <w:spacing w:val="-4"/>
              </w:rPr>
              <w:t xml:space="preserve"> </w:t>
            </w:r>
            <w:r>
              <w:rPr>
                <w:color w:val="00AF50"/>
              </w:rPr>
              <w:t>des</w:t>
            </w:r>
            <w:r>
              <w:rPr>
                <w:color w:val="00AF50"/>
                <w:spacing w:val="-4"/>
              </w:rPr>
              <w:t xml:space="preserve"> </w:t>
            </w:r>
            <w:r>
              <w:rPr>
                <w:color w:val="00AF50"/>
              </w:rPr>
              <w:t>agglomérés</w:t>
            </w:r>
            <w:r>
              <w:rPr>
                <w:color w:val="00AF50"/>
                <w:spacing w:val="-4"/>
              </w:rPr>
              <w:t xml:space="preserve"> </w:t>
            </w:r>
            <w:r>
              <w:rPr>
                <w:color w:val="00AF50"/>
              </w:rPr>
              <w:t>bourrés</w:t>
            </w:r>
            <w:r>
              <w:rPr>
                <w:color w:val="00AF50"/>
                <w:spacing w:val="-6"/>
              </w:rPr>
              <w:t xml:space="preserve"> </w:t>
            </w:r>
            <w:r>
              <w:rPr>
                <w:color w:val="00AF50"/>
              </w:rPr>
              <w:t>au</w:t>
            </w:r>
            <w:r>
              <w:rPr>
                <w:color w:val="00AF50"/>
                <w:spacing w:val="-4"/>
              </w:rPr>
              <w:t xml:space="preserve"> </w:t>
            </w:r>
            <w:r>
              <w:rPr>
                <w:color w:val="00AF50"/>
              </w:rPr>
              <w:t>béton</w:t>
            </w:r>
            <w:r>
              <w:rPr>
                <w:color w:val="00AF50"/>
                <w:spacing w:val="-7"/>
              </w:rPr>
              <w:t xml:space="preserve"> </w:t>
            </w:r>
            <w:r>
              <w:rPr>
                <w:color w:val="00AF50"/>
              </w:rPr>
              <w:t>ordinaire dosé à 350 kg/m3 ; Et toutes sujétions.</w:t>
            </w:r>
          </w:p>
          <w:p w14:paraId="76AFB0B7" w14:textId="77777777" w:rsidR="00796EEB" w:rsidRDefault="00796EEB" w:rsidP="00420C6A">
            <w:pPr>
              <w:pStyle w:val="TableParagraph"/>
              <w:tabs>
                <w:tab w:val="left" w:leader="dot" w:pos="5157"/>
              </w:tabs>
              <w:spacing w:before="46" w:line="233"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rPr>
              <w:t>francs</w:t>
            </w:r>
            <w:r>
              <w:rPr>
                <w:b/>
                <w:color w:val="00AF50"/>
                <w:spacing w:val="-5"/>
              </w:rPr>
              <w:t xml:space="preserve"> CFA</w:t>
            </w:r>
          </w:p>
        </w:tc>
        <w:tc>
          <w:tcPr>
            <w:tcW w:w="684" w:type="dxa"/>
          </w:tcPr>
          <w:p w14:paraId="4D1B4A66" w14:textId="77777777" w:rsidR="00796EEB" w:rsidRDefault="00796EEB" w:rsidP="00420C6A">
            <w:pPr>
              <w:pStyle w:val="TableParagraph"/>
              <w:rPr>
                <w:rFonts w:ascii="Tw Cen MT"/>
                <w:b/>
              </w:rPr>
            </w:pPr>
          </w:p>
          <w:p w14:paraId="2B0216E1" w14:textId="77777777" w:rsidR="00796EEB" w:rsidRDefault="00796EEB" w:rsidP="00420C6A">
            <w:pPr>
              <w:pStyle w:val="TableParagraph"/>
              <w:rPr>
                <w:rFonts w:ascii="Tw Cen MT"/>
                <w:b/>
              </w:rPr>
            </w:pPr>
          </w:p>
          <w:p w14:paraId="0A3477D4" w14:textId="77777777" w:rsidR="00796EEB" w:rsidRDefault="00796EEB" w:rsidP="00420C6A">
            <w:pPr>
              <w:pStyle w:val="TableParagraph"/>
              <w:spacing w:before="57"/>
              <w:rPr>
                <w:rFonts w:ascii="Tw Cen MT"/>
                <w:b/>
              </w:rPr>
            </w:pPr>
          </w:p>
          <w:p w14:paraId="19E5BB70" w14:textId="77777777" w:rsidR="00796EEB" w:rsidRDefault="00796EEB" w:rsidP="00420C6A">
            <w:pPr>
              <w:pStyle w:val="TableParagraph"/>
              <w:ind w:left="48"/>
              <w:jc w:val="center"/>
            </w:pPr>
            <w:r>
              <w:rPr>
                <w:color w:val="00AF50"/>
                <w:spacing w:val="-5"/>
              </w:rPr>
              <w:t>M2</w:t>
            </w:r>
          </w:p>
        </w:tc>
        <w:tc>
          <w:tcPr>
            <w:tcW w:w="1442" w:type="dxa"/>
          </w:tcPr>
          <w:p w14:paraId="1D546CBD" w14:textId="77777777" w:rsidR="00796EEB" w:rsidRDefault="00796EEB" w:rsidP="00420C6A">
            <w:pPr>
              <w:pStyle w:val="TableParagraph"/>
            </w:pPr>
          </w:p>
        </w:tc>
        <w:tc>
          <w:tcPr>
            <w:tcW w:w="1560" w:type="dxa"/>
          </w:tcPr>
          <w:p w14:paraId="4ADC5937" w14:textId="77777777" w:rsidR="00796EEB" w:rsidRDefault="00796EEB" w:rsidP="00420C6A">
            <w:pPr>
              <w:pStyle w:val="TableParagraph"/>
            </w:pPr>
          </w:p>
        </w:tc>
      </w:tr>
      <w:tr w:rsidR="00796EEB" w14:paraId="57E03BCE" w14:textId="77777777" w:rsidTr="00420C6A">
        <w:trPr>
          <w:trHeight w:val="716"/>
        </w:trPr>
        <w:tc>
          <w:tcPr>
            <w:tcW w:w="804" w:type="dxa"/>
          </w:tcPr>
          <w:p w14:paraId="6D6CB7AD" w14:textId="77777777" w:rsidR="00796EEB" w:rsidRDefault="00796EEB" w:rsidP="00420C6A">
            <w:pPr>
              <w:pStyle w:val="TableParagraph"/>
              <w:spacing w:before="231"/>
              <w:ind w:left="16"/>
              <w:jc w:val="center"/>
            </w:pPr>
            <w:r>
              <w:rPr>
                <w:color w:val="00AF50"/>
                <w:spacing w:val="-5"/>
              </w:rPr>
              <w:t>300</w:t>
            </w:r>
          </w:p>
        </w:tc>
        <w:tc>
          <w:tcPr>
            <w:tcW w:w="6569" w:type="dxa"/>
          </w:tcPr>
          <w:p w14:paraId="7ECF5CBC" w14:textId="77777777" w:rsidR="00796EEB" w:rsidRDefault="00796EEB" w:rsidP="00420C6A">
            <w:pPr>
              <w:pStyle w:val="TableParagraph"/>
              <w:spacing w:before="236"/>
              <w:ind w:left="69"/>
              <w:rPr>
                <w:b/>
              </w:rPr>
            </w:pPr>
            <w:r>
              <w:rPr>
                <w:b/>
                <w:color w:val="00AF50"/>
              </w:rPr>
              <w:t>BETON</w:t>
            </w:r>
            <w:r>
              <w:rPr>
                <w:b/>
                <w:color w:val="00AF50"/>
                <w:spacing w:val="-4"/>
              </w:rPr>
              <w:t xml:space="preserve"> </w:t>
            </w:r>
            <w:r>
              <w:rPr>
                <w:b/>
                <w:color w:val="00AF50"/>
              </w:rPr>
              <w:t>ARME</w:t>
            </w:r>
            <w:r>
              <w:rPr>
                <w:b/>
                <w:color w:val="00AF50"/>
                <w:spacing w:val="-2"/>
              </w:rPr>
              <w:t xml:space="preserve"> </w:t>
            </w:r>
            <w:r>
              <w:rPr>
                <w:b/>
                <w:color w:val="00AF50"/>
              </w:rPr>
              <w:t>EN</w:t>
            </w:r>
            <w:r>
              <w:rPr>
                <w:b/>
                <w:color w:val="00AF50"/>
                <w:spacing w:val="-3"/>
              </w:rPr>
              <w:t xml:space="preserve"> </w:t>
            </w:r>
            <w:r>
              <w:rPr>
                <w:b/>
                <w:color w:val="00AF50"/>
                <w:spacing w:val="-2"/>
              </w:rPr>
              <w:t>ELEVATION</w:t>
            </w:r>
          </w:p>
        </w:tc>
        <w:tc>
          <w:tcPr>
            <w:tcW w:w="684" w:type="dxa"/>
          </w:tcPr>
          <w:p w14:paraId="742596FF" w14:textId="77777777" w:rsidR="00796EEB" w:rsidRDefault="00796EEB" w:rsidP="00420C6A">
            <w:pPr>
              <w:pStyle w:val="TableParagraph"/>
            </w:pPr>
          </w:p>
        </w:tc>
        <w:tc>
          <w:tcPr>
            <w:tcW w:w="1442" w:type="dxa"/>
          </w:tcPr>
          <w:p w14:paraId="611EBAD5" w14:textId="77777777" w:rsidR="00796EEB" w:rsidRDefault="00796EEB" w:rsidP="00420C6A">
            <w:pPr>
              <w:pStyle w:val="TableParagraph"/>
            </w:pPr>
          </w:p>
        </w:tc>
        <w:tc>
          <w:tcPr>
            <w:tcW w:w="1560" w:type="dxa"/>
          </w:tcPr>
          <w:p w14:paraId="72F26381" w14:textId="77777777" w:rsidR="00796EEB" w:rsidRDefault="00796EEB" w:rsidP="00420C6A">
            <w:pPr>
              <w:pStyle w:val="TableParagraph"/>
            </w:pPr>
          </w:p>
        </w:tc>
      </w:tr>
      <w:tr w:rsidR="00796EEB" w14:paraId="37436E05" w14:textId="77777777" w:rsidTr="00420C6A">
        <w:trPr>
          <w:trHeight w:val="3717"/>
        </w:trPr>
        <w:tc>
          <w:tcPr>
            <w:tcW w:w="804" w:type="dxa"/>
          </w:tcPr>
          <w:p w14:paraId="5063360F" w14:textId="77777777" w:rsidR="00796EEB" w:rsidRDefault="00796EEB" w:rsidP="00420C6A">
            <w:pPr>
              <w:pStyle w:val="TableParagraph"/>
              <w:rPr>
                <w:rFonts w:ascii="Tw Cen MT"/>
                <w:b/>
              </w:rPr>
            </w:pPr>
          </w:p>
          <w:p w14:paraId="091DD0B1" w14:textId="77777777" w:rsidR="00796EEB" w:rsidRDefault="00796EEB" w:rsidP="00420C6A">
            <w:pPr>
              <w:pStyle w:val="TableParagraph"/>
              <w:rPr>
                <w:rFonts w:ascii="Tw Cen MT"/>
                <w:b/>
              </w:rPr>
            </w:pPr>
          </w:p>
          <w:p w14:paraId="57DBD7B6" w14:textId="77777777" w:rsidR="00796EEB" w:rsidRDefault="00796EEB" w:rsidP="00420C6A">
            <w:pPr>
              <w:pStyle w:val="TableParagraph"/>
              <w:rPr>
                <w:rFonts w:ascii="Tw Cen MT"/>
                <w:b/>
              </w:rPr>
            </w:pPr>
          </w:p>
          <w:p w14:paraId="27EF50E9" w14:textId="77777777" w:rsidR="00796EEB" w:rsidRDefault="00796EEB" w:rsidP="00420C6A">
            <w:pPr>
              <w:pStyle w:val="TableParagraph"/>
              <w:rPr>
                <w:rFonts w:ascii="Tw Cen MT"/>
                <w:b/>
              </w:rPr>
            </w:pPr>
          </w:p>
          <w:p w14:paraId="22FFD4C9" w14:textId="77777777" w:rsidR="00796EEB" w:rsidRDefault="00796EEB" w:rsidP="00420C6A">
            <w:pPr>
              <w:pStyle w:val="TableParagraph"/>
              <w:rPr>
                <w:rFonts w:ascii="Tw Cen MT"/>
                <w:b/>
              </w:rPr>
            </w:pPr>
          </w:p>
          <w:p w14:paraId="4B92EA33" w14:textId="77777777" w:rsidR="00796EEB" w:rsidRDefault="00796EEB" w:rsidP="00420C6A">
            <w:pPr>
              <w:pStyle w:val="TableParagraph"/>
              <w:rPr>
                <w:rFonts w:ascii="Tw Cen MT"/>
                <w:b/>
              </w:rPr>
            </w:pPr>
          </w:p>
          <w:p w14:paraId="5E2F95CB" w14:textId="77777777" w:rsidR="00796EEB" w:rsidRDefault="00796EEB" w:rsidP="00420C6A">
            <w:pPr>
              <w:pStyle w:val="TableParagraph"/>
              <w:spacing w:before="54"/>
              <w:rPr>
                <w:rFonts w:ascii="Tw Cen MT"/>
                <w:b/>
              </w:rPr>
            </w:pPr>
          </w:p>
          <w:p w14:paraId="629282D5" w14:textId="77777777" w:rsidR="00796EEB" w:rsidRDefault="00796EEB" w:rsidP="00420C6A">
            <w:pPr>
              <w:pStyle w:val="TableParagraph"/>
              <w:ind w:left="16"/>
              <w:jc w:val="center"/>
            </w:pPr>
            <w:r>
              <w:rPr>
                <w:color w:val="00AF50"/>
                <w:spacing w:val="-5"/>
              </w:rPr>
              <w:t>301</w:t>
            </w:r>
          </w:p>
        </w:tc>
        <w:tc>
          <w:tcPr>
            <w:tcW w:w="6569" w:type="dxa"/>
          </w:tcPr>
          <w:p w14:paraId="29B20969" w14:textId="77777777" w:rsidR="00796EEB" w:rsidRDefault="00796EEB" w:rsidP="00420C6A">
            <w:pPr>
              <w:pStyle w:val="TableParagraph"/>
              <w:spacing w:before="5" w:line="237" w:lineRule="auto"/>
              <w:ind w:left="69"/>
              <w:rPr>
                <w:b/>
              </w:rPr>
            </w:pPr>
            <w:r>
              <w:rPr>
                <w:b/>
                <w:color w:val="00AF50"/>
              </w:rPr>
              <w:t>Béton</w:t>
            </w:r>
            <w:r>
              <w:rPr>
                <w:b/>
                <w:color w:val="00AF50"/>
                <w:spacing w:val="-4"/>
              </w:rPr>
              <w:t xml:space="preserve"> </w:t>
            </w:r>
            <w:r>
              <w:rPr>
                <w:b/>
                <w:color w:val="00AF50"/>
              </w:rPr>
              <w:t>armé</w:t>
            </w:r>
            <w:r>
              <w:rPr>
                <w:b/>
                <w:color w:val="00AF50"/>
                <w:spacing w:val="-4"/>
              </w:rPr>
              <w:t xml:space="preserve"> </w:t>
            </w:r>
            <w:r>
              <w:rPr>
                <w:b/>
                <w:color w:val="00AF50"/>
              </w:rPr>
              <w:t>dosé</w:t>
            </w:r>
            <w:r>
              <w:rPr>
                <w:b/>
                <w:color w:val="00AF50"/>
                <w:spacing w:val="-4"/>
              </w:rPr>
              <w:t xml:space="preserve"> </w:t>
            </w:r>
            <w:r>
              <w:rPr>
                <w:b/>
                <w:color w:val="00AF50"/>
              </w:rPr>
              <w:t>à</w:t>
            </w:r>
            <w:r>
              <w:rPr>
                <w:b/>
                <w:color w:val="00AF50"/>
                <w:spacing w:val="-7"/>
              </w:rPr>
              <w:t xml:space="preserve"> </w:t>
            </w:r>
            <w:r>
              <w:rPr>
                <w:b/>
                <w:color w:val="00AF50"/>
              </w:rPr>
              <w:t>350kg-m3</w:t>
            </w:r>
            <w:r>
              <w:rPr>
                <w:b/>
                <w:color w:val="00AF50"/>
                <w:spacing w:val="-4"/>
              </w:rPr>
              <w:t xml:space="preserve"> </w:t>
            </w:r>
            <w:r>
              <w:rPr>
                <w:b/>
                <w:color w:val="00AF50"/>
              </w:rPr>
              <w:t>pour</w:t>
            </w:r>
            <w:r>
              <w:rPr>
                <w:b/>
                <w:color w:val="00AF50"/>
                <w:spacing w:val="-4"/>
              </w:rPr>
              <w:t xml:space="preserve"> </w:t>
            </w:r>
            <w:r>
              <w:rPr>
                <w:b/>
                <w:color w:val="00AF50"/>
              </w:rPr>
              <w:t>poteaux,</w:t>
            </w:r>
            <w:r>
              <w:rPr>
                <w:b/>
                <w:color w:val="00AF50"/>
                <w:spacing w:val="-4"/>
              </w:rPr>
              <w:t xml:space="preserve"> </w:t>
            </w:r>
            <w:r>
              <w:rPr>
                <w:b/>
                <w:color w:val="00AF50"/>
              </w:rPr>
              <w:t>linteaux</w:t>
            </w:r>
            <w:r>
              <w:rPr>
                <w:b/>
                <w:color w:val="00AF50"/>
                <w:spacing w:val="-7"/>
              </w:rPr>
              <w:t xml:space="preserve"> </w:t>
            </w:r>
            <w:r>
              <w:rPr>
                <w:b/>
                <w:color w:val="00AF50"/>
              </w:rPr>
              <w:t>et</w:t>
            </w:r>
            <w:r>
              <w:rPr>
                <w:b/>
                <w:color w:val="00AF50"/>
                <w:spacing w:val="-3"/>
              </w:rPr>
              <w:t xml:space="preserve"> </w:t>
            </w:r>
            <w:r>
              <w:rPr>
                <w:b/>
                <w:color w:val="00AF50"/>
              </w:rPr>
              <w:t>appuis</w:t>
            </w:r>
            <w:r>
              <w:rPr>
                <w:b/>
                <w:color w:val="00AF50"/>
                <w:spacing w:val="-3"/>
              </w:rPr>
              <w:t xml:space="preserve"> </w:t>
            </w:r>
            <w:r>
              <w:rPr>
                <w:b/>
                <w:color w:val="00AF50"/>
              </w:rPr>
              <w:t xml:space="preserve">de </w:t>
            </w:r>
            <w:r>
              <w:rPr>
                <w:b/>
                <w:color w:val="00AF50"/>
                <w:spacing w:val="-2"/>
              </w:rPr>
              <w:t>fenêtres</w:t>
            </w:r>
          </w:p>
          <w:p w14:paraId="2E1FC76E" w14:textId="77777777" w:rsidR="00796EEB" w:rsidRDefault="00796EEB" w:rsidP="00420C6A">
            <w:pPr>
              <w:pStyle w:val="TableParagraph"/>
              <w:spacing w:before="39" w:line="235" w:lineRule="auto"/>
              <w:ind w:left="69"/>
            </w:pPr>
            <w:r>
              <w:rPr>
                <w:color w:val="00AF50"/>
              </w:rPr>
              <w:t>Ce</w:t>
            </w:r>
            <w:r>
              <w:rPr>
                <w:color w:val="00AF50"/>
                <w:spacing w:val="-2"/>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cube</w:t>
            </w:r>
            <w:r>
              <w:rPr>
                <w:color w:val="00AF50"/>
                <w:spacing w:val="-4"/>
              </w:rPr>
              <w:t xml:space="preserve"> </w:t>
            </w:r>
            <w:r>
              <w:rPr>
                <w:color w:val="00AF50"/>
              </w:rPr>
              <w:t>la</w:t>
            </w:r>
            <w:r>
              <w:rPr>
                <w:color w:val="00AF50"/>
                <w:spacing w:val="-2"/>
              </w:rPr>
              <w:t xml:space="preserve"> </w:t>
            </w:r>
            <w:r>
              <w:rPr>
                <w:color w:val="00AF50"/>
              </w:rPr>
              <w:t>mise</w:t>
            </w:r>
            <w:r>
              <w:rPr>
                <w:color w:val="00AF50"/>
                <w:spacing w:val="-2"/>
              </w:rPr>
              <w:t xml:space="preserve"> </w:t>
            </w:r>
            <w:r>
              <w:rPr>
                <w:color w:val="00AF50"/>
              </w:rPr>
              <w:t>en</w:t>
            </w:r>
            <w:r>
              <w:rPr>
                <w:color w:val="00AF50"/>
                <w:spacing w:val="-2"/>
              </w:rPr>
              <w:t xml:space="preserve"> </w:t>
            </w:r>
            <w:r>
              <w:rPr>
                <w:color w:val="00AF50"/>
              </w:rPr>
              <w:t>œuvre</w:t>
            </w:r>
            <w:r>
              <w:rPr>
                <w:color w:val="00AF50"/>
                <w:spacing w:val="-4"/>
              </w:rPr>
              <w:t xml:space="preserve"> </w:t>
            </w:r>
            <w:r>
              <w:rPr>
                <w:color w:val="00AF50"/>
              </w:rPr>
              <w:t>de</w:t>
            </w:r>
            <w:r>
              <w:rPr>
                <w:color w:val="00AF50"/>
                <w:spacing w:val="-2"/>
              </w:rPr>
              <w:t xml:space="preserve"> </w:t>
            </w:r>
            <w:r>
              <w:rPr>
                <w:color w:val="00AF50"/>
              </w:rPr>
              <w:t>béton</w:t>
            </w:r>
            <w:r>
              <w:rPr>
                <w:color w:val="00AF50"/>
                <w:spacing w:val="-5"/>
              </w:rPr>
              <w:t xml:space="preserve"> </w:t>
            </w:r>
            <w:r>
              <w:rPr>
                <w:color w:val="00AF50"/>
              </w:rPr>
              <w:t>armé dosé</w:t>
            </w:r>
            <w:r>
              <w:rPr>
                <w:color w:val="00AF50"/>
                <w:spacing w:val="-2"/>
              </w:rPr>
              <w:t xml:space="preserve"> </w:t>
            </w:r>
            <w:r>
              <w:rPr>
                <w:color w:val="00AF50"/>
              </w:rPr>
              <w:t>à 350 kg/m3 pour poteaux, linteaux et chaînage haut. Il comprend :</w:t>
            </w:r>
          </w:p>
          <w:p w14:paraId="143288FA" w14:textId="77777777" w:rsidR="00796EEB" w:rsidRDefault="00796EEB" w:rsidP="00420C6A">
            <w:pPr>
              <w:pStyle w:val="TableParagraph"/>
              <w:numPr>
                <w:ilvl w:val="0"/>
                <w:numId w:val="32"/>
              </w:numPr>
              <w:tabs>
                <w:tab w:val="left" w:pos="777"/>
              </w:tabs>
              <w:spacing w:before="45"/>
              <w:ind w:right="-15" w:firstLine="0"/>
            </w:pPr>
            <w:r>
              <w:rPr>
                <w:color w:val="00AF50"/>
              </w:rPr>
              <w:t>La</w:t>
            </w:r>
            <w:r>
              <w:rPr>
                <w:color w:val="00AF50"/>
                <w:spacing w:val="-2"/>
              </w:rPr>
              <w:t xml:space="preserve"> </w:t>
            </w:r>
            <w:r>
              <w:rPr>
                <w:color w:val="00AF50"/>
              </w:rPr>
              <w:t>fourniture</w:t>
            </w:r>
            <w:r>
              <w:rPr>
                <w:color w:val="00AF50"/>
                <w:spacing w:val="-2"/>
              </w:rPr>
              <w:t xml:space="preserve"> </w:t>
            </w:r>
            <w:r>
              <w:rPr>
                <w:color w:val="00AF50"/>
              </w:rPr>
              <w:t>des</w:t>
            </w:r>
            <w:r>
              <w:rPr>
                <w:color w:val="00AF50"/>
                <w:spacing w:val="-2"/>
              </w:rPr>
              <w:t xml:space="preserve"> </w:t>
            </w:r>
            <w:r>
              <w:rPr>
                <w:color w:val="00AF50"/>
              </w:rPr>
              <w:t>matériaux</w:t>
            </w:r>
            <w:r>
              <w:rPr>
                <w:color w:val="00AF50"/>
                <w:spacing w:val="-4"/>
              </w:rPr>
              <w:t xml:space="preserve"> </w:t>
            </w:r>
            <w:r>
              <w:rPr>
                <w:color w:val="00AF50"/>
              </w:rPr>
              <w:t>et</w:t>
            </w:r>
            <w:r>
              <w:rPr>
                <w:color w:val="00AF50"/>
                <w:spacing w:val="-1"/>
              </w:rPr>
              <w:t xml:space="preserve"> </w:t>
            </w:r>
            <w:r>
              <w:rPr>
                <w:color w:val="00AF50"/>
              </w:rPr>
              <w:t>mise</w:t>
            </w:r>
            <w:r>
              <w:rPr>
                <w:color w:val="00AF50"/>
                <w:spacing w:val="-2"/>
              </w:rPr>
              <w:t xml:space="preserve"> </w:t>
            </w:r>
            <w:r>
              <w:rPr>
                <w:color w:val="00AF50"/>
              </w:rPr>
              <w:t>en</w:t>
            </w:r>
            <w:r>
              <w:rPr>
                <w:color w:val="00AF50"/>
                <w:spacing w:val="-2"/>
              </w:rPr>
              <w:t xml:space="preserve"> </w:t>
            </w:r>
            <w:r>
              <w:rPr>
                <w:color w:val="00AF50"/>
              </w:rPr>
              <w:t>œuvre</w:t>
            </w:r>
            <w:r>
              <w:rPr>
                <w:color w:val="00AF50"/>
                <w:spacing w:val="-4"/>
              </w:rPr>
              <w:t xml:space="preserve"> </w:t>
            </w:r>
            <w:r>
              <w:rPr>
                <w:color w:val="00AF50"/>
              </w:rPr>
              <w:t>du</w:t>
            </w:r>
            <w:r>
              <w:rPr>
                <w:color w:val="00AF50"/>
                <w:spacing w:val="-2"/>
              </w:rPr>
              <w:t xml:space="preserve"> </w:t>
            </w:r>
            <w:r>
              <w:rPr>
                <w:color w:val="00AF50"/>
              </w:rPr>
              <w:t>béton</w:t>
            </w:r>
            <w:r>
              <w:rPr>
                <w:color w:val="00AF50"/>
                <w:spacing w:val="-5"/>
              </w:rPr>
              <w:t xml:space="preserve"> </w:t>
            </w:r>
            <w:r>
              <w:rPr>
                <w:color w:val="00AF50"/>
              </w:rPr>
              <w:t>armé</w:t>
            </w:r>
            <w:r>
              <w:rPr>
                <w:color w:val="00AF50"/>
                <w:spacing w:val="-2"/>
              </w:rPr>
              <w:t xml:space="preserve"> </w:t>
            </w:r>
            <w:r>
              <w:rPr>
                <w:color w:val="00AF50"/>
              </w:rPr>
              <w:t>dosé à 350 kg/m3 ;</w:t>
            </w:r>
          </w:p>
          <w:p w14:paraId="71BD9344" w14:textId="77777777" w:rsidR="00796EEB" w:rsidRDefault="00796EEB" w:rsidP="00420C6A">
            <w:pPr>
              <w:pStyle w:val="TableParagraph"/>
              <w:numPr>
                <w:ilvl w:val="0"/>
                <w:numId w:val="32"/>
              </w:numPr>
              <w:tabs>
                <w:tab w:val="left" w:pos="777"/>
              </w:tabs>
              <w:spacing w:before="39"/>
              <w:ind w:right="797" w:firstLine="0"/>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mise</w:t>
            </w:r>
            <w:r>
              <w:rPr>
                <w:color w:val="00AF50"/>
                <w:spacing w:val="-4"/>
              </w:rPr>
              <w:t xml:space="preserve"> </w:t>
            </w:r>
            <w:r>
              <w:rPr>
                <w:color w:val="00AF50"/>
              </w:rPr>
              <w:t>en</w:t>
            </w:r>
            <w:r>
              <w:rPr>
                <w:color w:val="00AF50"/>
                <w:spacing w:val="-4"/>
              </w:rPr>
              <w:t xml:space="preserve"> </w:t>
            </w:r>
            <w:r>
              <w:rPr>
                <w:color w:val="00AF50"/>
              </w:rPr>
              <w:t>œuvre</w:t>
            </w:r>
            <w:r>
              <w:rPr>
                <w:color w:val="00AF50"/>
                <w:spacing w:val="-4"/>
              </w:rPr>
              <w:t xml:space="preserve"> </w:t>
            </w:r>
            <w:r>
              <w:rPr>
                <w:color w:val="00AF50"/>
              </w:rPr>
              <w:t>des</w:t>
            </w:r>
            <w:r>
              <w:rPr>
                <w:color w:val="00AF50"/>
                <w:spacing w:val="-4"/>
              </w:rPr>
              <w:t xml:space="preserve"> </w:t>
            </w:r>
            <w:r>
              <w:rPr>
                <w:color w:val="00AF50"/>
              </w:rPr>
              <w:t>aciers</w:t>
            </w:r>
            <w:r>
              <w:rPr>
                <w:color w:val="00AF50"/>
                <w:spacing w:val="-6"/>
              </w:rPr>
              <w:t xml:space="preserve"> </w:t>
            </w:r>
            <w:r>
              <w:rPr>
                <w:color w:val="00AF50"/>
              </w:rPr>
              <w:t>selon</w:t>
            </w:r>
            <w:r>
              <w:rPr>
                <w:color w:val="00AF50"/>
                <w:spacing w:val="-4"/>
              </w:rPr>
              <w:t xml:space="preserve"> </w:t>
            </w:r>
            <w:r>
              <w:rPr>
                <w:color w:val="00AF50"/>
              </w:rPr>
              <w:t>les</w:t>
            </w:r>
            <w:r>
              <w:rPr>
                <w:color w:val="00AF50"/>
                <w:spacing w:val="-4"/>
              </w:rPr>
              <w:t xml:space="preserve"> </w:t>
            </w:r>
            <w:r>
              <w:rPr>
                <w:color w:val="00AF50"/>
              </w:rPr>
              <w:t>plans d’exécution ;</w:t>
            </w:r>
          </w:p>
          <w:p w14:paraId="10C79D9A" w14:textId="77777777" w:rsidR="00796EEB" w:rsidRDefault="00796EEB" w:rsidP="00420C6A">
            <w:pPr>
              <w:pStyle w:val="TableParagraph"/>
              <w:spacing w:before="29"/>
              <w:rPr>
                <w:rFonts w:ascii="Tw Cen MT"/>
                <w:b/>
              </w:rPr>
            </w:pPr>
          </w:p>
          <w:p w14:paraId="54F5E733" w14:textId="77777777" w:rsidR="00796EEB" w:rsidRDefault="00796EEB" w:rsidP="00420C6A">
            <w:pPr>
              <w:pStyle w:val="TableParagraph"/>
              <w:numPr>
                <w:ilvl w:val="0"/>
                <w:numId w:val="32"/>
              </w:numPr>
              <w:tabs>
                <w:tab w:val="left" w:pos="777"/>
              </w:tabs>
              <w:spacing w:before="1" w:line="252" w:lineRule="exact"/>
              <w:ind w:left="777"/>
            </w:pPr>
            <w:r>
              <w:rPr>
                <w:color w:val="00AF50"/>
              </w:rPr>
              <w:t>Le</w:t>
            </w:r>
            <w:r>
              <w:rPr>
                <w:color w:val="00AF50"/>
                <w:spacing w:val="-4"/>
              </w:rPr>
              <w:t xml:space="preserve"> </w:t>
            </w:r>
            <w:r>
              <w:rPr>
                <w:color w:val="00AF50"/>
              </w:rPr>
              <w:t>ferraillage</w:t>
            </w:r>
            <w:r>
              <w:rPr>
                <w:color w:val="00AF50"/>
                <w:spacing w:val="-4"/>
              </w:rPr>
              <w:t xml:space="preserve"> </w:t>
            </w:r>
            <w:r>
              <w:rPr>
                <w:color w:val="00AF50"/>
                <w:spacing w:val="-10"/>
              </w:rPr>
              <w:t>;</w:t>
            </w:r>
          </w:p>
          <w:p w14:paraId="78B36997" w14:textId="77777777" w:rsidR="00796EEB" w:rsidRDefault="00796EEB" w:rsidP="00420C6A">
            <w:pPr>
              <w:pStyle w:val="TableParagraph"/>
              <w:numPr>
                <w:ilvl w:val="0"/>
                <w:numId w:val="32"/>
              </w:numPr>
              <w:tabs>
                <w:tab w:val="left" w:pos="777"/>
              </w:tabs>
              <w:spacing w:line="252" w:lineRule="exact"/>
              <w:ind w:left="777"/>
            </w:pPr>
            <w:r>
              <w:rPr>
                <w:color w:val="00AF50"/>
              </w:rPr>
              <w:t>Le</w:t>
            </w:r>
            <w:r>
              <w:rPr>
                <w:color w:val="00AF50"/>
                <w:spacing w:val="-3"/>
              </w:rPr>
              <w:t xml:space="preserve"> </w:t>
            </w:r>
            <w:r>
              <w:rPr>
                <w:color w:val="00AF50"/>
              </w:rPr>
              <w:t>coffrage</w:t>
            </w:r>
            <w:r>
              <w:rPr>
                <w:color w:val="00AF50"/>
                <w:spacing w:val="-2"/>
              </w:rPr>
              <w:t xml:space="preserve"> </w:t>
            </w:r>
            <w:r>
              <w:rPr>
                <w:color w:val="00AF50"/>
              </w:rPr>
              <w:t>en</w:t>
            </w:r>
            <w:r>
              <w:rPr>
                <w:color w:val="00AF50"/>
                <w:spacing w:val="-2"/>
              </w:rPr>
              <w:t xml:space="preserve"> </w:t>
            </w:r>
            <w:r>
              <w:rPr>
                <w:color w:val="00AF50"/>
              </w:rPr>
              <w:t>bois</w:t>
            </w:r>
            <w:r>
              <w:rPr>
                <w:color w:val="00AF50"/>
                <w:spacing w:val="-2"/>
              </w:rPr>
              <w:t xml:space="preserve"> </w:t>
            </w:r>
            <w:r>
              <w:rPr>
                <w:color w:val="00AF50"/>
              </w:rPr>
              <w:t>de</w:t>
            </w:r>
            <w:r>
              <w:rPr>
                <w:color w:val="00AF50"/>
                <w:spacing w:val="-4"/>
              </w:rPr>
              <w:t xml:space="preserve"> </w:t>
            </w:r>
            <w:r>
              <w:rPr>
                <w:color w:val="00AF50"/>
              </w:rPr>
              <w:t>bonne</w:t>
            </w:r>
            <w:r>
              <w:rPr>
                <w:color w:val="00AF50"/>
                <w:spacing w:val="-2"/>
              </w:rPr>
              <w:t xml:space="preserve"> </w:t>
            </w:r>
            <w:r>
              <w:rPr>
                <w:color w:val="00AF50"/>
              </w:rPr>
              <w:t>équerre</w:t>
            </w:r>
            <w:r>
              <w:rPr>
                <w:color w:val="00AF50"/>
                <w:spacing w:val="-2"/>
              </w:rPr>
              <w:t xml:space="preserve"> </w:t>
            </w:r>
            <w:r>
              <w:rPr>
                <w:color w:val="00AF50"/>
                <w:spacing w:val="-10"/>
              </w:rPr>
              <w:t>;</w:t>
            </w:r>
          </w:p>
          <w:p w14:paraId="15E6AC6F" w14:textId="77777777" w:rsidR="00796EEB" w:rsidRDefault="00796EEB" w:rsidP="00420C6A">
            <w:pPr>
              <w:pStyle w:val="TableParagraph"/>
              <w:numPr>
                <w:ilvl w:val="0"/>
                <w:numId w:val="32"/>
              </w:numPr>
              <w:tabs>
                <w:tab w:val="left" w:pos="777"/>
              </w:tabs>
              <w:spacing w:before="1"/>
              <w:ind w:left="777"/>
            </w:pPr>
            <w:r>
              <w:rPr>
                <w:color w:val="00AF50"/>
              </w:rPr>
              <w:t>Et</w:t>
            </w:r>
            <w:r>
              <w:rPr>
                <w:color w:val="00AF50"/>
                <w:spacing w:val="-2"/>
              </w:rPr>
              <w:t xml:space="preserve"> </w:t>
            </w:r>
            <w:r>
              <w:rPr>
                <w:color w:val="00AF50"/>
              </w:rPr>
              <w:t>toutes</w:t>
            </w:r>
            <w:r>
              <w:rPr>
                <w:color w:val="00AF50"/>
                <w:spacing w:val="-2"/>
              </w:rPr>
              <w:t xml:space="preserve"> sujétions.</w:t>
            </w:r>
          </w:p>
          <w:p w14:paraId="4D71EB6D" w14:textId="77777777" w:rsidR="00796EEB" w:rsidRDefault="00796EEB" w:rsidP="00420C6A">
            <w:pPr>
              <w:pStyle w:val="TableParagraph"/>
              <w:spacing w:before="59"/>
              <w:rPr>
                <w:rFonts w:ascii="Tw Cen MT"/>
                <w:b/>
              </w:rPr>
            </w:pPr>
          </w:p>
          <w:p w14:paraId="26618AEB" w14:textId="77777777" w:rsidR="00796EEB" w:rsidRDefault="00796EEB" w:rsidP="00420C6A">
            <w:pPr>
              <w:pStyle w:val="TableParagraph"/>
              <w:tabs>
                <w:tab w:val="left" w:leader="dot" w:pos="5263"/>
              </w:tabs>
              <w:spacing w:line="233"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4"/>
              </w:rPr>
              <w:t>CUBE</w:t>
            </w:r>
            <w:r>
              <w:rPr>
                <w:color w:val="00AF50"/>
              </w:rPr>
              <w:tab/>
            </w:r>
            <w:r>
              <w:rPr>
                <w:b/>
                <w:color w:val="00AF50"/>
              </w:rPr>
              <w:t>francs</w:t>
            </w:r>
            <w:r>
              <w:rPr>
                <w:b/>
                <w:color w:val="00AF50"/>
                <w:spacing w:val="-5"/>
              </w:rPr>
              <w:t xml:space="preserve"> CFA</w:t>
            </w:r>
          </w:p>
        </w:tc>
        <w:tc>
          <w:tcPr>
            <w:tcW w:w="684" w:type="dxa"/>
          </w:tcPr>
          <w:p w14:paraId="071B1671" w14:textId="77777777" w:rsidR="00796EEB" w:rsidRDefault="00796EEB" w:rsidP="00420C6A">
            <w:pPr>
              <w:pStyle w:val="TableParagraph"/>
              <w:rPr>
                <w:rFonts w:ascii="Tw Cen MT"/>
                <w:b/>
              </w:rPr>
            </w:pPr>
          </w:p>
          <w:p w14:paraId="3538A1F3" w14:textId="77777777" w:rsidR="00796EEB" w:rsidRDefault="00796EEB" w:rsidP="00420C6A">
            <w:pPr>
              <w:pStyle w:val="TableParagraph"/>
              <w:rPr>
                <w:rFonts w:ascii="Tw Cen MT"/>
                <w:b/>
              </w:rPr>
            </w:pPr>
          </w:p>
          <w:p w14:paraId="58A9CA42" w14:textId="77777777" w:rsidR="00796EEB" w:rsidRDefault="00796EEB" w:rsidP="00420C6A">
            <w:pPr>
              <w:pStyle w:val="TableParagraph"/>
              <w:rPr>
                <w:rFonts w:ascii="Tw Cen MT"/>
                <w:b/>
              </w:rPr>
            </w:pPr>
          </w:p>
          <w:p w14:paraId="04C11DCC" w14:textId="77777777" w:rsidR="00796EEB" w:rsidRDefault="00796EEB" w:rsidP="00420C6A">
            <w:pPr>
              <w:pStyle w:val="TableParagraph"/>
              <w:rPr>
                <w:rFonts w:ascii="Tw Cen MT"/>
                <w:b/>
              </w:rPr>
            </w:pPr>
          </w:p>
          <w:p w14:paraId="7FA0CA16" w14:textId="77777777" w:rsidR="00796EEB" w:rsidRDefault="00796EEB" w:rsidP="00420C6A">
            <w:pPr>
              <w:pStyle w:val="TableParagraph"/>
              <w:rPr>
                <w:rFonts w:ascii="Tw Cen MT"/>
                <w:b/>
              </w:rPr>
            </w:pPr>
          </w:p>
          <w:p w14:paraId="5675A9EC" w14:textId="77777777" w:rsidR="00796EEB" w:rsidRDefault="00796EEB" w:rsidP="00420C6A">
            <w:pPr>
              <w:pStyle w:val="TableParagraph"/>
              <w:rPr>
                <w:rFonts w:ascii="Tw Cen MT"/>
                <w:b/>
              </w:rPr>
            </w:pPr>
          </w:p>
          <w:p w14:paraId="7B04AD5B" w14:textId="77777777" w:rsidR="00796EEB" w:rsidRDefault="00796EEB" w:rsidP="00420C6A">
            <w:pPr>
              <w:pStyle w:val="TableParagraph"/>
              <w:spacing w:before="54"/>
              <w:rPr>
                <w:rFonts w:ascii="Tw Cen MT"/>
                <w:b/>
              </w:rPr>
            </w:pPr>
          </w:p>
          <w:p w14:paraId="7D7B681A" w14:textId="77777777" w:rsidR="00796EEB" w:rsidRDefault="00796EEB" w:rsidP="00420C6A">
            <w:pPr>
              <w:pStyle w:val="TableParagraph"/>
              <w:ind w:left="48" w:right="4"/>
              <w:jc w:val="center"/>
            </w:pPr>
            <w:proofErr w:type="gramStart"/>
            <w:r>
              <w:rPr>
                <w:color w:val="00AF50"/>
                <w:spacing w:val="-5"/>
              </w:rPr>
              <w:t>m</w:t>
            </w:r>
            <w:proofErr w:type="gramEnd"/>
            <w:r>
              <w:rPr>
                <w:color w:val="00AF50"/>
                <w:spacing w:val="-5"/>
              </w:rPr>
              <w:t>3</w:t>
            </w:r>
          </w:p>
        </w:tc>
        <w:tc>
          <w:tcPr>
            <w:tcW w:w="1442" w:type="dxa"/>
          </w:tcPr>
          <w:p w14:paraId="0255AAF4" w14:textId="77777777" w:rsidR="00796EEB" w:rsidRDefault="00796EEB" w:rsidP="00420C6A">
            <w:pPr>
              <w:pStyle w:val="TableParagraph"/>
            </w:pPr>
          </w:p>
        </w:tc>
        <w:tc>
          <w:tcPr>
            <w:tcW w:w="1560" w:type="dxa"/>
          </w:tcPr>
          <w:p w14:paraId="2B8C0FB5" w14:textId="77777777" w:rsidR="00796EEB" w:rsidRDefault="00796EEB" w:rsidP="00420C6A">
            <w:pPr>
              <w:pStyle w:val="TableParagraph"/>
            </w:pPr>
          </w:p>
        </w:tc>
      </w:tr>
    </w:tbl>
    <w:p w14:paraId="30E08970" w14:textId="77777777" w:rsidR="00796EEB" w:rsidRDefault="00796EEB" w:rsidP="00796EEB">
      <w:pPr>
        <w:pStyle w:val="TableParagraph"/>
        <w:sectPr w:rsidR="00796EEB" w:rsidSect="00F44411">
          <w:pgSz w:w="11910" w:h="16840"/>
          <w:pgMar w:top="1380" w:right="283" w:bottom="960" w:left="283" w:header="0" w:footer="712"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4"/>
        <w:gridCol w:w="6569"/>
        <w:gridCol w:w="684"/>
        <w:gridCol w:w="1442"/>
        <w:gridCol w:w="1560"/>
      </w:tblGrid>
      <w:tr w:rsidR="00796EEB" w14:paraId="01B57CD7" w14:textId="77777777" w:rsidTr="00420C6A">
        <w:trPr>
          <w:trHeight w:val="2128"/>
        </w:trPr>
        <w:tc>
          <w:tcPr>
            <w:tcW w:w="804" w:type="dxa"/>
          </w:tcPr>
          <w:p w14:paraId="31055C70" w14:textId="77777777" w:rsidR="00796EEB" w:rsidRDefault="00796EEB" w:rsidP="00420C6A">
            <w:pPr>
              <w:pStyle w:val="TableParagraph"/>
              <w:rPr>
                <w:rFonts w:ascii="Tw Cen MT"/>
                <w:b/>
              </w:rPr>
            </w:pPr>
          </w:p>
          <w:p w14:paraId="35B80ADB" w14:textId="77777777" w:rsidR="00796EEB" w:rsidRDefault="00796EEB" w:rsidP="00420C6A">
            <w:pPr>
              <w:pStyle w:val="TableParagraph"/>
              <w:rPr>
                <w:rFonts w:ascii="Tw Cen MT"/>
                <w:b/>
              </w:rPr>
            </w:pPr>
          </w:p>
          <w:p w14:paraId="7085490D" w14:textId="77777777" w:rsidR="00796EEB" w:rsidRDefault="00796EEB" w:rsidP="00420C6A">
            <w:pPr>
              <w:pStyle w:val="TableParagraph"/>
              <w:spacing w:before="215"/>
              <w:rPr>
                <w:rFonts w:ascii="Tw Cen MT"/>
                <w:b/>
              </w:rPr>
            </w:pPr>
          </w:p>
          <w:p w14:paraId="44505B3A" w14:textId="77777777" w:rsidR="00796EEB" w:rsidRDefault="00796EEB" w:rsidP="00420C6A">
            <w:pPr>
              <w:pStyle w:val="TableParagraph"/>
              <w:spacing w:before="1"/>
              <w:ind w:left="16"/>
              <w:jc w:val="center"/>
            </w:pPr>
            <w:r>
              <w:rPr>
                <w:color w:val="00AF50"/>
                <w:spacing w:val="-5"/>
              </w:rPr>
              <w:t>302</w:t>
            </w:r>
          </w:p>
        </w:tc>
        <w:tc>
          <w:tcPr>
            <w:tcW w:w="6569" w:type="dxa"/>
          </w:tcPr>
          <w:p w14:paraId="59C8A24D" w14:textId="77777777" w:rsidR="00796EEB" w:rsidRDefault="00796EEB" w:rsidP="00420C6A">
            <w:pPr>
              <w:pStyle w:val="TableParagraph"/>
              <w:spacing w:before="11" w:line="232" w:lineRule="auto"/>
              <w:ind w:left="69" w:right="444"/>
            </w:pPr>
            <w:r>
              <w:rPr>
                <w:b/>
                <w:color w:val="00AF50"/>
              </w:rPr>
              <w:t>Dalle pleine dosé à 350kg-m3 pour toiture terrasse (</w:t>
            </w:r>
            <w:proofErr w:type="spellStart"/>
            <w:r>
              <w:rPr>
                <w:b/>
                <w:color w:val="00AF50"/>
              </w:rPr>
              <w:t>ep</w:t>
            </w:r>
            <w:proofErr w:type="spellEnd"/>
            <w:r>
              <w:rPr>
                <w:b/>
                <w:color w:val="00AF50"/>
              </w:rPr>
              <w:t xml:space="preserve">. 12 cm) </w:t>
            </w: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au</w:t>
            </w:r>
            <w:r>
              <w:rPr>
                <w:color w:val="00AF50"/>
                <w:spacing w:val="-4"/>
              </w:rPr>
              <w:t xml:space="preserve"> </w:t>
            </w:r>
            <w:r>
              <w:rPr>
                <w:color w:val="00AF50"/>
              </w:rPr>
              <w:t>mètre</w:t>
            </w:r>
            <w:r>
              <w:rPr>
                <w:color w:val="00AF50"/>
                <w:spacing w:val="-6"/>
              </w:rPr>
              <w:t xml:space="preserve"> </w:t>
            </w:r>
            <w:r>
              <w:rPr>
                <w:color w:val="00AF50"/>
              </w:rPr>
              <w:t>carré</w:t>
            </w:r>
            <w:r>
              <w:rPr>
                <w:color w:val="00AF50"/>
                <w:spacing w:val="-4"/>
              </w:rPr>
              <w:t xml:space="preserve"> </w:t>
            </w:r>
            <w:r>
              <w:rPr>
                <w:color w:val="00AF50"/>
              </w:rPr>
              <w:t>la</w:t>
            </w:r>
            <w:r>
              <w:rPr>
                <w:color w:val="00AF50"/>
                <w:spacing w:val="-4"/>
              </w:rPr>
              <w:t xml:space="preserve"> </w:t>
            </w:r>
            <w:r>
              <w:rPr>
                <w:color w:val="00AF50"/>
              </w:rPr>
              <w:t>pose</w:t>
            </w:r>
            <w:r>
              <w:rPr>
                <w:color w:val="00AF50"/>
                <w:spacing w:val="-4"/>
              </w:rPr>
              <w:t xml:space="preserve"> </w:t>
            </w:r>
            <w:r>
              <w:rPr>
                <w:color w:val="00AF50"/>
              </w:rPr>
              <w:t>d’un</w:t>
            </w:r>
            <w:r>
              <w:rPr>
                <w:color w:val="00AF50"/>
                <w:spacing w:val="-4"/>
              </w:rPr>
              <w:t xml:space="preserve"> </w:t>
            </w:r>
            <w:r>
              <w:rPr>
                <w:color w:val="00AF50"/>
              </w:rPr>
              <w:t>dallage</w:t>
            </w:r>
            <w:r>
              <w:rPr>
                <w:color w:val="00AF50"/>
                <w:spacing w:val="-4"/>
              </w:rPr>
              <w:t xml:space="preserve"> </w:t>
            </w:r>
            <w:r>
              <w:rPr>
                <w:color w:val="00AF50"/>
              </w:rPr>
              <w:t>de</w:t>
            </w:r>
            <w:r>
              <w:rPr>
                <w:color w:val="00AF50"/>
                <w:spacing w:val="-4"/>
              </w:rPr>
              <w:t xml:space="preserve"> </w:t>
            </w:r>
            <w:r>
              <w:rPr>
                <w:color w:val="00AF50"/>
              </w:rPr>
              <w:t>béton</w:t>
            </w:r>
            <w:r>
              <w:rPr>
                <w:color w:val="00AF50"/>
                <w:spacing w:val="-4"/>
              </w:rPr>
              <w:t xml:space="preserve"> </w:t>
            </w:r>
            <w:r>
              <w:rPr>
                <w:color w:val="00AF50"/>
              </w:rPr>
              <w:t>armé d’épaisseur 8 cm sur le film polyane. Il comprend :</w:t>
            </w:r>
          </w:p>
          <w:p w14:paraId="010742D6" w14:textId="77777777" w:rsidR="00796EEB" w:rsidRDefault="00796EEB" w:rsidP="00420C6A">
            <w:pPr>
              <w:pStyle w:val="TableParagraph"/>
              <w:spacing w:before="48"/>
              <w:ind w:left="69"/>
            </w:pPr>
            <w:r>
              <w:rPr>
                <w:color w:val="00AF50"/>
              </w:rPr>
              <w:t>•La</w:t>
            </w:r>
            <w:r>
              <w:rPr>
                <w:color w:val="00AF50"/>
                <w:spacing w:val="-3"/>
              </w:rPr>
              <w:t xml:space="preserve"> </w:t>
            </w:r>
            <w:r>
              <w:rPr>
                <w:color w:val="00AF50"/>
              </w:rPr>
              <w:t>fourniture</w:t>
            </w:r>
            <w:r>
              <w:rPr>
                <w:color w:val="00AF50"/>
                <w:spacing w:val="-3"/>
              </w:rPr>
              <w:t xml:space="preserve"> </w:t>
            </w:r>
            <w:r>
              <w:rPr>
                <w:color w:val="00AF50"/>
              </w:rPr>
              <w:t>de</w:t>
            </w:r>
            <w:r>
              <w:rPr>
                <w:color w:val="00AF50"/>
                <w:spacing w:val="-3"/>
              </w:rPr>
              <w:t xml:space="preserve"> </w:t>
            </w:r>
            <w:r>
              <w:rPr>
                <w:color w:val="00AF50"/>
              </w:rPr>
              <w:t>matériaux</w:t>
            </w:r>
            <w:r>
              <w:rPr>
                <w:color w:val="00AF50"/>
                <w:spacing w:val="-5"/>
              </w:rPr>
              <w:t xml:space="preserve"> </w:t>
            </w:r>
            <w:r>
              <w:rPr>
                <w:color w:val="00AF50"/>
              </w:rPr>
              <w:t>et</w:t>
            </w:r>
            <w:r>
              <w:rPr>
                <w:color w:val="00AF50"/>
                <w:spacing w:val="-2"/>
              </w:rPr>
              <w:t xml:space="preserve"> </w:t>
            </w:r>
            <w:r>
              <w:rPr>
                <w:color w:val="00AF50"/>
              </w:rPr>
              <w:t>mise</w:t>
            </w:r>
            <w:r>
              <w:rPr>
                <w:color w:val="00AF50"/>
                <w:spacing w:val="-3"/>
              </w:rPr>
              <w:t xml:space="preserve"> </w:t>
            </w:r>
            <w:r>
              <w:rPr>
                <w:color w:val="00AF50"/>
              </w:rPr>
              <w:t>en</w:t>
            </w:r>
            <w:r>
              <w:rPr>
                <w:color w:val="00AF50"/>
                <w:spacing w:val="-3"/>
              </w:rPr>
              <w:t xml:space="preserve"> </w:t>
            </w:r>
            <w:r>
              <w:rPr>
                <w:color w:val="00AF50"/>
              </w:rPr>
              <w:t>œuvre</w:t>
            </w:r>
            <w:r>
              <w:rPr>
                <w:color w:val="00AF50"/>
                <w:spacing w:val="-5"/>
              </w:rPr>
              <w:t xml:space="preserve"> </w:t>
            </w:r>
            <w:r>
              <w:rPr>
                <w:color w:val="00AF50"/>
              </w:rPr>
              <w:t>du</w:t>
            </w:r>
            <w:r>
              <w:rPr>
                <w:color w:val="00AF50"/>
                <w:spacing w:val="-3"/>
              </w:rPr>
              <w:t xml:space="preserve"> </w:t>
            </w:r>
            <w:r>
              <w:rPr>
                <w:color w:val="00AF50"/>
              </w:rPr>
              <w:t>béton</w:t>
            </w:r>
            <w:r>
              <w:rPr>
                <w:color w:val="00AF50"/>
                <w:spacing w:val="-6"/>
              </w:rPr>
              <w:t xml:space="preserve"> </w:t>
            </w:r>
            <w:r>
              <w:rPr>
                <w:color w:val="00AF50"/>
              </w:rPr>
              <w:t>armé</w:t>
            </w:r>
            <w:r>
              <w:rPr>
                <w:color w:val="00AF50"/>
                <w:spacing w:val="-3"/>
              </w:rPr>
              <w:t xml:space="preserve"> </w:t>
            </w:r>
            <w:r>
              <w:rPr>
                <w:color w:val="00AF50"/>
              </w:rPr>
              <w:t>dosé</w:t>
            </w:r>
            <w:r>
              <w:rPr>
                <w:color w:val="00AF50"/>
                <w:spacing w:val="-3"/>
              </w:rPr>
              <w:t xml:space="preserve"> </w:t>
            </w:r>
            <w:r>
              <w:rPr>
                <w:color w:val="00AF50"/>
              </w:rPr>
              <w:t>à</w:t>
            </w:r>
            <w:r>
              <w:rPr>
                <w:color w:val="00AF50"/>
                <w:spacing w:val="-3"/>
              </w:rPr>
              <w:t xml:space="preserve"> </w:t>
            </w:r>
            <w:r>
              <w:rPr>
                <w:color w:val="00AF50"/>
              </w:rPr>
              <w:t>300 kg/m3 ;</w:t>
            </w:r>
          </w:p>
          <w:p w14:paraId="0E9BBD93" w14:textId="77777777" w:rsidR="00796EEB" w:rsidRDefault="00796EEB" w:rsidP="00420C6A">
            <w:pPr>
              <w:pStyle w:val="TableParagraph"/>
              <w:spacing w:before="17"/>
              <w:ind w:left="69"/>
            </w:pPr>
            <w:r>
              <w:rPr>
                <w:color w:val="00AF50"/>
              </w:rPr>
              <w:t>•Les</w:t>
            </w:r>
            <w:r>
              <w:rPr>
                <w:color w:val="00AF50"/>
                <w:spacing w:val="-6"/>
              </w:rPr>
              <w:t xml:space="preserve"> </w:t>
            </w:r>
            <w:r>
              <w:rPr>
                <w:color w:val="00AF50"/>
              </w:rPr>
              <w:t>aciers</w:t>
            </w:r>
            <w:r>
              <w:rPr>
                <w:color w:val="00AF50"/>
                <w:spacing w:val="-5"/>
              </w:rPr>
              <w:t xml:space="preserve"> </w:t>
            </w:r>
            <w:r>
              <w:rPr>
                <w:color w:val="00AF50"/>
              </w:rPr>
              <w:t>conformément</w:t>
            </w:r>
            <w:r>
              <w:rPr>
                <w:color w:val="00AF50"/>
                <w:spacing w:val="-4"/>
              </w:rPr>
              <w:t xml:space="preserve"> </w:t>
            </w:r>
            <w:r>
              <w:rPr>
                <w:color w:val="00AF50"/>
              </w:rPr>
              <w:t>au</w:t>
            </w:r>
            <w:r>
              <w:rPr>
                <w:color w:val="00AF50"/>
                <w:spacing w:val="-5"/>
              </w:rPr>
              <w:t xml:space="preserve"> </w:t>
            </w:r>
            <w:r>
              <w:rPr>
                <w:color w:val="00AF50"/>
              </w:rPr>
              <w:t>projet</w:t>
            </w:r>
            <w:r>
              <w:rPr>
                <w:color w:val="00AF50"/>
                <w:spacing w:val="-6"/>
              </w:rPr>
              <w:t xml:space="preserve"> </w:t>
            </w:r>
            <w:r>
              <w:rPr>
                <w:color w:val="00AF50"/>
              </w:rPr>
              <w:t>d’exécution</w:t>
            </w:r>
            <w:r>
              <w:rPr>
                <w:color w:val="00AF50"/>
                <w:spacing w:val="-5"/>
              </w:rPr>
              <w:t xml:space="preserve"> </w:t>
            </w:r>
            <w:r>
              <w:rPr>
                <w:color w:val="00AF50"/>
                <w:spacing w:val="-10"/>
              </w:rPr>
              <w:t>;</w:t>
            </w:r>
          </w:p>
          <w:p w14:paraId="07C45BDE" w14:textId="77777777" w:rsidR="00796EEB" w:rsidRDefault="00796EEB" w:rsidP="00420C6A">
            <w:pPr>
              <w:pStyle w:val="TableParagraph"/>
              <w:spacing w:before="21"/>
              <w:ind w:left="69"/>
            </w:pPr>
            <w:r>
              <w:rPr>
                <w:color w:val="00AF50"/>
              </w:rPr>
              <w:t>•Et</w:t>
            </w:r>
            <w:r>
              <w:rPr>
                <w:color w:val="00AF50"/>
                <w:spacing w:val="-3"/>
              </w:rPr>
              <w:t xml:space="preserve"> </w:t>
            </w:r>
            <w:r>
              <w:rPr>
                <w:color w:val="00AF50"/>
              </w:rPr>
              <w:t>toutes</w:t>
            </w:r>
            <w:r>
              <w:rPr>
                <w:color w:val="00AF50"/>
                <w:spacing w:val="-2"/>
              </w:rPr>
              <w:t xml:space="preserve"> sujétions.</w:t>
            </w:r>
          </w:p>
          <w:p w14:paraId="1304F9C1" w14:textId="77777777" w:rsidR="00796EEB" w:rsidRDefault="00796EEB" w:rsidP="00420C6A">
            <w:pPr>
              <w:pStyle w:val="TableParagraph"/>
              <w:tabs>
                <w:tab w:val="left" w:leader="dot" w:pos="4696"/>
              </w:tabs>
              <w:spacing w:before="28" w:line="235" w:lineRule="exact"/>
              <w:ind w:left="69"/>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carré</w:t>
            </w:r>
            <w:r>
              <w:rPr>
                <w:color w:val="00AF50"/>
              </w:rPr>
              <w:tab/>
            </w:r>
            <w:r>
              <w:rPr>
                <w:b/>
                <w:color w:val="00AF50"/>
              </w:rPr>
              <w:t>francs</w:t>
            </w:r>
            <w:r>
              <w:rPr>
                <w:b/>
                <w:color w:val="00AF50"/>
                <w:spacing w:val="-5"/>
              </w:rPr>
              <w:t xml:space="preserve"> CFA</w:t>
            </w:r>
          </w:p>
        </w:tc>
        <w:tc>
          <w:tcPr>
            <w:tcW w:w="684" w:type="dxa"/>
          </w:tcPr>
          <w:p w14:paraId="40EE0F62" w14:textId="77777777" w:rsidR="00796EEB" w:rsidRDefault="00796EEB" w:rsidP="00420C6A">
            <w:pPr>
              <w:pStyle w:val="TableParagraph"/>
              <w:rPr>
                <w:rFonts w:ascii="Tw Cen MT"/>
                <w:b/>
              </w:rPr>
            </w:pPr>
          </w:p>
          <w:p w14:paraId="07D0EF85" w14:textId="77777777" w:rsidR="00796EEB" w:rsidRDefault="00796EEB" w:rsidP="00420C6A">
            <w:pPr>
              <w:pStyle w:val="TableParagraph"/>
              <w:rPr>
                <w:rFonts w:ascii="Tw Cen MT"/>
                <w:b/>
              </w:rPr>
            </w:pPr>
          </w:p>
          <w:p w14:paraId="75817311" w14:textId="77777777" w:rsidR="00796EEB" w:rsidRDefault="00796EEB" w:rsidP="00420C6A">
            <w:pPr>
              <w:pStyle w:val="TableParagraph"/>
              <w:spacing w:before="215"/>
              <w:rPr>
                <w:rFonts w:ascii="Tw Cen MT"/>
                <w:b/>
              </w:rPr>
            </w:pPr>
          </w:p>
          <w:p w14:paraId="02284466" w14:textId="77777777" w:rsidR="00796EEB" w:rsidRDefault="00796EEB" w:rsidP="00420C6A">
            <w:pPr>
              <w:pStyle w:val="TableParagraph"/>
              <w:spacing w:before="1"/>
              <w:ind w:left="48" w:right="4"/>
              <w:jc w:val="center"/>
            </w:pPr>
            <w:proofErr w:type="gramStart"/>
            <w:r>
              <w:rPr>
                <w:color w:val="00AF50"/>
                <w:spacing w:val="-5"/>
              </w:rPr>
              <w:t>m</w:t>
            </w:r>
            <w:proofErr w:type="gramEnd"/>
            <w:r>
              <w:rPr>
                <w:color w:val="00AF50"/>
                <w:spacing w:val="-5"/>
              </w:rPr>
              <w:t>3</w:t>
            </w:r>
          </w:p>
        </w:tc>
        <w:tc>
          <w:tcPr>
            <w:tcW w:w="1442" w:type="dxa"/>
          </w:tcPr>
          <w:p w14:paraId="5DD49BD9" w14:textId="77777777" w:rsidR="00796EEB" w:rsidRDefault="00796EEB" w:rsidP="00420C6A">
            <w:pPr>
              <w:pStyle w:val="TableParagraph"/>
            </w:pPr>
          </w:p>
        </w:tc>
        <w:tc>
          <w:tcPr>
            <w:tcW w:w="1560" w:type="dxa"/>
          </w:tcPr>
          <w:p w14:paraId="406BC6C6" w14:textId="77777777" w:rsidR="00796EEB" w:rsidRDefault="00796EEB" w:rsidP="00420C6A">
            <w:pPr>
              <w:pStyle w:val="TableParagraph"/>
            </w:pPr>
          </w:p>
        </w:tc>
      </w:tr>
      <w:tr w:rsidR="00796EEB" w14:paraId="07476793" w14:textId="77777777" w:rsidTr="00420C6A">
        <w:trPr>
          <w:trHeight w:val="534"/>
        </w:trPr>
        <w:tc>
          <w:tcPr>
            <w:tcW w:w="804" w:type="dxa"/>
          </w:tcPr>
          <w:p w14:paraId="2A82EE97" w14:textId="77777777" w:rsidR="00796EEB" w:rsidRDefault="00796EEB" w:rsidP="00420C6A">
            <w:pPr>
              <w:pStyle w:val="TableParagraph"/>
              <w:spacing w:before="137"/>
              <w:ind w:left="16"/>
              <w:jc w:val="center"/>
            </w:pPr>
            <w:r>
              <w:rPr>
                <w:color w:val="00AF50"/>
                <w:spacing w:val="-5"/>
              </w:rPr>
              <w:t>400</w:t>
            </w:r>
          </w:p>
        </w:tc>
        <w:tc>
          <w:tcPr>
            <w:tcW w:w="6569" w:type="dxa"/>
          </w:tcPr>
          <w:p w14:paraId="7C07F052" w14:textId="77777777" w:rsidR="00796EEB" w:rsidRDefault="00796EEB" w:rsidP="00420C6A">
            <w:pPr>
              <w:pStyle w:val="TableParagraph"/>
              <w:spacing w:before="142"/>
              <w:ind w:left="69"/>
              <w:rPr>
                <w:b/>
              </w:rPr>
            </w:pPr>
            <w:r>
              <w:rPr>
                <w:b/>
                <w:color w:val="00AF50"/>
              </w:rPr>
              <w:t>MACONNERIE</w:t>
            </w:r>
            <w:r>
              <w:rPr>
                <w:b/>
                <w:color w:val="00AF50"/>
                <w:spacing w:val="-6"/>
              </w:rPr>
              <w:t xml:space="preserve"> </w:t>
            </w:r>
            <w:r>
              <w:rPr>
                <w:b/>
                <w:color w:val="00AF50"/>
              </w:rPr>
              <w:t>EN</w:t>
            </w:r>
            <w:r>
              <w:rPr>
                <w:b/>
                <w:color w:val="00AF50"/>
                <w:spacing w:val="-6"/>
              </w:rPr>
              <w:t xml:space="preserve"> </w:t>
            </w:r>
            <w:r>
              <w:rPr>
                <w:b/>
                <w:color w:val="00AF50"/>
                <w:spacing w:val="-2"/>
              </w:rPr>
              <w:t>ELEVATION</w:t>
            </w:r>
          </w:p>
        </w:tc>
        <w:tc>
          <w:tcPr>
            <w:tcW w:w="684" w:type="dxa"/>
          </w:tcPr>
          <w:p w14:paraId="579B65FC" w14:textId="77777777" w:rsidR="00796EEB" w:rsidRDefault="00796EEB" w:rsidP="00420C6A">
            <w:pPr>
              <w:pStyle w:val="TableParagraph"/>
            </w:pPr>
          </w:p>
        </w:tc>
        <w:tc>
          <w:tcPr>
            <w:tcW w:w="1442" w:type="dxa"/>
          </w:tcPr>
          <w:p w14:paraId="7FA45979" w14:textId="77777777" w:rsidR="00796EEB" w:rsidRDefault="00796EEB" w:rsidP="00420C6A">
            <w:pPr>
              <w:pStyle w:val="TableParagraph"/>
            </w:pPr>
          </w:p>
        </w:tc>
        <w:tc>
          <w:tcPr>
            <w:tcW w:w="1560" w:type="dxa"/>
          </w:tcPr>
          <w:p w14:paraId="5F096A7F" w14:textId="77777777" w:rsidR="00796EEB" w:rsidRDefault="00796EEB" w:rsidP="00420C6A">
            <w:pPr>
              <w:pStyle w:val="TableParagraph"/>
            </w:pPr>
          </w:p>
        </w:tc>
      </w:tr>
      <w:tr w:rsidR="00796EEB" w14:paraId="53B81424" w14:textId="77777777" w:rsidTr="00420C6A">
        <w:trPr>
          <w:trHeight w:val="786"/>
        </w:trPr>
        <w:tc>
          <w:tcPr>
            <w:tcW w:w="804" w:type="dxa"/>
          </w:tcPr>
          <w:p w14:paraId="595D3949" w14:textId="77777777" w:rsidR="00796EEB" w:rsidRDefault="00796EEB" w:rsidP="00420C6A">
            <w:pPr>
              <w:pStyle w:val="TableParagraph"/>
              <w:spacing w:before="25"/>
              <w:rPr>
                <w:rFonts w:ascii="Tw Cen MT"/>
                <w:b/>
              </w:rPr>
            </w:pPr>
          </w:p>
          <w:p w14:paraId="686B78EA" w14:textId="77777777" w:rsidR="00796EEB" w:rsidRDefault="00796EEB" w:rsidP="00420C6A">
            <w:pPr>
              <w:pStyle w:val="TableParagraph"/>
              <w:ind w:left="16"/>
              <w:jc w:val="center"/>
            </w:pPr>
            <w:r>
              <w:rPr>
                <w:color w:val="00AF50"/>
                <w:spacing w:val="-5"/>
              </w:rPr>
              <w:t>401</w:t>
            </w:r>
          </w:p>
        </w:tc>
        <w:tc>
          <w:tcPr>
            <w:tcW w:w="6569" w:type="dxa"/>
          </w:tcPr>
          <w:p w14:paraId="7E0A8936" w14:textId="77777777" w:rsidR="00796EEB" w:rsidRDefault="00796EEB" w:rsidP="00420C6A">
            <w:pPr>
              <w:pStyle w:val="TableParagraph"/>
              <w:spacing w:before="3"/>
              <w:ind w:left="69"/>
              <w:rPr>
                <w:b/>
              </w:rPr>
            </w:pPr>
            <w:r>
              <w:rPr>
                <w:b/>
                <w:color w:val="00AF50"/>
              </w:rPr>
              <w:t>Murs</w:t>
            </w:r>
            <w:r>
              <w:rPr>
                <w:b/>
                <w:color w:val="00AF50"/>
                <w:spacing w:val="-3"/>
              </w:rPr>
              <w:t xml:space="preserve"> </w:t>
            </w:r>
            <w:r>
              <w:rPr>
                <w:b/>
                <w:color w:val="00AF50"/>
              </w:rPr>
              <w:t>en</w:t>
            </w:r>
            <w:r>
              <w:rPr>
                <w:b/>
                <w:color w:val="00AF50"/>
                <w:spacing w:val="-1"/>
              </w:rPr>
              <w:t xml:space="preserve"> </w:t>
            </w:r>
            <w:r>
              <w:rPr>
                <w:b/>
                <w:color w:val="00AF50"/>
              </w:rPr>
              <w:t>agglos</w:t>
            </w:r>
            <w:r>
              <w:rPr>
                <w:b/>
                <w:color w:val="00AF50"/>
                <w:spacing w:val="-2"/>
              </w:rPr>
              <w:t xml:space="preserve"> </w:t>
            </w:r>
            <w:r>
              <w:rPr>
                <w:b/>
                <w:color w:val="00AF50"/>
              </w:rPr>
              <w:t>creux</w:t>
            </w:r>
            <w:r>
              <w:rPr>
                <w:b/>
                <w:color w:val="00AF50"/>
                <w:spacing w:val="-4"/>
              </w:rPr>
              <w:t xml:space="preserve"> </w:t>
            </w:r>
            <w:r>
              <w:rPr>
                <w:b/>
                <w:color w:val="00AF50"/>
              </w:rPr>
              <w:t xml:space="preserve">de </w:t>
            </w:r>
            <w:r>
              <w:rPr>
                <w:b/>
                <w:color w:val="00AF50"/>
                <w:spacing w:val="-2"/>
              </w:rPr>
              <w:t>15x20x40</w:t>
            </w:r>
          </w:p>
          <w:p w14:paraId="753EE582" w14:textId="77777777" w:rsidR="00796EEB" w:rsidRDefault="00796EEB" w:rsidP="00420C6A">
            <w:pPr>
              <w:pStyle w:val="TableParagraph"/>
              <w:spacing w:before="4"/>
              <w:ind w:left="69"/>
            </w:pP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au</w:t>
            </w:r>
            <w:r>
              <w:rPr>
                <w:color w:val="00AF50"/>
                <w:spacing w:val="-4"/>
              </w:rPr>
              <w:t xml:space="preserve"> </w:t>
            </w:r>
            <w:r>
              <w:rPr>
                <w:color w:val="00AF50"/>
              </w:rPr>
              <w:t>mètre</w:t>
            </w:r>
            <w:r>
              <w:rPr>
                <w:color w:val="00AF50"/>
                <w:spacing w:val="-6"/>
              </w:rPr>
              <w:t xml:space="preserve"> </w:t>
            </w:r>
            <w:r>
              <w:rPr>
                <w:color w:val="00AF50"/>
              </w:rPr>
              <w:t>carré</w:t>
            </w:r>
            <w:r>
              <w:rPr>
                <w:color w:val="00AF50"/>
                <w:spacing w:val="-4"/>
              </w:rPr>
              <w:t xml:space="preserve"> </w:t>
            </w:r>
            <w:r>
              <w:rPr>
                <w:color w:val="00AF50"/>
              </w:rPr>
              <w:t>l’élévation</w:t>
            </w:r>
            <w:r>
              <w:rPr>
                <w:color w:val="00AF50"/>
                <w:spacing w:val="-4"/>
              </w:rPr>
              <w:t xml:space="preserve"> </w:t>
            </w:r>
            <w:r>
              <w:rPr>
                <w:color w:val="00AF50"/>
              </w:rPr>
              <w:t>d’un</w:t>
            </w:r>
            <w:r>
              <w:rPr>
                <w:color w:val="00AF50"/>
                <w:spacing w:val="-4"/>
              </w:rPr>
              <w:t xml:space="preserve"> </w:t>
            </w:r>
            <w:r>
              <w:rPr>
                <w:color w:val="00AF50"/>
              </w:rPr>
              <w:t>mur</w:t>
            </w:r>
            <w:r>
              <w:rPr>
                <w:color w:val="00AF50"/>
                <w:spacing w:val="-6"/>
              </w:rPr>
              <w:t xml:space="preserve"> </w:t>
            </w:r>
            <w:r>
              <w:rPr>
                <w:color w:val="00AF50"/>
              </w:rPr>
              <w:t>porteur</w:t>
            </w:r>
            <w:r>
              <w:rPr>
                <w:color w:val="00AF50"/>
                <w:spacing w:val="-6"/>
              </w:rPr>
              <w:t xml:space="preserve"> </w:t>
            </w:r>
            <w:r>
              <w:rPr>
                <w:color w:val="00AF50"/>
              </w:rPr>
              <w:t>en agglomérés creux de 15 x 20 x 40. Il comprend :</w:t>
            </w:r>
          </w:p>
        </w:tc>
        <w:tc>
          <w:tcPr>
            <w:tcW w:w="684" w:type="dxa"/>
          </w:tcPr>
          <w:p w14:paraId="08F7A70A" w14:textId="77777777" w:rsidR="00796EEB" w:rsidRDefault="00796EEB" w:rsidP="00420C6A">
            <w:pPr>
              <w:pStyle w:val="TableParagraph"/>
              <w:spacing w:before="25"/>
              <w:rPr>
                <w:rFonts w:ascii="Tw Cen MT"/>
                <w:b/>
              </w:rPr>
            </w:pPr>
          </w:p>
          <w:p w14:paraId="1FCFD305" w14:textId="77777777" w:rsidR="00796EEB" w:rsidRDefault="00796EEB" w:rsidP="00420C6A">
            <w:pPr>
              <w:pStyle w:val="TableParagraph"/>
              <w:ind w:left="48" w:right="4"/>
              <w:jc w:val="center"/>
            </w:pPr>
            <w:proofErr w:type="gramStart"/>
            <w:r>
              <w:rPr>
                <w:color w:val="00AF50"/>
                <w:spacing w:val="-5"/>
              </w:rPr>
              <w:t>m</w:t>
            </w:r>
            <w:proofErr w:type="gramEnd"/>
            <w:r>
              <w:rPr>
                <w:color w:val="00AF50"/>
                <w:spacing w:val="-5"/>
              </w:rPr>
              <w:t>2</w:t>
            </w:r>
          </w:p>
        </w:tc>
        <w:tc>
          <w:tcPr>
            <w:tcW w:w="1442" w:type="dxa"/>
          </w:tcPr>
          <w:p w14:paraId="02DF3CFD" w14:textId="77777777" w:rsidR="00796EEB" w:rsidRDefault="00796EEB" w:rsidP="00420C6A">
            <w:pPr>
              <w:pStyle w:val="TableParagraph"/>
            </w:pPr>
          </w:p>
        </w:tc>
        <w:tc>
          <w:tcPr>
            <w:tcW w:w="1560" w:type="dxa"/>
          </w:tcPr>
          <w:p w14:paraId="4933650A" w14:textId="77777777" w:rsidR="00796EEB" w:rsidRDefault="00796EEB" w:rsidP="00420C6A">
            <w:pPr>
              <w:pStyle w:val="TableParagraph"/>
            </w:pPr>
          </w:p>
        </w:tc>
      </w:tr>
    </w:tbl>
    <w:p w14:paraId="57E97BF3" w14:textId="77777777" w:rsidR="00796EEB" w:rsidRDefault="00796EEB" w:rsidP="00796EEB">
      <w:pPr>
        <w:pStyle w:val="Corpsdetexte"/>
        <w:spacing w:before="78"/>
        <w:rPr>
          <w:rFonts w:ascii="Tw Cen MT"/>
          <w:b/>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6579"/>
        <w:gridCol w:w="682"/>
        <w:gridCol w:w="1445"/>
        <w:gridCol w:w="1561"/>
      </w:tblGrid>
      <w:tr w:rsidR="00796EEB" w14:paraId="08A758AE" w14:textId="77777777" w:rsidTr="00420C6A">
        <w:trPr>
          <w:trHeight w:val="1549"/>
        </w:trPr>
        <w:tc>
          <w:tcPr>
            <w:tcW w:w="795" w:type="dxa"/>
            <w:tcBorders>
              <w:top w:val="nil"/>
            </w:tcBorders>
          </w:tcPr>
          <w:p w14:paraId="3344EF12" w14:textId="77777777" w:rsidR="00796EEB" w:rsidRDefault="00796EEB" w:rsidP="00420C6A">
            <w:pPr>
              <w:pStyle w:val="TableParagraph"/>
            </w:pPr>
          </w:p>
        </w:tc>
        <w:tc>
          <w:tcPr>
            <w:tcW w:w="6579" w:type="dxa"/>
            <w:tcBorders>
              <w:top w:val="nil"/>
            </w:tcBorders>
          </w:tcPr>
          <w:p w14:paraId="76945E8D" w14:textId="77777777" w:rsidR="00796EEB" w:rsidRDefault="00796EEB" w:rsidP="00420C6A">
            <w:pPr>
              <w:pStyle w:val="TableParagraph"/>
              <w:numPr>
                <w:ilvl w:val="0"/>
                <w:numId w:val="31"/>
              </w:numPr>
              <w:tabs>
                <w:tab w:val="left" w:pos="587"/>
              </w:tabs>
              <w:spacing w:before="1"/>
              <w:ind w:right="1" w:firstLine="4"/>
            </w:pP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pose</w:t>
            </w:r>
            <w:r>
              <w:rPr>
                <w:color w:val="00AF50"/>
                <w:spacing w:val="-4"/>
              </w:rPr>
              <w:t xml:space="preserve"> </w:t>
            </w:r>
            <w:r>
              <w:rPr>
                <w:color w:val="00AF50"/>
              </w:rPr>
              <w:t>des</w:t>
            </w:r>
            <w:r>
              <w:rPr>
                <w:color w:val="00AF50"/>
                <w:spacing w:val="-4"/>
              </w:rPr>
              <w:t xml:space="preserve"> </w:t>
            </w:r>
            <w:r>
              <w:rPr>
                <w:color w:val="00AF50"/>
              </w:rPr>
              <w:t>agglomérés</w:t>
            </w:r>
            <w:r>
              <w:rPr>
                <w:color w:val="00AF50"/>
                <w:spacing w:val="-4"/>
              </w:rPr>
              <w:t xml:space="preserve"> </w:t>
            </w:r>
            <w:r>
              <w:rPr>
                <w:color w:val="00AF50"/>
              </w:rPr>
              <w:t>hourdés</w:t>
            </w:r>
            <w:r>
              <w:rPr>
                <w:color w:val="00AF50"/>
                <w:spacing w:val="-4"/>
              </w:rPr>
              <w:t xml:space="preserve"> </w:t>
            </w:r>
            <w:r>
              <w:rPr>
                <w:color w:val="00AF50"/>
              </w:rPr>
              <w:t>au</w:t>
            </w:r>
            <w:r>
              <w:rPr>
                <w:color w:val="00AF50"/>
                <w:spacing w:val="-4"/>
              </w:rPr>
              <w:t xml:space="preserve"> </w:t>
            </w:r>
            <w:r>
              <w:rPr>
                <w:color w:val="00AF50"/>
              </w:rPr>
              <w:t>mortier</w:t>
            </w:r>
            <w:r>
              <w:rPr>
                <w:color w:val="00AF50"/>
                <w:spacing w:val="-4"/>
              </w:rPr>
              <w:t xml:space="preserve"> </w:t>
            </w:r>
            <w:r>
              <w:rPr>
                <w:color w:val="00AF50"/>
              </w:rPr>
              <w:t>dosé</w:t>
            </w:r>
            <w:r>
              <w:rPr>
                <w:color w:val="00AF50"/>
                <w:spacing w:val="-4"/>
              </w:rPr>
              <w:t xml:space="preserve"> </w:t>
            </w:r>
            <w:r>
              <w:rPr>
                <w:color w:val="00AF50"/>
              </w:rPr>
              <w:t>à</w:t>
            </w:r>
            <w:r>
              <w:rPr>
                <w:color w:val="00AF50"/>
                <w:spacing w:val="-4"/>
              </w:rPr>
              <w:t xml:space="preserve"> </w:t>
            </w:r>
            <w:r>
              <w:rPr>
                <w:color w:val="00AF50"/>
              </w:rPr>
              <w:t xml:space="preserve">450 </w:t>
            </w:r>
            <w:r>
              <w:rPr>
                <w:color w:val="00AF50"/>
                <w:spacing w:val="-2"/>
              </w:rPr>
              <w:t>kg/m3</w:t>
            </w:r>
          </w:p>
          <w:p w14:paraId="34FC3F55" w14:textId="77777777" w:rsidR="00796EEB" w:rsidRDefault="00796EEB" w:rsidP="00420C6A">
            <w:pPr>
              <w:pStyle w:val="TableParagraph"/>
              <w:ind w:left="71"/>
            </w:pPr>
            <w:r>
              <w:rPr>
                <w:color w:val="00AF50"/>
                <w:spacing w:val="-10"/>
              </w:rPr>
              <w:t>;</w:t>
            </w:r>
          </w:p>
          <w:p w14:paraId="4C168050" w14:textId="77777777" w:rsidR="00796EEB" w:rsidRDefault="00796EEB" w:rsidP="00420C6A">
            <w:pPr>
              <w:pStyle w:val="TableParagraph"/>
              <w:spacing w:before="2"/>
              <w:ind w:left="71"/>
            </w:pPr>
            <w:r>
              <w:rPr>
                <w:color w:val="00AF50"/>
              </w:rPr>
              <w:t>Et</w:t>
            </w:r>
            <w:r>
              <w:rPr>
                <w:color w:val="00AF50"/>
                <w:spacing w:val="-2"/>
              </w:rPr>
              <w:t xml:space="preserve"> </w:t>
            </w:r>
            <w:r>
              <w:rPr>
                <w:color w:val="00AF50"/>
              </w:rPr>
              <w:t>toutes</w:t>
            </w:r>
            <w:r>
              <w:rPr>
                <w:color w:val="00AF50"/>
                <w:spacing w:val="-2"/>
              </w:rPr>
              <w:t xml:space="preserve"> sujétions.</w:t>
            </w:r>
          </w:p>
          <w:p w14:paraId="16454E23" w14:textId="77777777" w:rsidR="00796EEB" w:rsidRDefault="00796EEB" w:rsidP="00420C6A">
            <w:pPr>
              <w:pStyle w:val="TableParagraph"/>
              <w:tabs>
                <w:tab w:val="left" w:leader="dot" w:pos="5655"/>
              </w:tabs>
              <w:spacing w:before="27"/>
              <w:ind w:left="71"/>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spacing w:val="-2"/>
              </w:rPr>
              <w:t>francs</w:t>
            </w:r>
          </w:p>
          <w:p w14:paraId="7BD35CB8" w14:textId="77777777" w:rsidR="00796EEB" w:rsidRDefault="00796EEB" w:rsidP="00420C6A">
            <w:pPr>
              <w:pStyle w:val="TableParagraph"/>
              <w:spacing w:before="2" w:line="233" w:lineRule="exact"/>
              <w:ind w:left="71"/>
              <w:rPr>
                <w:b/>
              </w:rPr>
            </w:pPr>
            <w:r>
              <w:rPr>
                <w:b/>
                <w:color w:val="00AF50"/>
                <w:spacing w:val="-5"/>
              </w:rPr>
              <w:t>CFA</w:t>
            </w:r>
          </w:p>
        </w:tc>
        <w:tc>
          <w:tcPr>
            <w:tcW w:w="682" w:type="dxa"/>
            <w:tcBorders>
              <w:top w:val="nil"/>
            </w:tcBorders>
          </w:tcPr>
          <w:p w14:paraId="7698EE09" w14:textId="77777777" w:rsidR="00796EEB" w:rsidRDefault="00796EEB" w:rsidP="00420C6A">
            <w:pPr>
              <w:pStyle w:val="TableParagraph"/>
            </w:pPr>
          </w:p>
        </w:tc>
        <w:tc>
          <w:tcPr>
            <w:tcW w:w="1445" w:type="dxa"/>
            <w:tcBorders>
              <w:top w:val="nil"/>
            </w:tcBorders>
          </w:tcPr>
          <w:p w14:paraId="63F0BE63" w14:textId="77777777" w:rsidR="00796EEB" w:rsidRDefault="00796EEB" w:rsidP="00420C6A">
            <w:pPr>
              <w:pStyle w:val="TableParagraph"/>
            </w:pPr>
          </w:p>
        </w:tc>
        <w:tc>
          <w:tcPr>
            <w:tcW w:w="1561" w:type="dxa"/>
            <w:tcBorders>
              <w:top w:val="nil"/>
            </w:tcBorders>
          </w:tcPr>
          <w:p w14:paraId="25C4C431" w14:textId="77777777" w:rsidR="00796EEB" w:rsidRDefault="00796EEB" w:rsidP="00420C6A">
            <w:pPr>
              <w:pStyle w:val="TableParagraph"/>
            </w:pPr>
          </w:p>
        </w:tc>
      </w:tr>
      <w:tr w:rsidR="00796EEB" w14:paraId="35F14A02" w14:textId="77777777" w:rsidTr="00420C6A">
        <w:trPr>
          <w:trHeight w:val="2145"/>
        </w:trPr>
        <w:tc>
          <w:tcPr>
            <w:tcW w:w="795" w:type="dxa"/>
          </w:tcPr>
          <w:p w14:paraId="1701CCA0" w14:textId="77777777" w:rsidR="00796EEB" w:rsidRDefault="00796EEB" w:rsidP="00420C6A">
            <w:pPr>
              <w:pStyle w:val="TableParagraph"/>
              <w:rPr>
                <w:rFonts w:ascii="Tw Cen MT"/>
                <w:b/>
              </w:rPr>
            </w:pPr>
          </w:p>
          <w:p w14:paraId="3B13DF8E" w14:textId="77777777" w:rsidR="00796EEB" w:rsidRDefault="00796EEB" w:rsidP="00420C6A">
            <w:pPr>
              <w:pStyle w:val="TableParagraph"/>
              <w:rPr>
                <w:rFonts w:ascii="Tw Cen MT"/>
                <w:b/>
              </w:rPr>
            </w:pPr>
          </w:p>
          <w:p w14:paraId="047424BB" w14:textId="77777777" w:rsidR="00796EEB" w:rsidRDefault="00796EEB" w:rsidP="00420C6A">
            <w:pPr>
              <w:pStyle w:val="TableParagraph"/>
              <w:spacing w:before="225"/>
              <w:rPr>
                <w:rFonts w:ascii="Tw Cen MT"/>
                <w:b/>
              </w:rPr>
            </w:pPr>
          </w:p>
          <w:p w14:paraId="76B1BAC0" w14:textId="77777777" w:rsidR="00796EEB" w:rsidRDefault="00796EEB" w:rsidP="00420C6A">
            <w:pPr>
              <w:pStyle w:val="TableParagraph"/>
              <w:ind w:left="16"/>
              <w:jc w:val="center"/>
            </w:pPr>
            <w:r>
              <w:rPr>
                <w:color w:val="00AF50"/>
                <w:spacing w:val="-5"/>
              </w:rPr>
              <w:t>402</w:t>
            </w:r>
          </w:p>
        </w:tc>
        <w:tc>
          <w:tcPr>
            <w:tcW w:w="6579" w:type="dxa"/>
          </w:tcPr>
          <w:p w14:paraId="1B564705" w14:textId="77777777" w:rsidR="00796EEB" w:rsidRDefault="00796EEB" w:rsidP="00420C6A">
            <w:pPr>
              <w:pStyle w:val="TableParagraph"/>
              <w:spacing w:before="8" w:line="250" w:lineRule="exact"/>
              <w:ind w:left="71"/>
              <w:rPr>
                <w:b/>
              </w:rPr>
            </w:pPr>
            <w:r>
              <w:rPr>
                <w:b/>
                <w:color w:val="00AF50"/>
              </w:rPr>
              <w:t>Enduits</w:t>
            </w:r>
            <w:r>
              <w:rPr>
                <w:b/>
                <w:color w:val="00AF50"/>
                <w:spacing w:val="-4"/>
              </w:rPr>
              <w:t xml:space="preserve"> </w:t>
            </w:r>
            <w:r>
              <w:rPr>
                <w:b/>
                <w:color w:val="00AF50"/>
              </w:rPr>
              <w:t>sur</w:t>
            </w:r>
            <w:r>
              <w:rPr>
                <w:b/>
                <w:color w:val="00AF50"/>
                <w:spacing w:val="-4"/>
              </w:rPr>
              <w:t xml:space="preserve"> </w:t>
            </w:r>
            <w:r>
              <w:rPr>
                <w:b/>
                <w:color w:val="00AF50"/>
              </w:rPr>
              <w:t>maçonnerie</w:t>
            </w:r>
            <w:r>
              <w:rPr>
                <w:b/>
                <w:color w:val="00AF50"/>
                <w:spacing w:val="-2"/>
              </w:rPr>
              <w:t xml:space="preserve"> </w:t>
            </w:r>
            <w:r>
              <w:rPr>
                <w:b/>
                <w:color w:val="00AF50"/>
              </w:rPr>
              <w:t>et</w:t>
            </w:r>
            <w:r>
              <w:rPr>
                <w:b/>
                <w:color w:val="00AF50"/>
                <w:spacing w:val="-2"/>
              </w:rPr>
              <w:t xml:space="preserve"> </w:t>
            </w:r>
            <w:r>
              <w:rPr>
                <w:b/>
                <w:color w:val="00AF50"/>
              </w:rPr>
              <w:t>éléments</w:t>
            </w:r>
            <w:r>
              <w:rPr>
                <w:b/>
                <w:color w:val="00AF50"/>
                <w:spacing w:val="-4"/>
              </w:rPr>
              <w:t xml:space="preserve"> </w:t>
            </w:r>
            <w:r>
              <w:rPr>
                <w:b/>
                <w:color w:val="00AF50"/>
              </w:rPr>
              <w:t>en</w:t>
            </w:r>
            <w:r>
              <w:rPr>
                <w:b/>
                <w:color w:val="00AF50"/>
                <w:spacing w:val="-2"/>
              </w:rPr>
              <w:t xml:space="preserve"> béton</w:t>
            </w:r>
          </w:p>
          <w:p w14:paraId="57EF5A9D" w14:textId="77777777" w:rsidR="00796EEB" w:rsidRDefault="00796EEB" w:rsidP="00420C6A">
            <w:pPr>
              <w:pStyle w:val="TableParagraph"/>
              <w:tabs>
                <w:tab w:val="left" w:pos="2899"/>
              </w:tabs>
              <w:spacing w:line="252" w:lineRule="auto"/>
              <w:ind w:left="71" w:right="259"/>
            </w:pPr>
            <w:r>
              <w:rPr>
                <w:color w:val="00AF50"/>
              </w:rPr>
              <w:t>Ce prix rémunère au mètre carré la mise en œuvre d’enduit au mortier de ciment dosé à 400 kg/m3 sur les murs de soubassement et des élévations. Il comprend : •</w:t>
            </w:r>
            <w:r>
              <w:rPr>
                <w:color w:val="00AF50"/>
              </w:rPr>
              <w:tab/>
              <w:t>La</w:t>
            </w:r>
            <w:r>
              <w:rPr>
                <w:color w:val="00AF50"/>
                <w:spacing w:val="-6"/>
              </w:rPr>
              <w:t xml:space="preserve"> </w:t>
            </w:r>
            <w:r>
              <w:rPr>
                <w:color w:val="00AF50"/>
              </w:rPr>
              <w:t>fourniture</w:t>
            </w:r>
            <w:r>
              <w:rPr>
                <w:color w:val="00AF50"/>
                <w:spacing w:val="-6"/>
              </w:rPr>
              <w:t xml:space="preserve"> </w:t>
            </w:r>
            <w:r>
              <w:rPr>
                <w:color w:val="00AF50"/>
              </w:rPr>
              <w:t>des</w:t>
            </w:r>
            <w:r>
              <w:rPr>
                <w:color w:val="00AF50"/>
                <w:spacing w:val="-6"/>
              </w:rPr>
              <w:t xml:space="preserve"> </w:t>
            </w:r>
            <w:r>
              <w:rPr>
                <w:color w:val="00AF50"/>
              </w:rPr>
              <w:t>matériaux</w:t>
            </w:r>
            <w:r>
              <w:rPr>
                <w:color w:val="00AF50"/>
                <w:spacing w:val="-8"/>
              </w:rPr>
              <w:t xml:space="preserve"> </w:t>
            </w:r>
            <w:r>
              <w:rPr>
                <w:color w:val="00AF50"/>
              </w:rPr>
              <w:t>et</w:t>
            </w:r>
            <w:r>
              <w:rPr>
                <w:color w:val="00AF50"/>
                <w:spacing w:val="-5"/>
              </w:rPr>
              <w:t xml:space="preserve"> </w:t>
            </w:r>
            <w:r>
              <w:rPr>
                <w:color w:val="00AF50"/>
              </w:rPr>
              <w:t>mise</w:t>
            </w:r>
            <w:r>
              <w:rPr>
                <w:color w:val="00AF50"/>
                <w:spacing w:val="-6"/>
              </w:rPr>
              <w:t xml:space="preserve"> </w:t>
            </w:r>
            <w:r>
              <w:rPr>
                <w:color w:val="00AF50"/>
              </w:rPr>
              <w:t>en œuvre du mortier de ciment dosé à 400 kg/m3 ;</w:t>
            </w:r>
          </w:p>
          <w:p w14:paraId="14742409" w14:textId="77777777" w:rsidR="00796EEB" w:rsidRDefault="00796EEB" w:rsidP="00420C6A">
            <w:pPr>
              <w:pStyle w:val="TableParagraph"/>
              <w:spacing w:line="252" w:lineRule="exact"/>
              <w:ind w:left="71"/>
            </w:pPr>
            <w:r>
              <w:rPr>
                <w:color w:val="00AF50"/>
              </w:rPr>
              <w:t>Et</w:t>
            </w:r>
            <w:r>
              <w:rPr>
                <w:color w:val="00AF50"/>
                <w:spacing w:val="-2"/>
              </w:rPr>
              <w:t xml:space="preserve"> </w:t>
            </w:r>
            <w:r>
              <w:rPr>
                <w:color w:val="00AF50"/>
              </w:rPr>
              <w:t>toutes</w:t>
            </w:r>
            <w:r>
              <w:rPr>
                <w:color w:val="00AF50"/>
                <w:spacing w:val="-2"/>
              </w:rPr>
              <w:t xml:space="preserve"> sujétions.</w:t>
            </w:r>
          </w:p>
          <w:p w14:paraId="46972F6E" w14:textId="77777777" w:rsidR="00796EEB" w:rsidRDefault="00796EEB" w:rsidP="00420C6A">
            <w:pPr>
              <w:pStyle w:val="TableParagraph"/>
              <w:tabs>
                <w:tab w:val="left" w:leader="dot" w:pos="5381"/>
              </w:tabs>
              <w:spacing w:before="51"/>
              <w:ind w:left="73"/>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rPr>
              <w:t>francs</w:t>
            </w:r>
            <w:r>
              <w:rPr>
                <w:b/>
                <w:color w:val="00AF50"/>
                <w:spacing w:val="-4"/>
              </w:rPr>
              <w:t xml:space="preserve"> </w:t>
            </w:r>
            <w:r>
              <w:rPr>
                <w:b/>
                <w:color w:val="00AF50"/>
                <w:spacing w:val="-5"/>
              </w:rPr>
              <w:t>CFA</w:t>
            </w:r>
          </w:p>
        </w:tc>
        <w:tc>
          <w:tcPr>
            <w:tcW w:w="682" w:type="dxa"/>
          </w:tcPr>
          <w:p w14:paraId="310377B6" w14:textId="77777777" w:rsidR="00796EEB" w:rsidRDefault="00796EEB" w:rsidP="00420C6A">
            <w:pPr>
              <w:pStyle w:val="TableParagraph"/>
              <w:rPr>
                <w:rFonts w:ascii="Tw Cen MT"/>
                <w:b/>
              </w:rPr>
            </w:pPr>
          </w:p>
          <w:p w14:paraId="6D145868" w14:textId="77777777" w:rsidR="00796EEB" w:rsidRDefault="00796EEB" w:rsidP="00420C6A">
            <w:pPr>
              <w:pStyle w:val="TableParagraph"/>
              <w:rPr>
                <w:rFonts w:ascii="Tw Cen MT"/>
                <w:b/>
              </w:rPr>
            </w:pPr>
          </w:p>
          <w:p w14:paraId="40907F13" w14:textId="77777777" w:rsidR="00796EEB" w:rsidRDefault="00796EEB" w:rsidP="00420C6A">
            <w:pPr>
              <w:pStyle w:val="TableParagraph"/>
              <w:spacing w:before="225"/>
              <w:rPr>
                <w:rFonts w:ascii="Tw Cen MT"/>
                <w:b/>
              </w:rPr>
            </w:pPr>
          </w:p>
          <w:p w14:paraId="0267C7F5" w14:textId="77777777" w:rsidR="00796EEB" w:rsidRDefault="00796EEB" w:rsidP="00420C6A">
            <w:pPr>
              <w:pStyle w:val="TableParagraph"/>
              <w:ind w:left="53" w:right="4"/>
              <w:jc w:val="center"/>
            </w:pPr>
            <w:proofErr w:type="gramStart"/>
            <w:r>
              <w:rPr>
                <w:color w:val="00AF50"/>
                <w:spacing w:val="-5"/>
              </w:rPr>
              <w:t>m</w:t>
            </w:r>
            <w:proofErr w:type="gramEnd"/>
            <w:r>
              <w:rPr>
                <w:color w:val="00AF50"/>
                <w:spacing w:val="-5"/>
              </w:rPr>
              <w:t>2</w:t>
            </w:r>
          </w:p>
        </w:tc>
        <w:tc>
          <w:tcPr>
            <w:tcW w:w="1445" w:type="dxa"/>
          </w:tcPr>
          <w:p w14:paraId="626EC37D" w14:textId="77777777" w:rsidR="00796EEB" w:rsidRDefault="00796EEB" w:rsidP="00420C6A">
            <w:pPr>
              <w:pStyle w:val="TableParagraph"/>
            </w:pPr>
          </w:p>
        </w:tc>
        <w:tc>
          <w:tcPr>
            <w:tcW w:w="1561" w:type="dxa"/>
          </w:tcPr>
          <w:p w14:paraId="4E4E892C" w14:textId="77777777" w:rsidR="00796EEB" w:rsidRDefault="00796EEB" w:rsidP="00420C6A">
            <w:pPr>
              <w:pStyle w:val="TableParagraph"/>
            </w:pPr>
          </w:p>
        </w:tc>
      </w:tr>
      <w:tr w:rsidR="00796EEB" w14:paraId="214BFA65" w14:textId="77777777" w:rsidTr="00420C6A">
        <w:trPr>
          <w:trHeight w:val="719"/>
        </w:trPr>
        <w:tc>
          <w:tcPr>
            <w:tcW w:w="795" w:type="dxa"/>
          </w:tcPr>
          <w:p w14:paraId="04B0ED39" w14:textId="77777777" w:rsidR="00796EEB" w:rsidRDefault="00796EEB" w:rsidP="00420C6A">
            <w:pPr>
              <w:pStyle w:val="TableParagraph"/>
              <w:spacing w:before="231"/>
              <w:ind w:left="16"/>
              <w:jc w:val="center"/>
            </w:pPr>
            <w:r>
              <w:rPr>
                <w:color w:val="00AF50"/>
                <w:spacing w:val="-5"/>
              </w:rPr>
              <w:t>500</w:t>
            </w:r>
          </w:p>
        </w:tc>
        <w:tc>
          <w:tcPr>
            <w:tcW w:w="6579" w:type="dxa"/>
          </w:tcPr>
          <w:p w14:paraId="1289438E" w14:textId="77777777" w:rsidR="00796EEB" w:rsidRDefault="00796EEB" w:rsidP="00420C6A">
            <w:pPr>
              <w:pStyle w:val="TableParagraph"/>
              <w:spacing w:before="236"/>
              <w:ind w:left="71"/>
              <w:rPr>
                <w:b/>
              </w:rPr>
            </w:pPr>
            <w:r>
              <w:rPr>
                <w:b/>
                <w:color w:val="00AF50"/>
              </w:rPr>
              <w:t>CHARPENTE</w:t>
            </w:r>
            <w:r>
              <w:rPr>
                <w:b/>
                <w:color w:val="00AF50"/>
                <w:spacing w:val="-10"/>
              </w:rPr>
              <w:t xml:space="preserve"> </w:t>
            </w:r>
            <w:r>
              <w:rPr>
                <w:b/>
                <w:color w:val="00AF50"/>
                <w:spacing w:val="-2"/>
              </w:rPr>
              <w:t>COUVERTURE</w:t>
            </w:r>
          </w:p>
        </w:tc>
        <w:tc>
          <w:tcPr>
            <w:tcW w:w="682" w:type="dxa"/>
          </w:tcPr>
          <w:p w14:paraId="36F159A1" w14:textId="77777777" w:rsidR="00796EEB" w:rsidRDefault="00796EEB" w:rsidP="00420C6A">
            <w:pPr>
              <w:pStyle w:val="TableParagraph"/>
            </w:pPr>
          </w:p>
        </w:tc>
        <w:tc>
          <w:tcPr>
            <w:tcW w:w="1445" w:type="dxa"/>
          </w:tcPr>
          <w:p w14:paraId="6408546C" w14:textId="77777777" w:rsidR="00796EEB" w:rsidRDefault="00796EEB" w:rsidP="00420C6A">
            <w:pPr>
              <w:pStyle w:val="TableParagraph"/>
            </w:pPr>
          </w:p>
        </w:tc>
        <w:tc>
          <w:tcPr>
            <w:tcW w:w="1561" w:type="dxa"/>
          </w:tcPr>
          <w:p w14:paraId="2E9B9265" w14:textId="77777777" w:rsidR="00796EEB" w:rsidRDefault="00796EEB" w:rsidP="00420C6A">
            <w:pPr>
              <w:pStyle w:val="TableParagraph"/>
            </w:pPr>
          </w:p>
        </w:tc>
      </w:tr>
      <w:tr w:rsidR="00796EEB" w14:paraId="04A072BD" w14:textId="77777777" w:rsidTr="00420C6A">
        <w:trPr>
          <w:trHeight w:val="1451"/>
        </w:trPr>
        <w:tc>
          <w:tcPr>
            <w:tcW w:w="795" w:type="dxa"/>
          </w:tcPr>
          <w:p w14:paraId="7AD1B607" w14:textId="77777777" w:rsidR="00796EEB" w:rsidRDefault="00796EEB" w:rsidP="00420C6A">
            <w:pPr>
              <w:pStyle w:val="TableParagraph"/>
              <w:rPr>
                <w:rFonts w:ascii="Tw Cen MT"/>
                <w:b/>
              </w:rPr>
            </w:pPr>
          </w:p>
          <w:p w14:paraId="5A41135E" w14:textId="77777777" w:rsidR="00796EEB" w:rsidRDefault="00796EEB" w:rsidP="00420C6A">
            <w:pPr>
              <w:pStyle w:val="TableParagraph"/>
              <w:spacing w:before="116"/>
              <w:rPr>
                <w:rFonts w:ascii="Tw Cen MT"/>
                <w:b/>
              </w:rPr>
            </w:pPr>
          </w:p>
          <w:p w14:paraId="0D90DB7D" w14:textId="77777777" w:rsidR="00796EEB" w:rsidRDefault="00796EEB" w:rsidP="00420C6A">
            <w:pPr>
              <w:pStyle w:val="TableParagraph"/>
              <w:ind w:left="16"/>
              <w:jc w:val="center"/>
            </w:pPr>
            <w:r>
              <w:rPr>
                <w:color w:val="00AF50"/>
                <w:spacing w:val="-5"/>
              </w:rPr>
              <w:t>501</w:t>
            </w:r>
          </w:p>
        </w:tc>
        <w:tc>
          <w:tcPr>
            <w:tcW w:w="6579" w:type="dxa"/>
          </w:tcPr>
          <w:p w14:paraId="0940F1D3" w14:textId="77777777" w:rsidR="00796EEB" w:rsidRDefault="00796EEB" w:rsidP="00420C6A">
            <w:pPr>
              <w:pStyle w:val="TableParagraph"/>
              <w:spacing w:before="5" w:line="251" w:lineRule="exact"/>
              <w:ind w:left="71"/>
              <w:rPr>
                <w:b/>
              </w:rPr>
            </w:pPr>
            <w:r>
              <w:rPr>
                <w:b/>
                <w:color w:val="00AF50"/>
              </w:rPr>
              <w:t>Etanchéité</w:t>
            </w:r>
            <w:r>
              <w:rPr>
                <w:b/>
                <w:color w:val="00AF50"/>
                <w:spacing w:val="-9"/>
              </w:rPr>
              <w:t xml:space="preserve"> </w:t>
            </w:r>
            <w:r>
              <w:rPr>
                <w:b/>
                <w:color w:val="00AF50"/>
              </w:rPr>
              <w:t>multicouches</w:t>
            </w:r>
            <w:r>
              <w:rPr>
                <w:b/>
                <w:color w:val="00AF50"/>
                <w:spacing w:val="-7"/>
              </w:rPr>
              <w:t xml:space="preserve"> </w:t>
            </w:r>
            <w:r>
              <w:rPr>
                <w:b/>
                <w:color w:val="00AF50"/>
              </w:rPr>
              <w:t>sur</w:t>
            </w:r>
            <w:r>
              <w:rPr>
                <w:b/>
                <w:color w:val="00AF50"/>
                <w:spacing w:val="-5"/>
              </w:rPr>
              <w:t xml:space="preserve"> </w:t>
            </w:r>
            <w:r>
              <w:rPr>
                <w:b/>
                <w:color w:val="00AF50"/>
              </w:rPr>
              <w:t>toiture</w:t>
            </w:r>
            <w:r>
              <w:rPr>
                <w:b/>
                <w:color w:val="00AF50"/>
                <w:spacing w:val="-4"/>
              </w:rPr>
              <w:t xml:space="preserve"> </w:t>
            </w:r>
            <w:r>
              <w:rPr>
                <w:b/>
                <w:color w:val="00AF50"/>
                <w:spacing w:val="-2"/>
              </w:rPr>
              <w:t>terrasse</w:t>
            </w:r>
          </w:p>
          <w:p w14:paraId="1B89F3F6" w14:textId="77777777" w:rsidR="00796EEB" w:rsidRDefault="00796EEB" w:rsidP="00420C6A">
            <w:pPr>
              <w:pStyle w:val="TableParagraph"/>
              <w:spacing w:line="276" w:lineRule="auto"/>
              <w:ind w:left="71" w:right="97"/>
            </w:pP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dans</w:t>
            </w:r>
            <w:r>
              <w:rPr>
                <w:color w:val="00AF50"/>
                <w:spacing w:val="-4"/>
              </w:rPr>
              <w:t xml:space="preserve"> </w:t>
            </w:r>
            <w:r>
              <w:rPr>
                <w:color w:val="00AF50"/>
              </w:rPr>
              <w:t>les</w:t>
            </w:r>
            <w:r>
              <w:rPr>
                <w:color w:val="00AF50"/>
                <w:spacing w:val="-4"/>
              </w:rPr>
              <w:t xml:space="preserve"> </w:t>
            </w:r>
            <w:r>
              <w:rPr>
                <w:color w:val="00AF50"/>
              </w:rPr>
              <w:t>conditions</w:t>
            </w:r>
            <w:r>
              <w:rPr>
                <w:color w:val="00AF50"/>
                <w:spacing w:val="-4"/>
              </w:rPr>
              <w:t xml:space="preserve"> </w:t>
            </w:r>
            <w:r>
              <w:rPr>
                <w:color w:val="00AF50"/>
              </w:rPr>
              <w:t>prévues</w:t>
            </w:r>
            <w:r>
              <w:rPr>
                <w:color w:val="00AF50"/>
                <w:spacing w:val="-4"/>
              </w:rPr>
              <w:t xml:space="preserve"> </w:t>
            </w:r>
            <w:r>
              <w:rPr>
                <w:color w:val="00AF50"/>
              </w:rPr>
              <w:t>au</w:t>
            </w:r>
            <w:r>
              <w:rPr>
                <w:color w:val="00AF50"/>
                <w:spacing w:val="-6"/>
              </w:rPr>
              <w:t xml:space="preserve"> </w:t>
            </w:r>
            <w:r>
              <w:rPr>
                <w:color w:val="00AF50"/>
              </w:rPr>
              <w:t>contrat</w:t>
            </w:r>
            <w:r>
              <w:rPr>
                <w:color w:val="00AF50"/>
                <w:spacing w:val="-3"/>
              </w:rPr>
              <w:t xml:space="preserve"> </w:t>
            </w:r>
            <w:r>
              <w:rPr>
                <w:color w:val="00AF50"/>
              </w:rPr>
              <w:t>la</w:t>
            </w:r>
            <w:r>
              <w:rPr>
                <w:color w:val="00AF50"/>
                <w:spacing w:val="-6"/>
              </w:rPr>
              <w:t xml:space="preserve"> </w:t>
            </w:r>
            <w:r>
              <w:rPr>
                <w:color w:val="00AF50"/>
              </w:rPr>
              <w:t>fourniture</w:t>
            </w:r>
            <w:r>
              <w:rPr>
                <w:color w:val="00AF50"/>
                <w:spacing w:val="-4"/>
              </w:rPr>
              <w:t xml:space="preserve"> </w:t>
            </w:r>
            <w:r>
              <w:rPr>
                <w:color w:val="00AF50"/>
              </w:rPr>
              <w:t xml:space="preserve">et la pose d’une étanchéité multicouche sur </w:t>
            </w:r>
            <w:proofErr w:type="gramStart"/>
            <w:r>
              <w:rPr>
                <w:color w:val="00AF50"/>
              </w:rPr>
              <w:t>la toitures</w:t>
            </w:r>
            <w:proofErr w:type="gramEnd"/>
            <w:r>
              <w:rPr>
                <w:color w:val="00AF50"/>
              </w:rPr>
              <w:t xml:space="preserve"> terrasse, y compris toutes sujétions de mise en œuvre.</w:t>
            </w:r>
          </w:p>
          <w:p w14:paraId="1660E2B6" w14:textId="77777777" w:rsidR="00796EEB" w:rsidRDefault="00796EEB" w:rsidP="00420C6A">
            <w:pPr>
              <w:pStyle w:val="TableParagraph"/>
              <w:tabs>
                <w:tab w:val="left" w:leader="dot" w:pos="5379"/>
              </w:tabs>
              <w:spacing w:before="69" w:line="233" w:lineRule="exact"/>
              <w:ind w:left="71"/>
              <w:rPr>
                <w:b/>
              </w:rPr>
            </w:pPr>
            <w:r>
              <w:rPr>
                <w:b/>
                <w:color w:val="00AF50"/>
              </w:rPr>
              <w:t>LE</w:t>
            </w:r>
            <w:r>
              <w:rPr>
                <w:b/>
                <w:color w:val="00AF50"/>
                <w:spacing w:val="-4"/>
              </w:rPr>
              <w:t xml:space="preserve"> </w:t>
            </w:r>
            <w:r>
              <w:rPr>
                <w:b/>
                <w:color w:val="00AF50"/>
              </w:rPr>
              <w:t>METRE</w:t>
            </w:r>
            <w:r>
              <w:rPr>
                <w:b/>
                <w:color w:val="00AF50"/>
                <w:spacing w:val="-3"/>
              </w:rPr>
              <w:t xml:space="preserve"> </w:t>
            </w:r>
            <w:r>
              <w:rPr>
                <w:b/>
                <w:color w:val="00AF50"/>
                <w:spacing w:val="-2"/>
              </w:rPr>
              <w:t>CARRE</w:t>
            </w:r>
            <w:r>
              <w:rPr>
                <w:color w:val="00AF50"/>
              </w:rPr>
              <w:tab/>
            </w:r>
            <w:r>
              <w:rPr>
                <w:b/>
                <w:color w:val="00AF50"/>
              </w:rPr>
              <w:t>francs</w:t>
            </w:r>
            <w:r>
              <w:rPr>
                <w:b/>
                <w:color w:val="00AF50"/>
                <w:spacing w:val="-4"/>
              </w:rPr>
              <w:t xml:space="preserve"> </w:t>
            </w:r>
            <w:r>
              <w:rPr>
                <w:b/>
                <w:color w:val="00AF50"/>
                <w:spacing w:val="-5"/>
              </w:rPr>
              <w:t>CFA</w:t>
            </w:r>
          </w:p>
        </w:tc>
        <w:tc>
          <w:tcPr>
            <w:tcW w:w="682" w:type="dxa"/>
          </w:tcPr>
          <w:p w14:paraId="1DE61864" w14:textId="77777777" w:rsidR="00796EEB" w:rsidRDefault="00796EEB" w:rsidP="00420C6A">
            <w:pPr>
              <w:pStyle w:val="TableParagraph"/>
              <w:rPr>
                <w:rFonts w:ascii="Tw Cen MT"/>
                <w:b/>
              </w:rPr>
            </w:pPr>
          </w:p>
          <w:p w14:paraId="1F42779E" w14:textId="77777777" w:rsidR="00796EEB" w:rsidRDefault="00796EEB" w:rsidP="00420C6A">
            <w:pPr>
              <w:pStyle w:val="TableParagraph"/>
              <w:spacing w:before="116"/>
              <w:rPr>
                <w:rFonts w:ascii="Tw Cen MT"/>
                <w:b/>
              </w:rPr>
            </w:pPr>
          </w:p>
          <w:p w14:paraId="53F3A038" w14:textId="77777777" w:rsidR="00796EEB" w:rsidRDefault="00796EEB" w:rsidP="00420C6A">
            <w:pPr>
              <w:pStyle w:val="TableParagraph"/>
              <w:ind w:left="53" w:right="8"/>
              <w:jc w:val="center"/>
            </w:pPr>
            <w:proofErr w:type="gramStart"/>
            <w:r>
              <w:rPr>
                <w:color w:val="00AF50"/>
                <w:spacing w:val="-5"/>
              </w:rPr>
              <w:t>m</w:t>
            </w:r>
            <w:proofErr w:type="gramEnd"/>
            <w:r>
              <w:rPr>
                <w:color w:val="00AF50"/>
                <w:spacing w:val="-5"/>
              </w:rPr>
              <w:t>2</w:t>
            </w:r>
          </w:p>
        </w:tc>
        <w:tc>
          <w:tcPr>
            <w:tcW w:w="1445" w:type="dxa"/>
          </w:tcPr>
          <w:p w14:paraId="44566A8C" w14:textId="77777777" w:rsidR="00796EEB" w:rsidRDefault="00796EEB" w:rsidP="00420C6A">
            <w:pPr>
              <w:pStyle w:val="TableParagraph"/>
            </w:pPr>
          </w:p>
        </w:tc>
        <w:tc>
          <w:tcPr>
            <w:tcW w:w="1561" w:type="dxa"/>
          </w:tcPr>
          <w:p w14:paraId="42424D68" w14:textId="77777777" w:rsidR="00796EEB" w:rsidRDefault="00796EEB" w:rsidP="00420C6A">
            <w:pPr>
              <w:pStyle w:val="TableParagraph"/>
            </w:pPr>
          </w:p>
        </w:tc>
      </w:tr>
      <w:tr w:rsidR="00796EEB" w14:paraId="677F7AC5" w14:textId="77777777" w:rsidTr="00420C6A">
        <w:trPr>
          <w:trHeight w:val="1135"/>
        </w:trPr>
        <w:tc>
          <w:tcPr>
            <w:tcW w:w="795" w:type="dxa"/>
          </w:tcPr>
          <w:p w14:paraId="1A5E7BFA" w14:textId="77777777" w:rsidR="00796EEB" w:rsidRDefault="00796EEB" w:rsidP="00420C6A">
            <w:pPr>
              <w:pStyle w:val="TableParagraph"/>
              <w:spacing w:before="200"/>
              <w:rPr>
                <w:rFonts w:ascii="Tw Cen MT"/>
                <w:b/>
              </w:rPr>
            </w:pPr>
          </w:p>
          <w:p w14:paraId="35C6EBF4" w14:textId="77777777" w:rsidR="00796EEB" w:rsidRDefault="00796EEB" w:rsidP="00420C6A">
            <w:pPr>
              <w:pStyle w:val="TableParagraph"/>
              <w:spacing w:before="1"/>
              <w:ind w:left="16"/>
              <w:jc w:val="center"/>
            </w:pPr>
            <w:r>
              <w:rPr>
                <w:color w:val="00AF50"/>
                <w:spacing w:val="-5"/>
              </w:rPr>
              <w:t>502</w:t>
            </w:r>
          </w:p>
        </w:tc>
        <w:tc>
          <w:tcPr>
            <w:tcW w:w="6579" w:type="dxa"/>
          </w:tcPr>
          <w:p w14:paraId="2B56CA15" w14:textId="77777777" w:rsidR="00796EEB" w:rsidRDefault="00796EEB" w:rsidP="00420C6A">
            <w:pPr>
              <w:pStyle w:val="TableParagraph"/>
              <w:spacing w:before="2" w:line="237" w:lineRule="auto"/>
              <w:ind w:left="71"/>
            </w:pPr>
            <w:r>
              <w:rPr>
                <w:color w:val="00AF50"/>
              </w:rPr>
              <w:t>Forfait</w:t>
            </w:r>
            <w:r>
              <w:rPr>
                <w:color w:val="00AF50"/>
                <w:spacing w:val="-6"/>
              </w:rPr>
              <w:t xml:space="preserve"> </w:t>
            </w:r>
            <w:r>
              <w:rPr>
                <w:color w:val="00AF50"/>
              </w:rPr>
              <w:t>pour</w:t>
            </w:r>
            <w:r>
              <w:rPr>
                <w:color w:val="00AF50"/>
                <w:spacing w:val="-4"/>
              </w:rPr>
              <w:t xml:space="preserve"> </w:t>
            </w:r>
            <w:r>
              <w:rPr>
                <w:color w:val="00AF50"/>
              </w:rPr>
              <w:t>dispositif</w:t>
            </w:r>
            <w:r>
              <w:rPr>
                <w:color w:val="00AF50"/>
                <w:spacing w:val="-6"/>
              </w:rPr>
              <w:t xml:space="preserve"> </w:t>
            </w:r>
            <w:r>
              <w:rPr>
                <w:color w:val="00AF50"/>
              </w:rPr>
              <w:t>évacuation</w:t>
            </w:r>
            <w:r>
              <w:rPr>
                <w:color w:val="00AF50"/>
                <w:spacing w:val="-4"/>
              </w:rPr>
              <w:t xml:space="preserve"> </w:t>
            </w:r>
            <w:r>
              <w:rPr>
                <w:color w:val="00AF50"/>
              </w:rPr>
              <w:t>des</w:t>
            </w:r>
            <w:r>
              <w:rPr>
                <w:color w:val="00AF50"/>
                <w:spacing w:val="-4"/>
              </w:rPr>
              <w:t xml:space="preserve"> </w:t>
            </w:r>
            <w:r>
              <w:rPr>
                <w:color w:val="00AF50"/>
              </w:rPr>
              <w:t>eaux</w:t>
            </w:r>
            <w:r>
              <w:rPr>
                <w:color w:val="00AF50"/>
                <w:spacing w:val="-4"/>
              </w:rPr>
              <w:t xml:space="preserve"> </w:t>
            </w:r>
            <w:r>
              <w:rPr>
                <w:color w:val="00AF50"/>
              </w:rPr>
              <w:t>pluviales</w:t>
            </w:r>
            <w:r>
              <w:rPr>
                <w:color w:val="00AF50"/>
                <w:spacing w:val="-4"/>
              </w:rPr>
              <w:t xml:space="preserve"> </w:t>
            </w:r>
            <w:r>
              <w:rPr>
                <w:color w:val="00AF50"/>
              </w:rPr>
              <w:t>(gargouilles)</w:t>
            </w:r>
            <w:r>
              <w:rPr>
                <w:color w:val="00AF50"/>
                <w:spacing w:val="-4"/>
              </w:rPr>
              <w:t xml:space="preserve"> </w:t>
            </w:r>
            <w:r>
              <w:rPr>
                <w:color w:val="00AF50"/>
              </w:rPr>
              <w:t>BA</w:t>
            </w:r>
            <w:r>
              <w:rPr>
                <w:color w:val="00AF50"/>
                <w:spacing w:val="-5"/>
              </w:rPr>
              <w:t xml:space="preserve"> </w:t>
            </w:r>
            <w:r>
              <w:rPr>
                <w:color w:val="00AF50"/>
              </w:rPr>
              <w:t>ou barbacanes en tuyaux PVC</w:t>
            </w:r>
          </w:p>
          <w:p w14:paraId="3B934452" w14:textId="77777777" w:rsidR="00796EEB" w:rsidRDefault="00796EEB" w:rsidP="00420C6A">
            <w:pPr>
              <w:pStyle w:val="TableParagraph"/>
              <w:spacing w:before="45"/>
              <w:rPr>
                <w:rFonts w:ascii="Tw Cen MT"/>
                <w:b/>
              </w:rPr>
            </w:pPr>
          </w:p>
          <w:p w14:paraId="1BB0DC93" w14:textId="77777777" w:rsidR="00796EEB" w:rsidRDefault="00796EEB" w:rsidP="00420C6A">
            <w:pPr>
              <w:pStyle w:val="TableParagraph"/>
              <w:tabs>
                <w:tab w:val="left" w:leader="dot" w:pos="4729"/>
              </w:tabs>
              <w:spacing w:before="1"/>
              <w:ind w:left="71"/>
              <w:rPr>
                <w:b/>
              </w:rPr>
            </w:pPr>
            <w:r>
              <w:rPr>
                <w:b/>
                <w:color w:val="00AF50"/>
              </w:rPr>
              <w:t>Le</w:t>
            </w:r>
            <w:r>
              <w:rPr>
                <w:b/>
                <w:color w:val="00AF50"/>
                <w:spacing w:val="-5"/>
              </w:rPr>
              <w:t xml:space="preserve"> </w:t>
            </w:r>
            <w:r>
              <w:rPr>
                <w:b/>
                <w:color w:val="00AF50"/>
              </w:rPr>
              <w:t>forfait</w:t>
            </w:r>
            <w:r>
              <w:rPr>
                <w:b/>
                <w:color w:val="00AF50"/>
                <w:spacing w:val="-1"/>
              </w:rPr>
              <w:t xml:space="preserve"> </w:t>
            </w:r>
            <w:r>
              <w:rPr>
                <w:b/>
                <w:color w:val="00AF50"/>
                <w:spacing w:val="-10"/>
              </w:rPr>
              <w:t>à</w:t>
            </w:r>
            <w:r>
              <w:rPr>
                <w:color w:val="00AF50"/>
              </w:rPr>
              <w:tab/>
            </w:r>
            <w:r>
              <w:rPr>
                <w:b/>
                <w:color w:val="00AF50"/>
              </w:rPr>
              <w:t>francs</w:t>
            </w:r>
            <w:r>
              <w:rPr>
                <w:b/>
                <w:color w:val="00AF50"/>
                <w:spacing w:val="-8"/>
              </w:rPr>
              <w:t xml:space="preserve"> </w:t>
            </w:r>
            <w:r>
              <w:rPr>
                <w:b/>
                <w:color w:val="00AF50"/>
                <w:spacing w:val="-5"/>
              </w:rPr>
              <w:t>CFA</w:t>
            </w:r>
          </w:p>
        </w:tc>
        <w:tc>
          <w:tcPr>
            <w:tcW w:w="682" w:type="dxa"/>
          </w:tcPr>
          <w:p w14:paraId="6B0AC49F" w14:textId="77777777" w:rsidR="00796EEB" w:rsidRDefault="00796EEB" w:rsidP="00420C6A">
            <w:pPr>
              <w:pStyle w:val="TableParagraph"/>
              <w:spacing w:before="200"/>
              <w:rPr>
                <w:rFonts w:ascii="Tw Cen MT"/>
                <w:b/>
              </w:rPr>
            </w:pPr>
          </w:p>
          <w:p w14:paraId="17260412" w14:textId="77777777" w:rsidR="00796EEB" w:rsidRDefault="00796EEB" w:rsidP="00420C6A">
            <w:pPr>
              <w:pStyle w:val="TableParagraph"/>
              <w:spacing w:before="1"/>
              <w:ind w:left="53" w:right="28"/>
              <w:jc w:val="center"/>
            </w:pPr>
            <w:r>
              <w:rPr>
                <w:color w:val="00AF50"/>
                <w:spacing w:val="-5"/>
              </w:rPr>
              <w:t>FF</w:t>
            </w:r>
          </w:p>
        </w:tc>
        <w:tc>
          <w:tcPr>
            <w:tcW w:w="1445" w:type="dxa"/>
          </w:tcPr>
          <w:p w14:paraId="2876E734" w14:textId="77777777" w:rsidR="00796EEB" w:rsidRDefault="00796EEB" w:rsidP="00420C6A">
            <w:pPr>
              <w:pStyle w:val="TableParagraph"/>
            </w:pPr>
          </w:p>
        </w:tc>
        <w:tc>
          <w:tcPr>
            <w:tcW w:w="1561" w:type="dxa"/>
          </w:tcPr>
          <w:p w14:paraId="7490865C" w14:textId="77777777" w:rsidR="00796EEB" w:rsidRDefault="00796EEB" w:rsidP="00420C6A">
            <w:pPr>
              <w:pStyle w:val="TableParagraph"/>
            </w:pPr>
          </w:p>
        </w:tc>
      </w:tr>
      <w:tr w:rsidR="00796EEB" w14:paraId="0C2997A4" w14:textId="77777777" w:rsidTr="00420C6A">
        <w:trPr>
          <w:trHeight w:val="1300"/>
        </w:trPr>
        <w:tc>
          <w:tcPr>
            <w:tcW w:w="795" w:type="dxa"/>
          </w:tcPr>
          <w:p w14:paraId="2095C171" w14:textId="77777777" w:rsidR="00796EEB" w:rsidRDefault="00796EEB" w:rsidP="00420C6A">
            <w:pPr>
              <w:pStyle w:val="TableParagraph"/>
              <w:rPr>
                <w:rFonts w:ascii="Tw Cen MT"/>
                <w:b/>
              </w:rPr>
            </w:pPr>
          </w:p>
          <w:p w14:paraId="2C2AD8C7" w14:textId="77777777" w:rsidR="00796EEB" w:rsidRDefault="00796EEB" w:rsidP="00420C6A">
            <w:pPr>
              <w:pStyle w:val="TableParagraph"/>
              <w:spacing w:before="42"/>
              <w:rPr>
                <w:rFonts w:ascii="Tw Cen MT"/>
                <w:b/>
              </w:rPr>
            </w:pPr>
          </w:p>
          <w:p w14:paraId="02CB2423" w14:textId="77777777" w:rsidR="00796EEB" w:rsidRDefault="00796EEB" w:rsidP="00420C6A">
            <w:pPr>
              <w:pStyle w:val="TableParagraph"/>
              <w:ind w:left="16"/>
              <w:jc w:val="center"/>
            </w:pPr>
            <w:r>
              <w:rPr>
                <w:color w:val="00AF50"/>
                <w:spacing w:val="-5"/>
              </w:rPr>
              <w:t>503</w:t>
            </w:r>
          </w:p>
        </w:tc>
        <w:tc>
          <w:tcPr>
            <w:tcW w:w="6579" w:type="dxa"/>
          </w:tcPr>
          <w:p w14:paraId="4635FE06" w14:textId="77777777" w:rsidR="00796EEB" w:rsidRDefault="00796EEB" w:rsidP="00420C6A">
            <w:pPr>
              <w:pStyle w:val="TableParagraph"/>
              <w:spacing w:before="5" w:line="252" w:lineRule="exact"/>
              <w:ind w:left="71"/>
              <w:jc w:val="both"/>
              <w:rPr>
                <w:b/>
              </w:rPr>
            </w:pPr>
            <w:r>
              <w:rPr>
                <w:b/>
                <w:color w:val="00AF50"/>
              </w:rPr>
              <w:t>Descentes</w:t>
            </w:r>
            <w:r>
              <w:rPr>
                <w:b/>
                <w:color w:val="00AF50"/>
                <w:spacing w:val="-5"/>
              </w:rPr>
              <w:t xml:space="preserve"> </w:t>
            </w:r>
            <w:r>
              <w:rPr>
                <w:b/>
                <w:color w:val="00AF50"/>
              </w:rPr>
              <w:t>des</w:t>
            </w:r>
            <w:r>
              <w:rPr>
                <w:b/>
                <w:color w:val="00AF50"/>
                <w:spacing w:val="-3"/>
              </w:rPr>
              <w:t xml:space="preserve"> </w:t>
            </w:r>
            <w:r>
              <w:rPr>
                <w:b/>
                <w:color w:val="00AF50"/>
              </w:rPr>
              <w:t>eaux</w:t>
            </w:r>
            <w:r>
              <w:rPr>
                <w:b/>
                <w:color w:val="00AF50"/>
                <w:spacing w:val="-5"/>
              </w:rPr>
              <w:t xml:space="preserve"> </w:t>
            </w:r>
            <w:r>
              <w:rPr>
                <w:b/>
                <w:color w:val="00AF50"/>
              </w:rPr>
              <w:t>pluviales</w:t>
            </w:r>
            <w:r>
              <w:rPr>
                <w:b/>
                <w:color w:val="00AF50"/>
                <w:spacing w:val="-5"/>
              </w:rPr>
              <w:t xml:space="preserve"> </w:t>
            </w:r>
            <w:r>
              <w:rPr>
                <w:b/>
                <w:color w:val="00AF50"/>
              </w:rPr>
              <w:t>en</w:t>
            </w:r>
            <w:r>
              <w:rPr>
                <w:b/>
                <w:color w:val="00AF50"/>
                <w:spacing w:val="-2"/>
              </w:rPr>
              <w:t xml:space="preserve"> </w:t>
            </w:r>
            <w:r>
              <w:rPr>
                <w:b/>
                <w:color w:val="00AF50"/>
              </w:rPr>
              <w:t>tuyaux</w:t>
            </w:r>
            <w:r>
              <w:rPr>
                <w:b/>
                <w:color w:val="00AF50"/>
                <w:spacing w:val="-7"/>
              </w:rPr>
              <w:t xml:space="preserve"> </w:t>
            </w:r>
            <w:r>
              <w:rPr>
                <w:b/>
                <w:color w:val="00AF50"/>
                <w:spacing w:val="-5"/>
              </w:rPr>
              <w:t>PVC</w:t>
            </w:r>
          </w:p>
          <w:p w14:paraId="205F0593" w14:textId="77777777" w:rsidR="00796EEB" w:rsidRDefault="00796EEB" w:rsidP="00420C6A">
            <w:pPr>
              <w:pStyle w:val="TableParagraph"/>
              <w:spacing w:before="3" w:line="235" w:lineRule="auto"/>
              <w:ind w:left="71" w:right="419"/>
              <w:jc w:val="both"/>
              <w:rPr>
                <w:rFonts w:ascii="Arial" w:hAnsi="Arial"/>
              </w:rPr>
            </w:pPr>
            <w:r>
              <w:rPr>
                <w:rFonts w:ascii="Arial" w:hAnsi="Arial"/>
                <w:color w:val="00AF50"/>
              </w:rPr>
              <w:t>Ce</w:t>
            </w:r>
            <w:r>
              <w:rPr>
                <w:rFonts w:ascii="Arial" w:hAnsi="Arial"/>
                <w:color w:val="00AF50"/>
                <w:spacing w:val="-2"/>
              </w:rPr>
              <w:t xml:space="preserve"> </w:t>
            </w:r>
            <w:r>
              <w:rPr>
                <w:rFonts w:ascii="Arial" w:hAnsi="Arial"/>
                <w:color w:val="00AF50"/>
              </w:rPr>
              <w:t>prix</w:t>
            </w:r>
            <w:r>
              <w:rPr>
                <w:rFonts w:ascii="Arial" w:hAnsi="Arial"/>
                <w:color w:val="00AF50"/>
                <w:spacing w:val="-4"/>
              </w:rPr>
              <w:t xml:space="preserve"> </w:t>
            </w:r>
            <w:r>
              <w:rPr>
                <w:rFonts w:ascii="Arial" w:hAnsi="Arial"/>
                <w:color w:val="00AF50"/>
              </w:rPr>
              <w:t>rémunère</w:t>
            </w:r>
            <w:r>
              <w:rPr>
                <w:rFonts w:ascii="Arial" w:hAnsi="Arial"/>
                <w:color w:val="00AF50"/>
                <w:spacing w:val="-2"/>
              </w:rPr>
              <w:t xml:space="preserve"> </w:t>
            </w:r>
            <w:r>
              <w:rPr>
                <w:rFonts w:ascii="Arial" w:hAnsi="Arial"/>
                <w:color w:val="00AF50"/>
              </w:rPr>
              <w:t>au</w:t>
            </w:r>
            <w:r>
              <w:rPr>
                <w:rFonts w:ascii="Arial" w:hAnsi="Arial"/>
                <w:color w:val="00AF50"/>
                <w:spacing w:val="-6"/>
              </w:rPr>
              <w:t xml:space="preserve"> </w:t>
            </w:r>
            <w:r>
              <w:rPr>
                <w:rFonts w:ascii="Arial" w:hAnsi="Arial"/>
                <w:color w:val="00AF50"/>
              </w:rPr>
              <w:t>mètre</w:t>
            </w:r>
            <w:r>
              <w:rPr>
                <w:rFonts w:ascii="Arial" w:hAnsi="Arial"/>
                <w:color w:val="00AF50"/>
                <w:spacing w:val="-2"/>
              </w:rPr>
              <w:t xml:space="preserve"> </w:t>
            </w:r>
            <w:r>
              <w:rPr>
                <w:rFonts w:ascii="Arial" w:hAnsi="Arial"/>
                <w:color w:val="00AF50"/>
              </w:rPr>
              <w:t>linéaire</w:t>
            </w:r>
            <w:r>
              <w:rPr>
                <w:rFonts w:ascii="Arial" w:hAnsi="Arial"/>
                <w:color w:val="00AF50"/>
                <w:spacing w:val="-2"/>
              </w:rPr>
              <w:t xml:space="preserve"> </w:t>
            </w:r>
            <w:r>
              <w:rPr>
                <w:rFonts w:ascii="Arial" w:hAnsi="Arial"/>
                <w:color w:val="00AF50"/>
              </w:rPr>
              <w:t>la</w:t>
            </w:r>
            <w:r>
              <w:rPr>
                <w:rFonts w:ascii="Arial" w:hAnsi="Arial"/>
                <w:color w:val="00AF50"/>
                <w:spacing w:val="-4"/>
              </w:rPr>
              <w:t xml:space="preserve"> </w:t>
            </w:r>
            <w:r>
              <w:rPr>
                <w:rFonts w:ascii="Arial" w:hAnsi="Arial"/>
                <w:color w:val="00AF50"/>
              </w:rPr>
              <w:t>fourniture</w:t>
            </w:r>
            <w:r>
              <w:rPr>
                <w:rFonts w:ascii="Arial" w:hAnsi="Arial"/>
                <w:color w:val="00AF50"/>
                <w:spacing w:val="-2"/>
              </w:rPr>
              <w:t xml:space="preserve"> </w:t>
            </w:r>
            <w:r>
              <w:rPr>
                <w:rFonts w:ascii="Arial" w:hAnsi="Arial"/>
                <w:color w:val="00AF50"/>
              </w:rPr>
              <w:t>et</w:t>
            </w:r>
            <w:r>
              <w:rPr>
                <w:rFonts w:ascii="Arial" w:hAnsi="Arial"/>
                <w:color w:val="00AF50"/>
                <w:spacing w:val="-3"/>
              </w:rPr>
              <w:t xml:space="preserve"> </w:t>
            </w:r>
            <w:r>
              <w:rPr>
                <w:rFonts w:ascii="Arial" w:hAnsi="Arial"/>
                <w:color w:val="00AF50"/>
              </w:rPr>
              <w:t>la</w:t>
            </w:r>
            <w:r>
              <w:rPr>
                <w:rFonts w:ascii="Arial" w:hAnsi="Arial"/>
                <w:color w:val="00AF50"/>
                <w:spacing w:val="-2"/>
              </w:rPr>
              <w:t xml:space="preserve"> </w:t>
            </w:r>
            <w:r>
              <w:rPr>
                <w:rFonts w:ascii="Arial" w:hAnsi="Arial"/>
                <w:color w:val="00AF50"/>
              </w:rPr>
              <w:t>pose</w:t>
            </w:r>
            <w:r>
              <w:rPr>
                <w:rFonts w:ascii="Arial" w:hAnsi="Arial"/>
                <w:color w:val="00AF50"/>
                <w:spacing w:val="-2"/>
              </w:rPr>
              <w:t xml:space="preserve"> </w:t>
            </w:r>
            <w:r>
              <w:rPr>
                <w:rFonts w:ascii="Arial" w:hAnsi="Arial"/>
                <w:color w:val="00AF50"/>
              </w:rPr>
              <w:t>des descentes</w:t>
            </w:r>
            <w:r>
              <w:rPr>
                <w:rFonts w:ascii="Arial" w:hAnsi="Arial"/>
                <w:color w:val="00AF50"/>
                <w:spacing w:val="-6"/>
              </w:rPr>
              <w:t xml:space="preserve"> </w:t>
            </w:r>
            <w:r>
              <w:rPr>
                <w:rFonts w:ascii="Arial" w:hAnsi="Arial"/>
                <w:color w:val="00AF50"/>
              </w:rPr>
              <w:t>des</w:t>
            </w:r>
            <w:r>
              <w:rPr>
                <w:rFonts w:ascii="Arial" w:hAnsi="Arial"/>
                <w:color w:val="00AF50"/>
                <w:spacing w:val="-3"/>
              </w:rPr>
              <w:t xml:space="preserve"> </w:t>
            </w:r>
            <w:r>
              <w:rPr>
                <w:rFonts w:ascii="Arial" w:hAnsi="Arial"/>
                <w:color w:val="00AF50"/>
              </w:rPr>
              <w:t>eaux</w:t>
            </w:r>
            <w:r>
              <w:rPr>
                <w:rFonts w:ascii="Arial" w:hAnsi="Arial"/>
                <w:color w:val="00AF50"/>
                <w:spacing w:val="-6"/>
              </w:rPr>
              <w:t xml:space="preserve"> </w:t>
            </w:r>
            <w:r>
              <w:rPr>
                <w:rFonts w:ascii="Arial" w:hAnsi="Arial"/>
                <w:color w:val="00AF50"/>
              </w:rPr>
              <w:t>pluviales</w:t>
            </w:r>
            <w:r>
              <w:rPr>
                <w:rFonts w:ascii="Arial" w:hAnsi="Arial"/>
                <w:color w:val="00AF50"/>
                <w:spacing w:val="-4"/>
              </w:rPr>
              <w:t xml:space="preserve"> </w:t>
            </w:r>
            <w:r>
              <w:rPr>
                <w:rFonts w:ascii="Arial" w:hAnsi="Arial"/>
                <w:color w:val="00AF50"/>
              </w:rPr>
              <w:t>en</w:t>
            </w:r>
            <w:r>
              <w:rPr>
                <w:rFonts w:ascii="Arial" w:hAnsi="Arial"/>
                <w:color w:val="00AF50"/>
                <w:spacing w:val="-4"/>
              </w:rPr>
              <w:t xml:space="preserve"> </w:t>
            </w:r>
            <w:r>
              <w:rPr>
                <w:rFonts w:ascii="Arial" w:hAnsi="Arial"/>
                <w:color w:val="00AF50"/>
              </w:rPr>
              <w:t>tuyaux</w:t>
            </w:r>
            <w:r>
              <w:rPr>
                <w:rFonts w:ascii="Arial" w:hAnsi="Arial"/>
                <w:color w:val="00AF50"/>
                <w:spacing w:val="-6"/>
              </w:rPr>
              <w:t xml:space="preserve"> </w:t>
            </w:r>
            <w:r>
              <w:rPr>
                <w:rFonts w:ascii="Arial" w:hAnsi="Arial"/>
                <w:color w:val="00AF50"/>
              </w:rPr>
              <w:t>PVC</w:t>
            </w:r>
            <w:r>
              <w:rPr>
                <w:rFonts w:ascii="Arial" w:hAnsi="Arial"/>
                <w:color w:val="00AF50"/>
                <w:spacing w:val="-4"/>
              </w:rPr>
              <w:t xml:space="preserve"> </w:t>
            </w:r>
            <w:r>
              <w:rPr>
                <w:rFonts w:ascii="Arial" w:hAnsi="Arial"/>
                <w:color w:val="00AF50"/>
              </w:rPr>
              <w:t>y</w:t>
            </w:r>
            <w:r>
              <w:rPr>
                <w:rFonts w:ascii="Arial" w:hAnsi="Arial"/>
                <w:color w:val="00AF50"/>
                <w:spacing w:val="-6"/>
              </w:rPr>
              <w:t xml:space="preserve"> </w:t>
            </w:r>
            <w:r>
              <w:rPr>
                <w:rFonts w:ascii="Arial" w:hAnsi="Arial"/>
                <w:color w:val="00AF50"/>
              </w:rPr>
              <w:t>compris</w:t>
            </w:r>
            <w:r>
              <w:rPr>
                <w:rFonts w:ascii="Arial" w:hAnsi="Arial"/>
                <w:color w:val="00AF50"/>
                <w:spacing w:val="-6"/>
              </w:rPr>
              <w:t xml:space="preserve"> </w:t>
            </w:r>
            <w:r>
              <w:rPr>
                <w:rFonts w:ascii="Arial" w:hAnsi="Arial"/>
                <w:color w:val="00AF50"/>
              </w:rPr>
              <w:t xml:space="preserve">toutes </w:t>
            </w:r>
            <w:r>
              <w:rPr>
                <w:rFonts w:ascii="Arial" w:hAnsi="Arial"/>
                <w:color w:val="00AF50"/>
                <w:spacing w:val="-2"/>
              </w:rPr>
              <w:t>sujétions</w:t>
            </w:r>
          </w:p>
          <w:p w14:paraId="78659744" w14:textId="77777777" w:rsidR="00796EEB" w:rsidRDefault="00796EEB" w:rsidP="00420C6A">
            <w:pPr>
              <w:pStyle w:val="TableParagraph"/>
              <w:tabs>
                <w:tab w:val="left" w:pos="3787"/>
              </w:tabs>
              <w:spacing w:before="40" w:line="236" w:lineRule="exact"/>
              <w:ind w:left="71"/>
              <w:jc w:val="both"/>
              <w:rPr>
                <w:rFonts w:ascii="Arial" w:hAnsi="Arial"/>
                <w:b/>
              </w:rPr>
            </w:pPr>
            <w:r>
              <w:rPr>
                <w:rFonts w:ascii="Arial" w:hAnsi="Arial"/>
                <w:b/>
                <w:color w:val="00AF50"/>
              </w:rPr>
              <w:t>Le</w:t>
            </w:r>
            <w:r>
              <w:rPr>
                <w:rFonts w:ascii="Arial" w:hAnsi="Arial"/>
                <w:b/>
                <w:color w:val="00AF50"/>
                <w:spacing w:val="-2"/>
              </w:rPr>
              <w:t xml:space="preserve"> </w:t>
            </w:r>
            <w:r>
              <w:rPr>
                <w:rFonts w:ascii="Arial" w:hAnsi="Arial"/>
                <w:b/>
                <w:color w:val="00AF50"/>
              </w:rPr>
              <w:t>mètre</w:t>
            </w:r>
            <w:r>
              <w:rPr>
                <w:rFonts w:ascii="Arial" w:hAnsi="Arial"/>
                <w:b/>
                <w:color w:val="00AF50"/>
                <w:spacing w:val="-4"/>
              </w:rPr>
              <w:t xml:space="preserve"> </w:t>
            </w:r>
            <w:r>
              <w:rPr>
                <w:rFonts w:ascii="Arial" w:hAnsi="Arial"/>
                <w:b/>
                <w:color w:val="00AF50"/>
              </w:rPr>
              <w:t>linéaire</w:t>
            </w:r>
            <w:r>
              <w:rPr>
                <w:rFonts w:ascii="Arial" w:hAnsi="Arial"/>
                <w:b/>
                <w:color w:val="00AF50"/>
                <w:spacing w:val="-4"/>
              </w:rPr>
              <w:t xml:space="preserve"> </w:t>
            </w:r>
            <w:r>
              <w:rPr>
                <w:rFonts w:ascii="Arial" w:hAnsi="Arial"/>
                <w:b/>
                <w:color w:val="00AF50"/>
              </w:rPr>
              <w:t>à</w:t>
            </w:r>
            <w:r>
              <w:rPr>
                <w:rFonts w:ascii="Arial" w:hAnsi="Arial"/>
                <w:b/>
                <w:color w:val="00AF50"/>
                <w:spacing w:val="-3"/>
              </w:rPr>
              <w:t xml:space="preserve"> </w:t>
            </w:r>
            <w:r>
              <w:rPr>
                <w:rFonts w:ascii="Arial" w:hAnsi="Arial"/>
                <w:b/>
                <w:color w:val="00AF50"/>
                <w:spacing w:val="-10"/>
              </w:rPr>
              <w:t>:</w:t>
            </w:r>
            <w:r>
              <w:rPr>
                <w:rFonts w:ascii="Arial" w:hAnsi="Arial"/>
                <w:b/>
                <w:color w:val="00AF50"/>
              </w:rPr>
              <w:tab/>
              <w:t>francs</w:t>
            </w:r>
            <w:r>
              <w:rPr>
                <w:rFonts w:ascii="Arial" w:hAnsi="Arial"/>
                <w:b/>
                <w:color w:val="00AF50"/>
                <w:spacing w:val="-5"/>
              </w:rPr>
              <w:t xml:space="preserve"> CFA</w:t>
            </w:r>
          </w:p>
        </w:tc>
        <w:tc>
          <w:tcPr>
            <w:tcW w:w="682" w:type="dxa"/>
          </w:tcPr>
          <w:p w14:paraId="6C68F4C0" w14:textId="77777777" w:rsidR="00796EEB" w:rsidRDefault="00796EEB" w:rsidP="00420C6A">
            <w:pPr>
              <w:pStyle w:val="TableParagraph"/>
              <w:rPr>
                <w:rFonts w:ascii="Tw Cen MT"/>
                <w:b/>
              </w:rPr>
            </w:pPr>
          </w:p>
          <w:p w14:paraId="11825D11" w14:textId="77777777" w:rsidR="00796EEB" w:rsidRDefault="00796EEB" w:rsidP="00420C6A">
            <w:pPr>
              <w:pStyle w:val="TableParagraph"/>
              <w:spacing w:before="42"/>
              <w:rPr>
                <w:rFonts w:ascii="Tw Cen MT"/>
                <w:b/>
              </w:rPr>
            </w:pPr>
          </w:p>
          <w:p w14:paraId="51391DA1" w14:textId="77777777" w:rsidR="00796EEB" w:rsidRDefault="00796EEB" w:rsidP="00420C6A">
            <w:pPr>
              <w:pStyle w:val="TableParagraph"/>
              <w:ind w:left="53" w:right="29"/>
              <w:jc w:val="center"/>
            </w:pPr>
            <w:proofErr w:type="gramStart"/>
            <w:r>
              <w:rPr>
                <w:color w:val="00AF50"/>
                <w:spacing w:val="-5"/>
              </w:rPr>
              <w:t>ml</w:t>
            </w:r>
            <w:proofErr w:type="gramEnd"/>
          </w:p>
        </w:tc>
        <w:tc>
          <w:tcPr>
            <w:tcW w:w="1445" w:type="dxa"/>
          </w:tcPr>
          <w:p w14:paraId="17329C22" w14:textId="77777777" w:rsidR="00796EEB" w:rsidRDefault="00796EEB" w:rsidP="00420C6A">
            <w:pPr>
              <w:pStyle w:val="TableParagraph"/>
            </w:pPr>
          </w:p>
        </w:tc>
        <w:tc>
          <w:tcPr>
            <w:tcW w:w="1561" w:type="dxa"/>
          </w:tcPr>
          <w:p w14:paraId="0B9C7462" w14:textId="77777777" w:rsidR="00796EEB" w:rsidRDefault="00796EEB" w:rsidP="00420C6A">
            <w:pPr>
              <w:pStyle w:val="TableParagraph"/>
            </w:pPr>
          </w:p>
        </w:tc>
      </w:tr>
      <w:tr w:rsidR="00796EEB" w14:paraId="77EF5B55" w14:textId="77777777" w:rsidTr="00420C6A">
        <w:trPr>
          <w:trHeight w:val="488"/>
        </w:trPr>
        <w:tc>
          <w:tcPr>
            <w:tcW w:w="795" w:type="dxa"/>
            <w:shd w:val="clear" w:color="auto" w:fill="BEBEBE"/>
          </w:tcPr>
          <w:p w14:paraId="32AB1F5C" w14:textId="77777777" w:rsidR="00796EEB" w:rsidRDefault="00796EEB" w:rsidP="00420C6A">
            <w:pPr>
              <w:pStyle w:val="TableParagraph"/>
            </w:pPr>
          </w:p>
        </w:tc>
        <w:tc>
          <w:tcPr>
            <w:tcW w:w="6579" w:type="dxa"/>
            <w:shd w:val="clear" w:color="auto" w:fill="D9D9D9"/>
          </w:tcPr>
          <w:p w14:paraId="69DEC969" w14:textId="77777777" w:rsidR="00796EEB" w:rsidRDefault="00796EEB" w:rsidP="00420C6A">
            <w:pPr>
              <w:pStyle w:val="TableParagraph"/>
              <w:spacing w:before="116"/>
              <w:ind w:left="19"/>
              <w:jc w:val="center"/>
            </w:pPr>
            <w:r>
              <w:rPr>
                <w:color w:val="00AF50"/>
              </w:rPr>
              <w:t>SOUS</w:t>
            </w:r>
            <w:r>
              <w:rPr>
                <w:color w:val="00AF50"/>
                <w:spacing w:val="-4"/>
              </w:rPr>
              <w:t xml:space="preserve"> </w:t>
            </w:r>
            <w:r>
              <w:rPr>
                <w:color w:val="00AF50"/>
              </w:rPr>
              <w:t>TOTAL</w:t>
            </w:r>
            <w:r>
              <w:rPr>
                <w:color w:val="00AF50"/>
                <w:spacing w:val="-4"/>
              </w:rPr>
              <w:t xml:space="preserve"> </w:t>
            </w:r>
            <w:r>
              <w:rPr>
                <w:color w:val="00AF50"/>
                <w:spacing w:val="-5"/>
              </w:rPr>
              <w:t>500</w:t>
            </w:r>
          </w:p>
        </w:tc>
        <w:tc>
          <w:tcPr>
            <w:tcW w:w="682" w:type="dxa"/>
            <w:shd w:val="clear" w:color="auto" w:fill="D9D9D9"/>
          </w:tcPr>
          <w:p w14:paraId="22E1BBCE" w14:textId="77777777" w:rsidR="00796EEB" w:rsidRDefault="00796EEB" w:rsidP="00420C6A">
            <w:pPr>
              <w:pStyle w:val="TableParagraph"/>
            </w:pPr>
          </w:p>
        </w:tc>
        <w:tc>
          <w:tcPr>
            <w:tcW w:w="1445" w:type="dxa"/>
            <w:shd w:val="clear" w:color="auto" w:fill="D9D9D9"/>
          </w:tcPr>
          <w:p w14:paraId="48EE8E93" w14:textId="77777777" w:rsidR="00796EEB" w:rsidRDefault="00796EEB" w:rsidP="00420C6A">
            <w:pPr>
              <w:pStyle w:val="TableParagraph"/>
            </w:pPr>
          </w:p>
        </w:tc>
        <w:tc>
          <w:tcPr>
            <w:tcW w:w="1561" w:type="dxa"/>
            <w:shd w:val="clear" w:color="auto" w:fill="D9D9D9"/>
          </w:tcPr>
          <w:p w14:paraId="02E074D9" w14:textId="77777777" w:rsidR="00796EEB" w:rsidRDefault="00796EEB" w:rsidP="00420C6A">
            <w:pPr>
              <w:pStyle w:val="TableParagraph"/>
            </w:pPr>
          </w:p>
        </w:tc>
      </w:tr>
      <w:tr w:rsidR="00796EEB" w14:paraId="7912C03B" w14:textId="77777777" w:rsidTr="00420C6A">
        <w:trPr>
          <w:trHeight w:val="721"/>
        </w:trPr>
        <w:tc>
          <w:tcPr>
            <w:tcW w:w="795" w:type="dxa"/>
          </w:tcPr>
          <w:p w14:paraId="348FB60E" w14:textId="77777777" w:rsidR="00796EEB" w:rsidRDefault="00796EEB" w:rsidP="00420C6A">
            <w:pPr>
              <w:pStyle w:val="TableParagraph"/>
              <w:spacing w:before="233"/>
              <w:ind w:left="16"/>
              <w:jc w:val="center"/>
            </w:pPr>
            <w:r>
              <w:rPr>
                <w:color w:val="00AF50"/>
                <w:spacing w:val="-5"/>
              </w:rPr>
              <w:t>600</w:t>
            </w:r>
          </w:p>
        </w:tc>
        <w:tc>
          <w:tcPr>
            <w:tcW w:w="6579" w:type="dxa"/>
          </w:tcPr>
          <w:p w14:paraId="08481054" w14:textId="77777777" w:rsidR="00796EEB" w:rsidRDefault="00796EEB" w:rsidP="00420C6A">
            <w:pPr>
              <w:pStyle w:val="TableParagraph"/>
              <w:spacing w:before="238"/>
              <w:ind w:left="71"/>
              <w:rPr>
                <w:b/>
              </w:rPr>
            </w:pPr>
            <w:r>
              <w:rPr>
                <w:b/>
                <w:color w:val="00AF50"/>
              </w:rPr>
              <w:t>MENUISERIE</w:t>
            </w:r>
            <w:r>
              <w:rPr>
                <w:b/>
                <w:color w:val="00AF50"/>
                <w:spacing w:val="-7"/>
              </w:rPr>
              <w:t xml:space="preserve"> </w:t>
            </w:r>
            <w:r>
              <w:rPr>
                <w:b/>
                <w:color w:val="00AF50"/>
                <w:spacing w:val="-2"/>
              </w:rPr>
              <w:t>METALLIQUE</w:t>
            </w:r>
          </w:p>
        </w:tc>
        <w:tc>
          <w:tcPr>
            <w:tcW w:w="682" w:type="dxa"/>
          </w:tcPr>
          <w:p w14:paraId="4FA726CE" w14:textId="77777777" w:rsidR="00796EEB" w:rsidRDefault="00796EEB" w:rsidP="00420C6A">
            <w:pPr>
              <w:pStyle w:val="TableParagraph"/>
            </w:pPr>
          </w:p>
        </w:tc>
        <w:tc>
          <w:tcPr>
            <w:tcW w:w="1445" w:type="dxa"/>
          </w:tcPr>
          <w:p w14:paraId="5A8880D4" w14:textId="77777777" w:rsidR="00796EEB" w:rsidRDefault="00796EEB" w:rsidP="00420C6A">
            <w:pPr>
              <w:pStyle w:val="TableParagraph"/>
            </w:pPr>
          </w:p>
        </w:tc>
        <w:tc>
          <w:tcPr>
            <w:tcW w:w="1561" w:type="dxa"/>
          </w:tcPr>
          <w:p w14:paraId="41C3369B" w14:textId="77777777" w:rsidR="00796EEB" w:rsidRDefault="00796EEB" w:rsidP="00420C6A">
            <w:pPr>
              <w:pStyle w:val="TableParagraph"/>
            </w:pPr>
          </w:p>
        </w:tc>
      </w:tr>
    </w:tbl>
    <w:p w14:paraId="5F659529" w14:textId="77777777" w:rsidR="00796EEB" w:rsidRDefault="00796EEB" w:rsidP="00796EEB">
      <w:pPr>
        <w:pStyle w:val="TableParagraph"/>
        <w:sectPr w:rsidR="00796EEB" w:rsidSect="00F44411">
          <w:type w:val="continuous"/>
          <w:pgSz w:w="11910" w:h="16840"/>
          <w:pgMar w:top="1100" w:right="283" w:bottom="1550" w:left="283" w:header="0" w:footer="712"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5"/>
        <w:gridCol w:w="6579"/>
        <w:gridCol w:w="682"/>
        <w:gridCol w:w="1445"/>
        <w:gridCol w:w="1561"/>
      </w:tblGrid>
      <w:tr w:rsidR="00796EEB" w14:paraId="3E5F4C31" w14:textId="77777777" w:rsidTr="00420C6A">
        <w:trPr>
          <w:trHeight w:val="1394"/>
        </w:trPr>
        <w:tc>
          <w:tcPr>
            <w:tcW w:w="795" w:type="dxa"/>
          </w:tcPr>
          <w:p w14:paraId="57183E4E" w14:textId="77777777" w:rsidR="00796EEB" w:rsidRDefault="00796EEB" w:rsidP="00420C6A">
            <w:pPr>
              <w:pStyle w:val="TableParagraph"/>
              <w:rPr>
                <w:rFonts w:ascii="Tw Cen MT"/>
                <w:b/>
              </w:rPr>
            </w:pPr>
          </w:p>
          <w:p w14:paraId="581B0C34" w14:textId="77777777" w:rsidR="00796EEB" w:rsidRDefault="00796EEB" w:rsidP="00420C6A">
            <w:pPr>
              <w:pStyle w:val="TableParagraph"/>
              <w:spacing w:before="90"/>
              <w:rPr>
                <w:rFonts w:ascii="Tw Cen MT"/>
                <w:b/>
              </w:rPr>
            </w:pPr>
          </w:p>
          <w:p w14:paraId="20B006E0" w14:textId="77777777" w:rsidR="00796EEB" w:rsidRDefault="00796EEB" w:rsidP="00420C6A">
            <w:pPr>
              <w:pStyle w:val="TableParagraph"/>
              <w:ind w:left="16"/>
              <w:jc w:val="center"/>
            </w:pPr>
            <w:r>
              <w:rPr>
                <w:color w:val="00AF50"/>
                <w:spacing w:val="-5"/>
              </w:rPr>
              <w:t>601</w:t>
            </w:r>
          </w:p>
        </w:tc>
        <w:tc>
          <w:tcPr>
            <w:tcW w:w="6579" w:type="dxa"/>
          </w:tcPr>
          <w:p w14:paraId="1C048D01" w14:textId="77777777" w:rsidR="00796EEB" w:rsidRDefault="00796EEB" w:rsidP="00420C6A">
            <w:pPr>
              <w:pStyle w:val="TableParagraph"/>
              <w:spacing w:before="74" w:line="235" w:lineRule="auto"/>
              <w:ind w:left="71" w:right="97"/>
            </w:pPr>
            <w:r>
              <w:rPr>
                <w:b/>
                <w:color w:val="00AF50"/>
              </w:rPr>
              <w:t>Fourniture et pose de grille métallique en tube carré lourd de 35 pour</w:t>
            </w:r>
            <w:r>
              <w:rPr>
                <w:b/>
                <w:color w:val="00AF50"/>
                <w:spacing w:val="-4"/>
              </w:rPr>
              <w:t xml:space="preserve"> </w:t>
            </w:r>
            <w:r>
              <w:rPr>
                <w:b/>
                <w:color w:val="00AF50"/>
              </w:rPr>
              <w:t>fenêtre</w:t>
            </w:r>
            <w:r>
              <w:rPr>
                <w:b/>
                <w:color w:val="00AF50"/>
                <w:spacing w:val="-2"/>
              </w:rPr>
              <w:t xml:space="preserve"> </w:t>
            </w:r>
            <w:r>
              <w:rPr>
                <w:color w:val="00AF50"/>
              </w:rPr>
              <w:t>Ce</w:t>
            </w:r>
            <w:r>
              <w:rPr>
                <w:color w:val="00AF50"/>
                <w:spacing w:val="-2"/>
              </w:rPr>
              <w:t xml:space="preserve"> </w:t>
            </w:r>
            <w:r>
              <w:rPr>
                <w:color w:val="00AF50"/>
              </w:rPr>
              <w:t>prix</w:t>
            </w:r>
            <w:r>
              <w:rPr>
                <w:color w:val="00AF50"/>
                <w:spacing w:val="-5"/>
              </w:rPr>
              <w:t xml:space="preserve"> </w:t>
            </w:r>
            <w:r>
              <w:rPr>
                <w:color w:val="00AF50"/>
              </w:rPr>
              <w:t>rémunère</w:t>
            </w:r>
            <w:r>
              <w:rPr>
                <w:color w:val="00AF50"/>
                <w:spacing w:val="-4"/>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carré</w:t>
            </w:r>
            <w:r>
              <w:rPr>
                <w:color w:val="00AF50"/>
                <w:spacing w:val="-4"/>
              </w:rPr>
              <w:t xml:space="preserve"> </w:t>
            </w:r>
            <w:r>
              <w:rPr>
                <w:color w:val="00AF50"/>
              </w:rPr>
              <w:t>la</w:t>
            </w:r>
            <w:r>
              <w:rPr>
                <w:color w:val="00AF50"/>
                <w:spacing w:val="-4"/>
              </w:rPr>
              <w:t xml:space="preserve"> </w:t>
            </w:r>
            <w:r>
              <w:rPr>
                <w:color w:val="00AF50"/>
              </w:rPr>
              <w:t>fourniture</w:t>
            </w:r>
            <w:r>
              <w:rPr>
                <w:color w:val="00AF50"/>
                <w:spacing w:val="-2"/>
              </w:rPr>
              <w:t xml:space="preserve"> </w:t>
            </w:r>
            <w:r>
              <w:rPr>
                <w:color w:val="00AF50"/>
              </w:rPr>
              <w:t>et</w:t>
            </w:r>
            <w:r>
              <w:rPr>
                <w:color w:val="00AF50"/>
                <w:spacing w:val="-4"/>
              </w:rPr>
              <w:t xml:space="preserve"> </w:t>
            </w:r>
            <w:r>
              <w:rPr>
                <w:color w:val="00AF50"/>
              </w:rPr>
              <w:t>la</w:t>
            </w:r>
            <w:r>
              <w:rPr>
                <w:color w:val="00AF50"/>
                <w:spacing w:val="-2"/>
              </w:rPr>
              <w:t xml:space="preserve"> </w:t>
            </w:r>
            <w:r>
              <w:rPr>
                <w:color w:val="00AF50"/>
              </w:rPr>
              <w:t>pose</w:t>
            </w:r>
            <w:r>
              <w:rPr>
                <w:color w:val="00AF50"/>
                <w:spacing w:val="-2"/>
              </w:rPr>
              <w:t xml:space="preserve"> </w:t>
            </w:r>
            <w:r>
              <w:rPr>
                <w:color w:val="00AF50"/>
              </w:rPr>
              <w:t>de grille métallique en</w:t>
            </w:r>
            <w:r>
              <w:rPr>
                <w:color w:val="00AF50"/>
                <w:spacing w:val="-2"/>
              </w:rPr>
              <w:t xml:space="preserve"> </w:t>
            </w:r>
            <w:r>
              <w:rPr>
                <w:color w:val="00AF50"/>
              </w:rPr>
              <w:t>tube</w:t>
            </w:r>
            <w:r>
              <w:rPr>
                <w:color w:val="00AF50"/>
                <w:spacing w:val="-1"/>
              </w:rPr>
              <w:t xml:space="preserve"> </w:t>
            </w:r>
            <w:r>
              <w:rPr>
                <w:color w:val="00AF50"/>
              </w:rPr>
              <w:t>carré</w:t>
            </w:r>
            <w:r>
              <w:rPr>
                <w:color w:val="00AF50"/>
                <w:spacing w:val="-1"/>
              </w:rPr>
              <w:t xml:space="preserve"> </w:t>
            </w:r>
            <w:r>
              <w:rPr>
                <w:color w:val="00AF50"/>
              </w:rPr>
              <w:t>lourd de</w:t>
            </w:r>
            <w:r>
              <w:rPr>
                <w:color w:val="00AF50"/>
                <w:spacing w:val="-1"/>
              </w:rPr>
              <w:t xml:space="preserve"> </w:t>
            </w:r>
            <w:r>
              <w:rPr>
                <w:color w:val="00AF50"/>
              </w:rPr>
              <w:t>35 pour fenêtre</w:t>
            </w:r>
            <w:r>
              <w:rPr>
                <w:color w:val="00AF50"/>
                <w:spacing w:val="-1"/>
              </w:rPr>
              <w:t xml:space="preserve"> </w:t>
            </w:r>
            <w:r>
              <w:rPr>
                <w:color w:val="00AF50"/>
              </w:rPr>
              <w:t>y</w:t>
            </w:r>
            <w:r>
              <w:rPr>
                <w:color w:val="00AF50"/>
                <w:spacing w:val="-2"/>
              </w:rPr>
              <w:t xml:space="preserve"> </w:t>
            </w:r>
            <w:r>
              <w:rPr>
                <w:color w:val="00AF50"/>
              </w:rPr>
              <w:t>compris</w:t>
            </w:r>
            <w:r>
              <w:rPr>
                <w:color w:val="00AF50"/>
                <w:spacing w:val="-1"/>
              </w:rPr>
              <w:t xml:space="preserve"> </w:t>
            </w:r>
            <w:r>
              <w:rPr>
                <w:color w:val="00AF50"/>
              </w:rPr>
              <w:t xml:space="preserve">toutes </w:t>
            </w:r>
            <w:r>
              <w:rPr>
                <w:color w:val="00AF50"/>
                <w:spacing w:val="-2"/>
              </w:rPr>
              <w:t>sujétions</w:t>
            </w:r>
          </w:p>
          <w:p w14:paraId="75A219BB" w14:textId="77777777" w:rsidR="00796EEB" w:rsidRDefault="00796EEB" w:rsidP="00420C6A">
            <w:pPr>
              <w:pStyle w:val="TableParagraph"/>
              <w:tabs>
                <w:tab w:val="left" w:pos="3252"/>
              </w:tabs>
              <w:spacing w:before="8"/>
              <w:ind w:left="71"/>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682" w:type="dxa"/>
          </w:tcPr>
          <w:p w14:paraId="66C207E1" w14:textId="77777777" w:rsidR="00796EEB" w:rsidRDefault="00796EEB" w:rsidP="00420C6A">
            <w:pPr>
              <w:pStyle w:val="TableParagraph"/>
              <w:rPr>
                <w:rFonts w:ascii="Tw Cen MT"/>
                <w:b/>
              </w:rPr>
            </w:pPr>
          </w:p>
          <w:p w14:paraId="3CB520C6" w14:textId="77777777" w:rsidR="00796EEB" w:rsidRDefault="00796EEB" w:rsidP="00420C6A">
            <w:pPr>
              <w:pStyle w:val="TableParagraph"/>
              <w:spacing w:before="90"/>
              <w:rPr>
                <w:rFonts w:ascii="Tw Cen MT"/>
                <w:b/>
              </w:rPr>
            </w:pPr>
          </w:p>
          <w:p w14:paraId="0BB72433" w14:textId="77777777" w:rsidR="00796EEB" w:rsidRDefault="00796EEB" w:rsidP="00420C6A">
            <w:pPr>
              <w:pStyle w:val="TableParagraph"/>
              <w:ind w:left="53"/>
              <w:jc w:val="center"/>
            </w:pPr>
            <w:r>
              <w:rPr>
                <w:color w:val="00AF50"/>
                <w:spacing w:val="-5"/>
              </w:rPr>
              <w:t>M2</w:t>
            </w:r>
          </w:p>
        </w:tc>
        <w:tc>
          <w:tcPr>
            <w:tcW w:w="1445" w:type="dxa"/>
          </w:tcPr>
          <w:p w14:paraId="0BF46AF5" w14:textId="77777777" w:rsidR="00796EEB" w:rsidRDefault="00796EEB" w:rsidP="00420C6A">
            <w:pPr>
              <w:pStyle w:val="TableParagraph"/>
            </w:pPr>
          </w:p>
        </w:tc>
        <w:tc>
          <w:tcPr>
            <w:tcW w:w="1561" w:type="dxa"/>
          </w:tcPr>
          <w:p w14:paraId="3AB7F5D9" w14:textId="77777777" w:rsidR="00796EEB" w:rsidRDefault="00796EEB" w:rsidP="00420C6A">
            <w:pPr>
              <w:pStyle w:val="TableParagraph"/>
            </w:pPr>
          </w:p>
        </w:tc>
      </w:tr>
      <w:tr w:rsidR="00796EEB" w14:paraId="290F2DDF" w14:textId="77777777" w:rsidTr="00420C6A">
        <w:trPr>
          <w:trHeight w:val="1799"/>
        </w:trPr>
        <w:tc>
          <w:tcPr>
            <w:tcW w:w="795" w:type="dxa"/>
          </w:tcPr>
          <w:p w14:paraId="68FABCC7" w14:textId="77777777" w:rsidR="00796EEB" w:rsidRDefault="00796EEB" w:rsidP="00420C6A">
            <w:pPr>
              <w:pStyle w:val="TableParagraph"/>
              <w:rPr>
                <w:rFonts w:ascii="Tw Cen MT"/>
                <w:b/>
              </w:rPr>
            </w:pPr>
          </w:p>
          <w:p w14:paraId="76291B58" w14:textId="77777777" w:rsidR="00796EEB" w:rsidRDefault="00796EEB" w:rsidP="00420C6A">
            <w:pPr>
              <w:pStyle w:val="TableParagraph"/>
              <w:rPr>
                <w:rFonts w:ascii="Tw Cen MT"/>
                <w:b/>
              </w:rPr>
            </w:pPr>
          </w:p>
          <w:p w14:paraId="220B053E" w14:textId="77777777" w:rsidR="00796EEB" w:rsidRDefault="00796EEB" w:rsidP="00420C6A">
            <w:pPr>
              <w:pStyle w:val="TableParagraph"/>
              <w:spacing w:before="52"/>
              <w:rPr>
                <w:rFonts w:ascii="Tw Cen MT"/>
                <w:b/>
              </w:rPr>
            </w:pPr>
          </w:p>
          <w:p w14:paraId="1BD4E22F" w14:textId="77777777" w:rsidR="00796EEB" w:rsidRDefault="00796EEB" w:rsidP="00420C6A">
            <w:pPr>
              <w:pStyle w:val="TableParagraph"/>
              <w:ind w:left="16"/>
              <w:jc w:val="center"/>
            </w:pPr>
            <w:r>
              <w:rPr>
                <w:color w:val="00AF50"/>
                <w:spacing w:val="-5"/>
              </w:rPr>
              <w:t>602</w:t>
            </w:r>
          </w:p>
        </w:tc>
        <w:tc>
          <w:tcPr>
            <w:tcW w:w="6579" w:type="dxa"/>
          </w:tcPr>
          <w:p w14:paraId="50F5E390" w14:textId="77777777" w:rsidR="00796EEB" w:rsidRDefault="00796EEB" w:rsidP="00420C6A">
            <w:pPr>
              <w:pStyle w:val="TableParagraph"/>
              <w:spacing w:before="5" w:line="237" w:lineRule="auto"/>
              <w:ind w:left="71" w:right="331"/>
              <w:jc w:val="both"/>
              <w:rPr>
                <w:b/>
              </w:rPr>
            </w:pPr>
            <w:r>
              <w:rPr>
                <w:b/>
                <w:color w:val="00AF50"/>
              </w:rPr>
              <w:t>Fourniture</w:t>
            </w:r>
            <w:r>
              <w:rPr>
                <w:b/>
                <w:color w:val="00AF50"/>
                <w:spacing w:val="-6"/>
              </w:rPr>
              <w:t xml:space="preserve"> </w:t>
            </w:r>
            <w:r>
              <w:rPr>
                <w:b/>
                <w:color w:val="00AF50"/>
              </w:rPr>
              <w:t>ensemble</w:t>
            </w:r>
            <w:r>
              <w:rPr>
                <w:b/>
                <w:color w:val="00AF50"/>
                <w:spacing w:val="-4"/>
              </w:rPr>
              <w:t xml:space="preserve"> </w:t>
            </w:r>
            <w:r>
              <w:rPr>
                <w:b/>
                <w:color w:val="00AF50"/>
              </w:rPr>
              <w:t>composée</w:t>
            </w:r>
            <w:r>
              <w:rPr>
                <w:b/>
                <w:color w:val="00AF50"/>
                <w:spacing w:val="-4"/>
              </w:rPr>
              <w:t xml:space="preserve"> </w:t>
            </w:r>
            <w:r>
              <w:rPr>
                <w:b/>
                <w:color w:val="00AF50"/>
              </w:rPr>
              <w:t>d'une</w:t>
            </w:r>
            <w:r>
              <w:rPr>
                <w:b/>
                <w:color w:val="00AF50"/>
                <w:spacing w:val="-4"/>
              </w:rPr>
              <w:t xml:space="preserve"> </w:t>
            </w:r>
            <w:r>
              <w:rPr>
                <w:b/>
                <w:color w:val="00AF50"/>
              </w:rPr>
              <w:t>porte</w:t>
            </w:r>
            <w:r>
              <w:rPr>
                <w:b/>
                <w:color w:val="00AF50"/>
                <w:spacing w:val="-6"/>
              </w:rPr>
              <w:t xml:space="preserve"> </w:t>
            </w:r>
            <w:r>
              <w:rPr>
                <w:b/>
                <w:color w:val="00AF50"/>
              </w:rPr>
              <w:t>en</w:t>
            </w:r>
            <w:r>
              <w:rPr>
                <w:b/>
                <w:color w:val="00AF50"/>
                <w:spacing w:val="-4"/>
              </w:rPr>
              <w:t xml:space="preserve"> </w:t>
            </w:r>
            <w:r>
              <w:rPr>
                <w:b/>
                <w:color w:val="00AF50"/>
              </w:rPr>
              <w:t>grille</w:t>
            </w:r>
            <w:r>
              <w:rPr>
                <w:b/>
                <w:color w:val="00AF50"/>
                <w:spacing w:val="-4"/>
              </w:rPr>
              <w:t xml:space="preserve"> </w:t>
            </w:r>
            <w:r>
              <w:rPr>
                <w:b/>
                <w:color w:val="00AF50"/>
              </w:rPr>
              <w:t>métallique</w:t>
            </w:r>
            <w:r>
              <w:rPr>
                <w:b/>
                <w:color w:val="00AF50"/>
                <w:spacing w:val="-4"/>
              </w:rPr>
              <w:t xml:space="preserve"> </w:t>
            </w:r>
            <w:r>
              <w:rPr>
                <w:b/>
                <w:color w:val="00AF50"/>
              </w:rPr>
              <w:t>et pose</w:t>
            </w:r>
            <w:r>
              <w:rPr>
                <w:b/>
                <w:color w:val="00AF50"/>
                <w:spacing w:val="-3"/>
              </w:rPr>
              <w:t xml:space="preserve"> </w:t>
            </w:r>
            <w:r>
              <w:rPr>
                <w:b/>
                <w:color w:val="00AF50"/>
              </w:rPr>
              <w:t>de</w:t>
            </w:r>
            <w:r>
              <w:rPr>
                <w:b/>
                <w:color w:val="00AF50"/>
                <w:spacing w:val="-3"/>
              </w:rPr>
              <w:t xml:space="preserve"> </w:t>
            </w:r>
            <w:r>
              <w:rPr>
                <w:b/>
                <w:color w:val="00AF50"/>
              </w:rPr>
              <w:t>porte</w:t>
            </w:r>
            <w:r>
              <w:rPr>
                <w:b/>
                <w:color w:val="00AF50"/>
                <w:spacing w:val="-3"/>
              </w:rPr>
              <w:t xml:space="preserve"> </w:t>
            </w:r>
            <w:r>
              <w:rPr>
                <w:b/>
                <w:color w:val="00AF50"/>
              </w:rPr>
              <w:t>avec</w:t>
            </w:r>
            <w:r>
              <w:rPr>
                <w:b/>
                <w:color w:val="00AF50"/>
                <w:spacing w:val="-3"/>
              </w:rPr>
              <w:t xml:space="preserve"> </w:t>
            </w:r>
            <w:r>
              <w:rPr>
                <w:b/>
                <w:color w:val="00AF50"/>
              </w:rPr>
              <w:t>baie</w:t>
            </w:r>
            <w:r>
              <w:rPr>
                <w:b/>
                <w:color w:val="00AF50"/>
                <w:spacing w:val="-3"/>
              </w:rPr>
              <w:t xml:space="preserve"> </w:t>
            </w:r>
            <w:r>
              <w:rPr>
                <w:b/>
                <w:color w:val="00AF50"/>
              </w:rPr>
              <w:t>vitrée</w:t>
            </w:r>
            <w:r>
              <w:rPr>
                <w:b/>
                <w:color w:val="00AF50"/>
                <w:spacing w:val="-5"/>
              </w:rPr>
              <w:t xml:space="preserve"> </w:t>
            </w:r>
            <w:r>
              <w:rPr>
                <w:b/>
                <w:color w:val="00AF50"/>
              </w:rPr>
              <w:t>avec</w:t>
            </w:r>
            <w:r>
              <w:rPr>
                <w:b/>
                <w:color w:val="00AF50"/>
                <w:spacing w:val="-5"/>
              </w:rPr>
              <w:t xml:space="preserve"> </w:t>
            </w:r>
            <w:r>
              <w:rPr>
                <w:b/>
                <w:color w:val="00AF50"/>
              </w:rPr>
              <w:t>cadre</w:t>
            </w:r>
            <w:r>
              <w:rPr>
                <w:b/>
                <w:color w:val="00AF50"/>
                <w:spacing w:val="-3"/>
              </w:rPr>
              <w:t xml:space="preserve"> </w:t>
            </w:r>
            <w:r>
              <w:rPr>
                <w:b/>
                <w:color w:val="00AF50"/>
              </w:rPr>
              <w:t>aluminium</w:t>
            </w:r>
            <w:r>
              <w:rPr>
                <w:b/>
                <w:color w:val="00AF50"/>
                <w:spacing w:val="-3"/>
              </w:rPr>
              <w:t xml:space="preserve"> </w:t>
            </w:r>
            <w:r>
              <w:rPr>
                <w:b/>
                <w:color w:val="00AF50"/>
              </w:rPr>
              <w:t>de</w:t>
            </w:r>
            <w:r>
              <w:rPr>
                <w:b/>
                <w:color w:val="00AF50"/>
                <w:spacing w:val="-3"/>
              </w:rPr>
              <w:t xml:space="preserve"> </w:t>
            </w:r>
            <w:r>
              <w:rPr>
                <w:b/>
                <w:color w:val="00AF50"/>
              </w:rPr>
              <w:t>200x220</w:t>
            </w:r>
            <w:r>
              <w:rPr>
                <w:b/>
                <w:color w:val="00AF50"/>
                <w:spacing w:val="-3"/>
              </w:rPr>
              <w:t xml:space="preserve"> </w:t>
            </w:r>
            <w:r>
              <w:rPr>
                <w:b/>
                <w:color w:val="00AF50"/>
              </w:rPr>
              <w:t>y compris toutes sujétions</w:t>
            </w:r>
          </w:p>
          <w:p w14:paraId="0427F7E3" w14:textId="77777777" w:rsidR="00796EEB" w:rsidRDefault="00796EEB" w:rsidP="00420C6A">
            <w:pPr>
              <w:pStyle w:val="TableParagraph"/>
              <w:tabs>
                <w:tab w:val="left" w:pos="2543"/>
              </w:tabs>
              <w:spacing w:line="242" w:lineRule="auto"/>
              <w:ind w:left="71" w:right="490"/>
              <w:rPr>
                <w:b/>
              </w:rPr>
            </w:pPr>
            <w:r>
              <w:rPr>
                <w:color w:val="00AF50"/>
              </w:rPr>
              <w:t>Ce prix rémunère à l’unité la fourniture et la pose d’un ensemble composée</w:t>
            </w:r>
            <w:r>
              <w:rPr>
                <w:color w:val="00AF50"/>
                <w:spacing w:val="-4"/>
              </w:rPr>
              <w:t xml:space="preserve"> </w:t>
            </w:r>
            <w:r>
              <w:rPr>
                <w:color w:val="00AF50"/>
              </w:rPr>
              <w:t>d'une</w:t>
            </w:r>
            <w:r>
              <w:rPr>
                <w:color w:val="00AF50"/>
                <w:spacing w:val="-4"/>
              </w:rPr>
              <w:t xml:space="preserve"> </w:t>
            </w:r>
            <w:r>
              <w:rPr>
                <w:color w:val="00AF50"/>
              </w:rPr>
              <w:t>porte</w:t>
            </w:r>
            <w:r>
              <w:rPr>
                <w:color w:val="00AF50"/>
                <w:spacing w:val="-4"/>
              </w:rPr>
              <w:t xml:space="preserve"> </w:t>
            </w:r>
            <w:r>
              <w:rPr>
                <w:color w:val="00AF50"/>
              </w:rPr>
              <w:t>en</w:t>
            </w:r>
            <w:r>
              <w:rPr>
                <w:color w:val="00AF50"/>
                <w:spacing w:val="-4"/>
              </w:rPr>
              <w:t xml:space="preserve"> </w:t>
            </w:r>
            <w:r>
              <w:rPr>
                <w:color w:val="00AF50"/>
              </w:rPr>
              <w:t>grille</w:t>
            </w:r>
            <w:r>
              <w:rPr>
                <w:color w:val="00AF50"/>
                <w:spacing w:val="-4"/>
              </w:rPr>
              <w:t xml:space="preserve"> </w:t>
            </w:r>
            <w:r>
              <w:rPr>
                <w:color w:val="00AF50"/>
              </w:rPr>
              <w:t>métallique</w:t>
            </w:r>
            <w:r>
              <w:rPr>
                <w:color w:val="00AF50"/>
                <w:spacing w:val="-4"/>
              </w:rPr>
              <w:t xml:space="preserve"> </w:t>
            </w:r>
            <w:r>
              <w:rPr>
                <w:color w:val="00AF50"/>
              </w:rPr>
              <w:t>et</w:t>
            </w:r>
            <w:r>
              <w:rPr>
                <w:color w:val="00AF50"/>
                <w:spacing w:val="-3"/>
              </w:rPr>
              <w:t xml:space="preserve"> </w:t>
            </w:r>
            <w:r>
              <w:rPr>
                <w:color w:val="00AF50"/>
              </w:rPr>
              <w:t>pose</w:t>
            </w:r>
            <w:r>
              <w:rPr>
                <w:color w:val="00AF50"/>
                <w:spacing w:val="-4"/>
              </w:rPr>
              <w:t xml:space="preserve"> </w:t>
            </w:r>
            <w:r>
              <w:rPr>
                <w:color w:val="00AF50"/>
              </w:rPr>
              <w:t>de</w:t>
            </w:r>
            <w:r>
              <w:rPr>
                <w:color w:val="00AF50"/>
                <w:spacing w:val="-4"/>
              </w:rPr>
              <w:t xml:space="preserve"> </w:t>
            </w:r>
            <w:r>
              <w:rPr>
                <w:color w:val="00AF50"/>
              </w:rPr>
              <w:t>porte</w:t>
            </w:r>
            <w:r>
              <w:rPr>
                <w:color w:val="00AF50"/>
                <w:spacing w:val="-6"/>
              </w:rPr>
              <w:t xml:space="preserve"> </w:t>
            </w:r>
            <w:r>
              <w:rPr>
                <w:color w:val="00AF50"/>
              </w:rPr>
              <w:t>avec</w:t>
            </w:r>
            <w:r>
              <w:rPr>
                <w:color w:val="00AF50"/>
                <w:spacing w:val="-4"/>
              </w:rPr>
              <w:t xml:space="preserve"> </w:t>
            </w:r>
            <w:r>
              <w:rPr>
                <w:color w:val="00AF50"/>
              </w:rPr>
              <w:t>baie vitrée avec cadre aluminium</w:t>
            </w:r>
            <w:r>
              <w:rPr>
                <w:color w:val="00AF50"/>
                <w:spacing w:val="-1"/>
              </w:rPr>
              <w:t xml:space="preserve"> </w:t>
            </w:r>
            <w:r>
              <w:rPr>
                <w:color w:val="00AF50"/>
              </w:rPr>
              <w:t xml:space="preserve">de 200x220 y compris toutes sujétions </w:t>
            </w:r>
            <w:r>
              <w:rPr>
                <w:b/>
                <w:color w:val="00AF50"/>
              </w:rPr>
              <w:t>L’unité à :</w:t>
            </w:r>
            <w:r>
              <w:rPr>
                <w:b/>
                <w:color w:val="00AF50"/>
              </w:rPr>
              <w:tab/>
              <w:t>francs CFA</w:t>
            </w:r>
          </w:p>
        </w:tc>
        <w:tc>
          <w:tcPr>
            <w:tcW w:w="682" w:type="dxa"/>
          </w:tcPr>
          <w:p w14:paraId="0C5D7A83" w14:textId="77777777" w:rsidR="00796EEB" w:rsidRDefault="00796EEB" w:rsidP="00420C6A">
            <w:pPr>
              <w:pStyle w:val="TableParagraph"/>
              <w:rPr>
                <w:rFonts w:ascii="Tw Cen MT"/>
                <w:b/>
              </w:rPr>
            </w:pPr>
          </w:p>
          <w:p w14:paraId="7931AC28" w14:textId="77777777" w:rsidR="00796EEB" w:rsidRDefault="00796EEB" w:rsidP="00420C6A">
            <w:pPr>
              <w:pStyle w:val="TableParagraph"/>
              <w:rPr>
                <w:rFonts w:ascii="Tw Cen MT"/>
                <w:b/>
              </w:rPr>
            </w:pPr>
          </w:p>
          <w:p w14:paraId="01A6800F" w14:textId="77777777" w:rsidR="00796EEB" w:rsidRDefault="00796EEB" w:rsidP="00420C6A">
            <w:pPr>
              <w:pStyle w:val="TableParagraph"/>
              <w:spacing w:before="52"/>
              <w:rPr>
                <w:rFonts w:ascii="Tw Cen MT"/>
                <w:b/>
              </w:rPr>
            </w:pPr>
          </w:p>
          <w:p w14:paraId="6B8B66EF" w14:textId="77777777" w:rsidR="00796EEB" w:rsidRDefault="00796EEB" w:rsidP="00420C6A">
            <w:pPr>
              <w:pStyle w:val="TableParagraph"/>
              <w:ind w:left="53" w:right="27"/>
              <w:jc w:val="center"/>
            </w:pPr>
            <w:r>
              <w:rPr>
                <w:color w:val="00AF50"/>
                <w:spacing w:val="-10"/>
              </w:rPr>
              <w:t>U</w:t>
            </w:r>
          </w:p>
        </w:tc>
        <w:tc>
          <w:tcPr>
            <w:tcW w:w="1445" w:type="dxa"/>
          </w:tcPr>
          <w:p w14:paraId="5DF8D476" w14:textId="77777777" w:rsidR="00796EEB" w:rsidRDefault="00796EEB" w:rsidP="00420C6A">
            <w:pPr>
              <w:pStyle w:val="TableParagraph"/>
            </w:pPr>
          </w:p>
        </w:tc>
        <w:tc>
          <w:tcPr>
            <w:tcW w:w="1561" w:type="dxa"/>
          </w:tcPr>
          <w:p w14:paraId="2DFB9EFD" w14:textId="77777777" w:rsidR="00796EEB" w:rsidRDefault="00796EEB" w:rsidP="00420C6A">
            <w:pPr>
              <w:pStyle w:val="TableParagraph"/>
            </w:pPr>
          </w:p>
        </w:tc>
      </w:tr>
      <w:tr w:rsidR="00796EEB" w14:paraId="4AC8A593" w14:textId="77777777" w:rsidTr="00420C6A">
        <w:trPr>
          <w:trHeight w:val="1166"/>
        </w:trPr>
        <w:tc>
          <w:tcPr>
            <w:tcW w:w="795" w:type="dxa"/>
          </w:tcPr>
          <w:p w14:paraId="465F954F" w14:textId="77777777" w:rsidR="00796EEB" w:rsidRDefault="00796EEB" w:rsidP="00420C6A">
            <w:pPr>
              <w:pStyle w:val="TableParagraph"/>
              <w:spacing w:before="215"/>
              <w:rPr>
                <w:rFonts w:ascii="Tw Cen MT"/>
                <w:b/>
              </w:rPr>
            </w:pPr>
          </w:p>
          <w:p w14:paraId="5BEFD49C" w14:textId="77777777" w:rsidR="00796EEB" w:rsidRDefault="00796EEB" w:rsidP="00420C6A">
            <w:pPr>
              <w:pStyle w:val="TableParagraph"/>
              <w:ind w:left="16"/>
              <w:jc w:val="center"/>
            </w:pPr>
            <w:r>
              <w:rPr>
                <w:color w:val="00AF50"/>
                <w:spacing w:val="-5"/>
              </w:rPr>
              <w:t>603</w:t>
            </w:r>
          </w:p>
        </w:tc>
        <w:tc>
          <w:tcPr>
            <w:tcW w:w="6579" w:type="dxa"/>
          </w:tcPr>
          <w:p w14:paraId="1ABC4781" w14:textId="77777777" w:rsidR="00796EEB" w:rsidRDefault="00796EEB" w:rsidP="00420C6A">
            <w:pPr>
              <w:pStyle w:val="TableParagraph"/>
              <w:spacing w:before="7" w:line="237" w:lineRule="auto"/>
              <w:ind w:left="71" w:right="545"/>
            </w:pPr>
            <w:r>
              <w:rPr>
                <w:b/>
                <w:color w:val="00AF50"/>
              </w:rPr>
              <w:t>Fourniture</w:t>
            </w:r>
            <w:r>
              <w:rPr>
                <w:b/>
                <w:color w:val="00AF50"/>
                <w:spacing w:val="-5"/>
              </w:rPr>
              <w:t xml:space="preserve"> </w:t>
            </w:r>
            <w:r>
              <w:rPr>
                <w:b/>
                <w:color w:val="00AF50"/>
              </w:rPr>
              <w:t>et</w:t>
            </w:r>
            <w:r>
              <w:rPr>
                <w:b/>
                <w:color w:val="00AF50"/>
                <w:spacing w:val="-2"/>
              </w:rPr>
              <w:t xml:space="preserve"> </w:t>
            </w:r>
            <w:r>
              <w:rPr>
                <w:b/>
                <w:color w:val="00AF50"/>
              </w:rPr>
              <w:t>pose</w:t>
            </w:r>
            <w:r>
              <w:rPr>
                <w:b/>
                <w:color w:val="00AF50"/>
                <w:spacing w:val="-5"/>
              </w:rPr>
              <w:t xml:space="preserve"> </w:t>
            </w:r>
            <w:r>
              <w:rPr>
                <w:b/>
                <w:color w:val="00AF50"/>
              </w:rPr>
              <w:t>fenêtre</w:t>
            </w:r>
            <w:r>
              <w:rPr>
                <w:b/>
                <w:color w:val="00AF50"/>
                <w:spacing w:val="-5"/>
              </w:rPr>
              <w:t xml:space="preserve"> </w:t>
            </w:r>
            <w:r>
              <w:rPr>
                <w:b/>
                <w:color w:val="00AF50"/>
              </w:rPr>
              <w:t>en</w:t>
            </w:r>
            <w:r>
              <w:rPr>
                <w:b/>
                <w:color w:val="00AF50"/>
                <w:spacing w:val="-3"/>
              </w:rPr>
              <w:t xml:space="preserve"> </w:t>
            </w:r>
            <w:r>
              <w:rPr>
                <w:b/>
                <w:color w:val="00AF50"/>
              </w:rPr>
              <w:t>alu</w:t>
            </w:r>
            <w:r>
              <w:rPr>
                <w:b/>
                <w:color w:val="00AF50"/>
                <w:spacing w:val="-3"/>
              </w:rPr>
              <w:t xml:space="preserve"> </w:t>
            </w:r>
            <w:r>
              <w:rPr>
                <w:b/>
                <w:color w:val="00AF50"/>
              </w:rPr>
              <w:t>vitré</w:t>
            </w:r>
            <w:r>
              <w:rPr>
                <w:b/>
                <w:color w:val="00AF50"/>
                <w:spacing w:val="-3"/>
              </w:rPr>
              <w:t xml:space="preserve"> </w:t>
            </w:r>
            <w:r>
              <w:rPr>
                <w:b/>
                <w:color w:val="00AF50"/>
              </w:rPr>
              <w:t>de</w:t>
            </w:r>
            <w:r>
              <w:rPr>
                <w:b/>
                <w:color w:val="00AF50"/>
                <w:spacing w:val="-6"/>
              </w:rPr>
              <w:t xml:space="preserve"> </w:t>
            </w:r>
            <w:proofErr w:type="spellStart"/>
            <w:r>
              <w:rPr>
                <w:b/>
                <w:color w:val="00AF50"/>
              </w:rPr>
              <w:t>yc</w:t>
            </w:r>
            <w:proofErr w:type="spellEnd"/>
            <w:r>
              <w:rPr>
                <w:b/>
                <w:color w:val="00AF50"/>
                <w:spacing w:val="-5"/>
              </w:rPr>
              <w:t xml:space="preserve"> </w:t>
            </w:r>
            <w:r>
              <w:rPr>
                <w:b/>
                <w:color w:val="00AF50"/>
              </w:rPr>
              <w:t>toutes</w:t>
            </w:r>
            <w:r>
              <w:rPr>
                <w:b/>
                <w:color w:val="00AF50"/>
                <w:spacing w:val="-3"/>
              </w:rPr>
              <w:t xml:space="preserve"> </w:t>
            </w:r>
            <w:r>
              <w:rPr>
                <w:b/>
                <w:color w:val="00AF50"/>
              </w:rPr>
              <w:t>sujétions</w:t>
            </w:r>
            <w:r>
              <w:rPr>
                <w:b/>
                <w:color w:val="00AF50"/>
                <w:spacing w:val="-3"/>
              </w:rPr>
              <w:t xml:space="preserve"> </w:t>
            </w:r>
            <w:r>
              <w:rPr>
                <w:b/>
                <w:color w:val="00AF50"/>
              </w:rPr>
              <w:t xml:space="preserve">de pose </w:t>
            </w:r>
            <w:r>
              <w:rPr>
                <w:color w:val="00AF50"/>
              </w:rPr>
              <w:t xml:space="preserve">Ce prix rémunère à l’unité la fourniture et la pose de fenêtre en alu vitré de </w:t>
            </w:r>
            <w:proofErr w:type="spellStart"/>
            <w:r>
              <w:rPr>
                <w:color w:val="00AF50"/>
              </w:rPr>
              <w:t>yc</w:t>
            </w:r>
            <w:proofErr w:type="spellEnd"/>
            <w:r>
              <w:rPr>
                <w:color w:val="00AF50"/>
              </w:rPr>
              <w:t xml:space="preserve"> toutes sujétions de pose</w:t>
            </w:r>
          </w:p>
          <w:p w14:paraId="440FE9BE" w14:textId="77777777" w:rsidR="00796EEB" w:rsidRDefault="00796EEB" w:rsidP="00420C6A">
            <w:pPr>
              <w:pStyle w:val="TableParagraph"/>
              <w:tabs>
                <w:tab w:val="left" w:pos="2543"/>
              </w:tabs>
              <w:spacing w:before="11"/>
              <w:ind w:left="71"/>
              <w:rPr>
                <w:b/>
              </w:rPr>
            </w:pPr>
            <w:r>
              <w:rPr>
                <w:b/>
                <w:color w:val="00AF50"/>
              </w:rPr>
              <w:t>L’unité</w:t>
            </w:r>
            <w:r>
              <w:rPr>
                <w:b/>
                <w:color w:val="00AF50"/>
                <w:spacing w:val="-3"/>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1"/>
              </w:rPr>
              <w:t xml:space="preserve"> </w:t>
            </w:r>
            <w:r>
              <w:rPr>
                <w:b/>
                <w:color w:val="00AF50"/>
                <w:spacing w:val="-5"/>
              </w:rPr>
              <w:t>CFA</w:t>
            </w:r>
          </w:p>
        </w:tc>
        <w:tc>
          <w:tcPr>
            <w:tcW w:w="682" w:type="dxa"/>
          </w:tcPr>
          <w:p w14:paraId="3186FB9C" w14:textId="77777777" w:rsidR="00796EEB" w:rsidRDefault="00796EEB" w:rsidP="00420C6A">
            <w:pPr>
              <w:pStyle w:val="TableParagraph"/>
              <w:spacing w:before="215"/>
              <w:rPr>
                <w:rFonts w:ascii="Tw Cen MT"/>
                <w:b/>
              </w:rPr>
            </w:pPr>
          </w:p>
          <w:p w14:paraId="226F647E" w14:textId="77777777" w:rsidR="00796EEB" w:rsidRDefault="00796EEB" w:rsidP="00420C6A">
            <w:pPr>
              <w:pStyle w:val="TableParagraph"/>
              <w:ind w:left="53" w:right="27"/>
              <w:jc w:val="center"/>
            </w:pPr>
            <w:r>
              <w:rPr>
                <w:color w:val="00AF50"/>
                <w:spacing w:val="-10"/>
              </w:rPr>
              <w:t>U</w:t>
            </w:r>
          </w:p>
        </w:tc>
        <w:tc>
          <w:tcPr>
            <w:tcW w:w="1445" w:type="dxa"/>
          </w:tcPr>
          <w:p w14:paraId="266F00EE" w14:textId="77777777" w:rsidR="00796EEB" w:rsidRDefault="00796EEB" w:rsidP="00420C6A">
            <w:pPr>
              <w:pStyle w:val="TableParagraph"/>
            </w:pPr>
          </w:p>
        </w:tc>
        <w:tc>
          <w:tcPr>
            <w:tcW w:w="1561" w:type="dxa"/>
          </w:tcPr>
          <w:p w14:paraId="0B83650F" w14:textId="77777777" w:rsidR="00796EEB" w:rsidRDefault="00796EEB" w:rsidP="00420C6A">
            <w:pPr>
              <w:pStyle w:val="TableParagraph"/>
            </w:pPr>
          </w:p>
        </w:tc>
      </w:tr>
      <w:tr w:rsidR="00796EEB" w14:paraId="18851DCA" w14:textId="77777777" w:rsidTr="00420C6A">
        <w:trPr>
          <w:trHeight w:val="344"/>
        </w:trPr>
        <w:tc>
          <w:tcPr>
            <w:tcW w:w="795" w:type="dxa"/>
          </w:tcPr>
          <w:p w14:paraId="0E84C9ED" w14:textId="77777777" w:rsidR="00796EEB" w:rsidRDefault="00796EEB" w:rsidP="00420C6A">
            <w:pPr>
              <w:pStyle w:val="TableParagraph"/>
              <w:spacing w:before="3"/>
              <w:ind w:left="16"/>
              <w:jc w:val="center"/>
            </w:pPr>
            <w:r>
              <w:rPr>
                <w:color w:val="00AF50"/>
                <w:spacing w:val="-5"/>
              </w:rPr>
              <w:t>700</w:t>
            </w:r>
          </w:p>
        </w:tc>
        <w:tc>
          <w:tcPr>
            <w:tcW w:w="6579" w:type="dxa"/>
          </w:tcPr>
          <w:p w14:paraId="1743548E" w14:textId="77777777" w:rsidR="00796EEB" w:rsidRDefault="00796EEB" w:rsidP="00420C6A">
            <w:pPr>
              <w:pStyle w:val="TableParagraph"/>
              <w:spacing w:before="3"/>
              <w:ind w:left="71"/>
            </w:pPr>
            <w:r>
              <w:rPr>
                <w:color w:val="00AF50"/>
                <w:spacing w:val="-2"/>
              </w:rPr>
              <w:t>ELECTRICITE</w:t>
            </w:r>
          </w:p>
        </w:tc>
        <w:tc>
          <w:tcPr>
            <w:tcW w:w="682" w:type="dxa"/>
          </w:tcPr>
          <w:p w14:paraId="0D0F7BB1" w14:textId="77777777" w:rsidR="00796EEB" w:rsidRDefault="00796EEB" w:rsidP="00420C6A">
            <w:pPr>
              <w:pStyle w:val="TableParagraph"/>
            </w:pPr>
          </w:p>
        </w:tc>
        <w:tc>
          <w:tcPr>
            <w:tcW w:w="1445" w:type="dxa"/>
          </w:tcPr>
          <w:p w14:paraId="2609004E" w14:textId="77777777" w:rsidR="00796EEB" w:rsidRDefault="00796EEB" w:rsidP="00420C6A">
            <w:pPr>
              <w:pStyle w:val="TableParagraph"/>
            </w:pPr>
          </w:p>
        </w:tc>
        <w:tc>
          <w:tcPr>
            <w:tcW w:w="1561" w:type="dxa"/>
          </w:tcPr>
          <w:p w14:paraId="425D835B" w14:textId="77777777" w:rsidR="00796EEB" w:rsidRDefault="00796EEB" w:rsidP="00420C6A">
            <w:pPr>
              <w:pStyle w:val="TableParagraph"/>
            </w:pPr>
          </w:p>
        </w:tc>
      </w:tr>
      <w:tr w:rsidR="00796EEB" w14:paraId="2E288AEE" w14:textId="77777777" w:rsidTr="00420C6A">
        <w:trPr>
          <w:trHeight w:val="942"/>
        </w:trPr>
        <w:tc>
          <w:tcPr>
            <w:tcW w:w="795" w:type="dxa"/>
          </w:tcPr>
          <w:p w14:paraId="45D49F28" w14:textId="77777777" w:rsidR="00796EEB" w:rsidRDefault="00796EEB" w:rsidP="00420C6A">
            <w:pPr>
              <w:pStyle w:val="TableParagraph"/>
              <w:spacing w:before="104"/>
              <w:rPr>
                <w:rFonts w:ascii="Tw Cen MT"/>
                <w:b/>
              </w:rPr>
            </w:pPr>
          </w:p>
          <w:p w14:paraId="08EA9408" w14:textId="77777777" w:rsidR="00796EEB" w:rsidRDefault="00796EEB" w:rsidP="00420C6A">
            <w:pPr>
              <w:pStyle w:val="TableParagraph"/>
              <w:ind w:left="16"/>
              <w:jc w:val="center"/>
            </w:pPr>
            <w:r>
              <w:rPr>
                <w:color w:val="00AF50"/>
                <w:spacing w:val="-5"/>
              </w:rPr>
              <w:t>701</w:t>
            </w:r>
          </w:p>
        </w:tc>
        <w:tc>
          <w:tcPr>
            <w:tcW w:w="6579" w:type="dxa"/>
          </w:tcPr>
          <w:p w14:paraId="2A3DA9DC" w14:textId="77777777" w:rsidR="00796EEB" w:rsidRDefault="00796EEB" w:rsidP="00420C6A">
            <w:pPr>
              <w:pStyle w:val="TableParagraph"/>
              <w:spacing w:before="8"/>
              <w:ind w:left="71"/>
              <w:rPr>
                <w:b/>
              </w:rPr>
            </w:pPr>
            <w:r>
              <w:rPr>
                <w:b/>
                <w:color w:val="00AF50"/>
              </w:rPr>
              <w:t>Branchement</w:t>
            </w:r>
            <w:r>
              <w:rPr>
                <w:b/>
                <w:color w:val="00AF50"/>
                <w:spacing w:val="-4"/>
              </w:rPr>
              <w:t xml:space="preserve"> </w:t>
            </w:r>
            <w:r>
              <w:rPr>
                <w:b/>
                <w:color w:val="00AF50"/>
              </w:rPr>
              <w:t>-</w:t>
            </w:r>
            <w:r>
              <w:rPr>
                <w:b/>
                <w:color w:val="00AF50"/>
                <w:spacing w:val="-1"/>
              </w:rPr>
              <w:t xml:space="preserve"> </w:t>
            </w:r>
            <w:r>
              <w:rPr>
                <w:b/>
                <w:color w:val="00AF50"/>
              </w:rPr>
              <w:t>raccordement</w:t>
            </w:r>
            <w:r>
              <w:rPr>
                <w:b/>
                <w:color w:val="00AF50"/>
                <w:spacing w:val="-4"/>
              </w:rPr>
              <w:t xml:space="preserve"> </w:t>
            </w:r>
            <w:r>
              <w:rPr>
                <w:b/>
                <w:color w:val="00AF50"/>
              </w:rPr>
              <w:t>aux</w:t>
            </w:r>
            <w:r>
              <w:rPr>
                <w:b/>
                <w:color w:val="00AF50"/>
                <w:spacing w:val="-5"/>
              </w:rPr>
              <w:t xml:space="preserve"> </w:t>
            </w:r>
            <w:r>
              <w:rPr>
                <w:b/>
                <w:color w:val="00AF50"/>
              </w:rPr>
              <w:t>réseaux</w:t>
            </w:r>
            <w:r>
              <w:rPr>
                <w:b/>
                <w:color w:val="00AF50"/>
                <w:spacing w:val="-5"/>
              </w:rPr>
              <w:t xml:space="preserve"> </w:t>
            </w:r>
            <w:r>
              <w:rPr>
                <w:b/>
                <w:color w:val="00AF50"/>
                <w:spacing w:val="-2"/>
              </w:rPr>
              <w:t>existant</w:t>
            </w:r>
          </w:p>
          <w:p w14:paraId="1AAA242E" w14:textId="77777777" w:rsidR="00796EEB" w:rsidRDefault="00796EEB" w:rsidP="00420C6A">
            <w:pPr>
              <w:pStyle w:val="TableParagraph"/>
              <w:spacing w:before="40"/>
              <w:rPr>
                <w:rFonts w:ascii="Tw Cen MT"/>
                <w:b/>
              </w:rPr>
            </w:pPr>
          </w:p>
          <w:p w14:paraId="0C3AC897" w14:textId="77777777" w:rsidR="00796EEB" w:rsidRDefault="00796EEB" w:rsidP="00420C6A">
            <w:pPr>
              <w:pStyle w:val="TableParagraph"/>
              <w:tabs>
                <w:tab w:val="left" w:leader="dot" w:pos="4729"/>
              </w:tabs>
              <w:ind w:left="71"/>
              <w:rPr>
                <w:b/>
              </w:rPr>
            </w:pPr>
            <w:r>
              <w:rPr>
                <w:b/>
                <w:color w:val="00AF50"/>
              </w:rPr>
              <w:t>Le</w:t>
            </w:r>
            <w:r>
              <w:rPr>
                <w:b/>
                <w:color w:val="00AF50"/>
                <w:spacing w:val="-5"/>
              </w:rPr>
              <w:t xml:space="preserve"> </w:t>
            </w:r>
            <w:r>
              <w:rPr>
                <w:b/>
                <w:color w:val="00AF50"/>
              </w:rPr>
              <w:t>forfait</w:t>
            </w:r>
            <w:r>
              <w:rPr>
                <w:b/>
                <w:color w:val="00AF50"/>
                <w:spacing w:val="-1"/>
              </w:rPr>
              <w:t xml:space="preserve"> </w:t>
            </w:r>
            <w:r>
              <w:rPr>
                <w:b/>
                <w:color w:val="00AF50"/>
                <w:spacing w:val="-10"/>
              </w:rPr>
              <w:t>à</w:t>
            </w:r>
            <w:r>
              <w:rPr>
                <w:color w:val="00AF50"/>
              </w:rPr>
              <w:tab/>
            </w:r>
            <w:r>
              <w:rPr>
                <w:b/>
                <w:color w:val="00AF50"/>
              </w:rPr>
              <w:t>francs</w:t>
            </w:r>
            <w:r>
              <w:rPr>
                <w:b/>
                <w:color w:val="00AF50"/>
                <w:spacing w:val="-8"/>
              </w:rPr>
              <w:t xml:space="preserve"> </w:t>
            </w:r>
            <w:r>
              <w:rPr>
                <w:b/>
                <w:color w:val="00AF50"/>
                <w:spacing w:val="-5"/>
              </w:rPr>
              <w:t>CFA</w:t>
            </w:r>
          </w:p>
        </w:tc>
        <w:tc>
          <w:tcPr>
            <w:tcW w:w="682" w:type="dxa"/>
          </w:tcPr>
          <w:p w14:paraId="462DEE18" w14:textId="77777777" w:rsidR="00796EEB" w:rsidRDefault="00796EEB" w:rsidP="00420C6A">
            <w:pPr>
              <w:pStyle w:val="TableParagraph"/>
              <w:spacing w:before="104"/>
              <w:rPr>
                <w:rFonts w:ascii="Tw Cen MT"/>
                <w:b/>
              </w:rPr>
            </w:pPr>
          </w:p>
          <w:p w14:paraId="6B13F31F" w14:textId="77777777" w:rsidR="00796EEB" w:rsidRDefault="00796EEB" w:rsidP="00420C6A">
            <w:pPr>
              <w:pStyle w:val="TableParagraph"/>
              <w:ind w:left="53" w:right="28"/>
              <w:jc w:val="center"/>
            </w:pPr>
            <w:r>
              <w:rPr>
                <w:color w:val="00AF50"/>
                <w:spacing w:val="-5"/>
              </w:rPr>
              <w:t>FF</w:t>
            </w:r>
          </w:p>
        </w:tc>
        <w:tc>
          <w:tcPr>
            <w:tcW w:w="1445" w:type="dxa"/>
          </w:tcPr>
          <w:p w14:paraId="7762D562" w14:textId="77777777" w:rsidR="00796EEB" w:rsidRDefault="00796EEB" w:rsidP="00420C6A">
            <w:pPr>
              <w:pStyle w:val="TableParagraph"/>
            </w:pPr>
          </w:p>
        </w:tc>
        <w:tc>
          <w:tcPr>
            <w:tcW w:w="1561" w:type="dxa"/>
          </w:tcPr>
          <w:p w14:paraId="25A10AD0" w14:textId="77777777" w:rsidR="00796EEB" w:rsidRDefault="00796EEB" w:rsidP="00420C6A">
            <w:pPr>
              <w:pStyle w:val="TableParagraph"/>
            </w:pPr>
          </w:p>
        </w:tc>
      </w:tr>
      <w:tr w:rsidR="00796EEB" w14:paraId="3B72EAF4" w14:textId="77777777" w:rsidTr="00420C6A">
        <w:trPr>
          <w:trHeight w:val="917"/>
        </w:trPr>
        <w:tc>
          <w:tcPr>
            <w:tcW w:w="795" w:type="dxa"/>
            <w:tcBorders>
              <w:bottom w:val="double" w:sz="6" w:space="0" w:color="000000"/>
            </w:tcBorders>
          </w:tcPr>
          <w:p w14:paraId="64669D3B" w14:textId="77777777" w:rsidR="00796EEB" w:rsidRDefault="00796EEB" w:rsidP="00420C6A">
            <w:pPr>
              <w:pStyle w:val="TableParagraph"/>
              <w:spacing w:before="89"/>
              <w:rPr>
                <w:rFonts w:ascii="Tw Cen MT"/>
                <w:b/>
              </w:rPr>
            </w:pPr>
          </w:p>
          <w:p w14:paraId="4FAAD94B" w14:textId="77777777" w:rsidR="00796EEB" w:rsidRDefault="00796EEB" w:rsidP="00420C6A">
            <w:pPr>
              <w:pStyle w:val="TableParagraph"/>
              <w:spacing w:before="1"/>
              <w:ind w:left="16"/>
              <w:jc w:val="center"/>
            </w:pPr>
            <w:r>
              <w:rPr>
                <w:color w:val="00AF50"/>
                <w:spacing w:val="-5"/>
              </w:rPr>
              <w:t>702</w:t>
            </w:r>
          </w:p>
        </w:tc>
        <w:tc>
          <w:tcPr>
            <w:tcW w:w="6579" w:type="dxa"/>
            <w:tcBorders>
              <w:bottom w:val="double" w:sz="6" w:space="0" w:color="000000"/>
            </w:tcBorders>
          </w:tcPr>
          <w:p w14:paraId="685EEB8F" w14:textId="77777777" w:rsidR="00796EEB" w:rsidRDefault="00796EEB" w:rsidP="00420C6A">
            <w:pPr>
              <w:pStyle w:val="TableParagraph"/>
              <w:spacing w:before="5"/>
              <w:ind w:left="71"/>
              <w:rPr>
                <w:b/>
              </w:rPr>
            </w:pPr>
            <w:r>
              <w:rPr>
                <w:b/>
                <w:color w:val="00AF50"/>
              </w:rPr>
              <w:t>Mise</w:t>
            </w:r>
            <w:r>
              <w:rPr>
                <w:b/>
                <w:color w:val="00AF50"/>
                <w:spacing w:val="-3"/>
              </w:rPr>
              <w:t xml:space="preserve"> </w:t>
            </w:r>
            <w:r>
              <w:rPr>
                <w:b/>
                <w:color w:val="00AF50"/>
              </w:rPr>
              <w:t>à</w:t>
            </w:r>
            <w:r>
              <w:rPr>
                <w:b/>
                <w:color w:val="00AF50"/>
                <w:spacing w:val="-2"/>
              </w:rPr>
              <w:t xml:space="preserve"> </w:t>
            </w:r>
            <w:r>
              <w:rPr>
                <w:b/>
                <w:color w:val="00AF50"/>
              </w:rPr>
              <w:t>terre</w:t>
            </w:r>
            <w:r>
              <w:rPr>
                <w:b/>
                <w:color w:val="00AF50"/>
                <w:spacing w:val="-2"/>
              </w:rPr>
              <w:t xml:space="preserve"> </w:t>
            </w:r>
            <w:r>
              <w:rPr>
                <w:b/>
                <w:color w:val="00AF50"/>
              </w:rPr>
              <w:t>de</w:t>
            </w:r>
            <w:r>
              <w:rPr>
                <w:b/>
                <w:color w:val="00AF50"/>
                <w:spacing w:val="-4"/>
              </w:rPr>
              <w:t xml:space="preserve"> </w:t>
            </w:r>
            <w:r>
              <w:rPr>
                <w:b/>
                <w:color w:val="00AF50"/>
              </w:rPr>
              <w:t>l'ouvrage</w:t>
            </w:r>
            <w:r>
              <w:rPr>
                <w:b/>
                <w:color w:val="00AF50"/>
                <w:spacing w:val="-3"/>
              </w:rPr>
              <w:t xml:space="preserve"> </w:t>
            </w:r>
            <w:r>
              <w:rPr>
                <w:b/>
                <w:color w:val="00AF50"/>
              </w:rPr>
              <w:t>y</w:t>
            </w:r>
            <w:r>
              <w:rPr>
                <w:b/>
                <w:color w:val="00AF50"/>
                <w:spacing w:val="-3"/>
              </w:rPr>
              <w:t xml:space="preserve"> </w:t>
            </w:r>
            <w:r>
              <w:rPr>
                <w:b/>
                <w:color w:val="00AF50"/>
              </w:rPr>
              <w:t>compris</w:t>
            </w:r>
            <w:r>
              <w:rPr>
                <w:b/>
                <w:color w:val="00AF50"/>
                <w:spacing w:val="-2"/>
              </w:rPr>
              <w:t xml:space="preserve"> </w:t>
            </w:r>
            <w:r>
              <w:rPr>
                <w:b/>
                <w:color w:val="00AF50"/>
              </w:rPr>
              <w:t>toutes</w:t>
            </w:r>
            <w:r>
              <w:rPr>
                <w:b/>
                <w:color w:val="00AF50"/>
                <w:spacing w:val="-3"/>
              </w:rPr>
              <w:t xml:space="preserve"> </w:t>
            </w:r>
            <w:r>
              <w:rPr>
                <w:b/>
                <w:color w:val="00AF50"/>
                <w:spacing w:val="-2"/>
              </w:rPr>
              <w:t>sujétions</w:t>
            </w:r>
          </w:p>
          <w:p w14:paraId="1C7FBA92" w14:textId="77777777" w:rsidR="00796EEB" w:rsidRDefault="00796EEB" w:rsidP="00420C6A">
            <w:pPr>
              <w:pStyle w:val="TableParagraph"/>
              <w:spacing w:before="47"/>
              <w:rPr>
                <w:rFonts w:ascii="Tw Cen MT"/>
                <w:b/>
              </w:rPr>
            </w:pPr>
          </w:p>
          <w:p w14:paraId="6B2542E9" w14:textId="77777777" w:rsidR="00796EEB" w:rsidRDefault="00796EEB" w:rsidP="00420C6A">
            <w:pPr>
              <w:pStyle w:val="TableParagraph"/>
              <w:tabs>
                <w:tab w:val="left" w:leader="dot" w:pos="4728"/>
              </w:tabs>
              <w:spacing w:before="1"/>
              <w:ind w:left="71"/>
              <w:rPr>
                <w:b/>
              </w:rPr>
            </w:pPr>
            <w:r>
              <w:rPr>
                <w:b/>
                <w:color w:val="00AF50"/>
              </w:rPr>
              <w:t>L</w:t>
            </w:r>
            <w:r>
              <w:rPr>
                <w:color w:val="00AF50"/>
              </w:rPr>
              <w:t>e</w:t>
            </w:r>
            <w:r>
              <w:rPr>
                <w:color w:val="00AF50"/>
                <w:spacing w:val="-5"/>
              </w:rPr>
              <w:t xml:space="preserve"> </w:t>
            </w:r>
            <w:r>
              <w:rPr>
                <w:b/>
                <w:color w:val="00AF50"/>
              </w:rPr>
              <w:t>forfait</w:t>
            </w:r>
            <w:r>
              <w:rPr>
                <w:b/>
                <w:color w:val="00AF50"/>
                <w:spacing w:val="-1"/>
              </w:rPr>
              <w:t xml:space="preserve"> </w:t>
            </w:r>
            <w:r>
              <w:rPr>
                <w:b/>
                <w:color w:val="00AF50"/>
                <w:spacing w:val="-10"/>
              </w:rPr>
              <w:t>à</w:t>
            </w:r>
            <w:r>
              <w:rPr>
                <w:color w:val="00AF50"/>
              </w:rPr>
              <w:tab/>
            </w:r>
            <w:r>
              <w:rPr>
                <w:b/>
                <w:color w:val="00AF50"/>
              </w:rPr>
              <w:t>francs</w:t>
            </w:r>
            <w:r>
              <w:rPr>
                <w:b/>
                <w:color w:val="00AF50"/>
                <w:spacing w:val="-6"/>
              </w:rPr>
              <w:t xml:space="preserve"> </w:t>
            </w:r>
            <w:r>
              <w:rPr>
                <w:b/>
                <w:color w:val="00AF50"/>
                <w:spacing w:val="-5"/>
              </w:rPr>
              <w:t>CFA</w:t>
            </w:r>
          </w:p>
        </w:tc>
        <w:tc>
          <w:tcPr>
            <w:tcW w:w="682" w:type="dxa"/>
          </w:tcPr>
          <w:p w14:paraId="0F84D69D" w14:textId="77777777" w:rsidR="00796EEB" w:rsidRDefault="00796EEB" w:rsidP="00420C6A">
            <w:pPr>
              <w:pStyle w:val="TableParagraph"/>
              <w:spacing w:before="89"/>
              <w:rPr>
                <w:rFonts w:ascii="Tw Cen MT"/>
                <w:b/>
              </w:rPr>
            </w:pPr>
          </w:p>
          <w:p w14:paraId="762A0326" w14:textId="77777777" w:rsidR="00796EEB" w:rsidRDefault="00796EEB" w:rsidP="00420C6A">
            <w:pPr>
              <w:pStyle w:val="TableParagraph"/>
              <w:spacing w:before="1"/>
              <w:ind w:left="53" w:right="28"/>
              <w:jc w:val="center"/>
            </w:pPr>
            <w:r>
              <w:rPr>
                <w:color w:val="00AF50"/>
                <w:spacing w:val="-5"/>
              </w:rPr>
              <w:t>FF</w:t>
            </w:r>
          </w:p>
        </w:tc>
        <w:tc>
          <w:tcPr>
            <w:tcW w:w="1445" w:type="dxa"/>
          </w:tcPr>
          <w:p w14:paraId="44C7B8E6" w14:textId="77777777" w:rsidR="00796EEB" w:rsidRDefault="00796EEB" w:rsidP="00420C6A">
            <w:pPr>
              <w:pStyle w:val="TableParagraph"/>
            </w:pPr>
          </w:p>
        </w:tc>
        <w:tc>
          <w:tcPr>
            <w:tcW w:w="1561" w:type="dxa"/>
          </w:tcPr>
          <w:p w14:paraId="3D0D1F34" w14:textId="77777777" w:rsidR="00796EEB" w:rsidRDefault="00796EEB" w:rsidP="00420C6A">
            <w:pPr>
              <w:pStyle w:val="TableParagraph"/>
            </w:pPr>
          </w:p>
        </w:tc>
      </w:tr>
    </w:tbl>
    <w:p w14:paraId="42AC5D0B" w14:textId="77777777" w:rsidR="00796EEB" w:rsidRDefault="00796EEB" w:rsidP="00796EEB">
      <w:pPr>
        <w:pStyle w:val="Corpsdetexte"/>
        <w:spacing w:before="79"/>
        <w:rPr>
          <w:rFonts w:ascii="Tw Cen MT"/>
          <w:b/>
          <w:sz w:val="20"/>
        </w:r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
        <w:gridCol w:w="6675"/>
        <w:gridCol w:w="687"/>
        <w:gridCol w:w="1440"/>
        <w:gridCol w:w="1560"/>
      </w:tblGrid>
      <w:tr w:rsidR="00796EEB" w14:paraId="3C50682D" w14:textId="77777777" w:rsidTr="00420C6A">
        <w:trPr>
          <w:trHeight w:val="1271"/>
        </w:trPr>
        <w:tc>
          <w:tcPr>
            <w:tcW w:w="699" w:type="dxa"/>
            <w:tcBorders>
              <w:top w:val="nil"/>
            </w:tcBorders>
          </w:tcPr>
          <w:p w14:paraId="697A56FF" w14:textId="77777777" w:rsidR="00796EEB" w:rsidRDefault="00796EEB" w:rsidP="00420C6A">
            <w:pPr>
              <w:pStyle w:val="TableParagraph"/>
              <w:rPr>
                <w:rFonts w:ascii="Tw Cen MT"/>
                <w:b/>
              </w:rPr>
            </w:pPr>
          </w:p>
          <w:p w14:paraId="156852F9" w14:textId="77777777" w:rsidR="00796EEB" w:rsidRDefault="00796EEB" w:rsidP="00420C6A">
            <w:pPr>
              <w:pStyle w:val="TableParagraph"/>
              <w:spacing w:before="25"/>
              <w:rPr>
                <w:rFonts w:ascii="Tw Cen MT"/>
                <w:b/>
              </w:rPr>
            </w:pPr>
          </w:p>
          <w:p w14:paraId="5E43E83B" w14:textId="77777777" w:rsidR="00796EEB" w:rsidRDefault="00796EEB" w:rsidP="00420C6A">
            <w:pPr>
              <w:pStyle w:val="TableParagraph"/>
              <w:spacing w:before="1"/>
              <w:ind w:left="74" w:right="58"/>
              <w:jc w:val="center"/>
            </w:pPr>
            <w:r>
              <w:rPr>
                <w:color w:val="00AF50"/>
                <w:spacing w:val="-5"/>
              </w:rPr>
              <w:t>703</w:t>
            </w:r>
          </w:p>
        </w:tc>
        <w:tc>
          <w:tcPr>
            <w:tcW w:w="6675" w:type="dxa"/>
            <w:tcBorders>
              <w:top w:val="nil"/>
            </w:tcBorders>
          </w:tcPr>
          <w:p w14:paraId="6E310E1A" w14:textId="77777777" w:rsidR="00796EEB" w:rsidRDefault="00796EEB" w:rsidP="00420C6A">
            <w:pPr>
              <w:pStyle w:val="TableParagraph"/>
              <w:spacing w:before="6" w:line="250" w:lineRule="exact"/>
              <w:ind w:left="69"/>
              <w:rPr>
                <w:b/>
              </w:rPr>
            </w:pPr>
            <w:r>
              <w:rPr>
                <w:b/>
                <w:color w:val="00AF50"/>
              </w:rPr>
              <w:t>Conducteurs</w:t>
            </w:r>
            <w:r>
              <w:rPr>
                <w:b/>
                <w:color w:val="00AF50"/>
                <w:spacing w:val="-6"/>
              </w:rPr>
              <w:t xml:space="preserve"> </w:t>
            </w:r>
            <w:r>
              <w:rPr>
                <w:b/>
                <w:color w:val="00AF50"/>
              </w:rPr>
              <w:t>de</w:t>
            </w:r>
            <w:r>
              <w:rPr>
                <w:b/>
                <w:color w:val="00AF50"/>
                <w:spacing w:val="-3"/>
              </w:rPr>
              <w:t xml:space="preserve"> </w:t>
            </w:r>
            <w:r>
              <w:rPr>
                <w:b/>
                <w:color w:val="00AF50"/>
              </w:rPr>
              <w:t>protection</w:t>
            </w:r>
            <w:r>
              <w:rPr>
                <w:b/>
                <w:color w:val="00AF50"/>
                <w:spacing w:val="-3"/>
              </w:rPr>
              <w:t xml:space="preserve"> </w:t>
            </w:r>
            <w:r>
              <w:rPr>
                <w:b/>
                <w:color w:val="00AF50"/>
              </w:rPr>
              <w:t>1</w:t>
            </w:r>
            <w:r>
              <w:rPr>
                <w:b/>
                <w:color w:val="00AF50"/>
                <w:spacing w:val="-3"/>
              </w:rPr>
              <w:t xml:space="preserve"> </w:t>
            </w:r>
            <w:r>
              <w:rPr>
                <w:b/>
                <w:color w:val="00AF50"/>
              </w:rPr>
              <w:t>x</w:t>
            </w:r>
            <w:r>
              <w:rPr>
                <w:b/>
                <w:color w:val="00AF50"/>
                <w:spacing w:val="-5"/>
              </w:rPr>
              <w:t xml:space="preserve"> </w:t>
            </w:r>
            <w:r>
              <w:rPr>
                <w:b/>
                <w:color w:val="00AF50"/>
                <w:spacing w:val="-4"/>
              </w:rPr>
              <w:t>6mm3</w:t>
            </w:r>
          </w:p>
          <w:p w14:paraId="6AF6E026" w14:textId="77777777" w:rsidR="00796EEB" w:rsidRDefault="00796EEB" w:rsidP="00420C6A">
            <w:pPr>
              <w:pStyle w:val="TableParagraph"/>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à</w:t>
            </w:r>
            <w:r>
              <w:rPr>
                <w:color w:val="00AF50"/>
                <w:spacing w:val="-5"/>
              </w:rPr>
              <w:t xml:space="preserve"> </w:t>
            </w:r>
            <w:r>
              <w:rPr>
                <w:color w:val="00AF50"/>
              </w:rPr>
              <w:t>l’unité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2"/>
              </w:rPr>
              <w:t xml:space="preserve"> </w:t>
            </w:r>
            <w:r>
              <w:rPr>
                <w:color w:val="00AF50"/>
              </w:rPr>
              <w:t>la</w:t>
            </w:r>
            <w:r>
              <w:rPr>
                <w:color w:val="00AF50"/>
                <w:spacing w:val="-3"/>
              </w:rPr>
              <w:t xml:space="preserve"> </w:t>
            </w:r>
            <w:r>
              <w:rPr>
                <w:color w:val="00AF50"/>
              </w:rPr>
              <w:t>pose</w:t>
            </w:r>
            <w:r>
              <w:rPr>
                <w:color w:val="00AF50"/>
                <w:spacing w:val="-3"/>
              </w:rPr>
              <w:t xml:space="preserve"> </w:t>
            </w:r>
            <w:r>
              <w:rPr>
                <w:color w:val="00AF50"/>
              </w:rPr>
              <w:t>Conducteurs</w:t>
            </w:r>
            <w:r>
              <w:rPr>
                <w:color w:val="00AF50"/>
                <w:spacing w:val="-5"/>
              </w:rPr>
              <w:t xml:space="preserve"> </w:t>
            </w:r>
            <w:r>
              <w:rPr>
                <w:color w:val="00AF50"/>
              </w:rPr>
              <w:t>de protection 1 x</w:t>
            </w:r>
          </w:p>
          <w:p w14:paraId="1C01F071" w14:textId="77777777" w:rsidR="00796EEB" w:rsidRDefault="00796EEB" w:rsidP="00420C6A">
            <w:pPr>
              <w:pStyle w:val="TableParagraph"/>
              <w:ind w:left="69"/>
            </w:pPr>
            <w:r>
              <w:rPr>
                <w:color w:val="00AF50"/>
              </w:rPr>
              <w:t>6mm3</w:t>
            </w:r>
            <w:r>
              <w:rPr>
                <w:color w:val="00AF50"/>
                <w:spacing w:val="-4"/>
              </w:rPr>
              <w:t xml:space="preserve"> </w:t>
            </w:r>
            <w:r>
              <w:rPr>
                <w:color w:val="00AF50"/>
              </w:rPr>
              <w:t>toutes</w:t>
            </w:r>
            <w:r>
              <w:rPr>
                <w:color w:val="00AF50"/>
                <w:spacing w:val="-3"/>
              </w:rPr>
              <w:t xml:space="preserve"> </w:t>
            </w:r>
            <w:r>
              <w:rPr>
                <w:color w:val="00AF50"/>
              </w:rPr>
              <w:t>sujétions</w:t>
            </w:r>
            <w:r>
              <w:rPr>
                <w:color w:val="00AF50"/>
                <w:spacing w:val="-3"/>
              </w:rPr>
              <w:t xml:space="preserve"> </w:t>
            </w:r>
            <w:r>
              <w:rPr>
                <w:color w:val="00AF50"/>
              </w:rPr>
              <w:t>de</w:t>
            </w:r>
            <w:r>
              <w:rPr>
                <w:color w:val="00AF50"/>
                <w:spacing w:val="-5"/>
              </w:rPr>
              <w:t xml:space="preserve"> </w:t>
            </w:r>
            <w:r>
              <w:rPr>
                <w:color w:val="00AF50"/>
                <w:spacing w:val="-4"/>
              </w:rPr>
              <w:t>pose</w:t>
            </w:r>
          </w:p>
          <w:p w14:paraId="1171E26A" w14:textId="77777777" w:rsidR="00796EEB" w:rsidRDefault="00796EEB" w:rsidP="00420C6A">
            <w:pPr>
              <w:pStyle w:val="TableParagraph"/>
              <w:tabs>
                <w:tab w:val="left" w:pos="3458"/>
              </w:tabs>
              <w:spacing w:before="1" w:line="235" w:lineRule="exact"/>
              <w:ind w:left="69"/>
              <w:rPr>
                <w:b/>
              </w:rPr>
            </w:pPr>
            <w:r>
              <w:rPr>
                <w:b/>
                <w:color w:val="00AF50"/>
              </w:rPr>
              <w:t>Le</w:t>
            </w:r>
            <w:r>
              <w:rPr>
                <w:b/>
                <w:color w:val="00AF50"/>
                <w:spacing w:val="-2"/>
              </w:rPr>
              <w:t xml:space="preserve"> </w:t>
            </w:r>
            <w:r>
              <w:rPr>
                <w:b/>
                <w:color w:val="00AF50"/>
              </w:rPr>
              <w:t>mètre</w:t>
            </w:r>
            <w:r>
              <w:rPr>
                <w:b/>
                <w:color w:val="00AF50"/>
                <w:spacing w:val="-4"/>
              </w:rPr>
              <w:t xml:space="preserve"> </w:t>
            </w:r>
            <w:r>
              <w:rPr>
                <w:b/>
                <w:color w:val="00AF50"/>
              </w:rPr>
              <w:t>linéaire</w:t>
            </w:r>
            <w:r>
              <w:rPr>
                <w:b/>
                <w:color w:val="00AF50"/>
                <w:spacing w:val="-2"/>
              </w:rPr>
              <w:t xml:space="preserve"> </w:t>
            </w:r>
            <w:r>
              <w:rPr>
                <w:b/>
                <w:color w:val="00AF50"/>
              </w:rPr>
              <w:t>à</w:t>
            </w:r>
            <w:r>
              <w:rPr>
                <w:b/>
                <w:color w:val="00AF50"/>
                <w:spacing w:val="-4"/>
              </w:rPr>
              <w:t xml:space="preserve"> </w:t>
            </w:r>
            <w:r>
              <w:rPr>
                <w:b/>
                <w:color w:val="00AF50"/>
                <w:spacing w:val="-10"/>
              </w:rPr>
              <w:t>:</w:t>
            </w:r>
            <w:r>
              <w:rPr>
                <w:b/>
                <w:color w:val="00AF50"/>
              </w:rPr>
              <w:tab/>
              <w:t>francs</w:t>
            </w:r>
            <w:r>
              <w:rPr>
                <w:b/>
                <w:color w:val="00AF50"/>
                <w:spacing w:val="-5"/>
              </w:rPr>
              <w:t xml:space="preserve"> CFA</w:t>
            </w:r>
          </w:p>
        </w:tc>
        <w:tc>
          <w:tcPr>
            <w:tcW w:w="687" w:type="dxa"/>
            <w:tcBorders>
              <w:top w:val="nil"/>
            </w:tcBorders>
          </w:tcPr>
          <w:p w14:paraId="5907BB4C" w14:textId="77777777" w:rsidR="00796EEB" w:rsidRDefault="00796EEB" w:rsidP="00420C6A">
            <w:pPr>
              <w:pStyle w:val="TableParagraph"/>
              <w:rPr>
                <w:rFonts w:ascii="Tw Cen MT"/>
                <w:b/>
              </w:rPr>
            </w:pPr>
          </w:p>
          <w:p w14:paraId="18A934B1" w14:textId="77777777" w:rsidR="00796EEB" w:rsidRDefault="00796EEB" w:rsidP="00420C6A">
            <w:pPr>
              <w:pStyle w:val="TableParagraph"/>
              <w:spacing w:before="25"/>
              <w:rPr>
                <w:rFonts w:ascii="Tw Cen MT"/>
                <w:b/>
              </w:rPr>
            </w:pPr>
          </w:p>
          <w:p w14:paraId="2E573B3A" w14:textId="77777777" w:rsidR="00796EEB" w:rsidRDefault="00796EEB" w:rsidP="00420C6A">
            <w:pPr>
              <w:pStyle w:val="TableParagraph"/>
              <w:spacing w:before="1"/>
              <w:ind w:left="69" w:right="50"/>
              <w:jc w:val="center"/>
            </w:pPr>
            <w:proofErr w:type="gramStart"/>
            <w:r>
              <w:rPr>
                <w:color w:val="00AF50"/>
                <w:spacing w:val="-5"/>
              </w:rPr>
              <w:t>ml</w:t>
            </w:r>
            <w:proofErr w:type="gramEnd"/>
          </w:p>
        </w:tc>
        <w:tc>
          <w:tcPr>
            <w:tcW w:w="1440" w:type="dxa"/>
            <w:tcBorders>
              <w:top w:val="nil"/>
            </w:tcBorders>
          </w:tcPr>
          <w:p w14:paraId="6387DA23" w14:textId="77777777" w:rsidR="00796EEB" w:rsidRDefault="00796EEB" w:rsidP="00420C6A">
            <w:pPr>
              <w:pStyle w:val="TableParagraph"/>
            </w:pPr>
          </w:p>
        </w:tc>
        <w:tc>
          <w:tcPr>
            <w:tcW w:w="1560" w:type="dxa"/>
            <w:tcBorders>
              <w:top w:val="nil"/>
            </w:tcBorders>
          </w:tcPr>
          <w:p w14:paraId="6DC86826" w14:textId="77777777" w:rsidR="00796EEB" w:rsidRDefault="00796EEB" w:rsidP="00420C6A">
            <w:pPr>
              <w:pStyle w:val="TableParagraph"/>
            </w:pPr>
          </w:p>
        </w:tc>
      </w:tr>
      <w:tr w:rsidR="00796EEB" w14:paraId="121F504A" w14:textId="77777777" w:rsidTr="00420C6A">
        <w:trPr>
          <w:trHeight w:val="1271"/>
        </w:trPr>
        <w:tc>
          <w:tcPr>
            <w:tcW w:w="699" w:type="dxa"/>
          </w:tcPr>
          <w:p w14:paraId="73B94F40" w14:textId="77777777" w:rsidR="00796EEB" w:rsidRDefault="00796EEB" w:rsidP="00420C6A">
            <w:pPr>
              <w:pStyle w:val="TableParagraph"/>
              <w:rPr>
                <w:rFonts w:ascii="Tw Cen MT"/>
                <w:b/>
              </w:rPr>
            </w:pPr>
          </w:p>
          <w:p w14:paraId="27224057" w14:textId="77777777" w:rsidR="00796EEB" w:rsidRDefault="00796EEB" w:rsidP="00420C6A">
            <w:pPr>
              <w:pStyle w:val="TableParagraph"/>
              <w:spacing w:before="27"/>
              <w:rPr>
                <w:rFonts w:ascii="Tw Cen MT"/>
                <w:b/>
              </w:rPr>
            </w:pPr>
          </w:p>
          <w:p w14:paraId="680B0745" w14:textId="77777777" w:rsidR="00796EEB" w:rsidRDefault="00796EEB" w:rsidP="00420C6A">
            <w:pPr>
              <w:pStyle w:val="TableParagraph"/>
              <w:spacing w:before="1"/>
              <w:ind w:left="74" w:right="58"/>
              <w:jc w:val="center"/>
            </w:pPr>
            <w:r>
              <w:rPr>
                <w:color w:val="00AF50"/>
                <w:spacing w:val="-5"/>
              </w:rPr>
              <w:t>704</w:t>
            </w:r>
          </w:p>
        </w:tc>
        <w:tc>
          <w:tcPr>
            <w:tcW w:w="6675" w:type="dxa"/>
          </w:tcPr>
          <w:p w14:paraId="0A22CEB7" w14:textId="77777777" w:rsidR="00796EEB" w:rsidRDefault="00796EEB" w:rsidP="00420C6A">
            <w:pPr>
              <w:pStyle w:val="TableParagraph"/>
              <w:spacing w:before="5" w:line="250" w:lineRule="exact"/>
              <w:ind w:left="69"/>
              <w:rPr>
                <w:b/>
              </w:rPr>
            </w:pPr>
            <w:r>
              <w:rPr>
                <w:b/>
                <w:color w:val="00AF50"/>
              </w:rPr>
              <w:t>Barrettes</w:t>
            </w:r>
            <w:r>
              <w:rPr>
                <w:b/>
                <w:color w:val="00AF50"/>
                <w:spacing w:val="-3"/>
              </w:rPr>
              <w:t xml:space="preserve"> </w:t>
            </w:r>
            <w:r>
              <w:rPr>
                <w:b/>
                <w:color w:val="00AF50"/>
              </w:rPr>
              <w:t>de</w:t>
            </w:r>
            <w:r>
              <w:rPr>
                <w:b/>
                <w:color w:val="00AF50"/>
                <w:spacing w:val="-3"/>
              </w:rPr>
              <w:t xml:space="preserve"> </w:t>
            </w:r>
            <w:r>
              <w:rPr>
                <w:b/>
                <w:color w:val="00AF50"/>
              </w:rPr>
              <w:t>connexion</w:t>
            </w:r>
            <w:r>
              <w:rPr>
                <w:b/>
                <w:color w:val="00AF50"/>
                <w:spacing w:val="-3"/>
              </w:rPr>
              <w:t xml:space="preserve"> </w:t>
            </w:r>
            <w:r>
              <w:rPr>
                <w:b/>
                <w:color w:val="00AF50"/>
              </w:rPr>
              <w:t>16A</w:t>
            </w:r>
            <w:r>
              <w:rPr>
                <w:b/>
                <w:color w:val="00AF50"/>
                <w:spacing w:val="-4"/>
              </w:rPr>
              <w:t xml:space="preserve"> </w:t>
            </w:r>
            <w:r>
              <w:rPr>
                <w:b/>
                <w:color w:val="00AF50"/>
              </w:rPr>
              <w:t>5</w:t>
            </w:r>
            <w:r>
              <w:rPr>
                <w:b/>
                <w:color w:val="00AF50"/>
                <w:spacing w:val="-2"/>
              </w:rPr>
              <w:t xml:space="preserve"> (LEGRAND)</w:t>
            </w:r>
          </w:p>
          <w:p w14:paraId="7461047D" w14:textId="77777777" w:rsidR="00796EEB" w:rsidRDefault="00796EEB" w:rsidP="00420C6A">
            <w:pPr>
              <w:pStyle w:val="TableParagraph"/>
              <w:spacing w:line="242" w:lineRule="auto"/>
              <w:ind w:left="69" w:right="121"/>
            </w:pP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à</w:t>
            </w:r>
            <w:r>
              <w:rPr>
                <w:color w:val="00AF50"/>
                <w:spacing w:val="-5"/>
              </w:rPr>
              <w:t xml:space="preserve"> </w:t>
            </w:r>
            <w:r>
              <w:rPr>
                <w:color w:val="00AF50"/>
              </w:rPr>
              <w:t>l’unité</w:t>
            </w:r>
            <w:r>
              <w:rPr>
                <w:color w:val="00AF50"/>
                <w:spacing w:val="-4"/>
              </w:rPr>
              <w:t xml:space="preserve"> </w:t>
            </w: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la</w:t>
            </w:r>
            <w:r>
              <w:rPr>
                <w:color w:val="00AF50"/>
                <w:spacing w:val="-4"/>
              </w:rPr>
              <w:t xml:space="preserve"> </w:t>
            </w:r>
            <w:r>
              <w:rPr>
                <w:color w:val="00AF50"/>
              </w:rPr>
              <w:t>pose</w:t>
            </w:r>
            <w:r>
              <w:rPr>
                <w:color w:val="00AF50"/>
                <w:spacing w:val="-4"/>
              </w:rPr>
              <w:t xml:space="preserve"> </w:t>
            </w:r>
            <w:r>
              <w:rPr>
                <w:color w:val="00AF50"/>
              </w:rPr>
              <w:t>de</w:t>
            </w:r>
            <w:r>
              <w:rPr>
                <w:color w:val="00AF50"/>
                <w:spacing w:val="-5"/>
              </w:rPr>
              <w:t xml:space="preserve"> </w:t>
            </w:r>
            <w:r>
              <w:rPr>
                <w:color w:val="00AF50"/>
              </w:rPr>
              <w:t>barrettes</w:t>
            </w:r>
            <w:r>
              <w:rPr>
                <w:color w:val="00AF50"/>
                <w:spacing w:val="-4"/>
              </w:rPr>
              <w:t xml:space="preserve"> </w:t>
            </w:r>
            <w:r>
              <w:rPr>
                <w:color w:val="00AF50"/>
              </w:rPr>
              <w:t>de connexion 16A</w:t>
            </w:r>
          </w:p>
          <w:p w14:paraId="48F63096" w14:textId="77777777" w:rsidR="00796EEB" w:rsidRDefault="00796EEB" w:rsidP="00420C6A">
            <w:pPr>
              <w:pStyle w:val="TableParagraph"/>
              <w:spacing w:line="248" w:lineRule="exact"/>
              <w:ind w:left="69"/>
            </w:pPr>
            <w:r>
              <w:rPr>
                <w:color w:val="00AF50"/>
              </w:rPr>
              <w:t>(LEGRAND)</w:t>
            </w:r>
            <w:r>
              <w:rPr>
                <w:color w:val="00AF50"/>
                <w:spacing w:val="-3"/>
              </w:rPr>
              <w:t xml:space="preserve"> </w:t>
            </w:r>
            <w:r>
              <w:rPr>
                <w:color w:val="00AF50"/>
              </w:rPr>
              <w:t>de</w:t>
            </w:r>
            <w:r>
              <w:rPr>
                <w:color w:val="00AF50"/>
                <w:spacing w:val="-4"/>
              </w:rPr>
              <w:t xml:space="preserve"> </w:t>
            </w:r>
            <w:proofErr w:type="spellStart"/>
            <w:r>
              <w:rPr>
                <w:color w:val="00AF50"/>
              </w:rPr>
              <w:t>yc</w:t>
            </w:r>
            <w:proofErr w:type="spellEnd"/>
            <w:r>
              <w:rPr>
                <w:color w:val="00AF50"/>
                <w:spacing w:val="-4"/>
              </w:rPr>
              <w:t xml:space="preserve"> </w:t>
            </w:r>
            <w:r>
              <w:rPr>
                <w:color w:val="00AF50"/>
              </w:rPr>
              <w:t>toutes</w:t>
            </w:r>
            <w:r>
              <w:rPr>
                <w:color w:val="00AF50"/>
                <w:spacing w:val="-5"/>
              </w:rPr>
              <w:t xml:space="preserve"> </w:t>
            </w:r>
            <w:r>
              <w:rPr>
                <w:color w:val="00AF50"/>
              </w:rPr>
              <w:t>sujétions</w:t>
            </w:r>
            <w:r>
              <w:rPr>
                <w:color w:val="00AF50"/>
                <w:spacing w:val="-4"/>
              </w:rPr>
              <w:t xml:space="preserve"> </w:t>
            </w:r>
            <w:r>
              <w:rPr>
                <w:color w:val="00AF50"/>
              </w:rPr>
              <w:t>de</w:t>
            </w:r>
            <w:r>
              <w:rPr>
                <w:color w:val="00AF50"/>
                <w:spacing w:val="-5"/>
              </w:rPr>
              <w:t xml:space="preserve"> </w:t>
            </w:r>
            <w:r>
              <w:rPr>
                <w:color w:val="00AF50"/>
                <w:spacing w:val="-4"/>
              </w:rPr>
              <w:t>pose</w:t>
            </w:r>
          </w:p>
          <w:p w14:paraId="27B2CA07" w14:textId="77777777" w:rsidR="00796EEB" w:rsidRDefault="00796EEB" w:rsidP="00420C6A">
            <w:pPr>
              <w:pStyle w:val="TableParagraph"/>
              <w:tabs>
                <w:tab w:val="left" w:pos="2540"/>
              </w:tabs>
              <w:spacing w:before="3" w:line="233" w:lineRule="exact"/>
              <w:ind w:left="69"/>
              <w:rPr>
                <w:b/>
              </w:rPr>
            </w:pPr>
            <w:r>
              <w:rPr>
                <w:b/>
                <w:color w:val="00AF50"/>
              </w:rPr>
              <w:t>L’unité</w:t>
            </w:r>
            <w:r>
              <w:rPr>
                <w:b/>
                <w:color w:val="00AF50"/>
                <w:spacing w:val="-3"/>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1"/>
              </w:rPr>
              <w:t xml:space="preserve"> </w:t>
            </w:r>
            <w:r>
              <w:rPr>
                <w:b/>
                <w:color w:val="00AF50"/>
                <w:spacing w:val="-5"/>
              </w:rPr>
              <w:t>CFA</w:t>
            </w:r>
          </w:p>
        </w:tc>
        <w:tc>
          <w:tcPr>
            <w:tcW w:w="687" w:type="dxa"/>
          </w:tcPr>
          <w:p w14:paraId="10FD38BA" w14:textId="77777777" w:rsidR="00796EEB" w:rsidRDefault="00796EEB" w:rsidP="00420C6A">
            <w:pPr>
              <w:pStyle w:val="TableParagraph"/>
              <w:rPr>
                <w:rFonts w:ascii="Tw Cen MT"/>
                <w:b/>
              </w:rPr>
            </w:pPr>
          </w:p>
          <w:p w14:paraId="5D75E44D" w14:textId="77777777" w:rsidR="00796EEB" w:rsidRDefault="00796EEB" w:rsidP="00420C6A">
            <w:pPr>
              <w:pStyle w:val="TableParagraph"/>
              <w:spacing w:before="27"/>
              <w:rPr>
                <w:rFonts w:ascii="Tw Cen MT"/>
                <w:b/>
              </w:rPr>
            </w:pPr>
          </w:p>
          <w:p w14:paraId="0EC448AD" w14:textId="77777777" w:rsidR="00796EEB" w:rsidRDefault="00796EEB" w:rsidP="00420C6A">
            <w:pPr>
              <w:pStyle w:val="TableParagraph"/>
              <w:spacing w:before="1"/>
              <w:ind w:left="71" w:right="50"/>
              <w:jc w:val="center"/>
            </w:pPr>
            <w:r>
              <w:rPr>
                <w:color w:val="00AF50"/>
                <w:spacing w:val="-10"/>
              </w:rPr>
              <w:t>U</w:t>
            </w:r>
          </w:p>
        </w:tc>
        <w:tc>
          <w:tcPr>
            <w:tcW w:w="1440" w:type="dxa"/>
          </w:tcPr>
          <w:p w14:paraId="1B24BB23" w14:textId="77777777" w:rsidR="00796EEB" w:rsidRDefault="00796EEB" w:rsidP="00420C6A">
            <w:pPr>
              <w:pStyle w:val="TableParagraph"/>
            </w:pPr>
          </w:p>
        </w:tc>
        <w:tc>
          <w:tcPr>
            <w:tcW w:w="1560" w:type="dxa"/>
          </w:tcPr>
          <w:p w14:paraId="6B2C0095" w14:textId="77777777" w:rsidR="00796EEB" w:rsidRDefault="00796EEB" w:rsidP="00420C6A">
            <w:pPr>
              <w:pStyle w:val="TableParagraph"/>
            </w:pPr>
          </w:p>
        </w:tc>
      </w:tr>
      <w:tr w:rsidR="00796EEB" w14:paraId="0601AA76" w14:textId="77777777" w:rsidTr="00420C6A">
        <w:trPr>
          <w:trHeight w:val="1271"/>
        </w:trPr>
        <w:tc>
          <w:tcPr>
            <w:tcW w:w="699" w:type="dxa"/>
          </w:tcPr>
          <w:p w14:paraId="5657D99C" w14:textId="77777777" w:rsidR="00796EEB" w:rsidRDefault="00796EEB" w:rsidP="00420C6A">
            <w:pPr>
              <w:pStyle w:val="TableParagraph"/>
              <w:rPr>
                <w:rFonts w:ascii="Tw Cen MT"/>
                <w:b/>
              </w:rPr>
            </w:pPr>
          </w:p>
          <w:p w14:paraId="03440E64" w14:textId="77777777" w:rsidR="00796EEB" w:rsidRDefault="00796EEB" w:rsidP="00420C6A">
            <w:pPr>
              <w:pStyle w:val="TableParagraph"/>
              <w:spacing w:before="28"/>
              <w:rPr>
                <w:rFonts w:ascii="Tw Cen MT"/>
                <w:b/>
              </w:rPr>
            </w:pPr>
          </w:p>
          <w:p w14:paraId="64E8C833" w14:textId="77777777" w:rsidR="00796EEB" w:rsidRDefault="00796EEB" w:rsidP="00420C6A">
            <w:pPr>
              <w:pStyle w:val="TableParagraph"/>
              <w:ind w:left="74" w:right="58"/>
              <w:jc w:val="center"/>
            </w:pPr>
            <w:r>
              <w:rPr>
                <w:color w:val="00AF50"/>
                <w:spacing w:val="-5"/>
              </w:rPr>
              <w:t>705</w:t>
            </w:r>
          </w:p>
        </w:tc>
        <w:tc>
          <w:tcPr>
            <w:tcW w:w="6675" w:type="dxa"/>
          </w:tcPr>
          <w:p w14:paraId="51553D5F" w14:textId="77777777" w:rsidR="00796EEB" w:rsidRDefault="00796EEB" w:rsidP="00420C6A">
            <w:pPr>
              <w:pStyle w:val="TableParagraph"/>
              <w:spacing w:before="5" w:line="251" w:lineRule="exact"/>
              <w:ind w:left="69"/>
              <w:rPr>
                <w:b/>
              </w:rPr>
            </w:pPr>
            <w:r>
              <w:rPr>
                <w:b/>
                <w:color w:val="00AF50"/>
              </w:rPr>
              <w:t>Barrettes</w:t>
            </w:r>
            <w:r>
              <w:rPr>
                <w:b/>
                <w:color w:val="00AF50"/>
                <w:spacing w:val="-4"/>
              </w:rPr>
              <w:t xml:space="preserve"> </w:t>
            </w:r>
            <w:r>
              <w:rPr>
                <w:b/>
                <w:color w:val="00AF50"/>
              </w:rPr>
              <w:t>de</w:t>
            </w:r>
            <w:r>
              <w:rPr>
                <w:b/>
                <w:color w:val="00AF50"/>
                <w:spacing w:val="-4"/>
              </w:rPr>
              <w:t xml:space="preserve"> </w:t>
            </w:r>
            <w:r>
              <w:rPr>
                <w:b/>
                <w:color w:val="00AF50"/>
              </w:rPr>
              <w:t>connexion</w:t>
            </w:r>
            <w:r>
              <w:rPr>
                <w:b/>
                <w:color w:val="00AF50"/>
                <w:spacing w:val="-3"/>
              </w:rPr>
              <w:t xml:space="preserve"> </w:t>
            </w:r>
            <w:r>
              <w:rPr>
                <w:b/>
                <w:color w:val="00AF50"/>
              </w:rPr>
              <w:t>25A</w:t>
            </w:r>
            <w:r>
              <w:rPr>
                <w:b/>
                <w:color w:val="00AF50"/>
                <w:spacing w:val="-4"/>
              </w:rPr>
              <w:t xml:space="preserve"> </w:t>
            </w:r>
            <w:r>
              <w:rPr>
                <w:b/>
                <w:color w:val="00AF50"/>
                <w:spacing w:val="-2"/>
              </w:rPr>
              <w:t>(LEGRAND)</w:t>
            </w:r>
          </w:p>
          <w:p w14:paraId="4E20451F" w14:textId="77777777" w:rsidR="00796EEB" w:rsidRDefault="00796EEB" w:rsidP="00420C6A">
            <w:pPr>
              <w:pStyle w:val="TableParagraph"/>
              <w:ind w:left="69" w:right="121"/>
            </w:pPr>
            <w:r>
              <w:rPr>
                <w:color w:val="00AF50"/>
              </w:rPr>
              <w:t>Ce</w:t>
            </w:r>
            <w:r>
              <w:rPr>
                <w:color w:val="00AF50"/>
                <w:spacing w:val="-4"/>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à</w:t>
            </w:r>
            <w:r>
              <w:rPr>
                <w:color w:val="00AF50"/>
                <w:spacing w:val="-5"/>
              </w:rPr>
              <w:t xml:space="preserve"> </w:t>
            </w:r>
            <w:r>
              <w:rPr>
                <w:color w:val="00AF50"/>
              </w:rPr>
              <w:t>l’unité</w:t>
            </w:r>
            <w:r>
              <w:rPr>
                <w:color w:val="00AF50"/>
                <w:spacing w:val="-4"/>
              </w:rPr>
              <w:t xml:space="preserve"> </w:t>
            </w:r>
            <w:r>
              <w:rPr>
                <w:color w:val="00AF50"/>
              </w:rPr>
              <w:t>la</w:t>
            </w:r>
            <w:r>
              <w:rPr>
                <w:color w:val="00AF50"/>
                <w:spacing w:val="-4"/>
              </w:rPr>
              <w:t xml:space="preserve"> </w:t>
            </w:r>
            <w:r>
              <w:rPr>
                <w:color w:val="00AF50"/>
              </w:rPr>
              <w:t>fourniture</w:t>
            </w:r>
            <w:r>
              <w:rPr>
                <w:color w:val="00AF50"/>
                <w:spacing w:val="-4"/>
              </w:rPr>
              <w:t xml:space="preserve"> </w:t>
            </w:r>
            <w:r>
              <w:rPr>
                <w:color w:val="00AF50"/>
              </w:rPr>
              <w:t>et</w:t>
            </w:r>
            <w:r>
              <w:rPr>
                <w:color w:val="00AF50"/>
                <w:spacing w:val="-3"/>
              </w:rPr>
              <w:t xml:space="preserve"> </w:t>
            </w:r>
            <w:r>
              <w:rPr>
                <w:color w:val="00AF50"/>
              </w:rPr>
              <w:t>la</w:t>
            </w:r>
            <w:r>
              <w:rPr>
                <w:color w:val="00AF50"/>
                <w:spacing w:val="-4"/>
              </w:rPr>
              <w:t xml:space="preserve"> </w:t>
            </w:r>
            <w:r>
              <w:rPr>
                <w:color w:val="00AF50"/>
              </w:rPr>
              <w:t>pose</w:t>
            </w:r>
            <w:r>
              <w:rPr>
                <w:color w:val="00AF50"/>
                <w:spacing w:val="-4"/>
              </w:rPr>
              <w:t xml:space="preserve"> </w:t>
            </w:r>
            <w:r>
              <w:rPr>
                <w:color w:val="00AF50"/>
              </w:rPr>
              <w:t>de</w:t>
            </w:r>
            <w:r>
              <w:rPr>
                <w:color w:val="00AF50"/>
                <w:spacing w:val="-5"/>
              </w:rPr>
              <w:t xml:space="preserve"> </w:t>
            </w:r>
            <w:r>
              <w:rPr>
                <w:color w:val="00AF50"/>
              </w:rPr>
              <w:t>barrettes</w:t>
            </w:r>
            <w:r>
              <w:rPr>
                <w:color w:val="00AF50"/>
                <w:spacing w:val="-4"/>
              </w:rPr>
              <w:t xml:space="preserve"> </w:t>
            </w:r>
            <w:r>
              <w:rPr>
                <w:color w:val="00AF50"/>
              </w:rPr>
              <w:t>de connexion 25 A</w:t>
            </w:r>
          </w:p>
          <w:p w14:paraId="47088769" w14:textId="77777777" w:rsidR="00796EEB" w:rsidRDefault="00796EEB" w:rsidP="00420C6A">
            <w:pPr>
              <w:pStyle w:val="TableParagraph"/>
              <w:spacing w:line="252" w:lineRule="exact"/>
              <w:ind w:left="69"/>
            </w:pPr>
            <w:r>
              <w:rPr>
                <w:color w:val="00AF50"/>
              </w:rPr>
              <w:t>(LEGRAND)</w:t>
            </w:r>
            <w:r>
              <w:rPr>
                <w:color w:val="00AF50"/>
                <w:spacing w:val="-4"/>
              </w:rPr>
              <w:t xml:space="preserve"> </w:t>
            </w:r>
            <w:r>
              <w:rPr>
                <w:color w:val="00AF50"/>
              </w:rPr>
              <w:t>de</w:t>
            </w:r>
            <w:r>
              <w:rPr>
                <w:color w:val="00AF50"/>
                <w:spacing w:val="-4"/>
              </w:rPr>
              <w:t xml:space="preserve"> </w:t>
            </w:r>
            <w:proofErr w:type="spellStart"/>
            <w:r>
              <w:rPr>
                <w:color w:val="00AF50"/>
              </w:rPr>
              <w:t>yc</w:t>
            </w:r>
            <w:proofErr w:type="spellEnd"/>
            <w:r>
              <w:rPr>
                <w:color w:val="00AF50"/>
                <w:spacing w:val="-4"/>
              </w:rPr>
              <w:t xml:space="preserve"> </w:t>
            </w:r>
            <w:r>
              <w:rPr>
                <w:color w:val="00AF50"/>
              </w:rPr>
              <w:t>toutes</w:t>
            </w:r>
            <w:r>
              <w:rPr>
                <w:color w:val="00AF50"/>
                <w:spacing w:val="-5"/>
              </w:rPr>
              <w:t xml:space="preserve"> </w:t>
            </w:r>
            <w:r>
              <w:rPr>
                <w:color w:val="00AF50"/>
              </w:rPr>
              <w:t>sujétions</w:t>
            </w:r>
            <w:r>
              <w:rPr>
                <w:color w:val="00AF50"/>
                <w:spacing w:val="-4"/>
              </w:rPr>
              <w:t xml:space="preserve"> </w:t>
            </w:r>
            <w:r>
              <w:rPr>
                <w:color w:val="00AF50"/>
              </w:rPr>
              <w:t>de</w:t>
            </w:r>
            <w:r>
              <w:rPr>
                <w:color w:val="00AF50"/>
                <w:spacing w:val="-5"/>
              </w:rPr>
              <w:t xml:space="preserve"> </w:t>
            </w:r>
            <w:r>
              <w:rPr>
                <w:color w:val="00AF50"/>
                <w:spacing w:val="-4"/>
              </w:rPr>
              <w:t>pose</w:t>
            </w:r>
          </w:p>
          <w:p w14:paraId="2D3F961F" w14:textId="77777777" w:rsidR="00796EEB" w:rsidRDefault="00796EEB" w:rsidP="00420C6A">
            <w:pPr>
              <w:pStyle w:val="TableParagraph"/>
              <w:tabs>
                <w:tab w:val="left" w:pos="2540"/>
              </w:tabs>
              <w:spacing w:before="5" w:line="233" w:lineRule="exact"/>
              <w:ind w:left="69"/>
              <w:rPr>
                <w:b/>
              </w:rPr>
            </w:pPr>
            <w:r>
              <w:rPr>
                <w:b/>
                <w:color w:val="00AF50"/>
              </w:rPr>
              <w:t>L’unité</w:t>
            </w:r>
            <w:r>
              <w:rPr>
                <w:b/>
                <w:color w:val="00AF50"/>
                <w:spacing w:val="-3"/>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1"/>
              </w:rPr>
              <w:t xml:space="preserve"> </w:t>
            </w:r>
            <w:r>
              <w:rPr>
                <w:b/>
                <w:color w:val="00AF50"/>
                <w:spacing w:val="-5"/>
              </w:rPr>
              <w:t>CFA</w:t>
            </w:r>
          </w:p>
        </w:tc>
        <w:tc>
          <w:tcPr>
            <w:tcW w:w="687" w:type="dxa"/>
          </w:tcPr>
          <w:p w14:paraId="7B6EE7F8" w14:textId="77777777" w:rsidR="00796EEB" w:rsidRDefault="00796EEB" w:rsidP="00420C6A">
            <w:pPr>
              <w:pStyle w:val="TableParagraph"/>
              <w:rPr>
                <w:rFonts w:ascii="Tw Cen MT"/>
                <w:b/>
              </w:rPr>
            </w:pPr>
          </w:p>
          <w:p w14:paraId="68C60496" w14:textId="77777777" w:rsidR="00796EEB" w:rsidRDefault="00796EEB" w:rsidP="00420C6A">
            <w:pPr>
              <w:pStyle w:val="TableParagraph"/>
              <w:spacing w:before="28"/>
              <w:rPr>
                <w:rFonts w:ascii="Tw Cen MT"/>
                <w:b/>
              </w:rPr>
            </w:pPr>
          </w:p>
          <w:p w14:paraId="0FAAD320" w14:textId="77777777" w:rsidR="00796EEB" w:rsidRDefault="00796EEB" w:rsidP="00420C6A">
            <w:pPr>
              <w:pStyle w:val="TableParagraph"/>
              <w:ind w:left="71" w:right="50"/>
              <w:jc w:val="center"/>
            </w:pPr>
            <w:r>
              <w:rPr>
                <w:color w:val="00AF50"/>
                <w:spacing w:val="-10"/>
              </w:rPr>
              <w:t>U</w:t>
            </w:r>
          </w:p>
        </w:tc>
        <w:tc>
          <w:tcPr>
            <w:tcW w:w="1440" w:type="dxa"/>
          </w:tcPr>
          <w:p w14:paraId="277223EE" w14:textId="77777777" w:rsidR="00796EEB" w:rsidRDefault="00796EEB" w:rsidP="00420C6A">
            <w:pPr>
              <w:pStyle w:val="TableParagraph"/>
            </w:pPr>
          </w:p>
        </w:tc>
        <w:tc>
          <w:tcPr>
            <w:tcW w:w="1560" w:type="dxa"/>
          </w:tcPr>
          <w:p w14:paraId="60D928DE" w14:textId="77777777" w:rsidR="00796EEB" w:rsidRDefault="00796EEB" w:rsidP="00420C6A">
            <w:pPr>
              <w:pStyle w:val="TableParagraph"/>
            </w:pPr>
          </w:p>
        </w:tc>
      </w:tr>
      <w:tr w:rsidR="00796EEB" w14:paraId="2A14EEB7" w14:textId="77777777" w:rsidTr="00420C6A">
        <w:trPr>
          <w:trHeight w:val="1040"/>
        </w:trPr>
        <w:tc>
          <w:tcPr>
            <w:tcW w:w="699" w:type="dxa"/>
          </w:tcPr>
          <w:p w14:paraId="08F5343B" w14:textId="77777777" w:rsidR="00796EEB" w:rsidRDefault="00796EEB" w:rsidP="00420C6A">
            <w:pPr>
              <w:pStyle w:val="TableParagraph"/>
              <w:spacing w:before="152"/>
              <w:rPr>
                <w:rFonts w:ascii="Tw Cen MT"/>
                <w:b/>
              </w:rPr>
            </w:pPr>
          </w:p>
          <w:p w14:paraId="41E17A39" w14:textId="77777777" w:rsidR="00796EEB" w:rsidRDefault="00796EEB" w:rsidP="00420C6A">
            <w:pPr>
              <w:pStyle w:val="TableParagraph"/>
              <w:ind w:left="74" w:right="58"/>
              <w:jc w:val="center"/>
            </w:pPr>
            <w:r>
              <w:rPr>
                <w:color w:val="00AF50"/>
                <w:spacing w:val="-5"/>
              </w:rPr>
              <w:t>706</w:t>
            </w:r>
          </w:p>
        </w:tc>
        <w:tc>
          <w:tcPr>
            <w:tcW w:w="6675" w:type="dxa"/>
          </w:tcPr>
          <w:p w14:paraId="021ABECB" w14:textId="77777777" w:rsidR="00796EEB" w:rsidRDefault="00796EEB" w:rsidP="00420C6A">
            <w:pPr>
              <w:pStyle w:val="TableParagraph"/>
              <w:spacing w:before="8" w:line="248" w:lineRule="exact"/>
              <w:ind w:left="69"/>
              <w:rPr>
                <w:b/>
              </w:rPr>
            </w:pPr>
            <w:r>
              <w:rPr>
                <w:b/>
                <w:color w:val="00AF50"/>
              </w:rPr>
              <w:t>Barrettes</w:t>
            </w:r>
            <w:r>
              <w:rPr>
                <w:b/>
                <w:color w:val="00AF50"/>
                <w:spacing w:val="-3"/>
              </w:rPr>
              <w:t xml:space="preserve"> </w:t>
            </w:r>
            <w:r>
              <w:rPr>
                <w:b/>
                <w:color w:val="00AF50"/>
              </w:rPr>
              <w:t>de</w:t>
            </w:r>
            <w:r>
              <w:rPr>
                <w:b/>
                <w:color w:val="00AF50"/>
                <w:spacing w:val="-3"/>
              </w:rPr>
              <w:t xml:space="preserve"> </w:t>
            </w:r>
            <w:r>
              <w:rPr>
                <w:b/>
                <w:color w:val="00AF50"/>
              </w:rPr>
              <w:t>coupure</w:t>
            </w:r>
            <w:r>
              <w:rPr>
                <w:b/>
                <w:color w:val="00AF50"/>
                <w:spacing w:val="-3"/>
              </w:rPr>
              <w:t xml:space="preserve"> </w:t>
            </w:r>
            <w:r>
              <w:rPr>
                <w:b/>
                <w:color w:val="00AF50"/>
                <w:spacing w:val="-2"/>
              </w:rPr>
              <w:t>Legrand</w:t>
            </w:r>
          </w:p>
          <w:p w14:paraId="57161C4E" w14:textId="77777777" w:rsidR="00796EEB" w:rsidRDefault="00796EEB" w:rsidP="00420C6A">
            <w:pPr>
              <w:pStyle w:val="TableParagraph"/>
              <w:spacing w:line="235"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à</w:t>
            </w:r>
            <w:r>
              <w:rPr>
                <w:color w:val="00AF50"/>
                <w:spacing w:val="-5"/>
              </w:rPr>
              <w:t xml:space="preserve"> </w:t>
            </w:r>
            <w:r>
              <w:rPr>
                <w:color w:val="00AF50"/>
              </w:rPr>
              <w:t>l’unité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2"/>
              </w:rPr>
              <w:t xml:space="preserve"> </w:t>
            </w:r>
            <w:r>
              <w:rPr>
                <w:color w:val="00AF50"/>
              </w:rPr>
              <w:t>la</w:t>
            </w:r>
            <w:r>
              <w:rPr>
                <w:color w:val="00AF50"/>
                <w:spacing w:val="-3"/>
              </w:rPr>
              <w:t xml:space="preserve"> </w:t>
            </w:r>
            <w:r>
              <w:rPr>
                <w:color w:val="00AF50"/>
              </w:rPr>
              <w:t>pose</w:t>
            </w:r>
            <w:r>
              <w:rPr>
                <w:color w:val="00AF50"/>
                <w:spacing w:val="-3"/>
              </w:rPr>
              <w:t xml:space="preserve"> </w:t>
            </w:r>
            <w:r>
              <w:rPr>
                <w:color w:val="00AF50"/>
              </w:rPr>
              <w:t>de</w:t>
            </w:r>
            <w:r>
              <w:rPr>
                <w:color w:val="00AF50"/>
                <w:spacing w:val="-5"/>
              </w:rPr>
              <w:t xml:space="preserve"> </w:t>
            </w:r>
            <w:r>
              <w:rPr>
                <w:color w:val="00AF50"/>
              </w:rPr>
              <w:t>barrettes</w:t>
            </w:r>
            <w:r>
              <w:rPr>
                <w:color w:val="00AF50"/>
                <w:spacing w:val="-3"/>
              </w:rPr>
              <w:t xml:space="preserve"> </w:t>
            </w:r>
            <w:r>
              <w:rPr>
                <w:color w:val="00AF50"/>
              </w:rPr>
              <w:t>coupure Legrand y compris toutes sujétions de pose</w:t>
            </w:r>
          </w:p>
          <w:p w14:paraId="0648BCC6" w14:textId="77777777" w:rsidR="00796EEB" w:rsidRDefault="00796EEB" w:rsidP="00420C6A">
            <w:pPr>
              <w:pStyle w:val="TableParagraph"/>
              <w:tabs>
                <w:tab w:val="left" w:pos="2540"/>
              </w:tabs>
              <w:spacing w:before="14"/>
              <w:ind w:left="69"/>
              <w:rPr>
                <w:b/>
              </w:rPr>
            </w:pPr>
            <w:r>
              <w:rPr>
                <w:b/>
                <w:color w:val="00AF50"/>
              </w:rPr>
              <w:t>L’unité</w:t>
            </w:r>
            <w:r>
              <w:rPr>
                <w:b/>
                <w:color w:val="00AF50"/>
                <w:spacing w:val="-3"/>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687" w:type="dxa"/>
          </w:tcPr>
          <w:p w14:paraId="2F7EB9A5" w14:textId="77777777" w:rsidR="00796EEB" w:rsidRDefault="00796EEB" w:rsidP="00420C6A">
            <w:pPr>
              <w:pStyle w:val="TableParagraph"/>
              <w:spacing w:before="152"/>
              <w:rPr>
                <w:rFonts w:ascii="Tw Cen MT"/>
                <w:b/>
              </w:rPr>
            </w:pPr>
          </w:p>
          <w:p w14:paraId="2BA4ADE2" w14:textId="77777777" w:rsidR="00796EEB" w:rsidRDefault="00796EEB" w:rsidP="00420C6A">
            <w:pPr>
              <w:pStyle w:val="TableParagraph"/>
              <w:ind w:left="71" w:right="50"/>
              <w:jc w:val="center"/>
            </w:pPr>
            <w:r>
              <w:rPr>
                <w:color w:val="00AF50"/>
                <w:spacing w:val="-10"/>
              </w:rPr>
              <w:t>U</w:t>
            </w:r>
          </w:p>
        </w:tc>
        <w:tc>
          <w:tcPr>
            <w:tcW w:w="1440" w:type="dxa"/>
          </w:tcPr>
          <w:p w14:paraId="67AF80C1" w14:textId="77777777" w:rsidR="00796EEB" w:rsidRDefault="00796EEB" w:rsidP="00420C6A">
            <w:pPr>
              <w:pStyle w:val="TableParagraph"/>
            </w:pPr>
          </w:p>
        </w:tc>
        <w:tc>
          <w:tcPr>
            <w:tcW w:w="1560" w:type="dxa"/>
          </w:tcPr>
          <w:p w14:paraId="52EB5B28" w14:textId="77777777" w:rsidR="00796EEB" w:rsidRDefault="00796EEB" w:rsidP="00420C6A">
            <w:pPr>
              <w:pStyle w:val="TableParagraph"/>
            </w:pPr>
          </w:p>
        </w:tc>
      </w:tr>
      <w:tr w:rsidR="00796EEB" w14:paraId="4A33AF24" w14:textId="77777777" w:rsidTr="00420C6A">
        <w:trPr>
          <w:trHeight w:val="1038"/>
        </w:trPr>
        <w:tc>
          <w:tcPr>
            <w:tcW w:w="699" w:type="dxa"/>
          </w:tcPr>
          <w:p w14:paraId="0016AC84" w14:textId="77777777" w:rsidR="00796EEB" w:rsidRDefault="00796EEB" w:rsidP="00420C6A">
            <w:pPr>
              <w:pStyle w:val="TableParagraph"/>
              <w:spacing w:before="149"/>
              <w:rPr>
                <w:rFonts w:ascii="Tw Cen MT"/>
                <w:b/>
              </w:rPr>
            </w:pPr>
          </w:p>
          <w:p w14:paraId="00E4E2C1" w14:textId="77777777" w:rsidR="00796EEB" w:rsidRDefault="00796EEB" w:rsidP="00420C6A">
            <w:pPr>
              <w:pStyle w:val="TableParagraph"/>
              <w:spacing w:before="1"/>
              <w:ind w:left="74" w:right="58"/>
              <w:jc w:val="center"/>
            </w:pPr>
            <w:r>
              <w:rPr>
                <w:color w:val="00AF50"/>
                <w:spacing w:val="-5"/>
              </w:rPr>
              <w:t>707</w:t>
            </w:r>
          </w:p>
        </w:tc>
        <w:tc>
          <w:tcPr>
            <w:tcW w:w="6675" w:type="dxa"/>
          </w:tcPr>
          <w:p w14:paraId="67DBAC53" w14:textId="77777777" w:rsidR="00796EEB" w:rsidRDefault="00796EEB" w:rsidP="00420C6A">
            <w:pPr>
              <w:pStyle w:val="TableParagraph"/>
              <w:spacing w:before="5" w:line="249" w:lineRule="exact"/>
              <w:ind w:left="69"/>
              <w:rPr>
                <w:b/>
              </w:rPr>
            </w:pPr>
            <w:r>
              <w:rPr>
                <w:b/>
                <w:color w:val="00AF50"/>
              </w:rPr>
              <w:t>Interrupteur</w:t>
            </w:r>
            <w:r>
              <w:rPr>
                <w:b/>
                <w:color w:val="00AF50"/>
                <w:spacing w:val="-4"/>
              </w:rPr>
              <w:t xml:space="preserve"> </w:t>
            </w:r>
            <w:r>
              <w:rPr>
                <w:b/>
                <w:color w:val="00AF50"/>
                <w:spacing w:val="-5"/>
              </w:rPr>
              <w:t>VV</w:t>
            </w:r>
          </w:p>
          <w:p w14:paraId="716EEC12" w14:textId="77777777" w:rsidR="00796EEB" w:rsidRDefault="00796EEB" w:rsidP="00420C6A">
            <w:pPr>
              <w:pStyle w:val="TableParagraph"/>
              <w:spacing w:line="235"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à</w:t>
            </w:r>
            <w:r>
              <w:rPr>
                <w:color w:val="00AF50"/>
                <w:spacing w:val="-5"/>
              </w:rPr>
              <w:t xml:space="preserve"> </w:t>
            </w:r>
            <w:r>
              <w:rPr>
                <w:color w:val="00AF50"/>
              </w:rPr>
              <w:t>l’unité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2"/>
              </w:rPr>
              <w:t xml:space="preserve"> </w:t>
            </w:r>
            <w:r>
              <w:rPr>
                <w:color w:val="00AF50"/>
              </w:rPr>
              <w:t>la</w:t>
            </w:r>
            <w:r>
              <w:rPr>
                <w:color w:val="00AF50"/>
                <w:spacing w:val="-3"/>
              </w:rPr>
              <w:t xml:space="preserve"> </w:t>
            </w:r>
            <w:r>
              <w:rPr>
                <w:color w:val="00AF50"/>
              </w:rPr>
              <w:t>pose</w:t>
            </w:r>
            <w:r>
              <w:rPr>
                <w:color w:val="00AF50"/>
                <w:spacing w:val="-3"/>
              </w:rPr>
              <w:t xml:space="preserve"> </w:t>
            </w:r>
            <w:r>
              <w:rPr>
                <w:color w:val="00AF50"/>
              </w:rPr>
              <w:t>des</w:t>
            </w:r>
            <w:r>
              <w:rPr>
                <w:color w:val="00AF50"/>
                <w:spacing w:val="-3"/>
              </w:rPr>
              <w:t xml:space="preserve"> </w:t>
            </w:r>
            <w:r>
              <w:rPr>
                <w:color w:val="00AF50"/>
              </w:rPr>
              <w:t>Interrupteur</w:t>
            </w:r>
            <w:r>
              <w:rPr>
                <w:color w:val="00AF50"/>
                <w:spacing w:val="-5"/>
              </w:rPr>
              <w:t xml:space="preserve"> </w:t>
            </w:r>
            <w:r>
              <w:rPr>
                <w:color w:val="00AF50"/>
              </w:rPr>
              <w:t>VV</w:t>
            </w:r>
            <w:r>
              <w:rPr>
                <w:color w:val="00AF50"/>
                <w:spacing w:val="-4"/>
              </w:rPr>
              <w:t xml:space="preserve"> </w:t>
            </w:r>
            <w:r>
              <w:rPr>
                <w:color w:val="00AF50"/>
              </w:rPr>
              <w:t>y compris toutes sujétions de pose</w:t>
            </w:r>
          </w:p>
          <w:p w14:paraId="47635DBC" w14:textId="77777777" w:rsidR="00796EEB" w:rsidRDefault="00796EEB" w:rsidP="00420C6A">
            <w:pPr>
              <w:pStyle w:val="TableParagraph"/>
              <w:tabs>
                <w:tab w:val="left" w:pos="2595"/>
              </w:tabs>
              <w:spacing w:before="23" w:line="245" w:lineRule="exact"/>
              <w:ind w:left="69"/>
              <w:rPr>
                <w:b/>
              </w:rPr>
            </w:pPr>
            <w:r>
              <w:rPr>
                <w:b/>
                <w:color w:val="00AF50"/>
              </w:rPr>
              <w:t>L</w:t>
            </w:r>
            <w:r>
              <w:rPr>
                <w:b/>
                <w:color w:val="00AF50"/>
                <w:spacing w:val="-5"/>
              </w:rPr>
              <w:t xml:space="preserve"> </w:t>
            </w:r>
            <w:r>
              <w:rPr>
                <w:b/>
                <w:color w:val="00AF50"/>
              </w:rPr>
              <w:t>’unité</w:t>
            </w:r>
            <w:r>
              <w:rPr>
                <w:b/>
                <w:color w:val="00AF50"/>
                <w:spacing w:val="-1"/>
              </w:rPr>
              <w:t xml:space="preserve"> </w:t>
            </w:r>
            <w:r>
              <w:rPr>
                <w:b/>
                <w:color w:val="00AF50"/>
              </w:rPr>
              <w:t>à</w:t>
            </w:r>
            <w:r>
              <w:rPr>
                <w:b/>
                <w:color w:val="00AF50"/>
                <w:spacing w:val="-3"/>
              </w:rPr>
              <w:t xml:space="preserve"> </w:t>
            </w:r>
            <w:r>
              <w:rPr>
                <w:b/>
                <w:color w:val="00AF50"/>
                <w:spacing w:val="-10"/>
              </w:rPr>
              <w:t>:</w:t>
            </w:r>
            <w:r>
              <w:rPr>
                <w:b/>
                <w:color w:val="00AF50"/>
              </w:rPr>
              <w:tab/>
              <w:t>francs</w:t>
            </w:r>
            <w:r>
              <w:rPr>
                <w:b/>
                <w:color w:val="00AF50"/>
                <w:spacing w:val="1"/>
              </w:rPr>
              <w:t xml:space="preserve"> </w:t>
            </w:r>
            <w:r>
              <w:rPr>
                <w:b/>
                <w:color w:val="00AF50"/>
                <w:spacing w:val="-5"/>
              </w:rPr>
              <w:t>CFA</w:t>
            </w:r>
          </w:p>
        </w:tc>
        <w:tc>
          <w:tcPr>
            <w:tcW w:w="687" w:type="dxa"/>
          </w:tcPr>
          <w:p w14:paraId="4A0FBE0D" w14:textId="77777777" w:rsidR="00796EEB" w:rsidRDefault="00796EEB" w:rsidP="00420C6A">
            <w:pPr>
              <w:pStyle w:val="TableParagraph"/>
              <w:spacing w:before="149"/>
              <w:rPr>
                <w:rFonts w:ascii="Tw Cen MT"/>
                <w:b/>
              </w:rPr>
            </w:pPr>
          </w:p>
          <w:p w14:paraId="58FAE0DF" w14:textId="77777777" w:rsidR="00796EEB" w:rsidRDefault="00796EEB" w:rsidP="00420C6A">
            <w:pPr>
              <w:pStyle w:val="TableParagraph"/>
              <w:spacing w:before="1"/>
              <w:ind w:left="71" w:right="50"/>
              <w:jc w:val="center"/>
            </w:pPr>
            <w:r>
              <w:rPr>
                <w:color w:val="00AF50"/>
                <w:spacing w:val="-10"/>
              </w:rPr>
              <w:t>U</w:t>
            </w:r>
          </w:p>
        </w:tc>
        <w:tc>
          <w:tcPr>
            <w:tcW w:w="1440" w:type="dxa"/>
          </w:tcPr>
          <w:p w14:paraId="2B91B749" w14:textId="77777777" w:rsidR="00796EEB" w:rsidRDefault="00796EEB" w:rsidP="00420C6A">
            <w:pPr>
              <w:pStyle w:val="TableParagraph"/>
            </w:pPr>
          </w:p>
        </w:tc>
        <w:tc>
          <w:tcPr>
            <w:tcW w:w="1560" w:type="dxa"/>
          </w:tcPr>
          <w:p w14:paraId="1031310E" w14:textId="77777777" w:rsidR="00796EEB" w:rsidRDefault="00796EEB" w:rsidP="00420C6A">
            <w:pPr>
              <w:pStyle w:val="TableParagraph"/>
            </w:pPr>
          </w:p>
        </w:tc>
      </w:tr>
      <w:tr w:rsidR="00796EEB" w14:paraId="644E892C" w14:textId="77777777" w:rsidTr="00420C6A">
        <w:trPr>
          <w:trHeight w:val="1319"/>
        </w:trPr>
        <w:tc>
          <w:tcPr>
            <w:tcW w:w="699" w:type="dxa"/>
          </w:tcPr>
          <w:p w14:paraId="3BD2D5BD" w14:textId="77777777" w:rsidR="00796EEB" w:rsidRDefault="00796EEB" w:rsidP="00420C6A">
            <w:pPr>
              <w:pStyle w:val="TableParagraph"/>
              <w:rPr>
                <w:rFonts w:ascii="Tw Cen MT"/>
                <w:b/>
              </w:rPr>
            </w:pPr>
          </w:p>
          <w:p w14:paraId="225E8F73" w14:textId="77777777" w:rsidR="00796EEB" w:rsidRDefault="00796EEB" w:rsidP="00420C6A">
            <w:pPr>
              <w:pStyle w:val="TableParagraph"/>
              <w:spacing w:before="52"/>
              <w:rPr>
                <w:rFonts w:ascii="Tw Cen MT"/>
                <w:b/>
              </w:rPr>
            </w:pPr>
          </w:p>
          <w:p w14:paraId="20B1F5D0" w14:textId="77777777" w:rsidR="00796EEB" w:rsidRDefault="00796EEB" w:rsidP="00420C6A">
            <w:pPr>
              <w:pStyle w:val="TableParagraph"/>
              <w:ind w:left="74" w:right="58"/>
              <w:jc w:val="center"/>
            </w:pPr>
            <w:r>
              <w:rPr>
                <w:color w:val="00AF50"/>
                <w:spacing w:val="-5"/>
              </w:rPr>
              <w:t>708</w:t>
            </w:r>
          </w:p>
        </w:tc>
        <w:tc>
          <w:tcPr>
            <w:tcW w:w="6675" w:type="dxa"/>
          </w:tcPr>
          <w:p w14:paraId="662FE787" w14:textId="77777777" w:rsidR="00796EEB" w:rsidRDefault="00796EEB" w:rsidP="00420C6A">
            <w:pPr>
              <w:pStyle w:val="TableParagraph"/>
              <w:spacing w:before="5" w:line="253" w:lineRule="exact"/>
              <w:ind w:left="69"/>
              <w:rPr>
                <w:b/>
              </w:rPr>
            </w:pPr>
            <w:r>
              <w:rPr>
                <w:b/>
                <w:color w:val="00AF50"/>
              </w:rPr>
              <w:t>Prise</w:t>
            </w:r>
            <w:r>
              <w:rPr>
                <w:b/>
                <w:color w:val="00AF50"/>
                <w:spacing w:val="-4"/>
              </w:rPr>
              <w:t xml:space="preserve"> </w:t>
            </w:r>
            <w:r>
              <w:rPr>
                <w:b/>
                <w:color w:val="00AF50"/>
              </w:rPr>
              <w:t>de</w:t>
            </w:r>
            <w:r>
              <w:rPr>
                <w:b/>
                <w:color w:val="00AF50"/>
                <w:spacing w:val="-2"/>
              </w:rPr>
              <w:t xml:space="preserve"> </w:t>
            </w:r>
            <w:r>
              <w:rPr>
                <w:b/>
                <w:color w:val="00AF50"/>
              </w:rPr>
              <w:t>courant</w:t>
            </w:r>
            <w:r>
              <w:rPr>
                <w:b/>
                <w:color w:val="00AF50"/>
                <w:spacing w:val="-3"/>
              </w:rPr>
              <w:t xml:space="preserve"> </w:t>
            </w:r>
            <w:r>
              <w:rPr>
                <w:b/>
                <w:color w:val="00AF50"/>
              </w:rPr>
              <w:t>confort</w:t>
            </w:r>
            <w:r>
              <w:rPr>
                <w:b/>
                <w:color w:val="00AF50"/>
                <w:spacing w:val="-4"/>
              </w:rPr>
              <w:t xml:space="preserve"> </w:t>
            </w:r>
            <w:r>
              <w:rPr>
                <w:b/>
                <w:color w:val="00AF50"/>
              </w:rPr>
              <w:t>2P</w:t>
            </w:r>
            <w:r>
              <w:rPr>
                <w:b/>
                <w:color w:val="00AF50"/>
                <w:spacing w:val="-1"/>
              </w:rPr>
              <w:t xml:space="preserve"> </w:t>
            </w:r>
            <w:r>
              <w:rPr>
                <w:b/>
                <w:color w:val="00AF50"/>
              </w:rPr>
              <w:t>+</w:t>
            </w:r>
            <w:r>
              <w:rPr>
                <w:b/>
                <w:color w:val="00AF50"/>
                <w:spacing w:val="-2"/>
              </w:rPr>
              <w:t xml:space="preserve"> </w:t>
            </w:r>
            <w:r>
              <w:rPr>
                <w:b/>
                <w:color w:val="00AF50"/>
                <w:spacing w:val="-10"/>
              </w:rPr>
              <w:t>T</w:t>
            </w:r>
          </w:p>
          <w:p w14:paraId="56D2245F" w14:textId="77777777" w:rsidR="00796EEB" w:rsidRDefault="00796EEB" w:rsidP="00420C6A">
            <w:pPr>
              <w:pStyle w:val="TableParagraph"/>
              <w:spacing w:before="4" w:line="235"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à</w:t>
            </w:r>
            <w:r>
              <w:rPr>
                <w:color w:val="00AF50"/>
                <w:spacing w:val="-5"/>
              </w:rPr>
              <w:t xml:space="preserve"> </w:t>
            </w:r>
            <w:r>
              <w:rPr>
                <w:color w:val="00AF50"/>
              </w:rPr>
              <w:t>l’unité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2"/>
              </w:rPr>
              <w:t xml:space="preserve"> </w:t>
            </w:r>
            <w:r>
              <w:rPr>
                <w:color w:val="00AF50"/>
              </w:rPr>
              <w:t>la</w:t>
            </w:r>
            <w:r>
              <w:rPr>
                <w:color w:val="00AF50"/>
                <w:spacing w:val="-3"/>
              </w:rPr>
              <w:t xml:space="preserve"> </w:t>
            </w:r>
            <w:r>
              <w:rPr>
                <w:color w:val="00AF50"/>
              </w:rPr>
              <w:t>pose</w:t>
            </w:r>
            <w:r>
              <w:rPr>
                <w:color w:val="00AF50"/>
                <w:spacing w:val="-3"/>
              </w:rPr>
              <w:t xml:space="preserve"> </w:t>
            </w:r>
            <w:r>
              <w:rPr>
                <w:color w:val="00AF50"/>
              </w:rPr>
              <w:t>des</w:t>
            </w:r>
            <w:r>
              <w:rPr>
                <w:color w:val="00AF50"/>
                <w:spacing w:val="-3"/>
              </w:rPr>
              <w:t xml:space="preserve"> </w:t>
            </w:r>
            <w:r>
              <w:rPr>
                <w:color w:val="00AF50"/>
              </w:rPr>
              <w:t>Prise</w:t>
            </w:r>
            <w:r>
              <w:rPr>
                <w:color w:val="00AF50"/>
                <w:spacing w:val="-3"/>
              </w:rPr>
              <w:t xml:space="preserve"> </w:t>
            </w:r>
            <w:r>
              <w:rPr>
                <w:color w:val="00AF50"/>
              </w:rPr>
              <w:t>de</w:t>
            </w:r>
            <w:r>
              <w:rPr>
                <w:color w:val="00AF50"/>
                <w:spacing w:val="-5"/>
              </w:rPr>
              <w:t xml:space="preserve"> </w:t>
            </w:r>
            <w:r>
              <w:rPr>
                <w:color w:val="00AF50"/>
              </w:rPr>
              <w:t>courant confort 2P + T et toutes sujétions.</w:t>
            </w:r>
          </w:p>
          <w:p w14:paraId="56CA33CA" w14:textId="77777777" w:rsidR="00796EEB" w:rsidRDefault="00796EEB" w:rsidP="00420C6A">
            <w:pPr>
              <w:pStyle w:val="TableParagraph"/>
              <w:tabs>
                <w:tab w:val="left" w:leader="dot" w:pos="5621"/>
              </w:tabs>
              <w:spacing w:before="54" w:line="252" w:lineRule="exact"/>
              <w:ind w:left="69"/>
              <w:rPr>
                <w:b/>
              </w:rPr>
            </w:pPr>
            <w:r>
              <w:rPr>
                <w:b/>
                <w:color w:val="00AF50"/>
                <w:spacing w:val="-2"/>
              </w:rPr>
              <w:t>L’UNITE</w:t>
            </w:r>
            <w:r>
              <w:rPr>
                <w:color w:val="00AF50"/>
              </w:rPr>
              <w:tab/>
            </w:r>
            <w:r>
              <w:rPr>
                <w:b/>
                <w:color w:val="00AF50"/>
                <w:spacing w:val="-2"/>
              </w:rPr>
              <w:t>francs</w:t>
            </w:r>
          </w:p>
          <w:p w14:paraId="2631C013" w14:textId="77777777" w:rsidR="00796EEB" w:rsidRDefault="00796EEB" w:rsidP="00420C6A">
            <w:pPr>
              <w:pStyle w:val="TableParagraph"/>
              <w:spacing w:line="235" w:lineRule="exact"/>
              <w:ind w:left="69"/>
              <w:rPr>
                <w:b/>
              </w:rPr>
            </w:pPr>
            <w:r>
              <w:rPr>
                <w:b/>
                <w:color w:val="00AF50"/>
                <w:spacing w:val="-5"/>
              </w:rPr>
              <w:t>CFA</w:t>
            </w:r>
          </w:p>
        </w:tc>
        <w:tc>
          <w:tcPr>
            <w:tcW w:w="687" w:type="dxa"/>
          </w:tcPr>
          <w:p w14:paraId="5DA25DC3" w14:textId="77777777" w:rsidR="00796EEB" w:rsidRDefault="00796EEB" w:rsidP="00420C6A">
            <w:pPr>
              <w:pStyle w:val="TableParagraph"/>
              <w:rPr>
                <w:rFonts w:ascii="Tw Cen MT"/>
                <w:b/>
              </w:rPr>
            </w:pPr>
          </w:p>
          <w:p w14:paraId="38F3D8E8" w14:textId="77777777" w:rsidR="00796EEB" w:rsidRDefault="00796EEB" w:rsidP="00420C6A">
            <w:pPr>
              <w:pStyle w:val="TableParagraph"/>
              <w:spacing w:before="52"/>
              <w:rPr>
                <w:rFonts w:ascii="Tw Cen MT"/>
                <w:b/>
              </w:rPr>
            </w:pPr>
          </w:p>
          <w:p w14:paraId="7DD518AA" w14:textId="77777777" w:rsidR="00796EEB" w:rsidRDefault="00796EEB" w:rsidP="00420C6A">
            <w:pPr>
              <w:pStyle w:val="TableParagraph"/>
              <w:ind w:left="71" w:right="50"/>
              <w:jc w:val="center"/>
            </w:pPr>
            <w:r>
              <w:rPr>
                <w:color w:val="00AF50"/>
                <w:spacing w:val="-10"/>
              </w:rPr>
              <w:t>U</w:t>
            </w:r>
          </w:p>
        </w:tc>
        <w:tc>
          <w:tcPr>
            <w:tcW w:w="1440" w:type="dxa"/>
          </w:tcPr>
          <w:p w14:paraId="73203089" w14:textId="77777777" w:rsidR="00796EEB" w:rsidRDefault="00796EEB" w:rsidP="00420C6A">
            <w:pPr>
              <w:pStyle w:val="TableParagraph"/>
            </w:pPr>
          </w:p>
        </w:tc>
        <w:tc>
          <w:tcPr>
            <w:tcW w:w="1560" w:type="dxa"/>
          </w:tcPr>
          <w:p w14:paraId="34F2DE7F" w14:textId="77777777" w:rsidR="00796EEB" w:rsidRDefault="00796EEB" w:rsidP="00420C6A">
            <w:pPr>
              <w:pStyle w:val="TableParagraph"/>
            </w:pPr>
          </w:p>
        </w:tc>
      </w:tr>
    </w:tbl>
    <w:p w14:paraId="33F1516D" w14:textId="77777777" w:rsidR="00796EEB" w:rsidRDefault="00796EEB" w:rsidP="00796EEB">
      <w:pPr>
        <w:pStyle w:val="TableParagraph"/>
        <w:sectPr w:rsidR="00796EEB" w:rsidSect="00F44411">
          <w:type w:val="continuous"/>
          <w:pgSz w:w="11910" w:h="16840"/>
          <w:pgMar w:top="1100" w:right="283" w:bottom="960" w:left="283" w:header="0" w:footer="712" w:gutter="0"/>
          <w:cols w:space="720"/>
        </w:sectPr>
      </w:pP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
        <w:gridCol w:w="6675"/>
        <w:gridCol w:w="687"/>
        <w:gridCol w:w="1440"/>
        <w:gridCol w:w="1560"/>
      </w:tblGrid>
      <w:tr w:rsidR="00796EEB" w14:paraId="05CE83AC" w14:textId="77777777" w:rsidTr="00420C6A">
        <w:trPr>
          <w:trHeight w:val="1324"/>
        </w:trPr>
        <w:tc>
          <w:tcPr>
            <w:tcW w:w="699" w:type="dxa"/>
          </w:tcPr>
          <w:p w14:paraId="4BCD806A" w14:textId="77777777" w:rsidR="00796EEB" w:rsidRDefault="00796EEB" w:rsidP="00420C6A">
            <w:pPr>
              <w:pStyle w:val="TableParagraph"/>
              <w:rPr>
                <w:rFonts w:ascii="Tw Cen MT"/>
                <w:b/>
              </w:rPr>
            </w:pPr>
          </w:p>
          <w:p w14:paraId="25C436BB" w14:textId="77777777" w:rsidR="00796EEB" w:rsidRDefault="00796EEB" w:rsidP="00420C6A">
            <w:pPr>
              <w:pStyle w:val="TableParagraph"/>
              <w:spacing w:before="54"/>
              <w:rPr>
                <w:rFonts w:ascii="Tw Cen MT"/>
                <w:b/>
              </w:rPr>
            </w:pPr>
          </w:p>
          <w:p w14:paraId="73745DB3" w14:textId="77777777" w:rsidR="00796EEB" w:rsidRDefault="00796EEB" w:rsidP="00420C6A">
            <w:pPr>
              <w:pStyle w:val="TableParagraph"/>
              <w:ind w:left="74" w:right="58"/>
              <w:jc w:val="center"/>
            </w:pPr>
            <w:r>
              <w:rPr>
                <w:color w:val="00AF50"/>
                <w:spacing w:val="-5"/>
              </w:rPr>
              <w:t>709</w:t>
            </w:r>
          </w:p>
        </w:tc>
        <w:tc>
          <w:tcPr>
            <w:tcW w:w="6675" w:type="dxa"/>
          </w:tcPr>
          <w:p w14:paraId="523B9DF4" w14:textId="77777777" w:rsidR="00796EEB" w:rsidRDefault="00796EEB" w:rsidP="00420C6A">
            <w:pPr>
              <w:pStyle w:val="TableParagraph"/>
              <w:spacing w:before="5"/>
              <w:ind w:left="69"/>
              <w:rPr>
                <w:b/>
              </w:rPr>
            </w:pPr>
            <w:r>
              <w:rPr>
                <w:b/>
                <w:color w:val="00AF50"/>
              </w:rPr>
              <w:t>Réglette</w:t>
            </w:r>
            <w:r>
              <w:rPr>
                <w:b/>
                <w:color w:val="00AF50"/>
                <w:spacing w:val="-3"/>
              </w:rPr>
              <w:t xml:space="preserve"> </w:t>
            </w:r>
            <w:r>
              <w:rPr>
                <w:b/>
                <w:color w:val="00AF50"/>
              </w:rPr>
              <w:t>de</w:t>
            </w:r>
            <w:r>
              <w:rPr>
                <w:b/>
                <w:color w:val="00AF50"/>
                <w:spacing w:val="-3"/>
              </w:rPr>
              <w:t xml:space="preserve"> </w:t>
            </w:r>
            <w:r>
              <w:rPr>
                <w:b/>
                <w:color w:val="00AF50"/>
              </w:rPr>
              <w:t>60y-c</w:t>
            </w:r>
            <w:r>
              <w:rPr>
                <w:b/>
                <w:color w:val="00AF50"/>
                <w:spacing w:val="-4"/>
              </w:rPr>
              <w:t xml:space="preserve"> </w:t>
            </w:r>
            <w:r>
              <w:rPr>
                <w:b/>
                <w:color w:val="00AF50"/>
              </w:rPr>
              <w:t>toutes</w:t>
            </w:r>
            <w:r>
              <w:rPr>
                <w:b/>
                <w:color w:val="00AF50"/>
                <w:spacing w:val="-2"/>
              </w:rPr>
              <w:t xml:space="preserve"> sujétions</w:t>
            </w:r>
          </w:p>
          <w:p w14:paraId="54277248" w14:textId="77777777" w:rsidR="00796EEB" w:rsidRDefault="00796EEB" w:rsidP="00420C6A">
            <w:pPr>
              <w:pStyle w:val="TableParagraph"/>
              <w:spacing w:before="8" w:line="235" w:lineRule="auto"/>
              <w:ind w:left="69" w:right="121"/>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à</w:t>
            </w:r>
            <w:r>
              <w:rPr>
                <w:color w:val="00AF50"/>
                <w:spacing w:val="-5"/>
              </w:rPr>
              <w:t xml:space="preserve"> </w:t>
            </w:r>
            <w:r>
              <w:rPr>
                <w:color w:val="00AF50"/>
              </w:rPr>
              <w:t>l’unité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2"/>
              </w:rPr>
              <w:t xml:space="preserve"> </w:t>
            </w:r>
            <w:r>
              <w:rPr>
                <w:color w:val="00AF50"/>
              </w:rPr>
              <w:t>la</w:t>
            </w:r>
            <w:r>
              <w:rPr>
                <w:color w:val="00AF50"/>
                <w:spacing w:val="-3"/>
              </w:rPr>
              <w:t xml:space="preserve"> </w:t>
            </w:r>
            <w:r>
              <w:rPr>
                <w:color w:val="00AF50"/>
              </w:rPr>
              <w:t>pose</w:t>
            </w:r>
            <w:r>
              <w:rPr>
                <w:color w:val="00AF50"/>
                <w:spacing w:val="-3"/>
              </w:rPr>
              <w:t xml:space="preserve"> </w:t>
            </w:r>
            <w:r>
              <w:rPr>
                <w:color w:val="00AF50"/>
              </w:rPr>
              <w:t>des</w:t>
            </w:r>
            <w:r>
              <w:rPr>
                <w:color w:val="00AF50"/>
                <w:spacing w:val="-3"/>
              </w:rPr>
              <w:t xml:space="preserve"> </w:t>
            </w:r>
            <w:r>
              <w:rPr>
                <w:color w:val="00AF50"/>
              </w:rPr>
              <w:t>réglettes</w:t>
            </w:r>
            <w:r>
              <w:rPr>
                <w:color w:val="00AF50"/>
                <w:spacing w:val="-3"/>
              </w:rPr>
              <w:t xml:space="preserve"> </w:t>
            </w:r>
            <w:r>
              <w:rPr>
                <w:color w:val="00AF50"/>
              </w:rPr>
              <w:t>de</w:t>
            </w:r>
            <w:r>
              <w:rPr>
                <w:color w:val="00AF50"/>
                <w:spacing w:val="-3"/>
              </w:rPr>
              <w:t xml:space="preserve"> </w:t>
            </w:r>
            <w:r>
              <w:rPr>
                <w:color w:val="00AF50"/>
              </w:rPr>
              <w:t>60 cm et toutes sujétions.</w:t>
            </w:r>
          </w:p>
          <w:p w14:paraId="0858096E" w14:textId="77777777" w:rsidR="00796EEB" w:rsidRDefault="00796EEB" w:rsidP="00420C6A">
            <w:pPr>
              <w:pStyle w:val="TableParagraph"/>
              <w:tabs>
                <w:tab w:val="left" w:leader="dot" w:pos="5621"/>
              </w:tabs>
              <w:spacing w:before="55" w:line="252" w:lineRule="exact"/>
              <w:ind w:left="69"/>
              <w:rPr>
                <w:b/>
              </w:rPr>
            </w:pPr>
            <w:r>
              <w:rPr>
                <w:b/>
                <w:color w:val="00AF50"/>
                <w:spacing w:val="-2"/>
              </w:rPr>
              <w:t>L’UNITE</w:t>
            </w:r>
            <w:r>
              <w:rPr>
                <w:color w:val="00AF50"/>
              </w:rPr>
              <w:tab/>
            </w:r>
            <w:r>
              <w:rPr>
                <w:b/>
                <w:color w:val="00AF50"/>
                <w:spacing w:val="-2"/>
              </w:rPr>
              <w:t>francs</w:t>
            </w:r>
          </w:p>
          <w:p w14:paraId="346E6933" w14:textId="77777777" w:rsidR="00796EEB" w:rsidRDefault="00796EEB" w:rsidP="00420C6A">
            <w:pPr>
              <w:pStyle w:val="TableParagraph"/>
              <w:spacing w:line="235" w:lineRule="exact"/>
              <w:ind w:left="69"/>
              <w:rPr>
                <w:b/>
              </w:rPr>
            </w:pPr>
            <w:r>
              <w:rPr>
                <w:b/>
                <w:color w:val="00AF50"/>
                <w:spacing w:val="-5"/>
              </w:rPr>
              <w:t>CFA</w:t>
            </w:r>
          </w:p>
        </w:tc>
        <w:tc>
          <w:tcPr>
            <w:tcW w:w="687" w:type="dxa"/>
          </w:tcPr>
          <w:p w14:paraId="0AC691C3" w14:textId="77777777" w:rsidR="00796EEB" w:rsidRDefault="00796EEB" w:rsidP="00420C6A">
            <w:pPr>
              <w:pStyle w:val="TableParagraph"/>
              <w:rPr>
                <w:rFonts w:ascii="Tw Cen MT"/>
                <w:b/>
              </w:rPr>
            </w:pPr>
          </w:p>
          <w:p w14:paraId="7ED29D35" w14:textId="77777777" w:rsidR="00796EEB" w:rsidRDefault="00796EEB" w:rsidP="00420C6A">
            <w:pPr>
              <w:pStyle w:val="TableParagraph"/>
              <w:spacing w:before="54"/>
              <w:rPr>
                <w:rFonts w:ascii="Tw Cen MT"/>
                <w:b/>
              </w:rPr>
            </w:pPr>
          </w:p>
          <w:p w14:paraId="70E6035F" w14:textId="77777777" w:rsidR="00796EEB" w:rsidRDefault="00796EEB" w:rsidP="00420C6A">
            <w:pPr>
              <w:pStyle w:val="TableParagraph"/>
              <w:ind w:left="71" w:right="50"/>
              <w:jc w:val="center"/>
            </w:pPr>
            <w:r>
              <w:rPr>
                <w:color w:val="00AF50"/>
                <w:spacing w:val="-10"/>
              </w:rPr>
              <w:t>U</w:t>
            </w:r>
          </w:p>
        </w:tc>
        <w:tc>
          <w:tcPr>
            <w:tcW w:w="1440" w:type="dxa"/>
          </w:tcPr>
          <w:p w14:paraId="431C3CF0" w14:textId="77777777" w:rsidR="00796EEB" w:rsidRDefault="00796EEB" w:rsidP="00420C6A">
            <w:pPr>
              <w:pStyle w:val="TableParagraph"/>
            </w:pPr>
          </w:p>
        </w:tc>
        <w:tc>
          <w:tcPr>
            <w:tcW w:w="1560" w:type="dxa"/>
          </w:tcPr>
          <w:p w14:paraId="2D5A8C8B" w14:textId="77777777" w:rsidR="00796EEB" w:rsidRDefault="00796EEB" w:rsidP="00420C6A">
            <w:pPr>
              <w:pStyle w:val="TableParagraph"/>
            </w:pPr>
          </w:p>
        </w:tc>
      </w:tr>
      <w:tr w:rsidR="00796EEB" w14:paraId="182206CA" w14:textId="77777777" w:rsidTr="00420C6A">
        <w:trPr>
          <w:trHeight w:val="339"/>
        </w:trPr>
        <w:tc>
          <w:tcPr>
            <w:tcW w:w="699" w:type="dxa"/>
          </w:tcPr>
          <w:p w14:paraId="5E9E026C" w14:textId="77777777" w:rsidR="00796EEB" w:rsidRDefault="00796EEB" w:rsidP="00420C6A">
            <w:pPr>
              <w:pStyle w:val="TableParagraph"/>
              <w:ind w:left="74" w:right="58"/>
              <w:jc w:val="center"/>
            </w:pPr>
            <w:r>
              <w:rPr>
                <w:color w:val="00AF50"/>
                <w:spacing w:val="-5"/>
              </w:rPr>
              <w:t>800</w:t>
            </w:r>
          </w:p>
        </w:tc>
        <w:tc>
          <w:tcPr>
            <w:tcW w:w="6675" w:type="dxa"/>
          </w:tcPr>
          <w:p w14:paraId="6ECFD820" w14:textId="77777777" w:rsidR="00796EEB" w:rsidRDefault="00796EEB" w:rsidP="00420C6A">
            <w:pPr>
              <w:pStyle w:val="TableParagraph"/>
              <w:spacing w:before="5"/>
              <w:ind w:left="69"/>
              <w:rPr>
                <w:b/>
              </w:rPr>
            </w:pPr>
            <w:r>
              <w:rPr>
                <w:b/>
                <w:color w:val="00AF50"/>
                <w:spacing w:val="-2"/>
              </w:rPr>
              <w:t>PEINTURE</w:t>
            </w:r>
          </w:p>
        </w:tc>
        <w:tc>
          <w:tcPr>
            <w:tcW w:w="687" w:type="dxa"/>
          </w:tcPr>
          <w:p w14:paraId="36A33D3C" w14:textId="77777777" w:rsidR="00796EEB" w:rsidRDefault="00796EEB" w:rsidP="00420C6A">
            <w:pPr>
              <w:pStyle w:val="TableParagraph"/>
            </w:pPr>
          </w:p>
        </w:tc>
        <w:tc>
          <w:tcPr>
            <w:tcW w:w="1440" w:type="dxa"/>
          </w:tcPr>
          <w:p w14:paraId="2F70F925" w14:textId="77777777" w:rsidR="00796EEB" w:rsidRDefault="00796EEB" w:rsidP="00420C6A">
            <w:pPr>
              <w:pStyle w:val="TableParagraph"/>
            </w:pPr>
          </w:p>
        </w:tc>
        <w:tc>
          <w:tcPr>
            <w:tcW w:w="1560" w:type="dxa"/>
          </w:tcPr>
          <w:p w14:paraId="1C12CBD2" w14:textId="77777777" w:rsidR="00796EEB" w:rsidRDefault="00796EEB" w:rsidP="00420C6A">
            <w:pPr>
              <w:pStyle w:val="TableParagraph"/>
            </w:pPr>
          </w:p>
        </w:tc>
      </w:tr>
      <w:tr w:rsidR="00796EEB" w14:paraId="08535327" w14:textId="77777777" w:rsidTr="00420C6A">
        <w:trPr>
          <w:trHeight w:val="2613"/>
        </w:trPr>
        <w:tc>
          <w:tcPr>
            <w:tcW w:w="699" w:type="dxa"/>
          </w:tcPr>
          <w:p w14:paraId="6C6B4281" w14:textId="77777777" w:rsidR="00796EEB" w:rsidRDefault="00796EEB" w:rsidP="00420C6A">
            <w:pPr>
              <w:pStyle w:val="TableParagraph"/>
              <w:rPr>
                <w:rFonts w:ascii="Tw Cen MT"/>
                <w:b/>
              </w:rPr>
            </w:pPr>
          </w:p>
          <w:p w14:paraId="69E347DF" w14:textId="77777777" w:rsidR="00796EEB" w:rsidRDefault="00796EEB" w:rsidP="00420C6A">
            <w:pPr>
              <w:pStyle w:val="TableParagraph"/>
              <w:rPr>
                <w:rFonts w:ascii="Tw Cen MT"/>
                <w:b/>
              </w:rPr>
            </w:pPr>
          </w:p>
          <w:p w14:paraId="4F491D56" w14:textId="77777777" w:rsidR="00796EEB" w:rsidRDefault="00796EEB" w:rsidP="00420C6A">
            <w:pPr>
              <w:pStyle w:val="TableParagraph"/>
              <w:rPr>
                <w:rFonts w:ascii="Tw Cen MT"/>
                <w:b/>
              </w:rPr>
            </w:pPr>
          </w:p>
          <w:p w14:paraId="42F75897" w14:textId="77777777" w:rsidR="00796EEB" w:rsidRDefault="00796EEB" w:rsidP="00420C6A">
            <w:pPr>
              <w:pStyle w:val="TableParagraph"/>
              <w:spacing w:before="218"/>
              <w:rPr>
                <w:rFonts w:ascii="Tw Cen MT"/>
                <w:b/>
              </w:rPr>
            </w:pPr>
          </w:p>
          <w:p w14:paraId="260E655C" w14:textId="77777777" w:rsidR="00796EEB" w:rsidRDefault="00796EEB" w:rsidP="00420C6A">
            <w:pPr>
              <w:pStyle w:val="TableParagraph"/>
              <w:ind w:left="74" w:right="58"/>
              <w:jc w:val="center"/>
            </w:pPr>
            <w:r>
              <w:rPr>
                <w:color w:val="00AF50"/>
                <w:spacing w:val="-5"/>
              </w:rPr>
              <w:t>801</w:t>
            </w:r>
          </w:p>
        </w:tc>
        <w:tc>
          <w:tcPr>
            <w:tcW w:w="6675" w:type="dxa"/>
          </w:tcPr>
          <w:p w14:paraId="11533F5C" w14:textId="77777777" w:rsidR="00796EEB" w:rsidRDefault="00796EEB" w:rsidP="00420C6A">
            <w:pPr>
              <w:pStyle w:val="TableParagraph"/>
              <w:spacing w:before="5" w:line="250" w:lineRule="exact"/>
              <w:ind w:left="69"/>
              <w:rPr>
                <w:b/>
              </w:rPr>
            </w:pPr>
            <w:r>
              <w:rPr>
                <w:b/>
                <w:color w:val="00AF50"/>
              </w:rPr>
              <w:t>Peintures</w:t>
            </w:r>
            <w:r>
              <w:rPr>
                <w:b/>
                <w:color w:val="00AF50"/>
                <w:spacing w:val="-3"/>
              </w:rPr>
              <w:t xml:space="preserve"> </w:t>
            </w:r>
            <w:r>
              <w:rPr>
                <w:b/>
                <w:color w:val="00AF50"/>
              </w:rPr>
              <w:t>bicouches</w:t>
            </w:r>
            <w:r>
              <w:rPr>
                <w:b/>
                <w:color w:val="00AF50"/>
                <w:spacing w:val="-5"/>
              </w:rPr>
              <w:t xml:space="preserve"> </w:t>
            </w:r>
            <w:r>
              <w:rPr>
                <w:b/>
                <w:color w:val="00AF50"/>
              </w:rPr>
              <w:t>sur</w:t>
            </w:r>
            <w:r>
              <w:rPr>
                <w:b/>
                <w:color w:val="00AF50"/>
                <w:spacing w:val="-4"/>
              </w:rPr>
              <w:t xml:space="preserve"> </w:t>
            </w:r>
            <w:r>
              <w:rPr>
                <w:b/>
                <w:color w:val="00AF50"/>
              </w:rPr>
              <w:t>murs</w:t>
            </w:r>
            <w:r>
              <w:rPr>
                <w:b/>
                <w:color w:val="00AF50"/>
                <w:spacing w:val="-5"/>
              </w:rPr>
              <w:t xml:space="preserve"> </w:t>
            </w:r>
            <w:r>
              <w:rPr>
                <w:b/>
                <w:color w:val="00AF50"/>
              </w:rPr>
              <w:t>PANTEX</w:t>
            </w:r>
            <w:r>
              <w:rPr>
                <w:b/>
                <w:color w:val="00AF50"/>
                <w:spacing w:val="-3"/>
              </w:rPr>
              <w:t xml:space="preserve"> </w:t>
            </w:r>
            <w:r>
              <w:rPr>
                <w:b/>
                <w:color w:val="00AF50"/>
              </w:rPr>
              <w:t>1300</w:t>
            </w:r>
            <w:r>
              <w:rPr>
                <w:b/>
                <w:color w:val="00AF50"/>
                <w:spacing w:val="-5"/>
              </w:rPr>
              <w:t xml:space="preserve"> </w:t>
            </w:r>
            <w:r>
              <w:rPr>
                <w:b/>
                <w:color w:val="00AF50"/>
                <w:spacing w:val="-2"/>
              </w:rPr>
              <w:t>(ROSSIGNOL)</w:t>
            </w:r>
          </w:p>
          <w:p w14:paraId="41B26418" w14:textId="77777777" w:rsidR="00796EEB" w:rsidRDefault="00796EEB" w:rsidP="00420C6A">
            <w:pPr>
              <w:pStyle w:val="TableParagraph"/>
              <w:spacing w:line="237"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carré</w:t>
            </w:r>
            <w:r>
              <w:rPr>
                <w:color w:val="00AF50"/>
                <w:spacing w:val="-3"/>
              </w:rPr>
              <w:t xml:space="preserve"> </w:t>
            </w:r>
            <w:r>
              <w:rPr>
                <w:color w:val="00AF50"/>
              </w:rPr>
              <w:t>la</w:t>
            </w:r>
            <w:r>
              <w:rPr>
                <w:color w:val="00AF50"/>
                <w:spacing w:val="-3"/>
              </w:rPr>
              <w:t xml:space="preserve"> </w:t>
            </w:r>
            <w:r>
              <w:rPr>
                <w:color w:val="00AF50"/>
              </w:rPr>
              <w:t>peinture</w:t>
            </w:r>
            <w:r>
              <w:rPr>
                <w:color w:val="00AF50"/>
                <w:spacing w:val="-3"/>
              </w:rPr>
              <w:t xml:space="preserve"> </w:t>
            </w:r>
            <w:r>
              <w:rPr>
                <w:color w:val="00AF50"/>
              </w:rPr>
              <w:t>des</w:t>
            </w:r>
            <w:r>
              <w:rPr>
                <w:color w:val="00AF50"/>
                <w:spacing w:val="-3"/>
              </w:rPr>
              <w:t xml:space="preserve"> </w:t>
            </w:r>
            <w:r>
              <w:rPr>
                <w:color w:val="00AF50"/>
              </w:rPr>
              <w:t>murs</w:t>
            </w:r>
            <w:r>
              <w:rPr>
                <w:color w:val="00AF50"/>
                <w:spacing w:val="-5"/>
              </w:rPr>
              <w:t xml:space="preserve"> </w:t>
            </w:r>
            <w:r>
              <w:rPr>
                <w:color w:val="00AF50"/>
              </w:rPr>
              <w:t>extérieurs</w:t>
            </w:r>
            <w:r>
              <w:rPr>
                <w:color w:val="00AF50"/>
                <w:spacing w:val="-5"/>
              </w:rPr>
              <w:t xml:space="preserve"> </w:t>
            </w:r>
            <w:r>
              <w:rPr>
                <w:color w:val="00AF50"/>
              </w:rPr>
              <w:t>à</w:t>
            </w:r>
            <w:r>
              <w:rPr>
                <w:color w:val="00AF50"/>
                <w:spacing w:val="-3"/>
              </w:rPr>
              <w:t xml:space="preserve"> </w:t>
            </w:r>
            <w:r>
              <w:rPr>
                <w:color w:val="00AF50"/>
              </w:rPr>
              <w:t>eau</w:t>
            </w:r>
            <w:r>
              <w:rPr>
                <w:color w:val="00AF50"/>
                <w:spacing w:val="-3"/>
              </w:rPr>
              <w:t xml:space="preserve"> </w:t>
            </w:r>
            <w:r>
              <w:rPr>
                <w:color w:val="00AF50"/>
              </w:rPr>
              <w:t xml:space="preserve">« </w:t>
            </w:r>
            <w:proofErr w:type="spellStart"/>
            <w:r>
              <w:rPr>
                <w:color w:val="00AF50"/>
              </w:rPr>
              <w:t>pantex</w:t>
            </w:r>
            <w:proofErr w:type="spellEnd"/>
            <w:r>
              <w:rPr>
                <w:color w:val="00AF50"/>
              </w:rPr>
              <w:t xml:space="preserve"> » 1300. Il comprend :</w:t>
            </w:r>
          </w:p>
          <w:p w14:paraId="73B6C4FB" w14:textId="77777777" w:rsidR="00796EEB" w:rsidRDefault="00796EEB" w:rsidP="00420C6A">
            <w:pPr>
              <w:pStyle w:val="TableParagraph"/>
              <w:spacing w:before="46"/>
              <w:rPr>
                <w:rFonts w:ascii="Tw Cen MT"/>
                <w:b/>
              </w:rPr>
            </w:pPr>
          </w:p>
          <w:p w14:paraId="45AFD056" w14:textId="77777777" w:rsidR="00796EEB" w:rsidRDefault="00796EEB" w:rsidP="00420C6A">
            <w:pPr>
              <w:pStyle w:val="TableParagraph"/>
              <w:numPr>
                <w:ilvl w:val="0"/>
                <w:numId w:val="30"/>
              </w:numPr>
              <w:tabs>
                <w:tab w:val="left" w:pos="776"/>
              </w:tabs>
              <w:ind w:right="550" w:firstLine="0"/>
            </w:pPr>
            <w:r>
              <w:rPr>
                <w:color w:val="00AF50"/>
              </w:rPr>
              <w:t>Toutes</w:t>
            </w:r>
            <w:r>
              <w:rPr>
                <w:color w:val="00AF50"/>
                <w:spacing w:val="-7"/>
              </w:rPr>
              <w:t xml:space="preserve"> </w:t>
            </w:r>
            <w:r>
              <w:rPr>
                <w:color w:val="00AF50"/>
              </w:rPr>
              <w:t>sujétions</w:t>
            </w:r>
            <w:r>
              <w:rPr>
                <w:color w:val="00AF50"/>
                <w:spacing w:val="-5"/>
              </w:rPr>
              <w:t xml:space="preserve"> </w:t>
            </w:r>
            <w:r>
              <w:rPr>
                <w:color w:val="00AF50"/>
              </w:rPr>
              <w:t>d’égrenage,</w:t>
            </w:r>
            <w:r>
              <w:rPr>
                <w:color w:val="00AF50"/>
                <w:spacing w:val="-5"/>
              </w:rPr>
              <w:t xml:space="preserve"> </w:t>
            </w:r>
            <w:r>
              <w:rPr>
                <w:color w:val="00AF50"/>
              </w:rPr>
              <w:t>de</w:t>
            </w:r>
            <w:r>
              <w:rPr>
                <w:color w:val="00AF50"/>
                <w:spacing w:val="-5"/>
              </w:rPr>
              <w:t xml:space="preserve"> </w:t>
            </w:r>
            <w:r>
              <w:rPr>
                <w:color w:val="00AF50"/>
              </w:rPr>
              <w:t>ponçage,</w:t>
            </w:r>
            <w:r>
              <w:rPr>
                <w:color w:val="00AF50"/>
                <w:spacing w:val="-5"/>
              </w:rPr>
              <w:t xml:space="preserve"> </w:t>
            </w:r>
            <w:r>
              <w:rPr>
                <w:color w:val="00AF50"/>
              </w:rPr>
              <w:t>et</w:t>
            </w:r>
            <w:r>
              <w:rPr>
                <w:color w:val="00AF50"/>
                <w:spacing w:val="-4"/>
              </w:rPr>
              <w:t xml:space="preserve"> </w:t>
            </w:r>
            <w:r>
              <w:rPr>
                <w:color w:val="00AF50"/>
              </w:rPr>
              <w:t>de</w:t>
            </w:r>
            <w:r>
              <w:rPr>
                <w:color w:val="00AF50"/>
                <w:spacing w:val="-7"/>
              </w:rPr>
              <w:t xml:space="preserve"> </w:t>
            </w:r>
            <w:r>
              <w:rPr>
                <w:color w:val="00AF50"/>
              </w:rPr>
              <w:t>rebouchage</w:t>
            </w:r>
            <w:r>
              <w:rPr>
                <w:color w:val="00AF50"/>
                <w:spacing w:val="-5"/>
              </w:rPr>
              <w:t xml:space="preserve"> </w:t>
            </w:r>
            <w:r>
              <w:rPr>
                <w:color w:val="00AF50"/>
              </w:rPr>
              <w:t>à l’enduit de peinture ;</w:t>
            </w:r>
          </w:p>
          <w:p w14:paraId="04D85687" w14:textId="77777777" w:rsidR="00796EEB" w:rsidRDefault="00796EEB" w:rsidP="00420C6A">
            <w:pPr>
              <w:pStyle w:val="TableParagraph"/>
              <w:numPr>
                <w:ilvl w:val="0"/>
                <w:numId w:val="30"/>
              </w:numPr>
              <w:tabs>
                <w:tab w:val="left" w:pos="776"/>
                <w:tab w:val="left" w:pos="5733"/>
              </w:tabs>
              <w:spacing w:before="39" w:line="244" w:lineRule="auto"/>
              <w:ind w:right="220" w:firstLine="0"/>
            </w:pPr>
            <w:r>
              <w:rPr>
                <w:color w:val="00AF50"/>
              </w:rPr>
              <w:t xml:space="preserve">Couche d’impression au </w:t>
            </w:r>
            <w:proofErr w:type="spellStart"/>
            <w:r>
              <w:rPr>
                <w:color w:val="00AF50"/>
              </w:rPr>
              <w:t>pantinox</w:t>
            </w:r>
            <w:proofErr w:type="spellEnd"/>
            <w:r>
              <w:rPr>
                <w:color w:val="00AF50"/>
              </w:rPr>
              <w:t xml:space="preserve"> [2 couches] ; •</w:t>
            </w:r>
            <w:r>
              <w:rPr>
                <w:color w:val="00AF50"/>
              </w:rPr>
              <w:tab/>
            </w:r>
            <w:r>
              <w:rPr>
                <w:color w:val="00AF50"/>
                <w:spacing w:val="-2"/>
              </w:rPr>
              <w:t xml:space="preserve">Finition </w:t>
            </w:r>
            <w:r>
              <w:rPr>
                <w:color w:val="00AF50"/>
              </w:rPr>
              <w:t xml:space="preserve">en « </w:t>
            </w:r>
            <w:proofErr w:type="spellStart"/>
            <w:r>
              <w:rPr>
                <w:color w:val="00AF50"/>
              </w:rPr>
              <w:t>pantex</w:t>
            </w:r>
            <w:proofErr w:type="spellEnd"/>
            <w:r>
              <w:rPr>
                <w:color w:val="00AF50"/>
              </w:rPr>
              <w:t xml:space="preserve"> » 1300 [2 couches] ;</w:t>
            </w:r>
          </w:p>
          <w:p w14:paraId="7A7C2001" w14:textId="77777777" w:rsidR="00796EEB" w:rsidRDefault="00796EEB" w:rsidP="00420C6A">
            <w:pPr>
              <w:pStyle w:val="TableParagraph"/>
              <w:numPr>
                <w:ilvl w:val="0"/>
                <w:numId w:val="30"/>
              </w:numPr>
              <w:tabs>
                <w:tab w:val="left" w:pos="776"/>
              </w:tabs>
              <w:spacing w:line="251" w:lineRule="exact"/>
              <w:ind w:left="776" w:hanging="707"/>
            </w:pPr>
            <w:r>
              <w:rPr>
                <w:color w:val="00AF50"/>
              </w:rPr>
              <w:t>Et</w:t>
            </w:r>
            <w:r>
              <w:rPr>
                <w:color w:val="00AF50"/>
                <w:spacing w:val="-2"/>
              </w:rPr>
              <w:t xml:space="preserve"> </w:t>
            </w:r>
            <w:r>
              <w:rPr>
                <w:color w:val="00AF50"/>
              </w:rPr>
              <w:t>toutes</w:t>
            </w:r>
            <w:r>
              <w:rPr>
                <w:color w:val="00AF50"/>
                <w:spacing w:val="-2"/>
              </w:rPr>
              <w:t xml:space="preserve"> sujétions.</w:t>
            </w:r>
          </w:p>
          <w:p w14:paraId="06E4B197" w14:textId="77777777" w:rsidR="00796EEB" w:rsidRDefault="00796EEB" w:rsidP="00420C6A">
            <w:pPr>
              <w:pStyle w:val="TableParagraph"/>
              <w:tabs>
                <w:tab w:val="left" w:pos="3415"/>
              </w:tabs>
              <w:spacing w:before="4" w:line="235" w:lineRule="exact"/>
              <w:ind w:left="69"/>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3"/>
              </w:rPr>
              <w:t xml:space="preserve"> </w:t>
            </w:r>
            <w:r>
              <w:rPr>
                <w:b/>
                <w:color w:val="00AF50"/>
                <w:spacing w:val="-5"/>
              </w:rPr>
              <w:t>CFA</w:t>
            </w:r>
          </w:p>
        </w:tc>
        <w:tc>
          <w:tcPr>
            <w:tcW w:w="687" w:type="dxa"/>
          </w:tcPr>
          <w:p w14:paraId="0E7D9EA3" w14:textId="77777777" w:rsidR="00796EEB" w:rsidRDefault="00796EEB" w:rsidP="00420C6A">
            <w:pPr>
              <w:pStyle w:val="TableParagraph"/>
              <w:rPr>
                <w:rFonts w:ascii="Tw Cen MT"/>
                <w:b/>
              </w:rPr>
            </w:pPr>
          </w:p>
          <w:p w14:paraId="043B9036" w14:textId="77777777" w:rsidR="00796EEB" w:rsidRDefault="00796EEB" w:rsidP="00420C6A">
            <w:pPr>
              <w:pStyle w:val="TableParagraph"/>
              <w:rPr>
                <w:rFonts w:ascii="Tw Cen MT"/>
                <w:b/>
              </w:rPr>
            </w:pPr>
          </w:p>
          <w:p w14:paraId="7C18158B" w14:textId="77777777" w:rsidR="00796EEB" w:rsidRDefault="00796EEB" w:rsidP="00420C6A">
            <w:pPr>
              <w:pStyle w:val="TableParagraph"/>
              <w:rPr>
                <w:rFonts w:ascii="Tw Cen MT"/>
                <w:b/>
              </w:rPr>
            </w:pPr>
          </w:p>
          <w:p w14:paraId="42FF82F6" w14:textId="77777777" w:rsidR="00796EEB" w:rsidRDefault="00796EEB" w:rsidP="00420C6A">
            <w:pPr>
              <w:pStyle w:val="TableParagraph"/>
              <w:spacing w:before="218"/>
              <w:rPr>
                <w:rFonts w:ascii="Tw Cen MT"/>
                <w:b/>
              </w:rPr>
            </w:pPr>
          </w:p>
          <w:p w14:paraId="5F4FEECF" w14:textId="77777777" w:rsidR="00796EEB" w:rsidRDefault="00796EEB" w:rsidP="00420C6A">
            <w:pPr>
              <w:pStyle w:val="TableParagraph"/>
              <w:ind w:left="89" w:right="50"/>
              <w:jc w:val="center"/>
            </w:pPr>
            <w:proofErr w:type="gramStart"/>
            <w:r>
              <w:rPr>
                <w:color w:val="00AF50"/>
                <w:spacing w:val="-5"/>
              </w:rPr>
              <w:t>m</w:t>
            </w:r>
            <w:proofErr w:type="gramEnd"/>
            <w:r>
              <w:rPr>
                <w:color w:val="00AF50"/>
                <w:spacing w:val="-5"/>
              </w:rPr>
              <w:t>2</w:t>
            </w:r>
          </w:p>
        </w:tc>
        <w:tc>
          <w:tcPr>
            <w:tcW w:w="1440" w:type="dxa"/>
          </w:tcPr>
          <w:p w14:paraId="18895411" w14:textId="77777777" w:rsidR="00796EEB" w:rsidRDefault="00796EEB" w:rsidP="00420C6A">
            <w:pPr>
              <w:pStyle w:val="TableParagraph"/>
            </w:pPr>
          </w:p>
        </w:tc>
        <w:tc>
          <w:tcPr>
            <w:tcW w:w="1560" w:type="dxa"/>
          </w:tcPr>
          <w:p w14:paraId="676AD3FC" w14:textId="77777777" w:rsidR="00796EEB" w:rsidRDefault="00796EEB" w:rsidP="00420C6A">
            <w:pPr>
              <w:pStyle w:val="TableParagraph"/>
            </w:pPr>
          </w:p>
        </w:tc>
      </w:tr>
      <w:tr w:rsidR="00796EEB" w14:paraId="46C90596" w14:textId="77777777" w:rsidTr="00420C6A">
        <w:trPr>
          <w:trHeight w:val="2331"/>
        </w:trPr>
        <w:tc>
          <w:tcPr>
            <w:tcW w:w="699" w:type="dxa"/>
          </w:tcPr>
          <w:p w14:paraId="7FA9A228" w14:textId="77777777" w:rsidR="00796EEB" w:rsidRDefault="00796EEB" w:rsidP="00420C6A">
            <w:pPr>
              <w:pStyle w:val="TableParagraph"/>
              <w:rPr>
                <w:rFonts w:ascii="Tw Cen MT"/>
                <w:b/>
              </w:rPr>
            </w:pPr>
          </w:p>
          <w:p w14:paraId="29BED211" w14:textId="77777777" w:rsidR="00796EEB" w:rsidRDefault="00796EEB" w:rsidP="00420C6A">
            <w:pPr>
              <w:pStyle w:val="TableParagraph"/>
              <w:rPr>
                <w:rFonts w:ascii="Tw Cen MT"/>
                <w:b/>
              </w:rPr>
            </w:pPr>
          </w:p>
          <w:p w14:paraId="188DA1A2" w14:textId="77777777" w:rsidR="00796EEB" w:rsidRDefault="00796EEB" w:rsidP="00420C6A">
            <w:pPr>
              <w:pStyle w:val="TableParagraph"/>
              <w:rPr>
                <w:rFonts w:ascii="Tw Cen MT"/>
                <w:b/>
              </w:rPr>
            </w:pPr>
          </w:p>
          <w:p w14:paraId="0C7E73F6" w14:textId="77777777" w:rsidR="00796EEB" w:rsidRDefault="00796EEB" w:rsidP="00420C6A">
            <w:pPr>
              <w:pStyle w:val="TableParagraph"/>
              <w:spacing w:before="79"/>
              <w:rPr>
                <w:rFonts w:ascii="Tw Cen MT"/>
                <w:b/>
              </w:rPr>
            </w:pPr>
          </w:p>
          <w:p w14:paraId="6A334901" w14:textId="77777777" w:rsidR="00796EEB" w:rsidRDefault="00796EEB" w:rsidP="00420C6A">
            <w:pPr>
              <w:pStyle w:val="TableParagraph"/>
              <w:ind w:left="74" w:right="58"/>
              <w:jc w:val="center"/>
            </w:pPr>
            <w:r>
              <w:rPr>
                <w:color w:val="00AF50"/>
                <w:spacing w:val="-5"/>
              </w:rPr>
              <w:t>802</w:t>
            </w:r>
          </w:p>
        </w:tc>
        <w:tc>
          <w:tcPr>
            <w:tcW w:w="6675" w:type="dxa"/>
          </w:tcPr>
          <w:p w14:paraId="4C84A4BF" w14:textId="77777777" w:rsidR="00796EEB" w:rsidRDefault="00796EEB" w:rsidP="00420C6A">
            <w:pPr>
              <w:pStyle w:val="TableParagraph"/>
              <w:spacing w:before="11" w:line="232" w:lineRule="auto"/>
              <w:ind w:left="69" w:right="559"/>
            </w:pPr>
            <w:r>
              <w:rPr>
                <w:b/>
                <w:color w:val="00AF50"/>
              </w:rPr>
              <w:t>Peinture</w:t>
            </w:r>
            <w:r>
              <w:rPr>
                <w:b/>
                <w:color w:val="00AF50"/>
                <w:spacing w:val="-4"/>
              </w:rPr>
              <w:t xml:space="preserve"> </w:t>
            </w:r>
            <w:r>
              <w:rPr>
                <w:b/>
                <w:color w:val="00AF50"/>
              </w:rPr>
              <w:t>à</w:t>
            </w:r>
            <w:r>
              <w:rPr>
                <w:b/>
                <w:color w:val="00AF50"/>
                <w:spacing w:val="-4"/>
              </w:rPr>
              <w:t xml:space="preserve"> </w:t>
            </w:r>
            <w:r>
              <w:rPr>
                <w:b/>
                <w:color w:val="00AF50"/>
              </w:rPr>
              <w:t>huile</w:t>
            </w:r>
            <w:r>
              <w:rPr>
                <w:b/>
                <w:color w:val="00AF50"/>
                <w:spacing w:val="-4"/>
              </w:rPr>
              <w:t xml:space="preserve"> </w:t>
            </w:r>
            <w:r>
              <w:rPr>
                <w:b/>
                <w:color w:val="00AF50"/>
              </w:rPr>
              <w:t>sur</w:t>
            </w:r>
            <w:r>
              <w:rPr>
                <w:b/>
                <w:color w:val="00AF50"/>
                <w:spacing w:val="-7"/>
              </w:rPr>
              <w:t xml:space="preserve"> </w:t>
            </w:r>
            <w:r>
              <w:rPr>
                <w:b/>
                <w:color w:val="00AF50"/>
              </w:rPr>
              <w:t>menuiserie</w:t>
            </w:r>
            <w:r>
              <w:rPr>
                <w:b/>
                <w:color w:val="00AF50"/>
                <w:spacing w:val="-6"/>
              </w:rPr>
              <w:t xml:space="preserve"> </w:t>
            </w:r>
            <w:r>
              <w:rPr>
                <w:b/>
                <w:color w:val="00AF50"/>
              </w:rPr>
              <w:t>métalliques</w:t>
            </w:r>
            <w:r>
              <w:rPr>
                <w:b/>
                <w:color w:val="00AF50"/>
                <w:spacing w:val="-6"/>
              </w:rPr>
              <w:t xml:space="preserve"> </w:t>
            </w:r>
            <w:r>
              <w:rPr>
                <w:b/>
                <w:color w:val="00AF50"/>
              </w:rPr>
              <w:t>(portails</w:t>
            </w:r>
            <w:r>
              <w:rPr>
                <w:b/>
                <w:color w:val="00AF50"/>
                <w:spacing w:val="-4"/>
              </w:rPr>
              <w:t xml:space="preserve"> </w:t>
            </w:r>
            <w:r>
              <w:rPr>
                <w:b/>
                <w:color w:val="00AF50"/>
              </w:rPr>
              <w:t>et</w:t>
            </w:r>
            <w:r>
              <w:rPr>
                <w:b/>
                <w:color w:val="00AF50"/>
                <w:spacing w:val="-4"/>
              </w:rPr>
              <w:t xml:space="preserve"> </w:t>
            </w:r>
            <w:r>
              <w:rPr>
                <w:b/>
                <w:color w:val="00AF50"/>
              </w:rPr>
              <w:t xml:space="preserve">grilles) </w:t>
            </w:r>
            <w:r>
              <w:rPr>
                <w:color w:val="00AF50"/>
              </w:rPr>
              <w:t>Ce prix rémunère au mètre carré la peinture à huile des éléments métalliques. Il comprend :</w:t>
            </w:r>
          </w:p>
          <w:p w14:paraId="17B1171E" w14:textId="77777777" w:rsidR="00796EEB" w:rsidRDefault="00796EEB" w:rsidP="00420C6A">
            <w:pPr>
              <w:pStyle w:val="TableParagraph"/>
              <w:numPr>
                <w:ilvl w:val="0"/>
                <w:numId w:val="29"/>
              </w:numPr>
              <w:tabs>
                <w:tab w:val="left" w:pos="776"/>
              </w:tabs>
              <w:spacing w:before="45" w:line="244" w:lineRule="auto"/>
              <w:ind w:right="606" w:firstLine="0"/>
            </w:pPr>
            <w:r>
              <w:rPr>
                <w:color w:val="00AF50"/>
              </w:rPr>
              <w:t>Toutes</w:t>
            </w:r>
            <w:r>
              <w:rPr>
                <w:color w:val="00AF50"/>
                <w:spacing w:val="-7"/>
              </w:rPr>
              <w:t xml:space="preserve"> </w:t>
            </w:r>
            <w:r>
              <w:rPr>
                <w:color w:val="00AF50"/>
              </w:rPr>
              <w:t>sujétions</w:t>
            </w:r>
            <w:r>
              <w:rPr>
                <w:color w:val="00AF50"/>
                <w:spacing w:val="-5"/>
              </w:rPr>
              <w:t xml:space="preserve"> </w:t>
            </w:r>
            <w:r>
              <w:rPr>
                <w:color w:val="00AF50"/>
              </w:rPr>
              <w:t>d’égrenage,</w:t>
            </w:r>
            <w:r>
              <w:rPr>
                <w:color w:val="00AF50"/>
                <w:spacing w:val="-5"/>
              </w:rPr>
              <w:t xml:space="preserve"> </w:t>
            </w:r>
            <w:r>
              <w:rPr>
                <w:color w:val="00AF50"/>
              </w:rPr>
              <w:t>de</w:t>
            </w:r>
            <w:r>
              <w:rPr>
                <w:color w:val="00AF50"/>
                <w:spacing w:val="-5"/>
              </w:rPr>
              <w:t xml:space="preserve"> </w:t>
            </w:r>
            <w:r>
              <w:rPr>
                <w:color w:val="00AF50"/>
              </w:rPr>
              <w:t>ponçage</w:t>
            </w:r>
            <w:r>
              <w:rPr>
                <w:color w:val="00AF50"/>
                <w:spacing w:val="-5"/>
              </w:rPr>
              <w:t xml:space="preserve"> </w:t>
            </w:r>
            <w:r>
              <w:rPr>
                <w:color w:val="00AF50"/>
              </w:rPr>
              <w:t>et</w:t>
            </w:r>
            <w:r>
              <w:rPr>
                <w:color w:val="00AF50"/>
                <w:spacing w:val="-4"/>
              </w:rPr>
              <w:t xml:space="preserve"> </w:t>
            </w:r>
            <w:r>
              <w:rPr>
                <w:color w:val="00AF50"/>
              </w:rPr>
              <w:t>de</w:t>
            </w:r>
            <w:r>
              <w:rPr>
                <w:color w:val="00AF50"/>
                <w:spacing w:val="-7"/>
              </w:rPr>
              <w:t xml:space="preserve"> </w:t>
            </w:r>
            <w:r>
              <w:rPr>
                <w:color w:val="00AF50"/>
              </w:rPr>
              <w:t>rebouchage</w:t>
            </w:r>
            <w:r>
              <w:rPr>
                <w:color w:val="00AF50"/>
                <w:spacing w:val="-5"/>
              </w:rPr>
              <w:t xml:space="preserve"> </w:t>
            </w:r>
            <w:r>
              <w:rPr>
                <w:color w:val="00AF50"/>
              </w:rPr>
              <w:t>à l’enduit de peinture ;</w:t>
            </w:r>
          </w:p>
          <w:p w14:paraId="7FD0AAAB" w14:textId="77777777" w:rsidR="00796EEB" w:rsidRDefault="00796EEB" w:rsidP="00420C6A">
            <w:pPr>
              <w:pStyle w:val="TableParagraph"/>
              <w:numPr>
                <w:ilvl w:val="0"/>
                <w:numId w:val="29"/>
              </w:numPr>
              <w:tabs>
                <w:tab w:val="left" w:pos="776"/>
              </w:tabs>
              <w:spacing w:line="251" w:lineRule="exact"/>
              <w:ind w:left="776" w:hanging="707"/>
            </w:pPr>
            <w:r>
              <w:rPr>
                <w:color w:val="00AF50"/>
              </w:rPr>
              <w:t>Impression</w:t>
            </w:r>
            <w:r>
              <w:rPr>
                <w:color w:val="00AF50"/>
                <w:spacing w:val="-8"/>
              </w:rPr>
              <w:t xml:space="preserve"> </w:t>
            </w:r>
            <w:r>
              <w:rPr>
                <w:color w:val="00AF50"/>
                <w:spacing w:val="-10"/>
              </w:rPr>
              <w:t>;</w:t>
            </w:r>
          </w:p>
          <w:p w14:paraId="03305AFC" w14:textId="77777777" w:rsidR="00796EEB" w:rsidRDefault="00796EEB" w:rsidP="00420C6A">
            <w:pPr>
              <w:pStyle w:val="TableParagraph"/>
              <w:numPr>
                <w:ilvl w:val="0"/>
                <w:numId w:val="29"/>
              </w:numPr>
              <w:tabs>
                <w:tab w:val="left" w:pos="776"/>
              </w:tabs>
              <w:spacing w:before="2" w:line="252" w:lineRule="exact"/>
              <w:ind w:left="776" w:hanging="707"/>
            </w:pPr>
            <w:r>
              <w:rPr>
                <w:color w:val="00AF50"/>
              </w:rPr>
              <w:t>Finition</w:t>
            </w:r>
            <w:r>
              <w:rPr>
                <w:color w:val="00AF50"/>
                <w:spacing w:val="-5"/>
              </w:rPr>
              <w:t xml:space="preserve"> </w:t>
            </w:r>
            <w:r>
              <w:rPr>
                <w:color w:val="00AF50"/>
              </w:rPr>
              <w:t>en</w:t>
            </w:r>
            <w:r>
              <w:rPr>
                <w:color w:val="00AF50"/>
                <w:spacing w:val="-4"/>
              </w:rPr>
              <w:t xml:space="preserve"> </w:t>
            </w:r>
            <w:r>
              <w:rPr>
                <w:color w:val="00AF50"/>
              </w:rPr>
              <w:t>glycérophtalique</w:t>
            </w:r>
            <w:r>
              <w:rPr>
                <w:color w:val="00AF50"/>
                <w:spacing w:val="-5"/>
              </w:rPr>
              <w:t xml:space="preserve"> </w:t>
            </w:r>
            <w:r>
              <w:rPr>
                <w:color w:val="00AF50"/>
              </w:rPr>
              <w:t>[2</w:t>
            </w:r>
            <w:r>
              <w:rPr>
                <w:color w:val="00AF50"/>
                <w:spacing w:val="-4"/>
              </w:rPr>
              <w:t xml:space="preserve"> </w:t>
            </w:r>
            <w:r>
              <w:rPr>
                <w:color w:val="00AF50"/>
              </w:rPr>
              <w:t>couches]</w:t>
            </w:r>
            <w:r>
              <w:rPr>
                <w:color w:val="00AF50"/>
                <w:spacing w:val="-6"/>
              </w:rPr>
              <w:t xml:space="preserve"> </w:t>
            </w:r>
            <w:r>
              <w:rPr>
                <w:color w:val="00AF50"/>
                <w:spacing w:val="-10"/>
              </w:rPr>
              <w:t>;</w:t>
            </w:r>
          </w:p>
          <w:p w14:paraId="711F2892" w14:textId="77777777" w:rsidR="00796EEB" w:rsidRDefault="00796EEB" w:rsidP="00420C6A">
            <w:pPr>
              <w:pStyle w:val="TableParagraph"/>
              <w:numPr>
                <w:ilvl w:val="0"/>
                <w:numId w:val="29"/>
              </w:numPr>
              <w:tabs>
                <w:tab w:val="left" w:pos="776"/>
              </w:tabs>
              <w:spacing w:line="252" w:lineRule="exact"/>
              <w:ind w:left="776" w:hanging="707"/>
            </w:pPr>
            <w:r>
              <w:rPr>
                <w:color w:val="00AF50"/>
              </w:rPr>
              <w:t>Et</w:t>
            </w:r>
            <w:r>
              <w:rPr>
                <w:color w:val="00AF50"/>
                <w:spacing w:val="-2"/>
              </w:rPr>
              <w:t xml:space="preserve"> </w:t>
            </w:r>
            <w:r>
              <w:rPr>
                <w:color w:val="00AF50"/>
              </w:rPr>
              <w:t>toutes</w:t>
            </w:r>
            <w:r>
              <w:rPr>
                <w:color w:val="00AF50"/>
                <w:spacing w:val="-2"/>
              </w:rPr>
              <w:t xml:space="preserve"> sujétions.</w:t>
            </w:r>
          </w:p>
          <w:p w14:paraId="53645DA1" w14:textId="77777777" w:rsidR="00796EEB" w:rsidRDefault="00796EEB" w:rsidP="00420C6A">
            <w:pPr>
              <w:pStyle w:val="TableParagraph"/>
              <w:tabs>
                <w:tab w:val="left" w:pos="3744"/>
              </w:tabs>
              <w:spacing w:before="13" w:line="233" w:lineRule="exact"/>
              <w:ind w:left="69"/>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687" w:type="dxa"/>
          </w:tcPr>
          <w:p w14:paraId="4C68CC51" w14:textId="77777777" w:rsidR="00796EEB" w:rsidRDefault="00796EEB" w:rsidP="00420C6A">
            <w:pPr>
              <w:pStyle w:val="TableParagraph"/>
              <w:rPr>
                <w:rFonts w:ascii="Tw Cen MT"/>
                <w:b/>
              </w:rPr>
            </w:pPr>
          </w:p>
          <w:p w14:paraId="6B732FAB" w14:textId="77777777" w:rsidR="00796EEB" w:rsidRDefault="00796EEB" w:rsidP="00420C6A">
            <w:pPr>
              <w:pStyle w:val="TableParagraph"/>
              <w:rPr>
                <w:rFonts w:ascii="Tw Cen MT"/>
                <w:b/>
              </w:rPr>
            </w:pPr>
          </w:p>
          <w:p w14:paraId="3CF890B5" w14:textId="77777777" w:rsidR="00796EEB" w:rsidRDefault="00796EEB" w:rsidP="00420C6A">
            <w:pPr>
              <w:pStyle w:val="TableParagraph"/>
              <w:rPr>
                <w:rFonts w:ascii="Tw Cen MT"/>
                <w:b/>
              </w:rPr>
            </w:pPr>
          </w:p>
          <w:p w14:paraId="26D444A6" w14:textId="77777777" w:rsidR="00796EEB" w:rsidRDefault="00796EEB" w:rsidP="00420C6A">
            <w:pPr>
              <w:pStyle w:val="TableParagraph"/>
              <w:spacing w:before="79"/>
              <w:rPr>
                <w:rFonts w:ascii="Tw Cen MT"/>
                <w:b/>
              </w:rPr>
            </w:pPr>
          </w:p>
          <w:p w14:paraId="385A666D" w14:textId="77777777" w:rsidR="00796EEB" w:rsidRDefault="00796EEB" w:rsidP="00420C6A">
            <w:pPr>
              <w:pStyle w:val="TableParagraph"/>
              <w:ind w:left="89" w:right="50"/>
              <w:jc w:val="center"/>
            </w:pPr>
            <w:proofErr w:type="gramStart"/>
            <w:r>
              <w:rPr>
                <w:color w:val="00AF50"/>
                <w:spacing w:val="-5"/>
              </w:rPr>
              <w:t>m</w:t>
            </w:r>
            <w:proofErr w:type="gramEnd"/>
            <w:r>
              <w:rPr>
                <w:color w:val="00AF50"/>
                <w:spacing w:val="-5"/>
              </w:rPr>
              <w:t>2</w:t>
            </w:r>
          </w:p>
        </w:tc>
        <w:tc>
          <w:tcPr>
            <w:tcW w:w="1440" w:type="dxa"/>
          </w:tcPr>
          <w:p w14:paraId="7F18406E" w14:textId="77777777" w:rsidR="00796EEB" w:rsidRDefault="00796EEB" w:rsidP="00420C6A">
            <w:pPr>
              <w:pStyle w:val="TableParagraph"/>
            </w:pPr>
          </w:p>
        </w:tc>
        <w:tc>
          <w:tcPr>
            <w:tcW w:w="1560" w:type="dxa"/>
          </w:tcPr>
          <w:p w14:paraId="606CBE2F" w14:textId="77777777" w:rsidR="00796EEB" w:rsidRDefault="00796EEB" w:rsidP="00420C6A">
            <w:pPr>
              <w:pStyle w:val="TableParagraph"/>
            </w:pPr>
          </w:p>
        </w:tc>
      </w:tr>
      <w:tr w:rsidR="00796EEB" w14:paraId="00BD5017" w14:textId="77777777" w:rsidTr="00420C6A">
        <w:trPr>
          <w:trHeight w:val="342"/>
        </w:trPr>
        <w:tc>
          <w:tcPr>
            <w:tcW w:w="699" w:type="dxa"/>
          </w:tcPr>
          <w:p w14:paraId="28E836A4" w14:textId="77777777" w:rsidR="00796EEB" w:rsidRDefault="00796EEB" w:rsidP="00420C6A">
            <w:pPr>
              <w:pStyle w:val="TableParagraph"/>
              <w:spacing w:before="3"/>
              <w:ind w:left="74" w:right="58"/>
              <w:jc w:val="center"/>
            </w:pPr>
            <w:r>
              <w:rPr>
                <w:color w:val="00AF50"/>
                <w:spacing w:val="-5"/>
              </w:rPr>
              <w:t>900</w:t>
            </w:r>
          </w:p>
        </w:tc>
        <w:tc>
          <w:tcPr>
            <w:tcW w:w="6675" w:type="dxa"/>
          </w:tcPr>
          <w:p w14:paraId="6F8501AD" w14:textId="77777777" w:rsidR="00796EEB" w:rsidRDefault="00796EEB" w:rsidP="00420C6A">
            <w:pPr>
              <w:pStyle w:val="TableParagraph"/>
              <w:spacing w:before="3"/>
              <w:ind w:left="14"/>
              <w:jc w:val="center"/>
            </w:pPr>
            <w:r>
              <w:rPr>
                <w:color w:val="00AF50"/>
                <w:spacing w:val="-2"/>
              </w:rPr>
              <w:t>CARRELAGE</w:t>
            </w:r>
          </w:p>
        </w:tc>
        <w:tc>
          <w:tcPr>
            <w:tcW w:w="687" w:type="dxa"/>
          </w:tcPr>
          <w:p w14:paraId="5C9E2A5B" w14:textId="77777777" w:rsidR="00796EEB" w:rsidRDefault="00796EEB" w:rsidP="00420C6A">
            <w:pPr>
              <w:pStyle w:val="TableParagraph"/>
            </w:pPr>
          </w:p>
        </w:tc>
        <w:tc>
          <w:tcPr>
            <w:tcW w:w="1440" w:type="dxa"/>
          </w:tcPr>
          <w:p w14:paraId="3ACBBD1A" w14:textId="77777777" w:rsidR="00796EEB" w:rsidRDefault="00796EEB" w:rsidP="00420C6A">
            <w:pPr>
              <w:pStyle w:val="TableParagraph"/>
            </w:pPr>
          </w:p>
        </w:tc>
        <w:tc>
          <w:tcPr>
            <w:tcW w:w="1560" w:type="dxa"/>
          </w:tcPr>
          <w:p w14:paraId="35225255" w14:textId="77777777" w:rsidR="00796EEB" w:rsidRDefault="00796EEB" w:rsidP="00420C6A">
            <w:pPr>
              <w:pStyle w:val="TableParagraph"/>
            </w:pPr>
          </w:p>
        </w:tc>
      </w:tr>
      <w:tr w:rsidR="00796EEB" w14:paraId="56552206" w14:textId="77777777" w:rsidTr="00420C6A">
        <w:trPr>
          <w:trHeight w:val="1038"/>
        </w:trPr>
        <w:tc>
          <w:tcPr>
            <w:tcW w:w="699" w:type="dxa"/>
          </w:tcPr>
          <w:p w14:paraId="79B62139" w14:textId="77777777" w:rsidR="00796EEB" w:rsidRDefault="00796EEB" w:rsidP="00420C6A">
            <w:pPr>
              <w:pStyle w:val="TableParagraph"/>
              <w:spacing w:before="149"/>
              <w:rPr>
                <w:rFonts w:ascii="Tw Cen MT"/>
                <w:b/>
              </w:rPr>
            </w:pPr>
          </w:p>
          <w:p w14:paraId="5B25819D" w14:textId="77777777" w:rsidR="00796EEB" w:rsidRDefault="00796EEB" w:rsidP="00420C6A">
            <w:pPr>
              <w:pStyle w:val="TableParagraph"/>
              <w:spacing w:before="1"/>
              <w:ind w:left="74" w:right="58"/>
              <w:jc w:val="center"/>
            </w:pPr>
            <w:r>
              <w:rPr>
                <w:color w:val="00AF50"/>
                <w:spacing w:val="-5"/>
              </w:rPr>
              <w:t>901</w:t>
            </w:r>
          </w:p>
        </w:tc>
        <w:tc>
          <w:tcPr>
            <w:tcW w:w="6675" w:type="dxa"/>
          </w:tcPr>
          <w:p w14:paraId="48EA5DCB" w14:textId="77777777" w:rsidR="00796EEB" w:rsidRDefault="00796EEB" w:rsidP="00420C6A">
            <w:pPr>
              <w:pStyle w:val="TableParagraph"/>
              <w:spacing w:before="5" w:line="250" w:lineRule="exact"/>
              <w:ind w:left="69"/>
              <w:rPr>
                <w:b/>
              </w:rPr>
            </w:pPr>
            <w:r>
              <w:rPr>
                <w:b/>
                <w:color w:val="00AF50"/>
              </w:rPr>
              <w:t>Fourniture</w:t>
            </w:r>
            <w:r>
              <w:rPr>
                <w:b/>
                <w:color w:val="00AF50"/>
                <w:spacing w:val="-6"/>
              </w:rPr>
              <w:t xml:space="preserve"> </w:t>
            </w:r>
            <w:r>
              <w:rPr>
                <w:b/>
                <w:color w:val="00AF50"/>
              </w:rPr>
              <w:t>et</w:t>
            </w:r>
            <w:r>
              <w:rPr>
                <w:b/>
                <w:color w:val="00AF50"/>
                <w:spacing w:val="-3"/>
              </w:rPr>
              <w:t xml:space="preserve"> </w:t>
            </w:r>
            <w:r>
              <w:rPr>
                <w:b/>
                <w:color w:val="00AF50"/>
              </w:rPr>
              <w:t>pose</w:t>
            </w:r>
            <w:r>
              <w:rPr>
                <w:b/>
                <w:color w:val="00AF50"/>
                <w:spacing w:val="-3"/>
              </w:rPr>
              <w:t xml:space="preserve"> </w:t>
            </w:r>
            <w:r>
              <w:rPr>
                <w:b/>
                <w:color w:val="00AF50"/>
              </w:rPr>
              <w:t>carreaux</w:t>
            </w:r>
            <w:r>
              <w:rPr>
                <w:b/>
                <w:color w:val="00AF50"/>
                <w:spacing w:val="-6"/>
              </w:rPr>
              <w:t xml:space="preserve"> </w:t>
            </w:r>
            <w:r>
              <w:rPr>
                <w:b/>
                <w:color w:val="00AF50"/>
                <w:spacing w:val="-4"/>
              </w:rPr>
              <w:t>30x30</w:t>
            </w:r>
          </w:p>
          <w:p w14:paraId="621D14F4" w14:textId="77777777" w:rsidR="00796EEB" w:rsidRDefault="00796EEB" w:rsidP="00420C6A">
            <w:pPr>
              <w:pStyle w:val="TableParagraph"/>
              <w:spacing w:line="237"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carré</w:t>
            </w:r>
            <w:r>
              <w:rPr>
                <w:color w:val="00AF50"/>
                <w:spacing w:val="-3"/>
              </w:rPr>
              <w:t xml:space="preserve"> </w:t>
            </w:r>
            <w:r>
              <w:rPr>
                <w:color w:val="00AF50"/>
              </w:rPr>
              <w:t>la</w:t>
            </w:r>
            <w:r>
              <w:rPr>
                <w:color w:val="00AF50"/>
                <w:spacing w:val="-3"/>
              </w:rPr>
              <w:t xml:space="preserve"> </w:t>
            </w:r>
            <w:r>
              <w:rPr>
                <w:color w:val="00AF50"/>
              </w:rPr>
              <w:t>Fourniture</w:t>
            </w:r>
            <w:r>
              <w:rPr>
                <w:color w:val="00AF50"/>
                <w:spacing w:val="-3"/>
              </w:rPr>
              <w:t xml:space="preserve"> </w:t>
            </w:r>
            <w:r>
              <w:rPr>
                <w:color w:val="00AF50"/>
              </w:rPr>
              <w:t>et</w:t>
            </w:r>
            <w:r>
              <w:rPr>
                <w:color w:val="00AF50"/>
                <w:spacing w:val="-2"/>
              </w:rPr>
              <w:t xml:space="preserve"> </w:t>
            </w:r>
            <w:r>
              <w:rPr>
                <w:color w:val="00AF50"/>
              </w:rPr>
              <w:t>pose</w:t>
            </w:r>
            <w:r>
              <w:rPr>
                <w:color w:val="00AF50"/>
                <w:spacing w:val="-5"/>
              </w:rPr>
              <w:t xml:space="preserve"> </w:t>
            </w:r>
            <w:r>
              <w:rPr>
                <w:color w:val="00AF50"/>
              </w:rPr>
              <w:t>carreaux</w:t>
            </w:r>
            <w:r>
              <w:rPr>
                <w:color w:val="00AF50"/>
                <w:spacing w:val="-3"/>
              </w:rPr>
              <w:t xml:space="preserve"> </w:t>
            </w:r>
            <w:r>
              <w:rPr>
                <w:color w:val="00AF50"/>
              </w:rPr>
              <w:t>30x30</w:t>
            </w:r>
            <w:r>
              <w:rPr>
                <w:color w:val="00AF50"/>
                <w:spacing w:val="-3"/>
              </w:rPr>
              <w:t xml:space="preserve"> </w:t>
            </w:r>
            <w:r>
              <w:rPr>
                <w:color w:val="00AF50"/>
              </w:rPr>
              <w:t>y compris toutes sujétions de pose</w:t>
            </w:r>
          </w:p>
          <w:p w14:paraId="10B9B72D" w14:textId="77777777" w:rsidR="00796EEB" w:rsidRDefault="00796EEB" w:rsidP="00420C6A">
            <w:pPr>
              <w:pStyle w:val="TableParagraph"/>
              <w:tabs>
                <w:tab w:val="left" w:pos="3250"/>
              </w:tabs>
              <w:spacing w:before="3"/>
              <w:ind w:left="69"/>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687" w:type="dxa"/>
          </w:tcPr>
          <w:p w14:paraId="3FB4E75B" w14:textId="77777777" w:rsidR="00796EEB" w:rsidRDefault="00796EEB" w:rsidP="00420C6A">
            <w:pPr>
              <w:pStyle w:val="TableParagraph"/>
              <w:spacing w:before="149"/>
              <w:rPr>
                <w:rFonts w:ascii="Tw Cen MT"/>
                <w:b/>
              </w:rPr>
            </w:pPr>
          </w:p>
          <w:p w14:paraId="1A1C55C5" w14:textId="77777777" w:rsidR="00796EEB" w:rsidRDefault="00796EEB" w:rsidP="00420C6A">
            <w:pPr>
              <w:pStyle w:val="TableParagraph"/>
              <w:spacing w:before="1"/>
              <w:ind w:left="89" w:right="50"/>
              <w:jc w:val="center"/>
            </w:pPr>
            <w:proofErr w:type="gramStart"/>
            <w:r>
              <w:rPr>
                <w:color w:val="00AF50"/>
                <w:spacing w:val="-5"/>
              </w:rPr>
              <w:t>m</w:t>
            </w:r>
            <w:proofErr w:type="gramEnd"/>
            <w:r>
              <w:rPr>
                <w:color w:val="00AF50"/>
                <w:spacing w:val="-5"/>
              </w:rPr>
              <w:t>2</w:t>
            </w:r>
          </w:p>
        </w:tc>
        <w:tc>
          <w:tcPr>
            <w:tcW w:w="1440" w:type="dxa"/>
          </w:tcPr>
          <w:p w14:paraId="4C131386" w14:textId="77777777" w:rsidR="00796EEB" w:rsidRDefault="00796EEB" w:rsidP="00420C6A">
            <w:pPr>
              <w:pStyle w:val="TableParagraph"/>
            </w:pPr>
          </w:p>
        </w:tc>
        <w:tc>
          <w:tcPr>
            <w:tcW w:w="1560" w:type="dxa"/>
          </w:tcPr>
          <w:p w14:paraId="12E0D4EC" w14:textId="77777777" w:rsidR="00796EEB" w:rsidRDefault="00796EEB" w:rsidP="00420C6A">
            <w:pPr>
              <w:pStyle w:val="TableParagraph"/>
            </w:pPr>
          </w:p>
        </w:tc>
      </w:tr>
      <w:tr w:rsidR="00796EEB" w14:paraId="6D8EBED2" w14:textId="77777777" w:rsidTr="00420C6A">
        <w:trPr>
          <w:trHeight w:val="342"/>
        </w:trPr>
        <w:tc>
          <w:tcPr>
            <w:tcW w:w="699" w:type="dxa"/>
          </w:tcPr>
          <w:p w14:paraId="1B07142D" w14:textId="77777777" w:rsidR="00796EEB" w:rsidRDefault="00796EEB" w:rsidP="00420C6A">
            <w:pPr>
              <w:pStyle w:val="TableParagraph"/>
              <w:ind w:left="74" w:right="58"/>
              <w:jc w:val="center"/>
            </w:pPr>
            <w:r>
              <w:rPr>
                <w:color w:val="00AF50"/>
                <w:spacing w:val="-4"/>
              </w:rPr>
              <w:t>1000</w:t>
            </w:r>
          </w:p>
        </w:tc>
        <w:tc>
          <w:tcPr>
            <w:tcW w:w="6675" w:type="dxa"/>
          </w:tcPr>
          <w:p w14:paraId="799DCD93" w14:textId="77777777" w:rsidR="00796EEB" w:rsidRDefault="00796EEB" w:rsidP="00420C6A">
            <w:pPr>
              <w:pStyle w:val="TableParagraph"/>
              <w:spacing w:before="5"/>
              <w:ind w:left="14" w:right="1"/>
              <w:jc w:val="center"/>
              <w:rPr>
                <w:b/>
              </w:rPr>
            </w:pPr>
            <w:r>
              <w:rPr>
                <w:b/>
                <w:color w:val="00AF50"/>
                <w:spacing w:val="-5"/>
              </w:rPr>
              <w:t>VRD</w:t>
            </w:r>
          </w:p>
        </w:tc>
        <w:tc>
          <w:tcPr>
            <w:tcW w:w="687" w:type="dxa"/>
          </w:tcPr>
          <w:p w14:paraId="35E46854" w14:textId="77777777" w:rsidR="00796EEB" w:rsidRDefault="00796EEB" w:rsidP="00420C6A">
            <w:pPr>
              <w:pStyle w:val="TableParagraph"/>
            </w:pPr>
          </w:p>
        </w:tc>
        <w:tc>
          <w:tcPr>
            <w:tcW w:w="1440" w:type="dxa"/>
          </w:tcPr>
          <w:p w14:paraId="168335F6" w14:textId="77777777" w:rsidR="00796EEB" w:rsidRDefault="00796EEB" w:rsidP="00420C6A">
            <w:pPr>
              <w:pStyle w:val="TableParagraph"/>
            </w:pPr>
          </w:p>
        </w:tc>
        <w:tc>
          <w:tcPr>
            <w:tcW w:w="1560" w:type="dxa"/>
          </w:tcPr>
          <w:p w14:paraId="42B9D0DE" w14:textId="77777777" w:rsidR="00796EEB" w:rsidRDefault="00796EEB" w:rsidP="00420C6A">
            <w:pPr>
              <w:pStyle w:val="TableParagraph"/>
            </w:pPr>
          </w:p>
        </w:tc>
      </w:tr>
      <w:tr w:rsidR="00796EEB" w14:paraId="5B275117" w14:textId="77777777" w:rsidTr="00420C6A">
        <w:trPr>
          <w:trHeight w:val="1098"/>
        </w:trPr>
        <w:tc>
          <w:tcPr>
            <w:tcW w:w="699" w:type="dxa"/>
          </w:tcPr>
          <w:p w14:paraId="183B66E4" w14:textId="77777777" w:rsidR="00796EEB" w:rsidRDefault="00796EEB" w:rsidP="00420C6A">
            <w:pPr>
              <w:pStyle w:val="TableParagraph"/>
              <w:spacing w:before="181"/>
              <w:rPr>
                <w:rFonts w:ascii="Tw Cen MT"/>
                <w:b/>
              </w:rPr>
            </w:pPr>
          </w:p>
          <w:p w14:paraId="39E7022F" w14:textId="77777777" w:rsidR="00796EEB" w:rsidRDefault="00796EEB" w:rsidP="00420C6A">
            <w:pPr>
              <w:pStyle w:val="TableParagraph"/>
              <w:ind w:left="16" w:right="74"/>
              <w:jc w:val="center"/>
            </w:pPr>
            <w:r>
              <w:rPr>
                <w:color w:val="00AF50"/>
                <w:spacing w:val="-4"/>
              </w:rPr>
              <w:t>1001</w:t>
            </w:r>
          </w:p>
        </w:tc>
        <w:tc>
          <w:tcPr>
            <w:tcW w:w="6675" w:type="dxa"/>
          </w:tcPr>
          <w:p w14:paraId="6E4B983E" w14:textId="77777777" w:rsidR="00796EEB" w:rsidRDefault="00796EEB" w:rsidP="00420C6A">
            <w:pPr>
              <w:pStyle w:val="TableParagraph"/>
              <w:spacing w:before="8" w:line="251" w:lineRule="exact"/>
              <w:ind w:left="69"/>
              <w:rPr>
                <w:b/>
              </w:rPr>
            </w:pPr>
            <w:r>
              <w:rPr>
                <w:b/>
                <w:color w:val="00AF50"/>
              </w:rPr>
              <w:t>Caniveaux</w:t>
            </w:r>
            <w:r>
              <w:rPr>
                <w:b/>
                <w:color w:val="00AF50"/>
                <w:spacing w:val="-5"/>
              </w:rPr>
              <w:t xml:space="preserve"> </w:t>
            </w:r>
            <w:r>
              <w:rPr>
                <w:b/>
                <w:color w:val="00AF50"/>
              </w:rPr>
              <w:t>périphériques</w:t>
            </w:r>
            <w:r>
              <w:rPr>
                <w:b/>
                <w:color w:val="00AF50"/>
                <w:spacing w:val="-4"/>
              </w:rPr>
              <w:t xml:space="preserve"> </w:t>
            </w:r>
            <w:r>
              <w:rPr>
                <w:b/>
                <w:color w:val="00AF50"/>
              </w:rPr>
              <w:t>au</w:t>
            </w:r>
            <w:r>
              <w:rPr>
                <w:b/>
                <w:color w:val="00AF50"/>
                <w:spacing w:val="-1"/>
              </w:rPr>
              <w:t xml:space="preserve"> </w:t>
            </w:r>
            <w:r>
              <w:rPr>
                <w:b/>
                <w:color w:val="00AF50"/>
              </w:rPr>
              <w:t>tour</w:t>
            </w:r>
            <w:r>
              <w:rPr>
                <w:b/>
                <w:color w:val="00AF50"/>
                <w:spacing w:val="-2"/>
              </w:rPr>
              <w:t xml:space="preserve"> </w:t>
            </w:r>
            <w:r>
              <w:rPr>
                <w:b/>
                <w:color w:val="00AF50"/>
              </w:rPr>
              <w:t>de</w:t>
            </w:r>
            <w:r>
              <w:rPr>
                <w:b/>
                <w:color w:val="00AF50"/>
                <w:spacing w:val="-2"/>
              </w:rPr>
              <w:t xml:space="preserve"> </w:t>
            </w:r>
            <w:r>
              <w:rPr>
                <w:b/>
                <w:color w:val="00AF50"/>
              </w:rPr>
              <w:t>la</w:t>
            </w:r>
            <w:r>
              <w:rPr>
                <w:b/>
                <w:color w:val="00AF50"/>
                <w:spacing w:val="-4"/>
              </w:rPr>
              <w:t xml:space="preserve"> </w:t>
            </w:r>
            <w:r>
              <w:rPr>
                <w:b/>
                <w:color w:val="00AF50"/>
                <w:spacing w:val="-2"/>
              </w:rPr>
              <w:t>guérite</w:t>
            </w:r>
          </w:p>
          <w:p w14:paraId="651C7430" w14:textId="77777777" w:rsidR="00796EEB" w:rsidRDefault="00796EEB" w:rsidP="00420C6A">
            <w:pPr>
              <w:pStyle w:val="TableParagraph"/>
              <w:spacing w:line="278"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linéaire</w:t>
            </w:r>
            <w:r>
              <w:rPr>
                <w:color w:val="00AF50"/>
                <w:spacing w:val="-5"/>
              </w:rPr>
              <w:t xml:space="preserve"> </w:t>
            </w:r>
            <w:r>
              <w:rPr>
                <w:color w:val="00AF50"/>
              </w:rPr>
              <w:t>la</w:t>
            </w:r>
            <w:r>
              <w:rPr>
                <w:color w:val="00AF50"/>
                <w:spacing w:val="-5"/>
              </w:rPr>
              <w:t xml:space="preserve"> </w:t>
            </w:r>
            <w:r>
              <w:rPr>
                <w:color w:val="00AF50"/>
              </w:rPr>
              <w:t>réalisation</w:t>
            </w:r>
            <w:r>
              <w:rPr>
                <w:color w:val="00AF50"/>
                <w:spacing w:val="-5"/>
              </w:rPr>
              <w:t xml:space="preserve"> </w:t>
            </w:r>
            <w:r>
              <w:rPr>
                <w:color w:val="00AF50"/>
              </w:rPr>
              <w:t>d’une</w:t>
            </w:r>
            <w:r>
              <w:rPr>
                <w:color w:val="00AF50"/>
                <w:spacing w:val="-5"/>
              </w:rPr>
              <w:t xml:space="preserve"> </w:t>
            </w:r>
            <w:r>
              <w:rPr>
                <w:color w:val="00AF50"/>
              </w:rPr>
              <w:t>rigole</w:t>
            </w:r>
            <w:r>
              <w:rPr>
                <w:color w:val="00AF50"/>
                <w:spacing w:val="-3"/>
              </w:rPr>
              <w:t xml:space="preserve"> </w:t>
            </w:r>
            <w:r>
              <w:rPr>
                <w:color w:val="00AF50"/>
              </w:rPr>
              <w:t>bétonnée,</w:t>
            </w:r>
            <w:r>
              <w:rPr>
                <w:color w:val="00AF50"/>
                <w:spacing w:val="-5"/>
              </w:rPr>
              <w:t xml:space="preserve"> </w:t>
            </w:r>
            <w:r>
              <w:rPr>
                <w:color w:val="00AF50"/>
              </w:rPr>
              <w:t>la rampe d’accès et toutes sujétions.</w:t>
            </w:r>
          </w:p>
          <w:p w14:paraId="0FA24469" w14:textId="77777777" w:rsidR="00796EEB" w:rsidRDefault="00796EEB" w:rsidP="00420C6A">
            <w:pPr>
              <w:pStyle w:val="TableParagraph"/>
              <w:tabs>
                <w:tab w:val="left" w:pos="3513"/>
              </w:tabs>
              <w:spacing w:line="233" w:lineRule="exact"/>
              <w:ind w:left="69"/>
              <w:rPr>
                <w:b/>
              </w:rPr>
            </w:pPr>
            <w:r>
              <w:rPr>
                <w:b/>
                <w:color w:val="00AF50"/>
              </w:rPr>
              <w:t>Le</w:t>
            </w:r>
            <w:r>
              <w:rPr>
                <w:b/>
                <w:color w:val="00AF50"/>
                <w:spacing w:val="-2"/>
              </w:rPr>
              <w:t xml:space="preserve"> </w:t>
            </w:r>
            <w:r>
              <w:rPr>
                <w:b/>
                <w:color w:val="00AF50"/>
              </w:rPr>
              <w:t>mètre</w:t>
            </w:r>
            <w:r>
              <w:rPr>
                <w:b/>
                <w:color w:val="00AF50"/>
                <w:spacing w:val="-4"/>
              </w:rPr>
              <w:t xml:space="preserve"> </w:t>
            </w:r>
            <w:r>
              <w:rPr>
                <w:b/>
                <w:color w:val="00AF50"/>
              </w:rPr>
              <w:t>linéaire</w:t>
            </w:r>
            <w:r>
              <w:rPr>
                <w:b/>
                <w:color w:val="00AF50"/>
                <w:spacing w:val="-2"/>
              </w:rPr>
              <w:t xml:space="preserve"> </w:t>
            </w:r>
            <w:r>
              <w:rPr>
                <w:b/>
                <w:color w:val="00AF50"/>
              </w:rPr>
              <w:t>à</w:t>
            </w:r>
            <w:r>
              <w:rPr>
                <w:b/>
                <w:color w:val="00AF50"/>
                <w:spacing w:val="-4"/>
              </w:rPr>
              <w:t xml:space="preserve"> </w:t>
            </w:r>
            <w:r>
              <w:rPr>
                <w:b/>
                <w:color w:val="00AF50"/>
                <w:spacing w:val="-10"/>
              </w:rPr>
              <w:t>:</w:t>
            </w:r>
            <w:r>
              <w:rPr>
                <w:b/>
                <w:color w:val="00AF50"/>
              </w:rPr>
              <w:tab/>
            </w:r>
            <w:proofErr w:type="spellStart"/>
            <w:r>
              <w:rPr>
                <w:b/>
                <w:color w:val="00AF50"/>
                <w:spacing w:val="-5"/>
              </w:rPr>
              <w:t>cfa</w:t>
            </w:r>
            <w:proofErr w:type="spellEnd"/>
          </w:p>
        </w:tc>
        <w:tc>
          <w:tcPr>
            <w:tcW w:w="687" w:type="dxa"/>
          </w:tcPr>
          <w:p w14:paraId="5F2723FE" w14:textId="77777777" w:rsidR="00796EEB" w:rsidRDefault="00796EEB" w:rsidP="00420C6A">
            <w:pPr>
              <w:pStyle w:val="TableParagraph"/>
              <w:spacing w:before="181"/>
              <w:rPr>
                <w:rFonts w:ascii="Tw Cen MT"/>
                <w:b/>
              </w:rPr>
            </w:pPr>
          </w:p>
          <w:p w14:paraId="7B9CBBC9" w14:textId="77777777" w:rsidR="00796EEB" w:rsidRDefault="00796EEB" w:rsidP="00420C6A">
            <w:pPr>
              <w:pStyle w:val="TableParagraph"/>
              <w:ind w:left="43" w:right="93"/>
              <w:jc w:val="center"/>
            </w:pPr>
            <w:proofErr w:type="gramStart"/>
            <w:r>
              <w:rPr>
                <w:color w:val="00AF50"/>
                <w:spacing w:val="-5"/>
              </w:rPr>
              <w:t>ml</w:t>
            </w:r>
            <w:proofErr w:type="gramEnd"/>
          </w:p>
        </w:tc>
        <w:tc>
          <w:tcPr>
            <w:tcW w:w="1440" w:type="dxa"/>
          </w:tcPr>
          <w:p w14:paraId="46DCF92B" w14:textId="77777777" w:rsidR="00796EEB" w:rsidRDefault="00796EEB" w:rsidP="00420C6A">
            <w:pPr>
              <w:pStyle w:val="TableParagraph"/>
            </w:pPr>
          </w:p>
        </w:tc>
        <w:tc>
          <w:tcPr>
            <w:tcW w:w="1560" w:type="dxa"/>
          </w:tcPr>
          <w:p w14:paraId="264FB6DF" w14:textId="77777777" w:rsidR="00796EEB" w:rsidRDefault="00796EEB" w:rsidP="00420C6A">
            <w:pPr>
              <w:pStyle w:val="TableParagraph"/>
            </w:pPr>
          </w:p>
        </w:tc>
      </w:tr>
      <w:tr w:rsidR="00796EEB" w14:paraId="3408EB01" w14:textId="77777777" w:rsidTr="00420C6A">
        <w:trPr>
          <w:trHeight w:val="342"/>
        </w:trPr>
        <w:tc>
          <w:tcPr>
            <w:tcW w:w="699" w:type="dxa"/>
            <w:shd w:val="clear" w:color="auto" w:fill="92D050"/>
          </w:tcPr>
          <w:p w14:paraId="0E5ED585" w14:textId="77777777" w:rsidR="00796EEB" w:rsidRDefault="00796EEB" w:rsidP="00420C6A">
            <w:pPr>
              <w:pStyle w:val="TableParagraph"/>
              <w:spacing w:before="48"/>
              <w:ind w:left="16" w:right="73"/>
              <w:jc w:val="center"/>
              <w:rPr>
                <w:b/>
              </w:rPr>
            </w:pPr>
            <w:r>
              <w:rPr>
                <w:b/>
                <w:color w:val="00AF50"/>
                <w:spacing w:val="-10"/>
              </w:rPr>
              <w:t>D</w:t>
            </w:r>
          </w:p>
        </w:tc>
        <w:tc>
          <w:tcPr>
            <w:tcW w:w="6675" w:type="dxa"/>
            <w:shd w:val="clear" w:color="auto" w:fill="92D050"/>
          </w:tcPr>
          <w:p w14:paraId="673213F3" w14:textId="77777777" w:rsidR="00796EEB" w:rsidRDefault="00796EEB" w:rsidP="00420C6A">
            <w:pPr>
              <w:pStyle w:val="TableParagraph"/>
              <w:spacing w:before="48"/>
              <w:ind w:left="69"/>
              <w:rPr>
                <w:b/>
              </w:rPr>
            </w:pPr>
            <w:r>
              <w:rPr>
                <w:b/>
                <w:color w:val="00AF50"/>
              </w:rPr>
              <w:t>AMENAGEMENTS</w:t>
            </w:r>
            <w:r>
              <w:rPr>
                <w:b/>
                <w:color w:val="00AF50"/>
                <w:spacing w:val="-8"/>
              </w:rPr>
              <w:t xml:space="preserve"> </w:t>
            </w:r>
            <w:r>
              <w:rPr>
                <w:b/>
                <w:color w:val="00AF50"/>
              </w:rPr>
              <w:t>EXTERIEURS</w:t>
            </w:r>
            <w:r>
              <w:rPr>
                <w:b/>
                <w:color w:val="00AF50"/>
                <w:spacing w:val="-7"/>
              </w:rPr>
              <w:t xml:space="preserve"> </w:t>
            </w:r>
            <w:r>
              <w:rPr>
                <w:b/>
                <w:color w:val="00AF50"/>
              </w:rPr>
              <w:t>et</w:t>
            </w:r>
            <w:r>
              <w:rPr>
                <w:b/>
                <w:color w:val="00AF50"/>
                <w:spacing w:val="-7"/>
              </w:rPr>
              <w:t xml:space="preserve"> </w:t>
            </w:r>
            <w:r>
              <w:rPr>
                <w:b/>
                <w:color w:val="00AF50"/>
                <w:spacing w:val="-5"/>
              </w:rPr>
              <w:t>VRD</w:t>
            </w:r>
          </w:p>
        </w:tc>
        <w:tc>
          <w:tcPr>
            <w:tcW w:w="687" w:type="dxa"/>
            <w:shd w:val="clear" w:color="auto" w:fill="92D050"/>
          </w:tcPr>
          <w:p w14:paraId="073439CE" w14:textId="77777777" w:rsidR="00796EEB" w:rsidRDefault="00796EEB" w:rsidP="00420C6A">
            <w:pPr>
              <w:pStyle w:val="TableParagraph"/>
            </w:pPr>
          </w:p>
        </w:tc>
        <w:tc>
          <w:tcPr>
            <w:tcW w:w="1440" w:type="dxa"/>
            <w:shd w:val="clear" w:color="auto" w:fill="92D050"/>
          </w:tcPr>
          <w:p w14:paraId="799A5638" w14:textId="77777777" w:rsidR="00796EEB" w:rsidRDefault="00796EEB" w:rsidP="00420C6A">
            <w:pPr>
              <w:pStyle w:val="TableParagraph"/>
            </w:pPr>
          </w:p>
        </w:tc>
        <w:tc>
          <w:tcPr>
            <w:tcW w:w="1560" w:type="dxa"/>
            <w:shd w:val="clear" w:color="auto" w:fill="92D050"/>
          </w:tcPr>
          <w:p w14:paraId="30EAA000" w14:textId="77777777" w:rsidR="00796EEB" w:rsidRDefault="00796EEB" w:rsidP="00420C6A">
            <w:pPr>
              <w:pStyle w:val="TableParagraph"/>
            </w:pPr>
          </w:p>
        </w:tc>
      </w:tr>
      <w:tr w:rsidR="00796EEB" w14:paraId="48A938BC" w14:textId="77777777" w:rsidTr="00420C6A">
        <w:trPr>
          <w:trHeight w:val="1288"/>
        </w:trPr>
        <w:tc>
          <w:tcPr>
            <w:tcW w:w="699" w:type="dxa"/>
          </w:tcPr>
          <w:p w14:paraId="552C5862" w14:textId="77777777" w:rsidR="00796EEB" w:rsidRDefault="00796EEB" w:rsidP="00420C6A">
            <w:pPr>
              <w:pStyle w:val="TableParagraph"/>
              <w:rPr>
                <w:rFonts w:ascii="Tw Cen MT"/>
                <w:b/>
              </w:rPr>
            </w:pPr>
          </w:p>
          <w:p w14:paraId="21478B55" w14:textId="77777777" w:rsidR="00796EEB" w:rsidRDefault="00796EEB" w:rsidP="00420C6A">
            <w:pPr>
              <w:pStyle w:val="TableParagraph"/>
              <w:spacing w:before="38"/>
              <w:rPr>
                <w:rFonts w:ascii="Tw Cen MT"/>
                <w:b/>
              </w:rPr>
            </w:pPr>
          </w:p>
          <w:p w14:paraId="50B90CA7" w14:textId="77777777" w:rsidR="00796EEB" w:rsidRDefault="00796EEB" w:rsidP="00420C6A">
            <w:pPr>
              <w:pStyle w:val="TableParagraph"/>
              <w:ind w:left="16" w:right="74"/>
              <w:jc w:val="center"/>
            </w:pPr>
            <w:r>
              <w:rPr>
                <w:color w:val="00AF50"/>
                <w:spacing w:val="-5"/>
              </w:rPr>
              <w:t>101</w:t>
            </w:r>
          </w:p>
        </w:tc>
        <w:tc>
          <w:tcPr>
            <w:tcW w:w="6675" w:type="dxa"/>
          </w:tcPr>
          <w:p w14:paraId="66273529" w14:textId="77777777" w:rsidR="00796EEB" w:rsidRDefault="00796EEB" w:rsidP="00420C6A">
            <w:pPr>
              <w:pStyle w:val="TableParagraph"/>
              <w:spacing w:before="9" w:line="232" w:lineRule="auto"/>
              <w:ind w:left="69"/>
              <w:rPr>
                <w:b/>
              </w:rPr>
            </w:pPr>
            <w:r>
              <w:rPr>
                <w:b/>
                <w:color w:val="00AF50"/>
              </w:rPr>
              <w:t>Aménagement</w:t>
            </w:r>
            <w:r>
              <w:rPr>
                <w:b/>
                <w:color w:val="00AF50"/>
                <w:spacing w:val="-4"/>
              </w:rPr>
              <w:t xml:space="preserve"> </w:t>
            </w:r>
            <w:r>
              <w:rPr>
                <w:b/>
                <w:color w:val="00AF50"/>
              </w:rPr>
              <w:t>des</w:t>
            </w:r>
            <w:r>
              <w:rPr>
                <w:b/>
                <w:color w:val="00AF50"/>
                <w:spacing w:val="-4"/>
              </w:rPr>
              <w:t xml:space="preserve"> </w:t>
            </w:r>
            <w:r>
              <w:rPr>
                <w:b/>
                <w:color w:val="00AF50"/>
              </w:rPr>
              <w:t>espaces</w:t>
            </w:r>
            <w:r>
              <w:rPr>
                <w:b/>
                <w:color w:val="00AF50"/>
                <w:spacing w:val="-4"/>
              </w:rPr>
              <w:t xml:space="preserve"> </w:t>
            </w:r>
            <w:r>
              <w:rPr>
                <w:b/>
                <w:color w:val="00AF50"/>
              </w:rPr>
              <w:t>verts</w:t>
            </w:r>
            <w:r>
              <w:rPr>
                <w:b/>
                <w:color w:val="00AF50"/>
                <w:spacing w:val="-4"/>
              </w:rPr>
              <w:t xml:space="preserve"> </w:t>
            </w:r>
            <w:r>
              <w:rPr>
                <w:b/>
                <w:color w:val="00AF50"/>
              </w:rPr>
              <w:t>y</w:t>
            </w:r>
            <w:r>
              <w:rPr>
                <w:b/>
                <w:color w:val="00AF50"/>
                <w:spacing w:val="-6"/>
              </w:rPr>
              <w:t xml:space="preserve"> </w:t>
            </w:r>
            <w:r>
              <w:rPr>
                <w:b/>
                <w:color w:val="00AF50"/>
              </w:rPr>
              <w:t>compris</w:t>
            </w:r>
            <w:r>
              <w:rPr>
                <w:b/>
                <w:color w:val="00AF50"/>
                <w:spacing w:val="-4"/>
              </w:rPr>
              <w:t xml:space="preserve"> </w:t>
            </w:r>
            <w:r>
              <w:rPr>
                <w:b/>
                <w:color w:val="00AF50"/>
              </w:rPr>
              <w:t>pose</w:t>
            </w:r>
            <w:r>
              <w:rPr>
                <w:b/>
                <w:color w:val="00AF50"/>
                <w:spacing w:val="-6"/>
              </w:rPr>
              <w:t xml:space="preserve"> </w:t>
            </w:r>
            <w:r>
              <w:rPr>
                <w:b/>
                <w:color w:val="00AF50"/>
              </w:rPr>
              <w:t>terre</w:t>
            </w:r>
            <w:r>
              <w:rPr>
                <w:b/>
                <w:color w:val="00AF50"/>
                <w:spacing w:val="-4"/>
              </w:rPr>
              <w:t xml:space="preserve"> </w:t>
            </w:r>
            <w:r>
              <w:rPr>
                <w:b/>
                <w:color w:val="00AF50"/>
              </w:rPr>
              <w:t>végétale</w:t>
            </w:r>
            <w:r>
              <w:rPr>
                <w:b/>
                <w:color w:val="00AF50"/>
                <w:spacing w:val="-6"/>
              </w:rPr>
              <w:t xml:space="preserve"> </w:t>
            </w:r>
            <w:r>
              <w:rPr>
                <w:b/>
                <w:color w:val="00AF50"/>
              </w:rPr>
              <w:t>et plantation des fleurs (jardin)</w:t>
            </w:r>
          </w:p>
          <w:p w14:paraId="092F6593" w14:textId="77777777" w:rsidR="00796EEB" w:rsidRDefault="00796EEB" w:rsidP="00420C6A">
            <w:pPr>
              <w:pStyle w:val="TableParagraph"/>
              <w:spacing w:before="15" w:line="237" w:lineRule="auto"/>
              <w:ind w:left="69"/>
              <w:rPr>
                <w:b/>
              </w:rPr>
            </w:pPr>
            <w:r>
              <w:rPr>
                <w:color w:val="00AF50"/>
              </w:rPr>
              <w:t>Ce</w:t>
            </w:r>
            <w:r>
              <w:rPr>
                <w:color w:val="00AF50"/>
                <w:spacing w:val="-2"/>
              </w:rPr>
              <w:t xml:space="preserve"> </w:t>
            </w:r>
            <w:r>
              <w:rPr>
                <w:color w:val="00AF50"/>
              </w:rPr>
              <w:t>prix</w:t>
            </w:r>
            <w:r>
              <w:rPr>
                <w:color w:val="00AF50"/>
                <w:spacing w:val="-2"/>
              </w:rPr>
              <w:t xml:space="preserve"> </w:t>
            </w:r>
            <w:r>
              <w:rPr>
                <w:color w:val="00AF50"/>
              </w:rPr>
              <w:t>rémunère</w:t>
            </w:r>
            <w:r>
              <w:rPr>
                <w:color w:val="00AF50"/>
                <w:spacing w:val="-2"/>
              </w:rPr>
              <w:t xml:space="preserve"> </w:t>
            </w:r>
            <w:r>
              <w:rPr>
                <w:color w:val="00AF50"/>
              </w:rPr>
              <w:t>au</w:t>
            </w:r>
            <w:r>
              <w:rPr>
                <w:color w:val="00AF50"/>
                <w:spacing w:val="-2"/>
              </w:rPr>
              <w:t xml:space="preserve"> </w:t>
            </w:r>
            <w:r>
              <w:rPr>
                <w:color w:val="00AF50"/>
              </w:rPr>
              <w:t>mètre</w:t>
            </w:r>
            <w:r>
              <w:rPr>
                <w:color w:val="00AF50"/>
                <w:spacing w:val="-4"/>
              </w:rPr>
              <w:t xml:space="preserve"> </w:t>
            </w:r>
            <w:r>
              <w:rPr>
                <w:color w:val="00AF50"/>
              </w:rPr>
              <w:t>carré</w:t>
            </w:r>
            <w:r>
              <w:rPr>
                <w:color w:val="00AF50"/>
                <w:spacing w:val="-2"/>
              </w:rPr>
              <w:t xml:space="preserve"> </w:t>
            </w:r>
            <w:r>
              <w:rPr>
                <w:color w:val="00AF50"/>
              </w:rPr>
              <w:t>l’</w:t>
            </w:r>
            <w:r>
              <w:rPr>
                <w:rFonts w:ascii="Calibri" w:hAnsi="Calibri"/>
                <w:color w:val="00AF50"/>
              </w:rPr>
              <w:t xml:space="preserve">aménagement </w:t>
            </w:r>
            <w:r>
              <w:rPr>
                <w:color w:val="00AF50"/>
              </w:rPr>
              <w:t>des</w:t>
            </w:r>
            <w:r>
              <w:rPr>
                <w:color w:val="00AF50"/>
                <w:spacing w:val="-2"/>
              </w:rPr>
              <w:t xml:space="preserve"> </w:t>
            </w:r>
            <w:r>
              <w:rPr>
                <w:color w:val="00AF50"/>
              </w:rPr>
              <w:t>espaces</w:t>
            </w:r>
            <w:r>
              <w:rPr>
                <w:color w:val="00AF50"/>
                <w:spacing w:val="-2"/>
              </w:rPr>
              <w:t xml:space="preserve"> </w:t>
            </w:r>
            <w:r>
              <w:rPr>
                <w:color w:val="00AF50"/>
              </w:rPr>
              <w:t>verts</w:t>
            </w:r>
            <w:r>
              <w:rPr>
                <w:color w:val="00AF50"/>
                <w:spacing w:val="-2"/>
              </w:rPr>
              <w:t xml:space="preserve"> </w:t>
            </w:r>
            <w:r>
              <w:rPr>
                <w:color w:val="00AF50"/>
              </w:rPr>
              <w:t>y compris</w:t>
            </w:r>
            <w:r>
              <w:rPr>
                <w:color w:val="00AF50"/>
                <w:spacing w:val="-6"/>
              </w:rPr>
              <w:t xml:space="preserve"> </w:t>
            </w:r>
            <w:r>
              <w:rPr>
                <w:color w:val="00AF50"/>
              </w:rPr>
              <w:t>pose</w:t>
            </w:r>
            <w:r>
              <w:rPr>
                <w:color w:val="00AF50"/>
                <w:spacing w:val="-3"/>
              </w:rPr>
              <w:t xml:space="preserve"> </w:t>
            </w:r>
            <w:r>
              <w:rPr>
                <w:color w:val="00AF50"/>
              </w:rPr>
              <w:t>terre</w:t>
            </w:r>
            <w:r>
              <w:rPr>
                <w:color w:val="00AF50"/>
                <w:spacing w:val="-4"/>
              </w:rPr>
              <w:t xml:space="preserve"> </w:t>
            </w:r>
            <w:r>
              <w:rPr>
                <w:color w:val="00AF50"/>
              </w:rPr>
              <w:t>végétale</w:t>
            </w:r>
            <w:r>
              <w:rPr>
                <w:color w:val="00AF50"/>
                <w:spacing w:val="-5"/>
              </w:rPr>
              <w:t xml:space="preserve"> </w:t>
            </w:r>
            <w:r>
              <w:rPr>
                <w:color w:val="00AF50"/>
              </w:rPr>
              <w:t>et</w:t>
            </w:r>
            <w:r>
              <w:rPr>
                <w:color w:val="00AF50"/>
                <w:spacing w:val="-2"/>
              </w:rPr>
              <w:t xml:space="preserve"> </w:t>
            </w:r>
            <w:r>
              <w:rPr>
                <w:color w:val="00AF50"/>
              </w:rPr>
              <w:t>plantation</w:t>
            </w:r>
            <w:r>
              <w:rPr>
                <w:color w:val="00AF50"/>
                <w:spacing w:val="-7"/>
              </w:rPr>
              <w:t xml:space="preserve"> </w:t>
            </w:r>
            <w:r>
              <w:rPr>
                <w:color w:val="00AF50"/>
              </w:rPr>
              <w:t>des</w:t>
            </w:r>
            <w:r>
              <w:rPr>
                <w:color w:val="00AF50"/>
                <w:spacing w:val="-5"/>
              </w:rPr>
              <w:t xml:space="preserve"> </w:t>
            </w:r>
            <w:r>
              <w:rPr>
                <w:color w:val="00AF50"/>
              </w:rPr>
              <w:t>fleurs</w:t>
            </w:r>
            <w:r>
              <w:rPr>
                <w:color w:val="00AF50"/>
                <w:spacing w:val="-3"/>
              </w:rPr>
              <w:t xml:space="preserve"> </w:t>
            </w:r>
            <w:r>
              <w:rPr>
                <w:color w:val="00AF50"/>
              </w:rPr>
              <w:t xml:space="preserve">(jardin) </w:t>
            </w:r>
            <w:r>
              <w:rPr>
                <w:b/>
                <w:color w:val="00AF50"/>
              </w:rPr>
              <w:t>Le</w:t>
            </w:r>
            <w:r>
              <w:rPr>
                <w:b/>
                <w:color w:val="00AF50"/>
                <w:spacing w:val="-3"/>
              </w:rPr>
              <w:t xml:space="preserve"> </w:t>
            </w:r>
            <w:r>
              <w:rPr>
                <w:b/>
                <w:color w:val="00AF50"/>
                <w:spacing w:val="-2"/>
              </w:rPr>
              <w:t>mètre</w:t>
            </w:r>
          </w:p>
          <w:p w14:paraId="7A587FA8" w14:textId="77777777" w:rsidR="00796EEB" w:rsidRDefault="00796EEB" w:rsidP="00420C6A">
            <w:pPr>
              <w:pStyle w:val="TableParagraph"/>
              <w:tabs>
                <w:tab w:val="left" w:pos="2347"/>
              </w:tabs>
              <w:spacing w:before="4" w:line="233" w:lineRule="exact"/>
              <w:ind w:left="69"/>
              <w:rPr>
                <w:b/>
              </w:rPr>
            </w:pPr>
            <w:proofErr w:type="gramStart"/>
            <w:r>
              <w:rPr>
                <w:b/>
                <w:color w:val="00AF50"/>
              </w:rPr>
              <w:t>carré</w:t>
            </w:r>
            <w:proofErr w:type="gramEnd"/>
            <w:r>
              <w:rPr>
                <w:b/>
                <w:color w:val="00AF50"/>
                <w:spacing w:val="-2"/>
              </w:rPr>
              <w:t xml:space="preserve"> </w:t>
            </w:r>
            <w:r>
              <w:rPr>
                <w:b/>
                <w:color w:val="00AF50"/>
              </w:rPr>
              <w:t xml:space="preserve">à </w:t>
            </w:r>
            <w:r>
              <w:rPr>
                <w:b/>
                <w:color w:val="00AF50"/>
                <w:spacing w:val="-10"/>
              </w:rPr>
              <w:t>:</w:t>
            </w:r>
            <w:r>
              <w:rPr>
                <w:b/>
                <w:color w:val="00AF50"/>
              </w:rPr>
              <w:tab/>
              <w:t>francs</w:t>
            </w:r>
            <w:r>
              <w:rPr>
                <w:b/>
                <w:color w:val="00AF50"/>
                <w:spacing w:val="-2"/>
              </w:rPr>
              <w:t xml:space="preserve"> </w:t>
            </w:r>
            <w:r>
              <w:rPr>
                <w:b/>
                <w:color w:val="00AF50"/>
                <w:spacing w:val="-5"/>
              </w:rPr>
              <w:t>CFA</w:t>
            </w:r>
          </w:p>
        </w:tc>
        <w:tc>
          <w:tcPr>
            <w:tcW w:w="687" w:type="dxa"/>
          </w:tcPr>
          <w:p w14:paraId="30264645" w14:textId="77777777" w:rsidR="00796EEB" w:rsidRDefault="00796EEB" w:rsidP="00420C6A">
            <w:pPr>
              <w:pStyle w:val="TableParagraph"/>
              <w:rPr>
                <w:rFonts w:ascii="Tw Cen MT"/>
                <w:b/>
              </w:rPr>
            </w:pPr>
          </w:p>
          <w:p w14:paraId="476290D2" w14:textId="77777777" w:rsidR="00796EEB" w:rsidRDefault="00796EEB" w:rsidP="00420C6A">
            <w:pPr>
              <w:pStyle w:val="TableParagraph"/>
              <w:spacing w:before="38"/>
              <w:rPr>
                <w:rFonts w:ascii="Tw Cen MT"/>
                <w:b/>
              </w:rPr>
            </w:pPr>
          </w:p>
          <w:p w14:paraId="2B5A9445" w14:textId="77777777" w:rsidR="00796EEB" w:rsidRDefault="00796EEB" w:rsidP="00420C6A">
            <w:pPr>
              <w:pStyle w:val="TableParagraph"/>
              <w:ind w:left="93" w:right="50"/>
              <w:jc w:val="center"/>
            </w:pPr>
            <w:r>
              <w:rPr>
                <w:color w:val="00AF50"/>
                <w:spacing w:val="-5"/>
              </w:rPr>
              <w:t>M2</w:t>
            </w:r>
          </w:p>
        </w:tc>
        <w:tc>
          <w:tcPr>
            <w:tcW w:w="1440" w:type="dxa"/>
          </w:tcPr>
          <w:p w14:paraId="4CF6D596" w14:textId="77777777" w:rsidR="00796EEB" w:rsidRDefault="00796EEB" w:rsidP="00420C6A">
            <w:pPr>
              <w:pStyle w:val="TableParagraph"/>
            </w:pPr>
          </w:p>
        </w:tc>
        <w:tc>
          <w:tcPr>
            <w:tcW w:w="1560" w:type="dxa"/>
          </w:tcPr>
          <w:p w14:paraId="346CB003" w14:textId="77777777" w:rsidR="00796EEB" w:rsidRDefault="00796EEB" w:rsidP="00420C6A">
            <w:pPr>
              <w:pStyle w:val="TableParagraph"/>
            </w:pPr>
          </w:p>
        </w:tc>
      </w:tr>
      <w:tr w:rsidR="00796EEB" w14:paraId="1072B490" w14:textId="77777777" w:rsidTr="00420C6A">
        <w:trPr>
          <w:trHeight w:val="1043"/>
        </w:trPr>
        <w:tc>
          <w:tcPr>
            <w:tcW w:w="699" w:type="dxa"/>
          </w:tcPr>
          <w:p w14:paraId="1EF24F61" w14:textId="77777777" w:rsidR="00796EEB" w:rsidRDefault="00796EEB" w:rsidP="00420C6A">
            <w:pPr>
              <w:pStyle w:val="TableParagraph"/>
              <w:spacing w:before="154"/>
              <w:rPr>
                <w:rFonts w:ascii="Tw Cen MT"/>
                <w:b/>
              </w:rPr>
            </w:pPr>
          </w:p>
          <w:p w14:paraId="50DBEFDD" w14:textId="77777777" w:rsidR="00796EEB" w:rsidRDefault="00796EEB" w:rsidP="00420C6A">
            <w:pPr>
              <w:pStyle w:val="TableParagraph"/>
              <w:ind w:left="16" w:right="74"/>
              <w:jc w:val="center"/>
            </w:pPr>
            <w:r>
              <w:rPr>
                <w:color w:val="00AF50"/>
                <w:spacing w:val="-5"/>
              </w:rPr>
              <w:t>102</w:t>
            </w:r>
          </w:p>
        </w:tc>
        <w:tc>
          <w:tcPr>
            <w:tcW w:w="6675" w:type="dxa"/>
          </w:tcPr>
          <w:p w14:paraId="208DD0E5" w14:textId="77777777" w:rsidR="00796EEB" w:rsidRDefault="00796EEB" w:rsidP="00420C6A">
            <w:pPr>
              <w:pStyle w:val="TableParagraph"/>
              <w:spacing w:before="8"/>
              <w:ind w:left="69" w:right="559"/>
              <w:rPr>
                <w:rFonts w:ascii="Calibri" w:hAnsi="Calibri"/>
              </w:rPr>
            </w:pPr>
            <w:r>
              <w:rPr>
                <w:b/>
                <w:color w:val="00AF50"/>
              </w:rPr>
              <w:t>Aménagements des pavés autobloquants sur lit de sable d'épaisseur</w:t>
            </w:r>
            <w:r>
              <w:rPr>
                <w:b/>
                <w:color w:val="00AF50"/>
                <w:spacing w:val="-4"/>
              </w:rPr>
              <w:t xml:space="preserve"> </w:t>
            </w:r>
            <w:r>
              <w:rPr>
                <w:b/>
                <w:color w:val="00AF50"/>
              </w:rPr>
              <w:t>5</w:t>
            </w:r>
            <w:r>
              <w:rPr>
                <w:b/>
                <w:color w:val="00AF50"/>
                <w:spacing w:val="-4"/>
              </w:rPr>
              <w:t xml:space="preserve"> </w:t>
            </w:r>
            <w:r>
              <w:rPr>
                <w:b/>
                <w:color w:val="00AF50"/>
              </w:rPr>
              <w:t>cm</w:t>
            </w:r>
            <w:r>
              <w:rPr>
                <w:b/>
                <w:color w:val="00AF50"/>
                <w:spacing w:val="-3"/>
              </w:rPr>
              <w:t xml:space="preserve"> </w:t>
            </w:r>
            <w:r>
              <w:rPr>
                <w:color w:val="00AF50"/>
              </w:rPr>
              <w:t>Ce</w:t>
            </w:r>
            <w:r>
              <w:rPr>
                <w:color w:val="00AF50"/>
                <w:spacing w:val="-6"/>
              </w:rPr>
              <w:t xml:space="preserve"> </w:t>
            </w:r>
            <w:r>
              <w:rPr>
                <w:color w:val="00AF50"/>
              </w:rPr>
              <w:t>prix</w:t>
            </w:r>
            <w:r>
              <w:rPr>
                <w:color w:val="00AF50"/>
                <w:spacing w:val="-4"/>
              </w:rPr>
              <w:t xml:space="preserve"> </w:t>
            </w:r>
            <w:r>
              <w:rPr>
                <w:color w:val="00AF50"/>
              </w:rPr>
              <w:t>rémunère</w:t>
            </w:r>
            <w:r>
              <w:rPr>
                <w:color w:val="00AF50"/>
                <w:spacing w:val="-4"/>
              </w:rPr>
              <w:t xml:space="preserve"> </w:t>
            </w:r>
            <w:r>
              <w:rPr>
                <w:color w:val="00AF50"/>
              </w:rPr>
              <w:t>au</w:t>
            </w:r>
            <w:r>
              <w:rPr>
                <w:color w:val="00AF50"/>
                <w:spacing w:val="-4"/>
              </w:rPr>
              <w:t xml:space="preserve"> </w:t>
            </w:r>
            <w:r>
              <w:rPr>
                <w:color w:val="00AF50"/>
              </w:rPr>
              <w:t>mètre</w:t>
            </w:r>
            <w:r>
              <w:rPr>
                <w:color w:val="00AF50"/>
                <w:spacing w:val="-6"/>
              </w:rPr>
              <w:t xml:space="preserve"> </w:t>
            </w:r>
            <w:r>
              <w:rPr>
                <w:color w:val="00AF50"/>
              </w:rPr>
              <w:t>carré</w:t>
            </w:r>
            <w:r>
              <w:rPr>
                <w:color w:val="00AF50"/>
                <w:spacing w:val="-6"/>
              </w:rPr>
              <w:t xml:space="preserve"> </w:t>
            </w:r>
            <w:r>
              <w:rPr>
                <w:color w:val="00AF50"/>
              </w:rPr>
              <w:t>l’</w:t>
            </w:r>
            <w:r>
              <w:rPr>
                <w:rFonts w:ascii="Calibri" w:hAnsi="Calibri"/>
                <w:color w:val="00AF50"/>
              </w:rPr>
              <w:t>aménagement</w:t>
            </w:r>
          </w:p>
          <w:p w14:paraId="7B93B256" w14:textId="77777777" w:rsidR="00796EEB" w:rsidRDefault="00796EEB" w:rsidP="00420C6A">
            <w:pPr>
              <w:pStyle w:val="TableParagraph"/>
              <w:tabs>
                <w:tab w:val="left" w:pos="4496"/>
              </w:tabs>
              <w:spacing w:line="254" w:lineRule="exact"/>
              <w:ind w:left="69" w:right="674"/>
              <w:rPr>
                <w:b/>
              </w:rPr>
            </w:pPr>
            <w:proofErr w:type="gramStart"/>
            <w:r>
              <w:rPr>
                <w:color w:val="00AF50"/>
              </w:rPr>
              <w:t>des</w:t>
            </w:r>
            <w:proofErr w:type="gramEnd"/>
            <w:r>
              <w:rPr>
                <w:color w:val="00AF50"/>
                <w:spacing w:val="-3"/>
              </w:rPr>
              <w:t xml:space="preserve"> </w:t>
            </w:r>
            <w:r>
              <w:rPr>
                <w:color w:val="00AF50"/>
              </w:rPr>
              <w:t>pavés</w:t>
            </w:r>
            <w:r>
              <w:rPr>
                <w:color w:val="00AF50"/>
                <w:spacing w:val="-5"/>
              </w:rPr>
              <w:t xml:space="preserve"> </w:t>
            </w:r>
            <w:r>
              <w:rPr>
                <w:color w:val="00AF50"/>
              </w:rPr>
              <w:t>autobloquants</w:t>
            </w:r>
            <w:r>
              <w:rPr>
                <w:color w:val="00AF50"/>
                <w:spacing w:val="-3"/>
              </w:rPr>
              <w:t xml:space="preserve"> </w:t>
            </w:r>
            <w:r>
              <w:rPr>
                <w:color w:val="00AF50"/>
              </w:rPr>
              <w:t>sur</w:t>
            </w:r>
            <w:r>
              <w:rPr>
                <w:color w:val="00AF50"/>
                <w:spacing w:val="-3"/>
              </w:rPr>
              <w:t xml:space="preserve"> </w:t>
            </w:r>
            <w:r>
              <w:rPr>
                <w:color w:val="00AF50"/>
              </w:rPr>
              <w:t>lit</w:t>
            </w:r>
            <w:r>
              <w:rPr>
                <w:color w:val="00AF50"/>
                <w:spacing w:val="-2"/>
              </w:rPr>
              <w:t xml:space="preserve"> </w:t>
            </w:r>
            <w:r>
              <w:rPr>
                <w:color w:val="00AF50"/>
              </w:rPr>
              <w:t>de</w:t>
            </w:r>
            <w:r>
              <w:rPr>
                <w:color w:val="00AF50"/>
                <w:spacing w:val="-3"/>
              </w:rPr>
              <w:t xml:space="preserve"> </w:t>
            </w:r>
            <w:r>
              <w:rPr>
                <w:color w:val="00AF50"/>
              </w:rPr>
              <w:t>sable</w:t>
            </w:r>
            <w:r>
              <w:rPr>
                <w:color w:val="00AF50"/>
                <w:spacing w:val="-5"/>
              </w:rPr>
              <w:t xml:space="preserve"> </w:t>
            </w:r>
            <w:r>
              <w:rPr>
                <w:color w:val="00AF50"/>
              </w:rPr>
              <w:t>d'épaisseur</w:t>
            </w:r>
            <w:r>
              <w:rPr>
                <w:color w:val="00AF50"/>
                <w:spacing w:val="-3"/>
              </w:rPr>
              <w:t xml:space="preserve"> </w:t>
            </w:r>
            <w:r>
              <w:rPr>
                <w:color w:val="00AF50"/>
              </w:rPr>
              <w:t>5</w:t>
            </w:r>
            <w:r>
              <w:rPr>
                <w:color w:val="00AF50"/>
                <w:spacing w:val="-6"/>
              </w:rPr>
              <w:t xml:space="preserve"> </w:t>
            </w:r>
            <w:r>
              <w:rPr>
                <w:color w:val="00AF50"/>
              </w:rPr>
              <w:t>cm</w:t>
            </w:r>
            <w:r>
              <w:rPr>
                <w:color w:val="00AF50"/>
                <w:spacing w:val="-5"/>
              </w:rPr>
              <w:t xml:space="preserve"> </w:t>
            </w:r>
            <w:r>
              <w:rPr>
                <w:color w:val="00AF50"/>
              </w:rPr>
              <w:t>y</w:t>
            </w:r>
            <w:r>
              <w:rPr>
                <w:color w:val="00AF50"/>
                <w:spacing w:val="-6"/>
              </w:rPr>
              <w:t xml:space="preserve"> </w:t>
            </w:r>
            <w:r>
              <w:rPr>
                <w:color w:val="00AF50"/>
              </w:rPr>
              <w:t xml:space="preserve">compris toute sujétion </w:t>
            </w:r>
            <w:r>
              <w:rPr>
                <w:b/>
                <w:color w:val="00AF50"/>
              </w:rPr>
              <w:t>Le mètre carré à :</w:t>
            </w:r>
            <w:r>
              <w:rPr>
                <w:b/>
                <w:color w:val="00AF50"/>
              </w:rPr>
              <w:tab/>
              <w:t>francs CFA</w:t>
            </w:r>
          </w:p>
        </w:tc>
        <w:tc>
          <w:tcPr>
            <w:tcW w:w="687" w:type="dxa"/>
          </w:tcPr>
          <w:p w14:paraId="6C2D8294" w14:textId="77777777" w:rsidR="00796EEB" w:rsidRDefault="00796EEB" w:rsidP="00420C6A">
            <w:pPr>
              <w:pStyle w:val="TableParagraph"/>
              <w:spacing w:before="154"/>
              <w:rPr>
                <w:rFonts w:ascii="Tw Cen MT"/>
                <w:b/>
              </w:rPr>
            </w:pPr>
          </w:p>
          <w:p w14:paraId="28F752FD" w14:textId="77777777" w:rsidR="00796EEB" w:rsidRDefault="00796EEB" w:rsidP="00420C6A">
            <w:pPr>
              <w:pStyle w:val="TableParagraph"/>
              <w:ind w:left="93" w:right="50"/>
              <w:jc w:val="center"/>
            </w:pPr>
            <w:r>
              <w:rPr>
                <w:color w:val="00AF50"/>
                <w:spacing w:val="-5"/>
              </w:rPr>
              <w:t>M2</w:t>
            </w:r>
          </w:p>
        </w:tc>
        <w:tc>
          <w:tcPr>
            <w:tcW w:w="1440" w:type="dxa"/>
          </w:tcPr>
          <w:p w14:paraId="33378B0E" w14:textId="77777777" w:rsidR="00796EEB" w:rsidRDefault="00796EEB" w:rsidP="00420C6A">
            <w:pPr>
              <w:pStyle w:val="TableParagraph"/>
            </w:pPr>
          </w:p>
        </w:tc>
        <w:tc>
          <w:tcPr>
            <w:tcW w:w="1560" w:type="dxa"/>
          </w:tcPr>
          <w:p w14:paraId="74DE5513" w14:textId="77777777" w:rsidR="00796EEB" w:rsidRDefault="00796EEB" w:rsidP="00420C6A">
            <w:pPr>
              <w:pStyle w:val="TableParagraph"/>
            </w:pPr>
          </w:p>
        </w:tc>
      </w:tr>
      <w:tr w:rsidR="00796EEB" w14:paraId="61E055FE" w14:textId="77777777" w:rsidTr="00420C6A">
        <w:trPr>
          <w:trHeight w:val="1019"/>
        </w:trPr>
        <w:tc>
          <w:tcPr>
            <w:tcW w:w="699" w:type="dxa"/>
          </w:tcPr>
          <w:p w14:paraId="1B85B921" w14:textId="77777777" w:rsidR="00796EEB" w:rsidRDefault="00796EEB" w:rsidP="00420C6A">
            <w:pPr>
              <w:pStyle w:val="TableParagraph"/>
              <w:spacing w:before="140"/>
              <w:rPr>
                <w:rFonts w:ascii="Tw Cen MT"/>
                <w:b/>
              </w:rPr>
            </w:pPr>
          </w:p>
          <w:p w14:paraId="741BDF08" w14:textId="77777777" w:rsidR="00796EEB" w:rsidRDefault="00796EEB" w:rsidP="00420C6A">
            <w:pPr>
              <w:pStyle w:val="TableParagraph"/>
              <w:ind w:left="16" w:right="74"/>
              <w:jc w:val="center"/>
            </w:pPr>
            <w:r>
              <w:rPr>
                <w:color w:val="00AF50"/>
                <w:spacing w:val="-5"/>
              </w:rPr>
              <w:t>103</w:t>
            </w:r>
          </w:p>
        </w:tc>
        <w:tc>
          <w:tcPr>
            <w:tcW w:w="6675" w:type="dxa"/>
          </w:tcPr>
          <w:p w14:paraId="6C483103" w14:textId="77777777" w:rsidR="00796EEB" w:rsidRDefault="00796EEB" w:rsidP="00420C6A">
            <w:pPr>
              <w:pStyle w:val="TableParagraph"/>
              <w:spacing w:before="8" w:line="249" w:lineRule="exact"/>
              <w:ind w:left="69"/>
              <w:rPr>
                <w:b/>
              </w:rPr>
            </w:pPr>
            <w:r>
              <w:rPr>
                <w:b/>
                <w:color w:val="00AF50"/>
              </w:rPr>
              <w:t>Fourniture</w:t>
            </w:r>
            <w:r>
              <w:rPr>
                <w:b/>
                <w:color w:val="00AF50"/>
                <w:spacing w:val="-5"/>
              </w:rPr>
              <w:t xml:space="preserve"> </w:t>
            </w:r>
            <w:r>
              <w:rPr>
                <w:b/>
                <w:color w:val="00AF50"/>
              </w:rPr>
              <w:t>et</w:t>
            </w:r>
            <w:r>
              <w:rPr>
                <w:b/>
                <w:color w:val="00AF50"/>
                <w:spacing w:val="-1"/>
              </w:rPr>
              <w:t xml:space="preserve"> </w:t>
            </w:r>
            <w:r>
              <w:rPr>
                <w:b/>
                <w:color w:val="00AF50"/>
              </w:rPr>
              <w:t>pose</w:t>
            </w:r>
            <w:r>
              <w:rPr>
                <w:b/>
                <w:color w:val="00AF50"/>
                <w:spacing w:val="-3"/>
              </w:rPr>
              <w:t xml:space="preserve"> </w:t>
            </w:r>
            <w:r>
              <w:rPr>
                <w:b/>
                <w:color w:val="00AF50"/>
              </w:rPr>
              <w:t>des</w:t>
            </w:r>
            <w:r>
              <w:rPr>
                <w:b/>
                <w:color w:val="00AF50"/>
                <w:spacing w:val="-2"/>
              </w:rPr>
              <w:t xml:space="preserve"> </w:t>
            </w:r>
            <w:r>
              <w:rPr>
                <w:b/>
                <w:color w:val="00AF50"/>
              </w:rPr>
              <w:t>bordures</w:t>
            </w:r>
            <w:r>
              <w:rPr>
                <w:b/>
                <w:color w:val="00AF50"/>
                <w:spacing w:val="-2"/>
              </w:rPr>
              <w:t xml:space="preserve"> </w:t>
            </w:r>
            <w:r>
              <w:rPr>
                <w:b/>
                <w:color w:val="00AF50"/>
                <w:spacing w:val="-5"/>
              </w:rPr>
              <w:t>T2</w:t>
            </w:r>
          </w:p>
          <w:p w14:paraId="288D2AB7" w14:textId="77777777" w:rsidR="00796EEB" w:rsidRDefault="00796EEB" w:rsidP="00420C6A">
            <w:pPr>
              <w:pStyle w:val="TableParagraph"/>
              <w:spacing w:line="237" w:lineRule="auto"/>
              <w:ind w:left="69"/>
            </w:pPr>
            <w:r>
              <w:rPr>
                <w:color w:val="00AF50"/>
              </w:rPr>
              <w:t>Ce</w:t>
            </w:r>
            <w:r>
              <w:rPr>
                <w:color w:val="00AF50"/>
                <w:spacing w:val="-3"/>
              </w:rPr>
              <w:t xml:space="preserve"> </w:t>
            </w:r>
            <w:r>
              <w:rPr>
                <w:color w:val="00AF50"/>
              </w:rPr>
              <w:t>prix</w:t>
            </w:r>
            <w:r>
              <w:rPr>
                <w:color w:val="00AF50"/>
                <w:spacing w:val="-3"/>
              </w:rPr>
              <w:t xml:space="preserve"> </w:t>
            </w:r>
            <w:r>
              <w:rPr>
                <w:color w:val="00AF50"/>
              </w:rPr>
              <w:t>rémunère</w:t>
            </w:r>
            <w:r>
              <w:rPr>
                <w:color w:val="00AF50"/>
                <w:spacing w:val="-3"/>
              </w:rPr>
              <w:t xml:space="preserve"> </w:t>
            </w:r>
            <w:r>
              <w:rPr>
                <w:color w:val="00AF50"/>
              </w:rPr>
              <w:t>au</w:t>
            </w:r>
            <w:r>
              <w:rPr>
                <w:color w:val="00AF50"/>
                <w:spacing w:val="-3"/>
              </w:rPr>
              <w:t xml:space="preserve"> </w:t>
            </w:r>
            <w:r>
              <w:rPr>
                <w:color w:val="00AF50"/>
              </w:rPr>
              <w:t>mètre</w:t>
            </w:r>
            <w:r>
              <w:rPr>
                <w:color w:val="00AF50"/>
                <w:spacing w:val="-5"/>
              </w:rPr>
              <w:t xml:space="preserve"> </w:t>
            </w:r>
            <w:r>
              <w:rPr>
                <w:color w:val="00AF50"/>
              </w:rPr>
              <w:t>linéaire</w:t>
            </w:r>
            <w:r>
              <w:rPr>
                <w:color w:val="00AF50"/>
                <w:spacing w:val="-3"/>
              </w:rPr>
              <w:t xml:space="preserve"> </w:t>
            </w:r>
            <w:r>
              <w:rPr>
                <w:color w:val="00AF50"/>
              </w:rPr>
              <w:t>Fourniture</w:t>
            </w:r>
            <w:r>
              <w:rPr>
                <w:color w:val="00AF50"/>
                <w:spacing w:val="-5"/>
              </w:rPr>
              <w:t xml:space="preserve"> </w:t>
            </w:r>
            <w:r>
              <w:rPr>
                <w:color w:val="00AF50"/>
              </w:rPr>
              <w:t>et</w:t>
            </w:r>
            <w:r>
              <w:rPr>
                <w:color w:val="00AF50"/>
                <w:spacing w:val="-2"/>
              </w:rPr>
              <w:t xml:space="preserve"> </w:t>
            </w:r>
            <w:r>
              <w:rPr>
                <w:color w:val="00AF50"/>
              </w:rPr>
              <w:t>pose</w:t>
            </w:r>
            <w:r>
              <w:rPr>
                <w:color w:val="00AF50"/>
                <w:spacing w:val="-5"/>
              </w:rPr>
              <w:t xml:space="preserve"> </w:t>
            </w:r>
            <w:r>
              <w:rPr>
                <w:color w:val="00AF50"/>
              </w:rPr>
              <w:t>des</w:t>
            </w:r>
            <w:r>
              <w:rPr>
                <w:color w:val="00AF50"/>
                <w:spacing w:val="-3"/>
              </w:rPr>
              <w:t xml:space="preserve"> </w:t>
            </w:r>
            <w:r>
              <w:rPr>
                <w:color w:val="00AF50"/>
              </w:rPr>
              <w:t>bordures</w:t>
            </w:r>
            <w:r>
              <w:rPr>
                <w:color w:val="00AF50"/>
                <w:spacing w:val="-5"/>
              </w:rPr>
              <w:t xml:space="preserve"> </w:t>
            </w:r>
            <w:r>
              <w:rPr>
                <w:color w:val="00AF50"/>
              </w:rPr>
              <w:t>T2</w:t>
            </w:r>
            <w:r>
              <w:rPr>
                <w:color w:val="00AF50"/>
                <w:spacing w:val="-3"/>
              </w:rPr>
              <w:t xml:space="preserve"> </w:t>
            </w:r>
            <w:r>
              <w:rPr>
                <w:color w:val="00AF50"/>
              </w:rPr>
              <w:t>y compris toute sujétion de pose</w:t>
            </w:r>
          </w:p>
          <w:p w14:paraId="4AAC743D" w14:textId="77777777" w:rsidR="00796EEB" w:rsidRDefault="00796EEB" w:rsidP="00420C6A">
            <w:pPr>
              <w:pStyle w:val="TableParagraph"/>
              <w:tabs>
                <w:tab w:val="left" w:pos="3250"/>
              </w:tabs>
              <w:spacing w:before="6" w:line="236" w:lineRule="exact"/>
              <w:ind w:left="69"/>
              <w:rPr>
                <w:b/>
              </w:rPr>
            </w:pPr>
            <w:r>
              <w:rPr>
                <w:b/>
                <w:color w:val="00AF50"/>
              </w:rPr>
              <w:t>Le</w:t>
            </w:r>
            <w:r>
              <w:rPr>
                <w:b/>
                <w:color w:val="00AF50"/>
                <w:spacing w:val="-2"/>
              </w:rPr>
              <w:t xml:space="preserve"> </w:t>
            </w:r>
            <w:r>
              <w:rPr>
                <w:b/>
                <w:color w:val="00AF50"/>
              </w:rPr>
              <w:t>mètre</w:t>
            </w:r>
            <w:r>
              <w:rPr>
                <w:b/>
                <w:color w:val="00AF50"/>
                <w:spacing w:val="-2"/>
              </w:rPr>
              <w:t xml:space="preserve"> </w:t>
            </w:r>
            <w:r>
              <w:rPr>
                <w:b/>
                <w:color w:val="00AF50"/>
              </w:rPr>
              <w:t>carré</w:t>
            </w:r>
            <w:r>
              <w:rPr>
                <w:b/>
                <w:color w:val="00AF50"/>
                <w:spacing w:val="-2"/>
              </w:rPr>
              <w:t xml:space="preserve"> </w:t>
            </w:r>
            <w:r>
              <w:rPr>
                <w:b/>
                <w:color w:val="00AF50"/>
              </w:rPr>
              <w:t>à</w:t>
            </w:r>
            <w:r>
              <w:rPr>
                <w:b/>
                <w:color w:val="00AF50"/>
                <w:spacing w:val="-2"/>
              </w:rPr>
              <w:t xml:space="preserve"> </w:t>
            </w:r>
            <w:r>
              <w:rPr>
                <w:b/>
                <w:color w:val="00AF50"/>
                <w:spacing w:val="-10"/>
              </w:rPr>
              <w:t>:</w:t>
            </w:r>
            <w:r>
              <w:rPr>
                <w:b/>
                <w:color w:val="00AF50"/>
              </w:rPr>
              <w:tab/>
              <w:t>francs</w:t>
            </w:r>
            <w:r>
              <w:rPr>
                <w:b/>
                <w:color w:val="00AF50"/>
                <w:spacing w:val="-2"/>
              </w:rPr>
              <w:t xml:space="preserve"> </w:t>
            </w:r>
            <w:r>
              <w:rPr>
                <w:b/>
                <w:color w:val="00AF50"/>
                <w:spacing w:val="-5"/>
              </w:rPr>
              <w:t>CFA</w:t>
            </w:r>
          </w:p>
        </w:tc>
        <w:tc>
          <w:tcPr>
            <w:tcW w:w="687" w:type="dxa"/>
          </w:tcPr>
          <w:p w14:paraId="54F4261F" w14:textId="77777777" w:rsidR="00796EEB" w:rsidRDefault="00796EEB" w:rsidP="00420C6A">
            <w:pPr>
              <w:pStyle w:val="TableParagraph"/>
              <w:spacing w:before="140"/>
              <w:rPr>
                <w:rFonts w:ascii="Tw Cen MT"/>
                <w:b/>
              </w:rPr>
            </w:pPr>
          </w:p>
          <w:p w14:paraId="3567448F" w14:textId="77777777" w:rsidR="00796EEB" w:rsidRDefault="00796EEB" w:rsidP="00420C6A">
            <w:pPr>
              <w:pStyle w:val="TableParagraph"/>
              <w:ind w:left="43" w:right="93"/>
              <w:jc w:val="center"/>
            </w:pPr>
            <w:proofErr w:type="gramStart"/>
            <w:r>
              <w:rPr>
                <w:color w:val="00AF50"/>
                <w:spacing w:val="-5"/>
              </w:rPr>
              <w:t>ml</w:t>
            </w:r>
            <w:proofErr w:type="gramEnd"/>
          </w:p>
        </w:tc>
        <w:tc>
          <w:tcPr>
            <w:tcW w:w="1440" w:type="dxa"/>
          </w:tcPr>
          <w:p w14:paraId="55BDFEDC" w14:textId="77777777" w:rsidR="00796EEB" w:rsidRDefault="00796EEB" w:rsidP="00420C6A">
            <w:pPr>
              <w:pStyle w:val="TableParagraph"/>
            </w:pPr>
          </w:p>
        </w:tc>
        <w:tc>
          <w:tcPr>
            <w:tcW w:w="1560" w:type="dxa"/>
          </w:tcPr>
          <w:p w14:paraId="74E720C0" w14:textId="77777777" w:rsidR="00796EEB" w:rsidRDefault="00796EEB" w:rsidP="00420C6A">
            <w:pPr>
              <w:pStyle w:val="TableParagraph"/>
            </w:pPr>
          </w:p>
        </w:tc>
      </w:tr>
    </w:tbl>
    <w:p w14:paraId="764FCF01" w14:textId="77777777" w:rsidR="00796EEB" w:rsidRDefault="00796EEB" w:rsidP="00796EEB">
      <w:pPr>
        <w:pStyle w:val="TableParagraph"/>
        <w:sectPr w:rsidR="00796EEB" w:rsidSect="00F44411">
          <w:type w:val="continuous"/>
          <w:pgSz w:w="11910" w:h="16840"/>
          <w:pgMar w:top="1100" w:right="283" w:bottom="960" w:left="283" w:header="0" w:footer="712" w:gutter="0"/>
          <w:cols w:space="720"/>
        </w:sectPr>
      </w:pPr>
    </w:p>
    <w:p w14:paraId="6EC5627B" w14:textId="77777777" w:rsidR="00796EEB" w:rsidRDefault="00796EEB" w:rsidP="00796EEB">
      <w:pPr>
        <w:spacing w:before="150" w:line="175" w:lineRule="auto"/>
        <w:ind w:left="3600" w:hanging="2799"/>
        <w:rPr>
          <w:rFonts w:ascii="Arial Narrow"/>
          <w:b/>
          <w:sz w:val="24"/>
        </w:rPr>
      </w:pPr>
      <w:r>
        <w:rPr>
          <w:rFonts w:ascii="Arial Narrow"/>
          <w:b/>
          <w:color w:val="00AF50"/>
          <w:sz w:val="24"/>
        </w:rPr>
        <w:lastRenderedPageBreak/>
        <w:t>BORDEREAU</w:t>
      </w:r>
      <w:r>
        <w:rPr>
          <w:rFonts w:ascii="Arial Narrow"/>
          <w:b/>
          <w:color w:val="00AF50"/>
          <w:spacing w:val="-3"/>
          <w:sz w:val="24"/>
        </w:rPr>
        <w:t xml:space="preserve"> </w:t>
      </w:r>
      <w:r>
        <w:rPr>
          <w:rFonts w:ascii="Arial Narrow"/>
          <w:b/>
          <w:color w:val="00AF50"/>
          <w:sz w:val="24"/>
        </w:rPr>
        <w:t>DES</w:t>
      </w:r>
      <w:r>
        <w:rPr>
          <w:rFonts w:ascii="Arial Narrow"/>
          <w:b/>
          <w:color w:val="00AF50"/>
          <w:spacing w:val="-3"/>
          <w:sz w:val="24"/>
        </w:rPr>
        <w:t xml:space="preserve"> </w:t>
      </w:r>
      <w:r>
        <w:rPr>
          <w:rFonts w:ascii="Arial Narrow"/>
          <w:b/>
          <w:color w:val="00AF50"/>
          <w:sz w:val="24"/>
        </w:rPr>
        <w:t>PRIX</w:t>
      </w:r>
      <w:r>
        <w:rPr>
          <w:rFonts w:ascii="Arial Narrow"/>
          <w:b/>
          <w:color w:val="00AF50"/>
          <w:spacing w:val="-3"/>
          <w:sz w:val="24"/>
        </w:rPr>
        <w:t xml:space="preserve"> </w:t>
      </w:r>
      <w:r>
        <w:rPr>
          <w:rFonts w:ascii="Arial Narrow"/>
          <w:b/>
          <w:color w:val="00AF50"/>
          <w:sz w:val="24"/>
        </w:rPr>
        <w:t>UNITAIRES</w:t>
      </w:r>
      <w:r>
        <w:rPr>
          <w:rFonts w:ascii="Arial Narrow"/>
          <w:b/>
          <w:color w:val="00AF50"/>
          <w:spacing w:val="-3"/>
          <w:sz w:val="24"/>
        </w:rPr>
        <w:t xml:space="preserve"> </w:t>
      </w:r>
      <w:r>
        <w:rPr>
          <w:rFonts w:ascii="Arial Narrow"/>
          <w:b/>
          <w:color w:val="00AF50"/>
          <w:sz w:val="24"/>
        </w:rPr>
        <w:t>DES</w:t>
      </w:r>
      <w:r>
        <w:rPr>
          <w:rFonts w:ascii="Arial Narrow"/>
          <w:b/>
          <w:color w:val="00AF50"/>
          <w:spacing w:val="-3"/>
          <w:sz w:val="24"/>
        </w:rPr>
        <w:t xml:space="preserve"> </w:t>
      </w:r>
      <w:r>
        <w:rPr>
          <w:rFonts w:ascii="Arial Narrow"/>
          <w:b/>
          <w:color w:val="00AF50"/>
          <w:sz w:val="24"/>
        </w:rPr>
        <w:t>TRAVAUX</w:t>
      </w:r>
      <w:r>
        <w:rPr>
          <w:rFonts w:ascii="Arial Narrow"/>
          <w:b/>
          <w:color w:val="00AF50"/>
          <w:spacing w:val="-5"/>
          <w:sz w:val="24"/>
        </w:rPr>
        <w:t xml:space="preserve"> </w:t>
      </w:r>
      <w:r>
        <w:rPr>
          <w:rFonts w:ascii="Arial Narrow"/>
          <w:b/>
          <w:color w:val="00AF50"/>
          <w:sz w:val="24"/>
        </w:rPr>
        <w:t>DE</w:t>
      </w:r>
      <w:r>
        <w:rPr>
          <w:rFonts w:ascii="Arial Narrow"/>
          <w:b/>
          <w:color w:val="00AF50"/>
          <w:spacing w:val="-3"/>
          <w:sz w:val="24"/>
        </w:rPr>
        <w:t xml:space="preserve"> </w:t>
      </w:r>
      <w:r>
        <w:rPr>
          <w:rFonts w:ascii="Arial Narrow"/>
          <w:b/>
          <w:color w:val="00AF50"/>
          <w:sz w:val="24"/>
        </w:rPr>
        <w:t>CONSTRUCTION</w:t>
      </w:r>
      <w:r>
        <w:rPr>
          <w:rFonts w:ascii="Arial Narrow"/>
          <w:b/>
          <w:color w:val="00AF50"/>
          <w:spacing w:val="-3"/>
          <w:sz w:val="24"/>
        </w:rPr>
        <w:t xml:space="preserve"> </w:t>
      </w:r>
      <w:r>
        <w:rPr>
          <w:rFonts w:ascii="Arial Narrow"/>
          <w:b/>
          <w:color w:val="00AF50"/>
          <w:sz w:val="24"/>
        </w:rPr>
        <w:t>D'UNE</w:t>
      </w:r>
      <w:r>
        <w:rPr>
          <w:rFonts w:ascii="Arial Narrow"/>
          <w:b/>
          <w:color w:val="00AF50"/>
          <w:spacing w:val="-3"/>
          <w:sz w:val="24"/>
        </w:rPr>
        <w:t xml:space="preserve"> </w:t>
      </w:r>
      <w:r>
        <w:rPr>
          <w:rFonts w:ascii="Arial Narrow"/>
          <w:b/>
          <w:color w:val="00AF50"/>
          <w:sz w:val="24"/>
        </w:rPr>
        <w:t>AEP</w:t>
      </w:r>
      <w:r>
        <w:rPr>
          <w:rFonts w:ascii="Arial Narrow"/>
          <w:b/>
          <w:color w:val="00AF50"/>
          <w:spacing w:val="-3"/>
          <w:sz w:val="24"/>
        </w:rPr>
        <w:t xml:space="preserve"> </w:t>
      </w:r>
      <w:r>
        <w:rPr>
          <w:rFonts w:ascii="Arial Narrow"/>
          <w:b/>
          <w:color w:val="00AF50"/>
          <w:sz w:val="24"/>
        </w:rPr>
        <w:t>SOLAIRE</w:t>
      </w:r>
      <w:r>
        <w:rPr>
          <w:rFonts w:ascii="Arial Narrow"/>
          <w:b/>
          <w:color w:val="00AF50"/>
          <w:spacing w:val="-3"/>
          <w:sz w:val="24"/>
        </w:rPr>
        <w:t xml:space="preserve"> </w:t>
      </w:r>
      <w:r>
        <w:rPr>
          <w:rFonts w:ascii="Arial Narrow"/>
          <w:b/>
          <w:color w:val="00AF50"/>
          <w:sz w:val="24"/>
        </w:rPr>
        <w:t>AVEC RESERVOIR EN BETON ARME DE 7.5 M3</w:t>
      </w:r>
    </w:p>
    <w:p w14:paraId="255FF21C" w14:textId="77777777" w:rsidR="00796EEB" w:rsidRDefault="00796EEB" w:rsidP="00796EEB">
      <w:pPr>
        <w:pStyle w:val="Corpsdetexte"/>
        <w:rPr>
          <w:rFonts w:ascii="Arial Narrow"/>
          <w:b/>
          <w:sz w:val="20"/>
        </w:rPr>
      </w:pPr>
    </w:p>
    <w:p w14:paraId="6CD7E586" w14:textId="77777777" w:rsidR="00796EEB" w:rsidRDefault="00796EEB" w:rsidP="00796EEB">
      <w:pPr>
        <w:pStyle w:val="Corpsdetexte"/>
        <w:rPr>
          <w:rFonts w:ascii="Arial Narrow"/>
          <w:b/>
          <w:sz w:val="20"/>
        </w:rPr>
      </w:pPr>
    </w:p>
    <w:p w14:paraId="318D3F37" w14:textId="77777777" w:rsidR="00796EEB" w:rsidRDefault="00796EEB" w:rsidP="00796EEB">
      <w:pPr>
        <w:pStyle w:val="Corpsdetexte"/>
        <w:spacing w:before="41"/>
        <w:rPr>
          <w:rFonts w:ascii="Arial Narrow"/>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3FC80B4C" w14:textId="77777777" w:rsidTr="00420C6A">
        <w:trPr>
          <w:trHeight w:val="450"/>
        </w:trPr>
        <w:tc>
          <w:tcPr>
            <w:tcW w:w="704" w:type="dxa"/>
            <w:vMerge w:val="restart"/>
          </w:tcPr>
          <w:p w14:paraId="12BEEC70" w14:textId="77777777" w:rsidR="00796EEB" w:rsidRDefault="00796EEB" w:rsidP="00420C6A">
            <w:pPr>
              <w:pStyle w:val="TableParagraph"/>
              <w:spacing w:before="230"/>
              <w:ind w:left="232"/>
              <w:rPr>
                <w:rFonts w:ascii="Franklin Gothic Demi Cond" w:hAnsi="Franklin Gothic Demi Cond"/>
              </w:rPr>
            </w:pPr>
            <w:r>
              <w:rPr>
                <w:rFonts w:ascii="Franklin Gothic Demi Cond" w:hAnsi="Franklin Gothic Demi Cond"/>
                <w:color w:val="00AF50"/>
                <w:spacing w:val="-5"/>
              </w:rPr>
              <w:t>N°</w:t>
            </w:r>
          </w:p>
        </w:tc>
        <w:tc>
          <w:tcPr>
            <w:tcW w:w="5814" w:type="dxa"/>
            <w:vMerge w:val="restart"/>
          </w:tcPr>
          <w:p w14:paraId="418134CB" w14:textId="77777777" w:rsidR="00796EEB" w:rsidRDefault="00796EEB" w:rsidP="00420C6A">
            <w:pPr>
              <w:pStyle w:val="TableParagraph"/>
              <w:spacing w:before="230"/>
              <w:ind w:left="12"/>
              <w:jc w:val="center"/>
              <w:rPr>
                <w:rFonts w:ascii="Franklin Gothic Demi Cond"/>
              </w:rPr>
            </w:pPr>
            <w:r>
              <w:rPr>
                <w:rFonts w:ascii="Franklin Gothic Demi Cond"/>
                <w:color w:val="00AF50"/>
                <w:spacing w:val="-2"/>
              </w:rPr>
              <w:t>DESIGNATION</w:t>
            </w:r>
          </w:p>
        </w:tc>
        <w:tc>
          <w:tcPr>
            <w:tcW w:w="850" w:type="dxa"/>
            <w:vMerge w:val="restart"/>
          </w:tcPr>
          <w:p w14:paraId="14D31AC1" w14:textId="77777777" w:rsidR="00796EEB" w:rsidRDefault="00796EEB" w:rsidP="00420C6A">
            <w:pPr>
              <w:pStyle w:val="TableParagraph"/>
              <w:spacing w:before="230"/>
              <w:ind w:left="172"/>
              <w:rPr>
                <w:rFonts w:ascii="Franklin Gothic Demi Cond"/>
              </w:rPr>
            </w:pPr>
            <w:r>
              <w:rPr>
                <w:rFonts w:ascii="Franklin Gothic Demi Cond"/>
                <w:color w:val="00AF50"/>
                <w:spacing w:val="-2"/>
              </w:rPr>
              <w:t>UNITE</w:t>
            </w:r>
          </w:p>
        </w:tc>
        <w:tc>
          <w:tcPr>
            <w:tcW w:w="3550" w:type="dxa"/>
            <w:gridSpan w:val="2"/>
          </w:tcPr>
          <w:p w14:paraId="01B60AC6" w14:textId="77777777" w:rsidR="00796EEB" w:rsidRDefault="00796EEB" w:rsidP="00420C6A">
            <w:pPr>
              <w:pStyle w:val="TableParagraph"/>
              <w:spacing w:line="249" w:lineRule="exact"/>
              <w:ind w:left="1029"/>
              <w:rPr>
                <w:rFonts w:ascii="Franklin Gothic Demi Cond"/>
              </w:rPr>
            </w:pPr>
            <w:r>
              <w:rPr>
                <w:rFonts w:ascii="Franklin Gothic Demi Cond"/>
                <w:color w:val="00AF50"/>
              </w:rPr>
              <w:t>PRIX</w:t>
            </w:r>
            <w:r>
              <w:rPr>
                <w:rFonts w:ascii="Franklin Gothic Demi Cond"/>
                <w:color w:val="00AF50"/>
                <w:spacing w:val="-6"/>
              </w:rPr>
              <w:t xml:space="preserve"> </w:t>
            </w:r>
            <w:r>
              <w:rPr>
                <w:rFonts w:ascii="Franklin Gothic Demi Cond"/>
                <w:color w:val="00AF50"/>
              </w:rPr>
              <w:t>UNITAIRE</w:t>
            </w:r>
            <w:r>
              <w:rPr>
                <w:rFonts w:ascii="Franklin Gothic Demi Cond"/>
                <w:color w:val="00AF50"/>
                <w:spacing w:val="-5"/>
              </w:rPr>
              <w:t xml:space="preserve"> HT</w:t>
            </w:r>
          </w:p>
        </w:tc>
      </w:tr>
      <w:tr w:rsidR="00796EEB" w14:paraId="6C1D0625" w14:textId="77777777" w:rsidTr="00420C6A">
        <w:trPr>
          <w:trHeight w:val="448"/>
        </w:trPr>
        <w:tc>
          <w:tcPr>
            <w:tcW w:w="704" w:type="dxa"/>
            <w:vMerge/>
            <w:tcBorders>
              <w:top w:val="nil"/>
            </w:tcBorders>
          </w:tcPr>
          <w:p w14:paraId="78663362" w14:textId="77777777" w:rsidR="00796EEB" w:rsidRDefault="00796EEB" w:rsidP="00420C6A">
            <w:pPr>
              <w:rPr>
                <w:sz w:val="2"/>
                <w:szCs w:val="2"/>
              </w:rPr>
            </w:pPr>
          </w:p>
        </w:tc>
        <w:tc>
          <w:tcPr>
            <w:tcW w:w="5814" w:type="dxa"/>
            <w:vMerge/>
            <w:tcBorders>
              <w:top w:val="nil"/>
            </w:tcBorders>
          </w:tcPr>
          <w:p w14:paraId="03CE201B" w14:textId="77777777" w:rsidR="00796EEB" w:rsidRDefault="00796EEB" w:rsidP="00420C6A">
            <w:pPr>
              <w:rPr>
                <w:sz w:val="2"/>
                <w:szCs w:val="2"/>
              </w:rPr>
            </w:pPr>
          </w:p>
        </w:tc>
        <w:tc>
          <w:tcPr>
            <w:tcW w:w="850" w:type="dxa"/>
            <w:vMerge/>
            <w:tcBorders>
              <w:top w:val="nil"/>
            </w:tcBorders>
          </w:tcPr>
          <w:p w14:paraId="15B255B2" w14:textId="77777777" w:rsidR="00796EEB" w:rsidRDefault="00796EEB" w:rsidP="00420C6A">
            <w:pPr>
              <w:rPr>
                <w:sz w:val="2"/>
                <w:szCs w:val="2"/>
              </w:rPr>
            </w:pPr>
          </w:p>
        </w:tc>
        <w:tc>
          <w:tcPr>
            <w:tcW w:w="1702" w:type="dxa"/>
          </w:tcPr>
          <w:p w14:paraId="758E55BE" w14:textId="77777777" w:rsidR="00796EEB" w:rsidRDefault="00796EEB" w:rsidP="00420C6A">
            <w:pPr>
              <w:pStyle w:val="TableParagraph"/>
              <w:spacing w:line="247" w:lineRule="exact"/>
              <w:ind w:left="294"/>
              <w:rPr>
                <w:rFonts w:ascii="Franklin Gothic Demi Cond"/>
              </w:rPr>
            </w:pPr>
            <w:r>
              <w:rPr>
                <w:rFonts w:ascii="Franklin Gothic Demi Cond"/>
                <w:color w:val="00AF50"/>
              </w:rPr>
              <w:t xml:space="preserve">EN </w:t>
            </w:r>
            <w:r>
              <w:rPr>
                <w:rFonts w:ascii="Franklin Gothic Demi Cond"/>
                <w:color w:val="00AF50"/>
                <w:spacing w:val="-2"/>
              </w:rPr>
              <w:t>CHIFFRES</w:t>
            </w:r>
          </w:p>
        </w:tc>
        <w:tc>
          <w:tcPr>
            <w:tcW w:w="1848" w:type="dxa"/>
          </w:tcPr>
          <w:p w14:paraId="707C502F" w14:textId="77777777" w:rsidR="00796EEB" w:rsidRDefault="00796EEB" w:rsidP="00420C6A">
            <w:pPr>
              <w:pStyle w:val="TableParagraph"/>
              <w:spacing w:line="247" w:lineRule="exact"/>
              <w:ind w:left="433"/>
              <w:rPr>
                <w:rFonts w:ascii="Franklin Gothic Demi Cond"/>
              </w:rPr>
            </w:pPr>
            <w:r>
              <w:rPr>
                <w:rFonts w:ascii="Franklin Gothic Demi Cond"/>
                <w:color w:val="00AF50"/>
              </w:rPr>
              <w:t xml:space="preserve">EN </w:t>
            </w:r>
            <w:r>
              <w:rPr>
                <w:rFonts w:ascii="Franklin Gothic Demi Cond"/>
                <w:color w:val="00AF50"/>
                <w:spacing w:val="-2"/>
              </w:rPr>
              <w:t>LETTRES</w:t>
            </w:r>
          </w:p>
        </w:tc>
      </w:tr>
      <w:tr w:rsidR="00796EEB" w14:paraId="793D9D65" w14:textId="77777777" w:rsidTr="00420C6A">
        <w:trPr>
          <w:trHeight w:val="448"/>
        </w:trPr>
        <w:tc>
          <w:tcPr>
            <w:tcW w:w="10918" w:type="dxa"/>
            <w:gridSpan w:val="5"/>
            <w:shd w:val="clear" w:color="auto" w:fill="AEF8FC"/>
          </w:tcPr>
          <w:p w14:paraId="3081A903" w14:textId="77777777" w:rsidR="00796EEB" w:rsidRDefault="00796EEB" w:rsidP="00420C6A">
            <w:pPr>
              <w:pStyle w:val="TableParagraph"/>
              <w:spacing w:line="249" w:lineRule="exact"/>
              <w:ind w:left="19"/>
              <w:rPr>
                <w:rFonts w:ascii="Franklin Gothic Demi Cond" w:hAnsi="Franklin Gothic Demi Cond"/>
              </w:rPr>
            </w:pPr>
            <w:r>
              <w:rPr>
                <w:rFonts w:ascii="Franklin Gothic Demi Cond" w:hAnsi="Franklin Gothic Demi Cond"/>
                <w:color w:val="00AF50"/>
              </w:rPr>
              <w:t>100</w:t>
            </w:r>
            <w:r>
              <w:rPr>
                <w:rFonts w:ascii="Franklin Gothic Demi Cond" w:hAnsi="Franklin Gothic Demi Cond"/>
                <w:color w:val="00AF50"/>
                <w:spacing w:val="-4"/>
              </w:rPr>
              <w:t xml:space="preserve"> </w:t>
            </w:r>
            <w:r>
              <w:rPr>
                <w:rFonts w:ascii="Franklin Gothic Demi Cond" w:hAnsi="Franklin Gothic Demi Cond"/>
                <w:color w:val="00AF50"/>
              </w:rPr>
              <w:t>–</w:t>
            </w:r>
            <w:r>
              <w:rPr>
                <w:rFonts w:ascii="Franklin Gothic Demi Cond" w:hAnsi="Franklin Gothic Demi Cond"/>
                <w:color w:val="00AF50"/>
                <w:spacing w:val="-2"/>
              </w:rPr>
              <w:t xml:space="preserve"> </w:t>
            </w:r>
            <w:r>
              <w:rPr>
                <w:rFonts w:ascii="Franklin Gothic Demi Cond" w:hAnsi="Franklin Gothic Demi Cond"/>
                <w:color w:val="00AF50"/>
              </w:rPr>
              <w:t>TRAVAUX</w:t>
            </w:r>
            <w:r>
              <w:rPr>
                <w:rFonts w:ascii="Franklin Gothic Demi Cond" w:hAnsi="Franklin Gothic Demi Cond"/>
                <w:color w:val="00AF50"/>
                <w:spacing w:val="-2"/>
              </w:rPr>
              <w:t xml:space="preserve"> PREPARATOIRES</w:t>
            </w:r>
          </w:p>
        </w:tc>
      </w:tr>
      <w:tr w:rsidR="00796EEB" w14:paraId="3F325FB7" w14:textId="77777777" w:rsidTr="00420C6A">
        <w:trPr>
          <w:trHeight w:val="3705"/>
        </w:trPr>
        <w:tc>
          <w:tcPr>
            <w:tcW w:w="704" w:type="dxa"/>
          </w:tcPr>
          <w:p w14:paraId="4BCC2C91" w14:textId="77777777" w:rsidR="00796EEB" w:rsidRDefault="00796EEB" w:rsidP="00420C6A">
            <w:pPr>
              <w:pStyle w:val="TableParagraph"/>
              <w:rPr>
                <w:rFonts w:ascii="Arial Narrow"/>
                <w:b/>
              </w:rPr>
            </w:pPr>
          </w:p>
          <w:p w14:paraId="72D6A0B2" w14:textId="77777777" w:rsidR="00796EEB" w:rsidRDefault="00796EEB" w:rsidP="00420C6A">
            <w:pPr>
              <w:pStyle w:val="TableParagraph"/>
              <w:rPr>
                <w:rFonts w:ascii="Arial Narrow"/>
                <w:b/>
              </w:rPr>
            </w:pPr>
          </w:p>
          <w:p w14:paraId="2EDFCDB1" w14:textId="77777777" w:rsidR="00796EEB" w:rsidRDefault="00796EEB" w:rsidP="00420C6A">
            <w:pPr>
              <w:pStyle w:val="TableParagraph"/>
              <w:rPr>
                <w:rFonts w:ascii="Arial Narrow"/>
                <w:b/>
              </w:rPr>
            </w:pPr>
          </w:p>
          <w:p w14:paraId="5AE2D10C" w14:textId="77777777" w:rsidR="00796EEB" w:rsidRDefault="00796EEB" w:rsidP="00420C6A">
            <w:pPr>
              <w:pStyle w:val="TableParagraph"/>
              <w:rPr>
                <w:rFonts w:ascii="Arial Narrow"/>
                <w:b/>
              </w:rPr>
            </w:pPr>
          </w:p>
          <w:p w14:paraId="4A7A99B8" w14:textId="77777777" w:rsidR="00796EEB" w:rsidRDefault="00796EEB" w:rsidP="00420C6A">
            <w:pPr>
              <w:pStyle w:val="TableParagraph"/>
              <w:rPr>
                <w:rFonts w:ascii="Arial Narrow"/>
                <w:b/>
              </w:rPr>
            </w:pPr>
          </w:p>
          <w:p w14:paraId="5C67F1F2" w14:textId="77777777" w:rsidR="00796EEB" w:rsidRDefault="00796EEB" w:rsidP="00420C6A">
            <w:pPr>
              <w:pStyle w:val="TableParagraph"/>
              <w:spacing w:before="132"/>
              <w:rPr>
                <w:rFonts w:ascii="Arial Narrow"/>
                <w:b/>
              </w:rPr>
            </w:pPr>
          </w:p>
          <w:p w14:paraId="1AB9C368" w14:textId="77777777" w:rsidR="00796EEB" w:rsidRDefault="00796EEB" w:rsidP="00420C6A">
            <w:pPr>
              <w:pStyle w:val="TableParagraph"/>
              <w:ind w:left="11"/>
              <w:jc w:val="center"/>
              <w:rPr>
                <w:rFonts w:ascii="Arial Narrow"/>
                <w:b/>
              </w:rPr>
            </w:pPr>
            <w:r>
              <w:rPr>
                <w:rFonts w:ascii="Arial Narrow"/>
                <w:b/>
                <w:color w:val="00AF50"/>
                <w:spacing w:val="-5"/>
              </w:rPr>
              <w:t>101</w:t>
            </w:r>
          </w:p>
        </w:tc>
        <w:tc>
          <w:tcPr>
            <w:tcW w:w="5814" w:type="dxa"/>
          </w:tcPr>
          <w:p w14:paraId="638A353C"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Installation</w:t>
            </w:r>
            <w:r>
              <w:rPr>
                <w:rFonts w:ascii="Arial Narrow" w:hAnsi="Arial Narrow"/>
                <w:b/>
                <w:color w:val="00AF50"/>
                <w:spacing w:val="-2"/>
              </w:rPr>
              <w:t xml:space="preserve"> </w:t>
            </w:r>
            <w:r>
              <w:rPr>
                <w:rFonts w:ascii="Arial Narrow" w:hAnsi="Arial Narrow"/>
                <w:b/>
                <w:color w:val="00AF50"/>
              </w:rPr>
              <w:t>de</w:t>
            </w:r>
            <w:r>
              <w:rPr>
                <w:rFonts w:ascii="Arial Narrow" w:hAnsi="Arial Narrow"/>
                <w:b/>
                <w:color w:val="00AF50"/>
                <w:spacing w:val="-5"/>
              </w:rPr>
              <w:t xml:space="preserve"> </w:t>
            </w:r>
            <w:r>
              <w:rPr>
                <w:rFonts w:ascii="Arial Narrow" w:hAnsi="Arial Narrow"/>
                <w:b/>
                <w:color w:val="00AF50"/>
              </w:rPr>
              <w:t>chantier,</w:t>
            </w:r>
            <w:r>
              <w:rPr>
                <w:rFonts w:ascii="Arial Narrow" w:hAnsi="Arial Narrow"/>
                <w:b/>
                <w:color w:val="00AF50"/>
                <w:spacing w:val="-4"/>
              </w:rPr>
              <w:t xml:space="preserve"> </w:t>
            </w:r>
            <w:r>
              <w:rPr>
                <w:rFonts w:ascii="Arial Narrow" w:hAnsi="Arial Narrow"/>
                <w:b/>
                <w:color w:val="00AF50"/>
              </w:rPr>
              <w:t>amenée</w:t>
            </w:r>
            <w:r>
              <w:rPr>
                <w:rFonts w:ascii="Arial Narrow" w:hAnsi="Arial Narrow"/>
                <w:b/>
                <w:color w:val="00AF50"/>
                <w:spacing w:val="-2"/>
              </w:rPr>
              <w:t xml:space="preserve"> </w:t>
            </w:r>
            <w:r>
              <w:rPr>
                <w:rFonts w:ascii="Arial Narrow" w:hAnsi="Arial Narrow"/>
                <w:b/>
                <w:color w:val="00AF50"/>
              </w:rPr>
              <w:t>et</w:t>
            </w:r>
            <w:r>
              <w:rPr>
                <w:rFonts w:ascii="Arial Narrow" w:hAnsi="Arial Narrow"/>
                <w:b/>
                <w:color w:val="00AF50"/>
                <w:spacing w:val="-1"/>
              </w:rPr>
              <w:t xml:space="preserve"> </w:t>
            </w:r>
            <w:r>
              <w:rPr>
                <w:rFonts w:ascii="Arial Narrow" w:hAnsi="Arial Narrow"/>
                <w:b/>
                <w:color w:val="00AF50"/>
              </w:rPr>
              <w:t>repli</w:t>
            </w:r>
            <w:r>
              <w:rPr>
                <w:rFonts w:ascii="Arial Narrow" w:hAnsi="Arial Narrow"/>
                <w:b/>
                <w:color w:val="00AF50"/>
                <w:spacing w:val="-2"/>
              </w:rPr>
              <w:t xml:space="preserve"> </w:t>
            </w:r>
            <w:r>
              <w:rPr>
                <w:rFonts w:ascii="Arial Narrow" w:hAnsi="Arial Narrow"/>
                <w:b/>
                <w:color w:val="00AF50"/>
              </w:rPr>
              <w:t>du</w:t>
            </w:r>
            <w:r>
              <w:rPr>
                <w:rFonts w:ascii="Arial Narrow" w:hAnsi="Arial Narrow"/>
                <w:b/>
                <w:color w:val="00AF50"/>
                <w:spacing w:val="-4"/>
              </w:rPr>
              <w:t xml:space="preserve"> </w:t>
            </w:r>
            <w:r>
              <w:rPr>
                <w:rFonts w:ascii="Arial Narrow" w:hAnsi="Arial Narrow"/>
                <w:b/>
                <w:color w:val="00AF50"/>
                <w:spacing w:val="-2"/>
              </w:rPr>
              <w:t>matériel</w:t>
            </w:r>
          </w:p>
          <w:p w14:paraId="48293170" w14:textId="77777777" w:rsidR="00796EEB" w:rsidRDefault="00796EEB" w:rsidP="00420C6A">
            <w:pPr>
              <w:pStyle w:val="TableParagraph"/>
              <w:spacing w:before="60"/>
              <w:ind w:left="21"/>
              <w:rPr>
                <w:rFonts w:ascii="Arial Narrow" w:hAnsi="Arial Narrow"/>
                <w:i/>
              </w:rPr>
            </w:pPr>
            <w:r>
              <w:rPr>
                <w:rFonts w:ascii="Arial Narrow" w:hAnsi="Arial Narrow"/>
                <w:i/>
                <w:color w:val="00AF50"/>
              </w:rPr>
              <w:t>Ce</w:t>
            </w:r>
            <w:r>
              <w:rPr>
                <w:rFonts w:ascii="Arial Narrow" w:hAnsi="Arial Narrow"/>
                <w:i/>
                <w:color w:val="00AF50"/>
                <w:spacing w:val="-7"/>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7"/>
              </w:rPr>
              <w:t xml:space="preserve"> </w:t>
            </w:r>
            <w:r>
              <w:rPr>
                <w:rFonts w:ascii="Arial Narrow" w:hAnsi="Arial Narrow"/>
                <w:i/>
                <w:color w:val="00AF50"/>
              </w:rPr>
              <w:t>les</w:t>
            </w:r>
            <w:r>
              <w:rPr>
                <w:rFonts w:ascii="Arial Narrow" w:hAnsi="Arial Narrow"/>
                <w:i/>
                <w:color w:val="00AF50"/>
                <w:spacing w:val="-6"/>
              </w:rPr>
              <w:t xml:space="preserve"> </w:t>
            </w:r>
            <w:r>
              <w:rPr>
                <w:rFonts w:ascii="Arial Narrow" w:hAnsi="Arial Narrow"/>
                <w:i/>
                <w:color w:val="00AF50"/>
              </w:rPr>
              <w:t>conditions</w:t>
            </w:r>
            <w:r>
              <w:rPr>
                <w:rFonts w:ascii="Arial Narrow" w:hAnsi="Arial Narrow"/>
                <w:i/>
                <w:color w:val="00AF50"/>
                <w:spacing w:val="-4"/>
              </w:rPr>
              <w:t xml:space="preserve"> </w:t>
            </w:r>
            <w:r>
              <w:rPr>
                <w:rFonts w:ascii="Arial Narrow" w:hAnsi="Arial Narrow"/>
                <w:i/>
                <w:color w:val="00AF50"/>
              </w:rPr>
              <w:t>prévues</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contrat</w:t>
            </w:r>
            <w:r>
              <w:rPr>
                <w:rFonts w:ascii="Arial Narrow" w:hAnsi="Arial Narrow"/>
                <w:i/>
                <w:color w:val="00AF50"/>
                <w:spacing w:val="-1"/>
              </w:rPr>
              <w:t xml:space="preserve"> </w:t>
            </w:r>
            <w:r>
              <w:rPr>
                <w:rFonts w:ascii="Arial Narrow" w:hAnsi="Arial Narrow"/>
                <w:i/>
                <w:color w:val="00AF50"/>
                <w:spacing w:val="-10"/>
              </w:rPr>
              <w:t>:</w:t>
            </w:r>
          </w:p>
          <w:p w14:paraId="6F5A6C14" w14:textId="77777777" w:rsidR="00796EEB" w:rsidRDefault="00796EEB" w:rsidP="00420C6A">
            <w:pPr>
              <w:pStyle w:val="TableParagraph"/>
              <w:numPr>
                <w:ilvl w:val="0"/>
                <w:numId w:val="28"/>
              </w:numPr>
              <w:tabs>
                <w:tab w:val="left" w:pos="281"/>
              </w:tabs>
              <w:spacing w:before="180"/>
              <w:ind w:left="281" w:hanging="109"/>
              <w:rPr>
                <w:rFonts w:ascii="Arial Narrow" w:hAnsi="Arial Narrow"/>
                <w:i/>
              </w:rPr>
            </w:pPr>
            <w:r>
              <w:rPr>
                <w:rFonts w:ascii="Arial Narrow" w:hAnsi="Arial Narrow"/>
                <w:i/>
                <w:color w:val="00AF50"/>
              </w:rPr>
              <w:t>Le</w:t>
            </w:r>
            <w:r>
              <w:rPr>
                <w:rFonts w:ascii="Arial Narrow" w:hAnsi="Arial Narrow"/>
                <w:i/>
                <w:color w:val="00AF50"/>
                <w:spacing w:val="-7"/>
              </w:rPr>
              <w:t xml:space="preserve"> </w:t>
            </w:r>
            <w:r>
              <w:rPr>
                <w:rFonts w:ascii="Arial Narrow" w:hAnsi="Arial Narrow"/>
                <w:i/>
                <w:color w:val="00AF50"/>
              </w:rPr>
              <w:t>nettoyage</w:t>
            </w:r>
            <w:r>
              <w:rPr>
                <w:rFonts w:ascii="Arial Narrow" w:hAnsi="Arial Narrow"/>
                <w:i/>
                <w:color w:val="00AF50"/>
                <w:spacing w:val="-5"/>
              </w:rPr>
              <w:t xml:space="preserve"> </w:t>
            </w:r>
            <w:r>
              <w:rPr>
                <w:rFonts w:ascii="Arial Narrow" w:hAnsi="Arial Narrow"/>
                <w:i/>
                <w:color w:val="00AF50"/>
              </w:rPr>
              <w:t>complet</w:t>
            </w:r>
            <w:r>
              <w:rPr>
                <w:rFonts w:ascii="Arial Narrow" w:hAnsi="Arial Narrow"/>
                <w:i/>
                <w:color w:val="00AF50"/>
                <w:spacing w:val="-7"/>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l’aire</w:t>
            </w:r>
            <w:r>
              <w:rPr>
                <w:rFonts w:ascii="Arial Narrow" w:hAnsi="Arial Narrow"/>
                <w:i/>
                <w:color w:val="00AF50"/>
                <w:spacing w:val="-5"/>
              </w:rPr>
              <w:t xml:space="preserve"> </w:t>
            </w:r>
            <w:r>
              <w:rPr>
                <w:rFonts w:ascii="Arial Narrow" w:hAnsi="Arial Narrow"/>
                <w:i/>
                <w:color w:val="00AF50"/>
              </w:rPr>
              <w:t>d’implantation</w:t>
            </w:r>
            <w:r>
              <w:rPr>
                <w:rFonts w:ascii="Arial Narrow" w:hAnsi="Arial Narrow"/>
                <w:i/>
                <w:color w:val="00AF50"/>
                <w:spacing w:val="-4"/>
              </w:rPr>
              <w:t xml:space="preserve"> </w:t>
            </w:r>
            <w:r>
              <w:rPr>
                <w:rFonts w:ascii="Arial Narrow" w:hAnsi="Arial Narrow"/>
                <w:i/>
                <w:color w:val="00AF50"/>
              </w:rPr>
              <w:t>du</w:t>
            </w:r>
            <w:r>
              <w:rPr>
                <w:rFonts w:ascii="Arial Narrow" w:hAnsi="Arial Narrow"/>
                <w:i/>
                <w:color w:val="00AF50"/>
                <w:spacing w:val="-7"/>
              </w:rPr>
              <w:t xml:space="preserve"> </w:t>
            </w:r>
            <w:r>
              <w:rPr>
                <w:rFonts w:ascii="Arial Narrow" w:hAnsi="Arial Narrow"/>
                <w:i/>
                <w:color w:val="00AF50"/>
              </w:rPr>
              <w:t>forage</w:t>
            </w:r>
            <w:r>
              <w:rPr>
                <w:rFonts w:ascii="Arial Narrow" w:hAnsi="Arial Narrow"/>
                <w:i/>
                <w:color w:val="00AF50"/>
                <w:spacing w:val="-2"/>
              </w:rPr>
              <w:t xml:space="preserve"> </w:t>
            </w:r>
            <w:r>
              <w:rPr>
                <w:rFonts w:ascii="Arial Narrow" w:hAnsi="Arial Narrow"/>
                <w:i/>
                <w:color w:val="00AF50"/>
                <w:spacing w:val="-10"/>
              </w:rPr>
              <w:t>;</w:t>
            </w:r>
          </w:p>
          <w:p w14:paraId="7AF125A9" w14:textId="77777777" w:rsidR="00796EEB" w:rsidRDefault="00796EEB" w:rsidP="00420C6A">
            <w:pPr>
              <w:pStyle w:val="TableParagraph"/>
              <w:numPr>
                <w:ilvl w:val="0"/>
                <w:numId w:val="28"/>
              </w:numPr>
              <w:tabs>
                <w:tab w:val="left" w:pos="281"/>
              </w:tabs>
              <w:spacing w:before="182" w:line="256" w:lineRule="auto"/>
              <w:ind w:right="386" w:firstLine="151"/>
              <w:rPr>
                <w:rFonts w:ascii="Arial Narrow" w:hAnsi="Arial Narrow"/>
                <w:i/>
              </w:rPr>
            </w:pPr>
            <w:r>
              <w:rPr>
                <w:rFonts w:ascii="Arial Narrow" w:hAnsi="Arial Narrow"/>
                <w:i/>
                <w:color w:val="00AF50"/>
              </w:rPr>
              <w:t>L’amenée</w:t>
            </w:r>
            <w:r>
              <w:rPr>
                <w:rFonts w:ascii="Arial Narrow" w:hAnsi="Arial Narrow"/>
                <w:i/>
                <w:color w:val="00AF50"/>
                <w:spacing w:val="-3"/>
              </w:rPr>
              <w:t xml:space="preserv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le</w:t>
            </w:r>
            <w:r>
              <w:rPr>
                <w:rFonts w:ascii="Arial Narrow" w:hAnsi="Arial Narrow"/>
                <w:i/>
                <w:color w:val="00AF50"/>
                <w:spacing w:val="-3"/>
              </w:rPr>
              <w:t xml:space="preserve"> </w:t>
            </w:r>
            <w:r>
              <w:rPr>
                <w:rFonts w:ascii="Arial Narrow" w:hAnsi="Arial Narrow"/>
                <w:i/>
                <w:color w:val="00AF50"/>
              </w:rPr>
              <w:t>repli</w:t>
            </w:r>
            <w:r>
              <w:rPr>
                <w:rFonts w:ascii="Arial Narrow" w:hAnsi="Arial Narrow"/>
                <w:i/>
                <w:color w:val="00AF50"/>
                <w:spacing w:val="-5"/>
              </w:rPr>
              <w:t xml:space="preserve"> </w:t>
            </w:r>
            <w:r>
              <w:rPr>
                <w:rFonts w:ascii="Arial Narrow" w:hAnsi="Arial Narrow"/>
                <w:i/>
                <w:color w:val="00AF50"/>
              </w:rPr>
              <w:t>du</w:t>
            </w:r>
            <w:r>
              <w:rPr>
                <w:rFonts w:ascii="Arial Narrow" w:hAnsi="Arial Narrow"/>
                <w:i/>
                <w:color w:val="00AF50"/>
                <w:spacing w:val="-3"/>
              </w:rPr>
              <w:t xml:space="preserve"> </w:t>
            </w:r>
            <w:r>
              <w:rPr>
                <w:rFonts w:ascii="Arial Narrow" w:hAnsi="Arial Narrow"/>
                <w:i/>
                <w:color w:val="00AF50"/>
              </w:rPr>
              <w:t>personnel</w:t>
            </w:r>
            <w:r>
              <w:rPr>
                <w:rFonts w:ascii="Arial Narrow" w:hAnsi="Arial Narrow"/>
                <w:i/>
                <w:color w:val="00AF50"/>
                <w:spacing w:val="-5"/>
              </w:rPr>
              <w:t xml:space="preserv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du</w:t>
            </w:r>
            <w:r>
              <w:rPr>
                <w:rFonts w:ascii="Arial Narrow" w:hAnsi="Arial Narrow"/>
                <w:i/>
                <w:color w:val="00AF50"/>
                <w:spacing w:val="-5"/>
              </w:rPr>
              <w:t xml:space="preserve"> </w:t>
            </w:r>
            <w:r>
              <w:rPr>
                <w:rFonts w:ascii="Arial Narrow" w:hAnsi="Arial Narrow"/>
                <w:i/>
                <w:color w:val="00AF50"/>
              </w:rPr>
              <w:t>matériel</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l’entreprise</w:t>
            </w:r>
            <w:r>
              <w:rPr>
                <w:rFonts w:ascii="Arial Narrow" w:hAnsi="Arial Narrow"/>
                <w:i/>
                <w:color w:val="00AF50"/>
                <w:spacing w:val="-6"/>
              </w:rPr>
              <w:t xml:space="preserve"> </w:t>
            </w:r>
            <w:r>
              <w:rPr>
                <w:rFonts w:ascii="Arial Narrow" w:hAnsi="Arial Narrow"/>
                <w:i/>
                <w:color w:val="00AF50"/>
              </w:rPr>
              <w:t>y compris les frais de transport et de péage, les assurances ;</w:t>
            </w:r>
          </w:p>
          <w:p w14:paraId="103EC1E7" w14:textId="77777777" w:rsidR="00796EEB" w:rsidRDefault="00796EEB" w:rsidP="00420C6A">
            <w:pPr>
              <w:pStyle w:val="TableParagraph"/>
              <w:numPr>
                <w:ilvl w:val="0"/>
                <w:numId w:val="28"/>
              </w:numPr>
              <w:tabs>
                <w:tab w:val="left" w:pos="281"/>
              </w:tabs>
              <w:spacing w:before="163" w:line="259" w:lineRule="auto"/>
              <w:ind w:right="313" w:firstLine="151"/>
              <w:rPr>
                <w:rFonts w:ascii="Arial Narrow" w:hAnsi="Arial Narrow"/>
                <w:i/>
              </w:rPr>
            </w:pPr>
            <w:r>
              <w:rPr>
                <w:rFonts w:ascii="Arial Narrow" w:hAnsi="Arial Narrow"/>
                <w:i/>
                <w:color w:val="00AF50"/>
              </w:rPr>
              <w:t>La</w:t>
            </w:r>
            <w:r>
              <w:rPr>
                <w:rFonts w:ascii="Arial Narrow" w:hAnsi="Arial Narrow"/>
                <w:i/>
                <w:color w:val="00AF50"/>
                <w:spacing w:val="-4"/>
              </w:rPr>
              <w:t xml:space="preserve"> </w:t>
            </w:r>
            <w:r>
              <w:rPr>
                <w:rFonts w:ascii="Arial Narrow" w:hAnsi="Arial Narrow"/>
                <w:i/>
                <w:color w:val="00AF50"/>
              </w:rPr>
              <w:t>fourniture</w:t>
            </w:r>
            <w:r>
              <w:rPr>
                <w:rFonts w:ascii="Arial Narrow" w:hAnsi="Arial Narrow"/>
                <w:i/>
                <w:color w:val="00AF50"/>
                <w:spacing w:val="-7"/>
              </w:rPr>
              <w:t xml:space="preserve"> </w:t>
            </w:r>
            <w:r>
              <w:rPr>
                <w:rFonts w:ascii="Arial Narrow" w:hAnsi="Arial Narrow"/>
                <w:i/>
                <w:color w:val="00AF50"/>
              </w:rPr>
              <w:t>des</w:t>
            </w:r>
            <w:r>
              <w:rPr>
                <w:rFonts w:ascii="Arial Narrow" w:hAnsi="Arial Narrow"/>
                <w:i/>
                <w:color w:val="00AF50"/>
                <w:spacing w:val="-6"/>
              </w:rPr>
              <w:t xml:space="preserve"> </w:t>
            </w:r>
            <w:r>
              <w:rPr>
                <w:rFonts w:ascii="Arial Narrow" w:hAnsi="Arial Narrow"/>
                <w:i/>
                <w:color w:val="00AF50"/>
              </w:rPr>
              <w:t>matériaux</w:t>
            </w:r>
            <w:r>
              <w:rPr>
                <w:rFonts w:ascii="Arial Narrow" w:hAnsi="Arial Narrow"/>
                <w:i/>
                <w:color w:val="00AF50"/>
                <w:spacing w:val="-4"/>
              </w:rPr>
              <w:t xml:space="preserve"> </w:t>
            </w:r>
            <w:r>
              <w:rPr>
                <w:rFonts w:ascii="Arial Narrow" w:hAnsi="Arial Narrow"/>
                <w:i/>
                <w:color w:val="00AF50"/>
              </w:rPr>
              <w:t>nécessaires</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bon</w:t>
            </w:r>
            <w:r>
              <w:rPr>
                <w:rFonts w:ascii="Arial Narrow" w:hAnsi="Arial Narrow"/>
                <w:i/>
                <w:color w:val="00AF50"/>
                <w:spacing w:val="-6"/>
              </w:rPr>
              <w:t xml:space="preserve"> </w:t>
            </w:r>
            <w:r>
              <w:rPr>
                <w:rFonts w:ascii="Arial Narrow" w:hAnsi="Arial Narrow"/>
                <w:i/>
                <w:color w:val="00AF50"/>
              </w:rPr>
              <w:t>déroulement</w:t>
            </w:r>
            <w:r>
              <w:rPr>
                <w:rFonts w:ascii="Arial Narrow" w:hAnsi="Arial Narrow"/>
                <w:i/>
                <w:color w:val="00AF50"/>
                <w:spacing w:val="-4"/>
              </w:rPr>
              <w:t xml:space="preserve"> </w:t>
            </w:r>
            <w:r>
              <w:rPr>
                <w:rFonts w:ascii="Arial Narrow" w:hAnsi="Arial Narrow"/>
                <w:i/>
                <w:color w:val="00AF50"/>
              </w:rPr>
              <w:t>des travaux du chantier ;</w:t>
            </w:r>
          </w:p>
          <w:p w14:paraId="52A177FC" w14:textId="77777777" w:rsidR="00796EEB" w:rsidRDefault="00796EEB" w:rsidP="00420C6A">
            <w:pPr>
              <w:pStyle w:val="TableParagraph"/>
              <w:numPr>
                <w:ilvl w:val="0"/>
                <w:numId w:val="28"/>
              </w:numPr>
              <w:tabs>
                <w:tab w:val="left" w:pos="281"/>
              </w:tabs>
              <w:spacing w:before="160"/>
              <w:ind w:left="281" w:hanging="109"/>
              <w:rPr>
                <w:rFonts w:ascii="Arial Narrow" w:hAnsi="Arial Narrow"/>
                <w:i/>
              </w:rPr>
            </w:pPr>
            <w:r>
              <w:rPr>
                <w:rFonts w:ascii="Arial Narrow" w:hAnsi="Arial Narrow"/>
                <w:i/>
                <w:color w:val="00AF50"/>
              </w:rPr>
              <w:t>La</w:t>
            </w:r>
            <w:r>
              <w:rPr>
                <w:rFonts w:ascii="Arial Narrow" w:hAnsi="Arial Narrow"/>
                <w:i/>
                <w:color w:val="00AF50"/>
                <w:spacing w:val="-3"/>
              </w:rPr>
              <w:t xml:space="preserve"> </w:t>
            </w:r>
            <w:r>
              <w:rPr>
                <w:rFonts w:ascii="Arial Narrow" w:hAnsi="Arial Narrow"/>
                <w:i/>
                <w:color w:val="00AF50"/>
              </w:rPr>
              <w:t>remise</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2"/>
              </w:rPr>
              <w:t xml:space="preserve"> </w:t>
            </w:r>
            <w:r>
              <w:rPr>
                <w:rFonts w:ascii="Arial Narrow" w:hAnsi="Arial Narrow"/>
                <w:i/>
                <w:color w:val="00AF50"/>
              </w:rPr>
              <w:t>état</w:t>
            </w:r>
            <w:r>
              <w:rPr>
                <w:rFonts w:ascii="Arial Narrow" w:hAnsi="Arial Narrow"/>
                <w:i/>
                <w:color w:val="00AF50"/>
                <w:spacing w:val="-4"/>
              </w:rPr>
              <w:t xml:space="preserve"> </w:t>
            </w:r>
            <w:r>
              <w:rPr>
                <w:rFonts w:ascii="Arial Narrow" w:hAnsi="Arial Narrow"/>
                <w:i/>
                <w:color w:val="00AF50"/>
              </w:rPr>
              <w:t>du</w:t>
            </w:r>
            <w:r>
              <w:rPr>
                <w:rFonts w:ascii="Arial Narrow" w:hAnsi="Arial Narrow"/>
                <w:i/>
                <w:color w:val="00AF50"/>
                <w:spacing w:val="-2"/>
              </w:rPr>
              <w:t xml:space="preserve"> </w:t>
            </w:r>
            <w:r>
              <w:rPr>
                <w:rFonts w:ascii="Arial Narrow" w:hAnsi="Arial Narrow"/>
                <w:i/>
                <w:color w:val="00AF50"/>
              </w:rPr>
              <w:t>site</w:t>
            </w:r>
            <w:r>
              <w:rPr>
                <w:rFonts w:ascii="Arial Narrow" w:hAnsi="Arial Narrow"/>
                <w:i/>
                <w:color w:val="00AF50"/>
                <w:spacing w:val="-2"/>
              </w:rPr>
              <w:t xml:space="preserve"> </w:t>
            </w:r>
            <w:r>
              <w:rPr>
                <w:rFonts w:ascii="Arial Narrow" w:hAnsi="Arial Narrow"/>
                <w:i/>
                <w:color w:val="00AF50"/>
              </w:rPr>
              <w:t>des</w:t>
            </w:r>
            <w:r>
              <w:rPr>
                <w:rFonts w:ascii="Arial Narrow" w:hAnsi="Arial Narrow"/>
                <w:i/>
                <w:color w:val="00AF50"/>
                <w:spacing w:val="-2"/>
              </w:rPr>
              <w:t xml:space="preserve"> travaux.</w:t>
            </w:r>
          </w:p>
          <w:p w14:paraId="1784D9D0" w14:textId="77777777" w:rsidR="00796EEB" w:rsidRDefault="00796EEB" w:rsidP="00420C6A">
            <w:pPr>
              <w:pStyle w:val="TableParagraph"/>
              <w:spacing w:before="102" w:line="330" w:lineRule="atLeast"/>
              <w:ind w:left="21" w:right="2029"/>
              <w:rPr>
                <w:rFonts w:ascii="Arial Narrow" w:hAnsi="Arial Narrow"/>
                <w:i/>
              </w:rPr>
            </w:pPr>
            <w:r>
              <w:rPr>
                <w:rFonts w:ascii="Arial Narrow" w:hAnsi="Arial Narrow"/>
                <w:i/>
                <w:color w:val="00AF50"/>
              </w:rPr>
              <w:t>Il</w:t>
            </w:r>
            <w:r>
              <w:rPr>
                <w:rFonts w:ascii="Arial Narrow" w:hAnsi="Arial Narrow"/>
                <w:i/>
                <w:color w:val="00AF50"/>
                <w:spacing w:val="-4"/>
              </w:rPr>
              <w:t xml:space="preserve"> </w:t>
            </w:r>
            <w:r>
              <w:rPr>
                <w:rFonts w:ascii="Arial Narrow" w:hAnsi="Arial Narrow"/>
                <w:i/>
                <w:color w:val="00AF50"/>
              </w:rPr>
              <w:t>ne</w:t>
            </w:r>
            <w:r>
              <w:rPr>
                <w:rFonts w:ascii="Arial Narrow" w:hAnsi="Arial Narrow"/>
                <w:i/>
                <w:color w:val="00AF50"/>
                <w:spacing w:val="-4"/>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pas</w:t>
            </w:r>
            <w:r>
              <w:rPr>
                <w:rFonts w:ascii="Arial Narrow" w:hAnsi="Arial Narrow"/>
                <w:i/>
                <w:color w:val="00AF50"/>
                <w:spacing w:val="-6"/>
              </w:rPr>
              <w:t xml:space="preserve"> </w:t>
            </w:r>
            <w:r>
              <w:rPr>
                <w:rFonts w:ascii="Arial Narrow" w:hAnsi="Arial Narrow"/>
                <w:i/>
                <w:color w:val="00AF50"/>
              </w:rPr>
              <w:t>en</w:t>
            </w:r>
            <w:r>
              <w:rPr>
                <w:rFonts w:ascii="Arial Narrow" w:hAnsi="Arial Narrow"/>
                <w:i/>
                <w:color w:val="00AF50"/>
                <w:spacing w:val="-4"/>
              </w:rPr>
              <w:t xml:space="preserve"> </w:t>
            </w:r>
            <w:r>
              <w:rPr>
                <w:rFonts w:ascii="Arial Narrow" w:hAnsi="Arial Narrow"/>
                <w:i/>
                <w:color w:val="00AF50"/>
              </w:rPr>
              <w:t>cas</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6"/>
              </w:rPr>
              <w:t xml:space="preserve"> </w:t>
            </w:r>
            <w:r>
              <w:rPr>
                <w:rFonts w:ascii="Arial Narrow" w:hAnsi="Arial Narrow"/>
                <w:i/>
                <w:color w:val="00AF50"/>
              </w:rPr>
              <w:t>forage</w:t>
            </w:r>
            <w:r>
              <w:rPr>
                <w:rFonts w:ascii="Arial Narrow" w:hAnsi="Arial Narrow"/>
                <w:i/>
                <w:color w:val="00AF50"/>
                <w:spacing w:val="-4"/>
              </w:rPr>
              <w:t xml:space="preserve"> </w:t>
            </w:r>
            <w:r>
              <w:rPr>
                <w:rFonts w:ascii="Arial Narrow" w:hAnsi="Arial Narrow"/>
                <w:i/>
                <w:color w:val="00AF50"/>
              </w:rPr>
              <w:t xml:space="preserve">négatif. Ce prix est appliqué au </w:t>
            </w:r>
            <w:r>
              <w:rPr>
                <w:rFonts w:ascii="Arial Narrow" w:hAnsi="Arial Narrow"/>
                <w:b/>
                <w:i/>
                <w:color w:val="00AF50"/>
              </w:rPr>
              <w:t>forfait</w:t>
            </w:r>
            <w:r>
              <w:rPr>
                <w:rFonts w:ascii="Arial Narrow" w:hAnsi="Arial Narrow"/>
                <w:i/>
                <w:color w:val="00AF50"/>
              </w:rPr>
              <w:t>.</w:t>
            </w:r>
          </w:p>
        </w:tc>
        <w:tc>
          <w:tcPr>
            <w:tcW w:w="850" w:type="dxa"/>
          </w:tcPr>
          <w:p w14:paraId="5EA4BD2E" w14:textId="77777777" w:rsidR="00796EEB" w:rsidRDefault="00796EEB" w:rsidP="00420C6A">
            <w:pPr>
              <w:pStyle w:val="TableParagraph"/>
              <w:rPr>
                <w:rFonts w:ascii="Arial Narrow"/>
                <w:b/>
              </w:rPr>
            </w:pPr>
          </w:p>
          <w:p w14:paraId="70FA6586" w14:textId="77777777" w:rsidR="00796EEB" w:rsidRDefault="00796EEB" w:rsidP="00420C6A">
            <w:pPr>
              <w:pStyle w:val="TableParagraph"/>
              <w:rPr>
                <w:rFonts w:ascii="Arial Narrow"/>
                <w:b/>
              </w:rPr>
            </w:pPr>
          </w:p>
          <w:p w14:paraId="5115C163" w14:textId="77777777" w:rsidR="00796EEB" w:rsidRDefault="00796EEB" w:rsidP="00420C6A">
            <w:pPr>
              <w:pStyle w:val="TableParagraph"/>
              <w:rPr>
                <w:rFonts w:ascii="Arial Narrow"/>
                <w:b/>
              </w:rPr>
            </w:pPr>
          </w:p>
          <w:p w14:paraId="4AA8C89C" w14:textId="77777777" w:rsidR="00796EEB" w:rsidRDefault="00796EEB" w:rsidP="00420C6A">
            <w:pPr>
              <w:pStyle w:val="TableParagraph"/>
              <w:rPr>
                <w:rFonts w:ascii="Arial Narrow"/>
                <w:b/>
              </w:rPr>
            </w:pPr>
          </w:p>
          <w:p w14:paraId="4824D3C0" w14:textId="77777777" w:rsidR="00796EEB" w:rsidRDefault="00796EEB" w:rsidP="00420C6A">
            <w:pPr>
              <w:pStyle w:val="TableParagraph"/>
              <w:rPr>
                <w:rFonts w:ascii="Arial Narrow"/>
                <w:b/>
              </w:rPr>
            </w:pPr>
          </w:p>
          <w:p w14:paraId="47DC46BD" w14:textId="77777777" w:rsidR="00796EEB" w:rsidRDefault="00796EEB" w:rsidP="00420C6A">
            <w:pPr>
              <w:pStyle w:val="TableParagraph"/>
              <w:spacing w:before="132"/>
              <w:rPr>
                <w:rFonts w:ascii="Arial Narrow"/>
                <w:b/>
              </w:rPr>
            </w:pPr>
          </w:p>
          <w:p w14:paraId="6892A044"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5C1B4836" w14:textId="77777777" w:rsidR="00796EEB" w:rsidRDefault="00796EEB" w:rsidP="00420C6A">
            <w:pPr>
              <w:pStyle w:val="TableParagraph"/>
            </w:pPr>
          </w:p>
        </w:tc>
        <w:tc>
          <w:tcPr>
            <w:tcW w:w="1848" w:type="dxa"/>
          </w:tcPr>
          <w:p w14:paraId="1DAE34F5" w14:textId="77777777" w:rsidR="00796EEB" w:rsidRDefault="00796EEB" w:rsidP="00420C6A">
            <w:pPr>
              <w:pStyle w:val="TableParagraph"/>
            </w:pPr>
          </w:p>
        </w:tc>
      </w:tr>
      <w:tr w:rsidR="00796EEB" w14:paraId="3135CB75" w14:textId="77777777" w:rsidTr="00420C6A">
        <w:trPr>
          <w:trHeight w:val="2455"/>
        </w:trPr>
        <w:tc>
          <w:tcPr>
            <w:tcW w:w="704" w:type="dxa"/>
          </w:tcPr>
          <w:p w14:paraId="0A8EB89D" w14:textId="77777777" w:rsidR="00796EEB" w:rsidRDefault="00796EEB" w:rsidP="00420C6A">
            <w:pPr>
              <w:pStyle w:val="TableParagraph"/>
              <w:rPr>
                <w:rFonts w:ascii="Arial Narrow"/>
                <w:b/>
              </w:rPr>
            </w:pPr>
          </w:p>
          <w:p w14:paraId="204D1D4E" w14:textId="77777777" w:rsidR="00796EEB" w:rsidRDefault="00796EEB" w:rsidP="00420C6A">
            <w:pPr>
              <w:pStyle w:val="TableParagraph"/>
              <w:rPr>
                <w:rFonts w:ascii="Arial Narrow"/>
                <w:b/>
              </w:rPr>
            </w:pPr>
          </w:p>
          <w:p w14:paraId="4969EAA3" w14:textId="77777777" w:rsidR="00796EEB" w:rsidRDefault="00796EEB" w:rsidP="00420C6A">
            <w:pPr>
              <w:pStyle w:val="TableParagraph"/>
              <w:rPr>
                <w:rFonts w:ascii="Arial Narrow"/>
                <w:b/>
              </w:rPr>
            </w:pPr>
          </w:p>
          <w:p w14:paraId="7F5B5CFB" w14:textId="77777777" w:rsidR="00796EEB" w:rsidRDefault="00796EEB" w:rsidP="00420C6A">
            <w:pPr>
              <w:pStyle w:val="TableParagraph"/>
              <w:spacing w:before="10"/>
              <w:rPr>
                <w:rFonts w:ascii="Arial Narrow"/>
                <w:b/>
              </w:rPr>
            </w:pPr>
          </w:p>
          <w:p w14:paraId="6F0B0D5B" w14:textId="77777777" w:rsidR="00796EEB" w:rsidRDefault="00796EEB" w:rsidP="00420C6A">
            <w:pPr>
              <w:pStyle w:val="TableParagraph"/>
              <w:ind w:left="11"/>
              <w:jc w:val="center"/>
              <w:rPr>
                <w:rFonts w:ascii="Arial Narrow"/>
                <w:b/>
              </w:rPr>
            </w:pPr>
            <w:r>
              <w:rPr>
                <w:rFonts w:ascii="Arial Narrow"/>
                <w:b/>
                <w:color w:val="00AF50"/>
                <w:spacing w:val="-5"/>
              </w:rPr>
              <w:t>102</w:t>
            </w:r>
          </w:p>
        </w:tc>
        <w:tc>
          <w:tcPr>
            <w:tcW w:w="5814" w:type="dxa"/>
          </w:tcPr>
          <w:p w14:paraId="160C45C9"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Sondage</w:t>
            </w:r>
            <w:r>
              <w:rPr>
                <w:rFonts w:ascii="Arial Narrow" w:hAnsi="Arial Narrow"/>
                <w:b/>
                <w:color w:val="00AF50"/>
                <w:spacing w:val="-4"/>
              </w:rPr>
              <w:t xml:space="preserve"> </w:t>
            </w:r>
            <w:r>
              <w:rPr>
                <w:rFonts w:ascii="Arial Narrow" w:hAnsi="Arial Narrow"/>
                <w:b/>
                <w:color w:val="00AF50"/>
              </w:rPr>
              <w:t>électrique</w:t>
            </w:r>
            <w:r>
              <w:rPr>
                <w:rFonts w:ascii="Arial Narrow" w:hAnsi="Arial Narrow"/>
                <w:b/>
                <w:color w:val="00AF50"/>
                <w:spacing w:val="-6"/>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études</w:t>
            </w:r>
            <w:r>
              <w:rPr>
                <w:rFonts w:ascii="Arial Narrow" w:hAnsi="Arial Narrow"/>
                <w:b/>
                <w:color w:val="00AF50"/>
                <w:spacing w:val="-3"/>
              </w:rPr>
              <w:t xml:space="preserve"> </w:t>
            </w:r>
            <w:r>
              <w:rPr>
                <w:rFonts w:ascii="Arial Narrow" w:hAnsi="Arial Narrow"/>
                <w:b/>
                <w:color w:val="00AF50"/>
                <w:spacing w:val="-2"/>
              </w:rPr>
              <w:t>hydrogéologiques</w:t>
            </w:r>
          </w:p>
          <w:p w14:paraId="6FDDEEE2" w14:textId="77777777" w:rsidR="00796EEB" w:rsidRDefault="00796EEB" w:rsidP="00420C6A">
            <w:pPr>
              <w:pStyle w:val="TableParagraph"/>
              <w:spacing w:before="180"/>
              <w:ind w:left="21"/>
              <w:rPr>
                <w:rFonts w:ascii="Arial Narrow" w:hAnsi="Arial Narrow"/>
                <w:i/>
              </w:rPr>
            </w:pPr>
            <w:r>
              <w:rPr>
                <w:rFonts w:ascii="Arial Narrow" w:hAnsi="Arial Narrow"/>
                <w:i/>
                <w:color w:val="00AF50"/>
              </w:rPr>
              <w:t>Ce</w:t>
            </w:r>
            <w:r>
              <w:rPr>
                <w:rFonts w:ascii="Arial Narrow" w:hAnsi="Arial Narrow"/>
                <w:i/>
                <w:color w:val="00AF50"/>
                <w:spacing w:val="-7"/>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7"/>
              </w:rPr>
              <w:t xml:space="preserve"> </w:t>
            </w:r>
            <w:r>
              <w:rPr>
                <w:rFonts w:ascii="Arial Narrow" w:hAnsi="Arial Narrow"/>
                <w:i/>
                <w:color w:val="00AF50"/>
              </w:rPr>
              <w:t>les</w:t>
            </w:r>
            <w:r>
              <w:rPr>
                <w:rFonts w:ascii="Arial Narrow" w:hAnsi="Arial Narrow"/>
                <w:i/>
                <w:color w:val="00AF50"/>
                <w:spacing w:val="-6"/>
              </w:rPr>
              <w:t xml:space="preserve"> </w:t>
            </w:r>
            <w:r>
              <w:rPr>
                <w:rFonts w:ascii="Arial Narrow" w:hAnsi="Arial Narrow"/>
                <w:i/>
                <w:color w:val="00AF50"/>
              </w:rPr>
              <w:t>conditions</w:t>
            </w:r>
            <w:r>
              <w:rPr>
                <w:rFonts w:ascii="Arial Narrow" w:hAnsi="Arial Narrow"/>
                <w:i/>
                <w:color w:val="00AF50"/>
                <w:spacing w:val="-4"/>
              </w:rPr>
              <w:t xml:space="preserve"> </w:t>
            </w:r>
            <w:r>
              <w:rPr>
                <w:rFonts w:ascii="Arial Narrow" w:hAnsi="Arial Narrow"/>
                <w:i/>
                <w:color w:val="00AF50"/>
              </w:rPr>
              <w:t>prévues</w:t>
            </w:r>
            <w:r>
              <w:rPr>
                <w:rFonts w:ascii="Arial Narrow" w:hAnsi="Arial Narrow"/>
                <w:i/>
                <w:color w:val="00AF50"/>
                <w:spacing w:val="-2"/>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contrat</w:t>
            </w:r>
            <w:r>
              <w:rPr>
                <w:rFonts w:ascii="Arial Narrow" w:hAnsi="Arial Narrow"/>
                <w:i/>
                <w:color w:val="00AF50"/>
                <w:spacing w:val="-4"/>
              </w:rPr>
              <w:t xml:space="preserve"> </w:t>
            </w:r>
            <w:r>
              <w:rPr>
                <w:rFonts w:ascii="Arial Narrow" w:hAnsi="Arial Narrow"/>
                <w:i/>
                <w:color w:val="00AF50"/>
                <w:spacing w:val="-10"/>
              </w:rPr>
              <w:t>:</w:t>
            </w:r>
          </w:p>
          <w:p w14:paraId="30223D27" w14:textId="77777777" w:rsidR="00796EEB" w:rsidRDefault="00796EEB" w:rsidP="00420C6A">
            <w:pPr>
              <w:pStyle w:val="TableParagraph"/>
              <w:numPr>
                <w:ilvl w:val="0"/>
                <w:numId w:val="27"/>
              </w:numPr>
              <w:tabs>
                <w:tab w:val="left" w:pos="332"/>
              </w:tabs>
              <w:spacing w:before="179" w:line="259" w:lineRule="auto"/>
              <w:ind w:right="554" w:firstLine="151"/>
              <w:rPr>
                <w:rFonts w:ascii="Arial Narrow" w:hAnsi="Arial Narrow"/>
                <w:i/>
              </w:rPr>
            </w:pPr>
            <w:r>
              <w:rPr>
                <w:rFonts w:ascii="Arial Narrow" w:hAnsi="Arial Narrow"/>
                <w:i/>
                <w:color w:val="00AF50"/>
              </w:rPr>
              <w:t>Le</w:t>
            </w:r>
            <w:r>
              <w:rPr>
                <w:rFonts w:ascii="Arial Narrow" w:hAnsi="Arial Narrow"/>
                <w:i/>
                <w:color w:val="00AF50"/>
                <w:spacing w:val="-5"/>
              </w:rPr>
              <w:t xml:space="preserve"> </w:t>
            </w:r>
            <w:r>
              <w:rPr>
                <w:rFonts w:ascii="Arial Narrow" w:hAnsi="Arial Narrow"/>
                <w:i/>
                <w:color w:val="00AF50"/>
              </w:rPr>
              <w:t>sondage,</w:t>
            </w:r>
            <w:r>
              <w:rPr>
                <w:rFonts w:ascii="Arial Narrow" w:hAnsi="Arial Narrow"/>
                <w:i/>
                <w:color w:val="00AF50"/>
                <w:spacing w:val="-5"/>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prospection</w:t>
            </w:r>
            <w:r>
              <w:rPr>
                <w:rFonts w:ascii="Arial Narrow" w:hAnsi="Arial Narrow"/>
                <w:i/>
                <w:color w:val="00AF50"/>
                <w:spacing w:val="-5"/>
              </w:rPr>
              <w:t xml:space="preserve"> </w:t>
            </w:r>
            <w:r>
              <w:rPr>
                <w:rFonts w:ascii="Arial Narrow" w:hAnsi="Arial Narrow"/>
                <w:i/>
                <w:color w:val="00AF50"/>
              </w:rPr>
              <w:t>et</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études</w:t>
            </w:r>
            <w:r>
              <w:rPr>
                <w:rFonts w:ascii="Arial Narrow" w:hAnsi="Arial Narrow"/>
                <w:i/>
                <w:color w:val="00AF50"/>
                <w:spacing w:val="-5"/>
              </w:rPr>
              <w:t xml:space="preserve"> </w:t>
            </w:r>
            <w:r>
              <w:rPr>
                <w:rFonts w:ascii="Arial Narrow" w:hAnsi="Arial Narrow"/>
                <w:i/>
                <w:color w:val="00AF50"/>
              </w:rPr>
              <w:t>hydrogéologiques</w:t>
            </w:r>
            <w:r>
              <w:rPr>
                <w:rFonts w:ascii="Arial Narrow" w:hAnsi="Arial Narrow"/>
                <w:i/>
                <w:color w:val="00AF50"/>
                <w:spacing w:val="-5"/>
              </w:rPr>
              <w:t xml:space="preserve"> </w:t>
            </w:r>
            <w:r>
              <w:rPr>
                <w:rFonts w:ascii="Arial Narrow" w:hAnsi="Arial Narrow"/>
                <w:i/>
                <w:color w:val="00AF50"/>
              </w:rPr>
              <w:t>et géophysiques en vue de l’implantation du forage ;</w:t>
            </w:r>
          </w:p>
          <w:p w14:paraId="2C90CE1F" w14:textId="77777777" w:rsidR="00796EEB" w:rsidRDefault="00796EEB" w:rsidP="00420C6A">
            <w:pPr>
              <w:pStyle w:val="TableParagraph"/>
              <w:numPr>
                <w:ilvl w:val="0"/>
                <w:numId w:val="27"/>
              </w:numPr>
              <w:tabs>
                <w:tab w:val="left" w:pos="281"/>
              </w:tabs>
              <w:spacing w:before="21" w:line="432" w:lineRule="exact"/>
              <w:ind w:right="937" w:firstLine="151"/>
              <w:rPr>
                <w:rFonts w:ascii="Arial Narrow" w:hAnsi="Arial Narrow"/>
                <w:i/>
              </w:rPr>
            </w:pPr>
            <w:r>
              <w:rPr>
                <w:rFonts w:ascii="Arial Narrow" w:hAnsi="Arial Narrow"/>
                <w:i/>
                <w:color w:val="00AF50"/>
              </w:rPr>
              <w:t>L’élaboration</w:t>
            </w:r>
            <w:r>
              <w:rPr>
                <w:rFonts w:ascii="Arial Narrow" w:hAnsi="Arial Narrow"/>
                <w:i/>
                <w:color w:val="00AF50"/>
                <w:spacing w:val="-5"/>
              </w:rPr>
              <w:t xml:space="preserve"> </w:t>
            </w:r>
            <w:r>
              <w:rPr>
                <w:rFonts w:ascii="Arial Narrow" w:hAnsi="Arial Narrow"/>
                <w:i/>
                <w:color w:val="00AF50"/>
              </w:rPr>
              <w:t>et</w:t>
            </w:r>
            <w:r>
              <w:rPr>
                <w:rFonts w:ascii="Arial Narrow" w:hAnsi="Arial Narrow"/>
                <w:i/>
                <w:color w:val="00AF50"/>
                <w:spacing w:val="-7"/>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rédaction</w:t>
            </w:r>
            <w:r>
              <w:rPr>
                <w:rFonts w:ascii="Arial Narrow" w:hAnsi="Arial Narrow"/>
                <w:i/>
                <w:color w:val="00AF50"/>
                <w:spacing w:val="-5"/>
              </w:rPr>
              <w:t xml:space="preserve"> </w:t>
            </w:r>
            <w:r>
              <w:rPr>
                <w:rFonts w:ascii="Arial Narrow" w:hAnsi="Arial Narrow"/>
                <w:i/>
                <w:color w:val="00AF50"/>
              </w:rPr>
              <w:t>du</w:t>
            </w:r>
            <w:r>
              <w:rPr>
                <w:rFonts w:ascii="Arial Narrow" w:hAnsi="Arial Narrow"/>
                <w:i/>
                <w:color w:val="00AF50"/>
                <w:spacing w:val="-5"/>
              </w:rPr>
              <w:t xml:space="preserve"> </w:t>
            </w:r>
            <w:r>
              <w:rPr>
                <w:rFonts w:ascii="Arial Narrow" w:hAnsi="Arial Narrow"/>
                <w:i/>
                <w:color w:val="00AF50"/>
              </w:rPr>
              <w:t>rapport</w:t>
            </w:r>
            <w:r>
              <w:rPr>
                <w:rFonts w:ascii="Arial Narrow" w:hAnsi="Arial Narrow"/>
                <w:i/>
                <w:color w:val="00AF50"/>
                <w:spacing w:val="-5"/>
              </w:rPr>
              <w:t xml:space="preserve"> </w:t>
            </w:r>
            <w:r>
              <w:rPr>
                <w:rFonts w:ascii="Arial Narrow" w:hAnsi="Arial Narrow"/>
                <w:i/>
                <w:color w:val="00AF50"/>
              </w:rPr>
              <w:t>d’étude</w:t>
            </w:r>
            <w:r>
              <w:rPr>
                <w:rFonts w:ascii="Arial Narrow" w:hAnsi="Arial Narrow"/>
                <w:i/>
                <w:color w:val="00AF50"/>
                <w:spacing w:val="-7"/>
              </w:rPr>
              <w:t xml:space="preserve"> </w:t>
            </w:r>
            <w:r>
              <w:rPr>
                <w:rFonts w:ascii="Arial Narrow" w:hAnsi="Arial Narrow"/>
                <w:i/>
                <w:color w:val="00AF50"/>
              </w:rPr>
              <w:t>y</w:t>
            </w:r>
            <w:r>
              <w:rPr>
                <w:rFonts w:ascii="Arial Narrow" w:hAnsi="Arial Narrow"/>
                <w:i/>
                <w:color w:val="00AF50"/>
                <w:spacing w:val="-5"/>
              </w:rPr>
              <w:t xml:space="preserve"> </w:t>
            </w:r>
            <w:r>
              <w:rPr>
                <w:rFonts w:ascii="Arial Narrow" w:hAnsi="Arial Narrow"/>
                <w:i/>
                <w:color w:val="00AF50"/>
              </w:rPr>
              <w:t>afférent. Ce prix est appliqué</w:t>
            </w:r>
            <w:r>
              <w:rPr>
                <w:rFonts w:ascii="Arial Narrow" w:hAnsi="Arial Narrow"/>
                <w:i/>
                <w:color w:val="00AF50"/>
                <w:spacing w:val="40"/>
              </w:rPr>
              <w:t xml:space="preserve"> </w:t>
            </w:r>
            <w:r>
              <w:rPr>
                <w:rFonts w:ascii="Arial Narrow" w:hAnsi="Arial Narrow"/>
                <w:i/>
                <w:color w:val="00AF50"/>
              </w:rPr>
              <w:t xml:space="preserve">au </w:t>
            </w:r>
            <w:proofErr w:type="gramStart"/>
            <w:r>
              <w:rPr>
                <w:rFonts w:ascii="Arial Narrow" w:hAnsi="Arial Narrow"/>
                <w:b/>
                <w:i/>
                <w:color w:val="00AF50"/>
              </w:rPr>
              <w:t xml:space="preserve">forfait </w:t>
            </w:r>
            <w:r>
              <w:rPr>
                <w:rFonts w:ascii="Arial Narrow" w:hAnsi="Arial Narrow"/>
                <w:i/>
                <w:color w:val="00AF50"/>
              </w:rPr>
              <w:t>.</w:t>
            </w:r>
            <w:proofErr w:type="gramEnd"/>
          </w:p>
        </w:tc>
        <w:tc>
          <w:tcPr>
            <w:tcW w:w="850" w:type="dxa"/>
          </w:tcPr>
          <w:p w14:paraId="4A4043A4" w14:textId="77777777" w:rsidR="00796EEB" w:rsidRDefault="00796EEB" w:rsidP="00420C6A">
            <w:pPr>
              <w:pStyle w:val="TableParagraph"/>
              <w:rPr>
                <w:rFonts w:ascii="Arial Narrow"/>
                <w:b/>
              </w:rPr>
            </w:pPr>
          </w:p>
          <w:p w14:paraId="1E6FD641" w14:textId="77777777" w:rsidR="00796EEB" w:rsidRDefault="00796EEB" w:rsidP="00420C6A">
            <w:pPr>
              <w:pStyle w:val="TableParagraph"/>
              <w:rPr>
                <w:rFonts w:ascii="Arial Narrow"/>
                <w:b/>
              </w:rPr>
            </w:pPr>
          </w:p>
          <w:p w14:paraId="437B2FC3" w14:textId="77777777" w:rsidR="00796EEB" w:rsidRDefault="00796EEB" w:rsidP="00420C6A">
            <w:pPr>
              <w:pStyle w:val="TableParagraph"/>
              <w:rPr>
                <w:rFonts w:ascii="Arial Narrow"/>
                <w:b/>
              </w:rPr>
            </w:pPr>
          </w:p>
          <w:p w14:paraId="67E435DC" w14:textId="77777777" w:rsidR="00796EEB" w:rsidRDefault="00796EEB" w:rsidP="00420C6A">
            <w:pPr>
              <w:pStyle w:val="TableParagraph"/>
              <w:spacing w:before="10"/>
              <w:rPr>
                <w:rFonts w:ascii="Arial Narrow"/>
                <w:b/>
              </w:rPr>
            </w:pPr>
          </w:p>
          <w:p w14:paraId="38F339F3"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6602F0DF" w14:textId="77777777" w:rsidR="00796EEB" w:rsidRDefault="00796EEB" w:rsidP="00420C6A">
            <w:pPr>
              <w:pStyle w:val="TableParagraph"/>
            </w:pPr>
          </w:p>
        </w:tc>
        <w:tc>
          <w:tcPr>
            <w:tcW w:w="1848" w:type="dxa"/>
          </w:tcPr>
          <w:p w14:paraId="19DF93CC" w14:textId="77777777" w:rsidR="00796EEB" w:rsidRDefault="00796EEB" w:rsidP="00420C6A">
            <w:pPr>
              <w:pStyle w:val="TableParagraph"/>
            </w:pPr>
          </w:p>
        </w:tc>
      </w:tr>
      <w:tr w:rsidR="00796EEB" w14:paraId="0C50AB78" w14:textId="77777777" w:rsidTr="00420C6A">
        <w:trPr>
          <w:trHeight w:val="1697"/>
        </w:trPr>
        <w:tc>
          <w:tcPr>
            <w:tcW w:w="704" w:type="dxa"/>
          </w:tcPr>
          <w:p w14:paraId="77CB12E1" w14:textId="77777777" w:rsidR="00796EEB" w:rsidRDefault="00796EEB" w:rsidP="00420C6A">
            <w:pPr>
              <w:pStyle w:val="TableParagraph"/>
              <w:rPr>
                <w:rFonts w:ascii="Arial Narrow"/>
                <w:b/>
              </w:rPr>
            </w:pPr>
          </w:p>
          <w:p w14:paraId="44A0379A" w14:textId="77777777" w:rsidR="00796EEB" w:rsidRDefault="00796EEB" w:rsidP="00420C6A">
            <w:pPr>
              <w:pStyle w:val="TableParagraph"/>
              <w:spacing w:before="135"/>
              <w:rPr>
                <w:rFonts w:ascii="Arial Narrow"/>
                <w:b/>
              </w:rPr>
            </w:pPr>
          </w:p>
          <w:p w14:paraId="5181DE25" w14:textId="77777777" w:rsidR="00796EEB" w:rsidRDefault="00796EEB" w:rsidP="00420C6A">
            <w:pPr>
              <w:pStyle w:val="TableParagraph"/>
              <w:spacing w:before="1"/>
              <w:ind w:left="11"/>
              <w:jc w:val="center"/>
              <w:rPr>
                <w:rFonts w:ascii="Arial Narrow"/>
                <w:b/>
              </w:rPr>
            </w:pPr>
            <w:r>
              <w:rPr>
                <w:rFonts w:ascii="Arial Narrow"/>
                <w:b/>
                <w:color w:val="00AF50"/>
                <w:spacing w:val="-5"/>
              </w:rPr>
              <w:t>103</w:t>
            </w:r>
          </w:p>
        </w:tc>
        <w:tc>
          <w:tcPr>
            <w:tcW w:w="5814" w:type="dxa"/>
          </w:tcPr>
          <w:p w14:paraId="7E340B0D"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Projet</w:t>
            </w:r>
            <w:r>
              <w:rPr>
                <w:rFonts w:ascii="Arial Narrow" w:hAnsi="Arial Narrow"/>
                <w:b/>
                <w:color w:val="00AF50"/>
                <w:spacing w:val="-4"/>
              </w:rPr>
              <w:t xml:space="preserve"> </w:t>
            </w:r>
            <w:r>
              <w:rPr>
                <w:rFonts w:ascii="Arial Narrow" w:hAnsi="Arial Narrow"/>
                <w:b/>
                <w:color w:val="00AF50"/>
                <w:spacing w:val="-2"/>
              </w:rPr>
              <w:t>d’exécution</w:t>
            </w:r>
          </w:p>
          <w:p w14:paraId="2D98FB38" w14:textId="77777777" w:rsidR="00796EEB" w:rsidRDefault="00796EEB" w:rsidP="00420C6A">
            <w:pPr>
              <w:pStyle w:val="TableParagraph"/>
              <w:spacing w:before="57" w:line="276" w:lineRule="auto"/>
              <w:ind w:left="21"/>
              <w:rPr>
                <w:rFonts w:ascii="Arial Narrow" w:hAnsi="Arial Narrow"/>
                <w:i/>
              </w:rPr>
            </w:pPr>
            <w:r>
              <w:rPr>
                <w:rFonts w:ascii="Arial Narrow" w:hAnsi="Arial Narrow"/>
                <w:i/>
                <w:color w:val="00AF50"/>
              </w:rPr>
              <w:t>Ce prix rémunère dans les conditions prévues au contrat toutes les études</w:t>
            </w:r>
            <w:r>
              <w:rPr>
                <w:rFonts w:ascii="Arial Narrow" w:hAnsi="Arial Narrow"/>
                <w:i/>
                <w:color w:val="00AF50"/>
                <w:spacing w:val="-6"/>
              </w:rPr>
              <w:t xml:space="preserve"> </w:t>
            </w:r>
            <w:r>
              <w:rPr>
                <w:rFonts w:ascii="Arial Narrow" w:hAnsi="Arial Narrow"/>
                <w:i/>
                <w:color w:val="00AF50"/>
              </w:rPr>
              <w:t>et</w:t>
            </w:r>
            <w:r>
              <w:rPr>
                <w:rFonts w:ascii="Arial Narrow" w:hAnsi="Arial Narrow"/>
                <w:i/>
                <w:color w:val="00AF50"/>
                <w:spacing w:val="-4"/>
              </w:rPr>
              <w:t xml:space="preserve"> </w:t>
            </w:r>
            <w:r>
              <w:rPr>
                <w:rFonts w:ascii="Arial Narrow" w:hAnsi="Arial Narrow"/>
                <w:i/>
                <w:color w:val="00AF50"/>
              </w:rPr>
              <w:t>les</w:t>
            </w:r>
            <w:r>
              <w:rPr>
                <w:rFonts w:ascii="Arial Narrow" w:hAnsi="Arial Narrow"/>
                <w:i/>
                <w:color w:val="00AF50"/>
                <w:spacing w:val="-4"/>
              </w:rPr>
              <w:t xml:space="preserve"> </w:t>
            </w:r>
            <w:r>
              <w:rPr>
                <w:rFonts w:ascii="Arial Narrow" w:hAnsi="Arial Narrow"/>
                <w:i/>
                <w:color w:val="00AF50"/>
              </w:rPr>
              <w:t>activités</w:t>
            </w:r>
            <w:r>
              <w:rPr>
                <w:rFonts w:ascii="Arial Narrow" w:hAnsi="Arial Narrow"/>
                <w:i/>
                <w:color w:val="00AF50"/>
                <w:spacing w:val="-6"/>
              </w:rPr>
              <w:t xml:space="preserve"> </w:t>
            </w:r>
            <w:r>
              <w:rPr>
                <w:rFonts w:ascii="Arial Narrow" w:hAnsi="Arial Narrow"/>
                <w:i/>
                <w:color w:val="00AF50"/>
              </w:rPr>
              <w:t>concourant</w:t>
            </w:r>
            <w:r>
              <w:rPr>
                <w:rFonts w:ascii="Arial Narrow" w:hAnsi="Arial Narrow"/>
                <w:i/>
                <w:color w:val="00AF50"/>
                <w:spacing w:val="-4"/>
              </w:rPr>
              <w:t xml:space="preserve"> </w:t>
            </w:r>
            <w:r>
              <w:rPr>
                <w:rFonts w:ascii="Arial Narrow" w:hAnsi="Arial Narrow"/>
                <w:i/>
                <w:color w:val="00AF50"/>
              </w:rPr>
              <w:t>à</w:t>
            </w:r>
            <w:r>
              <w:rPr>
                <w:rFonts w:ascii="Arial Narrow" w:hAnsi="Arial Narrow"/>
                <w:i/>
                <w:color w:val="00AF50"/>
                <w:spacing w:val="-4"/>
              </w:rPr>
              <w:t xml:space="preserve"> </w:t>
            </w:r>
            <w:r>
              <w:rPr>
                <w:rFonts w:ascii="Arial Narrow" w:hAnsi="Arial Narrow"/>
                <w:i/>
                <w:color w:val="00AF50"/>
              </w:rPr>
              <w:t>l’élaboration</w:t>
            </w:r>
            <w:r>
              <w:rPr>
                <w:rFonts w:ascii="Arial Narrow" w:hAnsi="Arial Narrow"/>
                <w:i/>
                <w:color w:val="00AF50"/>
                <w:spacing w:val="-7"/>
              </w:rPr>
              <w:t xml:space="preserve"> </w:t>
            </w:r>
            <w:r>
              <w:rPr>
                <w:rFonts w:ascii="Arial Narrow" w:hAnsi="Arial Narrow"/>
                <w:i/>
                <w:color w:val="00AF50"/>
              </w:rPr>
              <w:t>du</w:t>
            </w:r>
            <w:r>
              <w:rPr>
                <w:rFonts w:ascii="Arial Narrow" w:hAnsi="Arial Narrow"/>
                <w:i/>
                <w:color w:val="00AF50"/>
                <w:spacing w:val="-4"/>
              </w:rPr>
              <w:t xml:space="preserve"> </w:t>
            </w:r>
            <w:r>
              <w:rPr>
                <w:rFonts w:ascii="Arial Narrow" w:hAnsi="Arial Narrow"/>
                <w:i/>
                <w:color w:val="00AF50"/>
              </w:rPr>
              <w:t>projet</w:t>
            </w:r>
            <w:r>
              <w:rPr>
                <w:rFonts w:ascii="Arial Narrow" w:hAnsi="Arial Narrow"/>
                <w:i/>
                <w:color w:val="00AF50"/>
                <w:spacing w:val="-4"/>
              </w:rPr>
              <w:t xml:space="preserve"> </w:t>
            </w:r>
            <w:r>
              <w:rPr>
                <w:rFonts w:ascii="Arial Narrow" w:hAnsi="Arial Narrow"/>
                <w:i/>
                <w:color w:val="00AF50"/>
              </w:rPr>
              <w:t>d’exécution des travaux.</w:t>
            </w:r>
          </w:p>
          <w:p w14:paraId="60EA52CE" w14:textId="77777777" w:rsidR="00796EEB" w:rsidRDefault="00796EEB" w:rsidP="00420C6A">
            <w:pPr>
              <w:pStyle w:val="TableParagraph"/>
              <w:spacing w:before="63"/>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44"/>
              </w:rPr>
              <w:t xml:space="preserve"> </w:t>
            </w:r>
            <w:r>
              <w:rPr>
                <w:rFonts w:ascii="Arial Narrow" w:hAnsi="Arial Narrow"/>
                <w:i/>
                <w:color w:val="00AF50"/>
              </w:rPr>
              <w:t>au</w:t>
            </w:r>
            <w:r>
              <w:rPr>
                <w:rFonts w:ascii="Arial Narrow" w:hAnsi="Arial Narrow"/>
                <w:i/>
                <w:color w:val="00AF50"/>
                <w:spacing w:val="-2"/>
              </w:rPr>
              <w:t xml:space="preserve"> </w:t>
            </w:r>
            <w:proofErr w:type="gramStart"/>
            <w:r>
              <w:rPr>
                <w:rFonts w:ascii="Arial Narrow" w:hAnsi="Arial Narrow"/>
                <w:b/>
                <w:i/>
                <w:color w:val="00AF50"/>
              </w:rPr>
              <w:t>forfait</w:t>
            </w:r>
            <w:r>
              <w:rPr>
                <w:rFonts w:ascii="Arial Narrow" w:hAnsi="Arial Narrow"/>
                <w:b/>
                <w:i/>
                <w:color w:val="00AF50"/>
                <w:spacing w:val="-4"/>
              </w:rPr>
              <w:t xml:space="preserve"> </w:t>
            </w:r>
            <w:r>
              <w:rPr>
                <w:rFonts w:ascii="Arial Narrow" w:hAnsi="Arial Narrow"/>
                <w:i/>
                <w:color w:val="00AF50"/>
                <w:spacing w:val="-10"/>
              </w:rPr>
              <w:t>.</w:t>
            </w:r>
            <w:proofErr w:type="gramEnd"/>
          </w:p>
        </w:tc>
        <w:tc>
          <w:tcPr>
            <w:tcW w:w="850" w:type="dxa"/>
          </w:tcPr>
          <w:p w14:paraId="1877A346" w14:textId="77777777" w:rsidR="00796EEB" w:rsidRDefault="00796EEB" w:rsidP="00420C6A">
            <w:pPr>
              <w:pStyle w:val="TableParagraph"/>
              <w:rPr>
                <w:rFonts w:ascii="Arial Narrow"/>
                <w:b/>
              </w:rPr>
            </w:pPr>
          </w:p>
          <w:p w14:paraId="40BF6043" w14:textId="77777777" w:rsidR="00796EEB" w:rsidRDefault="00796EEB" w:rsidP="00420C6A">
            <w:pPr>
              <w:pStyle w:val="TableParagraph"/>
              <w:spacing w:before="135"/>
              <w:rPr>
                <w:rFonts w:ascii="Arial Narrow"/>
                <w:b/>
              </w:rPr>
            </w:pPr>
          </w:p>
          <w:p w14:paraId="08DCCE26" w14:textId="77777777" w:rsidR="00796EEB" w:rsidRDefault="00796EEB" w:rsidP="00420C6A">
            <w:pPr>
              <w:pStyle w:val="TableParagraph"/>
              <w:spacing w:before="1"/>
              <w:ind w:left="10" w:right="1"/>
              <w:jc w:val="center"/>
              <w:rPr>
                <w:rFonts w:ascii="Arial Narrow"/>
                <w:b/>
              </w:rPr>
            </w:pPr>
            <w:r>
              <w:rPr>
                <w:rFonts w:ascii="Arial Narrow"/>
                <w:b/>
                <w:color w:val="00AF50"/>
                <w:spacing w:val="-5"/>
              </w:rPr>
              <w:t>FF</w:t>
            </w:r>
          </w:p>
        </w:tc>
        <w:tc>
          <w:tcPr>
            <w:tcW w:w="1702" w:type="dxa"/>
          </w:tcPr>
          <w:p w14:paraId="19DD392F" w14:textId="77777777" w:rsidR="00796EEB" w:rsidRDefault="00796EEB" w:rsidP="00420C6A">
            <w:pPr>
              <w:pStyle w:val="TableParagraph"/>
            </w:pPr>
          </w:p>
        </w:tc>
        <w:tc>
          <w:tcPr>
            <w:tcW w:w="1848" w:type="dxa"/>
          </w:tcPr>
          <w:p w14:paraId="56E78E73" w14:textId="77777777" w:rsidR="00796EEB" w:rsidRDefault="00796EEB" w:rsidP="00420C6A">
            <w:pPr>
              <w:pStyle w:val="TableParagraph"/>
            </w:pPr>
          </w:p>
        </w:tc>
      </w:tr>
      <w:tr w:rsidR="00796EEB" w14:paraId="4E703989" w14:textId="77777777" w:rsidTr="00420C6A">
        <w:trPr>
          <w:trHeight w:val="1271"/>
        </w:trPr>
        <w:tc>
          <w:tcPr>
            <w:tcW w:w="704" w:type="dxa"/>
          </w:tcPr>
          <w:p w14:paraId="0DCEDE55" w14:textId="77777777" w:rsidR="00796EEB" w:rsidRDefault="00796EEB" w:rsidP="00420C6A">
            <w:pPr>
              <w:pStyle w:val="TableParagraph"/>
              <w:spacing w:before="174"/>
              <w:rPr>
                <w:rFonts w:ascii="Arial Narrow"/>
                <w:b/>
              </w:rPr>
            </w:pPr>
          </w:p>
          <w:p w14:paraId="54341E25" w14:textId="77777777" w:rsidR="00796EEB" w:rsidRDefault="00796EEB" w:rsidP="00420C6A">
            <w:pPr>
              <w:pStyle w:val="TableParagraph"/>
              <w:spacing w:before="1"/>
              <w:ind w:left="11"/>
              <w:jc w:val="center"/>
              <w:rPr>
                <w:rFonts w:ascii="Arial Narrow"/>
                <w:b/>
              </w:rPr>
            </w:pPr>
            <w:r>
              <w:rPr>
                <w:rFonts w:ascii="Arial Narrow"/>
                <w:b/>
                <w:color w:val="00AF50"/>
                <w:spacing w:val="-5"/>
              </w:rPr>
              <w:t>105</w:t>
            </w:r>
          </w:p>
        </w:tc>
        <w:tc>
          <w:tcPr>
            <w:tcW w:w="5814" w:type="dxa"/>
          </w:tcPr>
          <w:p w14:paraId="6E756547"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Implantation</w:t>
            </w:r>
            <w:r>
              <w:rPr>
                <w:rFonts w:ascii="Arial Narrow" w:hAnsi="Arial Narrow"/>
                <w:b/>
                <w:color w:val="00AF50"/>
                <w:spacing w:val="-2"/>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spacing w:val="-2"/>
              </w:rPr>
              <w:t>l’ouvrage</w:t>
            </w:r>
          </w:p>
          <w:p w14:paraId="28BB4DF4" w14:textId="77777777" w:rsidR="00796EEB" w:rsidRDefault="00796EEB" w:rsidP="00420C6A">
            <w:pPr>
              <w:pStyle w:val="TableParagraph"/>
              <w:spacing w:before="60" w:line="256" w:lineRule="auto"/>
              <w:ind w:left="21" w:right="57"/>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5"/>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4"/>
              </w:rPr>
              <w:t xml:space="preserve"> </w:t>
            </w:r>
            <w:r>
              <w:rPr>
                <w:rFonts w:ascii="Arial Narrow" w:hAnsi="Arial Narrow"/>
                <w:i/>
                <w:color w:val="00AF50"/>
              </w:rPr>
              <w:t>prévues</w:t>
            </w:r>
            <w:r>
              <w:rPr>
                <w:rFonts w:ascii="Arial Narrow" w:hAnsi="Arial Narrow"/>
                <w:i/>
                <w:color w:val="00AF50"/>
                <w:spacing w:val="-4"/>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contrat</w:t>
            </w:r>
            <w:r>
              <w:rPr>
                <w:rFonts w:ascii="Arial Narrow" w:hAnsi="Arial Narrow"/>
                <w:i/>
                <w:color w:val="00AF50"/>
                <w:spacing w:val="-5"/>
              </w:rPr>
              <w:t xml:space="preserve"> </w:t>
            </w:r>
            <w:r>
              <w:rPr>
                <w:rFonts w:ascii="Arial Narrow" w:hAnsi="Arial Narrow"/>
                <w:i/>
                <w:color w:val="00AF50"/>
              </w:rPr>
              <w:t xml:space="preserve">l’implantation de l’ouvrage tels qu’indiqués dans le </w:t>
            </w:r>
            <w:r>
              <w:rPr>
                <w:rFonts w:ascii="Arial Narrow" w:hAnsi="Arial Narrow"/>
                <w:b/>
                <w:i/>
                <w:color w:val="00AF50"/>
              </w:rPr>
              <w:t>CCAP</w:t>
            </w:r>
            <w:r>
              <w:rPr>
                <w:rFonts w:ascii="Arial Narrow" w:hAnsi="Arial Narrow"/>
                <w:i/>
                <w:color w:val="00AF50"/>
              </w:rPr>
              <w:t>.</w:t>
            </w:r>
          </w:p>
          <w:p w14:paraId="34AA588B" w14:textId="77777777" w:rsidR="00796EEB" w:rsidRDefault="00796EEB" w:rsidP="00420C6A">
            <w:pPr>
              <w:pStyle w:val="TableParagraph"/>
              <w:spacing w:before="64"/>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44"/>
              </w:rPr>
              <w:t xml:space="preserve"> </w:t>
            </w:r>
            <w:r>
              <w:rPr>
                <w:rFonts w:ascii="Arial Narrow" w:hAnsi="Arial Narrow"/>
                <w:i/>
                <w:color w:val="00AF50"/>
              </w:rPr>
              <w:t>au</w:t>
            </w:r>
            <w:r>
              <w:rPr>
                <w:rFonts w:ascii="Arial Narrow" w:hAnsi="Arial Narrow"/>
                <w:i/>
                <w:color w:val="00AF50"/>
                <w:spacing w:val="-2"/>
              </w:rPr>
              <w:t xml:space="preserve"> </w:t>
            </w:r>
            <w:proofErr w:type="gramStart"/>
            <w:r>
              <w:rPr>
                <w:rFonts w:ascii="Arial Narrow" w:hAnsi="Arial Narrow"/>
                <w:b/>
                <w:i/>
                <w:color w:val="00AF50"/>
              </w:rPr>
              <w:t>forfait</w:t>
            </w:r>
            <w:r>
              <w:rPr>
                <w:rFonts w:ascii="Arial Narrow" w:hAnsi="Arial Narrow"/>
                <w:b/>
                <w:i/>
                <w:color w:val="00AF50"/>
                <w:spacing w:val="-4"/>
              </w:rPr>
              <w:t xml:space="preserve"> </w:t>
            </w:r>
            <w:r>
              <w:rPr>
                <w:rFonts w:ascii="Arial Narrow" w:hAnsi="Arial Narrow"/>
                <w:i/>
                <w:color w:val="00AF50"/>
                <w:spacing w:val="-10"/>
              </w:rPr>
              <w:t>.</w:t>
            </w:r>
            <w:proofErr w:type="gramEnd"/>
          </w:p>
        </w:tc>
        <w:tc>
          <w:tcPr>
            <w:tcW w:w="850" w:type="dxa"/>
          </w:tcPr>
          <w:p w14:paraId="06138A3E" w14:textId="77777777" w:rsidR="00796EEB" w:rsidRDefault="00796EEB" w:rsidP="00420C6A">
            <w:pPr>
              <w:pStyle w:val="TableParagraph"/>
              <w:spacing w:before="174"/>
              <w:rPr>
                <w:rFonts w:ascii="Arial Narrow"/>
                <w:b/>
              </w:rPr>
            </w:pPr>
          </w:p>
          <w:p w14:paraId="36AB136A" w14:textId="77777777" w:rsidR="00796EEB" w:rsidRDefault="00796EEB" w:rsidP="00420C6A">
            <w:pPr>
              <w:pStyle w:val="TableParagraph"/>
              <w:spacing w:before="1"/>
              <w:ind w:left="10" w:right="1"/>
              <w:jc w:val="center"/>
              <w:rPr>
                <w:rFonts w:ascii="Arial Narrow"/>
                <w:b/>
              </w:rPr>
            </w:pPr>
            <w:r>
              <w:rPr>
                <w:rFonts w:ascii="Arial Narrow"/>
                <w:b/>
                <w:color w:val="00AF50"/>
                <w:spacing w:val="-5"/>
              </w:rPr>
              <w:t>FF</w:t>
            </w:r>
          </w:p>
        </w:tc>
        <w:tc>
          <w:tcPr>
            <w:tcW w:w="1702" w:type="dxa"/>
          </w:tcPr>
          <w:p w14:paraId="5C148766" w14:textId="77777777" w:rsidR="00796EEB" w:rsidRDefault="00796EEB" w:rsidP="00420C6A">
            <w:pPr>
              <w:pStyle w:val="TableParagraph"/>
            </w:pPr>
          </w:p>
        </w:tc>
        <w:tc>
          <w:tcPr>
            <w:tcW w:w="1848" w:type="dxa"/>
          </w:tcPr>
          <w:p w14:paraId="1A9B2F3F" w14:textId="77777777" w:rsidR="00796EEB" w:rsidRDefault="00796EEB" w:rsidP="00420C6A">
            <w:pPr>
              <w:pStyle w:val="TableParagraph"/>
            </w:pPr>
          </w:p>
        </w:tc>
      </w:tr>
      <w:tr w:rsidR="00796EEB" w14:paraId="33C1D0C8" w14:textId="77777777" w:rsidTr="00420C6A">
        <w:trPr>
          <w:trHeight w:val="1543"/>
        </w:trPr>
        <w:tc>
          <w:tcPr>
            <w:tcW w:w="704" w:type="dxa"/>
          </w:tcPr>
          <w:p w14:paraId="425C18B5" w14:textId="77777777" w:rsidR="00796EEB" w:rsidRDefault="00796EEB" w:rsidP="00420C6A">
            <w:pPr>
              <w:pStyle w:val="TableParagraph"/>
              <w:rPr>
                <w:rFonts w:ascii="Arial Narrow"/>
                <w:b/>
              </w:rPr>
            </w:pPr>
          </w:p>
          <w:p w14:paraId="622CACB9" w14:textId="77777777" w:rsidR="00796EEB" w:rsidRDefault="00796EEB" w:rsidP="00420C6A">
            <w:pPr>
              <w:pStyle w:val="TableParagraph"/>
              <w:spacing w:before="56"/>
              <w:rPr>
                <w:rFonts w:ascii="Arial Narrow"/>
                <w:b/>
              </w:rPr>
            </w:pPr>
          </w:p>
          <w:p w14:paraId="66EB0E4B" w14:textId="77777777" w:rsidR="00796EEB" w:rsidRDefault="00796EEB" w:rsidP="00420C6A">
            <w:pPr>
              <w:pStyle w:val="TableParagraph"/>
              <w:ind w:left="11"/>
              <w:jc w:val="center"/>
              <w:rPr>
                <w:rFonts w:ascii="Arial Narrow"/>
                <w:b/>
              </w:rPr>
            </w:pPr>
            <w:r>
              <w:rPr>
                <w:rFonts w:ascii="Arial Narrow"/>
                <w:b/>
                <w:color w:val="00AF50"/>
                <w:spacing w:val="-5"/>
              </w:rPr>
              <w:t>106</w:t>
            </w:r>
          </w:p>
        </w:tc>
        <w:tc>
          <w:tcPr>
            <w:tcW w:w="5814" w:type="dxa"/>
          </w:tcPr>
          <w:p w14:paraId="62905253" w14:textId="77777777" w:rsidR="00796EEB" w:rsidRDefault="00796EEB" w:rsidP="00420C6A">
            <w:pPr>
              <w:pStyle w:val="TableParagraph"/>
              <w:spacing w:before="17"/>
              <w:ind w:left="21"/>
              <w:jc w:val="both"/>
              <w:rPr>
                <w:rFonts w:ascii="Arial Narrow"/>
                <w:b/>
              </w:rPr>
            </w:pPr>
            <w:r>
              <w:rPr>
                <w:rFonts w:ascii="Arial Narrow"/>
                <w:b/>
                <w:color w:val="00AF50"/>
              </w:rPr>
              <w:t>Plan</w:t>
            </w:r>
            <w:r>
              <w:rPr>
                <w:rFonts w:ascii="Arial Narrow"/>
                <w:b/>
                <w:color w:val="00AF50"/>
                <w:spacing w:val="-1"/>
              </w:rPr>
              <w:t xml:space="preserve"> </w:t>
            </w:r>
            <w:r>
              <w:rPr>
                <w:rFonts w:ascii="Arial Narrow"/>
                <w:b/>
                <w:color w:val="00AF50"/>
              </w:rPr>
              <w:t>de</w:t>
            </w:r>
            <w:r>
              <w:rPr>
                <w:rFonts w:ascii="Arial Narrow"/>
                <w:b/>
                <w:color w:val="00AF50"/>
                <w:spacing w:val="-1"/>
              </w:rPr>
              <w:t xml:space="preserve"> </w:t>
            </w:r>
            <w:r>
              <w:rPr>
                <w:rFonts w:ascii="Arial Narrow"/>
                <w:b/>
                <w:color w:val="00AF50"/>
                <w:spacing w:val="-2"/>
              </w:rPr>
              <w:t>recollement</w:t>
            </w:r>
          </w:p>
          <w:p w14:paraId="55B31663" w14:textId="77777777" w:rsidR="00796EEB" w:rsidRDefault="00796EEB" w:rsidP="00420C6A">
            <w:pPr>
              <w:pStyle w:val="TableParagraph"/>
              <w:spacing w:before="59" w:line="259" w:lineRule="auto"/>
              <w:ind w:left="21" w:right="132"/>
              <w:jc w:val="both"/>
              <w:rPr>
                <w:rFonts w:ascii="Arial Narrow" w:hAnsi="Arial Narrow"/>
                <w:i/>
              </w:rPr>
            </w:pPr>
            <w:r>
              <w:rPr>
                <w:rFonts w:ascii="Arial Narrow" w:hAnsi="Arial Narrow"/>
                <w:i/>
                <w:color w:val="00AF50"/>
              </w:rPr>
              <w:t>Ce prix rémunère dans les conditions prévues au contrat la fabrication et</w:t>
            </w:r>
            <w:r>
              <w:rPr>
                <w:rFonts w:ascii="Arial Narrow" w:hAnsi="Arial Narrow"/>
                <w:i/>
                <w:color w:val="00AF50"/>
                <w:spacing w:val="-4"/>
              </w:rPr>
              <w:t xml:space="preserve"> </w:t>
            </w:r>
            <w:r>
              <w:rPr>
                <w:rFonts w:ascii="Arial Narrow" w:hAnsi="Arial Narrow"/>
                <w:i/>
                <w:color w:val="00AF50"/>
              </w:rPr>
              <w:t>la</w:t>
            </w:r>
            <w:r>
              <w:rPr>
                <w:rFonts w:ascii="Arial Narrow" w:hAnsi="Arial Narrow"/>
                <w:i/>
                <w:color w:val="00AF50"/>
                <w:spacing w:val="-4"/>
              </w:rPr>
              <w:t xml:space="preserve"> </w:t>
            </w:r>
            <w:r>
              <w:rPr>
                <w:rFonts w:ascii="Arial Narrow" w:hAnsi="Arial Narrow"/>
                <w:i/>
                <w:color w:val="00AF50"/>
              </w:rPr>
              <w:t>pose</w:t>
            </w:r>
            <w:r>
              <w:rPr>
                <w:rFonts w:ascii="Arial Narrow" w:hAnsi="Arial Narrow"/>
                <w:i/>
                <w:color w:val="00AF50"/>
                <w:spacing w:val="-4"/>
              </w:rPr>
              <w:t xml:space="preserve"> </w:t>
            </w:r>
            <w:r>
              <w:rPr>
                <w:rFonts w:ascii="Arial Narrow" w:hAnsi="Arial Narrow"/>
                <w:i/>
                <w:color w:val="00AF50"/>
              </w:rPr>
              <w:t>d’un</w:t>
            </w:r>
            <w:r>
              <w:rPr>
                <w:rFonts w:ascii="Arial Narrow" w:hAnsi="Arial Narrow"/>
                <w:i/>
                <w:color w:val="00AF50"/>
                <w:spacing w:val="-4"/>
              </w:rPr>
              <w:t xml:space="preserve"> </w:t>
            </w:r>
            <w:r>
              <w:rPr>
                <w:rFonts w:ascii="Arial Narrow" w:hAnsi="Arial Narrow"/>
                <w:i/>
                <w:color w:val="00AF50"/>
              </w:rPr>
              <w:t>panneau</w:t>
            </w:r>
            <w:r>
              <w:rPr>
                <w:rFonts w:ascii="Arial Narrow" w:hAnsi="Arial Narrow"/>
                <w:i/>
                <w:color w:val="00AF50"/>
                <w:spacing w:val="-6"/>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chantier</w:t>
            </w:r>
            <w:r>
              <w:rPr>
                <w:rFonts w:ascii="Arial Narrow" w:hAnsi="Arial Narrow"/>
                <w:i/>
                <w:color w:val="00AF50"/>
                <w:spacing w:val="-4"/>
              </w:rPr>
              <w:t xml:space="preserve"> </w:t>
            </w:r>
            <w:r>
              <w:rPr>
                <w:rFonts w:ascii="Arial Narrow" w:hAnsi="Arial Narrow"/>
                <w:i/>
                <w:color w:val="00AF50"/>
              </w:rPr>
              <w:t>portant</w:t>
            </w:r>
            <w:r>
              <w:rPr>
                <w:rFonts w:ascii="Arial Narrow" w:hAnsi="Arial Narrow"/>
                <w:i/>
                <w:color w:val="00AF50"/>
                <w:spacing w:val="-4"/>
              </w:rPr>
              <w:t xml:space="preserve"> </w:t>
            </w:r>
            <w:r>
              <w:rPr>
                <w:rFonts w:ascii="Arial Narrow" w:hAnsi="Arial Narrow"/>
                <w:i/>
                <w:color w:val="00AF50"/>
              </w:rPr>
              <w:t>les</w:t>
            </w:r>
            <w:r>
              <w:rPr>
                <w:rFonts w:ascii="Arial Narrow" w:hAnsi="Arial Narrow"/>
                <w:i/>
                <w:color w:val="00AF50"/>
                <w:spacing w:val="-4"/>
              </w:rPr>
              <w:t xml:space="preserve"> </w:t>
            </w:r>
            <w:r>
              <w:rPr>
                <w:rFonts w:ascii="Arial Narrow" w:hAnsi="Arial Narrow"/>
                <w:i/>
                <w:color w:val="00AF50"/>
              </w:rPr>
              <w:t>références</w:t>
            </w:r>
            <w:r>
              <w:rPr>
                <w:rFonts w:ascii="Arial Narrow" w:hAnsi="Arial Narrow"/>
                <w:i/>
                <w:color w:val="00AF50"/>
                <w:spacing w:val="-4"/>
              </w:rPr>
              <w:t xml:space="preserve"> </w:t>
            </w:r>
            <w:r>
              <w:rPr>
                <w:rFonts w:ascii="Arial Narrow" w:hAnsi="Arial Narrow"/>
                <w:i/>
                <w:color w:val="00AF50"/>
              </w:rPr>
              <w:t>des</w:t>
            </w:r>
            <w:r>
              <w:rPr>
                <w:rFonts w:ascii="Arial Narrow" w:hAnsi="Arial Narrow"/>
                <w:i/>
                <w:color w:val="00AF50"/>
                <w:spacing w:val="-4"/>
              </w:rPr>
              <w:t xml:space="preserve"> </w:t>
            </w:r>
            <w:r>
              <w:rPr>
                <w:rFonts w:ascii="Arial Narrow" w:hAnsi="Arial Narrow"/>
                <w:i/>
                <w:color w:val="00AF50"/>
              </w:rPr>
              <w:t xml:space="preserve">travaux tels qu’indiqués dans le </w:t>
            </w:r>
            <w:r>
              <w:rPr>
                <w:rFonts w:ascii="Arial Narrow" w:hAnsi="Arial Narrow"/>
                <w:b/>
                <w:i/>
                <w:color w:val="00AF50"/>
              </w:rPr>
              <w:t>CCAP</w:t>
            </w:r>
            <w:r>
              <w:rPr>
                <w:rFonts w:ascii="Arial Narrow" w:hAnsi="Arial Narrow"/>
                <w:i/>
                <w:color w:val="00AF50"/>
              </w:rPr>
              <w:t>.</w:t>
            </w:r>
          </w:p>
          <w:p w14:paraId="526EC4CE" w14:textId="77777777" w:rsidR="00796EEB" w:rsidRDefault="00796EEB" w:rsidP="00420C6A">
            <w:pPr>
              <w:pStyle w:val="TableParagraph"/>
              <w:spacing w:before="61"/>
              <w:ind w:left="21"/>
              <w:jc w:val="both"/>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44"/>
              </w:rPr>
              <w:t xml:space="preserve"> </w:t>
            </w:r>
            <w:r>
              <w:rPr>
                <w:rFonts w:ascii="Arial Narrow" w:hAnsi="Arial Narrow"/>
                <w:i/>
                <w:color w:val="00AF50"/>
              </w:rPr>
              <w:t>au</w:t>
            </w:r>
            <w:r>
              <w:rPr>
                <w:rFonts w:ascii="Arial Narrow" w:hAnsi="Arial Narrow"/>
                <w:i/>
                <w:color w:val="00AF50"/>
                <w:spacing w:val="-2"/>
              </w:rPr>
              <w:t xml:space="preserve"> </w:t>
            </w:r>
            <w:proofErr w:type="gramStart"/>
            <w:r>
              <w:rPr>
                <w:rFonts w:ascii="Arial Narrow" w:hAnsi="Arial Narrow"/>
                <w:b/>
                <w:i/>
                <w:color w:val="00AF50"/>
              </w:rPr>
              <w:t>forfait</w:t>
            </w:r>
            <w:r>
              <w:rPr>
                <w:rFonts w:ascii="Arial Narrow" w:hAnsi="Arial Narrow"/>
                <w:b/>
                <w:i/>
                <w:color w:val="00AF50"/>
                <w:spacing w:val="-4"/>
              </w:rPr>
              <w:t xml:space="preserve"> </w:t>
            </w:r>
            <w:r>
              <w:rPr>
                <w:rFonts w:ascii="Arial Narrow" w:hAnsi="Arial Narrow"/>
                <w:i/>
                <w:color w:val="00AF50"/>
                <w:spacing w:val="-10"/>
              </w:rPr>
              <w:t>.</w:t>
            </w:r>
            <w:proofErr w:type="gramEnd"/>
          </w:p>
        </w:tc>
        <w:tc>
          <w:tcPr>
            <w:tcW w:w="850" w:type="dxa"/>
          </w:tcPr>
          <w:p w14:paraId="7E8101CD" w14:textId="77777777" w:rsidR="00796EEB" w:rsidRDefault="00796EEB" w:rsidP="00420C6A">
            <w:pPr>
              <w:pStyle w:val="TableParagraph"/>
              <w:rPr>
                <w:rFonts w:ascii="Arial Narrow"/>
                <w:b/>
              </w:rPr>
            </w:pPr>
          </w:p>
          <w:p w14:paraId="362F160D" w14:textId="77777777" w:rsidR="00796EEB" w:rsidRDefault="00796EEB" w:rsidP="00420C6A">
            <w:pPr>
              <w:pStyle w:val="TableParagraph"/>
              <w:spacing w:before="56"/>
              <w:rPr>
                <w:rFonts w:ascii="Arial Narrow"/>
                <w:b/>
              </w:rPr>
            </w:pPr>
          </w:p>
          <w:p w14:paraId="476DBEDF"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58405C28" w14:textId="77777777" w:rsidR="00796EEB" w:rsidRDefault="00796EEB" w:rsidP="00420C6A">
            <w:pPr>
              <w:pStyle w:val="TableParagraph"/>
            </w:pPr>
          </w:p>
        </w:tc>
        <w:tc>
          <w:tcPr>
            <w:tcW w:w="1848" w:type="dxa"/>
          </w:tcPr>
          <w:p w14:paraId="381C60FE" w14:textId="77777777" w:rsidR="00796EEB" w:rsidRDefault="00796EEB" w:rsidP="00420C6A">
            <w:pPr>
              <w:pStyle w:val="TableParagraph"/>
            </w:pPr>
          </w:p>
        </w:tc>
      </w:tr>
      <w:tr w:rsidR="00796EEB" w14:paraId="3E5176EA" w14:textId="77777777" w:rsidTr="00420C6A">
        <w:trPr>
          <w:trHeight w:val="453"/>
        </w:trPr>
        <w:tc>
          <w:tcPr>
            <w:tcW w:w="10918" w:type="dxa"/>
            <w:gridSpan w:val="5"/>
            <w:shd w:val="clear" w:color="auto" w:fill="AEF8FC"/>
          </w:tcPr>
          <w:p w14:paraId="2D7360B3" w14:textId="77777777" w:rsidR="00796EEB" w:rsidRDefault="00796EEB" w:rsidP="00420C6A">
            <w:pPr>
              <w:pStyle w:val="TableParagraph"/>
              <w:spacing w:line="252" w:lineRule="exact"/>
              <w:ind w:left="19"/>
              <w:rPr>
                <w:rFonts w:ascii="Franklin Gothic Demi Cond" w:hAnsi="Franklin Gothic Demi Cond"/>
              </w:rPr>
            </w:pPr>
            <w:r>
              <w:rPr>
                <w:rFonts w:ascii="Franklin Gothic Demi Cond" w:hAnsi="Franklin Gothic Demi Cond"/>
                <w:color w:val="00AF50"/>
              </w:rPr>
              <w:t>200</w:t>
            </w:r>
            <w:r>
              <w:rPr>
                <w:rFonts w:ascii="Franklin Gothic Demi Cond" w:hAnsi="Franklin Gothic Demi Cond"/>
                <w:color w:val="00AF50"/>
                <w:spacing w:val="-5"/>
              </w:rPr>
              <w:t xml:space="preserve"> </w:t>
            </w:r>
            <w:r>
              <w:rPr>
                <w:rFonts w:ascii="Franklin Gothic Demi Cond" w:hAnsi="Franklin Gothic Demi Cond"/>
                <w:color w:val="00AF50"/>
              </w:rPr>
              <w:t>-</w:t>
            </w:r>
            <w:r>
              <w:rPr>
                <w:rFonts w:ascii="Franklin Gothic Demi Cond" w:hAnsi="Franklin Gothic Demi Cond"/>
                <w:color w:val="00AF50"/>
                <w:spacing w:val="43"/>
              </w:rPr>
              <w:t xml:space="preserve"> </w:t>
            </w:r>
            <w:r>
              <w:rPr>
                <w:rFonts w:ascii="Franklin Gothic Demi Cond" w:hAnsi="Franklin Gothic Demi Cond"/>
                <w:color w:val="00AF50"/>
              </w:rPr>
              <w:t>CONSTRUCTION</w:t>
            </w:r>
            <w:r>
              <w:rPr>
                <w:rFonts w:ascii="Franklin Gothic Demi Cond" w:hAnsi="Franklin Gothic Demi Cond"/>
                <w:color w:val="00AF50"/>
                <w:spacing w:val="-2"/>
              </w:rPr>
              <w:t xml:space="preserve"> </w:t>
            </w:r>
            <w:r>
              <w:rPr>
                <w:rFonts w:ascii="Franklin Gothic Demi Cond" w:hAnsi="Franklin Gothic Demi Cond"/>
                <w:color w:val="00AF50"/>
              </w:rPr>
              <w:t>D'UN</w:t>
            </w:r>
            <w:r>
              <w:rPr>
                <w:rFonts w:ascii="Franklin Gothic Demi Cond" w:hAnsi="Franklin Gothic Demi Cond"/>
                <w:color w:val="00AF50"/>
                <w:spacing w:val="-6"/>
              </w:rPr>
              <w:t xml:space="preserve"> </w:t>
            </w:r>
            <w:r>
              <w:rPr>
                <w:rFonts w:ascii="Franklin Gothic Demi Cond" w:hAnsi="Franklin Gothic Demi Cond"/>
                <w:color w:val="00AF50"/>
              </w:rPr>
              <w:t>FORAGE</w:t>
            </w:r>
            <w:r>
              <w:rPr>
                <w:rFonts w:ascii="Franklin Gothic Demi Cond" w:hAnsi="Franklin Gothic Demi Cond"/>
                <w:color w:val="00AF50"/>
                <w:spacing w:val="-2"/>
              </w:rPr>
              <w:t xml:space="preserve"> </w:t>
            </w:r>
            <w:r>
              <w:rPr>
                <w:rFonts w:ascii="Franklin Gothic Demi Cond" w:hAnsi="Franklin Gothic Demi Cond"/>
                <w:color w:val="00AF50"/>
              </w:rPr>
              <w:t>(Débit</w:t>
            </w:r>
            <w:r>
              <w:rPr>
                <w:rFonts w:ascii="Franklin Gothic Demi Cond" w:hAnsi="Franklin Gothic Demi Cond"/>
                <w:color w:val="00AF50"/>
                <w:spacing w:val="-2"/>
              </w:rPr>
              <w:t xml:space="preserve"> </w:t>
            </w:r>
            <w:r>
              <w:rPr>
                <w:rFonts w:ascii="Arial" w:hAnsi="Arial"/>
                <w:color w:val="00AF50"/>
              </w:rPr>
              <w:t>≥</w:t>
            </w:r>
            <w:r>
              <w:rPr>
                <w:rFonts w:ascii="Arial" w:hAnsi="Arial"/>
                <w:color w:val="00AF50"/>
                <w:spacing w:val="-20"/>
              </w:rPr>
              <w:t xml:space="preserve"> </w:t>
            </w:r>
            <w:r>
              <w:rPr>
                <w:rFonts w:ascii="Franklin Gothic Demi Cond" w:hAnsi="Franklin Gothic Demi Cond"/>
                <w:color w:val="00AF50"/>
                <w:spacing w:val="-2"/>
              </w:rPr>
              <w:t>2,5m</w:t>
            </w:r>
            <w:r>
              <w:rPr>
                <w:rFonts w:ascii="Franklin Gothic Demi Cond" w:hAnsi="Franklin Gothic Demi Cond"/>
                <w:color w:val="00AF50"/>
                <w:spacing w:val="-2"/>
                <w:position w:val="5"/>
                <w:sz w:val="14"/>
              </w:rPr>
              <w:t>3</w:t>
            </w:r>
            <w:r>
              <w:rPr>
                <w:rFonts w:ascii="Franklin Gothic Demi Cond" w:hAnsi="Franklin Gothic Demi Cond"/>
                <w:color w:val="00AF50"/>
                <w:spacing w:val="-2"/>
              </w:rPr>
              <w:t>/h)</w:t>
            </w:r>
          </w:p>
        </w:tc>
      </w:tr>
      <w:tr w:rsidR="00796EEB" w14:paraId="31E6DB37" w14:textId="77777777" w:rsidTr="00420C6A">
        <w:trPr>
          <w:trHeight w:val="450"/>
        </w:trPr>
        <w:tc>
          <w:tcPr>
            <w:tcW w:w="10918" w:type="dxa"/>
            <w:gridSpan w:val="5"/>
            <w:shd w:val="clear" w:color="auto" w:fill="AEF8FC"/>
          </w:tcPr>
          <w:p w14:paraId="564BB836" w14:textId="77777777" w:rsidR="00796EEB" w:rsidRDefault="00796EEB" w:rsidP="00420C6A">
            <w:pPr>
              <w:pStyle w:val="TableParagraph"/>
              <w:spacing w:line="249" w:lineRule="exact"/>
              <w:ind w:left="19"/>
              <w:rPr>
                <w:rFonts w:ascii="Franklin Gothic Demi Cond"/>
              </w:rPr>
            </w:pPr>
            <w:r>
              <w:rPr>
                <w:rFonts w:ascii="Franklin Gothic Demi Cond"/>
                <w:color w:val="00AF50"/>
              </w:rPr>
              <w:t>A</w:t>
            </w:r>
            <w:r>
              <w:rPr>
                <w:rFonts w:ascii="Franklin Gothic Demi Cond"/>
                <w:color w:val="00AF50"/>
                <w:spacing w:val="-3"/>
              </w:rPr>
              <w:t xml:space="preserve"> </w:t>
            </w:r>
            <w:r>
              <w:rPr>
                <w:rFonts w:ascii="Franklin Gothic Demi Cond"/>
                <w:color w:val="00AF50"/>
              </w:rPr>
              <w:t>-</w:t>
            </w:r>
            <w:r>
              <w:rPr>
                <w:rFonts w:ascii="Franklin Gothic Demi Cond"/>
                <w:color w:val="00AF50"/>
                <w:spacing w:val="60"/>
              </w:rPr>
              <w:t xml:space="preserve"> </w:t>
            </w:r>
            <w:r>
              <w:rPr>
                <w:rFonts w:ascii="Franklin Gothic Demi Cond"/>
                <w:color w:val="00AF50"/>
                <w:spacing w:val="-2"/>
              </w:rPr>
              <w:t>FORATION</w:t>
            </w:r>
          </w:p>
        </w:tc>
      </w:tr>
    </w:tbl>
    <w:p w14:paraId="0074A088" w14:textId="77777777" w:rsidR="00796EEB" w:rsidRDefault="00796EEB" w:rsidP="00796EEB">
      <w:pPr>
        <w:pStyle w:val="TableParagraph"/>
        <w:spacing w:line="249" w:lineRule="exact"/>
        <w:rPr>
          <w:rFonts w:ascii="Franklin Gothic Demi Cond"/>
        </w:rPr>
        <w:sectPr w:rsidR="00796EEB" w:rsidSect="00F44411">
          <w:pgSz w:w="11900" w:h="16820"/>
          <w:pgMar w:top="96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67204AFC" w14:textId="77777777" w:rsidTr="00420C6A">
        <w:trPr>
          <w:trHeight w:val="1927"/>
        </w:trPr>
        <w:tc>
          <w:tcPr>
            <w:tcW w:w="704" w:type="dxa"/>
          </w:tcPr>
          <w:p w14:paraId="153F22D4" w14:textId="77777777" w:rsidR="00796EEB" w:rsidRDefault="00796EEB" w:rsidP="00420C6A">
            <w:pPr>
              <w:pStyle w:val="TableParagraph"/>
              <w:rPr>
                <w:rFonts w:ascii="Arial Narrow"/>
                <w:b/>
              </w:rPr>
            </w:pPr>
          </w:p>
          <w:p w14:paraId="3227D2F1" w14:textId="77777777" w:rsidR="00796EEB" w:rsidRDefault="00796EEB" w:rsidP="00420C6A">
            <w:pPr>
              <w:pStyle w:val="TableParagraph"/>
              <w:spacing w:before="251"/>
              <w:rPr>
                <w:rFonts w:ascii="Arial Narrow"/>
                <w:b/>
              </w:rPr>
            </w:pPr>
          </w:p>
          <w:p w14:paraId="3CD4482C" w14:textId="77777777" w:rsidR="00796EEB" w:rsidRDefault="00796EEB" w:rsidP="00420C6A">
            <w:pPr>
              <w:pStyle w:val="TableParagraph"/>
              <w:ind w:left="11"/>
              <w:jc w:val="center"/>
              <w:rPr>
                <w:rFonts w:ascii="Arial Narrow"/>
                <w:b/>
              </w:rPr>
            </w:pPr>
            <w:r>
              <w:rPr>
                <w:rFonts w:ascii="Arial Narrow"/>
                <w:b/>
                <w:color w:val="00AF50"/>
                <w:spacing w:val="-5"/>
              </w:rPr>
              <w:t>201</w:t>
            </w:r>
          </w:p>
        </w:tc>
        <w:tc>
          <w:tcPr>
            <w:tcW w:w="5814" w:type="dxa"/>
          </w:tcPr>
          <w:p w14:paraId="36E18F4C" w14:textId="77777777" w:rsidR="00796EEB" w:rsidRDefault="00796EEB" w:rsidP="00420C6A">
            <w:pPr>
              <w:pStyle w:val="TableParagraph"/>
              <w:spacing w:before="57" w:line="280" w:lineRule="auto"/>
              <w:ind w:left="21" w:right="57"/>
              <w:rPr>
                <w:rFonts w:ascii="Arial Narrow" w:hAnsi="Arial Narrow"/>
                <w:i/>
              </w:rPr>
            </w:pPr>
            <w:r>
              <w:rPr>
                <w:rFonts w:ascii="Arial Narrow" w:hAnsi="Arial Narrow"/>
                <w:b/>
                <w:color w:val="00AF50"/>
              </w:rPr>
              <w:t>Foration</w:t>
            </w:r>
            <w:r>
              <w:rPr>
                <w:rFonts w:ascii="Arial Narrow" w:hAnsi="Arial Narrow"/>
                <w:b/>
                <w:color w:val="00AF50"/>
                <w:spacing w:val="-2"/>
              </w:rPr>
              <w:t xml:space="preserve"> </w:t>
            </w:r>
            <w:r>
              <w:rPr>
                <w:rFonts w:ascii="Arial Narrow" w:hAnsi="Arial Narrow"/>
                <w:b/>
                <w:color w:val="00AF50"/>
              </w:rPr>
              <w:t>au</w:t>
            </w:r>
            <w:r>
              <w:rPr>
                <w:rFonts w:ascii="Arial Narrow" w:hAnsi="Arial Narrow"/>
                <w:b/>
                <w:color w:val="00AF50"/>
                <w:spacing w:val="-2"/>
              </w:rPr>
              <w:t xml:space="preserve"> </w:t>
            </w:r>
            <w:r>
              <w:rPr>
                <w:rFonts w:ascii="Arial Narrow" w:hAnsi="Arial Narrow"/>
                <w:b/>
                <w:color w:val="00AF50"/>
              </w:rPr>
              <w:t>rotary</w:t>
            </w:r>
            <w:r>
              <w:rPr>
                <w:rFonts w:ascii="Arial Narrow" w:hAnsi="Arial Narrow"/>
                <w:b/>
                <w:color w:val="00AF50"/>
                <w:spacing w:val="-2"/>
              </w:rPr>
              <w:t xml:space="preserve"> </w:t>
            </w:r>
            <w:r>
              <w:rPr>
                <w:rFonts w:ascii="Arial Narrow" w:hAnsi="Arial Narrow"/>
                <w:b/>
                <w:color w:val="00AF50"/>
              </w:rPr>
              <w:t>en</w:t>
            </w:r>
            <w:r>
              <w:rPr>
                <w:rFonts w:ascii="Arial Narrow" w:hAnsi="Arial Narrow"/>
                <w:b/>
                <w:color w:val="00AF50"/>
                <w:spacing w:val="-2"/>
              </w:rPr>
              <w:t xml:space="preserve"> </w:t>
            </w:r>
            <w:r>
              <w:rPr>
                <w:rFonts w:ascii="Arial Narrow" w:hAnsi="Arial Narrow"/>
                <w:b/>
                <w:color w:val="00AF50"/>
              </w:rPr>
              <w:t>terrains</w:t>
            </w:r>
            <w:r>
              <w:rPr>
                <w:rFonts w:ascii="Arial Narrow" w:hAnsi="Arial Narrow"/>
                <w:b/>
                <w:color w:val="00AF50"/>
                <w:spacing w:val="-2"/>
              </w:rPr>
              <w:t xml:space="preserve"> </w:t>
            </w:r>
            <w:r>
              <w:rPr>
                <w:rFonts w:ascii="Arial Narrow" w:hAnsi="Arial Narrow"/>
                <w:b/>
                <w:color w:val="00AF50"/>
              </w:rPr>
              <w:t>sédimentaires</w:t>
            </w:r>
            <w:r>
              <w:rPr>
                <w:rFonts w:ascii="Arial Narrow" w:hAnsi="Arial Narrow"/>
                <w:b/>
                <w:color w:val="00AF50"/>
                <w:spacing w:val="-2"/>
              </w:rPr>
              <w:t xml:space="preserve"> </w:t>
            </w:r>
            <w:r>
              <w:rPr>
                <w:rFonts w:ascii="Arial Narrow" w:hAnsi="Arial Narrow"/>
                <w:b/>
                <w:color w:val="00AF50"/>
              </w:rPr>
              <w:t>en</w:t>
            </w:r>
            <w:r>
              <w:rPr>
                <w:rFonts w:ascii="Arial Narrow" w:hAnsi="Arial Narrow"/>
                <w:b/>
                <w:color w:val="00AF50"/>
                <w:spacing w:val="-2"/>
              </w:rPr>
              <w:t xml:space="preserve"> </w:t>
            </w:r>
            <w:r>
              <w:rPr>
                <w:rFonts w:ascii="Arial Narrow" w:hAnsi="Arial Narrow"/>
                <w:b/>
                <w:color w:val="00AF50"/>
              </w:rPr>
              <w:t>Ф</w:t>
            </w:r>
            <w:r>
              <w:rPr>
                <w:rFonts w:ascii="Arial Narrow" w:hAnsi="Arial Narrow"/>
                <w:b/>
                <w:color w:val="00AF50"/>
                <w:spacing w:val="-2"/>
              </w:rPr>
              <w:t xml:space="preserve"> </w:t>
            </w:r>
            <w:r>
              <w:rPr>
                <w:rFonts w:ascii="Arial Narrow" w:hAnsi="Arial Narrow"/>
                <w:b/>
                <w:color w:val="00AF50"/>
              </w:rPr>
              <w:t>9"</w:t>
            </w:r>
            <w:r>
              <w:rPr>
                <w:rFonts w:ascii="Arial Narrow" w:hAnsi="Arial Narrow"/>
                <w:b/>
                <w:color w:val="00AF50"/>
                <w:spacing w:val="-2"/>
              </w:rPr>
              <w:t xml:space="preserve"> </w:t>
            </w:r>
            <w:r>
              <w:rPr>
                <w:rFonts w:ascii="Arial Narrow" w:hAnsi="Arial Narrow"/>
                <w:b/>
                <w:color w:val="00AF50"/>
              </w:rPr>
              <w:t>7/8</w:t>
            </w:r>
            <w:r>
              <w:rPr>
                <w:rFonts w:ascii="Arial Narrow" w:hAnsi="Arial Narrow"/>
                <w:b/>
                <w:color w:val="00AF50"/>
                <w:spacing w:val="-5"/>
              </w:rPr>
              <w:t xml:space="preserve"> </w:t>
            </w:r>
            <w:r>
              <w:rPr>
                <w:rFonts w:ascii="Arial Narrow" w:hAnsi="Arial Narrow"/>
                <w:b/>
                <w:color w:val="00AF50"/>
              </w:rPr>
              <w:t>ou</w:t>
            </w:r>
            <w:r>
              <w:rPr>
                <w:rFonts w:ascii="Arial Narrow" w:hAnsi="Arial Narrow"/>
                <w:b/>
                <w:color w:val="00AF50"/>
                <w:spacing w:val="-2"/>
              </w:rPr>
              <w:t xml:space="preserve"> </w:t>
            </w:r>
            <w:r>
              <w:rPr>
                <w:rFonts w:ascii="Arial Narrow" w:hAnsi="Arial Narrow"/>
                <w:b/>
                <w:color w:val="00AF50"/>
              </w:rPr>
              <w:t>12"</w:t>
            </w:r>
            <w:r>
              <w:rPr>
                <w:rFonts w:ascii="Arial Narrow" w:hAnsi="Arial Narrow"/>
                <w:b/>
                <w:color w:val="00AF50"/>
                <w:spacing w:val="-2"/>
              </w:rPr>
              <w:t xml:space="preserve"> </w:t>
            </w:r>
            <w:r>
              <w:rPr>
                <w:rFonts w:ascii="Arial Narrow" w:hAnsi="Arial Narrow"/>
                <w:b/>
                <w:color w:val="00AF50"/>
              </w:rPr>
              <w:t xml:space="preserve">1/4 </w:t>
            </w:r>
            <w:r>
              <w:rPr>
                <w:rFonts w:ascii="Arial Narrow" w:hAnsi="Arial Narrow"/>
                <w:i/>
                <w:color w:val="00AF50"/>
              </w:rPr>
              <w:t>Ce prix rémunère dans les conditions prévues au contrat la foration exécutée en projection verticale en terrain tendre au moyen du rotary diamant</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4"/>
              </w:rPr>
              <w:t xml:space="preserve"> </w:t>
            </w:r>
            <w:r>
              <w:rPr>
                <w:rFonts w:ascii="Arial Narrow" w:hAnsi="Arial Narrow"/>
                <w:i/>
                <w:color w:val="00AF50"/>
              </w:rPr>
              <w:t>diamètre</w:t>
            </w:r>
            <w:r>
              <w:rPr>
                <w:rFonts w:ascii="Arial Narrow" w:hAnsi="Arial Narrow"/>
                <w:i/>
                <w:color w:val="00AF50"/>
                <w:spacing w:val="-3"/>
              </w:rPr>
              <w:t xml:space="preserve"> </w:t>
            </w:r>
            <w:r>
              <w:rPr>
                <w:rFonts w:ascii="Arial Narrow" w:hAnsi="Arial Narrow"/>
                <w:i/>
                <w:color w:val="00AF50"/>
              </w:rPr>
              <w:t>9''5/8</w:t>
            </w:r>
            <w:r>
              <w:rPr>
                <w:rFonts w:ascii="Arial Narrow" w:hAnsi="Arial Narrow"/>
                <w:i/>
                <w:color w:val="00AF50"/>
                <w:spacing w:val="-4"/>
              </w:rPr>
              <w:t xml:space="preserve"> </w:t>
            </w:r>
            <w:r>
              <w:rPr>
                <w:rFonts w:ascii="Arial Narrow" w:hAnsi="Arial Narrow"/>
                <w:i/>
                <w:color w:val="00AF50"/>
              </w:rPr>
              <w:t>à</w:t>
            </w:r>
            <w:r>
              <w:rPr>
                <w:rFonts w:ascii="Arial Narrow" w:hAnsi="Arial Narrow"/>
                <w:i/>
                <w:color w:val="00AF50"/>
                <w:spacing w:val="-4"/>
              </w:rPr>
              <w:t xml:space="preserve"> </w:t>
            </w:r>
            <w:r>
              <w:rPr>
                <w:rFonts w:ascii="Arial Narrow" w:hAnsi="Arial Narrow"/>
                <w:i/>
                <w:color w:val="00AF50"/>
              </w:rPr>
              <w:t>12''1/4</w:t>
            </w:r>
            <w:r>
              <w:rPr>
                <w:rFonts w:ascii="Arial Narrow" w:hAnsi="Arial Narrow"/>
                <w:i/>
                <w:color w:val="00AF50"/>
                <w:spacing w:val="-4"/>
              </w:rPr>
              <w:t xml:space="preserve"> </w:t>
            </w:r>
            <w:r>
              <w:rPr>
                <w:rFonts w:ascii="Arial Narrow" w:hAnsi="Arial Narrow"/>
                <w:i/>
                <w:color w:val="00AF50"/>
              </w:rPr>
              <w:t>ou</w:t>
            </w:r>
            <w:r>
              <w:rPr>
                <w:rFonts w:ascii="Arial Narrow" w:hAnsi="Arial Narrow"/>
                <w:i/>
                <w:color w:val="00AF50"/>
                <w:spacing w:val="-4"/>
              </w:rPr>
              <w:t xml:space="preserve"> </w:t>
            </w:r>
            <w:r>
              <w:rPr>
                <w:rFonts w:ascii="Arial Narrow" w:hAnsi="Arial Narrow"/>
                <w:i/>
                <w:color w:val="00AF50"/>
              </w:rPr>
              <w:t>tout</w:t>
            </w:r>
            <w:r>
              <w:rPr>
                <w:rFonts w:ascii="Arial Narrow" w:hAnsi="Arial Narrow"/>
                <w:i/>
                <w:color w:val="00AF50"/>
                <w:spacing w:val="-4"/>
              </w:rPr>
              <w:t xml:space="preserve"> </w:t>
            </w:r>
            <w:r>
              <w:rPr>
                <w:rFonts w:ascii="Arial Narrow" w:hAnsi="Arial Narrow"/>
                <w:i/>
                <w:color w:val="00AF50"/>
              </w:rPr>
              <w:t>autre</w:t>
            </w:r>
            <w:r>
              <w:rPr>
                <w:rFonts w:ascii="Arial Narrow" w:hAnsi="Arial Narrow"/>
                <w:i/>
                <w:color w:val="00AF50"/>
                <w:spacing w:val="-4"/>
              </w:rPr>
              <w:t xml:space="preserve"> </w:t>
            </w:r>
            <w:r>
              <w:rPr>
                <w:rFonts w:ascii="Arial Narrow" w:hAnsi="Arial Narrow"/>
                <w:i/>
                <w:color w:val="00AF50"/>
              </w:rPr>
              <w:t>équipement</w:t>
            </w:r>
            <w:r>
              <w:rPr>
                <w:rFonts w:ascii="Arial Narrow" w:hAnsi="Arial Narrow"/>
                <w:i/>
                <w:color w:val="00AF50"/>
                <w:spacing w:val="-4"/>
              </w:rPr>
              <w:t xml:space="preserve"> </w:t>
            </w:r>
            <w:r>
              <w:rPr>
                <w:rFonts w:ascii="Arial Narrow" w:hAnsi="Arial Narrow"/>
                <w:i/>
                <w:color w:val="00AF50"/>
              </w:rPr>
              <w:t>approprié y compris toutes les sujétions de mise en œuvre.</w:t>
            </w:r>
          </w:p>
          <w:p w14:paraId="06432789" w14:textId="77777777" w:rsidR="00796EEB" w:rsidRDefault="00796EEB" w:rsidP="00420C6A">
            <w:pPr>
              <w:pStyle w:val="TableParagraph"/>
              <w:spacing w:before="60"/>
              <w:ind w:left="21"/>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linéaire</w:t>
            </w:r>
            <w:r>
              <w:rPr>
                <w:rFonts w:ascii="Arial Narrow" w:hAnsi="Arial Narrow"/>
                <w:b/>
                <w:i/>
                <w:color w:val="00AF50"/>
                <w:spacing w:val="-4"/>
              </w:rPr>
              <w:t xml:space="preserve"> </w:t>
            </w:r>
            <w:r>
              <w:rPr>
                <w:rFonts w:ascii="Arial Narrow" w:hAnsi="Arial Narrow"/>
                <w:i/>
                <w:color w:val="00AF50"/>
              </w:rPr>
              <w:t>mis</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59506CD6" w14:textId="77777777" w:rsidR="00796EEB" w:rsidRDefault="00796EEB" w:rsidP="00420C6A">
            <w:pPr>
              <w:pStyle w:val="TableParagraph"/>
              <w:rPr>
                <w:rFonts w:ascii="Arial Narrow"/>
                <w:b/>
              </w:rPr>
            </w:pPr>
          </w:p>
          <w:p w14:paraId="7D6C452D" w14:textId="77777777" w:rsidR="00796EEB" w:rsidRDefault="00796EEB" w:rsidP="00420C6A">
            <w:pPr>
              <w:pStyle w:val="TableParagraph"/>
              <w:spacing w:before="251"/>
              <w:rPr>
                <w:rFonts w:ascii="Arial Narrow"/>
                <w:b/>
              </w:rPr>
            </w:pPr>
          </w:p>
          <w:p w14:paraId="3DA6BDB8"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40C904C0" w14:textId="77777777" w:rsidR="00796EEB" w:rsidRDefault="00796EEB" w:rsidP="00420C6A">
            <w:pPr>
              <w:pStyle w:val="TableParagraph"/>
            </w:pPr>
          </w:p>
        </w:tc>
        <w:tc>
          <w:tcPr>
            <w:tcW w:w="1848" w:type="dxa"/>
          </w:tcPr>
          <w:p w14:paraId="7AC80978" w14:textId="77777777" w:rsidR="00796EEB" w:rsidRDefault="00796EEB" w:rsidP="00420C6A">
            <w:pPr>
              <w:pStyle w:val="TableParagraph"/>
            </w:pPr>
          </w:p>
        </w:tc>
      </w:tr>
      <w:tr w:rsidR="00796EEB" w14:paraId="36F80A32" w14:textId="77777777" w:rsidTr="00420C6A">
        <w:trPr>
          <w:trHeight w:val="2088"/>
        </w:trPr>
        <w:tc>
          <w:tcPr>
            <w:tcW w:w="704" w:type="dxa"/>
          </w:tcPr>
          <w:p w14:paraId="5CE99244" w14:textId="77777777" w:rsidR="00796EEB" w:rsidRDefault="00796EEB" w:rsidP="00420C6A">
            <w:pPr>
              <w:pStyle w:val="TableParagraph"/>
              <w:rPr>
                <w:rFonts w:ascii="Arial Narrow"/>
                <w:b/>
              </w:rPr>
            </w:pPr>
          </w:p>
          <w:p w14:paraId="079D2A0D" w14:textId="77777777" w:rsidR="00796EEB" w:rsidRDefault="00796EEB" w:rsidP="00420C6A">
            <w:pPr>
              <w:pStyle w:val="TableParagraph"/>
              <w:rPr>
                <w:rFonts w:ascii="Arial Narrow"/>
                <w:b/>
              </w:rPr>
            </w:pPr>
          </w:p>
          <w:p w14:paraId="3362E50D" w14:textId="77777777" w:rsidR="00796EEB" w:rsidRDefault="00796EEB" w:rsidP="00420C6A">
            <w:pPr>
              <w:pStyle w:val="TableParagraph"/>
              <w:spacing w:before="80"/>
              <w:rPr>
                <w:rFonts w:ascii="Arial Narrow"/>
                <w:b/>
              </w:rPr>
            </w:pPr>
          </w:p>
          <w:p w14:paraId="73FA03A1" w14:textId="77777777" w:rsidR="00796EEB" w:rsidRDefault="00796EEB" w:rsidP="00420C6A">
            <w:pPr>
              <w:pStyle w:val="TableParagraph"/>
              <w:ind w:left="11"/>
              <w:jc w:val="center"/>
              <w:rPr>
                <w:rFonts w:ascii="Arial Narrow"/>
                <w:b/>
              </w:rPr>
            </w:pPr>
            <w:r>
              <w:rPr>
                <w:rFonts w:ascii="Arial Narrow"/>
                <w:b/>
                <w:color w:val="00AF50"/>
                <w:spacing w:val="-5"/>
              </w:rPr>
              <w:t>202</w:t>
            </w:r>
          </w:p>
        </w:tc>
        <w:tc>
          <w:tcPr>
            <w:tcW w:w="5814" w:type="dxa"/>
          </w:tcPr>
          <w:p w14:paraId="596A2482" w14:textId="77777777" w:rsidR="00796EEB" w:rsidRDefault="00796EEB" w:rsidP="00420C6A">
            <w:pPr>
              <w:pStyle w:val="TableParagraph"/>
              <w:spacing w:before="19" w:line="256" w:lineRule="auto"/>
              <w:ind w:left="21" w:right="202"/>
              <w:rPr>
                <w:rFonts w:ascii="Arial Narrow"/>
                <w:b/>
              </w:rPr>
            </w:pPr>
            <w:r>
              <w:rPr>
                <w:rFonts w:ascii="Arial Narrow"/>
                <w:b/>
                <w:color w:val="00AF50"/>
              </w:rPr>
              <w:t>Pose</w:t>
            </w:r>
            <w:r>
              <w:rPr>
                <w:rFonts w:ascii="Arial Narrow"/>
                <w:b/>
                <w:color w:val="00AF50"/>
                <w:spacing w:val="-3"/>
              </w:rPr>
              <w:t xml:space="preserve"> </w:t>
            </w:r>
            <w:r>
              <w:rPr>
                <w:rFonts w:ascii="Arial Narrow"/>
                <w:b/>
                <w:color w:val="00AF50"/>
              </w:rPr>
              <w:t>et</w:t>
            </w:r>
            <w:r>
              <w:rPr>
                <w:rFonts w:ascii="Arial Narrow"/>
                <w:b/>
                <w:color w:val="00AF50"/>
                <w:spacing w:val="-3"/>
              </w:rPr>
              <w:t xml:space="preserve"> </w:t>
            </w:r>
            <w:r>
              <w:rPr>
                <w:rFonts w:ascii="Arial Narrow"/>
                <w:b/>
                <w:color w:val="00AF50"/>
              </w:rPr>
              <w:t>arrachage</w:t>
            </w:r>
            <w:r>
              <w:rPr>
                <w:rFonts w:ascii="Arial Narrow"/>
                <w:b/>
                <w:color w:val="00AF50"/>
                <w:spacing w:val="-3"/>
              </w:rPr>
              <w:t xml:space="preserve"> </w:t>
            </w:r>
            <w:r>
              <w:rPr>
                <w:rFonts w:ascii="Arial Narrow"/>
                <w:b/>
                <w:color w:val="00AF50"/>
              </w:rPr>
              <w:t>tubages</w:t>
            </w:r>
            <w:r>
              <w:rPr>
                <w:rFonts w:ascii="Arial Narrow"/>
                <w:b/>
                <w:color w:val="00AF50"/>
                <w:spacing w:val="-6"/>
              </w:rPr>
              <w:t xml:space="preserve"> </w:t>
            </w:r>
            <w:r>
              <w:rPr>
                <w:rFonts w:ascii="Arial Narrow"/>
                <w:b/>
                <w:color w:val="00AF50"/>
              </w:rPr>
              <w:t>provisoires</w:t>
            </w:r>
            <w:r>
              <w:rPr>
                <w:rFonts w:ascii="Arial Narrow"/>
                <w:b/>
                <w:color w:val="00AF50"/>
                <w:spacing w:val="-3"/>
              </w:rPr>
              <w:t xml:space="preserve"> </w:t>
            </w:r>
            <w:r>
              <w:rPr>
                <w:rFonts w:ascii="Arial Narrow"/>
                <w:b/>
                <w:color w:val="00AF50"/>
              </w:rPr>
              <w:t>en</w:t>
            </w:r>
            <w:r>
              <w:rPr>
                <w:rFonts w:ascii="Arial Narrow"/>
                <w:b/>
                <w:color w:val="00AF50"/>
                <w:spacing w:val="-3"/>
              </w:rPr>
              <w:t xml:space="preserve"> </w:t>
            </w:r>
            <w:r>
              <w:rPr>
                <w:rFonts w:ascii="Arial Narrow"/>
                <w:b/>
                <w:color w:val="00AF50"/>
              </w:rPr>
              <w:t>acier</w:t>
            </w:r>
            <w:r>
              <w:rPr>
                <w:rFonts w:ascii="Arial Narrow"/>
                <w:b/>
                <w:color w:val="00AF50"/>
                <w:spacing w:val="-3"/>
              </w:rPr>
              <w:t xml:space="preserve"> </w:t>
            </w:r>
            <w:r>
              <w:rPr>
                <w:rFonts w:ascii="Arial Narrow"/>
                <w:b/>
                <w:color w:val="00AF50"/>
              </w:rPr>
              <w:t>ou</w:t>
            </w:r>
            <w:r>
              <w:rPr>
                <w:rFonts w:ascii="Arial Narrow"/>
                <w:b/>
                <w:color w:val="00AF50"/>
                <w:spacing w:val="-3"/>
              </w:rPr>
              <w:t xml:space="preserve"> </w:t>
            </w:r>
            <w:r>
              <w:rPr>
                <w:rFonts w:ascii="Arial Narrow"/>
                <w:b/>
                <w:color w:val="00AF50"/>
              </w:rPr>
              <w:t>PVC</w:t>
            </w:r>
            <w:r>
              <w:rPr>
                <w:rFonts w:ascii="Arial Narrow"/>
                <w:b/>
                <w:color w:val="00AF50"/>
                <w:spacing w:val="-7"/>
              </w:rPr>
              <w:t xml:space="preserve"> </w:t>
            </w:r>
            <w:r>
              <w:rPr>
                <w:rFonts w:ascii="Arial Narrow"/>
                <w:b/>
                <w:color w:val="00AF50"/>
              </w:rPr>
              <w:t>pleins</w:t>
            </w:r>
            <w:r>
              <w:rPr>
                <w:rFonts w:ascii="Arial Narrow"/>
                <w:b/>
                <w:color w:val="00AF50"/>
                <w:spacing w:val="-3"/>
              </w:rPr>
              <w:t xml:space="preserve"> </w:t>
            </w:r>
            <w:r>
              <w:rPr>
                <w:rFonts w:ascii="Arial Narrow"/>
                <w:b/>
                <w:color w:val="00AF50"/>
              </w:rPr>
              <w:t xml:space="preserve">de </w:t>
            </w:r>
            <w:r>
              <w:rPr>
                <w:rFonts w:ascii="Arial Narrow"/>
                <w:b/>
                <w:color w:val="00AF50"/>
                <w:spacing w:val="-2"/>
              </w:rPr>
              <w:t>175-195mm</w:t>
            </w:r>
          </w:p>
          <w:p w14:paraId="58077427" w14:textId="77777777" w:rsidR="00796EEB" w:rsidRDefault="00796EEB" w:rsidP="00420C6A">
            <w:pPr>
              <w:pStyle w:val="TableParagraph"/>
              <w:spacing w:before="65" w:line="259" w:lineRule="auto"/>
              <w:ind w:left="21" w:right="5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place d’un tubage de protection provisoire, diamètre </w:t>
            </w:r>
            <w:r>
              <w:rPr>
                <w:rFonts w:ascii="Arial Narrow" w:hAnsi="Arial Narrow"/>
                <w:b/>
                <w:i/>
                <w:color w:val="00AF50"/>
              </w:rPr>
              <w:t xml:space="preserve">175 </w:t>
            </w:r>
            <w:r>
              <w:rPr>
                <w:rFonts w:ascii="Arial Narrow" w:hAnsi="Arial Narrow"/>
                <w:i/>
                <w:color w:val="00AF50"/>
              </w:rPr>
              <w:t xml:space="preserve">à </w:t>
            </w:r>
            <w:r>
              <w:rPr>
                <w:rFonts w:ascii="Arial Narrow" w:hAnsi="Arial Narrow"/>
                <w:b/>
                <w:i/>
                <w:color w:val="00AF50"/>
              </w:rPr>
              <w:t xml:space="preserve">195 mm </w:t>
            </w:r>
            <w:r>
              <w:rPr>
                <w:rFonts w:ascii="Arial Narrow" w:hAnsi="Arial Narrow"/>
                <w:i/>
                <w:color w:val="00AF50"/>
              </w:rPr>
              <w:t>et le retrait après foration y compris toutes sujétions de mise en œuvre.</w:t>
            </w:r>
          </w:p>
          <w:p w14:paraId="30FFEFB5" w14:textId="77777777" w:rsidR="00796EEB" w:rsidRDefault="00796EEB" w:rsidP="00420C6A">
            <w:pPr>
              <w:pStyle w:val="TableParagraph"/>
              <w:spacing w:before="59"/>
              <w:ind w:left="21"/>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linéaire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spacing w:val="-2"/>
              </w:rPr>
              <w:t>tubage.</w:t>
            </w:r>
          </w:p>
        </w:tc>
        <w:tc>
          <w:tcPr>
            <w:tcW w:w="850" w:type="dxa"/>
          </w:tcPr>
          <w:p w14:paraId="659BD00A" w14:textId="77777777" w:rsidR="00796EEB" w:rsidRDefault="00796EEB" w:rsidP="00420C6A">
            <w:pPr>
              <w:pStyle w:val="TableParagraph"/>
              <w:rPr>
                <w:rFonts w:ascii="Arial Narrow"/>
                <w:b/>
              </w:rPr>
            </w:pPr>
          </w:p>
          <w:p w14:paraId="2588EEF2" w14:textId="77777777" w:rsidR="00796EEB" w:rsidRDefault="00796EEB" w:rsidP="00420C6A">
            <w:pPr>
              <w:pStyle w:val="TableParagraph"/>
              <w:rPr>
                <w:rFonts w:ascii="Arial Narrow"/>
                <w:b/>
              </w:rPr>
            </w:pPr>
          </w:p>
          <w:p w14:paraId="11436F31" w14:textId="77777777" w:rsidR="00796EEB" w:rsidRDefault="00796EEB" w:rsidP="00420C6A">
            <w:pPr>
              <w:pStyle w:val="TableParagraph"/>
              <w:spacing w:before="80"/>
              <w:rPr>
                <w:rFonts w:ascii="Arial Narrow"/>
                <w:b/>
              </w:rPr>
            </w:pPr>
          </w:p>
          <w:p w14:paraId="630D63E5"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13BE31C5" w14:textId="77777777" w:rsidR="00796EEB" w:rsidRDefault="00796EEB" w:rsidP="00420C6A">
            <w:pPr>
              <w:pStyle w:val="TableParagraph"/>
            </w:pPr>
          </w:p>
        </w:tc>
        <w:tc>
          <w:tcPr>
            <w:tcW w:w="1848" w:type="dxa"/>
          </w:tcPr>
          <w:p w14:paraId="0288036C" w14:textId="77777777" w:rsidR="00796EEB" w:rsidRDefault="00796EEB" w:rsidP="00420C6A">
            <w:pPr>
              <w:pStyle w:val="TableParagraph"/>
            </w:pPr>
          </w:p>
        </w:tc>
      </w:tr>
      <w:tr w:rsidR="00796EEB" w14:paraId="34DF6DAE" w14:textId="77777777" w:rsidTr="00420C6A">
        <w:trPr>
          <w:trHeight w:val="1648"/>
        </w:trPr>
        <w:tc>
          <w:tcPr>
            <w:tcW w:w="704" w:type="dxa"/>
            <w:tcBorders>
              <w:bottom w:val="single" w:sz="18" w:space="0" w:color="66FFFF"/>
            </w:tcBorders>
          </w:tcPr>
          <w:p w14:paraId="64ABF056" w14:textId="77777777" w:rsidR="00796EEB" w:rsidRDefault="00796EEB" w:rsidP="00420C6A">
            <w:pPr>
              <w:pStyle w:val="TableParagraph"/>
              <w:rPr>
                <w:rFonts w:ascii="Arial Narrow"/>
                <w:b/>
              </w:rPr>
            </w:pPr>
          </w:p>
          <w:p w14:paraId="333011B9" w14:textId="77777777" w:rsidR="00796EEB" w:rsidRDefault="00796EEB" w:rsidP="00420C6A">
            <w:pPr>
              <w:pStyle w:val="TableParagraph"/>
              <w:spacing w:before="114"/>
              <w:rPr>
                <w:rFonts w:ascii="Arial Narrow"/>
                <w:b/>
              </w:rPr>
            </w:pPr>
          </w:p>
          <w:p w14:paraId="5624B10F" w14:textId="77777777" w:rsidR="00796EEB" w:rsidRDefault="00796EEB" w:rsidP="00420C6A">
            <w:pPr>
              <w:pStyle w:val="TableParagraph"/>
              <w:ind w:left="11"/>
              <w:jc w:val="center"/>
              <w:rPr>
                <w:rFonts w:ascii="Arial Narrow"/>
                <w:b/>
              </w:rPr>
            </w:pPr>
            <w:r>
              <w:rPr>
                <w:rFonts w:ascii="Arial Narrow"/>
                <w:b/>
                <w:color w:val="00AF50"/>
                <w:spacing w:val="-5"/>
              </w:rPr>
              <w:t>203</w:t>
            </w:r>
          </w:p>
        </w:tc>
        <w:tc>
          <w:tcPr>
            <w:tcW w:w="5814" w:type="dxa"/>
            <w:tcBorders>
              <w:bottom w:val="single" w:sz="18" w:space="0" w:color="66FFFF"/>
            </w:tcBorders>
          </w:tcPr>
          <w:p w14:paraId="58A977E5" w14:textId="77777777" w:rsidR="00796EEB" w:rsidRDefault="00796EEB" w:rsidP="00420C6A">
            <w:pPr>
              <w:pStyle w:val="TableParagraph"/>
              <w:spacing w:before="57" w:line="283" w:lineRule="auto"/>
              <w:ind w:left="21" w:right="107"/>
              <w:rPr>
                <w:rFonts w:ascii="Arial Narrow" w:hAnsi="Arial Narrow"/>
                <w:i/>
              </w:rPr>
            </w:pPr>
            <w:r>
              <w:rPr>
                <w:rFonts w:ascii="Arial Narrow" w:hAnsi="Arial Narrow"/>
                <w:b/>
                <w:color w:val="00AF50"/>
              </w:rPr>
              <w:t xml:space="preserve">Foration du socle au marteau fond de </w:t>
            </w:r>
            <w:proofErr w:type="gramStart"/>
            <w:r>
              <w:rPr>
                <w:rFonts w:ascii="Arial Narrow" w:hAnsi="Arial Narrow"/>
                <w:b/>
                <w:color w:val="00AF50"/>
              </w:rPr>
              <w:t>trou(</w:t>
            </w:r>
            <w:proofErr w:type="gramEnd"/>
            <w:r>
              <w:rPr>
                <w:rFonts w:ascii="Arial Narrow" w:hAnsi="Arial Narrow"/>
                <w:b/>
                <w:color w:val="00AF50"/>
              </w:rPr>
              <w:t xml:space="preserve">MFT) en 6"1/2 à 6"3/4 </w:t>
            </w:r>
            <w:r>
              <w:rPr>
                <w:rFonts w:ascii="Arial Narrow" w:hAnsi="Arial Narrow"/>
                <w:i/>
                <w:color w:val="00AF50"/>
              </w:rPr>
              <w:t>Ce prix rémunère dans les conditions prévues au contrat la foration exécutée</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rPr>
              <w:t>projection</w:t>
            </w:r>
            <w:r>
              <w:rPr>
                <w:rFonts w:ascii="Arial Narrow" w:hAnsi="Arial Narrow"/>
                <w:i/>
                <w:color w:val="00AF50"/>
                <w:spacing w:val="-6"/>
              </w:rPr>
              <w:t xml:space="preserve"> </w:t>
            </w:r>
            <w:r>
              <w:rPr>
                <w:rFonts w:ascii="Arial Narrow" w:hAnsi="Arial Narrow"/>
                <w:i/>
                <w:color w:val="00AF50"/>
              </w:rPr>
              <w:t>verticale</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rPr>
              <w:t>terrain</w:t>
            </w:r>
            <w:r>
              <w:rPr>
                <w:rFonts w:ascii="Arial Narrow" w:hAnsi="Arial Narrow"/>
                <w:i/>
                <w:color w:val="00AF50"/>
                <w:spacing w:val="-3"/>
              </w:rPr>
              <w:t xml:space="preserve"> </w:t>
            </w:r>
            <w:r>
              <w:rPr>
                <w:rFonts w:ascii="Arial Narrow" w:hAnsi="Arial Narrow"/>
                <w:i/>
                <w:color w:val="00AF50"/>
              </w:rPr>
              <w:t>dur</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marteau</w:t>
            </w:r>
            <w:r>
              <w:rPr>
                <w:rFonts w:ascii="Arial Narrow" w:hAnsi="Arial Narrow"/>
                <w:i/>
                <w:color w:val="00AF50"/>
                <w:spacing w:val="-3"/>
              </w:rPr>
              <w:t xml:space="preserve"> </w:t>
            </w:r>
            <w:r>
              <w:rPr>
                <w:rFonts w:ascii="Arial Narrow" w:hAnsi="Arial Narrow"/>
                <w:i/>
                <w:color w:val="00AF50"/>
              </w:rPr>
              <w:t>fond</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trou en diamètre 6''1/2 à 6''3/4.</w:t>
            </w:r>
          </w:p>
          <w:p w14:paraId="78697829" w14:textId="77777777" w:rsidR="00796EEB" w:rsidRDefault="00796EEB" w:rsidP="00420C6A">
            <w:pPr>
              <w:pStyle w:val="TableParagraph"/>
              <w:spacing w:before="54"/>
              <w:ind w:left="21"/>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5"/>
              </w:rPr>
              <w:t xml:space="preserve"> </w:t>
            </w:r>
            <w:r>
              <w:rPr>
                <w:rFonts w:ascii="Arial Narrow" w:hAnsi="Arial Narrow"/>
                <w:b/>
                <w:i/>
                <w:color w:val="00AF50"/>
              </w:rPr>
              <w:t>linéaire</w:t>
            </w:r>
            <w:r>
              <w:rPr>
                <w:rFonts w:ascii="Arial Narrow" w:hAnsi="Arial Narrow"/>
                <w:b/>
                <w:i/>
                <w:color w:val="00AF50"/>
                <w:spacing w:val="-4"/>
              </w:rPr>
              <w:t xml:space="preserve"> </w:t>
            </w:r>
            <w:r>
              <w:rPr>
                <w:rFonts w:ascii="Arial Narrow" w:hAnsi="Arial Narrow"/>
                <w:i/>
                <w:color w:val="00AF50"/>
              </w:rPr>
              <w:t>mis</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Borders>
              <w:bottom w:val="single" w:sz="18" w:space="0" w:color="66FFFF"/>
            </w:tcBorders>
          </w:tcPr>
          <w:p w14:paraId="0133B349" w14:textId="77777777" w:rsidR="00796EEB" w:rsidRDefault="00796EEB" w:rsidP="00420C6A">
            <w:pPr>
              <w:pStyle w:val="TableParagraph"/>
              <w:rPr>
                <w:rFonts w:ascii="Arial Narrow"/>
                <w:b/>
              </w:rPr>
            </w:pPr>
          </w:p>
          <w:p w14:paraId="3771AAB2" w14:textId="77777777" w:rsidR="00796EEB" w:rsidRDefault="00796EEB" w:rsidP="00420C6A">
            <w:pPr>
              <w:pStyle w:val="TableParagraph"/>
              <w:spacing w:before="114"/>
              <w:rPr>
                <w:rFonts w:ascii="Arial Narrow"/>
                <w:b/>
              </w:rPr>
            </w:pPr>
          </w:p>
          <w:p w14:paraId="1EAE4AD4"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Borders>
              <w:bottom w:val="single" w:sz="18" w:space="0" w:color="66FFFF"/>
            </w:tcBorders>
          </w:tcPr>
          <w:p w14:paraId="1F7975FE" w14:textId="77777777" w:rsidR="00796EEB" w:rsidRDefault="00796EEB" w:rsidP="00420C6A">
            <w:pPr>
              <w:pStyle w:val="TableParagraph"/>
            </w:pPr>
          </w:p>
        </w:tc>
        <w:tc>
          <w:tcPr>
            <w:tcW w:w="1848" w:type="dxa"/>
            <w:tcBorders>
              <w:bottom w:val="single" w:sz="18" w:space="0" w:color="66FFFF"/>
            </w:tcBorders>
          </w:tcPr>
          <w:p w14:paraId="11B055FC" w14:textId="77777777" w:rsidR="00796EEB" w:rsidRDefault="00796EEB" w:rsidP="00420C6A">
            <w:pPr>
              <w:pStyle w:val="TableParagraph"/>
            </w:pPr>
          </w:p>
        </w:tc>
      </w:tr>
      <w:tr w:rsidR="00796EEB" w14:paraId="0524A1FE" w14:textId="77777777" w:rsidTr="00420C6A">
        <w:trPr>
          <w:trHeight w:val="420"/>
        </w:trPr>
        <w:tc>
          <w:tcPr>
            <w:tcW w:w="10918" w:type="dxa"/>
            <w:gridSpan w:val="5"/>
            <w:tcBorders>
              <w:top w:val="single" w:sz="18" w:space="0" w:color="66FFFF"/>
            </w:tcBorders>
            <w:shd w:val="clear" w:color="auto" w:fill="66FFFF"/>
          </w:tcPr>
          <w:p w14:paraId="7A7F6A79" w14:textId="77777777" w:rsidR="00796EEB" w:rsidRDefault="00796EEB" w:rsidP="00420C6A">
            <w:pPr>
              <w:pStyle w:val="TableParagraph"/>
              <w:spacing w:line="219" w:lineRule="exact"/>
              <w:ind w:left="19"/>
              <w:rPr>
                <w:rFonts w:ascii="Franklin Gothic Demi Cond"/>
              </w:rPr>
            </w:pPr>
            <w:r>
              <w:rPr>
                <w:rFonts w:ascii="Franklin Gothic Demi Cond"/>
                <w:color w:val="00AF50"/>
              </w:rPr>
              <w:t>B</w:t>
            </w:r>
            <w:r>
              <w:rPr>
                <w:rFonts w:ascii="Franklin Gothic Demi Cond"/>
                <w:color w:val="00AF50"/>
                <w:spacing w:val="-6"/>
              </w:rPr>
              <w:t xml:space="preserve"> </w:t>
            </w:r>
            <w:r>
              <w:rPr>
                <w:rFonts w:ascii="Franklin Gothic Demi Cond"/>
                <w:color w:val="00AF50"/>
              </w:rPr>
              <w:t>-</w:t>
            </w:r>
            <w:r>
              <w:rPr>
                <w:rFonts w:ascii="Franklin Gothic Demi Cond"/>
                <w:color w:val="00AF50"/>
                <w:spacing w:val="37"/>
              </w:rPr>
              <w:t xml:space="preserve"> </w:t>
            </w:r>
            <w:r>
              <w:rPr>
                <w:rFonts w:ascii="Franklin Gothic Demi Cond"/>
                <w:color w:val="00AF50"/>
              </w:rPr>
              <w:t>EQUIPEMENT-DEVELOPPEMENT-</w:t>
            </w:r>
            <w:r>
              <w:rPr>
                <w:rFonts w:ascii="Franklin Gothic Demi Cond"/>
                <w:color w:val="00AF50"/>
                <w:spacing w:val="-2"/>
              </w:rPr>
              <w:t>POMPAGE</w:t>
            </w:r>
          </w:p>
        </w:tc>
      </w:tr>
      <w:tr w:rsidR="00796EEB" w14:paraId="61C15793" w14:textId="77777777" w:rsidTr="00420C6A">
        <w:trPr>
          <w:trHeight w:val="1622"/>
        </w:trPr>
        <w:tc>
          <w:tcPr>
            <w:tcW w:w="704" w:type="dxa"/>
          </w:tcPr>
          <w:p w14:paraId="69672E77" w14:textId="77777777" w:rsidR="00796EEB" w:rsidRDefault="00796EEB" w:rsidP="00420C6A">
            <w:pPr>
              <w:pStyle w:val="TableParagraph"/>
              <w:rPr>
                <w:rFonts w:ascii="Arial Narrow"/>
                <w:b/>
              </w:rPr>
            </w:pPr>
          </w:p>
          <w:p w14:paraId="366E76FA" w14:textId="77777777" w:rsidR="00796EEB" w:rsidRDefault="00796EEB" w:rsidP="00420C6A">
            <w:pPr>
              <w:pStyle w:val="TableParagraph"/>
              <w:spacing w:before="97"/>
              <w:rPr>
                <w:rFonts w:ascii="Arial Narrow"/>
                <w:b/>
              </w:rPr>
            </w:pPr>
          </w:p>
          <w:p w14:paraId="46D7364D" w14:textId="77777777" w:rsidR="00796EEB" w:rsidRDefault="00796EEB" w:rsidP="00420C6A">
            <w:pPr>
              <w:pStyle w:val="TableParagraph"/>
              <w:spacing w:before="1"/>
              <w:ind w:left="11"/>
              <w:jc w:val="center"/>
              <w:rPr>
                <w:rFonts w:ascii="Arial Narrow"/>
                <w:b/>
              </w:rPr>
            </w:pPr>
            <w:r>
              <w:rPr>
                <w:rFonts w:ascii="Arial Narrow"/>
                <w:b/>
                <w:color w:val="00AF50"/>
                <w:spacing w:val="-5"/>
              </w:rPr>
              <w:t>204</w:t>
            </w:r>
          </w:p>
        </w:tc>
        <w:tc>
          <w:tcPr>
            <w:tcW w:w="5814" w:type="dxa"/>
          </w:tcPr>
          <w:p w14:paraId="494B0DE0" w14:textId="77777777" w:rsidR="00796EEB" w:rsidRDefault="00796EEB" w:rsidP="00420C6A">
            <w:pPr>
              <w:pStyle w:val="TableParagraph"/>
              <w:spacing w:before="57"/>
              <w:ind w:left="21"/>
              <w:rPr>
                <w:rFonts w:ascii="Arial Narrow" w:hAnsi="Arial Narrow"/>
                <w:b/>
              </w:rPr>
            </w:pPr>
            <w:r>
              <w:rPr>
                <w:rFonts w:ascii="Arial Narrow" w:hAnsi="Arial Narrow"/>
                <w:b/>
                <w:color w:val="00AF50"/>
              </w:rPr>
              <w:t>F</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2"/>
              </w:rPr>
              <w:t xml:space="preserve"> </w:t>
            </w:r>
            <w:r>
              <w:rPr>
                <w:rFonts w:ascii="Arial Narrow" w:hAnsi="Arial Narrow"/>
                <w:b/>
                <w:color w:val="00AF50"/>
              </w:rPr>
              <w:t>pose</w:t>
            </w:r>
            <w:r>
              <w:rPr>
                <w:rFonts w:ascii="Arial Narrow" w:hAnsi="Arial Narrow"/>
                <w:b/>
                <w:color w:val="00AF50"/>
                <w:spacing w:val="-2"/>
              </w:rPr>
              <w:t xml:space="preserve"> </w:t>
            </w:r>
            <w:r>
              <w:rPr>
                <w:rFonts w:ascii="Arial Narrow" w:hAnsi="Arial Narrow"/>
                <w:b/>
                <w:color w:val="00AF50"/>
              </w:rPr>
              <w:t>tubage</w:t>
            </w:r>
            <w:r>
              <w:rPr>
                <w:rFonts w:ascii="Arial Narrow" w:hAnsi="Arial Narrow"/>
                <w:b/>
                <w:color w:val="00AF50"/>
                <w:spacing w:val="-2"/>
              </w:rPr>
              <w:t xml:space="preserve"> </w:t>
            </w:r>
            <w:r>
              <w:rPr>
                <w:rFonts w:ascii="Arial Narrow" w:hAnsi="Arial Narrow"/>
                <w:b/>
                <w:color w:val="00AF50"/>
              </w:rPr>
              <w:t>en</w:t>
            </w:r>
            <w:r>
              <w:rPr>
                <w:rFonts w:ascii="Arial Narrow" w:hAnsi="Arial Narrow"/>
                <w:b/>
                <w:color w:val="00AF50"/>
                <w:spacing w:val="-3"/>
              </w:rPr>
              <w:t xml:space="preserve"> </w:t>
            </w:r>
            <w:r>
              <w:rPr>
                <w:rFonts w:ascii="Arial Narrow" w:hAnsi="Arial Narrow"/>
                <w:b/>
                <w:color w:val="00AF50"/>
              </w:rPr>
              <w:t>PVC</w:t>
            </w:r>
            <w:r>
              <w:rPr>
                <w:rFonts w:ascii="Arial Narrow" w:hAnsi="Arial Narrow"/>
                <w:b/>
                <w:color w:val="00AF50"/>
                <w:spacing w:val="-3"/>
              </w:rPr>
              <w:t xml:space="preserve"> </w:t>
            </w:r>
            <w:r>
              <w:rPr>
                <w:rFonts w:ascii="Arial Narrow" w:hAnsi="Arial Narrow"/>
                <w:b/>
                <w:color w:val="00AF50"/>
              </w:rPr>
              <w:t>plein</w:t>
            </w:r>
            <w:r>
              <w:rPr>
                <w:rFonts w:ascii="Arial Narrow" w:hAnsi="Arial Narrow"/>
                <w:b/>
                <w:color w:val="00AF50"/>
                <w:spacing w:val="-2"/>
              </w:rPr>
              <w:t xml:space="preserve"> </w:t>
            </w:r>
            <w:r>
              <w:rPr>
                <w:rFonts w:ascii="Arial Narrow" w:hAnsi="Arial Narrow"/>
                <w:b/>
                <w:color w:val="00AF50"/>
              </w:rPr>
              <w:t>Ø</w:t>
            </w:r>
            <w:r>
              <w:rPr>
                <w:rFonts w:ascii="Arial Narrow" w:hAnsi="Arial Narrow"/>
                <w:b/>
                <w:color w:val="00AF50"/>
                <w:spacing w:val="-2"/>
              </w:rPr>
              <w:t xml:space="preserve"> </w:t>
            </w:r>
            <w:r>
              <w:rPr>
                <w:rFonts w:ascii="Arial Narrow" w:hAnsi="Arial Narrow"/>
                <w:b/>
                <w:color w:val="00AF50"/>
              </w:rPr>
              <w:t>112/125</w:t>
            </w:r>
            <w:r>
              <w:rPr>
                <w:rFonts w:ascii="Arial Narrow" w:hAnsi="Arial Narrow"/>
                <w:b/>
                <w:color w:val="00AF50"/>
                <w:spacing w:val="-2"/>
              </w:rPr>
              <w:t xml:space="preserve"> </w:t>
            </w:r>
            <w:r>
              <w:rPr>
                <w:rFonts w:ascii="Arial Narrow" w:hAnsi="Arial Narrow"/>
                <w:b/>
                <w:color w:val="00AF50"/>
              </w:rPr>
              <w:t>PN10</w:t>
            </w:r>
            <w:r>
              <w:rPr>
                <w:rFonts w:ascii="Arial Narrow" w:hAnsi="Arial Narrow"/>
                <w:b/>
                <w:color w:val="00AF50"/>
                <w:spacing w:val="-2"/>
              </w:rPr>
              <w:t xml:space="preserve"> </w:t>
            </w:r>
            <w:r>
              <w:rPr>
                <w:rFonts w:ascii="Arial Narrow" w:hAnsi="Arial Narrow"/>
                <w:b/>
                <w:color w:val="00AF50"/>
                <w:spacing w:val="-4"/>
              </w:rPr>
              <w:t>bars</w:t>
            </w:r>
          </w:p>
          <w:p w14:paraId="5F602569" w14:textId="77777777" w:rsidR="00796EEB" w:rsidRDefault="00796EEB" w:rsidP="00420C6A">
            <w:pPr>
              <w:pStyle w:val="TableParagraph"/>
              <w:spacing w:before="99" w:line="259" w:lineRule="auto"/>
              <w:ind w:left="21"/>
              <w:rPr>
                <w:rFonts w:ascii="Arial Narrow" w:hAnsi="Arial Narrow"/>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l’équipement du forage en tuyau </w:t>
            </w:r>
            <w:r>
              <w:rPr>
                <w:rFonts w:ascii="Arial Narrow" w:hAnsi="Arial Narrow"/>
                <w:b/>
                <w:i/>
                <w:color w:val="00AF50"/>
              </w:rPr>
              <w:t xml:space="preserve">PVC </w:t>
            </w:r>
            <w:r>
              <w:rPr>
                <w:rFonts w:ascii="Arial Narrow" w:hAnsi="Arial Narrow"/>
                <w:i/>
                <w:color w:val="00AF50"/>
              </w:rPr>
              <w:t xml:space="preserve">plein, diamètre </w:t>
            </w:r>
            <w:r>
              <w:rPr>
                <w:rFonts w:ascii="Arial Narrow" w:hAnsi="Arial Narrow"/>
                <w:b/>
                <w:i/>
                <w:color w:val="00AF50"/>
              </w:rPr>
              <w:t>112-125 mm</w:t>
            </w:r>
            <w:r>
              <w:rPr>
                <w:rFonts w:ascii="Arial Narrow" w:hAnsi="Arial Narrow"/>
                <w:color w:val="00AF50"/>
              </w:rPr>
              <w:t xml:space="preserve">, </w:t>
            </w:r>
            <w:r>
              <w:rPr>
                <w:rFonts w:ascii="Arial Narrow" w:hAnsi="Arial Narrow"/>
                <w:b/>
                <w:color w:val="00AF50"/>
              </w:rPr>
              <w:t>PN10 bars</w:t>
            </w:r>
            <w:r>
              <w:rPr>
                <w:rFonts w:ascii="Arial Narrow" w:hAnsi="Arial Narrow"/>
                <w:color w:val="00AF50"/>
              </w:rPr>
              <w:t>.</w:t>
            </w:r>
          </w:p>
          <w:p w14:paraId="06882196" w14:textId="77777777" w:rsidR="00796EEB" w:rsidRDefault="00796EEB" w:rsidP="00420C6A">
            <w:pPr>
              <w:pStyle w:val="TableParagraph"/>
              <w:spacing w:before="6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rPr>
              <w:t>l’unité</w:t>
            </w:r>
            <w:r>
              <w:rPr>
                <w:rFonts w:ascii="Arial Narrow" w:hAnsi="Arial Narrow"/>
                <w:b/>
                <w:i/>
                <w:color w:val="00AF50"/>
                <w:spacing w:val="-5"/>
              </w:rPr>
              <w:t xml:space="preserve"> </w:t>
            </w:r>
            <w:r>
              <w:rPr>
                <w:rFonts w:ascii="Arial Narrow" w:hAnsi="Arial Narrow"/>
                <w:i/>
                <w:color w:val="00AF50"/>
              </w:rPr>
              <w:t>de</w:t>
            </w:r>
            <w:r>
              <w:rPr>
                <w:rFonts w:ascii="Arial Narrow" w:hAnsi="Arial Narrow"/>
                <w:i/>
                <w:color w:val="00AF50"/>
                <w:spacing w:val="-6"/>
              </w:rPr>
              <w:t xml:space="preserve"> </w:t>
            </w:r>
            <w:r>
              <w:rPr>
                <w:rFonts w:ascii="Arial Narrow" w:hAnsi="Arial Narrow"/>
                <w:i/>
                <w:color w:val="00AF50"/>
              </w:rPr>
              <w:t>tubage</w:t>
            </w:r>
            <w:r>
              <w:rPr>
                <w:rFonts w:ascii="Arial Narrow" w:hAnsi="Arial Narrow"/>
                <w:i/>
                <w:color w:val="00AF50"/>
                <w:spacing w:val="-5"/>
              </w:rPr>
              <w:t xml:space="preserve"> </w:t>
            </w:r>
            <w:r>
              <w:rPr>
                <w:rFonts w:ascii="Arial Narrow" w:hAnsi="Arial Narrow"/>
                <w:i/>
                <w:color w:val="00AF50"/>
              </w:rPr>
              <w:t>mis</w:t>
            </w:r>
            <w:r>
              <w:rPr>
                <w:rFonts w:ascii="Arial Narrow" w:hAnsi="Arial Narrow"/>
                <w:i/>
                <w:color w:val="00AF50"/>
                <w:spacing w:val="-5"/>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2F7D354F" w14:textId="77777777" w:rsidR="00796EEB" w:rsidRDefault="00796EEB" w:rsidP="00420C6A">
            <w:pPr>
              <w:pStyle w:val="TableParagraph"/>
              <w:rPr>
                <w:rFonts w:ascii="Arial Narrow"/>
                <w:b/>
              </w:rPr>
            </w:pPr>
          </w:p>
          <w:p w14:paraId="7172EBEA" w14:textId="77777777" w:rsidR="00796EEB" w:rsidRDefault="00796EEB" w:rsidP="00420C6A">
            <w:pPr>
              <w:pStyle w:val="TableParagraph"/>
              <w:spacing w:before="97"/>
              <w:rPr>
                <w:rFonts w:ascii="Arial Narrow"/>
                <w:b/>
              </w:rPr>
            </w:pPr>
          </w:p>
          <w:p w14:paraId="60D17681" w14:textId="77777777" w:rsidR="00796EEB" w:rsidRDefault="00796EEB" w:rsidP="00420C6A">
            <w:pPr>
              <w:pStyle w:val="TableParagraph"/>
              <w:spacing w:before="1"/>
              <w:ind w:left="10"/>
              <w:jc w:val="center"/>
              <w:rPr>
                <w:rFonts w:ascii="Arial Narrow"/>
                <w:b/>
              </w:rPr>
            </w:pPr>
            <w:r>
              <w:rPr>
                <w:rFonts w:ascii="Arial Narrow"/>
                <w:b/>
                <w:color w:val="00AF50"/>
                <w:spacing w:val="-10"/>
              </w:rPr>
              <w:t>U</w:t>
            </w:r>
          </w:p>
        </w:tc>
        <w:tc>
          <w:tcPr>
            <w:tcW w:w="1702" w:type="dxa"/>
          </w:tcPr>
          <w:p w14:paraId="5EBC0E80" w14:textId="77777777" w:rsidR="00796EEB" w:rsidRDefault="00796EEB" w:rsidP="00420C6A">
            <w:pPr>
              <w:pStyle w:val="TableParagraph"/>
            </w:pPr>
          </w:p>
        </w:tc>
        <w:tc>
          <w:tcPr>
            <w:tcW w:w="1848" w:type="dxa"/>
          </w:tcPr>
          <w:p w14:paraId="6F8523F5" w14:textId="77777777" w:rsidR="00796EEB" w:rsidRDefault="00796EEB" w:rsidP="00420C6A">
            <w:pPr>
              <w:pStyle w:val="TableParagraph"/>
            </w:pPr>
          </w:p>
        </w:tc>
      </w:tr>
      <w:tr w:rsidR="00796EEB" w14:paraId="1F00AF56" w14:textId="77777777" w:rsidTr="00420C6A">
        <w:trPr>
          <w:trHeight w:val="1672"/>
        </w:trPr>
        <w:tc>
          <w:tcPr>
            <w:tcW w:w="704" w:type="dxa"/>
          </w:tcPr>
          <w:p w14:paraId="5149A00E" w14:textId="77777777" w:rsidR="00796EEB" w:rsidRDefault="00796EEB" w:rsidP="00420C6A">
            <w:pPr>
              <w:pStyle w:val="TableParagraph"/>
              <w:rPr>
                <w:rFonts w:ascii="Arial Narrow"/>
                <w:b/>
              </w:rPr>
            </w:pPr>
          </w:p>
          <w:p w14:paraId="108E2A61" w14:textId="77777777" w:rsidR="00796EEB" w:rsidRDefault="00796EEB" w:rsidP="00420C6A">
            <w:pPr>
              <w:pStyle w:val="TableParagraph"/>
              <w:spacing w:before="123"/>
              <w:rPr>
                <w:rFonts w:ascii="Arial Narrow"/>
                <w:b/>
              </w:rPr>
            </w:pPr>
          </w:p>
          <w:p w14:paraId="38FC974B" w14:textId="77777777" w:rsidR="00796EEB" w:rsidRDefault="00796EEB" w:rsidP="00420C6A">
            <w:pPr>
              <w:pStyle w:val="TableParagraph"/>
              <w:spacing w:before="1"/>
              <w:ind w:left="11"/>
              <w:jc w:val="center"/>
              <w:rPr>
                <w:rFonts w:ascii="Arial Narrow"/>
                <w:b/>
              </w:rPr>
            </w:pPr>
            <w:r>
              <w:rPr>
                <w:rFonts w:ascii="Arial Narrow"/>
                <w:b/>
                <w:color w:val="00AF50"/>
                <w:spacing w:val="-5"/>
              </w:rPr>
              <w:t>205</w:t>
            </w:r>
          </w:p>
        </w:tc>
        <w:tc>
          <w:tcPr>
            <w:tcW w:w="5814" w:type="dxa"/>
          </w:tcPr>
          <w:p w14:paraId="4D44D9BC" w14:textId="77777777" w:rsidR="00796EEB" w:rsidRDefault="00796EEB" w:rsidP="00420C6A">
            <w:pPr>
              <w:pStyle w:val="TableParagraph"/>
              <w:spacing w:before="55"/>
              <w:ind w:left="21"/>
              <w:rPr>
                <w:rFonts w:ascii="Arial Narrow" w:hAnsi="Arial Narrow"/>
                <w:b/>
              </w:rPr>
            </w:pPr>
            <w:r>
              <w:rPr>
                <w:rFonts w:ascii="Arial Narrow" w:hAnsi="Arial Narrow"/>
                <w:b/>
                <w:color w:val="00AF50"/>
              </w:rPr>
              <w:t>F</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pose</w:t>
            </w:r>
            <w:r>
              <w:rPr>
                <w:rFonts w:ascii="Arial Narrow" w:hAnsi="Arial Narrow"/>
                <w:b/>
                <w:color w:val="00AF50"/>
                <w:spacing w:val="-2"/>
              </w:rPr>
              <w:t xml:space="preserve"> </w:t>
            </w:r>
            <w:r>
              <w:rPr>
                <w:rFonts w:ascii="Arial Narrow" w:hAnsi="Arial Narrow"/>
                <w:b/>
                <w:color w:val="00AF50"/>
              </w:rPr>
              <w:t>tubage</w:t>
            </w:r>
            <w:r>
              <w:rPr>
                <w:rFonts w:ascii="Arial Narrow" w:hAnsi="Arial Narrow"/>
                <w:b/>
                <w:color w:val="00AF50"/>
                <w:spacing w:val="-3"/>
              </w:rPr>
              <w:t xml:space="preserve"> </w:t>
            </w:r>
            <w:r>
              <w:rPr>
                <w:rFonts w:ascii="Arial Narrow" w:hAnsi="Arial Narrow"/>
                <w:b/>
                <w:color w:val="00AF50"/>
              </w:rPr>
              <w:t>en</w:t>
            </w:r>
            <w:r>
              <w:rPr>
                <w:rFonts w:ascii="Arial Narrow" w:hAnsi="Arial Narrow"/>
                <w:b/>
                <w:color w:val="00AF50"/>
                <w:spacing w:val="-2"/>
              </w:rPr>
              <w:t xml:space="preserve"> </w:t>
            </w:r>
            <w:r>
              <w:rPr>
                <w:rFonts w:ascii="Arial Narrow" w:hAnsi="Arial Narrow"/>
                <w:b/>
                <w:color w:val="00AF50"/>
              </w:rPr>
              <w:t>PVC</w:t>
            </w:r>
            <w:r>
              <w:rPr>
                <w:rFonts w:ascii="Arial Narrow" w:hAnsi="Arial Narrow"/>
                <w:b/>
                <w:color w:val="00AF50"/>
                <w:spacing w:val="-4"/>
              </w:rPr>
              <w:t xml:space="preserve"> </w:t>
            </w:r>
            <w:r>
              <w:rPr>
                <w:rFonts w:ascii="Arial Narrow" w:hAnsi="Arial Narrow"/>
                <w:b/>
                <w:color w:val="00AF50"/>
              </w:rPr>
              <w:t>crépines</w:t>
            </w:r>
            <w:r>
              <w:rPr>
                <w:rFonts w:ascii="Arial Narrow" w:hAnsi="Arial Narrow"/>
                <w:b/>
                <w:color w:val="00AF50"/>
                <w:spacing w:val="-2"/>
              </w:rPr>
              <w:t xml:space="preserve"> </w:t>
            </w:r>
            <w:r>
              <w:rPr>
                <w:rFonts w:ascii="Arial Narrow" w:hAnsi="Arial Narrow"/>
                <w:b/>
                <w:color w:val="00AF50"/>
              </w:rPr>
              <w:t>Ø</w:t>
            </w:r>
            <w:r>
              <w:rPr>
                <w:rFonts w:ascii="Arial Narrow" w:hAnsi="Arial Narrow"/>
                <w:b/>
                <w:color w:val="00AF50"/>
                <w:spacing w:val="-4"/>
              </w:rPr>
              <w:t xml:space="preserve"> </w:t>
            </w:r>
            <w:r>
              <w:rPr>
                <w:rFonts w:ascii="Arial Narrow" w:hAnsi="Arial Narrow"/>
                <w:b/>
                <w:color w:val="00AF50"/>
              </w:rPr>
              <w:t>112/125</w:t>
            </w:r>
            <w:r>
              <w:rPr>
                <w:rFonts w:ascii="Arial Narrow" w:hAnsi="Arial Narrow"/>
                <w:b/>
                <w:color w:val="00AF50"/>
                <w:spacing w:val="-3"/>
              </w:rPr>
              <w:t xml:space="preserve"> </w:t>
            </w:r>
            <w:r>
              <w:rPr>
                <w:rFonts w:ascii="Arial Narrow" w:hAnsi="Arial Narrow"/>
                <w:b/>
                <w:color w:val="00AF50"/>
              </w:rPr>
              <w:t>PN10</w:t>
            </w:r>
            <w:r>
              <w:rPr>
                <w:rFonts w:ascii="Arial Narrow" w:hAnsi="Arial Narrow"/>
                <w:b/>
                <w:color w:val="00AF50"/>
                <w:spacing w:val="-2"/>
              </w:rPr>
              <w:t xml:space="preserve"> </w:t>
            </w:r>
            <w:r>
              <w:rPr>
                <w:rFonts w:ascii="Arial Narrow" w:hAnsi="Arial Narrow"/>
                <w:b/>
                <w:color w:val="00AF50"/>
                <w:spacing w:val="-4"/>
              </w:rPr>
              <w:t>bars</w:t>
            </w:r>
          </w:p>
          <w:p w14:paraId="6561D1B1" w14:textId="77777777" w:rsidR="00796EEB" w:rsidRDefault="00796EEB" w:rsidP="00420C6A">
            <w:pPr>
              <w:pStyle w:val="TableParagraph"/>
              <w:spacing w:before="98" w:line="276" w:lineRule="auto"/>
              <w:ind w:left="21"/>
              <w:rPr>
                <w:rFonts w:ascii="Arial Narrow" w:hAnsi="Arial Narrow"/>
                <w:b/>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l’équipement du forage en tuyau </w:t>
            </w:r>
            <w:r>
              <w:rPr>
                <w:rFonts w:ascii="Arial Narrow" w:hAnsi="Arial Narrow"/>
                <w:b/>
                <w:i/>
                <w:color w:val="00AF50"/>
              </w:rPr>
              <w:t xml:space="preserve">PVC </w:t>
            </w:r>
            <w:r>
              <w:rPr>
                <w:rFonts w:ascii="Arial Narrow" w:hAnsi="Arial Narrow"/>
                <w:i/>
                <w:color w:val="00AF50"/>
              </w:rPr>
              <w:t xml:space="preserve">crépines, diamètre </w:t>
            </w:r>
            <w:r>
              <w:rPr>
                <w:rFonts w:ascii="Arial Narrow" w:hAnsi="Arial Narrow"/>
                <w:b/>
                <w:i/>
                <w:color w:val="00AF50"/>
              </w:rPr>
              <w:t>112-125mm</w:t>
            </w:r>
            <w:r>
              <w:rPr>
                <w:rFonts w:ascii="Arial Narrow" w:hAnsi="Arial Narrow"/>
                <w:color w:val="00AF50"/>
              </w:rPr>
              <w:t xml:space="preserve">, </w:t>
            </w:r>
            <w:r>
              <w:rPr>
                <w:rFonts w:ascii="Arial Narrow" w:hAnsi="Arial Narrow"/>
                <w:b/>
                <w:color w:val="00AF50"/>
              </w:rPr>
              <w:t>PN10 bars</w:t>
            </w:r>
          </w:p>
          <w:p w14:paraId="74B66FAE" w14:textId="77777777" w:rsidR="00796EEB" w:rsidRDefault="00796EEB" w:rsidP="00420C6A">
            <w:pPr>
              <w:pStyle w:val="TableParagraph"/>
              <w:spacing w:before="62"/>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rPr>
              <w:t>l’unité</w:t>
            </w:r>
            <w:r>
              <w:rPr>
                <w:rFonts w:ascii="Arial Narrow" w:hAnsi="Arial Narrow"/>
                <w:b/>
                <w:i/>
                <w:color w:val="00AF50"/>
                <w:spacing w:val="-5"/>
              </w:rPr>
              <w:t xml:space="preserve"> </w:t>
            </w:r>
            <w:r>
              <w:rPr>
                <w:rFonts w:ascii="Arial Narrow" w:hAnsi="Arial Narrow"/>
                <w:i/>
                <w:color w:val="00AF50"/>
              </w:rPr>
              <w:t>de</w:t>
            </w:r>
            <w:r>
              <w:rPr>
                <w:rFonts w:ascii="Arial Narrow" w:hAnsi="Arial Narrow"/>
                <w:i/>
                <w:color w:val="00AF50"/>
                <w:spacing w:val="-6"/>
              </w:rPr>
              <w:t xml:space="preserve"> </w:t>
            </w:r>
            <w:r>
              <w:rPr>
                <w:rFonts w:ascii="Arial Narrow" w:hAnsi="Arial Narrow"/>
                <w:i/>
                <w:color w:val="00AF50"/>
              </w:rPr>
              <w:t>tubage</w:t>
            </w:r>
            <w:r>
              <w:rPr>
                <w:rFonts w:ascii="Arial Narrow" w:hAnsi="Arial Narrow"/>
                <w:i/>
                <w:color w:val="00AF50"/>
                <w:spacing w:val="-5"/>
              </w:rPr>
              <w:t xml:space="preserve"> </w:t>
            </w:r>
            <w:r>
              <w:rPr>
                <w:rFonts w:ascii="Arial Narrow" w:hAnsi="Arial Narrow"/>
                <w:i/>
                <w:color w:val="00AF50"/>
              </w:rPr>
              <w:t>mis</w:t>
            </w:r>
            <w:r>
              <w:rPr>
                <w:rFonts w:ascii="Arial Narrow" w:hAnsi="Arial Narrow"/>
                <w:i/>
                <w:color w:val="00AF50"/>
                <w:spacing w:val="-5"/>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15E75422" w14:textId="77777777" w:rsidR="00796EEB" w:rsidRDefault="00796EEB" w:rsidP="00420C6A">
            <w:pPr>
              <w:pStyle w:val="TableParagraph"/>
              <w:rPr>
                <w:rFonts w:ascii="Arial Narrow"/>
                <w:b/>
              </w:rPr>
            </w:pPr>
          </w:p>
          <w:p w14:paraId="669361CF" w14:textId="77777777" w:rsidR="00796EEB" w:rsidRDefault="00796EEB" w:rsidP="00420C6A">
            <w:pPr>
              <w:pStyle w:val="TableParagraph"/>
              <w:spacing w:before="123"/>
              <w:rPr>
                <w:rFonts w:ascii="Arial Narrow"/>
                <w:b/>
              </w:rPr>
            </w:pPr>
          </w:p>
          <w:p w14:paraId="3F1C2AA6" w14:textId="77777777" w:rsidR="00796EEB" w:rsidRDefault="00796EEB" w:rsidP="00420C6A">
            <w:pPr>
              <w:pStyle w:val="TableParagraph"/>
              <w:spacing w:before="1"/>
              <w:ind w:left="10"/>
              <w:jc w:val="center"/>
              <w:rPr>
                <w:rFonts w:ascii="Arial Narrow"/>
                <w:b/>
              </w:rPr>
            </w:pPr>
            <w:r>
              <w:rPr>
                <w:rFonts w:ascii="Arial Narrow"/>
                <w:b/>
                <w:color w:val="00AF50"/>
                <w:spacing w:val="-10"/>
              </w:rPr>
              <w:t>U</w:t>
            </w:r>
          </w:p>
        </w:tc>
        <w:tc>
          <w:tcPr>
            <w:tcW w:w="1702" w:type="dxa"/>
          </w:tcPr>
          <w:p w14:paraId="369D0416" w14:textId="77777777" w:rsidR="00796EEB" w:rsidRDefault="00796EEB" w:rsidP="00420C6A">
            <w:pPr>
              <w:pStyle w:val="TableParagraph"/>
            </w:pPr>
          </w:p>
        </w:tc>
        <w:tc>
          <w:tcPr>
            <w:tcW w:w="1848" w:type="dxa"/>
          </w:tcPr>
          <w:p w14:paraId="40B29B68" w14:textId="77777777" w:rsidR="00796EEB" w:rsidRDefault="00796EEB" w:rsidP="00420C6A">
            <w:pPr>
              <w:pStyle w:val="TableParagraph"/>
            </w:pPr>
          </w:p>
        </w:tc>
      </w:tr>
      <w:tr w:rsidR="00796EEB" w14:paraId="3CFEAF6E" w14:textId="77777777" w:rsidTr="00420C6A">
        <w:trPr>
          <w:trHeight w:val="1346"/>
        </w:trPr>
        <w:tc>
          <w:tcPr>
            <w:tcW w:w="704" w:type="dxa"/>
          </w:tcPr>
          <w:p w14:paraId="785345D0" w14:textId="77777777" w:rsidR="00796EEB" w:rsidRDefault="00796EEB" w:rsidP="00420C6A">
            <w:pPr>
              <w:pStyle w:val="TableParagraph"/>
              <w:spacing w:before="213"/>
              <w:rPr>
                <w:rFonts w:ascii="Arial Narrow"/>
                <w:b/>
              </w:rPr>
            </w:pPr>
          </w:p>
          <w:p w14:paraId="2DAA3905" w14:textId="77777777" w:rsidR="00796EEB" w:rsidRDefault="00796EEB" w:rsidP="00420C6A">
            <w:pPr>
              <w:pStyle w:val="TableParagraph"/>
              <w:spacing w:before="1"/>
              <w:ind w:left="11"/>
              <w:jc w:val="center"/>
              <w:rPr>
                <w:rFonts w:ascii="Arial Narrow"/>
                <w:b/>
              </w:rPr>
            </w:pPr>
            <w:r>
              <w:rPr>
                <w:rFonts w:ascii="Arial Narrow"/>
                <w:b/>
                <w:color w:val="00AF50"/>
                <w:spacing w:val="-5"/>
              </w:rPr>
              <w:t>206</w:t>
            </w:r>
          </w:p>
        </w:tc>
        <w:tc>
          <w:tcPr>
            <w:tcW w:w="5814" w:type="dxa"/>
          </w:tcPr>
          <w:p w14:paraId="765A436A" w14:textId="77777777" w:rsidR="00796EEB" w:rsidRDefault="00796EEB" w:rsidP="00420C6A">
            <w:pPr>
              <w:pStyle w:val="TableParagraph"/>
              <w:spacing w:before="58"/>
              <w:ind w:left="21"/>
              <w:jc w:val="both"/>
              <w:rPr>
                <w:rFonts w:ascii="Arial Narrow" w:hAnsi="Arial Narrow"/>
                <w:b/>
              </w:rPr>
            </w:pPr>
            <w:r>
              <w:rPr>
                <w:rFonts w:ascii="Arial Narrow" w:hAnsi="Arial Narrow"/>
                <w:b/>
                <w:color w:val="00AF50"/>
              </w:rPr>
              <w:t>F</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2"/>
              </w:rPr>
              <w:t xml:space="preserve"> </w:t>
            </w:r>
            <w:r>
              <w:rPr>
                <w:rFonts w:ascii="Arial Narrow" w:hAnsi="Arial Narrow"/>
                <w:b/>
                <w:color w:val="00AF50"/>
              </w:rPr>
              <w:t>pose</w:t>
            </w:r>
            <w:r>
              <w:rPr>
                <w:rFonts w:ascii="Arial Narrow" w:hAnsi="Arial Narrow"/>
                <w:b/>
                <w:color w:val="00AF50"/>
                <w:spacing w:val="-2"/>
              </w:rPr>
              <w:t xml:space="preserve"> </w:t>
            </w:r>
            <w:r>
              <w:rPr>
                <w:rFonts w:ascii="Arial Narrow" w:hAnsi="Arial Narrow"/>
                <w:b/>
                <w:color w:val="00AF50"/>
              </w:rPr>
              <w:t>massif</w:t>
            </w:r>
            <w:r>
              <w:rPr>
                <w:rFonts w:ascii="Arial Narrow" w:hAnsi="Arial Narrow"/>
                <w:b/>
                <w:color w:val="00AF50"/>
                <w:spacing w:val="-1"/>
              </w:rPr>
              <w:t xml:space="preserve"> </w:t>
            </w:r>
            <w:r>
              <w:rPr>
                <w:rFonts w:ascii="Arial Narrow" w:hAnsi="Arial Narrow"/>
                <w:b/>
                <w:color w:val="00AF50"/>
              </w:rPr>
              <w:t>filtrant</w:t>
            </w:r>
            <w:r>
              <w:rPr>
                <w:rFonts w:ascii="Arial Narrow" w:hAnsi="Arial Narrow"/>
                <w:b/>
                <w:color w:val="00AF50"/>
                <w:spacing w:val="-2"/>
              </w:rPr>
              <w:t xml:space="preserve"> </w:t>
            </w:r>
            <w:r>
              <w:rPr>
                <w:rFonts w:ascii="Arial Narrow" w:hAnsi="Arial Narrow"/>
                <w:b/>
                <w:color w:val="00AF50"/>
              </w:rPr>
              <w:t>en</w:t>
            </w:r>
            <w:r>
              <w:rPr>
                <w:rFonts w:ascii="Arial Narrow" w:hAnsi="Arial Narrow"/>
                <w:b/>
                <w:color w:val="00AF50"/>
                <w:spacing w:val="-5"/>
              </w:rPr>
              <w:t xml:space="preserve"> </w:t>
            </w:r>
            <w:r>
              <w:rPr>
                <w:rFonts w:ascii="Arial Narrow" w:hAnsi="Arial Narrow"/>
                <w:b/>
                <w:color w:val="00AF50"/>
              </w:rPr>
              <w:t>gravier</w:t>
            </w:r>
            <w:r>
              <w:rPr>
                <w:rFonts w:ascii="Arial Narrow" w:hAnsi="Arial Narrow"/>
                <w:b/>
                <w:color w:val="00AF50"/>
                <w:spacing w:val="-1"/>
              </w:rPr>
              <w:t xml:space="preserve"> </w:t>
            </w:r>
            <w:r>
              <w:rPr>
                <w:rFonts w:ascii="Arial Narrow" w:hAnsi="Arial Narrow"/>
                <w:b/>
                <w:color w:val="00AF50"/>
              </w:rPr>
              <w:t>calibré</w:t>
            </w:r>
            <w:r>
              <w:rPr>
                <w:rFonts w:ascii="Arial Narrow" w:hAnsi="Arial Narrow"/>
                <w:b/>
                <w:color w:val="00AF50"/>
                <w:spacing w:val="-2"/>
              </w:rPr>
              <w:t xml:space="preserve"> </w:t>
            </w:r>
            <w:r>
              <w:rPr>
                <w:rFonts w:ascii="Arial Narrow" w:hAnsi="Arial Narrow"/>
                <w:b/>
                <w:color w:val="00AF50"/>
              </w:rPr>
              <w:t>1-3</w:t>
            </w:r>
            <w:r>
              <w:rPr>
                <w:rFonts w:ascii="Arial Narrow" w:hAnsi="Arial Narrow"/>
                <w:b/>
                <w:color w:val="00AF50"/>
                <w:spacing w:val="-4"/>
              </w:rPr>
              <w:t xml:space="preserve"> </w:t>
            </w:r>
            <w:r>
              <w:rPr>
                <w:rFonts w:ascii="Arial Narrow" w:hAnsi="Arial Narrow"/>
                <w:b/>
                <w:color w:val="00AF50"/>
                <w:spacing w:val="-5"/>
              </w:rPr>
              <w:t>mm</w:t>
            </w:r>
          </w:p>
          <w:p w14:paraId="7FD92819" w14:textId="77777777" w:rsidR="00796EEB" w:rsidRDefault="00796EEB" w:rsidP="00420C6A">
            <w:pPr>
              <w:pStyle w:val="TableParagraph"/>
              <w:spacing w:before="98" w:line="278" w:lineRule="auto"/>
              <w:ind w:left="21" w:right="55"/>
              <w:jc w:val="both"/>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la mise place</w:t>
            </w:r>
            <w:r>
              <w:rPr>
                <w:rFonts w:ascii="Arial Narrow" w:hAnsi="Arial Narrow"/>
                <w:i/>
                <w:color w:val="00AF50"/>
                <w:spacing w:val="-1"/>
              </w:rPr>
              <w:t xml:space="preserve"> </w:t>
            </w:r>
            <w:r>
              <w:rPr>
                <w:rFonts w:ascii="Arial Narrow" w:hAnsi="Arial Narrow"/>
                <w:i/>
                <w:color w:val="00AF50"/>
              </w:rPr>
              <w:t>d’un</w:t>
            </w:r>
            <w:r>
              <w:rPr>
                <w:rFonts w:ascii="Arial Narrow" w:hAnsi="Arial Narrow"/>
                <w:i/>
                <w:color w:val="00AF50"/>
                <w:spacing w:val="-1"/>
              </w:rPr>
              <w:t xml:space="preserve"> </w:t>
            </w:r>
            <w:r>
              <w:rPr>
                <w:rFonts w:ascii="Arial Narrow" w:hAnsi="Arial Narrow"/>
                <w:i/>
                <w:color w:val="00AF50"/>
              </w:rPr>
              <w:t>massif filtrant constitué</w:t>
            </w:r>
            <w:r>
              <w:rPr>
                <w:rFonts w:ascii="Arial Narrow" w:hAnsi="Arial Narrow"/>
                <w:i/>
                <w:color w:val="00AF50"/>
                <w:spacing w:val="-1"/>
              </w:rPr>
              <w:t xml:space="preserve"> </w:t>
            </w:r>
            <w:r>
              <w:rPr>
                <w:rFonts w:ascii="Arial Narrow" w:hAnsi="Arial Narrow"/>
                <w:i/>
                <w:color w:val="00AF50"/>
              </w:rPr>
              <w:t>de gravier</w:t>
            </w:r>
            <w:r>
              <w:rPr>
                <w:rFonts w:ascii="Arial Narrow" w:hAnsi="Arial Narrow"/>
                <w:i/>
                <w:color w:val="00AF50"/>
                <w:spacing w:val="-1"/>
              </w:rPr>
              <w:t xml:space="preserve"> </w:t>
            </w:r>
            <w:r>
              <w:rPr>
                <w:rFonts w:ascii="Arial Narrow" w:hAnsi="Arial Narrow"/>
                <w:i/>
                <w:color w:val="00AF50"/>
              </w:rPr>
              <w:t xml:space="preserve">de calibre 1-3mm. Ce prix s’applique au </w:t>
            </w:r>
            <w:r>
              <w:rPr>
                <w:rFonts w:ascii="Arial Narrow" w:hAnsi="Arial Narrow"/>
                <w:b/>
                <w:i/>
                <w:color w:val="00AF50"/>
              </w:rPr>
              <w:t>mètre linéaire</w:t>
            </w:r>
            <w:r>
              <w:rPr>
                <w:rFonts w:ascii="Arial Narrow" w:hAnsi="Arial Narrow"/>
                <w:i/>
                <w:color w:val="00AF50"/>
              </w:rPr>
              <w:t>.</w:t>
            </w:r>
          </w:p>
        </w:tc>
        <w:tc>
          <w:tcPr>
            <w:tcW w:w="850" w:type="dxa"/>
          </w:tcPr>
          <w:p w14:paraId="48E44B2E" w14:textId="77777777" w:rsidR="00796EEB" w:rsidRDefault="00796EEB" w:rsidP="00420C6A">
            <w:pPr>
              <w:pStyle w:val="TableParagraph"/>
              <w:spacing w:before="213"/>
              <w:rPr>
                <w:rFonts w:ascii="Arial Narrow"/>
                <w:b/>
              </w:rPr>
            </w:pPr>
          </w:p>
          <w:p w14:paraId="7925068A" w14:textId="77777777" w:rsidR="00796EEB" w:rsidRDefault="00796EEB" w:rsidP="00420C6A">
            <w:pPr>
              <w:pStyle w:val="TableParagraph"/>
              <w:spacing w:before="1"/>
              <w:ind w:left="10" w:right="2"/>
              <w:jc w:val="center"/>
              <w:rPr>
                <w:rFonts w:ascii="Arial Narrow"/>
                <w:b/>
              </w:rPr>
            </w:pPr>
            <w:proofErr w:type="gramStart"/>
            <w:r>
              <w:rPr>
                <w:rFonts w:ascii="Arial Narrow"/>
                <w:b/>
                <w:color w:val="00AF50"/>
                <w:spacing w:val="-5"/>
              </w:rPr>
              <w:t>ml</w:t>
            </w:r>
            <w:proofErr w:type="gramEnd"/>
          </w:p>
        </w:tc>
        <w:tc>
          <w:tcPr>
            <w:tcW w:w="1702" w:type="dxa"/>
          </w:tcPr>
          <w:p w14:paraId="1C78CC61" w14:textId="77777777" w:rsidR="00796EEB" w:rsidRDefault="00796EEB" w:rsidP="00420C6A">
            <w:pPr>
              <w:pStyle w:val="TableParagraph"/>
            </w:pPr>
          </w:p>
        </w:tc>
        <w:tc>
          <w:tcPr>
            <w:tcW w:w="1848" w:type="dxa"/>
          </w:tcPr>
          <w:p w14:paraId="61455C9C" w14:textId="77777777" w:rsidR="00796EEB" w:rsidRDefault="00796EEB" w:rsidP="00420C6A">
            <w:pPr>
              <w:pStyle w:val="TableParagraph"/>
            </w:pPr>
          </w:p>
        </w:tc>
      </w:tr>
      <w:tr w:rsidR="00796EEB" w14:paraId="6D952CE5" w14:textId="77777777" w:rsidTr="00420C6A">
        <w:trPr>
          <w:trHeight w:val="1583"/>
        </w:trPr>
        <w:tc>
          <w:tcPr>
            <w:tcW w:w="704" w:type="dxa"/>
          </w:tcPr>
          <w:p w14:paraId="119CD1E0" w14:textId="77777777" w:rsidR="00796EEB" w:rsidRDefault="00796EEB" w:rsidP="00420C6A">
            <w:pPr>
              <w:pStyle w:val="TableParagraph"/>
              <w:rPr>
                <w:rFonts w:ascii="Arial Narrow"/>
                <w:b/>
              </w:rPr>
            </w:pPr>
          </w:p>
          <w:p w14:paraId="482C39B8" w14:textId="77777777" w:rsidR="00796EEB" w:rsidRDefault="00796EEB" w:rsidP="00420C6A">
            <w:pPr>
              <w:pStyle w:val="TableParagraph"/>
              <w:spacing w:before="78"/>
              <w:rPr>
                <w:rFonts w:ascii="Arial Narrow"/>
                <w:b/>
              </w:rPr>
            </w:pPr>
          </w:p>
          <w:p w14:paraId="63AF1C49" w14:textId="77777777" w:rsidR="00796EEB" w:rsidRDefault="00796EEB" w:rsidP="00420C6A">
            <w:pPr>
              <w:pStyle w:val="TableParagraph"/>
              <w:ind w:left="11"/>
              <w:jc w:val="center"/>
              <w:rPr>
                <w:rFonts w:ascii="Arial Narrow"/>
                <w:b/>
              </w:rPr>
            </w:pPr>
            <w:r>
              <w:rPr>
                <w:rFonts w:ascii="Arial Narrow"/>
                <w:b/>
                <w:color w:val="00AF50"/>
                <w:spacing w:val="-5"/>
              </w:rPr>
              <w:t>207</w:t>
            </w:r>
          </w:p>
        </w:tc>
        <w:tc>
          <w:tcPr>
            <w:tcW w:w="5814" w:type="dxa"/>
          </w:tcPr>
          <w:p w14:paraId="4FDD118F" w14:textId="77777777" w:rsidR="00796EEB" w:rsidRDefault="00796EEB" w:rsidP="00420C6A">
            <w:pPr>
              <w:pStyle w:val="TableParagraph"/>
              <w:spacing w:before="57"/>
              <w:ind w:left="21"/>
              <w:rPr>
                <w:rFonts w:ascii="Arial Narrow" w:hAnsi="Arial Narrow"/>
                <w:b/>
              </w:rPr>
            </w:pPr>
            <w:r>
              <w:rPr>
                <w:rFonts w:ascii="Arial Narrow" w:hAnsi="Arial Narrow"/>
                <w:b/>
                <w:color w:val="00AF50"/>
              </w:rPr>
              <w:t>F</w:t>
            </w:r>
            <w:r>
              <w:rPr>
                <w:rFonts w:ascii="Arial Narrow" w:hAnsi="Arial Narrow"/>
                <w:b/>
                <w:color w:val="00AF50"/>
                <w:spacing w:val="-5"/>
              </w:rPr>
              <w:t xml:space="preserve"> </w:t>
            </w:r>
            <w:r>
              <w:rPr>
                <w:rFonts w:ascii="Arial Narrow" w:hAnsi="Arial Narrow"/>
                <w:b/>
                <w:color w:val="00AF50"/>
              </w:rPr>
              <w:t>et</w:t>
            </w:r>
            <w:r>
              <w:rPr>
                <w:rFonts w:ascii="Arial Narrow" w:hAnsi="Arial Narrow"/>
                <w:b/>
                <w:color w:val="00AF50"/>
                <w:spacing w:val="-2"/>
              </w:rPr>
              <w:t xml:space="preserve"> </w:t>
            </w:r>
            <w:r>
              <w:rPr>
                <w:rFonts w:ascii="Arial Narrow" w:hAnsi="Arial Narrow"/>
                <w:b/>
                <w:color w:val="00AF50"/>
              </w:rPr>
              <w:t>pose</w:t>
            </w:r>
            <w:r>
              <w:rPr>
                <w:rFonts w:ascii="Arial Narrow" w:hAnsi="Arial Narrow"/>
                <w:b/>
                <w:color w:val="00AF50"/>
                <w:spacing w:val="-2"/>
              </w:rPr>
              <w:t xml:space="preserve"> </w:t>
            </w:r>
            <w:r>
              <w:rPr>
                <w:rFonts w:ascii="Arial Narrow" w:hAnsi="Arial Narrow"/>
                <w:b/>
                <w:color w:val="00AF50"/>
              </w:rPr>
              <w:t>bouchon</w:t>
            </w:r>
            <w:r>
              <w:rPr>
                <w:rFonts w:ascii="Arial Narrow" w:hAnsi="Arial Narrow"/>
                <w:b/>
                <w:color w:val="00AF50"/>
                <w:spacing w:val="-4"/>
              </w:rPr>
              <w:t xml:space="preserve"> </w:t>
            </w:r>
            <w:r>
              <w:rPr>
                <w:rFonts w:ascii="Arial Narrow" w:hAnsi="Arial Narrow"/>
                <w:b/>
                <w:color w:val="00AF50"/>
              </w:rPr>
              <w:t>d’argile</w:t>
            </w:r>
            <w:r>
              <w:rPr>
                <w:rFonts w:ascii="Arial Narrow" w:hAnsi="Arial Narrow"/>
                <w:b/>
                <w:color w:val="00AF50"/>
                <w:spacing w:val="-5"/>
              </w:rPr>
              <w:t xml:space="preserve"> </w:t>
            </w:r>
            <w:r>
              <w:rPr>
                <w:rFonts w:ascii="Arial Narrow" w:hAnsi="Arial Narrow"/>
                <w:b/>
                <w:color w:val="00AF50"/>
              </w:rPr>
              <w:t>ou</w:t>
            </w:r>
            <w:r>
              <w:rPr>
                <w:rFonts w:ascii="Arial Narrow" w:hAnsi="Arial Narrow"/>
                <w:b/>
                <w:color w:val="00AF50"/>
                <w:spacing w:val="-2"/>
              </w:rPr>
              <w:t xml:space="preserve"> </w:t>
            </w:r>
            <w:r>
              <w:rPr>
                <w:rFonts w:ascii="Arial Narrow" w:hAnsi="Arial Narrow"/>
                <w:b/>
                <w:color w:val="00AF50"/>
              </w:rPr>
              <w:t>de</w:t>
            </w:r>
            <w:r>
              <w:rPr>
                <w:rFonts w:ascii="Arial Narrow" w:hAnsi="Arial Narrow"/>
                <w:b/>
                <w:color w:val="00AF50"/>
                <w:spacing w:val="-2"/>
              </w:rPr>
              <w:t xml:space="preserve"> bentonite</w:t>
            </w:r>
          </w:p>
          <w:p w14:paraId="6EF76A25" w14:textId="77777777" w:rsidR="00796EEB" w:rsidRDefault="00796EEB" w:rsidP="00420C6A">
            <w:pPr>
              <w:pStyle w:val="TableParagraph"/>
              <w:spacing w:before="62"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la mise en place d’un bouchon d’argile ou de la bentonite pour la réalisation de l’étanchéité.</w:t>
            </w:r>
          </w:p>
          <w:p w14:paraId="24B00D6C" w14:textId="77777777" w:rsidR="00796EEB" w:rsidRDefault="00796EEB" w:rsidP="00420C6A">
            <w:pPr>
              <w:pStyle w:val="TableParagraph"/>
              <w:spacing w:before="58"/>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spacing w:val="-2"/>
              </w:rPr>
              <w:t>l’unité</w:t>
            </w:r>
            <w:r>
              <w:rPr>
                <w:rFonts w:ascii="Arial Narrow" w:hAnsi="Arial Narrow"/>
                <w:i/>
                <w:color w:val="00AF50"/>
                <w:spacing w:val="-2"/>
              </w:rPr>
              <w:t>.</w:t>
            </w:r>
          </w:p>
        </w:tc>
        <w:tc>
          <w:tcPr>
            <w:tcW w:w="850" w:type="dxa"/>
          </w:tcPr>
          <w:p w14:paraId="10FFA501" w14:textId="77777777" w:rsidR="00796EEB" w:rsidRDefault="00796EEB" w:rsidP="00420C6A">
            <w:pPr>
              <w:pStyle w:val="TableParagraph"/>
              <w:rPr>
                <w:rFonts w:ascii="Arial Narrow"/>
                <w:b/>
              </w:rPr>
            </w:pPr>
          </w:p>
          <w:p w14:paraId="3A69D6C1" w14:textId="77777777" w:rsidR="00796EEB" w:rsidRDefault="00796EEB" w:rsidP="00420C6A">
            <w:pPr>
              <w:pStyle w:val="TableParagraph"/>
              <w:spacing w:before="78"/>
              <w:rPr>
                <w:rFonts w:ascii="Arial Narrow"/>
                <w:b/>
              </w:rPr>
            </w:pPr>
          </w:p>
          <w:p w14:paraId="09607738"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Pr>
          <w:p w14:paraId="54CA4F4C" w14:textId="77777777" w:rsidR="00796EEB" w:rsidRDefault="00796EEB" w:rsidP="00420C6A">
            <w:pPr>
              <w:pStyle w:val="TableParagraph"/>
            </w:pPr>
          </w:p>
        </w:tc>
        <w:tc>
          <w:tcPr>
            <w:tcW w:w="1848" w:type="dxa"/>
          </w:tcPr>
          <w:p w14:paraId="7050FA09" w14:textId="77777777" w:rsidR="00796EEB" w:rsidRDefault="00796EEB" w:rsidP="00420C6A">
            <w:pPr>
              <w:pStyle w:val="TableParagraph"/>
            </w:pPr>
          </w:p>
        </w:tc>
      </w:tr>
      <w:tr w:rsidR="00796EEB" w14:paraId="74FB94A3" w14:textId="77777777" w:rsidTr="00420C6A">
        <w:trPr>
          <w:trHeight w:val="1288"/>
        </w:trPr>
        <w:tc>
          <w:tcPr>
            <w:tcW w:w="704" w:type="dxa"/>
          </w:tcPr>
          <w:p w14:paraId="0EE83053" w14:textId="77777777" w:rsidR="00796EEB" w:rsidRDefault="00796EEB" w:rsidP="00420C6A">
            <w:pPr>
              <w:pStyle w:val="TableParagraph"/>
              <w:spacing w:before="184"/>
              <w:rPr>
                <w:rFonts w:ascii="Arial Narrow"/>
                <w:b/>
              </w:rPr>
            </w:pPr>
          </w:p>
          <w:p w14:paraId="7C929F9D" w14:textId="77777777" w:rsidR="00796EEB" w:rsidRDefault="00796EEB" w:rsidP="00420C6A">
            <w:pPr>
              <w:pStyle w:val="TableParagraph"/>
              <w:spacing w:before="1"/>
              <w:ind w:left="11"/>
              <w:jc w:val="center"/>
              <w:rPr>
                <w:rFonts w:ascii="Arial Narrow"/>
                <w:b/>
              </w:rPr>
            </w:pPr>
            <w:r>
              <w:rPr>
                <w:rFonts w:ascii="Arial Narrow"/>
                <w:b/>
                <w:color w:val="00AF50"/>
                <w:spacing w:val="-5"/>
              </w:rPr>
              <w:t>208</w:t>
            </w:r>
          </w:p>
        </w:tc>
        <w:tc>
          <w:tcPr>
            <w:tcW w:w="5814" w:type="dxa"/>
          </w:tcPr>
          <w:p w14:paraId="20024478" w14:textId="77777777" w:rsidR="00796EEB" w:rsidRDefault="00796EEB" w:rsidP="00420C6A">
            <w:pPr>
              <w:pStyle w:val="TableParagraph"/>
              <w:spacing w:before="55"/>
              <w:ind w:left="21"/>
              <w:rPr>
                <w:rFonts w:ascii="Arial Narrow"/>
                <w:b/>
              </w:rPr>
            </w:pPr>
            <w:r>
              <w:rPr>
                <w:rFonts w:ascii="Arial Narrow"/>
                <w:b/>
                <w:color w:val="00AF50"/>
              </w:rPr>
              <w:t>Remblayage</w:t>
            </w:r>
            <w:r>
              <w:rPr>
                <w:rFonts w:ascii="Arial Narrow"/>
                <w:b/>
                <w:color w:val="00AF50"/>
                <w:spacing w:val="-4"/>
              </w:rPr>
              <w:t xml:space="preserve"> </w:t>
            </w:r>
            <w:r>
              <w:rPr>
                <w:rFonts w:ascii="Arial Narrow"/>
                <w:b/>
                <w:color w:val="00AF50"/>
              </w:rPr>
              <w:t>en</w:t>
            </w:r>
            <w:r>
              <w:rPr>
                <w:rFonts w:ascii="Arial Narrow"/>
                <w:b/>
                <w:color w:val="00AF50"/>
                <w:spacing w:val="-7"/>
              </w:rPr>
              <w:t xml:space="preserve"> </w:t>
            </w:r>
            <w:r>
              <w:rPr>
                <w:rFonts w:ascii="Arial Narrow"/>
                <w:b/>
                <w:color w:val="00AF50"/>
              </w:rPr>
              <w:t>tout</w:t>
            </w:r>
            <w:r>
              <w:rPr>
                <w:rFonts w:ascii="Arial Narrow"/>
                <w:b/>
                <w:color w:val="00AF50"/>
                <w:spacing w:val="-3"/>
              </w:rPr>
              <w:t xml:space="preserve"> </w:t>
            </w:r>
            <w:r>
              <w:rPr>
                <w:rFonts w:ascii="Arial Narrow"/>
                <w:b/>
                <w:color w:val="00AF50"/>
                <w:spacing w:val="-2"/>
              </w:rPr>
              <w:t>venant</w:t>
            </w:r>
          </w:p>
          <w:p w14:paraId="120981F1" w14:textId="77777777" w:rsidR="00796EEB" w:rsidRDefault="00796EEB" w:rsidP="00420C6A">
            <w:pPr>
              <w:pStyle w:val="TableParagraph"/>
              <w:spacing w:before="62"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le</w:t>
            </w:r>
            <w:r>
              <w:rPr>
                <w:rFonts w:ascii="Arial Narrow" w:hAnsi="Arial Narrow"/>
                <w:i/>
                <w:color w:val="00AF50"/>
                <w:spacing w:val="-5"/>
              </w:rPr>
              <w:t xml:space="preserve"> </w:t>
            </w:r>
            <w:r>
              <w:rPr>
                <w:rFonts w:ascii="Arial Narrow" w:hAnsi="Arial Narrow"/>
                <w:i/>
                <w:color w:val="00AF50"/>
              </w:rPr>
              <w:t>remblayage en tout venant de la terre autour du forage</w:t>
            </w:r>
          </w:p>
          <w:p w14:paraId="11CAC5EF" w14:textId="77777777" w:rsidR="00796EEB" w:rsidRDefault="00796EEB" w:rsidP="00420C6A">
            <w:pPr>
              <w:pStyle w:val="TableParagraph"/>
              <w:spacing w:before="60"/>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42"/>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5"/>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2B180AF6" w14:textId="77777777" w:rsidR="00796EEB" w:rsidRDefault="00796EEB" w:rsidP="00420C6A">
            <w:pPr>
              <w:pStyle w:val="TableParagraph"/>
              <w:spacing w:before="184"/>
              <w:rPr>
                <w:rFonts w:ascii="Arial Narrow"/>
                <w:b/>
              </w:rPr>
            </w:pPr>
          </w:p>
          <w:p w14:paraId="54694E7E" w14:textId="77777777" w:rsidR="00796EEB" w:rsidRDefault="00796EEB" w:rsidP="00420C6A">
            <w:pPr>
              <w:pStyle w:val="TableParagraph"/>
              <w:spacing w:before="1"/>
              <w:ind w:left="10" w:right="2"/>
              <w:jc w:val="center"/>
              <w:rPr>
                <w:rFonts w:ascii="Arial Narrow"/>
                <w:b/>
              </w:rPr>
            </w:pPr>
            <w:proofErr w:type="gramStart"/>
            <w:r>
              <w:rPr>
                <w:rFonts w:ascii="Arial Narrow"/>
                <w:b/>
                <w:color w:val="00AF50"/>
                <w:spacing w:val="-5"/>
              </w:rPr>
              <w:t>ml</w:t>
            </w:r>
            <w:proofErr w:type="gramEnd"/>
          </w:p>
        </w:tc>
        <w:tc>
          <w:tcPr>
            <w:tcW w:w="1702" w:type="dxa"/>
          </w:tcPr>
          <w:p w14:paraId="66F50A6B" w14:textId="77777777" w:rsidR="00796EEB" w:rsidRDefault="00796EEB" w:rsidP="00420C6A">
            <w:pPr>
              <w:pStyle w:val="TableParagraph"/>
            </w:pPr>
          </w:p>
        </w:tc>
        <w:tc>
          <w:tcPr>
            <w:tcW w:w="1848" w:type="dxa"/>
          </w:tcPr>
          <w:p w14:paraId="619D921F" w14:textId="77777777" w:rsidR="00796EEB" w:rsidRDefault="00796EEB" w:rsidP="00420C6A">
            <w:pPr>
              <w:pStyle w:val="TableParagraph"/>
            </w:pPr>
          </w:p>
        </w:tc>
      </w:tr>
      <w:tr w:rsidR="00796EEB" w14:paraId="781273D8" w14:textId="77777777" w:rsidTr="00420C6A">
        <w:trPr>
          <w:trHeight w:val="453"/>
        </w:trPr>
        <w:tc>
          <w:tcPr>
            <w:tcW w:w="704" w:type="dxa"/>
          </w:tcPr>
          <w:p w14:paraId="72822833" w14:textId="77777777" w:rsidR="00796EEB" w:rsidRDefault="00796EEB" w:rsidP="00420C6A">
            <w:pPr>
              <w:pStyle w:val="TableParagraph"/>
              <w:spacing w:before="19"/>
              <w:ind w:left="11"/>
              <w:jc w:val="center"/>
              <w:rPr>
                <w:rFonts w:ascii="Arial Narrow"/>
                <w:b/>
              </w:rPr>
            </w:pPr>
            <w:r>
              <w:rPr>
                <w:rFonts w:ascii="Arial Narrow"/>
                <w:b/>
                <w:color w:val="00AF50"/>
                <w:spacing w:val="-5"/>
              </w:rPr>
              <w:t>209</w:t>
            </w:r>
          </w:p>
        </w:tc>
        <w:tc>
          <w:tcPr>
            <w:tcW w:w="5814" w:type="dxa"/>
          </w:tcPr>
          <w:p w14:paraId="064D1774" w14:textId="77777777" w:rsidR="00796EEB" w:rsidRDefault="00796EEB" w:rsidP="00420C6A">
            <w:pPr>
              <w:pStyle w:val="TableParagraph"/>
              <w:spacing w:before="137"/>
              <w:ind w:left="21"/>
              <w:rPr>
                <w:rFonts w:ascii="Arial Narrow" w:hAnsi="Arial Narrow"/>
                <w:b/>
              </w:rPr>
            </w:pPr>
            <w:r>
              <w:rPr>
                <w:rFonts w:ascii="Arial Narrow" w:hAnsi="Arial Narrow"/>
                <w:b/>
                <w:color w:val="00AF50"/>
              </w:rPr>
              <w:t>Cimentation</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2"/>
              </w:rPr>
              <w:t xml:space="preserve"> </w:t>
            </w:r>
            <w:r>
              <w:rPr>
                <w:rFonts w:ascii="Arial Narrow" w:hAnsi="Arial Narrow"/>
                <w:b/>
                <w:color w:val="00AF50"/>
              </w:rPr>
              <w:t>la</w:t>
            </w:r>
            <w:r>
              <w:rPr>
                <w:rFonts w:ascii="Arial Narrow" w:hAnsi="Arial Narrow"/>
                <w:b/>
                <w:color w:val="00AF50"/>
                <w:spacing w:val="-5"/>
              </w:rPr>
              <w:t xml:space="preserve"> </w:t>
            </w:r>
            <w:r>
              <w:rPr>
                <w:rFonts w:ascii="Arial Narrow" w:hAnsi="Arial Narrow"/>
                <w:b/>
                <w:color w:val="00AF50"/>
              </w:rPr>
              <w:t>tête</w:t>
            </w:r>
            <w:r>
              <w:rPr>
                <w:rFonts w:ascii="Arial Narrow" w:hAnsi="Arial Narrow"/>
                <w:b/>
                <w:color w:val="00AF50"/>
                <w:spacing w:val="-2"/>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forage</w:t>
            </w:r>
            <w:r>
              <w:rPr>
                <w:rFonts w:ascii="Arial Narrow" w:hAnsi="Arial Narrow"/>
                <w:b/>
                <w:color w:val="00AF50"/>
                <w:spacing w:val="-2"/>
              </w:rPr>
              <w:t xml:space="preserve"> </w:t>
            </w:r>
            <w:r>
              <w:rPr>
                <w:rFonts w:ascii="Arial Narrow" w:hAnsi="Arial Narrow"/>
                <w:b/>
                <w:color w:val="00AF50"/>
              </w:rPr>
              <w:t>de</w:t>
            </w:r>
            <w:r>
              <w:rPr>
                <w:rFonts w:ascii="Arial Narrow" w:hAnsi="Arial Narrow"/>
                <w:b/>
                <w:color w:val="00AF50"/>
                <w:spacing w:val="-2"/>
              </w:rPr>
              <w:t xml:space="preserve"> </w:t>
            </w:r>
            <w:r>
              <w:rPr>
                <w:rFonts w:ascii="Arial Narrow" w:hAnsi="Arial Narrow"/>
                <w:b/>
                <w:color w:val="00AF50"/>
              </w:rPr>
              <w:t>5m</w:t>
            </w:r>
            <w:r>
              <w:rPr>
                <w:rFonts w:ascii="Arial Narrow" w:hAnsi="Arial Narrow"/>
                <w:b/>
                <w:color w:val="00AF50"/>
                <w:spacing w:val="-2"/>
              </w:rPr>
              <w:t xml:space="preserve"> </w:t>
            </w:r>
            <w:r>
              <w:rPr>
                <w:rFonts w:ascii="Arial Narrow" w:hAnsi="Arial Narrow"/>
                <w:b/>
                <w:color w:val="00AF50"/>
              </w:rPr>
              <w:t>de</w:t>
            </w:r>
            <w:r>
              <w:rPr>
                <w:rFonts w:ascii="Arial Narrow" w:hAnsi="Arial Narrow"/>
                <w:b/>
                <w:color w:val="00AF50"/>
                <w:spacing w:val="-2"/>
              </w:rPr>
              <w:t xml:space="preserve"> profondeur</w:t>
            </w:r>
          </w:p>
        </w:tc>
        <w:tc>
          <w:tcPr>
            <w:tcW w:w="850" w:type="dxa"/>
          </w:tcPr>
          <w:p w14:paraId="56897868" w14:textId="77777777" w:rsidR="00796EEB" w:rsidRDefault="00796EEB" w:rsidP="00420C6A">
            <w:pPr>
              <w:pStyle w:val="TableParagraph"/>
              <w:spacing w:before="19"/>
              <w:ind w:left="10" w:right="2"/>
              <w:jc w:val="center"/>
              <w:rPr>
                <w:rFonts w:ascii="Arial Narrow"/>
                <w:b/>
              </w:rPr>
            </w:pPr>
            <w:proofErr w:type="gramStart"/>
            <w:r>
              <w:rPr>
                <w:rFonts w:ascii="Arial Narrow"/>
                <w:b/>
                <w:color w:val="00AF50"/>
                <w:spacing w:val="-5"/>
              </w:rPr>
              <w:t>ml</w:t>
            </w:r>
            <w:proofErr w:type="gramEnd"/>
          </w:p>
        </w:tc>
        <w:tc>
          <w:tcPr>
            <w:tcW w:w="1702" w:type="dxa"/>
          </w:tcPr>
          <w:p w14:paraId="72DD219E" w14:textId="77777777" w:rsidR="00796EEB" w:rsidRDefault="00796EEB" w:rsidP="00420C6A">
            <w:pPr>
              <w:pStyle w:val="TableParagraph"/>
            </w:pPr>
          </w:p>
        </w:tc>
        <w:tc>
          <w:tcPr>
            <w:tcW w:w="1848" w:type="dxa"/>
          </w:tcPr>
          <w:p w14:paraId="285FA38F" w14:textId="77777777" w:rsidR="00796EEB" w:rsidRDefault="00796EEB" w:rsidP="00420C6A">
            <w:pPr>
              <w:pStyle w:val="TableParagraph"/>
            </w:pPr>
          </w:p>
        </w:tc>
      </w:tr>
    </w:tbl>
    <w:p w14:paraId="76F32FEF"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68928FC6" w14:textId="77777777" w:rsidTr="00420C6A">
        <w:trPr>
          <w:trHeight w:val="1212"/>
        </w:trPr>
        <w:tc>
          <w:tcPr>
            <w:tcW w:w="704" w:type="dxa"/>
          </w:tcPr>
          <w:p w14:paraId="6A82D770" w14:textId="77777777" w:rsidR="00796EEB" w:rsidRDefault="00796EEB" w:rsidP="00420C6A">
            <w:pPr>
              <w:pStyle w:val="TableParagraph"/>
            </w:pPr>
          </w:p>
        </w:tc>
        <w:tc>
          <w:tcPr>
            <w:tcW w:w="5814" w:type="dxa"/>
          </w:tcPr>
          <w:p w14:paraId="388FC804" w14:textId="77777777" w:rsidR="00796EEB" w:rsidRDefault="00796EEB" w:rsidP="00420C6A">
            <w:pPr>
              <w:pStyle w:val="TableParagraph"/>
              <w:spacing w:before="19" w:line="259" w:lineRule="auto"/>
              <w:ind w:left="21" w:right="43"/>
              <w:jc w:val="both"/>
              <w:rPr>
                <w:rFonts w:ascii="Arial Narrow" w:hAnsi="Arial Narrow"/>
                <w:i/>
              </w:rPr>
            </w:pPr>
            <w:r>
              <w:rPr>
                <w:rFonts w:ascii="Arial Narrow" w:hAnsi="Arial Narrow"/>
                <w:i/>
                <w:color w:val="00AF50"/>
              </w:rPr>
              <w:t>Ce prix rémunère</w:t>
            </w:r>
            <w:r>
              <w:rPr>
                <w:rFonts w:ascii="Arial Narrow" w:hAnsi="Arial Narrow"/>
                <w:i/>
                <w:color w:val="00AF50"/>
                <w:spacing w:val="-1"/>
              </w:rPr>
              <w:t xml:space="preserve"> </w:t>
            </w:r>
            <w:r>
              <w:rPr>
                <w:rFonts w:ascii="Arial Narrow" w:hAnsi="Arial Narrow"/>
                <w:i/>
                <w:color w:val="00AF50"/>
              </w:rPr>
              <w:t>dans les conditions prévues au contrat</w:t>
            </w:r>
            <w:r>
              <w:rPr>
                <w:rFonts w:ascii="Arial Narrow" w:hAnsi="Arial Narrow"/>
                <w:i/>
                <w:color w:val="00AF50"/>
                <w:spacing w:val="-1"/>
              </w:rPr>
              <w:t xml:space="preserve"> </w:t>
            </w:r>
            <w:r>
              <w:rPr>
                <w:rFonts w:ascii="Arial Narrow" w:hAnsi="Arial Narrow"/>
                <w:i/>
                <w:color w:val="00AF50"/>
              </w:rPr>
              <w:t>la cimentation du</w:t>
            </w:r>
            <w:r>
              <w:rPr>
                <w:rFonts w:ascii="Arial Narrow" w:hAnsi="Arial Narrow"/>
                <w:i/>
                <w:color w:val="00AF50"/>
                <w:spacing w:val="-3"/>
              </w:rPr>
              <w:t xml:space="preserve"> </w:t>
            </w:r>
            <w:r>
              <w:rPr>
                <w:rFonts w:ascii="Arial Narrow" w:hAnsi="Arial Narrow"/>
                <w:i/>
                <w:color w:val="00AF50"/>
              </w:rPr>
              <w:t>tubage</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la</w:t>
            </w:r>
            <w:r>
              <w:rPr>
                <w:rFonts w:ascii="Arial Narrow" w:hAnsi="Arial Narrow"/>
                <w:i/>
                <w:color w:val="00AF50"/>
                <w:spacing w:val="-3"/>
              </w:rPr>
              <w:t xml:space="preserve"> </w:t>
            </w:r>
            <w:r>
              <w:rPr>
                <w:rFonts w:ascii="Arial Narrow" w:hAnsi="Arial Narrow"/>
                <w:i/>
                <w:color w:val="00AF50"/>
              </w:rPr>
              <w:t>tête</w:t>
            </w:r>
            <w:r>
              <w:rPr>
                <w:rFonts w:ascii="Arial Narrow" w:hAnsi="Arial Narrow"/>
                <w:i/>
                <w:color w:val="00AF50"/>
                <w:spacing w:val="-5"/>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forage</w:t>
            </w:r>
            <w:r>
              <w:rPr>
                <w:rFonts w:ascii="Arial Narrow" w:hAnsi="Arial Narrow"/>
                <w:i/>
                <w:color w:val="00AF50"/>
                <w:spacing w:val="-5"/>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rPr>
              <w:t>vue</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la</w:t>
            </w:r>
            <w:r>
              <w:rPr>
                <w:rFonts w:ascii="Arial Narrow" w:hAnsi="Arial Narrow"/>
                <w:i/>
                <w:color w:val="00AF50"/>
                <w:spacing w:val="-4"/>
              </w:rPr>
              <w:t xml:space="preserve"> </w:t>
            </w:r>
            <w:r>
              <w:rPr>
                <w:rFonts w:ascii="Arial Narrow" w:hAnsi="Arial Narrow"/>
                <w:i/>
                <w:color w:val="00AF50"/>
              </w:rPr>
              <w:t>préservation</w:t>
            </w:r>
            <w:r>
              <w:rPr>
                <w:rFonts w:ascii="Arial Narrow" w:hAnsi="Arial Narrow"/>
                <w:i/>
                <w:color w:val="00AF50"/>
                <w:spacing w:val="-3"/>
              </w:rPr>
              <w:t xml:space="preserve"> </w:t>
            </w:r>
            <w:r>
              <w:rPr>
                <w:rFonts w:ascii="Arial Narrow" w:hAnsi="Arial Narrow"/>
                <w:i/>
                <w:color w:val="00AF50"/>
              </w:rPr>
              <w:t>des</w:t>
            </w:r>
            <w:r>
              <w:rPr>
                <w:rFonts w:ascii="Arial Narrow" w:hAnsi="Arial Narrow"/>
                <w:i/>
                <w:color w:val="00AF50"/>
                <w:spacing w:val="-4"/>
              </w:rPr>
              <w:t xml:space="preserve"> </w:t>
            </w:r>
            <w:r>
              <w:rPr>
                <w:rFonts w:ascii="Arial Narrow" w:hAnsi="Arial Narrow"/>
                <w:i/>
                <w:color w:val="00AF50"/>
              </w:rPr>
              <w:t xml:space="preserve">infiltrations </w:t>
            </w:r>
            <w:r>
              <w:rPr>
                <w:rFonts w:ascii="Arial Narrow" w:hAnsi="Arial Narrow"/>
                <w:i/>
                <w:color w:val="00AF50"/>
                <w:spacing w:val="-2"/>
              </w:rPr>
              <w:t>diverses</w:t>
            </w:r>
          </w:p>
          <w:p w14:paraId="7EF9239B" w14:textId="77777777" w:rsidR="00796EEB" w:rsidRDefault="00796EEB" w:rsidP="00420C6A">
            <w:pPr>
              <w:pStyle w:val="TableParagraph"/>
              <w:spacing w:before="61"/>
              <w:ind w:left="21"/>
              <w:jc w:val="both"/>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36D7EF90" w14:textId="77777777" w:rsidR="00796EEB" w:rsidRDefault="00796EEB" w:rsidP="00420C6A">
            <w:pPr>
              <w:pStyle w:val="TableParagraph"/>
            </w:pPr>
          </w:p>
        </w:tc>
        <w:tc>
          <w:tcPr>
            <w:tcW w:w="1702" w:type="dxa"/>
          </w:tcPr>
          <w:p w14:paraId="150E43B4" w14:textId="77777777" w:rsidR="00796EEB" w:rsidRDefault="00796EEB" w:rsidP="00420C6A">
            <w:pPr>
              <w:pStyle w:val="TableParagraph"/>
            </w:pPr>
          </w:p>
        </w:tc>
        <w:tc>
          <w:tcPr>
            <w:tcW w:w="1848" w:type="dxa"/>
          </w:tcPr>
          <w:p w14:paraId="5F480271" w14:textId="77777777" w:rsidR="00796EEB" w:rsidRDefault="00796EEB" w:rsidP="00420C6A">
            <w:pPr>
              <w:pStyle w:val="TableParagraph"/>
            </w:pPr>
          </w:p>
        </w:tc>
      </w:tr>
      <w:tr w:rsidR="00796EEB" w14:paraId="61D8FFC6" w14:textId="77777777" w:rsidTr="00420C6A">
        <w:trPr>
          <w:trHeight w:val="1389"/>
        </w:trPr>
        <w:tc>
          <w:tcPr>
            <w:tcW w:w="704" w:type="dxa"/>
          </w:tcPr>
          <w:p w14:paraId="59A2A041" w14:textId="77777777" w:rsidR="00796EEB" w:rsidRDefault="00796EEB" w:rsidP="00420C6A">
            <w:pPr>
              <w:pStyle w:val="TableParagraph"/>
              <w:spacing w:before="234"/>
              <w:rPr>
                <w:rFonts w:ascii="Arial Narrow"/>
                <w:b/>
              </w:rPr>
            </w:pPr>
          </w:p>
          <w:p w14:paraId="4EEACB15" w14:textId="77777777" w:rsidR="00796EEB" w:rsidRDefault="00796EEB" w:rsidP="00420C6A">
            <w:pPr>
              <w:pStyle w:val="TableParagraph"/>
              <w:spacing w:before="1"/>
              <w:ind w:left="11"/>
              <w:jc w:val="center"/>
              <w:rPr>
                <w:rFonts w:ascii="Arial Narrow"/>
                <w:b/>
              </w:rPr>
            </w:pPr>
            <w:r>
              <w:rPr>
                <w:rFonts w:ascii="Arial Narrow"/>
                <w:b/>
                <w:color w:val="00AF50"/>
                <w:spacing w:val="-5"/>
              </w:rPr>
              <w:t>210</w:t>
            </w:r>
          </w:p>
        </w:tc>
        <w:tc>
          <w:tcPr>
            <w:tcW w:w="5814" w:type="dxa"/>
          </w:tcPr>
          <w:p w14:paraId="207DCCEE" w14:textId="77777777" w:rsidR="00796EEB" w:rsidRDefault="00796EEB" w:rsidP="00420C6A">
            <w:pPr>
              <w:pStyle w:val="TableParagraph"/>
              <w:spacing w:before="55"/>
              <w:ind w:left="21"/>
              <w:rPr>
                <w:rFonts w:ascii="Arial Narrow" w:hAnsi="Arial Narrow"/>
                <w:b/>
              </w:rPr>
            </w:pPr>
            <w:r>
              <w:rPr>
                <w:rFonts w:ascii="Arial Narrow" w:hAnsi="Arial Narrow"/>
                <w:b/>
                <w:color w:val="00AF50"/>
              </w:rPr>
              <w:t>Nettoyage</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Développement</w:t>
            </w:r>
            <w:r>
              <w:rPr>
                <w:rFonts w:ascii="Arial Narrow" w:hAnsi="Arial Narrow"/>
                <w:b/>
                <w:color w:val="00AF50"/>
                <w:spacing w:val="-3"/>
              </w:rPr>
              <w:t xml:space="preserve"> </w:t>
            </w:r>
            <w:r>
              <w:rPr>
                <w:rFonts w:ascii="Arial Narrow" w:hAnsi="Arial Narrow"/>
                <w:b/>
                <w:color w:val="00AF50"/>
              </w:rPr>
              <w:t>du</w:t>
            </w:r>
            <w:r>
              <w:rPr>
                <w:rFonts w:ascii="Arial Narrow" w:hAnsi="Arial Narrow"/>
                <w:b/>
                <w:color w:val="00AF50"/>
                <w:spacing w:val="-3"/>
              </w:rPr>
              <w:t xml:space="preserve"> </w:t>
            </w:r>
            <w:r>
              <w:rPr>
                <w:rFonts w:ascii="Arial Narrow" w:hAnsi="Arial Narrow"/>
                <w:b/>
                <w:color w:val="00AF50"/>
              </w:rPr>
              <w:t>forage</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l’air</w:t>
            </w:r>
            <w:r>
              <w:rPr>
                <w:rFonts w:ascii="Arial Narrow" w:hAnsi="Arial Narrow"/>
                <w:b/>
                <w:color w:val="00AF50"/>
                <w:spacing w:val="-2"/>
              </w:rPr>
              <w:t xml:space="preserve"> </w:t>
            </w:r>
            <w:r>
              <w:rPr>
                <w:rFonts w:ascii="Arial Narrow" w:hAnsi="Arial Narrow"/>
                <w:b/>
                <w:color w:val="00AF50"/>
                <w:spacing w:val="-4"/>
              </w:rPr>
              <w:t>lift</w:t>
            </w:r>
          </w:p>
          <w:p w14:paraId="152B9A4F" w14:textId="77777777" w:rsidR="00796EEB" w:rsidRDefault="00796EEB" w:rsidP="00420C6A">
            <w:pPr>
              <w:pStyle w:val="TableParagraph"/>
              <w:spacing w:before="62" w:line="278" w:lineRule="auto"/>
              <w:ind w:left="21" w:right="683"/>
              <w:rPr>
                <w:rFonts w:ascii="Arial Narrow" w:hAnsi="Arial Narrow"/>
                <w:i/>
              </w:rPr>
            </w:pPr>
            <w:r>
              <w:rPr>
                <w:rFonts w:ascii="Arial Narrow" w:hAnsi="Arial Narrow"/>
                <w:i/>
                <w:color w:val="00AF50"/>
              </w:rPr>
              <w:t>Ce prix rémunère dans les conditions prévues au contrat le développement</w:t>
            </w:r>
            <w:r>
              <w:rPr>
                <w:rFonts w:ascii="Arial Narrow" w:hAnsi="Arial Narrow"/>
                <w:i/>
                <w:color w:val="00AF50"/>
                <w:spacing w:val="-4"/>
              </w:rPr>
              <w:t xml:space="preserve"> </w:t>
            </w:r>
            <w:r>
              <w:rPr>
                <w:rFonts w:ascii="Arial Narrow" w:hAnsi="Arial Narrow"/>
                <w:i/>
                <w:color w:val="00AF50"/>
              </w:rPr>
              <w:t>à</w:t>
            </w:r>
            <w:r>
              <w:rPr>
                <w:rFonts w:ascii="Arial Narrow" w:hAnsi="Arial Narrow"/>
                <w:i/>
                <w:color w:val="00AF50"/>
                <w:spacing w:val="-6"/>
              </w:rPr>
              <w:t xml:space="preserve"> </w:t>
            </w:r>
            <w:r>
              <w:rPr>
                <w:rFonts w:ascii="Arial Narrow" w:hAnsi="Arial Narrow"/>
                <w:i/>
                <w:color w:val="00AF50"/>
              </w:rPr>
              <w:t>l’air</w:t>
            </w:r>
            <w:r>
              <w:rPr>
                <w:rFonts w:ascii="Arial Narrow" w:hAnsi="Arial Narrow"/>
                <w:i/>
                <w:color w:val="00AF50"/>
                <w:spacing w:val="-6"/>
              </w:rPr>
              <w:t xml:space="preserve"> </w:t>
            </w:r>
            <w:r>
              <w:rPr>
                <w:rFonts w:ascii="Arial Narrow" w:hAnsi="Arial Narrow"/>
                <w:i/>
                <w:color w:val="00AF50"/>
              </w:rPr>
              <w:t>lift</w:t>
            </w:r>
            <w:r>
              <w:rPr>
                <w:rFonts w:ascii="Arial Narrow" w:hAnsi="Arial Narrow"/>
                <w:i/>
                <w:color w:val="00AF50"/>
                <w:spacing w:val="-6"/>
              </w:rPr>
              <w:t xml:space="preserve"> </w:t>
            </w:r>
            <w:r>
              <w:rPr>
                <w:rFonts w:ascii="Arial Narrow" w:hAnsi="Arial Narrow"/>
                <w:i/>
                <w:color w:val="00AF50"/>
              </w:rPr>
              <w:t>du</w:t>
            </w:r>
            <w:r>
              <w:rPr>
                <w:rFonts w:ascii="Arial Narrow" w:hAnsi="Arial Narrow"/>
                <w:i/>
                <w:color w:val="00AF50"/>
                <w:spacing w:val="-4"/>
              </w:rPr>
              <w:t xml:space="preserve"> </w:t>
            </w:r>
            <w:r>
              <w:rPr>
                <w:rFonts w:ascii="Arial Narrow" w:hAnsi="Arial Narrow"/>
                <w:i/>
                <w:color w:val="00AF50"/>
              </w:rPr>
              <w:t>forage</w:t>
            </w:r>
            <w:r>
              <w:rPr>
                <w:rFonts w:ascii="Arial Narrow" w:hAnsi="Arial Narrow"/>
                <w:i/>
                <w:color w:val="00AF50"/>
                <w:spacing w:val="-4"/>
              </w:rPr>
              <w:t xml:space="preserve"> </w:t>
            </w:r>
            <w:r>
              <w:rPr>
                <w:rFonts w:ascii="Arial Narrow" w:hAnsi="Arial Narrow"/>
                <w:i/>
                <w:color w:val="00AF50"/>
              </w:rPr>
              <w:t>y</w:t>
            </w:r>
            <w:r>
              <w:rPr>
                <w:rFonts w:ascii="Arial Narrow" w:hAnsi="Arial Narrow"/>
                <w:i/>
                <w:color w:val="00AF50"/>
                <w:spacing w:val="-6"/>
              </w:rPr>
              <w:t xml:space="preserve"> </w:t>
            </w:r>
            <w:r>
              <w:rPr>
                <w:rFonts w:ascii="Arial Narrow" w:hAnsi="Arial Narrow"/>
                <w:i/>
                <w:color w:val="00AF50"/>
              </w:rPr>
              <w:t>compris</w:t>
            </w:r>
            <w:r>
              <w:rPr>
                <w:rFonts w:ascii="Arial Narrow" w:hAnsi="Arial Narrow"/>
                <w:i/>
                <w:color w:val="00AF50"/>
                <w:spacing w:val="-3"/>
              </w:rPr>
              <w:t xml:space="preserve"> </w:t>
            </w:r>
            <w:r>
              <w:rPr>
                <w:rFonts w:ascii="Arial Narrow" w:hAnsi="Arial Narrow"/>
                <w:i/>
                <w:color w:val="00AF50"/>
              </w:rPr>
              <w:t>toutes</w:t>
            </w:r>
            <w:r>
              <w:rPr>
                <w:rFonts w:ascii="Arial Narrow" w:hAnsi="Arial Narrow"/>
                <w:i/>
                <w:color w:val="00AF50"/>
                <w:spacing w:val="-6"/>
              </w:rPr>
              <w:t xml:space="preserve"> </w:t>
            </w:r>
            <w:r>
              <w:rPr>
                <w:rFonts w:ascii="Arial Narrow" w:hAnsi="Arial Narrow"/>
                <w:i/>
                <w:color w:val="00AF50"/>
              </w:rPr>
              <w:t>sujétions. Ce prix s’applique</w:t>
            </w:r>
            <w:r>
              <w:rPr>
                <w:rFonts w:ascii="Arial Narrow" w:hAnsi="Arial Narrow"/>
                <w:i/>
                <w:color w:val="00AF50"/>
                <w:spacing w:val="40"/>
              </w:rPr>
              <w:t xml:space="preserve"> </w:t>
            </w:r>
            <w:r>
              <w:rPr>
                <w:rFonts w:ascii="Arial Narrow" w:hAnsi="Arial Narrow"/>
                <w:i/>
                <w:color w:val="00AF50"/>
              </w:rPr>
              <w:t xml:space="preserve">à </w:t>
            </w:r>
            <w:r>
              <w:rPr>
                <w:rFonts w:ascii="Arial Narrow" w:hAnsi="Arial Narrow"/>
                <w:b/>
                <w:i/>
                <w:color w:val="00AF50"/>
              </w:rPr>
              <w:t>l’heure</w:t>
            </w:r>
            <w:r>
              <w:rPr>
                <w:rFonts w:ascii="Arial Narrow" w:hAnsi="Arial Narrow"/>
                <w:i/>
                <w:color w:val="00AF50"/>
              </w:rPr>
              <w:t>.</w:t>
            </w:r>
          </w:p>
        </w:tc>
        <w:tc>
          <w:tcPr>
            <w:tcW w:w="850" w:type="dxa"/>
          </w:tcPr>
          <w:p w14:paraId="44CB85FE" w14:textId="77777777" w:rsidR="00796EEB" w:rsidRDefault="00796EEB" w:rsidP="00420C6A">
            <w:pPr>
              <w:pStyle w:val="TableParagraph"/>
              <w:spacing w:before="234"/>
              <w:rPr>
                <w:rFonts w:ascii="Arial Narrow"/>
                <w:b/>
              </w:rPr>
            </w:pPr>
          </w:p>
          <w:p w14:paraId="4EE02B14" w14:textId="77777777" w:rsidR="00796EEB" w:rsidRDefault="00796EEB" w:rsidP="00420C6A">
            <w:pPr>
              <w:pStyle w:val="TableParagraph"/>
              <w:spacing w:before="1"/>
              <w:ind w:left="10" w:right="1"/>
              <w:jc w:val="center"/>
              <w:rPr>
                <w:rFonts w:ascii="Arial Narrow"/>
                <w:b/>
              </w:rPr>
            </w:pPr>
            <w:proofErr w:type="spellStart"/>
            <w:r>
              <w:rPr>
                <w:rFonts w:ascii="Arial Narrow"/>
                <w:b/>
                <w:color w:val="00AF50"/>
                <w:spacing w:val="-5"/>
              </w:rPr>
              <w:t>Hr</w:t>
            </w:r>
            <w:proofErr w:type="spellEnd"/>
            <w:r>
              <w:rPr>
                <w:rFonts w:ascii="Arial Narrow"/>
                <w:b/>
                <w:color w:val="00AF50"/>
                <w:spacing w:val="-5"/>
              </w:rPr>
              <w:t>.</w:t>
            </w:r>
          </w:p>
        </w:tc>
        <w:tc>
          <w:tcPr>
            <w:tcW w:w="1702" w:type="dxa"/>
          </w:tcPr>
          <w:p w14:paraId="08E174E3" w14:textId="77777777" w:rsidR="00796EEB" w:rsidRDefault="00796EEB" w:rsidP="00420C6A">
            <w:pPr>
              <w:pStyle w:val="TableParagraph"/>
            </w:pPr>
          </w:p>
        </w:tc>
        <w:tc>
          <w:tcPr>
            <w:tcW w:w="1848" w:type="dxa"/>
          </w:tcPr>
          <w:p w14:paraId="4C4DDB0B" w14:textId="77777777" w:rsidR="00796EEB" w:rsidRDefault="00796EEB" w:rsidP="00420C6A">
            <w:pPr>
              <w:pStyle w:val="TableParagraph"/>
            </w:pPr>
          </w:p>
        </w:tc>
      </w:tr>
      <w:tr w:rsidR="00796EEB" w14:paraId="2B5216F4" w14:textId="77777777" w:rsidTr="00420C6A">
        <w:trPr>
          <w:trHeight w:val="2256"/>
        </w:trPr>
        <w:tc>
          <w:tcPr>
            <w:tcW w:w="704" w:type="dxa"/>
          </w:tcPr>
          <w:p w14:paraId="5CD93368" w14:textId="77777777" w:rsidR="00796EEB" w:rsidRDefault="00796EEB" w:rsidP="00420C6A">
            <w:pPr>
              <w:pStyle w:val="TableParagraph"/>
              <w:rPr>
                <w:rFonts w:ascii="Arial Narrow"/>
                <w:b/>
              </w:rPr>
            </w:pPr>
          </w:p>
          <w:p w14:paraId="13960CE1" w14:textId="77777777" w:rsidR="00796EEB" w:rsidRDefault="00796EEB" w:rsidP="00420C6A">
            <w:pPr>
              <w:pStyle w:val="TableParagraph"/>
              <w:rPr>
                <w:rFonts w:ascii="Arial Narrow"/>
                <w:b/>
              </w:rPr>
            </w:pPr>
          </w:p>
          <w:p w14:paraId="7E78BD05" w14:textId="77777777" w:rsidR="00796EEB" w:rsidRDefault="00796EEB" w:rsidP="00420C6A">
            <w:pPr>
              <w:pStyle w:val="TableParagraph"/>
              <w:spacing w:before="162"/>
              <w:rPr>
                <w:rFonts w:ascii="Arial Narrow"/>
                <w:b/>
              </w:rPr>
            </w:pPr>
          </w:p>
          <w:p w14:paraId="78F86C3D" w14:textId="77777777" w:rsidR="00796EEB" w:rsidRDefault="00796EEB" w:rsidP="00420C6A">
            <w:pPr>
              <w:pStyle w:val="TableParagraph"/>
              <w:ind w:left="11"/>
              <w:jc w:val="center"/>
              <w:rPr>
                <w:rFonts w:ascii="Arial Narrow"/>
                <w:b/>
              </w:rPr>
            </w:pPr>
            <w:r>
              <w:rPr>
                <w:rFonts w:ascii="Arial Narrow"/>
                <w:b/>
                <w:color w:val="00AF50"/>
                <w:spacing w:val="-5"/>
              </w:rPr>
              <w:t>211</w:t>
            </w:r>
          </w:p>
        </w:tc>
        <w:tc>
          <w:tcPr>
            <w:tcW w:w="5814" w:type="dxa"/>
          </w:tcPr>
          <w:p w14:paraId="6D5D5113" w14:textId="77777777" w:rsidR="00796EEB" w:rsidRDefault="00796EEB" w:rsidP="00420C6A">
            <w:pPr>
              <w:pStyle w:val="TableParagraph"/>
              <w:spacing w:before="57"/>
              <w:ind w:left="21"/>
              <w:rPr>
                <w:rFonts w:ascii="Arial Narrow"/>
                <w:b/>
              </w:rPr>
            </w:pPr>
            <w:r>
              <w:rPr>
                <w:rFonts w:ascii="Arial Narrow"/>
                <w:b/>
                <w:color w:val="00AF50"/>
              </w:rPr>
              <w:t>Essais</w:t>
            </w:r>
            <w:r>
              <w:rPr>
                <w:rFonts w:ascii="Arial Narrow"/>
                <w:b/>
                <w:color w:val="00AF50"/>
                <w:spacing w:val="-4"/>
              </w:rPr>
              <w:t xml:space="preserve"> </w:t>
            </w:r>
            <w:r>
              <w:rPr>
                <w:rFonts w:ascii="Arial Narrow"/>
                <w:b/>
                <w:color w:val="00AF50"/>
              </w:rPr>
              <w:t>de</w:t>
            </w:r>
            <w:r>
              <w:rPr>
                <w:rFonts w:ascii="Arial Narrow"/>
                <w:b/>
                <w:color w:val="00AF50"/>
                <w:spacing w:val="-3"/>
              </w:rPr>
              <w:t xml:space="preserve"> </w:t>
            </w:r>
            <w:r>
              <w:rPr>
                <w:rFonts w:ascii="Arial Narrow"/>
                <w:b/>
                <w:color w:val="00AF50"/>
              </w:rPr>
              <w:t>pompage</w:t>
            </w:r>
            <w:r>
              <w:rPr>
                <w:rFonts w:ascii="Arial Narrow"/>
                <w:b/>
                <w:color w:val="00AF50"/>
                <w:spacing w:val="-4"/>
              </w:rPr>
              <w:t xml:space="preserve"> </w:t>
            </w:r>
            <w:r>
              <w:rPr>
                <w:rFonts w:ascii="Arial Narrow"/>
                <w:b/>
                <w:color w:val="00AF50"/>
              </w:rPr>
              <w:t>par</w:t>
            </w:r>
            <w:r>
              <w:rPr>
                <w:rFonts w:ascii="Arial Narrow"/>
                <w:b/>
                <w:color w:val="00AF50"/>
                <w:spacing w:val="-5"/>
              </w:rPr>
              <w:t xml:space="preserve"> </w:t>
            </w:r>
            <w:r>
              <w:rPr>
                <w:rFonts w:ascii="Arial Narrow"/>
                <w:b/>
                <w:color w:val="00AF50"/>
              </w:rPr>
              <w:t>paliers</w:t>
            </w:r>
            <w:r>
              <w:rPr>
                <w:rFonts w:ascii="Arial Narrow"/>
                <w:b/>
                <w:color w:val="00AF50"/>
                <w:spacing w:val="-3"/>
              </w:rPr>
              <w:t xml:space="preserve"> </w:t>
            </w:r>
            <w:r>
              <w:rPr>
                <w:rFonts w:ascii="Arial Narrow"/>
                <w:b/>
                <w:color w:val="00AF50"/>
              </w:rPr>
              <w:t>type</w:t>
            </w:r>
            <w:r>
              <w:rPr>
                <w:rFonts w:ascii="Arial Narrow"/>
                <w:b/>
                <w:color w:val="00AF50"/>
                <w:spacing w:val="-4"/>
              </w:rPr>
              <w:t xml:space="preserve"> </w:t>
            </w:r>
            <w:r>
              <w:rPr>
                <w:rFonts w:ascii="Arial Narrow"/>
                <w:b/>
                <w:color w:val="00AF50"/>
              </w:rPr>
              <w:t>CIEH</w:t>
            </w:r>
            <w:r>
              <w:rPr>
                <w:rFonts w:ascii="Arial Narrow"/>
                <w:b/>
                <w:color w:val="00AF50"/>
                <w:spacing w:val="-4"/>
              </w:rPr>
              <w:t xml:space="preserve"> </w:t>
            </w:r>
            <w:r>
              <w:rPr>
                <w:rFonts w:ascii="Arial Narrow"/>
                <w:b/>
                <w:color w:val="00AF50"/>
              </w:rPr>
              <w:t>(3</w:t>
            </w:r>
            <w:r>
              <w:rPr>
                <w:rFonts w:ascii="Arial Narrow"/>
                <w:b/>
                <w:color w:val="00AF50"/>
                <w:spacing w:val="-3"/>
              </w:rPr>
              <w:t xml:space="preserve"> </w:t>
            </w:r>
            <w:r>
              <w:rPr>
                <w:rFonts w:ascii="Arial Narrow"/>
                <w:b/>
                <w:color w:val="00AF50"/>
                <w:spacing w:val="-2"/>
              </w:rPr>
              <w:t>paliers)</w:t>
            </w:r>
          </w:p>
          <w:p w14:paraId="2FFC3BEA" w14:textId="77777777" w:rsidR="00796EEB" w:rsidRDefault="00796EEB" w:rsidP="00420C6A">
            <w:pPr>
              <w:pStyle w:val="TableParagraph"/>
              <w:spacing w:before="62"/>
              <w:ind w:left="21"/>
              <w:rPr>
                <w:rFonts w:ascii="Arial Narrow" w:hAnsi="Arial Narrow"/>
                <w:i/>
              </w:rPr>
            </w:pPr>
            <w:r>
              <w:rPr>
                <w:rFonts w:ascii="Arial Narrow" w:hAnsi="Arial Narrow"/>
                <w:i/>
                <w:color w:val="00AF50"/>
              </w:rPr>
              <w:t>Ce</w:t>
            </w:r>
            <w:r>
              <w:rPr>
                <w:rFonts w:ascii="Arial Narrow" w:hAnsi="Arial Narrow"/>
                <w:i/>
                <w:color w:val="00AF50"/>
                <w:spacing w:val="-7"/>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7"/>
              </w:rPr>
              <w:t xml:space="preserve"> </w:t>
            </w:r>
            <w:r>
              <w:rPr>
                <w:rFonts w:ascii="Arial Narrow" w:hAnsi="Arial Narrow"/>
                <w:i/>
                <w:color w:val="00AF50"/>
              </w:rPr>
              <w:t>dans</w:t>
            </w:r>
            <w:r>
              <w:rPr>
                <w:rFonts w:ascii="Arial Narrow" w:hAnsi="Arial Narrow"/>
                <w:i/>
                <w:color w:val="00AF50"/>
                <w:spacing w:val="-7"/>
              </w:rPr>
              <w:t xml:space="preserve"> </w:t>
            </w:r>
            <w:r>
              <w:rPr>
                <w:rFonts w:ascii="Arial Narrow" w:hAnsi="Arial Narrow"/>
                <w:i/>
                <w:color w:val="00AF50"/>
              </w:rPr>
              <w:t>les</w:t>
            </w:r>
            <w:r>
              <w:rPr>
                <w:rFonts w:ascii="Arial Narrow" w:hAnsi="Arial Narrow"/>
                <w:i/>
                <w:color w:val="00AF50"/>
                <w:spacing w:val="-6"/>
              </w:rPr>
              <w:t xml:space="preserve"> </w:t>
            </w:r>
            <w:r>
              <w:rPr>
                <w:rFonts w:ascii="Arial Narrow" w:hAnsi="Arial Narrow"/>
                <w:i/>
                <w:color w:val="00AF50"/>
              </w:rPr>
              <w:t>conditions</w:t>
            </w:r>
            <w:r>
              <w:rPr>
                <w:rFonts w:ascii="Arial Narrow" w:hAnsi="Arial Narrow"/>
                <w:i/>
                <w:color w:val="00AF50"/>
                <w:spacing w:val="-4"/>
              </w:rPr>
              <w:t xml:space="preserve"> </w:t>
            </w:r>
            <w:r>
              <w:rPr>
                <w:rFonts w:ascii="Arial Narrow" w:hAnsi="Arial Narrow"/>
                <w:i/>
                <w:color w:val="00AF50"/>
              </w:rPr>
              <w:t>prévues</w:t>
            </w:r>
            <w:r>
              <w:rPr>
                <w:rFonts w:ascii="Arial Narrow" w:hAnsi="Arial Narrow"/>
                <w:i/>
                <w:color w:val="00AF50"/>
                <w:spacing w:val="-4"/>
              </w:rPr>
              <w:t xml:space="preserve"> </w:t>
            </w:r>
            <w:r>
              <w:rPr>
                <w:rFonts w:ascii="Arial Narrow" w:hAnsi="Arial Narrow"/>
                <w:i/>
                <w:color w:val="00AF50"/>
              </w:rPr>
              <w:t>au</w:t>
            </w:r>
            <w:r>
              <w:rPr>
                <w:rFonts w:ascii="Arial Narrow" w:hAnsi="Arial Narrow"/>
                <w:i/>
                <w:color w:val="00AF50"/>
                <w:spacing w:val="-5"/>
              </w:rPr>
              <w:t xml:space="preserve"> </w:t>
            </w:r>
            <w:r>
              <w:rPr>
                <w:rFonts w:ascii="Arial Narrow" w:hAnsi="Arial Narrow"/>
                <w:i/>
                <w:color w:val="00AF50"/>
              </w:rPr>
              <w:t xml:space="preserve">contrat </w:t>
            </w:r>
            <w:r>
              <w:rPr>
                <w:rFonts w:ascii="Arial Narrow" w:hAnsi="Arial Narrow"/>
                <w:i/>
                <w:color w:val="00AF50"/>
                <w:spacing w:val="-10"/>
              </w:rPr>
              <w:t>:</w:t>
            </w:r>
          </w:p>
          <w:p w14:paraId="7A935D24" w14:textId="77777777" w:rsidR="00796EEB" w:rsidRDefault="00796EEB" w:rsidP="00420C6A">
            <w:pPr>
              <w:pStyle w:val="TableParagraph"/>
              <w:numPr>
                <w:ilvl w:val="0"/>
                <w:numId w:val="26"/>
              </w:numPr>
              <w:tabs>
                <w:tab w:val="left" w:pos="281"/>
              </w:tabs>
              <w:spacing w:before="180"/>
              <w:ind w:left="281" w:hanging="109"/>
              <w:rPr>
                <w:rFonts w:ascii="Arial Narrow" w:hAnsi="Arial Narrow"/>
                <w:i/>
              </w:rPr>
            </w:pP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essais</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pompage</w:t>
            </w:r>
            <w:r>
              <w:rPr>
                <w:rFonts w:ascii="Arial Narrow" w:hAnsi="Arial Narrow"/>
                <w:i/>
                <w:color w:val="00AF50"/>
                <w:spacing w:val="-6"/>
              </w:rPr>
              <w:t xml:space="preserve"> </w:t>
            </w:r>
            <w:r>
              <w:rPr>
                <w:rFonts w:ascii="Arial Narrow" w:hAnsi="Arial Narrow"/>
                <w:i/>
                <w:color w:val="00AF50"/>
              </w:rPr>
              <w:t>par</w:t>
            </w:r>
            <w:r>
              <w:rPr>
                <w:rFonts w:ascii="Arial Narrow" w:hAnsi="Arial Narrow"/>
                <w:i/>
                <w:color w:val="00AF50"/>
                <w:spacing w:val="-5"/>
              </w:rPr>
              <w:t xml:space="preserve"> </w:t>
            </w:r>
            <w:r>
              <w:rPr>
                <w:rFonts w:ascii="Arial Narrow" w:hAnsi="Arial Narrow"/>
                <w:i/>
                <w:color w:val="00AF50"/>
              </w:rPr>
              <w:t>palier</w:t>
            </w:r>
            <w:r>
              <w:rPr>
                <w:rFonts w:ascii="Arial Narrow" w:hAnsi="Arial Narrow"/>
                <w:i/>
                <w:color w:val="00AF50"/>
                <w:spacing w:val="-7"/>
              </w:rPr>
              <w:t xml:space="preserve"> </w:t>
            </w:r>
            <w:r>
              <w:rPr>
                <w:rFonts w:ascii="Arial Narrow" w:hAnsi="Arial Narrow"/>
                <w:i/>
                <w:color w:val="00AF50"/>
              </w:rPr>
              <w:t>normalisés</w:t>
            </w:r>
            <w:r>
              <w:rPr>
                <w:rFonts w:ascii="Arial Narrow" w:hAnsi="Arial Narrow"/>
                <w:i/>
                <w:color w:val="00AF50"/>
                <w:spacing w:val="-5"/>
              </w:rPr>
              <w:t xml:space="preserve"> </w:t>
            </w:r>
            <w:r>
              <w:rPr>
                <w:rFonts w:ascii="Arial Narrow" w:hAnsi="Arial Narrow"/>
                <w:i/>
                <w:color w:val="00AF50"/>
              </w:rPr>
              <w:t>suivant</w:t>
            </w:r>
            <w:r>
              <w:rPr>
                <w:rFonts w:ascii="Arial Narrow" w:hAnsi="Arial Narrow"/>
                <w:i/>
                <w:color w:val="00AF50"/>
                <w:spacing w:val="-4"/>
              </w:rPr>
              <w:t xml:space="preserve"> </w:t>
            </w:r>
            <w:r>
              <w:rPr>
                <w:rFonts w:ascii="Arial Narrow" w:hAnsi="Arial Narrow"/>
                <w:i/>
                <w:color w:val="00AF50"/>
              </w:rPr>
              <w:t>le</w:t>
            </w:r>
            <w:r>
              <w:rPr>
                <w:rFonts w:ascii="Arial Narrow" w:hAnsi="Arial Narrow"/>
                <w:i/>
                <w:color w:val="00AF50"/>
                <w:spacing w:val="-7"/>
              </w:rPr>
              <w:t xml:space="preserve"> </w:t>
            </w:r>
            <w:r>
              <w:rPr>
                <w:rFonts w:ascii="Arial Narrow" w:hAnsi="Arial Narrow"/>
                <w:i/>
                <w:color w:val="00AF50"/>
                <w:spacing w:val="-2"/>
              </w:rPr>
              <w:t>protocole</w:t>
            </w:r>
          </w:p>
          <w:p w14:paraId="026925D1" w14:textId="77777777" w:rsidR="00796EEB" w:rsidRDefault="00796EEB" w:rsidP="00420C6A">
            <w:pPr>
              <w:pStyle w:val="TableParagraph"/>
              <w:spacing w:before="19"/>
              <w:ind w:left="21"/>
              <w:rPr>
                <w:rFonts w:ascii="Arial Narrow" w:hAnsi="Arial Narrow"/>
                <w:i/>
              </w:rPr>
            </w:pPr>
            <w:r>
              <w:rPr>
                <w:rFonts w:ascii="Arial Narrow" w:hAnsi="Arial Narrow"/>
                <w:b/>
                <w:i/>
                <w:color w:val="00AF50"/>
              </w:rPr>
              <w:t>CIEH</w:t>
            </w:r>
            <w:r>
              <w:rPr>
                <w:rFonts w:ascii="Arial Narrow" w:hAnsi="Arial Narrow"/>
                <w:i/>
                <w:color w:val="00AF50"/>
              </w:rPr>
              <w:t>,</w:t>
            </w:r>
            <w:r>
              <w:rPr>
                <w:rFonts w:ascii="Arial Narrow" w:hAnsi="Arial Narrow"/>
                <w:i/>
                <w:color w:val="00AF50"/>
                <w:spacing w:val="-8"/>
              </w:rPr>
              <w:t xml:space="preserve"> </w:t>
            </w:r>
            <w:r>
              <w:rPr>
                <w:rFonts w:ascii="Arial Narrow" w:hAnsi="Arial Narrow"/>
                <w:i/>
                <w:color w:val="00AF50"/>
              </w:rPr>
              <w:t>au</w:t>
            </w:r>
            <w:r>
              <w:rPr>
                <w:rFonts w:ascii="Arial Narrow" w:hAnsi="Arial Narrow"/>
                <w:i/>
                <w:color w:val="00AF50"/>
                <w:spacing w:val="-5"/>
              </w:rPr>
              <w:t xml:space="preserve"> </w:t>
            </w:r>
            <w:r>
              <w:rPr>
                <w:rFonts w:ascii="Arial Narrow" w:hAnsi="Arial Narrow"/>
                <w:i/>
                <w:color w:val="00AF50"/>
              </w:rPr>
              <w:t>moyen</w:t>
            </w:r>
            <w:r>
              <w:rPr>
                <w:rFonts w:ascii="Arial Narrow" w:hAnsi="Arial Narrow"/>
                <w:i/>
                <w:color w:val="00AF50"/>
                <w:spacing w:val="-8"/>
              </w:rPr>
              <w:t xml:space="preserve"> </w:t>
            </w:r>
            <w:r>
              <w:rPr>
                <w:rFonts w:ascii="Arial Narrow" w:hAnsi="Arial Narrow"/>
                <w:i/>
                <w:color w:val="00AF50"/>
              </w:rPr>
              <w:t>d’une</w:t>
            </w:r>
            <w:r>
              <w:rPr>
                <w:rFonts w:ascii="Arial Narrow" w:hAnsi="Arial Narrow"/>
                <w:i/>
                <w:color w:val="00AF50"/>
                <w:spacing w:val="-5"/>
              </w:rPr>
              <w:t xml:space="preserve"> </w:t>
            </w:r>
            <w:r>
              <w:rPr>
                <w:rFonts w:ascii="Arial Narrow" w:hAnsi="Arial Narrow"/>
                <w:i/>
                <w:color w:val="00AF50"/>
              </w:rPr>
              <w:t>pompe</w:t>
            </w:r>
            <w:r>
              <w:rPr>
                <w:rFonts w:ascii="Arial Narrow" w:hAnsi="Arial Narrow"/>
                <w:i/>
                <w:color w:val="00AF50"/>
                <w:spacing w:val="-8"/>
              </w:rPr>
              <w:t xml:space="preserve"> </w:t>
            </w:r>
            <w:r>
              <w:rPr>
                <w:rFonts w:ascii="Arial Narrow" w:hAnsi="Arial Narrow"/>
                <w:i/>
                <w:color w:val="00AF50"/>
              </w:rPr>
              <w:t>électrique</w:t>
            </w:r>
            <w:r>
              <w:rPr>
                <w:rFonts w:ascii="Arial Narrow" w:hAnsi="Arial Narrow"/>
                <w:i/>
                <w:color w:val="00AF50"/>
                <w:spacing w:val="-5"/>
              </w:rPr>
              <w:t xml:space="preserve"> </w:t>
            </w:r>
            <w:r>
              <w:rPr>
                <w:rFonts w:ascii="Arial Narrow" w:hAnsi="Arial Narrow"/>
                <w:i/>
                <w:color w:val="00AF50"/>
              </w:rPr>
              <w:t>appropriée</w:t>
            </w:r>
            <w:r>
              <w:rPr>
                <w:rFonts w:ascii="Arial Narrow" w:hAnsi="Arial Narrow"/>
                <w:i/>
                <w:color w:val="00AF50"/>
                <w:spacing w:val="-3"/>
              </w:rPr>
              <w:t xml:space="preserve"> </w:t>
            </w:r>
            <w:r>
              <w:rPr>
                <w:rFonts w:ascii="Arial Narrow" w:hAnsi="Arial Narrow"/>
                <w:i/>
                <w:color w:val="00AF50"/>
                <w:spacing w:val="-10"/>
              </w:rPr>
              <w:t>;</w:t>
            </w:r>
          </w:p>
          <w:p w14:paraId="16DC8098" w14:textId="77777777" w:rsidR="00796EEB" w:rsidRDefault="00796EEB" w:rsidP="00420C6A">
            <w:pPr>
              <w:pStyle w:val="TableParagraph"/>
              <w:numPr>
                <w:ilvl w:val="0"/>
                <w:numId w:val="26"/>
              </w:numPr>
              <w:tabs>
                <w:tab w:val="left" w:pos="281"/>
              </w:tabs>
              <w:spacing w:before="182" w:line="297" w:lineRule="auto"/>
              <w:ind w:right="2460" w:firstLine="151"/>
              <w:rPr>
                <w:rFonts w:ascii="Arial Narrow" w:hAnsi="Arial Narrow"/>
                <w:i/>
              </w:rPr>
            </w:pPr>
            <w:r>
              <w:rPr>
                <w:rFonts w:ascii="Arial Narrow" w:hAnsi="Arial Narrow"/>
                <w:i/>
                <w:color w:val="00AF50"/>
              </w:rPr>
              <w:t>La</w:t>
            </w:r>
            <w:r>
              <w:rPr>
                <w:rFonts w:ascii="Arial Narrow" w:hAnsi="Arial Narrow"/>
                <w:i/>
                <w:color w:val="00AF50"/>
                <w:spacing w:val="-7"/>
              </w:rPr>
              <w:t xml:space="preserve"> </w:t>
            </w:r>
            <w:r>
              <w:rPr>
                <w:rFonts w:ascii="Arial Narrow" w:hAnsi="Arial Narrow"/>
                <w:i/>
                <w:color w:val="00AF50"/>
              </w:rPr>
              <w:t>production</w:t>
            </w:r>
            <w:r>
              <w:rPr>
                <w:rFonts w:ascii="Arial Narrow" w:hAnsi="Arial Narrow"/>
                <w:i/>
                <w:color w:val="00AF50"/>
                <w:spacing w:val="-7"/>
              </w:rPr>
              <w:t xml:space="preserve"> </w:t>
            </w:r>
            <w:r>
              <w:rPr>
                <w:rFonts w:ascii="Arial Narrow" w:hAnsi="Arial Narrow"/>
                <w:i/>
                <w:color w:val="00AF50"/>
              </w:rPr>
              <w:t>d’un</w:t>
            </w:r>
            <w:r>
              <w:rPr>
                <w:rFonts w:ascii="Arial Narrow" w:hAnsi="Arial Narrow"/>
                <w:i/>
                <w:color w:val="00AF50"/>
                <w:spacing w:val="-7"/>
              </w:rPr>
              <w:t xml:space="preserve"> </w:t>
            </w:r>
            <w:r>
              <w:rPr>
                <w:rFonts w:ascii="Arial Narrow" w:hAnsi="Arial Narrow"/>
                <w:i/>
                <w:color w:val="00AF50"/>
              </w:rPr>
              <w:t>rapport</w:t>
            </w:r>
            <w:r>
              <w:rPr>
                <w:rFonts w:ascii="Arial Narrow" w:hAnsi="Arial Narrow"/>
                <w:i/>
                <w:color w:val="00AF50"/>
                <w:spacing w:val="-10"/>
              </w:rPr>
              <w:t xml:space="preserve"> </w:t>
            </w:r>
            <w:r>
              <w:rPr>
                <w:rFonts w:ascii="Arial Narrow" w:hAnsi="Arial Narrow"/>
                <w:i/>
                <w:color w:val="00AF50"/>
              </w:rPr>
              <w:t>des</w:t>
            </w:r>
            <w:r>
              <w:rPr>
                <w:rFonts w:ascii="Arial Narrow" w:hAnsi="Arial Narrow"/>
                <w:i/>
                <w:color w:val="00AF50"/>
                <w:spacing w:val="-7"/>
              </w:rPr>
              <w:t xml:space="preserve"> </w:t>
            </w:r>
            <w:r>
              <w:rPr>
                <w:rFonts w:ascii="Arial Narrow" w:hAnsi="Arial Narrow"/>
                <w:i/>
                <w:color w:val="00AF50"/>
              </w:rPr>
              <w:t xml:space="preserve">essais. Ce prix s’applique à </w:t>
            </w:r>
            <w:r>
              <w:rPr>
                <w:rFonts w:ascii="Arial Narrow" w:hAnsi="Arial Narrow"/>
                <w:b/>
                <w:i/>
                <w:color w:val="00AF50"/>
              </w:rPr>
              <w:t>l’heure</w:t>
            </w:r>
            <w:r>
              <w:rPr>
                <w:rFonts w:ascii="Arial Narrow" w:hAnsi="Arial Narrow"/>
                <w:i/>
                <w:color w:val="00AF50"/>
              </w:rPr>
              <w:t>.</w:t>
            </w:r>
          </w:p>
        </w:tc>
        <w:tc>
          <w:tcPr>
            <w:tcW w:w="850" w:type="dxa"/>
          </w:tcPr>
          <w:p w14:paraId="243E0D81" w14:textId="77777777" w:rsidR="00796EEB" w:rsidRDefault="00796EEB" w:rsidP="00420C6A">
            <w:pPr>
              <w:pStyle w:val="TableParagraph"/>
              <w:rPr>
                <w:rFonts w:ascii="Arial Narrow"/>
                <w:b/>
              </w:rPr>
            </w:pPr>
          </w:p>
          <w:p w14:paraId="7B98E6E0" w14:textId="77777777" w:rsidR="00796EEB" w:rsidRDefault="00796EEB" w:rsidP="00420C6A">
            <w:pPr>
              <w:pStyle w:val="TableParagraph"/>
              <w:rPr>
                <w:rFonts w:ascii="Arial Narrow"/>
                <w:b/>
              </w:rPr>
            </w:pPr>
          </w:p>
          <w:p w14:paraId="33DE177C" w14:textId="77777777" w:rsidR="00796EEB" w:rsidRDefault="00796EEB" w:rsidP="00420C6A">
            <w:pPr>
              <w:pStyle w:val="TableParagraph"/>
              <w:spacing w:before="162"/>
              <w:rPr>
                <w:rFonts w:ascii="Arial Narrow"/>
                <w:b/>
              </w:rPr>
            </w:pPr>
          </w:p>
          <w:p w14:paraId="6A37D07A" w14:textId="77777777" w:rsidR="00796EEB" w:rsidRDefault="00796EEB" w:rsidP="00420C6A">
            <w:pPr>
              <w:pStyle w:val="TableParagraph"/>
              <w:ind w:left="10" w:right="1"/>
              <w:jc w:val="center"/>
              <w:rPr>
                <w:rFonts w:ascii="Arial Narrow"/>
                <w:b/>
              </w:rPr>
            </w:pPr>
            <w:proofErr w:type="spellStart"/>
            <w:r>
              <w:rPr>
                <w:rFonts w:ascii="Arial Narrow"/>
                <w:b/>
                <w:color w:val="00AF50"/>
                <w:spacing w:val="-5"/>
              </w:rPr>
              <w:t>Hr</w:t>
            </w:r>
            <w:proofErr w:type="spellEnd"/>
            <w:r>
              <w:rPr>
                <w:rFonts w:ascii="Arial Narrow"/>
                <w:b/>
                <w:color w:val="00AF50"/>
                <w:spacing w:val="-5"/>
              </w:rPr>
              <w:t>.</w:t>
            </w:r>
          </w:p>
        </w:tc>
        <w:tc>
          <w:tcPr>
            <w:tcW w:w="1702" w:type="dxa"/>
          </w:tcPr>
          <w:p w14:paraId="7A45CFC1" w14:textId="77777777" w:rsidR="00796EEB" w:rsidRDefault="00796EEB" w:rsidP="00420C6A">
            <w:pPr>
              <w:pStyle w:val="TableParagraph"/>
            </w:pPr>
          </w:p>
        </w:tc>
        <w:tc>
          <w:tcPr>
            <w:tcW w:w="1848" w:type="dxa"/>
          </w:tcPr>
          <w:p w14:paraId="63400D7B" w14:textId="77777777" w:rsidR="00796EEB" w:rsidRDefault="00796EEB" w:rsidP="00420C6A">
            <w:pPr>
              <w:pStyle w:val="TableParagraph"/>
            </w:pPr>
          </w:p>
        </w:tc>
      </w:tr>
      <w:tr w:rsidR="00796EEB" w14:paraId="5CC46938" w14:textId="77777777" w:rsidTr="00420C6A">
        <w:trPr>
          <w:trHeight w:val="1663"/>
        </w:trPr>
        <w:tc>
          <w:tcPr>
            <w:tcW w:w="704" w:type="dxa"/>
          </w:tcPr>
          <w:p w14:paraId="07475E5E" w14:textId="77777777" w:rsidR="00796EEB" w:rsidRDefault="00796EEB" w:rsidP="00420C6A">
            <w:pPr>
              <w:pStyle w:val="TableParagraph"/>
              <w:rPr>
                <w:rFonts w:ascii="Arial Narrow"/>
                <w:b/>
              </w:rPr>
            </w:pPr>
          </w:p>
          <w:p w14:paraId="57FBF9D0" w14:textId="77777777" w:rsidR="00796EEB" w:rsidRDefault="00796EEB" w:rsidP="00420C6A">
            <w:pPr>
              <w:pStyle w:val="TableParagraph"/>
              <w:spacing w:before="119"/>
              <w:rPr>
                <w:rFonts w:ascii="Arial Narrow"/>
                <w:b/>
              </w:rPr>
            </w:pPr>
          </w:p>
          <w:p w14:paraId="78AB8D35" w14:textId="77777777" w:rsidR="00796EEB" w:rsidRDefault="00796EEB" w:rsidP="00420C6A">
            <w:pPr>
              <w:pStyle w:val="TableParagraph"/>
              <w:ind w:left="11"/>
              <w:jc w:val="center"/>
              <w:rPr>
                <w:rFonts w:ascii="Arial Narrow"/>
                <w:b/>
              </w:rPr>
            </w:pPr>
            <w:r>
              <w:rPr>
                <w:rFonts w:ascii="Arial Narrow"/>
                <w:b/>
                <w:color w:val="00AF50"/>
                <w:spacing w:val="-5"/>
              </w:rPr>
              <w:t>212</w:t>
            </w:r>
          </w:p>
        </w:tc>
        <w:tc>
          <w:tcPr>
            <w:tcW w:w="5814" w:type="dxa"/>
          </w:tcPr>
          <w:p w14:paraId="685512A0" w14:textId="77777777" w:rsidR="00796EEB" w:rsidRDefault="00796EEB" w:rsidP="00420C6A">
            <w:pPr>
              <w:pStyle w:val="TableParagraph"/>
              <w:spacing w:before="57"/>
              <w:ind w:left="21"/>
              <w:rPr>
                <w:rFonts w:ascii="Arial Narrow" w:hAnsi="Arial Narrow"/>
                <w:b/>
              </w:rPr>
            </w:pPr>
            <w:r>
              <w:rPr>
                <w:rFonts w:ascii="Arial Narrow" w:hAnsi="Arial Narrow"/>
                <w:b/>
                <w:color w:val="00AF50"/>
              </w:rPr>
              <w:t>Traitement</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désinfection</w:t>
            </w:r>
            <w:r>
              <w:rPr>
                <w:rFonts w:ascii="Arial Narrow" w:hAnsi="Arial Narrow"/>
                <w:b/>
                <w:color w:val="00AF50"/>
                <w:spacing w:val="-3"/>
              </w:rPr>
              <w:t xml:space="preserve"> </w:t>
            </w:r>
            <w:r>
              <w:rPr>
                <w:rFonts w:ascii="Arial Narrow" w:hAnsi="Arial Narrow"/>
                <w:b/>
                <w:color w:val="00AF50"/>
              </w:rPr>
              <w:t>du</w:t>
            </w:r>
            <w:r>
              <w:rPr>
                <w:rFonts w:ascii="Arial Narrow" w:hAnsi="Arial Narrow"/>
                <w:b/>
                <w:color w:val="00AF50"/>
                <w:spacing w:val="-3"/>
              </w:rPr>
              <w:t xml:space="preserve"> </w:t>
            </w:r>
            <w:r>
              <w:rPr>
                <w:rFonts w:ascii="Arial Narrow" w:hAnsi="Arial Narrow"/>
                <w:b/>
                <w:color w:val="00AF50"/>
              </w:rPr>
              <w:t>forage</w:t>
            </w:r>
            <w:r>
              <w:rPr>
                <w:rFonts w:ascii="Arial Narrow" w:hAnsi="Arial Narrow"/>
                <w:b/>
                <w:color w:val="00AF50"/>
                <w:spacing w:val="-3"/>
              </w:rPr>
              <w:t xml:space="preserve"> </w:t>
            </w:r>
            <w:r>
              <w:rPr>
                <w:rFonts w:ascii="Arial Narrow" w:hAnsi="Arial Narrow"/>
                <w:b/>
                <w:color w:val="00AF50"/>
              </w:rPr>
              <w:t>y</w:t>
            </w:r>
            <w:r>
              <w:rPr>
                <w:rFonts w:ascii="Arial Narrow" w:hAnsi="Arial Narrow"/>
                <w:b/>
                <w:color w:val="00AF50"/>
                <w:spacing w:val="-2"/>
              </w:rPr>
              <w:t xml:space="preserve"> </w:t>
            </w:r>
            <w:r>
              <w:rPr>
                <w:rFonts w:ascii="Arial Narrow" w:hAnsi="Arial Narrow"/>
                <w:b/>
                <w:color w:val="00AF50"/>
              </w:rPr>
              <w:t>compris</w:t>
            </w:r>
            <w:r>
              <w:rPr>
                <w:rFonts w:ascii="Arial Narrow" w:hAnsi="Arial Narrow"/>
                <w:b/>
                <w:color w:val="00AF50"/>
                <w:spacing w:val="-3"/>
              </w:rPr>
              <w:t xml:space="preserve"> </w:t>
            </w:r>
            <w:r>
              <w:rPr>
                <w:rFonts w:ascii="Arial Narrow" w:hAnsi="Arial Narrow"/>
                <w:b/>
                <w:color w:val="00AF50"/>
              </w:rPr>
              <w:t>toutes</w:t>
            </w:r>
            <w:r>
              <w:rPr>
                <w:rFonts w:ascii="Arial Narrow" w:hAnsi="Arial Narrow"/>
                <w:b/>
                <w:color w:val="00AF50"/>
                <w:spacing w:val="-2"/>
              </w:rPr>
              <w:t xml:space="preserve"> sujétions</w:t>
            </w:r>
          </w:p>
          <w:p w14:paraId="22B88561" w14:textId="77777777" w:rsidR="00796EEB" w:rsidRDefault="00796EEB" w:rsidP="00420C6A">
            <w:pPr>
              <w:pStyle w:val="TableParagraph"/>
              <w:spacing w:before="6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le</w:t>
            </w:r>
            <w:r>
              <w:rPr>
                <w:rFonts w:ascii="Arial Narrow" w:hAnsi="Arial Narrow"/>
                <w:i/>
                <w:color w:val="00AF50"/>
                <w:spacing w:val="-5"/>
              </w:rPr>
              <w:t xml:space="preserve"> </w:t>
            </w:r>
            <w:r>
              <w:rPr>
                <w:rFonts w:ascii="Arial Narrow" w:hAnsi="Arial Narrow"/>
                <w:i/>
                <w:color w:val="00AF50"/>
              </w:rPr>
              <w:t>traitement</w:t>
            </w:r>
            <w:r>
              <w:rPr>
                <w:rFonts w:ascii="Arial Narrow" w:hAnsi="Arial Narrow"/>
                <w:i/>
                <w:color w:val="00AF50"/>
                <w:spacing w:val="-3"/>
              </w:rPr>
              <w:t xml:space="preserve"> </w:t>
            </w:r>
            <w:r>
              <w:rPr>
                <w:rFonts w:ascii="Arial Narrow" w:hAnsi="Arial Narrow"/>
                <w:i/>
                <w:color w:val="00AF50"/>
              </w:rPr>
              <w:t>et la désinfection du forage à l’aide du matériel approprié en accord avec les résultats des analyses y compris toutes sujétions.</w:t>
            </w:r>
          </w:p>
          <w:p w14:paraId="1BE19A61" w14:textId="77777777" w:rsidR="00796EEB" w:rsidRDefault="00796EEB" w:rsidP="00420C6A">
            <w:pPr>
              <w:pStyle w:val="TableParagraph"/>
              <w:spacing w:before="41"/>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Pr>
          <w:p w14:paraId="38EC414C" w14:textId="77777777" w:rsidR="00796EEB" w:rsidRDefault="00796EEB" w:rsidP="00420C6A">
            <w:pPr>
              <w:pStyle w:val="TableParagraph"/>
              <w:rPr>
                <w:rFonts w:ascii="Arial Narrow"/>
                <w:b/>
              </w:rPr>
            </w:pPr>
          </w:p>
          <w:p w14:paraId="5A91D414" w14:textId="77777777" w:rsidR="00796EEB" w:rsidRDefault="00796EEB" w:rsidP="00420C6A">
            <w:pPr>
              <w:pStyle w:val="TableParagraph"/>
              <w:spacing w:before="119"/>
              <w:rPr>
                <w:rFonts w:ascii="Arial Narrow"/>
                <w:b/>
              </w:rPr>
            </w:pPr>
          </w:p>
          <w:p w14:paraId="2781EA72"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3E0BCF76" w14:textId="77777777" w:rsidR="00796EEB" w:rsidRDefault="00796EEB" w:rsidP="00420C6A">
            <w:pPr>
              <w:pStyle w:val="TableParagraph"/>
            </w:pPr>
          </w:p>
        </w:tc>
        <w:tc>
          <w:tcPr>
            <w:tcW w:w="1848" w:type="dxa"/>
          </w:tcPr>
          <w:p w14:paraId="6622B69C" w14:textId="77777777" w:rsidR="00796EEB" w:rsidRDefault="00796EEB" w:rsidP="00420C6A">
            <w:pPr>
              <w:pStyle w:val="TableParagraph"/>
            </w:pPr>
          </w:p>
        </w:tc>
      </w:tr>
      <w:tr w:rsidR="00796EEB" w14:paraId="1B358E10" w14:textId="77777777" w:rsidTr="00420C6A">
        <w:trPr>
          <w:trHeight w:val="1715"/>
        </w:trPr>
        <w:tc>
          <w:tcPr>
            <w:tcW w:w="704" w:type="dxa"/>
          </w:tcPr>
          <w:p w14:paraId="76056E6B" w14:textId="77777777" w:rsidR="00796EEB" w:rsidRDefault="00796EEB" w:rsidP="00420C6A">
            <w:pPr>
              <w:pStyle w:val="TableParagraph"/>
              <w:rPr>
                <w:rFonts w:ascii="Arial Narrow"/>
                <w:b/>
              </w:rPr>
            </w:pPr>
          </w:p>
          <w:p w14:paraId="496A0059" w14:textId="77777777" w:rsidR="00796EEB" w:rsidRDefault="00796EEB" w:rsidP="00420C6A">
            <w:pPr>
              <w:pStyle w:val="TableParagraph"/>
              <w:spacing w:before="145"/>
              <w:rPr>
                <w:rFonts w:ascii="Arial Narrow"/>
                <w:b/>
              </w:rPr>
            </w:pPr>
          </w:p>
          <w:p w14:paraId="029C2B61" w14:textId="77777777" w:rsidR="00796EEB" w:rsidRDefault="00796EEB" w:rsidP="00420C6A">
            <w:pPr>
              <w:pStyle w:val="TableParagraph"/>
              <w:ind w:left="11"/>
              <w:jc w:val="center"/>
              <w:rPr>
                <w:rFonts w:ascii="Arial Narrow"/>
                <w:b/>
              </w:rPr>
            </w:pPr>
            <w:r>
              <w:rPr>
                <w:rFonts w:ascii="Arial Narrow"/>
                <w:b/>
                <w:color w:val="00AF50"/>
                <w:spacing w:val="-5"/>
              </w:rPr>
              <w:t>213</w:t>
            </w:r>
          </w:p>
        </w:tc>
        <w:tc>
          <w:tcPr>
            <w:tcW w:w="5814" w:type="dxa"/>
          </w:tcPr>
          <w:p w14:paraId="3C38E1EF" w14:textId="77777777" w:rsidR="00796EEB" w:rsidRDefault="00796EEB" w:rsidP="00420C6A">
            <w:pPr>
              <w:pStyle w:val="TableParagraph"/>
              <w:spacing w:before="55"/>
              <w:ind w:left="21"/>
              <w:rPr>
                <w:rFonts w:ascii="Arial Narrow" w:hAnsi="Arial Narrow"/>
                <w:b/>
              </w:rPr>
            </w:pPr>
            <w:r>
              <w:rPr>
                <w:rFonts w:ascii="Arial Narrow" w:hAnsi="Arial Narrow"/>
                <w:b/>
                <w:color w:val="00AF50"/>
              </w:rPr>
              <w:t>Analyses</w:t>
            </w:r>
            <w:r>
              <w:rPr>
                <w:rFonts w:ascii="Arial Narrow" w:hAnsi="Arial Narrow"/>
                <w:b/>
                <w:color w:val="00AF50"/>
                <w:spacing w:val="-7"/>
              </w:rPr>
              <w:t xml:space="preserve"> </w:t>
            </w:r>
            <w:r>
              <w:rPr>
                <w:rFonts w:ascii="Arial Narrow" w:hAnsi="Arial Narrow"/>
                <w:b/>
                <w:color w:val="00AF50"/>
              </w:rPr>
              <w:t>physicochimiques</w:t>
            </w:r>
            <w:r>
              <w:rPr>
                <w:rFonts w:ascii="Arial Narrow" w:hAnsi="Arial Narrow"/>
                <w:b/>
                <w:color w:val="00AF50"/>
                <w:spacing w:val="-9"/>
              </w:rPr>
              <w:t xml:space="preserve"> </w:t>
            </w:r>
            <w:r>
              <w:rPr>
                <w:rFonts w:ascii="Arial Narrow" w:hAnsi="Arial Narrow"/>
                <w:b/>
                <w:color w:val="00AF50"/>
              </w:rPr>
              <w:t>et</w:t>
            </w:r>
            <w:r>
              <w:rPr>
                <w:rFonts w:ascii="Arial Narrow" w:hAnsi="Arial Narrow"/>
                <w:b/>
                <w:color w:val="00AF50"/>
                <w:spacing w:val="-6"/>
              </w:rPr>
              <w:t xml:space="preserve"> </w:t>
            </w:r>
            <w:r>
              <w:rPr>
                <w:rFonts w:ascii="Arial Narrow" w:hAnsi="Arial Narrow"/>
                <w:b/>
                <w:color w:val="00AF50"/>
                <w:spacing w:val="-2"/>
              </w:rPr>
              <w:t>bactériologiques</w:t>
            </w:r>
          </w:p>
          <w:p w14:paraId="6D40626B" w14:textId="77777777" w:rsidR="00796EEB" w:rsidRDefault="00796EEB" w:rsidP="00420C6A">
            <w:pPr>
              <w:pStyle w:val="TableParagraph"/>
              <w:spacing w:before="60" w:line="276" w:lineRule="auto"/>
              <w:ind w:left="21" w:right="57"/>
              <w:rPr>
                <w:rFonts w:ascii="Arial Narrow" w:hAnsi="Arial Narrow"/>
                <w:i/>
              </w:rPr>
            </w:pPr>
            <w:r>
              <w:rPr>
                <w:rFonts w:ascii="Arial Narrow" w:hAnsi="Arial Narrow"/>
                <w:i/>
                <w:color w:val="00AF50"/>
              </w:rPr>
              <w:t>Ce prix rémunère dans les conditions prévues au contrat le prélèvement,</w:t>
            </w:r>
            <w:r>
              <w:rPr>
                <w:rFonts w:ascii="Arial Narrow" w:hAnsi="Arial Narrow"/>
                <w:i/>
                <w:color w:val="00AF50"/>
                <w:spacing w:val="-6"/>
              </w:rPr>
              <w:t xml:space="preserve"> </w:t>
            </w:r>
            <w:r>
              <w:rPr>
                <w:rFonts w:ascii="Arial Narrow" w:hAnsi="Arial Narrow"/>
                <w:i/>
                <w:color w:val="00AF50"/>
              </w:rPr>
              <w:t>l’acheminement</w:t>
            </w:r>
            <w:r>
              <w:rPr>
                <w:rFonts w:ascii="Arial Narrow" w:hAnsi="Arial Narrow"/>
                <w:i/>
                <w:color w:val="00AF50"/>
                <w:spacing w:val="-5"/>
              </w:rPr>
              <w:t xml:space="preserv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les</w:t>
            </w:r>
            <w:r>
              <w:rPr>
                <w:rFonts w:ascii="Arial Narrow" w:hAnsi="Arial Narrow"/>
                <w:i/>
                <w:color w:val="00AF50"/>
                <w:spacing w:val="-3"/>
              </w:rPr>
              <w:t xml:space="preserve"> </w:t>
            </w:r>
            <w:r>
              <w:rPr>
                <w:rFonts w:ascii="Arial Narrow" w:hAnsi="Arial Narrow"/>
                <w:i/>
                <w:color w:val="00AF50"/>
              </w:rPr>
              <w:t>frais</w:t>
            </w:r>
            <w:r>
              <w:rPr>
                <w:rFonts w:ascii="Arial Narrow" w:hAnsi="Arial Narrow"/>
                <w:i/>
                <w:color w:val="00AF50"/>
                <w:spacing w:val="-5"/>
              </w:rPr>
              <w:t xml:space="preserve"> </w:t>
            </w:r>
            <w:r>
              <w:rPr>
                <w:rFonts w:ascii="Arial Narrow" w:hAnsi="Arial Narrow"/>
                <w:i/>
                <w:color w:val="00AF50"/>
              </w:rPr>
              <w:t>d’analyse</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5"/>
              </w:rPr>
              <w:t xml:space="preserve"> </w:t>
            </w:r>
            <w:r>
              <w:rPr>
                <w:rFonts w:ascii="Arial Narrow" w:hAnsi="Arial Narrow"/>
                <w:i/>
                <w:color w:val="00AF50"/>
              </w:rPr>
              <w:t>l’eau</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3"/>
              </w:rPr>
              <w:t xml:space="preserve"> </w:t>
            </w:r>
            <w:r>
              <w:rPr>
                <w:rFonts w:ascii="Arial Narrow" w:hAnsi="Arial Narrow"/>
                <w:i/>
                <w:color w:val="00AF50"/>
              </w:rPr>
              <w:t>un laboratoire agréé y compris toutes sujétions.</w:t>
            </w:r>
          </w:p>
          <w:p w14:paraId="5A0C967C" w14:textId="77777777" w:rsidR="00796EEB" w:rsidRDefault="00796EEB" w:rsidP="00420C6A">
            <w:pPr>
              <w:pStyle w:val="TableParagraph"/>
              <w:spacing w:before="43"/>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Pr>
          <w:p w14:paraId="2FF5F761" w14:textId="77777777" w:rsidR="00796EEB" w:rsidRDefault="00796EEB" w:rsidP="00420C6A">
            <w:pPr>
              <w:pStyle w:val="TableParagraph"/>
              <w:rPr>
                <w:rFonts w:ascii="Arial Narrow"/>
                <w:b/>
              </w:rPr>
            </w:pPr>
          </w:p>
          <w:p w14:paraId="0A200009" w14:textId="77777777" w:rsidR="00796EEB" w:rsidRDefault="00796EEB" w:rsidP="00420C6A">
            <w:pPr>
              <w:pStyle w:val="TableParagraph"/>
              <w:spacing w:before="145"/>
              <w:rPr>
                <w:rFonts w:ascii="Arial Narrow"/>
                <w:b/>
              </w:rPr>
            </w:pPr>
          </w:p>
          <w:p w14:paraId="08AE0ACD"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17E1106C" w14:textId="77777777" w:rsidR="00796EEB" w:rsidRDefault="00796EEB" w:rsidP="00420C6A">
            <w:pPr>
              <w:pStyle w:val="TableParagraph"/>
            </w:pPr>
          </w:p>
        </w:tc>
        <w:tc>
          <w:tcPr>
            <w:tcW w:w="1848" w:type="dxa"/>
          </w:tcPr>
          <w:p w14:paraId="303FD0AF" w14:textId="77777777" w:rsidR="00796EEB" w:rsidRDefault="00796EEB" w:rsidP="00420C6A">
            <w:pPr>
              <w:pStyle w:val="TableParagraph"/>
            </w:pPr>
          </w:p>
        </w:tc>
      </w:tr>
      <w:tr w:rsidR="00796EEB" w14:paraId="0563F80B" w14:textId="77777777" w:rsidTr="00420C6A">
        <w:trPr>
          <w:trHeight w:val="2081"/>
        </w:trPr>
        <w:tc>
          <w:tcPr>
            <w:tcW w:w="704" w:type="dxa"/>
            <w:tcBorders>
              <w:bottom w:val="single" w:sz="18" w:space="0" w:color="66FFFF"/>
            </w:tcBorders>
          </w:tcPr>
          <w:p w14:paraId="7097B009" w14:textId="77777777" w:rsidR="00796EEB" w:rsidRDefault="00796EEB" w:rsidP="00420C6A">
            <w:pPr>
              <w:pStyle w:val="TableParagraph"/>
              <w:rPr>
                <w:rFonts w:ascii="Arial Narrow"/>
                <w:b/>
              </w:rPr>
            </w:pPr>
          </w:p>
          <w:p w14:paraId="06493A44" w14:textId="77777777" w:rsidR="00796EEB" w:rsidRDefault="00796EEB" w:rsidP="00420C6A">
            <w:pPr>
              <w:pStyle w:val="TableParagraph"/>
              <w:rPr>
                <w:rFonts w:ascii="Arial Narrow"/>
                <w:b/>
              </w:rPr>
            </w:pPr>
          </w:p>
          <w:p w14:paraId="424CF2E2" w14:textId="77777777" w:rsidR="00796EEB" w:rsidRDefault="00796EEB" w:rsidP="00420C6A">
            <w:pPr>
              <w:pStyle w:val="TableParagraph"/>
              <w:spacing w:before="77"/>
              <w:rPr>
                <w:rFonts w:ascii="Arial Narrow"/>
                <w:b/>
              </w:rPr>
            </w:pPr>
          </w:p>
          <w:p w14:paraId="1D0E9A13" w14:textId="77777777" w:rsidR="00796EEB" w:rsidRDefault="00796EEB" w:rsidP="00420C6A">
            <w:pPr>
              <w:pStyle w:val="TableParagraph"/>
              <w:spacing w:before="1"/>
              <w:ind w:left="11"/>
              <w:jc w:val="center"/>
              <w:rPr>
                <w:rFonts w:ascii="Arial Narrow"/>
                <w:b/>
              </w:rPr>
            </w:pPr>
            <w:r>
              <w:rPr>
                <w:rFonts w:ascii="Arial Narrow"/>
                <w:b/>
                <w:color w:val="00AF50"/>
                <w:spacing w:val="-5"/>
              </w:rPr>
              <w:t>214</w:t>
            </w:r>
          </w:p>
        </w:tc>
        <w:tc>
          <w:tcPr>
            <w:tcW w:w="5814" w:type="dxa"/>
            <w:tcBorders>
              <w:bottom w:val="single" w:sz="18" w:space="0" w:color="66FFFF"/>
            </w:tcBorders>
          </w:tcPr>
          <w:p w14:paraId="543999CD" w14:textId="77777777" w:rsidR="00796EEB" w:rsidRDefault="00796EEB" w:rsidP="00420C6A">
            <w:pPr>
              <w:pStyle w:val="TableParagraph"/>
              <w:spacing w:before="60" w:line="256" w:lineRule="auto"/>
              <w:ind w:left="21"/>
              <w:rPr>
                <w:rFonts w:ascii="Arial Narrow" w:hAnsi="Arial Narrow"/>
                <w:b/>
              </w:rPr>
            </w:pPr>
            <w:r>
              <w:rPr>
                <w:rFonts w:ascii="Arial Narrow" w:hAnsi="Arial Narrow"/>
                <w:b/>
                <w:color w:val="00AF50"/>
              </w:rPr>
              <w:t>Aménagement</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6"/>
              </w:rPr>
              <w:t xml:space="preserve"> </w:t>
            </w:r>
            <w:r>
              <w:rPr>
                <w:rFonts w:ascii="Arial Narrow" w:hAnsi="Arial Narrow"/>
                <w:b/>
                <w:color w:val="00AF50"/>
              </w:rPr>
              <w:t>la</w:t>
            </w:r>
            <w:r>
              <w:rPr>
                <w:rFonts w:ascii="Arial Narrow" w:hAnsi="Arial Narrow"/>
                <w:b/>
                <w:color w:val="00AF50"/>
                <w:spacing w:val="-3"/>
              </w:rPr>
              <w:t xml:space="preserve"> </w:t>
            </w:r>
            <w:r>
              <w:rPr>
                <w:rFonts w:ascii="Arial Narrow" w:hAnsi="Arial Narrow"/>
                <w:b/>
                <w:color w:val="00AF50"/>
              </w:rPr>
              <w:t>tête</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forage</w:t>
            </w:r>
            <w:r>
              <w:rPr>
                <w:rFonts w:ascii="Arial Narrow" w:hAnsi="Arial Narrow"/>
                <w:b/>
                <w:color w:val="00AF50"/>
                <w:spacing w:val="-3"/>
              </w:rPr>
              <w:t xml:space="preserve"> </w:t>
            </w:r>
            <w:r>
              <w:rPr>
                <w:rFonts w:ascii="Arial Narrow" w:hAnsi="Arial Narrow"/>
                <w:b/>
                <w:color w:val="00AF50"/>
              </w:rPr>
              <w:t>en</w:t>
            </w:r>
            <w:r>
              <w:rPr>
                <w:rFonts w:ascii="Arial Narrow" w:hAnsi="Arial Narrow"/>
                <w:b/>
                <w:color w:val="00AF50"/>
                <w:spacing w:val="-3"/>
              </w:rPr>
              <w:t xml:space="preserve"> </w:t>
            </w:r>
            <w:r>
              <w:rPr>
                <w:rFonts w:ascii="Arial Narrow" w:hAnsi="Arial Narrow"/>
                <w:b/>
                <w:color w:val="00AF50"/>
              </w:rPr>
              <w:t>agglos</w:t>
            </w:r>
            <w:r>
              <w:rPr>
                <w:rFonts w:ascii="Arial Narrow" w:hAnsi="Arial Narrow"/>
                <w:b/>
                <w:color w:val="00AF50"/>
                <w:spacing w:val="-6"/>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20x20x40</w:t>
            </w:r>
            <w:r>
              <w:rPr>
                <w:rFonts w:ascii="Arial Narrow" w:hAnsi="Arial Narrow"/>
                <w:b/>
                <w:color w:val="00AF50"/>
                <w:spacing w:val="-3"/>
              </w:rPr>
              <w:t xml:space="preserve"> </w:t>
            </w:r>
            <w:r>
              <w:rPr>
                <w:rFonts w:ascii="Arial Narrow" w:hAnsi="Arial Narrow"/>
                <w:b/>
                <w:color w:val="00AF50"/>
              </w:rPr>
              <w:t>de 1mx1mx1m recouvert d'une dalle de 6cm d'épaisseur</w:t>
            </w:r>
          </w:p>
          <w:p w14:paraId="40CE3194" w14:textId="77777777" w:rsidR="00796EEB" w:rsidRDefault="00796EEB" w:rsidP="00420C6A">
            <w:pPr>
              <w:pStyle w:val="TableParagraph"/>
              <w:spacing w:before="43" w:line="259" w:lineRule="auto"/>
              <w:ind w:left="21" w:right="10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confection et la mise en place de la tête de forage en acier brûlé y compris couvercle</w:t>
            </w:r>
            <w:r>
              <w:rPr>
                <w:rFonts w:ascii="Arial Narrow" w:hAnsi="Arial Narrow"/>
                <w:i/>
                <w:color w:val="00AF50"/>
                <w:spacing w:val="-2"/>
              </w:rPr>
              <w:t xml:space="preserve"> </w:t>
            </w:r>
            <w:r>
              <w:rPr>
                <w:rFonts w:ascii="Arial Narrow" w:hAnsi="Arial Narrow"/>
                <w:i/>
                <w:color w:val="00AF50"/>
              </w:rPr>
              <w:t>de tête,</w:t>
            </w:r>
            <w:r>
              <w:rPr>
                <w:rFonts w:ascii="Arial Narrow" w:hAnsi="Arial Narrow"/>
                <w:i/>
                <w:color w:val="00AF50"/>
                <w:spacing w:val="-2"/>
              </w:rPr>
              <w:t xml:space="preserve"> </w:t>
            </w:r>
            <w:r>
              <w:rPr>
                <w:rFonts w:ascii="Arial Narrow" w:hAnsi="Arial Narrow"/>
                <w:i/>
                <w:color w:val="00AF50"/>
              </w:rPr>
              <w:t>manchon,</w:t>
            </w:r>
            <w:r>
              <w:rPr>
                <w:rFonts w:ascii="Arial Narrow" w:hAnsi="Arial Narrow"/>
                <w:i/>
                <w:color w:val="00AF50"/>
                <w:spacing w:val="-2"/>
              </w:rPr>
              <w:t xml:space="preserve"> </w:t>
            </w:r>
            <w:r>
              <w:rPr>
                <w:rFonts w:ascii="Arial Narrow" w:hAnsi="Arial Narrow"/>
                <w:i/>
                <w:color w:val="00AF50"/>
              </w:rPr>
              <w:t>anneau pour corde de</w:t>
            </w:r>
            <w:r>
              <w:rPr>
                <w:rFonts w:ascii="Arial Narrow" w:hAnsi="Arial Narrow"/>
                <w:i/>
                <w:color w:val="00AF50"/>
                <w:spacing w:val="-2"/>
              </w:rPr>
              <w:t xml:space="preserve"> </w:t>
            </w:r>
            <w:r>
              <w:rPr>
                <w:rFonts w:ascii="Arial Narrow" w:hAnsi="Arial Narrow"/>
                <w:i/>
                <w:color w:val="00AF50"/>
              </w:rPr>
              <w:t>sécurité,</w:t>
            </w:r>
            <w:r>
              <w:rPr>
                <w:rFonts w:ascii="Arial Narrow" w:hAnsi="Arial Narrow"/>
                <w:i/>
                <w:color w:val="00AF50"/>
                <w:spacing w:val="-3"/>
              </w:rPr>
              <w:t xml:space="preserve"> </w:t>
            </w:r>
            <w:r>
              <w:rPr>
                <w:rFonts w:ascii="Arial Narrow" w:hAnsi="Arial Narrow"/>
                <w:i/>
                <w:color w:val="00AF50"/>
              </w:rPr>
              <w:t>coude et toutes sujétions.</w:t>
            </w:r>
          </w:p>
          <w:p w14:paraId="4150C804" w14:textId="77777777" w:rsidR="00796EEB" w:rsidRDefault="00796EEB" w:rsidP="00420C6A">
            <w:pPr>
              <w:pStyle w:val="TableParagraph"/>
              <w:spacing w:before="4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4"/>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Borders>
              <w:bottom w:val="single" w:sz="18" w:space="0" w:color="66FFFF"/>
            </w:tcBorders>
          </w:tcPr>
          <w:p w14:paraId="531625B5" w14:textId="77777777" w:rsidR="00796EEB" w:rsidRDefault="00796EEB" w:rsidP="00420C6A">
            <w:pPr>
              <w:pStyle w:val="TableParagraph"/>
              <w:rPr>
                <w:rFonts w:ascii="Arial Narrow"/>
                <w:b/>
              </w:rPr>
            </w:pPr>
          </w:p>
          <w:p w14:paraId="13B16BF2" w14:textId="77777777" w:rsidR="00796EEB" w:rsidRDefault="00796EEB" w:rsidP="00420C6A">
            <w:pPr>
              <w:pStyle w:val="TableParagraph"/>
              <w:rPr>
                <w:rFonts w:ascii="Arial Narrow"/>
                <w:b/>
              </w:rPr>
            </w:pPr>
          </w:p>
          <w:p w14:paraId="1886D891" w14:textId="77777777" w:rsidR="00796EEB" w:rsidRDefault="00796EEB" w:rsidP="00420C6A">
            <w:pPr>
              <w:pStyle w:val="TableParagraph"/>
              <w:spacing w:before="77"/>
              <w:rPr>
                <w:rFonts w:ascii="Arial Narrow"/>
                <w:b/>
              </w:rPr>
            </w:pPr>
          </w:p>
          <w:p w14:paraId="082EE841" w14:textId="77777777" w:rsidR="00796EEB" w:rsidRDefault="00796EEB" w:rsidP="00420C6A">
            <w:pPr>
              <w:pStyle w:val="TableParagraph"/>
              <w:spacing w:before="1"/>
              <w:ind w:left="10" w:right="1"/>
              <w:jc w:val="center"/>
              <w:rPr>
                <w:rFonts w:ascii="Arial Narrow"/>
                <w:b/>
              </w:rPr>
            </w:pPr>
            <w:r>
              <w:rPr>
                <w:rFonts w:ascii="Arial Narrow"/>
                <w:b/>
                <w:color w:val="00AF50"/>
                <w:spacing w:val="-5"/>
              </w:rPr>
              <w:t>FF</w:t>
            </w:r>
          </w:p>
        </w:tc>
        <w:tc>
          <w:tcPr>
            <w:tcW w:w="1702" w:type="dxa"/>
            <w:tcBorders>
              <w:bottom w:val="single" w:sz="18" w:space="0" w:color="66FFFF"/>
            </w:tcBorders>
          </w:tcPr>
          <w:p w14:paraId="0A90B439" w14:textId="77777777" w:rsidR="00796EEB" w:rsidRDefault="00796EEB" w:rsidP="00420C6A">
            <w:pPr>
              <w:pStyle w:val="TableParagraph"/>
            </w:pPr>
          </w:p>
        </w:tc>
        <w:tc>
          <w:tcPr>
            <w:tcW w:w="1848" w:type="dxa"/>
            <w:tcBorders>
              <w:bottom w:val="single" w:sz="18" w:space="0" w:color="66FFFF"/>
            </w:tcBorders>
          </w:tcPr>
          <w:p w14:paraId="6C5EA16E" w14:textId="77777777" w:rsidR="00796EEB" w:rsidRDefault="00796EEB" w:rsidP="00420C6A">
            <w:pPr>
              <w:pStyle w:val="TableParagraph"/>
            </w:pPr>
          </w:p>
        </w:tc>
      </w:tr>
      <w:tr w:rsidR="00796EEB" w14:paraId="227CFC7E" w14:textId="77777777" w:rsidTr="00420C6A">
        <w:trPr>
          <w:trHeight w:val="420"/>
        </w:trPr>
        <w:tc>
          <w:tcPr>
            <w:tcW w:w="10918" w:type="dxa"/>
            <w:gridSpan w:val="5"/>
            <w:tcBorders>
              <w:top w:val="single" w:sz="18" w:space="0" w:color="66FFFF"/>
            </w:tcBorders>
            <w:shd w:val="clear" w:color="auto" w:fill="66FFFF"/>
          </w:tcPr>
          <w:p w14:paraId="672F73DE" w14:textId="77777777" w:rsidR="00796EEB" w:rsidRDefault="00796EEB" w:rsidP="00420C6A">
            <w:pPr>
              <w:pStyle w:val="TableParagraph"/>
              <w:spacing w:line="219" w:lineRule="exact"/>
              <w:ind w:left="19"/>
              <w:rPr>
                <w:rFonts w:ascii="Franklin Gothic Demi Cond"/>
              </w:rPr>
            </w:pPr>
            <w:r>
              <w:rPr>
                <w:rFonts w:ascii="Franklin Gothic Demi Cond"/>
                <w:color w:val="00AF50"/>
              </w:rPr>
              <w:t>300-</w:t>
            </w:r>
            <w:r>
              <w:rPr>
                <w:rFonts w:ascii="Franklin Gothic Demi Cond"/>
                <w:color w:val="00AF50"/>
                <w:spacing w:val="-7"/>
              </w:rPr>
              <w:t xml:space="preserve"> </w:t>
            </w:r>
            <w:r>
              <w:rPr>
                <w:rFonts w:ascii="Franklin Gothic Demi Cond"/>
                <w:color w:val="00AF50"/>
              </w:rPr>
              <w:t>FOURNITURE</w:t>
            </w:r>
            <w:r>
              <w:rPr>
                <w:rFonts w:ascii="Franklin Gothic Demi Cond"/>
                <w:color w:val="00AF50"/>
                <w:spacing w:val="-4"/>
              </w:rPr>
              <w:t xml:space="preserve"> </w:t>
            </w:r>
            <w:r>
              <w:rPr>
                <w:rFonts w:ascii="Franklin Gothic Demi Cond"/>
                <w:color w:val="00AF50"/>
              </w:rPr>
              <w:t>ET</w:t>
            </w:r>
            <w:r>
              <w:rPr>
                <w:rFonts w:ascii="Franklin Gothic Demi Cond"/>
                <w:color w:val="00AF50"/>
                <w:spacing w:val="-5"/>
              </w:rPr>
              <w:t xml:space="preserve"> </w:t>
            </w:r>
            <w:r>
              <w:rPr>
                <w:rFonts w:ascii="Franklin Gothic Demi Cond"/>
                <w:color w:val="00AF50"/>
              </w:rPr>
              <w:t>POSE</w:t>
            </w:r>
            <w:r>
              <w:rPr>
                <w:rFonts w:ascii="Franklin Gothic Demi Cond"/>
                <w:color w:val="00AF50"/>
                <w:spacing w:val="-7"/>
              </w:rPr>
              <w:t xml:space="preserve"> </w:t>
            </w:r>
            <w:r>
              <w:rPr>
                <w:rFonts w:ascii="Franklin Gothic Demi Cond"/>
                <w:color w:val="00AF50"/>
              </w:rPr>
              <w:t>MOYEN</w:t>
            </w:r>
            <w:r>
              <w:rPr>
                <w:rFonts w:ascii="Franklin Gothic Demi Cond"/>
                <w:color w:val="00AF50"/>
                <w:spacing w:val="-4"/>
              </w:rPr>
              <w:t xml:space="preserve"> </w:t>
            </w:r>
            <w:r>
              <w:rPr>
                <w:rFonts w:ascii="Franklin Gothic Demi Cond"/>
                <w:color w:val="00AF50"/>
              </w:rPr>
              <w:t>D'EXHAURE</w:t>
            </w:r>
            <w:r>
              <w:rPr>
                <w:rFonts w:ascii="Franklin Gothic Demi Cond"/>
                <w:color w:val="00AF50"/>
                <w:spacing w:val="-4"/>
              </w:rPr>
              <w:t xml:space="preserve"> </w:t>
            </w:r>
            <w:r>
              <w:rPr>
                <w:rFonts w:ascii="Franklin Gothic Demi Cond"/>
                <w:color w:val="00AF50"/>
              </w:rPr>
              <w:t>DU</w:t>
            </w:r>
            <w:r>
              <w:rPr>
                <w:rFonts w:ascii="Franklin Gothic Demi Cond"/>
                <w:color w:val="00AF50"/>
                <w:spacing w:val="-4"/>
              </w:rPr>
              <w:t xml:space="preserve"> </w:t>
            </w:r>
            <w:r>
              <w:rPr>
                <w:rFonts w:ascii="Franklin Gothic Demi Cond"/>
                <w:color w:val="00AF50"/>
                <w:spacing w:val="-2"/>
              </w:rPr>
              <w:t>FORAGE</w:t>
            </w:r>
          </w:p>
        </w:tc>
      </w:tr>
      <w:tr w:rsidR="00796EEB" w14:paraId="1036845C" w14:textId="77777777" w:rsidTr="00420C6A">
        <w:trPr>
          <w:trHeight w:val="3177"/>
        </w:trPr>
        <w:tc>
          <w:tcPr>
            <w:tcW w:w="704" w:type="dxa"/>
          </w:tcPr>
          <w:p w14:paraId="2FEF3661" w14:textId="77777777" w:rsidR="00796EEB" w:rsidRDefault="00796EEB" w:rsidP="00420C6A">
            <w:pPr>
              <w:pStyle w:val="TableParagraph"/>
              <w:rPr>
                <w:rFonts w:ascii="Arial Narrow"/>
                <w:b/>
              </w:rPr>
            </w:pPr>
          </w:p>
          <w:p w14:paraId="07060175" w14:textId="77777777" w:rsidR="00796EEB" w:rsidRDefault="00796EEB" w:rsidP="00420C6A">
            <w:pPr>
              <w:pStyle w:val="TableParagraph"/>
              <w:rPr>
                <w:rFonts w:ascii="Arial Narrow"/>
                <w:b/>
              </w:rPr>
            </w:pPr>
          </w:p>
          <w:p w14:paraId="0C728D4B" w14:textId="77777777" w:rsidR="00796EEB" w:rsidRDefault="00796EEB" w:rsidP="00420C6A">
            <w:pPr>
              <w:pStyle w:val="TableParagraph"/>
              <w:rPr>
                <w:rFonts w:ascii="Arial Narrow"/>
                <w:b/>
              </w:rPr>
            </w:pPr>
          </w:p>
          <w:p w14:paraId="21A33B08" w14:textId="77777777" w:rsidR="00796EEB" w:rsidRDefault="00796EEB" w:rsidP="00420C6A">
            <w:pPr>
              <w:pStyle w:val="TableParagraph"/>
              <w:rPr>
                <w:rFonts w:ascii="Arial Narrow"/>
                <w:b/>
              </w:rPr>
            </w:pPr>
          </w:p>
          <w:p w14:paraId="0E1C7202" w14:textId="77777777" w:rsidR="00796EEB" w:rsidRDefault="00796EEB" w:rsidP="00420C6A">
            <w:pPr>
              <w:pStyle w:val="TableParagraph"/>
              <w:spacing w:before="117"/>
              <w:rPr>
                <w:rFonts w:ascii="Arial Narrow"/>
                <w:b/>
              </w:rPr>
            </w:pPr>
          </w:p>
          <w:p w14:paraId="744E70DE" w14:textId="77777777" w:rsidR="00796EEB" w:rsidRDefault="00796EEB" w:rsidP="00420C6A">
            <w:pPr>
              <w:pStyle w:val="TableParagraph"/>
              <w:spacing w:before="1"/>
              <w:ind w:left="11"/>
              <w:jc w:val="center"/>
              <w:rPr>
                <w:rFonts w:ascii="Arial Narrow"/>
                <w:b/>
              </w:rPr>
            </w:pPr>
            <w:r>
              <w:rPr>
                <w:rFonts w:ascii="Arial Narrow"/>
                <w:b/>
                <w:color w:val="00AF50"/>
                <w:spacing w:val="-5"/>
              </w:rPr>
              <w:t>301</w:t>
            </w:r>
          </w:p>
        </w:tc>
        <w:tc>
          <w:tcPr>
            <w:tcW w:w="5814" w:type="dxa"/>
          </w:tcPr>
          <w:p w14:paraId="004CF30F" w14:textId="77777777" w:rsidR="00796EEB" w:rsidRDefault="00796EEB" w:rsidP="00420C6A">
            <w:pPr>
              <w:pStyle w:val="TableParagraph"/>
              <w:spacing w:before="60" w:line="259" w:lineRule="auto"/>
              <w:ind w:left="21" w:right="82"/>
              <w:rPr>
                <w:rFonts w:ascii="Arial Narrow" w:hAnsi="Arial Narrow"/>
                <w:b/>
              </w:rPr>
            </w:pPr>
            <w:r>
              <w:rPr>
                <w:rFonts w:ascii="Arial Narrow" w:hAnsi="Arial Narrow"/>
                <w:b/>
                <w:color w:val="00AF50"/>
              </w:rPr>
              <w:t>Fourniture et pose d'une pompe immergée solaire de marque GRUNDFOS SQF2.5-2 et d'un coffret GRUNDFOS de commande électrique automatisé avec entrée flotteur CU200, Interrupteur IO 100-</w:t>
            </w:r>
            <w:r>
              <w:rPr>
                <w:rFonts w:ascii="Arial Narrow" w:hAnsi="Arial Narrow"/>
                <w:b/>
                <w:color w:val="00AF50"/>
                <w:spacing w:val="-4"/>
              </w:rPr>
              <w:t xml:space="preserve"> </w:t>
            </w:r>
            <w:r>
              <w:rPr>
                <w:rFonts w:ascii="Arial Narrow" w:hAnsi="Arial Narrow"/>
                <w:b/>
                <w:color w:val="00AF50"/>
              </w:rPr>
              <w:t>IO-101,</w:t>
            </w:r>
            <w:r>
              <w:rPr>
                <w:rFonts w:ascii="Arial Narrow" w:hAnsi="Arial Narrow"/>
                <w:b/>
                <w:color w:val="00AF50"/>
                <w:spacing w:val="-3"/>
              </w:rPr>
              <w:t xml:space="preserve"> </w:t>
            </w:r>
            <w:r>
              <w:rPr>
                <w:rFonts w:ascii="Arial Narrow" w:hAnsi="Arial Narrow"/>
                <w:b/>
                <w:color w:val="00AF50"/>
              </w:rPr>
              <w:t>un</w:t>
            </w:r>
            <w:r>
              <w:rPr>
                <w:rFonts w:ascii="Arial Narrow" w:hAnsi="Arial Narrow"/>
                <w:b/>
                <w:color w:val="00AF50"/>
                <w:spacing w:val="-3"/>
              </w:rPr>
              <w:t xml:space="preserve"> </w:t>
            </w:r>
            <w:r>
              <w:rPr>
                <w:rFonts w:ascii="Arial Narrow" w:hAnsi="Arial Narrow"/>
                <w:b/>
                <w:color w:val="00AF50"/>
              </w:rPr>
              <w:t>manomètre</w:t>
            </w:r>
            <w:r>
              <w:rPr>
                <w:rFonts w:ascii="Arial Narrow" w:hAnsi="Arial Narrow"/>
                <w:b/>
                <w:color w:val="00AF50"/>
                <w:spacing w:val="-6"/>
              </w:rPr>
              <w:t xml:space="preserve"> </w:t>
            </w:r>
            <w:r>
              <w:rPr>
                <w:rFonts w:ascii="Arial Narrow" w:hAnsi="Arial Narrow"/>
                <w:b/>
                <w:color w:val="00AF50"/>
              </w:rPr>
              <w:t>y</w:t>
            </w:r>
            <w:r>
              <w:rPr>
                <w:rFonts w:ascii="Arial Narrow" w:hAnsi="Arial Narrow"/>
                <w:b/>
                <w:color w:val="00AF50"/>
                <w:spacing w:val="-3"/>
              </w:rPr>
              <w:t xml:space="preserve"> </w:t>
            </w:r>
            <w:r>
              <w:rPr>
                <w:rFonts w:ascii="Arial Narrow" w:hAnsi="Arial Narrow"/>
                <w:b/>
                <w:color w:val="00AF50"/>
              </w:rPr>
              <w:t>compris</w:t>
            </w:r>
            <w:r>
              <w:rPr>
                <w:rFonts w:ascii="Arial Narrow" w:hAnsi="Arial Narrow"/>
                <w:b/>
                <w:color w:val="00AF50"/>
                <w:spacing w:val="-3"/>
              </w:rPr>
              <w:t xml:space="preserve"> </w:t>
            </w:r>
            <w:r>
              <w:rPr>
                <w:rFonts w:ascii="Arial Narrow" w:hAnsi="Arial Narrow"/>
                <w:b/>
                <w:color w:val="00AF50"/>
              </w:rPr>
              <w:t>sonde</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toutes</w:t>
            </w:r>
            <w:r>
              <w:rPr>
                <w:rFonts w:ascii="Arial Narrow" w:hAnsi="Arial Narrow"/>
                <w:b/>
                <w:color w:val="00AF50"/>
                <w:spacing w:val="-6"/>
              </w:rPr>
              <w:t xml:space="preserve"> </w:t>
            </w:r>
            <w:r>
              <w:rPr>
                <w:rFonts w:ascii="Arial Narrow" w:hAnsi="Arial Narrow"/>
                <w:b/>
                <w:color w:val="00AF50"/>
              </w:rPr>
              <w:t>sujétions</w:t>
            </w:r>
            <w:r>
              <w:rPr>
                <w:rFonts w:ascii="Arial Narrow" w:hAnsi="Arial Narrow"/>
                <w:b/>
                <w:color w:val="00AF50"/>
                <w:spacing w:val="-3"/>
              </w:rPr>
              <w:t xml:space="preserve"> </w:t>
            </w:r>
            <w:r>
              <w:rPr>
                <w:rFonts w:ascii="Arial Narrow" w:hAnsi="Arial Narrow"/>
                <w:b/>
                <w:color w:val="00AF50"/>
              </w:rPr>
              <w:t xml:space="preserve">de </w:t>
            </w:r>
            <w:r>
              <w:rPr>
                <w:rFonts w:ascii="Arial Narrow" w:hAnsi="Arial Narrow"/>
                <w:b/>
                <w:color w:val="00AF50"/>
                <w:spacing w:val="-4"/>
              </w:rPr>
              <w:t>pose</w:t>
            </w:r>
          </w:p>
          <w:p w14:paraId="2315240C" w14:textId="77777777" w:rsidR="00796EEB" w:rsidRDefault="00796EEB" w:rsidP="00420C6A">
            <w:pPr>
              <w:pStyle w:val="TableParagraph"/>
              <w:spacing w:before="38" w:line="259" w:lineRule="auto"/>
              <w:ind w:left="21" w:right="101"/>
              <w:rPr>
                <w:rFonts w:ascii="Arial Narrow" w:hAnsi="Arial Narrow"/>
                <w:i/>
              </w:rPr>
            </w:pPr>
            <w:r>
              <w:rPr>
                <w:rFonts w:ascii="Arial Narrow" w:hAnsi="Arial Narrow"/>
                <w:i/>
                <w:color w:val="00AF50"/>
              </w:rPr>
              <w:t>Ce prix rémunère dans les conditions prévues au contrat la Fourniture et pose d'une pompe immergée solaire de marque GRUNDFOS SQF2.5-2 et d'un coffret GRUNDFOS de commande électrique automatisé</w:t>
            </w:r>
            <w:r>
              <w:rPr>
                <w:rFonts w:ascii="Arial Narrow" w:hAnsi="Arial Narrow"/>
                <w:i/>
                <w:color w:val="00AF50"/>
                <w:spacing w:val="-6"/>
              </w:rPr>
              <w:t xml:space="preserve"> </w:t>
            </w:r>
            <w:r>
              <w:rPr>
                <w:rFonts w:ascii="Arial Narrow" w:hAnsi="Arial Narrow"/>
                <w:i/>
                <w:color w:val="00AF50"/>
              </w:rPr>
              <w:t>avec</w:t>
            </w:r>
            <w:r>
              <w:rPr>
                <w:rFonts w:ascii="Arial Narrow" w:hAnsi="Arial Narrow"/>
                <w:i/>
                <w:color w:val="00AF50"/>
                <w:spacing w:val="-3"/>
              </w:rPr>
              <w:t xml:space="preserve"> </w:t>
            </w:r>
            <w:r>
              <w:rPr>
                <w:rFonts w:ascii="Arial Narrow" w:hAnsi="Arial Narrow"/>
                <w:i/>
                <w:color w:val="00AF50"/>
              </w:rPr>
              <w:t>entrée</w:t>
            </w:r>
            <w:r>
              <w:rPr>
                <w:rFonts w:ascii="Arial Narrow" w:hAnsi="Arial Narrow"/>
                <w:i/>
                <w:color w:val="00AF50"/>
                <w:spacing w:val="-6"/>
              </w:rPr>
              <w:t xml:space="preserve"> </w:t>
            </w:r>
            <w:r>
              <w:rPr>
                <w:rFonts w:ascii="Arial Narrow" w:hAnsi="Arial Narrow"/>
                <w:i/>
                <w:color w:val="00AF50"/>
              </w:rPr>
              <w:t>flotteur</w:t>
            </w:r>
            <w:r>
              <w:rPr>
                <w:rFonts w:ascii="Arial Narrow" w:hAnsi="Arial Narrow"/>
                <w:i/>
                <w:color w:val="00AF50"/>
                <w:spacing w:val="-3"/>
              </w:rPr>
              <w:t xml:space="preserve"> </w:t>
            </w:r>
            <w:r>
              <w:rPr>
                <w:rFonts w:ascii="Arial Narrow" w:hAnsi="Arial Narrow"/>
                <w:i/>
                <w:color w:val="00AF50"/>
              </w:rPr>
              <w:t>CU200,</w:t>
            </w:r>
            <w:r>
              <w:rPr>
                <w:rFonts w:ascii="Arial Narrow" w:hAnsi="Arial Narrow"/>
                <w:i/>
                <w:color w:val="00AF50"/>
                <w:spacing w:val="-3"/>
              </w:rPr>
              <w:t xml:space="preserve"> </w:t>
            </w:r>
            <w:r>
              <w:rPr>
                <w:rFonts w:ascii="Arial Narrow" w:hAnsi="Arial Narrow"/>
                <w:i/>
                <w:color w:val="00AF50"/>
              </w:rPr>
              <w:t>Interrupteur</w:t>
            </w:r>
            <w:r>
              <w:rPr>
                <w:rFonts w:ascii="Arial Narrow" w:hAnsi="Arial Narrow"/>
                <w:i/>
                <w:color w:val="00AF50"/>
                <w:spacing w:val="-3"/>
              </w:rPr>
              <w:t xml:space="preserve"> </w:t>
            </w:r>
            <w:r>
              <w:rPr>
                <w:rFonts w:ascii="Arial Narrow" w:hAnsi="Arial Narrow"/>
                <w:i/>
                <w:color w:val="00AF50"/>
              </w:rPr>
              <w:t>IO</w:t>
            </w:r>
            <w:r>
              <w:rPr>
                <w:rFonts w:ascii="Arial Narrow" w:hAnsi="Arial Narrow"/>
                <w:i/>
                <w:color w:val="00AF50"/>
                <w:spacing w:val="-5"/>
              </w:rPr>
              <w:t xml:space="preserve"> </w:t>
            </w:r>
            <w:r>
              <w:rPr>
                <w:rFonts w:ascii="Arial Narrow" w:hAnsi="Arial Narrow"/>
                <w:i/>
                <w:color w:val="00AF50"/>
              </w:rPr>
              <w:t>100-</w:t>
            </w:r>
            <w:r>
              <w:rPr>
                <w:rFonts w:ascii="Arial Narrow" w:hAnsi="Arial Narrow"/>
                <w:i/>
                <w:color w:val="00AF50"/>
                <w:spacing w:val="-6"/>
              </w:rPr>
              <w:t xml:space="preserve"> </w:t>
            </w:r>
            <w:r>
              <w:rPr>
                <w:rFonts w:ascii="Arial Narrow" w:hAnsi="Arial Narrow"/>
                <w:i/>
                <w:color w:val="00AF50"/>
              </w:rPr>
              <w:t>IO-101,</w:t>
            </w:r>
            <w:r>
              <w:rPr>
                <w:rFonts w:ascii="Arial Narrow" w:hAnsi="Arial Narrow"/>
                <w:i/>
                <w:color w:val="00AF50"/>
                <w:spacing w:val="-5"/>
              </w:rPr>
              <w:t xml:space="preserve"> </w:t>
            </w:r>
            <w:r>
              <w:rPr>
                <w:rFonts w:ascii="Arial Narrow" w:hAnsi="Arial Narrow"/>
                <w:i/>
                <w:color w:val="00AF50"/>
              </w:rPr>
              <w:t>un manomètre y compris sonde et toutes sujétions de pose.</w:t>
            </w:r>
          </w:p>
          <w:p w14:paraId="7D14B088"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spacing w:val="-2"/>
              </w:rPr>
              <w:t>l’</w:t>
            </w:r>
            <w:r>
              <w:rPr>
                <w:rFonts w:ascii="Arial Narrow" w:hAnsi="Arial Narrow"/>
                <w:b/>
                <w:i/>
                <w:color w:val="00AF50"/>
                <w:spacing w:val="-2"/>
              </w:rPr>
              <w:t>unité</w:t>
            </w:r>
            <w:r>
              <w:rPr>
                <w:rFonts w:ascii="Arial Narrow" w:hAnsi="Arial Narrow"/>
                <w:i/>
                <w:color w:val="00AF50"/>
                <w:spacing w:val="-2"/>
              </w:rPr>
              <w:t>.</w:t>
            </w:r>
          </w:p>
        </w:tc>
        <w:tc>
          <w:tcPr>
            <w:tcW w:w="850" w:type="dxa"/>
          </w:tcPr>
          <w:p w14:paraId="1DC54745" w14:textId="77777777" w:rsidR="00796EEB" w:rsidRDefault="00796EEB" w:rsidP="00420C6A">
            <w:pPr>
              <w:pStyle w:val="TableParagraph"/>
              <w:rPr>
                <w:rFonts w:ascii="Arial Narrow"/>
                <w:b/>
              </w:rPr>
            </w:pPr>
          </w:p>
          <w:p w14:paraId="344BF144" w14:textId="77777777" w:rsidR="00796EEB" w:rsidRDefault="00796EEB" w:rsidP="00420C6A">
            <w:pPr>
              <w:pStyle w:val="TableParagraph"/>
              <w:rPr>
                <w:rFonts w:ascii="Arial Narrow"/>
                <w:b/>
              </w:rPr>
            </w:pPr>
          </w:p>
          <w:p w14:paraId="60739751" w14:textId="77777777" w:rsidR="00796EEB" w:rsidRDefault="00796EEB" w:rsidP="00420C6A">
            <w:pPr>
              <w:pStyle w:val="TableParagraph"/>
              <w:rPr>
                <w:rFonts w:ascii="Arial Narrow"/>
                <w:b/>
              </w:rPr>
            </w:pPr>
          </w:p>
          <w:p w14:paraId="4D80E18E" w14:textId="77777777" w:rsidR="00796EEB" w:rsidRDefault="00796EEB" w:rsidP="00420C6A">
            <w:pPr>
              <w:pStyle w:val="TableParagraph"/>
              <w:rPr>
                <w:rFonts w:ascii="Arial Narrow"/>
                <w:b/>
              </w:rPr>
            </w:pPr>
          </w:p>
          <w:p w14:paraId="6459EA56" w14:textId="77777777" w:rsidR="00796EEB" w:rsidRDefault="00796EEB" w:rsidP="00420C6A">
            <w:pPr>
              <w:pStyle w:val="TableParagraph"/>
              <w:spacing w:before="117"/>
              <w:rPr>
                <w:rFonts w:ascii="Arial Narrow"/>
                <w:b/>
              </w:rPr>
            </w:pPr>
          </w:p>
          <w:p w14:paraId="687FD8B4" w14:textId="77777777" w:rsidR="00796EEB" w:rsidRDefault="00796EEB" w:rsidP="00420C6A">
            <w:pPr>
              <w:pStyle w:val="TableParagraph"/>
              <w:spacing w:before="1"/>
              <w:ind w:left="10"/>
              <w:jc w:val="center"/>
              <w:rPr>
                <w:rFonts w:ascii="Arial Narrow"/>
                <w:b/>
              </w:rPr>
            </w:pPr>
            <w:r>
              <w:rPr>
                <w:rFonts w:ascii="Arial Narrow"/>
                <w:b/>
                <w:color w:val="00AF50"/>
                <w:spacing w:val="-10"/>
              </w:rPr>
              <w:t>U</w:t>
            </w:r>
          </w:p>
        </w:tc>
        <w:tc>
          <w:tcPr>
            <w:tcW w:w="1702" w:type="dxa"/>
          </w:tcPr>
          <w:p w14:paraId="0BA96E13" w14:textId="77777777" w:rsidR="00796EEB" w:rsidRDefault="00796EEB" w:rsidP="00420C6A">
            <w:pPr>
              <w:pStyle w:val="TableParagraph"/>
            </w:pPr>
          </w:p>
        </w:tc>
        <w:tc>
          <w:tcPr>
            <w:tcW w:w="1848" w:type="dxa"/>
          </w:tcPr>
          <w:p w14:paraId="7DF08BF7" w14:textId="77777777" w:rsidR="00796EEB" w:rsidRDefault="00796EEB" w:rsidP="00420C6A">
            <w:pPr>
              <w:pStyle w:val="TableParagraph"/>
            </w:pPr>
          </w:p>
        </w:tc>
      </w:tr>
      <w:tr w:rsidR="00796EEB" w14:paraId="3909CA55" w14:textId="77777777" w:rsidTr="00420C6A">
        <w:trPr>
          <w:trHeight w:val="453"/>
        </w:trPr>
        <w:tc>
          <w:tcPr>
            <w:tcW w:w="704" w:type="dxa"/>
          </w:tcPr>
          <w:p w14:paraId="16807A31" w14:textId="77777777" w:rsidR="00796EEB" w:rsidRDefault="00796EEB" w:rsidP="00420C6A">
            <w:pPr>
              <w:pStyle w:val="TableParagraph"/>
              <w:spacing w:before="19"/>
              <w:ind w:left="11"/>
              <w:jc w:val="center"/>
              <w:rPr>
                <w:rFonts w:ascii="Arial Narrow"/>
                <w:b/>
              </w:rPr>
            </w:pPr>
            <w:r>
              <w:rPr>
                <w:rFonts w:ascii="Arial Narrow"/>
                <w:b/>
                <w:color w:val="00AF50"/>
                <w:spacing w:val="-5"/>
              </w:rPr>
              <w:t>302</w:t>
            </w:r>
          </w:p>
        </w:tc>
        <w:tc>
          <w:tcPr>
            <w:tcW w:w="5814" w:type="dxa"/>
          </w:tcPr>
          <w:p w14:paraId="59DC6930" w14:textId="77777777" w:rsidR="00796EEB" w:rsidRDefault="00796EEB" w:rsidP="00420C6A">
            <w:pPr>
              <w:pStyle w:val="TableParagraph"/>
              <w:spacing w:before="139"/>
              <w:ind w:left="21"/>
              <w:rPr>
                <w:rFonts w:ascii="Arial Narrow" w:hAnsi="Arial Narrow"/>
                <w:b/>
              </w:rPr>
            </w:pPr>
            <w:r>
              <w:rPr>
                <w:rFonts w:ascii="Arial Narrow" w:hAnsi="Arial Narrow"/>
                <w:b/>
                <w:color w:val="00AF50"/>
              </w:rPr>
              <w:t>Fourniture</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2"/>
              </w:rPr>
              <w:t xml:space="preserve"> </w:t>
            </w:r>
            <w:r>
              <w:rPr>
                <w:rFonts w:ascii="Arial Narrow" w:hAnsi="Arial Narrow"/>
                <w:b/>
                <w:color w:val="00AF50"/>
              </w:rPr>
              <w:t>pose</w:t>
            </w:r>
            <w:r>
              <w:rPr>
                <w:rFonts w:ascii="Arial Narrow" w:hAnsi="Arial Narrow"/>
                <w:b/>
                <w:color w:val="00AF50"/>
                <w:spacing w:val="-3"/>
              </w:rPr>
              <w:t xml:space="preserve"> </w:t>
            </w:r>
            <w:r>
              <w:rPr>
                <w:rFonts w:ascii="Arial Narrow" w:hAnsi="Arial Narrow"/>
                <w:b/>
                <w:color w:val="00AF50"/>
              </w:rPr>
              <w:t>d'un</w:t>
            </w:r>
            <w:r>
              <w:rPr>
                <w:rFonts w:ascii="Arial Narrow" w:hAnsi="Arial Narrow"/>
                <w:b/>
                <w:color w:val="00AF50"/>
                <w:spacing w:val="-2"/>
              </w:rPr>
              <w:t xml:space="preserve"> manomètre</w:t>
            </w:r>
          </w:p>
        </w:tc>
        <w:tc>
          <w:tcPr>
            <w:tcW w:w="850" w:type="dxa"/>
          </w:tcPr>
          <w:p w14:paraId="77BC49E6" w14:textId="77777777" w:rsidR="00796EEB" w:rsidRDefault="00796EEB" w:rsidP="00420C6A">
            <w:pPr>
              <w:pStyle w:val="TableParagraph"/>
              <w:spacing w:before="19"/>
              <w:ind w:left="10"/>
              <w:jc w:val="center"/>
              <w:rPr>
                <w:rFonts w:ascii="Arial Narrow"/>
                <w:b/>
              </w:rPr>
            </w:pPr>
            <w:r>
              <w:rPr>
                <w:rFonts w:ascii="Arial Narrow"/>
                <w:b/>
                <w:color w:val="00AF50"/>
                <w:spacing w:val="-10"/>
              </w:rPr>
              <w:t>U</w:t>
            </w:r>
          </w:p>
        </w:tc>
        <w:tc>
          <w:tcPr>
            <w:tcW w:w="1702" w:type="dxa"/>
          </w:tcPr>
          <w:p w14:paraId="0D6BF93D" w14:textId="77777777" w:rsidR="00796EEB" w:rsidRDefault="00796EEB" w:rsidP="00420C6A">
            <w:pPr>
              <w:pStyle w:val="TableParagraph"/>
            </w:pPr>
          </w:p>
        </w:tc>
        <w:tc>
          <w:tcPr>
            <w:tcW w:w="1848" w:type="dxa"/>
          </w:tcPr>
          <w:p w14:paraId="0245563B" w14:textId="77777777" w:rsidR="00796EEB" w:rsidRDefault="00796EEB" w:rsidP="00420C6A">
            <w:pPr>
              <w:pStyle w:val="TableParagraph"/>
            </w:pPr>
          </w:p>
        </w:tc>
      </w:tr>
    </w:tbl>
    <w:p w14:paraId="47A401DD"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14C0E347" w14:textId="77777777" w:rsidTr="00420C6A">
        <w:trPr>
          <w:trHeight w:val="919"/>
        </w:trPr>
        <w:tc>
          <w:tcPr>
            <w:tcW w:w="704" w:type="dxa"/>
          </w:tcPr>
          <w:p w14:paraId="79E843BD" w14:textId="77777777" w:rsidR="00796EEB" w:rsidRDefault="00796EEB" w:rsidP="00420C6A">
            <w:pPr>
              <w:pStyle w:val="TableParagraph"/>
            </w:pPr>
          </w:p>
        </w:tc>
        <w:tc>
          <w:tcPr>
            <w:tcW w:w="5814" w:type="dxa"/>
          </w:tcPr>
          <w:p w14:paraId="5E7B9C4D" w14:textId="77777777" w:rsidR="00796EEB" w:rsidRDefault="00796EEB" w:rsidP="00420C6A">
            <w:pPr>
              <w:pStyle w:val="TableParagraph"/>
              <w:spacing w:before="19" w:line="261"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pose d'un manomètre.</w:t>
            </w:r>
          </w:p>
          <w:p w14:paraId="47280C84" w14:textId="77777777" w:rsidR="00796EEB" w:rsidRDefault="00796EEB" w:rsidP="00420C6A">
            <w:pPr>
              <w:pStyle w:val="TableParagraph"/>
              <w:spacing w:before="36"/>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spacing w:val="-2"/>
              </w:rPr>
              <w:t>l’</w:t>
            </w:r>
            <w:r>
              <w:rPr>
                <w:rFonts w:ascii="Arial Narrow" w:hAnsi="Arial Narrow"/>
                <w:b/>
                <w:i/>
                <w:color w:val="00AF50"/>
                <w:spacing w:val="-2"/>
              </w:rPr>
              <w:t>unité</w:t>
            </w:r>
            <w:r>
              <w:rPr>
                <w:rFonts w:ascii="Arial Narrow" w:hAnsi="Arial Narrow"/>
                <w:i/>
                <w:color w:val="00AF50"/>
                <w:spacing w:val="-2"/>
              </w:rPr>
              <w:t>.</w:t>
            </w:r>
          </w:p>
        </w:tc>
        <w:tc>
          <w:tcPr>
            <w:tcW w:w="850" w:type="dxa"/>
          </w:tcPr>
          <w:p w14:paraId="6674F5EC" w14:textId="77777777" w:rsidR="00796EEB" w:rsidRDefault="00796EEB" w:rsidP="00420C6A">
            <w:pPr>
              <w:pStyle w:val="TableParagraph"/>
            </w:pPr>
          </w:p>
        </w:tc>
        <w:tc>
          <w:tcPr>
            <w:tcW w:w="1702" w:type="dxa"/>
          </w:tcPr>
          <w:p w14:paraId="300B5400" w14:textId="77777777" w:rsidR="00796EEB" w:rsidRDefault="00796EEB" w:rsidP="00420C6A">
            <w:pPr>
              <w:pStyle w:val="TableParagraph"/>
            </w:pPr>
          </w:p>
        </w:tc>
        <w:tc>
          <w:tcPr>
            <w:tcW w:w="1848" w:type="dxa"/>
          </w:tcPr>
          <w:p w14:paraId="3DA241BE" w14:textId="77777777" w:rsidR="00796EEB" w:rsidRDefault="00796EEB" w:rsidP="00420C6A">
            <w:pPr>
              <w:pStyle w:val="TableParagraph"/>
            </w:pPr>
          </w:p>
        </w:tc>
      </w:tr>
      <w:tr w:rsidR="00796EEB" w14:paraId="3D3BB930" w14:textId="77777777" w:rsidTr="00420C6A">
        <w:trPr>
          <w:trHeight w:val="1290"/>
        </w:trPr>
        <w:tc>
          <w:tcPr>
            <w:tcW w:w="704" w:type="dxa"/>
          </w:tcPr>
          <w:p w14:paraId="46DBD8AF" w14:textId="77777777" w:rsidR="00796EEB" w:rsidRDefault="00796EEB" w:rsidP="00420C6A">
            <w:pPr>
              <w:pStyle w:val="TableParagraph"/>
              <w:spacing w:before="184"/>
              <w:rPr>
                <w:rFonts w:ascii="Arial Narrow"/>
                <w:b/>
              </w:rPr>
            </w:pPr>
          </w:p>
          <w:p w14:paraId="7B148CC2" w14:textId="77777777" w:rsidR="00796EEB" w:rsidRDefault="00796EEB" w:rsidP="00420C6A">
            <w:pPr>
              <w:pStyle w:val="TableParagraph"/>
              <w:ind w:left="11"/>
              <w:jc w:val="center"/>
              <w:rPr>
                <w:rFonts w:ascii="Arial Narrow"/>
                <w:b/>
              </w:rPr>
            </w:pPr>
            <w:r>
              <w:rPr>
                <w:rFonts w:ascii="Arial Narrow"/>
                <w:b/>
                <w:color w:val="00AF50"/>
                <w:spacing w:val="-5"/>
              </w:rPr>
              <w:t>303</w:t>
            </w:r>
          </w:p>
        </w:tc>
        <w:tc>
          <w:tcPr>
            <w:tcW w:w="5814" w:type="dxa"/>
          </w:tcPr>
          <w:p w14:paraId="5E68F0DA" w14:textId="77777777" w:rsidR="00796EEB" w:rsidRDefault="00796EEB" w:rsidP="00420C6A">
            <w:pPr>
              <w:pStyle w:val="TableParagraph"/>
              <w:spacing w:before="57"/>
              <w:ind w:left="21"/>
              <w:rPr>
                <w:rFonts w:ascii="Arial Narrow"/>
                <w:b/>
              </w:rPr>
            </w:pPr>
            <w:r>
              <w:rPr>
                <w:rFonts w:ascii="Arial Narrow"/>
                <w:b/>
                <w:color w:val="00AF50"/>
              </w:rPr>
              <w:t>F</w:t>
            </w:r>
            <w:r>
              <w:rPr>
                <w:rFonts w:ascii="Arial Narrow"/>
                <w:b/>
                <w:color w:val="00AF50"/>
                <w:spacing w:val="-2"/>
              </w:rPr>
              <w:t xml:space="preserve"> </w:t>
            </w:r>
            <w:r>
              <w:rPr>
                <w:rFonts w:ascii="Arial Narrow"/>
                <w:b/>
                <w:color w:val="00AF50"/>
              </w:rPr>
              <w:t>et</w:t>
            </w:r>
            <w:r>
              <w:rPr>
                <w:rFonts w:ascii="Arial Narrow"/>
                <w:b/>
                <w:color w:val="00AF50"/>
                <w:spacing w:val="-1"/>
              </w:rPr>
              <w:t xml:space="preserve"> </w:t>
            </w:r>
            <w:r>
              <w:rPr>
                <w:rFonts w:ascii="Arial Narrow"/>
                <w:b/>
                <w:color w:val="00AF50"/>
              </w:rPr>
              <w:t>pose</w:t>
            </w:r>
            <w:r>
              <w:rPr>
                <w:rFonts w:ascii="Arial Narrow"/>
                <w:b/>
                <w:color w:val="00AF50"/>
                <w:spacing w:val="-2"/>
              </w:rPr>
              <w:t xml:space="preserve"> </w:t>
            </w:r>
            <w:r>
              <w:rPr>
                <w:rFonts w:ascii="Arial Narrow"/>
                <w:b/>
                <w:color w:val="00AF50"/>
              </w:rPr>
              <w:t>clapet</w:t>
            </w:r>
            <w:r>
              <w:rPr>
                <w:rFonts w:ascii="Arial Narrow"/>
                <w:b/>
                <w:color w:val="00AF50"/>
                <w:spacing w:val="-1"/>
              </w:rPr>
              <w:t xml:space="preserve"> </w:t>
            </w:r>
            <w:r>
              <w:rPr>
                <w:rFonts w:ascii="Arial Narrow"/>
                <w:b/>
                <w:color w:val="00AF50"/>
              </w:rPr>
              <w:t>anti-retour</w:t>
            </w:r>
            <w:r>
              <w:rPr>
                <w:rFonts w:ascii="Arial Narrow"/>
                <w:b/>
                <w:color w:val="00AF50"/>
                <w:spacing w:val="-5"/>
              </w:rPr>
              <w:t xml:space="preserve"> </w:t>
            </w:r>
            <w:r>
              <w:rPr>
                <w:rFonts w:ascii="Arial Narrow"/>
                <w:b/>
                <w:color w:val="00AF50"/>
              </w:rPr>
              <w:t>en</w:t>
            </w:r>
            <w:r>
              <w:rPr>
                <w:rFonts w:ascii="Arial Narrow"/>
                <w:b/>
                <w:color w:val="00AF50"/>
                <w:spacing w:val="-2"/>
              </w:rPr>
              <w:t xml:space="preserve"> </w:t>
            </w:r>
            <w:r>
              <w:rPr>
                <w:rFonts w:ascii="Arial Narrow"/>
                <w:b/>
                <w:color w:val="00AF50"/>
              </w:rPr>
              <w:t>sortie</w:t>
            </w:r>
            <w:r>
              <w:rPr>
                <w:rFonts w:ascii="Arial Narrow"/>
                <w:b/>
                <w:color w:val="00AF50"/>
                <w:spacing w:val="-1"/>
              </w:rPr>
              <w:t xml:space="preserve"> </w:t>
            </w:r>
            <w:r>
              <w:rPr>
                <w:rFonts w:ascii="Arial Narrow"/>
                <w:b/>
                <w:color w:val="00AF50"/>
              </w:rPr>
              <w:t>de</w:t>
            </w:r>
            <w:r>
              <w:rPr>
                <w:rFonts w:ascii="Arial Narrow"/>
                <w:b/>
                <w:color w:val="00AF50"/>
                <w:spacing w:val="-1"/>
              </w:rPr>
              <w:t xml:space="preserve"> </w:t>
            </w:r>
            <w:r>
              <w:rPr>
                <w:rFonts w:ascii="Arial Narrow"/>
                <w:b/>
                <w:color w:val="00AF50"/>
                <w:spacing w:val="-2"/>
              </w:rPr>
              <w:t>forage</w:t>
            </w:r>
          </w:p>
          <w:p w14:paraId="7AECB721" w14:textId="77777777" w:rsidR="00796EEB" w:rsidRDefault="00796EEB" w:rsidP="00420C6A">
            <w:pPr>
              <w:pStyle w:val="TableParagraph"/>
              <w:spacing w:before="6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la pose d’un clapet anti-retour en sortie de forage.</w:t>
            </w:r>
          </w:p>
          <w:p w14:paraId="663A6851" w14:textId="77777777" w:rsidR="00796EEB" w:rsidRDefault="00796EEB" w:rsidP="00420C6A">
            <w:pPr>
              <w:pStyle w:val="TableParagraph"/>
              <w:spacing w:before="5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spacing w:val="-2"/>
              </w:rPr>
              <w:t>l’unité</w:t>
            </w:r>
            <w:r>
              <w:rPr>
                <w:rFonts w:ascii="Arial Narrow" w:hAnsi="Arial Narrow"/>
                <w:i/>
                <w:color w:val="00AF50"/>
                <w:spacing w:val="-2"/>
              </w:rPr>
              <w:t>.</w:t>
            </w:r>
          </w:p>
        </w:tc>
        <w:tc>
          <w:tcPr>
            <w:tcW w:w="850" w:type="dxa"/>
          </w:tcPr>
          <w:p w14:paraId="69C0EB07" w14:textId="77777777" w:rsidR="00796EEB" w:rsidRDefault="00796EEB" w:rsidP="00420C6A">
            <w:pPr>
              <w:pStyle w:val="TableParagraph"/>
              <w:spacing w:before="184"/>
              <w:rPr>
                <w:rFonts w:ascii="Arial Narrow"/>
                <w:b/>
              </w:rPr>
            </w:pPr>
          </w:p>
          <w:p w14:paraId="29055232"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Pr>
          <w:p w14:paraId="4C2F1C29" w14:textId="77777777" w:rsidR="00796EEB" w:rsidRDefault="00796EEB" w:rsidP="00420C6A">
            <w:pPr>
              <w:pStyle w:val="TableParagraph"/>
            </w:pPr>
          </w:p>
        </w:tc>
        <w:tc>
          <w:tcPr>
            <w:tcW w:w="1848" w:type="dxa"/>
          </w:tcPr>
          <w:p w14:paraId="46581C1F" w14:textId="77777777" w:rsidR="00796EEB" w:rsidRDefault="00796EEB" w:rsidP="00420C6A">
            <w:pPr>
              <w:pStyle w:val="TableParagraph"/>
            </w:pPr>
          </w:p>
        </w:tc>
      </w:tr>
      <w:tr w:rsidR="00796EEB" w14:paraId="0992CE75" w14:textId="77777777" w:rsidTr="00420C6A">
        <w:trPr>
          <w:trHeight w:val="2923"/>
        </w:trPr>
        <w:tc>
          <w:tcPr>
            <w:tcW w:w="704" w:type="dxa"/>
          </w:tcPr>
          <w:p w14:paraId="373C3DCE" w14:textId="77777777" w:rsidR="00796EEB" w:rsidRDefault="00796EEB" w:rsidP="00420C6A">
            <w:pPr>
              <w:pStyle w:val="TableParagraph"/>
              <w:rPr>
                <w:rFonts w:ascii="Arial Narrow"/>
                <w:b/>
              </w:rPr>
            </w:pPr>
          </w:p>
          <w:p w14:paraId="1D1BD9BC" w14:textId="77777777" w:rsidR="00796EEB" w:rsidRDefault="00796EEB" w:rsidP="00420C6A">
            <w:pPr>
              <w:pStyle w:val="TableParagraph"/>
              <w:rPr>
                <w:rFonts w:ascii="Arial Narrow"/>
                <w:b/>
              </w:rPr>
            </w:pPr>
          </w:p>
          <w:p w14:paraId="507CC93A" w14:textId="77777777" w:rsidR="00796EEB" w:rsidRDefault="00796EEB" w:rsidP="00420C6A">
            <w:pPr>
              <w:pStyle w:val="TableParagraph"/>
              <w:rPr>
                <w:rFonts w:ascii="Arial Narrow"/>
                <w:b/>
              </w:rPr>
            </w:pPr>
          </w:p>
          <w:p w14:paraId="5E409E4B" w14:textId="77777777" w:rsidR="00796EEB" w:rsidRDefault="00796EEB" w:rsidP="00420C6A">
            <w:pPr>
              <w:pStyle w:val="TableParagraph"/>
              <w:spacing w:before="243"/>
              <w:rPr>
                <w:rFonts w:ascii="Arial Narrow"/>
                <w:b/>
              </w:rPr>
            </w:pPr>
          </w:p>
          <w:p w14:paraId="7005967C" w14:textId="77777777" w:rsidR="00796EEB" w:rsidRDefault="00796EEB" w:rsidP="00420C6A">
            <w:pPr>
              <w:pStyle w:val="TableParagraph"/>
              <w:ind w:left="11"/>
              <w:jc w:val="center"/>
              <w:rPr>
                <w:rFonts w:ascii="Arial Narrow"/>
                <w:b/>
              </w:rPr>
            </w:pPr>
            <w:r>
              <w:rPr>
                <w:rFonts w:ascii="Arial Narrow"/>
                <w:b/>
                <w:color w:val="00AF50"/>
                <w:spacing w:val="-5"/>
              </w:rPr>
              <w:t>304</w:t>
            </w:r>
          </w:p>
        </w:tc>
        <w:tc>
          <w:tcPr>
            <w:tcW w:w="5814" w:type="dxa"/>
          </w:tcPr>
          <w:p w14:paraId="216AFAD3" w14:textId="77777777" w:rsidR="00796EEB" w:rsidRDefault="00796EEB" w:rsidP="00420C6A">
            <w:pPr>
              <w:pStyle w:val="TableParagraph"/>
              <w:spacing w:before="57" w:line="259" w:lineRule="auto"/>
              <w:ind w:left="21" w:right="57"/>
              <w:rPr>
                <w:rFonts w:ascii="Arial Narrow" w:hAnsi="Arial Narrow"/>
                <w:b/>
              </w:rPr>
            </w:pPr>
            <w:r>
              <w:rPr>
                <w:rFonts w:ascii="Arial Narrow" w:hAnsi="Arial Narrow"/>
                <w:b/>
                <w:color w:val="00AF50"/>
              </w:rPr>
              <w:t>Fourniture et pose des canalisations d'exhaure en PEHD</w:t>
            </w:r>
            <w:r>
              <w:rPr>
                <w:rFonts w:ascii="Arial Narrow" w:hAnsi="Arial Narrow"/>
                <w:b/>
                <w:color w:val="00AF50"/>
                <w:spacing w:val="-1"/>
              </w:rPr>
              <w:t xml:space="preserve"> </w:t>
            </w:r>
            <w:r>
              <w:rPr>
                <w:rFonts w:ascii="Arial Narrow" w:hAnsi="Arial Narrow"/>
                <w:b/>
                <w:color w:val="00AF50"/>
              </w:rPr>
              <w:t>diamètre 40mm PN10 avec accessoires de raccordements (corde de sécurité,</w:t>
            </w:r>
            <w:r>
              <w:rPr>
                <w:rFonts w:ascii="Arial Narrow" w:hAnsi="Arial Narrow"/>
                <w:b/>
                <w:color w:val="00AF50"/>
                <w:spacing w:val="-4"/>
              </w:rPr>
              <w:t xml:space="preserve"> </w:t>
            </w:r>
            <w:r>
              <w:rPr>
                <w:rFonts w:ascii="Arial Narrow" w:hAnsi="Arial Narrow"/>
                <w:b/>
                <w:color w:val="00AF50"/>
              </w:rPr>
              <w:t>collier</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sécurité,</w:t>
            </w:r>
            <w:r>
              <w:rPr>
                <w:rFonts w:ascii="Arial Narrow" w:hAnsi="Arial Narrow"/>
                <w:b/>
                <w:color w:val="00AF50"/>
                <w:spacing w:val="-7"/>
              </w:rPr>
              <w:t xml:space="preserve"> </w:t>
            </w:r>
            <w:r>
              <w:rPr>
                <w:rFonts w:ascii="Arial Narrow" w:hAnsi="Arial Narrow"/>
                <w:b/>
                <w:color w:val="00AF50"/>
              </w:rPr>
              <w:t>gaines,</w:t>
            </w:r>
            <w:r>
              <w:rPr>
                <w:rFonts w:ascii="Arial Narrow" w:hAnsi="Arial Narrow"/>
                <w:b/>
                <w:color w:val="00AF50"/>
                <w:spacing w:val="-4"/>
              </w:rPr>
              <w:t xml:space="preserve"> </w:t>
            </w:r>
            <w:r>
              <w:rPr>
                <w:rFonts w:ascii="Arial Narrow" w:hAnsi="Arial Narrow"/>
                <w:b/>
                <w:color w:val="00AF50"/>
              </w:rPr>
              <w:t>raccord</w:t>
            </w:r>
            <w:r>
              <w:rPr>
                <w:rFonts w:ascii="Arial Narrow" w:hAnsi="Arial Narrow"/>
                <w:b/>
                <w:color w:val="00AF50"/>
                <w:spacing w:val="-4"/>
              </w:rPr>
              <w:t xml:space="preserve"> </w:t>
            </w:r>
            <w:r>
              <w:rPr>
                <w:rFonts w:ascii="Arial Narrow" w:hAnsi="Arial Narrow"/>
                <w:b/>
                <w:color w:val="00AF50"/>
              </w:rPr>
              <w:t>inter-tuyau)</w:t>
            </w:r>
            <w:r>
              <w:rPr>
                <w:rFonts w:ascii="Arial Narrow" w:hAnsi="Arial Narrow"/>
                <w:b/>
                <w:color w:val="00AF50"/>
                <w:spacing w:val="-7"/>
              </w:rPr>
              <w:t xml:space="preserve"> </w:t>
            </w:r>
            <w:r>
              <w:rPr>
                <w:rFonts w:ascii="Arial Narrow" w:hAnsi="Arial Narrow"/>
                <w:b/>
                <w:color w:val="00AF50"/>
              </w:rPr>
              <w:t>y</w:t>
            </w:r>
            <w:r>
              <w:rPr>
                <w:rFonts w:ascii="Arial Narrow" w:hAnsi="Arial Narrow"/>
                <w:b/>
                <w:color w:val="00AF50"/>
                <w:spacing w:val="-4"/>
              </w:rPr>
              <w:t xml:space="preserve"> </w:t>
            </w:r>
            <w:r>
              <w:rPr>
                <w:rFonts w:ascii="Arial Narrow" w:hAnsi="Arial Narrow"/>
                <w:b/>
                <w:color w:val="00AF50"/>
              </w:rPr>
              <w:t>compris toutes sujétions de pose</w:t>
            </w:r>
          </w:p>
          <w:p w14:paraId="20253A29" w14:textId="77777777" w:rsidR="00796EEB" w:rsidRDefault="00796EEB" w:rsidP="00420C6A">
            <w:pPr>
              <w:pStyle w:val="TableParagraph"/>
              <w:spacing w:before="41" w:line="259" w:lineRule="auto"/>
              <w:ind w:left="21" w:right="10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 xml:space="preserve">Fourniture et pose des canalisations d'exhaure en PEHD diamètre 40mm PN10 avec accessoires de raccordements (corde de sécurité, collier de sécurité, gaines, raccord inter-tuyau) y compris toutes sujétions de </w:t>
            </w:r>
            <w:r>
              <w:rPr>
                <w:rFonts w:ascii="Arial Narrow" w:hAnsi="Arial Narrow"/>
                <w:i/>
                <w:color w:val="00AF50"/>
                <w:spacing w:val="-2"/>
              </w:rPr>
              <w:t>pose.</w:t>
            </w:r>
          </w:p>
          <w:p w14:paraId="4F34F1A3" w14:textId="77777777" w:rsidR="00796EEB" w:rsidRDefault="00796EEB" w:rsidP="00420C6A">
            <w:pPr>
              <w:pStyle w:val="TableParagraph"/>
              <w:spacing w:before="57"/>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3D26E3A4" w14:textId="77777777" w:rsidR="00796EEB" w:rsidRDefault="00796EEB" w:rsidP="00420C6A">
            <w:pPr>
              <w:pStyle w:val="TableParagraph"/>
              <w:rPr>
                <w:rFonts w:ascii="Arial Narrow"/>
                <w:b/>
              </w:rPr>
            </w:pPr>
          </w:p>
          <w:p w14:paraId="17F7D3DC" w14:textId="77777777" w:rsidR="00796EEB" w:rsidRDefault="00796EEB" w:rsidP="00420C6A">
            <w:pPr>
              <w:pStyle w:val="TableParagraph"/>
              <w:rPr>
                <w:rFonts w:ascii="Arial Narrow"/>
                <w:b/>
              </w:rPr>
            </w:pPr>
          </w:p>
          <w:p w14:paraId="19876B20" w14:textId="77777777" w:rsidR="00796EEB" w:rsidRDefault="00796EEB" w:rsidP="00420C6A">
            <w:pPr>
              <w:pStyle w:val="TableParagraph"/>
              <w:rPr>
                <w:rFonts w:ascii="Arial Narrow"/>
                <w:b/>
              </w:rPr>
            </w:pPr>
          </w:p>
          <w:p w14:paraId="7B257A0C" w14:textId="77777777" w:rsidR="00796EEB" w:rsidRDefault="00796EEB" w:rsidP="00420C6A">
            <w:pPr>
              <w:pStyle w:val="TableParagraph"/>
              <w:spacing w:before="243"/>
              <w:rPr>
                <w:rFonts w:ascii="Arial Narrow"/>
                <w:b/>
              </w:rPr>
            </w:pPr>
          </w:p>
          <w:p w14:paraId="67C80CE0"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00A2EA96" w14:textId="77777777" w:rsidR="00796EEB" w:rsidRDefault="00796EEB" w:rsidP="00420C6A">
            <w:pPr>
              <w:pStyle w:val="TableParagraph"/>
            </w:pPr>
          </w:p>
        </w:tc>
        <w:tc>
          <w:tcPr>
            <w:tcW w:w="1848" w:type="dxa"/>
          </w:tcPr>
          <w:p w14:paraId="050E1D9D" w14:textId="77777777" w:rsidR="00796EEB" w:rsidRDefault="00796EEB" w:rsidP="00420C6A">
            <w:pPr>
              <w:pStyle w:val="TableParagraph"/>
            </w:pPr>
          </w:p>
        </w:tc>
      </w:tr>
      <w:tr w:rsidR="00796EEB" w14:paraId="50E54418" w14:textId="77777777" w:rsidTr="00420C6A">
        <w:trPr>
          <w:trHeight w:val="1835"/>
        </w:trPr>
        <w:tc>
          <w:tcPr>
            <w:tcW w:w="704" w:type="dxa"/>
          </w:tcPr>
          <w:p w14:paraId="600702E0" w14:textId="77777777" w:rsidR="00796EEB" w:rsidRDefault="00796EEB" w:rsidP="00420C6A">
            <w:pPr>
              <w:pStyle w:val="TableParagraph"/>
              <w:rPr>
                <w:rFonts w:ascii="Arial Narrow"/>
                <w:b/>
              </w:rPr>
            </w:pPr>
          </w:p>
          <w:p w14:paraId="080637EE" w14:textId="77777777" w:rsidR="00796EEB" w:rsidRDefault="00796EEB" w:rsidP="00420C6A">
            <w:pPr>
              <w:pStyle w:val="TableParagraph"/>
              <w:spacing w:before="205"/>
              <w:rPr>
                <w:rFonts w:ascii="Arial Narrow"/>
                <w:b/>
              </w:rPr>
            </w:pPr>
          </w:p>
          <w:p w14:paraId="719C685F" w14:textId="77777777" w:rsidR="00796EEB" w:rsidRDefault="00796EEB" w:rsidP="00420C6A">
            <w:pPr>
              <w:pStyle w:val="TableParagraph"/>
              <w:ind w:left="11"/>
              <w:jc w:val="center"/>
              <w:rPr>
                <w:rFonts w:ascii="Arial Narrow"/>
                <w:b/>
              </w:rPr>
            </w:pPr>
            <w:r>
              <w:rPr>
                <w:rFonts w:ascii="Arial Narrow"/>
                <w:b/>
                <w:color w:val="00AF50"/>
                <w:spacing w:val="-5"/>
              </w:rPr>
              <w:t>305</w:t>
            </w:r>
          </w:p>
        </w:tc>
        <w:tc>
          <w:tcPr>
            <w:tcW w:w="5814" w:type="dxa"/>
          </w:tcPr>
          <w:p w14:paraId="185CE639" w14:textId="77777777" w:rsidR="00796EEB" w:rsidRDefault="00796EEB" w:rsidP="00420C6A">
            <w:pPr>
              <w:pStyle w:val="TableParagraph"/>
              <w:spacing w:before="60" w:line="256" w:lineRule="auto"/>
              <w:ind w:left="21" w:right="467"/>
              <w:jc w:val="both"/>
              <w:rPr>
                <w:rFonts w:ascii="Arial Narrow" w:hAnsi="Arial Narrow"/>
                <w:b/>
              </w:rPr>
            </w:pPr>
            <w:r>
              <w:rPr>
                <w:rFonts w:ascii="Arial Narrow" w:hAnsi="Arial Narrow"/>
                <w:b/>
                <w:color w:val="00AF50"/>
              </w:rPr>
              <w:t>Fourniture</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pose</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6"/>
              </w:rPr>
              <w:t xml:space="preserve"> </w:t>
            </w:r>
            <w:r>
              <w:rPr>
                <w:rFonts w:ascii="Arial Narrow" w:hAnsi="Arial Narrow"/>
                <w:b/>
                <w:color w:val="00AF50"/>
              </w:rPr>
              <w:t>filtre</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6"/>
              </w:rPr>
              <w:t xml:space="preserve"> </w:t>
            </w:r>
            <w:r>
              <w:rPr>
                <w:rFonts w:ascii="Arial Narrow" w:hAnsi="Arial Narrow"/>
                <w:b/>
                <w:color w:val="00AF50"/>
              </w:rPr>
              <w:t>eau</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trois</w:t>
            </w:r>
            <w:r>
              <w:rPr>
                <w:rFonts w:ascii="Arial Narrow" w:hAnsi="Arial Narrow"/>
                <w:b/>
                <w:color w:val="00AF50"/>
                <w:spacing w:val="-3"/>
              </w:rPr>
              <w:t xml:space="preserve"> </w:t>
            </w:r>
            <w:r>
              <w:rPr>
                <w:rFonts w:ascii="Arial Narrow" w:hAnsi="Arial Narrow"/>
                <w:b/>
                <w:color w:val="00AF50"/>
              </w:rPr>
              <w:t>bonbonnes</w:t>
            </w:r>
            <w:r>
              <w:rPr>
                <w:rFonts w:ascii="Arial Narrow" w:hAnsi="Arial Narrow"/>
                <w:b/>
                <w:color w:val="00AF50"/>
                <w:spacing w:val="-3"/>
              </w:rPr>
              <w:t xml:space="preserve"> </w:t>
            </w:r>
            <w:r>
              <w:rPr>
                <w:rFonts w:ascii="Arial Narrow" w:hAnsi="Arial Narrow"/>
                <w:b/>
                <w:color w:val="00AF50"/>
              </w:rPr>
              <w:t>y</w:t>
            </w:r>
            <w:r>
              <w:rPr>
                <w:rFonts w:ascii="Arial Narrow" w:hAnsi="Arial Narrow"/>
                <w:b/>
                <w:color w:val="00AF50"/>
                <w:spacing w:val="-5"/>
              </w:rPr>
              <w:t xml:space="preserve"> </w:t>
            </w:r>
            <w:r>
              <w:rPr>
                <w:rFonts w:ascii="Arial Narrow" w:hAnsi="Arial Narrow"/>
                <w:b/>
                <w:color w:val="00AF50"/>
              </w:rPr>
              <w:t>compris toutes sujétions de pose</w:t>
            </w:r>
          </w:p>
          <w:p w14:paraId="3EF8C6CA" w14:textId="77777777" w:rsidR="00796EEB" w:rsidRDefault="00796EEB" w:rsidP="00420C6A">
            <w:pPr>
              <w:pStyle w:val="TableParagraph"/>
              <w:spacing w:before="43" w:line="259" w:lineRule="auto"/>
              <w:ind w:left="21" w:right="182"/>
              <w:jc w:val="both"/>
              <w:rPr>
                <w:rFonts w:ascii="Arial Narrow" w:hAnsi="Arial Narrow"/>
                <w:i/>
              </w:rPr>
            </w:pPr>
            <w:r>
              <w:rPr>
                <w:rFonts w:ascii="Arial Narrow" w:hAnsi="Arial Narrow"/>
                <w:i/>
                <w:color w:val="00AF50"/>
              </w:rPr>
              <w:t>Ce</w:t>
            </w:r>
            <w:r>
              <w:rPr>
                <w:rFonts w:ascii="Arial Narrow" w:hAnsi="Arial Narrow"/>
                <w:i/>
                <w:color w:val="00AF50"/>
                <w:spacing w:val="-2"/>
              </w:rPr>
              <w:t xml:space="preserve"> </w:t>
            </w:r>
            <w:r>
              <w:rPr>
                <w:rFonts w:ascii="Arial Narrow" w:hAnsi="Arial Narrow"/>
                <w:i/>
                <w:color w:val="00AF50"/>
              </w:rPr>
              <w:t>prix</w:t>
            </w:r>
            <w:r>
              <w:rPr>
                <w:rFonts w:ascii="Arial Narrow" w:hAnsi="Arial Narrow"/>
                <w:i/>
                <w:color w:val="00AF50"/>
                <w:spacing w:val="-1"/>
              </w:rPr>
              <w:t xml:space="preserve"> </w:t>
            </w:r>
            <w:r>
              <w:rPr>
                <w:rFonts w:ascii="Arial Narrow" w:hAnsi="Arial Narrow"/>
                <w:i/>
                <w:color w:val="00AF50"/>
              </w:rPr>
              <w:t>rémunère</w:t>
            </w:r>
            <w:r>
              <w:rPr>
                <w:rFonts w:ascii="Arial Narrow" w:hAnsi="Arial Narrow"/>
                <w:i/>
                <w:color w:val="00AF50"/>
                <w:spacing w:val="-5"/>
              </w:rPr>
              <w:t xml:space="preserve"> </w:t>
            </w:r>
            <w:r>
              <w:rPr>
                <w:rFonts w:ascii="Arial Narrow" w:hAnsi="Arial Narrow"/>
                <w:i/>
                <w:color w:val="00AF50"/>
              </w:rPr>
              <w:t>dans</w:t>
            </w:r>
            <w:r>
              <w:rPr>
                <w:rFonts w:ascii="Arial Narrow" w:hAnsi="Arial Narrow"/>
                <w:i/>
                <w:color w:val="00AF50"/>
                <w:spacing w:val="-4"/>
              </w:rPr>
              <w:t xml:space="preserve"> </w:t>
            </w:r>
            <w:r>
              <w:rPr>
                <w:rFonts w:ascii="Arial Narrow" w:hAnsi="Arial Narrow"/>
                <w:i/>
                <w:color w:val="00AF50"/>
              </w:rPr>
              <w:t>les</w:t>
            </w:r>
            <w:r>
              <w:rPr>
                <w:rFonts w:ascii="Arial Narrow" w:hAnsi="Arial Narrow"/>
                <w:i/>
                <w:color w:val="00AF50"/>
                <w:spacing w:val="-4"/>
              </w:rPr>
              <w:t xml:space="preserve"> </w:t>
            </w:r>
            <w:r>
              <w:rPr>
                <w:rFonts w:ascii="Arial Narrow" w:hAnsi="Arial Narrow"/>
                <w:i/>
                <w:color w:val="00AF50"/>
              </w:rPr>
              <w:t>conditions</w:t>
            </w:r>
            <w:r>
              <w:rPr>
                <w:rFonts w:ascii="Arial Narrow" w:hAnsi="Arial Narrow"/>
                <w:i/>
                <w:color w:val="00AF50"/>
                <w:spacing w:val="-2"/>
              </w:rPr>
              <w:t xml:space="preserve"> </w:t>
            </w:r>
            <w:r>
              <w:rPr>
                <w:rFonts w:ascii="Arial Narrow" w:hAnsi="Arial Narrow"/>
                <w:i/>
                <w:color w:val="00AF50"/>
              </w:rPr>
              <w:t>prévues</w:t>
            </w:r>
            <w:r>
              <w:rPr>
                <w:rFonts w:ascii="Arial Narrow" w:hAnsi="Arial Narrow"/>
                <w:i/>
                <w:color w:val="00AF50"/>
                <w:spacing w:val="-2"/>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i/>
                <w:color w:val="00AF50"/>
              </w:rPr>
              <w:t>contrat</w:t>
            </w:r>
            <w:r>
              <w:rPr>
                <w:rFonts w:ascii="Arial Narrow" w:hAnsi="Arial Narrow"/>
                <w:i/>
                <w:color w:val="00AF50"/>
                <w:spacing w:val="-5"/>
              </w:rPr>
              <w:t xml:space="preserve"> </w:t>
            </w:r>
            <w:r>
              <w:rPr>
                <w:rFonts w:ascii="Arial Narrow" w:hAnsi="Arial Narrow"/>
                <w:i/>
                <w:color w:val="00AF50"/>
              </w:rPr>
              <w:t>la</w:t>
            </w:r>
            <w:r>
              <w:rPr>
                <w:rFonts w:ascii="Arial Narrow" w:hAnsi="Arial Narrow"/>
                <w:i/>
                <w:color w:val="00AF50"/>
                <w:spacing w:val="-4"/>
              </w:rPr>
              <w:t xml:space="preserve"> </w:t>
            </w:r>
            <w:r>
              <w:rPr>
                <w:rFonts w:ascii="Arial Narrow" w:hAnsi="Arial Narrow"/>
                <w:i/>
                <w:color w:val="00AF50"/>
              </w:rPr>
              <w:t>Fourniture et</w:t>
            </w:r>
            <w:r>
              <w:rPr>
                <w:rFonts w:ascii="Arial Narrow" w:hAnsi="Arial Narrow"/>
                <w:i/>
                <w:color w:val="00AF50"/>
                <w:spacing w:val="-3"/>
              </w:rPr>
              <w:t xml:space="preserve"> </w:t>
            </w:r>
            <w:r>
              <w:rPr>
                <w:rFonts w:ascii="Arial Narrow" w:hAnsi="Arial Narrow"/>
                <w:i/>
                <w:color w:val="00AF50"/>
              </w:rPr>
              <w:t>pose</w:t>
            </w:r>
            <w:r>
              <w:rPr>
                <w:rFonts w:ascii="Arial Narrow" w:hAnsi="Arial Narrow"/>
                <w:i/>
                <w:color w:val="00AF50"/>
                <w:spacing w:val="-6"/>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filtre</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rPr>
              <w:t>eau</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rPr>
              <w:t>trois</w:t>
            </w:r>
            <w:r>
              <w:rPr>
                <w:rFonts w:ascii="Arial Narrow" w:hAnsi="Arial Narrow"/>
                <w:i/>
                <w:color w:val="00AF50"/>
                <w:spacing w:val="-3"/>
              </w:rPr>
              <w:t xml:space="preserve"> </w:t>
            </w:r>
            <w:r>
              <w:rPr>
                <w:rFonts w:ascii="Arial Narrow" w:hAnsi="Arial Narrow"/>
                <w:i/>
                <w:color w:val="00AF50"/>
              </w:rPr>
              <w:t>bonbonnes</w:t>
            </w:r>
            <w:r>
              <w:rPr>
                <w:rFonts w:ascii="Arial Narrow" w:hAnsi="Arial Narrow"/>
                <w:i/>
                <w:color w:val="00AF50"/>
                <w:spacing w:val="-3"/>
              </w:rPr>
              <w:t xml:space="preserve"> </w:t>
            </w:r>
            <w:r>
              <w:rPr>
                <w:rFonts w:ascii="Arial Narrow" w:hAnsi="Arial Narrow"/>
                <w:i/>
                <w:color w:val="00AF50"/>
              </w:rPr>
              <w:t>y</w:t>
            </w:r>
            <w:r>
              <w:rPr>
                <w:rFonts w:ascii="Arial Narrow" w:hAnsi="Arial Narrow"/>
                <w:i/>
                <w:color w:val="00AF50"/>
                <w:spacing w:val="-5"/>
              </w:rPr>
              <w:t xml:space="preserve"> </w:t>
            </w:r>
            <w:r>
              <w:rPr>
                <w:rFonts w:ascii="Arial Narrow" w:hAnsi="Arial Narrow"/>
                <w:i/>
                <w:color w:val="00AF50"/>
              </w:rPr>
              <w:t>compris</w:t>
            </w:r>
            <w:r>
              <w:rPr>
                <w:rFonts w:ascii="Arial Narrow" w:hAnsi="Arial Narrow"/>
                <w:i/>
                <w:color w:val="00AF50"/>
                <w:spacing w:val="-2"/>
              </w:rPr>
              <w:t xml:space="preserve"> </w:t>
            </w:r>
            <w:r>
              <w:rPr>
                <w:rFonts w:ascii="Arial Narrow" w:hAnsi="Arial Narrow"/>
                <w:i/>
                <w:color w:val="00AF50"/>
              </w:rPr>
              <w:t>toutes</w:t>
            </w:r>
            <w:r>
              <w:rPr>
                <w:rFonts w:ascii="Arial Narrow" w:hAnsi="Arial Narrow"/>
                <w:i/>
                <w:color w:val="00AF50"/>
                <w:spacing w:val="-5"/>
              </w:rPr>
              <w:t xml:space="preserve"> </w:t>
            </w:r>
            <w:r>
              <w:rPr>
                <w:rFonts w:ascii="Arial Narrow" w:hAnsi="Arial Narrow"/>
                <w:i/>
                <w:color w:val="00AF50"/>
              </w:rPr>
              <w:t>sujétions</w:t>
            </w:r>
            <w:r>
              <w:rPr>
                <w:rFonts w:ascii="Arial Narrow" w:hAnsi="Arial Narrow"/>
                <w:i/>
                <w:color w:val="00AF50"/>
                <w:spacing w:val="-5"/>
              </w:rPr>
              <w:t xml:space="preserve"> </w:t>
            </w:r>
            <w:r>
              <w:rPr>
                <w:rFonts w:ascii="Arial Narrow" w:hAnsi="Arial Narrow"/>
                <w:i/>
                <w:color w:val="00AF50"/>
              </w:rPr>
              <w:t xml:space="preserve">de </w:t>
            </w:r>
            <w:r>
              <w:rPr>
                <w:rFonts w:ascii="Arial Narrow" w:hAnsi="Arial Narrow"/>
                <w:i/>
                <w:color w:val="00AF50"/>
                <w:spacing w:val="-2"/>
              </w:rPr>
              <w:t>pose.</w:t>
            </w:r>
          </w:p>
          <w:p w14:paraId="68EF020E" w14:textId="77777777" w:rsidR="00796EEB" w:rsidRDefault="00796EEB" w:rsidP="00420C6A">
            <w:pPr>
              <w:pStyle w:val="TableParagraph"/>
              <w:spacing w:before="61"/>
              <w:ind w:left="21"/>
              <w:jc w:val="both"/>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Pr>
          <w:p w14:paraId="342EC8A6" w14:textId="77777777" w:rsidR="00796EEB" w:rsidRDefault="00796EEB" w:rsidP="00420C6A">
            <w:pPr>
              <w:pStyle w:val="TableParagraph"/>
              <w:rPr>
                <w:rFonts w:ascii="Arial Narrow"/>
                <w:b/>
              </w:rPr>
            </w:pPr>
          </w:p>
          <w:p w14:paraId="01D461EC" w14:textId="77777777" w:rsidR="00796EEB" w:rsidRDefault="00796EEB" w:rsidP="00420C6A">
            <w:pPr>
              <w:pStyle w:val="TableParagraph"/>
              <w:spacing w:before="205"/>
              <w:rPr>
                <w:rFonts w:ascii="Arial Narrow"/>
                <w:b/>
              </w:rPr>
            </w:pPr>
          </w:p>
          <w:p w14:paraId="4BBD5780"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39D2AF41" w14:textId="77777777" w:rsidR="00796EEB" w:rsidRDefault="00796EEB" w:rsidP="00420C6A">
            <w:pPr>
              <w:pStyle w:val="TableParagraph"/>
            </w:pPr>
          </w:p>
        </w:tc>
        <w:tc>
          <w:tcPr>
            <w:tcW w:w="1848" w:type="dxa"/>
          </w:tcPr>
          <w:p w14:paraId="629A34B7" w14:textId="77777777" w:rsidR="00796EEB" w:rsidRDefault="00796EEB" w:rsidP="00420C6A">
            <w:pPr>
              <w:pStyle w:val="TableParagraph"/>
            </w:pPr>
          </w:p>
        </w:tc>
      </w:tr>
      <w:tr w:rsidR="00796EEB" w14:paraId="3F5A94B4" w14:textId="77777777" w:rsidTr="00420C6A">
        <w:trPr>
          <w:trHeight w:val="1807"/>
        </w:trPr>
        <w:tc>
          <w:tcPr>
            <w:tcW w:w="704" w:type="dxa"/>
            <w:tcBorders>
              <w:bottom w:val="single" w:sz="18" w:space="0" w:color="AEF8FC"/>
            </w:tcBorders>
          </w:tcPr>
          <w:p w14:paraId="067230FA" w14:textId="77777777" w:rsidR="00796EEB" w:rsidRDefault="00796EEB" w:rsidP="00420C6A">
            <w:pPr>
              <w:pStyle w:val="TableParagraph"/>
              <w:rPr>
                <w:rFonts w:ascii="Arial Narrow"/>
                <w:b/>
              </w:rPr>
            </w:pPr>
          </w:p>
          <w:p w14:paraId="65CD9BA5" w14:textId="77777777" w:rsidR="00796EEB" w:rsidRDefault="00796EEB" w:rsidP="00420C6A">
            <w:pPr>
              <w:pStyle w:val="TableParagraph"/>
              <w:spacing w:before="193"/>
              <w:rPr>
                <w:rFonts w:ascii="Arial Narrow"/>
                <w:b/>
              </w:rPr>
            </w:pPr>
          </w:p>
          <w:p w14:paraId="1BD8E4F5" w14:textId="77777777" w:rsidR="00796EEB" w:rsidRDefault="00796EEB" w:rsidP="00420C6A">
            <w:pPr>
              <w:pStyle w:val="TableParagraph"/>
              <w:ind w:left="11"/>
              <w:jc w:val="center"/>
              <w:rPr>
                <w:rFonts w:ascii="Arial Narrow"/>
                <w:b/>
              </w:rPr>
            </w:pPr>
            <w:r>
              <w:rPr>
                <w:rFonts w:ascii="Arial Narrow"/>
                <w:b/>
                <w:color w:val="00AF50"/>
                <w:spacing w:val="-5"/>
              </w:rPr>
              <w:t>306</w:t>
            </w:r>
          </w:p>
        </w:tc>
        <w:tc>
          <w:tcPr>
            <w:tcW w:w="5814" w:type="dxa"/>
            <w:tcBorders>
              <w:bottom w:val="single" w:sz="18" w:space="0" w:color="AEF8FC"/>
            </w:tcBorders>
          </w:tcPr>
          <w:p w14:paraId="6AD44093" w14:textId="77777777" w:rsidR="00796EEB" w:rsidRDefault="00796EEB" w:rsidP="00420C6A">
            <w:pPr>
              <w:pStyle w:val="TableParagraph"/>
              <w:spacing w:before="19" w:line="256" w:lineRule="auto"/>
              <w:ind w:left="21"/>
              <w:rPr>
                <w:rFonts w:ascii="Arial Narrow" w:hAnsi="Arial Narrow"/>
                <w:b/>
              </w:rPr>
            </w:pPr>
            <w:r>
              <w:rPr>
                <w:rFonts w:ascii="Arial Narrow" w:hAnsi="Arial Narrow"/>
                <w:b/>
                <w:color w:val="00AF50"/>
              </w:rPr>
              <w:t>F</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P</w:t>
            </w:r>
            <w:r>
              <w:rPr>
                <w:rFonts w:ascii="Arial Narrow" w:hAnsi="Arial Narrow"/>
                <w:b/>
                <w:color w:val="00AF50"/>
                <w:spacing w:val="-5"/>
              </w:rPr>
              <w:t xml:space="preserve"> </w:t>
            </w:r>
            <w:r>
              <w:rPr>
                <w:rFonts w:ascii="Arial Narrow" w:hAnsi="Arial Narrow"/>
                <w:b/>
                <w:color w:val="00AF50"/>
              </w:rPr>
              <w:t>accessoires</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raccordement</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plomberie</w:t>
            </w:r>
            <w:r>
              <w:rPr>
                <w:rFonts w:ascii="Arial Narrow" w:hAnsi="Arial Narrow"/>
                <w:b/>
                <w:color w:val="00AF50"/>
                <w:spacing w:val="-4"/>
              </w:rPr>
              <w:t xml:space="preserve"> </w:t>
            </w:r>
            <w:r>
              <w:rPr>
                <w:rFonts w:ascii="Arial Narrow" w:hAnsi="Arial Narrow"/>
                <w:b/>
                <w:color w:val="00AF50"/>
              </w:rPr>
              <w:t>(tés,</w:t>
            </w:r>
            <w:r>
              <w:rPr>
                <w:rFonts w:ascii="Arial Narrow" w:hAnsi="Arial Narrow"/>
                <w:b/>
                <w:color w:val="00AF50"/>
                <w:spacing w:val="-6"/>
              </w:rPr>
              <w:t xml:space="preserve"> </w:t>
            </w:r>
            <w:r>
              <w:rPr>
                <w:rFonts w:ascii="Arial Narrow" w:hAnsi="Arial Narrow"/>
                <w:b/>
                <w:color w:val="00AF50"/>
              </w:rPr>
              <w:t>coudes, manchons, résine de connexion.) y compris toutes sujétions</w:t>
            </w:r>
          </w:p>
          <w:p w14:paraId="6BBE42BB" w14:textId="77777777" w:rsidR="00796EEB" w:rsidRDefault="00796EEB" w:rsidP="00420C6A">
            <w:pPr>
              <w:pStyle w:val="TableParagraph"/>
              <w:spacing w:before="65"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pose des accessoires de raccordement et de plomberie (tés, coudes, manchons, résine de connexion.) y compris toutes sujétions.</w:t>
            </w:r>
          </w:p>
          <w:p w14:paraId="7D12FF88" w14:textId="77777777" w:rsidR="00796EEB" w:rsidRDefault="00796EEB" w:rsidP="00420C6A">
            <w:pPr>
              <w:pStyle w:val="TableParagraph"/>
              <w:spacing w:before="58"/>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spacing w:val="-2"/>
              </w:rPr>
              <w:t>l’ensemble</w:t>
            </w:r>
            <w:r>
              <w:rPr>
                <w:rFonts w:ascii="Arial Narrow" w:hAnsi="Arial Narrow"/>
                <w:i/>
                <w:color w:val="00AF50"/>
                <w:spacing w:val="-2"/>
              </w:rPr>
              <w:t>.</w:t>
            </w:r>
          </w:p>
        </w:tc>
        <w:tc>
          <w:tcPr>
            <w:tcW w:w="850" w:type="dxa"/>
            <w:tcBorders>
              <w:bottom w:val="single" w:sz="18" w:space="0" w:color="AEF8FC"/>
            </w:tcBorders>
          </w:tcPr>
          <w:p w14:paraId="5CE2117F" w14:textId="77777777" w:rsidR="00796EEB" w:rsidRDefault="00796EEB" w:rsidP="00420C6A">
            <w:pPr>
              <w:pStyle w:val="TableParagraph"/>
              <w:rPr>
                <w:rFonts w:ascii="Arial Narrow"/>
                <w:b/>
              </w:rPr>
            </w:pPr>
          </w:p>
          <w:p w14:paraId="67C6102C" w14:textId="77777777" w:rsidR="00796EEB" w:rsidRDefault="00796EEB" w:rsidP="00420C6A">
            <w:pPr>
              <w:pStyle w:val="TableParagraph"/>
              <w:spacing w:before="193"/>
              <w:rPr>
                <w:rFonts w:ascii="Arial Narrow"/>
                <w:b/>
              </w:rPr>
            </w:pPr>
          </w:p>
          <w:p w14:paraId="34675C6D" w14:textId="77777777" w:rsidR="00796EEB" w:rsidRDefault="00796EEB" w:rsidP="00420C6A">
            <w:pPr>
              <w:pStyle w:val="TableParagraph"/>
              <w:ind w:left="10" w:right="1"/>
              <w:jc w:val="center"/>
              <w:rPr>
                <w:rFonts w:ascii="Arial Narrow"/>
                <w:b/>
              </w:rPr>
            </w:pPr>
            <w:proofErr w:type="spellStart"/>
            <w:r>
              <w:rPr>
                <w:rFonts w:ascii="Arial Narrow"/>
                <w:b/>
                <w:color w:val="00AF50"/>
                <w:spacing w:val="-5"/>
              </w:rPr>
              <w:t>Ens</w:t>
            </w:r>
            <w:proofErr w:type="spellEnd"/>
          </w:p>
        </w:tc>
        <w:tc>
          <w:tcPr>
            <w:tcW w:w="1702" w:type="dxa"/>
            <w:tcBorders>
              <w:bottom w:val="single" w:sz="18" w:space="0" w:color="AEF8FC"/>
            </w:tcBorders>
          </w:tcPr>
          <w:p w14:paraId="7C517F69" w14:textId="77777777" w:rsidR="00796EEB" w:rsidRDefault="00796EEB" w:rsidP="00420C6A">
            <w:pPr>
              <w:pStyle w:val="TableParagraph"/>
            </w:pPr>
          </w:p>
        </w:tc>
        <w:tc>
          <w:tcPr>
            <w:tcW w:w="1848" w:type="dxa"/>
            <w:tcBorders>
              <w:bottom w:val="single" w:sz="18" w:space="0" w:color="AEF8FC"/>
            </w:tcBorders>
          </w:tcPr>
          <w:p w14:paraId="5D91D9BA" w14:textId="77777777" w:rsidR="00796EEB" w:rsidRDefault="00796EEB" w:rsidP="00420C6A">
            <w:pPr>
              <w:pStyle w:val="TableParagraph"/>
            </w:pPr>
          </w:p>
        </w:tc>
      </w:tr>
      <w:tr w:rsidR="00796EEB" w14:paraId="6B83A121" w14:textId="77777777" w:rsidTr="00420C6A">
        <w:trPr>
          <w:trHeight w:val="422"/>
        </w:trPr>
        <w:tc>
          <w:tcPr>
            <w:tcW w:w="10918" w:type="dxa"/>
            <w:gridSpan w:val="5"/>
            <w:tcBorders>
              <w:top w:val="single" w:sz="18" w:space="0" w:color="AEF8FC"/>
            </w:tcBorders>
            <w:shd w:val="clear" w:color="auto" w:fill="AEF8FC"/>
          </w:tcPr>
          <w:p w14:paraId="110798F5" w14:textId="77777777" w:rsidR="00796EEB" w:rsidRDefault="00796EEB" w:rsidP="00420C6A">
            <w:pPr>
              <w:pStyle w:val="TableParagraph"/>
              <w:spacing w:line="221" w:lineRule="exact"/>
              <w:ind w:left="19"/>
              <w:rPr>
                <w:rFonts w:ascii="Franklin Gothic Demi Cond"/>
              </w:rPr>
            </w:pPr>
            <w:r>
              <w:rPr>
                <w:rFonts w:ascii="Franklin Gothic Demi Cond"/>
                <w:color w:val="00AF50"/>
              </w:rPr>
              <w:t>400</w:t>
            </w:r>
            <w:r>
              <w:rPr>
                <w:rFonts w:ascii="Franklin Gothic Demi Cond"/>
                <w:color w:val="00AF50"/>
                <w:spacing w:val="-3"/>
              </w:rPr>
              <w:t xml:space="preserve"> </w:t>
            </w:r>
            <w:r>
              <w:rPr>
                <w:rFonts w:ascii="Franklin Gothic Demi Cond"/>
                <w:color w:val="00AF50"/>
              </w:rPr>
              <w:t>-</w:t>
            </w:r>
            <w:r>
              <w:rPr>
                <w:rFonts w:ascii="Franklin Gothic Demi Cond"/>
                <w:color w:val="00AF50"/>
                <w:spacing w:val="-4"/>
              </w:rPr>
              <w:t xml:space="preserve"> </w:t>
            </w:r>
            <w:r>
              <w:rPr>
                <w:rFonts w:ascii="Franklin Gothic Demi Cond"/>
                <w:color w:val="00AF50"/>
              </w:rPr>
              <w:t>CONSTRUCTION</w:t>
            </w:r>
            <w:r>
              <w:rPr>
                <w:rFonts w:ascii="Franklin Gothic Demi Cond"/>
                <w:color w:val="00AF50"/>
                <w:spacing w:val="-5"/>
              </w:rPr>
              <w:t xml:space="preserve"> </w:t>
            </w:r>
            <w:r>
              <w:rPr>
                <w:rFonts w:ascii="Franklin Gothic Demi Cond"/>
                <w:color w:val="00AF50"/>
              </w:rPr>
              <w:t>DE</w:t>
            </w:r>
            <w:r>
              <w:rPr>
                <w:rFonts w:ascii="Franklin Gothic Demi Cond"/>
                <w:color w:val="00AF50"/>
                <w:spacing w:val="-3"/>
              </w:rPr>
              <w:t xml:space="preserve"> </w:t>
            </w:r>
            <w:r>
              <w:rPr>
                <w:rFonts w:ascii="Franklin Gothic Demi Cond"/>
                <w:color w:val="00AF50"/>
              </w:rPr>
              <w:t>LA</w:t>
            </w:r>
            <w:r>
              <w:rPr>
                <w:rFonts w:ascii="Franklin Gothic Demi Cond"/>
                <w:color w:val="00AF50"/>
                <w:spacing w:val="-5"/>
              </w:rPr>
              <w:t xml:space="preserve"> </w:t>
            </w:r>
            <w:r>
              <w:rPr>
                <w:rFonts w:ascii="Franklin Gothic Demi Cond"/>
                <w:color w:val="00AF50"/>
              </w:rPr>
              <w:t>BORNE</w:t>
            </w:r>
            <w:r>
              <w:rPr>
                <w:rFonts w:ascii="Franklin Gothic Demi Cond"/>
                <w:color w:val="00AF50"/>
                <w:spacing w:val="-2"/>
              </w:rPr>
              <w:t xml:space="preserve"> FONTAINE</w:t>
            </w:r>
          </w:p>
        </w:tc>
      </w:tr>
      <w:tr w:rsidR="00796EEB" w14:paraId="177C9346" w14:textId="77777777" w:rsidTr="00420C6A">
        <w:trPr>
          <w:trHeight w:val="1814"/>
        </w:trPr>
        <w:tc>
          <w:tcPr>
            <w:tcW w:w="704" w:type="dxa"/>
          </w:tcPr>
          <w:p w14:paraId="33C95CAF" w14:textId="77777777" w:rsidR="00796EEB" w:rsidRDefault="00796EEB" w:rsidP="00420C6A">
            <w:pPr>
              <w:pStyle w:val="TableParagraph"/>
              <w:rPr>
                <w:rFonts w:ascii="Arial Narrow"/>
                <w:b/>
              </w:rPr>
            </w:pPr>
          </w:p>
          <w:p w14:paraId="4EF57C6A" w14:textId="77777777" w:rsidR="00796EEB" w:rsidRDefault="00796EEB" w:rsidP="00420C6A">
            <w:pPr>
              <w:pStyle w:val="TableParagraph"/>
              <w:spacing w:before="194"/>
              <w:rPr>
                <w:rFonts w:ascii="Arial Narrow"/>
                <w:b/>
              </w:rPr>
            </w:pPr>
          </w:p>
          <w:p w14:paraId="3AB2DC5A" w14:textId="77777777" w:rsidR="00796EEB" w:rsidRDefault="00796EEB" w:rsidP="00420C6A">
            <w:pPr>
              <w:pStyle w:val="TableParagraph"/>
              <w:ind w:left="11"/>
              <w:jc w:val="center"/>
              <w:rPr>
                <w:rFonts w:ascii="Arial Narrow"/>
                <w:b/>
              </w:rPr>
            </w:pPr>
            <w:r>
              <w:rPr>
                <w:rFonts w:ascii="Arial Narrow"/>
                <w:b/>
                <w:color w:val="00AF50"/>
                <w:spacing w:val="-5"/>
              </w:rPr>
              <w:t>401</w:t>
            </w:r>
          </w:p>
        </w:tc>
        <w:tc>
          <w:tcPr>
            <w:tcW w:w="5814" w:type="dxa"/>
          </w:tcPr>
          <w:p w14:paraId="7ABC4D78" w14:textId="77777777" w:rsidR="00796EEB" w:rsidRDefault="00796EEB" w:rsidP="00420C6A">
            <w:pPr>
              <w:pStyle w:val="TableParagraph"/>
              <w:spacing w:before="17" w:line="261" w:lineRule="auto"/>
              <w:ind w:left="21" w:right="107"/>
              <w:rPr>
                <w:rFonts w:ascii="Arial Narrow" w:hAnsi="Arial Narrow"/>
                <w:b/>
              </w:rPr>
            </w:pPr>
            <w:r>
              <w:rPr>
                <w:rFonts w:ascii="Arial Narrow" w:hAnsi="Arial Narrow"/>
                <w:b/>
                <w:color w:val="00AF50"/>
              </w:rPr>
              <w:t>Construction</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bornes</w:t>
            </w:r>
            <w:r>
              <w:rPr>
                <w:rFonts w:ascii="Arial Narrow" w:hAnsi="Arial Narrow"/>
                <w:b/>
                <w:color w:val="00AF50"/>
                <w:spacing w:val="-4"/>
              </w:rPr>
              <w:t xml:space="preserve"> </w:t>
            </w:r>
            <w:r>
              <w:rPr>
                <w:rFonts w:ascii="Arial Narrow" w:hAnsi="Arial Narrow"/>
                <w:b/>
                <w:color w:val="00AF50"/>
              </w:rPr>
              <w:t>fontaines</w:t>
            </w:r>
            <w:r>
              <w:rPr>
                <w:rFonts w:ascii="Arial Narrow" w:hAnsi="Arial Narrow"/>
                <w:b/>
                <w:color w:val="00AF50"/>
                <w:spacing w:val="-4"/>
              </w:rPr>
              <w:t xml:space="preserve"> </w:t>
            </w:r>
            <w:r>
              <w:rPr>
                <w:rFonts w:ascii="Arial Narrow" w:hAnsi="Arial Narrow"/>
                <w:b/>
                <w:color w:val="00AF50"/>
              </w:rPr>
              <w:t>en</w:t>
            </w:r>
            <w:r>
              <w:rPr>
                <w:rFonts w:ascii="Arial Narrow" w:hAnsi="Arial Narrow"/>
                <w:b/>
                <w:color w:val="00AF50"/>
                <w:spacing w:val="-4"/>
              </w:rPr>
              <w:t xml:space="preserve"> </w:t>
            </w:r>
            <w:r>
              <w:rPr>
                <w:rFonts w:ascii="Arial Narrow" w:hAnsi="Arial Narrow"/>
                <w:b/>
                <w:color w:val="00AF50"/>
              </w:rPr>
              <w:t>béton</w:t>
            </w:r>
            <w:r>
              <w:rPr>
                <w:rFonts w:ascii="Arial Narrow" w:hAnsi="Arial Narrow"/>
                <w:b/>
                <w:color w:val="00AF50"/>
                <w:spacing w:val="-4"/>
              </w:rPr>
              <w:t xml:space="preserve"> </w:t>
            </w:r>
            <w:r>
              <w:rPr>
                <w:rFonts w:ascii="Arial Narrow" w:hAnsi="Arial Narrow"/>
                <w:b/>
                <w:color w:val="00AF50"/>
              </w:rPr>
              <w:t>armé</w:t>
            </w:r>
            <w:r>
              <w:rPr>
                <w:rFonts w:ascii="Arial Narrow" w:hAnsi="Arial Narrow"/>
                <w:b/>
                <w:color w:val="00AF50"/>
                <w:spacing w:val="-4"/>
              </w:rPr>
              <w:t xml:space="preserve"> </w:t>
            </w:r>
            <w:r>
              <w:rPr>
                <w:rFonts w:ascii="Arial Narrow" w:hAnsi="Arial Narrow"/>
                <w:b/>
                <w:color w:val="00AF50"/>
              </w:rPr>
              <w:t>dosé</w:t>
            </w:r>
            <w:r>
              <w:rPr>
                <w:rFonts w:ascii="Arial Narrow" w:hAnsi="Arial Narrow"/>
                <w:b/>
                <w:color w:val="00AF50"/>
                <w:spacing w:val="-4"/>
              </w:rPr>
              <w:t xml:space="preserve"> </w:t>
            </w:r>
            <w:r>
              <w:rPr>
                <w:rFonts w:ascii="Arial Narrow" w:hAnsi="Arial Narrow"/>
                <w:b/>
                <w:color w:val="00AF50"/>
              </w:rPr>
              <w:t>à</w:t>
            </w:r>
            <w:r>
              <w:rPr>
                <w:rFonts w:ascii="Arial Narrow" w:hAnsi="Arial Narrow"/>
                <w:b/>
                <w:color w:val="00AF50"/>
                <w:spacing w:val="-6"/>
              </w:rPr>
              <w:t xml:space="preserve"> </w:t>
            </w:r>
            <w:r>
              <w:rPr>
                <w:rFonts w:ascii="Arial Narrow" w:hAnsi="Arial Narrow"/>
                <w:b/>
                <w:color w:val="00AF50"/>
              </w:rPr>
              <w:t>350kg/m3 y compris aire de puisage de 2x2,4m²</w:t>
            </w:r>
          </w:p>
          <w:p w14:paraId="24F50090" w14:textId="77777777" w:rsidR="00796EEB" w:rsidRDefault="00796EEB" w:rsidP="00420C6A">
            <w:pPr>
              <w:pStyle w:val="TableParagraph"/>
              <w:spacing w:before="55"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construction de bornes fontaines en béton armé dosé à 350kg/m3 y compris aire de puisage de 2x2,4m²</w:t>
            </w:r>
          </w:p>
          <w:p w14:paraId="6623537A" w14:textId="77777777" w:rsidR="00796EEB" w:rsidRDefault="00796EEB" w:rsidP="00420C6A">
            <w:pPr>
              <w:pStyle w:val="TableParagraph"/>
              <w:spacing w:before="41"/>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spacing w:val="-2"/>
              </w:rPr>
              <w:t>l’</w:t>
            </w:r>
            <w:r>
              <w:rPr>
                <w:rFonts w:ascii="Arial Narrow" w:hAnsi="Arial Narrow"/>
                <w:b/>
                <w:i/>
                <w:color w:val="00AF50"/>
                <w:spacing w:val="-2"/>
              </w:rPr>
              <w:t>unité</w:t>
            </w:r>
            <w:r>
              <w:rPr>
                <w:rFonts w:ascii="Arial Narrow" w:hAnsi="Arial Narrow"/>
                <w:i/>
                <w:color w:val="00AF50"/>
                <w:spacing w:val="-2"/>
              </w:rPr>
              <w:t>.</w:t>
            </w:r>
          </w:p>
        </w:tc>
        <w:tc>
          <w:tcPr>
            <w:tcW w:w="850" w:type="dxa"/>
          </w:tcPr>
          <w:p w14:paraId="74464DE0" w14:textId="77777777" w:rsidR="00796EEB" w:rsidRDefault="00796EEB" w:rsidP="00420C6A">
            <w:pPr>
              <w:pStyle w:val="TableParagraph"/>
              <w:rPr>
                <w:rFonts w:ascii="Arial Narrow"/>
                <w:b/>
              </w:rPr>
            </w:pPr>
          </w:p>
          <w:p w14:paraId="4826936B" w14:textId="77777777" w:rsidR="00796EEB" w:rsidRDefault="00796EEB" w:rsidP="00420C6A">
            <w:pPr>
              <w:pStyle w:val="TableParagraph"/>
              <w:spacing w:before="194"/>
              <w:rPr>
                <w:rFonts w:ascii="Arial Narrow"/>
                <w:b/>
              </w:rPr>
            </w:pPr>
          </w:p>
          <w:p w14:paraId="0AF25241"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Pr>
          <w:p w14:paraId="0D4A4E0D" w14:textId="77777777" w:rsidR="00796EEB" w:rsidRDefault="00796EEB" w:rsidP="00420C6A">
            <w:pPr>
              <w:pStyle w:val="TableParagraph"/>
            </w:pPr>
          </w:p>
        </w:tc>
        <w:tc>
          <w:tcPr>
            <w:tcW w:w="1848" w:type="dxa"/>
          </w:tcPr>
          <w:p w14:paraId="76A0F24E" w14:textId="77777777" w:rsidR="00796EEB" w:rsidRDefault="00796EEB" w:rsidP="00420C6A">
            <w:pPr>
              <w:pStyle w:val="TableParagraph"/>
            </w:pPr>
          </w:p>
        </w:tc>
      </w:tr>
      <w:tr w:rsidR="00796EEB" w14:paraId="5E415999" w14:textId="77777777" w:rsidTr="00420C6A">
        <w:trPr>
          <w:trHeight w:val="1869"/>
        </w:trPr>
        <w:tc>
          <w:tcPr>
            <w:tcW w:w="704" w:type="dxa"/>
          </w:tcPr>
          <w:p w14:paraId="212A9E80" w14:textId="77777777" w:rsidR="00796EEB" w:rsidRDefault="00796EEB" w:rsidP="00420C6A">
            <w:pPr>
              <w:pStyle w:val="TableParagraph"/>
              <w:rPr>
                <w:rFonts w:ascii="Arial Narrow"/>
                <w:b/>
              </w:rPr>
            </w:pPr>
          </w:p>
          <w:p w14:paraId="7B0F6592" w14:textId="77777777" w:rsidR="00796EEB" w:rsidRDefault="00796EEB" w:rsidP="00420C6A">
            <w:pPr>
              <w:pStyle w:val="TableParagraph"/>
              <w:spacing w:before="222"/>
              <w:rPr>
                <w:rFonts w:ascii="Arial Narrow"/>
                <w:b/>
              </w:rPr>
            </w:pPr>
          </w:p>
          <w:p w14:paraId="18B88069" w14:textId="77777777" w:rsidR="00796EEB" w:rsidRDefault="00796EEB" w:rsidP="00420C6A">
            <w:pPr>
              <w:pStyle w:val="TableParagraph"/>
              <w:ind w:left="11"/>
              <w:jc w:val="center"/>
              <w:rPr>
                <w:rFonts w:ascii="Arial Narrow"/>
                <w:b/>
              </w:rPr>
            </w:pPr>
            <w:r>
              <w:rPr>
                <w:rFonts w:ascii="Arial Narrow"/>
                <w:b/>
                <w:color w:val="00AF50"/>
                <w:spacing w:val="-5"/>
              </w:rPr>
              <w:t>402</w:t>
            </w:r>
          </w:p>
        </w:tc>
        <w:tc>
          <w:tcPr>
            <w:tcW w:w="5814" w:type="dxa"/>
          </w:tcPr>
          <w:p w14:paraId="7923050C" w14:textId="77777777" w:rsidR="00796EEB" w:rsidRDefault="00796EEB" w:rsidP="00420C6A">
            <w:pPr>
              <w:pStyle w:val="TableParagraph"/>
              <w:spacing w:before="19" w:line="256" w:lineRule="auto"/>
              <w:ind w:left="21"/>
              <w:rPr>
                <w:rFonts w:ascii="Arial Narrow" w:hAnsi="Arial Narrow"/>
                <w:b/>
              </w:rPr>
            </w:pPr>
            <w:r>
              <w:rPr>
                <w:rFonts w:ascii="Arial Narrow" w:hAnsi="Arial Narrow"/>
                <w:b/>
                <w:color w:val="00AF50"/>
              </w:rPr>
              <w:t>Aménagement</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6"/>
              </w:rPr>
              <w:t xml:space="preserve"> </w:t>
            </w:r>
            <w:r>
              <w:rPr>
                <w:rFonts w:ascii="Arial Narrow" w:hAnsi="Arial Narrow"/>
                <w:b/>
                <w:color w:val="00AF50"/>
              </w:rPr>
              <w:t>4</w:t>
            </w:r>
            <w:r>
              <w:rPr>
                <w:rFonts w:ascii="Arial Narrow" w:hAnsi="Arial Narrow"/>
                <w:b/>
                <w:color w:val="00AF50"/>
                <w:spacing w:val="-3"/>
              </w:rPr>
              <w:t xml:space="preserve"> </w:t>
            </w:r>
            <w:r>
              <w:rPr>
                <w:rFonts w:ascii="Arial Narrow" w:hAnsi="Arial Narrow"/>
                <w:b/>
                <w:color w:val="00AF50"/>
              </w:rPr>
              <w:t>robinets</w:t>
            </w:r>
            <w:r>
              <w:rPr>
                <w:rFonts w:ascii="Arial Narrow" w:hAnsi="Arial Narrow"/>
                <w:b/>
                <w:color w:val="00AF50"/>
                <w:spacing w:val="-6"/>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puisage</w:t>
            </w:r>
            <w:r>
              <w:rPr>
                <w:rFonts w:ascii="Arial Narrow" w:hAnsi="Arial Narrow"/>
                <w:b/>
                <w:color w:val="00AF50"/>
                <w:spacing w:val="-6"/>
              </w:rPr>
              <w:t xml:space="preserve"> </w:t>
            </w:r>
            <w:r>
              <w:rPr>
                <w:rFonts w:ascii="Arial Narrow" w:hAnsi="Arial Narrow"/>
                <w:b/>
                <w:color w:val="00AF50"/>
              </w:rPr>
              <w:t>20/27</w:t>
            </w:r>
            <w:r>
              <w:rPr>
                <w:rFonts w:ascii="Arial Narrow" w:hAnsi="Arial Narrow"/>
                <w:b/>
                <w:color w:val="00AF50"/>
                <w:spacing w:val="-5"/>
              </w:rPr>
              <w:t xml:space="preserve"> </w:t>
            </w:r>
            <w:r>
              <w:rPr>
                <w:rFonts w:ascii="Arial Narrow" w:hAnsi="Arial Narrow"/>
                <w:b/>
                <w:color w:val="00AF50"/>
              </w:rPr>
              <w:t>avec</w:t>
            </w:r>
            <w:r>
              <w:rPr>
                <w:rFonts w:ascii="Arial Narrow" w:hAnsi="Arial Narrow"/>
                <w:b/>
                <w:color w:val="00AF50"/>
                <w:spacing w:val="-3"/>
              </w:rPr>
              <w:t xml:space="preserve"> </w:t>
            </w:r>
            <w:r>
              <w:rPr>
                <w:rFonts w:ascii="Arial Narrow" w:hAnsi="Arial Narrow"/>
                <w:b/>
                <w:color w:val="00AF50"/>
              </w:rPr>
              <w:t>mannette</w:t>
            </w:r>
            <w:r>
              <w:rPr>
                <w:rFonts w:ascii="Arial Narrow" w:hAnsi="Arial Narrow"/>
                <w:b/>
                <w:color w:val="00AF50"/>
                <w:spacing w:val="-3"/>
              </w:rPr>
              <w:t xml:space="preserve"> </w:t>
            </w:r>
            <w:r>
              <w:rPr>
                <w:rFonts w:ascii="Arial Narrow" w:hAnsi="Arial Narrow"/>
                <w:b/>
                <w:color w:val="00AF50"/>
              </w:rPr>
              <w:t>laiton pour borne fontaine</w:t>
            </w:r>
          </w:p>
          <w:p w14:paraId="4F859372" w14:textId="77777777" w:rsidR="00796EEB" w:rsidRDefault="00796EEB" w:rsidP="00420C6A">
            <w:pPr>
              <w:pStyle w:val="TableParagraph"/>
              <w:spacing w:before="62" w:line="276" w:lineRule="auto"/>
              <w:ind w:left="21" w:right="57"/>
              <w:rPr>
                <w:rFonts w:ascii="Arial Narrow" w:hAnsi="Arial Narrow"/>
                <w:i/>
              </w:rPr>
            </w:pPr>
            <w:r>
              <w:rPr>
                <w:rFonts w:ascii="Arial Narrow" w:hAnsi="Arial Narrow"/>
                <w:i/>
                <w:color w:val="00AF50"/>
              </w:rPr>
              <w:t>Ce prix rémunère dans les conditions prévues au contrat l’aménagement</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7"/>
              </w:rPr>
              <w:t xml:space="preserve"> </w:t>
            </w:r>
            <w:r>
              <w:rPr>
                <w:rFonts w:ascii="Arial Narrow" w:hAnsi="Arial Narrow"/>
                <w:i/>
                <w:color w:val="00AF50"/>
              </w:rPr>
              <w:t>4</w:t>
            </w:r>
            <w:r>
              <w:rPr>
                <w:rFonts w:ascii="Arial Narrow" w:hAnsi="Arial Narrow"/>
                <w:i/>
                <w:color w:val="00AF50"/>
                <w:spacing w:val="-4"/>
              </w:rPr>
              <w:t xml:space="preserve"> </w:t>
            </w:r>
            <w:r>
              <w:rPr>
                <w:rFonts w:ascii="Arial Narrow" w:hAnsi="Arial Narrow"/>
                <w:i/>
                <w:color w:val="00AF50"/>
              </w:rPr>
              <w:t>robinets</w:t>
            </w:r>
            <w:r>
              <w:rPr>
                <w:rFonts w:ascii="Arial Narrow" w:hAnsi="Arial Narrow"/>
                <w:i/>
                <w:color w:val="00AF50"/>
                <w:spacing w:val="-6"/>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puisage</w:t>
            </w:r>
            <w:r>
              <w:rPr>
                <w:rFonts w:ascii="Arial Narrow" w:hAnsi="Arial Narrow"/>
                <w:i/>
                <w:color w:val="00AF50"/>
                <w:spacing w:val="-4"/>
              </w:rPr>
              <w:t xml:space="preserve"> </w:t>
            </w:r>
            <w:r>
              <w:rPr>
                <w:rFonts w:ascii="Arial Narrow" w:hAnsi="Arial Narrow"/>
                <w:i/>
                <w:color w:val="00AF50"/>
              </w:rPr>
              <w:t>20/27</w:t>
            </w:r>
            <w:r>
              <w:rPr>
                <w:rFonts w:ascii="Arial Narrow" w:hAnsi="Arial Narrow"/>
                <w:i/>
                <w:color w:val="00AF50"/>
                <w:spacing w:val="-4"/>
              </w:rPr>
              <w:t xml:space="preserve"> </w:t>
            </w:r>
            <w:r>
              <w:rPr>
                <w:rFonts w:ascii="Arial Narrow" w:hAnsi="Arial Narrow"/>
                <w:i/>
                <w:color w:val="00AF50"/>
              </w:rPr>
              <w:t>avec</w:t>
            </w:r>
            <w:r>
              <w:rPr>
                <w:rFonts w:ascii="Arial Narrow" w:hAnsi="Arial Narrow"/>
                <w:i/>
                <w:color w:val="00AF50"/>
                <w:spacing w:val="-6"/>
              </w:rPr>
              <w:t xml:space="preserve"> </w:t>
            </w:r>
            <w:r>
              <w:rPr>
                <w:rFonts w:ascii="Arial Narrow" w:hAnsi="Arial Narrow"/>
                <w:i/>
                <w:color w:val="00AF50"/>
              </w:rPr>
              <w:t>mannette</w:t>
            </w:r>
            <w:r>
              <w:rPr>
                <w:rFonts w:ascii="Arial Narrow" w:hAnsi="Arial Narrow"/>
                <w:i/>
                <w:color w:val="00AF50"/>
                <w:spacing w:val="-4"/>
              </w:rPr>
              <w:t xml:space="preserve"> </w:t>
            </w:r>
            <w:r>
              <w:rPr>
                <w:rFonts w:ascii="Arial Narrow" w:hAnsi="Arial Narrow"/>
                <w:i/>
                <w:color w:val="00AF50"/>
              </w:rPr>
              <w:t>laiton pour borne fontaine.</w:t>
            </w:r>
          </w:p>
          <w:p w14:paraId="52766071" w14:textId="77777777" w:rsidR="00796EEB" w:rsidRDefault="00796EEB" w:rsidP="00420C6A">
            <w:pPr>
              <w:pStyle w:val="TableParagraph"/>
              <w:spacing w:before="42"/>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spacing w:val="-2"/>
              </w:rPr>
              <w:t>l’</w:t>
            </w:r>
            <w:r>
              <w:rPr>
                <w:rFonts w:ascii="Arial Narrow" w:hAnsi="Arial Narrow"/>
                <w:b/>
                <w:i/>
                <w:color w:val="00AF50"/>
                <w:spacing w:val="-2"/>
              </w:rPr>
              <w:t>unité</w:t>
            </w:r>
            <w:r>
              <w:rPr>
                <w:rFonts w:ascii="Arial Narrow" w:hAnsi="Arial Narrow"/>
                <w:i/>
                <w:color w:val="00AF50"/>
                <w:spacing w:val="-2"/>
              </w:rPr>
              <w:t>.</w:t>
            </w:r>
          </w:p>
        </w:tc>
        <w:tc>
          <w:tcPr>
            <w:tcW w:w="850" w:type="dxa"/>
          </w:tcPr>
          <w:p w14:paraId="225EBBB3" w14:textId="77777777" w:rsidR="00796EEB" w:rsidRDefault="00796EEB" w:rsidP="00420C6A">
            <w:pPr>
              <w:pStyle w:val="TableParagraph"/>
              <w:rPr>
                <w:rFonts w:ascii="Arial Narrow"/>
                <w:b/>
              </w:rPr>
            </w:pPr>
          </w:p>
          <w:p w14:paraId="2753840A" w14:textId="77777777" w:rsidR="00796EEB" w:rsidRDefault="00796EEB" w:rsidP="00420C6A">
            <w:pPr>
              <w:pStyle w:val="TableParagraph"/>
              <w:spacing w:before="222"/>
              <w:rPr>
                <w:rFonts w:ascii="Arial Narrow"/>
                <w:b/>
              </w:rPr>
            </w:pPr>
          </w:p>
          <w:p w14:paraId="49FD4E72"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Pr>
          <w:p w14:paraId="15B74AF3" w14:textId="77777777" w:rsidR="00796EEB" w:rsidRDefault="00796EEB" w:rsidP="00420C6A">
            <w:pPr>
              <w:pStyle w:val="TableParagraph"/>
            </w:pPr>
          </w:p>
        </w:tc>
        <w:tc>
          <w:tcPr>
            <w:tcW w:w="1848" w:type="dxa"/>
          </w:tcPr>
          <w:p w14:paraId="33C31675" w14:textId="77777777" w:rsidR="00796EEB" w:rsidRDefault="00796EEB" w:rsidP="00420C6A">
            <w:pPr>
              <w:pStyle w:val="TableParagraph"/>
            </w:pPr>
          </w:p>
        </w:tc>
      </w:tr>
      <w:tr w:rsidR="00796EEB" w14:paraId="437636B8" w14:textId="77777777" w:rsidTr="00420C6A">
        <w:trPr>
          <w:trHeight w:val="625"/>
        </w:trPr>
        <w:tc>
          <w:tcPr>
            <w:tcW w:w="704" w:type="dxa"/>
          </w:tcPr>
          <w:p w14:paraId="0C172D49" w14:textId="77777777" w:rsidR="00796EEB" w:rsidRDefault="00796EEB" w:rsidP="00420C6A">
            <w:pPr>
              <w:pStyle w:val="TableParagraph"/>
              <w:spacing w:before="103"/>
              <w:ind w:left="11"/>
              <w:jc w:val="center"/>
              <w:rPr>
                <w:rFonts w:ascii="Arial Narrow"/>
                <w:b/>
              </w:rPr>
            </w:pPr>
            <w:r>
              <w:rPr>
                <w:rFonts w:ascii="Arial Narrow"/>
                <w:b/>
                <w:color w:val="00AF50"/>
                <w:spacing w:val="-5"/>
              </w:rPr>
              <w:t>403</w:t>
            </w:r>
          </w:p>
        </w:tc>
        <w:tc>
          <w:tcPr>
            <w:tcW w:w="5814" w:type="dxa"/>
          </w:tcPr>
          <w:p w14:paraId="7030EFCE" w14:textId="77777777" w:rsidR="00796EEB" w:rsidRDefault="00796EEB" w:rsidP="00420C6A">
            <w:pPr>
              <w:pStyle w:val="TableParagraph"/>
              <w:spacing w:before="17" w:line="259" w:lineRule="auto"/>
              <w:ind w:left="21" w:right="202"/>
              <w:rPr>
                <w:rFonts w:ascii="Arial Narrow" w:hAnsi="Arial Narrow"/>
                <w:b/>
              </w:rPr>
            </w:pPr>
            <w:r>
              <w:rPr>
                <w:rFonts w:ascii="Arial Narrow" w:hAnsi="Arial Narrow"/>
                <w:b/>
                <w:color w:val="00AF50"/>
              </w:rPr>
              <w:t>F</w:t>
            </w:r>
            <w:r>
              <w:rPr>
                <w:rFonts w:ascii="Arial Narrow" w:hAnsi="Arial Narrow"/>
                <w:b/>
                <w:color w:val="00AF50"/>
                <w:spacing w:val="-5"/>
              </w:rPr>
              <w:t xml:space="preserve"> </w:t>
            </w:r>
            <w:r>
              <w:rPr>
                <w:rFonts w:ascii="Arial Narrow" w:hAnsi="Arial Narrow"/>
                <w:b/>
                <w:color w:val="00AF50"/>
              </w:rPr>
              <w:t>et</w:t>
            </w:r>
            <w:r>
              <w:rPr>
                <w:rFonts w:ascii="Arial Narrow" w:hAnsi="Arial Narrow"/>
                <w:b/>
                <w:color w:val="00AF50"/>
                <w:spacing w:val="-5"/>
              </w:rPr>
              <w:t xml:space="preserve"> </w:t>
            </w:r>
            <w:r>
              <w:rPr>
                <w:rFonts w:ascii="Arial Narrow" w:hAnsi="Arial Narrow"/>
                <w:b/>
                <w:color w:val="00AF50"/>
              </w:rPr>
              <w:t>P</w:t>
            </w:r>
            <w:r>
              <w:rPr>
                <w:rFonts w:ascii="Arial Narrow" w:hAnsi="Arial Narrow"/>
                <w:b/>
                <w:color w:val="00AF50"/>
                <w:spacing w:val="-5"/>
              </w:rPr>
              <w:t xml:space="preserve"> </w:t>
            </w:r>
            <w:r>
              <w:rPr>
                <w:rFonts w:ascii="Arial Narrow" w:hAnsi="Arial Narrow"/>
                <w:b/>
                <w:color w:val="00AF50"/>
              </w:rPr>
              <w:t>compteur</w:t>
            </w:r>
            <w:r>
              <w:rPr>
                <w:rFonts w:ascii="Arial Narrow" w:hAnsi="Arial Narrow"/>
                <w:b/>
                <w:color w:val="00AF50"/>
                <w:spacing w:val="-5"/>
              </w:rPr>
              <w:t xml:space="preserve"> </w:t>
            </w:r>
            <w:r>
              <w:rPr>
                <w:rFonts w:ascii="Arial Narrow" w:hAnsi="Arial Narrow"/>
                <w:b/>
                <w:color w:val="00AF50"/>
              </w:rPr>
              <w:t>volumétrique</w:t>
            </w:r>
            <w:r>
              <w:rPr>
                <w:rFonts w:ascii="Arial Narrow" w:hAnsi="Arial Narrow"/>
                <w:b/>
                <w:color w:val="00AF50"/>
                <w:spacing w:val="-5"/>
              </w:rPr>
              <w:t xml:space="preserve"> </w:t>
            </w:r>
            <w:r>
              <w:rPr>
                <w:rFonts w:ascii="Arial Narrow" w:hAnsi="Arial Narrow"/>
                <w:b/>
                <w:color w:val="00AF50"/>
              </w:rPr>
              <w:t>+</w:t>
            </w:r>
            <w:r>
              <w:rPr>
                <w:rFonts w:ascii="Arial Narrow" w:hAnsi="Arial Narrow"/>
                <w:b/>
                <w:color w:val="00AF50"/>
                <w:spacing w:val="-5"/>
              </w:rPr>
              <w:t xml:space="preserve"> </w:t>
            </w:r>
            <w:r>
              <w:rPr>
                <w:rFonts w:ascii="Arial Narrow" w:hAnsi="Arial Narrow"/>
                <w:b/>
                <w:color w:val="00AF50"/>
              </w:rPr>
              <w:t>jeux</w:t>
            </w:r>
            <w:r>
              <w:rPr>
                <w:rFonts w:ascii="Arial Narrow" w:hAnsi="Arial Narrow"/>
                <w:b/>
                <w:color w:val="00AF50"/>
                <w:spacing w:val="-5"/>
              </w:rPr>
              <w:t xml:space="preserve"> </w:t>
            </w:r>
            <w:r>
              <w:rPr>
                <w:rFonts w:ascii="Arial Narrow" w:hAnsi="Arial Narrow"/>
                <w:b/>
                <w:color w:val="00AF50"/>
              </w:rPr>
              <w:t>d'accessoires</w:t>
            </w:r>
            <w:r>
              <w:rPr>
                <w:rFonts w:ascii="Arial Narrow" w:hAnsi="Arial Narrow"/>
                <w:b/>
                <w:color w:val="00AF50"/>
                <w:spacing w:val="-5"/>
              </w:rPr>
              <w:t xml:space="preserve"> </w:t>
            </w:r>
            <w:r>
              <w:rPr>
                <w:rFonts w:ascii="Arial Narrow" w:hAnsi="Arial Narrow"/>
                <w:b/>
                <w:color w:val="00AF50"/>
              </w:rPr>
              <w:t xml:space="preserve">de </w:t>
            </w:r>
            <w:r>
              <w:rPr>
                <w:rFonts w:ascii="Arial Narrow" w:hAnsi="Arial Narrow"/>
                <w:b/>
                <w:color w:val="00AF50"/>
                <w:spacing w:val="-2"/>
              </w:rPr>
              <w:t>raccordement</w:t>
            </w:r>
          </w:p>
        </w:tc>
        <w:tc>
          <w:tcPr>
            <w:tcW w:w="850" w:type="dxa"/>
          </w:tcPr>
          <w:p w14:paraId="206CAB12" w14:textId="77777777" w:rsidR="00796EEB" w:rsidRDefault="00796EEB" w:rsidP="00420C6A">
            <w:pPr>
              <w:pStyle w:val="TableParagraph"/>
              <w:spacing w:before="103"/>
              <w:ind w:left="10"/>
              <w:jc w:val="center"/>
              <w:rPr>
                <w:rFonts w:ascii="Arial Narrow"/>
                <w:b/>
              </w:rPr>
            </w:pPr>
            <w:r>
              <w:rPr>
                <w:rFonts w:ascii="Arial Narrow"/>
                <w:b/>
                <w:color w:val="00AF50"/>
                <w:spacing w:val="-10"/>
              </w:rPr>
              <w:t>U</w:t>
            </w:r>
          </w:p>
        </w:tc>
        <w:tc>
          <w:tcPr>
            <w:tcW w:w="1702" w:type="dxa"/>
          </w:tcPr>
          <w:p w14:paraId="03EBA77C" w14:textId="77777777" w:rsidR="00796EEB" w:rsidRDefault="00796EEB" w:rsidP="00420C6A">
            <w:pPr>
              <w:pStyle w:val="TableParagraph"/>
            </w:pPr>
          </w:p>
        </w:tc>
        <w:tc>
          <w:tcPr>
            <w:tcW w:w="1848" w:type="dxa"/>
          </w:tcPr>
          <w:p w14:paraId="028500A4" w14:textId="77777777" w:rsidR="00796EEB" w:rsidRDefault="00796EEB" w:rsidP="00420C6A">
            <w:pPr>
              <w:pStyle w:val="TableParagraph"/>
            </w:pPr>
          </w:p>
        </w:tc>
      </w:tr>
    </w:tbl>
    <w:p w14:paraId="291E11F4" w14:textId="77777777" w:rsidR="00796EEB" w:rsidRDefault="00796EEB" w:rsidP="00796EEB">
      <w:pPr>
        <w:pStyle w:val="TableParagraph"/>
        <w:sectPr w:rsidR="00796EEB" w:rsidSect="00F44411">
          <w:type w:val="continuous"/>
          <w:pgSz w:w="11900" w:h="16820"/>
          <w:pgMar w:top="1100" w:right="141" w:bottom="1438"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63EE42F2" w14:textId="77777777" w:rsidTr="00420C6A">
        <w:trPr>
          <w:trHeight w:val="1284"/>
        </w:trPr>
        <w:tc>
          <w:tcPr>
            <w:tcW w:w="704" w:type="dxa"/>
          </w:tcPr>
          <w:p w14:paraId="01A397B5" w14:textId="77777777" w:rsidR="00796EEB" w:rsidRDefault="00796EEB" w:rsidP="00420C6A">
            <w:pPr>
              <w:pStyle w:val="TableParagraph"/>
            </w:pPr>
          </w:p>
        </w:tc>
        <w:tc>
          <w:tcPr>
            <w:tcW w:w="5814" w:type="dxa"/>
          </w:tcPr>
          <w:p w14:paraId="7BFFBAF7" w14:textId="77777777" w:rsidR="00796EEB" w:rsidRDefault="00796EEB" w:rsidP="00420C6A">
            <w:pPr>
              <w:pStyle w:val="TableParagraph"/>
              <w:spacing w:before="17" w:line="27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pose d’un </w:t>
            </w:r>
            <w:r>
              <w:rPr>
                <w:rFonts w:ascii="Calibri" w:hAnsi="Calibri"/>
                <w:color w:val="00AF50"/>
              </w:rPr>
              <w:t xml:space="preserve">compteur </w:t>
            </w:r>
            <w:r>
              <w:rPr>
                <w:rFonts w:ascii="Arial Narrow" w:hAnsi="Arial Narrow"/>
                <w:i/>
                <w:color w:val="00AF50"/>
              </w:rPr>
              <w:t xml:space="preserve">volumétrique + jeux d'accessoires de </w:t>
            </w:r>
            <w:r>
              <w:rPr>
                <w:rFonts w:ascii="Arial Narrow" w:hAnsi="Arial Narrow"/>
                <w:i/>
                <w:color w:val="00AF50"/>
                <w:spacing w:val="-2"/>
              </w:rPr>
              <w:t>raccordement.</w:t>
            </w:r>
          </w:p>
          <w:p w14:paraId="1CB48920" w14:textId="77777777" w:rsidR="00796EEB" w:rsidRDefault="00796EEB" w:rsidP="00420C6A">
            <w:pPr>
              <w:pStyle w:val="TableParagraph"/>
              <w:spacing w:before="42"/>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42"/>
              </w:rPr>
              <w:t xml:space="preserve"> </w:t>
            </w:r>
            <w:r>
              <w:rPr>
                <w:rFonts w:ascii="Arial Narrow" w:hAnsi="Arial Narrow"/>
                <w:i/>
                <w:color w:val="00AF50"/>
              </w:rPr>
              <w:t>à</w:t>
            </w:r>
            <w:r>
              <w:rPr>
                <w:rFonts w:ascii="Arial Narrow" w:hAnsi="Arial Narrow"/>
                <w:i/>
                <w:color w:val="00AF50"/>
                <w:spacing w:val="-2"/>
              </w:rPr>
              <w:t xml:space="preserve"> l’</w:t>
            </w:r>
            <w:r>
              <w:rPr>
                <w:rFonts w:ascii="Arial Narrow" w:hAnsi="Arial Narrow"/>
                <w:b/>
                <w:i/>
                <w:color w:val="00AF50"/>
                <w:spacing w:val="-2"/>
              </w:rPr>
              <w:t>unité</w:t>
            </w:r>
            <w:r>
              <w:rPr>
                <w:rFonts w:ascii="Arial Narrow" w:hAnsi="Arial Narrow"/>
                <w:i/>
                <w:color w:val="00AF50"/>
                <w:spacing w:val="-2"/>
              </w:rPr>
              <w:t>.</w:t>
            </w:r>
          </w:p>
        </w:tc>
        <w:tc>
          <w:tcPr>
            <w:tcW w:w="850" w:type="dxa"/>
          </w:tcPr>
          <w:p w14:paraId="54FD4526" w14:textId="77777777" w:rsidR="00796EEB" w:rsidRDefault="00796EEB" w:rsidP="00420C6A">
            <w:pPr>
              <w:pStyle w:val="TableParagraph"/>
            </w:pPr>
          </w:p>
        </w:tc>
        <w:tc>
          <w:tcPr>
            <w:tcW w:w="1702" w:type="dxa"/>
          </w:tcPr>
          <w:p w14:paraId="1352A94F" w14:textId="77777777" w:rsidR="00796EEB" w:rsidRDefault="00796EEB" w:rsidP="00420C6A">
            <w:pPr>
              <w:pStyle w:val="TableParagraph"/>
            </w:pPr>
          </w:p>
        </w:tc>
        <w:tc>
          <w:tcPr>
            <w:tcW w:w="1848" w:type="dxa"/>
          </w:tcPr>
          <w:p w14:paraId="653601C1" w14:textId="77777777" w:rsidR="00796EEB" w:rsidRDefault="00796EEB" w:rsidP="00420C6A">
            <w:pPr>
              <w:pStyle w:val="TableParagraph"/>
            </w:pPr>
          </w:p>
        </w:tc>
      </w:tr>
      <w:tr w:rsidR="00796EEB" w14:paraId="4F1D8FCB" w14:textId="77777777" w:rsidTr="00420C6A">
        <w:trPr>
          <w:trHeight w:val="1885"/>
        </w:trPr>
        <w:tc>
          <w:tcPr>
            <w:tcW w:w="704" w:type="dxa"/>
          </w:tcPr>
          <w:p w14:paraId="468B2517" w14:textId="77777777" w:rsidR="00796EEB" w:rsidRDefault="00796EEB" w:rsidP="00420C6A">
            <w:pPr>
              <w:pStyle w:val="TableParagraph"/>
              <w:rPr>
                <w:rFonts w:ascii="Arial Narrow"/>
                <w:b/>
              </w:rPr>
            </w:pPr>
          </w:p>
          <w:p w14:paraId="631AC1C3" w14:textId="77777777" w:rsidR="00796EEB" w:rsidRDefault="00796EEB" w:rsidP="00420C6A">
            <w:pPr>
              <w:pStyle w:val="TableParagraph"/>
              <w:spacing w:before="229"/>
              <w:rPr>
                <w:rFonts w:ascii="Arial Narrow"/>
                <w:b/>
              </w:rPr>
            </w:pPr>
          </w:p>
          <w:p w14:paraId="148850F3" w14:textId="77777777" w:rsidR="00796EEB" w:rsidRDefault="00796EEB" w:rsidP="00420C6A">
            <w:pPr>
              <w:pStyle w:val="TableParagraph"/>
              <w:ind w:left="11"/>
              <w:jc w:val="center"/>
              <w:rPr>
                <w:rFonts w:ascii="Arial Narrow"/>
                <w:b/>
              </w:rPr>
            </w:pPr>
            <w:r>
              <w:rPr>
                <w:rFonts w:ascii="Arial Narrow"/>
                <w:b/>
                <w:color w:val="00AF50"/>
                <w:spacing w:val="-5"/>
              </w:rPr>
              <w:t>404</w:t>
            </w:r>
          </w:p>
        </w:tc>
        <w:tc>
          <w:tcPr>
            <w:tcW w:w="5814" w:type="dxa"/>
          </w:tcPr>
          <w:p w14:paraId="4C963E76" w14:textId="77777777" w:rsidR="00796EEB" w:rsidRDefault="00796EEB" w:rsidP="00420C6A">
            <w:pPr>
              <w:pStyle w:val="TableParagraph"/>
              <w:spacing w:before="17" w:line="259" w:lineRule="auto"/>
              <w:ind w:left="21"/>
              <w:rPr>
                <w:rFonts w:ascii="Arial Narrow" w:hAnsi="Arial Narrow"/>
                <w:b/>
              </w:rPr>
            </w:pPr>
            <w:r>
              <w:rPr>
                <w:rFonts w:ascii="Arial Narrow" w:hAnsi="Arial Narrow"/>
                <w:b/>
                <w:color w:val="00AF50"/>
              </w:rPr>
              <w:t>Construction</w:t>
            </w:r>
            <w:r>
              <w:rPr>
                <w:rFonts w:ascii="Arial Narrow" w:hAnsi="Arial Narrow"/>
                <w:b/>
                <w:color w:val="00AF50"/>
                <w:spacing w:val="-5"/>
              </w:rPr>
              <w:t xml:space="preserve"> </w:t>
            </w:r>
            <w:r>
              <w:rPr>
                <w:rFonts w:ascii="Arial Narrow" w:hAnsi="Arial Narrow"/>
                <w:b/>
                <w:color w:val="00AF50"/>
              </w:rPr>
              <w:t>d'un</w:t>
            </w:r>
            <w:r>
              <w:rPr>
                <w:rFonts w:ascii="Arial Narrow" w:hAnsi="Arial Narrow"/>
                <w:b/>
                <w:color w:val="00AF50"/>
                <w:spacing w:val="-4"/>
              </w:rPr>
              <w:t xml:space="preserve"> </w:t>
            </w:r>
            <w:r>
              <w:rPr>
                <w:rFonts w:ascii="Arial Narrow" w:hAnsi="Arial Narrow"/>
                <w:b/>
                <w:color w:val="00AF50"/>
              </w:rPr>
              <w:t>regard</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6"/>
              </w:rPr>
              <w:t xml:space="preserve"> </w:t>
            </w:r>
            <w:r>
              <w:rPr>
                <w:rFonts w:ascii="Arial Narrow" w:hAnsi="Arial Narrow"/>
                <w:b/>
                <w:color w:val="00AF50"/>
              </w:rPr>
              <w:t>50x50x50</w:t>
            </w:r>
            <w:r>
              <w:rPr>
                <w:rFonts w:ascii="Arial Narrow" w:hAnsi="Arial Narrow"/>
                <w:b/>
                <w:color w:val="00AF50"/>
                <w:spacing w:val="-4"/>
              </w:rPr>
              <w:t xml:space="preserve"> </w:t>
            </w:r>
            <w:r>
              <w:rPr>
                <w:rFonts w:ascii="Arial Narrow" w:hAnsi="Arial Narrow"/>
                <w:b/>
                <w:color w:val="00AF50"/>
              </w:rPr>
              <w:t>en</w:t>
            </w:r>
            <w:r>
              <w:rPr>
                <w:rFonts w:ascii="Arial Narrow" w:hAnsi="Arial Narrow"/>
                <w:b/>
                <w:color w:val="00AF50"/>
                <w:spacing w:val="-4"/>
              </w:rPr>
              <w:t xml:space="preserve"> </w:t>
            </w:r>
            <w:r>
              <w:rPr>
                <w:rFonts w:ascii="Arial Narrow" w:hAnsi="Arial Narrow"/>
                <w:b/>
                <w:color w:val="00AF50"/>
              </w:rPr>
              <w:t>béton</w:t>
            </w:r>
            <w:r>
              <w:rPr>
                <w:rFonts w:ascii="Arial Narrow" w:hAnsi="Arial Narrow"/>
                <w:b/>
                <w:color w:val="00AF50"/>
                <w:spacing w:val="-6"/>
              </w:rPr>
              <w:t xml:space="preserve"> </w:t>
            </w:r>
            <w:r>
              <w:rPr>
                <w:rFonts w:ascii="Arial Narrow" w:hAnsi="Arial Narrow"/>
                <w:b/>
                <w:color w:val="00AF50"/>
              </w:rPr>
              <w:t>armé</w:t>
            </w:r>
            <w:r>
              <w:rPr>
                <w:rFonts w:ascii="Arial Narrow" w:hAnsi="Arial Narrow"/>
                <w:b/>
                <w:color w:val="00AF50"/>
                <w:spacing w:val="-4"/>
              </w:rPr>
              <w:t xml:space="preserve"> </w:t>
            </w:r>
            <w:r>
              <w:rPr>
                <w:rFonts w:ascii="Arial Narrow" w:hAnsi="Arial Narrow"/>
                <w:b/>
                <w:color w:val="00AF50"/>
              </w:rPr>
              <w:t>dosé</w:t>
            </w:r>
            <w:r>
              <w:rPr>
                <w:rFonts w:ascii="Arial Narrow" w:hAnsi="Arial Narrow"/>
                <w:b/>
                <w:color w:val="00AF50"/>
                <w:spacing w:val="-4"/>
              </w:rPr>
              <w:t xml:space="preserve"> </w:t>
            </w:r>
            <w:r>
              <w:rPr>
                <w:rFonts w:ascii="Arial Narrow" w:hAnsi="Arial Narrow"/>
                <w:b/>
                <w:color w:val="00AF50"/>
              </w:rPr>
              <w:t>à 350kg/m3 de 6cm d'épaisseur pour débitmètre</w:t>
            </w:r>
          </w:p>
          <w:p w14:paraId="3AE719F2" w14:textId="77777777" w:rsidR="00796EEB" w:rsidRDefault="00796EEB" w:rsidP="00420C6A">
            <w:pPr>
              <w:pStyle w:val="TableParagraph"/>
              <w:spacing w:before="57" w:line="276" w:lineRule="auto"/>
              <w:ind w:left="21" w:right="57"/>
              <w:rPr>
                <w:rFonts w:ascii="Arial Narrow" w:hAnsi="Arial Narrow"/>
                <w:i/>
              </w:rPr>
            </w:pPr>
            <w:r>
              <w:rPr>
                <w:rFonts w:ascii="Arial Narrow" w:hAnsi="Arial Narrow"/>
                <w:i/>
                <w:color w:val="00AF50"/>
              </w:rPr>
              <w:t xml:space="preserve">Ce prix rémunère dans les conditions prévues au contrat la </w:t>
            </w:r>
            <w:r>
              <w:rPr>
                <w:rFonts w:ascii="Calibri" w:hAnsi="Calibri"/>
                <w:color w:val="00AF50"/>
              </w:rPr>
              <w:t>Construction</w:t>
            </w:r>
            <w:r>
              <w:rPr>
                <w:rFonts w:ascii="Calibri" w:hAnsi="Calibri"/>
                <w:color w:val="00AF50"/>
                <w:spacing w:val="-4"/>
              </w:rPr>
              <w:t xml:space="preserve"> </w:t>
            </w:r>
            <w:r>
              <w:rPr>
                <w:rFonts w:ascii="Arial Narrow" w:hAnsi="Arial Narrow"/>
                <w:i/>
                <w:color w:val="00AF50"/>
              </w:rPr>
              <w:t>d'un</w:t>
            </w:r>
            <w:r>
              <w:rPr>
                <w:rFonts w:ascii="Arial Narrow" w:hAnsi="Arial Narrow"/>
                <w:i/>
                <w:color w:val="00AF50"/>
                <w:spacing w:val="-3"/>
              </w:rPr>
              <w:t xml:space="preserve"> </w:t>
            </w:r>
            <w:r>
              <w:rPr>
                <w:rFonts w:ascii="Arial Narrow" w:hAnsi="Arial Narrow"/>
                <w:i/>
                <w:color w:val="00AF50"/>
              </w:rPr>
              <w:t>regard</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8"/>
              </w:rPr>
              <w:t xml:space="preserve"> </w:t>
            </w:r>
            <w:r>
              <w:rPr>
                <w:rFonts w:ascii="Arial Narrow" w:hAnsi="Arial Narrow"/>
                <w:i/>
                <w:color w:val="00AF50"/>
              </w:rPr>
              <w:t>50x50x50</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rPr>
              <w:t>béton</w:t>
            </w:r>
            <w:r>
              <w:rPr>
                <w:rFonts w:ascii="Arial Narrow" w:hAnsi="Arial Narrow"/>
                <w:i/>
                <w:color w:val="00AF50"/>
                <w:spacing w:val="-5"/>
              </w:rPr>
              <w:t xml:space="preserve"> </w:t>
            </w:r>
            <w:r>
              <w:rPr>
                <w:rFonts w:ascii="Arial Narrow" w:hAnsi="Arial Narrow"/>
                <w:i/>
                <w:color w:val="00AF50"/>
              </w:rPr>
              <w:t>armé</w:t>
            </w:r>
            <w:r>
              <w:rPr>
                <w:rFonts w:ascii="Arial Narrow" w:hAnsi="Arial Narrow"/>
                <w:i/>
                <w:color w:val="00AF50"/>
                <w:spacing w:val="-5"/>
              </w:rPr>
              <w:t xml:space="preserve"> </w:t>
            </w:r>
            <w:r>
              <w:rPr>
                <w:rFonts w:ascii="Arial Narrow" w:hAnsi="Arial Narrow"/>
                <w:i/>
                <w:color w:val="00AF50"/>
              </w:rPr>
              <w:t>dosé</w:t>
            </w:r>
            <w:r>
              <w:rPr>
                <w:rFonts w:ascii="Arial Narrow" w:hAnsi="Arial Narrow"/>
                <w:i/>
                <w:color w:val="00AF50"/>
                <w:spacing w:val="-6"/>
              </w:rPr>
              <w:t xml:space="preserve"> </w:t>
            </w:r>
            <w:r>
              <w:rPr>
                <w:rFonts w:ascii="Arial Narrow" w:hAnsi="Arial Narrow"/>
                <w:i/>
                <w:color w:val="00AF50"/>
              </w:rPr>
              <w:t>à 350kg/m3 de 6cm d'épaisseur pour débitmètre.</w:t>
            </w:r>
          </w:p>
          <w:p w14:paraId="4EDB3407" w14:textId="77777777" w:rsidR="00796EEB" w:rsidRDefault="00796EEB" w:rsidP="00420C6A">
            <w:pPr>
              <w:pStyle w:val="TableParagraph"/>
              <w:spacing w:before="44"/>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Pr>
          <w:p w14:paraId="4A67C596" w14:textId="77777777" w:rsidR="00796EEB" w:rsidRDefault="00796EEB" w:rsidP="00420C6A">
            <w:pPr>
              <w:pStyle w:val="TableParagraph"/>
              <w:rPr>
                <w:rFonts w:ascii="Arial Narrow"/>
                <w:b/>
              </w:rPr>
            </w:pPr>
          </w:p>
          <w:p w14:paraId="0A13EB8E" w14:textId="77777777" w:rsidR="00796EEB" w:rsidRDefault="00796EEB" w:rsidP="00420C6A">
            <w:pPr>
              <w:pStyle w:val="TableParagraph"/>
              <w:spacing w:before="229"/>
              <w:rPr>
                <w:rFonts w:ascii="Arial Narrow"/>
                <w:b/>
              </w:rPr>
            </w:pPr>
          </w:p>
          <w:p w14:paraId="394054D1"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7402B289" w14:textId="77777777" w:rsidR="00796EEB" w:rsidRDefault="00796EEB" w:rsidP="00420C6A">
            <w:pPr>
              <w:pStyle w:val="TableParagraph"/>
            </w:pPr>
          </w:p>
        </w:tc>
        <w:tc>
          <w:tcPr>
            <w:tcW w:w="1848" w:type="dxa"/>
          </w:tcPr>
          <w:p w14:paraId="26881F17" w14:textId="77777777" w:rsidR="00796EEB" w:rsidRDefault="00796EEB" w:rsidP="00420C6A">
            <w:pPr>
              <w:pStyle w:val="TableParagraph"/>
            </w:pPr>
          </w:p>
        </w:tc>
      </w:tr>
      <w:tr w:rsidR="00796EEB" w14:paraId="2976720C" w14:textId="77777777" w:rsidTr="00420C6A">
        <w:trPr>
          <w:trHeight w:val="2705"/>
        </w:trPr>
        <w:tc>
          <w:tcPr>
            <w:tcW w:w="704" w:type="dxa"/>
          </w:tcPr>
          <w:p w14:paraId="3C2241CD" w14:textId="77777777" w:rsidR="00796EEB" w:rsidRDefault="00796EEB" w:rsidP="00420C6A">
            <w:pPr>
              <w:pStyle w:val="TableParagraph"/>
              <w:rPr>
                <w:rFonts w:ascii="Arial Narrow"/>
                <w:b/>
              </w:rPr>
            </w:pPr>
          </w:p>
          <w:p w14:paraId="09433443" w14:textId="77777777" w:rsidR="00796EEB" w:rsidRDefault="00796EEB" w:rsidP="00420C6A">
            <w:pPr>
              <w:pStyle w:val="TableParagraph"/>
              <w:rPr>
                <w:rFonts w:ascii="Arial Narrow"/>
                <w:b/>
              </w:rPr>
            </w:pPr>
          </w:p>
          <w:p w14:paraId="72389932" w14:textId="77777777" w:rsidR="00796EEB" w:rsidRDefault="00796EEB" w:rsidP="00420C6A">
            <w:pPr>
              <w:pStyle w:val="TableParagraph"/>
              <w:rPr>
                <w:rFonts w:ascii="Arial Narrow"/>
                <w:b/>
              </w:rPr>
            </w:pPr>
          </w:p>
          <w:p w14:paraId="005A0F79" w14:textId="77777777" w:rsidR="00796EEB" w:rsidRDefault="00796EEB" w:rsidP="00420C6A">
            <w:pPr>
              <w:pStyle w:val="TableParagraph"/>
              <w:spacing w:before="135"/>
              <w:rPr>
                <w:rFonts w:ascii="Arial Narrow"/>
                <w:b/>
              </w:rPr>
            </w:pPr>
          </w:p>
          <w:p w14:paraId="1A10559F" w14:textId="77777777" w:rsidR="00796EEB" w:rsidRDefault="00796EEB" w:rsidP="00420C6A">
            <w:pPr>
              <w:pStyle w:val="TableParagraph"/>
              <w:ind w:left="11"/>
              <w:jc w:val="center"/>
              <w:rPr>
                <w:rFonts w:ascii="Arial Narrow"/>
                <w:b/>
              </w:rPr>
            </w:pPr>
            <w:r>
              <w:rPr>
                <w:rFonts w:ascii="Arial Narrow"/>
                <w:b/>
                <w:color w:val="00AF50"/>
                <w:spacing w:val="-5"/>
              </w:rPr>
              <w:t>405</w:t>
            </w:r>
          </w:p>
        </w:tc>
        <w:tc>
          <w:tcPr>
            <w:tcW w:w="5814" w:type="dxa"/>
          </w:tcPr>
          <w:p w14:paraId="7FB1853C" w14:textId="77777777" w:rsidR="00796EEB" w:rsidRDefault="00796EEB" w:rsidP="00420C6A">
            <w:pPr>
              <w:pStyle w:val="TableParagraph"/>
              <w:spacing w:before="19" w:line="259" w:lineRule="auto"/>
              <w:ind w:left="21" w:right="57"/>
              <w:rPr>
                <w:rFonts w:ascii="Arial Narrow" w:hAnsi="Arial Narrow"/>
                <w:b/>
              </w:rPr>
            </w:pPr>
            <w:r>
              <w:rPr>
                <w:rFonts w:ascii="Arial Narrow" w:hAnsi="Arial Narrow"/>
                <w:b/>
                <w:color w:val="00AF50"/>
              </w:rPr>
              <w:t>Construction d'un puits perdu en parpaings bourrés pour la réception</w:t>
            </w:r>
            <w:r>
              <w:rPr>
                <w:rFonts w:ascii="Arial Narrow" w:hAnsi="Arial Narrow"/>
                <w:b/>
                <w:color w:val="00AF50"/>
                <w:spacing w:val="-4"/>
              </w:rPr>
              <w:t xml:space="preserve"> </w:t>
            </w:r>
            <w:r>
              <w:rPr>
                <w:rFonts w:ascii="Arial Narrow" w:hAnsi="Arial Narrow"/>
                <w:b/>
                <w:color w:val="00AF50"/>
              </w:rPr>
              <w:t>des</w:t>
            </w:r>
            <w:r>
              <w:rPr>
                <w:rFonts w:ascii="Arial Narrow" w:hAnsi="Arial Narrow"/>
                <w:b/>
                <w:color w:val="00AF50"/>
                <w:spacing w:val="-4"/>
              </w:rPr>
              <w:t xml:space="preserve"> </w:t>
            </w:r>
            <w:r>
              <w:rPr>
                <w:rFonts w:ascii="Arial Narrow" w:hAnsi="Arial Narrow"/>
                <w:b/>
                <w:color w:val="00AF50"/>
              </w:rPr>
              <w:t>eaux</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ruissèlement</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diam</w:t>
            </w:r>
            <w:r>
              <w:rPr>
                <w:rFonts w:ascii="Arial Narrow" w:hAnsi="Arial Narrow"/>
                <w:b/>
                <w:color w:val="00AF50"/>
                <w:spacing w:val="-4"/>
              </w:rPr>
              <w:t xml:space="preserve"> </w:t>
            </w:r>
            <w:r>
              <w:rPr>
                <w:rFonts w:ascii="Arial Narrow" w:hAnsi="Arial Narrow"/>
                <w:b/>
                <w:color w:val="00AF50"/>
              </w:rPr>
              <w:t>1m</w:t>
            </w:r>
            <w:r>
              <w:rPr>
                <w:rFonts w:ascii="Arial Narrow" w:hAnsi="Arial Narrow"/>
                <w:b/>
                <w:color w:val="00AF50"/>
                <w:spacing w:val="-7"/>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profondeur</w:t>
            </w:r>
            <w:r>
              <w:rPr>
                <w:rFonts w:ascii="Arial Narrow" w:hAnsi="Arial Narrow"/>
                <w:b/>
                <w:color w:val="00AF50"/>
                <w:spacing w:val="-6"/>
              </w:rPr>
              <w:t xml:space="preserve"> </w:t>
            </w:r>
            <w:r>
              <w:rPr>
                <w:rFonts w:ascii="Arial Narrow" w:hAnsi="Arial Narrow"/>
                <w:b/>
                <w:color w:val="00AF50"/>
              </w:rPr>
              <w:t xml:space="preserve">de 2m couvert d'une dalle en béton armé dosé à 350kg/m3de 5cm </w:t>
            </w:r>
            <w:r>
              <w:rPr>
                <w:rFonts w:ascii="Arial Narrow" w:hAnsi="Arial Narrow"/>
                <w:b/>
                <w:color w:val="00AF50"/>
                <w:spacing w:val="-2"/>
              </w:rPr>
              <w:t>d'épaisseur</w:t>
            </w:r>
          </w:p>
          <w:p w14:paraId="58513A26" w14:textId="77777777" w:rsidR="00796EEB" w:rsidRDefault="00796EEB" w:rsidP="00420C6A">
            <w:pPr>
              <w:pStyle w:val="TableParagraph"/>
              <w:spacing w:before="57" w:line="27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1"/>
              </w:rPr>
              <w:t xml:space="preserve"> </w:t>
            </w:r>
            <w:r>
              <w:rPr>
                <w:rFonts w:ascii="Arial Narrow" w:hAnsi="Arial Narrow"/>
                <w:i/>
                <w:color w:val="00AF50"/>
              </w:rPr>
              <w:t>réalisation d'un puits perdu en parpaings bourrés pour la réception des eaux de ruissèlement de diam 1m et profondeur de 2m couvert d'une dalle en béton armé dosé à 350kg/m3de 5cm d'épaisseur</w:t>
            </w:r>
          </w:p>
          <w:p w14:paraId="3F30B0AD" w14:textId="77777777" w:rsidR="00796EEB" w:rsidRDefault="00796EEB" w:rsidP="00420C6A">
            <w:pPr>
              <w:pStyle w:val="TableParagraph"/>
              <w:spacing w:before="41"/>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Pr>
          <w:p w14:paraId="49F6B3C4" w14:textId="77777777" w:rsidR="00796EEB" w:rsidRDefault="00796EEB" w:rsidP="00420C6A">
            <w:pPr>
              <w:pStyle w:val="TableParagraph"/>
              <w:rPr>
                <w:rFonts w:ascii="Arial Narrow"/>
                <w:b/>
              </w:rPr>
            </w:pPr>
          </w:p>
          <w:p w14:paraId="185B34A8" w14:textId="77777777" w:rsidR="00796EEB" w:rsidRDefault="00796EEB" w:rsidP="00420C6A">
            <w:pPr>
              <w:pStyle w:val="TableParagraph"/>
              <w:rPr>
                <w:rFonts w:ascii="Arial Narrow"/>
                <w:b/>
              </w:rPr>
            </w:pPr>
          </w:p>
          <w:p w14:paraId="7DFFCB52" w14:textId="77777777" w:rsidR="00796EEB" w:rsidRDefault="00796EEB" w:rsidP="00420C6A">
            <w:pPr>
              <w:pStyle w:val="TableParagraph"/>
              <w:rPr>
                <w:rFonts w:ascii="Arial Narrow"/>
                <w:b/>
              </w:rPr>
            </w:pPr>
          </w:p>
          <w:p w14:paraId="59281521" w14:textId="77777777" w:rsidR="00796EEB" w:rsidRDefault="00796EEB" w:rsidP="00420C6A">
            <w:pPr>
              <w:pStyle w:val="TableParagraph"/>
              <w:spacing w:before="135"/>
              <w:rPr>
                <w:rFonts w:ascii="Arial Narrow"/>
                <w:b/>
              </w:rPr>
            </w:pPr>
          </w:p>
          <w:p w14:paraId="71BF7511"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58FB0476" w14:textId="77777777" w:rsidR="00796EEB" w:rsidRDefault="00796EEB" w:rsidP="00420C6A">
            <w:pPr>
              <w:pStyle w:val="TableParagraph"/>
            </w:pPr>
          </w:p>
        </w:tc>
        <w:tc>
          <w:tcPr>
            <w:tcW w:w="1848" w:type="dxa"/>
          </w:tcPr>
          <w:p w14:paraId="30E7034D" w14:textId="77777777" w:rsidR="00796EEB" w:rsidRDefault="00796EEB" w:rsidP="00420C6A">
            <w:pPr>
              <w:pStyle w:val="TableParagraph"/>
            </w:pPr>
          </w:p>
        </w:tc>
      </w:tr>
      <w:tr w:rsidR="00796EEB" w14:paraId="0570AA37" w14:textId="77777777" w:rsidTr="00420C6A">
        <w:trPr>
          <w:trHeight w:val="1811"/>
        </w:trPr>
        <w:tc>
          <w:tcPr>
            <w:tcW w:w="704" w:type="dxa"/>
          </w:tcPr>
          <w:p w14:paraId="4001FE5E" w14:textId="77777777" w:rsidR="00796EEB" w:rsidRDefault="00796EEB" w:rsidP="00420C6A">
            <w:pPr>
              <w:pStyle w:val="TableParagraph"/>
              <w:rPr>
                <w:rFonts w:ascii="Arial Narrow"/>
                <w:b/>
              </w:rPr>
            </w:pPr>
          </w:p>
          <w:p w14:paraId="278824FB" w14:textId="77777777" w:rsidR="00796EEB" w:rsidRDefault="00796EEB" w:rsidP="00420C6A">
            <w:pPr>
              <w:pStyle w:val="TableParagraph"/>
              <w:spacing w:before="193"/>
              <w:rPr>
                <w:rFonts w:ascii="Arial Narrow"/>
                <w:b/>
              </w:rPr>
            </w:pPr>
          </w:p>
          <w:p w14:paraId="2CFF79F1" w14:textId="77777777" w:rsidR="00796EEB" w:rsidRDefault="00796EEB" w:rsidP="00420C6A">
            <w:pPr>
              <w:pStyle w:val="TableParagraph"/>
              <w:spacing w:before="1"/>
              <w:ind w:left="11"/>
              <w:jc w:val="center"/>
              <w:rPr>
                <w:rFonts w:ascii="Arial Narrow"/>
                <w:b/>
              </w:rPr>
            </w:pPr>
            <w:r>
              <w:rPr>
                <w:rFonts w:ascii="Arial Narrow"/>
                <w:b/>
                <w:color w:val="00AF50"/>
                <w:spacing w:val="-5"/>
              </w:rPr>
              <w:t>406</w:t>
            </w:r>
          </w:p>
        </w:tc>
        <w:tc>
          <w:tcPr>
            <w:tcW w:w="5814" w:type="dxa"/>
          </w:tcPr>
          <w:p w14:paraId="5FF5D456" w14:textId="77777777" w:rsidR="00796EEB" w:rsidRDefault="00796EEB" w:rsidP="00420C6A">
            <w:pPr>
              <w:pStyle w:val="TableParagraph"/>
              <w:spacing w:before="19" w:line="256" w:lineRule="auto"/>
              <w:ind w:left="21" w:right="57"/>
              <w:rPr>
                <w:rFonts w:ascii="Arial Narrow" w:hAnsi="Arial Narrow"/>
                <w:b/>
              </w:rPr>
            </w:pPr>
            <w:r>
              <w:rPr>
                <w:rFonts w:ascii="Arial Narrow" w:hAnsi="Arial Narrow"/>
                <w:b/>
                <w:color w:val="00AF50"/>
              </w:rPr>
              <w:t>Réalisation</w:t>
            </w:r>
            <w:r>
              <w:rPr>
                <w:rFonts w:ascii="Arial Narrow" w:hAnsi="Arial Narrow"/>
                <w:b/>
                <w:color w:val="00AF50"/>
                <w:spacing w:val="-2"/>
              </w:rPr>
              <w:t xml:space="preserve"> </w:t>
            </w:r>
            <w:r>
              <w:rPr>
                <w:rFonts w:ascii="Arial Narrow" w:hAnsi="Arial Narrow"/>
                <w:b/>
                <w:color w:val="00AF50"/>
              </w:rPr>
              <w:t>du</w:t>
            </w:r>
            <w:r>
              <w:rPr>
                <w:rFonts w:ascii="Arial Narrow" w:hAnsi="Arial Narrow"/>
                <w:b/>
                <w:color w:val="00AF50"/>
                <w:spacing w:val="-2"/>
              </w:rPr>
              <w:t xml:space="preserve"> </w:t>
            </w:r>
            <w:r>
              <w:rPr>
                <w:rFonts w:ascii="Arial Narrow" w:hAnsi="Arial Narrow"/>
                <w:b/>
                <w:color w:val="00AF50"/>
              </w:rPr>
              <w:t>caniveau</w:t>
            </w:r>
            <w:r>
              <w:rPr>
                <w:rFonts w:ascii="Arial Narrow" w:hAnsi="Arial Narrow"/>
                <w:b/>
                <w:color w:val="00AF50"/>
                <w:spacing w:val="-5"/>
              </w:rPr>
              <w:t xml:space="preserve"> </w:t>
            </w:r>
            <w:r>
              <w:rPr>
                <w:rFonts w:ascii="Arial Narrow" w:hAnsi="Arial Narrow"/>
                <w:b/>
                <w:color w:val="00AF50"/>
              </w:rPr>
              <w:t>d'assainissement</w:t>
            </w:r>
            <w:r>
              <w:rPr>
                <w:rFonts w:ascii="Arial Narrow" w:hAnsi="Arial Narrow"/>
                <w:b/>
                <w:color w:val="00AF50"/>
                <w:spacing w:val="-2"/>
              </w:rPr>
              <w:t xml:space="preserve"> </w:t>
            </w:r>
            <w:r>
              <w:rPr>
                <w:rFonts w:ascii="Arial Narrow" w:hAnsi="Arial Narrow"/>
                <w:b/>
                <w:color w:val="00AF50"/>
              </w:rPr>
              <w:t>des</w:t>
            </w:r>
            <w:r>
              <w:rPr>
                <w:rFonts w:ascii="Arial Narrow" w:hAnsi="Arial Narrow"/>
                <w:b/>
                <w:color w:val="00AF50"/>
                <w:spacing w:val="-5"/>
              </w:rPr>
              <w:t xml:space="preserve"> </w:t>
            </w:r>
            <w:r>
              <w:rPr>
                <w:rFonts w:ascii="Arial Narrow" w:hAnsi="Arial Narrow"/>
                <w:b/>
                <w:color w:val="00AF50"/>
              </w:rPr>
              <w:t>eaux</w:t>
            </w:r>
            <w:r>
              <w:rPr>
                <w:rFonts w:ascii="Arial Narrow" w:hAnsi="Arial Narrow"/>
                <w:b/>
                <w:color w:val="00AF50"/>
                <w:spacing w:val="-2"/>
              </w:rPr>
              <w:t xml:space="preserve"> </w:t>
            </w:r>
            <w:r>
              <w:rPr>
                <w:rFonts w:ascii="Arial Narrow" w:hAnsi="Arial Narrow"/>
                <w:b/>
                <w:color w:val="00AF50"/>
              </w:rPr>
              <w:t>de ruissèlement</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2"/>
              </w:rPr>
              <w:t xml:space="preserve"> </w:t>
            </w:r>
            <w:r>
              <w:rPr>
                <w:rFonts w:ascii="Arial Narrow" w:hAnsi="Arial Narrow"/>
                <w:b/>
                <w:color w:val="00AF50"/>
              </w:rPr>
              <w:t>40x40</w:t>
            </w:r>
            <w:r>
              <w:rPr>
                <w:rFonts w:ascii="Arial Narrow" w:hAnsi="Arial Narrow"/>
                <w:b/>
                <w:color w:val="00AF50"/>
                <w:spacing w:val="-2"/>
              </w:rPr>
              <w:t xml:space="preserve"> </w:t>
            </w:r>
            <w:r>
              <w:rPr>
                <w:rFonts w:ascii="Arial Narrow" w:hAnsi="Arial Narrow"/>
                <w:b/>
                <w:color w:val="00AF50"/>
              </w:rPr>
              <w:t>en</w:t>
            </w:r>
            <w:r>
              <w:rPr>
                <w:rFonts w:ascii="Arial Narrow" w:hAnsi="Arial Narrow"/>
                <w:b/>
                <w:color w:val="00AF50"/>
                <w:spacing w:val="-3"/>
              </w:rPr>
              <w:t xml:space="preserve"> </w:t>
            </w:r>
            <w:r>
              <w:rPr>
                <w:rFonts w:ascii="Arial Narrow" w:hAnsi="Arial Narrow"/>
                <w:b/>
                <w:color w:val="00AF50"/>
              </w:rPr>
              <w:t>béton</w:t>
            </w:r>
            <w:r>
              <w:rPr>
                <w:rFonts w:ascii="Arial Narrow" w:hAnsi="Arial Narrow"/>
                <w:b/>
                <w:color w:val="00AF50"/>
                <w:spacing w:val="-3"/>
              </w:rPr>
              <w:t xml:space="preserve"> </w:t>
            </w:r>
            <w:r>
              <w:rPr>
                <w:rFonts w:ascii="Arial Narrow" w:hAnsi="Arial Narrow"/>
                <w:b/>
                <w:color w:val="00AF50"/>
              </w:rPr>
              <w:t>armé</w:t>
            </w:r>
            <w:r>
              <w:rPr>
                <w:rFonts w:ascii="Arial Narrow" w:hAnsi="Arial Narrow"/>
                <w:b/>
                <w:color w:val="00AF50"/>
                <w:spacing w:val="-2"/>
              </w:rPr>
              <w:t xml:space="preserve"> </w:t>
            </w:r>
            <w:r>
              <w:rPr>
                <w:rFonts w:ascii="Arial Narrow" w:hAnsi="Arial Narrow"/>
                <w:b/>
                <w:color w:val="00AF50"/>
              </w:rPr>
              <w:t>dosé</w:t>
            </w:r>
            <w:r>
              <w:rPr>
                <w:rFonts w:ascii="Arial Narrow" w:hAnsi="Arial Narrow"/>
                <w:b/>
                <w:color w:val="00AF50"/>
                <w:spacing w:val="-2"/>
              </w:rPr>
              <w:t xml:space="preserve"> </w:t>
            </w:r>
            <w:r>
              <w:rPr>
                <w:rFonts w:ascii="Arial Narrow" w:hAnsi="Arial Narrow"/>
                <w:b/>
                <w:color w:val="00AF50"/>
              </w:rPr>
              <w:t>à</w:t>
            </w:r>
            <w:r>
              <w:rPr>
                <w:rFonts w:ascii="Arial Narrow" w:hAnsi="Arial Narrow"/>
                <w:b/>
                <w:color w:val="00AF50"/>
                <w:spacing w:val="-5"/>
              </w:rPr>
              <w:t xml:space="preserve"> </w:t>
            </w:r>
            <w:r>
              <w:rPr>
                <w:rFonts w:ascii="Arial Narrow" w:hAnsi="Arial Narrow"/>
                <w:b/>
                <w:color w:val="00AF50"/>
                <w:spacing w:val="-2"/>
              </w:rPr>
              <w:t>350kg/m3</w:t>
            </w:r>
          </w:p>
          <w:p w14:paraId="74DFD383" w14:textId="77777777" w:rsidR="00796EEB" w:rsidRDefault="00796EEB" w:rsidP="00420C6A">
            <w:pPr>
              <w:pStyle w:val="TableParagraph"/>
              <w:spacing w:before="64"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5"/>
              </w:rPr>
              <w:t xml:space="preserve"> </w:t>
            </w:r>
            <w:r>
              <w:rPr>
                <w:rFonts w:ascii="Calibri" w:hAnsi="Calibri"/>
                <w:color w:val="00AF50"/>
              </w:rPr>
              <w:t xml:space="preserve">Réalisation </w:t>
            </w:r>
            <w:r>
              <w:rPr>
                <w:rFonts w:ascii="Arial Narrow" w:hAnsi="Arial Narrow"/>
                <w:i/>
                <w:color w:val="00AF50"/>
              </w:rPr>
              <w:t>du caniveau d'assainissement des eaux de ruissèlement de 40x40 en béton armé dosé à 350kg/m3.</w:t>
            </w:r>
          </w:p>
          <w:p w14:paraId="49C2347C"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3A646877" w14:textId="77777777" w:rsidR="00796EEB" w:rsidRDefault="00796EEB" w:rsidP="00420C6A">
            <w:pPr>
              <w:pStyle w:val="TableParagraph"/>
              <w:rPr>
                <w:rFonts w:ascii="Arial Narrow"/>
                <w:b/>
              </w:rPr>
            </w:pPr>
          </w:p>
          <w:p w14:paraId="39087AE4" w14:textId="77777777" w:rsidR="00796EEB" w:rsidRDefault="00796EEB" w:rsidP="00420C6A">
            <w:pPr>
              <w:pStyle w:val="TableParagraph"/>
              <w:spacing w:before="193"/>
              <w:rPr>
                <w:rFonts w:ascii="Arial Narrow"/>
                <w:b/>
              </w:rPr>
            </w:pPr>
          </w:p>
          <w:p w14:paraId="155F589E" w14:textId="77777777" w:rsidR="00796EEB" w:rsidRDefault="00796EEB" w:rsidP="00420C6A">
            <w:pPr>
              <w:pStyle w:val="TableParagraph"/>
              <w:spacing w:before="1"/>
              <w:ind w:left="10" w:right="2"/>
              <w:jc w:val="center"/>
              <w:rPr>
                <w:rFonts w:ascii="Arial Narrow"/>
                <w:b/>
              </w:rPr>
            </w:pPr>
            <w:proofErr w:type="gramStart"/>
            <w:r>
              <w:rPr>
                <w:rFonts w:ascii="Arial Narrow"/>
                <w:b/>
                <w:color w:val="00AF50"/>
                <w:spacing w:val="-5"/>
              </w:rPr>
              <w:t>ml</w:t>
            </w:r>
            <w:proofErr w:type="gramEnd"/>
          </w:p>
        </w:tc>
        <w:tc>
          <w:tcPr>
            <w:tcW w:w="1702" w:type="dxa"/>
          </w:tcPr>
          <w:p w14:paraId="05D76C6F" w14:textId="77777777" w:rsidR="00796EEB" w:rsidRDefault="00796EEB" w:rsidP="00420C6A">
            <w:pPr>
              <w:pStyle w:val="TableParagraph"/>
            </w:pPr>
          </w:p>
        </w:tc>
        <w:tc>
          <w:tcPr>
            <w:tcW w:w="1848" w:type="dxa"/>
          </w:tcPr>
          <w:p w14:paraId="3467994B" w14:textId="77777777" w:rsidR="00796EEB" w:rsidRDefault="00796EEB" w:rsidP="00420C6A">
            <w:pPr>
              <w:pStyle w:val="TableParagraph"/>
            </w:pPr>
          </w:p>
        </w:tc>
      </w:tr>
      <w:tr w:rsidR="00796EEB" w14:paraId="250CA83D" w14:textId="77777777" w:rsidTr="00420C6A">
        <w:trPr>
          <w:trHeight w:val="1840"/>
        </w:trPr>
        <w:tc>
          <w:tcPr>
            <w:tcW w:w="704" w:type="dxa"/>
            <w:tcBorders>
              <w:bottom w:val="single" w:sz="18" w:space="0" w:color="AEF8FC"/>
            </w:tcBorders>
          </w:tcPr>
          <w:p w14:paraId="4E3EBCE6" w14:textId="77777777" w:rsidR="00796EEB" w:rsidRDefault="00796EEB" w:rsidP="00420C6A">
            <w:pPr>
              <w:pStyle w:val="TableParagraph"/>
              <w:rPr>
                <w:rFonts w:ascii="Arial Narrow"/>
                <w:b/>
              </w:rPr>
            </w:pPr>
          </w:p>
          <w:p w14:paraId="57E190E1" w14:textId="77777777" w:rsidR="00796EEB" w:rsidRDefault="00796EEB" w:rsidP="00420C6A">
            <w:pPr>
              <w:pStyle w:val="TableParagraph"/>
              <w:spacing w:before="210"/>
              <w:rPr>
                <w:rFonts w:ascii="Arial Narrow"/>
                <w:b/>
              </w:rPr>
            </w:pPr>
          </w:p>
          <w:p w14:paraId="037FF2F7" w14:textId="77777777" w:rsidR="00796EEB" w:rsidRDefault="00796EEB" w:rsidP="00420C6A">
            <w:pPr>
              <w:pStyle w:val="TableParagraph"/>
              <w:ind w:left="11"/>
              <w:jc w:val="center"/>
              <w:rPr>
                <w:rFonts w:ascii="Arial Narrow"/>
                <w:b/>
              </w:rPr>
            </w:pPr>
            <w:r>
              <w:rPr>
                <w:rFonts w:ascii="Arial Narrow"/>
                <w:b/>
                <w:color w:val="00AF50"/>
                <w:spacing w:val="-5"/>
              </w:rPr>
              <w:t>407</w:t>
            </w:r>
          </w:p>
        </w:tc>
        <w:tc>
          <w:tcPr>
            <w:tcW w:w="5814" w:type="dxa"/>
            <w:tcBorders>
              <w:bottom w:val="single" w:sz="18" w:space="0" w:color="AEF8FC"/>
            </w:tcBorders>
          </w:tcPr>
          <w:p w14:paraId="5E989E6F" w14:textId="77777777" w:rsidR="00796EEB" w:rsidRDefault="00796EEB" w:rsidP="00420C6A">
            <w:pPr>
              <w:pStyle w:val="TableParagraph"/>
              <w:spacing w:before="19" w:line="256" w:lineRule="auto"/>
              <w:ind w:left="21"/>
              <w:rPr>
                <w:rFonts w:ascii="Arial Narrow" w:hAnsi="Arial Narrow"/>
                <w:b/>
              </w:rPr>
            </w:pPr>
            <w:r>
              <w:rPr>
                <w:rFonts w:ascii="Arial Narrow" w:hAnsi="Arial Narrow"/>
                <w:b/>
                <w:color w:val="00AF50"/>
              </w:rPr>
              <w:t>Fourniture</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pose</w:t>
            </w:r>
            <w:r>
              <w:rPr>
                <w:rFonts w:ascii="Arial Narrow" w:hAnsi="Arial Narrow"/>
                <w:b/>
                <w:color w:val="00AF50"/>
                <w:spacing w:val="-4"/>
              </w:rPr>
              <w:t xml:space="preserve"> </w:t>
            </w:r>
            <w:r>
              <w:rPr>
                <w:rFonts w:ascii="Arial Narrow" w:hAnsi="Arial Narrow"/>
                <w:b/>
                <w:color w:val="00AF50"/>
              </w:rPr>
              <w:t>des</w:t>
            </w:r>
            <w:r>
              <w:rPr>
                <w:rFonts w:ascii="Arial Narrow" w:hAnsi="Arial Narrow"/>
                <w:b/>
                <w:color w:val="00AF50"/>
                <w:spacing w:val="-4"/>
              </w:rPr>
              <w:t xml:space="preserve"> </w:t>
            </w:r>
            <w:r>
              <w:rPr>
                <w:rFonts w:ascii="Arial Narrow" w:hAnsi="Arial Narrow"/>
                <w:b/>
                <w:color w:val="00AF50"/>
              </w:rPr>
              <w:t>canalisation</w:t>
            </w:r>
            <w:r>
              <w:rPr>
                <w:rFonts w:ascii="Arial Narrow" w:hAnsi="Arial Narrow"/>
                <w:b/>
                <w:color w:val="00AF50"/>
                <w:spacing w:val="-4"/>
              </w:rPr>
              <w:t xml:space="preserve"> </w:t>
            </w:r>
            <w:r>
              <w:rPr>
                <w:rFonts w:ascii="Arial Narrow" w:hAnsi="Arial Narrow"/>
                <w:b/>
                <w:color w:val="00AF50"/>
              </w:rPr>
              <w:t>PEHD</w:t>
            </w:r>
            <w:r>
              <w:rPr>
                <w:rFonts w:ascii="Arial Narrow" w:hAnsi="Arial Narrow"/>
                <w:b/>
                <w:color w:val="00AF50"/>
                <w:spacing w:val="-5"/>
              </w:rPr>
              <w:t xml:space="preserve"> </w:t>
            </w:r>
            <w:r>
              <w:rPr>
                <w:rFonts w:ascii="Arial Narrow" w:hAnsi="Arial Narrow"/>
                <w:b/>
                <w:color w:val="00AF50"/>
              </w:rPr>
              <w:t>PN10</w:t>
            </w:r>
            <w:r>
              <w:rPr>
                <w:rFonts w:ascii="Arial Narrow" w:hAnsi="Arial Narrow"/>
                <w:b/>
                <w:color w:val="00AF50"/>
                <w:spacing w:val="-4"/>
              </w:rPr>
              <w:t xml:space="preserve"> </w:t>
            </w:r>
            <w:r>
              <w:rPr>
                <w:rFonts w:ascii="Arial Narrow" w:hAnsi="Arial Narrow"/>
                <w:b/>
                <w:color w:val="00AF50"/>
              </w:rPr>
              <w:t>D32</w:t>
            </w:r>
            <w:r>
              <w:rPr>
                <w:rFonts w:ascii="Arial Narrow" w:hAnsi="Arial Narrow"/>
                <w:b/>
                <w:color w:val="00AF50"/>
                <w:spacing w:val="-4"/>
              </w:rPr>
              <w:t xml:space="preserve"> </w:t>
            </w:r>
            <w:r>
              <w:rPr>
                <w:rFonts w:ascii="Arial Narrow" w:hAnsi="Arial Narrow"/>
                <w:b/>
                <w:color w:val="00AF50"/>
              </w:rPr>
              <w:t>y</w:t>
            </w:r>
            <w:r>
              <w:rPr>
                <w:rFonts w:ascii="Arial Narrow" w:hAnsi="Arial Narrow"/>
                <w:b/>
                <w:color w:val="00AF50"/>
                <w:spacing w:val="-4"/>
              </w:rPr>
              <w:t xml:space="preserve"> </w:t>
            </w:r>
            <w:r>
              <w:rPr>
                <w:rFonts w:ascii="Arial Narrow" w:hAnsi="Arial Narrow"/>
                <w:b/>
                <w:color w:val="00AF50"/>
              </w:rPr>
              <w:t>compris accessoires de raccordement au réservoir</w:t>
            </w:r>
          </w:p>
          <w:p w14:paraId="2002E4B7" w14:textId="77777777" w:rsidR="00796EEB" w:rsidRDefault="00796EEB" w:rsidP="00420C6A">
            <w:pPr>
              <w:pStyle w:val="TableParagraph"/>
              <w:spacing w:before="64"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5"/>
              </w:rPr>
              <w:t xml:space="preserve"> </w:t>
            </w:r>
            <w:r>
              <w:rPr>
                <w:rFonts w:ascii="Calibri" w:hAnsi="Calibri"/>
                <w:color w:val="00AF50"/>
              </w:rPr>
              <w:t>Fourniture et pose des canalisation PEHD PN10 D32 y compris accessoires de raccordement au réservoir</w:t>
            </w:r>
            <w:r>
              <w:rPr>
                <w:rFonts w:ascii="Arial Narrow" w:hAnsi="Arial Narrow"/>
                <w:i/>
                <w:color w:val="00AF50"/>
              </w:rPr>
              <w:t>.</w:t>
            </w:r>
          </w:p>
          <w:p w14:paraId="2A0CF289" w14:textId="77777777" w:rsidR="00796EEB" w:rsidRDefault="00796EEB" w:rsidP="00420C6A">
            <w:pPr>
              <w:pStyle w:val="TableParagraph"/>
              <w:spacing w:before="4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Borders>
              <w:bottom w:val="single" w:sz="18" w:space="0" w:color="AEF8FC"/>
            </w:tcBorders>
          </w:tcPr>
          <w:p w14:paraId="4DC13222" w14:textId="77777777" w:rsidR="00796EEB" w:rsidRDefault="00796EEB" w:rsidP="00420C6A">
            <w:pPr>
              <w:pStyle w:val="TableParagraph"/>
              <w:rPr>
                <w:rFonts w:ascii="Arial Narrow"/>
                <w:b/>
              </w:rPr>
            </w:pPr>
          </w:p>
          <w:p w14:paraId="07AD1D51" w14:textId="77777777" w:rsidR="00796EEB" w:rsidRDefault="00796EEB" w:rsidP="00420C6A">
            <w:pPr>
              <w:pStyle w:val="TableParagraph"/>
              <w:spacing w:before="210"/>
              <w:rPr>
                <w:rFonts w:ascii="Arial Narrow"/>
                <w:b/>
              </w:rPr>
            </w:pPr>
          </w:p>
          <w:p w14:paraId="174A7389"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Borders>
              <w:bottom w:val="single" w:sz="18" w:space="0" w:color="AEF8FC"/>
            </w:tcBorders>
          </w:tcPr>
          <w:p w14:paraId="1E3F10B5" w14:textId="77777777" w:rsidR="00796EEB" w:rsidRDefault="00796EEB" w:rsidP="00420C6A">
            <w:pPr>
              <w:pStyle w:val="TableParagraph"/>
            </w:pPr>
          </w:p>
        </w:tc>
        <w:tc>
          <w:tcPr>
            <w:tcW w:w="1848" w:type="dxa"/>
            <w:tcBorders>
              <w:bottom w:val="single" w:sz="18" w:space="0" w:color="AEF8FC"/>
            </w:tcBorders>
          </w:tcPr>
          <w:p w14:paraId="7470C399" w14:textId="77777777" w:rsidR="00796EEB" w:rsidRDefault="00796EEB" w:rsidP="00420C6A">
            <w:pPr>
              <w:pStyle w:val="TableParagraph"/>
            </w:pPr>
          </w:p>
        </w:tc>
      </w:tr>
      <w:tr w:rsidR="00796EEB" w14:paraId="7A549B16" w14:textId="77777777" w:rsidTr="00420C6A">
        <w:trPr>
          <w:trHeight w:val="420"/>
        </w:trPr>
        <w:tc>
          <w:tcPr>
            <w:tcW w:w="10918" w:type="dxa"/>
            <w:gridSpan w:val="5"/>
            <w:tcBorders>
              <w:top w:val="single" w:sz="18" w:space="0" w:color="AEF8FC"/>
            </w:tcBorders>
            <w:shd w:val="clear" w:color="auto" w:fill="AEF8FC"/>
          </w:tcPr>
          <w:p w14:paraId="719EF61D" w14:textId="77777777" w:rsidR="00796EEB" w:rsidRDefault="00796EEB" w:rsidP="00420C6A">
            <w:pPr>
              <w:pStyle w:val="TableParagraph"/>
              <w:spacing w:line="222" w:lineRule="exact"/>
              <w:ind w:left="19"/>
              <w:rPr>
                <w:rFonts w:ascii="Franklin Gothic Demi Cond"/>
              </w:rPr>
            </w:pPr>
            <w:r>
              <w:rPr>
                <w:rFonts w:ascii="Franklin Gothic Demi Cond"/>
                <w:color w:val="00AF50"/>
              </w:rPr>
              <w:t>500</w:t>
            </w:r>
            <w:r>
              <w:rPr>
                <w:rFonts w:ascii="Franklin Gothic Demi Cond"/>
                <w:color w:val="00AF50"/>
                <w:spacing w:val="-5"/>
              </w:rPr>
              <w:t xml:space="preserve"> </w:t>
            </w:r>
            <w:r>
              <w:rPr>
                <w:rFonts w:ascii="Franklin Gothic Demi Cond"/>
                <w:color w:val="00AF50"/>
              </w:rPr>
              <w:t>-</w:t>
            </w:r>
            <w:r>
              <w:rPr>
                <w:rFonts w:ascii="Franklin Gothic Demi Cond"/>
                <w:color w:val="00AF50"/>
                <w:spacing w:val="-4"/>
              </w:rPr>
              <w:t xml:space="preserve"> </w:t>
            </w:r>
            <w:r>
              <w:rPr>
                <w:rFonts w:ascii="Franklin Gothic Demi Cond"/>
                <w:color w:val="00AF50"/>
              </w:rPr>
              <w:t>ALIMENTATION</w:t>
            </w:r>
            <w:r>
              <w:rPr>
                <w:rFonts w:ascii="Franklin Gothic Demi Cond"/>
                <w:color w:val="00AF50"/>
                <w:spacing w:val="-2"/>
              </w:rPr>
              <w:t xml:space="preserve"> </w:t>
            </w:r>
            <w:r>
              <w:rPr>
                <w:rFonts w:ascii="Franklin Gothic Demi Cond"/>
                <w:color w:val="00AF50"/>
              </w:rPr>
              <w:t>DES</w:t>
            </w:r>
            <w:r>
              <w:rPr>
                <w:rFonts w:ascii="Franklin Gothic Demi Cond"/>
                <w:color w:val="00AF50"/>
                <w:spacing w:val="-6"/>
              </w:rPr>
              <w:t xml:space="preserve"> </w:t>
            </w:r>
            <w:r>
              <w:rPr>
                <w:rFonts w:ascii="Franklin Gothic Demi Cond"/>
                <w:color w:val="00AF50"/>
              </w:rPr>
              <w:t>POMPES</w:t>
            </w:r>
            <w:r>
              <w:rPr>
                <w:rFonts w:ascii="Franklin Gothic Demi Cond"/>
                <w:color w:val="00AF50"/>
                <w:spacing w:val="-2"/>
              </w:rPr>
              <w:t xml:space="preserve"> </w:t>
            </w:r>
            <w:r>
              <w:rPr>
                <w:rFonts w:ascii="Franklin Gothic Demi Cond"/>
                <w:color w:val="00AF50"/>
              </w:rPr>
              <w:t>EN</w:t>
            </w:r>
            <w:r>
              <w:rPr>
                <w:rFonts w:ascii="Franklin Gothic Demi Cond"/>
                <w:color w:val="00AF50"/>
                <w:spacing w:val="-6"/>
              </w:rPr>
              <w:t xml:space="preserve"> </w:t>
            </w:r>
            <w:r>
              <w:rPr>
                <w:rFonts w:ascii="Franklin Gothic Demi Cond"/>
                <w:color w:val="00AF50"/>
              </w:rPr>
              <w:t>ENERGIE</w:t>
            </w:r>
            <w:r>
              <w:rPr>
                <w:rFonts w:ascii="Franklin Gothic Demi Cond"/>
                <w:color w:val="00AF50"/>
                <w:spacing w:val="-2"/>
              </w:rPr>
              <w:t xml:space="preserve"> SOLAIRE</w:t>
            </w:r>
          </w:p>
        </w:tc>
      </w:tr>
      <w:tr w:rsidR="00796EEB" w14:paraId="2A4ADE2C" w14:textId="77777777" w:rsidTr="00420C6A">
        <w:trPr>
          <w:trHeight w:val="2421"/>
        </w:trPr>
        <w:tc>
          <w:tcPr>
            <w:tcW w:w="704" w:type="dxa"/>
          </w:tcPr>
          <w:p w14:paraId="1ACE9235" w14:textId="77777777" w:rsidR="00796EEB" w:rsidRDefault="00796EEB" w:rsidP="00420C6A">
            <w:pPr>
              <w:pStyle w:val="TableParagraph"/>
              <w:rPr>
                <w:rFonts w:ascii="Arial Narrow"/>
                <w:b/>
              </w:rPr>
            </w:pPr>
          </w:p>
          <w:p w14:paraId="01CBAE6F" w14:textId="77777777" w:rsidR="00796EEB" w:rsidRDefault="00796EEB" w:rsidP="00420C6A">
            <w:pPr>
              <w:pStyle w:val="TableParagraph"/>
              <w:rPr>
                <w:rFonts w:ascii="Arial Narrow"/>
                <w:b/>
              </w:rPr>
            </w:pPr>
          </w:p>
          <w:p w14:paraId="7DEF8E1F" w14:textId="77777777" w:rsidR="00796EEB" w:rsidRDefault="00796EEB" w:rsidP="00420C6A">
            <w:pPr>
              <w:pStyle w:val="TableParagraph"/>
              <w:spacing w:before="245"/>
              <w:rPr>
                <w:rFonts w:ascii="Arial Narrow"/>
                <w:b/>
              </w:rPr>
            </w:pPr>
          </w:p>
          <w:p w14:paraId="6A2C2523" w14:textId="77777777" w:rsidR="00796EEB" w:rsidRDefault="00796EEB" w:rsidP="00420C6A">
            <w:pPr>
              <w:pStyle w:val="TableParagraph"/>
              <w:spacing w:before="1"/>
              <w:ind w:left="11"/>
              <w:jc w:val="center"/>
              <w:rPr>
                <w:rFonts w:ascii="Arial Narrow"/>
                <w:b/>
              </w:rPr>
            </w:pPr>
            <w:r>
              <w:rPr>
                <w:rFonts w:ascii="Arial Narrow"/>
                <w:b/>
                <w:color w:val="00AF50"/>
                <w:spacing w:val="-5"/>
              </w:rPr>
              <w:t>501</w:t>
            </w:r>
          </w:p>
        </w:tc>
        <w:tc>
          <w:tcPr>
            <w:tcW w:w="5814" w:type="dxa"/>
          </w:tcPr>
          <w:p w14:paraId="3A999372" w14:textId="77777777" w:rsidR="00796EEB" w:rsidRDefault="00796EEB" w:rsidP="00420C6A">
            <w:pPr>
              <w:pStyle w:val="TableParagraph"/>
              <w:spacing w:before="19" w:line="259" w:lineRule="auto"/>
              <w:ind w:left="21"/>
              <w:rPr>
                <w:rFonts w:ascii="Arial Narrow" w:hAnsi="Arial Narrow"/>
                <w:b/>
              </w:rPr>
            </w:pPr>
            <w:r>
              <w:rPr>
                <w:rFonts w:ascii="Arial Narrow" w:hAnsi="Arial Narrow"/>
                <w:b/>
                <w:color w:val="00AF50"/>
              </w:rPr>
              <w:t>Fourniture</w:t>
            </w:r>
            <w:r>
              <w:rPr>
                <w:rFonts w:ascii="Arial Narrow" w:hAnsi="Arial Narrow"/>
                <w:b/>
                <w:color w:val="00AF50"/>
                <w:spacing w:val="-5"/>
              </w:rPr>
              <w:t xml:space="preserve"> </w:t>
            </w:r>
            <w:r>
              <w:rPr>
                <w:rFonts w:ascii="Arial Narrow" w:hAnsi="Arial Narrow"/>
                <w:b/>
                <w:color w:val="00AF50"/>
              </w:rPr>
              <w:t>et</w:t>
            </w:r>
            <w:r>
              <w:rPr>
                <w:rFonts w:ascii="Arial Narrow" w:hAnsi="Arial Narrow"/>
                <w:b/>
                <w:color w:val="00AF50"/>
                <w:spacing w:val="-5"/>
              </w:rPr>
              <w:t xml:space="preserve"> </w:t>
            </w:r>
            <w:r>
              <w:rPr>
                <w:rFonts w:ascii="Arial Narrow" w:hAnsi="Arial Narrow"/>
                <w:b/>
                <w:color w:val="00AF50"/>
              </w:rPr>
              <w:t>pose</w:t>
            </w:r>
            <w:r>
              <w:rPr>
                <w:rFonts w:ascii="Arial Narrow" w:hAnsi="Arial Narrow"/>
                <w:b/>
                <w:color w:val="00AF50"/>
                <w:spacing w:val="-5"/>
              </w:rPr>
              <w:t xml:space="preserve"> </w:t>
            </w:r>
            <w:r>
              <w:rPr>
                <w:rFonts w:ascii="Arial Narrow" w:hAnsi="Arial Narrow"/>
                <w:b/>
                <w:color w:val="00AF50"/>
              </w:rPr>
              <w:t>des</w:t>
            </w:r>
            <w:r>
              <w:rPr>
                <w:rFonts w:ascii="Arial Narrow" w:hAnsi="Arial Narrow"/>
                <w:b/>
                <w:color w:val="00AF50"/>
                <w:spacing w:val="-5"/>
              </w:rPr>
              <w:t xml:space="preserve"> </w:t>
            </w:r>
            <w:r>
              <w:rPr>
                <w:rFonts w:ascii="Arial Narrow" w:hAnsi="Arial Narrow"/>
                <w:b/>
                <w:color w:val="00AF50"/>
              </w:rPr>
              <w:t>panneaux</w:t>
            </w:r>
            <w:r>
              <w:rPr>
                <w:rFonts w:ascii="Arial Narrow" w:hAnsi="Arial Narrow"/>
                <w:b/>
                <w:color w:val="00AF50"/>
                <w:spacing w:val="-5"/>
              </w:rPr>
              <w:t xml:space="preserve"> </w:t>
            </w:r>
            <w:r>
              <w:rPr>
                <w:rFonts w:ascii="Arial Narrow" w:hAnsi="Arial Narrow"/>
                <w:b/>
                <w:color w:val="00AF50"/>
              </w:rPr>
              <w:t>solaires</w:t>
            </w:r>
            <w:r>
              <w:rPr>
                <w:rFonts w:ascii="Arial Narrow" w:hAnsi="Arial Narrow"/>
                <w:b/>
                <w:color w:val="00AF50"/>
                <w:spacing w:val="-5"/>
              </w:rPr>
              <w:t xml:space="preserve"> </w:t>
            </w:r>
            <w:r>
              <w:rPr>
                <w:rFonts w:ascii="Arial Narrow" w:hAnsi="Arial Narrow"/>
                <w:b/>
                <w:color w:val="00AF50"/>
              </w:rPr>
              <w:t>monocristallin</w:t>
            </w:r>
            <w:r>
              <w:rPr>
                <w:rFonts w:ascii="Arial Narrow" w:hAnsi="Arial Narrow"/>
                <w:b/>
                <w:color w:val="00AF50"/>
                <w:spacing w:val="-8"/>
              </w:rPr>
              <w:t xml:space="preserve"> </w:t>
            </w:r>
            <w:r>
              <w:rPr>
                <w:rFonts w:ascii="Arial Narrow" w:hAnsi="Arial Narrow"/>
                <w:b/>
                <w:color w:val="00AF50"/>
              </w:rPr>
              <w:t xml:space="preserve">(tension nominale : 24Volts) de 250 </w:t>
            </w:r>
            <w:proofErr w:type="spellStart"/>
            <w:r>
              <w:rPr>
                <w:rFonts w:ascii="Arial Narrow" w:hAnsi="Arial Narrow"/>
                <w:b/>
                <w:color w:val="00AF50"/>
              </w:rPr>
              <w:t>Wc</w:t>
            </w:r>
            <w:proofErr w:type="spellEnd"/>
            <w:r>
              <w:rPr>
                <w:rFonts w:ascii="Arial Narrow" w:hAnsi="Arial Narrow"/>
                <w:b/>
                <w:color w:val="00AF50"/>
              </w:rPr>
              <w:t xml:space="preserve"> sur la toiture dalle y/c support en acier, câblage, chemins câble accessoires de raccordement etc.</w:t>
            </w:r>
          </w:p>
          <w:p w14:paraId="30BA4D30" w14:textId="77777777" w:rsidR="00796EEB" w:rsidRDefault="00796EEB" w:rsidP="00420C6A">
            <w:pPr>
              <w:pStyle w:val="TableParagraph"/>
              <w:spacing w:before="118"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pose de panneau solaire photovoltaïque monocristallin (tension nominale : 24Volts) de 250 </w:t>
            </w:r>
            <w:proofErr w:type="spellStart"/>
            <w:r>
              <w:rPr>
                <w:rFonts w:ascii="Arial Narrow" w:hAnsi="Arial Narrow"/>
                <w:i/>
                <w:color w:val="00AF50"/>
              </w:rPr>
              <w:t>Wc</w:t>
            </w:r>
            <w:proofErr w:type="spellEnd"/>
            <w:r>
              <w:rPr>
                <w:rFonts w:ascii="Arial Narrow" w:hAnsi="Arial Narrow"/>
                <w:i/>
                <w:color w:val="00AF50"/>
              </w:rPr>
              <w:t xml:space="preserve"> sur la toiture dalle y/c support en acier, câblage, chemins câble accessoires de raccordement </w:t>
            </w:r>
            <w:proofErr w:type="spellStart"/>
            <w:r>
              <w:rPr>
                <w:rFonts w:ascii="Arial Narrow" w:hAnsi="Arial Narrow"/>
                <w:i/>
                <w:color w:val="00AF50"/>
              </w:rPr>
              <w:t>etc</w:t>
            </w:r>
            <w:proofErr w:type="spellEnd"/>
          </w:p>
          <w:p w14:paraId="762FFCEE" w14:textId="77777777" w:rsidR="00796EEB" w:rsidRDefault="00796EEB" w:rsidP="00420C6A">
            <w:pPr>
              <w:pStyle w:val="TableParagraph"/>
              <w:spacing w:before="4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spacing w:val="-2"/>
              </w:rPr>
              <w:t>l’</w:t>
            </w:r>
            <w:r>
              <w:rPr>
                <w:rFonts w:ascii="Arial Narrow" w:hAnsi="Arial Narrow"/>
                <w:b/>
                <w:i/>
                <w:color w:val="00AF50"/>
                <w:spacing w:val="-2"/>
              </w:rPr>
              <w:t>unité</w:t>
            </w:r>
            <w:r>
              <w:rPr>
                <w:rFonts w:ascii="Arial Narrow" w:hAnsi="Arial Narrow"/>
                <w:i/>
                <w:color w:val="00AF50"/>
                <w:spacing w:val="-2"/>
              </w:rPr>
              <w:t>.</w:t>
            </w:r>
          </w:p>
        </w:tc>
        <w:tc>
          <w:tcPr>
            <w:tcW w:w="850" w:type="dxa"/>
          </w:tcPr>
          <w:p w14:paraId="2A073624" w14:textId="77777777" w:rsidR="00796EEB" w:rsidRDefault="00796EEB" w:rsidP="00420C6A">
            <w:pPr>
              <w:pStyle w:val="TableParagraph"/>
              <w:rPr>
                <w:rFonts w:ascii="Arial Narrow"/>
                <w:b/>
              </w:rPr>
            </w:pPr>
          </w:p>
          <w:p w14:paraId="71B4CA55" w14:textId="77777777" w:rsidR="00796EEB" w:rsidRDefault="00796EEB" w:rsidP="00420C6A">
            <w:pPr>
              <w:pStyle w:val="TableParagraph"/>
              <w:rPr>
                <w:rFonts w:ascii="Arial Narrow"/>
                <w:b/>
              </w:rPr>
            </w:pPr>
          </w:p>
          <w:p w14:paraId="3FC3151E" w14:textId="77777777" w:rsidR="00796EEB" w:rsidRDefault="00796EEB" w:rsidP="00420C6A">
            <w:pPr>
              <w:pStyle w:val="TableParagraph"/>
              <w:spacing w:before="245"/>
              <w:rPr>
                <w:rFonts w:ascii="Arial Narrow"/>
                <w:b/>
              </w:rPr>
            </w:pPr>
          </w:p>
          <w:p w14:paraId="3A0DEBA7" w14:textId="77777777" w:rsidR="00796EEB" w:rsidRDefault="00796EEB" w:rsidP="00420C6A">
            <w:pPr>
              <w:pStyle w:val="TableParagraph"/>
              <w:spacing w:before="1"/>
              <w:ind w:left="10"/>
              <w:jc w:val="center"/>
              <w:rPr>
                <w:rFonts w:ascii="Arial Narrow"/>
                <w:b/>
              </w:rPr>
            </w:pPr>
            <w:r>
              <w:rPr>
                <w:rFonts w:ascii="Arial Narrow"/>
                <w:b/>
                <w:color w:val="00AF50"/>
                <w:spacing w:val="-10"/>
              </w:rPr>
              <w:t>U</w:t>
            </w:r>
          </w:p>
        </w:tc>
        <w:tc>
          <w:tcPr>
            <w:tcW w:w="1702" w:type="dxa"/>
          </w:tcPr>
          <w:p w14:paraId="431631A5" w14:textId="77777777" w:rsidR="00796EEB" w:rsidRDefault="00796EEB" w:rsidP="00420C6A">
            <w:pPr>
              <w:pStyle w:val="TableParagraph"/>
            </w:pPr>
          </w:p>
        </w:tc>
        <w:tc>
          <w:tcPr>
            <w:tcW w:w="1848" w:type="dxa"/>
          </w:tcPr>
          <w:p w14:paraId="457B67D3" w14:textId="77777777" w:rsidR="00796EEB" w:rsidRDefault="00796EEB" w:rsidP="00420C6A">
            <w:pPr>
              <w:pStyle w:val="TableParagraph"/>
            </w:pPr>
          </w:p>
        </w:tc>
      </w:tr>
      <w:tr w:rsidR="00796EEB" w14:paraId="29C2D9E1" w14:textId="77777777" w:rsidTr="00420C6A">
        <w:trPr>
          <w:trHeight w:val="1543"/>
        </w:trPr>
        <w:tc>
          <w:tcPr>
            <w:tcW w:w="704" w:type="dxa"/>
          </w:tcPr>
          <w:p w14:paraId="153A13A1" w14:textId="77777777" w:rsidR="00796EEB" w:rsidRDefault="00796EEB" w:rsidP="00420C6A">
            <w:pPr>
              <w:pStyle w:val="TableParagraph"/>
              <w:rPr>
                <w:rFonts w:ascii="Arial Narrow"/>
                <w:b/>
              </w:rPr>
            </w:pPr>
          </w:p>
          <w:p w14:paraId="700FD290" w14:textId="77777777" w:rsidR="00796EEB" w:rsidRDefault="00796EEB" w:rsidP="00420C6A">
            <w:pPr>
              <w:pStyle w:val="TableParagraph"/>
              <w:spacing w:before="57"/>
              <w:rPr>
                <w:rFonts w:ascii="Arial Narrow"/>
                <w:b/>
              </w:rPr>
            </w:pPr>
          </w:p>
          <w:p w14:paraId="2A0DDEAB" w14:textId="77777777" w:rsidR="00796EEB" w:rsidRDefault="00796EEB" w:rsidP="00420C6A">
            <w:pPr>
              <w:pStyle w:val="TableParagraph"/>
              <w:ind w:left="11"/>
              <w:jc w:val="center"/>
              <w:rPr>
                <w:rFonts w:ascii="Arial Narrow"/>
                <w:b/>
              </w:rPr>
            </w:pPr>
            <w:r>
              <w:rPr>
                <w:rFonts w:ascii="Arial Narrow"/>
                <w:b/>
                <w:color w:val="00AF50"/>
                <w:spacing w:val="-5"/>
              </w:rPr>
              <w:t>502</w:t>
            </w:r>
          </w:p>
        </w:tc>
        <w:tc>
          <w:tcPr>
            <w:tcW w:w="5814" w:type="dxa"/>
          </w:tcPr>
          <w:p w14:paraId="7123FF70" w14:textId="77777777" w:rsidR="00796EEB" w:rsidRDefault="00796EEB" w:rsidP="00420C6A">
            <w:pPr>
              <w:pStyle w:val="TableParagraph"/>
              <w:spacing w:before="17"/>
              <w:ind w:left="21"/>
              <w:jc w:val="both"/>
              <w:rPr>
                <w:rFonts w:ascii="Arial Narrow" w:hAnsi="Arial Narrow"/>
                <w:b/>
              </w:rPr>
            </w:pPr>
            <w:r>
              <w:rPr>
                <w:rFonts w:ascii="Arial Narrow" w:hAnsi="Arial Narrow"/>
                <w:b/>
                <w:color w:val="00AF50"/>
              </w:rPr>
              <w:t>Fourniture</w:t>
            </w:r>
            <w:r>
              <w:rPr>
                <w:rFonts w:ascii="Arial Narrow" w:hAnsi="Arial Narrow"/>
                <w:b/>
                <w:color w:val="00AF50"/>
                <w:spacing w:val="-6"/>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pose</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6"/>
              </w:rPr>
              <w:t xml:space="preserve"> </w:t>
            </w:r>
            <w:r>
              <w:rPr>
                <w:rFonts w:ascii="Arial Narrow" w:hAnsi="Arial Narrow"/>
                <w:b/>
                <w:color w:val="00AF50"/>
              </w:rPr>
              <w:t>gaines</w:t>
            </w:r>
            <w:r>
              <w:rPr>
                <w:rFonts w:ascii="Arial Narrow" w:hAnsi="Arial Narrow"/>
                <w:b/>
                <w:color w:val="00AF50"/>
                <w:spacing w:val="-3"/>
              </w:rPr>
              <w:t xml:space="preserve"> </w:t>
            </w:r>
            <w:r>
              <w:rPr>
                <w:rFonts w:ascii="Arial Narrow" w:hAnsi="Arial Narrow"/>
                <w:b/>
                <w:color w:val="00AF50"/>
              </w:rPr>
              <w:t>annelées</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25mm</w:t>
            </w:r>
            <w:r>
              <w:rPr>
                <w:rFonts w:ascii="Arial Narrow" w:hAnsi="Arial Narrow"/>
                <w:b/>
                <w:color w:val="00AF50"/>
                <w:spacing w:val="-3"/>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rPr>
              <w:t>les</w:t>
            </w:r>
            <w:r>
              <w:rPr>
                <w:rFonts w:ascii="Arial Narrow" w:hAnsi="Arial Narrow"/>
                <w:b/>
                <w:color w:val="00AF50"/>
                <w:spacing w:val="-3"/>
              </w:rPr>
              <w:t xml:space="preserve"> </w:t>
            </w:r>
            <w:r>
              <w:rPr>
                <w:rFonts w:ascii="Arial Narrow" w:hAnsi="Arial Narrow"/>
                <w:b/>
                <w:color w:val="00AF50"/>
                <w:spacing w:val="-2"/>
              </w:rPr>
              <w:t>câbles</w:t>
            </w:r>
          </w:p>
          <w:p w14:paraId="0D0B6A2B" w14:textId="77777777" w:rsidR="00796EEB" w:rsidRDefault="00796EEB" w:rsidP="00420C6A">
            <w:pPr>
              <w:pStyle w:val="TableParagraph"/>
              <w:spacing w:before="81" w:line="259" w:lineRule="auto"/>
              <w:ind w:left="21" w:right="15"/>
              <w:jc w:val="both"/>
              <w:rPr>
                <w:rFonts w:ascii="Arial Narrow" w:hAnsi="Arial Narrow"/>
                <w:i/>
              </w:rPr>
            </w:pPr>
            <w:r>
              <w:rPr>
                <w:rFonts w:ascii="Arial Narrow" w:hAnsi="Arial Narrow"/>
                <w:i/>
                <w:color w:val="00AF50"/>
              </w:rPr>
              <w:t>Ce prix rémunère</w:t>
            </w:r>
            <w:r>
              <w:rPr>
                <w:rFonts w:ascii="Arial Narrow" w:hAnsi="Arial Narrow"/>
                <w:i/>
                <w:color w:val="00AF50"/>
                <w:spacing w:val="-2"/>
              </w:rPr>
              <w:t xml:space="preserve"> </w:t>
            </w:r>
            <w:r>
              <w:rPr>
                <w:rFonts w:ascii="Arial Narrow" w:hAnsi="Arial Narrow"/>
                <w:i/>
                <w:color w:val="00AF50"/>
              </w:rPr>
              <w:t>dans</w:t>
            </w:r>
            <w:r>
              <w:rPr>
                <w:rFonts w:ascii="Arial Narrow" w:hAnsi="Arial Narrow"/>
                <w:i/>
                <w:color w:val="00AF50"/>
                <w:spacing w:val="-1"/>
              </w:rPr>
              <w:t xml:space="preserve"> </w:t>
            </w:r>
            <w:r>
              <w:rPr>
                <w:rFonts w:ascii="Arial Narrow" w:hAnsi="Arial Narrow"/>
                <w:i/>
                <w:color w:val="00AF50"/>
              </w:rPr>
              <w:t>les</w:t>
            </w:r>
            <w:r>
              <w:rPr>
                <w:rFonts w:ascii="Arial Narrow" w:hAnsi="Arial Narrow"/>
                <w:i/>
                <w:color w:val="00AF50"/>
                <w:spacing w:val="-1"/>
              </w:rPr>
              <w:t xml:space="preserve"> </w:t>
            </w:r>
            <w:r>
              <w:rPr>
                <w:rFonts w:ascii="Arial Narrow" w:hAnsi="Arial Narrow"/>
                <w:i/>
                <w:color w:val="00AF50"/>
              </w:rPr>
              <w:t>conditions prévues au 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1"/>
              </w:rPr>
              <w:t xml:space="preserve"> </w:t>
            </w:r>
            <w:r>
              <w:rPr>
                <w:rFonts w:ascii="Arial Narrow" w:hAnsi="Arial Narrow"/>
                <w:i/>
                <w:color w:val="00AF50"/>
              </w:rPr>
              <w:t>fourniture</w:t>
            </w:r>
            <w:r>
              <w:rPr>
                <w:rFonts w:ascii="Arial Narrow" w:hAnsi="Arial Narrow"/>
                <w:i/>
                <w:color w:val="00AF50"/>
                <w:spacing w:val="-2"/>
              </w:rPr>
              <w:t xml:space="preserve"> </w:t>
            </w:r>
            <w:r>
              <w:rPr>
                <w:rFonts w:ascii="Arial Narrow" w:hAnsi="Arial Narrow"/>
                <w:i/>
                <w:color w:val="00AF50"/>
              </w:rPr>
              <w:t>et la</w:t>
            </w:r>
            <w:r>
              <w:rPr>
                <w:rFonts w:ascii="Arial Narrow" w:hAnsi="Arial Narrow"/>
                <w:i/>
                <w:color w:val="00AF50"/>
                <w:spacing w:val="-3"/>
              </w:rPr>
              <w:t xml:space="preserve"> </w:t>
            </w:r>
            <w:r>
              <w:rPr>
                <w:rFonts w:ascii="Arial Narrow" w:hAnsi="Arial Narrow"/>
                <w:i/>
                <w:color w:val="00AF50"/>
              </w:rPr>
              <w:t>pose</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gaines</w:t>
            </w:r>
            <w:r>
              <w:rPr>
                <w:rFonts w:ascii="Arial Narrow" w:hAnsi="Arial Narrow"/>
                <w:i/>
                <w:color w:val="00AF50"/>
                <w:spacing w:val="-3"/>
              </w:rPr>
              <w:t xml:space="preserve"> </w:t>
            </w:r>
            <w:r>
              <w:rPr>
                <w:rFonts w:ascii="Arial Narrow" w:hAnsi="Arial Narrow"/>
                <w:i/>
                <w:color w:val="00AF50"/>
              </w:rPr>
              <w:t>annelées</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6"/>
              </w:rPr>
              <w:t xml:space="preserve"> </w:t>
            </w:r>
            <w:r>
              <w:rPr>
                <w:rFonts w:ascii="Arial Narrow" w:hAnsi="Arial Narrow"/>
                <w:i/>
                <w:color w:val="00AF50"/>
              </w:rPr>
              <w:t>25mm</w:t>
            </w:r>
            <w:r>
              <w:rPr>
                <w:rFonts w:ascii="Arial Narrow" w:hAnsi="Arial Narrow"/>
                <w:i/>
                <w:color w:val="00AF50"/>
                <w:spacing w:val="-5"/>
              </w:rPr>
              <w:t xml:space="preserve"> </w:t>
            </w:r>
            <w:r>
              <w:rPr>
                <w:rFonts w:ascii="Arial Narrow" w:hAnsi="Arial Narrow"/>
                <w:i/>
                <w:color w:val="00AF50"/>
              </w:rPr>
              <w:t>pour</w:t>
            </w:r>
            <w:r>
              <w:rPr>
                <w:rFonts w:ascii="Arial Narrow" w:hAnsi="Arial Narrow"/>
                <w:i/>
                <w:color w:val="00AF50"/>
                <w:spacing w:val="-3"/>
              </w:rPr>
              <w:t xml:space="preserve"> </w:t>
            </w:r>
            <w:r>
              <w:rPr>
                <w:rFonts w:ascii="Arial Narrow" w:hAnsi="Arial Narrow"/>
                <w:i/>
                <w:color w:val="00AF50"/>
              </w:rPr>
              <w:t>les</w:t>
            </w:r>
            <w:r>
              <w:rPr>
                <w:rFonts w:ascii="Arial Narrow" w:hAnsi="Arial Narrow"/>
                <w:i/>
                <w:color w:val="00AF50"/>
                <w:spacing w:val="-3"/>
              </w:rPr>
              <w:t xml:space="preserve"> </w:t>
            </w:r>
            <w:r>
              <w:rPr>
                <w:rFonts w:ascii="Arial Narrow" w:hAnsi="Arial Narrow"/>
                <w:i/>
                <w:color w:val="00AF50"/>
              </w:rPr>
              <w:t>câbles</w:t>
            </w:r>
            <w:r>
              <w:rPr>
                <w:rFonts w:ascii="Arial Narrow" w:hAnsi="Arial Narrow"/>
                <w:i/>
                <w:color w:val="00AF50"/>
                <w:spacing w:val="-3"/>
              </w:rPr>
              <w:t xml:space="preserv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toutes</w:t>
            </w:r>
            <w:r>
              <w:rPr>
                <w:rFonts w:ascii="Arial Narrow" w:hAnsi="Arial Narrow"/>
                <w:i/>
                <w:color w:val="00AF50"/>
                <w:spacing w:val="-3"/>
              </w:rPr>
              <w:t xml:space="preserve"> </w:t>
            </w:r>
            <w:r>
              <w:rPr>
                <w:rFonts w:ascii="Arial Narrow" w:hAnsi="Arial Narrow"/>
                <w:i/>
                <w:color w:val="00AF50"/>
              </w:rPr>
              <w:t xml:space="preserve">sujétions </w:t>
            </w:r>
            <w:r>
              <w:rPr>
                <w:rFonts w:ascii="Arial Narrow" w:hAnsi="Arial Narrow"/>
                <w:i/>
                <w:color w:val="00AF50"/>
                <w:spacing w:val="-2"/>
              </w:rPr>
              <w:t>d’installation.</w:t>
            </w:r>
          </w:p>
          <w:p w14:paraId="09F4BE7A" w14:textId="77777777" w:rsidR="00796EEB" w:rsidRDefault="00796EEB" w:rsidP="00420C6A">
            <w:pPr>
              <w:pStyle w:val="TableParagraph"/>
              <w:spacing w:before="39"/>
              <w:ind w:left="21"/>
              <w:jc w:val="both"/>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7"/>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0D3C1368" w14:textId="77777777" w:rsidR="00796EEB" w:rsidRDefault="00796EEB" w:rsidP="00420C6A">
            <w:pPr>
              <w:pStyle w:val="TableParagraph"/>
              <w:rPr>
                <w:rFonts w:ascii="Arial Narrow"/>
                <w:b/>
              </w:rPr>
            </w:pPr>
          </w:p>
          <w:p w14:paraId="54C14264" w14:textId="77777777" w:rsidR="00796EEB" w:rsidRDefault="00796EEB" w:rsidP="00420C6A">
            <w:pPr>
              <w:pStyle w:val="TableParagraph"/>
              <w:spacing w:before="57"/>
              <w:rPr>
                <w:rFonts w:ascii="Arial Narrow"/>
                <w:b/>
              </w:rPr>
            </w:pPr>
          </w:p>
          <w:p w14:paraId="151CC65B"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0BF2443D" w14:textId="77777777" w:rsidR="00796EEB" w:rsidRDefault="00796EEB" w:rsidP="00420C6A">
            <w:pPr>
              <w:pStyle w:val="TableParagraph"/>
            </w:pPr>
          </w:p>
        </w:tc>
        <w:tc>
          <w:tcPr>
            <w:tcW w:w="1848" w:type="dxa"/>
          </w:tcPr>
          <w:p w14:paraId="68308DF5" w14:textId="77777777" w:rsidR="00796EEB" w:rsidRDefault="00796EEB" w:rsidP="00420C6A">
            <w:pPr>
              <w:pStyle w:val="TableParagraph"/>
            </w:pPr>
          </w:p>
        </w:tc>
      </w:tr>
    </w:tbl>
    <w:p w14:paraId="332D5977"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20D9024F" w14:textId="77777777" w:rsidTr="00420C6A">
        <w:trPr>
          <w:trHeight w:val="2361"/>
        </w:trPr>
        <w:tc>
          <w:tcPr>
            <w:tcW w:w="704" w:type="dxa"/>
          </w:tcPr>
          <w:p w14:paraId="6DCE0411" w14:textId="77777777" w:rsidR="00796EEB" w:rsidRDefault="00796EEB" w:rsidP="00420C6A">
            <w:pPr>
              <w:pStyle w:val="TableParagraph"/>
              <w:rPr>
                <w:rFonts w:ascii="Arial Narrow"/>
                <w:b/>
              </w:rPr>
            </w:pPr>
          </w:p>
          <w:p w14:paraId="137EF837" w14:textId="77777777" w:rsidR="00796EEB" w:rsidRDefault="00796EEB" w:rsidP="00420C6A">
            <w:pPr>
              <w:pStyle w:val="TableParagraph"/>
              <w:rPr>
                <w:rFonts w:ascii="Arial Narrow"/>
                <w:b/>
              </w:rPr>
            </w:pPr>
          </w:p>
          <w:p w14:paraId="09050929" w14:textId="77777777" w:rsidR="00796EEB" w:rsidRDefault="00796EEB" w:rsidP="00420C6A">
            <w:pPr>
              <w:pStyle w:val="TableParagraph"/>
              <w:spacing w:before="215"/>
              <w:rPr>
                <w:rFonts w:ascii="Arial Narrow"/>
                <w:b/>
              </w:rPr>
            </w:pPr>
          </w:p>
          <w:p w14:paraId="213D1FB2" w14:textId="77777777" w:rsidR="00796EEB" w:rsidRDefault="00796EEB" w:rsidP="00420C6A">
            <w:pPr>
              <w:pStyle w:val="TableParagraph"/>
              <w:ind w:left="11"/>
              <w:jc w:val="center"/>
              <w:rPr>
                <w:rFonts w:ascii="Arial Narrow"/>
                <w:b/>
              </w:rPr>
            </w:pPr>
            <w:r>
              <w:rPr>
                <w:rFonts w:ascii="Arial Narrow"/>
                <w:b/>
                <w:color w:val="00AF50"/>
                <w:spacing w:val="-5"/>
              </w:rPr>
              <w:t>503</w:t>
            </w:r>
          </w:p>
        </w:tc>
        <w:tc>
          <w:tcPr>
            <w:tcW w:w="5814" w:type="dxa"/>
          </w:tcPr>
          <w:p w14:paraId="40F5B32D" w14:textId="77777777" w:rsidR="00796EEB" w:rsidRDefault="00796EEB" w:rsidP="00420C6A">
            <w:pPr>
              <w:pStyle w:val="TableParagraph"/>
              <w:spacing w:before="19" w:line="259" w:lineRule="auto"/>
              <w:ind w:left="21"/>
              <w:rPr>
                <w:rFonts w:ascii="Arial Narrow" w:hAnsi="Arial Narrow"/>
                <w:b/>
              </w:rPr>
            </w:pPr>
            <w:r>
              <w:rPr>
                <w:rFonts w:ascii="Arial Narrow" w:hAnsi="Arial Narrow"/>
                <w:b/>
                <w:color w:val="00AF50"/>
              </w:rPr>
              <w:t xml:space="preserve">Fourniture et pose câble </w:t>
            </w:r>
            <w:proofErr w:type="spellStart"/>
            <w:r>
              <w:rPr>
                <w:rFonts w:ascii="Arial Narrow" w:hAnsi="Arial Narrow"/>
                <w:b/>
                <w:color w:val="00AF50"/>
              </w:rPr>
              <w:t>ecoflex</w:t>
            </w:r>
            <w:proofErr w:type="spellEnd"/>
            <w:r>
              <w:rPr>
                <w:rFonts w:ascii="Arial Narrow" w:hAnsi="Arial Narrow"/>
                <w:b/>
                <w:color w:val="00AF50"/>
              </w:rPr>
              <w:t xml:space="preserve"> FG7 (O), NEXXAN OU EUROCABLES</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3*2,5mm²</w:t>
            </w:r>
            <w:r>
              <w:rPr>
                <w:rFonts w:ascii="Arial Narrow" w:hAnsi="Arial Narrow"/>
                <w:b/>
                <w:color w:val="00AF50"/>
                <w:spacing w:val="-4"/>
              </w:rPr>
              <w:t xml:space="preserve"> </w:t>
            </w:r>
            <w:r>
              <w:rPr>
                <w:rFonts w:ascii="Arial Narrow" w:hAnsi="Arial Narrow"/>
                <w:b/>
                <w:color w:val="00AF50"/>
              </w:rPr>
              <w:t>ou</w:t>
            </w:r>
            <w:r>
              <w:rPr>
                <w:rFonts w:ascii="Arial Narrow" w:hAnsi="Arial Narrow"/>
                <w:b/>
                <w:color w:val="00AF50"/>
                <w:spacing w:val="-5"/>
              </w:rPr>
              <w:t xml:space="preserve"> </w:t>
            </w:r>
            <w:r>
              <w:rPr>
                <w:rFonts w:ascii="Arial Narrow" w:hAnsi="Arial Narrow"/>
                <w:b/>
                <w:color w:val="00AF50"/>
              </w:rPr>
              <w:t>4*4mm²</w:t>
            </w:r>
            <w:r>
              <w:rPr>
                <w:rFonts w:ascii="Arial Narrow" w:hAnsi="Arial Narrow"/>
                <w:b/>
                <w:color w:val="00AF50"/>
                <w:spacing w:val="-4"/>
              </w:rPr>
              <w:t xml:space="preserve"> </w:t>
            </w:r>
            <w:r>
              <w:rPr>
                <w:rFonts w:ascii="Arial Narrow" w:hAnsi="Arial Narrow"/>
                <w:b/>
                <w:color w:val="00AF50"/>
              </w:rPr>
              <w:t>pour</w:t>
            </w:r>
            <w:r>
              <w:rPr>
                <w:rFonts w:ascii="Arial Narrow" w:hAnsi="Arial Narrow"/>
                <w:b/>
                <w:color w:val="00AF50"/>
                <w:spacing w:val="-5"/>
              </w:rPr>
              <w:t xml:space="preserve"> </w:t>
            </w:r>
            <w:r>
              <w:rPr>
                <w:rFonts w:ascii="Arial Narrow" w:hAnsi="Arial Narrow"/>
                <w:b/>
                <w:color w:val="00AF50"/>
              </w:rPr>
              <w:t>panneaux</w:t>
            </w:r>
            <w:r>
              <w:rPr>
                <w:rFonts w:ascii="Arial Narrow" w:hAnsi="Arial Narrow"/>
                <w:b/>
                <w:color w:val="00AF50"/>
                <w:spacing w:val="-3"/>
              </w:rPr>
              <w:t xml:space="preserve"> </w:t>
            </w:r>
            <w:r>
              <w:rPr>
                <w:rFonts w:ascii="Arial Narrow" w:hAnsi="Arial Narrow"/>
                <w:b/>
                <w:color w:val="00AF50"/>
              </w:rPr>
              <w:t>solaires</w:t>
            </w:r>
            <w:r>
              <w:rPr>
                <w:rFonts w:ascii="Arial Narrow" w:hAnsi="Arial Narrow"/>
                <w:b/>
                <w:color w:val="00AF50"/>
                <w:spacing w:val="-4"/>
              </w:rPr>
              <w:t xml:space="preserve"> </w:t>
            </w:r>
            <w:r>
              <w:rPr>
                <w:rFonts w:ascii="Arial Narrow" w:hAnsi="Arial Narrow"/>
                <w:b/>
                <w:color w:val="00AF50"/>
              </w:rPr>
              <w:t>y compris toutes sujétions de pose.</w:t>
            </w:r>
          </w:p>
          <w:p w14:paraId="2CE79213" w14:textId="77777777" w:rsidR="00796EEB" w:rsidRDefault="00796EEB" w:rsidP="00420C6A">
            <w:pPr>
              <w:pStyle w:val="TableParagraph"/>
              <w:spacing w:before="39" w:line="259" w:lineRule="auto"/>
              <w:ind w:left="21"/>
              <w:rPr>
                <w:rFonts w:ascii="Arial Narrow" w:hAnsi="Arial Narrow"/>
                <w:i/>
              </w:rPr>
            </w:pPr>
            <w:r>
              <w:rPr>
                <w:rFonts w:ascii="Arial Narrow" w:hAnsi="Arial Narrow"/>
                <w:i/>
                <w:color w:val="00AF50"/>
              </w:rPr>
              <w:t>Ce prix rémunère</w:t>
            </w:r>
            <w:r>
              <w:rPr>
                <w:rFonts w:ascii="Arial Narrow" w:hAnsi="Arial Narrow"/>
                <w:i/>
                <w:color w:val="00AF50"/>
                <w:spacing w:val="-3"/>
              </w:rPr>
              <w:t xml:space="preserve"> </w:t>
            </w:r>
            <w:r>
              <w:rPr>
                <w:rFonts w:ascii="Arial Narrow" w:hAnsi="Arial Narrow"/>
                <w:i/>
                <w:color w:val="00AF50"/>
              </w:rPr>
              <w:t>dans</w:t>
            </w:r>
            <w:r>
              <w:rPr>
                <w:rFonts w:ascii="Arial Narrow" w:hAnsi="Arial Narrow"/>
                <w:i/>
                <w:color w:val="00AF50"/>
                <w:spacing w:val="-2"/>
              </w:rPr>
              <w:t xml:space="preserve"> </w:t>
            </w:r>
            <w:r>
              <w:rPr>
                <w:rFonts w:ascii="Arial Narrow" w:hAnsi="Arial Narrow"/>
                <w:i/>
                <w:color w:val="00AF50"/>
              </w:rPr>
              <w:t>les</w:t>
            </w:r>
            <w:r>
              <w:rPr>
                <w:rFonts w:ascii="Arial Narrow" w:hAnsi="Arial Narrow"/>
                <w:i/>
                <w:color w:val="00AF50"/>
                <w:spacing w:val="-2"/>
              </w:rPr>
              <w:t xml:space="preserve"> </w:t>
            </w:r>
            <w:r>
              <w:rPr>
                <w:rFonts w:ascii="Arial Narrow" w:hAnsi="Arial Narrow"/>
                <w:i/>
                <w:color w:val="00AF50"/>
              </w:rPr>
              <w:t>conditions prévues au contrat la</w:t>
            </w:r>
            <w:r>
              <w:rPr>
                <w:rFonts w:ascii="Arial Narrow" w:hAnsi="Arial Narrow"/>
                <w:i/>
                <w:color w:val="00AF50"/>
                <w:spacing w:val="-2"/>
              </w:rPr>
              <w:t xml:space="preserve"> </w:t>
            </w:r>
            <w:r>
              <w:rPr>
                <w:rFonts w:ascii="Arial Narrow" w:hAnsi="Arial Narrow"/>
                <w:i/>
                <w:color w:val="00AF50"/>
              </w:rPr>
              <w:t>fourniture</w:t>
            </w:r>
            <w:r>
              <w:rPr>
                <w:rFonts w:ascii="Arial Narrow" w:hAnsi="Arial Narrow"/>
                <w:i/>
                <w:color w:val="00AF50"/>
                <w:spacing w:val="-3"/>
              </w:rPr>
              <w:t xml:space="preserve"> </w:t>
            </w:r>
            <w:r>
              <w:rPr>
                <w:rFonts w:ascii="Arial Narrow" w:hAnsi="Arial Narrow"/>
                <w:i/>
                <w:color w:val="00AF50"/>
              </w:rPr>
              <w:t xml:space="preserve">et la pose de câble </w:t>
            </w:r>
            <w:proofErr w:type="spellStart"/>
            <w:r>
              <w:rPr>
                <w:rFonts w:ascii="Arial Narrow" w:hAnsi="Arial Narrow"/>
                <w:i/>
                <w:color w:val="00AF50"/>
              </w:rPr>
              <w:t>ecoflex</w:t>
            </w:r>
            <w:proofErr w:type="spellEnd"/>
            <w:r>
              <w:rPr>
                <w:rFonts w:ascii="Arial Narrow" w:hAnsi="Arial Narrow"/>
                <w:i/>
                <w:color w:val="00AF50"/>
              </w:rPr>
              <w:t xml:space="preserve"> FG7 (O), NEXXAN OU EUROCABLES de 3*2,5mm²</w:t>
            </w:r>
            <w:r>
              <w:rPr>
                <w:rFonts w:ascii="Arial Narrow" w:hAnsi="Arial Narrow"/>
                <w:i/>
                <w:color w:val="00AF50"/>
                <w:spacing w:val="-4"/>
              </w:rPr>
              <w:t xml:space="preserve"> </w:t>
            </w:r>
            <w:r>
              <w:rPr>
                <w:rFonts w:ascii="Arial Narrow" w:hAnsi="Arial Narrow"/>
                <w:i/>
                <w:color w:val="00AF50"/>
              </w:rPr>
              <w:t>ou</w:t>
            </w:r>
            <w:r>
              <w:rPr>
                <w:rFonts w:ascii="Arial Narrow" w:hAnsi="Arial Narrow"/>
                <w:i/>
                <w:color w:val="00AF50"/>
                <w:spacing w:val="-4"/>
              </w:rPr>
              <w:t xml:space="preserve"> </w:t>
            </w:r>
            <w:r>
              <w:rPr>
                <w:rFonts w:ascii="Arial Narrow" w:hAnsi="Arial Narrow"/>
                <w:i/>
                <w:color w:val="00AF50"/>
              </w:rPr>
              <w:t>4*4mm²</w:t>
            </w:r>
            <w:r>
              <w:rPr>
                <w:rFonts w:ascii="Arial Narrow" w:hAnsi="Arial Narrow"/>
                <w:i/>
                <w:color w:val="00AF50"/>
                <w:spacing w:val="-4"/>
              </w:rPr>
              <w:t xml:space="preserve"> </w:t>
            </w:r>
            <w:r>
              <w:rPr>
                <w:rFonts w:ascii="Arial Narrow" w:hAnsi="Arial Narrow"/>
                <w:i/>
                <w:color w:val="00AF50"/>
              </w:rPr>
              <w:t>pour</w:t>
            </w:r>
            <w:r>
              <w:rPr>
                <w:rFonts w:ascii="Arial Narrow" w:hAnsi="Arial Narrow"/>
                <w:i/>
                <w:color w:val="00AF50"/>
                <w:spacing w:val="-7"/>
              </w:rPr>
              <w:t xml:space="preserve"> </w:t>
            </w:r>
            <w:r>
              <w:rPr>
                <w:rFonts w:ascii="Arial Narrow" w:hAnsi="Arial Narrow"/>
                <w:i/>
                <w:color w:val="00AF50"/>
              </w:rPr>
              <w:t>panneaux</w:t>
            </w:r>
            <w:r>
              <w:rPr>
                <w:rFonts w:ascii="Arial Narrow" w:hAnsi="Arial Narrow"/>
                <w:i/>
                <w:color w:val="00AF50"/>
                <w:spacing w:val="-6"/>
              </w:rPr>
              <w:t xml:space="preserve"> </w:t>
            </w:r>
            <w:r>
              <w:rPr>
                <w:rFonts w:ascii="Arial Narrow" w:hAnsi="Arial Narrow"/>
                <w:i/>
                <w:color w:val="00AF50"/>
              </w:rPr>
              <w:t>solaires</w:t>
            </w:r>
            <w:r>
              <w:rPr>
                <w:rFonts w:ascii="Arial Narrow" w:hAnsi="Arial Narrow"/>
                <w:i/>
                <w:color w:val="00AF50"/>
                <w:spacing w:val="-6"/>
              </w:rPr>
              <w:t xml:space="preserve"> </w:t>
            </w:r>
            <w:r>
              <w:rPr>
                <w:rFonts w:ascii="Arial Narrow" w:hAnsi="Arial Narrow"/>
                <w:i/>
                <w:color w:val="00AF50"/>
              </w:rPr>
              <w:t>y</w:t>
            </w:r>
            <w:r>
              <w:rPr>
                <w:rFonts w:ascii="Arial Narrow" w:hAnsi="Arial Narrow"/>
                <w:i/>
                <w:color w:val="00AF50"/>
                <w:spacing w:val="-4"/>
              </w:rPr>
              <w:t xml:space="preserve"> </w:t>
            </w:r>
            <w:r>
              <w:rPr>
                <w:rFonts w:ascii="Arial Narrow" w:hAnsi="Arial Narrow"/>
                <w:i/>
                <w:color w:val="00AF50"/>
              </w:rPr>
              <w:t>compris</w:t>
            </w:r>
            <w:r>
              <w:rPr>
                <w:rFonts w:ascii="Arial Narrow" w:hAnsi="Arial Narrow"/>
                <w:i/>
                <w:color w:val="00AF50"/>
                <w:spacing w:val="-4"/>
              </w:rPr>
              <w:t xml:space="preserve"> </w:t>
            </w:r>
            <w:r>
              <w:rPr>
                <w:rFonts w:ascii="Arial Narrow" w:hAnsi="Arial Narrow"/>
                <w:i/>
                <w:color w:val="00AF50"/>
              </w:rPr>
              <w:t>toutes</w:t>
            </w:r>
            <w:r>
              <w:rPr>
                <w:rFonts w:ascii="Arial Narrow" w:hAnsi="Arial Narrow"/>
                <w:i/>
                <w:color w:val="00AF50"/>
                <w:spacing w:val="-4"/>
              </w:rPr>
              <w:t xml:space="preserve"> </w:t>
            </w:r>
            <w:r>
              <w:rPr>
                <w:rFonts w:ascii="Arial Narrow" w:hAnsi="Arial Narrow"/>
                <w:i/>
                <w:color w:val="00AF50"/>
              </w:rPr>
              <w:t>sujétions de pose.</w:t>
            </w:r>
          </w:p>
          <w:p w14:paraId="4ADBBCBE" w14:textId="77777777" w:rsidR="00796EEB" w:rsidRDefault="00796EEB" w:rsidP="00420C6A">
            <w:pPr>
              <w:pStyle w:val="TableParagraph"/>
              <w:spacing w:before="5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7"/>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6AE496B1" w14:textId="77777777" w:rsidR="00796EEB" w:rsidRDefault="00796EEB" w:rsidP="00420C6A">
            <w:pPr>
              <w:pStyle w:val="TableParagraph"/>
              <w:rPr>
                <w:rFonts w:ascii="Arial Narrow"/>
                <w:b/>
              </w:rPr>
            </w:pPr>
          </w:p>
          <w:p w14:paraId="5E76040D" w14:textId="77777777" w:rsidR="00796EEB" w:rsidRDefault="00796EEB" w:rsidP="00420C6A">
            <w:pPr>
              <w:pStyle w:val="TableParagraph"/>
              <w:rPr>
                <w:rFonts w:ascii="Arial Narrow"/>
                <w:b/>
              </w:rPr>
            </w:pPr>
          </w:p>
          <w:p w14:paraId="70865B62" w14:textId="77777777" w:rsidR="00796EEB" w:rsidRDefault="00796EEB" w:rsidP="00420C6A">
            <w:pPr>
              <w:pStyle w:val="TableParagraph"/>
              <w:spacing w:before="215"/>
              <w:rPr>
                <w:rFonts w:ascii="Arial Narrow"/>
                <w:b/>
              </w:rPr>
            </w:pPr>
          </w:p>
          <w:p w14:paraId="6D6CB7AF"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7ECFA2CA" w14:textId="77777777" w:rsidR="00796EEB" w:rsidRDefault="00796EEB" w:rsidP="00420C6A">
            <w:pPr>
              <w:pStyle w:val="TableParagraph"/>
            </w:pPr>
          </w:p>
        </w:tc>
        <w:tc>
          <w:tcPr>
            <w:tcW w:w="1848" w:type="dxa"/>
          </w:tcPr>
          <w:p w14:paraId="7EA52713" w14:textId="77777777" w:rsidR="00796EEB" w:rsidRDefault="00796EEB" w:rsidP="00420C6A">
            <w:pPr>
              <w:pStyle w:val="TableParagraph"/>
            </w:pPr>
          </w:p>
        </w:tc>
      </w:tr>
      <w:tr w:rsidR="00796EEB" w14:paraId="1B6ADD2D" w14:textId="77777777" w:rsidTr="00420C6A">
        <w:trPr>
          <w:trHeight w:val="2124"/>
        </w:trPr>
        <w:tc>
          <w:tcPr>
            <w:tcW w:w="704" w:type="dxa"/>
          </w:tcPr>
          <w:p w14:paraId="403A54A9" w14:textId="77777777" w:rsidR="00796EEB" w:rsidRDefault="00796EEB" w:rsidP="00420C6A">
            <w:pPr>
              <w:pStyle w:val="TableParagraph"/>
              <w:rPr>
                <w:rFonts w:ascii="Arial Narrow"/>
                <w:b/>
              </w:rPr>
            </w:pPr>
          </w:p>
          <w:p w14:paraId="18CEA792" w14:textId="77777777" w:rsidR="00796EEB" w:rsidRDefault="00796EEB" w:rsidP="00420C6A">
            <w:pPr>
              <w:pStyle w:val="TableParagraph"/>
              <w:rPr>
                <w:rFonts w:ascii="Arial Narrow"/>
                <w:b/>
              </w:rPr>
            </w:pPr>
          </w:p>
          <w:p w14:paraId="4AFF4D27" w14:textId="77777777" w:rsidR="00796EEB" w:rsidRDefault="00796EEB" w:rsidP="00420C6A">
            <w:pPr>
              <w:pStyle w:val="TableParagraph"/>
              <w:spacing w:before="97"/>
              <w:rPr>
                <w:rFonts w:ascii="Arial Narrow"/>
                <w:b/>
              </w:rPr>
            </w:pPr>
          </w:p>
          <w:p w14:paraId="3F3FA517" w14:textId="77777777" w:rsidR="00796EEB" w:rsidRDefault="00796EEB" w:rsidP="00420C6A">
            <w:pPr>
              <w:pStyle w:val="TableParagraph"/>
              <w:ind w:left="11"/>
              <w:jc w:val="center"/>
              <w:rPr>
                <w:rFonts w:ascii="Arial Narrow"/>
                <w:b/>
              </w:rPr>
            </w:pPr>
            <w:r>
              <w:rPr>
                <w:rFonts w:ascii="Arial Narrow"/>
                <w:b/>
                <w:color w:val="00AF50"/>
                <w:spacing w:val="-5"/>
              </w:rPr>
              <w:t>504</w:t>
            </w:r>
          </w:p>
        </w:tc>
        <w:tc>
          <w:tcPr>
            <w:tcW w:w="5814" w:type="dxa"/>
          </w:tcPr>
          <w:p w14:paraId="07AD279E" w14:textId="77777777" w:rsidR="00796EEB" w:rsidRDefault="00796EEB" w:rsidP="00420C6A">
            <w:pPr>
              <w:pStyle w:val="TableParagraph"/>
              <w:spacing w:before="17" w:line="259" w:lineRule="auto"/>
              <w:ind w:left="21"/>
              <w:rPr>
                <w:rFonts w:ascii="Arial Narrow" w:hAnsi="Arial Narrow"/>
                <w:b/>
              </w:rPr>
            </w:pPr>
            <w:r>
              <w:rPr>
                <w:rFonts w:ascii="Arial Narrow" w:hAnsi="Arial Narrow"/>
                <w:b/>
                <w:color w:val="00AF50"/>
              </w:rPr>
              <w:t>Fourniture</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pose</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7"/>
              </w:rPr>
              <w:t xml:space="preserve"> </w:t>
            </w:r>
            <w:r>
              <w:rPr>
                <w:rFonts w:ascii="Arial Narrow" w:hAnsi="Arial Narrow"/>
                <w:b/>
                <w:color w:val="00AF50"/>
              </w:rPr>
              <w:t>câble</w:t>
            </w:r>
            <w:r>
              <w:rPr>
                <w:rFonts w:ascii="Arial Narrow" w:hAnsi="Arial Narrow"/>
                <w:b/>
                <w:color w:val="00AF50"/>
                <w:spacing w:val="-7"/>
              </w:rPr>
              <w:t xml:space="preserve"> </w:t>
            </w:r>
            <w:proofErr w:type="spellStart"/>
            <w:r>
              <w:rPr>
                <w:rFonts w:ascii="Arial Narrow" w:hAnsi="Arial Narrow"/>
                <w:b/>
                <w:color w:val="00AF50"/>
              </w:rPr>
              <w:t>ecoflex</w:t>
            </w:r>
            <w:proofErr w:type="spellEnd"/>
            <w:r>
              <w:rPr>
                <w:rFonts w:ascii="Arial Narrow" w:hAnsi="Arial Narrow"/>
                <w:b/>
                <w:color w:val="00AF50"/>
                <w:spacing w:val="-4"/>
              </w:rPr>
              <w:t xml:space="preserve"> </w:t>
            </w:r>
            <w:r>
              <w:rPr>
                <w:rFonts w:ascii="Arial Narrow" w:hAnsi="Arial Narrow"/>
                <w:b/>
                <w:color w:val="00AF50"/>
              </w:rPr>
              <w:t>FG7</w:t>
            </w:r>
            <w:r>
              <w:rPr>
                <w:rFonts w:ascii="Arial Narrow" w:hAnsi="Arial Narrow"/>
                <w:b/>
                <w:color w:val="00AF50"/>
                <w:spacing w:val="-4"/>
              </w:rPr>
              <w:t xml:space="preserve"> </w:t>
            </w:r>
            <w:r>
              <w:rPr>
                <w:rFonts w:ascii="Arial Narrow" w:hAnsi="Arial Narrow"/>
                <w:b/>
                <w:color w:val="00AF50"/>
              </w:rPr>
              <w:t>(O),</w:t>
            </w:r>
            <w:r>
              <w:rPr>
                <w:rFonts w:ascii="Arial Narrow" w:hAnsi="Arial Narrow"/>
                <w:b/>
                <w:color w:val="00AF50"/>
                <w:spacing w:val="-6"/>
              </w:rPr>
              <w:t xml:space="preserve"> </w:t>
            </w:r>
            <w:r>
              <w:rPr>
                <w:rFonts w:ascii="Arial Narrow" w:hAnsi="Arial Narrow"/>
                <w:b/>
                <w:color w:val="00AF50"/>
              </w:rPr>
              <w:t>NEXXAN</w:t>
            </w:r>
            <w:r>
              <w:rPr>
                <w:rFonts w:ascii="Arial Narrow" w:hAnsi="Arial Narrow"/>
                <w:b/>
                <w:color w:val="00AF50"/>
                <w:spacing w:val="-5"/>
              </w:rPr>
              <w:t xml:space="preserve"> </w:t>
            </w:r>
            <w:r>
              <w:rPr>
                <w:rFonts w:ascii="Arial Narrow" w:hAnsi="Arial Narrow"/>
                <w:b/>
                <w:color w:val="00AF50"/>
              </w:rPr>
              <w:t>OU EUROCABLES 2x2,5mm² pour sonde/flotteur</w:t>
            </w:r>
          </w:p>
          <w:p w14:paraId="18D59E16" w14:textId="77777777" w:rsidR="00796EEB" w:rsidRDefault="00796EEB" w:rsidP="00420C6A">
            <w:pPr>
              <w:pStyle w:val="TableParagraph"/>
              <w:spacing w:before="59" w:line="259" w:lineRule="auto"/>
              <w:ind w:left="21"/>
              <w:rPr>
                <w:rFonts w:ascii="Arial Narrow" w:hAnsi="Arial Narrow"/>
                <w:i/>
              </w:rPr>
            </w:pPr>
            <w:r>
              <w:rPr>
                <w:rFonts w:ascii="Arial Narrow" w:hAnsi="Arial Narrow"/>
                <w:i/>
                <w:color w:val="00AF50"/>
              </w:rPr>
              <w:t>Ce</w:t>
            </w:r>
            <w:r>
              <w:rPr>
                <w:rFonts w:ascii="Arial Narrow" w:hAnsi="Arial Narrow"/>
                <w:i/>
                <w:color w:val="00AF50"/>
                <w:spacing w:val="-1"/>
              </w:rPr>
              <w:t xml:space="preserve"> </w:t>
            </w:r>
            <w:r>
              <w:rPr>
                <w:rFonts w:ascii="Arial Narrow" w:hAnsi="Arial Narrow"/>
                <w:i/>
                <w:color w:val="00AF50"/>
              </w:rPr>
              <w:t>prix rémunère</w:t>
            </w:r>
            <w:r>
              <w:rPr>
                <w:rFonts w:ascii="Arial Narrow" w:hAnsi="Arial Narrow"/>
                <w:i/>
                <w:color w:val="00AF50"/>
                <w:spacing w:val="-4"/>
              </w:rPr>
              <w:t xml:space="preserve"> </w:t>
            </w:r>
            <w:r>
              <w:rPr>
                <w:rFonts w:ascii="Arial Narrow" w:hAnsi="Arial Narrow"/>
                <w:i/>
                <w:color w:val="00AF50"/>
              </w:rPr>
              <w:t>dans</w:t>
            </w:r>
            <w:r>
              <w:rPr>
                <w:rFonts w:ascii="Arial Narrow" w:hAnsi="Arial Narrow"/>
                <w:i/>
                <w:color w:val="00AF50"/>
                <w:spacing w:val="-3"/>
              </w:rPr>
              <w:t xml:space="preserve"> </w:t>
            </w:r>
            <w:r>
              <w:rPr>
                <w:rFonts w:ascii="Arial Narrow" w:hAnsi="Arial Narrow"/>
                <w:i/>
                <w:color w:val="00AF50"/>
              </w:rPr>
              <w:t>les</w:t>
            </w:r>
            <w:r>
              <w:rPr>
                <w:rFonts w:ascii="Arial Narrow" w:hAnsi="Arial Narrow"/>
                <w:i/>
                <w:color w:val="00AF50"/>
                <w:spacing w:val="-3"/>
              </w:rPr>
              <w:t xml:space="preserve"> </w:t>
            </w:r>
            <w:r>
              <w:rPr>
                <w:rFonts w:ascii="Arial Narrow" w:hAnsi="Arial Narrow"/>
                <w:i/>
                <w:color w:val="00AF50"/>
              </w:rPr>
              <w:t>conditions</w:t>
            </w:r>
            <w:r>
              <w:rPr>
                <w:rFonts w:ascii="Arial Narrow" w:hAnsi="Arial Narrow"/>
                <w:i/>
                <w:color w:val="00AF50"/>
                <w:spacing w:val="-1"/>
              </w:rPr>
              <w:t xml:space="preserve"> </w:t>
            </w:r>
            <w:r>
              <w:rPr>
                <w:rFonts w:ascii="Arial Narrow" w:hAnsi="Arial Narrow"/>
                <w:i/>
                <w:color w:val="00AF50"/>
              </w:rPr>
              <w:t>prévues</w:t>
            </w:r>
            <w:r>
              <w:rPr>
                <w:rFonts w:ascii="Arial Narrow" w:hAnsi="Arial Narrow"/>
                <w:i/>
                <w:color w:val="00AF50"/>
                <w:spacing w:val="-1"/>
              </w:rPr>
              <w:t xml:space="preserve"> </w:t>
            </w:r>
            <w:r>
              <w:rPr>
                <w:rFonts w:ascii="Arial Narrow" w:hAnsi="Arial Narrow"/>
                <w:i/>
                <w:color w:val="00AF50"/>
              </w:rPr>
              <w:t>au</w:t>
            </w:r>
            <w:r>
              <w:rPr>
                <w:rFonts w:ascii="Arial Narrow" w:hAnsi="Arial Narrow"/>
                <w:i/>
                <w:color w:val="00AF50"/>
                <w:spacing w:val="-1"/>
              </w:rPr>
              <w:t xml:space="preserve"> </w:t>
            </w:r>
            <w:r>
              <w:rPr>
                <w:rFonts w:ascii="Arial Narrow" w:hAnsi="Arial Narrow"/>
                <w:i/>
                <w:color w:val="00AF50"/>
              </w:rPr>
              <w:t>contrat la</w:t>
            </w:r>
            <w:r>
              <w:rPr>
                <w:rFonts w:ascii="Arial Narrow" w:hAnsi="Arial Narrow"/>
                <w:i/>
                <w:color w:val="00AF50"/>
                <w:spacing w:val="-3"/>
              </w:rPr>
              <w:t xml:space="preserve"> </w:t>
            </w:r>
            <w:r>
              <w:rPr>
                <w:rFonts w:ascii="Arial Narrow" w:hAnsi="Arial Narrow"/>
                <w:i/>
                <w:color w:val="00AF50"/>
              </w:rPr>
              <w:t>fourniture</w:t>
            </w:r>
            <w:r>
              <w:rPr>
                <w:rFonts w:ascii="Arial Narrow" w:hAnsi="Arial Narrow"/>
                <w:i/>
                <w:color w:val="00AF50"/>
                <w:spacing w:val="-4"/>
              </w:rPr>
              <w:t xml:space="preserve"> </w:t>
            </w:r>
            <w:r>
              <w:rPr>
                <w:rFonts w:ascii="Arial Narrow" w:hAnsi="Arial Narrow"/>
                <w:i/>
                <w:color w:val="00AF50"/>
              </w:rPr>
              <w:t xml:space="preserve">et la pose </w:t>
            </w:r>
            <w:r>
              <w:rPr>
                <w:rFonts w:ascii="Calibri" w:hAnsi="Calibri"/>
                <w:color w:val="00AF50"/>
              </w:rPr>
              <w:t xml:space="preserve">de </w:t>
            </w:r>
            <w:r>
              <w:rPr>
                <w:rFonts w:ascii="Arial Narrow" w:hAnsi="Arial Narrow"/>
                <w:i/>
                <w:color w:val="00AF50"/>
              </w:rPr>
              <w:t xml:space="preserve">câble </w:t>
            </w:r>
            <w:proofErr w:type="spellStart"/>
            <w:r>
              <w:rPr>
                <w:rFonts w:ascii="Arial Narrow" w:hAnsi="Arial Narrow"/>
                <w:i/>
                <w:color w:val="00AF50"/>
              </w:rPr>
              <w:t>ecoflex</w:t>
            </w:r>
            <w:proofErr w:type="spellEnd"/>
            <w:r>
              <w:rPr>
                <w:rFonts w:ascii="Arial Narrow" w:hAnsi="Arial Narrow"/>
                <w:i/>
                <w:color w:val="00AF50"/>
              </w:rPr>
              <w:t xml:space="preserve"> FG7 (O), NEXXAN OU EUROCABLES 2x2,5mm²</w:t>
            </w:r>
            <w:r>
              <w:rPr>
                <w:rFonts w:ascii="Arial Narrow" w:hAnsi="Arial Narrow"/>
                <w:i/>
                <w:color w:val="00AF50"/>
                <w:spacing w:val="-4"/>
              </w:rPr>
              <w:t xml:space="preserve"> </w:t>
            </w:r>
            <w:r>
              <w:rPr>
                <w:rFonts w:ascii="Arial Narrow" w:hAnsi="Arial Narrow"/>
                <w:i/>
                <w:color w:val="00AF50"/>
              </w:rPr>
              <w:t>pour</w:t>
            </w:r>
            <w:r>
              <w:rPr>
                <w:rFonts w:ascii="Arial Narrow" w:hAnsi="Arial Narrow"/>
                <w:i/>
                <w:color w:val="00AF50"/>
                <w:spacing w:val="-7"/>
              </w:rPr>
              <w:t xml:space="preserve"> </w:t>
            </w:r>
            <w:r>
              <w:rPr>
                <w:rFonts w:ascii="Arial Narrow" w:hAnsi="Arial Narrow"/>
                <w:i/>
                <w:color w:val="00AF50"/>
              </w:rPr>
              <w:t>sonde/flotteur</w:t>
            </w:r>
            <w:r>
              <w:rPr>
                <w:rFonts w:ascii="Arial Narrow" w:hAnsi="Arial Narrow"/>
                <w:i/>
                <w:color w:val="00AF50"/>
                <w:spacing w:val="-5"/>
              </w:rPr>
              <w:t xml:space="preserve"> </w:t>
            </w:r>
            <w:r>
              <w:rPr>
                <w:rFonts w:ascii="Arial Narrow" w:hAnsi="Arial Narrow"/>
                <w:i/>
                <w:color w:val="00AF50"/>
              </w:rPr>
              <w:t>y</w:t>
            </w:r>
            <w:r>
              <w:rPr>
                <w:rFonts w:ascii="Arial Narrow" w:hAnsi="Arial Narrow"/>
                <w:i/>
                <w:color w:val="00AF50"/>
                <w:spacing w:val="-4"/>
              </w:rPr>
              <w:t xml:space="preserve"> </w:t>
            </w:r>
            <w:r>
              <w:rPr>
                <w:rFonts w:ascii="Arial Narrow" w:hAnsi="Arial Narrow"/>
                <w:i/>
                <w:color w:val="00AF50"/>
              </w:rPr>
              <w:t>compris</w:t>
            </w:r>
            <w:r>
              <w:rPr>
                <w:rFonts w:ascii="Arial Narrow" w:hAnsi="Arial Narrow"/>
                <w:i/>
                <w:color w:val="00AF50"/>
                <w:spacing w:val="-6"/>
              </w:rPr>
              <w:t xml:space="preserve"> </w:t>
            </w:r>
            <w:r>
              <w:rPr>
                <w:rFonts w:ascii="Arial Narrow" w:hAnsi="Arial Narrow"/>
                <w:i/>
                <w:color w:val="00AF50"/>
              </w:rPr>
              <w:t>accessoires</w:t>
            </w:r>
            <w:r>
              <w:rPr>
                <w:rFonts w:ascii="Arial Narrow" w:hAnsi="Arial Narrow"/>
                <w:i/>
                <w:color w:val="00AF50"/>
                <w:spacing w:val="-6"/>
              </w:rPr>
              <w:t xml:space="preserve"> </w:t>
            </w:r>
            <w:r>
              <w:rPr>
                <w:rFonts w:ascii="Arial Narrow" w:hAnsi="Arial Narrow"/>
                <w:i/>
                <w:color w:val="00AF50"/>
              </w:rPr>
              <w:t>connexes</w:t>
            </w:r>
            <w:r>
              <w:rPr>
                <w:rFonts w:ascii="Arial Narrow" w:hAnsi="Arial Narrow"/>
                <w:i/>
                <w:color w:val="00AF50"/>
                <w:spacing w:val="-4"/>
              </w:rPr>
              <w:t xml:space="preserve"> </w:t>
            </w:r>
            <w:r>
              <w:rPr>
                <w:rFonts w:ascii="Arial Narrow" w:hAnsi="Arial Narrow"/>
                <w:i/>
                <w:color w:val="00AF50"/>
              </w:rPr>
              <w:t>et</w:t>
            </w:r>
            <w:r>
              <w:rPr>
                <w:rFonts w:ascii="Arial Narrow" w:hAnsi="Arial Narrow"/>
                <w:i/>
                <w:color w:val="00AF50"/>
                <w:spacing w:val="-4"/>
              </w:rPr>
              <w:t xml:space="preserve"> </w:t>
            </w:r>
            <w:r>
              <w:rPr>
                <w:rFonts w:ascii="Arial Narrow" w:hAnsi="Arial Narrow"/>
                <w:i/>
                <w:color w:val="00AF50"/>
              </w:rPr>
              <w:t xml:space="preserve">toutes </w:t>
            </w:r>
            <w:r>
              <w:rPr>
                <w:rFonts w:ascii="Arial Narrow" w:hAnsi="Arial Narrow"/>
                <w:i/>
                <w:color w:val="00AF50"/>
                <w:spacing w:val="-2"/>
              </w:rPr>
              <w:t>sujétions.</w:t>
            </w:r>
          </w:p>
          <w:p w14:paraId="561E629F" w14:textId="77777777" w:rsidR="00796EEB" w:rsidRDefault="00796EEB" w:rsidP="00420C6A">
            <w:pPr>
              <w:pStyle w:val="TableParagraph"/>
              <w:spacing w:before="62"/>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42"/>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7"/>
              </w:rPr>
              <w:t xml:space="preserve"> </w:t>
            </w:r>
            <w:proofErr w:type="gramStart"/>
            <w:r>
              <w:rPr>
                <w:rFonts w:ascii="Arial Narrow" w:hAnsi="Arial Narrow"/>
                <w:b/>
                <w:i/>
                <w:color w:val="00AF50"/>
              </w:rPr>
              <w:t>linéaire</w:t>
            </w:r>
            <w:r>
              <w:rPr>
                <w:rFonts w:ascii="Arial Narrow" w:hAnsi="Arial Narrow"/>
                <w:b/>
                <w:i/>
                <w:color w:val="00AF50"/>
                <w:spacing w:val="-4"/>
              </w:rPr>
              <w:t xml:space="preserve"> </w:t>
            </w:r>
            <w:r>
              <w:rPr>
                <w:rFonts w:ascii="Arial Narrow" w:hAnsi="Arial Narrow"/>
                <w:i/>
                <w:color w:val="00AF50"/>
                <w:spacing w:val="-10"/>
              </w:rPr>
              <w:t>.</w:t>
            </w:r>
            <w:proofErr w:type="gramEnd"/>
          </w:p>
        </w:tc>
        <w:tc>
          <w:tcPr>
            <w:tcW w:w="850" w:type="dxa"/>
          </w:tcPr>
          <w:p w14:paraId="66BA432E" w14:textId="77777777" w:rsidR="00796EEB" w:rsidRDefault="00796EEB" w:rsidP="00420C6A">
            <w:pPr>
              <w:pStyle w:val="TableParagraph"/>
              <w:rPr>
                <w:rFonts w:ascii="Arial Narrow"/>
                <w:b/>
              </w:rPr>
            </w:pPr>
          </w:p>
          <w:p w14:paraId="12B01840" w14:textId="77777777" w:rsidR="00796EEB" w:rsidRDefault="00796EEB" w:rsidP="00420C6A">
            <w:pPr>
              <w:pStyle w:val="TableParagraph"/>
              <w:rPr>
                <w:rFonts w:ascii="Arial Narrow"/>
                <w:b/>
              </w:rPr>
            </w:pPr>
          </w:p>
          <w:p w14:paraId="089F0F3E" w14:textId="77777777" w:rsidR="00796EEB" w:rsidRDefault="00796EEB" w:rsidP="00420C6A">
            <w:pPr>
              <w:pStyle w:val="TableParagraph"/>
              <w:spacing w:before="97"/>
              <w:rPr>
                <w:rFonts w:ascii="Arial Narrow"/>
                <w:b/>
              </w:rPr>
            </w:pPr>
          </w:p>
          <w:p w14:paraId="591875A5"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1A6616A8" w14:textId="77777777" w:rsidR="00796EEB" w:rsidRDefault="00796EEB" w:rsidP="00420C6A">
            <w:pPr>
              <w:pStyle w:val="TableParagraph"/>
            </w:pPr>
          </w:p>
        </w:tc>
        <w:tc>
          <w:tcPr>
            <w:tcW w:w="1848" w:type="dxa"/>
          </w:tcPr>
          <w:p w14:paraId="597FEB18" w14:textId="77777777" w:rsidR="00796EEB" w:rsidRDefault="00796EEB" w:rsidP="00420C6A">
            <w:pPr>
              <w:pStyle w:val="TableParagraph"/>
            </w:pPr>
          </w:p>
        </w:tc>
      </w:tr>
      <w:tr w:rsidR="00796EEB" w14:paraId="50A34955" w14:textId="77777777" w:rsidTr="00420C6A">
        <w:trPr>
          <w:trHeight w:val="1264"/>
        </w:trPr>
        <w:tc>
          <w:tcPr>
            <w:tcW w:w="704" w:type="dxa"/>
            <w:tcBorders>
              <w:bottom w:val="single" w:sz="18" w:space="0" w:color="66FFFF"/>
            </w:tcBorders>
          </w:tcPr>
          <w:p w14:paraId="6DB3B893" w14:textId="77777777" w:rsidR="00796EEB" w:rsidRDefault="00796EEB" w:rsidP="00420C6A">
            <w:pPr>
              <w:pStyle w:val="TableParagraph"/>
              <w:spacing w:before="174"/>
              <w:rPr>
                <w:rFonts w:ascii="Arial Narrow"/>
                <w:b/>
              </w:rPr>
            </w:pPr>
          </w:p>
          <w:p w14:paraId="22BCC635" w14:textId="77777777" w:rsidR="00796EEB" w:rsidRDefault="00796EEB" w:rsidP="00420C6A">
            <w:pPr>
              <w:pStyle w:val="TableParagraph"/>
              <w:spacing w:before="1"/>
              <w:ind w:left="11"/>
              <w:jc w:val="center"/>
              <w:rPr>
                <w:rFonts w:ascii="Arial Narrow"/>
                <w:b/>
              </w:rPr>
            </w:pPr>
            <w:r>
              <w:rPr>
                <w:rFonts w:ascii="Arial Narrow"/>
                <w:b/>
                <w:color w:val="00AF50"/>
                <w:spacing w:val="-5"/>
              </w:rPr>
              <w:t>505</w:t>
            </w:r>
          </w:p>
        </w:tc>
        <w:tc>
          <w:tcPr>
            <w:tcW w:w="5814" w:type="dxa"/>
            <w:tcBorders>
              <w:bottom w:val="single" w:sz="18" w:space="0" w:color="66FFFF"/>
            </w:tcBorders>
          </w:tcPr>
          <w:p w14:paraId="3F0C9AD3" w14:textId="77777777" w:rsidR="00796EEB" w:rsidRDefault="00796EEB" w:rsidP="00420C6A">
            <w:pPr>
              <w:pStyle w:val="TableParagraph"/>
              <w:spacing w:before="19"/>
              <w:ind w:left="21"/>
              <w:rPr>
                <w:rFonts w:ascii="Arial Narrow"/>
                <w:b/>
              </w:rPr>
            </w:pPr>
            <w:r>
              <w:rPr>
                <w:rFonts w:ascii="Arial Narrow"/>
                <w:b/>
                <w:color w:val="00AF50"/>
              </w:rPr>
              <w:t>Fourniture</w:t>
            </w:r>
            <w:r>
              <w:rPr>
                <w:rFonts w:ascii="Arial Narrow"/>
                <w:b/>
                <w:color w:val="00AF50"/>
                <w:spacing w:val="-3"/>
              </w:rPr>
              <w:t xml:space="preserve"> </w:t>
            </w:r>
            <w:r>
              <w:rPr>
                <w:rFonts w:ascii="Arial Narrow"/>
                <w:b/>
                <w:color w:val="00AF50"/>
              </w:rPr>
              <w:t>et</w:t>
            </w:r>
            <w:r>
              <w:rPr>
                <w:rFonts w:ascii="Arial Narrow"/>
                <w:b/>
                <w:color w:val="00AF50"/>
                <w:spacing w:val="-3"/>
              </w:rPr>
              <w:t xml:space="preserve"> </w:t>
            </w:r>
            <w:r>
              <w:rPr>
                <w:rFonts w:ascii="Arial Narrow"/>
                <w:b/>
                <w:color w:val="00AF50"/>
              </w:rPr>
              <w:t>pose</w:t>
            </w:r>
            <w:r>
              <w:rPr>
                <w:rFonts w:ascii="Arial Narrow"/>
                <w:b/>
                <w:color w:val="00AF50"/>
                <w:spacing w:val="-3"/>
              </w:rPr>
              <w:t xml:space="preserve"> </w:t>
            </w:r>
            <w:r>
              <w:rPr>
                <w:rFonts w:ascii="Arial Narrow"/>
                <w:b/>
                <w:color w:val="00AF50"/>
              </w:rPr>
              <w:t>du</w:t>
            </w:r>
            <w:r>
              <w:rPr>
                <w:rFonts w:ascii="Arial Narrow"/>
                <w:b/>
                <w:color w:val="00AF50"/>
                <w:spacing w:val="-3"/>
              </w:rPr>
              <w:t xml:space="preserve"> </w:t>
            </w:r>
            <w:r>
              <w:rPr>
                <w:rFonts w:ascii="Arial Narrow"/>
                <w:b/>
                <w:color w:val="00AF50"/>
              </w:rPr>
              <w:t>grillage</w:t>
            </w:r>
            <w:r>
              <w:rPr>
                <w:rFonts w:ascii="Arial Narrow"/>
                <w:b/>
                <w:color w:val="00AF50"/>
                <w:spacing w:val="-3"/>
              </w:rPr>
              <w:t xml:space="preserve"> </w:t>
            </w:r>
            <w:r>
              <w:rPr>
                <w:rFonts w:ascii="Arial Narrow"/>
                <w:b/>
                <w:color w:val="00AF50"/>
                <w:spacing w:val="-2"/>
              </w:rPr>
              <w:t>avertisseur</w:t>
            </w:r>
          </w:p>
          <w:p w14:paraId="619C53A3" w14:textId="77777777" w:rsidR="00796EEB" w:rsidRDefault="00796EEB" w:rsidP="00420C6A">
            <w:pPr>
              <w:pStyle w:val="TableParagraph"/>
              <w:spacing w:before="6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la pose du grillage avertisseur et toutes sujétions de mise en œuvre.</w:t>
            </w:r>
          </w:p>
          <w:p w14:paraId="45417CE4" w14:textId="77777777" w:rsidR="00796EEB" w:rsidRDefault="00796EEB" w:rsidP="00420C6A">
            <w:pPr>
              <w:pStyle w:val="TableParagraph"/>
              <w:spacing w:before="5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44"/>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Borders>
              <w:bottom w:val="single" w:sz="18" w:space="0" w:color="66FFFF"/>
            </w:tcBorders>
          </w:tcPr>
          <w:p w14:paraId="7C610726" w14:textId="77777777" w:rsidR="00796EEB" w:rsidRDefault="00796EEB" w:rsidP="00420C6A">
            <w:pPr>
              <w:pStyle w:val="TableParagraph"/>
              <w:spacing w:before="174"/>
              <w:rPr>
                <w:rFonts w:ascii="Arial Narrow"/>
                <w:b/>
              </w:rPr>
            </w:pPr>
          </w:p>
          <w:p w14:paraId="315C3238" w14:textId="77777777" w:rsidR="00796EEB" w:rsidRDefault="00796EEB" w:rsidP="00420C6A">
            <w:pPr>
              <w:pStyle w:val="TableParagraph"/>
              <w:spacing w:before="1"/>
              <w:ind w:left="10" w:right="2"/>
              <w:jc w:val="center"/>
              <w:rPr>
                <w:rFonts w:ascii="Arial Narrow"/>
                <w:b/>
              </w:rPr>
            </w:pPr>
            <w:proofErr w:type="gramStart"/>
            <w:r>
              <w:rPr>
                <w:rFonts w:ascii="Arial Narrow"/>
                <w:b/>
                <w:color w:val="00AF50"/>
                <w:spacing w:val="-5"/>
              </w:rPr>
              <w:t>ml</w:t>
            </w:r>
            <w:proofErr w:type="gramEnd"/>
          </w:p>
        </w:tc>
        <w:tc>
          <w:tcPr>
            <w:tcW w:w="1702" w:type="dxa"/>
            <w:tcBorders>
              <w:bottom w:val="single" w:sz="18" w:space="0" w:color="66FFFF"/>
            </w:tcBorders>
          </w:tcPr>
          <w:p w14:paraId="38FF5A19" w14:textId="77777777" w:rsidR="00796EEB" w:rsidRDefault="00796EEB" w:rsidP="00420C6A">
            <w:pPr>
              <w:pStyle w:val="TableParagraph"/>
            </w:pPr>
          </w:p>
        </w:tc>
        <w:tc>
          <w:tcPr>
            <w:tcW w:w="1848" w:type="dxa"/>
            <w:tcBorders>
              <w:bottom w:val="single" w:sz="18" w:space="0" w:color="66FFFF"/>
            </w:tcBorders>
          </w:tcPr>
          <w:p w14:paraId="37303D0F" w14:textId="77777777" w:rsidR="00796EEB" w:rsidRDefault="00796EEB" w:rsidP="00420C6A">
            <w:pPr>
              <w:pStyle w:val="TableParagraph"/>
            </w:pPr>
          </w:p>
        </w:tc>
      </w:tr>
      <w:tr w:rsidR="00796EEB" w14:paraId="13051CB3" w14:textId="77777777" w:rsidTr="00420C6A">
        <w:trPr>
          <w:trHeight w:val="420"/>
        </w:trPr>
        <w:tc>
          <w:tcPr>
            <w:tcW w:w="10918" w:type="dxa"/>
            <w:gridSpan w:val="5"/>
            <w:tcBorders>
              <w:top w:val="single" w:sz="18" w:space="0" w:color="66FFFF"/>
            </w:tcBorders>
            <w:shd w:val="clear" w:color="auto" w:fill="66FFFF"/>
          </w:tcPr>
          <w:p w14:paraId="23411666" w14:textId="77777777" w:rsidR="00796EEB" w:rsidRDefault="00796EEB" w:rsidP="00420C6A">
            <w:pPr>
              <w:pStyle w:val="TableParagraph"/>
              <w:spacing w:line="219" w:lineRule="exact"/>
              <w:ind w:left="19"/>
              <w:rPr>
                <w:rFonts w:ascii="Franklin Gothic Demi Cond" w:hAnsi="Franklin Gothic Demi Cond"/>
              </w:rPr>
            </w:pPr>
            <w:r>
              <w:rPr>
                <w:rFonts w:ascii="Franklin Gothic Demi Cond" w:hAnsi="Franklin Gothic Demi Cond"/>
                <w:color w:val="00AF50"/>
              </w:rPr>
              <w:t>600-</w:t>
            </w:r>
            <w:r>
              <w:rPr>
                <w:rFonts w:ascii="Franklin Gothic Demi Cond" w:hAnsi="Franklin Gothic Demi Cond"/>
                <w:color w:val="00AF50"/>
                <w:spacing w:val="42"/>
              </w:rPr>
              <w:t xml:space="preserve"> </w:t>
            </w:r>
            <w:r>
              <w:rPr>
                <w:rFonts w:ascii="Franklin Gothic Demi Cond" w:hAnsi="Franklin Gothic Demi Cond"/>
                <w:color w:val="00AF50"/>
              </w:rPr>
              <w:t>CONSTRUCTION</w:t>
            </w:r>
            <w:r>
              <w:rPr>
                <w:rFonts w:ascii="Franklin Gothic Demi Cond" w:hAnsi="Franklin Gothic Demi Cond"/>
                <w:color w:val="00AF50"/>
                <w:spacing w:val="-3"/>
              </w:rPr>
              <w:t xml:space="preserve"> </w:t>
            </w:r>
            <w:r>
              <w:rPr>
                <w:rFonts w:ascii="Franklin Gothic Demi Cond" w:hAnsi="Franklin Gothic Demi Cond"/>
                <w:color w:val="00AF50"/>
              </w:rPr>
              <w:t>D'UN</w:t>
            </w:r>
            <w:r>
              <w:rPr>
                <w:rFonts w:ascii="Franklin Gothic Demi Cond" w:hAnsi="Franklin Gothic Demi Cond"/>
                <w:color w:val="00AF50"/>
                <w:spacing w:val="-6"/>
              </w:rPr>
              <w:t xml:space="preserve"> </w:t>
            </w:r>
            <w:r>
              <w:rPr>
                <w:rFonts w:ascii="Franklin Gothic Demi Cond" w:hAnsi="Franklin Gothic Demi Cond"/>
                <w:color w:val="00AF50"/>
              </w:rPr>
              <w:t>CHÂTEAU</w:t>
            </w:r>
            <w:r>
              <w:rPr>
                <w:rFonts w:ascii="Franklin Gothic Demi Cond" w:hAnsi="Franklin Gothic Demi Cond"/>
                <w:color w:val="00AF50"/>
                <w:spacing w:val="-4"/>
              </w:rPr>
              <w:t xml:space="preserve"> </w:t>
            </w:r>
            <w:r>
              <w:rPr>
                <w:rFonts w:ascii="Franklin Gothic Demi Cond" w:hAnsi="Franklin Gothic Demi Cond"/>
                <w:color w:val="00AF50"/>
              </w:rPr>
              <w:t>DE</w:t>
            </w:r>
            <w:r>
              <w:rPr>
                <w:rFonts w:ascii="Franklin Gothic Demi Cond" w:hAnsi="Franklin Gothic Demi Cond"/>
                <w:color w:val="00AF50"/>
                <w:spacing w:val="-3"/>
              </w:rPr>
              <w:t xml:space="preserve"> </w:t>
            </w:r>
            <w:r>
              <w:rPr>
                <w:rFonts w:ascii="Franklin Gothic Demi Cond" w:hAnsi="Franklin Gothic Demi Cond"/>
                <w:color w:val="00AF50"/>
                <w:spacing w:val="-2"/>
              </w:rPr>
              <w:t>7,5m3</w:t>
            </w:r>
          </w:p>
        </w:tc>
      </w:tr>
      <w:tr w:rsidR="00796EEB" w14:paraId="2FB3AF6B" w14:textId="77777777" w:rsidTr="00420C6A">
        <w:trPr>
          <w:trHeight w:val="1305"/>
        </w:trPr>
        <w:tc>
          <w:tcPr>
            <w:tcW w:w="704" w:type="dxa"/>
          </w:tcPr>
          <w:p w14:paraId="462ACA1B" w14:textId="77777777" w:rsidR="00796EEB" w:rsidRDefault="00796EEB" w:rsidP="00420C6A">
            <w:pPr>
              <w:pStyle w:val="TableParagraph"/>
              <w:spacing w:before="192"/>
              <w:rPr>
                <w:rFonts w:ascii="Arial Narrow"/>
                <w:b/>
              </w:rPr>
            </w:pPr>
          </w:p>
          <w:p w14:paraId="729847CB" w14:textId="77777777" w:rsidR="00796EEB" w:rsidRDefault="00796EEB" w:rsidP="00420C6A">
            <w:pPr>
              <w:pStyle w:val="TableParagraph"/>
              <w:ind w:left="11"/>
              <w:jc w:val="center"/>
              <w:rPr>
                <w:rFonts w:ascii="Arial Narrow"/>
                <w:b/>
              </w:rPr>
            </w:pPr>
            <w:r>
              <w:rPr>
                <w:rFonts w:ascii="Arial Narrow"/>
                <w:b/>
                <w:color w:val="00AF50"/>
                <w:spacing w:val="-5"/>
              </w:rPr>
              <w:t>601</w:t>
            </w:r>
          </w:p>
        </w:tc>
        <w:tc>
          <w:tcPr>
            <w:tcW w:w="5814" w:type="dxa"/>
          </w:tcPr>
          <w:p w14:paraId="57073CB7" w14:textId="77777777" w:rsidR="00796EEB" w:rsidRDefault="00796EEB" w:rsidP="00420C6A">
            <w:pPr>
              <w:pStyle w:val="TableParagraph"/>
              <w:spacing w:before="57"/>
              <w:ind w:left="21"/>
              <w:rPr>
                <w:rFonts w:ascii="Arial Narrow"/>
                <w:b/>
              </w:rPr>
            </w:pPr>
            <w:r>
              <w:rPr>
                <w:rFonts w:ascii="Arial Narrow"/>
                <w:b/>
                <w:color w:val="00AF50"/>
              </w:rPr>
              <w:t>Fouilles</w:t>
            </w:r>
            <w:r>
              <w:rPr>
                <w:rFonts w:ascii="Arial Narrow"/>
                <w:b/>
                <w:color w:val="00AF50"/>
                <w:spacing w:val="-2"/>
              </w:rPr>
              <w:t xml:space="preserve"> </w:t>
            </w:r>
            <w:r>
              <w:rPr>
                <w:rFonts w:ascii="Arial Narrow"/>
                <w:b/>
                <w:color w:val="00AF50"/>
              </w:rPr>
              <w:t>en</w:t>
            </w:r>
            <w:r>
              <w:rPr>
                <w:rFonts w:ascii="Arial Narrow"/>
                <w:b/>
                <w:color w:val="00AF50"/>
                <w:spacing w:val="-2"/>
              </w:rPr>
              <w:t xml:space="preserve"> </w:t>
            </w:r>
            <w:r>
              <w:rPr>
                <w:rFonts w:ascii="Arial Narrow"/>
                <w:b/>
                <w:color w:val="00AF50"/>
              </w:rPr>
              <w:t>puit</w:t>
            </w:r>
            <w:r>
              <w:rPr>
                <w:rFonts w:ascii="Arial Narrow"/>
                <w:b/>
                <w:color w:val="00AF50"/>
                <w:spacing w:val="-1"/>
              </w:rPr>
              <w:t xml:space="preserve"> </w:t>
            </w:r>
            <w:r>
              <w:rPr>
                <w:rFonts w:ascii="Arial Narrow"/>
                <w:b/>
                <w:color w:val="00AF50"/>
              </w:rPr>
              <w:t>et</w:t>
            </w:r>
            <w:r>
              <w:rPr>
                <w:rFonts w:ascii="Arial Narrow"/>
                <w:b/>
                <w:color w:val="00AF50"/>
                <w:spacing w:val="-2"/>
              </w:rPr>
              <w:t xml:space="preserve"> </w:t>
            </w:r>
            <w:r>
              <w:rPr>
                <w:rFonts w:ascii="Arial Narrow"/>
                <w:b/>
                <w:color w:val="00AF50"/>
              </w:rPr>
              <w:t>en</w:t>
            </w:r>
            <w:r>
              <w:rPr>
                <w:rFonts w:ascii="Arial Narrow"/>
                <w:b/>
                <w:color w:val="00AF50"/>
                <w:spacing w:val="-1"/>
              </w:rPr>
              <w:t xml:space="preserve"> </w:t>
            </w:r>
            <w:r>
              <w:rPr>
                <w:rFonts w:ascii="Arial Narrow"/>
                <w:b/>
                <w:color w:val="00AF50"/>
                <w:spacing w:val="-2"/>
              </w:rPr>
              <w:t>rigole</w:t>
            </w:r>
          </w:p>
          <w:p w14:paraId="4BB12FFE" w14:textId="77777777" w:rsidR="00796EEB" w:rsidRDefault="00796EEB" w:rsidP="00420C6A">
            <w:pPr>
              <w:pStyle w:val="TableParagraph"/>
              <w:spacing w:before="58" w:line="27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 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réalisation des fouilles en puit et en rigole pour l’exécution des fondations.</w:t>
            </w:r>
          </w:p>
          <w:p w14:paraId="678AF23F" w14:textId="77777777" w:rsidR="00796EEB" w:rsidRDefault="00796EEB" w:rsidP="00420C6A">
            <w:pPr>
              <w:pStyle w:val="TableParagraph"/>
              <w:spacing w:before="43"/>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terre</w:t>
            </w:r>
            <w:r>
              <w:rPr>
                <w:rFonts w:ascii="Arial Narrow" w:hAnsi="Arial Narrow"/>
                <w:i/>
                <w:color w:val="00AF50"/>
                <w:spacing w:val="-6"/>
              </w:rPr>
              <w:t xml:space="preserve"> </w:t>
            </w:r>
            <w:r>
              <w:rPr>
                <w:rFonts w:ascii="Arial Narrow" w:hAnsi="Arial Narrow"/>
                <w:i/>
                <w:color w:val="00AF50"/>
                <w:spacing w:val="-2"/>
              </w:rPr>
              <w:t>excavée.</w:t>
            </w:r>
          </w:p>
        </w:tc>
        <w:tc>
          <w:tcPr>
            <w:tcW w:w="850" w:type="dxa"/>
          </w:tcPr>
          <w:p w14:paraId="587C45F5" w14:textId="77777777" w:rsidR="00796EEB" w:rsidRDefault="00796EEB" w:rsidP="00420C6A">
            <w:pPr>
              <w:pStyle w:val="TableParagraph"/>
              <w:spacing w:before="192"/>
              <w:rPr>
                <w:rFonts w:ascii="Arial Narrow"/>
                <w:b/>
              </w:rPr>
            </w:pPr>
          </w:p>
          <w:p w14:paraId="3294B780"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0E5067C5" w14:textId="77777777" w:rsidR="00796EEB" w:rsidRDefault="00796EEB" w:rsidP="00420C6A">
            <w:pPr>
              <w:pStyle w:val="TableParagraph"/>
            </w:pPr>
          </w:p>
        </w:tc>
        <w:tc>
          <w:tcPr>
            <w:tcW w:w="1848" w:type="dxa"/>
          </w:tcPr>
          <w:p w14:paraId="3DA9A1DF" w14:textId="77777777" w:rsidR="00796EEB" w:rsidRDefault="00796EEB" w:rsidP="00420C6A">
            <w:pPr>
              <w:pStyle w:val="TableParagraph"/>
            </w:pPr>
          </w:p>
        </w:tc>
      </w:tr>
      <w:tr w:rsidR="00796EEB" w14:paraId="56CF2A45" w14:textId="77777777" w:rsidTr="00420C6A">
        <w:trPr>
          <w:trHeight w:val="1576"/>
        </w:trPr>
        <w:tc>
          <w:tcPr>
            <w:tcW w:w="704" w:type="dxa"/>
          </w:tcPr>
          <w:p w14:paraId="1B5D79AF" w14:textId="77777777" w:rsidR="00796EEB" w:rsidRDefault="00796EEB" w:rsidP="00420C6A">
            <w:pPr>
              <w:pStyle w:val="TableParagraph"/>
              <w:rPr>
                <w:rFonts w:ascii="Arial Narrow"/>
                <w:b/>
              </w:rPr>
            </w:pPr>
          </w:p>
          <w:p w14:paraId="6C11F1EF" w14:textId="77777777" w:rsidR="00796EEB" w:rsidRDefault="00796EEB" w:rsidP="00420C6A">
            <w:pPr>
              <w:pStyle w:val="TableParagraph"/>
              <w:spacing w:before="75"/>
              <w:rPr>
                <w:rFonts w:ascii="Arial Narrow"/>
                <w:b/>
              </w:rPr>
            </w:pPr>
          </w:p>
          <w:p w14:paraId="077B42FB" w14:textId="77777777" w:rsidR="00796EEB" w:rsidRDefault="00796EEB" w:rsidP="00420C6A">
            <w:pPr>
              <w:pStyle w:val="TableParagraph"/>
              <w:spacing w:before="1"/>
              <w:ind w:left="11"/>
              <w:jc w:val="center"/>
              <w:rPr>
                <w:rFonts w:ascii="Arial Narrow"/>
                <w:b/>
              </w:rPr>
            </w:pPr>
            <w:r>
              <w:rPr>
                <w:rFonts w:ascii="Arial Narrow"/>
                <w:b/>
                <w:color w:val="00AF50"/>
                <w:spacing w:val="-5"/>
              </w:rPr>
              <w:t>602</w:t>
            </w:r>
          </w:p>
        </w:tc>
        <w:tc>
          <w:tcPr>
            <w:tcW w:w="5814" w:type="dxa"/>
          </w:tcPr>
          <w:p w14:paraId="1EC5530E" w14:textId="77777777" w:rsidR="00796EEB" w:rsidRDefault="00796EEB" w:rsidP="00420C6A">
            <w:pPr>
              <w:pStyle w:val="TableParagraph"/>
              <w:spacing w:before="19"/>
              <w:ind w:left="21"/>
              <w:jc w:val="both"/>
              <w:rPr>
                <w:rFonts w:ascii="Arial Narrow" w:hAnsi="Arial Narrow"/>
                <w:b/>
              </w:rPr>
            </w:pPr>
            <w:r>
              <w:rPr>
                <w:rFonts w:ascii="Arial Narrow" w:hAnsi="Arial Narrow"/>
                <w:b/>
                <w:color w:val="00AF50"/>
              </w:rPr>
              <w:t>Béton</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2"/>
              </w:rPr>
              <w:t xml:space="preserve"> </w:t>
            </w:r>
            <w:r>
              <w:rPr>
                <w:rFonts w:ascii="Arial Narrow" w:hAnsi="Arial Narrow"/>
                <w:b/>
                <w:color w:val="00AF50"/>
              </w:rPr>
              <w:t>propreté</w:t>
            </w:r>
            <w:r>
              <w:rPr>
                <w:rFonts w:ascii="Arial Narrow" w:hAnsi="Arial Narrow"/>
                <w:b/>
                <w:color w:val="00AF50"/>
                <w:spacing w:val="-2"/>
              </w:rPr>
              <w:t xml:space="preserve"> </w:t>
            </w:r>
            <w:r>
              <w:rPr>
                <w:rFonts w:ascii="Arial Narrow" w:hAnsi="Arial Narrow"/>
                <w:b/>
                <w:color w:val="00AF50"/>
              </w:rPr>
              <w:t>dosé</w:t>
            </w:r>
            <w:r>
              <w:rPr>
                <w:rFonts w:ascii="Arial Narrow" w:hAnsi="Arial Narrow"/>
                <w:b/>
                <w:color w:val="00AF50"/>
                <w:spacing w:val="-5"/>
              </w:rPr>
              <w:t xml:space="preserve"> </w:t>
            </w:r>
            <w:r>
              <w:rPr>
                <w:rFonts w:ascii="Arial Narrow" w:hAnsi="Arial Narrow"/>
                <w:b/>
                <w:color w:val="00AF50"/>
              </w:rPr>
              <w:t>à</w:t>
            </w:r>
            <w:r>
              <w:rPr>
                <w:rFonts w:ascii="Arial Narrow" w:hAnsi="Arial Narrow"/>
                <w:b/>
                <w:color w:val="00AF50"/>
                <w:spacing w:val="-2"/>
              </w:rPr>
              <w:t xml:space="preserve"> </w:t>
            </w:r>
            <w:r>
              <w:rPr>
                <w:rFonts w:ascii="Arial Narrow" w:hAnsi="Arial Narrow"/>
                <w:b/>
                <w:color w:val="00AF50"/>
              </w:rPr>
              <w:t>150</w:t>
            </w:r>
            <w:r>
              <w:rPr>
                <w:rFonts w:ascii="Arial Narrow" w:hAnsi="Arial Narrow"/>
                <w:b/>
                <w:color w:val="00AF50"/>
                <w:spacing w:val="-2"/>
              </w:rPr>
              <w:t xml:space="preserve"> </w:t>
            </w:r>
            <w:r>
              <w:rPr>
                <w:rFonts w:ascii="Arial Narrow" w:hAnsi="Arial Narrow"/>
                <w:b/>
                <w:color w:val="00AF50"/>
              </w:rPr>
              <w:t>kg/m³</w:t>
            </w:r>
            <w:r>
              <w:rPr>
                <w:rFonts w:ascii="Arial Narrow" w:hAnsi="Arial Narrow"/>
                <w:b/>
                <w:color w:val="00AF50"/>
                <w:spacing w:val="-2"/>
              </w:rPr>
              <w:t xml:space="preserve"> </w:t>
            </w:r>
            <w:r>
              <w:rPr>
                <w:rFonts w:ascii="Arial Narrow" w:hAnsi="Arial Narrow"/>
                <w:b/>
                <w:color w:val="00AF50"/>
              </w:rPr>
              <w:t>pour</w:t>
            </w:r>
            <w:r>
              <w:rPr>
                <w:rFonts w:ascii="Arial Narrow" w:hAnsi="Arial Narrow"/>
                <w:b/>
                <w:color w:val="00AF50"/>
                <w:spacing w:val="-3"/>
              </w:rPr>
              <w:t xml:space="preserve"> </w:t>
            </w:r>
            <w:r>
              <w:rPr>
                <w:rFonts w:ascii="Arial Narrow" w:hAnsi="Arial Narrow"/>
                <w:b/>
                <w:color w:val="00AF50"/>
              </w:rPr>
              <w:t>fond</w:t>
            </w:r>
            <w:r>
              <w:rPr>
                <w:rFonts w:ascii="Arial Narrow" w:hAnsi="Arial Narrow"/>
                <w:b/>
                <w:color w:val="00AF50"/>
                <w:spacing w:val="-2"/>
              </w:rPr>
              <w:t xml:space="preserve"> </w:t>
            </w:r>
            <w:r>
              <w:rPr>
                <w:rFonts w:ascii="Arial Narrow" w:hAnsi="Arial Narrow"/>
                <w:b/>
                <w:color w:val="00AF50"/>
              </w:rPr>
              <w:t>des</w:t>
            </w:r>
            <w:r>
              <w:rPr>
                <w:rFonts w:ascii="Arial Narrow" w:hAnsi="Arial Narrow"/>
                <w:b/>
                <w:color w:val="00AF50"/>
                <w:spacing w:val="-2"/>
              </w:rPr>
              <w:t xml:space="preserve"> fouilles</w:t>
            </w:r>
          </w:p>
          <w:p w14:paraId="130FF896" w14:textId="77777777" w:rsidR="00796EEB" w:rsidRDefault="00796EEB" w:rsidP="00420C6A">
            <w:pPr>
              <w:pStyle w:val="TableParagraph"/>
              <w:spacing w:before="76" w:line="276" w:lineRule="auto"/>
              <w:ind w:left="21" w:right="17"/>
              <w:jc w:val="both"/>
              <w:rPr>
                <w:rFonts w:ascii="Arial Narrow" w:hAnsi="Arial Narrow"/>
                <w:i/>
              </w:rPr>
            </w:pPr>
            <w:r>
              <w:rPr>
                <w:rFonts w:ascii="Arial Narrow" w:hAnsi="Arial Narrow"/>
                <w:i/>
                <w:color w:val="00AF50"/>
              </w:rPr>
              <w:t>Ce prix rémunère</w:t>
            </w:r>
            <w:r>
              <w:rPr>
                <w:rFonts w:ascii="Arial Narrow" w:hAnsi="Arial Narrow"/>
                <w:i/>
                <w:color w:val="00AF50"/>
                <w:spacing w:val="-3"/>
              </w:rPr>
              <w:t xml:space="preserve"> </w:t>
            </w:r>
            <w:r>
              <w:rPr>
                <w:rFonts w:ascii="Arial Narrow" w:hAnsi="Arial Narrow"/>
                <w:i/>
                <w:color w:val="00AF50"/>
              </w:rPr>
              <w:t>dans</w:t>
            </w:r>
            <w:r>
              <w:rPr>
                <w:rFonts w:ascii="Arial Narrow" w:hAnsi="Arial Narrow"/>
                <w:i/>
                <w:color w:val="00AF50"/>
                <w:spacing w:val="-2"/>
              </w:rPr>
              <w:t xml:space="preserve"> </w:t>
            </w:r>
            <w:r>
              <w:rPr>
                <w:rFonts w:ascii="Arial Narrow" w:hAnsi="Arial Narrow"/>
                <w:i/>
                <w:color w:val="00AF50"/>
              </w:rPr>
              <w:t>les</w:t>
            </w:r>
            <w:r>
              <w:rPr>
                <w:rFonts w:ascii="Arial Narrow" w:hAnsi="Arial Narrow"/>
                <w:i/>
                <w:color w:val="00AF50"/>
                <w:spacing w:val="-2"/>
              </w:rPr>
              <w:t xml:space="preserve"> </w:t>
            </w:r>
            <w:r>
              <w:rPr>
                <w:rFonts w:ascii="Arial Narrow" w:hAnsi="Arial Narrow"/>
                <w:i/>
                <w:color w:val="00AF50"/>
              </w:rPr>
              <w:t>conditions prévues au contrat</w:t>
            </w:r>
            <w:r>
              <w:rPr>
                <w:rFonts w:ascii="Arial Narrow" w:hAnsi="Arial Narrow"/>
                <w:i/>
                <w:color w:val="00AF50"/>
                <w:spacing w:val="-3"/>
              </w:rPr>
              <w:t xml:space="preserve"> </w:t>
            </w:r>
            <w:r>
              <w:rPr>
                <w:rFonts w:ascii="Arial Narrow" w:hAnsi="Arial Narrow"/>
                <w:i/>
                <w:color w:val="00AF50"/>
              </w:rPr>
              <w:t>la</w:t>
            </w:r>
            <w:r>
              <w:rPr>
                <w:rFonts w:ascii="Arial Narrow" w:hAnsi="Arial Narrow"/>
                <w:i/>
                <w:color w:val="00AF50"/>
                <w:spacing w:val="-2"/>
              </w:rPr>
              <w:t xml:space="preserve"> </w:t>
            </w:r>
            <w:r>
              <w:rPr>
                <w:rFonts w:ascii="Arial Narrow" w:hAnsi="Arial Narrow"/>
                <w:i/>
                <w:color w:val="00AF50"/>
              </w:rPr>
              <w:t>fourniture</w:t>
            </w:r>
            <w:r>
              <w:rPr>
                <w:rFonts w:ascii="Arial Narrow" w:hAnsi="Arial Narrow"/>
                <w:i/>
                <w:color w:val="00AF50"/>
                <w:spacing w:val="-3"/>
              </w:rPr>
              <w:t xml:space="preserve"> </w:t>
            </w:r>
            <w:r>
              <w:rPr>
                <w:rFonts w:ascii="Arial Narrow" w:hAnsi="Arial Narrow"/>
                <w:i/>
                <w:color w:val="00AF50"/>
              </w:rPr>
              <w:t>et la</w:t>
            </w:r>
            <w:r>
              <w:rPr>
                <w:rFonts w:ascii="Arial Narrow" w:hAnsi="Arial Narrow"/>
                <w:i/>
                <w:color w:val="00AF50"/>
                <w:spacing w:val="-2"/>
              </w:rPr>
              <w:t xml:space="preserve"> </w:t>
            </w:r>
            <w:r>
              <w:rPr>
                <w:rFonts w:ascii="Arial Narrow" w:hAnsi="Arial Narrow"/>
                <w:i/>
                <w:color w:val="00AF50"/>
              </w:rPr>
              <w:t>mise</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2"/>
              </w:rPr>
              <w:t xml:space="preserve"> </w:t>
            </w:r>
            <w:r>
              <w:rPr>
                <w:rFonts w:ascii="Arial Narrow" w:hAnsi="Arial Narrow"/>
                <w:i/>
                <w:color w:val="00AF50"/>
              </w:rPr>
              <w:t>œuvre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i/>
                <w:color w:val="00AF50"/>
              </w:rPr>
              <w:t>fonds</w:t>
            </w:r>
            <w:r>
              <w:rPr>
                <w:rFonts w:ascii="Arial Narrow" w:hAnsi="Arial Narrow"/>
                <w:i/>
                <w:color w:val="00AF50"/>
                <w:spacing w:val="-2"/>
              </w:rPr>
              <w:t xml:space="preserve"> </w:t>
            </w:r>
            <w:r>
              <w:rPr>
                <w:rFonts w:ascii="Arial Narrow" w:hAnsi="Arial Narrow"/>
                <w:i/>
                <w:color w:val="00AF50"/>
              </w:rPr>
              <w:t>des</w:t>
            </w:r>
            <w:r>
              <w:rPr>
                <w:rFonts w:ascii="Arial Narrow" w:hAnsi="Arial Narrow"/>
                <w:i/>
                <w:color w:val="00AF50"/>
                <w:spacing w:val="-2"/>
              </w:rPr>
              <w:t xml:space="preserve"> </w:t>
            </w:r>
            <w:r>
              <w:rPr>
                <w:rFonts w:ascii="Arial Narrow" w:hAnsi="Arial Narrow"/>
                <w:i/>
                <w:color w:val="00AF50"/>
              </w:rPr>
              <w:t>fouilles</w:t>
            </w:r>
            <w:r>
              <w:rPr>
                <w:rFonts w:ascii="Arial Narrow" w:hAnsi="Arial Narrow"/>
                <w:i/>
                <w:color w:val="00AF50"/>
                <w:spacing w:val="-4"/>
              </w:rPr>
              <w:t xml:space="preserve"> </w:t>
            </w:r>
            <w:r>
              <w:rPr>
                <w:rFonts w:ascii="Arial Narrow" w:hAnsi="Arial Narrow"/>
                <w:i/>
                <w:color w:val="00AF50"/>
              </w:rPr>
              <w:t>du</w:t>
            </w:r>
            <w:r>
              <w:rPr>
                <w:rFonts w:ascii="Arial Narrow" w:hAnsi="Arial Narrow"/>
                <w:i/>
                <w:color w:val="00AF50"/>
                <w:spacing w:val="-2"/>
              </w:rPr>
              <w:t xml:space="preserve"> </w:t>
            </w:r>
            <w:r>
              <w:rPr>
                <w:rFonts w:ascii="Arial Narrow" w:hAnsi="Arial Narrow"/>
                <w:i/>
                <w:color w:val="00AF50"/>
              </w:rPr>
              <w:t>béton</w:t>
            </w:r>
            <w:r>
              <w:rPr>
                <w:rFonts w:ascii="Arial Narrow" w:hAnsi="Arial Narrow"/>
                <w:i/>
                <w:color w:val="00AF50"/>
                <w:spacing w:val="-2"/>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propreté</w:t>
            </w:r>
            <w:r>
              <w:rPr>
                <w:rFonts w:ascii="Arial Narrow" w:hAnsi="Arial Narrow"/>
                <w:i/>
                <w:color w:val="00AF50"/>
                <w:spacing w:val="-5"/>
              </w:rPr>
              <w:t xml:space="preserve"> </w:t>
            </w:r>
            <w:r>
              <w:rPr>
                <w:rFonts w:ascii="Arial Narrow" w:hAnsi="Arial Narrow"/>
                <w:i/>
                <w:color w:val="00AF50"/>
              </w:rPr>
              <w:t>dosé</w:t>
            </w:r>
            <w:r>
              <w:rPr>
                <w:rFonts w:ascii="Arial Narrow" w:hAnsi="Arial Narrow"/>
                <w:i/>
                <w:color w:val="00AF50"/>
                <w:spacing w:val="-2"/>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rPr>
              <w:t>150 kg/m</w:t>
            </w:r>
            <w:r>
              <w:rPr>
                <w:rFonts w:ascii="Arial Narrow" w:hAnsi="Arial Narrow"/>
                <w:b/>
                <w:i/>
                <w:color w:val="00AF50"/>
                <w:position w:val="6"/>
                <w:sz w:val="14"/>
              </w:rPr>
              <w:t xml:space="preserve">3 </w:t>
            </w:r>
            <w:r>
              <w:rPr>
                <w:rFonts w:ascii="Arial Narrow" w:hAnsi="Arial Narrow"/>
                <w:i/>
                <w:color w:val="00AF50"/>
              </w:rPr>
              <w:t>y compris toutes sujétions.</w:t>
            </w:r>
          </w:p>
          <w:p w14:paraId="66C04451" w14:textId="77777777" w:rsidR="00796EEB" w:rsidRDefault="00796EEB" w:rsidP="00420C6A">
            <w:pPr>
              <w:pStyle w:val="TableParagraph"/>
              <w:spacing w:before="43"/>
              <w:ind w:left="21"/>
              <w:jc w:val="both"/>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7909CF9C" w14:textId="77777777" w:rsidR="00796EEB" w:rsidRDefault="00796EEB" w:rsidP="00420C6A">
            <w:pPr>
              <w:pStyle w:val="TableParagraph"/>
              <w:rPr>
                <w:rFonts w:ascii="Arial Narrow"/>
                <w:b/>
              </w:rPr>
            </w:pPr>
          </w:p>
          <w:p w14:paraId="086E7B00" w14:textId="77777777" w:rsidR="00796EEB" w:rsidRDefault="00796EEB" w:rsidP="00420C6A">
            <w:pPr>
              <w:pStyle w:val="TableParagraph"/>
              <w:spacing w:before="75"/>
              <w:rPr>
                <w:rFonts w:ascii="Arial Narrow"/>
                <w:b/>
              </w:rPr>
            </w:pPr>
          </w:p>
          <w:p w14:paraId="11717510" w14:textId="77777777" w:rsidR="00796EEB" w:rsidRDefault="00796EEB" w:rsidP="00420C6A">
            <w:pPr>
              <w:pStyle w:val="TableParagraph"/>
              <w:spacing w:before="1"/>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48A493EB" w14:textId="77777777" w:rsidR="00796EEB" w:rsidRDefault="00796EEB" w:rsidP="00420C6A">
            <w:pPr>
              <w:pStyle w:val="TableParagraph"/>
            </w:pPr>
          </w:p>
        </w:tc>
        <w:tc>
          <w:tcPr>
            <w:tcW w:w="1848" w:type="dxa"/>
          </w:tcPr>
          <w:p w14:paraId="6CCB858C" w14:textId="77777777" w:rsidR="00796EEB" w:rsidRDefault="00796EEB" w:rsidP="00420C6A">
            <w:pPr>
              <w:pStyle w:val="TableParagraph"/>
            </w:pPr>
          </w:p>
        </w:tc>
      </w:tr>
      <w:tr w:rsidR="00796EEB" w14:paraId="6866BB8E" w14:textId="77777777" w:rsidTr="00420C6A">
        <w:trPr>
          <w:trHeight w:val="1584"/>
        </w:trPr>
        <w:tc>
          <w:tcPr>
            <w:tcW w:w="704" w:type="dxa"/>
          </w:tcPr>
          <w:p w14:paraId="64956DCF" w14:textId="77777777" w:rsidR="00796EEB" w:rsidRDefault="00796EEB" w:rsidP="00420C6A">
            <w:pPr>
              <w:pStyle w:val="TableParagraph"/>
              <w:rPr>
                <w:rFonts w:ascii="Arial Narrow"/>
                <w:b/>
              </w:rPr>
            </w:pPr>
          </w:p>
          <w:p w14:paraId="53A288BF" w14:textId="77777777" w:rsidR="00796EEB" w:rsidRDefault="00796EEB" w:rsidP="00420C6A">
            <w:pPr>
              <w:pStyle w:val="TableParagraph"/>
              <w:spacing w:before="78"/>
              <w:rPr>
                <w:rFonts w:ascii="Arial Narrow"/>
                <w:b/>
              </w:rPr>
            </w:pPr>
          </w:p>
          <w:p w14:paraId="1D64EC78" w14:textId="77777777" w:rsidR="00796EEB" w:rsidRDefault="00796EEB" w:rsidP="00420C6A">
            <w:pPr>
              <w:pStyle w:val="TableParagraph"/>
              <w:spacing w:before="1"/>
              <w:ind w:left="11"/>
              <w:jc w:val="center"/>
              <w:rPr>
                <w:rFonts w:ascii="Arial Narrow"/>
                <w:b/>
              </w:rPr>
            </w:pPr>
            <w:r>
              <w:rPr>
                <w:rFonts w:ascii="Arial Narrow"/>
                <w:b/>
                <w:color w:val="00AF50"/>
                <w:spacing w:val="-5"/>
              </w:rPr>
              <w:t>603</w:t>
            </w:r>
          </w:p>
        </w:tc>
        <w:tc>
          <w:tcPr>
            <w:tcW w:w="5814" w:type="dxa"/>
          </w:tcPr>
          <w:p w14:paraId="43D06C58" w14:textId="77777777" w:rsidR="00796EEB" w:rsidRDefault="00796EEB" w:rsidP="00420C6A">
            <w:pPr>
              <w:pStyle w:val="TableParagraph"/>
              <w:spacing w:before="60"/>
              <w:ind w:left="21"/>
              <w:rPr>
                <w:rFonts w:ascii="Arial Narrow" w:hAnsi="Arial Narrow"/>
                <w:b/>
              </w:rPr>
            </w:pPr>
            <w:proofErr w:type="gramStart"/>
            <w:r>
              <w:rPr>
                <w:rFonts w:ascii="Arial Narrow" w:hAnsi="Arial Narrow"/>
                <w:b/>
                <w:color w:val="00AF50"/>
              </w:rPr>
              <w:t>Agglos</w:t>
            </w:r>
            <w:r>
              <w:rPr>
                <w:rFonts w:ascii="Arial Narrow" w:hAnsi="Arial Narrow"/>
                <w:b/>
                <w:color w:val="00AF50"/>
                <w:spacing w:val="-5"/>
              </w:rPr>
              <w:t xml:space="preserve"> </w:t>
            </w:r>
            <w:r>
              <w:rPr>
                <w:rFonts w:ascii="Arial Narrow" w:hAnsi="Arial Narrow"/>
                <w:b/>
                <w:color w:val="00AF50"/>
              </w:rPr>
              <w:t>bourrés</w:t>
            </w:r>
            <w:proofErr w:type="gramEnd"/>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20x20x40</w:t>
            </w:r>
            <w:r>
              <w:rPr>
                <w:rFonts w:ascii="Arial Narrow" w:hAnsi="Arial Narrow"/>
                <w:b/>
                <w:color w:val="00AF50"/>
                <w:spacing w:val="-6"/>
              </w:rPr>
              <w:t xml:space="preserve"> </w:t>
            </w:r>
            <w:r>
              <w:rPr>
                <w:rFonts w:ascii="Arial Narrow" w:hAnsi="Arial Narrow"/>
                <w:b/>
                <w:color w:val="00AF50"/>
              </w:rPr>
              <w:t>pour</w:t>
            </w:r>
            <w:r>
              <w:rPr>
                <w:rFonts w:ascii="Arial Narrow" w:hAnsi="Arial Narrow"/>
                <w:b/>
                <w:color w:val="00AF50"/>
                <w:spacing w:val="-5"/>
              </w:rPr>
              <w:t xml:space="preserve"> </w:t>
            </w:r>
            <w:r>
              <w:rPr>
                <w:rFonts w:ascii="Arial Narrow" w:hAnsi="Arial Narrow"/>
                <w:b/>
                <w:color w:val="00AF50"/>
                <w:spacing w:val="-2"/>
              </w:rPr>
              <w:t>soubassement</w:t>
            </w:r>
          </w:p>
          <w:p w14:paraId="2DD94104" w14:textId="77777777" w:rsidR="00796EEB" w:rsidRDefault="00796EEB" w:rsidP="00420C6A">
            <w:pPr>
              <w:pStyle w:val="TableParagraph"/>
              <w:spacing w:before="79" w:line="259" w:lineRule="auto"/>
              <w:ind w:left="21"/>
              <w:rPr>
                <w:rFonts w:ascii="Arial Narrow" w:hAnsi="Arial Narrow"/>
                <w:i/>
              </w:rPr>
            </w:pPr>
            <w:r>
              <w:rPr>
                <w:rFonts w:ascii="Arial Narrow" w:hAnsi="Arial Narrow"/>
                <w:i/>
                <w:color w:val="00AF50"/>
              </w:rPr>
              <w:t>Ce prix rémunère dans les conditions prévues au contrat la mise en œuvre</w:t>
            </w:r>
            <w:r>
              <w:rPr>
                <w:rFonts w:ascii="Arial Narrow" w:hAnsi="Arial Narrow"/>
                <w:i/>
                <w:color w:val="00AF50"/>
                <w:spacing w:val="-4"/>
              </w:rPr>
              <w:t xml:space="preserve"> </w:t>
            </w:r>
            <w:r>
              <w:rPr>
                <w:rFonts w:ascii="Arial Narrow" w:hAnsi="Arial Narrow"/>
                <w:i/>
                <w:color w:val="00AF50"/>
              </w:rPr>
              <w:t>des</w:t>
            </w:r>
            <w:r>
              <w:rPr>
                <w:rFonts w:ascii="Arial Narrow" w:hAnsi="Arial Narrow"/>
                <w:i/>
                <w:color w:val="00AF50"/>
                <w:spacing w:val="-4"/>
              </w:rPr>
              <w:t xml:space="preserve"> </w:t>
            </w:r>
            <w:r>
              <w:rPr>
                <w:rFonts w:ascii="Arial Narrow" w:hAnsi="Arial Narrow"/>
                <w:i/>
                <w:color w:val="00AF50"/>
              </w:rPr>
              <w:t>Agglos</w:t>
            </w:r>
            <w:r>
              <w:rPr>
                <w:rFonts w:ascii="Arial Narrow" w:hAnsi="Arial Narrow"/>
                <w:i/>
                <w:color w:val="00AF50"/>
                <w:spacing w:val="-4"/>
              </w:rPr>
              <w:t xml:space="preserve"> </w:t>
            </w:r>
            <w:r>
              <w:rPr>
                <w:rFonts w:ascii="Arial Narrow" w:hAnsi="Arial Narrow"/>
                <w:i/>
                <w:color w:val="00AF50"/>
              </w:rPr>
              <w:t>bourrés</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7"/>
              </w:rPr>
              <w:t xml:space="preserve"> </w:t>
            </w:r>
            <w:r>
              <w:rPr>
                <w:rFonts w:ascii="Arial Narrow" w:hAnsi="Arial Narrow"/>
                <w:i/>
                <w:color w:val="00AF50"/>
              </w:rPr>
              <w:t>20x20x40</w:t>
            </w:r>
            <w:r>
              <w:rPr>
                <w:rFonts w:ascii="Arial Narrow" w:hAnsi="Arial Narrow"/>
                <w:i/>
                <w:color w:val="00AF50"/>
                <w:spacing w:val="-4"/>
              </w:rPr>
              <w:t xml:space="preserve"> </w:t>
            </w:r>
            <w:r>
              <w:rPr>
                <w:rFonts w:ascii="Arial Narrow" w:hAnsi="Arial Narrow"/>
                <w:i/>
                <w:color w:val="00AF50"/>
              </w:rPr>
              <w:t>pour</w:t>
            </w:r>
            <w:r>
              <w:rPr>
                <w:rFonts w:ascii="Arial Narrow" w:hAnsi="Arial Narrow"/>
                <w:i/>
                <w:color w:val="00AF50"/>
                <w:spacing w:val="-4"/>
              </w:rPr>
              <w:t xml:space="preserve"> </w:t>
            </w:r>
            <w:r>
              <w:rPr>
                <w:rFonts w:ascii="Arial Narrow" w:hAnsi="Arial Narrow"/>
                <w:i/>
                <w:color w:val="00AF50"/>
              </w:rPr>
              <w:t>soubassement</w:t>
            </w:r>
            <w:r>
              <w:rPr>
                <w:rFonts w:ascii="Arial Narrow" w:hAnsi="Arial Narrow"/>
                <w:i/>
                <w:color w:val="00AF50"/>
                <w:spacing w:val="-7"/>
              </w:rPr>
              <w:t xml:space="preserve"> </w:t>
            </w:r>
            <w:r>
              <w:rPr>
                <w:rFonts w:ascii="Arial Narrow" w:hAnsi="Arial Narrow"/>
                <w:i/>
                <w:color w:val="00AF50"/>
              </w:rPr>
              <w:t>y</w:t>
            </w:r>
            <w:r>
              <w:rPr>
                <w:rFonts w:ascii="Arial Narrow" w:hAnsi="Arial Narrow"/>
                <w:i/>
                <w:color w:val="00AF50"/>
                <w:spacing w:val="-4"/>
              </w:rPr>
              <w:t xml:space="preserve"> </w:t>
            </w:r>
            <w:r>
              <w:rPr>
                <w:rFonts w:ascii="Arial Narrow" w:hAnsi="Arial Narrow"/>
                <w:i/>
                <w:color w:val="00AF50"/>
              </w:rPr>
              <w:t>compris toutes sujétions.</w:t>
            </w:r>
          </w:p>
          <w:p w14:paraId="029FF027"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1"/>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2"/>
              </w:rPr>
              <w:t xml:space="preserve"> </w:t>
            </w:r>
            <w:r>
              <w:rPr>
                <w:rFonts w:ascii="Arial Narrow" w:hAnsi="Arial Narrow"/>
                <w:i/>
                <w:color w:val="00AF50"/>
              </w:rPr>
              <w:t>de</w:t>
            </w:r>
            <w:r>
              <w:rPr>
                <w:rFonts w:ascii="Arial Narrow" w:hAnsi="Arial Narrow"/>
                <w:i/>
                <w:color w:val="00AF50"/>
                <w:spacing w:val="-2"/>
              </w:rPr>
              <w:t xml:space="preserve"> </w:t>
            </w:r>
            <w:r>
              <w:rPr>
                <w:rFonts w:ascii="Arial Narrow" w:hAnsi="Arial Narrow"/>
                <w:i/>
                <w:color w:val="00AF50"/>
              </w:rPr>
              <w:t>mur</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2"/>
              </w:rPr>
              <w:t xml:space="preserve"> œuvre.</w:t>
            </w:r>
          </w:p>
        </w:tc>
        <w:tc>
          <w:tcPr>
            <w:tcW w:w="850" w:type="dxa"/>
          </w:tcPr>
          <w:p w14:paraId="4CCCB666" w14:textId="77777777" w:rsidR="00796EEB" w:rsidRDefault="00796EEB" w:rsidP="00420C6A">
            <w:pPr>
              <w:pStyle w:val="TableParagraph"/>
              <w:rPr>
                <w:rFonts w:ascii="Arial Narrow"/>
                <w:b/>
              </w:rPr>
            </w:pPr>
          </w:p>
          <w:p w14:paraId="647E43AB" w14:textId="77777777" w:rsidR="00796EEB" w:rsidRDefault="00796EEB" w:rsidP="00420C6A">
            <w:pPr>
              <w:pStyle w:val="TableParagraph"/>
              <w:spacing w:before="78"/>
              <w:rPr>
                <w:rFonts w:ascii="Arial Narrow"/>
                <w:b/>
              </w:rPr>
            </w:pPr>
          </w:p>
          <w:p w14:paraId="5AF6D514" w14:textId="77777777" w:rsidR="00796EEB" w:rsidRDefault="00796EEB" w:rsidP="00420C6A">
            <w:pPr>
              <w:pStyle w:val="TableParagraph"/>
              <w:spacing w:before="1"/>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²</w:t>
            </w:r>
          </w:p>
        </w:tc>
        <w:tc>
          <w:tcPr>
            <w:tcW w:w="1702" w:type="dxa"/>
          </w:tcPr>
          <w:p w14:paraId="4A5957ED" w14:textId="77777777" w:rsidR="00796EEB" w:rsidRDefault="00796EEB" w:rsidP="00420C6A">
            <w:pPr>
              <w:pStyle w:val="TableParagraph"/>
            </w:pPr>
          </w:p>
        </w:tc>
        <w:tc>
          <w:tcPr>
            <w:tcW w:w="1848" w:type="dxa"/>
          </w:tcPr>
          <w:p w14:paraId="608EFC02" w14:textId="77777777" w:rsidR="00796EEB" w:rsidRDefault="00796EEB" w:rsidP="00420C6A">
            <w:pPr>
              <w:pStyle w:val="TableParagraph"/>
            </w:pPr>
          </w:p>
        </w:tc>
      </w:tr>
      <w:tr w:rsidR="00796EEB" w14:paraId="5838B447" w14:textId="77777777" w:rsidTr="00420C6A">
        <w:trPr>
          <w:trHeight w:val="1895"/>
        </w:trPr>
        <w:tc>
          <w:tcPr>
            <w:tcW w:w="704" w:type="dxa"/>
          </w:tcPr>
          <w:p w14:paraId="483626D4" w14:textId="77777777" w:rsidR="00796EEB" w:rsidRDefault="00796EEB" w:rsidP="00420C6A">
            <w:pPr>
              <w:pStyle w:val="TableParagraph"/>
              <w:rPr>
                <w:rFonts w:ascii="Arial Narrow"/>
                <w:b/>
              </w:rPr>
            </w:pPr>
          </w:p>
          <w:p w14:paraId="607C7099" w14:textId="77777777" w:rsidR="00796EEB" w:rsidRDefault="00796EEB" w:rsidP="00420C6A">
            <w:pPr>
              <w:pStyle w:val="TableParagraph"/>
              <w:spacing w:before="234"/>
              <w:rPr>
                <w:rFonts w:ascii="Arial Narrow"/>
                <w:b/>
              </w:rPr>
            </w:pPr>
          </w:p>
          <w:p w14:paraId="20F898C4" w14:textId="77777777" w:rsidR="00796EEB" w:rsidRDefault="00796EEB" w:rsidP="00420C6A">
            <w:pPr>
              <w:pStyle w:val="TableParagraph"/>
              <w:ind w:left="11"/>
              <w:jc w:val="center"/>
              <w:rPr>
                <w:rFonts w:ascii="Arial Narrow"/>
                <w:b/>
              </w:rPr>
            </w:pPr>
            <w:r>
              <w:rPr>
                <w:rFonts w:ascii="Arial Narrow"/>
                <w:b/>
                <w:color w:val="00AF50"/>
                <w:spacing w:val="-5"/>
              </w:rPr>
              <w:t>604</w:t>
            </w:r>
          </w:p>
        </w:tc>
        <w:tc>
          <w:tcPr>
            <w:tcW w:w="5814" w:type="dxa"/>
          </w:tcPr>
          <w:p w14:paraId="7C09625A" w14:textId="77777777" w:rsidR="00796EEB" w:rsidRDefault="00796EEB" w:rsidP="00420C6A">
            <w:pPr>
              <w:pStyle w:val="TableParagraph"/>
              <w:spacing w:before="17" w:line="259" w:lineRule="auto"/>
              <w:ind w:left="21"/>
              <w:rPr>
                <w:rFonts w:ascii="Arial Narrow" w:hAnsi="Arial Narrow"/>
                <w:b/>
              </w:rPr>
            </w:pPr>
            <w:r>
              <w:rPr>
                <w:rFonts w:ascii="Arial Narrow" w:hAnsi="Arial Narrow"/>
                <w:b/>
                <w:color w:val="00AF50"/>
              </w:rPr>
              <w:t>Béton</w:t>
            </w:r>
            <w:r>
              <w:rPr>
                <w:rFonts w:ascii="Arial Narrow" w:hAnsi="Arial Narrow"/>
                <w:b/>
                <w:color w:val="00AF50"/>
                <w:spacing w:val="-4"/>
              </w:rPr>
              <w:t xml:space="preserve"> </w:t>
            </w:r>
            <w:r>
              <w:rPr>
                <w:rFonts w:ascii="Arial Narrow" w:hAnsi="Arial Narrow"/>
                <w:b/>
                <w:color w:val="00AF50"/>
              </w:rPr>
              <w:t>dosé</w:t>
            </w:r>
            <w:r>
              <w:rPr>
                <w:rFonts w:ascii="Arial Narrow" w:hAnsi="Arial Narrow"/>
                <w:b/>
                <w:color w:val="00AF50"/>
                <w:spacing w:val="-4"/>
              </w:rPr>
              <w:t xml:space="preserve"> </w:t>
            </w:r>
            <w:r>
              <w:rPr>
                <w:rFonts w:ascii="Arial Narrow" w:hAnsi="Arial Narrow"/>
                <w:b/>
                <w:color w:val="00AF50"/>
              </w:rPr>
              <w:t>à</w:t>
            </w:r>
            <w:r>
              <w:rPr>
                <w:rFonts w:ascii="Arial Narrow" w:hAnsi="Arial Narrow"/>
                <w:b/>
                <w:color w:val="00AF50"/>
                <w:spacing w:val="-4"/>
              </w:rPr>
              <w:t xml:space="preserve"> </w:t>
            </w:r>
            <w:r>
              <w:rPr>
                <w:rFonts w:ascii="Arial Narrow" w:hAnsi="Arial Narrow"/>
                <w:b/>
                <w:color w:val="00AF50"/>
              </w:rPr>
              <w:t>350kg/m3</w:t>
            </w:r>
            <w:r>
              <w:rPr>
                <w:rFonts w:ascii="Arial Narrow" w:hAnsi="Arial Narrow"/>
                <w:b/>
                <w:color w:val="00AF50"/>
                <w:spacing w:val="-6"/>
              </w:rPr>
              <w:t xml:space="preserve"> </w:t>
            </w:r>
            <w:r>
              <w:rPr>
                <w:rFonts w:ascii="Arial Narrow" w:hAnsi="Arial Narrow"/>
                <w:b/>
                <w:color w:val="00AF50"/>
              </w:rPr>
              <w:t>pour</w:t>
            </w:r>
            <w:r>
              <w:rPr>
                <w:rFonts w:ascii="Arial Narrow" w:hAnsi="Arial Narrow"/>
                <w:b/>
                <w:color w:val="00AF50"/>
                <w:spacing w:val="-5"/>
              </w:rPr>
              <w:t xml:space="preserve"> </w:t>
            </w:r>
            <w:r>
              <w:rPr>
                <w:rFonts w:ascii="Arial Narrow" w:hAnsi="Arial Narrow"/>
                <w:b/>
                <w:color w:val="00AF50"/>
              </w:rPr>
              <w:t>les</w:t>
            </w:r>
            <w:r>
              <w:rPr>
                <w:rFonts w:ascii="Arial Narrow" w:hAnsi="Arial Narrow"/>
                <w:b/>
                <w:color w:val="00AF50"/>
                <w:spacing w:val="-4"/>
              </w:rPr>
              <w:t xml:space="preserve"> </w:t>
            </w:r>
            <w:r>
              <w:rPr>
                <w:rFonts w:ascii="Arial Narrow" w:hAnsi="Arial Narrow"/>
                <w:b/>
                <w:color w:val="00AF50"/>
              </w:rPr>
              <w:t>semelles,</w:t>
            </w:r>
            <w:r>
              <w:rPr>
                <w:rFonts w:ascii="Arial Narrow" w:hAnsi="Arial Narrow"/>
                <w:b/>
                <w:color w:val="00AF50"/>
                <w:spacing w:val="-4"/>
              </w:rPr>
              <w:t xml:space="preserve"> </w:t>
            </w:r>
            <w:r>
              <w:rPr>
                <w:rFonts w:ascii="Arial Narrow" w:hAnsi="Arial Narrow"/>
                <w:b/>
                <w:color w:val="00AF50"/>
              </w:rPr>
              <w:t>amorce</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poteaux</w:t>
            </w:r>
            <w:r>
              <w:rPr>
                <w:rFonts w:ascii="Arial Narrow" w:hAnsi="Arial Narrow"/>
                <w:b/>
                <w:color w:val="00AF50"/>
                <w:spacing w:val="-4"/>
              </w:rPr>
              <w:t xml:space="preserve"> </w:t>
            </w:r>
            <w:r>
              <w:rPr>
                <w:rFonts w:ascii="Arial Narrow" w:hAnsi="Arial Narrow"/>
                <w:b/>
                <w:color w:val="00AF50"/>
              </w:rPr>
              <w:t xml:space="preserve">et </w:t>
            </w:r>
            <w:r>
              <w:rPr>
                <w:rFonts w:ascii="Arial Narrow" w:hAnsi="Arial Narrow"/>
                <w:b/>
                <w:color w:val="00AF50"/>
                <w:spacing w:val="-2"/>
              </w:rPr>
              <w:t>longrine</w:t>
            </w:r>
          </w:p>
          <w:p w14:paraId="0F0F1E05" w14:textId="77777777" w:rsidR="00796EEB" w:rsidRDefault="00796EEB" w:rsidP="00420C6A">
            <w:pPr>
              <w:pStyle w:val="TableParagraph"/>
              <w:spacing w:before="4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œuvre du béton armé dosé à </w:t>
            </w:r>
            <w:r>
              <w:rPr>
                <w:rFonts w:ascii="Arial Narrow" w:hAnsi="Arial Narrow"/>
                <w:b/>
                <w:i/>
                <w:color w:val="00AF50"/>
              </w:rPr>
              <w:t>350 kg/m</w:t>
            </w:r>
            <w:r>
              <w:rPr>
                <w:rFonts w:ascii="Arial Narrow" w:hAnsi="Arial Narrow"/>
                <w:b/>
                <w:i/>
                <w:color w:val="00AF50"/>
                <w:position w:val="6"/>
                <w:sz w:val="14"/>
              </w:rPr>
              <w:t xml:space="preserve">3 </w:t>
            </w:r>
            <w:r>
              <w:rPr>
                <w:rFonts w:ascii="Arial Narrow" w:hAnsi="Arial Narrow"/>
                <w:i/>
                <w:color w:val="00AF50"/>
              </w:rPr>
              <w:t>pour les semelles, amorce de poteaux et longrine, y compris toutes sujétions.</w:t>
            </w:r>
          </w:p>
          <w:p w14:paraId="51FF5B17" w14:textId="77777777" w:rsidR="00796EEB" w:rsidRDefault="00796EEB" w:rsidP="00420C6A">
            <w:pPr>
              <w:pStyle w:val="TableParagraph"/>
              <w:spacing w:before="158"/>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4C5660D0" w14:textId="77777777" w:rsidR="00796EEB" w:rsidRDefault="00796EEB" w:rsidP="00420C6A">
            <w:pPr>
              <w:pStyle w:val="TableParagraph"/>
              <w:rPr>
                <w:rFonts w:ascii="Arial Narrow"/>
                <w:b/>
              </w:rPr>
            </w:pPr>
          </w:p>
          <w:p w14:paraId="28CCF523" w14:textId="77777777" w:rsidR="00796EEB" w:rsidRDefault="00796EEB" w:rsidP="00420C6A">
            <w:pPr>
              <w:pStyle w:val="TableParagraph"/>
              <w:spacing w:before="234"/>
              <w:rPr>
                <w:rFonts w:ascii="Arial Narrow"/>
                <w:b/>
              </w:rPr>
            </w:pPr>
          </w:p>
          <w:p w14:paraId="59E516EE"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44AD92C9" w14:textId="77777777" w:rsidR="00796EEB" w:rsidRDefault="00796EEB" w:rsidP="00420C6A">
            <w:pPr>
              <w:pStyle w:val="TableParagraph"/>
            </w:pPr>
          </w:p>
        </w:tc>
        <w:tc>
          <w:tcPr>
            <w:tcW w:w="1848" w:type="dxa"/>
          </w:tcPr>
          <w:p w14:paraId="51E4F931" w14:textId="77777777" w:rsidR="00796EEB" w:rsidRDefault="00796EEB" w:rsidP="00420C6A">
            <w:pPr>
              <w:pStyle w:val="TableParagraph"/>
            </w:pPr>
          </w:p>
        </w:tc>
      </w:tr>
      <w:tr w:rsidR="00796EEB" w14:paraId="298C7DB4" w14:textId="77777777" w:rsidTr="00420C6A">
        <w:trPr>
          <w:trHeight w:val="1622"/>
        </w:trPr>
        <w:tc>
          <w:tcPr>
            <w:tcW w:w="704" w:type="dxa"/>
          </w:tcPr>
          <w:p w14:paraId="1268DBB7" w14:textId="77777777" w:rsidR="00796EEB" w:rsidRDefault="00796EEB" w:rsidP="00420C6A">
            <w:pPr>
              <w:pStyle w:val="TableParagraph"/>
              <w:rPr>
                <w:rFonts w:ascii="Arial Narrow"/>
                <w:b/>
              </w:rPr>
            </w:pPr>
          </w:p>
          <w:p w14:paraId="5BC1BFBD" w14:textId="77777777" w:rsidR="00796EEB" w:rsidRDefault="00796EEB" w:rsidP="00420C6A">
            <w:pPr>
              <w:pStyle w:val="TableParagraph"/>
              <w:spacing w:before="97"/>
              <w:rPr>
                <w:rFonts w:ascii="Arial Narrow"/>
                <w:b/>
              </w:rPr>
            </w:pPr>
          </w:p>
          <w:p w14:paraId="32E5A1B5" w14:textId="77777777" w:rsidR="00796EEB" w:rsidRDefault="00796EEB" w:rsidP="00420C6A">
            <w:pPr>
              <w:pStyle w:val="TableParagraph"/>
              <w:spacing w:before="1"/>
              <w:ind w:left="11"/>
              <w:jc w:val="center"/>
              <w:rPr>
                <w:rFonts w:ascii="Arial Narrow"/>
                <w:b/>
              </w:rPr>
            </w:pPr>
            <w:r>
              <w:rPr>
                <w:rFonts w:ascii="Arial Narrow"/>
                <w:b/>
                <w:color w:val="00AF50"/>
                <w:spacing w:val="-5"/>
              </w:rPr>
              <w:t>605</w:t>
            </w:r>
          </w:p>
        </w:tc>
        <w:tc>
          <w:tcPr>
            <w:tcW w:w="5814" w:type="dxa"/>
          </w:tcPr>
          <w:p w14:paraId="2E7973BF" w14:textId="77777777" w:rsidR="00796EEB" w:rsidRDefault="00796EEB" w:rsidP="00420C6A">
            <w:pPr>
              <w:pStyle w:val="TableParagraph"/>
              <w:spacing w:before="17"/>
              <w:ind w:left="21"/>
              <w:rPr>
                <w:rFonts w:ascii="Arial Narrow" w:hAnsi="Arial Narrow"/>
                <w:b/>
              </w:rPr>
            </w:pPr>
            <w:r>
              <w:rPr>
                <w:rFonts w:ascii="Arial Narrow" w:hAnsi="Arial Narrow"/>
                <w:b/>
                <w:color w:val="00AF50"/>
              </w:rPr>
              <w:t>Béton</w:t>
            </w:r>
            <w:r>
              <w:rPr>
                <w:rFonts w:ascii="Arial Narrow" w:hAnsi="Arial Narrow"/>
                <w:b/>
                <w:color w:val="00AF50"/>
                <w:spacing w:val="-6"/>
              </w:rPr>
              <w:t xml:space="preserve"> </w:t>
            </w:r>
            <w:r>
              <w:rPr>
                <w:rFonts w:ascii="Arial Narrow" w:hAnsi="Arial Narrow"/>
                <w:b/>
                <w:color w:val="00AF50"/>
              </w:rPr>
              <w:t>dosé</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350kg/m3</w:t>
            </w:r>
            <w:r>
              <w:rPr>
                <w:rFonts w:ascii="Arial Narrow" w:hAnsi="Arial Narrow"/>
                <w:b/>
                <w:color w:val="00AF50"/>
                <w:spacing w:val="-5"/>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rPr>
              <w:t>poteaux,</w:t>
            </w:r>
            <w:r>
              <w:rPr>
                <w:rFonts w:ascii="Arial Narrow" w:hAnsi="Arial Narrow"/>
                <w:b/>
                <w:color w:val="00AF50"/>
                <w:spacing w:val="-3"/>
              </w:rPr>
              <w:t xml:space="preserve"> </w:t>
            </w:r>
            <w:r>
              <w:rPr>
                <w:rFonts w:ascii="Arial Narrow" w:hAnsi="Arial Narrow"/>
                <w:b/>
                <w:color w:val="00AF50"/>
                <w:spacing w:val="-2"/>
              </w:rPr>
              <w:t>poutres</w:t>
            </w:r>
          </w:p>
          <w:p w14:paraId="045A3BCF" w14:textId="77777777" w:rsidR="00796EEB" w:rsidRDefault="00796EEB" w:rsidP="00420C6A">
            <w:pPr>
              <w:pStyle w:val="TableParagraph"/>
              <w:spacing w:before="6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œuvre du béton armé dosé à </w:t>
            </w:r>
            <w:r>
              <w:rPr>
                <w:rFonts w:ascii="Arial Narrow" w:hAnsi="Arial Narrow"/>
                <w:b/>
                <w:i/>
                <w:color w:val="00AF50"/>
              </w:rPr>
              <w:t>350 kg/m</w:t>
            </w:r>
            <w:r>
              <w:rPr>
                <w:rFonts w:ascii="Arial Narrow" w:hAnsi="Arial Narrow"/>
                <w:b/>
                <w:i/>
                <w:color w:val="00AF50"/>
                <w:position w:val="6"/>
                <w:sz w:val="14"/>
              </w:rPr>
              <w:t>3</w:t>
            </w:r>
            <w:r>
              <w:rPr>
                <w:rFonts w:ascii="Arial Narrow" w:hAnsi="Arial Narrow"/>
                <w:b/>
                <w:i/>
                <w:color w:val="00AF50"/>
                <w:spacing w:val="27"/>
                <w:position w:val="6"/>
                <w:sz w:val="14"/>
              </w:rPr>
              <w:t xml:space="preserve"> </w:t>
            </w:r>
            <w:r>
              <w:rPr>
                <w:rFonts w:ascii="Arial Narrow" w:hAnsi="Arial Narrow"/>
                <w:i/>
                <w:color w:val="00AF50"/>
              </w:rPr>
              <w:t>pour poteaux, poutres, y compris toutes sujétions.</w:t>
            </w:r>
          </w:p>
          <w:p w14:paraId="14B52A60" w14:textId="77777777" w:rsidR="00796EEB" w:rsidRDefault="00796EEB" w:rsidP="00420C6A">
            <w:pPr>
              <w:pStyle w:val="TableParagraph"/>
              <w:spacing w:before="160"/>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052764DE" w14:textId="77777777" w:rsidR="00796EEB" w:rsidRDefault="00796EEB" w:rsidP="00420C6A">
            <w:pPr>
              <w:pStyle w:val="TableParagraph"/>
              <w:rPr>
                <w:rFonts w:ascii="Arial Narrow"/>
                <w:b/>
              </w:rPr>
            </w:pPr>
          </w:p>
          <w:p w14:paraId="535550C5" w14:textId="77777777" w:rsidR="00796EEB" w:rsidRDefault="00796EEB" w:rsidP="00420C6A">
            <w:pPr>
              <w:pStyle w:val="TableParagraph"/>
              <w:spacing w:before="97"/>
              <w:rPr>
                <w:rFonts w:ascii="Arial Narrow"/>
                <w:b/>
              </w:rPr>
            </w:pPr>
          </w:p>
          <w:p w14:paraId="0B087148" w14:textId="77777777" w:rsidR="00796EEB" w:rsidRDefault="00796EEB" w:rsidP="00420C6A">
            <w:pPr>
              <w:pStyle w:val="TableParagraph"/>
              <w:spacing w:before="1"/>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5DEE9738" w14:textId="77777777" w:rsidR="00796EEB" w:rsidRDefault="00796EEB" w:rsidP="00420C6A">
            <w:pPr>
              <w:pStyle w:val="TableParagraph"/>
            </w:pPr>
          </w:p>
        </w:tc>
        <w:tc>
          <w:tcPr>
            <w:tcW w:w="1848" w:type="dxa"/>
          </w:tcPr>
          <w:p w14:paraId="252C24CC" w14:textId="77777777" w:rsidR="00796EEB" w:rsidRDefault="00796EEB" w:rsidP="00420C6A">
            <w:pPr>
              <w:pStyle w:val="TableParagraph"/>
            </w:pPr>
          </w:p>
        </w:tc>
      </w:tr>
    </w:tbl>
    <w:p w14:paraId="0DBF22D5"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27234338" w14:textId="77777777" w:rsidTr="00420C6A">
        <w:trPr>
          <w:trHeight w:val="1624"/>
        </w:trPr>
        <w:tc>
          <w:tcPr>
            <w:tcW w:w="704" w:type="dxa"/>
          </w:tcPr>
          <w:p w14:paraId="78A800F2" w14:textId="77777777" w:rsidR="00796EEB" w:rsidRDefault="00796EEB" w:rsidP="00420C6A">
            <w:pPr>
              <w:pStyle w:val="TableParagraph"/>
              <w:rPr>
                <w:rFonts w:ascii="Arial Narrow"/>
                <w:b/>
              </w:rPr>
            </w:pPr>
          </w:p>
          <w:p w14:paraId="60392D43" w14:textId="77777777" w:rsidR="00796EEB" w:rsidRDefault="00796EEB" w:rsidP="00420C6A">
            <w:pPr>
              <w:pStyle w:val="TableParagraph"/>
              <w:spacing w:before="100"/>
              <w:rPr>
                <w:rFonts w:ascii="Arial Narrow"/>
                <w:b/>
              </w:rPr>
            </w:pPr>
          </w:p>
          <w:p w14:paraId="0C8A4C2B" w14:textId="77777777" w:rsidR="00796EEB" w:rsidRDefault="00796EEB" w:rsidP="00420C6A">
            <w:pPr>
              <w:pStyle w:val="TableParagraph"/>
              <w:ind w:left="11"/>
              <w:jc w:val="center"/>
              <w:rPr>
                <w:rFonts w:ascii="Arial Narrow"/>
                <w:b/>
              </w:rPr>
            </w:pPr>
            <w:r>
              <w:rPr>
                <w:rFonts w:ascii="Arial Narrow"/>
                <w:b/>
                <w:color w:val="00AF50"/>
                <w:spacing w:val="-5"/>
              </w:rPr>
              <w:t>606</w:t>
            </w:r>
          </w:p>
        </w:tc>
        <w:tc>
          <w:tcPr>
            <w:tcW w:w="5814" w:type="dxa"/>
          </w:tcPr>
          <w:p w14:paraId="3098C585"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Béton</w:t>
            </w:r>
            <w:r>
              <w:rPr>
                <w:rFonts w:ascii="Arial Narrow" w:hAnsi="Arial Narrow"/>
                <w:b/>
                <w:color w:val="00AF50"/>
                <w:spacing w:val="-3"/>
              </w:rPr>
              <w:t xml:space="preserve"> </w:t>
            </w:r>
            <w:r>
              <w:rPr>
                <w:rFonts w:ascii="Arial Narrow" w:hAnsi="Arial Narrow"/>
                <w:b/>
                <w:color w:val="00AF50"/>
              </w:rPr>
              <w:t>dosé</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350kg/m3</w:t>
            </w:r>
            <w:r>
              <w:rPr>
                <w:rFonts w:ascii="Arial Narrow" w:hAnsi="Arial Narrow"/>
                <w:b/>
                <w:color w:val="00AF50"/>
                <w:spacing w:val="-6"/>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rPr>
              <w:t>réservoir</w:t>
            </w:r>
            <w:r>
              <w:rPr>
                <w:rFonts w:ascii="Arial Narrow" w:hAnsi="Arial Narrow"/>
                <w:b/>
                <w:color w:val="00AF50"/>
                <w:spacing w:val="-5"/>
              </w:rPr>
              <w:t xml:space="preserve"> </w:t>
            </w:r>
            <w:r>
              <w:rPr>
                <w:rFonts w:ascii="Arial Narrow" w:hAnsi="Arial Narrow"/>
                <w:b/>
                <w:color w:val="00AF50"/>
              </w:rPr>
              <w:t>y/c</w:t>
            </w:r>
            <w:r>
              <w:rPr>
                <w:rFonts w:ascii="Arial Narrow" w:hAnsi="Arial Narrow"/>
                <w:b/>
                <w:color w:val="00AF50"/>
                <w:spacing w:val="-2"/>
              </w:rPr>
              <w:t xml:space="preserve"> étanchéité</w:t>
            </w:r>
          </w:p>
          <w:p w14:paraId="6FDE461F" w14:textId="77777777" w:rsidR="00796EEB" w:rsidRDefault="00796EEB" w:rsidP="00420C6A">
            <w:pPr>
              <w:pStyle w:val="TableParagraph"/>
              <w:spacing w:before="6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œuvre du béton armé dosé à </w:t>
            </w:r>
            <w:r>
              <w:rPr>
                <w:rFonts w:ascii="Arial Narrow" w:hAnsi="Arial Narrow"/>
                <w:b/>
                <w:i/>
                <w:color w:val="00AF50"/>
              </w:rPr>
              <w:t>350 kg/m</w:t>
            </w:r>
            <w:r>
              <w:rPr>
                <w:rFonts w:ascii="Arial Narrow" w:hAnsi="Arial Narrow"/>
                <w:b/>
                <w:i/>
                <w:color w:val="00AF50"/>
                <w:position w:val="6"/>
                <w:sz w:val="14"/>
              </w:rPr>
              <w:t>3</w:t>
            </w:r>
            <w:r>
              <w:rPr>
                <w:rFonts w:ascii="Arial Narrow" w:hAnsi="Arial Narrow"/>
                <w:b/>
                <w:i/>
                <w:color w:val="00AF50"/>
                <w:spacing w:val="26"/>
                <w:position w:val="6"/>
                <w:sz w:val="14"/>
              </w:rPr>
              <w:t xml:space="preserve"> </w:t>
            </w:r>
            <w:r>
              <w:rPr>
                <w:rFonts w:ascii="Arial Narrow" w:hAnsi="Arial Narrow"/>
                <w:i/>
                <w:color w:val="00AF50"/>
              </w:rPr>
              <w:t>pour réservoir y/c étanchéité, y compris toutes sujétions.</w:t>
            </w:r>
          </w:p>
          <w:p w14:paraId="3D35060D" w14:textId="77777777" w:rsidR="00796EEB" w:rsidRDefault="00796EEB" w:rsidP="00420C6A">
            <w:pPr>
              <w:pStyle w:val="TableParagraph"/>
              <w:spacing w:before="161"/>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3636050D" w14:textId="77777777" w:rsidR="00796EEB" w:rsidRDefault="00796EEB" w:rsidP="00420C6A">
            <w:pPr>
              <w:pStyle w:val="TableParagraph"/>
              <w:rPr>
                <w:rFonts w:ascii="Arial Narrow"/>
                <w:b/>
              </w:rPr>
            </w:pPr>
          </w:p>
          <w:p w14:paraId="516CA5E1" w14:textId="77777777" w:rsidR="00796EEB" w:rsidRDefault="00796EEB" w:rsidP="00420C6A">
            <w:pPr>
              <w:pStyle w:val="TableParagraph"/>
              <w:spacing w:before="100"/>
              <w:rPr>
                <w:rFonts w:ascii="Arial Narrow"/>
                <w:b/>
              </w:rPr>
            </w:pPr>
          </w:p>
          <w:p w14:paraId="502480A1"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23677CCD" w14:textId="77777777" w:rsidR="00796EEB" w:rsidRDefault="00796EEB" w:rsidP="00420C6A">
            <w:pPr>
              <w:pStyle w:val="TableParagraph"/>
            </w:pPr>
          </w:p>
        </w:tc>
        <w:tc>
          <w:tcPr>
            <w:tcW w:w="1848" w:type="dxa"/>
          </w:tcPr>
          <w:p w14:paraId="542B95EB" w14:textId="77777777" w:rsidR="00796EEB" w:rsidRDefault="00796EEB" w:rsidP="00420C6A">
            <w:pPr>
              <w:pStyle w:val="TableParagraph"/>
            </w:pPr>
          </w:p>
        </w:tc>
      </w:tr>
      <w:tr w:rsidR="00796EEB" w14:paraId="7D426476" w14:textId="77777777" w:rsidTr="00420C6A">
        <w:trPr>
          <w:trHeight w:val="2167"/>
        </w:trPr>
        <w:tc>
          <w:tcPr>
            <w:tcW w:w="704" w:type="dxa"/>
          </w:tcPr>
          <w:p w14:paraId="0ED695EF" w14:textId="77777777" w:rsidR="00796EEB" w:rsidRDefault="00796EEB" w:rsidP="00420C6A">
            <w:pPr>
              <w:pStyle w:val="TableParagraph"/>
              <w:rPr>
                <w:rFonts w:ascii="Arial Narrow"/>
                <w:b/>
              </w:rPr>
            </w:pPr>
          </w:p>
          <w:p w14:paraId="5942BC74" w14:textId="77777777" w:rsidR="00796EEB" w:rsidRDefault="00796EEB" w:rsidP="00420C6A">
            <w:pPr>
              <w:pStyle w:val="TableParagraph"/>
              <w:rPr>
                <w:rFonts w:ascii="Arial Narrow"/>
                <w:b/>
              </w:rPr>
            </w:pPr>
          </w:p>
          <w:p w14:paraId="704484AE" w14:textId="77777777" w:rsidR="00796EEB" w:rsidRDefault="00796EEB" w:rsidP="00420C6A">
            <w:pPr>
              <w:pStyle w:val="TableParagraph"/>
              <w:spacing w:before="118"/>
              <w:rPr>
                <w:rFonts w:ascii="Arial Narrow"/>
                <w:b/>
              </w:rPr>
            </w:pPr>
          </w:p>
          <w:p w14:paraId="0FA2FF8D" w14:textId="77777777" w:rsidR="00796EEB" w:rsidRDefault="00796EEB" w:rsidP="00420C6A">
            <w:pPr>
              <w:pStyle w:val="TableParagraph"/>
              <w:ind w:left="11"/>
              <w:jc w:val="center"/>
              <w:rPr>
                <w:rFonts w:ascii="Arial Narrow"/>
                <w:b/>
              </w:rPr>
            </w:pPr>
            <w:r>
              <w:rPr>
                <w:rFonts w:ascii="Arial Narrow"/>
                <w:b/>
                <w:color w:val="00AF50"/>
                <w:spacing w:val="-5"/>
              </w:rPr>
              <w:t>607</w:t>
            </w:r>
          </w:p>
        </w:tc>
        <w:tc>
          <w:tcPr>
            <w:tcW w:w="5814" w:type="dxa"/>
          </w:tcPr>
          <w:p w14:paraId="7B326CE8" w14:textId="77777777" w:rsidR="00796EEB" w:rsidRDefault="00796EEB" w:rsidP="00420C6A">
            <w:pPr>
              <w:pStyle w:val="TableParagraph"/>
              <w:spacing w:before="17" w:line="259" w:lineRule="auto"/>
              <w:ind w:left="21"/>
              <w:rPr>
                <w:rFonts w:ascii="Arial Narrow" w:hAnsi="Arial Narrow"/>
                <w:b/>
              </w:rPr>
            </w:pPr>
            <w:r>
              <w:rPr>
                <w:rFonts w:ascii="Arial Narrow" w:hAnsi="Arial Narrow"/>
                <w:b/>
                <w:color w:val="00AF50"/>
              </w:rPr>
              <w:t>Béton</w:t>
            </w:r>
            <w:r>
              <w:rPr>
                <w:rFonts w:ascii="Arial Narrow" w:hAnsi="Arial Narrow"/>
                <w:b/>
                <w:color w:val="00AF50"/>
                <w:spacing w:val="-3"/>
              </w:rPr>
              <w:t xml:space="preserve"> </w:t>
            </w:r>
            <w:r>
              <w:rPr>
                <w:rFonts w:ascii="Arial Narrow" w:hAnsi="Arial Narrow"/>
                <w:b/>
                <w:color w:val="00AF50"/>
              </w:rPr>
              <w:t>dosé</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350kg/m3</w:t>
            </w:r>
            <w:r>
              <w:rPr>
                <w:rFonts w:ascii="Arial Narrow" w:hAnsi="Arial Narrow"/>
                <w:b/>
                <w:color w:val="00AF50"/>
                <w:spacing w:val="-6"/>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rPr>
              <w:t>dalle</w:t>
            </w:r>
            <w:r>
              <w:rPr>
                <w:rFonts w:ascii="Arial Narrow" w:hAnsi="Arial Narrow"/>
                <w:b/>
                <w:color w:val="00AF50"/>
                <w:spacing w:val="-3"/>
              </w:rPr>
              <w:t xml:space="preserve"> </w:t>
            </w:r>
            <w:r>
              <w:rPr>
                <w:rFonts w:ascii="Arial Narrow" w:hAnsi="Arial Narrow"/>
                <w:b/>
                <w:color w:val="00AF50"/>
              </w:rPr>
              <w:t>pleine</w:t>
            </w:r>
            <w:r>
              <w:rPr>
                <w:rFonts w:ascii="Arial Narrow" w:hAnsi="Arial Narrow"/>
                <w:b/>
                <w:color w:val="00AF50"/>
                <w:spacing w:val="-6"/>
              </w:rPr>
              <w:t xml:space="preserve"> </w:t>
            </w:r>
            <w:r>
              <w:rPr>
                <w:rFonts w:ascii="Arial Narrow" w:hAnsi="Arial Narrow"/>
                <w:b/>
                <w:color w:val="00AF50"/>
              </w:rPr>
              <w:t>sur</w:t>
            </w:r>
            <w:r>
              <w:rPr>
                <w:rFonts w:ascii="Arial Narrow" w:hAnsi="Arial Narrow"/>
                <w:b/>
                <w:color w:val="00AF50"/>
                <w:spacing w:val="-4"/>
              </w:rPr>
              <w:t xml:space="preserve"> </w:t>
            </w:r>
            <w:r>
              <w:rPr>
                <w:rFonts w:ascii="Arial Narrow" w:hAnsi="Arial Narrow"/>
                <w:b/>
                <w:color w:val="00AF50"/>
              </w:rPr>
              <w:t>le</w:t>
            </w:r>
            <w:r>
              <w:rPr>
                <w:rFonts w:ascii="Arial Narrow" w:hAnsi="Arial Narrow"/>
                <w:b/>
                <w:color w:val="00AF50"/>
                <w:spacing w:val="-3"/>
              </w:rPr>
              <w:t xml:space="preserve"> </w:t>
            </w:r>
            <w:r>
              <w:rPr>
                <w:rFonts w:ascii="Arial Narrow" w:hAnsi="Arial Narrow"/>
                <w:b/>
                <w:color w:val="00AF50"/>
              </w:rPr>
              <w:t>local</w:t>
            </w:r>
            <w:r>
              <w:rPr>
                <w:rFonts w:ascii="Arial Narrow" w:hAnsi="Arial Narrow"/>
                <w:b/>
                <w:color w:val="00AF50"/>
                <w:spacing w:val="-3"/>
              </w:rPr>
              <w:t xml:space="preserve"> </w:t>
            </w:r>
            <w:r>
              <w:rPr>
                <w:rFonts w:ascii="Arial Narrow" w:hAnsi="Arial Narrow"/>
                <w:b/>
                <w:color w:val="00AF50"/>
              </w:rPr>
              <w:t>technique</w:t>
            </w:r>
            <w:r>
              <w:rPr>
                <w:rFonts w:ascii="Arial Narrow" w:hAnsi="Arial Narrow"/>
                <w:b/>
                <w:color w:val="00AF50"/>
                <w:spacing w:val="-3"/>
              </w:rPr>
              <w:t xml:space="preserve"> </w:t>
            </w:r>
            <w:r>
              <w:rPr>
                <w:rFonts w:ascii="Arial Narrow" w:hAnsi="Arial Narrow"/>
                <w:b/>
                <w:color w:val="00AF50"/>
              </w:rPr>
              <w:t>y compris produit d'étanchéité</w:t>
            </w:r>
          </w:p>
          <w:p w14:paraId="5888F252" w14:textId="77777777" w:rsidR="00796EEB" w:rsidRDefault="00796EEB" w:rsidP="00420C6A">
            <w:pPr>
              <w:pStyle w:val="TableParagraph"/>
              <w:spacing w:before="40" w:line="259" w:lineRule="auto"/>
              <w:ind w:left="21"/>
              <w:rPr>
                <w:rFonts w:ascii="Arial Narrow" w:hAnsi="Arial Narrow"/>
                <w:i/>
              </w:rPr>
            </w:pPr>
            <w:r>
              <w:rPr>
                <w:rFonts w:ascii="Arial Narrow" w:hAnsi="Arial Narrow"/>
                <w:i/>
                <w:color w:val="00AF50"/>
              </w:rPr>
              <w:t>Ce prix rémunère</w:t>
            </w:r>
            <w:r>
              <w:rPr>
                <w:rFonts w:ascii="Arial Narrow" w:hAnsi="Arial Narrow"/>
                <w:i/>
                <w:color w:val="00AF50"/>
                <w:spacing w:val="-2"/>
              </w:rPr>
              <w:t xml:space="preserve"> </w:t>
            </w:r>
            <w:r>
              <w:rPr>
                <w:rFonts w:ascii="Arial Narrow" w:hAnsi="Arial Narrow"/>
                <w:i/>
                <w:color w:val="00AF50"/>
              </w:rPr>
              <w:t>dans</w:t>
            </w:r>
            <w:r>
              <w:rPr>
                <w:rFonts w:ascii="Arial Narrow" w:hAnsi="Arial Narrow"/>
                <w:i/>
                <w:color w:val="00AF50"/>
                <w:spacing w:val="-1"/>
              </w:rPr>
              <w:t xml:space="preserve"> </w:t>
            </w:r>
            <w:r>
              <w:rPr>
                <w:rFonts w:ascii="Arial Narrow" w:hAnsi="Arial Narrow"/>
                <w:i/>
                <w:color w:val="00AF50"/>
              </w:rPr>
              <w:t>les</w:t>
            </w:r>
            <w:r>
              <w:rPr>
                <w:rFonts w:ascii="Arial Narrow" w:hAnsi="Arial Narrow"/>
                <w:i/>
                <w:color w:val="00AF50"/>
                <w:spacing w:val="-1"/>
              </w:rPr>
              <w:t xml:space="preserve"> </w:t>
            </w:r>
            <w:r>
              <w:rPr>
                <w:rFonts w:ascii="Arial Narrow" w:hAnsi="Arial Narrow"/>
                <w:i/>
                <w:color w:val="00AF50"/>
              </w:rPr>
              <w:t>conditions prévues au 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1"/>
              </w:rPr>
              <w:t xml:space="preserve"> </w:t>
            </w:r>
            <w:r>
              <w:rPr>
                <w:rFonts w:ascii="Arial Narrow" w:hAnsi="Arial Narrow"/>
                <w:i/>
                <w:color w:val="00AF50"/>
              </w:rPr>
              <w:t>fourniture</w:t>
            </w:r>
            <w:r>
              <w:rPr>
                <w:rFonts w:ascii="Arial Narrow" w:hAnsi="Arial Narrow"/>
                <w:i/>
                <w:color w:val="00AF50"/>
                <w:spacing w:val="-2"/>
              </w:rPr>
              <w:t xml:space="preserve"> </w:t>
            </w:r>
            <w:r>
              <w:rPr>
                <w:rFonts w:ascii="Arial Narrow" w:hAnsi="Arial Narrow"/>
                <w:i/>
                <w:color w:val="00AF50"/>
              </w:rPr>
              <w:t>et la</w:t>
            </w:r>
            <w:r>
              <w:rPr>
                <w:rFonts w:ascii="Arial Narrow" w:hAnsi="Arial Narrow"/>
                <w:i/>
                <w:color w:val="00AF50"/>
                <w:spacing w:val="-2"/>
              </w:rPr>
              <w:t xml:space="preserve"> </w:t>
            </w:r>
            <w:r>
              <w:rPr>
                <w:rFonts w:ascii="Arial Narrow" w:hAnsi="Arial Narrow"/>
                <w:i/>
                <w:color w:val="00AF50"/>
              </w:rPr>
              <w:t>mise</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2"/>
              </w:rPr>
              <w:t xml:space="preserve"> </w:t>
            </w:r>
            <w:r>
              <w:rPr>
                <w:rFonts w:ascii="Arial Narrow" w:hAnsi="Arial Narrow"/>
                <w:i/>
                <w:color w:val="00AF50"/>
              </w:rPr>
              <w:t>œuvre</w:t>
            </w:r>
            <w:r>
              <w:rPr>
                <w:rFonts w:ascii="Arial Narrow" w:hAnsi="Arial Narrow"/>
                <w:i/>
                <w:color w:val="00AF50"/>
                <w:spacing w:val="-5"/>
              </w:rPr>
              <w:t xml:space="preserve"> </w:t>
            </w:r>
            <w:r>
              <w:rPr>
                <w:rFonts w:ascii="Arial Narrow" w:hAnsi="Arial Narrow"/>
                <w:i/>
                <w:color w:val="00AF50"/>
              </w:rPr>
              <w:t>du</w:t>
            </w:r>
            <w:r>
              <w:rPr>
                <w:rFonts w:ascii="Arial Narrow" w:hAnsi="Arial Narrow"/>
                <w:i/>
                <w:color w:val="00AF50"/>
                <w:spacing w:val="-2"/>
              </w:rPr>
              <w:t xml:space="preserve"> </w:t>
            </w:r>
            <w:r>
              <w:rPr>
                <w:rFonts w:ascii="Arial Narrow" w:hAnsi="Arial Narrow"/>
                <w:i/>
                <w:color w:val="00AF50"/>
              </w:rPr>
              <w:t>béton</w:t>
            </w:r>
            <w:r>
              <w:rPr>
                <w:rFonts w:ascii="Arial Narrow" w:hAnsi="Arial Narrow"/>
                <w:i/>
                <w:color w:val="00AF50"/>
                <w:spacing w:val="-2"/>
              </w:rPr>
              <w:t xml:space="preserve"> </w:t>
            </w:r>
            <w:r>
              <w:rPr>
                <w:rFonts w:ascii="Arial Narrow" w:hAnsi="Arial Narrow"/>
                <w:i/>
                <w:color w:val="00AF50"/>
              </w:rPr>
              <w:t>armé</w:t>
            </w:r>
            <w:r>
              <w:rPr>
                <w:rFonts w:ascii="Arial Narrow" w:hAnsi="Arial Narrow"/>
                <w:i/>
                <w:color w:val="00AF50"/>
                <w:spacing w:val="-2"/>
              </w:rPr>
              <w:t xml:space="preserve"> </w:t>
            </w:r>
            <w:r>
              <w:rPr>
                <w:rFonts w:ascii="Arial Narrow" w:hAnsi="Arial Narrow"/>
                <w:i/>
                <w:color w:val="00AF50"/>
              </w:rPr>
              <w:t>dosé</w:t>
            </w:r>
            <w:r>
              <w:rPr>
                <w:rFonts w:ascii="Arial Narrow" w:hAnsi="Arial Narrow"/>
                <w:i/>
                <w:color w:val="00AF50"/>
                <w:spacing w:val="-2"/>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rPr>
              <w:t>350</w:t>
            </w:r>
            <w:r>
              <w:rPr>
                <w:rFonts w:ascii="Arial Narrow" w:hAnsi="Arial Narrow"/>
                <w:b/>
                <w:i/>
                <w:color w:val="00AF50"/>
                <w:spacing w:val="-2"/>
              </w:rPr>
              <w:t xml:space="preserve"> </w:t>
            </w:r>
            <w:r>
              <w:rPr>
                <w:rFonts w:ascii="Arial Narrow" w:hAnsi="Arial Narrow"/>
                <w:b/>
                <w:i/>
                <w:color w:val="00AF50"/>
              </w:rPr>
              <w:t>kg/m</w:t>
            </w:r>
            <w:r>
              <w:rPr>
                <w:rFonts w:ascii="Arial Narrow" w:hAnsi="Arial Narrow"/>
                <w:b/>
                <w:i/>
                <w:color w:val="00AF50"/>
                <w:position w:val="6"/>
                <w:sz w:val="14"/>
              </w:rPr>
              <w:t>3</w:t>
            </w:r>
            <w:r>
              <w:rPr>
                <w:rFonts w:ascii="Arial Narrow" w:hAnsi="Arial Narrow"/>
                <w:b/>
                <w:i/>
                <w:color w:val="00AF50"/>
                <w:spacing w:val="14"/>
                <w:position w:val="6"/>
                <w:sz w:val="14"/>
              </w:rPr>
              <w:t xml:space="preserve"> </w:t>
            </w:r>
            <w:r>
              <w:rPr>
                <w:rFonts w:ascii="Arial Narrow" w:hAnsi="Arial Narrow"/>
                <w:i/>
                <w:color w:val="00AF50"/>
              </w:rPr>
              <w:t>pour</w:t>
            </w:r>
            <w:r>
              <w:rPr>
                <w:rFonts w:ascii="Arial Narrow" w:hAnsi="Arial Narrow"/>
                <w:i/>
                <w:color w:val="00AF50"/>
                <w:spacing w:val="-5"/>
              </w:rPr>
              <w:t xml:space="preserve"> </w:t>
            </w:r>
            <w:r>
              <w:rPr>
                <w:rFonts w:ascii="Arial Narrow" w:hAnsi="Arial Narrow"/>
                <w:i/>
                <w:color w:val="00AF50"/>
              </w:rPr>
              <w:t>dalle</w:t>
            </w:r>
            <w:r>
              <w:rPr>
                <w:rFonts w:ascii="Arial Narrow" w:hAnsi="Arial Narrow"/>
                <w:i/>
                <w:color w:val="00AF50"/>
                <w:spacing w:val="-2"/>
              </w:rPr>
              <w:t xml:space="preserve"> </w:t>
            </w:r>
            <w:r>
              <w:rPr>
                <w:rFonts w:ascii="Arial Narrow" w:hAnsi="Arial Narrow"/>
                <w:i/>
                <w:color w:val="00AF50"/>
              </w:rPr>
              <w:t>pleine</w:t>
            </w:r>
            <w:r>
              <w:rPr>
                <w:rFonts w:ascii="Arial Narrow" w:hAnsi="Arial Narrow"/>
                <w:i/>
                <w:color w:val="00AF50"/>
                <w:spacing w:val="-2"/>
              </w:rPr>
              <w:t xml:space="preserve"> </w:t>
            </w:r>
            <w:r>
              <w:rPr>
                <w:rFonts w:ascii="Arial Narrow" w:hAnsi="Arial Narrow"/>
                <w:i/>
                <w:color w:val="00AF50"/>
              </w:rPr>
              <w:t xml:space="preserve">sur le local technique y compris produit d'étanchéité, y compris toutes </w:t>
            </w:r>
            <w:r>
              <w:rPr>
                <w:rFonts w:ascii="Arial Narrow" w:hAnsi="Arial Narrow"/>
                <w:i/>
                <w:color w:val="00AF50"/>
                <w:spacing w:val="-2"/>
              </w:rPr>
              <w:t>sujétions.</w:t>
            </w:r>
          </w:p>
          <w:p w14:paraId="18C51F50" w14:textId="77777777" w:rsidR="00796EEB" w:rsidRDefault="00796EEB" w:rsidP="00420C6A">
            <w:pPr>
              <w:pStyle w:val="TableParagraph"/>
              <w:spacing w:before="160"/>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5D4F0CA3" w14:textId="77777777" w:rsidR="00796EEB" w:rsidRDefault="00796EEB" w:rsidP="00420C6A">
            <w:pPr>
              <w:pStyle w:val="TableParagraph"/>
              <w:rPr>
                <w:rFonts w:ascii="Arial Narrow"/>
                <w:b/>
              </w:rPr>
            </w:pPr>
          </w:p>
          <w:p w14:paraId="3CA4BB7B" w14:textId="77777777" w:rsidR="00796EEB" w:rsidRDefault="00796EEB" w:rsidP="00420C6A">
            <w:pPr>
              <w:pStyle w:val="TableParagraph"/>
              <w:rPr>
                <w:rFonts w:ascii="Arial Narrow"/>
                <w:b/>
              </w:rPr>
            </w:pPr>
          </w:p>
          <w:p w14:paraId="16B9379A" w14:textId="77777777" w:rsidR="00796EEB" w:rsidRDefault="00796EEB" w:rsidP="00420C6A">
            <w:pPr>
              <w:pStyle w:val="TableParagraph"/>
              <w:spacing w:before="118"/>
              <w:rPr>
                <w:rFonts w:ascii="Arial Narrow"/>
                <w:b/>
              </w:rPr>
            </w:pPr>
          </w:p>
          <w:p w14:paraId="5A96C139"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647F7CF9" w14:textId="77777777" w:rsidR="00796EEB" w:rsidRDefault="00796EEB" w:rsidP="00420C6A">
            <w:pPr>
              <w:pStyle w:val="TableParagraph"/>
            </w:pPr>
          </w:p>
        </w:tc>
        <w:tc>
          <w:tcPr>
            <w:tcW w:w="1848" w:type="dxa"/>
          </w:tcPr>
          <w:p w14:paraId="09EA516C" w14:textId="77777777" w:rsidR="00796EEB" w:rsidRDefault="00796EEB" w:rsidP="00420C6A">
            <w:pPr>
              <w:pStyle w:val="TableParagraph"/>
            </w:pPr>
          </w:p>
        </w:tc>
      </w:tr>
      <w:tr w:rsidR="00796EEB" w14:paraId="07EE09BD" w14:textId="77777777" w:rsidTr="00420C6A">
        <w:trPr>
          <w:trHeight w:val="2128"/>
        </w:trPr>
        <w:tc>
          <w:tcPr>
            <w:tcW w:w="704" w:type="dxa"/>
          </w:tcPr>
          <w:p w14:paraId="771506F6" w14:textId="77777777" w:rsidR="00796EEB" w:rsidRDefault="00796EEB" w:rsidP="00420C6A">
            <w:pPr>
              <w:pStyle w:val="TableParagraph"/>
              <w:rPr>
                <w:rFonts w:ascii="Arial Narrow"/>
                <w:b/>
              </w:rPr>
            </w:pPr>
          </w:p>
          <w:p w14:paraId="7CB9148F" w14:textId="77777777" w:rsidR="00796EEB" w:rsidRDefault="00796EEB" w:rsidP="00420C6A">
            <w:pPr>
              <w:pStyle w:val="TableParagraph"/>
              <w:rPr>
                <w:rFonts w:ascii="Arial Narrow"/>
                <w:b/>
              </w:rPr>
            </w:pPr>
          </w:p>
          <w:p w14:paraId="6356A244" w14:textId="77777777" w:rsidR="00796EEB" w:rsidRDefault="00796EEB" w:rsidP="00420C6A">
            <w:pPr>
              <w:pStyle w:val="TableParagraph"/>
              <w:spacing w:before="99"/>
              <w:rPr>
                <w:rFonts w:ascii="Arial Narrow"/>
                <w:b/>
              </w:rPr>
            </w:pPr>
          </w:p>
          <w:p w14:paraId="0D9BEF56" w14:textId="77777777" w:rsidR="00796EEB" w:rsidRDefault="00796EEB" w:rsidP="00420C6A">
            <w:pPr>
              <w:pStyle w:val="TableParagraph"/>
              <w:ind w:left="11"/>
              <w:jc w:val="center"/>
              <w:rPr>
                <w:rFonts w:ascii="Arial Narrow"/>
                <w:b/>
              </w:rPr>
            </w:pPr>
            <w:r>
              <w:rPr>
                <w:rFonts w:ascii="Arial Narrow"/>
                <w:b/>
                <w:color w:val="00AF50"/>
                <w:spacing w:val="-5"/>
              </w:rPr>
              <w:t>608</w:t>
            </w:r>
          </w:p>
        </w:tc>
        <w:tc>
          <w:tcPr>
            <w:tcW w:w="5814" w:type="dxa"/>
          </w:tcPr>
          <w:p w14:paraId="3239678C" w14:textId="77777777" w:rsidR="00796EEB" w:rsidRDefault="00796EEB" w:rsidP="00420C6A">
            <w:pPr>
              <w:pStyle w:val="TableParagraph"/>
              <w:spacing w:before="60" w:line="256" w:lineRule="auto"/>
              <w:ind w:left="21"/>
              <w:rPr>
                <w:rFonts w:ascii="Arial Narrow" w:hAnsi="Arial Narrow"/>
                <w:b/>
              </w:rPr>
            </w:pPr>
            <w:r>
              <w:rPr>
                <w:rFonts w:ascii="Arial Narrow" w:hAnsi="Arial Narrow"/>
                <w:b/>
                <w:color w:val="00AF50"/>
              </w:rPr>
              <w:t>Crépissage</w:t>
            </w:r>
            <w:r>
              <w:rPr>
                <w:rFonts w:ascii="Arial Narrow" w:hAnsi="Arial Narrow"/>
                <w:b/>
                <w:color w:val="00AF50"/>
                <w:spacing w:val="-4"/>
              </w:rPr>
              <w:t xml:space="preserve"> </w:t>
            </w:r>
            <w:r>
              <w:rPr>
                <w:rFonts w:ascii="Arial Narrow" w:hAnsi="Arial Narrow"/>
                <w:b/>
                <w:color w:val="00AF50"/>
              </w:rPr>
              <w:t>des</w:t>
            </w:r>
            <w:r>
              <w:rPr>
                <w:rFonts w:ascii="Arial Narrow" w:hAnsi="Arial Narrow"/>
                <w:b/>
                <w:color w:val="00AF50"/>
                <w:spacing w:val="-4"/>
              </w:rPr>
              <w:t xml:space="preserve"> </w:t>
            </w:r>
            <w:r>
              <w:rPr>
                <w:rFonts w:ascii="Arial Narrow" w:hAnsi="Arial Narrow"/>
                <w:b/>
                <w:color w:val="00AF50"/>
              </w:rPr>
              <w:t>parois</w:t>
            </w:r>
            <w:r>
              <w:rPr>
                <w:rFonts w:ascii="Arial Narrow" w:hAnsi="Arial Narrow"/>
                <w:b/>
                <w:color w:val="00AF50"/>
                <w:spacing w:val="-4"/>
              </w:rPr>
              <w:t xml:space="preserve"> </w:t>
            </w:r>
            <w:r>
              <w:rPr>
                <w:rFonts w:ascii="Arial Narrow" w:hAnsi="Arial Narrow"/>
                <w:b/>
                <w:color w:val="00AF50"/>
              </w:rPr>
              <w:t>extérieures</w:t>
            </w:r>
            <w:r>
              <w:rPr>
                <w:rFonts w:ascii="Arial Narrow" w:hAnsi="Arial Narrow"/>
                <w:b/>
                <w:color w:val="00AF50"/>
                <w:spacing w:val="-4"/>
              </w:rPr>
              <w:t xml:space="preserve"> </w:t>
            </w:r>
            <w:r>
              <w:rPr>
                <w:rFonts w:ascii="Arial Narrow" w:hAnsi="Arial Narrow"/>
                <w:b/>
                <w:color w:val="00AF50"/>
              </w:rPr>
              <w:t>d'un</w:t>
            </w:r>
            <w:r>
              <w:rPr>
                <w:rFonts w:ascii="Arial Narrow" w:hAnsi="Arial Narrow"/>
                <w:b/>
                <w:color w:val="00AF50"/>
                <w:spacing w:val="-4"/>
              </w:rPr>
              <w:t xml:space="preserve"> </w:t>
            </w:r>
            <w:r>
              <w:rPr>
                <w:rFonts w:ascii="Arial Narrow" w:hAnsi="Arial Narrow"/>
                <w:b/>
                <w:color w:val="00AF50"/>
              </w:rPr>
              <w:t>mortier</w:t>
            </w:r>
            <w:r>
              <w:rPr>
                <w:rFonts w:ascii="Arial Narrow" w:hAnsi="Arial Narrow"/>
                <w:b/>
                <w:color w:val="00AF50"/>
                <w:spacing w:val="-5"/>
              </w:rPr>
              <w:t xml:space="preserve"> </w:t>
            </w:r>
            <w:r>
              <w:rPr>
                <w:rFonts w:ascii="Arial Narrow" w:hAnsi="Arial Narrow"/>
                <w:b/>
                <w:color w:val="00AF50"/>
              </w:rPr>
              <w:t>dosé</w:t>
            </w:r>
            <w:r>
              <w:rPr>
                <w:rFonts w:ascii="Arial Narrow" w:hAnsi="Arial Narrow"/>
                <w:b/>
                <w:color w:val="00AF50"/>
                <w:spacing w:val="-4"/>
              </w:rPr>
              <w:t xml:space="preserve"> </w:t>
            </w:r>
            <w:r>
              <w:rPr>
                <w:rFonts w:ascii="Arial Narrow" w:hAnsi="Arial Narrow"/>
                <w:b/>
                <w:color w:val="00AF50"/>
              </w:rPr>
              <w:t>à</w:t>
            </w:r>
            <w:r>
              <w:rPr>
                <w:rFonts w:ascii="Arial Narrow" w:hAnsi="Arial Narrow"/>
                <w:b/>
                <w:color w:val="00AF50"/>
                <w:spacing w:val="-4"/>
              </w:rPr>
              <w:t xml:space="preserve"> </w:t>
            </w:r>
            <w:r>
              <w:rPr>
                <w:rFonts w:ascii="Arial Narrow" w:hAnsi="Arial Narrow"/>
                <w:b/>
                <w:color w:val="00AF50"/>
              </w:rPr>
              <w:t>400kg/m3</w:t>
            </w:r>
            <w:r>
              <w:rPr>
                <w:rFonts w:ascii="Arial Narrow" w:hAnsi="Arial Narrow"/>
                <w:b/>
                <w:color w:val="00AF50"/>
                <w:spacing w:val="-4"/>
              </w:rPr>
              <w:t xml:space="preserve"> </w:t>
            </w:r>
            <w:r>
              <w:rPr>
                <w:rFonts w:ascii="Arial Narrow" w:hAnsi="Arial Narrow"/>
                <w:b/>
                <w:color w:val="00AF50"/>
              </w:rPr>
              <w:t>y compris toutes sujétions de mise en œuvre</w:t>
            </w:r>
          </w:p>
          <w:p w14:paraId="5F462D44" w14:textId="77777777" w:rsidR="00796EEB" w:rsidRDefault="00796EEB" w:rsidP="00420C6A">
            <w:pPr>
              <w:pStyle w:val="TableParagraph"/>
              <w:spacing w:before="62" w:line="259" w:lineRule="auto"/>
              <w:ind w:left="21" w:right="5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confection du mortier de ciment et la mise en œuvre d’enduits sur les parois extérieures du local technique, les poteaux, les longrines et les entretoises y compris toutes sujétions.</w:t>
            </w:r>
          </w:p>
          <w:p w14:paraId="22436784" w14:textId="77777777" w:rsidR="00796EEB" w:rsidRDefault="00796EEB" w:rsidP="00420C6A">
            <w:pPr>
              <w:pStyle w:val="TableParagraph"/>
              <w:spacing w:before="40"/>
              <w:ind w:left="21"/>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7"/>
              </w:rPr>
              <w:t xml:space="preserve"> </w:t>
            </w:r>
            <w:r>
              <w:rPr>
                <w:rFonts w:ascii="Arial Narrow" w:hAnsi="Arial Narrow"/>
                <w:b/>
                <w:i/>
                <w:color w:val="00AF50"/>
              </w:rPr>
              <w:t>carré</w:t>
            </w:r>
            <w:r>
              <w:rPr>
                <w:rFonts w:ascii="Arial Narrow" w:hAnsi="Arial Narrow"/>
                <w:b/>
                <w:i/>
                <w:color w:val="00AF50"/>
                <w:spacing w:val="-3"/>
              </w:rPr>
              <w:t xml:space="preserve"> </w:t>
            </w:r>
            <w:r>
              <w:rPr>
                <w:rFonts w:ascii="Arial Narrow" w:hAnsi="Arial Narrow"/>
                <w:i/>
                <w:color w:val="00AF50"/>
              </w:rPr>
              <w:t>d’enduit</w:t>
            </w:r>
            <w:r>
              <w:rPr>
                <w:rFonts w:ascii="Arial Narrow" w:hAnsi="Arial Narrow"/>
                <w:i/>
                <w:color w:val="00AF50"/>
                <w:spacing w:val="-4"/>
              </w:rPr>
              <w:t xml:space="preserve"> </w:t>
            </w:r>
            <w:r>
              <w:rPr>
                <w:rFonts w:ascii="Arial Narrow" w:hAnsi="Arial Narrow"/>
                <w:i/>
                <w:color w:val="00AF50"/>
              </w:rPr>
              <w:t>mis</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0EE6F651" w14:textId="77777777" w:rsidR="00796EEB" w:rsidRDefault="00796EEB" w:rsidP="00420C6A">
            <w:pPr>
              <w:pStyle w:val="TableParagraph"/>
              <w:rPr>
                <w:rFonts w:ascii="Arial Narrow"/>
                <w:b/>
              </w:rPr>
            </w:pPr>
          </w:p>
          <w:p w14:paraId="4D844037" w14:textId="77777777" w:rsidR="00796EEB" w:rsidRDefault="00796EEB" w:rsidP="00420C6A">
            <w:pPr>
              <w:pStyle w:val="TableParagraph"/>
              <w:rPr>
                <w:rFonts w:ascii="Arial Narrow"/>
                <w:b/>
              </w:rPr>
            </w:pPr>
          </w:p>
          <w:p w14:paraId="65A0600F" w14:textId="77777777" w:rsidR="00796EEB" w:rsidRDefault="00796EEB" w:rsidP="00420C6A">
            <w:pPr>
              <w:pStyle w:val="TableParagraph"/>
              <w:spacing w:before="99"/>
              <w:rPr>
                <w:rFonts w:ascii="Arial Narrow"/>
                <w:b/>
              </w:rPr>
            </w:pPr>
          </w:p>
          <w:p w14:paraId="549216BC"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²</w:t>
            </w:r>
          </w:p>
        </w:tc>
        <w:tc>
          <w:tcPr>
            <w:tcW w:w="1702" w:type="dxa"/>
          </w:tcPr>
          <w:p w14:paraId="037F0ABC" w14:textId="77777777" w:rsidR="00796EEB" w:rsidRDefault="00796EEB" w:rsidP="00420C6A">
            <w:pPr>
              <w:pStyle w:val="TableParagraph"/>
            </w:pPr>
          </w:p>
        </w:tc>
        <w:tc>
          <w:tcPr>
            <w:tcW w:w="1848" w:type="dxa"/>
          </w:tcPr>
          <w:p w14:paraId="3BCB7902" w14:textId="77777777" w:rsidR="00796EEB" w:rsidRDefault="00796EEB" w:rsidP="00420C6A">
            <w:pPr>
              <w:pStyle w:val="TableParagraph"/>
            </w:pPr>
          </w:p>
        </w:tc>
      </w:tr>
      <w:tr w:rsidR="00796EEB" w14:paraId="77341241" w14:textId="77777777" w:rsidTr="00420C6A">
        <w:trPr>
          <w:trHeight w:val="1984"/>
        </w:trPr>
        <w:tc>
          <w:tcPr>
            <w:tcW w:w="704" w:type="dxa"/>
          </w:tcPr>
          <w:p w14:paraId="51F83A20" w14:textId="77777777" w:rsidR="00796EEB" w:rsidRDefault="00796EEB" w:rsidP="00420C6A">
            <w:pPr>
              <w:pStyle w:val="TableParagraph"/>
              <w:rPr>
                <w:rFonts w:ascii="Arial Narrow"/>
                <w:b/>
              </w:rPr>
            </w:pPr>
          </w:p>
          <w:p w14:paraId="3ADACCBF" w14:textId="77777777" w:rsidR="00796EEB" w:rsidRDefault="00796EEB" w:rsidP="00420C6A">
            <w:pPr>
              <w:pStyle w:val="TableParagraph"/>
              <w:rPr>
                <w:rFonts w:ascii="Arial Narrow"/>
                <w:b/>
              </w:rPr>
            </w:pPr>
          </w:p>
          <w:p w14:paraId="76ED7D2C" w14:textId="77777777" w:rsidR="00796EEB" w:rsidRDefault="00796EEB" w:rsidP="00420C6A">
            <w:pPr>
              <w:pStyle w:val="TableParagraph"/>
              <w:spacing w:before="25"/>
              <w:rPr>
                <w:rFonts w:ascii="Arial Narrow"/>
                <w:b/>
              </w:rPr>
            </w:pPr>
          </w:p>
          <w:p w14:paraId="0FE7ED42" w14:textId="77777777" w:rsidR="00796EEB" w:rsidRDefault="00796EEB" w:rsidP="00420C6A">
            <w:pPr>
              <w:pStyle w:val="TableParagraph"/>
              <w:ind w:left="11"/>
              <w:jc w:val="center"/>
              <w:rPr>
                <w:rFonts w:ascii="Arial Narrow"/>
                <w:b/>
              </w:rPr>
            </w:pPr>
            <w:r>
              <w:rPr>
                <w:rFonts w:ascii="Arial Narrow"/>
                <w:b/>
                <w:color w:val="00AF50"/>
                <w:spacing w:val="-5"/>
              </w:rPr>
              <w:t>609</w:t>
            </w:r>
          </w:p>
        </w:tc>
        <w:tc>
          <w:tcPr>
            <w:tcW w:w="5814" w:type="dxa"/>
          </w:tcPr>
          <w:p w14:paraId="4F85C296" w14:textId="77777777" w:rsidR="00796EEB" w:rsidRDefault="00796EEB" w:rsidP="00420C6A">
            <w:pPr>
              <w:pStyle w:val="TableParagraph"/>
              <w:spacing w:before="14" w:line="276" w:lineRule="auto"/>
              <w:ind w:left="21" w:right="363"/>
              <w:jc w:val="both"/>
              <w:rPr>
                <w:rFonts w:ascii="Arial Narrow" w:hAnsi="Arial Narrow"/>
                <w:b/>
              </w:rPr>
            </w:pPr>
            <w:r>
              <w:rPr>
                <w:rFonts w:ascii="Arial Narrow" w:hAnsi="Arial Narrow"/>
                <w:b/>
                <w:color w:val="00AF50"/>
              </w:rPr>
              <w:t>Application</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la</w:t>
            </w:r>
            <w:r>
              <w:rPr>
                <w:rFonts w:ascii="Arial Narrow" w:hAnsi="Arial Narrow"/>
                <w:b/>
                <w:color w:val="00AF50"/>
                <w:spacing w:val="-6"/>
              </w:rPr>
              <w:t xml:space="preserve"> </w:t>
            </w:r>
            <w:r>
              <w:rPr>
                <w:rFonts w:ascii="Arial Narrow" w:hAnsi="Arial Narrow"/>
                <w:b/>
                <w:color w:val="00AF50"/>
              </w:rPr>
              <w:t>barbotine</w:t>
            </w:r>
            <w:r>
              <w:rPr>
                <w:rFonts w:ascii="Arial Narrow" w:hAnsi="Arial Narrow"/>
                <w:b/>
                <w:color w:val="00AF50"/>
                <w:spacing w:val="-6"/>
              </w:rPr>
              <w:t xml:space="preserve"> </w:t>
            </w:r>
            <w:r>
              <w:rPr>
                <w:rFonts w:ascii="Arial Narrow" w:hAnsi="Arial Narrow"/>
                <w:b/>
                <w:color w:val="00AF50"/>
              </w:rPr>
              <w:t>sur</w:t>
            </w:r>
            <w:r>
              <w:rPr>
                <w:rFonts w:ascii="Arial Narrow" w:hAnsi="Arial Narrow"/>
                <w:b/>
                <w:color w:val="00AF50"/>
                <w:spacing w:val="-4"/>
              </w:rPr>
              <w:t xml:space="preserve"> </w:t>
            </w:r>
            <w:r>
              <w:rPr>
                <w:rFonts w:ascii="Arial Narrow" w:hAnsi="Arial Narrow"/>
                <w:b/>
                <w:color w:val="00AF50"/>
              </w:rPr>
              <w:t>les</w:t>
            </w:r>
            <w:r>
              <w:rPr>
                <w:rFonts w:ascii="Arial Narrow" w:hAnsi="Arial Narrow"/>
                <w:b/>
                <w:color w:val="00AF50"/>
                <w:spacing w:val="-3"/>
              </w:rPr>
              <w:t xml:space="preserve"> </w:t>
            </w:r>
            <w:r>
              <w:rPr>
                <w:rFonts w:ascii="Arial Narrow" w:hAnsi="Arial Narrow"/>
                <w:b/>
                <w:color w:val="00AF50"/>
              </w:rPr>
              <w:t>parois</w:t>
            </w:r>
            <w:r>
              <w:rPr>
                <w:rFonts w:ascii="Arial Narrow" w:hAnsi="Arial Narrow"/>
                <w:b/>
                <w:color w:val="00AF50"/>
                <w:spacing w:val="-3"/>
              </w:rPr>
              <w:t xml:space="preserve"> </w:t>
            </w:r>
            <w:r>
              <w:rPr>
                <w:rFonts w:ascii="Arial Narrow" w:hAnsi="Arial Narrow"/>
                <w:b/>
                <w:color w:val="00AF50"/>
              </w:rPr>
              <w:t>intérieures</w:t>
            </w:r>
            <w:r>
              <w:rPr>
                <w:rFonts w:ascii="Arial Narrow" w:hAnsi="Arial Narrow"/>
                <w:b/>
                <w:color w:val="00AF50"/>
                <w:spacing w:val="-3"/>
              </w:rPr>
              <w:t xml:space="preserve"> </w:t>
            </w:r>
            <w:r>
              <w:rPr>
                <w:rFonts w:ascii="Arial Narrow" w:hAnsi="Arial Narrow"/>
                <w:b/>
                <w:color w:val="00AF50"/>
              </w:rPr>
              <w:t>y</w:t>
            </w:r>
            <w:r>
              <w:rPr>
                <w:rFonts w:ascii="Arial Narrow" w:hAnsi="Arial Narrow"/>
                <w:b/>
                <w:color w:val="00AF50"/>
                <w:spacing w:val="-3"/>
              </w:rPr>
              <w:t xml:space="preserve"> </w:t>
            </w:r>
            <w:r>
              <w:rPr>
                <w:rFonts w:ascii="Arial Narrow" w:hAnsi="Arial Narrow"/>
                <w:b/>
                <w:color w:val="00AF50"/>
              </w:rPr>
              <w:t>compris toutes sujétions de mise en œuvre</w:t>
            </w:r>
          </w:p>
          <w:p w14:paraId="5986C484" w14:textId="77777777" w:rsidR="00796EEB" w:rsidRDefault="00796EEB" w:rsidP="00420C6A">
            <w:pPr>
              <w:pStyle w:val="TableParagraph"/>
              <w:spacing w:before="42" w:line="276" w:lineRule="auto"/>
              <w:ind w:left="21" w:right="12"/>
              <w:jc w:val="both"/>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l’application</w:t>
            </w:r>
            <w:r>
              <w:rPr>
                <w:rFonts w:ascii="Arial Narrow" w:hAnsi="Arial Narrow"/>
                <w:i/>
                <w:color w:val="00AF50"/>
                <w:spacing w:val="-6"/>
              </w:rPr>
              <w:t xml:space="preserve"> </w:t>
            </w:r>
            <w:r>
              <w:rPr>
                <w:rFonts w:ascii="Arial Narrow" w:hAnsi="Arial Narrow"/>
                <w:i/>
                <w:color w:val="00AF50"/>
              </w:rPr>
              <w:t>de la</w:t>
            </w:r>
            <w:r>
              <w:rPr>
                <w:rFonts w:ascii="Arial Narrow" w:hAnsi="Arial Narrow"/>
                <w:i/>
                <w:color w:val="00AF50"/>
                <w:spacing w:val="-3"/>
              </w:rPr>
              <w:t xml:space="preserve"> </w:t>
            </w:r>
            <w:r>
              <w:rPr>
                <w:rFonts w:ascii="Arial Narrow" w:hAnsi="Arial Narrow"/>
                <w:i/>
                <w:color w:val="00AF50"/>
              </w:rPr>
              <w:t>barbotine</w:t>
            </w:r>
            <w:r>
              <w:rPr>
                <w:rFonts w:ascii="Arial Narrow" w:hAnsi="Arial Narrow"/>
                <w:i/>
                <w:color w:val="00AF50"/>
                <w:spacing w:val="-6"/>
              </w:rPr>
              <w:t xml:space="preserve"> </w:t>
            </w:r>
            <w:r>
              <w:rPr>
                <w:rFonts w:ascii="Arial Narrow" w:hAnsi="Arial Narrow"/>
                <w:i/>
                <w:color w:val="00AF50"/>
              </w:rPr>
              <w:t>sur</w:t>
            </w:r>
            <w:r>
              <w:rPr>
                <w:rFonts w:ascii="Arial Narrow" w:hAnsi="Arial Narrow"/>
                <w:i/>
                <w:color w:val="00AF50"/>
                <w:spacing w:val="-3"/>
              </w:rPr>
              <w:t xml:space="preserve"> </w:t>
            </w:r>
            <w:r>
              <w:rPr>
                <w:rFonts w:ascii="Arial Narrow" w:hAnsi="Arial Narrow"/>
                <w:i/>
                <w:color w:val="00AF50"/>
              </w:rPr>
              <w:t>les</w:t>
            </w:r>
            <w:r>
              <w:rPr>
                <w:rFonts w:ascii="Arial Narrow" w:hAnsi="Arial Narrow"/>
                <w:i/>
                <w:color w:val="00AF50"/>
                <w:spacing w:val="-3"/>
              </w:rPr>
              <w:t xml:space="preserve"> </w:t>
            </w:r>
            <w:r>
              <w:rPr>
                <w:rFonts w:ascii="Arial Narrow" w:hAnsi="Arial Narrow"/>
                <w:i/>
                <w:color w:val="00AF50"/>
              </w:rPr>
              <w:t>parois</w:t>
            </w:r>
            <w:r>
              <w:rPr>
                <w:rFonts w:ascii="Arial Narrow" w:hAnsi="Arial Narrow"/>
                <w:i/>
                <w:color w:val="00AF50"/>
                <w:spacing w:val="-5"/>
              </w:rPr>
              <w:t xml:space="preserve"> </w:t>
            </w:r>
            <w:r>
              <w:rPr>
                <w:rFonts w:ascii="Arial Narrow" w:hAnsi="Arial Narrow"/>
                <w:i/>
                <w:color w:val="00AF50"/>
              </w:rPr>
              <w:t>intérieures</w:t>
            </w:r>
            <w:r>
              <w:rPr>
                <w:rFonts w:ascii="Arial Narrow" w:hAnsi="Arial Narrow"/>
                <w:i/>
                <w:color w:val="00AF50"/>
                <w:spacing w:val="-5"/>
              </w:rPr>
              <w:t xml:space="preserve"> </w:t>
            </w:r>
            <w:r>
              <w:rPr>
                <w:rFonts w:ascii="Arial Narrow" w:hAnsi="Arial Narrow"/>
                <w:i/>
                <w:color w:val="00AF50"/>
              </w:rPr>
              <w:t>y</w:t>
            </w:r>
            <w:r>
              <w:rPr>
                <w:rFonts w:ascii="Arial Narrow" w:hAnsi="Arial Narrow"/>
                <w:i/>
                <w:color w:val="00AF50"/>
                <w:spacing w:val="-3"/>
              </w:rPr>
              <w:t xml:space="preserve"> </w:t>
            </w:r>
            <w:r>
              <w:rPr>
                <w:rFonts w:ascii="Arial Narrow" w:hAnsi="Arial Narrow"/>
                <w:i/>
                <w:color w:val="00AF50"/>
              </w:rPr>
              <w:t>compris</w:t>
            </w:r>
            <w:r>
              <w:rPr>
                <w:rFonts w:ascii="Arial Narrow" w:hAnsi="Arial Narrow"/>
                <w:i/>
                <w:color w:val="00AF50"/>
                <w:spacing w:val="-3"/>
              </w:rPr>
              <w:t xml:space="preserve"> </w:t>
            </w:r>
            <w:r>
              <w:rPr>
                <w:rFonts w:ascii="Arial Narrow" w:hAnsi="Arial Narrow"/>
                <w:i/>
                <w:color w:val="00AF50"/>
              </w:rPr>
              <w:t>toutes</w:t>
            </w:r>
            <w:r>
              <w:rPr>
                <w:rFonts w:ascii="Arial Narrow" w:hAnsi="Arial Narrow"/>
                <w:i/>
                <w:color w:val="00AF50"/>
                <w:spacing w:val="-3"/>
              </w:rPr>
              <w:t xml:space="preserve"> </w:t>
            </w:r>
            <w:r>
              <w:rPr>
                <w:rFonts w:ascii="Arial Narrow" w:hAnsi="Arial Narrow"/>
                <w:i/>
                <w:color w:val="00AF50"/>
              </w:rPr>
              <w:t>sujétions</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5"/>
              </w:rPr>
              <w:t xml:space="preserve"> </w:t>
            </w:r>
            <w:r>
              <w:rPr>
                <w:rFonts w:ascii="Arial Narrow" w:hAnsi="Arial Narrow"/>
                <w:i/>
                <w:color w:val="00AF50"/>
              </w:rPr>
              <w:t>mise en œuvre y compris toutes sujétions de mise en œuvre.</w:t>
            </w:r>
          </w:p>
          <w:p w14:paraId="222DD57F" w14:textId="77777777" w:rsidR="00796EEB" w:rsidRDefault="00796EEB" w:rsidP="00420C6A">
            <w:pPr>
              <w:pStyle w:val="TableParagraph"/>
              <w:spacing w:before="41"/>
              <w:ind w:left="21"/>
              <w:jc w:val="both"/>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5"/>
              </w:rPr>
              <w:t xml:space="preserve"> </w:t>
            </w:r>
            <w:r>
              <w:rPr>
                <w:rFonts w:ascii="Arial Narrow" w:hAnsi="Arial Narrow"/>
                <w:b/>
                <w:i/>
                <w:color w:val="00AF50"/>
              </w:rPr>
              <w:t>carré</w:t>
            </w:r>
            <w:r>
              <w:rPr>
                <w:rFonts w:ascii="Arial Narrow" w:hAnsi="Arial Narrow"/>
                <w:b/>
                <w:i/>
                <w:color w:val="00AF50"/>
                <w:spacing w:val="-3"/>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barbotine</w:t>
            </w:r>
            <w:r>
              <w:rPr>
                <w:rFonts w:ascii="Arial Narrow" w:hAnsi="Arial Narrow"/>
                <w:i/>
                <w:color w:val="00AF50"/>
                <w:spacing w:val="-3"/>
              </w:rPr>
              <w:t xml:space="preserve"> </w:t>
            </w:r>
            <w:r>
              <w:rPr>
                <w:rFonts w:ascii="Arial Narrow" w:hAnsi="Arial Narrow"/>
                <w:i/>
                <w:color w:val="00AF50"/>
              </w:rPr>
              <w:t>mise</w:t>
            </w:r>
            <w:r>
              <w:rPr>
                <w:rFonts w:ascii="Arial Narrow" w:hAnsi="Arial Narrow"/>
                <w:i/>
                <w:color w:val="00AF50"/>
                <w:spacing w:val="-5"/>
              </w:rPr>
              <w:t xml:space="preserve"> </w:t>
            </w:r>
            <w:r>
              <w:rPr>
                <w:rFonts w:ascii="Arial Narrow" w:hAnsi="Arial Narrow"/>
                <w:i/>
                <w:color w:val="00AF50"/>
              </w:rPr>
              <w:t>en</w:t>
            </w:r>
            <w:r>
              <w:rPr>
                <w:rFonts w:ascii="Arial Narrow" w:hAnsi="Arial Narrow"/>
                <w:i/>
                <w:color w:val="00AF50"/>
                <w:spacing w:val="-3"/>
              </w:rPr>
              <w:t xml:space="preserve"> </w:t>
            </w:r>
            <w:proofErr w:type="gramStart"/>
            <w:r>
              <w:rPr>
                <w:rFonts w:ascii="Arial Narrow" w:hAnsi="Arial Narrow"/>
                <w:i/>
                <w:color w:val="00AF50"/>
              </w:rPr>
              <w:t>œuvre</w:t>
            </w:r>
            <w:r>
              <w:rPr>
                <w:rFonts w:ascii="Arial Narrow" w:hAnsi="Arial Narrow"/>
                <w:i/>
                <w:color w:val="00AF50"/>
                <w:spacing w:val="-3"/>
              </w:rPr>
              <w:t xml:space="preserve"> </w:t>
            </w:r>
            <w:r>
              <w:rPr>
                <w:rFonts w:ascii="Arial Narrow" w:hAnsi="Arial Narrow"/>
                <w:i/>
                <w:color w:val="00AF50"/>
                <w:spacing w:val="-10"/>
              </w:rPr>
              <w:t>.</w:t>
            </w:r>
            <w:proofErr w:type="gramEnd"/>
          </w:p>
        </w:tc>
        <w:tc>
          <w:tcPr>
            <w:tcW w:w="850" w:type="dxa"/>
          </w:tcPr>
          <w:p w14:paraId="53641EEF" w14:textId="77777777" w:rsidR="00796EEB" w:rsidRDefault="00796EEB" w:rsidP="00420C6A">
            <w:pPr>
              <w:pStyle w:val="TableParagraph"/>
              <w:rPr>
                <w:rFonts w:ascii="Arial Narrow"/>
                <w:b/>
              </w:rPr>
            </w:pPr>
          </w:p>
          <w:p w14:paraId="4303A0B3" w14:textId="77777777" w:rsidR="00796EEB" w:rsidRDefault="00796EEB" w:rsidP="00420C6A">
            <w:pPr>
              <w:pStyle w:val="TableParagraph"/>
              <w:rPr>
                <w:rFonts w:ascii="Arial Narrow"/>
                <w:b/>
              </w:rPr>
            </w:pPr>
          </w:p>
          <w:p w14:paraId="7D38BFC0" w14:textId="77777777" w:rsidR="00796EEB" w:rsidRDefault="00796EEB" w:rsidP="00420C6A">
            <w:pPr>
              <w:pStyle w:val="TableParagraph"/>
              <w:spacing w:before="25"/>
              <w:rPr>
                <w:rFonts w:ascii="Arial Narrow"/>
                <w:b/>
              </w:rPr>
            </w:pPr>
          </w:p>
          <w:p w14:paraId="052128F5"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²</w:t>
            </w:r>
          </w:p>
        </w:tc>
        <w:tc>
          <w:tcPr>
            <w:tcW w:w="1702" w:type="dxa"/>
          </w:tcPr>
          <w:p w14:paraId="642CEA63" w14:textId="77777777" w:rsidR="00796EEB" w:rsidRDefault="00796EEB" w:rsidP="00420C6A">
            <w:pPr>
              <w:pStyle w:val="TableParagraph"/>
            </w:pPr>
          </w:p>
        </w:tc>
        <w:tc>
          <w:tcPr>
            <w:tcW w:w="1848" w:type="dxa"/>
          </w:tcPr>
          <w:p w14:paraId="2A28B853" w14:textId="77777777" w:rsidR="00796EEB" w:rsidRDefault="00796EEB" w:rsidP="00420C6A">
            <w:pPr>
              <w:pStyle w:val="TableParagraph"/>
            </w:pPr>
          </w:p>
        </w:tc>
      </w:tr>
      <w:tr w:rsidR="00796EEB" w14:paraId="7F448282" w14:textId="77777777" w:rsidTr="00420C6A">
        <w:trPr>
          <w:trHeight w:val="1985"/>
        </w:trPr>
        <w:tc>
          <w:tcPr>
            <w:tcW w:w="704" w:type="dxa"/>
          </w:tcPr>
          <w:p w14:paraId="23AD3A1B" w14:textId="77777777" w:rsidR="00796EEB" w:rsidRDefault="00796EEB" w:rsidP="00420C6A">
            <w:pPr>
              <w:pStyle w:val="TableParagraph"/>
              <w:rPr>
                <w:rFonts w:ascii="Arial Narrow"/>
                <w:b/>
              </w:rPr>
            </w:pPr>
          </w:p>
          <w:p w14:paraId="479AE644" w14:textId="77777777" w:rsidR="00796EEB" w:rsidRDefault="00796EEB" w:rsidP="00420C6A">
            <w:pPr>
              <w:pStyle w:val="TableParagraph"/>
              <w:rPr>
                <w:rFonts w:ascii="Arial Narrow"/>
                <w:b/>
              </w:rPr>
            </w:pPr>
          </w:p>
          <w:p w14:paraId="1C808AFC" w14:textId="77777777" w:rsidR="00796EEB" w:rsidRDefault="00796EEB" w:rsidP="00420C6A">
            <w:pPr>
              <w:pStyle w:val="TableParagraph"/>
              <w:spacing w:before="25"/>
              <w:rPr>
                <w:rFonts w:ascii="Arial Narrow"/>
                <w:b/>
              </w:rPr>
            </w:pPr>
          </w:p>
          <w:p w14:paraId="0A609594" w14:textId="77777777" w:rsidR="00796EEB" w:rsidRDefault="00796EEB" w:rsidP="00420C6A">
            <w:pPr>
              <w:pStyle w:val="TableParagraph"/>
              <w:ind w:left="11"/>
              <w:jc w:val="center"/>
              <w:rPr>
                <w:rFonts w:ascii="Arial Narrow"/>
                <w:b/>
              </w:rPr>
            </w:pPr>
            <w:r>
              <w:rPr>
                <w:rFonts w:ascii="Arial Narrow"/>
                <w:b/>
                <w:color w:val="00AF50"/>
                <w:spacing w:val="-5"/>
              </w:rPr>
              <w:t>610</w:t>
            </w:r>
          </w:p>
        </w:tc>
        <w:tc>
          <w:tcPr>
            <w:tcW w:w="5814" w:type="dxa"/>
          </w:tcPr>
          <w:p w14:paraId="365712CD" w14:textId="77777777" w:rsidR="00796EEB" w:rsidRDefault="00796EEB" w:rsidP="00420C6A">
            <w:pPr>
              <w:pStyle w:val="TableParagraph"/>
              <w:spacing w:before="14" w:line="276" w:lineRule="auto"/>
              <w:ind w:left="21" w:right="57"/>
              <w:rPr>
                <w:rFonts w:ascii="Arial Narrow" w:hAnsi="Arial Narrow"/>
                <w:b/>
              </w:rPr>
            </w:pPr>
            <w:r>
              <w:rPr>
                <w:rFonts w:ascii="Arial Narrow" w:hAnsi="Arial Narrow"/>
                <w:b/>
                <w:color w:val="00AF50"/>
              </w:rPr>
              <w:t>Application</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5"/>
              </w:rPr>
              <w:t xml:space="preserve"> </w:t>
            </w:r>
            <w:r>
              <w:rPr>
                <w:rFonts w:ascii="Arial Narrow" w:hAnsi="Arial Narrow"/>
                <w:b/>
                <w:color w:val="00AF50"/>
              </w:rPr>
              <w:t>résine</w:t>
            </w:r>
            <w:r>
              <w:rPr>
                <w:rFonts w:ascii="Arial Narrow" w:hAnsi="Arial Narrow"/>
                <w:b/>
                <w:color w:val="00AF50"/>
                <w:spacing w:val="-5"/>
              </w:rPr>
              <w:t xml:space="preserve"> </w:t>
            </w:r>
            <w:r>
              <w:rPr>
                <w:rFonts w:ascii="Arial Narrow" w:hAnsi="Arial Narrow"/>
                <w:b/>
                <w:color w:val="00AF50"/>
              </w:rPr>
              <w:t>sur</w:t>
            </w:r>
            <w:r>
              <w:rPr>
                <w:rFonts w:ascii="Arial Narrow" w:hAnsi="Arial Narrow"/>
                <w:b/>
                <w:color w:val="00AF50"/>
                <w:spacing w:val="-5"/>
              </w:rPr>
              <w:t xml:space="preserve"> </w:t>
            </w:r>
            <w:r>
              <w:rPr>
                <w:rFonts w:ascii="Arial Narrow" w:hAnsi="Arial Narrow"/>
                <w:b/>
                <w:color w:val="00AF50"/>
              </w:rPr>
              <w:t>parois</w:t>
            </w:r>
            <w:r>
              <w:rPr>
                <w:rFonts w:ascii="Arial Narrow" w:hAnsi="Arial Narrow"/>
                <w:b/>
                <w:color w:val="00AF50"/>
                <w:spacing w:val="-5"/>
              </w:rPr>
              <w:t xml:space="preserve"> </w:t>
            </w:r>
            <w:r>
              <w:rPr>
                <w:rFonts w:ascii="Arial Narrow" w:hAnsi="Arial Narrow"/>
                <w:b/>
                <w:color w:val="00AF50"/>
              </w:rPr>
              <w:t>intérieur</w:t>
            </w:r>
            <w:r>
              <w:rPr>
                <w:rFonts w:ascii="Arial Narrow" w:hAnsi="Arial Narrow"/>
                <w:b/>
                <w:color w:val="00AF50"/>
                <w:spacing w:val="-5"/>
              </w:rPr>
              <w:t xml:space="preserve"> </w:t>
            </w:r>
            <w:r>
              <w:rPr>
                <w:rFonts w:ascii="Arial Narrow" w:hAnsi="Arial Narrow"/>
                <w:b/>
                <w:color w:val="00AF50"/>
              </w:rPr>
              <w:t>y</w:t>
            </w:r>
            <w:r>
              <w:rPr>
                <w:rFonts w:ascii="Arial Narrow" w:hAnsi="Arial Narrow"/>
                <w:b/>
                <w:color w:val="00AF50"/>
                <w:spacing w:val="-5"/>
              </w:rPr>
              <w:t xml:space="preserve"> </w:t>
            </w:r>
            <w:r>
              <w:rPr>
                <w:rFonts w:ascii="Arial Narrow" w:hAnsi="Arial Narrow"/>
                <w:b/>
                <w:color w:val="00AF50"/>
              </w:rPr>
              <w:t>compris</w:t>
            </w:r>
            <w:r>
              <w:rPr>
                <w:rFonts w:ascii="Arial Narrow" w:hAnsi="Arial Narrow"/>
                <w:b/>
                <w:color w:val="00AF50"/>
                <w:spacing w:val="-7"/>
              </w:rPr>
              <w:t xml:space="preserve"> </w:t>
            </w:r>
            <w:r>
              <w:rPr>
                <w:rFonts w:ascii="Arial Narrow" w:hAnsi="Arial Narrow"/>
                <w:b/>
                <w:color w:val="00AF50"/>
              </w:rPr>
              <w:t>toutes sujétions de mise en œuvre</w:t>
            </w:r>
          </w:p>
          <w:p w14:paraId="4579199D" w14:textId="77777777" w:rsidR="00796EEB" w:rsidRDefault="00796EEB" w:rsidP="00420C6A">
            <w:pPr>
              <w:pStyle w:val="TableParagraph"/>
              <w:spacing w:before="41" w:line="276" w:lineRule="auto"/>
              <w:ind w:left="21" w:right="202"/>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7"/>
              </w:rPr>
              <w:t xml:space="preserve"> </w:t>
            </w:r>
            <w:r>
              <w:rPr>
                <w:rFonts w:ascii="Arial Narrow" w:hAnsi="Arial Narrow"/>
                <w:i/>
                <w:color w:val="00AF50"/>
              </w:rPr>
              <w:t>dans</w:t>
            </w:r>
            <w:r>
              <w:rPr>
                <w:rFonts w:ascii="Arial Narrow" w:hAnsi="Arial Narrow"/>
                <w:i/>
                <w:color w:val="00AF50"/>
                <w:spacing w:val="-6"/>
              </w:rPr>
              <w:t xml:space="preserve"> </w:t>
            </w:r>
            <w:r>
              <w:rPr>
                <w:rFonts w:ascii="Arial Narrow" w:hAnsi="Arial Narrow"/>
                <w:i/>
                <w:color w:val="00AF50"/>
              </w:rPr>
              <w:t>les</w:t>
            </w:r>
            <w:r>
              <w:rPr>
                <w:rFonts w:ascii="Arial Narrow" w:hAnsi="Arial Narrow"/>
                <w:i/>
                <w:color w:val="00AF50"/>
                <w:spacing w:val="-6"/>
              </w:rPr>
              <w:t xml:space="preserve"> </w:t>
            </w:r>
            <w:r>
              <w:rPr>
                <w:rFonts w:ascii="Arial Narrow" w:hAnsi="Arial Narrow"/>
                <w:i/>
                <w:color w:val="00AF50"/>
              </w:rPr>
              <w:t>conditions</w:t>
            </w:r>
            <w:r>
              <w:rPr>
                <w:rFonts w:ascii="Arial Narrow" w:hAnsi="Arial Narrow"/>
                <w:i/>
                <w:color w:val="00AF50"/>
                <w:spacing w:val="-4"/>
              </w:rPr>
              <w:t xml:space="preserve"> </w:t>
            </w:r>
            <w:r>
              <w:rPr>
                <w:rFonts w:ascii="Arial Narrow" w:hAnsi="Arial Narrow"/>
                <w:i/>
                <w:color w:val="00AF50"/>
              </w:rPr>
              <w:t>prévues</w:t>
            </w:r>
            <w:r>
              <w:rPr>
                <w:rFonts w:ascii="Arial Narrow" w:hAnsi="Arial Narrow"/>
                <w:i/>
                <w:color w:val="00AF50"/>
                <w:spacing w:val="-4"/>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contrat</w:t>
            </w:r>
            <w:r>
              <w:rPr>
                <w:rFonts w:ascii="Arial Narrow" w:hAnsi="Arial Narrow"/>
                <w:i/>
                <w:color w:val="00AF50"/>
                <w:spacing w:val="-7"/>
              </w:rPr>
              <w:t xml:space="preserve"> </w:t>
            </w:r>
            <w:r>
              <w:rPr>
                <w:rFonts w:ascii="Arial Narrow" w:hAnsi="Arial Narrow"/>
                <w:i/>
                <w:color w:val="00AF50"/>
              </w:rPr>
              <w:t xml:space="preserve">l’Application de résine sur parois intérieur y compris toutes sujétions de mise en </w:t>
            </w:r>
            <w:r>
              <w:rPr>
                <w:rFonts w:ascii="Arial Narrow" w:hAnsi="Arial Narrow"/>
                <w:i/>
                <w:color w:val="00AF50"/>
                <w:spacing w:val="-2"/>
              </w:rPr>
              <w:t>œuvre.</w:t>
            </w:r>
          </w:p>
          <w:p w14:paraId="51D87F64" w14:textId="77777777" w:rsidR="00796EEB" w:rsidRDefault="00796EEB" w:rsidP="00420C6A">
            <w:pPr>
              <w:pStyle w:val="TableParagraph"/>
              <w:spacing w:before="42"/>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résine</w:t>
            </w:r>
            <w:r>
              <w:rPr>
                <w:rFonts w:ascii="Arial Narrow" w:hAnsi="Arial Narrow"/>
                <w:i/>
                <w:color w:val="00AF50"/>
                <w:spacing w:val="-3"/>
              </w:rPr>
              <w:t xml:space="preserve"> </w:t>
            </w:r>
            <w:r>
              <w:rPr>
                <w:rFonts w:ascii="Arial Narrow" w:hAnsi="Arial Narrow"/>
                <w:i/>
                <w:color w:val="00AF50"/>
              </w:rPr>
              <w:t>mise</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3"/>
              </w:rPr>
              <w:t xml:space="preserve"> </w:t>
            </w:r>
            <w:proofErr w:type="gramStart"/>
            <w:r>
              <w:rPr>
                <w:rFonts w:ascii="Arial Narrow" w:hAnsi="Arial Narrow"/>
                <w:i/>
                <w:color w:val="00AF50"/>
              </w:rPr>
              <w:t>œuvre</w:t>
            </w:r>
            <w:r>
              <w:rPr>
                <w:rFonts w:ascii="Arial Narrow" w:hAnsi="Arial Narrow"/>
                <w:i/>
                <w:color w:val="00AF50"/>
                <w:spacing w:val="-5"/>
              </w:rPr>
              <w:t xml:space="preserve"> </w:t>
            </w:r>
            <w:r>
              <w:rPr>
                <w:rFonts w:ascii="Arial Narrow" w:hAnsi="Arial Narrow"/>
                <w:i/>
                <w:color w:val="00AF50"/>
                <w:spacing w:val="-10"/>
              </w:rPr>
              <w:t>.</w:t>
            </w:r>
            <w:proofErr w:type="gramEnd"/>
          </w:p>
        </w:tc>
        <w:tc>
          <w:tcPr>
            <w:tcW w:w="850" w:type="dxa"/>
          </w:tcPr>
          <w:p w14:paraId="799BF39F" w14:textId="77777777" w:rsidR="00796EEB" w:rsidRDefault="00796EEB" w:rsidP="00420C6A">
            <w:pPr>
              <w:pStyle w:val="TableParagraph"/>
            </w:pPr>
          </w:p>
        </w:tc>
        <w:tc>
          <w:tcPr>
            <w:tcW w:w="1702" w:type="dxa"/>
          </w:tcPr>
          <w:p w14:paraId="6EDE01DC" w14:textId="77777777" w:rsidR="00796EEB" w:rsidRDefault="00796EEB" w:rsidP="00420C6A">
            <w:pPr>
              <w:pStyle w:val="TableParagraph"/>
            </w:pPr>
          </w:p>
        </w:tc>
        <w:tc>
          <w:tcPr>
            <w:tcW w:w="1848" w:type="dxa"/>
          </w:tcPr>
          <w:p w14:paraId="55FA52BA" w14:textId="77777777" w:rsidR="00796EEB" w:rsidRDefault="00796EEB" w:rsidP="00420C6A">
            <w:pPr>
              <w:pStyle w:val="TableParagraph"/>
            </w:pPr>
          </w:p>
        </w:tc>
      </w:tr>
      <w:tr w:rsidR="00796EEB" w14:paraId="1FD203C3" w14:textId="77777777" w:rsidTr="00420C6A">
        <w:trPr>
          <w:trHeight w:val="1595"/>
        </w:trPr>
        <w:tc>
          <w:tcPr>
            <w:tcW w:w="704" w:type="dxa"/>
          </w:tcPr>
          <w:p w14:paraId="024FA65F" w14:textId="77777777" w:rsidR="00796EEB" w:rsidRDefault="00796EEB" w:rsidP="00420C6A">
            <w:pPr>
              <w:pStyle w:val="TableParagraph"/>
              <w:rPr>
                <w:rFonts w:ascii="Arial Narrow"/>
                <w:b/>
              </w:rPr>
            </w:pPr>
          </w:p>
          <w:p w14:paraId="44AE48C7" w14:textId="77777777" w:rsidR="00796EEB" w:rsidRDefault="00796EEB" w:rsidP="00420C6A">
            <w:pPr>
              <w:pStyle w:val="TableParagraph"/>
              <w:spacing w:before="83"/>
              <w:rPr>
                <w:rFonts w:ascii="Arial Narrow"/>
                <w:b/>
              </w:rPr>
            </w:pPr>
          </w:p>
          <w:p w14:paraId="6D2AD1F5" w14:textId="77777777" w:rsidR="00796EEB" w:rsidRDefault="00796EEB" w:rsidP="00420C6A">
            <w:pPr>
              <w:pStyle w:val="TableParagraph"/>
              <w:ind w:left="11"/>
              <w:jc w:val="center"/>
              <w:rPr>
                <w:rFonts w:ascii="Arial Narrow"/>
                <w:b/>
              </w:rPr>
            </w:pPr>
            <w:r>
              <w:rPr>
                <w:rFonts w:ascii="Arial Narrow"/>
                <w:b/>
                <w:color w:val="00AF50"/>
                <w:spacing w:val="-5"/>
              </w:rPr>
              <w:t>611</w:t>
            </w:r>
          </w:p>
        </w:tc>
        <w:tc>
          <w:tcPr>
            <w:tcW w:w="5814" w:type="dxa"/>
          </w:tcPr>
          <w:p w14:paraId="1EC5A8C7" w14:textId="77777777" w:rsidR="00796EEB" w:rsidRDefault="00796EEB" w:rsidP="00420C6A">
            <w:pPr>
              <w:pStyle w:val="TableParagraph"/>
              <w:spacing w:before="17"/>
              <w:ind w:left="21"/>
              <w:rPr>
                <w:rFonts w:ascii="Arial Narrow" w:hAnsi="Arial Narrow"/>
                <w:b/>
              </w:rPr>
            </w:pPr>
            <w:r>
              <w:rPr>
                <w:rFonts w:ascii="Arial Narrow" w:hAnsi="Arial Narrow"/>
                <w:b/>
                <w:color w:val="00AF50"/>
              </w:rPr>
              <w:t>Elévations</w:t>
            </w:r>
            <w:r>
              <w:rPr>
                <w:rFonts w:ascii="Arial Narrow" w:hAnsi="Arial Narrow"/>
                <w:b/>
                <w:color w:val="00AF50"/>
                <w:spacing w:val="-6"/>
              </w:rPr>
              <w:t xml:space="preserve"> </w:t>
            </w:r>
            <w:r>
              <w:rPr>
                <w:rFonts w:ascii="Arial Narrow" w:hAnsi="Arial Narrow"/>
                <w:b/>
                <w:color w:val="00AF50"/>
              </w:rPr>
              <w:t>du</w:t>
            </w:r>
            <w:r>
              <w:rPr>
                <w:rFonts w:ascii="Arial Narrow" w:hAnsi="Arial Narrow"/>
                <w:b/>
                <w:color w:val="00AF50"/>
                <w:spacing w:val="-4"/>
              </w:rPr>
              <w:t xml:space="preserve"> </w:t>
            </w:r>
            <w:r>
              <w:rPr>
                <w:rFonts w:ascii="Arial Narrow" w:hAnsi="Arial Narrow"/>
                <w:b/>
                <w:color w:val="00AF50"/>
              </w:rPr>
              <w:t>local</w:t>
            </w:r>
            <w:r>
              <w:rPr>
                <w:rFonts w:ascii="Arial Narrow" w:hAnsi="Arial Narrow"/>
                <w:b/>
                <w:color w:val="00AF50"/>
                <w:spacing w:val="-4"/>
              </w:rPr>
              <w:t xml:space="preserve"> </w:t>
            </w:r>
            <w:r>
              <w:rPr>
                <w:rFonts w:ascii="Arial Narrow" w:hAnsi="Arial Narrow"/>
                <w:b/>
                <w:color w:val="00AF50"/>
              </w:rPr>
              <w:t>technique</w:t>
            </w:r>
            <w:r>
              <w:rPr>
                <w:rFonts w:ascii="Arial Narrow" w:hAnsi="Arial Narrow"/>
                <w:b/>
                <w:color w:val="00AF50"/>
                <w:spacing w:val="-3"/>
              </w:rPr>
              <w:t xml:space="preserve"> </w:t>
            </w:r>
            <w:r>
              <w:rPr>
                <w:rFonts w:ascii="Arial Narrow" w:hAnsi="Arial Narrow"/>
                <w:b/>
                <w:color w:val="00AF50"/>
              </w:rPr>
              <w:t>en</w:t>
            </w:r>
            <w:r>
              <w:rPr>
                <w:rFonts w:ascii="Arial Narrow" w:hAnsi="Arial Narrow"/>
                <w:b/>
                <w:color w:val="00AF50"/>
                <w:spacing w:val="-4"/>
              </w:rPr>
              <w:t xml:space="preserve"> </w:t>
            </w:r>
            <w:r>
              <w:rPr>
                <w:rFonts w:ascii="Arial Narrow" w:hAnsi="Arial Narrow"/>
                <w:b/>
                <w:color w:val="00AF50"/>
              </w:rPr>
              <w:t>agglos</w:t>
            </w:r>
            <w:r>
              <w:rPr>
                <w:rFonts w:ascii="Arial Narrow" w:hAnsi="Arial Narrow"/>
                <w:b/>
                <w:color w:val="00AF50"/>
                <w:spacing w:val="-7"/>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spacing w:val="-5"/>
              </w:rPr>
              <w:t>15</w:t>
            </w:r>
          </w:p>
          <w:p w14:paraId="1FE8AF0A" w14:textId="77777777" w:rsidR="00796EEB" w:rsidRDefault="00796EEB" w:rsidP="00420C6A">
            <w:pPr>
              <w:pStyle w:val="TableParagraph"/>
              <w:spacing w:before="78" w:line="27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mise</w:t>
            </w:r>
            <w:r>
              <w:rPr>
                <w:rFonts w:ascii="Arial Narrow" w:hAnsi="Arial Narrow"/>
                <w:i/>
                <w:color w:val="00AF50"/>
                <w:spacing w:val="-6"/>
              </w:rPr>
              <w:t xml:space="preserve"> </w:t>
            </w:r>
            <w:r>
              <w:rPr>
                <w:rFonts w:ascii="Arial Narrow" w:hAnsi="Arial Narrow"/>
                <w:i/>
                <w:color w:val="00AF50"/>
              </w:rPr>
              <w:t>en œuvre des Agglos bourrés de 15x20x40 pour le local technique y compris toutes sujétions.</w:t>
            </w:r>
          </w:p>
          <w:p w14:paraId="3C8FD6D1" w14:textId="77777777" w:rsidR="00796EEB" w:rsidRDefault="00796EEB" w:rsidP="00420C6A">
            <w:pPr>
              <w:pStyle w:val="TableParagraph"/>
              <w:spacing w:before="41"/>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1"/>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5"/>
              </w:rPr>
              <w:t xml:space="preserve"> </w:t>
            </w:r>
            <w:r>
              <w:rPr>
                <w:rFonts w:ascii="Arial Narrow" w:hAnsi="Arial Narrow"/>
                <w:b/>
                <w:i/>
                <w:color w:val="00AF50"/>
              </w:rPr>
              <w:t>carré</w:t>
            </w:r>
            <w:r>
              <w:rPr>
                <w:rFonts w:ascii="Arial Narrow" w:hAnsi="Arial Narrow"/>
                <w:b/>
                <w:i/>
                <w:color w:val="00AF50"/>
                <w:spacing w:val="-2"/>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mur</w:t>
            </w:r>
            <w:r>
              <w:rPr>
                <w:rFonts w:ascii="Arial Narrow" w:hAnsi="Arial Narrow"/>
                <w:i/>
                <w:color w:val="00AF50"/>
                <w:spacing w:val="-5"/>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2"/>
              </w:rPr>
              <w:t xml:space="preserve"> œuvre.</w:t>
            </w:r>
          </w:p>
        </w:tc>
        <w:tc>
          <w:tcPr>
            <w:tcW w:w="850" w:type="dxa"/>
          </w:tcPr>
          <w:p w14:paraId="7530F500" w14:textId="77777777" w:rsidR="00796EEB" w:rsidRDefault="00796EEB" w:rsidP="00420C6A">
            <w:pPr>
              <w:pStyle w:val="TableParagraph"/>
              <w:rPr>
                <w:rFonts w:ascii="Arial Narrow"/>
                <w:b/>
                <w:sz w:val="14"/>
              </w:rPr>
            </w:pPr>
          </w:p>
          <w:p w14:paraId="72340279" w14:textId="77777777" w:rsidR="00796EEB" w:rsidRDefault="00796EEB" w:rsidP="00420C6A">
            <w:pPr>
              <w:pStyle w:val="TableParagraph"/>
              <w:rPr>
                <w:rFonts w:ascii="Arial Narrow"/>
                <w:b/>
                <w:sz w:val="14"/>
              </w:rPr>
            </w:pPr>
          </w:p>
          <w:p w14:paraId="504FD75D" w14:textId="77777777" w:rsidR="00796EEB" w:rsidRDefault="00796EEB" w:rsidP="00420C6A">
            <w:pPr>
              <w:pStyle w:val="TableParagraph"/>
              <w:spacing w:before="106"/>
              <w:rPr>
                <w:rFonts w:ascii="Arial Narrow"/>
                <w:b/>
                <w:sz w:val="14"/>
              </w:rPr>
            </w:pPr>
          </w:p>
          <w:p w14:paraId="2205EAEC"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581214EF" w14:textId="77777777" w:rsidR="00796EEB" w:rsidRDefault="00796EEB" w:rsidP="00420C6A">
            <w:pPr>
              <w:pStyle w:val="TableParagraph"/>
            </w:pPr>
          </w:p>
        </w:tc>
        <w:tc>
          <w:tcPr>
            <w:tcW w:w="1848" w:type="dxa"/>
          </w:tcPr>
          <w:p w14:paraId="48B9ED50" w14:textId="77777777" w:rsidR="00796EEB" w:rsidRDefault="00796EEB" w:rsidP="00420C6A">
            <w:pPr>
              <w:pStyle w:val="TableParagraph"/>
            </w:pPr>
          </w:p>
        </w:tc>
      </w:tr>
      <w:tr w:rsidR="00796EEB" w14:paraId="079D7C2B" w14:textId="77777777" w:rsidTr="00420C6A">
        <w:trPr>
          <w:trHeight w:val="1540"/>
        </w:trPr>
        <w:tc>
          <w:tcPr>
            <w:tcW w:w="704" w:type="dxa"/>
          </w:tcPr>
          <w:p w14:paraId="56E70051" w14:textId="77777777" w:rsidR="00796EEB" w:rsidRDefault="00796EEB" w:rsidP="00420C6A">
            <w:pPr>
              <w:pStyle w:val="TableParagraph"/>
              <w:rPr>
                <w:rFonts w:ascii="Arial Narrow"/>
                <w:b/>
              </w:rPr>
            </w:pPr>
          </w:p>
          <w:p w14:paraId="77041145" w14:textId="77777777" w:rsidR="00796EEB" w:rsidRDefault="00796EEB" w:rsidP="00420C6A">
            <w:pPr>
              <w:pStyle w:val="TableParagraph"/>
              <w:spacing w:before="56"/>
              <w:rPr>
                <w:rFonts w:ascii="Arial Narrow"/>
                <w:b/>
              </w:rPr>
            </w:pPr>
          </w:p>
          <w:p w14:paraId="721768D8" w14:textId="77777777" w:rsidR="00796EEB" w:rsidRDefault="00796EEB" w:rsidP="00420C6A">
            <w:pPr>
              <w:pStyle w:val="TableParagraph"/>
              <w:ind w:left="11"/>
              <w:jc w:val="center"/>
              <w:rPr>
                <w:rFonts w:ascii="Arial Narrow"/>
                <w:b/>
              </w:rPr>
            </w:pPr>
            <w:r>
              <w:rPr>
                <w:rFonts w:ascii="Arial Narrow"/>
                <w:b/>
                <w:color w:val="00AF50"/>
                <w:spacing w:val="-5"/>
              </w:rPr>
              <w:t>612</w:t>
            </w:r>
          </w:p>
        </w:tc>
        <w:tc>
          <w:tcPr>
            <w:tcW w:w="5814" w:type="dxa"/>
          </w:tcPr>
          <w:p w14:paraId="071E0C26" w14:textId="77777777" w:rsidR="00796EEB" w:rsidRDefault="00796EEB" w:rsidP="00420C6A">
            <w:pPr>
              <w:pStyle w:val="TableParagraph"/>
              <w:spacing w:before="17"/>
              <w:ind w:left="21"/>
              <w:jc w:val="both"/>
              <w:rPr>
                <w:rFonts w:ascii="Arial Narrow" w:hAnsi="Arial Narrow"/>
                <w:b/>
              </w:rPr>
            </w:pPr>
            <w:r>
              <w:rPr>
                <w:rFonts w:ascii="Arial Narrow" w:hAnsi="Arial Narrow"/>
                <w:b/>
                <w:color w:val="00AF50"/>
              </w:rPr>
              <w:t>Claustra</w:t>
            </w:r>
            <w:r>
              <w:rPr>
                <w:rFonts w:ascii="Arial Narrow" w:hAnsi="Arial Narrow"/>
                <w:b/>
                <w:color w:val="00AF50"/>
                <w:spacing w:val="-4"/>
              </w:rPr>
              <w:t xml:space="preserve"> </w:t>
            </w:r>
            <w:r>
              <w:rPr>
                <w:rFonts w:ascii="Arial Narrow" w:hAnsi="Arial Narrow"/>
                <w:b/>
                <w:color w:val="00AF50"/>
              </w:rPr>
              <w:t>en</w:t>
            </w:r>
            <w:r>
              <w:rPr>
                <w:rFonts w:ascii="Arial Narrow" w:hAnsi="Arial Narrow"/>
                <w:b/>
                <w:color w:val="00AF50"/>
                <w:spacing w:val="-2"/>
              </w:rPr>
              <w:t xml:space="preserve"> </w:t>
            </w:r>
            <w:r>
              <w:rPr>
                <w:rFonts w:ascii="Arial Narrow" w:hAnsi="Arial Narrow"/>
                <w:b/>
                <w:color w:val="00AF50"/>
              </w:rPr>
              <w:t>mortier</w:t>
            </w:r>
            <w:r>
              <w:rPr>
                <w:rFonts w:ascii="Arial Narrow" w:hAnsi="Arial Narrow"/>
                <w:b/>
                <w:color w:val="00AF50"/>
                <w:spacing w:val="-2"/>
              </w:rPr>
              <w:t xml:space="preserve"> </w:t>
            </w:r>
            <w:r>
              <w:rPr>
                <w:rFonts w:ascii="Arial Narrow" w:hAnsi="Arial Narrow"/>
                <w:b/>
                <w:color w:val="00AF50"/>
              </w:rPr>
              <w:t>vibré</w:t>
            </w:r>
            <w:r>
              <w:rPr>
                <w:rFonts w:ascii="Arial Narrow" w:hAnsi="Arial Narrow"/>
                <w:b/>
                <w:color w:val="00AF50"/>
                <w:spacing w:val="-2"/>
              </w:rPr>
              <w:t xml:space="preserve"> </w:t>
            </w:r>
            <w:r>
              <w:rPr>
                <w:rFonts w:ascii="Arial Narrow" w:hAnsi="Arial Narrow"/>
                <w:b/>
                <w:color w:val="00AF50"/>
              </w:rPr>
              <w:t>pour</w:t>
            </w:r>
            <w:r>
              <w:rPr>
                <w:rFonts w:ascii="Arial Narrow" w:hAnsi="Arial Narrow"/>
                <w:b/>
                <w:color w:val="00AF50"/>
                <w:spacing w:val="-3"/>
              </w:rPr>
              <w:t xml:space="preserve"> </w:t>
            </w:r>
            <w:r>
              <w:rPr>
                <w:rFonts w:ascii="Arial Narrow" w:hAnsi="Arial Narrow"/>
                <w:b/>
                <w:color w:val="00AF50"/>
              </w:rPr>
              <w:t>ouverture</w:t>
            </w:r>
            <w:r>
              <w:rPr>
                <w:rFonts w:ascii="Arial Narrow" w:hAnsi="Arial Narrow"/>
                <w:b/>
                <w:color w:val="00AF50"/>
                <w:spacing w:val="-1"/>
              </w:rPr>
              <w:t xml:space="preserve"> </w:t>
            </w:r>
            <w:r>
              <w:rPr>
                <w:rFonts w:ascii="Arial Narrow" w:hAnsi="Arial Narrow"/>
                <w:b/>
                <w:color w:val="00AF50"/>
              </w:rPr>
              <w:t>du</w:t>
            </w:r>
            <w:r>
              <w:rPr>
                <w:rFonts w:ascii="Arial Narrow" w:hAnsi="Arial Narrow"/>
                <w:b/>
                <w:color w:val="00AF50"/>
                <w:spacing w:val="-2"/>
              </w:rPr>
              <w:t xml:space="preserve"> </w:t>
            </w:r>
            <w:r>
              <w:rPr>
                <w:rFonts w:ascii="Arial Narrow" w:hAnsi="Arial Narrow"/>
                <w:b/>
                <w:color w:val="00AF50"/>
              </w:rPr>
              <w:t>local</w:t>
            </w:r>
            <w:r>
              <w:rPr>
                <w:rFonts w:ascii="Arial Narrow" w:hAnsi="Arial Narrow"/>
                <w:b/>
                <w:color w:val="00AF50"/>
                <w:spacing w:val="-1"/>
              </w:rPr>
              <w:t xml:space="preserve"> </w:t>
            </w:r>
            <w:r>
              <w:rPr>
                <w:rFonts w:ascii="Arial Narrow" w:hAnsi="Arial Narrow"/>
                <w:b/>
                <w:color w:val="00AF50"/>
                <w:spacing w:val="-2"/>
              </w:rPr>
              <w:t>technique</w:t>
            </w:r>
          </w:p>
          <w:p w14:paraId="26C4D404" w14:textId="77777777" w:rsidR="00796EEB" w:rsidRDefault="00796EEB" w:rsidP="00420C6A">
            <w:pPr>
              <w:pStyle w:val="TableParagraph"/>
              <w:spacing w:before="62" w:line="259" w:lineRule="auto"/>
              <w:ind w:left="21" w:right="55"/>
              <w:jc w:val="both"/>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et la</w:t>
            </w:r>
            <w:r>
              <w:rPr>
                <w:rFonts w:ascii="Arial Narrow" w:hAnsi="Arial Narrow"/>
                <w:i/>
                <w:color w:val="00AF50"/>
                <w:spacing w:val="-3"/>
              </w:rPr>
              <w:t xml:space="preserve"> </w:t>
            </w:r>
            <w:r>
              <w:rPr>
                <w:rFonts w:ascii="Arial Narrow" w:hAnsi="Arial Narrow"/>
                <w:i/>
                <w:color w:val="00AF50"/>
              </w:rPr>
              <w:t>mise</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rPr>
              <w:t>œuvre</w:t>
            </w:r>
            <w:r>
              <w:rPr>
                <w:rFonts w:ascii="Arial Narrow" w:hAnsi="Arial Narrow"/>
                <w:i/>
                <w:color w:val="00AF50"/>
                <w:spacing w:val="-5"/>
              </w:rPr>
              <w:t xml:space="preserve"> </w:t>
            </w:r>
            <w:r>
              <w:rPr>
                <w:rFonts w:ascii="Arial Narrow" w:hAnsi="Arial Narrow"/>
                <w:i/>
                <w:color w:val="00AF50"/>
              </w:rPr>
              <w:t>des</w:t>
            </w:r>
            <w:r>
              <w:rPr>
                <w:rFonts w:ascii="Arial Narrow" w:hAnsi="Arial Narrow"/>
                <w:i/>
                <w:color w:val="00AF50"/>
                <w:spacing w:val="-1"/>
              </w:rPr>
              <w:t xml:space="preserve"> </w:t>
            </w:r>
            <w:r>
              <w:rPr>
                <w:rFonts w:ascii="Calibri" w:hAnsi="Calibri"/>
                <w:color w:val="00AF50"/>
              </w:rPr>
              <w:t>Claustra</w:t>
            </w:r>
            <w:r>
              <w:rPr>
                <w:rFonts w:ascii="Calibri" w:hAnsi="Calibri"/>
                <w:color w:val="00AF50"/>
                <w:spacing w:val="-3"/>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rPr>
              <w:t>mortier</w:t>
            </w:r>
            <w:r>
              <w:rPr>
                <w:rFonts w:ascii="Arial Narrow" w:hAnsi="Arial Narrow"/>
                <w:i/>
                <w:color w:val="00AF50"/>
                <w:spacing w:val="-3"/>
              </w:rPr>
              <w:t xml:space="preserve"> </w:t>
            </w:r>
            <w:r>
              <w:rPr>
                <w:rFonts w:ascii="Arial Narrow" w:hAnsi="Arial Narrow"/>
                <w:i/>
                <w:color w:val="00AF50"/>
              </w:rPr>
              <w:t>vibré</w:t>
            </w:r>
            <w:r>
              <w:rPr>
                <w:rFonts w:ascii="Arial Narrow" w:hAnsi="Arial Narrow"/>
                <w:i/>
                <w:color w:val="00AF50"/>
                <w:spacing w:val="-3"/>
              </w:rPr>
              <w:t xml:space="preserve"> </w:t>
            </w:r>
            <w:r>
              <w:rPr>
                <w:rFonts w:ascii="Arial Narrow" w:hAnsi="Arial Narrow"/>
                <w:i/>
                <w:color w:val="00AF50"/>
              </w:rPr>
              <w:t>pour</w:t>
            </w:r>
            <w:r>
              <w:rPr>
                <w:rFonts w:ascii="Arial Narrow" w:hAnsi="Arial Narrow"/>
                <w:i/>
                <w:color w:val="00AF50"/>
                <w:spacing w:val="-3"/>
              </w:rPr>
              <w:t xml:space="preserve"> </w:t>
            </w:r>
            <w:r>
              <w:rPr>
                <w:rFonts w:ascii="Arial Narrow" w:hAnsi="Arial Narrow"/>
                <w:i/>
                <w:color w:val="00AF50"/>
              </w:rPr>
              <w:t>ouverture</w:t>
            </w:r>
            <w:r>
              <w:rPr>
                <w:rFonts w:ascii="Arial Narrow" w:hAnsi="Arial Narrow"/>
                <w:i/>
                <w:color w:val="00AF50"/>
                <w:spacing w:val="-3"/>
              </w:rPr>
              <w:t xml:space="preserve"> </w:t>
            </w:r>
            <w:r>
              <w:rPr>
                <w:rFonts w:ascii="Arial Narrow" w:hAnsi="Arial Narrow"/>
                <w:i/>
                <w:color w:val="00AF50"/>
              </w:rPr>
              <w:t>du</w:t>
            </w:r>
            <w:r>
              <w:rPr>
                <w:rFonts w:ascii="Arial Narrow" w:hAnsi="Arial Narrow"/>
                <w:i/>
                <w:color w:val="00AF50"/>
                <w:spacing w:val="-3"/>
              </w:rPr>
              <w:t xml:space="preserve"> </w:t>
            </w:r>
            <w:r>
              <w:rPr>
                <w:rFonts w:ascii="Arial Narrow" w:hAnsi="Arial Narrow"/>
                <w:i/>
                <w:color w:val="00AF50"/>
              </w:rPr>
              <w:t>local technique, y compris toutes sujétions.</w:t>
            </w:r>
          </w:p>
          <w:p w14:paraId="6806587F" w14:textId="77777777" w:rsidR="00796EEB" w:rsidRDefault="00796EEB" w:rsidP="00420C6A">
            <w:pPr>
              <w:pStyle w:val="TableParagraph"/>
              <w:spacing w:before="57"/>
              <w:ind w:left="21"/>
              <w:jc w:val="both"/>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claustra</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567DDF12" w14:textId="77777777" w:rsidR="00796EEB" w:rsidRDefault="00796EEB" w:rsidP="00420C6A">
            <w:pPr>
              <w:pStyle w:val="TableParagraph"/>
              <w:rPr>
                <w:rFonts w:ascii="Arial Narrow"/>
                <w:b/>
                <w:sz w:val="14"/>
              </w:rPr>
            </w:pPr>
          </w:p>
          <w:p w14:paraId="35E394B3" w14:textId="77777777" w:rsidR="00796EEB" w:rsidRDefault="00796EEB" w:rsidP="00420C6A">
            <w:pPr>
              <w:pStyle w:val="TableParagraph"/>
              <w:rPr>
                <w:rFonts w:ascii="Arial Narrow"/>
                <w:b/>
                <w:sz w:val="14"/>
              </w:rPr>
            </w:pPr>
          </w:p>
          <w:p w14:paraId="76CC64BA" w14:textId="77777777" w:rsidR="00796EEB" w:rsidRDefault="00796EEB" w:rsidP="00420C6A">
            <w:pPr>
              <w:pStyle w:val="TableParagraph"/>
              <w:spacing w:before="79"/>
              <w:rPr>
                <w:rFonts w:ascii="Arial Narrow"/>
                <w:b/>
                <w:sz w:val="14"/>
              </w:rPr>
            </w:pPr>
          </w:p>
          <w:p w14:paraId="1A411B46"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4EC00EE4" w14:textId="77777777" w:rsidR="00796EEB" w:rsidRDefault="00796EEB" w:rsidP="00420C6A">
            <w:pPr>
              <w:pStyle w:val="TableParagraph"/>
            </w:pPr>
          </w:p>
        </w:tc>
        <w:tc>
          <w:tcPr>
            <w:tcW w:w="1848" w:type="dxa"/>
          </w:tcPr>
          <w:p w14:paraId="39081F17" w14:textId="77777777" w:rsidR="00796EEB" w:rsidRDefault="00796EEB" w:rsidP="00420C6A">
            <w:pPr>
              <w:pStyle w:val="TableParagraph"/>
            </w:pPr>
          </w:p>
        </w:tc>
      </w:tr>
      <w:tr w:rsidR="00796EEB" w14:paraId="721F9B2C" w14:textId="77777777" w:rsidTr="00420C6A">
        <w:trPr>
          <w:trHeight w:val="1439"/>
        </w:trPr>
        <w:tc>
          <w:tcPr>
            <w:tcW w:w="704" w:type="dxa"/>
          </w:tcPr>
          <w:p w14:paraId="3FB123AF" w14:textId="77777777" w:rsidR="00796EEB" w:rsidRDefault="00796EEB" w:rsidP="00420C6A">
            <w:pPr>
              <w:pStyle w:val="TableParagraph"/>
              <w:rPr>
                <w:rFonts w:ascii="Arial Narrow"/>
                <w:b/>
              </w:rPr>
            </w:pPr>
          </w:p>
          <w:p w14:paraId="09B2D4E8" w14:textId="77777777" w:rsidR="00796EEB" w:rsidRDefault="00796EEB" w:rsidP="00420C6A">
            <w:pPr>
              <w:pStyle w:val="TableParagraph"/>
              <w:spacing w:before="6"/>
              <w:rPr>
                <w:rFonts w:ascii="Arial Narrow"/>
                <w:b/>
              </w:rPr>
            </w:pPr>
          </w:p>
          <w:p w14:paraId="2C9E8413" w14:textId="77777777" w:rsidR="00796EEB" w:rsidRDefault="00796EEB" w:rsidP="00420C6A">
            <w:pPr>
              <w:pStyle w:val="TableParagraph"/>
              <w:ind w:left="11"/>
              <w:jc w:val="center"/>
              <w:rPr>
                <w:rFonts w:ascii="Arial Narrow"/>
                <w:b/>
              </w:rPr>
            </w:pPr>
            <w:r>
              <w:rPr>
                <w:rFonts w:ascii="Arial Narrow"/>
                <w:b/>
                <w:color w:val="00AF50"/>
                <w:spacing w:val="-5"/>
              </w:rPr>
              <w:t>613</w:t>
            </w:r>
          </w:p>
        </w:tc>
        <w:tc>
          <w:tcPr>
            <w:tcW w:w="5814" w:type="dxa"/>
          </w:tcPr>
          <w:p w14:paraId="583DA4CB" w14:textId="77777777" w:rsidR="00796EEB" w:rsidRDefault="00796EEB" w:rsidP="00420C6A">
            <w:pPr>
              <w:pStyle w:val="TableParagraph"/>
              <w:spacing w:before="17" w:line="259" w:lineRule="auto"/>
              <w:ind w:left="21" w:right="57"/>
              <w:rPr>
                <w:rFonts w:ascii="Arial Narrow" w:hAnsi="Arial Narrow"/>
                <w:b/>
              </w:rPr>
            </w:pPr>
            <w:r>
              <w:rPr>
                <w:rFonts w:ascii="Arial Narrow" w:hAnsi="Arial Narrow"/>
                <w:b/>
                <w:color w:val="00AF50"/>
              </w:rPr>
              <w:t>Crépissage</w:t>
            </w:r>
            <w:r>
              <w:rPr>
                <w:rFonts w:ascii="Arial Narrow" w:hAnsi="Arial Narrow"/>
                <w:b/>
                <w:color w:val="00AF50"/>
                <w:spacing w:val="-4"/>
              </w:rPr>
              <w:t xml:space="preserve"> </w:t>
            </w:r>
            <w:r>
              <w:rPr>
                <w:rFonts w:ascii="Arial Narrow" w:hAnsi="Arial Narrow"/>
                <w:b/>
                <w:color w:val="00AF50"/>
              </w:rPr>
              <w:t>des</w:t>
            </w:r>
            <w:r>
              <w:rPr>
                <w:rFonts w:ascii="Arial Narrow" w:hAnsi="Arial Narrow"/>
                <w:b/>
                <w:color w:val="00AF50"/>
                <w:spacing w:val="-6"/>
              </w:rPr>
              <w:t xml:space="preserve"> </w:t>
            </w:r>
            <w:r>
              <w:rPr>
                <w:rFonts w:ascii="Arial Narrow" w:hAnsi="Arial Narrow"/>
                <w:b/>
                <w:color w:val="00AF50"/>
              </w:rPr>
              <w:t>murs</w:t>
            </w:r>
            <w:r>
              <w:rPr>
                <w:rFonts w:ascii="Arial Narrow" w:hAnsi="Arial Narrow"/>
                <w:b/>
                <w:color w:val="00AF50"/>
                <w:spacing w:val="-4"/>
              </w:rPr>
              <w:t xml:space="preserve"> </w:t>
            </w:r>
            <w:r>
              <w:rPr>
                <w:rFonts w:ascii="Arial Narrow" w:hAnsi="Arial Narrow"/>
                <w:b/>
                <w:color w:val="00AF50"/>
              </w:rPr>
              <w:t>intérieures,</w:t>
            </w:r>
            <w:r>
              <w:rPr>
                <w:rFonts w:ascii="Arial Narrow" w:hAnsi="Arial Narrow"/>
                <w:b/>
                <w:color w:val="00AF50"/>
                <w:spacing w:val="-4"/>
              </w:rPr>
              <w:t xml:space="preserve"> </w:t>
            </w:r>
            <w:r>
              <w:rPr>
                <w:rFonts w:ascii="Arial Narrow" w:hAnsi="Arial Narrow"/>
                <w:b/>
                <w:color w:val="00AF50"/>
              </w:rPr>
              <w:t>extérieures</w:t>
            </w:r>
            <w:r>
              <w:rPr>
                <w:rFonts w:ascii="Arial Narrow" w:hAnsi="Arial Narrow"/>
                <w:b/>
                <w:color w:val="00AF50"/>
                <w:spacing w:val="-7"/>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dalle</w:t>
            </w:r>
            <w:r>
              <w:rPr>
                <w:rFonts w:ascii="Arial Narrow" w:hAnsi="Arial Narrow"/>
                <w:b/>
                <w:color w:val="00AF50"/>
                <w:spacing w:val="-4"/>
              </w:rPr>
              <w:t xml:space="preserve"> </w:t>
            </w:r>
            <w:r>
              <w:rPr>
                <w:rFonts w:ascii="Arial Narrow" w:hAnsi="Arial Narrow"/>
                <w:b/>
                <w:color w:val="00AF50"/>
              </w:rPr>
              <w:t>du</w:t>
            </w:r>
            <w:r>
              <w:rPr>
                <w:rFonts w:ascii="Arial Narrow" w:hAnsi="Arial Narrow"/>
                <w:b/>
                <w:color w:val="00AF50"/>
                <w:spacing w:val="-7"/>
              </w:rPr>
              <w:t xml:space="preserve"> </w:t>
            </w:r>
            <w:r>
              <w:rPr>
                <w:rFonts w:ascii="Arial Narrow" w:hAnsi="Arial Narrow"/>
                <w:b/>
                <w:color w:val="00AF50"/>
              </w:rPr>
              <w:t>local technique d'un mortier dosé à 400km/m3 y compris toutes sujétions de mise en œuvre</w:t>
            </w:r>
          </w:p>
          <w:p w14:paraId="4FE7DC0F" w14:textId="77777777" w:rsidR="00796EEB" w:rsidRDefault="00796EEB" w:rsidP="00420C6A">
            <w:pPr>
              <w:pStyle w:val="TableParagraph"/>
              <w:spacing w:before="1" w:line="290" w:lineRule="atLeast"/>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œuvre du </w:t>
            </w:r>
            <w:r>
              <w:rPr>
                <w:rFonts w:ascii="Calibri" w:hAnsi="Calibri"/>
                <w:color w:val="00AF50"/>
              </w:rPr>
              <w:t xml:space="preserve">Crépissage </w:t>
            </w:r>
            <w:r>
              <w:rPr>
                <w:rFonts w:ascii="Arial Narrow" w:hAnsi="Arial Narrow"/>
                <w:i/>
                <w:color w:val="00AF50"/>
              </w:rPr>
              <w:t>des murs intérieures, extérieures et</w:t>
            </w:r>
          </w:p>
        </w:tc>
        <w:tc>
          <w:tcPr>
            <w:tcW w:w="850" w:type="dxa"/>
          </w:tcPr>
          <w:p w14:paraId="0CF1FCE6" w14:textId="77777777" w:rsidR="00796EEB" w:rsidRDefault="00796EEB" w:rsidP="00420C6A">
            <w:pPr>
              <w:pStyle w:val="TableParagraph"/>
              <w:rPr>
                <w:rFonts w:ascii="Arial Narrow"/>
                <w:b/>
                <w:sz w:val="14"/>
              </w:rPr>
            </w:pPr>
          </w:p>
          <w:p w14:paraId="3A7FC80A" w14:textId="77777777" w:rsidR="00796EEB" w:rsidRDefault="00796EEB" w:rsidP="00420C6A">
            <w:pPr>
              <w:pStyle w:val="TableParagraph"/>
              <w:rPr>
                <w:rFonts w:ascii="Arial Narrow"/>
                <w:b/>
                <w:sz w:val="14"/>
              </w:rPr>
            </w:pPr>
          </w:p>
          <w:p w14:paraId="532A0238" w14:textId="77777777" w:rsidR="00796EEB" w:rsidRDefault="00796EEB" w:rsidP="00420C6A">
            <w:pPr>
              <w:pStyle w:val="TableParagraph"/>
              <w:spacing w:before="29"/>
              <w:rPr>
                <w:rFonts w:ascii="Arial Narrow"/>
                <w:b/>
                <w:sz w:val="14"/>
              </w:rPr>
            </w:pPr>
          </w:p>
          <w:p w14:paraId="0DA40F57"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69ED2CC8" w14:textId="77777777" w:rsidR="00796EEB" w:rsidRDefault="00796EEB" w:rsidP="00420C6A">
            <w:pPr>
              <w:pStyle w:val="TableParagraph"/>
            </w:pPr>
          </w:p>
        </w:tc>
        <w:tc>
          <w:tcPr>
            <w:tcW w:w="1848" w:type="dxa"/>
          </w:tcPr>
          <w:p w14:paraId="4ADBECFE" w14:textId="77777777" w:rsidR="00796EEB" w:rsidRDefault="00796EEB" w:rsidP="00420C6A">
            <w:pPr>
              <w:pStyle w:val="TableParagraph"/>
            </w:pPr>
          </w:p>
        </w:tc>
      </w:tr>
    </w:tbl>
    <w:p w14:paraId="4190CB17"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537654EB" w14:textId="77777777" w:rsidTr="00420C6A">
        <w:trPr>
          <w:trHeight w:val="938"/>
        </w:trPr>
        <w:tc>
          <w:tcPr>
            <w:tcW w:w="704" w:type="dxa"/>
          </w:tcPr>
          <w:p w14:paraId="6ACBFE9B" w14:textId="77777777" w:rsidR="00796EEB" w:rsidRDefault="00796EEB" w:rsidP="00420C6A">
            <w:pPr>
              <w:pStyle w:val="TableParagraph"/>
            </w:pPr>
          </w:p>
        </w:tc>
        <w:tc>
          <w:tcPr>
            <w:tcW w:w="5814" w:type="dxa"/>
          </w:tcPr>
          <w:p w14:paraId="2EF36490" w14:textId="77777777" w:rsidR="00796EEB" w:rsidRDefault="00796EEB" w:rsidP="00420C6A">
            <w:pPr>
              <w:pStyle w:val="TableParagraph"/>
              <w:spacing w:before="19" w:line="261" w:lineRule="auto"/>
              <w:ind w:left="21"/>
              <w:rPr>
                <w:rFonts w:ascii="Arial Narrow" w:hAnsi="Arial Narrow"/>
                <w:i/>
              </w:rPr>
            </w:pPr>
            <w:proofErr w:type="gramStart"/>
            <w:r>
              <w:rPr>
                <w:rFonts w:ascii="Arial Narrow" w:hAnsi="Arial Narrow"/>
                <w:i/>
                <w:color w:val="00AF50"/>
              </w:rPr>
              <w:t>dalle</w:t>
            </w:r>
            <w:proofErr w:type="gramEnd"/>
            <w:r>
              <w:rPr>
                <w:rFonts w:ascii="Arial Narrow" w:hAnsi="Arial Narrow"/>
                <w:i/>
                <w:color w:val="00AF50"/>
                <w:spacing w:val="-3"/>
              </w:rPr>
              <w:t xml:space="preserve"> </w:t>
            </w:r>
            <w:r>
              <w:rPr>
                <w:rFonts w:ascii="Arial Narrow" w:hAnsi="Arial Narrow"/>
                <w:i/>
                <w:color w:val="00AF50"/>
              </w:rPr>
              <w:t>du</w:t>
            </w:r>
            <w:r>
              <w:rPr>
                <w:rFonts w:ascii="Arial Narrow" w:hAnsi="Arial Narrow"/>
                <w:i/>
                <w:color w:val="00AF50"/>
                <w:spacing w:val="-3"/>
              </w:rPr>
              <w:t xml:space="preserve"> </w:t>
            </w:r>
            <w:r>
              <w:rPr>
                <w:rFonts w:ascii="Arial Narrow" w:hAnsi="Arial Narrow"/>
                <w:i/>
                <w:color w:val="00AF50"/>
              </w:rPr>
              <w:t>local</w:t>
            </w:r>
            <w:r>
              <w:rPr>
                <w:rFonts w:ascii="Arial Narrow" w:hAnsi="Arial Narrow"/>
                <w:i/>
                <w:color w:val="00AF50"/>
                <w:spacing w:val="-3"/>
              </w:rPr>
              <w:t xml:space="preserve"> </w:t>
            </w:r>
            <w:r>
              <w:rPr>
                <w:rFonts w:ascii="Arial Narrow" w:hAnsi="Arial Narrow"/>
                <w:i/>
                <w:color w:val="00AF50"/>
              </w:rPr>
              <w:t>technique</w:t>
            </w:r>
            <w:r>
              <w:rPr>
                <w:rFonts w:ascii="Arial Narrow" w:hAnsi="Arial Narrow"/>
                <w:i/>
                <w:color w:val="00AF50"/>
                <w:spacing w:val="-3"/>
              </w:rPr>
              <w:t xml:space="preserve"> </w:t>
            </w:r>
            <w:r>
              <w:rPr>
                <w:rFonts w:ascii="Arial Narrow" w:hAnsi="Arial Narrow"/>
                <w:i/>
                <w:color w:val="00AF50"/>
              </w:rPr>
              <w:t>d'un</w:t>
            </w:r>
            <w:r>
              <w:rPr>
                <w:rFonts w:ascii="Arial Narrow" w:hAnsi="Arial Narrow"/>
                <w:i/>
                <w:color w:val="00AF50"/>
                <w:spacing w:val="-8"/>
              </w:rPr>
              <w:t xml:space="preserve"> </w:t>
            </w:r>
            <w:r>
              <w:rPr>
                <w:rFonts w:ascii="Arial Narrow" w:hAnsi="Arial Narrow"/>
                <w:i/>
                <w:color w:val="00AF50"/>
              </w:rPr>
              <w:t>mortier</w:t>
            </w:r>
            <w:r>
              <w:rPr>
                <w:rFonts w:ascii="Arial Narrow" w:hAnsi="Arial Narrow"/>
                <w:i/>
                <w:color w:val="00AF50"/>
                <w:spacing w:val="-3"/>
              </w:rPr>
              <w:t xml:space="preserve"> </w:t>
            </w:r>
            <w:r>
              <w:rPr>
                <w:rFonts w:ascii="Arial Narrow" w:hAnsi="Arial Narrow"/>
                <w:i/>
                <w:color w:val="00AF50"/>
              </w:rPr>
              <w:t>dosé</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6"/>
              </w:rPr>
              <w:t xml:space="preserve"> </w:t>
            </w:r>
            <w:r>
              <w:rPr>
                <w:rFonts w:ascii="Arial Narrow" w:hAnsi="Arial Narrow"/>
                <w:i/>
                <w:color w:val="00AF50"/>
              </w:rPr>
              <w:t>400km/m3</w:t>
            </w:r>
            <w:r>
              <w:rPr>
                <w:rFonts w:ascii="Arial Narrow" w:hAnsi="Arial Narrow"/>
                <w:i/>
                <w:color w:val="00AF50"/>
                <w:spacing w:val="-3"/>
              </w:rPr>
              <w:t xml:space="preserve"> </w:t>
            </w:r>
            <w:r>
              <w:rPr>
                <w:rFonts w:ascii="Arial Narrow" w:hAnsi="Arial Narrow"/>
                <w:i/>
                <w:color w:val="00AF50"/>
              </w:rPr>
              <w:t>y</w:t>
            </w:r>
            <w:r>
              <w:rPr>
                <w:rFonts w:ascii="Arial Narrow" w:hAnsi="Arial Narrow"/>
                <w:i/>
                <w:color w:val="00AF50"/>
                <w:spacing w:val="-5"/>
              </w:rPr>
              <w:t xml:space="preserve"> </w:t>
            </w:r>
            <w:r>
              <w:rPr>
                <w:rFonts w:ascii="Arial Narrow" w:hAnsi="Arial Narrow"/>
                <w:i/>
                <w:color w:val="00AF50"/>
              </w:rPr>
              <w:t>compris</w:t>
            </w:r>
            <w:r>
              <w:rPr>
                <w:rFonts w:ascii="Arial Narrow" w:hAnsi="Arial Narrow"/>
                <w:i/>
                <w:color w:val="00AF50"/>
                <w:spacing w:val="-3"/>
              </w:rPr>
              <w:t xml:space="preserve"> </w:t>
            </w:r>
            <w:r>
              <w:rPr>
                <w:rFonts w:ascii="Arial Narrow" w:hAnsi="Arial Narrow"/>
                <w:i/>
                <w:color w:val="00AF50"/>
              </w:rPr>
              <w:t>toutes sujétions de mise en œuvre et toutes sujétions.</w:t>
            </w:r>
          </w:p>
          <w:p w14:paraId="4A65C3A6" w14:textId="77777777" w:rsidR="00796EEB" w:rsidRDefault="00796EEB" w:rsidP="00420C6A">
            <w:pPr>
              <w:pStyle w:val="TableParagraph"/>
              <w:spacing w:before="55"/>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claustra</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3D0FA141" w14:textId="77777777" w:rsidR="00796EEB" w:rsidRDefault="00796EEB" w:rsidP="00420C6A">
            <w:pPr>
              <w:pStyle w:val="TableParagraph"/>
            </w:pPr>
          </w:p>
        </w:tc>
        <w:tc>
          <w:tcPr>
            <w:tcW w:w="1702" w:type="dxa"/>
          </w:tcPr>
          <w:p w14:paraId="1BAA0E50" w14:textId="77777777" w:rsidR="00796EEB" w:rsidRDefault="00796EEB" w:rsidP="00420C6A">
            <w:pPr>
              <w:pStyle w:val="TableParagraph"/>
            </w:pPr>
          </w:p>
        </w:tc>
        <w:tc>
          <w:tcPr>
            <w:tcW w:w="1848" w:type="dxa"/>
          </w:tcPr>
          <w:p w14:paraId="65F3C26A" w14:textId="77777777" w:rsidR="00796EEB" w:rsidRDefault="00796EEB" w:rsidP="00420C6A">
            <w:pPr>
              <w:pStyle w:val="TableParagraph"/>
            </w:pPr>
          </w:p>
        </w:tc>
      </w:tr>
      <w:tr w:rsidR="00796EEB" w14:paraId="7F440A9B" w14:textId="77777777" w:rsidTr="00420C6A">
        <w:trPr>
          <w:trHeight w:val="2125"/>
        </w:trPr>
        <w:tc>
          <w:tcPr>
            <w:tcW w:w="704" w:type="dxa"/>
          </w:tcPr>
          <w:p w14:paraId="7DA4913C" w14:textId="77777777" w:rsidR="00796EEB" w:rsidRDefault="00796EEB" w:rsidP="00420C6A">
            <w:pPr>
              <w:pStyle w:val="TableParagraph"/>
              <w:rPr>
                <w:rFonts w:ascii="Arial Narrow"/>
                <w:b/>
              </w:rPr>
            </w:pPr>
          </w:p>
          <w:p w14:paraId="2D64B125" w14:textId="77777777" w:rsidR="00796EEB" w:rsidRDefault="00796EEB" w:rsidP="00420C6A">
            <w:pPr>
              <w:pStyle w:val="TableParagraph"/>
              <w:rPr>
                <w:rFonts w:ascii="Arial Narrow"/>
                <w:b/>
              </w:rPr>
            </w:pPr>
          </w:p>
          <w:p w14:paraId="0AECA625" w14:textId="77777777" w:rsidR="00796EEB" w:rsidRDefault="00796EEB" w:rsidP="00420C6A">
            <w:pPr>
              <w:pStyle w:val="TableParagraph"/>
              <w:spacing w:before="97"/>
              <w:rPr>
                <w:rFonts w:ascii="Arial Narrow"/>
                <w:b/>
              </w:rPr>
            </w:pPr>
          </w:p>
          <w:p w14:paraId="33AE9AC8" w14:textId="77777777" w:rsidR="00796EEB" w:rsidRDefault="00796EEB" w:rsidP="00420C6A">
            <w:pPr>
              <w:pStyle w:val="TableParagraph"/>
              <w:ind w:left="11"/>
              <w:jc w:val="center"/>
              <w:rPr>
                <w:rFonts w:ascii="Arial Narrow"/>
                <w:b/>
              </w:rPr>
            </w:pPr>
            <w:r>
              <w:rPr>
                <w:rFonts w:ascii="Arial Narrow"/>
                <w:b/>
                <w:color w:val="00AF50"/>
                <w:spacing w:val="-5"/>
              </w:rPr>
              <w:t>614</w:t>
            </w:r>
          </w:p>
        </w:tc>
        <w:tc>
          <w:tcPr>
            <w:tcW w:w="5814" w:type="dxa"/>
          </w:tcPr>
          <w:p w14:paraId="4C74AD1E" w14:textId="77777777" w:rsidR="00796EEB" w:rsidRDefault="00796EEB" w:rsidP="00420C6A">
            <w:pPr>
              <w:pStyle w:val="TableParagraph"/>
              <w:spacing w:before="60" w:line="259" w:lineRule="auto"/>
              <w:ind w:left="21"/>
              <w:rPr>
                <w:rFonts w:ascii="Arial Narrow" w:hAnsi="Arial Narrow"/>
                <w:b/>
              </w:rPr>
            </w:pPr>
            <w:r>
              <w:rPr>
                <w:rFonts w:ascii="Arial Narrow" w:hAnsi="Arial Narrow"/>
                <w:b/>
                <w:color w:val="00AF50"/>
              </w:rPr>
              <w:t>Fourniture</w:t>
            </w:r>
            <w:r>
              <w:rPr>
                <w:rFonts w:ascii="Arial Narrow" w:hAnsi="Arial Narrow"/>
                <w:b/>
                <w:color w:val="00AF50"/>
                <w:spacing w:val="-5"/>
              </w:rPr>
              <w:t xml:space="preserve"> </w:t>
            </w:r>
            <w:r>
              <w:rPr>
                <w:rFonts w:ascii="Arial Narrow" w:hAnsi="Arial Narrow"/>
                <w:b/>
                <w:color w:val="00AF50"/>
              </w:rPr>
              <w:t>et</w:t>
            </w:r>
            <w:r>
              <w:rPr>
                <w:rFonts w:ascii="Arial Narrow" w:hAnsi="Arial Narrow"/>
                <w:b/>
                <w:color w:val="00AF50"/>
                <w:spacing w:val="-5"/>
              </w:rPr>
              <w:t xml:space="preserve"> </w:t>
            </w:r>
            <w:r>
              <w:rPr>
                <w:rFonts w:ascii="Arial Narrow" w:hAnsi="Arial Narrow"/>
                <w:b/>
                <w:color w:val="00AF50"/>
              </w:rPr>
              <w:t>application</w:t>
            </w:r>
            <w:r>
              <w:rPr>
                <w:rFonts w:ascii="Arial Narrow" w:hAnsi="Arial Narrow"/>
                <w:b/>
                <w:color w:val="00AF50"/>
                <w:spacing w:val="-5"/>
              </w:rPr>
              <w:t xml:space="preserve"> </w:t>
            </w:r>
            <w:r>
              <w:rPr>
                <w:rFonts w:ascii="Arial Narrow" w:hAnsi="Arial Narrow"/>
                <w:b/>
                <w:color w:val="00AF50"/>
              </w:rPr>
              <w:t>d'une</w:t>
            </w:r>
            <w:r>
              <w:rPr>
                <w:rFonts w:ascii="Arial Narrow" w:hAnsi="Arial Narrow"/>
                <w:b/>
                <w:color w:val="00AF50"/>
                <w:spacing w:val="-5"/>
              </w:rPr>
              <w:t xml:space="preserve"> </w:t>
            </w:r>
            <w:r>
              <w:rPr>
                <w:rFonts w:ascii="Arial Narrow" w:hAnsi="Arial Narrow"/>
                <w:b/>
                <w:color w:val="00AF50"/>
              </w:rPr>
              <w:t>bicouche</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5"/>
              </w:rPr>
              <w:t xml:space="preserve"> </w:t>
            </w:r>
            <w:r>
              <w:rPr>
                <w:rFonts w:ascii="Arial Narrow" w:hAnsi="Arial Narrow"/>
                <w:b/>
                <w:color w:val="00AF50"/>
              </w:rPr>
              <w:t>peinture</w:t>
            </w:r>
            <w:r>
              <w:rPr>
                <w:rFonts w:ascii="Arial Narrow" w:hAnsi="Arial Narrow"/>
                <w:b/>
                <w:color w:val="00AF50"/>
                <w:spacing w:val="-5"/>
              </w:rPr>
              <w:t xml:space="preserve"> </w:t>
            </w:r>
            <w:r>
              <w:rPr>
                <w:rFonts w:ascii="Arial Narrow" w:hAnsi="Arial Narrow"/>
                <w:b/>
                <w:color w:val="00AF50"/>
              </w:rPr>
              <w:t>PANTEX</w:t>
            </w:r>
            <w:r>
              <w:rPr>
                <w:rFonts w:ascii="Arial Narrow" w:hAnsi="Arial Narrow"/>
                <w:b/>
                <w:color w:val="00AF50"/>
                <w:spacing w:val="-6"/>
              </w:rPr>
              <w:t xml:space="preserve"> </w:t>
            </w:r>
            <w:r>
              <w:rPr>
                <w:rFonts w:ascii="Arial Narrow" w:hAnsi="Arial Narrow"/>
                <w:b/>
                <w:color w:val="00AF50"/>
              </w:rPr>
              <w:t xml:space="preserve">1300 type ROSSIGNOL sur parois intérieure et extérieures du local </w:t>
            </w:r>
            <w:r>
              <w:rPr>
                <w:rFonts w:ascii="Arial Narrow" w:hAnsi="Arial Narrow"/>
                <w:b/>
                <w:color w:val="00AF50"/>
                <w:spacing w:val="-2"/>
              </w:rPr>
              <w:t>technique</w:t>
            </w:r>
          </w:p>
          <w:p w14:paraId="33223629" w14:textId="77777777" w:rsidR="00796EEB" w:rsidRDefault="00796EEB" w:rsidP="00420C6A">
            <w:pPr>
              <w:pStyle w:val="TableParagraph"/>
              <w:spacing w:before="38" w:line="259" w:lineRule="auto"/>
              <w:ind w:left="21" w:right="5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Calibri" w:hAnsi="Calibri"/>
                <w:color w:val="00AF50"/>
              </w:rPr>
              <w:t xml:space="preserve">fourniture </w:t>
            </w:r>
            <w:r>
              <w:rPr>
                <w:rFonts w:ascii="Arial Narrow" w:hAnsi="Arial Narrow"/>
                <w:i/>
                <w:color w:val="00AF50"/>
              </w:rPr>
              <w:t>et application d'une bicouche de peinture PANTEX 1300 type ROSSIGNOL sur parois intérieure et extérieures du local technique.</w:t>
            </w:r>
          </w:p>
          <w:p w14:paraId="428489B4" w14:textId="77777777" w:rsidR="00796EEB" w:rsidRDefault="00796EEB" w:rsidP="00420C6A">
            <w:pPr>
              <w:pStyle w:val="TableParagraph"/>
              <w:spacing w:before="58"/>
              <w:ind w:left="21"/>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peinture</w:t>
            </w:r>
            <w:r>
              <w:rPr>
                <w:rFonts w:ascii="Arial Narrow" w:hAnsi="Arial Narrow"/>
                <w:i/>
                <w:color w:val="00AF50"/>
                <w:spacing w:val="-4"/>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6"/>
              </w:rPr>
              <w:t xml:space="preserve"> </w:t>
            </w:r>
            <w:r>
              <w:rPr>
                <w:rFonts w:ascii="Arial Narrow" w:hAnsi="Arial Narrow"/>
                <w:i/>
                <w:color w:val="00AF50"/>
                <w:spacing w:val="-2"/>
              </w:rPr>
              <w:t>œuvre.</w:t>
            </w:r>
          </w:p>
        </w:tc>
        <w:tc>
          <w:tcPr>
            <w:tcW w:w="850" w:type="dxa"/>
          </w:tcPr>
          <w:p w14:paraId="71A38AD1" w14:textId="77777777" w:rsidR="00796EEB" w:rsidRDefault="00796EEB" w:rsidP="00420C6A">
            <w:pPr>
              <w:pStyle w:val="TableParagraph"/>
              <w:rPr>
                <w:rFonts w:ascii="Arial Narrow"/>
                <w:b/>
                <w:sz w:val="14"/>
              </w:rPr>
            </w:pPr>
          </w:p>
          <w:p w14:paraId="2A115842" w14:textId="77777777" w:rsidR="00796EEB" w:rsidRDefault="00796EEB" w:rsidP="00420C6A">
            <w:pPr>
              <w:pStyle w:val="TableParagraph"/>
              <w:rPr>
                <w:rFonts w:ascii="Arial Narrow"/>
                <w:b/>
                <w:sz w:val="14"/>
              </w:rPr>
            </w:pPr>
          </w:p>
          <w:p w14:paraId="767397D7" w14:textId="77777777" w:rsidR="00796EEB" w:rsidRDefault="00796EEB" w:rsidP="00420C6A">
            <w:pPr>
              <w:pStyle w:val="TableParagraph"/>
              <w:rPr>
                <w:rFonts w:ascii="Arial Narrow"/>
                <w:b/>
                <w:sz w:val="14"/>
              </w:rPr>
            </w:pPr>
          </w:p>
          <w:p w14:paraId="4B951854" w14:textId="77777777" w:rsidR="00796EEB" w:rsidRDefault="00796EEB" w:rsidP="00420C6A">
            <w:pPr>
              <w:pStyle w:val="TableParagraph"/>
              <w:rPr>
                <w:rFonts w:ascii="Arial Narrow"/>
                <w:b/>
                <w:sz w:val="14"/>
              </w:rPr>
            </w:pPr>
          </w:p>
          <w:p w14:paraId="31D326DB" w14:textId="77777777" w:rsidR="00796EEB" w:rsidRDefault="00796EEB" w:rsidP="00420C6A">
            <w:pPr>
              <w:pStyle w:val="TableParagraph"/>
              <w:spacing w:before="51"/>
              <w:rPr>
                <w:rFonts w:ascii="Arial Narrow"/>
                <w:b/>
                <w:sz w:val="14"/>
              </w:rPr>
            </w:pPr>
          </w:p>
          <w:p w14:paraId="0C867F52"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1ECF2583" w14:textId="77777777" w:rsidR="00796EEB" w:rsidRDefault="00796EEB" w:rsidP="00420C6A">
            <w:pPr>
              <w:pStyle w:val="TableParagraph"/>
            </w:pPr>
          </w:p>
        </w:tc>
        <w:tc>
          <w:tcPr>
            <w:tcW w:w="1848" w:type="dxa"/>
          </w:tcPr>
          <w:p w14:paraId="0BDED953" w14:textId="77777777" w:rsidR="00796EEB" w:rsidRDefault="00796EEB" w:rsidP="00420C6A">
            <w:pPr>
              <w:pStyle w:val="TableParagraph"/>
            </w:pPr>
          </w:p>
        </w:tc>
      </w:tr>
      <w:tr w:rsidR="00796EEB" w14:paraId="08998F54" w14:textId="77777777" w:rsidTr="00420C6A">
        <w:trPr>
          <w:trHeight w:val="1792"/>
        </w:trPr>
        <w:tc>
          <w:tcPr>
            <w:tcW w:w="704" w:type="dxa"/>
          </w:tcPr>
          <w:p w14:paraId="7057EB1F" w14:textId="77777777" w:rsidR="00796EEB" w:rsidRDefault="00796EEB" w:rsidP="00420C6A">
            <w:pPr>
              <w:pStyle w:val="TableParagraph"/>
              <w:rPr>
                <w:rFonts w:ascii="Arial Narrow"/>
                <w:b/>
              </w:rPr>
            </w:pPr>
          </w:p>
          <w:p w14:paraId="77E3E631" w14:textId="77777777" w:rsidR="00796EEB" w:rsidRDefault="00796EEB" w:rsidP="00420C6A">
            <w:pPr>
              <w:pStyle w:val="TableParagraph"/>
              <w:spacing w:before="182"/>
              <w:rPr>
                <w:rFonts w:ascii="Arial Narrow"/>
                <w:b/>
              </w:rPr>
            </w:pPr>
          </w:p>
          <w:p w14:paraId="7D02CF39" w14:textId="77777777" w:rsidR="00796EEB" w:rsidRDefault="00796EEB" w:rsidP="00420C6A">
            <w:pPr>
              <w:pStyle w:val="TableParagraph"/>
              <w:ind w:left="11"/>
              <w:jc w:val="center"/>
              <w:rPr>
                <w:rFonts w:ascii="Arial Narrow"/>
                <w:b/>
              </w:rPr>
            </w:pPr>
            <w:r>
              <w:rPr>
                <w:rFonts w:ascii="Arial Narrow"/>
                <w:b/>
                <w:color w:val="00AF50"/>
                <w:spacing w:val="-5"/>
              </w:rPr>
              <w:t>615</w:t>
            </w:r>
          </w:p>
        </w:tc>
        <w:tc>
          <w:tcPr>
            <w:tcW w:w="5814" w:type="dxa"/>
          </w:tcPr>
          <w:p w14:paraId="6FD4AD6C" w14:textId="77777777" w:rsidR="00796EEB" w:rsidRDefault="00796EEB" w:rsidP="00420C6A">
            <w:pPr>
              <w:pStyle w:val="TableParagraph"/>
              <w:spacing w:before="17" w:line="261" w:lineRule="auto"/>
              <w:ind w:left="21" w:right="57"/>
              <w:rPr>
                <w:rFonts w:ascii="Arial Narrow" w:hAnsi="Arial Narrow"/>
                <w:b/>
              </w:rPr>
            </w:pPr>
            <w:r>
              <w:rPr>
                <w:rFonts w:ascii="Arial Narrow" w:hAnsi="Arial Narrow"/>
                <w:b/>
                <w:color w:val="00AF50"/>
              </w:rPr>
              <w:t>Dallage</w:t>
            </w:r>
            <w:r>
              <w:rPr>
                <w:rFonts w:ascii="Arial Narrow" w:hAnsi="Arial Narrow"/>
                <w:b/>
                <w:color w:val="00AF50"/>
                <w:spacing w:val="-3"/>
              </w:rPr>
              <w:t xml:space="preserve"> </w:t>
            </w:r>
            <w:r>
              <w:rPr>
                <w:rFonts w:ascii="Arial Narrow" w:hAnsi="Arial Narrow"/>
                <w:b/>
                <w:color w:val="00AF50"/>
              </w:rPr>
              <w:t>dosé</w:t>
            </w:r>
            <w:r>
              <w:rPr>
                <w:rFonts w:ascii="Arial Narrow" w:hAnsi="Arial Narrow"/>
                <w:b/>
                <w:color w:val="00AF50"/>
                <w:spacing w:val="-6"/>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350kg/m3</w:t>
            </w:r>
            <w:r>
              <w:rPr>
                <w:rFonts w:ascii="Arial Narrow" w:hAnsi="Arial Narrow"/>
                <w:b/>
                <w:color w:val="00AF50"/>
                <w:spacing w:val="-3"/>
              </w:rPr>
              <w:t xml:space="preserve"> </w:t>
            </w:r>
            <w:r>
              <w:rPr>
                <w:rFonts w:ascii="Arial Narrow" w:hAnsi="Arial Narrow"/>
                <w:b/>
                <w:color w:val="00AF50"/>
              </w:rPr>
              <w:t>(ép.</w:t>
            </w:r>
            <w:r>
              <w:rPr>
                <w:rFonts w:ascii="Arial Narrow" w:hAnsi="Arial Narrow"/>
                <w:b/>
                <w:color w:val="00AF50"/>
                <w:spacing w:val="-3"/>
              </w:rPr>
              <w:t xml:space="preserve"> </w:t>
            </w:r>
            <w:r>
              <w:rPr>
                <w:rFonts w:ascii="Arial Narrow" w:hAnsi="Arial Narrow"/>
                <w:b/>
                <w:color w:val="00AF50"/>
              </w:rPr>
              <w:t>=8cm)</w:t>
            </w:r>
            <w:r>
              <w:rPr>
                <w:rFonts w:ascii="Arial Narrow" w:hAnsi="Arial Narrow"/>
                <w:b/>
                <w:color w:val="00AF50"/>
                <w:spacing w:val="-3"/>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rPr>
              <w:t>le</w:t>
            </w:r>
            <w:r>
              <w:rPr>
                <w:rFonts w:ascii="Arial Narrow" w:hAnsi="Arial Narrow"/>
                <w:b/>
                <w:color w:val="00AF50"/>
                <w:spacing w:val="-5"/>
              </w:rPr>
              <w:t xml:space="preserve"> </w:t>
            </w:r>
            <w:r>
              <w:rPr>
                <w:rFonts w:ascii="Arial Narrow" w:hAnsi="Arial Narrow"/>
                <w:b/>
                <w:color w:val="00AF50"/>
              </w:rPr>
              <w:t>sol</w:t>
            </w:r>
            <w:r>
              <w:rPr>
                <w:rFonts w:ascii="Arial Narrow" w:hAnsi="Arial Narrow"/>
                <w:b/>
                <w:color w:val="00AF50"/>
                <w:spacing w:val="-3"/>
              </w:rPr>
              <w:t xml:space="preserve"> </w:t>
            </w:r>
            <w:r>
              <w:rPr>
                <w:rFonts w:ascii="Arial Narrow" w:hAnsi="Arial Narrow"/>
                <w:b/>
                <w:color w:val="00AF50"/>
              </w:rPr>
              <w:t>du</w:t>
            </w:r>
            <w:r>
              <w:rPr>
                <w:rFonts w:ascii="Arial Narrow" w:hAnsi="Arial Narrow"/>
                <w:b/>
                <w:color w:val="00AF50"/>
                <w:spacing w:val="-3"/>
              </w:rPr>
              <w:t xml:space="preserve"> </w:t>
            </w:r>
            <w:r>
              <w:rPr>
                <w:rFonts w:ascii="Arial Narrow" w:hAnsi="Arial Narrow"/>
                <w:b/>
                <w:color w:val="00AF50"/>
              </w:rPr>
              <w:t>local</w:t>
            </w:r>
            <w:r>
              <w:rPr>
                <w:rFonts w:ascii="Arial Narrow" w:hAnsi="Arial Narrow"/>
                <w:b/>
                <w:color w:val="00AF50"/>
                <w:spacing w:val="-6"/>
              </w:rPr>
              <w:t xml:space="preserve"> </w:t>
            </w:r>
            <w:r>
              <w:rPr>
                <w:rFonts w:ascii="Arial Narrow" w:hAnsi="Arial Narrow"/>
                <w:b/>
                <w:color w:val="00AF50"/>
              </w:rPr>
              <w:t>technique et les alentour de 1m de large</w:t>
            </w:r>
          </w:p>
          <w:p w14:paraId="4D0E01D8" w14:textId="77777777" w:rsidR="00796EEB" w:rsidRDefault="00796EEB" w:rsidP="00420C6A">
            <w:pPr>
              <w:pStyle w:val="TableParagraph"/>
              <w:spacing w:before="35" w:line="259" w:lineRule="auto"/>
              <w:ind w:left="21" w:right="5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le</w:t>
            </w:r>
            <w:r>
              <w:rPr>
                <w:rFonts w:ascii="Arial Narrow" w:hAnsi="Arial Narrow"/>
                <w:i/>
                <w:color w:val="00AF50"/>
                <w:spacing w:val="-2"/>
              </w:rPr>
              <w:t xml:space="preserve"> </w:t>
            </w:r>
            <w:r>
              <w:rPr>
                <w:rFonts w:ascii="Calibri" w:hAnsi="Calibri"/>
                <w:color w:val="00AF50"/>
              </w:rPr>
              <w:t xml:space="preserve">dallage </w:t>
            </w:r>
            <w:r>
              <w:rPr>
                <w:rFonts w:ascii="Arial Narrow" w:hAnsi="Arial Narrow"/>
                <w:i/>
                <w:color w:val="00AF50"/>
              </w:rPr>
              <w:t>dosé à 350kg/m3 (ép. =8cm) pour le sol du local technique et les alentour de 1m de large.</w:t>
            </w:r>
          </w:p>
          <w:p w14:paraId="2D698DD1"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claustra</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5"/>
              </w:rPr>
              <w:t xml:space="preserve"> </w:t>
            </w:r>
            <w:r>
              <w:rPr>
                <w:rFonts w:ascii="Arial Narrow" w:hAnsi="Arial Narrow"/>
                <w:i/>
                <w:color w:val="00AF50"/>
              </w:rPr>
              <w:t>en</w:t>
            </w:r>
            <w:r>
              <w:rPr>
                <w:rFonts w:ascii="Arial Narrow" w:hAnsi="Arial Narrow"/>
                <w:i/>
                <w:color w:val="00AF50"/>
                <w:spacing w:val="-2"/>
              </w:rPr>
              <w:t xml:space="preserve"> œuvre.</w:t>
            </w:r>
          </w:p>
        </w:tc>
        <w:tc>
          <w:tcPr>
            <w:tcW w:w="850" w:type="dxa"/>
          </w:tcPr>
          <w:p w14:paraId="4572564E" w14:textId="77777777" w:rsidR="00796EEB" w:rsidRDefault="00796EEB" w:rsidP="00420C6A">
            <w:pPr>
              <w:pStyle w:val="TableParagraph"/>
              <w:rPr>
                <w:rFonts w:ascii="Arial Narrow"/>
                <w:b/>
                <w:sz w:val="14"/>
              </w:rPr>
            </w:pPr>
          </w:p>
          <w:p w14:paraId="4E65BDD6" w14:textId="77777777" w:rsidR="00796EEB" w:rsidRDefault="00796EEB" w:rsidP="00420C6A">
            <w:pPr>
              <w:pStyle w:val="TableParagraph"/>
              <w:rPr>
                <w:rFonts w:ascii="Arial Narrow"/>
                <w:b/>
                <w:sz w:val="14"/>
              </w:rPr>
            </w:pPr>
          </w:p>
          <w:p w14:paraId="303089DE" w14:textId="77777777" w:rsidR="00796EEB" w:rsidRDefault="00796EEB" w:rsidP="00420C6A">
            <w:pPr>
              <w:pStyle w:val="TableParagraph"/>
              <w:rPr>
                <w:rFonts w:ascii="Arial Narrow"/>
                <w:b/>
                <w:sz w:val="14"/>
              </w:rPr>
            </w:pPr>
          </w:p>
          <w:p w14:paraId="5125DC4B" w14:textId="77777777" w:rsidR="00796EEB" w:rsidRDefault="00796EEB" w:rsidP="00420C6A">
            <w:pPr>
              <w:pStyle w:val="TableParagraph"/>
              <w:spacing w:before="44"/>
              <w:rPr>
                <w:rFonts w:ascii="Arial Narrow"/>
                <w:b/>
                <w:sz w:val="14"/>
              </w:rPr>
            </w:pPr>
          </w:p>
          <w:p w14:paraId="34811080"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5662BD83" w14:textId="77777777" w:rsidR="00796EEB" w:rsidRDefault="00796EEB" w:rsidP="00420C6A">
            <w:pPr>
              <w:pStyle w:val="TableParagraph"/>
            </w:pPr>
          </w:p>
        </w:tc>
        <w:tc>
          <w:tcPr>
            <w:tcW w:w="1848" w:type="dxa"/>
          </w:tcPr>
          <w:p w14:paraId="250D4194" w14:textId="77777777" w:rsidR="00796EEB" w:rsidRDefault="00796EEB" w:rsidP="00420C6A">
            <w:pPr>
              <w:pStyle w:val="TableParagraph"/>
            </w:pPr>
          </w:p>
        </w:tc>
      </w:tr>
      <w:tr w:rsidR="00796EEB" w14:paraId="0C94E986" w14:textId="77777777" w:rsidTr="00420C6A">
        <w:trPr>
          <w:trHeight w:val="1872"/>
        </w:trPr>
        <w:tc>
          <w:tcPr>
            <w:tcW w:w="704" w:type="dxa"/>
          </w:tcPr>
          <w:p w14:paraId="061C44B6" w14:textId="77777777" w:rsidR="00796EEB" w:rsidRDefault="00796EEB" w:rsidP="00420C6A">
            <w:pPr>
              <w:pStyle w:val="TableParagraph"/>
              <w:rPr>
                <w:rFonts w:ascii="Arial Narrow"/>
                <w:b/>
              </w:rPr>
            </w:pPr>
          </w:p>
          <w:p w14:paraId="0584C0A1" w14:textId="77777777" w:rsidR="00796EEB" w:rsidRDefault="00796EEB" w:rsidP="00420C6A">
            <w:pPr>
              <w:pStyle w:val="TableParagraph"/>
              <w:spacing w:before="222"/>
              <w:rPr>
                <w:rFonts w:ascii="Arial Narrow"/>
                <w:b/>
              </w:rPr>
            </w:pPr>
          </w:p>
          <w:p w14:paraId="50DE910B" w14:textId="77777777" w:rsidR="00796EEB" w:rsidRDefault="00796EEB" w:rsidP="00420C6A">
            <w:pPr>
              <w:pStyle w:val="TableParagraph"/>
              <w:ind w:left="11"/>
              <w:jc w:val="center"/>
              <w:rPr>
                <w:rFonts w:ascii="Arial Narrow"/>
                <w:b/>
              </w:rPr>
            </w:pPr>
            <w:r>
              <w:rPr>
                <w:rFonts w:ascii="Arial Narrow"/>
                <w:b/>
                <w:color w:val="00AF50"/>
                <w:spacing w:val="-5"/>
              </w:rPr>
              <w:t>616</w:t>
            </w:r>
          </w:p>
        </w:tc>
        <w:tc>
          <w:tcPr>
            <w:tcW w:w="5814" w:type="dxa"/>
          </w:tcPr>
          <w:p w14:paraId="056F2173" w14:textId="77777777" w:rsidR="00796EEB" w:rsidRDefault="00796EEB" w:rsidP="00420C6A">
            <w:pPr>
              <w:pStyle w:val="TableParagraph"/>
              <w:spacing w:before="57" w:line="256" w:lineRule="auto"/>
              <w:ind w:left="21"/>
              <w:rPr>
                <w:rFonts w:ascii="Arial Narrow" w:hAnsi="Arial Narrow"/>
                <w:b/>
              </w:rPr>
            </w:pPr>
            <w:r>
              <w:rPr>
                <w:rFonts w:ascii="Arial Narrow" w:hAnsi="Arial Narrow"/>
                <w:b/>
                <w:color w:val="00AF50"/>
              </w:rPr>
              <w:t>Fourniture</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pose</w:t>
            </w:r>
            <w:r>
              <w:rPr>
                <w:rFonts w:ascii="Arial Narrow" w:hAnsi="Arial Narrow"/>
                <w:b/>
                <w:color w:val="00AF50"/>
                <w:spacing w:val="-4"/>
              </w:rPr>
              <w:t xml:space="preserve"> </w:t>
            </w:r>
            <w:r>
              <w:rPr>
                <w:rFonts w:ascii="Arial Narrow" w:hAnsi="Arial Narrow"/>
                <w:b/>
                <w:color w:val="00AF50"/>
              </w:rPr>
              <w:t>d'une</w:t>
            </w:r>
            <w:r>
              <w:rPr>
                <w:rFonts w:ascii="Arial Narrow" w:hAnsi="Arial Narrow"/>
                <w:b/>
                <w:color w:val="00AF50"/>
                <w:spacing w:val="-4"/>
              </w:rPr>
              <w:t xml:space="preserve"> </w:t>
            </w:r>
            <w:r>
              <w:rPr>
                <w:rFonts w:ascii="Arial Narrow" w:hAnsi="Arial Narrow"/>
                <w:b/>
                <w:color w:val="00AF50"/>
              </w:rPr>
              <w:t>porte</w:t>
            </w:r>
            <w:r>
              <w:rPr>
                <w:rFonts w:ascii="Arial Narrow" w:hAnsi="Arial Narrow"/>
                <w:b/>
                <w:color w:val="00AF50"/>
                <w:spacing w:val="-4"/>
              </w:rPr>
              <w:t xml:space="preserve"> </w:t>
            </w:r>
            <w:r>
              <w:rPr>
                <w:rFonts w:ascii="Arial Narrow" w:hAnsi="Arial Narrow"/>
                <w:b/>
                <w:color w:val="00AF50"/>
              </w:rPr>
              <w:t>métallique</w:t>
            </w:r>
            <w:r>
              <w:rPr>
                <w:rFonts w:ascii="Arial Narrow" w:hAnsi="Arial Narrow"/>
                <w:b/>
                <w:color w:val="00AF50"/>
                <w:spacing w:val="-7"/>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6mm</w:t>
            </w:r>
            <w:r>
              <w:rPr>
                <w:rFonts w:ascii="Arial Narrow" w:hAnsi="Arial Narrow"/>
                <w:b/>
                <w:color w:val="00AF50"/>
                <w:spacing w:val="-7"/>
              </w:rPr>
              <w:t xml:space="preserve"> </w:t>
            </w:r>
            <w:r>
              <w:rPr>
                <w:rFonts w:ascii="Arial Narrow" w:hAnsi="Arial Narrow"/>
                <w:b/>
                <w:color w:val="00AF50"/>
              </w:rPr>
              <w:t>d'épaisseur</w:t>
            </w:r>
            <w:r>
              <w:rPr>
                <w:rFonts w:ascii="Arial Narrow" w:hAnsi="Arial Narrow"/>
                <w:b/>
                <w:color w:val="00AF50"/>
                <w:spacing w:val="-5"/>
              </w:rPr>
              <w:t xml:space="preserve"> </w:t>
            </w:r>
            <w:r>
              <w:rPr>
                <w:rFonts w:ascii="Arial Narrow" w:hAnsi="Arial Narrow"/>
                <w:b/>
                <w:color w:val="00AF50"/>
              </w:rPr>
              <w:t xml:space="preserve">de </w:t>
            </w:r>
            <w:r>
              <w:rPr>
                <w:rFonts w:ascii="Arial Narrow" w:hAnsi="Arial Narrow"/>
                <w:b/>
                <w:color w:val="00AF50"/>
                <w:spacing w:val="-2"/>
              </w:rPr>
              <w:t>90x220</w:t>
            </w:r>
          </w:p>
          <w:p w14:paraId="1362F313" w14:textId="77777777" w:rsidR="00796EEB" w:rsidRDefault="00796EEB" w:rsidP="00420C6A">
            <w:pPr>
              <w:pStyle w:val="TableParagraph"/>
              <w:spacing w:before="64" w:line="259" w:lineRule="auto"/>
              <w:ind w:left="21" w:right="5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1"/>
              </w:rPr>
              <w:t xml:space="preserve"> </w:t>
            </w:r>
            <w:r>
              <w:rPr>
                <w:rFonts w:ascii="Calibri" w:hAnsi="Calibri"/>
                <w:color w:val="00AF50"/>
              </w:rPr>
              <w:t xml:space="preserve">fourniture </w:t>
            </w:r>
            <w:r>
              <w:rPr>
                <w:rFonts w:ascii="Arial Narrow" w:hAnsi="Arial Narrow"/>
                <w:i/>
                <w:color w:val="00AF50"/>
              </w:rPr>
              <w:t>et pose d'une porte métallique de 6mm d'épaisseur de 90x220 y compris toutes sujétions.</w:t>
            </w:r>
          </w:p>
          <w:p w14:paraId="5613DF84" w14:textId="77777777" w:rsidR="00796EEB" w:rsidRDefault="00796EEB" w:rsidP="00420C6A">
            <w:pPr>
              <w:pStyle w:val="TableParagraph"/>
              <w:spacing w:before="4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b/>
                <w:i/>
                <w:color w:val="00AF50"/>
                <w:spacing w:val="-2"/>
              </w:rPr>
              <w:t>l’unité</w:t>
            </w:r>
            <w:r>
              <w:rPr>
                <w:rFonts w:ascii="Arial Narrow" w:hAnsi="Arial Narrow"/>
                <w:i/>
                <w:color w:val="00AF50"/>
                <w:spacing w:val="-2"/>
              </w:rPr>
              <w:t>.</w:t>
            </w:r>
          </w:p>
        </w:tc>
        <w:tc>
          <w:tcPr>
            <w:tcW w:w="850" w:type="dxa"/>
          </w:tcPr>
          <w:p w14:paraId="5372ACF5" w14:textId="77777777" w:rsidR="00796EEB" w:rsidRDefault="00796EEB" w:rsidP="00420C6A">
            <w:pPr>
              <w:pStyle w:val="TableParagraph"/>
              <w:rPr>
                <w:rFonts w:ascii="Arial Narrow"/>
                <w:b/>
              </w:rPr>
            </w:pPr>
          </w:p>
          <w:p w14:paraId="71622352" w14:textId="77777777" w:rsidR="00796EEB" w:rsidRDefault="00796EEB" w:rsidP="00420C6A">
            <w:pPr>
              <w:pStyle w:val="TableParagraph"/>
              <w:spacing w:before="222"/>
              <w:rPr>
                <w:rFonts w:ascii="Arial Narrow"/>
                <w:b/>
              </w:rPr>
            </w:pPr>
          </w:p>
          <w:p w14:paraId="5CF1E557"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Pr>
          <w:p w14:paraId="46F831D1" w14:textId="77777777" w:rsidR="00796EEB" w:rsidRDefault="00796EEB" w:rsidP="00420C6A">
            <w:pPr>
              <w:pStyle w:val="TableParagraph"/>
            </w:pPr>
          </w:p>
        </w:tc>
        <w:tc>
          <w:tcPr>
            <w:tcW w:w="1848" w:type="dxa"/>
          </w:tcPr>
          <w:p w14:paraId="3A9BF864" w14:textId="77777777" w:rsidR="00796EEB" w:rsidRDefault="00796EEB" w:rsidP="00420C6A">
            <w:pPr>
              <w:pStyle w:val="TableParagraph"/>
            </w:pPr>
          </w:p>
        </w:tc>
      </w:tr>
      <w:tr w:rsidR="00796EEB" w14:paraId="40B349C5" w14:textId="77777777" w:rsidTr="00420C6A">
        <w:trPr>
          <w:trHeight w:val="1852"/>
        </w:trPr>
        <w:tc>
          <w:tcPr>
            <w:tcW w:w="704" w:type="dxa"/>
          </w:tcPr>
          <w:p w14:paraId="47CF8150" w14:textId="77777777" w:rsidR="00796EEB" w:rsidRDefault="00796EEB" w:rsidP="00420C6A">
            <w:pPr>
              <w:pStyle w:val="TableParagraph"/>
              <w:rPr>
                <w:rFonts w:ascii="Arial Narrow"/>
                <w:b/>
              </w:rPr>
            </w:pPr>
          </w:p>
          <w:p w14:paraId="7EA0A669" w14:textId="77777777" w:rsidR="00796EEB" w:rsidRDefault="00796EEB" w:rsidP="00420C6A">
            <w:pPr>
              <w:pStyle w:val="TableParagraph"/>
              <w:spacing w:before="212"/>
              <w:rPr>
                <w:rFonts w:ascii="Arial Narrow"/>
                <w:b/>
              </w:rPr>
            </w:pPr>
          </w:p>
          <w:p w14:paraId="741D0DDE" w14:textId="77777777" w:rsidR="00796EEB" w:rsidRDefault="00796EEB" w:rsidP="00420C6A">
            <w:pPr>
              <w:pStyle w:val="TableParagraph"/>
              <w:ind w:left="11"/>
              <w:jc w:val="center"/>
              <w:rPr>
                <w:rFonts w:ascii="Arial Narrow"/>
                <w:b/>
              </w:rPr>
            </w:pPr>
            <w:r>
              <w:rPr>
                <w:rFonts w:ascii="Arial Narrow"/>
                <w:b/>
                <w:color w:val="00AF50"/>
                <w:spacing w:val="-5"/>
              </w:rPr>
              <w:t>617</w:t>
            </w:r>
          </w:p>
        </w:tc>
        <w:tc>
          <w:tcPr>
            <w:tcW w:w="5814" w:type="dxa"/>
          </w:tcPr>
          <w:p w14:paraId="19A9E414" w14:textId="77777777" w:rsidR="00796EEB" w:rsidRDefault="00796EEB" w:rsidP="00420C6A">
            <w:pPr>
              <w:pStyle w:val="TableParagraph"/>
              <w:spacing w:before="60" w:line="256" w:lineRule="auto"/>
              <w:ind w:left="21" w:right="496"/>
              <w:jc w:val="both"/>
              <w:rPr>
                <w:rFonts w:ascii="Arial Narrow" w:hAnsi="Arial Narrow"/>
                <w:b/>
              </w:rPr>
            </w:pPr>
            <w:r>
              <w:rPr>
                <w:rFonts w:ascii="Arial Narrow" w:hAnsi="Arial Narrow"/>
                <w:b/>
                <w:color w:val="00AF50"/>
              </w:rPr>
              <w:t>Fourniture</w:t>
            </w:r>
            <w:r>
              <w:rPr>
                <w:rFonts w:ascii="Arial Narrow" w:hAnsi="Arial Narrow"/>
                <w:b/>
                <w:color w:val="00AF50"/>
                <w:spacing w:val="-5"/>
              </w:rPr>
              <w:t xml:space="preserve"> </w:t>
            </w:r>
            <w:r>
              <w:rPr>
                <w:rFonts w:ascii="Arial Narrow" w:hAnsi="Arial Narrow"/>
                <w:b/>
                <w:color w:val="00AF50"/>
              </w:rPr>
              <w:t>et</w:t>
            </w:r>
            <w:r>
              <w:rPr>
                <w:rFonts w:ascii="Arial Narrow" w:hAnsi="Arial Narrow"/>
                <w:b/>
                <w:color w:val="00AF50"/>
                <w:spacing w:val="-5"/>
              </w:rPr>
              <w:t xml:space="preserve"> </w:t>
            </w:r>
            <w:r>
              <w:rPr>
                <w:rFonts w:ascii="Arial Narrow" w:hAnsi="Arial Narrow"/>
                <w:b/>
                <w:color w:val="00AF50"/>
              </w:rPr>
              <w:t>pose</w:t>
            </w:r>
            <w:r>
              <w:rPr>
                <w:rFonts w:ascii="Arial Narrow" w:hAnsi="Arial Narrow"/>
                <w:b/>
                <w:color w:val="00AF50"/>
                <w:spacing w:val="-5"/>
              </w:rPr>
              <w:t xml:space="preserve"> </w:t>
            </w:r>
            <w:r>
              <w:rPr>
                <w:rFonts w:ascii="Arial Narrow" w:hAnsi="Arial Narrow"/>
                <w:b/>
                <w:color w:val="00AF50"/>
              </w:rPr>
              <w:t>des</w:t>
            </w:r>
            <w:r>
              <w:rPr>
                <w:rFonts w:ascii="Arial Narrow" w:hAnsi="Arial Narrow"/>
                <w:b/>
                <w:color w:val="00AF50"/>
                <w:spacing w:val="-5"/>
              </w:rPr>
              <w:t xml:space="preserve"> </w:t>
            </w:r>
            <w:r>
              <w:rPr>
                <w:rFonts w:ascii="Arial Narrow" w:hAnsi="Arial Narrow"/>
                <w:b/>
                <w:color w:val="00AF50"/>
              </w:rPr>
              <w:t>carreaux</w:t>
            </w:r>
            <w:r>
              <w:rPr>
                <w:rFonts w:ascii="Arial Narrow" w:hAnsi="Arial Narrow"/>
                <w:b/>
                <w:color w:val="00AF50"/>
                <w:spacing w:val="-5"/>
              </w:rPr>
              <w:t xml:space="preserve"> </w:t>
            </w:r>
            <w:r>
              <w:rPr>
                <w:rFonts w:ascii="Arial Narrow" w:hAnsi="Arial Narrow"/>
                <w:b/>
                <w:color w:val="00AF50"/>
              </w:rPr>
              <w:t>en</w:t>
            </w:r>
            <w:r>
              <w:rPr>
                <w:rFonts w:ascii="Arial Narrow" w:hAnsi="Arial Narrow"/>
                <w:b/>
                <w:color w:val="00AF50"/>
                <w:spacing w:val="-5"/>
              </w:rPr>
              <w:t xml:space="preserve"> </w:t>
            </w:r>
            <w:r>
              <w:rPr>
                <w:rFonts w:ascii="Arial Narrow" w:hAnsi="Arial Narrow"/>
                <w:b/>
                <w:color w:val="00AF50"/>
              </w:rPr>
              <w:t>faïences</w:t>
            </w:r>
            <w:r>
              <w:rPr>
                <w:rFonts w:ascii="Arial Narrow" w:hAnsi="Arial Narrow"/>
                <w:b/>
                <w:color w:val="00AF50"/>
                <w:spacing w:val="-5"/>
              </w:rPr>
              <w:t xml:space="preserve"> </w:t>
            </w:r>
            <w:r>
              <w:rPr>
                <w:rFonts w:ascii="Arial Narrow" w:hAnsi="Arial Narrow"/>
                <w:b/>
                <w:color w:val="00AF50"/>
              </w:rPr>
              <w:t>20*30</w:t>
            </w:r>
            <w:r>
              <w:rPr>
                <w:rFonts w:ascii="Arial Narrow" w:hAnsi="Arial Narrow"/>
                <w:b/>
                <w:color w:val="00AF50"/>
                <w:spacing w:val="-5"/>
              </w:rPr>
              <w:t xml:space="preserve"> </w:t>
            </w:r>
            <w:r>
              <w:rPr>
                <w:rFonts w:ascii="Arial Narrow" w:hAnsi="Arial Narrow"/>
                <w:b/>
                <w:color w:val="00AF50"/>
              </w:rPr>
              <w:t>sur</w:t>
            </w:r>
            <w:r>
              <w:rPr>
                <w:rFonts w:ascii="Arial Narrow" w:hAnsi="Arial Narrow"/>
                <w:b/>
                <w:color w:val="00AF50"/>
                <w:spacing w:val="-5"/>
              </w:rPr>
              <w:t xml:space="preserve"> </w:t>
            </w:r>
            <w:r>
              <w:rPr>
                <w:rFonts w:ascii="Arial Narrow" w:hAnsi="Arial Narrow"/>
                <w:b/>
                <w:color w:val="00AF50"/>
              </w:rPr>
              <w:t>bornes fontaines y compris toutes sujétions de pose</w:t>
            </w:r>
          </w:p>
          <w:p w14:paraId="259F926F" w14:textId="77777777" w:rsidR="00796EEB" w:rsidRDefault="00796EEB" w:rsidP="00420C6A">
            <w:pPr>
              <w:pStyle w:val="TableParagraph"/>
              <w:spacing w:before="42" w:line="259" w:lineRule="auto"/>
              <w:ind w:left="21" w:right="82"/>
              <w:jc w:val="both"/>
              <w:rPr>
                <w:rFonts w:ascii="Arial Narrow" w:hAnsi="Arial Narrow"/>
                <w:i/>
              </w:rPr>
            </w:pPr>
            <w:r>
              <w:rPr>
                <w:rFonts w:ascii="Arial Narrow" w:hAnsi="Arial Narrow"/>
                <w:i/>
                <w:color w:val="00AF50"/>
              </w:rPr>
              <w:t>Ce</w:t>
            </w:r>
            <w:r>
              <w:rPr>
                <w:rFonts w:ascii="Arial Narrow" w:hAnsi="Arial Narrow"/>
                <w:i/>
                <w:color w:val="00AF50"/>
                <w:spacing w:val="-2"/>
              </w:rPr>
              <w:t xml:space="preserve"> </w:t>
            </w:r>
            <w:r>
              <w:rPr>
                <w:rFonts w:ascii="Arial Narrow" w:hAnsi="Arial Narrow"/>
                <w:i/>
                <w:color w:val="00AF50"/>
              </w:rPr>
              <w:t>prix</w:t>
            </w:r>
            <w:r>
              <w:rPr>
                <w:rFonts w:ascii="Arial Narrow" w:hAnsi="Arial Narrow"/>
                <w:i/>
                <w:color w:val="00AF50"/>
                <w:spacing w:val="-1"/>
              </w:rPr>
              <w:t xml:space="preserve"> </w:t>
            </w:r>
            <w:r>
              <w:rPr>
                <w:rFonts w:ascii="Arial Narrow" w:hAnsi="Arial Narrow"/>
                <w:i/>
                <w:color w:val="00AF50"/>
              </w:rPr>
              <w:t>rémunère</w:t>
            </w:r>
            <w:r>
              <w:rPr>
                <w:rFonts w:ascii="Arial Narrow" w:hAnsi="Arial Narrow"/>
                <w:i/>
                <w:color w:val="00AF50"/>
                <w:spacing w:val="-5"/>
              </w:rPr>
              <w:t xml:space="preserve"> </w:t>
            </w:r>
            <w:r>
              <w:rPr>
                <w:rFonts w:ascii="Arial Narrow" w:hAnsi="Arial Narrow"/>
                <w:i/>
                <w:color w:val="00AF50"/>
              </w:rPr>
              <w:t>dans</w:t>
            </w:r>
            <w:r>
              <w:rPr>
                <w:rFonts w:ascii="Arial Narrow" w:hAnsi="Arial Narrow"/>
                <w:i/>
                <w:color w:val="00AF50"/>
                <w:spacing w:val="-4"/>
              </w:rPr>
              <w:t xml:space="preserve"> </w:t>
            </w:r>
            <w:r>
              <w:rPr>
                <w:rFonts w:ascii="Arial Narrow" w:hAnsi="Arial Narrow"/>
                <w:i/>
                <w:color w:val="00AF50"/>
              </w:rPr>
              <w:t>les</w:t>
            </w:r>
            <w:r>
              <w:rPr>
                <w:rFonts w:ascii="Arial Narrow" w:hAnsi="Arial Narrow"/>
                <w:i/>
                <w:color w:val="00AF50"/>
                <w:spacing w:val="-4"/>
              </w:rPr>
              <w:t xml:space="preserve"> </w:t>
            </w:r>
            <w:r>
              <w:rPr>
                <w:rFonts w:ascii="Arial Narrow" w:hAnsi="Arial Narrow"/>
                <w:i/>
                <w:color w:val="00AF50"/>
              </w:rPr>
              <w:t>conditions</w:t>
            </w:r>
            <w:r>
              <w:rPr>
                <w:rFonts w:ascii="Arial Narrow" w:hAnsi="Arial Narrow"/>
                <w:i/>
                <w:color w:val="00AF50"/>
                <w:spacing w:val="-2"/>
              </w:rPr>
              <w:t xml:space="preserve"> </w:t>
            </w:r>
            <w:r>
              <w:rPr>
                <w:rFonts w:ascii="Arial Narrow" w:hAnsi="Arial Narrow"/>
                <w:i/>
                <w:color w:val="00AF50"/>
              </w:rPr>
              <w:t>prévues</w:t>
            </w:r>
            <w:r>
              <w:rPr>
                <w:rFonts w:ascii="Arial Narrow" w:hAnsi="Arial Narrow"/>
                <w:i/>
                <w:color w:val="00AF50"/>
                <w:spacing w:val="-2"/>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i/>
                <w:color w:val="00AF50"/>
              </w:rPr>
              <w:t>contrat</w:t>
            </w:r>
            <w:r>
              <w:rPr>
                <w:rFonts w:ascii="Arial Narrow" w:hAnsi="Arial Narrow"/>
                <w:i/>
                <w:color w:val="00AF50"/>
                <w:spacing w:val="-5"/>
              </w:rPr>
              <w:t xml:space="preserve"> </w:t>
            </w:r>
            <w:r>
              <w:rPr>
                <w:rFonts w:ascii="Arial Narrow" w:hAnsi="Arial Narrow"/>
                <w:i/>
                <w:color w:val="00AF50"/>
              </w:rPr>
              <w:t xml:space="preserve">la </w:t>
            </w:r>
            <w:r>
              <w:rPr>
                <w:rFonts w:ascii="Calibri" w:hAnsi="Calibri"/>
                <w:color w:val="00AF50"/>
              </w:rPr>
              <w:t xml:space="preserve">fourniture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pose</w:t>
            </w:r>
            <w:r>
              <w:rPr>
                <w:rFonts w:ascii="Arial Narrow" w:hAnsi="Arial Narrow"/>
                <w:i/>
                <w:color w:val="00AF50"/>
                <w:spacing w:val="-6"/>
              </w:rPr>
              <w:t xml:space="preserve"> </w:t>
            </w:r>
            <w:r>
              <w:rPr>
                <w:rFonts w:ascii="Arial Narrow" w:hAnsi="Arial Narrow"/>
                <w:i/>
                <w:color w:val="00AF50"/>
              </w:rPr>
              <w:t>des</w:t>
            </w:r>
            <w:r>
              <w:rPr>
                <w:rFonts w:ascii="Arial Narrow" w:hAnsi="Arial Narrow"/>
                <w:i/>
                <w:color w:val="00AF50"/>
                <w:spacing w:val="-5"/>
              </w:rPr>
              <w:t xml:space="preserve"> </w:t>
            </w:r>
            <w:r>
              <w:rPr>
                <w:rFonts w:ascii="Arial Narrow" w:hAnsi="Arial Narrow"/>
                <w:i/>
                <w:color w:val="00AF50"/>
              </w:rPr>
              <w:t>carreaux</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rPr>
              <w:t>faïences</w:t>
            </w:r>
            <w:r>
              <w:rPr>
                <w:rFonts w:ascii="Arial Narrow" w:hAnsi="Arial Narrow"/>
                <w:i/>
                <w:color w:val="00AF50"/>
                <w:spacing w:val="-3"/>
              </w:rPr>
              <w:t xml:space="preserve"> </w:t>
            </w:r>
            <w:r>
              <w:rPr>
                <w:rFonts w:ascii="Arial Narrow" w:hAnsi="Arial Narrow"/>
                <w:i/>
                <w:color w:val="00AF50"/>
              </w:rPr>
              <w:t>20*30</w:t>
            </w:r>
            <w:r>
              <w:rPr>
                <w:rFonts w:ascii="Arial Narrow" w:hAnsi="Arial Narrow"/>
                <w:i/>
                <w:color w:val="00AF50"/>
                <w:spacing w:val="-3"/>
              </w:rPr>
              <w:t xml:space="preserve"> </w:t>
            </w:r>
            <w:r>
              <w:rPr>
                <w:rFonts w:ascii="Arial Narrow" w:hAnsi="Arial Narrow"/>
                <w:i/>
                <w:color w:val="00AF50"/>
              </w:rPr>
              <w:t>sur</w:t>
            </w:r>
            <w:r>
              <w:rPr>
                <w:rFonts w:ascii="Arial Narrow" w:hAnsi="Arial Narrow"/>
                <w:i/>
                <w:color w:val="00AF50"/>
                <w:spacing w:val="-6"/>
              </w:rPr>
              <w:t xml:space="preserve"> </w:t>
            </w:r>
            <w:r>
              <w:rPr>
                <w:rFonts w:ascii="Arial Narrow" w:hAnsi="Arial Narrow"/>
                <w:i/>
                <w:color w:val="00AF50"/>
              </w:rPr>
              <w:t>bornes</w:t>
            </w:r>
            <w:r>
              <w:rPr>
                <w:rFonts w:ascii="Arial Narrow" w:hAnsi="Arial Narrow"/>
                <w:i/>
                <w:color w:val="00AF50"/>
                <w:spacing w:val="-3"/>
              </w:rPr>
              <w:t xml:space="preserve"> </w:t>
            </w:r>
            <w:r>
              <w:rPr>
                <w:rFonts w:ascii="Arial Narrow" w:hAnsi="Arial Narrow"/>
                <w:i/>
                <w:color w:val="00AF50"/>
              </w:rPr>
              <w:t>fontaines</w:t>
            </w:r>
            <w:r>
              <w:rPr>
                <w:rFonts w:ascii="Arial Narrow" w:hAnsi="Arial Narrow"/>
                <w:i/>
                <w:color w:val="00AF50"/>
                <w:spacing w:val="-3"/>
              </w:rPr>
              <w:t xml:space="preserve"> </w:t>
            </w:r>
            <w:r>
              <w:rPr>
                <w:rFonts w:ascii="Arial Narrow" w:hAnsi="Arial Narrow"/>
                <w:i/>
                <w:color w:val="00AF50"/>
              </w:rPr>
              <w:t>y</w:t>
            </w:r>
            <w:r>
              <w:rPr>
                <w:rFonts w:ascii="Arial Narrow" w:hAnsi="Arial Narrow"/>
                <w:i/>
                <w:color w:val="00AF50"/>
                <w:spacing w:val="-3"/>
              </w:rPr>
              <w:t xml:space="preserve"> </w:t>
            </w:r>
            <w:r>
              <w:rPr>
                <w:rFonts w:ascii="Arial Narrow" w:hAnsi="Arial Narrow"/>
                <w:i/>
                <w:color w:val="00AF50"/>
              </w:rPr>
              <w:t>compris toutes sujétions de pose.</w:t>
            </w:r>
          </w:p>
          <w:p w14:paraId="75C16484" w14:textId="77777777" w:rsidR="00796EEB" w:rsidRDefault="00796EEB" w:rsidP="00420C6A">
            <w:pPr>
              <w:pStyle w:val="TableParagraph"/>
              <w:spacing w:before="39"/>
              <w:ind w:left="21"/>
              <w:jc w:val="both"/>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4"/>
              </w:rPr>
              <w:t xml:space="preserve"> </w:t>
            </w:r>
            <w:r>
              <w:rPr>
                <w:rFonts w:ascii="Arial Narrow" w:hAnsi="Arial Narrow"/>
                <w:b/>
                <w:i/>
                <w:color w:val="00AF50"/>
              </w:rPr>
              <w:t>carré</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carreaux</w:t>
            </w:r>
            <w:r>
              <w:rPr>
                <w:rFonts w:ascii="Arial Narrow" w:hAnsi="Arial Narrow"/>
                <w:i/>
                <w:color w:val="00AF50"/>
                <w:spacing w:val="-3"/>
              </w:rPr>
              <w:t xml:space="preserve"> </w:t>
            </w:r>
            <w:r>
              <w:rPr>
                <w:rFonts w:ascii="Arial Narrow" w:hAnsi="Arial Narrow"/>
                <w:i/>
                <w:color w:val="00AF50"/>
                <w:spacing w:val="-2"/>
              </w:rPr>
              <w:t>posé.</w:t>
            </w:r>
          </w:p>
        </w:tc>
        <w:tc>
          <w:tcPr>
            <w:tcW w:w="850" w:type="dxa"/>
          </w:tcPr>
          <w:p w14:paraId="173A2500" w14:textId="77777777" w:rsidR="00796EEB" w:rsidRDefault="00796EEB" w:rsidP="00420C6A">
            <w:pPr>
              <w:pStyle w:val="TableParagraph"/>
              <w:rPr>
                <w:rFonts w:ascii="Arial Narrow"/>
                <w:b/>
                <w:sz w:val="14"/>
              </w:rPr>
            </w:pPr>
          </w:p>
          <w:p w14:paraId="2CAA2D05" w14:textId="77777777" w:rsidR="00796EEB" w:rsidRDefault="00796EEB" w:rsidP="00420C6A">
            <w:pPr>
              <w:pStyle w:val="TableParagraph"/>
              <w:rPr>
                <w:rFonts w:ascii="Arial Narrow"/>
                <w:b/>
                <w:sz w:val="14"/>
              </w:rPr>
            </w:pPr>
          </w:p>
          <w:p w14:paraId="178DDF40" w14:textId="77777777" w:rsidR="00796EEB" w:rsidRDefault="00796EEB" w:rsidP="00420C6A">
            <w:pPr>
              <w:pStyle w:val="TableParagraph"/>
              <w:rPr>
                <w:rFonts w:ascii="Arial Narrow"/>
                <w:b/>
                <w:sz w:val="14"/>
              </w:rPr>
            </w:pPr>
          </w:p>
          <w:p w14:paraId="38BA6A33" w14:textId="77777777" w:rsidR="00796EEB" w:rsidRDefault="00796EEB" w:rsidP="00420C6A">
            <w:pPr>
              <w:pStyle w:val="TableParagraph"/>
              <w:spacing w:before="75"/>
              <w:rPr>
                <w:rFonts w:ascii="Arial Narrow"/>
                <w:b/>
                <w:sz w:val="14"/>
              </w:rPr>
            </w:pPr>
          </w:p>
          <w:p w14:paraId="6288F919"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3BC9145E" w14:textId="77777777" w:rsidR="00796EEB" w:rsidRDefault="00796EEB" w:rsidP="00420C6A">
            <w:pPr>
              <w:pStyle w:val="TableParagraph"/>
            </w:pPr>
          </w:p>
        </w:tc>
        <w:tc>
          <w:tcPr>
            <w:tcW w:w="1848" w:type="dxa"/>
          </w:tcPr>
          <w:p w14:paraId="2C1F1D49" w14:textId="77777777" w:rsidR="00796EEB" w:rsidRDefault="00796EEB" w:rsidP="00420C6A">
            <w:pPr>
              <w:pStyle w:val="TableParagraph"/>
            </w:pPr>
          </w:p>
        </w:tc>
      </w:tr>
      <w:tr w:rsidR="00796EEB" w14:paraId="40E0C278" w14:textId="77777777" w:rsidTr="00420C6A">
        <w:trPr>
          <w:trHeight w:val="1598"/>
        </w:trPr>
        <w:tc>
          <w:tcPr>
            <w:tcW w:w="704" w:type="dxa"/>
          </w:tcPr>
          <w:p w14:paraId="3921D2A6" w14:textId="77777777" w:rsidR="00796EEB" w:rsidRDefault="00796EEB" w:rsidP="00420C6A">
            <w:pPr>
              <w:pStyle w:val="TableParagraph"/>
              <w:rPr>
                <w:rFonts w:ascii="Arial Narrow"/>
                <w:b/>
              </w:rPr>
            </w:pPr>
          </w:p>
          <w:p w14:paraId="619AFA1A" w14:textId="77777777" w:rsidR="00796EEB" w:rsidRDefault="00796EEB" w:rsidP="00420C6A">
            <w:pPr>
              <w:pStyle w:val="TableParagraph"/>
              <w:spacing w:before="85"/>
              <w:rPr>
                <w:rFonts w:ascii="Arial Narrow"/>
                <w:b/>
              </w:rPr>
            </w:pPr>
          </w:p>
          <w:p w14:paraId="1179A272" w14:textId="77777777" w:rsidR="00796EEB" w:rsidRDefault="00796EEB" w:rsidP="00420C6A">
            <w:pPr>
              <w:pStyle w:val="TableParagraph"/>
              <w:ind w:left="11"/>
              <w:jc w:val="center"/>
              <w:rPr>
                <w:rFonts w:ascii="Arial Narrow"/>
                <w:b/>
              </w:rPr>
            </w:pPr>
            <w:r>
              <w:rPr>
                <w:rFonts w:ascii="Arial Narrow"/>
                <w:b/>
                <w:color w:val="00AF50"/>
                <w:spacing w:val="-5"/>
              </w:rPr>
              <w:t>618</w:t>
            </w:r>
          </w:p>
        </w:tc>
        <w:tc>
          <w:tcPr>
            <w:tcW w:w="5814" w:type="dxa"/>
          </w:tcPr>
          <w:p w14:paraId="0259B194" w14:textId="77777777" w:rsidR="00796EEB" w:rsidRDefault="00796EEB" w:rsidP="00420C6A">
            <w:pPr>
              <w:pStyle w:val="TableParagraph"/>
              <w:spacing w:before="55"/>
              <w:ind w:left="21"/>
              <w:rPr>
                <w:rFonts w:ascii="Arial Narrow" w:hAnsi="Arial Narrow"/>
                <w:b/>
              </w:rPr>
            </w:pPr>
            <w:r>
              <w:rPr>
                <w:rFonts w:ascii="Arial Narrow" w:hAnsi="Arial Narrow"/>
                <w:b/>
                <w:color w:val="00AF50"/>
              </w:rPr>
              <w:t>Peinture</w:t>
            </w:r>
            <w:r>
              <w:rPr>
                <w:rFonts w:ascii="Arial Narrow" w:hAnsi="Arial Narrow"/>
                <w:b/>
                <w:color w:val="00AF50"/>
                <w:spacing w:val="-5"/>
              </w:rPr>
              <w:t xml:space="preserve"> </w:t>
            </w:r>
            <w:r>
              <w:rPr>
                <w:rFonts w:ascii="Arial Narrow" w:hAnsi="Arial Narrow"/>
                <w:b/>
                <w:color w:val="00AF50"/>
              </w:rPr>
              <w:t>Glycéro</w:t>
            </w:r>
            <w:r>
              <w:rPr>
                <w:rFonts w:ascii="Arial Narrow" w:hAnsi="Arial Narrow"/>
                <w:b/>
                <w:color w:val="00AF50"/>
                <w:spacing w:val="-4"/>
              </w:rPr>
              <w:t xml:space="preserve"> </w:t>
            </w:r>
            <w:r>
              <w:rPr>
                <w:rFonts w:ascii="Arial Narrow" w:hAnsi="Arial Narrow"/>
                <w:b/>
                <w:color w:val="00AF50"/>
              </w:rPr>
              <w:t>sur</w:t>
            </w:r>
            <w:r>
              <w:rPr>
                <w:rFonts w:ascii="Arial Narrow" w:hAnsi="Arial Narrow"/>
                <w:b/>
                <w:color w:val="00AF50"/>
                <w:spacing w:val="-4"/>
              </w:rPr>
              <w:t xml:space="preserve"> </w:t>
            </w:r>
            <w:r>
              <w:rPr>
                <w:rFonts w:ascii="Arial Narrow" w:hAnsi="Arial Narrow"/>
                <w:b/>
                <w:color w:val="00AF50"/>
              </w:rPr>
              <w:t>les</w:t>
            </w:r>
            <w:r>
              <w:rPr>
                <w:rFonts w:ascii="Arial Narrow" w:hAnsi="Arial Narrow"/>
                <w:b/>
                <w:color w:val="00AF50"/>
                <w:spacing w:val="-4"/>
              </w:rPr>
              <w:t xml:space="preserve"> </w:t>
            </w:r>
            <w:r>
              <w:rPr>
                <w:rFonts w:ascii="Arial Narrow" w:hAnsi="Arial Narrow"/>
                <w:b/>
                <w:color w:val="00AF50"/>
              </w:rPr>
              <w:t>ouvrages</w:t>
            </w:r>
            <w:r>
              <w:rPr>
                <w:rFonts w:ascii="Arial Narrow" w:hAnsi="Arial Narrow"/>
                <w:b/>
                <w:color w:val="00AF50"/>
                <w:spacing w:val="-4"/>
              </w:rPr>
              <w:t xml:space="preserve"> </w:t>
            </w:r>
            <w:r>
              <w:rPr>
                <w:rFonts w:ascii="Arial Narrow" w:hAnsi="Arial Narrow"/>
                <w:b/>
                <w:color w:val="00AF50"/>
                <w:spacing w:val="-2"/>
              </w:rPr>
              <w:t>métalliques</w:t>
            </w:r>
          </w:p>
          <w:p w14:paraId="45FE3D27" w14:textId="77777777" w:rsidR="00796EEB" w:rsidRDefault="00796EEB" w:rsidP="00420C6A">
            <w:pPr>
              <w:pStyle w:val="TableParagraph"/>
              <w:spacing w:before="61" w:line="259" w:lineRule="auto"/>
              <w:ind w:left="21" w:right="5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2"/>
              </w:rPr>
              <w:t xml:space="preserve"> </w:t>
            </w:r>
            <w:r>
              <w:rPr>
                <w:rFonts w:ascii="Arial Narrow" w:hAnsi="Arial Narrow"/>
                <w:i/>
                <w:color w:val="00AF50"/>
              </w:rPr>
              <w:t>la</w:t>
            </w:r>
            <w:r>
              <w:rPr>
                <w:rFonts w:ascii="Arial Narrow" w:hAnsi="Arial Narrow"/>
                <w:i/>
                <w:color w:val="00AF50"/>
                <w:spacing w:val="-5"/>
              </w:rPr>
              <w:t xml:space="preserve"> </w:t>
            </w:r>
            <w:r>
              <w:rPr>
                <w:rFonts w:ascii="Calibri" w:hAnsi="Calibri"/>
                <w:color w:val="00AF50"/>
              </w:rPr>
              <w:t xml:space="preserve">fourniture </w:t>
            </w:r>
            <w:r>
              <w:rPr>
                <w:rFonts w:ascii="Arial Narrow" w:hAnsi="Arial Narrow"/>
                <w:i/>
                <w:color w:val="00AF50"/>
              </w:rPr>
              <w:t xml:space="preserve">et application d'une couche de </w:t>
            </w:r>
            <w:r>
              <w:rPr>
                <w:rFonts w:ascii="Calibri" w:hAnsi="Calibri"/>
                <w:color w:val="00AF50"/>
              </w:rPr>
              <w:t xml:space="preserve">Peinture </w:t>
            </w:r>
            <w:r>
              <w:rPr>
                <w:rFonts w:ascii="Arial Narrow" w:hAnsi="Arial Narrow"/>
                <w:i/>
                <w:color w:val="00AF50"/>
              </w:rPr>
              <w:t xml:space="preserve">Glycéro sur les ouvrages </w:t>
            </w:r>
            <w:r>
              <w:rPr>
                <w:rFonts w:ascii="Arial Narrow" w:hAnsi="Arial Narrow"/>
                <w:i/>
                <w:color w:val="00AF50"/>
                <w:spacing w:val="-2"/>
              </w:rPr>
              <w:t>métalliques.</w:t>
            </w:r>
          </w:p>
          <w:p w14:paraId="457CD876" w14:textId="77777777" w:rsidR="00796EEB" w:rsidRDefault="00796EEB" w:rsidP="00420C6A">
            <w:pPr>
              <w:pStyle w:val="TableParagraph"/>
              <w:spacing w:before="61"/>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proofErr w:type="gramStart"/>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spacing w:val="-2"/>
              </w:rPr>
              <w:t>forfaits</w:t>
            </w:r>
            <w:proofErr w:type="gramEnd"/>
            <w:r>
              <w:rPr>
                <w:rFonts w:ascii="Arial Narrow" w:hAnsi="Arial Narrow"/>
                <w:i/>
                <w:color w:val="00AF50"/>
                <w:spacing w:val="-2"/>
              </w:rPr>
              <w:t>.</w:t>
            </w:r>
          </w:p>
        </w:tc>
        <w:tc>
          <w:tcPr>
            <w:tcW w:w="850" w:type="dxa"/>
          </w:tcPr>
          <w:p w14:paraId="618908CC" w14:textId="77777777" w:rsidR="00796EEB" w:rsidRDefault="00796EEB" w:rsidP="00420C6A">
            <w:pPr>
              <w:pStyle w:val="TableParagraph"/>
              <w:rPr>
                <w:rFonts w:ascii="Arial Narrow"/>
                <w:b/>
              </w:rPr>
            </w:pPr>
          </w:p>
          <w:p w14:paraId="61236375" w14:textId="77777777" w:rsidR="00796EEB" w:rsidRDefault="00796EEB" w:rsidP="00420C6A">
            <w:pPr>
              <w:pStyle w:val="TableParagraph"/>
              <w:spacing w:before="85"/>
              <w:rPr>
                <w:rFonts w:ascii="Arial Narrow"/>
                <w:b/>
              </w:rPr>
            </w:pPr>
          </w:p>
          <w:p w14:paraId="25AB682E"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3BC87D09" w14:textId="77777777" w:rsidR="00796EEB" w:rsidRDefault="00796EEB" w:rsidP="00420C6A">
            <w:pPr>
              <w:pStyle w:val="TableParagraph"/>
            </w:pPr>
          </w:p>
        </w:tc>
        <w:tc>
          <w:tcPr>
            <w:tcW w:w="1848" w:type="dxa"/>
          </w:tcPr>
          <w:p w14:paraId="15719152" w14:textId="77777777" w:rsidR="00796EEB" w:rsidRDefault="00796EEB" w:rsidP="00420C6A">
            <w:pPr>
              <w:pStyle w:val="TableParagraph"/>
            </w:pPr>
          </w:p>
        </w:tc>
      </w:tr>
      <w:tr w:rsidR="00796EEB" w14:paraId="138BBA78" w14:textId="77777777" w:rsidTr="00420C6A">
        <w:trPr>
          <w:trHeight w:val="2076"/>
        </w:trPr>
        <w:tc>
          <w:tcPr>
            <w:tcW w:w="704" w:type="dxa"/>
            <w:tcBorders>
              <w:bottom w:val="single" w:sz="18" w:space="0" w:color="66FFFF"/>
            </w:tcBorders>
          </w:tcPr>
          <w:p w14:paraId="09913A9B" w14:textId="77777777" w:rsidR="00796EEB" w:rsidRDefault="00796EEB" w:rsidP="00420C6A">
            <w:pPr>
              <w:pStyle w:val="TableParagraph"/>
              <w:rPr>
                <w:rFonts w:ascii="Arial Narrow"/>
                <w:b/>
              </w:rPr>
            </w:pPr>
          </w:p>
          <w:p w14:paraId="23820AF3" w14:textId="77777777" w:rsidR="00796EEB" w:rsidRDefault="00796EEB" w:rsidP="00420C6A">
            <w:pPr>
              <w:pStyle w:val="TableParagraph"/>
              <w:rPr>
                <w:rFonts w:ascii="Arial Narrow"/>
                <w:b/>
              </w:rPr>
            </w:pPr>
          </w:p>
          <w:p w14:paraId="4EEAE06C" w14:textId="77777777" w:rsidR="00796EEB" w:rsidRDefault="00796EEB" w:rsidP="00420C6A">
            <w:pPr>
              <w:pStyle w:val="TableParagraph"/>
              <w:spacing w:before="75"/>
              <w:rPr>
                <w:rFonts w:ascii="Arial Narrow"/>
                <w:b/>
              </w:rPr>
            </w:pPr>
          </w:p>
          <w:p w14:paraId="23B06867" w14:textId="77777777" w:rsidR="00796EEB" w:rsidRDefault="00796EEB" w:rsidP="00420C6A">
            <w:pPr>
              <w:pStyle w:val="TableParagraph"/>
              <w:ind w:left="11"/>
              <w:jc w:val="center"/>
              <w:rPr>
                <w:rFonts w:ascii="Arial Narrow"/>
                <w:b/>
              </w:rPr>
            </w:pPr>
            <w:r>
              <w:rPr>
                <w:rFonts w:ascii="Arial Narrow"/>
                <w:b/>
                <w:color w:val="00AF50"/>
                <w:spacing w:val="-5"/>
              </w:rPr>
              <w:t>619</w:t>
            </w:r>
          </w:p>
        </w:tc>
        <w:tc>
          <w:tcPr>
            <w:tcW w:w="5814" w:type="dxa"/>
            <w:tcBorders>
              <w:bottom w:val="single" w:sz="18" w:space="0" w:color="66FFFF"/>
            </w:tcBorders>
          </w:tcPr>
          <w:p w14:paraId="41A1F0BD" w14:textId="77777777" w:rsidR="00796EEB" w:rsidRDefault="00796EEB" w:rsidP="00420C6A">
            <w:pPr>
              <w:pStyle w:val="TableParagraph"/>
              <w:spacing w:before="17" w:line="259" w:lineRule="auto"/>
              <w:ind w:left="21"/>
              <w:rPr>
                <w:rFonts w:ascii="Arial Narrow" w:hAnsi="Arial Narrow"/>
                <w:b/>
              </w:rPr>
            </w:pPr>
            <w:r>
              <w:rPr>
                <w:rFonts w:ascii="Arial Narrow" w:hAnsi="Arial Narrow"/>
                <w:b/>
                <w:color w:val="00AF50"/>
              </w:rPr>
              <w:t>F</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pose</w:t>
            </w:r>
            <w:r>
              <w:rPr>
                <w:rFonts w:ascii="Arial Narrow" w:hAnsi="Arial Narrow"/>
                <w:b/>
                <w:color w:val="00AF50"/>
                <w:spacing w:val="-3"/>
              </w:rPr>
              <w:t xml:space="preserve"> </w:t>
            </w:r>
            <w:r>
              <w:rPr>
                <w:rFonts w:ascii="Arial Narrow" w:hAnsi="Arial Narrow"/>
                <w:b/>
                <w:color w:val="00AF50"/>
              </w:rPr>
              <w:t>échelle</w:t>
            </w:r>
            <w:r>
              <w:rPr>
                <w:rFonts w:ascii="Arial Narrow" w:hAnsi="Arial Narrow"/>
                <w:b/>
                <w:color w:val="00AF50"/>
                <w:spacing w:val="-3"/>
              </w:rPr>
              <w:t xml:space="preserve"> </w:t>
            </w:r>
            <w:r>
              <w:rPr>
                <w:rFonts w:ascii="Arial Narrow" w:hAnsi="Arial Narrow"/>
                <w:b/>
                <w:color w:val="00AF50"/>
              </w:rPr>
              <w:t>amovible</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visite</w:t>
            </w:r>
            <w:r>
              <w:rPr>
                <w:rFonts w:ascii="Arial Narrow" w:hAnsi="Arial Narrow"/>
                <w:b/>
                <w:color w:val="00AF50"/>
                <w:spacing w:val="-3"/>
              </w:rPr>
              <w:t xml:space="preserve"> </w:t>
            </w:r>
            <w:r>
              <w:rPr>
                <w:rFonts w:ascii="Arial Narrow" w:hAnsi="Arial Narrow"/>
                <w:b/>
                <w:color w:val="00AF50"/>
              </w:rPr>
              <w:t>en</w:t>
            </w:r>
            <w:r>
              <w:rPr>
                <w:rFonts w:ascii="Arial Narrow" w:hAnsi="Arial Narrow"/>
                <w:b/>
                <w:color w:val="00AF50"/>
                <w:spacing w:val="-5"/>
              </w:rPr>
              <w:t xml:space="preserve"> </w:t>
            </w:r>
            <w:r>
              <w:rPr>
                <w:rFonts w:ascii="Arial Narrow" w:hAnsi="Arial Narrow"/>
                <w:b/>
                <w:color w:val="00AF50"/>
              </w:rPr>
              <w:t>inox</w:t>
            </w:r>
            <w:r>
              <w:rPr>
                <w:rFonts w:ascii="Arial Narrow" w:hAnsi="Arial Narrow"/>
                <w:b/>
                <w:color w:val="00AF50"/>
                <w:spacing w:val="-3"/>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rPr>
              <w:t>accès</w:t>
            </w:r>
            <w:r>
              <w:rPr>
                <w:rFonts w:ascii="Arial Narrow" w:hAnsi="Arial Narrow"/>
                <w:b/>
                <w:color w:val="00AF50"/>
                <w:spacing w:val="-3"/>
              </w:rPr>
              <w:t xml:space="preserve"> </w:t>
            </w:r>
            <w:r>
              <w:rPr>
                <w:rFonts w:ascii="Arial Narrow" w:hAnsi="Arial Narrow"/>
                <w:b/>
                <w:color w:val="00AF50"/>
              </w:rPr>
              <w:t>aux panneaux solaires et au réservoir</w:t>
            </w:r>
          </w:p>
          <w:p w14:paraId="7C9D5AC6" w14:textId="77777777" w:rsidR="00796EEB" w:rsidRDefault="00796EEB" w:rsidP="00420C6A">
            <w:pPr>
              <w:pStyle w:val="TableParagraph"/>
              <w:spacing w:before="4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4"/>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3"/>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5"/>
              </w:rPr>
              <w:t xml:space="preserve"> </w:t>
            </w:r>
            <w:r>
              <w:rPr>
                <w:rFonts w:ascii="Arial Narrow" w:hAnsi="Arial Narrow"/>
                <w:i/>
                <w:color w:val="00AF50"/>
              </w:rPr>
              <w:t xml:space="preserve">et la pose sur la structure de la plateforme d’une échelle </w:t>
            </w:r>
            <w:r>
              <w:rPr>
                <w:rFonts w:ascii="Calibri" w:hAnsi="Calibri"/>
                <w:color w:val="00AF50"/>
              </w:rPr>
              <w:t xml:space="preserve">amovible </w:t>
            </w:r>
            <w:r>
              <w:rPr>
                <w:rFonts w:ascii="Arial Narrow" w:hAnsi="Arial Narrow"/>
                <w:i/>
                <w:color w:val="00AF50"/>
              </w:rPr>
              <w:t>de visite en inox pour accès aux panneaux solaires et au réservoir, y compris toutes sujétions de mise en œuvre</w:t>
            </w:r>
          </w:p>
          <w:p w14:paraId="3BB04F26"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spacing w:val="-2"/>
              </w:rPr>
              <w:t>l’</w:t>
            </w:r>
            <w:r>
              <w:rPr>
                <w:rFonts w:ascii="Arial Narrow" w:hAnsi="Arial Narrow"/>
                <w:b/>
                <w:i/>
                <w:color w:val="00AF50"/>
                <w:spacing w:val="-2"/>
              </w:rPr>
              <w:t>unité</w:t>
            </w:r>
            <w:r>
              <w:rPr>
                <w:rFonts w:ascii="Arial Narrow" w:hAnsi="Arial Narrow"/>
                <w:i/>
                <w:color w:val="00AF50"/>
                <w:spacing w:val="-2"/>
              </w:rPr>
              <w:t>.</w:t>
            </w:r>
          </w:p>
        </w:tc>
        <w:tc>
          <w:tcPr>
            <w:tcW w:w="850" w:type="dxa"/>
            <w:tcBorders>
              <w:bottom w:val="single" w:sz="18" w:space="0" w:color="66FFFF"/>
            </w:tcBorders>
          </w:tcPr>
          <w:p w14:paraId="75D929F6" w14:textId="77777777" w:rsidR="00796EEB" w:rsidRDefault="00796EEB" w:rsidP="00420C6A">
            <w:pPr>
              <w:pStyle w:val="TableParagraph"/>
              <w:rPr>
                <w:rFonts w:ascii="Arial Narrow"/>
                <w:b/>
              </w:rPr>
            </w:pPr>
          </w:p>
          <w:p w14:paraId="272BB54F" w14:textId="77777777" w:rsidR="00796EEB" w:rsidRDefault="00796EEB" w:rsidP="00420C6A">
            <w:pPr>
              <w:pStyle w:val="TableParagraph"/>
              <w:rPr>
                <w:rFonts w:ascii="Arial Narrow"/>
                <w:b/>
              </w:rPr>
            </w:pPr>
          </w:p>
          <w:p w14:paraId="52D763C0" w14:textId="77777777" w:rsidR="00796EEB" w:rsidRDefault="00796EEB" w:rsidP="00420C6A">
            <w:pPr>
              <w:pStyle w:val="TableParagraph"/>
              <w:spacing w:before="75"/>
              <w:rPr>
                <w:rFonts w:ascii="Arial Narrow"/>
                <w:b/>
              </w:rPr>
            </w:pPr>
          </w:p>
          <w:p w14:paraId="2C1AA49A"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Borders>
              <w:bottom w:val="single" w:sz="18" w:space="0" w:color="66FFFF"/>
            </w:tcBorders>
          </w:tcPr>
          <w:p w14:paraId="15297859" w14:textId="77777777" w:rsidR="00796EEB" w:rsidRDefault="00796EEB" w:rsidP="00420C6A">
            <w:pPr>
              <w:pStyle w:val="TableParagraph"/>
            </w:pPr>
          </w:p>
        </w:tc>
        <w:tc>
          <w:tcPr>
            <w:tcW w:w="1848" w:type="dxa"/>
            <w:tcBorders>
              <w:bottom w:val="single" w:sz="18" w:space="0" w:color="66FFFF"/>
            </w:tcBorders>
          </w:tcPr>
          <w:p w14:paraId="72FA9DFC" w14:textId="77777777" w:rsidR="00796EEB" w:rsidRDefault="00796EEB" w:rsidP="00420C6A">
            <w:pPr>
              <w:pStyle w:val="TableParagraph"/>
            </w:pPr>
          </w:p>
        </w:tc>
      </w:tr>
      <w:tr w:rsidR="00796EEB" w14:paraId="4CE8022C" w14:textId="77777777" w:rsidTr="00420C6A">
        <w:trPr>
          <w:trHeight w:val="422"/>
        </w:trPr>
        <w:tc>
          <w:tcPr>
            <w:tcW w:w="10918" w:type="dxa"/>
            <w:gridSpan w:val="5"/>
            <w:tcBorders>
              <w:top w:val="single" w:sz="18" w:space="0" w:color="66FFFF"/>
            </w:tcBorders>
            <w:shd w:val="clear" w:color="auto" w:fill="66FFFF"/>
          </w:tcPr>
          <w:p w14:paraId="727D530D" w14:textId="77777777" w:rsidR="00796EEB" w:rsidRDefault="00796EEB" w:rsidP="00420C6A">
            <w:pPr>
              <w:pStyle w:val="TableParagraph"/>
              <w:spacing w:line="221" w:lineRule="exact"/>
              <w:ind w:left="19"/>
              <w:rPr>
                <w:rFonts w:ascii="Franklin Gothic Demi Cond" w:hAnsi="Franklin Gothic Demi Cond"/>
              </w:rPr>
            </w:pPr>
            <w:r>
              <w:rPr>
                <w:rFonts w:ascii="Franklin Gothic Demi Cond" w:hAnsi="Franklin Gothic Demi Cond"/>
                <w:color w:val="00AF50"/>
              </w:rPr>
              <w:t>700</w:t>
            </w:r>
            <w:r>
              <w:rPr>
                <w:rFonts w:ascii="Franklin Gothic Demi Cond" w:hAnsi="Franklin Gothic Demi Cond"/>
                <w:color w:val="00AF50"/>
                <w:spacing w:val="-6"/>
              </w:rPr>
              <w:t xml:space="preserve"> </w:t>
            </w:r>
            <w:r>
              <w:rPr>
                <w:rFonts w:ascii="Franklin Gothic Demi Cond" w:hAnsi="Franklin Gothic Demi Cond"/>
                <w:color w:val="00AF50"/>
              </w:rPr>
              <w:t>–</w:t>
            </w:r>
            <w:r>
              <w:rPr>
                <w:rFonts w:ascii="Franklin Gothic Demi Cond" w:hAnsi="Franklin Gothic Demi Cond"/>
                <w:color w:val="00AF50"/>
                <w:spacing w:val="-4"/>
              </w:rPr>
              <w:t xml:space="preserve"> </w:t>
            </w:r>
            <w:r>
              <w:rPr>
                <w:rFonts w:ascii="Franklin Gothic Demi Cond" w:hAnsi="Franklin Gothic Demi Cond"/>
                <w:color w:val="00AF50"/>
              </w:rPr>
              <w:t>PERIMETRE</w:t>
            </w:r>
            <w:r>
              <w:rPr>
                <w:rFonts w:ascii="Franklin Gothic Demi Cond" w:hAnsi="Franklin Gothic Demi Cond"/>
                <w:color w:val="00AF50"/>
                <w:spacing w:val="-3"/>
              </w:rPr>
              <w:t xml:space="preserve"> </w:t>
            </w:r>
            <w:r>
              <w:rPr>
                <w:rFonts w:ascii="Franklin Gothic Demi Cond" w:hAnsi="Franklin Gothic Demi Cond"/>
                <w:color w:val="00AF50"/>
              </w:rPr>
              <w:t>DE</w:t>
            </w:r>
            <w:r>
              <w:rPr>
                <w:rFonts w:ascii="Franklin Gothic Demi Cond" w:hAnsi="Franklin Gothic Demi Cond"/>
                <w:color w:val="00AF50"/>
                <w:spacing w:val="-4"/>
              </w:rPr>
              <w:t xml:space="preserve"> </w:t>
            </w:r>
            <w:r>
              <w:rPr>
                <w:rFonts w:ascii="Franklin Gothic Demi Cond" w:hAnsi="Franklin Gothic Demi Cond"/>
                <w:color w:val="00AF50"/>
              </w:rPr>
              <w:t>SECURITE</w:t>
            </w:r>
            <w:r>
              <w:rPr>
                <w:rFonts w:ascii="Franklin Gothic Demi Cond" w:hAnsi="Franklin Gothic Demi Cond"/>
                <w:color w:val="00AF50"/>
                <w:spacing w:val="-4"/>
              </w:rPr>
              <w:t xml:space="preserve"> </w:t>
            </w:r>
            <w:r>
              <w:rPr>
                <w:rFonts w:ascii="Franklin Gothic Demi Cond" w:hAnsi="Franklin Gothic Demi Cond"/>
                <w:color w:val="00AF50"/>
              </w:rPr>
              <w:t>DU</w:t>
            </w:r>
            <w:r>
              <w:rPr>
                <w:rFonts w:ascii="Franklin Gothic Demi Cond" w:hAnsi="Franklin Gothic Demi Cond"/>
                <w:color w:val="00AF50"/>
                <w:spacing w:val="-4"/>
              </w:rPr>
              <w:t xml:space="preserve"> </w:t>
            </w:r>
            <w:r>
              <w:rPr>
                <w:rFonts w:ascii="Franklin Gothic Demi Cond" w:hAnsi="Franklin Gothic Demi Cond"/>
                <w:color w:val="00AF50"/>
              </w:rPr>
              <w:t>FORAGES</w:t>
            </w:r>
            <w:r>
              <w:rPr>
                <w:rFonts w:ascii="Franklin Gothic Demi Cond" w:hAnsi="Franklin Gothic Demi Cond"/>
                <w:color w:val="00AF50"/>
                <w:spacing w:val="-4"/>
              </w:rPr>
              <w:t xml:space="preserve"> </w:t>
            </w:r>
            <w:r>
              <w:rPr>
                <w:rFonts w:ascii="Franklin Gothic Demi Cond" w:hAnsi="Franklin Gothic Demi Cond"/>
                <w:color w:val="00AF50"/>
              </w:rPr>
              <w:t>ET</w:t>
            </w:r>
            <w:r>
              <w:rPr>
                <w:rFonts w:ascii="Franklin Gothic Demi Cond" w:hAnsi="Franklin Gothic Demi Cond"/>
                <w:color w:val="00AF50"/>
                <w:spacing w:val="-4"/>
              </w:rPr>
              <w:t xml:space="preserve"> </w:t>
            </w:r>
            <w:r>
              <w:rPr>
                <w:rFonts w:ascii="Franklin Gothic Demi Cond" w:hAnsi="Franklin Gothic Demi Cond"/>
                <w:color w:val="00AF50"/>
              </w:rPr>
              <w:t>LOCAL</w:t>
            </w:r>
            <w:r>
              <w:rPr>
                <w:rFonts w:ascii="Franklin Gothic Demi Cond" w:hAnsi="Franklin Gothic Demi Cond"/>
                <w:color w:val="00AF50"/>
                <w:spacing w:val="-4"/>
              </w:rPr>
              <w:t xml:space="preserve"> </w:t>
            </w:r>
            <w:r>
              <w:rPr>
                <w:rFonts w:ascii="Franklin Gothic Demi Cond" w:hAnsi="Franklin Gothic Demi Cond"/>
                <w:color w:val="00AF50"/>
              </w:rPr>
              <w:t>TECHNIQUE</w:t>
            </w:r>
            <w:r>
              <w:rPr>
                <w:rFonts w:ascii="Franklin Gothic Demi Cond" w:hAnsi="Franklin Gothic Demi Cond"/>
                <w:color w:val="00AF50"/>
                <w:spacing w:val="-4"/>
              </w:rPr>
              <w:t xml:space="preserve"> </w:t>
            </w:r>
            <w:r>
              <w:rPr>
                <w:rFonts w:ascii="Franklin Gothic Demi Cond" w:hAnsi="Franklin Gothic Demi Cond"/>
                <w:color w:val="00AF50"/>
              </w:rPr>
              <w:t>16</w:t>
            </w:r>
            <w:r>
              <w:rPr>
                <w:rFonts w:ascii="Franklin Gothic Demi Cond" w:hAnsi="Franklin Gothic Demi Cond"/>
                <w:color w:val="00AF50"/>
                <w:spacing w:val="-4"/>
              </w:rPr>
              <w:t xml:space="preserve"> </w:t>
            </w:r>
            <w:r>
              <w:rPr>
                <w:rFonts w:ascii="Franklin Gothic Demi Cond" w:hAnsi="Franklin Gothic Demi Cond"/>
                <w:color w:val="00AF50"/>
                <w:spacing w:val="-5"/>
              </w:rPr>
              <w:t>ml</w:t>
            </w:r>
          </w:p>
        </w:tc>
      </w:tr>
      <w:tr w:rsidR="00796EEB" w14:paraId="1EE6A2F5" w14:textId="77777777" w:rsidTr="00420C6A">
        <w:trPr>
          <w:trHeight w:val="1305"/>
        </w:trPr>
        <w:tc>
          <w:tcPr>
            <w:tcW w:w="704" w:type="dxa"/>
          </w:tcPr>
          <w:p w14:paraId="7BA833EA" w14:textId="77777777" w:rsidR="00796EEB" w:rsidRDefault="00796EEB" w:rsidP="00420C6A">
            <w:pPr>
              <w:pStyle w:val="TableParagraph"/>
              <w:spacing w:before="191"/>
              <w:rPr>
                <w:rFonts w:ascii="Arial Narrow"/>
                <w:b/>
              </w:rPr>
            </w:pPr>
          </w:p>
          <w:p w14:paraId="7EDC815A" w14:textId="77777777" w:rsidR="00796EEB" w:rsidRDefault="00796EEB" w:rsidP="00420C6A">
            <w:pPr>
              <w:pStyle w:val="TableParagraph"/>
              <w:ind w:left="11"/>
              <w:jc w:val="center"/>
              <w:rPr>
                <w:rFonts w:ascii="Arial Narrow"/>
                <w:b/>
              </w:rPr>
            </w:pPr>
            <w:r>
              <w:rPr>
                <w:rFonts w:ascii="Arial Narrow"/>
                <w:b/>
                <w:color w:val="00AF50"/>
                <w:spacing w:val="-5"/>
              </w:rPr>
              <w:t>701</w:t>
            </w:r>
          </w:p>
        </w:tc>
        <w:tc>
          <w:tcPr>
            <w:tcW w:w="5814" w:type="dxa"/>
          </w:tcPr>
          <w:p w14:paraId="6C5B68E2" w14:textId="77777777" w:rsidR="00796EEB" w:rsidRDefault="00796EEB" w:rsidP="00420C6A">
            <w:pPr>
              <w:pStyle w:val="TableParagraph"/>
              <w:spacing w:before="55"/>
              <w:ind w:left="21"/>
              <w:rPr>
                <w:rFonts w:ascii="Arial Narrow"/>
                <w:b/>
              </w:rPr>
            </w:pPr>
            <w:r>
              <w:rPr>
                <w:rFonts w:ascii="Arial Narrow"/>
                <w:b/>
                <w:color w:val="00AF50"/>
              </w:rPr>
              <w:t>Fouilles</w:t>
            </w:r>
            <w:r>
              <w:rPr>
                <w:rFonts w:ascii="Arial Narrow"/>
                <w:b/>
                <w:color w:val="00AF50"/>
                <w:spacing w:val="-2"/>
              </w:rPr>
              <w:t xml:space="preserve"> </w:t>
            </w:r>
            <w:r>
              <w:rPr>
                <w:rFonts w:ascii="Arial Narrow"/>
                <w:b/>
                <w:color w:val="00AF50"/>
              </w:rPr>
              <w:t>en</w:t>
            </w:r>
            <w:r>
              <w:rPr>
                <w:rFonts w:ascii="Arial Narrow"/>
                <w:b/>
                <w:color w:val="00AF50"/>
                <w:spacing w:val="-2"/>
              </w:rPr>
              <w:t xml:space="preserve"> </w:t>
            </w:r>
            <w:r>
              <w:rPr>
                <w:rFonts w:ascii="Arial Narrow"/>
                <w:b/>
                <w:color w:val="00AF50"/>
              </w:rPr>
              <w:t>puit</w:t>
            </w:r>
            <w:r>
              <w:rPr>
                <w:rFonts w:ascii="Arial Narrow"/>
                <w:b/>
                <w:color w:val="00AF50"/>
                <w:spacing w:val="-1"/>
              </w:rPr>
              <w:t xml:space="preserve"> </w:t>
            </w:r>
            <w:r>
              <w:rPr>
                <w:rFonts w:ascii="Arial Narrow"/>
                <w:b/>
                <w:color w:val="00AF50"/>
              </w:rPr>
              <w:t>et</w:t>
            </w:r>
            <w:r>
              <w:rPr>
                <w:rFonts w:ascii="Arial Narrow"/>
                <w:b/>
                <w:color w:val="00AF50"/>
                <w:spacing w:val="-2"/>
              </w:rPr>
              <w:t xml:space="preserve"> </w:t>
            </w:r>
            <w:r>
              <w:rPr>
                <w:rFonts w:ascii="Arial Narrow"/>
                <w:b/>
                <w:color w:val="00AF50"/>
              </w:rPr>
              <w:t>en</w:t>
            </w:r>
            <w:r>
              <w:rPr>
                <w:rFonts w:ascii="Arial Narrow"/>
                <w:b/>
                <w:color w:val="00AF50"/>
                <w:spacing w:val="-1"/>
              </w:rPr>
              <w:t xml:space="preserve"> </w:t>
            </w:r>
            <w:r>
              <w:rPr>
                <w:rFonts w:ascii="Arial Narrow"/>
                <w:b/>
                <w:color w:val="00AF50"/>
                <w:spacing w:val="-2"/>
              </w:rPr>
              <w:t>rigole</w:t>
            </w:r>
          </w:p>
          <w:p w14:paraId="09D38471" w14:textId="77777777" w:rsidR="00796EEB" w:rsidRDefault="00796EEB" w:rsidP="00420C6A">
            <w:pPr>
              <w:pStyle w:val="TableParagraph"/>
              <w:spacing w:before="60" w:line="27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réalisation des fouilles en puit et en rigole pour l’exécution des fondations.</w:t>
            </w:r>
          </w:p>
          <w:p w14:paraId="128C8A8B" w14:textId="77777777" w:rsidR="00796EEB" w:rsidRDefault="00796EEB" w:rsidP="00420C6A">
            <w:pPr>
              <w:pStyle w:val="TableParagraph"/>
              <w:spacing w:before="43"/>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terre</w:t>
            </w:r>
            <w:r>
              <w:rPr>
                <w:rFonts w:ascii="Arial Narrow" w:hAnsi="Arial Narrow"/>
                <w:i/>
                <w:color w:val="00AF50"/>
                <w:spacing w:val="-6"/>
              </w:rPr>
              <w:t xml:space="preserve"> </w:t>
            </w:r>
            <w:r>
              <w:rPr>
                <w:rFonts w:ascii="Arial Narrow" w:hAnsi="Arial Narrow"/>
                <w:i/>
                <w:color w:val="00AF50"/>
                <w:spacing w:val="-2"/>
              </w:rPr>
              <w:t>excavée.</w:t>
            </w:r>
          </w:p>
        </w:tc>
        <w:tc>
          <w:tcPr>
            <w:tcW w:w="850" w:type="dxa"/>
          </w:tcPr>
          <w:p w14:paraId="34AB9F68" w14:textId="77777777" w:rsidR="00796EEB" w:rsidRDefault="00796EEB" w:rsidP="00420C6A">
            <w:pPr>
              <w:pStyle w:val="TableParagraph"/>
              <w:spacing w:before="191"/>
              <w:rPr>
                <w:rFonts w:ascii="Arial Narrow"/>
                <w:b/>
              </w:rPr>
            </w:pPr>
          </w:p>
          <w:p w14:paraId="370F395D"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5E1883CB" w14:textId="77777777" w:rsidR="00796EEB" w:rsidRDefault="00796EEB" w:rsidP="00420C6A">
            <w:pPr>
              <w:pStyle w:val="TableParagraph"/>
            </w:pPr>
          </w:p>
        </w:tc>
        <w:tc>
          <w:tcPr>
            <w:tcW w:w="1848" w:type="dxa"/>
          </w:tcPr>
          <w:p w14:paraId="6D84E8DF" w14:textId="77777777" w:rsidR="00796EEB" w:rsidRDefault="00796EEB" w:rsidP="00420C6A">
            <w:pPr>
              <w:pStyle w:val="TableParagraph"/>
            </w:pPr>
          </w:p>
        </w:tc>
      </w:tr>
    </w:tbl>
    <w:p w14:paraId="110652DE"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21AA00BC" w14:textId="77777777" w:rsidTr="00420C6A">
        <w:trPr>
          <w:trHeight w:val="1583"/>
        </w:trPr>
        <w:tc>
          <w:tcPr>
            <w:tcW w:w="704" w:type="dxa"/>
          </w:tcPr>
          <w:p w14:paraId="3AA5DB87" w14:textId="77777777" w:rsidR="00796EEB" w:rsidRDefault="00796EEB" w:rsidP="00420C6A">
            <w:pPr>
              <w:pStyle w:val="TableParagraph"/>
              <w:rPr>
                <w:rFonts w:ascii="Arial Narrow"/>
                <w:b/>
              </w:rPr>
            </w:pPr>
          </w:p>
          <w:p w14:paraId="07E38B76" w14:textId="77777777" w:rsidR="00796EEB" w:rsidRDefault="00796EEB" w:rsidP="00420C6A">
            <w:pPr>
              <w:pStyle w:val="TableParagraph"/>
              <w:spacing w:before="78"/>
              <w:rPr>
                <w:rFonts w:ascii="Arial Narrow"/>
                <w:b/>
              </w:rPr>
            </w:pPr>
          </w:p>
          <w:p w14:paraId="3F69D0EF" w14:textId="77777777" w:rsidR="00796EEB" w:rsidRDefault="00796EEB" w:rsidP="00420C6A">
            <w:pPr>
              <w:pStyle w:val="TableParagraph"/>
              <w:ind w:left="11"/>
              <w:jc w:val="center"/>
              <w:rPr>
                <w:rFonts w:ascii="Arial Narrow"/>
                <w:b/>
              </w:rPr>
            </w:pPr>
            <w:r>
              <w:rPr>
                <w:rFonts w:ascii="Arial Narrow"/>
                <w:b/>
                <w:color w:val="00AF50"/>
                <w:spacing w:val="-5"/>
              </w:rPr>
              <w:t>702</w:t>
            </w:r>
          </w:p>
        </w:tc>
        <w:tc>
          <w:tcPr>
            <w:tcW w:w="5814" w:type="dxa"/>
          </w:tcPr>
          <w:p w14:paraId="59813AF6" w14:textId="77777777" w:rsidR="00796EEB" w:rsidRDefault="00796EEB" w:rsidP="00420C6A">
            <w:pPr>
              <w:pStyle w:val="TableParagraph"/>
              <w:spacing w:before="60"/>
              <w:ind w:left="21"/>
              <w:rPr>
                <w:rFonts w:ascii="Arial Narrow" w:hAnsi="Arial Narrow"/>
                <w:b/>
              </w:rPr>
            </w:pPr>
            <w:r>
              <w:rPr>
                <w:rFonts w:ascii="Arial Narrow" w:hAnsi="Arial Narrow"/>
                <w:b/>
                <w:color w:val="00AF50"/>
              </w:rPr>
              <w:t>Fondation</w:t>
            </w:r>
            <w:r>
              <w:rPr>
                <w:rFonts w:ascii="Arial Narrow" w:hAnsi="Arial Narrow"/>
                <w:b/>
                <w:color w:val="00AF50"/>
                <w:spacing w:val="-6"/>
              </w:rPr>
              <w:t xml:space="preserve"> </w:t>
            </w:r>
            <w:r>
              <w:rPr>
                <w:rFonts w:ascii="Arial Narrow" w:hAnsi="Arial Narrow"/>
                <w:b/>
                <w:color w:val="00AF50"/>
              </w:rPr>
              <w:t>en</w:t>
            </w:r>
            <w:r>
              <w:rPr>
                <w:rFonts w:ascii="Arial Narrow" w:hAnsi="Arial Narrow"/>
                <w:b/>
                <w:color w:val="00AF50"/>
                <w:spacing w:val="-3"/>
              </w:rPr>
              <w:t xml:space="preserve"> </w:t>
            </w:r>
            <w:r>
              <w:rPr>
                <w:rFonts w:ascii="Arial Narrow" w:hAnsi="Arial Narrow"/>
                <w:b/>
                <w:color w:val="00AF50"/>
              </w:rPr>
              <w:t>agglos</w:t>
            </w:r>
            <w:r>
              <w:rPr>
                <w:rFonts w:ascii="Arial Narrow" w:hAnsi="Arial Narrow"/>
                <w:b/>
                <w:color w:val="00AF50"/>
                <w:spacing w:val="-3"/>
              </w:rPr>
              <w:t xml:space="preserve"> </w:t>
            </w:r>
            <w:r>
              <w:rPr>
                <w:rFonts w:ascii="Arial Narrow" w:hAnsi="Arial Narrow"/>
                <w:b/>
                <w:color w:val="00AF50"/>
              </w:rPr>
              <w:t>bourrés</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2"/>
              </w:rPr>
              <w:t xml:space="preserve"> 20x20x40</w:t>
            </w:r>
          </w:p>
          <w:p w14:paraId="4DBFDCE9" w14:textId="77777777" w:rsidR="00796EEB" w:rsidRDefault="00796EEB" w:rsidP="00420C6A">
            <w:pPr>
              <w:pStyle w:val="TableParagraph"/>
              <w:spacing w:before="79" w:line="259" w:lineRule="auto"/>
              <w:ind w:left="21"/>
              <w:rPr>
                <w:rFonts w:ascii="Arial Narrow" w:hAnsi="Arial Narrow"/>
                <w:i/>
              </w:rPr>
            </w:pPr>
            <w:r>
              <w:rPr>
                <w:rFonts w:ascii="Arial Narrow" w:hAnsi="Arial Narrow"/>
                <w:i/>
                <w:color w:val="00AF50"/>
              </w:rPr>
              <w:t>Ce prix rémunère dans les conditions prévues au contrat la mise en œuvre</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5"/>
              </w:rPr>
              <w:t xml:space="preserve"> </w:t>
            </w:r>
            <w:r>
              <w:rPr>
                <w:rFonts w:ascii="Arial Narrow" w:hAnsi="Arial Narrow"/>
                <w:i/>
                <w:color w:val="00AF50"/>
              </w:rPr>
              <w:t>la</w:t>
            </w:r>
            <w:r>
              <w:rPr>
                <w:rFonts w:ascii="Arial Narrow" w:hAnsi="Arial Narrow"/>
                <w:i/>
                <w:color w:val="00AF50"/>
                <w:spacing w:val="-4"/>
              </w:rPr>
              <w:t xml:space="preserve"> </w:t>
            </w:r>
            <w:r>
              <w:rPr>
                <w:rFonts w:ascii="Arial Narrow" w:hAnsi="Arial Narrow"/>
                <w:i/>
                <w:color w:val="00AF50"/>
              </w:rPr>
              <w:t>fondation</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4"/>
              </w:rPr>
              <w:t xml:space="preserve"> </w:t>
            </w:r>
            <w:r>
              <w:rPr>
                <w:rFonts w:ascii="Arial Narrow" w:hAnsi="Arial Narrow"/>
                <w:i/>
                <w:color w:val="00AF50"/>
              </w:rPr>
              <w:t>Agglos</w:t>
            </w:r>
            <w:r>
              <w:rPr>
                <w:rFonts w:ascii="Arial Narrow" w:hAnsi="Arial Narrow"/>
                <w:i/>
                <w:color w:val="00AF50"/>
                <w:spacing w:val="-4"/>
              </w:rPr>
              <w:t xml:space="preserve"> </w:t>
            </w:r>
            <w:r>
              <w:rPr>
                <w:rFonts w:ascii="Arial Narrow" w:hAnsi="Arial Narrow"/>
                <w:i/>
                <w:color w:val="00AF50"/>
              </w:rPr>
              <w:t>bourrés</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5"/>
              </w:rPr>
              <w:t xml:space="preserve"> </w:t>
            </w:r>
            <w:r>
              <w:rPr>
                <w:rFonts w:ascii="Arial Narrow" w:hAnsi="Arial Narrow"/>
                <w:i/>
                <w:color w:val="00AF50"/>
              </w:rPr>
              <w:t>20x20x40</w:t>
            </w:r>
            <w:r>
              <w:rPr>
                <w:rFonts w:ascii="Arial Narrow" w:hAnsi="Arial Narrow"/>
                <w:i/>
                <w:color w:val="00AF50"/>
                <w:spacing w:val="-6"/>
              </w:rPr>
              <w:t xml:space="preserve"> </w:t>
            </w:r>
            <w:r>
              <w:rPr>
                <w:rFonts w:ascii="Arial Narrow" w:hAnsi="Arial Narrow"/>
                <w:i/>
                <w:color w:val="00AF50"/>
              </w:rPr>
              <w:t>y</w:t>
            </w:r>
            <w:r>
              <w:rPr>
                <w:rFonts w:ascii="Arial Narrow" w:hAnsi="Arial Narrow"/>
                <w:i/>
                <w:color w:val="00AF50"/>
                <w:spacing w:val="-4"/>
              </w:rPr>
              <w:t xml:space="preserve"> </w:t>
            </w:r>
            <w:r>
              <w:rPr>
                <w:rFonts w:ascii="Arial Narrow" w:hAnsi="Arial Narrow"/>
                <w:i/>
                <w:color w:val="00AF50"/>
              </w:rPr>
              <w:t>compris</w:t>
            </w:r>
            <w:r>
              <w:rPr>
                <w:rFonts w:ascii="Arial Narrow" w:hAnsi="Arial Narrow"/>
                <w:i/>
                <w:color w:val="00AF50"/>
                <w:spacing w:val="-4"/>
              </w:rPr>
              <w:t xml:space="preserve"> </w:t>
            </w:r>
            <w:r>
              <w:rPr>
                <w:rFonts w:ascii="Arial Narrow" w:hAnsi="Arial Narrow"/>
                <w:i/>
                <w:color w:val="00AF50"/>
              </w:rPr>
              <w:t xml:space="preserve">toutes </w:t>
            </w:r>
            <w:r>
              <w:rPr>
                <w:rFonts w:ascii="Arial Narrow" w:hAnsi="Arial Narrow"/>
                <w:i/>
                <w:color w:val="00AF50"/>
                <w:spacing w:val="-2"/>
              </w:rPr>
              <w:t>sujétions.</w:t>
            </w:r>
          </w:p>
          <w:p w14:paraId="548AC5EA"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1"/>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2"/>
              </w:rPr>
              <w:t xml:space="preserve"> </w:t>
            </w:r>
            <w:r>
              <w:rPr>
                <w:rFonts w:ascii="Arial Narrow" w:hAnsi="Arial Narrow"/>
                <w:i/>
                <w:color w:val="00AF50"/>
              </w:rPr>
              <w:t>de</w:t>
            </w:r>
            <w:r>
              <w:rPr>
                <w:rFonts w:ascii="Arial Narrow" w:hAnsi="Arial Narrow"/>
                <w:i/>
                <w:color w:val="00AF50"/>
                <w:spacing w:val="-2"/>
              </w:rPr>
              <w:t xml:space="preserve"> </w:t>
            </w:r>
            <w:r>
              <w:rPr>
                <w:rFonts w:ascii="Arial Narrow" w:hAnsi="Arial Narrow"/>
                <w:i/>
                <w:color w:val="00AF50"/>
              </w:rPr>
              <w:t>mur</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2"/>
              </w:rPr>
              <w:t xml:space="preserve"> œuvre.</w:t>
            </w:r>
          </w:p>
        </w:tc>
        <w:tc>
          <w:tcPr>
            <w:tcW w:w="850" w:type="dxa"/>
          </w:tcPr>
          <w:p w14:paraId="6AD771BB" w14:textId="77777777" w:rsidR="00796EEB" w:rsidRDefault="00796EEB" w:rsidP="00420C6A">
            <w:pPr>
              <w:pStyle w:val="TableParagraph"/>
              <w:rPr>
                <w:rFonts w:ascii="Arial Narrow"/>
                <w:b/>
              </w:rPr>
            </w:pPr>
          </w:p>
          <w:p w14:paraId="6632F6F6" w14:textId="77777777" w:rsidR="00796EEB" w:rsidRDefault="00796EEB" w:rsidP="00420C6A">
            <w:pPr>
              <w:pStyle w:val="TableParagraph"/>
              <w:spacing w:before="78"/>
              <w:rPr>
                <w:rFonts w:ascii="Arial Narrow"/>
                <w:b/>
              </w:rPr>
            </w:pPr>
          </w:p>
          <w:p w14:paraId="4C392816"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²</w:t>
            </w:r>
          </w:p>
        </w:tc>
        <w:tc>
          <w:tcPr>
            <w:tcW w:w="1702" w:type="dxa"/>
          </w:tcPr>
          <w:p w14:paraId="47C3C356" w14:textId="77777777" w:rsidR="00796EEB" w:rsidRDefault="00796EEB" w:rsidP="00420C6A">
            <w:pPr>
              <w:pStyle w:val="TableParagraph"/>
            </w:pPr>
          </w:p>
        </w:tc>
        <w:tc>
          <w:tcPr>
            <w:tcW w:w="1848" w:type="dxa"/>
          </w:tcPr>
          <w:p w14:paraId="3C2990EF" w14:textId="77777777" w:rsidR="00796EEB" w:rsidRDefault="00796EEB" w:rsidP="00420C6A">
            <w:pPr>
              <w:pStyle w:val="TableParagraph"/>
            </w:pPr>
          </w:p>
        </w:tc>
      </w:tr>
      <w:tr w:rsidR="00796EEB" w14:paraId="48A6B3FC" w14:textId="77777777" w:rsidTr="00420C6A">
        <w:trPr>
          <w:trHeight w:val="1622"/>
        </w:trPr>
        <w:tc>
          <w:tcPr>
            <w:tcW w:w="704" w:type="dxa"/>
          </w:tcPr>
          <w:p w14:paraId="11EAF2F5" w14:textId="77777777" w:rsidR="00796EEB" w:rsidRDefault="00796EEB" w:rsidP="00420C6A">
            <w:pPr>
              <w:pStyle w:val="TableParagraph"/>
              <w:rPr>
                <w:rFonts w:ascii="Arial Narrow"/>
                <w:b/>
              </w:rPr>
            </w:pPr>
          </w:p>
          <w:p w14:paraId="7D775F7E" w14:textId="77777777" w:rsidR="00796EEB" w:rsidRDefault="00796EEB" w:rsidP="00420C6A">
            <w:pPr>
              <w:pStyle w:val="TableParagraph"/>
              <w:spacing w:before="97"/>
              <w:rPr>
                <w:rFonts w:ascii="Arial Narrow"/>
                <w:b/>
              </w:rPr>
            </w:pPr>
          </w:p>
          <w:p w14:paraId="67975158" w14:textId="77777777" w:rsidR="00796EEB" w:rsidRDefault="00796EEB" w:rsidP="00420C6A">
            <w:pPr>
              <w:pStyle w:val="TableParagraph"/>
              <w:ind w:left="11"/>
              <w:jc w:val="center"/>
              <w:rPr>
                <w:rFonts w:ascii="Arial Narrow"/>
                <w:b/>
              </w:rPr>
            </w:pPr>
            <w:r>
              <w:rPr>
                <w:rFonts w:ascii="Arial Narrow"/>
                <w:b/>
                <w:color w:val="00AF50"/>
                <w:spacing w:val="-5"/>
              </w:rPr>
              <w:t>703</w:t>
            </w:r>
          </w:p>
        </w:tc>
        <w:tc>
          <w:tcPr>
            <w:tcW w:w="5814" w:type="dxa"/>
          </w:tcPr>
          <w:p w14:paraId="33187E74"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Béton</w:t>
            </w:r>
            <w:r>
              <w:rPr>
                <w:rFonts w:ascii="Arial Narrow" w:hAnsi="Arial Narrow"/>
                <w:b/>
                <w:color w:val="00AF50"/>
                <w:spacing w:val="-4"/>
              </w:rPr>
              <w:t xml:space="preserve"> </w:t>
            </w:r>
            <w:r>
              <w:rPr>
                <w:rFonts w:ascii="Arial Narrow" w:hAnsi="Arial Narrow"/>
                <w:b/>
                <w:color w:val="00AF50"/>
              </w:rPr>
              <w:t>dosé</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4"/>
              </w:rPr>
              <w:t xml:space="preserve"> </w:t>
            </w:r>
            <w:r>
              <w:rPr>
                <w:rFonts w:ascii="Arial Narrow" w:hAnsi="Arial Narrow"/>
                <w:b/>
                <w:color w:val="00AF50"/>
              </w:rPr>
              <w:t>350kg/m3</w:t>
            </w:r>
            <w:r>
              <w:rPr>
                <w:rFonts w:ascii="Arial Narrow" w:hAnsi="Arial Narrow"/>
                <w:b/>
                <w:color w:val="00AF50"/>
                <w:spacing w:val="-6"/>
              </w:rPr>
              <w:t xml:space="preserve"> </w:t>
            </w:r>
            <w:r>
              <w:rPr>
                <w:rFonts w:ascii="Arial Narrow" w:hAnsi="Arial Narrow"/>
                <w:b/>
                <w:color w:val="00AF50"/>
              </w:rPr>
              <w:t>pour</w:t>
            </w:r>
            <w:r>
              <w:rPr>
                <w:rFonts w:ascii="Arial Narrow" w:hAnsi="Arial Narrow"/>
                <w:b/>
                <w:color w:val="00AF50"/>
                <w:spacing w:val="-4"/>
              </w:rPr>
              <w:t xml:space="preserve"> </w:t>
            </w:r>
            <w:r>
              <w:rPr>
                <w:rFonts w:ascii="Arial Narrow" w:hAnsi="Arial Narrow"/>
                <w:b/>
                <w:color w:val="00AF50"/>
                <w:spacing w:val="-2"/>
              </w:rPr>
              <w:t>longrine</w:t>
            </w:r>
          </w:p>
          <w:p w14:paraId="4DB7E7AE" w14:textId="77777777" w:rsidR="00796EEB" w:rsidRDefault="00796EEB" w:rsidP="00420C6A">
            <w:pPr>
              <w:pStyle w:val="TableParagraph"/>
              <w:spacing w:before="6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œuvre du béton armé dosé à </w:t>
            </w:r>
            <w:r>
              <w:rPr>
                <w:rFonts w:ascii="Arial Narrow" w:hAnsi="Arial Narrow"/>
                <w:b/>
                <w:i/>
                <w:color w:val="00AF50"/>
              </w:rPr>
              <w:t>350 kg/m</w:t>
            </w:r>
            <w:r>
              <w:rPr>
                <w:rFonts w:ascii="Arial Narrow" w:hAnsi="Arial Narrow"/>
                <w:b/>
                <w:i/>
                <w:color w:val="00AF50"/>
                <w:position w:val="6"/>
                <w:sz w:val="14"/>
              </w:rPr>
              <w:t xml:space="preserve">3 </w:t>
            </w:r>
            <w:r>
              <w:rPr>
                <w:rFonts w:ascii="Arial Narrow" w:hAnsi="Arial Narrow"/>
                <w:i/>
                <w:color w:val="00AF50"/>
              </w:rPr>
              <w:t>pour longrine, y compris toutes sujétions.</w:t>
            </w:r>
          </w:p>
          <w:p w14:paraId="233FD940" w14:textId="77777777" w:rsidR="00796EEB" w:rsidRDefault="00796EEB" w:rsidP="00420C6A">
            <w:pPr>
              <w:pStyle w:val="TableParagraph"/>
              <w:spacing w:before="158"/>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5"/>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637E3A53" w14:textId="77777777" w:rsidR="00796EEB" w:rsidRDefault="00796EEB" w:rsidP="00420C6A">
            <w:pPr>
              <w:pStyle w:val="TableParagraph"/>
              <w:rPr>
                <w:rFonts w:ascii="Arial Narrow"/>
                <w:b/>
              </w:rPr>
            </w:pPr>
          </w:p>
          <w:p w14:paraId="7C906654" w14:textId="77777777" w:rsidR="00796EEB" w:rsidRDefault="00796EEB" w:rsidP="00420C6A">
            <w:pPr>
              <w:pStyle w:val="TableParagraph"/>
              <w:spacing w:before="97"/>
              <w:rPr>
                <w:rFonts w:ascii="Arial Narrow"/>
                <w:b/>
              </w:rPr>
            </w:pPr>
          </w:p>
          <w:p w14:paraId="4AB29F19"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418E6237" w14:textId="77777777" w:rsidR="00796EEB" w:rsidRDefault="00796EEB" w:rsidP="00420C6A">
            <w:pPr>
              <w:pStyle w:val="TableParagraph"/>
            </w:pPr>
          </w:p>
        </w:tc>
        <w:tc>
          <w:tcPr>
            <w:tcW w:w="1848" w:type="dxa"/>
          </w:tcPr>
          <w:p w14:paraId="0E5AB38C" w14:textId="77777777" w:rsidR="00796EEB" w:rsidRDefault="00796EEB" w:rsidP="00420C6A">
            <w:pPr>
              <w:pStyle w:val="TableParagraph"/>
            </w:pPr>
          </w:p>
        </w:tc>
      </w:tr>
      <w:tr w:rsidR="00796EEB" w14:paraId="34313CF6" w14:textId="77777777" w:rsidTr="00420C6A">
        <w:trPr>
          <w:trHeight w:val="1308"/>
        </w:trPr>
        <w:tc>
          <w:tcPr>
            <w:tcW w:w="704" w:type="dxa"/>
          </w:tcPr>
          <w:p w14:paraId="3E53B83E" w14:textId="77777777" w:rsidR="00796EEB" w:rsidRDefault="00796EEB" w:rsidP="00420C6A">
            <w:pPr>
              <w:pStyle w:val="TableParagraph"/>
              <w:spacing w:before="194"/>
              <w:rPr>
                <w:rFonts w:ascii="Arial Narrow"/>
                <w:b/>
              </w:rPr>
            </w:pPr>
          </w:p>
          <w:p w14:paraId="2CCFF95E" w14:textId="77777777" w:rsidR="00796EEB" w:rsidRDefault="00796EEB" w:rsidP="00420C6A">
            <w:pPr>
              <w:pStyle w:val="TableParagraph"/>
              <w:ind w:left="11"/>
              <w:jc w:val="center"/>
              <w:rPr>
                <w:rFonts w:ascii="Arial Narrow"/>
                <w:b/>
              </w:rPr>
            </w:pPr>
            <w:r>
              <w:rPr>
                <w:rFonts w:ascii="Arial Narrow"/>
                <w:b/>
                <w:color w:val="00AF50"/>
                <w:spacing w:val="-5"/>
              </w:rPr>
              <w:t>704</w:t>
            </w:r>
          </w:p>
        </w:tc>
        <w:tc>
          <w:tcPr>
            <w:tcW w:w="5814" w:type="dxa"/>
          </w:tcPr>
          <w:p w14:paraId="419E52A1" w14:textId="77777777" w:rsidR="00796EEB" w:rsidRDefault="00796EEB" w:rsidP="00420C6A">
            <w:pPr>
              <w:pStyle w:val="TableParagraph"/>
              <w:spacing w:before="20"/>
              <w:ind w:left="21"/>
              <w:rPr>
                <w:rFonts w:ascii="Arial Narrow" w:hAnsi="Arial Narrow"/>
                <w:b/>
              </w:rPr>
            </w:pPr>
            <w:r>
              <w:rPr>
                <w:rFonts w:ascii="Arial Narrow" w:hAnsi="Arial Narrow"/>
                <w:b/>
                <w:color w:val="00AF50"/>
              </w:rPr>
              <w:t>Agglos</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15x20x40</w:t>
            </w:r>
            <w:r>
              <w:rPr>
                <w:rFonts w:ascii="Arial Narrow" w:hAnsi="Arial Narrow"/>
                <w:b/>
                <w:color w:val="00AF50"/>
                <w:spacing w:val="-5"/>
              </w:rPr>
              <w:t xml:space="preserve"> </w:t>
            </w:r>
            <w:r>
              <w:rPr>
                <w:rFonts w:ascii="Arial Narrow" w:hAnsi="Arial Narrow"/>
                <w:b/>
                <w:color w:val="00AF50"/>
              </w:rPr>
              <w:t>en</w:t>
            </w:r>
            <w:r>
              <w:rPr>
                <w:rFonts w:ascii="Arial Narrow" w:hAnsi="Arial Narrow"/>
                <w:b/>
                <w:color w:val="00AF50"/>
                <w:spacing w:val="-4"/>
              </w:rPr>
              <w:t xml:space="preserve"> </w:t>
            </w:r>
            <w:r>
              <w:rPr>
                <w:rFonts w:ascii="Arial Narrow" w:hAnsi="Arial Narrow"/>
                <w:b/>
                <w:color w:val="00AF50"/>
              </w:rPr>
              <w:t>élévation</w:t>
            </w:r>
            <w:r>
              <w:rPr>
                <w:rFonts w:ascii="Arial Narrow" w:hAnsi="Arial Narrow"/>
                <w:b/>
                <w:color w:val="00AF50"/>
                <w:spacing w:val="-4"/>
              </w:rPr>
              <w:t xml:space="preserve"> </w:t>
            </w:r>
            <w:r>
              <w:rPr>
                <w:rFonts w:ascii="Arial Narrow" w:hAnsi="Arial Narrow"/>
                <w:b/>
                <w:color w:val="00AF50"/>
              </w:rPr>
              <w:t>(4</w:t>
            </w:r>
            <w:r>
              <w:rPr>
                <w:rFonts w:ascii="Arial Narrow" w:hAnsi="Arial Narrow"/>
                <w:b/>
                <w:color w:val="00AF50"/>
                <w:spacing w:val="-3"/>
              </w:rPr>
              <w:t xml:space="preserve"> </w:t>
            </w:r>
            <w:r>
              <w:rPr>
                <w:rFonts w:ascii="Arial Narrow" w:hAnsi="Arial Narrow"/>
                <w:b/>
                <w:color w:val="00AF50"/>
                <w:spacing w:val="-2"/>
              </w:rPr>
              <w:t>rangées)</w:t>
            </w:r>
          </w:p>
          <w:p w14:paraId="71D4CF44" w14:textId="77777777" w:rsidR="00796EEB" w:rsidRDefault="00796EEB" w:rsidP="00420C6A">
            <w:pPr>
              <w:pStyle w:val="TableParagraph"/>
              <w:spacing w:before="76" w:line="27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mise</w:t>
            </w:r>
            <w:r>
              <w:rPr>
                <w:rFonts w:ascii="Arial Narrow" w:hAnsi="Arial Narrow"/>
                <w:i/>
                <w:color w:val="00AF50"/>
                <w:spacing w:val="-6"/>
              </w:rPr>
              <w:t xml:space="preserve"> </w:t>
            </w:r>
            <w:r>
              <w:rPr>
                <w:rFonts w:ascii="Arial Narrow" w:hAnsi="Arial Narrow"/>
                <w:i/>
                <w:color w:val="00AF50"/>
              </w:rPr>
              <w:t>en œuvre des Agglos de 15x20x40 y compris toutes sujétions.</w:t>
            </w:r>
          </w:p>
          <w:p w14:paraId="0C20494F" w14:textId="77777777" w:rsidR="00796EEB" w:rsidRDefault="00796EEB" w:rsidP="00420C6A">
            <w:pPr>
              <w:pStyle w:val="TableParagraph"/>
              <w:spacing w:before="43"/>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1"/>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carré</w:t>
            </w:r>
            <w:r>
              <w:rPr>
                <w:rFonts w:ascii="Arial Narrow" w:hAnsi="Arial Narrow"/>
                <w:b/>
                <w:i/>
                <w:color w:val="00AF50"/>
                <w:spacing w:val="-2"/>
              </w:rPr>
              <w:t xml:space="preserve"> </w:t>
            </w:r>
            <w:r>
              <w:rPr>
                <w:rFonts w:ascii="Arial Narrow" w:hAnsi="Arial Narrow"/>
                <w:i/>
                <w:color w:val="00AF50"/>
              </w:rPr>
              <w:t>de</w:t>
            </w:r>
            <w:r>
              <w:rPr>
                <w:rFonts w:ascii="Arial Narrow" w:hAnsi="Arial Narrow"/>
                <w:i/>
                <w:color w:val="00AF50"/>
                <w:spacing w:val="-2"/>
              </w:rPr>
              <w:t xml:space="preserve"> </w:t>
            </w:r>
            <w:r>
              <w:rPr>
                <w:rFonts w:ascii="Arial Narrow" w:hAnsi="Arial Narrow"/>
                <w:i/>
                <w:color w:val="00AF50"/>
              </w:rPr>
              <w:t>mur</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2"/>
              </w:rPr>
              <w:t xml:space="preserve"> œuvre.</w:t>
            </w:r>
          </w:p>
        </w:tc>
        <w:tc>
          <w:tcPr>
            <w:tcW w:w="850" w:type="dxa"/>
          </w:tcPr>
          <w:p w14:paraId="4DA91ADD" w14:textId="77777777" w:rsidR="00796EEB" w:rsidRDefault="00796EEB" w:rsidP="00420C6A">
            <w:pPr>
              <w:pStyle w:val="TableParagraph"/>
              <w:rPr>
                <w:rFonts w:ascii="Arial Narrow"/>
                <w:b/>
                <w:sz w:val="14"/>
              </w:rPr>
            </w:pPr>
          </w:p>
          <w:p w14:paraId="6B786ED8" w14:textId="77777777" w:rsidR="00796EEB" w:rsidRDefault="00796EEB" w:rsidP="00420C6A">
            <w:pPr>
              <w:pStyle w:val="TableParagraph"/>
              <w:spacing w:before="125"/>
              <w:rPr>
                <w:rFonts w:ascii="Arial Narrow"/>
                <w:b/>
                <w:sz w:val="14"/>
              </w:rPr>
            </w:pPr>
          </w:p>
          <w:p w14:paraId="06413727" w14:textId="77777777" w:rsidR="00796EEB" w:rsidRDefault="00796EEB" w:rsidP="00420C6A">
            <w:pPr>
              <w:pStyle w:val="TableParagraph"/>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0EED8F30" w14:textId="77777777" w:rsidR="00796EEB" w:rsidRDefault="00796EEB" w:rsidP="00420C6A">
            <w:pPr>
              <w:pStyle w:val="TableParagraph"/>
            </w:pPr>
          </w:p>
        </w:tc>
        <w:tc>
          <w:tcPr>
            <w:tcW w:w="1848" w:type="dxa"/>
          </w:tcPr>
          <w:p w14:paraId="4A9AEADF" w14:textId="77777777" w:rsidR="00796EEB" w:rsidRDefault="00796EEB" w:rsidP="00420C6A">
            <w:pPr>
              <w:pStyle w:val="TableParagraph"/>
            </w:pPr>
          </w:p>
        </w:tc>
      </w:tr>
      <w:tr w:rsidR="00796EEB" w14:paraId="00B5A971" w14:textId="77777777" w:rsidTr="00420C6A">
        <w:trPr>
          <w:trHeight w:val="1521"/>
        </w:trPr>
        <w:tc>
          <w:tcPr>
            <w:tcW w:w="704" w:type="dxa"/>
          </w:tcPr>
          <w:p w14:paraId="5FFC7BF0" w14:textId="77777777" w:rsidR="00796EEB" w:rsidRDefault="00796EEB" w:rsidP="00420C6A">
            <w:pPr>
              <w:pStyle w:val="TableParagraph"/>
              <w:rPr>
                <w:rFonts w:ascii="Arial Narrow"/>
                <w:b/>
              </w:rPr>
            </w:pPr>
          </w:p>
          <w:p w14:paraId="742B8678" w14:textId="77777777" w:rsidR="00796EEB" w:rsidRDefault="00796EEB" w:rsidP="00420C6A">
            <w:pPr>
              <w:pStyle w:val="TableParagraph"/>
              <w:spacing w:before="47"/>
              <w:rPr>
                <w:rFonts w:ascii="Arial Narrow"/>
                <w:b/>
              </w:rPr>
            </w:pPr>
          </w:p>
          <w:p w14:paraId="44D29318" w14:textId="77777777" w:rsidR="00796EEB" w:rsidRDefault="00796EEB" w:rsidP="00420C6A">
            <w:pPr>
              <w:pStyle w:val="TableParagraph"/>
              <w:ind w:left="11"/>
              <w:jc w:val="center"/>
              <w:rPr>
                <w:rFonts w:ascii="Arial Narrow"/>
                <w:b/>
              </w:rPr>
            </w:pPr>
            <w:r>
              <w:rPr>
                <w:rFonts w:ascii="Arial Narrow"/>
                <w:b/>
                <w:color w:val="00AF50"/>
                <w:spacing w:val="-5"/>
              </w:rPr>
              <w:t>705</w:t>
            </w:r>
          </w:p>
        </w:tc>
        <w:tc>
          <w:tcPr>
            <w:tcW w:w="5814" w:type="dxa"/>
          </w:tcPr>
          <w:p w14:paraId="5D61CFF7" w14:textId="77777777" w:rsidR="00796EEB" w:rsidRDefault="00796EEB" w:rsidP="00420C6A">
            <w:pPr>
              <w:pStyle w:val="TableParagraph"/>
              <w:spacing w:before="17"/>
              <w:ind w:left="21"/>
              <w:rPr>
                <w:rFonts w:ascii="Arial Narrow"/>
                <w:b/>
              </w:rPr>
            </w:pPr>
            <w:r>
              <w:rPr>
                <w:rFonts w:ascii="Arial Narrow"/>
                <w:b/>
                <w:color w:val="00AF50"/>
              </w:rPr>
              <w:t>Fourniture</w:t>
            </w:r>
            <w:r>
              <w:rPr>
                <w:rFonts w:ascii="Arial Narrow"/>
                <w:b/>
                <w:color w:val="00AF50"/>
                <w:spacing w:val="-4"/>
              </w:rPr>
              <w:t xml:space="preserve"> </w:t>
            </w:r>
            <w:r>
              <w:rPr>
                <w:rFonts w:ascii="Arial Narrow"/>
                <w:b/>
                <w:color w:val="00AF50"/>
              </w:rPr>
              <w:t>et</w:t>
            </w:r>
            <w:r>
              <w:rPr>
                <w:rFonts w:ascii="Arial Narrow"/>
                <w:b/>
                <w:color w:val="00AF50"/>
                <w:spacing w:val="-4"/>
              </w:rPr>
              <w:t xml:space="preserve"> </w:t>
            </w:r>
            <w:r>
              <w:rPr>
                <w:rFonts w:ascii="Arial Narrow"/>
                <w:b/>
                <w:color w:val="00AF50"/>
              </w:rPr>
              <w:t>pose</w:t>
            </w:r>
            <w:r>
              <w:rPr>
                <w:rFonts w:ascii="Arial Narrow"/>
                <w:b/>
                <w:color w:val="00AF50"/>
                <w:spacing w:val="-3"/>
              </w:rPr>
              <w:t xml:space="preserve"> </w:t>
            </w:r>
            <w:r>
              <w:rPr>
                <w:rFonts w:ascii="Arial Narrow"/>
                <w:b/>
                <w:color w:val="00AF50"/>
              </w:rPr>
              <w:t>grillage</w:t>
            </w:r>
            <w:r>
              <w:rPr>
                <w:rFonts w:ascii="Arial Narrow"/>
                <w:b/>
                <w:color w:val="00AF50"/>
                <w:spacing w:val="-4"/>
              </w:rPr>
              <w:t xml:space="preserve"> </w:t>
            </w:r>
            <w:r>
              <w:rPr>
                <w:rFonts w:ascii="Arial Narrow"/>
                <w:b/>
                <w:color w:val="00AF50"/>
              </w:rPr>
              <w:t>de</w:t>
            </w:r>
            <w:r>
              <w:rPr>
                <w:rFonts w:ascii="Arial Narrow"/>
                <w:b/>
                <w:color w:val="00AF50"/>
                <w:spacing w:val="-4"/>
              </w:rPr>
              <w:t xml:space="preserve"> </w:t>
            </w:r>
            <w:r>
              <w:rPr>
                <w:rFonts w:ascii="Arial Narrow"/>
                <w:b/>
                <w:color w:val="00AF50"/>
              </w:rPr>
              <w:t>protection</w:t>
            </w:r>
            <w:r>
              <w:rPr>
                <w:rFonts w:ascii="Arial Narrow"/>
                <w:b/>
                <w:color w:val="00AF50"/>
                <w:spacing w:val="-3"/>
              </w:rPr>
              <w:t xml:space="preserve"> </w:t>
            </w:r>
            <w:proofErr w:type="gramStart"/>
            <w:r>
              <w:rPr>
                <w:rFonts w:ascii="Arial Narrow"/>
                <w:b/>
                <w:color w:val="00AF50"/>
                <w:spacing w:val="-2"/>
              </w:rPr>
              <w:t>H:</w:t>
            </w:r>
            <w:proofErr w:type="gramEnd"/>
            <w:r>
              <w:rPr>
                <w:rFonts w:ascii="Arial Narrow"/>
                <w:b/>
                <w:color w:val="00AF50"/>
                <w:spacing w:val="-2"/>
              </w:rPr>
              <w:t>1,5m</w:t>
            </w:r>
          </w:p>
          <w:p w14:paraId="0C74252E" w14:textId="77777777" w:rsidR="00796EEB" w:rsidRDefault="00796EEB" w:rsidP="00420C6A">
            <w:pPr>
              <w:pStyle w:val="TableParagraph"/>
              <w:spacing w:before="59" w:line="259" w:lineRule="auto"/>
              <w:ind w:left="21" w:right="107"/>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4"/>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3"/>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 xml:space="preserve">Fourniture et pose grillage de protection </w:t>
            </w:r>
            <w:proofErr w:type="gramStart"/>
            <w:r>
              <w:rPr>
                <w:rFonts w:ascii="Arial Narrow" w:hAnsi="Arial Narrow"/>
                <w:i/>
                <w:color w:val="00AF50"/>
              </w:rPr>
              <w:t>H:</w:t>
            </w:r>
            <w:proofErr w:type="gramEnd"/>
            <w:r>
              <w:rPr>
                <w:rFonts w:ascii="Arial Narrow" w:hAnsi="Arial Narrow"/>
                <w:i/>
                <w:color w:val="00AF50"/>
              </w:rPr>
              <w:t>1,5m, y compris toutes sujétions de mise en œuvre</w:t>
            </w:r>
          </w:p>
          <w:p w14:paraId="5EC2FF25" w14:textId="77777777" w:rsidR="00796EEB" w:rsidRDefault="00796EEB" w:rsidP="00420C6A">
            <w:pPr>
              <w:pStyle w:val="TableParagraph"/>
              <w:spacing w:before="39"/>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est</w:t>
            </w:r>
            <w:r>
              <w:rPr>
                <w:rFonts w:ascii="Arial Narrow" w:hAnsi="Arial Narrow"/>
                <w:i/>
                <w:color w:val="00AF50"/>
                <w:spacing w:val="-3"/>
              </w:rPr>
              <w:t xml:space="preserve"> </w:t>
            </w:r>
            <w:r>
              <w:rPr>
                <w:rFonts w:ascii="Arial Narrow" w:hAnsi="Arial Narrow"/>
                <w:i/>
                <w:color w:val="00AF50"/>
              </w:rPr>
              <w:t>appliqué</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7"/>
              </w:rPr>
              <w:t xml:space="preserve"> </w:t>
            </w:r>
            <w:r>
              <w:rPr>
                <w:rFonts w:ascii="Arial Narrow" w:hAnsi="Arial Narrow"/>
                <w:b/>
                <w:i/>
                <w:color w:val="00AF50"/>
                <w:spacing w:val="-2"/>
              </w:rPr>
              <w:t>linéaire</w:t>
            </w:r>
            <w:r>
              <w:rPr>
                <w:rFonts w:ascii="Arial Narrow" w:hAnsi="Arial Narrow"/>
                <w:i/>
                <w:color w:val="00AF50"/>
                <w:spacing w:val="-2"/>
              </w:rPr>
              <w:t>.</w:t>
            </w:r>
          </w:p>
        </w:tc>
        <w:tc>
          <w:tcPr>
            <w:tcW w:w="850" w:type="dxa"/>
          </w:tcPr>
          <w:p w14:paraId="79C31970" w14:textId="77777777" w:rsidR="00796EEB" w:rsidRDefault="00796EEB" w:rsidP="00420C6A">
            <w:pPr>
              <w:pStyle w:val="TableParagraph"/>
              <w:rPr>
                <w:rFonts w:ascii="Arial Narrow"/>
                <w:b/>
              </w:rPr>
            </w:pPr>
          </w:p>
          <w:p w14:paraId="4CB3C636" w14:textId="77777777" w:rsidR="00796EEB" w:rsidRDefault="00796EEB" w:rsidP="00420C6A">
            <w:pPr>
              <w:pStyle w:val="TableParagraph"/>
              <w:spacing w:before="47"/>
              <w:rPr>
                <w:rFonts w:ascii="Arial Narrow"/>
                <w:b/>
              </w:rPr>
            </w:pPr>
          </w:p>
          <w:p w14:paraId="27C7EE72"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3C134350" w14:textId="77777777" w:rsidR="00796EEB" w:rsidRDefault="00796EEB" w:rsidP="00420C6A">
            <w:pPr>
              <w:pStyle w:val="TableParagraph"/>
            </w:pPr>
          </w:p>
        </w:tc>
        <w:tc>
          <w:tcPr>
            <w:tcW w:w="1848" w:type="dxa"/>
          </w:tcPr>
          <w:p w14:paraId="4A0A1ADF" w14:textId="77777777" w:rsidR="00796EEB" w:rsidRDefault="00796EEB" w:rsidP="00420C6A">
            <w:pPr>
              <w:pStyle w:val="TableParagraph"/>
            </w:pPr>
          </w:p>
        </w:tc>
      </w:tr>
      <w:tr w:rsidR="00796EEB" w14:paraId="149546CD" w14:textId="77777777" w:rsidTr="00420C6A">
        <w:trPr>
          <w:trHeight w:val="1308"/>
        </w:trPr>
        <w:tc>
          <w:tcPr>
            <w:tcW w:w="704" w:type="dxa"/>
          </w:tcPr>
          <w:p w14:paraId="54321204" w14:textId="77777777" w:rsidR="00796EEB" w:rsidRDefault="00796EEB" w:rsidP="00420C6A">
            <w:pPr>
              <w:pStyle w:val="TableParagraph"/>
              <w:spacing w:before="194"/>
              <w:rPr>
                <w:rFonts w:ascii="Arial Narrow"/>
                <w:b/>
              </w:rPr>
            </w:pPr>
          </w:p>
          <w:p w14:paraId="1FEA059D" w14:textId="77777777" w:rsidR="00796EEB" w:rsidRDefault="00796EEB" w:rsidP="00420C6A">
            <w:pPr>
              <w:pStyle w:val="TableParagraph"/>
              <w:ind w:left="11"/>
              <w:jc w:val="center"/>
              <w:rPr>
                <w:rFonts w:ascii="Arial Narrow"/>
                <w:b/>
              </w:rPr>
            </w:pPr>
            <w:r>
              <w:rPr>
                <w:rFonts w:ascii="Arial Narrow"/>
                <w:b/>
                <w:color w:val="00AF50"/>
                <w:spacing w:val="-5"/>
              </w:rPr>
              <w:t>706</w:t>
            </w:r>
          </w:p>
        </w:tc>
        <w:tc>
          <w:tcPr>
            <w:tcW w:w="5814" w:type="dxa"/>
          </w:tcPr>
          <w:p w14:paraId="6FE61506" w14:textId="77777777" w:rsidR="00796EEB" w:rsidRDefault="00796EEB" w:rsidP="00420C6A">
            <w:pPr>
              <w:pStyle w:val="TableParagraph"/>
              <w:spacing w:before="57"/>
              <w:ind w:left="21"/>
              <w:rPr>
                <w:rFonts w:ascii="Arial Narrow"/>
                <w:b/>
              </w:rPr>
            </w:pPr>
            <w:r>
              <w:rPr>
                <w:rFonts w:ascii="Arial Narrow"/>
                <w:b/>
                <w:color w:val="00AF50"/>
              </w:rPr>
              <w:t>Fourniture</w:t>
            </w:r>
            <w:r>
              <w:rPr>
                <w:rFonts w:ascii="Arial Narrow"/>
                <w:b/>
                <w:color w:val="00AF50"/>
                <w:spacing w:val="-4"/>
              </w:rPr>
              <w:t xml:space="preserve"> </w:t>
            </w:r>
            <w:r>
              <w:rPr>
                <w:rFonts w:ascii="Arial Narrow"/>
                <w:b/>
                <w:color w:val="00AF50"/>
              </w:rPr>
              <w:t>et</w:t>
            </w:r>
            <w:r>
              <w:rPr>
                <w:rFonts w:ascii="Arial Narrow"/>
                <w:b/>
                <w:color w:val="00AF50"/>
                <w:spacing w:val="-2"/>
              </w:rPr>
              <w:t xml:space="preserve"> </w:t>
            </w:r>
            <w:r>
              <w:rPr>
                <w:rFonts w:ascii="Arial Narrow"/>
                <w:b/>
                <w:color w:val="00AF50"/>
              </w:rPr>
              <w:t>pose</w:t>
            </w:r>
            <w:r>
              <w:rPr>
                <w:rFonts w:ascii="Arial Narrow"/>
                <w:b/>
                <w:color w:val="00AF50"/>
                <w:spacing w:val="-2"/>
              </w:rPr>
              <w:t xml:space="preserve"> </w:t>
            </w:r>
            <w:r>
              <w:rPr>
                <w:rFonts w:ascii="Arial Narrow"/>
                <w:b/>
                <w:color w:val="00AF50"/>
              </w:rPr>
              <w:t>tuyau</w:t>
            </w:r>
            <w:r>
              <w:rPr>
                <w:rFonts w:ascii="Arial Narrow"/>
                <w:b/>
                <w:color w:val="00AF50"/>
                <w:spacing w:val="-2"/>
              </w:rPr>
              <w:t xml:space="preserve"> </w:t>
            </w:r>
            <w:r>
              <w:rPr>
                <w:rFonts w:ascii="Arial Narrow"/>
                <w:b/>
                <w:color w:val="00AF50"/>
              </w:rPr>
              <w:t>en</w:t>
            </w:r>
            <w:r>
              <w:rPr>
                <w:rFonts w:ascii="Arial Narrow"/>
                <w:b/>
                <w:color w:val="00AF50"/>
                <w:spacing w:val="-5"/>
              </w:rPr>
              <w:t xml:space="preserve"> </w:t>
            </w:r>
            <w:r>
              <w:rPr>
                <w:rFonts w:ascii="Arial Narrow"/>
                <w:b/>
                <w:color w:val="00AF50"/>
              </w:rPr>
              <w:t>acier</w:t>
            </w:r>
            <w:r>
              <w:rPr>
                <w:rFonts w:ascii="Arial Narrow"/>
                <w:b/>
                <w:color w:val="00AF50"/>
                <w:spacing w:val="-2"/>
              </w:rPr>
              <w:t xml:space="preserve"> </w:t>
            </w:r>
            <w:r>
              <w:rPr>
                <w:rFonts w:ascii="Arial Narrow"/>
                <w:b/>
                <w:color w:val="00AF50"/>
              </w:rPr>
              <w:t>de</w:t>
            </w:r>
            <w:r>
              <w:rPr>
                <w:rFonts w:ascii="Arial Narrow"/>
                <w:b/>
                <w:color w:val="00AF50"/>
                <w:spacing w:val="-2"/>
              </w:rPr>
              <w:t xml:space="preserve"> </w:t>
            </w:r>
            <w:r>
              <w:rPr>
                <w:rFonts w:ascii="Arial Narrow"/>
                <w:b/>
                <w:color w:val="00AF50"/>
              </w:rPr>
              <w:t>50</w:t>
            </w:r>
            <w:r>
              <w:rPr>
                <w:rFonts w:ascii="Arial Narrow"/>
                <w:b/>
                <w:color w:val="00AF50"/>
                <w:spacing w:val="-4"/>
              </w:rPr>
              <w:t xml:space="preserve"> </w:t>
            </w:r>
            <w:r>
              <w:rPr>
                <w:rFonts w:ascii="Arial Narrow"/>
                <w:b/>
                <w:color w:val="00AF50"/>
                <w:spacing w:val="-5"/>
              </w:rPr>
              <w:t>mm</w:t>
            </w:r>
          </w:p>
          <w:p w14:paraId="68C181D6" w14:textId="77777777" w:rsidR="00796EEB" w:rsidRDefault="00796EEB" w:rsidP="00420C6A">
            <w:pPr>
              <w:pStyle w:val="TableParagraph"/>
              <w:spacing w:before="59"/>
              <w:ind w:left="21"/>
              <w:rPr>
                <w:rFonts w:ascii="Calibri" w:hAnsi="Calibri"/>
              </w:rPr>
            </w:pPr>
            <w:r>
              <w:rPr>
                <w:rFonts w:ascii="Arial Narrow" w:hAnsi="Arial Narrow"/>
                <w:i/>
                <w:color w:val="00AF50"/>
              </w:rPr>
              <w:t>Ce</w:t>
            </w:r>
            <w:r>
              <w:rPr>
                <w:rFonts w:ascii="Arial Narrow" w:hAnsi="Arial Narrow"/>
                <w:i/>
                <w:color w:val="00AF50"/>
                <w:spacing w:val="-7"/>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6"/>
              </w:rPr>
              <w:t xml:space="preserve"> </w:t>
            </w:r>
            <w:r>
              <w:rPr>
                <w:rFonts w:ascii="Arial Narrow" w:hAnsi="Arial Narrow"/>
                <w:i/>
                <w:color w:val="00AF50"/>
              </w:rPr>
              <w:t>les</w:t>
            </w:r>
            <w:r>
              <w:rPr>
                <w:rFonts w:ascii="Arial Narrow" w:hAnsi="Arial Narrow"/>
                <w:i/>
                <w:color w:val="00AF50"/>
                <w:spacing w:val="-6"/>
              </w:rPr>
              <w:t xml:space="preserve"> </w:t>
            </w:r>
            <w:r>
              <w:rPr>
                <w:rFonts w:ascii="Arial Narrow" w:hAnsi="Arial Narrow"/>
                <w:i/>
                <w:color w:val="00AF50"/>
              </w:rPr>
              <w:t>conditions</w:t>
            </w:r>
            <w:r>
              <w:rPr>
                <w:rFonts w:ascii="Arial Narrow" w:hAnsi="Arial Narrow"/>
                <w:i/>
                <w:color w:val="00AF50"/>
                <w:spacing w:val="-4"/>
              </w:rPr>
              <w:t xml:space="preserve"> </w:t>
            </w:r>
            <w:r>
              <w:rPr>
                <w:rFonts w:ascii="Arial Narrow" w:hAnsi="Arial Narrow"/>
                <w:i/>
                <w:color w:val="00AF50"/>
              </w:rPr>
              <w:t>prévues</w:t>
            </w:r>
            <w:r>
              <w:rPr>
                <w:rFonts w:ascii="Arial Narrow" w:hAnsi="Arial Narrow"/>
                <w:i/>
                <w:color w:val="00AF50"/>
                <w:spacing w:val="-4"/>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contrat</w:t>
            </w:r>
            <w:r>
              <w:rPr>
                <w:rFonts w:ascii="Arial Narrow" w:hAnsi="Arial Narrow"/>
                <w:i/>
                <w:color w:val="00AF50"/>
                <w:spacing w:val="-4"/>
              </w:rPr>
              <w:t xml:space="preserve"> </w:t>
            </w:r>
            <w:r>
              <w:rPr>
                <w:rFonts w:ascii="Arial Narrow" w:hAnsi="Arial Narrow"/>
                <w:i/>
                <w:color w:val="00AF50"/>
              </w:rPr>
              <w:t>la</w:t>
            </w:r>
            <w:r>
              <w:rPr>
                <w:rFonts w:ascii="Arial Narrow" w:hAnsi="Arial Narrow"/>
                <w:i/>
                <w:color w:val="00AF50"/>
                <w:spacing w:val="-5"/>
              </w:rPr>
              <w:t xml:space="preserve"> </w:t>
            </w:r>
            <w:r>
              <w:rPr>
                <w:rFonts w:ascii="Calibri" w:hAnsi="Calibri"/>
                <w:color w:val="00AF50"/>
                <w:spacing w:val="-2"/>
              </w:rPr>
              <w:t>fourniture</w:t>
            </w:r>
          </w:p>
          <w:p w14:paraId="629ED5EB" w14:textId="77777777" w:rsidR="00796EEB" w:rsidRDefault="00796EEB" w:rsidP="00420C6A">
            <w:pPr>
              <w:pStyle w:val="TableParagraph"/>
              <w:spacing w:before="23"/>
              <w:ind w:left="21"/>
              <w:rPr>
                <w:rFonts w:ascii="Arial Narrow"/>
                <w:i/>
              </w:rPr>
            </w:pPr>
            <w:proofErr w:type="gramStart"/>
            <w:r>
              <w:rPr>
                <w:rFonts w:ascii="Arial Narrow"/>
                <w:i/>
                <w:color w:val="00AF50"/>
              </w:rPr>
              <w:t>et</w:t>
            </w:r>
            <w:proofErr w:type="gramEnd"/>
            <w:r>
              <w:rPr>
                <w:rFonts w:ascii="Arial Narrow"/>
                <w:i/>
                <w:color w:val="00AF50"/>
                <w:spacing w:val="-3"/>
              </w:rPr>
              <w:t xml:space="preserve"> </w:t>
            </w:r>
            <w:r>
              <w:rPr>
                <w:rFonts w:ascii="Arial Narrow"/>
                <w:i/>
                <w:color w:val="00AF50"/>
              </w:rPr>
              <w:t>pose</w:t>
            </w:r>
            <w:r>
              <w:rPr>
                <w:rFonts w:ascii="Arial Narrow"/>
                <w:i/>
                <w:color w:val="00AF50"/>
                <w:spacing w:val="-5"/>
              </w:rPr>
              <w:t xml:space="preserve"> </w:t>
            </w:r>
            <w:r>
              <w:rPr>
                <w:rFonts w:ascii="Arial Narrow"/>
                <w:i/>
                <w:color w:val="00AF50"/>
              </w:rPr>
              <w:t>tuyau</w:t>
            </w:r>
            <w:r>
              <w:rPr>
                <w:rFonts w:ascii="Arial Narrow"/>
                <w:i/>
                <w:color w:val="00AF50"/>
                <w:spacing w:val="-2"/>
              </w:rPr>
              <w:t xml:space="preserve"> </w:t>
            </w:r>
            <w:r>
              <w:rPr>
                <w:rFonts w:ascii="Arial Narrow"/>
                <w:i/>
                <w:color w:val="00AF50"/>
              </w:rPr>
              <w:t>en</w:t>
            </w:r>
            <w:r>
              <w:rPr>
                <w:rFonts w:ascii="Arial Narrow"/>
                <w:i/>
                <w:color w:val="00AF50"/>
                <w:spacing w:val="-2"/>
              </w:rPr>
              <w:t xml:space="preserve"> </w:t>
            </w:r>
            <w:r>
              <w:rPr>
                <w:rFonts w:ascii="Arial Narrow"/>
                <w:i/>
                <w:color w:val="00AF50"/>
              </w:rPr>
              <w:t>acier</w:t>
            </w:r>
            <w:r>
              <w:rPr>
                <w:rFonts w:ascii="Arial Narrow"/>
                <w:i/>
                <w:color w:val="00AF50"/>
                <w:spacing w:val="-2"/>
              </w:rPr>
              <w:t xml:space="preserve"> </w:t>
            </w:r>
            <w:r>
              <w:rPr>
                <w:rFonts w:ascii="Arial Narrow"/>
                <w:i/>
                <w:color w:val="00AF50"/>
              </w:rPr>
              <w:t>de</w:t>
            </w:r>
            <w:r>
              <w:rPr>
                <w:rFonts w:ascii="Arial Narrow"/>
                <w:i/>
                <w:color w:val="00AF50"/>
                <w:spacing w:val="-2"/>
              </w:rPr>
              <w:t xml:space="preserve"> </w:t>
            </w:r>
            <w:r>
              <w:rPr>
                <w:rFonts w:ascii="Arial Narrow"/>
                <w:i/>
                <w:color w:val="00AF50"/>
              </w:rPr>
              <w:t>50</w:t>
            </w:r>
            <w:r>
              <w:rPr>
                <w:rFonts w:ascii="Arial Narrow"/>
                <w:i/>
                <w:color w:val="00AF50"/>
                <w:spacing w:val="-4"/>
              </w:rPr>
              <w:t xml:space="preserve"> </w:t>
            </w:r>
            <w:r>
              <w:rPr>
                <w:rFonts w:ascii="Arial Narrow"/>
                <w:i/>
                <w:color w:val="00AF50"/>
                <w:spacing w:val="-5"/>
              </w:rPr>
              <w:t>mm</w:t>
            </w:r>
          </w:p>
          <w:p w14:paraId="028176C9" w14:textId="77777777" w:rsidR="00796EEB" w:rsidRDefault="00796EEB" w:rsidP="00420C6A">
            <w:pPr>
              <w:pStyle w:val="TableParagraph"/>
              <w:spacing w:before="81"/>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linéaire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2"/>
              </w:rPr>
              <w:t xml:space="preserve"> </w:t>
            </w:r>
            <w:r>
              <w:rPr>
                <w:rFonts w:ascii="Arial Narrow" w:hAnsi="Arial Narrow"/>
                <w:i/>
                <w:color w:val="00AF50"/>
              </w:rPr>
              <w:t>tuyau</w:t>
            </w:r>
            <w:r>
              <w:rPr>
                <w:rFonts w:ascii="Arial Narrow" w:hAnsi="Arial Narrow"/>
                <w:i/>
                <w:color w:val="00AF50"/>
                <w:spacing w:val="-6"/>
              </w:rPr>
              <w:t xml:space="preserve"> </w:t>
            </w:r>
            <w:r>
              <w:rPr>
                <w:rFonts w:ascii="Arial Narrow" w:hAnsi="Arial Narrow"/>
                <w:i/>
                <w:color w:val="00AF50"/>
              </w:rPr>
              <w:t>mis</w:t>
            </w:r>
            <w:r>
              <w:rPr>
                <w:rFonts w:ascii="Arial Narrow" w:hAnsi="Arial Narrow"/>
                <w:i/>
                <w:color w:val="00AF50"/>
                <w:spacing w:val="-5"/>
              </w:rPr>
              <w:t xml:space="preserve"> </w:t>
            </w:r>
            <w:r>
              <w:rPr>
                <w:rFonts w:ascii="Arial Narrow" w:hAnsi="Arial Narrow"/>
                <w:i/>
                <w:color w:val="00AF50"/>
              </w:rPr>
              <w:t>en</w:t>
            </w:r>
            <w:r>
              <w:rPr>
                <w:rFonts w:ascii="Arial Narrow" w:hAnsi="Arial Narrow"/>
                <w:i/>
                <w:color w:val="00AF50"/>
                <w:spacing w:val="-2"/>
              </w:rPr>
              <w:t xml:space="preserve"> œuvre.</w:t>
            </w:r>
          </w:p>
        </w:tc>
        <w:tc>
          <w:tcPr>
            <w:tcW w:w="850" w:type="dxa"/>
          </w:tcPr>
          <w:p w14:paraId="3BB6AB67" w14:textId="77777777" w:rsidR="00796EEB" w:rsidRDefault="00796EEB" w:rsidP="00420C6A">
            <w:pPr>
              <w:pStyle w:val="TableParagraph"/>
              <w:spacing w:before="194"/>
              <w:rPr>
                <w:rFonts w:ascii="Arial Narrow"/>
                <w:b/>
              </w:rPr>
            </w:pPr>
          </w:p>
          <w:p w14:paraId="69DA529A" w14:textId="77777777" w:rsidR="00796EEB" w:rsidRDefault="00796EEB" w:rsidP="00420C6A">
            <w:pPr>
              <w:pStyle w:val="TableParagraph"/>
              <w:ind w:left="10" w:right="2"/>
              <w:jc w:val="center"/>
              <w:rPr>
                <w:rFonts w:ascii="Arial Narrow"/>
                <w:b/>
              </w:rPr>
            </w:pPr>
            <w:proofErr w:type="gramStart"/>
            <w:r>
              <w:rPr>
                <w:rFonts w:ascii="Arial Narrow"/>
                <w:b/>
                <w:color w:val="00AF50"/>
                <w:spacing w:val="-5"/>
              </w:rPr>
              <w:t>ml</w:t>
            </w:r>
            <w:proofErr w:type="gramEnd"/>
          </w:p>
        </w:tc>
        <w:tc>
          <w:tcPr>
            <w:tcW w:w="1702" w:type="dxa"/>
          </w:tcPr>
          <w:p w14:paraId="779FDA06" w14:textId="77777777" w:rsidR="00796EEB" w:rsidRDefault="00796EEB" w:rsidP="00420C6A">
            <w:pPr>
              <w:pStyle w:val="TableParagraph"/>
            </w:pPr>
          </w:p>
        </w:tc>
        <w:tc>
          <w:tcPr>
            <w:tcW w:w="1848" w:type="dxa"/>
          </w:tcPr>
          <w:p w14:paraId="4A7C1097" w14:textId="77777777" w:rsidR="00796EEB" w:rsidRDefault="00796EEB" w:rsidP="00420C6A">
            <w:pPr>
              <w:pStyle w:val="TableParagraph"/>
            </w:pPr>
          </w:p>
        </w:tc>
      </w:tr>
      <w:tr w:rsidR="00796EEB" w14:paraId="2507CF87" w14:textId="77777777" w:rsidTr="00420C6A">
        <w:trPr>
          <w:trHeight w:val="1264"/>
        </w:trPr>
        <w:tc>
          <w:tcPr>
            <w:tcW w:w="704" w:type="dxa"/>
          </w:tcPr>
          <w:p w14:paraId="3DC9E710" w14:textId="77777777" w:rsidR="00796EEB" w:rsidRDefault="00796EEB" w:rsidP="00420C6A">
            <w:pPr>
              <w:pStyle w:val="TableParagraph"/>
              <w:spacing w:before="172"/>
              <w:rPr>
                <w:rFonts w:ascii="Arial Narrow"/>
                <w:b/>
              </w:rPr>
            </w:pPr>
          </w:p>
          <w:p w14:paraId="05B21A52" w14:textId="77777777" w:rsidR="00796EEB" w:rsidRDefault="00796EEB" w:rsidP="00420C6A">
            <w:pPr>
              <w:pStyle w:val="TableParagraph"/>
              <w:ind w:left="11"/>
              <w:jc w:val="center"/>
              <w:rPr>
                <w:rFonts w:ascii="Arial Narrow"/>
                <w:b/>
              </w:rPr>
            </w:pPr>
            <w:r>
              <w:rPr>
                <w:rFonts w:ascii="Arial Narrow"/>
                <w:b/>
                <w:color w:val="00AF50"/>
                <w:spacing w:val="-5"/>
              </w:rPr>
              <w:t>707</w:t>
            </w:r>
          </w:p>
        </w:tc>
        <w:tc>
          <w:tcPr>
            <w:tcW w:w="5814" w:type="dxa"/>
          </w:tcPr>
          <w:p w14:paraId="1CA87689"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Fourniture</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pose</w:t>
            </w:r>
            <w:r>
              <w:rPr>
                <w:rFonts w:ascii="Arial Narrow" w:hAnsi="Arial Narrow"/>
                <w:b/>
                <w:color w:val="00AF50"/>
                <w:spacing w:val="-3"/>
              </w:rPr>
              <w:t xml:space="preserve"> </w:t>
            </w:r>
            <w:r>
              <w:rPr>
                <w:rFonts w:ascii="Arial Narrow" w:hAnsi="Arial Narrow"/>
                <w:b/>
                <w:color w:val="00AF50"/>
              </w:rPr>
              <w:t>d'un</w:t>
            </w:r>
            <w:r>
              <w:rPr>
                <w:rFonts w:ascii="Arial Narrow" w:hAnsi="Arial Narrow"/>
                <w:b/>
                <w:color w:val="00AF50"/>
                <w:spacing w:val="-3"/>
              </w:rPr>
              <w:t xml:space="preserve"> </w:t>
            </w:r>
            <w:r>
              <w:rPr>
                <w:rFonts w:ascii="Arial Narrow" w:hAnsi="Arial Narrow"/>
                <w:b/>
                <w:color w:val="00AF50"/>
              </w:rPr>
              <w:t>portillon</w:t>
            </w:r>
            <w:r>
              <w:rPr>
                <w:rFonts w:ascii="Arial Narrow" w:hAnsi="Arial Narrow"/>
                <w:b/>
                <w:color w:val="00AF50"/>
                <w:spacing w:val="-3"/>
              </w:rPr>
              <w:t xml:space="preserve"> </w:t>
            </w:r>
            <w:r>
              <w:rPr>
                <w:rFonts w:ascii="Arial Narrow" w:hAnsi="Arial Narrow"/>
                <w:b/>
                <w:color w:val="00AF50"/>
                <w:spacing w:val="-2"/>
              </w:rPr>
              <w:t>métallique</w:t>
            </w:r>
          </w:p>
          <w:p w14:paraId="05D828D6" w14:textId="77777777" w:rsidR="00796EEB" w:rsidRDefault="00796EEB" w:rsidP="00420C6A">
            <w:pPr>
              <w:pStyle w:val="TableParagraph"/>
              <w:spacing w:before="59" w:line="25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1"/>
              </w:rPr>
              <w:t xml:space="preserve"> </w:t>
            </w:r>
            <w:r>
              <w:rPr>
                <w:rFonts w:ascii="Calibri" w:hAnsi="Calibri"/>
                <w:color w:val="00AF50"/>
              </w:rPr>
              <w:t>fourniture et pose d'un portillon métallique</w:t>
            </w:r>
            <w:r>
              <w:rPr>
                <w:rFonts w:ascii="Arial Narrow" w:hAnsi="Arial Narrow"/>
                <w:i/>
                <w:color w:val="00AF50"/>
              </w:rPr>
              <w:t>.</w:t>
            </w:r>
          </w:p>
          <w:p w14:paraId="50A33CA8" w14:textId="77777777" w:rsidR="00796EEB" w:rsidRDefault="00796EEB" w:rsidP="00420C6A">
            <w:pPr>
              <w:pStyle w:val="TableParagraph"/>
              <w:spacing w:before="45"/>
              <w:ind w:left="21"/>
              <w:rPr>
                <w:rFonts w:ascii="Arial Narrow" w:hAnsi="Arial Narrow"/>
                <w:b/>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b/>
                <w:i/>
                <w:color w:val="00AF50"/>
                <w:spacing w:val="-2"/>
              </w:rPr>
              <w:t>l’unité.</w:t>
            </w:r>
          </w:p>
        </w:tc>
        <w:tc>
          <w:tcPr>
            <w:tcW w:w="850" w:type="dxa"/>
          </w:tcPr>
          <w:p w14:paraId="215AEB99" w14:textId="77777777" w:rsidR="00796EEB" w:rsidRDefault="00796EEB" w:rsidP="00420C6A">
            <w:pPr>
              <w:pStyle w:val="TableParagraph"/>
              <w:spacing w:before="172"/>
              <w:rPr>
                <w:rFonts w:ascii="Arial Narrow"/>
                <w:b/>
              </w:rPr>
            </w:pPr>
          </w:p>
          <w:p w14:paraId="380D1C02" w14:textId="77777777" w:rsidR="00796EEB" w:rsidRDefault="00796EEB" w:rsidP="00420C6A">
            <w:pPr>
              <w:pStyle w:val="TableParagraph"/>
              <w:ind w:left="10"/>
              <w:jc w:val="center"/>
              <w:rPr>
                <w:rFonts w:ascii="Arial Narrow"/>
                <w:b/>
              </w:rPr>
            </w:pPr>
            <w:r>
              <w:rPr>
                <w:rFonts w:ascii="Arial Narrow"/>
                <w:b/>
                <w:color w:val="00AF50"/>
                <w:spacing w:val="-10"/>
              </w:rPr>
              <w:t>U</w:t>
            </w:r>
          </w:p>
        </w:tc>
        <w:tc>
          <w:tcPr>
            <w:tcW w:w="1702" w:type="dxa"/>
          </w:tcPr>
          <w:p w14:paraId="69F840E1" w14:textId="77777777" w:rsidR="00796EEB" w:rsidRDefault="00796EEB" w:rsidP="00420C6A">
            <w:pPr>
              <w:pStyle w:val="TableParagraph"/>
            </w:pPr>
          </w:p>
        </w:tc>
        <w:tc>
          <w:tcPr>
            <w:tcW w:w="1848" w:type="dxa"/>
          </w:tcPr>
          <w:p w14:paraId="73DDF4DE" w14:textId="77777777" w:rsidR="00796EEB" w:rsidRDefault="00796EEB" w:rsidP="00420C6A">
            <w:pPr>
              <w:pStyle w:val="TableParagraph"/>
            </w:pPr>
          </w:p>
        </w:tc>
      </w:tr>
      <w:tr w:rsidR="00796EEB" w14:paraId="3BCC64A9" w14:textId="77777777" w:rsidTr="00420C6A">
        <w:trPr>
          <w:trHeight w:val="1745"/>
        </w:trPr>
        <w:tc>
          <w:tcPr>
            <w:tcW w:w="704" w:type="dxa"/>
          </w:tcPr>
          <w:p w14:paraId="37B130A8" w14:textId="77777777" w:rsidR="00796EEB" w:rsidRDefault="00796EEB" w:rsidP="00420C6A">
            <w:pPr>
              <w:pStyle w:val="TableParagraph"/>
              <w:rPr>
                <w:rFonts w:ascii="Arial Narrow"/>
                <w:b/>
              </w:rPr>
            </w:pPr>
          </w:p>
          <w:p w14:paraId="23A462DE" w14:textId="77777777" w:rsidR="00796EEB" w:rsidRDefault="00796EEB" w:rsidP="00420C6A">
            <w:pPr>
              <w:pStyle w:val="TableParagraph"/>
              <w:spacing w:before="159"/>
              <w:rPr>
                <w:rFonts w:ascii="Arial Narrow"/>
                <w:b/>
              </w:rPr>
            </w:pPr>
          </w:p>
          <w:p w14:paraId="74719D36" w14:textId="77777777" w:rsidR="00796EEB" w:rsidRDefault="00796EEB" w:rsidP="00420C6A">
            <w:pPr>
              <w:pStyle w:val="TableParagraph"/>
              <w:spacing w:before="1"/>
              <w:ind w:left="11"/>
              <w:jc w:val="center"/>
              <w:rPr>
                <w:rFonts w:ascii="Arial Narrow"/>
                <w:b/>
              </w:rPr>
            </w:pPr>
            <w:r>
              <w:rPr>
                <w:rFonts w:ascii="Arial Narrow"/>
                <w:b/>
                <w:color w:val="00AF50"/>
                <w:spacing w:val="-5"/>
              </w:rPr>
              <w:t>708</w:t>
            </w:r>
          </w:p>
        </w:tc>
        <w:tc>
          <w:tcPr>
            <w:tcW w:w="5814" w:type="dxa"/>
          </w:tcPr>
          <w:p w14:paraId="45A91428" w14:textId="77777777" w:rsidR="00796EEB" w:rsidRDefault="00796EEB" w:rsidP="00420C6A">
            <w:pPr>
              <w:pStyle w:val="TableParagraph"/>
              <w:spacing w:before="19"/>
              <w:ind w:left="21"/>
              <w:rPr>
                <w:rFonts w:ascii="Arial Narrow" w:hAnsi="Arial Narrow"/>
                <w:b/>
              </w:rPr>
            </w:pPr>
            <w:r>
              <w:rPr>
                <w:rFonts w:ascii="Arial Narrow" w:hAnsi="Arial Narrow"/>
                <w:b/>
                <w:color w:val="00AF50"/>
              </w:rPr>
              <w:t>Béton</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2"/>
              </w:rPr>
              <w:t xml:space="preserve"> </w:t>
            </w:r>
            <w:r>
              <w:rPr>
                <w:rFonts w:ascii="Arial Narrow" w:hAnsi="Arial Narrow"/>
                <w:b/>
                <w:color w:val="00AF50"/>
              </w:rPr>
              <w:t>propreté</w:t>
            </w:r>
            <w:r>
              <w:rPr>
                <w:rFonts w:ascii="Arial Narrow" w:hAnsi="Arial Narrow"/>
                <w:b/>
                <w:color w:val="00AF50"/>
                <w:spacing w:val="-2"/>
              </w:rPr>
              <w:t xml:space="preserve"> </w:t>
            </w:r>
            <w:r>
              <w:rPr>
                <w:rFonts w:ascii="Arial Narrow" w:hAnsi="Arial Narrow"/>
                <w:b/>
                <w:color w:val="00AF50"/>
              </w:rPr>
              <w:t>dosé</w:t>
            </w:r>
            <w:r>
              <w:rPr>
                <w:rFonts w:ascii="Arial Narrow" w:hAnsi="Arial Narrow"/>
                <w:b/>
                <w:color w:val="00AF50"/>
                <w:spacing w:val="-5"/>
              </w:rPr>
              <w:t xml:space="preserve"> </w:t>
            </w:r>
            <w:r>
              <w:rPr>
                <w:rFonts w:ascii="Arial Narrow" w:hAnsi="Arial Narrow"/>
                <w:b/>
                <w:color w:val="00AF50"/>
              </w:rPr>
              <w:t>à</w:t>
            </w:r>
            <w:r>
              <w:rPr>
                <w:rFonts w:ascii="Arial Narrow" w:hAnsi="Arial Narrow"/>
                <w:b/>
                <w:color w:val="00AF50"/>
                <w:spacing w:val="-2"/>
              </w:rPr>
              <w:t xml:space="preserve"> 150kg/m3</w:t>
            </w:r>
          </w:p>
          <w:p w14:paraId="02771FF9" w14:textId="77777777" w:rsidR="00796EEB" w:rsidRDefault="00796EEB" w:rsidP="00420C6A">
            <w:pPr>
              <w:pStyle w:val="TableParagraph"/>
              <w:spacing w:before="180"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6"/>
              </w:rPr>
              <w:t xml:space="preserve"> </w:t>
            </w:r>
            <w:r>
              <w:rPr>
                <w:rFonts w:ascii="Arial Narrow" w:hAnsi="Arial Narrow"/>
                <w:i/>
                <w:color w:val="00AF50"/>
              </w:rPr>
              <w:t xml:space="preserve">et la mise en œuvre du Béton de propreté dosé à </w:t>
            </w:r>
            <w:r>
              <w:rPr>
                <w:rFonts w:ascii="Arial Narrow" w:hAnsi="Arial Narrow"/>
                <w:b/>
                <w:i/>
                <w:color w:val="00AF50"/>
              </w:rPr>
              <w:t>150 kg/m</w:t>
            </w:r>
            <w:r>
              <w:rPr>
                <w:rFonts w:ascii="Arial Narrow" w:hAnsi="Arial Narrow"/>
                <w:b/>
                <w:i/>
                <w:color w:val="00AF50"/>
                <w:position w:val="6"/>
                <w:sz w:val="14"/>
              </w:rPr>
              <w:t>3</w:t>
            </w:r>
            <w:r>
              <w:rPr>
                <w:rFonts w:ascii="Arial Narrow" w:hAnsi="Arial Narrow"/>
                <w:i/>
                <w:color w:val="00AF50"/>
              </w:rPr>
              <w:t>, y compris toutes sujétions.</w:t>
            </w:r>
          </w:p>
          <w:p w14:paraId="2F1233FA" w14:textId="77777777" w:rsidR="00796EEB" w:rsidRDefault="00796EEB" w:rsidP="00420C6A">
            <w:pPr>
              <w:pStyle w:val="TableParagraph"/>
              <w:spacing w:before="159"/>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6860D137" w14:textId="77777777" w:rsidR="00796EEB" w:rsidRDefault="00796EEB" w:rsidP="00420C6A">
            <w:pPr>
              <w:pStyle w:val="TableParagraph"/>
              <w:rPr>
                <w:rFonts w:ascii="Arial Narrow"/>
                <w:b/>
              </w:rPr>
            </w:pPr>
          </w:p>
          <w:p w14:paraId="65472230" w14:textId="77777777" w:rsidR="00796EEB" w:rsidRDefault="00796EEB" w:rsidP="00420C6A">
            <w:pPr>
              <w:pStyle w:val="TableParagraph"/>
              <w:spacing w:before="159"/>
              <w:rPr>
                <w:rFonts w:ascii="Arial Narrow"/>
                <w:b/>
              </w:rPr>
            </w:pPr>
          </w:p>
          <w:p w14:paraId="74F78B43" w14:textId="77777777" w:rsidR="00796EEB" w:rsidRDefault="00796EEB" w:rsidP="00420C6A">
            <w:pPr>
              <w:pStyle w:val="TableParagraph"/>
              <w:spacing w:before="1"/>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57A684E5" w14:textId="77777777" w:rsidR="00796EEB" w:rsidRDefault="00796EEB" w:rsidP="00420C6A">
            <w:pPr>
              <w:pStyle w:val="TableParagraph"/>
            </w:pPr>
          </w:p>
        </w:tc>
        <w:tc>
          <w:tcPr>
            <w:tcW w:w="1848" w:type="dxa"/>
          </w:tcPr>
          <w:p w14:paraId="2A453343" w14:textId="77777777" w:rsidR="00796EEB" w:rsidRDefault="00796EEB" w:rsidP="00420C6A">
            <w:pPr>
              <w:pStyle w:val="TableParagraph"/>
            </w:pPr>
          </w:p>
        </w:tc>
      </w:tr>
      <w:tr w:rsidR="00796EEB" w14:paraId="2014AB2C" w14:textId="77777777" w:rsidTr="00420C6A">
        <w:trPr>
          <w:trHeight w:val="1408"/>
        </w:trPr>
        <w:tc>
          <w:tcPr>
            <w:tcW w:w="704" w:type="dxa"/>
          </w:tcPr>
          <w:p w14:paraId="2B3E80A3" w14:textId="77777777" w:rsidR="00796EEB" w:rsidRDefault="00796EEB" w:rsidP="00420C6A">
            <w:pPr>
              <w:pStyle w:val="TableParagraph"/>
              <w:spacing w:before="244"/>
              <w:rPr>
                <w:rFonts w:ascii="Arial Narrow"/>
                <w:b/>
              </w:rPr>
            </w:pPr>
          </w:p>
          <w:p w14:paraId="17D9AD82" w14:textId="77777777" w:rsidR="00796EEB" w:rsidRDefault="00796EEB" w:rsidP="00420C6A">
            <w:pPr>
              <w:pStyle w:val="TableParagraph"/>
              <w:ind w:left="11"/>
              <w:jc w:val="center"/>
              <w:rPr>
                <w:rFonts w:ascii="Arial Narrow"/>
                <w:b/>
              </w:rPr>
            </w:pPr>
            <w:r>
              <w:rPr>
                <w:rFonts w:ascii="Arial Narrow"/>
                <w:b/>
                <w:color w:val="00AF50"/>
                <w:spacing w:val="-5"/>
              </w:rPr>
              <w:t>709</w:t>
            </w:r>
          </w:p>
        </w:tc>
        <w:tc>
          <w:tcPr>
            <w:tcW w:w="5814" w:type="dxa"/>
          </w:tcPr>
          <w:p w14:paraId="14E201DC" w14:textId="77777777" w:rsidR="00796EEB" w:rsidRDefault="00796EEB" w:rsidP="00420C6A">
            <w:pPr>
              <w:pStyle w:val="TableParagraph"/>
              <w:spacing w:before="55"/>
              <w:ind w:left="21"/>
              <w:rPr>
                <w:rFonts w:ascii="Arial Narrow" w:hAnsi="Arial Narrow"/>
                <w:b/>
              </w:rPr>
            </w:pPr>
            <w:r>
              <w:rPr>
                <w:rFonts w:ascii="Arial Narrow" w:hAnsi="Arial Narrow"/>
                <w:b/>
                <w:color w:val="00AF50"/>
              </w:rPr>
              <w:t>Dallage</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l'enceinte</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la</w:t>
            </w:r>
            <w:r>
              <w:rPr>
                <w:rFonts w:ascii="Arial Narrow" w:hAnsi="Arial Narrow"/>
                <w:b/>
                <w:color w:val="00AF50"/>
                <w:spacing w:val="-3"/>
              </w:rPr>
              <w:t xml:space="preserve"> </w:t>
            </w:r>
            <w:r>
              <w:rPr>
                <w:rFonts w:ascii="Arial Narrow" w:hAnsi="Arial Narrow"/>
                <w:b/>
                <w:color w:val="00AF50"/>
              </w:rPr>
              <w:t>clôture</w:t>
            </w:r>
            <w:r>
              <w:rPr>
                <w:rFonts w:ascii="Arial Narrow" w:hAnsi="Arial Narrow"/>
                <w:b/>
                <w:color w:val="00AF50"/>
                <w:spacing w:val="-3"/>
              </w:rPr>
              <w:t xml:space="preserve"> </w:t>
            </w:r>
            <w:r>
              <w:rPr>
                <w:rFonts w:ascii="Arial Narrow" w:hAnsi="Arial Narrow"/>
                <w:b/>
                <w:color w:val="00AF50"/>
              </w:rPr>
              <w:t>en</w:t>
            </w:r>
            <w:r>
              <w:rPr>
                <w:rFonts w:ascii="Arial Narrow" w:hAnsi="Arial Narrow"/>
                <w:b/>
                <w:color w:val="00AF50"/>
                <w:spacing w:val="-3"/>
              </w:rPr>
              <w:t xml:space="preserve"> </w:t>
            </w:r>
            <w:r>
              <w:rPr>
                <w:rFonts w:ascii="Arial Narrow" w:hAnsi="Arial Narrow"/>
                <w:b/>
                <w:color w:val="00AF50"/>
              </w:rPr>
              <w:t>béton</w:t>
            </w:r>
            <w:r>
              <w:rPr>
                <w:rFonts w:ascii="Arial Narrow" w:hAnsi="Arial Narrow"/>
                <w:b/>
                <w:color w:val="00AF50"/>
                <w:spacing w:val="-4"/>
              </w:rPr>
              <w:t xml:space="preserve"> </w:t>
            </w:r>
            <w:r>
              <w:rPr>
                <w:rFonts w:ascii="Arial Narrow" w:hAnsi="Arial Narrow"/>
                <w:b/>
                <w:color w:val="00AF50"/>
              </w:rPr>
              <w:t>dosé</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spacing w:val="-2"/>
              </w:rPr>
              <w:t>250kg/m3</w:t>
            </w:r>
          </w:p>
          <w:p w14:paraId="3D6E2026" w14:textId="77777777" w:rsidR="00796EEB" w:rsidRDefault="00796EEB" w:rsidP="00420C6A">
            <w:pPr>
              <w:pStyle w:val="TableParagraph"/>
              <w:spacing w:before="62" w:line="256"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6"/>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6"/>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Dallage</w:t>
            </w:r>
            <w:r>
              <w:rPr>
                <w:rFonts w:ascii="Arial Narrow" w:hAnsi="Arial Narrow"/>
                <w:i/>
                <w:color w:val="00AF50"/>
                <w:spacing w:val="-3"/>
              </w:rPr>
              <w:t xml:space="preserve"> </w:t>
            </w:r>
            <w:r>
              <w:rPr>
                <w:rFonts w:ascii="Arial Narrow" w:hAnsi="Arial Narrow"/>
                <w:i/>
                <w:color w:val="00AF50"/>
              </w:rPr>
              <w:t>de l'enceinte de la clôture en béton dosé à 250kg/m3.</w:t>
            </w:r>
          </w:p>
          <w:p w14:paraId="44D439BB" w14:textId="77777777" w:rsidR="00796EEB" w:rsidRDefault="00796EEB" w:rsidP="00420C6A">
            <w:pPr>
              <w:pStyle w:val="TableParagraph"/>
              <w:spacing w:before="165"/>
              <w:ind w:left="21"/>
              <w:rPr>
                <w:rFonts w:ascii="Arial Narrow" w:hAnsi="Arial Narrow"/>
                <w:i/>
              </w:rPr>
            </w:pPr>
            <w:r>
              <w:rPr>
                <w:rFonts w:ascii="Arial Narrow" w:hAnsi="Arial Narrow"/>
                <w:i/>
                <w:color w:val="00AF50"/>
              </w:rPr>
              <w:t>Ce</w:t>
            </w:r>
            <w:r>
              <w:rPr>
                <w:rFonts w:ascii="Arial Narrow" w:hAnsi="Arial Narrow"/>
                <w:i/>
                <w:color w:val="00AF50"/>
                <w:spacing w:val="-6"/>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5"/>
              </w:rPr>
              <w:t xml:space="preserve"> </w:t>
            </w:r>
            <w:r>
              <w:rPr>
                <w:rFonts w:ascii="Arial Narrow" w:hAnsi="Arial Narrow"/>
                <w:b/>
                <w:i/>
                <w:color w:val="00AF50"/>
              </w:rPr>
              <w:t>carré</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dallage</w:t>
            </w:r>
            <w:r>
              <w:rPr>
                <w:rFonts w:ascii="Arial Narrow" w:hAnsi="Arial Narrow"/>
                <w:i/>
                <w:color w:val="00AF50"/>
                <w:spacing w:val="-5"/>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2"/>
              </w:rPr>
              <w:t>œuvre.</w:t>
            </w:r>
          </w:p>
        </w:tc>
        <w:tc>
          <w:tcPr>
            <w:tcW w:w="850" w:type="dxa"/>
          </w:tcPr>
          <w:p w14:paraId="1CB7924D" w14:textId="77777777" w:rsidR="00796EEB" w:rsidRDefault="00796EEB" w:rsidP="00420C6A">
            <w:pPr>
              <w:pStyle w:val="TableParagraph"/>
              <w:spacing w:before="244"/>
              <w:rPr>
                <w:rFonts w:ascii="Arial Narrow"/>
                <w:b/>
              </w:rPr>
            </w:pPr>
          </w:p>
          <w:p w14:paraId="497465DE"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²</w:t>
            </w:r>
          </w:p>
        </w:tc>
        <w:tc>
          <w:tcPr>
            <w:tcW w:w="1702" w:type="dxa"/>
          </w:tcPr>
          <w:p w14:paraId="1174E3F2" w14:textId="77777777" w:rsidR="00796EEB" w:rsidRDefault="00796EEB" w:rsidP="00420C6A">
            <w:pPr>
              <w:pStyle w:val="TableParagraph"/>
            </w:pPr>
          </w:p>
        </w:tc>
        <w:tc>
          <w:tcPr>
            <w:tcW w:w="1848" w:type="dxa"/>
          </w:tcPr>
          <w:p w14:paraId="4C597CC7" w14:textId="77777777" w:rsidR="00796EEB" w:rsidRDefault="00796EEB" w:rsidP="00420C6A">
            <w:pPr>
              <w:pStyle w:val="TableParagraph"/>
            </w:pPr>
          </w:p>
        </w:tc>
      </w:tr>
      <w:tr w:rsidR="00796EEB" w14:paraId="06990494" w14:textId="77777777" w:rsidTr="00420C6A">
        <w:trPr>
          <w:trHeight w:val="1855"/>
        </w:trPr>
        <w:tc>
          <w:tcPr>
            <w:tcW w:w="704" w:type="dxa"/>
          </w:tcPr>
          <w:p w14:paraId="53F77865" w14:textId="77777777" w:rsidR="00796EEB" w:rsidRDefault="00796EEB" w:rsidP="00420C6A">
            <w:pPr>
              <w:pStyle w:val="TableParagraph"/>
              <w:rPr>
                <w:rFonts w:ascii="Arial Narrow"/>
                <w:b/>
              </w:rPr>
            </w:pPr>
          </w:p>
          <w:p w14:paraId="57D2AA7C" w14:textId="77777777" w:rsidR="00796EEB" w:rsidRDefault="00796EEB" w:rsidP="00420C6A">
            <w:pPr>
              <w:pStyle w:val="TableParagraph"/>
              <w:spacing w:before="215"/>
              <w:rPr>
                <w:rFonts w:ascii="Arial Narrow"/>
                <w:b/>
              </w:rPr>
            </w:pPr>
          </w:p>
          <w:p w14:paraId="47E3312F" w14:textId="77777777" w:rsidR="00796EEB" w:rsidRDefault="00796EEB" w:rsidP="00420C6A">
            <w:pPr>
              <w:pStyle w:val="TableParagraph"/>
              <w:ind w:left="11"/>
              <w:jc w:val="center"/>
              <w:rPr>
                <w:rFonts w:ascii="Arial Narrow"/>
                <w:b/>
              </w:rPr>
            </w:pPr>
            <w:r>
              <w:rPr>
                <w:rFonts w:ascii="Arial Narrow"/>
                <w:b/>
                <w:color w:val="00AF50"/>
                <w:spacing w:val="-5"/>
              </w:rPr>
              <w:t>710</w:t>
            </w:r>
          </w:p>
        </w:tc>
        <w:tc>
          <w:tcPr>
            <w:tcW w:w="5814" w:type="dxa"/>
          </w:tcPr>
          <w:p w14:paraId="71E2C59E" w14:textId="77777777" w:rsidR="00796EEB" w:rsidRDefault="00796EEB" w:rsidP="00420C6A">
            <w:pPr>
              <w:pStyle w:val="TableParagraph"/>
              <w:spacing w:before="60" w:line="256" w:lineRule="auto"/>
              <w:ind w:left="21"/>
              <w:rPr>
                <w:rFonts w:ascii="Arial Narrow" w:hAnsi="Arial Narrow"/>
                <w:b/>
              </w:rPr>
            </w:pPr>
            <w:r>
              <w:rPr>
                <w:rFonts w:ascii="Arial Narrow" w:hAnsi="Arial Narrow"/>
                <w:b/>
                <w:color w:val="00AF50"/>
              </w:rPr>
              <w:t>Béton</w:t>
            </w:r>
            <w:r>
              <w:rPr>
                <w:rFonts w:ascii="Arial Narrow" w:hAnsi="Arial Narrow"/>
                <w:b/>
                <w:color w:val="00AF50"/>
                <w:spacing w:val="-3"/>
              </w:rPr>
              <w:t xml:space="preserve"> </w:t>
            </w:r>
            <w:r>
              <w:rPr>
                <w:rFonts w:ascii="Arial Narrow" w:hAnsi="Arial Narrow"/>
                <w:b/>
                <w:color w:val="00AF50"/>
              </w:rPr>
              <w:t>armé</w:t>
            </w:r>
            <w:r>
              <w:rPr>
                <w:rFonts w:ascii="Arial Narrow" w:hAnsi="Arial Narrow"/>
                <w:b/>
                <w:color w:val="00AF50"/>
                <w:spacing w:val="-3"/>
              </w:rPr>
              <w:t xml:space="preserve"> </w:t>
            </w:r>
            <w:r>
              <w:rPr>
                <w:rFonts w:ascii="Arial Narrow" w:hAnsi="Arial Narrow"/>
                <w:b/>
                <w:color w:val="00AF50"/>
              </w:rPr>
              <w:t>dosé</w:t>
            </w:r>
            <w:r>
              <w:rPr>
                <w:rFonts w:ascii="Arial Narrow" w:hAnsi="Arial Narrow"/>
                <w:b/>
                <w:color w:val="00AF50"/>
                <w:spacing w:val="-3"/>
              </w:rPr>
              <w:t xml:space="preserve"> </w:t>
            </w:r>
            <w:r>
              <w:rPr>
                <w:rFonts w:ascii="Arial Narrow" w:hAnsi="Arial Narrow"/>
                <w:b/>
                <w:color w:val="00AF50"/>
              </w:rPr>
              <w:t>à</w:t>
            </w:r>
            <w:r>
              <w:rPr>
                <w:rFonts w:ascii="Arial Narrow" w:hAnsi="Arial Narrow"/>
                <w:b/>
                <w:color w:val="00AF50"/>
                <w:spacing w:val="-6"/>
              </w:rPr>
              <w:t xml:space="preserve"> </w:t>
            </w:r>
            <w:r>
              <w:rPr>
                <w:rFonts w:ascii="Arial Narrow" w:hAnsi="Arial Narrow"/>
                <w:b/>
                <w:color w:val="00AF50"/>
              </w:rPr>
              <w:t>350kg/m3</w:t>
            </w:r>
            <w:r>
              <w:rPr>
                <w:rFonts w:ascii="Arial Narrow" w:hAnsi="Arial Narrow"/>
                <w:b/>
                <w:color w:val="00AF50"/>
                <w:spacing w:val="-3"/>
              </w:rPr>
              <w:t xml:space="preserve"> </w:t>
            </w:r>
            <w:r>
              <w:rPr>
                <w:rFonts w:ascii="Arial Narrow" w:hAnsi="Arial Narrow"/>
                <w:b/>
                <w:color w:val="00AF50"/>
              </w:rPr>
              <w:t>pour</w:t>
            </w:r>
            <w:r>
              <w:rPr>
                <w:rFonts w:ascii="Arial Narrow" w:hAnsi="Arial Narrow"/>
                <w:b/>
                <w:color w:val="00AF50"/>
                <w:spacing w:val="-5"/>
              </w:rPr>
              <w:t xml:space="preserve"> </w:t>
            </w:r>
            <w:r>
              <w:rPr>
                <w:rFonts w:ascii="Arial Narrow" w:hAnsi="Arial Narrow"/>
                <w:b/>
                <w:color w:val="00AF50"/>
              </w:rPr>
              <w:t>poteaux</w:t>
            </w:r>
            <w:r>
              <w:rPr>
                <w:rFonts w:ascii="Arial Narrow" w:hAnsi="Arial Narrow"/>
                <w:b/>
                <w:color w:val="00AF50"/>
                <w:spacing w:val="-3"/>
              </w:rPr>
              <w:t xml:space="preserve"> </w:t>
            </w:r>
            <w:r>
              <w:rPr>
                <w:rFonts w:ascii="Arial Narrow" w:hAnsi="Arial Narrow"/>
                <w:b/>
                <w:color w:val="00AF50"/>
              </w:rPr>
              <w:t>de</w:t>
            </w:r>
            <w:r>
              <w:rPr>
                <w:rFonts w:ascii="Arial Narrow" w:hAnsi="Arial Narrow"/>
                <w:b/>
                <w:color w:val="00AF50"/>
                <w:spacing w:val="-3"/>
              </w:rPr>
              <w:t xml:space="preserve"> </w:t>
            </w:r>
            <w:r>
              <w:rPr>
                <w:rFonts w:ascii="Arial Narrow" w:hAnsi="Arial Narrow"/>
                <w:b/>
                <w:color w:val="00AF50"/>
              </w:rPr>
              <w:t>muret</w:t>
            </w:r>
            <w:r>
              <w:rPr>
                <w:rFonts w:ascii="Arial Narrow" w:hAnsi="Arial Narrow"/>
                <w:b/>
                <w:color w:val="00AF50"/>
                <w:spacing w:val="-3"/>
              </w:rPr>
              <w:t xml:space="preserve"> </w:t>
            </w:r>
            <w:r>
              <w:rPr>
                <w:rFonts w:ascii="Arial Narrow" w:hAnsi="Arial Narrow"/>
                <w:b/>
                <w:color w:val="00AF50"/>
              </w:rPr>
              <w:t>et</w:t>
            </w:r>
            <w:r>
              <w:rPr>
                <w:rFonts w:ascii="Arial Narrow" w:hAnsi="Arial Narrow"/>
                <w:b/>
                <w:color w:val="00AF50"/>
                <w:spacing w:val="-3"/>
              </w:rPr>
              <w:t xml:space="preserve"> </w:t>
            </w:r>
            <w:r>
              <w:rPr>
                <w:rFonts w:ascii="Arial Narrow" w:hAnsi="Arial Narrow"/>
                <w:b/>
                <w:color w:val="00AF50"/>
              </w:rPr>
              <w:t>longrines</w:t>
            </w:r>
            <w:r>
              <w:rPr>
                <w:rFonts w:ascii="Arial Narrow" w:hAnsi="Arial Narrow"/>
                <w:b/>
                <w:color w:val="00AF50"/>
                <w:spacing w:val="-3"/>
              </w:rPr>
              <w:t xml:space="preserve"> </w:t>
            </w:r>
            <w:r>
              <w:rPr>
                <w:rFonts w:ascii="Arial Narrow" w:hAnsi="Arial Narrow"/>
                <w:b/>
                <w:color w:val="00AF50"/>
              </w:rPr>
              <w:t>y compris toutes sujétions</w:t>
            </w:r>
          </w:p>
          <w:p w14:paraId="23C42DAB" w14:textId="77777777" w:rsidR="00796EEB" w:rsidRDefault="00796EEB" w:rsidP="00420C6A">
            <w:pPr>
              <w:pStyle w:val="TableParagraph"/>
              <w:spacing w:before="62"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5"/>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5"/>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5"/>
              </w:rPr>
              <w:t xml:space="preserve"> </w:t>
            </w:r>
            <w:r>
              <w:rPr>
                <w:rFonts w:ascii="Arial Narrow" w:hAnsi="Arial Narrow"/>
                <w:i/>
                <w:color w:val="00AF50"/>
              </w:rPr>
              <w:t>et la mise en œuvre du béton armé dosé à 350 kg/m3 pour poteaux de muret et longrines, y compris toutes sujétions.</w:t>
            </w:r>
          </w:p>
          <w:p w14:paraId="3818C8EC" w14:textId="77777777" w:rsidR="00796EEB" w:rsidRDefault="00796EEB" w:rsidP="00420C6A">
            <w:pPr>
              <w:pStyle w:val="TableParagraph"/>
              <w:spacing w:before="42"/>
              <w:ind w:left="21"/>
              <w:rPr>
                <w:rFonts w:ascii="Arial Narrow" w:hAnsi="Arial Narrow"/>
                <w:i/>
              </w:rPr>
            </w:pPr>
            <w:r>
              <w:rPr>
                <w:rFonts w:ascii="Arial Narrow" w:hAnsi="Arial Narrow"/>
                <w:i/>
                <w:color w:val="00AF50"/>
              </w:rPr>
              <w:t>Ce</w:t>
            </w:r>
            <w:r>
              <w:rPr>
                <w:rFonts w:ascii="Arial Narrow" w:hAnsi="Arial Narrow"/>
                <w:i/>
                <w:color w:val="00AF50"/>
                <w:spacing w:val="-5"/>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b/>
                <w:i/>
                <w:color w:val="00AF50"/>
              </w:rPr>
              <w:t>mètre</w:t>
            </w:r>
            <w:r>
              <w:rPr>
                <w:rFonts w:ascii="Arial Narrow" w:hAnsi="Arial Narrow"/>
                <w:b/>
                <w:i/>
                <w:color w:val="00AF50"/>
                <w:spacing w:val="-6"/>
              </w:rPr>
              <w:t xml:space="preserve"> </w:t>
            </w:r>
            <w:r>
              <w:rPr>
                <w:rFonts w:ascii="Arial Narrow" w:hAnsi="Arial Narrow"/>
                <w:b/>
                <w:i/>
                <w:color w:val="00AF50"/>
              </w:rPr>
              <w:t>cube</w:t>
            </w:r>
            <w:r>
              <w:rPr>
                <w:rFonts w:ascii="Arial Narrow" w:hAnsi="Arial Narrow"/>
                <w:b/>
                <w:i/>
                <w:color w:val="00AF50"/>
                <w:spacing w:val="-4"/>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béton</w:t>
            </w:r>
            <w:r>
              <w:rPr>
                <w:rFonts w:ascii="Arial Narrow" w:hAnsi="Arial Narrow"/>
                <w:i/>
                <w:color w:val="00AF50"/>
                <w:spacing w:val="-3"/>
              </w:rPr>
              <w:t xml:space="preserve"> </w:t>
            </w:r>
            <w:r>
              <w:rPr>
                <w:rFonts w:ascii="Arial Narrow" w:hAnsi="Arial Narrow"/>
                <w:i/>
                <w:color w:val="00AF50"/>
              </w:rPr>
              <w:t>mis</w:t>
            </w:r>
            <w:r>
              <w:rPr>
                <w:rFonts w:ascii="Arial Narrow" w:hAnsi="Arial Narrow"/>
                <w:i/>
                <w:color w:val="00AF50"/>
                <w:spacing w:val="-2"/>
              </w:rPr>
              <w:t xml:space="preserve"> </w:t>
            </w:r>
            <w:r>
              <w:rPr>
                <w:rFonts w:ascii="Arial Narrow" w:hAnsi="Arial Narrow"/>
                <w:i/>
                <w:color w:val="00AF50"/>
              </w:rPr>
              <w:t>en</w:t>
            </w:r>
            <w:r>
              <w:rPr>
                <w:rFonts w:ascii="Arial Narrow" w:hAnsi="Arial Narrow"/>
                <w:i/>
                <w:color w:val="00AF50"/>
                <w:spacing w:val="-5"/>
              </w:rPr>
              <w:t xml:space="preserve"> </w:t>
            </w:r>
            <w:r>
              <w:rPr>
                <w:rFonts w:ascii="Arial Narrow" w:hAnsi="Arial Narrow"/>
                <w:i/>
                <w:color w:val="00AF50"/>
                <w:spacing w:val="-2"/>
              </w:rPr>
              <w:t>œuvre.</w:t>
            </w:r>
          </w:p>
        </w:tc>
        <w:tc>
          <w:tcPr>
            <w:tcW w:w="850" w:type="dxa"/>
          </w:tcPr>
          <w:p w14:paraId="29E0CA5F" w14:textId="77777777" w:rsidR="00796EEB" w:rsidRDefault="00796EEB" w:rsidP="00420C6A">
            <w:pPr>
              <w:pStyle w:val="TableParagraph"/>
              <w:rPr>
                <w:rFonts w:ascii="Arial Narrow"/>
                <w:b/>
              </w:rPr>
            </w:pPr>
          </w:p>
          <w:p w14:paraId="2FC060AD" w14:textId="77777777" w:rsidR="00796EEB" w:rsidRDefault="00796EEB" w:rsidP="00420C6A">
            <w:pPr>
              <w:pStyle w:val="TableParagraph"/>
              <w:spacing w:before="215"/>
              <w:rPr>
                <w:rFonts w:ascii="Arial Narrow"/>
                <w:b/>
              </w:rPr>
            </w:pPr>
          </w:p>
          <w:p w14:paraId="02498F3D" w14:textId="77777777" w:rsidR="00796EEB" w:rsidRDefault="00796EEB" w:rsidP="00420C6A">
            <w:pPr>
              <w:pStyle w:val="TableParagraph"/>
              <w:ind w:left="10" w:right="1"/>
              <w:jc w:val="center"/>
              <w:rPr>
                <w:rFonts w:ascii="Arial Narrow" w:hAnsi="Arial Narrow"/>
                <w:b/>
              </w:rPr>
            </w:pPr>
            <w:proofErr w:type="gramStart"/>
            <w:r>
              <w:rPr>
                <w:rFonts w:ascii="Arial Narrow" w:hAnsi="Arial Narrow"/>
                <w:b/>
                <w:color w:val="00AF50"/>
                <w:spacing w:val="-5"/>
              </w:rPr>
              <w:t>m</w:t>
            </w:r>
            <w:proofErr w:type="gramEnd"/>
            <w:r>
              <w:rPr>
                <w:rFonts w:ascii="Arial Narrow" w:hAnsi="Arial Narrow"/>
                <w:b/>
                <w:color w:val="00AF50"/>
                <w:spacing w:val="-5"/>
              </w:rPr>
              <w:t>³</w:t>
            </w:r>
          </w:p>
        </w:tc>
        <w:tc>
          <w:tcPr>
            <w:tcW w:w="1702" w:type="dxa"/>
          </w:tcPr>
          <w:p w14:paraId="5B08C816" w14:textId="77777777" w:rsidR="00796EEB" w:rsidRDefault="00796EEB" w:rsidP="00420C6A">
            <w:pPr>
              <w:pStyle w:val="TableParagraph"/>
            </w:pPr>
          </w:p>
        </w:tc>
        <w:tc>
          <w:tcPr>
            <w:tcW w:w="1848" w:type="dxa"/>
          </w:tcPr>
          <w:p w14:paraId="7AF0E548" w14:textId="77777777" w:rsidR="00796EEB" w:rsidRDefault="00796EEB" w:rsidP="00420C6A">
            <w:pPr>
              <w:pStyle w:val="TableParagraph"/>
            </w:pPr>
          </w:p>
        </w:tc>
      </w:tr>
      <w:tr w:rsidR="00796EEB" w14:paraId="378F2D1E" w14:textId="77777777" w:rsidTr="00420C6A">
        <w:trPr>
          <w:trHeight w:val="453"/>
        </w:trPr>
        <w:tc>
          <w:tcPr>
            <w:tcW w:w="704" w:type="dxa"/>
          </w:tcPr>
          <w:p w14:paraId="37515A56" w14:textId="77777777" w:rsidR="00796EEB" w:rsidRDefault="00796EEB" w:rsidP="00420C6A">
            <w:pPr>
              <w:pStyle w:val="TableParagraph"/>
              <w:spacing w:before="19"/>
              <w:ind w:left="11"/>
              <w:jc w:val="center"/>
              <w:rPr>
                <w:rFonts w:ascii="Arial Narrow"/>
                <w:b/>
              </w:rPr>
            </w:pPr>
            <w:r>
              <w:rPr>
                <w:rFonts w:ascii="Arial Narrow"/>
                <w:b/>
                <w:color w:val="00AF50"/>
                <w:spacing w:val="-5"/>
              </w:rPr>
              <w:t>711</w:t>
            </w:r>
          </w:p>
        </w:tc>
        <w:tc>
          <w:tcPr>
            <w:tcW w:w="5814" w:type="dxa"/>
          </w:tcPr>
          <w:p w14:paraId="47037467" w14:textId="77777777" w:rsidR="00796EEB" w:rsidRDefault="00796EEB" w:rsidP="00420C6A">
            <w:pPr>
              <w:pStyle w:val="TableParagraph"/>
              <w:spacing w:before="137"/>
              <w:ind w:left="21"/>
              <w:rPr>
                <w:rFonts w:ascii="Arial Narrow" w:hAnsi="Arial Narrow"/>
                <w:b/>
              </w:rPr>
            </w:pPr>
            <w:r>
              <w:rPr>
                <w:rFonts w:ascii="Arial Narrow" w:hAnsi="Arial Narrow"/>
                <w:b/>
                <w:color w:val="00AF50"/>
              </w:rPr>
              <w:t>Enduit</w:t>
            </w:r>
            <w:r>
              <w:rPr>
                <w:rFonts w:ascii="Arial Narrow" w:hAnsi="Arial Narrow"/>
                <w:b/>
                <w:color w:val="00AF50"/>
                <w:spacing w:val="-5"/>
              </w:rPr>
              <w:t xml:space="preserve"> </w:t>
            </w:r>
            <w:r>
              <w:rPr>
                <w:rFonts w:ascii="Arial Narrow" w:hAnsi="Arial Narrow"/>
                <w:b/>
                <w:color w:val="00AF50"/>
              </w:rPr>
              <w:t>à</w:t>
            </w:r>
            <w:r>
              <w:rPr>
                <w:rFonts w:ascii="Arial Narrow" w:hAnsi="Arial Narrow"/>
                <w:b/>
                <w:color w:val="00AF50"/>
                <w:spacing w:val="-2"/>
              </w:rPr>
              <w:t xml:space="preserve"> </w:t>
            </w:r>
            <w:r>
              <w:rPr>
                <w:rFonts w:ascii="Arial Narrow" w:hAnsi="Arial Narrow"/>
                <w:b/>
                <w:color w:val="00AF50"/>
              </w:rPr>
              <w:t>la</w:t>
            </w:r>
            <w:r>
              <w:rPr>
                <w:rFonts w:ascii="Arial Narrow" w:hAnsi="Arial Narrow"/>
                <w:b/>
                <w:color w:val="00AF50"/>
                <w:spacing w:val="-3"/>
              </w:rPr>
              <w:t xml:space="preserve"> </w:t>
            </w:r>
            <w:r>
              <w:rPr>
                <w:rFonts w:ascii="Arial Narrow" w:hAnsi="Arial Narrow"/>
                <w:b/>
                <w:color w:val="00AF50"/>
              </w:rPr>
              <w:t>tyrolienne</w:t>
            </w:r>
            <w:r>
              <w:rPr>
                <w:rFonts w:ascii="Arial Narrow" w:hAnsi="Arial Narrow"/>
                <w:b/>
                <w:color w:val="00AF50"/>
                <w:spacing w:val="-2"/>
              </w:rPr>
              <w:t xml:space="preserve"> </w:t>
            </w:r>
            <w:r>
              <w:rPr>
                <w:rFonts w:ascii="Arial Narrow" w:hAnsi="Arial Narrow"/>
                <w:b/>
                <w:color w:val="00AF50"/>
              </w:rPr>
              <w:t>dosée</w:t>
            </w:r>
            <w:r>
              <w:rPr>
                <w:rFonts w:ascii="Arial Narrow" w:hAnsi="Arial Narrow"/>
                <w:b/>
                <w:color w:val="00AF50"/>
                <w:spacing w:val="-7"/>
              </w:rPr>
              <w:t xml:space="preserve"> </w:t>
            </w:r>
            <w:r>
              <w:rPr>
                <w:rFonts w:ascii="Arial Narrow" w:hAnsi="Arial Narrow"/>
                <w:b/>
                <w:color w:val="00AF50"/>
              </w:rPr>
              <w:t>à</w:t>
            </w:r>
            <w:r>
              <w:rPr>
                <w:rFonts w:ascii="Arial Narrow" w:hAnsi="Arial Narrow"/>
                <w:b/>
                <w:color w:val="00AF50"/>
                <w:spacing w:val="-3"/>
              </w:rPr>
              <w:t xml:space="preserve"> </w:t>
            </w:r>
            <w:r>
              <w:rPr>
                <w:rFonts w:ascii="Arial Narrow" w:hAnsi="Arial Narrow"/>
                <w:b/>
                <w:color w:val="00AF50"/>
              </w:rPr>
              <w:t>400kg/m3</w:t>
            </w:r>
            <w:r>
              <w:rPr>
                <w:rFonts w:ascii="Arial Narrow" w:hAnsi="Arial Narrow"/>
                <w:b/>
                <w:color w:val="00AF50"/>
                <w:spacing w:val="-2"/>
              </w:rPr>
              <w:t xml:space="preserve"> </w:t>
            </w:r>
            <w:r>
              <w:rPr>
                <w:rFonts w:ascii="Arial Narrow" w:hAnsi="Arial Narrow"/>
                <w:b/>
                <w:color w:val="00AF50"/>
              </w:rPr>
              <w:t>sur</w:t>
            </w:r>
            <w:r>
              <w:rPr>
                <w:rFonts w:ascii="Arial Narrow" w:hAnsi="Arial Narrow"/>
                <w:b/>
                <w:color w:val="00AF50"/>
                <w:spacing w:val="-3"/>
              </w:rPr>
              <w:t xml:space="preserve"> </w:t>
            </w:r>
            <w:r>
              <w:rPr>
                <w:rFonts w:ascii="Arial Narrow" w:hAnsi="Arial Narrow"/>
                <w:b/>
                <w:color w:val="00AF50"/>
              </w:rPr>
              <w:t>les</w:t>
            </w:r>
            <w:r>
              <w:rPr>
                <w:rFonts w:ascii="Arial Narrow" w:hAnsi="Arial Narrow"/>
                <w:b/>
                <w:color w:val="00AF50"/>
                <w:spacing w:val="-3"/>
              </w:rPr>
              <w:t xml:space="preserve"> </w:t>
            </w:r>
            <w:r>
              <w:rPr>
                <w:rFonts w:ascii="Arial Narrow" w:hAnsi="Arial Narrow"/>
                <w:b/>
                <w:color w:val="00AF50"/>
              </w:rPr>
              <w:t>parois</w:t>
            </w:r>
            <w:r>
              <w:rPr>
                <w:rFonts w:ascii="Arial Narrow" w:hAnsi="Arial Narrow"/>
                <w:b/>
                <w:color w:val="00AF50"/>
                <w:spacing w:val="-2"/>
              </w:rPr>
              <w:t xml:space="preserve"> </w:t>
            </w:r>
            <w:r>
              <w:rPr>
                <w:rFonts w:ascii="Arial Narrow" w:hAnsi="Arial Narrow"/>
                <w:b/>
                <w:color w:val="00AF50"/>
              </w:rPr>
              <w:t>des</w:t>
            </w:r>
            <w:r>
              <w:rPr>
                <w:rFonts w:ascii="Arial Narrow" w:hAnsi="Arial Narrow"/>
                <w:b/>
                <w:color w:val="00AF50"/>
                <w:spacing w:val="-2"/>
              </w:rPr>
              <w:t xml:space="preserve"> poteaux</w:t>
            </w:r>
          </w:p>
        </w:tc>
        <w:tc>
          <w:tcPr>
            <w:tcW w:w="850" w:type="dxa"/>
          </w:tcPr>
          <w:p w14:paraId="6A95611E" w14:textId="77777777" w:rsidR="00796EEB" w:rsidRDefault="00796EEB" w:rsidP="00420C6A">
            <w:pPr>
              <w:pStyle w:val="TableParagraph"/>
              <w:spacing w:before="19"/>
              <w:ind w:left="10" w:right="3"/>
              <w:jc w:val="center"/>
              <w:rPr>
                <w:rFonts w:ascii="Arial Narrow"/>
                <w:b/>
                <w:sz w:val="14"/>
              </w:rPr>
            </w:pPr>
            <w:proofErr w:type="gramStart"/>
            <w:r>
              <w:rPr>
                <w:rFonts w:ascii="Arial Narrow"/>
                <w:b/>
                <w:color w:val="00AF50"/>
                <w:spacing w:val="-5"/>
                <w:position w:val="-5"/>
              </w:rPr>
              <w:t>m</w:t>
            </w:r>
            <w:proofErr w:type="gramEnd"/>
            <w:r>
              <w:rPr>
                <w:rFonts w:ascii="Arial Narrow"/>
                <w:b/>
                <w:color w:val="00AF50"/>
                <w:spacing w:val="-5"/>
                <w:sz w:val="14"/>
              </w:rPr>
              <w:t>2</w:t>
            </w:r>
          </w:p>
        </w:tc>
        <w:tc>
          <w:tcPr>
            <w:tcW w:w="1702" w:type="dxa"/>
          </w:tcPr>
          <w:p w14:paraId="7FBBA398" w14:textId="77777777" w:rsidR="00796EEB" w:rsidRDefault="00796EEB" w:rsidP="00420C6A">
            <w:pPr>
              <w:pStyle w:val="TableParagraph"/>
            </w:pPr>
          </w:p>
        </w:tc>
        <w:tc>
          <w:tcPr>
            <w:tcW w:w="1848" w:type="dxa"/>
          </w:tcPr>
          <w:p w14:paraId="5C800D68" w14:textId="77777777" w:rsidR="00796EEB" w:rsidRDefault="00796EEB" w:rsidP="00420C6A">
            <w:pPr>
              <w:pStyle w:val="TableParagraph"/>
            </w:pPr>
          </w:p>
        </w:tc>
      </w:tr>
    </w:tbl>
    <w:p w14:paraId="0AC2A5AD"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5814"/>
        <w:gridCol w:w="850"/>
        <w:gridCol w:w="1702"/>
        <w:gridCol w:w="1848"/>
      </w:tblGrid>
      <w:tr w:rsidR="00796EEB" w14:paraId="30F90E63" w14:textId="77777777" w:rsidTr="00420C6A">
        <w:trPr>
          <w:trHeight w:val="1476"/>
        </w:trPr>
        <w:tc>
          <w:tcPr>
            <w:tcW w:w="704" w:type="dxa"/>
            <w:tcBorders>
              <w:bottom w:val="single" w:sz="18" w:space="0" w:color="AEF8FC"/>
            </w:tcBorders>
          </w:tcPr>
          <w:p w14:paraId="685AA627" w14:textId="77777777" w:rsidR="00796EEB" w:rsidRDefault="00796EEB" w:rsidP="00420C6A">
            <w:pPr>
              <w:pStyle w:val="TableParagraph"/>
            </w:pPr>
          </w:p>
        </w:tc>
        <w:tc>
          <w:tcPr>
            <w:tcW w:w="5814" w:type="dxa"/>
            <w:tcBorders>
              <w:bottom w:val="single" w:sz="18" w:space="0" w:color="AEF8FC"/>
            </w:tcBorders>
          </w:tcPr>
          <w:p w14:paraId="78A50ADE" w14:textId="77777777" w:rsidR="00796EEB" w:rsidRDefault="00796EEB" w:rsidP="00420C6A">
            <w:pPr>
              <w:pStyle w:val="TableParagraph"/>
              <w:spacing w:before="19" w:line="259" w:lineRule="auto"/>
              <w:ind w:left="21"/>
              <w:rPr>
                <w:rFonts w:ascii="Arial Narrow" w:hAnsi="Arial Narrow"/>
                <w:i/>
              </w:rPr>
            </w:pPr>
            <w:r>
              <w:rPr>
                <w:rFonts w:ascii="Arial Narrow" w:hAnsi="Arial Narrow"/>
                <w:i/>
                <w:color w:val="00AF50"/>
              </w:rPr>
              <w:t>Ce</w:t>
            </w:r>
            <w:r>
              <w:rPr>
                <w:rFonts w:ascii="Arial Narrow" w:hAnsi="Arial Narrow"/>
                <w:i/>
                <w:color w:val="00AF50"/>
                <w:spacing w:val="-3"/>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rémunère</w:t>
            </w:r>
            <w:r>
              <w:rPr>
                <w:rFonts w:ascii="Arial Narrow" w:hAnsi="Arial Narrow"/>
                <w:i/>
                <w:color w:val="00AF50"/>
                <w:spacing w:val="-5"/>
              </w:rPr>
              <w:t xml:space="preserve"> </w:t>
            </w:r>
            <w:r>
              <w:rPr>
                <w:rFonts w:ascii="Arial Narrow" w:hAnsi="Arial Narrow"/>
                <w:i/>
                <w:color w:val="00AF50"/>
              </w:rPr>
              <w:t>dans</w:t>
            </w:r>
            <w:r>
              <w:rPr>
                <w:rFonts w:ascii="Arial Narrow" w:hAnsi="Arial Narrow"/>
                <w:i/>
                <w:color w:val="00AF50"/>
                <w:spacing w:val="-5"/>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3"/>
              </w:rPr>
              <w:t xml:space="preserve"> </w:t>
            </w:r>
            <w:r>
              <w:rPr>
                <w:rFonts w:ascii="Arial Narrow" w:hAnsi="Arial Narrow"/>
                <w:i/>
                <w:color w:val="00AF50"/>
              </w:rPr>
              <w:t>prévues</w:t>
            </w:r>
            <w:r>
              <w:rPr>
                <w:rFonts w:ascii="Arial Narrow" w:hAnsi="Arial Narrow"/>
                <w:i/>
                <w:color w:val="00AF50"/>
                <w:spacing w:val="-3"/>
              </w:rPr>
              <w:t xml:space="preserve"> </w:t>
            </w:r>
            <w:r>
              <w:rPr>
                <w:rFonts w:ascii="Arial Narrow" w:hAnsi="Arial Narrow"/>
                <w:i/>
                <w:color w:val="00AF50"/>
              </w:rPr>
              <w:t>au</w:t>
            </w:r>
            <w:r>
              <w:rPr>
                <w:rFonts w:ascii="Arial Narrow" w:hAnsi="Arial Narrow"/>
                <w:i/>
                <w:color w:val="00AF50"/>
                <w:spacing w:val="-3"/>
              </w:rPr>
              <w:t xml:space="preserve"> </w:t>
            </w:r>
            <w:r>
              <w:rPr>
                <w:rFonts w:ascii="Arial Narrow" w:hAnsi="Arial Narrow"/>
                <w:i/>
                <w:color w:val="00AF50"/>
              </w:rPr>
              <w:t>contrat</w:t>
            </w:r>
            <w:r>
              <w:rPr>
                <w:rFonts w:ascii="Arial Narrow" w:hAnsi="Arial Narrow"/>
                <w:i/>
                <w:color w:val="00AF50"/>
                <w:spacing w:val="-5"/>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rPr>
              <w:t>fourniture</w:t>
            </w:r>
            <w:r>
              <w:rPr>
                <w:rFonts w:ascii="Arial Narrow" w:hAnsi="Arial Narrow"/>
                <w:i/>
                <w:color w:val="00AF50"/>
                <w:spacing w:val="-5"/>
              </w:rPr>
              <w:t xml:space="preserve"> </w:t>
            </w:r>
            <w:r>
              <w:rPr>
                <w:rFonts w:ascii="Arial Narrow" w:hAnsi="Arial Narrow"/>
                <w:i/>
                <w:color w:val="00AF50"/>
              </w:rPr>
              <w:t>et la mise en œuvre du Crépissage des murs intérieures, extérieures et dalle</w:t>
            </w:r>
            <w:r>
              <w:rPr>
                <w:rFonts w:ascii="Arial Narrow" w:hAnsi="Arial Narrow"/>
                <w:i/>
                <w:color w:val="00AF50"/>
                <w:spacing w:val="-3"/>
              </w:rPr>
              <w:t xml:space="preserve"> </w:t>
            </w:r>
            <w:r>
              <w:rPr>
                <w:rFonts w:ascii="Arial Narrow" w:hAnsi="Arial Narrow"/>
                <w:i/>
                <w:color w:val="00AF50"/>
              </w:rPr>
              <w:t>du</w:t>
            </w:r>
            <w:r>
              <w:rPr>
                <w:rFonts w:ascii="Arial Narrow" w:hAnsi="Arial Narrow"/>
                <w:i/>
                <w:color w:val="00AF50"/>
                <w:spacing w:val="-3"/>
              </w:rPr>
              <w:t xml:space="preserve"> </w:t>
            </w:r>
            <w:r>
              <w:rPr>
                <w:rFonts w:ascii="Arial Narrow" w:hAnsi="Arial Narrow"/>
                <w:i/>
                <w:color w:val="00AF50"/>
              </w:rPr>
              <w:t>local</w:t>
            </w:r>
            <w:r>
              <w:rPr>
                <w:rFonts w:ascii="Arial Narrow" w:hAnsi="Arial Narrow"/>
                <w:i/>
                <w:color w:val="00AF50"/>
                <w:spacing w:val="-3"/>
              </w:rPr>
              <w:t xml:space="preserve"> </w:t>
            </w:r>
            <w:r>
              <w:rPr>
                <w:rFonts w:ascii="Arial Narrow" w:hAnsi="Arial Narrow"/>
                <w:i/>
                <w:color w:val="00AF50"/>
              </w:rPr>
              <w:t>technique</w:t>
            </w:r>
            <w:r>
              <w:rPr>
                <w:rFonts w:ascii="Arial Narrow" w:hAnsi="Arial Narrow"/>
                <w:i/>
                <w:color w:val="00AF50"/>
                <w:spacing w:val="-3"/>
              </w:rPr>
              <w:t xml:space="preserve"> </w:t>
            </w:r>
            <w:r>
              <w:rPr>
                <w:rFonts w:ascii="Arial Narrow" w:hAnsi="Arial Narrow"/>
                <w:i/>
                <w:color w:val="00AF50"/>
              </w:rPr>
              <w:t>d'un</w:t>
            </w:r>
            <w:r>
              <w:rPr>
                <w:rFonts w:ascii="Arial Narrow" w:hAnsi="Arial Narrow"/>
                <w:i/>
                <w:color w:val="00AF50"/>
                <w:spacing w:val="-8"/>
              </w:rPr>
              <w:t xml:space="preserve"> </w:t>
            </w:r>
            <w:r>
              <w:rPr>
                <w:rFonts w:ascii="Arial Narrow" w:hAnsi="Arial Narrow"/>
                <w:i/>
                <w:color w:val="00AF50"/>
              </w:rPr>
              <w:t>mortier</w:t>
            </w:r>
            <w:r>
              <w:rPr>
                <w:rFonts w:ascii="Arial Narrow" w:hAnsi="Arial Narrow"/>
                <w:i/>
                <w:color w:val="00AF50"/>
                <w:spacing w:val="-3"/>
              </w:rPr>
              <w:t xml:space="preserve"> </w:t>
            </w:r>
            <w:r>
              <w:rPr>
                <w:rFonts w:ascii="Arial Narrow" w:hAnsi="Arial Narrow"/>
                <w:i/>
                <w:color w:val="00AF50"/>
              </w:rPr>
              <w:t>dosé</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6"/>
              </w:rPr>
              <w:t xml:space="preserve"> </w:t>
            </w:r>
            <w:r>
              <w:rPr>
                <w:rFonts w:ascii="Arial Narrow" w:hAnsi="Arial Narrow"/>
                <w:i/>
                <w:color w:val="00AF50"/>
              </w:rPr>
              <w:t>400km/m3</w:t>
            </w:r>
            <w:r>
              <w:rPr>
                <w:rFonts w:ascii="Arial Narrow" w:hAnsi="Arial Narrow"/>
                <w:i/>
                <w:color w:val="00AF50"/>
                <w:spacing w:val="-3"/>
              </w:rPr>
              <w:t xml:space="preserve"> </w:t>
            </w:r>
            <w:r>
              <w:rPr>
                <w:rFonts w:ascii="Arial Narrow" w:hAnsi="Arial Narrow"/>
                <w:i/>
                <w:color w:val="00AF50"/>
              </w:rPr>
              <w:t>y</w:t>
            </w:r>
            <w:r>
              <w:rPr>
                <w:rFonts w:ascii="Arial Narrow" w:hAnsi="Arial Narrow"/>
                <w:i/>
                <w:color w:val="00AF50"/>
                <w:spacing w:val="-5"/>
              </w:rPr>
              <w:t xml:space="preserve"> </w:t>
            </w:r>
            <w:r>
              <w:rPr>
                <w:rFonts w:ascii="Arial Narrow" w:hAnsi="Arial Narrow"/>
                <w:i/>
                <w:color w:val="00AF50"/>
              </w:rPr>
              <w:t>compris</w:t>
            </w:r>
            <w:r>
              <w:rPr>
                <w:rFonts w:ascii="Arial Narrow" w:hAnsi="Arial Narrow"/>
                <w:i/>
                <w:color w:val="00AF50"/>
                <w:spacing w:val="-3"/>
              </w:rPr>
              <w:t xml:space="preserve"> </w:t>
            </w:r>
            <w:r>
              <w:rPr>
                <w:rFonts w:ascii="Arial Narrow" w:hAnsi="Arial Narrow"/>
                <w:i/>
                <w:color w:val="00AF50"/>
              </w:rPr>
              <w:t>toutes sujétions de mise en œuvre et toutes sujétions.</w:t>
            </w:r>
          </w:p>
          <w:p w14:paraId="6E9EEBA5" w14:textId="77777777" w:rsidR="00796EEB" w:rsidRDefault="00796EEB" w:rsidP="00420C6A">
            <w:pPr>
              <w:pStyle w:val="TableParagraph"/>
              <w:spacing w:before="4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mètre</w:t>
            </w:r>
            <w:r>
              <w:rPr>
                <w:rFonts w:ascii="Arial Narrow" w:hAnsi="Arial Narrow"/>
                <w:i/>
                <w:color w:val="00AF50"/>
                <w:spacing w:val="-4"/>
              </w:rPr>
              <w:t xml:space="preserve"> </w:t>
            </w:r>
            <w:r>
              <w:rPr>
                <w:rFonts w:ascii="Arial Narrow" w:hAnsi="Arial Narrow"/>
                <w:i/>
                <w:color w:val="00AF50"/>
              </w:rPr>
              <w:t>carré</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claustra</w:t>
            </w:r>
            <w:r>
              <w:rPr>
                <w:rFonts w:ascii="Arial Narrow" w:hAnsi="Arial Narrow"/>
                <w:i/>
                <w:color w:val="00AF50"/>
                <w:spacing w:val="-7"/>
              </w:rPr>
              <w:t xml:space="preserve"> </w:t>
            </w:r>
            <w:r>
              <w:rPr>
                <w:rFonts w:ascii="Arial Narrow" w:hAnsi="Arial Narrow"/>
                <w:i/>
                <w:color w:val="00AF50"/>
              </w:rPr>
              <w:t>mis</w:t>
            </w:r>
            <w:r>
              <w:rPr>
                <w:rFonts w:ascii="Arial Narrow" w:hAnsi="Arial Narrow"/>
                <w:i/>
                <w:color w:val="00AF50"/>
                <w:spacing w:val="-4"/>
              </w:rPr>
              <w:t xml:space="preserve"> </w:t>
            </w:r>
            <w:r>
              <w:rPr>
                <w:rFonts w:ascii="Arial Narrow" w:hAnsi="Arial Narrow"/>
                <w:i/>
                <w:color w:val="00AF50"/>
              </w:rPr>
              <w:t>en</w:t>
            </w:r>
            <w:r>
              <w:rPr>
                <w:rFonts w:ascii="Arial Narrow" w:hAnsi="Arial Narrow"/>
                <w:i/>
                <w:color w:val="00AF50"/>
                <w:spacing w:val="-3"/>
              </w:rPr>
              <w:t xml:space="preserve"> </w:t>
            </w:r>
            <w:r>
              <w:rPr>
                <w:rFonts w:ascii="Arial Narrow" w:hAnsi="Arial Narrow"/>
                <w:i/>
                <w:color w:val="00AF50"/>
                <w:spacing w:val="-4"/>
              </w:rPr>
              <w:t>œuvre</w:t>
            </w:r>
          </w:p>
        </w:tc>
        <w:tc>
          <w:tcPr>
            <w:tcW w:w="850" w:type="dxa"/>
            <w:tcBorders>
              <w:bottom w:val="single" w:sz="18" w:space="0" w:color="AEF8FC"/>
            </w:tcBorders>
          </w:tcPr>
          <w:p w14:paraId="61C302AA" w14:textId="77777777" w:rsidR="00796EEB" w:rsidRDefault="00796EEB" w:rsidP="00420C6A">
            <w:pPr>
              <w:pStyle w:val="TableParagraph"/>
            </w:pPr>
          </w:p>
        </w:tc>
        <w:tc>
          <w:tcPr>
            <w:tcW w:w="1702" w:type="dxa"/>
            <w:tcBorders>
              <w:bottom w:val="single" w:sz="18" w:space="0" w:color="AEF8FC"/>
            </w:tcBorders>
          </w:tcPr>
          <w:p w14:paraId="114A18FD" w14:textId="77777777" w:rsidR="00796EEB" w:rsidRDefault="00796EEB" w:rsidP="00420C6A">
            <w:pPr>
              <w:pStyle w:val="TableParagraph"/>
            </w:pPr>
          </w:p>
        </w:tc>
        <w:tc>
          <w:tcPr>
            <w:tcW w:w="1848" w:type="dxa"/>
            <w:tcBorders>
              <w:bottom w:val="single" w:sz="18" w:space="0" w:color="AEF8FC"/>
            </w:tcBorders>
          </w:tcPr>
          <w:p w14:paraId="62AD6498" w14:textId="77777777" w:rsidR="00796EEB" w:rsidRDefault="00796EEB" w:rsidP="00420C6A">
            <w:pPr>
              <w:pStyle w:val="TableParagraph"/>
            </w:pPr>
          </w:p>
        </w:tc>
      </w:tr>
      <w:tr w:rsidR="00796EEB" w14:paraId="5061D7B2" w14:textId="77777777" w:rsidTr="00420C6A">
        <w:trPr>
          <w:trHeight w:val="422"/>
        </w:trPr>
        <w:tc>
          <w:tcPr>
            <w:tcW w:w="10918" w:type="dxa"/>
            <w:gridSpan w:val="5"/>
            <w:tcBorders>
              <w:top w:val="single" w:sz="18" w:space="0" w:color="AEF8FC"/>
            </w:tcBorders>
            <w:shd w:val="clear" w:color="auto" w:fill="AEF8FC"/>
          </w:tcPr>
          <w:p w14:paraId="5DA9A668" w14:textId="77777777" w:rsidR="00796EEB" w:rsidRDefault="00796EEB" w:rsidP="00420C6A">
            <w:pPr>
              <w:pStyle w:val="TableParagraph"/>
              <w:spacing w:line="221" w:lineRule="exact"/>
              <w:ind w:left="19"/>
              <w:rPr>
                <w:rFonts w:ascii="Franklin Gothic Demi Cond" w:hAnsi="Franklin Gothic Demi Cond"/>
              </w:rPr>
            </w:pPr>
            <w:r>
              <w:rPr>
                <w:rFonts w:ascii="Franklin Gothic Demi Cond" w:hAnsi="Franklin Gothic Demi Cond"/>
                <w:color w:val="00AF50"/>
              </w:rPr>
              <w:t>800</w:t>
            </w:r>
            <w:r>
              <w:rPr>
                <w:rFonts w:ascii="Franklin Gothic Demi Cond" w:hAnsi="Franklin Gothic Demi Cond"/>
                <w:color w:val="00AF50"/>
                <w:spacing w:val="-4"/>
              </w:rPr>
              <w:t xml:space="preserve"> </w:t>
            </w:r>
            <w:r>
              <w:rPr>
                <w:rFonts w:ascii="Franklin Gothic Demi Cond" w:hAnsi="Franklin Gothic Demi Cond"/>
                <w:color w:val="00AF50"/>
              </w:rPr>
              <w:t>–</w:t>
            </w:r>
            <w:r>
              <w:rPr>
                <w:rFonts w:ascii="Franklin Gothic Demi Cond" w:hAnsi="Franklin Gothic Demi Cond"/>
                <w:color w:val="00AF50"/>
                <w:spacing w:val="34"/>
              </w:rPr>
              <w:t xml:space="preserve"> </w:t>
            </w:r>
            <w:r>
              <w:rPr>
                <w:rFonts w:ascii="Franklin Gothic Demi Cond" w:hAnsi="Franklin Gothic Demi Cond"/>
                <w:color w:val="00AF50"/>
              </w:rPr>
              <w:t>PRESTATIONS</w:t>
            </w:r>
            <w:r>
              <w:rPr>
                <w:rFonts w:ascii="Franklin Gothic Demi Cond" w:hAnsi="Franklin Gothic Demi Cond"/>
                <w:color w:val="00AF50"/>
                <w:spacing w:val="-3"/>
              </w:rPr>
              <w:t xml:space="preserve"> </w:t>
            </w:r>
            <w:r>
              <w:rPr>
                <w:rFonts w:ascii="Franklin Gothic Demi Cond" w:hAnsi="Franklin Gothic Demi Cond"/>
                <w:color w:val="00AF50"/>
                <w:spacing w:val="-2"/>
              </w:rPr>
              <w:t>DIVERSES</w:t>
            </w:r>
          </w:p>
        </w:tc>
      </w:tr>
      <w:tr w:rsidR="00796EEB" w14:paraId="1F603C78" w14:textId="77777777" w:rsidTr="00420C6A">
        <w:trPr>
          <w:trHeight w:val="5136"/>
        </w:trPr>
        <w:tc>
          <w:tcPr>
            <w:tcW w:w="704" w:type="dxa"/>
          </w:tcPr>
          <w:p w14:paraId="549CA16D" w14:textId="77777777" w:rsidR="00796EEB" w:rsidRDefault="00796EEB" w:rsidP="00420C6A">
            <w:pPr>
              <w:pStyle w:val="TableParagraph"/>
              <w:rPr>
                <w:rFonts w:ascii="Arial Narrow"/>
                <w:b/>
              </w:rPr>
            </w:pPr>
          </w:p>
          <w:p w14:paraId="17E9C3AB" w14:textId="77777777" w:rsidR="00796EEB" w:rsidRDefault="00796EEB" w:rsidP="00420C6A">
            <w:pPr>
              <w:pStyle w:val="TableParagraph"/>
              <w:rPr>
                <w:rFonts w:ascii="Arial Narrow"/>
                <w:b/>
              </w:rPr>
            </w:pPr>
          </w:p>
          <w:p w14:paraId="7E042E44" w14:textId="77777777" w:rsidR="00796EEB" w:rsidRDefault="00796EEB" w:rsidP="00420C6A">
            <w:pPr>
              <w:pStyle w:val="TableParagraph"/>
              <w:rPr>
                <w:rFonts w:ascii="Arial Narrow"/>
                <w:b/>
              </w:rPr>
            </w:pPr>
          </w:p>
          <w:p w14:paraId="016FDAEC" w14:textId="77777777" w:rsidR="00796EEB" w:rsidRDefault="00796EEB" w:rsidP="00420C6A">
            <w:pPr>
              <w:pStyle w:val="TableParagraph"/>
              <w:rPr>
                <w:rFonts w:ascii="Arial Narrow"/>
                <w:b/>
              </w:rPr>
            </w:pPr>
          </w:p>
          <w:p w14:paraId="3B2E38B9" w14:textId="77777777" w:rsidR="00796EEB" w:rsidRDefault="00796EEB" w:rsidP="00420C6A">
            <w:pPr>
              <w:pStyle w:val="TableParagraph"/>
              <w:rPr>
                <w:rFonts w:ascii="Arial Narrow"/>
                <w:b/>
              </w:rPr>
            </w:pPr>
          </w:p>
          <w:p w14:paraId="7742D265" w14:textId="77777777" w:rsidR="00796EEB" w:rsidRDefault="00796EEB" w:rsidP="00420C6A">
            <w:pPr>
              <w:pStyle w:val="TableParagraph"/>
              <w:rPr>
                <w:rFonts w:ascii="Arial Narrow"/>
                <w:b/>
              </w:rPr>
            </w:pPr>
          </w:p>
          <w:p w14:paraId="598E530B" w14:textId="77777777" w:rsidR="00796EEB" w:rsidRDefault="00796EEB" w:rsidP="00420C6A">
            <w:pPr>
              <w:pStyle w:val="TableParagraph"/>
              <w:rPr>
                <w:rFonts w:ascii="Arial Narrow"/>
                <w:b/>
              </w:rPr>
            </w:pPr>
          </w:p>
          <w:p w14:paraId="4414ABA1" w14:textId="77777777" w:rsidR="00796EEB" w:rsidRDefault="00796EEB" w:rsidP="00420C6A">
            <w:pPr>
              <w:pStyle w:val="TableParagraph"/>
              <w:rPr>
                <w:rFonts w:ascii="Arial Narrow"/>
                <w:b/>
              </w:rPr>
            </w:pPr>
          </w:p>
          <w:p w14:paraId="68092923" w14:textId="77777777" w:rsidR="00796EEB" w:rsidRDefault="00796EEB" w:rsidP="00420C6A">
            <w:pPr>
              <w:pStyle w:val="TableParagraph"/>
              <w:spacing w:before="87"/>
              <w:rPr>
                <w:rFonts w:ascii="Arial Narrow"/>
                <w:b/>
              </w:rPr>
            </w:pPr>
          </w:p>
          <w:p w14:paraId="427C01E6" w14:textId="77777777" w:rsidR="00796EEB" w:rsidRDefault="00796EEB" w:rsidP="00420C6A">
            <w:pPr>
              <w:pStyle w:val="TableParagraph"/>
              <w:spacing w:before="1"/>
              <w:ind w:left="11"/>
              <w:jc w:val="center"/>
              <w:rPr>
                <w:rFonts w:ascii="Arial Narrow"/>
                <w:b/>
              </w:rPr>
            </w:pPr>
            <w:r>
              <w:rPr>
                <w:rFonts w:ascii="Arial Narrow"/>
                <w:b/>
                <w:color w:val="00AF50"/>
                <w:spacing w:val="-5"/>
              </w:rPr>
              <w:t>801</w:t>
            </w:r>
          </w:p>
        </w:tc>
        <w:tc>
          <w:tcPr>
            <w:tcW w:w="5814" w:type="dxa"/>
          </w:tcPr>
          <w:p w14:paraId="2A61BAC2" w14:textId="77777777" w:rsidR="00796EEB" w:rsidRDefault="00796EEB" w:rsidP="00420C6A">
            <w:pPr>
              <w:pStyle w:val="TableParagraph"/>
              <w:spacing w:before="57" w:line="278" w:lineRule="auto"/>
              <w:ind w:left="21" w:right="202"/>
              <w:rPr>
                <w:rFonts w:ascii="Arial Narrow" w:hAnsi="Arial Narrow"/>
                <w:i/>
              </w:rPr>
            </w:pPr>
            <w:r>
              <w:rPr>
                <w:rFonts w:ascii="Arial Narrow" w:hAnsi="Arial Narrow"/>
                <w:b/>
                <w:color w:val="00AF50"/>
              </w:rPr>
              <w:t>Fourniture d’un kit de petit matériel (01 brouette, 01 pioche, 01 pelle, 02 machettes, 02 paires de gangs)</w:t>
            </w:r>
            <w:r>
              <w:rPr>
                <w:rFonts w:ascii="Arial Narrow" w:hAnsi="Arial Narrow"/>
                <w:b/>
                <w:color w:val="00AF50"/>
                <w:spacing w:val="-1"/>
              </w:rPr>
              <w:t xml:space="preserve"> </w:t>
            </w:r>
            <w:r>
              <w:rPr>
                <w:rFonts w:ascii="Arial Narrow" w:hAnsi="Arial Narrow"/>
                <w:b/>
                <w:color w:val="00AF50"/>
              </w:rPr>
              <w:t>et d’une caisse</w:t>
            </w:r>
            <w:r>
              <w:rPr>
                <w:rFonts w:ascii="Arial Narrow" w:hAnsi="Arial Narrow"/>
                <w:b/>
                <w:color w:val="00AF50"/>
                <w:spacing w:val="-1"/>
              </w:rPr>
              <w:t xml:space="preserve"> </w:t>
            </w:r>
            <w:r>
              <w:rPr>
                <w:rFonts w:ascii="Arial Narrow" w:hAnsi="Arial Narrow"/>
                <w:b/>
                <w:color w:val="00AF50"/>
              </w:rPr>
              <w:t xml:space="preserve">à outils </w:t>
            </w:r>
            <w:r>
              <w:rPr>
                <w:rFonts w:ascii="Arial Narrow" w:hAnsi="Arial Narrow"/>
                <w:i/>
                <w:color w:val="00AF50"/>
              </w:rPr>
              <w:t>Ce</w:t>
            </w:r>
            <w:r>
              <w:rPr>
                <w:rFonts w:ascii="Arial Narrow" w:hAnsi="Arial Narrow"/>
                <w:i/>
                <w:color w:val="00AF50"/>
                <w:spacing w:val="-7"/>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rémunère</w:t>
            </w:r>
            <w:r>
              <w:rPr>
                <w:rFonts w:ascii="Arial Narrow" w:hAnsi="Arial Narrow"/>
                <w:i/>
                <w:color w:val="00AF50"/>
                <w:spacing w:val="-7"/>
              </w:rPr>
              <w:t xml:space="preserve"> </w:t>
            </w:r>
            <w:r>
              <w:rPr>
                <w:rFonts w:ascii="Arial Narrow" w:hAnsi="Arial Narrow"/>
                <w:i/>
                <w:color w:val="00AF50"/>
              </w:rPr>
              <w:t>dans</w:t>
            </w:r>
            <w:r>
              <w:rPr>
                <w:rFonts w:ascii="Arial Narrow" w:hAnsi="Arial Narrow"/>
                <w:i/>
                <w:color w:val="00AF50"/>
                <w:spacing w:val="-6"/>
              </w:rPr>
              <w:t xml:space="preserve"> </w:t>
            </w:r>
            <w:r>
              <w:rPr>
                <w:rFonts w:ascii="Arial Narrow" w:hAnsi="Arial Narrow"/>
                <w:i/>
                <w:color w:val="00AF50"/>
              </w:rPr>
              <w:t>les</w:t>
            </w:r>
            <w:r>
              <w:rPr>
                <w:rFonts w:ascii="Arial Narrow" w:hAnsi="Arial Narrow"/>
                <w:i/>
                <w:color w:val="00AF50"/>
                <w:spacing w:val="-5"/>
              </w:rPr>
              <w:t xml:space="preserve"> </w:t>
            </w:r>
            <w:r>
              <w:rPr>
                <w:rFonts w:ascii="Arial Narrow" w:hAnsi="Arial Narrow"/>
                <w:i/>
                <w:color w:val="00AF50"/>
              </w:rPr>
              <w:t>conditions</w:t>
            </w:r>
            <w:r>
              <w:rPr>
                <w:rFonts w:ascii="Arial Narrow" w:hAnsi="Arial Narrow"/>
                <w:i/>
                <w:color w:val="00AF50"/>
                <w:spacing w:val="-5"/>
              </w:rPr>
              <w:t xml:space="preserve"> </w:t>
            </w:r>
            <w:r>
              <w:rPr>
                <w:rFonts w:ascii="Arial Narrow" w:hAnsi="Arial Narrow"/>
                <w:i/>
                <w:color w:val="00AF50"/>
              </w:rPr>
              <w:t>prévues</w:t>
            </w:r>
            <w:r>
              <w:rPr>
                <w:rFonts w:ascii="Arial Narrow" w:hAnsi="Arial Narrow"/>
                <w:i/>
                <w:color w:val="00AF50"/>
                <w:spacing w:val="-4"/>
              </w:rPr>
              <w:t xml:space="preserve"> </w:t>
            </w:r>
            <w:r>
              <w:rPr>
                <w:rFonts w:ascii="Arial Narrow" w:hAnsi="Arial Narrow"/>
                <w:i/>
                <w:color w:val="00AF50"/>
              </w:rPr>
              <w:t>au</w:t>
            </w:r>
            <w:r>
              <w:rPr>
                <w:rFonts w:ascii="Arial Narrow" w:hAnsi="Arial Narrow"/>
                <w:i/>
                <w:color w:val="00AF50"/>
                <w:spacing w:val="-4"/>
              </w:rPr>
              <w:t xml:space="preserve"> </w:t>
            </w:r>
            <w:r>
              <w:rPr>
                <w:rFonts w:ascii="Arial Narrow" w:hAnsi="Arial Narrow"/>
                <w:i/>
                <w:color w:val="00AF50"/>
              </w:rPr>
              <w:t>contrat</w:t>
            </w:r>
            <w:r>
              <w:rPr>
                <w:rFonts w:ascii="Arial Narrow" w:hAnsi="Arial Narrow"/>
                <w:i/>
                <w:color w:val="00AF50"/>
                <w:spacing w:val="-7"/>
              </w:rPr>
              <w:t xml:space="preserve"> </w:t>
            </w:r>
            <w:r>
              <w:rPr>
                <w:rFonts w:ascii="Arial Narrow" w:hAnsi="Arial Narrow"/>
                <w:i/>
                <w:color w:val="00AF50"/>
              </w:rPr>
              <w:t>la</w:t>
            </w:r>
            <w:r>
              <w:rPr>
                <w:rFonts w:ascii="Arial Narrow" w:hAnsi="Arial Narrow"/>
                <w:i/>
                <w:color w:val="00AF50"/>
                <w:spacing w:val="-5"/>
              </w:rPr>
              <w:t xml:space="preserve"> </w:t>
            </w:r>
            <w:r>
              <w:rPr>
                <w:rFonts w:ascii="Arial Narrow" w:hAnsi="Arial Narrow"/>
                <w:i/>
                <w:color w:val="00AF50"/>
                <w:spacing w:val="-2"/>
              </w:rPr>
              <w:t>fourniture</w:t>
            </w:r>
          </w:p>
          <w:p w14:paraId="02467507" w14:textId="77777777" w:rsidR="00796EEB" w:rsidRDefault="00796EEB" w:rsidP="00420C6A">
            <w:pPr>
              <w:pStyle w:val="TableParagraph"/>
              <w:spacing w:line="231" w:lineRule="exact"/>
              <w:ind w:left="21"/>
              <w:rPr>
                <w:rFonts w:ascii="Arial Narrow" w:hAnsi="Arial Narrow"/>
                <w:b/>
                <w:i/>
              </w:rPr>
            </w:pPr>
            <w:proofErr w:type="gramStart"/>
            <w:r>
              <w:rPr>
                <w:rFonts w:ascii="Arial Narrow" w:hAnsi="Arial Narrow"/>
                <w:i/>
                <w:color w:val="00AF50"/>
              </w:rPr>
              <w:t>d’un</w:t>
            </w:r>
            <w:proofErr w:type="gramEnd"/>
            <w:r>
              <w:rPr>
                <w:rFonts w:ascii="Arial Narrow" w:hAnsi="Arial Narrow"/>
                <w:i/>
                <w:color w:val="00AF50"/>
                <w:spacing w:val="-4"/>
              </w:rPr>
              <w:t xml:space="preserve"> </w:t>
            </w:r>
            <w:r>
              <w:rPr>
                <w:rFonts w:ascii="Arial Narrow" w:hAnsi="Arial Narrow"/>
                <w:i/>
                <w:color w:val="00AF50"/>
              </w:rPr>
              <w:t>kit</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5"/>
              </w:rPr>
              <w:t xml:space="preserve"> </w:t>
            </w:r>
            <w:r>
              <w:rPr>
                <w:rFonts w:ascii="Arial Narrow" w:hAnsi="Arial Narrow"/>
                <w:i/>
                <w:color w:val="00AF50"/>
              </w:rPr>
              <w:t>petit</w:t>
            </w:r>
            <w:r>
              <w:rPr>
                <w:rFonts w:ascii="Arial Narrow" w:hAnsi="Arial Narrow"/>
                <w:i/>
                <w:color w:val="00AF50"/>
                <w:spacing w:val="-6"/>
              </w:rPr>
              <w:t xml:space="preserve"> </w:t>
            </w:r>
            <w:r>
              <w:rPr>
                <w:rFonts w:ascii="Arial Narrow" w:hAnsi="Arial Narrow"/>
                <w:i/>
                <w:color w:val="00AF50"/>
              </w:rPr>
              <w:t>matériel</w:t>
            </w:r>
            <w:r>
              <w:rPr>
                <w:rFonts w:ascii="Arial Narrow" w:hAnsi="Arial Narrow"/>
                <w:i/>
                <w:color w:val="00AF50"/>
                <w:spacing w:val="-3"/>
              </w:rPr>
              <w:t xml:space="preserve"> </w:t>
            </w:r>
            <w:r>
              <w:rPr>
                <w:rFonts w:ascii="Arial Narrow" w:hAnsi="Arial Narrow"/>
                <w:i/>
                <w:color w:val="00AF50"/>
              </w:rPr>
              <w:t>comprenant</w:t>
            </w:r>
            <w:r>
              <w:rPr>
                <w:rFonts w:ascii="Arial Narrow" w:hAnsi="Arial Narrow"/>
                <w:i/>
                <w:color w:val="00AF50"/>
                <w:spacing w:val="-1"/>
              </w:rPr>
              <w:t xml:space="preserve"> </w:t>
            </w:r>
            <w:r>
              <w:rPr>
                <w:rFonts w:ascii="Arial Narrow" w:hAnsi="Arial Narrow"/>
                <w:i/>
                <w:color w:val="00AF50"/>
              </w:rPr>
              <w:t>:</w:t>
            </w:r>
            <w:r>
              <w:rPr>
                <w:rFonts w:ascii="Arial Narrow" w:hAnsi="Arial Narrow"/>
                <w:i/>
                <w:color w:val="00AF50"/>
                <w:spacing w:val="-4"/>
              </w:rPr>
              <w:t xml:space="preserve"> </w:t>
            </w:r>
            <w:r>
              <w:rPr>
                <w:rFonts w:ascii="Arial Narrow" w:hAnsi="Arial Narrow"/>
                <w:b/>
                <w:i/>
                <w:color w:val="00AF50"/>
              </w:rPr>
              <w:t>01</w:t>
            </w:r>
            <w:r>
              <w:rPr>
                <w:rFonts w:ascii="Arial Narrow" w:hAnsi="Arial Narrow"/>
                <w:b/>
                <w:i/>
                <w:color w:val="00AF50"/>
                <w:spacing w:val="-3"/>
              </w:rPr>
              <w:t xml:space="preserve"> </w:t>
            </w:r>
            <w:r>
              <w:rPr>
                <w:rFonts w:ascii="Arial Narrow" w:hAnsi="Arial Narrow"/>
                <w:b/>
                <w:i/>
                <w:color w:val="00AF50"/>
              </w:rPr>
              <w:t>brouette,</w:t>
            </w:r>
            <w:r>
              <w:rPr>
                <w:rFonts w:ascii="Arial Narrow" w:hAnsi="Arial Narrow"/>
                <w:b/>
                <w:i/>
                <w:color w:val="00AF50"/>
                <w:spacing w:val="-3"/>
              </w:rPr>
              <w:t xml:space="preserve"> </w:t>
            </w:r>
            <w:r>
              <w:rPr>
                <w:rFonts w:ascii="Arial Narrow" w:hAnsi="Arial Narrow"/>
                <w:b/>
                <w:i/>
                <w:color w:val="00AF50"/>
              </w:rPr>
              <w:t>01</w:t>
            </w:r>
            <w:r>
              <w:rPr>
                <w:rFonts w:ascii="Arial Narrow" w:hAnsi="Arial Narrow"/>
                <w:b/>
                <w:i/>
                <w:color w:val="00AF50"/>
                <w:spacing w:val="-3"/>
              </w:rPr>
              <w:t xml:space="preserve"> </w:t>
            </w:r>
            <w:r>
              <w:rPr>
                <w:rFonts w:ascii="Arial Narrow" w:hAnsi="Arial Narrow"/>
                <w:b/>
                <w:i/>
                <w:color w:val="00AF50"/>
              </w:rPr>
              <w:t>pioche,</w:t>
            </w:r>
            <w:r>
              <w:rPr>
                <w:rFonts w:ascii="Arial Narrow" w:hAnsi="Arial Narrow"/>
                <w:b/>
                <w:i/>
                <w:color w:val="00AF50"/>
                <w:spacing w:val="-3"/>
              </w:rPr>
              <w:t xml:space="preserve"> </w:t>
            </w:r>
            <w:r>
              <w:rPr>
                <w:rFonts w:ascii="Arial Narrow" w:hAnsi="Arial Narrow"/>
                <w:b/>
                <w:i/>
                <w:color w:val="00AF50"/>
                <w:spacing w:val="-5"/>
              </w:rPr>
              <w:t>01</w:t>
            </w:r>
          </w:p>
          <w:p w14:paraId="64044B22" w14:textId="77777777" w:rsidR="00796EEB" w:rsidRDefault="00796EEB" w:rsidP="00420C6A">
            <w:pPr>
              <w:pStyle w:val="TableParagraph"/>
              <w:spacing w:before="21" w:line="259" w:lineRule="auto"/>
              <w:ind w:left="21"/>
              <w:rPr>
                <w:rFonts w:ascii="Arial Narrow" w:hAnsi="Arial Narrow"/>
                <w:i/>
              </w:rPr>
            </w:pPr>
            <w:proofErr w:type="gramStart"/>
            <w:r>
              <w:rPr>
                <w:rFonts w:ascii="Arial Narrow" w:hAnsi="Arial Narrow"/>
                <w:b/>
                <w:i/>
                <w:color w:val="00AF50"/>
              </w:rPr>
              <w:t>pelle</w:t>
            </w:r>
            <w:proofErr w:type="gramEnd"/>
            <w:r>
              <w:rPr>
                <w:rFonts w:ascii="Arial Narrow" w:hAnsi="Arial Narrow"/>
                <w:b/>
                <w:i/>
                <w:color w:val="00AF50"/>
              </w:rPr>
              <w:t>,</w:t>
            </w:r>
            <w:r>
              <w:rPr>
                <w:rFonts w:ascii="Arial Narrow" w:hAnsi="Arial Narrow"/>
                <w:b/>
                <w:i/>
                <w:color w:val="00AF50"/>
                <w:spacing w:val="-3"/>
              </w:rPr>
              <w:t xml:space="preserve"> </w:t>
            </w:r>
            <w:r>
              <w:rPr>
                <w:rFonts w:ascii="Arial Narrow" w:hAnsi="Arial Narrow"/>
                <w:b/>
                <w:i/>
                <w:color w:val="00AF50"/>
              </w:rPr>
              <w:t>02</w:t>
            </w:r>
            <w:r>
              <w:rPr>
                <w:rFonts w:ascii="Arial Narrow" w:hAnsi="Arial Narrow"/>
                <w:b/>
                <w:i/>
                <w:color w:val="00AF50"/>
                <w:spacing w:val="-3"/>
              </w:rPr>
              <w:t xml:space="preserve"> </w:t>
            </w:r>
            <w:r>
              <w:rPr>
                <w:rFonts w:ascii="Arial Narrow" w:hAnsi="Arial Narrow"/>
                <w:b/>
                <w:i/>
                <w:color w:val="00AF50"/>
              </w:rPr>
              <w:t>machettes,</w:t>
            </w:r>
            <w:r>
              <w:rPr>
                <w:rFonts w:ascii="Arial Narrow" w:hAnsi="Arial Narrow"/>
                <w:b/>
                <w:i/>
                <w:color w:val="00AF50"/>
                <w:spacing w:val="-3"/>
              </w:rPr>
              <w:t xml:space="preserve"> </w:t>
            </w:r>
            <w:r>
              <w:rPr>
                <w:rFonts w:ascii="Arial Narrow" w:hAnsi="Arial Narrow"/>
                <w:b/>
                <w:i/>
                <w:color w:val="00AF50"/>
              </w:rPr>
              <w:t>02</w:t>
            </w:r>
            <w:r>
              <w:rPr>
                <w:rFonts w:ascii="Arial Narrow" w:hAnsi="Arial Narrow"/>
                <w:b/>
                <w:i/>
                <w:color w:val="00AF50"/>
                <w:spacing w:val="-3"/>
              </w:rPr>
              <w:t xml:space="preserve"> </w:t>
            </w:r>
            <w:r>
              <w:rPr>
                <w:rFonts w:ascii="Arial Narrow" w:hAnsi="Arial Narrow"/>
                <w:b/>
                <w:i/>
                <w:color w:val="00AF50"/>
              </w:rPr>
              <w:t>paires</w:t>
            </w:r>
            <w:r>
              <w:rPr>
                <w:rFonts w:ascii="Arial Narrow" w:hAnsi="Arial Narrow"/>
                <w:b/>
                <w:i/>
                <w:color w:val="00AF50"/>
                <w:spacing w:val="-3"/>
              </w:rPr>
              <w:t xml:space="preserve"> </w:t>
            </w:r>
            <w:r>
              <w:rPr>
                <w:rFonts w:ascii="Arial Narrow" w:hAnsi="Arial Narrow"/>
                <w:b/>
                <w:i/>
                <w:color w:val="00AF50"/>
              </w:rPr>
              <w:t>de</w:t>
            </w:r>
            <w:r>
              <w:rPr>
                <w:rFonts w:ascii="Arial Narrow" w:hAnsi="Arial Narrow"/>
                <w:b/>
                <w:i/>
                <w:color w:val="00AF50"/>
                <w:spacing w:val="-3"/>
              </w:rPr>
              <w:t xml:space="preserve"> </w:t>
            </w:r>
            <w:r>
              <w:rPr>
                <w:rFonts w:ascii="Arial Narrow" w:hAnsi="Arial Narrow"/>
                <w:b/>
                <w:i/>
                <w:color w:val="00AF50"/>
              </w:rPr>
              <w:t>gangs</w:t>
            </w:r>
            <w:r>
              <w:rPr>
                <w:rFonts w:ascii="Arial Narrow" w:hAnsi="Arial Narrow"/>
                <w:b/>
                <w:i/>
                <w:color w:val="00AF50"/>
                <w:spacing w:val="-5"/>
              </w:rPr>
              <w:t xml:space="preserv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d’une</w:t>
            </w:r>
            <w:r>
              <w:rPr>
                <w:rFonts w:ascii="Arial Narrow" w:hAnsi="Arial Narrow"/>
                <w:i/>
                <w:color w:val="00AF50"/>
                <w:spacing w:val="-3"/>
              </w:rPr>
              <w:t xml:space="preserve"> </w:t>
            </w:r>
            <w:r>
              <w:rPr>
                <w:rFonts w:ascii="Arial Narrow" w:hAnsi="Arial Narrow"/>
                <w:i/>
                <w:color w:val="00AF50"/>
              </w:rPr>
              <w:t>caisse</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5"/>
              </w:rPr>
              <w:t xml:space="preserve"> </w:t>
            </w:r>
            <w:r>
              <w:rPr>
                <w:rFonts w:ascii="Arial Narrow" w:hAnsi="Arial Narrow"/>
                <w:i/>
                <w:color w:val="00AF50"/>
              </w:rPr>
              <w:t>outils constituée de :</w:t>
            </w:r>
          </w:p>
          <w:p w14:paraId="13C33D09" w14:textId="77777777" w:rsidR="00796EEB" w:rsidRDefault="00796EEB" w:rsidP="00420C6A">
            <w:pPr>
              <w:pStyle w:val="TableParagraph"/>
              <w:numPr>
                <w:ilvl w:val="0"/>
                <w:numId w:val="25"/>
              </w:numPr>
              <w:tabs>
                <w:tab w:val="left" w:pos="740"/>
              </w:tabs>
              <w:spacing w:before="38"/>
              <w:ind w:left="740" w:hanging="359"/>
              <w:rPr>
                <w:rFonts w:ascii="Arial Narrow" w:hAnsi="Arial Narrow"/>
                <w:i/>
              </w:rPr>
            </w:pPr>
            <w:r>
              <w:rPr>
                <w:rFonts w:ascii="Arial Narrow" w:hAnsi="Arial Narrow"/>
                <w:i/>
                <w:color w:val="00AF50"/>
              </w:rPr>
              <w:t>Une</w:t>
            </w:r>
            <w:r>
              <w:rPr>
                <w:rFonts w:ascii="Arial Narrow" w:hAnsi="Arial Narrow"/>
                <w:i/>
                <w:color w:val="00AF50"/>
                <w:spacing w:val="-8"/>
              </w:rPr>
              <w:t xml:space="preserve"> </w:t>
            </w:r>
            <w:r>
              <w:rPr>
                <w:rFonts w:ascii="Arial Narrow" w:hAnsi="Arial Narrow"/>
                <w:i/>
                <w:color w:val="00AF50"/>
              </w:rPr>
              <w:t>caisse</w:t>
            </w:r>
            <w:r>
              <w:rPr>
                <w:rFonts w:ascii="Arial Narrow" w:hAnsi="Arial Narrow"/>
                <w:i/>
                <w:color w:val="00AF50"/>
                <w:spacing w:val="-9"/>
              </w:rPr>
              <w:t xml:space="preserve"> </w:t>
            </w:r>
            <w:r>
              <w:rPr>
                <w:rFonts w:ascii="Arial Narrow" w:hAnsi="Arial Narrow"/>
                <w:i/>
                <w:color w:val="00AF50"/>
              </w:rPr>
              <w:t>compartimentée</w:t>
            </w:r>
            <w:r>
              <w:rPr>
                <w:rFonts w:ascii="Arial Narrow" w:hAnsi="Arial Narrow"/>
                <w:i/>
                <w:color w:val="00AF50"/>
                <w:spacing w:val="-5"/>
              </w:rPr>
              <w:t xml:space="preserve"> </w:t>
            </w:r>
            <w:r>
              <w:rPr>
                <w:rFonts w:ascii="Arial Narrow" w:hAnsi="Arial Narrow"/>
                <w:i/>
                <w:color w:val="00AF50"/>
              </w:rPr>
              <w:t>530/200</w:t>
            </w:r>
            <w:r>
              <w:rPr>
                <w:rFonts w:ascii="Arial Narrow" w:hAnsi="Arial Narrow"/>
                <w:i/>
                <w:color w:val="00AF50"/>
                <w:spacing w:val="-7"/>
              </w:rPr>
              <w:t xml:space="preserve"> </w:t>
            </w:r>
            <w:r>
              <w:rPr>
                <w:rFonts w:ascii="Arial Narrow" w:hAnsi="Arial Narrow"/>
                <w:i/>
                <w:color w:val="00AF50"/>
                <w:spacing w:val="-10"/>
              </w:rPr>
              <w:t>;</w:t>
            </w:r>
          </w:p>
          <w:p w14:paraId="4409390B" w14:textId="77777777" w:rsidR="00796EEB" w:rsidRDefault="00796EEB" w:rsidP="00420C6A">
            <w:pPr>
              <w:pStyle w:val="TableParagraph"/>
              <w:numPr>
                <w:ilvl w:val="0"/>
                <w:numId w:val="25"/>
              </w:numPr>
              <w:tabs>
                <w:tab w:val="left" w:pos="740"/>
              </w:tabs>
              <w:spacing w:before="1" w:line="253" w:lineRule="exact"/>
              <w:ind w:left="740" w:hanging="359"/>
              <w:rPr>
                <w:rFonts w:ascii="Arial Narrow" w:hAnsi="Arial Narrow"/>
                <w:i/>
              </w:rPr>
            </w:pPr>
            <w:r>
              <w:rPr>
                <w:rFonts w:ascii="Arial Narrow" w:hAnsi="Arial Narrow"/>
                <w:i/>
                <w:color w:val="00AF50"/>
              </w:rPr>
              <w:t>Deux</w:t>
            </w:r>
            <w:r>
              <w:rPr>
                <w:rFonts w:ascii="Arial Narrow" w:hAnsi="Arial Narrow"/>
                <w:i/>
                <w:color w:val="00AF50"/>
                <w:spacing w:val="-3"/>
              </w:rPr>
              <w:t xml:space="preserve"> </w:t>
            </w:r>
            <w:r>
              <w:rPr>
                <w:rFonts w:ascii="Arial Narrow" w:hAnsi="Arial Narrow"/>
                <w:i/>
                <w:color w:val="00AF50"/>
              </w:rPr>
              <w:t>clés</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i/>
                <w:color w:val="00AF50"/>
              </w:rPr>
              <w:t>griffes</w:t>
            </w:r>
            <w:r>
              <w:rPr>
                <w:rFonts w:ascii="Arial Narrow" w:hAnsi="Arial Narrow"/>
                <w:i/>
                <w:color w:val="00AF50"/>
                <w:spacing w:val="-3"/>
              </w:rPr>
              <w:t xml:space="preserve"> </w:t>
            </w:r>
            <w:r>
              <w:rPr>
                <w:rFonts w:ascii="Arial Narrow" w:hAnsi="Arial Narrow"/>
                <w:i/>
                <w:color w:val="00AF50"/>
              </w:rPr>
              <w:t>24</w:t>
            </w:r>
            <w:r>
              <w:rPr>
                <w:rFonts w:ascii="Arial Narrow" w:hAnsi="Arial Narrow"/>
                <w:i/>
                <w:color w:val="00AF50"/>
                <w:spacing w:val="-3"/>
              </w:rPr>
              <w:t xml:space="preserve"> </w:t>
            </w:r>
            <w:r>
              <w:rPr>
                <w:rFonts w:ascii="Arial" w:hAnsi="Arial"/>
                <w:i/>
                <w:color w:val="00AF50"/>
              </w:rPr>
              <w:t>̋</w:t>
            </w:r>
            <w:r>
              <w:rPr>
                <w:rFonts w:ascii="Arial" w:hAnsi="Arial"/>
                <w:i/>
                <w:color w:val="00AF50"/>
                <w:spacing w:val="-13"/>
              </w:rPr>
              <w:t xml:space="preserve"> </w:t>
            </w:r>
            <w:r>
              <w:rPr>
                <w:rFonts w:ascii="Arial Narrow" w:hAnsi="Arial Narrow"/>
                <w:i/>
                <w:color w:val="00AF50"/>
                <w:spacing w:val="-10"/>
              </w:rPr>
              <w:t>;</w:t>
            </w:r>
          </w:p>
          <w:p w14:paraId="30DE2C5F" w14:textId="77777777" w:rsidR="00796EEB" w:rsidRDefault="00796EEB" w:rsidP="00420C6A">
            <w:pPr>
              <w:pStyle w:val="TableParagraph"/>
              <w:numPr>
                <w:ilvl w:val="0"/>
                <w:numId w:val="25"/>
              </w:numPr>
              <w:tabs>
                <w:tab w:val="left" w:pos="740"/>
              </w:tabs>
              <w:spacing w:line="252" w:lineRule="exact"/>
              <w:ind w:left="740" w:hanging="359"/>
              <w:rPr>
                <w:rFonts w:ascii="Arial Narrow" w:hAnsi="Arial Narrow"/>
                <w:i/>
              </w:rPr>
            </w:pPr>
            <w:r>
              <w:rPr>
                <w:rFonts w:ascii="Arial Narrow" w:hAnsi="Arial Narrow"/>
                <w:i/>
                <w:color w:val="00AF50"/>
              </w:rPr>
              <w:t>Une</w:t>
            </w:r>
            <w:r>
              <w:rPr>
                <w:rFonts w:ascii="Arial Narrow" w:hAnsi="Arial Narrow"/>
                <w:i/>
                <w:color w:val="00AF50"/>
                <w:spacing w:val="-5"/>
              </w:rPr>
              <w:t xml:space="preserve"> </w:t>
            </w:r>
            <w:r>
              <w:rPr>
                <w:rFonts w:ascii="Arial Narrow" w:hAnsi="Arial Narrow"/>
                <w:i/>
                <w:color w:val="00AF50"/>
              </w:rPr>
              <w:t>clé</w:t>
            </w:r>
            <w:r>
              <w:rPr>
                <w:rFonts w:ascii="Arial Narrow" w:hAnsi="Arial Narrow"/>
                <w:i/>
                <w:color w:val="00AF50"/>
                <w:spacing w:val="-5"/>
              </w:rPr>
              <w:t xml:space="preserve"> </w:t>
            </w:r>
            <w:r>
              <w:rPr>
                <w:rFonts w:ascii="Arial Narrow" w:hAnsi="Arial Narrow"/>
                <w:i/>
                <w:color w:val="00AF50"/>
              </w:rPr>
              <w:t>universelle</w:t>
            </w:r>
            <w:r>
              <w:rPr>
                <w:rFonts w:ascii="Arial Narrow" w:hAnsi="Arial Narrow"/>
                <w:i/>
                <w:color w:val="00AF50"/>
                <w:spacing w:val="-2"/>
              </w:rPr>
              <w:t xml:space="preserve"> </w:t>
            </w:r>
            <w:r>
              <w:rPr>
                <w:rFonts w:ascii="Arial Narrow" w:hAnsi="Arial Narrow"/>
                <w:i/>
                <w:color w:val="00AF50"/>
                <w:spacing w:val="-10"/>
              </w:rPr>
              <w:t>;</w:t>
            </w:r>
          </w:p>
          <w:p w14:paraId="5658F607" w14:textId="77777777" w:rsidR="00796EEB" w:rsidRDefault="00796EEB" w:rsidP="00420C6A">
            <w:pPr>
              <w:pStyle w:val="TableParagraph"/>
              <w:numPr>
                <w:ilvl w:val="0"/>
                <w:numId w:val="25"/>
              </w:numPr>
              <w:tabs>
                <w:tab w:val="left" w:pos="740"/>
              </w:tabs>
              <w:spacing w:line="252" w:lineRule="exact"/>
              <w:ind w:left="740" w:hanging="359"/>
              <w:rPr>
                <w:rFonts w:ascii="Arial Narrow" w:hAnsi="Arial Narrow"/>
                <w:i/>
              </w:rPr>
            </w:pPr>
            <w:r>
              <w:rPr>
                <w:rFonts w:ascii="Arial Narrow" w:hAnsi="Arial Narrow"/>
                <w:i/>
                <w:color w:val="00AF50"/>
              </w:rPr>
              <w:t>Trois</w:t>
            </w:r>
            <w:r>
              <w:rPr>
                <w:rFonts w:ascii="Arial Narrow" w:hAnsi="Arial Narrow"/>
                <w:i/>
                <w:color w:val="00AF50"/>
                <w:spacing w:val="-3"/>
              </w:rPr>
              <w:t xml:space="preserve"> </w:t>
            </w:r>
            <w:r>
              <w:rPr>
                <w:rFonts w:ascii="Arial Narrow" w:hAnsi="Arial Narrow"/>
                <w:i/>
                <w:color w:val="00AF50"/>
              </w:rPr>
              <w:t>clés</w:t>
            </w:r>
            <w:r>
              <w:rPr>
                <w:rFonts w:ascii="Arial Narrow" w:hAnsi="Arial Narrow"/>
                <w:i/>
                <w:color w:val="00AF50"/>
                <w:spacing w:val="-4"/>
              </w:rPr>
              <w:t xml:space="preserve"> </w:t>
            </w:r>
            <w:r>
              <w:rPr>
                <w:rFonts w:ascii="Arial Narrow" w:hAnsi="Arial Narrow"/>
                <w:i/>
                <w:color w:val="00AF50"/>
              </w:rPr>
              <w:t>plates</w:t>
            </w:r>
            <w:r>
              <w:rPr>
                <w:rFonts w:ascii="Arial Narrow" w:hAnsi="Arial Narrow"/>
                <w:i/>
                <w:color w:val="00AF50"/>
                <w:spacing w:val="-2"/>
              </w:rPr>
              <w:t xml:space="preserve"> </w:t>
            </w:r>
            <w:r>
              <w:rPr>
                <w:rFonts w:ascii="Arial Narrow" w:hAnsi="Arial Narrow"/>
                <w:i/>
                <w:color w:val="00AF50"/>
              </w:rPr>
              <w:t>22,</w:t>
            </w:r>
            <w:r>
              <w:rPr>
                <w:rFonts w:ascii="Arial Narrow" w:hAnsi="Arial Narrow"/>
                <w:i/>
                <w:color w:val="00AF50"/>
                <w:spacing w:val="-4"/>
              </w:rPr>
              <w:t xml:space="preserve"> </w:t>
            </w:r>
            <w:r>
              <w:rPr>
                <w:rFonts w:ascii="Arial Narrow" w:hAnsi="Arial Narrow"/>
                <w:i/>
                <w:color w:val="00AF50"/>
              </w:rPr>
              <w:t>19</w:t>
            </w:r>
            <w:r>
              <w:rPr>
                <w:rFonts w:ascii="Arial Narrow" w:hAnsi="Arial Narrow"/>
                <w:i/>
                <w:color w:val="00AF50"/>
                <w:spacing w:val="-2"/>
              </w:rPr>
              <w:t xml:space="preserve"> </w:t>
            </w:r>
            <w:r>
              <w:rPr>
                <w:rFonts w:ascii="Arial Narrow" w:hAnsi="Arial Narrow"/>
                <w:i/>
                <w:color w:val="00AF50"/>
              </w:rPr>
              <w:t>et</w:t>
            </w:r>
            <w:r>
              <w:rPr>
                <w:rFonts w:ascii="Arial Narrow" w:hAnsi="Arial Narrow"/>
                <w:i/>
                <w:color w:val="00AF50"/>
                <w:spacing w:val="-4"/>
              </w:rPr>
              <w:t xml:space="preserve"> </w:t>
            </w:r>
            <w:r>
              <w:rPr>
                <w:rFonts w:ascii="Arial Narrow" w:hAnsi="Arial Narrow"/>
                <w:i/>
                <w:color w:val="00AF50"/>
              </w:rPr>
              <w:t xml:space="preserve">17 </w:t>
            </w:r>
            <w:r>
              <w:rPr>
                <w:rFonts w:ascii="Arial Narrow" w:hAnsi="Arial Narrow"/>
                <w:i/>
                <w:color w:val="00AF50"/>
                <w:spacing w:val="-10"/>
              </w:rPr>
              <w:t>;</w:t>
            </w:r>
          </w:p>
          <w:p w14:paraId="2DE34941" w14:textId="77777777" w:rsidR="00796EEB" w:rsidRDefault="00796EEB" w:rsidP="00420C6A">
            <w:pPr>
              <w:pStyle w:val="TableParagraph"/>
              <w:numPr>
                <w:ilvl w:val="0"/>
                <w:numId w:val="25"/>
              </w:numPr>
              <w:tabs>
                <w:tab w:val="left" w:pos="740"/>
              </w:tabs>
              <w:spacing w:line="253" w:lineRule="exact"/>
              <w:ind w:left="740" w:hanging="359"/>
              <w:rPr>
                <w:rFonts w:ascii="Arial Narrow" w:hAnsi="Arial Narrow"/>
                <w:i/>
              </w:rPr>
            </w:pPr>
            <w:r>
              <w:rPr>
                <w:rFonts w:ascii="Arial Narrow" w:hAnsi="Arial Narrow"/>
                <w:i/>
                <w:color w:val="00AF50"/>
              </w:rPr>
              <w:t>Deux</w:t>
            </w:r>
            <w:r>
              <w:rPr>
                <w:rFonts w:ascii="Arial Narrow" w:hAnsi="Arial Narrow"/>
                <w:i/>
                <w:color w:val="00AF50"/>
                <w:spacing w:val="-5"/>
              </w:rPr>
              <w:t xml:space="preserve"> </w:t>
            </w:r>
            <w:r>
              <w:rPr>
                <w:rFonts w:ascii="Arial Narrow" w:hAnsi="Arial Narrow"/>
                <w:i/>
                <w:color w:val="00AF50"/>
              </w:rPr>
              <w:t>clés</w:t>
            </w:r>
            <w:r>
              <w:rPr>
                <w:rFonts w:ascii="Arial Narrow" w:hAnsi="Arial Narrow"/>
                <w:i/>
                <w:color w:val="00AF50"/>
                <w:spacing w:val="-2"/>
              </w:rPr>
              <w:t xml:space="preserve"> </w:t>
            </w:r>
            <w:r>
              <w:rPr>
                <w:rFonts w:ascii="Arial Narrow" w:hAnsi="Arial Narrow"/>
                <w:i/>
                <w:color w:val="00AF50"/>
              </w:rPr>
              <w:t>à</w:t>
            </w:r>
            <w:r>
              <w:rPr>
                <w:rFonts w:ascii="Arial Narrow" w:hAnsi="Arial Narrow"/>
                <w:i/>
                <w:color w:val="00AF50"/>
                <w:spacing w:val="-2"/>
              </w:rPr>
              <w:t xml:space="preserve"> </w:t>
            </w:r>
            <w:r>
              <w:rPr>
                <w:rFonts w:ascii="Arial Narrow" w:hAnsi="Arial Narrow"/>
                <w:i/>
                <w:color w:val="00AF50"/>
              </w:rPr>
              <w:t>pipe</w:t>
            </w:r>
            <w:r>
              <w:rPr>
                <w:rFonts w:ascii="Arial Narrow" w:hAnsi="Arial Narrow"/>
                <w:i/>
                <w:color w:val="00AF50"/>
                <w:spacing w:val="-2"/>
              </w:rPr>
              <w:t xml:space="preserve"> </w:t>
            </w:r>
            <w:r>
              <w:rPr>
                <w:rFonts w:ascii="Arial Narrow" w:hAnsi="Arial Narrow"/>
                <w:i/>
                <w:color w:val="00AF50"/>
              </w:rPr>
              <w:t>17</w:t>
            </w:r>
            <w:r>
              <w:rPr>
                <w:rFonts w:ascii="Arial Narrow" w:hAnsi="Arial Narrow"/>
                <w:i/>
                <w:color w:val="00AF50"/>
                <w:spacing w:val="-1"/>
              </w:rPr>
              <w:t xml:space="preserve"> </w:t>
            </w:r>
            <w:r>
              <w:rPr>
                <w:rFonts w:ascii="Arial Narrow" w:hAnsi="Arial Narrow"/>
                <w:i/>
                <w:color w:val="00AF50"/>
              </w:rPr>
              <w:t>et</w:t>
            </w:r>
            <w:r>
              <w:rPr>
                <w:rFonts w:ascii="Arial Narrow" w:hAnsi="Arial Narrow"/>
                <w:i/>
                <w:color w:val="00AF50"/>
                <w:spacing w:val="-2"/>
              </w:rPr>
              <w:t xml:space="preserve"> </w:t>
            </w:r>
            <w:r>
              <w:rPr>
                <w:rFonts w:ascii="Arial Narrow" w:hAnsi="Arial Narrow"/>
                <w:i/>
                <w:color w:val="00AF50"/>
              </w:rPr>
              <w:t>13</w:t>
            </w:r>
            <w:r>
              <w:rPr>
                <w:rFonts w:ascii="Arial Narrow" w:hAnsi="Arial Narrow"/>
                <w:i/>
                <w:color w:val="00AF50"/>
                <w:spacing w:val="-2"/>
              </w:rPr>
              <w:t xml:space="preserve"> </w:t>
            </w:r>
            <w:r>
              <w:rPr>
                <w:rFonts w:ascii="Arial Narrow" w:hAnsi="Arial Narrow"/>
                <w:i/>
                <w:color w:val="00AF50"/>
                <w:spacing w:val="-10"/>
              </w:rPr>
              <w:t>;</w:t>
            </w:r>
          </w:p>
          <w:p w14:paraId="037E0CDF" w14:textId="77777777" w:rsidR="00796EEB" w:rsidRDefault="00796EEB" w:rsidP="00420C6A">
            <w:pPr>
              <w:pStyle w:val="TableParagraph"/>
              <w:numPr>
                <w:ilvl w:val="0"/>
                <w:numId w:val="25"/>
              </w:numPr>
              <w:tabs>
                <w:tab w:val="left" w:pos="740"/>
              </w:tabs>
              <w:spacing w:before="1" w:line="253" w:lineRule="exact"/>
              <w:ind w:left="740" w:hanging="359"/>
              <w:rPr>
                <w:rFonts w:ascii="Arial Narrow" w:hAnsi="Arial Narrow"/>
                <w:i/>
              </w:rPr>
            </w:pPr>
            <w:r>
              <w:rPr>
                <w:rFonts w:ascii="Arial Narrow" w:hAnsi="Arial Narrow"/>
                <w:i/>
                <w:color w:val="00AF50"/>
              </w:rPr>
              <w:t>Une</w:t>
            </w:r>
            <w:r>
              <w:rPr>
                <w:rFonts w:ascii="Arial Narrow" w:hAnsi="Arial Narrow"/>
                <w:i/>
                <w:color w:val="00AF50"/>
                <w:spacing w:val="-4"/>
              </w:rPr>
              <w:t xml:space="preserve"> </w:t>
            </w:r>
            <w:r>
              <w:rPr>
                <w:rFonts w:ascii="Arial Narrow" w:hAnsi="Arial Narrow"/>
                <w:i/>
                <w:color w:val="00AF50"/>
              </w:rPr>
              <w:t>massette</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4"/>
              </w:rPr>
              <w:t xml:space="preserve"> </w:t>
            </w:r>
            <w:r>
              <w:rPr>
                <w:rFonts w:ascii="Arial Narrow" w:hAnsi="Arial Narrow"/>
                <w:i/>
                <w:color w:val="00AF50"/>
              </w:rPr>
              <w:t>3kg</w:t>
            </w:r>
            <w:r>
              <w:rPr>
                <w:rFonts w:ascii="Arial Narrow" w:hAnsi="Arial Narrow"/>
                <w:i/>
                <w:color w:val="00AF50"/>
                <w:spacing w:val="-2"/>
              </w:rPr>
              <w:t xml:space="preserve"> </w:t>
            </w:r>
            <w:r>
              <w:rPr>
                <w:rFonts w:ascii="Arial Narrow" w:hAnsi="Arial Narrow"/>
                <w:i/>
                <w:color w:val="00AF50"/>
                <w:spacing w:val="-10"/>
              </w:rPr>
              <w:t>;</w:t>
            </w:r>
          </w:p>
          <w:p w14:paraId="15C07AB7" w14:textId="77777777" w:rsidR="00796EEB" w:rsidRDefault="00796EEB" w:rsidP="00420C6A">
            <w:pPr>
              <w:pStyle w:val="TableParagraph"/>
              <w:numPr>
                <w:ilvl w:val="0"/>
                <w:numId w:val="25"/>
              </w:numPr>
              <w:tabs>
                <w:tab w:val="left" w:pos="740"/>
              </w:tabs>
              <w:spacing w:line="252" w:lineRule="exact"/>
              <w:ind w:left="740" w:hanging="359"/>
              <w:rPr>
                <w:rFonts w:ascii="Arial Narrow" w:hAnsi="Arial Narrow"/>
                <w:i/>
              </w:rPr>
            </w:pPr>
            <w:r>
              <w:rPr>
                <w:rFonts w:ascii="Arial Narrow" w:hAnsi="Arial Narrow"/>
                <w:i/>
                <w:color w:val="00AF50"/>
              </w:rPr>
              <w:t>Un</w:t>
            </w:r>
            <w:r>
              <w:rPr>
                <w:rFonts w:ascii="Arial Narrow" w:hAnsi="Arial Narrow"/>
                <w:i/>
                <w:color w:val="00AF50"/>
                <w:spacing w:val="-3"/>
              </w:rPr>
              <w:t xml:space="preserve"> </w:t>
            </w:r>
            <w:r>
              <w:rPr>
                <w:rFonts w:ascii="Arial Narrow" w:hAnsi="Arial Narrow"/>
                <w:i/>
                <w:color w:val="00AF50"/>
              </w:rPr>
              <w:t>gigo</w:t>
            </w:r>
            <w:r>
              <w:rPr>
                <w:rFonts w:ascii="Arial Narrow" w:hAnsi="Arial Narrow"/>
                <w:i/>
                <w:color w:val="00AF50"/>
                <w:spacing w:val="-3"/>
              </w:rPr>
              <w:t xml:space="preserve"> </w:t>
            </w:r>
            <w:r>
              <w:rPr>
                <w:rFonts w:ascii="Arial Narrow" w:hAnsi="Arial Narrow"/>
                <w:i/>
                <w:color w:val="00AF50"/>
              </w:rPr>
              <w:t>(filière)</w:t>
            </w:r>
            <w:r>
              <w:rPr>
                <w:rFonts w:ascii="Arial Narrow" w:hAnsi="Arial Narrow"/>
                <w:i/>
                <w:color w:val="00AF50"/>
                <w:spacing w:val="-6"/>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rPr>
              <w:t>tuyau</w:t>
            </w:r>
            <w:r>
              <w:rPr>
                <w:rFonts w:ascii="Arial Narrow" w:hAnsi="Arial Narrow"/>
                <w:i/>
                <w:color w:val="00AF50"/>
                <w:spacing w:val="-2"/>
              </w:rPr>
              <w:t xml:space="preserve"> </w:t>
            </w:r>
            <w:r>
              <w:rPr>
                <w:rFonts w:ascii="Arial Narrow" w:hAnsi="Arial Narrow"/>
                <w:i/>
                <w:color w:val="00AF50"/>
              </w:rPr>
              <w:t>et</w:t>
            </w:r>
            <w:r>
              <w:rPr>
                <w:rFonts w:ascii="Arial Narrow" w:hAnsi="Arial Narrow"/>
                <w:i/>
                <w:color w:val="00AF50"/>
                <w:spacing w:val="-3"/>
              </w:rPr>
              <w:t xml:space="preserve"> </w:t>
            </w:r>
            <w:r>
              <w:rPr>
                <w:rFonts w:ascii="Arial Narrow" w:hAnsi="Arial Narrow"/>
                <w:i/>
                <w:color w:val="00AF50"/>
              </w:rPr>
              <w:t>un</w:t>
            </w:r>
            <w:r>
              <w:rPr>
                <w:rFonts w:ascii="Arial Narrow" w:hAnsi="Arial Narrow"/>
                <w:i/>
                <w:color w:val="00AF50"/>
                <w:spacing w:val="-3"/>
              </w:rPr>
              <w:t xml:space="preserve"> </w:t>
            </w:r>
            <w:proofErr w:type="spellStart"/>
            <w:r>
              <w:rPr>
                <w:rFonts w:ascii="Arial Narrow" w:hAnsi="Arial Narrow"/>
                <w:i/>
                <w:color w:val="00AF50"/>
              </w:rPr>
              <w:t>jobajoint</w:t>
            </w:r>
            <w:proofErr w:type="spellEnd"/>
            <w:r>
              <w:rPr>
                <w:rFonts w:ascii="Arial Narrow" w:hAnsi="Arial Narrow"/>
                <w:i/>
                <w:color w:val="00AF50"/>
                <w:spacing w:val="-2"/>
              </w:rPr>
              <w:t xml:space="preserve"> </w:t>
            </w:r>
            <w:r>
              <w:rPr>
                <w:rFonts w:ascii="Arial Narrow" w:hAnsi="Arial Narrow"/>
                <w:i/>
                <w:color w:val="00AF50"/>
                <w:spacing w:val="-10"/>
              </w:rPr>
              <w:t>;</w:t>
            </w:r>
          </w:p>
          <w:p w14:paraId="14307EB2" w14:textId="77777777" w:rsidR="00796EEB" w:rsidRDefault="00796EEB" w:rsidP="00420C6A">
            <w:pPr>
              <w:pStyle w:val="TableParagraph"/>
              <w:numPr>
                <w:ilvl w:val="0"/>
                <w:numId w:val="25"/>
              </w:numPr>
              <w:tabs>
                <w:tab w:val="left" w:pos="740"/>
              </w:tabs>
              <w:spacing w:line="252" w:lineRule="exact"/>
              <w:ind w:left="740" w:hanging="359"/>
              <w:rPr>
                <w:rFonts w:ascii="Arial Narrow" w:hAnsi="Arial Narrow"/>
                <w:i/>
              </w:rPr>
            </w:pPr>
            <w:r>
              <w:rPr>
                <w:rFonts w:ascii="Arial Narrow" w:hAnsi="Arial Narrow"/>
                <w:i/>
                <w:color w:val="00AF50"/>
              </w:rPr>
              <w:t>Un</w:t>
            </w:r>
            <w:r>
              <w:rPr>
                <w:rFonts w:ascii="Arial Narrow" w:hAnsi="Arial Narrow"/>
                <w:i/>
                <w:color w:val="00AF50"/>
                <w:spacing w:val="-3"/>
              </w:rPr>
              <w:t xml:space="preserve"> </w:t>
            </w:r>
            <w:r>
              <w:rPr>
                <w:rFonts w:ascii="Arial Narrow" w:hAnsi="Arial Narrow"/>
                <w:i/>
                <w:color w:val="00AF50"/>
              </w:rPr>
              <w:t>mètre</w:t>
            </w:r>
            <w:r>
              <w:rPr>
                <w:rFonts w:ascii="Arial Narrow" w:hAnsi="Arial Narrow"/>
                <w:i/>
                <w:color w:val="00AF50"/>
                <w:spacing w:val="-3"/>
              </w:rPr>
              <w:t xml:space="preserve"> </w:t>
            </w:r>
            <w:r>
              <w:rPr>
                <w:rFonts w:ascii="Arial Narrow" w:hAnsi="Arial Narrow"/>
                <w:i/>
                <w:color w:val="00AF50"/>
              </w:rPr>
              <w:t>ruban</w:t>
            </w:r>
            <w:r>
              <w:rPr>
                <w:rFonts w:ascii="Arial Narrow" w:hAnsi="Arial Narrow"/>
                <w:i/>
                <w:color w:val="00AF50"/>
                <w:spacing w:val="-3"/>
              </w:rPr>
              <w:t xml:space="preserve"> </w:t>
            </w:r>
            <w:r>
              <w:rPr>
                <w:rFonts w:ascii="Arial Narrow" w:hAnsi="Arial Narrow"/>
                <w:i/>
                <w:color w:val="00AF50"/>
              </w:rPr>
              <w:t>de</w:t>
            </w:r>
            <w:r>
              <w:rPr>
                <w:rFonts w:ascii="Arial Narrow" w:hAnsi="Arial Narrow"/>
                <w:i/>
                <w:color w:val="00AF50"/>
                <w:spacing w:val="-3"/>
              </w:rPr>
              <w:t xml:space="preserve"> </w:t>
            </w:r>
            <w:r>
              <w:rPr>
                <w:rFonts w:ascii="Arial Narrow" w:hAnsi="Arial Narrow"/>
                <w:i/>
                <w:color w:val="00AF50"/>
              </w:rPr>
              <w:t>3m</w:t>
            </w:r>
            <w:r>
              <w:rPr>
                <w:rFonts w:ascii="Arial Narrow" w:hAnsi="Arial Narrow"/>
                <w:i/>
                <w:color w:val="00AF50"/>
                <w:spacing w:val="-1"/>
              </w:rPr>
              <w:t xml:space="preserve"> </w:t>
            </w:r>
            <w:r>
              <w:rPr>
                <w:rFonts w:ascii="Arial Narrow" w:hAnsi="Arial Narrow"/>
                <w:i/>
                <w:color w:val="00AF50"/>
                <w:spacing w:val="-10"/>
              </w:rPr>
              <w:t>;</w:t>
            </w:r>
          </w:p>
          <w:p w14:paraId="23793FB1" w14:textId="77777777" w:rsidR="00796EEB" w:rsidRDefault="00796EEB" w:rsidP="00420C6A">
            <w:pPr>
              <w:pStyle w:val="TableParagraph"/>
              <w:numPr>
                <w:ilvl w:val="0"/>
                <w:numId w:val="25"/>
              </w:numPr>
              <w:tabs>
                <w:tab w:val="left" w:pos="740"/>
              </w:tabs>
              <w:spacing w:line="252" w:lineRule="exact"/>
              <w:ind w:left="740" w:hanging="359"/>
              <w:rPr>
                <w:rFonts w:ascii="Arial Narrow" w:hAnsi="Arial Narrow"/>
                <w:i/>
              </w:rPr>
            </w:pPr>
            <w:r>
              <w:rPr>
                <w:rFonts w:ascii="Arial Narrow" w:hAnsi="Arial Narrow"/>
                <w:i/>
                <w:color w:val="00AF50"/>
              </w:rPr>
              <w:t>La</w:t>
            </w:r>
            <w:r>
              <w:rPr>
                <w:rFonts w:ascii="Arial Narrow" w:hAnsi="Arial Narrow"/>
                <w:i/>
                <w:color w:val="00AF50"/>
                <w:spacing w:val="-3"/>
              </w:rPr>
              <w:t xml:space="preserve"> </w:t>
            </w:r>
            <w:r>
              <w:rPr>
                <w:rFonts w:ascii="Arial Narrow" w:hAnsi="Arial Narrow"/>
                <w:i/>
                <w:color w:val="00AF50"/>
              </w:rPr>
              <w:t>filasse</w:t>
            </w:r>
            <w:r>
              <w:rPr>
                <w:rFonts w:ascii="Arial Narrow" w:hAnsi="Arial Narrow"/>
                <w:i/>
                <w:color w:val="00AF50"/>
                <w:spacing w:val="-5"/>
              </w:rPr>
              <w:t xml:space="preserve"> </w:t>
            </w:r>
            <w:r>
              <w:rPr>
                <w:rFonts w:ascii="Arial Narrow" w:hAnsi="Arial Narrow"/>
                <w:i/>
                <w:color w:val="00AF50"/>
              </w:rPr>
              <w:t>et</w:t>
            </w:r>
            <w:r>
              <w:rPr>
                <w:rFonts w:ascii="Arial Narrow" w:hAnsi="Arial Narrow"/>
                <w:i/>
                <w:color w:val="00AF50"/>
                <w:spacing w:val="-2"/>
              </w:rPr>
              <w:t xml:space="preserve"> </w:t>
            </w:r>
            <w:r>
              <w:rPr>
                <w:rFonts w:ascii="Arial Narrow" w:hAnsi="Arial Narrow"/>
                <w:i/>
                <w:color w:val="00AF50"/>
              </w:rPr>
              <w:t>le</w:t>
            </w:r>
            <w:r>
              <w:rPr>
                <w:rFonts w:ascii="Arial Narrow" w:hAnsi="Arial Narrow"/>
                <w:i/>
                <w:color w:val="00AF50"/>
                <w:spacing w:val="-5"/>
              </w:rPr>
              <w:t xml:space="preserve"> </w:t>
            </w:r>
            <w:r>
              <w:rPr>
                <w:rFonts w:ascii="Arial Narrow" w:hAnsi="Arial Narrow"/>
                <w:i/>
                <w:color w:val="00AF50"/>
              </w:rPr>
              <w:t xml:space="preserve">téflon </w:t>
            </w:r>
            <w:r>
              <w:rPr>
                <w:rFonts w:ascii="Arial Narrow" w:hAnsi="Arial Narrow"/>
                <w:i/>
                <w:color w:val="00AF50"/>
                <w:spacing w:val="-10"/>
              </w:rPr>
              <w:t>;</w:t>
            </w:r>
          </w:p>
          <w:p w14:paraId="7D8D38A5" w14:textId="77777777" w:rsidR="00796EEB" w:rsidRDefault="00796EEB" w:rsidP="00420C6A">
            <w:pPr>
              <w:pStyle w:val="TableParagraph"/>
              <w:numPr>
                <w:ilvl w:val="0"/>
                <w:numId w:val="25"/>
              </w:numPr>
              <w:tabs>
                <w:tab w:val="left" w:pos="740"/>
              </w:tabs>
              <w:spacing w:line="252" w:lineRule="exact"/>
              <w:ind w:left="740" w:hanging="359"/>
              <w:rPr>
                <w:rFonts w:ascii="Arial Narrow" w:hAnsi="Arial Narrow"/>
                <w:i/>
              </w:rPr>
            </w:pPr>
            <w:r>
              <w:rPr>
                <w:rFonts w:ascii="Arial Narrow" w:hAnsi="Arial Narrow"/>
                <w:i/>
                <w:color w:val="00AF50"/>
              </w:rPr>
              <w:t>Une</w:t>
            </w:r>
            <w:r>
              <w:rPr>
                <w:rFonts w:ascii="Arial Narrow" w:hAnsi="Arial Narrow"/>
                <w:i/>
                <w:color w:val="00AF50"/>
                <w:spacing w:val="-5"/>
              </w:rPr>
              <w:t xml:space="preserve"> </w:t>
            </w:r>
            <w:r>
              <w:rPr>
                <w:rFonts w:ascii="Arial Narrow" w:hAnsi="Arial Narrow"/>
                <w:i/>
                <w:color w:val="00AF50"/>
              </w:rPr>
              <w:t>scie</w:t>
            </w:r>
            <w:r>
              <w:rPr>
                <w:rFonts w:ascii="Arial Narrow" w:hAnsi="Arial Narrow"/>
                <w:i/>
                <w:color w:val="00AF50"/>
                <w:spacing w:val="-3"/>
              </w:rPr>
              <w:t xml:space="preserve"> </w:t>
            </w:r>
            <w:r>
              <w:rPr>
                <w:rFonts w:ascii="Arial Narrow" w:hAnsi="Arial Narrow"/>
                <w:i/>
                <w:color w:val="00AF50"/>
              </w:rPr>
              <w:t>à</w:t>
            </w:r>
            <w:r>
              <w:rPr>
                <w:rFonts w:ascii="Arial Narrow" w:hAnsi="Arial Narrow"/>
                <w:i/>
                <w:color w:val="00AF50"/>
                <w:spacing w:val="-3"/>
              </w:rPr>
              <w:t xml:space="preserve"> </w:t>
            </w:r>
            <w:r>
              <w:rPr>
                <w:rFonts w:ascii="Arial Narrow" w:hAnsi="Arial Narrow"/>
                <w:i/>
                <w:color w:val="00AF50"/>
              </w:rPr>
              <w:t>métaux</w:t>
            </w:r>
            <w:r>
              <w:rPr>
                <w:rFonts w:ascii="Arial Narrow" w:hAnsi="Arial Narrow"/>
                <w:i/>
                <w:color w:val="00AF50"/>
                <w:spacing w:val="-2"/>
              </w:rPr>
              <w:t xml:space="preserve"> </w:t>
            </w:r>
            <w:r>
              <w:rPr>
                <w:rFonts w:ascii="Arial Narrow" w:hAnsi="Arial Narrow"/>
                <w:i/>
                <w:color w:val="00AF50"/>
                <w:spacing w:val="-10"/>
              </w:rPr>
              <w:t>;</w:t>
            </w:r>
          </w:p>
          <w:p w14:paraId="2DC31FDB" w14:textId="77777777" w:rsidR="00796EEB" w:rsidRDefault="00796EEB" w:rsidP="00420C6A">
            <w:pPr>
              <w:pStyle w:val="TableParagraph"/>
              <w:numPr>
                <w:ilvl w:val="0"/>
                <w:numId w:val="25"/>
              </w:numPr>
              <w:tabs>
                <w:tab w:val="left" w:pos="740"/>
              </w:tabs>
              <w:spacing w:line="253" w:lineRule="exact"/>
              <w:ind w:left="740" w:hanging="359"/>
              <w:rPr>
                <w:rFonts w:ascii="Arial Narrow" w:hAnsi="Arial Narrow"/>
                <w:i/>
              </w:rPr>
            </w:pPr>
            <w:r>
              <w:rPr>
                <w:rFonts w:ascii="Arial Narrow" w:hAnsi="Arial Narrow"/>
                <w:i/>
                <w:color w:val="00AF50"/>
              </w:rPr>
              <w:t>Deux</w:t>
            </w:r>
            <w:r>
              <w:rPr>
                <w:rFonts w:ascii="Arial Narrow" w:hAnsi="Arial Narrow"/>
                <w:i/>
                <w:color w:val="00AF50"/>
                <w:spacing w:val="-7"/>
              </w:rPr>
              <w:t xml:space="preserve"> </w:t>
            </w:r>
            <w:r>
              <w:rPr>
                <w:rFonts w:ascii="Arial Narrow" w:hAnsi="Arial Narrow"/>
                <w:i/>
                <w:color w:val="00AF50"/>
              </w:rPr>
              <w:t>tournevis</w:t>
            </w:r>
            <w:r>
              <w:rPr>
                <w:rFonts w:ascii="Arial Narrow" w:hAnsi="Arial Narrow"/>
                <w:i/>
                <w:color w:val="00AF50"/>
                <w:spacing w:val="-5"/>
              </w:rPr>
              <w:t xml:space="preserve"> </w:t>
            </w:r>
            <w:r>
              <w:rPr>
                <w:rFonts w:ascii="Arial Narrow" w:hAnsi="Arial Narrow"/>
                <w:i/>
                <w:color w:val="00AF50"/>
                <w:spacing w:val="-10"/>
              </w:rPr>
              <w:t>;</w:t>
            </w:r>
          </w:p>
          <w:p w14:paraId="31A9EF99" w14:textId="77777777" w:rsidR="00796EEB" w:rsidRDefault="00796EEB" w:rsidP="00420C6A">
            <w:pPr>
              <w:pStyle w:val="TableParagraph"/>
              <w:numPr>
                <w:ilvl w:val="0"/>
                <w:numId w:val="25"/>
              </w:numPr>
              <w:tabs>
                <w:tab w:val="left" w:pos="740"/>
              </w:tabs>
              <w:spacing w:before="1" w:line="253" w:lineRule="exact"/>
              <w:ind w:left="740" w:hanging="359"/>
              <w:rPr>
                <w:rFonts w:ascii="Arial Narrow" w:hAnsi="Arial Narrow"/>
                <w:i/>
              </w:rPr>
            </w:pPr>
            <w:r>
              <w:rPr>
                <w:rFonts w:ascii="Arial Narrow" w:hAnsi="Arial Narrow"/>
                <w:i/>
                <w:color w:val="00AF50"/>
              </w:rPr>
              <w:t>Un</w:t>
            </w:r>
            <w:r>
              <w:rPr>
                <w:rFonts w:ascii="Arial Narrow" w:hAnsi="Arial Narrow"/>
                <w:i/>
                <w:color w:val="00AF50"/>
                <w:spacing w:val="-6"/>
              </w:rPr>
              <w:t xml:space="preserve"> </w:t>
            </w:r>
            <w:r>
              <w:rPr>
                <w:rFonts w:ascii="Arial Narrow" w:hAnsi="Arial Narrow"/>
                <w:i/>
                <w:color w:val="00AF50"/>
              </w:rPr>
              <w:t>tournevis</w:t>
            </w:r>
            <w:r>
              <w:rPr>
                <w:rFonts w:ascii="Arial Narrow" w:hAnsi="Arial Narrow"/>
                <w:i/>
                <w:color w:val="00AF50"/>
                <w:spacing w:val="-3"/>
              </w:rPr>
              <w:t xml:space="preserve"> </w:t>
            </w:r>
            <w:r>
              <w:rPr>
                <w:rFonts w:ascii="Arial Narrow" w:hAnsi="Arial Narrow"/>
                <w:i/>
                <w:color w:val="00AF50"/>
                <w:spacing w:val="-2"/>
              </w:rPr>
              <w:t>testeur.</w:t>
            </w:r>
          </w:p>
          <w:p w14:paraId="5F598EA8" w14:textId="77777777" w:rsidR="00796EEB" w:rsidRDefault="00796EEB" w:rsidP="00420C6A">
            <w:pPr>
              <w:pStyle w:val="TableParagraph"/>
              <w:spacing w:line="252" w:lineRule="exact"/>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5"/>
              </w:rPr>
              <w:t xml:space="preserve"> </w:t>
            </w:r>
            <w:r>
              <w:rPr>
                <w:rFonts w:ascii="Arial Narrow" w:hAnsi="Arial Narrow"/>
                <w:i/>
                <w:color w:val="00AF50"/>
              </w:rPr>
              <w:t>à</w:t>
            </w:r>
            <w:r>
              <w:rPr>
                <w:rFonts w:ascii="Arial Narrow" w:hAnsi="Arial Narrow"/>
                <w:i/>
                <w:color w:val="00AF50"/>
                <w:spacing w:val="-4"/>
              </w:rPr>
              <w:t xml:space="preserve"> </w:t>
            </w:r>
            <w:r>
              <w:rPr>
                <w:rFonts w:ascii="Arial Narrow" w:hAnsi="Arial Narrow"/>
                <w:i/>
                <w:color w:val="00AF50"/>
              </w:rPr>
              <w:t>l’</w:t>
            </w:r>
            <w:r>
              <w:rPr>
                <w:rFonts w:ascii="Arial Narrow" w:hAnsi="Arial Narrow"/>
                <w:b/>
                <w:i/>
                <w:color w:val="00AF50"/>
              </w:rPr>
              <w:t>ensemble</w:t>
            </w:r>
            <w:r>
              <w:rPr>
                <w:rFonts w:ascii="Arial Narrow" w:hAnsi="Arial Narrow"/>
                <w:b/>
                <w:i/>
                <w:color w:val="00AF50"/>
                <w:spacing w:val="-3"/>
              </w:rPr>
              <w:t xml:space="preserve"> </w:t>
            </w:r>
            <w:r>
              <w:rPr>
                <w:rFonts w:ascii="Arial Narrow" w:hAnsi="Arial Narrow"/>
                <w:i/>
                <w:color w:val="00AF50"/>
                <w:spacing w:val="-2"/>
              </w:rPr>
              <w:t>fournie.</w:t>
            </w:r>
          </w:p>
        </w:tc>
        <w:tc>
          <w:tcPr>
            <w:tcW w:w="850" w:type="dxa"/>
          </w:tcPr>
          <w:p w14:paraId="09C2A737" w14:textId="77777777" w:rsidR="00796EEB" w:rsidRDefault="00796EEB" w:rsidP="00420C6A">
            <w:pPr>
              <w:pStyle w:val="TableParagraph"/>
              <w:rPr>
                <w:rFonts w:ascii="Arial Narrow"/>
                <w:b/>
              </w:rPr>
            </w:pPr>
          </w:p>
          <w:p w14:paraId="0B9596D7" w14:textId="77777777" w:rsidR="00796EEB" w:rsidRDefault="00796EEB" w:rsidP="00420C6A">
            <w:pPr>
              <w:pStyle w:val="TableParagraph"/>
              <w:rPr>
                <w:rFonts w:ascii="Arial Narrow"/>
                <w:b/>
              </w:rPr>
            </w:pPr>
          </w:p>
          <w:p w14:paraId="04C86FE1" w14:textId="77777777" w:rsidR="00796EEB" w:rsidRDefault="00796EEB" w:rsidP="00420C6A">
            <w:pPr>
              <w:pStyle w:val="TableParagraph"/>
              <w:rPr>
                <w:rFonts w:ascii="Arial Narrow"/>
                <w:b/>
              </w:rPr>
            </w:pPr>
          </w:p>
          <w:p w14:paraId="1878BFF1" w14:textId="77777777" w:rsidR="00796EEB" w:rsidRDefault="00796EEB" w:rsidP="00420C6A">
            <w:pPr>
              <w:pStyle w:val="TableParagraph"/>
              <w:rPr>
                <w:rFonts w:ascii="Arial Narrow"/>
                <w:b/>
              </w:rPr>
            </w:pPr>
          </w:p>
          <w:p w14:paraId="6B6832AD" w14:textId="77777777" w:rsidR="00796EEB" w:rsidRDefault="00796EEB" w:rsidP="00420C6A">
            <w:pPr>
              <w:pStyle w:val="TableParagraph"/>
              <w:rPr>
                <w:rFonts w:ascii="Arial Narrow"/>
                <w:b/>
              </w:rPr>
            </w:pPr>
          </w:p>
          <w:p w14:paraId="176D048C" w14:textId="77777777" w:rsidR="00796EEB" w:rsidRDefault="00796EEB" w:rsidP="00420C6A">
            <w:pPr>
              <w:pStyle w:val="TableParagraph"/>
              <w:rPr>
                <w:rFonts w:ascii="Arial Narrow"/>
                <w:b/>
              </w:rPr>
            </w:pPr>
          </w:p>
          <w:p w14:paraId="4C541F56" w14:textId="77777777" w:rsidR="00796EEB" w:rsidRDefault="00796EEB" w:rsidP="00420C6A">
            <w:pPr>
              <w:pStyle w:val="TableParagraph"/>
              <w:rPr>
                <w:rFonts w:ascii="Arial Narrow"/>
                <w:b/>
              </w:rPr>
            </w:pPr>
          </w:p>
          <w:p w14:paraId="52431416" w14:textId="77777777" w:rsidR="00796EEB" w:rsidRDefault="00796EEB" w:rsidP="00420C6A">
            <w:pPr>
              <w:pStyle w:val="TableParagraph"/>
              <w:rPr>
                <w:rFonts w:ascii="Arial Narrow"/>
                <w:b/>
              </w:rPr>
            </w:pPr>
          </w:p>
          <w:p w14:paraId="726674C5" w14:textId="77777777" w:rsidR="00796EEB" w:rsidRDefault="00796EEB" w:rsidP="00420C6A">
            <w:pPr>
              <w:pStyle w:val="TableParagraph"/>
              <w:spacing w:before="87"/>
              <w:rPr>
                <w:rFonts w:ascii="Arial Narrow"/>
                <w:b/>
              </w:rPr>
            </w:pPr>
          </w:p>
          <w:p w14:paraId="5F9A8F2B" w14:textId="77777777" w:rsidR="00796EEB" w:rsidRDefault="00796EEB" w:rsidP="00420C6A">
            <w:pPr>
              <w:pStyle w:val="TableParagraph"/>
              <w:spacing w:before="1"/>
              <w:ind w:left="10" w:right="1"/>
              <w:jc w:val="center"/>
              <w:rPr>
                <w:rFonts w:ascii="Arial Narrow"/>
                <w:b/>
              </w:rPr>
            </w:pPr>
            <w:proofErr w:type="spellStart"/>
            <w:r>
              <w:rPr>
                <w:rFonts w:ascii="Arial Narrow"/>
                <w:b/>
                <w:color w:val="00AF50"/>
                <w:spacing w:val="-5"/>
              </w:rPr>
              <w:t>Ens</w:t>
            </w:r>
            <w:proofErr w:type="spellEnd"/>
          </w:p>
        </w:tc>
        <w:tc>
          <w:tcPr>
            <w:tcW w:w="1702" w:type="dxa"/>
          </w:tcPr>
          <w:p w14:paraId="47734A26" w14:textId="77777777" w:rsidR="00796EEB" w:rsidRDefault="00796EEB" w:rsidP="00420C6A">
            <w:pPr>
              <w:pStyle w:val="TableParagraph"/>
            </w:pPr>
          </w:p>
        </w:tc>
        <w:tc>
          <w:tcPr>
            <w:tcW w:w="1848" w:type="dxa"/>
          </w:tcPr>
          <w:p w14:paraId="2CF0725E" w14:textId="77777777" w:rsidR="00796EEB" w:rsidRDefault="00796EEB" w:rsidP="00420C6A">
            <w:pPr>
              <w:pStyle w:val="TableParagraph"/>
            </w:pPr>
          </w:p>
        </w:tc>
      </w:tr>
      <w:tr w:rsidR="00796EEB" w14:paraId="5E61CA44" w14:textId="77777777" w:rsidTr="00420C6A">
        <w:trPr>
          <w:trHeight w:val="2632"/>
        </w:trPr>
        <w:tc>
          <w:tcPr>
            <w:tcW w:w="704" w:type="dxa"/>
          </w:tcPr>
          <w:p w14:paraId="49FC8389" w14:textId="77777777" w:rsidR="00796EEB" w:rsidRDefault="00796EEB" w:rsidP="00420C6A">
            <w:pPr>
              <w:pStyle w:val="TableParagraph"/>
              <w:rPr>
                <w:rFonts w:ascii="Arial Narrow"/>
                <w:b/>
              </w:rPr>
            </w:pPr>
          </w:p>
          <w:p w14:paraId="774F0498" w14:textId="77777777" w:rsidR="00796EEB" w:rsidRDefault="00796EEB" w:rsidP="00420C6A">
            <w:pPr>
              <w:pStyle w:val="TableParagraph"/>
              <w:rPr>
                <w:rFonts w:ascii="Arial Narrow"/>
                <w:b/>
              </w:rPr>
            </w:pPr>
          </w:p>
          <w:p w14:paraId="2D7035A7" w14:textId="77777777" w:rsidR="00796EEB" w:rsidRDefault="00796EEB" w:rsidP="00420C6A">
            <w:pPr>
              <w:pStyle w:val="TableParagraph"/>
              <w:rPr>
                <w:rFonts w:ascii="Arial Narrow"/>
                <w:b/>
              </w:rPr>
            </w:pPr>
          </w:p>
          <w:p w14:paraId="44C71A04" w14:textId="77777777" w:rsidR="00796EEB" w:rsidRDefault="00796EEB" w:rsidP="00420C6A">
            <w:pPr>
              <w:pStyle w:val="TableParagraph"/>
              <w:spacing w:before="99"/>
              <w:rPr>
                <w:rFonts w:ascii="Arial Narrow"/>
                <w:b/>
              </w:rPr>
            </w:pPr>
          </w:p>
          <w:p w14:paraId="253DD6D5" w14:textId="77777777" w:rsidR="00796EEB" w:rsidRDefault="00796EEB" w:rsidP="00420C6A">
            <w:pPr>
              <w:pStyle w:val="TableParagraph"/>
              <w:ind w:left="11"/>
              <w:jc w:val="center"/>
              <w:rPr>
                <w:rFonts w:ascii="Arial Narrow"/>
                <w:b/>
              </w:rPr>
            </w:pPr>
            <w:r>
              <w:rPr>
                <w:rFonts w:ascii="Arial Narrow"/>
                <w:b/>
                <w:color w:val="00AF50"/>
                <w:spacing w:val="-5"/>
              </w:rPr>
              <w:t>802</w:t>
            </w:r>
          </w:p>
        </w:tc>
        <w:tc>
          <w:tcPr>
            <w:tcW w:w="5814" w:type="dxa"/>
          </w:tcPr>
          <w:p w14:paraId="506778E1" w14:textId="77777777" w:rsidR="00796EEB" w:rsidRDefault="00796EEB" w:rsidP="00420C6A">
            <w:pPr>
              <w:pStyle w:val="TableParagraph"/>
              <w:spacing w:before="19" w:line="259" w:lineRule="auto"/>
              <w:ind w:left="21" w:right="202"/>
              <w:rPr>
                <w:rFonts w:ascii="Arial Narrow" w:hAnsi="Arial Narrow"/>
                <w:b/>
              </w:rPr>
            </w:pPr>
            <w:r>
              <w:rPr>
                <w:rFonts w:ascii="Arial Narrow" w:hAnsi="Arial Narrow"/>
                <w:b/>
                <w:color w:val="00AF50"/>
              </w:rPr>
              <w:t>Formation</w:t>
            </w:r>
            <w:r>
              <w:rPr>
                <w:rFonts w:ascii="Arial Narrow" w:hAnsi="Arial Narrow"/>
                <w:b/>
                <w:color w:val="00AF50"/>
                <w:spacing w:val="-5"/>
              </w:rPr>
              <w:t xml:space="preserve"> </w:t>
            </w:r>
            <w:r>
              <w:rPr>
                <w:rFonts w:ascii="Arial Narrow" w:hAnsi="Arial Narrow"/>
                <w:b/>
                <w:color w:val="00AF50"/>
              </w:rPr>
              <w:t>de</w:t>
            </w:r>
            <w:r>
              <w:rPr>
                <w:rFonts w:ascii="Arial Narrow" w:hAnsi="Arial Narrow"/>
                <w:b/>
                <w:color w:val="00AF50"/>
                <w:spacing w:val="-4"/>
              </w:rPr>
              <w:t xml:space="preserve"> </w:t>
            </w:r>
            <w:r>
              <w:rPr>
                <w:rFonts w:ascii="Arial Narrow" w:hAnsi="Arial Narrow"/>
                <w:b/>
                <w:color w:val="00AF50"/>
              </w:rPr>
              <w:t>deux</w:t>
            </w:r>
            <w:r>
              <w:rPr>
                <w:rFonts w:ascii="Arial Narrow" w:hAnsi="Arial Narrow"/>
                <w:b/>
                <w:color w:val="00AF50"/>
                <w:spacing w:val="-7"/>
              </w:rPr>
              <w:t xml:space="preserve"> </w:t>
            </w:r>
            <w:r>
              <w:rPr>
                <w:rFonts w:ascii="Arial Narrow" w:hAnsi="Arial Narrow"/>
                <w:b/>
                <w:color w:val="00AF50"/>
              </w:rPr>
              <w:t>(02)</w:t>
            </w:r>
            <w:r>
              <w:rPr>
                <w:rFonts w:ascii="Arial Narrow" w:hAnsi="Arial Narrow"/>
                <w:b/>
                <w:color w:val="00AF50"/>
                <w:spacing w:val="-4"/>
              </w:rPr>
              <w:t xml:space="preserve"> </w:t>
            </w:r>
            <w:r>
              <w:rPr>
                <w:rFonts w:ascii="Arial Narrow" w:hAnsi="Arial Narrow"/>
                <w:b/>
                <w:color w:val="00AF50"/>
              </w:rPr>
              <w:t>artisans</w:t>
            </w:r>
            <w:r>
              <w:rPr>
                <w:rFonts w:ascii="Arial Narrow" w:hAnsi="Arial Narrow"/>
                <w:b/>
                <w:color w:val="00AF50"/>
                <w:spacing w:val="-4"/>
              </w:rPr>
              <w:t xml:space="preserve"> </w:t>
            </w:r>
            <w:r>
              <w:rPr>
                <w:rFonts w:ascii="Arial Narrow" w:hAnsi="Arial Narrow"/>
                <w:b/>
                <w:color w:val="00AF50"/>
              </w:rPr>
              <w:t>réparateurs</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des</w:t>
            </w:r>
            <w:r>
              <w:rPr>
                <w:rFonts w:ascii="Arial Narrow" w:hAnsi="Arial Narrow"/>
                <w:b/>
                <w:color w:val="00AF50"/>
                <w:spacing w:val="-4"/>
              </w:rPr>
              <w:t xml:space="preserve"> </w:t>
            </w:r>
            <w:r>
              <w:rPr>
                <w:rFonts w:ascii="Arial Narrow" w:hAnsi="Arial Narrow"/>
                <w:b/>
                <w:color w:val="00AF50"/>
              </w:rPr>
              <w:t>responsables du Comités de Gestion des points d’eau, à la gestion et la maintenance y compris toutes sujétions.</w:t>
            </w:r>
          </w:p>
          <w:p w14:paraId="2C951EDD" w14:textId="77777777" w:rsidR="00796EEB" w:rsidRDefault="00796EEB" w:rsidP="00420C6A">
            <w:pPr>
              <w:pStyle w:val="TableParagraph"/>
              <w:spacing w:before="58" w:line="259" w:lineRule="auto"/>
              <w:ind w:left="21"/>
              <w:rPr>
                <w:rFonts w:ascii="Arial Narrow" w:hAnsi="Arial Narrow"/>
                <w:i/>
              </w:rPr>
            </w:pPr>
            <w:r>
              <w:rPr>
                <w:rFonts w:ascii="Arial Narrow" w:hAnsi="Arial Narrow"/>
                <w:i/>
                <w:color w:val="00AF50"/>
              </w:rPr>
              <w:t>Ce prix rémunère dans les conditions prévues au contrat la mise en place et la formation du comité de gestion du point d’eau (</w:t>
            </w:r>
            <w:r>
              <w:rPr>
                <w:rFonts w:ascii="Arial Narrow" w:hAnsi="Arial Narrow"/>
                <w:b/>
                <w:i/>
                <w:color w:val="00AF50"/>
              </w:rPr>
              <w:t>CGPE</w:t>
            </w:r>
            <w:r>
              <w:rPr>
                <w:rFonts w:ascii="Arial Narrow" w:hAnsi="Arial Narrow"/>
                <w:i/>
                <w:color w:val="00AF50"/>
              </w:rPr>
              <w:t>), la formation</w:t>
            </w:r>
            <w:r>
              <w:rPr>
                <w:rFonts w:ascii="Arial Narrow" w:hAnsi="Arial Narrow"/>
                <w:i/>
                <w:color w:val="00AF50"/>
                <w:spacing w:val="-4"/>
              </w:rPr>
              <w:t xml:space="preserve"> </w:t>
            </w:r>
            <w:r>
              <w:rPr>
                <w:rFonts w:ascii="Arial Narrow" w:hAnsi="Arial Narrow"/>
                <w:i/>
                <w:color w:val="00AF50"/>
              </w:rPr>
              <w:t>d’un</w:t>
            </w:r>
            <w:r>
              <w:rPr>
                <w:rFonts w:ascii="Arial Narrow" w:hAnsi="Arial Narrow"/>
                <w:i/>
                <w:color w:val="00AF50"/>
                <w:spacing w:val="-4"/>
              </w:rPr>
              <w:t xml:space="preserve"> </w:t>
            </w:r>
            <w:r>
              <w:rPr>
                <w:rFonts w:ascii="Arial Narrow" w:hAnsi="Arial Narrow"/>
                <w:i/>
                <w:color w:val="00AF50"/>
              </w:rPr>
              <w:t>agent</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6"/>
              </w:rPr>
              <w:t xml:space="preserve"> </w:t>
            </w:r>
            <w:r>
              <w:rPr>
                <w:rFonts w:ascii="Arial Narrow" w:hAnsi="Arial Narrow"/>
                <w:i/>
                <w:color w:val="00AF50"/>
              </w:rPr>
              <w:t>maintenance</w:t>
            </w:r>
            <w:r>
              <w:rPr>
                <w:rFonts w:ascii="Arial Narrow" w:hAnsi="Arial Narrow"/>
                <w:i/>
                <w:color w:val="00AF50"/>
                <w:spacing w:val="-6"/>
              </w:rPr>
              <w:t xml:space="preserve"> </w:t>
            </w:r>
            <w:r>
              <w:rPr>
                <w:rFonts w:ascii="Arial Narrow" w:hAnsi="Arial Narrow"/>
                <w:i/>
                <w:color w:val="00AF50"/>
              </w:rPr>
              <w:t>ayant</w:t>
            </w:r>
            <w:r>
              <w:rPr>
                <w:rFonts w:ascii="Arial Narrow" w:hAnsi="Arial Narrow"/>
                <w:i/>
                <w:color w:val="00AF50"/>
                <w:spacing w:val="-4"/>
              </w:rPr>
              <w:t xml:space="preserve"> </w:t>
            </w:r>
            <w:r>
              <w:rPr>
                <w:rFonts w:ascii="Arial Narrow" w:hAnsi="Arial Narrow"/>
                <w:i/>
                <w:color w:val="00AF50"/>
              </w:rPr>
              <w:t>des</w:t>
            </w:r>
            <w:r>
              <w:rPr>
                <w:rFonts w:ascii="Arial Narrow" w:hAnsi="Arial Narrow"/>
                <w:i/>
                <w:color w:val="00AF50"/>
                <w:spacing w:val="-6"/>
              </w:rPr>
              <w:t xml:space="preserve"> </w:t>
            </w:r>
            <w:r>
              <w:rPr>
                <w:rFonts w:ascii="Arial Narrow" w:hAnsi="Arial Narrow"/>
                <w:i/>
                <w:color w:val="00AF50"/>
              </w:rPr>
              <w:t>connaissances</w:t>
            </w:r>
            <w:r>
              <w:rPr>
                <w:rFonts w:ascii="Arial Narrow" w:hAnsi="Arial Narrow"/>
                <w:i/>
                <w:color w:val="00AF50"/>
                <w:spacing w:val="-4"/>
              </w:rPr>
              <w:t xml:space="preserve"> </w:t>
            </w:r>
            <w:r>
              <w:rPr>
                <w:rFonts w:ascii="Arial Narrow" w:hAnsi="Arial Narrow"/>
                <w:i/>
                <w:color w:val="00AF50"/>
              </w:rPr>
              <w:t>de</w:t>
            </w:r>
            <w:r>
              <w:rPr>
                <w:rFonts w:ascii="Arial Narrow" w:hAnsi="Arial Narrow"/>
                <w:i/>
                <w:color w:val="00AF50"/>
                <w:spacing w:val="-6"/>
              </w:rPr>
              <w:t xml:space="preserve"> </w:t>
            </w:r>
            <w:r>
              <w:rPr>
                <w:rFonts w:ascii="Arial Narrow" w:hAnsi="Arial Narrow"/>
                <w:i/>
                <w:color w:val="00AF50"/>
              </w:rPr>
              <w:t>base en électricité et plomberie sanitaire capables d’effectuer des opérations courantes de maintenance</w:t>
            </w:r>
          </w:p>
          <w:p w14:paraId="6FCDD6EE" w14:textId="77777777" w:rsidR="00796EEB" w:rsidRDefault="00796EEB" w:rsidP="00420C6A">
            <w:pPr>
              <w:pStyle w:val="TableParagraph"/>
              <w:spacing w:before="6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2"/>
              </w:rPr>
              <w:t xml:space="preserve"> </w:t>
            </w:r>
            <w:r>
              <w:rPr>
                <w:rFonts w:ascii="Arial Narrow" w:hAnsi="Arial Narrow"/>
                <w:i/>
                <w:color w:val="00AF50"/>
              </w:rPr>
              <w:t>s’applique</w:t>
            </w:r>
            <w:r>
              <w:rPr>
                <w:rFonts w:ascii="Arial Narrow" w:hAnsi="Arial Narrow"/>
                <w:i/>
                <w:color w:val="00AF50"/>
                <w:spacing w:val="-4"/>
              </w:rPr>
              <w:t xml:space="preserve"> </w:t>
            </w:r>
            <w:r>
              <w:rPr>
                <w:rFonts w:ascii="Arial Narrow" w:hAnsi="Arial Narrow"/>
                <w:b/>
                <w:i/>
                <w:color w:val="00AF50"/>
              </w:rPr>
              <w:t>à</w:t>
            </w:r>
            <w:r>
              <w:rPr>
                <w:rFonts w:ascii="Arial Narrow" w:hAnsi="Arial Narrow"/>
                <w:b/>
                <w:i/>
                <w:color w:val="00AF50"/>
                <w:spacing w:val="-3"/>
              </w:rPr>
              <w:t xml:space="preserve"> </w:t>
            </w:r>
            <w:r>
              <w:rPr>
                <w:rFonts w:ascii="Arial Narrow" w:hAnsi="Arial Narrow"/>
                <w:b/>
                <w:i/>
                <w:color w:val="00AF50"/>
              </w:rPr>
              <w:t>la</w:t>
            </w:r>
            <w:r>
              <w:rPr>
                <w:rFonts w:ascii="Arial Narrow" w:hAnsi="Arial Narrow"/>
                <w:b/>
                <w:i/>
                <w:color w:val="00AF50"/>
                <w:spacing w:val="-3"/>
              </w:rPr>
              <w:t xml:space="preserve"> </w:t>
            </w:r>
            <w:r>
              <w:rPr>
                <w:rFonts w:ascii="Arial Narrow" w:hAnsi="Arial Narrow"/>
                <w:b/>
                <w:i/>
                <w:color w:val="00AF50"/>
                <w:spacing w:val="-2"/>
              </w:rPr>
              <w:t>séance</w:t>
            </w:r>
            <w:r>
              <w:rPr>
                <w:rFonts w:ascii="Arial Narrow" w:hAnsi="Arial Narrow"/>
                <w:i/>
                <w:color w:val="00AF50"/>
                <w:spacing w:val="-2"/>
              </w:rPr>
              <w:t>.</w:t>
            </w:r>
          </w:p>
        </w:tc>
        <w:tc>
          <w:tcPr>
            <w:tcW w:w="850" w:type="dxa"/>
          </w:tcPr>
          <w:p w14:paraId="46BB4FB6" w14:textId="77777777" w:rsidR="00796EEB" w:rsidRDefault="00796EEB" w:rsidP="00420C6A">
            <w:pPr>
              <w:pStyle w:val="TableParagraph"/>
              <w:rPr>
                <w:rFonts w:ascii="Arial Narrow"/>
                <w:b/>
              </w:rPr>
            </w:pPr>
          </w:p>
          <w:p w14:paraId="1AEDDEA6" w14:textId="77777777" w:rsidR="00796EEB" w:rsidRDefault="00796EEB" w:rsidP="00420C6A">
            <w:pPr>
              <w:pStyle w:val="TableParagraph"/>
              <w:rPr>
                <w:rFonts w:ascii="Arial Narrow"/>
                <w:b/>
              </w:rPr>
            </w:pPr>
          </w:p>
          <w:p w14:paraId="32833E81" w14:textId="77777777" w:rsidR="00796EEB" w:rsidRDefault="00796EEB" w:rsidP="00420C6A">
            <w:pPr>
              <w:pStyle w:val="TableParagraph"/>
              <w:rPr>
                <w:rFonts w:ascii="Arial Narrow"/>
                <w:b/>
              </w:rPr>
            </w:pPr>
          </w:p>
          <w:p w14:paraId="7001972E" w14:textId="77777777" w:rsidR="00796EEB" w:rsidRDefault="00796EEB" w:rsidP="00420C6A">
            <w:pPr>
              <w:pStyle w:val="TableParagraph"/>
              <w:spacing w:before="99"/>
              <w:rPr>
                <w:rFonts w:ascii="Arial Narrow"/>
                <w:b/>
              </w:rPr>
            </w:pPr>
          </w:p>
          <w:p w14:paraId="0811A205" w14:textId="77777777" w:rsidR="00796EEB" w:rsidRDefault="00796EEB" w:rsidP="00420C6A">
            <w:pPr>
              <w:pStyle w:val="TableParagraph"/>
              <w:ind w:left="10" w:right="3"/>
              <w:jc w:val="center"/>
              <w:rPr>
                <w:rFonts w:ascii="Arial Narrow" w:hAnsi="Arial Narrow"/>
                <w:b/>
              </w:rPr>
            </w:pPr>
            <w:r>
              <w:rPr>
                <w:rFonts w:ascii="Arial Narrow" w:hAnsi="Arial Narrow"/>
                <w:b/>
                <w:color w:val="00AF50"/>
                <w:spacing w:val="-2"/>
              </w:rPr>
              <w:t>Séance</w:t>
            </w:r>
          </w:p>
        </w:tc>
        <w:tc>
          <w:tcPr>
            <w:tcW w:w="1702" w:type="dxa"/>
          </w:tcPr>
          <w:p w14:paraId="27815948" w14:textId="77777777" w:rsidR="00796EEB" w:rsidRDefault="00796EEB" w:rsidP="00420C6A">
            <w:pPr>
              <w:pStyle w:val="TableParagraph"/>
            </w:pPr>
          </w:p>
        </w:tc>
        <w:tc>
          <w:tcPr>
            <w:tcW w:w="1848" w:type="dxa"/>
          </w:tcPr>
          <w:p w14:paraId="284AF33A" w14:textId="77777777" w:rsidR="00796EEB" w:rsidRDefault="00796EEB" w:rsidP="00420C6A">
            <w:pPr>
              <w:pStyle w:val="TableParagraph"/>
            </w:pPr>
          </w:p>
        </w:tc>
      </w:tr>
      <w:tr w:rsidR="00796EEB" w14:paraId="0AA95C23" w14:textId="77777777" w:rsidTr="00420C6A">
        <w:trPr>
          <w:trHeight w:val="2330"/>
        </w:trPr>
        <w:tc>
          <w:tcPr>
            <w:tcW w:w="704" w:type="dxa"/>
          </w:tcPr>
          <w:p w14:paraId="68997681" w14:textId="77777777" w:rsidR="00796EEB" w:rsidRDefault="00796EEB" w:rsidP="00420C6A">
            <w:pPr>
              <w:pStyle w:val="TableParagraph"/>
              <w:rPr>
                <w:rFonts w:ascii="Arial Narrow"/>
                <w:b/>
              </w:rPr>
            </w:pPr>
          </w:p>
          <w:p w14:paraId="626430F7" w14:textId="77777777" w:rsidR="00796EEB" w:rsidRDefault="00796EEB" w:rsidP="00420C6A">
            <w:pPr>
              <w:pStyle w:val="TableParagraph"/>
              <w:rPr>
                <w:rFonts w:ascii="Arial Narrow"/>
                <w:b/>
              </w:rPr>
            </w:pPr>
          </w:p>
          <w:p w14:paraId="38B76878" w14:textId="77777777" w:rsidR="00796EEB" w:rsidRDefault="00796EEB" w:rsidP="00420C6A">
            <w:pPr>
              <w:pStyle w:val="TableParagraph"/>
              <w:spacing w:before="200"/>
              <w:rPr>
                <w:rFonts w:ascii="Arial Narrow"/>
                <w:b/>
              </w:rPr>
            </w:pPr>
          </w:p>
          <w:p w14:paraId="6F2F9D48" w14:textId="77777777" w:rsidR="00796EEB" w:rsidRDefault="00796EEB" w:rsidP="00420C6A">
            <w:pPr>
              <w:pStyle w:val="TableParagraph"/>
              <w:ind w:left="11"/>
              <w:jc w:val="center"/>
              <w:rPr>
                <w:rFonts w:ascii="Arial Narrow"/>
                <w:b/>
              </w:rPr>
            </w:pPr>
            <w:r>
              <w:rPr>
                <w:rFonts w:ascii="Arial Narrow"/>
                <w:b/>
                <w:color w:val="00AF50"/>
                <w:spacing w:val="-5"/>
              </w:rPr>
              <w:t>803</w:t>
            </w:r>
          </w:p>
        </w:tc>
        <w:tc>
          <w:tcPr>
            <w:tcW w:w="5814" w:type="dxa"/>
          </w:tcPr>
          <w:p w14:paraId="10B1BD42" w14:textId="77777777" w:rsidR="00796EEB" w:rsidRDefault="00796EEB" w:rsidP="00420C6A">
            <w:pPr>
              <w:pStyle w:val="TableParagraph"/>
              <w:spacing w:before="60" w:line="256" w:lineRule="auto"/>
              <w:ind w:left="21"/>
              <w:rPr>
                <w:rFonts w:ascii="Arial Narrow" w:hAnsi="Arial Narrow"/>
                <w:b/>
              </w:rPr>
            </w:pPr>
            <w:r>
              <w:rPr>
                <w:rFonts w:ascii="Arial Narrow" w:hAnsi="Arial Narrow"/>
                <w:b/>
                <w:color w:val="00AF50"/>
              </w:rPr>
              <w:t>Fourniture</w:t>
            </w:r>
            <w:r>
              <w:rPr>
                <w:rFonts w:ascii="Arial Narrow" w:hAnsi="Arial Narrow"/>
                <w:b/>
                <w:color w:val="00AF50"/>
                <w:spacing w:val="-4"/>
              </w:rPr>
              <w:t xml:space="preserve"> </w:t>
            </w:r>
            <w:r>
              <w:rPr>
                <w:rFonts w:ascii="Arial Narrow" w:hAnsi="Arial Narrow"/>
                <w:b/>
                <w:color w:val="00AF50"/>
              </w:rPr>
              <w:t>et</w:t>
            </w:r>
            <w:r>
              <w:rPr>
                <w:rFonts w:ascii="Arial Narrow" w:hAnsi="Arial Narrow"/>
                <w:b/>
                <w:color w:val="00AF50"/>
                <w:spacing w:val="-4"/>
              </w:rPr>
              <w:t xml:space="preserve"> </w:t>
            </w:r>
            <w:r>
              <w:rPr>
                <w:rFonts w:ascii="Arial Narrow" w:hAnsi="Arial Narrow"/>
                <w:b/>
                <w:color w:val="00AF50"/>
              </w:rPr>
              <w:t>pose</w:t>
            </w:r>
            <w:r>
              <w:rPr>
                <w:rFonts w:ascii="Arial Narrow" w:hAnsi="Arial Narrow"/>
                <w:b/>
                <w:color w:val="00AF50"/>
                <w:spacing w:val="-4"/>
              </w:rPr>
              <w:t xml:space="preserve"> </w:t>
            </w:r>
            <w:r>
              <w:rPr>
                <w:rFonts w:ascii="Arial Narrow" w:hAnsi="Arial Narrow"/>
                <w:b/>
                <w:color w:val="00AF50"/>
              </w:rPr>
              <w:t>d’une</w:t>
            </w:r>
            <w:r>
              <w:rPr>
                <w:rFonts w:ascii="Arial Narrow" w:hAnsi="Arial Narrow"/>
                <w:b/>
                <w:color w:val="00AF50"/>
                <w:spacing w:val="-4"/>
              </w:rPr>
              <w:t xml:space="preserve"> </w:t>
            </w:r>
            <w:r>
              <w:rPr>
                <w:rFonts w:ascii="Arial Narrow" w:hAnsi="Arial Narrow"/>
                <w:b/>
                <w:color w:val="00AF50"/>
              </w:rPr>
              <w:t>plaque</w:t>
            </w:r>
            <w:r>
              <w:rPr>
                <w:rFonts w:ascii="Arial Narrow" w:hAnsi="Arial Narrow"/>
                <w:b/>
                <w:color w:val="00AF50"/>
                <w:spacing w:val="-4"/>
              </w:rPr>
              <w:t xml:space="preserve"> </w:t>
            </w:r>
            <w:r>
              <w:rPr>
                <w:rFonts w:ascii="Arial Narrow" w:hAnsi="Arial Narrow"/>
                <w:b/>
                <w:color w:val="00AF50"/>
              </w:rPr>
              <w:t>en</w:t>
            </w:r>
            <w:r>
              <w:rPr>
                <w:rFonts w:ascii="Arial Narrow" w:hAnsi="Arial Narrow"/>
                <w:b/>
                <w:color w:val="00AF50"/>
                <w:spacing w:val="-4"/>
              </w:rPr>
              <w:t xml:space="preserve"> </w:t>
            </w:r>
            <w:r>
              <w:rPr>
                <w:rFonts w:ascii="Arial Narrow" w:hAnsi="Arial Narrow"/>
                <w:b/>
                <w:color w:val="00AF50"/>
              </w:rPr>
              <w:t>plexiglas</w:t>
            </w:r>
            <w:r>
              <w:rPr>
                <w:rFonts w:ascii="Arial Narrow" w:hAnsi="Arial Narrow"/>
                <w:b/>
                <w:color w:val="00AF50"/>
                <w:spacing w:val="-4"/>
              </w:rPr>
              <w:t xml:space="preserve"> </w:t>
            </w:r>
            <w:r>
              <w:rPr>
                <w:rFonts w:ascii="Arial Narrow" w:hAnsi="Arial Narrow"/>
                <w:b/>
                <w:color w:val="00AF50"/>
              </w:rPr>
              <w:t>de</w:t>
            </w:r>
            <w:r>
              <w:rPr>
                <w:rFonts w:ascii="Arial Narrow" w:hAnsi="Arial Narrow"/>
                <w:b/>
                <w:color w:val="00AF50"/>
                <w:spacing w:val="-7"/>
              </w:rPr>
              <w:t xml:space="preserve"> </w:t>
            </w:r>
            <w:r>
              <w:rPr>
                <w:rFonts w:ascii="Arial Narrow" w:hAnsi="Arial Narrow"/>
                <w:b/>
                <w:color w:val="00AF50"/>
              </w:rPr>
              <w:t>labellisation</w:t>
            </w:r>
            <w:r>
              <w:rPr>
                <w:rFonts w:ascii="Arial Narrow" w:hAnsi="Arial Narrow"/>
                <w:b/>
                <w:color w:val="00AF50"/>
                <w:spacing w:val="-5"/>
              </w:rPr>
              <w:t xml:space="preserve"> </w:t>
            </w:r>
            <w:r>
              <w:rPr>
                <w:rFonts w:ascii="Arial Narrow" w:hAnsi="Arial Narrow"/>
                <w:b/>
                <w:color w:val="00AF50"/>
              </w:rPr>
              <w:t>de l’ouvrage, dimensions 60cm × 40cm</w:t>
            </w:r>
          </w:p>
          <w:p w14:paraId="0DB64840" w14:textId="77777777" w:rsidR="00796EEB" w:rsidRDefault="00796EEB" w:rsidP="00420C6A">
            <w:pPr>
              <w:pStyle w:val="TableParagraph"/>
              <w:spacing w:before="43" w:line="259" w:lineRule="auto"/>
              <w:ind w:left="21"/>
              <w:rPr>
                <w:rFonts w:ascii="Arial Narrow" w:hAnsi="Arial Narrow"/>
                <w:i/>
              </w:rPr>
            </w:pPr>
            <w:r>
              <w:rPr>
                <w:rFonts w:ascii="Arial Narrow" w:hAnsi="Arial Narrow"/>
                <w:i/>
                <w:color w:val="00AF50"/>
              </w:rPr>
              <w:t>Ce</w:t>
            </w:r>
            <w:r>
              <w:rPr>
                <w:rFonts w:ascii="Arial Narrow" w:hAnsi="Arial Narrow"/>
                <w:i/>
                <w:color w:val="00AF50"/>
                <w:spacing w:val="-1"/>
              </w:rPr>
              <w:t xml:space="preserve"> </w:t>
            </w:r>
            <w:r>
              <w:rPr>
                <w:rFonts w:ascii="Arial Narrow" w:hAnsi="Arial Narrow"/>
                <w:i/>
                <w:color w:val="00AF50"/>
              </w:rPr>
              <w:t>prix rémunère</w:t>
            </w:r>
            <w:r>
              <w:rPr>
                <w:rFonts w:ascii="Arial Narrow" w:hAnsi="Arial Narrow"/>
                <w:i/>
                <w:color w:val="00AF50"/>
                <w:spacing w:val="-4"/>
              </w:rPr>
              <w:t xml:space="preserve"> </w:t>
            </w:r>
            <w:r>
              <w:rPr>
                <w:rFonts w:ascii="Arial Narrow" w:hAnsi="Arial Narrow"/>
                <w:i/>
                <w:color w:val="00AF50"/>
              </w:rPr>
              <w:t>dans</w:t>
            </w:r>
            <w:r>
              <w:rPr>
                <w:rFonts w:ascii="Arial Narrow" w:hAnsi="Arial Narrow"/>
                <w:i/>
                <w:color w:val="00AF50"/>
                <w:spacing w:val="-3"/>
              </w:rPr>
              <w:t xml:space="preserve"> </w:t>
            </w:r>
            <w:r>
              <w:rPr>
                <w:rFonts w:ascii="Arial Narrow" w:hAnsi="Arial Narrow"/>
                <w:i/>
                <w:color w:val="00AF50"/>
              </w:rPr>
              <w:t>les</w:t>
            </w:r>
            <w:r>
              <w:rPr>
                <w:rFonts w:ascii="Arial Narrow" w:hAnsi="Arial Narrow"/>
                <w:i/>
                <w:color w:val="00AF50"/>
                <w:spacing w:val="-3"/>
              </w:rPr>
              <w:t xml:space="preserve"> </w:t>
            </w:r>
            <w:r>
              <w:rPr>
                <w:rFonts w:ascii="Arial Narrow" w:hAnsi="Arial Narrow"/>
                <w:i/>
                <w:color w:val="00AF50"/>
              </w:rPr>
              <w:t>conditions</w:t>
            </w:r>
            <w:r>
              <w:rPr>
                <w:rFonts w:ascii="Arial Narrow" w:hAnsi="Arial Narrow"/>
                <w:i/>
                <w:color w:val="00AF50"/>
                <w:spacing w:val="-1"/>
              </w:rPr>
              <w:t xml:space="preserve"> </w:t>
            </w:r>
            <w:r>
              <w:rPr>
                <w:rFonts w:ascii="Arial Narrow" w:hAnsi="Arial Narrow"/>
                <w:i/>
                <w:color w:val="00AF50"/>
              </w:rPr>
              <w:t>prévues</w:t>
            </w:r>
            <w:r>
              <w:rPr>
                <w:rFonts w:ascii="Arial Narrow" w:hAnsi="Arial Narrow"/>
                <w:i/>
                <w:color w:val="00AF50"/>
                <w:spacing w:val="-1"/>
              </w:rPr>
              <w:t xml:space="preserve"> </w:t>
            </w:r>
            <w:r>
              <w:rPr>
                <w:rFonts w:ascii="Arial Narrow" w:hAnsi="Arial Narrow"/>
                <w:i/>
                <w:color w:val="00AF50"/>
              </w:rPr>
              <w:t>au</w:t>
            </w:r>
            <w:r>
              <w:rPr>
                <w:rFonts w:ascii="Arial Narrow" w:hAnsi="Arial Narrow"/>
                <w:i/>
                <w:color w:val="00AF50"/>
                <w:spacing w:val="-1"/>
              </w:rPr>
              <w:t xml:space="preserve"> </w:t>
            </w:r>
            <w:r>
              <w:rPr>
                <w:rFonts w:ascii="Arial Narrow" w:hAnsi="Arial Narrow"/>
                <w:i/>
                <w:color w:val="00AF50"/>
              </w:rPr>
              <w:t>contrat la</w:t>
            </w:r>
            <w:r>
              <w:rPr>
                <w:rFonts w:ascii="Arial Narrow" w:hAnsi="Arial Narrow"/>
                <w:i/>
                <w:color w:val="00AF50"/>
                <w:spacing w:val="-3"/>
              </w:rPr>
              <w:t xml:space="preserve"> </w:t>
            </w:r>
            <w:r>
              <w:rPr>
                <w:rFonts w:ascii="Arial Narrow" w:hAnsi="Arial Narrow"/>
                <w:i/>
                <w:color w:val="00AF50"/>
              </w:rPr>
              <w:t>fourniture</w:t>
            </w:r>
            <w:r>
              <w:rPr>
                <w:rFonts w:ascii="Arial Narrow" w:hAnsi="Arial Narrow"/>
                <w:i/>
                <w:color w:val="00AF50"/>
                <w:spacing w:val="-4"/>
              </w:rPr>
              <w:t xml:space="preserve"> </w:t>
            </w:r>
            <w:r>
              <w:rPr>
                <w:rFonts w:ascii="Arial Narrow" w:hAnsi="Arial Narrow"/>
                <w:i/>
                <w:color w:val="00AF50"/>
              </w:rPr>
              <w:t>et la</w:t>
            </w:r>
            <w:r>
              <w:rPr>
                <w:rFonts w:ascii="Arial Narrow" w:hAnsi="Arial Narrow"/>
                <w:i/>
                <w:color w:val="00AF50"/>
                <w:spacing w:val="-4"/>
              </w:rPr>
              <w:t xml:space="preserve"> </w:t>
            </w:r>
            <w:r>
              <w:rPr>
                <w:rFonts w:ascii="Arial Narrow" w:hAnsi="Arial Narrow"/>
                <w:i/>
                <w:color w:val="00AF50"/>
              </w:rPr>
              <w:t>pose</w:t>
            </w:r>
            <w:r>
              <w:rPr>
                <w:rFonts w:ascii="Arial Narrow" w:hAnsi="Arial Narrow"/>
                <w:i/>
                <w:color w:val="00AF50"/>
                <w:spacing w:val="-4"/>
              </w:rPr>
              <w:t xml:space="preserve"> </w:t>
            </w:r>
            <w:r>
              <w:rPr>
                <w:rFonts w:ascii="Arial Narrow" w:hAnsi="Arial Narrow"/>
                <w:i/>
                <w:color w:val="00AF50"/>
              </w:rPr>
              <w:t>d’une</w:t>
            </w:r>
            <w:r>
              <w:rPr>
                <w:rFonts w:ascii="Arial Narrow" w:hAnsi="Arial Narrow"/>
                <w:i/>
                <w:color w:val="00AF50"/>
                <w:spacing w:val="-4"/>
              </w:rPr>
              <w:t xml:space="preserve"> </w:t>
            </w:r>
            <w:r>
              <w:rPr>
                <w:rFonts w:ascii="Arial Narrow" w:hAnsi="Arial Narrow"/>
                <w:i/>
                <w:color w:val="00AF50"/>
              </w:rPr>
              <w:t>plaque</w:t>
            </w:r>
            <w:r>
              <w:rPr>
                <w:rFonts w:ascii="Arial Narrow" w:hAnsi="Arial Narrow"/>
                <w:i/>
                <w:color w:val="00AF50"/>
                <w:spacing w:val="-3"/>
              </w:rPr>
              <w:t xml:space="preserve"> </w:t>
            </w:r>
            <w:r>
              <w:rPr>
                <w:rFonts w:ascii="Arial Narrow" w:hAnsi="Arial Narrow"/>
                <w:i/>
                <w:color w:val="00AF50"/>
              </w:rPr>
              <w:t>en</w:t>
            </w:r>
            <w:r>
              <w:rPr>
                <w:rFonts w:ascii="Arial Narrow" w:hAnsi="Arial Narrow"/>
                <w:i/>
                <w:color w:val="00AF50"/>
                <w:spacing w:val="-4"/>
              </w:rPr>
              <w:t xml:space="preserve"> </w:t>
            </w:r>
            <w:r>
              <w:rPr>
                <w:rFonts w:ascii="Arial Narrow" w:hAnsi="Arial Narrow"/>
                <w:i/>
                <w:color w:val="00AF50"/>
              </w:rPr>
              <w:t>plexiglas</w:t>
            </w:r>
            <w:r>
              <w:rPr>
                <w:rFonts w:ascii="Arial Narrow" w:hAnsi="Arial Narrow"/>
                <w:i/>
                <w:color w:val="00AF50"/>
                <w:spacing w:val="-4"/>
              </w:rPr>
              <w:t xml:space="preserve"> </w:t>
            </w:r>
            <w:r>
              <w:rPr>
                <w:rFonts w:ascii="Arial Narrow" w:hAnsi="Arial Narrow"/>
                <w:i/>
                <w:color w:val="00AF50"/>
              </w:rPr>
              <w:t>portant</w:t>
            </w:r>
            <w:r>
              <w:rPr>
                <w:rFonts w:ascii="Arial Narrow" w:hAnsi="Arial Narrow"/>
                <w:i/>
                <w:color w:val="00AF50"/>
                <w:spacing w:val="-4"/>
              </w:rPr>
              <w:t xml:space="preserve"> </w:t>
            </w:r>
            <w:r>
              <w:rPr>
                <w:rFonts w:ascii="Arial Narrow" w:hAnsi="Arial Narrow"/>
                <w:i/>
                <w:color w:val="00AF50"/>
              </w:rPr>
              <w:t>l’ensemble</w:t>
            </w:r>
            <w:r>
              <w:rPr>
                <w:rFonts w:ascii="Arial Narrow" w:hAnsi="Arial Narrow"/>
                <w:i/>
                <w:color w:val="00AF50"/>
                <w:spacing w:val="-4"/>
              </w:rPr>
              <w:t xml:space="preserve"> </w:t>
            </w:r>
            <w:r>
              <w:rPr>
                <w:rFonts w:ascii="Arial Narrow" w:hAnsi="Arial Narrow"/>
                <w:i/>
                <w:color w:val="00AF50"/>
              </w:rPr>
              <w:t>des</w:t>
            </w:r>
            <w:r>
              <w:rPr>
                <w:rFonts w:ascii="Arial Narrow" w:hAnsi="Arial Narrow"/>
                <w:i/>
                <w:color w:val="00AF50"/>
                <w:spacing w:val="-4"/>
              </w:rPr>
              <w:t xml:space="preserve"> </w:t>
            </w:r>
            <w:r>
              <w:rPr>
                <w:rFonts w:ascii="Arial Narrow" w:hAnsi="Arial Narrow"/>
                <w:i/>
                <w:color w:val="00AF50"/>
              </w:rPr>
              <w:t>données</w:t>
            </w:r>
            <w:r>
              <w:rPr>
                <w:rFonts w:ascii="Arial Narrow" w:hAnsi="Arial Narrow"/>
                <w:i/>
                <w:color w:val="00AF50"/>
                <w:spacing w:val="-3"/>
              </w:rPr>
              <w:t xml:space="preserve"> </w:t>
            </w:r>
            <w:r>
              <w:rPr>
                <w:rFonts w:ascii="Arial Narrow" w:hAnsi="Arial Narrow"/>
                <w:i/>
                <w:color w:val="00AF50"/>
              </w:rPr>
              <w:t>utiles sur l’ouvrage y compris toutes sujétions spéciales de mise en œuvre selon les règles de l’art.</w:t>
            </w:r>
          </w:p>
          <w:p w14:paraId="24FE665D" w14:textId="77777777" w:rsidR="00796EEB" w:rsidRDefault="00796EEB" w:rsidP="00420C6A">
            <w:pPr>
              <w:pStyle w:val="TableParagraph"/>
              <w:spacing w:before="160"/>
              <w:ind w:left="21"/>
              <w:rPr>
                <w:rFonts w:ascii="Arial Narrow" w:hAnsi="Arial Narrow"/>
                <w:i/>
              </w:rPr>
            </w:pPr>
            <w:r>
              <w:rPr>
                <w:rFonts w:ascii="Arial Narrow" w:hAnsi="Arial Narrow"/>
                <w:i/>
                <w:color w:val="00AF50"/>
              </w:rPr>
              <w:t>Ce</w:t>
            </w:r>
            <w:r>
              <w:rPr>
                <w:rFonts w:ascii="Arial Narrow" w:hAnsi="Arial Narrow"/>
                <w:i/>
                <w:color w:val="00AF50"/>
                <w:spacing w:val="-4"/>
              </w:rPr>
              <w:t xml:space="preserve"> </w:t>
            </w:r>
            <w:r>
              <w:rPr>
                <w:rFonts w:ascii="Arial Narrow" w:hAnsi="Arial Narrow"/>
                <w:i/>
                <w:color w:val="00AF50"/>
              </w:rPr>
              <w:t>prix</w:t>
            </w:r>
            <w:r>
              <w:rPr>
                <w:rFonts w:ascii="Arial Narrow" w:hAnsi="Arial Narrow"/>
                <w:i/>
                <w:color w:val="00AF50"/>
                <w:spacing w:val="-3"/>
              </w:rPr>
              <w:t xml:space="preserve"> </w:t>
            </w:r>
            <w:r>
              <w:rPr>
                <w:rFonts w:ascii="Arial Narrow" w:hAnsi="Arial Narrow"/>
                <w:i/>
                <w:color w:val="00AF50"/>
              </w:rPr>
              <w:t>s’applique</w:t>
            </w:r>
            <w:r>
              <w:rPr>
                <w:rFonts w:ascii="Arial Narrow" w:hAnsi="Arial Narrow"/>
                <w:i/>
                <w:color w:val="00AF50"/>
                <w:spacing w:val="-6"/>
              </w:rPr>
              <w:t xml:space="preserve"> </w:t>
            </w:r>
            <w:r>
              <w:rPr>
                <w:rFonts w:ascii="Arial Narrow" w:hAnsi="Arial Narrow"/>
                <w:i/>
                <w:color w:val="00AF50"/>
              </w:rPr>
              <w:t>au</w:t>
            </w:r>
            <w:r>
              <w:rPr>
                <w:rFonts w:ascii="Arial Narrow" w:hAnsi="Arial Narrow"/>
                <w:i/>
                <w:color w:val="00AF50"/>
                <w:spacing w:val="-2"/>
              </w:rPr>
              <w:t xml:space="preserve"> </w:t>
            </w:r>
            <w:r>
              <w:rPr>
                <w:rFonts w:ascii="Arial Narrow" w:hAnsi="Arial Narrow"/>
                <w:b/>
                <w:i/>
                <w:color w:val="00AF50"/>
                <w:spacing w:val="-2"/>
              </w:rPr>
              <w:t>forfait</w:t>
            </w:r>
            <w:r>
              <w:rPr>
                <w:rFonts w:ascii="Arial Narrow" w:hAnsi="Arial Narrow"/>
                <w:i/>
                <w:color w:val="00AF50"/>
                <w:spacing w:val="-2"/>
              </w:rPr>
              <w:t>.</w:t>
            </w:r>
          </w:p>
        </w:tc>
        <w:tc>
          <w:tcPr>
            <w:tcW w:w="850" w:type="dxa"/>
          </w:tcPr>
          <w:p w14:paraId="4EA9D095" w14:textId="77777777" w:rsidR="00796EEB" w:rsidRDefault="00796EEB" w:rsidP="00420C6A">
            <w:pPr>
              <w:pStyle w:val="TableParagraph"/>
              <w:rPr>
                <w:rFonts w:ascii="Arial Narrow"/>
                <w:b/>
              </w:rPr>
            </w:pPr>
          </w:p>
          <w:p w14:paraId="63B3B2F4" w14:textId="77777777" w:rsidR="00796EEB" w:rsidRDefault="00796EEB" w:rsidP="00420C6A">
            <w:pPr>
              <w:pStyle w:val="TableParagraph"/>
              <w:rPr>
                <w:rFonts w:ascii="Arial Narrow"/>
                <w:b/>
              </w:rPr>
            </w:pPr>
          </w:p>
          <w:p w14:paraId="7FE517C6" w14:textId="77777777" w:rsidR="00796EEB" w:rsidRDefault="00796EEB" w:rsidP="00420C6A">
            <w:pPr>
              <w:pStyle w:val="TableParagraph"/>
              <w:spacing w:before="200"/>
              <w:rPr>
                <w:rFonts w:ascii="Arial Narrow"/>
                <w:b/>
              </w:rPr>
            </w:pPr>
          </w:p>
          <w:p w14:paraId="12CDFEAB" w14:textId="77777777" w:rsidR="00796EEB" w:rsidRDefault="00796EEB" w:rsidP="00420C6A">
            <w:pPr>
              <w:pStyle w:val="TableParagraph"/>
              <w:ind w:left="10" w:right="1"/>
              <w:jc w:val="center"/>
              <w:rPr>
                <w:rFonts w:ascii="Arial Narrow"/>
                <w:b/>
              </w:rPr>
            </w:pPr>
            <w:r>
              <w:rPr>
                <w:rFonts w:ascii="Arial Narrow"/>
                <w:b/>
                <w:color w:val="00AF50"/>
                <w:spacing w:val="-5"/>
              </w:rPr>
              <w:t>FF</w:t>
            </w:r>
          </w:p>
        </w:tc>
        <w:tc>
          <w:tcPr>
            <w:tcW w:w="1702" w:type="dxa"/>
          </w:tcPr>
          <w:p w14:paraId="03AFA3CB" w14:textId="77777777" w:rsidR="00796EEB" w:rsidRDefault="00796EEB" w:rsidP="00420C6A">
            <w:pPr>
              <w:pStyle w:val="TableParagraph"/>
            </w:pPr>
          </w:p>
        </w:tc>
        <w:tc>
          <w:tcPr>
            <w:tcW w:w="1848" w:type="dxa"/>
          </w:tcPr>
          <w:p w14:paraId="042B42AB" w14:textId="77777777" w:rsidR="00796EEB" w:rsidRDefault="00796EEB" w:rsidP="00420C6A">
            <w:pPr>
              <w:pStyle w:val="TableParagraph"/>
            </w:pPr>
          </w:p>
        </w:tc>
      </w:tr>
    </w:tbl>
    <w:p w14:paraId="1E405F2B" w14:textId="77777777" w:rsidR="00796EEB" w:rsidRDefault="00796EEB" w:rsidP="00796EEB">
      <w:pPr>
        <w:pStyle w:val="TableParagraph"/>
        <w:sectPr w:rsidR="00796EEB" w:rsidSect="00F44411">
          <w:type w:val="continuous"/>
          <w:pgSz w:w="11900" w:h="16820"/>
          <w:pgMar w:top="1100" w:right="141" w:bottom="980" w:left="425" w:header="0" w:footer="712" w:gutter="0"/>
          <w:cols w:space="720"/>
        </w:sectPr>
      </w:pPr>
    </w:p>
    <w:p w14:paraId="268FADCB" w14:textId="77777777" w:rsidR="00796EEB" w:rsidRDefault="00796EEB" w:rsidP="00796EEB">
      <w:pPr>
        <w:pStyle w:val="Corpsdetexte"/>
        <w:rPr>
          <w:rFonts w:ascii="Arial Narrow"/>
          <w:b/>
          <w:sz w:val="36"/>
        </w:rPr>
      </w:pPr>
    </w:p>
    <w:p w14:paraId="710B0EEC" w14:textId="77777777" w:rsidR="00796EEB" w:rsidRDefault="00796EEB" w:rsidP="00796EEB">
      <w:pPr>
        <w:pStyle w:val="Corpsdetexte"/>
        <w:rPr>
          <w:rFonts w:ascii="Arial Narrow"/>
          <w:b/>
          <w:sz w:val="36"/>
        </w:rPr>
      </w:pPr>
    </w:p>
    <w:p w14:paraId="50486D31" w14:textId="77777777" w:rsidR="00796EEB" w:rsidRDefault="00796EEB" w:rsidP="00796EEB">
      <w:pPr>
        <w:pStyle w:val="Corpsdetexte"/>
        <w:rPr>
          <w:rFonts w:ascii="Arial Narrow"/>
          <w:b/>
          <w:sz w:val="36"/>
        </w:rPr>
      </w:pPr>
    </w:p>
    <w:p w14:paraId="0591DB94" w14:textId="77777777" w:rsidR="00796EEB" w:rsidRDefault="00796EEB" w:rsidP="00796EEB">
      <w:pPr>
        <w:pStyle w:val="Corpsdetexte"/>
        <w:rPr>
          <w:rFonts w:ascii="Arial Narrow"/>
          <w:b/>
          <w:sz w:val="36"/>
        </w:rPr>
      </w:pPr>
    </w:p>
    <w:p w14:paraId="47A16A06" w14:textId="77777777" w:rsidR="00796EEB" w:rsidRDefault="00796EEB" w:rsidP="00796EEB">
      <w:pPr>
        <w:pStyle w:val="Corpsdetexte"/>
        <w:rPr>
          <w:rFonts w:ascii="Arial Narrow"/>
          <w:b/>
          <w:sz w:val="36"/>
        </w:rPr>
      </w:pPr>
    </w:p>
    <w:p w14:paraId="166D36EF" w14:textId="77777777" w:rsidR="00796EEB" w:rsidRDefault="00796EEB" w:rsidP="00796EEB">
      <w:pPr>
        <w:pStyle w:val="Corpsdetexte"/>
        <w:rPr>
          <w:rFonts w:ascii="Arial Narrow"/>
          <w:b/>
          <w:sz w:val="36"/>
        </w:rPr>
      </w:pPr>
    </w:p>
    <w:p w14:paraId="76E11EA0" w14:textId="77777777" w:rsidR="00796EEB" w:rsidRDefault="00796EEB" w:rsidP="00796EEB">
      <w:pPr>
        <w:pStyle w:val="Corpsdetexte"/>
        <w:rPr>
          <w:rFonts w:ascii="Arial Narrow"/>
          <w:b/>
          <w:sz w:val="36"/>
        </w:rPr>
      </w:pPr>
    </w:p>
    <w:p w14:paraId="3560DBFC" w14:textId="77777777" w:rsidR="00796EEB" w:rsidRDefault="00796EEB" w:rsidP="00796EEB">
      <w:pPr>
        <w:pStyle w:val="Corpsdetexte"/>
        <w:rPr>
          <w:rFonts w:ascii="Arial Narrow"/>
          <w:b/>
          <w:sz w:val="36"/>
        </w:rPr>
      </w:pPr>
    </w:p>
    <w:p w14:paraId="5FE40FC3" w14:textId="77777777" w:rsidR="00796EEB" w:rsidRDefault="00796EEB" w:rsidP="00796EEB">
      <w:pPr>
        <w:pStyle w:val="Corpsdetexte"/>
        <w:rPr>
          <w:rFonts w:ascii="Arial Narrow"/>
          <w:b/>
          <w:sz w:val="36"/>
        </w:rPr>
      </w:pPr>
    </w:p>
    <w:p w14:paraId="4B3D950A" w14:textId="77777777" w:rsidR="00796EEB" w:rsidRDefault="00796EEB" w:rsidP="00796EEB">
      <w:pPr>
        <w:pStyle w:val="Corpsdetexte"/>
        <w:rPr>
          <w:rFonts w:ascii="Arial Narrow"/>
          <w:b/>
          <w:sz w:val="36"/>
        </w:rPr>
      </w:pPr>
    </w:p>
    <w:p w14:paraId="148B7B60" w14:textId="77777777" w:rsidR="00796EEB" w:rsidRDefault="00796EEB" w:rsidP="00796EEB">
      <w:pPr>
        <w:pStyle w:val="Corpsdetexte"/>
        <w:spacing w:before="88"/>
        <w:rPr>
          <w:rFonts w:ascii="Arial Narrow"/>
          <w:b/>
          <w:sz w:val="36"/>
        </w:rPr>
      </w:pPr>
    </w:p>
    <w:p w14:paraId="4608C414" w14:textId="77777777" w:rsidR="00796EEB" w:rsidRDefault="00796EEB" w:rsidP="00796EEB">
      <w:pPr>
        <w:spacing w:before="1"/>
        <w:ind w:left="1921" w:right="1399"/>
        <w:jc w:val="center"/>
        <w:rPr>
          <w:b/>
          <w:sz w:val="36"/>
        </w:rPr>
      </w:pPr>
      <w:bookmarkStart w:id="99" w:name="_bookmark95"/>
      <w:bookmarkEnd w:id="99"/>
      <w:r>
        <w:rPr>
          <w:b/>
          <w:color w:val="00AF50"/>
          <w:sz w:val="36"/>
        </w:rPr>
        <w:t>P</w:t>
      </w:r>
      <w:r>
        <w:rPr>
          <w:b/>
          <w:color w:val="00AF50"/>
          <w:spacing w:val="-44"/>
          <w:sz w:val="36"/>
        </w:rPr>
        <w:t xml:space="preserve"> </w:t>
      </w:r>
      <w:r>
        <w:rPr>
          <w:b/>
          <w:color w:val="00AF50"/>
          <w:spacing w:val="22"/>
          <w:sz w:val="36"/>
        </w:rPr>
        <w:t>IE</w:t>
      </w:r>
      <w:r>
        <w:rPr>
          <w:b/>
          <w:color w:val="00AF50"/>
          <w:spacing w:val="-45"/>
          <w:sz w:val="36"/>
        </w:rPr>
        <w:t xml:space="preserve"> </w:t>
      </w:r>
      <w:r>
        <w:rPr>
          <w:b/>
          <w:color w:val="00AF50"/>
          <w:spacing w:val="22"/>
          <w:sz w:val="36"/>
        </w:rPr>
        <w:t>CE</w:t>
      </w:r>
      <w:r>
        <w:rPr>
          <w:b/>
          <w:color w:val="00AF50"/>
          <w:spacing w:val="44"/>
          <w:w w:val="150"/>
          <w:sz w:val="36"/>
        </w:rPr>
        <w:t xml:space="preserve"> </w:t>
      </w:r>
      <w:r>
        <w:rPr>
          <w:b/>
          <w:color w:val="00AF50"/>
          <w:spacing w:val="22"/>
          <w:sz w:val="36"/>
        </w:rPr>
        <w:t>N°</w:t>
      </w:r>
      <w:r>
        <w:rPr>
          <w:b/>
          <w:color w:val="00AF50"/>
          <w:spacing w:val="-45"/>
          <w:sz w:val="36"/>
        </w:rPr>
        <w:t xml:space="preserve"> </w:t>
      </w:r>
      <w:r>
        <w:rPr>
          <w:b/>
          <w:color w:val="00AF50"/>
          <w:spacing w:val="-10"/>
          <w:sz w:val="36"/>
        </w:rPr>
        <w:t>7</w:t>
      </w:r>
    </w:p>
    <w:p w14:paraId="59570191" w14:textId="77777777" w:rsidR="00796EEB" w:rsidRDefault="00796EEB" w:rsidP="00796EEB">
      <w:pPr>
        <w:pStyle w:val="Corpsdetexte"/>
        <w:spacing w:before="34"/>
        <w:rPr>
          <w:b/>
          <w:sz w:val="36"/>
        </w:rPr>
      </w:pPr>
    </w:p>
    <w:p w14:paraId="79E3EA65" w14:textId="77777777" w:rsidR="00796EEB" w:rsidRDefault="00796EEB" w:rsidP="00796EEB">
      <w:pPr>
        <w:ind w:left="1921" w:right="1396"/>
        <w:jc w:val="center"/>
        <w:rPr>
          <w:b/>
          <w:sz w:val="36"/>
        </w:rPr>
      </w:pPr>
      <w:r>
        <w:rPr>
          <w:b/>
          <w:color w:val="00AF50"/>
          <w:spacing w:val="35"/>
          <w:sz w:val="36"/>
        </w:rPr>
        <w:t>CADRE</w:t>
      </w:r>
      <w:r>
        <w:rPr>
          <w:b/>
          <w:color w:val="00AF50"/>
          <w:spacing w:val="78"/>
          <w:sz w:val="36"/>
        </w:rPr>
        <w:t xml:space="preserve"> </w:t>
      </w:r>
      <w:r>
        <w:rPr>
          <w:b/>
          <w:color w:val="00AF50"/>
          <w:spacing w:val="22"/>
          <w:sz w:val="36"/>
        </w:rPr>
        <w:t>DU</w:t>
      </w:r>
      <w:r>
        <w:rPr>
          <w:b/>
          <w:color w:val="00AF50"/>
          <w:spacing w:val="80"/>
          <w:sz w:val="36"/>
        </w:rPr>
        <w:t xml:space="preserve"> </w:t>
      </w:r>
      <w:r>
        <w:rPr>
          <w:b/>
          <w:color w:val="00AF50"/>
          <w:spacing w:val="22"/>
          <w:sz w:val="36"/>
        </w:rPr>
        <w:t>DE</w:t>
      </w:r>
      <w:r>
        <w:rPr>
          <w:b/>
          <w:color w:val="00AF50"/>
          <w:spacing w:val="-45"/>
          <w:sz w:val="36"/>
        </w:rPr>
        <w:t xml:space="preserve"> </w:t>
      </w:r>
      <w:r>
        <w:rPr>
          <w:b/>
          <w:color w:val="00AF50"/>
          <w:sz w:val="36"/>
        </w:rPr>
        <w:t>T</w:t>
      </w:r>
      <w:r>
        <w:rPr>
          <w:b/>
          <w:color w:val="00AF50"/>
          <w:spacing w:val="-45"/>
          <w:sz w:val="36"/>
        </w:rPr>
        <w:t xml:space="preserve"> </w:t>
      </w:r>
      <w:r>
        <w:rPr>
          <w:b/>
          <w:color w:val="00AF50"/>
          <w:spacing w:val="29"/>
          <w:sz w:val="36"/>
        </w:rPr>
        <w:t>AIL</w:t>
      </w:r>
      <w:r>
        <w:rPr>
          <w:b/>
          <w:color w:val="00AF50"/>
          <w:spacing w:val="80"/>
          <w:sz w:val="36"/>
        </w:rPr>
        <w:t xml:space="preserve"> </w:t>
      </w:r>
      <w:r>
        <w:rPr>
          <w:b/>
          <w:color w:val="00AF50"/>
          <w:sz w:val="36"/>
        </w:rPr>
        <w:t>Q</w:t>
      </w:r>
      <w:r>
        <w:rPr>
          <w:b/>
          <w:color w:val="00AF50"/>
          <w:spacing w:val="-44"/>
          <w:sz w:val="36"/>
        </w:rPr>
        <w:t xml:space="preserve"> </w:t>
      </w:r>
      <w:r>
        <w:rPr>
          <w:b/>
          <w:color w:val="00AF50"/>
          <w:spacing w:val="28"/>
          <w:sz w:val="36"/>
        </w:rPr>
        <w:t>UAN</w:t>
      </w:r>
      <w:r>
        <w:rPr>
          <w:b/>
          <w:color w:val="00AF50"/>
          <w:spacing w:val="-38"/>
          <w:sz w:val="36"/>
        </w:rPr>
        <w:t xml:space="preserve"> </w:t>
      </w:r>
      <w:r>
        <w:rPr>
          <w:b/>
          <w:color w:val="00AF50"/>
          <w:sz w:val="36"/>
        </w:rPr>
        <w:t>T</w:t>
      </w:r>
      <w:r>
        <w:rPr>
          <w:b/>
          <w:color w:val="00AF50"/>
          <w:spacing w:val="-45"/>
          <w:sz w:val="36"/>
        </w:rPr>
        <w:t xml:space="preserve"> </w:t>
      </w:r>
      <w:r>
        <w:rPr>
          <w:b/>
          <w:color w:val="00AF50"/>
          <w:spacing w:val="22"/>
          <w:sz w:val="36"/>
        </w:rPr>
        <w:t>IT</w:t>
      </w:r>
      <w:r>
        <w:rPr>
          <w:b/>
          <w:color w:val="00AF50"/>
          <w:spacing w:val="-45"/>
          <w:sz w:val="36"/>
        </w:rPr>
        <w:t xml:space="preserve"> </w:t>
      </w:r>
      <w:r>
        <w:rPr>
          <w:b/>
          <w:color w:val="00AF50"/>
          <w:sz w:val="36"/>
        </w:rPr>
        <w:t>A</w:t>
      </w:r>
      <w:r>
        <w:rPr>
          <w:b/>
          <w:color w:val="00AF50"/>
          <w:spacing w:val="-44"/>
          <w:sz w:val="36"/>
        </w:rPr>
        <w:t xml:space="preserve"> </w:t>
      </w:r>
      <w:r>
        <w:rPr>
          <w:b/>
          <w:color w:val="00AF50"/>
          <w:sz w:val="36"/>
        </w:rPr>
        <w:t>T</w:t>
      </w:r>
      <w:r>
        <w:rPr>
          <w:b/>
          <w:color w:val="00AF50"/>
          <w:spacing w:val="-45"/>
          <w:sz w:val="36"/>
        </w:rPr>
        <w:t xml:space="preserve"> </w:t>
      </w:r>
      <w:r>
        <w:rPr>
          <w:b/>
          <w:color w:val="00AF50"/>
          <w:spacing w:val="22"/>
          <w:sz w:val="36"/>
        </w:rPr>
        <w:t>IF</w:t>
      </w:r>
      <w:r>
        <w:rPr>
          <w:b/>
          <w:color w:val="00AF50"/>
          <w:spacing w:val="80"/>
          <w:sz w:val="36"/>
        </w:rPr>
        <w:t xml:space="preserve"> </w:t>
      </w:r>
      <w:r>
        <w:rPr>
          <w:b/>
          <w:color w:val="00AF50"/>
          <w:sz w:val="36"/>
        </w:rPr>
        <w:t>E</w:t>
      </w:r>
      <w:r>
        <w:rPr>
          <w:b/>
          <w:color w:val="00AF50"/>
          <w:spacing w:val="-45"/>
          <w:sz w:val="36"/>
        </w:rPr>
        <w:t xml:space="preserve"> </w:t>
      </w:r>
      <w:r>
        <w:rPr>
          <w:b/>
          <w:color w:val="00AF50"/>
          <w:sz w:val="36"/>
        </w:rPr>
        <w:t>T E</w:t>
      </w:r>
      <w:r>
        <w:rPr>
          <w:b/>
          <w:color w:val="00AF50"/>
          <w:spacing w:val="-10"/>
          <w:sz w:val="36"/>
        </w:rPr>
        <w:t xml:space="preserve"> </w:t>
      </w:r>
      <w:r>
        <w:rPr>
          <w:b/>
          <w:color w:val="00AF50"/>
          <w:spacing w:val="22"/>
          <w:sz w:val="36"/>
        </w:rPr>
        <w:t>ST</w:t>
      </w:r>
      <w:r>
        <w:rPr>
          <w:b/>
          <w:color w:val="00AF50"/>
          <w:spacing w:val="-10"/>
          <w:sz w:val="36"/>
        </w:rPr>
        <w:t xml:space="preserve"> </w:t>
      </w:r>
      <w:r>
        <w:rPr>
          <w:b/>
          <w:color w:val="00AF50"/>
          <w:spacing w:val="22"/>
          <w:sz w:val="36"/>
        </w:rPr>
        <w:t>IM</w:t>
      </w:r>
      <w:r>
        <w:rPr>
          <w:b/>
          <w:color w:val="00AF50"/>
          <w:spacing w:val="-9"/>
          <w:sz w:val="36"/>
        </w:rPr>
        <w:t xml:space="preserve"> </w:t>
      </w:r>
      <w:r>
        <w:rPr>
          <w:b/>
          <w:color w:val="00AF50"/>
          <w:spacing w:val="22"/>
          <w:sz w:val="36"/>
        </w:rPr>
        <w:t>AT</w:t>
      </w:r>
      <w:r>
        <w:rPr>
          <w:b/>
          <w:color w:val="00AF50"/>
          <w:spacing w:val="-10"/>
          <w:sz w:val="36"/>
        </w:rPr>
        <w:t xml:space="preserve"> </w:t>
      </w:r>
      <w:r>
        <w:rPr>
          <w:b/>
          <w:color w:val="00AF50"/>
          <w:spacing w:val="22"/>
          <w:sz w:val="36"/>
        </w:rPr>
        <w:t>IF</w:t>
      </w:r>
    </w:p>
    <w:p w14:paraId="37A412E9" w14:textId="77777777" w:rsidR="00796EEB" w:rsidRDefault="00796EEB" w:rsidP="00796EEB">
      <w:pPr>
        <w:jc w:val="center"/>
        <w:rPr>
          <w:b/>
          <w:sz w:val="36"/>
        </w:rPr>
        <w:sectPr w:rsidR="00796EEB" w:rsidSect="00F44411">
          <w:pgSz w:w="11900" w:h="16820"/>
          <w:pgMar w:top="1920" w:right="141" w:bottom="980" w:left="425" w:header="0" w:footer="712" w:gutter="0"/>
          <w:cols w:space="720"/>
        </w:sectPr>
      </w:pPr>
    </w:p>
    <w:p w14:paraId="2C7655FA" w14:textId="77777777" w:rsidR="00796EEB" w:rsidRDefault="00796EEB" w:rsidP="00796EEB">
      <w:pPr>
        <w:spacing w:before="71" w:after="52" w:line="242" w:lineRule="auto"/>
        <w:ind w:left="2165" w:hanging="1844"/>
        <w:rPr>
          <w:rFonts w:ascii="Arial Narrow"/>
          <w:b/>
        </w:rPr>
      </w:pPr>
      <w:r>
        <w:rPr>
          <w:rFonts w:ascii="Arial Narrow"/>
          <w:b/>
          <w:color w:val="00AF50"/>
        </w:rPr>
        <w:lastRenderedPageBreak/>
        <w:t>DEVIS</w:t>
      </w:r>
      <w:r>
        <w:rPr>
          <w:rFonts w:ascii="Arial Narrow"/>
          <w:b/>
          <w:color w:val="00AF50"/>
          <w:spacing w:val="-4"/>
        </w:rPr>
        <w:t xml:space="preserve"> </w:t>
      </w:r>
      <w:r>
        <w:rPr>
          <w:rFonts w:ascii="Arial Narrow"/>
          <w:b/>
          <w:color w:val="00AF50"/>
        </w:rPr>
        <w:t>QUANTITATIF</w:t>
      </w:r>
      <w:r>
        <w:rPr>
          <w:rFonts w:ascii="Arial Narrow"/>
          <w:b/>
          <w:color w:val="00AF50"/>
          <w:spacing w:val="-3"/>
        </w:rPr>
        <w:t xml:space="preserve"> </w:t>
      </w:r>
      <w:r>
        <w:rPr>
          <w:rFonts w:ascii="Arial Narrow"/>
          <w:b/>
          <w:color w:val="00AF50"/>
        </w:rPr>
        <w:t>ET</w:t>
      </w:r>
      <w:r>
        <w:rPr>
          <w:rFonts w:ascii="Arial Narrow"/>
          <w:b/>
          <w:color w:val="00AF50"/>
          <w:spacing w:val="-3"/>
        </w:rPr>
        <w:t xml:space="preserve"> </w:t>
      </w:r>
      <w:r>
        <w:rPr>
          <w:rFonts w:ascii="Arial Narrow"/>
          <w:b/>
          <w:color w:val="00AF50"/>
        </w:rPr>
        <w:t>ESTIMATIF</w:t>
      </w:r>
      <w:r>
        <w:rPr>
          <w:rFonts w:ascii="Arial Narrow"/>
          <w:b/>
          <w:color w:val="00AF50"/>
          <w:spacing w:val="-3"/>
        </w:rPr>
        <w:t xml:space="preserve"> </w:t>
      </w:r>
      <w:r>
        <w:rPr>
          <w:rFonts w:ascii="Arial Narrow"/>
          <w:b/>
          <w:color w:val="00AF50"/>
        </w:rPr>
        <w:t>DES</w:t>
      </w:r>
      <w:r>
        <w:rPr>
          <w:rFonts w:ascii="Arial Narrow"/>
          <w:b/>
          <w:color w:val="00AF50"/>
          <w:spacing w:val="-4"/>
        </w:rPr>
        <w:t xml:space="preserve"> </w:t>
      </w:r>
      <w:r>
        <w:rPr>
          <w:rFonts w:ascii="Arial Narrow"/>
          <w:b/>
          <w:color w:val="00AF50"/>
        </w:rPr>
        <w:t>TRAVAUX</w:t>
      </w:r>
      <w:r>
        <w:rPr>
          <w:rFonts w:ascii="Arial Narrow"/>
          <w:b/>
          <w:color w:val="00AF50"/>
          <w:spacing w:val="-4"/>
        </w:rPr>
        <w:t xml:space="preserve"> </w:t>
      </w:r>
      <w:r>
        <w:rPr>
          <w:rFonts w:ascii="Arial Narrow"/>
          <w:b/>
          <w:color w:val="00AF50"/>
        </w:rPr>
        <w:t>DE</w:t>
      </w:r>
      <w:r>
        <w:rPr>
          <w:rFonts w:ascii="Arial Narrow"/>
          <w:b/>
          <w:color w:val="00AF50"/>
          <w:spacing w:val="-2"/>
        </w:rPr>
        <w:t xml:space="preserve"> </w:t>
      </w:r>
      <w:r>
        <w:rPr>
          <w:rFonts w:ascii="Arial Narrow"/>
          <w:b/>
          <w:color w:val="00AF50"/>
        </w:rPr>
        <w:t>CONSTRUCTION</w:t>
      </w:r>
      <w:r>
        <w:rPr>
          <w:rFonts w:ascii="Arial Narrow"/>
          <w:b/>
          <w:color w:val="00AF50"/>
          <w:spacing w:val="-3"/>
        </w:rPr>
        <w:t xml:space="preserve"> </w:t>
      </w:r>
      <w:r>
        <w:rPr>
          <w:rFonts w:ascii="Arial Narrow"/>
          <w:b/>
          <w:color w:val="00AF50"/>
        </w:rPr>
        <w:t>D'UNE</w:t>
      </w:r>
      <w:r>
        <w:rPr>
          <w:rFonts w:ascii="Arial Narrow"/>
          <w:b/>
          <w:color w:val="00AF50"/>
          <w:spacing w:val="-4"/>
        </w:rPr>
        <w:t xml:space="preserve"> </w:t>
      </w:r>
      <w:r>
        <w:rPr>
          <w:rFonts w:ascii="Arial Narrow"/>
          <w:b/>
          <w:color w:val="00AF50"/>
        </w:rPr>
        <w:t>CLOTURE</w:t>
      </w:r>
      <w:r>
        <w:rPr>
          <w:rFonts w:ascii="Arial Narrow"/>
          <w:b/>
          <w:color w:val="00AF50"/>
          <w:spacing w:val="-4"/>
        </w:rPr>
        <w:t xml:space="preserve"> </w:t>
      </w:r>
      <w:r>
        <w:rPr>
          <w:rFonts w:ascii="Arial Narrow"/>
          <w:b/>
          <w:color w:val="00AF50"/>
        </w:rPr>
        <w:t>ET</w:t>
      </w:r>
      <w:r>
        <w:rPr>
          <w:rFonts w:ascii="Arial Narrow"/>
          <w:b/>
          <w:color w:val="00AF50"/>
          <w:spacing w:val="-3"/>
        </w:rPr>
        <w:t xml:space="preserve"> </w:t>
      </w:r>
      <w:r>
        <w:rPr>
          <w:rFonts w:ascii="Arial Narrow"/>
          <w:b/>
          <w:color w:val="00AF50"/>
        </w:rPr>
        <w:t>AMENAGEMENT</w:t>
      </w:r>
      <w:r>
        <w:rPr>
          <w:rFonts w:ascii="Arial Narrow"/>
          <w:b/>
          <w:color w:val="00AF50"/>
          <w:spacing w:val="-3"/>
        </w:rPr>
        <w:t xml:space="preserve"> </w:t>
      </w:r>
      <w:r>
        <w:rPr>
          <w:rFonts w:ascii="Arial Narrow"/>
          <w:b/>
          <w:color w:val="00AF50"/>
        </w:rPr>
        <w:t>DES</w:t>
      </w:r>
      <w:r>
        <w:rPr>
          <w:rFonts w:ascii="Arial Narrow"/>
          <w:b/>
          <w:color w:val="00AF50"/>
          <w:spacing w:val="-4"/>
        </w:rPr>
        <w:t xml:space="preserve"> </w:t>
      </w:r>
      <w:r>
        <w:rPr>
          <w:rFonts w:ascii="Arial Narrow"/>
          <w:b/>
          <w:color w:val="00AF50"/>
        </w:rPr>
        <w:t>VRD AUTOUR DE LA RESIDENCE HOTELIERE MUNICIPALE DE ZOETELE : 480 ML</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979"/>
        <w:gridCol w:w="571"/>
        <w:gridCol w:w="1130"/>
        <w:gridCol w:w="991"/>
        <w:gridCol w:w="1490"/>
      </w:tblGrid>
      <w:tr w:rsidR="00796EEB" w14:paraId="5C42D7C7" w14:textId="77777777" w:rsidTr="00420C6A">
        <w:trPr>
          <w:trHeight w:val="290"/>
        </w:trPr>
        <w:tc>
          <w:tcPr>
            <w:tcW w:w="543" w:type="dxa"/>
            <w:shd w:val="clear" w:color="auto" w:fill="91CF50"/>
          </w:tcPr>
          <w:p w14:paraId="52CD2FC9" w14:textId="77777777" w:rsidR="00796EEB" w:rsidRDefault="00796EEB" w:rsidP="00420C6A">
            <w:pPr>
              <w:pStyle w:val="TableParagraph"/>
              <w:ind w:left="10"/>
              <w:jc w:val="center"/>
              <w:rPr>
                <w:rFonts w:ascii="Arial Narrow"/>
                <w:b/>
              </w:rPr>
            </w:pPr>
            <w:r>
              <w:rPr>
                <w:rFonts w:ascii="Arial Narrow"/>
                <w:b/>
                <w:color w:val="00AF50"/>
                <w:spacing w:val="-10"/>
              </w:rPr>
              <w:t>A</w:t>
            </w:r>
          </w:p>
        </w:tc>
        <w:tc>
          <w:tcPr>
            <w:tcW w:w="5979" w:type="dxa"/>
            <w:shd w:val="clear" w:color="auto" w:fill="91CF50"/>
          </w:tcPr>
          <w:p w14:paraId="24AF154D" w14:textId="77777777" w:rsidR="00796EEB" w:rsidRDefault="00796EEB" w:rsidP="00420C6A">
            <w:pPr>
              <w:pStyle w:val="TableParagraph"/>
              <w:ind w:left="69"/>
              <w:rPr>
                <w:rFonts w:ascii="Arial Narrow"/>
                <w:b/>
              </w:rPr>
            </w:pPr>
            <w:r>
              <w:rPr>
                <w:rFonts w:ascii="Arial Narrow"/>
                <w:b/>
                <w:color w:val="00AF50"/>
                <w:spacing w:val="-2"/>
              </w:rPr>
              <w:t>TRAVAUX</w:t>
            </w:r>
            <w:r>
              <w:rPr>
                <w:rFonts w:ascii="Arial Narrow"/>
                <w:b/>
                <w:color w:val="00AF50"/>
                <w:spacing w:val="27"/>
              </w:rPr>
              <w:t xml:space="preserve"> </w:t>
            </w:r>
            <w:r>
              <w:rPr>
                <w:rFonts w:ascii="Arial Narrow"/>
                <w:b/>
                <w:color w:val="00AF50"/>
                <w:spacing w:val="-2"/>
              </w:rPr>
              <w:t>PRELIMINAIRES-ETUDES</w:t>
            </w:r>
          </w:p>
        </w:tc>
        <w:tc>
          <w:tcPr>
            <w:tcW w:w="571" w:type="dxa"/>
            <w:shd w:val="clear" w:color="auto" w:fill="91CF50"/>
          </w:tcPr>
          <w:p w14:paraId="6BD0F84C" w14:textId="77777777" w:rsidR="00796EEB" w:rsidRDefault="00796EEB" w:rsidP="00420C6A">
            <w:pPr>
              <w:pStyle w:val="TableParagraph"/>
              <w:spacing w:line="268" w:lineRule="exact"/>
              <w:ind w:left="122"/>
              <w:rPr>
                <w:rFonts w:ascii="Calibri"/>
                <w:b/>
              </w:rPr>
            </w:pPr>
            <w:r>
              <w:rPr>
                <w:rFonts w:ascii="Calibri"/>
                <w:b/>
                <w:color w:val="00AF50"/>
                <w:spacing w:val="-10"/>
              </w:rPr>
              <w:t>U</w:t>
            </w:r>
          </w:p>
        </w:tc>
        <w:tc>
          <w:tcPr>
            <w:tcW w:w="1130" w:type="dxa"/>
            <w:shd w:val="clear" w:color="auto" w:fill="91CF50"/>
          </w:tcPr>
          <w:p w14:paraId="4AD266D5" w14:textId="77777777" w:rsidR="00796EEB" w:rsidRDefault="00796EEB" w:rsidP="00420C6A">
            <w:pPr>
              <w:pStyle w:val="TableParagraph"/>
              <w:spacing w:line="268" w:lineRule="exact"/>
              <w:ind w:left="70"/>
              <w:rPr>
                <w:rFonts w:ascii="Calibri"/>
                <w:b/>
              </w:rPr>
            </w:pPr>
            <w:r>
              <w:rPr>
                <w:rFonts w:ascii="Calibri"/>
                <w:b/>
                <w:color w:val="00AF50"/>
                <w:spacing w:val="-5"/>
              </w:rPr>
              <w:t>QTE</w:t>
            </w:r>
          </w:p>
        </w:tc>
        <w:tc>
          <w:tcPr>
            <w:tcW w:w="991" w:type="dxa"/>
            <w:shd w:val="clear" w:color="auto" w:fill="91CF50"/>
          </w:tcPr>
          <w:p w14:paraId="04BFD086" w14:textId="77777777" w:rsidR="00796EEB" w:rsidRDefault="00796EEB" w:rsidP="00420C6A">
            <w:pPr>
              <w:pStyle w:val="TableParagraph"/>
              <w:spacing w:line="268" w:lineRule="exact"/>
              <w:ind w:left="70"/>
              <w:rPr>
                <w:rFonts w:ascii="Calibri"/>
                <w:b/>
              </w:rPr>
            </w:pPr>
            <w:r>
              <w:rPr>
                <w:rFonts w:ascii="Calibri"/>
                <w:b/>
                <w:color w:val="00AF50"/>
                <w:spacing w:val="-4"/>
              </w:rPr>
              <w:t>P.U.</w:t>
            </w:r>
          </w:p>
        </w:tc>
        <w:tc>
          <w:tcPr>
            <w:tcW w:w="1490" w:type="dxa"/>
            <w:shd w:val="clear" w:color="auto" w:fill="91CF50"/>
          </w:tcPr>
          <w:p w14:paraId="4DAF61AC" w14:textId="77777777" w:rsidR="00796EEB" w:rsidRDefault="00796EEB" w:rsidP="00420C6A">
            <w:pPr>
              <w:pStyle w:val="TableParagraph"/>
              <w:spacing w:line="268" w:lineRule="exact"/>
              <w:ind w:left="73"/>
              <w:rPr>
                <w:rFonts w:ascii="Calibri"/>
                <w:b/>
              </w:rPr>
            </w:pPr>
            <w:r>
              <w:rPr>
                <w:rFonts w:ascii="Calibri"/>
                <w:b/>
                <w:color w:val="00AF50"/>
                <w:spacing w:val="-4"/>
              </w:rPr>
              <w:t>P.T.</w:t>
            </w:r>
          </w:p>
        </w:tc>
      </w:tr>
      <w:tr w:rsidR="00796EEB" w14:paraId="0E21F27E" w14:textId="77777777" w:rsidTr="00420C6A">
        <w:trPr>
          <w:trHeight w:val="290"/>
        </w:trPr>
        <w:tc>
          <w:tcPr>
            <w:tcW w:w="543" w:type="dxa"/>
          </w:tcPr>
          <w:p w14:paraId="0B5CD466" w14:textId="77777777" w:rsidR="00796EEB" w:rsidRDefault="00796EEB" w:rsidP="00420C6A">
            <w:pPr>
              <w:pStyle w:val="TableParagraph"/>
              <w:spacing w:line="250" w:lineRule="exact"/>
              <w:ind w:left="64"/>
              <w:rPr>
                <w:rFonts w:ascii="Arial Narrow"/>
              </w:rPr>
            </w:pPr>
            <w:r>
              <w:rPr>
                <w:rFonts w:ascii="Arial Narrow"/>
                <w:color w:val="00AF50"/>
                <w:spacing w:val="-5"/>
              </w:rPr>
              <w:t>A1</w:t>
            </w:r>
          </w:p>
        </w:tc>
        <w:tc>
          <w:tcPr>
            <w:tcW w:w="5979" w:type="dxa"/>
          </w:tcPr>
          <w:p w14:paraId="034CFE23"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Amenée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repli</w:t>
            </w:r>
            <w:r>
              <w:rPr>
                <w:rFonts w:ascii="Arial Narrow" w:hAnsi="Arial Narrow"/>
                <w:color w:val="00AF50"/>
                <w:spacing w:val="-4"/>
              </w:rPr>
              <w:t xml:space="preserve"> </w:t>
            </w:r>
            <w:r>
              <w:rPr>
                <w:rFonts w:ascii="Arial Narrow" w:hAnsi="Arial Narrow"/>
                <w:color w:val="00AF50"/>
              </w:rPr>
              <w:t>du</w:t>
            </w:r>
            <w:r>
              <w:rPr>
                <w:rFonts w:ascii="Arial Narrow" w:hAnsi="Arial Narrow"/>
                <w:color w:val="00AF50"/>
                <w:spacing w:val="-2"/>
              </w:rPr>
              <w:t xml:space="preserve"> matériel</w:t>
            </w:r>
          </w:p>
        </w:tc>
        <w:tc>
          <w:tcPr>
            <w:tcW w:w="571" w:type="dxa"/>
          </w:tcPr>
          <w:p w14:paraId="3BBE3738" w14:textId="77777777" w:rsidR="00796EEB" w:rsidRDefault="00796EEB" w:rsidP="00420C6A">
            <w:pPr>
              <w:pStyle w:val="TableParagraph"/>
              <w:spacing w:line="250" w:lineRule="exact"/>
              <w:ind w:left="129"/>
              <w:rPr>
                <w:rFonts w:ascii="Arial Narrow"/>
              </w:rPr>
            </w:pPr>
            <w:proofErr w:type="spellStart"/>
            <w:r>
              <w:rPr>
                <w:rFonts w:ascii="Arial Narrow"/>
                <w:color w:val="00AF50"/>
                <w:spacing w:val="-5"/>
              </w:rPr>
              <w:t>Ens</w:t>
            </w:r>
            <w:proofErr w:type="spellEnd"/>
          </w:p>
        </w:tc>
        <w:tc>
          <w:tcPr>
            <w:tcW w:w="1130" w:type="dxa"/>
          </w:tcPr>
          <w:p w14:paraId="0B592329"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75A68EC5" w14:textId="77777777" w:rsidR="00796EEB" w:rsidRDefault="00796EEB" w:rsidP="00420C6A">
            <w:pPr>
              <w:pStyle w:val="TableParagraph"/>
              <w:rPr>
                <w:sz w:val="20"/>
              </w:rPr>
            </w:pPr>
          </w:p>
        </w:tc>
        <w:tc>
          <w:tcPr>
            <w:tcW w:w="1490" w:type="dxa"/>
          </w:tcPr>
          <w:p w14:paraId="11C00239" w14:textId="77777777" w:rsidR="00796EEB" w:rsidRDefault="00796EEB" w:rsidP="00420C6A">
            <w:pPr>
              <w:pStyle w:val="TableParagraph"/>
              <w:rPr>
                <w:sz w:val="20"/>
              </w:rPr>
            </w:pPr>
          </w:p>
        </w:tc>
      </w:tr>
      <w:tr w:rsidR="00796EEB" w14:paraId="426F1DFF" w14:textId="77777777" w:rsidTr="00420C6A">
        <w:trPr>
          <w:trHeight w:val="861"/>
        </w:trPr>
        <w:tc>
          <w:tcPr>
            <w:tcW w:w="543" w:type="dxa"/>
          </w:tcPr>
          <w:p w14:paraId="47607E93" w14:textId="77777777" w:rsidR="00796EEB" w:rsidRDefault="00796EEB" w:rsidP="00420C6A">
            <w:pPr>
              <w:pStyle w:val="TableParagraph"/>
              <w:spacing w:line="250" w:lineRule="exact"/>
              <w:ind w:right="150"/>
              <w:jc w:val="right"/>
              <w:rPr>
                <w:rFonts w:ascii="Arial Narrow"/>
              </w:rPr>
            </w:pPr>
            <w:r>
              <w:rPr>
                <w:rFonts w:ascii="Arial Narrow"/>
                <w:color w:val="00AF50"/>
                <w:spacing w:val="-5"/>
              </w:rPr>
              <w:t>A2</w:t>
            </w:r>
          </w:p>
        </w:tc>
        <w:tc>
          <w:tcPr>
            <w:tcW w:w="5979" w:type="dxa"/>
          </w:tcPr>
          <w:p w14:paraId="5BE4AD16" w14:textId="77777777" w:rsidR="00796EEB" w:rsidRDefault="00796EEB" w:rsidP="00420C6A">
            <w:pPr>
              <w:pStyle w:val="TableParagraph"/>
              <w:ind w:left="69" w:right="93"/>
              <w:rPr>
                <w:rFonts w:ascii="Arial Narrow" w:hAnsi="Arial Narrow"/>
              </w:rPr>
            </w:pPr>
            <w:r>
              <w:rPr>
                <w:rFonts w:ascii="Arial Narrow" w:hAnsi="Arial Narrow"/>
                <w:color w:val="00AF50"/>
              </w:rPr>
              <w:t>Installation de chantier (construction baraque, pose panneau d'information</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chantier,</w:t>
            </w:r>
            <w:r>
              <w:rPr>
                <w:rFonts w:ascii="Arial Narrow" w:hAnsi="Arial Narrow"/>
                <w:color w:val="00AF50"/>
                <w:spacing w:val="-6"/>
              </w:rPr>
              <w:t xml:space="preserve"> </w:t>
            </w:r>
            <w:r>
              <w:rPr>
                <w:rFonts w:ascii="Arial Narrow" w:hAnsi="Arial Narrow"/>
                <w:color w:val="00AF50"/>
              </w:rPr>
              <w:t>signalisation,</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chantier</w:t>
            </w:r>
            <w:r>
              <w:rPr>
                <w:rFonts w:ascii="Arial Narrow" w:hAnsi="Arial Narrow"/>
                <w:color w:val="00AF50"/>
                <w:spacing w:val="-6"/>
              </w:rPr>
              <w:t xml:space="preserve"> </w:t>
            </w:r>
            <w:r>
              <w:rPr>
                <w:rFonts w:ascii="Arial Narrow" w:hAnsi="Arial Narrow"/>
                <w:color w:val="00AF50"/>
              </w:rPr>
              <w:t>et</w:t>
            </w:r>
            <w:r>
              <w:rPr>
                <w:rFonts w:ascii="Arial Narrow" w:hAnsi="Arial Narrow"/>
                <w:color w:val="00AF50"/>
                <w:spacing w:val="-1"/>
              </w:rPr>
              <w:t xml:space="preserve"> </w:t>
            </w:r>
            <w:r>
              <w:rPr>
                <w:rFonts w:ascii="Arial Narrow" w:hAnsi="Arial Narrow"/>
                <w:color w:val="00AF50"/>
              </w:rPr>
              <w:t>aménagement</w:t>
            </w:r>
            <w:r>
              <w:rPr>
                <w:rFonts w:ascii="Arial Narrow" w:hAnsi="Arial Narrow"/>
                <w:color w:val="00AF50"/>
                <w:spacing w:val="-5"/>
              </w:rPr>
              <w:t xml:space="preserve"> </w:t>
            </w:r>
            <w:r>
              <w:rPr>
                <w:rFonts w:ascii="Arial Narrow" w:hAnsi="Arial Narrow"/>
                <w:color w:val="00AF50"/>
              </w:rPr>
              <w:t>des aires de stockage)</w:t>
            </w:r>
          </w:p>
        </w:tc>
        <w:tc>
          <w:tcPr>
            <w:tcW w:w="571" w:type="dxa"/>
          </w:tcPr>
          <w:p w14:paraId="6ED0FD1B" w14:textId="77777777" w:rsidR="00796EEB" w:rsidRDefault="00796EEB" w:rsidP="00420C6A">
            <w:pPr>
              <w:pStyle w:val="TableParagraph"/>
              <w:spacing w:line="250" w:lineRule="exact"/>
              <w:ind w:left="71"/>
              <w:rPr>
                <w:rFonts w:ascii="Arial Narrow"/>
              </w:rPr>
            </w:pPr>
            <w:proofErr w:type="spellStart"/>
            <w:r>
              <w:rPr>
                <w:rFonts w:ascii="Arial Narrow"/>
                <w:color w:val="00AF50"/>
                <w:spacing w:val="-5"/>
              </w:rPr>
              <w:t>Ens</w:t>
            </w:r>
            <w:proofErr w:type="spellEnd"/>
          </w:p>
        </w:tc>
        <w:tc>
          <w:tcPr>
            <w:tcW w:w="1130" w:type="dxa"/>
          </w:tcPr>
          <w:p w14:paraId="628AE606"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05A75FB5" w14:textId="77777777" w:rsidR="00796EEB" w:rsidRDefault="00796EEB" w:rsidP="00420C6A">
            <w:pPr>
              <w:pStyle w:val="TableParagraph"/>
            </w:pPr>
          </w:p>
        </w:tc>
        <w:tc>
          <w:tcPr>
            <w:tcW w:w="1490" w:type="dxa"/>
          </w:tcPr>
          <w:p w14:paraId="010F48F9" w14:textId="77777777" w:rsidR="00796EEB" w:rsidRDefault="00796EEB" w:rsidP="00420C6A">
            <w:pPr>
              <w:pStyle w:val="TableParagraph"/>
            </w:pPr>
          </w:p>
        </w:tc>
      </w:tr>
      <w:tr w:rsidR="00796EEB" w14:paraId="1949FE5D" w14:textId="77777777" w:rsidTr="00420C6A">
        <w:trPr>
          <w:trHeight w:val="290"/>
        </w:trPr>
        <w:tc>
          <w:tcPr>
            <w:tcW w:w="543" w:type="dxa"/>
          </w:tcPr>
          <w:p w14:paraId="3BDE998D" w14:textId="77777777" w:rsidR="00796EEB" w:rsidRDefault="00796EEB" w:rsidP="00420C6A">
            <w:pPr>
              <w:pStyle w:val="TableParagraph"/>
              <w:spacing w:line="250" w:lineRule="exact"/>
              <w:ind w:right="150"/>
              <w:jc w:val="right"/>
              <w:rPr>
                <w:rFonts w:ascii="Arial Narrow"/>
              </w:rPr>
            </w:pPr>
            <w:r>
              <w:rPr>
                <w:rFonts w:ascii="Arial Narrow"/>
                <w:color w:val="00AF50"/>
                <w:spacing w:val="-5"/>
              </w:rPr>
              <w:t>A3</w:t>
            </w:r>
          </w:p>
        </w:tc>
        <w:tc>
          <w:tcPr>
            <w:tcW w:w="5979" w:type="dxa"/>
          </w:tcPr>
          <w:p w14:paraId="65B59A53" w14:textId="77777777" w:rsidR="00796EEB" w:rsidRDefault="00796EEB" w:rsidP="00420C6A">
            <w:pPr>
              <w:pStyle w:val="TableParagraph"/>
              <w:spacing w:line="250" w:lineRule="exact"/>
              <w:ind w:left="69"/>
              <w:rPr>
                <w:rFonts w:ascii="Arial Narrow"/>
              </w:rPr>
            </w:pPr>
            <w:r>
              <w:rPr>
                <w:rFonts w:ascii="Arial Narrow"/>
                <w:color w:val="00AF50"/>
              </w:rPr>
              <w:t>Implantations</w:t>
            </w:r>
            <w:r>
              <w:rPr>
                <w:rFonts w:ascii="Arial Narrow"/>
                <w:color w:val="00AF50"/>
                <w:spacing w:val="-7"/>
              </w:rPr>
              <w:t xml:space="preserve"> </w:t>
            </w:r>
            <w:r>
              <w:rPr>
                <w:rFonts w:ascii="Arial Narrow"/>
                <w:color w:val="00AF50"/>
              </w:rPr>
              <w:t>de</w:t>
            </w:r>
            <w:r>
              <w:rPr>
                <w:rFonts w:ascii="Arial Narrow"/>
                <w:color w:val="00AF50"/>
                <w:spacing w:val="-8"/>
              </w:rPr>
              <w:t xml:space="preserve"> </w:t>
            </w:r>
            <w:r>
              <w:rPr>
                <w:rFonts w:ascii="Arial Narrow"/>
                <w:color w:val="00AF50"/>
                <w:spacing w:val="-2"/>
              </w:rPr>
              <w:t>l'ouvrage</w:t>
            </w:r>
          </w:p>
        </w:tc>
        <w:tc>
          <w:tcPr>
            <w:tcW w:w="571" w:type="dxa"/>
          </w:tcPr>
          <w:p w14:paraId="02EE55C5" w14:textId="77777777" w:rsidR="00796EEB" w:rsidRDefault="00796EEB" w:rsidP="00420C6A">
            <w:pPr>
              <w:pStyle w:val="TableParagraph"/>
              <w:spacing w:line="250" w:lineRule="exact"/>
              <w:ind w:left="175"/>
              <w:rPr>
                <w:rFonts w:ascii="Arial Narrow"/>
              </w:rPr>
            </w:pPr>
            <w:r>
              <w:rPr>
                <w:rFonts w:ascii="Arial Narrow"/>
                <w:color w:val="00AF50"/>
                <w:spacing w:val="-5"/>
              </w:rPr>
              <w:t>FF</w:t>
            </w:r>
          </w:p>
        </w:tc>
        <w:tc>
          <w:tcPr>
            <w:tcW w:w="1130" w:type="dxa"/>
          </w:tcPr>
          <w:p w14:paraId="0C5D2476"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6C4C77B1" w14:textId="77777777" w:rsidR="00796EEB" w:rsidRDefault="00796EEB" w:rsidP="00420C6A">
            <w:pPr>
              <w:pStyle w:val="TableParagraph"/>
              <w:rPr>
                <w:sz w:val="20"/>
              </w:rPr>
            </w:pPr>
          </w:p>
        </w:tc>
        <w:tc>
          <w:tcPr>
            <w:tcW w:w="1490" w:type="dxa"/>
          </w:tcPr>
          <w:p w14:paraId="4C98B44E" w14:textId="77777777" w:rsidR="00796EEB" w:rsidRDefault="00796EEB" w:rsidP="00420C6A">
            <w:pPr>
              <w:pStyle w:val="TableParagraph"/>
              <w:rPr>
                <w:sz w:val="20"/>
              </w:rPr>
            </w:pPr>
          </w:p>
        </w:tc>
      </w:tr>
      <w:tr w:rsidR="00796EEB" w14:paraId="5E3A8190" w14:textId="77777777" w:rsidTr="00420C6A">
        <w:trPr>
          <w:trHeight w:val="577"/>
        </w:trPr>
        <w:tc>
          <w:tcPr>
            <w:tcW w:w="543" w:type="dxa"/>
          </w:tcPr>
          <w:p w14:paraId="46AFEA16" w14:textId="77777777" w:rsidR="00796EEB" w:rsidRDefault="00796EEB" w:rsidP="00420C6A">
            <w:pPr>
              <w:pStyle w:val="TableParagraph"/>
              <w:spacing w:line="250" w:lineRule="exact"/>
              <w:ind w:right="150"/>
              <w:jc w:val="right"/>
              <w:rPr>
                <w:rFonts w:ascii="Arial Narrow"/>
              </w:rPr>
            </w:pPr>
            <w:r>
              <w:rPr>
                <w:rFonts w:ascii="Arial Narrow"/>
                <w:color w:val="00AF50"/>
                <w:spacing w:val="-5"/>
              </w:rPr>
              <w:t>A4</w:t>
            </w:r>
          </w:p>
        </w:tc>
        <w:tc>
          <w:tcPr>
            <w:tcW w:w="5979" w:type="dxa"/>
          </w:tcPr>
          <w:p w14:paraId="65B41F96" w14:textId="77777777" w:rsidR="00796EEB" w:rsidRDefault="00796EEB" w:rsidP="00420C6A">
            <w:pPr>
              <w:pStyle w:val="TableParagraph"/>
              <w:ind w:left="69"/>
              <w:rPr>
                <w:rFonts w:ascii="Arial Narrow" w:hAnsi="Arial Narrow"/>
              </w:rPr>
            </w:pPr>
            <w:r>
              <w:rPr>
                <w:rFonts w:ascii="Arial Narrow" w:hAnsi="Arial Narrow"/>
                <w:color w:val="00AF50"/>
              </w:rPr>
              <w:t>Etudes</w:t>
            </w:r>
            <w:r>
              <w:rPr>
                <w:rFonts w:ascii="Arial Narrow" w:hAnsi="Arial Narrow"/>
                <w:color w:val="00AF50"/>
                <w:spacing w:val="-4"/>
              </w:rPr>
              <w:t xml:space="preserve"> </w:t>
            </w:r>
            <w:r>
              <w:rPr>
                <w:rFonts w:ascii="Arial Narrow" w:hAnsi="Arial Narrow"/>
                <w:color w:val="00AF50"/>
              </w:rPr>
              <w:t>complémentaires</w:t>
            </w:r>
            <w:r>
              <w:rPr>
                <w:rFonts w:ascii="Arial Narrow" w:hAnsi="Arial Narrow"/>
                <w:color w:val="00AF50"/>
                <w:spacing w:val="-5"/>
              </w:rPr>
              <w:t xml:space="preserve"> </w:t>
            </w:r>
            <w:r>
              <w:rPr>
                <w:rFonts w:ascii="Arial Narrow" w:hAnsi="Arial Narrow"/>
                <w:color w:val="00AF50"/>
              </w:rPr>
              <w:t>(projet</w:t>
            </w:r>
            <w:r>
              <w:rPr>
                <w:rFonts w:ascii="Arial Narrow" w:hAnsi="Arial Narrow"/>
                <w:color w:val="00AF50"/>
                <w:spacing w:val="-5"/>
              </w:rPr>
              <w:t xml:space="preserve"> </w:t>
            </w:r>
            <w:r>
              <w:rPr>
                <w:rFonts w:ascii="Arial Narrow" w:hAnsi="Arial Narrow"/>
                <w:color w:val="00AF50"/>
              </w:rPr>
              <w:t>d'exécution,</w:t>
            </w:r>
            <w:r>
              <w:rPr>
                <w:rFonts w:ascii="Arial Narrow" w:hAnsi="Arial Narrow"/>
                <w:color w:val="00AF50"/>
                <w:spacing w:val="-7"/>
              </w:rPr>
              <w:t xml:space="preserve"> </w:t>
            </w:r>
            <w:r>
              <w:rPr>
                <w:rFonts w:ascii="Arial Narrow" w:hAnsi="Arial Narrow"/>
                <w:color w:val="00AF50"/>
              </w:rPr>
              <w:t>levée</w:t>
            </w:r>
            <w:r>
              <w:rPr>
                <w:rFonts w:ascii="Arial Narrow" w:hAnsi="Arial Narrow"/>
                <w:color w:val="00AF50"/>
                <w:spacing w:val="-5"/>
              </w:rPr>
              <w:t xml:space="preserve"> </w:t>
            </w:r>
            <w:r>
              <w:rPr>
                <w:rFonts w:ascii="Arial Narrow" w:hAnsi="Arial Narrow"/>
                <w:color w:val="00AF50"/>
              </w:rPr>
              <w:t>topographique</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7"/>
              </w:rPr>
              <w:t xml:space="preserve"> </w:t>
            </w:r>
            <w:r>
              <w:rPr>
                <w:rFonts w:ascii="Arial Narrow" w:hAnsi="Arial Narrow"/>
                <w:color w:val="00AF50"/>
              </w:rPr>
              <w:t xml:space="preserve">plan de </w:t>
            </w:r>
            <w:proofErr w:type="gramStart"/>
            <w:r>
              <w:rPr>
                <w:rFonts w:ascii="Arial Narrow" w:hAnsi="Arial Narrow"/>
                <w:color w:val="00AF50"/>
              </w:rPr>
              <w:t>recollement )</w:t>
            </w:r>
            <w:proofErr w:type="gramEnd"/>
          </w:p>
        </w:tc>
        <w:tc>
          <w:tcPr>
            <w:tcW w:w="571" w:type="dxa"/>
          </w:tcPr>
          <w:p w14:paraId="4A2CB647" w14:textId="77777777" w:rsidR="00796EEB" w:rsidRDefault="00796EEB" w:rsidP="00420C6A">
            <w:pPr>
              <w:pStyle w:val="TableParagraph"/>
              <w:spacing w:line="250" w:lineRule="exact"/>
              <w:ind w:left="71"/>
              <w:rPr>
                <w:rFonts w:ascii="Arial Narrow"/>
              </w:rPr>
            </w:pPr>
            <w:proofErr w:type="spellStart"/>
            <w:r>
              <w:rPr>
                <w:rFonts w:ascii="Arial Narrow"/>
                <w:color w:val="00AF50"/>
                <w:spacing w:val="-5"/>
              </w:rPr>
              <w:t>Ens</w:t>
            </w:r>
            <w:proofErr w:type="spellEnd"/>
          </w:p>
        </w:tc>
        <w:tc>
          <w:tcPr>
            <w:tcW w:w="1130" w:type="dxa"/>
          </w:tcPr>
          <w:p w14:paraId="30599424"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7794F474" w14:textId="77777777" w:rsidR="00796EEB" w:rsidRDefault="00796EEB" w:rsidP="00420C6A">
            <w:pPr>
              <w:pStyle w:val="TableParagraph"/>
            </w:pPr>
          </w:p>
        </w:tc>
        <w:tc>
          <w:tcPr>
            <w:tcW w:w="1490" w:type="dxa"/>
          </w:tcPr>
          <w:p w14:paraId="2872FC01" w14:textId="77777777" w:rsidR="00796EEB" w:rsidRDefault="00796EEB" w:rsidP="00420C6A">
            <w:pPr>
              <w:pStyle w:val="TableParagraph"/>
            </w:pPr>
          </w:p>
        </w:tc>
      </w:tr>
      <w:tr w:rsidR="00796EEB" w14:paraId="77EE2ECF" w14:textId="77777777" w:rsidTr="00420C6A">
        <w:trPr>
          <w:trHeight w:val="287"/>
        </w:trPr>
        <w:tc>
          <w:tcPr>
            <w:tcW w:w="543" w:type="dxa"/>
            <w:shd w:val="clear" w:color="auto" w:fill="FFBE00"/>
          </w:tcPr>
          <w:p w14:paraId="05894AEE" w14:textId="77777777" w:rsidR="00796EEB" w:rsidRDefault="00796EEB" w:rsidP="00420C6A">
            <w:pPr>
              <w:pStyle w:val="TableParagraph"/>
              <w:rPr>
                <w:sz w:val="20"/>
              </w:rPr>
            </w:pPr>
          </w:p>
        </w:tc>
        <w:tc>
          <w:tcPr>
            <w:tcW w:w="5979" w:type="dxa"/>
            <w:shd w:val="clear" w:color="auto" w:fill="FFBE00"/>
          </w:tcPr>
          <w:p w14:paraId="7F0C4939" w14:textId="77777777" w:rsidR="00796EEB" w:rsidRDefault="00796EEB" w:rsidP="00420C6A">
            <w:pPr>
              <w:pStyle w:val="TableParagraph"/>
              <w:spacing w:line="250" w:lineRule="exact"/>
              <w:ind w:right="56"/>
              <w:jc w:val="right"/>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10"/>
              </w:rPr>
              <w:t>A</w:t>
            </w:r>
          </w:p>
        </w:tc>
        <w:tc>
          <w:tcPr>
            <w:tcW w:w="571" w:type="dxa"/>
            <w:shd w:val="clear" w:color="auto" w:fill="FFBE00"/>
          </w:tcPr>
          <w:p w14:paraId="15621BD3" w14:textId="77777777" w:rsidR="00796EEB" w:rsidRDefault="00796EEB" w:rsidP="00420C6A">
            <w:pPr>
              <w:pStyle w:val="TableParagraph"/>
              <w:rPr>
                <w:sz w:val="20"/>
              </w:rPr>
            </w:pPr>
          </w:p>
        </w:tc>
        <w:tc>
          <w:tcPr>
            <w:tcW w:w="1130" w:type="dxa"/>
            <w:shd w:val="clear" w:color="auto" w:fill="FFBE00"/>
          </w:tcPr>
          <w:p w14:paraId="6FD23AE7" w14:textId="77777777" w:rsidR="00796EEB" w:rsidRDefault="00796EEB" w:rsidP="00420C6A">
            <w:pPr>
              <w:pStyle w:val="TableParagraph"/>
              <w:rPr>
                <w:sz w:val="20"/>
              </w:rPr>
            </w:pPr>
          </w:p>
        </w:tc>
        <w:tc>
          <w:tcPr>
            <w:tcW w:w="991" w:type="dxa"/>
            <w:shd w:val="clear" w:color="auto" w:fill="FFBE00"/>
          </w:tcPr>
          <w:p w14:paraId="6F2A942B" w14:textId="77777777" w:rsidR="00796EEB" w:rsidRDefault="00796EEB" w:rsidP="00420C6A">
            <w:pPr>
              <w:pStyle w:val="TableParagraph"/>
              <w:rPr>
                <w:sz w:val="20"/>
              </w:rPr>
            </w:pPr>
          </w:p>
        </w:tc>
        <w:tc>
          <w:tcPr>
            <w:tcW w:w="1490" w:type="dxa"/>
            <w:shd w:val="clear" w:color="auto" w:fill="FFBE00"/>
          </w:tcPr>
          <w:p w14:paraId="4F833752" w14:textId="77777777" w:rsidR="00796EEB" w:rsidRDefault="00796EEB" w:rsidP="00420C6A">
            <w:pPr>
              <w:pStyle w:val="TableParagraph"/>
              <w:rPr>
                <w:sz w:val="20"/>
              </w:rPr>
            </w:pPr>
          </w:p>
        </w:tc>
      </w:tr>
      <w:tr w:rsidR="00796EEB" w14:paraId="2B72CCD1" w14:textId="77777777" w:rsidTr="00420C6A">
        <w:trPr>
          <w:trHeight w:val="290"/>
        </w:trPr>
        <w:tc>
          <w:tcPr>
            <w:tcW w:w="543" w:type="dxa"/>
            <w:shd w:val="clear" w:color="auto" w:fill="91CF50"/>
          </w:tcPr>
          <w:p w14:paraId="0786BC3B" w14:textId="77777777" w:rsidR="00796EEB" w:rsidRDefault="00796EEB" w:rsidP="00420C6A">
            <w:pPr>
              <w:pStyle w:val="TableParagraph"/>
              <w:ind w:left="10"/>
              <w:jc w:val="center"/>
              <w:rPr>
                <w:rFonts w:ascii="Arial Narrow"/>
                <w:b/>
              </w:rPr>
            </w:pPr>
            <w:r>
              <w:rPr>
                <w:rFonts w:ascii="Arial Narrow"/>
                <w:b/>
                <w:color w:val="00AF50"/>
                <w:spacing w:val="-10"/>
              </w:rPr>
              <w:t>B</w:t>
            </w:r>
          </w:p>
        </w:tc>
        <w:tc>
          <w:tcPr>
            <w:tcW w:w="5979" w:type="dxa"/>
            <w:shd w:val="clear" w:color="auto" w:fill="91CF50"/>
          </w:tcPr>
          <w:p w14:paraId="56EFCED1" w14:textId="77777777" w:rsidR="00796EEB" w:rsidRDefault="00796EEB" w:rsidP="00420C6A">
            <w:pPr>
              <w:pStyle w:val="TableParagraph"/>
              <w:ind w:left="69"/>
              <w:rPr>
                <w:rFonts w:ascii="Arial Narrow"/>
                <w:b/>
              </w:rPr>
            </w:pPr>
            <w:r>
              <w:rPr>
                <w:rFonts w:ascii="Arial Narrow"/>
                <w:b/>
                <w:color w:val="00AF50"/>
                <w:spacing w:val="-2"/>
              </w:rPr>
              <w:t>CLOTURE</w:t>
            </w:r>
          </w:p>
        </w:tc>
        <w:tc>
          <w:tcPr>
            <w:tcW w:w="571" w:type="dxa"/>
            <w:shd w:val="clear" w:color="auto" w:fill="91CF50"/>
          </w:tcPr>
          <w:p w14:paraId="48DE0849" w14:textId="77777777" w:rsidR="00796EEB" w:rsidRDefault="00796EEB" w:rsidP="00420C6A">
            <w:pPr>
              <w:pStyle w:val="TableParagraph"/>
              <w:rPr>
                <w:sz w:val="20"/>
              </w:rPr>
            </w:pPr>
          </w:p>
        </w:tc>
        <w:tc>
          <w:tcPr>
            <w:tcW w:w="1130" w:type="dxa"/>
            <w:shd w:val="clear" w:color="auto" w:fill="91CF50"/>
          </w:tcPr>
          <w:p w14:paraId="08F0A2A1" w14:textId="77777777" w:rsidR="00796EEB" w:rsidRDefault="00796EEB" w:rsidP="00420C6A">
            <w:pPr>
              <w:pStyle w:val="TableParagraph"/>
              <w:rPr>
                <w:sz w:val="20"/>
              </w:rPr>
            </w:pPr>
          </w:p>
        </w:tc>
        <w:tc>
          <w:tcPr>
            <w:tcW w:w="991" w:type="dxa"/>
            <w:shd w:val="clear" w:color="auto" w:fill="91CF50"/>
          </w:tcPr>
          <w:p w14:paraId="129BA041" w14:textId="77777777" w:rsidR="00796EEB" w:rsidRDefault="00796EEB" w:rsidP="00420C6A">
            <w:pPr>
              <w:pStyle w:val="TableParagraph"/>
              <w:rPr>
                <w:sz w:val="20"/>
              </w:rPr>
            </w:pPr>
          </w:p>
        </w:tc>
        <w:tc>
          <w:tcPr>
            <w:tcW w:w="1490" w:type="dxa"/>
            <w:shd w:val="clear" w:color="auto" w:fill="91CF50"/>
          </w:tcPr>
          <w:p w14:paraId="775FA611" w14:textId="77777777" w:rsidR="00796EEB" w:rsidRDefault="00796EEB" w:rsidP="00420C6A">
            <w:pPr>
              <w:pStyle w:val="TableParagraph"/>
              <w:rPr>
                <w:sz w:val="20"/>
              </w:rPr>
            </w:pPr>
          </w:p>
        </w:tc>
      </w:tr>
      <w:tr w:rsidR="00796EEB" w14:paraId="6322C61C" w14:textId="77777777" w:rsidTr="00420C6A">
        <w:trPr>
          <w:trHeight w:val="290"/>
        </w:trPr>
        <w:tc>
          <w:tcPr>
            <w:tcW w:w="543" w:type="dxa"/>
          </w:tcPr>
          <w:p w14:paraId="6E284477"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100</w:t>
            </w:r>
          </w:p>
        </w:tc>
        <w:tc>
          <w:tcPr>
            <w:tcW w:w="5979" w:type="dxa"/>
          </w:tcPr>
          <w:p w14:paraId="19D78191" w14:textId="77777777" w:rsidR="00796EEB" w:rsidRDefault="00796EEB" w:rsidP="00420C6A">
            <w:pPr>
              <w:pStyle w:val="TableParagraph"/>
              <w:spacing w:line="250" w:lineRule="exact"/>
              <w:ind w:left="69"/>
              <w:rPr>
                <w:rFonts w:ascii="Arial Narrow"/>
                <w:b/>
              </w:rPr>
            </w:pPr>
            <w:r>
              <w:rPr>
                <w:rFonts w:ascii="Arial Narrow"/>
                <w:b/>
                <w:color w:val="00AF50"/>
                <w:spacing w:val="-2"/>
              </w:rPr>
              <w:t>TERRASSEMENT</w:t>
            </w:r>
          </w:p>
        </w:tc>
        <w:tc>
          <w:tcPr>
            <w:tcW w:w="571" w:type="dxa"/>
          </w:tcPr>
          <w:p w14:paraId="7B9266B9" w14:textId="77777777" w:rsidR="00796EEB" w:rsidRDefault="00796EEB" w:rsidP="00420C6A">
            <w:pPr>
              <w:pStyle w:val="TableParagraph"/>
              <w:rPr>
                <w:sz w:val="20"/>
              </w:rPr>
            </w:pPr>
          </w:p>
        </w:tc>
        <w:tc>
          <w:tcPr>
            <w:tcW w:w="1130" w:type="dxa"/>
          </w:tcPr>
          <w:p w14:paraId="3A7BB940" w14:textId="77777777" w:rsidR="00796EEB" w:rsidRDefault="00796EEB" w:rsidP="00420C6A">
            <w:pPr>
              <w:pStyle w:val="TableParagraph"/>
              <w:rPr>
                <w:sz w:val="20"/>
              </w:rPr>
            </w:pPr>
          </w:p>
        </w:tc>
        <w:tc>
          <w:tcPr>
            <w:tcW w:w="991" w:type="dxa"/>
          </w:tcPr>
          <w:p w14:paraId="377E9169" w14:textId="77777777" w:rsidR="00796EEB" w:rsidRDefault="00796EEB" w:rsidP="00420C6A">
            <w:pPr>
              <w:pStyle w:val="TableParagraph"/>
              <w:rPr>
                <w:sz w:val="20"/>
              </w:rPr>
            </w:pPr>
          </w:p>
        </w:tc>
        <w:tc>
          <w:tcPr>
            <w:tcW w:w="1490" w:type="dxa"/>
          </w:tcPr>
          <w:p w14:paraId="0D9D35BA" w14:textId="77777777" w:rsidR="00796EEB" w:rsidRDefault="00796EEB" w:rsidP="00420C6A">
            <w:pPr>
              <w:pStyle w:val="TableParagraph"/>
              <w:rPr>
                <w:sz w:val="20"/>
              </w:rPr>
            </w:pPr>
          </w:p>
        </w:tc>
      </w:tr>
      <w:tr w:rsidR="00796EEB" w14:paraId="121E0C96" w14:textId="77777777" w:rsidTr="00420C6A">
        <w:trPr>
          <w:trHeight w:val="287"/>
        </w:trPr>
        <w:tc>
          <w:tcPr>
            <w:tcW w:w="543" w:type="dxa"/>
          </w:tcPr>
          <w:p w14:paraId="4816FA16"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101</w:t>
            </w:r>
          </w:p>
        </w:tc>
        <w:tc>
          <w:tcPr>
            <w:tcW w:w="5979" w:type="dxa"/>
          </w:tcPr>
          <w:p w14:paraId="3484F6A2" w14:textId="77777777" w:rsidR="00796EEB" w:rsidRDefault="00796EEB" w:rsidP="00420C6A">
            <w:pPr>
              <w:pStyle w:val="TableParagraph"/>
              <w:spacing w:line="250" w:lineRule="exact"/>
              <w:ind w:left="69"/>
              <w:rPr>
                <w:rFonts w:ascii="Arial Narrow"/>
              </w:rPr>
            </w:pPr>
            <w:proofErr w:type="gramStart"/>
            <w:r>
              <w:rPr>
                <w:rFonts w:ascii="Arial Narrow"/>
                <w:color w:val="00AF50"/>
              </w:rPr>
              <w:t>fouilles</w:t>
            </w:r>
            <w:proofErr w:type="gramEnd"/>
            <w:r>
              <w:rPr>
                <w:rFonts w:ascii="Arial Narrow"/>
                <w:color w:val="00AF50"/>
                <w:spacing w:val="-7"/>
              </w:rPr>
              <w:t xml:space="preserve"> </w:t>
            </w:r>
            <w:r>
              <w:rPr>
                <w:rFonts w:ascii="Arial Narrow"/>
                <w:color w:val="00AF50"/>
              </w:rPr>
              <w:t>en</w:t>
            </w:r>
            <w:r>
              <w:rPr>
                <w:rFonts w:ascii="Arial Narrow"/>
                <w:color w:val="00AF50"/>
                <w:spacing w:val="-6"/>
              </w:rPr>
              <w:t xml:space="preserve"> </w:t>
            </w:r>
            <w:r>
              <w:rPr>
                <w:rFonts w:ascii="Arial Narrow"/>
                <w:color w:val="00AF50"/>
                <w:spacing w:val="-2"/>
              </w:rPr>
              <w:t>puits</w:t>
            </w:r>
          </w:p>
        </w:tc>
        <w:tc>
          <w:tcPr>
            <w:tcW w:w="571" w:type="dxa"/>
          </w:tcPr>
          <w:p w14:paraId="6BF67A1E"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69B7C5DC" w14:textId="77777777" w:rsidR="00796EEB" w:rsidRDefault="00796EEB" w:rsidP="00420C6A">
            <w:pPr>
              <w:pStyle w:val="TableParagraph"/>
              <w:spacing w:line="250" w:lineRule="exact"/>
              <w:ind w:left="70"/>
              <w:rPr>
                <w:rFonts w:ascii="Arial Narrow"/>
              </w:rPr>
            </w:pPr>
            <w:r>
              <w:rPr>
                <w:rFonts w:ascii="Arial Narrow"/>
                <w:color w:val="00AF50"/>
                <w:spacing w:val="-2"/>
              </w:rPr>
              <w:t>12,00</w:t>
            </w:r>
          </w:p>
        </w:tc>
        <w:tc>
          <w:tcPr>
            <w:tcW w:w="991" w:type="dxa"/>
          </w:tcPr>
          <w:p w14:paraId="4A2E7797" w14:textId="77777777" w:rsidR="00796EEB" w:rsidRDefault="00796EEB" w:rsidP="00420C6A">
            <w:pPr>
              <w:pStyle w:val="TableParagraph"/>
              <w:rPr>
                <w:sz w:val="20"/>
              </w:rPr>
            </w:pPr>
          </w:p>
        </w:tc>
        <w:tc>
          <w:tcPr>
            <w:tcW w:w="1490" w:type="dxa"/>
          </w:tcPr>
          <w:p w14:paraId="73AEC08E" w14:textId="77777777" w:rsidR="00796EEB" w:rsidRDefault="00796EEB" w:rsidP="00420C6A">
            <w:pPr>
              <w:pStyle w:val="TableParagraph"/>
              <w:rPr>
                <w:sz w:val="20"/>
              </w:rPr>
            </w:pPr>
          </w:p>
        </w:tc>
      </w:tr>
      <w:tr w:rsidR="00796EEB" w14:paraId="18D10215" w14:textId="77777777" w:rsidTr="00420C6A">
        <w:trPr>
          <w:trHeight w:val="290"/>
        </w:trPr>
        <w:tc>
          <w:tcPr>
            <w:tcW w:w="543" w:type="dxa"/>
          </w:tcPr>
          <w:p w14:paraId="25D599DB"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102</w:t>
            </w:r>
          </w:p>
        </w:tc>
        <w:tc>
          <w:tcPr>
            <w:tcW w:w="5979" w:type="dxa"/>
          </w:tcPr>
          <w:p w14:paraId="0E7C255A" w14:textId="77777777" w:rsidR="00796EEB" w:rsidRDefault="00796EEB" w:rsidP="00420C6A">
            <w:pPr>
              <w:pStyle w:val="TableParagraph"/>
              <w:spacing w:line="250" w:lineRule="exact"/>
              <w:ind w:left="69"/>
              <w:rPr>
                <w:rFonts w:ascii="Arial Narrow"/>
              </w:rPr>
            </w:pPr>
            <w:proofErr w:type="gramStart"/>
            <w:r>
              <w:rPr>
                <w:rFonts w:ascii="Arial Narrow"/>
                <w:color w:val="00AF50"/>
              </w:rPr>
              <w:t>fouilles</w:t>
            </w:r>
            <w:proofErr w:type="gramEnd"/>
            <w:r>
              <w:rPr>
                <w:rFonts w:ascii="Arial Narrow"/>
                <w:color w:val="00AF50"/>
                <w:spacing w:val="-5"/>
              </w:rPr>
              <w:t xml:space="preserve"> </w:t>
            </w:r>
            <w:r>
              <w:rPr>
                <w:rFonts w:ascii="Arial Narrow"/>
                <w:color w:val="00AF50"/>
              </w:rPr>
              <w:t>en</w:t>
            </w:r>
            <w:r>
              <w:rPr>
                <w:rFonts w:ascii="Arial Narrow"/>
                <w:color w:val="00AF50"/>
                <w:spacing w:val="-6"/>
              </w:rPr>
              <w:t xml:space="preserve"> </w:t>
            </w:r>
            <w:r>
              <w:rPr>
                <w:rFonts w:ascii="Arial Narrow"/>
                <w:color w:val="00AF50"/>
                <w:spacing w:val="-2"/>
              </w:rPr>
              <w:t>rigole</w:t>
            </w:r>
          </w:p>
        </w:tc>
        <w:tc>
          <w:tcPr>
            <w:tcW w:w="571" w:type="dxa"/>
          </w:tcPr>
          <w:p w14:paraId="4BB1A96A"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79BD186D" w14:textId="77777777" w:rsidR="00796EEB" w:rsidRDefault="00796EEB" w:rsidP="00420C6A">
            <w:pPr>
              <w:pStyle w:val="TableParagraph"/>
              <w:spacing w:line="250" w:lineRule="exact"/>
              <w:ind w:left="70"/>
              <w:rPr>
                <w:rFonts w:ascii="Arial Narrow"/>
              </w:rPr>
            </w:pPr>
            <w:r>
              <w:rPr>
                <w:rFonts w:ascii="Arial Narrow"/>
                <w:color w:val="00AF50"/>
                <w:spacing w:val="-2"/>
              </w:rPr>
              <w:t>144,00</w:t>
            </w:r>
          </w:p>
        </w:tc>
        <w:tc>
          <w:tcPr>
            <w:tcW w:w="991" w:type="dxa"/>
          </w:tcPr>
          <w:p w14:paraId="665F1464" w14:textId="77777777" w:rsidR="00796EEB" w:rsidRDefault="00796EEB" w:rsidP="00420C6A">
            <w:pPr>
              <w:pStyle w:val="TableParagraph"/>
              <w:rPr>
                <w:sz w:val="20"/>
              </w:rPr>
            </w:pPr>
          </w:p>
        </w:tc>
        <w:tc>
          <w:tcPr>
            <w:tcW w:w="1490" w:type="dxa"/>
          </w:tcPr>
          <w:p w14:paraId="689E37D6" w14:textId="77777777" w:rsidR="00796EEB" w:rsidRDefault="00796EEB" w:rsidP="00420C6A">
            <w:pPr>
              <w:pStyle w:val="TableParagraph"/>
              <w:rPr>
                <w:sz w:val="20"/>
              </w:rPr>
            </w:pPr>
          </w:p>
        </w:tc>
      </w:tr>
      <w:tr w:rsidR="00796EEB" w14:paraId="1D33F969" w14:textId="77777777" w:rsidTr="00420C6A">
        <w:trPr>
          <w:trHeight w:val="287"/>
        </w:trPr>
        <w:tc>
          <w:tcPr>
            <w:tcW w:w="543" w:type="dxa"/>
          </w:tcPr>
          <w:p w14:paraId="2549A457"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103</w:t>
            </w:r>
          </w:p>
        </w:tc>
        <w:tc>
          <w:tcPr>
            <w:tcW w:w="5979" w:type="dxa"/>
          </w:tcPr>
          <w:p w14:paraId="153266BD" w14:textId="77777777" w:rsidR="00796EEB" w:rsidRDefault="00796EEB" w:rsidP="00420C6A">
            <w:pPr>
              <w:pStyle w:val="TableParagraph"/>
              <w:spacing w:line="250" w:lineRule="exact"/>
              <w:ind w:left="69"/>
              <w:rPr>
                <w:rFonts w:ascii="Arial Narrow" w:hAnsi="Arial Narrow"/>
              </w:rPr>
            </w:pPr>
            <w:proofErr w:type="gramStart"/>
            <w:r>
              <w:rPr>
                <w:rFonts w:ascii="Arial Narrow" w:hAnsi="Arial Narrow"/>
                <w:color w:val="00AF50"/>
              </w:rPr>
              <w:t>remblais</w:t>
            </w:r>
            <w:proofErr w:type="gramEnd"/>
            <w:r>
              <w:rPr>
                <w:rFonts w:ascii="Arial Narrow" w:hAnsi="Arial Narrow"/>
                <w:color w:val="00AF50"/>
                <w:spacing w:val="-6"/>
              </w:rPr>
              <w:t xml:space="preserve"> </w:t>
            </w:r>
            <w:r>
              <w:rPr>
                <w:rFonts w:ascii="Arial Narrow" w:hAnsi="Arial Narrow"/>
                <w:color w:val="00AF50"/>
              </w:rPr>
              <w:t>autour</w:t>
            </w:r>
            <w:r>
              <w:rPr>
                <w:rFonts w:ascii="Arial Narrow" w:hAnsi="Arial Narrow"/>
                <w:color w:val="00AF50"/>
                <w:spacing w:val="-7"/>
              </w:rPr>
              <w:t xml:space="preserve"> </w:t>
            </w:r>
            <w:r>
              <w:rPr>
                <w:rFonts w:ascii="Arial Narrow" w:hAnsi="Arial Narrow"/>
                <w:color w:val="00AF50"/>
              </w:rPr>
              <w:t>des</w:t>
            </w:r>
            <w:r>
              <w:rPr>
                <w:rFonts w:ascii="Arial Narrow" w:hAnsi="Arial Narrow"/>
                <w:color w:val="00AF50"/>
                <w:spacing w:val="-6"/>
              </w:rPr>
              <w:t xml:space="preserve"> </w:t>
            </w:r>
            <w:r>
              <w:rPr>
                <w:rFonts w:ascii="Arial Narrow" w:hAnsi="Arial Narrow"/>
                <w:color w:val="00AF50"/>
              </w:rPr>
              <w:t>fondations</w:t>
            </w:r>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6"/>
              </w:rPr>
              <w:t xml:space="preserve"> </w:t>
            </w:r>
            <w:r>
              <w:rPr>
                <w:rFonts w:ascii="Arial Narrow" w:hAnsi="Arial Narrow"/>
                <w:color w:val="00AF50"/>
              </w:rPr>
              <w:t>matériaux</w:t>
            </w:r>
            <w:r>
              <w:rPr>
                <w:rFonts w:ascii="Arial Narrow" w:hAnsi="Arial Narrow"/>
                <w:color w:val="00AF50"/>
                <w:spacing w:val="-6"/>
              </w:rPr>
              <w:t xml:space="preserve"> </w:t>
            </w:r>
            <w:r>
              <w:rPr>
                <w:rFonts w:ascii="Arial Narrow" w:hAnsi="Arial Narrow"/>
                <w:color w:val="00AF50"/>
                <w:spacing w:val="-2"/>
              </w:rPr>
              <w:t>latériques</w:t>
            </w:r>
          </w:p>
        </w:tc>
        <w:tc>
          <w:tcPr>
            <w:tcW w:w="571" w:type="dxa"/>
          </w:tcPr>
          <w:p w14:paraId="499C1EED"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055B41C5" w14:textId="77777777" w:rsidR="00796EEB" w:rsidRDefault="00796EEB" w:rsidP="00420C6A">
            <w:pPr>
              <w:pStyle w:val="TableParagraph"/>
              <w:spacing w:line="250" w:lineRule="exact"/>
              <w:ind w:left="70"/>
              <w:rPr>
                <w:rFonts w:ascii="Arial Narrow"/>
              </w:rPr>
            </w:pPr>
            <w:r>
              <w:rPr>
                <w:rFonts w:ascii="Arial Narrow"/>
                <w:color w:val="00AF50"/>
                <w:spacing w:val="-2"/>
              </w:rPr>
              <w:t>87,00</w:t>
            </w:r>
          </w:p>
        </w:tc>
        <w:tc>
          <w:tcPr>
            <w:tcW w:w="991" w:type="dxa"/>
          </w:tcPr>
          <w:p w14:paraId="18F6C39D" w14:textId="77777777" w:rsidR="00796EEB" w:rsidRDefault="00796EEB" w:rsidP="00420C6A">
            <w:pPr>
              <w:pStyle w:val="TableParagraph"/>
              <w:rPr>
                <w:sz w:val="20"/>
              </w:rPr>
            </w:pPr>
          </w:p>
        </w:tc>
        <w:tc>
          <w:tcPr>
            <w:tcW w:w="1490" w:type="dxa"/>
          </w:tcPr>
          <w:p w14:paraId="4DBB157B" w14:textId="77777777" w:rsidR="00796EEB" w:rsidRDefault="00796EEB" w:rsidP="00420C6A">
            <w:pPr>
              <w:pStyle w:val="TableParagraph"/>
              <w:rPr>
                <w:sz w:val="20"/>
              </w:rPr>
            </w:pPr>
          </w:p>
        </w:tc>
      </w:tr>
      <w:tr w:rsidR="00796EEB" w14:paraId="2CDEBA77" w14:textId="77777777" w:rsidTr="00420C6A">
        <w:trPr>
          <w:trHeight w:val="290"/>
        </w:trPr>
        <w:tc>
          <w:tcPr>
            <w:tcW w:w="543" w:type="dxa"/>
            <w:shd w:val="clear" w:color="auto" w:fill="D7D7D7"/>
          </w:tcPr>
          <w:p w14:paraId="6DF3EFEF" w14:textId="77777777" w:rsidR="00796EEB" w:rsidRDefault="00796EEB" w:rsidP="00420C6A">
            <w:pPr>
              <w:pStyle w:val="TableParagraph"/>
              <w:rPr>
                <w:sz w:val="20"/>
              </w:rPr>
            </w:pPr>
          </w:p>
        </w:tc>
        <w:tc>
          <w:tcPr>
            <w:tcW w:w="5979" w:type="dxa"/>
            <w:shd w:val="clear" w:color="auto" w:fill="D7D7D7"/>
          </w:tcPr>
          <w:p w14:paraId="424885E8" w14:textId="77777777" w:rsidR="00796EEB" w:rsidRDefault="00796EEB" w:rsidP="00420C6A">
            <w:pPr>
              <w:pStyle w:val="TableParagraph"/>
              <w:ind w:right="55"/>
              <w:jc w:val="right"/>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100</w:t>
            </w:r>
          </w:p>
        </w:tc>
        <w:tc>
          <w:tcPr>
            <w:tcW w:w="571" w:type="dxa"/>
            <w:shd w:val="clear" w:color="auto" w:fill="D7D7D7"/>
          </w:tcPr>
          <w:p w14:paraId="7345E647" w14:textId="77777777" w:rsidR="00796EEB" w:rsidRDefault="00796EEB" w:rsidP="00420C6A">
            <w:pPr>
              <w:pStyle w:val="TableParagraph"/>
              <w:rPr>
                <w:sz w:val="20"/>
              </w:rPr>
            </w:pPr>
          </w:p>
        </w:tc>
        <w:tc>
          <w:tcPr>
            <w:tcW w:w="1130" w:type="dxa"/>
            <w:shd w:val="clear" w:color="auto" w:fill="D7D7D7"/>
          </w:tcPr>
          <w:p w14:paraId="5BA01931" w14:textId="77777777" w:rsidR="00796EEB" w:rsidRDefault="00796EEB" w:rsidP="00420C6A">
            <w:pPr>
              <w:pStyle w:val="TableParagraph"/>
              <w:rPr>
                <w:sz w:val="20"/>
              </w:rPr>
            </w:pPr>
          </w:p>
        </w:tc>
        <w:tc>
          <w:tcPr>
            <w:tcW w:w="991" w:type="dxa"/>
            <w:shd w:val="clear" w:color="auto" w:fill="D7D7D7"/>
          </w:tcPr>
          <w:p w14:paraId="27F3601E" w14:textId="77777777" w:rsidR="00796EEB" w:rsidRDefault="00796EEB" w:rsidP="00420C6A">
            <w:pPr>
              <w:pStyle w:val="TableParagraph"/>
              <w:rPr>
                <w:sz w:val="20"/>
              </w:rPr>
            </w:pPr>
          </w:p>
        </w:tc>
        <w:tc>
          <w:tcPr>
            <w:tcW w:w="1490" w:type="dxa"/>
            <w:shd w:val="clear" w:color="auto" w:fill="D7D7D7"/>
          </w:tcPr>
          <w:p w14:paraId="3EBB2748" w14:textId="77777777" w:rsidR="00796EEB" w:rsidRDefault="00796EEB" w:rsidP="00420C6A">
            <w:pPr>
              <w:pStyle w:val="TableParagraph"/>
              <w:rPr>
                <w:sz w:val="20"/>
              </w:rPr>
            </w:pPr>
          </w:p>
        </w:tc>
      </w:tr>
      <w:tr w:rsidR="00796EEB" w14:paraId="53BDEBF7" w14:textId="77777777" w:rsidTr="00420C6A">
        <w:trPr>
          <w:trHeight w:val="290"/>
        </w:trPr>
        <w:tc>
          <w:tcPr>
            <w:tcW w:w="543" w:type="dxa"/>
          </w:tcPr>
          <w:p w14:paraId="77A441BE" w14:textId="77777777" w:rsidR="00796EEB" w:rsidRDefault="00796EEB" w:rsidP="00420C6A">
            <w:pPr>
              <w:pStyle w:val="TableParagraph"/>
              <w:spacing w:line="250" w:lineRule="exact"/>
              <w:ind w:right="108"/>
              <w:jc w:val="right"/>
              <w:rPr>
                <w:rFonts w:ascii="Arial Narrow"/>
                <w:b/>
              </w:rPr>
            </w:pPr>
            <w:r>
              <w:rPr>
                <w:rFonts w:ascii="Arial Narrow"/>
                <w:b/>
                <w:color w:val="00AF50"/>
                <w:spacing w:val="-5"/>
              </w:rPr>
              <w:t>200</w:t>
            </w:r>
          </w:p>
        </w:tc>
        <w:tc>
          <w:tcPr>
            <w:tcW w:w="5979" w:type="dxa"/>
          </w:tcPr>
          <w:p w14:paraId="737B000B" w14:textId="77777777" w:rsidR="00796EEB" w:rsidRDefault="00796EEB" w:rsidP="00420C6A">
            <w:pPr>
              <w:pStyle w:val="TableParagraph"/>
              <w:spacing w:line="250" w:lineRule="exact"/>
              <w:ind w:left="69"/>
              <w:rPr>
                <w:rFonts w:ascii="Arial Narrow"/>
                <w:b/>
              </w:rPr>
            </w:pPr>
            <w:r>
              <w:rPr>
                <w:rFonts w:ascii="Arial Narrow"/>
                <w:b/>
                <w:color w:val="00AF50"/>
                <w:spacing w:val="-2"/>
              </w:rPr>
              <w:t>FONDATIONS</w:t>
            </w:r>
          </w:p>
        </w:tc>
        <w:tc>
          <w:tcPr>
            <w:tcW w:w="571" w:type="dxa"/>
          </w:tcPr>
          <w:p w14:paraId="50BDA719" w14:textId="77777777" w:rsidR="00796EEB" w:rsidRDefault="00796EEB" w:rsidP="00420C6A">
            <w:pPr>
              <w:pStyle w:val="TableParagraph"/>
              <w:rPr>
                <w:sz w:val="20"/>
              </w:rPr>
            </w:pPr>
          </w:p>
        </w:tc>
        <w:tc>
          <w:tcPr>
            <w:tcW w:w="1130" w:type="dxa"/>
          </w:tcPr>
          <w:p w14:paraId="16C042BA" w14:textId="77777777" w:rsidR="00796EEB" w:rsidRDefault="00796EEB" w:rsidP="00420C6A">
            <w:pPr>
              <w:pStyle w:val="TableParagraph"/>
              <w:rPr>
                <w:sz w:val="20"/>
              </w:rPr>
            </w:pPr>
          </w:p>
        </w:tc>
        <w:tc>
          <w:tcPr>
            <w:tcW w:w="991" w:type="dxa"/>
          </w:tcPr>
          <w:p w14:paraId="68CC8879" w14:textId="77777777" w:rsidR="00796EEB" w:rsidRDefault="00796EEB" w:rsidP="00420C6A">
            <w:pPr>
              <w:pStyle w:val="TableParagraph"/>
              <w:rPr>
                <w:sz w:val="20"/>
              </w:rPr>
            </w:pPr>
          </w:p>
        </w:tc>
        <w:tc>
          <w:tcPr>
            <w:tcW w:w="1490" w:type="dxa"/>
          </w:tcPr>
          <w:p w14:paraId="099C7EEC" w14:textId="77777777" w:rsidR="00796EEB" w:rsidRDefault="00796EEB" w:rsidP="00420C6A">
            <w:pPr>
              <w:pStyle w:val="TableParagraph"/>
              <w:rPr>
                <w:sz w:val="20"/>
              </w:rPr>
            </w:pPr>
          </w:p>
        </w:tc>
      </w:tr>
      <w:tr w:rsidR="00796EEB" w14:paraId="46E29A89" w14:textId="77777777" w:rsidTr="00420C6A">
        <w:trPr>
          <w:trHeight w:val="287"/>
        </w:trPr>
        <w:tc>
          <w:tcPr>
            <w:tcW w:w="543" w:type="dxa"/>
          </w:tcPr>
          <w:p w14:paraId="38124077" w14:textId="77777777" w:rsidR="00796EEB" w:rsidRDefault="00796EEB" w:rsidP="00420C6A">
            <w:pPr>
              <w:pStyle w:val="TableParagraph"/>
              <w:spacing w:line="250" w:lineRule="exact"/>
              <w:ind w:right="108"/>
              <w:jc w:val="right"/>
              <w:rPr>
                <w:rFonts w:ascii="Arial Narrow"/>
                <w:b/>
              </w:rPr>
            </w:pPr>
            <w:r>
              <w:rPr>
                <w:rFonts w:ascii="Arial Narrow"/>
                <w:b/>
                <w:color w:val="00AF50"/>
                <w:spacing w:val="-5"/>
              </w:rPr>
              <w:t>201</w:t>
            </w:r>
          </w:p>
        </w:tc>
        <w:tc>
          <w:tcPr>
            <w:tcW w:w="5979" w:type="dxa"/>
          </w:tcPr>
          <w:p w14:paraId="2F3FF7FD"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Béton</w:t>
            </w:r>
            <w:r>
              <w:rPr>
                <w:rFonts w:ascii="Arial Narrow" w:hAnsi="Arial Narrow"/>
                <w:color w:val="00AF50"/>
                <w:spacing w:val="-7"/>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propreté</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7"/>
              </w:rPr>
              <w:t xml:space="preserve"> </w:t>
            </w:r>
            <w:r>
              <w:rPr>
                <w:rFonts w:ascii="Arial Narrow" w:hAnsi="Arial Narrow"/>
                <w:color w:val="00AF50"/>
              </w:rPr>
              <w:t>150kg-</w:t>
            </w:r>
            <w:r>
              <w:rPr>
                <w:rFonts w:ascii="Arial Narrow" w:hAnsi="Arial Narrow"/>
                <w:color w:val="00AF50"/>
                <w:spacing w:val="-5"/>
              </w:rPr>
              <w:t>m3</w:t>
            </w:r>
          </w:p>
        </w:tc>
        <w:tc>
          <w:tcPr>
            <w:tcW w:w="571" w:type="dxa"/>
          </w:tcPr>
          <w:p w14:paraId="441967D2"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1DB0C4FF" w14:textId="77777777" w:rsidR="00796EEB" w:rsidRDefault="00796EEB" w:rsidP="00420C6A">
            <w:pPr>
              <w:pStyle w:val="TableParagraph"/>
              <w:spacing w:line="250" w:lineRule="exact"/>
              <w:ind w:left="70"/>
              <w:rPr>
                <w:rFonts w:ascii="Arial Narrow"/>
              </w:rPr>
            </w:pPr>
            <w:r>
              <w:rPr>
                <w:rFonts w:ascii="Arial Narrow"/>
                <w:color w:val="00AF50"/>
                <w:spacing w:val="-2"/>
              </w:rPr>
              <w:t>11,00</w:t>
            </w:r>
          </w:p>
        </w:tc>
        <w:tc>
          <w:tcPr>
            <w:tcW w:w="991" w:type="dxa"/>
          </w:tcPr>
          <w:p w14:paraId="21823F15" w14:textId="77777777" w:rsidR="00796EEB" w:rsidRDefault="00796EEB" w:rsidP="00420C6A">
            <w:pPr>
              <w:pStyle w:val="TableParagraph"/>
              <w:rPr>
                <w:sz w:val="20"/>
              </w:rPr>
            </w:pPr>
          </w:p>
        </w:tc>
        <w:tc>
          <w:tcPr>
            <w:tcW w:w="1490" w:type="dxa"/>
          </w:tcPr>
          <w:p w14:paraId="1CBAD74E" w14:textId="77777777" w:rsidR="00796EEB" w:rsidRDefault="00796EEB" w:rsidP="00420C6A">
            <w:pPr>
              <w:pStyle w:val="TableParagraph"/>
              <w:rPr>
                <w:sz w:val="20"/>
              </w:rPr>
            </w:pPr>
          </w:p>
        </w:tc>
      </w:tr>
      <w:tr w:rsidR="00796EEB" w14:paraId="4AF26942" w14:textId="77777777" w:rsidTr="00420C6A">
        <w:trPr>
          <w:trHeight w:val="578"/>
        </w:trPr>
        <w:tc>
          <w:tcPr>
            <w:tcW w:w="543" w:type="dxa"/>
          </w:tcPr>
          <w:p w14:paraId="7E4F5361" w14:textId="77777777" w:rsidR="00796EEB" w:rsidRDefault="00796EEB" w:rsidP="00420C6A">
            <w:pPr>
              <w:pStyle w:val="TableParagraph"/>
              <w:spacing w:line="250" w:lineRule="exact"/>
              <w:ind w:left="69"/>
              <w:rPr>
                <w:rFonts w:ascii="Arial Narrow"/>
              </w:rPr>
            </w:pPr>
            <w:r>
              <w:rPr>
                <w:rFonts w:ascii="Arial Narrow"/>
                <w:color w:val="00AF50"/>
                <w:spacing w:val="-5"/>
              </w:rPr>
              <w:t>202</w:t>
            </w:r>
          </w:p>
        </w:tc>
        <w:tc>
          <w:tcPr>
            <w:tcW w:w="5979" w:type="dxa"/>
          </w:tcPr>
          <w:p w14:paraId="443EB9BB" w14:textId="77777777" w:rsidR="00796EEB" w:rsidRDefault="00796EEB" w:rsidP="00420C6A">
            <w:pPr>
              <w:pStyle w:val="TableParagraph"/>
              <w:spacing w:line="242" w:lineRule="auto"/>
              <w:ind w:left="69"/>
              <w:rPr>
                <w:rFonts w:ascii="Arial Narrow" w:hAnsi="Arial Narrow"/>
              </w:rPr>
            </w:pPr>
            <w:proofErr w:type="gramStart"/>
            <w:r>
              <w:rPr>
                <w:rFonts w:ascii="Arial Narrow" w:hAnsi="Arial Narrow"/>
                <w:color w:val="00AF50"/>
              </w:rPr>
              <w:t>béton</w:t>
            </w:r>
            <w:proofErr w:type="gramEnd"/>
            <w:r>
              <w:rPr>
                <w:rFonts w:ascii="Arial Narrow" w:hAnsi="Arial Narrow"/>
                <w:color w:val="00AF50"/>
                <w:spacing w:val="-4"/>
              </w:rPr>
              <w:t xml:space="preserve"> </w:t>
            </w:r>
            <w:r>
              <w:rPr>
                <w:rFonts w:ascii="Arial Narrow" w:hAnsi="Arial Narrow"/>
                <w:color w:val="00AF50"/>
              </w:rPr>
              <w:t>armé</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350kg-m3</w:t>
            </w:r>
            <w:r>
              <w:rPr>
                <w:rFonts w:ascii="Arial Narrow" w:hAnsi="Arial Narrow"/>
                <w:color w:val="00AF50"/>
                <w:spacing w:val="-5"/>
              </w:rPr>
              <w:t xml:space="preserve"> </w:t>
            </w:r>
            <w:r>
              <w:rPr>
                <w:rFonts w:ascii="Arial Narrow" w:hAnsi="Arial Narrow"/>
                <w:color w:val="00AF50"/>
              </w:rPr>
              <w:t>pour</w:t>
            </w:r>
            <w:r>
              <w:rPr>
                <w:rFonts w:ascii="Arial Narrow" w:hAnsi="Arial Narrow"/>
                <w:color w:val="00AF50"/>
                <w:spacing w:val="-4"/>
              </w:rPr>
              <w:t xml:space="preserve"> </w:t>
            </w:r>
            <w:r>
              <w:rPr>
                <w:rFonts w:ascii="Arial Narrow" w:hAnsi="Arial Narrow"/>
                <w:color w:val="00AF50"/>
              </w:rPr>
              <w:t>semelles,</w:t>
            </w:r>
            <w:r>
              <w:rPr>
                <w:rFonts w:ascii="Arial Narrow" w:hAnsi="Arial Narrow"/>
                <w:color w:val="00AF50"/>
                <w:spacing w:val="-4"/>
              </w:rPr>
              <w:t xml:space="preserve"> </w:t>
            </w:r>
            <w:r>
              <w:rPr>
                <w:rFonts w:ascii="Arial Narrow" w:hAnsi="Arial Narrow"/>
                <w:color w:val="00AF50"/>
              </w:rPr>
              <w:t>amorces,</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poteaux</w:t>
            </w:r>
            <w:r>
              <w:rPr>
                <w:rFonts w:ascii="Arial Narrow" w:hAnsi="Arial Narrow"/>
                <w:color w:val="00AF50"/>
                <w:spacing w:val="-5"/>
              </w:rPr>
              <w:t xml:space="preserve"> </w:t>
            </w:r>
            <w:r>
              <w:rPr>
                <w:rFonts w:ascii="Arial Narrow" w:hAnsi="Arial Narrow"/>
                <w:color w:val="00AF50"/>
              </w:rPr>
              <w:t xml:space="preserve">et </w:t>
            </w:r>
            <w:r>
              <w:rPr>
                <w:rFonts w:ascii="Arial Narrow" w:hAnsi="Arial Narrow"/>
                <w:color w:val="00AF50"/>
                <w:spacing w:val="-2"/>
              </w:rPr>
              <w:t>longrines</w:t>
            </w:r>
          </w:p>
        </w:tc>
        <w:tc>
          <w:tcPr>
            <w:tcW w:w="571" w:type="dxa"/>
          </w:tcPr>
          <w:p w14:paraId="356820C3" w14:textId="77777777" w:rsidR="00796EEB" w:rsidRDefault="00796EEB" w:rsidP="00420C6A">
            <w:pPr>
              <w:pStyle w:val="TableParagraph"/>
              <w:spacing w:line="250" w:lineRule="exact"/>
              <w:ind w:left="71"/>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76BDACE8" w14:textId="77777777" w:rsidR="00796EEB" w:rsidRDefault="00796EEB" w:rsidP="00420C6A">
            <w:pPr>
              <w:pStyle w:val="TableParagraph"/>
              <w:spacing w:line="250" w:lineRule="exact"/>
              <w:ind w:left="70"/>
              <w:rPr>
                <w:rFonts w:ascii="Arial Narrow"/>
              </w:rPr>
            </w:pPr>
            <w:r>
              <w:rPr>
                <w:rFonts w:ascii="Arial Narrow"/>
                <w:color w:val="00AF50"/>
                <w:spacing w:val="-2"/>
              </w:rPr>
              <w:t>33,00</w:t>
            </w:r>
          </w:p>
        </w:tc>
        <w:tc>
          <w:tcPr>
            <w:tcW w:w="991" w:type="dxa"/>
          </w:tcPr>
          <w:p w14:paraId="659F38D7" w14:textId="77777777" w:rsidR="00796EEB" w:rsidRDefault="00796EEB" w:rsidP="00420C6A">
            <w:pPr>
              <w:pStyle w:val="TableParagraph"/>
            </w:pPr>
          </w:p>
        </w:tc>
        <w:tc>
          <w:tcPr>
            <w:tcW w:w="1490" w:type="dxa"/>
          </w:tcPr>
          <w:p w14:paraId="285473FD" w14:textId="77777777" w:rsidR="00796EEB" w:rsidRDefault="00796EEB" w:rsidP="00420C6A">
            <w:pPr>
              <w:pStyle w:val="TableParagraph"/>
            </w:pPr>
          </w:p>
        </w:tc>
      </w:tr>
      <w:tr w:rsidR="00796EEB" w14:paraId="6B942EBB" w14:textId="77777777" w:rsidTr="00420C6A">
        <w:trPr>
          <w:trHeight w:val="290"/>
        </w:trPr>
        <w:tc>
          <w:tcPr>
            <w:tcW w:w="543" w:type="dxa"/>
          </w:tcPr>
          <w:p w14:paraId="50BCD33B"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203</w:t>
            </w:r>
          </w:p>
        </w:tc>
        <w:tc>
          <w:tcPr>
            <w:tcW w:w="5979" w:type="dxa"/>
          </w:tcPr>
          <w:p w14:paraId="7700587F" w14:textId="77777777" w:rsidR="00796EEB" w:rsidRDefault="00796EEB" w:rsidP="00420C6A">
            <w:pPr>
              <w:pStyle w:val="TableParagraph"/>
              <w:spacing w:line="250" w:lineRule="exact"/>
              <w:ind w:left="69"/>
              <w:rPr>
                <w:rFonts w:ascii="Arial Narrow" w:hAnsi="Arial Narrow"/>
              </w:rPr>
            </w:pPr>
            <w:proofErr w:type="gramStart"/>
            <w:r>
              <w:rPr>
                <w:rFonts w:ascii="Arial Narrow" w:hAnsi="Arial Narrow"/>
                <w:color w:val="00AF50"/>
              </w:rPr>
              <w:t>maçonnerie</w:t>
            </w:r>
            <w:proofErr w:type="gramEnd"/>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5"/>
              </w:rPr>
              <w:t xml:space="preserve"> </w:t>
            </w:r>
            <w:r>
              <w:rPr>
                <w:rFonts w:ascii="Arial Narrow" w:hAnsi="Arial Narrow"/>
                <w:color w:val="00AF50"/>
              </w:rPr>
              <w:t>parpaings</w:t>
            </w:r>
            <w:r>
              <w:rPr>
                <w:rFonts w:ascii="Arial Narrow" w:hAnsi="Arial Narrow"/>
                <w:color w:val="00AF50"/>
                <w:spacing w:val="-5"/>
              </w:rPr>
              <w:t xml:space="preserve"> </w:t>
            </w:r>
            <w:r>
              <w:rPr>
                <w:rFonts w:ascii="Arial Narrow" w:hAnsi="Arial Narrow"/>
                <w:color w:val="00AF50"/>
              </w:rPr>
              <w:t>bourrés</w:t>
            </w:r>
            <w:r>
              <w:rPr>
                <w:rFonts w:ascii="Arial Narrow" w:hAnsi="Arial Narrow"/>
                <w:color w:val="00AF50"/>
                <w:spacing w:val="-6"/>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20*20*40</w:t>
            </w:r>
            <w:r>
              <w:rPr>
                <w:rFonts w:ascii="Arial Narrow" w:hAnsi="Arial Narrow"/>
                <w:color w:val="00AF50"/>
                <w:spacing w:val="-5"/>
              </w:rPr>
              <w:t xml:space="preserve"> </w:t>
            </w:r>
            <w:r>
              <w:rPr>
                <w:rFonts w:ascii="Arial Narrow" w:hAnsi="Arial Narrow"/>
                <w:color w:val="00AF50"/>
              </w:rPr>
              <w:t>en</w:t>
            </w:r>
            <w:r>
              <w:rPr>
                <w:rFonts w:ascii="Arial Narrow" w:hAnsi="Arial Narrow"/>
                <w:color w:val="00AF50"/>
                <w:spacing w:val="-8"/>
              </w:rPr>
              <w:t xml:space="preserve"> </w:t>
            </w:r>
            <w:r>
              <w:rPr>
                <w:rFonts w:ascii="Arial Narrow" w:hAnsi="Arial Narrow"/>
                <w:color w:val="00AF50"/>
                <w:spacing w:val="-2"/>
              </w:rPr>
              <w:t>fondation</w:t>
            </w:r>
          </w:p>
        </w:tc>
        <w:tc>
          <w:tcPr>
            <w:tcW w:w="571" w:type="dxa"/>
          </w:tcPr>
          <w:p w14:paraId="634FE6B6"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0B52C796" w14:textId="77777777" w:rsidR="00796EEB" w:rsidRDefault="00796EEB" w:rsidP="00420C6A">
            <w:pPr>
              <w:pStyle w:val="TableParagraph"/>
              <w:spacing w:line="250" w:lineRule="exact"/>
              <w:ind w:left="70"/>
              <w:rPr>
                <w:rFonts w:ascii="Arial Narrow"/>
              </w:rPr>
            </w:pPr>
            <w:r>
              <w:rPr>
                <w:rFonts w:ascii="Arial Narrow"/>
                <w:color w:val="00AF50"/>
                <w:spacing w:val="-2"/>
              </w:rPr>
              <w:t>240,00</w:t>
            </w:r>
          </w:p>
        </w:tc>
        <w:tc>
          <w:tcPr>
            <w:tcW w:w="991" w:type="dxa"/>
          </w:tcPr>
          <w:p w14:paraId="01BF7573" w14:textId="77777777" w:rsidR="00796EEB" w:rsidRDefault="00796EEB" w:rsidP="00420C6A">
            <w:pPr>
              <w:pStyle w:val="TableParagraph"/>
              <w:rPr>
                <w:sz w:val="20"/>
              </w:rPr>
            </w:pPr>
          </w:p>
        </w:tc>
        <w:tc>
          <w:tcPr>
            <w:tcW w:w="1490" w:type="dxa"/>
          </w:tcPr>
          <w:p w14:paraId="290979D8" w14:textId="77777777" w:rsidR="00796EEB" w:rsidRDefault="00796EEB" w:rsidP="00420C6A">
            <w:pPr>
              <w:pStyle w:val="TableParagraph"/>
              <w:rPr>
                <w:sz w:val="20"/>
              </w:rPr>
            </w:pPr>
          </w:p>
        </w:tc>
      </w:tr>
      <w:tr w:rsidR="00796EEB" w14:paraId="619F8AEB" w14:textId="77777777" w:rsidTr="00420C6A">
        <w:trPr>
          <w:trHeight w:val="287"/>
        </w:trPr>
        <w:tc>
          <w:tcPr>
            <w:tcW w:w="543" w:type="dxa"/>
            <w:shd w:val="clear" w:color="auto" w:fill="D7D7D7"/>
          </w:tcPr>
          <w:p w14:paraId="2ED1B5EB" w14:textId="77777777" w:rsidR="00796EEB" w:rsidRDefault="00796EEB" w:rsidP="00420C6A">
            <w:pPr>
              <w:pStyle w:val="TableParagraph"/>
              <w:rPr>
                <w:sz w:val="20"/>
              </w:rPr>
            </w:pPr>
          </w:p>
        </w:tc>
        <w:tc>
          <w:tcPr>
            <w:tcW w:w="5979" w:type="dxa"/>
            <w:shd w:val="clear" w:color="auto" w:fill="D7D7D7"/>
          </w:tcPr>
          <w:p w14:paraId="3E3CC71F" w14:textId="77777777" w:rsidR="00796EEB" w:rsidRDefault="00796EEB" w:rsidP="00420C6A">
            <w:pPr>
              <w:pStyle w:val="TableParagraph"/>
              <w:spacing w:line="250" w:lineRule="exact"/>
              <w:ind w:right="55"/>
              <w:jc w:val="right"/>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200</w:t>
            </w:r>
          </w:p>
        </w:tc>
        <w:tc>
          <w:tcPr>
            <w:tcW w:w="571" w:type="dxa"/>
            <w:shd w:val="clear" w:color="auto" w:fill="D7D7D7"/>
          </w:tcPr>
          <w:p w14:paraId="3CAFC66E" w14:textId="77777777" w:rsidR="00796EEB" w:rsidRDefault="00796EEB" w:rsidP="00420C6A">
            <w:pPr>
              <w:pStyle w:val="TableParagraph"/>
              <w:rPr>
                <w:sz w:val="20"/>
              </w:rPr>
            </w:pPr>
          </w:p>
        </w:tc>
        <w:tc>
          <w:tcPr>
            <w:tcW w:w="1130" w:type="dxa"/>
            <w:shd w:val="clear" w:color="auto" w:fill="D7D7D7"/>
          </w:tcPr>
          <w:p w14:paraId="3E5C3F74" w14:textId="77777777" w:rsidR="00796EEB" w:rsidRDefault="00796EEB" w:rsidP="00420C6A">
            <w:pPr>
              <w:pStyle w:val="TableParagraph"/>
              <w:rPr>
                <w:sz w:val="20"/>
              </w:rPr>
            </w:pPr>
          </w:p>
        </w:tc>
        <w:tc>
          <w:tcPr>
            <w:tcW w:w="991" w:type="dxa"/>
            <w:shd w:val="clear" w:color="auto" w:fill="D7D7D7"/>
          </w:tcPr>
          <w:p w14:paraId="73FB28A4" w14:textId="77777777" w:rsidR="00796EEB" w:rsidRDefault="00796EEB" w:rsidP="00420C6A">
            <w:pPr>
              <w:pStyle w:val="TableParagraph"/>
              <w:rPr>
                <w:sz w:val="20"/>
              </w:rPr>
            </w:pPr>
          </w:p>
        </w:tc>
        <w:tc>
          <w:tcPr>
            <w:tcW w:w="1490" w:type="dxa"/>
            <w:shd w:val="clear" w:color="auto" w:fill="D7D7D7"/>
          </w:tcPr>
          <w:p w14:paraId="0553242D" w14:textId="77777777" w:rsidR="00796EEB" w:rsidRDefault="00796EEB" w:rsidP="00420C6A">
            <w:pPr>
              <w:pStyle w:val="TableParagraph"/>
              <w:rPr>
                <w:sz w:val="20"/>
              </w:rPr>
            </w:pPr>
          </w:p>
        </w:tc>
      </w:tr>
      <w:tr w:rsidR="00796EEB" w14:paraId="29429D61" w14:textId="77777777" w:rsidTr="00420C6A">
        <w:trPr>
          <w:trHeight w:val="290"/>
        </w:trPr>
        <w:tc>
          <w:tcPr>
            <w:tcW w:w="543" w:type="dxa"/>
          </w:tcPr>
          <w:p w14:paraId="40A13888" w14:textId="77777777" w:rsidR="00796EEB" w:rsidRDefault="00796EEB" w:rsidP="00420C6A">
            <w:pPr>
              <w:pStyle w:val="TableParagraph"/>
              <w:spacing w:line="250" w:lineRule="exact"/>
              <w:ind w:right="108"/>
              <w:jc w:val="right"/>
              <w:rPr>
                <w:rFonts w:ascii="Arial Narrow"/>
                <w:b/>
              </w:rPr>
            </w:pPr>
            <w:r>
              <w:rPr>
                <w:rFonts w:ascii="Arial Narrow"/>
                <w:b/>
                <w:color w:val="00AF50"/>
                <w:spacing w:val="-5"/>
              </w:rPr>
              <w:t>300</w:t>
            </w:r>
          </w:p>
        </w:tc>
        <w:tc>
          <w:tcPr>
            <w:tcW w:w="5979" w:type="dxa"/>
          </w:tcPr>
          <w:p w14:paraId="0402871C" w14:textId="77777777" w:rsidR="00796EEB" w:rsidRDefault="00796EEB" w:rsidP="00420C6A">
            <w:pPr>
              <w:pStyle w:val="TableParagraph"/>
              <w:spacing w:line="250" w:lineRule="exact"/>
              <w:ind w:left="69"/>
              <w:rPr>
                <w:rFonts w:ascii="Arial Narrow"/>
                <w:b/>
              </w:rPr>
            </w:pPr>
            <w:r>
              <w:rPr>
                <w:rFonts w:ascii="Arial Narrow"/>
                <w:b/>
                <w:color w:val="00AF50"/>
              </w:rPr>
              <w:t>BETON</w:t>
            </w:r>
            <w:r>
              <w:rPr>
                <w:rFonts w:ascii="Arial Narrow"/>
                <w:b/>
                <w:color w:val="00AF50"/>
                <w:spacing w:val="-3"/>
              </w:rPr>
              <w:t xml:space="preserve"> </w:t>
            </w:r>
            <w:r>
              <w:rPr>
                <w:rFonts w:ascii="Arial Narrow"/>
                <w:b/>
                <w:color w:val="00AF50"/>
              </w:rPr>
              <w:t>ARMEE</w:t>
            </w:r>
            <w:r>
              <w:rPr>
                <w:rFonts w:ascii="Arial Narrow"/>
                <w:b/>
                <w:color w:val="00AF50"/>
                <w:spacing w:val="-4"/>
              </w:rPr>
              <w:t xml:space="preserve"> </w:t>
            </w:r>
            <w:r>
              <w:rPr>
                <w:rFonts w:ascii="Arial Narrow"/>
                <w:b/>
                <w:color w:val="00AF50"/>
              </w:rPr>
              <w:t>EN</w:t>
            </w:r>
            <w:r>
              <w:rPr>
                <w:rFonts w:ascii="Arial Narrow"/>
                <w:b/>
                <w:color w:val="00AF50"/>
                <w:spacing w:val="-3"/>
              </w:rPr>
              <w:t xml:space="preserve"> </w:t>
            </w:r>
            <w:r>
              <w:rPr>
                <w:rFonts w:ascii="Arial Narrow"/>
                <w:b/>
                <w:color w:val="00AF50"/>
                <w:spacing w:val="-2"/>
              </w:rPr>
              <w:t>ELEVATION</w:t>
            </w:r>
          </w:p>
        </w:tc>
        <w:tc>
          <w:tcPr>
            <w:tcW w:w="571" w:type="dxa"/>
          </w:tcPr>
          <w:p w14:paraId="7005FE82" w14:textId="77777777" w:rsidR="00796EEB" w:rsidRDefault="00796EEB" w:rsidP="00420C6A">
            <w:pPr>
              <w:pStyle w:val="TableParagraph"/>
              <w:rPr>
                <w:sz w:val="20"/>
              </w:rPr>
            </w:pPr>
          </w:p>
        </w:tc>
        <w:tc>
          <w:tcPr>
            <w:tcW w:w="1130" w:type="dxa"/>
          </w:tcPr>
          <w:p w14:paraId="3101AA0D" w14:textId="77777777" w:rsidR="00796EEB" w:rsidRDefault="00796EEB" w:rsidP="00420C6A">
            <w:pPr>
              <w:pStyle w:val="TableParagraph"/>
              <w:rPr>
                <w:sz w:val="20"/>
              </w:rPr>
            </w:pPr>
          </w:p>
        </w:tc>
        <w:tc>
          <w:tcPr>
            <w:tcW w:w="991" w:type="dxa"/>
          </w:tcPr>
          <w:p w14:paraId="27E5930F" w14:textId="77777777" w:rsidR="00796EEB" w:rsidRDefault="00796EEB" w:rsidP="00420C6A">
            <w:pPr>
              <w:pStyle w:val="TableParagraph"/>
              <w:rPr>
                <w:sz w:val="20"/>
              </w:rPr>
            </w:pPr>
          </w:p>
        </w:tc>
        <w:tc>
          <w:tcPr>
            <w:tcW w:w="1490" w:type="dxa"/>
          </w:tcPr>
          <w:p w14:paraId="2D47743A" w14:textId="77777777" w:rsidR="00796EEB" w:rsidRDefault="00796EEB" w:rsidP="00420C6A">
            <w:pPr>
              <w:pStyle w:val="TableParagraph"/>
              <w:rPr>
                <w:sz w:val="20"/>
              </w:rPr>
            </w:pPr>
          </w:p>
        </w:tc>
      </w:tr>
      <w:tr w:rsidR="00796EEB" w14:paraId="002F34E3" w14:textId="77777777" w:rsidTr="00420C6A">
        <w:trPr>
          <w:trHeight w:val="287"/>
        </w:trPr>
        <w:tc>
          <w:tcPr>
            <w:tcW w:w="543" w:type="dxa"/>
          </w:tcPr>
          <w:p w14:paraId="7B9C5093"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301</w:t>
            </w:r>
          </w:p>
        </w:tc>
        <w:tc>
          <w:tcPr>
            <w:tcW w:w="5979" w:type="dxa"/>
          </w:tcPr>
          <w:p w14:paraId="36CC1C67" w14:textId="77777777" w:rsidR="00796EEB" w:rsidRDefault="00796EEB" w:rsidP="00420C6A">
            <w:pPr>
              <w:pStyle w:val="TableParagraph"/>
              <w:spacing w:line="250" w:lineRule="exact"/>
              <w:ind w:left="69"/>
              <w:rPr>
                <w:rFonts w:ascii="Arial Narrow" w:hAnsi="Arial Narrow"/>
              </w:rPr>
            </w:pPr>
            <w:proofErr w:type="gramStart"/>
            <w:r>
              <w:rPr>
                <w:rFonts w:ascii="Arial Narrow" w:hAnsi="Arial Narrow"/>
                <w:color w:val="00AF50"/>
              </w:rPr>
              <w:t>béton</w:t>
            </w:r>
            <w:proofErr w:type="gramEnd"/>
            <w:r>
              <w:rPr>
                <w:rFonts w:ascii="Arial Narrow" w:hAnsi="Arial Narrow"/>
                <w:color w:val="00AF50"/>
                <w:spacing w:val="-3"/>
              </w:rPr>
              <w:t xml:space="preserve"> </w:t>
            </w:r>
            <w:r>
              <w:rPr>
                <w:rFonts w:ascii="Arial Narrow" w:hAnsi="Arial Narrow"/>
                <w:color w:val="00AF50"/>
              </w:rPr>
              <w:t>armé</w:t>
            </w:r>
            <w:r>
              <w:rPr>
                <w:rFonts w:ascii="Arial Narrow" w:hAnsi="Arial Narrow"/>
                <w:color w:val="00AF50"/>
                <w:spacing w:val="-3"/>
              </w:rPr>
              <w:t xml:space="preserve"> </w:t>
            </w:r>
            <w:r>
              <w:rPr>
                <w:rFonts w:ascii="Arial Narrow" w:hAnsi="Arial Narrow"/>
                <w:color w:val="00AF50"/>
              </w:rPr>
              <w:t>dosé</w:t>
            </w:r>
            <w:r>
              <w:rPr>
                <w:rFonts w:ascii="Arial Narrow" w:hAnsi="Arial Narrow"/>
                <w:color w:val="00AF50"/>
                <w:spacing w:val="-3"/>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350kg-m3</w:t>
            </w:r>
            <w:r>
              <w:rPr>
                <w:rFonts w:ascii="Arial Narrow" w:hAnsi="Arial Narrow"/>
                <w:color w:val="00AF50"/>
                <w:spacing w:val="-5"/>
              </w:rPr>
              <w:t xml:space="preserve"> </w:t>
            </w:r>
            <w:r>
              <w:rPr>
                <w:rFonts w:ascii="Arial Narrow" w:hAnsi="Arial Narrow"/>
                <w:color w:val="00AF50"/>
              </w:rPr>
              <w:t>pour</w:t>
            </w:r>
            <w:r>
              <w:rPr>
                <w:rFonts w:ascii="Arial Narrow" w:hAnsi="Arial Narrow"/>
                <w:color w:val="00AF50"/>
                <w:spacing w:val="-3"/>
              </w:rPr>
              <w:t xml:space="preserve"> </w:t>
            </w:r>
            <w:r>
              <w:rPr>
                <w:rFonts w:ascii="Arial Narrow" w:hAnsi="Arial Narrow"/>
                <w:color w:val="00AF50"/>
              </w:rPr>
              <w:t>Poteaux</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4"/>
              </w:rPr>
              <w:t xml:space="preserve"> </w:t>
            </w:r>
            <w:r>
              <w:rPr>
                <w:rFonts w:ascii="Arial Narrow" w:hAnsi="Arial Narrow"/>
                <w:color w:val="00AF50"/>
                <w:spacing w:val="-2"/>
              </w:rPr>
              <w:t>élévation</w:t>
            </w:r>
          </w:p>
        </w:tc>
        <w:tc>
          <w:tcPr>
            <w:tcW w:w="571" w:type="dxa"/>
          </w:tcPr>
          <w:p w14:paraId="4F6A5EC7"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3EC2DD72" w14:textId="77777777" w:rsidR="00796EEB" w:rsidRDefault="00796EEB" w:rsidP="00420C6A">
            <w:pPr>
              <w:pStyle w:val="TableParagraph"/>
              <w:spacing w:line="250" w:lineRule="exact"/>
              <w:ind w:left="70"/>
              <w:rPr>
                <w:rFonts w:ascii="Arial Narrow"/>
              </w:rPr>
            </w:pPr>
            <w:r>
              <w:rPr>
                <w:rFonts w:ascii="Arial Narrow"/>
                <w:color w:val="00AF50"/>
                <w:spacing w:val="-4"/>
              </w:rPr>
              <w:t>9,00</w:t>
            </w:r>
          </w:p>
        </w:tc>
        <w:tc>
          <w:tcPr>
            <w:tcW w:w="991" w:type="dxa"/>
          </w:tcPr>
          <w:p w14:paraId="54B6407F" w14:textId="77777777" w:rsidR="00796EEB" w:rsidRDefault="00796EEB" w:rsidP="00420C6A">
            <w:pPr>
              <w:pStyle w:val="TableParagraph"/>
              <w:rPr>
                <w:sz w:val="20"/>
              </w:rPr>
            </w:pPr>
          </w:p>
        </w:tc>
        <w:tc>
          <w:tcPr>
            <w:tcW w:w="1490" w:type="dxa"/>
          </w:tcPr>
          <w:p w14:paraId="6ED5190F" w14:textId="77777777" w:rsidR="00796EEB" w:rsidRDefault="00796EEB" w:rsidP="00420C6A">
            <w:pPr>
              <w:pStyle w:val="TableParagraph"/>
              <w:rPr>
                <w:sz w:val="20"/>
              </w:rPr>
            </w:pPr>
          </w:p>
        </w:tc>
      </w:tr>
      <w:tr w:rsidR="00796EEB" w14:paraId="2D346795" w14:textId="77777777" w:rsidTr="00420C6A">
        <w:trPr>
          <w:trHeight w:val="577"/>
        </w:trPr>
        <w:tc>
          <w:tcPr>
            <w:tcW w:w="543" w:type="dxa"/>
          </w:tcPr>
          <w:p w14:paraId="2E0C9340" w14:textId="77777777" w:rsidR="00796EEB" w:rsidRDefault="00796EEB" w:rsidP="00420C6A">
            <w:pPr>
              <w:pStyle w:val="TableParagraph"/>
              <w:ind w:left="69"/>
              <w:rPr>
                <w:rFonts w:ascii="Arial Narrow"/>
              </w:rPr>
            </w:pPr>
            <w:r>
              <w:rPr>
                <w:rFonts w:ascii="Arial Narrow"/>
                <w:color w:val="00AF50"/>
                <w:spacing w:val="-5"/>
              </w:rPr>
              <w:t>302</w:t>
            </w:r>
          </w:p>
        </w:tc>
        <w:tc>
          <w:tcPr>
            <w:tcW w:w="5979" w:type="dxa"/>
          </w:tcPr>
          <w:p w14:paraId="3379CD3A" w14:textId="77777777" w:rsidR="00796EEB" w:rsidRDefault="00796EEB" w:rsidP="00420C6A">
            <w:pPr>
              <w:pStyle w:val="TableParagraph"/>
              <w:ind w:left="69" w:right="93"/>
              <w:rPr>
                <w:rFonts w:ascii="Arial Narrow" w:hAnsi="Arial Narrow"/>
              </w:rPr>
            </w:pPr>
            <w:proofErr w:type="gramStart"/>
            <w:r>
              <w:rPr>
                <w:rFonts w:ascii="Arial Narrow" w:hAnsi="Arial Narrow"/>
                <w:color w:val="00AF50"/>
              </w:rPr>
              <w:t>béton</w:t>
            </w:r>
            <w:proofErr w:type="gramEnd"/>
            <w:r>
              <w:rPr>
                <w:rFonts w:ascii="Arial Narrow" w:hAnsi="Arial Narrow"/>
                <w:color w:val="00AF50"/>
                <w:spacing w:val="-4"/>
              </w:rPr>
              <w:t xml:space="preserve"> </w:t>
            </w:r>
            <w:r>
              <w:rPr>
                <w:rFonts w:ascii="Arial Narrow" w:hAnsi="Arial Narrow"/>
                <w:color w:val="00AF50"/>
              </w:rPr>
              <w:t>armé</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350kg-m3</w:t>
            </w:r>
            <w:r>
              <w:rPr>
                <w:rFonts w:ascii="Arial Narrow" w:hAnsi="Arial Narrow"/>
                <w:color w:val="00AF50"/>
                <w:spacing w:val="-5"/>
              </w:rPr>
              <w:t xml:space="preserve"> </w:t>
            </w:r>
            <w:r>
              <w:rPr>
                <w:rFonts w:ascii="Arial Narrow" w:hAnsi="Arial Narrow"/>
                <w:color w:val="00AF50"/>
              </w:rPr>
              <w:t>pour</w:t>
            </w:r>
            <w:r>
              <w:rPr>
                <w:rFonts w:ascii="Arial Narrow" w:hAnsi="Arial Narrow"/>
                <w:color w:val="00AF50"/>
                <w:spacing w:val="-4"/>
              </w:rPr>
              <w:t xml:space="preserve"> </w:t>
            </w:r>
            <w:r>
              <w:rPr>
                <w:rFonts w:ascii="Arial Narrow" w:hAnsi="Arial Narrow"/>
                <w:color w:val="00AF50"/>
              </w:rPr>
              <w:t>chaperons,</w:t>
            </w:r>
            <w:r>
              <w:rPr>
                <w:rFonts w:ascii="Arial Narrow" w:hAnsi="Arial Narrow"/>
                <w:color w:val="00AF50"/>
                <w:spacing w:val="-4"/>
              </w:rPr>
              <w:t xml:space="preserve"> </w:t>
            </w:r>
            <w:r>
              <w:rPr>
                <w:rFonts w:ascii="Arial Narrow" w:hAnsi="Arial Narrow"/>
                <w:color w:val="00AF50"/>
              </w:rPr>
              <w:t>têtes</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poteaux</w:t>
            </w:r>
            <w:r>
              <w:rPr>
                <w:rFonts w:ascii="Arial Narrow" w:hAnsi="Arial Narrow"/>
                <w:color w:val="00AF50"/>
                <w:spacing w:val="-3"/>
              </w:rPr>
              <w:t xml:space="preserve"> </w:t>
            </w:r>
            <w:r>
              <w:rPr>
                <w:rFonts w:ascii="Arial Narrow" w:hAnsi="Arial Narrow"/>
                <w:color w:val="00AF50"/>
              </w:rPr>
              <w:t>y compris et décorations sur murets</w:t>
            </w:r>
          </w:p>
        </w:tc>
        <w:tc>
          <w:tcPr>
            <w:tcW w:w="571" w:type="dxa"/>
          </w:tcPr>
          <w:p w14:paraId="62C2FD2A" w14:textId="77777777" w:rsidR="00796EEB" w:rsidRDefault="00796EEB" w:rsidP="00420C6A">
            <w:pPr>
              <w:pStyle w:val="TableParagraph"/>
              <w:ind w:left="71"/>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6D771EF4" w14:textId="77777777" w:rsidR="00796EEB" w:rsidRDefault="00796EEB" w:rsidP="00420C6A">
            <w:pPr>
              <w:pStyle w:val="TableParagraph"/>
              <w:ind w:left="70"/>
              <w:rPr>
                <w:rFonts w:ascii="Arial Narrow"/>
              </w:rPr>
            </w:pPr>
            <w:r>
              <w:rPr>
                <w:rFonts w:ascii="Arial Narrow"/>
                <w:color w:val="00AF50"/>
                <w:spacing w:val="-2"/>
              </w:rPr>
              <w:t>15,00</w:t>
            </w:r>
          </w:p>
        </w:tc>
        <w:tc>
          <w:tcPr>
            <w:tcW w:w="991" w:type="dxa"/>
          </w:tcPr>
          <w:p w14:paraId="0DEB69A9" w14:textId="77777777" w:rsidR="00796EEB" w:rsidRDefault="00796EEB" w:rsidP="00420C6A">
            <w:pPr>
              <w:pStyle w:val="TableParagraph"/>
            </w:pPr>
          </w:p>
        </w:tc>
        <w:tc>
          <w:tcPr>
            <w:tcW w:w="1490" w:type="dxa"/>
          </w:tcPr>
          <w:p w14:paraId="1B4124FB" w14:textId="77777777" w:rsidR="00796EEB" w:rsidRDefault="00796EEB" w:rsidP="00420C6A">
            <w:pPr>
              <w:pStyle w:val="TableParagraph"/>
            </w:pPr>
          </w:p>
        </w:tc>
      </w:tr>
      <w:tr w:rsidR="00796EEB" w14:paraId="0F2FEE46" w14:textId="77777777" w:rsidTr="00420C6A">
        <w:trPr>
          <w:trHeight w:val="290"/>
        </w:trPr>
        <w:tc>
          <w:tcPr>
            <w:tcW w:w="543" w:type="dxa"/>
            <w:shd w:val="clear" w:color="auto" w:fill="D7D7D7"/>
          </w:tcPr>
          <w:p w14:paraId="4E769406" w14:textId="77777777" w:rsidR="00796EEB" w:rsidRDefault="00796EEB" w:rsidP="00420C6A">
            <w:pPr>
              <w:pStyle w:val="TableParagraph"/>
              <w:rPr>
                <w:sz w:val="20"/>
              </w:rPr>
            </w:pPr>
          </w:p>
        </w:tc>
        <w:tc>
          <w:tcPr>
            <w:tcW w:w="5979" w:type="dxa"/>
            <w:shd w:val="clear" w:color="auto" w:fill="D7D7D7"/>
          </w:tcPr>
          <w:p w14:paraId="36197C4D" w14:textId="77777777" w:rsidR="00796EEB" w:rsidRDefault="00796EEB" w:rsidP="00420C6A">
            <w:pPr>
              <w:pStyle w:val="TableParagraph"/>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300</w:t>
            </w:r>
          </w:p>
        </w:tc>
        <w:tc>
          <w:tcPr>
            <w:tcW w:w="571" w:type="dxa"/>
            <w:shd w:val="clear" w:color="auto" w:fill="D7D7D7"/>
          </w:tcPr>
          <w:p w14:paraId="0AC272D0" w14:textId="77777777" w:rsidR="00796EEB" w:rsidRDefault="00796EEB" w:rsidP="00420C6A">
            <w:pPr>
              <w:pStyle w:val="TableParagraph"/>
              <w:rPr>
                <w:sz w:val="20"/>
              </w:rPr>
            </w:pPr>
          </w:p>
        </w:tc>
        <w:tc>
          <w:tcPr>
            <w:tcW w:w="1130" w:type="dxa"/>
            <w:shd w:val="clear" w:color="auto" w:fill="D7D7D7"/>
          </w:tcPr>
          <w:p w14:paraId="60BB4B0F" w14:textId="77777777" w:rsidR="00796EEB" w:rsidRDefault="00796EEB" w:rsidP="00420C6A">
            <w:pPr>
              <w:pStyle w:val="TableParagraph"/>
              <w:rPr>
                <w:sz w:val="20"/>
              </w:rPr>
            </w:pPr>
          </w:p>
        </w:tc>
        <w:tc>
          <w:tcPr>
            <w:tcW w:w="991" w:type="dxa"/>
            <w:shd w:val="clear" w:color="auto" w:fill="D7D7D7"/>
          </w:tcPr>
          <w:p w14:paraId="0C3B72D1" w14:textId="77777777" w:rsidR="00796EEB" w:rsidRDefault="00796EEB" w:rsidP="00420C6A">
            <w:pPr>
              <w:pStyle w:val="TableParagraph"/>
              <w:rPr>
                <w:sz w:val="20"/>
              </w:rPr>
            </w:pPr>
          </w:p>
        </w:tc>
        <w:tc>
          <w:tcPr>
            <w:tcW w:w="1490" w:type="dxa"/>
            <w:shd w:val="clear" w:color="auto" w:fill="D7D7D7"/>
          </w:tcPr>
          <w:p w14:paraId="5FB072C6" w14:textId="77777777" w:rsidR="00796EEB" w:rsidRDefault="00796EEB" w:rsidP="00420C6A">
            <w:pPr>
              <w:pStyle w:val="TableParagraph"/>
              <w:rPr>
                <w:sz w:val="20"/>
              </w:rPr>
            </w:pPr>
          </w:p>
        </w:tc>
      </w:tr>
      <w:tr w:rsidR="00796EEB" w14:paraId="7623212D" w14:textId="77777777" w:rsidTr="00420C6A">
        <w:trPr>
          <w:trHeight w:val="290"/>
        </w:trPr>
        <w:tc>
          <w:tcPr>
            <w:tcW w:w="543" w:type="dxa"/>
          </w:tcPr>
          <w:p w14:paraId="3CD4ACD3" w14:textId="77777777" w:rsidR="00796EEB" w:rsidRDefault="00796EEB" w:rsidP="00420C6A">
            <w:pPr>
              <w:pStyle w:val="TableParagraph"/>
              <w:spacing w:line="250" w:lineRule="exact"/>
              <w:ind w:right="108"/>
              <w:jc w:val="right"/>
              <w:rPr>
                <w:rFonts w:ascii="Arial Narrow"/>
                <w:b/>
              </w:rPr>
            </w:pPr>
            <w:r>
              <w:rPr>
                <w:rFonts w:ascii="Arial Narrow"/>
                <w:b/>
                <w:color w:val="00AF50"/>
                <w:spacing w:val="-5"/>
              </w:rPr>
              <w:t>400</w:t>
            </w:r>
          </w:p>
        </w:tc>
        <w:tc>
          <w:tcPr>
            <w:tcW w:w="5979" w:type="dxa"/>
          </w:tcPr>
          <w:p w14:paraId="45F6F9BC" w14:textId="77777777" w:rsidR="00796EEB" w:rsidRDefault="00796EEB" w:rsidP="00420C6A">
            <w:pPr>
              <w:pStyle w:val="TableParagraph"/>
              <w:spacing w:line="250" w:lineRule="exact"/>
              <w:ind w:left="69"/>
              <w:rPr>
                <w:rFonts w:ascii="Arial Narrow"/>
                <w:b/>
              </w:rPr>
            </w:pPr>
            <w:r>
              <w:rPr>
                <w:rFonts w:ascii="Arial Narrow"/>
                <w:b/>
                <w:color w:val="00AF50"/>
              </w:rPr>
              <w:t>MACONNERIE</w:t>
            </w:r>
            <w:r>
              <w:rPr>
                <w:rFonts w:ascii="Arial Narrow"/>
                <w:b/>
                <w:color w:val="00AF50"/>
                <w:spacing w:val="-7"/>
              </w:rPr>
              <w:t xml:space="preserve"> </w:t>
            </w:r>
            <w:r>
              <w:rPr>
                <w:rFonts w:ascii="Arial Narrow"/>
                <w:b/>
                <w:color w:val="00AF50"/>
              </w:rPr>
              <w:t>EN</w:t>
            </w:r>
            <w:r>
              <w:rPr>
                <w:rFonts w:ascii="Arial Narrow"/>
                <w:b/>
                <w:color w:val="00AF50"/>
                <w:spacing w:val="-6"/>
              </w:rPr>
              <w:t xml:space="preserve"> </w:t>
            </w:r>
            <w:r>
              <w:rPr>
                <w:rFonts w:ascii="Arial Narrow"/>
                <w:b/>
                <w:color w:val="00AF50"/>
                <w:spacing w:val="-2"/>
              </w:rPr>
              <w:t>ELAVATION</w:t>
            </w:r>
          </w:p>
        </w:tc>
        <w:tc>
          <w:tcPr>
            <w:tcW w:w="571" w:type="dxa"/>
          </w:tcPr>
          <w:p w14:paraId="2ED78E65" w14:textId="77777777" w:rsidR="00796EEB" w:rsidRDefault="00796EEB" w:rsidP="00420C6A">
            <w:pPr>
              <w:pStyle w:val="TableParagraph"/>
              <w:rPr>
                <w:sz w:val="20"/>
              </w:rPr>
            </w:pPr>
          </w:p>
        </w:tc>
        <w:tc>
          <w:tcPr>
            <w:tcW w:w="1130" w:type="dxa"/>
          </w:tcPr>
          <w:p w14:paraId="1E7E7E27" w14:textId="77777777" w:rsidR="00796EEB" w:rsidRDefault="00796EEB" w:rsidP="00420C6A">
            <w:pPr>
              <w:pStyle w:val="TableParagraph"/>
              <w:rPr>
                <w:sz w:val="20"/>
              </w:rPr>
            </w:pPr>
          </w:p>
        </w:tc>
        <w:tc>
          <w:tcPr>
            <w:tcW w:w="991" w:type="dxa"/>
          </w:tcPr>
          <w:p w14:paraId="75BA6040" w14:textId="77777777" w:rsidR="00796EEB" w:rsidRDefault="00796EEB" w:rsidP="00420C6A">
            <w:pPr>
              <w:pStyle w:val="TableParagraph"/>
              <w:rPr>
                <w:sz w:val="20"/>
              </w:rPr>
            </w:pPr>
          </w:p>
        </w:tc>
        <w:tc>
          <w:tcPr>
            <w:tcW w:w="1490" w:type="dxa"/>
          </w:tcPr>
          <w:p w14:paraId="0A0B7F66" w14:textId="77777777" w:rsidR="00796EEB" w:rsidRDefault="00796EEB" w:rsidP="00420C6A">
            <w:pPr>
              <w:pStyle w:val="TableParagraph"/>
              <w:rPr>
                <w:sz w:val="20"/>
              </w:rPr>
            </w:pPr>
          </w:p>
        </w:tc>
      </w:tr>
      <w:tr w:rsidR="00796EEB" w14:paraId="60E597DE" w14:textId="77777777" w:rsidTr="00420C6A">
        <w:trPr>
          <w:trHeight w:val="287"/>
        </w:trPr>
        <w:tc>
          <w:tcPr>
            <w:tcW w:w="543" w:type="dxa"/>
          </w:tcPr>
          <w:p w14:paraId="3CBCB33C"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401</w:t>
            </w:r>
          </w:p>
        </w:tc>
        <w:tc>
          <w:tcPr>
            <w:tcW w:w="5979" w:type="dxa"/>
          </w:tcPr>
          <w:p w14:paraId="2E34D040" w14:textId="77777777" w:rsidR="00796EEB" w:rsidRDefault="00796EEB" w:rsidP="00420C6A">
            <w:pPr>
              <w:pStyle w:val="TableParagraph"/>
              <w:spacing w:line="250" w:lineRule="exact"/>
              <w:ind w:left="69"/>
              <w:rPr>
                <w:rFonts w:ascii="Arial Narrow"/>
              </w:rPr>
            </w:pPr>
            <w:r>
              <w:rPr>
                <w:rFonts w:ascii="Arial Narrow"/>
                <w:color w:val="00AF50"/>
              </w:rPr>
              <w:t>Murs</w:t>
            </w:r>
            <w:r>
              <w:rPr>
                <w:rFonts w:ascii="Arial Narrow"/>
                <w:color w:val="00AF50"/>
                <w:spacing w:val="-3"/>
              </w:rPr>
              <w:t xml:space="preserve"> </w:t>
            </w:r>
            <w:r>
              <w:rPr>
                <w:rFonts w:ascii="Arial Narrow"/>
                <w:color w:val="00AF50"/>
              </w:rPr>
              <w:t>en</w:t>
            </w:r>
            <w:r>
              <w:rPr>
                <w:rFonts w:ascii="Arial Narrow"/>
                <w:color w:val="00AF50"/>
                <w:spacing w:val="-6"/>
              </w:rPr>
              <w:t xml:space="preserve"> </w:t>
            </w:r>
            <w:r>
              <w:rPr>
                <w:rFonts w:ascii="Arial Narrow"/>
                <w:color w:val="00AF50"/>
              </w:rPr>
              <w:t>agglos</w:t>
            </w:r>
            <w:r>
              <w:rPr>
                <w:rFonts w:ascii="Arial Narrow"/>
                <w:color w:val="00AF50"/>
                <w:spacing w:val="-3"/>
              </w:rPr>
              <w:t xml:space="preserve"> </w:t>
            </w:r>
            <w:r>
              <w:rPr>
                <w:rFonts w:ascii="Arial Narrow"/>
                <w:color w:val="00AF50"/>
              </w:rPr>
              <w:t>creux</w:t>
            </w:r>
            <w:r>
              <w:rPr>
                <w:rFonts w:ascii="Arial Narrow"/>
                <w:color w:val="00AF50"/>
                <w:spacing w:val="-5"/>
              </w:rPr>
              <w:t xml:space="preserve"> </w:t>
            </w:r>
            <w:r>
              <w:rPr>
                <w:rFonts w:ascii="Arial Narrow"/>
                <w:color w:val="00AF50"/>
              </w:rPr>
              <w:t>de</w:t>
            </w:r>
            <w:r>
              <w:rPr>
                <w:rFonts w:ascii="Arial Narrow"/>
                <w:color w:val="00AF50"/>
                <w:spacing w:val="-3"/>
              </w:rPr>
              <w:t xml:space="preserve"> </w:t>
            </w:r>
            <w:r>
              <w:rPr>
                <w:rFonts w:ascii="Arial Narrow"/>
                <w:color w:val="00AF50"/>
              </w:rPr>
              <w:t>15x20x40</w:t>
            </w:r>
            <w:r>
              <w:rPr>
                <w:rFonts w:ascii="Arial Narrow"/>
                <w:color w:val="00AF50"/>
                <w:spacing w:val="-3"/>
              </w:rPr>
              <w:t xml:space="preserve"> </w:t>
            </w:r>
            <w:r>
              <w:rPr>
                <w:rFonts w:ascii="Arial Narrow"/>
                <w:color w:val="00AF50"/>
              </w:rPr>
              <w:t>sur</w:t>
            </w:r>
            <w:r>
              <w:rPr>
                <w:rFonts w:ascii="Arial Narrow"/>
                <w:color w:val="00AF50"/>
                <w:spacing w:val="-2"/>
              </w:rPr>
              <w:t xml:space="preserve"> </w:t>
            </w:r>
            <w:r>
              <w:rPr>
                <w:rFonts w:ascii="Arial Narrow"/>
                <w:color w:val="00AF50"/>
              </w:rPr>
              <w:t>une</w:t>
            </w:r>
            <w:r>
              <w:rPr>
                <w:rFonts w:ascii="Arial Narrow"/>
                <w:color w:val="00AF50"/>
                <w:spacing w:val="-6"/>
              </w:rPr>
              <w:t xml:space="preserve"> </w:t>
            </w:r>
            <w:r>
              <w:rPr>
                <w:rFonts w:ascii="Arial Narrow"/>
                <w:color w:val="00AF50"/>
              </w:rPr>
              <w:t>hauteur</w:t>
            </w:r>
            <w:r>
              <w:rPr>
                <w:rFonts w:ascii="Arial Narrow"/>
                <w:color w:val="00AF50"/>
                <w:spacing w:val="-5"/>
              </w:rPr>
              <w:t xml:space="preserve"> </w:t>
            </w:r>
            <w:r>
              <w:rPr>
                <w:rFonts w:ascii="Arial Narrow"/>
                <w:color w:val="00AF50"/>
              </w:rPr>
              <w:t>de</w:t>
            </w:r>
            <w:r>
              <w:rPr>
                <w:rFonts w:ascii="Arial Narrow"/>
                <w:color w:val="00AF50"/>
                <w:spacing w:val="-3"/>
              </w:rPr>
              <w:t xml:space="preserve"> </w:t>
            </w:r>
            <w:r>
              <w:rPr>
                <w:rFonts w:ascii="Arial Narrow"/>
                <w:color w:val="00AF50"/>
              </w:rPr>
              <w:t>1,2</w:t>
            </w:r>
            <w:r>
              <w:rPr>
                <w:rFonts w:ascii="Arial Narrow"/>
                <w:color w:val="00AF50"/>
                <w:spacing w:val="-7"/>
              </w:rPr>
              <w:t xml:space="preserve"> </w:t>
            </w:r>
            <w:r>
              <w:rPr>
                <w:rFonts w:ascii="Arial Narrow"/>
                <w:color w:val="00AF50"/>
                <w:spacing w:val="-10"/>
              </w:rPr>
              <w:t>m</w:t>
            </w:r>
          </w:p>
        </w:tc>
        <w:tc>
          <w:tcPr>
            <w:tcW w:w="571" w:type="dxa"/>
          </w:tcPr>
          <w:p w14:paraId="3B25FDB8"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3B8346D9" w14:textId="77777777" w:rsidR="00796EEB" w:rsidRDefault="00796EEB" w:rsidP="00420C6A">
            <w:pPr>
              <w:pStyle w:val="TableParagraph"/>
              <w:spacing w:line="250" w:lineRule="exact"/>
              <w:ind w:left="70"/>
              <w:rPr>
                <w:rFonts w:ascii="Arial Narrow"/>
              </w:rPr>
            </w:pPr>
            <w:r>
              <w:rPr>
                <w:rFonts w:ascii="Arial Narrow"/>
                <w:color w:val="00AF50"/>
                <w:spacing w:val="-2"/>
              </w:rPr>
              <w:t>200,00</w:t>
            </w:r>
          </w:p>
        </w:tc>
        <w:tc>
          <w:tcPr>
            <w:tcW w:w="991" w:type="dxa"/>
          </w:tcPr>
          <w:p w14:paraId="3641C5DA" w14:textId="77777777" w:rsidR="00796EEB" w:rsidRDefault="00796EEB" w:rsidP="00420C6A">
            <w:pPr>
              <w:pStyle w:val="TableParagraph"/>
              <w:rPr>
                <w:sz w:val="20"/>
              </w:rPr>
            </w:pPr>
          </w:p>
        </w:tc>
        <w:tc>
          <w:tcPr>
            <w:tcW w:w="1490" w:type="dxa"/>
          </w:tcPr>
          <w:p w14:paraId="14501FEE" w14:textId="77777777" w:rsidR="00796EEB" w:rsidRDefault="00796EEB" w:rsidP="00420C6A">
            <w:pPr>
              <w:pStyle w:val="TableParagraph"/>
              <w:rPr>
                <w:sz w:val="20"/>
              </w:rPr>
            </w:pPr>
          </w:p>
        </w:tc>
      </w:tr>
      <w:tr w:rsidR="00796EEB" w14:paraId="7394892D" w14:textId="77777777" w:rsidTr="00420C6A">
        <w:trPr>
          <w:trHeight w:val="289"/>
        </w:trPr>
        <w:tc>
          <w:tcPr>
            <w:tcW w:w="543" w:type="dxa"/>
          </w:tcPr>
          <w:p w14:paraId="63001882"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402</w:t>
            </w:r>
          </w:p>
        </w:tc>
        <w:tc>
          <w:tcPr>
            <w:tcW w:w="5979" w:type="dxa"/>
          </w:tcPr>
          <w:p w14:paraId="15B90C8B" w14:textId="77777777" w:rsidR="00796EEB" w:rsidRDefault="00796EEB" w:rsidP="00420C6A">
            <w:pPr>
              <w:pStyle w:val="TableParagraph"/>
              <w:spacing w:line="250" w:lineRule="exact"/>
              <w:ind w:left="69"/>
              <w:rPr>
                <w:rFonts w:ascii="Arial Narrow"/>
              </w:rPr>
            </w:pPr>
            <w:r>
              <w:rPr>
                <w:rFonts w:ascii="Arial Narrow"/>
                <w:color w:val="00AF50"/>
              </w:rPr>
              <w:t>Murs</w:t>
            </w:r>
            <w:r>
              <w:rPr>
                <w:rFonts w:ascii="Arial Narrow"/>
                <w:color w:val="00AF50"/>
                <w:spacing w:val="-3"/>
              </w:rPr>
              <w:t xml:space="preserve"> </w:t>
            </w:r>
            <w:r>
              <w:rPr>
                <w:rFonts w:ascii="Arial Narrow"/>
                <w:color w:val="00AF50"/>
              </w:rPr>
              <w:t>en</w:t>
            </w:r>
            <w:r>
              <w:rPr>
                <w:rFonts w:ascii="Arial Narrow"/>
                <w:color w:val="00AF50"/>
                <w:spacing w:val="-6"/>
              </w:rPr>
              <w:t xml:space="preserve"> </w:t>
            </w:r>
            <w:r>
              <w:rPr>
                <w:rFonts w:ascii="Arial Narrow"/>
                <w:color w:val="00AF50"/>
              </w:rPr>
              <w:t>agglos</w:t>
            </w:r>
            <w:r>
              <w:rPr>
                <w:rFonts w:ascii="Arial Narrow"/>
                <w:color w:val="00AF50"/>
                <w:spacing w:val="-3"/>
              </w:rPr>
              <w:t xml:space="preserve"> </w:t>
            </w:r>
            <w:r>
              <w:rPr>
                <w:rFonts w:ascii="Arial Narrow"/>
                <w:color w:val="00AF50"/>
              </w:rPr>
              <w:t>creux</w:t>
            </w:r>
            <w:r>
              <w:rPr>
                <w:rFonts w:ascii="Arial Narrow"/>
                <w:color w:val="00AF50"/>
                <w:spacing w:val="-5"/>
              </w:rPr>
              <w:t xml:space="preserve"> </w:t>
            </w:r>
            <w:r>
              <w:rPr>
                <w:rFonts w:ascii="Arial Narrow"/>
                <w:color w:val="00AF50"/>
              </w:rPr>
              <w:t>de</w:t>
            </w:r>
            <w:r>
              <w:rPr>
                <w:rFonts w:ascii="Arial Narrow"/>
                <w:color w:val="00AF50"/>
                <w:spacing w:val="-3"/>
              </w:rPr>
              <w:t xml:space="preserve"> </w:t>
            </w:r>
            <w:r>
              <w:rPr>
                <w:rFonts w:ascii="Arial Narrow"/>
                <w:color w:val="00AF50"/>
              </w:rPr>
              <w:t>15x20x40</w:t>
            </w:r>
            <w:r>
              <w:rPr>
                <w:rFonts w:ascii="Arial Narrow"/>
                <w:color w:val="00AF50"/>
                <w:spacing w:val="-3"/>
              </w:rPr>
              <w:t xml:space="preserve"> </w:t>
            </w:r>
            <w:r>
              <w:rPr>
                <w:rFonts w:ascii="Arial Narrow"/>
                <w:color w:val="00AF50"/>
              </w:rPr>
              <w:t>sur</w:t>
            </w:r>
            <w:r>
              <w:rPr>
                <w:rFonts w:ascii="Arial Narrow"/>
                <w:color w:val="00AF50"/>
                <w:spacing w:val="-2"/>
              </w:rPr>
              <w:t xml:space="preserve"> </w:t>
            </w:r>
            <w:r>
              <w:rPr>
                <w:rFonts w:ascii="Arial Narrow"/>
                <w:color w:val="00AF50"/>
              </w:rPr>
              <w:t>une</w:t>
            </w:r>
            <w:r>
              <w:rPr>
                <w:rFonts w:ascii="Arial Narrow"/>
                <w:color w:val="00AF50"/>
                <w:spacing w:val="-6"/>
              </w:rPr>
              <w:t xml:space="preserve"> </w:t>
            </w:r>
            <w:r>
              <w:rPr>
                <w:rFonts w:ascii="Arial Narrow"/>
                <w:color w:val="00AF50"/>
              </w:rPr>
              <w:t>hauteur</w:t>
            </w:r>
            <w:r>
              <w:rPr>
                <w:rFonts w:ascii="Arial Narrow"/>
                <w:color w:val="00AF50"/>
                <w:spacing w:val="-5"/>
              </w:rPr>
              <w:t xml:space="preserve"> </w:t>
            </w:r>
            <w:r>
              <w:rPr>
                <w:rFonts w:ascii="Arial Narrow"/>
                <w:color w:val="00AF50"/>
              </w:rPr>
              <w:t>de</w:t>
            </w:r>
            <w:r>
              <w:rPr>
                <w:rFonts w:ascii="Arial Narrow"/>
                <w:color w:val="00AF50"/>
                <w:spacing w:val="-3"/>
              </w:rPr>
              <w:t xml:space="preserve"> </w:t>
            </w:r>
            <w:r>
              <w:rPr>
                <w:rFonts w:ascii="Arial Narrow"/>
                <w:color w:val="00AF50"/>
              </w:rPr>
              <w:t>2,5</w:t>
            </w:r>
            <w:r>
              <w:rPr>
                <w:rFonts w:ascii="Arial Narrow"/>
                <w:color w:val="00AF50"/>
                <w:spacing w:val="-7"/>
              </w:rPr>
              <w:t xml:space="preserve"> </w:t>
            </w:r>
            <w:r>
              <w:rPr>
                <w:rFonts w:ascii="Arial Narrow"/>
                <w:color w:val="00AF50"/>
                <w:spacing w:val="-10"/>
              </w:rPr>
              <w:t>m</w:t>
            </w:r>
          </w:p>
        </w:tc>
        <w:tc>
          <w:tcPr>
            <w:tcW w:w="571" w:type="dxa"/>
          </w:tcPr>
          <w:p w14:paraId="7722F7C0"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138776FD" w14:textId="77777777" w:rsidR="00796EEB" w:rsidRDefault="00796EEB" w:rsidP="00420C6A">
            <w:pPr>
              <w:pStyle w:val="TableParagraph"/>
              <w:spacing w:line="250" w:lineRule="exact"/>
              <w:ind w:left="70"/>
              <w:rPr>
                <w:rFonts w:ascii="Arial Narrow"/>
              </w:rPr>
            </w:pPr>
            <w:r>
              <w:rPr>
                <w:rFonts w:ascii="Arial Narrow"/>
                <w:color w:val="00AF50"/>
                <w:spacing w:val="-2"/>
              </w:rPr>
              <w:t>790,00</w:t>
            </w:r>
          </w:p>
        </w:tc>
        <w:tc>
          <w:tcPr>
            <w:tcW w:w="991" w:type="dxa"/>
          </w:tcPr>
          <w:p w14:paraId="4EEC93A9" w14:textId="77777777" w:rsidR="00796EEB" w:rsidRDefault="00796EEB" w:rsidP="00420C6A">
            <w:pPr>
              <w:pStyle w:val="TableParagraph"/>
              <w:rPr>
                <w:sz w:val="20"/>
              </w:rPr>
            </w:pPr>
          </w:p>
        </w:tc>
        <w:tc>
          <w:tcPr>
            <w:tcW w:w="1490" w:type="dxa"/>
          </w:tcPr>
          <w:p w14:paraId="64E9ACBC" w14:textId="77777777" w:rsidR="00796EEB" w:rsidRDefault="00796EEB" w:rsidP="00420C6A">
            <w:pPr>
              <w:pStyle w:val="TableParagraph"/>
              <w:rPr>
                <w:sz w:val="20"/>
              </w:rPr>
            </w:pPr>
          </w:p>
        </w:tc>
      </w:tr>
      <w:tr w:rsidR="00796EEB" w14:paraId="6C21C674" w14:textId="77777777" w:rsidTr="00420C6A">
        <w:trPr>
          <w:trHeight w:val="287"/>
        </w:trPr>
        <w:tc>
          <w:tcPr>
            <w:tcW w:w="543" w:type="dxa"/>
          </w:tcPr>
          <w:p w14:paraId="245F7E3B"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403</w:t>
            </w:r>
          </w:p>
        </w:tc>
        <w:tc>
          <w:tcPr>
            <w:tcW w:w="5979" w:type="dxa"/>
          </w:tcPr>
          <w:p w14:paraId="7E7A7313"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Enduits</w:t>
            </w:r>
            <w:r>
              <w:rPr>
                <w:rFonts w:ascii="Arial Narrow" w:hAnsi="Arial Narrow"/>
                <w:color w:val="00AF50"/>
                <w:spacing w:val="-7"/>
              </w:rPr>
              <w:t xml:space="preserve"> </w:t>
            </w:r>
            <w:r>
              <w:rPr>
                <w:rFonts w:ascii="Arial Narrow" w:hAnsi="Arial Narrow"/>
                <w:color w:val="00AF50"/>
              </w:rPr>
              <w:t>sur</w:t>
            </w:r>
            <w:r>
              <w:rPr>
                <w:rFonts w:ascii="Arial Narrow" w:hAnsi="Arial Narrow"/>
                <w:color w:val="00AF50"/>
                <w:spacing w:val="-3"/>
              </w:rPr>
              <w:t xml:space="preserve"> </w:t>
            </w:r>
            <w:r>
              <w:rPr>
                <w:rFonts w:ascii="Arial Narrow" w:hAnsi="Arial Narrow"/>
                <w:color w:val="00AF50"/>
              </w:rPr>
              <w:t>maçonnerie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éléments</w:t>
            </w:r>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4"/>
              </w:rPr>
              <w:t xml:space="preserve"> béton</w:t>
            </w:r>
          </w:p>
        </w:tc>
        <w:tc>
          <w:tcPr>
            <w:tcW w:w="571" w:type="dxa"/>
          </w:tcPr>
          <w:p w14:paraId="3A9D9158" w14:textId="77777777" w:rsidR="00796EEB" w:rsidRDefault="00796EEB" w:rsidP="00420C6A">
            <w:pPr>
              <w:pStyle w:val="TableParagraph"/>
              <w:spacing w:line="250" w:lineRule="exact"/>
              <w:ind w:left="160"/>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49DDB71B" w14:textId="77777777" w:rsidR="00796EEB" w:rsidRDefault="00796EEB" w:rsidP="00420C6A">
            <w:pPr>
              <w:pStyle w:val="TableParagraph"/>
              <w:spacing w:line="250" w:lineRule="exact"/>
              <w:ind w:left="70"/>
              <w:rPr>
                <w:rFonts w:ascii="Arial Narrow"/>
              </w:rPr>
            </w:pPr>
            <w:r>
              <w:rPr>
                <w:rFonts w:ascii="Arial Narrow"/>
                <w:color w:val="00AF50"/>
              </w:rPr>
              <w:t xml:space="preserve">1 </w:t>
            </w:r>
            <w:r>
              <w:rPr>
                <w:rFonts w:ascii="Arial Narrow"/>
                <w:color w:val="00AF50"/>
                <w:spacing w:val="-2"/>
              </w:rPr>
              <w:t>950,00</w:t>
            </w:r>
          </w:p>
        </w:tc>
        <w:tc>
          <w:tcPr>
            <w:tcW w:w="991" w:type="dxa"/>
          </w:tcPr>
          <w:p w14:paraId="59C6745A" w14:textId="77777777" w:rsidR="00796EEB" w:rsidRDefault="00796EEB" w:rsidP="00420C6A">
            <w:pPr>
              <w:pStyle w:val="TableParagraph"/>
              <w:rPr>
                <w:sz w:val="20"/>
              </w:rPr>
            </w:pPr>
          </w:p>
        </w:tc>
        <w:tc>
          <w:tcPr>
            <w:tcW w:w="1490" w:type="dxa"/>
          </w:tcPr>
          <w:p w14:paraId="2D6A8FF7" w14:textId="77777777" w:rsidR="00796EEB" w:rsidRDefault="00796EEB" w:rsidP="00420C6A">
            <w:pPr>
              <w:pStyle w:val="TableParagraph"/>
              <w:rPr>
                <w:sz w:val="20"/>
              </w:rPr>
            </w:pPr>
          </w:p>
        </w:tc>
      </w:tr>
      <w:tr w:rsidR="00796EEB" w14:paraId="44A9460D" w14:textId="77777777" w:rsidTr="00420C6A">
        <w:trPr>
          <w:trHeight w:val="290"/>
        </w:trPr>
        <w:tc>
          <w:tcPr>
            <w:tcW w:w="543" w:type="dxa"/>
            <w:shd w:val="clear" w:color="auto" w:fill="BEBEBE"/>
          </w:tcPr>
          <w:p w14:paraId="66C7342B" w14:textId="77777777" w:rsidR="00796EEB" w:rsidRDefault="00796EEB" w:rsidP="00420C6A">
            <w:pPr>
              <w:pStyle w:val="TableParagraph"/>
              <w:rPr>
                <w:sz w:val="20"/>
              </w:rPr>
            </w:pPr>
          </w:p>
        </w:tc>
        <w:tc>
          <w:tcPr>
            <w:tcW w:w="5979" w:type="dxa"/>
            <w:shd w:val="clear" w:color="auto" w:fill="BEBEBE"/>
          </w:tcPr>
          <w:p w14:paraId="03294259" w14:textId="77777777" w:rsidR="00796EEB" w:rsidRDefault="00796EEB" w:rsidP="00420C6A">
            <w:pPr>
              <w:pStyle w:val="TableParagraph"/>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400</w:t>
            </w:r>
          </w:p>
        </w:tc>
        <w:tc>
          <w:tcPr>
            <w:tcW w:w="571" w:type="dxa"/>
            <w:shd w:val="clear" w:color="auto" w:fill="BEBEBE"/>
          </w:tcPr>
          <w:p w14:paraId="60E2F2F2" w14:textId="77777777" w:rsidR="00796EEB" w:rsidRDefault="00796EEB" w:rsidP="00420C6A">
            <w:pPr>
              <w:pStyle w:val="TableParagraph"/>
              <w:rPr>
                <w:sz w:val="20"/>
              </w:rPr>
            </w:pPr>
          </w:p>
        </w:tc>
        <w:tc>
          <w:tcPr>
            <w:tcW w:w="1130" w:type="dxa"/>
            <w:shd w:val="clear" w:color="auto" w:fill="BEBEBE"/>
          </w:tcPr>
          <w:p w14:paraId="7D8F2AF8" w14:textId="77777777" w:rsidR="00796EEB" w:rsidRDefault="00796EEB" w:rsidP="00420C6A">
            <w:pPr>
              <w:pStyle w:val="TableParagraph"/>
              <w:rPr>
                <w:sz w:val="20"/>
              </w:rPr>
            </w:pPr>
          </w:p>
        </w:tc>
        <w:tc>
          <w:tcPr>
            <w:tcW w:w="991" w:type="dxa"/>
            <w:shd w:val="clear" w:color="auto" w:fill="BEBEBE"/>
          </w:tcPr>
          <w:p w14:paraId="78706300" w14:textId="77777777" w:rsidR="00796EEB" w:rsidRDefault="00796EEB" w:rsidP="00420C6A">
            <w:pPr>
              <w:pStyle w:val="TableParagraph"/>
              <w:rPr>
                <w:sz w:val="20"/>
              </w:rPr>
            </w:pPr>
          </w:p>
        </w:tc>
        <w:tc>
          <w:tcPr>
            <w:tcW w:w="1490" w:type="dxa"/>
            <w:shd w:val="clear" w:color="auto" w:fill="BEBEBE"/>
          </w:tcPr>
          <w:p w14:paraId="0A930165" w14:textId="77777777" w:rsidR="00796EEB" w:rsidRDefault="00796EEB" w:rsidP="00420C6A">
            <w:pPr>
              <w:pStyle w:val="TableParagraph"/>
              <w:rPr>
                <w:sz w:val="20"/>
              </w:rPr>
            </w:pPr>
          </w:p>
        </w:tc>
      </w:tr>
      <w:tr w:rsidR="00796EEB" w14:paraId="0E89DD8F" w14:textId="77777777" w:rsidTr="00420C6A">
        <w:trPr>
          <w:trHeight w:val="290"/>
        </w:trPr>
        <w:tc>
          <w:tcPr>
            <w:tcW w:w="543" w:type="dxa"/>
          </w:tcPr>
          <w:p w14:paraId="2CF129B4" w14:textId="77777777" w:rsidR="00796EEB" w:rsidRDefault="00796EEB" w:rsidP="00420C6A">
            <w:pPr>
              <w:pStyle w:val="TableParagraph"/>
              <w:spacing w:line="250" w:lineRule="exact"/>
              <w:ind w:right="108"/>
              <w:jc w:val="right"/>
              <w:rPr>
                <w:rFonts w:ascii="Arial Narrow"/>
                <w:b/>
              </w:rPr>
            </w:pPr>
            <w:r>
              <w:rPr>
                <w:rFonts w:ascii="Arial Narrow"/>
                <w:b/>
                <w:color w:val="00AF50"/>
                <w:spacing w:val="-5"/>
              </w:rPr>
              <w:t>500</w:t>
            </w:r>
          </w:p>
        </w:tc>
        <w:tc>
          <w:tcPr>
            <w:tcW w:w="5979" w:type="dxa"/>
          </w:tcPr>
          <w:p w14:paraId="3AD9B515" w14:textId="77777777" w:rsidR="00796EEB" w:rsidRDefault="00796EEB" w:rsidP="00420C6A">
            <w:pPr>
              <w:pStyle w:val="TableParagraph"/>
              <w:spacing w:line="250" w:lineRule="exact"/>
              <w:ind w:left="69"/>
              <w:rPr>
                <w:rFonts w:ascii="Arial Narrow"/>
                <w:b/>
              </w:rPr>
            </w:pPr>
            <w:r>
              <w:rPr>
                <w:rFonts w:ascii="Arial Narrow"/>
                <w:b/>
                <w:color w:val="00AF50"/>
              </w:rPr>
              <w:t>MENUISERIE</w:t>
            </w:r>
            <w:r>
              <w:rPr>
                <w:rFonts w:ascii="Arial Narrow"/>
                <w:b/>
                <w:color w:val="00AF50"/>
                <w:spacing w:val="-9"/>
              </w:rPr>
              <w:t xml:space="preserve"> </w:t>
            </w:r>
            <w:r>
              <w:rPr>
                <w:rFonts w:ascii="Arial Narrow"/>
                <w:b/>
                <w:color w:val="00AF50"/>
                <w:spacing w:val="-2"/>
              </w:rPr>
              <w:t>METALLIQUE</w:t>
            </w:r>
          </w:p>
        </w:tc>
        <w:tc>
          <w:tcPr>
            <w:tcW w:w="571" w:type="dxa"/>
          </w:tcPr>
          <w:p w14:paraId="4D04C689" w14:textId="77777777" w:rsidR="00796EEB" w:rsidRDefault="00796EEB" w:rsidP="00420C6A">
            <w:pPr>
              <w:pStyle w:val="TableParagraph"/>
              <w:rPr>
                <w:sz w:val="20"/>
              </w:rPr>
            </w:pPr>
          </w:p>
        </w:tc>
        <w:tc>
          <w:tcPr>
            <w:tcW w:w="1130" w:type="dxa"/>
          </w:tcPr>
          <w:p w14:paraId="4B4162CA" w14:textId="77777777" w:rsidR="00796EEB" w:rsidRDefault="00796EEB" w:rsidP="00420C6A">
            <w:pPr>
              <w:pStyle w:val="TableParagraph"/>
              <w:rPr>
                <w:sz w:val="20"/>
              </w:rPr>
            </w:pPr>
          </w:p>
        </w:tc>
        <w:tc>
          <w:tcPr>
            <w:tcW w:w="991" w:type="dxa"/>
          </w:tcPr>
          <w:p w14:paraId="2677C43D" w14:textId="77777777" w:rsidR="00796EEB" w:rsidRDefault="00796EEB" w:rsidP="00420C6A">
            <w:pPr>
              <w:pStyle w:val="TableParagraph"/>
              <w:rPr>
                <w:sz w:val="20"/>
              </w:rPr>
            </w:pPr>
          </w:p>
        </w:tc>
        <w:tc>
          <w:tcPr>
            <w:tcW w:w="1490" w:type="dxa"/>
          </w:tcPr>
          <w:p w14:paraId="5BB01E5E" w14:textId="77777777" w:rsidR="00796EEB" w:rsidRDefault="00796EEB" w:rsidP="00420C6A">
            <w:pPr>
              <w:pStyle w:val="TableParagraph"/>
              <w:rPr>
                <w:sz w:val="20"/>
              </w:rPr>
            </w:pPr>
          </w:p>
        </w:tc>
      </w:tr>
      <w:tr w:rsidR="00796EEB" w14:paraId="34F70765" w14:textId="77777777" w:rsidTr="00420C6A">
        <w:trPr>
          <w:trHeight w:val="578"/>
        </w:trPr>
        <w:tc>
          <w:tcPr>
            <w:tcW w:w="543" w:type="dxa"/>
          </w:tcPr>
          <w:p w14:paraId="5A056F85" w14:textId="77777777" w:rsidR="00796EEB" w:rsidRDefault="00796EEB" w:rsidP="00420C6A">
            <w:pPr>
              <w:pStyle w:val="TableParagraph"/>
              <w:spacing w:line="250" w:lineRule="exact"/>
              <w:ind w:left="69"/>
              <w:rPr>
                <w:rFonts w:ascii="Arial Narrow"/>
              </w:rPr>
            </w:pPr>
            <w:r>
              <w:rPr>
                <w:rFonts w:ascii="Arial Narrow"/>
                <w:color w:val="00AF50"/>
                <w:spacing w:val="-5"/>
              </w:rPr>
              <w:t>501</w:t>
            </w:r>
          </w:p>
        </w:tc>
        <w:tc>
          <w:tcPr>
            <w:tcW w:w="5979" w:type="dxa"/>
          </w:tcPr>
          <w:p w14:paraId="1D94207A" w14:textId="77777777" w:rsidR="00796EEB" w:rsidRDefault="00796EEB" w:rsidP="00420C6A">
            <w:pPr>
              <w:pStyle w:val="TableParagraph"/>
              <w:ind w:left="69"/>
              <w:rPr>
                <w:rFonts w:ascii="Arial Narrow" w:hAnsi="Arial Narrow"/>
              </w:rPr>
            </w:pPr>
            <w:r>
              <w:rPr>
                <w:rFonts w:ascii="Arial Narrow" w:hAnsi="Arial Narrow"/>
                <w:color w:val="00AF50"/>
              </w:rPr>
              <w:t>Fourniture</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pose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grille</w:t>
            </w:r>
            <w:r>
              <w:rPr>
                <w:rFonts w:ascii="Arial Narrow" w:hAnsi="Arial Narrow"/>
                <w:color w:val="00AF50"/>
                <w:spacing w:val="-2"/>
              </w:rPr>
              <w:t xml:space="preserve"> </w:t>
            </w:r>
            <w:r>
              <w:rPr>
                <w:rFonts w:ascii="Arial Narrow" w:hAnsi="Arial Narrow"/>
                <w:color w:val="00AF50"/>
              </w:rPr>
              <w:t>métallique</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fer</w:t>
            </w:r>
            <w:r>
              <w:rPr>
                <w:rFonts w:ascii="Arial Narrow" w:hAnsi="Arial Narrow"/>
                <w:color w:val="00AF50"/>
                <w:spacing w:val="-3"/>
              </w:rPr>
              <w:t xml:space="preserve"> </w:t>
            </w:r>
            <w:r>
              <w:rPr>
                <w:rFonts w:ascii="Arial Narrow" w:hAnsi="Arial Narrow"/>
                <w:color w:val="00AF50"/>
              </w:rPr>
              <w:t>forgé</w:t>
            </w:r>
            <w:r>
              <w:rPr>
                <w:rFonts w:ascii="Arial Narrow" w:hAnsi="Arial Narrow"/>
                <w:color w:val="00AF50"/>
                <w:spacing w:val="-3"/>
              </w:rPr>
              <w:t xml:space="preserve"> </w:t>
            </w:r>
            <w:r>
              <w:rPr>
                <w:rFonts w:ascii="Arial Narrow" w:hAnsi="Arial Narrow"/>
                <w:color w:val="00AF50"/>
              </w:rPr>
              <w:t>HA12</w:t>
            </w:r>
            <w:r>
              <w:rPr>
                <w:rFonts w:ascii="Arial Narrow" w:hAnsi="Arial Narrow"/>
                <w:color w:val="00AF50"/>
                <w:spacing w:val="-5"/>
              </w:rPr>
              <w:t xml:space="preserve"> </w:t>
            </w:r>
            <w:r>
              <w:rPr>
                <w:rFonts w:ascii="Arial Narrow" w:hAnsi="Arial Narrow"/>
                <w:color w:val="00AF50"/>
              </w:rPr>
              <w:t>au-dessus</w:t>
            </w:r>
            <w:r>
              <w:rPr>
                <w:rFonts w:ascii="Arial Narrow" w:hAnsi="Arial Narrow"/>
                <w:color w:val="00AF50"/>
                <w:spacing w:val="-2"/>
              </w:rPr>
              <w:t xml:space="preserve"> </w:t>
            </w:r>
            <w:r>
              <w:rPr>
                <w:rFonts w:ascii="Arial Narrow" w:hAnsi="Arial Narrow"/>
                <w:color w:val="00AF50"/>
              </w:rPr>
              <w:t>de muret de la clôture</w:t>
            </w:r>
          </w:p>
        </w:tc>
        <w:tc>
          <w:tcPr>
            <w:tcW w:w="571" w:type="dxa"/>
          </w:tcPr>
          <w:p w14:paraId="56AEB605" w14:textId="77777777" w:rsidR="00796EEB" w:rsidRDefault="00796EEB" w:rsidP="00420C6A">
            <w:pPr>
              <w:pStyle w:val="TableParagraph"/>
              <w:spacing w:line="250" w:lineRule="exact"/>
              <w:ind w:left="71"/>
              <w:rPr>
                <w:rFonts w:ascii="Arial Narrow"/>
              </w:rPr>
            </w:pPr>
            <w:proofErr w:type="gramStart"/>
            <w:r>
              <w:rPr>
                <w:rFonts w:ascii="Arial Narrow"/>
                <w:color w:val="00AF50"/>
                <w:spacing w:val="-5"/>
              </w:rPr>
              <w:t>ml</w:t>
            </w:r>
            <w:proofErr w:type="gramEnd"/>
          </w:p>
        </w:tc>
        <w:tc>
          <w:tcPr>
            <w:tcW w:w="1130" w:type="dxa"/>
          </w:tcPr>
          <w:p w14:paraId="0789C585" w14:textId="77777777" w:rsidR="00796EEB" w:rsidRDefault="00796EEB" w:rsidP="00420C6A">
            <w:pPr>
              <w:pStyle w:val="TableParagraph"/>
              <w:spacing w:line="250" w:lineRule="exact"/>
              <w:ind w:left="70"/>
              <w:rPr>
                <w:rFonts w:ascii="Arial Narrow"/>
              </w:rPr>
            </w:pPr>
            <w:r>
              <w:rPr>
                <w:rFonts w:ascii="Arial Narrow"/>
                <w:color w:val="00AF50"/>
                <w:spacing w:val="-2"/>
              </w:rPr>
              <w:t>165,00</w:t>
            </w:r>
          </w:p>
        </w:tc>
        <w:tc>
          <w:tcPr>
            <w:tcW w:w="991" w:type="dxa"/>
          </w:tcPr>
          <w:p w14:paraId="4B6B41C7" w14:textId="77777777" w:rsidR="00796EEB" w:rsidRDefault="00796EEB" w:rsidP="00420C6A">
            <w:pPr>
              <w:pStyle w:val="TableParagraph"/>
            </w:pPr>
          </w:p>
        </w:tc>
        <w:tc>
          <w:tcPr>
            <w:tcW w:w="1490" w:type="dxa"/>
          </w:tcPr>
          <w:p w14:paraId="6CC74D8D" w14:textId="77777777" w:rsidR="00796EEB" w:rsidRDefault="00796EEB" w:rsidP="00420C6A">
            <w:pPr>
              <w:pStyle w:val="TableParagraph"/>
            </w:pPr>
          </w:p>
        </w:tc>
      </w:tr>
      <w:tr w:rsidR="00796EEB" w14:paraId="7CF3DCAF" w14:textId="77777777" w:rsidTr="00420C6A">
        <w:trPr>
          <w:trHeight w:val="287"/>
        </w:trPr>
        <w:tc>
          <w:tcPr>
            <w:tcW w:w="543" w:type="dxa"/>
          </w:tcPr>
          <w:p w14:paraId="03E37A32"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502</w:t>
            </w:r>
          </w:p>
        </w:tc>
        <w:tc>
          <w:tcPr>
            <w:tcW w:w="5979" w:type="dxa"/>
          </w:tcPr>
          <w:p w14:paraId="48D39519"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Portillon</w:t>
            </w:r>
            <w:r>
              <w:rPr>
                <w:rFonts w:ascii="Arial Narrow" w:hAnsi="Arial Narrow"/>
                <w:color w:val="00AF50"/>
                <w:spacing w:val="-6"/>
              </w:rPr>
              <w:t xml:space="preserve"> </w:t>
            </w:r>
            <w:r>
              <w:rPr>
                <w:rFonts w:ascii="Arial Narrow" w:hAnsi="Arial Narrow"/>
                <w:color w:val="00AF50"/>
              </w:rPr>
              <w:t>métallique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1,2</w:t>
            </w:r>
            <w:r>
              <w:rPr>
                <w:rFonts w:ascii="Arial Narrow" w:hAnsi="Arial Narrow"/>
                <w:color w:val="00AF50"/>
                <w:spacing w:val="-3"/>
              </w:rPr>
              <w:t xml:space="preserve"> </w:t>
            </w:r>
            <w:r>
              <w:rPr>
                <w:rFonts w:ascii="Arial Narrow" w:hAnsi="Arial Narrow"/>
                <w:color w:val="00AF50"/>
              </w:rPr>
              <w:t>m</w:t>
            </w:r>
            <w:r>
              <w:rPr>
                <w:rFonts w:ascii="Arial Narrow" w:hAnsi="Arial Narrow"/>
                <w:color w:val="00AF50"/>
                <w:spacing w:val="-5"/>
              </w:rPr>
              <w:t xml:space="preserve"> </w:t>
            </w:r>
            <w:r>
              <w:rPr>
                <w:rFonts w:ascii="Arial Narrow" w:hAnsi="Arial Narrow"/>
                <w:color w:val="00AF50"/>
              </w:rPr>
              <w:t>à</w:t>
            </w:r>
            <w:r>
              <w:rPr>
                <w:rFonts w:ascii="Arial Narrow" w:hAnsi="Arial Narrow"/>
                <w:color w:val="00AF50"/>
                <w:spacing w:val="-5"/>
              </w:rPr>
              <w:t xml:space="preserve"> </w:t>
            </w:r>
            <w:r>
              <w:rPr>
                <w:rFonts w:ascii="Arial Narrow" w:hAnsi="Arial Narrow"/>
                <w:color w:val="00AF50"/>
              </w:rPr>
              <w:t>l'arrière</w:t>
            </w:r>
            <w:r>
              <w:rPr>
                <w:rFonts w:ascii="Arial Narrow" w:hAnsi="Arial Narrow"/>
                <w:color w:val="00AF50"/>
                <w:spacing w:val="-4"/>
              </w:rPr>
              <w:t xml:space="preserve"> </w:t>
            </w:r>
            <w:r>
              <w:rPr>
                <w:rFonts w:ascii="Arial Narrow" w:hAnsi="Arial Narrow"/>
                <w:color w:val="00AF50"/>
              </w:rPr>
              <w:t>du</w:t>
            </w:r>
            <w:r>
              <w:rPr>
                <w:rFonts w:ascii="Arial Narrow" w:hAnsi="Arial Narrow"/>
                <w:color w:val="00AF50"/>
                <w:spacing w:val="-5"/>
              </w:rPr>
              <w:t xml:space="preserve"> </w:t>
            </w:r>
            <w:r>
              <w:rPr>
                <w:rFonts w:ascii="Arial Narrow" w:hAnsi="Arial Narrow"/>
                <w:color w:val="00AF50"/>
                <w:spacing w:val="-2"/>
              </w:rPr>
              <w:t>bâtiment</w:t>
            </w:r>
          </w:p>
        </w:tc>
        <w:tc>
          <w:tcPr>
            <w:tcW w:w="571" w:type="dxa"/>
          </w:tcPr>
          <w:p w14:paraId="780BBE1D" w14:textId="77777777" w:rsidR="00796EEB" w:rsidRDefault="00796EEB" w:rsidP="00420C6A">
            <w:pPr>
              <w:pStyle w:val="TableParagraph"/>
              <w:spacing w:line="250" w:lineRule="exact"/>
              <w:ind w:left="11"/>
              <w:jc w:val="center"/>
              <w:rPr>
                <w:rFonts w:ascii="Arial Narrow"/>
              </w:rPr>
            </w:pPr>
            <w:r>
              <w:rPr>
                <w:rFonts w:ascii="Arial Narrow"/>
                <w:color w:val="00AF50"/>
                <w:spacing w:val="-10"/>
              </w:rPr>
              <w:t>U</w:t>
            </w:r>
          </w:p>
        </w:tc>
        <w:tc>
          <w:tcPr>
            <w:tcW w:w="1130" w:type="dxa"/>
          </w:tcPr>
          <w:p w14:paraId="75895D29"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31C7ED33" w14:textId="77777777" w:rsidR="00796EEB" w:rsidRDefault="00796EEB" w:rsidP="00420C6A">
            <w:pPr>
              <w:pStyle w:val="TableParagraph"/>
              <w:rPr>
                <w:sz w:val="20"/>
              </w:rPr>
            </w:pPr>
          </w:p>
        </w:tc>
        <w:tc>
          <w:tcPr>
            <w:tcW w:w="1490" w:type="dxa"/>
          </w:tcPr>
          <w:p w14:paraId="5DE38861" w14:textId="77777777" w:rsidR="00796EEB" w:rsidRDefault="00796EEB" w:rsidP="00420C6A">
            <w:pPr>
              <w:pStyle w:val="TableParagraph"/>
              <w:rPr>
                <w:sz w:val="20"/>
              </w:rPr>
            </w:pPr>
          </w:p>
        </w:tc>
      </w:tr>
      <w:tr w:rsidR="00796EEB" w14:paraId="436501E2" w14:textId="77777777" w:rsidTr="00420C6A">
        <w:trPr>
          <w:trHeight w:val="577"/>
        </w:trPr>
        <w:tc>
          <w:tcPr>
            <w:tcW w:w="543" w:type="dxa"/>
          </w:tcPr>
          <w:p w14:paraId="3266118C" w14:textId="77777777" w:rsidR="00796EEB" w:rsidRDefault="00796EEB" w:rsidP="00420C6A">
            <w:pPr>
              <w:pStyle w:val="TableParagraph"/>
              <w:spacing w:line="250" w:lineRule="exact"/>
              <w:ind w:left="69"/>
              <w:rPr>
                <w:rFonts w:ascii="Arial Narrow"/>
              </w:rPr>
            </w:pPr>
            <w:r>
              <w:rPr>
                <w:rFonts w:ascii="Arial Narrow"/>
                <w:color w:val="00AF50"/>
                <w:spacing w:val="-5"/>
              </w:rPr>
              <w:t>503</w:t>
            </w:r>
          </w:p>
        </w:tc>
        <w:tc>
          <w:tcPr>
            <w:tcW w:w="5979" w:type="dxa"/>
          </w:tcPr>
          <w:p w14:paraId="10BBF7F6" w14:textId="77777777" w:rsidR="00796EEB" w:rsidRDefault="00796EEB" w:rsidP="00420C6A">
            <w:pPr>
              <w:pStyle w:val="TableParagraph"/>
              <w:spacing w:line="242" w:lineRule="auto"/>
              <w:ind w:left="69"/>
              <w:rPr>
                <w:rFonts w:ascii="Arial Narrow" w:hAnsi="Arial Narrow"/>
              </w:rPr>
            </w:pPr>
            <w:proofErr w:type="gramStart"/>
            <w:r>
              <w:rPr>
                <w:rFonts w:ascii="Arial Narrow" w:hAnsi="Arial Narrow"/>
                <w:color w:val="00AF50"/>
              </w:rPr>
              <w:t>portail</w:t>
            </w:r>
            <w:proofErr w:type="gramEnd"/>
            <w:r>
              <w:rPr>
                <w:rFonts w:ascii="Arial Narrow" w:hAnsi="Arial Narrow"/>
                <w:color w:val="00AF50"/>
                <w:spacing w:val="-4"/>
              </w:rPr>
              <w:t xml:space="preserve"> </w:t>
            </w:r>
            <w:r>
              <w:rPr>
                <w:rFonts w:ascii="Arial Narrow" w:hAnsi="Arial Narrow"/>
                <w:color w:val="00AF50"/>
              </w:rPr>
              <w:t>métallique</w:t>
            </w:r>
            <w:r>
              <w:rPr>
                <w:rFonts w:ascii="Arial Narrow" w:hAnsi="Arial Narrow"/>
                <w:color w:val="00AF50"/>
                <w:spacing w:val="-2"/>
              </w:rPr>
              <w:t xml:space="preserve"> </w:t>
            </w:r>
            <w:r>
              <w:rPr>
                <w:rFonts w:ascii="Arial Narrow" w:hAnsi="Arial Narrow"/>
                <w:color w:val="00AF50"/>
              </w:rPr>
              <w:t>en</w:t>
            </w:r>
            <w:r>
              <w:rPr>
                <w:rFonts w:ascii="Arial Narrow" w:hAnsi="Arial Narrow"/>
                <w:color w:val="00AF50"/>
                <w:spacing w:val="-2"/>
              </w:rPr>
              <w:t xml:space="preserve"> </w:t>
            </w:r>
            <w:r>
              <w:rPr>
                <w:rFonts w:ascii="Arial Narrow" w:hAnsi="Arial Narrow"/>
                <w:color w:val="00AF50"/>
              </w:rPr>
              <w:t>tube</w:t>
            </w:r>
            <w:r>
              <w:rPr>
                <w:rFonts w:ascii="Arial Narrow" w:hAnsi="Arial Narrow"/>
                <w:color w:val="00AF50"/>
                <w:spacing w:val="-2"/>
              </w:rPr>
              <w:t xml:space="preserve"> </w:t>
            </w:r>
            <w:r>
              <w:rPr>
                <w:rFonts w:ascii="Arial Narrow" w:hAnsi="Arial Narrow"/>
                <w:color w:val="00AF50"/>
              </w:rPr>
              <w:t>lourd</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2"/>
              </w:rPr>
              <w:t xml:space="preserve"> </w:t>
            </w:r>
            <w:r>
              <w:rPr>
                <w:rFonts w:ascii="Arial Narrow" w:hAnsi="Arial Narrow"/>
                <w:color w:val="00AF50"/>
              </w:rPr>
              <w:t>35</w:t>
            </w:r>
            <w:r>
              <w:rPr>
                <w:rFonts w:ascii="Arial Narrow" w:hAnsi="Arial Narrow"/>
                <w:color w:val="00AF50"/>
                <w:spacing w:val="-2"/>
              </w:rPr>
              <w:t xml:space="preserve"> </w:t>
            </w:r>
            <w:r>
              <w:rPr>
                <w:rFonts w:ascii="Arial Narrow" w:hAnsi="Arial Narrow"/>
                <w:color w:val="00AF50"/>
              </w:rPr>
              <w:t>à</w:t>
            </w:r>
            <w:r>
              <w:rPr>
                <w:rFonts w:ascii="Arial Narrow" w:hAnsi="Arial Narrow"/>
                <w:color w:val="00AF50"/>
                <w:spacing w:val="-5"/>
              </w:rPr>
              <w:t xml:space="preserve"> </w:t>
            </w:r>
            <w:r>
              <w:rPr>
                <w:rFonts w:ascii="Arial Narrow" w:hAnsi="Arial Narrow"/>
                <w:color w:val="00AF50"/>
              </w:rPr>
              <w:t>double</w:t>
            </w:r>
            <w:r>
              <w:rPr>
                <w:rFonts w:ascii="Arial Narrow" w:hAnsi="Arial Narrow"/>
                <w:color w:val="00AF50"/>
                <w:spacing w:val="-2"/>
              </w:rPr>
              <w:t xml:space="preserve"> </w:t>
            </w:r>
            <w:r>
              <w:rPr>
                <w:rFonts w:ascii="Arial Narrow" w:hAnsi="Arial Narrow"/>
                <w:color w:val="00AF50"/>
              </w:rPr>
              <w:t>battant</w:t>
            </w:r>
            <w:r>
              <w:rPr>
                <w:rFonts w:ascii="Arial Narrow" w:hAnsi="Arial Narrow"/>
                <w:color w:val="00AF50"/>
                <w:spacing w:val="-2"/>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6,0</w:t>
            </w:r>
            <w:r>
              <w:rPr>
                <w:rFonts w:ascii="Arial Narrow" w:hAnsi="Arial Narrow"/>
                <w:color w:val="00AF50"/>
                <w:spacing w:val="-2"/>
              </w:rPr>
              <w:t xml:space="preserve"> </w:t>
            </w:r>
            <w:r>
              <w:rPr>
                <w:rFonts w:ascii="Arial Narrow" w:hAnsi="Arial Narrow"/>
                <w:color w:val="00AF50"/>
              </w:rPr>
              <w:t>x</w:t>
            </w:r>
            <w:r>
              <w:rPr>
                <w:rFonts w:ascii="Arial Narrow" w:hAnsi="Arial Narrow"/>
                <w:color w:val="00AF50"/>
                <w:spacing w:val="-2"/>
              </w:rPr>
              <w:t xml:space="preserve"> </w:t>
            </w:r>
            <w:r>
              <w:rPr>
                <w:rFonts w:ascii="Arial Narrow" w:hAnsi="Arial Narrow"/>
                <w:color w:val="00AF50"/>
              </w:rPr>
              <w:t>3,0</w:t>
            </w:r>
            <w:r>
              <w:rPr>
                <w:rFonts w:ascii="Arial Narrow" w:hAnsi="Arial Narrow"/>
                <w:color w:val="00AF50"/>
                <w:spacing w:val="-4"/>
              </w:rPr>
              <w:t xml:space="preserve"> </w:t>
            </w:r>
            <w:r>
              <w:rPr>
                <w:rFonts w:ascii="Arial Narrow" w:hAnsi="Arial Narrow"/>
                <w:color w:val="00AF50"/>
              </w:rPr>
              <w:t>m</w:t>
            </w:r>
            <w:r>
              <w:rPr>
                <w:rFonts w:ascii="Arial Narrow" w:hAnsi="Arial Narrow"/>
                <w:color w:val="00AF50"/>
                <w:spacing w:val="-2"/>
              </w:rPr>
              <w:t xml:space="preserve"> </w:t>
            </w:r>
            <w:r>
              <w:rPr>
                <w:rFonts w:ascii="Arial Narrow" w:hAnsi="Arial Narrow"/>
                <w:color w:val="00AF50"/>
              </w:rPr>
              <w:t>en façade principale avec portillon incorporé</w:t>
            </w:r>
          </w:p>
        </w:tc>
        <w:tc>
          <w:tcPr>
            <w:tcW w:w="571" w:type="dxa"/>
          </w:tcPr>
          <w:p w14:paraId="16245284" w14:textId="77777777" w:rsidR="00796EEB" w:rsidRDefault="00796EEB" w:rsidP="00420C6A">
            <w:pPr>
              <w:pStyle w:val="TableParagraph"/>
              <w:spacing w:line="250" w:lineRule="exact"/>
              <w:ind w:left="71"/>
              <w:rPr>
                <w:rFonts w:ascii="Arial Narrow"/>
              </w:rPr>
            </w:pPr>
            <w:r>
              <w:rPr>
                <w:rFonts w:ascii="Arial Narrow"/>
                <w:color w:val="00AF50"/>
                <w:spacing w:val="-10"/>
              </w:rPr>
              <w:t>U</w:t>
            </w:r>
          </w:p>
        </w:tc>
        <w:tc>
          <w:tcPr>
            <w:tcW w:w="1130" w:type="dxa"/>
          </w:tcPr>
          <w:p w14:paraId="0A7E43A2"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28F561BD" w14:textId="77777777" w:rsidR="00796EEB" w:rsidRDefault="00796EEB" w:rsidP="00420C6A">
            <w:pPr>
              <w:pStyle w:val="TableParagraph"/>
            </w:pPr>
          </w:p>
        </w:tc>
        <w:tc>
          <w:tcPr>
            <w:tcW w:w="1490" w:type="dxa"/>
          </w:tcPr>
          <w:p w14:paraId="68B358DD" w14:textId="77777777" w:rsidR="00796EEB" w:rsidRDefault="00796EEB" w:rsidP="00420C6A">
            <w:pPr>
              <w:pStyle w:val="TableParagraph"/>
            </w:pPr>
          </w:p>
        </w:tc>
      </w:tr>
      <w:tr w:rsidR="00796EEB" w14:paraId="34D7B6AE" w14:textId="77777777" w:rsidTr="00420C6A">
        <w:trPr>
          <w:trHeight w:val="290"/>
        </w:trPr>
        <w:tc>
          <w:tcPr>
            <w:tcW w:w="543" w:type="dxa"/>
            <w:shd w:val="clear" w:color="auto" w:fill="BEBEBE"/>
          </w:tcPr>
          <w:p w14:paraId="15060EA6" w14:textId="77777777" w:rsidR="00796EEB" w:rsidRDefault="00796EEB" w:rsidP="00420C6A">
            <w:pPr>
              <w:pStyle w:val="TableParagraph"/>
              <w:rPr>
                <w:sz w:val="20"/>
              </w:rPr>
            </w:pPr>
          </w:p>
        </w:tc>
        <w:tc>
          <w:tcPr>
            <w:tcW w:w="5979" w:type="dxa"/>
            <w:shd w:val="clear" w:color="auto" w:fill="D7D7D7"/>
          </w:tcPr>
          <w:p w14:paraId="246CBE17"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500</w:t>
            </w:r>
          </w:p>
        </w:tc>
        <w:tc>
          <w:tcPr>
            <w:tcW w:w="571" w:type="dxa"/>
            <w:shd w:val="clear" w:color="auto" w:fill="D7D7D7"/>
          </w:tcPr>
          <w:p w14:paraId="7AC52C47" w14:textId="77777777" w:rsidR="00796EEB" w:rsidRDefault="00796EEB" w:rsidP="00420C6A">
            <w:pPr>
              <w:pStyle w:val="TableParagraph"/>
              <w:rPr>
                <w:sz w:val="20"/>
              </w:rPr>
            </w:pPr>
          </w:p>
        </w:tc>
        <w:tc>
          <w:tcPr>
            <w:tcW w:w="1130" w:type="dxa"/>
            <w:shd w:val="clear" w:color="auto" w:fill="D7D7D7"/>
          </w:tcPr>
          <w:p w14:paraId="79409B46" w14:textId="77777777" w:rsidR="00796EEB" w:rsidRDefault="00796EEB" w:rsidP="00420C6A">
            <w:pPr>
              <w:pStyle w:val="TableParagraph"/>
              <w:rPr>
                <w:sz w:val="20"/>
              </w:rPr>
            </w:pPr>
          </w:p>
        </w:tc>
        <w:tc>
          <w:tcPr>
            <w:tcW w:w="991" w:type="dxa"/>
            <w:shd w:val="clear" w:color="auto" w:fill="D7D7D7"/>
          </w:tcPr>
          <w:p w14:paraId="3E91B375" w14:textId="77777777" w:rsidR="00796EEB" w:rsidRDefault="00796EEB" w:rsidP="00420C6A">
            <w:pPr>
              <w:pStyle w:val="TableParagraph"/>
              <w:rPr>
                <w:sz w:val="20"/>
              </w:rPr>
            </w:pPr>
          </w:p>
        </w:tc>
        <w:tc>
          <w:tcPr>
            <w:tcW w:w="1490" w:type="dxa"/>
            <w:shd w:val="clear" w:color="auto" w:fill="D7D7D7"/>
          </w:tcPr>
          <w:p w14:paraId="769E600C" w14:textId="77777777" w:rsidR="00796EEB" w:rsidRDefault="00796EEB" w:rsidP="00420C6A">
            <w:pPr>
              <w:pStyle w:val="TableParagraph"/>
              <w:rPr>
                <w:sz w:val="20"/>
              </w:rPr>
            </w:pPr>
          </w:p>
        </w:tc>
      </w:tr>
      <w:tr w:rsidR="00796EEB" w14:paraId="214F7626" w14:textId="77777777" w:rsidTr="00420C6A">
        <w:trPr>
          <w:trHeight w:val="287"/>
        </w:trPr>
        <w:tc>
          <w:tcPr>
            <w:tcW w:w="543" w:type="dxa"/>
          </w:tcPr>
          <w:p w14:paraId="5287F0AD" w14:textId="77777777" w:rsidR="00796EEB" w:rsidRDefault="00796EEB" w:rsidP="00420C6A">
            <w:pPr>
              <w:pStyle w:val="TableParagraph"/>
              <w:spacing w:line="250" w:lineRule="exact"/>
              <w:ind w:right="108"/>
              <w:jc w:val="right"/>
              <w:rPr>
                <w:rFonts w:ascii="Arial Narrow"/>
                <w:b/>
              </w:rPr>
            </w:pPr>
            <w:r>
              <w:rPr>
                <w:rFonts w:ascii="Arial Narrow"/>
                <w:b/>
                <w:color w:val="00AF50"/>
                <w:spacing w:val="-5"/>
              </w:rPr>
              <w:t>600</w:t>
            </w:r>
          </w:p>
        </w:tc>
        <w:tc>
          <w:tcPr>
            <w:tcW w:w="5979" w:type="dxa"/>
          </w:tcPr>
          <w:p w14:paraId="4428F0EB" w14:textId="77777777" w:rsidR="00796EEB" w:rsidRDefault="00796EEB" w:rsidP="00420C6A">
            <w:pPr>
              <w:pStyle w:val="TableParagraph"/>
              <w:spacing w:line="250" w:lineRule="exact"/>
              <w:ind w:left="69"/>
              <w:rPr>
                <w:rFonts w:ascii="Arial Narrow"/>
                <w:b/>
              </w:rPr>
            </w:pPr>
            <w:r>
              <w:rPr>
                <w:rFonts w:ascii="Arial Narrow"/>
                <w:b/>
                <w:color w:val="00AF50"/>
                <w:spacing w:val="-2"/>
              </w:rPr>
              <w:t>ELECTRICITE</w:t>
            </w:r>
          </w:p>
        </w:tc>
        <w:tc>
          <w:tcPr>
            <w:tcW w:w="571" w:type="dxa"/>
          </w:tcPr>
          <w:p w14:paraId="71AF3991" w14:textId="77777777" w:rsidR="00796EEB" w:rsidRDefault="00796EEB" w:rsidP="00420C6A">
            <w:pPr>
              <w:pStyle w:val="TableParagraph"/>
              <w:rPr>
                <w:sz w:val="20"/>
              </w:rPr>
            </w:pPr>
          </w:p>
        </w:tc>
        <w:tc>
          <w:tcPr>
            <w:tcW w:w="1130" w:type="dxa"/>
          </w:tcPr>
          <w:p w14:paraId="6A40537A" w14:textId="77777777" w:rsidR="00796EEB" w:rsidRDefault="00796EEB" w:rsidP="00420C6A">
            <w:pPr>
              <w:pStyle w:val="TableParagraph"/>
              <w:rPr>
                <w:sz w:val="20"/>
              </w:rPr>
            </w:pPr>
          </w:p>
        </w:tc>
        <w:tc>
          <w:tcPr>
            <w:tcW w:w="991" w:type="dxa"/>
          </w:tcPr>
          <w:p w14:paraId="40CF6D6D" w14:textId="77777777" w:rsidR="00796EEB" w:rsidRDefault="00796EEB" w:rsidP="00420C6A">
            <w:pPr>
              <w:pStyle w:val="TableParagraph"/>
              <w:rPr>
                <w:sz w:val="20"/>
              </w:rPr>
            </w:pPr>
          </w:p>
        </w:tc>
        <w:tc>
          <w:tcPr>
            <w:tcW w:w="1490" w:type="dxa"/>
          </w:tcPr>
          <w:p w14:paraId="70A5BCF8" w14:textId="77777777" w:rsidR="00796EEB" w:rsidRDefault="00796EEB" w:rsidP="00420C6A">
            <w:pPr>
              <w:pStyle w:val="TableParagraph"/>
              <w:rPr>
                <w:sz w:val="20"/>
              </w:rPr>
            </w:pPr>
          </w:p>
        </w:tc>
      </w:tr>
      <w:tr w:rsidR="00796EEB" w14:paraId="0C2F4303" w14:textId="77777777" w:rsidTr="00420C6A">
        <w:trPr>
          <w:trHeight w:val="290"/>
        </w:trPr>
        <w:tc>
          <w:tcPr>
            <w:tcW w:w="543" w:type="dxa"/>
          </w:tcPr>
          <w:p w14:paraId="0074539E"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601</w:t>
            </w:r>
          </w:p>
        </w:tc>
        <w:tc>
          <w:tcPr>
            <w:tcW w:w="5979" w:type="dxa"/>
          </w:tcPr>
          <w:p w14:paraId="09B896A4"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Branchement</w:t>
            </w:r>
            <w:r>
              <w:rPr>
                <w:rFonts w:ascii="Arial Narrow" w:hAnsi="Arial Narrow"/>
                <w:color w:val="00AF50"/>
                <w:spacing w:val="-6"/>
              </w:rPr>
              <w:t xml:space="preserve"> </w:t>
            </w:r>
            <w:r>
              <w:rPr>
                <w:rFonts w:ascii="Arial Narrow" w:hAnsi="Arial Narrow"/>
                <w:color w:val="00AF50"/>
              </w:rPr>
              <w:t>-</w:t>
            </w:r>
            <w:r>
              <w:rPr>
                <w:rFonts w:ascii="Arial Narrow" w:hAnsi="Arial Narrow"/>
                <w:color w:val="00AF50"/>
                <w:spacing w:val="-6"/>
              </w:rPr>
              <w:t xml:space="preserve"> </w:t>
            </w:r>
            <w:r>
              <w:rPr>
                <w:rFonts w:ascii="Arial Narrow" w:hAnsi="Arial Narrow"/>
                <w:color w:val="00AF50"/>
              </w:rPr>
              <w:t>raccordement</w:t>
            </w:r>
            <w:r>
              <w:rPr>
                <w:rFonts w:ascii="Arial Narrow" w:hAnsi="Arial Narrow"/>
                <w:color w:val="00AF50"/>
                <w:spacing w:val="-10"/>
              </w:rPr>
              <w:t xml:space="preserve"> </w:t>
            </w:r>
            <w:r>
              <w:rPr>
                <w:rFonts w:ascii="Arial Narrow" w:hAnsi="Arial Narrow"/>
                <w:color w:val="00AF50"/>
              </w:rPr>
              <w:t>aux</w:t>
            </w:r>
            <w:r>
              <w:rPr>
                <w:rFonts w:ascii="Arial Narrow" w:hAnsi="Arial Narrow"/>
                <w:color w:val="00AF50"/>
                <w:spacing w:val="-5"/>
              </w:rPr>
              <w:t xml:space="preserve"> </w:t>
            </w:r>
            <w:r>
              <w:rPr>
                <w:rFonts w:ascii="Arial Narrow" w:hAnsi="Arial Narrow"/>
                <w:color w:val="00AF50"/>
              </w:rPr>
              <w:t>réseaux</w:t>
            </w:r>
            <w:r>
              <w:rPr>
                <w:rFonts w:ascii="Arial Narrow" w:hAnsi="Arial Narrow"/>
                <w:color w:val="00AF50"/>
                <w:spacing w:val="-7"/>
              </w:rPr>
              <w:t xml:space="preserve"> </w:t>
            </w:r>
            <w:r>
              <w:rPr>
                <w:rFonts w:ascii="Arial Narrow" w:hAnsi="Arial Narrow"/>
                <w:color w:val="00AF50"/>
                <w:spacing w:val="-2"/>
              </w:rPr>
              <w:t>existant</w:t>
            </w:r>
          </w:p>
        </w:tc>
        <w:tc>
          <w:tcPr>
            <w:tcW w:w="571" w:type="dxa"/>
          </w:tcPr>
          <w:p w14:paraId="0977B493" w14:textId="77777777" w:rsidR="00796EEB" w:rsidRDefault="00796EEB" w:rsidP="00420C6A">
            <w:pPr>
              <w:pStyle w:val="TableParagraph"/>
              <w:spacing w:line="250" w:lineRule="exact"/>
              <w:ind w:left="175"/>
              <w:rPr>
                <w:rFonts w:ascii="Arial Narrow"/>
              </w:rPr>
            </w:pPr>
            <w:r>
              <w:rPr>
                <w:rFonts w:ascii="Arial Narrow"/>
                <w:color w:val="00AF50"/>
                <w:spacing w:val="-5"/>
              </w:rPr>
              <w:t>FF</w:t>
            </w:r>
          </w:p>
        </w:tc>
        <w:tc>
          <w:tcPr>
            <w:tcW w:w="1130" w:type="dxa"/>
          </w:tcPr>
          <w:p w14:paraId="505723B6"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3A01D712" w14:textId="77777777" w:rsidR="00796EEB" w:rsidRDefault="00796EEB" w:rsidP="00420C6A">
            <w:pPr>
              <w:pStyle w:val="TableParagraph"/>
              <w:rPr>
                <w:sz w:val="20"/>
              </w:rPr>
            </w:pPr>
          </w:p>
        </w:tc>
        <w:tc>
          <w:tcPr>
            <w:tcW w:w="1490" w:type="dxa"/>
          </w:tcPr>
          <w:p w14:paraId="73A49684" w14:textId="77777777" w:rsidR="00796EEB" w:rsidRDefault="00796EEB" w:rsidP="00420C6A">
            <w:pPr>
              <w:pStyle w:val="TableParagraph"/>
              <w:rPr>
                <w:sz w:val="20"/>
              </w:rPr>
            </w:pPr>
          </w:p>
        </w:tc>
      </w:tr>
      <w:tr w:rsidR="00796EEB" w14:paraId="16F9A813" w14:textId="77777777" w:rsidTr="00420C6A">
        <w:trPr>
          <w:trHeight w:val="578"/>
        </w:trPr>
        <w:tc>
          <w:tcPr>
            <w:tcW w:w="543" w:type="dxa"/>
          </w:tcPr>
          <w:p w14:paraId="0C2A83B7" w14:textId="77777777" w:rsidR="00796EEB" w:rsidRDefault="00796EEB" w:rsidP="00420C6A">
            <w:pPr>
              <w:pStyle w:val="TableParagraph"/>
              <w:spacing w:line="250" w:lineRule="exact"/>
              <w:ind w:left="69"/>
              <w:rPr>
                <w:rFonts w:ascii="Arial Narrow"/>
              </w:rPr>
            </w:pPr>
            <w:r>
              <w:rPr>
                <w:rFonts w:ascii="Arial Narrow"/>
                <w:color w:val="00AF50"/>
                <w:spacing w:val="-5"/>
              </w:rPr>
              <w:t>602</w:t>
            </w:r>
          </w:p>
        </w:tc>
        <w:tc>
          <w:tcPr>
            <w:tcW w:w="5979" w:type="dxa"/>
          </w:tcPr>
          <w:p w14:paraId="560BAABE" w14:textId="77777777" w:rsidR="00796EEB" w:rsidRDefault="00796EEB" w:rsidP="00420C6A">
            <w:pPr>
              <w:pStyle w:val="TableParagraph"/>
              <w:ind w:left="69"/>
              <w:rPr>
                <w:rFonts w:ascii="Arial Narrow" w:hAnsi="Arial Narrow"/>
              </w:rPr>
            </w:pPr>
            <w:r>
              <w:rPr>
                <w:rFonts w:ascii="Arial Narrow" w:hAnsi="Arial Narrow"/>
                <w:color w:val="00AF50"/>
              </w:rPr>
              <w:t>Fourniture</w:t>
            </w:r>
            <w:r>
              <w:rPr>
                <w:rFonts w:ascii="Arial Narrow" w:hAnsi="Arial Narrow"/>
                <w:color w:val="00AF50"/>
                <w:spacing w:val="-6"/>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pose</w:t>
            </w:r>
            <w:r>
              <w:rPr>
                <w:rFonts w:ascii="Arial Narrow" w:hAnsi="Arial Narrow"/>
                <w:color w:val="00AF50"/>
                <w:spacing w:val="-4"/>
              </w:rPr>
              <w:t xml:space="preserve"> </w:t>
            </w:r>
            <w:r>
              <w:rPr>
                <w:rFonts w:ascii="Arial Narrow" w:hAnsi="Arial Narrow"/>
                <w:color w:val="00AF50"/>
              </w:rPr>
              <w:t>grillage</w:t>
            </w:r>
            <w:r>
              <w:rPr>
                <w:rFonts w:ascii="Arial Narrow" w:hAnsi="Arial Narrow"/>
                <w:color w:val="00AF50"/>
                <w:spacing w:val="-4"/>
              </w:rPr>
              <w:t xml:space="preserve"> </w:t>
            </w:r>
            <w:r>
              <w:rPr>
                <w:rFonts w:ascii="Arial Narrow" w:hAnsi="Arial Narrow"/>
                <w:color w:val="00AF50"/>
              </w:rPr>
              <w:t>avertisseur</w:t>
            </w:r>
            <w:r>
              <w:rPr>
                <w:rFonts w:ascii="Arial Narrow" w:hAnsi="Arial Narrow"/>
                <w:color w:val="00AF50"/>
                <w:spacing w:val="-4"/>
              </w:rPr>
              <w:t xml:space="preserve"> </w:t>
            </w:r>
            <w:r>
              <w:rPr>
                <w:rFonts w:ascii="Arial Narrow" w:hAnsi="Arial Narrow"/>
                <w:color w:val="00AF50"/>
              </w:rPr>
              <w:t>couleur</w:t>
            </w:r>
            <w:r>
              <w:rPr>
                <w:rFonts w:ascii="Arial Narrow" w:hAnsi="Arial Narrow"/>
                <w:color w:val="00AF50"/>
                <w:spacing w:val="-4"/>
              </w:rPr>
              <w:t xml:space="preserve"> </w:t>
            </w:r>
            <w:r>
              <w:rPr>
                <w:rFonts w:ascii="Arial Narrow" w:hAnsi="Arial Narrow"/>
                <w:color w:val="00AF50"/>
              </w:rPr>
              <w:t>rouge,</w:t>
            </w:r>
            <w:r>
              <w:rPr>
                <w:rFonts w:ascii="Arial Narrow" w:hAnsi="Arial Narrow"/>
                <w:color w:val="00AF50"/>
                <w:spacing w:val="-4"/>
              </w:rPr>
              <w:t xml:space="preserve"> </w:t>
            </w:r>
            <w:r>
              <w:rPr>
                <w:rFonts w:ascii="Arial Narrow" w:hAnsi="Arial Narrow"/>
                <w:color w:val="00AF50"/>
              </w:rPr>
              <w:t>lit</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sable, raccordement et toutes sujétions</w:t>
            </w:r>
          </w:p>
        </w:tc>
        <w:tc>
          <w:tcPr>
            <w:tcW w:w="571" w:type="dxa"/>
          </w:tcPr>
          <w:p w14:paraId="18A21BC2" w14:textId="77777777" w:rsidR="00796EEB" w:rsidRDefault="00796EEB" w:rsidP="00420C6A">
            <w:pPr>
              <w:pStyle w:val="TableParagraph"/>
              <w:spacing w:line="250" w:lineRule="exact"/>
              <w:ind w:left="71"/>
              <w:rPr>
                <w:rFonts w:ascii="Arial Narrow"/>
              </w:rPr>
            </w:pPr>
            <w:proofErr w:type="gramStart"/>
            <w:r>
              <w:rPr>
                <w:rFonts w:ascii="Arial Narrow"/>
                <w:color w:val="00AF50"/>
                <w:spacing w:val="-5"/>
              </w:rPr>
              <w:t>ml</w:t>
            </w:r>
            <w:proofErr w:type="gramEnd"/>
          </w:p>
        </w:tc>
        <w:tc>
          <w:tcPr>
            <w:tcW w:w="1130" w:type="dxa"/>
          </w:tcPr>
          <w:p w14:paraId="1E0FA810" w14:textId="77777777" w:rsidR="00796EEB" w:rsidRDefault="00796EEB" w:rsidP="00420C6A">
            <w:pPr>
              <w:pStyle w:val="TableParagraph"/>
              <w:spacing w:line="250" w:lineRule="exact"/>
              <w:ind w:left="70"/>
              <w:rPr>
                <w:rFonts w:ascii="Arial Narrow"/>
              </w:rPr>
            </w:pPr>
            <w:r>
              <w:rPr>
                <w:rFonts w:ascii="Arial Narrow"/>
                <w:color w:val="00AF50"/>
                <w:spacing w:val="-2"/>
              </w:rPr>
              <w:t>200,00</w:t>
            </w:r>
          </w:p>
        </w:tc>
        <w:tc>
          <w:tcPr>
            <w:tcW w:w="991" w:type="dxa"/>
          </w:tcPr>
          <w:p w14:paraId="59AF2555" w14:textId="77777777" w:rsidR="00796EEB" w:rsidRDefault="00796EEB" w:rsidP="00420C6A">
            <w:pPr>
              <w:pStyle w:val="TableParagraph"/>
            </w:pPr>
          </w:p>
        </w:tc>
        <w:tc>
          <w:tcPr>
            <w:tcW w:w="1490" w:type="dxa"/>
          </w:tcPr>
          <w:p w14:paraId="2F381E93" w14:textId="77777777" w:rsidR="00796EEB" w:rsidRDefault="00796EEB" w:rsidP="00420C6A">
            <w:pPr>
              <w:pStyle w:val="TableParagraph"/>
            </w:pPr>
          </w:p>
        </w:tc>
      </w:tr>
      <w:tr w:rsidR="00796EEB" w14:paraId="5C46E5AC" w14:textId="77777777" w:rsidTr="00420C6A">
        <w:trPr>
          <w:trHeight w:val="311"/>
        </w:trPr>
        <w:tc>
          <w:tcPr>
            <w:tcW w:w="543" w:type="dxa"/>
          </w:tcPr>
          <w:p w14:paraId="02B19D00"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604</w:t>
            </w:r>
          </w:p>
        </w:tc>
        <w:tc>
          <w:tcPr>
            <w:tcW w:w="5979" w:type="dxa"/>
          </w:tcPr>
          <w:p w14:paraId="72E0B009"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Circuits</w:t>
            </w:r>
            <w:r>
              <w:rPr>
                <w:rFonts w:ascii="Arial Narrow" w:hAnsi="Arial Narrow"/>
                <w:color w:val="00AF50"/>
                <w:spacing w:val="-7"/>
              </w:rPr>
              <w:t xml:space="preserve"> </w:t>
            </w:r>
            <w:r>
              <w:rPr>
                <w:rFonts w:ascii="Arial Narrow" w:hAnsi="Arial Narrow"/>
                <w:color w:val="00AF50"/>
              </w:rPr>
              <w:t>terminaux</w:t>
            </w:r>
            <w:r>
              <w:rPr>
                <w:rFonts w:ascii="Arial Narrow" w:hAnsi="Arial Narrow"/>
                <w:color w:val="00AF50"/>
                <w:spacing w:val="-6"/>
              </w:rPr>
              <w:t xml:space="preserve"> </w:t>
            </w:r>
            <w:r>
              <w:rPr>
                <w:rFonts w:ascii="Arial Narrow" w:hAnsi="Arial Narrow"/>
                <w:color w:val="00AF50"/>
              </w:rPr>
              <w:t>d'éclairage</w:t>
            </w:r>
            <w:r>
              <w:rPr>
                <w:rFonts w:ascii="Arial Narrow" w:hAnsi="Arial Narrow"/>
                <w:color w:val="00AF50"/>
                <w:spacing w:val="-5"/>
              </w:rPr>
              <w:t xml:space="preserve"> </w:t>
            </w:r>
            <w:r>
              <w:rPr>
                <w:rFonts w:ascii="Arial Narrow" w:hAnsi="Arial Narrow"/>
                <w:color w:val="00AF50"/>
              </w:rPr>
              <w:t>par</w:t>
            </w:r>
            <w:r>
              <w:rPr>
                <w:rFonts w:ascii="Arial Narrow" w:hAnsi="Arial Narrow"/>
                <w:color w:val="00AF50"/>
                <w:spacing w:val="-5"/>
              </w:rPr>
              <w:t xml:space="preserve"> </w:t>
            </w:r>
            <w:r>
              <w:rPr>
                <w:rFonts w:ascii="Arial Narrow" w:hAnsi="Arial Narrow"/>
                <w:color w:val="00AF50"/>
              </w:rPr>
              <w:t>câble</w:t>
            </w:r>
            <w:r>
              <w:rPr>
                <w:rFonts w:ascii="Arial Narrow" w:hAnsi="Arial Narrow"/>
                <w:color w:val="00AF50"/>
                <w:spacing w:val="-3"/>
              </w:rPr>
              <w:t xml:space="preserve"> </w:t>
            </w:r>
            <w:r>
              <w:rPr>
                <w:rFonts w:ascii="Arial Narrow" w:hAnsi="Arial Narrow"/>
                <w:color w:val="00AF50"/>
              </w:rPr>
              <w:t>U1000</w:t>
            </w:r>
            <w:r>
              <w:rPr>
                <w:rFonts w:ascii="Arial Narrow" w:hAnsi="Arial Narrow"/>
                <w:color w:val="00AF50"/>
                <w:spacing w:val="-4"/>
              </w:rPr>
              <w:t xml:space="preserve"> </w:t>
            </w:r>
            <w:r>
              <w:rPr>
                <w:rFonts w:ascii="Arial Narrow" w:hAnsi="Arial Narrow"/>
                <w:color w:val="00AF50"/>
              </w:rPr>
              <w:t>RO2V</w:t>
            </w:r>
            <w:r>
              <w:rPr>
                <w:rFonts w:ascii="Arial Narrow" w:hAnsi="Arial Narrow"/>
                <w:color w:val="00AF50"/>
                <w:spacing w:val="-6"/>
              </w:rPr>
              <w:t xml:space="preserve"> </w:t>
            </w:r>
            <w:r>
              <w:rPr>
                <w:rFonts w:ascii="Arial Narrow" w:hAnsi="Arial Narrow"/>
                <w:color w:val="00AF50"/>
              </w:rPr>
              <w:t>3</w:t>
            </w:r>
            <w:r>
              <w:rPr>
                <w:rFonts w:ascii="Arial Narrow" w:hAnsi="Arial Narrow"/>
                <w:color w:val="00AF50"/>
                <w:spacing w:val="-4"/>
              </w:rPr>
              <w:t xml:space="preserve"> </w:t>
            </w:r>
            <w:r>
              <w:rPr>
                <w:rFonts w:ascii="Arial Narrow" w:hAnsi="Arial Narrow"/>
                <w:color w:val="00AF50"/>
              </w:rPr>
              <w:t>X</w:t>
            </w:r>
            <w:r>
              <w:rPr>
                <w:rFonts w:ascii="Arial Narrow" w:hAnsi="Arial Narrow"/>
                <w:color w:val="00AF50"/>
                <w:spacing w:val="-4"/>
              </w:rPr>
              <w:t xml:space="preserve"> </w:t>
            </w:r>
            <w:r>
              <w:rPr>
                <w:rFonts w:ascii="Arial Narrow" w:hAnsi="Arial Narrow"/>
                <w:color w:val="00AF50"/>
                <w:spacing w:val="-2"/>
              </w:rPr>
              <w:t>1,5mm2</w:t>
            </w:r>
          </w:p>
        </w:tc>
        <w:tc>
          <w:tcPr>
            <w:tcW w:w="571" w:type="dxa"/>
          </w:tcPr>
          <w:p w14:paraId="30CE3B77" w14:textId="77777777" w:rsidR="00796EEB" w:rsidRDefault="00796EEB" w:rsidP="00420C6A">
            <w:pPr>
              <w:pStyle w:val="TableParagraph"/>
              <w:spacing w:line="250" w:lineRule="exact"/>
              <w:ind w:left="191"/>
              <w:rPr>
                <w:rFonts w:ascii="Arial Narrow"/>
              </w:rPr>
            </w:pPr>
            <w:proofErr w:type="gramStart"/>
            <w:r>
              <w:rPr>
                <w:rFonts w:ascii="Arial Narrow"/>
                <w:color w:val="00AF50"/>
                <w:spacing w:val="-5"/>
              </w:rPr>
              <w:t>ml</w:t>
            </w:r>
            <w:proofErr w:type="gramEnd"/>
          </w:p>
        </w:tc>
        <w:tc>
          <w:tcPr>
            <w:tcW w:w="1130" w:type="dxa"/>
          </w:tcPr>
          <w:p w14:paraId="72CC07E3" w14:textId="77777777" w:rsidR="00796EEB" w:rsidRDefault="00796EEB" w:rsidP="00420C6A">
            <w:pPr>
              <w:pStyle w:val="TableParagraph"/>
              <w:spacing w:line="250" w:lineRule="exact"/>
              <w:ind w:left="70"/>
              <w:rPr>
                <w:rFonts w:ascii="Arial Narrow"/>
              </w:rPr>
            </w:pPr>
            <w:r>
              <w:rPr>
                <w:rFonts w:ascii="Arial Narrow"/>
                <w:color w:val="00AF50"/>
                <w:spacing w:val="-2"/>
              </w:rPr>
              <w:t>300,00</w:t>
            </w:r>
          </w:p>
        </w:tc>
        <w:tc>
          <w:tcPr>
            <w:tcW w:w="991" w:type="dxa"/>
          </w:tcPr>
          <w:p w14:paraId="1857907E" w14:textId="77777777" w:rsidR="00796EEB" w:rsidRDefault="00796EEB" w:rsidP="00420C6A">
            <w:pPr>
              <w:pStyle w:val="TableParagraph"/>
            </w:pPr>
          </w:p>
        </w:tc>
        <w:tc>
          <w:tcPr>
            <w:tcW w:w="1490" w:type="dxa"/>
          </w:tcPr>
          <w:p w14:paraId="724F0384" w14:textId="77777777" w:rsidR="00796EEB" w:rsidRDefault="00796EEB" w:rsidP="00420C6A">
            <w:pPr>
              <w:pStyle w:val="TableParagraph"/>
            </w:pPr>
          </w:p>
        </w:tc>
      </w:tr>
      <w:tr w:rsidR="00796EEB" w14:paraId="3F1DF82D" w14:textId="77777777" w:rsidTr="00420C6A">
        <w:trPr>
          <w:trHeight w:val="299"/>
        </w:trPr>
        <w:tc>
          <w:tcPr>
            <w:tcW w:w="543" w:type="dxa"/>
          </w:tcPr>
          <w:p w14:paraId="26E5E81A"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605</w:t>
            </w:r>
          </w:p>
        </w:tc>
        <w:tc>
          <w:tcPr>
            <w:tcW w:w="5979" w:type="dxa"/>
          </w:tcPr>
          <w:p w14:paraId="5D060782"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Circuits</w:t>
            </w:r>
            <w:r>
              <w:rPr>
                <w:rFonts w:ascii="Arial Narrow" w:hAnsi="Arial Narrow"/>
                <w:color w:val="00AF50"/>
                <w:spacing w:val="-6"/>
              </w:rPr>
              <w:t xml:space="preserve"> </w:t>
            </w:r>
            <w:r>
              <w:rPr>
                <w:rFonts w:ascii="Arial Narrow" w:hAnsi="Arial Narrow"/>
                <w:color w:val="00AF50"/>
              </w:rPr>
              <w:t>terminaux</w:t>
            </w:r>
            <w:r>
              <w:rPr>
                <w:rFonts w:ascii="Arial Narrow" w:hAnsi="Arial Narrow"/>
                <w:color w:val="00AF50"/>
                <w:spacing w:val="-6"/>
              </w:rPr>
              <w:t xml:space="preserve"> </w:t>
            </w:r>
            <w:r>
              <w:rPr>
                <w:rFonts w:ascii="Arial Narrow" w:hAnsi="Arial Narrow"/>
                <w:color w:val="00AF50"/>
              </w:rPr>
              <w:t>d'éclairage</w:t>
            </w:r>
            <w:r>
              <w:rPr>
                <w:rFonts w:ascii="Arial Narrow" w:hAnsi="Arial Narrow"/>
                <w:color w:val="00AF50"/>
                <w:spacing w:val="-6"/>
              </w:rPr>
              <w:t xml:space="preserve"> </w:t>
            </w:r>
            <w:r>
              <w:rPr>
                <w:rFonts w:ascii="Arial Narrow" w:hAnsi="Arial Narrow"/>
                <w:color w:val="00AF50"/>
              </w:rPr>
              <w:t>par</w:t>
            </w:r>
            <w:r>
              <w:rPr>
                <w:rFonts w:ascii="Arial Narrow" w:hAnsi="Arial Narrow"/>
                <w:color w:val="00AF50"/>
                <w:spacing w:val="-4"/>
              </w:rPr>
              <w:t xml:space="preserve"> </w:t>
            </w:r>
            <w:r>
              <w:rPr>
                <w:rFonts w:ascii="Arial Narrow" w:hAnsi="Arial Narrow"/>
                <w:color w:val="00AF50"/>
              </w:rPr>
              <w:t>câble</w:t>
            </w:r>
            <w:r>
              <w:rPr>
                <w:rFonts w:ascii="Arial Narrow" w:hAnsi="Arial Narrow"/>
                <w:color w:val="00AF50"/>
                <w:spacing w:val="-3"/>
              </w:rPr>
              <w:t xml:space="preserve"> </w:t>
            </w:r>
            <w:r>
              <w:rPr>
                <w:rFonts w:ascii="Arial Narrow" w:hAnsi="Arial Narrow"/>
                <w:color w:val="00AF50"/>
              </w:rPr>
              <w:t>U1000</w:t>
            </w:r>
            <w:r>
              <w:rPr>
                <w:rFonts w:ascii="Arial Narrow" w:hAnsi="Arial Narrow"/>
                <w:color w:val="00AF50"/>
                <w:spacing w:val="-4"/>
              </w:rPr>
              <w:t xml:space="preserve"> </w:t>
            </w:r>
            <w:r>
              <w:rPr>
                <w:rFonts w:ascii="Arial Narrow" w:hAnsi="Arial Narrow"/>
                <w:color w:val="00AF50"/>
              </w:rPr>
              <w:t>RO2V</w:t>
            </w:r>
            <w:r>
              <w:rPr>
                <w:rFonts w:ascii="Arial Narrow" w:hAnsi="Arial Narrow"/>
                <w:color w:val="00AF50"/>
                <w:spacing w:val="-5"/>
              </w:rPr>
              <w:t xml:space="preserve"> </w:t>
            </w:r>
            <w:r>
              <w:rPr>
                <w:rFonts w:ascii="Arial Narrow" w:hAnsi="Arial Narrow"/>
                <w:color w:val="00AF50"/>
              </w:rPr>
              <w:t>3</w:t>
            </w:r>
            <w:r>
              <w:rPr>
                <w:rFonts w:ascii="Arial Narrow" w:hAnsi="Arial Narrow"/>
                <w:color w:val="00AF50"/>
                <w:spacing w:val="-4"/>
              </w:rPr>
              <w:t xml:space="preserve"> </w:t>
            </w:r>
            <w:r>
              <w:rPr>
                <w:rFonts w:ascii="Arial Narrow" w:hAnsi="Arial Narrow"/>
                <w:color w:val="00AF50"/>
              </w:rPr>
              <w:t>X</w:t>
            </w:r>
            <w:r>
              <w:rPr>
                <w:rFonts w:ascii="Arial Narrow" w:hAnsi="Arial Narrow"/>
                <w:color w:val="00AF50"/>
                <w:spacing w:val="-3"/>
              </w:rPr>
              <w:t xml:space="preserve"> </w:t>
            </w:r>
            <w:r>
              <w:rPr>
                <w:rFonts w:ascii="Arial Narrow" w:hAnsi="Arial Narrow"/>
                <w:color w:val="00AF50"/>
                <w:spacing w:val="-2"/>
              </w:rPr>
              <w:t>2,5mm2</w:t>
            </w:r>
          </w:p>
        </w:tc>
        <w:tc>
          <w:tcPr>
            <w:tcW w:w="571" w:type="dxa"/>
          </w:tcPr>
          <w:p w14:paraId="4B5AECCE" w14:textId="77777777" w:rsidR="00796EEB" w:rsidRDefault="00796EEB" w:rsidP="00420C6A">
            <w:pPr>
              <w:pStyle w:val="TableParagraph"/>
              <w:spacing w:line="250" w:lineRule="exact"/>
              <w:ind w:left="191"/>
              <w:rPr>
                <w:rFonts w:ascii="Arial Narrow"/>
              </w:rPr>
            </w:pPr>
            <w:proofErr w:type="gramStart"/>
            <w:r>
              <w:rPr>
                <w:rFonts w:ascii="Arial Narrow"/>
                <w:color w:val="00AF50"/>
                <w:spacing w:val="-5"/>
              </w:rPr>
              <w:t>ml</w:t>
            </w:r>
            <w:proofErr w:type="gramEnd"/>
          </w:p>
        </w:tc>
        <w:tc>
          <w:tcPr>
            <w:tcW w:w="1130" w:type="dxa"/>
          </w:tcPr>
          <w:p w14:paraId="7A3B67DC" w14:textId="77777777" w:rsidR="00796EEB" w:rsidRDefault="00796EEB" w:rsidP="00420C6A">
            <w:pPr>
              <w:pStyle w:val="TableParagraph"/>
              <w:spacing w:line="250" w:lineRule="exact"/>
              <w:ind w:left="70"/>
              <w:rPr>
                <w:rFonts w:ascii="Arial Narrow"/>
              </w:rPr>
            </w:pPr>
            <w:r>
              <w:rPr>
                <w:rFonts w:ascii="Arial Narrow"/>
                <w:color w:val="00AF50"/>
                <w:spacing w:val="-2"/>
              </w:rPr>
              <w:t>200,00</w:t>
            </w:r>
          </w:p>
        </w:tc>
        <w:tc>
          <w:tcPr>
            <w:tcW w:w="991" w:type="dxa"/>
          </w:tcPr>
          <w:p w14:paraId="540C58A2" w14:textId="77777777" w:rsidR="00796EEB" w:rsidRDefault="00796EEB" w:rsidP="00420C6A">
            <w:pPr>
              <w:pStyle w:val="TableParagraph"/>
            </w:pPr>
          </w:p>
        </w:tc>
        <w:tc>
          <w:tcPr>
            <w:tcW w:w="1490" w:type="dxa"/>
          </w:tcPr>
          <w:p w14:paraId="78B12679" w14:textId="77777777" w:rsidR="00796EEB" w:rsidRDefault="00796EEB" w:rsidP="00420C6A">
            <w:pPr>
              <w:pStyle w:val="TableParagraph"/>
            </w:pPr>
          </w:p>
        </w:tc>
      </w:tr>
      <w:tr w:rsidR="00796EEB" w14:paraId="4CFCDD75" w14:textId="77777777" w:rsidTr="00420C6A">
        <w:trPr>
          <w:trHeight w:val="290"/>
        </w:trPr>
        <w:tc>
          <w:tcPr>
            <w:tcW w:w="543" w:type="dxa"/>
          </w:tcPr>
          <w:p w14:paraId="7BC6B8E0"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606</w:t>
            </w:r>
          </w:p>
        </w:tc>
        <w:tc>
          <w:tcPr>
            <w:tcW w:w="5979" w:type="dxa"/>
          </w:tcPr>
          <w:p w14:paraId="11AF641C" w14:textId="77777777" w:rsidR="00796EEB" w:rsidRDefault="00796EEB" w:rsidP="00420C6A">
            <w:pPr>
              <w:pStyle w:val="TableParagraph"/>
              <w:spacing w:line="250" w:lineRule="exact"/>
              <w:ind w:left="69"/>
              <w:rPr>
                <w:rFonts w:ascii="Arial Narrow"/>
              </w:rPr>
            </w:pPr>
            <w:r>
              <w:rPr>
                <w:rFonts w:ascii="Arial Narrow"/>
                <w:color w:val="00AF50"/>
              </w:rPr>
              <w:t>Fourreau</w:t>
            </w:r>
            <w:r>
              <w:rPr>
                <w:rFonts w:ascii="Arial Narrow"/>
                <w:color w:val="00AF50"/>
                <w:spacing w:val="-6"/>
              </w:rPr>
              <w:t xml:space="preserve"> </w:t>
            </w:r>
            <w:r>
              <w:rPr>
                <w:rFonts w:ascii="Arial Narrow"/>
                <w:color w:val="00AF50"/>
              </w:rPr>
              <w:t>flexible</w:t>
            </w:r>
            <w:r>
              <w:rPr>
                <w:rFonts w:ascii="Arial Narrow"/>
                <w:color w:val="00AF50"/>
                <w:spacing w:val="-5"/>
              </w:rPr>
              <w:t xml:space="preserve"> </w:t>
            </w:r>
            <w:r>
              <w:rPr>
                <w:rFonts w:ascii="Arial Narrow"/>
                <w:color w:val="00AF50"/>
              </w:rPr>
              <w:t>ICTA</w:t>
            </w:r>
            <w:r>
              <w:rPr>
                <w:rFonts w:ascii="Arial Narrow"/>
                <w:color w:val="00AF50"/>
                <w:spacing w:val="-5"/>
              </w:rPr>
              <w:t xml:space="preserve"> </w:t>
            </w:r>
            <w:r>
              <w:rPr>
                <w:rFonts w:ascii="Arial Narrow"/>
                <w:color w:val="00AF50"/>
              </w:rPr>
              <w:t>Diam</w:t>
            </w:r>
            <w:r>
              <w:rPr>
                <w:rFonts w:ascii="Arial Narrow"/>
                <w:color w:val="00AF50"/>
                <w:spacing w:val="-5"/>
              </w:rPr>
              <w:t xml:space="preserve"> 25</w:t>
            </w:r>
          </w:p>
        </w:tc>
        <w:tc>
          <w:tcPr>
            <w:tcW w:w="571" w:type="dxa"/>
          </w:tcPr>
          <w:p w14:paraId="10A04E08" w14:textId="77777777" w:rsidR="00796EEB" w:rsidRDefault="00796EEB" w:rsidP="00420C6A">
            <w:pPr>
              <w:pStyle w:val="TableParagraph"/>
              <w:spacing w:line="250" w:lineRule="exact"/>
              <w:ind w:left="191"/>
              <w:rPr>
                <w:rFonts w:ascii="Arial Narrow"/>
              </w:rPr>
            </w:pPr>
            <w:proofErr w:type="gramStart"/>
            <w:r>
              <w:rPr>
                <w:rFonts w:ascii="Arial Narrow"/>
                <w:color w:val="00AF50"/>
                <w:spacing w:val="-5"/>
              </w:rPr>
              <w:t>ml</w:t>
            </w:r>
            <w:proofErr w:type="gramEnd"/>
          </w:p>
        </w:tc>
        <w:tc>
          <w:tcPr>
            <w:tcW w:w="1130" w:type="dxa"/>
          </w:tcPr>
          <w:p w14:paraId="70DE43CC" w14:textId="77777777" w:rsidR="00796EEB" w:rsidRDefault="00796EEB" w:rsidP="00420C6A">
            <w:pPr>
              <w:pStyle w:val="TableParagraph"/>
              <w:spacing w:line="250" w:lineRule="exact"/>
              <w:ind w:left="70"/>
              <w:rPr>
                <w:rFonts w:ascii="Arial Narrow"/>
              </w:rPr>
            </w:pPr>
            <w:r>
              <w:rPr>
                <w:rFonts w:ascii="Arial Narrow"/>
                <w:color w:val="00AF50"/>
                <w:spacing w:val="-2"/>
              </w:rPr>
              <w:t>500,00</w:t>
            </w:r>
          </w:p>
        </w:tc>
        <w:tc>
          <w:tcPr>
            <w:tcW w:w="991" w:type="dxa"/>
          </w:tcPr>
          <w:p w14:paraId="19DBE079" w14:textId="77777777" w:rsidR="00796EEB" w:rsidRDefault="00796EEB" w:rsidP="00420C6A">
            <w:pPr>
              <w:pStyle w:val="TableParagraph"/>
              <w:rPr>
                <w:sz w:val="20"/>
              </w:rPr>
            </w:pPr>
          </w:p>
        </w:tc>
        <w:tc>
          <w:tcPr>
            <w:tcW w:w="1490" w:type="dxa"/>
          </w:tcPr>
          <w:p w14:paraId="233F4312" w14:textId="77777777" w:rsidR="00796EEB" w:rsidRDefault="00796EEB" w:rsidP="00420C6A">
            <w:pPr>
              <w:pStyle w:val="TableParagraph"/>
              <w:rPr>
                <w:sz w:val="20"/>
              </w:rPr>
            </w:pPr>
          </w:p>
        </w:tc>
      </w:tr>
      <w:tr w:rsidR="00796EEB" w14:paraId="47CFB6A4" w14:textId="77777777" w:rsidTr="00420C6A">
        <w:trPr>
          <w:trHeight w:val="290"/>
        </w:trPr>
        <w:tc>
          <w:tcPr>
            <w:tcW w:w="543" w:type="dxa"/>
          </w:tcPr>
          <w:p w14:paraId="1BC8BC21" w14:textId="77777777" w:rsidR="00796EEB" w:rsidRDefault="00796EEB" w:rsidP="00420C6A">
            <w:pPr>
              <w:pStyle w:val="TableParagraph"/>
              <w:spacing w:line="250" w:lineRule="exact"/>
              <w:ind w:right="108"/>
              <w:jc w:val="right"/>
              <w:rPr>
                <w:rFonts w:ascii="Arial Narrow"/>
              </w:rPr>
            </w:pPr>
            <w:r>
              <w:rPr>
                <w:rFonts w:ascii="Arial Narrow"/>
                <w:color w:val="00AF50"/>
                <w:spacing w:val="-5"/>
              </w:rPr>
              <w:t>607</w:t>
            </w:r>
          </w:p>
        </w:tc>
        <w:tc>
          <w:tcPr>
            <w:tcW w:w="5979" w:type="dxa"/>
          </w:tcPr>
          <w:p w14:paraId="7EE603AB"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Interrupteur</w:t>
            </w:r>
            <w:r>
              <w:rPr>
                <w:rFonts w:ascii="Arial Narrow" w:hAnsi="Arial Narrow"/>
                <w:color w:val="00AF50"/>
                <w:spacing w:val="-9"/>
              </w:rPr>
              <w:t xml:space="preserve"> </w:t>
            </w:r>
            <w:r>
              <w:rPr>
                <w:rFonts w:ascii="Arial Narrow" w:hAnsi="Arial Narrow"/>
                <w:color w:val="00AF50"/>
              </w:rPr>
              <w:t>simple</w:t>
            </w:r>
            <w:r>
              <w:rPr>
                <w:rFonts w:ascii="Arial Narrow" w:hAnsi="Arial Narrow"/>
                <w:color w:val="00AF50"/>
                <w:spacing w:val="-7"/>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allumage,</w:t>
            </w:r>
            <w:r>
              <w:rPr>
                <w:rFonts w:ascii="Arial Narrow" w:hAnsi="Arial Narrow"/>
                <w:color w:val="00AF50"/>
                <w:spacing w:val="-4"/>
              </w:rPr>
              <w:t xml:space="preserve"> </w:t>
            </w:r>
            <w:r>
              <w:rPr>
                <w:rFonts w:ascii="Arial Narrow" w:hAnsi="Arial Narrow"/>
                <w:color w:val="00AF50"/>
              </w:rPr>
              <w:t>montage</w:t>
            </w:r>
            <w:r>
              <w:rPr>
                <w:rFonts w:ascii="Arial Narrow" w:hAnsi="Arial Narrow"/>
                <w:color w:val="00AF50"/>
                <w:spacing w:val="-4"/>
              </w:rPr>
              <w:t xml:space="preserve"> </w:t>
            </w:r>
            <w:r>
              <w:rPr>
                <w:rFonts w:ascii="Arial Narrow" w:hAnsi="Arial Narrow"/>
                <w:color w:val="00AF50"/>
              </w:rPr>
              <w:t>encastré</w:t>
            </w:r>
            <w:r>
              <w:rPr>
                <w:rFonts w:ascii="Arial Narrow" w:hAnsi="Arial Narrow"/>
                <w:color w:val="00AF50"/>
                <w:spacing w:val="-4"/>
              </w:rPr>
              <w:t xml:space="preserve"> </w:t>
            </w:r>
            <w:r>
              <w:rPr>
                <w:rFonts w:ascii="Arial Narrow" w:hAnsi="Arial Narrow"/>
                <w:color w:val="00AF50"/>
              </w:rPr>
              <w:t>en</w:t>
            </w:r>
            <w:r>
              <w:rPr>
                <w:rFonts w:ascii="Arial Narrow" w:hAnsi="Arial Narrow"/>
                <w:color w:val="00AF50"/>
                <w:spacing w:val="-5"/>
              </w:rPr>
              <w:t xml:space="preserve"> </w:t>
            </w:r>
            <w:r>
              <w:rPr>
                <w:rFonts w:ascii="Arial Narrow" w:hAnsi="Arial Narrow"/>
                <w:color w:val="00AF50"/>
                <w:spacing w:val="-2"/>
              </w:rPr>
              <w:t>saillie</w:t>
            </w:r>
          </w:p>
        </w:tc>
        <w:tc>
          <w:tcPr>
            <w:tcW w:w="571" w:type="dxa"/>
          </w:tcPr>
          <w:p w14:paraId="5927B47A" w14:textId="77777777" w:rsidR="00796EEB" w:rsidRDefault="00796EEB" w:rsidP="00420C6A">
            <w:pPr>
              <w:pStyle w:val="TableParagraph"/>
              <w:spacing w:line="250" w:lineRule="exact"/>
              <w:ind w:left="11"/>
              <w:jc w:val="center"/>
              <w:rPr>
                <w:rFonts w:ascii="Arial Narrow"/>
              </w:rPr>
            </w:pPr>
            <w:r>
              <w:rPr>
                <w:rFonts w:ascii="Arial Narrow"/>
                <w:color w:val="00AF50"/>
                <w:spacing w:val="-10"/>
              </w:rPr>
              <w:t>U</w:t>
            </w:r>
          </w:p>
        </w:tc>
        <w:tc>
          <w:tcPr>
            <w:tcW w:w="1130" w:type="dxa"/>
          </w:tcPr>
          <w:p w14:paraId="634381D0"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2FD7EC12" w14:textId="77777777" w:rsidR="00796EEB" w:rsidRDefault="00796EEB" w:rsidP="00420C6A">
            <w:pPr>
              <w:pStyle w:val="TableParagraph"/>
              <w:rPr>
                <w:sz w:val="20"/>
              </w:rPr>
            </w:pPr>
          </w:p>
        </w:tc>
        <w:tc>
          <w:tcPr>
            <w:tcW w:w="1490" w:type="dxa"/>
          </w:tcPr>
          <w:p w14:paraId="09882A69" w14:textId="77777777" w:rsidR="00796EEB" w:rsidRDefault="00796EEB" w:rsidP="00420C6A">
            <w:pPr>
              <w:pStyle w:val="TableParagraph"/>
              <w:rPr>
                <w:sz w:val="20"/>
              </w:rPr>
            </w:pPr>
          </w:p>
        </w:tc>
      </w:tr>
    </w:tbl>
    <w:p w14:paraId="069E89C6" w14:textId="77777777" w:rsidR="00796EEB" w:rsidRDefault="00796EEB" w:rsidP="00796EEB">
      <w:pPr>
        <w:pStyle w:val="TableParagraph"/>
        <w:rPr>
          <w:sz w:val="20"/>
        </w:rPr>
        <w:sectPr w:rsidR="00796EEB" w:rsidSect="00F44411">
          <w:pgSz w:w="11900" w:h="16820"/>
          <w:pgMar w:top="1040" w:right="141" w:bottom="980" w:left="425" w:header="0" w:footer="712" w:gutter="0"/>
          <w:cols w:space="720"/>
        </w:sectPr>
      </w:pPr>
    </w:p>
    <w:p w14:paraId="0B181C64" w14:textId="77777777" w:rsidR="00796EEB" w:rsidRDefault="00796EEB" w:rsidP="00796EEB">
      <w:pPr>
        <w:pStyle w:val="Corpsdetexte"/>
        <w:spacing w:before="5"/>
        <w:rPr>
          <w:rFonts w:ascii="Arial Narrow"/>
          <w:b/>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979"/>
        <w:gridCol w:w="571"/>
        <w:gridCol w:w="1130"/>
        <w:gridCol w:w="991"/>
        <w:gridCol w:w="1490"/>
      </w:tblGrid>
      <w:tr w:rsidR="00796EEB" w14:paraId="242CB543" w14:textId="77777777" w:rsidTr="00420C6A">
        <w:trPr>
          <w:trHeight w:val="369"/>
        </w:trPr>
        <w:tc>
          <w:tcPr>
            <w:tcW w:w="543" w:type="dxa"/>
            <w:tcBorders>
              <w:top w:val="nil"/>
            </w:tcBorders>
          </w:tcPr>
          <w:p w14:paraId="3705E94B"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608</w:t>
            </w:r>
          </w:p>
        </w:tc>
        <w:tc>
          <w:tcPr>
            <w:tcW w:w="5979" w:type="dxa"/>
            <w:tcBorders>
              <w:top w:val="nil"/>
            </w:tcBorders>
          </w:tcPr>
          <w:p w14:paraId="78D3A83A"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Luminaire</w:t>
            </w:r>
            <w:r>
              <w:rPr>
                <w:rFonts w:ascii="Arial Narrow" w:hAnsi="Arial Narrow"/>
                <w:color w:val="00AF50"/>
                <w:spacing w:val="-7"/>
              </w:rPr>
              <w:t xml:space="preserve"> </w:t>
            </w:r>
            <w:r>
              <w:rPr>
                <w:rFonts w:ascii="Arial Narrow" w:hAnsi="Arial Narrow"/>
                <w:color w:val="00AF50"/>
              </w:rPr>
              <w:t>pour</w:t>
            </w:r>
            <w:r>
              <w:rPr>
                <w:rFonts w:ascii="Arial Narrow" w:hAnsi="Arial Narrow"/>
                <w:color w:val="00AF50"/>
                <w:spacing w:val="-6"/>
              </w:rPr>
              <w:t xml:space="preserve"> </w:t>
            </w:r>
            <w:r>
              <w:rPr>
                <w:rFonts w:ascii="Arial Narrow" w:hAnsi="Arial Narrow"/>
                <w:color w:val="00AF50"/>
              </w:rPr>
              <w:t>éclairage</w:t>
            </w:r>
            <w:r>
              <w:rPr>
                <w:rFonts w:ascii="Arial Narrow" w:hAnsi="Arial Narrow"/>
                <w:color w:val="00AF50"/>
                <w:spacing w:val="-6"/>
              </w:rPr>
              <w:t xml:space="preserve"> </w:t>
            </w:r>
            <w:r>
              <w:rPr>
                <w:rFonts w:ascii="Arial Narrow" w:hAnsi="Arial Narrow"/>
                <w:color w:val="00AF50"/>
              </w:rPr>
              <w:t>Clôture</w:t>
            </w:r>
            <w:r>
              <w:rPr>
                <w:rFonts w:ascii="Arial Narrow" w:hAnsi="Arial Narrow"/>
                <w:color w:val="00AF50"/>
                <w:spacing w:val="-7"/>
              </w:rPr>
              <w:t xml:space="preserve"> </w:t>
            </w:r>
            <w:r>
              <w:rPr>
                <w:rFonts w:ascii="Arial Narrow" w:hAnsi="Arial Narrow"/>
                <w:color w:val="00AF50"/>
              </w:rPr>
              <w:t>(Hublot</w:t>
            </w:r>
            <w:r>
              <w:rPr>
                <w:rFonts w:ascii="Arial Narrow" w:hAnsi="Arial Narrow"/>
                <w:color w:val="00AF50"/>
                <w:spacing w:val="-6"/>
              </w:rPr>
              <w:t xml:space="preserve"> </w:t>
            </w:r>
            <w:proofErr w:type="gramStart"/>
            <w:r>
              <w:rPr>
                <w:rFonts w:ascii="Arial Narrow" w:hAnsi="Arial Narrow"/>
                <w:color w:val="00AF50"/>
              </w:rPr>
              <w:t>rond;</w:t>
            </w:r>
            <w:proofErr w:type="gramEnd"/>
            <w:r>
              <w:rPr>
                <w:rFonts w:ascii="Arial Narrow" w:hAnsi="Arial Narrow"/>
                <w:color w:val="00AF50"/>
                <w:spacing w:val="-7"/>
              </w:rPr>
              <w:t xml:space="preserve"> </w:t>
            </w:r>
            <w:r>
              <w:rPr>
                <w:rFonts w:ascii="Arial Narrow" w:hAnsi="Arial Narrow"/>
                <w:color w:val="00AF50"/>
              </w:rPr>
              <w:t>espacement</w:t>
            </w:r>
            <w:r>
              <w:rPr>
                <w:rFonts w:ascii="Arial Narrow" w:hAnsi="Arial Narrow"/>
                <w:color w:val="00AF50"/>
                <w:spacing w:val="-10"/>
              </w:rPr>
              <w:t xml:space="preserve"> </w:t>
            </w:r>
            <w:r>
              <w:rPr>
                <w:rFonts w:ascii="Arial Narrow" w:hAnsi="Arial Narrow"/>
                <w:color w:val="00AF50"/>
                <w:spacing w:val="-5"/>
              </w:rPr>
              <w:t>6m)</w:t>
            </w:r>
          </w:p>
        </w:tc>
        <w:tc>
          <w:tcPr>
            <w:tcW w:w="571" w:type="dxa"/>
            <w:tcBorders>
              <w:top w:val="nil"/>
            </w:tcBorders>
          </w:tcPr>
          <w:p w14:paraId="6AE9ABEF"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Borders>
              <w:top w:val="nil"/>
            </w:tcBorders>
          </w:tcPr>
          <w:p w14:paraId="2175DB33" w14:textId="77777777" w:rsidR="00796EEB" w:rsidRDefault="00796EEB" w:rsidP="00420C6A">
            <w:pPr>
              <w:pStyle w:val="TableParagraph"/>
              <w:spacing w:line="250" w:lineRule="exact"/>
              <w:ind w:left="70"/>
              <w:rPr>
                <w:rFonts w:ascii="Arial Narrow"/>
              </w:rPr>
            </w:pPr>
            <w:r>
              <w:rPr>
                <w:rFonts w:ascii="Arial Narrow"/>
                <w:color w:val="00AF50"/>
                <w:spacing w:val="-2"/>
              </w:rPr>
              <w:t>40,00</w:t>
            </w:r>
          </w:p>
        </w:tc>
        <w:tc>
          <w:tcPr>
            <w:tcW w:w="991" w:type="dxa"/>
            <w:tcBorders>
              <w:top w:val="nil"/>
            </w:tcBorders>
          </w:tcPr>
          <w:p w14:paraId="4166F23E" w14:textId="77777777" w:rsidR="00796EEB" w:rsidRDefault="00796EEB" w:rsidP="00420C6A">
            <w:pPr>
              <w:pStyle w:val="TableParagraph"/>
            </w:pPr>
          </w:p>
        </w:tc>
        <w:tc>
          <w:tcPr>
            <w:tcW w:w="1490" w:type="dxa"/>
            <w:tcBorders>
              <w:top w:val="nil"/>
            </w:tcBorders>
          </w:tcPr>
          <w:p w14:paraId="25680FA3" w14:textId="77777777" w:rsidR="00796EEB" w:rsidRDefault="00796EEB" w:rsidP="00420C6A">
            <w:pPr>
              <w:pStyle w:val="TableParagraph"/>
            </w:pPr>
          </w:p>
        </w:tc>
      </w:tr>
      <w:tr w:rsidR="00796EEB" w14:paraId="201A877A" w14:textId="77777777" w:rsidTr="00420C6A">
        <w:trPr>
          <w:trHeight w:val="287"/>
        </w:trPr>
        <w:tc>
          <w:tcPr>
            <w:tcW w:w="543" w:type="dxa"/>
            <w:shd w:val="clear" w:color="auto" w:fill="D7D7D7"/>
          </w:tcPr>
          <w:p w14:paraId="62328508" w14:textId="77777777" w:rsidR="00796EEB" w:rsidRDefault="00796EEB" w:rsidP="00420C6A">
            <w:pPr>
              <w:pStyle w:val="TableParagraph"/>
              <w:rPr>
                <w:sz w:val="20"/>
              </w:rPr>
            </w:pPr>
          </w:p>
        </w:tc>
        <w:tc>
          <w:tcPr>
            <w:tcW w:w="5979" w:type="dxa"/>
            <w:shd w:val="clear" w:color="auto" w:fill="D7D7D7"/>
          </w:tcPr>
          <w:p w14:paraId="47267EDD" w14:textId="77777777" w:rsidR="00796EEB" w:rsidRDefault="00796EEB" w:rsidP="00420C6A">
            <w:pPr>
              <w:pStyle w:val="TableParagraph"/>
              <w:spacing w:line="250" w:lineRule="exact"/>
              <w:ind w:left="12"/>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600</w:t>
            </w:r>
          </w:p>
        </w:tc>
        <w:tc>
          <w:tcPr>
            <w:tcW w:w="571" w:type="dxa"/>
            <w:shd w:val="clear" w:color="auto" w:fill="D7D7D7"/>
          </w:tcPr>
          <w:p w14:paraId="2ADDC0E6" w14:textId="77777777" w:rsidR="00796EEB" w:rsidRDefault="00796EEB" w:rsidP="00420C6A">
            <w:pPr>
              <w:pStyle w:val="TableParagraph"/>
              <w:rPr>
                <w:sz w:val="20"/>
              </w:rPr>
            </w:pPr>
          </w:p>
        </w:tc>
        <w:tc>
          <w:tcPr>
            <w:tcW w:w="1130" w:type="dxa"/>
            <w:shd w:val="clear" w:color="auto" w:fill="D7D7D7"/>
          </w:tcPr>
          <w:p w14:paraId="183DFE84" w14:textId="77777777" w:rsidR="00796EEB" w:rsidRDefault="00796EEB" w:rsidP="00420C6A">
            <w:pPr>
              <w:pStyle w:val="TableParagraph"/>
              <w:rPr>
                <w:sz w:val="20"/>
              </w:rPr>
            </w:pPr>
          </w:p>
        </w:tc>
        <w:tc>
          <w:tcPr>
            <w:tcW w:w="991" w:type="dxa"/>
            <w:shd w:val="clear" w:color="auto" w:fill="D7D7D7"/>
          </w:tcPr>
          <w:p w14:paraId="1D59C1F5" w14:textId="77777777" w:rsidR="00796EEB" w:rsidRDefault="00796EEB" w:rsidP="00420C6A">
            <w:pPr>
              <w:pStyle w:val="TableParagraph"/>
              <w:rPr>
                <w:sz w:val="20"/>
              </w:rPr>
            </w:pPr>
          </w:p>
        </w:tc>
        <w:tc>
          <w:tcPr>
            <w:tcW w:w="1490" w:type="dxa"/>
            <w:shd w:val="clear" w:color="auto" w:fill="D7D7D7"/>
          </w:tcPr>
          <w:p w14:paraId="177289BB" w14:textId="77777777" w:rsidR="00796EEB" w:rsidRDefault="00796EEB" w:rsidP="00420C6A">
            <w:pPr>
              <w:pStyle w:val="TableParagraph"/>
              <w:rPr>
                <w:sz w:val="20"/>
              </w:rPr>
            </w:pPr>
          </w:p>
        </w:tc>
      </w:tr>
      <w:tr w:rsidR="00796EEB" w14:paraId="290A8E96" w14:textId="77777777" w:rsidTr="00420C6A">
        <w:trPr>
          <w:trHeight w:val="290"/>
        </w:trPr>
        <w:tc>
          <w:tcPr>
            <w:tcW w:w="543" w:type="dxa"/>
          </w:tcPr>
          <w:p w14:paraId="34CC242B" w14:textId="77777777" w:rsidR="00796EEB" w:rsidRDefault="00796EEB" w:rsidP="00420C6A">
            <w:pPr>
              <w:pStyle w:val="TableParagraph"/>
              <w:ind w:left="9"/>
              <w:jc w:val="center"/>
              <w:rPr>
                <w:rFonts w:ascii="Arial Narrow"/>
              </w:rPr>
            </w:pPr>
            <w:r>
              <w:rPr>
                <w:rFonts w:ascii="Arial Narrow"/>
                <w:color w:val="00AF50"/>
                <w:spacing w:val="-5"/>
              </w:rPr>
              <w:t>700</w:t>
            </w:r>
          </w:p>
        </w:tc>
        <w:tc>
          <w:tcPr>
            <w:tcW w:w="5979" w:type="dxa"/>
          </w:tcPr>
          <w:p w14:paraId="16945F17" w14:textId="77777777" w:rsidR="00796EEB" w:rsidRDefault="00796EEB" w:rsidP="00420C6A">
            <w:pPr>
              <w:pStyle w:val="TableParagraph"/>
              <w:ind w:left="69"/>
              <w:rPr>
                <w:rFonts w:ascii="Arial Narrow"/>
                <w:b/>
              </w:rPr>
            </w:pPr>
            <w:r>
              <w:rPr>
                <w:rFonts w:ascii="Arial Narrow"/>
                <w:b/>
                <w:color w:val="00AF50"/>
                <w:spacing w:val="-2"/>
              </w:rPr>
              <w:t>PEINTURE</w:t>
            </w:r>
          </w:p>
        </w:tc>
        <w:tc>
          <w:tcPr>
            <w:tcW w:w="571" w:type="dxa"/>
          </w:tcPr>
          <w:p w14:paraId="5510A42F" w14:textId="77777777" w:rsidR="00796EEB" w:rsidRDefault="00796EEB" w:rsidP="00420C6A">
            <w:pPr>
              <w:pStyle w:val="TableParagraph"/>
              <w:rPr>
                <w:sz w:val="20"/>
              </w:rPr>
            </w:pPr>
          </w:p>
        </w:tc>
        <w:tc>
          <w:tcPr>
            <w:tcW w:w="1130" w:type="dxa"/>
          </w:tcPr>
          <w:p w14:paraId="7A778D11" w14:textId="77777777" w:rsidR="00796EEB" w:rsidRDefault="00796EEB" w:rsidP="00420C6A">
            <w:pPr>
              <w:pStyle w:val="TableParagraph"/>
              <w:rPr>
                <w:sz w:val="20"/>
              </w:rPr>
            </w:pPr>
          </w:p>
        </w:tc>
        <w:tc>
          <w:tcPr>
            <w:tcW w:w="991" w:type="dxa"/>
          </w:tcPr>
          <w:p w14:paraId="576BB7E4" w14:textId="77777777" w:rsidR="00796EEB" w:rsidRDefault="00796EEB" w:rsidP="00420C6A">
            <w:pPr>
              <w:pStyle w:val="TableParagraph"/>
              <w:rPr>
                <w:sz w:val="20"/>
              </w:rPr>
            </w:pPr>
          </w:p>
        </w:tc>
        <w:tc>
          <w:tcPr>
            <w:tcW w:w="1490" w:type="dxa"/>
          </w:tcPr>
          <w:p w14:paraId="5A7A8343" w14:textId="77777777" w:rsidR="00796EEB" w:rsidRDefault="00796EEB" w:rsidP="00420C6A">
            <w:pPr>
              <w:pStyle w:val="TableParagraph"/>
              <w:rPr>
                <w:sz w:val="20"/>
              </w:rPr>
            </w:pPr>
          </w:p>
        </w:tc>
      </w:tr>
      <w:tr w:rsidR="00796EEB" w14:paraId="59AB6D43" w14:textId="77777777" w:rsidTr="00420C6A">
        <w:trPr>
          <w:trHeight w:val="290"/>
        </w:trPr>
        <w:tc>
          <w:tcPr>
            <w:tcW w:w="543" w:type="dxa"/>
          </w:tcPr>
          <w:p w14:paraId="150CE3E4"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701</w:t>
            </w:r>
          </w:p>
        </w:tc>
        <w:tc>
          <w:tcPr>
            <w:tcW w:w="5979" w:type="dxa"/>
          </w:tcPr>
          <w:p w14:paraId="2A8F5BAD" w14:textId="77777777" w:rsidR="00796EEB" w:rsidRDefault="00796EEB" w:rsidP="00420C6A">
            <w:pPr>
              <w:pStyle w:val="TableParagraph"/>
              <w:spacing w:line="250" w:lineRule="exact"/>
              <w:ind w:left="69"/>
              <w:rPr>
                <w:rFonts w:ascii="Arial Narrow"/>
              </w:rPr>
            </w:pPr>
            <w:r>
              <w:rPr>
                <w:rFonts w:ascii="Arial Narrow"/>
                <w:color w:val="00AF50"/>
              </w:rPr>
              <w:t>Peintures</w:t>
            </w:r>
            <w:r>
              <w:rPr>
                <w:rFonts w:ascii="Arial Narrow"/>
                <w:color w:val="00AF50"/>
                <w:spacing w:val="-7"/>
              </w:rPr>
              <w:t xml:space="preserve"> </w:t>
            </w:r>
            <w:r>
              <w:rPr>
                <w:rFonts w:ascii="Arial Narrow"/>
                <w:color w:val="00AF50"/>
              </w:rPr>
              <w:t>bicouches</w:t>
            </w:r>
            <w:r>
              <w:rPr>
                <w:rFonts w:ascii="Arial Narrow"/>
                <w:color w:val="00AF50"/>
                <w:spacing w:val="-5"/>
              </w:rPr>
              <w:t xml:space="preserve"> </w:t>
            </w:r>
            <w:r>
              <w:rPr>
                <w:rFonts w:ascii="Arial Narrow"/>
                <w:color w:val="00AF50"/>
              </w:rPr>
              <w:t>sur</w:t>
            </w:r>
            <w:r>
              <w:rPr>
                <w:rFonts w:ascii="Arial Narrow"/>
                <w:color w:val="00AF50"/>
                <w:spacing w:val="-6"/>
              </w:rPr>
              <w:t xml:space="preserve"> </w:t>
            </w:r>
            <w:r>
              <w:rPr>
                <w:rFonts w:ascii="Arial Narrow"/>
                <w:color w:val="00AF50"/>
              </w:rPr>
              <w:t>murs</w:t>
            </w:r>
            <w:r>
              <w:rPr>
                <w:rFonts w:ascii="Arial Narrow"/>
                <w:color w:val="00AF50"/>
                <w:spacing w:val="-6"/>
              </w:rPr>
              <w:t xml:space="preserve"> </w:t>
            </w:r>
            <w:r>
              <w:rPr>
                <w:rFonts w:ascii="Arial Narrow"/>
                <w:color w:val="00AF50"/>
              </w:rPr>
              <w:t>PANTEX</w:t>
            </w:r>
            <w:r>
              <w:rPr>
                <w:rFonts w:ascii="Arial Narrow"/>
                <w:color w:val="00AF50"/>
                <w:spacing w:val="-6"/>
              </w:rPr>
              <w:t xml:space="preserve"> </w:t>
            </w:r>
            <w:r>
              <w:rPr>
                <w:rFonts w:ascii="Arial Narrow"/>
                <w:color w:val="00AF50"/>
              </w:rPr>
              <w:t>1300</w:t>
            </w:r>
            <w:r>
              <w:rPr>
                <w:rFonts w:ascii="Arial Narrow"/>
                <w:color w:val="00AF50"/>
                <w:spacing w:val="-5"/>
              </w:rPr>
              <w:t xml:space="preserve"> </w:t>
            </w:r>
            <w:r>
              <w:rPr>
                <w:rFonts w:ascii="Arial Narrow"/>
                <w:color w:val="00AF50"/>
                <w:spacing w:val="-2"/>
              </w:rPr>
              <w:t>(ROSSIGNOL)</w:t>
            </w:r>
          </w:p>
        </w:tc>
        <w:tc>
          <w:tcPr>
            <w:tcW w:w="571" w:type="dxa"/>
          </w:tcPr>
          <w:p w14:paraId="58BCB804"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5AEC45D2" w14:textId="77777777" w:rsidR="00796EEB" w:rsidRDefault="00796EEB" w:rsidP="00420C6A">
            <w:pPr>
              <w:pStyle w:val="TableParagraph"/>
              <w:spacing w:line="250" w:lineRule="exact"/>
              <w:ind w:left="70"/>
              <w:rPr>
                <w:rFonts w:ascii="Arial Narrow"/>
              </w:rPr>
            </w:pPr>
            <w:r>
              <w:rPr>
                <w:rFonts w:ascii="Arial Narrow"/>
                <w:color w:val="00AF50"/>
              </w:rPr>
              <w:t xml:space="preserve">1 </w:t>
            </w:r>
            <w:r>
              <w:rPr>
                <w:rFonts w:ascii="Arial Narrow"/>
                <w:color w:val="00AF50"/>
                <w:spacing w:val="-2"/>
              </w:rPr>
              <w:t>950,00</w:t>
            </w:r>
          </w:p>
        </w:tc>
        <w:tc>
          <w:tcPr>
            <w:tcW w:w="991" w:type="dxa"/>
          </w:tcPr>
          <w:p w14:paraId="353F775C" w14:textId="77777777" w:rsidR="00796EEB" w:rsidRDefault="00796EEB" w:rsidP="00420C6A">
            <w:pPr>
              <w:pStyle w:val="TableParagraph"/>
              <w:rPr>
                <w:sz w:val="20"/>
              </w:rPr>
            </w:pPr>
          </w:p>
        </w:tc>
        <w:tc>
          <w:tcPr>
            <w:tcW w:w="1490" w:type="dxa"/>
          </w:tcPr>
          <w:p w14:paraId="5ED2D7BE" w14:textId="77777777" w:rsidR="00796EEB" w:rsidRDefault="00796EEB" w:rsidP="00420C6A">
            <w:pPr>
              <w:pStyle w:val="TableParagraph"/>
              <w:rPr>
                <w:sz w:val="20"/>
              </w:rPr>
            </w:pPr>
          </w:p>
        </w:tc>
      </w:tr>
      <w:tr w:rsidR="00796EEB" w14:paraId="16EFBBE5" w14:textId="77777777" w:rsidTr="00420C6A">
        <w:trPr>
          <w:trHeight w:val="287"/>
        </w:trPr>
        <w:tc>
          <w:tcPr>
            <w:tcW w:w="543" w:type="dxa"/>
          </w:tcPr>
          <w:p w14:paraId="208B89FE"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702</w:t>
            </w:r>
          </w:p>
        </w:tc>
        <w:tc>
          <w:tcPr>
            <w:tcW w:w="5979" w:type="dxa"/>
          </w:tcPr>
          <w:p w14:paraId="2439A945"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Peinture</w:t>
            </w:r>
            <w:r>
              <w:rPr>
                <w:rFonts w:ascii="Arial Narrow" w:hAnsi="Arial Narrow"/>
                <w:color w:val="00AF50"/>
                <w:spacing w:val="-8"/>
              </w:rPr>
              <w:t xml:space="preserve"> </w:t>
            </w:r>
            <w:r>
              <w:rPr>
                <w:rFonts w:ascii="Arial Narrow" w:hAnsi="Arial Narrow"/>
                <w:color w:val="00AF50"/>
              </w:rPr>
              <w:t>à</w:t>
            </w:r>
            <w:r>
              <w:rPr>
                <w:rFonts w:ascii="Arial Narrow" w:hAnsi="Arial Narrow"/>
                <w:color w:val="00AF50"/>
                <w:spacing w:val="-6"/>
              </w:rPr>
              <w:t xml:space="preserve"> </w:t>
            </w:r>
            <w:r>
              <w:rPr>
                <w:rFonts w:ascii="Arial Narrow" w:hAnsi="Arial Narrow"/>
                <w:color w:val="00AF50"/>
              </w:rPr>
              <w:t>huile</w:t>
            </w:r>
            <w:r>
              <w:rPr>
                <w:rFonts w:ascii="Arial Narrow" w:hAnsi="Arial Narrow"/>
                <w:color w:val="00AF50"/>
                <w:spacing w:val="-5"/>
              </w:rPr>
              <w:t xml:space="preserve"> </w:t>
            </w:r>
            <w:r>
              <w:rPr>
                <w:rFonts w:ascii="Arial Narrow" w:hAnsi="Arial Narrow"/>
                <w:color w:val="00AF50"/>
              </w:rPr>
              <w:t>sur</w:t>
            </w:r>
            <w:r>
              <w:rPr>
                <w:rFonts w:ascii="Arial Narrow" w:hAnsi="Arial Narrow"/>
                <w:color w:val="00AF50"/>
                <w:spacing w:val="-7"/>
              </w:rPr>
              <w:t xml:space="preserve"> </w:t>
            </w:r>
            <w:r>
              <w:rPr>
                <w:rFonts w:ascii="Arial Narrow" w:hAnsi="Arial Narrow"/>
                <w:color w:val="00AF50"/>
              </w:rPr>
              <w:t>menuiserie</w:t>
            </w:r>
            <w:r>
              <w:rPr>
                <w:rFonts w:ascii="Arial Narrow" w:hAnsi="Arial Narrow"/>
                <w:color w:val="00AF50"/>
                <w:spacing w:val="-4"/>
              </w:rPr>
              <w:t xml:space="preserve"> </w:t>
            </w:r>
            <w:r>
              <w:rPr>
                <w:rFonts w:ascii="Arial Narrow" w:hAnsi="Arial Narrow"/>
                <w:color w:val="00AF50"/>
              </w:rPr>
              <w:t>métalliques</w:t>
            </w:r>
            <w:r>
              <w:rPr>
                <w:rFonts w:ascii="Arial Narrow" w:hAnsi="Arial Narrow"/>
                <w:color w:val="00AF50"/>
                <w:spacing w:val="-5"/>
              </w:rPr>
              <w:t xml:space="preserve"> </w:t>
            </w:r>
            <w:r>
              <w:rPr>
                <w:rFonts w:ascii="Arial Narrow" w:hAnsi="Arial Narrow"/>
                <w:color w:val="00AF50"/>
              </w:rPr>
              <w:t>(portails</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5"/>
              </w:rPr>
              <w:t xml:space="preserve"> </w:t>
            </w:r>
            <w:proofErr w:type="gramStart"/>
            <w:r>
              <w:rPr>
                <w:rFonts w:ascii="Arial Narrow" w:hAnsi="Arial Narrow"/>
                <w:color w:val="00AF50"/>
              </w:rPr>
              <w:t>grilles</w:t>
            </w:r>
            <w:r>
              <w:rPr>
                <w:rFonts w:ascii="Arial Narrow" w:hAnsi="Arial Narrow"/>
                <w:color w:val="00AF50"/>
                <w:spacing w:val="-5"/>
              </w:rPr>
              <w:t xml:space="preserve"> </w:t>
            </w:r>
            <w:r>
              <w:rPr>
                <w:rFonts w:ascii="Arial Narrow" w:hAnsi="Arial Narrow"/>
                <w:color w:val="00AF50"/>
                <w:spacing w:val="-10"/>
              </w:rPr>
              <w:t>)</w:t>
            </w:r>
            <w:proofErr w:type="gramEnd"/>
          </w:p>
        </w:tc>
        <w:tc>
          <w:tcPr>
            <w:tcW w:w="571" w:type="dxa"/>
          </w:tcPr>
          <w:p w14:paraId="531F874B"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7B96302B" w14:textId="77777777" w:rsidR="00796EEB" w:rsidRDefault="00796EEB" w:rsidP="00420C6A">
            <w:pPr>
              <w:pStyle w:val="TableParagraph"/>
              <w:spacing w:line="250" w:lineRule="exact"/>
              <w:ind w:left="70"/>
              <w:rPr>
                <w:rFonts w:ascii="Arial Narrow"/>
              </w:rPr>
            </w:pPr>
            <w:r>
              <w:rPr>
                <w:rFonts w:ascii="Arial Narrow"/>
                <w:color w:val="00AF50"/>
                <w:spacing w:val="-2"/>
              </w:rPr>
              <w:t>190,00</w:t>
            </w:r>
          </w:p>
        </w:tc>
        <w:tc>
          <w:tcPr>
            <w:tcW w:w="991" w:type="dxa"/>
          </w:tcPr>
          <w:p w14:paraId="4BC2DF5A" w14:textId="77777777" w:rsidR="00796EEB" w:rsidRDefault="00796EEB" w:rsidP="00420C6A">
            <w:pPr>
              <w:pStyle w:val="TableParagraph"/>
              <w:rPr>
                <w:sz w:val="20"/>
              </w:rPr>
            </w:pPr>
          </w:p>
        </w:tc>
        <w:tc>
          <w:tcPr>
            <w:tcW w:w="1490" w:type="dxa"/>
          </w:tcPr>
          <w:p w14:paraId="0DFF51BF" w14:textId="77777777" w:rsidR="00796EEB" w:rsidRDefault="00796EEB" w:rsidP="00420C6A">
            <w:pPr>
              <w:pStyle w:val="TableParagraph"/>
              <w:rPr>
                <w:sz w:val="20"/>
              </w:rPr>
            </w:pPr>
          </w:p>
        </w:tc>
      </w:tr>
      <w:tr w:rsidR="00796EEB" w14:paraId="045DA0D1" w14:textId="77777777" w:rsidTr="00420C6A">
        <w:trPr>
          <w:trHeight w:val="290"/>
        </w:trPr>
        <w:tc>
          <w:tcPr>
            <w:tcW w:w="543" w:type="dxa"/>
            <w:shd w:val="clear" w:color="auto" w:fill="D7D7D7"/>
          </w:tcPr>
          <w:p w14:paraId="0607F9D1" w14:textId="77777777" w:rsidR="00796EEB" w:rsidRDefault="00796EEB" w:rsidP="00420C6A">
            <w:pPr>
              <w:pStyle w:val="TableParagraph"/>
              <w:rPr>
                <w:sz w:val="20"/>
              </w:rPr>
            </w:pPr>
          </w:p>
        </w:tc>
        <w:tc>
          <w:tcPr>
            <w:tcW w:w="5979" w:type="dxa"/>
            <w:shd w:val="clear" w:color="auto" w:fill="D7D7D7"/>
          </w:tcPr>
          <w:p w14:paraId="7B076E2F"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700</w:t>
            </w:r>
          </w:p>
        </w:tc>
        <w:tc>
          <w:tcPr>
            <w:tcW w:w="571" w:type="dxa"/>
            <w:shd w:val="clear" w:color="auto" w:fill="D7D7D7"/>
          </w:tcPr>
          <w:p w14:paraId="671B082B" w14:textId="77777777" w:rsidR="00796EEB" w:rsidRDefault="00796EEB" w:rsidP="00420C6A">
            <w:pPr>
              <w:pStyle w:val="TableParagraph"/>
              <w:rPr>
                <w:sz w:val="20"/>
              </w:rPr>
            </w:pPr>
          </w:p>
        </w:tc>
        <w:tc>
          <w:tcPr>
            <w:tcW w:w="1130" w:type="dxa"/>
            <w:shd w:val="clear" w:color="auto" w:fill="D7D7D7"/>
          </w:tcPr>
          <w:p w14:paraId="131546A5" w14:textId="77777777" w:rsidR="00796EEB" w:rsidRDefault="00796EEB" w:rsidP="00420C6A">
            <w:pPr>
              <w:pStyle w:val="TableParagraph"/>
              <w:rPr>
                <w:sz w:val="20"/>
              </w:rPr>
            </w:pPr>
          </w:p>
        </w:tc>
        <w:tc>
          <w:tcPr>
            <w:tcW w:w="991" w:type="dxa"/>
            <w:shd w:val="clear" w:color="auto" w:fill="D7D7D7"/>
          </w:tcPr>
          <w:p w14:paraId="3243E66F" w14:textId="77777777" w:rsidR="00796EEB" w:rsidRDefault="00796EEB" w:rsidP="00420C6A">
            <w:pPr>
              <w:pStyle w:val="TableParagraph"/>
              <w:rPr>
                <w:sz w:val="20"/>
              </w:rPr>
            </w:pPr>
          </w:p>
        </w:tc>
        <w:tc>
          <w:tcPr>
            <w:tcW w:w="1490" w:type="dxa"/>
            <w:shd w:val="clear" w:color="auto" w:fill="D7D7D7"/>
          </w:tcPr>
          <w:p w14:paraId="71EBF688" w14:textId="77777777" w:rsidR="00796EEB" w:rsidRDefault="00796EEB" w:rsidP="00420C6A">
            <w:pPr>
              <w:pStyle w:val="TableParagraph"/>
              <w:rPr>
                <w:sz w:val="20"/>
              </w:rPr>
            </w:pPr>
          </w:p>
        </w:tc>
      </w:tr>
      <w:tr w:rsidR="00796EEB" w14:paraId="6EE3BA02" w14:textId="77777777" w:rsidTr="00420C6A">
        <w:trPr>
          <w:trHeight w:val="287"/>
        </w:trPr>
        <w:tc>
          <w:tcPr>
            <w:tcW w:w="543" w:type="dxa"/>
            <w:shd w:val="clear" w:color="auto" w:fill="FFBE00"/>
          </w:tcPr>
          <w:p w14:paraId="16EF2A80" w14:textId="77777777" w:rsidR="00796EEB" w:rsidRDefault="00796EEB" w:rsidP="00420C6A">
            <w:pPr>
              <w:pStyle w:val="TableParagraph"/>
              <w:rPr>
                <w:sz w:val="20"/>
              </w:rPr>
            </w:pPr>
          </w:p>
        </w:tc>
        <w:tc>
          <w:tcPr>
            <w:tcW w:w="5979" w:type="dxa"/>
            <w:shd w:val="clear" w:color="auto" w:fill="FFBE00"/>
          </w:tcPr>
          <w:p w14:paraId="703E294B" w14:textId="77777777" w:rsidR="00796EEB" w:rsidRDefault="00796EEB" w:rsidP="00420C6A">
            <w:pPr>
              <w:pStyle w:val="TableParagraph"/>
              <w:spacing w:line="250" w:lineRule="exact"/>
              <w:ind w:left="12" w:right="4"/>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10"/>
              </w:rPr>
              <w:t>B</w:t>
            </w:r>
          </w:p>
        </w:tc>
        <w:tc>
          <w:tcPr>
            <w:tcW w:w="571" w:type="dxa"/>
            <w:shd w:val="clear" w:color="auto" w:fill="FFBE00"/>
          </w:tcPr>
          <w:p w14:paraId="1BC31650" w14:textId="77777777" w:rsidR="00796EEB" w:rsidRDefault="00796EEB" w:rsidP="00420C6A">
            <w:pPr>
              <w:pStyle w:val="TableParagraph"/>
              <w:rPr>
                <w:sz w:val="20"/>
              </w:rPr>
            </w:pPr>
          </w:p>
        </w:tc>
        <w:tc>
          <w:tcPr>
            <w:tcW w:w="1130" w:type="dxa"/>
            <w:shd w:val="clear" w:color="auto" w:fill="FFBE00"/>
          </w:tcPr>
          <w:p w14:paraId="263BBC7A" w14:textId="77777777" w:rsidR="00796EEB" w:rsidRDefault="00796EEB" w:rsidP="00420C6A">
            <w:pPr>
              <w:pStyle w:val="TableParagraph"/>
              <w:rPr>
                <w:sz w:val="20"/>
              </w:rPr>
            </w:pPr>
          </w:p>
        </w:tc>
        <w:tc>
          <w:tcPr>
            <w:tcW w:w="991" w:type="dxa"/>
            <w:shd w:val="clear" w:color="auto" w:fill="FFBE00"/>
          </w:tcPr>
          <w:p w14:paraId="5CBA5DC0" w14:textId="77777777" w:rsidR="00796EEB" w:rsidRDefault="00796EEB" w:rsidP="00420C6A">
            <w:pPr>
              <w:pStyle w:val="TableParagraph"/>
              <w:rPr>
                <w:sz w:val="20"/>
              </w:rPr>
            </w:pPr>
          </w:p>
        </w:tc>
        <w:tc>
          <w:tcPr>
            <w:tcW w:w="1490" w:type="dxa"/>
            <w:shd w:val="clear" w:color="auto" w:fill="FFBE00"/>
          </w:tcPr>
          <w:p w14:paraId="74AB68E3" w14:textId="77777777" w:rsidR="00796EEB" w:rsidRDefault="00796EEB" w:rsidP="00420C6A">
            <w:pPr>
              <w:pStyle w:val="TableParagraph"/>
              <w:rPr>
                <w:sz w:val="20"/>
              </w:rPr>
            </w:pPr>
          </w:p>
        </w:tc>
      </w:tr>
      <w:tr w:rsidR="00796EEB" w14:paraId="33994DDF" w14:textId="77777777" w:rsidTr="00420C6A">
        <w:trPr>
          <w:trHeight w:val="290"/>
        </w:trPr>
        <w:tc>
          <w:tcPr>
            <w:tcW w:w="543" w:type="dxa"/>
            <w:shd w:val="clear" w:color="auto" w:fill="91CF50"/>
          </w:tcPr>
          <w:p w14:paraId="3163CE25" w14:textId="77777777" w:rsidR="00796EEB" w:rsidRDefault="00796EEB" w:rsidP="00420C6A">
            <w:pPr>
              <w:pStyle w:val="TableParagraph"/>
              <w:spacing w:line="250" w:lineRule="exact"/>
              <w:ind w:left="10"/>
              <w:jc w:val="center"/>
              <w:rPr>
                <w:rFonts w:ascii="Arial Narrow"/>
                <w:b/>
              </w:rPr>
            </w:pPr>
            <w:r>
              <w:rPr>
                <w:rFonts w:ascii="Arial Narrow"/>
                <w:b/>
                <w:color w:val="00AF50"/>
                <w:spacing w:val="-10"/>
              </w:rPr>
              <w:t>C</w:t>
            </w:r>
          </w:p>
        </w:tc>
        <w:tc>
          <w:tcPr>
            <w:tcW w:w="5979" w:type="dxa"/>
            <w:shd w:val="clear" w:color="auto" w:fill="91CF50"/>
          </w:tcPr>
          <w:p w14:paraId="5CE83F2D" w14:textId="77777777" w:rsidR="00796EEB" w:rsidRDefault="00796EEB" w:rsidP="00420C6A">
            <w:pPr>
              <w:pStyle w:val="TableParagraph"/>
              <w:spacing w:line="250" w:lineRule="exact"/>
              <w:ind w:left="69"/>
              <w:rPr>
                <w:rFonts w:ascii="Arial Narrow"/>
                <w:b/>
              </w:rPr>
            </w:pPr>
            <w:r>
              <w:rPr>
                <w:rFonts w:ascii="Arial Narrow"/>
                <w:b/>
                <w:color w:val="00AF50"/>
              </w:rPr>
              <w:t>GUERITE</w:t>
            </w:r>
            <w:r>
              <w:rPr>
                <w:rFonts w:ascii="Arial Narrow"/>
                <w:b/>
                <w:color w:val="00AF50"/>
                <w:spacing w:val="-4"/>
              </w:rPr>
              <w:t xml:space="preserve"> </w:t>
            </w:r>
            <w:r>
              <w:rPr>
                <w:rFonts w:ascii="Arial Narrow"/>
                <w:b/>
                <w:color w:val="00AF50"/>
              </w:rPr>
              <w:t>de</w:t>
            </w:r>
            <w:r>
              <w:rPr>
                <w:rFonts w:ascii="Arial Narrow"/>
                <w:b/>
                <w:color w:val="00AF50"/>
                <w:spacing w:val="-3"/>
              </w:rPr>
              <w:t xml:space="preserve"> </w:t>
            </w:r>
            <w:r>
              <w:rPr>
                <w:rFonts w:ascii="Arial Narrow"/>
                <w:b/>
                <w:color w:val="00AF50"/>
                <w:spacing w:val="-5"/>
              </w:rPr>
              <w:t>3x3</w:t>
            </w:r>
          </w:p>
        </w:tc>
        <w:tc>
          <w:tcPr>
            <w:tcW w:w="571" w:type="dxa"/>
            <w:shd w:val="clear" w:color="auto" w:fill="91CF50"/>
          </w:tcPr>
          <w:p w14:paraId="54CC841A" w14:textId="77777777" w:rsidR="00796EEB" w:rsidRDefault="00796EEB" w:rsidP="00420C6A">
            <w:pPr>
              <w:pStyle w:val="TableParagraph"/>
              <w:rPr>
                <w:sz w:val="20"/>
              </w:rPr>
            </w:pPr>
          </w:p>
        </w:tc>
        <w:tc>
          <w:tcPr>
            <w:tcW w:w="1130" w:type="dxa"/>
            <w:shd w:val="clear" w:color="auto" w:fill="91CF50"/>
          </w:tcPr>
          <w:p w14:paraId="44F4C2B8" w14:textId="77777777" w:rsidR="00796EEB" w:rsidRDefault="00796EEB" w:rsidP="00420C6A">
            <w:pPr>
              <w:pStyle w:val="TableParagraph"/>
              <w:rPr>
                <w:sz w:val="20"/>
              </w:rPr>
            </w:pPr>
          </w:p>
        </w:tc>
        <w:tc>
          <w:tcPr>
            <w:tcW w:w="991" w:type="dxa"/>
            <w:shd w:val="clear" w:color="auto" w:fill="91CF50"/>
          </w:tcPr>
          <w:p w14:paraId="7CDEEE8C" w14:textId="77777777" w:rsidR="00796EEB" w:rsidRDefault="00796EEB" w:rsidP="00420C6A">
            <w:pPr>
              <w:pStyle w:val="TableParagraph"/>
              <w:rPr>
                <w:sz w:val="20"/>
              </w:rPr>
            </w:pPr>
          </w:p>
        </w:tc>
        <w:tc>
          <w:tcPr>
            <w:tcW w:w="1490" w:type="dxa"/>
            <w:shd w:val="clear" w:color="auto" w:fill="91CF50"/>
          </w:tcPr>
          <w:p w14:paraId="0F726BAC" w14:textId="77777777" w:rsidR="00796EEB" w:rsidRDefault="00796EEB" w:rsidP="00420C6A">
            <w:pPr>
              <w:pStyle w:val="TableParagraph"/>
              <w:rPr>
                <w:sz w:val="20"/>
              </w:rPr>
            </w:pPr>
          </w:p>
        </w:tc>
      </w:tr>
      <w:tr w:rsidR="00796EEB" w14:paraId="63E86AF7" w14:textId="77777777" w:rsidTr="00420C6A">
        <w:trPr>
          <w:trHeight w:val="287"/>
        </w:trPr>
        <w:tc>
          <w:tcPr>
            <w:tcW w:w="543" w:type="dxa"/>
          </w:tcPr>
          <w:p w14:paraId="1B4D3A2F" w14:textId="77777777" w:rsidR="00796EEB" w:rsidRDefault="00796EEB" w:rsidP="00420C6A">
            <w:pPr>
              <w:pStyle w:val="TableParagraph"/>
              <w:spacing w:line="250" w:lineRule="exact"/>
              <w:ind w:left="9"/>
              <w:jc w:val="center"/>
              <w:rPr>
                <w:rFonts w:ascii="Arial Narrow"/>
                <w:b/>
              </w:rPr>
            </w:pPr>
            <w:r>
              <w:rPr>
                <w:rFonts w:ascii="Arial Narrow"/>
                <w:b/>
                <w:color w:val="00AF50"/>
                <w:spacing w:val="-5"/>
              </w:rPr>
              <w:t>100</w:t>
            </w:r>
          </w:p>
        </w:tc>
        <w:tc>
          <w:tcPr>
            <w:tcW w:w="5979" w:type="dxa"/>
          </w:tcPr>
          <w:p w14:paraId="7CBDCC33" w14:textId="77777777" w:rsidR="00796EEB" w:rsidRDefault="00796EEB" w:rsidP="00420C6A">
            <w:pPr>
              <w:pStyle w:val="TableParagraph"/>
              <w:spacing w:line="250" w:lineRule="exact"/>
              <w:ind w:left="69"/>
              <w:rPr>
                <w:rFonts w:ascii="Arial Narrow"/>
                <w:b/>
              </w:rPr>
            </w:pPr>
            <w:r>
              <w:rPr>
                <w:rFonts w:ascii="Arial Narrow"/>
                <w:b/>
                <w:color w:val="00AF50"/>
                <w:spacing w:val="-2"/>
              </w:rPr>
              <w:t>TERRASSEMENT</w:t>
            </w:r>
          </w:p>
        </w:tc>
        <w:tc>
          <w:tcPr>
            <w:tcW w:w="571" w:type="dxa"/>
          </w:tcPr>
          <w:p w14:paraId="184FCA66" w14:textId="77777777" w:rsidR="00796EEB" w:rsidRDefault="00796EEB" w:rsidP="00420C6A">
            <w:pPr>
              <w:pStyle w:val="TableParagraph"/>
              <w:rPr>
                <w:sz w:val="20"/>
              </w:rPr>
            </w:pPr>
          </w:p>
        </w:tc>
        <w:tc>
          <w:tcPr>
            <w:tcW w:w="1130" w:type="dxa"/>
          </w:tcPr>
          <w:p w14:paraId="481466EC" w14:textId="77777777" w:rsidR="00796EEB" w:rsidRDefault="00796EEB" w:rsidP="00420C6A">
            <w:pPr>
              <w:pStyle w:val="TableParagraph"/>
              <w:rPr>
                <w:sz w:val="20"/>
              </w:rPr>
            </w:pPr>
          </w:p>
        </w:tc>
        <w:tc>
          <w:tcPr>
            <w:tcW w:w="991" w:type="dxa"/>
          </w:tcPr>
          <w:p w14:paraId="51BD4A98" w14:textId="77777777" w:rsidR="00796EEB" w:rsidRDefault="00796EEB" w:rsidP="00420C6A">
            <w:pPr>
              <w:pStyle w:val="TableParagraph"/>
              <w:rPr>
                <w:sz w:val="20"/>
              </w:rPr>
            </w:pPr>
          </w:p>
        </w:tc>
        <w:tc>
          <w:tcPr>
            <w:tcW w:w="1490" w:type="dxa"/>
          </w:tcPr>
          <w:p w14:paraId="65E38168" w14:textId="77777777" w:rsidR="00796EEB" w:rsidRDefault="00796EEB" w:rsidP="00420C6A">
            <w:pPr>
              <w:pStyle w:val="TableParagraph"/>
              <w:rPr>
                <w:sz w:val="20"/>
              </w:rPr>
            </w:pPr>
          </w:p>
        </w:tc>
      </w:tr>
      <w:tr w:rsidR="00796EEB" w14:paraId="0066D58F" w14:textId="77777777" w:rsidTr="00420C6A">
        <w:trPr>
          <w:trHeight w:val="290"/>
        </w:trPr>
        <w:tc>
          <w:tcPr>
            <w:tcW w:w="543" w:type="dxa"/>
          </w:tcPr>
          <w:p w14:paraId="665C6D0E" w14:textId="77777777" w:rsidR="00796EEB" w:rsidRDefault="00796EEB" w:rsidP="00420C6A">
            <w:pPr>
              <w:pStyle w:val="TableParagraph"/>
              <w:ind w:left="9"/>
              <w:jc w:val="center"/>
              <w:rPr>
                <w:rFonts w:ascii="Arial Narrow"/>
              </w:rPr>
            </w:pPr>
            <w:r>
              <w:rPr>
                <w:rFonts w:ascii="Arial Narrow"/>
                <w:color w:val="00AF50"/>
                <w:spacing w:val="-5"/>
              </w:rPr>
              <w:t>101</w:t>
            </w:r>
          </w:p>
        </w:tc>
        <w:tc>
          <w:tcPr>
            <w:tcW w:w="5979" w:type="dxa"/>
          </w:tcPr>
          <w:p w14:paraId="02D09E70" w14:textId="77777777" w:rsidR="00796EEB" w:rsidRDefault="00796EEB" w:rsidP="00420C6A">
            <w:pPr>
              <w:pStyle w:val="TableParagraph"/>
              <w:ind w:left="69"/>
              <w:rPr>
                <w:rFonts w:ascii="Arial Narrow"/>
              </w:rPr>
            </w:pPr>
            <w:r>
              <w:rPr>
                <w:rFonts w:ascii="Arial Narrow"/>
                <w:color w:val="00AF50"/>
              </w:rPr>
              <w:t>Fouilles</w:t>
            </w:r>
            <w:r>
              <w:rPr>
                <w:rFonts w:ascii="Arial Narrow"/>
                <w:color w:val="00AF50"/>
                <w:spacing w:val="-4"/>
              </w:rPr>
              <w:t xml:space="preserve"> </w:t>
            </w:r>
            <w:r>
              <w:rPr>
                <w:rFonts w:ascii="Arial Narrow"/>
                <w:color w:val="00AF50"/>
              </w:rPr>
              <w:t>en</w:t>
            </w:r>
            <w:r>
              <w:rPr>
                <w:rFonts w:ascii="Arial Narrow"/>
                <w:color w:val="00AF50"/>
                <w:spacing w:val="-6"/>
              </w:rPr>
              <w:t xml:space="preserve"> </w:t>
            </w:r>
            <w:r>
              <w:rPr>
                <w:rFonts w:ascii="Arial Narrow"/>
                <w:color w:val="00AF50"/>
                <w:spacing w:val="-2"/>
              </w:rPr>
              <w:t>puits</w:t>
            </w:r>
          </w:p>
        </w:tc>
        <w:tc>
          <w:tcPr>
            <w:tcW w:w="571" w:type="dxa"/>
          </w:tcPr>
          <w:p w14:paraId="185AD4D4" w14:textId="77777777" w:rsidR="00796EEB" w:rsidRDefault="00796EEB" w:rsidP="00420C6A">
            <w:pPr>
              <w:pStyle w:val="TableParagraph"/>
              <w:ind w:right="145"/>
              <w:jc w:val="right"/>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6FA38DF3" w14:textId="77777777" w:rsidR="00796EEB" w:rsidRDefault="00796EEB" w:rsidP="00420C6A">
            <w:pPr>
              <w:pStyle w:val="TableParagraph"/>
              <w:ind w:left="70"/>
              <w:rPr>
                <w:rFonts w:ascii="Arial Narrow"/>
              </w:rPr>
            </w:pPr>
            <w:r>
              <w:rPr>
                <w:rFonts w:ascii="Arial Narrow"/>
                <w:color w:val="00AF50"/>
                <w:spacing w:val="-4"/>
              </w:rPr>
              <w:t>0,30</w:t>
            </w:r>
          </w:p>
        </w:tc>
        <w:tc>
          <w:tcPr>
            <w:tcW w:w="991" w:type="dxa"/>
          </w:tcPr>
          <w:p w14:paraId="70899850" w14:textId="77777777" w:rsidR="00796EEB" w:rsidRDefault="00796EEB" w:rsidP="00420C6A">
            <w:pPr>
              <w:pStyle w:val="TableParagraph"/>
              <w:rPr>
                <w:sz w:val="20"/>
              </w:rPr>
            </w:pPr>
          </w:p>
        </w:tc>
        <w:tc>
          <w:tcPr>
            <w:tcW w:w="1490" w:type="dxa"/>
          </w:tcPr>
          <w:p w14:paraId="69A52AC6" w14:textId="77777777" w:rsidR="00796EEB" w:rsidRDefault="00796EEB" w:rsidP="00420C6A">
            <w:pPr>
              <w:pStyle w:val="TableParagraph"/>
              <w:rPr>
                <w:sz w:val="20"/>
              </w:rPr>
            </w:pPr>
          </w:p>
        </w:tc>
      </w:tr>
      <w:tr w:rsidR="00796EEB" w14:paraId="44D409ED" w14:textId="77777777" w:rsidTr="00420C6A">
        <w:trPr>
          <w:trHeight w:val="290"/>
        </w:trPr>
        <w:tc>
          <w:tcPr>
            <w:tcW w:w="543" w:type="dxa"/>
          </w:tcPr>
          <w:p w14:paraId="041B8A72"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102</w:t>
            </w:r>
          </w:p>
        </w:tc>
        <w:tc>
          <w:tcPr>
            <w:tcW w:w="5979" w:type="dxa"/>
          </w:tcPr>
          <w:p w14:paraId="2F9AF36F" w14:textId="77777777" w:rsidR="00796EEB" w:rsidRDefault="00796EEB" w:rsidP="00420C6A">
            <w:pPr>
              <w:pStyle w:val="TableParagraph"/>
              <w:spacing w:line="250" w:lineRule="exact"/>
              <w:ind w:left="69"/>
              <w:rPr>
                <w:rFonts w:ascii="Arial Narrow"/>
              </w:rPr>
            </w:pPr>
            <w:proofErr w:type="gramStart"/>
            <w:r>
              <w:rPr>
                <w:rFonts w:ascii="Arial Narrow"/>
                <w:color w:val="00AF50"/>
              </w:rPr>
              <w:t>fouilles</w:t>
            </w:r>
            <w:proofErr w:type="gramEnd"/>
            <w:r>
              <w:rPr>
                <w:rFonts w:ascii="Arial Narrow"/>
                <w:color w:val="00AF50"/>
                <w:spacing w:val="-5"/>
              </w:rPr>
              <w:t xml:space="preserve"> </w:t>
            </w:r>
            <w:r>
              <w:rPr>
                <w:rFonts w:ascii="Arial Narrow"/>
                <w:color w:val="00AF50"/>
              </w:rPr>
              <w:t>en</w:t>
            </w:r>
            <w:r>
              <w:rPr>
                <w:rFonts w:ascii="Arial Narrow"/>
                <w:color w:val="00AF50"/>
                <w:spacing w:val="-6"/>
              </w:rPr>
              <w:t xml:space="preserve"> </w:t>
            </w:r>
            <w:r>
              <w:rPr>
                <w:rFonts w:ascii="Arial Narrow"/>
                <w:color w:val="00AF50"/>
                <w:spacing w:val="-2"/>
              </w:rPr>
              <w:t>rigole</w:t>
            </w:r>
          </w:p>
        </w:tc>
        <w:tc>
          <w:tcPr>
            <w:tcW w:w="571" w:type="dxa"/>
          </w:tcPr>
          <w:p w14:paraId="6679BE21"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677FD29D" w14:textId="77777777" w:rsidR="00796EEB" w:rsidRDefault="00796EEB" w:rsidP="00420C6A">
            <w:pPr>
              <w:pStyle w:val="TableParagraph"/>
              <w:spacing w:line="250" w:lineRule="exact"/>
              <w:ind w:left="70"/>
              <w:rPr>
                <w:rFonts w:ascii="Arial Narrow"/>
              </w:rPr>
            </w:pPr>
            <w:r>
              <w:rPr>
                <w:rFonts w:ascii="Arial Narrow"/>
                <w:color w:val="00AF50"/>
                <w:spacing w:val="-4"/>
              </w:rPr>
              <w:t>5,04</w:t>
            </w:r>
          </w:p>
        </w:tc>
        <w:tc>
          <w:tcPr>
            <w:tcW w:w="991" w:type="dxa"/>
          </w:tcPr>
          <w:p w14:paraId="2DBFB24B" w14:textId="77777777" w:rsidR="00796EEB" w:rsidRDefault="00796EEB" w:rsidP="00420C6A">
            <w:pPr>
              <w:pStyle w:val="TableParagraph"/>
              <w:rPr>
                <w:sz w:val="20"/>
              </w:rPr>
            </w:pPr>
          </w:p>
        </w:tc>
        <w:tc>
          <w:tcPr>
            <w:tcW w:w="1490" w:type="dxa"/>
          </w:tcPr>
          <w:p w14:paraId="2E27B83F" w14:textId="77777777" w:rsidR="00796EEB" w:rsidRDefault="00796EEB" w:rsidP="00420C6A">
            <w:pPr>
              <w:pStyle w:val="TableParagraph"/>
              <w:rPr>
                <w:sz w:val="20"/>
              </w:rPr>
            </w:pPr>
          </w:p>
        </w:tc>
      </w:tr>
      <w:tr w:rsidR="00796EEB" w14:paraId="015C9137" w14:textId="77777777" w:rsidTr="00420C6A">
        <w:trPr>
          <w:trHeight w:val="288"/>
        </w:trPr>
        <w:tc>
          <w:tcPr>
            <w:tcW w:w="543" w:type="dxa"/>
          </w:tcPr>
          <w:p w14:paraId="158D960D" w14:textId="77777777" w:rsidR="00796EEB" w:rsidRDefault="00796EEB" w:rsidP="00420C6A">
            <w:pPr>
              <w:pStyle w:val="TableParagraph"/>
              <w:spacing w:line="251" w:lineRule="exact"/>
              <w:ind w:left="9"/>
              <w:jc w:val="center"/>
              <w:rPr>
                <w:rFonts w:ascii="Arial Narrow"/>
              </w:rPr>
            </w:pPr>
            <w:r>
              <w:rPr>
                <w:rFonts w:ascii="Arial Narrow"/>
                <w:color w:val="00AF50"/>
                <w:spacing w:val="-5"/>
              </w:rPr>
              <w:t>103</w:t>
            </w:r>
          </w:p>
        </w:tc>
        <w:tc>
          <w:tcPr>
            <w:tcW w:w="5979" w:type="dxa"/>
          </w:tcPr>
          <w:p w14:paraId="73C2391A" w14:textId="77777777" w:rsidR="00796EEB" w:rsidRDefault="00796EEB" w:rsidP="00420C6A">
            <w:pPr>
              <w:pStyle w:val="TableParagraph"/>
              <w:spacing w:line="251" w:lineRule="exact"/>
              <w:ind w:left="69"/>
              <w:rPr>
                <w:rFonts w:ascii="Arial Narrow" w:hAnsi="Arial Narrow"/>
              </w:rPr>
            </w:pPr>
            <w:proofErr w:type="gramStart"/>
            <w:r>
              <w:rPr>
                <w:rFonts w:ascii="Arial Narrow" w:hAnsi="Arial Narrow"/>
                <w:color w:val="00AF50"/>
              </w:rPr>
              <w:t>remblais</w:t>
            </w:r>
            <w:proofErr w:type="gramEnd"/>
            <w:r>
              <w:rPr>
                <w:rFonts w:ascii="Arial Narrow" w:hAnsi="Arial Narrow"/>
                <w:color w:val="00AF50"/>
                <w:spacing w:val="-6"/>
              </w:rPr>
              <w:t xml:space="preserve"> </w:t>
            </w:r>
            <w:r>
              <w:rPr>
                <w:rFonts w:ascii="Arial Narrow" w:hAnsi="Arial Narrow"/>
                <w:color w:val="00AF50"/>
              </w:rPr>
              <w:t>autour</w:t>
            </w:r>
            <w:r>
              <w:rPr>
                <w:rFonts w:ascii="Arial Narrow" w:hAnsi="Arial Narrow"/>
                <w:color w:val="00AF50"/>
                <w:spacing w:val="-6"/>
              </w:rPr>
              <w:t xml:space="preserve"> </w:t>
            </w:r>
            <w:r>
              <w:rPr>
                <w:rFonts w:ascii="Arial Narrow" w:hAnsi="Arial Narrow"/>
                <w:color w:val="00AF50"/>
              </w:rPr>
              <w:t>des</w:t>
            </w:r>
            <w:r>
              <w:rPr>
                <w:rFonts w:ascii="Arial Narrow" w:hAnsi="Arial Narrow"/>
                <w:color w:val="00AF50"/>
                <w:spacing w:val="-7"/>
              </w:rPr>
              <w:t xml:space="preserve"> </w:t>
            </w:r>
            <w:r>
              <w:rPr>
                <w:rFonts w:ascii="Arial Narrow" w:hAnsi="Arial Narrow"/>
                <w:color w:val="00AF50"/>
              </w:rPr>
              <w:t>fondations</w:t>
            </w:r>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5"/>
              </w:rPr>
              <w:t xml:space="preserve"> </w:t>
            </w:r>
            <w:r>
              <w:rPr>
                <w:rFonts w:ascii="Arial Narrow" w:hAnsi="Arial Narrow"/>
                <w:color w:val="00AF50"/>
              </w:rPr>
              <w:t>matériaux</w:t>
            </w:r>
            <w:r>
              <w:rPr>
                <w:rFonts w:ascii="Arial Narrow" w:hAnsi="Arial Narrow"/>
                <w:color w:val="00AF50"/>
                <w:spacing w:val="-6"/>
              </w:rPr>
              <w:t xml:space="preserve"> </w:t>
            </w:r>
            <w:r>
              <w:rPr>
                <w:rFonts w:ascii="Arial Narrow" w:hAnsi="Arial Narrow"/>
                <w:color w:val="00AF50"/>
                <w:spacing w:val="-2"/>
              </w:rPr>
              <w:t>latériques</w:t>
            </w:r>
          </w:p>
        </w:tc>
        <w:tc>
          <w:tcPr>
            <w:tcW w:w="571" w:type="dxa"/>
          </w:tcPr>
          <w:p w14:paraId="7D15861D" w14:textId="77777777" w:rsidR="00796EEB" w:rsidRDefault="00796EEB" w:rsidP="00420C6A">
            <w:pPr>
              <w:pStyle w:val="TableParagraph"/>
              <w:spacing w:line="251"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3DC7077D" w14:textId="77777777" w:rsidR="00796EEB" w:rsidRDefault="00796EEB" w:rsidP="00420C6A">
            <w:pPr>
              <w:pStyle w:val="TableParagraph"/>
              <w:spacing w:line="251" w:lineRule="exact"/>
              <w:ind w:left="70"/>
              <w:rPr>
                <w:rFonts w:ascii="Arial Narrow"/>
              </w:rPr>
            </w:pPr>
            <w:r>
              <w:rPr>
                <w:rFonts w:ascii="Arial Narrow"/>
                <w:color w:val="00AF50"/>
                <w:spacing w:val="-4"/>
              </w:rPr>
              <w:t>1,28</w:t>
            </w:r>
          </w:p>
        </w:tc>
        <w:tc>
          <w:tcPr>
            <w:tcW w:w="991" w:type="dxa"/>
          </w:tcPr>
          <w:p w14:paraId="1777111E" w14:textId="77777777" w:rsidR="00796EEB" w:rsidRDefault="00796EEB" w:rsidP="00420C6A">
            <w:pPr>
              <w:pStyle w:val="TableParagraph"/>
              <w:rPr>
                <w:sz w:val="20"/>
              </w:rPr>
            </w:pPr>
          </w:p>
        </w:tc>
        <w:tc>
          <w:tcPr>
            <w:tcW w:w="1490" w:type="dxa"/>
          </w:tcPr>
          <w:p w14:paraId="4DD8630C" w14:textId="77777777" w:rsidR="00796EEB" w:rsidRDefault="00796EEB" w:rsidP="00420C6A">
            <w:pPr>
              <w:pStyle w:val="TableParagraph"/>
              <w:rPr>
                <w:sz w:val="20"/>
              </w:rPr>
            </w:pPr>
          </w:p>
        </w:tc>
      </w:tr>
      <w:tr w:rsidR="00796EEB" w14:paraId="5BE07359" w14:textId="77777777" w:rsidTr="00420C6A">
        <w:trPr>
          <w:trHeight w:val="290"/>
        </w:trPr>
        <w:tc>
          <w:tcPr>
            <w:tcW w:w="543" w:type="dxa"/>
            <w:shd w:val="clear" w:color="auto" w:fill="D7D7D7"/>
          </w:tcPr>
          <w:p w14:paraId="573B93E4" w14:textId="77777777" w:rsidR="00796EEB" w:rsidRDefault="00796EEB" w:rsidP="00420C6A">
            <w:pPr>
              <w:pStyle w:val="TableParagraph"/>
              <w:rPr>
                <w:sz w:val="20"/>
              </w:rPr>
            </w:pPr>
          </w:p>
        </w:tc>
        <w:tc>
          <w:tcPr>
            <w:tcW w:w="5979" w:type="dxa"/>
            <w:shd w:val="clear" w:color="auto" w:fill="BEBEBE"/>
          </w:tcPr>
          <w:p w14:paraId="23A5726A"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100</w:t>
            </w:r>
          </w:p>
        </w:tc>
        <w:tc>
          <w:tcPr>
            <w:tcW w:w="571" w:type="dxa"/>
            <w:shd w:val="clear" w:color="auto" w:fill="BEBEBE"/>
          </w:tcPr>
          <w:p w14:paraId="1D23109F" w14:textId="77777777" w:rsidR="00796EEB" w:rsidRDefault="00796EEB" w:rsidP="00420C6A">
            <w:pPr>
              <w:pStyle w:val="TableParagraph"/>
              <w:rPr>
                <w:sz w:val="20"/>
              </w:rPr>
            </w:pPr>
          </w:p>
        </w:tc>
        <w:tc>
          <w:tcPr>
            <w:tcW w:w="1130" w:type="dxa"/>
            <w:shd w:val="clear" w:color="auto" w:fill="BEBEBE"/>
          </w:tcPr>
          <w:p w14:paraId="65415B82" w14:textId="77777777" w:rsidR="00796EEB" w:rsidRDefault="00796EEB" w:rsidP="00420C6A">
            <w:pPr>
              <w:pStyle w:val="TableParagraph"/>
              <w:rPr>
                <w:sz w:val="20"/>
              </w:rPr>
            </w:pPr>
          </w:p>
        </w:tc>
        <w:tc>
          <w:tcPr>
            <w:tcW w:w="991" w:type="dxa"/>
            <w:shd w:val="clear" w:color="auto" w:fill="BEBEBE"/>
          </w:tcPr>
          <w:p w14:paraId="17606977" w14:textId="77777777" w:rsidR="00796EEB" w:rsidRDefault="00796EEB" w:rsidP="00420C6A">
            <w:pPr>
              <w:pStyle w:val="TableParagraph"/>
              <w:rPr>
                <w:sz w:val="20"/>
              </w:rPr>
            </w:pPr>
          </w:p>
        </w:tc>
        <w:tc>
          <w:tcPr>
            <w:tcW w:w="1490" w:type="dxa"/>
            <w:shd w:val="clear" w:color="auto" w:fill="BEBEBE"/>
          </w:tcPr>
          <w:p w14:paraId="68BAA889" w14:textId="77777777" w:rsidR="00796EEB" w:rsidRDefault="00796EEB" w:rsidP="00420C6A">
            <w:pPr>
              <w:pStyle w:val="TableParagraph"/>
              <w:rPr>
                <w:sz w:val="20"/>
              </w:rPr>
            </w:pPr>
          </w:p>
        </w:tc>
      </w:tr>
      <w:tr w:rsidR="00796EEB" w14:paraId="00C7B561" w14:textId="77777777" w:rsidTr="00420C6A">
        <w:trPr>
          <w:trHeight w:val="287"/>
        </w:trPr>
        <w:tc>
          <w:tcPr>
            <w:tcW w:w="543" w:type="dxa"/>
          </w:tcPr>
          <w:p w14:paraId="4CB60688" w14:textId="77777777" w:rsidR="00796EEB" w:rsidRDefault="00796EEB" w:rsidP="00420C6A">
            <w:pPr>
              <w:pStyle w:val="TableParagraph"/>
              <w:spacing w:line="250" w:lineRule="exact"/>
              <w:ind w:left="9"/>
              <w:jc w:val="center"/>
              <w:rPr>
                <w:rFonts w:ascii="Arial Narrow"/>
                <w:b/>
              </w:rPr>
            </w:pPr>
            <w:r>
              <w:rPr>
                <w:rFonts w:ascii="Arial Narrow"/>
                <w:b/>
                <w:color w:val="00AF50"/>
                <w:spacing w:val="-5"/>
              </w:rPr>
              <w:t>200</w:t>
            </w:r>
          </w:p>
        </w:tc>
        <w:tc>
          <w:tcPr>
            <w:tcW w:w="5979" w:type="dxa"/>
          </w:tcPr>
          <w:p w14:paraId="7E256A24" w14:textId="77777777" w:rsidR="00796EEB" w:rsidRDefault="00796EEB" w:rsidP="00420C6A">
            <w:pPr>
              <w:pStyle w:val="TableParagraph"/>
              <w:spacing w:line="250" w:lineRule="exact"/>
              <w:ind w:left="69"/>
              <w:rPr>
                <w:rFonts w:ascii="Arial Narrow"/>
                <w:b/>
              </w:rPr>
            </w:pPr>
            <w:r>
              <w:rPr>
                <w:rFonts w:ascii="Arial Narrow"/>
                <w:b/>
                <w:color w:val="00AF50"/>
                <w:spacing w:val="-2"/>
              </w:rPr>
              <w:t>FONDATIONS</w:t>
            </w:r>
          </w:p>
        </w:tc>
        <w:tc>
          <w:tcPr>
            <w:tcW w:w="571" w:type="dxa"/>
          </w:tcPr>
          <w:p w14:paraId="7C65E601" w14:textId="77777777" w:rsidR="00796EEB" w:rsidRDefault="00796EEB" w:rsidP="00420C6A">
            <w:pPr>
              <w:pStyle w:val="TableParagraph"/>
              <w:rPr>
                <w:sz w:val="20"/>
              </w:rPr>
            </w:pPr>
          </w:p>
        </w:tc>
        <w:tc>
          <w:tcPr>
            <w:tcW w:w="1130" w:type="dxa"/>
          </w:tcPr>
          <w:p w14:paraId="6C35A92D" w14:textId="77777777" w:rsidR="00796EEB" w:rsidRDefault="00796EEB" w:rsidP="00420C6A">
            <w:pPr>
              <w:pStyle w:val="TableParagraph"/>
              <w:rPr>
                <w:sz w:val="20"/>
              </w:rPr>
            </w:pPr>
          </w:p>
        </w:tc>
        <w:tc>
          <w:tcPr>
            <w:tcW w:w="991" w:type="dxa"/>
          </w:tcPr>
          <w:p w14:paraId="61A80414" w14:textId="77777777" w:rsidR="00796EEB" w:rsidRDefault="00796EEB" w:rsidP="00420C6A">
            <w:pPr>
              <w:pStyle w:val="TableParagraph"/>
              <w:rPr>
                <w:sz w:val="20"/>
              </w:rPr>
            </w:pPr>
          </w:p>
        </w:tc>
        <w:tc>
          <w:tcPr>
            <w:tcW w:w="1490" w:type="dxa"/>
          </w:tcPr>
          <w:p w14:paraId="05B1604A" w14:textId="77777777" w:rsidR="00796EEB" w:rsidRDefault="00796EEB" w:rsidP="00420C6A">
            <w:pPr>
              <w:pStyle w:val="TableParagraph"/>
              <w:rPr>
                <w:sz w:val="20"/>
              </w:rPr>
            </w:pPr>
          </w:p>
        </w:tc>
      </w:tr>
      <w:tr w:rsidR="00796EEB" w14:paraId="3C7845BD" w14:textId="77777777" w:rsidTr="00420C6A">
        <w:trPr>
          <w:trHeight w:val="290"/>
        </w:trPr>
        <w:tc>
          <w:tcPr>
            <w:tcW w:w="543" w:type="dxa"/>
          </w:tcPr>
          <w:p w14:paraId="0885EA16" w14:textId="77777777" w:rsidR="00796EEB" w:rsidRDefault="00796EEB" w:rsidP="00420C6A">
            <w:pPr>
              <w:pStyle w:val="TableParagraph"/>
              <w:ind w:left="9"/>
              <w:jc w:val="center"/>
              <w:rPr>
                <w:rFonts w:ascii="Arial Narrow"/>
              </w:rPr>
            </w:pPr>
            <w:r>
              <w:rPr>
                <w:rFonts w:ascii="Arial Narrow"/>
                <w:color w:val="00AF50"/>
                <w:spacing w:val="-5"/>
              </w:rPr>
              <w:t>201</w:t>
            </w:r>
          </w:p>
        </w:tc>
        <w:tc>
          <w:tcPr>
            <w:tcW w:w="5979" w:type="dxa"/>
          </w:tcPr>
          <w:p w14:paraId="1472090A" w14:textId="77777777" w:rsidR="00796EEB" w:rsidRDefault="00796EEB" w:rsidP="00420C6A">
            <w:pPr>
              <w:pStyle w:val="TableParagraph"/>
              <w:ind w:left="69"/>
              <w:rPr>
                <w:rFonts w:ascii="Arial Narrow" w:hAnsi="Arial Narrow"/>
              </w:rPr>
            </w:pPr>
            <w:r>
              <w:rPr>
                <w:rFonts w:ascii="Arial Narrow" w:hAnsi="Arial Narrow"/>
                <w:color w:val="00AF50"/>
              </w:rPr>
              <w:t>Béton</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propreté</w:t>
            </w:r>
            <w:r>
              <w:rPr>
                <w:rFonts w:ascii="Arial Narrow" w:hAnsi="Arial Narrow"/>
                <w:color w:val="00AF50"/>
                <w:spacing w:val="-4"/>
              </w:rPr>
              <w:t xml:space="preserve"> </w:t>
            </w:r>
            <w:r>
              <w:rPr>
                <w:rFonts w:ascii="Arial Narrow" w:hAnsi="Arial Narrow"/>
                <w:color w:val="00AF50"/>
              </w:rPr>
              <w:t>dose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150kg-m3</w:t>
            </w:r>
            <w:r>
              <w:rPr>
                <w:rFonts w:ascii="Arial Narrow" w:hAnsi="Arial Narrow"/>
                <w:color w:val="00AF50"/>
                <w:spacing w:val="-6"/>
              </w:rPr>
              <w:t xml:space="preserve"> </w:t>
            </w:r>
            <w:r>
              <w:rPr>
                <w:rFonts w:ascii="Arial Narrow" w:hAnsi="Arial Narrow"/>
                <w:color w:val="00AF50"/>
              </w:rPr>
              <w:t>ép.</w:t>
            </w:r>
            <w:r>
              <w:rPr>
                <w:rFonts w:ascii="Arial Narrow" w:hAnsi="Arial Narrow"/>
                <w:color w:val="00AF50"/>
                <w:spacing w:val="-3"/>
              </w:rPr>
              <w:t xml:space="preserve"> </w:t>
            </w:r>
            <w:r>
              <w:rPr>
                <w:rFonts w:ascii="Arial Narrow" w:hAnsi="Arial Narrow"/>
                <w:color w:val="00AF50"/>
                <w:spacing w:val="-5"/>
              </w:rPr>
              <w:t>5cm</w:t>
            </w:r>
          </w:p>
        </w:tc>
        <w:tc>
          <w:tcPr>
            <w:tcW w:w="571" w:type="dxa"/>
          </w:tcPr>
          <w:p w14:paraId="75D188B4" w14:textId="77777777" w:rsidR="00796EEB" w:rsidRDefault="00796EEB" w:rsidP="00420C6A">
            <w:pPr>
              <w:pStyle w:val="TableParagraph"/>
              <w:ind w:right="145"/>
              <w:jc w:val="right"/>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02764F34" w14:textId="77777777" w:rsidR="00796EEB" w:rsidRDefault="00796EEB" w:rsidP="00420C6A">
            <w:pPr>
              <w:pStyle w:val="TableParagraph"/>
              <w:ind w:left="70"/>
              <w:rPr>
                <w:rFonts w:ascii="Arial Narrow"/>
              </w:rPr>
            </w:pPr>
            <w:r>
              <w:rPr>
                <w:rFonts w:ascii="Arial Narrow"/>
                <w:color w:val="00AF50"/>
                <w:spacing w:val="-4"/>
              </w:rPr>
              <w:t>0,50</w:t>
            </w:r>
          </w:p>
        </w:tc>
        <w:tc>
          <w:tcPr>
            <w:tcW w:w="991" w:type="dxa"/>
          </w:tcPr>
          <w:p w14:paraId="0FC925AE" w14:textId="77777777" w:rsidR="00796EEB" w:rsidRDefault="00796EEB" w:rsidP="00420C6A">
            <w:pPr>
              <w:pStyle w:val="TableParagraph"/>
              <w:rPr>
                <w:sz w:val="20"/>
              </w:rPr>
            </w:pPr>
          </w:p>
        </w:tc>
        <w:tc>
          <w:tcPr>
            <w:tcW w:w="1490" w:type="dxa"/>
          </w:tcPr>
          <w:p w14:paraId="32B74900" w14:textId="77777777" w:rsidR="00796EEB" w:rsidRDefault="00796EEB" w:rsidP="00420C6A">
            <w:pPr>
              <w:pStyle w:val="TableParagraph"/>
              <w:rPr>
                <w:sz w:val="20"/>
              </w:rPr>
            </w:pPr>
          </w:p>
        </w:tc>
      </w:tr>
      <w:tr w:rsidR="00796EEB" w14:paraId="7FDF8752" w14:textId="77777777" w:rsidTr="00420C6A">
        <w:trPr>
          <w:trHeight w:val="577"/>
        </w:trPr>
        <w:tc>
          <w:tcPr>
            <w:tcW w:w="543" w:type="dxa"/>
          </w:tcPr>
          <w:p w14:paraId="6D183B19" w14:textId="77777777" w:rsidR="00796EEB" w:rsidRDefault="00796EEB" w:rsidP="00420C6A">
            <w:pPr>
              <w:pStyle w:val="TableParagraph"/>
              <w:spacing w:line="250" w:lineRule="exact"/>
              <w:ind w:left="10" w:right="99"/>
              <w:jc w:val="center"/>
              <w:rPr>
                <w:rFonts w:ascii="Arial Narrow"/>
              </w:rPr>
            </w:pPr>
            <w:r>
              <w:rPr>
                <w:rFonts w:ascii="Arial Narrow"/>
                <w:color w:val="00AF50"/>
                <w:spacing w:val="-5"/>
              </w:rPr>
              <w:t>202</w:t>
            </w:r>
          </w:p>
        </w:tc>
        <w:tc>
          <w:tcPr>
            <w:tcW w:w="5979" w:type="dxa"/>
          </w:tcPr>
          <w:p w14:paraId="55A02D4F" w14:textId="77777777" w:rsidR="00796EEB" w:rsidRDefault="00796EEB" w:rsidP="00420C6A">
            <w:pPr>
              <w:pStyle w:val="TableParagraph"/>
              <w:ind w:left="69"/>
              <w:rPr>
                <w:rFonts w:ascii="Arial Narrow" w:hAnsi="Arial Narrow"/>
              </w:rPr>
            </w:pPr>
            <w:proofErr w:type="gramStart"/>
            <w:r>
              <w:rPr>
                <w:rFonts w:ascii="Arial Narrow" w:hAnsi="Arial Narrow"/>
                <w:color w:val="00AF50"/>
              </w:rPr>
              <w:t>béton</w:t>
            </w:r>
            <w:proofErr w:type="gramEnd"/>
            <w:r>
              <w:rPr>
                <w:rFonts w:ascii="Arial Narrow" w:hAnsi="Arial Narrow"/>
                <w:color w:val="00AF50"/>
                <w:spacing w:val="-4"/>
              </w:rPr>
              <w:t xml:space="preserve"> </w:t>
            </w:r>
            <w:r>
              <w:rPr>
                <w:rFonts w:ascii="Arial Narrow" w:hAnsi="Arial Narrow"/>
                <w:color w:val="00AF50"/>
              </w:rPr>
              <w:t>armé</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4"/>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350kg-m3</w:t>
            </w:r>
            <w:r>
              <w:rPr>
                <w:rFonts w:ascii="Arial Narrow" w:hAnsi="Arial Narrow"/>
                <w:color w:val="00AF50"/>
                <w:spacing w:val="-6"/>
              </w:rPr>
              <w:t xml:space="preserve"> </w:t>
            </w:r>
            <w:r>
              <w:rPr>
                <w:rFonts w:ascii="Arial Narrow" w:hAnsi="Arial Narrow"/>
                <w:color w:val="00AF50"/>
              </w:rPr>
              <w:t>pour</w:t>
            </w:r>
            <w:r>
              <w:rPr>
                <w:rFonts w:ascii="Arial Narrow" w:hAnsi="Arial Narrow"/>
                <w:color w:val="00AF50"/>
                <w:spacing w:val="-4"/>
              </w:rPr>
              <w:t xml:space="preserve"> </w:t>
            </w:r>
            <w:r>
              <w:rPr>
                <w:rFonts w:ascii="Arial Narrow" w:hAnsi="Arial Narrow"/>
                <w:color w:val="00AF50"/>
              </w:rPr>
              <w:t>semelles</w:t>
            </w:r>
            <w:r>
              <w:rPr>
                <w:rFonts w:ascii="Arial Narrow" w:hAnsi="Arial Narrow"/>
                <w:color w:val="00AF50"/>
                <w:spacing w:val="-4"/>
              </w:rPr>
              <w:t xml:space="preserve"> </w:t>
            </w:r>
            <w:r>
              <w:rPr>
                <w:rFonts w:ascii="Arial Narrow" w:hAnsi="Arial Narrow"/>
                <w:color w:val="00AF50"/>
              </w:rPr>
              <w:t>amorces,</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4"/>
              </w:rPr>
              <w:t xml:space="preserve"> </w:t>
            </w:r>
            <w:r>
              <w:rPr>
                <w:rFonts w:ascii="Arial Narrow" w:hAnsi="Arial Narrow"/>
                <w:color w:val="00AF50"/>
              </w:rPr>
              <w:t>poteaux</w:t>
            </w:r>
            <w:r>
              <w:rPr>
                <w:rFonts w:ascii="Arial Narrow" w:hAnsi="Arial Narrow"/>
                <w:color w:val="00AF50"/>
                <w:spacing w:val="-6"/>
              </w:rPr>
              <w:t xml:space="preserve"> </w:t>
            </w:r>
            <w:r>
              <w:rPr>
                <w:rFonts w:ascii="Arial Narrow" w:hAnsi="Arial Narrow"/>
                <w:color w:val="00AF50"/>
              </w:rPr>
              <w:t xml:space="preserve">et </w:t>
            </w:r>
            <w:r>
              <w:rPr>
                <w:rFonts w:ascii="Arial Narrow" w:hAnsi="Arial Narrow"/>
                <w:color w:val="00AF50"/>
                <w:spacing w:val="-2"/>
              </w:rPr>
              <w:t>longrines</w:t>
            </w:r>
          </w:p>
        </w:tc>
        <w:tc>
          <w:tcPr>
            <w:tcW w:w="571" w:type="dxa"/>
          </w:tcPr>
          <w:p w14:paraId="7CF71A05" w14:textId="77777777" w:rsidR="00796EEB" w:rsidRDefault="00796EEB" w:rsidP="00420C6A">
            <w:pPr>
              <w:pStyle w:val="TableParagraph"/>
              <w:spacing w:line="250" w:lineRule="exact"/>
              <w:ind w:left="71"/>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2EAE285B"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6A4EEC52" w14:textId="77777777" w:rsidR="00796EEB" w:rsidRDefault="00796EEB" w:rsidP="00420C6A">
            <w:pPr>
              <w:pStyle w:val="TableParagraph"/>
            </w:pPr>
          </w:p>
        </w:tc>
        <w:tc>
          <w:tcPr>
            <w:tcW w:w="1490" w:type="dxa"/>
          </w:tcPr>
          <w:p w14:paraId="70CCE7A5" w14:textId="77777777" w:rsidR="00796EEB" w:rsidRDefault="00796EEB" w:rsidP="00420C6A">
            <w:pPr>
              <w:pStyle w:val="TableParagraph"/>
            </w:pPr>
          </w:p>
        </w:tc>
      </w:tr>
      <w:tr w:rsidR="00796EEB" w14:paraId="6BDB501B" w14:textId="77777777" w:rsidTr="00420C6A">
        <w:trPr>
          <w:trHeight w:val="352"/>
        </w:trPr>
        <w:tc>
          <w:tcPr>
            <w:tcW w:w="543" w:type="dxa"/>
          </w:tcPr>
          <w:p w14:paraId="3D5741A9"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203</w:t>
            </w:r>
          </w:p>
        </w:tc>
        <w:tc>
          <w:tcPr>
            <w:tcW w:w="5979" w:type="dxa"/>
          </w:tcPr>
          <w:p w14:paraId="577EC763" w14:textId="77777777" w:rsidR="00796EEB" w:rsidRDefault="00796EEB" w:rsidP="00420C6A">
            <w:pPr>
              <w:pStyle w:val="TableParagraph"/>
              <w:spacing w:line="250" w:lineRule="exact"/>
              <w:ind w:left="69"/>
              <w:rPr>
                <w:rFonts w:ascii="Arial Narrow" w:hAnsi="Arial Narrow"/>
              </w:rPr>
            </w:pPr>
            <w:proofErr w:type="gramStart"/>
            <w:r>
              <w:rPr>
                <w:rFonts w:ascii="Arial Narrow" w:hAnsi="Arial Narrow"/>
                <w:color w:val="00AF50"/>
              </w:rPr>
              <w:t>maçonnerie</w:t>
            </w:r>
            <w:proofErr w:type="gramEnd"/>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parpaings</w:t>
            </w:r>
            <w:r>
              <w:rPr>
                <w:rFonts w:ascii="Arial Narrow" w:hAnsi="Arial Narrow"/>
                <w:color w:val="00AF50"/>
                <w:spacing w:val="-4"/>
              </w:rPr>
              <w:t xml:space="preserve"> </w:t>
            </w:r>
            <w:r>
              <w:rPr>
                <w:rFonts w:ascii="Arial Narrow" w:hAnsi="Arial Narrow"/>
                <w:color w:val="00AF50"/>
              </w:rPr>
              <w:t>bourrés</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rPr>
              <w:t>20</w:t>
            </w:r>
            <w:r>
              <w:rPr>
                <w:rFonts w:ascii="Arial Narrow" w:hAnsi="Arial Narrow"/>
                <w:color w:val="00AF50"/>
                <w:spacing w:val="-4"/>
              </w:rPr>
              <w:t xml:space="preserve"> </w:t>
            </w:r>
            <w:r>
              <w:rPr>
                <w:rFonts w:ascii="Arial Narrow" w:hAnsi="Arial Narrow"/>
                <w:color w:val="00AF50"/>
              </w:rPr>
              <w:t>x</w:t>
            </w:r>
            <w:r>
              <w:rPr>
                <w:rFonts w:ascii="Arial Narrow" w:hAnsi="Arial Narrow"/>
                <w:color w:val="00AF50"/>
                <w:spacing w:val="-3"/>
              </w:rPr>
              <w:t xml:space="preserve"> </w:t>
            </w:r>
            <w:r>
              <w:rPr>
                <w:rFonts w:ascii="Arial Narrow" w:hAnsi="Arial Narrow"/>
                <w:color w:val="00AF50"/>
              </w:rPr>
              <w:t>20</w:t>
            </w:r>
            <w:r>
              <w:rPr>
                <w:rFonts w:ascii="Arial Narrow" w:hAnsi="Arial Narrow"/>
                <w:color w:val="00AF50"/>
                <w:spacing w:val="-4"/>
              </w:rPr>
              <w:t xml:space="preserve"> </w:t>
            </w:r>
            <w:r>
              <w:rPr>
                <w:rFonts w:ascii="Arial Narrow" w:hAnsi="Arial Narrow"/>
                <w:color w:val="00AF50"/>
              </w:rPr>
              <w:t>x</w:t>
            </w:r>
            <w:r>
              <w:rPr>
                <w:rFonts w:ascii="Arial Narrow" w:hAnsi="Arial Narrow"/>
                <w:color w:val="00AF50"/>
                <w:spacing w:val="-3"/>
              </w:rPr>
              <w:t xml:space="preserve"> </w:t>
            </w:r>
            <w:r>
              <w:rPr>
                <w:rFonts w:ascii="Arial Narrow" w:hAnsi="Arial Narrow"/>
                <w:color w:val="00AF50"/>
              </w:rPr>
              <w:t>40</w:t>
            </w:r>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spacing w:val="-2"/>
              </w:rPr>
              <w:t>fondation</w:t>
            </w:r>
          </w:p>
        </w:tc>
        <w:tc>
          <w:tcPr>
            <w:tcW w:w="571" w:type="dxa"/>
          </w:tcPr>
          <w:p w14:paraId="35B3F662"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53FFEA23" w14:textId="77777777" w:rsidR="00796EEB" w:rsidRDefault="00796EEB" w:rsidP="00420C6A">
            <w:pPr>
              <w:pStyle w:val="TableParagraph"/>
              <w:spacing w:line="250" w:lineRule="exact"/>
              <w:ind w:left="70"/>
              <w:rPr>
                <w:rFonts w:ascii="Arial Narrow"/>
              </w:rPr>
            </w:pPr>
            <w:r>
              <w:rPr>
                <w:rFonts w:ascii="Arial Narrow"/>
                <w:color w:val="00AF50"/>
                <w:spacing w:val="-4"/>
              </w:rPr>
              <w:t>7,20</w:t>
            </w:r>
          </w:p>
        </w:tc>
        <w:tc>
          <w:tcPr>
            <w:tcW w:w="991" w:type="dxa"/>
          </w:tcPr>
          <w:p w14:paraId="1BC62712" w14:textId="77777777" w:rsidR="00796EEB" w:rsidRDefault="00796EEB" w:rsidP="00420C6A">
            <w:pPr>
              <w:pStyle w:val="TableParagraph"/>
            </w:pPr>
          </w:p>
        </w:tc>
        <w:tc>
          <w:tcPr>
            <w:tcW w:w="1490" w:type="dxa"/>
          </w:tcPr>
          <w:p w14:paraId="1BD595AA" w14:textId="77777777" w:rsidR="00796EEB" w:rsidRDefault="00796EEB" w:rsidP="00420C6A">
            <w:pPr>
              <w:pStyle w:val="TableParagraph"/>
            </w:pPr>
          </w:p>
        </w:tc>
      </w:tr>
      <w:tr w:rsidR="00796EEB" w14:paraId="37004250" w14:textId="77777777" w:rsidTr="00420C6A">
        <w:trPr>
          <w:trHeight w:val="290"/>
        </w:trPr>
        <w:tc>
          <w:tcPr>
            <w:tcW w:w="543" w:type="dxa"/>
            <w:shd w:val="clear" w:color="auto" w:fill="D7D7D7"/>
          </w:tcPr>
          <w:p w14:paraId="579D023C" w14:textId="77777777" w:rsidR="00796EEB" w:rsidRDefault="00796EEB" w:rsidP="00420C6A">
            <w:pPr>
              <w:pStyle w:val="TableParagraph"/>
              <w:rPr>
                <w:sz w:val="20"/>
              </w:rPr>
            </w:pPr>
          </w:p>
        </w:tc>
        <w:tc>
          <w:tcPr>
            <w:tcW w:w="5979" w:type="dxa"/>
            <w:shd w:val="clear" w:color="auto" w:fill="D7D7D7"/>
          </w:tcPr>
          <w:p w14:paraId="3D6B9D53"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200</w:t>
            </w:r>
          </w:p>
        </w:tc>
        <w:tc>
          <w:tcPr>
            <w:tcW w:w="571" w:type="dxa"/>
            <w:shd w:val="clear" w:color="auto" w:fill="D7D7D7"/>
          </w:tcPr>
          <w:p w14:paraId="647F57B6" w14:textId="77777777" w:rsidR="00796EEB" w:rsidRDefault="00796EEB" w:rsidP="00420C6A">
            <w:pPr>
              <w:pStyle w:val="TableParagraph"/>
              <w:rPr>
                <w:sz w:val="20"/>
              </w:rPr>
            </w:pPr>
          </w:p>
        </w:tc>
        <w:tc>
          <w:tcPr>
            <w:tcW w:w="1130" w:type="dxa"/>
            <w:shd w:val="clear" w:color="auto" w:fill="D7D7D7"/>
          </w:tcPr>
          <w:p w14:paraId="0454C3CD" w14:textId="77777777" w:rsidR="00796EEB" w:rsidRDefault="00796EEB" w:rsidP="00420C6A">
            <w:pPr>
              <w:pStyle w:val="TableParagraph"/>
              <w:rPr>
                <w:sz w:val="20"/>
              </w:rPr>
            </w:pPr>
          </w:p>
        </w:tc>
        <w:tc>
          <w:tcPr>
            <w:tcW w:w="991" w:type="dxa"/>
            <w:shd w:val="clear" w:color="auto" w:fill="D7D7D7"/>
          </w:tcPr>
          <w:p w14:paraId="42E84B6A" w14:textId="77777777" w:rsidR="00796EEB" w:rsidRDefault="00796EEB" w:rsidP="00420C6A">
            <w:pPr>
              <w:pStyle w:val="TableParagraph"/>
              <w:rPr>
                <w:sz w:val="20"/>
              </w:rPr>
            </w:pPr>
          </w:p>
        </w:tc>
        <w:tc>
          <w:tcPr>
            <w:tcW w:w="1490" w:type="dxa"/>
            <w:shd w:val="clear" w:color="auto" w:fill="D7D7D7"/>
          </w:tcPr>
          <w:p w14:paraId="64A20755" w14:textId="77777777" w:rsidR="00796EEB" w:rsidRDefault="00796EEB" w:rsidP="00420C6A">
            <w:pPr>
              <w:pStyle w:val="TableParagraph"/>
              <w:rPr>
                <w:sz w:val="20"/>
              </w:rPr>
            </w:pPr>
          </w:p>
        </w:tc>
      </w:tr>
      <w:tr w:rsidR="00796EEB" w14:paraId="46FD8F0D" w14:textId="77777777" w:rsidTr="00420C6A">
        <w:trPr>
          <w:trHeight w:val="287"/>
        </w:trPr>
        <w:tc>
          <w:tcPr>
            <w:tcW w:w="543" w:type="dxa"/>
          </w:tcPr>
          <w:p w14:paraId="1FFCC943" w14:textId="77777777" w:rsidR="00796EEB" w:rsidRDefault="00796EEB" w:rsidP="00420C6A">
            <w:pPr>
              <w:pStyle w:val="TableParagraph"/>
              <w:spacing w:line="250" w:lineRule="exact"/>
              <w:ind w:left="9"/>
              <w:jc w:val="center"/>
              <w:rPr>
                <w:rFonts w:ascii="Arial Narrow"/>
                <w:b/>
              </w:rPr>
            </w:pPr>
            <w:r>
              <w:rPr>
                <w:rFonts w:ascii="Arial Narrow"/>
                <w:b/>
                <w:color w:val="00AF50"/>
                <w:spacing w:val="-5"/>
              </w:rPr>
              <w:t>300</w:t>
            </w:r>
          </w:p>
        </w:tc>
        <w:tc>
          <w:tcPr>
            <w:tcW w:w="5979" w:type="dxa"/>
          </w:tcPr>
          <w:p w14:paraId="3FC1CCC8" w14:textId="77777777" w:rsidR="00796EEB" w:rsidRDefault="00796EEB" w:rsidP="00420C6A">
            <w:pPr>
              <w:pStyle w:val="TableParagraph"/>
              <w:spacing w:line="250" w:lineRule="exact"/>
              <w:ind w:left="69"/>
              <w:rPr>
                <w:rFonts w:ascii="Arial Narrow"/>
                <w:b/>
              </w:rPr>
            </w:pPr>
            <w:r>
              <w:rPr>
                <w:rFonts w:ascii="Arial Narrow"/>
                <w:b/>
                <w:color w:val="00AF50"/>
              </w:rPr>
              <w:t>BETON</w:t>
            </w:r>
            <w:r>
              <w:rPr>
                <w:rFonts w:ascii="Arial Narrow"/>
                <w:b/>
                <w:color w:val="00AF50"/>
                <w:spacing w:val="-4"/>
              </w:rPr>
              <w:t xml:space="preserve"> </w:t>
            </w:r>
            <w:r>
              <w:rPr>
                <w:rFonts w:ascii="Arial Narrow"/>
                <w:b/>
                <w:color w:val="00AF50"/>
              </w:rPr>
              <w:t>ARME</w:t>
            </w:r>
            <w:r>
              <w:rPr>
                <w:rFonts w:ascii="Arial Narrow"/>
                <w:b/>
                <w:color w:val="00AF50"/>
                <w:spacing w:val="-3"/>
              </w:rPr>
              <w:t xml:space="preserve"> </w:t>
            </w:r>
            <w:r>
              <w:rPr>
                <w:rFonts w:ascii="Arial Narrow"/>
                <w:b/>
                <w:color w:val="00AF50"/>
              </w:rPr>
              <w:t>EN</w:t>
            </w:r>
            <w:r>
              <w:rPr>
                <w:rFonts w:ascii="Arial Narrow"/>
                <w:b/>
                <w:color w:val="00AF50"/>
                <w:spacing w:val="-3"/>
              </w:rPr>
              <w:t xml:space="preserve"> </w:t>
            </w:r>
            <w:r>
              <w:rPr>
                <w:rFonts w:ascii="Arial Narrow"/>
                <w:b/>
                <w:color w:val="00AF50"/>
                <w:spacing w:val="-2"/>
              </w:rPr>
              <w:t>ELEVATION</w:t>
            </w:r>
          </w:p>
        </w:tc>
        <w:tc>
          <w:tcPr>
            <w:tcW w:w="571" w:type="dxa"/>
          </w:tcPr>
          <w:p w14:paraId="08D9EC67" w14:textId="77777777" w:rsidR="00796EEB" w:rsidRDefault="00796EEB" w:rsidP="00420C6A">
            <w:pPr>
              <w:pStyle w:val="TableParagraph"/>
              <w:rPr>
                <w:sz w:val="20"/>
              </w:rPr>
            </w:pPr>
          </w:p>
        </w:tc>
        <w:tc>
          <w:tcPr>
            <w:tcW w:w="1130" w:type="dxa"/>
          </w:tcPr>
          <w:p w14:paraId="2B4ED36E" w14:textId="77777777" w:rsidR="00796EEB" w:rsidRDefault="00796EEB" w:rsidP="00420C6A">
            <w:pPr>
              <w:pStyle w:val="TableParagraph"/>
              <w:rPr>
                <w:sz w:val="20"/>
              </w:rPr>
            </w:pPr>
          </w:p>
        </w:tc>
        <w:tc>
          <w:tcPr>
            <w:tcW w:w="991" w:type="dxa"/>
          </w:tcPr>
          <w:p w14:paraId="0A11FCA7" w14:textId="77777777" w:rsidR="00796EEB" w:rsidRDefault="00796EEB" w:rsidP="00420C6A">
            <w:pPr>
              <w:pStyle w:val="TableParagraph"/>
              <w:rPr>
                <w:sz w:val="20"/>
              </w:rPr>
            </w:pPr>
          </w:p>
        </w:tc>
        <w:tc>
          <w:tcPr>
            <w:tcW w:w="1490" w:type="dxa"/>
          </w:tcPr>
          <w:p w14:paraId="6F165667" w14:textId="77777777" w:rsidR="00796EEB" w:rsidRDefault="00796EEB" w:rsidP="00420C6A">
            <w:pPr>
              <w:pStyle w:val="TableParagraph"/>
              <w:rPr>
                <w:sz w:val="20"/>
              </w:rPr>
            </w:pPr>
          </w:p>
        </w:tc>
      </w:tr>
      <w:tr w:rsidR="00796EEB" w14:paraId="15ECA3FB" w14:textId="77777777" w:rsidTr="00420C6A">
        <w:trPr>
          <w:trHeight w:val="578"/>
        </w:trPr>
        <w:tc>
          <w:tcPr>
            <w:tcW w:w="543" w:type="dxa"/>
          </w:tcPr>
          <w:p w14:paraId="0865B347" w14:textId="77777777" w:rsidR="00796EEB" w:rsidRDefault="00796EEB" w:rsidP="00420C6A">
            <w:pPr>
              <w:pStyle w:val="TableParagraph"/>
              <w:ind w:left="10" w:right="99"/>
              <w:jc w:val="center"/>
              <w:rPr>
                <w:rFonts w:ascii="Arial Narrow"/>
              </w:rPr>
            </w:pPr>
            <w:r>
              <w:rPr>
                <w:rFonts w:ascii="Arial Narrow"/>
                <w:color w:val="00AF50"/>
                <w:spacing w:val="-5"/>
              </w:rPr>
              <w:t>301</w:t>
            </w:r>
          </w:p>
        </w:tc>
        <w:tc>
          <w:tcPr>
            <w:tcW w:w="5979" w:type="dxa"/>
          </w:tcPr>
          <w:p w14:paraId="409B5E32" w14:textId="77777777" w:rsidR="00796EEB" w:rsidRDefault="00796EEB" w:rsidP="00420C6A">
            <w:pPr>
              <w:pStyle w:val="TableParagraph"/>
              <w:ind w:left="69" w:right="93"/>
              <w:rPr>
                <w:rFonts w:ascii="Arial Narrow" w:hAnsi="Arial Narrow"/>
              </w:rPr>
            </w:pPr>
            <w:r>
              <w:rPr>
                <w:rFonts w:ascii="Arial Narrow" w:hAnsi="Arial Narrow"/>
                <w:color w:val="00AF50"/>
              </w:rPr>
              <w:t>Béton</w:t>
            </w:r>
            <w:r>
              <w:rPr>
                <w:rFonts w:ascii="Arial Narrow" w:hAnsi="Arial Narrow"/>
                <w:color w:val="00AF50"/>
                <w:spacing w:val="-3"/>
              </w:rPr>
              <w:t xml:space="preserve"> </w:t>
            </w:r>
            <w:r>
              <w:rPr>
                <w:rFonts w:ascii="Arial Narrow" w:hAnsi="Arial Narrow"/>
                <w:color w:val="00AF50"/>
              </w:rPr>
              <w:t>armé</w:t>
            </w:r>
            <w:r>
              <w:rPr>
                <w:rFonts w:ascii="Arial Narrow" w:hAnsi="Arial Narrow"/>
                <w:color w:val="00AF50"/>
                <w:spacing w:val="-5"/>
              </w:rPr>
              <w:t xml:space="preserve"> </w:t>
            </w:r>
            <w:r>
              <w:rPr>
                <w:rFonts w:ascii="Arial Narrow" w:hAnsi="Arial Narrow"/>
                <w:color w:val="00AF50"/>
              </w:rPr>
              <w:t>dosé</w:t>
            </w:r>
            <w:r>
              <w:rPr>
                <w:rFonts w:ascii="Arial Narrow" w:hAnsi="Arial Narrow"/>
                <w:color w:val="00AF50"/>
                <w:spacing w:val="-6"/>
              </w:rPr>
              <w:t xml:space="preserve"> </w:t>
            </w:r>
            <w:r>
              <w:rPr>
                <w:rFonts w:ascii="Arial Narrow" w:hAnsi="Arial Narrow"/>
                <w:color w:val="00AF50"/>
              </w:rPr>
              <w:t>à</w:t>
            </w:r>
            <w:r>
              <w:rPr>
                <w:rFonts w:ascii="Arial Narrow" w:hAnsi="Arial Narrow"/>
                <w:color w:val="00AF50"/>
                <w:spacing w:val="-3"/>
              </w:rPr>
              <w:t xml:space="preserve"> </w:t>
            </w:r>
            <w:r>
              <w:rPr>
                <w:rFonts w:ascii="Arial Narrow" w:hAnsi="Arial Narrow"/>
                <w:color w:val="00AF50"/>
              </w:rPr>
              <w:t>350kg-m3</w:t>
            </w:r>
            <w:r>
              <w:rPr>
                <w:rFonts w:ascii="Arial Narrow" w:hAnsi="Arial Narrow"/>
                <w:color w:val="00AF50"/>
                <w:spacing w:val="-6"/>
              </w:rPr>
              <w:t xml:space="preserve"> </w:t>
            </w:r>
            <w:r>
              <w:rPr>
                <w:rFonts w:ascii="Arial Narrow" w:hAnsi="Arial Narrow"/>
                <w:color w:val="00AF50"/>
              </w:rPr>
              <w:t>pour</w:t>
            </w:r>
            <w:r>
              <w:rPr>
                <w:rFonts w:ascii="Arial Narrow" w:hAnsi="Arial Narrow"/>
                <w:color w:val="00AF50"/>
                <w:spacing w:val="-3"/>
              </w:rPr>
              <w:t xml:space="preserve"> </w:t>
            </w:r>
            <w:r>
              <w:rPr>
                <w:rFonts w:ascii="Arial Narrow" w:hAnsi="Arial Narrow"/>
                <w:color w:val="00AF50"/>
              </w:rPr>
              <w:t>poteaux,</w:t>
            </w:r>
            <w:r>
              <w:rPr>
                <w:rFonts w:ascii="Arial Narrow" w:hAnsi="Arial Narrow"/>
                <w:color w:val="00AF50"/>
                <w:spacing w:val="-6"/>
              </w:rPr>
              <w:t xml:space="preserve"> </w:t>
            </w:r>
            <w:r>
              <w:rPr>
                <w:rFonts w:ascii="Arial Narrow" w:hAnsi="Arial Narrow"/>
                <w:color w:val="00AF50"/>
              </w:rPr>
              <w:t>linteaux</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appuis</w:t>
            </w:r>
            <w:r>
              <w:rPr>
                <w:rFonts w:ascii="Arial Narrow" w:hAnsi="Arial Narrow"/>
                <w:color w:val="00AF50"/>
                <w:spacing w:val="-2"/>
              </w:rPr>
              <w:t xml:space="preserve"> </w:t>
            </w:r>
            <w:r>
              <w:rPr>
                <w:rFonts w:ascii="Arial Narrow" w:hAnsi="Arial Narrow"/>
                <w:color w:val="00AF50"/>
              </w:rPr>
              <w:t xml:space="preserve">de </w:t>
            </w:r>
            <w:r>
              <w:rPr>
                <w:rFonts w:ascii="Arial Narrow" w:hAnsi="Arial Narrow"/>
                <w:color w:val="00AF50"/>
                <w:spacing w:val="-2"/>
              </w:rPr>
              <w:t>fenêtres</w:t>
            </w:r>
          </w:p>
        </w:tc>
        <w:tc>
          <w:tcPr>
            <w:tcW w:w="571" w:type="dxa"/>
          </w:tcPr>
          <w:p w14:paraId="23796EDF" w14:textId="77777777" w:rsidR="00796EEB" w:rsidRDefault="00796EEB" w:rsidP="00420C6A">
            <w:pPr>
              <w:pStyle w:val="TableParagraph"/>
              <w:ind w:left="71"/>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049F182A" w14:textId="77777777" w:rsidR="00796EEB" w:rsidRDefault="00796EEB" w:rsidP="00420C6A">
            <w:pPr>
              <w:pStyle w:val="TableParagraph"/>
              <w:ind w:left="70"/>
              <w:rPr>
                <w:rFonts w:ascii="Arial Narrow"/>
              </w:rPr>
            </w:pPr>
            <w:r>
              <w:rPr>
                <w:rFonts w:ascii="Arial Narrow"/>
                <w:color w:val="00AF50"/>
                <w:spacing w:val="-4"/>
              </w:rPr>
              <w:t>1,00</w:t>
            </w:r>
          </w:p>
        </w:tc>
        <w:tc>
          <w:tcPr>
            <w:tcW w:w="991" w:type="dxa"/>
          </w:tcPr>
          <w:p w14:paraId="666EAABE" w14:textId="77777777" w:rsidR="00796EEB" w:rsidRDefault="00796EEB" w:rsidP="00420C6A">
            <w:pPr>
              <w:pStyle w:val="TableParagraph"/>
            </w:pPr>
          </w:p>
        </w:tc>
        <w:tc>
          <w:tcPr>
            <w:tcW w:w="1490" w:type="dxa"/>
          </w:tcPr>
          <w:p w14:paraId="3E9930A9" w14:textId="77777777" w:rsidR="00796EEB" w:rsidRDefault="00796EEB" w:rsidP="00420C6A">
            <w:pPr>
              <w:pStyle w:val="TableParagraph"/>
            </w:pPr>
          </w:p>
        </w:tc>
      </w:tr>
      <w:tr w:rsidR="00796EEB" w14:paraId="4EFFC2A1" w14:textId="77777777" w:rsidTr="00420C6A">
        <w:trPr>
          <w:trHeight w:val="290"/>
        </w:trPr>
        <w:tc>
          <w:tcPr>
            <w:tcW w:w="543" w:type="dxa"/>
          </w:tcPr>
          <w:p w14:paraId="325B8CD5" w14:textId="77777777" w:rsidR="00796EEB" w:rsidRDefault="00796EEB" w:rsidP="00420C6A">
            <w:pPr>
              <w:pStyle w:val="TableParagraph"/>
              <w:ind w:left="9"/>
              <w:jc w:val="center"/>
              <w:rPr>
                <w:rFonts w:ascii="Arial Narrow"/>
              </w:rPr>
            </w:pPr>
            <w:r>
              <w:rPr>
                <w:rFonts w:ascii="Arial Narrow"/>
                <w:color w:val="00AF50"/>
                <w:spacing w:val="-5"/>
              </w:rPr>
              <w:t>302</w:t>
            </w:r>
          </w:p>
        </w:tc>
        <w:tc>
          <w:tcPr>
            <w:tcW w:w="5979" w:type="dxa"/>
          </w:tcPr>
          <w:p w14:paraId="7D368724" w14:textId="77777777" w:rsidR="00796EEB" w:rsidRDefault="00796EEB" w:rsidP="00420C6A">
            <w:pPr>
              <w:pStyle w:val="TableParagraph"/>
              <w:ind w:left="69"/>
              <w:rPr>
                <w:rFonts w:ascii="Arial Narrow" w:hAnsi="Arial Narrow"/>
              </w:rPr>
            </w:pPr>
            <w:r>
              <w:rPr>
                <w:rFonts w:ascii="Arial Narrow" w:hAnsi="Arial Narrow"/>
                <w:color w:val="00AF50"/>
              </w:rPr>
              <w:t>Dalle</w:t>
            </w:r>
            <w:r>
              <w:rPr>
                <w:rFonts w:ascii="Arial Narrow" w:hAnsi="Arial Narrow"/>
                <w:color w:val="00AF50"/>
                <w:spacing w:val="-4"/>
              </w:rPr>
              <w:t xml:space="preserve"> </w:t>
            </w:r>
            <w:r>
              <w:rPr>
                <w:rFonts w:ascii="Arial Narrow" w:hAnsi="Arial Narrow"/>
                <w:color w:val="00AF50"/>
              </w:rPr>
              <w:t>pleine</w:t>
            </w:r>
            <w:r>
              <w:rPr>
                <w:rFonts w:ascii="Arial Narrow" w:hAnsi="Arial Narrow"/>
                <w:color w:val="00AF50"/>
                <w:spacing w:val="-4"/>
              </w:rPr>
              <w:t xml:space="preserve"> </w:t>
            </w:r>
            <w:r>
              <w:rPr>
                <w:rFonts w:ascii="Arial Narrow" w:hAnsi="Arial Narrow"/>
                <w:color w:val="00AF50"/>
              </w:rPr>
              <w:t>dosé</w:t>
            </w:r>
            <w:r>
              <w:rPr>
                <w:rFonts w:ascii="Arial Narrow" w:hAnsi="Arial Narrow"/>
                <w:color w:val="00AF50"/>
                <w:spacing w:val="-6"/>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350kg-m3</w:t>
            </w:r>
            <w:r>
              <w:rPr>
                <w:rFonts w:ascii="Arial Narrow" w:hAnsi="Arial Narrow"/>
                <w:color w:val="00AF50"/>
                <w:spacing w:val="-5"/>
              </w:rPr>
              <w:t xml:space="preserve"> </w:t>
            </w:r>
            <w:r>
              <w:rPr>
                <w:rFonts w:ascii="Arial Narrow" w:hAnsi="Arial Narrow"/>
                <w:color w:val="00AF50"/>
              </w:rPr>
              <w:t>pour</w:t>
            </w:r>
            <w:r>
              <w:rPr>
                <w:rFonts w:ascii="Arial Narrow" w:hAnsi="Arial Narrow"/>
                <w:color w:val="00AF50"/>
                <w:spacing w:val="-4"/>
              </w:rPr>
              <w:t xml:space="preserve"> </w:t>
            </w:r>
            <w:r>
              <w:rPr>
                <w:rFonts w:ascii="Arial Narrow" w:hAnsi="Arial Narrow"/>
                <w:color w:val="00AF50"/>
              </w:rPr>
              <w:t>toiture</w:t>
            </w:r>
            <w:r>
              <w:rPr>
                <w:rFonts w:ascii="Arial Narrow" w:hAnsi="Arial Narrow"/>
                <w:color w:val="00AF50"/>
                <w:spacing w:val="-4"/>
              </w:rPr>
              <w:t xml:space="preserve"> </w:t>
            </w:r>
            <w:r>
              <w:rPr>
                <w:rFonts w:ascii="Arial Narrow" w:hAnsi="Arial Narrow"/>
                <w:color w:val="00AF50"/>
              </w:rPr>
              <w:t>terrasse</w:t>
            </w:r>
            <w:r>
              <w:rPr>
                <w:rFonts w:ascii="Arial Narrow" w:hAnsi="Arial Narrow"/>
                <w:color w:val="00AF50"/>
                <w:spacing w:val="-2"/>
              </w:rPr>
              <w:t xml:space="preserve"> </w:t>
            </w:r>
            <w:r>
              <w:rPr>
                <w:rFonts w:ascii="Arial Narrow" w:hAnsi="Arial Narrow"/>
                <w:color w:val="00AF50"/>
              </w:rPr>
              <w:t>(ép.</w:t>
            </w:r>
            <w:r>
              <w:rPr>
                <w:rFonts w:ascii="Arial Narrow" w:hAnsi="Arial Narrow"/>
                <w:color w:val="00AF50"/>
                <w:spacing w:val="-4"/>
              </w:rPr>
              <w:t xml:space="preserve"> </w:t>
            </w:r>
            <w:r>
              <w:rPr>
                <w:rFonts w:ascii="Arial Narrow" w:hAnsi="Arial Narrow"/>
                <w:color w:val="00AF50"/>
              </w:rPr>
              <w:t>12</w:t>
            </w:r>
            <w:r>
              <w:rPr>
                <w:rFonts w:ascii="Arial Narrow" w:hAnsi="Arial Narrow"/>
                <w:color w:val="00AF50"/>
                <w:spacing w:val="-6"/>
              </w:rPr>
              <w:t xml:space="preserve"> </w:t>
            </w:r>
            <w:r>
              <w:rPr>
                <w:rFonts w:ascii="Arial Narrow" w:hAnsi="Arial Narrow"/>
                <w:color w:val="00AF50"/>
                <w:spacing w:val="-5"/>
              </w:rPr>
              <w:t>cm)</w:t>
            </w:r>
          </w:p>
        </w:tc>
        <w:tc>
          <w:tcPr>
            <w:tcW w:w="571" w:type="dxa"/>
          </w:tcPr>
          <w:p w14:paraId="2FEB6006" w14:textId="77777777" w:rsidR="00796EEB" w:rsidRDefault="00796EEB" w:rsidP="00420C6A">
            <w:pPr>
              <w:pStyle w:val="TableParagraph"/>
              <w:ind w:right="145"/>
              <w:jc w:val="right"/>
              <w:rPr>
                <w:rFonts w:ascii="Arial Narrow"/>
              </w:rPr>
            </w:pPr>
            <w:proofErr w:type="gramStart"/>
            <w:r>
              <w:rPr>
                <w:rFonts w:ascii="Arial Narrow"/>
                <w:color w:val="00AF50"/>
                <w:spacing w:val="-5"/>
              </w:rPr>
              <w:t>m</w:t>
            </w:r>
            <w:proofErr w:type="gramEnd"/>
            <w:r>
              <w:rPr>
                <w:rFonts w:ascii="Arial Narrow"/>
                <w:color w:val="00AF50"/>
                <w:spacing w:val="-5"/>
              </w:rPr>
              <w:t>3</w:t>
            </w:r>
          </w:p>
        </w:tc>
        <w:tc>
          <w:tcPr>
            <w:tcW w:w="1130" w:type="dxa"/>
          </w:tcPr>
          <w:p w14:paraId="73CF880A" w14:textId="77777777" w:rsidR="00796EEB" w:rsidRDefault="00796EEB" w:rsidP="00420C6A">
            <w:pPr>
              <w:pStyle w:val="TableParagraph"/>
              <w:ind w:left="70"/>
              <w:rPr>
                <w:rFonts w:ascii="Arial Narrow"/>
              </w:rPr>
            </w:pPr>
            <w:r>
              <w:rPr>
                <w:rFonts w:ascii="Arial Narrow"/>
                <w:color w:val="00AF50"/>
                <w:spacing w:val="-4"/>
              </w:rPr>
              <w:t>1,08</w:t>
            </w:r>
          </w:p>
        </w:tc>
        <w:tc>
          <w:tcPr>
            <w:tcW w:w="991" w:type="dxa"/>
          </w:tcPr>
          <w:p w14:paraId="7BA2DADF" w14:textId="77777777" w:rsidR="00796EEB" w:rsidRDefault="00796EEB" w:rsidP="00420C6A">
            <w:pPr>
              <w:pStyle w:val="TableParagraph"/>
              <w:rPr>
                <w:sz w:val="20"/>
              </w:rPr>
            </w:pPr>
          </w:p>
        </w:tc>
        <w:tc>
          <w:tcPr>
            <w:tcW w:w="1490" w:type="dxa"/>
          </w:tcPr>
          <w:p w14:paraId="31B384F0" w14:textId="77777777" w:rsidR="00796EEB" w:rsidRDefault="00796EEB" w:rsidP="00420C6A">
            <w:pPr>
              <w:pStyle w:val="TableParagraph"/>
              <w:rPr>
                <w:sz w:val="20"/>
              </w:rPr>
            </w:pPr>
          </w:p>
        </w:tc>
      </w:tr>
      <w:tr w:rsidR="00796EEB" w14:paraId="06B83AB0" w14:textId="77777777" w:rsidTr="00420C6A">
        <w:trPr>
          <w:trHeight w:val="290"/>
        </w:trPr>
        <w:tc>
          <w:tcPr>
            <w:tcW w:w="543" w:type="dxa"/>
            <w:shd w:val="clear" w:color="auto" w:fill="BEBEBE"/>
          </w:tcPr>
          <w:p w14:paraId="44DA735A" w14:textId="77777777" w:rsidR="00796EEB" w:rsidRDefault="00796EEB" w:rsidP="00420C6A">
            <w:pPr>
              <w:pStyle w:val="TableParagraph"/>
              <w:rPr>
                <w:sz w:val="20"/>
              </w:rPr>
            </w:pPr>
          </w:p>
        </w:tc>
        <w:tc>
          <w:tcPr>
            <w:tcW w:w="5979" w:type="dxa"/>
            <w:shd w:val="clear" w:color="auto" w:fill="BEBEBE"/>
          </w:tcPr>
          <w:p w14:paraId="0B882DDF"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300</w:t>
            </w:r>
          </w:p>
        </w:tc>
        <w:tc>
          <w:tcPr>
            <w:tcW w:w="571" w:type="dxa"/>
            <w:shd w:val="clear" w:color="auto" w:fill="BEBEBE"/>
          </w:tcPr>
          <w:p w14:paraId="02548641" w14:textId="77777777" w:rsidR="00796EEB" w:rsidRDefault="00796EEB" w:rsidP="00420C6A">
            <w:pPr>
              <w:pStyle w:val="TableParagraph"/>
              <w:rPr>
                <w:sz w:val="20"/>
              </w:rPr>
            </w:pPr>
          </w:p>
        </w:tc>
        <w:tc>
          <w:tcPr>
            <w:tcW w:w="1130" w:type="dxa"/>
            <w:shd w:val="clear" w:color="auto" w:fill="BEBEBE"/>
          </w:tcPr>
          <w:p w14:paraId="7FAF0E9A" w14:textId="77777777" w:rsidR="00796EEB" w:rsidRDefault="00796EEB" w:rsidP="00420C6A">
            <w:pPr>
              <w:pStyle w:val="TableParagraph"/>
              <w:rPr>
                <w:sz w:val="20"/>
              </w:rPr>
            </w:pPr>
          </w:p>
        </w:tc>
        <w:tc>
          <w:tcPr>
            <w:tcW w:w="991" w:type="dxa"/>
            <w:shd w:val="clear" w:color="auto" w:fill="BEBEBE"/>
          </w:tcPr>
          <w:p w14:paraId="79D0237A" w14:textId="77777777" w:rsidR="00796EEB" w:rsidRDefault="00796EEB" w:rsidP="00420C6A">
            <w:pPr>
              <w:pStyle w:val="TableParagraph"/>
              <w:rPr>
                <w:sz w:val="20"/>
              </w:rPr>
            </w:pPr>
          </w:p>
        </w:tc>
        <w:tc>
          <w:tcPr>
            <w:tcW w:w="1490" w:type="dxa"/>
            <w:shd w:val="clear" w:color="auto" w:fill="BEBEBE"/>
          </w:tcPr>
          <w:p w14:paraId="40EE0811" w14:textId="77777777" w:rsidR="00796EEB" w:rsidRDefault="00796EEB" w:rsidP="00420C6A">
            <w:pPr>
              <w:pStyle w:val="TableParagraph"/>
              <w:rPr>
                <w:sz w:val="20"/>
              </w:rPr>
            </w:pPr>
          </w:p>
        </w:tc>
      </w:tr>
      <w:tr w:rsidR="00796EEB" w14:paraId="47558993" w14:textId="77777777" w:rsidTr="00420C6A">
        <w:trPr>
          <w:trHeight w:val="287"/>
        </w:trPr>
        <w:tc>
          <w:tcPr>
            <w:tcW w:w="543" w:type="dxa"/>
          </w:tcPr>
          <w:p w14:paraId="64B0227D" w14:textId="77777777" w:rsidR="00796EEB" w:rsidRDefault="00796EEB" w:rsidP="00420C6A">
            <w:pPr>
              <w:pStyle w:val="TableParagraph"/>
              <w:spacing w:line="250" w:lineRule="exact"/>
              <w:ind w:left="9"/>
              <w:jc w:val="center"/>
              <w:rPr>
                <w:rFonts w:ascii="Arial Narrow"/>
                <w:b/>
              </w:rPr>
            </w:pPr>
            <w:r>
              <w:rPr>
                <w:rFonts w:ascii="Arial Narrow"/>
                <w:b/>
                <w:color w:val="00AF50"/>
                <w:spacing w:val="-5"/>
              </w:rPr>
              <w:t>400</w:t>
            </w:r>
          </w:p>
        </w:tc>
        <w:tc>
          <w:tcPr>
            <w:tcW w:w="5979" w:type="dxa"/>
          </w:tcPr>
          <w:p w14:paraId="54280A39" w14:textId="77777777" w:rsidR="00796EEB" w:rsidRDefault="00796EEB" w:rsidP="00420C6A">
            <w:pPr>
              <w:pStyle w:val="TableParagraph"/>
              <w:spacing w:line="250" w:lineRule="exact"/>
              <w:ind w:left="69"/>
              <w:rPr>
                <w:rFonts w:ascii="Arial Narrow"/>
                <w:b/>
              </w:rPr>
            </w:pPr>
            <w:r>
              <w:rPr>
                <w:rFonts w:ascii="Arial Narrow"/>
                <w:b/>
                <w:color w:val="00AF50"/>
              </w:rPr>
              <w:t>MACONNERIE</w:t>
            </w:r>
            <w:r>
              <w:rPr>
                <w:rFonts w:ascii="Arial Narrow"/>
                <w:b/>
                <w:color w:val="00AF50"/>
                <w:spacing w:val="-7"/>
              </w:rPr>
              <w:t xml:space="preserve"> </w:t>
            </w:r>
            <w:r>
              <w:rPr>
                <w:rFonts w:ascii="Arial Narrow"/>
                <w:b/>
                <w:color w:val="00AF50"/>
              </w:rPr>
              <w:t>EN</w:t>
            </w:r>
            <w:r>
              <w:rPr>
                <w:rFonts w:ascii="Arial Narrow"/>
                <w:b/>
                <w:color w:val="00AF50"/>
                <w:spacing w:val="-6"/>
              </w:rPr>
              <w:t xml:space="preserve"> </w:t>
            </w:r>
            <w:r>
              <w:rPr>
                <w:rFonts w:ascii="Arial Narrow"/>
                <w:b/>
                <w:color w:val="00AF50"/>
                <w:spacing w:val="-2"/>
              </w:rPr>
              <w:t>ELAVATION</w:t>
            </w:r>
          </w:p>
        </w:tc>
        <w:tc>
          <w:tcPr>
            <w:tcW w:w="571" w:type="dxa"/>
          </w:tcPr>
          <w:p w14:paraId="1F1D0D5E" w14:textId="77777777" w:rsidR="00796EEB" w:rsidRDefault="00796EEB" w:rsidP="00420C6A">
            <w:pPr>
              <w:pStyle w:val="TableParagraph"/>
              <w:rPr>
                <w:sz w:val="20"/>
              </w:rPr>
            </w:pPr>
          </w:p>
        </w:tc>
        <w:tc>
          <w:tcPr>
            <w:tcW w:w="1130" w:type="dxa"/>
          </w:tcPr>
          <w:p w14:paraId="38968EC3" w14:textId="77777777" w:rsidR="00796EEB" w:rsidRDefault="00796EEB" w:rsidP="00420C6A">
            <w:pPr>
              <w:pStyle w:val="TableParagraph"/>
              <w:rPr>
                <w:sz w:val="20"/>
              </w:rPr>
            </w:pPr>
          </w:p>
        </w:tc>
        <w:tc>
          <w:tcPr>
            <w:tcW w:w="991" w:type="dxa"/>
          </w:tcPr>
          <w:p w14:paraId="02EFB0DA" w14:textId="77777777" w:rsidR="00796EEB" w:rsidRDefault="00796EEB" w:rsidP="00420C6A">
            <w:pPr>
              <w:pStyle w:val="TableParagraph"/>
              <w:rPr>
                <w:sz w:val="20"/>
              </w:rPr>
            </w:pPr>
          </w:p>
        </w:tc>
        <w:tc>
          <w:tcPr>
            <w:tcW w:w="1490" w:type="dxa"/>
          </w:tcPr>
          <w:p w14:paraId="40603EC9" w14:textId="77777777" w:rsidR="00796EEB" w:rsidRDefault="00796EEB" w:rsidP="00420C6A">
            <w:pPr>
              <w:pStyle w:val="TableParagraph"/>
              <w:rPr>
                <w:sz w:val="20"/>
              </w:rPr>
            </w:pPr>
          </w:p>
        </w:tc>
      </w:tr>
      <w:tr w:rsidR="00796EEB" w14:paraId="3603EAC4" w14:textId="77777777" w:rsidTr="00420C6A">
        <w:trPr>
          <w:trHeight w:val="290"/>
        </w:trPr>
        <w:tc>
          <w:tcPr>
            <w:tcW w:w="543" w:type="dxa"/>
          </w:tcPr>
          <w:p w14:paraId="378BB41B"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401</w:t>
            </w:r>
          </w:p>
        </w:tc>
        <w:tc>
          <w:tcPr>
            <w:tcW w:w="5979" w:type="dxa"/>
          </w:tcPr>
          <w:p w14:paraId="05893246" w14:textId="77777777" w:rsidR="00796EEB" w:rsidRDefault="00796EEB" w:rsidP="00420C6A">
            <w:pPr>
              <w:pStyle w:val="TableParagraph"/>
              <w:spacing w:line="250" w:lineRule="exact"/>
              <w:ind w:left="69"/>
              <w:rPr>
                <w:rFonts w:ascii="Arial Narrow"/>
              </w:rPr>
            </w:pPr>
            <w:r>
              <w:rPr>
                <w:rFonts w:ascii="Arial Narrow"/>
                <w:color w:val="00AF50"/>
              </w:rPr>
              <w:t>Murs</w:t>
            </w:r>
            <w:r>
              <w:rPr>
                <w:rFonts w:ascii="Arial Narrow"/>
                <w:color w:val="00AF50"/>
                <w:spacing w:val="-4"/>
              </w:rPr>
              <w:t xml:space="preserve"> </w:t>
            </w:r>
            <w:r>
              <w:rPr>
                <w:rFonts w:ascii="Arial Narrow"/>
                <w:color w:val="00AF50"/>
              </w:rPr>
              <w:t>en</w:t>
            </w:r>
            <w:r>
              <w:rPr>
                <w:rFonts w:ascii="Arial Narrow"/>
                <w:color w:val="00AF50"/>
                <w:spacing w:val="-6"/>
              </w:rPr>
              <w:t xml:space="preserve"> </w:t>
            </w:r>
            <w:r>
              <w:rPr>
                <w:rFonts w:ascii="Arial Narrow"/>
                <w:color w:val="00AF50"/>
              </w:rPr>
              <w:t>agglos</w:t>
            </w:r>
            <w:r>
              <w:rPr>
                <w:rFonts w:ascii="Arial Narrow"/>
                <w:color w:val="00AF50"/>
                <w:spacing w:val="-3"/>
              </w:rPr>
              <w:t xml:space="preserve"> </w:t>
            </w:r>
            <w:r>
              <w:rPr>
                <w:rFonts w:ascii="Arial Narrow"/>
                <w:color w:val="00AF50"/>
              </w:rPr>
              <w:t>creux</w:t>
            </w:r>
            <w:r>
              <w:rPr>
                <w:rFonts w:ascii="Arial Narrow"/>
                <w:color w:val="00AF50"/>
                <w:spacing w:val="-5"/>
              </w:rPr>
              <w:t xml:space="preserve"> </w:t>
            </w:r>
            <w:r>
              <w:rPr>
                <w:rFonts w:ascii="Arial Narrow"/>
                <w:color w:val="00AF50"/>
              </w:rPr>
              <w:t>de</w:t>
            </w:r>
            <w:r>
              <w:rPr>
                <w:rFonts w:ascii="Arial Narrow"/>
                <w:color w:val="00AF50"/>
                <w:spacing w:val="-3"/>
              </w:rPr>
              <w:t xml:space="preserve"> </w:t>
            </w:r>
            <w:r>
              <w:rPr>
                <w:rFonts w:ascii="Arial Narrow"/>
                <w:color w:val="00AF50"/>
                <w:spacing w:val="-2"/>
              </w:rPr>
              <w:t>15x20x40</w:t>
            </w:r>
          </w:p>
        </w:tc>
        <w:tc>
          <w:tcPr>
            <w:tcW w:w="571" w:type="dxa"/>
          </w:tcPr>
          <w:p w14:paraId="7B5A5F53"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5507E052" w14:textId="77777777" w:rsidR="00796EEB" w:rsidRDefault="00796EEB" w:rsidP="00420C6A">
            <w:pPr>
              <w:pStyle w:val="TableParagraph"/>
              <w:spacing w:line="250" w:lineRule="exact"/>
              <w:ind w:left="70"/>
              <w:rPr>
                <w:rFonts w:ascii="Arial Narrow"/>
              </w:rPr>
            </w:pPr>
            <w:r>
              <w:rPr>
                <w:rFonts w:ascii="Arial Narrow"/>
                <w:color w:val="00AF50"/>
                <w:spacing w:val="-2"/>
              </w:rPr>
              <w:t>36,00</w:t>
            </w:r>
          </w:p>
        </w:tc>
        <w:tc>
          <w:tcPr>
            <w:tcW w:w="991" w:type="dxa"/>
          </w:tcPr>
          <w:p w14:paraId="2A359CA8" w14:textId="77777777" w:rsidR="00796EEB" w:rsidRDefault="00796EEB" w:rsidP="00420C6A">
            <w:pPr>
              <w:pStyle w:val="TableParagraph"/>
              <w:rPr>
                <w:sz w:val="20"/>
              </w:rPr>
            </w:pPr>
          </w:p>
        </w:tc>
        <w:tc>
          <w:tcPr>
            <w:tcW w:w="1490" w:type="dxa"/>
          </w:tcPr>
          <w:p w14:paraId="65C79DF7" w14:textId="77777777" w:rsidR="00796EEB" w:rsidRDefault="00796EEB" w:rsidP="00420C6A">
            <w:pPr>
              <w:pStyle w:val="TableParagraph"/>
              <w:rPr>
                <w:sz w:val="20"/>
              </w:rPr>
            </w:pPr>
          </w:p>
        </w:tc>
      </w:tr>
      <w:tr w:rsidR="00796EEB" w14:paraId="12D6F914" w14:textId="77777777" w:rsidTr="00420C6A">
        <w:trPr>
          <w:trHeight w:val="287"/>
        </w:trPr>
        <w:tc>
          <w:tcPr>
            <w:tcW w:w="543" w:type="dxa"/>
          </w:tcPr>
          <w:p w14:paraId="4F523978"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402</w:t>
            </w:r>
          </w:p>
        </w:tc>
        <w:tc>
          <w:tcPr>
            <w:tcW w:w="5979" w:type="dxa"/>
          </w:tcPr>
          <w:p w14:paraId="20738963"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Enduits</w:t>
            </w:r>
            <w:r>
              <w:rPr>
                <w:rFonts w:ascii="Arial Narrow" w:hAnsi="Arial Narrow"/>
                <w:color w:val="00AF50"/>
                <w:spacing w:val="-7"/>
              </w:rPr>
              <w:t xml:space="preserve"> </w:t>
            </w:r>
            <w:r>
              <w:rPr>
                <w:rFonts w:ascii="Arial Narrow" w:hAnsi="Arial Narrow"/>
                <w:color w:val="00AF50"/>
              </w:rPr>
              <w:t>sur</w:t>
            </w:r>
            <w:r>
              <w:rPr>
                <w:rFonts w:ascii="Arial Narrow" w:hAnsi="Arial Narrow"/>
                <w:color w:val="00AF50"/>
                <w:spacing w:val="-3"/>
              </w:rPr>
              <w:t xml:space="preserve"> </w:t>
            </w:r>
            <w:r>
              <w:rPr>
                <w:rFonts w:ascii="Arial Narrow" w:hAnsi="Arial Narrow"/>
                <w:color w:val="00AF50"/>
              </w:rPr>
              <w:t>maçonnerie</w:t>
            </w:r>
            <w:r>
              <w:rPr>
                <w:rFonts w:ascii="Arial Narrow" w:hAnsi="Arial Narrow"/>
                <w:color w:val="00AF50"/>
                <w:spacing w:val="-3"/>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éléments</w:t>
            </w:r>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4"/>
              </w:rPr>
              <w:t xml:space="preserve"> béton</w:t>
            </w:r>
          </w:p>
        </w:tc>
        <w:tc>
          <w:tcPr>
            <w:tcW w:w="571" w:type="dxa"/>
          </w:tcPr>
          <w:p w14:paraId="0B6A57CF"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09B7668F" w14:textId="77777777" w:rsidR="00796EEB" w:rsidRDefault="00796EEB" w:rsidP="00420C6A">
            <w:pPr>
              <w:pStyle w:val="TableParagraph"/>
              <w:spacing w:line="250" w:lineRule="exact"/>
              <w:ind w:left="70"/>
              <w:rPr>
                <w:rFonts w:ascii="Arial Narrow"/>
              </w:rPr>
            </w:pPr>
            <w:r>
              <w:rPr>
                <w:rFonts w:ascii="Arial Narrow"/>
                <w:color w:val="00AF50"/>
                <w:spacing w:val="-2"/>
              </w:rPr>
              <w:t>81,00</w:t>
            </w:r>
          </w:p>
        </w:tc>
        <w:tc>
          <w:tcPr>
            <w:tcW w:w="991" w:type="dxa"/>
          </w:tcPr>
          <w:p w14:paraId="5BE644EE" w14:textId="77777777" w:rsidR="00796EEB" w:rsidRDefault="00796EEB" w:rsidP="00420C6A">
            <w:pPr>
              <w:pStyle w:val="TableParagraph"/>
              <w:rPr>
                <w:sz w:val="20"/>
              </w:rPr>
            </w:pPr>
          </w:p>
        </w:tc>
        <w:tc>
          <w:tcPr>
            <w:tcW w:w="1490" w:type="dxa"/>
          </w:tcPr>
          <w:p w14:paraId="2BEF3528" w14:textId="77777777" w:rsidR="00796EEB" w:rsidRDefault="00796EEB" w:rsidP="00420C6A">
            <w:pPr>
              <w:pStyle w:val="TableParagraph"/>
              <w:rPr>
                <w:sz w:val="20"/>
              </w:rPr>
            </w:pPr>
          </w:p>
        </w:tc>
      </w:tr>
      <w:tr w:rsidR="00796EEB" w14:paraId="4D857157" w14:textId="77777777" w:rsidTr="00420C6A">
        <w:trPr>
          <w:trHeight w:val="290"/>
        </w:trPr>
        <w:tc>
          <w:tcPr>
            <w:tcW w:w="543" w:type="dxa"/>
            <w:shd w:val="clear" w:color="auto" w:fill="BEBEBE"/>
          </w:tcPr>
          <w:p w14:paraId="5C1E3AEC" w14:textId="77777777" w:rsidR="00796EEB" w:rsidRDefault="00796EEB" w:rsidP="00420C6A">
            <w:pPr>
              <w:pStyle w:val="TableParagraph"/>
              <w:rPr>
                <w:sz w:val="20"/>
              </w:rPr>
            </w:pPr>
          </w:p>
        </w:tc>
        <w:tc>
          <w:tcPr>
            <w:tcW w:w="5979" w:type="dxa"/>
            <w:shd w:val="clear" w:color="auto" w:fill="BEBEBE"/>
          </w:tcPr>
          <w:p w14:paraId="0EC75497"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400</w:t>
            </w:r>
          </w:p>
        </w:tc>
        <w:tc>
          <w:tcPr>
            <w:tcW w:w="571" w:type="dxa"/>
            <w:shd w:val="clear" w:color="auto" w:fill="BEBEBE"/>
          </w:tcPr>
          <w:p w14:paraId="1004EB11" w14:textId="77777777" w:rsidR="00796EEB" w:rsidRDefault="00796EEB" w:rsidP="00420C6A">
            <w:pPr>
              <w:pStyle w:val="TableParagraph"/>
              <w:rPr>
                <w:sz w:val="20"/>
              </w:rPr>
            </w:pPr>
          </w:p>
        </w:tc>
        <w:tc>
          <w:tcPr>
            <w:tcW w:w="1130" w:type="dxa"/>
            <w:shd w:val="clear" w:color="auto" w:fill="BEBEBE"/>
          </w:tcPr>
          <w:p w14:paraId="27BAA639" w14:textId="77777777" w:rsidR="00796EEB" w:rsidRDefault="00796EEB" w:rsidP="00420C6A">
            <w:pPr>
              <w:pStyle w:val="TableParagraph"/>
              <w:rPr>
                <w:sz w:val="20"/>
              </w:rPr>
            </w:pPr>
          </w:p>
        </w:tc>
        <w:tc>
          <w:tcPr>
            <w:tcW w:w="991" w:type="dxa"/>
            <w:shd w:val="clear" w:color="auto" w:fill="BEBEBE"/>
          </w:tcPr>
          <w:p w14:paraId="3E879147" w14:textId="77777777" w:rsidR="00796EEB" w:rsidRDefault="00796EEB" w:rsidP="00420C6A">
            <w:pPr>
              <w:pStyle w:val="TableParagraph"/>
              <w:rPr>
                <w:sz w:val="20"/>
              </w:rPr>
            </w:pPr>
          </w:p>
        </w:tc>
        <w:tc>
          <w:tcPr>
            <w:tcW w:w="1490" w:type="dxa"/>
            <w:shd w:val="clear" w:color="auto" w:fill="BEBEBE"/>
          </w:tcPr>
          <w:p w14:paraId="71DD2FF3" w14:textId="77777777" w:rsidR="00796EEB" w:rsidRDefault="00796EEB" w:rsidP="00420C6A">
            <w:pPr>
              <w:pStyle w:val="TableParagraph"/>
              <w:rPr>
                <w:sz w:val="20"/>
              </w:rPr>
            </w:pPr>
          </w:p>
        </w:tc>
      </w:tr>
      <w:tr w:rsidR="00796EEB" w14:paraId="5692104F" w14:textId="77777777" w:rsidTr="00420C6A">
        <w:trPr>
          <w:trHeight w:val="287"/>
        </w:trPr>
        <w:tc>
          <w:tcPr>
            <w:tcW w:w="543" w:type="dxa"/>
          </w:tcPr>
          <w:p w14:paraId="1359FE62" w14:textId="77777777" w:rsidR="00796EEB" w:rsidRDefault="00796EEB" w:rsidP="00420C6A">
            <w:pPr>
              <w:pStyle w:val="TableParagraph"/>
              <w:spacing w:line="250" w:lineRule="exact"/>
              <w:ind w:left="9"/>
              <w:jc w:val="center"/>
              <w:rPr>
                <w:rFonts w:ascii="Arial Narrow"/>
                <w:b/>
              </w:rPr>
            </w:pPr>
            <w:r>
              <w:rPr>
                <w:rFonts w:ascii="Arial Narrow"/>
                <w:b/>
                <w:color w:val="00AF50"/>
                <w:spacing w:val="-5"/>
              </w:rPr>
              <w:t>500</w:t>
            </w:r>
          </w:p>
        </w:tc>
        <w:tc>
          <w:tcPr>
            <w:tcW w:w="5979" w:type="dxa"/>
          </w:tcPr>
          <w:p w14:paraId="7E80BF07" w14:textId="77777777" w:rsidR="00796EEB" w:rsidRDefault="00796EEB" w:rsidP="00420C6A">
            <w:pPr>
              <w:pStyle w:val="TableParagraph"/>
              <w:spacing w:line="250" w:lineRule="exact"/>
              <w:ind w:left="69"/>
              <w:rPr>
                <w:rFonts w:ascii="Arial Narrow"/>
                <w:b/>
              </w:rPr>
            </w:pPr>
            <w:r>
              <w:rPr>
                <w:rFonts w:ascii="Arial Narrow"/>
                <w:b/>
                <w:color w:val="00AF50"/>
              </w:rPr>
              <w:t>CHARPENTE</w:t>
            </w:r>
            <w:r>
              <w:rPr>
                <w:rFonts w:ascii="Arial Narrow"/>
                <w:b/>
                <w:color w:val="00AF50"/>
                <w:spacing w:val="-11"/>
              </w:rPr>
              <w:t xml:space="preserve"> </w:t>
            </w:r>
            <w:r>
              <w:rPr>
                <w:rFonts w:ascii="Arial Narrow"/>
                <w:b/>
                <w:color w:val="00AF50"/>
                <w:spacing w:val="-2"/>
              </w:rPr>
              <w:t>COUVERTURE</w:t>
            </w:r>
          </w:p>
        </w:tc>
        <w:tc>
          <w:tcPr>
            <w:tcW w:w="571" w:type="dxa"/>
          </w:tcPr>
          <w:p w14:paraId="2C2D700C" w14:textId="77777777" w:rsidR="00796EEB" w:rsidRDefault="00796EEB" w:rsidP="00420C6A">
            <w:pPr>
              <w:pStyle w:val="TableParagraph"/>
              <w:rPr>
                <w:sz w:val="20"/>
              </w:rPr>
            </w:pPr>
          </w:p>
        </w:tc>
        <w:tc>
          <w:tcPr>
            <w:tcW w:w="1130" w:type="dxa"/>
          </w:tcPr>
          <w:p w14:paraId="6630439D" w14:textId="77777777" w:rsidR="00796EEB" w:rsidRDefault="00796EEB" w:rsidP="00420C6A">
            <w:pPr>
              <w:pStyle w:val="TableParagraph"/>
              <w:rPr>
                <w:sz w:val="20"/>
              </w:rPr>
            </w:pPr>
          </w:p>
        </w:tc>
        <w:tc>
          <w:tcPr>
            <w:tcW w:w="991" w:type="dxa"/>
          </w:tcPr>
          <w:p w14:paraId="649ED445" w14:textId="77777777" w:rsidR="00796EEB" w:rsidRDefault="00796EEB" w:rsidP="00420C6A">
            <w:pPr>
              <w:pStyle w:val="TableParagraph"/>
              <w:rPr>
                <w:sz w:val="20"/>
              </w:rPr>
            </w:pPr>
          </w:p>
        </w:tc>
        <w:tc>
          <w:tcPr>
            <w:tcW w:w="1490" w:type="dxa"/>
          </w:tcPr>
          <w:p w14:paraId="3C424D08" w14:textId="77777777" w:rsidR="00796EEB" w:rsidRDefault="00796EEB" w:rsidP="00420C6A">
            <w:pPr>
              <w:pStyle w:val="TableParagraph"/>
              <w:rPr>
                <w:sz w:val="20"/>
              </w:rPr>
            </w:pPr>
          </w:p>
        </w:tc>
      </w:tr>
      <w:tr w:rsidR="00796EEB" w14:paraId="51D2D53B" w14:textId="77777777" w:rsidTr="00420C6A">
        <w:trPr>
          <w:trHeight w:val="290"/>
        </w:trPr>
        <w:tc>
          <w:tcPr>
            <w:tcW w:w="543" w:type="dxa"/>
          </w:tcPr>
          <w:p w14:paraId="3C888FD3" w14:textId="77777777" w:rsidR="00796EEB" w:rsidRDefault="00796EEB" w:rsidP="00420C6A">
            <w:pPr>
              <w:pStyle w:val="TableParagraph"/>
              <w:ind w:left="9"/>
              <w:jc w:val="center"/>
              <w:rPr>
                <w:rFonts w:ascii="Arial Narrow"/>
              </w:rPr>
            </w:pPr>
            <w:r>
              <w:rPr>
                <w:rFonts w:ascii="Arial Narrow"/>
                <w:color w:val="00AF50"/>
                <w:spacing w:val="-5"/>
              </w:rPr>
              <w:t>501</w:t>
            </w:r>
          </w:p>
        </w:tc>
        <w:tc>
          <w:tcPr>
            <w:tcW w:w="5979" w:type="dxa"/>
          </w:tcPr>
          <w:p w14:paraId="5E02656C" w14:textId="77777777" w:rsidR="00796EEB" w:rsidRDefault="00796EEB" w:rsidP="00420C6A">
            <w:pPr>
              <w:pStyle w:val="TableParagraph"/>
              <w:ind w:left="69"/>
              <w:rPr>
                <w:rFonts w:ascii="Arial Narrow" w:hAnsi="Arial Narrow"/>
              </w:rPr>
            </w:pPr>
            <w:r>
              <w:rPr>
                <w:rFonts w:ascii="Arial Narrow" w:hAnsi="Arial Narrow"/>
                <w:color w:val="00AF50"/>
              </w:rPr>
              <w:t>Etanchéité</w:t>
            </w:r>
            <w:r>
              <w:rPr>
                <w:rFonts w:ascii="Arial Narrow" w:hAnsi="Arial Narrow"/>
                <w:color w:val="00AF50"/>
                <w:spacing w:val="-7"/>
              </w:rPr>
              <w:t xml:space="preserve"> </w:t>
            </w:r>
            <w:r>
              <w:rPr>
                <w:rFonts w:ascii="Arial Narrow" w:hAnsi="Arial Narrow"/>
                <w:color w:val="00AF50"/>
              </w:rPr>
              <w:t>multicouche</w:t>
            </w:r>
            <w:r>
              <w:rPr>
                <w:rFonts w:ascii="Arial Narrow" w:hAnsi="Arial Narrow"/>
                <w:color w:val="00AF50"/>
                <w:spacing w:val="-7"/>
              </w:rPr>
              <w:t xml:space="preserve"> </w:t>
            </w:r>
            <w:r>
              <w:rPr>
                <w:rFonts w:ascii="Arial Narrow" w:hAnsi="Arial Narrow"/>
                <w:color w:val="00AF50"/>
              </w:rPr>
              <w:t>sur</w:t>
            </w:r>
            <w:r>
              <w:rPr>
                <w:rFonts w:ascii="Arial Narrow" w:hAnsi="Arial Narrow"/>
                <w:color w:val="00AF50"/>
                <w:spacing w:val="-10"/>
              </w:rPr>
              <w:t xml:space="preserve"> </w:t>
            </w:r>
            <w:r>
              <w:rPr>
                <w:rFonts w:ascii="Arial Narrow" w:hAnsi="Arial Narrow"/>
                <w:color w:val="00AF50"/>
              </w:rPr>
              <w:t>toiture</w:t>
            </w:r>
            <w:r>
              <w:rPr>
                <w:rFonts w:ascii="Arial Narrow" w:hAnsi="Arial Narrow"/>
                <w:color w:val="00AF50"/>
                <w:spacing w:val="-6"/>
              </w:rPr>
              <w:t xml:space="preserve"> </w:t>
            </w:r>
            <w:r>
              <w:rPr>
                <w:rFonts w:ascii="Arial Narrow" w:hAnsi="Arial Narrow"/>
                <w:color w:val="00AF50"/>
                <w:spacing w:val="-2"/>
              </w:rPr>
              <w:t>terrasse</w:t>
            </w:r>
          </w:p>
        </w:tc>
        <w:tc>
          <w:tcPr>
            <w:tcW w:w="571" w:type="dxa"/>
          </w:tcPr>
          <w:p w14:paraId="1CF9BCEC" w14:textId="77777777" w:rsidR="00796EEB" w:rsidRDefault="00796EEB" w:rsidP="00420C6A">
            <w:pPr>
              <w:pStyle w:val="TableParagraph"/>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33D177A9" w14:textId="77777777" w:rsidR="00796EEB" w:rsidRDefault="00796EEB" w:rsidP="00420C6A">
            <w:pPr>
              <w:pStyle w:val="TableParagraph"/>
              <w:ind w:left="70"/>
              <w:rPr>
                <w:rFonts w:ascii="Arial Narrow"/>
              </w:rPr>
            </w:pPr>
            <w:r>
              <w:rPr>
                <w:rFonts w:ascii="Arial Narrow"/>
                <w:color w:val="00AF50"/>
                <w:spacing w:val="-2"/>
              </w:rPr>
              <w:t>12,00</w:t>
            </w:r>
          </w:p>
        </w:tc>
        <w:tc>
          <w:tcPr>
            <w:tcW w:w="991" w:type="dxa"/>
          </w:tcPr>
          <w:p w14:paraId="05E864A4" w14:textId="77777777" w:rsidR="00796EEB" w:rsidRDefault="00796EEB" w:rsidP="00420C6A">
            <w:pPr>
              <w:pStyle w:val="TableParagraph"/>
              <w:rPr>
                <w:sz w:val="20"/>
              </w:rPr>
            </w:pPr>
          </w:p>
        </w:tc>
        <w:tc>
          <w:tcPr>
            <w:tcW w:w="1490" w:type="dxa"/>
          </w:tcPr>
          <w:p w14:paraId="3F699DAD" w14:textId="77777777" w:rsidR="00796EEB" w:rsidRDefault="00796EEB" w:rsidP="00420C6A">
            <w:pPr>
              <w:pStyle w:val="TableParagraph"/>
              <w:rPr>
                <w:sz w:val="20"/>
              </w:rPr>
            </w:pPr>
          </w:p>
        </w:tc>
      </w:tr>
      <w:tr w:rsidR="00796EEB" w14:paraId="5F78E34C" w14:textId="77777777" w:rsidTr="00420C6A">
        <w:trPr>
          <w:trHeight w:val="578"/>
        </w:trPr>
        <w:tc>
          <w:tcPr>
            <w:tcW w:w="543" w:type="dxa"/>
          </w:tcPr>
          <w:p w14:paraId="204B1B0B" w14:textId="77777777" w:rsidR="00796EEB" w:rsidRDefault="00796EEB" w:rsidP="00420C6A">
            <w:pPr>
              <w:pStyle w:val="TableParagraph"/>
              <w:spacing w:line="250" w:lineRule="exact"/>
              <w:ind w:left="10" w:right="99"/>
              <w:jc w:val="center"/>
              <w:rPr>
                <w:rFonts w:ascii="Arial Narrow"/>
              </w:rPr>
            </w:pPr>
            <w:r>
              <w:rPr>
                <w:rFonts w:ascii="Arial Narrow"/>
                <w:color w:val="00AF50"/>
                <w:spacing w:val="-5"/>
              </w:rPr>
              <w:t>502</w:t>
            </w:r>
          </w:p>
        </w:tc>
        <w:tc>
          <w:tcPr>
            <w:tcW w:w="5979" w:type="dxa"/>
          </w:tcPr>
          <w:p w14:paraId="7C5929F8" w14:textId="77777777" w:rsidR="00796EEB" w:rsidRDefault="00796EEB" w:rsidP="00420C6A">
            <w:pPr>
              <w:pStyle w:val="TableParagraph"/>
              <w:ind w:left="69" w:right="243"/>
              <w:rPr>
                <w:rFonts w:ascii="Arial Narrow" w:hAnsi="Arial Narrow"/>
              </w:rPr>
            </w:pPr>
            <w:r>
              <w:rPr>
                <w:rFonts w:ascii="Arial Narrow" w:hAnsi="Arial Narrow"/>
                <w:color w:val="00AF50"/>
              </w:rPr>
              <w:t>Forfait</w:t>
            </w:r>
            <w:r>
              <w:rPr>
                <w:rFonts w:ascii="Arial Narrow" w:hAnsi="Arial Narrow"/>
                <w:color w:val="00AF50"/>
                <w:spacing w:val="-4"/>
              </w:rPr>
              <w:t xml:space="preserve"> </w:t>
            </w:r>
            <w:r>
              <w:rPr>
                <w:rFonts w:ascii="Arial Narrow" w:hAnsi="Arial Narrow"/>
                <w:color w:val="00AF50"/>
              </w:rPr>
              <w:t>pour</w:t>
            </w:r>
            <w:r>
              <w:rPr>
                <w:rFonts w:ascii="Arial Narrow" w:hAnsi="Arial Narrow"/>
                <w:color w:val="00AF50"/>
                <w:spacing w:val="-4"/>
              </w:rPr>
              <w:t xml:space="preserve"> </w:t>
            </w:r>
            <w:r>
              <w:rPr>
                <w:rFonts w:ascii="Arial Narrow" w:hAnsi="Arial Narrow"/>
                <w:color w:val="00AF50"/>
              </w:rPr>
              <w:t>dispositif</w:t>
            </w:r>
            <w:r>
              <w:rPr>
                <w:rFonts w:ascii="Arial Narrow" w:hAnsi="Arial Narrow"/>
                <w:color w:val="00AF50"/>
                <w:spacing w:val="-4"/>
              </w:rPr>
              <w:t xml:space="preserve"> </w:t>
            </w:r>
            <w:r>
              <w:rPr>
                <w:rFonts w:ascii="Arial Narrow" w:hAnsi="Arial Narrow"/>
                <w:color w:val="00AF50"/>
              </w:rPr>
              <w:t>évacuation</w:t>
            </w:r>
            <w:r>
              <w:rPr>
                <w:rFonts w:ascii="Arial Narrow" w:hAnsi="Arial Narrow"/>
                <w:color w:val="00AF50"/>
                <w:spacing w:val="-4"/>
              </w:rPr>
              <w:t xml:space="preserve"> </w:t>
            </w:r>
            <w:r>
              <w:rPr>
                <w:rFonts w:ascii="Arial Narrow" w:hAnsi="Arial Narrow"/>
                <w:color w:val="00AF50"/>
              </w:rPr>
              <w:t>des</w:t>
            </w:r>
            <w:r>
              <w:rPr>
                <w:rFonts w:ascii="Arial Narrow" w:hAnsi="Arial Narrow"/>
                <w:color w:val="00AF50"/>
                <w:spacing w:val="-6"/>
              </w:rPr>
              <w:t xml:space="preserve"> </w:t>
            </w:r>
            <w:r>
              <w:rPr>
                <w:rFonts w:ascii="Arial Narrow" w:hAnsi="Arial Narrow"/>
                <w:color w:val="00AF50"/>
              </w:rPr>
              <w:t>eaux</w:t>
            </w:r>
            <w:r>
              <w:rPr>
                <w:rFonts w:ascii="Arial Narrow" w:hAnsi="Arial Narrow"/>
                <w:color w:val="00AF50"/>
                <w:spacing w:val="-6"/>
              </w:rPr>
              <w:t xml:space="preserve"> </w:t>
            </w:r>
            <w:r>
              <w:rPr>
                <w:rFonts w:ascii="Arial Narrow" w:hAnsi="Arial Narrow"/>
                <w:color w:val="00AF50"/>
              </w:rPr>
              <w:t>pluviales</w:t>
            </w:r>
            <w:r>
              <w:rPr>
                <w:rFonts w:ascii="Arial Narrow" w:hAnsi="Arial Narrow"/>
                <w:color w:val="00AF50"/>
                <w:spacing w:val="-4"/>
              </w:rPr>
              <w:t xml:space="preserve"> </w:t>
            </w:r>
            <w:r>
              <w:rPr>
                <w:rFonts w:ascii="Arial Narrow" w:hAnsi="Arial Narrow"/>
                <w:color w:val="00AF50"/>
              </w:rPr>
              <w:t>(</w:t>
            </w:r>
            <w:proofErr w:type="gramStart"/>
            <w:r>
              <w:rPr>
                <w:rFonts w:ascii="Arial Narrow" w:hAnsi="Arial Narrow"/>
                <w:color w:val="00AF50"/>
              </w:rPr>
              <w:t>gargouilles</w:t>
            </w:r>
            <w:r>
              <w:rPr>
                <w:rFonts w:ascii="Arial Narrow" w:hAnsi="Arial Narrow"/>
                <w:color w:val="00AF50"/>
                <w:spacing w:val="-4"/>
              </w:rPr>
              <w:t xml:space="preserve"> </w:t>
            </w:r>
            <w:r>
              <w:rPr>
                <w:rFonts w:ascii="Arial Narrow" w:hAnsi="Arial Narrow"/>
                <w:color w:val="00AF50"/>
              </w:rPr>
              <w:t>)</w:t>
            </w:r>
            <w:proofErr w:type="gramEnd"/>
            <w:r>
              <w:rPr>
                <w:rFonts w:ascii="Arial Narrow" w:hAnsi="Arial Narrow"/>
                <w:color w:val="00AF50"/>
                <w:spacing w:val="-4"/>
              </w:rPr>
              <w:t xml:space="preserve"> </w:t>
            </w:r>
            <w:r>
              <w:rPr>
                <w:rFonts w:ascii="Arial Narrow" w:hAnsi="Arial Narrow"/>
                <w:color w:val="00AF50"/>
              </w:rPr>
              <w:t>BA ou barbacanes en tuyaux PVC</w:t>
            </w:r>
          </w:p>
        </w:tc>
        <w:tc>
          <w:tcPr>
            <w:tcW w:w="571" w:type="dxa"/>
          </w:tcPr>
          <w:p w14:paraId="03ABF90C" w14:textId="77777777" w:rsidR="00796EEB" w:rsidRDefault="00796EEB" w:rsidP="00420C6A">
            <w:pPr>
              <w:pStyle w:val="TableParagraph"/>
              <w:spacing w:line="250" w:lineRule="exact"/>
              <w:ind w:left="71"/>
              <w:rPr>
                <w:rFonts w:ascii="Arial Narrow"/>
              </w:rPr>
            </w:pPr>
            <w:r>
              <w:rPr>
                <w:rFonts w:ascii="Arial Narrow"/>
                <w:color w:val="00AF50"/>
                <w:spacing w:val="-5"/>
              </w:rPr>
              <w:t>FF</w:t>
            </w:r>
          </w:p>
        </w:tc>
        <w:tc>
          <w:tcPr>
            <w:tcW w:w="1130" w:type="dxa"/>
          </w:tcPr>
          <w:p w14:paraId="777DEED6"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354091C3" w14:textId="77777777" w:rsidR="00796EEB" w:rsidRDefault="00796EEB" w:rsidP="00420C6A">
            <w:pPr>
              <w:pStyle w:val="TableParagraph"/>
            </w:pPr>
          </w:p>
        </w:tc>
        <w:tc>
          <w:tcPr>
            <w:tcW w:w="1490" w:type="dxa"/>
          </w:tcPr>
          <w:p w14:paraId="0924AFCC" w14:textId="77777777" w:rsidR="00796EEB" w:rsidRDefault="00796EEB" w:rsidP="00420C6A">
            <w:pPr>
              <w:pStyle w:val="TableParagraph"/>
            </w:pPr>
          </w:p>
        </w:tc>
      </w:tr>
      <w:tr w:rsidR="00796EEB" w14:paraId="3A859BCA" w14:textId="77777777" w:rsidTr="00420C6A">
        <w:trPr>
          <w:trHeight w:val="290"/>
        </w:trPr>
        <w:tc>
          <w:tcPr>
            <w:tcW w:w="543" w:type="dxa"/>
          </w:tcPr>
          <w:p w14:paraId="3BB4D1AC"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503</w:t>
            </w:r>
          </w:p>
        </w:tc>
        <w:tc>
          <w:tcPr>
            <w:tcW w:w="5979" w:type="dxa"/>
          </w:tcPr>
          <w:p w14:paraId="22DC7F04" w14:textId="77777777" w:rsidR="00796EEB" w:rsidRDefault="00796EEB" w:rsidP="00420C6A">
            <w:pPr>
              <w:pStyle w:val="TableParagraph"/>
              <w:spacing w:line="250" w:lineRule="exact"/>
              <w:ind w:left="69"/>
              <w:rPr>
                <w:rFonts w:ascii="Arial Narrow"/>
              </w:rPr>
            </w:pPr>
            <w:r>
              <w:rPr>
                <w:rFonts w:ascii="Arial Narrow"/>
                <w:color w:val="00AF50"/>
              </w:rPr>
              <w:t>Descentes</w:t>
            </w:r>
            <w:r>
              <w:rPr>
                <w:rFonts w:ascii="Arial Narrow"/>
                <w:color w:val="00AF50"/>
                <w:spacing w:val="-6"/>
              </w:rPr>
              <w:t xml:space="preserve"> </w:t>
            </w:r>
            <w:r>
              <w:rPr>
                <w:rFonts w:ascii="Arial Narrow"/>
                <w:color w:val="00AF50"/>
              </w:rPr>
              <w:t>des</w:t>
            </w:r>
            <w:r>
              <w:rPr>
                <w:rFonts w:ascii="Arial Narrow"/>
                <w:color w:val="00AF50"/>
                <w:spacing w:val="-5"/>
              </w:rPr>
              <w:t xml:space="preserve"> </w:t>
            </w:r>
            <w:r>
              <w:rPr>
                <w:rFonts w:ascii="Arial Narrow"/>
                <w:color w:val="00AF50"/>
              </w:rPr>
              <w:t>eaux</w:t>
            </w:r>
            <w:r>
              <w:rPr>
                <w:rFonts w:ascii="Arial Narrow"/>
                <w:color w:val="00AF50"/>
                <w:spacing w:val="-5"/>
              </w:rPr>
              <w:t xml:space="preserve"> </w:t>
            </w:r>
            <w:r>
              <w:rPr>
                <w:rFonts w:ascii="Arial Narrow"/>
                <w:color w:val="00AF50"/>
              </w:rPr>
              <w:t>pluviales</w:t>
            </w:r>
            <w:r>
              <w:rPr>
                <w:rFonts w:ascii="Arial Narrow"/>
                <w:color w:val="00AF50"/>
                <w:spacing w:val="-7"/>
              </w:rPr>
              <w:t xml:space="preserve"> </w:t>
            </w:r>
            <w:r>
              <w:rPr>
                <w:rFonts w:ascii="Arial Narrow"/>
                <w:color w:val="00AF50"/>
              </w:rPr>
              <w:t>en</w:t>
            </w:r>
            <w:r>
              <w:rPr>
                <w:rFonts w:ascii="Arial Narrow"/>
                <w:color w:val="00AF50"/>
                <w:spacing w:val="-5"/>
              </w:rPr>
              <w:t xml:space="preserve"> </w:t>
            </w:r>
            <w:r>
              <w:rPr>
                <w:rFonts w:ascii="Arial Narrow"/>
                <w:color w:val="00AF50"/>
              </w:rPr>
              <w:t>tuyaux</w:t>
            </w:r>
            <w:r>
              <w:rPr>
                <w:rFonts w:ascii="Arial Narrow"/>
                <w:color w:val="00AF50"/>
                <w:spacing w:val="-5"/>
              </w:rPr>
              <w:t xml:space="preserve"> PVC</w:t>
            </w:r>
          </w:p>
        </w:tc>
        <w:tc>
          <w:tcPr>
            <w:tcW w:w="571" w:type="dxa"/>
          </w:tcPr>
          <w:p w14:paraId="00017388" w14:textId="77777777" w:rsidR="00796EEB" w:rsidRDefault="00796EEB" w:rsidP="00420C6A">
            <w:pPr>
              <w:pStyle w:val="TableParagraph"/>
              <w:spacing w:line="250" w:lineRule="exact"/>
              <w:ind w:right="175"/>
              <w:jc w:val="right"/>
              <w:rPr>
                <w:rFonts w:ascii="Arial Narrow"/>
              </w:rPr>
            </w:pPr>
            <w:proofErr w:type="gramStart"/>
            <w:r>
              <w:rPr>
                <w:rFonts w:ascii="Arial Narrow"/>
                <w:color w:val="00AF50"/>
                <w:spacing w:val="-5"/>
              </w:rPr>
              <w:t>ml</w:t>
            </w:r>
            <w:proofErr w:type="gramEnd"/>
          </w:p>
        </w:tc>
        <w:tc>
          <w:tcPr>
            <w:tcW w:w="1130" w:type="dxa"/>
          </w:tcPr>
          <w:p w14:paraId="52B9C8ED" w14:textId="77777777" w:rsidR="00796EEB" w:rsidRDefault="00796EEB" w:rsidP="00420C6A">
            <w:pPr>
              <w:pStyle w:val="TableParagraph"/>
              <w:spacing w:line="250" w:lineRule="exact"/>
              <w:ind w:left="70"/>
              <w:rPr>
                <w:rFonts w:ascii="Arial Narrow"/>
              </w:rPr>
            </w:pPr>
            <w:r>
              <w:rPr>
                <w:rFonts w:ascii="Arial Narrow"/>
                <w:color w:val="00AF50"/>
                <w:spacing w:val="-4"/>
              </w:rPr>
              <w:t>7,00</w:t>
            </w:r>
          </w:p>
        </w:tc>
        <w:tc>
          <w:tcPr>
            <w:tcW w:w="991" w:type="dxa"/>
          </w:tcPr>
          <w:p w14:paraId="3C5DFF7F" w14:textId="77777777" w:rsidR="00796EEB" w:rsidRDefault="00796EEB" w:rsidP="00420C6A">
            <w:pPr>
              <w:pStyle w:val="TableParagraph"/>
              <w:rPr>
                <w:sz w:val="20"/>
              </w:rPr>
            </w:pPr>
          </w:p>
        </w:tc>
        <w:tc>
          <w:tcPr>
            <w:tcW w:w="1490" w:type="dxa"/>
          </w:tcPr>
          <w:p w14:paraId="7D1F72D7" w14:textId="77777777" w:rsidR="00796EEB" w:rsidRDefault="00796EEB" w:rsidP="00420C6A">
            <w:pPr>
              <w:pStyle w:val="TableParagraph"/>
              <w:rPr>
                <w:sz w:val="20"/>
              </w:rPr>
            </w:pPr>
          </w:p>
        </w:tc>
      </w:tr>
      <w:tr w:rsidR="00796EEB" w14:paraId="30291ABA" w14:textId="77777777" w:rsidTr="00420C6A">
        <w:trPr>
          <w:trHeight w:val="287"/>
        </w:trPr>
        <w:tc>
          <w:tcPr>
            <w:tcW w:w="543" w:type="dxa"/>
            <w:shd w:val="clear" w:color="auto" w:fill="BEBEBE"/>
          </w:tcPr>
          <w:p w14:paraId="32B66DA0" w14:textId="77777777" w:rsidR="00796EEB" w:rsidRDefault="00796EEB" w:rsidP="00420C6A">
            <w:pPr>
              <w:pStyle w:val="TableParagraph"/>
              <w:rPr>
                <w:sz w:val="20"/>
              </w:rPr>
            </w:pPr>
          </w:p>
        </w:tc>
        <w:tc>
          <w:tcPr>
            <w:tcW w:w="5979" w:type="dxa"/>
            <w:shd w:val="clear" w:color="auto" w:fill="D7D7D7"/>
          </w:tcPr>
          <w:p w14:paraId="1B98536B"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500</w:t>
            </w:r>
          </w:p>
        </w:tc>
        <w:tc>
          <w:tcPr>
            <w:tcW w:w="571" w:type="dxa"/>
            <w:shd w:val="clear" w:color="auto" w:fill="D7D7D7"/>
          </w:tcPr>
          <w:p w14:paraId="3DC4DD81" w14:textId="77777777" w:rsidR="00796EEB" w:rsidRDefault="00796EEB" w:rsidP="00420C6A">
            <w:pPr>
              <w:pStyle w:val="TableParagraph"/>
              <w:rPr>
                <w:sz w:val="20"/>
              </w:rPr>
            </w:pPr>
          </w:p>
        </w:tc>
        <w:tc>
          <w:tcPr>
            <w:tcW w:w="1130" w:type="dxa"/>
            <w:shd w:val="clear" w:color="auto" w:fill="D7D7D7"/>
          </w:tcPr>
          <w:p w14:paraId="44726917" w14:textId="77777777" w:rsidR="00796EEB" w:rsidRDefault="00796EEB" w:rsidP="00420C6A">
            <w:pPr>
              <w:pStyle w:val="TableParagraph"/>
              <w:rPr>
                <w:sz w:val="20"/>
              </w:rPr>
            </w:pPr>
          </w:p>
        </w:tc>
        <w:tc>
          <w:tcPr>
            <w:tcW w:w="991" w:type="dxa"/>
            <w:shd w:val="clear" w:color="auto" w:fill="D7D7D7"/>
          </w:tcPr>
          <w:p w14:paraId="74367F47" w14:textId="77777777" w:rsidR="00796EEB" w:rsidRDefault="00796EEB" w:rsidP="00420C6A">
            <w:pPr>
              <w:pStyle w:val="TableParagraph"/>
              <w:rPr>
                <w:sz w:val="20"/>
              </w:rPr>
            </w:pPr>
          </w:p>
        </w:tc>
        <w:tc>
          <w:tcPr>
            <w:tcW w:w="1490" w:type="dxa"/>
            <w:shd w:val="clear" w:color="auto" w:fill="D7D7D7"/>
          </w:tcPr>
          <w:p w14:paraId="69BDC485" w14:textId="77777777" w:rsidR="00796EEB" w:rsidRDefault="00796EEB" w:rsidP="00420C6A">
            <w:pPr>
              <w:pStyle w:val="TableParagraph"/>
              <w:rPr>
                <w:sz w:val="20"/>
              </w:rPr>
            </w:pPr>
          </w:p>
        </w:tc>
      </w:tr>
      <w:tr w:rsidR="00796EEB" w14:paraId="1018CD64" w14:textId="77777777" w:rsidTr="00420C6A">
        <w:trPr>
          <w:trHeight w:val="290"/>
        </w:trPr>
        <w:tc>
          <w:tcPr>
            <w:tcW w:w="543" w:type="dxa"/>
          </w:tcPr>
          <w:p w14:paraId="33F32770" w14:textId="77777777" w:rsidR="00796EEB" w:rsidRDefault="00796EEB" w:rsidP="00420C6A">
            <w:pPr>
              <w:pStyle w:val="TableParagraph"/>
              <w:spacing w:line="250" w:lineRule="exact"/>
              <w:ind w:left="9"/>
              <w:jc w:val="center"/>
              <w:rPr>
                <w:rFonts w:ascii="Arial Narrow"/>
                <w:b/>
              </w:rPr>
            </w:pPr>
            <w:r>
              <w:rPr>
                <w:rFonts w:ascii="Arial Narrow"/>
                <w:b/>
                <w:color w:val="00AF50"/>
                <w:spacing w:val="-5"/>
              </w:rPr>
              <w:t>600</w:t>
            </w:r>
          </w:p>
        </w:tc>
        <w:tc>
          <w:tcPr>
            <w:tcW w:w="5979" w:type="dxa"/>
          </w:tcPr>
          <w:p w14:paraId="123CD3AC" w14:textId="77777777" w:rsidR="00796EEB" w:rsidRDefault="00796EEB" w:rsidP="00420C6A">
            <w:pPr>
              <w:pStyle w:val="TableParagraph"/>
              <w:spacing w:line="250" w:lineRule="exact"/>
              <w:ind w:left="69"/>
              <w:rPr>
                <w:rFonts w:ascii="Arial Narrow"/>
                <w:b/>
              </w:rPr>
            </w:pPr>
            <w:r>
              <w:rPr>
                <w:rFonts w:ascii="Arial Narrow"/>
                <w:b/>
                <w:color w:val="00AF50"/>
              </w:rPr>
              <w:t>MENUISERIE</w:t>
            </w:r>
            <w:r>
              <w:rPr>
                <w:rFonts w:ascii="Arial Narrow"/>
                <w:b/>
                <w:color w:val="00AF50"/>
                <w:spacing w:val="-9"/>
              </w:rPr>
              <w:t xml:space="preserve"> </w:t>
            </w:r>
            <w:r>
              <w:rPr>
                <w:rFonts w:ascii="Arial Narrow"/>
                <w:b/>
                <w:color w:val="00AF50"/>
                <w:spacing w:val="-2"/>
              </w:rPr>
              <w:t>METALLIQUE</w:t>
            </w:r>
          </w:p>
        </w:tc>
        <w:tc>
          <w:tcPr>
            <w:tcW w:w="571" w:type="dxa"/>
          </w:tcPr>
          <w:p w14:paraId="42913B1C" w14:textId="77777777" w:rsidR="00796EEB" w:rsidRDefault="00796EEB" w:rsidP="00420C6A">
            <w:pPr>
              <w:pStyle w:val="TableParagraph"/>
              <w:rPr>
                <w:sz w:val="20"/>
              </w:rPr>
            </w:pPr>
          </w:p>
        </w:tc>
        <w:tc>
          <w:tcPr>
            <w:tcW w:w="1130" w:type="dxa"/>
          </w:tcPr>
          <w:p w14:paraId="589581E7" w14:textId="77777777" w:rsidR="00796EEB" w:rsidRDefault="00796EEB" w:rsidP="00420C6A">
            <w:pPr>
              <w:pStyle w:val="TableParagraph"/>
              <w:rPr>
                <w:sz w:val="20"/>
              </w:rPr>
            </w:pPr>
          </w:p>
        </w:tc>
        <w:tc>
          <w:tcPr>
            <w:tcW w:w="991" w:type="dxa"/>
          </w:tcPr>
          <w:p w14:paraId="7AA567DC" w14:textId="77777777" w:rsidR="00796EEB" w:rsidRDefault="00796EEB" w:rsidP="00420C6A">
            <w:pPr>
              <w:pStyle w:val="TableParagraph"/>
              <w:rPr>
                <w:sz w:val="20"/>
              </w:rPr>
            </w:pPr>
          </w:p>
        </w:tc>
        <w:tc>
          <w:tcPr>
            <w:tcW w:w="1490" w:type="dxa"/>
          </w:tcPr>
          <w:p w14:paraId="368E672C" w14:textId="77777777" w:rsidR="00796EEB" w:rsidRDefault="00796EEB" w:rsidP="00420C6A">
            <w:pPr>
              <w:pStyle w:val="TableParagraph"/>
              <w:rPr>
                <w:sz w:val="20"/>
              </w:rPr>
            </w:pPr>
          </w:p>
        </w:tc>
      </w:tr>
      <w:tr w:rsidR="00796EEB" w14:paraId="2C9AE20A" w14:textId="77777777" w:rsidTr="00420C6A">
        <w:trPr>
          <w:trHeight w:val="577"/>
        </w:trPr>
        <w:tc>
          <w:tcPr>
            <w:tcW w:w="543" w:type="dxa"/>
          </w:tcPr>
          <w:p w14:paraId="228C36F8" w14:textId="77777777" w:rsidR="00796EEB" w:rsidRDefault="00796EEB" w:rsidP="00420C6A">
            <w:pPr>
              <w:pStyle w:val="TableParagraph"/>
              <w:spacing w:line="250" w:lineRule="exact"/>
              <w:ind w:left="10" w:right="99"/>
              <w:jc w:val="center"/>
              <w:rPr>
                <w:rFonts w:ascii="Arial Narrow"/>
              </w:rPr>
            </w:pPr>
            <w:r>
              <w:rPr>
                <w:rFonts w:ascii="Arial Narrow"/>
                <w:color w:val="00AF50"/>
                <w:spacing w:val="-5"/>
              </w:rPr>
              <w:t>601</w:t>
            </w:r>
          </w:p>
        </w:tc>
        <w:tc>
          <w:tcPr>
            <w:tcW w:w="5979" w:type="dxa"/>
          </w:tcPr>
          <w:p w14:paraId="78258010" w14:textId="77777777" w:rsidR="00796EEB" w:rsidRDefault="00796EEB" w:rsidP="00420C6A">
            <w:pPr>
              <w:pStyle w:val="TableParagraph"/>
              <w:ind w:left="69"/>
              <w:rPr>
                <w:rFonts w:ascii="Arial Narrow" w:hAnsi="Arial Narrow"/>
              </w:rPr>
            </w:pPr>
            <w:r>
              <w:rPr>
                <w:rFonts w:ascii="Arial Narrow" w:hAnsi="Arial Narrow"/>
                <w:color w:val="00AF50"/>
              </w:rPr>
              <w:t>Fourniture</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pose</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grille</w:t>
            </w:r>
            <w:r>
              <w:rPr>
                <w:rFonts w:ascii="Arial Narrow" w:hAnsi="Arial Narrow"/>
                <w:color w:val="00AF50"/>
                <w:spacing w:val="-2"/>
              </w:rPr>
              <w:t xml:space="preserve"> </w:t>
            </w:r>
            <w:r>
              <w:rPr>
                <w:rFonts w:ascii="Arial Narrow" w:hAnsi="Arial Narrow"/>
                <w:color w:val="00AF50"/>
              </w:rPr>
              <w:t>métallique</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3"/>
              </w:rPr>
              <w:t xml:space="preserve"> </w:t>
            </w:r>
            <w:r>
              <w:rPr>
                <w:rFonts w:ascii="Arial Narrow" w:hAnsi="Arial Narrow"/>
                <w:color w:val="00AF50"/>
              </w:rPr>
              <w:t>tube</w:t>
            </w:r>
            <w:r>
              <w:rPr>
                <w:rFonts w:ascii="Arial Narrow" w:hAnsi="Arial Narrow"/>
                <w:color w:val="00AF50"/>
                <w:spacing w:val="-5"/>
              </w:rPr>
              <w:t xml:space="preserve"> </w:t>
            </w:r>
            <w:r>
              <w:rPr>
                <w:rFonts w:ascii="Arial Narrow" w:hAnsi="Arial Narrow"/>
                <w:color w:val="00AF50"/>
              </w:rPr>
              <w:t>carré</w:t>
            </w:r>
            <w:r>
              <w:rPr>
                <w:rFonts w:ascii="Arial Narrow" w:hAnsi="Arial Narrow"/>
                <w:color w:val="00AF50"/>
                <w:spacing w:val="-3"/>
              </w:rPr>
              <w:t xml:space="preserve"> </w:t>
            </w:r>
            <w:r>
              <w:rPr>
                <w:rFonts w:ascii="Arial Narrow" w:hAnsi="Arial Narrow"/>
                <w:color w:val="00AF50"/>
              </w:rPr>
              <w:t>lourd</w:t>
            </w:r>
            <w:r>
              <w:rPr>
                <w:rFonts w:ascii="Arial Narrow" w:hAnsi="Arial Narrow"/>
                <w:color w:val="00AF50"/>
                <w:spacing w:val="-3"/>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35</w:t>
            </w:r>
            <w:r>
              <w:rPr>
                <w:rFonts w:ascii="Arial Narrow" w:hAnsi="Arial Narrow"/>
                <w:color w:val="00AF50"/>
                <w:spacing w:val="-3"/>
              </w:rPr>
              <w:t xml:space="preserve"> </w:t>
            </w:r>
            <w:r>
              <w:rPr>
                <w:rFonts w:ascii="Arial Narrow" w:hAnsi="Arial Narrow"/>
                <w:color w:val="00AF50"/>
              </w:rPr>
              <w:t xml:space="preserve">pour </w:t>
            </w:r>
            <w:r>
              <w:rPr>
                <w:rFonts w:ascii="Arial Narrow" w:hAnsi="Arial Narrow"/>
                <w:color w:val="00AF50"/>
                <w:spacing w:val="-2"/>
              </w:rPr>
              <w:t>fenêtre</w:t>
            </w:r>
          </w:p>
        </w:tc>
        <w:tc>
          <w:tcPr>
            <w:tcW w:w="571" w:type="dxa"/>
          </w:tcPr>
          <w:p w14:paraId="51AED9F3" w14:textId="77777777" w:rsidR="00796EEB" w:rsidRDefault="00796EEB" w:rsidP="00420C6A">
            <w:pPr>
              <w:pStyle w:val="TableParagraph"/>
              <w:spacing w:line="250" w:lineRule="exact"/>
              <w:ind w:left="71"/>
              <w:rPr>
                <w:rFonts w:ascii="Arial Narrow"/>
              </w:rPr>
            </w:pPr>
            <w:r>
              <w:rPr>
                <w:rFonts w:ascii="Arial Narrow"/>
                <w:color w:val="00AF50"/>
                <w:spacing w:val="-5"/>
              </w:rPr>
              <w:t>M2</w:t>
            </w:r>
          </w:p>
        </w:tc>
        <w:tc>
          <w:tcPr>
            <w:tcW w:w="1130" w:type="dxa"/>
          </w:tcPr>
          <w:p w14:paraId="3BEC2E19"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6EB1415B" w14:textId="77777777" w:rsidR="00796EEB" w:rsidRDefault="00796EEB" w:rsidP="00420C6A">
            <w:pPr>
              <w:pStyle w:val="TableParagraph"/>
            </w:pPr>
          </w:p>
        </w:tc>
        <w:tc>
          <w:tcPr>
            <w:tcW w:w="1490" w:type="dxa"/>
          </w:tcPr>
          <w:p w14:paraId="21253CD1" w14:textId="77777777" w:rsidR="00796EEB" w:rsidRDefault="00796EEB" w:rsidP="00420C6A">
            <w:pPr>
              <w:pStyle w:val="TableParagraph"/>
            </w:pPr>
          </w:p>
        </w:tc>
      </w:tr>
      <w:tr w:rsidR="00796EEB" w14:paraId="01A082AE" w14:textId="77777777" w:rsidTr="00420C6A">
        <w:trPr>
          <w:trHeight w:val="863"/>
        </w:trPr>
        <w:tc>
          <w:tcPr>
            <w:tcW w:w="543" w:type="dxa"/>
          </w:tcPr>
          <w:p w14:paraId="4CDE5161" w14:textId="77777777" w:rsidR="00796EEB" w:rsidRDefault="00796EEB" w:rsidP="00420C6A">
            <w:pPr>
              <w:pStyle w:val="TableParagraph"/>
              <w:spacing w:line="250" w:lineRule="exact"/>
              <w:ind w:left="10" w:right="99"/>
              <w:jc w:val="center"/>
              <w:rPr>
                <w:rFonts w:ascii="Arial Narrow"/>
              </w:rPr>
            </w:pPr>
            <w:r>
              <w:rPr>
                <w:rFonts w:ascii="Arial Narrow"/>
                <w:color w:val="00AF50"/>
                <w:spacing w:val="-5"/>
              </w:rPr>
              <w:t>601</w:t>
            </w:r>
          </w:p>
        </w:tc>
        <w:tc>
          <w:tcPr>
            <w:tcW w:w="5979" w:type="dxa"/>
          </w:tcPr>
          <w:p w14:paraId="07E4D57A" w14:textId="77777777" w:rsidR="00796EEB" w:rsidRDefault="00796EEB" w:rsidP="00420C6A">
            <w:pPr>
              <w:pStyle w:val="TableParagraph"/>
              <w:ind w:left="69" w:right="243"/>
              <w:rPr>
                <w:rFonts w:ascii="Arial Narrow" w:hAnsi="Arial Narrow"/>
              </w:rPr>
            </w:pPr>
            <w:proofErr w:type="gramStart"/>
            <w:r>
              <w:rPr>
                <w:rFonts w:ascii="Arial Narrow" w:hAnsi="Arial Narrow"/>
                <w:color w:val="00AF50"/>
              </w:rPr>
              <w:t>fourniture</w:t>
            </w:r>
            <w:proofErr w:type="gramEnd"/>
            <w:r>
              <w:rPr>
                <w:rFonts w:ascii="Arial Narrow" w:hAnsi="Arial Narrow"/>
                <w:color w:val="00AF50"/>
                <w:spacing w:val="-6"/>
              </w:rPr>
              <w:t xml:space="preserve"> </w:t>
            </w:r>
            <w:r>
              <w:rPr>
                <w:rFonts w:ascii="Arial Narrow" w:hAnsi="Arial Narrow"/>
                <w:color w:val="00AF50"/>
              </w:rPr>
              <w:t>ensemble</w:t>
            </w:r>
            <w:r>
              <w:rPr>
                <w:rFonts w:ascii="Arial Narrow" w:hAnsi="Arial Narrow"/>
                <w:color w:val="00AF50"/>
                <w:spacing w:val="-4"/>
              </w:rPr>
              <w:t xml:space="preserve"> </w:t>
            </w:r>
            <w:r>
              <w:rPr>
                <w:rFonts w:ascii="Arial Narrow" w:hAnsi="Arial Narrow"/>
                <w:color w:val="00AF50"/>
              </w:rPr>
              <w:t>composée</w:t>
            </w:r>
            <w:r>
              <w:rPr>
                <w:rFonts w:ascii="Arial Narrow" w:hAnsi="Arial Narrow"/>
                <w:color w:val="00AF50"/>
                <w:spacing w:val="-4"/>
              </w:rPr>
              <w:t xml:space="preserve"> </w:t>
            </w:r>
            <w:r>
              <w:rPr>
                <w:rFonts w:ascii="Arial Narrow" w:hAnsi="Arial Narrow"/>
                <w:color w:val="00AF50"/>
              </w:rPr>
              <w:t>d'une</w:t>
            </w:r>
            <w:r>
              <w:rPr>
                <w:rFonts w:ascii="Arial Narrow" w:hAnsi="Arial Narrow"/>
                <w:color w:val="00AF50"/>
                <w:spacing w:val="-4"/>
              </w:rPr>
              <w:t xml:space="preserve"> </w:t>
            </w:r>
            <w:r>
              <w:rPr>
                <w:rFonts w:ascii="Arial Narrow" w:hAnsi="Arial Narrow"/>
                <w:color w:val="00AF50"/>
              </w:rPr>
              <w:t>porte</w:t>
            </w:r>
            <w:r>
              <w:rPr>
                <w:rFonts w:ascii="Arial Narrow" w:hAnsi="Arial Narrow"/>
                <w:color w:val="00AF50"/>
                <w:spacing w:val="-6"/>
              </w:rPr>
              <w:t xml:space="preserve"> </w:t>
            </w:r>
            <w:r>
              <w:rPr>
                <w:rFonts w:ascii="Arial Narrow" w:hAnsi="Arial Narrow"/>
                <w:color w:val="00AF50"/>
              </w:rPr>
              <w:t>en</w:t>
            </w:r>
            <w:r>
              <w:rPr>
                <w:rFonts w:ascii="Arial Narrow" w:hAnsi="Arial Narrow"/>
                <w:color w:val="00AF50"/>
                <w:spacing w:val="-4"/>
              </w:rPr>
              <w:t xml:space="preserve"> </w:t>
            </w:r>
            <w:r>
              <w:rPr>
                <w:rFonts w:ascii="Arial Narrow" w:hAnsi="Arial Narrow"/>
                <w:color w:val="00AF50"/>
              </w:rPr>
              <w:t>grille</w:t>
            </w:r>
            <w:r>
              <w:rPr>
                <w:rFonts w:ascii="Arial Narrow" w:hAnsi="Arial Narrow"/>
                <w:color w:val="00AF50"/>
                <w:spacing w:val="-6"/>
              </w:rPr>
              <w:t xml:space="preserve"> </w:t>
            </w:r>
            <w:r>
              <w:rPr>
                <w:rFonts w:ascii="Arial Narrow" w:hAnsi="Arial Narrow"/>
                <w:color w:val="00AF50"/>
              </w:rPr>
              <w:t>métallique</w:t>
            </w:r>
            <w:r>
              <w:rPr>
                <w:rFonts w:ascii="Arial Narrow" w:hAnsi="Arial Narrow"/>
                <w:color w:val="00AF50"/>
                <w:spacing w:val="-4"/>
              </w:rPr>
              <w:t xml:space="preserve"> </w:t>
            </w:r>
            <w:r>
              <w:rPr>
                <w:rFonts w:ascii="Arial Narrow" w:hAnsi="Arial Narrow"/>
                <w:color w:val="00AF50"/>
              </w:rPr>
              <w:t>et</w:t>
            </w:r>
            <w:r>
              <w:rPr>
                <w:rFonts w:ascii="Arial Narrow" w:hAnsi="Arial Narrow"/>
                <w:color w:val="00AF50"/>
                <w:spacing w:val="-4"/>
              </w:rPr>
              <w:t xml:space="preserve"> </w:t>
            </w:r>
            <w:r>
              <w:rPr>
                <w:rFonts w:ascii="Arial Narrow" w:hAnsi="Arial Narrow"/>
                <w:color w:val="00AF50"/>
              </w:rPr>
              <w:t>pose de porte avec baie vitrée avec cadre aluminium de 200x220 y/c</w:t>
            </w:r>
          </w:p>
        </w:tc>
        <w:tc>
          <w:tcPr>
            <w:tcW w:w="571" w:type="dxa"/>
          </w:tcPr>
          <w:p w14:paraId="70DE57A0" w14:textId="77777777" w:rsidR="00796EEB" w:rsidRDefault="00796EEB" w:rsidP="00420C6A">
            <w:pPr>
              <w:pStyle w:val="TableParagraph"/>
              <w:spacing w:line="250" w:lineRule="exact"/>
              <w:ind w:left="71"/>
              <w:rPr>
                <w:rFonts w:ascii="Arial Narrow"/>
              </w:rPr>
            </w:pPr>
            <w:r>
              <w:rPr>
                <w:rFonts w:ascii="Arial Narrow"/>
                <w:color w:val="00AF50"/>
                <w:spacing w:val="-10"/>
              </w:rPr>
              <w:t>U</w:t>
            </w:r>
          </w:p>
        </w:tc>
        <w:tc>
          <w:tcPr>
            <w:tcW w:w="1130" w:type="dxa"/>
          </w:tcPr>
          <w:p w14:paraId="1CD478B5"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1E277AAB" w14:textId="77777777" w:rsidR="00796EEB" w:rsidRDefault="00796EEB" w:rsidP="00420C6A">
            <w:pPr>
              <w:pStyle w:val="TableParagraph"/>
            </w:pPr>
          </w:p>
        </w:tc>
        <w:tc>
          <w:tcPr>
            <w:tcW w:w="1490" w:type="dxa"/>
          </w:tcPr>
          <w:p w14:paraId="6B99AD76" w14:textId="77777777" w:rsidR="00796EEB" w:rsidRDefault="00796EEB" w:rsidP="00420C6A">
            <w:pPr>
              <w:pStyle w:val="TableParagraph"/>
            </w:pPr>
          </w:p>
        </w:tc>
      </w:tr>
      <w:tr w:rsidR="00796EEB" w14:paraId="25260143" w14:textId="77777777" w:rsidTr="00420C6A">
        <w:trPr>
          <w:trHeight w:val="388"/>
        </w:trPr>
        <w:tc>
          <w:tcPr>
            <w:tcW w:w="543" w:type="dxa"/>
          </w:tcPr>
          <w:p w14:paraId="05C1F59A"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601</w:t>
            </w:r>
          </w:p>
        </w:tc>
        <w:tc>
          <w:tcPr>
            <w:tcW w:w="5979" w:type="dxa"/>
          </w:tcPr>
          <w:p w14:paraId="7CF7C4BF" w14:textId="77777777" w:rsidR="00796EEB" w:rsidRDefault="00796EEB" w:rsidP="00420C6A">
            <w:pPr>
              <w:pStyle w:val="TableParagraph"/>
              <w:spacing w:line="250" w:lineRule="exact"/>
              <w:ind w:left="69"/>
              <w:rPr>
                <w:rFonts w:ascii="Arial Narrow" w:hAnsi="Arial Narrow"/>
              </w:rPr>
            </w:pPr>
            <w:proofErr w:type="gramStart"/>
            <w:r>
              <w:rPr>
                <w:rFonts w:ascii="Arial Narrow" w:hAnsi="Arial Narrow"/>
                <w:color w:val="00AF50"/>
              </w:rPr>
              <w:t>fourniture</w:t>
            </w:r>
            <w:proofErr w:type="gramEnd"/>
            <w:r>
              <w:rPr>
                <w:rFonts w:ascii="Arial Narrow" w:hAnsi="Arial Narrow"/>
                <w:color w:val="00AF50"/>
                <w:spacing w:val="-9"/>
              </w:rPr>
              <w:t xml:space="preserve"> </w:t>
            </w:r>
            <w:r>
              <w:rPr>
                <w:rFonts w:ascii="Arial Narrow" w:hAnsi="Arial Narrow"/>
                <w:color w:val="00AF50"/>
              </w:rPr>
              <w:t>et</w:t>
            </w:r>
            <w:r>
              <w:rPr>
                <w:rFonts w:ascii="Arial Narrow" w:hAnsi="Arial Narrow"/>
                <w:color w:val="00AF50"/>
                <w:spacing w:val="-3"/>
              </w:rPr>
              <w:t xml:space="preserve"> </w:t>
            </w:r>
            <w:r>
              <w:rPr>
                <w:rFonts w:ascii="Arial Narrow" w:hAnsi="Arial Narrow"/>
                <w:color w:val="00AF50"/>
              </w:rPr>
              <w:t>pose</w:t>
            </w:r>
            <w:r>
              <w:rPr>
                <w:rFonts w:ascii="Arial Narrow" w:hAnsi="Arial Narrow"/>
                <w:color w:val="00AF50"/>
                <w:spacing w:val="-4"/>
              </w:rPr>
              <w:t xml:space="preserve"> </w:t>
            </w:r>
            <w:r>
              <w:rPr>
                <w:rFonts w:ascii="Arial Narrow" w:hAnsi="Arial Narrow"/>
                <w:color w:val="00AF50"/>
              </w:rPr>
              <w:t>fenêtre</w:t>
            </w:r>
            <w:r>
              <w:rPr>
                <w:rFonts w:ascii="Arial Narrow" w:hAnsi="Arial Narrow"/>
                <w:color w:val="00AF50"/>
                <w:spacing w:val="-3"/>
              </w:rPr>
              <w:t xml:space="preserve"> </w:t>
            </w:r>
            <w:r>
              <w:rPr>
                <w:rFonts w:ascii="Arial Narrow" w:hAnsi="Arial Narrow"/>
                <w:color w:val="00AF50"/>
              </w:rPr>
              <w:t>en</w:t>
            </w:r>
            <w:r>
              <w:rPr>
                <w:rFonts w:ascii="Arial Narrow" w:hAnsi="Arial Narrow"/>
                <w:color w:val="00AF50"/>
                <w:spacing w:val="-6"/>
              </w:rPr>
              <w:t xml:space="preserve"> </w:t>
            </w:r>
            <w:r>
              <w:rPr>
                <w:rFonts w:ascii="Arial Narrow" w:hAnsi="Arial Narrow"/>
                <w:color w:val="00AF50"/>
              </w:rPr>
              <w:t>alu</w:t>
            </w:r>
            <w:r>
              <w:rPr>
                <w:rFonts w:ascii="Arial Narrow" w:hAnsi="Arial Narrow"/>
                <w:color w:val="00AF50"/>
                <w:spacing w:val="-3"/>
              </w:rPr>
              <w:t xml:space="preserve"> </w:t>
            </w:r>
            <w:r>
              <w:rPr>
                <w:rFonts w:ascii="Arial Narrow" w:hAnsi="Arial Narrow"/>
                <w:color w:val="00AF50"/>
              </w:rPr>
              <w:t>vitré</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y/c</w:t>
            </w:r>
            <w:r>
              <w:rPr>
                <w:rFonts w:ascii="Arial Narrow" w:hAnsi="Arial Narrow"/>
                <w:color w:val="00AF50"/>
                <w:spacing w:val="-4"/>
              </w:rPr>
              <w:t xml:space="preserve"> </w:t>
            </w:r>
            <w:r>
              <w:rPr>
                <w:rFonts w:ascii="Arial Narrow" w:hAnsi="Arial Narrow"/>
                <w:color w:val="00AF50"/>
              </w:rPr>
              <w:t>toutes</w:t>
            </w:r>
            <w:r>
              <w:rPr>
                <w:rFonts w:ascii="Arial Narrow" w:hAnsi="Arial Narrow"/>
                <w:color w:val="00AF50"/>
                <w:spacing w:val="-4"/>
              </w:rPr>
              <w:t xml:space="preserve"> </w:t>
            </w:r>
            <w:r>
              <w:rPr>
                <w:rFonts w:ascii="Arial Narrow" w:hAnsi="Arial Narrow"/>
                <w:color w:val="00AF50"/>
              </w:rPr>
              <w:t>sujétions</w:t>
            </w:r>
            <w:r>
              <w:rPr>
                <w:rFonts w:ascii="Arial Narrow" w:hAnsi="Arial Narrow"/>
                <w:color w:val="00AF50"/>
                <w:spacing w:val="-5"/>
              </w:rPr>
              <w:t xml:space="preserve"> </w:t>
            </w:r>
            <w:r>
              <w:rPr>
                <w:rFonts w:ascii="Arial Narrow" w:hAnsi="Arial Narrow"/>
                <w:color w:val="00AF50"/>
              </w:rPr>
              <w:t>de</w:t>
            </w:r>
            <w:r>
              <w:rPr>
                <w:rFonts w:ascii="Arial Narrow" w:hAnsi="Arial Narrow"/>
                <w:color w:val="00AF50"/>
                <w:spacing w:val="-3"/>
              </w:rPr>
              <w:t xml:space="preserve"> </w:t>
            </w:r>
            <w:r>
              <w:rPr>
                <w:rFonts w:ascii="Arial Narrow" w:hAnsi="Arial Narrow"/>
                <w:color w:val="00AF50"/>
                <w:spacing w:val="-4"/>
              </w:rPr>
              <w:t>pose</w:t>
            </w:r>
          </w:p>
        </w:tc>
        <w:tc>
          <w:tcPr>
            <w:tcW w:w="571" w:type="dxa"/>
          </w:tcPr>
          <w:p w14:paraId="4843DABD"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Pr>
          <w:p w14:paraId="6E2B6F48"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13590935" w14:textId="77777777" w:rsidR="00796EEB" w:rsidRDefault="00796EEB" w:rsidP="00420C6A">
            <w:pPr>
              <w:pStyle w:val="TableParagraph"/>
            </w:pPr>
          </w:p>
        </w:tc>
        <w:tc>
          <w:tcPr>
            <w:tcW w:w="1490" w:type="dxa"/>
          </w:tcPr>
          <w:p w14:paraId="59C2E708" w14:textId="77777777" w:rsidR="00796EEB" w:rsidRDefault="00796EEB" w:rsidP="00420C6A">
            <w:pPr>
              <w:pStyle w:val="TableParagraph"/>
            </w:pPr>
          </w:p>
        </w:tc>
      </w:tr>
      <w:tr w:rsidR="00796EEB" w14:paraId="543AB2AE" w14:textId="77777777" w:rsidTr="00420C6A">
        <w:trPr>
          <w:trHeight w:val="290"/>
        </w:trPr>
        <w:tc>
          <w:tcPr>
            <w:tcW w:w="543" w:type="dxa"/>
            <w:shd w:val="clear" w:color="auto" w:fill="BEBEBE"/>
          </w:tcPr>
          <w:p w14:paraId="3E0B3BA2" w14:textId="77777777" w:rsidR="00796EEB" w:rsidRDefault="00796EEB" w:rsidP="00420C6A">
            <w:pPr>
              <w:pStyle w:val="TableParagraph"/>
              <w:rPr>
                <w:sz w:val="20"/>
              </w:rPr>
            </w:pPr>
          </w:p>
        </w:tc>
        <w:tc>
          <w:tcPr>
            <w:tcW w:w="5979" w:type="dxa"/>
            <w:shd w:val="clear" w:color="auto" w:fill="D7D7D7"/>
          </w:tcPr>
          <w:p w14:paraId="4FFB9CF4"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600</w:t>
            </w:r>
          </w:p>
        </w:tc>
        <w:tc>
          <w:tcPr>
            <w:tcW w:w="571" w:type="dxa"/>
            <w:shd w:val="clear" w:color="auto" w:fill="D7D7D7"/>
          </w:tcPr>
          <w:p w14:paraId="02C11416" w14:textId="77777777" w:rsidR="00796EEB" w:rsidRDefault="00796EEB" w:rsidP="00420C6A">
            <w:pPr>
              <w:pStyle w:val="TableParagraph"/>
              <w:rPr>
                <w:sz w:val="20"/>
              </w:rPr>
            </w:pPr>
          </w:p>
        </w:tc>
        <w:tc>
          <w:tcPr>
            <w:tcW w:w="1130" w:type="dxa"/>
            <w:shd w:val="clear" w:color="auto" w:fill="D7D7D7"/>
          </w:tcPr>
          <w:p w14:paraId="442C427E" w14:textId="77777777" w:rsidR="00796EEB" w:rsidRDefault="00796EEB" w:rsidP="00420C6A">
            <w:pPr>
              <w:pStyle w:val="TableParagraph"/>
              <w:rPr>
                <w:sz w:val="20"/>
              </w:rPr>
            </w:pPr>
          </w:p>
        </w:tc>
        <w:tc>
          <w:tcPr>
            <w:tcW w:w="991" w:type="dxa"/>
            <w:shd w:val="clear" w:color="auto" w:fill="D7D7D7"/>
          </w:tcPr>
          <w:p w14:paraId="70FFC5F2" w14:textId="77777777" w:rsidR="00796EEB" w:rsidRDefault="00796EEB" w:rsidP="00420C6A">
            <w:pPr>
              <w:pStyle w:val="TableParagraph"/>
              <w:rPr>
                <w:sz w:val="20"/>
              </w:rPr>
            </w:pPr>
          </w:p>
        </w:tc>
        <w:tc>
          <w:tcPr>
            <w:tcW w:w="1490" w:type="dxa"/>
            <w:shd w:val="clear" w:color="auto" w:fill="D7D7D7"/>
          </w:tcPr>
          <w:p w14:paraId="1F59D485" w14:textId="77777777" w:rsidR="00796EEB" w:rsidRDefault="00796EEB" w:rsidP="00420C6A">
            <w:pPr>
              <w:pStyle w:val="TableParagraph"/>
              <w:rPr>
                <w:sz w:val="20"/>
              </w:rPr>
            </w:pPr>
          </w:p>
        </w:tc>
      </w:tr>
      <w:tr w:rsidR="00796EEB" w14:paraId="39927234" w14:textId="77777777" w:rsidTr="00420C6A">
        <w:trPr>
          <w:trHeight w:val="287"/>
        </w:trPr>
        <w:tc>
          <w:tcPr>
            <w:tcW w:w="543" w:type="dxa"/>
          </w:tcPr>
          <w:p w14:paraId="6AE5982C"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700</w:t>
            </w:r>
          </w:p>
        </w:tc>
        <w:tc>
          <w:tcPr>
            <w:tcW w:w="5979" w:type="dxa"/>
          </w:tcPr>
          <w:p w14:paraId="050BBD75" w14:textId="77777777" w:rsidR="00796EEB" w:rsidRDefault="00796EEB" w:rsidP="00420C6A">
            <w:pPr>
              <w:pStyle w:val="TableParagraph"/>
              <w:spacing w:line="250" w:lineRule="exact"/>
              <w:ind w:left="69"/>
              <w:rPr>
                <w:rFonts w:ascii="Arial Narrow"/>
                <w:b/>
              </w:rPr>
            </w:pPr>
            <w:r>
              <w:rPr>
                <w:rFonts w:ascii="Arial Narrow"/>
                <w:b/>
                <w:color w:val="00AF50"/>
                <w:spacing w:val="-2"/>
              </w:rPr>
              <w:t>ELECTRICITE</w:t>
            </w:r>
          </w:p>
        </w:tc>
        <w:tc>
          <w:tcPr>
            <w:tcW w:w="571" w:type="dxa"/>
          </w:tcPr>
          <w:p w14:paraId="2E6FF384" w14:textId="77777777" w:rsidR="00796EEB" w:rsidRDefault="00796EEB" w:rsidP="00420C6A">
            <w:pPr>
              <w:pStyle w:val="TableParagraph"/>
              <w:rPr>
                <w:sz w:val="20"/>
              </w:rPr>
            </w:pPr>
          </w:p>
        </w:tc>
        <w:tc>
          <w:tcPr>
            <w:tcW w:w="1130" w:type="dxa"/>
          </w:tcPr>
          <w:p w14:paraId="17DDE9C5" w14:textId="77777777" w:rsidR="00796EEB" w:rsidRDefault="00796EEB" w:rsidP="00420C6A">
            <w:pPr>
              <w:pStyle w:val="TableParagraph"/>
              <w:rPr>
                <w:sz w:val="20"/>
              </w:rPr>
            </w:pPr>
          </w:p>
        </w:tc>
        <w:tc>
          <w:tcPr>
            <w:tcW w:w="991" w:type="dxa"/>
          </w:tcPr>
          <w:p w14:paraId="375DE3BD" w14:textId="77777777" w:rsidR="00796EEB" w:rsidRDefault="00796EEB" w:rsidP="00420C6A">
            <w:pPr>
              <w:pStyle w:val="TableParagraph"/>
              <w:rPr>
                <w:sz w:val="20"/>
              </w:rPr>
            </w:pPr>
          </w:p>
        </w:tc>
        <w:tc>
          <w:tcPr>
            <w:tcW w:w="1490" w:type="dxa"/>
          </w:tcPr>
          <w:p w14:paraId="27F693D7" w14:textId="77777777" w:rsidR="00796EEB" w:rsidRDefault="00796EEB" w:rsidP="00420C6A">
            <w:pPr>
              <w:pStyle w:val="TableParagraph"/>
              <w:rPr>
                <w:sz w:val="20"/>
              </w:rPr>
            </w:pPr>
          </w:p>
        </w:tc>
      </w:tr>
      <w:tr w:rsidR="00796EEB" w14:paraId="1DC4132F" w14:textId="77777777" w:rsidTr="00420C6A">
        <w:trPr>
          <w:trHeight w:val="290"/>
        </w:trPr>
        <w:tc>
          <w:tcPr>
            <w:tcW w:w="543" w:type="dxa"/>
          </w:tcPr>
          <w:p w14:paraId="4233F93A" w14:textId="77777777" w:rsidR="00796EEB" w:rsidRDefault="00796EEB" w:rsidP="00420C6A">
            <w:pPr>
              <w:pStyle w:val="TableParagraph"/>
              <w:ind w:left="9"/>
              <w:jc w:val="center"/>
              <w:rPr>
                <w:rFonts w:ascii="Arial Narrow"/>
              </w:rPr>
            </w:pPr>
            <w:r>
              <w:rPr>
                <w:rFonts w:ascii="Arial Narrow"/>
                <w:color w:val="00AF50"/>
                <w:spacing w:val="-5"/>
              </w:rPr>
              <w:t>701</w:t>
            </w:r>
          </w:p>
        </w:tc>
        <w:tc>
          <w:tcPr>
            <w:tcW w:w="5979" w:type="dxa"/>
          </w:tcPr>
          <w:p w14:paraId="5EECF2B8" w14:textId="77777777" w:rsidR="00796EEB" w:rsidRDefault="00796EEB" w:rsidP="00420C6A">
            <w:pPr>
              <w:pStyle w:val="TableParagraph"/>
              <w:ind w:left="69"/>
              <w:rPr>
                <w:rFonts w:ascii="Arial Narrow" w:hAnsi="Arial Narrow"/>
              </w:rPr>
            </w:pPr>
            <w:r>
              <w:rPr>
                <w:rFonts w:ascii="Arial Narrow" w:hAnsi="Arial Narrow"/>
                <w:color w:val="00AF50"/>
              </w:rPr>
              <w:t>Branchement</w:t>
            </w:r>
            <w:r>
              <w:rPr>
                <w:rFonts w:ascii="Arial Narrow" w:hAnsi="Arial Narrow"/>
                <w:color w:val="00AF50"/>
                <w:spacing w:val="-6"/>
              </w:rPr>
              <w:t xml:space="preserve"> </w:t>
            </w:r>
            <w:r>
              <w:rPr>
                <w:rFonts w:ascii="Arial Narrow" w:hAnsi="Arial Narrow"/>
                <w:color w:val="00AF50"/>
              </w:rPr>
              <w:t>-</w:t>
            </w:r>
            <w:r>
              <w:rPr>
                <w:rFonts w:ascii="Arial Narrow" w:hAnsi="Arial Narrow"/>
                <w:color w:val="00AF50"/>
                <w:spacing w:val="-7"/>
              </w:rPr>
              <w:t xml:space="preserve"> </w:t>
            </w:r>
            <w:r>
              <w:rPr>
                <w:rFonts w:ascii="Arial Narrow" w:hAnsi="Arial Narrow"/>
                <w:color w:val="00AF50"/>
              </w:rPr>
              <w:t>raccordement</w:t>
            </w:r>
            <w:r>
              <w:rPr>
                <w:rFonts w:ascii="Arial Narrow" w:hAnsi="Arial Narrow"/>
                <w:color w:val="00AF50"/>
                <w:spacing w:val="-10"/>
              </w:rPr>
              <w:t xml:space="preserve"> </w:t>
            </w:r>
            <w:r>
              <w:rPr>
                <w:rFonts w:ascii="Arial Narrow" w:hAnsi="Arial Narrow"/>
                <w:color w:val="00AF50"/>
              </w:rPr>
              <w:t>aux</w:t>
            </w:r>
            <w:r>
              <w:rPr>
                <w:rFonts w:ascii="Arial Narrow" w:hAnsi="Arial Narrow"/>
                <w:color w:val="00AF50"/>
                <w:spacing w:val="-6"/>
              </w:rPr>
              <w:t xml:space="preserve"> </w:t>
            </w:r>
            <w:r>
              <w:rPr>
                <w:rFonts w:ascii="Arial Narrow" w:hAnsi="Arial Narrow"/>
                <w:color w:val="00AF50"/>
              </w:rPr>
              <w:t>réseaux</w:t>
            </w:r>
            <w:r>
              <w:rPr>
                <w:rFonts w:ascii="Arial Narrow" w:hAnsi="Arial Narrow"/>
                <w:color w:val="00AF50"/>
                <w:spacing w:val="-6"/>
              </w:rPr>
              <w:t xml:space="preserve"> </w:t>
            </w:r>
            <w:r>
              <w:rPr>
                <w:rFonts w:ascii="Arial Narrow" w:hAnsi="Arial Narrow"/>
                <w:color w:val="00AF50"/>
                <w:spacing w:val="-2"/>
              </w:rPr>
              <w:t>existant</w:t>
            </w:r>
          </w:p>
        </w:tc>
        <w:tc>
          <w:tcPr>
            <w:tcW w:w="571" w:type="dxa"/>
          </w:tcPr>
          <w:p w14:paraId="43287614" w14:textId="77777777" w:rsidR="00796EEB" w:rsidRDefault="00796EEB" w:rsidP="00420C6A">
            <w:pPr>
              <w:pStyle w:val="TableParagraph"/>
              <w:ind w:right="164"/>
              <w:jc w:val="right"/>
              <w:rPr>
                <w:rFonts w:ascii="Arial Narrow"/>
              </w:rPr>
            </w:pPr>
            <w:r>
              <w:rPr>
                <w:rFonts w:ascii="Arial Narrow"/>
                <w:color w:val="00AF50"/>
                <w:spacing w:val="-5"/>
              </w:rPr>
              <w:t>FF</w:t>
            </w:r>
          </w:p>
        </w:tc>
        <w:tc>
          <w:tcPr>
            <w:tcW w:w="1130" w:type="dxa"/>
          </w:tcPr>
          <w:p w14:paraId="0246B310" w14:textId="77777777" w:rsidR="00796EEB" w:rsidRDefault="00796EEB" w:rsidP="00420C6A">
            <w:pPr>
              <w:pStyle w:val="TableParagraph"/>
              <w:ind w:left="70"/>
              <w:rPr>
                <w:rFonts w:ascii="Arial Narrow"/>
              </w:rPr>
            </w:pPr>
            <w:r>
              <w:rPr>
                <w:rFonts w:ascii="Arial Narrow"/>
                <w:color w:val="00AF50"/>
                <w:spacing w:val="-4"/>
              </w:rPr>
              <w:t>1,00</w:t>
            </w:r>
          </w:p>
        </w:tc>
        <w:tc>
          <w:tcPr>
            <w:tcW w:w="991" w:type="dxa"/>
          </w:tcPr>
          <w:p w14:paraId="6D501F76" w14:textId="77777777" w:rsidR="00796EEB" w:rsidRDefault="00796EEB" w:rsidP="00420C6A">
            <w:pPr>
              <w:pStyle w:val="TableParagraph"/>
              <w:rPr>
                <w:sz w:val="20"/>
              </w:rPr>
            </w:pPr>
          </w:p>
        </w:tc>
        <w:tc>
          <w:tcPr>
            <w:tcW w:w="1490" w:type="dxa"/>
          </w:tcPr>
          <w:p w14:paraId="35D3E9FB" w14:textId="77777777" w:rsidR="00796EEB" w:rsidRDefault="00796EEB" w:rsidP="00420C6A">
            <w:pPr>
              <w:pStyle w:val="TableParagraph"/>
              <w:rPr>
                <w:sz w:val="20"/>
              </w:rPr>
            </w:pPr>
          </w:p>
        </w:tc>
      </w:tr>
      <w:tr w:rsidR="00796EEB" w14:paraId="1DB908DD" w14:textId="77777777" w:rsidTr="00420C6A">
        <w:trPr>
          <w:trHeight w:val="290"/>
        </w:trPr>
        <w:tc>
          <w:tcPr>
            <w:tcW w:w="543" w:type="dxa"/>
          </w:tcPr>
          <w:p w14:paraId="0620B31E"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702</w:t>
            </w:r>
          </w:p>
        </w:tc>
        <w:tc>
          <w:tcPr>
            <w:tcW w:w="5979" w:type="dxa"/>
          </w:tcPr>
          <w:p w14:paraId="2F842C7D"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Mise</w:t>
            </w:r>
            <w:r>
              <w:rPr>
                <w:rFonts w:ascii="Arial Narrow" w:hAnsi="Arial Narrow"/>
                <w:color w:val="00AF50"/>
                <w:spacing w:val="-7"/>
              </w:rPr>
              <w:t xml:space="preserve"> </w:t>
            </w:r>
            <w:r>
              <w:rPr>
                <w:rFonts w:ascii="Arial Narrow" w:hAnsi="Arial Narrow"/>
                <w:color w:val="00AF50"/>
              </w:rPr>
              <w:t>à</w:t>
            </w:r>
            <w:r>
              <w:rPr>
                <w:rFonts w:ascii="Arial Narrow" w:hAnsi="Arial Narrow"/>
                <w:color w:val="00AF50"/>
                <w:spacing w:val="-4"/>
              </w:rPr>
              <w:t xml:space="preserve"> </w:t>
            </w:r>
            <w:r>
              <w:rPr>
                <w:rFonts w:ascii="Arial Narrow" w:hAnsi="Arial Narrow"/>
                <w:color w:val="00AF50"/>
              </w:rPr>
              <w:t>terre</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4"/>
              </w:rPr>
              <w:t xml:space="preserve"> </w:t>
            </w:r>
            <w:r>
              <w:rPr>
                <w:rFonts w:ascii="Arial Narrow" w:hAnsi="Arial Narrow"/>
                <w:color w:val="00AF50"/>
              </w:rPr>
              <w:t>l'ouvrage</w:t>
            </w:r>
            <w:r>
              <w:rPr>
                <w:rFonts w:ascii="Arial Narrow" w:hAnsi="Arial Narrow"/>
                <w:color w:val="00AF50"/>
                <w:spacing w:val="-4"/>
              </w:rPr>
              <w:t xml:space="preserve"> </w:t>
            </w:r>
            <w:r>
              <w:rPr>
                <w:rFonts w:ascii="Arial Narrow" w:hAnsi="Arial Narrow"/>
                <w:color w:val="00AF50"/>
              </w:rPr>
              <w:t>y</w:t>
            </w:r>
            <w:r>
              <w:rPr>
                <w:rFonts w:ascii="Arial Narrow" w:hAnsi="Arial Narrow"/>
                <w:color w:val="00AF50"/>
                <w:spacing w:val="-5"/>
              </w:rPr>
              <w:t xml:space="preserve"> </w:t>
            </w:r>
            <w:r>
              <w:rPr>
                <w:rFonts w:ascii="Arial Narrow" w:hAnsi="Arial Narrow"/>
                <w:color w:val="00AF50"/>
              </w:rPr>
              <w:t>compris</w:t>
            </w:r>
            <w:r>
              <w:rPr>
                <w:rFonts w:ascii="Arial Narrow" w:hAnsi="Arial Narrow"/>
                <w:color w:val="00AF50"/>
                <w:spacing w:val="-4"/>
              </w:rPr>
              <w:t xml:space="preserve"> </w:t>
            </w:r>
            <w:r>
              <w:rPr>
                <w:rFonts w:ascii="Arial Narrow" w:hAnsi="Arial Narrow"/>
                <w:color w:val="00AF50"/>
              </w:rPr>
              <w:t>toutes</w:t>
            </w:r>
            <w:r>
              <w:rPr>
                <w:rFonts w:ascii="Arial Narrow" w:hAnsi="Arial Narrow"/>
                <w:color w:val="00AF50"/>
                <w:spacing w:val="-1"/>
              </w:rPr>
              <w:t xml:space="preserve"> </w:t>
            </w:r>
            <w:r>
              <w:rPr>
                <w:rFonts w:ascii="Arial Narrow" w:hAnsi="Arial Narrow"/>
                <w:color w:val="00AF50"/>
                <w:spacing w:val="-2"/>
              </w:rPr>
              <w:t>sujétions</w:t>
            </w:r>
          </w:p>
        </w:tc>
        <w:tc>
          <w:tcPr>
            <w:tcW w:w="571" w:type="dxa"/>
          </w:tcPr>
          <w:p w14:paraId="7CAB7FCA" w14:textId="77777777" w:rsidR="00796EEB" w:rsidRDefault="00796EEB" w:rsidP="00420C6A">
            <w:pPr>
              <w:pStyle w:val="TableParagraph"/>
              <w:spacing w:line="250" w:lineRule="exact"/>
              <w:ind w:right="164"/>
              <w:jc w:val="right"/>
              <w:rPr>
                <w:rFonts w:ascii="Arial Narrow"/>
              </w:rPr>
            </w:pPr>
            <w:r>
              <w:rPr>
                <w:rFonts w:ascii="Arial Narrow"/>
                <w:color w:val="00AF50"/>
                <w:spacing w:val="-5"/>
              </w:rPr>
              <w:t>FF</w:t>
            </w:r>
          </w:p>
        </w:tc>
        <w:tc>
          <w:tcPr>
            <w:tcW w:w="1130" w:type="dxa"/>
          </w:tcPr>
          <w:p w14:paraId="5A52540E"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236F77AD" w14:textId="77777777" w:rsidR="00796EEB" w:rsidRDefault="00796EEB" w:rsidP="00420C6A">
            <w:pPr>
              <w:pStyle w:val="TableParagraph"/>
              <w:rPr>
                <w:sz w:val="20"/>
              </w:rPr>
            </w:pPr>
          </w:p>
        </w:tc>
        <w:tc>
          <w:tcPr>
            <w:tcW w:w="1490" w:type="dxa"/>
          </w:tcPr>
          <w:p w14:paraId="064EF27B" w14:textId="77777777" w:rsidR="00796EEB" w:rsidRDefault="00796EEB" w:rsidP="00420C6A">
            <w:pPr>
              <w:pStyle w:val="TableParagraph"/>
              <w:rPr>
                <w:sz w:val="20"/>
              </w:rPr>
            </w:pPr>
          </w:p>
        </w:tc>
      </w:tr>
      <w:tr w:rsidR="00796EEB" w14:paraId="23AD1B28" w14:textId="77777777" w:rsidTr="00420C6A">
        <w:trPr>
          <w:trHeight w:val="287"/>
        </w:trPr>
        <w:tc>
          <w:tcPr>
            <w:tcW w:w="543" w:type="dxa"/>
          </w:tcPr>
          <w:p w14:paraId="5E95D841"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703</w:t>
            </w:r>
          </w:p>
        </w:tc>
        <w:tc>
          <w:tcPr>
            <w:tcW w:w="5979" w:type="dxa"/>
          </w:tcPr>
          <w:p w14:paraId="35962AE1" w14:textId="77777777" w:rsidR="00796EEB" w:rsidRDefault="00796EEB" w:rsidP="00420C6A">
            <w:pPr>
              <w:pStyle w:val="TableParagraph"/>
              <w:spacing w:line="250" w:lineRule="exact"/>
              <w:ind w:left="69"/>
              <w:rPr>
                <w:rFonts w:ascii="Arial Narrow"/>
              </w:rPr>
            </w:pPr>
            <w:r>
              <w:rPr>
                <w:rFonts w:ascii="Arial Narrow"/>
                <w:color w:val="00AF50"/>
              </w:rPr>
              <w:t>Conducteurs</w:t>
            </w:r>
            <w:r>
              <w:rPr>
                <w:rFonts w:ascii="Arial Narrow"/>
                <w:color w:val="00AF50"/>
                <w:spacing w:val="-6"/>
              </w:rPr>
              <w:t xml:space="preserve"> </w:t>
            </w:r>
            <w:r>
              <w:rPr>
                <w:rFonts w:ascii="Arial Narrow"/>
                <w:color w:val="00AF50"/>
              </w:rPr>
              <w:t>de</w:t>
            </w:r>
            <w:r>
              <w:rPr>
                <w:rFonts w:ascii="Arial Narrow"/>
                <w:color w:val="00AF50"/>
                <w:spacing w:val="-6"/>
              </w:rPr>
              <w:t xml:space="preserve"> </w:t>
            </w:r>
            <w:r>
              <w:rPr>
                <w:rFonts w:ascii="Arial Narrow"/>
                <w:color w:val="00AF50"/>
              </w:rPr>
              <w:t>protection</w:t>
            </w:r>
            <w:r>
              <w:rPr>
                <w:rFonts w:ascii="Arial Narrow"/>
                <w:color w:val="00AF50"/>
                <w:spacing w:val="-4"/>
              </w:rPr>
              <w:t xml:space="preserve"> </w:t>
            </w:r>
            <w:r>
              <w:rPr>
                <w:rFonts w:ascii="Arial Narrow"/>
                <w:color w:val="00AF50"/>
              </w:rPr>
              <w:t>1</w:t>
            </w:r>
            <w:r>
              <w:rPr>
                <w:rFonts w:ascii="Arial Narrow"/>
                <w:color w:val="00AF50"/>
                <w:spacing w:val="-7"/>
              </w:rPr>
              <w:t xml:space="preserve"> </w:t>
            </w:r>
            <w:r>
              <w:rPr>
                <w:rFonts w:ascii="Arial Narrow"/>
                <w:color w:val="00AF50"/>
              </w:rPr>
              <w:t>x</w:t>
            </w:r>
            <w:r>
              <w:rPr>
                <w:rFonts w:ascii="Arial Narrow"/>
                <w:color w:val="00AF50"/>
                <w:spacing w:val="-5"/>
              </w:rPr>
              <w:t xml:space="preserve"> </w:t>
            </w:r>
            <w:r>
              <w:rPr>
                <w:rFonts w:ascii="Arial Narrow"/>
                <w:color w:val="00AF50"/>
                <w:spacing w:val="-4"/>
              </w:rPr>
              <w:t>6mm3</w:t>
            </w:r>
          </w:p>
        </w:tc>
        <w:tc>
          <w:tcPr>
            <w:tcW w:w="571" w:type="dxa"/>
          </w:tcPr>
          <w:p w14:paraId="5CF7B77A" w14:textId="77777777" w:rsidR="00796EEB" w:rsidRDefault="00796EEB" w:rsidP="00420C6A">
            <w:pPr>
              <w:pStyle w:val="TableParagraph"/>
              <w:spacing w:line="250" w:lineRule="exact"/>
              <w:ind w:right="175"/>
              <w:jc w:val="right"/>
              <w:rPr>
                <w:rFonts w:ascii="Arial Narrow"/>
              </w:rPr>
            </w:pPr>
            <w:proofErr w:type="gramStart"/>
            <w:r>
              <w:rPr>
                <w:rFonts w:ascii="Arial Narrow"/>
                <w:color w:val="00AF50"/>
                <w:spacing w:val="-5"/>
              </w:rPr>
              <w:t>ml</w:t>
            </w:r>
            <w:proofErr w:type="gramEnd"/>
          </w:p>
        </w:tc>
        <w:tc>
          <w:tcPr>
            <w:tcW w:w="1130" w:type="dxa"/>
          </w:tcPr>
          <w:p w14:paraId="2646B6F0" w14:textId="77777777" w:rsidR="00796EEB" w:rsidRDefault="00796EEB" w:rsidP="00420C6A">
            <w:pPr>
              <w:pStyle w:val="TableParagraph"/>
              <w:spacing w:line="250" w:lineRule="exact"/>
              <w:ind w:left="70"/>
              <w:rPr>
                <w:rFonts w:ascii="Arial Narrow"/>
              </w:rPr>
            </w:pPr>
            <w:r>
              <w:rPr>
                <w:rFonts w:ascii="Arial Narrow"/>
                <w:color w:val="00AF50"/>
                <w:spacing w:val="-2"/>
              </w:rPr>
              <w:t>30,00</w:t>
            </w:r>
          </w:p>
        </w:tc>
        <w:tc>
          <w:tcPr>
            <w:tcW w:w="991" w:type="dxa"/>
          </w:tcPr>
          <w:p w14:paraId="01E4D315" w14:textId="77777777" w:rsidR="00796EEB" w:rsidRDefault="00796EEB" w:rsidP="00420C6A">
            <w:pPr>
              <w:pStyle w:val="TableParagraph"/>
              <w:rPr>
                <w:sz w:val="20"/>
              </w:rPr>
            </w:pPr>
          </w:p>
        </w:tc>
        <w:tc>
          <w:tcPr>
            <w:tcW w:w="1490" w:type="dxa"/>
          </w:tcPr>
          <w:p w14:paraId="42828174" w14:textId="77777777" w:rsidR="00796EEB" w:rsidRDefault="00796EEB" w:rsidP="00420C6A">
            <w:pPr>
              <w:pStyle w:val="TableParagraph"/>
              <w:rPr>
                <w:sz w:val="20"/>
              </w:rPr>
            </w:pPr>
          </w:p>
        </w:tc>
      </w:tr>
      <w:tr w:rsidR="00796EEB" w14:paraId="7D01B52E" w14:textId="77777777" w:rsidTr="00420C6A">
        <w:trPr>
          <w:trHeight w:val="290"/>
        </w:trPr>
        <w:tc>
          <w:tcPr>
            <w:tcW w:w="543" w:type="dxa"/>
          </w:tcPr>
          <w:p w14:paraId="42F79A1C"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704</w:t>
            </w:r>
          </w:p>
        </w:tc>
        <w:tc>
          <w:tcPr>
            <w:tcW w:w="5979" w:type="dxa"/>
          </w:tcPr>
          <w:p w14:paraId="2FDFF013" w14:textId="77777777" w:rsidR="00796EEB" w:rsidRDefault="00796EEB" w:rsidP="00420C6A">
            <w:pPr>
              <w:pStyle w:val="TableParagraph"/>
              <w:spacing w:line="250" w:lineRule="exact"/>
              <w:ind w:left="69"/>
              <w:rPr>
                <w:rFonts w:ascii="Arial Narrow"/>
              </w:rPr>
            </w:pPr>
            <w:r>
              <w:rPr>
                <w:rFonts w:ascii="Arial Narrow"/>
                <w:color w:val="00AF50"/>
              </w:rPr>
              <w:t>Barrettes</w:t>
            </w:r>
            <w:r>
              <w:rPr>
                <w:rFonts w:ascii="Arial Narrow"/>
                <w:color w:val="00AF50"/>
                <w:spacing w:val="-4"/>
              </w:rPr>
              <w:t xml:space="preserve"> </w:t>
            </w:r>
            <w:r>
              <w:rPr>
                <w:rFonts w:ascii="Arial Narrow"/>
                <w:color w:val="00AF50"/>
              </w:rPr>
              <w:t>de</w:t>
            </w:r>
            <w:r>
              <w:rPr>
                <w:rFonts w:ascii="Arial Narrow"/>
                <w:color w:val="00AF50"/>
                <w:spacing w:val="-6"/>
              </w:rPr>
              <w:t xml:space="preserve"> </w:t>
            </w:r>
            <w:r>
              <w:rPr>
                <w:rFonts w:ascii="Arial Narrow"/>
                <w:color w:val="00AF50"/>
              </w:rPr>
              <w:t>connexion</w:t>
            </w:r>
            <w:r>
              <w:rPr>
                <w:rFonts w:ascii="Arial Narrow"/>
                <w:color w:val="00AF50"/>
                <w:spacing w:val="-4"/>
              </w:rPr>
              <w:t xml:space="preserve"> </w:t>
            </w:r>
            <w:r>
              <w:rPr>
                <w:rFonts w:ascii="Arial Narrow"/>
                <w:color w:val="00AF50"/>
              </w:rPr>
              <w:t>16A</w:t>
            </w:r>
            <w:r>
              <w:rPr>
                <w:rFonts w:ascii="Arial Narrow"/>
                <w:color w:val="00AF50"/>
                <w:spacing w:val="-3"/>
              </w:rPr>
              <w:t xml:space="preserve"> </w:t>
            </w:r>
            <w:r>
              <w:rPr>
                <w:rFonts w:ascii="Arial Narrow"/>
                <w:color w:val="00AF50"/>
              </w:rPr>
              <w:t>5</w:t>
            </w:r>
            <w:r>
              <w:rPr>
                <w:rFonts w:ascii="Arial Narrow"/>
                <w:color w:val="00AF50"/>
                <w:spacing w:val="-8"/>
              </w:rPr>
              <w:t xml:space="preserve"> </w:t>
            </w:r>
            <w:r>
              <w:rPr>
                <w:rFonts w:ascii="Arial Narrow"/>
                <w:color w:val="00AF50"/>
                <w:spacing w:val="-2"/>
              </w:rPr>
              <w:t>(LEGRAND)</w:t>
            </w:r>
          </w:p>
        </w:tc>
        <w:tc>
          <w:tcPr>
            <w:tcW w:w="571" w:type="dxa"/>
          </w:tcPr>
          <w:p w14:paraId="3D09E2D1"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Pr>
          <w:p w14:paraId="3F4F4491"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5F0643F1" w14:textId="77777777" w:rsidR="00796EEB" w:rsidRDefault="00796EEB" w:rsidP="00420C6A">
            <w:pPr>
              <w:pStyle w:val="TableParagraph"/>
              <w:rPr>
                <w:sz w:val="20"/>
              </w:rPr>
            </w:pPr>
          </w:p>
        </w:tc>
        <w:tc>
          <w:tcPr>
            <w:tcW w:w="1490" w:type="dxa"/>
          </w:tcPr>
          <w:p w14:paraId="0E696984" w14:textId="77777777" w:rsidR="00796EEB" w:rsidRDefault="00796EEB" w:rsidP="00420C6A">
            <w:pPr>
              <w:pStyle w:val="TableParagraph"/>
              <w:rPr>
                <w:sz w:val="20"/>
              </w:rPr>
            </w:pPr>
          </w:p>
        </w:tc>
      </w:tr>
      <w:tr w:rsidR="00796EEB" w14:paraId="72A9B52D" w14:textId="77777777" w:rsidTr="00420C6A">
        <w:trPr>
          <w:trHeight w:val="287"/>
        </w:trPr>
        <w:tc>
          <w:tcPr>
            <w:tcW w:w="543" w:type="dxa"/>
          </w:tcPr>
          <w:p w14:paraId="4590A9CF"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705</w:t>
            </w:r>
          </w:p>
        </w:tc>
        <w:tc>
          <w:tcPr>
            <w:tcW w:w="5979" w:type="dxa"/>
          </w:tcPr>
          <w:p w14:paraId="59CF4D07" w14:textId="77777777" w:rsidR="00796EEB" w:rsidRDefault="00796EEB" w:rsidP="00420C6A">
            <w:pPr>
              <w:pStyle w:val="TableParagraph"/>
              <w:spacing w:line="250" w:lineRule="exact"/>
              <w:ind w:left="69"/>
              <w:rPr>
                <w:rFonts w:ascii="Arial Narrow"/>
              </w:rPr>
            </w:pPr>
            <w:r>
              <w:rPr>
                <w:rFonts w:ascii="Arial Narrow"/>
                <w:color w:val="00AF50"/>
              </w:rPr>
              <w:t>Barrettes</w:t>
            </w:r>
            <w:r>
              <w:rPr>
                <w:rFonts w:ascii="Arial Narrow"/>
                <w:color w:val="00AF50"/>
                <w:spacing w:val="-4"/>
              </w:rPr>
              <w:t xml:space="preserve"> </w:t>
            </w:r>
            <w:r>
              <w:rPr>
                <w:rFonts w:ascii="Arial Narrow"/>
                <w:color w:val="00AF50"/>
              </w:rPr>
              <w:t>de</w:t>
            </w:r>
            <w:r>
              <w:rPr>
                <w:rFonts w:ascii="Arial Narrow"/>
                <w:color w:val="00AF50"/>
                <w:spacing w:val="-6"/>
              </w:rPr>
              <w:t xml:space="preserve"> </w:t>
            </w:r>
            <w:r>
              <w:rPr>
                <w:rFonts w:ascii="Arial Narrow"/>
                <w:color w:val="00AF50"/>
              </w:rPr>
              <w:t>connexion</w:t>
            </w:r>
            <w:r>
              <w:rPr>
                <w:rFonts w:ascii="Arial Narrow"/>
                <w:color w:val="00AF50"/>
                <w:spacing w:val="-4"/>
              </w:rPr>
              <w:t xml:space="preserve"> </w:t>
            </w:r>
            <w:r>
              <w:rPr>
                <w:rFonts w:ascii="Arial Narrow"/>
                <w:color w:val="00AF50"/>
              </w:rPr>
              <w:t>25A</w:t>
            </w:r>
            <w:r>
              <w:rPr>
                <w:rFonts w:ascii="Arial Narrow"/>
                <w:color w:val="00AF50"/>
                <w:spacing w:val="-4"/>
              </w:rPr>
              <w:t xml:space="preserve"> </w:t>
            </w:r>
            <w:r>
              <w:rPr>
                <w:rFonts w:ascii="Arial Narrow"/>
                <w:color w:val="00AF50"/>
                <w:spacing w:val="-2"/>
              </w:rPr>
              <w:t>(LEGRAND)</w:t>
            </w:r>
          </w:p>
        </w:tc>
        <w:tc>
          <w:tcPr>
            <w:tcW w:w="571" w:type="dxa"/>
          </w:tcPr>
          <w:p w14:paraId="00CAF5CA"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Pr>
          <w:p w14:paraId="0543FD9C"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Pr>
          <w:p w14:paraId="1C64F822" w14:textId="77777777" w:rsidR="00796EEB" w:rsidRDefault="00796EEB" w:rsidP="00420C6A">
            <w:pPr>
              <w:pStyle w:val="TableParagraph"/>
              <w:rPr>
                <w:sz w:val="20"/>
              </w:rPr>
            </w:pPr>
          </w:p>
        </w:tc>
        <w:tc>
          <w:tcPr>
            <w:tcW w:w="1490" w:type="dxa"/>
          </w:tcPr>
          <w:p w14:paraId="688FE0A3" w14:textId="77777777" w:rsidR="00796EEB" w:rsidRDefault="00796EEB" w:rsidP="00420C6A">
            <w:pPr>
              <w:pStyle w:val="TableParagraph"/>
              <w:rPr>
                <w:sz w:val="20"/>
              </w:rPr>
            </w:pPr>
          </w:p>
        </w:tc>
      </w:tr>
    </w:tbl>
    <w:p w14:paraId="73986D57" w14:textId="77777777" w:rsidR="00796EEB" w:rsidRDefault="00796EEB" w:rsidP="00796EEB">
      <w:pPr>
        <w:pStyle w:val="TableParagraph"/>
        <w:rPr>
          <w:sz w:val="20"/>
        </w:rPr>
        <w:sectPr w:rsidR="00796EEB" w:rsidSect="00F44411">
          <w:pgSz w:w="11900" w:h="16820"/>
          <w:pgMar w:top="1080" w:right="141" w:bottom="980" w:left="425" w:header="0" w:footer="712" w:gutter="0"/>
          <w:cols w:space="720"/>
        </w:sectPr>
      </w:pPr>
    </w:p>
    <w:p w14:paraId="39A79552" w14:textId="77777777" w:rsidR="00796EEB" w:rsidRDefault="00796EEB" w:rsidP="00796EEB">
      <w:pPr>
        <w:pStyle w:val="Corpsdetexte"/>
        <w:spacing w:before="5"/>
        <w:rPr>
          <w:rFonts w:ascii="Arial Narrow"/>
          <w:b/>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979"/>
        <w:gridCol w:w="571"/>
        <w:gridCol w:w="1130"/>
        <w:gridCol w:w="991"/>
        <w:gridCol w:w="1490"/>
      </w:tblGrid>
      <w:tr w:rsidR="00796EEB" w14:paraId="7C4C15E6" w14:textId="77777777" w:rsidTr="00420C6A">
        <w:trPr>
          <w:trHeight w:val="290"/>
        </w:trPr>
        <w:tc>
          <w:tcPr>
            <w:tcW w:w="543" w:type="dxa"/>
            <w:tcBorders>
              <w:top w:val="nil"/>
            </w:tcBorders>
          </w:tcPr>
          <w:p w14:paraId="6D184839"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706</w:t>
            </w:r>
          </w:p>
        </w:tc>
        <w:tc>
          <w:tcPr>
            <w:tcW w:w="5979" w:type="dxa"/>
            <w:tcBorders>
              <w:top w:val="nil"/>
            </w:tcBorders>
          </w:tcPr>
          <w:p w14:paraId="57979FF4" w14:textId="77777777" w:rsidR="00796EEB" w:rsidRDefault="00796EEB" w:rsidP="00420C6A">
            <w:pPr>
              <w:pStyle w:val="TableParagraph"/>
              <w:spacing w:line="250" w:lineRule="exact"/>
              <w:ind w:left="69"/>
              <w:rPr>
                <w:rFonts w:ascii="Arial Narrow"/>
              </w:rPr>
            </w:pPr>
            <w:r>
              <w:rPr>
                <w:rFonts w:ascii="Arial Narrow"/>
                <w:color w:val="00AF50"/>
              </w:rPr>
              <w:t>Barrettes</w:t>
            </w:r>
            <w:r>
              <w:rPr>
                <w:rFonts w:ascii="Arial Narrow"/>
                <w:color w:val="00AF50"/>
                <w:spacing w:val="-6"/>
              </w:rPr>
              <w:t xml:space="preserve"> </w:t>
            </w:r>
            <w:r>
              <w:rPr>
                <w:rFonts w:ascii="Arial Narrow"/>
                <w:color w:val="00AF50"/>
              </w:rPr>
              <w:t>de</w:t>
            </w:r>
            <w:r>
              <w:rPr>
                <w:rFonts w:ascii="Arial Narrow"/>
                <w:color w:val="00AF50"/>
                <w:spacing w:val="-7"/>
              </w:rPr>
              <w:t xml:space="preserve"> </w:t>
            </w:r>
            <w:r>
              <w:rPr>
                <w:rFonts w:ascii="Arial Narrow"/>
                <w:color w:val="00AF50"/>
              </w:rPr>
              <w:t>coupure</w:t>
            </w:r>
            <w:r>
              <w:rPr>
                <w:rFonts w:ascii="Arial Narrow"/>
                <w:color w:val="00AF50"/>
                <w:spacing w:val="-5"/>
              </w:rPr>
              <w:t xml:space="preserve"> </w:t>
            </w:r>
            <w:r>
              <w:rPr>
                <w:rFonts w:ascii="Arial Narrow"/>
                <w:color w:val="00AF50"/>
                <w:spacing w:val="-2"/>
              </w:rPr>
              <w:t>Legrand</w:t>
            </w:r>
          </w:p>
        </w:tc>
        <w:tc>
          <w:tcPr>
            <w:tcW w:w="571" w:type="dxa"/>
            <w:tcBorders>
              <w:top w:val="nil"/>
            </w:tcBorders>
          </w:tcPr>
          <w:p w14:paraId="6EE0272F"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Borders>
              <w:top w:val="nil"/>
            </w:tcBorders>
          </w:tcPr>
          <w:p w14:paraId="284C2438" w14:textId="77777777" w:rsidR="00796EEB" w:rsidRDefault="00796EEB" w:rsidP="00420C6A">
            <w:pPr>
              <w:pStyle w:val="TableParagraph"/>
              <w:spacing w:line="250" w:lineRule="exact"/>
              <w:ind w:left="70"/>
              <w:rPr>
                <w:rFonts w:ascii="Arial Narrow"/>
              </w:rPr>
            </w:pPr>
            <w:r>
              <w:rPr>
                <w:rFonts w:ascii="Arial Narrow"/>
                <w:color w:val="00AF50"/>
                <w:spacing w:val="-4"/>
              </w:rPr>
              <w:t>1,00</w:t>
            </w:r>
          </w:p>
        </w:tc>
        <w:tc>
          <w:tcPr>
            <w:tcW w:w="991" w:type="dxa"/>
            <w:tcBorders>
              <w:top w:val="nil"/>
            </w:tcBorders>
          </w:tcPr>
          <w:p w14:paraId="0C1652C9" w14:textId="77777777" w:rsidR="00796EEB" w:rsidRDefault="00796EEB" w:rsidP="00420C6A">
            <w:pPr>
              <w:pStyle w:val="TableParagraph"/>
              <w:rPr>
                <w:sz w:val="20"/>
              </w:rPr>
            </w:pPr>
          </w:p>
        </w:tc>
        <w:tc>
          <w:tcPr>
            <w:tcW w:w="1490" w:type="dxa"/>
            <w:tcBorders>
              <w:top w:val="nil"/>
            </w:tcBorders>
          </w:tcPr>
          <w:p w14:paraId="4F72A5B6" w14:textId="77777777" w:rsidR="00796EEB" w:rsidRDefault="00796EEB" w:rsidP="00420C6A">
            <w:pPr>
              <w:pStyle w:val="TableParagraph"/>
              <w:rPr>
                <w:sz w:val="20"/>
              </w:rPr>
            </w:pPr>
          </w:p>
        </w:tc>
      </w:tr>
      <w:tr w:rsidR="00796EEB" w14:paraId="1F470DEC" w14:textId="77777777" w:rsidTr="00420C6A">
        <w:trPr>
          <w:trHeight w:val="288"/>
        </w:trPr>
        <w:tc>
          <w:tcPr>
            <w:tcW w:w="543" w:type="dxa"/>
          </w:tcPr>
          <w:p w14:paraId="0DF11025"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707</w:t>
            </w:r>
          </w:p>
        </w:tc>
        <w:tc>
          <w:tcPr>
            <w:tcW w:w="5979" w:type="dxa"/>
          </w:tcPr>
          <w:p w14:paraId="74050B05" w14:textId="77777777" w:rsidR="00796EEB" w:rsidRDefault="00796EEB" w:rsidP="00420C6A">
            <w:pPr>
              <w:pStyle w:val="TableParagraph"/>
              <w:spacing w:line="250" w:lineRule="exact"/>
              <w:ind w:left="69"/>
              <w:rPr>
                <w:rFonts w:ascii="Arial Narrow"/>
              </w:rPr>
            </w:pPr>
            <w:r>
              <w:rPr>
                <w:rFonts w:ascii="Arial Narrow"/>
                <w:color w:val="00AF50"/>
              </w:rPr>
              <w:t xml:space="preserve">Interrupteur </w:t>
            </w:r>
            <w:r>
              <w:rPr>
                <w:rFonts w:ascii="Arial Narrow"/>
                <w:color w:val="00AF50"/>
                <w:spacing w:val="-5"/>
              </w:rPr>
              <w:t>VV</w:t>
            </w:r>
          </w:p>
        </w:tc>
        <w:tc>
          <w:tcPr>
            <w:tcW w:w="571" w:type="dxa"/>
          </w:tcPr>
          <w:p w14:paraId="0084A5C6"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Pr>
          <w:p w14:paraId="7BD84038"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32249364" w14:textId="77777777" w:rsidR="00796EEB" w:rsidRDefault="00796EEB" w:rsidP="00420C6A">
            <w:pPr>
              <w:pStyle w:val="TableParagraph"/>
              <w:rPr>
                <w:sz w:val="20"/>
              </w:rPr>
            </w:pPr>
          </w:p>
        </w:tc>
        <w:tc>
          <w:tcPr>
            <w:tcW w:w="1490" w:type="dxa"/>
          </w:tcPr>
          <w:p w14:paraId="403729B0" w14:textId="77777777" w:rsidR="00796EEB" w:rsidRDefault="00796EEB" w:rsidP="00420C6A">
            <w:pPr>
              <w:pStyle w:val="TableParagraph"/>
              <w:rPr>
                <w:sz w:val="20"/>
              </w:rPr>
            </w:pPr>
          </w:p>
        </w:tc>
      </w:tr>
      <w:tr w:rsidR="00796EEB" w14:paraId="26FE2109" w14:textId="77777777" w:rsidTr="00420C6A">
        <w:trPr>
          <w:trHeight w:val="290"/>
        </w:trPr>
        <w:tc>
          <w:tcPr>
            <w:tcW w:w="543" w:type="dxa"/>
          </w:tcPr>
          <w:p w14:paraId="03EDC711" w14:textId="77777777" w:rsidR="00796EEB" w:rsidRDefault="00796EEB" w:rsidP="00420C6A">
            <w:pPr>
              <w:pStyle w:val="TableParagraph"/>
              <w:ind w:left="9"/>
              <w:jc w:val="center"/>
              <w:rPr>
                <w:rFonts w:ascii="Arial Narrow"/>
              </w:rPr>
            </w:pPr>
            <w:r>
              <w:rPr>
                <w:rFonts w:ascii="Arial Narrow"/>
                <w:color w:val="00AF50"/>
                <w:spacing w:val="-5"/>
              </w:rPr>
              <w:t>708</w:t>
            </w:r>
          </w:p>
        </w:tc>
        <w:tc>
          <w:tcPr>
            <w:tcW w:w="5979" w:type="dxa"/>
          </w:tcPr>
          <w:p w14:paraId="53FA90B8" w14:textId="77777777" w:rsidR="00796EEB" w:rsidRDefault="00796EEB" w:rsidP="00420C6A">
            <w:pPr>
              <w:pStyle w:val="TableParagraph"/>
              <w:ind w:left="69"/>
              <w:rPr>
                <w:rFonts w:ascii="Arial Narrow"/>
              </w:rPr>
            </w:pPr>
            <w:r>
              <w:rPr>
                <w:rFonts w:ascii="Arial Narrow"/>
                <w:color w:val="00AF50"/>
              </w:rPr>
              <w:t>Prise</w:t>
            </w:r>
            <w:r>
              <w:rPr>
                <w:rFonts w:ascii="Arial Narrow"/>
                <w:color w:val="00AF50"/>
                <w:spacing w:val="-5"/>
              </w:rPr>
              <w:t xml:space="preserve"> </w:t>
            </w:r>
            <w:r>
              <w:rPr>
                <w:rFonts w:ascii="Arial Narrow"/>
                <w:color w:val="00AF50"/>
              </w:rPr>
              <w:t>de</w:t>
            </w:r>
            <w:r>
              <w:rPr>
                <w:rFonts w:ascii="Arial Narrow"/>
                <w:color w:val="00AF50"/>
                <w:spacing w:val="-4"/>
              </w:rPr>
              <w:t xml:space="preserve"> </w:t>
            </w:r>
            <w:r>
              <w:rPr>
                <w:rFonts w:ascii="Arial Narrow"/>
                <w:color w:val="00AF50"/>
              </w:rPr>
              <w:t>courant</w:t>
            </w:r>
            <w:r>
              <w:rPr>
                <w:rFonts w:ascii="Arial Narrow"/>
                <w:color w:val="00AF50"/>
                <w:spacing w:val="-3"/>
              </w:rPr>
              <w:t xml:space="preserve"> </w:t>
            </w:r>
            <w:r>
              <w:rPr>
                <w:rFonts w:ascii="Arial Narrow"/>
                <w:color w:val="00AF50"/>
              </w:rPr>
              <w:t>confort</w:t>
            </w:r>
            <w:r>
              <w:rPr>
                <w:rFonts w:ascii="Arial Narrow"/>
                <w:color w:val="00AF50"/>
                <w:spacing w:val="-3"/>
              </w:rPr>
              <w:t xml:space="preserve"> </w:t>
            </w:r>
            <w:r>
              <w:rPr>
                <w:rFonts w:ascii="Arial Narrow"/>
                <w:color w:val="00AF50"/>
              </w:rPr>
              <w:t>2P</w:t>
            </w:r>
            <w:r>
              <w:rPr>
                <w:rFonts w:ascii="Arial Narrow"/>
                <w:color w:val="00AF50"/>
                <w:spacing w:val="-2"/>
              </w:rPr>
              <w:t xml:space="preserve"> </w:t>
            </w:r>
            <w:r>
              <w:rPr>
                <w:rFonts w:ascii="Arial Narrow"/>
                <w:color w:val="00AF50"/>
              </w:rPr>
              <w:t>+</w:t>
            </w:r>
            <w:r>
              <w:rPr>
                <w:rFonts w:ascii="Arial Narrow"/>
                <w:color w:val="00AF50"/>
                <w:spacing w:val="-5"/>
              </w:rPr>
              <w:t xml:space="preserve"> </w:t>
            </w:r>
            <w:r>
              <w:rPr>
                <w:rFonts w:ascii="Arial Narrow"/>
                <w:color w:val="00AF50"/>
                <w:spacing w:val="-10"/>
              </w:rPr>
              <w:t>T</w:t>
            </w:r>
          </w:p>
        </w:tc>
        <w:tc>
          <w:tcPr>
            <w:tcW w:w="571" w:type="dxa"/>
          </w:tcPr>
          <w:p w14:paraId="4E8ECFDD" w14:textId="77777777" w:rsidR="00796EEB" w:rsidRDefault="00796EEB" w:rsidP="00420C6A">
            <w:pPr>
              <w:pStyle w:val="TableParagraph"/>
              <w:ind w:right="207"/>
              <w:jc w:val="right"/>
              <w:rPr>
                <w:rFonts w:ascii="Arial Narrow"/>
              </w:rPr>
            </w:pPr>
            <w:r>
              <w:rPr>
                <w:rFonts w:ascii="Arial Narrow"/>
                <w:color w:val="00AF50"/>
                <w:spacing w:val="-10"/>
              </w:rPr>
              <w:t>U</w:t>
            </w:r>
          </w:p>
        </w:tc>
        <w:tc>
          <w:tcPr>
            <w:tcW w:w="1130" w:type="dxa"/>
          </w:tcPr>
          <w:p w14:paraId="57C93623" w14:textId="77777777" w:rsidR="00796EEB" w:rsidRDefault="00796EEB" w:rsidP="00420C6A">
            <w:pPr>
              <w:pStyle w:val="TableParagraph"/>
              <w:ind w:left="70"/>
              <w:rPr>
                <w:rFonts w:ascii="Arial Narrow"/>
              </w:rPr>
            </w:pPr>
            <w:r>
              <w:rPr>
                <w:rFonts w:ascii="Arial Narrow"/>
                <w:color w:val="00AF50"/>
                <w:spacing w:val="-4"/>
              </w:rPr>
              <w:t>3,00</w:t>
            </w:r>
          </w:p>
        </w:tc>
        <w:tc>
          <w:tcPr>
            <w:tcW w:w="991" w:type="dxa"/>
          </w:tcPr>
          <w:p w14:paraId="5D2EC949" w14:textId="77777777" w:rsidR="00796EEB" w:rsidRDefault="00796EEB" w:rsidP="00420C6A">
            <w:pPr>
              <w:pStyle w:val="TableParagraph"/>
              <w:rPr>
                <w:sz w:val="20"/>
              </w:rPr>
            </w:pPr>
          </w:p>
        </w:tc>
        <w:tc>
          <w:tcPr>
            <w:tcW w:w="1490" w:type="dxa"/>
          </w:tcPr>
          <w:p w14:paraId="66ECD6ED" w14:textId="77777777" w:rsidR="00796EEB" w:rsidRDefault="00796EEB" w:rsidP="00420C6A">
            <w:pPr>
              <w:pStyle w:val="TableParagraph"/>
              <w:rPr>
                <w:sz w:val="20"/>
              </w:rPr>
            </w:pPr>
          </w:p>
        </w:tc>
      </w:tr>
      <w:tr w:rsidR="00796EEB" w14:paraId="56352E1A" w14:textId="77777777" w:rsidTr="00420C6A">
        <w:trPr>
          <w:trHeight w:val="290"/>
        </w:trPr>
        <w:tc>
          <w:tcPr>
            <w:tcW w:w="543" w:type="dxa"/>
          </w:tcPr>
          <w:p w14:paraId="7E460F10"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709</w:t>
            </w:r>
          </w:p>
        </w:tc>
        <w:tc>
          <w:tcPr>
            <w:tcW w:w="5979" w:type="dxa"/>
          </w:tcPr>
          <w:p w14:paraId="60BCCCE0"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Réglette</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6"/>
              </w:rPr>
              <w:t xml:space="preserve"> </w:t>
            </w:r>
            <w:r>
              <w:rPr>
                <w:rFonts w:ascii="Arial Narrow" w:hAnsi="Arial Narrow"/>
                <w:color w:val="00AF50"/>
              </w:rPr>
              <w:t>60y-c</w:t>
            </w:r>
            <w:r>
              <w:rPr>
                <w:rFonts w:ascii="Arial Narrow" w:hAnsi="Arial Narrow"/>
                <w:color w:val="00AF50"/>
                <w:spacing w:val="-4"/>
              </w:rPr>
              <w:t xml:space="preserve"> </w:t>
            </w:r>
            <w:r>
              <w:rPr>
                <w:rFonts w:ascii="Arial Narrow" w:hAnsi="Arial Narrow"/>
                <w:color w:val="00AF50"/>
              </w:rPr>
              <w:t>toutes</w:t>
            </w:r>
            <w:r>
              <w:rPr>
                <w:rFonts w:ascii="Arial Narrow" w:hAnsi="Arial Narrow"/>
                <w:color w:val="00AF50"/>
                <w:spacing w:val="-4"/>
              </w:rPr>
              <w:t xml:space="preserve"> </w:t>
            </w:r>
            <w:r>
              <w:rPr>
                <w:rFonts w:ascii="Arial Narrow" w:hAnsi="Arial Narrow"/>
                <w:color w:val="00AF50"/>
                <w:spacing w:val="-2"/>
              </w:rPr>
              <w:t>sujétions</w:t>
            </w:r>
          </w:p>
        </w:tc>
        <w:tc>
          <w:tcPr>
            <w:tcW w:w="571" w:type="dxa"/>
          </w:tcPr>
          <w:p w14:paraId="460C9527" w14:textId="77777777" w:rsidR="00796EEB" w:rsidRDefault="00796EEB" w:rsidP="00420C6A">
            <w:pPr>
              <w:pStyle w:val="TableParagraph"/>
              <w:spacing w:line="250" w:lineRule="exact"/>
              <w:ind w:right="207"/>
              <w:jc w:val="right"/>
              <w:rPr>
                <w:rFonts w:ascii="Arial Narrow"/>
              </w:rPr>
            </w:pPr>
            <w:r>
              <w:rPr>
                <w:rFonts w:ascii="Arial Narrow"/>
                <w:color w:val="00AF50"/>
                <w:spacing w:val="-10"/>
              </w:rPr>
              <w:t>U</w:t>
            </w:r>
          </w:p>
        </w:tc>
        <w:tc>
          <w:tcPr>
            <w:tcW w:w="1130" w:type="dxa"/>
          </w:tcPr>
          <w:p w14:paraId="6BC2C298" w14:textId="77777777" w:rsidR="00796EEB" w:rsidRDefault="00796EEB" w:rsidP="00420C6A">
            <w:pPr>
              <w:pStyle w:val="TableParagraph"/>
              <w:spacing w:line="250" w:lineRule="exact"/>
              <w:ind w:left="70"/>
              <w:rPr>
                <w:rFonts w:ascii="Arial Narrow"/>
              </w:rPr>
            </w:pPr>
            <w:r>
              <w:rPr>
                <w:rFonts w:ascii="Arial Narrow"/>
                <w:color w:val="00AF50"/>
                <w:spacing w:val="-4"/>
              </w:rPr>
              <w:t>2,00</w:t>
            </w:r>
          </w:p>
        </w:tc>
        <w:tc>
          <w:tcPr>
            <w:tcW w:w="991" w:type="dxa"/>
          </w:tcPr>
          <w:p w14:paraId="29B041B9" w14:textId="77777777" w:rsidR="00796EEB" w:rsidRDefault="00796EEB" w:rsidP="00420C6A">
            <w:pPr>
              <w:pStyle w:val="TableParagraph"/>
              <w:rPr>
                <w:sz w:val="20"/>
              </w:rPr>
            </w:pPr>
          </w:p>
        </w:tc>
        <w:tc>
          <w:tcPr>
            <w:tcW w:w="1490" w:type="dxa"/>
          </w:tcPr>
          <w:p w14:paraId="69D61D76" w14:textId="77777777" w:rsidR="00796EEB" w:rsidRDefault="00796EEB" w:rsidP="00420C6A">
            <w:pPr>
              <w:pStyle w:val="TableParagraph"/>
              <w:rPr>
                <w:sz w:val="20"/>
              </w:rPr>
            </w:pPr>
          </w:p>
        </w:tc>
      </w:tr>
      <w:tr w:rsidR="00796EEB" w14:paraId="210351E5" w14:textId="77777777" w:rsidTr="00420C6A">
        <w:trPr>
          <w:trHeight w:val="287"/>
        </w:trPr>
        <w:tc>
          <w:tcPr>
            <w:tcW w:w="543" w:type="dxa"/>
            <w:shd w:val="clear" w:color="auto" w:fill="BEBEBE"/>
          </w:tcPr>
          <w:p w14:paraId="51368D69" w14:textId="77777777" w:rsidR="00796EEB" w:rsidRDefault="00796EEB" w:rsidP="00420C6A">
            <w:pPr>
              <w:pStyle w:val="TableParagraph"/>
              <w:rPr>
                <w:sz w:val="20"/>
              </w:rPr>
            </w:pPr>
          </w:p>
        </w:tc>
        <w:tc>
          <w:tcPr>
            <w:tcW w:w="5979" w:type="dxa"/>
            <w:shd w:val="clear" w:color="auto" w:fill="BEBEBE"/>
          </w:tcPr>
          <w:p w14:paraId="34DBD98D"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700</w:t>
            </w:r>
          </w:p>
        </w:tc>
        <w:tc>
          <w:tcPr>
            <w:tcW w:w="571" w:type="dxa"/>
            <w:shd w:val="clear" w:color="auto" w:fill="BEBEBE"/>
          </w:tcPr>
          <w:p w14:paraId="7135B8FB" w14:textId="77777777" w:rsidR="00796EEB" w:rsidRDefault="00796EEB" w:rsidP="00420C6A">
            <w:pPr>
              <w:pStyle w:val="TableParagraph"/>
              <w:rPr>
                <w:sz w:val="20"/>
              </w:rPr>
            </w:pPr>
          </w:p>
        </w:tc>
        <w:tc>
          <w:tcPr>
            <w:tcW w:w="1130" w:type="dxa"/>
            <w:shd w:val="clear" w:color="auto" w:fill="BEBEBE"/>
          </w:tcPr>
          <w:p w14:paraId="35066F51" w14:textId="77777777" w:rsidR="00796EEB" w:rsidRDefault="00796EEB" w:rsidP="00420C6A">
            <w:pPr>
              <w:pStyle w:val="TableParagraph"/>
              <w:rPr>
                <w:sz w:val="20"/>
              </w:rPr>
            </w:pPr>
          </w:p>
        </w:tc>
        <w:tc>
          <w:tcPr>
            <w:tcW w:w="991" w:type="dxa"/>
            <w:shd w:val="clear" w:color="auto" w:fill="BEBEBE"/>
          </w:tcPr>
          <w:p w14:paraId="52E95343" w14:textId="77777777" w:rsidR="00796EEB" w:rsidRDefault="00796EEB" w:rsidP="00420C6A">
            <w:pPr>
              <w:pStyle w:val="TableParagraph"/>
              <w:rPr>
                <w:sz w:val="20"/>
              </w:rPr>
            </w:pPr>
          </w:p>
        </w:tc>
        <w:tc>
          <w:tcPr>
            <w:tcW w:w="1490" w:type="dxa"/>
            <w:shd w:val="clear" w:color="auto" w:fill="BEBEBE"/>
          </w:tcPr>
          <w:p w14:paraId="5C2C0D33" w14:textId="77777777" w:rsidR="00796EEB" w:rsidRDefault="00796EEB" w:rsidP="00420C6A">
            <w:pPr>
              <w:pStyle w:val="TableParagraph"/>
              <w:rPr>
                <w:sz w:val="20"/>
              </w:rPr>
            </w:pPr>
          </w:p>
        </w:tc>
      </w:tr>
      <w:tr w:rsidR="00796EEB" w14:paraId="15F6D8E6" w14:textId="77777777" w:rsidTr="00420C6A">
        <w:trPr>
          <w:trHeight w:val="290"/>
        </w:trPr>
        <w:tc>
          <w:tcPr>
            <w:tcW w:w="543" w:type="dxa"/>
          </w:tcPr>
          <w:p w14:paraId="1769750B"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800</w:t>
            </w:r>
          </w:p>
        </w:tc>
        <w:tc>
          <w:tcPr>
            <w:tcW w:w="5979" w:type="dxa"/>
          </w:tcPr>
          <w:p w14:paraId="43BBD8F9" w14:textId="77777777" w:rsidR="00796EEB" w:rsidRDefault="00796EEB" w:rsidP="00420C6A">
            <w:pPr>
              <w:pStyle w:val="TableParagraph"/>
              <w:spacing w:line="250" w:lineRule="exact"/>
              <w:ind w:left="69"/>
              <w:rPr>
                <w:rFonts w:ascii="Arial Narrow"/>
                <w:b/>
              </w:rPr>
            </w:pPr>
            <w:r>
              <w:rPr>
                <w:rFonts w:ascii="Arial Narrow"/>
                <w:b/>
                <w:color w:val="00AF50"/>
                <w:spacing w:val="-2"/>
              </w:rPr>
              <w:t>PEINTURE</w:t>
            </w:r>
          </w:p>
        </w:tc>
        <w:tc>
          <w:tcPr>
            <w:tcW w:w="571" w:type="dxa"/>
          </w:tcPr>
          <w:p w14:paraId="187FA838" w14:textId="77777777" w:rsidR="00796EEB" w:rsidRDefault="00796EEB" w:rsidP="00420C6A">
            <w:pPr>
              <w:pStyle w:val="TableParagraph"/>
              <w:rPr>
                <w:sz w:val="20"/>
              </w:rPr>
            </w:pPr>
          </w:p>
        </w:tc>
        <w:tc>
          <w:tcPr>
            <w:tcW w:w="1130" w:type="dxa"/>
          </w:tcPr>
          <w:p w14:paraId="74652510" w14:textId="77777777" w:rsidR="00796EEB" w:rsidRDefault="00796EEB" w:rsidP="00420C6A">
            <w:pPr>
              <w:pStyle w:val="TableParagraph"/>
              <w:rPr>
                <w:sz w:val="20"/>
              </w:rPr>
            </w:pPr>
          </w:p>
        </w:tc>
        <w:tc>
          <w:tcPr>
            <w:tcW w:w="991" w:type="dxa"/>
          </w:tcPr>
          <w:p w14:paraId="674BC3E8" w14:textId="77777777" w:rsidR="00796EEB" w:rsidRDefault="00796EEB" w:rsidP="00420C6A">
            <w:pPr>
              <w:pStyle w:val="TableParagraph"/>
              <w:rPr>
                <w:sz w:val="20"/>
              </w:rPr>
            </w:pPr>
          </w:p>
        </w:tc>
        <w:tc>
          <w:tcPr>
            <w:tcW w:w="1490" w:type="dxa"/>
          </w:tcPr>
          <w:p w14:paraId="60A7871A" w14:textId="77777777" w:rsidR="00796EEB" w:rsidRDefault="00796EEB" w:rsidP="00420C6A">
            <w:pPr>
              <w:pStyle w:val="TableParagraph"/>
              <w:rPr>
                <w:sz w:val="20"/>
              </w:rPr>
            </w:pPr>
          </w:p>
        </w:tc>
      </w:tr>
      <w:tr w:rsidR="00796EEB" w14:paraId="520C0466" w14:textId="77777777" w:rsidTr="00420C6A">
        <w:trPr>
          <w:trHeight w:val="287"/>
        </w:trPr>
        <w:tc>
          <w:tcPr>
            <w:tcW w:w="543" w:type="dxa"/>
          </w:tcPr>
          <w:p w14:paraId="39EBAAF9"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801</w:t>
            </w:r>
          </w:p>
        </w:tc>
        <w:tc>
          <w:tcPr>
            <w:tcW w:w="5979" w:type="dxa"/>
          </w:tcPr>
          <w:p w14:paraId="210AEDDF" w14:textId="77777777" w:rsidR="00796EEB" w:rsidRDefault="00796EEB" w:rsidP="00420C6A">
            <w:pPr>
              <w:pStyle w:val="TableParagraph"/>
              <w:spacing w:line="250" w:lineRule="exact"/>
              <w:ind w:left="69"/>
              <w:rPr>
                <w:rFonts w:ascii="Arial Narrow"/>
              </w:rPr>
            </w:pPr>
            <w:r>
              <w:rPr>
                <w:rFonts w:ascii="Arial Narrow"/>
                <w:color w:val="00AF50"/>
              </w:rPr>
              <w:t>Peintures</w:t>
            </w:r>
            <w:r>
              <w:rPr>
                <w:rFonts w:ascii="Arial Narrow"/>
                <w:color w:val="00AF50"/>
                <w:spacing w:val="-7"/>
              </w:rPr>
              <w:t xml:space="preserve"> </w:t>
            </w:r>
            <w:r>
              <w:rPr>
                <w:rFonts w:ascii="Arial Narrow"/>
                <w:color w:val="00AF50"/>
              </w:rPr>
              <w:t>bicouches</w:t>
            </w:r>
            <w:r>
              <w:rPr>
                <w:rFonts w:ascii="Arial Narrow"/>
                <w:color w:val="00AF50"/>
                <w:spacing w:val="-5"/>
              </w:rPr>
              <w:t xml:space="preserve"> </w:t>
            </w:r>
            <w:r>
              <w:rPr>
                <w:rFonts w:ascii="Arial Narrow"/>
                <w:color w:val="00AF50"/>
              </w:rPr>
              <w:t>sur</w:t>
            </w:r>
            <w:r>
              <w:rPr>
                <w:rFonts w:ascii="Arial Narrow"/>
                <w:color w:val="00AF50"/>
                <w:spacing w:val="-6"/>
              </w:rPr>
              <w:t xml:space="preserve"> </w:t>
            </w:r>
            <w:r>
              <w:rPr>
                <w:rFonts w:ascii="Arial Narrow"/>
                <w:color w:val="00AF50"/>
              </w:rPr>
              <w:t>murs</w:t>
            </w:r>
            <w:r>
              <w:rPr>
                <w:rFonts w:ascii="Arial Narrow"/>
                <w:color w:val="00AF50"/>
                <w:spacing w:val="-6"/>
              </w:rPr>
              <w:t xml:space="preserve"> </w:t>
            </w:r>
            <w:r>
              <w:rPr>
                <w:rFonts w:ascii="Arial Narrow"/>
                <w:color w:val="00AF50"/>
              </w:rPr>
              <w:t>PANTEX</w:t>
            </w:r>
            <w:r>
              <w:rPr>
                <w:rFonts w:ascii="Arial Narrow"/>
                <w:color w:val="00AF50"/>
                <w:spacing w:val="-6"/>
              </w:rPr>
              <w:t xml:space="preserve"> </w:t>
            </w:r>
            <w:r>
              <w:rPr>
                <w:rFonts w:ascii="Arial Narrow"/>
                <w:color w:val="00AF50"/>
              </w:rPr>
              <w:t>1300</w:t>
            </w:r>
            <w:r>
              <w:rPr>
                <w:rFonts w:ascii="Arial Narrow"/>
                <w:color w:val="00AF50"/>
                <w:spacing w:val="-5"/>
              </w:rPr>
              <w:t xml:space="preserve"> </w:t>
            </w:r>
            <w:r>
              <w:rPr>
                <w:rFonts w:ascii="Arial Narrow"/>
                <w:color w:val="00AF50"/>
                <w:spacing w:val="-2"/>
              </w:rPr>
              <w:t>(ROSSIGNOL)</w:t>
            </w:r>
          </w:p>
        </w:tc>
        <w:tc>
          <w:tcPr>
            <w:tcW w:w="571" w:type="dxa"/>
          </w:tcPr>
          <w:p w14:paraId="3B544E91"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2C56E040" w14:textId="77777777" w:rsidR="00796EEB" w:rsidRDefault="00796EEB" w:rsidP="00420C6A">
            <w:pPr>
              <w:pStyle w:val="TableParagraph"/>
              <w:spacing w:line="250" w:lineRule="exact"/>
              <w:ind w:left="70"/>
              <w:rPr>
                <w:rFonts w:ascii="Arial Narrow"/>
              </w:rPr>
            </w:pPr>
            <w:r>
              <w:rPr>
                <w:rFonts w:ascii="Arial Narrow"/>
                <w:color w:val="00AF50"/>
                <w:spacing w:val="-2"/>
              </w:rPr>
              <w:t>73,84</w:t>
            </w:r>
          </w:p>
        </w:tc>
        <w:tc>
          <w:tcPr>
            <w:tcW w:w="991" w:type="dxa"/>
          </w:tcPr>
          <w:p w14:paraId="1BE5CD58" w14:textId="77777777" w:rsidR="00796EEB" w:rsidRDefault="00796EEB" w:rsidP="00420C6A">
            <w:pPr>
              <w:pStyle w:val="TableParagraph"/>
              <w:rPr>
                <w:sz w:val="20"/>
              </w:rPr>
            </w:pPr>
          </w:p>
        </w:tc>
        <w:tc>
          <w:tcPr>
            <w:tcW w:w="1490" w:type="dxa"/>
          </w:tcPr>
          <w:p w14:paraId="5A03777E" w14:textId="77777777" w:rsidR="00796EEB" w:rsidRDefault="00796EEB" w:rsidP="00420C6A">
            <w:pPr>
              <w:pStyle w:val="TableParagraph"/>
              <w:rPr>
                <w:sz w:val="20"/>
              </w:rPr>
            </w:pPr>
          </w:p>
        </w:tc>
      </w:tr>
      <w:tr w:rsidR="00796EEB" w14:paraId="2CCA2523" w14:textId="77777777" w:rsidTr="00420C6A">
        <w:trPr>
          <w:trHeight w:val="290"/>
        </w:trPr>
        <w:tc>
          <w:tcPr>
            <w:tcW w:w="543" w:type="dxa"/>
          </w:tcPr>
          <w:p w14:paraId="32119EEA" w14:textId="77777777" w:rsidR="00796EEB" w:rsidRDefault="00796EEB" w:rsidP="00420C6A">
            <w:pPr>
              <w:pStyle w:val="TableParagraph"/>
              <w:ind w:left="9"/>
              <w:jc w:val="center"/>
              <w:rPr>
                <w:rFonts w:ascii="Arial Narrow"/>
              </w:rPr>
            </w:pPr>
            <w:r>
              <w:rPr>
                <w:rFonts w:ascii="Arial Narrow"/>
                <w:color w:val="00AF50"/>
                <w:spacing w:val="-5"/>
              </w:rPr>
              <w:t>802</w:t>
            </w:r>
          </w:p>
        </w:tc>
        <w:tc>
          <w:tcPr>
            <w:tcW w:w="5979" w:type="dxa"/>
          </w:tcPr>
          <w:p w14:paraId="690A3306" w14:textId="77777777" w:rsidR="00796EEB" w:rsidRDefault="00796EEB" w:rsidP="00420C6A">
            <w:pPr>
              <w:pStyle w:val="TableParagraph"/>
              <w:ind w:left="69"/>
              <w:rPr>
                <w:rFonts w:ascii="Arial Narrow" w:hAnsi="Arial Narrow"/>
              </w:rPr>
            </w:pPr>
            <w:r>
              <w:rPr>
                <w:rFonts w:ascii="Arial Narrow" w:hAnsi="Arial Narrow"/>
                <w:color w:val="00AF50"/>
              </w:rPr>
              <w:t>Peinture</w:t>
            </w:r>
            <w:r>
              <w:rPr>
                <w:rFonts w:ascii="Arial Narrow" w:hAnsi="Arial Narrow"/>
                <w:color w:val="00AF50"/>
                <w:spacing w:val="-8"/>
              </w:rPr>
              <w:t xml:space="preserve"> </w:t>
            </w:r>
            <w:r>
              <w:rPr>
                <w:rFonts w:ascii="Arial Narrow" w:hAnsi="Arial Narrow"/>
                <w:color w:val="00AF50"/>
              </w:rPr>
              <w:t>à</w:t>
            </w:r>
            <w:r>
              <w:rPr>
                <w:rFonts w:ascii="Arial Narrow" w:hAnsi="Arial Narrow"/>
                <w:color w:val="00AF50"/>
                <w:spacing w:val="-6"/>
              </w:rPr>
              <w:t xml:space="preserve"> </w:t>
            </w:r>
            <w:r>
              <w:rPr>
                <w:rFonts w:ascii="Arial Narrow" w:hAnsi="Arial Narrow"/>
                <w:color w:val="00AF50"/>
              </w:rPr>
              <w:t>huile</w:t>
            </w:r>
            <w:r>
              <w:rPr>
                <w:rFonts w:ascii="Arial Narrow" w:hAnsi="Arial Narrow"/>
                <w:color w:val="00AF50"/>
                <w:spacing w:val="-5"/>
              </w:rPr>
              <w:t xml:space="preserve"> </w:t>
            </w:r>
            <w:r>
              <w:rPr>
                <w:rFonts w:ascii="Arial Narrow" w:hAnsi="Arial Narrow"/>
                <w:color w:val="00AF50"/>
              </w:rPr>
              <w:t>sur</w:t>
            </w:r>
            <w:r>
              <w:rPr>
                <w:rFonts w:ascii="Arial Narrow" w:hAnsi="Arial Narrow"/>
                <w:color w:val="00AF50"/>
                <w:spacing w:val="-7"/>
              </w:rPr>
              <w:t xml:space="preserve"> </w:t>
            </w:r>
            <w:r>
              <w:rPr>
                <w:rFonts w:ascii="Arial Narrow" w:hAnsi="Arial Narrow"/>
                <w:color w:val="00AF50"/>
              </w:rPr>
              <w:t>menuiserie</w:t>
            </w:r>
            <w:r>
              <w:rPr>
                <w:rFonts w:ascii="Arial Narrow" w:hAnsi="Arial Narrow"/>
                <w:color w:val="00AF50"/>
                <w:spacing w:val="-4"/>
              </w:rPr>
              <w:t xml:space="preserve"> </w:t>
            </w:r>
            <w:r>
              <w:rPr>
                <w:rFonts w:ascii="Arial Narrow" w:hAnsi="Arial Narrow"/>
                <w:color w:val="00AF50"/>
              </w:rPr>
              <w:t>métalliques</w:t>
            </w:r>
            <w:r>
              <w:rPr>
                <w:rFonts w:ascii="Arial Narrow" w:hAnsi="Arial Narrow"/>
                <w:color w:val="00AF50"/>
                <w:spacing w:val="-5"/>
              </w:rPr>
              <w:t xml:space="preserve"> </w:t>
            </w:r>
            <w:r>
              <w:rPr>
                <w:rFonts w:ascii="Arial Narrow" w:hAnsi="Arial Narrow"/>
                <w:color w:val="00AF50"/>
              </w:rPr>
              <w:t>(portails</w:t>
            </w:r>
            <w:r>
              <w:rPr>
                <w:rFonts w:ascii="Arial Narrow" w:hAnsi="Arial Narrow"/>
                <w:color w:val="00AF50"/>
                <w:spacing w:val="-5"/>
              </w:rPr>
              <w:t xml:space="preserve"> </w:t>
            </w:r>
            <w:r>
              <w:rPr>
                <w:rFonts w:ascii="Arial Narrow" w:hAnsi="Arial Narrow"/>
                <w:color w:val="00AF50"/>
              </w:rPr>
              <w:t>et</w:t>
            </w:r>
            <w:r>
              <w:rPr>
                <w:rFonts w:ascii="Arial Narrow" w:hAnsi="Arial Narrow"/>
                <w:color w:val="00AF50"/>
                <w:spacing w:val="-5"/>
              </w:rPr>
              <w:t xml:space="preserve"> </w:t>
            </w:r>
            <w:proofErr w:type="gramStart"/>
            <w:r>
              <w:rPr>
                <w:rFonts w:ascii="Arial Narrow" w:hAnsi="Arial Narrow"/>
                <w:color w:val="00AF50"/>
              </w:rPr>
              <w:t>grilles</w:t>
            </w:r>
            <w:r>
              <w:rPr>
                <w:rFonts w:ascii="Arial Narrow" w:hAnsi="Arial Narrow"/>
                <w:color w:val="00AF50"/>
                <w:spacing w:val="-5"/>
              </w:rPr>
              <w:t xml:space="preserve"> </w:t>
            </w:r>
            <w:r>
              <w:rPr>
                <w:rFonts w:ascii="Arial Narrow" w:hAnsi="Arial Narrow"/>
                <w:color w:val="00AF50"/>
                <w:spacing w:val="-10"/>
              </w:rPr>
              <w:t>)</w:t>
            </w:r>
            <w:proofErr w:type="gramEnd"/>
          </w:p>
        </w:tc>
        <w:tc>
          <w:tcPr>
            <w:tcW w:w="571" w:type="dxa"/>
          </w:tcPr>
          <w:p w14:paraId="475459FA" w14:textId="77777777" w:rsidR="00796EEB" w:rsidRDefault="00796EEB" w:rsidP="00420C6A">
            <w:pPr>
              <w:pStyle w:val="TableParagraph"/>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0A0C9BC6" w14:textId="77777777" w:rsidR="00796EEB" w:rsidRDefault="00796EEB" w:rsidP="00420C6A">
            <w:pPr>
              <w:pStyle w:val="TableParagraph"/>
              <w:ind w:left="70"/>
              <w:rPr>
                <w:rFonts w:ascii="Arial Narrow"/>
              </w:rPr>
            </w:pPr>
            <w:r>
              <w:rPr>
                <w:rFonts w:ascii="Arial Narrow"/>
                <w:color w:val="00AF50"/>
                <w:spacing w:val="-4"/>
              </w:rPr>
              <w:t>6,11</w:t>
            </w:r>
          </w:p>
        </w:tc>
        <w:tc>
          <w:tcPr>
            <w:tcW w:w="991" w:type="dxa"/>
          </w:tcPr>
          <w:p w14:paraId="20C0A724" w14:textId="77777777" w:rsidR="00796EEB" w:rsidRDefault="00796EEB" w:rsidP="00420C6A">
            <w:pPr>
              <w:pStyle w:val="TableParagraph"/>
              <w:rPr>
                <w:sz w:val="20"/>
              </w:rPr>
            </w:pPr>
          </w:p>
        </w:tc>
        <w:tc>
          <w:tcPr>
            <w:tcW w:w="1490" w:type="dxa"/>
          </w:tcPr>
          <w:p w14:paraId="19D8CA00" w14:textId="77777777" w:rsidR="00796EEB" w:rsidRDefault="00796EEB" w:rsidP="00420C6A">
            <w:pPr>
              <w:pStyle w:val="TableParagraph"/>
              <w:rPr>
                <w:sz w:val="20"/>
              </w:rPr>
            </w:pPr>
          </w:p>
        </w:tc>
      </w:tr>
      <w:tr w:rsidR="00796EEB" w14:paraId="71F0C357" w14:textId="77777777" w:rsidTr="00420C6A">
        <w:trPr>
          <w:trHeight w:val="290"/>
        </w:trPr>
        <w:tc>
          <w:tcPr>
            <w:tcW w:w="543" w:type="dxa"/>
            <w:shd w:val="clear" w:color="auto" w:fill="BEBEBE"/>
          </w:tcPr>
          <w:p w14:paraId="61FF7FF6" w14:textId="77777777" w:rsidR="00796EEB" w:rsidRDefault="00796EEB" w:rsidP="00420C6A">
            <w:pPr>
              <w:pStyle w:val="TableParagraph"/>
              <w:rPr>
                <w:sz w:val="20"/>
              </w:rPr>
            </w:pPr>
          </w:p>
        </w:tc>
        <w:tc>
          <w:tcPr>
            <w:tcW w:w="5979" w:type="dxa"/>
            <w:shd w:val="clear" w:color="auto" w:fill="D7D7D7"/>
          </w:tcPr>
          <w:p w14:paraId="21DCEED0" w14:textId="77777777" w:rsidR="00796EEB" w:rsidRDefault="00796EEB" w:rsidP="00420C6A">
            <w:pPr>
              <w:pStyle w:val="TableParagraph"/>
              <w:spacing w:line="250" w:lineRule="exact"/>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800</w:t>
            </w:r>
          </w:p>
        </w:tc>
        <w:tc>
          <w:tcPr>
            <w:tcW w:w="571" w:type="dxa"/>
            <w:shd w:val="clear" w:color="auto" w:fill="D7D7D7"/>
          </w:tcPr>
          <w:p w14:paraId="33C2715D" w14:textId="77777777" w:rsidR="00796EEB" w:rsidRDefault="00796EEB" w:rsidP="00420C6A">
            <w:pPr>
              <w:pStyle w:val="TableParagraph"/>
              <w:rPr>
                <w:sz w:val="20"/>
              </w:rPr>
            </w:pPr>
          </w:p>
        </w:tc>
        <w:tc>
          <w:tcPr>
            <w:tcW w:w="1130" w:type="dxa"/>
            <w:shd w:val="clear" w:color="auto" w:fill="D7D7D7"/>
          </w:tcPr>
          <w:p w14:paraId="4583C16B" w14:textId="77777777" w:rsidR="00796EEB" w:rsidRDefault="00796EEB" w:rsidP="00420C6A">
            <w:pPr>
              <w:pStyle w:val="TableParagraph"/>
              <w:rPr>
                <w:sz w:val="20"/>
              </w:rPr>
            </w:pPr>
          </w:p>
        </w:tc>
        <w:tc>
          <w:tcPr>
            <w:tcW w:w="991" w:type="dxa"/>
            <w:shd w:val="clear" w:color="auto" w:fill="D7D7D7"/>
          </w:tcPr>
          <w:p w14:paraId="6AA00E65" w14:textId="77777777" w:rsidR="00796EEB" w:rsidRDefault="00796EEB" w:rsidP="00420C6A">
            <w:pPr>
              <w:pStyle w:val="TableParagraph"/>
              <w:rPr>
                <w:sz w:val="20"/>
              </w:rPr>
            </w:pPr>
          </w:p>
        </w:tc>
        <w:tc>
          <w:tcPr>
            <w:tcW w:w="1490" w:type="dxa"/>
            <w:shd w:val="clear" w:color="auto" w:fill="D7D7D7"/>
          </w:tcPr>
          <w:p w14:paraId="19552172" w14:textId="77777777" w:rsidR="00796EEB" w:rsidRDefault="00796EEB" w:rsidP="00420C6A">
            <w:pPr>
              <w:pStyle w:val="TableParagraph"/>
              <w:rPr>
                <w:sz w:val="20"/>
              </w:rPr>
            </w:pPr>
          </w:p>
        </w:tc>
      </w:tr>
      <w:tr w:rsidR="00796EEB" w14:paraId="2E555905" w14:textId="77777777" w:rsidTr="00420C6A">
        <w:trPr>
          <w:trHeight w:val="287"/>
        </w:trPr>
        <w:tc>
          <w:tcPr>
            <w:tcW w:w="543" w:type="dxa"/>
          </w:tcPr>
          <w:p w14:paraId="3C82D1E6"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900</w:t>
            </w:r>
          </w:p>
        </w:tc>
        <w:tc>
          <w:tcPr>
            <w:tcW w:w="5979" w:type="dxa"/>
          </w:tcPr>
          <w:p w14:paraId="01BB309C" w14:textId="77777777" w:rsidR="00796EEB" w:rsidRDefault="00796EEB" w:rsidP="00420C6A">
            <w:pPr>
              <w:pStyle w:val="TableParagraph"/>
              <w:spacing w:line="250" w:lineRule="exact"/>
              <w:ind w:left="12" w:right="7"/>
              <w:jc w:val="center"/>
              <w:rPr>
                <w:rFonts w:ascii="Arial Narrow"/>
                <w:b/>
              </w:rPr>
            </w:pPr>
            <w:r>
              <w:rPr>
                <w:rFonts w:ascii="Arial Narrow"/>
                <w:b/>
                <w:color w:val="00AF50"/>
                <w:spacing w:val="-2"/>
              </w:rPr>
              <w:t>CARRELAGE</w:t>
            </w:r>
          </w:p>
        </w:tc>
        <w:tc>
          <w:tcPr>
            <w:tcW w:w="571" w:type="dxa"/>
          </w:tcPr>
          <w:p w14:paraId="0544922A" w14:textId="77777777" w:rsidR="00796EEB" w:rsidRDefault="00796EEB" w:rsidP="00420C6A">
            <w:pPr>
              <w:pStyle w:val="TableParagraph"/>
              <w:rPr>
                <w:sz w:val="20"/>
              </w:rPr>
            </w:pPr>
          </w:p>
        </w:tc>
        <w:tc>
          <w:tcPr>
            <w:tcW w:w="1130" w:type="dxa"/>
          </w:tcPr>
          <w:p w14:paraId="32A7FF4C" w14:textId="77777777" w:rsidR="00796EEB" w:rsidRDefault="00796EEB" w:rsidP="00420C6A">
            <w:pPr>
              <w:pStyle w:val="TableParagraph"/>
              <w:rPr>
                <w:sz w:val="20"/>
              </w:rPr>
            </w:pPr>
          </w:p>
        </w:tc>
        <w:tc>
          <w:tcPr>
            <w:tcW w:w="991" w:type="dxa"/>
          </w:tcPr>
          <w:p w14:paraId="71F9CD41" w14:textId="77777777" w:rsidR="00796EEB" w:rsidRDefault="00796EEB" w:rsidP="00420C6A">
            <w:pPr>
              <w:pStyle w:val="TableParagraph"/>
              <w:rPr>
                <w:sz w:val="20"/>
              </w:rPr>
            </w:pPr>
          </w:p>
        </w:tc>
        <w:tc>
          <w:tcPr>
            <w:tcW w:w="1490" w:type="dxa"/>
          </w:tcPr>
          <w:p w14:paraId="17443296" w14:textId="77777777" w:rsidR="00796EEB" w:rsidRDefault="00796EEB" w:rsidP="00420C6A">
            <w:pPr>
              <w:pStyle w:val="TableParagraph"/>
              <w:rPr>
                <w:sz w:val="20"/>
              </w:rPr>
            </w:pPr>
          </w:p>
        </w:tc>
      </w:tr>
      <w:tr w:rsidR="00796EEB" w14:paraId="4BF161AC" w14:textId="77777777" w:rsidTr="00420C6A">
        <w:trPr>
          <w:trHeight w:val="290"/>
        </w:trPr>
        <w:tc>
          <w:tcPr>
            <w:tcW w:w="543" w:type="dxa"/>
          </w:tcPr>
          <w:p w14:paraId="1B44D4F5"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901</w:t>
            </w:r>
          </w:p>
        </w:tc>
        <w:tc>
          <w:tcPr>
            <w:tcW w:w="5979" w:type="dxa"/>
          </w:tcPr>
          <w:p w14:paraId="3AAA8110" w14:textId="77777777" w:rsidR="00796EEB" w:rsidRDefault="00796EEB" w:rsidP="00420C6A">
            <w:pPr>
              <w:pStyle w:val="TableParagraph"/>
              <w:spacing w:line="250" w:lineRule="exact"/>
              <w:ind w:left="69"/>
              <w:rPr>
                <w:rFonts w:ascii="Arial Narrow"/>
                <w:b/>
              </w:rPr>
            </w:pPr>
            <w:r>
              <w:rPr>
                <w:rFonts w:ascii="Arial Narrow"/>
                <w:b/>
                <w:color w:val="00AF50"/>
              </w:rPr>
              <w:t>Fourniture</w:t>
            </w:r>
            <w:r>
              <w:rPr>
                <w:rFonts w:ascii="Arial Narrow"/>
                <w:b/>
                <w:color w:val="00AF50"/>
                <w:spacing w:val="-4"/>
              </w:rPr>
              <w:t xml:space="preserve"> </w:t>
            </w:r>
            <w:r>
              <w:rPr>
                <w:rFonts w:ascii="Arial Narrow"/>
                <w:b/>
                <w:color w:val="00AF50"/>
              </w:rPr>
              <w:t>et</w:t>
            </w:r>
            <w:r>
              <w:rPr>
                <w:rFonts w:ascii="Arial Narrow"/>
                <w:b/>
                <w:color w:val="00AF50"/>
                <w:spacing w:val="-4"/>
              </w:rPr>
              <w:t xml:space="preserve"> </w:t>
            </w:r>
            <w:r>
              <w:rPr>
                <w:rFonts w:ascii="Arial Narrow"/>
                <w:b/>
                <w:color w:val="00AF50"/>
              </w:rPr>
              <w:t>pose</w:t>
            </w:r>
            <w:r>
              <w:rPr>
                <w:rFonts w:ascii="Arial Narrow"/>
                <w:b/>
                <w:color w:val="00AF50"/>
                <w:spacing w:val="-4"/>
              </w:rPr>
              <w:t xml:space="preserve"> </w:t>
            </w:r>
            <w:r>
              <w:rPr>
                <w:rFonts w:ascii="Arial Narrow"/>
                <w:b/>
                <w:color w:val="00AF50"/>
              </w:rPr>
              <w:t>carreaux</w:t>
            </w:r>
            <w:r>
              <w:rPr>
                <w:rFonts w:ascii="Arial Narrow"/>
                <w:b/>
                <w:color w:val="00AF50"/>
                <w:spacing w:val="-6"/>
              </w:rPr>
              <w:t xml:space="preserve"> </w:t>
            </w:r>
            <w:r>
              <w:rPr>
                <w:rFonts w:ascii="Arial Narrow"/>
                <w:b/>
                <w:color w:val="00AF50"/>
                <w:spacing w:val="-2"/>
              </w:rPr>
              <w:t>30x30</w:t>
            </w:r>
          </w:p>
        </w:tc>
        <w:tc>
          <w:tcPr>
            <w:tcW w:w="571" w:type="dxa"/>
          </w:tcPr>
          <w:p w14:paraId="3A261649" w14:textId="77777777" w:rsidR="00796EEB" w:rsidRDefault="00796EEB" w:rsidP="00420C6A">
            <w:pPr>
              <w:pStyle w:val="TableParagraph"/>
              <w:spacing w:line="250" w:lineRule="exact"/>
              <w:ind w:right="145"/>
              <w:jc w:val="right"/>
              <w:rPr>
                <w:rFonts w:ascii="Arial Narrow"/>
              </w:rPr>
            </w:pPr>
            <w:proofErr w:type="gramStart"/>
            <w:r>
              <w:rPr>
                <w:rFonts w:ascii="Arial Narrow"/>
                <w:color w:val="00AF50"/>
                <w:spacing w:val="-5"/>
              </w:rPr>
              <w:t>m</w:t>
            </w:r>
            <w:proofErr w:type="gramEnd"/>
            <w:r>
              <w:rPr>
                <w:rFonts w:ascii="Arial Narrow"/>
                <w:color w:val="00AF50"/>
                <w:spacing w:val="-5"/>
              </w:rPr>
              <w:t>2</w:t>
            </w:r>
          </w:p>
        </w:tc>
        <w:tc>
          <w:tcPr>
            <w:tcW w:w="1130" w:type="dxa"/>
          </w:tcPr>
          <w:p w14:paraId="6231AF55" w14:textId="77777777" w:rsidR="00796EEB" w:rsidRDefault="00796EEB" w:rsidP="00420C6A">
            <w:pPr>
              <w:pStyle w:val="TableParagraph"/>
              <w:spacing w:line="250" w:lineRule="exact"/>
              <w:ind w:left="70"/>
              <w:rPr>
                <w:rFonts w:ascii="Arial Narrow"/>
              </w:rPr>
            </w:pPr>
            <w:r>
              <w:rPr>
                <w:rFonts w:ascii="Arial Narrow"/>
                <w:color w:val="00AF50"/>
                <w:spacing w:val="-2"/>
              </w:rPr>
              <w:t>12,00</w:t>
            </w:r>
          </w:p>
        </w:tc>
        <w:tc>
          <w:tcPr>
            <w:tcW w:w="991" w:type="dxa"/>
          </w:tcPr>
          <w:p w14:paraId="27202E4A" w14:textId="77777777" w:rsidR="00796EEB" w:rsidRDefault="00796EEB" w:rsidP="00420C6A">
            <w:pPr>
              <w:pStyle w:val="TableParagraph"/>
              <w:rPr>
                <w:sz w:val="20"/>
              </w:rPr>
            </w:pPr>
          </w:p>
        </w:tc>
        <w:tc>
          <w:tcPr>
            <w:tcW w:w="1490" w:type="dxa"/>
          </w:tcPr>
          <w:p w14:paraId="189CA1A1" w14:textId="77777777" w:rsidR="00796EEB" w:rsidRDefault="00796EEB" w:rsidP="00420C6A">
            <w:pPr>
              <w:pStyle w:val="TableParagraph"/>
              <w:rPr>
                <w:sz w:val="20"/>
              </w:rPr>
            </w:pPr>
          </w:p>
        </w:tc>
      </w:tr>
      <w:tr w:rsidR="00796EEB" w14:paraId="79DFAC84" w14:textId="77777777" w:rsidTr="00420C6A">
        <w:trPr>
          <w:trHeight w:val="288"/>
        </w:trPr>
        <w:tc>
          <w:tcPr>
            <w:tcW w:w="543" w:type="dxa"/>
            <w:shd w:val="clear" w:color="auto" w:fill="BEBEBE"/>
          </w:tcPr>
          <w:p w14:paraId="063CE891" w14:textId="77777777" w:rsidR="00796EEB" w:rsidRDefault="00796EEB" w:rsidP="00420C6A">
            <w:pPr>
              <w:pStyle w:val="TableParagraph"/>
              <w:rPr>
                <w:sz w:val="20"/>
              </w:rPr>
            </w:pPr>
          </w:p>
        </w:tc>
        <w:tc>
          <w:tcPr>
            <w:tcW w:w="5979" w:type="dxa"/>
            <w:shd w:val="clear" w:color="auto" w:fill="D7D7D7"/>
          </w:tcPr>
          <w:p w14:paraId="69B2B76C" w14:textId="77777777" w:rsidR="00796EEB" w:rsidRDefault="00796EEB" w:rsidP="00420C6A">
            <w:pPr>
              <w:pStyle w:val="TableParagraph"/>
              <w:spacing w:line="251" w:lineRule="exact"/>
              <w:ind w:left="12"/>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5"/>
              </w:rPr>
              <w:t>900</w:t>
            </w:r>
          </w:p>
        </w:tc>
        <w:tc>
          <w:tcPr>
            <w:tcW w:w="571" w:type="dxa"/>
            <w:shd w:val="clear" w:color="auto" w:fill="D7D7D7"/>
          </w:tcPr>
          <w:p w14:paraId="0833A5A5" w14:textId="77777777" w:rsidR="00796EEB" w:rsidRDefault="00796EEB" w:rsidP="00420C6A">
            <w:pPr>
              <w:pStyle w:val="TableParagraph"/>
              <w:rPr>
                <w:sz w:val="20"/>
              </w:rPr>
            </w:pPr>
          </w:p>
        </w:tc>
        <w:tc>
          <w:tcPr>
            <w:tcW w:w="1130" w:type="dxa"/>
            <w:shd w:val="clear" w:color="auto" w:fill="D7D7D7"/>
          </w:tcPr>
          <w:p w14:paraId="406664A3" w14:textId="77777777" w:rsidR="00796EEB" w:rsidRDefault="00796EEB" w:rsidP="00420C6A">
            <w:pPr>
              <w:pStyle w:val="TableParagraph"/>
              <w:rPr>
                <w:sz w:val="20"/>
              </w:rPr>
            </w:pPr>
          </w:p>
        </w:tc>
        <w:tc>
          <w:tcPr>
            <w:tcW w:w="991" w:type="dxa"/>
            <w:shd w:val="clear" w:color="auto" w:fill="D7D7D7"/>
          </w:tcPr>
          <w:p w14:paraId="332F95CF" w14:textId="77777777" w:rsidR="00796EEB" w:rsidRDefault="00796EEB" w:rsidP="00420C6A">
            <w:pPr>
              <w:pStyle w:val="TableParagraph"/>
              <w:rPr>
                <w:sz w:val="20"/>
              </w:rPr>
            </w:pPr>
          </w:p>
        </w:tc>
        <w:tc>
          <w:tcPr>
            <w:tcW w:w="1490" w:type="dxa"/>
            <w:shd w:val="clear" w:color="auto" w:fill="D7D7D7"/>
          </w:tcPr>
          <w:p w14:paraId="439302D0" w14:textId="77777777" w:rsidR="00796EEB" w:rsidRDefault="00796EEB" w:rsidP="00420C6A">
            <w:pPr>
              <w:pStyle w:val="TableParagraph"/>
              <w:rPr>
                <w:sz w:val="20"/>
              </w:rPr>
            </w:pPr>
          </w:p>
        </w:tc>
      </w:tr>
      <w:tr w:rsidR="00796EEB" w14:paraId="4BD29774" w14:textId="77777777" w:rsidTr="00420C6A">
        <w:trPr>
          <w:trHeight w:val="290"/>
        </w:trPr>
        <w:tc>
          <w:tcPr>
            <w:tcW w:w="543" w:type="dxa"/>
          </w:tcPr>
          <w:p w14:paraId="14EA44AF" w14:textId="77777777" w:rsidR="00796EEB" w:rsidRDefault="00796EEB" w:rsidP="00420C6A">
            <w:pPr>
              <w:pStyle w:val="TableParagraph"/>
              <w:spacing w:line="250" w:lineRule="exact"/>
              <w:ind w:left="10" w:right="1"/>
              <w:jc w:val="center"/>
              <w:rPr>
                <w:rFonts w:ascii="Arial Narrow"/>
              </w:rPr>
            </w:pPr>
            <w:r>
              <w:rPr>
                <w:rFonts w:ascii="Arial Narrow"/>
                <w:color w:val="00AF50"/>
                <w:spacing w:val="-4"/>
              </w:rPr>
              <w:t>1000</w:t>
            </w:r>
          </w:p>
        </w:tc>
        <w:tc>
          <w:tcPr>
            <w:tcW w:w="5979" w:type="dxa"/>
          </w:tcPr>
          <w:p w14:paraId="7A59A372" w14:textId="77777777" w:rsidR="00796EEB" w:rsidRDefault="00796EEB" w:rsidP="00420C6A">
            <w:pPr>
              <w:pStyle w:val="TableParagraph"/>
              <w:spacing w:line="250" w:lineRule="exact"/>
              <w:ind w:left="12" w:right="4"/>
              <w:jc w:val="center"/>
              <w:rPr>
                <w:rFonts w:ascii="Arial Narrow"/>
                <w:b/>
              </w:rPr>
            </w:pPr>
            <w:r>
              <w:rPr>
                <w:rFonts w:ascii="Arial Narrow"/>
                <w:b/>
                <w:color w:val="00AF50"/>
                <w:spacing w:val="-5"/>
              </w:rPr>
              <w:t>VRD</w:t>
            </w:r>
          </w:p>
        </w:tc>
        <w:tc>
          <w:tcPr>
            <w:tcW w:w="571" w:type="dxa"/>
          </w:tcPr>
          <w:p w14:paraId="5BE03D41" w14:textId="77777777" w:rsidR="00796EEB" w:rsidRDefault="00796EEB" w:rsidP="00420C6A">
            <w:pPr>
              <w:pStyle w:val="TableParagraph"/>
              <w:rPr>
                <w:sz w:val="20"/>
              </w:rPr>
            </w:pPr>
          </w:p>
        </w:tc>
        <w:tc>
          <w:tcPr>
            <w:tcW w:w="1130" w:type="dxa"/>
          </w:tcPr>
          <w:p w14:paraId="449AD5BB" w14:textId="77777777" w:rsidR="00796EEB" w:rsidRDefault="00796EEB" w:rsidP="00420C6A">
            <w:pPr>
              <w:pStyle w:val="TableParagraph"/>
              <w:rPr>
                <w:sz w:val="20"/>
              </w:rPr>
            </w:pPr>
          </w:p>
        </w:tc>
        <w:tc>
          <w:tcPr>
            <w:tcW w:w="991" w:type="dxa"/>
          </w:tcPr>
          <w:p w14:paraId="03064F17" w14:textId="77777777" w:rsidR="00796EEB" w:rsidRDefault="00796EEB" w:rsidP="00420C6A">
            <w:pPr>
              <w:pStyle w:val="TableParagraph"/>
              <w:rPr>
                <w:sz w:val="20"/>
              </w:rPr>
            </w:pPr>
          </w:p>
        </w:tc>
        <w:tc>
          <w:tcPr>
            <w:tcW w:w="1490" w:type="dxa"/>
          </w:tcPr>
          <w:p w14:paraId="2414C4E7" w14:textId="77777777" w:rsidR="00796EEB" w:rsidRDefault="00796EEB" w:rsidP="00420C6A">
            <w:pPr>
              <w:pStyle w:val="TableParagraph"/>
              <w:rPr>
                <w:sz w:val="20"/>
              </w:rPr>
            </w:pPr>
          </w:p>
        </w:tc>
      </w:tr>
      <w:tr w:rsidR="00796EEB" w14:paraId="2C838394" w14:textId="77777777" w:rsidTr="00420C6A">
        <w:trPr>
          <w:trHeight w:val="287"/>
        </w:trPr>
        <w:tc>
          <w:tcPr>
            <w:tcW w:w="543" w:type="dxa"/>
          </w:tcPr>
          <w:p w14:paraId="69091D32" w14:textId="77777777" w:rsidR="00796EEB" w:rsidRDefault="00796EEB" w:rsidP="00420C6A">
            <w:pPr>
              <w:pStyle w:val="TableParagraph"/>
              <w:spacing w:line="250" w:lineRule="exact"/>
              <w:ind w:left="10" w:right="1"/>
              <w:jc w:val="center"/>
              <w:rPr>
                <w:rFonts w:ascii="Arial Narrow"/>
              </w:rPr>
            </w:pPr>
            <w:r>
              <w:rPr>
                <w:rFonts w:ascii="Arial Narrow"/>
                <w:color w:val="00AF50"/>
                <w:spacing w:val="-4"/>
              </w:rPr>
              <w:t>1001</w:t>
            </w:r>
          </w:p>
        </w:tc>
        <w:tc>
          <w:tcPr>
            <w:tcW w:w="5979" w:type="dxa"/>
          </w:tcPr>
          <w:p w14:paraId="1DB20220" w14:textId="77777777" w:rsidR="00796EEB" w:rsidRDefault="00796EEB" w:rsidP="00420C6A">
            <w:pPr>
              <w:pStyle w:val="TableParagraph"/>
              <w:spacing w:line="250" w:lineRule="exact"/>
              <w:ind w:left="69"/>
              <w:rPr>
                <w:rFonts w:ascii="Arial Narrow" w:hAnsi="Arial Narrow"/>
              </w:rPr>
            </w:pPr>
            <w:r>
              <w:rPr>
                <w:rFonts w:ascii="Arial Narrow" w:hAnsi="Arial Narrow"/>
                <w:color w:val="00AF50"/>
              </w:rPr>
              <w:t>Caniveaux</w:t>
            </w:r>
            <w:r>
              <w:rPr>
                <w:rFonts w:ascii="Arial Narrow" w:hAnsi="Arial Narrow"/>
                <w:color w:val="00AF50"/>
                <w:spacing w:val="-5"/>
              </w:rPr>
              <w:t xml:space="preserve"> </w:t>
            </w:r>
            <w:r>
              <w:rPr>
                <w:rFonts w:ascii="Arial Narrow" w:hAnsi="Arial Narrow"/>
                <w:color w:val="00AF50"/>
              </w:rPr>
              <w:t>périphériques</w:t>
            </w:r>
            <w:r>
              <w:rPr>
                <w:rFonts w:ascii="Arial Narrow" w:hAnsi="Arial Narrow"/>
                <w:color w:val="00AF50"/>
                <w:spacing w:val="-6"/>
              </w:rPr>
              <w:t xml:space="preserve"> </w:t>
            </w:r>
            <w:r>
              <w:rPr>
                <w:rFonts w:ascii="Arial Narrow" w:hAnsi="Arial Narrow"/>
                <w:color w:val="00AF50"/>
              </w:rPr>
              <w:t>au</w:t>
            </w:r>
            <w:r>
              <w:rPr>
                <w:rFonts w:ascii="Arial Narrow" w:hAnsi="Arial Narrow"/>
                <w:color w:val="00AF50"/>
                <w:spacing w:val="-4"/>
              </w:rPr>
              <w:t xml:space="preserve"> </w:t>
            </w:r>
            <w:r>
              <w:rPr>
                <w:rFonts w:ascii="Arial Narrow" w:hAnsi="Arial Narrow"/>
                <w:color w:val="00AF50"/>
              </w:rPr>
              <w:t>tour</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la</w:t>
            </w:r>
            <w:r>
              <w:rPr>
                <w:rFonts w:ascii="Arial Narrow" w:hAnsi="Arial Narrow"/>
                <w:color w:val="00AF50"/>
                <w:spacing w:val="-6"/>
              </w:rPr>
              <w:t xml:space="preserve"> </w:t>
            </w:r>
            <w:r>
              <w:rPr>
                <w:rFonts w:ascii="Arial Narrow" w:hAnsi="Arial Narrow"/>
                <w:color w:val="00AF50"/>
                <w:spacing w:val="-2"/>
              </w:rPr>
              <w:t>guérite</w:t>
            </w:r>
          </w:p>
        </w:tc>
        <w:tc>
          <w:tcPr>
            <w:tcW w:w="571" w:type="dxa"/>
          </w:tcPr>
          <w:p w14:paraId="51083BDF" w14:textId="77777777" w:rsidR="00796EEB" w:rsidRDefault="00796EEB" w:rsidP="00420C6A">
            <w:pPr>
              <w:pStyle w:val="TableParagraph"/>
              <w:spacing w:line="250" w:lineRule="exact"/>
              <w:ind w:right="175"/>
              <w:jc w:val="right"/>
              <w:rPr>
                <w:rFonts w:ascii="Arial Narrow"/>
              </w:rPr>
            </w:pPr>
            <w:proofErr w:type="gramStart"/>
            <w:r>
              <w:rPr>
                <w:rFonts w:ascii="Arial Narrow"/>
                <w:color w:val="00AF50"/>
                <w:spacing w:val="-5"/>
              </w:rPr>
              <w:t>ml</w:t>
            </w:r>
            <w:proofErr w:type="gramEnd"/>
          </w:p>
        </w:tc>
        <w:tc>
          <w:tcPr>
            <w:tcW w:w="1130" w:type="dxa"/>
          </w:tcPr>
          <w:p w14:paraId="43EDC755" w14:textId="77777777" w:rsidR="00796EEB" w:rsidRDefault="00796EEB" w:rsidP="00420C6A">
            <w:pPr>
              <w:pStyle w:val="TableParagraph"/>
              <w:spacing w:line="250" w:lineRule="exact"/>
              <w:ind w:left="70"/>
              <w:rPr>
                <w:rFonts w:ascii="Arial Narrow"/>
              </w:rPr>
            </w:pPr>
            <w:r>
              <w:rPr>
                <w:rFonts w:ascii="Arial Narrow"/>
                <w:color w:val="00AF50"/>
                <w:spacing w:val="-2"/>
              </w:rPr>
              <w:t>12,00</w:t>
            </w:r>
          </w:p>
        </w:tc>
        <w:tc>
          <w:tcPr>
            <w:tcW w:w="991" w:type="dxa"/>
          </w:tcPr>
          <w:p w14:paraId="1404E23F" w14:textId="77777777" w:rsidR="00796EEB" w:rsidRDefault="00796EEB" w:rsidP="00420C6A">
            <w:pPr>
              <w:pStyle w:val="TableParagraph"/>
              <w:rPr>
                <w:sz w:val="20"/>
              </w:rPr>
            </w:pPr>
          </w:p>
        </w:tc>
        <w:tc>
          <w:tcPr>
            <w:tcW w:w="1490" w:type="dxa"/>
          </w:tcPr>
          <w:p w14:paraId="1A68409D" w14:textId="77777777" w:rsidR="00796EEB" w:rsidRDefault="00796EEB" w:rsidP="00420C6A">
            <w:pPr>
              <w:pStyle w:val="TableParagraph"/>
              <w:rPr>
                <w:sz w:val="20"/>
              </w:rPr>
            </w:pPr>
          </w:p>
        </w:tc>
      </w:tr>
      <w:tr w:rsidR="00796EEB" w14:paraId="4DBCB30D" w14:textId="77777777" w:rsidTr="00420C6A">
        <w:trPr>
          <w:trHeight w:val="289"/>
        </w:trPr>
        <w:tc>
          <w:tcPr>
            <w:tcW w:w="543" w:type="dxa"/>
            <w:shd w:val="clear" w:color="auto" w:fill="BEBEBE"/>
          </w:tcPr>
          <w:p w14:paraId="4C5B959D" w14:textId="77777777" w:rsidR="00796EEB" w:rsidRDefault="00796EEB" w:rsidP="00420C6A">
            <w:pPr>
              <w:pStyle w:val="TableParagraph"/>
              <w:rPr>
                <w:sz w:val="20"/>
              </w:rPr>
            </w:pPr>
          </w:p>
        </w:tc>
        <w:tc>
          <w:tcPr>
            <w:tcW w:w="5979" w:type="dxa"/>
            <w:shd w:val="clear" w:color="auto" w:fill="D7D7D7"/>
          </w:tcPr>
          <w:p w14:paraId="7087817F" w14:textId="77777777" w:rsidR="00796EEB" w:rsidRDefault="00796EEB" w:rsidP="00420C6A">
            <w:pPr>
              <w:pStyle w:val="TableParagraph"/>
              <w:ind w:left="12" w:right="1"/>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4"/>
              </w:rPr>
              <w:t>1000</w:t>
            </w:r>
          </w:p>
        </w:tc>
        <w:tc>
          <w:tcPr>
            <w:tcW w:w="571" w:type="dxa"/>
            <w:shd w:val="clear" w:color="auto" w:fill="D7D7D7"/>
          </w:tcPr>
          <w:p w14:paraId="197FE0B2" w14:textId="77777777" w:rsidR="00796EEB" w:rsidRDefault="00796EEB" w:rsidP="00420C6A">
            <w:pPr>
              <w:pStyle w:val="TableParagraph"/>
              <w:rPr>
                <w:sz w:val="20"/>
              </w:rPr>
            </w:pPr>
          </w:p>
        </w:tc>
        <w:tc>
          <w:tcPr>
            <w:tcW w:w="1130" w:type="dxa"/>
            <w:shd w:val="clear" w:color="auto" w:fill="D7D7D7"/>
          </w:tcPr>
          <w:p w14:paraId="59DBD45F" w14:textId="77777777" w:rsidR="00796EEB" w:rsidRDefault="00796EEB" w:rsidP="00420C6A">
            <w:pPr>
              <w:pStyle w:val="TableParagraph"/>
              <w:rPr>
                <w:sz w:val="20"/>
              </w:rPr>
            </w:pPr>
          </w:p>
        </w:tc>
        <w:tc>
          <w:tcPr>
            <w:tcW w:w="991" w:type="dxa"/>
            <w:shd w:val="clear" w:color="auto" w:fill="D7D7D7"/>
          </w:tcPr>
          <w:p w14:paraId="616F13D5" w14:textId="77777777" w:rsidR="00796EEB" w:rsidRDefault="00796EEB" w:rsidP="00420C6A">
            <w:pPr>
              <w:pStyle w:val="TableParagraph"/>
              <w:rPr>
                <w:sz w:val="20"/>
              </w:rPr>
            </w:pPr>
          </w:p>
        </w:tc>
        <w:tc>
          <w:tcPr>
            <w:tcW w:w="1490" w:type="dxa"/>
            <w:shd w:val="clear" w:color="auto" w:fill="D7D7D7"/>
          </w:tcPr>
          <w:p w14:paraId="7D58AB9D" w14:textId="77777777" w:rsidR="00796EEB" w:rsidRDefault="00796EEB" w:rsidP="00420C6A">
            <w:pPr>
              <w:pStyle w:val="TableParagraph"/>
              <w:rPr>
                <w:sz w:val="20"/>
              </w:rPr>
            </w:pPr>
          </w:p>
        </w:tc>
      </w:tr>
      <w:tr w:rsidR="00796EEB" w14:paraId="6ED8A591" w14:textId="77777777" w:rsidTr="00420C6A">
        <w:trPr>
          <w:trHeight w:val="290"/>
        </w:trPr>
        <w:tc>
          <w:tcPr>
            <w:tcW w:w="543" w:type="dxa"/>
            <w:shd w:val="clear" w:color="auto" w:fill="FFBE00"/>
          </w:tcPr>
          <w:p w14:paraId="5B2DCDDE" w14:textId="77777777" w:rsidR="00796EEB" w:rsidRDefault="00796EEB" w:rsidP="00420C6A">
            <w:pPr>
              <w:pStyle w:val="TableParagraph"/>
              <w:rPr>
                <w:sz w:val="20"/>
              </w:rPr>
            </w:pPr>
          </w:p>
        </w:tc>
        <w:tc>
          <w:tcPr>
            <w:tcW w:w="5979" w:type="dxa"/>
            <w:shd w:val="clear" w:color="auto" w:fill="FFBE00"/>
          </w:tcPr>
          <w:p w14:paraId="073F96D1" w14:textId="77777777" w:rsidR="00796EEB" w:rsidRDefault="00796EEB" w:rsidP="00420C6A">
            <w:pPr>
              <w:pStyle w:val="TableParagraph"/>
              <w:spacing w:line="250" w:lineRule="exact"/>
              <w:ind w:left="12" w:right="4"/>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10"/>
              </w:rPr>
              <w:t>C</w:t>
            </w:r>
          </w:p>
        </w:tc>
        <w:tc>
          <w:tcPr>
            <w:tcW w:w="571" w:type="dxa"/>
            <w:shd w:val="clear" w:color="auto" w:fill="FFBE00"/>
          </w:tcPr>
          <w:p w14:paraId="2D89893F" w14:textId="77777777" w:rsidR="00796EEB" w:rsidRDefault="00796EEB" w:rsidP="00420C6A">
            <w:pPr>
              <w:pStyle w:val="TableParagraph"/>
              <w:rPr>
                <w:sz w:val="20"/>
              </w:rPr>
            </w:pPr>
          </w:p>
        </w:tc>
        <w:tc>
          <w:tcPr>
            <w:tcW w:w="1130" w:type="dxa"/>
            <w:shd w:val="clear" w:color="auto" w:fill="FFBE00"/>
          </w:tcPr>
          <w:p w14:paraId="10630E01" w14:textId="77777777" w:rsidR="00796EEB" w:rsidRDefault="00796EEB" w:rsidP="00420C6A">
            <w:pPr>
              <w:pStyle w:val="TableParagraph"/>
              <w:rPr>
                <w:sz w:val="20"/>
              </w:rPr>
            </w:pPr>
          </w:p>
        </w:tc>
        <w:tc>
          <w:tcPr>
            <w:tcW w:w="991" w:type="dxa"/>
            <w:shd w:val="clear" w:color="auto" w:fill="FFBE00"/>
          </w:tcPr>
          <w:p w14:paraId="431D0737" w14:textId="77777777" w:rsidR="00796EEB" w:rsidRDefault="00796EEB" w:rsidP="00420C6A">
            <w:pPr>
              <w:pStyle w:val="TableParagraph"/>
              <w:rPr>
                <w:sz w:val="20"/>
              </w:rPr>
            </w:pPr>
          </w:p>
        </w:tc>
        <w:tc>
          <w:tcPr>
            <w:tcW w:w="1490" w:type="dxa"/>
            <w:shd w:val="clear" w:color="auto" w:fill="FFBE00"/>
          </w:tcPr>
          <w:p w14:paraId="4BAAB46D" w14:textId="77777777" w:rsidR="00796EEB" w:rsidRDefault="00796EEB" w:rsidP="00420C6A">
            <w:pPr>
              <w:pStyle w:val="TableParagraph"/>
              <w:rPr>
                <w:sz w:val="20"/>
              </w:rPr>
            </w:pPr>
          </w:p>
        </w:tc>
      </w:tr>
      <w:tr w:rsidR="00796EEB" w14:paraId="64054CFC" w14:textId="77777777" w:rsidTr="00420C6A">
        <w:trPr>
          <w:trHeight w:val="287"/>
        </w:trPr>
        <w:tc>
          <w:tcPr>
            <w:tcW w:w="543" w:type="dxa"/>
            <w:shd w:val="clear" w:color="auto" w:fill="91CF50"/>
          </w:tcPr>
          <w:p w14:paraId="0854A211" w14:textId="77777777" w:rsidR="00796EEB" w:rsidRDefault="00796EEB" w:rsidP="00420C6A">
            <w:pPr>
              <w:pStyle w:val="TableParagraph"/>
              <w:spacing w:line="250" w:lineRule="exact"/>
              <w:ind w:left="10"/>
              <w:jc w:val="center"/>
              <w:rPr>
                <w:rFonts w:ascii="Arial Narrow"/>
                <w:b/>
              </w:rPr>
            </w:pPr>
            <w:r>
              <w:rPr>
                <w:rFonts w:ascii="Arial Narrow"/>
                <w:b/>
                <w:color w:val="00AF50"/>
                <w:spacing w:val="-10"/>
              </w:rPr>
              <w:t>D</w:t>
            </w:r>
          </w:p>
        </w:tc>
        <w:tc>
          <w:tcPr>
            <w:tcW w:w="5979" w:type="dxa"/>
            <w:shd w:val="clear" w:color="auto" w:fill="91CF50"/>
          </w:tcPr>
          <w:p w14:paraId="31DA195A" w14:textId="77777777" w:rsidR="00796EEB" w:rsidRDefault="00796EEB" w:rsidP="00420C6A">
            <w:pPr>
              <w:pStyle w:val="TableParagraph"/>
              <w:spacing w:line="250" w:lineRule="exact"/>
              <w:ind w:left="69"/>
              <w:rPr>
                <w:rFonts w:ascii="Arial Narrow"/>
                <w:b/>
              </w:rPr>
            </w:pPr>
            <w:r>
              <w:rPr>
                <w:rFonts w:ascii="Arial Narrow"/>
                <w:b/>
                <w:color w:val="00AF50"/>
              </w:rPr>
              <w:t>AMENAGEMENTS</w:t>
            </w:r>
            <w:r>
              <w:rPr>
                <w:rFonts w:ascii="Arial Narrow"/>
                <w:b/>
                <w:color w:val="00AF50"/>
                <w:spacing w:val="-7"/>
              </w:rPr>
              <w:t xml:space="preserve"> </w:t>
            </w:r>
            <w:r>
              <w:rPr>
                <w:rFonts w:ascii="Arial Narrow"/>
                <w:b/>
                <w:color w:val="00AF50"/>
              </w:rPr>
              <w:t>EXTERIEURS</w:t>
            </w:r>
            <w:r>
              <w:rPr>
                <w:rFonts w:ascii="Arial Narrow"/>
                <w:b/>
                <w:color w:val="00AF50"/>
                <w:spacing w:val="-7"/>
              </w:rPr>
              <w:t xml:space="preserve"> </w:t>
            </w:r>
            <w:r>
              <w:rPr>
                <w:rFonts w:ascii="Arial Narrow"/>
                <w:b/>
                <w:color w:val="00AF50"/>
              </w:rPr>
              <w:t>et</w:t>
            </w:r>
            <w:r>
              <w:rPr>
                <w:rFonts w:ascii="Arial Narrow"/>
                <w:b/>
                <w:color w:val="00AF50"/>
                <w:spacing w:val="-6"/>
              </w:rPr>
              <w:t xml:space="preserve"> </w:t>
            </w:r>
            <w:r>
              <w:rPr>
                <w:rFonts w:ascii="Arial Narrow"/>
                <w:b/>
                <w:color w:val="00AF50"/>
                <w:spacing w:val="-5"/>
              </w:rPr>
              <w:t>VRD</w:t>
            </w:r>
          </w:p>
        </w:tc>
        <w:tc>
          <w:tcPr>
            <w:tcW w:w="571" w:type="dxa"/>
            <w:shd w:val="clear" w:color="auto" w:fill="91CF50"/>
          </w:tcPr>
          <w:p w14:paraId="170B6DDC" w14:textId="77777777" w:rsidR="00796EEB" w:rsidRDefault="00796EEB" w:rsidP="00420C6A">
            <w:pPr>
              <w:pStyle w:val="TableParagraph"/>
              <w:rPr>
                <w:sz w:val="20"/>
              </w:rPr>
            </w:pPr>
          </w:p>
        </w:tc>
        <w:tc>
          <w:tcPr>
            <w:tcW w:w="1130" w:type="dxa"/>
            <w:shd w:val="clear" w:color="auto" w:fill="91CF50"/>
          </w:tcPr>
          <w:p w14:paraId="2C82546F" w14:textId="77777777" w:rsidR="00796EEB" w:rsidRDefault="00796EEB" w:rsidP="00420C6A">
            <w:pPr>
              <w:pStyle w:val="TableParagraph"/>
              <w:rPr>
                <w:sz w:val="20"/>
              </w:rPr>
            </w:pPr>
          </w:p>
        </w:tc>
        <w:tc>
          <w:tcPr>
            <w:tcW w:w="991" w:type="dxa"/>
            <w:shd w:val="clear" w:color="auto" w:fill="91CF50"/>
          </w:tcPr>
          <w:p w14:paraId="1EEDF30E" w14:textId="77777777" w:rsidR="00796EEB" w:rsidRDefault="00796EEB" w:rsidP="00420C6A">
            <w:pPr>
              <w:pStyle w:val="TableParagraph"/>
              <w:rPr>
                <w:sz w:val="20"/>
              </w:rPr>
            </w:pPr>
          </w:p>
        </w:tc>
        <w:tc>
          <w:tcPr>
            <w:tcW w:w="1490" w:type="dxa"/>
            <w:shd w:val="clear" w:color="auto" w:fill="91CF50"/>
          </w:tcPr>
          <w:p w14:paraId="29921390" w14:textId="77777777" w:rsidR="00796EEB" w:rsidRDefault="00796EEB" w:rsidP="00420C6A">
            <w:pPr>
              <w:pStyle w:val="TableParagraph"/>
              <w:rPr>
                <w:sz w:val="20"/>
              </w:rPr>
            </w:pPr>
          </w:p>
        </w:tc>
      </w:tr>
      <w:tr w:rsidR="00796EEB" w14:paraId="107D71DC" w14:textId="77777777" w:rsidTr="00420C6A">
        <w:trPr>
          <w:trHeight w:val="577"/>
        </w:trPr>
        <w:tc>
          <w:tcPr>
            <w:tcW w:w="543" w:type="dxa"/>
          </w:tcPr>
          <w:p w14:paraId="3A6738F0" w14:textId="77777777" w:rsidR="00796EEB" w:rsidRDefault="00796EEB" w:rsidP="00420C6A">
            <w:pPr>
              <w:pStyle w:val="TableParagraph"/>
              <w:spacing w:line="250" w:lineRule="exact"/>
              <w:ind w:left="10" w:right="99"/>
              <w:jc w:val="center"/>
              <w:rPr>
                <w:rFonts w:ascii="Arial Narrow"/>
              </w:rPr>
            </w:pPr>
            <w:r>
              <w:rPr>
                <w:rFonts w:ascii="Arial Narrow"/>
                <w:color w:val="00AF50"/>
                <w:spacing w:val="-5"/>
              </w:rPr>
              <w:t>101</w:t>
            </w:r>
          </w:p>
        </w:tc>
        <w:tc>
          <w:tcPr>
            <w:tcW w:w="5979" w:type="dxa"/>
          </w:tcPr>
          <w:p w14:paraId="25001D6A" w14:textId="77777777" w:rsidR="00796EEB" w:rsidRDefault="00796EEB" w:rsidP="00420C6A">
            <w:pPr>
              <w:pStyle w:val="TableParagraph"/>
              <w:spacing w:line="242" w:lineRule="auto"/>
              <w:ind w:left="69"/>
              <w:rPr>
                <w:rFonts w:ascii="Arial Narrow" w:hAnsi="Arial Narrow"/>
              </w:rPr>
            </w:pPr>
            <w:r>
              <w:rPr>
                <w:rFonts w:ascii="Arial Narrow" w:hAnsi="Arial Narrow"/>
                <w:color w:val="00AF50"/>
              </w:rPr>
              <w:t>Aménagement</w:t>
            </w:r>
            <w:r>
              <w:rPr>
                <w:rFonts w:ascii="Arial Narrow" w:hAnsi="Arial Narrow"/>
                <w:color w:val="00AF50"/>
                <w:spacing w:val="-3"/>
              </w:rPr>
              <w:t xml:space="preserve"> </w:t>
            </w:r>
            <w:r>
              <w:rPr>
                <w:rFonts w:ascii="Arial Narrow" w:hAnsi="Arial Narrow"/>
                <w:color w:val="00AF50"/>
              </w:rPr>
              <w:t>des</w:t>
            </w:r>
            <w:r>
              <w:rPr>
                <w:rFonts w:ascii="Arial Narrow" w:hAnsi="Arial Narrow"/>
                <w:color w:val="00AF50"/>
                <w:spacing w:val="-4"/>
              </w:rPr>
              <w:t xml:space="preserve"> </w:t>
            </w:r>
            <w:r>
              <w:rPr>
                <w:rFonts w:ascii="Arial Narrow" w:hAnsi="Arial Narrow"/>
                <w:color w:val="00AF50"/>
              </w:rPr>
              <w:t>espaces</w:t>
            </w:r>
            <w:r>
              <w:rPr>
                <w:rFonts w:ascii="Arial Narrow" w:hAnsi="Arial Narrow"/>
                <w:color w:val="00AF50"/>
                <w:spacing w:val="-4"/>
              </w:rPr>
              <w:t xml:space="preserve"> </w:t>
            </w:r>
            <w:r>
              <w:rPr>
                <w:rFonts w:ascii="Arial Narrow" w:hAnsi="Arial Narrow"/>
                <w:color w:val="00AF50"/>
              </w:rPr>
              <w:t>verts</w:t>
            </w:r>
            <w:r>
              <w:rPr>
                <w:rFonts w:ascii="Arial Narrow" w:hAnsi="Arial Narrow"/>
                <w:color w:val="00AF50"/>
                <w:spacing w:val="-4"/>
              </w:rPr>
              <w:t xml:space="preserve"> </w:t>
            </w:r>
            <w:r>
              <w:rPr>
                <w:rFonts w:ascii="Arial Narrow" w:hAnsi="Arial Narrow"/>
                <w:color w:val="00AF50"/>
              </w:rPr>
              <w:t>y</w:t>
            </w:r>
            <w:r>
              <w:rPr>
                <w:rFonts w:ascii="Arial Narrow" w:hAnsi="Arial Narrow"/>
                <w:color w:val="00AF50"/>
                <w:spacing w:val="-6"/>
              </w:rPr>
              <w:t xml:space="preserve"> </w:t>
            </w:r>
            <w:r>
              <w:rPr>
                <w:rFonts w:ascii="Arial Narrow" w:hAnsi="Arial Narrow"/>
                <w:color w:val="00AF50"/>
              </w:rPr>
              <w:t>compris</w:t>
            </w:r>
            <w:r>
              <w:rPr>
                <w:rFonts w:ascii="Arial Narrow" w:hAnsi="Arial Narrow"/>
                <w:color w:val="00AF50"/>
                <w:spacing w:val="-3"/>
              </w:rPr>
              <w:t xml:space="preserve"> </w:t>
            </w:r>
            <w:r>
              <w:rPr>
                <w:rFonts w:ascii="Arial Narrow" w:hAnsi="Arial Narrow"/>
                <w:color w:val="00AF50"/>
              </w:rPr>
              <w:t>pose</w:t>
            </w:r>
            <w:r>
              <w:rPr>
                <w:rFonts w:ascii="Arial Narrow" w:hAnsi="Arial Narrow"/>
                <w:color w:val="00AF50"/>
                <w:spacing w:val="-4"/>
              </w:rPr>
              <w:t xml:space="preserve"> </w:t>
            </w:r>
            <w:r>
              <w:rPr>
                <w:rFonts w:ascii="Arial Narrow" w:hAnsi="Arial Narrow"/>
                <w:color w:val="00AF50"/>
              </w:rPr>
              <w:t>terre</w:t>
            </w:r>
            <w:r>
              <w:rPr>
                <w:rFonts w:ascii="Arial Narrow" w:hAnsi="Arial Narrow"/>
                <w:color w:val="00AF50"/>
                <w:spacing w:val="-2"/>
              </w:rPr>
              <w:t xml:space="preserve"> </w:t>
            </w:r>
            <w:r>
              <w:rPr>
                <w:rFonts w:ascii="Arial Narrow" w:hAnsi="Arial Narrow"/>
                <w:color w:val="00AF50"/>
              </w:rPr>
              <w:t>végétale</w:t>
            </w:r>
            <w:r>
              <w:rPr>
                <w:rFonts w:ascii="Arial Narrow" w:hAnsi="Arial Narrow"/>
                <w:color w:val="00AF50"/>
                <w:spacing w:val="-4"/>
              </w:rPr>
              <w:t xml:space="preserve"> </w:t>
            </w:r>
            <w:r>
              <w:rPr>
                <w:rFonts w:ascii="Arial Narrow" w:hAnsi="Arial Narrow"/>
                <w:color w:val="00AF50"/>
              </w:rPr>
              <w:t>et plantation des fleurs (jardin)</w:t>
            </w:r>
          </w:p>
        </w:tc>
        <w:tc>
          <w:tcPr>
            <w:tcW w:w="571" w:type="dxa"/>
          </w:tcPr>
          <w:p w14:paraId="10753743" w14:textId="77777777" w:rsidR="00796EEB" w:rsidRDefault="00796EEB" w:rsidP="00420C6A">
            <w:pPr>
              <w:pStyle w:val="TableParagraph"/>
              <w:spacing w:line="250" w:lineRule="exact"/>
              <w:ind w:right="234"/>
              <w:jc w:val="right"/>
              <w:rPr>
                <w:rFonts w:ascii="Arial Narrow"/>
              </w:rPr>
            </w:pPr>
            <w:r>
              <w:rPr>
                <w:rFonts w:ascii="Arial Narrow"/>
                <w:color w:val="00AF50"/>
                <w:spacing w:val="-5"/>
              </w:rPr>
              <w:t>M2</w:t>
            </w:r>
          </w:p>
        </w:tc>
        <w:tc>
          <w:tcPr>
            <w:tcW w:w="1130" w:type="dxa"/>
          </w:tcPr>
          <w:p w14:paraId="7BD5D150" w14:textId="77777777" w:rsidR="00796EEB" w:rsidRDefault="00796EEB" w:rsidP="00420C6A">
            <w:pPr>
              <w:pStyle w:val="TableParagraph"/>
              <w:spacing w:line="250" w:lineRule="exact"/>
              <w:ind w:left="70"/>
              <w:rPr>
                <w:rFonts w:ascii="Arial Narrow"/>
              </w:rPr>
            </w:pPr>
            <w:r>
              <w:rPr>
                <w:rFonts w:ascii="Arial Narrow"/>
                <w:color w:val="00AF50"/>
                <w:spacing w:val="-2"/>
              </w:rPr>
              <w:t>1005,3546</w:t>
            </w:r>
          </w:p>
        </w:tc>
        <w:tc>
          <w:tcPr>
            <w:tcW w:w="991" w:type="dxa"/>
          </w:tcPr>
          <w:p w14:paraId="54CBF14F" w14:textId="77777777" w:rsidR="00796EEB" w:rsidRDefault="00796EEB" w:rsidP="00420C6A">
            <w:pPr>
              <w:pStyle w:val="TableParagraph"/>
            </w:pPr>
          </w:p>
        </w:tc>
        <w:tc>
          <w:tcPr>
            <w:tcW w:w="1490" w:type="dxa"/>
          </w:tcPr>
          <w:p w14:paraId="2EF5384B" w14:textId="77777777" w:rsidR="00796EEB" w:rsidRDefault="00796EEB" w:rsidP="00420C6A">
            <w:pPr>
              <w:pStyle w:val="TableParagraph"/>
            </w:pPr>
          </w:p>
        </w:tc>
      </w:tr>
      <w:tr w:rsidR="00796EEB" w14:paraId="53C61DD4" w14:textId="77777777" w:rsidTr="00420C6A">
        <w:trPr>
          <w:trHeight w:val="577"/>
        </w:trPr>
        <w:tc>
          <w:tcPr>
            <w:tcW w:w="543" w:type="dxa"/>
          </w:tcPr>
          <w:p w14:paraId="3785CBE1" w14:textId="77777777" w:rsidR="00796EEB" w:rsidRDefault="00796EEB" w:rsidP="00420C6A">
            <w:pPr>
              <w:pStyle w:val="TableParagraph"/>
              <w:spacing w:line="250" w:lineRule="exact"/>
              <w:ind w:left="10" w:right="99"/>
              <w:jc w:val="center"/>
              <w:rPr>
                <w:rFonts w:ascii="Arial Narrow"/>
              </w:rPr>
            </w:pPr>
            <w:r>
              <w:rPr>
                <w:rFonts w:ascii="Arial Narrow"/>
                <w:color w:val="00AF50"/>
                <w:spacing w:val="-5"/>
              </w:rPr>
              <w:t>101</w:t>
            </w:r>
          </w:p>
        </w:tc>
        <w:tc>
          <w:tcPr>
            <w:tcW w:w="5979" w:type="dxa"/>
          </w:tcPr>
          <w:p w14:paraId="22EB511B" w14:textId="77777777" w:rsidR="00796EEB" w:rsidRDefault="00796EEB" w:rsidP="00420C6A">
            <w:pPr>
              <w:pStyle w:val="TableParagraph"/>
              <w:spacing w:line="242" w:lineRule="auto"/>
              <w:ind w:left="69" w:right="243"/>
              <w:rPr>
                <w:rFonts w:ascii="Arial Narrow" w:hAnsi="Arial Narrow"/>
              </w:rPr>
            </w:pPr>
            <w:r>
              <w:rPr>
                <w:rFonts w:ascii="Arial Narrow" w:hAnsi="Arial Narrow"/>
                <w:color w:val="00AF50"/>
              </w:rPr>
              <w:t>Aménagements</w:t>
            </w:r>
            <w:r>
              <w:rPr>
                <w:rFonts w:ascii="Arial Narrow" w:hAnsi="Arial Narrow"/>
                <w:color w:val="00AF50"/>
                <w:spacing w:val="-5"/>
              </w:rPr>
              <w:t xml:space="preserve"> </w:t>
            </w:r>
            <w:r>
              <w:rPr>
                <w:rFonts w:ascii="Arial Narrow" w:hAnsi="Arial Narrow"/>
                <w:color w:val="00AF50"/>
              </w:rPr>
              <w:t>des</w:t>
            </w:r>
            <w:r>
              <w:rPr>
                <w:rFonts w:ascii="Arial Narrow" w:hAnsi="Arial Narrow"/>
                <w:color w:val="00AF50"/>
                <w:spacing w:val="-5"/>
              </w:rPr>
              <w:t xml:space="preserve"> </w:t>
            </w:r>
            <w:r>
              <w:rPr>
                <w:rFonts w:ascii="Arial Narrow" w:hAnsi="Arial Narrow"/>
                <w:color w:val="00AF50"/>
              </w:rPr>
              <w:t>pavés</w:t>
            </w:r>
            <w:r>
              <w:rPr>
                <w:rFonts w:ascii="Arial Narrow" w:hAnsi="Arial Narrow"/>
                <w:color w:val="00AF50"/>
                <w:spacing w:val="-4"/>
              </w:rPr>
              <w:t xml:space="preserve"> </w:t>
            </w:r>
            <w:r>
              <w:rPr>
                <w:rFonts w:ascii="Arial Narrow" w:hAnsi="Arial Narrow"/>
                <w:color w:val="00AF50"/>
              </w:rPr>
              <w:t>autobloquants</w:t>
            </w:r>
            <w:r>
              <w:rPr>
                <w:rFonts w:ascii="Arial Narrow" w:hAnsi="Arial Narrow"/>
                <w:color w:val="00AF50"/>
                <w:spacing w:val="-5"/>
              </w:rPr>
              <w:t xml:space="preserve"> </w:t>
            </w:r>
            <w:r>
              <w:rPr>
                <w:rFonts w:ascii="Arial Narrow" w:hAnsi="Arial Narrow"/>
                <w:color w:val="00AF50"/>
              </w:rPr>
              <w:t>sur</w:t>
            </w:r>
            <w:r>
              <w:rPr>
                <w:rFonts w:ascii="Arial Narrow" w:hAnsi="Arial Narrow"/>
                <w:color w:val="00AF50"/>
                <w:spacing w:val="-4"/>
              </w:rPr>
              <w:t xml:space="preserve"> </w:t>
            </w:r>
            <w:r>
              <w:rPr>
                <w:rFonts w:ascii="Arial Narrow" w:hAnsi="Arial Narrow"/>
                <w:color w:val="00AF50"/>
              </w:rPr>
              <w:t>lit</w:t>
            </w:r>
            <w:r>
              <w:rPr>
                <w:rFonts w:ascii="Arial Narrow" w:hAnsi="Arial Narrow"/>
                <w:color w:val="00AF50"/>
                <w:spacing w:val="-4"/>
              </w:rPr>
              <w:t xml:space="preserve"> </w:t>
            </w:r>
            <w:r>
              <w:rPr>
                <w:rFonts w:ascii="Arial Narrow" w:hAnsi="Arial Narrow"/>
                <w:color w:val="00AF50"/>
              </w:rPr>
              <w:t>de</w:t>
            </w:r>
            <w:r>
              <w:rPr>
                <w:rFonts w:ascii="Arial Narrow" w:hAnsi="Arial Narrow"/>
                <w:color w:val="00AF50"/>
                <w:spacing w:val="-5"/>
              </w:rPr>
              <w:t xml:space="preserve"> </w:t>
            </w:r>
            <w:r>
              <w:rPr>
                <w:rFonts w:ascii="Arial Narrow" w:hAnsi="Arial Narrow"/>
                <w:color w:val="00AF50"/>
              </w:rPr>
              <w:t>sable</w:t>
            </w:r>
            <w:r>
              <w:rPr>
                <w:rFonts w:ascii="Arial Narrow" w:hAnsi="Arial Narrow"/>
                <w:color w:val="00AF50"/>
                <w:spacing w:val="-6"/>
              </w:rPr>
              <w:t xml:space="preserve"> </w:t>
            </w:r>
            <w:r>
              <w:rPr>
                <w:rFonts w:ascii="Arial Narrow" w:hAnsi="Arial Narrow"/>
                <w:color w:val="00AF50"/>
              </w:rPr>
              <w:t xml:space="preserve">d'épaisseur </w:t>
            </w:r>
            <w:r>
              <w:rPr>
                <w:rFonts w:ascii="Arial Narrow" w:hAnsi="Arial Narrow"/>
                <w:color w:val="00AF50"/>
                <w:spacing w:val="-4"/>
              </w:rPr>
              <w:t>5cm</w:t>
            </w:r>
          </w:p>
        </w:tc>
        <w:tc>
          <w:tcPr>
            <w:tcW w:w="571" w:type="dxa"/>
          </w:tcPr>
          <w:p w14:paraId="38932E88" w14:textId="77777777" w:rsidR="00796EEB" w:rsidRDefault="00796EEB" w:rsidP="00420C6A">
            <w:pPr>
              <w:pStyle w:val="TableParagraph"/>
              <w:spacing w:line="250" w:lineRule="exact"/>
              <w:ind w:right="234"/>
              <w:jc w:val="right"/>
              <w:rPr>
                <w:rFonts w:ascii="Arial Narrow"/>
              </w:rPr>
            </w:pPr>
            <w:r>
              <w:rPr>
                <w:rFonts w:ascii="Arial Narrow"/>
                <w:color w:val="00AF50"/>
                <w:spacing w:val="-5"/>
              </w:rPr>
              <w:t>M2</w:t>
            </w:r>
          </w:p>
        </w:tc>
        <w:tc>
          <w:tcPr>
            <w:tcW w:w="1130" w:type="dxa"/>
          </w:tcPr>
          <w:p w14:paraId="016CFA51" w14:textId="77777777" w:rsidR="00796EEB" w:rsidRDefault="00796EEB" w:rsidP="00420C6A">
            <w:pPr>
              <w:pStyle w:val="TableParagraph"/>
              <w:spacing w:line="250" w:lineRule="exact"/>
              <w:ind w:left="70"/>
              <w:rPr>
                <w:rFonts w:ascii="Arial Narrow"/>
              </w:rPr>
            </w:pPr>
            <w:r>
              <w:rPr>
                <w:rFonts w:ascii="Arial Narrow"/>
                <w:color w:val="00AF50"/>
                <w:spacing w:val="-4"/>
              </w:rPr>
              <w:t>1500</w:t>
            </w:r>
          </w:p>
        </w:tc>
        <w:tc>
          <w:tcPr>
            <w:tcW w:w="991" w:type="dxa"/>
          </w:tcPr>
          <w:p w14:paraId="4CCB9FE9" w14:textId="77777777" w:rsidR="00796EEB" w:rsidRDefault="00796EEB" w:rsidP="00420C6A">
            <w:pPr>
              <w:pStyle w:val="TableParagraph"/>
            </w:pPr>
          </w:p>
        </w:tc>
        <w:tc>
          <w:tcPr>
            <w:tcW w:w="1490" w:type="dxa"/>
          </w:tcPr>
          <w:p w14:paraId="3AC2871C" w14:textId="77777777" w:rsidR="00796EEB" w:rsidRDefault="00796EEB" w:rsidP="00420C6A">
            <w:pPr>
              <w:pStyle w:val="TableParagraph"/>
            </w:pPr>
          </w:p>
        </w:tc>
      </w:tr>
      <w:tr w:rsidR="00796EEB" w14:paraId="08CEEDF4" w14:textId="77777777" w:rsidTr="00420C6A">
        <w:trPr>
          <w:trHeight w:val="290"/>
        </w:trPr>
        <w:tc>
          <w:tcPr>
            <w:tcW w:w="543" w:type="dxa"/>
          </w:tcPr>
          <w:p w14:paraId="727333FE" w14:textId="77777777" w:rsidR="00796EEB" w:rsidRDefault="00796EEB" w:rsidP="00420C6A">
            <w:pPr>
              <w:pStyle w:val="TableParagraph"/>
              <w:spacing w:line="250" w:lineRule="exact"/>
              <w:ind w:left="9"/>
              <w:jc w:val="center"/>
              <w:rPr>
                <w:rFonts w:ascii="Arial Narrow"/>
              </w:rPr>
            </w:pPr>
            <w:r>
              <w:rPr>
                <w:rFonts w:ascii="Arial Narrow"/>
                <w:color w:val="00AF50"/>
                <w:spacing w:val="-5"/>
              </w:rPr>
              <w:t>101</w:t>
            </w:r>
          </w:p>
        </w:tc>
        <w:tc>
          <w:tcPr>
            <w:tcW w:w="5979" w:type="dxa"/>
          </w:tcPr>
          <w:p w14:paraId="489E7948" w14:textId="77777777" w:rsidR="00796EEB" w:rsidRDefault="00796EEB" w:rsidP="00420C6A">
            <w:pPr>
              <w:pStyle w:val="TableParagraph"/>
              <w:spacing w:line="250" w:lineRule="exact"/>
              <w:ind w:left="69"/>
              <w:rPr>
                <w:rFonts w:ascii="Arial Narrow"/>
              </w:rPr>
            </w:pPr>
            <w:r>
              <w:rPr>
                <w:rFonts w:ascii="Arial Narrow"/>
                <w:color w:val="00AF50"/>
              </w:rPr>
              <w:t>Fourniture</w:t>
            </w:r>
            <w:r>
              <w:rPr>
                <w:rFonts w:ascii="Arial Narrow"/>
                <w:color w:val="00AF50"/>
                <w:spacing w:val="-7"/>
              </w:rPr>
              <w:t xml:space="preserve"> </w:t>
            </w:r>
            <w:r>
              <w:rPr>
                <w:rFonts w:ascii="Arial Narrow"/>
                <w:color w:val="00AF50"/>
              </w:rPr>
              <w:t>et</w:t>
            </w:r>
            <w:r>
              <w:rPr>
                <w:rFonts w:ascii="Arial Narrow"/>
                <w:color w:val="00AF50"/>
                <w:spacing w:val="-5"/>
              </w:rPr>
              <w:t xml:space="preserve"> </w:t>
            </w:r>
            <w:r>
              <w:rPr>
                <w:rFonts w:ascii="Arial Narrow"/>
                <w:color w:val="00AF50"/>
              </w:rPr>
              <w:t>pose</w:t>
            </w:r>
            <w:r>
              <w:rPr>
                <w:rFonts w:ascii="Arial Narrow"/>
                <w:color w:val="00AF50"/>
                <w:spacing w:val="-5"/>
              </w:rPr>
              <w:t xml:space="preserve"> </w:t>
            </w:r>
            <w:r>
              <w:rPr>
                <w:rFonts w:ascii="Arial Narrow"/>
                <w:color w:val="00AF50"/>
              </w:rPr>
              <w:t>des</w:t>
            </w:r>
            <w:r>
              <w:rPr>
                <w:rFonts w:ascii="Arial Narrow"/>
                <w:color w:val="00AF50"/>
                <w:spacing w:val="-5"/>
              </w:rPr>
              <w:t xml:space="preserve"> </w:t>
            </w:r>
            <w:r>
              <w:rPr>
                <w:rFonts w:ascii="Arial Narrow"/>
                <w:color w:val="00AF50"/>
              </w:rPr>
              <w:t>bordures</w:t>
            </w:r>
            <w:r>
              <w:rPr>
                <w:rFonts w:ascii="Arial Narrow"/>
                <w:color w:val="00AF50"/>
                <w:spacing w:val="-5"/>
              </w:rPr>
              <w:t xml:space="preserve"> T2</w:t>
            </w:r>
          </w:p>
        </w:tc>
        <w:tc>
          <w:tcPr>
            <w:tcW w:w="571" w:type="dxa"/>
          </w:tcPr>
          <w:p w14:paraId="029F891D" w14:textId="77777777" w:rsidR="00796EEB" w:rsidRDefault="00796EEB" w:rsidP="00420C6A">
            <w:pPr>
              <w:pStyle w:val="TableParagraph"/>
              <w:spacing w:line="250" w:lineRule="exact"/>
              <w:ind w:right="175"/>
              <w:jc w:val="right"/>
              <w:rPr>
                <w:rFonts w:ascii="Arial Narrow"/>
              </w:rPr>
            </w:pPr>
            <w:proofErr w:type="gramStart"/>
            <w:r>
              <w:rPr>
                <w:rFonts w:ascii="Arial Narrow"/>
                <w:color w:val="00AF50"/>
                <w:spacing w:val="-5"/>
              </w:rPr>
              <w:t>ml</w:t>
            </w:r>
            <w:proofErr w:type="gramEnd"/>
          </w:p>
        </w:tc>
        <w:tc>
          <w:tcPr>
            <w:tcW w:w="1130" w:type="dxa"/>
          </w:tcPr>
          <w:p w14:paraId="3D5BDBBA" w14:textId="77777777" w:rsidR="00796EEB" w:rsidRDefault="00796EEB" w:rsidP="00420C6A">
            <w:pPr>
              <w:pStyle w:val="TableParagraph"/>
              <w:spacing w:line="250" w:lineRule="exact"/>
              <w:ind w:left="70"/>
              <w:rPr>
                <w:rFonts w:ascii="Arial Narrow"/>
              </w:rPr>
            </w:pPr>
            <w:r>
              <w:rPr>
                <w:rFonts w:ascii="Arial Narrow"/>
                <w:color w:val="00AF50"/>
                <w:spacing w:val="-2"/>
              </w:rPr>
              <w:t>350,00</w:t>
            </w:r>
          </w:p>
        </w:tc>
        <w:tc>
          <w:tcPr>
            <w:tcW w:w="991" w:type="dxa"/>
          </w:tcPr>
          <w:p w14:paraId="08093F46" w14:textId="77777777" w:rsidR="00796EEB" w:rsidRDefault="00796EEB" w:rsidP="00420C6A">
            <w:pPr>
              <w:pStyle w:val="TableParagraph"/>
              <w:rPr>
                <w:sz w:val="20"/>
              </w:rPr>
            </w:pPr>
          </w:p>
        </w:tc>
        <w:tc>
          <w:tcPr>
            <w:tcW w:w="1490" w:type="dxa"/>
          </w:tcPr>
          <w:p w14:paraId="65CD1C98" w14:textId="77777777" w:rsidR="00796EEB" w:rsidRDefault="00796EEB" w:rsidP="00420C6A">
            <w:pPr>
              <w:pStyle w:val="TableParagraph"/>
              <w:rPr>
                <w:sz w:val="20"/>
              </w:rPr>
            </w:pPr>
          </w:p>
        </w:tc>
      </w:tr>
      <w:tr w:rsidR="00796EEB" w14:paraId="671FDD87" w14:textId="77777777" w:rsidTr="00420C6A">
        <w:trPr>
          <w:trHeight w:val="287"/>
        </w:trPr>
        <w:tc>
          <w:tcPr>
            <w:tcW w:w="543" w:type="dxa"/>
            <w:shd w:val="clear" w:color="auto" w:fill="FFBE00"/>
          </w:tcPr>
          <w:p w14:paraId="058B715A" w14:textId="77777777" w:rsidR="00796EEB" w:rsidRDefault="00796EEB" w:rsidP="00420C6A">
            <w:pPr>
              <w:pStyle w:val="TableParagraph"/>
              <w:rPr>
                <w:sz w:val="20"/>
              </w:rPr>
            </w:pPr>
          </w:p>
        </w:tc>
        <w:tc>
          <w:tcPr>
            <w:tcW w:w="5979" w:type="dxa"/>
            <w:shd w:val="clear" w:color="auto" w:fill="FFBE00"/>
          </w:tcPr>
          <w:p w14:paraId="518836A7" w14:textId="77777777" w:rsidR="00796EEB" w:rsidRDefault="00796EEB" w:rsidP="00420C6A">
            <w:pPr>
              <w:pStyle w:val="TableParagraph"/>
              <w:spacing w:line="250" w:lineRule="exact"/>
              <w:ind w:left="12" w:right="4"/>
              <w:jc w:val="center"/>
              <w:rPr>
                <w:rFonts w:ascii="Arial Narrow"/>
                <w:b/>
              </w:rPr>
            </w:pPr>
            <w:r>
              <w:rPr>
                <w:rFonts w:ascii="Arial Narrow"/>
                <w:b/>
                <w:color w:val="00AF50"/>
              </w:rPr>
              <w:t>SOUS</w:t>
            </w:r>
            <w:r>
              <w:rPr>
                <w:rFonts w:ascii="Arial Narrow"/>
                <w:b/>
                <w:color w:val="00AF50"/>
                <w:spacing w:val="-3"/>
              </w:rPr>
              <w:t xml:space="preserve"> </w:t>
            </w:r>
            <w:r>
              <w:rPr>
                <w:rFonts w:ascii="Arial Narrow"/>
                <w:b/>
                <w:color w:val="00AF50"/>
              </w:rPr>
              <w:t>TOTAL</w:t>
            </w:r>
            <w:r>
              <w:rPr>
                <w:rFonts w:ascii="Arial Narrow"/>
                <w:b/>
                <w:color w:val="00AF50"/>
                <w:spacing w:val="-2"/>
              </w:rPr>
              <w:t xml:space="preserve"> </w:t>
            </w:r>
            <w:r>
              <w:rPr>
                <w:rFonts w:ascii="Arial Narrow"/>
                <w:b/>
                <w:color w:val="00AF50"/>
                <w:spacing w:val="-10"/>
              </w:rPr>
              <w:t>D</w:t>
            </w:r>
          </w:p>
        </w:tc>
        <w:tc>
          <w:tcPr>
            <w:tcW w:w="571" w:type="dxa"/>
            <w:shd w:val="clear" w:color="auto" w:fill="FFBE00"/>
          </w:tcPr>
          <w:p w14:paraId="71A57DE8" w14:textId="77777777" w:rsidR="00796EEB" w:rsidRDefault="00796EEB" w:rsidP="00420C6A">
            <w:pPr>
              <w:pStyle w:val="TableParagraph"/>
              <w:rPr>
                <w:sz w:val="20"/>
              </w:rPr>
            </w:pPr>
          </w:p>
        </w:tc>
        <w:tc>
          <w:tcPr>
            <w:tcW w:w="1130" w:type="dxa"/>
            <w:shd w:val="clear" w:color="auto" w:fill="FFBE00"/>
          </w:tcPr>
          <w:p w14:paraId="74DC13EE" w14:textId="77777777" w:rsidR="00796EEB" w:rsidRDefault="00796EEB" w:rsidP="00420C6A">
            <w:pPr>
              <w:pStyle w:val="TableParagraph"/>
              <w:rPr>
                <w:sz w:val="20"/>
              </w:rPr>
            </w:pPr>
          </w:p>
        </w:tc>
        <w:tc>
          <w:tcPr>
            <w:tcW w:w="991" w:type="dxa"/>
            <w:shd w:val="clear" w:color="auto" w:fill="FFBE00"/>
          </w:tcPr>
          <w:p w14:paraId="39F58BF8" w14:textId="77777777" w:rsidR="00796EEB" w:rsidRDefault="00796EEB" w:rsidP="00420C6A">
            <w:pPr>
              <w:pStyle w:val="TableParagraph"/>
              <w:rPr>
                <w:sz w:val="20"/>
              </w:rPr>
            </w:pPr>
          </w:p>
        </w:tc>
        <w:tc>
          <w:tcPr>
            <w:tcW w:w="1490" w:type="dxa"/>
            <w:shd w:val="clear" w:color="auto" w:fill="FFBE00"/>
          </w:tcPr>
          <w:p w14:paraId="1C078256" w14:textId="77777777" w:rsidR="00796EEB" w:rsidRDefault="00796EEB" w:rsidP="00420C6A">
            <w:pPr>
              <w:pStyle w:val="TableParagraph"/>
              <w:rPr>
                <w:sz w:val="20"/>
              </w:rPr>
            </w:pPr>
          </w:p>
        </w:tc>
      </w:tr>
      <w:tr w:rsidR="00796EEB" w14:paraId="186D965A" w14:textId="77777777" w:rsidTr="00420C6A">
        <w:trPr>
          <w:trHeight w:val="268"/>
        </w:trPr>
        <w:tc>
          <w:tcPr>
            <w:tcW w:w="543" w:type="dxa"/>
          </w:tcPr>
          <w:p w14:paraId="4C827E67" w14:textId="77777777" w:rsidR="00796EEB" w:rsidRDefault="00796EEB" w:rsidP="00420C6A">
            <w:pPr>
              <w:pStyle w:val="TableParagraph"/>
              <w:rPr>
                <w:sz w:val="18"/>
              </w:rPr>
            </w:pPr>
          </w:p>
        </w:tc>
        <w:tc>
          <w:tcPr>
            <w:tcW w:w="5979" w:type="dxa"/>
          </w:tcPr>
          <w:p w14:paraId="453800A5" w14:textId="77777777" w:rsidR="00796EEB" w:rsidRDefault="00796EEB" w:rsidP="00420C6A">
            <w:pPr>
              <w:pStyle w:val="TableParagraph"/>
              <w:spacing w:line="248" w:lineRule="exact"/>
              <w:ind w:left="69"/>
              <w:rPr>
                <w:rFonts w:ascii="Arial Narrow"/>
                <w:b/>
              </w:rPr>
            </w:pPr>
            <w:r>
              <w:rPr>
                <w:rFonts w:ascii="Arial Narrow"/>
                <w:b/>
                <w:color w:val="00AF50"/>
              </w:rPr>
              <w:t>MONTANT</w:t>
            </w:r>
            <w:r>
              <w:rPr>
                <w:rFonts w:ascii="Arial Narrow"/>
                <w:b/>
                <w:color w:val="00AF50"/>
                <w:spacing w:val="-5"/>
              </w:rPr>
              <w:t xml:space="preserve"> </w:t>
            </w:r>
            <w:r>
              <w:rPr>
                <w:rFonts w:ascii="Arial Narrow"/>
                <w:b/>
                <w:color w:val="00AF50"/>
              </w:rPr>
              <w:t>TOTAL</w:t>
            </w:r>
            <w:r>
              <w:rPr>
                <w:rFonts w:ascii="Arial Narrow"/>
                <w:b/>
                <w:color w:val="00AF50"/>
                <w:spacing w:val="-4"/>
              </w:rPr>
              <w:t xml:space="preserve"> </w:t>
            </w:r>
            <w:r>
              <w:rPr>
                <w:rFonts w:ascii="Arial Narrow"/>
                <w:b/>
                <w:color w:val="00AF50"/>
              </w:rPr>
              <w:t>HORS</w:t>
            </w:r>
            <w:r>
              <w:rPr>
                <w:rFonts w:ascii="Arial Narrow"/>
                <w:b/>
                <w:color w:val="00AF50"/>
                <w:spacing w:val="-4"/>
              </w:rPr>
              <w:t xml:space="preserve"> TAXES</w:t>
            </w:r>
          </w:p>
        </w:tc>
        <w:tc>
          <w:tcPr>
            <w:tcW w:w="571" w:type="dxa"/>
          </w:tcPr>
          <w:p w14:paraId="107DA1DF" w14:textId="77777777" w:rsidR="00796EEB" w:rsidRDefault="00796EEB" w:rsidP="00420C6A">
            <w:pPr>
              <w:pStyle w:val="TableParagraph"/>
              <w:rPr>
                <w:sz w:val="18"/>
              </w:rPr>
            </w:pPr>
          </w:p>
        </w:tc>
        <w:tc>
          <w:tcPr>
            <w:tcW w:w="1130" w:type="dxa"/>
          </w:tcPr>
          <w:p w14:paraId="3EB79904" w14:textId="77777777" w:rsidR="00796EEB" w:rsidRDefault="00796EEB" w:rsidP="00420C6A">
            <w:pPr>
              <w:pStyle w:val="TableParagraph"/>
              <w:rPr>
                <w:sz w:val="18"/>
              </w:rPr>
            </w:pPr>
          </w:p>
        </w:tc>
        <w:tc>
          <w:tcPr>
            <w:tcW w:w="991" w:type="dxa"/>
          </w:tcPr>
          <w:p w14:paraId="2476005A" w14:textId="77777777" w:rsidR="00796EEB" w:rsidRDefault="00796EEB" w:rsidP="00420C6A">
            <w:pPr>
              <w:pStyle w:val="TableParagraph"/>
              <w:rPr>
                <w:sz w:val="18"/>
              </w:rPr>
            </w:pPr>
          </w:p>
        </w:tc>
        <w:tc>
          <w:tcPr>
            <w:tcW w:w="1490" w:type="dxa"/>
          </w:tcPr>
          <w:p w14:paraId="5DF844A0" w14:textId="77777777" w:rsidR="00796EEB" w:rsidRDefault="00796EEB" w:rsidP="00420C6A">
            <w:pPr>
              <w:pStyle w:val="TableParagraph"/>
              <w:rPr>
                <w:sz w:val="18"/>
              </w:rPr>
            </w:pPr>
          </w:p>
        </w:tc>
      </w:tr>
      <w:tr w:rsidR="00796EEB" w14:paraId="004B2614" w14:textId="77777777" w:rsidTr="00420C6A">
        <w:trPr>
          <w:trHeight w:val="270"/>
        </w:trPr>
        <w:tc>
          <w:tcPr>
            <w:tcW w:w="543" w:type="dxa"/>
          </w:tcPr>
          <w:p w14:paraId="3F2DC792" w14:textId="77777777" w:rsidR="00796EEB" w:rsidRDefault="00796EEB" w:rsidP="00420C6A">
            <w:pPr>
              <w:pStyle w:val="TableParagraph"/>
              <w:rPr>
                <w:sz w:val="20"/>
              </w:rPr>
            </w:pPr>
          </w:p>
        </w:tc>
        <w:tc>
          <w:tcPr>
            <w:tcW w:w="5979" w:type="dxa"/>
          </w:tcPr>
          <w:p w14:paraId="5A4E13D0" w14:textId="77777777" w:rsidR="00796EEB" w:rsidRDefault="00796EEB" w:rsidP="00420C6A">
            <w:pPr>
              <w:pStyle w:val="TableParagraph"/>
              <w:spacing w:line="251" w:lineRule="exact"/>
              <w:ind w:left="69"/>
              <w:rPr>
                <w:rFonts w:ascii="Arial Narrow"/>
                <w:b/>
              </w:rPr>
            </w:pPr>
            <w:r>
              <w:rPr>
                <w:rFonts w:ascii="Arial Narrow"/>
                <w:b/>
                <w:color w:val="00AF50"/>
              </w:rPr>
              <w:t>TVA</w:t>
            </w:r>
            <w:r>
              <w:rPr>
                <w:rFonts w:ascii="Arial Narrow"/>
                <w:b/>
                <w:color w:val="00AF50"/>
                <w:spacing w:val="-5"/>
              </w:rPr>
              <w:t xml:space="preserve"> </w:t>
            </w:r>
            <w:r>
              <w:rPr>
                <w:rFonts w:ascii="Arial Narrow"/>
                <w:b/>
                <w:color w:val="00AF50"/>
                <w:spacing w:val="-2"/>
              </w:rPr>
              <w:t>(19,25)</w:t>
            </w:r>
          </w:p>
        </w:tc>
        <w:tc>
          <w:tcPr>
            <w:tcW w:w="571" w:type="dxa"/>
          </w:tcPr>
          <w:p w14:paraId="005B025C" w14:textId="77777777" w:rsidR="00796EEB" w:rsidRDefault="00796EEB" w:rsidP="00420C6A">
            <w:pPr>
              <w:pStyle w:val="TableParagraph"/>
              <w:rPr>
                <w:sz w:val="20"/>
              </w:rPr>
            </w:pPr>
          </w:p>
        </w:tc>
        <w:tc>
          <w:tcPr>
            <w:tcW w:w="1130" w:type="dxa"/>
          </w:tcPr>
          <w:p w14:paraId="3E763733" w14:textId="77777777" w:rsidR="00796EEB" w:rsidRDefault="00796EEB" w:rsidP="00420C6A">
            <w:pPr>
              <w:pStyle w:val="TableParagraph"/>
              <w:rPr>
                <w:sz w:val="20"/>
              </w:rPr>
            </w:pPr>
          </w:p>
        </w:tc>
        <w:tc>
          <w:tcPr>
            <w:tcW w:w="991" w:type="dxa"/>
          </w:tcPr>
          <w:p w14:paraId="583066B6" w14:textId="77777777" w:rsidR="00796EEB" w:rsidRDefault="00796EEB" w:rsidP="00420C6A">
            <w:pPr>
              <w:pStyle w:val="TableParagraph"/>
              <w:rPr>
                <w:sz w:val="20"/>
              </w:rPr>
            </w:pPr>
          </w:p>
        </w:tc>
        <w:tc>
          <w:tcPr>
            <w:tcW w:w="1490" w:type="dxa"/>
          </w:tcPr>
          <w:p w14:paraId="53E12B68" w14:textId="77777777" w:rsidR="00796EEB" w:rsidRDefault="00796EEB" w:rsidP="00420C6A">
            <w:pPr>
              <w:pStyle w:val="TableParagraph"/>
              <w:rPr>
                <w:sz w:val="20"/>
              </w:rPr>
            </w:pPr>
          </w:p>
        </w:tc>
      </w:tr>
      <w:tr w:rsidR="00796EEB" w14:paraId="0EE7653B" w14:textId="77777777" w:rsidTr="00420C6A">
        <w:trPr>
          <w:trHeight w:val="268"/>
        </w:trPr>
        <w:tc>
          <w:tcPr>
            <w:tcW w:w="543" w:type="dxa"/>
            <w:shd w:val="clear" w:color="auto" w:fill="FFFF00"/>
          </w:tcPr>
          <w:p w14:paraId="5E0072F4" w14:textId="77777777" w:rsidR="00796EEB" w:rsidRDefault="00796EEB" w:rsidP="00420C6A">
            <w:pPr>
              <w:pStyle w:val="TableParagraph"/>
              <w:rPr>
                <w:sz w:val="18"/>
              </w:rPr>
            </w:pPr>
          </w:p>
        </w:tc>
        <w:tc>
          <w:tcPr>
            <w:tcW w:w="5979" w:type="dxa"/>
            <w:shd w:val="clear" w:color="auto" w:fill="FFFF00"/>
          </w:tcPr>
          <w:p w14:paraId="5246E27E" w14:textId="77777777" w:rsidR="00796EEB" w:rsidRDefault="00796EEB" w:rsidP="00420C6A">
            <w:pPr>
              <w:pStyle w:val="TableParagraph"/>
              <w:spacing w:line="248" w:lineRule="exact"/>
              <w:ind w:left="69"/>
              <w:rPr>
                <w:rFonts w:ascii="Arial Narrow"/>
                <w:b/>
              </w:rPr>
            </w:pPr>
            <w:r>
              <w:rPr>
                <w:rFonts w:ascii="Arial Narrow"/>
                <w:b/>
                <w:color w:val="00AF50"/>
              </w:rPr>
              <w:t>MONTANT</w:t>
            </w:r>
            <w:r>
              <w:rPr>
                <w:rFonts w:ascii="Arial Narrow"/>
                <w:b/>
                <w:color w:val="00AF50"/>
                <w:spacing w:val="-4"/>
              </w:rPr>
              <w:t xml:space="preserve"> </w:t>
            </w:r>
            <w:r>
              <w:rPr>
                <w:rFonts w:ascii="Arial Narrow"/>
                <w:b/>
                <w:color w:val="00AF50"/>
              </w:rPr>
              <w:t>TOTAL</w:t>
            </w:r>
            <w:r>
              <w:rPr>
                <w:rFonts w:ascii="Arial Narrow"/>
                <w:b/>
                <w:color w:val="00AF50"/>
                <w:spacing w:val="-3"/>
              </w:rPr>
              <w:t xml:space="preserve"> </w:t>
            </w:r>
            <w:r>
              <w:rPr>
                <w:rFonts w:ascii="Arial Narrow"/>
                <w:b/>
                <w:color w:val="00AF50"/>
                <w:spacing w:val="-5"/>
              </w:rPr>
              <w:t>TTC</w:t>
            </w:r>
          </w:p>
        </w:tc>
        <w:tc>
          <w:tcPr>
            <w:tcW w:w="571" w:type="dxa"/>
            <w:shd w:val="clear" w:color="auto" w:fill="FFFF00"/>
          </w:tcPr>
          <w:p w14:paraId="046BDA90" w14:textId="77777777" w:rsidR="00796EEB" w:rsidRDefault="00796EEB" w:rsidP="00420C6A">
            <w:pPr>
              <w:pStyle w:val="TableParagraph"/>
              <w:rPr>
                <w:sz w:val="18"/>
              </w:rPr>
            </w:pPr>
          </w:p>
        </w:tc>
        <w:tc>
          <w:tcPr>
            <w:tcW w:w="1130" w:type="dxa"/>
            <w:shd w:val="clear" w:color="auto" w:fill="FFFF00"/>
          </w:tcPr>
          <w:p w14:paraId="38AC712C" w14:textId="77777777" w:rsidR="00796EEB" w:rsidRDefault="00796EEB" w:rsidP="00420C6A">
            <w:pPr>
              <w:pStyle w:val="TableParagraph"/>
              <w:rPr>
                <w:sz w:val="18"/>
              </w:rPr>
            </w:pPr>
          </w:p>
        </w:tc>
        <w:tc>
          <w:tcPr>
            <w:tcW w:w="991" w:type="dxa"/>
            <w:shd w:val="clear" w:color="auto" w:fill="FFFF00"/>
          </w:tcPr>
          <w:p w14:paraId="4A7E7AED" w14:textId="77777777" w:rsidR="00796EEB" w:rsidRDefault="00796EEB" w:rsidP="00420C6A">
            <w:pPr>
              <w:pStyle w:val="TableParagraph"/>
              <w:rPr>
                <w:sz w:val="18"/>
              </w:rPr>
            </w:pPr>
          </w:p>
        </w:tc>
        <w:tc>
          <w:tcPr>
            <w:tcW w:w="1490" w:type="dxa"/>
            <w:shd w:val="clear" w:color="auto" w:fill="FFFF00"/>
          </w:tcPr>
          <w:p w14:paraId="713EBD0C" w14:textId="77777777" w:rsidR="00796EEB" w:rsidRDefault="00796EEB" w:rsidP="00420C6A">
            <w:pPr>
              <w:pStyle w:val="TableParagraph"/>
              <w:rPr>
                <w:sz w:val="18"/>
              </w:rPr>
            </w:pPr>
          </w:p>
        </w:tc>
      </w:tr>
    </w:tbl>
    <w:p w14:paraId="5E234340" w14:textId="77777777" w:rsidR="00796EEB" w:rsidRDefault="00796EEB" w:rsidP="00796EEB">
      <w:pPr>
        <w:pStyle w:val="Corpsdetexte"/>
        <w:rPr>
          <w:rFonts w:ascii="Arial Narrow"/>
          <w:b/>
          <w:sz w:val="20"/>
        </w:rPr>
      </w:pPr>
    </w:p>
    <w:p w14:paraId="09D7DEA5" w14:textId="77777777" w:rsidR="00796EEB" w:rsidRDefault="00796EEB" w:rsidP="00796EEB">
      <w:pPr>
        <w:pStyle w:val="Corpsdetexte"/>
        <w:rPr>
          <w:rFonts w:ascii="Arial Narrow"/>
          <w:b/>
          <w:sz w:val="20"/>
        </w:rPr>
      </w:pPr>
    </w:p>
    <w:p w14:paraId="3985251A" w14:textId="77777777" w:rsidR="00796EEB" w:rsidRDefault="00796EEB" w:rsidP="00796EEB">
      <w:pPr>
        <w:pStyle w:val="Corpsdetexte"/>
        <w:spacing w:before="31"/>
        <w:rPr>
          <w:rFonts w:ascii="Arial Narrow"/>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955"/>
        <w:gridCol w:w="809"/>
        <w:gridCol w:w="938"/>
        <w:gridCol w:w="946"/>
        <w:gridCol w:w="1418"/>
      </w:tblGrid>
      <w:tr w:rsidR="00796EEB" w14:paraId="7C7D248A" w14:textId="77777777" w:rsidTr="00420C6A">
        <w:trPr>
          <w:trHeight w:val="551"/>
        </w:trPr>
        <w:tc>
          <w:tcPr>
            <w:tcW w:w="10633" w:type="dxa"/>
            <w:gridSpan w:val="6"/>
          </w:tcPr>
          <w:p w14:paraId="43ED2306" w14:textId="77777777" w:rsidR="00796EEB" w:rsidRDefault="00796EEB" w:rsidP="00420C6A">
            <w:pPr>
              <w:pStyle w:val="TableParagraph"/>
              <w:spacing w:line="269" w:lineRule="exact"/>
              <w:ind w:left="46" w:right="1"/>
              <w:jc w:val="center"/>
              <w:rPr>
                <w:rFonts w:ascii="Arial Narrow"/>
                <w:b/>
                <w:sz w:val="24"/>
              </w:rPr>
            </w:pPr>
            <w:r>
              <w:rPr>
                <w:rFonts w:ascii="Arial Narrow"/>
                <w:b/>
                <w:color w:val="00AF50"/>
                <w:sz w:val="24"/>
              </w:rPr>
              <w:t>DEVIS</w:t>
            </w:r>
            <w:r>
              <w:rPr>
                <w:rFonts w:ascii="Arial Narrow"/>
                <w:b/>
                <w:color w:val="00AF50"/>
                <w:spacing w:val="-1"/>
                <w:sz w:val="24"/>
              </w:rPr>
              <w:t xml:space="preserve"> </w:t>
            </w:r>
            <w:r>
              <w:rPr>
                <w:rFonts w:ascii="Arial Narrow"/>
                <w:b/>
                <w:color w:val="00AF50"/>
                <w:sz w:val="24"/>
              </w:rPr>
              <w:t>QUANTITATIF</w:t>
            </w:r>
            <w:r>
              <w:rPr>
                <w:rFonts w:ascii="Arial Narrow"/>
                <w:b/>
                <w:color w:val="00AF50"/>
                <w:spacing w:val="-1"/>
                <w:sz w:val="24"/>
              </w:rPr>
              <w:t xml:space="preserve"> </w:t>
            </w:r>
            <w:r>
              <w:rPr>
                <w:rFonts w:ascii="Arial Narrow"/>
                <w:b/>
                <w:color w:val="00AF50"/>
                <w:sz w:val="24"/>
              </w:rPr>
              <w:t>ET</w:t>
            </w:r>
            <w:r>
              <w:rPr>
                <w:rFonts w:ascii="Arial Narrow"/>
                <w:b/>
                <w:color w:val="00AF50"/>
                <w:spacing w:val="-1"/>
                <w:sz w:val="24"/>
              </w:rPr>
              <w:t xml:space="preserve"> </w:t>
            </w:r>
            <w:r>
              <w:rPr>
                <w:rFonts w:ascii="Arial Narrow"/>
                <w:b/>
                <w:color w:val="00AF50"/>
                <w:sz w:val="24"/>
              </w:rPr>
              <w:t>ESTIMATIF</w:t>
            </w:r>
            <w:r>
              <w:rPr>
                <w:rFonts w:ascii="Arial Narrow"/>
                <w:b/>
                <w:color w:val="00AF50"/>
                <w:spacing w:val="-1"/>
                <w:sz w:val="24"/>
              </w:rPr>
              <w:t xml:space="preserve"> </w:t>
            </w:r>
            <w:r>
              <w:rPr>
                <w:rFonts w:ascii="Arial Narrow"/>
                <w:b/>
                <w:color w:val="00AF50"/>
                <w:sz w:val="24"/>
              </w:rPr>
              <w:t>DES</w:t>
            </w:r>
            <w:r>
              <w:rPr>
                <w:rFonts w:ascii="Arial Narrow"/>
                <w:b/>
                <w:color w:val="00AF50"/>
                <w:spacing w:val="-1"/>
                <w:sz w:val="24"/>
              </w:rPr>
              <w:t xml:space="preserve"> </w:t>
            </w:r>
            <w:r>
              <w:rPr>
                <w:rFonts w:ascii="Arial Narrow"/>
                <w:b/>
                <w:color w:val="00AF50"/>
                <w:sz w:val="24"/>
              </w:rPr>
              <w:t>TRAVAUX</w:t>
            </w:r>
            <w:r>
              <w:rPr>
                <w:rFonts w:ascii="Arial Narrow"/>
                <w:b/>
                <w:color w:val="00AF50"/>
                <w:spacing w:val="-3"/>
                <w:sz w:val="24"/>
              </w:rPr>
              <w:t xml:space="preserve"> </w:t>
            </w:r>
            <w:r>
              <w:rPr>
                <w:rFonts w:ascii="Arial Narrow"/>
                <w:b/>
                <w:color w:val="00AF50"/>
                <w:sz w:val="24"/>
              </w:rPr>
              <w:t>DE</w:t>
            </w:r>
            <w:r>
              <w:rPr>
                <w:rFonts w:ascii="Arial Narrow"/>
                <w:b/>
                <w:color w:val="00AF50"/>
                <w:spacing w:val="-1"/>
                <w:sz w:val="24"/>
              </w:rPr>
              <w:t xml:space="preserve"> </w:t>
            </w:r>
            <w:r>
              <w:rPr>
                <w:rFonts w:ascii="Arial Narrow"/>
                <w:b/>
                <w:color w:val="00AF50"/>
                <w:sz w:val="24"/>
              </w:rPr>
              <w:t>CONSTRUCTION</w:t>
            </w:r>
            <w:r>
              <w:rPr>
                <w:rFonts w:ascii="Arial Narrow"/>
                <w:b/>
                <w:color w:val="00AF50"/>
                <w:spacing w:val="-1"/>
                <w:sz w:val="24"/>
              </w:rPr>
              <w:t xml:space="preserve"> </w:t>
            </w:r>
            <w:r>
              <w:rPr>
                <w:rFonts w:ascii="Arial Narrow"/>
                <w:b/>
                <w:color w:val="00AF50"/>
                <w:sz w:val="24"/>
              </w:rPr>
              <w:t>D'UNE</w:t>
            </w:r>
            <w:r>
              <w:rPr>
                <w:rFonts w:ascii="Arial Narrow"/>
                <w:b/>
                <w:color w:val="00AF50"/>
                <w:spacing w:val="-1"/>
                <w:sz w:val="24"/>
              </w:rPr>
              <w:t xml:space="preserve"> </w:t>
            </w:r>
            <w:r>
              <w:rPr>
                <w:rFonts w:ascii="Arial Narrow"/>
                <w:b/>
                <w:color w:val="00AF50"/>
                <w:sz w:val="24"/>
              </w:rPr>
              <w:t>AEP</w:t>
            </w:r>
            <w:r>
              <w:rPr>
                <w:rFonts w:ascii="Arial Narrow"/>
                <w:b/>
                <w:color w:val="00AF50"/>
                <w:spacing w:val="-1"/>
                <w:sz w:val="24"/>
              </w:rPr>
              <w:t xml:space="preserve"> </w:t>
            </w:r>
            <w:r>
              <w:rPr>
                <w:rFonts w:ascii="Arial Narrow"/>
                <w:b/>
                <w:color w:val="00AF50"/>
                <w:sz w:val="24"/>
              </w:rPr>
              <w:t xml:space="preserve">SOLAIRE </w:t>
            </w:r>
            <w:r>
              <w:rPr>
                <w:rFonts w:ascii="Arial Narrow"/>
                <w:b/>
                <w:color w:val="00AF50"/>
                <w:spacing w:val="-4"/>
                <w:sz w:val="24"/>
              </w:rPr>
              <w:t>AVEC</w:t>
            </w:r>
          </w:p>
          <w:p w14:paraId="7B656914" w14:textId="77777777" w:rsidR="00796EEB" w:rsidRDefault="00796EEB" w:rsidP="00420C6A">
            <w:pPr>
              <w:pStyle w:val="TableParagraph"/>
              <w:spacing w:line="262" w:lineRule="exact"/>
              <w:ind w:left="46"/>
              <w:jc w:val="center"/>
              <w:rPr>
                <w:rFonts w:ascii="Arial Narrow"/>
                <w:b/>
                <w:sz w:val="24"/>
              </w:rPr>
            </w:pPr>
            <w:r>
              <w:rPr>
                <w:rFonts w:ascii="Arial Narrow"/>
                <w:b/>
                <w:color w:val="00AF50"/>
                <w:sz w:val="24"/>
              </w:rPr>
              <w:t>RESERVOIR</w:t>
            </w:r>
            <w:r>
              <w:rPr>
                <w:rFonts w:ascii="Arial Narrow"/>
                <w:b/>
                <w:color w:val="00AF50"/>
                <w:spacing w:val="-4"/>
                <w:sz w:val="24"/>
              </w:rPr>
              <w:t xml:space="preserve"> </w:t>
            </w:r>
            <w:r>
              <w:rPr>
                <w:rFonts w:ascii="Arial Narrow"/>
                <w:b/>
                <w:color w:val="00AF50"/>
                <w:sz w:val="24"/>
              </w:rPr>
              <w:t>EN</w:t>
            </w:r>
            <w:r>
              <w:rPr>
                <w:rFonts w:ascii="Arial Narrow"/>
                <w:b/>
                <w:color w:val="00AF50"/>
                <w:spacing w:val="-1"/>
                <w:sz w:val="24"/>
              </w:rPr>
              <w:t xml:space="preserve"> </w:t>
            </w:r>
            <w:r>
              <w:rPr>
                <w:rFonts w:ascii="Arial Narrow"/>
                <w:b/>
                <w:color w:val="00AF50"/>
                <w:sz w:val="24"/>
              </w:rPr>
              <w:t>BETON</w:t>
            </w:r>
            <w:r>
              <w:rPr>
                <w:rFonts w:ascii="Arial Narrow"/>
                <w:b/>
                <w:color w:val="00AF50"/>
                <w:spacing w:val="-1"/>
                <w:sz w:val="24"/>
              </w:rPr>
              <w:t xml:space="preserve"> </w:t>
            </w:r>
            <w:r>
              <w:rPr>
                <w:rFonts w:ascii="Arial Narrow"/>
                <w:b/>
                <w:color w:val="00AF50"/>
                <w:sz w:val="24"/>
              </w:rPr>
              <w:t>ARME</w:t>
            </w:r>
            <w:r>
              <w:rPr>
                <w:rFonts w:ascii="Arial Narrow"/>
                <w:b/>
                <w:color w:val="00AF50"/>
                <w:spacing w:val="-2"/>
                <w:sz w:val="24"/>
              </w:rPr>
              <w:t xml:space="preserve"> </w:t>
            </w:r>
            <w:r>
              <w:rPr>
                <w:rFonts w:ascii="Arial Narrow"/>
                <w:b/>
                <w:color w:val="00AF50"/>
                <w:sz w:val="24"/>
              </w:rPr>
              <w:t>DE</w:t>
            </w:r>
            <w:r>
              <w:rPr>
                <w:rFonts w:ascii="Arial Narrow"/>
                <w:b/>
                <w:color w:val="00AF50"/>
                <w:spacing w:val="-1"/>
                <w:sz w:val="24"/>
              </w:rPr>
              <w:t xml:space="preserve"> </w:t>
            </w:r>
            <w:r>
              <w:rPr>
                <w:rFonts w:ascii="Arial Narrow"/>
                <w:b/>
                <w:color w:val="00AF50"/>
                <w:sz w:val="24"/>
              </w:rPr>
              <w:t xml:space="preserve">7.5 </w:t>
            </w:r>
            <w:r>
              <w:rPr>
                <w:rFonts w:ascii="Arial Narrow"/>
                <w:b/>
                <w:color w:val="00AF50"/>
                <w:spacing w:val="-5"/>
                <w:sz w:val="24"/>
              </w:rPr>
              <w:t>M3</w:t>
            </w:r>
          </w:p>
        </w:tc>
      </w:tr>
      <w:tr w:rsidR="00796EEB" w14:paraId="25EF4896" w14:textId="77777777" w:rsidTr="00420C6A">
        <w:trPr>
          <w:trHeight w:val="551"/>
        </w:trPr>
        <w:tc>
          <w:tcPr>
            <w:tcW w:w="567" w:type="dxa"/>
          </w:tcPr>
          <w:p w14:paraId="67EFC122" w14:textId="77777777" w:rsidR="00796EEB" w:rsidRDefault="00796EEB" w:rsidP="00420C6A">
            <w:pPr>
              <w:pStyle w:val="TableParagraph"/>
              <w:spacing w:before="130"/>
              <w:ind w:left="10" w:right="4"/>
              <w:jc w:val="center"/>
              <w:rPr>
                <w:rFonts w:ascii="Arial Narrow" w:hAnsi="Arial Narrow"/>
                <w:b/>
                <w:sz w:val="24"/>
              </w:rPr>
            </w:pPr>
            <w:r>
              <w:rPr>
                <w:rFonts w:ascii="Arial Narrow" w:hAnsi="Arial Narrow"/>
                <w:b/>
                <w:color w:val="00AF50"/>
                <w:spacing w:val="-5"/>
                <w:sz w:val="24"/>
              </w:rPr>
              <w:t>N°</w:t>
            </w:r>
          </w:p>
        </w:tc>
        <w:tc>
          <w:tcPr>
            <w:tcW w:w="5955" w:type="dxa"/>
          </w:tcPr>
          <w:p w14:paraId="73D1310E" w14:textId="77777777" w:rsidR="00796EEB" w:rsidRDefault="00796EEB" w:rsidP="00420C6A">
            <w:pPr>
              <w:pStyle w:val="TableParagraph"/>
              <w:spacing w:before="130"/>
              <w:ind w:left="11"/>
              <w:jc w:val="center"/>
              <w:rPr>
                <w:rFonts w:ascii="Arial Narrow"/>
                <w:b/>
                <w:sz w:val="24"/>
              </w:rPr>
            </w:pPr>
            <w:r>
              <w:rPr>
                <w:rFonts w:ascii="Arial Narrow"/>
                <w:b/>
                <w:color w:val="00AF50"/>
                <w:spacing w:val="-2"/>
                <w:sz w:val="24"/>
              </w:rPr>
              <w:t>DESIGNATION</w:t>
            </w:r>
          </w:p>
        </w:tc>
        <w:tc>
          <w:tcPr>
            <w:tcW w:w="809" w:type="dxa"/>
          </w:tcPr>
          <w:p w14:paraId="3B53E205" w14:textId="77777777" w:rsidR="00796EEB" w:rsidRDefault="00796EEB" w:rsidP="00420C6A">
            <w:pPr>
              <w:pStyle w:val="TableParagraph"/>
              <w:spacing w:before="146"/>
              <w:ind w:left="7"/>
              <w:jc w:val="center"/>
              <w:rPr>
                <w:rFonts w:ascii="Arial Narrow" w:hAnsi="Arial Narrow"/>
                <w:b/>
              </w:rPr>
            </w:pPr>
            <w:r>
              <w:rPr>
                <w:rFonts w:ascii="Arial Narrow" w:hAnsi="Arial Narrow"/>
                <w:b/>
                <w:color w:val="00AF50"/>
                <w:spacing w:val="-2"/>
              </w:rPr>
              <w:t>Unité</w:t>
            </w:r>
          </w:p>
        </w:tc>
        <w:tc>
          <w:tcPr>
            <w:tcW w:w="938" w:type="dxa"/>
          </w:tcPr>
          <w:p w14:paraId="1C129E14" w14:textId="77777777" w:rsidR="00796EEB" w:rsidRDefault="00796EEB" w:rsidP="00420C6A">
            <w:pPr>
              <w:pStyle w:val="TableParagraph"/>
              <w:spacing w:before="130"/>
              <w:ind w:left="13" w:right="3"/>
              <w:jc w:val="center"/>
              <w:rPr>
                <w:rFonts w:ascii="Arial Narrow" w:hAnsi="Arial Narrow"/>
                <w:b/>
                <w:sz w:val="24"/>
              </w:rPr>
            </w:pPr>
            <w:r>
              <w:rPr>
                <w:rFonts w:ascii="Arial Narrow" w:hAnsi="Arial Narrow"/>
                <w:b/>
                <w:color w:val="00AF50"/>
                <w:spacing w:val="-2"/>
                <w:sz w:val="24"/>
              </w:rPr>
              <w:t>Quantité</w:t>
            </w:r>
          </w:p>
        </w:tc>
        <w:tc>
          <w:tcPr>
            <w:tcW w:w="946" w:type="dxa"/>
          </w:tcPr>
          <w:p w14:paraId="11472AF4" w14:textId="77777777" w:rsidR="00796EEB" w:rsidRDefault="00796EEB" w:rsidP="00420C6A">
            <w:pPr>
              <w:pStyle w:val="TableParagraph"/>
              <w:spacing w:line="269" w:lineRule="exact"/>
              <w:ind w:left="12" w:right="3"/>
              <w:jc w:val="center"/>
              <w:rPr>
                <w:rFonts w:ascii="Arial Narrow"/>
                <w:b/>
                <w:sz w:val="24"/>
              </w:rPr>
            </w:pPr>
            <w:r>
              <w:rPr>
                <w:rFonts w:ascii="Arial Narrow"/>
                <w:b/>
                <w:color w:val="00AF50"/>
                <w:spacing w:val="-4"/>
                <w:sz w:val="24"/>
              </w:rPr>
              <w:t>Prix</w:t>
            </w:r>
          </w:p>
          <w:p w14:paraId="72478344" w14:textId="77777777" w:rsidR="00796EEB" w:rsidRDefault="00796EEB" w:rsidP="00420C6A">
            <w:pPr>
              <w:pStyle w:val="TableParagraph"/>
              <w:spacing w:line="262" w:lineRule="exact"/>
              <w:ind w:left="12"/>
              <w:jc w:val="center"/>
              <w:rPr>
                <w:rFonts w:ascii="Arial Narrow"/>
                <w:b/>
                <w:sz w:val="24"/>
              </w:rPr>
            </w:pPr>
            <w:proofErr w:type="gramStart"/>
            <w:r>
              <w:rPr>
                <w:rFonts w:ascii="Arial Narrow"/>
                <w:b/>
                <w:color w:val="00AF50"/>
                <w:spacing w:val="-2"/>
                <w:sz w:val="24"/>
              </w:rPr>
              <w:t>unitaire</w:t>
            </w:r>
            <w:proofErr w:type="gramEnd"/>
          </w:p>
        </w:tc>
        <w:tc>
          <w:tcPr>
            <w:tcW w:w="1418" w:type="dxa"/>
          </w:tcPr>
          <w:p w14:paraId="3C83C37C" w14:textId="77777777" w:rsidR="00796EEB" w:rsidRDefault="00796EEB" w:rsidP="00420C6A">
            <w:pPr>
              <w:pStyle w:val="TableParagraph"/>
              <w:spacing w:before="130"/>
              <w:ind w:left="262"/>
              <w:rPr>
                <w:rFonts w:ascii="Arial Narrow"/>
                <w:b/>
                <w:sz w:val="24"/>
              </w:rPr>
            </w:pPr>
            <w:r>
              <w:rPr>
                <w:rFonts w:ascii="Arial Narrow"/>
                <w:b/>
                <w:color w:val="00AF50"/>
                <w:sz w:val="24"/>
              </w:rPr>
              <w:t xml:space="preserve">Prix </w:t>
            </w:r>
            <w:r>
              <w:rPr>
                <w:rFonts w:ascii="Arial Narrow"/>
                <w:b/>
                <w:color w:val="00AF50"/>
                <w:spacing w:val="-2"/>
                <w:sz w:val="24"/>
              </w:rPr>
              <w:t>Total</w:t>
            </w:r>
          </w:p>
        </w:tc>
      </w:tr>
      <w:tr w:rsidR="00796EEB" w14:paraId="37473856" w14:textId="77777777" w:rsidTr="00420C6A">
        <w:trPr>
          <w:trHeight w:val="360"/>
        </w:trPr>
        <w:tc>
          <w:tcPr>
            <w:tcW w:w="567" w:type="dxa"/>
            <w:shd w:val="clear" w:color="auto" w:fill="00AF50"/>
          </w:tcPr>
          <w:p w14:paraId="67C0627B" w14:textId="77777777" w:rsidR="00796EEB" w:rsidRDefault="00796EEB" w:rsidP="00420C6A">
            <w:pPr>
              <w:pStyle w:val="TableParagraph"/>
            </w:pPr>
          </w:p>
        </w:tc>
        <w:tc>
          <w:tcPr>
            <w:tcW w:w="10066" w:type="dxa"/>
            <w:gridSpan w:val="5"/>
            <w:shd w:val="clear" w:color="auto" w:fill="00AF50"/>
          </w:tcPr>
          <w:p w14:paraId="5A8EE72B" w14:textId="77777777" w:rsidR="00796EEB" w:rsidRDefault="00796EEB" w:rsidP="00420C6A">
            <w:pPr>
              <w:pStyle w:val="TableParagraph"/>
            </w:pPr>
          </w:p>
        </w:tc>
      </w:tr>
      <w:tr w:rsidR="00796EEB" w14:paraId="521DF22A" w14:textId="77777777" w:rsidTr="00420C6A">
        <w:trPr>
          <w:trHeight w:val="359"/>
        </w:trPr>
        <w:tc>
          <w:tcPr>
            <w:tcW w:w="567" w:type="dxa"/>
          </w:tcPr>
          <w:p w14:paraId="4248FB4E"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101</w:t>
            </w:r>
          </w:p>
        </w:tc>
        <w:tc>
          <w:tcPr>
            <w:tcW w:w="5955" w:type="dxa"/>
          </w:tcPr>
          <w:p w14:paraId="04DDC4CB"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Installation</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chantier</w:t>
            </w:r>
            <w:r>
              <w:rPr>
                <w:rFonts w:ascii="Arial Narrow" w:hAnsi="Arial Narrow"/>
                <w:color w:val="00AF50"/>
                <w:spacing w:val="-3"/>
                <w:sz w:val="24"/>
              </w:rPr>
              <w:t xml:space="preserve"> </w:t>
            </w:r>
            <w:r>
              <w:rPr>
                <w:rFonts w:ascii="Arial Narrow" w:hAnsi="Arial Narrow"/>
                <w:color w:val="00AF50"/>
                <w:sz w:val="24"/>
              </w:rPr>
              <w:t>avec</w:t>
            </w:r>
            <w:r>
              <w:rPr>
                <w:rFonts w:ascii="Arial Narrow" w:hAnsi="Arial Narrow"/>
                <w:color w:val="00AF50"/>
                <w:spacing w:val="-5"/>
                <w:sz w:val="24"/>
              </w:rPr>
              <w:t xml:space="preserve"> </w:t>
            </w:r>
            <w:r>
              <w:rPr>
                <w:rFonts w:ascii="Arial Narrow" w:hAnsi="Arial Narrow"/>
                <w:color w:val="00AF50"/>
                <w:sz w:val="24"/>
              </w:rPr>
              <w:t>amenée</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repli</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2"/>
                <w:sz w:val="24"/>
              </w:rPr>
              <w:t xml:space="preserve"> matériel</w:t>
            </w:r>
          </w:p>
        </w:tc>
        <w:tc>
          <w:tcPr>
            <w:tcW w:w="809" w:type="dxa"/>
          </w:tcPr>
          <w:p w14:paraId="4AD350F9"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27D64743"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627890E8" w14:textId="77777777" w:rsidR="00796EEB" w:rsidRDefault="00796EEB" w:rsidP="00420C6A">
            <w:pPr>
              <w:pStyle w:val="TableParagraph"/>
            </w:pPr>
          </w:p>
        </w:tc>
        <w:tc>
          <w:tcPr>
            <w:tcW w:w="1418" w:type="dxa"/>
          </w:tcPr>
          <w:p w14:paraId="465BFDA1" w14:textId="77777777" w:rsidR="00796EEB" w:rsidRDefault="00796EEB" w:rsidP="00420C6A">
            <w:pPr>
              <w:pStyle w:val="TableParagraph"/>
            </w:pPr>
          </w:p>
        </w:tc>
      </w:tr>
      <w:tr w:rsidR="00796EEB" w14:paraId="7BAA7E11" w14:textId="77777777" w:rsidTr="00420C6A">
        <w:trPr>
          <w:trHeight w:val="359"/>
        </w:trPr>
        <w:tc>
          <w:tcPr>
            <w:tcW w:w="567" w:type="dxa"/>
          </w:tcPr>
          <w:p w14:paraId="61E00594"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102</w:t>
            </w:r>
          </w:p>
        </w:tc>
        <w:tc>
          <w:tcPr>
            <w:tcW w:w="5955" w:type="dxa"/>
          </w:tcPr>
          <w:p w14:paraId="6A42F42D"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Sondage</w:t>
            </w:r>
            <w:r>
              <w:rPr>
                <w:rFonts w:ascii="Arial Narrow" w:hAnsi="Arial Narrow"/>
                <w:color w:val="00AF50"/>
                <w:spacing w:val="-4"/>
                <w:sz w:val="24"/>
              </w:rPr>
              <w:t xml:space="preserve"> </w:t>
            </w:r>
            <w:r>
              <w:rPr>
                <w:rFonts w:ascii="Arial Narrow" w:hAnsi="Arial Narrow"/>
                <w:color w:val="00AF50"/>
                <w:sz w:val="24"/>
              </w:rPr>
              <w:t>électrique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études</w:t>
            </w:r>
            <w:r>
              <w:rPr>
                <w:rFonts w:ascii="Arial Narrow" w:hAnsi="Arial Narrow"/>
                <w:color w:val="00AF50"/>
                <w:spacing w:val="-4"/>
                <w:sz w:val="24"/>
              </w:rPr>
              <w:t xml:space="preserve"> </w:t>
            </w:r>
            <w:r>
              <w:rPr>
                <w:rFonts w:ascii="Arial Narrow" w:hAnsi="Arial Narrow"/>
                <w:color w:val="00AF50"/>
                <w:spacing w:val="-2"/>
                <w:sz w:val="24"/>
              </w:rPr>
              <w:t>hydrogéologiques</w:t>
            </w:r>
          </w:p>
        </w:tc>
        <w:tc>
          <w:tcPr>
            <w:tcW w:w="809" w:type="dxa"/>
          </w:tcPr>
          <w:p w14:paraId="259E5464"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46184556"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2C28D93F" w14:textId="77777777" w:rsidR="00796EEB" w:rsidRDefault="00796EEB" w:rsidP="00420C6A">
            <w:pPr>
              <w:pStyle w:val="TableParagraph"/>
            </w:pPr>
          </w:p>
        </w:tc>
        <w:tc>
          <w:tcPr>
            <w:tcW w:w="1418" w:type="dxa"/>
          </w:tcPr>
          <w:p w14:paraId="36231A08" w14:textId="77777777" w:rsidR="00796EEB" w:rsidRDefault="00796EEB" w:rsidP="00420C6A">
            <w:pPr>
              <w:pStyle w:val="TableParagraph"/>
            </w:pPr>
          </w:p>
        </w:tc>
      </w:tr>
      <w:tr w:rsidR="00796EEB" w14:paraId="3762BE2D" w14:textId="77777777" w:rsidTr="00420C6A">
        <w:trPr>
          <w:trHeight w:val="359"/>
        </w:trPr>
        <w:tc>
          <w:tcPr>
            <w:tcW w:w="567" w:type="dxa"/>
          </w:tcPr>
          <w:p w14:paraId="56B35839"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103</w:t>
            </w:r>
          </w:p>
        </w:tc>
        <w:tc>
          <w:tcPr>
            <w:tcW w:w="5955" w:type="dxa"/>
          </w:tcPr>
          <w:p w14:paraId="394C5AE6"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Projet</w:t>
            </w:r>
            <w:r>
              <w:rPr>
                <w:rFonts w:ascii="Arial Narrow" w:hAnsi="Arial Narrow"/>
                <w:color w:val="00AF50"/>
                <w:spacing w:val="-3"/>
                <w:sz w:val="24"/>
              </w:rPr>
              <w:t xml:space="preserve"> </w:t>
            </w:r>
            <w:r>
              <w:rPr>
                <w:rFonts w:ascii="Arial Narrow" w:hAnsi="Arial Narrow"/>
                <w:color w:val="00AF50"/>
                <w:spacing w:val="-2"/>
                <w:sz w:val="24"/>
              </w:rPr>
              <w:t>d'exécution</w:t>
            </w:r>
          </w:p>
        </w:tc>
        <w:tc>
          <w:tcPr>
            <w:tcW w:w="809" w:type="dxa"/>
          </w:tcPr>
          <w:p w14:paraId="4147FB60"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01837935"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2BCD85E0" w14:textId="77777777" w:rsidR="00796EEB" w:rsidRDefault="00796EEB" w:rsidP="00420C6A">
            <w:pPr>
              <w:pStyle w:val="TableParagraph"/>
            </w:pPr>
          </w:p>
        </w:tc>
        <w:tc>
          <w:tcPr>
            <w:tcW w:w="1418" w:type="dxa"/>
          </w:tcPr>
          <w:p w14:paraId="0695AEE2" w14:textId="77777777" w:rsidR="00796EEB" w:rsidRDefault="00796EEB" w:rsidP="00420C6A">
            <w:pPr>
              <w:pStyle w:val="TableParagraph"/>
            </w:pPr>
          </w:p>
        </w:tc>
      </w:tr>
      <w:tr w:rsidR="00796EEB" w14:paraId="79F1645A" w14:textId="77777777" w:rsidTr="00420C6A">
        <w:trPr>
          <w:trHeight w:val="359"/>
        </w:trPr>
        <w:tc>
          <w:tcPr>
            <w:tcW w:w="567" w:type="dxa"/>
          </w:tcPr>
          <w:p w14:paraId="62268AAB"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105</w:t>
            </w:r>
          </w:p>
        </w:tc>
        <w:tc>
          <w:tcPr>
            <w:tcW w:w="5955" w:type="dxa"/>
          </w:tcPr>
          <w:p w14:paraId="7BA29AD5" w14:textId="77777777" w:rsidR="00796EEB" w:rsidRDefault="00796EEB" w:rsidP="00420C6A">
            <w:pPr>
              <w:pStyle w:val="TableParagraph"/>
              <w:spacing w:before="36"/>
              <w:ind w:left="71"/>
              <w:rPr>
                <w:rFonts w:ascii="Arial Narrow"/>
                <w:sz w:val="24"/>
              </w:rPr>
            </w:pPr>
            <w:r>
              <w:rPr>
                <w:rFonts w:ascii="Arial Narrow"/>
                <w:color w:val="00AF50"/>
                <w:sz w:val="24"/>
              </w:rPr>
              <w:t>Implantation</w:t>
            </w:r>
            <w:r>
              <w:rPr>
                <w:rFonts w:ascii="Arial Narrow"/>
                <w:color w:val="00AF50"/>
                <w:spacing w:val="-6"/>
                <w:sz w:val="24"/>
              </w:rPr>
              <w:t xml:space="preserve"> </w:t>
            </w:r>
            <w:r>
              <w:rPr>
                <w:rFonts w:ascii="Arial Narrow"/>
                <w:color w:val="00AF50"/>
                <w:sz w:val="24"/>
              </w:rPr>
              <w:t>de</w:t>
            </w:r>
            <w:r>
              <w:rPr>
                <w:rFonts w:ascii="Arial Narrow"/>
                <w:color w:val="00AF50"/>
                <w:spacing w:val="-5"/>
                <w:sz w:val="24"/>
              </w:rPr>
              <w:t xml:space="preserve"> </w:t>
            </w:r>
            <w:r>
              <w:rPr>
                <w:rFonts w:ascii="Arial Narrow"/>
                <w:color w:val="00AF50"/>
                <w:spacing w:val="-2"/>
                <w:sz w:val="24"/>
              </w:rPr>
              <w:t>L'ouvrage</w:t>
            </w:r>
          </w:p>
        </w:tc>
        <w:tc>
          <w:tcPr>
            <w:tcW w:w="809" w:type="dxa"/>
          </w:tcPr>
          <w:p w14:paraId="281ADFFB"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2A0F6ABD"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2C7EA43C" w14:textId="77777777" w:rsidR="00796EEB" w:rsidRDefault="00796EEB" w:rsidP="00420C6A">
            <w:pPr>
              <w:pStyle w:val="TableParagraph"/>
            </w:pPr>
          </w:p>
        </w:tc>
        <w:tc>
          <w:tcPr>
            <w:tcW w:w="1418" w:type="dxa"/>
          </w:tcPr>
          <w:p w14:paraId="116F67E5" w14:textId="77777777" w:rsidR="00796EEB" w:rsidRDefault="00796EEB" w:rsidP="00420C6A">
            <w:pPr>
              <w:pStyle w:val="TableParagraph"/>
            </w:pPr>
          </w:p>
        </w:tc>
      </w:tr>
      <w:tr w:rsidR="00796EEB" w14:paraId="0BBA6940" w14:textId="77777777" w:rsidTr="00420C6A">
        <w:trPr>
          <w:trHeight w:val="361"/>
        </w:trPr>
        <w:tc>
          <w:tcPr>
            <w:tcW w:w="567" w:type="dxa"/>
          </w:tcPr>
          <w:p w14:paraId="3CA3B852"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106</w:t>
            </w:r>
          </w:p>
        </w:tc>
        <w:tc>
          <w:tcPr>
            <w:tcW w:w="5955" w:type="dxa"/>
          </w:tcPr>
          <w:p w14:paraId="6FE303B8" w14:textId="77777777" w:rsidR="00796EEB" w:rsidRDefault="00796EEB" w:rsidP="00420C6A">
            <w:pPr>
              <w:pStyle w:val="TableParagraph"/>
              <w:spacing w:before="36"/>
              <w:ind w:left="71"/>
              <w:rPr>
                <w:rFonts w:ascii="Arial Narrow"/>
                <w:sz w:val="24"/>
              </w:rPr>
            </w:pPr>
            <w:r>
              <w:rPr>
                <w:rFonts w:ascii="Arial Narrow"/>
                <w:color w:val="00AF50"/>
                <w:sz w:val="24"/>
              </w:rPr>
              <w:t>Plan</w:t>
            </w:r>
            <w:r>
              <w:rPr>
                <w:rFonts w:ascii="Arial Narrow"/>
                <w:color w:val="00AF50"/>
                <w:spacing w:val="-3"/>
                <w:sz w:val="24"/>
              </w:rPr>
              <w:t xml:space="preserve"> </w:t>
            </w:r>
            <w:r>
              <w:rPr>
                <w:rFonts w:ascii="Arial Narrow"/>
                <w:color w:val="00AF50"/>
                <w:sz w:val="24"/>
              </w:rPr>
              <w:t>de</w:t>
            </w:r>
            <w:r>
              <w:rPr>
                <w:rFonts w:ascii="Arial Narrow"/>
                <w:color w:val="00AF50"/>
                <w:spacing w:val="-1"/>
                <w:sz w:val="24"/>
              </w:rPr>
              <w:t xml:space="preserve"> </w:t>
            </w:r>
            <w:r>
              <w:rPr>
                <w:rFonts w:ascii="Arial Narrow"/>
                <w:color w:val="00AF50"/>
                <w:spacing w:val="-2"/>
                <w:sz w:val="24"/>
              </w:rPr>
              <w:t>recollement</w:t>
            </w:r>
          </w:p>
        </w:tc>
        <w:tc>
          <w:tcPr>
            <w:tcW w:w="809" w:type="dxa"/>
          </w:tcPr>
          <w:p w14:paraId="73129331"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2AA5A7A1"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301C8376" w14:textId="77777777" w:rsidR="00796EEB" w:rsidRDefault="00796EEB" w:rsidP="00420C6A">
            <w:pPr>
              <w:pStyle w:val="TableParagraph"/>
            </w:pPr>
          </w:p>
        </w:tc>
        <w:tc>
          <w:tcPr>
            <w:tcW w:w="1418" w:type="dxa"/>
          </w:tcPr>
          <w:p w14:paraId="50EC13A4" w14:textId="77777777" w:rsidR="00796EEB" w:rsidRDefault="00796EEB" w:rsidP="00420C6A">
            <w:pPr>
              <w:pStyle w:val="TableParagraph"/>
            </w:pPr>
          </w:p>
        </w:tc>
      </w:tr>
      <w:tr w:rsidR="00796EEB" w14:paraId="28F427C9" w14:textId="77777777" w:rsidTr="00420C6A">
        <w:trPr>
          <w:trHeight w:val="359"/>
        </w:trPr>
        <w:tc>
          <w:tcPr>
            <w:tcW w:w="567" w:type="dxa"/>
            <w:shd w:val="clear" w:color="auto" w:fill="F9BE8F"/>
          </w:tcPr>
          <w:p w14:paraId="09647A98" w14:textId="77777777" w:rsidR="00796EEB" w:rsidRDefault="00796EEB" w:rsidP="00420C6A">
            <w:pPr>
              <w:pStyle w:val="TableParagraph"/>
            </w:pPr>
          </w:p>
        </w:tc>
        <w:tc>
          <w:tcPr>
            <w:tcW w:w="8648" w:type="dxa"/>
            <w:gridSpan w:val="4"/>
            <w:shd w:val="clear" w:color="auto" w:fill="F9BE8F"/>
          </w:tcPr>
          <w:p w14:paraId="6EBFD17D" w14:textId="77777777" w:rsidR="00796EEB" w:rsidRDefault="00796EEB" w:rsidP="00420C6A">
            <w:pPr>
              <w:pStyle w:val="TableParagraph"/>
              <w:spacing w:before="34"/>
              <w:ind w:left="14"/>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3"/>
                <w:sz w:val="24"/>
              </w:rPr>
              <w:t xml:space="preserve"> </w:t>
            </w:r>
            <w:r>
              <w:rPr>
                <w:rFonts w:ascii="Arial Narrow"/>
                <w:b/>
                <w:color w:val="00AF50"/>
                <w:spacing w:val="-5"/>
                <w:sz w:val="24"/>
              </w:rPr>
              <w:t>100</w:t>
            </w:r>
          </w:p>
        </w:tc>
        <w:tc>
          <w:tcPr>
            <w:tcW w:w="1418" w:type="dxa"/>
            <w:shd w:val="clear" w:color="auto" w:fill="F9BE8F"/>
          </w:tcPr>
          <w:p w14:paraId="4FD4920F" w14:textId="77777777" w:rsidR="00796EEB" w:rsidRDefault="00796EEB" w:rsidP="00420C6A">
            <w:pPr>
              <w:pStyle w:val="TableParagraph"/>
            </w:pPr>
          </w:p>
        </w:tc>
      </w:tr>
      <w:tr w:rsidR="00796EEB" w14:paraId="32648836" w14:textId="77777777" w:rsidTr="00420C6A">
        <w:trPr>
          <w:trHeight w:val="359"/>
        </w:trPr>
        <w:tc>
          <w:tcPr>
            <w:tcW w:w="567" w:type="dxa"/>
            <w:shd w:val="clear" w:color="auto" w:fill="00AF50"/>
          </w:tcPr>
          <w:p w14:paraId="39A717CC" w14:textId="77777777" w:rsidR="00796EEB" w:rsidRDefault="00796EEB" w:rsidP="00420C6A">
            <w:pPr>
              <w:pStyle w:val="TableParagraph"/>
            </w:pPr>
          </w:p>
        </w:tc>
        <w:tc>
          <w:tcPr>
            <w:tcW w:w="10066" w:type="dxa"/>
            <w:gridSpan w:val="5"/>
            <w:shd w:val="clear" w:color="auto" w:fill="00AF50"/>
          </w:tcPr>
          <w:p w14:paraId="5A48B56A" w14:textId="77777777" w:rsidR="00796EEB" w:rsidRDefault="00796EEB" w:rsidP="00420C6A">
            <w:pPr>
              <w:pStyle w:val="TableParagraph"/>
            </w:pPr>
          </w:p>
        </w:tc>
      </w:tr>
      <w:tr w:rsidR="00796EEB" w14:paraId="2EA5A3BE" w14:textId="77777777" w:rsidTr="00420C6A">
        <w:trPr>
          <w:trHeight w:val="359"/>
        </w:trPr>
        <w:tc>
          <w:tcPr>
            <w:tcW w:w="567" w:type="dxa"/>
          </w:tcPr>
          <w:p w14:paraId="55CA5E40" w14:textId="77777777" w:rsidR="00796EEB" w:rsidRDefault="00796EEB" w:rsidP="00420C6A">
            <w:pPr>
              <w:pStyle w:val="TableParagraph"/>
              <w:spacing w:before="36"/>
              <w:ind w:left="10" w:right="3"/>
              <w:jc w:val="center"/>
              <w:rPr>
                <w:rFonts w:ascii="Arial Narrow"/>
                <w:b/>
                <w:sz w:val="24"/>
              </w:rPr>
            </w:pPr>
            <w:r>
              <w:rPr>
                <w:rFonts w:ascii="Arial Narrow"/>
                <w:b/>
                <w:color w:val="00AF50"/>
                <w:spacing w:val="-10"/>
                <w:sz w:val="24"/>
              </w:rPr>
              <w:t>A</w:t>
            </w:r>
          </w:p>
        </w:tc>
        <w:tc>
          <w:tcPr>
            <w:tcW w:w="10066" w:type="dxa"/>
            <w:gridSpan w:val="5"/>
          </w:tcPr>
          <w:p w14:paraId="4F8EA6E6" w14:textId="77777777" w:rsidR="00796EEB" w:rsidRDefault="00796EEB" w:rsidP="00420C6A">
            <w:pPr>
              <w:pStyle w:val="TableParagraph"/>
              <w:spacing w:before="36"/>
              <w:ind w:left="71"/>
              <w:rPr>
                <w:rFonts w:ascii="Arial Narrow"/>
                <w:b/>
                <w:sz w:val="24"/>
              </w:rPr>
            </w:pPr>
            <w:r>
              <w:rPr>
                <w:rFonts w:ascii="Arial Narrow"/>
                <w:b/>
                <w:color w:val="00AF50"/>
                <w:spacing w:val="-2"/>
                <w:sz w:val="24"/>
              </w:rPr>
              <w:t>FORATION</w:t>
            </w:r>
          </w:p>
        </w:tc>
      </w:tr>
      <w:tr w:rsidR="00796EEB" w14:paraId="190CE2FF" w14:textId="77777777" w:rsidTr="00420C6A">
        <w:trPr>
          <w:trHeight w:val="359"/>
        </w:trPr>
        <w:tc>
          <w:tcPr>
            <w:tcW w:w="567" w:type="dxa"/>
          </w:tcPr>
          <w:p w14:paraId="23876FDD"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201</w:t>
            </w:r>
          </w:p>
        </w:tc>
        <w:tc>
          <w:tcPr>
            <w:tcW w:w="5955" w:type="dxa"/>
          </w:tcPr>
          <w:p w14:paraId="1DDB41D6"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Foration</w:t>
            </w:r>
            <w:r>
              <w:rPr>
                <w:rFonts w:ascii="Arial Narrow" w:hAnsi="Arial Narrow"/>
                <w:color w:val="00AF50"/>
                <w:spacing w:val="-3"/>
                <w:sz w:val="24"/>
              </w:rPr>
              <w:t xml:space="preserve"> </w:t>
            </w:r>
            <w:r>
              <w:rPr>
                <w:rFonts w:ascii="Arial Narrow" w:hAnsi="Arial Narrow"/>
                <w:color w:val="00AF50"/>
                <w:sz w:val="24"/>
              </w:rPr>
              <w:t>au</w:t>
            </w:r>
            <w:r>
              <w:rPr>
                <w:rFonts w:ascii="Arial Narrow" w:hAnsi="Arial Narrow"/>
                <w:color w:val="00AF50"/>
                <w:spacing w:val="-2"/>
                <w:sz w:val="24"/>
              </w:rPr>
              <w:t xml:space="preserve"> </w:t>
            </w:r>
            <w:r>
              <w:rPr>
                <w:rFonts w:ascii="Arial Narrow" w:hAnsi="Arial Narrow"/>
                <w:color w:val="00AF50"/>
                <w:sz w:val="24"/>
              </w:rPr>
              <w:t>rotary</w:t>
            </w:r>
            <w:r>
              <w:rPr>
                <w:rFonts w:ascii="Arial Narrow" w:hAnsi="Arial Narrow"/>
                <w:color w:val="00AF50"/>
                <w:spacing w:val="-3"/>
                <w:sz w:val="24"/>
              </w:rPr>
              <w:t xml:space="preserve"> </w:t>
            </w:r>
            <w:r>
              <w:rPr>
                <w:rFonts w:ascii="Arial Narrow" w:hAnsi="Arial Narrow"/>
                <w:color w:val="00AF50"/>
                <w:sz w:val="24"/>
              </w:rPr>
              <w:t>en</w:t>
            </w:r>
            <w:r>
              <w:rPr>
                <w:rFonts w:ascii="Arial Narrow" w:hAnsi="Arial Narrow"/>
                <w:color w:val="00AF50"/>
                <w:spacing w:val="-2"/>
                <w:sz w:val="24"/>
              </w:rPr>
              <w:t xml:space="preserve"> </w:t>
            </w:r>
            <w:r>
              <w:rPr>
                <w:rFonts w:ascii="Arial Narrow" w:hAnsi="Arial Narrow"/>
                <w:color w:val="00AF50"/>
                <w:sz w:val="24"/>
              </w:rPr>
              <w:t>terrains</w:t>
            </w:r>
            <w:r>
              <w:rPr>
                <w:rFonts w:ascii="Arial Narrow" w:hAnsi="Arial Narrow"/>
                <w:color w:val="00AF50"/>
                <w:spacing w:val="-3"/>
                <w:sz w:val="24"/>
              </w:rPr>
              <w:t xml:space="preserve"> </w:t>
            </w:r>
            <w:r>
              <w:rPr>
                <w:rFonts w:ascii="Arial Narrow" w:hAnsi="Arial Narrow"/>
                <w:color w:val="00AF50"/>
                <w:sz w:val="24"/>
              </w:rPr>
              <w:t>sédimentaires</w:t>
            </w:r>
            <w:r>
              <w:rPr>
                <w:rFonts w:ascii="Arial Narrow" w:hAnsi="Arial Narrow"/>
                <w:color w:val="00AF50"/>
                <w:spacing w:val="-3"/>
                <w:sz w:val="24"/>
              </w:rPr>
              <w:t xml:space="preserve"> </w:t>
            </w:r>
            <w:r>
              <w:rPr>
                <w:rFonts w:ascii="Arial Narrow" w:hAnsi="Arial Narrow"/>
                <w:color w:val="00AF50"/>
                <w:sz w:val="24"/>
              </w:rPr>
              <w:t>en</w:t>
            </w:r>
            <w:r>
              <w:rPr>
                <w:rFonts w:ascii="Arial Narrow" w:hAnsi="Arial Narrow"/>
                <w:color w:val="00AF50"/>
                <w:spacing w:val="-1"/>
                <w:sz w:val="24"/>
              </w:rPr>
              <w:t xml:space="preserve"> </w:t>
            </w:r>
            <w:r>
              <w:rPr>
                <w:rFonts w:ascii="Arial Narrow" w:hAnsi="Arial Narrow"/>
                <w:color w:val="00AF50"/>
                <w:sz w:val="24"/>
              </w:rPr>
              <w:t>Ф</w:t>
            </w:r>
            <w:r>
              <w:rPr>
                <w:rFonts w:ascii="Arial Narrow" w:hAnsi="Arial Narrow"/>
                <w:color w:val="00AF50"/>
                <w:spacing w:val="-3"/>
                <w:sz w:val="24"/>
              </w:rPr>
              <w:t xml:space="preserve"> </w:t>
            </w:r>
            <w:r>
              <w:rPr>
                <w:rFonts w:ascii="Arial Narrow" w:hAnsi="Arial Narrow"/>
                <w:color w:val="00AF50"/>
                <w:sz w:val="24"/>
              </w:rPr>
              <w:t>9"</w:t>
            </w:r>
            <w:r>
              <w:rPr>
                <w:rFonts w:ascii="Arial Narrow" w:hAnsi="Arial Narrow"/>
                <w:color w:val="00AF50"/>
                <w:spacing w:val="-5"/>
                <w:sz w:val="24"/>
              </w:rPr>
              <w:t xml:space="preserve"> </w:t>
            </w:r>
            <w:r>
              <w:rPr>
                <w:rFonts w:ascii="Arial Narrow" w:hAnsi="Arial Narrow"/>
                <w:color w:val="00AF50"/>
                <w:sz w:val="24"/>
              </w:rPr>
              <w:t>7/8</w:t>
            </w:r>
            <w:r>
              <w:rPr>
                <w:rFonts w:ascii="Arial Narrow" w:hAnsi="Arial Narrow"/>
                <w:color w:val="00AF50"/>
                <w:spacing w:val="-3"/>
                <w:sz w:val="24"/>
              </w:rPr>
              <w:t xml:space="preserve"> </w:t>
            </w:r>
            <w:r>
              <w:rPr>
                <w:rFonts w:ascii="Arial Narrow" w:hAnsi="Arial Narrow"/>
                <w:color w:val="00AF50"/>
                <w:sz w:val="24"/>
              </w:rPr>
              <w:t>ou</w:t>
            </w:r>
            <w:r>
              <w:rPr>
                <w:rFonts w:ascii="Arial Narrow" w:hAnsi="Arial Narrow"/>
                <w:color w:val="00AF50"/>
                <w:spacing w:val="-4"/>
                <w:sz w:val="24"/>
              </w:rPr>
              <w:t xml:space="preserve"> </w:t>
            </w:r>
            <w:r>
              <w:rPr>
                <w:rFonts w:ascii="Arial Narrow" w:hAnsi="Arial Narrow"/>
                <w:color w:val="00AF50"/>
                <w:sz w:val="24"/>
              </w:rPr>
              <w:t>12"</w:t>
            </w:r>
            <w:r>
              <w:rPr>
                <w:rFonts w:ascii="Arial Narrow" w:hAnsi="Arial Narrow"/>
                <w:color w:val="00AF50"/>
                <w:spacing w:val="-2"/>
                <w:sz w:val="24"/>
              </w:rPr>
              <w:t xml:space="preserve"> </w:t>
            </w:r>
            <w:r>
              <w:rPr>
                <w:rFonts w:ascii="Arial Narrow" w:hAnsi="Arial Narrow"/>
                <w:color w:val="00AF50"/>
                <w:spacing w:val="-5"/>
                <w:sz w:val="24"/>
              </w:rPr>
              <w:t>1/4</w:t>
            </w:r>
          </w:p>
        </w:tc>
        <w:tc>
          <w:tcPr>
            <w:tcW w:w="809" w:type="dxa"/>
          </w:tcPr>
          <w:p w14:paraId="7F796C54"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703DDE8E"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40</w:t>
            </w:r>
          </w:p>
        </w:tc>
        <w:tc>
          <w:tcPr>
            <w:tcW w:w="946" w:type="dxa"/>
          </w:tcPr>
          <w:p w14:paraId="108FDA29" w14:textId="77777777" w:rsidR="00796EEB" w:rsidRDefault="00796EEB" w:rsidP="00420C6A">
            <w:pPr>
              <w:pStyle w:val="TableParagraph"/>
            </w:pPr>
          </w:p>
        </w:tc>
        <w:tc>
          <w:tcPr>
            <w:tcW w:w="1418" w:type="dxa"/>
          </w:tcPr>
          <w:p w14:paraId="79B11202" w14:textId="77777777" w:rsidR="00796EEB" w:rsidRDefault="00796EEB" w:rsidP="00420C6A">
            <w:pPr>
              <w:pStyle w:val="TableParagraph"/>
            </w:pPr>
          </w:p>
        </w:tc>
      </w:tr>
      <w:tr w:rsidR="00796EEB" w14:paraId="282D018D" w14:textId="77777777" w:rsidTr="00420C6A">
        <w:trPr>
          <w:trHeight w:val="630"/>
        </w:trPr>
        <w:tc>
          <w:tcPr>
            <w:tcW w:w="567" w:type="dxa"/>
          </w:tcPr>
          <w:p w14:paraId="1E6D0550"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202</w:t>
            </w:r>
          </w:p>
        </w:tc>
        <w:tc>
          <w:tcPr>
            <w:tcW w:w="5955" w:type="dxa"/>
          </w:tcPr>
          <w:p w14:paraId="57719C23" w14:textId="77777777" w:rsidR="00796EEB" w:rsidRDefault="00796EEB" w:rsidP="00420C6A">
            <w:pPr>
              <w:pStyle w:val="TableParagraph"/>
              <w:spacing w:before="34"/>
              <w:ind w:left="71" w:right="175"/>
              <w:rPr>
                <w:rFonts w:ascii="Arial Narrow"/>
                <w:sz w:val="24"/>
              </w:rPr>
            </w:pPr>
            <w:r>
              <w:rPr>
                <w:rFonts w:ascii="Arial Narrow"/>
                <w:color w:val="00AF50"/>
                <w:sz w:val="24"/>
              </w:rPr>
              <w:t>Pose</w:t>
            </w:r>
            <w:r>
              <w:rPr>
                <w:rFonts w:ascii="Arial Narrow"/>
                <w:color w:val="00AF50"/>
                <w:spacing w:val="-5"/>
                <w:sz w:val="24"/>
              </w:rPr>
              <w:t xml:space="preserve"> </w:t>
            </w:r>
            <w:r>
              <w:rPr>
                <w:rFonts w:ascii="Arial Narrow"/>
                <w:color w:val="00AF50"/>
                <w:sz w:val="24"/>
              </w:rPr>
              <w:t>et</w:t>
            </w:r>
            <w:r>
              <w:rPr>
                <w:rFonts w:ascii="Arial Narrow"/>
                <w:color w:val="00AF50"/>
                <w:spacing w:val="-4"/>
                <w:sz w:val="24"/>
              </w:rPr>
              <w:t xml:space="preserve"> </w:t>
            </w:r>
            <w:r>
              <w:rPr>
                <w:rFonts w:ascii="Arial Narrow"/>
                <w:color w:val="00AF50"/>
                <w:sz w:val="24"/>
              </w:rPr>
              <w:t>arrachage</w:t>
            </w:r>
            <w:r>
              <w:rPr>
                <w:rFonts w:ascii="Arial Narrow"/>
                <w:color w:val="00AF50"/>
                <w:spacing w:val="-4"/>
                <w:sz w:val="24"/>
              </w:rPr>
              <w:t xml:space="preserve"> </w:t>
            </w:r>
            <w:r>
              <w:rPr>
                <w:rFonts w:ascii="Arial Narrow"/>
                <w:color w:val="00AF50"/>
                <w:sz w:val="24"/>
              </w:rPr>
              <w:t>tubages</w:t>
            </w:r>
            <w:r>
              <w:rPr>
                <w:rFonts w:ascii="Arial Narrow"/>
                <w:color w:val="00AF50"/>
                <w:spacing w:val="-5"/>
                <w:sz w:val="24"/>
              </w:rPr>
              <w:t xml:space="preserve"> </w:t>
            </w:r>
            <w:r>
              <w:rPr>
                <w:rFonts w:ascii="Arial Narrow"/>
                <w:color w:val="00AF50"/>
                <w:sz w:val="24"/>
              </w:rPr>
              <w:t>provisoires</w:t>
            </w:r>
            <w:r>
              <w:rPr>
                <w:rFonts w:ascii="Arial Narrow"/>
                <w:color w:val="00AF50"/>
                <w:spacing w:val="-4"/>
                <w:sz w:val="24"/>
              </w:rPr>
              <w:t xml:space="preserve"> </w:t>
            </w:r>
            <w:r>
              <w:rPr>
                <w:rFonts w:ascii="Arial Narrow"/>
                <w:color w:val="00AF50"/>
                <w:sz w:val="24"/>
              </w:rPr>
              <w:t>en</w:t>
            </w:r>
            <w:r>
              <w:rPr>
                <w:rFonts w:ascii="Arial Narrow"/>
                <w:color w:val="00AF50"/>
                <w:spacing w:val="-5"/>
                <w:sz w:val="24"/>
              </w:rPr>
              <w:t xml:space="preserve"> </w:t>
            </w:r>
            <w:r>
              <w:rPr>
                <w:rFonts w:ascii="Arial Narrow"/>
                <w:color w:val="00AF50"/>
                <w:sz w:val="24"/>
              </w:rPr>
              <w:t>acier</w:t>
            </w:r>
            <w:r>
              <w:rPr>
                <w:rFonts w:ascii="Arial Narrow"/>
                <w:color w:val="00AF50"/>
                <w:spacing w:val="-4"/>
                <w:sz w:val="24"/>
              </w:rPr>
              <w:t xml:space="preserve"> </w:t>
            </w:r>
            <w:r>
              <w:rPr>
                <w:rFonts w:ascii="Arial Narrow"/>
                <w:color w:val="00AF50"/>
                <w:sz w:val="24"/>
              </w:rPr>
              <w:t>ou</w:t>
            </w:r>
            <w:r>
              <w:rPr>
                <w:rFonts w:ascii="Arial Narrow"/>
                <w:color w:val="00AF50"/>
                <w:spacing w:val="-4"/>
                <w:sz w:val="24"/>
              </w:rPr>
              <w:t xml:space="preserve"> </w:t>
            </w:r>
            <w:r>
              <w:rPr>
                <w:rFonts w:ascii="Arial Narrow"/>
                <w:color w:val="00AF50"/>
                <w:sz w:val="24"/>
              </w:rPr>
              <w:t>PVC</w:t>
            </w:r>
            <w:r>
              <w:rPr>
                <w:rFonts w:ascii="Arial Narrow"/>
                <w:color w:val="00AF50"/>
                <w:spacing w:val="-6"/>
                <w:sz w:val="24"/>
              </w:rPr>
              <w:t xml:space="preserve"> </w:t>
            </w:r>
            <w:r>
              <w:rPr>
                <w:rFonts w:ascii="Arial Narrow"/>
                <w:color w:val="00AF50"/>
                <w:sz w:val="24"/>
              </w:rPr>
              <w:t>pleins</w:t>
            </w:r>
            <w:r>
              <w:rPr>
                <w:rFonts w:ascii="Arial Narrow"/>
                <w:color w:val="00AF50"/>
                <w:spacing w:val="-5"/>
                <w:sz w:val="24"/>
              </w:rPr>
              <w:t xml:space="preserve"> </w:t>
            </w:r>
            <w:r>
              <w:rPr>
                <w:rFonts w:ascii="Arial Narrow"/>
                <w:color w:val="00AF50"/>
                <w:sz w:val="24"/>
              </w:rPr>
              <w:t xml:space="preserve">de </w:t>
            </w:r>
            <w:r>
              <w:rPr>
                <w:rFonts w:ascii="Arial Narrow"/>
                <w:color w:val="00AF50"/>
                <w:spacing w:val="-2"/>
                <w:sz w:val="24"/>
              </w:rPr>
              <w:t>175-195mm</w:t>
            </w:r>
          </w:p>
        </w:tc>
        <w:tc>
          <w:tcPr>
            <w:tcW w:w="809" w:type="dxa"/>
          </w:tcPr>
          <w:p w14:paraId="3C7FCEE5" w14:textId="77777777" w:rsidR="00796EEB" w:rsidRDefault="00796EEB" w:rsidP="00420C6A">
            <w:pPr>
              <w:pStyle w:val="TableParagraph"/>
              <w:spacing w:before="17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0E30FB6A"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40</w:t>
            </w:r>
          </w:p>
        </w:tc>
        <w:tc>
          <w:tcPr>
            <w:tcW w:w="946" w:type="dxa"/>
          </w:tcPr>
          <w:p w14:paraId="0829CB48" w14:textId="77777777" w:rsidR="00796EEB" w:rsidRDefault="00796EEB" w:rsidP="00420C6A">
            <w:pPr>
              <w:pStyle w:val="TableParagraph"/>
            </w:pPr>
          </w:p>
        </w:tc>
        <w:tc>
          <w:tcPr>
            <w:tcW w:w="1418" w:type="dxa"/>
          </w:tcPr>
          <w:p w14:paraId="46683E5B" w14:textId="77777777" w:rsidR="00796EEB" w:rsidRDefault="00796EEB" w:rsidP="00420C6A">
            <w:pPr>
              <w:pStyle w:val="TableParagraph"/>
            </w:pPr>
          </w:p>
        </w:tc>
      </w:tr>
      <w:tr w:rsidR="00796EEB" w14:paraId="49E017F6" w14:textId="77777777" w:rsidTr="00420C6A">
        <w:trPr>
          <w:trHeight w:val="359"/>
        </w:trPr>
        <w:tc>
          <w:tcPr>
            <w:tcW w:w="567" w:type="dxa"/>
          </w:tcPr>
          <w:p w14:paraId="61A1458D"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203</w:t>
            </w:r>
          </w:p>
        </w:tc>
        <w:tc>
          <w:tcPr>
            <w:tcW w:w="5955" w:type="dxa"/>
          </w:tcPr>
          <w:p w14:paraId="02F62F6F"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Foration</w:t>
            </w:r>
            <w:r>
              <w:rPr>
                <w:rFonts w:ascii="Arial Narrow" w:hAnsi="Arial Narrow"/>
                <w:color w:val="00AF50"/>
                <w:spacing w:val="-6"/>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socle</w:t>
            </w:r>
            <w:r>
              <w:rPr>
                <w:rFonts w:ascii="Arial Narrow" w:hAnsi="Arial Narrow"/>
                <w:color w:val="00AF50"/>
                <w:spacing w:val="-2"/>
                <w:sz w:val="24"/>
              </w:rPr>
              <w:t xml:space="preserve"> </w:t>
            </w:r>
            <w:r>
              <w:rPr>
                <w:rFonts w:ascii="Arial Narrow" w:hAnsi="Arial Narrow"/>
                <w:color w:val="00AF50"/>
                <w:sz w:val="24"/>
              </w:rPr>
              <w:t>au marteau</w:t>
            </w:r>
            <w:r>
              <w:rPr>
                <w:rFonts w:ascii="Arial Narrow" w:hAnsi="Arial Narrow"/>
                <w:color w:val="00AF50"/>
                <w:spacing w:val="-2"/>
                <w:sz w:val="24"/>
              </w:rPr>
              <w:t xml:space="preserve"> </w:t>
            </w:r>
            <w:r>
              <w:rPr>
                <w:rFonts w:ascii="Arial Narrow" w:hAnsi="Arial Narrow"/>
                <w:color w:val="00AF50"/>
                <w:sz w:val="24"/>
              </w:rPr>
              <w:t>fond</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2"/>
                <w:sz w:val="24"/>
              </w:rPr>
              <w:t xml:space="preserve"> </w:t>
            </w:r>
            <w:proofErr w:type="gramStart"/>
            <w:r>
              <w:rPr>
                <w:rFonts w:ascii="Arial Narrow" w:hAnsi="Arial Narrow"/>
                <w:color w:val="00AF50"/>
                <w:sz w:val="24"/>
              </w:rPr>
              <w:t>trou(</w:t>
            </w:r>
            <w:proofErr w:type="gramEnd"/>
            <w:r>
              <w:rPr>
                <w:rFonts w:ascii="Arial Narrow" w:hAnsi="Arial Narrow"/>
                <w:color w:val="00AF50"/>
                <w:sz w:val="24"/>
              </w:rPr>
              <w:t>MFT)</w:t>
            </w:r>
            <w:r>
              <w:rPr>
                <w:rFonts w:ascii="Arial Narrow" w:hAnsi="Arial Narrow"/>
                <w:color w:val="00AF50"/>
                <w:spacing w:val="-5"/>
                <w:sz w:val="24"/>
              </w:rPr>
              <w:t xml:space="preserve"> </w:t>
            </w:r>
            <w:r>
              <w:rPr>
                <w:rFonts w:ascii="Arial Narrow" w:hAnsi="Arial Narrow"/>
                <w:color w:val="00AF50"/>
                <w:sz w:val="24"/>
              </w:rPr>
              <w:t>en</w:t>
            </w:r>
            <w:r>
              <w:rPr>
                <w:rFonts w:ascii="Arial Narrow" w:hAnsi="Arial Narrow"/>
                <w:color w:val="00AF50"/>
                <w:spacing w:val="-2"/>
                <w:sz w:val="24"/>
              </w:rPr>
              <w:t xml:space="preserve"> </w:t>
            </w:r>
            <w:r>
              <w:rPr>
                <w:rFonts w:ascii="Arial Narrow" w:hAnsi="Arial Narrow"/>
                <w:color w:val="00AF50"/>
                <w:sz w:val="24"/>
              </w:rPr>
              <w:t>6"1/2</w:t>
            </w:r>
            <w:r>
              <w:rPr>
                <w:rFonts w:ascii="Arial Narrow" w:hAnsi="Arial Narrow"/>
                <w:color w:val="00AF50"/>
                <w:spacing w:val="-3"/>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pacing w:val="-2"/>
                <w:sz w:val="24"/>
              </w:rPr>
              <w:t>6"3/4</w:t>
            </w:r>
          </w:p>
        </w:tc>
        <w:tc>
          <w:tcPr>
            <w:tcW w:w="809" w:type="dxa"/>
          </w:tcPr>
          <w:p w14:paraId="39865671"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71AF11D4"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40</w:t>
            </w:r>
          </w:p>
        </w:tc>
        <w:tc>
          <w:tcPr>
            <w:tcW w:w="946" w:type="dxa"/>
          </w:tcPr>
          <w:p w14:paraId="644BEE9F" w14:textId="77777777" w:rsidR="00796EEB" w:rsidRDefault="00796EEB" w:rsidP="00420C6A">
            <w:pPr>
              <w:pStyle w:val="TableParagraph"/>
            </w:pPr>
          </w:p>
        </w:tc>
        <w:tc>
          <w:tcPr>
            <w:tcW w:w="1418" w:type="dxa"/>
          </w:tcPr>
          <w:p w14:paraId="500E264C" w14:textId="77777777" w:rsidR="00796EEB" w:rsidRDefault="00796EEB" w:rsidP="00420C6A">
            <w:pPr>
              <w:pStyle w:val="TableParagraph"/>
            </w:pPr>
          </w:p>
        </w:tc>
      </w:tr>
    </w:tbl>
    <w:p w14:paraId="350416DA" w14:textId="77777777" w:rsidR="00796EEB" w:rsidRDefault="00796EEB" w:rsidP="00796EEB">
      <w:pPr>
        <w:pStyle w:val="TableParagraph"/>
        <w:sectPr w:rsidR="00796EEB" w:rsidSect="00F44411">
          <w:pgSz w:w="11900" w:h="16820"/>
          <w:pgMar w:top="1080" w:right="141" w:bottom="1289" w:left="425" w:header="0" w:footer="712"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955"/>
        <w:gridCol w:w="809"/>
        <w:gridCol w:w="938"/>
        <w:gridCol w:w="946"/>
        <w:gridCol w:w="1418"/>
      </w:tblGrid>
      <w:tr w:rsidR="00796EEB" w14:paraId="001187B8" w14:textId="77777777" w:rsidTr="00420C6A">
        <w:trPr>
          <w:trHeight w:val="362"/>
        </w:trPr>
        <w:tc>
          <w:tcPr>
            <w:tcW w:w="567" w:type="dxa"/>
            <w:tcBorders>
              <w:top w:val="nil"/>
            </w:tcBorders>
            <w:shd w:val="clear" w:color="auto" w:fill="A6A6A6"/>
          </w:tcPr>
          <w:p w14:paraId="78ED84E8" w14:textId="77777777" w:rsidR="00796EEB" w:rsidRDefault="00796EEB" w:rsidP="00420C6A">
            <w:pPr>
              <w:pStyle w:val="TableParagraph"/>
              <w:rPr>
                <w:sz w:val="24"/>
              </w:rPr>
            </w:pPr>
          </w:p>
        </w:tc>
        <w:tc>
          <w:tcPr>
            <w:tcW w:w="8648" w:type="dxa"/>
            <w:gridSpan w:val="4"/>
            <w:shd w:val="clear" w:color="auto" w:fill="A6A6A6"/>
          </w:tcPr>
          <w:p w14:paraId="4B109EB5" w14:textId="77777777" w:rsidR="00796EEB" w:rsidRDefault="00796EEB" w:rsidP="00420C6A">
            <w:pPr>
              <w:pStyle w:val="TableParagraph"/>
              <w:spacing w:before="36"/>
              <w:ind w:left="14" w:right="2"/>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pacing w:val="-5"/>
                <w:sz w:val="24"/>
              </w:rPr>
              <w:t>201</w:t>
            </w:r>
          </w:p>
        </w:tc>
        <w:tc>
          <w:tcPr>
            <w:tcW w:w="1418" w:type="dxa"/>
            <w:tcBorders>
              <w:top w:val="nil"/>
            </w:tcBorders>
            <w:shd w:val="clear" w:color="auto" w:fill="A6A6A6"/>
          </w:tcPr>
          <w:p w14:paraId="57A56B48" w14:textId="77777777" w:rsidR="00796EEB" w:rsidRDefault="00796EEB" w:rsidP="00420C6A">
            <w:pPr>
              <w:pStyle w:val="TableParagraph"/>
              <w:rPr>
                <w:sz w:val="24"/>
              </w:rPr>
            </w:pPr>
          </w:p>
        </w:tc>
      </w:tr>
      <w:tr w:rsidR="00796EEB" w14:paraId="40D0CCFE" w14:textId="77777777" w:rsidTr="00420C6A">
        <w:trPr>
          <w:trHeight w:val="359"/>
        </w:trPr>
        <w:tc>
          <w:tcPr>
            <w:tcW w:w="567" w:type="dxa"/>
          </w:tcPr>
          <w:p w14:paraId="3B905A29" w14:textId="77777777" w:rsidR="00796EEB" w:rsidRDefault="00796EEB" w:rsidP="00420C6A">
            <w:pPr>
              <w:pStyle w:val="TableParagraph"/>
              <w:spacing w:before="34"/>
              <w:ind w:left="10" w:right="3"/>
              <w:jc w:val="center"/>
              <w:rPr>
                <w:rFonts w:ascii="Arial Narrow"/>
                <w:b/>
                <w:sz w:val="24"/>
              </w:rPr>
            </w:pPr>
            <w:r>
              <w:rPr>
                <w:rFonts w:ascii="Arial Narrow"/>
                <w:b/>
                <w:color w:val="00AF50"/>
                <w:spacing w:val="-10"/>
                <w:sz w:val="24"/>
              </w:rPr>
              <w:t>B</w:t>
            </w:r>
          </w:p>
        </w:tc>
        <w:tc>
          <w:tcPr>
            <w:tcW w:w="10066" w:type="dxa"/>
            <w:gridSpan w:val="5"/>
          </w:tcPr>
          <w:p w14:paraId="2BDFB934" w14:textId="77777777" w:rsidR="00796EEB" w:rsidRDefault="00796EEB" w:rsidP="00420C6A">
            <w:pPr>
              <w:pStyle w:val="TableParagraph"/>
              <w:spacing w:before="34"/>
              <w:ind w:left="71"/>
              <w:rPr>
                <w:rFonts w:ascii="Arial Narrow"/>
                <w:b/>
                <w:sz w:val="24"/>
              </w:rPr>
            </w:pPr>
            <w:r>
              <w:rPr>
                <w:rFonts w:ascii="Arial Narrow"/>
                <w:b/>
                <w:color w:val="00AF50"/>
                <w:spacing w:val="-2"/>
                <w:sz w:val="24"/>
              </w:rPr>
              <w:t>EQUIPEMENT-DEVELOPPEMENT-POMPAGE</w:t>
            </w:r>
          </w:p>
        </w:tc>
      </w:tr>
      <w:tr w:rsidR="00796EEB" w14:paraId="1659E9D2" w14:textId="77777777" w:rsidTr="00420C6A">
        <w:trPr>
          <w:trHeight w:val="628"/>
        </w:trPr>
        <w:tc>
          <w:tcPr>
            <w:tcW w:w="567" w:type="dxa"/>
          </w:tcPr>
          <w:p w14:paraId="25550298"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204</w:t>
            </w:r>
          </w:p>
        </w:tc>
        <w:tc>
          <w:tcPr>
            <w:tcW w:w="5955" w:type="dxa"/>
          </w:tcPr>
          <w:p w14:paraId="49513E49"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Fourniture</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pose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PVC</w:t>
            </w:r>
            <w:r>
              <w:rPr>
                <w:rFonts w:ascii="Arial Narrow" w:hAnsi="Arial Narrow"/>
                <w:color w:val="00AF50"/>
                <w:spacing w:val="-5"/>
                <w:sz w:val="24"/>
              </w:rPr>
              <w:t xml:space="preserve"> </w:t>
            </w:r>
            <w:r>
              <w:rPr>
                <w:rFonts w:ascii="Arial Narrow" w:hAnsi="Arial Narrow"/>
                <w:color w:val="00AF50"/>
                <w:sz w:val="24"/>
              </w:rPr>
              <w:t>pleins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40"/>
                <w:sz w:val="24"/>
              </w:rPr>
              <w:t xml:space="preserve"> </w:t>
            </w:r>
            <w:r>
              <w:rPr>
                <w:rFonts w:ascii="Arial Narrow" w:hAnsi="Arial Narrow"/>
                <w:color w:val="00AF50"/>
                <w:sz w:val="24"/>
              </w:rPr>
              <w:t>Ф</w:t>
            </w:r>
            <w:r>
              <w:rPr>
                <w:rFonts w:ascii="Arial Narrow" w:hAnsi="Arial Narrow"/>
                <w:color w:val="00AF50"/>
                <w:spacing w:val="-3"/>
                <w:sz w:val="24"/>
              </w:rPr>
              <w:t xml:space="preserve"> </w:t>
            </w:r>
            <w:r>
              <w:rPr>
                <w:rFonts w:ascii="Arial Narrow" w:hAnsi="Arial Narrow"/>
                <w:color w:val="00AF50"/>
                <w:sz w:val="24"/>
              </w:rPr>
              <w:t>112/125mm</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10</w:t>
            </w:r>
            <w:r>
              <w:rPr>
                <w:rFonts w:ascii="Arial Narrow" w:hAnsi="Arial Narrow"/>
                <w:color w:val="00AF50"/>
                <w:spacing w:val="-4"/>
                <w:sz w:val="24"/>
              </w:rPr>
              <w:t xml:space="preserve"> </w:t>
            </w:r>
            <w:r>
              <w:rPr>
                <w:rFonts w:ascii="Arial Narrow" w:hAnsi="Arial Narrow"/>
                <w:color w:val="00AF50"/>
                <w:sz w:val="24"/>
              </w:rPr>
              <w:t>bars</w:t>
            </w:r>
            <w:r>
              <w:rPr>
                <w:rFonts w:ascii="Arial Narrow" w:hAnsi="Arial Narrow"/>
                <w:color w:val="00AF50"/>
                <w:spacing w:val="-3"/>
                <w:sz w:val="24"/>
              </w:rPr>
              <w:t xml:space="preserve"> </w:t>
            </w:r>
            <w:r>
              <w:rPr>
                <w:rFonts w:ascii="Arial Narrow" w:hAnsi="Arial Narrow"/>
                <w:color w:val="00AF50"/>
                <w:sz w:val="24"/>
              </w:rPr>
              <w:t xml:space="preserve">de </w:t>
            </w:r>
            <w:r>
              <w:rPr>
                <w:rFonts w:ascii="Arial Narrow" w:hAnsi="Arial Narrow"/>
                <w:color w:val="00AF50"/>
                <w:spacing w:val="-2"/>
                <w:sz w:val="24"/>
              </w:rPr>
              <w:t>pression</w:t>
            </w:r>
          </w:p>
        </w:tc>
        <w:tc>
          <w:tcPr>
            <w:tcW w:w="809" w:type="dxa"/>
          </w:tcPr>
          <w:p w14:paraId="4CCF51C8" w14:textId="77777777" w:rsidR="00796EEB" w:rsidRDefault="00796EEB" w:rsidP="00420C6A">
            <w:pPr>
              <w:pStyle w:val="TableParagraph"/>
              <w:spacing w:before="171"/>
              <w:ind w:left="7"/>
              <w:jc w:val="center"/>
              <w:rPr>
                <w:rFonts w:ascii="Arial Narrow"/>
                <w:sz w:val="24"/>
              </w:rPr>
            </w:pPr>
            <w:proofErr w:type="gramStart"/>
            <w:r>
              <w:rPr>
                <w:rFonts w:ascii="Arial Narrow"/>
                <w:color w:val="00AF50"/>
                <w:spacing w:val="-10"/>
                <w:sz w:val="24"/>
              </w:rPr>
              <w:t>u</w:t>
            </w:r>
            <w:proofErr w:type="gramEnd"/>
          </w:p>
        </w:tc>
        <w:tc>
          <w:tcPr>
            <w:tcW w:w="938" w:type="dxa"/>
          </w:tcPr>
          <w:p w14:paraId="488148A3"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20</w:t>
            </w:r>
          </w:p>
        </w:tc>
        <w:tc>
          <w:tcPr>
            <w:tcW w:w="946" w:type="dxa"/>
          </w:tcPr>
          <w:p w14:paraId="22CC6D08" w14:textId="77777777" w:rsidR="00796EEB" w:rsidRDefault="00796EEB" w:rsidP="00420C6A">
            <w:pPr>
              <w:pStyle w:val="TableParagraph"/>
              <w:rPr>
                <w:sz w:val="24"/>
              </w:rPr>
            </w:pPr>
          </w:p>
        </w:tc>
        <w:tc>
          <w:tcPr>
            <w:tcW w:w="1418" w:type="dxa"/>
          </w:tcPr>
          <w:p w14:paraId="177FA141" w14:textId="77777777" w:rsidR="00796EEB" w:rsidRDefault="00796EEB" w:rsidP="00420C6A">
            <w:pPr>
              <w:pStyle w:val="TableParagraph"/>
              <w:rPr>
                <w:sz w:val="24"/>
              </w:rPr>
            </w:pPr>
          </w:p>
        </w:tc>
      </w:tr>
      <w:tr w:rsidR="00796EEB" w14:paraId="73CC4DAC" w14:textId="77777777" w:rsidTr="00420C6A">
        <w:trPr>
          <w:trHeight w:val="630"/>
        </w:trPr>
        <w:tc>
          <w:tcPr>
            <w:tcW w:w="567" w:type="dxa"/>
          </w:tcPr>
          <w:p w14:paraId="126BE167" w14:textId="77777777" w:rsidR="00796EEB" w:rsidRDefault="00796EEB" w:rsidP="00420C6A">
            <w:pPr>
              <w:pStyle w:val="TableParagraph"/>
              <w:spacing w:before="173"/>
              <w:ind w:left="10" w:right="1"/>
              <w:jc w:val="center"/>
              <w:rPr>
                <w:rFonts w:ascii="Arial Narrow"/>
                <w:sz w:val="24"/>
              </w:rPr>
            </w:pPr>
            <w:r>
              <w:rPr>
                <w:rFonts w:ascii="Arial Narrow"/>
                <w:color w:val="00AF50"/>
                <w:spacing w:val="-5"/>
                <w:sz w:val="24"/>
              </w:rPr>
              <w:t>205</w:t>
            </w:r>
          </w:p>
        </w:tc>
        <w:tc>
          <w:tcPr>
            <w:tcW w:w="5955" w:type="dxa"/>
          </w:tcPr>
          <w:p w14:paraId="4FB2E42A"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Fourniture</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pose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PVC</w:t>
            </w:r>
            <w:r>
              <w:rPr>
                <w:rFonts w:ascii="Arial Narrow" w:hAnsi="Arial Narrow"/>
                <w:color w:val="00AF50"/>
                <w:spacing w:val="-4"/>
                <w:sz w:val="24"/>
              </w:rPr>
              <w:t xml:space="preserve"> </w:t>
            </w:r>
            <w:r>
              <w:rPr>
                <w:rFonts w:ascii="Arial Narrow" w:hAnsi="Arial Narrow"/>
                <w:color w:val="00AF50"/>
                <w:sz w:val="24"/>
              </w:rPr>
              <w:t>crépines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40"/>
                <w:sz w:val="24"/>
              </w:rPr>
              <w:t xml:space="preserve"> </w:t>
            </w:r>
            <w:r>
              <w:rPr>
                <w:rFonts w:ascii="Arial Narrow" w:hAnsi="Arial Narrow"/>
                <w:color w:val="00AF50"/>
                <w:sz w:val="24"/>
              </w:rPr>
              <w:t>Ф</w:t>
            </w:r>
            <w:r>
              <w:rPr>
                <w:rFonts w:ascii="Arial Narrow" w:hAnsi="Arial Narrow"/>
                <w:color w:val="00AF50"/>
                <w:spacing w:val="-4"/>
                <w:sz w:val="24"/>
              </w:rPr>
              <w:t xml:space="preserve"> </w:t>
            </w:r>
            <w:r>
              <w:rPr>
                <w:rFonts w:ascii="Arial Narrow" w:hAnsi="Arial Narrow"/>
                <w:color w:val="00AF50"/>
                <w:sz w:val="24"/>
              </w:rPr>
              <w:t>112/</w:t>
            </w:r>
            <w:r>
              <w:rPr>
                <w:rFonts w:ascii="Arial Narrow" w:hAnsi="Arial Narrow"/>
                <w:color w:val="00AF50"/>
                <w:spacing w:val="-1"/>
                <w:sz w:val="24"/>
              </w:rPr>
              <w:t xml:space="preserve"> </w:t>
            </w:r>
            <w:r>
              <w:rPr>
                <w:rFonts w:ascii="Arial Narrow" w:hAnsi="Arial Narrow"/>
                <w:color w:val="00AF50"/>
                <w:sz w:val="24"/>
              </w:rPr>
              <w:t>125mm</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10</w:t>
            </w:r>
            <w:r>
              <w:rPr>
                <w:rFonts w:ascii="Arial Narrow" w:hAnsi="Arial Narrow"/>
                <w:color w:val="00AF50"/>
                <w:spacing w:val="-3"/>
                <w:sz w:val="24"/>
              </w:rPr>
              <w:t xml:space="preserve"> </w:t>
            </w:r>
            <w:r>
              <w:rPr>
                <w:rFonts w:ascii="Arial Narrow" w:hAnsi="Arial Narrow"/>
                <w:color w:val="00AF50"/>
                <w:sz w:val="24"/>
              </w:rPr>
              <w:t>bars de pression</w:t>
            </w:r>
          </w:p>
        </w:tc>
        <w:tc>
          <w:tcPr>
            <w:tcW w:w="809" w:type="dxa"/>
          </w:tcPr>
          <w:p w14:paraId="1CE7FE7E" w14:textId="77777777" w:rsidR="00796EEB" w:rsidRDefault="00796EEB" w:rsidP="00420C6A">
            <w:pPr>
              <w:pStyle w:val="TableParagraph"/>
              <w:spacing w:before="173"/>
              <w:ind w:left="7"/>
              <w:jc w:val="center"/>
              <w:rPr>
                <w:rFonts w:ascii="Arial Narrow"/>
                <w:sz w:val="24"/>
              </w:rPr>
            </w:pPr>
            <w:proofErr w:type="gramStart"/>
            <w:r>
              <w:rPr>
                <w:rFonts w:ascii="Arial Narrow"/>
                <w:color w:val="00AF50"/>
                <w:spacing w:val="-10"/>
                <w:sz w:val="24"/>
              </w:rPr>
              <w:t>u</w:t>
            </w:r>
            <w:proofErr w:type="gramEnd"/>
          </w:p>
        </w:tc>
        <w:tc>
          <w:tcPr>
            <w:tcW w:w="938" w:type="dxa"/>
          </w:tcPr>
          <w:p w14:paraId="0B1AFC72" w14:textId="77777777" w:rsidR="00796EEB" w:rsidRDefault="00796EEB" w:rsidP="00420C6A">
            <w:pPr>
              <w:pStyle w:val="TableParagraph"/>
              <w:spacing w:before="173"/>
              <w:ind w:left="13" w:right="6"/>
              <w:jc w:val="center"/>
              <w:rPr>
                <w:rFonts w:ascii="Arial Narrow"/>
                <w:sz w:val="24"/>
              </w:rPr>
            </w:pPr>
            <w:r>
              <w:rPr>
                <w:rFonts w:ascii="Arial Narrow"/>
                <w:color w:val="00AF50"/>
                <w:spacing w:val="-10"/>
                <w:sz w:val="24"/>
              </w:rPr>
              <w:t>7</w:t>
            </w:r>
          </w:p>
        </w:tc>
        <w:tc>
          <w:tcPr>
            <w:tcW w:w="946" w:type="dxa"/>
          </w:tcPr>
          <w:p w14:paraId="25535EA2" w14:textId="77777777" w:rsidR="00796EEB" w:rsidRDefault="00796EEB" w:rsidP="00420C6A">
            <w:pPr>
              <w:pStyle w:val="TableParagraph"/>
              <w:rPr>
                <w:sz w:val="24"/>
              </w:rPr>
            </w:pPr>
          </w:p>
        </w:tc>
        <w:tc>
          <w:tcPr>
            <w:tcW w:w="1418" w:type="dxa"/>
          </w:tcPr>
          <w:p w14:paraId="0A622FB1" w14:textId="77777777" w:rsidR="00796EEB" w:rsidRDefault="00796EEB" w:rsidP="00420C6A">
            <w:pPr>
              <w:pStyle w:val="TableParagraph"/>
              <w:rPr>
                <w:sz w:val="24"/>
              </w:rPr>
            </w:pPr>
          </w:p>
        </w:tc>
      </w:tr>
      <w:tr w:rsidR="00796EEB" w14:paraId="35A01515" w14:textId="77777777" w:rsidTr="00420C6A">
        <w:trPr>
          <w:trHeight w:val="630"/>
        </w:trPr>
        <w:tc>
          <w:tcPr>
            <w:tcW w:w="567" w:type="dxa"/>
          </w:tcPr>
          <w:p w14:paraId="7FCCBE69"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206</w:t>
            </w:r>
          </w:p>
        </w:tc>
        <w:tc>
          <w:tcPr>
            <w:tcW w:w="5955" w:type="dxa"/>
          </w:tcPr>
          <w:p w14:paraId="6CB1B6F5" w14:textId="77777777" w:rsidR="00796EEB" w:rsidRDefault="00796EEB" w:rsidP="00420C6A">
            <w:pPr>
              <w:pStyle w:val="TableParagraph"/>
              <w:spacing w:before="34"/>
              <w:ind w:left="71" w:right="175"/>
              <w:rPr>
                <w:rFonts w:ascii="Arial Narrow" w:hAnsi="Arial Narrow"/>
                <w:sz w:val="24"/>
              </w:rPr>
            </w:pPr>
            <w:r>
              <w:rPr>
                <w:rFonts w:ascii="Arial Narrow" w:hAnsi="Arial Narrow"/>
                <w:color w:val="00AF50"/>
                <w:sz w:val="24"/>
              </w:rPr>
              <w:t>Fourniture</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mise</w:t>
            </w:r>
            <w:r>
              <w:rPr>
                <w:rFonts w:ascii="Arial Narrow" w:hAnsi="Arial Narrow"/>
                <w:color w:val="00AF50"/>
                <w:spacing w:val="-5"/>
                <w:sz w:val="24"/>
              </w:rPr>
              <w:t xml:space="preserve"> </w:t>
            </w:r>
            <w:r>
              <w:rPr>
                <w:rFonts w:ascii="Arial Narrow" w:hAnsi="Arial Narrow"/>
                <w:color w:val="00AF50"/>
                <w:sz w:val="24"/>
              </w:rPr>
              <w:t>en</w:t>
            </w:r>
            <w:r>
              <w:rPr>
                <w:rFonts w:ascii="Arial Narrow" w:hAnsi="Arial Narrow"/>
                <w:color w:val="00AF50"/>
                <w:spacing w:val="-5"/>
                <w:sz w:val="24"/>
              </w:rPr>
              <w:t xml:space="preserve"> </w:t>
            </w:r>
            <w:r>
              <w:rPr>
                <w:rFonts w:ascii="Arial Narrow" w:hAnsi="Arial Narrow"/>
                <w:color w:val="00AF50"/>
                <w:sz w:val="24"/>
              </w:rPr>
              <w:t>place</w:t>
            </w:r>
            <w:r>
              <w:rPr>
                <w:rFonts w:ascii="Arial Narrow" w:hAnsi="Arial Narrow"/>
                <w:color w:val="00AF50"/>
                <w:spacing w:val="-4"/>
                <w:sz w:val="24"/>
              </w:rPr>
              <w:t xml:space="preserve"> </w:t>
            </w:r>
            <w:r>
              <w:rPr>
                <w:rFonts w:ascii="Arial Narrow" w:hAnsi="Arial Narrow"/>
                <w:color w:val="00AF50"/>
                <w:sz w:val="24"/>
              </w:rPr>
              <w:t>d’un</w:t>
            </w:r>
            <w:r>
              <w:rPr>
                <w:rFonts w:ascii="Arial Narrow" w:hAnsi="Arial Narrow"/>
                <w:color w:val="00AF50"/>
                <w:spacing w:val="-2"/>
                <w:sz w:val="24"/>
              </w:rPr>
              <w:t xml:space="preserve"> </w:t>
            </w:r>
            <w:r>
              <w:rPr>
                <w:rFonts w:ascii="Arial Narrow" w:hAnsi="Arial Narrow"/>
                <w:color w:val="00AF50"/>
                <w:sz w:val="24"/>
              </w:rPr>
              <w:t>massif</w:t>
            </w:r>
            <w:r>
              <w:rPr>
                <w:rFonts w:ascii="Arial Narrow" w:hAnsi="Arial Narrow"/>
                <w:color w:val="00AF50"/>
                <w:spacing w:val="-5"/>
                <w:sz w:val="24"/>
              </w:rPr>
              <w:t xml:space="preserve"> </w:t>
            </w:r>
            <w:r>
              <w:rPr>
                <w:rFonts w:ascii="Arial Narrow" w:hAnsi="Arial Narrow"/>
                <w:color w:val="00AF50"/>
                <w:sz w:val="24"/>
              </w:rPr>
              <w:t>filtrant</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gravier</w:t>
            </w:r>
            <w:r>
              <w:rPr>
                <w:rFonts w:ascii="Arial Narrow" w:hAnsi="Arial Narrow"/>
                <w:color w:val="00AF50"/>
                <w:spacing w:val="-3"/>
                <w:sz w:val="24"/>
              </w:rPr>
              <w:t xml:space="preserve"> </w:t>
            </w:r>
            <w:r>
              <w:rPr>
                <w:rFonts w:ascii="Arial Narrow" w:hAnsi="Arial Narrow"/>
                <w:color w:val="00AF50"/>
                <w:sz w:val="24"/>
              </w:rPr>
              <w:t>de rivière calibré 1-3 mm</w:t>
            </w:r>
          </w:p>
        </w:tc>
        <w:tc>
          <w:tcPr>
            <w:tcW w:w="809" w:type="dxa"/>
          </w:tcPr>
          <w:p w14:paraId="78C4B5BC" w14:textId="77777777" w:rsidR="00796EEB" w:rsidRDefault="00796EEB" w:rsidP="00420C6A">
            <w:pPr>
              <w:pStyle w:val="TableParagraph"/>
              <w:spacing w:before="17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2D7CDA52"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30</w:t>
            </w:r>
          </w:p>
        </w:tc>
        <w:tc>
          <w:tcPr>
            <w:tcW w:w="946" w:type="dxa"/>
          </w:tcPr>
          <w:p w14:paraId="29D03A5B" w14:textId="77777777" w:rsidR="00796EEB" w:rsidRDefault="00796EEB" w:rsidP="00420C6A">
            <w:pPr>
              <w:pStyle w:val="TableParagraph"/>
              <w:rPr>
                <w:sz w:val="24"/>
              </w:rPr>
            </w:pPr>
          </w:p>
        </w:tc>
        <w:tc>
          <w:tcPr>
            <w:tcW w:w="1418" w:type="dxa"/>
          </w:tcPr>
          <w:p w14:paraId="345B823C" w14:textId="77777777" w:rsidR="00796EEB" w:rsidRDefault="00796EEB" w:rsidP="00420C6A">
            <w:pPr>
              <w:pStyle w:val="TableParagraph"/>
              <w:rPr>
                <w:sz w:val="24"/>
              </w:rPr>
            </w:pPr>
          </w:p>
        </w:tc>
      </w:tr>
      <w:tr w:rsidR="00796EEB" w14:paraId="0ED3FF51" w14:textId="77777777" w:rsidTr="00420C6A">
        <w:trPr>
          <w:trHeight w:val="359"/>
        </w:trPr>
        <w:tc>
          <w:tcPr>
            <w:tcW w:w="567" w:type="dxa"/>
          </w:tcPr>
          <w:p w14:paraId="5955A5F0"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207</w:t>
            </w:r>
          </w:p>
        </w:tc>
        <w:tc>
          <w:tcPr>
            <w:tcW w:w="5955" w:type="dxa"/>
          </w:tcPr>
          <w:p w14:paraId="45CBC3D3"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Fourniture</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2"/>
                <w:sz w:val="24"/>
              </w:rPr>
              <w:t xml:space="preserve"> </w:t>
            </w:r>
            <w:r>
              <w:rPr>
                <w:rFonts w:ascii="Arial Narrow" w:hAnsi="Arial Narrow"/>
                <w:color w:val="00AF50"/>
                <w:sz w:val="24"/>
              </w:rPr>
              <w:t>mise</w:t>
            </w:r>
            <w:r>
              <w:rPr>
                <w:rFonts w:ascii="Arial Narrow" w:hAnsi="Arial Narrow"/>
                <w:color w:val="00AF50"/>
                <w:spacing w:val="-5"/>
                <w:sz w:val="24"/>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place</w:t>
            </w:r>
            <w:r>
              <w:rPr>
                <w:rFonts w:ascii="Arial Narrow" w:hAnsi="Arial Narrow"/>
                <w:color w:val="00AF50"/>
                <w:spacing w:val="-4"/>
                <w:sz w:val="24"/>
              </w:rPr>
              <w:t xml:space="preserve"> </w:t>
            </w:r>
            <w:r>
              <w:rPr>
                <w:rFonts w:ascii="Arial Narrow" w:hAnsi="Arial Narrow"/>
                <w:color w:val="00AF50"/>
                <w:sz w:val="24"/>
              </w:rPr>
              <w:t>d’un</w:t>
            </w:r>
            <w:r>
              <w:rPr>
                <w:rFonts w:ascii="Arial Narrow" w:hAnsi="Arial Narrow"/>
                <w:color w:val="00AF50"/>
                <w:spacing w:val="-3"/>
                <w:sz w:val="24"/>
              </w:rPr>
              <w:t xml:space="preserve"> </w:t>
            </w:r>
            <w:r>
              <w:rPr>
                <w:rFonts w:ascii="Arial Narrow" w:hAnsi="Arial Narrow"/>
                <w:color w:val="00AF50"/>
                <w:sz w:val="24"/>
              </w:rPr>
              <w:t>bouchon</w:t>
            </w:r>
            <w:r>
              <w:rPr>
                <w:rFonts w:ascii="Arial Narrow" w:hAnsi="Arial Narrow"/>
                <w:color w:val="00AF50"/>
                <w:spacing w:val="-4"/>
                <w:sz w:val="24"/>
              </w:rPr>
              <w:t xml:space="preserve"> </w:t>
            </w:r>
            <w:r>
              <w:rPr>
                <w:rFonts w:ascii="Arial Narrow" w:hAnsi="Arial Narrow"/>
                <w:color w:val="00AF50"/>
                <w:spacing w:val="-2"/>
                <w:sz w:val="24"/>
              </w:rPr>
              <w:t>d’argile</w:t>
            </w:r>
          </w:p>
        </w:tc>
        <w:tc>
          <w:tcPr>
            <w:tcW w:w="809" w:type="dxa"/>
          </w:tcPr>
          <w:p w14:paraId="3524551D" w14:textId="77777777" w:rsidR="00796EEB" w:rsidRDefault="00796EEB" w:rsidP="00420C6A">
            <w:pPr>
              <w:pStyle w:val="TableParagraph"/>
              <w:spacing w:before="36"/>
              <w:ind w:left="7"/>
              <w:jc w:val="center"/>
              <w:rPr>
                <w:rFonts w:ascii="Arial Narrow"/>
                <w:sz w:val="24"/>
              </w:rPr>
            </w:pPr>
            <w:proofErr w:type="gramStart"/>
            <w:r>
              <w:rPr>
                <w:rFonts w:ascii="Arial Narrow"/>
                <w:color w:val="00AF50"/>
                <w:spacing w:val="-10"/>
                <w:sz w:val="24"/>
              </w:rPr>
              <w:t>u</w:t>
            </w:r>
            <w:proofErr w:type="gramEnd"/>
          </w:p>
        </w:tc>
        <w:tc>
          <w:tcPr>
            <w:tcW w:w="938" w:type="dxa"/>
          </w:tcPr>
          <w:p w14:paraId="4DE1FCBF"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71AA029A" w14:textId="77777777" w:rsidR="00796EEB" w:rsidRDefault="00796EEB" w:rsidP="00420C6A">
            <w:pPr>
              <w:pStyle w:val="TableParagraph"/>
              <w:rPr>
                <w:sz w:val="24"/>
              </w:rPr>
            </w:pPr>
          </w:p>
        </w:tc>
        <w:tc>
          <w:tcPr>
            <w:tcW w:w="1418" w:type="dxa"/>
          </w:tcPr>
          <w:p w14:paraId="2232B845" w14:textId="77777777" w:rsidR="00796EEB" w:rsidRDefault="00796EEB" w:rsidP="00420C6A">
            <w:pPr>
              <w:pStyle w:val="TableParagraph"/>
              <w:rPr>
                <w:sz w:val="24"/>
              </w:rPr>
            </w:pPr>
          </w:p>
        </w:tc>
      </w:tr>
      <w:tr w:rsidR="00796EEB" w14:paraId="1ADEE1CD" w14:textId="77777777" w:rsidTr="00420C6A">
        <w:trPr>
          <w:trHeight w:val="359"/>
        </w:trPr>
        <w:tc>
          <w:tcPr>
            <w:tcW w:w="567" w:type="dxa"/>
          </w:tcPr>
          <w:p w14:paraId="75F68E81"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208</w:t>
            </w:r>
          </w:p>
        </w:tc>
        <w:tc>
          <w:tcPr>
            <w:tcW w:w="5955" w:type="dxa"/>
          </w:tcPr>
          <w:p w14:paraId="0EC5E107" w14:textId="77777777" w:rsidR="00796EEB" w:rsidRDefault="00796EEB" w:rsidP="00420C6A">
            <w:pPr>
              <w:pStyle w:val="TableParagraph"/>
              <w:spacing w:before="36"/>
              <w:ind w:left="71"/>
              <w:rPr>
                <w:rFonts w:ascii="Arial Narrow"/>
                <w:sz w:val="24"/>
              </w:rPr>
            </w:pPr>
            <w:r>
              <w:rPr>
                <w:rFonts w:ascii="Arial Narrow"/>
                <w:color w:val="00AF50"/>
                <w:sz w:val="24"/>
              </w:rPr>
              <w:t>Remblayage</w:t>
            </w:r>
            <w:r>
              <w:rPr>
                <w:rFonts w:ascii="Arial Narrow"/>
                <w:color w:val="00AF50"/>
                <w:spacing w:val="-4"/>
                <w:sz w:val="24"/>
              </w:rPr>
              <w:t xml:space="preserve"> </w:t>
            </w:r>
            <w:r>
              <w:rPr>
                <w:rFonts w:ascii="Arial Narrow"/>
                <w:color w:val="00AF50"/>
                <w:sz w:val="24"/>
              </w:rPr>
              <w:t>en</w:t>
            </w:r>
            <w:r>
              <w:rPr>
                <w:rFonts w:ascii="Arial Narrow"/>
                <w:color w:val="00AF50"/>
                <w:spacing w:val="-3"/>
                <w:sz w:val="24"/>
              </w:rPr>
              <w:t xml:space="preserve"> </w:t>
            </w:r>
            <w:r>
              <w:rPr>
                <w:rFonts w:ascii="Arial Narrow"/>
                <w:color w:val="00AF50"/>
                <w:sz w:val="24"/>
              </w:rPr>
              <w:t>tout</w:t>
            </w:r>
            <w:r>
              <w:rPr>
                <w:rFonts w:ascii="Arial Narrow"/>
                <w:color w:val="00AF50"/>
                <w:spacing w:val="-3"/>
                <w:sz w:val="24"/>
              </w:rPr>
              <w:t xml:space="preserve"> </w:t>
            </w:r>
            <w:r>
              <w:rPr>
                <w:rFonts w:ascii="Arial Narrow"/>
                <w:color w:val="00AF50"/>
                <w:spacing w:val="-2"/>
                <w:sz w:val="24"/>
              </w:rPr>
              <w:t>venant</w:t>
            </w:r>
          </w:p>
        </w:tc>
        <w:tc>
          <w:tcPr>
            <w:tcW w:w="809" w:type="dxa"/>
          </w:tcPr>
          <w:p w14:paraId="58568E40"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0B9C1CBF"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45</w:t>
            </w:r>
          </w:p>
        </w:tc>
        <w:tc>
          <w:tcPr>
            <w:tcW w:w="946" w:type="dxa"/>
          </w:tcPr>
          <w:p w14:paraId="7F0789A6" w14:textId="77777777" w:rsidR="00796EEB" w:rsidRDefault="00796EEB" w:rsidP="00420C6A">
            <w:pPr>
              <w:pStyle w:val="TableParagraph"/>
              <w:rPr>
                <w:sz w:val="24"/>
              </w:rPr>
            </w:pPr>
          </w:p>
        </w:tc>
        <w:tc>
          <w:tcPr>
            <w:tcW w:w="1418" w:type="dxa"/>
          </w:tcPr>
          <w:p w14:paraId="5F38A355" w14:textId="77777777" w:rsidR="00796EEB" w:rsidRDefault="00796EEB" w:rsidP="00420C6A">
            <w:pPr>
              <w:pStyle w:val="TableParagraph"/>
              <w:rPr>
                <w:sz w:val="24"/>
              </w:rPr>
            </w:pPr>
          </w:p>
        </w:tc>
      </w:tr>
      <w:tr w:rsidR="00796EEB" w14:paraId="42090477" w14:textId="77777777" w:rsidTr="00420C6A">
        <w:trPr>
          <w:trHeight w:val="360"/>
        </w:trPr>
        <w:tc>
          <w:tcPr>
            <w:tcW w:w="567" w:type="dxa"/>
          </w:tcPr>
          <w:p w14:paraId="73893ADA" w14:textId="77777777" w:rsidR="00796EEB" w:rsidRDefault="00796EEB" w:rsidP="00420C6A">
            <w:pPr>
              <w:pStyle w:val="TableParagraph"/>
              <w:spacing w:before="37"/>
              <w:ind w:left="10" w:right="1"/>
              <w:jc w:val="center"/>
              <w:rPr>
                <w:rFonts w:ascii="Arial Narrow"/>
                <w:sz w:val="24"/>
              </w:rPr>
            </w:pPr>
            <w:r>
              <w:rPr>
                <w:rFonts w:ascii="Arial Narrow"/>
                <w:color w:val="00AF50"/>
                <w:spacing w:val="-5"/>
                <w:sz w:val="24"/>
              </w:rPr>
              <w:t>209</w:t>
            </w:r>
          </w:p>
        </w:tc>
        <w:tc>
          <w:tcPr>
            <w:tcW w:w="5955" w:type="dxa"/>
          </w:tcPr>
          <w:p w14:paraId="72A3C50A" w14:textId="77777777" w:rsidR="00796EEB" w:rsidRDefault="00796EEB" w:rsidP="00420C6A">
            <w:pPr>
              <w:pStyle w:val="TableParagraph"/>
              <w:spacing w:before="37"/>
              <w:ind w:left="71"/>
              <w:rPr>
                <w:rFonts w:ascii="Arial Narrow" w:hAnsi="Arial Narrow"/>
                <w:sz w:val="24"/>
              </w:rPr>
            </w:pPr>
            <w:r>
              <w:rPr>
                <w:rFonts w:ascii="Arial Narrow" w:hAnsi="Arial Narrow"/>
                <w:color w:val="00AF50"/>
                <w:sz w:val="24"/>
              </w:rPr>
              <w:t>Cimentation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tête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forage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5m</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pacing w:val="-2"/>
                <w:sz w:val="24"/>
              </w:rPr>
              <w:t>profondeur</w:t>
            </w:r>
          </w:p>
        </w:tc>
        <w:tc>
          <w:tcPr>
            <w:tcW w:w="809" w:type="dxa"/>
          </w:tcPr>
          <w:p w14:paraId="0FCAF69D" w14:textId="77777777" w:rsidR="00796EEB" w:rsidRDefault="00796EEB" w:rsidP="00420C6A">
            <w:pPr>
              <w:pStyle w:val="TableParagraph"/>
              <w:spacing w:before="37"/>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7863A0C0" w14:textId="77777777" w:rsidR="00796EEB" w:rsidRDefault="00796EEB" w:rsidP="00420C6A">
            <w:pPr>
              <w:pStyle w:val="TableParagraph"/>
              <w:spacing w:before="37"/>
              <w:ind w:left="13" w:right="6"/>
              <w:jc w:val="center"/>
              <w:rPr>
                <w:rFonts w:ascii="Arial Narrow"/>
                <w:sz w:val="24"/>
              </w:rPr>
            </w:pPr>
            <w:r>
              <w:rPr>
                <w:rFonts w:ascii="Arial Narrow"/>
                <w:color w:val="00AF50"/>
                <w:spacing w:val="-10"/>
                <w:sz w:val="24"/>
              </w:rPr>
              <w:t>5</w:t>
            </w:r>
          </w:p>
        </w:tc>
        <w:tc>
          <w:tcPr>
            <w:tcW w:w="946" w:type="dxa"/>
          </w:tcPr>
          <w:p w14:paraId="211ADD0A" w14:textId="77777777" w:rsidR="00796EEB" w:rsidRDefault="00796EEB" w:rsidP="00420C6A">
            <w:pPr>
              <w:pStyle w:val="TableParagraph"/>
              <w:rPr>
                <w:sz w:val="24"/>
              </w:rPr>
            </w:pPr>
          </w:p>
        </w:tc>
        <w:tc>
          <w:tcPr>
            <w:tcW w:w="1418" w:type="dxa"/>
          </w:tcPr>
          <w:p w14:paraId="1E9E82B4" w14:textId="77777777" w:rsidR="00796EEB" w:rsidRDefault="00796EEB" w:rsidP="00420C6A">
            <w:pPr>
              <w:pStyle w:val="TableParagraph"/>
              <w:rPr>
                <w:sz w:val="24"/>
              </w:rPr>
            </w:pPr>
          </w:p>
        </w:tc>
      </w:tr>
      <w:tr w:rsidR="00796EEB" w14:paraId="556B8030" w14:textId="77777777" w:rsidTr="00420C6A">
        <w:trPr>
          <w:trHeight w:val="359"/>
        </w:trPr>
        <w:tc>
          <w:tcPr>
            <w:tcW w:w="567" w:type="dxa"/>
          </w:tcPr>
          <w:p w14:paraId="6EFD113C"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210</w:t>
            </w:r>
          </w:p>
        </w:tc>
        <w:tc>
          <w:tcPr>
            <w:tcW w:w="5955" w:type="dxa"/>
          </w:tcPr>
          <w:p w14:paraId="7D8B19FD"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Nettoyage</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développement</w:t>
            </w:r>
            <w:r>
              <w:rPr>
                <w:rFonts w:ascii="Arial Narrow" w:hAnsi="Arial Narrow"/>
                <w:color w:val="00AF50"/>
                <w:spacing w:val="-3"/>
                <w:sz w:val="24"/>
              </w:rPr>
              <w:t xml:space="preserve"> </w:t>
            </w:r>
            <w:r>
              <w:rPr>
                <w:rFonts w:ascii="Arial Narrow" w:hAnsi="Arial Narrow"/>
                <w:color w:val="00AF50"/>
                <w:sz w:val="24"/>
              </w:rPr>
              <w:t>à</w:t>
            </w:r>
            <w:r>
              <w:rPr>
                <w:rFonts w:ascii="Arial Narrow" w:hAnsi="Arial Narrow"/>
                <w:color w:val="00AF50"/>
                <w:spacing w:val="-4"/>
                <w:sz w:val="24"/>
              </w:rPr>
              <w:t xml:space="preserve"> </w:t>
            </w:r>
            <w:r>
              <w:rPr>
                <w:rFonts w:ascii="Arial Narrow" w:hAnsi="Arial Narrow"/>
                <w:color w:val="00AF50"/>
                <w:sz w:val="24"/>
              </w:rPr>
              <w:t>l'air</w:t>
            </w:r>
            <w:r>
              <w:rPr>
                <w:rFonts w:ascii="Arial Narrow" w:hAnsi="Arial Narrow"/>
                <w:color w:val="00AF50"/>
                <w:spacing w:val="-4"/>
                <w:sz w:val="24"/>
              </w:rPr>
              <w:t xml:space="preserve"> lift</w:t>
            </w:r>
          </w:p>
        </w:tc>
        <w:tc>
          <w:tcPr>
            <w:tcW w:w="809" w:type="dxa"/>
          </w:tcPr>
          <w:p w14:paraId="5C70EE07" w14:textId="77777777" w:rsidR="00796EEB" w:rsidRDefault="00796EEB" w:rsidP="00420C6A">
            <w:pPr>
              <w:pStyle w:val="TableParagraph"/>
              <w:spacing w:before="36"/>
              <w:ind w:left="7"/>
              <w:jc w:val="center"/>
              <w:rPr>
                <w:rFonts w:ascii="Arial Narrow"/>
                <w:sz w:val="24"/>
              </w:rPr>
            </w:pPr>
            <w:proofErr w:type="spellStart"/>
            <w:r>
              <w:rPr>
                <w:rFonts w:ascii="Arial Narrow"/>
                <w:color w:val="00AF50"/>
                <w:spacing w:val="-5"/>
                <w:sz w:val="24"/>
              </w:rPr>
              <w:t>Hr</w:t>
            </w:r>
            <w:proofErr w:type="spellEnd"/>
          </w:p>
        </w:tc>
        <w:tc>
          <w:tcPr>
            <w:tcW w:w="938" w:type="dxa"/>
          </w:tcPr>
          <w:p w14:paraId="73686AC4"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4</w:t>
            </w:r>
          </w:p>
        </w:tc>
        <w:tc>
          <w:tcPr>
            <w:tcW w:w="946" w:type="dxa"/>
          </w:tcPr>
          <w:p w14:paraId="07D4D472" w14:textId="77777777" w:rsidR="00796EEB" w:rsidRDefault="00796EEB" w:rsidP="00420C6A">
            <w:pPr>
              <w:pStyle w:val="TableParagraph"/>
              <w:rPr>
                <w:sz w:val="24"/>
              </w:rPr>
            </w:pPr>
          </w:p>
        </w:tc>
        <w:tc>
          <w:tcPr>
            <w:tcW w:w="1418" w:type="dxa"/>
          </w:tcPr>
          <w:p w14:paraId="0AE6DAFB" w14:textId="77777777" w:rsidR="00796EEB" w:rsidRDefault="00796EEB" w:rsidP="00420C6A">
            <w:pPr>
              <w:pStyle w:val="TableParagraph"/>
              <w:rPr>
                <w:sz w:val="24"/>
              </w:rPr>
            </w:pPr>
          </w:p>
        </w:tc>
      </w:tr>
      <w:tr w:rsidR="00796EEB" w14:paraId="418EC1CF" w14:textId="77777777" w:rsidTr="00420C6A">
        <w:trPr>
          <w:trHeight w:val="361"/>
        </w:trPr>
        <w:tc>
          <w:tcPr>
            <w:tcW w:w="567" w:type="dxa"/>
          </w:tcPr>
          <w:p w14:paraId="18218356"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211</w:t>
            </w:r>
          </w:p>
        </w:tc>
        <w:tc>
          <w:tcPr>
            <w:tcW w:w="5955" w:type="dxa"/>
          </w:tcPr>
          <w:p w14:paraId="58B8422C"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Essai</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pompage</w:t>
            </w:r>
            <w:r>
              <w:rPr>
                <w:rFonts w:ascii="Arial Narrow" w:hAnsi="Arial Narrow"/>
                <w:color w:val="00AF50"/>
                <w:spacing w:val="-2"/>
                <w:sz w:val="24"/>
              </w:rPr>
              <w:t xml:space="preserve"> </w:t>
            </w:r>
            <w:r>
              <w:rPr>
                <w:rFonts w:ascii="Arial Narrow" w:hAnsi="Arial Narrow"/>
                <w:color w:val="00AF50"/>
                <w:sz w:val="24"/>
              </w:rPr>
              <w:t>longue</w:t>
            </w:r>
            <w:r>
              <w:rPr>
                <w:rFonts w:ascii="Arial Narrow" w:hAnsi="Arial Narrow"/>
                <w:color w:val="00AF50"/>
                <w:spacing w:val="-3"/>
                <w:sz w:val="24"/>
              </w:rPr>
              <w:t xml:space="preserve"> </w:t>
            </w:r>
            <w:r>
              <w:rPr>
                <w:rFonts w:ascii="Arial Narrow" w:hAnsi="Arial Narrow"/>
                <w:color w:val="00AF50"/>
                <w:sz w:val="24"/>
              </w:rPr>
              <w:t>durée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type</w:t>
            </w:r>
            <w:r>
              <w:rPr>
                <w:rFonts w:ascii="Arial Narrow" w:hAnsi="Arial Narrow"/>
                <w:color w:val="00AF50"/>
                <w:spacing w:val="-2"/>
                <w:sz w:val="24"/>
              </w:rPr>
              <w:t xml:space="preserve"> C.I.E.H</w:t>
            </w:r>
          </w:p>
        </w:tc>
        <w:tc>
          <w:tcPr>
            <w:tcW w:w="809" w:type="dxa"/>
          </w:tcPr>
          <w:p w14:paraId="2FCF7A36" w14:textId="77777777" w:rsidR="00796EEB" w:rsidRDefault="00796EEB" w:rsidP="00420C6A">
            <w:pPr>
              <w:pStyle w:val="TableParagraph"/>
              <w:spacing w:before="36"/>
              <w:ind w:left="7"/>
              <w:jc w:val="center"/>
              <w:rPr>
                <w:rFonts w:ascii="Arial Narrow"/>
                <w:sz w:val="24"/>
              </w:rPr>
            </w:pPr>
            <w:proofErr w:type="spellStart"/>
            <w:r>
              <w:rPr>
                <w:rFonts w:ascii="Arial Narrow"/>
                <w:color w:val="00AF50"/>
                <w:spacing w:val="-5"/>
                <w:sz w:val="24"/>
              </w:rPr>
              <w:t>Hr</w:t>
            </w:r>
            <w:proofErr w:type="spellEnd"/>
          </w:p>
        </w:tc>
        <w:tc>
          <w:tcPr>
            <w:tcW w:w="938" w:type="dxa"/>
          </w:tcPr>
          <w:p w14:paraId="4590367E"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8</w:t>
            </w:r>
          </w:p>
        </w:tc>
        <w:tc>
          <w:tcPr>
            <w:tcW w:w="946" w:type="dxa"/>
          </w:tcPr>
          <w:p w14:paraId="4887678D" w14:textId="77777777" w:rsidR="00796EEB" w:rsidRDefault="00796EEB" w:rsidP="00420C6A">
            <w:pPr>
              <w:pStyle w:val="TableParagraph"/>
              <w:rPr>
                <w:sz w:val="24"/>
              </w:rPr>
            </w:pPr>
          </w:p>
        </w:tc>
        <w:tc>
          <w:tcPr>
            <w:tcW w:w="1418" w:type="dxa"/>
          </w:tcPr>
          <w:p w14:paraId="0D9C55A8" w14:textId="77777777" w:rsidR="00796EEB" w:rsidRDefault="00796EEB" w:rsidP="00420C6A">
            <w:pPr>
              <w:pStyle w:val="TableParagraph"/>
              <w:rPr>
                <w:sz w:val="24"/>
              </w:rPr>
            </w:pPr>
          </w:p>
        </w:tc>
      </w:tr>
      <w:tr w:rsidR="00796EEB" w14:paraId="079BDEC4" w14:textId="77777777" w:rsidTr="00420C6A">
        <w:trPr>
          <w:trHeight w:val="359"/>
        </w:trPr>
        <w:tc>
          <w:tcPr>
            <w:tcW w:w="567" w:type="dxa"/>
          </w:tcPr>
          <w:p w14:paraId="1CADE962" w14:textId="77777777" w:rsidR="00796EEB" w:rsidRDefault="00796EEB" w:rsidP="00420C6A">
            <w:pPr>
              <w:pStyle w:val="TableParagraph"/>
              <w:spacing w:before="34"/>
              <w:ind w:left="10" w:right="1"/>
              <w:jc w:val="center"/>
              <w:rPr>
                <w:rFonts w:ascii="Arial Narrow"/>
                <w:sz w:val="24"/>
              </w:rPr>
            </w:pPr>
            <w:r>
              <w:rPr>
                <w:rFonts w:ascii="Arial Narrow"/>
                <w:color w:val="00AF50"/>
                <w:spacing w:val="-5"/>
                <w:sz w:val="24"/>
              </w:rPr>
              <w:t>212</w:t>
            </w:r>
          </w:p>
        </w:tc>
        <w:tc>
          <w:tcPr>
            <w:tcW w:w="5955" w:type="dxa"/>
          </w:tcPr>
          <w:p w14:paraId="56DF1D81"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Traitement</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2"/>
                <w:sz w:val="24"/>
              </w:rPr>
              <w:t xml:space="preserve"> Désinfection</w:t>
            </w:r>
          </w:p>
        </w:tc>
        <w:tc>
          <w:tcPr>
            <w:tcW w:w="809" w:type="dxa"/>
          </w:tcPr>
          <w:p w14:paraId="487BD3F3" w14:textId="77777777" w:rsidR="00796EEB" w:rsidRDefault="00796EEB" w:rsidP="00420C6A">
            <w:pPr>
              <w:pStyle w:val="TableParagraph"/>
              <w:spacing w:before="34"/>
              <w:ind w:left="7"/>
              <w:jc w:val="center"/>
              <w:rPr>
                <w:rFonts w:ascii="Arial Narrow"/>
                <w:sz w:val="24"/>
              </w:rPr>
            </w:pPr>
            <w:r>
              <w:rPr>
                <w:rFonts w:ascii="Arial Narrow"/>
                <w:color w:val="00AF50"/>
                <w:spacing w:val="-5"/>
                <w:sz w:val="24"/>
              </w:rPr>
              <w:t>FF</w:t>
            </w:r>
          </w:p>
        </w:tc>
        <w:tc>
          <w:tcPr>
            <w:tcW w:w="938" w:type="dxa"/>
          </w:tcPr>
          <w:p w14:paraId="517EF54E" w14:textId="77777777" w:rsidR="00796EEB" w:rsidRDefault="00796EEB" w:rsidP="00420C6A">
            <w:pPr>
              <w:pStyle w:val="TableParagraph"/>
              <w:spacing w:before="34"/>
              <w:ind w:left="13" w:right="6"/>
              <w:jc w:val="center"/>
              <w:rPr>
                <w:rFonts w:ascii="Arial Narrow"/>
                <w:sz w:val="24"/>
              </w:rPr>
            </w:pPr>
            <w:r>
              <w:rPr>
                <w:rFonts w:ascii="Arial Narrow"/>
                <w:color w:val="00AF50"/>
                <w:spacing w:val="-10"/>
                <w:sz w:val="24"/>
              </w:rPr>
              <w:t>1</w:t>
            </w:r>
          </w:p>
        </w:tc>
        <w:tc>
          <w:tcPr>
            <w:tcW w:w="946" w:type="dxa"/>
          </w:tcPr>
          <w:p w14:paraId="0E959DFC" w14:textId="77777777" w:rsidR="00796EEB" w:rsidRDefault="00796EEB" w:rsidP="00420C6A">
            <w:pPr>
              <w:pStyle w:val="TableParagraph"/>
              <w:rPr>
                <w:sz w:val="24"/>
              </w:rPr>
            </w:pPr>
          </w:p>
        </w:tc>
        <w:tc>
          <w:tcPr>
            <w:tcW w:w="1418" w:type="dxa"/>
          </w:tcPr>
          <w:p w14:paraId="1CDA8E90" w14:textId="77777777" w:rsidR="00796EEB" w:rsidRDefault="00796EEB" w:rsidP="00420C6A">
            <w:pPr>
              <w:pStyle w:val="TableParagraph"/>
              <w:rPr>
                <w:sz w:val="24"/>
              </w:rPr>
            </w:pPr>
          </w:p>
        </w:tc>
      </w:tr>
      <w:tr w:rsidR="00796EEB" w14:paraId="16806AF8" w14:textId="77777777" w:rsidTr="00420C6A">
        <w:trPr>
          <w:trHeight w:val="359"/>
        </w:trPr>
        <w:tc>
          <w:tcPr>
            <w:tcW w:w="567" w:type="dxa"/>
          </w:tcPr>
          <w:p w14:paraId="01BDBE61"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213</w:t>
            </w:r>
          </w:p>
        </w:tc>
        <w:tc>
          <w:tcPr>
            <w:tcW w:w="5955" w:type="dxa"/>
          </w:tcPr>
          <w:p w14:paraId="673D330D"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Analyses</w:t>
            </w:r>
            <w:r>
              <w:rPr>
                <w:rFonts w:ascii="Arial Narrow" w:hAnsi="Arial Narrow"/>
                <w:color w:val="00AF50"/>
                <w:spacing w:val="-8"/>
                <w:sz w:val="24"/>
              </w:rPr>
              <w:t xml:space="preserve"> </w:t>
            </w:r>
            <w:r>
              <w:rPr>
                <w:rFonts w:ascii="Arial Narrow" w:hAnsi="Arial Narrow"/>
                <w:color w:val="00AF50"/>
                <w:sz w:val="24"/>
              </w:rPr>
              <w:t>physico-chimiques</w:t>
            </w:r>
            <w:r>
              <w:rPr>
                <w:rFonts w:ascii="Arial Narrow" w:hAnsi="Arial Narrow"/>
                <w:color w:val="00AF50"/>
                <w:spacing w:val="-7"/>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bactériologiques</w:t>
            </w:r>
            <w:r>
              <w:rPr>
                <w:rFonts w:ascii="Arial Narrow" w:hAnsi="Arial Narrow"/>
                <w:color w:val="00AF50"/>
                <w:spacing w:val="-7"/>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pacing w:val="-2"/>
                <w:sz w:val="24"/>
              </w:rPr>
              <w:t>l'eau</w:t>
            </w:r>
          </w:p>
        </w:tc>
        <w:tc>
          <w:tcPr>
            <w:tcW w:w="809" w:type="dxa"/>
          </w:tcPr>
          <w:p w14:paraId="31DC732F"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713BAD69"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19787F19" w14:textId="77777777" w:rsidR="00796EEB" w:rsidRDefault="00796EEB" w:rsidP="00420C6A">
            <w:pPr>
              <w:pStyle w:val="TableParagraph"/>
              <w:rPr>
                <w:sz w:val="24"/>
              </w:rPr>
            </w:pPr>
          </w:p>
        </w:tc>
        <w:tc>
          <w:tcPr>
            <w:tcW w:w="1418" w:type="dxa"/>
          </w:tcPr>
          <w:p w14:paraId="3EB08F90" w14:textId="77777777" w:rsidR="00796EEB" w:rsidRDefault="00796EEB" w:rsidP="00420C6A">
            <w:pPr>
              <w:pStyle w:val="TableParagraph"/>
              <w:rPr>
                <w:sz w:val="24"/>
              </w:rPr>
            </w:pPr>
          </w:p>
        </w:tc>
      </w:tr>
      <w:tr w:rsidR="00796EEB" w14:paraId="0F4ABB8E" w14:textId="77777777" w:rsidTr="00420C6A">
        <w:trPr>
          <w:trHeight w:val="630"/>
        </w:trPr>
        <w:tc>
          <w:tcPr>
            <w:tcW w:w="567" w:type="dxa"/>
          </w:tcPr>
          <w:p w14:paraId="579475E6"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214</w:t>
            </w:r>
          </w:p>
        </w:tc>
        <w:tc>
          <w:tcPr>
            <w:tcW w:w="5955" w:type="dxa"/>
          </w:tcPr>
          <w:p w14:paraId="757BCF2B"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Aménagement</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tête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forage</w:t>
            </w:r>
            <w:r>
              <w:rPr>
                <w:rFonts w:ascii="Arial Narrow" w:hAnsi="Arial Narrow"/>
                <w:color w:val="00AF50"/>
                <w:spacing w:val="-4"/>
                <w:sz w:val="24"/>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agglos</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20x20x40</w:t>
            </w:r>
            <w:r>
              <w:rPr>
                <w:rFonts w:ascii="Arial Narrow" w:hAnsi="Arial Narrow"/>
                <w:color w:val="00AF50"/>
                <w:spacing w:val="-4"/>
                <w:sz w:val="24"/>
              </w:rPr>
              <w:t xml:space="preserve"> </w:t>
            </w:r>
            <w:r>
              <w:rPr>
                <w:rFonts w:ascii="Arial Narrow" w:hAnsi="Arial Narrow"/>
                <w:color w:val="00AF50"/>
                <w:sz w:val="24"/>
              </w:rPr>
              <w:t>de 1mx1mx1m recouvert d'une dalle de 6cm d'épaisseur</w:t>
            </w:r>
          </w:p>
        </w:tc>
        <w:tc>
          <w:tcPr>
            <w:tcW w:w="809" w:type="dxa"/>
          </w:tcPr>
          <w:p w14:paraId="29C7A3ED" w14:textId="77777777" w:rsidR="00796EEB" w:rsidRDefault="00796EEB" w:rsidP="00420C6A">
            <w:pPr>
              <w:pStyle w:val="TableParagraph"/>
              <w:spacing w:before="171"/>
              <w:ind w:left="7"/>
              <w:jc w:val="center"/>
              <w:rPr>
                <w:rFonts w:ascii="Arial Narrow"/>
                <w:sz w:val="24"/>
              </w:rPr>
            </w:pPr>
            <w:r>
              <w:rPr>
                <w:rFonts w:ascii="Arial Narrow"/>
                <w:color w:val="00AF50"/>
                <w:spacing w:val="-5"/>
                <w:sz w:val="24"/>
              </w:rPr>
              <w:t>FF</w:t>
            </w:r>
          </w:p>
        </w:tc>
        <w:tc>
          <w:tcPr>
            <w:tcW w:w="938" w:type="dxa"/>
          </w:tcPr>
          <w:p w14:paraId="6AE885F3"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1</w:t>
            </w:r>
          </w:p>
        </w:tc>
        <w:tc>
          <w:tcPr>
            <w:tcW w:w="946" w:type="dxa"/>
          </w:tcPr>
          <w:p w14:paraId="7567A6B9" w14:textId="77777777" w:rsidR="00796EEB" w:rsidRDefault="00796EEB" w:rsidP="00420C6A">
            <w:pPr>
              <w:pStyle w:val="TableParagraph"/>
              <w:rPr>
                <w:sz w:val="24"/>
              </w:rPr>
            </w:pPr>
          </w:p>
        </w:tc>
        <w:tc>
          <w:tcPr>
            <w:tcW w:w="1418" w:type="dxa"/>
          </w:tcPr>
          <w:p w14:paraId="2473F355" w14:textId="77777777" w:rsidR="00796EEB" w:rsidRDefault="00796EEB" w:rsidP="00420C6A">
            <w:pPr>
              <w:pStyle w:val="TableParagraph"/>
              <w:rPr>
                <w:sz w:val="24"/>
              </w:rPr>
            </w:pPr>
          </w:p>
        </w:tc>
      </w:tr>
      <w:tr w:rsidR="00796EEB" w14:paraId="4028B9A8" w14:textId="77777777" w:rsidTr="00420C6A">
        <w:trPr>
          <w:trHeight w:val="359"/>
        </w:trPr>
        <w:tc>
          <w:tcPr>
            <w:tcW w:w="567" w:type="dxa"/>
            <w:shd w:val="clear" w:color="auto" w:fill="A6A6A6"/>
          </w:tcPr>
          <w:p w14:paraId="4109E87D" w14:textId="77777777" w:rsidR="00796EEB" w:rsidRDefault="00796EEB" w:rsidP="00420C6A">
            <w:pPr>
              <w:pStyle w:val="TableParagraph"/>
              <w:rPr>
                <w:sz w:val="24"/>
              </w:rPr>
            </w:pPr>
          </w:p>
        </w:tc>
        <w:tc>
          <w:tcPr>
            <w:tcW w:w="8648" w:type="dxa"/>
            <w:gridSpan w:val="4"/>
            <w:shd w:val="clear" w:color="auto" w:fill="A6A6A6"/>
          </w:tcPr>
          <w:p w14:paraId="3428DC34" w14:textId="77777777" w:rsidR="00796EEB" w:rsidRDefault="00796EEB" w:rsidP="00420C6A">
            <w:pPr>
              <w:pStyle w:val="TableParagraph"/>
              <w:spacing w:before="34"/>
              <w:ind w:left="14" w:right="2"/>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pacing w:val="-5"/>
                <w:sz w:val="24"/>
              </w:rPr>
              <w:t>202</w:t>
            </w:r>
          </w:p>
        </w:tc>
        <w:tc>
          <w:tcPr>
            <w:tcW w:w="1418" w:type="dxa"/>
            <w:shd w:val="clear" w:color="auto" w:fill="A6A6A6"/>
          </w:tcPr>
          <w:p w14:paraId="1E9473BC" w14:textId="77777777" w:rsidR="00796EEB" w:rsidRDefault="00796EEB" w:rsidP="00420C6A">
            <w:pPr>
              <w:pStyle w:val="TableParagraph"/>
              <w:rPr>
                <w:sz w:val="24"/>
              </w:rPr>
            </w:pPr>
          </w:p>
        </w:tc>
      </w:tr>
      <w:tr w:rsidR="00796EEB" w14:paraId="2EB50135" w14:textId="77777777" w:rsidTr="00420C6A">
        <w:trPr>
          <w:trHeight w:val="360"/>
        </w:trPr>
        <w:tc>
          <w:tcPr>
            <w:tcW w:w="567" w:type="dxa"/>
            <w:shd w:val="clear" w:color="auto" w:fill="F9BE8F"/>
          </w:tcPr>
          <w:p w14:paraId="75672B02" w14:textId="77777777" w:rsidR="00796EEB" w:rsidRDefault="00796EEB" w:rsidP="00420C6A">
            <w:pPr>
              <w:pStyle w:val="TableParagraph"/>
              <w:rPr>
                <w:sz w:val="24"/>
              </w:rPr>
            </w:pPr>
          </w:p>
        </w:tc>
        <w:tc>
          <w:tcPr>
            <w:tcW w:w="8648" w:type="dxa"/>
            <w:gridSpan w:val="4"/>
            <w:shd w:val="clear" w:color="auto" w:fill="F9BE8F"/>
          </w:tcPr>
          <w:p w14:paraId="11E9E8C9" w14:textId="77777777" w:rsidR="00796EEB" w:rsidRDefault="00796EEB" w:rsidP="00420C6A">
            <w:pPr>
              <w:pStyle w:val="TableParagraph"/>
              <w:spacing w:before="36"/>
              <w:ind w:left="14"/>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3"/>
                <w:sz w:val="24"/>
              </w:rPr>
              <w:t xml:space="preserve"> </w:t>
            </w:r>
            <w:r>
              <w:rPr>
                <w:rFonts w:ascii="Arial Narrow"/>
                <w:b/>
                <w:color w:val="00AF50"/>
                <w:spacing w:val="-5"/>
                <w:sz w:val="24"/>
              </w:rPr>
              <w:t>200</w:t>
            </w:r>
          </w:p>
        </w:tc>
        <w:tc>
          <w:tcPr>
            <w:tcW w:w="1418" w:type="dxa"/>
            <w:shd w:val="clear" w:color="auto" w:fill="F9BE8F"/>
          </w:tcPr>
          <w:p w14:paraId="559420A3" w14:textId="77777777" w:rsidR="00796EEB" w:rsidRDefault="00796EEB" w:rsidP="00420C6A">
            <w:pPr>
              <w:pStyle w:val="TableParagraph"/>
              <w:rPr>
                <w:sz w:val="24"/>
              </w:rPr>
            </w:pPr>
          </w:p>
        </w:tc>
      </w:tr>
      <w:tr w:rsidR="00796EEB" w14:paraId="2BCC05CA" w14:textId="77777777" w:rsidTr="00420C6A">
        <w:trPr>
          <w:trHeight w:val="359"/>
        </w:trPr>
        <w:tc>
          <w:tcPr>
            <w:tcW w:w="567" w:type="dxa"/>
            <w:shd w:val="clear" w:color="auto" w:fill="00AF50"/>
          </w:tcPr>
          <w:p w14:paraId="70FC089F" w14:textId="77777777" w:rsidR="00796EEB" w:rsidRDefault="00796EEB" w:rsidP="00420C6A">
            <w:pPr>
              <w:pStyle w:val="TableParagraph"/>
              <w:rPr>
                <w:sz w:val="24"/>
              </w:rPr>
            </w:pPr>
          </w:p>
        </w:tc>
        <w:tc>
          <w:tcPr>
            <w:tcW w:w="10066" w:type="dxa"/>
            <w:gridSpan w:val="5"/>
            <w:shd w:val="clear" w:color="auto" w:fill="00AF50"/>
          </w:tcPr>
          <w:p w14:paraId="0FE3A8B6" w14:textId="77777777" w:rsidR="00796EEB" w:rsidRDefault="00796EEB" w:rsidP="00420C6A">
            <w:pPr>
              <w:pStyle w:val="TableParagraph"/>
              <w:rPr>
                <w:sz w:val="24"/>
              </w:rPr>
            </w:pPr>
          </w:p>
        </w:tc>
      </w:tr>
      <w:tr w:rsidR="00796EEB" w14:paraId="226A09FB" w14:textId="77777777" w:rsidTr="00420C6A">
        <w:trPr>
          <w:trHeight w:val="1377"/>
        </w:trPr>
        <w:tc>
          <w:tcPr>
            <w:tcW w:w="567" w:type="dxa"/>
          </w:tcPr>
          <w:p w14:paraId="4D06EEA6" w14:textId="77777777" w:rsidR="00796EEB" w:rsidRDefault="00796EEB" w:rsidP="00420C6A">
            <w:pPr>
              <w:pStyle w:val="TableParagraph"/>
              <w:spacing w:before="269"/>
              <w:rPr>
                <w:rFonts w:ascii="Arial Narrow"/>
                <w:b/>
                <w:sz w:val="24"/>
              </w:rPr>
            </w:pPr>
          </w:p>
          <w:p w14:paraId="1DFE2F19" w14:textId="77777777" w:rsidR="00796EEB" w:rsidRDefault="00796EEB" w:rsidP="00420C6A">
            <w:pPr>
              <w:pStyle w:val="TableParagraph"/>
              <w:spacing w:before="1"/>
              <w:ind w:left="10" w:right="1"/>
              <w:jc w:val="center"/>
              <w:rPr>
                <w:rFonts w:ascii="Arial Narrow"/>
                <w:sz w:val="24"/>
              </w:rPr>
            </w:pPr>
            <w:r>
              <w:rPr>
                <w:rFonts w:ascii="Arial Narrow"/>
                <w:color w:val="00AF50"/>
                <w:spacing w:val="-5"/>
                <w:sz w:val="24"/>
              </w:rPr>
              <w:t>301</w:t>
            </w:r>
          </w:p>
        </w:tc>
        <w:tc>
          <w:tcPr>
            <w:tcW w:w="5955" w:type="dxa"/>
          </w:tcPr>
          <w:p w14:paraId="3B618EED" w14:textId="77777777" w:rsidR="00796EEB" w:rsidRDefault="00796EEB" w:rsidP="00420C6A">
            <w:pPr>
              <w:pStyle w:val="TableParagraph"/>
              <w:ind w:left="71"/>
              <w:rPr>
                <w:rFonts w:ascii="Arial Narrow" w:hAnsi="Arial Narrow"/>
                <w:sz w:val="24"/>
              </w:rPr>
            </w:pPr>
            <w:r>
              <w:rPr>
                <w:rFonts w:ascii="Arial Narrow" w:hAnsi="Arial Narrow"/>
                <w:color w:val="00AF50"/>
                <w:sz w:val="24"/>
              </w:rPr>
              <w:t>Fourniture et pose d'une pompe immergée solaire de marque GRUNDFOS</w:t>
            </w:r>
            <w:r>
              <w:rPr>
                <w:rFonts w:ascii="Arial Narrow" w:hAnsi="Arial Narrow"/>
                <w:color w:val="00AF50"/>
                <w:spacing w:val="-5"/>
                <w:sz w:val="24"/>
              </w:rPr>
              <w:t xml:space="preserve"> </w:t>
            </w:r>
            <w:r>
              <w:rPr>
                <w:rFonts w:ascii="Arial Narrow" w:hAnsi="Arial Narrow"/>
                <w:color w:val="00AF50"/>
                <w:sz w:val="24"/>
              </w:rPr>
              <w:t>SQF2.5-2</w:t>
            </w:r>
            <w:r>
              <w:rPr>
                <w:rFonts w:ascii="Arial Narrow" w:hAnsi="Arial Narrow"/>
                <w:color w:val="00AF50"/>
                <w:spacing w:val="-7"/>
                <w:sz w:val="24"/>
              </w:rPr>
              <w:t xml:space="preserve"> </w:t>
            </w:r>
            <w:r>
              <w:rPr>
                <w:rFonts w:ascii="Arial Narrow" w:hAnsi="Arial Narrow"/>
                <w:color w:val="00AF50"/>
                <w:sz w:val="24"/>
              </w:rPr>
              <w:t>et</w:t>
            </w:r>
            <w:r>
              <w:rPr>
                <w:rFonts w:ascii="Arial Narrow" w:hAnsi="Arial Narrow"/>
                <w:color w:val="00AF50"/>
                <w:spacing w:val="-7"/>
                <w:sz w:val="24"/>
              </w:rPr>
              <w:t xml:space="preserve"> </w:t>
            </w:r>
            <w:r>
              <w:rPr>
                <w:rFonts w:ascii="Arial Narrow" w:hAnsi="Arial Narrow"/>
                <w:color w:val="00AF50"/>
                <w:sz w:val="24"/>
              </w:rPr>
              <w:t>d'un</w:t>
            </w:r>
            <w:r>
              <w:rPr>
                <w:rFonts w:ascii="Arial Narrow" w:hAnsi="Arial Narrow"/>
                <w:color w:val="00AF50"/>
                <w:spacing w:val="-5"/>
                <w:sz w:val="24"/>
              </w:rPr>
              <w:t xml:space="preserve"> </w:t>
            </w:r>
            <w:r>
              <w:rPr>
                <w:rFonts w:ascii="Arial Narrow" w:hAnsi="Arial Narrow"/>
                <w:color w:val="00AF50"/>
                <w:sz w:val="24"/>
              </w:rPr>
              <w:t>coffret</w:t>
            </w:r>
            <w:r>
              <w:rPr>
                <w:rFonts w:ascii="Arial Narrow" w:hAnsi="Arial Narrow"/>
                <w:color w:val="00AF50"/>
                <w:spacing w:val="-5"/>
                <w:sz w:val="24"/>
              </w:rPr>
              <w:t xml:space="preserve"> </w:t>
            </w:r>
            <w:r>
              <w:rPr>
                <w:rFonts w:ascii="Arial Narrow" w:hAnsi="Arial Narrow"/>
                <w:color w:val="00AF50"/>
                <w:sz w:val="24"/>
              </w:rPr>
              <w:t>GRUNDFOS</w:t>
            </w:r>
            <w:r>
              <w:rPr>
                <w:rFonts w:ascii="Arial Narrow" w:hAnsi="Arial Narrow"/>
                <w:color w:val="00AF50"/>
                <w:spacing w:val="-7"/>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commande électrique automatisé avec entrée flotteur CU200, Interrupteur IO</w:t>
            </w:r>
          </w:p>
          <w:p w14:paraId="28B4E075" w14:textId="77777777" w:rsidR="00796EEB" w:rsidRDefault="00796EEB" w:rsidP="00420C6A">
            <w:pPr>
              <w:pStyle w:val="TableParagraph"/>
              <w:spacing w:line="274" w:lineRule="exact"/>
              <w:ind w:left="71" w:right="175"/>
              <w:rPr>
                <w:rFonts w:ascii="Arial Narrow" w:hAnsi="Arial Narrow"/>
                <w:sz w:val="24"/>
              </w:rPr>
            </w:pPr>
            <w:r>
              <w:rPr>
                <w:rFonts w:ascii="Arial Narrow" w:hAnsi="Arial Narrow"/>
                <w:color w:val="00AF50"/>
                <w:sz w:val="24"/>
              </w:rPr>
              <w:t>100-</w:t>
            </w:r>
            <w:r>
              <w:rPr>
                <w:rFonts w:ascii="Arial Narrow" w:hAnsi="Arial Narrow"/>
                <w:color w:val="00AF50"/>
                <w:spacing w:val="-5"/>
                <w:sz w:val="24"/>
              </w:rPr>
              <w:t xml:space="preserve"> </w:t>
            </w:r>
            <w:r>
              <w:rPr>
                <w:rFonts w:ascii="Arial Narrow" w:hAnsi="Arial Narrow"/>
                <w:color w:val="00AF50"/>
                <w:sz w:val="24"/>
              </w:rPr>
              <w:t>IO-101,</w:t>
            </w:r>
            <w:r>
              <w:rPr>
                <w:rFonts w:ascii="Arial Narrow" w:hAnsi="Arial Narrow"/>
                <w:color w:val="00AF50"/>
                <w:spacing w:val="40"/>
                <w:sz w:val="24"/>
              </w:rPr>
              <w:t xml:space="preserve"> </w:t>
            </w:r>
            <w:r>
              <w:rPr>
                <w:rFonts w:ascii="Arial Narrow" w:hAnsi="Arial Narrow"/>
                <w:color w:val="00AF50"/>
                <w:sz w:val="24"/>
              </w:rPr>
              <w:t>un</w:t>
            </w:r>
            <w:r>
              <w:rPr>
                <w:rFonts w:ascii="Arial Narrow" w:hAnsi="Arial Narrow"/>
                <w:color w:val="00AF50"/>
                <w:spacing w:val="-4"/>
                <w:sz w:val="24"/>
              </w:rPr>
              <w:t xml:space="preserve"> </w:t>
            </w:r>
            <w:r>
              <w:rPr>
                <w:rFonts w:ascii="Arial Narrow" w:hAnsi="Arial Narrow"/>
                <w:color w:val="00AF50"/>
                <w:sz w:val="24"/>
              </w:rPr>
              <w:t>manomètre</w:t>
            </w:r>
            <w:r>
              <w:rPr>
                <w:rFonts w:ascii="Arial Narrow" w:hAnsi="Arial Narrow"/>
                <w:color w:val="00AF50"/>
                <w:spacing w:val="-4"/>
                <w:sz w:val="24"/>
              </w:rPr>
              <w:t xml:space="preserve"> </w:t>
            </w:r>
            <w:r>
              <w:rPr>
                <w:rFonts w:ascii="Arial Narrow" w:hAnsi="Arial Narrow"/>
                <w:color w:val="00AF50"/>
                <w:sz w:val="24"/>
              </w:rPr>
              <w:t>y</w:t>
            </w:r>
            <w:r>
              <w:rPr>
                <w:rFonts w:ascii="Arial Narrow" w:hAnsi="Arial Narrow"/>
                <w:color w:val="00AF50"/>
                <w:spacing w:val="-4"/>
                <w:sz w:val="24"/>
              </w:rPr>
              <w:t xml:space="preserve"> </w:t>
            </w:r>
            <w:r>
              <w:rPr>
                <w:rFonts w:ascii="Arial Narrow" w:hAnsi="Arial Narrow"/>
                <w:color w:val="00AF50"/>
                <w:sz w:val="24"/>
              </w:rPr>
              <w:t>compris</w:t>
            </w:r>
            <w:r>
              <w:rPr>
                <w:rFonts w:ascii="Arial Narrow" w:hAnsi="Arial Narrow"/>
                <w:color w:val="00AF50"/>
                <w:spacing w:val="-5"/>
                <w:sz w:val="24"/>
              </w:rPr>
              <w:t xml:space="preserve"> </w:t>
            </w:r>
            <w:r>
              <w:rPr>
                <w:rFonts w:ascii="Arial Narrow" w:hAnsi="Arial Narrow"/>
                <w:color w:val="00AF50"/>
                <w:sz w:val="24"/>
              </w:rPr>
              <w:t>sonde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toutes</w:t>
            </w:r>
            <w:r>
              <w:rPr>
                <w:rFonts w:ascii="Arial Narrow" w:hAnsi="Arial Narrow"/>
                <w:color w:val="00AF50"/>
                <w:spacing w:val="-7"/>
                <w:sz w:val="24"/>
              </w:rPr>
              <w:t xml:space="preserve"> </w:t>
            </w:r>
            <w:r>
              <w:rPr>
                <w:rFonts w:ascii="Arial Narrow" w:hAnsi="Arial Narrow"/>
                <w:color w:val="00AF50"/>
                <w:sz w:val="24"/>
              </w:rPr>
              <w:t>sujétions de pose</w:t>
            </w:r>
          </w:p>
        </w:tc>
        <w:tc>
          <w:tcPr>
            <w:tcW w:w="809" w:type="dxa"/>
          </w:tcPr>
          <w:p w14:paraId="3E13B17C" w14:textId="77777777" w:rsidR="00796EEB" w:rsidRDefault="00796EEB" w:rsidP="00420C6A">
            <w:pPr>
              <w:pStyle w:val="TableParagraph"/>
              <w:spacing w:before="269"/>
              <w:rPr>
                <w:rFonts w:ascii="Arial Narrow"/>
                <w:b/>
                <w:sz w:val="24"/>
              </w:rPr>
            </w:pPr>
          </w:p>
          <w:p w14:paraId="148CB8BE" w14:textId="77777777" w:rsidR="00796EEB" w:rsidRDefault="00796EEB" w:rsidP="00420C6A">
            <w:pPr>
              <w:pStyle w:val="TableParagraph"/>
              <w:spacing w:before="1"/>
              <w:ind w:left="7"/>
              <w:jc w:val="center"/>
              <w:rPr>
                <w:rFonts w:ascii="Arial Narrow"/>
                <w:sz w:val="24"/>
              </w:rPr>
            </w:pPr>
            <w:proofErr w:type="gramStart"/>
            <w:r>
              <w:rPr>
                <w:rFonts w:ascii="Arial Narrow"/>
                <w:color w:val="00AF50"/>
                <w:spacing w:val="-10"/>
                <w:sz w:val="24"/>
              </w:rPr>
              <w:t>u</w:t>
            </w:r>
            <w:proofErr w:type="gramEnd"/>
          </w:p>
        </w:tc>
        <w:tc>
          <w:tcPr>
            <w:tcW w:w="938" w:type="dxa"/>
          </w:tcPr>
          <w:p w14:paraId="75980A91" w14:textId="77777777" w:rsidR="00796EEB" w:rsidRDefault="00796EEB" w:rsidP="00420C6A">
            <w:pPr>
              <w:pStyle w:val="TableParagraph"/>
              <w:spacing w:before="269"/>
              <w:rPr>
                <w:rFonts w:ascii="Arial Narrow"/>
                <w:b/>
                <w:sz w:val="24"/>
              </w:rPr>
            </w:pPr>
          </w:p>
          <w:p w14:paraId="64DA49B2" w14:textId="77777777" w:rsidR="00796EEB" w:rsidRDefault="00796EEB" w:rsidP="00420C6A">
            <w:pPr>
              <w:pStyle w:val="TableParagraph"/>
              <w:spacing w:before="1"/>
              <w:ind w:left="13" w:right="6"/>
              <w:jc w:val="center"/>
              <w:rPr>
                <w:rFonts w:ascii="Arial Narrow"/>
                <w:sz w:val="24"/>
              </w:rPr>
            </w:pPr>
            <w:r>
              <w:rPr>
                <w:rFonts w:ascii="Arial Narrow"/>
                <w:color w:val="00AF50"/>
                <w:spacing w:val="-10"/>
                <w:sz w:val="24"/>
              </w:rPr>
              <w:t>1</w:t>
            </w:r>
          </w:p>
        </w:tc>
        <w:tc>
          <w:tcPr>
            <w:tcW w:w="946" w:type="dxa"/>
          </w:tcPr>
          <w:p w14:paraId="254A1698" w14:textId="77777777" w:rsidR="00796EEB" w:rsidRDefault="00796EEB" w:rsidP="00420C6A">
            <w:pPr>
              <w:pStyle w:val="TableParagraph"/>
              <w:rPr>
                <w:sz w:val="24"/>
              </w:rPr>
            </w:pPr>
          </w:p>
        </w:tc>
        <w:tc>
          <w:tcPr>
            <w:tcW w:w="1418" w:type="dxa"/>
          </w:tcPr>
          <w:p w14:paraId="26519266" w14:textId="77777777" w:rsidR="00796EEB" w:rsidRDefault="00796EEB" w:rsidP="00420C6A">
            <w:pPr>
              <w:pStyle w:val="TableParagraph"/>
              <w:rPr>
                <w:sz w:val="24"/>
              </w:rPr>
            </w:pPr>
          </w:p>
        </w:tc>
      </w:tr>
      <w:tr w:rsidR="00796EEB" w14:paraId="7410616D" w14:textId="77777777" w:rsidTr="00420C6A">
        <w:trPr>
          <w:trHeight w:val="359"/>
        </w:trPr>
        <w:tc>
          <w:tcPr>
            <w:tcW w:w="567" w:type="dxa"/>
          </w:tcPr>
          <w:p w14:paraId="590D9B21"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302</w:t>
            </w:r>
          </w:p>
        </w:tc>
        <w:tc>
          <w:tcPr>
            <w:tcW w:w="5955" w:type="dxa"/>
          </w:tcPr>
          <w:p w14:paraId="7A051C9F" w14:textId="77777777" w:rsidR="00796EEB" w:rsidRDefault="00796EEB" w:rsidP="00420C6A">
            <w:pPr>
              <w:pStyle w:val="TableParagraph"/>
              <w:spacing w:before="36"/>
              <w:ind w:left="71"/>
              <w:rPr>
                <w:rFonts w:ascii="Arial Narrow" w:hAnsi="Arial Narrow"/>
                <w:sz w:val="24"/>
              </w:rPr>
            </w:pPr>
            <w:proofErr w:type="gramStart"/>
            <w:r>
              <w:rPr>
                <w:rFonts w:ascii="Arial Narrow" w:hAnsi="Arial Narrow"/>
                <w:color w:val="00AF50"/>
                <w:sz w:val="24"/>
              </w:rPr>
              <w:t>fourniture</w:t>
            </w:r>
            <w:proofErr w:type="gramEnd"/>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pose</w:t>
            </w:r>
            <w:r>
              <w:rPr>
                <w:rFonts w:ascii="Arial Narrow" w:hAnsi="Arial Narrow"/>
                <w:color w:val="00AF50"/>
                <w:spacing w:val="-3"/>
                <w:sz w:val="24"/>
              </w:rPr>
              <w:t xml:space="preserve"> </w:t>
            </w:r>
            <w:r>
              <w:rPr>
                <w:rFonts w:ascii="Arial Narrow" w:hAnsi="Arial Narrow"/>
                <w:color w:val="00AF50"/>
                <w:sz w:val="24"/>
              </w:rPr>
              <w:t>d'un</w:t>
            </w:r>
            <w:r>
              <w:rPr>
                <w:rFonts w:ascii="Arial Narrow" w:hAnsi="Arial Narrow"/>
                <w:color w:val="00AF50"/>
                <w:spacing w:val="-4"/>
                <w:sz w:val="24"/>
              </w:rPr>
              <w:t xml:space="preserve"> </w:t>
            </w:r>
            <w:r>
              <w:rPr>
                <w:rFonts w:ascii="Arial Narrow" w:hAnsi="Arial Narrow"/>
                <w:color w:val="00AF50"/>
                <w:spacing w:val="-2"/>
                <w:sz w:val="24"/>
              </w:rPr>
              <w:t>manomètre</w:t>
            </w:r>
          </w:p>
        </w:tc>
        <w:tc>
          <w:tcPr>
            <w:tcW w:w="809" w:type="dxa"/>
          </w:tcPr>
          <w:p w14:paraId="31280596" w14:textId="77777777" w:rsidR="00796EEB" w:rsidRDefault="00796EEB" w:rsidP="00420C6A">
            <w:pPr>
              <w:pStyle w:val="TableParagraph"/>
              <w:spacing w:before="36"/>
              <w:ind w:left="7"/>
              <w:jc w:val="center"/>
              <w:rPr>
                <w:rFonts w:ascii="Arial Narrow"/>
                <w:sz w:val="24"/>
              </w:rPr>
            </w:pPr>
            <w:proofErr w:type="gramStart"/>
            <w:r>
              <w:rPr>
                <w:rFonts w:ascii="Arial Narrow"/>
                <w:color w:val="00AF50"/>
                <w:spacing w:val="-10"/>
                <w:sz w:val="24"/>
              </w:rPr>
              <w:t>u</w:t>
            </w:r>
            <w:proofErr w:type="gramEnd"/>
          </w:p>
        </w:tc>
        <w:tc>
          <w:tcPr>
            <w:tcW w:w="938" w:type="dxa"/>
          </w:tcPr>
          <w:p w14:paraId="676B0EDA"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1125A65A" w14:textId="77777777" w:rsidR="00796EEB" w:rsidRDefault="00796EEB" w:rsidP="00420C6A">
            <w:pPr>
              <w:pStyle w:val="TableParagraph"/>
              <w:rPr>
                <w:sz w:val="24"/>
              </w:rPr>
            </w:pPr>
          </w:p>
        </w:tc>
        <w:tc>
          <w:tcPr>
            <w:tcW w:w="1418" w:type="dxa"/>
          </w:tcPr>
          <w:p w14:paraId="6C6B8669" w14:textId="77777777" w:rsidR="00796EEB" w:rsidRDefault="00796EEB" w:rsidP="00420C6A">
            <w:pPr>
              <w:pStyle w:val="TableParagraph"/>
              <w:rPr>
                <w:sz w:val="24"/>
              </w:rPr>
            </w:pPr>
          </w:p>
        </w:tc>
      </w:tr>
      <w:tr w:rsidR="00796EEB" w14:paraId="41B73EC4" w14:textId="77777777" w:rsidTr="00420C6A">
        <w:trPr>
          <w:trHeight w:val="359"/>
        </w:trPr>
        <w:tc>
          <w:tcPr>
            <w:tcW w:w="567" w:type="dxa"/>
          </w:tcPr>
          <w:p w14:paraId="33769965" w14:textId="77777777" w:rsidR="00796EEB" w:rsidRDefault="00796EEB" w:rsidP="00420C6A">
            <w:pPr>
              <w:pStyle w:val="TableParagraph"/>
              <w:spacing w:before="36"/>
              <w:ind w:left="10" w:right="2"/>
              <w:jc w:val="center"/>
              <w:rPr>
                <w:rFonts w:ascii="Arial Narrow"/>
                <w:sz w:val="24"/>
              </w:rPr>
            </w:pPr>
            <w:r>
              <w:rPr>
                <w:rFonts w:ascii="Arial Narrow"/>
                <w:color w:val="00AF50"/>
                <w:spacing w:val="-5"/>
                <w:sz w:val="24"/>
              </w:rPr>
              <w:t>303</w:t>
            </w:r>
          </w:p>
        </w:tc>
        <w:tc>
          <w:tcPr>
            <w:tcW w:w="5955" w:type="dxa"/>
          </w:tcPr>
          <w:p w14:paraId="67E788D6"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w:t>
            </w:r>
            <w:r>
              <w:rPr>
                <w:rFonts w:ascii="Arial Narrow" w:hAnsi="Arial Narrow"/>
                <w:color w:val="00AF50"/>
                <w:spacing w:val="-2"/>
                <w:sz w:val="24"/>
              </w:rPr>
              <w:t xml:space="preserve"> </w:t>
            </w:r>
            <w:r>
              <w:rPr>
                <w:rFonts w:ascii="Arial Narrow" w:hAnsi="Arial Narrow"/>
                <w:color w:val="00AF50"/>
                <w:sz w:val="24"/>
              </w:rPr>
              <w:t>et</w:t>
            </w:r>
            <w:r>
              <w:rPr>
                <w:rFonts w:ascii="Arial Narrow" w:hAnsi="Arial Narrow"/>
                <w:color w:val="00AF50"/>
                <w:spacing w:val="-1"/>
                <w:sz w:val="24"/>
              </w:rPr>
              <w:t xml:space="preserve"> </w:t>
            </w:r>
            <w:r>
              <w:rPr>
                <w:rFonts w:ascii="Arial Narrow" w:hAnsi="Arial Narrow"/>
                <w:color w:val="00AF50"/>
                <w:sz w:val="24"/>
              </w:rPr>
              <w:t>P</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clapet</w:t>
            </w:r>
            <w:r>
              <w:rPr>
                <w:rFonts w:ascii="Arial Narrow" w:hAnsi="Arial Narrow"/>
                <w:color w:val="00AF50"/>
                <w:spacing w:val="-3"/>
                <w:sz w:val="24"/>
              </w:rPr>
              <w:t xml:space="preserve"> </w:t>
            </w:r>
            <w:r>
              <w:rPr>
                <w:rFonts w:ascii="Arial Narrow" w:hAnsi="Arial Narrow"/>
                <w:color w:val="00AF50"/>
                <w:sz w:val="24"/>
              </w:rPr>
              <w:t>anti</w:t>
            </w:r>
            <w:r>
              <w:rPr>
                <w:rFonts w:ascii="Arial Narrow" w:hAnsi="Arial Narrow"/>
                <w:color w:val="00AF50"/>
                <w:spacing w:val="-2"/>
                <w:sz w:val="24"/>
              </w:rPr>
              <w:t xml:space="preserve"> </w:t>
            </w:r>
            <w:r>
              <w:rPr>
                <w:rFonts w:ascii="Arial Narrow" w:hAnsi="Arial Narrow"/>
                <w:color w:val="00AF50"/>
                <w:sz w:val="24"/>
              </w:rPr>
              <w:t>retour</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la</w:t>
            </w:r>
            <w:r>
              <w:rPr>
                <w:rFonts w:ascii="Arial Narrow" w:hAnsi="Arial Narrow"/>
                <w:color w:val="00AF50"/>
                <w:spacing w:val="-1"/>
                <w:sz w:val="24"/>
              </w:rPr>
              <w:t xml:space="preserve"> </w:t>
            </w:r>
            <w:r>
              <w:rPr>
                <w:rFonts w:ascii="Arial Narrow" w:hAnsi="Arial Narrow"/>
                <w:color w:val="00AF50"/>
                <w:sz w:val="24"/>
              </w:rPr>
              <w:t>sortie</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pacing w:val="-2"/>
                <w:sz w:val="24"/>
              </w:rPr>
              <w:t>forage</w:t>
            </w:r>
          </w:p>
        </w:tc>
        <w:tc>
          <w:tcPr>
            <w:tcW w:w="809" w:type="dxa"/>
          </w:tcPr>
          <w:p w14:paraId="38796F15" w14:textId="77777777" w:rsidR="00796EEB" w:rsidRDefault="00796EEB" w:rsidP="00420C6A">
            <w:pPr>
              <w:pStyle w:val="TableParagraph"/>
              <w:spacing w:before="36"/>
              <w:ind w:left="7"/>
              <w:jc w:val="center"/>
              <w:rPr>
                <w:rFonts w:ascii="Arial Narrow"/>
                <w:sz w:val="24"/>
              </w:rPr>
            </w:pPr>
            <w:proofErr w:type="gramStart"/>
            <w:r>
              <w:rPr>
                <w:rFonts w:ascii="Arial Narrow"/>
                <w:color w:val="00AF50"/>
                <w:spacing w:val="-10"/>
                <w:sz w:val="24"/>
              </w:rPr>
              <w:t>u</w:t>
            </w:r>
            <w:proofErr w:type="gramEnd"/>
          </w:p>
        </w:tc>
        <w:tc>
          <w:tcPr>
            <w:tcW w:w="938" w:type="dxa"/>
          </w:tcPr>
          <w:p w14:paraId="25A73D57"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1BE8FBBD" w14:textId="77777777" w:rsidR="00796EEB" w:rsidRDefault="00796EEB" w:rsidP="00420C6A">
            <w:pPr>
              <w:pStyle w:val="TableParagraph"/>
              <w:rPr>
                <w:sz w:val="24"/>
              </w:rPr>
            </w:pPr>
          </w:p>
        </w:tc>
        <w:tc>
          <w:tcPr>
            <w:tcW w:w="1418" w:type="dxa"/>
          </w:tcPr>
          <w:p w14:paraId="540E3FED" w14:textId="77777777" w:rsidR="00796EEB" w:rsidRDefault="00796EEB" w:rsidP="00420C6A">
            <w:pPr>
              <w:pStyle w:val="TableParagraph"/>
              <w:rPr>
                <w:sz w:val="24"/>
              </w:rPr>
            </w:pPr>
          </w:p>
        </w:tc>
      </w:tr>
      <w:tr w:rsidR="00796EEB" w14:paraId="711FA818" w14:textId="77777777" w:rsidTr="00420C6A">
        <w:trPr>
          <w:trHeight w:val="1262"/>
        </w:trPr>
        <w:tc>
          <w:tcPr>
            <w:tcW w:w="567" w:type="dxa"/>
          </w:tcPr>
          <w:p w14:paraId="2DEFAC9C" w14:textId="77777777" w:rsidR="00796EEB" w:rsidRDefault="00796EEB" w:rsidP="00420C6A">
            <w:pPr>
              <w:pStyle w:val="TableParagraph"/>
              <w:spacing w:before="212"/>
              <w:rPr>
                <w:rFonts w:ascii="Arial Narrow"/>
                <w:b/>
                <w:sz w:val="24"/>
              </w:rPr>
            </w:pPr>
          </w:p>
          <w:p w14:paraId="5EBDBA7B" w14:textId="77777777" w:rsidR="00796EEB" w:rsidRDefault="00796EEB" w:rsidP="00420C6A">
            <w:pPr>
              <w:pStyle w:val="TableParagraph"/>
              <w:spacing w:before="1"/>
              <w:ind w:left="10" w:right="1"/>
              <w:jc w:val="center"/>
              <w:rPr>
                <w:rFonts w:ascii="Arial Narrow"/>
                <w:sz w:val="24"/>
              </w:rPr>
            </w:pPr>
            <w:r>
              <w:rPr>
                <w:rFonts w:ascii="Arial Narrow"/>
                <w:color w:val="00AF50"/>
                <w:spacing w:val="-5"/>
                <w:sz w:val="24"/>
              </w:rPr>
              <w:t>304</w:t>
            </w:r>
          </w:p>
        </w:tc>
        <w:tc>
          <w:tcPr>
            <w:tcW w:w="5955" w:type="dxa"/>
          </w:tcPr>
          <w:p w14:paraId="2FA7EA69" w14:textId="77777777" w:rsidR="00796EEB" w:rsidRDefault="00796EEB" w:rsidP="00420C6A">
            <w:pPr>
              <w:pStyle w:val="TableParagraph"/>
              <w:spacing w:before="75"/>
              <w:ind w:left="71"/>
              <w:rPr>
                <w:rFonts w:ascii="Arial Narrow" w:hAnsi="Arial Narrow"/>
                <w:sz w:val="24"/>
              </w:rPr>
            </w:pPr>
            <w:r>
              <w:rPr>
                <w:rFonts w:ascii="Arial Narrow" w:hAnsi="Arial Narrow"/>
                <w:color w:val="00AF50"/>
                <w:sz w:val="24"/>
              </w:rPr>
              <w:t>Fourniture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pose</w:t>
            </w:r>
            <w:r>
              <w:rPr>
                <w:rFonts w:ascii="Arial Narrow" w:hAnsi="Arial Narrow"/>
                <w:color w:val="00AF50"/>
                <w:spacing w:val="-6"/>
                <w:sz w:val="24"/>
              </w:rPr>
              <w:t xml:space="preserve"> </w:t>
            </w:r>
            <w:r>
              <w:rPr>
                <w:rFonts w:ascii="Arial Narrow" w:hAnsi="Arial Narrow"/>
                <w:color w:val="00AF50"/>
                <w:sz w:val="24"/>
              </w:rPr>
              <w:t>des</w:t>
            </w:r>
            <w:r>
              <w:rPr>
                <w:rFonts w:ascii="Arial Narrow" w:hAnsi="Arial Narrow"/>
                <w:color w:val="00AF50"/>
                <w:spacing w:val="-7"/>
                <w:sz w:val="24"/>
              </w:rPr>
              <w:t xml:space="preserve"> </w:t>
            </w:r>
            <w:r>
              <w:rPr>
                <w:rFonts w:ascii="Arial Narrow" w:hAnsi="Arial Narrow"/>
                <w:color w:val="00AF50"/>
                <w:sz w:val="24"/>
              </w:rPr>
              <w:t>canalisations</w:t>
            </w:r>
            <w:r>
              <w:rPr>
                <w:rFonts w:ascii="Arial Narrow" w:hAnsi="Arial Narrow"/>
                <w:color w:val="00AF50"/>
                <w:spacing w:val="-5"/>
                <w:sz w:val="24"/>
              </w:rPr>
              <w:t xml:space="preserve"> </w:t>
            </w:r>
            <w:r>
              <w:rPr>
                <w:rFonts w:ascii="Arial Narrow" w:hAnsi="Arial Narrow"/>
                <w:color w:val="00AF50"/>
                <w:sz w:val="24"/>
              </w:rPr>
              <w:t>d'exhaure</w:t>
            </w:r>
            <w:r>
              <w:rPr>
                <w:rFonts w:ascii="Arial Narrow" w:hAnsi="Arial Narrow"/>
                <w:color w:val="00AF50"/>
                <w:spacing w:val="-6"/>
                <w:sz w:val="24"/>
              </w:rPr>
              <w:t xml:space="preserve"> </w:t>
            </w:r>
            <w:r>
              <w:rPr>
                <w:rFonts w:ascii="Arial Narrow" w:hAnsi="Arial Narrow"/>
                <w:color w:val="00AF50"/>
                <w:sz w:val="24"/>
              </w:rPr>
              <w:t>en</w:t>
            </w:r>
            <w:r>
              <w:rPr>
                <w:rFonts w:ascii="Arial Narrow" w:hAnsi="Arial Narrow"/>
                <w:color w:val="00AF50"/>
                <w:spacing w:val="-6"/>
                <w:sz w:val="24"/>
              </w:rPr>
              <w:t xml:space="preserve"> </w:t>
            </w:r>
            <w:r>
              <w:rPr>
                <w:rFonts w:ascii="Arial Narrow" w:hAnsi="Arial Narrow"/>
                <w:color w:val="00AF50"/>
                <w:sz w:val="24"/>
              </w:rPr>
              <w:t>PEHD</w:t>
            </w:r>
            <w:r>
              <w:rPr>
                <w:rFonts w:ascii="Arial Narrow" w:hAnsi="Arial Narrow"/>
                <w:color w:val="00AF50"/>
                <w:spacing w:val="-4"/>
                <w:sz w:val="24"/>
              </w:rPr>
              <w:t xml:space="preserve"> </w:t>
            </w:r>
            <w:r>
              <w:rPr>
                <w:rFonts w:ascii="Arial Narrow" w:hAnsi="Arial Narrow"/>
                <w:color w:val="00AF50"/>
                <w:sz w:val="24"/>
              </w:rPr>
              <w:t>diamètre 40mm PN10 avec accessoires de raccordements (corde de sécurité, collier de sécurité,</w:t>
            </w:r>
            <w:r>
              <w:rPr>
                <w:rFonts w:ascii="Arial Narrow" w:hAnsi="Arial Narrow"/>
                <w:color w:val="00AF50"/>
                <w:spacing w:val="-2"/>
                <w:sz w:val="24"/>
              </w:rPr>
              <w:t xml:space="preserve"> </w:t>
            </w:r>
            <w:r>
              <w:rPr>
                <w:rFonts w:ascii="Arial Narrow" w:hAnsi="Arial Narrow"/>
                <w:color w:val="00AF50"/>
                <w:sz w:val="24"/>
              </w:rPr>
              <w:t>gaines, raccord inter-tuyau)</w:t>
            </w:r>
            <w:r>
              <w:rPr>
                <w:rFonts w:ascii="Arial Narrow" w:hAnsi="Arial Narrow"/>
                <w:color w:val="00AF50"/>
                <w:spacing w:val="-3"/>
                <w:sz w:val="24"/>
              </w:rPr>
              <w:t xml:space="preserve"> </w:t>
            </w:r>
            <w:r>
              <w:rPr>
                <w:rFonts w:ascii="Arial Narrow" w:hAnsi="Arial Narrow"/>
                <w:color w:val="00AF50"/>
                <w:sz w:val="24"/>
              </w:rPr>
              <w:t>y</w:t>
            </w:r>
            <w:r>
              <w:rPr>
                <w:rFonts w:ascii="Arial Narrow" w:hAnsi="Arial Narrow"/>
                <w:color w:val="00AF50"/>
                <w:spacing w:val="-1"/>
                <w:sz w:val="24"/>
              </w:rPr>
              <w:t xml:space="preserve"> </w:t>
            </w:r>
            <w:r>
              <w:rPr>
                <w:rFonts w:ascii="Arial Narrow" w:hAnsi="Arial Narrow"/>
                <w:color w:val="00AF50"/>
                <w:sz w:val="24"/>
              </w:rPr>
              <w:t>compris toutes sujétions de pose</w:t>
            </w:r>
          </w:p>
        </w:tc>
        <w:tc>
          <w:tcPr>
            <w:tcW w:w="809" w:type="dxa"/>
          </w:tcPr>
          <w:p w14:paraId="57D87CEF" w14:textId="77777777" w:rsidR="00796EEB" w:rsidRDefault="00796EEB" w:rsidP="00420C6A">
            <w:pPr>
              <w:pStyle w:val="TableParagraph"/>
              <w:spacing w:before="212"/>
              <w:rPr>
                <w:rFonts w:ascii="Arial Narrow"/>
                <w:b/>
                <w:sz w:val="24"/>
              </w:rPr>
            </w:pPr>
          </w:p>
          <w:p w14:paraId="273DBEE8" w14:textId="77777777" w:rsidR="00796EEB" w:rsidRDefault="00796EEB" w:rsidP="00420C6A">
            <w:pPr>
              <w:pStyle w:val="TableParagraph"/>
              <w:spacing w:before="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06D19B35" w14:textId="77777777" w:rsidR="00796EEB" w:rsidRDefault="00796EEB" w:rsidP="00420C6A">
            <w:pPr>
              <w:pStyle w:val="TableParagraph"/>
              <w:spacing w:before="212"/>
              <w:rPr>
                <w:rFonts w:ascii="Arial Narrow"/>
                <w:b/>
                <w:sz w:val="24"/>
              </w:rPr>
            </w:pPr>
          </w:p>
          <w:p w14:paraId="323BFA53" w14:textId="77777777" w:rsidR="00796EEB" w:rsidRDefault="00796EEB" w:rsidP="00420C6A">
            <w:pPr>
              <w:pStyle w:val="TableParagraph"/>
              <w:spacing w:before="1"/>
              <w:ind w:left="13"/>
              <w:jc w:val="center"/>
              <w:rPr>
                <w:rFonts w:ascii="Arial Narrow"/>
                <w:sz w:val="24"/>
              </w:rPr>
            </w:pPr>
            <w:r>
              <w:rPr>
                <w:rFonts w:ascii="Arial Narrow"/>
                <w:color w:val="00AF50"/>
                <w:spacing w:val="-5"/>
                <w:sz w:val="24"/>
              </w:rPr>
              <w:t>90</w:t>
            </w:r>
          </w:p>
        </w:tc>
        <w:tc>
          <w:tcPr>
            <w:tcW w:w="946" w:type="dxa"/>
          </w:tcPr>
          <w:p w14:paraId="41FF133A" w14:textId="77777777" w:rsidR="00796EEB" w:rsidRDefault="00796EEB" w:rsidP="00420C6A">
            <w:pPr>
              <w:pStyle w:val="TableParagraph"/>
              <w:rPr>
                <w:sz w:val="24"/>
              </w:rPr>
            </w:pPr>
          </w:p>
        </w:tc>
        <w:tc>
          <w:tcPr>
            <w:tcW w:w="1418" w:type="dxa"/>
          </w:tcPr>
          <w:p w14:paraId="71916013" w14:textId="77777777" w:rsidR="00796EEB" w:rsidRDefault="00796EEB" w:rsidP="00420C6A">
            <w:pPr>
              <w:pStyle w:val="TableParagraph"/>
              <w:rPr>
                <w:sz w:val="24"/>
              </w:rPr>
            </w:pPr>
          </w:p>
        </w:tc>
      </w:tr>
      <w:tr w:rsidR="00796EEB" w14:paraId="0C423F64" w14:textId="77777777" w:rsidTr="00420C6A">
        <w:trPr>
          <w:trHeight w:val="628"/>
        </w:trPr>
        <w:tc>
          <w:tcPr>
            <w:tcW w:w="567" w:type="dxa"/>
          </w:tcPr>
          <w:p w14:paraId="66808FD6"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305</w:t>
            </w:r>
          </w:p>
        </w:tc>
        <w:tc>
          <w:tcPr>
            <w:tcW w:w="5955" w:type="dxa"/>
          </w:tcPr>
          <w:p w14:paraId="6D1AECF7" w14:textId="77777777" w:rsidR="00796EEB" w:rsidRDefault="00796EEB" w:rsidP="00420C6A">
            <w:pPr>
              <w:pStyle w:val="TableParagraph"/>
              <w:spacing w:before="31"/>
              <w:ind w:left="71"/>
              <w:rPr>
                <w:rFonts w:ascii="Arial Narrow" w:hAnsi="Arial Narrow"/>
                <w:sz w:val="24"/>
              </w:rPr>
            </w:pPr>
            <w:r>
              <w:rPr>
                <w:rFonts w:ascii="Arial Narrow" w:hAnsi="Arial Narrow"/>
                <w:color w:val="00AF50"/>
                <w:sz w:val="24"/>
              </w:rPr>
              <w:t>Fourniture</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pose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filtre</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40"/>
                <w:sz w:val="24"/>
              </w:rPr>
              <w:t xml:space="preserve"> </w:t>
            </w:r>
            <w:r>
              <w:rPr>
                <w:rFonts w:ascii="Arial Narrow" w:hAnsi="Arial Narrow"/>
                <w:color w:val="00AF50"/>
                <w:sz w:val="24"/>
              </w:rPr>
              <w:t>eau</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trois</w:t>
            </w:r>
            <w:r>
              <w:rPr>
                <w:rFonts w:ascii="Arial Narrow" w:hAnsi="Arial Narrow"/>
                <w:color w:val="00AF50"/>
                <w:spacing w:val="-4"/>
                <w:sz w:val="24"/>
              </w:rPr>
              <w:t xml:space="preserve"> </w:t>
            </w:r>
            <w:r>
              <w:rPr>
                <w:rFonts w:ascii="Arial Narrow" w:hAnsi="Arial Narrow"/>
                <w:color w:val="00AF50"/>
                <w:sz w:val="24"/>
              </w:rPr>
              <w:t>bonbonnes</w:t>
            </w:r>
            <w:r>
              <w:rPr>
                <w:rFonts w:ascii="Arial Narrow" w:hAnsi="Arial Narrow"/>
                <w:color w:val="00AF50"/>
                <w:spacing w:val="40"/>
                <w:sz w:val="24"/>
              </w:rPr>
              <w:t xml:space="preserve"> </w:t>
            </w:r>
            <w:r>
              <w:rPr>
                <w:rFonts w:ascii="Arial Narrow" w:hAnsi="Arial Narrow"/>
                <w:color w:val="00AF50"/>
                <w:sz w:val="24"/>
              </w:rPr>
              <w:t>y</w:t>
            </w:r>
            <w:r>
              <w:rPr>
                <w:rFonts w:ascii="Arial Narrow" w:hAnsi="Arial Narrow"/>
                <w:color w:val="00AF50"/>
                <w:spacing w:val="-7"/>
                <w:sz w:val="24"/>
              </w:rPr>
              <w:t xml:space="preserve"> </w:t>
            </w:r>
            <w:r>
              <w:rPr>
                <w:rFonts w:ascii="Arial Narrow" w:hAnsi="Arial Narrow"/>
                <w:color w:val="00AF50"/>
                <w:sz w:val="24"/>
              </w:rPr>
              <w:t>compris toutes sujétions de pose</w:t>
            </w:r>
          </w:p>
        </w:tc>
        <w:tc>
          <w:tcPr>
            <w:tcW w:w="809" w:type="dxa"/>
          </w:tcPr>
          <w:p w14:paraId="3D01B2F8" w14:textId="77777777" w:rsidR="00796EEB" w:rsidRDefault="00796EEB" w:rsidP="00420C6A">
            <w:pPr>
              <w:pStyle w:val="TableParagraph"/>
              <w:spacing w:before="171"/>
              <w:ind w:left="7"/>
              <w:jc w:val="center"/>
              <w:rPr>
                <w:rFonts w:ascii="Arial Narrow"/>
                <w:sz w:val="24"/>
              </w:rPr>
            </w:pPr>
            <w:r>
              <w:rPr>
                <w:rFonts w:ascii="Arial Narrow"/>
                <w:color w:val="00AF50"/>
                <w:spacing w:val="-5"/>
                <w:sz w:val="24"/>
              </w:rPr>
              <w:t>FF</w:t>
            </w:r>
          </w:p>
        </w:tc>
        <w:tc>
          <w:tcPr>
            <w:tcW w:w="938" w:type="dxa"/>
          </w:tcPr>
          <w:p w14:paraId="053BBC06"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1</w:t>
            </w:r>
          </w:p>
        </w:tc>
        <w:tc>
          <w:tcPr>
            <w:tcW w:w="946" w:type="dxa"/>
          </w:tcPr>
          <w:p w14:paraId="5FA8E32E" w14:textId="77777777" w:rsidR="00796EEB" w:rsidRDefault="00796EEB" w:rsidP="00420C6A">
            <w:pPr>
              <w:pStyle w:val="TableParagraph"/>
              <w:rPr>
                <w:sz w:val="24"/>
              </w:rPr>
            </w:pPr>
          </w:p>
        </w:tc>
        <w:tc>
          <w:tcPr>
            <w:tcW w:w="1418" w:type="dxa"/>
          </w:tcPr>
          <w:p w14:paraId="6D2053F8" w14:textId="77777777" w:rsidR="00796EEB" w:rsidRDefault="00796EEB" w:rsidP="00420C6A">
            <w:pPr>
              <w:pStyle w:val="TableParagraph"/>
              <w:rPr>
                <w:sz w:val="24"/>
              </w:rPr>
            </w:pPr>
          </w:p>
        </w:tc>
      </w:tr>
      <w:tr w:rsidR="00796EEB" w14:paraId="10D4DC06" w14:textId="77777777" w:rsidTr="00420C6A">
        <w:trPr>
          <w:trHeight w:val="630"/>
        </w:trPr>
        <w:tc>
          <w:tcPr>
            <w:tcW w:w="567" w:type="dxa"/>
          </w:tcPr>
          <w:p w14:paraId="6486A130"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306</w:t>
            </w:r>
          </w:p>
        </w:tc>
        <w:tc>
          <w:tcPr>
            <w:tcW w:w="5955" w:type="dxa"/>
          </w:tcPr>
          <w:p w14:paraId="1BE2A1AE"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F</w:t>
            </w:r>
            <w:r>
              <w:rPr>
                <w:rFonts w:ascii="Arial Narrow" w:hAnsi="Arial Narrow"/>
                <w:color w:val="00AF50"/>
                <w:spacing w:val="-3"/>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P</w:t>
            </w:r>
            <w:r>
              <w:rPr>
                <w:rFonts w:ascii="Arial Narrow" w:hAnsi="Arial Narrow"/>
                <w:color w:val="00AF50"/>
                <w:spacing w:val="-5"/>
                <w:sz w:val="24"/>
              </w:rPr>
              <w:t xml:space="preserve"> </w:t>
            </w:r>
            <w:r>
              <w:rPr>
                <w:rFonts w:ascii="Arial Narrow" w:hAnsi="Arial Narrow"/>
                <w:color w:val="00AF50"/>
                <w:sz w:val="24"/>
              </w:rPr>
              <w:t>accessoires</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raccordement</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plomberie</w:t>
            </w:r>
            <w:r>
              <w:rPr>
                <w:rFonts w:ascii="Arial Narrow" w:hAnsi="Arial Narrow"/>
                <w:color w:val="00AF50"/>
                <w:spacing w:val="-3"/>
                <w:sz w:val="24"/>
              </w:rPr>
              <w:t xml:space="preserve"> </w:t>
            </w:r>
            <w:r>
              <w:rPr>
                <w:rFonts w:ascii="Arial Narrow" w:hAnsi="Arial Narrow"/>
                <w:color w:val="00AF50"/>
                <w:sz w:val="24"/>
              </w:rPr>
              <w:t>(tés,</w:t>
            </w:r>
            <w:r>
              <w:rPr>
                <w:rFonts w:ascii="Arial Narrow" w:hAnsi="Arial Narrow"/>
                <w:color w:val="00AF50"/>
                <w:spacing w:val="-3"/>
                <w:sz w:val="24"/>
              </w:rPr>
              <w:t xml:space="preserve"> </w:t>
            </w:r>
            <w:r>
              <w:rPr>
                <w:rFonts w:ascii="Arial Narrow" w:hAnsi="Arial Narrow"/>
                <w:color w:val="00AF50"/>
                <w:sz w:val="24"/>
              </w:rPr>
              <w:t xml:space="preserve">coudes, manchons, résine de </w:t>
            </w:r>
            <w:proofErr w:type="gramStart"/>
            <w:r>
              <w:rPr>
                <w:rFonts w:ascii="Arial Narrow" w:hAnsi="Arial Narrow"/>
                <w:color w:val="00AF50"/>
                <w:sz w:val="24"/>
              </w:rPr>
              <w:t>connexion..</w:t>
            </w:r>
            <w:proofErr w:type="gramEnd"/>
            <w:r>
              <w:rPr>
                <w:rFonts w:ascii="Arial Narrow" w:hAnsi="Arial Narrow"/>
                <w:color w:val="00AF50"/>
                <w:sz w:val="24"/>
              </w:rPr>
              <w:t>) y compris toutes sujétions</w:t>
            </w:r>
          </w:p>
        </w:tc>
        <w:tc>
          <w:tcPr>
            <w:tcW w:w="809" w:type="dxa"/>
          </w:tcPr>
          <w:p w14:paraId="6061519F" w14:textId="77777777" w:rsidR="00796EEB" w:rsidRDefault="00796EEB" w:rsidP="00420C6A">
            <w:pPr>
              <w:pStyle w:val="TableParagraph"/>
              <w:spacing w:before="171"/>
              <w:ind w:left="7" w:right="1"/>
              <w:jc w:val="center"/>
              <w:rPr>
                <w:rFonts w:ascii="Arial Narrow"/>
                <w:sz w:val="24"/>
              </w:rPr>
            </w:pPr>
            <w:proofErr w:type="spellStart"/>
            <w:r>
              <w:rPr>
                <w:rFonts w:ascii="Arial Narrow"/>
                <w:color w:val="00AF50"/>
                <w:spacing w:val="-5"/>
                <w:sz w:val="24"/>
              </w:rPr>
              <w:t>Ens</w:t>
            </w:r>
            <w:proofErr w:type="spellEnd"/>
          </w:p>
        </w:tc>
        <w:tc>
          <w:tcPr>
            <w:tcW w:w="938" w:type="dxa"/>
          </w:tcPr>
          <w:p w14:paraId="1085308F"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1</w:t>
            </w:r>
          </w:p>
        </w:tc>
        <w:tc>
          <w:tcPr>
            <w:tcW w:w="946" w:type="dxa"/>
          </w:tcPr>
          <w:p w14:paraId="60A491B9" w14:textId="77777777" w:rsidR="00796EEB" w:rsidRDefault="00796EEB" w:rsidP="00420C6A">
            <w:pPr>
              <w:pStyle w:val="TableParagraph"/>
              <w:rPr>
                <w:sz w:val="24"/>
              </w:rPr>
            </w:pPr>
          </w:p>
        </w:tc>
        <w:tc>
          <w:tcPr>
            <w:tcW w:w="1418" w:type="dxa"/>
          </w:tcPr>
          <w:p w14:paraId="247753C1" w14:textId="77777777" w:rsidR="00796EEB" w:rsidRDefault="00796EEB" w:rsidP="00420C6A">
            <w:pPr>
              <w:pStyle w:val="TableParagraph"/>
              <w:rPr>
                <w:sz w:val="24"/>
              </w:rPr>
            </w:pPr>
          </w:p>
        </w:tc>
      </w:tr>
      <w:tr w:rsidR="00796EEB" w14:paraId="2801CCA9" w14:textId="77777777" w:rsidTr="00420C6A">
        <w:trPr>
          <w:trHeight w:val="359"/>
        </w:trPr>
        <w:tc>
          <w:tcPr>
            <w:tcW w:w="567" w:type="dxa"/>
            <w:shd w:val="clear" w:color="auto" w:fill="F9BE8F"/>
          </w:tcPr>
          <w:p w14:paraId="51097B8A" w14:textId="77777777" w:rsidR="00796EEB" w:rsidRDefault="00796EEB" w:rsidP="00420C6A">
            <w:pPr>
              <w:pStyle w:val="TableParagraph"/>
              <w:rPr>
                <w:sz w:val="24"/>
              </w:rPr>
            </w:pPr>
          </w:p>
        </w:tc>
        <w:tc>
          <w:tcPr>
            <w:tcW w:w="8648" w:type="dxa"/>
            <w:gridSpan w:val="4"/>
            <w:shd w:val="clear" w:color="auto" w:fill="F9BE8F"/>
          </w:tcPr>
          <w:p w14:paraId="73D54129" w14:textId="77777777" w:rsidR="00796EEB" w:rsidRDefault="00796EEB" w:rsidP="00420C6A">
            <w:pPr>
              <w:pStyle w:val="TableParagraph"/>
              <w:spacing w:before="36"/>
              <w:ind w:left="14"/>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3"/>
                <w:sz w:val="24"/>
              </w:rPr>
              <w:t xml:space="preserve"> </w:t>
            </w:r>
            <w:r>
              <w:rPr>
                <w:rFonts w:ascii="Arial Narrow"/>
                <w:b/>
                <w:color w:val="00AF50"/>
                <w:spacing w:val="-5"/>
                <w:sz w:val="24"/>
              </w:rPr>
              <w:t>300</w:t>
            </w:r>
          </w:p>
        </w:tc>
        <w:tc>
          <w:tcPr>
            <w:tcW w:w="1418" w:type="dxa"/>
            <w:shd w:val="clear" w:color="auto" w:fill="F9BE8F"/>
          </w:tcPr>
          <w:p w14:paraId="5731AE8A" w14:textId="77777777" w:rsidR="00796EEB" w:rsidRDefault="00796EEB" w:rsidP="00420C6A">
            <w:pPr>
              <w:pStyle w:val="TableParagraph"/>
              <w:rPr>
                <w:sz w:val="24"/>
              </w:rPr>
            </w:pPr>
          </w:p>
        </w:tc>
      </w:tr>
      <w:tr w:rsidR="00796EEB" w14:paraId="4148E135" w14:textId="77777777" w:rsidTr="00420C6A">
        <w:trPr>
          <w:trHeight w:val="359"/>
        </w:trPr>
        <w:tc>
          <w:tcPr>
            <w:tcW w:w="567" w:type="dxa"/>
            <w:shd w:val="clear" w:color="auto" w:fill="00AF50"/>
          </w:tcPr>
          <w:p w14:paraId="681531C7" w14:textId="77777777" w:rsidR="00796EEB" w:rsidRDefault="00796EEB" w:rsidP="00420C6A">
            <w:pPr>
              <w:pStyle w:val="TableParagraph"/>
              <w:rPr>
                <w:sz w:val="24"/>
              </w:rPr>
            </w:pPr>
          </w:p>
        </w:tc>
        <w:tc>
          <w:tcPr>
            <w:tcW w:w="10066" w:type="dxa"/>
            <w:gridSpan w:val="5"/>
            <w:shd w:val="clear" w:color="auto" w:fill="00AF50"/>
          </w:tcPr>
          <w:p w14:paraId="10239CF3" w14:textId="77777777" w:rsidR="00796EEB" w:rsidRDefault="00796EEB" w:rsidP="00420C6A">
            <w:pPr>
              <w:pStyle w:val="TableParagraph"/>
              <w:rPr>
                <w:sz w:val="24"/>
              </w:rPr>
            </w:pPr>
          </w:p>
        </w:tc>
      </w:tr>
      <w:tr w:rsidR="00796EEB" w14:paraId="3E2211D6" w14:textId="77777777" w:rsidTr="00420C6A">
        <w:trPr>
          <w:trHeight w:val="631"/>
        </w:trPr>
        <w:tc>
          <w:tcPr>
            <w:tcW w:w="567" w:type="dxa"/>
          </w:tcPr>
          <w:p w14:paraId="23F47A4F"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401</w:t>
            </w:r>
          </w:p>
        </w:tc>
        <w:tc>
          <w:tcPr>
            <w:tcW w:w="5955" w:type="dxa"/>
          </w:tcPr>
          <w:p w14:paraId="7504EA2F" w14:textId="77777777" w:rsidR="00796EEB" w:rsidRDefault="00796EEB" w:rsidP="00420C6A">
            <w:pPr>
              <w:pStyle w:val="TableParagraph"/>
              <w:spacing w:before="34"/>
              <w:ind w:left="71" w:right="98"/>
              <w:rPr>
                <w:rFonts w:ascii="Arial Narrow" w:hAnsi="Arial Narrow"/>
                <w:sz w:val="24"/>
              </w:rPr>
            </w:pPr>
            <w:r>
              <w:rPr>
                <w:rFonts w:ascii="Arial Narrow" w:hAnsi="Arial Narrow"/>
                <w:color w:val="00AF50"/>
                <w:sz w:val="24"/>
              </w:rPr>
              <w:t>Construction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bornes</w:t>
            </w:r>
            <w:r>
              <w:rPr>
                <w:rFonts w:ascii="Arial Narrow" w:hAnsi="Arial Narrow"/>
                <w:color w:val="00AF50"/>
                <w:spacing w:val="-5"/>
                <w:sz w:val="24"/>
              </w:rPr>
              <w:t xml:space="preserve"> </w:t>
            </w:r>
            <w:r>
              <w:rPr>
                <w:rFonts w:ascii="Arial Narrow" w:hAnsi="Arial Narrow"/>
                <w:color w:val="00AF50"/>
                <w:sz w:val="24"/>
              </w:rPr>
              <w:t>fontaines</w:t>
            </w:r>
            <w:r>
              <w:rPr>
                <w:rFonts w:ascii="Arial Narrow" w:hAnsi="Arial Narrow"/>
                <w:color w:val="00AF50"/>
                <w:spacing w:val="-6"/>
                <w:sz w:val="24"/>
              </w:rPr>
              <w:t xml:space="preserve"> </w:t>
            </w:r>
            <w:r>
              <w:rPr>
                <w:rFonts w:ascii="Arial Narrow" w:hAnsi="Arial Narrow"/>
                <w:color w:val="00AF50"/>
                <w:sz w:val="24"/>
              </w:rPr>
              <w:t>en</w:t>
            </w:r>
            <w:r>
              <w:rPr>
                <w:rFonts w:ascii="Arial Narrow" w:hAnsi="Arial Narrow"/>
                <w:color w:val="00AF50"/>
                <w:spacing w:val="-6"/>
                <w:sz w:val="24"/>
              </w:rPr>
              <w:t xml:space="preserve"> </w:t>
            </w: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armé</w:t>
            </w:r>
            <w:r>
              <w:rPr>
                <w:rFonts w:ascii="Arial Narrow" w:hAnsi="Arial Narrow"/>
                <w:color w:val="00AF50"/>
                <w:spacing w:val="-6"/>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5"/>
                <w:sz w:val="24"/>
              </w:rPr>
              <w:t xml:space="preserve"> </w:t>
            </w:r>
            <w:r>
              <w:rPr>
                <w:rFonts w:ascii="Arial Narrow" w:hAnsi="Arial Narrow"/>
                <w:color w:val="00AF50"/>
                <w:sz w:val="24"/>
              </w:rPr>
              <w:t>350kg/m3 y compris aire de puisage</w:t>
            </w:r>
            <w:r>
              <w:rPr>
                <w:rFonts w:ascii="Arial Narrow" w:hAnsi="Arial Narrow"/>
                <w:color w:val="00AF50"/>
                <w:spacing w:val="40"/>
                <w:sz w:val="24"/>
              </w:rPr>
              <w:t xml:space="preserve"> </w:t>
            </w:r>
            <w:r>
              <w:rPr>
                <w:rFonts w:ascii="Arial Narrow" w:hAnsi="Arial Narrow"/>
                <w:color w:val="00AF50"/>
                <w:sz w:val="24"/>
              </w:rPr>
              <w:t>de 2x2,4m²</w:t>
            </w:r>
          </w:p>
        </w:tc>
        <w:tc>
          <w:tcPr>
            <w:tcW w:w="809" w:type="dxa"/>
          </w:tcPr>
          <w:p w14:paraId="589903D6" w14:textId="77777777" w:rsidR="00796EEB" w:rsidRDefault="00796EEB" w:rsidP="00420C6A">
            <w:pPr>
              <w:pStyle w:val="TableParagraph"/>
              <w:spacing w:before="171"/>
              <w:ind w:left="7"/>
              <w:jc w:val="center"/>
              <w:rPr>
                <w:rFonts w:ascii="Arial Narrow"/>
                <w:sz w:val="24"/>
              </w:rPr>
            </w:pPr>
            <w:proofErr w:type="gramStart"/>
            <w:r>
              <w:rPr>
                <w:rFonts w:ascii="Arial Narrow"/>
                <w:color w:val="00AF50"/>
                <w:spacing w:val="-10"/>
                <w:sz w:val="24"/>
              </w:rPr>
              <w:t>u</w:t>
            </w:r>
            <w:proofErr w:type="gramEnd"/>
          </w:p>
        </w:tc>
        <w:tc>
          <w:tcPr>
            <w:tcW w:w="938" w:type="dxa"/>
          </w:tcPr>
          <w:p w14:paraId="0134FED7"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1</w:t>
            </w:r>
          </w:p>
        </w:tc>
        <w:tc>
          <w:tcPr>
            <w:tcW w:w="946" w:type="dxa"/>
          </w:tcPr>
          <w:p w14:paraId="69212644" w14:textId="77777777" w:rsidR="00796EEB" w:rsidRDefault="00796EEB" w:rsidP="00420C6A">
            <w:pPr>
              <w:pStyle w:val="TableParagraph"/>
              <w:rPr>
                <w:sz w:val="24"/>
              </w:rPr>
            </w:pPr>
          </w:p>
        </w:tc>
        <w:tc>
          <w:tcPr>
            <w:tcW w:w="1418" w:type="dxa"/>
          </w:tcPr>
          <w:p w14:paraId="37C5E655" w14:textId="77777777" w:rsidR="00796EEB" w:rsidRDefault="00796EEB" w:rsidP="00420C6A">
            <w:pPr>
              <w:pStyle w:val="TableParagraph"/>
              <w:rPr>
                <w:sz w:val="24"/>
              </w:rPr>
            </w:pPr>
          </w:p>
        </w:tc>
      </w:tr>
      <w:tr w:rsidR="00796EEB" w14:paraId="6CA3BFE0" w14:textId="77777777" w:rsidTr="00420C6A">
        <w:trPr>
          <w:trHeight w:val="630"/>
        </w:trPr>
        <w:tc>
          <w:tcPr>
            <w:tcW w:w="567" w:type="dxa"/>
          </w:tcPr>
          <w:p w14:paraId="3C13191B"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402</w:t>
            </w:r>
          </w:p>
        </w:tc>
        <w:tc>
          <w:tcPr>
            <w:tcW w:w="5955" w:type="dxa"/>
          </w:tcPr>
          <w:p w14:paraId="43B6FCE5" w14:textId="77777777" w:rsidR="00796EEB" w:rsidRDefault="00796EEB" w:rsidP="00420C6A">
            <w:pPr>
              <w:pStyle w:val="TableParagraph"/>
              <w:spacing w:before="34"/>
              <w:ind w:left="71" w:right="175"/>
              <w:rPr>
                <w:rFonts w:ascii="Arial Narrow" w:hAnsi="Arial Narrow"/>
                <w:sz w:val="24"/>
              </w:rPr>
            </w:pPr>
            <w:r>
              <w:rPr>
                <w:rFonts w:ascii="Arial Narrow" w:hAnsi="Arial Narrow"/>
                <w:color w:val="00AF50"/>
                <w:sz w:val="24"/>
              </w:rPr>
              <w:t>Aménagement</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4</w:t>
            </w:r>
            <w:r>
              <w:rPr>
                <w:rFonts w:ascii="Arial Narrow" w:hAnsi="Arial Narrow"/>
                <w:color w:val="00AF50"/>
                <w:spacing w:val="-4"/>
                <w:sz w:val="24"/>
              </w:rPr>
              <w:t xml:space="preserve"> </w:t>
            </w:r>
            <w:r>
              <w:rPr>
                <w:rFonts w:ascii="Arial Narrow" w:hAnsi="Arial Narrow"/>
                <w:color w:val="00AF50"/>
                <w:sz w:val="24"/>
              </w:rPr>
              <w:t>robinets</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7"/>
                <w:sz w:val="24"/>
              </w:rPr>
              <w:t xml:space="preserve"> </w:t>
            </w:r>
            <w:r>
              <w:rPr>
                <w:rFonts w:ascii="Arial Narrow" w:hAnsi="Arial Narrow"/>
                <w:color w:val="00AF50"/>
                <w:sz w:val="24"/>
              </w:rPr>
              <w:t>puisage</w:t>
            </w:r>
            <w:r>
              <w:rPr>
                <w:rFonts w:ascii="Arial Narrow" w:hAnsi="Arial Narrow"/>
                <w:color w:val="00AF50"/>
                <w:spacing w:val="-5"/>
                <w:sz w:val="24"/>
              </w:rPr>
              <w:t xml:space="preserve"> </w:t>
            </w:r>
            <w:r>
              <w:rPr>
                <w:rFonts w:ascii="Arial Narrow" w:hAnsi="Arial Narrow"/>
                <w:color w:val="00AF50"/>
                <w:sz w:val="24"/>
              </w:rPr>
              <w:t>20/27</w:t>
            </w:r>
            <w:r>
              <w:rPr>
                <w:rFonts w:ascii="Arial Narrow" w:hAnsi="Arial Narrow"/>
                <w:color w:val="00AF50"/>
                <w:spacing w:val="-5"/>
                <w:sz w:val="24"/>
              </w:rPr>
              <w:t xml:space="preserve"> </w:t>
            </w:r>
            <w:r>
              <w:rPr>
                <w:rFonts w:ascii="Arial Narrow" w:hAnsi="Arial Narrow"/>
                <w:color w:val="00AF50"/>
                <w:sz w:val="24"/>
              </w:rPr>
              <w:t>avec</w:t>
            </w:r>
            <w:r>
              <w:rPr>
                <w:rFonts w:ascii="Arial Narrow" w:hAnsi="Arial Narrow"/>
                <w:color w:val="00AF50"/>
                <w:spacing w:val="-6"/>
                <w:sz w:val="24"/>
              </w:rPr>
              <w:t xml:space="preserve"> </w:t>
            </w:r>
            <w:r>
              <w:rPr>
                <w:rFonts w:ascii="Arial Narrow" w:hAnsi="Arial Narrow"/>
                <w:color w:val="00AF50"/>
                <w:sz w:val="24"/>
              </w:rPr>
              <w:t>mannette laiton pour borne fontaine</w:t>
            </w:r>
          </w:p>
        </w:tc>
        <w:tc>
          <w:tcPr>
            <w:tcW w:w="809" w:type="dxa"/>
          </w:tcPr>
          <w:p w14:paraId="5E10C018" w14:textId="77777777" w:rsidR="00796EEB" w:rsidRDefault="00796EEB" w:rsidP="00420C6A">
            <w:pPr>
              <w:pStyle w:val="TableParagraph"/>
              <w:spacing w:before="171"/>
              <w:ind w:left="7"/>
              <w:jc w:val="center"/>
              <w:rPr>
                <w:rFonts w:ascii="Arial Narrow"/>
                <w:sz w:val="24"/>
              </w:rPr>
            </w:pPr>
            <w:proofErr w:type="gramStart"/>
            <w:r>
              <w:rPr>
                <w:rFonts w:ascii="Arial Narrow"/>
                <w:color w:val="00AF50"/>
                <w:spacing w:val="-10"/>
                <w:sz w:val="24"/>
              </w:rPr>
              <w:t>u</w:t>
            </w:r>
            <w:proofErr w:type="gramEnd"/>
          </w:p>
        </w:tc>
        <w:tc>
          <w:tcPr>
            <w:tcW w:w="938" w:type="dxa"/>
          </w:tcPr>
          <w:p w14:paraId="43A64FEE"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4</w:t>
            </w:r>
          </w:p>
        </w:tc>
        <w:tc>
          <w:tcPr>
            <w:tcW w:w="946" w:type="dxa"/>
          </w:tcPr>
          <w:p w14:paraId="5E5536EC" w14:textId="77777777" w:rsidR="00796EEB" w:rsidRDefault="00796EEB" w:rsidP="00420C6A">
            <w:pPr>
              <w:pStyle w:val="TableParagraph"/>
              <w:rPr>
                <w:sz w:val="24"/>
              </w:rPr>
            </w:pPr>
          </w:p>
        </w:tc>
        <w:tc>
          <w:tcPr>
            <w:tcW w:w="1418" w:type="dxa"/>
          </w:tcPr>
          <w:p w14:paraId="0628F74C" w14:textId="77777777" w:rsidR="00796EEB" w:rsidRDefault="00796EEB" w:rsidP="00420C6A">
            <w:pPr>
              <w:pStyle w:val="TableParagraph"/>
              <w:rPr>
                <w:sz w:val="24"/>
              </w:rPr>
            </w:pPr>
          </w:p>
        </w:tc>
      </w:tr>
      <w:tr w:rsidR="00796EEB" w14:paraId="3DB07E8D" w14:textId="77777777" w:rsidTr="00420C6A">
        <w:trPr>
          <w:trHeight w:val="549"/>
        </w:trPr>
        <w:tc>
          <w:tcPr>
            <w:tcW w:w="567" w:type="dxa"/>
          </w:tcPr>
          <w:p w14:paraId="6104E717" w14:textId="77777777" w:rsidR="00796EEB" w:rsidRDefault="00796EEB" w:rsidP="00420C6A">
            <w:pPr>
              <w:pStyle w:val="TableParagraph"/>
              <w:spacing w:before="130"/>
              <w:ind w:left="10" w:right="1"/>
              <w:jc w:val="center"/>
              <w:rPr>
                <w:rFonts w:ascii="Arial Narrow"/>
                <w:sz w:val="24"/>
              </w:rPr>
            </w:pPr>
            <w:r>
              <w:rPr>
                <w:rFonts w:ascii="Arial Narrow"/>
                <w:color w:val="00AF50"/>
                <w:spacing w:val="-5"/>
                <w:sz w:val="24"/>
              </w:rPr>
              <w:t>403</w:t>
            </w:r>
          </w:p>
        </w:tc>
        <w:tc>
          <w:tcPr>
            <w:tcW w:w="5955" w:type="dxa"/>
          </w:tcPr>
          <w:p w14:paraId="14223ACB" w14:textId="77777777" w:rsidR="00796EEB" w:rsidRDefault="00796EEB" w:rsidP="00420C6A">
            <w:pPr>
              <w:pStyle w:val="TableParagraph"/>
              <w:spacing w:line="268" w:lineRule="exact"/>
              <w:ind w:left="71"/>
              <w:rPr>
                <w:rFonts w:ascii="Arial Narrow" w:hAnsi="Arial Narrow"/>
                <w:sz w:val="24"/>
              </w:rPr>
            </w:pPr>
            <w:r>
              <w:rPr>
                <w:rFonts w:ascii="Arial Narrow" w:hAnsi="Arial Narrow"/>
                <w:color w:val="00AF50"/>
                <w:sz w:val="24"/>
              </w:rPr>
              <w:t>F</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P</w:t>
            </w:r>
            <w:r>
              <w:rPr>
                <w:rFonts w:ascii="Arial Narrow" w:hAnsi="Arial Narrow"/>
                <w:color w:val="00AF50"/>
                <w:spacing w:val="-4"/>
                <w:sz w:val="24"/>
              </w:rPr>
              <w:t xml:space="preserve"> </w:t>
            </w:r>
            <w:r>
              <w:rPr>
                <w:rFonts w:ascii="Arial Narrow" w:hAnsi="Arial Narrow"/>
                <w:color w:val="00AF50"/>
                <w:sz w:val="24"/>
              </w:rPr>
              <w:t>compteur</w:t>
            </w:r>
            <w:r>
              <w:rPr>
                <w:rFonts w:ascii="Arial Narrow" w:hAnsi="Arial Narrow"/>
                <w:color w:val="00AF50"/>
                <w:spacing w:val="-3"/>
                <w:sz w:val="24"/>
              </w:rPr>
              <w:t xml:space="preserve"> </w:t>
            </w:r>
            <w:r>
              <w:rPr>
                <w:rFonts w:ascii="Arial Narrow" w:hAnsi="Arial Narrow"/>
                <w:color w:val="00AF50"/>
                <w:sz w:val="24"/>
              </w:rPr>
              <w:t>volumétrique</w:t>
            </w:r>
            <w:r>
              <w:rPr>
                <w:rFonts w:ascii="Arial Narrow" w:hAnsi="Arial Narrow"/>
                <w:color w:val="00AF50"/>
                <w:spacing w:val="-3"/>
                <w:sz w:val="24"/>
              </w:rPr>
              <w:t xml:space="preserve"> </w:t>
            </w:r>
            <w:r>
              <w:rPr>
                <w:rFonts w:ascii="Arial Narrow" w:hAnsi="Arial Narrow"/>
                <w:color w:val="00AF50"/>
                <w:sz w:val="24"/>
              </w:rPr>
              <w:t>+</w:t>
            </w:r>
            <w:r>
              <w:rPr>
                <w:rFonts w:ascii="Arial Narrow" w:hAnsi="Arial Narrow"/>
                <w:color w:val="00AF50"/>
                <w:spacing w:val="-4"/>
                <w:sz w:val="24"/>
              </w:rPr>
              <w:t xml:space="preserve"> </w:t>
            </w:r>
            <w:r>
              <w:rPr>
                <w:rFonts w:ascii="Arial Narrow" w:hAnsi="Arial Narrow"/>
                <w:color w:val="00AF50"/>
                <w:sz w:val="24"/>
              </w:rPr>
              <w:t>jeux</w:t>
            </w:r>
            <w:r>
              <w:rPr>
                <w:rFonts w:ascii="Arial Narrow" w:hAnsi="Arial Narrow"/>
                <w:color w:val="00AF50"/>
                <w:spacing w:val="-4"/>
                <w:sz w:val="24"/>
              </w:rPr>
              <w:t xml:space="preserve"> </w:t>
            </w:r>
            <w:r>
              <w:rPr>
                <w:rFonts w:ascii="Arial Narrow" w:hAnsi="Arial Narrow"/>
                <w:color w:val="00AF50"/>
                <w:sz w:val="24"/>
              </w:rPr>
              <w:t>d'accessoires</w:t>
            </w:r>
            <w:r>
              <w:rPr>
                <w:rFonts w:ascii="Arial Narrow" w:hAnsi="Arial Narrow"/>
                <w:color w:val="00AF50"/>
                <w:spacing w:val="-4"/>
                <w:sz w:val="24"/>
              </w:rPr>
              <w:t xml:space="preserve"> </w:t>
            </w:r>
            <w:r>
              <w:rPr>
                <w:rFonts w:ascii="Arial Narrow" w:hAnsi="Arial Narrow"/>
                <w:color w:val="00AF50"/>
                <w:spacing w:val="-5"/>
                <w:sz w:val="24"/>
              </w:rPr>
              <w:t>de</w:t>
            </w:r>
          </w:p>
          <w:p w14:paraId="003644A2" w14:textId="77777777" w:rsidR="00796EEB" w:rsidRDefault="00796EEB" w:rsidP="00420C6A">
            <w:pPr>
              <w:pStyle w:val="TableParagraph"/>
              <w:spacing w:line="261" w:lineRule="exact"/>
              <w:ind w:left="71"/>
              <w:rPr>
                <w:rFonts w:ascii="Arial Narrow"/>
                <w:sz w:val="24"/>
              </w:rPr>
            </w:pPr>
            <w:proofErr w:type="gramStart"/>
            <w:r>
              <w:rPr>
                <w:rFonts w:ascii="Arial Narrow"/>
                <w:color w:val="00AF50"/>
                <w:spacing w:val="-2"/>
                <w:sz w:val="24"/>
              </w:rPr>
              <w:t>raccordement</w:t>
            </w:r>
            <w:proofErr w:type="gramEnd"/>
          </w:p>
        </w:tc>
        <w:tc>
          <w:tcPr>
            <w:tcW w:w="809" w:type="dxa"/>
          </w:tcPr>
          <w:p w14:paraId="3CF3A7E2" w14:textId="77777777" w:rsidR="00796EEB" w:rsidRDefault="00796EEB" w:rsidP="00420C6A">
            <w:pPr>
              <w:pStyle w:val="TableParagraph"/>
              <w:spacing w:before="130"/>
              <w:ind w:left="7"/>
              <w:jc w:val="center"/>
              <w:rPr>
                <w:rFonts w:ascii="Arial Narrow"/>
                <w:sz w:val="24"/>
              </w:rPr>
            </w:pPr>
            <w:proofErr w:type="gramStart"/>
            <w:r>
              <w:rPr>
                <w:rFonts w:ascii="Arial Narrow"/>
                <w:color w:val="00AF50"/>
                <w:spacing w:val="-10"/>
                <w:sz w:val="24"/>
              </w:rPr>
              <w:t>u</w:t>
            </w:r>
            <w:proofErr w:type="gramEnd"/>
          </w:p>
        </w:tc>
        <w:tc>
          <w:tcPr>
            <w:tcW w:w="938" w:type="dxa"/>
          </w:tcPr>
          <w:p w14:paraId="6A7C694F" w14:textId="77777777" w:rsidR="00796EEB" w:rsidRDefault="00796EEB" w:rsidP="00420C6A">
            <w:pPr>
              <w:pStyle w:val="TableParagraph"/>
              <w:spacing w:before="130"/>
              <w:ind w:left="13" w:right="6"/>
              <w:jc w:val="center"/>
              <w:rPr>
                <w:rFonts w:ascii="Arial Narrow"/>
                <w:sz w:val="24"/>
              </w:rPr>
            </w:pPr>
            <w:r>
              <w:rPr>
                <w:rFonts w:ascii="Arial Narrow"/>
                <w:color w:val="00AF50"/>
                <w:spacing w:val="-10"/>
                <w:sz w:val="24"/>
              </w:rPr>
              <w:t>1</w:t>
            </w:r>
          </w:p>
        </w:tc>
        <w:tc>
          <w:tcPr>
            <w:tcW w:w="946" w:type="dxa"/>
          </w:tcPr>
          <w:p w14:paraId="41E0EC9E" w14:textId="77777777" w:rsidR="00796EEB" w:rsidRDefault="00796EEB" w:rsidP="00420C6A">
            <w:pPr>
              <w:pStyle w:val="TableParagraph"/>
              <w:rPr>
                <w:sz w:val="24"/>
              </w:rPr>
            </w:pPr>
          </w:p>
        </w:tc>
        <w:tc>
          <w:tcPr>
            <w:tcW w:w="1418" w:type="dxa"/>
          </w:tcPr>
          <w:p w14:paraId="6CE238F8" w14:textId="77777777" w:rsidR="00796EEB" w:rsidRDefault="00796EEB" w:rsidP="00420C6A">
            <w:pPr>
              <w:pStyle w:val="TableParagraph"/>
              <w:rPr>
                <w:sz w:val="24"/>
              </w:rPr>
            </w:pPr>
          </w:p>
        </w:tc>
      </w:tr>
    </w:tbl>
    <w:p w14:paraId="36F3B5D3" w14:textId="77777777" w:rsidR="00796EEB" w:rsidRDefault="00796EEB" w:rsidP="00796EEB">
      <w:pPr>
        <w:pStyle w:val="TableParagraph"/>
        <w:rPr>
          <w:sz w:val="24"/>
        </w:rPr>
        <w:sectPr w:rsidR="00796EEB" w:rsidSect="00F44411">
          <w:type w:val="continuous"/>
          <w:pgSz w:w="11900" w:h="16820"/>
          <w:pgMar w:top="1100" w:right="141" w:bottom="980" w:left="425" w:header="0" w:footer="712" w:gutter="0"/>
          <w:cols w:space="720"/>
        </w:sectPr>
      </w:pPr>
    </w:p>
    <w:p w14:paraId="3E9327E2" w14:textId="77777777" w:rsidR="00796EEB" w:rsidRDefault="00796EEB" w:rsidP="00796EEB">
      <w:pPr>
        <w:pStyle w:val="Corpsdetexte"/>
        <w:spacing w:before="5"/>
        <w:rPr>
          <w:rFonts w:ascii="Arial Narrow"/>
          <w:b/>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955"/>
        <w:gridCol w:w="809"/>
        <w:gridCol w:w="938"/>
        <w:gridCol w:w="946"/>
        <w:gridCol w:w="1418"/>
      </w:tblGrid>
      <w:tr w:rsidR="00796EEB" w14:paraId="705E09CF" w14:textId="77777777" w:rsidTr="00420C6A">
        <w:trPr>
          <w:trHeight w:val="631"/>
        </w:trPr>
        <w:tc>
          <w:tcPr>
            <w:tcW w:w="567" w:type="dxa"/>
            <w:tcBorders>
              <w:top w:val="nil"/>
            </w:tcBorders>
          </w:tcPr>
          <w:p w14:paraId="2E6DE6D7"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404</w:t>
            </w:r>
          </w:p>
        </w:tc>
        <w:tc>
          <w:tcPr>
            <w:tcW w:w="5955" w:type="dxa"/>
            <w:tcBorders>
              <w:top w:val="nil"/>
            </w:tcBorders>
          </w:tcPr>
          <w:p w14:paraId="493D827F"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Construction</w:t>
            </w:r>
            <w:r>
              <w:rPr>
                <w:rFonts w:ascii="Arial Narrow" w:hAnsi="Arial Narrow"/>
                <w:color w:val="00AF50"/>
                <w:spacing w:val="-4"/>
                <w:sz w:val="24"/>
              </w:rPr>
              <w:t xml:space="preserve"> </w:t>
            </w:r>
            <w:r>
              <w:rPr>
                <w:rFonts w:ascii="Arial Narrow" w:hAnsi="Arial Narrow"/>
                <w:color w:val="00AF50"/>
                <w:sz w:val="24"/>
              </w:rPr>
              <w:t>d'un</w:t>
            </w:r>
            <w:r>
              <w:rPr>
                <w:rFonts w:ascii="Arial Narrow" w:hAnsi="Arial Narrow"/>
                <w:color w:val="00AF50"/>
                <w:spacing w:val="-4"/>
                <w:sz w:val="24"/>
              </w:rPr>
              <w:t xml:space="preserve"> </w:t>
            </w:r>
            <w:r>
              <w:rPr>
                <w:rFonts w:ascii="Arial Narrow" w:hAnsi="Arial Narrow"/>
                <w:color w:val="00AF50"/>
                <w:sz w:val="24"/>
              </w:rPr>
              <w:t>regard</w:t>
            </w:r>
            <w:r>
              <w:rPr>
                <w:rFonts w:ascii="Arial Narrow" w:hAnsi="Arial Narrow"/>
                <w:color w:val="00AF50"/>
                <w:spacing w:val="-7"/>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50x50x50</w:t>
            </w:r>
            <w:r>
              <w:rPr>
                <w:rFonts w:ascii="Arial Narrow" w:hAnsi="Arial Narrow"/>
                <w:color w:val="00AF50"/>
                <w:spacing w:val="-4"/>
                <w:sz w:val="24"/>
              </w:rPr>
              <w:t xml:space="preserve"> </w:t>
            </w:r>
            <w:r>
              <w:rPr>
                <w:rFonts w:ascii="Arial Narrow" w:hAnsi="Arial Narrow"/>
                <w:color w:val="00AF50"/>
                <w:sz w:val="24"/>
              </w:rPr>
              <w:t>en</w:t>
            </w:r>
            <w:r>
              <w:rPr>
                <w:rFonts w:ascii="Arial Narrow" w:hAnsi="Arial Narrow"/>
                <w:color w:val="00AF50"/>
                <w:spacing w:val="-6"/>
                <w:sz w:val="24"/>
              </w:rPr>
              <w:t xml:space="preserve"> </w:t>
            </w:r>
            <w:r>
              <w:rPr>
                <w:rFonts w:ascii="Arial Narrow" w:hAnsi="Arial Narrow"/>
                <w:color w:val="00AF50"/>
                <w:sz w:val="24"/>
              </w:rPr>
              <w:t>béton</w:t>
            </w:r>
            <w:r>
              <w:rPr>
                <w:rFonts w:ascii="Arial Narrow" w:hAnsi="Arial Narrow"/>
                <w:color w:val="00AF50"/>
                <w:spacing w:val="-6"/>
                <w:sz w:val="24"/>
              </w:rPr>
              <w:t xml:space="preserve"> </w:t>
            </w:r>
            <w:r>
              <w:rPr>
                <w:rFonts w:ascii="Arial Narrow" w:hAnsi="Arial Narrow"/>
                <w:color w:val="00AF50"/>
                <w:sz w:val="24"/>
              </w:rPr>
              <w:t>armé</w:t>
            </w:r>
            <w:r>
              <w:rPr>
                <w:rFonts w:ascii="Arial Narrow" w:hAnsi="Arial Narrow"/>
                <w:color w:val="00AF50"/>
                <w:spacing w:val="-4"/>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 350kg/m3 de 6cm d'épaisseur pour débitmètre</w:t>
            </w:r>
          </w:p>
        </w:tc>
        <w:tc>
          <w:tcPr>
            <w:tcW w:w="809" w:type="dxa"/>
            <w:tcBorders>
              <w:top w:val="nil"/>
            </w:tcBorders>
          </w:tcPr>
          <w:p w14:paraId="57C42B69" w14:textId="77777777" w:rsidR="00796EEB" w:rsidRDefault="00796EEB" w:rsidP="00420C6A">
            <w:pPr>
              <w:pStyle w:val="TableParagraph"/>
              <w:spacing w:before="171"/>
              <w:ind w:left="7"/>
              <w:jc w:val="center"/>
              <w:rPr>
                <w:rFonts w:ascii="Arial Narrow"/>
                <w:sz w:val="24"/>
              </w:rPr>
            </w:pPr>
            <w:r>
              <w:rPr>
                <w:rFonts w:ascii="Arial Narrow"/>
                <w:color w:val="00AF50"/>
                <w:spacing w:val="-5"/>
                <w:sz w:val="24"/>
              </w:rPr>
              <w:t>FF</w:t>
            </w:r>
          </w:p>
        </w:tc>
        <w:tc>
          <w:tcPr>
            <w:tcW w:w="938" w:type="dxa"/>
            <w:tcBorders>
              <w:top w:val="nil"/>
            </w:tcBorders>
          </w:tcPr>
          <w:p w14:paraId="1BC23CDB"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1</w:t>
            </w:r>
          </w:p>
        </w:tc>
        <w:tc>
          <w:tcPr>
            <w:tcW w:w="946" w:type="dxa"/>
            <w:tcBorders>
              <w:top w:val="nil"/>
            </w:tcBorders>
          </w:tcPr>
          <w:p w14:paraId="05A54BA5" w14:textId="77777777" w:rsidR="00796EEB" w:rsidRDefault="00796EEB" w:rsidP="00420C6A">
            <w:pPr>
              <w:pStyle w:val="TableParagraph"/>
            </w:pPr>
          </w:p>
        </w:tc>
        <w:tc>
          <w:tcPr>
            <w:tcW w:w="1418" w:type="dxa"/>
            <w:tcBorders>
              <w:top w:val="nil"/>
            </w:tcBorders>
          </w:tcPr>
          <w:p w14:paraId="3153A141" w14:textId="77777777" w:rsidR="00796EEB" w:rsidRDefault="00796EEB" w:rsidP="00420C6A">
            <w:pPr>
              <w:pStyle w:val="TableParagraph"/>
            </w:pPr>
          </w:p>
        </w:tc>
      </w:tr>
      <w:tr w:rsidR="00796EEB" w14:paraId="40274938" w14:textId="77777777" w:rsidTr="00420C6A">
        <w:trPr>
          <w:trHeight w:val="1101"/>
        </w:trPr>
        <w:tc>
          <w:tcPr>
            <w:tcW w:w="567" w:type="dxa"/>
          </w:tcPr>
          <w:p w14:paraId="62AB4A2D" w14:textId="77777777" w:rsidR="00796EEB" w:rsidRDefault="00796EEB" w:rsidP="00420C6A">
            <w:pPr>
              <w:pStyle w:val="TableParagraph"/>
              <w:spacing w:before="130"/>
              <w:rPr>
                <w:rFonts w:ascii="Arial Narrow"/>
                <w:b/>
                <w:sz w:val="24"/>
              </w:rPr>
            </w:pPr>
          </w:p>
          <w:p w14:paraId="6049837A" w14:textId="77777777" w:rsidR="00796EEB" w:rsidRDefault="00796EEB" w:rsidP="00420C6A">
            <w:pPr>
              <w:pStyle w:val="TableParagraph"/>
              <w:ind w:left="10" w:right="1"/>
              <w:jc w:val="center"/>
              <w:rPr>
                <w:rFonts w:ascii="Arial Narrow"/>
                <w:sz w:val="24"/>
              </w:rPr>
            </w:pPr>
            <w:r>
              <w:rPr>
                <w:rFonts w:ascii="Arial Narrow"/>
                <w:color w:val="00AF50"/>
                <w:spacing w:val="-5"/>
                <w:sz w:val="24"/>
              </w:rPr>
              <w:t>405</w:t>
            </w:r>
          </w:p>
        </w:tc>
        <w:tc>
          <w:tcPr>
            <w:tcW w:w="5955" w:type="dxa"/>
          </w:tcPr>
          <w:p w14:paraId="7F45C512" w14:textId="77777777" w:rsidR="00796EEB" w:rsidRDefault="00796EEB" w:rsidP="00420C6A">
            <w:pPr>
              <w:pStyle w:val="TableParagraph"/>
              <w:ind w:left="71"/>
              <w:rPr>
                <w:rFonts w:ascii="Arial Narrow" w:hAnsi="Arial Narrow"/>
                <w:sz w:val="24"/>
              </w:rPr>
            </w:pPr>
            <w:r>
              <w:rPr>
                <w:rFonts w:ascii="Arial Narrow" w:hAnsi="Arial Narrow"/>
                <w:color w:val="00AF50"/>
                <w:sz w:val="24"/>
              </w:rPr>
              <w:t>Construction d'un puits perdu en parpaings bourrés pour la réception</w:t>
            </w:r>
            <w:r>
              <w:rPr>
                <w:rFonts w:ascii="Arial Narrow" w:hAnsi="Arial Narrow"/>
                <w:color w:val="00AF50"/>
                <w:spacing w:val="-4"/>
                <w:sz w:val="24"/>
              </w:rPr>
              <w:t xml:space="preserve"> </w:t>
            </w:r>
            <w:r>
              <w:rPr>
                <w:rFonts w:ascii="Arial Narrow" w:hAnsi="Arial Narrow"/>
                <w:color w:val="00AF50"/>
                <w:sz w:val="24"/>
              </w:rPr>
              <w:t>des</w:t>
            </w:r>
            <w:r>
              <w:rPr>
                <w:rFonts w:ascii="Arial Narrow" w:hAnsi="Arial Narrow"/>
                <w:color w:val="00AF50"/>
                <w:spacing w:val="-5"/>
                <w:sz w:val="24"/>
              </w:rPr>
              <w:t xml:space="preserve"> </w:t>
            </w:r>
            <w:r>
              <w:rPr>
                <w:rFonts w:ascii="Arial Narrow" w:hAnsi="Arial Narrow"/>
                <w:color w:val="00AF50"/>
                <w:sz w:val="24"/>
              </w:rPr>
              <w:t>eaux</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ruissèlement</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diam</w:t>
            </w:r>
            <w:r>
              <w:rPr>
                <w:rFonts w:ascii="Arial Narrow" w:hAnsi="Arial Narrow"/>
                <w:color w:val="00AF50"/>
                <w:spacing w:val="-5"/>
                <w:sz w:val="24"/>
              </w:rPr>
              <w:t xml:space="preserve"> </w:t>
            </w:r>
            <w:r>
              <w:rPr>
                <w:rFonts w:ascii="Arial Narrow" w:hAnsi="Arial Narrow"/>
                <w:color w:val="00AF50"/>
                <w:sz w:val="24"/>
              </w:rPr>
              <w:t>1m</w:t>
            </w:r>
            <w:r>
              <w:rPr>
                <w:rFonts w:ascii="Arial Narrow" w:hAnsi="Arial Narrow"/>
                <w:color w:val="00AF50"/>
                <w:spacing w:val="-7"/>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profondeur</w:t>
            </w:r>
            <w:r>
              <w:rPr>
                <w:rFonts w:ascii="Arial Narrow" w:hAnsi="Arial Narrow"/>
                <w:color w:val="00AF50"/>
                <w:spacing w:val="-4"/>
                <w:sz w:val="24"/>
              </w:rPr>
              <w:t xml:space="preserve"> </w:t>
            </w:r>
            <w:r>
              <w:rPr>
                <w:rFonts w:ascii="Arial Narrow" w:hAnsi="Arial Narrow"/>
                <w:color w:val="00AF50"/>
                <w:sz w:val="24"/>
              </w:rPr>
              <w:t>de</w:t>
            </w:r>
          </w:p>
          <w:p w14:paraId="32A63701" w14:textId="77777777" w:rsidR="00796EEB" w:rsidRDefault="00796EEB" w:rsidP="00420C6A">
            <w:pPr>
              <w:pStyle w:val="TableParagraph"/>
              <w:spacing w:line="274" w:lineRule="exact"/>
              <w:ind w:left="71"/>
              <w:rPr>
                <w:rFonts w:ascii="Arial Narrow" w:hAnsi="Arial Narrow"/>
                <w:sz w:val="24"/>
              </w:rPr>
            </w:pPr>
            <w:r>
              <w:rPr>
                <w:rFonts w:ascii="Arial Narrow" w:hAnsi="Arial Narrow"/>
                <w:color w:val="00AF50"/>
                <w:sz w:val="24"/>
              </w:rPr>
              <w:t>2m</w:t>
            </w:r>
            <w:r>
              <w:rPr>
                <w:rFonts w:ascii="Arial Narrow" w:hAnsi="Arial Narrow"/>
                <w:color w:val="00AF50"/>
                <w:spacing w:val="-4"/>
                <w:sz w:val="24"/>
              </w:rPr>
              <w:t xml:space="preserve"> </w:t>
            </w:r>
            <w:r>
              <w:rPr>
                <w:rFonts w:ascii="Arial Narrow" w:hAnsi="Arial Narrow"/>
                <w:color w:val="00AF50"/>
                <w:sz w:val="24"/>
              </w:rPr>
              <w:t>couvert</w:t>
            </w:r>
            <w:r>
              <w:rPr>
                <w:rFonts w:ascii="Arial Narrow" w:hAnsi="Arial Narrow"/>
                <w:color w:val="00AF50"/>
                <w:spacing w:val="-6"/>
                <w:sz w:val="24"/>
              </w:rPr>
              <w:t xml:space="preserve"> </w:t>
            </w:r>
            <w:r>
              <w:rPr>
                <w:rFonts w:ascii="Arial Narrow" w:hAnsi="Arial Narrow"/>
                <w:color w:val="00AF50"/>
                <w:sz w:val="24"/>
              </w:rPr>
              <w:t>d'une</w:t>
            </w:r>
            <w:r>
              <w:rPr>
                <w:rFonts w:ascii="Arial Narrow" w:hAnsi="Arial Narrow"/>
                <w:color w:val="00AF50"/>
                <w:spacing w:val="-5"/>
                <w:sz w:val="24"/>
              </w:rPr>
              <w:t xml:space="preserve"> </w:t>
            </w:r>
            <w:r>
              <w:rPr>
                <w:rFonts w:ascii="Arial Narrow" w:hAnsi="Arial Narrow"/>
                <w:color w:val="00AF50"/>
                <w:sz w:val="24"/>
              </w:rPr>
              <w:t>dalle</w:t>
            </w:r>
            <w:r>
              <w:rPr>
                <w:rFonts w:ascii="Arial Narrow" w:hAnsi="Arial Narrow"/>
                <w:color w:val="00AF50"/>
                <w:spacing w:val="-5"/>
                <w:sz w:val="24"/>
              </w:rPr>
              <w:t xml:space="preserve"> </w:t>
            </w:r>
            <w:r>
              <w:rPr>
                <w:rFonts w:ascii="Arial Narrow" w:hAnsi="Arial Narrow"/>
                <w:color w:val="00AF50"/>
                <w:sz w:val="24"/>
              </w:rPr>
              <w:t>en</w:t>
            </w:r>
            <w:r>
              <w:rPr>
                <w:rFonts w:ascii="Arial Narrow" w:hAnsi="Arial Narrow"/>
                <w:color w:val="00AF50"/>
                <w:spacing w:val="-5"/>
                <w:sz w:val="24"/>
              </w:rPr>
              <w:t xml:space="preserve"> </w:t>
            </w:r>
            <w:r>
              <w:rPr>
                <w:rFonts w:ascii="Arial Narrow" w:hAnsi="Arial Narrow"/>
                <w:color w:val="00AF50"/>
                <w:sz w:val="24"/>
              </w:rPr>
              <w:t>béton</w:t>
            </w:r>
            <w:r>
              <w:rPr>
                <w:rFonts w:ascii="Arial Narrow" w:hAnsi="Arial Narrow"/>
                <w:color w:val="00AF50"/>
                <w:spacing w:val="-5"/>
                <w:sz w:val="24"/>
              </w:rPr>
              <w:t xml:space="preserve"> </w:t>
            </w:r>
            <w:r>
              <w:rPr>
                <w:rFonts w:ascii="Arial Narrow" w:hAnsi="Arial Narrow"/>
                <w:color w:val="00AF50"/>
                <w:sz w:val="24"/>
              </w:rPr>
              <w:t>armé</w:t>
            </w:r>
            <w:r>
              <w:rPr>
                <w:rFonts w:ascii="Arial Narrow" w:hAnsi="Arial Narrow"/>
                <w:color w:val="00AF50"/>
                <w:spacing w:val="-3"/>
                <w:sz w:val="24"/>
              </w:rPr>
              <w:t xml:space="preserve"> </w:t>
            </w:r>
            <w:r>
              <w:rPr>
                <w:rFonts w:ascii="Arial Narrow" w:hAnsi="Arial Narrow"/>
                <w:color w:val="00AF50"/>
                <w:sz w:val="24"/>
              </w:rPr>
              <w:t>dosé</w:t>
            </w:r>
            <w:r>
              <w:rPr>
                <w:rFonts w:ascii="Arial Narrow" w:hAnsi="Arial Narrow"/>
                <w:color w:val="00AF50"/>
                <w:spacing w:val="-5"/>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350kg/m3de</w:t>
            </w:r>
            <w:r>
              <w:rPr>
                <w:rFonts w:ascii="Arial Narrow" w:hAnsi="Arial Narrow"/>
                <w:color w:val="00AF50"/>
                <w:spacing w:val="-3"/>
                <w:sz w:val="24"/>
              </w:rPr>
              <w:t xml:space="preserve"> </w:t>
            </w:r>
            <w:r>
              <w:rPr>
                <w:rFonts w:ascii="Arial Narrow" w:hAnsi="Arial Narrow"/>
                <w:color w:val="00AF50"/>
                <w:sz w:val="24"/>
              </w:rPr>
              <w:t xml:space="preserve">5cm </w:t>
            </w:r>
            <w:r>
              <w:rPr>
                <w:rFonts w:ascii="Arial Narrow" w:hAnsi="Arial Narrow"/>
                <w:color w:val="00AF50"/>
                <w:spacing w:val="-2"/>
                <w:sz w:val="24"/>
              </w:rPr>
              <w:t>d'épaisseur</w:t>
            </w:r>
          </w:p>
        </w:tc>
        <w:tc>
          <w:tcPr>
            <w:tcW w:w="809" w:type="dxa"/>
          </w:tcPr>
          <w:p w14:paraId="2D98F7C2" w14:textId="77777777" w:rsidR="00796EEB" w:rsidRDefault="00796EEB" w:rsidP="00420C6A">
            <w:pPr>
              <w:pStyle w:val="TableParagraph"/>
              <w:spacing w:before="130"/>
              <w:rPr>
                <w:rFonts w:ascii="Arial Narrow"/>
                <w:b/>
                <w:sz w:val="24"/>
              </w:rPr>
            </w:pPr>
          </w:p>
          <w:p w14:paraId="60659183" w14:textId="77777777" w:rsidR="00796EEB" w:rsidRDefault="00796EEB" w:rsidP="00420C6A">
            <w:pPr>
              <w:pStyle w:val="TableParagraph"/>
              <w:ind w:left="7"/>
              <w:jc w:val="center"/>
              <w:rPr>
                <w:rFonts w:ascii="Arial Narrow"/>
                <w:sz w:val="24"/>
              </w:rPr>
            </w:pPr>
            <w:r>
              <w:rPr>
                <w:rFonts w:ascii="Arial Narrow"/>
                <w:color w:val="00AF50"/>
                <w:spacing w:val="-5"/>
                <w:sz w:val="24"/>
              </w:rPr>
              <w:t>FF</w:t>
            </w:r>
          </w:p>
        </w:tc>
        <w:tc>
          <w:tcPr>
            <w:tcW w:w="938" w:type="dxa"/>
          </w:tcPr>
          <w:p w14:paraId="338C25BC" w14:textId="77777777" w:rsidR="00796EEB" w:rsidRDefault="00796EEB" w:rsidP="00420C6A">
            <w:pPr>
              <w:pStyle w:val="TableParagraph"/>
              <w:spacing w:before="130"/>
              <w:rPr>
                <w:rFonts w:ascii="Arial Narrow"/>
                <w:b/>
                <w:sz w:val="24"/>
              </w:rPr>
            </w:pPr>
          </w:p>
          <w:p w14:paraId="22905A4A" w14:textId="77777777" w:rsidR="00796EEB" w:rsidRDefault="00796EEB" w:rsidP="00420C6A">
            <w:pPr>
              <w:pStyle w:val="TableParagraph"/>
              <w:ind w:left="13" w:right="6"/>
              <w:jc w:val="center"/>
              <w:rPr>
                <w:rFonts w:ascii="Arial Narrow"/>
                <w:sz w:val="24"/>
              </w:rPr>
            </w:pPr>
            <w:r>
              <w:rPr>
                <w:rFonts w:ascii="Arial Narrow"/>
                <w:color w:val="00AF50"/>
                <w:spacing w:val="-10"/>
                <w:sz w:val="24"/>
              </w:rPr>
              <w:t>1</w:t>
            </w:r>
          </w:p>
        </w:tc>
        <w:tc>
          <w:tcPr>
            <w:tcW w:w="946" w:type="dxa"/>
          </w:tcPr>
          <w:p w14:paraId="16E49D2E" w14:textId="77777777" w:rsidR="00796EEB" w:rsidRDefault="00796EEB" w:rsidP="00420C6A">
            <w:pPr>
              <w:pStyle w:val="TableParagraph"/>
            </w:pPr>
          </w:p>
        </w:tc>
        <w:tc>
          <w:tcPr>
            <w:tcW w:w="1418" w:type="dxa"/>
          </w:tcPr>
          <w:p w14:paraId="5B6EAE73" w14:textId="77777777" w:rsidR="00796EEB" w:rsidRDefault="00796EEB" w:rsidP="00420C6A">
            <w:pPr>
              <w:pStyle w:val="TableParagraph"/>
            </w:pPr>
          </w:p>
        </w:tc>
      </w:tr>
      <w:tr w:rsidR="00796EEB" w14:paraId="788985D3" w14:textId="77777777" w:rsidTr="00420C6A">
        <w:trPr>
          <w:trHeight w:val="630"/>
        </w:trPr>
        <w:tc>
          <w:tcPr>
            <w:tcW w:w="567" w:type="dxa"/>
          </w:tcPr>
          <w:p w14:paraId="3E30C236"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406</w:t>
            </w:r>
          </w:p>
        </w:tc>
        <w:tc>
          <w:tcPr>
            <w:tcW w:w="5955" w:type="dxa"/>
          </w:tcPr>
          <w:p w14:paraId="6F97556D" w14:textId="77777777" w:rsidR="00796EEB" w:rsidRDefault="00796EEB" w:rsidP="00420C6A">
            <w:pPr>
              <w:pStyle w:val="TableParagraph"/>
              <w:spacing w:before="34"/>
              <w:ind w:left="71" w:right="175"/>
              <w:rPr>
                <w:rFonts w:ascii="Arial Narrow" w:hAnsi="Arial Narrow"/>
                <w:sz w:val="24"/>
              </w:rPr>
            </w:pPr>
            <w:r>
              <w:rPr>
                <w:rFonts w:ascii="Arial Narrow" w:hAnsi="Arial Narrow"/>
                <w:color w:val="00AF50"/>
                <w:sz w:val="24"/>
              </w:rPr>
              <w:t>Réalisation du caniveau d'assainissement des eaux de ruissèlement</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40x40</w:t>
            </w:r>
            <w:r>
              <w:rPr>
                <w:rFonts w:ascii="Arial Narrow" w:hAnsi="Arial Narrow"/>
                <w:color w:val="00AF50"/>
                <w:spacing w:val="-4"/>
                <w:sz w:val="24"/>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béton</w:t>
            </w:r>
            <w:r>
              <w:rPr>
                <w:rFonts w:ascii="Arial Narrow" w:hAnsi="Arial Narrow"/>
                <w:color w:val="00AF50"/>
                <w:spacing w:val="-6"/>
                <w:sz w:val="24"/>
              </w:rPr>
              <w:t xml:space="preserve"> </w:t>
            </w:r>
            <w:r>
              <w:rPr>
                <w:rFonts w:ascii="Arial Narrow" w:hAnsi="Arial Narrow"/>
                <w:color w:val="00AF50"/>
                <w:sz w:val="24"/>
              </w:rPr>
              <w:t>armé</w:t>
            </w:r>
            <w:r>
              <w:rPr>
                <w:rFonts w:ascii="Arial Narrow" w:hAnsi="Arial Narrow"/>
                <w:color w:val="00AF50"/>
                <w:spacing w:val="-4"/>
                <w:sz w:val="24"/>
              </w:rPr>
              <w:t xml:space="preserve"> </w:t>
            </w:r>
            <w:r>
              <w:rPr>
                <w:rFonts w:ascii="Arial Narrow" w:hAnsi="Arial Narrow"/>
                <w:color w:val="00AF50"/>
                <w:sz w:val="24"/>
              </w:rPr>
              <w:t>dosé</w:t>
            </w:r>
            <w:r>
              <w:rPr>
                <w:rFonts w:ascii="Arial Narrow" w:hAnsi="Arial Narrow"/>
                <w:color w:val="00AF50"/>
                <w:spacing w:val="-6"/>
                <w:sz w:val="24"/>
              </w:rPr>
              <w:t xml:space="preserve"> </w:t>
            </w:r>
            <w:r>
              <w:rPr>
                <w:rFonts w:ascii="Arial Narrow" w:hAnsi="Arial Narrow"/>
                <w:color w:val="00AF50"/>
                <w:sz w:val="24"/>
              </w:rPr>
              <w:t>à</w:t>
            </w:r>
            <w:r>
              <w:rPr>
                <w:rFonts w:ascii="Arial Narrow" w:hAnsi="Arial Narrow"/>
                <w:color w:val="00AF50"/>
                <w:spacing w:val="-4"/>
                <w:sz w:val="24"/>
              </w:rPr>
              <w:t xml:space="preserve"> </w:t>
            </w:r>
            <w:r>
              <w:rPr>
                <w:rFonts w:ascii="Arial Narrow" w:hAnsi="Arial Narrow"/>
                <w:color w:val="00AF50"/>
                <w:sz w:val="24"/>
              </w:rPr>
              <w:t>350kg/m3</w:t>
            </w:r>
          </w:p>
        </w:tc>
        <w:tc>
          <w:tcPr>
            <w:tcW w:w="809" w:type="dxa"/>
          </w:tcPr>
          <w:p w14:paraId="1BB51F33" w14:textId="77777777" w:rsidR="00796EEB" w:rsidRDefault="00796EEB" w:rsidP="00420C6A">
            <w:pPr>
              <w:pStyle w:val="TableParagraph"/>
              <w:spacing w:before="17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0E7AB0E3"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5</w:t>
            </w:r>
          </w:p>
        </w:tc>
        <w:tc>
          <w:tcPr>
            <w:tcW w:w="946" w:type="dxa"/>
          </w:tcPr>
          <w:p w14:paraId="13E0A146" w14:textId="77777777" w:rsidR="00796EEB" w:rsidRDefault="00796EEB" w:rsidP="00420C6A">
            <w:pPr>
              <w:pStyle w:val="TableParagraph"/>
            </w:pPr>
          </w:p>
        </w:tc>
        <w:tc>
          <w:tcPr>
            <w:tcW w:w="1418" w:type="dxa"/>
          </w:tcPr>
          <w:p w14:paraId="2B97C5BC" w14:textId="77777777" w:rsidR="00796EEB" w:rsidRDefault="00796EEB" w:rsidP="00420C6A">
            <w:pPr>
              <w:pStyle w:val="TableParagraph"/>
            </w:pPr>
          </w:p>
        </w:tc>
      </w:tr>
      <w:tr w:rsidR="00796EEB" w14:paraId="617DA43E" w14:textId="77777777" w:rsidTr="00420C6A">
        <w:trPr>
          <w:trHeight w:val="628"/>
        </w:trPr>
        <w:tc>
          <w:tcPr>
            <w:tcW w:w="567" w:type="dxa"/>
          </w:tcPr>
          <w:p w14:paraId="4EDFE943"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407</w:t>
            </w:r>
          </w:p>
        </w:tc>
        <w:tc>
          <w:tcPr>
            <w:tcW w:w="5955" w:type="dxa"/>
          </w:tcPr>
          <w:p w14:paraId="7F0481AF" w14:textId="77777777" w:rsidR="00796EEB" w:rsidRDefault="00796EEB" w:rsidP="00420C6A">
            <w:pPr>
              <w:pStyle w:val="TableParagraph"/>
              <w:spacing w:before="31"/>
              <w:ind w:left="71"/>
              <w:rPr>
                <w:rFonts w:ascii="Arial Narrow" w:hAnsi="Arial Narrow"/>
                <w:sz w:val="24"/>
              </w:rPr>
            </w:pPr>
            <w:r>
              <w:rPr>
                <w:rFonts w:ascii="Arial Narrow" w:hAnsi="Arial Narrow"/>
                <w:color w:val="00AF50"/>
                <w:sz w:val="24"/>
              </w:rPr>
              <w:t>Fourniture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pose</w:t>
            </w:r>
            <w:r>
              <w:rPr>
                <w:rFonts w:ascii="Arial Narrow" w:hAnsi="Arial Narrow"/>
                <w:color w:val="00AF50"/>
                <w:spacing w:val="-6"/>
                <w:sz w:val="24"/>
              </w:rPr>
              <w:t xml:space="preserve"> </w:t>
            </w:r>
            <w:r>
              <w:rPr>
                <w:rFonts w:ascii="Arial Narrow" w:hAnsi="Arial Narrow"/>
                <w:color w:val="00AF50"/>
                <w:sz w:val="24"/>
              </w:rPr>
              <w:t>des</w:t>
            </w:r>
            <w:r>
              <w:rPr>
                <w:rFonts w:ascii="Arial Narrow" w:hAnsi="Arial Narrow"/>
                <w:color w:val="00AF50"/>
                <w:spacing w:val="-7"/>
                <w:sz w:val="24"/>
              </w:rPr>
              <w:t xml:space="preserve"> </w:t>
            </w:r>
            <w:r>
              <w:rPr>
                <w:rFonts w:ascii="Arial Narrow" w:hAnsi="Arial Narrow"/>
                <w:color w:val="00AF50"/>
                <w:sz w:val="24"/>
              </w:rPr>
              <w:t>canalisation</w:t>
            </w:r>
            <w:r>
              <w:rPr>
                <w:rFonts w:ascii="Arial Narrow" w:hAnsi="Arial Narrow"/>
                <w:color w:val="00AF50"/>
                <w:spacing w:val="-4"/>
                <w:sz w:val="24"/>
              </w:rPr>
              <w:t xml:space="preserve"> </w:t>
            </w:r>
            <w:r>
              <w:rPr>
                <w:rFonts w:ascii="Arial Narrow" w:hAnsi="Arial Narrow"/>
                <w:color w:val="00AF50"/>
                <w:sz w:val="24"/>
              </w:rPr>
              <w:t>PEHD</w:t>
            </w:r>
            <w:r>
              <w:rPr>
                <w:rFonts w:ascii="Arial Narrow" w:hAnsi="Arial Narrow"/>
                <w:color w:val="00AF50"/>
                <w:spacing w:val="-5"/>
                <w:sz w:val="24"/>
              </w:rPr>
              <w:t xml:space="preserve"> </w:t>
            </w:r>
            <w:r>
              <w:rPr>
                <w:rFonts w:ascii="Arial Narrow" w:hAnsi="Arial Narrow"/>
                <w:color w:val="00AF50"/>
                <w:sz w:val="24"/>
              </w:rPr>
              <w:t>PN10</w:t>
            </w:r>
            <w:r>
              <w:rPr>
                <w:rFonts w:ascii="Arial Narrow" w:hAnsi="Arial Narrow"/>
                <w:color w:val="00AF50"/>
                <w:spacing w:val="-3"/>
                <w:sz w:val="24"/>
              </w:rPr>
              <w:t xml:space="preserve"> </w:t>
            </w:r>
            <w:r>
              <w:rPr>
                <w:rFonts w:ascii="Arial Narrow" w:hAnsi="Arial Narrow"/>
                <w:color w:val="00AF50"/>
                <w:sz w:val="24"/>
              </w:rPr>
              <w:t>D32</w:t>
            </w:r>
            <w:r>
              <w:rPr>
                <w:rFonts w:ascii="Arial Narrow" w:hAnsi="Arial Narrow"/>
                <w:color w:val="00AF50"/>
                <w:spacing w:val="-4"/>
                <w:sz w:val="24"/>
              </w:rPr>
              <w:t xml:space="preserve"> </w:t>
            </w:r>
            <w:r>
              <w:rPr>
                <w:rFonts w:ascii="Arial Narrow" w:hAnsi="Arial Narrow"/>
                <w:color w:val="00AF50"/>
                <w:sz w:val="24"/>
              </w:rPr>
              <w:t>y</w:t>
            </w:r>
            <w:r>
              <w:rPr>
                <w:rFonts w:ascii="Arial Narrow" w:hAnsi="Arial Narrow"/>
                <w:color w:val="00AF50"/>
                <w:spacing w:val="-6"/>
                <w:sz w:val="24"/>
              </w:rPr>
              <w:t xml:space="preserve"> </w:t>
            </w:r>
            <w:r>
              <w:rPr>
                <w:rFonts w:ascii="Arial Narrow" w:hAnsi="Arial Narrow"/>
                <w:color w:val="00AF50"/>
                <w:sz w:val="24"/>
              </w:rPr>
              <w:t>compris accessoires de raccordement au réservoir</w:t>
            </w:r>
          </w:p>
        </w:tc>
        <w:tc>
          <w:tcPr>
            <w:tcW w:w="809" w:type="dxa"/>
          </w:tcPr>
          <w:p w14:paraId="6AF00850" w14:textId="77777777" w:rsidR="00796EEB" w:rsidRDefault="00796EEB" w:rsidP="00420C6A">
            <w:pPr>
              <w:pStyle w:val="TableParagraph"/>
              <w:spacing w:before="17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157BDB14"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20</w:t>
            </w:r>
          </w:p>
        </w:tc>
        <w:tc>
          <w:tcPr>
            <w:tcW w:w="946" w:type="dxa"/>
          </w:tcPr>
          <w:p w14:paraId="4B90450A" w14:textId="77777777" w:rsidR="00796EEB" w:rsidRDefault="00796EEB" w:rsidP="00420C6A">
            <w:pPr>
              <w:pStyle w:val="TableParagraph"/>
            </w:pPr>
          </w:p>
        </w:tc>
        <w:tc>
          <w:tcPr>
            <w:tcW w:w="1418" w:type="dxa"/>
          </w:tcPr>
          <w:p w14:paraId="78B56200" w14:textId="77777777" w:rsidR="00796EEB" w:rsidRDefault="00796EEB" w:rsidP="00420C6A">
            <w:pPr>
              <w:pStyle w:val="TableParagraph"/>
            </w:pPr>
          </w:p>
        </w:tc>
      </w:tr>
      <w:tr w:rsidR="00796EEB" w14:paraId="7CE72ACC" w14:textId="77777777" w:rsidTr="00420C6A">
        <w:trPr>
          <w:trHeight w:val="362"/>
        </w:trPr>
        <w:tc>
          <w:tcPr>
            <w:tcW w:w="567" w:type="dxa"/>
            <w:shd w:val="clear" w:color="auto" w:fill="F9BE8F"/>
          </w:tcPr>
          <w:p w14:paraId="2C12BD4F" w14:textId="77777777" w:rsidR="00796EEB" w:rsidRDefault="00796EEB" w:rsidP="00420C6A">
            <w:pPr>
              <w:pStyle w:val="TableParagraph"/>
            </w:pPr>
          </w:p>
        </w:tc>
        <w:tc>
          <w:tcPr>
            <w:tcW w:w="8648" w:type="dxa"/>
            <w:gridSpan w:val="4"/>
            <w:shd w:val="clear" w:color="auto" w:fill="F9BE8F"/>
          </w:tcPr>
          <w:p w14:paraId="65F550EB" w14:textId="77777777" w:rsidR="00796EEB" w:rsidRDefault="00796EEB" w:rsidP="00420C6A">
            <w:pPr>
              <w:pStyle w:val="TableParagraph"/>
              <w:spacing w:before="36"/>
              <w:ind w:left="14"/>
              <w:jc w:val="center"/>
              <w:rPr>
                <w:rFonts w:ascii="Arial Narrow"/>
                <w:b/>
                <w:sz w:val="24"/>
              </w:rPr>
            </w:pPr>
            <w:r>
              <w:rPr>
                <w:rFonts w:ascii="Arial Narrow"/>
                <w:b/>
                <w:color w:val="00AF50"/>
                <w:sz w:val="24"/>
              </w:rPr>
              <w:t>Sous</w:t>
            </w:r>
            <w:r>
              <w:rPr>
                <w:rFonts w:ascii="Arial Narrow"/>
                <w:b/>
                <w:color w:val="00AF50"/>
                <w:spacing w:val="-1"/>
                <w:sz w:val="24"/>
              </w:rPr>
              <w:t xml:space="preserve"> </w:t>
            </w:r>
            <w:r>
              <w:rPr>
                <w:rFonts w:ascii="Arial Narrow"/>
                <w:b/>
                <w:color w:val="00AF50"/>
                <w:sz w:val="24"/>
              </w:rPr>
              <w:t>total</w:t>
            </w:r>
            <w:r>
              <w:rPr>
                <w:rFonts w:ascii="Arial Narrow"/>
                <w:b/>
                <w:color w:val="00AF50"/>
                <w:spacing w:val="-2"/>
                <w:sz w:val="24"/>
              </w:rPr>
              <w:t xml:space="preserve"> </w:t>
            </w:r>
            <w:r>
              <w:rPr>
                <w:rFonts w:ascii="Arial Narrow"/>
                <w:b/>
                <w:color w:val="00AF50"/>
                <w:sz w:val="24"/>
              </w:rPr>
              <w:t>lot</w:t>
            </w:r>
            <w:r>
              <w:rPr>
                <w:rFonts w:ascii="Arial Narrow"/>
                <w:b/>
                <w:color w:val="00AF50"/>
                <w:spacing w:val="-1"/>
                <w:sz w:val="24"/>
              </w:rPr>
              <w:t xml:space="preserve"> </w:t>
            </w:r>
            <w:r>
              <w:rPr>
                <w:rFonts w:ascii="Arial Narrow"/>
                <w:b/>
                <w:color w:val="00AF50"/>
                <w:spacing w:val="-5"/>
                <w:sz w:val="24"/>
              </w:rPr>
              <w:t>400</w:t>
            </w:r>
          </w:p>
        </w:tc>
        <w:tc>
          <w:tcPr>
            <w:tcW w:w="1418" w:type="dxa"/>
            <w:shd w:val="clear" w:color="auto" w:fill="F9BE8F"/>
          </w:tcPr>
          <w:p w14:paraId="0F2E43AE" w14:textId="77777777" w:rsidR="00796EEB" w:rsidRDefault="00796EEB" w:rsidP="00420C6A">
            <w:pPr>
              <w:pStyle w:val="TableParagraph"/>
            </w:pPr>
          </w:p>
        </w:tc>
      </w:tr>
      <w:tr w:rsidR="00796EEB" w14:paraId="4F200364" w14:textId="77777777" w:rsidTr="00420C6A">
        <w:trPr>
          <w:trHeight w:val="360"/>
        </w:trPr>
        <w:tc>
          <w:tcPr>
            <w:tcW w:w="567" w:type="dxa"/>
            <w:shd w:val="clear" w:color="auto" w:fill="00AF50"/>
          </w:tcPr>
          <w:p w14:paraId="4B61C3FA" w14:textId="77777777" w:rsidR="00796EEB" w:rsidRDefault="00796EEB" w:rsidP="00420C6A">
            <w:pPr>
              <w:pStyle w:val="TableParagraph"/>
            </w:pPr>
          </w:p>
        </w:tc>
        <w:tc>
          <w:tcPr>
            <w:tcW w:w="10066" w:type="dxa"/>
            <w:gridSpan w:val="5"/>
            <w:shd w:val="clear" w:color="auto" w:fill="00AF50"/>
          </w:tcPr>
          <w:p w14:paraId="00A82F02" w14:textId="77777777" w:rsidR="00796EEB" w:rsidRDefault="00796EEB" w:rsidP="00420C6A">
            <w:pPr>
              <w:pStyle w:val="TableParagraph"/>
            </w:pPr>
          </w:p>
        </w:tc>
      </w:tr>
      <w:tr w:rsidR="00796EEB" w14:paraId="651FA7B6" w14:textId="77777777" w:rsidTr="00420C6A">
        <w:trPr>
          <w:trHeight w:val="945"/>
        </w:trPr>
        <w:tc>
          <w:tcPr>
            <w:tcW w:w="567" w:type="dxa"/>
          </w:tcPr>
          <w:p w14:paraId="1A2EFEDB" w14:textId="77777777" w:rsidR="00796EEB" w:rsidRDefault="00796EEB" w:rsidP="00420C6A">
            <w:pPr>
              <w:pStyle w:val="TableParagraph"/>
              <w:spacing w:before="51"/>
              <w:rPr>
                <w:rFonts w:ascii="Arial Narrow"/>
                <w:b/>
                <w:sz w:val="24"/>
              </w:rPr>
            </w:pPr>
          </w:p>
          <w:p w14:paraId="17F3C93D" w14:textId="77777777" w:rsidR="00796EEB" w:rsidRDefault="00796EEB" w:rsidP="00420C6A">
            <w:pPr>
              <w:pStyle w:val="TableParagraph"/>
              <w:ind w:left="10" w:right="1"/>
              <w:jc w:val="center"/>
              <w:rPr>
                <w:rFonts w:ascii="Arial Narrow"/>
                <w:sz w:val="24"/>
              </w:rPr>
            </w:pPr>
            <w:r>
              <w:rPr>
                <w:rFonts w:ascii="Arial Narrow"/>
                <w:color w:val="00AF50"/>
                <w:spacing w:val="-5"/>
                <w:sz w:val="24"/>
              </w:rPr>
              <w:t>501</w:t>
            </w:r>
          </w:p>
        </w:tc>
        <w:tc>
          <w:tcPr>
            <w:tcW w:w="5955" w:type="dxa"/>
          </w:tcPr>
          <w:p w14:paraId="7E7BED0B" w14:textId="77777777" w:rsidR="00796EEB" w:rsidRDefault="00796EEB" w:rsidP="00420C6A">
            <w:pPr>
              <w:pStyle w:val="TableParagraph"/>
              <w:spacing w:before="53"/>
              <w:ind w:left="71"/>
              <w:rPr>
                <w:rFonts w:ascii="Arial Narrow" w:hAnsi="Arial Narrow"/>
                <w:sz w:val="24"/>
              </w:rPr>
            </w:pPr>
            <w:r>
              <w:rPr>
                <w:rFonts w:ascii="Arial Narrow" w:hAnsi="Arial Narrow"/>
                <w:color w:val="00AF50"/>
                <w:sz w:val="24"/>
              </w:rPr>
              <w:t>Fourniture</w:t>
            </w:r>
            <w:r>
              <w:rPr>
                <w:rFonts w:ascii="Arial Narrow" w:hAnsi="Arial Narrow"/>
                <w:color w:val="00AF50"/>
                <w:spacing w:val="-7"/>
                <w:sz w:val="24"/>
              </w:rPr>
              <w:t xml:space="preserve"> </w:t>
            </w:r>
            <w:r>
              <w:rPr>
                <w:rFonts w:ascii="Arial Narrow" w:hAnsi="Arial Narrow"/>
                <w:color w:val="00AF50"/>
                <w:sz w:val="24"/>
              </w:rPr>
              <w:t>et</w:t>
            </w:r>
            <w:r>
              <w:rPr>
                <w:rFonts w:ascii="Arial Narrow" w:hAnsi="Arial Narrow"/>
                <w:color w:val="00AF50"/>
                <w:spacing w:val="-7"/>
                <w:sz w:val="24"/>
              </w:rPr>
              <w:t xml:space="preserve"> </w:t>
            </w:r>
            <w:r>
              <w:rPr>
                <w:rFonts w:ascii="Arial Narrow" w:hAnsi="Arial Narrow"/>
                <w:color w:val="00AF50"/>
                <w:sz w:val="24"/>
              </w:rPr>
              <w:t>pose</w:t>
            </w:r>
            <w:r>
              <w:rPr>
                <w:rFonts w:ascii="Arial Narrow" w:hAnsi="Arial Narrow"/>
                <w:color w:val="00AF50"/>
                <w:spacing w:val="-7"/>
                <w:sz w:val="24"/>
              </w:rPr>
              <w:t xml:space="preserve"> </w:t>
            </w:r>
            <w:r>
              <w:rPr>
                <w:rFonts w:ascii="Arial Narrow" w:hAnsi="Arial Narrow"/>
                <w:color w:val="00AF50"/>
                <w:sz w:val="24"/>
              </w:rPr>
              <w:t>des</w:t>
            </w:r>
            <w:r>
              <w:rPr>
                <w:rFonts w:ascii="Arial Narrow" w:hAnsi="Arial Narrow"/>
                <w:color w:val="00AF50"/>
                <w:spacing w:val="-8"/>
                <w:sz w:val="24"/>
              </w:rPr>
              <w:t xml:space="preserve"> </w:t>
            </w:r>
            <w:r>
              <w:rPr>
                <w:rFonts w:ascii="Arial Narrow" w:hAnsi="Arial Narrow"/>
                <w:color w:val="00AF50"/>
                <w:sz w:val="24"/>
              </w:rPr>
              <w:t>panneaux</w:t>
            </w:r>
            <w:r>
              <w:rPr>
                <w:rFonts w:ascii="Arial Narrow" w:hAnsi="Arial Narrow"/>
                <w:color w:val="00AF50"/>
                <w:spacing w:val="-6"/>
                <w:sz w:val="24"/>
              </w:rPr>
              <w:t xml:space="preserve"> </w:t>
            </w:r>
            <w:r>
              <w:rPr>
                <w:rFonts w:ascii="Arial Narrow" w:hAnsi="Arial Narrow"/>
                <w:color w:val="00AF50"/>
                <w:sz w:val="24"/>
              </w:rPr>
              <w:t>solaires</w:t>
            </w:r>
            <w:r>
              <w:rPr>
                <w:rFonts w:ascii="Arial Narrow" w:hAnsi="Arial Narrow"/>
                <w:color w:val="00AF50"/>
                <w:spacing w:val="-2"/>
                <w:sz w:val="24"/>
              </w:rPr>
              <w:t xml:space="preserve"> </w:t>
            </w:r>
            <w:r>
              <w:rPr>
                <w:rFonts w:ascii="Arial Narrow" w:hAnsi="Arial Narrow"/>
                <w:color w:val="00AF50"/>
                <w:sz w:val="24"/>
              </w:rPr>
              <w:t>monocristallin</w:t>
            </w:r>
            <w:r>
              <w:rPr>
                <w:rFonts w:ascii="Arial Narrow" w:hAnsi="Arial Narrow"/>
                <w:color w:val="00AF50"/>
                <w:spacing w:val="-3"/>
                <w:sz w:val="24"/>
              </w:rPr>
              <w:t xml:space="preserve"> </w:t>
            </w:r>
            <w:r>
              <w:rPr>
                <w:rFonts w:ascii="Arial Narrow" w:hAnsi="Arial Narrow"/>
                <w:color w:val="00AF50"/>
                <w:sz w:val="24"/>
              </w:rPr>
              <w:t xml:space="preserve">(tension </w:t>
            </w:r>
            <w:proofErr w:type="gramStart"/>
            <w:r>
              <w:rPr>
                <w:rFonts w:ascii="Arial Narrow" w:hAnsi="Arial Narrow"/>
                <w:color w:val="00AF50"/>
                <w:sz w:val="24"/>
              </w:rPr>
              <w:t>nominale:</w:t>
            </w:r>
            <w:proofErr w:type="gramEnd"/>
            <w:r>
              <w:rPr>
                <w:rFonts w:ascii="Arial Narrow" w:hAnsi="Arial Narrow"/>
                <w:color w:val="00AF50"/>
                <w:sz w:val="24"/>
              </w:rPr>
              <w:t xml:space="preserve"> 24Volts) de 250 </w:t>
            </w:r>
            <w:proofErr w:type="spellStart"/>
            <w:r>
              <w:rPr>
                <w:rFonts w:ascii="Arial Narrow" w:hAnsi="Arial Narrow"/>
                <w:color w:val="00AF50"/>
                <w:sz w:val="24"/>
              </w:rPr>
              <w:t>Wc</w:t>
            </w:r>
            <w:proofErr w:type="spellEnd"/>
            <w:r>
              <w:rPr>
                <w:rFonts w:ascii="Arial Narrow" w:hAnsi="Arial Narrow"/>
                <w:color w:val="00AF50"/>
                <w:sz w:val="24"/>
              </w:rPr>
              <w:t xml:space="preserve"> sur la toiture dalle y/c support en acier, câblage, chemins câble accessoires</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1"/>
                <w:sz w:val="24"/>
              </w:rPr>
              <w:t xml:space="preserve"> </w:t>
            </w:r>
            <w:r>
              <w:rPr>
                <w:rFonts w:ascii="Arial Narrow" w:hAnsi="Arial Narrow"/>
                <w:color w:val="00AF50"/>
                <w:sz w:val="24"/>
              </w:rPr>
              <w:t>raccordement etc.</w:t>
            </w:r>
          </w:p>
        </w:tc>
        <w:tc>
          <w:tcPr>
            <w:tcW w:w="809" w:type="dxa"/>
          </w:tcPr>
          <w:p w14:paraId="7341AE90" w14:textId="77777777" w:rsidR="00796EEB" w:rsidRDefault="00796EEB" w:rsidP="00420C6A">
            <w:pPr>
              <w:pStyle w:val="TableParagraph"/>
              <w:spacing w:before="51"/>
              <w:rPr>
                <w:rFonts w:ascii="Arial Narrow"/>
                <w:b/>
                <w:sz w:val="24"/>
              </w:rPr>
            </w:pPr>
          </w:p>
          <w:p w14:paraId="39D2B5FC" w14:textId="77777777" w:rsidR="00796EEB" w:rsidRDefault="00796EEB" w:rsidP="00420C6A">
            <w:pPr>
              <w:pStyle w:val="TableParagraph"/>
              <w:ind w:left="7"/>
              <w:jc w:val="center"/>
              <w:rPr>
                <w:rFonts w:ascii="Arial Narrow"/>
                <w:sz w:val="24"/>
              </w:rPr>
            </w:pPr>
            <w:proofErr w:type="gramStart"/>
            <w:r>
              <w:rPr>
                <w:rFonts w:ascii="Arial Narrow"/>
                <w:color w:val="00AF50"/>
                <w:spacing w:val="-10"/>
                <w:sz w:val="24"/>
              </w:rPr>
              <w:t>u</w:t>
            </w:r>
            <w:proofErr w:type="gramEnd"/>
          </w:p>
        </w:tc>
        <w:tc>
          <w:tcPr>
            <w:tcW w:w="938" w:type="dxa"/>
          </w:tcPr>
          <w:p w14:paraId="639C5F22" w14:textId="77777777" w:rsidR="00796EEB" w:rsidRDefault="00796EEB" w:rsidP="00420C6A">
            <w:pPr>
              <w:pStyle w:val="TableParagraph"/>
              <w:spacing w:before="51"/>
              <w:rPr>
                <w:rFonts w:ascii="Arial Narrow"/>
                <w:b/>
                <w:sz w:val="24"/>
              </w:rPr>
            </w:pPr>
          </w:p>
          <w:p w14:paraId="00FA8C59" w14:textId="77777777" w:rsidR="00796EEB" w:rsidRDefault="00796EEB" w:rsidP="00420C6A">
            <w:pPr>
              <w:pStyle w:val="TableParagraph"/>
              <w:ind w:left="13" w:right="6"/>
              <w:jc w:val="center"/>
              <w:rPr>
                <w:rFonts w:ascii="Arial Narrow"/>
                <w:sz w:val="24"/>
              </w:rPr>
            </w:pPr>
            <w:r>
              <w:rPr>
                <w:rFonts w:ascii="Arial Narrow"/>
                <w:color w:val="00AF50"/>
                <w:spacing w:val="-10"/>
                <w:sz w:val="24"/>
              </w:rPr>
              <w:t>6</w:t>
            </w:r>
          </w:p>
        </w:tc>
        <w:tc>
          <w:tcPr>
            <w:tcW w:w="946" w:type="dxa"/>
          </w:tcPr>
          <w:p w14:paraId="26E6E283" w14:textId="77777777" w:rsidR="00796EEB" w:rsidRDefault="00796EEB" w:rsidP="00420C6A">
            <w:pPr>
              <w:pStyle w:val="TableParagraph"/>
            </w:pPr>
          </w:p>
        </w:tc>
        <w:tc>
          <w:tcPr>
            <w:tcW w:w="1418" w:type="dxa"/>
          </w:tcPr>
          <w:p w14:paraId="028C8D91" w14:textId="77777777" w:rsidR="00796EEB" w:rsidRDefault="00796EEB" w:rsidP="00420C6A">
            <w:pPr>
              <w:pStyle w:val="TableParagraph"/>
            </w:pPr>
          </w:p>
        </w:tc>
      </w:tr>
      <w:tr w:rsidR="00796EEB" w14:paraId="4C49023E" w14:textId="77777777" w:rsidTr="00420C6A">
        <w:trPr>
          <w:trHeight w:val="359"/>
        </w:trPr>
        <w:tc>
          <w:tcPr>
            <w:tcW w:w="567" w:type="dxa"/>
          </w:tcPr>
          <w:p w14:paraId="0A71E3E0"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502</w:t>
            </w:r>
          </w:p>
        </w:tc>
        <w:tc>
          <w:tcPr>
            <w:tcW w:w="5955" w:type="dxa"/>
          </w:tcPr>
          <w:p w14:paraId="4E3FC6A4"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Fourniture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4"/>
                <w:sz w:val="24"/>
              </w:rPr>
              <w:t xml:space="preserve"> </w:t>
            </w:r>
            <w:r>
              <w:rPr>
                <w:rFonts w:ascii="Arial Narrow" w:hAnsi="Arial Narrow"/>
                <w:color w:val="00AF50"/>
                <w:sz w:val="24"/>
              </w:rPr>
              <w:t>pose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gaines</w:t>
            </w:r>
            <w:r>
              <w:rPr>
                <w:rFonts w:ascii="Arial Narrow" w:hAnsi="Arial Narrow"/>
                <w:color w:val="00AF50"/>
                <w:spacing w:val="1"/>
                <w:sz w:val="24"/>
              </w:rPr>
              <w:t xml:space="preserve"> </w:t>
            </w:r>
            <w:r>
              <w:rPr>
                <w:rFonts w:ascii="Arial Narrow" w:hAnsi="Arial Narrow"/>
                <w:color w:val="00AF50"/>
                <w:sz w:val="24"/>
              </w:rPr>
              <w:t>annelées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25mm</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les</w:t>
            </w:r>
            <w:r>
              <w:rPr>
                <w:rFonts w:ascii="Arial Narrow" w:hAnsi="Arial Narrow"/>
                <w:color w:val="00AF50"/>
                <w:spacing w:val="-2"/>
                <w:sz w:val="24"/>
              </w:rPr>
              <w:t xml:space="preserve"> câbles</w:t>
            </w:r>
          </w:p>
        </w:tc>
        <w:tc>
          <w:tcPr>
            <w:tcW w:w="809" w:type="dxa"/>
          </w:tcPr>
          <w:p w14:paraId="7FB4593E"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44D08D4B"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160</w:t>
            </w:r>
          </w:p>
        </w:tc>
        <w:tc>
          <w:tcPr>
            <w:tcW w:w="946" w:type="dxa"/>
          </w:tcPr>
          <w:p w14:paraId="0FC95422" w14:textId="77777777" w:rsidR="00796EEB" w:rsidRDefault="00796EEB" w:rsidP="00420C6A">
            <w:pPr>
              <w:pStyle w:val="TableParagraph"/>
            </w:pPr>
          </w:p>
        </w:tc>
        <w:tc>
          <w:tcPr>
            <w:tcW w:w="1418" w:type="dxa"/>
          </w:tcPr>
          <w:p w14:paraId="39AD66AE" w14:textId="77777777" w:rsidR="00796EEB" w:rsidRDefault="00796EEB" w:rsidP="00420C6A">
            <w:pPr>
              <w:pStyle w:val="TableParagraph"/>
            </w:pPr>
          </w:p>
        </w:tc>
      </w:tr>
      <w:tr w:rsidR="00796EEB" w14:paraId="7AD8FAE8" w14:textId="77777777" w:rsidTr="00420C6A">
        <w:trPr>
          <w:trHeight w:val="945"/>
        </w:trPr>
        <w:tc>
          <w:tcPr>
            <w:tcW w:w="567" w:type="dxa"/>
          </w:tcPr>
          <w:p w14:paraId="27E7E6FB" w14:textId="77777777" w:rsidR="00796EEB" w:rsidRDefault="00796EEB" w:rsidP="00420C6A">
            <w:pPr>
              <w:pStyle w:val="TableParagraph"/>
              <w:spacing w:before="53"/>
              <w:rPr>
                <w:rFonts w:ascii="Arial Narrow"/>
                <w:b/>
                <w:sz w:val="24"/>
              </w:rPr>
            </w:pPr>
          </w:p>
          <w:p w14:paraId="0694F897" w14:textId="77777777" w:rsidR="00796EEB" w:rsidRDefault="00796EEB" w:rsidP="00420C6A">
            <w:pPr>
              <w:pStyle w:val="TableParagraph"/>
              <w:spacing w:before="1"/>
              <w:ind w:left="10" w:right="1"/>
              <w:jc w:val="center"/>
              <w:rPr>
                <w:rFonts w:ascii="Arial Narrow"/>
                <w:sz w:val="24"/>
              </w:rPr>
            </w:pPr>
            <w:r>
              <w:rPr>
                <w:rFonts w:ascii="Arial Narrow"/>
                <w:color w:val="00AF50"/>
                <w:spacing w:val="-5"/>
                <w:sz w:val="24"/>
              </w:rPr>
              <w:t>503</w:t>
            </w:r>
          </w:p>
        </w:tc>
        <w:tc>
          <w:tcPr>
            <w:tcW w:w="5955" w:type="dxa"/>
          </w:tcPr>
          <w:p w14:paraId="1C115E52" w14:textId="77777777" w:rsidR="00796EEB" w:rsidRDefault="00796EEB" w:rsidP="00420C6A">
            <w:pPr>
              <w:pStyle w:val="TableParagraph"/>
              <w:spacing w:before="53"/>
              <w:ind w:left="71"/>
              <w:rPr>
                <w:rFonts w:ascii="Arial Narrow" w:hAnsi="Arial Narrow"/>
                <w:sz w:val="24"/>
              </w:rPr>
            </w:pPr>
            <w:r>
              <w:rPr>
                <w:rFonts w:ascii="Arial Narrow" w:hAnsi="Arial Narrow"/>
                <w:color w:val="00AF50"/>
                <w:sz w:val="24"/>
              </w:rPr>
              <w:t xml:space="preserve">Fourniture et pose câble </w:t>
            </w:r>
            <w:proofErr w:type="spellStart"/>
            <w:r>
              <w:rPr>
                <w:rFonts w:ascii="Arial Narrow" w:hAnsi="Arial Narrow"/>
                <w:color w:val="00AF50"/>
                <w:sz w:val="24"/>
              </w:rPr>
              <w:t>ecoflex</w:t>
            </w:r>
            <w:proofErr w:type="spellEnd"/>
            <w:r>
              <w:rPr>
                <w:rFonts w:ascii="Arial Narrow" w:hAnsi="Arial Narrow"/>
                <w:color w:val="00AF50"/>
                <w:sz w:val="24"/>
              </w:rPr>
              <w:t xml:space="preserve"> FG7 (O), NEXXAN OU EUROCABLES</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3*2,5mm²</w:t>
            </w:r>
            <w:r>
              <w:rPr>
                <w:rFonts w:ascii="Arial Narrow" w:hAnsi="Arial Narrow"/>
                <w:color w:val="00AF50"/>
                <w:spacing w:val="-5"/>
                <w:sz w:val="24"/>
              </w:rPr>
              <w:t xml:space="preserve"> </w:t>
            </w:r>
            <w:r>
              <w:rPr>
                <w:rFonts w:ascii="Arial Narrow" w:hAnsi="Arial Narrow"/>
                <w:color w:val="00AF50"/>
                <w:sz w:val="24"/>
              </w:rPr>
              <w:t>ou</w:t>
            </w:r>
            <w:r>
              <w:rPr>
                <w:rFonts w:ascii="Arial Narrow" w:hAnsi="Arial Narrow"/>
                <w:color w:val="00AF50"/>
                <w:spacing w:val="-5"/>
                <w:sz w:val="24"/>
              </w:rPr>
              <w:t xml:space="preserve"> </w:t>
            </w:r>
            <w:r>
              <w:rPr>
                <w:rFonts w:ascii="Arial Narrow" w:hAnsi="Arial Narrow"/>
                <w:color w:val="00AF50"/>
                <w:sz w:val="24"/>
              </w:rPr>
              <w:t>4*4mm²</w:t>
            </w:r>
            <w:r>
              <w:rPr>
                <w:rFonts w:ascii="Arial Narrow" w:hAnsi="Arial Narrow"/>
                <w:color w:val="00AF50"/>
                <w:spacing w:val="-5"/>
                <w:sz w:val="24"/>
              </w:rPr>
              <w:t xml:space="preserve"> </w:t>
            </w:r>
            <w:r>
              <w:rPr>
                <w:rFonts w:ascii="Arial Narrow" w:hAnsi="Arial Narrow"/>
                <w:color w:val="00AF50"/>
                <w:sz w:val="24"/>
              </w:rPr>
              <w:t>pour</w:t>
            </w:r>
            <w:r>
              <w:rPr>
                <w:rFonts w:ascii="Arial Narrow" w:hAnsi="Arial Narrow"/>
                <w:color w:val="00AF50"/>
                <w:spacing w:val="-5"/>
                <w:sz w:val="24"/>
              </w:rPr>
              <w:t xml:space="preserve"> </w:t>
            </w:r>
            <w:r>
              <w:rPr>
                <w:rFonts w:ascii="Arial Narrow" w:hAnsi="Arial Narrow"/>
                <w:color w:val="00AF50"/>
                <w:sz w:val="24"/>
              </w:rPr>
              <w:t>panneaux</w:t>
            </w:r>
            <w:r>
              <w:rPr>
                <w:rFonts w:ascii="Arial Narrow" w:hAnsi="Arial Narrow"/>
                <w:color w:val="00AF50"/>
                <w:spacing w:val="-6"/>
                <w:sz w:val="24"/>
              </w:rPr>
              <w:t xml:space="preserve"> </w:t>
            </w:r>
            <w:r>
              <w:rPr>
                <w:rFonts w:ascii="Arial Narrow" w:hAnsi="Arial Narrow"/>
                <w:color w:val="00AF50"/>
                <w:sz w:val="24"/>
              </w:rPr>
              <w:t>solaires</w:t>
            </w:r>
            <w:r>
              <w:rPr>
                <w:rFonts w:ascii="Arial Narrow" w:hAnsi="Arial Narrow"/>
                <w:color w:val="00AF50"/>
                <w:spacing w:val="-5"/>
                <w:sz w:val="24"/>
              </w:rPr>
              <w:t xml:space="preserve"> </w:t>
            </w:r>
            <w:r>
              <w:rPr>
                <w:rFonts w:ascii="Arial Narrow" w:hAnsi="Arial Narrow"/>
                <w:color w:val="00AF50"/>
                <w:sz w:val="24"/>
              </w:rPr>
              <w:t>y compris toutes sujétions de pose</w:t>
            </w:r>
          </w:p>
        </w:tc>
        <w:tc>
          <w:tcPr>
            <w:tcW w:w="809" w:type="dxa"/>
          </w:tcPr>
          <w:p w14:paraId="615C42BC" w14:textId="77777777" w:rsidR="00796EEB" w:rsidRDefault="00796EEB" w:rsidP="00420C6A">
            <w:pPr>
              <w:pStyle w:val="TableParagraph"/>
              <w:spacing w:before="53"/>
              <w:rPr>
                <w:rFonts w:ascii="Arial Narrow"/>
                <w:b/>
                <w:sz w:val="24"/>
              </w:rPr>
            </w:pPr>
          </w:p>
          <w:p w14:paraId="2B79030F" w14:textId="77777777" w:rsidR="00796EEB" w:rsidRDefault="00796EEB" w:rsidP="00420C6A">
            <w:pPr>
              <w:pStyle w:val="TableParagraph"/>
              <w:spacing w:before="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5C772B57" w14:textId="77777777" w:rsidR="00796EEB" w:rsidRDefault="00796EEB" w:rsidP="00420C6A">
            <w:pPr>
              <w:pStyle w:val="TableParagraph"/>
              <w:spacing w:before="53"/>
              <w:rPr>
                <w:rFonts w:ascii="Arial Narrow"/>
                <w:b/>
                <w:sz w:val="24"/>
              </w:rPr>
            </w:pPr>
          </w:p>
          <w:p w14:paraId="62C6A117" w14:textId="77777777" w:rsidR="00796EEB" w:rsidRDefault="00796EEB" w:rsidP="00420C6A">
            <w:pPr>
              <w:pStyle w:val="TableParagraph"/>
              <w:spacing w:before="1"/>
              <w:ind w:left="13"/>
              <w:jc w:val="center"/>
              <w:rPr>
                <w:rFonts w:ascii="Arial Narrow"/>
                <w:sz w:val="24"/>
              </w:rPr>
            </w:pPr>
            <w:r>
              <w:rPr>
                <w:rFonts w:ascii="Arial Narrow"/>
                <w:color w:val="00AF50"/>
                <w:spacing w:val="-5"/>
                <w:sz w:val="24"/>
              </w:rPr>
              <w:t>40</w:t>
            </w:r>
          </w:p>
        </w:tc>
        <w:tc>
          <w:tcPr>
            <w:tcW w:w="946" w:type="dxa"/>
          </w:tcPr>
          <w:p w14:paraId="791ECC30" w14:textId="77777777" w:rsidR="00796EEB" w:rsidRDefault="00796EEB" w:rsidP="00420C6A">
            <w:pPr>
              <w:pStyle w:val="TableParagraph"/>
            </w:pPr>
          </w:p>
        </w:tc>
        <w:tc>
          <w:tcPr>
            <w:tcW w:w="1418" w:type="dxa"/>
          </w:tcPr>
          <w:p w14:paraId="2D8C4FAA" w14:textId="77777777" w:rsidR="00796EEB" w:rsidRDefault="00796EEB" w:rsidP="00420C6A">
            <w:pPr>
              <w:pStyle w:val="TableParagraph"/>
            </w:pPr>
          </w:p>
        </w:tc>
      </w:tr>
      <w:tr w:rsidR="00796EEB" w14:paraId="0E26EC23" w14:textId="77777777" w:rsidTr="00420C6A">
        <w:trPr>
          <w:trHeight w:val="628"/>
        </w:trPr>
        <w:tc>
          <w:tcPr>
            <w:tcW w:w="567" w:type="dxa"/>
          </w:tcPr>
          <w:p w14:paraId="711E816D"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504</w:t>
            </w:r>
          </w:p>
        </w:tc>
        <w:tc>
          <w:tcPr>
            <w:tcW w:w="5955" w:type="dxa"/>
          </w:tcPr>
          <w:p w14:paraId="3A582936" w14:textId="77777777" w:rsidR="00796EEB" w:rsidRDefault="00796EEB" w:rsidP="00420C6A">
            <w:pPr>
              <w:pStyle w:val="TableParagraph"/>
              <w:spacing w:before="31"/>
              <w:ind w:left="71"/>
              <w:rPr>
                <w:rFonts w:ascii="Arial Narrow" w:hAnsi="Arial Narrow"/>
                <w:sz w:val="24"/>
              </w:rPr>
            </w:pPr>
            <w:r>
              <w:rPr>
                <w:rFonts w:ascii="Arial Narrow" w:hAnsi="Arial Narrow"/>
                <w:color w:val="00AF50"/>
                <w:sz w:val="24"/>
              </w:rPr>
              <w:t>Fourniture</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pose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câble</w:t>
            </w:r>
            <w:r>
              <w:rPr>
                <w:rFonts w:ascii="Arial Narrow" w:hAnsi="Arial Narrow"/>
                <w:color w:val="00AF50"/>
                <w:spacing w:val="40"/>
                <w:sz w:val="24"/>
              </w:rPr>
              <w:t xml:space="preserve"> </w:t>
            </w:r>
            <w:proofErr w:type="spellStart"/>
            <w:r>
              <w:rPr>
                <w:rFonts w:ascii="Arial Narrow" w:hAnsi="Arial Narrow"/>
                <w:color w:val="00AF50"/>
                <w:sz w:val="24"/>
              </w:rPr>
              <w:t>ecoflex</w:t>
            </w:r>
            <w:proofErr w:type="spellEnd"/>
            <w:r>
              <w:rPr>
                <w:rFonts w:ascii="Arial Narrow" w:hAnsi="Arial Narrow"/>
                <w:color w:val="00AF50"/>
                <w:spacing w:val="-6"/>
                <w:sz w:val="24"/>
              </w:rPr>
              <w:t xml:space="preserve"> </w:t>
            </w:r>
            <w:r>
              <w:rPr>
                <w:rFonts w:ascii="Arial Narrow" w:hAnsi="Arial Narrow"/>
                <w:color w:val="00AF50"/>
                <w:sz w:val="24"/>
              </w:rPr>
              <w:t>FG7</w:t>
            </w:r>
            <w:r>
              <w:rPr>
                <w:rFonts w:ascii="Arial Narrow" w:hAnsi="Arial Narrow"/>
                <w:color w:val="00AF50"/>
                <w:spacing w:val="-3"/>
                <w:sz w:val="24"/>
              </w:rPr>
              <w:t xml:space="preserve"> </w:t>
            </w:r>
            <w:r>
              <w:rPr>
                <w:rFonts w:ascii="Arial Narrow" w:hAnsi="Arial Narrow"/>
                <w:color w:val="00AF50"/>
                <w:sz w:val="24"/>
              </w:rPr>
              <w:t>(O),</w:t>
            </w:r>
            <w:r>
              <w:rPr>
                <w:rFonts w:ascii="Arial Narrow" w:hAnsi="Arial Narrow"/>
                <w:color w:val="00AF50"/>
                <w:spacing w:val="-4"/>
                <w:sz w:val="24"/>
              </w:rPr>
              <w:t xml:space="preserve"> </w:t>
            </w:r>
            <w:r>
              <w:rPr>
                <w:rFonts w:ascii="Arial Narrow" w:hAnsi="Arial Narrow"/>
                <w:color w:val="00AF50"/>
                <w:sz w:val="24"/>
              </w:rPr>
              <w:t>NEXXAN</w:t>
            </w:r>
            <w:r>
              <w:rPr>
                <w:rFonts w:ascii="Arial Narrow" w:hAnsi="Arial Narrow"/>
                <w:color w:val="00AF50"/>
                <w:spacing w:val="-6"/>
                <w:sz w:val="24"/>
              </w:rPr>
              <w:t xml:space="preserve"> </w:t>
            </w:r>
            <w:r>
              <w:rPr>
                <w:rFonts w:ascii="Arial Narrow" w:hAnsi="Arial Narrow"/>
                <w:color w:val="00AF50"/>
                <w:sz w:val="24"/>
              </w:rPr>
              <w:t>OU EUROCABLES 2x2,5mm² pour sonde/flotteur</w:t>
            </w:r>
          </w:p>
        </w:tc>
        <w:tc>
          <w:tcPr>
            <w:tcW w:w="809" w:type="dxa"/>
          </w:tcPr>
          <w:p w14:paraId="6331C4C5" w14:textId="77777777" w:rsidR="00796EEB" w:rsidRDefault="00796EEB" w:rsidP="00420C6A">
            <w:pPr>
              <w:pStyle w:val="TableParagraph"/>
              <w:spacing w:before="171"/>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0756B6B3"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40</w:t>
            </w:r>
          </w:p>
        </w:tc>
        <w:tc>
          <w:tcPr>
            <w:tcW w:w="946" w:type="dxa"/>
          </w:tcPr>
          <w:p w14:paraId="24ABB18B" w14:textId="77777777" w:rsidR="00796EEB" w:rsidRDefault="00796EEB" w:rsidP="00420C6A">
            <w:pPr>
              <w:pStyle w:val="TableParagraph"/>
            </w:pPr>
          </w:p>
        </w:tc>
        <w:tc>
          <w:tcPr>
            <w:tcW w:w="1418" w:type="dxa"/>
          </w:tcPr>
          <w:p w14:paraId="69C6E408" w14:textId="77777777" w:rsidR="00796EEB" w:rsidRDefault="00796EEB" w:rsidP="00420C6A">
            <w:pPr>
              <w:pStyle w:val="TableParagraph"/>
            </w:pPr>
          </w:p>
        </w:tc>
      </w:tr>
      <w:tr w:rsidR="00796EEB" w14:paraId="0A4A3A64" w14:textId="77777777" w:rsidTr="00420C6A">
        <w:trPr>
          <w:trHeight w:val="362"/>
        </w:trPr>
        <w:tc>
          <w:tcPr>
            <w:tcW w:w="567" w:type="dxa"/>
          </w:tcPr>
          <w:p w14:paraId="063DBD68"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505</w:t>
            </w:r>
          </w:p>
        </w:tc>
        <w:tc>
          <w:tcPr>
            <w:tcW w:w="5955" w:type="dxa"/>
          </w:tcPr>
          <w:p w14:paraId="0997E539" w14:textId="77777777" w:rsidR="00796EEB" w:rsidRDefault="00796EEB" w:rsidP="00420C6A">
            <w:pPr>
              <w:pStyle w:val="TableParagraph"/>
              <w:spacing w:before="36"/>
              <w:ind w:left="71"/>
              <w:rPr>
                <w:rFonts w:ascii="Arial Narrow"/>
                <w:sz w:val="24"/>
              </w:rPr>
            </w:pPr>
            <w:r>
              <w:rPr>
                <w:rFonts w:ascii="Arial Narrow"/>
                <w:color w:val="00AF50"/>
                <w:sz w:val="24"/>
              </w:rPr>
              <w:t>Fourniture</w:t>
            </w:r>
            <w:r>
              <w:rPr>
                <w:rFonts w:ascii="Arial Narrow"/>
                <w:color w:val="00AF50"/>
                <w:spacing w:val="-5"/>
                <w:sz w:val="24"/>
              </w:rPr>
              <w:t xml:space="preserve"> </w:t>
            </w:r>
            <w:r>
              <w:rPr>
                <w:rFonts w:ascii="Arial Narrow"/>
                <w:color w:val="00AF50"/>
                <w:sz w:val="24"/>
              </w:rPr>
              <w:t>et</w:t>
            </w:r>
            <w:r>
              <w:rPr>
                <w:rFonts w:ascii="Arial Narrow"/>
                <w:color w:val="00AF50"/>
                <w:spacing w:val="-4"/>
                <w:sz w:val="24"/>
              </w:rPr>
              <w:t xml:space="preserve"> </w:t>
            </w:r>
            <w:r>
              <w:rPr>
                <w:rFonts w:ascii="Arial Narrow"/>
                <w:color w:val="00AF50"/>
                <w:sz w:val="24"/>
              </w:rPr>
              <w:t>pose</w:t>
            </w:r>
            <w:r>
              <w:rPr>
                <w:rFonts w:ascii="Arial Narrow"/>
                <w:color w:val="00AF50"/>
                <w:spacing w:val="-4"/>
                <w:sz w:val="24"/>
              </w:rPr>
              <w:t xml:space="preserve"> </w:t>
            </w:r>
            <w:r>
              <w:rPr>
                <w:rFonts w:ascii="Arial Narrow"/>
                <w:color w:val="00AF50"/>
                <w:sz w:val="24"/>
              </w:rPr>
              <w:t>du</w:t>
            </w:r>
            <w:r>
              <w:rPr>
                <w:rFonts w:ascii="Arial Narrow"/>
                <w:color w:val="00AF50"/>
                <w:spacing w:val="-4"/>
                <w:sz w:val="24"/>
              </w:rPr>
              <w:t xml:space="preserve"> </w:t>
            </w:r>
            <w:r>
              <w:rPr>
                <w:rFonts w:ascii="Arial Narrow"/>
                <w:color w:val="00AF50"/>
                <w:sz w:val="24"/>
              </w:rPr>
              <w:t>grillage</w:t>
            </w:r>
            <w:r>
              <w:rPr>
                <w:rFonts w:ascii="Arial Narrow"/>
                <w:color w:val="00AF50"/>
                <w:spacing w:val="-2"/>
                <w:sz w:val="24"/>
              </w:rPr>
              <w:t xml:space="preserve"> avertisseur</w:t>
            </w:r>
          </w:p>
        </w:tc>
        <w:tc>
          <w:tcPr>
            <w:tcW w:w="809" w:type="dxa"/>
          </w:tcPr>
          <w:p w14:paraId="23417627"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215E83B9"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20</w:t>
            </w:r>
          </w:p>
        </w:tc>
        <w:tc>
          <w:tcPr>
            <w:tcW w:w="946" w:type="dxa"/>
          </w:tcPr>
          <w:p w14:paraId="41F0039C" w14:textId="77777777" w:rsidR="00796EEB" w:rsidRDefault="00796EEB" w:rsidP="00420C6A">
            <w:pPr>
              <w:pStyle w:val="TableParagraph"/>
            </w:pPr>
          </w:p>
        </w:tc>
        <w:tc>
          <w:tcPr>
            <w:tcW w:w="1418" w:type="dxa"/>
          </w:tcPr>
          <w:p w14:paraId="2FC74260" w14:textId="77777777" w:rsidR="00796EEB" w:rsidRDefault="00796EEB" w:rsidP="00420C6A">
            <w:pPr>
              <w:pStyle w:val="TableParagraph"/>
            </w:pPr>
          </w:p>
        </w:tc>
      </w:tr>
      <w:tr w:rsidR="00796EEB" w14:paraId="0217D42F" w14:textId="77777777" w:rsidTr="00420C6A">
        <w:trPr>
          <w:trHeight w:val="359"/>
        </w:trPr>
        <w:tc>
          <w:tcPr>
            <w:tcW w:w="567" w:type="dxa"/>
            <w:shd w:val="clear" w:color="auto" w:fill="F9BE8F"/>
          </w:tcPr>
          <w:p w14:paraId="5CAEB5D0" w14:textId="77777777" w:rsidR="00796EEB" w:rsidRDefault="00796EEB" w:rsidP="00420C6A">
            <w:pPr>
              <w:pStyle w:val="TableParagraph"/>
            </w:pPr>
          </w:p>
        </w:tc>
        <w:tc>
          <w:tcPr>
            <w:tcW w:w="8648" w:type="dxa"/>
            <w:gridSpan w:val="4"/>
            <w:shd w:val="clear" w:color="auto" w:fill="F9BE8F"/>
          </w:tcPr>
          <w:p w14:paraId="3581E233" w14:textId="77777777" w:rsidR="00796EEB" w:rsidRDefault="00796EEB" w:rsidP="00420C6A">
            <w:pPr>
              <w:pStyle w:val="TableParagraph"/>
              <w:spacing w:before="34"/>
              <w:ind w:left="14"/>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3"/>
                <w:sz w:val="24"/>
              </w:rPr>
              <w:t xml:space="preserve"> </w:t>
            </w:r>
            <w:r>
              <w:rPr>
                <w:rFonts w:ascii="Arial Narrow"/>
                <w:b/>
                <w:color w:val="00AF50"/>
                <w:spacing w:val="-5"/>
                <w:sz w:val="24"/>
              </w:rPr>
              <w:t>500</w:t>
            </w:r>
          </w:p>
        </w:tc>
        <w:tc>
          <w:tcPr>
            <w:tcW w:w="1418" w:type="dxa"/>
            <w:shd w:val="clear" w:color="auto" w:fill="F9BE8F"/>
          </w:tcPr>
          <w:p w14:paraId="52CF9F1C" w14:textId="77777777" w:rsidR="00796EEB" w:rsidRDefault="00796EEB" w:rsidP="00420C6A">
            <w:pPr>
              <w:pStyle w:val="TableParagraph"/>
            </w:pPr>
          </w:p>
        </w:tc>
      </w:tr>
      <w:tr w:rsidR="00796EEB" w14:paraId="216953A8" w14:textId="77777777" w:rsidTr="00420C6A">
        <w:trPr>
          <w:trHeight w:val="359"/>
        </w:trPr>
        <w:tc>
          <w:tcPr>
            <w:tcW w:w="567" w:type="dxa"/>
            <w:shd w:val="clear" w:color="auto" w:fill="00AF50"/>
          </w:tcPr>
          <w:p w14:paraId="6733CED6" w14:textId="77777777" w:rsidR="00796EEB" w:rsidRDefault="00796EEB" w:rsidP="00420C6A">
            <w:pPr>
              <w:pStyle w:val="TableParagraph"/>
            </w:pPr>
          </w:p>
        </w:tc>
        <w:tc>
          <w:tcPr>
            <w:tcW w:w="10066" w:type="dxa"/>
            <w:gridSpan w:val="5"/>
            <w:shd w:val="clear" w:color="auto" w:fill="00AF50"/>
          </w:tcPr>
          <w:p w14:paraId="4992D7B0" w14:textId="77777777" w:rsidR="00796EEB" w:rsidRDefault="00796EEB" w:rsidP="00420C6A">
            <w:pPr>
              <w:pStyle w:val="TableParagraph"/>
            </w:pPr>
          </w:p>
        </w:tc>
      </w:tr>
      <w:tr w:rsidR="00796EEB" w14:paraId="33C36551" w14:textId="77777777" w:rsidTr="00420C6A">
        <w:trPr>
          <w:trHeight w:val="373"/>
        </w:trPr>
        <w:tc>
          <w:tcPr>
            <w:tcW w:w="567" w:type="dxa"/>
          </w:tcPr>
          <w:p w14:paraId="60BB09E7" w14:textId="77777777" w:rsidR="00796EEB" w:rsidRDefault="00796EEB" w:rsidP="00420C6A">
            <w:pPr>
              <w:pStyle w:val="TableParagraph"/>
              <w:spacing w:before="43"/>
              <w:ind w:left="10" w:right="1"/>
              <w:jc w:val="center"/>
              <w:rPr>
                <w:rFonts w:ascii="Arial Narrow"/>
                <w:sz w:val="24"/>
              </w:rPr>
            </w:pPr>
            <w:r>
              <w:rPr>
                <w:rFonts w:ascii="Arial Narrow"/>
                <w:color w:val="00AF50"/>
                <w:spacing w:val="-5"/>
                <w:sz w:val="24"/>
              </w:rPr>
              <w:t>601</w:t>
            </w:r>
          </w:p>
        </w:tc>
        <w:tc>
          <w:tcPr>
            <w:tcW w:w="5955" w:type="dxa"/>
          </w:tcPr>
          <w:p w14:paraId="0277D3C4" w14:textId="77777777" w:rsidR="00796EEB" w:rsidRDefault="00796EEB" w:rsidP="00420C6A">
            <w:pPr>
              <w:pStyle w:val="TableParagraph"/>
              <w:spacing w:before="43"/>
              <w:ind w:left="71"/>
              <w:rPr>
                <w:rFonts w:ascii="Arial Narrow"/>
                <w:sz w:val="24"/>
              </w:rPr>
            </w:pPr>
            <w:r>
              <w:rPr>
                <w:rFonts w:ascii="Arial Narrow"/>
                <w:color w:val="00AF50"/>
                <w:sz w:val="24"/>
              </w:rPr>
              <w:t>Fouilles</w:t>
            </w:r>
            <w:r>
              <w:rPr>
                <w:rFonts w:ascii="Arial Narrow"/>
                <w:color w:val="00AF50"/>
                <w:spacing w:val="-3"/>
                <w:sz w:val="24"/>
              </w:rPr>
              <w:t xml:space="preserve"> </w:t>
            </w:r>
            <w:r>
              <w:rPr>
                <w:rFonts w:ascii="Arial Narrow"/>
                <w:color w:val="00AF50"/>
                <w:sz w:val="24"/>
              </w:rPr>
              <w:t>en</w:t>
            </w:r>
            <w:r>
              <w:rPr>
                <w:rFonts w:ascii="Arial Narrow"/>
                <w:color w:val="00AF50"/>
                <w:spacing w:val="-3"/>
                <w:sz w:val="24"/>
              </w:rPr>
              <w:t xml:space="preserve"> </w:t>
            </w:r>
            <w:r>
              <w:rPr>
                <w:rFonts w:ascii="Arial Narrow"/>
                <w:color w:val="00AF50"/>
                <w:sz w:val="24"/>
              </w:rPr>
              <w:t>puit</w:t>
            </w:r>
            <w:r>
              <w:rPr>
                <w:rFonts w:ascii="Arial Narrow"/>
                <w:color w:val="00AF50"/>
                <w:spacing w:val="-3"/>
                <w:sz w:val="24"/>
              </w:rPr>
              <w:t xml:space="preserve"> </w:t>
            </w:r>
            <w:r>
              <w:rPr>
                <w:rFonts w:ascii="Arial Narrow"/>
                <w:color w:val="00AF50"/>
                <w:sz w:val="24"/>
              </w:rPr>
              <w:t>et</w:t>
            </w:r>
            <w:r>
              <w:rPr>
                <w:rFonts w:ascii="Arial Narrow"/>
                <w:color w:val="00AF50"/>
                <w:spacing w:val="-3"/>
                <w:sz w:val="24"/>
              </w:rPr>
              <w:t xml:space="preserve"> </w:t>
            </w:r>
            <w:r>
              <w:rPr>
                <w:rFonts w:ascii="Arial Narrow"/>
                <w:color w:val="00AF50"/>
                <w:sz w:val="24"/>
              </w:rPr>
              <w:t xml:space="preserve">en </w:t>
            </w:r>
            <w:r>
              <w:rPr>
                <w:rFonts w:ascii="Arial Narrow"/>
                <w:color w:val="00AF50"/>
                <w:spacing w:val="-2"/>
                <w:sz w:val="24"/>
              </w:rPr>
              <w:t>rigole</w:t>
            </w:r>
          </w:p>
        </w:tc>
        <w:tc>
          <w:tcPr>
            <w:tcW w:w="809" w:type="dxa"/>
          </w:tcPr>
          <w:p w14:paraId="4A03A872" w14:textId="77777777" w:rsidR="00796EEB" w:rsidRDefault="00796EEB" w:rsidP="00420C6A">
            <w:pPr>
              <w:pStyle w:val="TableParagraph"/>
              <w:spacing w:before="4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0961F7A2" w14:textId="77777777" w:rsidR="00796EEB" w:rsidRDefault="00796EEB" w:rsidP="00420C6A">
            <w:pPr>
              <w:pStyle w:val="TableParagraph"/>
              <w:spacing w:before="43"/>
              <w:ind w:left="13" w:right="4"/>
              <w:jc w:val="center"/>
              <w:rPr>
                <w:rFonts w:ascii="Arial Narrow"/>
                <w:sz w:val="24"/>
              </w:rPr>
            </w:pPr>
            <w:r>
              <w:rPr>
                <w:rFonts w:ascii="Arial Narrow"/>
                <w:color w:val="00AF50"/>
                <w:spacing w:val="-5"/>
                <w:sz w:val="24"/>
              </w:rPr>
              <w:t>5,6</w:t>
            </w:r>
          </w:p>
        </w:tc>
        <w:tc>
          <w:tcPr>
            <w:tcW w:w="946" w:type="dxa"/>
          </w:tcPr>
          <w:p w14:paraId="0E65C0A5" w14:textId="77777777" w:rsidR="00796EEB" w:rsidRDefault="00796EEB" w:rsidP="00420C6A">
            <w:pPr>
              <w:pStyle w:val="TableParagraph"/>
            </w:pPr>
          </w:p>
        </w:tc>
        <w:tc>
          <w:tcPr>
            <w:tcW w:w="1418" w:type="dxa"/>
          </w:tcPr>
          <w:p w14:paraId="709C35A8" w14:textId="77777777" w:rsidR="00796EEB" w:rsidRDefault="00796EEB" w:rsidP="00420C6A">
            <w:pPr>
              <w:pStyle w:val="TableParagraph"/>
            </w:pPr>
          </w:p>
        </w:tc>
      </w:tr>
      <w:tr w:rsidR="00796EEB" w14:paraId="3DB63A59" w14:textId="77777777" w:rsidTr="00420C6A">
        <w:trPr>
          <w:trHeight w:val="376"/>
        </w:trPr>
        <w:tc>
          <w:tcPr>
            <w:tcW w:w="567" w:type="dxa"/>
          </w:tcPr>
          <w:p w14:paraId="6A12B4DB" w14:textId="77777777" w:rsidR="00796EEB" w:rsidRDefault="00796EEB" w:rsidP="00420C6A">
            <w:pPr>
              <w:pStyle w:val="TableParagraph"/>
              <w:spacing w:before="43"/>
              <w:ind w:left="10" w:right="1"/>
              <w:jc w:val="center"/>
              <w:rPr>
                <w:rFonts w:ascii="Arial Narrow"/>
                <w:sz w:val="24"/>
              </w:rPr>
            </w:pPr>
            <w:r>
              <w:rPr>
                <w:rFonts w:ascii="Arial Narrow"/>
                <w:color w:val="00AF50"/>
                <w:spacing w:val="-5"/>
                <w:sz w:val="24"/>
              </w:rPr>
              <w:t>602</w:t>
            </w:r>
          </w:p>
        </w:tc>
        <w:tc>
          <w:tcPr>
            <w:tcW w:w="5955" w:type="dxa"/>
          </w:tcPr>
          <w:p w14:paraId="6AB12CFE" w14:textId="77777777" w:rsidR="00796EEB" w:rsidRDefault="00796EEB" w:rsidP="00420C6A">
            <w:pPr>
              <w:pStyle w:val="TableParagraph"/>
              <w:spacing w:before="43"/>
              <w:ind w:left="71"/>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propreté</w:t>
            </w:r>
            <w:r>
              <w:rPr>
                <w:rFonts w:ascii="Arial Narrow" w:hAnsi="Arial Narrow"/>
                <w:color w:val="00AF50"/>
                <w:spacing w:val="-3"/>
                <w:sz w:val="24"/>
              </w:rPr>
              <w:t xml:space="preserve"> </w:t>
            </w:r>
            <w:r>
              <w:rPr>
                <w:rFonts w:ascii="Arial Narrow" w:hAnsi="Arial Narrow"/>
                <w:color w:val="00AF50"/>
                <w:sz w:val="24"/>
              </w:rPr>
              <w:t>dosé</w:t>
            </w:r>
            <w:r>
              <w:rPr>
                <w:rFonts w:ascii="Arial Narrow" w:hAnsi="Arial Narrow"/>
                <w:color w:val="00AF50"/>
                <w:spacing w:val="-2"/>
                <w:sz w:val="24"/>
              </w:rPr>
              <w:t xml:space="preserve"> </w:t>
            </w:r>
            <w:r>
              <w:rPr>
                <w:rFonts w:ascii="Arial Narrow" w:hAnsi="Arial Narrow"/>
                <w:color w:val="00AF50"/>
                <w:sz w:val="24"/>
              </w:rPr>
              <w:t>à</w:t>
            </w:r>
            <w:r>
              <w:rPr>
                <w:rFonts w:ascii="Arial Narrow" w:hAnsi="Arial Narrow"/>
                <w:color w:val="00AF50"/>
                <w:spacing w:val="-2"/>
                <w:sz w:val="24"/>
              </w:rPr>
              <w:t xml:space="preserve"> 150kg/m3</w:t>
            </w:r>
          </w:p>
        </w:tc>
        <w:tc>
          <w:tcPr>
            <w:tcW w:w="809" w:type="dxa"/>
          </w:tcPr>
          <w:p w14:paraId="2A17FAA5" w14:textId="77777777" w:rsidR="00796EEB" w:rsidRDefault="00796EEB" w:rsidP="00420C6A">
            <w:pPr>
              <w:pStyle w:val="TableParagraph"/>
              <w:spacing w:before="4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74F754C5" w14:textId="77777777" w:rsidR="00796EEB" w:rsidRDefault="00796EEB" w:rsidP="00420C6A">
            <w:pPr>
              <w:pStyle w:val="TableParagraph"/>
              <w:spacing w:before="43"/>
              <w:ind w:left="13" w:right="4"/>
              <w:jc w:val="center"/>
              <w:rPr>
                <w:rFonts w:ascii="Arial Narrow"/>
                <w:sz w:val="24"/>
              </w:rPr>
            </w:pPr>
            <w:r>
              <w:rPr>
                <w:rFonts w:ascii="Arial Narrow"/>
                <w:color w:val="00AF50"/>
                <w:spacing w:val="-5"/>
                <w:sz w:val="24"/>
              </w:rPr>
              <w:t>0,5</w:t>
            </w:r>
          </w:p>
        </w:tc>
        <w:tc>
          <w:tcPr>
            <w:tcW w:w="946" w:type="dxa"/>
          </w:tcPr>
          <w:p w14:paraId="4F7BF8AF" w14:textId="77777777" w:rsidR="00796EEB" w:rsidRDefault="00796EEB" w:rsidP="00420C6A">
            <w:pPr>
              <w:pStyle w:val="TableParagraph"/>
            </w:pPr>
          </w:p>
        </w:tc>
        <w:tc>
          <w:tcPr>
            <w:tcW w:w="1418" w:type="dxa"/>
          </w:tcPr>
          <w:p w14:paraId="620039CC" w14:textId="77777777" w:rsidR="00796EEB" w:rsidRDefault="00796EEB" w:rsidP="00420C6A">
            <w:pPr>
              <w:pStyle w:val="TableParagraph"/>
            </w:pPr>
          </w:p>
        </w:tc>
      </w:tr>
      <w:tr w:rsidR="00796EEB" w14:paraId="6850BB24" w14:textId="77777777" w:rsidTr="00420C6A">
        <w:trPr>
          <w:trHeight w:val="359"/>
        </w:trPr>
        <w:tc>
          <w:tcPr>
            <w:tcW w:w="567" w:type="dxa"/>
          </w:tcPr>
          <w:p w14:paraId="12E9501C"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603</w:t>
            </w:r>
          </w:p>
        </w:tc>
        <w:tc>
          <w:tcPr>
            <w:tcW w:w="5955" w:type="dxa"/>
          </w:tcPr>
          <w:p w14:paraId="1BB30B9B" w14:textId="77777777" w:rsidR="00796EEB" w:rsidRDefault="00796EEB" w:rsidP="00420C6A">
            <w:pPr>
              <w:pStyle w:val="TableParagraph"/>
              <w:spacing w:before="36"/>
              <w:ind w:left="71"/>
              <w:rPr>
                <w:rFonts w:ascii="Arial Narrow" w:hAnsi="Arial Narrow"/>
                <w:sz w:val="24"/>
              </w:rPr>
            </w:pPr>
            <w:proofErr w:type="gramStart"/>
            <w:r>
              <w:rPr>
                <w:rFonts w:ascii="Arial Narrow" w:hAnsi="Arial Narrow"/>
                <w:color w:val="00AF50"/>
                <w:sz w:val="24"/>
              </w:rPr>
              <w:t>Agglos</w:t>
            </w:r>
            <w:r>
              <w:rPr>
                <w:rFonts w:ascii="Arial Narrow" w:hAnsi="Arial Narrow"/>
                <w:color w:val="00AF50"/>
                <w:spacing w:val="-5"/>
                <w:sz w:val="24"/>
              </w:rPr>
              <w:t xml:space="preserve"> </w:t>
            </w:r>
            <w:r>
              <w:rPr>
                <w:rFonts w:ascii="Arial Narrow" w:hAnsi="Arial Narrow"/>
                <w:color w:val="00AF50"/>
                <w:sz w:val="24"/>
              </w:rPr>
              <w:t>bourrés</w:t>
            </w:r>
            <w:proofErr w:type="gramEnd"/>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20x20x40</w:t>
            </w:r>
            <w:r>
              <w:rPr>
                <w:rFonts w:ascii="Arial Narrow" w:hAnsi="Arial Narrow"/>
                <w:color w:val="00AF50"/>
                <w:spacing w:val="-2"/>
                <w:sz w:val="24"/>
              </w:rPr>
              <w:t xml:space="preserve"> </w:t>
            </w:r>
            <w:r>
              <w:rPr>
                <w:rFonts w:ascii="Arial Narrow" w:hAnsi="Arial Narrow"/>
                <w:color w:val="00AF50"/>
                <w:sz w:val="24"/>
              </w:rPr>
              <w:t>pour</w:t>
            </w:r>
            <w:r>
              <w:rPr>
                <w:rFonts w:ascii="Arial Narrow" w:hAnsi="Arial Narrow"/>
                <w:color w:val="00AF50"/>
                <w:spacing w:val="-2"/>
                <w:sz w:val="24"/>
              </w:rPr>
              <w:t xml:space="preserve"> soubassement</w:t>
            </w:r>
          </w:p>
        </w:tc>
        <w:tc>
          <w:tcPr>
            <w:tcW w:w="809" w:type="dxa"/>
          </w:tcPr>
          <w:p w14:paraId="3ED0ED16" w14:textId="77777777" w:rsidR="00796EEB" w:rsidRDefault="00796EEB" w:rsidP="00420C6A">
            <w:pPr>
              <w:pStyle w:val="TableParagraph"/>
              <w:spacing w:before="36"/>
              <w:ind w:left="7" w:right="2"/>
              <w:jc w:val="center"/>
              <w:rPr>
                <w:rFonts w:ascii="Arial Narrow"/>
                <w:sz w:val="24"/>
              </w:rPr>
            </w:pPr>
            <w:proofErr w:type="gramStart"/>
            <w:r>
              <w:rPr>
                <w:rFonts w:ascii="Arial Narrow"/>
                <w:color w:val="00AF50"/>
                <w:spacing w:val="-5"/>
                <w:sz w:val="24"/>
              </w:rPr>
              <w:t>m</w:t>
            </w:r>
            <w:proofErr w:type="gramEnd"/>
            <w:r>
              <w:rPr>
                <w:rFonts w:ascii="Arial Narrow"/>
                <w:color w:val="00AF50"/>
                <w:spacing w:val="-5"/>
                <w:sz w:val="24"/>
              </w:rPr>
              <w:t>2</w:t>
            </w:r>
          </w:p>
        </w:tc>
        <w:tc>
          <w:tcPr>
            <w:tcW w:w="938" w:type="dxa"/>
          </w:tcPr>
          <w:p w14:paraId="70242C2C"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10</w:t>
            </w:r>
          </w:p>
        </w:tc>
        <w:tc>
          <w:tcPr>
            <w:tcW w:w="946" w:type="dxa"/>
          </w:tcPr>
          <w:p w14:paraId="36BF8341" w14:textId="77777777" w:rsidR="00796EEB" w:rsidRDefault="00796EEB" w:rsidP="00420C6A">
            <w:pPr>
              <w:pStyle w:val="TableParagraph"/>
            </w:pPr>
          </w:p>
        </w:tc>
        <w:tc>
          <w:tcPr>
            <w:tcW w:w="1418" w:type="dxa"/>
          </w:tcPr>
          <w:p w14:paraId="6C1B2469" w14:textId="77777777" w:rsidR="00796EEB" w:rsidRDefault="00796EEB" w:rsidP="00420C6A">
            <w:pPr>
              <w:pStyle w:val="TableParagraph"/>
            </w:pPr>
          </w:p>
        </w:tc>
      </w:tr>
      <w:tr w:rsidR="00796EEB" w14:paraId="594A4135" w14:textId="77777777" w:rsidTr="00420C6A">
        <w:trPr>
          <w:trHeight w:val="630"/>
        </w:trPr>
        <w:tc>
          <w:tcPr>
            <w:tcW w:w="567" w:type="dxa"/>
          </w:tcPr>
          <w:p w14:paraId="7C283C9A"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604</w:t>
            </w:r>
          </w:p>
        </w:tc>
        <w:tc>
          <w:tcPr>
            <w:tcW w:w="5955" w:type="dxa"/>
          </w:tcPr>
          <w:p w14:paraId="2EA9C8B2"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dosé</w:t>
            </w:r>
            <w:r>
              <w:rPr>
                <w:rFonts w:ascii="Arial Narrow" w:hAnsi="Arial Narrow"/>
                <w:color w:val="00AF50"/>
                <w:spacing w:val="-6"/>
                <w:sz w:val="24"/>
              </w:rPr>
              <w:t xml:space="preserve"> </w:t>
            </w:r>
            <w:r>
              <w:rPr>
                <w:rFonts w:ascii="Arial Narrow" w:hAnsi="Arial Narrow"/>
                <w:color w:val="00AF50"/>
                <w:sz w:val="24"/>
              </w:rPr>
              <w:t>à</w:t>
            </w:r>
            <w:r>
              <w:rPr>
                <w:rFonts w:ascii="Arial Narrow" w:hAnsi="Arial Narrow"/>
                <w:color w:val="00AF50"/>
                <w:spacing w:val="-4"/>
                <w:sz w:val="24"/>
              </w:rPr>
              <w:t xml:space="preserve"> </w:t>
            </w:r>
            <w:r>
              <w:rPr>
                <w:rFonts w:ascii="Arial Narrow" w:hAnsi="Arial Narrow"/>
                <w:color w:val="00AF50"/>
                <w:sz w:val="24"/>
              </w:rPr>
              <w:t>350kg/m3</w:t>
            </w:r>
            <w:r>
              <w:rPr>
                <w:rFonts w:ascii="Arial Narrow" w:hAnsi="Arial Narrow"/>
                <w:color w:val="00AF50"/>
                <w:spacing w:val="-4"/>
                <w:sz w:val="24"/>
              </w:rPr>
              <w:t xml:space="preserve"> </w:t>
            </w:r>
            <w:r>
              <w:rPr>
                <w:rFonts w:ascii="Arial Narrow" w:hAnsi="Arial Narrow"/>
                <w:color w:val="00AF50"/>
                <w:sz w:val="24"/>
              </w:rPr>
              <w:t>pour</w:t>
            </w:r>
            <w:r>
              <w:rPr>
                <w:rFonts w:ascii="Arial Narrow" w:hAnsi="Arial Narrow"/>
                <w:color w:val="00AF50"/>
                <w:spacing w:val="-4"/>
                <w:sz w:val="24"/>
              </w:rPr>
              <w:t xml:space="preserve"> </w:t>
            </w: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semelles,</w:t>
            </w:r>
            <w:r>
              <w:rPr>
                <w:rFonts w:ascii="Arial Narrow" w:hAnsi="Arial Narrow"/>
                <w:color w:val="00AF50"/>
                <w:spacing w:val="-6"/>
                <w:sz w:val="24"/>
              </w:rPr>
              <w:t xml:space="preserve"> </w:t>
            </w:r>
            <w:r>
              <w:rPr>
                <w:rFonts w:ascii="Arial Narrow" w:hAnsi="Arial Narrow"/>
                <w:color w:val="00AF50"/>
                <w:sz w:val="24"/>
              </w:rPr>
              <w:t>amorce</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6"/>
                <w:sz w:val="24"/>
              </w:rPr>
              <w:t xml:space="preserve"> </w:t>
            </w:r>
            <w:r>
              <w:rPr>
                <w:rFonts w:ascii="Arial Narrow" w:hAnsi="Arial Narrow"/>
                <w:color w:val="00AF50"/>
                <w:sz w:val="24"/>
              </w:rPr>
              <w:t>poteaux</w:t>
            </w:r>
            <w:r>
              <w:rPr>
                <w:rFonts w:ascii="Arial Narrow" w:hAnsi="Arial Narrow"/>
                <w:color w:val="00AF50"/>
                <w:spacing w:val="-6"/>
                <w:sz w:val="24"/>
              </w:rPr>
              <w:t xml:space="preserve"> </w:t>
            </w:r>
            <w:r>
              <w:rPr>
                <w:rFonts w:ascii="Arial Narrow" w:hAnsi="Arial Narrow"/>
                <w:color w:val="00AF50"/>
                <w:sz w:val="24"/>
              </w:rPr>
              <w:t xml:space="preserve">et </w:t>
            </w:r>
            <w:r>
              <w:rPr>
                <w:rFonts w:ascii="Arial Narrow" w:hAnsi="Arial Narrow"/>
                <w:color w:val="00AF50"/>
                <w:spacing w:val="-2"/>
                <w:sz w:val="24"/>
              </w:rPr>
              <w:t>longrine</w:t>
            </w:r>
          </w:p>
        </w:tc>
        <w:tc>
          <w:tcPr>
            <w:tcW w:w="809" w:type="dxa"/>
          </w:tcPr>
          <w:p w14:paraId="42852C1B" w14:textId="77777777" w:rsidR="00796EEB" w:rsidRDefault="00796EEB" w:rsidP="00420C6A">
            <w:pPr>
              <w:pStyle w:val="TableParagraph"/>
              <w:spacing w:before="171"/>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09F9E0AD" w14:textId="77777777" w:rsidR="00796EEB" w:rsidRDefault="00796EEB" w:rsidP="00420C6A">
            <w:pPr>
              <w:pStyle w:val="TableParagraph"/>
              <w:spacing w:before="171"/>
              <w:ind w:left="13" w:right="4"/>
              <w:jc w:val="center"/>
              <w:rPr>
                <w:rFonts w:ascii="Arial Narrow"/>
                <w:sz w:val="24"/>
              </w:rPr>
            </w:pPr>
            <w:r>
              <w:rPr>
                <w:rFonts w:ascii="Arial Narrow"/>
                <w:color w:val="00AF50"/>
                <w:spacing w:val="-5"/>
                <w:sz w:val="24"/>
              </w:rPr>
              <w:t>1,9</w:t>
            </w:r>
          </w:p>
        </w:tc>
        <w:tc>
          <w:tcPr>
            <w:tcW w:w="946" w:type="dxa"/>
          </w:tcPr>
          <w:p w14:paraId="522D10A8" w14:textId="77777777" w:rsidR="00796EEB" w:rsidRDefault="00796EEB" w:rsidP="00420C6A">
            <w:pPr>
              <w:pStyle w:val="TableParagraph"/>
            </w:pPr>
          </w:p>
        </w:tc>
        <w:tc>
          <w:tcPr>
            <w:tcW w:w="1418" w:type="dxa"/>
          </w:tcPr>
          <w:p w14:paraId="25E4E5A2" w14:textId="77777777" w:rsidR="00796EEB" w:rsidRDefault="00796EEB" w:rsidP="00420C6A">
            <w:pPr>
              <w:pStyle w:val="TableParagraph"/>
            </w:pPr>
          </w:p>
        </w:tc>
      </w:tr>
      <w:tr w:rsidR="00796EEB" w14:paraId="3A8C4EBC" w14:textId="77777777" w:rsidTr="00420C6A">
        <w:trPr>
          <w:trHeight w:val="374"/>
        </w:trPr>
        <w:tc>
          <w:tcPr>
            <w:tcW w:w="567" w:type="dxa"/>
          </w:tcPr>
          <w:p w14:paraId="10B4616D" w14:textId="77777777" w:rsidR="00796EEB" w:rsidRDefault="00796EEB" w:rsidP="00420C6A">
            <w:pPr>
              <w:pStyle w:val="TableParagraph"/>
              <w:spacing w:before="44"/>
              <w:ind w:left="10" w:right="1"/>
              <w:jc w:val="center"/>
              <w:rPr>
                <w:rFonts w:ascii="Arial Narrow"/>
                <w:sz w:val="24"/>
              </w:rPr>
            </w:pPr>
            <w:r>
              <w:rPr>
                <w:rFonts w:ascii="Arial Narrow"/>
                <w:color w:val="00AF50"/>
                <w:spacing w:val="-5"/>
                <w:sz w:val="24"/>
              </w:rPr>
              <w:t>605</w:t>
            </w:r>
          </w:p>
        </w:tc>
        <w:tc>
          <w:tcPr>
            <w:tcW w:w="5955" w:type="dxa"/>
          </w:tcPr>
          <w:p w14:paraId="730A5DE6" w14:textId="77777777" w:rsidR="00796EEB" w:rsidRDefault="00796EEB" w:rsidP="00420C6A">
            <w:pPr>
              <w:pStyle w:val="TableParagraph"/>
              <w:spacing w:before="44"/>
              <w:ind w:left="71"/>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350kg/m3</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poteaux,</w:t>
            </w:r>
            <w:r>
              <w:rPr>
                <w:rFonts w:ascii="Arial Narrow" w:hAnsi="Arial Narrow"/>
                <w:color w:val="00AF50"/>
                <w:spacing w:val="-3"/>
                <w:sz w:val="24"/>
              </w:rPr>
              <w:t xml:space="preserve"> </w:t>
            </w:r>
            <w:r>
              <w:rPr>
                <w:rFonts w:ascii="Arial Narrow" w:hAnsi="Arial Narrow"/>
                <w:color w:val="00AF50"/>
                <w:spacing w:val="-2"/>
                <w:sz w:val="24"/>
              </w:rPr>
              <w:t>poutres</w:t>
            </w:r>
          </w:p>
        </w:tc>
        <w:tc>
          <w:tcPr>
            <w:tcW w:w="809" w:type="dxa"/>
          </w:tcPr>
          <w:p w14:paraId="6FC12F72" w14:textId="77777777" w:rsidR="00796EEB" w:rsidRDefault="00796EEB" w:rsidP="00420C6A">
            <w:pPr>
              <w:pStyle w:val="TableParagraph"/>
              <w:spacing w:before="44"/>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61462205" w14:textId="77777777" w:rsidR="00796EEB" w:rsidRDefault="00796EEB" w:rsidP="00420C6A">
            <w:pPr>
              <w:pStyle w:val="TableParagraph"/>
              <w:spacing w:before="44"/>
              <w:ind w:left="13" w:right="4"/>
              <w:jc w:val="center"/>
              <w:rPr>
                <w:rFonts w:ascii="Arial Narrow"/>
                <w:sz w:val="24"/>
              </w:rPr>
            </w:pPr>
            <w:r>
              <w:rPr>
                <w:rFonts w:ascii="Arial Narrow"/>
                <w:color w:val="00AF50"/>
                <w:spacing w:val="-5"/>
                <w:sz w:val="24"/>
              </w:rPr>
              <w:t>5,6</w:t>
            </w:r>
          </w:p>
        </w:tc>
        <w:tc>
          <w:tcPr>
            <w:tcW w:w="946" w:type="dxa"/>
          </w:tcPr>
          <w:p w14:paraId="5A941286" w14:textId="77777777" w:rsidR="00796EEB" w:rsidRDefault="00796EEB" w:rsidP="00420C6A">
            <w:pPr>
              <w:pStyle w:val="TableParagraph"/>
            </w:pPr>
          </w:p>
        </w:tc>
        <w:tc>
          <w:tcPr>
            <w:tcW w:w="1418" w:type="dxa"/>
          </w:tcPr>
          <w:p w14:paraId="7D97906B" w14:textId="77777777" w:rsidR="00796EEB" w:rsidRDefault="00796EEB" w:rsidP="00420C6A">
            <w:pPr>
              <w:pStyle w:val="TableParagraph"/>
            </w:pPr>
          </w:p>
        </w:tc>
      </w:tr>
      <w:tr w:rsidR="00796EEB" w14:paraId="1011E1BC" w14:textId="77777777" w:rsidTr="00420C6A">
        <w:trPr>
          <w:trHeight w:val="373"/>
        </w:trPr>
        <w:tc>
          <w:tcPr>
            <w:tcW w:w="567" w:type="dxa"/>
          </w:tcPr>
          <w:p w14:paraId="33B5517F" w14:textId="77777777" w:rsidR="00796EEB" w:rsidRDefault="00796EEB" w:rsidP="00420C6A">
            <w:pPr>
              <w:pStyle w:val="TableParagraph"/>
              <w:spacing w:before="43"/>
              <w:ind w:left="10" w:right="1"/>
              <w:jc w:val="center"/>
              <w:rPr>
                <w:rFonts w:ascii="Arial Narrow"/>
                <w:sz w:val="24"/>
              </w:rPr>
            </w:pPr>
            <w:r>
              <w:rPr>
                <w:rFonts w:ascii="Arial Narrow"/>
                <w:color w:val="00AF50"/>
                <w:spacing w:val="-5"/>
                <w:sz w:val="24"/>
              </w:rPr>
              <w:t>606</w:t>
            </w:r>
          </w:p>
        </w:tc>
        <w:tc>
          <w:tcPr>
            <w:tcW w:w="5955" w:type="dxa"/>
          </w:tcPr>
          <w:p w14:paraId="4E044EC0" w14:textId="77777777" w:rsidR="00796EEB" w:rsidRDefault="00796EEB" w:rsidP="00420C6A">
            <w:pPr>
              <w:pStyle w:val="TableParagraph"/>
              <w:spacing w:before="43"/>
              <w:ind w:left="71"/>
              <w:rPr>
                <w:rFonts w:ascii="Arial Narrow" w:hAnsi="Arial Narrow"/>
                <w:sz w:val="24"/>
              </w:rPr>
            </w:pPr>
            <w:r>
              <w:rPr>
                <w:rFonts w:ascii="Arial Narrow" w:hAnsi="Arial Narrow"/>
                <w:color w:val="00AF50"/>
                <w:sz w:val="24"/>
              </w:rPr>
              <w:t>Béton</w:t>
            </w:r>
            <w:r>
              <w:rPr>
                <w:rFonts w:ascii="Arial Narrow" w:hAnsi="Arial Narrow"/>
                <w:color w:val="00AF50"/>
                <w:spacing w:val="-3"/>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350kg/m3</w:t>
            </w:r>
            <w:r>
              <w:rPr>
                <w:rFonts w:ascii="Arial Narrow" w:hAnsi="Arial Narrow"/>
                <w:color w:val="00AF50"/>
                <w:spacing w:val="-2"/>
                <w:sz w:val="24"/>
              </w:rPr>
              <w:t xml:space="preserve"> </w:t>
            </w:r>
            <w:r>
              <w:rPr>
                <w:rFonts w:ascii="Arial Narrow" w:hAnsi="Arial Narrow"/>
                <w:color w:val="00AF50"/>
                <w:sz w:val="24"/>
              </w:rPr>
              <w:t>pour</w:t>
            </w:r>
            <w:r>
              <w:rPr>
                <w:rFonts w:ascii="Arial Narrow" w:hAnsi="Arial Narrow"/>
                <w:color w:val="00AF50"/>
                <w:spacing w:val="-2"/>
                <w:sz w:val="24"/>
              </w:rPr>
              <w:t xml:space="preserve"> </w:t>
            </w:r>
            <w:r>
              <w:rPr>
                <w:rFonts w:ascii="Arial Narrow" w:hAnsi="Arial Narrow"/>
                <w:color w:val="00AF50"/>
                <w:sz w:val="24"/>
              </w:rPr>
              <w:t>réservoir</w:t>
            </w:r>
            <w:r>
              <w:rPr>
                <w:rFonts w:ascii="Arial Narrow" w:hAnsi="Arial Narrow"/>
                <w:color w:val="00AF50"/>
                <w:spacing w:val="-3"/>
                <w:sz w:val="24"/>
              </w:rPr>
              <w:t xml:space="preserve"> </w:t>
            </w:r>
            <w:r>
              <w:rPr>
                <w:rFonts w:ascii="Arial Narrow" w:hAnsi="Arial Narrow"/>
                <w:color w:val="00AF50"/>
                <w:sz w:val="24"/>
              </w:rPr>
              <w:t>y/c</w:t>
            </w:r>
            <w:r>
              <w:rPr>
                <w:rFonts w:ascii="Arial Narrow" w:hAnsi="Arial Narrow"/>
                <w:color w:val="00AF50"/>
                <w:spacing w:val="1"/>
                <w:sz w:val="24"/>
              </w:rPr>
              <w:t xml:space="preserve"> </w:t>
            </w:r>
            <w:r>
              <w:rPr>
                <w:rFonts w:ascii="Arial Narrow" w:hAnsi="Arial Narrow"/>
                <w:color w:val="00AF50"/>
                <w:spacing w:val="-2"/>
                <w:sz w:val="24"/>
              </w:rPr>
              <w:t>étanchéité</w:t>
            </w:r>
          </w:p>
        </w:tc>
        <w:tc>
          <w:tcPr>
            <w:tcW w:w="809" w:type="dxa"/>
          </w:tcPr>
          <w:p w14:paraId="164DFEE2" w14:textId="77777777" w:rsidR="00796EEB" w:rsidRDefault="00796EEB" w:rsidP="00420C6A">
            <w:pPr>
              <w:pStyle w:val="TableParagraph"/>
              <w:spacing w:before="4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4937E37E" w14:textId="77777777" w:rsidR="00796EEB" w:rsidRDefault="00796EEB" w:rsidP="00420C6A">
            <w:pPr>
              <w:pStyle w:val="TableParagraph"/>
              <w:spacing w:before="43"/>
              <w:ind w:left="13" w:right="4"/>
              <w:jc w:val="center"/>
              <w:rPr>
                <w:rFonts w:ascii="Arial Narrow"/>
                <w:sz w:val="24"/>
              </w:rPr>
            </w:pPr>
            <w:r>
              <w:rPr>
                <w:rFonts w:ascii="Arial Narrow"/>
                <w:color w:val="00AF50"/>
                <w:spacing w:val="-5"/>
                <w:sz w:val="24"/>
              </w:rPr>
              <w:t>3,5</w:t>
            </w:r>
          </w:p>
        </w:tc>
        <w:tc>
          <w:tcPr>
            <w:tcW w:w="946" w:type="dxa"/>
          </w:tcPr>
          <w:p w14:paraId="001F25E1" w14:textId="77777777" w:rsidR="00796EEB" w:rsidRDefault="00796EEB" w:rsidP="00420C6A">
            <w:pPr>
              <w:pStyle w:val="TableParagraph"/>
            </w:pPr>
          </w:p>
        </w:tc>
        <w:tc>
          <w:tcPr>
            <w:tcW w:w="1418" w:type="dxa"/>
          </w:tcPr>
          <w:p w14:paraId="45FCD8B1" w14:textId="77777777" w:rsidR="00796EEB" w:rsidRDefault="00796EEB" w:rsidP="00420C6A">
            <w:pPr>
              <w:pStyle w:val="TableParagraph"/>
            </w:pPr>
          </w:p>
        </w:tc>
      </w:tr>
      <w:tr w:rsidR="00796EEB" w14:paraId="5A80982C" w14:textId="77777777" w:rsidTr="00420C6A">
        <w:trPr>
          <w:trHeight w:val="630"/>
        </w:trPr>
        <w:tc>
          <w:tcPr>
            <w:tcW w:w="567" w:type="dxa"/>
          </w:tcPr>
          <w:p w14:paraId="190DAC96" w14:textId="77777777" w:rsidR="00796EEB" w:rsidRDefault="00796EEB" w:rsidP="00420C6A">
            <w:pPr>
              <w:pStyle w:val="TableParagraph"/>
              <w:spacing w:before="173"/>
              <w:ind w:left="10" w:right="1"/>
              <w:jc w:val="center"/>
              <w:rPr>
                <w:rFonts w:ascii="Arial Narrow"/>
                <w:sz w:val="24"/>
              </w:rPr>
            </w:pPr>
            <w:r>
              <w:rPr>
                <w:rFonts w:ascii="Arial Narrow"/>
                <w:color w:val="00AF50"/>
                <w:spacing w:val="-5"/>
                <w:sz w:val="24"/>
              </w:rPr>
              <w:t>607</w:t>
            </w:r>
          </w:p>
        </w:tc>
        <w:tc>
          <w:tcPr>
            <w:tcW w:w="5955" w:type="dxa"/>
          </w:tcPr>
          <w:p w14:paraId="3CA2AE50"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Béton</w:t>
            </w:r>
            <w:r>
              <w:rPr>
                <w:rFonts w:ascii="Arial Narrow" w:hAnsi="Arial Narrow"/>
                <w:color w:val="00AF50"/>
                <w:spacing w:val="-3"/>
                <w:sz w:val="24"/>
              </w:rPr>
              <w:t xml:space="preserve"> </w:t>
            </w:r>
            <w:r>
              <w:rPr>
                <w:rFonts w:ascii="Arial Narrow" w:hAnsi="Arial Narrow"/>
                <w:color w:val="00AF50"/>
                <w:sz w:val="24"/>
              </w:rPr>
              <w:t>dosé</w:t>
            </w:r>
            <w:r>
              <w:rPr>
                <w:rFonts w:ascii="Arial Narrow" w:hAnsi="Arial Narrow"/>
                <w:color w:val="00AF50"/>
                <w:spacing w:val="-5"/>
                <w:sz w:val="24"/>
              </w:rPr>
              <w:t xml:space="preserve"> </w:t>
            </w:r>
            <w:r>
              <w:rPr>
                <w:rFonts w:ascii="Arial Narrow" w:hAnsi="Arial Narrow"/>
                <w:color w:val="00AF50"/>
                <w:sz w:val="24"/>
              </w:rPr>
              <w:t>à</w:t>
            </w:r>
            <w:r>
              <w:rPr>
                <w:rFonts w:ascii="Arial Narrow" w:hAnsi="Arial Narrow"/>
                <w:color w:val="00AF50"/>
                <w:spacing w:val="-3"/>
                <w:sz w:val="24"/>
              </w:rPr>
              <w:t xml:space="preserve"> </w:t>
            </w:r>
            <w:r>
              <w:rPr>
                <w:rFonts w:ascii="Arial Narrow" w:hAnsi="Arial Narrow"/>
                <w:color w:val="00AF50"/>
                <w:sz w:val="24"/>
              </w:rPr>
              <w:t>350kg/m3</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dalle</w:t>
            </w:r>
            <w:r>
              <w:rPr>
                <w:rFonts w:ascii="Arial Narrow" w:hAnsi="Arial Narrow"/>
                <w:color w:val="00AF50"/>
                <w:spacing w:val="-5"/>
                <w:sz w:val="24"/>
              </w:rPr>
              <w:t xml:space="preserve"> </w:t>
            </w:r>
            <w:r>
              <w:rPr>
                <w:rFonts w:ascii="Arial Narrow" w:hAnsi="Arial Narrow"/>
                <w:color w:val="00AF50"/>
                <w:sz w:val="24"/>
              </w:rPr>
              <w:t>pleine</w:t>
            </w:r>
            <w:r>
              <w:rPr>
                <w:rFonts w:ascii="Arial Narrow" w:hAnsi="Arial Narrow"/>
                <w:color w:val="00AF50"/>
                <w:spacing w:val="-5"/>
                <w:sz w:val="24"/>
              </w:rPr>
              <w:t xml:space="preserve"> </w:t>
            </w:r>
            <w:r>
              <w:rPr>
                <w:rFonts w:ascii="Arial Narrow" w:hAnsi="Arial Narrow"/>
                <w:color w:val="00AF50"/>
                <w:sz w:val="24"/>
              </w:rPr>
              <w:t>sur</w:t>
            </w:r>
            <w:r>
              <w:rPr>
                <w:rFonts w:ascii="Arial Narrow" w:hAnsi="Arial Narrow"/>
                <w:color w:val="00AF50"/>
                <w:spacing w:val="-3"/>
                <w:sz w:val="24"/>
              </w:rPr>
              <w:t xml:space="preserve"> </w:t>
            </w:r>
            <w:r>
              <w:rPr>
                <w:rFonts w:ascii="Arial Narrow" w:hAnsi="Arial Narrow"/>
                <w:color w:val="00AF50"/>
                <w:sz w:val="24"/>
              </w:rPr>
              <w:t>le</w:t>
            </w:r>
            <w:r>
              <w:rPr>
                <w:rFonts w:ascii="Arial Narrow" w:hAnsi="Arial Narrow"/>
                <w:color w:val="00AF50"/>
                <w:spacing w:val="-3"/>
                <w:sz w:val="24"/>
              </w:rPr>
              <w:t xml:space="preserve"> </w:t>
            </w:r>
            <w:r>
              <w:rPr>
                <w:rFonts w:ascii="Arial Narrow" w:hAnsi="Arial Narrow"/>
                <w:color w:val="00AF50"/>
                <w:sz w:val="24"/>
              </w:rPr>
              <w:t>local</w:t>
            </w:r>
            <w:r>
              <w:rPr>
                <w:rFonts w:ascii="Arial Narrow" w:hAnsi="Arial Narrow"/>
                <w:color w:val="00AF50"/>
                <w:spacing w:val="-4"/>
                <w:sz w:val="24"/>
              </w:rPr>
              <w:t xml:space="preserve"> </w:t>
            </w:r>
            <w:r>
              <w:rPr>
                <w:rFonts w:ascii="Arial Narrow" w:hAnsi="Arial Narrow"/>
                <w:color w:val="00AF50"/>
                <w:sz w:val="24"/>
              </w:rPr>
              <w:t>technique</w:t>
            </w:r>
            <w:r>
              <w:rPr>
                <w:rFonts w:ascii="Arial Narrow" w:hAnsi="Arial Narrow"/>
                <w:color w:val="00AF50"/>
                <w:spacing w:val="-3"/>
                <w:sz w:val="24"/>
              </w:rPr>
              <w:t xml:space="preserve"> </w:t>
            </w:r>
            <w:r>
              <w:rPr>
                <w:rFonts w:ascii="Arial Narrow" w:hAnsi="Arial Narrow"/>
                <w:color w:val="00AF50"/>
                <w:sz w:val="24"/>
              </w:rPr>
              <w:t>y compris produit d'étanchéité</w:t>
            </w:r>
          </w:p>
        </w:tc>
        <w:tc>
          <w:tcPr>
            <w:tcW w:w="809" w:type="dxa"/>
          </w:tcPr>
          <w:p w14:paraId="48061944" w14:textId="77777777" w:rsidR="00796EEB" w:rsidRDefault="00796EEB" w:rsidP="00420C6A">
            <w:pPr>
              <w:pStyle w:val="TableParagraph"/>
              <w:spacing w:before="17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2D041641" w14:textId="77777777" w:rsidR="00796EEB" w:rsidRDefault="00796EEB" w:rsidP="00420C6A">
            <w:pPr>
              <w:pStyle w:val="TableParagraph"/>
              <w:spacing w:before="173"/>
              <w:ind w:left="13" w:right="4"/>
              <w:jc w:val="center"/>
              <w:rPr>
                <w:rFonts w:ascii="Arial Narrow"/>
                <w:sz w:val="24"/>
              </w:rPr>
            </w:pPr>
            <w:r>
              <w:rPr>
                <w:rFonts w:ascii="Arial Narrow"/>
                <w:color w:val="00AF50"/>
                <w:spacing w:val="-5"/>
                <w:sz w:val="24"/>
              </w:rPr>
              <w:t>0,8</w:t>
            </w:r>
          </w:p>
        </w:tc>
        <w:tc>
          <w:tcPr>
            <w:tcW w:w="946" w:type="dxa"/>
          </w:tcPr>
          <w:p w14:paraId="10D67935" w14:textId="77777777" w:rsidR="00796EEB" w:rsidRDefault="00796EEB" w:rsidP="00420C6A">
            <w:pPr>
              <w:pStyle w:val="TableParagraph"/>
            </w:pPr>
          </w:p>
        </w:tc>
        <w:tc>
          <w:tcPr>
            <w:tcW w:w="1418" w:type="dxa"/>
          </w:tcPr>
          <w:p w14:paraId="0EF4A592" w14:textId="77777777" w:rsidR="00796EEB" w:rsidRDefault="00796EEB" w:rsidP="00420C6A">
            <w:pPr>
              <w:pStyle w:val="TableParagraph"/>
            </w:pPr>
          </w:p>
        </w:tc>
      </w:tr>
      <w:tr w:rsidR="00796EEB" w14:paraId="57F0EEF5" w14:textId="77777777" w:rsidTr="00420C6A">
        <w:trPr>
          <w:trHeight w:val="630"/>
        </w:trPr>
        <w:tc>
          <w:tcPr>
            <w:tcW w:w="567" w:type="dxa"/>
          </w:tcPr>
          <w:p w14:paraId="125AAA6D"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608</w:t>
            </w:r>
          </w:p>
        </w:tc>
        <w:tc>
          <w:tcPr>
            <w:tcW w:w="5955" w:type="dxa"/>
          </w:tcPr>
          <w:p w14:paraId="3B48D44A" w14:textId="77777777" w:rsidR="00796EEB" w:rsidRDefault="00796EEB" w:rsidP="00420C6A">
            <w:pPr>
              <w:pStyle w:val="TableParagraph"/>
              <w:spacing w:before="34"/>
              <w:ind w:left="71" w:right="175"/>
              <w:rPr>
                <w:rFonts w:ascii="Arial Narrow" w:hAnsi="Arial Narrow"/>
                <w:sz w:val="24"/>
              </w:rPr>
            </w:pPr>
            <w:r>
              <w:rPr>
                <w:rFonts w:ascii="Arial Narrow" w:hAnsi="Arial Narrow"/>
                <w:color w:val="00AF50"/>
                <w:sz w:val="24"/>
              </w:rPr>
              <w:t>Crépissage</w:t>
            </w:r>
            <w:r>
              <w:rPr>
                <w:rFonts w:ascii="Arial Narrow" w:hAnsi="Arial Narrow"/>
                <w:color w:val="00AF50"/>
                <w:spacing w:val="-7"/>
                <w:sz w:val="24"/>
              </w:rPr>
              <w:t xml:space="preserve"> </w:t>
            </w:r>
            <w:r>
              <w:rPr>
                <w:rFonts w:ascii="Arial Narrow" w:hAnsi="Arial Narrow"/>
                <w:color w:val="00AF50"/>
                <w:sz w:val="24"/>
              </w:rPr>
              <w:t>des</w:t>
            </w:r>
            <w:r>
              <w:rPr>
                <w:rFonts w:ascii="Arial Narrow" w:hAnsi="Arial Narrow"/>
                <w:color w:val="00AF50"/>
                <w:spacing w:val="-7"/>
                <w:sz w:val="24"/>
              </w:rPr>
              <w:t xml:space="preserve"> </w:t>
            </w:r>
            <w:r>
              <w:rPr>
                <w:rFonts w:ascii="Arial Narrow" w:hAnsi="Arial Narrow"/>
                <w:color w:val="00AF50"/>
                <w:sz w:val="24"/>
              </w:rPr>
              <w:t>parois</w:t>
            </w:r>
            <w:r>
              <w:rPr>
                <w:rFonts w:ascii="Arial Narrow" w:hAnsi="Arial Narrow"/>
                <w:color w:val="00AF50"/>
                <w:spacing w:val="-8"/>
                <w:sz w:val="24"/>
              </w:rPr>
              <w:t xml:space="preserve"> </w:t>
            </w:r>
            <w:r>
              <w:rPr>
                <w:rFonts w:ascii="Arial Narrow" w:hAnsi="Arial Narrow"/>
                <w:color w:val="00AF50"/>
                <w:sz w:val="24"/>
              </w:rPr>
              <w:t>extérieures</w:t>
            </w:r>
            <w:r>
              <w:rPr>
                <w:rFonts w:ascii="Arial Narrow" w:hAnsi="Arial Narrow"/>
                <w:color w:val="00AF50"/>
                <w:spacing w:val="-5"/>
                <w:sz w:val="24"/>
              </w:rPr>
              <w:t xml:space="preserve"> </w:t>
            </w:r>
            <w:r>
              <w:rPr>
                <w:rFonts w:ascii="Arial Narrow" w:hAnsi="Arial Narrow"/>
                <w:color w:val="00AF50"/>
                <w:sz w:val="24"/>
              </w:rPr>
              <w:t>d'un</w:t>
            </w:r>
            <w:r>
              <w:rPr>
                <w:rFonts w:ascii="Arial Narrow" w:hAnsi="Arial Narrow"/>
                <w:color w:val="00AF50"/>
                <w:spacing w:val="-5"/>
                <w:sz w:val="24"/>
              </w:rPr>
              <w:t xml:space="preserve"> </w:t>
            </w:r>
            <w:r>
              <w:rPr>
                <w:rFonts w:ascii="Arial Narrow" w:hAnsi="Arial Narrow"/>
                <w:color w:val="00AF50"/>
                <w:sz w:val="24"/>
              </w:rPr>
              <w:t>mortier</w:t>
            </w:r>
            <w:r>
              <w:rPr>
                <w:rFonts w:ascii="Arial Narrow" w:hAnsi="Arial Narrow"/>
                <w:color w:val="00AF50"/>
                <w:spacing w:val="-5"/>
                <w:sz w:val="24"/>
              </w:rPr>
              <w:t xml:space="preserve"> </w:t>
            </w:r>
            <w:r>
              <w:rPr>
                <w:rFonts w:ascii="Arial Narrow" w:hAnsi="Arial Narrow"/>
                <w:color w:val="00AF50"/>
                <w:sz w:val="24"/>
              </w:rPr>
              <w:t>dosé</w:t>
            </w:r>
            <w:r>
              <w:rPr>
                <w:rFonts w:ascii="Arial Narrow" w:hAnsi="Arial Narrow"/>
                <w:color w:val="00AF50"/>
                <w:spacing w:val="-5"/>
                <w:sz w:val="24"/>
              </w:rPr>
              <w:t xml:space="preserve"> </w:t>
            </w:r>
            <w:r>
              <w:rPr>
                <w:rFonts w:ascii="Arial Narrow" w:hAnsi="Arial Narrow"/>
                <w:color w:val="00AF50"/>
                <w:sz w:val="24"/>
              </w:rPr>
              <w:t>à</w:t>
            </w:r>
            <w:r>
              <w:rPr>
                <w:rFonts w:ascii="Arial Narrow" w:hAnsi="Arial Narrow"/>
                <w:color w:val="00AF50"/>
                <w:spacing w:val="-6"/>
                <w:sz w:val="24"/>
              </w:rPr>
              <w:t xml:space="preserve"> </w:t>
            </w:r>
            <w:r>
              <w:rPr>
                <w:rFonts w:ascii="Arial Narrow" w:hAnsi="Arial Narrow"/>
                <w:color w:val="00AF50"/>
                <w:sz w:val="24"/>
              </w:rPr>
              <w:t>400km/m3 y compris toutes sujétions de mise en œuvre</w:t>
            </w:r>
          </w:p>
        </w:tc>
        <w:tc>
          <w:tcPr>
            <w:tcW w:w="809" w:type="dxa"/>
          </w:tcPr>
          <w:p w14:paraId="7404F9AA" w14:textId="77777777" w:rsidR="00796EEB" w:rsidRDefault="00796EEB" w:rsidP="00420C6A">
            <w:pPr>
              <w:pStyle w:val="TableParagraph"/>
              <w:spacing w:before="171"/>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7DEAE657"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64</w:t>
            </w:r>
          </w:p>
        </w:tc>
        <w:tc>
          <w:tcPr>
            <w:tcW w:w="946" w:type="dxa"/>
          </w:tcPr>
          <w:p w14:paraId="379393EA" w14:textId="77777777" w:rsidR="00796EEB" w:rsidRDefault="00796EEB" w:rsidP="00420C6A">
            <w:pPr>
              <w:pStyle w:val="TableParagraph"/>
            </w:pPr>
          </w:p>
        </w:tc>
        <w:tc>
          <w:tcPr>
            <w:tcW w:w="1418" w:type="dxa"/>
          </w:tcPr>
          <w:p w14:paraId="339E38AC" w14:textId="77777777" w:rsidR="00796EEB" w:rsidRDefault="00796EEB" w:rsidP="00420C6A">
            <w:pPr>
              <w:pStyle w:val="TableParagraph"/>
            </w:pPr>
          </w:p>
        </w:tc>
      </w:tr>
      <w:tr w:rsidR="00796EEB" w14:paraId="3B2EB9D4" w14:textId="77777777" w:rsidTr="00420C6A">
        <w:trPr>
          <w:trHeight w:val="628"/>
        </w:trPr>
        <w:tc>
          <w:tcPr>
            <w:tcW w:w="567" w:type="dxa"/>
          </w:tcPr>
          <w:p w14:paraId="510C09FD"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609</w:t>
            </w:r>
          </w:p>
        </w:tc>
        <w:tc>
          <w:tcPr>
            <w:tcW w:w="5955" w:type="dxa"/>
          </w:tcPr>
          <w:p w14:paraId="55E818B5" w14:textId="77777777" w:rsidR="00796EEB" w:rsidRDefault="00796EEB" w:rsidP="00420C6A">
            <w:pPr>
              <w:pStyle w:val="TableParagraph"/>
              <w:spacing w:before="31"/>
              <w:ind w:left="71"/>
              <w:rPr>
                <w:rFonts w:ascii="Arial Narrow" w:hAnsi="Arial Narrow"/>
                <w:sz w:val="24"/>
              </w:rPr>
            </w:pPr>
            <w:r>
              <w:rPr>
                <w:rFonts w:ascii="Arial Narrow" w:hAnsi="Arial Narrow"/>
                <w:color w:val="00AF50"/>
                <w:sz w:val="24"/>
              </w:rPr>
              <w:t>Application</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la</w:t>
            </w:r>
            <w:r>
              <w:rPr>
                <w:rFonts w:ascii="Arial Narrow" w:hAnsi="Arial Narrow"/>
                <w:color w:val="00AF50"/>
                <w:spacing w:val="-6"/>
                <w:sz w:val="24"/>
              </w:rPr>
              <w:t xml:space="preserve"> </w:t>
            </w:r>
            <w:r>
              <w:rPr>
                <w:rFonts w:ascii="Arial Narrow" w:hAnsi="Arial Narrow"/>
                <w:color w:val="00AF50"/>
                <w:sz w:val="24"/>
              </w:rPr>
              <w:t>barbotine</w:t>
            </w:r>
            <w:r>
              <w:rPr>
                <w:rFonts w:ascii="Arial Narrow" w:hAnsi="Arial Narrow"/>
                <w:color w:val="00AF50"/>
                <w:spacing w:val="-8"/>
                <w:sz w:val="24"/>
              </w:rPr>
              <w:t xml:space="preserve"> </w:t>
            </w:r>
            <w:r>
              <w:rPr>
                <w:rFonts w:ascii="Arial Narrow" w:hAnsi="Arial Narrow"/>
                <w:color w:val="00AF50"/>
                <w:sz w:val="24"/>
              </w:rPr>
              <w:t>sur</w:t>
            </w:r>
            <w:r>
              <w:rPr>
                <w:rFonts w:ascii="Arial Narrow" w:hAnsi="Arial Narrow"/>
                <w:color w:val="00AF50"/>
                <w:spacing w:val="-5"/>
                <w:sz w:val="24"/>
              </w:rPr>
              <w:t xml:space="preserve"> </w:t>
            </w:r>
            <w:r>
              <w:rPr>
                <w:rFonts w:ascii="Arial Narrow" w:hAnsi="Arial Narrow"/>
                <w:color w:val="00AF50"/>
                <w:sz w:val="24"/>
              </w:rPr>
              <w:t>les</w:t>
            </w:r>
            <w:r>
              <w:rPr>
                <w:rFonts w:ascii="Arial Narrow" w:hAnsi="Arial Narrow"/>
                <w:color w:val="00AF50"/>
                <w:spacing w:val="-5"/>
                <w:sz w:val="24"/>
              </w:rPr>
              <w:t xml:space="preserve"> </w:t>
            </w:r>
            <w:r>
              <w:rPr>
                <w:rFonts w:ascii="Arial Narrow" w:hAnsi="Arial Narrow"/>
                <w:color w:val="00AF50"/>
                <w:sz w:val="24"/>
              </w:rPr>
              <w:t>parois</w:t>
            </w:r>
            <w:r>
              <w:rPr>
                <w:rFonts w:ascii="Arial Narrow" w:hAnsi="Arial Narrow"/>
                <w:color w:val="00AF50"/>
                <w:spacing w:val="-5"/>
                <w:sz w:val="24"/>
              </w:rPr>
              <w:t xml:space="preserve"> </w:t>
            </w:r>
            <w:r>
              <w:rPr>
                <w:rFonts w:ascii="Arial Narrow" w:hAnsi="Arial Narrow"/>
                <w:color w:val="00AF50"/>
                <w:sz w:val="24"/>
              </w:rPr>
              <w:t>intérieures</w:t>
            </w:r>
            <w:r>
              <w:rPr>
                <w:rFonts w:ascii="Arial Narrow" w:hAnsi="Arial Narrow"/>
                <w:color w:val="00AF50"/>
                <w:spacing w:val="-5"/>
                <w:sz w:val="24"/>
              </w:rPr>
              <w:t xml:space="preserve"> </w:t>
            </w:r>
            <w:r>
              <w:rPr>
                <w:rFonts w:ascii="Arial Narrow" w:hAnsi="Arial Narrow"/>
                <w:color w:val="00AF50"/>
                <w:sz w:val="24"/>
              </w:rPr>
              <w:t>y</w:t>
            </w:r>
            <w:r>
              <w:rPr>
                <w:rFonts w:ascii="Arial Narrow" w:hAnsi="Arial Narrow"/>
                <w:color w:val="00AF50"/>
                <w:spacing w:val="-5"/>
                <w:sz w:val="24"/>
              </w:rPr>
              <w:t xml:space="preserve"> </w:t>
            </w:r>
            <w:r>
              <w:rPr>
                <w:rFonts w:ascii="Arial Narrow" w:hAnsi="Arial Narrow"/>
                <w:color w:val="00AF50"/>
                <w:sz w:val="24"/>
              </w:rPr>
              <w:t>compris toutes sujétions de mise en œuvre</w:t>
            </w:r>
          </w:p>
        </w:tc>
        <w:tc>
          <w:tcPr>
            <w:tcW w:w="809" w:type="dxa"/>
          </w:tcPr>
          <w:p w14:paraId="4408C3E0" w14:textId="77777777" w:rsidR="00796EEB" w:rsidRDefault="00796EEB" w:rsidP="00420C6A">
            <w:pPr>
              <w:pStyle w:val="TableParagraph"/>
              <w:spacing w:before="171"/>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1F4F4656"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20</w:t>
            </w:r>
          </w:p>
        </w:tc>
        <w:tc>
          <w:tcPr>
            <w:tcW w:w="946" w:type="dxa"/>
          </w:tcPr>
          <w:p w14:paraId="3F4A228A" w14:textId="77777777" w:rsidR="00796EEB" w:rsidRDefault="00796EEB" w:rsidP="00420C6A">
            <w:pPr>
              <w:pStyle w:val="TableParagraph"/>
            </w:pPr>
          </w:p>
        </w:tc>
        <w:tc>
          <w:tcPr>
            <w:tcW w:w="1418" w:type="dxa"/>
          </w:tcPr>
          <w:p w14:paraId="1A1BE50C" w14:textId="77777777" w:rsidR="00796EEB" w:rsidRDefault="00796EEB" w:rsidP="00420C6A">
            <w:pPr>
              <w:pStyle w:val="TableParagraph"/>
            </w:pPr>
          </w:p>
        </w:tc>
      </w:tr>
      <w:tr w:rsidR="00796EEB" w14:paraId="7DB58779" w14:textId="77777777" w:rsidTr="00420C6A">
        <w:trPr>
          <w:trHeight w:val="631"/>
        </w:trPr>
        <w:tc>
          <w:tcPr>
            <w:tcW w:w="567" w:type="dxa"/>
          </w:tcPr>
          <w:p w14:paraId="0A9BC3E6" w14:textId="77777777" w:rsidR="00796EEB" w:rsidRDefault="00796EEB" w:rsidP="00420C6A">
            <w:pPr>
              <w:pStyle w:val="TableParagraph"/>
              <w:spacing w:before="173"/>
              <w:ind w:left="10" w:right="1"/>
              <w:jc w:val="center"/>
              <w:rPr>
                <w:rFonts w:ascii="Arial Narrow"/>
                <w:sz w:val="24"/>
              </w:rPr>
            </w:pPr>
            <w:r>
              <w:rPr>
                <w:rFonts w:ascii="Arial Narrow"/>
                <w:color w:val="00AF50"/>
                <w:spacing w:val="-5"/>
                <w:sz w:val="24"/>
              </w:rPr>
              <w:t>610</w:t>
            </w:r>
          </w:p>
        </w:tc>
        <w:tc>
          <w:tcPr>
            <w:tcW w:w="5955" w:type="dxa"/>
          </w:tcPr>
          <w:p w14:paraId="14B705C8" w14:textId="77777777" w:rsidR="00796EEB" w:rsidRDefault="00796EEB" w:rsidP="00420C6A">
            <w:pPr>
              <w:pStyle w:val="TableParagraph"/>
              <w:spacing w:before="34"/>
              <w:ind w:left="71" w:right="175"/>
              <w:rPr>
                <w:rFonts w:ascii="Arial Narrow" w:hAnsi="Arial Narrow"/>
                <w:sz w:val="24"/>
              </w:rPr>
            </w:pPr>
            <w:r>
              <w:rPr>
                <w:rFonts w:ascii="Arial Narrow" w:hAnsi="Arial Narrow"/>
                <w:color w:val="00AF50"/>
                <w:sz w:val="24"/>
              </w:rPr>
              <w:t>Application</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résine</w:t>
            </w:r>
            <w:r>
              <w:rPr>
                <w:rFonts w:ascii="Arial Narrow" w:hAnsi="Arial Narrow"/>
                <w:color w:val="00AF50"/>
                <w:spacing w:val="-5"/>
                <w:sz w:val="24"/>
              </w:rPr>
              <w:t xml:space="preserve"> </w:t>
            </w:r>
            <w:r>
              <w:rPr>
                <w:rFonts w:ascii="Arial Narrow" w:hAnsi="Arial Narrow"/>
                <w:color w:val="00AF50"/>
                <w:sz w:val="24"/>
              </w:rPr>
              <w:t>sur</w:t>
            </w:r>
            <w:r>
              <w:rPr>
                <w:rFonts w:ascii="Arial Narrow" w:hAnsi="Arial Narrow"/>
                <w:color w:val="00AF50"/>
                <w:spacing w:val="-5"/>
                <w:sz w:val="24"/>
              </w:rPr>
              <w:t xml:space="preserve"> </w:t>
            </w:r>
            <w:r>
              <w:rPr>
                <w:rFonts w:ascii="Arial Narrow" w:hAnsi="Arial Narrow"/>
                <w:color w:val="00AF50"/>
                <w:sz w:val="24"/>
              </w:rPr>
              <w:t>parois</w:t>
            </w:r>
            <w:r>
              <w:rPr>
                <w:rFonts w:ascii="Arial Narrow" w:hAnsi="Arial Narrow"/>
                <w:color w:val="00AF50"/>
                <w:spacing w:val="-6"/>
                <w:sz w:val="24"/>
              </w:rPr>
              <w:t xml:space="preserve"> </w:t>
            </w:r>
            <w:r>
              <w:rPr>
                <w:rFonts w:ascii="Arial Narrow" w:hAnsi="Arial Narrow"/>
                <w:color w:val="00AF50"/>
                <w:sz w:val="24"/>
              </w:rPr>
              <w:t>intérieur</w:t>
            </w:r>
            <w:r>
              <w:rPr>
                <w:rFonts w:ascii="Arial Narrow" w:hAnsi="Arial Narrow"/>
                <w:color w:val="00AF50"/>
                <w:spacing w:val="-5"/>
                <w:sz w:val="24"/>
              </w:rPr>
              <w:t xml:space="preserve"> </w:t>
            </w:r>
            <w:r>
              <w:rPr>
                <w:rFonts w:ascii="Arial Narrow" w:hAnsi="Arial Narrow"/>
                <w:color w:val="00AF50"/>
                <w:sz w:val="24"/>
              </w:rPr>
              <w:t>y</w:t>
            </w:r>
            <w:r>
              <w:rPr>
                <w:rFonts w:ascii="Arial Narrow" w:hAnsi="Arial Narrow"/>
                <w:color w:val="00AF50"/>
                <w:spacing w:val="-6"/>
                <w:sz w:val="24"/>
              </w:rPr>
              <w:t xml:space="preserve"> </w:t>
            </w:r>
            <w:r>
              <w:rPr>
                <w:rFonts w:ascii="Arial Narrow" w:hAnsi="Arial Narrow"/>
                <w:color w:val="00AF50"/>
                <w:sz w:val="24"/>
              </w:rPr>
              <w:t>compris</w:t>
            </w:r>
            <w:r>
              <w:rPr>
                <w:rFonts w:ascii="Arial Narrow" w:hAnsi="Arial Narrow"/>
                <w:color w:val="00AF50"/>
                <w:spacing w:val="-6"/>
                <w:sz w:val="24"/>
              </w:rPr>
              <w:t xml:space="preserve"> </w:t>
            </w:r>
            <w:r>
              <w:rPr>
                <w:rFonts w:ascii="Arial Narrow" w:hAnsi="Arial Narrow"/>
                <w:color w:val="00AF50"/>
                <w:sz w:val="24"/>
              </w:rPr>
              <w:t>toutes sujétions de mise en œuvre</w:t>
            </w:r>
          </w:p>
        </w:tc>
        <w:tc>
          <w:tcPr>
            <w:tcW w:w="809" w:type="dxa"/>
          </w:tcPr>
          <w:p w14:paraId="4C65781D" w14:textId="77777777" w:rsidR="00796EEB" w:rsidRDefault="00796EEB" w:rsidP="00420C6A">
            <w:pPr>
              <w:pStyle w:val="TableParagraph"/>
              <w:spacing w:before="173"/>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6BBDBBB0" w14:textId="77777777" w:rsidR="00796EEB" w:rsidRDefault="00796EEB" w:rsidP="00420C6A">
            <w:pPr>
              <w:pStyle w:val="TableParagraph"/>
              <w:spacing w:before="173"/>
              <w:ind w:left="13"/>
              <w:jc w:val="center"/>
              <w:rPr>
                <w:rFonts w:ascii="Arial Narrow"/>
                <w:sz w:val="24"/>
              </w:rPr>
            </w:pPr>
            <w:r>
              <w:rPr>
                <w:rFonts w:ascii="Arial Narrow"/>
                <w:color w:val="00AF50"/>
                <w:spacing w:val="-5"/>
                <w:sz w:val="24"/>
              </w:rPr>
              <w:t>20</w:t>
            </w:r>
          </w:p>
        </w:tc>
        <w:tc>
          <w:tcPr>
            <w:tcW w:w="946" w:type="dxa"/>
          </w:tcPr>
          <w:p w14:paraId="68D62FE4" w14:textId="77777777" w:rsidR="00796EEB" w:rsidRDefault="00796EEB" w:rsidP="00420C6A">
            <w:pPr>
              <w:pStyle w:val="TableParagraph"/>
            </w:pPr>
          </w:p>
        </w:tc>
        <w:tc>
          <w:tcPr>
            <w:tcW w:w="1418" w:type="dxa"/>
          </w:tcPr>
          <w:p w14:paraId="7BF83FD3" w14:textId="77777777" w:rsidR="00796EEB" w:rsidRDefault="00796EEB" w:rsidP="00420C6A">
            <w:pPr>
              <w:pStyle w:val="TableParagraph"/>
            </w:pPr>
          </w:p>
        </w:tc>
      </w:tr>
      <w:tr w:rsidR="00796EEB" w14:paraId="27FED241" w14:textId="77777777" w:rsidTr="00420C6A">
        <w:trPr>
          <w:trHeight w:val="359"/>
        </w:trPr>
        <w:tc>
          <w:tcPr>
            <w:tcW w:w="567" w:type="dxa"/>
          </w:tcPr>
          <w:p w14:paraId="381B16AF"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611</w:t>
            </w:r>
          </w:p>
        </w:tc>
        <w:tc>
          <w:tcPr>
            <w:tcW w:w="5955" w:type="dxa"/>
          </w:tcPr>
          <w:p w14:paraId="0241F671"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Elévations</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local</w:t>
            </w:r>
            <w:r>
              <w:rPr>
                <w:rFonts w:ascii="Arial Narrow" w:hAnsi="Arial Narrow"/>
                <w:color w:val="00AF50"/>
                <w:spacing w:val="-4"/>
                <w:sz w:val="24"/>
              </w:rPr>
              <w:t xml:space="preserve"> </w:t>
            </w:r>
            <w:r>
              <w:rPr>
                <w:rFonts w:ascii="Arial Narrow" w:hAnsi="Arial Narrow"/>
                <w:color w:val="00AF50"/>
                <w:sz w:val="24"/>
              </w:rPr>
              <w:t>technique</w:t>
            </w:r>
            <w:r>
              <w:rPr>
                <w:rFonts w:ascii="Arial Narrow" w:hAnsi="Arial Narrow"/>
                <w:color w:val="00AF50"/>
                <w:spacing w:val="-4"/>
                <w:sz w:val="24"/>
              </w:rPr>
              <w:t xml:space="preserve"> </w:t>
            </w:r>
            <w:r>
              <w:rPr>
                <w:rFonts w:ascii="Arial Narrow" w:hAnsi="Arial Narrow"/>
                <w:color w:val="00AF50"/>
                <w:sz w:val="24"/>
              </w:rPr>
              <w:t>en</w:t>
            </w:r>
            <w:r>
              <w:rPr>
                <w:rFonts w:ascii="Arial Narrow" w:hAnsi="Arial Narrow"/>
                <w:color w:val="00AF50"/>
                <w:spacing w:val="-4"/>
                <w:sz w:val="24"/>
              </w:rPr>
              <w:t xml:space="preserve"> </w:t>
            </w:r>
            <w:r>
              <w:rPr>
                <w:rFonts w:ascii="Arial Narrow" w:hAnsi="Arial Narrow"/>
                <w:color w:val="00AF50"/>
                <w:sz w:val="24"/>
              </w:rPr>
              <w:t>agglos</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pacing w:val="-5"/>
                <w:sz w:val="24"/>
              </w:rPr>
              <w:t>15</w:t>
            </w:r>
          </w:p>
        </w:tc>
        <w:tc>
          <w:tcPr>
            <w:tcW w:w="809" w:type="dxa"/>
          </w:tcPr>
          <w:p w14:paraId="37980FBD" w14:textId="77777777" w:rsidR="00796EEB" w:rsidRDefault="00796EEB" w:rsidP="00420C6A">
            <w:pPr>
              <w:pStyle w:val="TableParagraph"/>
              <w:spacing w:before="36"/>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5FA09276" w14:textId="77777777" w:rsidR="00796EEB" w:rsidRDefault="00796EEB" w:rsidP="00420C6A">
            <w:pPr>
              <w:pStyle w:val="TableParagraph"/>
              <w:spacing w:before="36"/>
              <w:ind w:left="13"/>
              <w:jc w:val="center"/>
              <w:rPr>
                <w:rFonts w:ascii="Arial Narrow"/>
                <w:sz w:val="24"/>
              </w:rPr>
            </w:pPr>
            <w:r>
              <w:rPr>
                <w:rFonts w:ascii="Arial Narrow"/>
                <w:color w:val="00AF50"/>
                <w:spacing w:val="-5"/>
                <w:sz w:val="24"/>
              </w:rPr>
              <w:t>20</w:t>
            </w:r>
          </w:p>
        </w:tc>
        <w:tc>
          <w:tcPr>
            <w:tcW w:w="946" w:type="dxa"/>
          </w:tcPr>
          <w:p w14:paraId="2E1FB0AE" w14:textId="77777777" w:rsidR="00796EEB" w:rsidRDefault="00796EEB" w:rsidP="00420C6A">
            <w:pPr>
              <w:pStyle w:val="TableParagraph"/>
            </w:pPr>
          </w:p>
        </w:tc>
        <w:tc>
          <w:tcPr>
            <w:tcW w:w="1418" w:type="dxa"/>
          </w:tcPr>
          <w:p w14:paraId="10C9C7B3" w14:textId="77777777" w:rsidR="00796EEB" w:rsidRDefault="00796EEB" w:rsidP="00420C6A">
            <w:pPr>
              <w:pStyle w:val="TableParagraph"/>
            </w:pPr>
          </w:p>
        </w:tc>
      </w:tr>
      <w:tr w:rsidR="00796EEB" w14:paraId="427442D8" w14:textId="77777777" w:rsidTr="00420C6A">
        <w:trPr>
          <w:trHeight w:val="362"/>
        </w:trPr>
        <w:tc>
          <w:tcPr>
            <w:tcW w:w="567" w:type="dxa"/>
          </w:tcPr>
          <w:p w14:paraId="75D4D23D"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612</w:t>
            </w:r>
          </w:p>
        </w:tc>
        <w:tc>
          <w:tcPr>
            <w:tcW w:w="5955" w:type="dxa"/>
          </w:tcPr>
          <w:p w14:paraId="00926B12"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Claustra</w:t>
            </w:r>
            <w:r>
              <w:rPr>
                <w:rFonts w:ascii="Arial Narrow" w:hAnsi="Arial Narrow"/>
                <w:color w:val="00AF50"/>
                <w:spacing w:val="-6"/>
                <w:sz w:val="24"/>
              </w:rPr>
              <w:t xml:space="preserve"> </w:t>
            </w:r>
            <w:r>
              <w:rPr>
                <w:rFonts w:ascii="Arial Narrow" w:hAnsi="Arial Narrow"/>
                <w:color w:val="00AF50"/>
                <w:sz w:val="24"/>
              </w:rPr>
              <w:t>en</w:t>
            </w:r>
            <w:r>
              <w:rPr>
                <w:rFonts w:ascii="Arial Narrow" w:hAnsi="Arial Narrow"/>
                <w:color w:val="00AF50"/>
                <w:spacing w:val="-3"/>
                <w:sz w:val="24"/>
              </w:rPr>
              <w:t xml:space="preserve"> </w:t>
            </w:r>
            <w:r>
              <w:rPr>
                <w:rFonts w:ascii="Arial Narrow" w:hAnsi="Arial Narrow"/>
                <w:color w:val="00AF50"/>
                <w:sz w:val="24"/>
              </w:rPr>
              <w:t>mortier</w:t>
            </w:r>
            <w:r>
              <w:rPr>
                <w:rFonts w:ascii="Arial Narrow" w:hAnsi="Arial Narrow"/>
                <w:color w:val="00AF50"/>
                <w:spacing w:val="-3"/>
                <w:sz w:val="24"/>
              </w:rPr>
              <w:t xml:space="preserve"> </w:t>
            </w:r>
            <w:r>
              <w:rPr>
                <w:rFonts w:ascii="Arial Narrow" w:hAnsi="Arial Narrow"/>
                <w:color w:val="00AF50"/>
                <w:sz w:val="24"/>
              </w:rPr>
              <w:t>vibré</w:t>
            </w:r>
            <w:r>
              <w:rPr>
                <w:rFonts w:ascii="Arial Narrow" w:hAnsi="Arial Narrow"/>
                <w:color w:val="00AF50"/>
                <w:spacing w:val="-4"/>
                <w:sz w:val="24"/>
              </w:rPr>
              <w:t xml:space="preserve"> </w:t>
            </w:r>
            <w:r>
              <w:rPr>
                <w:rFonts w:ascii="Arial Narrow" w:hAnsi="Arial Narrow"/>
                <w:color w:val="00AF50"/>
                <w:sz w:val="24"/>
              </w:rPr>
              <w:t>pour</w:t>
            </w:r>
            <w:r>
              <w:rPr>
                <w:rFonts w:ascii="Arial Narrow" w:hAnsi="Arial Narrow"/>
                <w:color w:val="00AF50"/>
                <w:spacing w:val="-3"/>
                <w:sz w:val="24"/>
              </w:rPr>
              <w:t xml:space="preserve"> </w:t>
            </w:r>
            <w:r>
              <w:rPr>
                <w:rFonts w:ascii="Arial Narrow" w:hAnsi="Arial Narrow"/>
                <w:color w:val="00AF50"/>
                <w:sz w:val="24"/>
              </w:rPr>
              <w:t>ouverture</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3"/>
                <w:sz w:val="24"/>
              </w:rPr>
              <w:t xml:space="preserve"> </w:t>
            </w:r>
            <w:r>
              <w:rPr>
                <w:rFonts w:ascii="Arial Narrow" w:hAnsi="Arial Narrow"/>
                <w:color w:val="00AF50"/>
                <w:sz w:val="24"/>
              </w:rPr>
              <w:t>local</w:t>
            </w:r>
            <w:r>
              <w:rPr>
                <w:rFonts w:ascii="Arial Narrow" w:hAnsi="Arial Narrow"/>
                <w:color w:val="00AF50"/>
                <w:spacing w:val="-3"/>
                <w:sz w:val="24"/>
              </w:rPr>
              <w:t xml:space="preserve"> </w:t>
            </w:r>
            <w:r>
              <w:rPr>
                <w:rFonts w:ascii="Arial Narrow" w:hAnsi="Arial Narrow"/>
                <w:color w:val="00AF50"/>
                <w:spacing w:val="-2"/>
                <w:sz w:val="24"/>
              </w:rPr>
              <w:t>technique</w:t>
            </w:r>
          </w:p>
        </w:tc>
        <w:tc>
          <w:tcPr>
            <w:tcW w:w="809" w:type="dxa"/>
          </w:tcPr>
          <w:p w14:paraId="0C223D3A" w14:textId="77777777" w:rsidR="00796EEB" w:rsidRDefault="00796EEB" w:rsidP="00420C6A">
            <w:pPr>
              <w:pStyle w:val="TableParagraph"/>
              <w:spacing w:before="36"/>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18938994"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6F11B7E2" w14:textId="77777777" w:rsidR="00796EEB" w:rsidRDefault="00796EEB" w:rsidP="00420C6A">
            <w:pPr>
              <w:pStyle w:val="TableParagraph"/>
            </w:pPr>
          </w:p>
        </w:tc>
        <w:tc>
          <w:tcPr>
            <w:tcW w:w="1418" w:type="dxa"/>
          </w:tcPr>
          <w:p w14:paraId="15C85BBE" w14:textId="77777777" w:rsidR="00796EEB" w:rsidRDefault="00796EEB" w:rsidP="00420C6A">
            <w:pPr>
              <w:pStyle w:val="TableParagraph"/>
            </w:pPr>
          </w:p>
        </w:tc>
      </w:tr>
    </w:tbl>
    <w:p w14:paraId="01352281" w14:textId="77777777" w:rsidR="00796EEB" w:rsidRDefault="00796EEB" w:rsidP="00796EEB">
      <w:pPr>
        <w:pStyle w:val="TableParagraph"/>
        <w:sectPr w:rsidR="00796EEB" w:rsidSect="00F44411">
          <w:pgSz w:w="11900" w:h="16820"/>
          <w:pgMar w:top="1080" w:right="141" w:bottom="980" w:left="425" w:header="0" w:footer="712" w:gutter="0"/>
          <w:cols w:space="720"/>
        </w:sectPr>
      </w:pPr>
    </w:p>
    <w:p w14:paraId="6E794DA8" w14:textId="77777777" w:rsidR="00796EEB" w:rsidRDefault="00796EEB" w:rsidP="00796EEB">
      <w:pPr>
        <w:pStyle w:val="Corpsdetexte"/>
        <w:spacing w:before="5"/>
        <w:rPr>
          <w:rFonts w:ascii="Arial Narrow"/>
          <w:b/>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955"/>
        <w:gridCol w:w="809"/>
        <w:gridCol w:w="938"/>
        <w:gridCol w:w="946"/>
        <w:gridCol w:w="1418"/>
      </w:tblGrid>
      <w:tr w:rsidR="00796EEB" w14:paraId="5DF37CB0" w14:textId="77777777" w:rsidTr="00420C6A">
        <w:trPr>
          <w:trHeight w:val="945"/>
        </w:trPr>
        <w:tc>
          <w:tcPr>
            <w:tcW w:w="567" w:type="dxa"/>
            <w:tcBorders>
              <w:top w:val="nil"/>
            </w:tcBorders>
          </w:tcPr>
          <w:p w14:paraId="3EA518F9" w14:textId="77777777" w:rsidR="00796EEB" w:rsidRDefault="00796EEB" w:rsidP="00420C6A">
            <w:pPr>
              <w:pStyle w:val="TableParagraph"/>
              <w:spacing w:before="54"/>
              <w:rPr>
                <w:rFonts w:ascii="Arial Narrow"/>
                <w:b/>
                <w:sz w:val="24"/>
              </w:rPr>
            </w:pPr>
          </w:p>
          <w:p w14:paraId="5EBBDFE6" w14:textId="77777777" w:rsidR="00796EEB" w:rsidRDefault="00796EEB" w:rsidP="00420C6A">
            <w:pPr>
              <w:pStyle w:val="TableParagraph"/>
              <w:ind w:left="10" w:right="1"/>
              <w:jc w:val="center"/>
              <w:rPr>
                <w:rFonts w:ascii="Arial Narrow"/>
                <w:sz w:val="24"/>
              </w:rPr>
            </w:pPr>
            <w:r>
              <w:rPr>
                <w:rFonts w:ascii="Arial Narrow"/>
                <w:color w:val="00AF50"/>
                <w:spacing w:val="-5"/>
                <w:sz w:val="24"/>
              </w:rPr>
              <w:t>613</w:t>
            </w:r>
          </w:p>
        </w:tc>
        <w:tc>
          <w:tcPr>
            <w:tcW w:w="5955" w:type="dxa"/>
            <w:tcBorders>
              <w:top w:val="nil"/>
            </w:tcBorders>
          </w:tcPr>
          <w:p w14:paraId="6889536B" w14:textId="77777777" w:rsidR="00796EEB" w:rsidRDefault="00796EEB" w:rsidP="00420C6A">
            <w:pPr>
              <w:pStyle w:val="TableParagraph"/>
              <w:spacing w:before="53"/>
              <w:ind w:left="71" w:right="175"/>
              <w:rPr>
                <w:rFonts w:ascii="Arial Narrow" w:hAnsi="Arial Narrow"/>
                <w:sz w:val="24"/>
              </w:rPr>
            </w:pPr>
            <w:r>
              <w:rPr>
                <w:rFonts w:ascii="Arial Narrow" w:hAnsi="Arial Narrow"/>
                <w:color w:val="00AF50"/>
                <w:sz w:val="24"/>
              </w:rPr>
              <w:t>Crépissage</w:t>
            </w:r>
            <w:r>
              <w:rPr>
                <w:rFonts w:ascii="Arial Narrow" w:hAnsi="Arial Narrow"/>
                <w:color w:val="00AF50"/>
                <w:spacing w:val="-6"/>
                <w:sz w:val="24"/>
              </w:rPr>
              <w:t xml:space="preserve"> </w:t>
            </w:r>
            <w:r>
              <w:rPr>
                <w:rFonts w:ascii="Arial Narrow" w:hAnsi="Arial Narrow"/>
                <w:color w:val="00AF50"/>
                <w:sz w:val="24"/>
              </w:rPr>
              <w:t>des</w:t>
            </w:r>
            <w:r>
              <w:rPr>
                <w:rFonts w:ascii="Arial Narrow" w:hAnsi="Arial Narrow"/>
                <w:color w:val="00AF50"/>
                <w:spacing w:val="-5"/>
                <w:sz w:val="24"/>
              </w:rPr>
              <w:t xml:space="preserve"> </w:t>
            </w:r>
            <w:r>
              <w:rPr>
                <w:rFonts w:ascii="Arial Narrow" w:hAnsi="Arial Narrow"/>
                <w:color w:val="00AF50"/>
                <w:sz w:val="24"/>
              </w:rPr>
              <w:t>murs</w:t>
            </w:r>
            <w:r>
              <w:rPr>
                <w:rFonts w:ascii="Arial Narrow" w:hAnsi="Arial Narrow"/>
                <w:color w:val="00AF50"/>
                <w:spacing w:val="-3"/>
                <w:sz w:val="24"/>
              </w:rPr>
              <w:t xml:space="preserve"> </w:t>
            </w:r>
            <w:r>
              <w:rPr>
                <w:rFonts w:ascii="Arial Narrow" w:hAnsi="Arial Narrow"/>
                <w:color w:val="00AF50"/>
                <w:sz w:val="24"/>
              </w:rPr>
              <w:t>intérieures,</w:t>
            </w:r>
            <w:r>
              <w:rPr>
                <w:rFonts w:ascii="Arial Narrow" w:hAnsi="Arial Narrow"/>
                <w:color w:val="00AF50"/>
                <w:spacing w:val="-4"/>
                <w:sz w:val="24"/>
              </w:rPr>
              <w:t xml:space="preserve"> </w:t>
            </w:r>
            <w:r>
              <w:rPr>
                <w:rFonts w:ascii="Arial Narrow" w:hAnsi="Arial Narrow"/>
                <w:color w:val="00AF50"/>
                <w:sz w:val="24"/>
              </w:rPr>
              <w:t>extérieures</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dalle</w:t>
            </w:r>
            <w:r>
              <w:rPr>
                <w:rFonts w:ascii="Arial Narrow" w:hAnsi="Arial Narrow"/>
                <w:color w:val="00AF50"/>
                <w:spacing w:val="-4"/>
                <w:sz w:val="24"/>
              </w:rPr>
              <w:t xml:space="preserve"> </w:t>
            </w:r>
            <w:r>
              <w:rPr>
                <w:rFonts w:ascii="Arial Narrow" w:hAnsi="Arial Narrow"/>
                <w:color w:val="00AF50"/>
                <w:sz w:val="24"/>
              </w:rPr>
              <w:t>du</w:t>
            </w:r>
            <w:r>
              <w:rPr>
                <w:rFonts w:ascii="Arial Narrow" w:hAnsi="Arial Narrow"/>
                <w:color w:val="00AF50"/>
                <w:spacing w:val="-6"/>
                <w:sz w:val="24"/>
              </w:rPr>
              <w:t xml:space="preserve"> </w:t>
            </w:r>
            <w:r>
              <w:rPr>
                <w:rFonts w:ascii="Arial Narrow" w:hAnsi="Arial Narrow"/>
                <w:color w:val="00AF50"/>
                <w:sz w:val="24"/>
              </w:rPr>
              <w:t>local technique d'un mortier dosé à 400km/m3 y compris toutes sujétions de mise en œuvre</w:t>
            </w:r>
          </w:p>
        </w:tc>
        <w:tc>
          <w:tcPr>
            <w:tcW w:w="809" w:type="dxa"/>
            <w:tcBorders>
              <w:top w:val="nil"/>
            </w:tcBorders>
          </w:tcPr>
          <w:p w14:paraId="77521A0B" w14:textId="77777777" w:rsidR="00796EEB" w:rsidRDefault="00796EEB" w:rsidP="00420C6A">
            <w:pPr>
              <w:pStyle w:val="TableParagraph"/>
              <w:spacing w:before="54"/>
              <w:rPr>
                <w:rFonts w:ascii="Arial Narrow"/>
                <w:b/>
                <w:sz w:val="24"/>
              </w:rPr>
            </w:pPr>
          </w:p>
          <w:p w14:paraId="23BE0099" w14:textId="77777777" w:rsidR="00796EEB" w:rsidRDefault="00796EEB" w:rsidP="00420C6A">
            <w:pPr>
              <w:pStyle w:val="TableParagraph"/>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Borders>
              <w:top w:val="nil"/>
            </w:tcBorders>
          </w:tcPr>
          <w:p w14:paraId="4B29B6F0" w14:textId="77777777" w:rsidR="00796EEB" w:rsidRDefault="00796EEB" w:rsidP="00420C6A">
            <w:pPr>
              <w:pStyle w:val="TableParagraph"/>
              <w:spacing w:before="54"/>
              <w:rPr>
                <w:rFonts w:ascii="Arial Narrow"/>
                <w:b/>
                <w:sz w:val="24"/>
              </w:rPr>
            </w:pPr>
          </w:p>
          <w:p w14:paraId="1A5BE85C" w14:textId="77777777" w:rsidR="00796EEB" w:rsidRDefault="00796EEB" w:rsidP="00420C6A">
            <w:pPr>
              <w:pStyle w:val="TableParagraph"/>
              <w:ind w:left="13"/>
              <w:jc w:val="center"/>
              <w:rPr>
                <w:rFonts w:ascii="Arial Narrow"/>
                <w:sz w:val="24"/>
              </w:rPr>
            </w:pPr>
            <w:r>
              <w:rPr>
                <w:rFonts w:ascii="Arial Narrow"/>
                <w:color w:val="00AF50"/>
                <w:spacing w:val="-5"/>
                <w:sz w:val="24"/>
              </w:rPr>
              <w:t>45</w:t>
            </w:r>
          </w:p>
        </w:tc>
        <w:tc>
          <w:tcPr>
            <w:tcW w:w="946" w:type="dxa"/>
            <w:tcBorders>
              <w:top w:val="nil"/>
            </w:tcBorders>
          </w:tcPr>
          <w:p w14:paraId="52EDDCB9" w14:textId="77777777" w:rsidR="00796EEB" w:rsidRDefault="00796EEB" w:rsidP="00420C6A">
            <w:pPr>
              <w:pStyle w:val="TableParagraph"/>
            </w:pPr>
          </w:p>
        </w:tc>
        <w:tc>
          <w:tcPr>
            <w:tcW w:w="1418" w:type="dxa"/>
            <w:tcBorders>
              <w:top w:val="nil"/>
            </w:tcBorders>
          </w:tcPr>
          <w:p w14:paraId="0A39941B" w14:textId="77777777" w:rsidR="00796EEB" w:rsidRDefault="00796EEB" w:rsidP="00420C6A">
            <w:pPr>
              <w:pStyle w:val="TableParagraph"/>
            </w:pPr>
          </w:p>
        </w:tc>
      </w:tr>
      <w:tr w:rsidR="00796EEB" w14:paraId="411584FA" w14:textId="77777777" w:rsidTr="00420C6A">
        <w:trPr>
          <w:trHeight w:val="945"/>
        </w:trPr>
        <w:tc>
          <w:tcPr>
            <w:tcW w:w="567" w:type="dxa"/>
          </w:tcPr>
          <w:p w14:paraId="61036492" w14:textId="77777777" w:rsidR="00796EEB" w:rsidRDefault="00796EEB" w:rsidP="00420C6A">
            <w:pPr>
              <w:pStyle w:val="TableParagraph"/>
              <w:spacing w:before="53"/>
              <w:rPr>
                <w:rFonts w:ascii="Arial Narrow"/>
                <w:b/>
                <w:sz w:val="24"/>
              </w:rPr>
            </w:pPr>
          </w:p>
          <w:p w14:paraId="5A361FD0" w14:textId="77777777" w:rsidR="00796EEB" w:rsidRDefault="00796EEB" w:rsidP="00420C6A">
            <w:pPr>
              <w:pStyle w:val="TableParagraph"/>
              <w:spacing w:before="1"/>
              <w:ind w:left="10" w:right="1"/>
              <w:jc w:val="center"/>
              <w:rPr>
                <w:rFonts w:ascii="Arial Narrow"/>
                <w:sz w:val="24"/>
              </w:rPr>
            </w:pPr>
            <w:r>
              <w:rPr>
                <w:rFonts w:ascii="Arial Narrow"/>
                <w:color w:val="00AF50"/>
                <w:spacing w:val="-5"/>
                <w:sz w:val="24"/>
              </w:rPr>
              <w:t>614</w:t>
            </w:r>
          </w:p>
        </w:tc>
        <w:tc>
          <w:tcPr>
            <w:tcW w:w="5955" w:type="dxa"/>
          </w:tcPr>
          <w:p w14:paraId="696F422E" w14:textId="77777777" w:rsidR="00796EEB" w:rsidRDefault="00796EEB" w:rsidP="00420C6A">
            <w:pPr>
              <w:pStyle w:val="TableParagraph"/>
              <w:spacing w:before="53"/>
              <w:ind w:left="71" w:right="468"/>
              <w:jc w:val="both"/>
              <w:rPr>
                <w:rFonts w:ascii="Arial Narrow" w:hAnsi="Arial Narrow"/>
                <w:sz w:val="24"/>
              </w:rPr>
            </w:pPr>
            <w:r>
              <w:rPr>
                <w:rFonts w:ascii="Arial Narrow" w:hAnsi="Arial Narrow"/>
                <w:color w:val="00AF50"/>
                <w:sz w:val="24"/>
              </w:rPr>
              <w:t>Fourniture</w:t>
            </w:r>
            <w:r>
              <w:rPr>
                <w:rFonts w:ascii="Arial Narrow" w:hAnsi="Arial Narrow"/>
                <w:color w:val="00AF50"/>
                <w:spacing w:val="-1"/>
                <w:sz w:val="24"/>
              </w:rPr>
              <w:t xml:space="preserve"> </w:t>
            </w:r>
            <w:r>
              <w:rPr>
                <w:rFonts w:ascii="Arial Narrow" w:hAnsi="Arial Narrow"/>
                <w:color w:val="00AF50"/>
                <w:sz w:val="24"/>
              </w:rPr>
              <w:t>et</w:t>
            </w:r>
            <w:r>
              <w:rPr>
                <w:rFonts w:ascii="Arial Narrow" w:hAnsi="Arial Narrow"/>
                <w:color w:val="00AF50"/>
                <w:spacing w:val="-1"/>
                <w:sz w:val="24"/>
              </w:rPr>
              <w:t xml:space="preserve"> </w:t>
            </w:r>
            <w:r>
              <w:rPr>
                <w:rFonts w:ascii="Arial Narrow" w:hAnsi="Arial Narrow"/>
                <w:color w:val="00AF50"/>
                <w:sz w:val="24"/>
              </w:rPr>
              <w:t>application</w:t>
            </w:r>
            <w:r>
              <w:rPr>
                <w:rFonts w:ascii="Arial Narrow" w:hAnsi="Arial Narrow"/>
                <w:color w:val="00AF50"/>
                <w:spacing w:val="-1"/>
                <w:sz w:val="24"/>
              </w:rPr>
              <w:t xml:space="preserve"> </w:t>
            </w:r>
            <w:r>
              <w:rPr>
                <w:rFonts w:ascii="Arial Narrow" w:hAnsi="Arial Narrow"/>
                <w:color w:val="00AF50"/>
                <w:sz w:val="24"/>
              </w:rPr>
              <w:t>d'une bicouche de peinture</w:t>
            </w:r>
            <w:r>
              <w:rPr>
                <w:rFonts w:ascii="Arial Narrow" w:hAnsi="Arial Narrow"/>
                <w:color w:val="00AF50"/>
                <w:spacing w:val="-2"/>
                <w:sz w:val="24"/>
              </w:rPr>
              <w:t xml:space="preserve"> </w:t>
            </w:r>
            <w:r>
              <w:rPr>
                <w:rFonts w:ascii="Arial Narrow" w:hAnsi="Arial Narrow"/>
                <w:color w:val="00AF50"/>
                <w:sz w:val="24"/>
              </w:rPr>
              <w:t>PANTEX 1300</w:t>
            </w:r>
            <w:r>
              <w:rPr>
                <w:rFonts w:ascii="Arial Narrow" w:hAnsi="Arial Narrow"/>
                <w:color w:val="00AF50"/>
                <w:spacing w:val="-4"/>
                <w:sz w:val="24"/>
              </w:rPr>
              <w:t xml:space="preserve"> </w:t>
            </w:r>
            <w:r>
              <w:rPr>
                <w:rFonts w:ascii="Arial Narrow" w:hAnsi="Arial Narrow"/>
                <w:color w:val="00AF50"/>
                <w:sz w:val="24"/>
              </w:rPr>
              <w:t>type</w:t>
            </w:r>
            <w:r>
              <w:rPr>
                <w:rFonts w:ascii="Arial Narrow" w:hAnsi="Arial Narrow"/>
                <w:color w:val="00AF50"/>
                <w:spacing w:val="-4"/>
                <w:sz w:val="24"/>
              </w:rPr>
              <w:t xml:space="preserve"> </w:t>
            </w:r>
            <w:r>
              <w:rPr>
                <w:rFonts w:ascii="Arial Narrow" w:hAnsi="Arial Narrow"/>
                <w:color w:val="00AF50"/>
                <w:sz w:val="24"/>
              </w:rPr>
              <w:t>ROSSIGNOL</w:t>
            </w:r>
            <w:r>
              <w:rPr>
                <w:rFonts w:ascii="Arial Narrow" w:hAnsi="Arial Narrow"/>
                <w:color w:val="00AF50"/>
                <w:spacing w:val="-3"/>
                <w:sz w:val="24"/>
              </w:rPr>
              <w:t xml:space="preserve"> </w:t>
            </w:r>
            <w:r>
              <w:rPr>
                <w:rFonts w:ascii="Arial Narrow" w:hAnsi="Arial Narrow"/>
                <w:color w:val="00AF50"/>
                <w:sz w:val="24"/>
              </w:rPr>
              <w:t>sur</w:t>
            </w:r>
            <w:r>
              <w:rPr>
                <w:rFonts w:ascii="Arial Narrow" w:hAnsi="Arial Narrow"/>
                <w:color w:val="00AF50"/>
                <w:spacing w:val="-8"/>
                <w:sz w:val="24"/>
              </w:rPr>
              <w:t xml:space="preserve"> </w:t>
            </w:r>
            <w:r>
              <w:rPr>
                <w:rFonts w:ascii="Arial Narrow" w:hAnsi="Arial Narrow"/>
                <w:color w:val="00AF50"/>
                <w:sz w:val="24"/>
              </w:rPr>
              <w:t>parois</w:t>
            </w:r>
            <w:r>
              <w:rPr>
                <w:rFonts w:ascii="Arial Narrow" w:hAnsi="Arial Narrow"/>
                <w:color w:val="00AF50"/>
                <w:spacing w:val="-5"/>
                <w:sz w:val="24"/>
              </w:rPr>
              <w:t xml:space="preserve"> </w:t>
            </w:r>
            <w:r>
              <w:rPr>
                <w:rFonts w:ascii="Arial Narrow" w:hAnsi="Arial Narrow"/>
                <w:color w:val="00AF50"/>
                <w:sz w:val="24"/>
              </w:rPr>
              <w:t>intérieure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extérieures</w:t>
            </w:r>
            <w:r>
              <w:rPr>
                <w:rFonts w:ascii="Arial Narrow" w:hAnsi="Arial Narrow"/>
                <w:color w:val="00AF50"/>
                <w:spacing w:val="-4"/>
                <w:sz w:val="24"/>
              </w:rPr>
              <w:t xml:space="preserve"> </w:t>
            </w:r>
            <w:r>
              <w:rPr>
                <w:rFonts w:ascii="Arial Narrow" w:hAnsi="Arial Narrow"/>
                <w:color w:val="00AF50"/>
                <w:sz w:val="24"/>
              </w:rPr>
              <w:t>du local technique</w:t>
            </w:r>
          </w:p>
        </w:tc>
        <w:tc>
          <w:tcPr>
            <w:tcW w:w="809" w:type="dxa"/>
          </w:tcPr>
          <w:p w14:paraId="6C4AD3D2" w14:textId="77777777" w:rsidR="00796EEB" w:rsidRDefault="00796EEB" w:rsidP="00420C6A">
            <w:pPr>
              <w:pStyle w:val="TableParagraph"/>
              <w:spacing w:before="53"/>
              <w:rPr>
                <w:rFonts w:ascii="Arial Narrow"/>
                <w:b/>
                <w:sz w:val="24"/>
              </w:rPr>
            </w:pPr>
          </w:p>
          <w:p w14:paraId="0DAD1BD3" w14:textId="77777777" w:rsidR="00796EEB" w:rsidRDefault="00796EEB" w:rsidP="00420C6A">
            <w:pPr>
              <w:pStyle w:val="TableParagraph"/>
              <w:spacing w:before="1"/>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45111CEF" w14:textId="77777777" w:rsidR="00796EEB" w:rsidRDefault="00796EEB" w:rsidP="00420C6A">
            <w:pPr>
              <w:pStyle w:val="TableParagraph"/>
              <w:spacing w:before="53"/>
              <w:rPr>
                <w:rFonts w:ascii="Arial Narrow"/>
                <w:b/>
                <w:sz w:val="24"/>
              </w:rPr>
            </w:pPr>
          </w:p>
          <w:p w14:paraId="3C8FC7E7" w14:textId="77777777" w:rsidR="00796EEB" w:rsidRDefault="00796EEB" w:rsidP="00420C6A">
            <w:pPr>
              <w:pStyle w:val="TableParagraph"/>
              <w:spacing w:before="1"/>
              <w:ind w:left="13"/>
              <w:jc w:val="center"/>
              <w:rPr>
                <w:rFonts w:ascii="Arial Narrow"/>
                <w:sz w:val="24"/>
              </w:rPr>
            </w:pPr>
            <w:r>
              <w:rPr>
                <w:rFonts w:ascii="Arial Narrow"/>
                <w:color w:val="00AF50"/>
                <w:spacing w:val="-5"/>
                <w:sz w:val="24"/>
              </w:rPr>
              <w:t>45</w:t>
            </w:r>
          </w:p>
        </w:tc>
        <w:tc>
          <w:tcPr>
            <w:tcW w:w="946" w:type="dxa"/>
          </w:tcPr>
          <w:p w14:paraId="72F4C2E7" w14:textId="77777777" w:rsidR="00796EEB" w:rsidRDefault="00796EEB" w:rsidP="00420C6A">
            <w:pPr>
              <w:pStyle w:val="TableParagraph"/>
            </w:pPr>
          </w:p>
        </w:tc>
        <w:tc>
          <w:tcPr>
            <w:tcW w:w="1418" w:type="dxa"/>
          </w:tcPr>
          <w:p w14:paraId="32E61DE4" w14:textId="77777777" w:rsidR="00796EEB" w:rsidRDefault="00796EEB" w:rsidP="00420C6A">
            <w:pPr>
              <w:pStyle w:val="TableParagraph"/>
            </w:pPr>
          </w:p>
        </w:tc>
      </w:tr>
      <w:tr w:rsidR="00796EEB" w14:paraId="16BF6964" w14:textId="77777777" w:rsidTr="00420C6A">
        <w:trPr>
          <w:trHeight w:val="630"/>
        </w:trPr>
        <w:tc>
          <w:tcPr>
            <w:tcW w:w="567" w:type="dxa"/>
          </w:tcPr>
          <w:p w14:paraId="719B39CB"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615</w:t>
            </w:r>
          </w:p>
        </w:tc>
        <w:tc>
          <w:tcPr>
            <w:tcW w:w="5955" w:type="dxa"/>
          </w:tcPr>
          <w:p w14:paraId="6B050BD1"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Dallage</w:t>
            </w:r>
            <w:r>
              <w:rPr>
                <w:rFonts w:ascii="Arial Narrow" w:hAnsi="Arial Narrow"/>
                <w:color w:val="00AF50"/>
                <w:spacing w:val="-6"/>
                <w:sz w:val="24"/>
              </w:rPr>
              <w:t xml:space="preserve"> </w:t>
            </w:r>
            <w:r>
              <w:rPr>
                <w:rFonts w:ascii="Arial Narrow" w:hAnsi="Arial Narrow"/>
                <w:color w:val="00AF50"/>
                <w:sz w:val="24"/>
              </w:rPr>
              <w:t>dosé</w:t>
            </w:r>
            <w:r>
              <w:rPr>
                <w:rFonts w:ascii="Arial Narrow" w:hAnsi="Arial Narrow"/>
                <w:color w:val="00AF50"/>
                <w:spacing w:val="-6"/>
                <w:sz w:val="24"/>
              </w:rPr>
              <w:t xml:space="preserve"> </w:t>
            </w:r>
            <w:r>
              <w:rPr>
                <w:rFonts w:ascii="Arial Narrow" w:hAnsi="Arial Narrow"/>
                <w:color w:val="00AF50"/>
                <w:sz w:val="24"/>
              </w:rPr>
              <w:t>à</w:t>
            </w:r>
            <w:r>
              <w:rPr>
                <w:rFonts w:ascii="Arial Narrow" w:hAnsi="Arial Narrow"/>
                <w:color w:val="00AF50"/>
                <w:spacing w:val="-4"/>
                <w:sz w:val="24"/>
              </w:rPr>
              <w:t xml:space="preserve"> </w:t>
            </w:r>
            <w:r>
              <w:rPr>
                <w:rFonts w:ascii="Arial Narrow" w:hAnsi="Arial Narrow"/>
                <w:color w:val="00AF50"/>
                <w:sz w:val="24"/>
              </w:rPr>
              <w:t>350kg/m3</w:t>
            </w:r>
            <w:r>
              <w:rPr>
                <w:rFonts w:ascii="Arial Narrow" w:hAnsi="Arial Narrow"/>
                <w:color w:val="00AF50"/>
                <w:spacing w:val="-4"/>
                <w:sz w:val="24"/>
              </w:rPr>
              <w:t xml:space="preserve"> </w:t>
            </w:r>
            <w:r>
              <w:rPr>
                <w:rFonts w:ascii="Arial Narrow" w:hAnsi="Arial Narrow"/>
                <w:color w:val="00AF50"/>
                <w:sz w:val="24"/>
              </w:rPr>
              <w:t>(</w:t>
            </w:r>
            <w:proofErr w:type="gramStart"/>
            <w:r>
              <w:rPr>
                <w:rFonts w:ascii="Arial Narrow" w:hAnsi="Arial Narrow"/>
                <w:color w:val="00AF50"/>
                <w:sz w:val="24"/>
              </w:rPr>
              <w:t>ép.=</w:t>
            </w:r>
            <w:proofErr w:type="gramEnd"/>
            <w:r>
              <w:rPr>
                <w:rFonts w:ascii="Arial Narrow" w:hAnsi="Arial Narrow"/>
                <w:color w:val="00AF50"/>
                <w:sz w:val="24"/>
              </w:rPr>
              <w:t>8cm)</w:t>
            </w:r>
            <w:r>
              <w:rPr>
                <w:rFonts w:ascii="Arial Narrow" w:hAnsi="Arial Narrow"/>
                <w:color w:val="00AF50"/>
                <w:spacing w:val="-4"/>
                <w:sz w:val="24"/>
              </w:rPr>
              <w:t xml:space="preserve"> </w:t>
            </w:r>
            <w:r>
              <w:rPr>
                <w:rFonts w:ascii="Arial Narrow" w:hAnsi="Arial Narrow"/>
                <w:color w:val="00AF50"/>
                <w:sz w:val="24"/>
              </w:rPr>
              <w:t>pour</w:t>
            </w:r>
            <w:r>
              <w:rPr>
                <w:rFonts w:ascii="Arial Narrow" w:hAnsi="Arial Narrow"/>
                <w:color w:val="00AF50"/>
                <w:spacing w:val="-4"/>
                <w:sz w:val="24"/>
              </w:rPr>
              <w:t xml:space="preserve"> </w:t>
            </w:r>
            <w:r>
              <w:rPr>
                <w:rFonts w:ascii="Arial Narrow" w:hAnsi="Arial Narrow"/>
                <w:color w:val="00AF50"/>
                <w:sz w:val="24"/>
              </w:rPr>
              <w:t>le</w:t>
            </w:r>
            <w:r>
              <w:rPr>
                <w:rFonts w:ascii="Arial Narrow" w:hAnsi="Arial Narrow"/>
                <w:color w:val="00AF50"/>
                <w:spacing w:val="-4"/>
                <w:sz w:val="24"/>
              </w:rPr>
              <w:t xml:space="preserve"> </w:t>
            </w:r>
            <w:r>
              <w:rPr>
                <w:rFonts w:ascii="Arial Narrow" w:hAnsi="Arial Narrow"/>
                <w:color w:val="00AF50"/>
                <w:sz w:val="24"/>
              </w:rPr>
              <w:t>sol</w:t>
            </w:r>
            <w:r>
              <w:rPr>
                <w:rFonts w:ascii="Arial Narrow" w:hAnsi="Arial Narrow"/>
                <w:color w:val="00AF50"/>
                <w:spacing w:val="-5"/>
                <w:sz w:val="24"/>
              </w:rPr>
              <w:t xml:space="preserve"> </w:t>
            </w:r>
            <w:r>
              <w:rPr>
                <w:rFonts w:ascii="Arial Narrow" w:hAnsi="Arial Narrow"/>
                <w:color w:val="00AF50"/>
                <w:sz w:val="24"/>
              </w:rPr>
              <w:t>du</w:t>
            </w:r>
            <w:r>
              <w:rPr>
                <w:rFonts w:ascii="Arial Narrow" w:hAnsi="Arial Narrow"/>
                <w:color w:val="00AF50"/>
                <w:spacing w:val="-4"/>
                <w:sz w:val="24"/>
              </w:rPr>
              <w:t xml:space="preserve"> </w:t>
            </w:r>
            <w:r>
              <w:rPr>
                <w:rFonts w:ascii="Arial Narrow" w:hAnsi="Arial Narrow"/>
                <w:color w:val="00AF50"/>
                <w:sz w:val="24"/>
              </w:rPr>
              <w:t>local</w:t>
            </w:r>
            <w:r>
              <w:rPr>
                <w:rFonts w:ascii="Arial Narrow" w:hAnsi="Arial Narrow"/>
                <w:color w:val="00AF50"/>
                <w:spacing w:val="-5"/>
                <w:sz w:val="24"/>
              </w:rPr>
              <w:t xml:space="preserve"> </w:t>
            </w:r>
            <w:r>
              <w:rPr>
                <w:rFonts w:ascii="Arial Narrow" w:hAnsi="Arial Narrow"/>
                <w:color w:val="00AF50"/>
                <w:sz w:val="24"/>
              </w:rPr>
              <w:t>technique et les alentour de 1m de large</w:t>
            </w:r>
          </w:p>
        </w:tc>
        <w:tc>
          <w:tcPr>
            <w:tcW w:w="809" w:type="dxa"/>
          </w:tcPr>
          <w:p w14:paraId="3BA3407F" w14:textId="77777777" w:rsidR="00796EEB" w:rsidRDefault="00796EEB" w:rsidP="00420C6A">
            <w:pPr>
              <w:pStyle w:val="TableParagraph"/>
              <w:spacing w:before="171"/>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00EE0D73" w14:textId="77777777" w:rsidR="00796EEB" w:rsidRDefault="00796EEB" w:rsidP="00420C6A">
            <w:pPr>
              <w:pStyle w:val="TableParagraph"/>
              <w:spacing w:before="171"/>
              <w:ind w:left="13"/>
              <w:jc w:val="center"/>
              <w:rPr>
                <w:rFonts w:ascii="Arial Narrow"/>
                <w:sz w:val="24"/>
              </w:rPr>
            </w:pPr>
            <w:r>
              <w:rPr>
                <w:rFonts w:ascii="Arial Narrow"/>
                <w:color w:val="00AF50"/>
                <w:spacing w:val="-5"/>
                <w:sz w:val="24"/>
              </w:rPr>
              <w:t>16</w:t>
            </w:r>
          </w:p>
        </w:tc>
        <w:tc>
          <w:tcPr>
            <w:tcW w:w="946" w:type="dxa"/>
          </w:tcPr>
          <w:p w14:paraId="4786A8ED" w14:textId="77777777" w:rsidR="00796EEB" w:rsidRDefault="00796EEB" w:rsidP="00420C6A">
            <w:pPr>
              <w:pStyle w:val="TableParagraph"/>
            </w:pPr>
          </w:p>
        </w:tc>
        <w:tc>
          <w:tcPr>
            <w:tcW w:w="1418" w:type="dxa"/>
          </w:tcPr>
          <w:p w14:paraId="140B7620" w14:textId="77777777" w:rsidR="00796EEB" w:rsidRDefault="00796EEB" w:rsidP="00420C6A">
            <w:pPr>
              <w:pStyle w:val="TableParagraph"/>
            </w:pPr>
          </w:p>
        </w:tc>
      </w:tr>
      <w:tr w:rsidR="00796EEB" w14:paraId="12689DEE" w14:textId="77777777" w:rsidTr="00420C6A">
        <w:trPr>
          <w:trHeight w:val="628"/>
        </w:trPr>
        <w:tc>
          <w:tcPr>
            <w:tcW w:w="567" w:type="dxa"/>
          </w:tcPr>
          <w:p w14:paraId="483AEAE8"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616</w:t>
            </w:r>
          </w:p>
        </w:tc>
        <w:tc>
          <w:tcPr>
            <w:tcW w:w="5955" w:type="dxa"/>
          </w:tcPr>
          <w:p w14:paraId="1752AE5C"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Fourniture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6"/>
                <w:sz w:val="24"/>
              </w:rPr>
              <w:t xml:space="preserve"> </w:t>
            </w:r>
            <w:r>
              <w:rPr>
                <w:rFonts w:ascii="Arial Narrow" w:hAnsi="Arial Narrow"/>
                <w:color w:val="00AF50"/>
                <w:sz w:val="24"/>
              </w:rPr>
              <w:t>pose</w:t>
            </w:r>
            <w:r>
              <w:rPr>
                <w:rFonts w:ascii="Arial Narrow" w:hAnsi="Arial Narrow"/>
                <w:color w:val="00AF50"/>
                <w:spacing w:val="-6"/>
                <w:sz w:val="24"/>
              </w:rPr>
              <w:t xml:space="preserve"> </w:t>
            </w:r>
            <w:r>
              <w:rPr>
                <w:rFonts w:ascii="Arial Narrow" w:hAnsi="Arial Narrow"/>
                <w:color w:val="00AF50"/>
                <w:sz w:val="24"/>
              </w:rPr>
              <w:t>d'une</w:t>
            </w:r>
            <w:r>
              <w:rPr>
                <w:rFonts w:ascii="Arial Narrow" w:hAnsi="Arial Narrow"/>
                <w:color w:val="00AF50"/>
                <w:spacing w:val="-6"/>
                <w:sz w:val="24"/>
              </w:rPr>
              <w:t xml:space="preserve"> </w:t>
            </w:r>
            <w:r>
              <w:rPr>
                <w:rFonts w:ascii="Arial Narrow" w:hAnsi="Arial Narrow"/>
                <w:color w:val="00AF50"/>
                <w:sz w:val="24"/>
              </w:rPr>
              <w:t>porte</w:t>
            </w:r>
            <w:r>
              <w:rPr>
                <w:rFonts w:ascii="Arial Narrow" w:hAnsi="Arial Narrow"/>
                <w:color w:val="00AF50"/>
                <w:spacing w:val="-4"/>
                <w:sz w:val="24"/>
              </w:rPr>
              <w:t xml:space="preserve"> </w:t>
            </w:r>
            <w:r>
              <w:rPr>
                <w:rFonts w:ascii="Arial Narrow" w:hAnsi="Arial Narrow"/>
                <w:color w:val="00AF50"/>
                <w:sz w:val="24"/>
              </w:rPr>
              <w:t>métallique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6mm</w:t>
            </w:r>
            <w:r>
              <w:rPr>
                <w:rFonts w:ascii="Arial Narrow" w:hAnsi="Arial Narrow"/>
                <w:color w:val="00AF50"/>
                <w:spacing w:val="-5"/>
                <w:sz w:val="24"/>
              </w:rPr>
              <w:t xml:space="preserve"> </w:t>
            </w:r>
            <w:r>
              <w:rPr>
                <w:rFonts w:ascii="Arial Narrow" w:hAnsi="Arial Narrow"/>
                <w:color w:val="00AF50"/>
                <w:sz w:val="24"/>
              </w:rPr>
              <w:t>d'épaisseur</w:t>
            </w:r>
            <w:r>
              <w:rPr>
                <w:rFonts w:ascii="Arial Narrow" w:hAnsi="Arial Narrow"/>
                <w:color w:val="00AF50"/>
                <w:spacing w:val="-4"/>
                <w:sz w:val="24"/>
              </w:rPr>
              <w:t xml:space="preserve"> </w:t>
            </w:r>
            <w:r>
              <w:rPr>
                <w:rFonts w:ascii="Arial Narrow" w:hAnsi="Arial Narrow"/>
                <w:color w:val="00AF50"/>
                <w:sz w:val="24"/>
              </w:rPr>
              <w:t xml:space="preserve">de </w:t>
            </w:r>
            <w:r>
              <w:rPr>
                <w:rFonts w:ascii="Arial Narrow" w:hAnsi="Arial Narrow"/>
                <w:color w:val="00AF50"/>
                <w:spacing w:val="-2"/>
                <w:sz w:val="24"/>
              </w:rPr>
              <w:t>90x220</w:t>
            </w:r>
          </w:p>
        </w:tc>
        <w:tc>
          <w:tcPr>
            <w:tcW w:w="809" w:type="dxa"/>
          </w:tcPr>
          <w:p w14:paraId="59F7BE5C" w14:textId="77777777" w:rsidR="00796EEB" w:rsidRDefault="00796EEB" w:rsidP="00420C6A">
            <w:pPr>
              <w:pStyle w:val="TableParagraph"/>
              <w:spacing w:before="171"/>
              <w:ind w:left="7"/>
              <w:jc w:val="center"/>
              <w:rPr>
                <w:rFonts w:ascii="Arial Narrow"/>
                <w:sz w:val="24"/>
              </w:rPr>
            </w:pPr>
            <w:proofErr w:type="gramStart"/>
            <w:r>
              <w:rPr>
                <w:rFonts w:ascii="Arial Narrow"/>
                <w:color w:val="00AF50"/>
                <w:spacing w:val="-10"/>
                <w:sz w:val="24"/>
              </w:rPr>
              <w:t>u</w:t>
            </w:r>
            <w:proofErr w:type="gramEnd"/>
          </w:p>
        </w:tc>
        <w:tc>
          <w:tcPr>
            <w:tcW w:w="938" w:type="dxa"/>
          </w:tcPr>
          <w:p w14:paraId="104EBF71" w14:textId="77777777" w:rsidR="00796EEB" w:rsidRDefault="00796EEB" w:rsidP="00420C6A">
            <w:pPr>
              <w:pStyle w:val="TableParagraph"/>
              <w:spacing w:before="171"/>
              <w:ind w:left="13" w:right="6"/>
              <w:jc w:val="center"/>
              <w:rPr>
                <w:rFonts w:ascii="Arial Narrow"/>
                <w:sz w:val="24"/>
              </w:rPr>
            </w:pPr>
            <w:r>
              <w:rPr>
                <w:rFonts w:ascii="Arial Narrow"/>
                <w:color w:val="00AF50"/>
                <w:spacing w:val="-10"/>
                <w:sz w:val="24"/>
              </w:rPr>
              <w:t>1</w:t>
            </w:r>
          </w:p>
        </w:tc>
        <w:tc>
          <w:tcPr>
            <w:tcW w:w="946" w:type="dxa"/>
          </w:tcPr>
          <w:p w14:paraId="38131ABB" w14:textId="77777777" w:rsidR="00796EEB" w:rsidRDefault="00796EEB" w:rsidP="00420C6A">
            <w:pPr>
              <w:pStyle w:val="TableParagraph"/>
            </w:pPr>
          </w:p>
        </w:tc>
        <w:tc>
          <w:tcPr>
            <w:tcW w:w="1418" w:type="dxa"/>
          </w:tcPr>
          <w:p w14:paraId="4FF5591D" w14:textId="77777777" w:rsidR="00796EEB" w:rsidRDefault="00796EEB" w:rsidP="00420C6A">
            <w:pPr>
              <w:pStyle w:val="TableParagraph"/>
            </w:pPr>
          </w:p>
        </w:tc>
      </w:tr>
      <w:tr w:rsidR="00796EEB" w14:paraId="73048A56" w14:textId="77777777" w:rsidTr="00420C6A">
        <w:trPr>
          <w:trHeight w:val="631"/>
        </w:trPr>
        <w:tc>
          <w:tcPr>
            <w:tcW w:w="567" w:type="dxa"/>
          </w:tcPr>
          <w:p w14:paraId="527F789E" w14:textId="77777777" w:rsidR="00796EEB" w:rsidRDefault="00796EEB" w:rsidP="00420C6A">
            <w:pPr>
              <w:pStyle w:val="TableParagraph"/>
              <w:spacing w:before="174"/>
              <w:ind w:left="10" w:right="1"/>
              <w:jc w:val="center"/>
              <w:rPr>
                <w:rFonts w:ascii="Arial Narrow"/>
                <w:sz w:val="24"/>
              </w:rPr>
            </w:pPr>
            <w:r>
              <w:rPr>
                <w:rFonts w:ascii="Arial Narrow"/>
                <w:color w:val="00AF50"/>
                <w:spacing w:val="-5"/>
                <w:sz w:val="24"/>
              </w:rPr>
              <w:t>617</w:t>
            </w:r>
          </w:p>
        </w:tc>
        <w:tc>
          <w:tcPr>
            <w:tcW w:w="5955" w:type="dxa"/>
          </w:tcPr>
          <w:p w14:paraId="7F433856" w14:textId="77777777" w:rsidR="00796EEB" w:rsidRDefault="00796EEB" w:rsidP="00420C6A">
            <w:pPr>
              <w:pStyle w:val="TableParagraph"/>
              <w:spacing w:before="34"/>
              <w:ind w:left="71"/>
              <w:rPr>
                <w:rFonts w:ascii="Arial Narrow" w:hAnsi="Arial Narrow"/>
                <w:sz w:val="24"/>
              </w:rPr>
            </w:pPr>
            <w:r>
              <w:rPr>
                <w:rFonts w:ascii="Arial Narrow" w:hAnsi="Arial Narrow"/>
                <w:color w:val="00AF50"/>
                <w:sz w:val="24"/>
              </w:rPr>
              <w:t>Fourniture</w:t>
            </w:r>
            <w:r>
              <w:rPr>
                <w:rFonts w:ascii="Arial Narrow" w:hAnsi="Arial Narrow"/>
                <w:color w:val="00AF50"/>
                <w:spacing w:val="-5"/>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pose</w:t>
            </w:r>
            <w:r>
              <w:rPr>
                <w:rFonts w:ascii="Arial Narrow" w:hAnsi="Arial Narrow"/>
                <w:color w:val="00AF50"/>
                <w:spacing w:val="-5"/>
                <w:sz w:val="24"/>
              </w:rPr>
              <w:t xml:space="preserve"> </w:t>
            </w:r>
            <w:r>
              <w:rPr>
                <w:rFonts w:ascii="Arial Narrow" w:hAnsi="Arial Narrow"/>
                <w:color w:val="00AF50"/>
                <w:sz w:val="24"/>
              </w:rPr>
              <w:t>des</w:t>
            </w:r>
            <w:r>
              <w:rPr>
                <w:rFonts w:ascii="Arial Narrow" w:hAnsi="Arial Narrow"/>
                <w:color w:val="00AF50"/>
                <w:spacing w:val="-6"/>
                <w:sz w:val="24"/>
              </w:rPr>
              <w:t xml:space="preserve"> </w:t>
            </w:r>
            <w:r>
              <w:rPr>
                <w:rFonts w:ascii="Arial Narrow" w:hAnsi="Arial Narrow"/>
                <w:color w:val="00AF50"/>
                <w:sz w:val="24"/>
              </w:rPr>
              <w:t>carreaux</w:t>
            </w:r>
            <w:r>
              <w:rPr>
                <w:rFonts w:ascii="Arial Narrow" w:hAnsi="Arial Narrow"/>
                <w:color w:val="00AF50"/>
                <w:spacing w:val="-5"/>
                <w:sz w:val="24"/>
              </w:rPr>
              <w:t xml:space="preserve"> </w:t>
            </w:r>
            <w:r>
              <w:rPr>
                <w:rFonts w:ascii="Arial Narrow" w:hAnsi="Arial Narrow"/>
                <w:color w:val="00AF50"/>
                <w:sz w:val="24"/>
              </w:rPr>
              <w:t>en</w:t>
            </w:r>
            <w:r>
              <w:rPr>
                <w:rFonts w:ascii="Arial Narrow" w:hAnsi="Arial Narrow"/>
                <w:color w:val="00AF50"/>
                <w:spacing w:val="-1"/>
                <w:sz w:val="24"/>
              </w:rPr>
              <w:t xml:space="preserve"> </w:t>
            </w:r>
            <w:r>
              <w:rPr>
                <w:rFonts w:ascii="Arial Narrow" w:hAnsi="Arial Narrow"/>
                <w:color w:val="00AF50"/>
                <w:sz w:val="24"/>
              </w:rPr>
              <w:t>faïences</w:t>
            </w:r>
            <w:r>
              <w:rPr>
                <w:rFonts w:ascii="Arial Narrow" w:hAnsi="Arial Narrow"/>
                <w:color w:val="00AF50"/>
                <w:spacing w:val="-5"/>
                <w:sz w:val="24"/>
              </w:rPr>
              <w:t xml:space="preserve"> </w:t>
            </w:r>
            <w:r>
              <w:rPr>
                <w:rFonts w:ascii="Arial Narrow" w:hAnsi="Arial Narrow"/>
                <w:color w:val="00AF50"/>
                <w:sz w:val="24"/>
              </w:rPr>
              <w:t>20*30</w:t>
            </w:r>
            <w:r>
              <w:rPr>
                <w:rFonts w:ascii="Arial Narrow" w:hAnsi="Arial Narrow"/>
                <w:color w:val="00AF50"/>
                <w:spacing w:val="-3"/>
                <w:sz w:val="24"/>
              </w:rPr>
              <w:t xml:space="preserve"> </w:t>
            </w:r>
            <w:r>
              <w:rPr>
                <w:rFonts w:ascii="Arial Narrow" w:hAnsi="Arial Narrow"/>
                <w:color w:val="00AF50"/>
                <w:sz w:val="24"/>
              </w:rPr>
              <w:t>sur</w:t>
            </w:r>
            <w:r>
              <w:rPr>
                <w:rFonts w:ascii="Arial Narrow" w:hAnsi="Arial Narrow"/>
                <w:color w:val="00AF50"/>
                <w:spacing w:val="-6"/>
                <w:sz w:val="24"/>
              </w:rPr>
              <w:t xml:space="preserve"> </w:t>
            </w:r>
            <w:r>
              <w:rPr>
                <w:rFonts w:ascii="Arial Narrow" w:hAnsi="Arial Narrow"/>
                <w:color w:val="00AF50"/>
                <w:sz w:val="24"/>
              </w:rPr>
              <w:t>bornes fontaines y compris toutes sujétions de pose</w:t>
            </w:r>
          </w:p>
        </w:tc>
        <w:tc>
          <w:tcPr>
            <w:tcW w:w="809" w:type="dxa"/>
          </w:tcPr>
          <w:p w14:paraId="50D52D82" w14:textId="77777777" w:rsidR="00796EEB" w:rsidRDefault="00796EEB" w:rsidP="00420C6A">
            <w:pPr>
              <w:pStyle w:val="TableParagraph"/>
              <w:spacing w:before="174"/>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1D3FAE38" w14:textId="77777777" w:rsidR="00796EEB" w:rsidRDefault="00796EEB" w:rsidP="00420C6A">
            <w:pPr>
              <w:pStyle w:val="TableParagraph"/>
              <w:spacing w:before="174"/>
              <w:ind w:left="13" w:right="6"/>
              <w:jc w:val="center"/>
              <w:rPr>
                <w:rFonts w:ascii="Arial Narrow"/>
                <w:sz w:val="24"/>
              </w:rPr>
            </w:pPr>
            <w:r>
              <w:rPr>
                <w:rFonts w:ascii="Arial Narrow"/>
                <w:color w:val="00AF50"/>
                <w:spacing w:val="-10"/>
                <w:sz w:val="24"/>
              </w:rPr>
              <w:t>8</w:t>
            </w:r>
          </w:p>
        </w:tc>
        <w:tc>
          <w:tcPr>
            <w:tcW w:w="946" w:type="dxa"/>
          </w:tcPr>
          <w:p w14:paraId="2F0B5397" w14:textId="77777777" w:rsidR="00796EEB" w:rsidRDefault="00796EEB" w:rsidP="00420C6A">
            <w:pPr>
              <w:pStyle w:val="TableParagraph"/>
            </w:pPr>
          </w:p>
        </w:tc>
        <w:tc>
          <w:tcPr>
            <w:tcW w:w="1418" w:type="dxa"/>
          </w:tcPr>
          <w:p w14:paraId="60929900" w14:textId="77777777" w:rsidR="00796EEB" w:rsidRDefault="00796EEB" w:rsidP="00420C6A">
            <w:pPr>
              <w:pStyle w:val="TableParagraph"/>
            </w:pPr>
          </w:p>
        </w:tc>
      </w:tr>
      <w:tr w:rsidR="00796EEB" w14:paraId="65E0C7BA" w14:textId="77777777" w:rsidTr="00420C6A">
        <w:trPr>
          <w:trHeight w:val="359"/>
        </w:trPr>
        <w:tc>
          <w:tcPr>
            <w:tcW w:w="567" w:type="dxa"/>
          </w:tcPr>
          <w:p w14:paraId="103BF051"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618</w:t>
            </w:r>
          </w:p>
        </w:tc>
        <w:tc>
          <w:tcPr>
            <w:tcW w:w="5955" w:type="dxa"/>
          </w:tcPr>
          <w:p w14:paraId="667F1CA1"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Peinture</w:t>
            </w:r>
            <w:r>
              <w:rPr>
                <w:rFonts w:ascii="Arial Narrow" w:hAnsi="Arial Narrow"/>
                <w:color w:val="00AF50"/>
                <w:spacing w:val="-3"/>
                <w:sz w:val="24"/>
              </w:rPr>
              <w:t xml:space="preserve"> </w:t>
            </w:r>
            <w:r>
              <w:rPr>
                <w:rFonts w:ascii="Arial Narrow" w:hAnsi="Arial Narrow"/>
                <w:color w:val="00AF50"/>
                <w:sz w:val="24"/>
              </w:rPr>
              <w:t>Glycéro</w:t>
            </w:r>
            <w:r>
              <w:rPr>
                <w:rFonts w:ascii="Arial Narrow" w:hAnsi="Arial Narrow"/>
                <w:color w:val="00AF50"/>
                <w:spacing w:val="-4"/>
                <w:sz w:val="24"/>
              </w:rPr>
              <w:t xml:space="preserve"> </w:t>
            </w:r>
            <w:r>
              <w:rPr>
                <w:rFonts w:ascii="Arial Narrow" w:hAnsi="Arial Narrow"/>
                <w:color w:val="00AF50"/>
                <w:sz w:val="24"/>
              </w:rPr>
              <w:t>sur</w:t>
            </w:r>
            <w:r>
              <w:rPr>
                <w:rFonts w:ascii="Arial Narrow" w:hAnsi="Arial Narrow"/>
                <w:color w:val="00AF50"/>
                <w:spacing w:val="-4"/>
                <w:sz w:val="24"/>
              </w:rPr>
              <w:t xml:space="preserve"> </w:t>
            </w: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ouvrages</w:t>
            </w:r>
            <w:r>
              <w:rPr>
                <w:rFonts w:ascii="Arial Narrow" w:hAnsi="Arial Narrow"/>
                <w:color w:val="00AF50"/>
                <w:spacing w:val="-2"/>
                <w:sz w:val="24"/>
              </w:rPr>
              <w:t xml:space="preserve"> métalliques</w:t>
            </w:r>
          </w:p>
        </w:tc>
        <w:tc>
          <w:tcPr>
            <w:tcW w:w="809" w:type="dxa"/>
          </w:tcPr>
          <w:p w14:paraId="357A3816"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2CC6778A"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54E4B0EA" w14:textId="77777777" w:rsidR="00796EEB" w:rsidRDefault="00796EEB" w:rsidP="00420C6A">
            <w:pPr>
              <w:pStyle w:val="TableParagraph"/>
            </w:pPr>
          </w:p>
        </w:tc>
        <w:tc>
          <w:tcPr>
            <w:tcW w:w="1418" w:type="dxa"/>
          </w:tcPr>
          <w:p w14:paraId="6463DB4B" w14:textId="77777777" w:rsidR="00796EEB" w:rsidRDefault="00796EEB" w:rsidP="00420C6A">
            <w:pPr>
              <w:pStyle w:val="TableParagraph"/>
            </w:pPr>
          </w:p>
        </w:tc>
      </w:tr>
      <w:tr w:rsidR="00796EEB" w14:paraId="50AAE0B3" w14:textId="77777777" w:rsidTr="00420C6A">
        <w:trPr>
          <w:trHeight w:val="359"/>
        </w:trPr>
        <w:tc>
          <w:tcPr>
            <w:tcW w:w="567" w:type="dxa"/>
          </w:tcPr>
          <w:p w14:paraId="7B5B1198"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619</w:t>
            </w:r>
          </w:p>
        </w:tc>
        <w:tc>
          <w:tcPr>
            <w:tcW w:w="5955" w:type="dxa"/>
          </w:tcPr>
          <w:p w14:paraId="6FBEEB0D"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w:t>
            </w:r>
            <w:r>
              <w:rPr>
                <w:rFonts w:ascii="Arial Narrow" w:hAnsi="Arial Narrow"/>
                <w:color w:val="00AF50"/>
                <w:spacing w:val="-2"/>
                <w:sz w:val="24"/>
              </w:rPr>
              <w:t xml:space="preserve"> </w:t>
            </w:r>
            <w:r>
              <w:rPr>
                <w:rFonts w:ascii="Arial Narrow" w:hAnsi="Arial Narrow"/>
                <w:color w:val="00AF50"/>
                <w:sz w:val="24"/>
              </w:rPr>
              <w:t>et</w:t>
            </w:r>
            <w:r>
              <w:rPr>
                <w:rFonts w:ascii="Arial Narrow" w:hAnsi="Arial Narrow"/>
                <w:color w:val="00AF50"/>
                <w:spacing w:val="-2"/>
                <w:sz w:val="24"/>
              </w:rPr>
              <w:t xml:space="preserve"> </w:t>
            </w:r>
            <w:r>
              <w:rPr>
                <w:rFonts w:ascii="Arial Narrow" w:hAnsi="Arial Narrow"/>
                <w:color w:val="00AF50"/>
                <w:sz w:val="24"/>
              </w:rPr>
              <w:t>P</w:t>
            </w:r>
            <w:r>
              <w:rPr>
                <w:rFonts w:ascii="Arial Narrow" w:hAnsi="Arial Narrow"/>
                <w:color w:val="00AF50"/>
                <w:spacing w:val="-3"/>
                <w:sz w:val="24"/>
              </w:rPr>
              <w:t xml:space="preserve"> </w:t>
            </w:r>
            <w:r>
              <w:rPr>
                <w:rFonts w:ascii="Arial Narrow" w:hAnsi="Arial Narrow"/>
                <w:color w:val="00AF50"/>
                <w:sz w:val="24"/>
              </w:rPr>
              <w:t>échelle</w:t>
            </w:r>
            <w:r>
              <w:rPr>
                <w:rFonts w:ascii="Arial Narrow" w:hAnsi="Arial Narrow"/>
                <w:color w:val="00AF50"/>
                <w:spacing w:val="-2"/>
                <w:sz w:val="24"/>
              </w:rPr>
              <w:t xml:space="preserve"> </w:t>
            </w:r>
            <w:r>
              <w:rPr>
                <w:rFonts w:ascii="Arial Narrow" w:hAnsi="Arial Narrow"/>
                <w:color w:val="00AF50"/>
                <w:sz w:val="24"/>
              </w:rPr>
              <w:t>amovible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visite</w:t>
            </w:r>
            <w:r>
              <w:rPr>
                <w:rFonts w:ascii="Arial Narrow" w:hAnsi="Arial Narrow"/>
                <w:color w:val="00AF50"/>
                <w:spacing w:val="-1"/>
                <w:sz w:val="24"/>
              </w:rPr>
              <w:t xml:space="preserve"> </w:t>
            </w:r>
            <w:r>
              <w:rPr>
                <w:rFonts w:ascii="Arial Narrow" w:hAnsi="Arial Narrow"/>
                <w:color w:val="00AF50"/>
                <w:sz w:val="24"/>
              </w:rPr>
              <w:t>en</w:t>
            </w:r>
            <w:r>
              <w:rPr>
                <w:rFonts w:ascii="Arial Narrow" w:hAnsi="Arial Narrow"/>
                <w:color w:val="00AF50"/>
                <w:spacing w:val="-1"/>
                <w:sz w:val="24"/>
              </w:rPr>
              <w:t xml:space="preserve"> </w:t>
            </w:r>
            <w:r>
              <w:rPr>
                <w:rFonts w:ascii="Arial Narrow" w:hAnsi="Arial Narrow"/>
                <w:color w:val="00AF50"/>
                <w:spacing w:val="-4"/>
                <w:sz w:val="24"/>
              </w:rPr>
              <w:t>inox</w:t>
            </w:r>
          </w:p>
        </w:tc>
        <w:tc>
          <w:tcPr>
            <w:tcW w:w="809" w:type="dxa"/>
          </w:tcPr>
          <w:p w14:paraId="0A4C553A" w14:textId="77777777" w:rsidR="00796EEB" w:rsidRDefault="00796EEB" w:rsidP="00420C6A">
            <w:pPr>
              <w:pStyle w:val="TableParagraph"/>
              <w:spacing w:before="36"/>
              <w:ind w:left="7"/>
              <w:jc w:val="center"/>
              <w:rPr>
                <w:rFonts w:ascii="Arial Narrow"/>
                <w:sz w:val="24"/>
              </w:rPr>
            </w:pPr>
            <w:proofErr w:type="gramStart"/>
            <w:r>
              <w:rPr>
                <w:rFonts w:ascii="Arial Narrow"/>
                <w:color w:val="00AF50"/>
                <w:spacing w:val="-10"/>
                <w:sz w:val="24"/>
              </w:rPr>
              <w:t>u</w:t>
            </w:r>
            <w:proofErr w:type="gramEnd"/>
          </w:p>
        </w:tc>
        <w:tc>
          <w:tcPr>
            <w:tcW w:w="938" w:type="dxa"/>
          </w:tcPr>
          <w:p w14:paraId="2D6E3D28"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792CEC03" w14:textId="77777777" w:rsidR="00796EEB" w:rsidRDefault="00796EEB" w:rsidP="00420C6A">
            <w:pPr>
              <w:pStyle w:val="TableParagraph"/>
            </w:pPr>
          </w:p>
        </w:tc>
        <w:tc>
          <w:tcPr>
            <w:tcW w:w="1418" w:type="dxa"/>
          </w:tcPr>
          <w:p w14:paraId="4B67300B" w14:textId="77777777" w:rsidR="00796EEB" w:rsidRDefault="00796EEB" w:rsidP="00420C6A">
            <w:pPr>
              <w:pStyle w:val="TableParagraph"/>
            </w:pPr>
          </w:p>
        </w:tc>
      </w:tr>
      <w:tr w:rsidR="00796EEB" w14:paraId="7D374605" w14:textId="77777777" w:rsidTr="00420C6A">
        <w:trPr>
          <w:trHeight w:val="361"/>
        </w:trPr>
        <w:tc>
          <w:tcPr>
            <w:tcW w:w="567" w:type="dxa"/>
            <w:shd w:val="clear" w:color="auto" w:fill="F9BE8F"/>
          </w:tcPr>
          <w:p w14:paraId="467B108A" w14:textId="77777777" w:rsidR="00796EEB" w:rsidRDefault="00796EEB" w:rsidP="00420C6A">
            <w:pPr>
              <w:pStyle w:val="TableParagraph"/>
            </w:pPr>
          </w:p>
        </w:tc>
        <w:tc>
          <w:tcPr>
            <w:tcW w:w="8648" w:type="dxa"/>
            <w:gridSpan w:val="4"/>
            <w:shd w:val="clear" w:color="auto" w:fill="F9BE8F"/>
          </w:tcPr>
          <w:p w14:paraId="7A364BFB" w14:textId="77777777" w:rsidR="00796EEB" w:rsidRDefault="00796EEB" w:rsidP="00420C6A">
            <w:pPr>
              <w:pStyle w:val="TableParagraph"/>
              <w:spacing w:before="36"/>
              <w:ind w:left="14"/>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3"/>
                <w:sz w:val="24"/>
              </w:rPr>
              <w:t xml:space="preserve"> </w:t>
            </w:r>
            <w:r>
              <w:rPr>
                <w:rFonts w:ascii="Arial Narrow"/>
                <w:b/>
                <w:color w:val="00AF50"/>
                <w:spacing w:val="-5"/>
                <w:sz w:val="24"/>
              </w:rPr>
              <w:t>600</w:t>
            </w:r>
          </w:p>
        </w:tc>
        <w:tc>
          <w:tcPr>
            <w:tcW w:w="1418" w:type="dxa"/>
            <w:shd w:val="clear" w:color="auto" w:fill="F9BE8F"/>
          </w:tcPr>
          <w:p w14:paraId="100DD1D3" w14:textId="77777777" w:rsidR="00796EEB" w:rsidRDefault="00796EEB" w:rsidP="00420C6A">
            <w:pPr>
              <w:pStyle w:val="TableParagraph"/>
            </w:pPr>
          </w:p>
        </w:tc>
      </w:tr>
      <w:tr w:rsidR="00796EEB" w14:paraId="3538D1A4" w14:textId="77777777" w:rsidTr="00420C6A">
        <w:trPr>
          <w:trHeight w:val="359"/>
        </w:trPr>
        <w:tc>
          <w:tcPr>
            <w:tcW w:w="567" w:type="dxa"/>
            <w:shd w:val="clear" w:color="auto" w:fill="00AF50"/>
          </w:tcPr>
          <w:p w14:paraId="4C861AC3" w14:textId="77777777" w:rsidR="00796EEB" w:rsidRDefault="00796EEB" w:rsidP="00420C6A">
            <w:pPr>
              <w:pStyle w:val="TableParagraph"/>
            </w:pPr>
          </w:p>
        </w:tc>
        <w:tc>
          <w:tcPr>
            <w:tcW w:w="10066" w:type="dxa"/>
            <w:gridSpan w:val="5"/>
            <w:shd w:val="clear" w:color="auto" w:fill="00AF50"/>
          </w:tcPr>
          <w:p w14:paraId="4FBD88E0" w14:textId="77777777" w:rsidR="00796EEB" w:rsidRDefault="00796EEB" w:rsidP="00420C6A">
            <w:pPr>
              <w:pStyle w:val="TableParagraph"/>
            </w:pPr>
          </w:p>
        </w:tc>
      </w:tr>
      <w:tr w:rsidR="00796EEB" w14:paraId="02FE4A89" w14:textId="77777777" w:rsidTr="00420C6A">
        <w:trPr>
          <w:trHeight w:val="374"/>
        </w:trPr>
        <w:tc>
          <w:tcPr>
            <w:tcW w:w="567" w:type="dxa"/>
          </w:tcPr>
          <w:p w14:paraId="5FCF595E" w14:textId="77777777" w:rsidR="00796EEB" w:rsidRDefault="00796EEB" w:rsidP="00420C6A">
            <w:pPr>
              <w:pStyle w:val="TableParagraph"/>
              <w:spacing w:before="43"/>
              <w:ind w:left="10" w:right="1"/>
              <w:jc w:val="center"/>
              <w:rPr>
                <w:rFonts w:ascii="Arial Narrow"/>
                <w:sz w:val="24"/>
              </w:rPr>
            </w:pPr>
            <w:r>
              <w:rPr>
                <w:rFonts w:ascii="Arial Narrow"/>
                <w:color w:val="00AF50"/>
                <w:spacing w:val="-5"/>
                <w:sz w:val="24"/>
              </w:rPr>
              <w:t>701</w:t>
            </w:r>
          </w:p>
        </w:tc>
        <w:tc>
          <w:tcPr>
            <w:tcW w:w="5955" w:type="dxa"/>
          </w:tcPr>
          <w:p w14:paraId="30A44E5B" w14:textId="77777777" w:rsidR="00796EEB" w:rsidRDefault="00796EEB" w:rsidP="00420C6A">
            <w:pPr>
              <w:pStyle w:val="TableParagraph"/>
              <w:spacing w:before="43"/>
              <w:ind w:left="71"/>
              <w:rPr>
                <w:rFonts w:ascii="Arial Narrow"/>
                <w:sz w:val="24"/>
              </w:rPr>
            </w:pPr>
            <w:r>
              <w:rPr>
                <w:rFonts w:ascii="Arial Narrow"/>
                <w:color w:val="00AF50"/>
                <w:sz w:val="24"/>
              </w:rPr>
              <w:t>Fouilles</w:t>
            </w:r>
            <w:r>
              <w:rPr>
                <w:rFonts w:ascii="Arial Narrow"/>
                <w:color w:val="00AF50"/>
                <w:spacing w:val="-3"/>
                <w:sz w:val="24"/>
              </w:rPr>
              <w:t xml:space="preserve"> </w:t>
            </w:r>
            <w:r>
              <w:rPr>
                <w:rFonts w:ascii="Arial Narrow"/>
                <w:color w:val="00AF50"/>
                <w:sz w:val="24"/>
              </w:rPr>
              <w:t>en</w:t>
            </w:r>
            <w:r>
              <w:rPr>
                <w:rFonts w:ascii="Arial Narrow"/>
                <w:color w:val="00AF50"/>
                <w:spacing w:val="-3"/>
                <w:sz w:val="24"/>
              </w:rPr>
              <w:t xml:space="preserve"> </w:t>
            </w:r>
            <w:r>
              <w:rPr>
                <w:rFonts w:ascii="Arial Narrow"/>
                <w:color w:val="00AF50"/>
                <w:sz w:val="24"/>
              </w:rPr>
              <w:t>puit</w:t>
            </w:r>
            <w:r>
              <w:rPr>
                <w:rFonts w:ascii="Arial Narrow"/>
                <w:color w:val="00AF50"/>
                <w:spacing w:val="-3"/>
                <w:sz w:val="24"/>
              </w:rPr>
              <w:t xml:space="preserve"> </w:t>
            </w:r>
            <w:r>
              <w:rPr>
                <w:rFonts w:ascii="Arial Narrow"/>
                <w:color w:val="00AF50"/>
                <w:sz w:val="24"/>
              </w:rPr>
              <w:t>et</w:t>
            </w:r>
            <w:r>
              <w:rPr>
                <w:rFonts w:ascii="Arial Narrow"/>
                <w:color w:val="00AF50"/>
                <w:spacing w:val="-3"/>
                <w:sz w:val="24"/>
              </w:rPr>
              <w:t xml:space="preserve"> </w:t>
            </w:r>
            <w:r>
              <w:rPr>
                <w:rFonts w:ascii="Arial Narrow"/>
                <w:color w:val="00AF50"/>
                <w:sz w:val="24"/>
              </w:rPr>
              <w:t xml:space="preserve">en </w:t>
            </w:r>
            <w:r>
              <w:rPr>
                <w:rFonts w:ascii="Arial Narrow"/>
                <w:color w:val="00AF50"/>
                <w:spacing w:val="-2"/>
                <w:sz w:val="24"/>
              </w:rPr>
              <w:t>rigole</w:t>
            </w:r>
          </w:p>
        </w:tc>
        <w:tc>
          <w:tcPr>
            <w:tcW w:w="809" w:type="dxa"/>
          </w:tcPr>
          <w:p w14:paraId="2A5EBF6B" w14:textId="77777777" w:rsidR="00796EEB" w:rsidRDefault="00796EEB" w:rsidP="00420C6A">
            <w:pPr>
              <w:pStyle w:val="TableParagraph"/>
              <w:spacing w:before="4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0FE234DB" w14:textId="77777777" w:rsidR="00796EEB" w:rsidRDefault="00796EEB" w:rsidP="00420C6A">
            <w:pPr>
              <w:pStyle w:val="TableParagraph"/>
              <w:spacing w:before="43"/>
              <w:ind w:left="13" w:right="4"/>
              <w:jc w:val="center"/>
              <w:rPr>
                <w:rFonts w:ascii="Arial Narrow"/>
                <w:sz w:val="24"/>
              </w:rPr>
            </w:pPr>
            <w:r>
              <w:rPr>
                <w:rFonts w:ascii="Arial Narrow"/>
                <w:color w:val="00AF50"/>
                <w:spacing w:val="-5"/>
                <w:sz w:val="24"/>
              </w:rPr>
              <w:t>7,2</w:t>
            </w:r>
          </w:p>
        </w:tc>
        <w:tc>
          <w:tcPr>
            <w:tcW w:w="946" w:type="dxa"/>
          </w:tcPr>
          <w:p w14:paraId="741265E2" w14:textId="77777777" w:rsidR="00796EEB" w:rsidRDefault="00796EEB" w:rsidP="00420C6A">
            <w:pPr>
              <w:pStyle w:val="TableParagraph"/>
            </w:pPr>
          </w:p>
        </w:tc>
        <w:tc>
          <w:tcPr>
            <w:tcW w:w="1418" w:type="dxa"/>
          </w:tcPr>
          <w:p w14:paraId="00DB9561" w14:textId="77777777" w:rsidR="00796EEB" w:rsidRDefault="00796EEB" w:rsidP="00420C6A">
            <w:pPr>
              <w:pStyle w:val="TableParagraph"/>
            </w:pPr>
          </w:p>
        </w:tc>
      </w:tr>
      <w:tr w:rsidR="00796EEB" w14:paraId="2C4BADA5" w14:textId="77777777" w:rsidTr="00420C6A">
        <w:trPr>
          <w:trHeight w:val="359"/>
        </w:trPr>
        <w:tc>
          <w:tcPr>
            <w:tcW w:w="567" w:type="dxa"/>
          </w:tcPr>
          <w:p w14:paraId="707E2842"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702</w:t>
            </w:r>
          </w:p>
        </w:tc>
        <w:tc>
          <w:tcPr>
            <w:tcW w:w="5955" w:type="dxa"/>
          </w:tcPr>
          <w:p w14:paraId="32DB640C"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Fondation</w:t>
            </w:r>
            <w:r>
              <w:rPr>
                <w:rFonts w:ascii="Arial Narrow" w:hAnsi="Arial Narrow"/>
                <w:color w:val="00AF50"/>
                <w:spacing w:val="-5"/>
                <w:sz w:val="24"/>
              </w:rPr>
              <w:t xml:space="preserve"> </w:t>
            </w:r>
            <w:r>
              <w:rPr>
                <w:rFonts w:ascii="Arial Narrow" w:hAnsi="Arial Narrow"/>
                <w:color w:val="00AF50"/>
                <w:sz w:val="24"/>
              </w:rPr>
              <w:t>en</w:t>
            </w:r>
            <w:r>
              <w:rPr>
                <w:rFonts w:ascii="Arial Narrow" w:hAnsi="Arial Narrow"/>
                <w:color w:val="00AF50"/>
                <w:spacing w:val="-5"/>
                <w:sz w:val="24"/>
              </w:rPr>
              <w:t xml:space="preserve"> </w:t>
            </w:r>
            <w:r>
              <w:rPr>
                <w:rFonts w:ascii="Arial Narrow" w:hAnsi="Arial Narrow"/>
                <w:color w:val="00AF50"/>
                <w:sz w:val="24"/>
              </w:rPr>
              <w:t>agglos</w:t>
            </w:r>
            <w:r>
              <w:rPr>
                <w:rFonts w:ascii="Arial Narrow" w:hAnsi="Arial Narrow"/>
                <w:color w:val="00AF50"/>
                <w:spacing w:val="-3"/>
                <w:sz w:val="24"/>
              </w:rPr>
              <w:t xml:space="preserve"> </w:t>
            </w:r>
            <w:r>
              <w:rPr>
                <w:rFonts w:ascii="Arial Narrow" w:hAnsi="Arial Narrow"/>
                <w:color w:val="00AF50"/>
                <w:sz w:val="24"/>
              </w:rPr>
              <w:t>bourrés</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pacing w:val="-2"/>
                <w:sz w:val="24"/>
              </w:rPr>
              <w:t>20x20x40</w:t>
            </w:r>
          </w:p>
        </w:tc>
        <w:tc>
          <w:tcPr>
            <w:tcW w:w="809" w:type="dxa"/>
          </w:tcPr>
          <w:p w14:paraId="2599F973" w14:textId="77777777" w:rsidR="00796EEB" w:rsidRDefault="00796EEB" w:rsidP="00420C6A">
            <w:pPr>
              <w:pStyle w:val="TableParagraph"/>
              <w:spacing w:before="36"/>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1F03897F" w14:textId="77777777" w:rsidR="00796EEB" w:rsidRDefault="00796EEB" w:rsidP="00420C6A">
            <w:pPr>
              <w:pStyle w:val="TableParagraph"/>
              <w:spacing w:before="36"/>
              <w:ind w:left="13" w:right="4"/>
              <w:jc w:val="center"/>
              <w:rPr>
                <w:rFonts w:ascii="Arial Narrow"/>
                <w:sz w:val="24"/>
              </w:rPr>
            </w:pPr>
            <w:r>
              <w:rPr>
                <w:rFonts w:ascii="Arial Narrow"/>
                <w:color w:val="00AF50"/>
                <w:spacing w:val="-5"/>
                <w:sz w:val="24"/>
              </w:rPr>
              <w:t>6,4</w:t>
            </w:r>
          </w:p>
        </w:tc>
        <w:tc>
          <w:tcPr>
            <w:tcW w:w="946" w:type="dxa"/>
          </w:tcPr>
          <w:p w14:paraId="65BE8302" w14:textId="77777777" w:rsidR="00796EEB" w:rsidRDefault="00796EEB" w:rsidP="00420C6A">
            <w:pPr>
              <w:pStyle w:val="TableParagraph"/>
            </w:pPr>
          </w:p>
        </w:tc>
        <w:tc>
          <w:tcPr>
            <w:tcW w:w="1418" w:type="dxa"/>
          </w:tcPr>
          <w:p w14:paraId="58B4D491" w14:textId="77777777" w:rsidR="00796EEB" w:rsidRDefault="00796EEB" w:rsidP="00420C6A">
            <w:pPr>
              <w:pStyle w:val="TableParagraph"/>
            </w:pPr>
          </w:p>
        </w:tc>
      </w:tr>
      <w:tr w:rsidR="00796EEB" w14:paraId="6C19BFEA" w14:textId="77777777" w:rsidTr="00420C6A">
        <w:trPr>
          <w:trHeight w:val="376"/>
        </w:trPr>
        <w:tc>
          <w:tcPr>
            <w:tcW w:w="567" w:type="dxa"/>
          </w:tcPr>
          <w:p w14:paraId="6E516D27" w14:textId="77777777" w:rsidR="00796EEB" w:rsidRDefault="00796EEB" w:rsidP="00420C6A">
            <w:pPr>
              <w:pStyle w:val="TableParagraph"/>
              <w:spacing w:before="43"/>
              <w:ind w:left="10" w:right="1"/>
              <w:jc w:val="center"/>
              <w:rPr>
                <w:rFonts w:ascii="Arial Narrow"/>
                <w:sz w:val="24"/>
              </w:rPr>
            </w:pPr>
            <w:r>
              <w:rPr>
                <w:rFonts w:ascii="Arial Narrow"/>
                <w:color w:val="00AF50"/>
                <w:spacing w:val="-5"/>
                <w:sz w:val="24"/>
              </w:rPr>
              <w:t>703</w:t>
            </w:r>
          </w:p>
        </w:tc>
        <w:tc>
          <w:tcPr>
            <w:tcW w:w="5955" w:type="dxa"/>
          </w:tcPr>
          <w:p w14:paraId="44D565AE" w14:textId="77777777" w:rsidR="00796EEB" w:rsidRDefault="00796EEB" w:rsidP="00420C6A">
            <w:pPr>
              <w:pStyle w:val="TableParagraph"/>
              <w:spacing w:before="43"/>
              <w:ind w:left="71"/>
              <w:rPr>
                <w:rFonts w:ascii="Arial Narrow" w:hAnsi="Arial Narrow"/>
                <w:sz w:val="24"/>
              </w:rPr>
            </w:pPr>
            <w:r>
              <w:rPr>
                <w:rFonts w:ascii="Arial Narrow" w:hAnsi="Arial Narrow"/>
                <w:color w:val="00AF50"/>
                <w:sz w:val="24"/>
              </w:rPr>
              <w:t>BA</w:t>
            </w:r>
            <w:r>
              <w:rPr>
                <w:rFonts w:ascii="Arial Narrow" w:hAnsi="Arial Narrow"/>
                <w:color w:val="00AF50"/>
                <w:spacing w:val="-2"/>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w:t>
            </w:r>
            <w:r>
              <w:rPr>
                <w:rFonts w:ascii="Arial Narrow" w:hAnsi="Arial Narrow"/>
                <w:color w:val="00AF50"/>
                <w:sz w:val="24"/>
              </w:rPr>
              <w:t>350kg/m3</w:t>
            </w:r>
            <w:r>
              <w:rPr>
                <w:rFonts w:ascii="Arial Narrow" w:hAnsi="Arial Narrow"/>
                <w:color w:val="00AF50"/>
                <w:spacing w:val="-2"/>
                <w:sz w:val="24"/>
              </w:rPr>
              <w:t xml:space="preserve"> </w:t>
            </w:r>
            <w:r>
              <w:rPr>
                <w:rFonts w:ascii="Arial Narrow" w:hAnsi="Arial Narrow"/>
                <w:color w:val="00AF50"/>
                <w:sz w:val="24"/>
              </w:rPr>
              <w:t>pour</w:t>
            </w:r>
            <w:r>
              <w:rPr>
                <w:rFonts w:ascii="Arial Narrow" w:hAnsi="Arial Narrow"/>
                <w:color w:val="00AF50"/>
                <w:spacing w:val="-1"/>
                <w:sz w:val="24"/>
              </w:rPr>
              <w:t xml:space="preserve"> </w:t>
            </w:r>
            <w:r>
              <w:rPr>
                <w:rFonts w:ascii="Arial Narrow" w:hAnsi="Arial Narrow"/>
                <w:color w:val="00AF50"/>
                <w:spacing w:val="-2"/>
                <w:sz w:val="24"/>
              </w:rPr>
              <w:t>longrine</w:t>
            </w:r>
          </w:p>
        </w:tc>
        <w:tc>
          <w:tcPr>
            <w:tcW w:w="809" w:type="dxa"/>
          </w:tcPr>
          <w:p w14:paraId="49AAAF6F" w14:textId="77777777" w:rsidR="00796EEB" w:rsidRDefault="00796EEB" w:rsidP="00420C6A">
            <w:pPr>
              <w:pStyle w:val="TableParagraph"/>
              <w:spacing w:before="4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34190C64" w14:textId="77777777" w:rsidR="00796EEB" w:rsidRDefault="00796EEB" w:rsidP="00420C6A">
            <w:pPr>
              <w:pStyle w:val="TableParagraph"/>
              <w:spacing w:before="43"/>
              <w:ind w:left="13" w:right="4"/>
              <w:jc w:val="center"/>
              <w:rPr>
                <w:rFonts w:ascii="Arial Narrow"/>
                <w:sz w:val="24"/>
              </w:rPr>
            </w:pPr>
            <w:r>
              <w:rPr>
                <w:rFonts w:ascii="Arial Narrow"/>
                <w:color w:val="00AF50"/>
                <w:spacing w:val="-5"/>
                <w:sz w:val="24"/>
              </w:rPr>
              <w:t>0,7</w:t>
            </w:r>
          </w:p>
        </w:tc>
        <w:tc>
          <w:tcPr>
            <w:tcW w:w="946" w:type="dxa"/>
          </w:tcPr>
          <w:p w14:paraId="3FFD34B7" w14:textId="77777777" w:rsidR="00796EEB" w:rsidRDefault="00796EEB" w:rsidP="00420C6A">
            <w:pPr>
              <w:pStyle w:val="TableParagraph"/>
            </w:pPr>
          </w:p>
        </w:tc>
        <w:tc>
          <w:tcPr>
            <w:tcW w:w="1418" w:type="dxa"/>
          </w:tcPr>
          <w:p w14:paraId="6FDC28E5" w14:textId="77777777" w:rsidR="00796EEB" w:rsidRDefault="00796EEB" w:rsidP="00420C6A">
            <w:pPr>
              <w:pStyle w:val="TableParagraph"/>
            </w:pPr>
          </w:p>
        </w:tc>
      </w:tr>
      <w:tr w:rsidR="00796EEB" w14:paraId="4385952E" w14:textId="77777777" w:rsidTr="00420C6A">
        <w:trPr>
          <w:trHeight w:val="360"/>
        </w:trPr>
        <w:tc>
          <w:tcPr>
            <w:tcW w:w="567" w:type="dxa"/>
          </w:tcPr>
          <w:p w14:paraId="32E47569" w14:textId="77777777" w:rsidR="00796EEB" w:rsidRDefault="00796EEB" w:rsidP="00420C6A">
            <w:pPr>
              <w:pStyle w:val="TableParagraph"/>
              <w:spacing w:before="37"/>
              <w:ind w:left="10" w:right="1"/>
              <w:jc w:val="center"/>
              <w:rPr>
                <w:rFonts w:ascii="Arial Narrow"/>
                <w:sz w:val="24"/>
              </w:rPr>
            </w:pPr>
            <w:r>
              <w:rPr>
                <w:rFonts w:ascii="Arial Narrow"/>
                <w:color w:val="00AF50"/>
                <w:spacing w:val="-5"/>
                <w:sz w:val="24"/>
              </w:rPr>
              <w:t>704</w:t>
            </w:r>
          </w:p>
        </w:tc>
        <w:tc>
          <w:tcPr>
            <w:tcW w:w="5955" w:type="dxa"/>
          </w:tcPr>
          <w:p w14:paraId="01790B4D" w14:textId="77777777" w:rsidR="00796EEB" w:rsidRDefault="00796EEB" w:rsidP="00420C6A">
            <w:pPr>
              <w:pStyle w:val="TableParagraph"/>
              <w:spacing w:before="37"/>
              <w:ind w:left="71"/>
              <w:rPr>
                <w:rFonts w:ascii="Arial Narrow" w:hAnsi="Arial Narrow"/>
                <w:sz w:val="24"/>
              </w:rPr>
            </w:pPr>
            <w:r>
              <w:rPr>
                <w:rFonts w:ascii="Arial Narrow" w:hAnsi="Arial Narrow"/>
                <w:color w:val="00AF50"/>
                <w:sz w:val="24"/>
              </w:rPr>
              <w:t>Agglos</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15x20x40</w:t>
            </w:r>
            <w:r>
              <w:rPr>
                <w:rFonts w:ascii="Arial Narrow" w:hAnsi="Arial Narrow"/>
                <w:color w:val="00AF50"/>
                <w:spacing w:val="-2"/>
                <w:sz w:val="24"/>
              </w:rPr>
              <w:t xml:space="preserve"> </w:t>
            </w:r>
            <w:r>
              <w:rPr>
                <w:rFonts w:ascii="Arial Narrow" w:hAnsi="Arial Narrow"/>
                <w:color w:val="00AF50"/>
                <w:sz w:val="24"/>
              </w:rPr>
              <w:t>en</w:t>
            </w:r>
            <w:r>
              <w:rPr>
                <w:rFonts w:ascii="Arial Narrow" w:hAnsi="Arial Narrow"/>
                <w:color w:val="00AF50"/>
                <w:spacing w:val="1"/>
                <w:sz w:val="24"/>
              </w:rPr>
              <w:t xml:space="preserve"> </w:t>
            </w:r>
            <w:r>
              <w:rPr>
                <w:rFonts w:ascii="Arial Narrow" w:hAnsi="Arial Narrow"/>
                <w:color w:val="00AF50"/>
                <w:sz w:val="24"/>
              </w:rPr>
              <w:t>élévation</w:t>
            </w:r>
            <w:r>
              <w:rPr>
                <w:rFonts w:ascii="Arial Narrow" w:hAnsi="Arial Narrow"/>
                <w:color w:val="00AF50"/>
                <w:spacing w:val="-1"/>
                <w:sz w:val="24"/>
              </w:rPr>
              <w:t xml:space="preserve"> </w:t>
            </w:r>
            <w:r>
              <w:rPr>
                <w:rFonts w:ascii="Arial Narrow" w:hAnsi="Arial Narrow"/>
                <w:color w:val="00AF50"/>
                <w:sz w:val="24"/>
              </w:rPr>
              <w:t>(4</w:t>
            </w:r>
            <w:r>
              <w:rPr>
                <w:rFonts w:ascii="Arial Narrow" w:hAnsi="Arial Narrow"/>
                <w:color w:val="00AF50"/>
                <w:spacing w:val="-5"/>
                <w:sz w:val="24"/>
              </w:rPr>
              <w:t xml:space="preserve"> </w:t>
            </w:r>
            <w:r>
              <w:rPr>
                <w:rFonts w:ascii="Arial Narrow" w:hAnsi="Arial Narrow"/>
                <w:color w:val="00AF50"/>
                <w:spacing w:val="-2"/>
                <w:sz w:val="24"/>
              </w:rPr>
              <w:t>rangées)</w:t>
            </w:r>
          </w:p>
        </w:tc>
        <w:tc>
          <w:tcPr>
            <w:tcW w:w="809" w:type="dxa"/>
          </w:tcPr>
          <w:p w14:paraId="1BB32765" w14:textId="77777777" w:rsidR="00796EEB" w:rsidRDefault="00796EEB" w:rsidP="00420C6A">
            <w:pPr>
              <w:pStyle w:val="TableParagraph"/>
              <w:spacing w:before="37"/>
              <w:ind w:left="7" w:right="2"/>
              <w:jc w:val="center"/>
              <w:rPr>
                <w:rFonts w:ascii="Arial Narrow"/>
                <w:sz w:val="24"/>
              </w:rPr>
            </w:pPr>
            <w:proofErr w:type="gramStart"/>
            <w:r>
              <w:rPr>
                <w:rFonts w:ascii="Arial Narrow"/>
                <w:color w:val="00AF50"/>
                <w:spacing w:val="-5"/>
                <w:sz w:val="24"/>
              </w:rPr>
              <w:t>m</w:t>
            </w:r>
            <w:proofErr w:type="gramEnd"/>
            <w:r>
              <w:rPr>
                <w:rFonts w:ascii="Arial Narrow"/>
                <w:color w:val="00AF50"/>
                <w:spacing w:val="-5"/>
                <w:sz w:val="24"/>
              </w:rPr>
              <w:t>2</w:t>
            </w:r>
          </w:p>
        </w:tc>
        <w:tc>
          <w:tcPr>
            <w:tcW w:w="938" w:type="dxa"/>
          </w:tcPr>
          <w:p w14:paraId="42FB1DCB" w14:textId="77777777" w:rsidR="00796EEB" w:rsidRDefault="00796EEB" w:rsidP="00420C6A">
            <w:pPr>
              <w:pStyle w:val="TableParagraph"/>
              <w:spacing w:before="37"/>
              <w:ind w:left="13" w:right="4"/>
              <w:jc w:val="center"/>
              <w:rPr>
                <w:rFonts w:ascii="Arial Narrow"/>
                <w:sz w:val="24"/>
              </w:rPr>
            </w:pPr>
            <w:r>
              <w:rPr>
                <w:rFonts w:ascii="Arial Narrow"/>
                <w:color w:val="00AF50"/>
                <w:spacing w:val="-4"/>
                <w:sz w:val="24"/>
              </w:rPr>
              <w:t>13,0</w:t>
            </w:r>
          </w:p>
        </w:tc>
        <w:tc>
          <w:tcPr>
            <w:tcW w:w="946" w:type="dxa"/>
          </w:tcPr>
          <w:p w14:paraId="36B2BA65" w14:textId="77777777" w:rsidR="00796EEB" w:rsidRDefault="00796EEB" w:rsidP="00420C6A">
            <w:pPr>
              <w:pStyle w:val="TableParagraph"/>
            </w:pPr>
          </w:p>
        </w:tc>
        <w:tc>
          <w:tcPr>
            <w:tcW w:w="1418" w:type="dxa"/>
          </w:tcPr>
          <w:p w14:paraId="01A574FC" w14:textId="77777777" w:rsidR="00796EEB" w:rsidRDefault="00796EEB" w:rsidP="00420C6A">
            <w:pPr>
              <w:pStyle w:val="TableParagraph"/>
            </w:pPr>
          </w:p>
        </w:tc>
      </w:tr>
      <w:tr w:rsidR="00796EEB" w14:paraId="7E140B94" w14:textId="77777777" w:rsidTr="00420C6A">
        <w:trPr>
          <w:trHeight w:val="359"/>
        </w:trPr>
        <w:tc>
          <w:tcPr>
            <w:tcW w:w="567" w:type="dxa"/>
          </w:tcPr>
          <w:p w14:paraId="76B8D0F0"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705</w:t>
            </w:r>
          </w:p>
        </w:tc>
        <w:tc>
          <w:tcPr>
            <w:tcW w:w="5955" w:type="dxa"/>
          </w:tcPr>
          <w:p w14:paraId="2B347A94" w14:textId="77777777" w:rsidR="00796EEB" w:rsidRDefault="00796EEB" w:rsidP="00420C6A">
            <w:pPr>
              <w:pStyle w:val="TableParagraph"/>
              <w:spacing w:before="36"/>
              <w:ind w:left="71"/>
              <w:rPr>
                <w:rFonts w:ascii="Arial Narrow"/>
                <w:sz w:val="24"/>
              </w:rPr>
            </w:pPr>
            <w:r>
              <w:rPr>
                <w:rFonts w:ascii="Arial Narrow"/>
                <w:color w:val="00AF50"/>
                <w:sz w:val="24"/>
              </w:rPr>
              <w:t>Fourniture</w:t>
            </w:r>
            <w:r>
              <w:rPr>
                <w:rFonts w:ascii="Arial Narrow"/>
                <w:color w:val="00AF50"/>
                <w:spacing w:val="-5"/>
                <w:sz w:val="24"/>
              </w:rPr>
              <w:t xml:space="preserve"> </w:t>
            </w:r>
            <w:r>
              <w:rPr>
                <w:rFonts w:ascii="Arial Narrow"/>
                <w:color w:val="00AF50"/>
                <w:sz w:val="24"/>
              </w:rPr>
              <w:t>et</w:t>
            </w:r>
            <w:r>
              <w:rPr>
                <w:rFonts w:ascii="Arial Narrow"/>
                <w:color w:val="00AF50"/>
                <w:spacing w:val="-5"/>
                <w:sz w:val="24"/>
              </w:rPr>
              <w:t xml:space="preserve"> </w:t>
            </w:r>
            <w:r>
              <w:rPr>
                <w:rFonts w:ascii="Arial Narrow"/>
                <w:color w:val="00AF50"/>
                <w:sz w:val="24"/>
              </w:rPr>
              <w:t>pose</w:t>
            </w:r>
            <w:r>
              <w:rPr>
                <w:rFonts w:ascii="Arial Narrow"/>
                <w:color w:val="00AF50"/>
                <w:spacing w:val="-5"/>
                <w:sz w:val="24"/>
              </w:rPr>
              <w:t xml:space="preserve"> </w:t>
            </w:r>
            <w:r>
              <w:rPr>
                <w:rFonts w:ascii="Arial Narrow"/>
                <w:color w:val="00AF50"/>
                <w:sz w:val="24"/>
              </w:rPr>
              <w:t>grillage</w:t>
            </w:r>
            <w:r>
              <w:rPr>
                <w:rFonts w:ascii="Arial Narrow"/>
                <w:color w:val="00AF50"/>
                <w:spacing w:val="-5"/>
                <w:sz w:val="24"/>
              </w:rPr>
              <w:t xml:space="preserve"> </w:t>
            </w:r>
            <w:r>
              <w:rPr>
                <w:rFonts w:ascii="Arial Narrow"/>
                <w:color w:val="00AF50"/>
                <w:sz w:val="24"/>
              </w:rPr>
              <w:t>de</w:t>
            </w:r>
            <w:r>
              <w:rPr>
                <w:rFonts w:ascii="Arial Narrow"/>
                <w:color w:val="00AF50"/>
                <w:spacing w:val="-3"/>
                <w:sz w:val="24"/>
              </w:rPr>
              <w:t xml:space="preserve"> </w:t>
            </w:r>
            <w:r>
              <w:rPr>
                <w:rFonts w:ascii="Arial Narrow"/>
                <w:color w:val="00AF50"/>
                <w:sz w:val="24"/>
              </w:rPr>
              <w:t>protection</w:t>
            </w:r>
            <w:r>
              <w:rPr>
                <w:rFonts w:ascii="Arial Narrow"/>
                <w:color w:val="00AF50"/>
                <w:spacing w:val="-4"/>
                <w:sz w:val="24"/>
              </w:rPr>
              <w:t xml:space="preserve"> </w:t>
            </w:r>
            <w:proofErr w:type="gramStart"/>
            <w:r>
              <w:rPr>
                <w:rFonts w:ascii="Arial Narrow"/>
                <w:color w:val="00AF50"/>
                <w:spacing w:val="-2"/>
                <w:sz w:val="24"/>
              </w:rPr>
              <w:t>H:</w:t>
            </w:r>
            <w:proofErr w:type="gramEnd"/>
            <w:r>
              <w:rPr>
                <w:rFonts w:ascii="Arial Narrow"/>
                <w:color w:val="00AF50"/>
                <w:spacing w:val="-2"/>
                <w:sz w:val="24"/>
              </w:rPr>
              <w:t>1,5m</w:t>
            </w:r>
          </w:p>
        </w:tc>
        <w:tc>
          <w:tcPr>
            <w:tcW w:w="809" w:type="dxa"/>
          </w:tcPr>
          <w:p w14:paraId="174F4F1E"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589AF316" w14:textId="77777777" w:rsidR="00796EEB" w:rsidRDefault="00796EEB" w:rsidP="00420C6A">
            <w:pPr>
              <w:pStyle w:val="TableParagraph"/>
              <w:spacing w:before="36"/>
              <w:ind w:left="13" w:right="4"/>
              <w:jc w:val="center"/>
              <w:rPr>
                <w:rFonts w:ascii="Arial Narrow"/>
                <w:sz w:val="24"/>
              </w:rPr>
            </w:pPr>
            <w:r>
              <w:rPr>
                <w:rFonts w:ascii="Arial Narrow"/>
                <w:color w:val="00AF50"/>
                <w:spacing w:val="-4"/>
                <w:sz w:val="24"/>
              </w:rPr>
              <w:t>20,0</w:t>
            </w:r>
          </w:p>
        </w:tc>
        <w:tc>
          <w:tcPr>
            <w:tcW w:w="946" w:type="dxa"/>
          </w:tcPr>
          <w:p w14:paraId="4B6C6DE1" w14:textId="77777777" w:rsidR="00796EEB" w:rsidRDefault="00796EEB" w:rsidP="00420C6A">
            <w:pPr>
              <w:pStyle w:val="TableParagraph"/>
            </w:pPr>
          </w:p>
        </w:tc>
        <w:tc>
          <w:tcPr>
            <w:tcW w:w="1418" w:type="dxa"/>
          </w:tcPr>
          <w:p w14:paraId="19C0373E" w14:textId="77777777" w:rsidR="00796EEB" w:rsidRDefault="00796EEB" w:rsidP="00420C6A">
            <w:pPr>
              <w:pStyle w:val="TableParagraph"/>
            </w:pPr>
          </w:p>
        </w:tc>
      </w:tr>
      <w:tr w:rsidR="00796EEB" w14:paraId="2366B389" w14:textId="77777777" w:rsidTr="00420C6A">
        <w:trPr>
          <w:trHeight w:val="359"/>
        </w:trPr>
        <w:tc>
          <w:tcPr>
            <w:tcW w:w="567" w:type="dxa"/>
          </w:tcPr>
          <w:p w14:paraId="620D2699"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706</w:t>
            </w:r>
          </w:p>
        </w:tc>
        <w:tc>
          <w:tcPr>
            <w:tcW w:w="5955" w:type="dxa"/>
          </w:tcPr>
          <w:p w14:paraId="2D8EA2E9" w14:textId="77777777" w:rsidR="00796EEB" w:rsidRDefault="00796EEB" w:rsidP="00420C6A">
            <w:pPr>
              <w:pStyle w:val="TableParagraph"/>
              <w:spacing w:before="36"/>
              <w:ind w:left="71"/>
              <w:rPr>
                <w:rFonts w:ascii="Arial Narrow"/>
                <w:sz w:val="24"/>
              </w:rPr>
            </w:pPr>
            <w:r>
              <w:rPr>
                <w:rFonts w:ascii="Arial Narrow"/>
                <w:color w:val="00AF50"/>
                <w:sz w:val="24"/>
              </w:rPr>
              <w:t>Fourniture</w:t>
            </w:r>
            <w:r>
              <w:rPr>
                <w:rFonts w:ascii="Arial Narrow"/>
                <w:color w:val="00AF50"/>
                <w:spacing w:val="-3"/>
                <w:sz w:val="24"/>
              </w:rPr>
              <w:t xml:space="preserve"> </w:t>
            </w:r>
            <w:r>
              <w:rPr>
                <w:rFonts w:ascii="Arial Narrow"/>
                <w:color w:val="00AF50"/>
                <w:sz w:val="24"/>
              </w:rPr>
              <w:t>et</w:t>
            </w:r>
            <w:r>
              <w:rPr>
                <w:rFonts w:ascii="Arial Narrow"/>
                <w:color w:val="00AF50"/>
                <w:spacing w:val="-3"/>
                <w:sz w:val="24"/>
              </w:rPr>
              <w:t xml:space="preserve"> </w:t>
            </w:r>
            <w:r>
              <w:rPr>
                <w:rFonts w:ascii="Arial Narrow"/>
                <w:color w:val="00AF50"/>
                <w:sz w:val="24"/>
              </w:rPr>
              <w:t>pose</w:t>
            </w:r>
            <w:r>
              <w:rPr>
                <w:rFonts w:ascii="Arial Narrow"/>
                <w:color w:val="00AF50"/>
                <w:spacing w:val="-3"/>
                <w:sz w:val="24"/>
              </w:rPr>
              <w:t xml:space="preserve"> </w:t>
            </w:r>
            <w:r>
              <w:rPr>
                <w:rFonts w:ascii="Arial Narrow"/>
                <w:color w:val="00AF50"/>
                <w:sz w:val="24"/>
              </w:rPr>
              <w:t>tuyau</w:t>
            </w:r>
            <w:r>
              <w:rPr>
                <w:rFonts w:ascii="Arial Narrow"/>
                <w:color w:val="00AF50"/>
                <w:spacing w:val="-3"/>
                <w:sz w:val="24"/>
              </w:rPr>
              <w:t xml:space="preserve"> </w:t>
            </w:r>
            <w:r>
              <w:rPr>
                <w:rFonts w:ascii="Arial Narrow"/>
                <w:color w:val="00AF50"/>
                <w:sz w:val="24"/>
              </w:rPr>
              <w:t>en</w:t>
            </w:r>
            <w:r>
              <w:rPr>
                <w:rFonts w:ascii="Arial Narrow"/>
                <w:color w:val="00AF50"/>
                <w:spacing w:val="-3"/>
                <w:sz w:val="24"/>
              </w:rPr>
              <w:t xml:space="preserve"> </w:t>
            </w:r>
            <w:r>
              <w:rPr>
                <w:rFonts w:ascii="Arial Narrow"/>
                <w:color w:val="00AF50"/>
                <w:sz w:val="24"/>
              </w:rPr>
              <w:t>acier</w:t>
            </w:r>
            <w:r>
              <w:rPr>
                <w:rFonts w:ascii="Arial Narrow"/>
                <w:color w:val="00AF50"/>
                <w:spacing w:val="-1"/>
                <w:sz w:val="24"/>
              </w:rPr>
              <w:t xml:space="preserve"> </w:t>
            </w:r>
            <w:r>
              <w:rPr>
                <w:rFonts w:ascii="Arial Narrow"/>
                <w:color w:val="00AF50"/>
                <w:sz w:val="24"/>
              </w:rPr>
              <w:t>de</w:t>
            </w:r>
            <w:r>
              <w:rPr>
                <w:rFonts w:ascii="Arial Narrow"/>
                <w:color w:val="00AF50"/>
                <w:spacing w:val="-3"/>
                <w:sz w:val="24"/>
              </w:rPr>
              <w:t xml:space="preserve"> </w:t>
            </w:r>
            <w:r>
              <w:rPr>
                <w:rFonts w:ascii="Arial Narrow"/>
                <w:color w:val="00AF50"/>
                <w:sz w:val="24"/>
              </w:rPr>
              <w:t>50</w:t>
            </w:r>
            <w:r>
              <w:rPr>
                <w:rFonts w:ascii="Arial Narrow"/>
                <w:color w:val="00AF50"/>
                <w:spacing w:val="-3"/>
                <w:sz w:val="24"/>
              </w:rPr>
              <w:t xml:space="preserve"> </w:t>
            </w:r>
            <w:r>
              <w:rPr>
                <w:rFonts w:ascii="Arial Narrow"/>
                <w:color w:val="00AF50"/>
                <w:spacing w:val="-5"/>
                <w:sz w:val="24"/>
              </w:rPr>
              <w:t>mm</w:t>
            </w:r>
          </w:p>
        </w:tc>
        <w:tc>
          <w:tcPr>
            <w:tcW w:w="809" w:type="dxa"/>
          </w:tcPr>
          <w:p w14:paraId="540C8AA0" w14:textId="77777777" w:rsidR="00796EEB" w:rsidRDefault="00796EEB" w:rsidP="00420C6A">
            <w:pPr>
              <w:pStyle w:val="TableParagraph"/>
              <w:spacing w:before="36"/>
              <w:ind w:left="7" w:right="5"/>
              <w:jc w:val="center"/>
              <w:rPr>
                <w:rFonts w:ascii="Arial Narrow"/>
                <w:sz w:val="24"/>
              </w:rPr>
            </w:pPr>
            <w:proofErr w:type="gramStart"/>
            <w:r>
              <w:rPr>
                <w:rFonts w:ascii="Arial Narrow"/>
                <w:color w:val="00AF50"/>
                <w:spacing w:val="-5"/>
                <w:sz w:val="24"/>
              </w:rPr>
              <w:t>ml</w:t>
            </w:r>
            <w:proofErr w:type="gramEnd"/>
          </w:p>
        </w:tc>
        <w:tc>
          <w:tcPr>
            <w:tcW w:w="938" w:type="dxa"/>
          </w:tcPr>
          <w:p w14:paraId="002F0EFF" w14:textId="77777777" w:rsidR="00796EEB" w:rsidRDefault="00796EEB" w:rsidP="00420C6A">
            <w:pPr>
              <w:pStyle w:val="TableParagraph"/>
              <w:spacing w:before="36"/>
              <w:ind w:left="13" w:right="4"/>
              <w:jc w:val="center"/>
              <w:rPr>
                <w:rFonts w:ascii="Arial Narrow"/>
                <w:sz w:val="24"/>
              </w:rPr>
            </w:pPr>
            <w:r>
              <w:rPr>
                <w:rFonts w:ascii="Arial Narrow"/>
                <w:color w:val="00AF50"/>
                <w:spacing w:val="-4"/>
                <w:sz w:val="24"/>
              </w:rPr>
              <w:t>16,0</w:t>
            </w:r>
          </w:p>
        </w:tc>
        <w:tc>
          <w:tcPr>
            <w:tcW w:w="946" w:type="dxa"/>
          </w:tcPr>
          <w:p w14:paraId="285EEB36" w14:textId="77777777" w:rsidR="00796EEB" w:rsidRDefault="00796EEB" w:rsidP="00420C6A">
            <w:pPr>
              <w:pStyle w:val="TableParagraph"/>
            </w:pPr>
          </w:p>
        </w:tc>
        <w:tc>
          <w:tcPr>
            <w:tcW w:w="1418" w:type="dxa"/>
          </w:tcPr>
          <w:p w14:paraId="5C722E4A" w14:textId="77777777" w:rsidR="00796EEB" w:rsidRDefault="00796EEB" w:rsidP="00420C6A">
            <w:pPr>
              <w:pStyle w:val="TableParagraph"/>
            </w:pPr>
          </w:p>
        </w:tc>
      </w:tr>
      <w:tr w:rsidR="00796EEB" w14:paraId="0FC77370" w14:textId="77777777" w:rsidTr="00420C6A">
        <w:trPr>
          <w:trHeight w:val="359"/>
        </w:trPr>
        <w:tc>
          <w:tcPr>
            <w:tcW w:w="567" w:type="dxa"/>
          </w:tcPr>
          <w:p w14:paraId="360262C4"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707</w:t>
            </w:r>
          </w:p>
        </w:tc>
        <w:tc>
          <w:tcPr>
            <w:tcW w:w="5955" w:type="dxa"/>
          </w:tcPr>
          <w:p w14:paraId="1493C46F"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Fourniture</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5"/>
                <w:sz w:val="24"/>
              </w:rPr>
              <w:t xml:space="preserve"> </w:t>
            </w:r>
            <w:r>
              <w:rPr>
                <w:rFonts w:ascii="Arial Narrow" w:hAnsi="Arial Narrow"/>
                <w:color w:val="00AF50"/>
                <w:sz w:val="24"/>
              </w:rPr>
              <w:t>pose</w:t>
            </w:r>
            <w:r>
              <w:rPr>
                <w:rFonts w:ascii="Arial Narrow" w:hAnsi="Arial Narrow"/>
                <w:color w:val="00AF50"/>
                <w:spacing w:val="-5"/>
                <w:sz w:val="24"/>
              </w:rPr>
              <w:t xml:space="preserve"> </w:t>
            </w:r>
            <w:r>
              <w:rPr>
                <w:rFonts w:ascii="Arial Narrow" w:hAnsi="Arial Narrow"/>
                <w:color w:val="00AF50"/>
                <w:sz w:val="24"/>
              </w:rPr>
              <w:t>d'un</w:t>
            </w:r>
            <w:r>
              <w:rPr>
                <w:rFonts w:ascii="Arial Narrow" w:hAnsi="Arial Narrow"/>
                <w:color w:val="00AF50"/>
                <w:spacing w:val="-5"/>
                <w:sz w:val="24"/>
              </w:rPr>
              <w:t xml:space="preserve"> </w:t>
            </w:r>
            <w:r>
              <w:rPr>
                <w:rFonts w:ascii="Arial Narrow" w:hAnsi="Arial Narrow"/>
                <w:color w:val="00AF50"/>
                <w:sz w:val="24"/>
              </w:rPr>
              <w:t>portillon</w:t>
            </w:r>
            <w:r>
              <w:rPr>
                <w:rFonts w:ascii="Arial Narrow" w:hAnsi="Arial Narrow"/>
                <w:color w:val="00AF50"/>
                <w:spacing w:val="-3"/>
                <w:sz w:val="24"/>
              </w:rPr>
              <w:t xml:space="preserve"> </w:t>
            </w:r>
            <w:r>
              <w:rPr>
                <w:rFonts w:ascii="Arial Narrow" w:hAnsi="Arial Narrow"/>
                <w:color w:val="00AF50"/>
                <w:spacing w:val="-2"/>
                <w:sz w:val="24"/>
              </w:rPr>
              <w:t>métallique</w:t>
            </w:r>
          </w:p>
        </w:tc>
        <w:tc>
          <w:tcPr>
            <w:tcW w:w="809" w:type="dxa"/>
          </w:tcPr>
          <w:p w14:paraId="03E397E4" w14:textId="77777777" w:rsidR="00796EEB" w:rsidRDefault="00796EEB" w:rsidP="00420C6A">
            <w:pPr>
              <w:pStyle w:val="TableParagraph"/>
              <w:spacing w:before="36"/>
              <w:ind w:left="7"/>
              <w:jc w:val="center"/>
              <w:rPr>
                <w:rFonts w:ascii="Arial Narrow"/>
                <w:sz w:val="24"/>
              </w:rPr>
            </w:pPr>
            <w:proofErr w:type="gramStart"/>
            <w:r>
              <w:rPr>
                <w:rFonts w:ascii="Arial Narrow"/>
                <w:color w:val="00AF50"/>
                <w:spacing w:val="-10"/>
                <w:sz w:val="24"/>
              </w:rPr>
              <w:t>u</w:t>
            </w:r>
            <w:proofErr w:type="gramEnd"/>
          </w:p>
        </w:tc>
        <w:tc>
          <w:tcPr>
            <w:tcW w:w="938" w:type="dxa"/>
          </w:tcPr>
          <w:p w14:paraId="4D46B6D5"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2CE0DB47" w14:textId="77777777" w:rsidR="00796EEB" w:rsidRDefault="00796EEB" w:rsidP="00420C6A">
            <w:pPr>
              <w:pStyle w:val="TableParagraph"/>
            </w:pPr>
          </w:p>
        </w:tc>
        <w:tc>
          <w:tcPr>
            <w:tcW w:w="1418" w:type="dxa"/>
          </w:tcPr>
          <w:p w14:paraId="4948FAB9" w14:textId="77777777" w:rsidR="00796EEB" w:rsidRDefault="00796EEB" w:rsidP="00420C6A">
            <w:pPr>
              <w:pStyle w:val="TableParagraph"/>
            </w:pPr>
          </w:p>
        </w:tc>
      </w:tr>
      <w:tr w:rsidR="00796EEB" w14:paraId="71DF93DD" w14:textId="77777777" w:rsidTr="00420C6A">
        <w:trPr>
          <w:trHeight w:val="376"/>
        </w:trPr>
        <w:tc>
          <w:tcPr>
            <w:tcW w:w="567" w:type="dxa"/>
          </w:tcPr>
          <w:p w14:paraId="71A43633" w14:textId="77777777" w:rsidR="00796EEB" w:rsidRDefault="00796EEB" w:rsidP="00420C6A">
            <w:pPr>
              <w:pStyle w:val="TableParagraph"/>
              <w:spacing w:before="43"/>
              <w:ind w:left="10" w:right="1"/>
              <w:jc w:val="center"/>
              <w:rPr>
                <w:rFonts w:ascii="Arial Narrow"/>
                <w:sz w:val="24"/>
              </w:rPr>
            </w:pPr>
            <w:r>
              <w:rPr>
                <w:rFonts w:ascii="Arial Narrow"/>
                <w:color w:val="00AF50"/>
                <w:spacing w:val="-5"/>
                <w:sz w:val="24"/>
              </w:rPr>
              <w:t>708</w:t>
            </w:r>
          </w:p>
        </w:tc>
        <w:tc>
          <w:tcPr>
            <w:tcW w:w="5955" w:type="dxa"/>
          </w:tcPr>
          <w:p w14:paraId="43C02A4E" w14:textId="77777777" w:rsidR="00796EEB" w:rsidRDefault="00796EEB" w:rsidP="00420C6A">
            <w:pPr>
              <w:pStyle w:val="TableParagraph"/>
              <w:spacing w:before="43"/>
              <w:ind w:left="71"/>
              <w:rPr>
                <w:rFonts w:ascii="Arial Narrow" w:hAnsi="Arial Narrow"/>
                <w:sz w:val="24"/>
              </w:rPr>
            </w:pPr>
            <w:r>
              <w:rPr>
                <w:rFonts w:ascii="Arial Narrow" w:hAnsi="Arial Narrow"/>
                <w:color w:val="00AF50"/>
                <w:sz w:val="24"/>
              </w:rPr>
              <w:t>Béton</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propreté</w:t>
            </w:r>
            <w:r>
              <w:rPr>
                <w:rFonts w:ascii="Arial Narrow" w:hAnsi="Arial Narrow"/>
                <w:color w:val="00AF50"/>
                <w:spacing w:val="-3"/>
                <w:sz w:val="24"/>
              </w:rPr>
              <w:t xml:space="preserve"> </w:t>
            </w:r>
            <w:r>
              <w:rPr>
                <w:rFonts w:ascii="Arial Narrow" w:hAnsi="Arial Narrow"/>
                <w:color w:val="00AF50"/>
                <w:sz w:val="24"/>
              </w:rPr>
              <w:t>dosé</w:t>
            </w:r>
            <w:r>
              <w:rPr>
                <w:rFonts w:ascii="Arial Narrow" w:hAnsi="Arial Narrow"/>
                <w:color w:val="00AF50"/>
                <w:spacing w:val="-2"/>
                <w:sz w:val="24"/>
              </w:rPr>
              <w:t xml:space="preserve"> </w:t>
            </w:r>
            <w:r>
              <w:rPr>
                <w:rFonts w:ascii="Arial Narrow" w:hAnsi="Arial Narrow"/>
                <w:color w:val="00AF50"/>
                <w:sz w:val="24"/>
              </w:rPr>
              <w:t>à</w:t>
            </w:r>
            <w:r>
              <w:rPr>
                <w:rFonts w:ascii="Arial Narrow" w:hAnsi="Arial Narrow"/>
                <w:color w:val="00AF50"/>
                <w:spacing w:val="-2"/>
                <w:sz w:val="24"/>
              </w:rPr>
              <w:t xml:space="preserve"> 150kg/m3</w:t>
            </w:r>
          </w:p>
        </w:tc>
        <w:tc>
          <w:tcPr>
            <w:tcW w:w="809" w:type="dxa"/>
          </w:tcPr>
          <w:p w14:paraId="3E23BBD7" w14:textId="77777777" w:rsidR="00796EEB" w:rsidRDefault="00796EEB" w:rsidP="00420C6A">
            <w:pPr>
              <w:pStyle w:val="TableParagraph"/>
              <w:spacing w:before="43"/>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7BEA0836" w14:textId="77777777" w:rsidR="00796EEB" w:rsidRDefault="00796EEB" w:rsidP="00420C6A">
            <w:pPr>
              <w:pStyle w:val="TableParagraph"/>
              <w:spacing w:before="43"/>
              <w:ind w:left="13" w:right="4"/>
              <w:jc w:val="center"/>
              <w:rPr>
                <w:rFonts w:ascii="Arial Narrow"/>
                <w:sz w:val="24"/>
              </w:rPr>
            </w:pPr>
            <w:r>
              <w:rPr>
                <w:rFonts w:ascii="Arial Narrow"/>
                <w:color w:val="00AF50"/>
                <w:spacing w:val="-5"/>
                <w:sz w:val="24"/>
              </w:rPr>
              <w:t>0,7</w:t>
            </w:r>
          </w:p>
        </w:tc>
        <w:tc>
          <w:tcPr>
            <w:tcW w:w="946" w:type="dxa"/>
          </w:tcPr>
          <w:p w14:paraId="5C49E90A" w14:textId="77777777" w:rsidR="00796EEB" w:rsidRDefault="00796EEB" w:rsidP="00420C6A">
            <w:pPr>
              <w:pStyle w:val="TableParagraph"/>
            </w:pPr>
          </w:p>
        </w:tc>
        <w:tc>
          <w:tcPr>
            <w:tcW w:w="1418" w:type="dxa"/>
          </w:tcPr>
          <w:p w14:paraId="1A7E145A" w14:textId="77777777" w:rsidR="00796EEB" w:rsidRDefault="00796EEB" w:rsidP="00420C6A">
            <w:pPr>
              <w:pStyle w:val="TableParagraph"/>
            </w:pPr>
          </w:p>
        </w:tc>
      </w:tr>
      <w:tr w:rsidR="00796EEB" w14:paraId="176B4666" w14:textId="77777777" w:rsidTr="00420C6A">
        <w:trPr>
          <w:trHeight w:val="359"/>
        </w:trPr>
        <w:tc>
          <w:tcPr>
            <w:tcW w:w="567" w:type="dxa"/>
          </w:tcPr>
          <w:p w14:paraId="293876F4"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709</w:t>
            </w:r>
          </w:p>
        </w:tc>
        <w:tc>
          <w:tcPr>
            <w:tcW w:w="5955" w:type="dxa"/>
          </w:tcPr>
          <w:p w14:paraId="7638373E"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Dallage</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l'enceinte</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2"/>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clôture</w:t>
            </w:r>
            <w:r>
              <w:rPr>
                <w:rFonts w:ascii="Arial Narrow" w:hAnsi="Arial Narrow"/>
                <w:color w:val="00AF50"/>
                <w:spacing w:val="-3"/>
                <w:sz w:val="24"/>
              </w:rPr>
              <w:t xml:space="preserve"> </w:t>
            </w:r>
            <w:r>
              <w:rPr>
                <w:rFonts w:ascii="Arial Narrow" w:hAnsi="Arial Narrow"/>
                <w:color w:val="00AF50"/>
                <w:sz w:val="24"/>
              </w:rPr>
              <w:t>en</w:t>
            </w:r>
            <w:r>
              <w:rPr>
                <w:rFonts w:ascii="Arial Narrow" w:hAnsi="Arial Narrow"/>
                <w:color w:val="00AF50"/>
                <w:spacing w:val="-2"/>
                <w:sz w:val="24"/>
              </w:rPr>
              <w:t xml:space="preserve"> </w:t>
            </w:r>
            <w:r>
              <w:rPr>
                <w:rFonts w:ascii="Arial Narrow" w:hAnsi="Arial Narrow"/>
                <w:color w:val="00AF50"/>
                <w:sz w:val="24"/>
              </w:rPr>
              <w:t>béton</w:t>
            </w:r>
            <w:r>
              <w:rPr>
                <w:rFonts w:ascii="Arial Narrow" w:hAnsi="Arial Narrow"/>
                <w:color w:val="00AF50"/>
                <w:spacing w:val="-2"/>
                <w:sz w:val="24"/>
              </w:rPr>
              <w:t xml:space="preserve"> </w:t>
            </w:r>
            <w:r>
              <w:rPr>
                <w:rFonts w:ascii="Arial Narrow" w:hAnsi="Arial Narrow"/>
                <w:color w:val="00AF50"/>
                <w:sz w:val="24"/>
              </w:rPr>
              <w:t>dosé</w:t>
            </w:r>
            <w:r>
              <w:rPr>
                <w:rFonts w:ascii="Arial Narrow" w:hAnsi="Arial Narrow"/>
                <w:color w:val="00AF50"/>
                <w:spacing w:val="-4"/>
                <w:sz w:val="24"/>
              </w:rPr>
              <w:t xml:space="preserve"> </w:t>
            </w:r>
            <w:r>
              <w:rPr>
                <w:rFonts w:ascii="Arial Narrow" w:hAnsi="Arial Narrow"/>
                <w:color w:val="00AF50"/>
                <w:sz w:val="24"/>
              </w:rPr>
              <w:t>à</w:t>
            </w:r>
            <w:r>
              <w:rPr>
                <w:rFonts w:ascii="Arial Narrow" w:hAnsi="Arial Narrow"/>
                <w:color w:val="00AF50"/>
                <w:spacing w:val="-2"/>
                <w:sz w:val="24"/>
              </w:rPr>
              <w:t xml:space="preserve"> 250kg/m3</w:t>
            </w:r>
          </w:p>
        </w:tc>
        <w:tc>
          <w:tcPr>
            <w:tcW w:w="809" w:type="dxa"/>
          </w:tcPr>
          <w:p w14:paraId="65AC4619" w14:textId="77777777" w:rsidR="00796EEB" w:rsidRDefault="00796EEB" w:rsidP="00420C6A">
            <w:pPr>
              <w:pStyle w:val="TableParagraph"/>
              <w:spacing w:before="36"/>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1D0A2199" w14:textId="77777777" w:rsidR="00796EEB" w:rsidRDefault="00796EEB" w:rsidP="00420C6A">
            <w:pPr>
              <w:pStyle w:val="TableParagraph"/>
              <w:spacing w:before="36"/>
              <w:ind w:left="13" w:right="1"/>
              <w:jc w:val="center"/>
              <w:rPr>
                <w:rFonts w:ascii="Arial Narrow"/>
                <w:sz w:val="24"/>
              </w:rPr>
            </w:pPr>
            <w:r>
              <w:rPr>
                <w:rFonts w:ascii="Arial Narrow"/>
                <w:color w:val="00AF50"/>
                <w:spacing w:val="-2"/>
                <w:sz w:val="24"/>
              </w:rPr>
              <w:t>18,24</w:t>
            </w:r>
          </w:p>
        </w:tc>
        <w:tc>
          <w:tcPr>
            <w:tcW w:w="946" w:type="dxa"/>
          </w:tcPr>
          <w:p w14:paraId="28B7AF5E" w14:textId="77777777" w:rsidR="00796EEB" w:rsidRDefault="00796EEB" w:rsidP="00420C6A">
            <w:pPr>
              <w:pStyle w:val="TableParagraph"/>
            </w:pPr>
          </w:p>
        </w:tc>
        <w:tc>
          <w:tcPr>
            <w:tcW w:w="1418" w:type="dxa"/>
          </w:tcPr>
          <w:p w14:paraId="29CF7940" w14:textId="77777777" w:rsidR="00796EEB" w:rsidRDefault="00796EEB" w:rsidP="00420C6A">
            <w:pPr>
              <w:pStyle w:val="TableParagraph"/>
            </w:pPr>
          </w:p>
        </w:tc>
      </w:tr>
      <w:tr w:rsidR="00796EEB" w14:paraId="0F6F85CA" w14:textId="77777777" w:rsidTr="00420C6A">
        <w:trPr>
          <w:trHeight w:val="630"/>
        </w:trPr>
        <w:tc>
          <w:tcPr>
            <w:tcW w:w="567" w:type="dxa"/>
          </w:tcPr>
          <w:p w14:paraId="097868BC" w14:textId="77777777" w:rsidR="00796EEB" w:rsidRDefault="00796EEB" w:rsidP="00420C6A">
            <w:pPr>
              <w:pStyle w:val="TableParagraph"/>
              <w:spacing w:before="171"/>
              <w:ind w:left="10" w:right="1"/>
              <w:jc w:val="center"/>
              <w:rPr>
                <w:rFonts w:ascii="Arial Narrow"/>
                <w:sz w:val="24"/>
              </w:rPr>
            </w:pPr>
            <w:r>
              <w:rPr>
                <w:rFonts w:ascii="Arial Narrow"/>
                <w:color w:val="00AF50"/>
                <w:spacing w:val="-5"/>
                <w:sz w:val="24"/>
              </w:rPr>
              <w:t>710</w:t>
            </w:r>
          </w:p>
        </w:tc>
        <w:tc>
          <w:tcPr>
            <w:tcW w:w="5955" w:type="dxa"/>
          </w:tcPr>
          <w:p w14:paraId="6B56B82E" w14:textId="77777777" w:rsidR="00796EEB" w:rsidRDefault="00796EEB" w:rsidP="00420C6A">
            <w:pPr>
              <w:pStyle w:val="TableParagraph"/>
              <w:spacing w:before="34"/>
              <w:ind w:left="71" w:right="98"/>
              <w:rPr>
                <w:rFonts w:ascii="Arial Narrow" w:hAnsi="Arial Narrow"/>
                <w:sz w:val="24"/>
              </w:rPr>
            </w:pPr>
            <w:r>
              <w:rPr>
                <w:rFonts w:ascii="Arial Narrow" w:hAnsi="Arial Narrow"/>
                <w:color w:val="00AF50"/>
                <w:sz w:val="24"/>
              </w:rPr>
              <w:t>Béton</w:t>
            </w:r>
            <w:r>
              <w:rPr>
                <w:rFonts w:ascii="Arial Narrow" w:hAnsi="Arial Narrow"/>
                <w:color w:val="00AF50"/>
                <w:spacing w:val="-3"/>
                <w:sz w:val="24"/>
              </w:rPr>
              <w:t xml:space="preserve"> </w:t>
            </w:r>
            <w:r>
              <w:rPr>
                <w:rFonts w:ascii="Arial Narrow" w:hAnsi="Arial Narrow"/>
                <w:color w:val="00AF50"/>
                <w:sz w:val="24"/>
              </w:rPr>
              <w:t>armé</w:t>
            </w:r>
            <w:r>
              <w:rPr>
                <w:rFonts w:ascii="Arial Narrow" w:hAnsi="Arial Narrow"/>
                <w:color w:val="00AF50"/>
                <w:spacing w:val="-5"/>
                <w:sz w:val="24"/>
              </w:rPr>
              <w:t xml:space="preserve"> </w:t>
            </w:r>
            <w:r>
              <w:rPr>
                <w:rFonts w:ascii="Arial Narrow" w:hAnsi="Arial Narrow"/>
                <w:color w:val="00AF50"/>
                <w:sz w:val="24"/>
              </w:rPr>
              <w:t>dosé</w:t>
            </w:r>
            <w:r>
              <w:rPr>
                <w:rFonts w:ascii="Arial Narrow" w:hAnsi="Arial Narrow"/>
                <w:color w:val="00AF50"/>
                <w:spacing w:val="-5"/>
                <w:sz w:val="24"/>
              </w:rPr>
              <w:t xml:space="preserve"> </w:t>
            </w:r>
            <w:r>
              <w:rPr>
                <w:rFonts w:ascii="Arial Narrow" w:hAnsi="Arial Narrow"/>
                <w:color w:val="00AF50"/>
                <w:sz w:val="24"/>
              </w:rPr>
              <w:t>à</w:t>
            </w:r>
            <w:r>
              <w:rPr>
                <w:rFonts w:ascii="Arial Narrow" w:hAnsi="Arial Narrow"/>
                <w:color w:val="00AF50"/>
                <w:spacing w:val="-4"/>
                <w:sz w:val="24"/>
              </w:rPr>
              <w:t xml:space="preserve"> </w:t>
            </w:r>
            <w:r>
              <w:rPr>
                <w:rFonts w:ascii="Arial Narrow" w:hAnsi="Arial Narrow"/>
                <w:color w:val="00AF50"/>
                <w:sz w:val="24"/>
              </w:rPr>
              <w:t>350kg/m3</w:t>
            </w:r>
            <w:r>
              <w:rPr>
                <w:rFonts w:ascii="Arial Narrow" w:hAnsi="Arial Narrow"/>
                <w:color w:val="00AF50"/>
                <w:spacing w:val="-3"/>
                <w:sz w:val="24"/>
              </w:rPr>
              <w:t xml:space="preserve"> </w:t>
            </w:r>
            <w:r>
              <w:rPr>
                <w:rFonts w:ascii="Arial Narrow" w:hAnsi="Arial Narrow"/>
                <w:color w:val="00AF50"/>
                <w:sz w:val="24"/>
              </w:rPr>
              <w:t>pour</w:t>
            </w:r>
            <w:r>
              <w:rPr>
                <w:rFonts w:ascii="Arial Narrow" w:hAnsi="Arial Narrow"/>
                <w:color w:val="00AF50"/>
                <w:spacing w:val="-6"/>
                <w:sz w:val="24"/>
              </w:rPr>
              <w:t xml:space="preserve"> </w:t>
            </w:r>
            <w:r>
              <w:rPr>
                <w:rFonts w:ascii="Arial Narrow" w:hAnsi="Arial Narrow"/>
                <w:color w:val="00AF50"/>
                <w:sz w:val="24"/>
              </w:rPr>
              <w:t>poteaux</w:t>
            </w:r>
            <w:r>
              <w:rPr>
                <w:rFonts w:ascii="Arial Narrow" w:hAnsi="Arial Narrow"/>
                <w:color w:val="00AF50"/>
                <w:spacing w:val="40"/>
                <w:sz w:val="24"/>
              </w:rPr>
              <w:t xml:space="preserve"> </w:t>
            </w:r>
            <w:r>
              <w:rPr>
                <w:rFonts w:ascii="Arial Narrow" w:hAnsi="Arial Narrow"/>
                <w:color w:val="00AF50"/>
                <w:sz w:val="24"/>
              </w:rPr>
              <w:t>de muret</w:t>
            </w:r>
            <w:r>
              <w:rPr>
                <w:rFonts w:ascii="Arial Narrow" w:hAnsi="Arial Narrow"/>
                <w:color w:val="00AF50"/>
                <w:spacing w:val="-4"/>
                <w:sz w:val="24"/>
              </w:rPr>
              <w:t xml:space="preserve"> </w:t>
            </w:r>
            <w:r>
              <w:rPr>
                <w:rFonts w:ascii="Arial Narrow" w:hAnsi="Arial Narrow"/>
                <w:color w:val="00AF50"/>
                <w:sz w:val="24"/>
              </w:rPr>
              <w:t>et</w:t>
            </w:r>
            <w:r>
              <w:rPr>
                <w:rFonts w:ascii="Arial Narrow" w:hAnsi="Arial Narrow"/>
                <w:color w:val="00AF50"/>
                <w:spacing w:val="-3"/>
                <w:sz w:val="24"/>
              </w:rPr>
              <w:t xml:space="preserve"> </w:t>
            </w:r>
            <w:r>
              <w:rPr>
                <w:rFonts w:ascii="Arial Narrow" w:hAnsi="Arial Narrow"/>
                <w:color w:val="00AF50"/>
                <w:sz w:val="24"/>
              </w:rPr>
              <w:t>longrines y compris toutes sujétions</w:t>
            </w:r>
          </w:p>
        </w:tc>
        <w:tc>
          <w:tcPr>
            <w:tcW w:w="809" w:type="dxa"/>
          </w:tcPr>
          <w:p w14:paraId="78E4AC47" w14:textId="77777777" w:rsidR="00796EEB" w:rsidRDefault="00796EEB" w:rsidP="00420C6A">
            <w:pPr>
              <w:pStyle w:val="TableParagraph"/>
              <w:spacing w:before="171"/>
              <w:ind w:left="7" w:right="3"/>
              <w:jc w:val="center"/>
              <w:rPr>
                <w:rFonts w:ascii="Arial Narrow"/>
                <w:sz w:val="16"/>
              </w:rPr>
            </w:pPr>
            <w:proofErr w:type="gramStart"/>
            <w:r>
              <w:rPr>
                <w:rFonts w:ascii="Arial Narrow"/>
                <w:color w:val="00AF50"/>
                <w:spacing w:val="-5"/>
                <w:position w:val="-5"/>
                <w:sz w:val="24"/>
              </w:rPr>
              <w:t>m</w:t>
            </w:r>
            <w:proofErr w:type="gramEnd"/>
            <w:r>
              <w:rPr>
                <w:rFonts w:ascii="Arial Narrow"/>
                <w:color w:val="00AF50"/>
                <w:spacing w:val="-5"/>
                <w:sz w:val="16"/>
              </w:rPr>
              <w:t>3</w:t>
            </w:r>
          </w:p>
        </w:tc>
        <w:tc>
          <w:tcPr>
            <w:tcW w:w="938" w:type="dxa"/>
          </w:tcPr>
          <w:p w14:paraId="77B20B76" w14:textId="77777777" w:rsidR="00796EEB" w:rsidRDefault="00796EEB" w:rsidP="00420C6A">
            <w:pPr>
              <w:pStyle w:val="TableParagraph"/>
              <w:spacing w:before="171"/>
              <w:ind w:left="13" w:right="4"/>
              <w:jc w:val="center"/>
              <w:rPr>
                <w:rFonts w:ascii="Arial Narrow"/>
                <w:sz w:val="24"/>
              </w:rPr>
            </w:pPr>
            <w:r>
              <w:rPr>
                <w:rFonts w:ascii="Arial Narrow"/>
                <w:color w:val="00AF50"/>
                <w:spacing w:val="-4"/>
                <w:sz w:val="24"/>
              </w:rPr>
              <w:t>1,67</w:t>
            </w:r>
          </w:p>
        </w:tc>
        <w:tc>
          <w:tcPr>
            <w:tcW w:w="946" w:type="dxa"/>
          </w:tcPr>
          <w:p w14:paraId="046EAED3" w14:textId="77777777" w:rsidR="00796EEB" w:rsidRDefault="00796EEB" w:rsidP="00420C6A">
            <w:pPr>
              <w:pStyle w:val="TableParagraph"/>
            </w:pPr>
          </w:p>
        </w:tc>
        <w:tc>
          <w:tcPr>
            <w:tcW w:w="1418" w:type="dxa"/>
          </w:tcPr>
          <w:p w14:paraId="253578FF" w14:textId="77777777" w:rsidR="00796EEB" w:rsidRDefault="00796EEB" w:rsidP="00420C6A">
            <w:pPr>
              <w:pStyle w:val="TableParagraph"/>
            </w:pPr>
          </w:p>
        </w:tc>
      </w:tr>
      <w:tr w:rsidR="00796EEB" w14:paraId="18BCE605" w14:textId="77777777" w:rsidTr="00420C6A">
        <w:trPr>
          <w:trHeight w:val="360"/>
        </w:trPr>
        <w:tc>
          <w:tcPr>
            <w:tcW w:w="567" w:type="dxa"/>
          </w:tcPr>
          <w:p w14:paraId="446C3DDF"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711</w:t>
            </w:r>
          </w:p>
        </w:tc>
        <w:tc>
          <w:tcPr>
            <w:tcW w:w="5955" w:type="dxa"/>
          </w:tcPr>
          <w:p w14:paraId="078E634A"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Enduit</w:t>
            </w:r>
            <w:r>
              <w:rPr>
                <w:rFonts w:ascii="Arial Narrow" w:hAnsi="Arial Narrow"/>
                <w:color w:val="00AF50"/>
                <w:spacing w:val="-7"/>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la</w:t>
            </w:r>
            <w:r>
              <w:rPr>
                <w:rFonts w:ascii="Arial Narrow" w:hAnsi="Arial Narrow"/>
                <w:color w:val="00AF50"/>
                <w:spacing w:val="-2"/>
                <w:sz w:val="24"/>
              </w:rPr>
              <w:t xml:space="preserve"> </w:t>
            </w:r>
            <w:r>
              <w:rPr>
                <w:rFonts w:ascii="Arial Narrow" w:hAnsi="Arial Narrow"/>
                <w:color w:val="00AF50"/>
                <w:sz w:val="24"/>
              </w:rPr>
              <w:t>tyrolienne</w:t>
            </w:r>
            <w:r>
              <w:rPr>
                <w:rFonts w:ascii="Arial Narrow" w:hAnsi="Arial Narrow"/>
                <w:color w:val="00AF50"/>
                <w:spacing w:val="-3"/>
                <w:sz w:val="24"/>
              </w:rPr>
              <w:t xml:space="preserve"> </w:t>
            </w:r>
            <w:r>
              <w:rPr>
                <w:rFonts w:ascii="Arial Narrow" w:hAnsi="Arial Narrow"/>
                <w:color w:val="00AF50"/>
                <w:sz w:val="24"/>
              </w:rPr>
              <w:t>dosé</w:t>
            </w:r>
            <w:r>
              <w:rPr>
                <w:rFonts w:ascii="Arial Narrow" w:hAnsi="Arial Narrow"/>
                <w:color w:val="00AF50"/>
                <w:spacing w:val="-6"/>
                <w:sz w:val="24"/>
              </w:rPr>
              <w:t xml:space="preserve"> </w:t>
            </w:r>
            <w:r>
              <w:rPr>
                <w:rFonts w:ascii="Arial Narrow" w:hAnsi="Arial Narrow"/>
                <w:color w:val="00AF50"/>
                <w:sz w:val="24"/>
              </w:rPr>
              <w:t>à</w:t>
            </w:r>
            <w:r>
              <w:rPr>
                <w:rFonts w:ascii="Arial Narrow" w:hAnsi="Arial Narrow"/>
                <w:color w:val="00AF50"/>
                <w:spacing w:val="-1"/>
                <w:sz w:val="24"/>
              </w:rPr>
              <w:t xml:space="preserve"> </w:t>
            </w:r>
            <w:r>
              <w:rPr>
                <w:rFonts w:ascii="Arial Narrow" w:hAnsi="Arial Narrow"/>
                <w:color w:val="00AF50"/>
                <w:sz w:val="24"/>
              </w:rPr>
              <w:t>400kg/m3</w:t>
            </w:r>
            <w:r>
              <w:rPr>
                <w:rFonts w:ascii="Arial Narrow" w:hAnsi="Arial Narrow"/>
                <w:color w:val="00AF50"/>
                <w:spacing w:val="-4"/>
                <w:sz w:val="24"/>
              </w:rPr>
              <w:t xml:space="preserve"> </w:t>
            </w:r>
            <w:r>
              <w:rPr>
                <w:rFonts w:ascii="Arial Narrow" w:hAnsi="Arial Narrow"/>
                <w:color w:val="00AF50"/>
                <w:sz w:val="24"/>
              </w:rPr>
              <w:t>sur</w:t>
            </w:r>
            <w:r>
              <w:rPr>
                <w:rFonts w:ascii="Arial Narrow" w:hAnsi="Arial Narrow"/>
                <w:color w:val="00AF50"/>
                <w:spacing w:val="-2"/>
                <w:sz w:val="24"/>
              </w:rPr>
              <w:t xml:space="preserve"> </w:t>
            </w:r>
            <w:r>
              <w:rPr>
                <w:rFonts w:ascii="Arial Narrow" w:hAnsi="Arial Narrow"/>
                <w:color w:val="00AF50"/>
                <w:sz w:val="24"/>
              </w:rPr>
              <w:t>les</w:t>
            </w:r>
            <w:r>
              <w:rPr>
                <w:rFonts w:ascii="Arial Narrow" w:hAnsi="Arial Narrow"/>
                <w:color w:val="00AF50"/>
                <w:spacing w:val="-4"/>
                <w:sz w:val="24"/>
              </w:rPr>
              <w:t xml:space="preserve"> </w:t>
            </w:r>
            <w:r>
              <w:rPr>
                <w:rFonts w:ascii="Arial Narrow" w:hAnsi="Arial Narrow"/>
                <w:color w:val="00AF50"/>
                <w:sz w:val="24"/>
              </w:rPr>
              <w:t>parois</w:t>
            </w:r>
            <w:r>
              <w:rPr>
                <w:rFonts w:ascii="Arial Narrow" w:hAnsi="Arial Narrow"/>
                <w:color w:val="00AF50"/>
                <w:spacing w:val="-3"/>
                <w:sz w:val="24"/>
              </w:rPr>
              <w:t xml:space="preserve"> </w:t>
            </w:r>
            <w:r>
              <w:rPr>
                <w:rFonts w:ascii="Arial Narrow" w:hAnsi="Arial Narrow"/>
                <w:color w:val="00AF50"/>
                <w:sz w:val="24"/>
              </w:rPr>
              <w:t>des</w:t>
            </w:r>
            <w:r>
              <w:rPr>
                <w:rFonts w:ascii="Arial Narrow" w:hAnsi="Arial Narrow"/>
                <w:color w:val="00AF50"/>
                <w:spacing w:val="-2"/>
                <w:sz w:val="24"/>
              </w:rPr>
              <w:t xml:space="preserve"> poteaux</w:t>
            </w:r>
          </w:p>
        </w:tc>
        <w:tc>
          <w:tcPr>
            <w:tcW w:w="809" w:type="dxa"/>
          </w:tcPr>
          <w:p w14:paraId="7C83C819" w14:textId="77777777" w:rsidR="00796EEB" w:rsidRDefault="00796EEB" w:rsidP="00420C6A">
            <w:pPr>
              <w:pStyle w:val="TableParagraph"/>
              <w:spacing w:before="36"/>
              <w:ind w:left="7" w:right="2"/>
              <w:jc w:val="center"/>
              <w:rPr>
                <w:rFonts w:ascii="Arial Narrow" w:hAnsi="Arial Narrow"/>
                <w:sz w:val="24"/>
              </w:rPr>
            </w:pPr>
            <w:proofErr w:type="gramStart"/>
            <w:r>
              <w:rPr>
                <w:rFonts w:ascii="Arial Narrow" w:hAnsi="Arial Narrow"/>
                <w:color w:val="00AF50"/>
                <w:spacing w:val="-5"/>
                <w:sz w:val="24"/>
              </w:rPr>
              <w:t>m</w:t>
            </w:r>
            <w:proofErr w:type="gramEnd"/>
            <w:r>
              <w:rPr>
                <w:rFonts w:ascii="Arial Narrow" w:hAnsi="Arial Narrow"/>
                <w:color w:val="00AF50"/>
                <w:spacing w:val="-5"/>
                <w:sz w:val="24"/>
              </w:rPr>
              <w:t>²</w:t>
            </w:r>
          </w:p>
        </w:tc>
        <w:tc>
          <w:tcPr>
            <w:tcW w:w="938" w:type="dxa"/>
          </w:tcPr>
          <w:p w14:paraId="66A06C74" w14:textId="77777777" w:rsidR="00796EEB" w:rsidRDefault="00796EEB" w:rsidP="00420C6A">
            <w:pPr>
              <w:pStyle w:val="TableParagraph"/>
              <w:spacing w:before="36"/>
              <w:ind w:left="13" w:right="1"/>
              <w:jc w:val="center"/>
              <w:rPr>
                <w:rFonts w:ascii="Arial Narrow"/>
                <w:sz w:val="24"/>
              </w:rPr>
            </w:pPr>
            <w:r>
              <w:rPr>
                <w:rFonts w:ascii="Arial Narrow"/>
                <w:color w:val="00AF50"/>
                <w:spacing w:val="-2"/>
                <w:sz w:val="24"/>
              </w:rPr>
              <w:t>9,622</w:t>
            </w:r>
          </w:p>
        </w:tc>
        <w:tc>
          <w:tcPr>
            <w:tcW w:w="946" w:type="dxa"/>
          </w:tcPr>
          <w:p w14:paraId="336D8445" w14:textId="77777777" w:rsidR="00796EEB" w:rsidRDefault="00796EEB" w:rsidP="00420C6A">
            <w:pPr>
              <w:pStyle w:val="TableParagraph"/>
            </w:pPr>
          </w:p>
        </w:tc>
        <w:tc>
          <w:tcPr>
            <w:tcW w:w="1418" w:type="dxa"/>
          </w:tcPr>
          <w:p w14:paraId="0B7814A6" w14:textId="77777777" w:rsidR="00796EEB" w:rsidRDefault="00796EEB" w:rsidP="00420C6A">
            <w:pPr>
              <w:pStyle w:val="TableParagraph"/>
            </w:pPr>
          </w:p>
        </w:tc>
      </w:tr>
      <w:tr w:rsidR="00796EEB" w14:paraId="55B1C93D" w14:textId="77777777" w:rsidTr="00420C6A">
        <w:trPr>
          <w:trHeight w:val="359"/>
        </w:trPr>
        <w:tc>
          <w:tcPr>
            <w:tcW w:w="567" w:type="dxa"/>
            <w:shd w:val="clear" w:color="auto" w:fill="F9BE8F"/>
          </w:tcPr>
          <w:p w14:paraId="21D10CC2" w14:textId="77777777" w:rsidR="00796EEB" w:rsidRDefault="00796EEB" w:rsidP="00420C6A">
            <w:pPr>
              <w:pStyle w:val="TableParagraph"/>
            </w:pPr>
          </w:p>
        </w:tc>
        <w:tc>
          <w:tcPr>
            <w:tcW w:w="8648" w:type="dxa"/>
            <w:gridSpan w:val="4"/>
            <w:shd w:val="clear" w:color="auto" w:fill="F9BE8F"/>
          </w:tcPr>
          <w:p w14:paraId="6BE33821" w14:textId="77777777" w:rsidR="00796EEB" w:rsidRDefault="00796EEB" w:rsidP="00420C6A">
            <w:pPr>
              <w:pStyle w:val="TableParagraph"/>
              <w:spacing w:before="36"/>
              <w:ind w:left="14" w:right="1"/>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2"/>
                <w:sz w:val="24"/>
              </w:rPr>
              <w:t xml:space="preserve"> </w:t>
            </w:r>
            <w:r>
              <w:rPr>
                <w:rFonts w:ascii="Arial Narrow"/>
                <w:b/>
                <w:color w:val="00AF50"/>
                <w:spacing w:val="-5"/>
                <w:sz w:val="24"/>
              </w:rPr>
              <w:t>17</w:t>
            </w:r>
          </w:p>
        </w:tc>
        <w:tc>
          <w:tcPr>
            <w:tcW w:w="1418" w:type="dxa"/>
            <w:shd w:val="clear" w:color="auto" w:fill="F9BE8F"/>
          </w:tcPr>
          <w:p w14:paraId="06ED3909" w14:textId="77777777" w:rsidR="00796EEB" w:rsidRDefault="00796EEB" w:rsidP="00420C6A">
            <w:pPr>
              <w:pStyle w:val="TableParagraph"/>
            </w:pPr>
          </w:p>
        </w:tc>
      </w:tr>
      <w:tr w:rsidR="00796EEB" w14:paraId="503F909B" w14:textId="77777777" w:rsidTr="00420C6A">
        <w:trPr>
          <w:trHeight w:val="359"/>
        </w:trPr>
        <w:tc>
          <w:tcPr>
            <w:tcW w:w="567" w:type="dxa"/>
            <w:shd w:val="clear" w:color="auto" w:fill="00AF50"/>
          </w:tcPr>
          <w:p w14:paraId="20820121" w14:textId="77777777" w:rsidR="00796EEB" w:rsidRDefault="00796EEB" w:rsidP="00420C6A">
            <w:pPr>
              <w:pStyle w:val="TableParagraph"/>
            </w:pPr>
          </w:p>
        </w:tc>
        <w:tc>
          <w:tcPr>
            <w:tcW w:w="10066" w:type="dxa"/>
            <w:gridSpan w:val="5"/>
            <w:shd w:val="clear" w:color="auto" w:fill="00AF50"/>
          </w:tcPr>
          <w:p w14:paraId="36720BE8" w14:textId="77777777" w:rsidR="00796EEB" w:rsidRDefault="00796EEB" w:rsidP="00420C6A">
            <w:pPr>
              <w:pStyle w:val="TableParagraph"/>
            </w:pPr>
          </w:p>
        </w:tc>
      </w:tr>
      <w:tr w:rsidR="00796EEB" w14:paraId="09C81988" w14:textId="77777777" w:rsidTr="00420C6A">
        <w:trPr>
          <w:trHeight w:val="945"/>
        </w:trPr>
        <w:tc>
          <w:tcPr>
            <w:tcW w:w="567" w:type="dxa"/>
          </w:tcPr>
          <w:p w14:paraId="319B7588" w14:textId="77777777" w:rsidR="00796EEB" w:rsidRDefault="00796EEB" w:rsidP="00420C6A">
            <w:pPr>
              <w:pStyle w:val="TableParagraph"/>
              <w:spacing w:before="53"/>
              <w:rPr>
                <w:rFonts w:ascii="Arial Narrow"/>
                <w:b/>
                <w:sz w:val="24"/>
              </w:rPr>
            </w:pPr>
          </w:p>
          <w:p w14:paraId="33F8B979" w14:textId="77777777" w:rsidR="00796EEB" w:rsidRDefault="00796EEB" w:rsidP="00420C6A">
            <w:pPr>
              <w:pStyle w:val="TableParagraph"/>
              <w:spacing w:before="1"/>
              <w:ind w:left="10" w:right="1"/>
              <w:jc w:val="center"/>
              <w:rPr>
                <w:rFonts w:ascii="Arial Narrow"/>
                <w:sz w:val="24"/>
              </w:rPr>
            </w:pPr>
            <w:r>
              <w:rPr>
                <w:rFonts w:ascii="Arial Narrow"/>
                <w:color w:val="00AF50"/>
                <w:spacing w:val="-5"/>
                <w:sz w:val="24"/>
              </w:rPr>
              <w:t>801</w:t>
            </w:r>
          </w:p>
        </w:tc>
        <w:tc>
          <w:tcPr>
            <w:tcW w:w="5955" w:type="dxa"/>
          </w:tcPr>
          <w:p w14:paraId="67F03357" w14:textId="77777777" w:rsidR="00796EEB" w:rsidRDefault="00796EEB" w:rsidP="00420C6A">
            <w:pPr>
              <w:pStyle w:val="TableParagraph"/>
              <w:spacing w:before="53"/>
              <w:ind w:left="71" w:right="98"/>
              <w:rPr>
                <w:rFonts w:ascii="Arial Narrow" w:hAnsi="Arial Narrow"/>
                <w:sz w:val="24"/>
              </w:rPr>
            </w:pPr>
            <w:r>
              <w:rPr>
                <w:rFonts w:ascii="Arial Narrow" w:hAnsi="Arial Narrow"/>
                <w:color w:val="00AF50"/>
                <w:sz w:val="24"/>
              </w:rPr>
              <w:t>Fourniture d'une caisse à outils pour les premiers secours (1 brouette, une pelle, une machette, un râteau, 4 paires de gangs, les</w:t>
            </w:r>
            <w:r>
              <w:rPr>
                <w:rFonts w:ascii="Arial Narrow" w:hAnsi="Arial Narrow"/>
                <w:color w:val="00AF50"/>
                <w:spacing w:val="-4"/>
                <w:sz w:val="24"/>
              </w:rPr>
              <w:t xml:space="preserve"> </w:t>
            </w:r>
            <w:r>
              <w:rPr>
                <w:rFonts w:ascii="Arial Narrow" w:hAnsi="Arial Narrow"/>
                <w:color w:val="00AF50"/>
                <w:sz w:val="24"/>
              </w:rPr>
              <w:t>outils</w:t>
            </w:r>
            <w:r>
              <w:rPr>
                <w:rFonts w:ascii="Arial Narrow" w:hAnsi="Arial Narrow"/>
                <w:color w:val="00AF50"/>
                <w:spacing w:val="-5"/>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démontage</w:t>
            </w:r>
            <w:r>
              <w:rPr>
                <w:rFonts w:ascii="Arial Narrow" w:hAnsi="Arial Narrow"/>
                <w:color w:val="00AF50"/>
                <w:spacing w:val="-4"/>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la</w:t>
            </w:r>
            <w:r>
              <w:rPr>
                <w:rFonts w:ascii="Arial Narrow" w:hAnsi="Arial Narrow"/>
                <w:color w:val="00AF50"/>
                <w:spacing w:val="-4"/>
                <w:sz w:val="24"/>
              </w:rPr>
              <w:t xml:space="preserve"> </w:t>
            </w:r>
            <w:r>
              <w:rPr>
                <w:rFonts w:ascii="Arial Narrow" w:hAnsi="Arial Narrow"/>
                <w:color w:val="00AF50"/>
                <w:sz w:val="24"/>
              </w:rPr>
              <w:t>pompe,</w:t>
            </w:r>
            <w:r>
              <w:rPr>
                <w:rFonts w:ascii="Arial Narrow" w:hAnsi="Arial Narrow"/>
                <w:color w:val="00AF50"/>
                <w:spacing w:val="-6"/>
                <w:sz w:val="24"/>
              </w:rPr>
              <w:t xml:space="preserve"> </w:t>
            </w:r>
            <w:r>
              <w:rPr>
                <w:rFonts w:ascii="Arial Narrow" w:hAnsi="Arial Narrow"/>
                <w:color w:val="00AF50"/>
                <w:sz w:val="24"/>
              </w:rPr>
              <w:t>des</w:t>
            </w:r>
            <w:r>
              <w:rPr>
                <w:rFonts w:ascii="Arial Narrow" w:hAnsi="Arial Narrow"/>
                <w:color w:val="00AF50"/>
                <w:spacing w:val="-6"/>
                <w:sz w:val="24"/>
              </w:rPr>
              <w:t xml:space="preserve"> </w:t>
            </w:r>
            <w:r>
              <w:rPr>
                <w:rFonts w:ascii="Arial Narrow" w:hAnsi="Arial Narrow"/>
                <w:color w:val="00AF50"/>
                <w:sz w:val="24"/>
              </w:rPr>
              <w:t>pièces</w:t>
            </w:r>
            <w:r>
              <w:rPr>
                <w:rFonts w:ascii="Arial Narrow" w:hAnsi="Arial Narrow"/>
                <w:color w:val="00AF50"/>
                <w:spacing w:val="-6"/>
                <w:sz w:val="24"/>
              </w:rPr>
              <w:t xml:space="preserve"> </w:t>
            </w:r>
            <w:r>
              <w:rPr>
                <w:rFonts w:ascii="Arial Narrow" w:hAnsi="Arial Narrow"/>
                <w:color w:val="00AF50"/>
                <w:sz w:val="24"/>
              </w:rPr>
              <w:t>de</w:t>
            </w:r>
            <w:r>
              <w:rPr>
                <w:rFonts w:ascii="Arial Narrow" w:hAnsi="Arial Narrow"/>
                <w:color w:val="00AF50"/>
                <w:spacing w:val="-4"/>
                <w:sz w:val="24"/>
              </w:rPr>
              <w:t xml:space="preserve"> </w:t>
            </w:r>
            <w:r>
              <w:rPr>
                <w:rFonts w:ascii="Arial Narrow" w:hAnsi="Arial Narrow"/>
                <w:color w:val="00AF50"/>
                <w:sz w:val="24"/>
              </w:rPr>
              <w:t>rechanges…)</w:t>
            </w:r>
          </w:p>
        </w:tc>
        <w:tc>
          <w:tcPr>
            <w:tcW w:w="809" w:type="dxa"/>
          </w:tcPr>
          <w:p w14:paraId="04EE8F63" w14:textId="77777777" w:rsidR="00796EEB" w:rsidRDefault="00796EEB" w:rsidP="00420C6A">
            <w:pPr>
              <w:pStyle w:val="TableParagraph"/>
              <w:spacing w:before="53"/>
              <w:rPr>
                <w:rFonts w:ascii="Arial Narrow"/>
                <w:b/>
                <w:sz w:val="24"/>
              </w:rPr>
            </w:pPr>
          </w:p>
          <w:p w14:paraId="4EFF8954" w14:textId="77777777" w:rsidR="00796EEB" w:rsidRDefault="00796EEB" w:rsidP="00420C6A">
            <w:pPr>
              <w:pStyle w:val="TableParagraph"/>
              <w:spacing w:before="1"/>
              <w:ind w:left="7"/>
              <w:jc w:val="center"/>
              <w:rPr>
                <w:rFonts w:ascii="Arial Narrow"/>
                <w:sz w:val="24"/>
              </w:rPr>
            </w:pPr>
            <w:proofErr w:type="gramStart"/>
            <w:r>
              <w:rPr>
                <w:rFonts w:ascii="Arial Narrow"/>
                <w:color w:val="00AF50"/>
                <w:spacing w:val="-10"/>
                <w:sz w:val="24"/>
              </w:rPr>
              <w:t>u</w:t>
            </w:r>
            <w:proofErr w:type="gramEnd"/>
          </w:p>
        </w:tc>
        <w:tc>
          <w:tcPr>
            <w:tcW w:w="938" w:type="dxa"/>
          </w:tcPr>
          <w:p w14:paraId="3C44367B" w14:textId="77777777" w:rsidR="00796EEB" w:rsidRDefault="00796EEB" w:rsidP="00420C6A">
            <w:pPr>
              <w:pStyle w:val="TableParagraph"/>
              <w:spacing w:before="53"/>
              <w:rPr>
                <w:rFonts w:ascii="Arial Narrow"/>
                <w:b/>
                <w:sz w:val="24"/>
              </w:rPr>
            </w:pPr>
          </w:p>
          <w:p w14:paraId="1FEAD3CB" w14:textId="77777777" w:rsidR="00796EEB" w:rsidRDefault="00796EEB" w:rsidP="00420C6A">
            <w:pPr>
              <w:pStyle w:val="TableParagraph"/>
              <w:spacing w:before="1"/>
              <w:ind w:left="13" w:right="6"/>
              <w:jc w:val="center"/>
              <w:rPr>
                <w:rFonts w:ascii="Arial Narrow"/>
                <w:sz w:val="24"/>
              </w:rPr>
            </w:pPr>
            <w:r>
              <w:rPr>
                <w:rFonts w:ascii="Arial Narrow"/>
                <w:color w:val="00AF50"/>
                <w:spacing w:val="-10"/>
                <w:sz w:val="24"/>
              </w:rPr>
              <w:t>1</w:t>
            </w:r>
          </w:p>
        </w:tc>
        <w:tc>
          <w:tcPr>
            <w:tcW w:w="946" w:type="dxa"/>
          </w:tcPr>
          <w:p w14:paraId="0ECBD4B0" w14:textId="77777777" w:rsidR="00796EEB" w:rsidRDefault="00796EEB" w:rsidP="00420C6A">
            <w:pPr>
              <w:pStyle w:val="TableParagraph"/>
            </w:pPr>
          </w:p>
        </w:tc>
        <w:tc>
          <w:tcPr>
            <w:tcW w:w="1418" w:type="dxa"/>
          </w:tcPr>
          <w:p w14:paraId="3CAB116B" w14:textId="77777777" w:rsidR="00796EEB" w:rsidRDefault="00796EEB" w:rsidP="00420C6A">
            <w:pPr>
              <w:pStyle w:val="TableParagraph"/>
            </w:pPr>
          </w:p>
        </w:tc>
      </w:tr>
      <w:tr w:rsidR="00796EEB" w14:paraId="076D0D5B" w14:textId="77777777" w:rsidTr="00420C6A">
        <w:trPr>
          <w:trHeight w:val="945"/>
        </w:trPr>
        <w:tc>
          <w:tcPr>
            <w:tcW w:w="567" w:type="dxa"/>
          </w:tcPr>
          <w:p w14:paraId="5C8819D9" w14:textId="77777777" w:rsidR="00796EEB" w:rsidRDefault="00796EEB" w:rsidP="00420C6A">
            <w:pPr>
              <w:pStyle w:val="TableParagraph"/>
              <w:spacing w:before="53"/>
              <w:rPr>
                <w:rFonts w:ascii="Arial Narrow"/>
                <w:b/>
                <w:sz w:val="24"/>
              </w:rPr>
            </w:pPr>
          </w:p>
          <w:p w14:paraId="6C547072" w14:textId="77777777" w:rsidR="00796EEB" w:rsidRDefault="00796EEB" w:rsidP="00420C6A">
            <w:pPr>
              <w:pStyle w:val="TableParagraph"/>
              <w:spacing w:before="1"/>
              <w:ind w:left="10" w:right="1"/>
              <w:jc w:val="center"/>
              <w:rPr>
                <w:rFonts w:ascii="Arial Narrow"/>
                <w:sz w:val="24"/>
              </w:rPr>
            </w:pPr>
            <w:r>
              <w:rPr>
                <w:rFonts w:ascii="Arial Narrow"/>
                <w:color w:val="00AF50"/>
                <w:spacing w:val="-5"/>
                <w:sz w:val="24"/>
              </w:rPr>
              <w:t>802</w:t>
            </w:r>
          </w:p>
        </w:tc>
        <w:tc>
          <w:tcPr>
            <w:tcW w:w="5955" w:type="dxa"/>
          </w:tcPr>
          <w:p w14:paraId="7E6AC4B7" w14:textId="77777777" w:rsidR="00796EEB" w:rsidRDefault="00796EEB" w:rsidP="00420C6A">
            <w:pPr>
              <w:pStyle w:val="TableParagraph"/>
              <w:spacing w:before="53"/>
              <w:ind w:left="71" w:right="175"/>
              <w:rPr>
                <w:rFonts w:ascii="Arial Narrow" w:hAnsi="Arial Narrow"/>
                <w:sz w:val="24"/>
              </w:rPr>
            </w:pPr>
            <w:r>
              <w:rPr>
                <w:rFonts w:ascii="Arial Narrow" w:hAnsi="Arial Narrow"/>
                <w:color w:val="00AF50"/>
                <w:sz w:val="24"/>
              </w:rPr>
              <w:t>Formation</w:t>
            </w:r>
            <w:r>
              <w:rPr>
                <w:rFonts w:ascii="Arial Narrow" w:hAnsi="Arial Narrow"/>
                <w:color w:val="00AF50"/>
                <w:spacing w:val="-3"/>
                <w:sz w:val="24"/>
              </w:rPr>
              <w:t xml:space="preserve"> </w:t>
            </w:r>
            <w:r>
              <w:rPr>
                <w:rFonts w:ascii="Arial Narrow" w:hAnsi="Arial Narrow"/>
                <w:color w:val="00AF50"/>
                <w:sz w:val="24"/>
              </w:rPr>
              <w:t>de</w:t>
            </w:r>
            <w:r>
              <w:rPr>
                <w:rFonts w:ascii="Arial Narrow" w:hAnsi="Arial Narrow"/>
                <w:color w:val="00AF50"/>
                <w:spacing w:val="-5"/>
                <w:sz w:val="24"/>
              </w:rPr>
              <w:t xml:space="preserve"> </w:t>
            </w:r>
            <w:r>
              <w:rPr>
                <w:rFonts w:ascii="Arial Narrow" w:hAnsi="Arial Narrow"/>
                <w:color w:val="00AF50"/>
                <w:sz w:val="24"/>
              </w:rPr>
              <w:t>deux</w:t>
            </w:r>
            <w:r>
              <w:rPr>
                <w:rFonts w:ascii="Arial Narrow" w:hAnsi="Arial Narrow"/>
                <w:color w:val="00AF50"/>
                <w:spacing w:val="-6"/>
                <w:sz w:val="24"/>
              </w:rPr>
              <w:t xml:space="preserve"> </w:t>
            </w:r>
            <w:r>
              <w:rPr>
                <w:rFonts w:ascii="Arial Narrow" w:hAnsi="Arial Narrow"/>
                <w:color w:val="00AF50"/>
                <w:sz w:val="24"/>
              </w:rPr>
              <w:t>(02)</w:t>
            </w:r>
            <w:r>
              <w:rPr>
                <w:rFonts w:ascii="Arial Narrow" w:hAnsi="Arial Narrow"/>
                <w:color w:val="00AF50"/>
                <w:spacing w:val="-5"/>
                <w:sz w:val="24"/>
              </w:rPr>
              <w:t xml:space="preserve"> </w:t>
            </w:r>
            <w:r>
              <w:rPr>
                <w:rFonts w:ascii="Arial Narrow" w:hAnsi="Arial Narrow"/>
                <w:color w:val="00AF50"/>
                <w:sz w:val="24"/>
              </w:rPr>
              <w:t>artisans</w:t>
            </w:r>
            <w:r>
              <w:rPr>
                <w:rFonts w:ascii="Arial Narrow" w:hAnsi="Arial Narrow"/>
                <w:color w:val="00AF50"/>
                <w:spacing w:val="-6"/>
                <w:sz w:val="24"/>
              </w:rPr>
              <w:t xml:space="preserve"> </w:t>
            </w:r>
            <w:r>
              <w:rPr>
                <w:rFonts w:ascii="Arial Narrow" w:hAnsi="Arial Narrow"/>
                <w:color w:val="00AF50"/>
                <w:sz w:val="24"/>
              </w:rPr>
              <w:t>réparateurs</w:t>
            </w:r>
            <w:r>
              <w:rPr>
                <w:rFonts w:ascii="Arial Narrow" w:hAnsi="Arial Narrow"/>
                <w:color w:val="00AF50"/>
                <w:spacing w:val="-6"/>
                <w:sz w:val="24"/>
              </w:rPr>
              <w:t xml:space="preserve"> </w:t>
            </w:r>
            <w:r>
              <w:rPr>
                <w:rFonts w:ascii="Arial Narrow" w:hAnsi="Arial Narrow"/>
                <w:color w:val="00AF50"/>
                <w:sz w:val="24"/>
              </w:rPr>
              <w:t>et</w:t>
            </w:r>
            <w:r>
              <w:rPr>
                <w:rFonts w:ascii="Arial Narrow" w:hAnsi="Arial Narrow"/>
                <w:color w:val="00AF50"/>
                <w:spacing w:val="-7"/>
                <w:sz w:val="24"/>
              </w:rPr>
              <w:t xml:space="preserve"> </w:t>
            </w:r>
            <w:r>
              <w:rPr>
                <w:rFonts w:ascii="Arial Narrow" w:hAnsi="Arial Narrow"/>
                <w:color w:val="00AF50"/>
                <w:sz w:val="24"/>
              </w:rPr>
              <w:t>des</w:t>
            </w:r>
            <w:r>
              <w:rPr>
                <w:rFonts w:ascii="Arial Narrow" w:hAnsi="Arial Narrow"/>
                <w:color w:val="00AF50"/>
                <w:spacing w:val="-8"/>
                <w:sz w:val="24"/>
              </w:rPr>
              <w:t xml:space="preserve"> </w:t>
            </w:r>
            <w:r>
              <w:rPr>
                <w:rFonts w:ascii="Arial Narrow" w:hAnsi="Arial Narrow"/>
                <w:color w:val="00AF50"/>
                <w:sz w:val="24"/>
              </w:rPr>
              <w:t>responsables du Comités de Gestion des points d’eau, à la gestion et la maintenance y compris toutes sujétions.</w:t>
            </w:r>
          </w:p>
        </w:tc>
        <w:tc>
          <w:tcPr>
            <w:tcW w:w="809" w:type="dxa"/>
          </w:tcPr>
          <w:p w14:paraId="610991B2" w14:textId="77777777" w:rsidR="00796EEB" w:rsidRDefault="00796EEB" w:rsidP="00420C6A">
            <w:pPr>
              <w:pStyle w:val="TableParagraph"/>
              <w:spacing w:before="53"/>
              <w:rPr>
                <w:rFonts w:ascii="Arial Narrow"/>
                <w:b/>
                <w:sz w:val="24"/>
              </w:rPr>
            </w:pPr>
          </w:p>
          <w:p w14:paraId="47274530" w14:textId="77777777" w:rsidR="00796EEB" w:rsidRDefault="00796EEB" w:rsidP="00420C6A">
            <w:pPr>
              <w:pStyle w:val="TableParagraph"/>
              <w:spacing w:before="1"/>
              <w:ind w:left="7"/>
              <w:jc w:val="center"/>
              <w:rPr>
                <w:rFonts w:ascii="Arial Narrow" w:hAnsi="Arial Narrow"/>
                <w:sz w:val="24"/>
              </w:rPr>
            </w:pPr>
            <w:r>
              <w:rPr>
                <w:rFonts w:ascii="Arial Narrow" w:hAnsi="Arial Narrow"/>
                <w:color w:val="00AF50"/>
                <w:spacing w:val="-2"/>
                <w:sz w:val="24"/>
              </w:rPr>
              <w:t>Séance</w:t>
            </w:r>
          </w:p>
        </w:tc>
        <w:tc>
          <w:tcPr>
            <w:tcW w:w="938" w:type="dxa"/>
          </w:tcPr>
          <w:p w14:paraId="48960F04" w14:textId="77777777" w:rsidR="00796EEB" w:rsidRDefault="00796EEB" w:rsidP="00420C6A">
            <w:pPr>
              <w:pStyle w:val="TableParagraph"/>
              <w:spacing w:before="53"/>
              <w:rPr>
                <w:rFonts w:ascii="Arial Narrow"/>
                <w:b/>
                <w:sz w:val="24"/>
              </w:rPr>
            </w:pPr>
          </w:p>
          <w:p w14:paraId="3FCAD85B" w14:textId="77777777" w:rsidR="00796EEB" w:rsidRDefault="00796EEB" w:rsidP="00420C6A">
            <w:pPr>
              <w:pStyle w:val="TableParagraph"/>
              <w:spacing w:before="1"/>
              <w:ind w:left="13" w:right="6"/>
              <w:jc w:val="center"/>
              <w:rPr>
                <w:rFonts w:ascii="Arial Narrow"/>
                <w:sz w:val="24"/>
              </w:rPr>
            </w:pPr>
            <w:r>
              <w:rPr>
                <w:rFonts w:ascii="Arial Narrow"/>
                <w:color w:val="00AF50"/>
                <w:spacing w:val="-10"/>
                <w:sz w:val="24"/>
              </w:rPr>
              <w:t>2</w:t>
            </w:r>
          </w:p>
        </w:tc>
        <w:tc>
          <w:tcPr>
            <w:tcW w:w="946" w:type="dxa"/>
          </w:tcPr>
          <w:p w14:paraId="63DAF4F8" w14:textId="77777777" w:rsidR="00796EEB" w:rsidRDefault="00796EEB" w:rsidP="00420C6A">
            <w:pPr>
              <w:pStyle w:val="TableParagraph"/>
            </w:pPr>
          </w:p>
        </w:tc>
        <w:tc>
          <w:tcPr>
            <w:tcW w:w="1418" w:type="dxa"/>
          </w:tcPr>
          <w:p w14:paraId="61F4CD18" w14:textId="77777777" w:rsidR="00796EEB" w:rsidRDefault="00796EEB" w:rsidP="00420C6A">
            <w:pPr>
              <w:pStyle w:val="TableParagraph"/>
            </w:pPr>
          </w:p>
        </w:tc>
      </w:tr>
      <w:tr w:rsidR="00796EEB" w14:paraId="7DAE4574" w14:textId="77777777" w:rsidTr="00420C6A">
        <w:trPr>
          <w:trHeight w:val="359"/>
        </w:trPr>
        <w:tc>
          <w:tcPr>
            <w:tcW w:w="567" w:type="dxa"/>
          </w:tcPr>
          <w:p w14:paraId="7DA6044B" w14:textId="77777777" w:rsidR="00796EEB" w:rsidRDefault="00796EEB" w:rsidP="00420C6A">
            <w:pPr>
              <w:pStyle w:val="TableParagraph"/>
              <w:spacing w:before="36"/>
              <w:ind w:left="10" w:right="1"/>
              <w:jc w:val="center"/>
              <w:rPr>
                <w:rFonts w:ascii="Arial Narrow"/>
                <w:sz w:val="24"/>
              </w:rPr>
            </w:pPr>
            <w:r>
              <w:rPr>
                <w:rFonts w:ascii="Arial Narrow"/>
                <w:color w:val="00AF50"/>
                <w:spacing w:val="-5"/>
                <w:sz w:val="24"/>
              </w:rPr>
              <w:t>803</w:t>
            </w:r>
          </w:p>
        </w:tc>
        <w:tc>
          <w:tcPr>
            <w:tcW w:w="5955" w:type="dxa"/>
          </w:tcPr>
          <w:p w14:paraId="64FF9FD7" w14:textId="77777777" w:rsidR="00796EEB" w:rsidRDefault="00796EEB" w:rsidP="00420C6A">
            <w:pPr>
              <w:pStyle w:val="TableParagraph"/>
              <w:spacing w:before="36"/>
              <w:ind w:left="71"/>
              <w:rPr>
                <w:rFonts w:ascii="Arial Narrow" w:hAnsi="Arial Narrow"/>
                <w:sz w:val="24"/>
              </w:rPr>
            </w:pPr>
            <w:r>
              <w:rPr>
                <w:rFonts w:ascii="Arial Narrow" w:hAnsi="Arial Narrow"/>
                <w:color w:val="00AF50"/>
                <w:sz w:val="24"/>
              </w:rPr>
              <w:t>F</w:t>
            </w:r>
            <w:r>
              <w:rPr>
                <w:rFonts w:ascii="Arial Narrow" w:hAnsi="Arial Narrow"/>
                <w:color w:val="00AF50"/>
                <w:spacing w:val="-3"/>
                <w:sz w:val="24"/>
              </w:rPr>
              <w:t xml:space="preserve"> </w:t>
            </w:r>
            <w:r>
              <w:rPr>
                <w:rFonts w:ascii="Arial Narrow" w:hAnsi="Arial Narrow"/>
                <w:color w:val="00AF50"/>
                <w:sz w:val="24"/>
              </w:rPr>
              <w:t>+</w:t>
            </w:r>
            <w:r>
              <w:rPr>
                <w:rFonts w:ascii="Arial Narrow" w:hAnsi="Arial Narrow"/>
                <w:color w:val="00AF50"/>
                <w:spacing w:val="-2"/>
                <w:sz w:val="24"/>
              </w:rPr>
              <w:t xml:space="preserve"> </w:t>
            </w:r>
            <w:r>
              <w:rPr>
                <w:rFonts w:ascii="Arial Narrow" w:hAnsi="Arial Narrow"/>
                <w:color w:val="00AF50"/>
                <w:sz w:val="24"/>
              </w:rPr>
              <w:t>P</w:t>
            </w:r>
            <w:r>
              <w:rPr>
                <w:rFonts w:ascii="Arial Narrow" w:hAnsi="Arial Narrow"/>
                <w:color w:val="00AF50"/>
                <w:spacing w:val="-3"/>
                <w:sz w:val="24"/>
              </w:rPr>
              <w:t xml:space="preserve"> </w:t>
            </w:r>
            <w:r>
              <w:rPr>
                <w:rFonts w:ascii="Arial Narrow" w:hAnsi="Arial Narrow"/>
                <w:color w:val="00AF50"/>
                <w:sz w:val="24"/>
              </w:rPr>
              <w:t>Plaque</w:t>
            </w:r>
            <w:r>
              <w:rPr>
                <w:rFonts w:ascii="Arial Narrow" w:hAnsi="Arial Narrow"/>
                <w:color w:val="00AF50"/>
                <w:spacing w:val="-2"/>
                <w:sz w:val="24"/>
              </w:rPr>
              <w:t xml:space="preserve"> </w:t>
            </w:r>
            <w:r>
              <w:rPr>
                <w:rFonts w:ascii="Arial Narrow" w:hAnsi="Arial Narrow"/>
                <w:color w:val="00AF50"/>
                <w:sz w:val="24"/>
              </w:rPr>
              <w:t>de</w:t>
            </w:r>
            <w:r>
              <w:rPr>
                <w:rFonts w:ascii="Arial Narrow" w:hAnsi="Arial Narrow"/>
                <w:color w:val="00AF50"/>
                <w:spacing w:val="-3"/>
                <w:sz w:val="24"/>
              </w:rPr>
              <w:t xml:space="preserve"> </w:t>
            </w:r>
            <w:r>
              <w:rPr>
                <w:rFonts w:ascii="Arial Narrow" w:hAnsi="Arial Narrow"/>
                <w:color w:val="00AF50"/>
                <w:sz w:val="24"/>
              </w:rPr>
              <w:t>labélisation</w:t>
            </w:r>
            <w:r>
              <w:rPr>
                <w:rFonts w:ascii="Arial Narrow" w:hAnsi="Arial Narrow"/>
                <w:color w:val="00AF50"/>
                <w:spacing w:val="-2"/>
                <w:sz w:val="24"/>
              </w:rPr>
              <w:t xml:space="preserve"> </w:t>
            </w:r>
            <w:r>
              <w:rPr>
                <w:rFonts w:ascii="Arial Narrow" w:hAnsi="Arial Narrow"/>
                <w:color w:val="00AF50"/>
                <w:sz w:val="24"/>
              </w:rPr>
              <w:t>des</w:t>
            </w:r>
            <w:r>
              <w:rPr>
                <w:rFonts w:ascii="Arial Narrow" w:hAnsi="Arial Narrow"/>
                <w:color w:val="00AF50"/>
                <w:spacing w:val="-5"/>
                <w:sz w:val="24"/>
              </w:rPr>
              <w:t xml:space="preserve"> </w:t>
            </w:r>
            <w:r>
              <w:rPr>
                <w:rFonts w:ascii="Arial Narrow" w:hAnsi="Arial Narrow"/>
                <w:color w:val="00AF50"/>
                <w:sz w:val="24"/>
              </w:rPr>
              <w:t>ouvrages</w:t>
            </w:r>
            <w:r>
              <w:rPr>
                <w:rFonts w:ascii="Arial Narrow" w:hAnsi="Arial Narrow"/>
                <w:color w:val="00AF50"/>
                <w:spacing w:val="-4"/>
                <w:sz w:val="24"/>
              </w:rPr>
              <w:t xml:space="preserve"> 40x60</w:t>
            </w:r>
          </w:p>
        </w:tc>
        <w:tc>
          <w:tcPr>
            <w:tcW w:w="809" w:type="dxa"/>
          </w:tcPr>
          <w:p w14:paraId="3DA3D8D7" w14:textId="77777777" w:rsidR="00796EEB" w:rsidRDefault="00796EEB" w:rsidP="00420C6A">
            <w:pPr>
              <w:pStyle w:val="TableParagraph"/>
              <w:spacing w:before="36"/>
              <w:ind w:left="7"/>
              <w:jc w:val="center"/>
              <w:rPr>
                <w:rFonts w:ascii="Arial Narrow"/>
                <w:sz w:val="24"/>
              </w:rPr>
            </w:pPr>
            <w:r>
              <w:rPr>
                <w:rFonts w:ascii="Arial Narrow"/>
                <w:color w:val="00AF50"/>
                <w:spacing w:val="-5"/>
                <w:sz w:val="24"/>
              </w:rPr>
              <w:t>FF</w:t>
            </w:r>
          </w:p>
        </w:tc>
        <w:tc>
          <w:tcPr>
            <w:tcW w:w="938" w:type="dxa"/>
          </w:tcPr>
          <w:p w14:paraId="51C292DC" w14:textId="77777777" w:rsidR="00796EEB" w:rsidRDefault="00796EEB" w:rsidP="00420C6A">
            <w:pPr>
              <w:pStyle w:val="TableParagraph"/>
              <w:spacing w:before="36"/>
              <w:ind w:left="13" w:right="6"/>
              <w:jc w:val="center"/>
              <w:rPr>
                <w:rFonts w:ascii="Arial Narrow"/>
                <w:sz w:val="24"/>
              </w:rPr>
            </w:pPr>
            <w:r>
              <w:rPr>
                <w:rFonts w:ascii="Arial Narrow"/>
                <w:color w:val="00AF50"/>
                <w:spacing w:val="-10"/>
                <w:sz w:val="24"/>
              </w:rPr>
              <w:t>1</w:t>
            </w:r>
          </w:p>
        </w:tc>
        <w:tc>
          <w:tcPr>
            <w:tcW w:w="946" w:type="dxa"/>
          </w:tcPr>
          <w:p w14:paraId="3088EB33" w14:textId="77777777" w:rsidR="00796EEB" w:rsidRDefault="00796EEB" w:rsidP="00420C6A">
            <w:pPr>
              <w:pStyle w:val="TableParagraph"/>
            </w:pPr>
          </w:p>
        </w:tc>
        <w:tc>
          <w:tcPr>
            <w:tcW w:w="1418" w:type="dxa"/>
          </w:tcPr>
          <w:p w14:paraId="0FB3BEE0" w14:textId="77777777" w:rsidR="00796EEB" w:rsidRDefault="00796EEB" w:rsidP="00420C6A">
            <w:pPr>
              <w:pStyle w:val="TableParagraph"/>
            </w:pPr>
          </w:p>
        </w:tc>
      </w:tr>
      <w:tr w:rsidR="00796EEB" w14:paraId="134D61E4" w14:textId="77777777" w:rsidTr="00420C6A">
        <w:trPr>
          <w:trHeight w:val="360"/>
        </w:trPr>
        <w:tc>
          <w:tcPr>
            <w:tcW w:w="567" w:type="dxa"/>
            <w:shd w:val="clear" w:color="auto" w:fill="F9BE8F"/>
          </w:tcPr>
          <w:p w14:paraId="21AB682E" w14:textId="77777777" w:rsidR="00796EEB" w:rsidRDefault="00796EEB" w:rsidP="00420C6A">
            <w:pPr>
              <w:pStyle w:val="TableParagraph"/>
            </w:pPr>
          </w:p>
        </w:tc>
        <w:tc>
          <w:tcPr>
            <w:tcW w:w="8648" w:type="dxa"/>
            <w:gridSpan w:val="4"/>
            <w:shd w:val="clear" w:color="auto" w:fill="F9BE8F"/>
          </w:tcPr>
          <w:p w14:paraId="47C87C0F" w14:textId="77777777" w:rsidR="00796EEB" w:rsidRDefault="00796EEB" w:rsidP="00420C6A">
            <w:pPr>
              <w:pStyle w:val="TableParagraph"/>
              <w:spacing w:before="37"/>
              <w:ind w:left="14" w:right="2"/>
              <w:jc w:val="center"/>
              <w:rPr>
                <w:rFonts w:ascii="Arial Narrow"/>
                <w:b/>
                <w:sz w:val="24"/>
              </w:rPr>
            </w:pPr>
            <w:r>
              <w:rPr>
                <w:rFonts w:ascii="Arial Narrow"/>
                <w:b/>
                <w:color w:val="00AF50"/>
                <w:sz w:val="24"/>
              </w:rPr>
              <w:t>Sous</w:t>
            </w:r>
            <w:r>
              <w:rPr>
                <w:rFonts w:ascii="Arial Narrow"/>
                <w:b/>
                <w:color w:val="00AF50"/>
                <w:spacing w:val="-2"/>
                <w:sz w:val="24"/>
              </w:rPr>
              <w:t xml:space="preserve"> </w:t>
            </w:r>
            <w:r>
              <w:rPr>
                <w:rFonts w:ascii="Arial Narrow"/>
                <w:b/>
                <w:color w:val="00AF50"/>
                <w:sz w:val="24"/>
              </w:rPr>
              <w:t>Total</w:t>
            </w:r>
            <w:r>
              <w:rPr>
                <w:rFonts w:ascii="Arial Narrow"/>
                <w:b/>
                <w:color w:val="00AF50"/>
                <w:spacing w:val="-1"/>
                <w:sz w:val="24"/>
              </w:rPr>
              <w:t xml:space="preserve"> </w:t>
            </w:r>
            <w:r>
              <w:rPr>
                <w:rFonts w:ascii="Arial Narrow"/>
                <w:b/>
                <w:color w:val="00AF50"/>
                <w:sz w:val="24"/>
              </w:rPr>
              <w:t>Lot</w:t>
            </w:r>
            <w:r>
              <w:rPr>
                <w:rFonts w:ascii="Arial Narrow"/>
                <w:b/>
                <w:color w:val="00AF50"/>
                <w:spacing w:val="-3"/>
                <w:sz w:val="24"/>
              </w:rPr>
              <w:t xml:space="preserve"> </w:t>
            </w:r>
            <w:r>
              <w:rPr>
                <w:rFonts w:ascii="Arial Narrow"/>
                <w:b/>
                <w:color w:val="00AF50"/>
                <w:spacing w:val="-5"/>
                <w:sz w:val="24"/>
              </w:rPr>
              <w:t>18</w:t>
            </w:r>
          </w:p>
        </w:tc>
        <w:tc>
          <w:tcPr>
            <w:tcW w:w="1418" w:type="dxa"/>
            <w:shd w:val="clear" w:color="auto" w:fill="F9BE8F"/>
          </w:tcPr>
          <w:p w14:paraId="714C32FF" w14:textId="77777777" w:rsidR="00796EEB" w:rsidRDefault="00796EEB" w:rsidP="00420C6A">
            <w:pPr>
              <w:pStyle w:val="TableParagraph"/>
            </w:pPr>
          </w:p>
        </w:tc>
      </w:tr>
      <w:tr w:rsidR="00796EEB" w14:paraId="409BAD1F" w14:textId="77777777" w:rsidTr="00420C6A">
        <w:trPr>
          <w:trHeight w:val="330"/>
        </w:trPr>
        <w:tc>
          <w:tcPr>
            <w:tcW w:w="567" w:type="dxa"/>
            <w:shd w:val="clear" w:color="auto" w:fill="FBD4B4"/>
          </w:tcPr>
          <w:p w14:paraId="1AB1280B" w14:textId="77777777" w:rsidR="00796EEB" w:rsidRDefault="00796EEB" w:rsidP="00420C6A">
            <w:pPr>
              <w:pStyle w:val="TableParagraph"/>
              <w:spacing w:before="77" w:line="234" w:lineRule="exact"/>
              <w:ind w:left="10"/>
              <w:jc w:val="center"/>
              <w:rPr>
                <w:rFonts w:ascii="Arial Narrow"/>
                <w:b/>
              </w:rPr>
            </w:pPr>
            <w:r>
              <w:rPr>
                <w:rFonts w:ascii="Arial Narrow"/>
                <w:b/>
                <w:color w:val="00AF50"/>
                <w:spacing w:val="-10"/>
              </w:rPr>
              <w:t>A</w:t>
            </w:r>
          </w:p>
        </w:tc>
        <w:tc>
          <w:tcPr>
            <w:tcW w:w="5955" w:type="dxa"/>
            <w:shd w:val="clear" w:color="auto" w:fill="D9D9D9"/>
          </w:tcPr>
          <w:p w14:paraId="1959FB06" w14:textId="77777777" w:rsidR="00796EEB" w:rsidRDefault="00796EEB" w:rsidP="00420C6A">
            <w:pPr>
              <w:pStyle w:val="TableParagraph"/>
              <w:spacing w:before="77" w:line="234" w:lineRule="exact"/>
              <w:ind w:left="71"/>
              <w:rPr>
                <w:rFonts w:ascii="Arial Narrow"/>
                <w:b/>
              </w:rPr>
            </w:pPr>
            <w:r>
              <w:rPr>
                <w:rFonts w:ascii="Arial Narrow"/>
                <w:b/>
                <w:color w:val="00AF50"/>
              </w:rPr>
              <w:t>MONTANT</w:t>
            </w:r>
            <w:r>
              <w:rPr>
                <w:rFonts w:ascii="Arial Narrow"/>
                <w:b/>
                <w:color w:val="00AF50"/>
                <w:spacing w:val="-4"/>
              </w:rPr>
              <w:t xml:space="preserve"> </w:t>
            </w:r>
            <w:r>
              <w:rPr>
                <w:rFonts w:ascii="Arial Narrow"/>
                <w:b/>
                <w:color w:val="00AF50"/>
              </w:rPr>
              <w:t>POUR</w:t>
            </w:r>
            <w:r>
              <w:rPr>
                <w:rFonts w:ascii="Arial Narrow"/>
                <w:b/>
                <w:color w:val="00AF50"/>
                <w:spacing w:val="-5"/>
              </w:rPr>
              <w:t xml:space="preserve"> </w:t>
            </w:r>
            <w:r>
              <w:rPr>
                <w:rFonts w:ascii="Arial Narrow"/>
                <w:b/>
                <w:color w:val="00AF50"/>
              </w:rPr>
              <w:t>UN</w:t>
            </w:r>
            <w:r>
              <w:rPr>
                <w:rFonts w:ascii="Arial Narrow"/>
                <w:b/>
                <w:color w:val="00AF50"/>
                <w:spacing w:val="-4"/>
              </w:rPr>
              <w:t xml:space="preserve"> </w:t>
            </w:r>
            <w:r>
              <w:rPr>
                <w:rFonts w:ascii="Arial Narrow"/>
                <w:b/>
                <w:color w:val="00AF50"/>
              </w:rPr>
              <w:t>FORAGE</w:t>
            </w:r>
            <w:r>
              <w:rPr>
                <w:rFonts w:ascii="Arial Narrow"/>
                <w:b/>
                <w:color w:val="00AF50"/>
                <w:spacing w:val="-4"/>
              </w:rPr>
              <w:t xml:space="preserve"> </w:t>
            </w:r>
            <w:r>
              <w:rPr>
                <w:rFonts w:ascii="Arial Narrow"/>
                <w:b/>
                <w:color w:val="00AF50"/>
                <w:spacing w:val="-2"/>
              </w:rPr>
              <w:t>SOLAIRE</w:t>
            </w:r>
          </w:p>
        </w:tc>
        <w:tc>
          <w:tcPr>
            <w:tcW w:w="809" w:type="dxa"/>
            <w:shd w:val="clear" w:color="auto" w:fill="D9D9D9"/>
          </w:tcPr>
          <w:p w14:paraId="2BFFE488" w14:textId="77777777" w:rsidR="00796EEB" w:rsidRDefault="00796EEB" w:rsidP="00420C6A">
            <w:pPr>
              <w:pStyle w:val="TableParagraph"/>
            </w:pPr>
          </w:p>
        </w:tc>
        <w:tc>
          <w:tcPr>
            <w:tcW w:w="938" w:type="dxa"/>
            <w:shd w:val="clear" w:color="auto" w:fill="D9D9D9"/>
          </w:tcPr>
          <w:p w14:paraId="12EEF699" w14:textId="77777777" w:rsidR="00796EEB" w:rsidRDefault="00796EEB" w:rsidP="00420C6A">
            <w:pPr>
              <w:pStyle w:val="TableParagraph"/>
            </w:pPr>
          </w:p>
        </w:tc>
        <w:tc>
          <w:tcPr>
            <w:tcW w:w="946" w:type="dxa"/>
            <w:shd w:val="clear" w:color="auto" w:fill="D9D9D9"/>
          </w:tcPr>
          <w:p w14:paraId="7477001B" w14:textId="77777777" w:rsidR="00796EEB" w:rsidRDefault="00796EEB" w:rsidP="00420C6A">
            <w:pPr>
              <w:pStyle w:val="TableParagraph"/>
            </w:pPr>
          </w:p>
        </w:tc>
        <w:tc>
          <w:tcPr>
            <w:tcW w:w="1418" w:type="dxa"/>
            <w:shd w:val="clear" w:color="auto" w:fill="D9D9D9"/>
          </w:tcPr>
          <w:p w14:paraId="144BF250" w14:textId="77777777" w:rsidR="00796EEB" w:rsidRDefault="00796EEB" w:rsidP="00420C6A">
            <w:pPr>
              <w:pStyle w:val="TableParagraph"/>
            </w:pPr>
          </w:p>
        </w:tc>
      </w:tr>
      <w:tr w:rsidR="00796EEB" w14:paraId="4199B566" w14:textId="77777777" w:rsidTr="00420C6A">
        <w:trPr>
          <w:trHeight w:val="330"/>
        </w:trPr>
        <w:tc>
          <w:tcPr>
            <w:tcW w:w="567" w:type="dxa"/>
          </w:tcPr>
          <w:p w14:paraId="2F4D51BC" w14:textId="77777777" w:rsidR="00796EEB" w:rsidRDefault="00796EEB" w:rsidP="00420C6A">
            <w:pPr>
              <w:pStyle w:val="TableParagraph"/>
              <w:spacing w:before="77" w:line="234" w:lineRule="exact"/>
              <w:ind w:left="10"/>
              <w:jc w:val="center"/>
              <w:rPr>
                <w:rFonts w:ascii="Arial Narrow"/>
                <w:b/>
              </w:rPr>
            </w:pPr>
            <w:r>
              <w:rPr>
                <w:rFonts w:ascii="Arial Narrow"/>
                <w:b/>
                <w:color w:val="00AF50"/>
                <w:spacing w:val="-10"/>
              </w:rPr>
              <w:t>B</w:t>
            </w:r>
          </w:p>
        </w:tc>
        <w:tc>
          <w:tcPr>
            <w:tcW w:w="5955" w:type="dxa"/>
          </w:tcPr>
          <w:p w14:paraId="44455A1C" w14:textId="77777777" w:rsidR="00796EEB" w:rsidRDefault="00796EEB" w:rsidP="00420C6A">
            <w:pPr>
              <w:pStyle w:val="TableParagraph"/>
              <w:spacing w:before="36"/>
              <w:ind w:left="71"/>
              <w:rPr>
                <w:rFonts w:ascii="Arial Narrow"/>
                <w:b/>
              </w:rPr>
            </w:pPr>
            <w:r>
              <w:rPr>
                <w:rFonts w:ascii="Arial Narrow"/>
                <w:b/>
                <w:color w:val="00AF50"/>
              </w:rPr>
              <w:t>TVA</w:t>
            </w:r>
            <w:r>
              <w:rPr>
                <w:rFonts w:ascii="Arial Narrow"/>
                <w:b/>
                <w:color w:val="00AF50"/>
                <w:spacing w:val="-3"/>
              </w:rPr>
              <w:t xml:space="preserve"> </w:t>
            </w:r>
            <w:r>
              <w:rPr>
                <w:rFonts w:ascii="Arial Narrow"/>
                <w:b/>
                <w:color w:val="00AF50"/>
                <w:spacing w:val="-2"/>
              </w:rPr>
              <w:t>(19,25%xA)</w:t>
            </w:r>
          </w:p>
        </w:tc>
        <w:tc>
          <w:tcPr>
            <w:tcW w:w="809" w:type="dxa"/>
          </w:tcPr>
          <w:p w14:paraId="339EC295" w14:textId="77777777" w:rsidR="00796EEB" w:rsidRDefault="00796EEB" w:rsidP="00420C6A">
            <w:pPr>
              <w:pStyle w:val="TableParagraph"/>
            </w:pPr>
          </w:p>
        </w:tc>
        <w:tc>
          <w:tcPr>
            <w:tcW w:w="938" w:type="dxa"/>
          </w:tcPr>
          <w:p w14:paraId="6C9BA2DF" w14:textId="77777777" w:rsidR="00796EEB" w:rsidRDefault="00796EEB" w:rsidP="00420C6A">
            <w:pPr>
              <w:pStyle w:val="TableParagraph"/>
            </w:pPr>
          </w:p>
        </w:tc>
        <w:tc>
          <w:tcPr>
            <w:tcW w:w="946" w:type="dxa"/>
          </w:tcPr>
          <w:p w14:paraId="29C42F90" w14:textId="77777777" w:rsidR="00796EEB" w:rsidRDefault="00796EEB" w:rsidP="00420C6A">
            <w:pPr>
              <w:pStyle w:val="TableParagraph"/>
            </w:pPr>
          </w:p>
        </w:tc>
        <w:tc>
          <w:tcPr>
            <w:tcW w:w="1418" w:type="dxa"/>
          </w:tcPr>
          <w:p w14:paraId="6661662D" w14:textId="77777777" w:rsidR="00796EEB" w:rsidRDefault="00796EEB" w:rsidP="00420C6A">
            <w:pPr>
              <w:pStyle w:val="TableParagraph"/>
            </w:pPr>
          </w:p>
        </w:tc>
      </w:tr>
      <w:tr w:rsidR="00796EEB" w14:paraId="4FCE92AA" w14:textId="77777777" w:rsidTr="00420C6A">
        <w:trPr>
          <w:trHeight w:val="328"/>
        </w:trPr>
        <w:tc>
          <w:tcPr>
            <w:tcW w:w="567" w:type="dxa"/>
          </w:tcPr>
          <w:p w14:paraId="40D0D6DB" w14:textId="77777777" w:rsidR="00796EEB" w:rsidRDefault="00796EEB" w:rsidP="00420C6A">
            <w:pPr>
              <w:pStyle w:val="TableParagraph"/>
              <w:spacing w:before="74" w:line="234" w:lineRule="exact"/>
              <w:ind w:left="10"/>
              <w:jc w:val="center"/>
              <w:rPr>
                <w:rFonts w:ascii="Arial Narrow"/>
                <w:b/>
              </w:rPr>
            </w:pPr>
            <w:r>
              <w:rPr>
                <w:rFonts w:ascii="Arial Narrow"/>
                <w:b/>
                <w:color w:val="00AF50"/>
                <w:spacing w:val="-10"/>
              </w:rPr>
              <w:t>C</w:t>
            </w:r>
          </w:p>
        </w:tc>
        <w:tc>
          <w:tcPr>
            <w:tcW w:w="5955" w:type="dxa"/>
          </w:tcPr>
          <w:p w14:paraId="26CF705E" w14:textId="77777777" w:rsidR="00796EEB" w:rsidRDefault="00796EEB" w:rsidP="00420C6A">
            <w:pPr>
              <w:pStyle w:val="TableParagraph"/>
              <w:spacing w:before="36"/>
              <w:ind w:left="71"/>
              <w:rPr>
                <w:rFonts w:ascii="Arial Narrow"/>
                <w:b/>
              </w:rPr>
            </w:pPr>
            <w:r>
              <w:rPr>
                <w:rFonts w:ascii="Arial Narrow"/>
                <w:b/>
                <w:color w:val="00AF50"/>
              </w:rPr>
              <w:t>AIR</w:t>
            </w:r>
            <w:r>
              <w:rPr>
                <w:rFonts w:ascii="Arial Narrow"/>
                <w:b/>
                <w:color w:val="00AF50"/>
                <w:spacing w:val="-3"/>
              </w:rPr>
              <w:t xml:space="preserve"> </w:t>
            </w:r>
            <w:r>
              <w:rPr>
                <w:rFonts w:ascii="Arial Narrow"/>
                <w:b/>
                <w:color w:val="00AF50"/>
                <w:spacing w:val="-2"/>
              </w:rPr>
              <w:t>(2,2%xA)</w:t>
            </w:r>
          </w:p>
        </w:tc>
        <w:tc>
          <w:tcPr>
            <w:tcW w:w="809" w:type="dxa"/>
          </w:tcPr>
          <w:p w14:paraId="7F1693B2" w14:textId="77777777" w:rsidR="00796EEB" w:rsidRDefault="00796EEB" w:rsidP="00420C6A">
            <w:pPr>
              <w:pStyle w:val="TableParagraph"/>
            </w:pPr>
          </w:p>
        </w:tc>
        <w:tc>
          <w:tcPr>
            <w:tcW w:w="938" w:type="dxa"/>
          </w:tcPr>
          <w:p w14:paraId="202D13CB" w14:textId="77777777" w:rsidR="00796EEB" w:rsidRDefault="00796EEB" w:rsidP="00420C6A">
            <w:pPr>
              <w:pStyle w:val="TableParagraph"/>
            </w:pPr>
          </w:p>
        </w:tc>
        <w:tc>
          <w:tcPr>
            <w:tcW w:w="946" w:type="dxa"/>
          </w:tcPr>
          <w:p w14:paraId="7C5D1D99" w14:textId="77777777" w:rsidR="00796EEB" w:rsidRDefault="00796EEB" w:rsidP="00420C6A">
            <w:pPr>
              <w:pStyle w:val="TableParagraph"/>
            </w:pPr>
          </w:p>
        </w:tc>
        <w:tc>
          <w:tcPr>
            <w:tcW w:w="1418" w:type="dxa"/>
          </w:tcPr>
          <w:p w14:paraId="1B456208" w14:textId="77777777" w:rsidR="00796EEB" w:rsidRDefault="00796EEB" w:rsidP="00420C6A">
            <w:pPr>
              <w:pStyle w:val="TableParagraph"/>
            </w:pPr>
          </w:p>
        </w:tc>
      </w:tr>
      <w:tr w:rsidR="00796EEB" w14:paraId="0D6FC4AF" w14:textId="77777777" w:rsidTr="00420C6A">
        <w:trPr>
          <w:trHeight w:val="330"/>
        </w:trPr>
        <w:tc>
          <w:tcPr>
            <w:tcW w:w="567" w:type="dxa"/>
          </w:tcPr>
          <w:p w14:paraId="42DD61B8" w14:textId="77777777" w:rsidR="00796EEB" w:rsidRDefault="00796EEB" w:rsidP="00420C6A">
            <w:pPr>
              <w:pStyle w:val="TableParagraph"/>
              <w:spacing w:before="77" w:line="234" w:lineRule="exact"/>
              <w:ind w:left="10"/>
              <w:jc w:val="center"/>
              <w:rPr>
                <w:rFonts w:ascii="Arial Narrow"/>
                <w:b/>
              </w:rPr>
            </w:pPr>
            <w:r>
              <w:rPr>
                <w:rFonts w:ascii="Arial Narrow"/>
                <w:b/>
                <w:color w:val="00AF50"/>
                <w:spacing w:val="-10"/>
              </w:rPr>
              <w:t>D</w:t>
            </w:r>
          </w:p>
        </w:tc>
        <w:tc>
          <w:tcPr>
            <w:tcW w:w="5955" w:type="dxa"/>
          </w:tcPr>
          <w:p w14:paraId="41FAA124" w14:textId="77777777" w:rsidR="00796EEB" w:rsidRDefault="00796EEB" w:rsidP="00420C6A">
            <w:pPr>
              <w:pStyle w:val="TableParagraph"/>
              <w:spacing w:before="38"/>
              <w:ind w:left="71"/>
              <w:rPr>
                <w:rFonts w:ascii="Arial Narrow"/>
                <w:b/>
              </w:rPr>
            </w:pPr>
            <w:r>
              <w:rPr>
                <w:rFonts w:ascii="Arial Narrow"/>
                <w:b/>
                <w:color w:val="00AF50"/>
              </w:rPr>
              <w:t>NET</w:t>
            </w:r>
            <w:r>
              <w:rPr>
                <w:rFonts w:ascii="Arial Narrow"/>
                <w:b/>
                <w:color w:val="00AF50"/>
                <w:spacing w:val="-5"/>
              </w:rPr>
              <w:t xml:space="preserve"> </w:t>
            </w:r>
            <w:r>
              <w:rPr>
                <w:rFonts w:ascii="Arial Narrow"/>
                <w:b/>
                <w:color w:val="00AF50"/>
              </w:rPr>
              <w:t>A</w:t>
            </w:r>
            <w:r>
              <w:rPr>
                <w:rFonts w:ascii="Arial Narrow"/>
                <w:b/>
                <w:color w:val="00AF50"/>
                <w:spacing w:val="-5"/>
              </w:rPr>
              <w:t xml:space="preserve"> </w:t>
            </w:r>
            <w:r>
              <w:rPr>
                <w:rFonts w:ascii="Arial Narrow"/>
                <w:b/>
                <w:color w:val="00AF50"/>
              </w:rPr>
              <w:t>MANDATER</w:t>
            </w:r>
            <w:r>
              <w:rPr>
                <w:rFonts w:ascii="Arial Narrow"/>
                <w:b/>
                <w:color w:val="00AF50"/>
                <w:spacing w:val="-5"/>
              </w:rPr>
              <w:t xml:space="preserve"> </w:t>
            </w:r>
            <w:r>
              <w:rPr>
                <w:rFonts w:ascii="Arial Narrow"/>
                <w:b/>
                <w:color w:val="00AF50"/>
              </w:rPr>
              <w:t>(A-</w:t>
            </w:r>
            <w:r>
              <w:rPr>
                <w:rFonts w:ascii="Arial Narrow"/>
                <w:b/>
                <w:color w:val="00AF50"/>
                <w:spacing w:val="-5"/>
              </w:rPr>
              <w:t>C)</w:t>
            </w:r>
          </w:p>
        </w:tc>
        <w:tc>
          <w:tcPr>
            <w:tcW w:w="809" w:type="dxa"/>
          </w:tcPr>
          <w:p w14:paraId="4704BEFD" w14:textId="77777777" w:rsidR="00796EEB" w:rsidRDefault="00796EEB" w:rsidP="00420C6A">
            <w:pPr>
              <w:pStyle w:val="TableParagraph"/>
            </w:pPr>
          </w:p>
        </w:tc>
        <w:tc>
          <w:tcPr>
            <w:tcW w:w="938" w:type="dxa"/>
          </w:tcPr>
          <w:p w14:paraId="1C1FD2BE" w14:textId="77777777" w:rsidR="00796EEB" w:rsidRDefault="00796EEB" w:rsidP="00420C6A">
            <w:pPr>
              <w:pStyle w:val="TableParagraph"/>
            </w:pPr>
          </w:p>
        </w:tc>
        <w:tc>
          <w:tcPr>
            <w:tcW w:w="946" w:type="dxa"/>
          </w:tcPr>
          <w:p w14:paraId="0BE48CE8" w14:textId="77777777" w:rsidR="00796EEB" w:rsidRDefault="00796EEB" w:rsidP="00420C6A">
            <w:pPr>
              <w:pStyle w:val="TableParagraph"/>
            </w:pPr>
          </w:p>
        </w:tc>
        <w:tc>
          <w:tcPr>
            <w:tcW w:w="1418" w:type="dxa"/>
          </w:tcPr>
          <w:p w14:paraId="59FE5781" w14:textId="77777777" w:rsidR="00796EEB" w:rsidRDefault="00796EEB" w:rsidP="00420C6A">
            <w:pPr>
              <w:pStyle w:val="TableParagraph"/>
            </w:pPr>
          </w:p>
        </w:tc>
      </w:tr>
    </w:tbl>
    <w:p w14:paraId="13D938BB" w14:textId="77777777" w:rsidR="00796EEB" w:rsidRDefault="00796EEB" w:rsidP="00796EEB">
      <w:pPr>
        <w:pStyle w:val="TableParagraph"/>
        <w:sectPr w:rsidR="00796EEB" w:rsidSect="00F44411">
          <w:pgSz w:w="11900" w:h="16820"/>
          <w:pgMar w:top="1080" w:right="141" w:bottom="980" w:left="425" w:header="0" w:footer="712" w:gutter="0"/>
          <w:cols w:space="720"/>
        </w:sectPr>
      </w:pPr>
    </w:p>
    <w:p w14:paraId="0F621888" w14:textId="77777777" w:rsidR="00796EEB" w:rsidRDefault="00796EEB" w:rsidP="00796EEB">
      <w:pPr>
        <w:pStyle w:val="Corpsdetexte"/>
        <w:spacing w:before="5"/>
        <w:rPr>
          <w:rFonts w:ascii="Arial Narrow"/>
          <w:b/>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955"/>
        <w:gridCol w:w="809"/>
        <w:gridCol w:w="938"/>
        <w:gridCol w:w="946"/>
        <w:gridCol w:w="1418"/>
      </w:tblGrid>
      <w:tr w:rsidR="00796EEB" w14:paraId="40AC2DB7" w14:textId="77777777" w:rsidTr="00420C6A">
        <w:trPr>
          <w:trHeight w:val="331"/>
        </w:trPr>
        <w:tc>
          <w:tcPr>
            <w:tcW w:w="567" w:type="dxa"/>
            <w:tcBorders>
              <w:top w:val="nil"/>
            </w:tcBorders>
            <w:shd w:val="clear" w:color="auto" w:fill="D9D9D9"/>
          </w:tcPr>
          <w:p w14:paraId="4153CE88" w14:textId="77777777" w:rsidR="00796EEB" w:rsidRDefault="00796EEB" w:rsidP="00420C6A">
            <w:pPr>
              <w:pStyle w:val="TableParagraph"/>
              <w:spacing w:before="77" w:line="234" w:lineRule="exact"/>
              <w:ind w:left="10" w:right="1"/>
              <w:jc w:val="center"/>
              <w:rPr>
                <w:rFonts w:ascii="Arial Narrow"/>
                <w:b/>
              </w:rPr>
            </w:pPr>
            <w:r>
              <w:rPr>
                <w:rFonts w:ascii="Arial Narrow"/>
                <w:b/>
                <w:color w:val="00AF50"/>
                <w:spacing w:val="-10"/>
              </w:rPr>
              <w:t>E</w:t>
            </w:r>
          </w:p>
        </w:tc>
        <w:tc>
          <w:tcPr>
            <w:tcW w:w="5955" w:type="dxa"/>
            <w:tcBorders>
              <w:top w:val="nil"/>
            </w:tcBorders>
            <w:shd w:val="clear" w:color="auto" w:fill="D9D9D9"/>
          </w:tcPr>
          <w:p w14:paraId="472708EE" w14:textId="77777777" w:rsidR="00796EEB" w:rsidRDefault="00796EEB" w:rsidP="00420C6A">
            <w:pPr>
              <w:pStyle w:val="TableParagraph"/>
              <w:spacing w:before="38"/>
              <w:ind w:left="71"/>
              <w:rPr>
                <w:rFonts w:ascii="Arial Narrow"/>
                <w:b/>
              </w:rPr>
            </w:pPr>
            <w:r>
              <w:rPr>
                <w:rFonts w:ascii="Arial Narrow"/>
                <w:b/>
                <w:color w:val="00AF50"/>
              </w:rPr>
              <w:t>MONTANT</w:t>
            </w:r>
            <w:r>
              <w:rPr>
                <w:rFonts w:ascii="Arial Narrow"/>
                <w:b/>
                <w:color w:val="00AF50"/>
                <w:spacing w:val="-4"/>
              </w:rPr>
              <w:t xml:space="preserve"> </w:t>
            </w:r>
            <w:r>
              <w:rPr>
                <w:rFonts w:ascii="Arial Narrow"/>
                <w:b/>
                <w:color w:val="00AF50"/>
              </w:rPr>
              <w:t>TTC</w:t>
            </w:r>
            <w:r>
              <w:rPr>
                <w:rFonts w:ascii="Arial Narrow"/>
                <w:b/>
                <w:color w:val="00AF50"/>
                <w:spacing w:val="-5"/>
              </w:rPr>
              <w:t xml:space="preserve"> </w:t>
            </w:r>
            <w:r>
              <w:rPr>
                <w:rFonts w:ascii="Arial Narrow"/>
                <w:b/>
                <w:color w:val="00AF50"/>
                <w:spacing w:val="-4"/>
              </w:rPr>
              <w:t>(A+B)</w:t>
            </w:r>
          </w:p>
        </w:tc>
        <w:tc>
          <w:tcPr>
            <w:tcW w:w="809" w:type="dxa"/>
            <w:tcBorders>
              <w:top w:val="nil"/>
            </w:tcBorders>
            <w:shd w:val="clear" w:color="auto" w:fill="D9D9D9"/>
          </w:tcPr>
          <w:p w14:paraId="3F8E5DEA" w14:textId="77777777" w:rsidR="00796EEB" w:rsidRDefault="00796EEB" w:rsidP="00420C6A">
            <w:pPr>
              <w:pStyle w:val="TableParagraph"/>
              <w:rPr>
                <w:sz w:val="24"/>
              </w:rPr>
            </w:pPr>
          </w:p>
        </w:tc>
        <w:tc>
          <w:tcPr>
            <w:tcW w:w="938" w:type="dxa"/>
            <w:tcBorders>
              <w:top w:val="nil"/>
            </w:tcBorders>
            <w:shd w:val="clear" w:color="auto" w:fill="D9D9D9"/>
          </w:tcPr>
          <w:p w14:paraId="53B5B079" w14:textId="77777777" w:rsidR="00796EEB" w:rsidRDefault="00796EEB" w:rsidP="00420C6A">
            <w:pPr>
              <w:pStyle w:val="TableParagraph"/>
              <w:rPr>
                <w:sz w:val="24"/>
              </w:rPr>
            </w:pPr>
          </w:p>
        </w:tc>
        <w:tc>
          <w:tcPr>
            <w:tcW w:w="946" w:type="dxa"/>
            <w:tcBorders>
              <w:top w:val="nil"/>
            </w:tcBorders>
            <w:shd w:val="clear" w:color="auto" w:fill="D9D9D9"/>
          </w:tcPr>
          <w:p w14:paraId="7C400352" w14:textId="77777777" w:rsidR="00796EEB" w:rsidRDefault="00796EEB" w:rsidP="00420C6A">
            <w:pPr>
              <w:pStyle w:val="TableParagraph"/>
              <w:rPr>
                <w:sz w:val="24"/>
              </w:rPr>
            </w:pPr>
          </w:p>
        </w:tc>
        <w:tc>
          <w:tcPr>
            <w:tcW w:w="1418" w:type="dxa"/>
            <w:tcBorders>
              <w:top w:val="nil"/>
            </w:tcBorders>
            <w:shd w:val="clear" w:color="auto" w:fill="D9D9D9"/>
          </w:tcPr>
          <w:p w14:paraId="3ECC5A2C" w14:textId="77777777" w:rsidR="00796EEB" w:rsidRDefault="00796EEB" w:rsidP="00420C6A">
            <w:pPr>
              <w:pStyle w:val="TableParagraph"/>
              <w:rPr>
                <w:sz w:val="24"/>
              </w:rPr>
            </w:pPr>
          </w:p>
        </w:tc>
      </w:tr>
    </w:tbl>
    <w:p w14:paraId="28629641" w14:textId="77777777" w:rsidR="00796EEB" w:rsidRDefault="00796EEB" w:rsidP="00796EEB">
      <w:pPr>
        <w:pStyle w:val="Corpsdetexte"/>
        <w:rPr>
          <w:rFonts w:ascii="Arial Narrow"/>
          <w:b/>
          <w:sz w:val="36"/>
        </w:rPr>
      </w:pPr>
    </w:p>
    <w:p w14:paraId="692B0E1B" w14:textId="77777777" w:rsidR="00796EEB" w:rsidRDefault="00796EEB" w:rsidP="00796EEB">
      <w:pPr>
        <w:pStyle w:val="Corpsdetexte"/>
        <w:rPr>
          <w:rFonts w:ascii="Arial Narrow"/>
          <w:b/>
          <w:sz w:val="36"/>
        </w:rPr>
      </w:pPr>
    </w:p>
    <w:p w14:paraId="33C9217D" w14:textId="77777777" w:rsidR="00796EEB" w:rsidRDefault="00796EEB" w:rsidP="00796EEB">
      <w:pPr>
        <w:pStyle w:val="Corpsdetexte"/>
        <w:rPr>
          <w:rFonts w:ascii="Arial Narrow"/>
          <w:b/>
          <w:sz w:val="36"/>
        </w:rPr>
      </w:pPr>
    </w:p>
    <w:p w14:paraId="46167FAB" w14:textId="77777777" w:rsidR="00796EEB" w:rsidRDefault="00796EEB" w:rsidP="00796EEB">
      <w:pPr>
        <w:pStyle w:val="Corpsdetexte"/>
        <w:rPr>
          <w:rFonts w:ascii="Arial Narrow"/>
          <w:b/>
          <w:sz w:val="36"/>
        </w:rPr>
      </w:pPr>
    </w:p>
    <w:p w14:paraId="682C92FE" w14:textId="77777777" w:rsidR="00796EEB" w:rsidRDefault="00796EEB" w:rsidP="00796EEB">
      <w:pPr>
        <w:pStyle w:val="Corpsdetexte"/>
        <w:rPr>
          <w:rFonts w:ascii="Arial Narrow"/>
          <w:b/>
          <w:sz w:val="36"/>
        </w:rPr>
      </w:pPr>
    </w:p>
    <w:p w14:paraId="11100C3E" w14:textId="77777777" w:rsidR="00796EEB" w:rsidRDefault="00796EEB" w:rsidP="00796EEB">
      <w:pPr>
        <w:pStyle w:val="Corpsdetexte"/>
        <w:rPr>
          <w:rFonts w:ascii="Arial Narrow"/>
          <w:b/>
          <w:sz w:val="36"/>
        </w:rPr>
      </w:pPr>
    </w:p>
    <w:p w14:paraId="2FB26491" w14:textId="77777777" w:rsidR="00796EEB" w:rsidRDefault="00796EEB" w:rsidP="00796EEB">
      <w:pPr>
        <w:pStyle w:val="Corpsdetexte"/>
        <w:rPr>
          <w:rFonts w:ascii="Arial Narrow"/>
          <w:b/>
          <w:sz w:val="36"/>
        </w:rPr>
      </w:pPr>
    </w:p>
    <w:p w14:paraId="69C8D16F" w14:textId="77777777" w:rsidR="00796EEB" w:rsidRDefault="00796EEB" w:rsidP="00796EEB">
      <w:pPr>
        <w:pStyle w:val="Corpsdetexte"/>
        <w:rPr>
          <w:rFonts w:ascii="Arial Narrow"/>
          <w:b/>
          <w:sz w:val="36"/>
        </w:rPr>
      </w:pPr>
    </w:p>
    <w:p w14:paraId="58178975" w14:textId="77777777" w:rsidR="00796EEB" w:rsidRDefault="00796EEB" w:rsidP="00796EEB">
      <w:pPr>
        <w:pStyle w:val="Corpsdetexte"/>
        <w:rPr>
          <w:rFonts w:ascii="Arial Narrow"/>
          <w:b/>
          <w:sz w:val="36"/>
        </w:rPr>
      </w:pPr>
    </w:p>
    <w:p w14:paraId="1A012A31" w14:textId="77777777" w:rsidR="00796EEB" w:rsidRDefault="00796EEB" w:rsidP="00796EEB">
      <w:pPr>
        <w:pStyle w:val="Corpsdetexte"/>
        <w:rPr>
          <w:rFonts w:ascii="Arial Narrow"/>
          <w:b/>
          <w:sz w:val="36"/>
        </w:rPr>
      </w:pPr>
    </w:p>
    <w:p w14:paraId="39BC67BA" w14:textId="77777777" w:rsidR="00796EEB" w:rsidRDefault="00796EEB" w:rsidP="00796EEB">
      <w:pPr>
        <w:pStyle w:val="Corpsdetexte"/>
        <w:rPr>
          <w:rFonts w:ascii="Arial Narrow"/>
          <w:b/>
          <w:sz w:val="36"/>
        </w:rPr>
      </w:pPr>
    </w:p>
    <w:p w14:paraId="0BE420D1" w14:textId="77777777" w:rsidR="00796EEB" w:rsidRDefault="00796EEB" w:rsidP="00796EEB">
      <w:pPr>
        <w:pStyle w:val="Corpsdetexte"/>
        <w:rPr>
          <w:rFonts w:ascii="Arial Narrow"/>
          <w:b/>
          <w:sz w:val="36"/>
        </w:rPr>
      </w:pPr>
    </w:p>
    <w:p w14:paraId="49CBA806" w14:textId="77777777" w:rsidR="00796EEB" w:rsidRDefault="00796EEB" w:rsidP="00796EEB">
      <w:pPr>
        <w:pStyle w:val="Corpsdetexte"/>
        <w:rPr>
          <w:rFonts w:ascii="Arial Narrow"/>
          <w:b/>
          <w:sz w:val="36"/>
        </w:rPr>
      </w:pPr>
    </w:p>
    <w:p w14:paraId="24F9CD91" w14:textId="77777777" w:rsidR="00796EEB" w:rsidRDefault="00796EEB" w:rsidP="00796EEB">
      <w:pPr>
        <w:pStyle w:val="Corpsdetexte"/>
        <w:rPr>
          <w:rFonts w:ascii="Arial Narrow"/>
          <w:b/>
          <w:sz w:val="36"/>
        </w:rPr>
      </w:pPr>
    </w:p>
    <w:p w14:paraId="1E4FEFEC" w14:textId="77777777" w:rsidR="00796EEB" w:rsidRDefault="00796EEB" w:rsidP="00796EEB">
      <w:pPr>
        <w:pStyle w:val="Corpsdetexte"/>
        <w:rPr>
          <w:rFonts w:ascii="Arial Narrow"/>
          <w:b/>
          <w:sz w:val="36"/>
        </w:rPr>
      </w:pPr>
    </w:p>
    <w:p w14:paraId="7BB3E5B5" w14:textId="77777777" w:rsidR="00796EEB" w:rsidRDefault="00796EEB" w:rsidP="00796EEB">
      <w:pPr>
        <w:pStyle w:val="Corpsdetexte"/>
        <w:rPr>
          <w:rFonts w:ascii="Arial Narrow"/>
          <w:b/>
          <w:sz w:val="36"/>
        </w:rPr>
      </w:pPr>
    </w:p>
    <w:p w14:paraId="3F803AB4" w14:textId="77777777" w:rsidR="00796EEB" w:rsidRDefault="00796EEB" w:rsidP="00796EEB">
      <w:pPr>
        <w:pStyle w:val="Corpsdetexte"/>
        <w:rPr>
          <w:rFonts w:ascii="Arial Narrow"/>
          <w:b/>
          <w:sz w:val="36"/>
        </w:rPr>
      </w:pPr>
    </w:p>
    <w:p w14:paraId="3558DF3D" w14:textId="77777777" w:rsidR="00796EEB" w:rsidRDefault="00796EEB" w:rsidP="00796EEB">
      <w:pPr>
        <w:pStyle w:val="Corpsdetexte"/>
        <w:rPr>
          <w:rFonts w:ascii="Arial Narrow"/>
          <w:b/>
          <w:sz w:val="36"/>
        </w:rPr>
      </w:pPr>
    </w:p>
    <w:p w14:paraId="2D78E474" w14:textId="77777777" w:rsidR="00796EEB" w:rsidRDefault="00796EEB" w:rsidP="00796EEB">
      <w:pPr>
        <w:pStyle w:val="Corpsdetexte"/>
        <w:rPr>
          <w:rFonts w:ascii="Arial Narrow"/>
          <w:b/>
          <w:sz w:val="36"/>
        </w:rPr>
      </w:pPr>
    </w:p>
    <w:p w14:paraId="11E0FFF3" w14:textId="77777777" w:rsidR="00796EEB" w:rsidRDefault="00796EEB" w:rsidP="00796EEB">
      <w:pPr>
        <w:pStyle w:val="Corpsdetexte"/>
        <w:rPr>
          <w:rFonts w:ascii="Arial Narrow"/>
          <w:b/>
          <w:sz w:val="36"/>
        </w:rPr>
      </w:pPr>
    </w:p>
    <w:p w14:paraId="7FC7BD87" w14:textId="77777777" w:rsidR="00796EEB" w:rsidRDefault="00796EEB" w:rsidP="00796EEB">
      <w:pPr>
        <w:pStyle w:val="Corpsdetexte"/>
        <w:rPr>
          <w:rFonts w:ascii="Arial Narrow"/>
          <w:b/>
          <w:sz w:val="36"/>
        </w:rPr>
      </w:pPr>
    </w:p>
    <w:p w14:paraId="2CBEE359" w14:textId="77777777" w:rsidR="00796EEB" w:rsidRDefault="00796EEB" w:rsidP="00796EEB">
      <w:pPr>
        <w:pStyle w:val="Corpsdetexte"/>
        <w:rPr>
          <w:rFonts w:ascii="Arial Narrow"/>
          <w:b/>
          <w:sz w:val="36"/>
        </w:rPr>
      </w:pPr>
    </w:p>
    <w:p w14:paraId="32249830" w14:textId="77777777" w:rsidR="00796EEB" w:rsidRDefault="00796EEB" w:rsidP="00796EEB">
      <w:pPr>
        <w:pStyle w:val="Corpsdetexte"/>
        <w:rPr>
          <w:rFonts w:ascii="Arial Narrow"/>
          <w:b/>
          <w:sz w:val="36"/>
        </w:rPr>
      </w:pPr>
    </w:p>
    <w:p w14:paraId="40EF2E86" w14:textId="77777777" w:rsidR="00796EEB" w:rsidRDefault="00796EEB" w:rsidP="00796EEB">
      <w:pPr>
        <w:pStyle w:val="Corpsdetexte"/>
        <w:rPr>
          <w:rFonts w:ascii="Arial Narrow"/>
          <w:b/>
          <w:sz w:val="36"/>
        </w:rPr>
      </w:pPr>
    </w:p>
    <w:p w14:paraId="32D8904A" w14:textId="77777777" w:rsidR="00796EEB" w:rsidRDefault="00796EEB" w:rsidP="00796EEB">
      <w:pPr>
        <w:pStyle w:val="Corpsdetexte"/>
        <w:rPr>
          <w:rFonts w:ascii="Arial Narrow"/>
          <w:b/>
          <w:sz w:val="36"/>
        </w:rPr>
      </w:pPr>
    </w:p>
    <w:p w14:paraId="392436E8" w14:textId="77777777" w:rsidR="00796EEB" w:rsidRDefault="00796EEB" w:rsidP="00796EEB">
      <w:pPr>
        <w:pStyle w:val="Corpsdetexte"/>
        <w:rPr>
          <w:rFonts w:ascii="Arial Narrow"/>
          <w:b/>
          <w:sz w:val="36"/>
        </w:rPr>
      </w:pPr>
    </w:p>
    <w:p w14:paraId="3D5B3BD2" w14:textId="77777777" w:rsidR="00796EEB" w:rsidRDefault="00796EEB" w:rsidP="00796EEB">
      <w:pPr>
        <w:pStyle w:val="Corpsdetexte"/>
        <w:rPr>
          <w:rFonts w:ascii="Arial Narrow"/>
          <w:b/>
          <w:sz w:val="36"/>
        </w:rPr>
      </w:pPr>
    </w:p>
    <w:p w14:paraId="7012C373" w14:textId="77777777" w:rsidR="00796EEB" w:rsidRDefault="00796EEB" w:rsidP="00796EEB">
      <w:pPr>
        <w:pStyle w:val="Corpsdetexte"/>
        <w:rPr>
          <w:rFonts w:ascii="Arial Narrow"/>
          <w:b/>
          <w:sz w:val="36"/>
        </w:rPr>
      </w:pPr>
    </w:p>
    <w:p w14:paraId="1AE0FCA7" w14:textId="77777777" w:rsidR="00796EEB" w:rsidRDefault="00796EEB" w:rsidP="00796EEB">
      <w:pPr>
        <w:pStyle w:val="Corpsdetexte"/>
        <w:rPr>
          <w:rFonts w:ascii="Arial Narrow"/>
          <w:b/>
          <w:sz w:val="36"/>
        </w:rPr>
      </w:pPr>
    </w:p>
    <w:p w14:paraId="44495F78" w14:textId="77777777" w:rsidR="00796EEB" w:rsidRDefault="00796EEB" w:rsidP="00796EEB">
      <w:pPr>
        <w:pStyle w:val="Corpsdetexte"/>
        <w:spacing w:before="159"/>
        <w:rPr>
          <w:rFonts w:ascii="Arial Narrow"/>
          <w:b/>
          <w:sz w:val="36"/>
        </w:rPr>
      </w:pPr>
    </w:p>
    <w:p w14:paraId="4DE05F67" w14:textId="77777777" w:rsidR="00796EEB" w:rsidRDefault="00796EEB" w:rsidP="00796EEB">
      <w:pPr>
        <w:spacing w:before="1"/>
        <w:ind w:left="1921" w:right="1399"/>
        <w:jc w:val="center"/>
        <w:rPr>
          <w:b/>
          <w:sz w:val="36"/>
        </w:rPr>
      </w:pPr>
      <w:bookmarkStart w:id="100" w:name="_bookmark96"/>
      <w:bookmarkEnd w:id="100"/>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pacing w:val="-10"/>
          <w:sz w:val="36"/>
        </w:rPr>
        <w:t>8</w:t>
      </w:r>
    </w:p>
    <w:p w14:paraId="33B8BFF8" w14:textId="77777777" w:rsidR="00796EEB" w:rsidRDefault="00796EEB" w:rsidP="00796EEB">
      <w:pPr>
        <w:pStyle w:val="Corpsdetexte"/>
        <w:spacing w:before="33"/>
        <w:rPr>
          <w:b/>
          <w:sz w:val="36"/>
        </w:rPr>
      </w:pPr>
    </w:p>
    <w:p w14:paraId="6ADBD0A0" w14:textId="2870F89D" w:rsidR="00796EEB" w:rsidRDefault="00796EEB" w:rsidP="00796EEB">
      <w:pPr>
        <w:ind w:left="1921" w:right="1405"/>
        <w:jc w:val="center"/>
        <w:rPr>
          <w:b/>
          <w:sz w:val="36"/>
        </w:rPr>
        <w:sectPr w:rsidR="00796EEB" w:rsidSect="00F44411">
          <w:pgSz w:w="11900" w:h="16820"/>
          <w:pgMar w:top="1080" w:right="141" w:bottom="980" w:left="425" w:header="0" w:footer="712" w:gutter="0"/>
          <w:cols w:space="720"/>
        </w:sectPr>
      </w:pPr>
      <w:r>
        <w:rPr>
          <w:b/>
          <w:spacing w:val="35"/>
          <w:sz w:val="36"/>
        </w:rPr>
        <w:t>CADRE</w:t>
      </w:r>
      <w:r>
        <w:rPr>
          <w:b/>
          <w:spacing w:val="46"/>
          <w:w w:val="150"/>
          <w:sz w:val="36"/>
        </w:rPr>
        <w:t xml:space="preserve"> </w:t>
      </w:r>
      <w:r>
        <w:rPr>
          <w:b/>
          <w:spacing w:val="22"/>
          <w:sz w:val="36"/>
        </w:rPr>
        <w:t>DU</w:t>
      </w:r>
      <w:r>
        <w:rPr>
          <w:b/>
          <w:spacing w:val="44"/>
          <w:w w:val="150"/>
          <w:sz w:val="36"/>
        </w:rPr>
        <w:t xml:space="preserve"> </w:t>
      </w:r>
      <w:r>
        <w:rPr>
          <w:b/>
          <w:spacing w:val="22"/>
          <w:sz w:val="36"/>
        </w:rPr>
        <w:t>SO</w:t>
      </w:r>
      <w:r>
        <w:rPr>
          <w:b/>
          <w:spacing w:val="-44"/>
          <w:sz w:val="36"/>
        </w:rPr>
        <w:t xml:space="preserve"> </w:t>
      </w:r>
      <w:r>
        <w:rPr>
          <w:b/>
          <w:spacing w:val="22"/>
          <w:sz w:val="36"/>
        </w:rPr>
        <w:t>US</w:t>
      </w:r>
      <w:r>
        <w:rPr>
          <w:b/>
          <w:spacing w:val="-42"/>
          <w:sz w:val="36"/>
        </w:rPr>
        <w:t xml:space="preserve"> </w:t>
      </w:r>
      <w:r>
        <w:rPr>
          <w:b/>
          <w:sz w:val="36"/>
        </w:rPr>
        <w:t>-</w:t>
      </w:r>
      <w:r>
        <w:rPr>
          <w:b/>
          <w:spacing w:val="-45"/>
          <w:sz w:val="36"/>
        </w:rPr>
        <w:t xml:space="preserve"> </w:t>
      </w:r>
      <w:r>
        <w:rPr>
          <w:b/>
          <w:spacing w:val="22"/>
          <w:sz w:val="36"/>
        </w:rPr>
        <w:t>DE</w:t>
      </w:r>
      <w:r>
        <w:rPr>
          <w:b/>
          <w:spacing w:val="-45"/>
          <w:sz w:val="36"/>
        </w:rPr>
        <w:t xml:space="preserve"> </w:t>
      </w:r>
      <w:r>
        <w:rPr>
          <w:b/>
          <w:spacing w:val="32"/>
          <w:sz w:val="36"/>
        </w:rPr>
        <w:t>TAIL</w:t>
      </w:r>
      <w:r>
        <w:rPr>
          <w:b/>
          <w:spacing w:val="50"/>
          <w:w w:val="150"/>
          <w:sz w:val="36"/>
        </w:rPr>
        <w:t xml:space="preserve"> </w:t>
      </w:r>
      <w:r>
        <w:rPr>
          <w:b/>
          <w:spacing w:val="22"/>
          <w:sz w:val="36"/>
        </w:rPr>
        <w:t>DE</w:t>
      </w:r>
      <w:r>
        <w:rPr>
          <w:b/>
          <w:spacing w:val="-45"/>
          <w:sz w:val="36"/>
        </w:rPr>
        <w:t xml:space="preserve"> </w:t>
      </w:r>
      <w:r>
        <w:rPr>
          <w:b/>
          <w:sz w:val="36"/>
        </w:rPr>
        <w:t>S</w:t>
      </w:r>
      <w:r>
        <w:rPr>
          <w:b/>
          <w:spacing w:val="43"/>
          <w:w w:val="150"/>
          <w:sz w:val="36"/>
        </w:rPr>
        <w:t xml:space="preserve"> </w:t>
      </w:r>
      <w:r>
        <w:rPr>
          <w:b/>
          <w:sz w:val="36"/>
        </w:rPr>
        <w:t>P</w:t>
      </w:r>
      <w:r>
        <w:rPr>
          <w:b/>
          <w:spacing w:val="-43"/>
          <w:sz w:val="36"/>
        </w:rPr>
        <w:t xml:space="preserve"> </w:t>
      </w:r>
      <w:r>
        <w:rPr>
          <w:b/>
          <w:spacing w:val="23"/>
          <w:sz w:val="36"/>
        </w:rPr>
        <w:t>RIX</w:t>
      </w:r>
    </w:p>
    <w:p w14:paraId="22F093D6" w14:textId="77777777" w:rsidR="00796EEB" w:rsidRDefault="00796EEB" w:rsidP="00796EEB">
      <w:pPr>
        <w:ind w:right="325"/>
        <w:jc w:val="center"/>
        <w:rPr>
          <w:b/>
          <w:sz w:val="32"/>
        </w:rPr>
      </w:pPr>
      <w:r>
        <w:rPr>
          <w:b/>
          <w:w w:val="80"/>
          <w:sz w:val="32"/>
        </w:rPr>
        <w:lastRenderedPageBreak/>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9"/>
          <w:sz w:val="32"/>
        </w:rPr>
        <w:t xml:space="preserve"> </w:t>
      </w:r>
      <w:r>
        <w:rPr>
          <w:b/>
          <w:w w:val="80"/>
          <w:sz w:val="32"/>
        </w:rPr>
        <w:t>D</w:t>
      </w:r>
      <w:r>
        <w:rPr>
          <w:b/>
          <w:spacing w:val="-26"/>
          <w:w w:val="80"/>
          <w:sz w:val="32"/>
        </w:rPr>
        <w:t xml:space="preserve"> </w:t>
      </w:r>
      <w:r>
        <w:rPr>
          <w:b/>
          <w:w w:val="80"/>
          <w:sz w:val="32"/>
        </w:rPr>
        <w:t>E</w:t>
      </w:r>
      <w:r>
        <w:rPr>
          <w:b/>
          <w:spacing w:val="22"/>
          <w:sz w:val="32"/>
        </w:rPr>
        <w:t xml:space="preserve"> </w:t>
      </w:r>
      <w:r>
        <w:rPr>
          <w:b/>
          <w:w w:val="80"/>
          <w:sz w:val="32"/>
        </w:rPr>
        <w:t>S</w:t>
      </w:r>
      <w:r>
        <w:rPr>
          <w:b/>
          <w:spacing w:val="-25"/>
          <w:w w:val="80"/>
          <w:sz w:val="32"/>
        </w:rPr>
        <w:t xml:space="preserve"> </w:t>
      </w:r>
      <w:r>
        <w:rPr>
          <w:b/>
          <w:w w:val="80"/>
          <w:sz w:val="32"/>
        </w:rPr>
        <w:t>O</w:t>
      </w:r>
      <w:r>
        <w:rPr>
          <w:b/>
          <w:spacing w:val="-26"/>
          <w:w w:val="80"/>
          <w:sz w:val="32"/>
        </w:rPr>
        <w:t xml:space="preserve"> </w:t>
      </w:r>
      <w:r>
        <w:rPr>
          <w:b/>
          <w:w w:val="80"/>
          <w:sz w:val="32"/>
        </w:rPr>
        <w:t>U</w:t>
      </w:r>
      <w:r>
        <w:rPr>
          <w:b/>
          <w:spacing w:val="-28"/>
          <w:w w:val="80"/>
          <w:sz w:val="32"/>
        </w:rPr>
        <w:t xml:space="preserve"> </w:t>
      </w:r>
      <w:r>
        <w:rPr>
          <w:b/>
          <w:w w:val="80"/>
          <w:sz w:val="32"/>
        </w:rPr>
        <w:t>S</w:t>
      </w:r>
      <w:r>
        <w:rPr>
          <w:b/>
          <w:spacing w:val="-20"/>
          <w:w w:val="80"/>
          <w:sz w:val="32"/>
        </w:rPr>
        <w:t xml:space="preserve"> </w:t>
      </w:r>
      <w:r>
        <w:rPr>
          <w:b/>
          <w:w w:val="80"/>
          <w:sz w:val="32"/>
        </w:rPr>
        <w:t>-</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T</w:t>
      </w:r>
      <w:r>
        <w:rPr>
          <w:b/>
          <w:spacing w:val="-26"/>
          <w:w w:val="80"/>
          <w:sz w:val="32"/>
        </w:rPr>
        <w:t xml:space="preserve"> </w:t>
      </w:r>
      <w:r>
        <w:rPr>
          <w:b/>
          <w:w w:val="80"/>
          <w:sz w:val="32"/>
        </w:rPr>
        <w:t>A</w:t>
      </w:r>
      <w:r>
        <w:rPr>
          <w:b/>
          <w:spacing w:val="-26"/>
          <w:w w:val="80"/>
          <w:sz w:val="32"/>
        </w:rPr>
        <w:t xml:space="preserve"> </w:t>
      </w:r>
      <w:r>
        <w:rPr>
          <w:b/>
          <w:w w:val="80"/>
          <w:sz w:val="32"/>
        </w:rPr>
        <w:t>I</w:t>
      </w:r>
      <w:r>
        <w:rPr>
          <w:b/>
          <w:spacing w:val="-25"/>
          <w:w w:val="80"/>
          <w:sz w:val="32"/>
        </w:rPr>
        <w:t xml:space="preserve"> </w:t>
      </w:r>
      <w:r>
        <w:rPr>
          <w:b/>
          <w:w w:val="80"/>
          <w:sz w:val="32"/>
        </w:rPr>
        <w:t>L</w:t>
      </w:r>
      <w:r>
        <w:rPr>
          <w:b/>
          <w:spacing w:val="45"/>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S</w:t>
      </w:r>
      <w:r>
        <w:rPr>
          <w:b/>
          <w:spacing w:val="49"/>
          <w:sz w:val="32"/>
        </w:rPr>
        <w:t xml:space="preserve"> </w:t>
      </w:r>
      <w:r>
        <w:rPr>
          <w:b/>
          <w:w w:val="80"/>
          <w:sz w:val="32"/>
        </w:rPr>
        <w:t>P</w:t>
      </w:r>
      <w:r>
        <w:rPr>
          <w:b/>
          <w:spacing w:val="-27"/>
          <w:w w:val="80"/>
          <w:sz w:val="32"/>
        </w:rPr>
        <w:t xml:space="preserve"> </w:t>
      </w:r>
      <w:r>
        <w:rPr>
          <w:b/>
          <w:w w:val="80"/>
          <w:sz w:val="32"/>
        </w:rPr>
        <w:t>R</w:t>
      </w:r>
      <w:r>
        <w:rPr>
          <w:b/>
          <w:spacing w:val="-28"/>
          <w:w w:val="80"/>
          <w:sz w:val="32"/>
        </w:rPr>
        <w:t xml:space="preserve"> </w:t>
      </w:r>
      <w:r>
        <w:rPr>
          <w:b/>
          <w:w w:val="80"/>
          <w:sz w:val="32"/>
        </w:rPr>
        <w:t>I</w:t>
      </w:r>
      <w:r>
        <w:rPr>
          <w:b/>
          <w:spacing w:val="-26"/>
          <w:w w:val="80"/>
          <w:sz w:val="32"/>
        </w:rPr>
        <w:t xml:space="preserve"> </w:t>
      </w:r>
      <w:r>
        <w:rPr>
          <w:b/>
          <w:spacing w:val="-10"/>
          <w:w w:val="80"/>
          <w:sz w:val="32"/>
        </w:rPr>
        <w:t>X</w:t>
      </w:r>
    </w:p>
    <w:p w14:paraId="02642E2C" w14:textId="77777777" w:rsidR="00796EEB" w:rsidRDefault="00796EEB" w:rsidP="00796EEB">
      <w:pPr>
        <w:spacing w:before="187"/>
        <w:ind w:left="407"/>
        <w:jc w:val="center"/>
        <w:rPr>
          <w:b/>
        </w:rPr>
      </w:pPr>
      <w:r>
        <w:rPr>
          <w:b/>
        </w:rPr>
        <w:t>CADRE</w:t>
      </w:r>
      <w:r>
        <w:rPr>
          <w:b/>
          <w:spacing w:val="-6"/>
        </w:rPr>
        <w:t xml:space="preserve"> </w:t>
      </w:r>
      <w:r>
        <w:rPr>
          <w:b/>
        </w:rPr>
        <w:t>DU</w:t>
      </w:r>
      <w:r>
        <w:rPr>
          <w:b/>
          <w:spacing w:val="-5"/>
        </w:rPr>
        <w:t xml:space="preserve"> </w:t>
      </w:r>
      <w:r>
        <w:rPr>
          <w:b/>
        </w:rPr>
        <w:t>SOUS-DETAIL</w:t>
      </w:r>
      <w:r>
        <w:rPr>
          <w:b/>
          <w:spacing w:val="-5"/>
        </w:rPr>
        <w:t xml:space="preserve"> </w:t>
      </w:r>
      <w:r>
        <w:rPr>
          <w:b/>
        </w:rPr>
        <w:t>DES</w:t>
      </w:r>
      <w:r>
        <w:rPr>
          <w:b/>
          <w:spacing w:val="-4"/>
        </w:rPr>
        <w:t xml:space="preserve"> PRIX</w:t>
      </w:r>
    </w:p>
    <w:p w14:paraId="584C05A8" w14:textId="77777777" w:rsidR="00796EEB" w:rsidRDefault="00796EEB" w:rsidP="00796EEB">
      <w:pPr>
        <w:pStyle w:val="Corpsdetexte"/>
        <w:spacing w:before="1"/>
        <w:rPr>
          <w:b/>
          <w:sz w:val="11"/>
        </w:r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7"/>
        <w:gridCol w:w="3313"/>
        <w:gridCol w:w="1699"/>
        <w:gridCol w:w="1834"/>
        <w:gridCol w:w="2554"/>
      </w:tblGrid>
      <w:tr w:rsidR="00796EEB" w14:paraId="6933768E" w14:textId="77777777" w:rsidTr="00420C6A">
        <w:trPr>
          <w:trHeight w:val="380"/>
        </w:trPr>
        <w:tc>
          <w:tcPr>
            <w:tcW w:w="4230" w:type="dxa"/>
            <w:gridSpan w:val="2"/>
          </w:tcPr>
          <w:p w14:paraId="7781D64C" w14:textId="77777777" w:rsidR="00796EEB" w:rsidRDefault="00796EEB" w:rsidP="00420C6A">
            <w:pPr>
              <w:pStyle w:val="TableParagraph"/>
              <w:spacing w:line="249" w:lineRule="exact"/>
              <w:ind w:left="1823"/>
            </w:pPr>
            <w:r>
              <w:rPr>
                <w:spacing w:val="-2"/>
              </w:rPr>
              <w:t>DESIGNATION</w:t>
            </w:r>
          </w:p>
        </w:tc>
        <w:tc>
          <w:tcPr>
            <w:tcW w:w="6087" w:type="dxa"/>
            <w:gridSpan w:val="3"/>
          </w:tcPr>
          <w:p w14:paraId="4B071167" w14:textId="77777777" w:rsidR="00796EEB" w:rsidRDefault="00796EEB" w:rsidP="00420C6A">
            <w:pPr>
              <w:pStyle w:val="TableParagraph"/>
              <w:ind w:left="24"/>
              <w:jc w:val="center"/>
              <w:rPr>
                <w:b/>
                <w:i/>
              </w:rPr>
            </w:pPr>
            <w:r>
              <w:rPr>
                <w:b/>
                <w:i/>
              </w:rPr>
              <w:t>Remblai</w:t>
            </w:r>
            <w:r>
              <w:rPr>
                <w:b/>
                <w:i/>
                <w:spacing w:val="-3"/>
              </w:rPr>
              <w:t xml:space="preserve"> </w:t>
            </w:r>
            <w:r>
              <w:rPr>
                <w:b/>
                <w:i/>
              </w:rPr>
              <w:t>des</w:t>
            </w:r>
            <w:r>
              <w:rPr>
                <w:b/>
                <w:i/>
                <w:spacing w:val="-4"/>
              </w:rPr>
              <w:t xml:space="preserve"> </w:t>
            </w:r>
            <w:r>
              <w:rPr>
                <w:b/>
                <w:i/>
                <w:spacing w:val="-2"/>
              </w:rPr>
              <w:t>fouilles</w:t>
            </w:r>
          </w:p>
        </w:tc>
      </w:tr>
      <w:tr w:rsidR="00796EEB" w14:paraId="39D88596" w14:textId="77777777" w:rsidTr="00420C6A">
        <w:trPr>
          <w:trHeight w:val="378"/>
        </w:trPr>
        <w:tc>
          <w:tcPr>
            <w:tcW w:w="917" w:type="dxa"/>
          </w:tcPr>
          <w:p w14:paraId="76581321" w14:textId="77777777" w:rsidR="00796EEB" w:rsidRDefault="00796EEB" w:rsidP="00420C6A">
            <w:pPr>
              <w:pStyle w:val="TableParagraph"/>
              <w:spacing w:line="251" w:lineRule="exact"/>
              <w:ind w:left="13"/>
              <w:jc w:val="center"/>
              <w:rPr>
                <w:b/>
              </w:rPr>
            </w:pPr>
            <w:r>
              <w:rPr>
                <w:b/>
              </w:rPr>
              <w:t>N°</w:t>
            </w:r>
            <w:r>
              <w:rPr>
                <w:b/>
                <w:spacing w:val="-2"/>
              </w:rPr>
              <w:t xml:space="preserve"> </w:t>
            </w:r>
            <w:r>
              <w:rPr>
                <w:b/>
                <w:spacing w:val="-4"/>
              </w:rPr>
              <w:t>prix</w:t>
            </w:r>
          </w:p>
        </w:tc>
        <w:tc>
          <w:tcPr>
            <w:tcW w:w="3313" w:type="dxa"/>
          </w:tcPr>
          <w:p w14:paraId="2BE2C842" w14:textId="77777777" w:rsidR="00796EEB" w:rsidRDefault="00796EEB" w:rsidP="00420C6A">
            <w:pPr>
              <w:pStyle w:val="TableParagraph"/>
              <w:spacing w:line="251" w:lineRule="exact"/>
              <w:ind w:left="61"/>
              <w:rPr>
                <w:b/>
              </w:rPr>
            </w:pPr>
            <w:r>
              <w:rPr>
                <w:b/>
              </w:rPr>
              <w:t>Rendement</w:t>
            </w:r>
            <w:r>
              <w:rPr>
                <w:b/>
                <w:spacing w:val="-5"/>
              </w:rPr>
              <w:t xml:space="preserve"> </w:t>
            </w:r>
            <w:r>
              <w:rPr>
                <w:b/>
                <w:spacing w:val="-2"/>
              </w:rPr>
              <w:t>journalier</w:t>
            </w:r>
          </w:p>
        </w:tc>
        <w:tc>
          <w:tcPr>
            <w:tcW w:w="1699" w:type="dxa"/>
          </w:tcPr>
          <w:p w14:paraId="36295BC7" w14:textId="77777777" w:rsidR="00796EEB" w:rsidRDefault="00796EEB" w:rsidP="00420C6A">
            <w:pPr>
              <w:pStyle w:val="TableParagraph"/>
              <w:spacing w:line="251" w:lineRule="exact"/>
              <w:ind w:left="24"/>
              <w:jc w:val="center"/>
              <w:rPr>
                <w:b/>
              </w:rPr>
            </w:pPr>
            <w:r>
              <w:rPr>
                <w:b/>
              </w:rPr>
              <w:t>Quantité</w:t>
            </w:r>
            <w:r>
              <w:rPr>
                <w:b/>
                <w:spacing w:val="-7"/>
              </w:rPr>
              <w:t xml:space="preserve"> </w:t>
            </w:r>
            <w:r>
              <w:rPr>
                <w:b/>
                <w:spacing w:val="-2"/>
              </w:rPr>
              <w:t>totale</w:t>
            </w:r>
          </w:p>
        </w:tc>
        <w:tc>
          <w:tcPr>
            <w:tcW w:w="1834" w:type="dxa"/>
          </w:tcPr>
          <w:p w14:paraId="6BB2A5ED" w14:textId="77777777" w:rsidR="00796EEB" w:rsidRDefault="00796EEB" w:rsidP="00420C6A">
            <w:pPr>
              <w:pStyle w:val="TableParagraph"/>
              <w:spacing w:line="251" w:lineRule="exact"/>
              <w:ind w:left="27" w:right="1"/>
              <w:jc w:val="center"/>
              <w:rPr>
                <w:b/>
              </w:rPr>
            </w:pPr>
            <w:r>
              <w:rPr>
                <w:b/>
                <w:spacing w:val="-2"/>
              </w:rPr>
              <w:t>Unité</w:t>
            </w:r>
          </w:p>
        </w:tc>
        <w:tc>
          <w:tcPr>
            <w:tcW w:w="2554" w:type="dxa"/>
          </w:tcPr>
          <w:p w14:paraId="3F945D9F" w14:textId="77777777" w:rsidR="00796EEB" w:rsidRDefault="00796EEB" w:rsidP="00420C6A">
            <w:pPr>
              <w:pStyle w:val="TableParagraph"/>
              <w:spacing w:line="251" w:lineRule="exact"/>
              <w:ind w:left="23" w:right="2"/>
              <w:jc w:val="center"/>
              <w:rPr>
                <w:b/>
              </w:rPr>
            </w:pPr>
            <w:r>
              <w:rPr>
                <w:b/>
              </w:rPr>
              <w:t>Durée</w:t>
            </w:r>
            <w:r>
              <w:rPr>
                <w:b/>
                <w:spacing w:val="-5"/>
              </w:rPr>
              <w:t xml:space="preserve"> </w:t>
            </w:r>
            <w:r>
              <w:rPr>
                <w:b/>
              </w:rPr>
              <w:t>activité</w:t>
            </w:r>
            <w:r>
              <w:rPr>
                <w:b/>
                <w:spacing w:val="-4"/>
              </w:rPr>
              <w:t xml:space="preserve"> </w:t>
            </w:r>
            <w:r>
              <w:rPr>
                <w:b/>
                <w:spacing w:val="-2"/>
              </w:rPr>
              <w:t>(jours)</w:t>
            </w:r>
          </w:p>
        </w:tc>
      </w:tr>
      <w:tr w:rsidR="00796EEB" w14:paraId="308BDC2D" w14:textId="77777777" w:rsidTr="00420C6A">
        <w:trPr>
          <w:trHeight w:val="380"/>
        </w:trPr>
        <w:tc>
          <w:tcPr>
            <w:tcW w:w="917" w:type="dxa"/>
          </w:tcPr>
          <w:p w14:paraId="4289A9C1" w14:textId="77777777" w:rsidR="00796EEB" w:rsidRDefault="00796EEB" w:rsidP="00420C6A">
            <w:pPr>
              <w:pStyle w:val="TableParagraph"/>
              <w:spacing w:line="246" w:lineRule="exact"/>
              <w:ind w:left="13" w:right="2"/>
              <w:jc w:val="center"/>
            </w:pPr>
            <w:r>
              <w:rPr>
                <w:spacing w:val="-5"/>
              </w:rPr>
              <w:t>1.5</w:t>
            </w:r>
          </w:p>
        </w:tc>
        <w:tc>
          <w:tcPr>
            <w:tcW w:w="3313" w:type="dxa"/>
          </w:tcPr>
          <w:p w14:paraId="364217EC" w14:textId="77777777" w:rsidR="00796EEB" w:rsidRDefault="00796EEB" w:rsidP="00420C6A">
            <w:pPr>
              <w:pStyle w:val="TableParagraph"/>
            </w:pPr>
          </w:p>
        </w:tc>
        <w:tc>
          <w:tcPr>
            <w:tcW w:w="1699" w:type="dxa"/>
          </w:tcPr>
          <w:p w14:paraId="209C852A" w14:textId="77777777" w:rsidR="00796EEB" w:rsidRDefault="00796EEB" w:rsidP="00420C6A">
            <w:pPr>
              <w:pStyle w:val="TableParagraph"/>
            </w:pPr>
          </w:p>
        </w:tc>
        <w:tc>
          <w:tcPr>
            <w:tcW w:w="1834" w:type="dxa"/>
          </w:tcPr>
          <w:p w14:paraId="2FAD5A3A" w14:textId="77777777" w:rsidR="00796EEB" w:rsidRDefault="00796EEB" w:rsidP="00420C6A">
            <w:pPr>
              <w:pStyle w:val="TableParagraph"/>
              <w:spacing w:before="41" w:line="139" w:lineRule="auto"/>
              <w:ind w:left="27" w:right="5"/>
              <w:jc w:val="center"/>
              <w:rPr>
                <w:sz w:val="14"/>
              </w:rPr>
            </w:pPr>
            <w:proofErr w:type="gramStart"/>
            <w:r>
              <w:rPr>
                <w:spacing w:val="-5"/>
                <w:position w:val="-7"/>
              </w:rPr>
              <w:t>m</w:t>
            </w:r>
            <w:proofErr w:type="gramEnd"/>
            <w:r>
              <w:rPr>
                <w:spacing w:val="-5"/>
                <w:sz w:val="14"/>
              </w:rPr>
              <w:t>3</w:t>
            </w:r>
          </w:p>
        </w:tc>
        <w:tc>
          <w:tcPr>
            <w:tcW w:w="2554" w:type="dxa"/>
          </w:tcPr>
          <w:p w14:paraId="286B1EDD" w14:textId="77777777" w:rsidR="00796EEB" w:rsidRDefault="00796EEB" w:rsidP="00420C6A">
            <w:pPr>
              <w:pStyle w:val="TableParagraph"/>
              <w:spacing w:line="246" w:lineRule="exact"/>
              <w:ind w:left="23" w:right="1"/>
              <w:jc w:val="center"/>
            </w:pPr>
            <w:r>
              <w:rPr>
                <w:spacing w:val="-5"/>
              </w:rPr>
              <w:t>1,0</w:t>
            </w:r>
          </w:p>
        </w:tc>
      </w:tr>
      <w:tr w:rsidR="00796EEB" w14:paraId="6109936F" w14:textId="77777777" w:rsidTr="00420C6A">
        <w:trPr>
          <w:trHeight w:val="757"/>
        </w:trPr>
        <w:tc>
          <w:tcPr>
            <w:tcW w:w="917" w:type="dxa"/>
          </w:tcPr>
          <w:p w14:paraId="008A86AA" w14:textId="77777777" w:rsidR="00796EEB" w:rsidRDefault="00796EEB" w:rsidP="00420C6A">
            <w:pPr>
              <w:pStyle w:val="TableParagraph"/>
            </w:pPr>
          </w:p>
        </w:tc>
        <w:tc>
          <w:tcPr>
            <w:tcW w:w="3313" w:type="dxa"/>
          </w:tcPr>
          <w:p w14:paraId="5D5CD2D7" w14:textId="77777777" w:rsidR="00796EEB" w:rsidRDefault="00796EEB" w:rsidP="00420C6A">
            <w:pPr>
              <w:pStyle w:val="TableParagraph"/>
              <w:spacing w:before="124"/>
              <w:rPr>
                <w:b/>
              </w:rPr>
            </w:pPr>
          </w:p>
          <w:p w14:paraId="4D116CF4" w14:textId="77777777" w:rsidR="00796EEB" w:rsidRDefault="00796EEB" w:rsidP="00420C6A">
            <w:pPr>
              <w:pStyle w:val="TableParagraph"/>
              <w:ind w:left="980"/>
              <w:rPr>
                <w:b/>
              </w:rPr>
            </w:pPr>
            <w:r>
              <w:rPr>
                <w:b/>
                <w:spacing w:val="-2"/>
              </w:rPr>
              <w:t>CATEGORIE</w:t>
            </w:r>
          </w:p>
        </w:tc>
        <w:tc>
          <w:tcPr>
            <w:tcW w:w="1699" w:type="dxa"/>
          </w:tcPr>
          <w:p w14:paraId="308DB2B2" w14:textId="77777777" w:rsidR="00796EEB" w:rsidRDefault="00796EEB" w:rsidP="00420C6A">
            <w:pPr>
              <w:pStyle w:val="TableParagraph"/>
              <w:spacing w:line="251" w:lineRule="exact"/>
              <w:ind w:left="24" w:right="2"/>
              <w:jc w:val="center"/>
              <w:rPr>
                <w:b/>
              </w:rPr>
            </w:pPr>
            <w:r>
              <w:rPr>
                <w:b/>
                <w:spacing w:val="-2"/>
              </w:rPr>
              <w:t>Salaire</w:t>
            </w:r>
          </w:p>
          <w:p w14:paraId="470D1946" w14:textId="77777777" w:rsidR="00796EEB" w:rsidRDefault="00796EEB" w:rsidP="00420C6A">
            <w:pPr>
              <w:pStyle w:val="TableParagraph"/>
              <w:spacing w:before="126"/>
              <w:ind w:left="24" w:right="2"/>
              <w:jc w:val="center"/>
              <w:rPr>
                <w:b/>
              </w:rPr>
            </w:pPr>
            <w:proofErr w:type="gramStart"/>
            <w:r>
              <w:rPr>
                <w:b/>
                <w:spacing w:val="-2"/>
              </w:rPr>
              <w:t>journalier</w:t>
            </w:r>
            <w:proofErr w:type="gramEnd"/>
          </w:p>
        </w:tc>
        <w:tc>
          <w:tcPr>
            <w:tcW w:w="1834" w:type="dxa"/>
          </w:tcPr>
          <w:p w14:paraId="5C8F7EA0" w14:textId="77777777" w:rsidR="00796EEB" w:rsidRDefault="00796EEB" w:rsidP="00420C6A">
            <w:pPr>
              <w:pStyle w:val="TableParagraph"/>
              <w:spacing w:before="124"/>
              <w:rPr>
                <w:b/>
              </w:rPr>
            </w:pPr>
          </w:p>
          <w:p w14:paraId="07F9A50F" w14:textId="77777777" w:rsidR="00796EEB" w:rsidRDefault="00796EEB" w:rsidP="00420C6A">
            <w:pPr>
              <w:pStyle w:val="TableParagraph"/>
              <w:ind w:right="241"/>
              <w:jc w:val="right"/>
              <w:rPr>
                <w:b/>
              </w:rPr>
            </w:pPr>
            <w:proofErr w:type="gramStart"/>
            <w:r>
              <w:rPr>
                <w:b/>
              </w:rPr>
              <w:t>jours</w:t>
            </w:r>
            <w:proofErr w:type="gramEnd"/>
            <w:r>
              <w:rPr>
                <w:b/>
                <w:spacing w:val="-2"/>
              </w:rPr>
              <w:t xml:space="preserve"> facturés</w:t>
            </w:r>
          </w:p>
        </w:tc>
        <w:tc>
          <w:tcPr>
            <w:tcW w:w="2554" w:type="dxa"/>
          </w:tcPr>
          <w:p w14:paraId="0F3DD744" w14:textId="77777777" w:rsidR="00796EEB" w:rsidRDefault="00796EEB" w:rsidP="00420C6A">
            <w:pPr>
              <w:pStyle w:val="TableParagraph"/>
              <w:spacing w:before="124"/>
              <w:rPr>
                <w:b/>
              </w:rPr>
            </w:pPr>
          </w:p>
          <w:p w14:paraId="527802A0" w14:textId="77777777" w:rsidR="00796EEB" w:rsidRDefault="00796EEB" w:rsidP="00420C6A">
            <w:pPr>
              <w:pStyle w:val="TableParagraph"/>
              <w:ind w:left="23"/>
              <w:jc w:val="center"/>
              <w:rPr>
                <w:b/>
              </w:rPr>
            </w:pPr>
            <w:r>
              <w:rPr>
                <w:b/>
                <w:spacing w:val="-2"/>
              </w:rPr>
              <w:t>Montant</w:t>
            </w:r>
          </w:p>
        </w:tc>
      </w:tr>
      <w:tr w:rsidR="00796EEB" w14:paraId="34833AED" w14:textId="77777777" w:rsidTr="00420C6A">
        <w:trPr>
          <w:trHeight w:val="381"/>
        </w:trPr>
        <w:tc>
          <w:tcPr>
            <w:tcW w:w="917" w:type="dxa"/>
            <w:vMerge w:val="restart"/>
            <w:textDirection w:val="btLr"/>
          </w:tcPr>
          <w:p w14:paraId="4769E4F6" w14:textId="77777777" w:rsidR="00796EEB" w:rsidRDefault="00796EEB" w:rsidP="00420C6A">
            <w:pPr>
              <w:pStyle w:val="TableParagraph"/>
              <w:spacing w:before="196"/>
              <w:rPr>
                <w:b/>
              </w:rPr>
            </w:pPr>
          </w:p>
          <w:p w14:paraId="448190D3" w14:textId="77777777" w:rsidR="00796EEB" w:rsidRDefault="00796EEB" w:rsidP="00420C6A">
            <w:pPr>
              <w:pStyle w:val="TableParagraph"/>
              <w:ind w:left="321"/>
            </w:pPr>
            <w:r>
              <w:t xml:space="preserve">MAIN </w:t>
            </w:r>
            <w:r>
              <w:rPr>
                <w:spacing w:val="-2"/>
              </w:rPr>
              <w:t>D'OEUVRE</w:t>
            </w:r>
          </w:p>
        </w:tc>
        <w:tc>
          <w:tcPr>
            <w:tcW w:w="3313" w:type="dxa"/>
          </w:tcPr>
          <w:p w14:paraId="399DD83A" w14:textId="77777777" w:rsidR="00796EEB" w:rsidRDefault="00796EEB" w:rsidP="00420C6A">
            <w:pPr>
              <w:pStyle w:val="TableParagraph"/>
            </w:pPr>
          </w:p>
        </w:tc>
        <w:tc>
          <w:tcPr>
            <w:tcW w:w="1699" w:type="dxa"/>
          </w:tcPr>
          <w:p w14:paraId="777D0049" w14:textId="77777777" w:rsidR="00796EEB" w:rsidRDefault="00796EEB" w:rsidP="00420C6A">
            <w:pPr>
              <w:pStyle w:val="TableParagraph"/>
            </w:pPr>
          </w:p>
        </w:tc>
        <w:tc>
          <w:tcPr>
            <w:tcW w:w="1834" w:type="dxa"/>
          </w:tcPr>
          <w:p w14:paraId="1180DAD9" w14:textId="77777777" w:rsidR="00796EEB" w:rsidRDefault="00796EEB" w:rsidP="00420C6A">
            <w:pPr>
              <w:pStyle w:val="TableParagraph"/>
            </w:pPr>
          </w:p>
        </w:tc>
        <w:tc>
          <w:tcPr>
            <w:tcW w:w="2554" w:type="dxa"/>
          </w:tcPr>
          <w:p w14:paraId="175860B8" w14:textId="77777777" w:rsidR="00796EEB" w:rsidRDefault="00796EEB" w:rsidP="00420C6A">
            <w:pPr>
              <w:pStyle w:val="TableParagraph"/>
            </w:pPr>
          </w:p>
        </w:tc>
      </w:tr>
      <w:tr w:rsidR="00796EEB" w14:paraId="53A8D0BA" w14:textId="77777777" w:rsidTr="00420C6A">
        <w:trPr>
          <w:trHeight w:val="378"/>
        </w:trPr>
        <w:tc>
          <w:tcPr>
            <w:tcW w:w="917" w:type="dxa"/>
            <w:vMerge/>
            <w:tcBorders>
              <w:top w:val="nil"/>
            </w:tcBorders>
            <w:textDirection w:val="btLr"/>
          </w:tcPr>
          <w:p w14:paraId="297865E6" w14:textId="77777777" w:rsidR="00796EEB" w:rsidRDefault="00796EEB" w:rsidP="00420C6A">
            <w:pPr>
              <w:rPr>
                <w:sz w:val="2"/>
                <w:szCs w:val="2"/>
              </w:rPr>
            </w:pPr>
          </w:p>
        </w:tc>
        <w:tc>
          <w:tcPr>
            <w:tcW w:w="3313" w:type="dxa"/>
          </w:tcPr>
          <w:p w14:paraId="0AE9ED31" w14:textId="77777777" w:rsidR="00796EEB" w:rsidRDefault="00796EEB" w:rsidP="00420C6A">
            <w:pPr>
              <w:pStyle w:val="TableParagraph"/>
            </w:pPr>
          </w:p>
        </w:tc>
        <w:tc>
          <w:tcPr>
            <w:tcW w:w="1699" w:type="dxa"/>
          </w:tcPr>
          <w:p w14:paraId="4B3D32F6" w14:textId="77777777" w:rsidR="00796EEB" w:rsidRDefault="00796EEB" w:rsidP="00420C6A">
            <w:pPr>
              <w:pStyle w:val="TableParagraph"/>
            </w:pPr>
          </w:p>
        </w:tc>
        <w:tc>
          <w:tcPr>
            <w:tcW w:w="1834" w:type="dxa"/>
          </w:tcPr>
          <w:p w14:paraId="05D8F01F" w14:textId="77777777" w:rsidR="00796EEB" w:rsidRDefault="00796EEB" w:rsidP="00420C6A">
            <w:pPr>
              <w:pStyle w:val="TableParagraph"/>
            </w:pPr>
          </w:p>
        </w:tc>
        <w:tc>
          <w:tcPr>
            <w:tcW w:w="2554" w:type="dxa"/>
          </w:tcPr>
          <w:p w14:paraId="6E808630" w14:textId="77777777" w:rsidR="00796EEB" w:rsidRDefault="00796EEB" w:rsidP="00420C6A">
            <w:pPr>
              <w:pStyle w:val="TableParagraph"/>
            </w:pPr>
          </w:p>
        </w:tc>
      </w:tr>
      <w:tr w:rsidR="00796EEB" w14:paraId="4018C086" w14:textId="77777777" w:rsidTr="00420C6A">
        <w:trPr>
          <w:trHeight w:val="378"/>
        </w:trPr>
        <w:tc>
          <w:tcPr>
            <w:tcW w:w="917" w:type="dxa"/>
            <w:vMerge/>
            <w:tcBorders>
              <w:top w:val="nil"/>
            </w:tcBorders>
            <w:textDirection w:val="btLr"/>
          </w:tcPr>
          <w:p w14:paraId="0E5C61FD" w14:textId="77777777" w:rsidR="00796EEB" w:rsidRDefault="00796EEB" w:rsidP="00420C6A">
            <w:pPr>
              <w:rPr>
                <w:sz w:val="2"/>
                <w:szCs w:val="2"/>
              </w:rPr>
            </w:pPr>
          </w:p>
        </w:tc>
        <w:tc>
          <w:tcPr>
            <w:tcW w:w="3313" w:type="dxa"/>
          </w:tcPr>
          <w:p w14:paraId="0927E867" w14:textId="77777777" w:rsidR="00796EEB" w:rsidRDefault="00796EEB" w:rsidP="00420C6A">
            <w:pPr>
              <w:pStyle w:val="TableParagraph"/>
            </w:pPr>
          </w:p>
        </w:tc>
        <w:tc>
          <w:tcPr>
            <w:tcW w:w="1699" w:type="dxa"/>
          </w:tcPr>
          <w:p w14:paraId="5B0B6174" w14:textId="77777777" w:rsidR="00796EEB" w:rsidRDefault="00796EEB" w:rsidP="00420C6A">
            <w:pPr>
              <w:pStyle w:val="TableParagraph"/>
            </w:pPr>
          </w:p>
        </w:tc>
        <w:tc>
          <w:tcPr>
            <w:tcW w:w="1834" w:type="dxa"/>
          </w:tcPr>
          <w:p w14:paraId="5EA67528" w14:textId="77777777" w:rsidR="00796EEB" w:rsidRDefault="00796EEB" w:rsidP="00420C6A">
            <w:pPr>
              <w:pStyle w:val="TableParagraph"/>
            </w:pPr>
          </w:p>
        </w:tc>
        <w:tc>
          <w:tcPr>
            <w:tcW w:w="2554" w:type="dxa"/>
          </w:tcPr>
          <w:p w14:paraId="32E96D74" w14:textId="77777777" w:rsidR="00796EEB" w:rsidRDefault="00796EEB" w:rsidP="00420C6A">
            <w:pPr>
              <w:pStyle w:val="TableParagraph"/>
            </w:pPr>
          </w:p>
        </w:tc>
      </w:tr>
      <w:tr w:rsidR="00796EEB" w14:paraId="0491DA98" w14:textId="77777777" w:rsidTr="00420C6A">
        <w:trPr>
          <w:trHeight w:val="380"/>
        </w:trPr>
        <w:tc>
          <w:tcPr>
            <w:tcW w:w="917" w:type="dxa"/>
            <w:vMerge/>
            <w:tcBorders>
              <w:top w:val="nil"/>
            </w:tcBorders>
            <w:textDirection w:val="btLr"/>
          </w:tcPr>
          <w:p w14:paraId="109EB62A" w14:textId="77777777" w:rsidR="00796EEB" w:rsidRDefault="00796EEB" w:rsidP="00420C6A">
            <w:pPr>
              <w:rPr>
                <w:sz w:val="2"/>
                <w:szCs w:val="2"/>
              </w:rPr>
            </w:pPr>
          </w:p>
        </w:tc>
        <w:tc>
          <w:tcPr>
            <w:tcW w:w="3313" w:type="dxa"/>
          </w:tcPr>
          <w:p w14:paraId="33BF28CC" w14:textId="77777777" w:rsidR="00796EEB" w:rsidRDefault="00796EEB" w:rsidP="00420C6A">
            <w:pPr>
              <w:pStyle w:val="TableParagraph"/>
            </w:pPr>
          </w:p>
        </w:tc>
        <w:tc>
          <w:tcPr>
            <w:tcW w:w="1699" w:type="dxa"/>
          </w:tcPr>
          <w:p w14:paraId="478CF526" w14:textId="77777777" w:rsidR="00796EEB" w:rsidRDefault="00796EEB" w:rsidP="00420C6A">
            <w:pPr>
              <w:pStyle w:val="TableParagraph"/>
            </w:pPr>
          </w:p>
        </w:tc>
        <w:tc>
          <w:tcPr>
            <w:tcW w:w="1834" w:type="dxa"/>
          </w:tcPr>
          <w:p w14:paraId="05A580E2" w14:textId="77777777" w:rsidR="00796EEB" w:rsidRDefault="00796EEB" w:rsidP="00420C6A">
            <w:pPr>
              <w:pStyle w:val="TableParagraph"/>
            </w:pPr>
          </w:p>
        </w:tc>
        <w:tc>
          <w:tcPr>
            <w:tcW w:w="2554" w:type="dxa"/>
          </w:tcPr>
          <w:p w14:paraId="394E1BEB" w14:textId="77777777" w:rsidR="00796EEB" w:rsidRDefault="00796EEB" w:rsidP="00420C6A">
            <w:pPr>
              <w:pStyle w:val="TableParagraph"/>
            </w:pPr>
          </w:p>
        </w:tc>
      </w:tr>
      <w:tr w:rsidR="00796EEB" w14:paraId="193781F0" w14:textId="77777777" w:rsidTr="00420C6A">
        <w:trPr>
          <w:trHeight w:val="378"/>
        </w:trPr>
        <w:tc>
          <w:tcPr>
            <w:tcW w:w="917" w:type="dxa"/>
            <w:vMerge/>
            <w:tcBorders>
              <w:top w:val="nil"/>
            </w:tcBorders>
            <w:textDirection w:val="btLr"/>
          </w:tcPr>
          <w:p w14:paraId="6A7BB2FC" w14:textId="77777777" w:rsidR="00796EEB" w:rsidRDefault="00796EEB" w:rsidP="00420C6A">
            <w:pPr>
              <w:rPr>
                <w:sz w:val="2"/>
                <w:szCs w:val="2"/>
              </w:rPr>
            </w:pPr>
          </w:p>
        </w:tc>
        <w:tc>
          <w:tcPr>
            <w:tcW w:w="3313" w:type="dxa"/>
          </w:tcPr>
          <w:p w14:paraId="268E6F79" w14:textId="77777777" w:rsidR="00796EEB" w:rsidRDefault="00796EEB" w:rsidP="00420C6A">
            <w:pPr>
              <w:pStyle w:val="TableParagraph"/>
            </w:pPr>
          </w:p>
        </w:tc>
        <w:tc>
          <w:tcPr>
            <w:tcW w:w="1699" w:type="dxa"/>
          </w:tcPr>
          <w:p w14:paraId="41574D73" w14:textId="77777777" w:rsidR="00796EEB" w:rsidRDefault="00796EEB" w:rsidP="00420C6A">
            <w:pPr>
              <w:pStyle w:val="TableParagraph"/>
            </w:pPr>
          </w:p>
        </w:tc>
        <w:tc>
          <w:tcPr>
            <w:tcW w:w="1834" w:type="dxa"/>
          </w:tcPr>
          <w:p w14:paraId="4D42FC1C" w14:textId="77777777" w:rsidR="00796EEB" w:rsidRDefault="00796EEB" w:rsidP="00420C6A">
            <w:pPr>
              <w:pStyle w:val="TableParagraph"/>
            </w:pPr>
          </w:p>
        </w:tc>
        <w:tc>
          <w:tcPr>
            <w:tcW w:w="2554" w:type="dxa"/>
          </w:tcPr>
          <w:p w14:paraId="1DCE9504" w14:textId="77777777" w:rsidR="00796EEB" w:rsidRDefault="00796EEB" w:rsidP="00420C6A">
            <w:pPr>
              <w:pStyle w:val="TableParagraph"/>
            </w:pPr>
          </w:p>
        </w:tc>
      </w:tr>
      <w:tr w:rsidR="00796EEB" w14:paraId="36EDD726" w14:textId="77777777" w:rsidTr="00420C6A">
        <w:trPr>
          <w:trHeight w:val="380"/>
        </w:trPr>
        <w:tc>
          <w:tcPr>
            <w:tcW w:w="917" w:type="dxa"/>
            <w:vMerge/>
            <w:tcBorders>
              <w:top w:val="nil"/>
            </w:tcBorders>
            <w:textDirection w:val="btLr"/>
          </w:tcPr>
          <w:p w14:paraId="0180929B" w14:textId="77777777" w:rsidR="00796EEB" w:rsidRDefault="00796EEB" w:rsidP="00420C6A">
            <w:pPr>
              <w:rPr>
                <w:sz w:val="2"/>
                <w:szCs w:val="2"/>
              </w:rPr>
            </w:pPr>
          </w:p>
        </w:tc>
        <w:tc>
          <w:tcPr>
            <w:tcW w:w="3313" w:type="dxa"/>
          </w:tcPr>
          <w:p w14:paraId="3C85038C" w14:textId="77777777" w:rsidR="00796EEB" w:rsidRDefault="00796EEB" w:rsidP="00420C6A">
            <w:pPr>
              <w:pStyle w:val="TableParagraph"/>
            </w:pPr>
          </w:p>
        </w:tc>
        <w:tc>
          <w:tcPr>
            <w:tcW w:w="1699" w:type="dxa"/>
          </w:tcPr>
          <w:p w14:paraId="55E5F763" w14:textId="77777777" w:rsidR="00796EEB" w:rsidRDefault="00796EEB" w:rsidP="00420C6A">
            <w:pPr>
              <w:pStyle w:val="TableParagraph"/>
            </w:pPr>
          </w:p>
        </w:tc>
        <w:tc>
          <w:tcPr>
            <w:tcW w:w="1834" w:type="dxa"/>
          </w:tcPr>
          <w:p w14:paraId="72507AFC" w14:textId="77777777" w:rsidR="00796EEB" w:rsidRDefault="00796EEB" w:rsidP="00420C6A">
            <w:pPr>
              <w:pStyle w:val="TableParagraph"/>
              <w:ind w:left="71"/>
              <w:rPr>
                <w:b/>
              </w:rPr>
            </w:pPr>
            <w:r>
              <w:rPr>
                <w:b/>
              </w:rPr>
              <w:t>TOTAL</w:t>
            </w:r>
            <w:r>
              <w:rPr>
                <w:b/>
                <w:spacing w:val="50"/>
              </w:rPr>
              <w:t xml:space="preserve"> </w:t>
            </w:r>
            <w:r>
              <w:rPr>
                <w:b/>
                <w:spacing w:val="-10"/>
              </w:rPr>
              <w:t>A</w:t>
            </w:r>
          </w:p>
        </w:tc>
        <w:tc>
          <w:tcPr>
            <w:tcW w:w="2554" w:type="dxa"/>
          </w:tcPr>
          <w:p w14:paraId="148B1694" w14:textId="77777777" w:rsidR="00796EEB" w:rsidRDefault="00796EEB" w:rsidP="00420C6A">
            <w:pPr>
              <w:pStyle w:val="TableParagraph"/>
            </w:pPr>
          </w:p>
        </w:tc>
      </w:tr>
      <w:tr w:rsidR="00796EEB" w14:paraId="44E5249E" w14:textId="77777777" w:rsidTr="00420C6A">
        <w:trPr>
          <w:trHeight w:val="378"/>
        </w:trPr>
        <w:tc>
          <w:tcPr>
            <w:tcW w:w="917" w:type="dxa"/>
          </w:tcPr>
          <w:p w14:paraId="5D63AD29" w14:textId="77777777" w:rsidR="00796EEB" w:rsidRDefault="00796EEB" w:rsidP="00420C6A">
            <w:pPr>
              <w:pStyle w:val="TableParagraph"/>
            </w:pPr>
          </w:p>
        </w:tc>
        <w:tc>
          <w:tcPr>
            <w:tcW w:w="3313" w:type="dxa"/>
          </w:tcPr>
          <w:p w14:paraId="53F6EE5C" w14:textId="77777777" w:rsidR="00796EEB" w:rsidRDefault="00796EEB" w:rsidP="00420C6A">
            <w:pPr>
              <w:pStyle w:val="TableParagraph"/>
              <w:spacing w:line="251" w:lineRule="exact"/>
              <w:ind w:left="173" w:right="156"/>
              <w:jc w:val="center"/>
              <w:rPr>
                <w:b/>
              </w:rPr>
            </w:pPr>
            <w:r>
              <w:rPr>
                <w:b/>
                <w:spacing w:val="-4"/>
              </w:rPr>
              <w:t>TYPE</w:t>
            </w:r>
          </w:p>
        </w:tc>
        <w:tc>
          <w:tcPr>
            <w:tcW w:w="1699" w:type="dxa"/>
          </w:tcPr>
          <w:p w14:paraId="432331EA" w14:textId="77777777" w:rsidR="00796EEB" w:rsidRDefault="00796EEB" w:rsidP="00420C6A">
            <w:pPr>
              <w:pStyle w:val="TableParagraph"/>
              <w:spacing w:line="251" w:lineRule="exact"/>
              <w:ind w:left="24"/>
              <w:jc w:val="center"/>
              <w:rPr>
                <w:b/>
              </w:rPr>
            </w:pPr>
            <w:r>
              <w:rPr>
                <w:b/>
              </w:rPr>
              <w:t>Taux</w:t>
            </w:r>
            <w:r>
              <w:rPr>
                <w:b/>
                <w:spacing w:val="-4"/>
              </w:rPr>
              <w:t xml:space="preserve"> </w:t>
            </w:r>
            <w:r>
              <w:rPr>
                <w:b/>
                <w:spacing w:val="-2"/>
              </w:rPr>
              <w:t>journalier</w:t>
            </w:r>
          </w:p>
        </w:tc>
        <w:tc>
          <w:tcPr>
            <w:tcW w:w="1834" w:type="dxa"/>
          </w:tcPr>
          <w:p w14:paraId="383EA677" w14:textId="77777777" w:rsidR="00796EEB" w:rsidRDefault="00796EEB" w:rsidP="00420C6A">
            <w:pPr>
              <w:pStyle w:val="TableParagraph"/>
              <w:spacing w:line="251" w:lineRule="exact"/>
              <w:ind w:right="222"/>
              <w:jc w:val="right"/>
              <w:rPr>
                <w:b/>
              </w:rPr>
            </w:pPr>
            <w:r>
              <w:rPr>
                <w:b/>
              </w:rPr>
              <w:t>Jours</w:t>
            </w:r>
            <w:r>
              <w:rPr>
                <w:b/>
                <w:spacing w:val="-2"/>
              </w:rPr>
              <w:t xml:space="preserve"> facturés</w:t>
            </w:r>
          </w:p>
        </w:tc>
        <w:tc>
          <w:tcPr>
            <w:tcW w:w="2554" w:type="dxa"/>
          </w:tcPr>
          <w:p w14:paraId="5684EF82" w14:textId="77777777" w:rsidR="00796EEB" w:rsidRDefault="00796EEB" w:rsidP="00420C6A">
            <w:pPr>
              <w:pStyle w:val="TableParagraph"/>
              <w:spacing w:line="251" w:lineRule="exact"/>
              <w:ind w:left="23"/>
              <w:jc w:val="center"/>
              <w:rPr>
                <w:b/>
              </w:rPr>
            </w:pPr>
            <w:r>
              <w:rPr>
                <w:b/>
                <w:spacing w:val="-2"/>
              </w:rPr>
              <w:t>Montant</w:t>
            </w:r>
          </w:p>
        </w:tc>
      </w:tr>
      <w:tr w:rsidR="00796EEB" w14:paraId="55DF1AAC" w14:textId="77777777" w:rsidTr="00420C6A">
        <w:trPr>
          <w:trHeight w:val="380"/>
        </w:trPr>
        <w:tc>
          <w:tcPr>
            <w:tcW w:w="917" w:type="dxa"/>
            <w:vMerge w:val="restart"/>
            <w:textDirection w:val="btLr"/>
          </w:tcPr>
          <w:p w14:paraId="25BAABCC" w14:textId="77777777" w:rsidR="00796EEB" w:rsidRDefault="00796EEB" w:rsidP="00420C6A">
            <w:pPr>
              <w:pStyle w:val="TableParagraph"/>
              <w:spacing w:before="72" w:line="369" w:lineRule="auto"/>
              <w:ind w:left="23" w:right="24" w:firstLine="7"/>
            </w:pPr>
            <w:r>
              <w:rPr>
                <w:spacing w:val="-2"/>
              </w:rPr>
              <w:t xml:space="preserve">MATERIEL </w:t>
            </w:r>
            <w:r>
              <w:t>ET</w:t>
            </w:r>
            <w:r>
              <w:rPr>
                <w:spacing w:val="-1"/>
              </w:rPr>
              <w:t xml:space="preserve"> </w:t>
            </w:r>
            <w:r>
              <w:rPr>
                <w:spacing w:val="-2"/>
              </w:rPr>
              <w:t>ENGINS</w:t>
            </w:r>
          </w:p>
        </w:tc>
        <w:tc>
          <w:tcPr>
            <w:tcW w:w="3313" w:type="dxa"/>
          </w:tcPr>
          <w:p w14:paraId="055D8841" w14:textId="77777777" w:rsidR="00796EEB" w:rsidRDefault="00796EEB" w:rsidP="00420C6A">
            <w:pPr>
              <w:pStyle w:val="TableParagraph"/>
            </w:pPr>
          </w:p>
        </w:tc>
        <w:tc>
          <w:tcPr>
            <w:tcW w:w="1699" w:type="dxa"/>
          </w:tcPr>
          <w:p w14:paraId="7040E29A" w14:textId="77777777" w:rsidR="00796EEB" w:rsidRDefault="00796EEB" w:rsidP="00420C6A">
            <w:pPr>
              <w:pStyle w:val="TableParagraph"/>
            </w:pPr>
          </w:p>
        </w:tc>
        <w:tc>
          <w:tcPr>
            <w:tcW w:w="1834" w:type="dxa"/>
          </w:tcPr>
          <w:p w14:paraId="0442289B" w14:textId="77777777" w:rsidR="00796EEB" w:rsidRDefault="00796EEB" w:rsidP="00420C6A">
            <w:pPr>
              <w:pStyle w:val="TableParagraph"/>
            </w:pPr>
          </w:p>
        </w:tc>
        <w:tc>
          <w:tcPr>
            <w:tcW w:w="2554" w:type="dxa"/>
          </w:tcPr>
          <w:p w14:paraId="791C831E" w14:textId="77777777" w:rsidR="00796EEB" w:rsidRDefault="00796EEB" w:rsidP="00420C6A">
            <w:pPr>
              <w:pStyle w:val="TableParagraph"/>
            </w:pPr>
          </w:p>
        </w:tc>
      </w:tr>
      <w:tr w:rsidR="00796EEB" w14:paraId="5E9DBA9C" w14:textId="77777777" w:rsidTr="00420C6A">
        <w:trPr>
          <w:trHeight w:val="378"/>
        </w:trPr>
        <w:tc>
          <w:tcPr>
            <w:tcW w:w="917" w:type="dxa"/>
            <w:vMerge/>
            <w:tcBorders>
              <w:top w:val="nil"/>
            </w:tcBorders>
            <w:textDirection w:val="btLr"/>
          </w:tcPr>
          <w:p w14:paraId="6B0F0D3A" w14:textId="77777777" w:rsidR="00796EEB" w:rsidRDefault="00796EEB" w:rsidP="00420C6A">
            <w:pPr>
              <w:rPr>
                <w:sz w:val="2"/>
                <w:szCs w:val="2"/>
              </w:rPr>
            </w:pPr>
          </w:p>
        </w:tc>
        <w:tc>
          <w:tcPr>
            <w:tcW w:w="3313" w:type="dxa"/>
          </w:tcPr>
          <w:p w14:paraId="3B7B549E" w14:textId="77777777" w:rsidR="00796EEB" w:rsidRDefault="00796EEB" w:rsidP="00420C6A">
            <w:pPr>
              <w:pStyle w:val="TableParagraph"/>
            </w:pPr>
          </w:p>
        </w:tc>
        <w:tc>
          <w:tcPr>
            <w:tcW w:w="1699" w:type="dxa"/>
          </w:tcPr>
          <w:p w14:paraId="056A16A1" w14:textId="77777777" w:rsidR="00796EEB" w:rsidRDefault="00796EEB" w:rsidP="00420C6A">
            <w:pPr>
              <w:pStyle w:val="TableParagraph"/>
            </w:pPr>
          </w:p>
        </w:tc>
        <w:tc>
          <w:tcPr>
            <w:tcW w:w="1834" w:type="dxa"/>
          </w:tcPr>
          <w:p w14:paraId="51F2E12C" w14:textId="77777777" w:rsidR="00796EEB" w:rsidRDefault="00796EEB" w:rsidP="00420C6A">
            <w:pPr>
              <w:pStyle w:val="TableParagraph"/>
            </w:pPr>
          </w:p>
        </w:tc>
        <w:tc>
          <w:tcPr>
            <w:tcW w:w="2554" w:type="dxa"/>
          </w:tcPr>
          <w:p w14:paraId="6DB54826" w14:textId="77777777" w:rsidR="00796EEB" w:rsidRDefault="00796EEB" w:rsidP="00420C6A">
            <w:pPr>
              <w:pStyle w:val="TableParagraph"/>
            </w:pPr>
          </w:p>
        </w:tc>
      </w:tr>
      <w:tr w:rsidR="00796EEB" w14:paraId="127271CD" w14:textId="77777777" w:rsidTr="00420C6A">
        <w:trPr>
          <w:trHeight w:val="380"/>
        </w:trPr>
        <w:tc>
          <w:tcPr>
            <w:tcW w:w="917" w:type="dxa"/>
            <w:vMerge/>
            <w:tcBorders>
              <w:top w:val="nil"/>
            </w:tcBorders>
            <w:textDirection w:val="btLr"/>
          </w:tcPr>
          <w:p w14:paraId="640CE696" w14:textId="77777777" w:rsidR="00796EEB" w:rsidRDefault="00796EEB" w:rsidP="00420C6A">
            <w:pPr>
              <w:rPr>
                <w:sz w:val="2"/>
                <w:szCs w:val="2"/>
              </w:rPr>
            </w:pPr>
          </w:p>
        </w:tc>
        <w:tc>
          <w:tcPr>
            <w:tcW w:w="3313" w:type="dxa"/>
          </w:tcPr>
          <w:p w14:paraId="5DF6E241" w14:textId="77777777" w:rsidR="00796EEB" w:rsidRDefault="00796EEB" w:rsidP="00420C6A">
            <w:pPr>
              <w:pStyle w:val="TableParagraph"/>
            </w:pPr>
          </w:p>
        </w:tc>
        <w:tc>
          <w:tcPr>
            <w:tcW w:w="1699" w:type="dxa"/>
          </w:tcPr>
          <w:p w14:paraId="6352C8AE" w14:textId="77777777" w:rsidR="00796EEB" w:rsidRDefault="00796EEB" w:rsidP="00420C6A">
            <w:pPr>
              <w:pStyle w:val="TableParagraph"/>
            </w:pPr>
          </w:p>
        </w:tc>
        <w:tc>
          <w:tcPr>
            <w:tcW w:w="1834" w:type="dxa"/>
          </w:tcPr>
          <w:p w14:paraId="79E998B8" w14:textId="77777777" w:rsidR="00796EEB" w:rsidRDefault="00796EEB" w:rsidP="00420C6A">
            <w:pPr>
              <w:pStyle w:val="TableParagraph"/>
            </w:pPr>
          </w:p>
        </w:tc>
        <w:tc>
          <w:tcPr>
            <w:tcW w:w="2554" w:type="dxa"/>
          </w:tcPr>
          <w:p w14:paraId="1194BF10" w14:textId="77777777" w:rsidR="00796EEB" w:rsidRDefault="00796EEB" w:rsidP="00420C6A">
            <w:pPr>
              <w:pStyle w:val="TableParagraph"/>
            </w:pPr>
          </w:p>
        </w:tc>
      </w:tr>
      <w:tr w:rsidR="00796EEB" w14:paraId="391635D9" w14:textId="77777777" w:rsidTr="00420C6A">
        <w:trPr>
          <w:trHeight w:val="378"/>
        </w:trPr>
        <w:tc>
          <w:tcPr>
            <w:tcW w:w="917" w:type="dxa"/>
          </w:tcPr>
          <w:p w14:paraId="4B8486A9" w14:textId="77777777" w:rsidR="00796EEB" w:rsidRDefault="00796EEB" w:rsidP="00420C6A">
            <w:pPr>
              <w:pStyle w:val="TableParagraph"/>
            </w:pPr>
          </w:p>
        </w:tc>
        <w:tc>
          <w:tcPr>
            <w:tcW w:w="3313" w:type="dxa"/>
          </w:tcPr>
          <w:p w14:paraId="362EDC49" w14:textId="77777777" w:rsidR="00796EEB" w:rsidRDefault="00796EEB" w:rsidP="00420C6A">
            <w:pPr>
              <w:pStyle w:val="TableParagraph"/>
            </w:pPr>
          </w:p>
        </w:tc>
        <w:tc>
          <w:tcPr>
            <w:tcW w:w="1699" w:type="dxa"/>
          </w:tcPr>
          <w:p w14:paraId="3EC59CA9" w14:textId="77777777" w:rsidR="00796EEB" w:rsidRDefault="00796EEB" w:rsidP="00420C6A">
            <w:pPr>
              <w:pStyle w:val="TableParagraph"/>
            </w:pPr>
          </w:p>
        </w:tc>
        <w:tc>
          <w:tcPr>
            <w:tcW w:w="1834" w:type="dxa"/>
          </w:tcPr>
          <w:p w14:paraId="3E17C574" w14:textId="77777777" w:rsidR="00796EEB" w:rsidRDefault="00796EEB" w:rsidP="00420C6A">
            <w:pPr>
              <w:pStyle w:val="TableParagraph"/>
              <w:spacing w:line="251" w:lineRule="exact"/>
              <w:ind w:left="71"/>
              <w:rPr>
                <w:b/>
              </w:rPr>
            </w:pPr>
            <w:r>
              <w:rPr>
                <w:b/>
              </w:rPr>
              <w:t>TOTAL</w:t>
            </w:r>
            <w:r>
              <w:rPr>
                <w:b/>
                <w:spacing w:val="-5"/>
              </w:rPr>
              <w:t xml:space="preserve"> </w:t>
            </w:r>
            <w:r>
              <w:rPr>
                <w:b/>
                <w:spacing w:val="-10"/>
              </w:rPr>
              <w:t>B</w:t>
            </w:r>
          </w:p>
        </w:tc>
        <w:tc>
          <w:tcPr>
            <w:tcW w:w="2554" w:type="dxa"/>
          </w:tcPr>
          <w:p w14:paraId="30FEC69D" w14:textId="77777777" w:rsidR="00796EEB" w:rsidRDefault="00796EEB" w:rsidP="00420C6A">
            <w:pPr>
              <w:pStyle w:val="TableParagraph"/>
            </w:pPr>
          </w:p>
        </w:tc>
      </w:tr>
      <w:tr w:rsidR="00796EEB" w14:paraId="20F0DC51" w14:textId="77777777" w:rsidTr="00420C6A">
        <w:trPr>
          <w:trHeight w:val="378"/>
        </w:trPr>
        <w:tc>
          <w:tcPr>
            <w:tcW w:w="917" w:type="dxa"/>
          </w:tcPr>
          <w:p w14:paraId="241CA43E" w14:textId="77777777" w:rsidR="00796EEB" w:rsidRDefault="00796EEB" w:rsidP="00420C6A">
            <w:pPr>
              <w:pStyle w:val="TableParagraph"/>
            </w:pPr>
          </w:p>
        </w:tc>
        <w:tc>
          <w:tcPr>
            <w:tcW w:w="3313" w:type="dxa"/>
          </w:tcPr>
          <w:p w14:paraId="79D5B344" w14:textId="77777777" w:rsidR="00796EEB" w:rsidRDefault="00796EEB" w:rsidP="00420C6A">
            <w:pPr>
              <w:pStyle w:val="TableParagraph"/>
              <w:spacing w:line="251" w:lineRule="exact"/>
              <w:ind w:left="173" w:right="156"/>
              <w:jc w:val="center"/>
              <w:rPr>
                <w:b/>
              </w:rPr>
            </w:pPr>
            <w:r>
              <w:rPr>
                <w:b/>
                <w:spacing w:val="-4"/>
              </w:rPr>
              <w:t>TYPE</w:t>
            </w:r>
          </w:p>
        </w:tc>
        <w:tc>
          <w:tcPr>
            <w:tcW w:w="1699" w:type="dxa"/>
          </w:tcPr>
          <w:p w14:paraId="164B2241" w14:textId="77777777" w:rsidR="00796EEB" w:rsidRDefault="00796EEB" w:rsidP="00420C6A">
            <w:pPr>
              <w:pStyle w:val="TableParagraph"/>
              <w:spacing w:line="251" w:lineRule="exact"/>
              <w:ind w:left="24"/>
              <w:jc w:val="center"/>
              <w:rPr>
                <w:b/>
              </w:rPr>
            </w:pPr>
            <w:r>
              <w:rPr>
                <w:b/>
              </w:rPr>
              <w:t>Prix</w:t>
            </w:r>
            <w:r>
              <w:rPr>
                <w:b/>
                <w:spacing w:val="-4"/>
              </w:rPr>
              <w:t xml:space="preserve"> </w:t>
            </w:r>
            <w:r>
              <w:rPr>
                <w:b/>
                <w:spacing w:val="-2"/>
              </w:rPr>
              <w:t>unitaire</w:t>
            </w:r>
          </w:p>
        </w:tc>
        <w:tc>
          <w:tcPr>
            <w:tcW w:w="1834" w:type="dxa"/>
          </w:tcPr>
          <w:p w14:paraId="5B6DD67A" w14:textId="77777777" w:rsidR="00796EEB" w:rsidRDefault="00796EEB" w:rsidP="00420C6A">
            <w:pPr>
              <w:pStyle w:val="TableParagraph"/>
              <w:spacing w:line="251" w:lineRule="exact"/>
              <w:ind w:right="175"/>
              <w:jc w:val="right"/>
              <w:rPr>
                <w:b/>
              </w:rPr>
            </w:pPr>
            <w:r>
              <w:rPr>
                <w:b/>
                <w:spacing w:val="-2"/>
              </w:rPr>
              <w:t>Consommation</w:t>
            </w:r>
          </w:p>
        </w:tc>
        <w:tc>
          <w:tcPr>
            <w:tcW w:w="2554" w:type="dxa"/>
          </w:tcPr>
          <w:p w14:paraId="1FC9EF5F" w14:textId="77777777" w:rsidR="00796EEB" w:rsidRDefault="00796EEB" w:rsidP="00420C6A">
            <w:pPr>
              <w:pStyle w:val="TableParagraph"/>
              <w:spacing w:line="251" w:lineRule="exact"/>
              <w:ind w:left="23"/>
              <w:jc w:val="center"/>
              <w:rPr>
                <w:b/>
              </w:rPr>
            </w:pPr>
            <w:r>
              <w:rPr>
                <w:b/>
                <w:spacing w:val="-2"/>
              </w:rPr>
              <w:t>Montant</w:t>
            </w:r>
          </w:p>
        </w:tc>
      </w:tr>
      <w:tr w:rsidR="00796EEB" w14:paraId="49273667" w14:textId="77777777" w:rsidTr="00420C6A">
        <w:trPr>
          <w:trHeight w:val="380"/>
        </w:trPr>
        <w:tc>
          <w:tcPr>
            <w:tcW w:w="917" w:type="dxa"/>
            <w:textDirection w:val="btLr"/>
          </w:tcPr>
          <w:p w14:paraId="5340C9DE" w14:textId="77777777" w:rsidR="00796EEB" w:rsidRDefault="00796EEB" w:rsidP="00420C6A">
            <w:pPr>
              <w:pStyle w:val="TableParagraph"/>
              <w:spacing w:before="72" w:line="369" w:lineRule="auto"/>
              <w:ind w:left="54" w:right="10" w:hanging="44"/>
            </w:pPr>
            <w:r>
              <w:rPr>
                <w:spacing w:val="-6"/>
              </w:rPr>
              <w:t>MA TE</w:t>
            </w:r>
          </w:p>
        </w:tc>
        <w:tc>
          <w:tcPr>
            <w:tcW w:w="3313" w:type="dxa"/>
          </w:tcPr>
          <w:p w14:paraId="778D3D8F" w14:textId="77777777" w:rsidR="00796EEB" w:rsidRDefault="00796EEB" w:rsidP="00420C6A">
            <w:pPr>
              <w:pStyle w:val="TableParagraph"/>
            </w:pPr>
          </w:p>
        </w:tc>
        <w:tc>
          <w:tcPr>
            <w:tcW w:w="1699" w:type="dxa"/>
          </w:tcPr>
          <w:p w14:paraId="007F9715" w14:textId="77777777" w:rsidR="00796EEB" w:rsidRDefault="00796EEB" w:rsidP="00420C6A">
            <w:pPr>
              <w:pStyle w:val="TableParagraph"/>
            </w:pPr>
          </w:p>
        </w:tc>
        <w:tc>
          <w:tcPr>
            <w:tcW w:w="1834" w:type="dxa"/>
          </w:tcPr>
          <w:p w14:paraId="39D3A51F" w14:textId="77777777" w:rsidR="00796EEB" w:rsidRDefault="00796EEB" w:rsidP="00420C6A">
            <w:pPr>
              <w:pStyle w:val="TableParagraph"/>
            </w:pPr>
          </w:p>
        </w:tc>
        <w:tc>
          <w:tcPr>
            <w:tcW w:w="2554" w:type="dxa"/>
          </w:tcPr>
          <w:p w14:paraId="07725B5A" w14:textId="77777777" w:rsidR="00796EEB" w:rsidRDefault="00796EEB" w:rsidP="00420C6A">
            <w:pPr>
              <w:pStyle w:val="TableParagraph"/>
            </w:pPr>
          </w:p>
        </w:tc>
      </w:tr>
    </w:tbl>
    <w:p w14:paraId="005EFBCB" w14:textId="77777777" w:rsidR="00796EEB" w:rsidRDefault="00796EEB" w:rsidP="00796EEB">
      <w:pPr>
        <w:pStyle w:val="TableParagraph"/>
        <w:sectPr w:rsidR="00796EEB" w:rsidSect="00F44411">
          <w:pgSz w:w="11900" w:h="16820"/>
          <w:pgMar w:top="1920" w:right="141" w:bottom="980" w:left="425" w:header="0" w:footer="712" w:gutter="0"/>
          <w:cols w:space="720"/>
        </w:sectPr>
      </w:pPr>
    </w:p>
    <w:tbl>
      <w:tblPr>
        <w:tblStyle w:val="TableNormal"/>
        <w:tblW w:w="0" w:type="auto"/>
        <w:tblInd w:w="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7"/>
        <w:gridCol w:w="3322"/>
        <w:gridCol w:w="1699"/>
        <w:gridCol w:w="1834"/>
        <w:gridCol w:w="2554"/>
      </w:tblGrid>
      <w:tr w:rsidR="00796EEB" w14:paraId="43B90EF2" w14:textId="77777777" w:rsidTr="00420C6A">
        <w:trPr>
          <w:trHeight w:val="381"/>
        </w:trPr>
        <w:tc>
          <w:tcPr>
            <w:tcW w:w="907" w:type="dxa"/>
            <w:vMerge w:val="restart"/>
            <w:tcBorders>
              <w:top w:val="nil"/>
            </w:tcBorders>
          </w:tcPr>
          <w:p w14:paraId="56EE3D36" w14:textId="77777777" w:rsidR="00796EEB" w:rsidRDefault="00796EEB" w:rsidP="00420C6A">
            <w:pPr>
              <w:pStyle w:val="TableParagraph"/>
            </w:pPr>
          </w:p>
        </w:tc>
        <w:tc>
          <w:tcPr>
            <w:tcW w:w="3322" w:type="dxa"/>
            <w:tcBorders>
              <w:top w:val="nil"/>
            </w:tcBorders>
          </w:tcPr>
          <w:p w14:paraId="0CAF2FBE" w14:textId="77777777" w:rsidR="00796EEB" w:rsidRDefault="00796EEB" w:rsidP="00420C6A">
            <w:pPr>
              <w:pStyle w:val="TableParagraph"/>
            </w:pPr>
          </w:p>
        </w:tc>
        <w:tc>
          <w:tcPr>
            <w:tcW w:w="1699" w:type="dxa"/>
          </w:tcPr>
          <w:p w14:paraId="37C735D6" w14:textId="77777777" w:rsidR="00796EEB" w:rsidRDefault="00796EEB" w:rsidP="00420C6A">
            <w:pPr>
              <w:pStyle w:val="TableParagraph"/>
            </w:pPr>
          </w:p>
        </w:tc>
        <w:tc>
          <w:tcPr>
            <w:tcW w:w="1834" w:type="dxa"/>
            <w:tcBorders>
              <w:top w:val="nil"/>
            </w:tcBorders>
          </w:tcPr>
          <w:p w14:paraId="706913DA" w14:textId="77777777" w:rsidR="00796EEB" w:rsidRDefault="00796EEB" w:rsidP="00420C6A">
            <w:pPr>
              <w:pStyle w:val="TableParagraph"/>
            </w:pPr>
          </w:p>
        </w:tc>
        <w:tc>
          <w:tcPr>
            <w:tcW w:w="2554" w:type="dxa"/>
            <w:tcBorders>
              <w:top w:val="nil"/>
            </w:tcBorders>
          </w:tcPr>
          <w:p w14:paraId="0A2B8C7B" w14:textId="77777777" w:rsidR="00796EEB" w:rsidRDefault="00796EEB" w:rsidP="00420C6A">
            <w:pPr>
              <w:pStyle w:val="TableParagraph"/>
            </w:pPr>
          </w:p>
        </w:tc>
      </w:tr>
      <w:tr w:rsidR="00796EEB" w14:paraId="0297D8CE" w14:textId="77777777" w:rsidTr="00420C6A">
        <w:trPr>
          <w:trHeight w:val="378"/>
        </w:trPr>
        <w:tc>
          <w:tcPr>
            <w:tcW w:w="907" w:type="dxa"/>
            <w:vMerge/>
            <w:tcBorders>
              <w:top w:val="nil"/>
            </w:tcBorders>
          </w:tcPr>
          <w:p w14:paraId="2D7F1F99" w14:textId="77777777" w:rsidR="00796EEB" w:rsidRDefault="00796EEB" w:rsidP="00420C6A">
            <w:pPr>
              <w:rPr>
                <w:sz w:val="2"/>
                <w:szCs w:val="2"/>
              </w:rPr>
            </w:pPr>
          </w:p>
        </w:tc>
        <w:tc>
          <w:tcPr>
            <w:tcW w:w="3322" w:type="dxa"/>
          </w:tcPr>
          <w:p w14:paraId="00EC0794" w14:textId="77777777" w:rsidR="00796EEB" w:rsidRDefault="00796EEB" w:rsidP="00420C6A">
            <w:pPr>
              <w:pStyle w:val="TableParagraph"/>
            </w:pPr>
          </w:p>
        </w:tc>
        <w:tc>
          <w:tcPr>
            <w:tcW w:w="1699" w:type="dxa"/>
          </w:tcPr>
          <w:p w14:paraId="79EB67D1" w14:textId="77777777" w:rsidR="00796EEB" w:rsidRDefault="00796EEB" w:rsidP="00420C6A">
            <w:pPr>
              <w:pStyle w:val="TableParagraph"/>
            </w:pPr>
          </w:p>
        </w:tc>
        <w:tc>
          <w:tcPr>
            <w:tcW w:w="1834" w:type="dxa"/>
          </w:tcPr>
          <w:p w14:paraId="56FABFD3" w14:textId="77777777" w:rsidR="00796EEB" w:rsidRDefault="00796EEB" w:rsidP="00420C6A">
            <w:pPr>
              <w:pStyle w:val="TableParagraph"/>
            </w:pPr>
          </w:p>
        </w:tc>
        <w:tc>
          <w:tcPr>
            <w:tcW w:w="2554" w:type="dxa"/>
          </w:tcPr>
          <w:p w14:paraId="6C9DF39E" w14:textId="77777777" w:rsidR="00796EEB" w:rsidRDefault="00796EEB" w:rsidP="00420C6A">
            <w:pPr>
              <w:pStyle w:val="TableParagraph"/>
            </w:pPr>
          </w:p>
        </w:tc>
      </w:tr>
      <w:tr w:rsidR="00796EEB" w14:paraId="44DAC03B" w14:textId="77777777" w:rsidTr="00420C6A">
        <w:trPr>
          <w:trHeight w:val="380"/>
        </w:trPr>
        <w:tc>
          <w:tcPr>
            <w:tcW w:w="907" w:type="dxa"/>
          </w:tcPr>
          <w:p w14:paraId="1665199A" w14:textId="77777777" w:rsidR="00796EEB" w:rsidRDefault="00796EEB" w:rsidP="00420C6A">
            <w:pPr>
              <w:pStyle w:val="TableParagraph"/>
            </w:pPr>
          </w:p>
        </w:tc>
        <w:tc>
          <w:tcPr>
            <w:tcW w:w="3322" w:type="dxa"/>
          </w:tcPr>
          <w:p w14:paraId="3F93D65B" w14:textId="77777777" w:rsidR="00796EEB" w:rsidRDefault="00796EEB" w:rsidP="00420C6A">
            <w:pPr>
              <w:pStyle w:val="TableParagraph"/>
            </w:pPr>
          </w:p>
        </w:tc>
        <w:tc>
          <w:tcPr>
            <w:tcW w:w="1699" w:type="dxa"/>
          </w:tcPr>
          <w:p w14:paraId="25932E63" w14:textId="77777777" w:rsidR="00796EEB" w:rsidRDefault="00796EEB" w:rsidP="00420C6A">
            <w:pPr>
              <w:pStyle w:val="TableParagraph"/>
            </w:pPr>
          </w:p>
        </w:tc>
        <w:tc>
          <w:tcPr>
            <w:tcW w:w="1834" w:type="dxa"/>
          </w:tcPr>
          <w:p w14:paraId="1A6750D4" w14:textId="77777777" w:rsidR="00796EEB" w:rsidRDefault="00796EEB" w:rsidP="00420C6A">
            <w:pPr>
              <w:pStyle w:val="TableParagraph"/>
              <w:ind w:left="72"/>
              <w:rPr>
                <w:b/>
              </w:rPr>
            </w:pPr>
            <w:r>
              <w:rPr>
                <w:b/>
              </w:rPr>
              <w:t>TOTAL</w:t>
            </w:r>
            <w:r>
              <w:rPr>
                <w:b/>
                <w:spacing w:val="-5"/>
              </w:rPr>
              <w:t xml:space="preserve"> </w:t>
            </w:r>
            <w:r>
              <w:rPr>
                <w:b/>
                <w:spacing w:val="-10"/>
              </w:rPr>
              <w:t>C</w:t>
            </w:r>
          </w:p>
        </w:tc>
        <w:tc>
          <w:tcPr>
            <w:tcW w:w="2554" w:type="dxa"/>
          </w:tcPr>
          <w:p w14:paraId="089485B9" w14:textId="77777777" w:rsidR="00796EEB" w:rsidRDefault="00796EEB" w:rsidP="00420C6A">
            <w:pPr>
              <w:pStyle w:val="TableParagraph"/>
            </w:pPr>
          </w:p>
        </w:tc>
      </w:tr>
      <w:tr w:rsidR="00796EEB" w14:paraId="5487175E" w14:textId="77777777" w:rsidTr="00420C6A">
        <w:trPr>
          <w:trHeight w:val="481"/>
        </w:trPr>
        <w:tc>
          <w:tcPr>
            <w:tcW w:w="907" w:type="dxa"/>
          </w:tcPr>
          <w:p w14:paraId="170D6FDA" w14:textId="77777777" w:rsidR="00796EEB" w:rsidRDefault="00796EEB" w:rsidP="00420C6A">
            <w:pPr>
              <w:pStyle w:val="TableParagraph"/>
              <w:spacing w:before="96"/>
              <w:ind w:left="25"/>
              <w:jc w:val="center"/>
            </w:pPr>
            <w:r>
              <w:rPr>
                <w:spacing w:val="-10"/>
              </w:rPr>
              <w:t>D</w:t>
            </w:r>
          </w:p>
        </w:tc>
        <w:tc>
          <w:tcPr>
            <w:tcW w:w="3322" w:type="dxa"/>
          </w:tcPr>
          <w:p w14:paraId="7988BE8E" w14:textId="77777777" w:rsidR="00796EEB" w:rsidRDefault="00796EEB" w:rsidP="00420C6A">
            <w:pPr>
              <w:pStyle w:val="TableParagraph"/>
              <w:spacing w:before="101"/>
              <w:ind w:left="71"/>
              <w:rPr>
                <w:b/>
              </w:rPr>
            </w:pPr>
            <w:r>
              <w:rPr>
                <w:b/>
              </w:rPr>
              <w:t>TOTAL</w:t>
            </w:r>
            <w:r>
              <w:rPr>
                <w:b/>
                <w:spacing w:val="-6"/>
              </w:rPr>
              <w:t xml:space="preserve"> </w:t>
            </w:r>
            <w:r>
              <w:rPr>
                <w:b/>
              </w:rPr>
              <w:t>COUTS</w:t>
            </w:r>
            <w:r>
              <w:rPr>
                <w:b/>
                <w:spacing w:val="-4"/>
              </w:rPr>
              <w:t xml:space="preserve"> </w:t>
            </w:r>
            <w:r>
              <w:rPr>
                <w:b/>
                <w:spacing w:val="-2"/>
              </w:rPr>
              <w:t>DIRECTS</w:t>
            </w:r>
          </w:p>
        </w:tc>
        <w:tc>
          <w:tcPr>
            <w:tcW w:w="1699" w:type="dxa"/>
          </w:tcPr>
          <w:p w14:paraId="0E034EEA" w14:textId="77777777" w:rsidR="00796EEB" w:rsidRDefault="00796EEB" w:rsidP="00420C6A">
            <w:pPr>
              <w:pStyle w:val="TableParagraph"/>
            </w:pPr>
          </w:p>
        </w:tc>
        <w:tc>
          <w:tcPr>
            <w:tcW w:w="1834" w:type="dxa"/>
          </w:tcPr>
          <w:p w14:paraId="2FF72E44" w14:textId="77777777" w:rsidR="00796EEB" w:rsidRDefault="00796EEB" w:rsidP="00420C6A">
            <w:pPr>
              <w:pStyle w:val="TableParagraph"/>
              <w:spacing w:line="319" w:lineRule="exact"/>
              <w:ind w:left="464"/>
              <w:rPr>
                <w:b/>
                <w:sz w:val="28"/>
              </w:rPr>
            </w:pPr>
            <w:r>
              <w:rPr>
                <w:b/>
                <w:spacing w:val="-2"/>
                <w:sz w:val="28"/>
              </w:rPr>
              <w:t>A+B+C</w:t>
            </w:r>
          </w:p>
        </w:tc>
        <w:tc>
          <w:tcPr>
            <w:tcW w:w="2554" w:type="dxa"/>
          </w:tcPr>
          <w:p w14:paraId="38B6B694" w14:textId="77777777" w:rsidR="00796EEB" w:rsidRDefault="00796EEB" w:rsidP="00420C6A">
            <w:pPr>
              <w:pStyle w:val="TableParagraph"/>
            </w:pPr>
          </w:p>
        </w:tc>
      </w:tr>
      <w:tr w:rsidR="00796EEB" w14:paraId="0C8BF148" w14:textId="77777777" w:rsidTr="00420C6A">
        <w:trPr>
          <w:trHeight w:val="380"/>
        </w:trPr>
        <w:tc>
          <w:tcPr>
            <w:tcW w:w="907" w:type="dxa"/>
          </w:tcPr>
          <w:p w14:paraId="5D98558D" w14:textId="77777777" w:rsidR="00796EEB" w:rsidRDefault="00796EEB" w:rsidP="00420C6A">
            <w:pPr>
              <w:pStyle w:val="TableParagraph"/>
              <w:spacing w:line="249" w:lineRule="exact"/>
              <w:ind w:left="25" w:right="1"/>
              <w:jc w:val="center"/>
            </w:pPr>
            <w:r>
              <w:rPr>
                <w:spacing w:val="-10"/>
              </w:rPr>
              <w:t>E</w:t>
            </w:r>
          </w:p>
        </w:tc>
        <w:tc>
          <w:tcPr>
            <w:tcW w:w="5021" w:type="dxa"/>
            <w:gridSpan w:val="2"/>
          </w:tcPr>
          <w:p w14:paraId="3816EB59" w14:textId="77777777" w:rsidR="00796EEB" w:rsidRDefault="00796EEB" w:rsidP="00420C6A">
            <w:pPr>
              <w:pStyle w:val="TableParagraph"/>
              <w:spacing w:line="249" w:lineRule="exact"/>
              <w:ind w:left="71"/>
            </w:pPr>
            <w:r>
              <w:t>Frais</w:t>
            </w:r>
            <w:r>
              <w:rPr>
                <w:spacing w:val="-3"/>
              </w:rPr>
              <w:t xml:space="preserve"> </w:t>
            </w:r>
            <w:r>
              <w:t>généraux</w:t>
            </w:r>
            <w:r>
              <w:rPr>
                <w:spacing w:val="-3"/>
              </w:rPr>
              <w:t xml:space="preserve"> </w:t>
            </w:r>
            <w:r>
              <w:t>de</w:t>
            </w:r>
            <w:r>
              <w:rPr>
                <w:spacing w:val="-5"/>
              </w:rPr>
              <w:t xml:space="preserve"> </w:t>
            </w:r>
            <w:r>
              <w:t>chantier</w:t>
            </w:r>
            <w:r>
              <w:rPr>
                <w:spacing w:val="-4"/>
              </w:rPr>
              <w:t xml:space="preserve"> </w:t>
            </w:r>
            <w:r>
              <w:rPr>
                <w:spacing w:val="-2"/>
              </w:rPr>
              <w:t>(X%*D)</w:t>
            </w:r>
          </w:p>
        </w:tc>
        <w:tc>
          <w:tcPr>
            <w:tcW w:w="1834" w:type="dxa"/>
          </w:tcPr>
          <w:p w14:paraId="624F891A" w14:textId="77777777" w:rsidR="00796EEB" w:rsidRDefault="00796EEB" w:rsidP="00420C6A">
            <w:pPr>
              <w:pStyle w:val="TableParagraph"/>
            </w:pPr>
          </w:p>
        </w:tc>
        <w:tc>
          <w:tcPr>
            <w:tcW w:w="2554" w:type="dxa"/>
          </w:tcPr>
          <w:p w14:paraId="204B8722" w14:textId="77777777" w:rsidR="00796EEB" w:rsidRDefault="00796EEB" w:rsidP="00420C6A">
            <w:pPr>
              <w:pStyle w:val="TableParagraph"/>
            </w:pPr>
          </w:p>
        </w:tc>
      </w:tr>
      <w:tr w:rsidR="00796EEB" w14:paraId="363C9D07" w14:textId="77777777" w:rsidTr="00420C6A">
        <w:trPr>
          <w:trHeight w:val="378"/>
        </w:trPr>
        <w:tc>
          <w:tcPr>
            <w:tcW w:w="907" w:type="dxa"/>
          </w:tcPr>
          <w:p w14:paraId="6FB40708" w14:textId="77777777" w:rsidR="00796EEB" w:rsidRDefault="00796EEB" w:rsidP="00420C6A">
            <w:pPr>
              <w:pStyle w:val="TableParagraph"/>
              <w:spacing w:line="246" w:lineRule="exact"/>
              <w:ind w:left="25" w:right="3"/>
              <w:jc w:val="center"/>
            </w:pPr>
            <w:r>
              <w:rPr>
                <w:spacing w:val="-10"/>
              </w:rPr>
              <w:t>F</w:t>
            </w:r>
          </w:p>
        </w:tc>
        <w:tc>
          <w:tcPr>
            <w:tcW w:w="5021" w:type="dxa"/>
            <w:gridSpan w:val="2"/>
          </w:tcPr>
          <w:p w14:paraId="687EC0BB" w14:textId="77777777" w:rsidR="00796EEB" w:rsidRDefault="00796EEB" w:rsidP="00420C6A">
            <w:pPr>
              <w:pStyle w:val="TableParagraph"/>
              <w:spacing w:line="246" w:lineRule="exact"/>
              <w:ind w:left="71"/>
            </w:pPr>
            <w:r>
              <w:t>Frais</w:t>
            </w:r>
            <w:r>
              <w:rPr>
                <w:spacing w:val="-3"/>
              </w:rPr>
              <w:t xml:space="preserve"> </w:t>
            </w:r>
            <w:r>
              <w:t>généraux</w:t>
            </w:r>
            <w:r>
              <w:rPr>
                <w:spacing w:val="-2"/>
              </w:rPr>
              <w:t xml:space="preserve"> </w:t>
            </w:r>
            <w:r>
              <w:t>de</w:t>
            </w:r>
            <w:r>
              <w:rPr>
                <w:spacing w:val="-4"/>
              </w:rPr>
              <w:t xml:space="preserve"> </w:t>
            </w:r>
            <w:r>
              <w:t>siège</w:t>
            </w:r>
            <w:r>
              <w:rPr>
                <w:spacing w:val="-2"/>
              </w:rPr>
              <w:t xml:space="preserve"> (Y%*D)</w:t>
            </w:r>
          </w:p>
        </w:tc>
        <w:tc>
          <w:tcPr>
            <w:tcW w:w="1834" w:type="dxa"/>
          </w:tcPr>
          <w:p w14:paraId="61B4A577" w14:textId="77777777" w:rsidR="00796EEB" w:rsidRDefault="00796EEB" w:rsidP="00420C6A">
            <w:pPr>
              <w:pStyle w:val="TableParagraph"/>
            </w:pPr>
          </w:p>
        </w:tc>
        <w:tc>
          <w:tcPr>
            <w:tcW w:w="2554" w:type="dxa"/>
          </w:tcPr>
          <w:p w14:paraId="6A3CB6C5" w14:textId="77777777" w:rsidR="00796EEB" w:rsidRDefault="00796EEB" w:rsidP="00420C6A">
            <w:pPr>
              <w:pStyle w:val="TableParagraph"/>
            </w:pPr>
          </w:p>
        </w:tc>
      </w:tr>
      <w:tr w:rsidR="00796EEB" w14:paraId="7CBC788B" w14:textId="77777777" w:rsidTr="00420C6A">
        <w:trPr>
          <w:trHeight w:val="380"/>
        </w:trPr>
        <w:tc>
          <w:tcPr>
            <w:tcW w:w="907" w:type="dxa"/>
          </w:tcPr>
          <w:p w14:paraId="4E60D9E1" w14:textId="77777777" w:rsidR="00796EEB" w:rsidRDefault="00796EEB" w:rsidP="00420C6A">
            <w:pPr>
              <w:pStyle w:val="TableParagraph"/>
              <w:spacing w:line="249" w:lineRule="exact"/>
              <w:ind w:left="25"/>
              <w:jc w:val="center"/>
            </w:pPr>
            <w:r>
              <w:rPr>
                <w:spacing w:val="-10"/>
              </w:rPr>
              <w:t>G</w:t>
            </w:r>
          </w:p>
        </w:tc>
        <w:tc>
          <w:tcPr>
            <w:tcW w:w="5021" w:type="dxa"/>
            <w:gridSpan w:val="2"/>
          </w:tcPr>
          <w:p w14:paraId="74935963" w14:textId="77777777" w:rsidR="00796EEB" w:rsidRDefault="00796EEB" w:rsidP="00420C6A">
            <w:pPr>
              <w:pStyle w:val="TableParagraph"/>
              <w:spacing w:line="249" w:lineRule="exact"/>
              <w:ind w:left="71"/>
            </w:pPr>
            <w:r>
              <w:t>Coût de</w:t>
            </w:r>
            <w:r>
              <w:rPr>
                <w:spacing w:val="-2"/>
              </w:rPr>
              <w:t xml:space="preserve"> revient</w:t>
            </w:r>
          </w:p>
        </w:tc>
        <w:tc>
          <w:tcPr>
            <w:tcW w:w="1834" w:type="dxa"/>
          </w:tcPr>
          <w:p w14:paraId="53D92433" w14:textId="77777777" w:rsidR="00796EEB" w:rsidRDefault="00796EEB" w:rsidP="00420C6A">
            <w:pPr>
              <w:pStyle w:val="TableParagraph"/>
              <w:spacing w:line="249" w:lineRule="exact"/>
              <w:ind w:left="586"/>
            </w:pPr>
            <w:r>
              <w:rPr>
                <w:spacing w:val="-2"/>
              </w:rPr>
              <w:t>D+E+F</w:t>
            </w:r>
          </w:p>
        </w:tc>
        <w:tc>
          <w:tcPr>
            <w:tcW w:w="2554" w:type="dxa"/>
          </w:tcPr>
          <w:p w14:paraId="4C4E8E78" w14:textId="77777777" w:rsidR="00796EEB" w:rsidRDefault="00796EEB" w:rsidP="00420C6A">
            <w:pPr>
              <w:pStyle w:val="TableParagraph"/>
            </w:pPr>
          </w:p>
        </w:tc>
      </w:tr>
      <w:tr w:rsidR="00796EEB" w14:paraId="6C56FBAB" w14:textId="77777777" w:rsidTr="00420C6A">
        <w:trPr>
          <w:trHeight w:val="378"/>
        </w:trPr>
        <w:tc>
          <w:tcPr>
            <w:tcW w:w="907" w:type="dxa"/>
          </w:tcPr>
          <w:p w14:paraId="65695C5D" w14:textId="77777777" w:rsidR="00796EEB" w:rsidRDefault="00796EEB" w:rsidP="00420C6A">
            <w:pPr>
              <w:pStyle w:val="TableParagraph"/>
              <w:spacing w:line="246" w:lineRule="exact"/>
              <w:ind w:left="25"/>
              <w:jc w:val="center"/>
            </w:pPr>
            <w:r>
              <w:rPr>
                <w:spacing w:val="-10"/>
              </w:rPr>
              <w:t>H</w:t>
            </w:r>
          </w:p>
        </w:tc>
        <w:tc>
          <w:tcPr>
            <w:tcW w:w="5021" w:type="dxa"/>
            <w:gridSpan w:val="2"/>
          </w:tcPr>
          <w:p w14:paraId="16093CF8" w14:textId="77777777" w:rsidR="00796EEB" w:rsidRDefault="00796EEB" w:rsidP="00420C6A">
            <w:pPr>
              <w:pStyle w:val="TableParagraph"/>
              <w:spacing w:line="246" w:lineRule="exact"/>
              <w:ind w:left="71"/>
            </w:pPr>
            <w:r>
              <w:t>Risque</w:t>
            </w:r>
            <w:r>
              <w:rPr>
                <w:spacing w:val="-4"/>
              </w:rPr>
              <w:t xml:space="preserve"> </w:t>
            </w:r>
            <w:r>
              <w:t>+</w:t>
            </w:r>
            <w:r>
              <w:rPr>
                <w:spacing w:val="-3"/>
              </w:rPr>
              <w:t xml:space="preserve"> </w:t>
            </w:r>
            <w:r>
              <w:t>Bénéfice</w:t>
            </w:r>
            <w:r>
              <w:rPr>
                <w:spacing w:val="-3"/>
              </w:rPr>
              <w:t xml:space="preserve"> </w:t>
            </w:r>
            <w:r>
              <w:rPr>
                <w:spacing w:val="-2"/>
              </w:rPr>
              <w:t>(Z%*G)</w:t>
            </w:r>
          </w:p>
        </w:tc>
        <w:tc>
          <w:tcPr>
            <w:tcW w:w="1834" w:type="dxa"/>
          </w:tcPr>
          <w:p w14:paraId="7B74C01F" w14:textId="77777777" w:rsidR="00796EEB" w:rsidRDefault="00796EEB" w:rsidP="00420C6A">
            <w:pPr>
              <w:pStyle w:val="TableParagraph"/>
            </w:pPr>
          </w:p>
        </w:tc>
        <w:tc>
          <w:tcPr>
            <w:tcW w:w="2554" w:type="dxa"/>
          </w:tcPr>
          <w:p w14:paraId="48FB50C9" w14:textId="77777777" w:rsidR="00796EEB" w:rsidRDefault="00796EEB" w:rsidP="00420C6A">
            <w:pPr>
              <w:pStyle w:val="TableParagraph"/>
            </w:pPr>
          </w:p>
        </w:tc>
      </w:tr>
      <w:tr w:rsidR="00796EEB" w14:paraId="3643598D" w14:textId="77777777" w:rsidTr="00420C6A">
        <w:trPr>
          <w:trHeight w:val="381"/>
        </w:trPr>
        <w:tc>
          <w:tcPr>
            <w:tcW w:w="907" w:type="dxa"/>
          </w:tcPr>
          <w:p w14:paraId="6001C85A" w14:textId="77777777" w:rsidR="00796EEB" w:rsidRDefault="00796EEB" w:rsidP="00420C6A">
            <w:pPr>
              <w:pStyle w:val="TableParagraph"/>
              <w:spacing w:line="249" w:lineRule="exact"/>
              <w:ind w:left="25" w:right="5"/>
              <w:jc w:val="center"/>
            </w:pPr>
            <w:r>
              <w:rPr>
                <w:spacing w:val="-10"/>
              </w:rPr>
              <w:t>I</w:t>
            </w:r>
          </w:p>
        </w:tc>
        <w:tc>
          <w:tcPr>
            <w:tcW w:w="5021" w:type="dxa"/>
            <w:gridSpan w:val="2"/>
          </w:tcPr>
          <w:p w14:paraId="3F702100" w14:textId="77777777" w:rsidR="00796EEB" w:rsidRDefault="00796EEB" w:rsidP="00420C6A">
            <w:pPr>
              <w:pStyle w:val="TableParagraph"/>
              <w:spacing w:line="249" w:lineRule="exact"/>
              <w:ind w:left="71"/>
            </w:pPr>
            <w:r>
              <w:t>PRIX</w:t>
            </w:r>
            <w:r>
              <w:rPr>
                <w:spacing w:val="-3"/>
              </w:rPr>
              <w:t xml:space="preserve"> </w:t>
            </w:r>
            <w:r>
              <w:t>DE</w:t>
            </w:r>
            <w:r>
              <w:rPr>
                <w:spacing w:val="-4"/>
              </w:rPr>
              <w:t xml:space="preserve"> </w:t>
            </w:r>
            <w:r>
              <w:t>VENTE</w:t>
            </w:r>
            <w:r>
              <w:rPr>
                <w:spacing w:val="-6"/>
              </w:rPr>
              <w:t xml:space="preserve"> </w:t>
            </w:r>
            <w:r>
              <w:t>TOTAL</w:t>
            </w:r>
            <w:r>
              <w:rPr>
                <w:spacing w:val="-4"/>
              </w:rPr>
              <w:t xml:space="preserve"> </w:t>
            </w:r>
            <w:r>
              <w:t>HORS</w:t>
            </w:r>
            <w:r>
              <w:rPr>
                <w:spacing w:val="-3"/>
              </w:rPr>
              <w:t xml:space="preserve"> </w:t>
            </w:r>
            <w:r>
              <w:rPr>
                <w:spacing w:val="-4"/>
              </w:rPr>
              <w:t>TAXES</w:t>
            </w:r>
          </w:p>
        </w:tc>
        <w:tc>
          <w:tcPr>
            <w:tcW w:w="1834" w:type="dxa"/>
          </w:tcPr>
          <w:p w14:paraId="4BAEE3F3" w14:textId="77777777" w:rsidR="00796EEB" w:rsidRDefault="00796EEB" w:rsidP="00420C6A">
            <w:pPr>
              <w:pStyle w:val="TableParagraph"/>
              <w:spacing w:line="249" w:lineRule="exact"/>
              <w:ind w:left="27"/>
              <w:jc w:val="center"/>
            </w:pPr>
            <w:r>
              <w:rPr>
                <w:spacing w:val="-5"/>
              </w:rPr>
              <w:t>G+H</w:t>
            </w:r>
          </w:p>
        </w:tc>
        <w:tc>
          <w:tcPr>
            <w:tcW w:w="2554" w:type="dxa"/>
          </w:tcPr>
          <w:p w14:paraId="0F6BD126" w14:textId="77777777" w:rsidR="00796EEB" w:rsidRDefault="00796EEB" w:rsidP="00420C6A">
            <w:pPr>
              <w:pStyle w:val="TableParagraph"/>
            </w:pPr>
          </w:p>
        </w:tc>
      </w:tr>
      <w:tr w:rsidR="00796EEB" w14:paraId="2DCB5B96" w14:textId="77777777" w:rsidTr="00420C6A">
        <w:trPr>
          <w:trHeight w:val="378"/>
        </w:trPr>
        <w:tc>
          <w:tcPr>
            <w:tcW w:w="907" w:type="dxa"/>
          </w:tcPr>
          <w:p w14:paraId="50CF3948" w14:textId="77777777" w:rsidR="00796EEB" w:rsidRDefault="00796EEB" w:rsidP="00420C6A">
            <w:pPr>
              <w:pStyle w:val="TableParagraph"/>
              <w:spacing w:line="246" w:lineRule="exact"/>
              <w:ind w:left="25" w:right="2"/>
              <w:jc w:val="center"/>
            </w:pPr>
            <w:r>
              <w:rPr>
                <w:spacing w:val="-10"/>
              </w:rPr>
              <w:t>J</w:t>
            </w:r>
          </w:p>
        </w:tc>
        <w:tc>
          <w:tcPr>
            <w:tcW w:w="5021" w:type="dxa"/>
            <w:gridSpan w:val="2"/>
          </w:tcPr>
          <w:p w14:paraId="38D56ECD" w14:textId="77777777" w:rsidR="00796EEB" w:rsidRDefault="00796EEB" w:rsidP="00420C6A">
            <w:pPr>
              <w:pStyle w:val="TableParagraph"/>
              <w:spacing w:line="246" w:lineRule="exact"/>
              <w:ind w:left="71"/>
            </w:pPr>
            <w:r>
              <w:t>PRIX</w:t>
            </w:r>
            <w:r>
              <w:rPr>
                <w:spacing w:val="-4"/>
              </w:rPr>
              <w:t xml:space="preserve"> </w:t>
            </w:r>
            <w:r>
              <w:t>DE</w:t>
            </w:r>
            <w:r>
              <w:rPr>
                <w:spacing w:val="-5"/>
              </w:rPr>
              <w:t xml:space="preserve"> </w:t>
            </w:r>
            <w:r>
              <w:t>VENTE</w:t>
            </w:r>
            <w:r>
              <w:rPr>
                <w:spacing w:val="-4"/>
              </w:rPr>
              <w:t xml:space="preserve"> </w:t>
            </w:r>
            <w:r>
              <w:t>UNITAIRE</w:t>
            </w:r>
            <w:r>
              <w:rPr>
                <w:spacing w:val="-5"/>
              </w:rPr>
              <w:t xml:space="preserve"> </w:t>
            </w:r>
            <w:r>
              <w:t>HORS</w:t>
            </w:r>
            <w:r>
              <w:rPr>
                <w:spacing w:val="-4"/>
              </w:rPr>
              <w:t xml:space="preserve"> TAXES</w:t>
            </w:r>
          </w:p>
        </w:tc>
        <w:tc>
          <w:tcPr>
            <w:tcW w:w="1834" w:type="dxa"/>
          </w:tcPr>
          <w:p w14:paraId="6F087AAC" w14:textId="77777777" w:rsidR="00796EEB" w:rsidRDefault="00796EEB" w:rsidP="00420C6A">
            <w:pPr>
              <w:pStyle w:val="TableParagraph"/>
              <w:spacing w:line="246" w:lineRule="exact"/>
              <w:ind w:left="27" w:right="2"/>
              <w:jc w:val="center"/>
            </w:pPr>
            <w:r>
              <w:rPr>
                <w:spacing w:val="-2"/>
              </w:rPr>
              <w:t>I/Qté</w:t>
            </w:r>
          </w:p>
        </w:tc>
        <w:tc>
          <w:tcPr>
            <w:tcW w:w="2554" w:type="dxa"/>
          </w:tcPr>
          <w:p w14:paraId="33570E46" w14:textId="77777777" w:rsidR="00796EEB" w:rsidRDefault="00796EEB" w:rsidP="00420C6A">
            <w:pPr>
              <w:pStyle w:val="TableParagraph"/>
            </w:pPr>
          </w:p>
        </w:tc>
      </w:tr>
    </w:tbl>
    <w:p w14:paraId="6D856042" w14:textId="77777777" w:rsidR="00796EEB" w:rsidRDefault="00796EEB" w:rsidP="00796EEB">
      <w:pPr>
        <w:pStyle w:val="Corpsdetexte"/>
        <w:rPr>
          <w:b/>
          <w:sz w:val="36"/>
        </w:rPr>
      </w:pPr>
    </w:p>
    <w:p w14:paraId="30CAAADB" w14:textId="77777777" w:rsidR="00796EEB" w:rsidRDefault="00796EEB" w:rsidP="00796EEB">
      <w:pPr>
        <w:pStyle w:val="Corpsdetexte"/>
        <w:rPr>
          <w:b/>
          <w:sz w:val="36"/>
        </w:rPr>
      </w:pPr>
    </w:p>
    <w:p w14:paraId="6A09562B" w14:textId="77777777" w:rsidR="00796EEB" w:rsidRDefault="00796EEB" w:rsidP="00796EEB">
      <w:pPr>
        <w:pStyle w:val="Corpsdetexte"/>
        <w:rPr>
          <w:b/>
          <w:sz w:val="36"/>
        </w:rPr>
      </w:pPr>
    </w:p>
    <w:p w14:paraId="033B9BD2" w14:textId="77777777" w:rsidR="00796EEB" w:rsidRDefault="00796EEB" w:rsidP="00796EEB">
      <w:pPr>
        <w:pStyle w:val="Corpsdetexte"/>
        <w:rPr>
          <w:b/>
          <w:sz w:val="36"/>
        </w:rPr>
      </w:pPr>
    </w:p>
    <w:p w14:paraId="20D585DB" w14:textId="77777777" w:rsidR="00796EEB" w:rsidRDefault="00796EEB" w:rsidP="00796EEB">
      <w:pPr>
        <w:pStyle w:val="Corpsdetexte"/>
        <w:rPr>
          <w:b/>
          <w:sz w:val="36"/>
        </w:rPr>
      </w:pPr>
    </w:p>
    <w:p w14:paraId="3A7CEFBD" w14:textId="77777777" w:rsidR="00796EEB" w:rsidRDefault="00796EEB" w:rsidP="00796EEB">
      <w:pPr>
        <w:pStyle w:val="Corpsdetexte"/>
        <w:rPr>
          <w:b/>
          <w:sz w:val="36"/>
        </w:rPr>
      </w:pPr>
    </w:p>
    <w:p w14:paraId="6605F395" w14:textId="77777777" w:rsidR="00796EEB" w:rsidRDefault="00796EEB" w:rsidP="00796EEB">
      <w:pPr>
        <w:pStyle w:val="Corpsdetexte"/>
        <w:rPr>
          <w:b/>
          <w:sz w:val="36"/>
        </w:rPr>
      </w:pPr>
    </w:p>
    <w:p w14:paraId="0D5E97BD" w14:textId="77777777" w:rsidR="00796EEB" w:rsidRDefault="00796EEB" w:rsidP="00796EEB">
      <w:pPr>
        <w:pStyle w:val="Corpsdetexte"/>
        <w:rPr>
          <w:b/>
          <w:sz w:val="36"/>
        </w:rPr>
      </w:pPr>
    </w:p>
    <w:p w14:paraId="00EFE3C3" w14:textId="77777777" w:rsidR="00796EEB" w:rsidRDefault="00796EEB" w:rsidP="00796EEB">
      <w:pPr>
        <w:pStyle w:val="Corpsdetexte"/>
        <w:rPr>
          <w:b/>
          <w:sz w:val="36"/>
        </w:rPr>
      </w:pPr>
    </w:p>
    <w:p w14:paraId="0E0168DD" w14:textId="77777777" w:rsidR="00796EEB" w:rsidRDefault="00796EEB" w:rsidP="00796EEB">
      <w:pPr>
        <w:pStyle w:val="Corpsdetexte"/>
        <w:rPr>
          <w:b/>
          <w:sz w:val="36"/>
        </w:rPr>
      </w:pPr>
    </w:p>
    <w:p w14:paraId="6720A287" w14:textId="77777777" w:rsidR="00796EEB" w:rsidRDefault="00796EEB" w:rsidP="00796EEB">
      <w:pPr>
        <w:pStyle w:val="Corpsdetexte"/>
        <w:rPr>
          <w:b/>
          <w:sz w:val="36"/>
        </w:rPr>
      </w:pPr>
    </w:p>
    <w:p w14:paraId="6A07FBE1" w14:textId="77777777" w:rsidR="00796EEB" w:rsidRDefault="00796EEB" w:rsidP="00796EEB">
      <w:pPr>
        <w:pStyle w:val="Corpsdetexte"/>
        <w:rPr>
          <w:b/>
          <w:sz w:val="36"/>
        </w:rPr>
      </w:pPr>
    </w:p>
    <w:p w14:paraId="4F56DF5F" w14:textId="77777777" w:rsidR="00796EEB" w:rsidRDefault="00796EEB" w:rsidP="00796EEB">
      <w:pPr>
        <w:pStyle w:val="Corpsdetexte"/>
        <w:rPr>
          <w:b/>
          <w:sz w:val="36"/>
        </w:rPr>
      </w:pPr>
    </w:p>
    <w:p w14:paraId="52C42A49" w14:textId="77777777" w:rsidR="00796EEB" w:rsidRDefault="00796EEB" w:rsidP="00796EEB">
      <w:pPr>
        <w:pStyle w:val="Corpsdetexte"/>
        <w:rPr>
          <w:b/>
          <w:sz w:val="36"/>
        </w:rPr>
      </w:pPr>
    </w:p>
    <w:p w14:paraId="4A970624" w14:textId="77777777" w:rsidR="00796EEB" w:rsidRDefault="00796EEB" w:rsidP="00796EEB">
      <w:pPr>
        <w:pStyle w:val="Corpsdetexte"/>
        <w:rPr>
          <w:b/>
          <w:sz w:val="36"/>
        </w:rPr>
      </w:pPr>
    </w:p>
    <w:p w14:paraId="1ED361D5" w14:textId="77777777" w:rsidR="00796EEB" w:rsidRDefault="00796EEB" w:rsidP="00796EEB">
      <w:pPr>
        <w:pStyle w:val="Corpsdetexte"/>
        <w:spacing w:before="48"/>
        <w:rPr>
          <w:b/>
          <w:sz w:val="36"/>
        </w:rPr>
      </w:pPr>
    </w:p>
    <w:p w14:paraId="2E5CD82F" w14:textId="77777777" w:rsidR="00796EEB" w:rsidRDefault="00796EEB" w:rsidP="00796EEB">
      <w:pPr>
        <w:ind w:left="1921" w:right="1399"/>
        <w:jc w:val="center"/>
        <w:rPr>
          <w:b/>
          <w:sz w:val="36"/>
        </w:rPr>
      </w:pPr>
      <w:bookmarkStart w:id="101" w:name="_bookmark97"/>
      <w:bookmarkEnd w:id="101"/>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pacing w:val="-10"/>
          <w:sz w:val="36"/>
        </w:rPr>
        <w:t>9</w:t>
      </w:r>
    </w:p>
    <w:p w14:paraId="3ADE5891" w14:textId="77777777" w:rsidR="00796EEB" w:rsidRDefault="00796EEB" w:rsidP="00796EEB">
      <w:pPr>
        <w:pStyle w:val="Corpsdetexte"/>
        <w:spacing w:before="33"/>
        <w:rPr>
          <w:b/>
          <w:sz w:val="36"/>
        </w:rPr>
      </w:pPr>
    </w:p>
    <w:p w14:paraId="7EF8962D" w14:textId="77777777" w:rsidR="00796EEB" w:rsidRDefault="00796EEB" w:rsidP="00796EEB">
      <w:pPr>
        <w:spacing w:before="1"/>
        <w:ind w:left="1921" w:right="1398"/>
        <w:jc w:val="center"/>
        <w:rPr>
          <w:b/>
          <w:sz w:val="36"/>
        </w:rPr>
      </w:pPr>
      <w:r>
        <w:rPr>
          <w:b/>
          <w:sz w:val="36"/>
        </w:rPr>
        <w:t>M</w:t>
      </w:r>
      <w:r>
        <w:rPr>
          <w:b/>
          <w:spacing w:val="-44"/>
          <w:sz w:val="36"/>
        </w:rPr>
        <w:t xml:space="preserve"> </w:t>
      </w:r>
      <w:r>
        <w:rPr>
          <w:b/>
          <w:sz w:val="36"/>
        </w:rPr>
        <w:t>O</w:t>
      </w:r>
      <w:r>
        <w:rPr>
          <w:b/>
          <w:spacing w:val="-44"/>
          <w:sz w:val="36"/>
        </w:rPr>
        <w:t xml:space="preserve"> </w:t>
      </w:r>
      <w:r>
        <w:rPr>
          <w:b/>
          <w:spacing w:val="28"/>
          <w:sz w:val="36"/>
        </w:rPr>
        <w:t>DEL</w:t>
      </w:r>
      <w:r>
        <w:rPr>
          <w:b/>
          <w:spacing w:val="-45"/>
          <w:sz w:val="36"/>
        </w:rPr>
        <w:t xml:space="preserve"> </w:t>
      </w:r>
      <w:r>
        <w:rPr>
          <w:b/>
          <w:sz w:val="36"/>
        </w:rPr>
        <w:t>E</w:t>
      </w:r>
      <w:r>
        <w:rPr>
          <w:b/>
          <w:spacing w:val="47"/>
          <w:w w:val="150"/>
          <w:sz w:val="36"/>
        </w:rPr>
        <w:t xml:space="preserve"> </w:t>
      </w:r>
      <w:r>
        <w:rPr>
          <w:b/>
          <w:spacing w:val="21"/>
          <w:sz w:val="36"/>
        </w:rPr>
        <w:t>DE</w:t>
      </w:r>
      <w:r>
        <w:rPr>
          <w:b/>
          <w:spacing w:val="48"/>
          <w:w w:val="150"/>
          <w:sz w:val="36"/>
        </w:rPr>
        <w:t xml:space="preserve"> </w:t>
      </w:r>
      <w:r>
        <w:rPr>
          <w:b/>
          <w:sz w:val="36"/>
        </w:rPr>
        <w:t>M</w:t>
      </w:r>
      <w:r>
        <w:rPr>
          <w:b/>
          <w:spacing w:val="-44"/>
          <w:sz w:val="36"/>
        </w:rPr>
        <w:t xml:space="preserve"> </w:t>
      </w:r>
      <w:r>
        <w:rPr>
          <w:b/>
          <w:spacing w:val="33"/>
          <w:sz w:val="36"/>
        </w:rPr>
        <w:t>ARCH</w:t>
      </w:r>
      <w:r>
        <w:rPr>
          <w:b/>
          <w:spacing w:val="-43"/>
          <w:sz w:val="36"/>
        </w:rPr>
        <w:t xml:space="preserve"> </w:t>
      </w:r>
      <w:r>
        <w:rPr>
          <w:b/>
          <w:spacing w:val="-10"/>
          <w:sz w:val="36"/>
        </w:rPr>
        <w:t>E</w:t>
      </w:r>
    </w:p>
    <w:p w14:paraId="21A644F2" w14:textId="77777777" w:rsidR="00796EEB" w:rsidRDefault="00796EEB" w:rsidP="00796EEB">
      <w:pPr>
        <w:jc w:val="center"/>
        <w:rPr>
          <w:b/>
          <w:sz w:val="36"/>
        </w:rPr>
        <w:sectPr w:rsidR="00796EEB" w:rsidSect="00F44411">
          <w:type w:val="continuous"/>
          <w:pgSz w:w="11900" w:h="16820"/>
          <w:pgMar w:top="1100" w:right="141" w:bottom="980" w:left="425" w:header="0" w:footer="712" w:gutter="0"/>
          <w:cols w:space="720"/>
        </w:sectPr>
      </w:pPr>
    </w:p>
    <w:p w14:paraId="02AFB07D" w14:textId="77777777" w:rsidR="00796EEB" w:rsidRDefault="00796EEB" w:rsidP="00796EEB">
      <w:pPr>
        <w:pStyle w:val="Corpsdetexte"/>
        <w:rPr>
          <w:b/>
          <w:sz w:val="48"/>
        </w:rPr>
      </w:pPr>
    </w:p>
    <w:p w14:paraId="29126435" w14:textId="77777777" w:rsidR="00796EEB" w:rsidRDefault="00796EEB" w:rsidP="00796EEB">
      <w:pPr>
        <w:pStyle w:val="Corpsdetexte"/>
        <w:rPr>
          <w:b/>
          <w:sz w:val="48"/>
        </w:rPr>
      </w:pPr>
    </w:p>
    <w:p w14:paraId="419B12F5" w14:textId="77777777" w:rsidR="00796EEB" w:rsidRDefault="00796EEB" w:rsidP="00796EEB">
      <w:pPr>
        <w:pStyle w:val="Corpsdetexte"/>
        <w:rPr>
          <w:b/>
          <w:sz w:val="48"/>
        </w:rPr>
      </w:pPr>
    </w:p>
    <w:p w14:paraId="75331957" w14:textId="77777777" w:rsidR="00796EEB" w:rsidRDefault="00796EEB" w:rsidP="00796EEB">
      <w:pPr>
        <w:pStyle w:val="Corpsdetexte"/>
        <w:rPr>
          <w:b/>
          <w:sz w:val="48"/>
        </w:rPr>
      </w:pPr>
    </w:p>
    <w:p w14:paraId="446024BA" w14:textId="77777777" w:rsidR="00796EEB" w:rsidRDefault="00796EEB" w:rsidP="00796EEB">
      <w:pPr>
        <w:pStyle w:val="Corpsdetexte"/>
        <w:rPr>
          <w:b/>
          <w:sz w:val="48"/>
        </w:rPr>
      </w:pPr>
    </w:p>
    <w:p w14:paraId="376DD2CE" w14:textId="77777777" w:rsidR="00796EEB" w:rsidRDefault="00796EEB" w:rsidP="00796EEB">
      <w:pPr>
        <w:pStyle w:val="Corpsdetexte"/>
        <w:rPr>
          <w:b/>
          <w:sz w:val="48"/>
        </w:rPr>
      </w:pPr>
    </w:p>
    <w:p w14:paraId="0B3CFD82" w14:textId="77777777" w:rsidR="00796EEB" w:rsidRDefault="00796EEB" w:rsidP="00796EEB">
      <w:pPr>
        <w:pStyle w:val="Corpsdetexte"/>
        <w:rPr>
          <w:b/>
          <w:sz w:val="48"/>
        </w:rPr>
      </w:pPr>
    </w:p>
    <w:p w14:paraId="3DD62172" w14:textId="77777777" w:rsidR="00796EEB" w:rsidRDefault="00796EEB" w:rsidP="00796EEB">
      <w:pPr>
        <w:pStyle w:val="Corpsdetexte"/>
        <w:rPr>
          <w:b/>
          <w:sz w:val="48"/>
        </w:rPr>
      </w:pPr>
    </w:p>
    <w:p w14:paraId="5ACDD540" w14:textId="77777777" w:rsidR="00796EEB" w:rsidRDefault="00796EEB" w:rsidP="00796EEB">
      <w:pPr>
        <w:pStyle w:val="Corpsdetexte"/>
        <w:spacing w:before="146"/>
        <w:rPr>
          <w:b/>
          <w:sz w:val="48"/>
        </w:rPr>
      </w:pPr>
    </w:p>
    <w:p w14:paraId="257AD2FD" w14:textId="77777777" w:rsidR="00796EEB" w:rsidRDefault="00796EEB" w:rsidP="00796EEB">
      <w:pPr>
        <w:ind w:left="708"/>
        <w:rPr>
          <w:b/>
          <w:sz w:val="48"/>
        </w:rPr>
      </w:pPr>
      <w:r>
        <w:rPr>
          <w:b/>
          <w:spacing w:val="20"/>
          <w:sz w:val="48"/>
        </w:rPr>
        <w:t>Sommaire</w:t>
      </w:r>
    </w:p>
    <w:p w14:paraId="73FD0C79" w14:textId="77777777" w:rsidR="00796EEB" w:rsidRDefault="00796EEB" w:rsidP="00796EEB">
      <w:pPr>
        <w:pStyle w:val="Corpsdetexte"/>
        <w:spacing w:before="95"/>
        <w:rPr>
          <w:b/>
          <w:sz w:val="48"/>
        </w:rPr>
      </w:pPr>
    </w:p>
    <w:p w14:paraId="4DD4729F" w14:textId="77777777" w:rsidR="00796EEB" w:rsidRDefault="00796EEB" w:rsidP="00796EEB">
      <w:pPr>
        <w:tabs>
          <w:tab w:val="left" w:pos="2832"/>
        </w:tabs>
        <w:ind w:left="1608" w:right="2832"/>
        <w:rPr>
          <w:b/>
          <w:sz w:val="24"/>
        </w:rPr>
      </w:pPr>
      <w:proofErr w:type="spellStart"/>
      <w:r>
        <w:rPr>
          <w:b/>
          <w:spacing w:val="20"/>
          <w:sz w:val="24"/>
        </w:rPr>
        <w:t>Titr</w:t>
      </w:r>
      <w:proofErr w:type="spellEnd"/>
      <w:r>
        <w:rPr>
          <w:b/>
          <w:spacing w:val="-10"/>
          <w:sz w:val="24"/>
        </w:rPr>
        <w:t xml:space="preserve"> </w:t>
      </w:r>
      <w:r>
        <w:rPr>
          <w:b/>
          <w:sz w:val="24"/>
        </w:rPr>
        <w:t>e</w:t>
      </w:r>
      <w:r>
        <w:rPr>
          <w:b/>
          <w:spacing w:val="40"/>
          <w:sz w:val="24"/>
        </w:rPr>
        <w:t xml:space="preserve"> </w:t>
      </w:r>
      <w:r>
        <w:rPr>
          <w:b/>
          <w:sz w:val="24"/>
        </w:rPr>
        <w:t>I</w:t>
      </w:r>
      <w:r>
        <w:rPr>
          <w:b/>
          <w:sz w:val="24"/>
        </w:rPr>
        <w:tab/>
      </w:r>
      <w:r>
        <w:rPr>
          <w:b/>
          <w:spacing w:val="-4"/>
          <w:sz w:val="24"/>
        </w:rPr>
        <w:t>Cahier</w:t>
      </w:r>
      <w:r>
        <w:rPr>
          <w:b/>
          <w:spacing w:val="-11"/>
          <w:sz w:val="24"/>
        </w:rPr>
        <w:t xml:space="preserve"> </w:t>
      </w:r>
      <w:r>
        <w:rPr>
          <w:b/>
          <w:spacing w:val="-4"/>
          <w:sz w:val="24"/>
        </w:rPr>
        <w:t>des</w:t>
      </w:r>
      <w:r>
        <w:rPr>
          <w:b/>
          <w:spacing w:val="-11"/>
          <w:sz w:val="24"/>
        </w:rPr>
        <w:t xml:space="preserve"> </w:t>
      </w:r>
      <w:r>
        <w:rPr>
          <w:b/>
          <w:spacing w:val="-4"/>
          <w:sz w:val="24"/>
        </w:rPr>
        <w:t>Clauses</w:t>
      </w:r>
      <w:r>
        <w:rPr>
          <w:b/>
          <w:spacing w:val="-11"/>
          <w:sz w:val="24"/>
        </w:rPr>
        <w:t xml:space="preserve"> </w:t>
      </w:r>
      <w:r>
        <w:rPr>
          <w:b/>
          <w:spacing w:val="-4"/>
          <w:sz w:val="24"/>
        </w:rPr>
        <w:t>Administratives</w:t>
      </w:r>
      <w:r>
        <w:rPr>
          <w:b/>
          <w:spacing w:val="-11"/>
          <w:sz w:val="24"/>
        </w:rPr>
        <w:t xml:space="preserve"> </w:t>
      </w:r>
      <w:r>
        <w:rPr>
          <w:b/>
          <w:spacing w:val="-4"/>
          <w:sz w:val="24"/>
        </w:rPr>
        <w:t>Particulières</w:t>
      </w:r>
      <w:r>
        <w:rPr>
          <w:b/>
          <w:spacing w:val="-11"/>
          <w:sz w:val="24"/>
        </w:rPr>
        <w:t xml:space="preserve"> </w:t>
      </w:r>
      <w:r>
        <w:rPr>
          <w:b/>
          <w:spacing w:val="-4"/>
          <w:sz w:val="24"/>
        </w:rPr>
        <w:t xml:space="preserve">(CCAP) </w:t>
      </w:r>
      <w:r>
        <w:rPr>
          <w:b/>
          <w:sz w:val="24"/>
        </w:rPr>
        <w:t>Titre II</w:t>
      </w:r>
      <w:r>
        <w:rPr>
          <w:b/>
          <w:sz w:val="24"/>
        </w:rPr>
        <w:tab/>
        <w:t>:</w:t>
      </w:r>
      <w:r>
        <w:rPr>
          <w:b/>
          <w:spacing w:val="-15"/>
          <w:sz w:val="24"/>
        </w:rPr>
        <w:t xml:space="preserve"> </w:t>
      </w:r>
      <w:r>
        <w:rPr>
          <w:b/>
          <w:sz w:val="24"/>
        </w:rPr>
        <w:t>Cahier</w:t>
      </w:r>
      <w:r>
        <w:rPr>
          <w:b/>
          <w:spacing w:val="-12"/>
          <w:sz w:val="24"/>
        </w:rPr>
        <w:t xml:space="preserve"> </w:t>
      </w:r>
      <w:r>
        <w:rPr>
          <w:b/>
          <w:sz w:val="24"/>
        </w:rPr>
        <w:t>des</w:t>
      </w:r>
      <w:r>
        <w:rPr>
          <w:b/>
          <w:spacing w:val="-14"/>
          <w:sz w:val="24"/>
        </w:rPr>
        <w:t xml:space="preserve"> </w:t>
      </w:r>
      <w:r>
        <w:rPr>
          <w:b/>
          <w:sz w:val="24"/>
        </w:rPr>
        <w:t>Clauses</w:t>
      </w:r>
      <w:r>
        <w:rPr>
          <w:b/>
          <w:spacing w:val="-15"/>
          <w:sz w:val="24"/>
        </w:rPr>
        <w:t xml:space="preserve"> </w:t>
      </w:r>
      <w:r>
        <w:rPr>
          <w:b/>
          <w:sz w:val="24"/>
        </w:rPr>
        <w:t>Techniques</w:t>
      </w:r>
      <w:r>
        <w:rPr>
          <w:b/>
          <w:spacing w:val="-13"/>
          <w:sz w:val="24"/>
        </w:rPr>
        <w:t xml:space="preserve"> </w:t>
      </w:r>
      <w:r>
        <w:rPr>
          <w:b/>
          <w:sz w:val="24"/>
        </w:rPr>
        <w:t>Particulières</w:t>
      </w:r>
      <w:r>
        <w:rPr>
          <w:b/>
          <w:spacing w:val="-14"/>
          <w:sz w:val="24"/>
        </w:rPr>
        <w:t xml:space="preserve"> </w:t>
      </w:r>
      <w:r>
        <w:rPr>
          <w:b/>
          <w:sz w:val="24"/>
        </w:rPr>
        <w:t>(CCTP) Titre III</w:t>
      </w:r>
      <w:r>
        <w:rPr>
          <w:b/>
          <w:sz w:val="24"/>
        </w:rPr>
        <w:tab/>
        <w:t>:</w:t>
      </w:r>
      <w:r>
        <w:rPr>
          <w:b/>
          <w:spacing w:val="-8"/>
          <w:sz w:val="24"/>
        </w:rPr>
        <w:t xml:space="preserve"> </w:t>
      </w:r>
      <w:r>
        <w:rPr>
          <w:b/>
          <w:sz w:val="24"/>
        </w:rPr>
        <w:t>Bordereau</w:t>
      </w:r>
      <w:r>
        <w:rPr>
          <w:b/>
          <w:spacing w:val="-4"/>
          <w:sz w:val="24"/>
        </w:rPr>
        <w:t xml:space="preserve"> </w:t>
      </w:r>
      <w:r>
        <w:rPr>
          <w:b/>
          <w:sz w:val="24"/>
        </w:rPr>
        <w:t>des</w:t>
      </w:r>
      <w:r>
        <w:rPr>
          <w:b/>
          <w:spacing w:val="-7"/>
          <w:sz w:val="24"/>
        </w:rPr>
        <w:t xml:space="preserve"> </w:t>
      </w:r>
      <w:r>
        <w:rPr>
          <w:b/>
          <w:sz w:val="24"/>
        </w:rPr>
        <w:t>Prix</w:t>
      </w:r>
      <w:r>
        <w:rPr>
          <w:b/>
          <w:spacing w:val="-5"/>
          <w:sz w:val="24"/>
        </w:rPr>
        <w:t xml:space="preserve"> </w:t>
      </w:r>
      <w:r>
        <w:rPr>
          <w:b/>
          <w:sz w:val="24"/>
        </w:rPr>
        <w:t>Unitaires</w:t>
      </w:r>
      <w:r>
        <w:rPr>
          <w:b/>
          <w:spacing w:val="-8"/>
          <w:sz w:val="24"/>
        </w:rPr>
        <w:t xml:space="preserve"> </w:t>
      </w:r>
      <w:r>
        <w:rPr>
          <w:b/>
          <w:sz w:val="24"/>
        </w:rPr>
        <w:t>(BPU)</w:t>
      </w:r>
    </w:p>
    <w:p w14:paraId="6A3E108E" w14:textId="77777777" w:rsidR="00796EEB" w:rsidRDefault="00796EEB" w:rsidP="00796EEB">
      <w:pPr>
        <w:tabs>
          <w:tab w:val="left" w:pos="2832"/>
        </w:tabs>
        <w:ind w:left="1608"/>
        <w:rPr>
          <w:b/>
          <w:sz w:val="24"/>
        </w:rPr>
      </w:pPr>
      <w:r>
        <w:rPr>
          <w:b/>
          <w:spacing w:val="-4"/>
          <w:sz w:val="24"/>
        </w:rPr>
        <w:t>Titre</w:t>
      </w:r>
      <w:r>
        <w:rPr>
          <w:b/>
          <w:spacing w:val="-7"/>
          <w:sz w:val="24"/>
        </w:rPr>
        <w:t xml:space="preserve"> </w:t>
      </w:r>
      <w:r>
        <w:rPr>
          <w:b/>
          <w:spacing w:val="-5"/>
          <w:sz w:val="24"/>
        </w:rPr>
        <w:t>IV</w:t>
      </w:r>
      <w:r>
        <w:rPr>
          <w:b/>
          <w:sz w:val="24"/>
        </w:rPr>
        <w:tab/>
      </w:r>
      <w:r>
        <w:rPr>
          <w:b/>
          <w:spacing w:val="-4"/>
          <w:sz w:val="24"/>
        </w:rPr>
        <w:t>:</w:t>
      </w:r>
      <w:r>
        <w:rPr>
          <w:b/>
          <w:spacing w:val="-10"/>
          <w:sz w:val="24"/>
        </w:rPr>
        <w:t xml:space="preserve"> </w:t>
      </w:r>
      <w:r>
        <w:rPr>
          <w:b/>
          <w:spacing w:val="-4"/>
          <w:sz w:val="24"/>
        </w:rPr>
        <w:t>Détail</w:t>
      </w:r>
      <w:r>
        <w:rPr>
          <w:b/>
          <w:spacing w:val="-7"/>
          <w:sz w:val="24"/>
        </w:rPr>
        <w:t xml:space="preserve"> </w:t>
      </w:r>
      <w:r>
        <w:rPr>
          <w:b/>
          <w:spacing w:val="-4"/>
          <w:sz w:val="24"/>
        </w:rPr>
        <w:t>ou</w:t>
      </w:r>
      <w:r>
        <w:rPr>
          <w:b/>
          <w:spacing w:val="-9"/>
          <w:sz w:val="24"/>
        </w:rPr>
        <w:t xml:space="preserve"> </w:t>
      </w:r>
      <w:r>
        <w:rPr>
          <w:b/>
          <w:spacing w:val="-4"/>
          <w:sz w:val="24"/>
        </w:rPr>
        <w:t>Devis</w:t>
      </w:r>
      <w:r>
        <w:rPr>
          <w:b/>
          <w:spacing w:val="-10"/>
          <w:sz w:val="24"/>
        </w:rPr>
        <w:t xml:space="preserve"> </w:t>
      </w:r>
      <w:r>
        <w:rPr>
          <w:b/>
          <w:spacing w:val="-4"/>
          <w:sz w:val="24"/>
        </w:rPr>
        <w:t>Estimatif</w:t>
      </w:r>
      <w:r>
        <w:rPr>
          <w:b/>
          <w:spacing w:val="-6"/>
          <w:sz w:val="24"/>
        </w:rPr>
        <w:t xml:space="preserve"> </w:t>
      </w:r>
      <w:r>
        <w:rPr>
          <w:b/>
          <w:spacing w:val="-4"/>
          <w:sz w:val="24"/>
        </w:rPr>
        <w:t>(DE)</w:t>
      </w:r>
    </w:p>
    <w:p w14:paraId="6A0E0CC6" w14:textId="77777777" w:rsidR="00796EEB" w:rsidRDefault="00796EEB" w:rsidP="00796EEB">
      <w:pPr>
        <w:rPr>
          <w:b/>
          <w:sz w:val="24"/>
        </w:rPr>
        <w:sectPr w:rsidR="00796EEB" w:rsidSect="00F44411">
          <w:pgSz w:w="11900" w:h="16820"/>
          <w:pgMar w:top="1920" w:right="141" w:bottom="980" w:left="425" w:header="0" w:footer="712" w:gutter="0"/>
          <w:cols w:space="720"/>
        </w:sectPr>
      </w:pPr>
    </w:p>
    <w:p w14:paraId="380CE511" w14:textId="77777777" w:rsidR="00796EEB" w:rsidRDefault="00796EEB" w:rsidP="00796EEB">
      <w:pPr>
        <w:spacing w:before="77"/>
        <w:ind w:left="1956"/>
        <w:rPr>
          <w:b/>
          <w:sz w:val="16"/>
        </w:rPr>
      </w:pPr>
      <w:r>
        <w:rPr>
          <w:b/>
          <w:sz w:val="16"/>
        </w:rPr>
        <w:lastRenderedPageBreak/>
        <w:t>REPUBLIQUE</w:t>
      </w:r>
      <w:r>
        <w:rPr>
          <w:b/>
          <w:spacing w:val="-6"/>
          <w:sz w:val="16"/>
        </w:rPr>
        <w:t xml:space="preserve"> </w:t>
      </w:r>
      <w:r>
        <w:rPr>
          <w:b/>
          <w:sz w:val="16"/>
        </w:rPr>
        <w:t>DU</w:t>
      </w:r>
      <w:r>
        <w:rPr>
          <w:b/>
          <w:spacing w:val="-6"/>
          <w:sz w:val="16"/>
        </w:rPr>
        <w:t xml:space="preserve"> </w:t>
      </w:r>
      <w:r>
        <w:rPr>
          <w:b/>
          <w:spacing w:val="-2"/>
          <w:sz w:val="16"/>
        </w:rPr>
        <w:t>CAMEROUN</w:t>
      </w:r>
    </w:p>
    <w:p w14:paraId="61BC8E8C" w14:textId="77777777" w:rsidR="00796EEB" w:rsidRDefault="00796EEB" w:rsidP="00796EEB">
      <w:pPr>
        <w:spacing w:before="1"/>
        <w:ind w:right="3149"/>
        <w:jc w:val="right"/>
        <w:rPr>
          <w:b/>
          <w:sz w:val="16"/>
        </w:rPr>
      </w:pPr>
      <w:r>
        <w:rPr>
          <w:b/>
          <w:noProof/>
          <w:sz w:val="16"/>
        </w:rPr>
        <w:drawing>
          <wp:anchor distT="0" distB="0" distL="0" distR="0" simplePos="0" relativeHeight="487599616" behindDoc="0" locked="0" layoutInCell="1" allowOverlap="1" wp14:anchorId="580AC46D" wp14:editId="301E7D4A">
            <wp:simplePos x="0" y="0"/>
            <wp:positionH relativeFrom="page">
              <wp:posOffset>3467100</wp:posOffset>
            </wp:positionH>
            <wp:positionV relativeFrom="paragraph">
              <wp:posOffset>26806</wp:posOffset>
            </wp:positionV>
            <wp:extent cx="926591" cy="160020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926591" cy="1600200"/>
                    </a:xfrm>
                    <a:prstGeom prst="rect">
                      <a:avLst/>
                    </a:prstGeom>
                  </pic:spPr>
                </pic:pic>
              </a:graphicData>
            </a:graphic>
          </wp:anchor>
        </w:drawing>
      </w:r>
      <w:r>
        <w:rPr>
          <w:b/>
          <w:sz w:val="16"/>
        </w:rPr>
        <w:t>Paix</w:t>
      </w:r>
      <w:r>
        <w:rPr>
          <w:b/>
          <w:spacing w:val="-5"/>
          <w:sz w:val="16"/>
        </w:rPr>
        <w:t xml:space="preserve"> </w:t>
      </w:r>
      <w:r>
        <w:rPr>
          <w:b/>
          <w:sz w:val="16"/>
        </w:rPr>
        <w:t>–</w:t>
      </w:r>
      <w:r>
        <w:rPr>
          <w:b/>
          <w:spacing w:val="-2"/>
          <w:sz w:val="16"/>
        </w:rPr>
        <w:t xml:space="preserve"> </w:t>
      </w:r>
      <w:r>
        <w:rPr>
          <w:b/>
          <w:sz w:val="16"/>
        </w:rPr>
        <w:t>Travail</w:t>
      </w:r>
      <w:r>
        <w:rPr>
          <w:b/>
          <w:spacing w:val="-1"/>
          <w:sz w:val="16"/>
        </w:rPr>
        <w:t xml:space="preserve"> </w:t>
      </w:r>
      <w:r>
        <w:rPr>
          <w:b/>
          <w:sz w:val="16"/>
        </w:rPr>
        <w:t>–</w:t>
      </w:r>
      <w:r>
        <w:rPr>
          <w:b/>
          <w:spacing w:val="-2"/>
          <w:sz w:val="16"/>
        </w:rPr>
        <w:t xml:space="preserve"> Patrie</w:t>
      </w:r>
    </w:p>
    <w:p w14:paraId="19B574BE" w14:textId="77777777" w:rsidR="00796EEB" w:rsidRDefault="00796EEB" w:rsidP="00796EEB">
      <w:pPr>
        <w:ind w:right="3237"/>
        <w:jc w:val="right"/>
        <w:rPr>
          <w:b/>
          <w:sz w:val="16"/>
        </w:rPr>
      </w:pPr>
      <w:r>
        <w:rPr>
          <w:b/>
          <w:spacing w:val="-2"/>
          <w:sz w:val="16"/>
        </w:rPr>
        <w:t>--------------</w:t>
      </w:r>
      <w:r>
        <w:rPr>
          <w:b/>
          <w:spacing w:val="-10"/>
          <w:sz w:val="16"/>
        </w:rPr>
        <w:t>-</w:t>
      </w:r>
    </w:p>
    <w:p w14:paraId="614C555E" w14:textId="77777777" w:rsidR="00796EEB" w:rsidRDefault="00796EEB" w:rsidP="00796EEB">
      <w:pPr>
        <w:pStyle w:val="Corpsdetexte"/>
        <w:rPr>
          <w:b/>
          <w:sz w:val="16"/>
        </w:rPr>
      </w:pPr>
    </w:p>
    <w:p w14:paraId="4873E7C4" w14:textId="77777777" w:rsidR="00796EEB" w:rsidRDefault="00796EEB" w:rsidP="00796EEB">
      <w:pPr>
        <w:ind w:left="819" w:right="1555"/>
        <w:jc w:val="center"/>
        <w:rPr>
          <w:b/>
          <w:sz w:val="16"/>
        </w:rPr>
      </w:pPr>
      <w:r>
        <w:rPr>
          <w:b/>
          <w:sz w:val="16"/>
        </w:rPr>
        <w:t>REGION</w:t>
      </w:r>
      <w:r>
        <w:rPr>
          <w:b/>
          <w:spacing w:val="-3"/>
          <w:sz w:val="16"/>
        </w:rPr>
        <w:t xml:space="preserve"> </w:t>
      </w:r>
      <w:r>
        <w:rPr>
          <w:b/>
          <w:sz w:val="16"/>
        </w:rPr>
        <w:t>DU</w:t>
      </w:r>
      <w:r>
        <w:rPr>
          <w:b/>
          <w:spacing w:val="-2"/>
          <w:sz w:val="16"/>
        </w:rPr>
        <w:t xml:space="preserve"> </w:t>
      </w:r>
      <w:r>
        <w:rPr>
          <w:b/>
          <w:spacing w:val="-5"/>
          <w:sz w:val="16"/>
        </w:rPr>
        <w:t>SUD</w:t>
      </w:r>
    </w:p>
    <w:p w14:paraId="218F2445" w14:textId="77777777" w:rsidR="00796EEB" w:rsidRDefault="00796EEB" w:rsidP="00796EEB">
      <w:pPr>
        <w:spacing w:before="1"/>
        <w:ind w:left="1531" w:right="1822" w:firstLine="686"/>
        <w:rPr>
          <w:b/>
          <w:sz w:val="16"/>
        </w:rPr>
      </w:pPr>
      <w:r>
        <w:rPr>
          <w:b/>
          <w:spacing w:val="-2"/>
          <w:sz w:val="16"/>
        </w:rPr>
        <w:t>------------------------</w:t>
      </w:r>
      <w:r>
        <w:rPr>
          <w:b/>
          <w:spacing w:val="40"/>
          <w:sz w:val="16"/>
        </w:rPr>
        <w:t xml:space="preserve"> </w:t>
      </w:r>
      <w:r>
        <w:rPr>
          <w:b/>
          <w:sz w:val="16"/>
        </w:rPr>
        <w:t>DEPARTEMENT</w:t>
      </w:r>
      <w:r>
        <w:rPr>
          <w:b/>
          <w:spacing w:val="25"/>
          <w:sz w:val="16"/>
        </w:rPr>
        <w:t xml:space="preserve"> </w:t>
      </w:r>
      <w:r>
        <w:rPr>
          <w:b/>
          <w:sz w:val="16"/>
        </w:rPr>
        <w:t>DE</w:t>
      </w:r>
      <w:r>
        <w:rPr>
          <w:b/>
          <w:spacing w:val="-8"/>
          <w:sz w:val="16"/>
        </w:rPr>
        <w:t xml:space="preserve"> </w:t>
      </w:r>
      <w:r>
        <w:rPr>
          <w:b/>
          <w:sz w:val="16"/>
        </w:rPr>
        <w:t>DJA</w:t>
      </w:r>
      <w:r>
        <w:rPr>
          <w:b/>
          <w:spacing w:val="-10"/>
          <w:sz w:val="16"/>
        </w:rPr>
        <w:t xml:space="preserve"> </w:t>
      </w:r>
      <w:r>
        <w:rPr>
          <w:b/>
          <w:sz w:val="16"/>
        </w:rPr>
        <w:t>ET</w:t>
      </w:r>
      <w:r>
        <w:rPr>
          <w:b/>
          <w:spacing w:val="-6"/>
          <w:sz w:val="16"/>
        </w:rPr>
        <w:t xml:space="preserve"> </w:t>
      </w:r>
      <w:r>
        <w:rPr>
          <w:b/>
          <w:sz w:val="16"/>
        </w:rPr>
        <w:t>LOBO</w:t>
      </w:r>
    </w:p>
    <w:p w14:paraId="0B6F2B49" w14:textId="77777777" w:rsidR="00796EEB" w:rsidRDefault="00796EEB" w:rsidP="00796EEB">
      <w:pPr>
        <w:ind w:left="1884" w:right="2661" w:hanging="5"/>
        <w:jc w:val="center"/>
        <w:rPr>
          <w:b/>
          <w:sz w:val="16"/>
        </w:rPr>
      </w:pPr>
      <w:r>
        <w:rPr>
          <w:b/>
          <w:spacing w:val="-2"/>
          <w:sz w:val="16"/>
        </w:rPr>
        <w:t>--------------------------</w:t>
      </w:r>
      <w:r>
        <w:rPr>
          <w:b/>
          <w:spacing w:val="40"/>
          <w:sz w:val="16"/>
        </w:rPr>
        <w:t xml:space="preserve"> </w:t>
      </w:r>
      <w:r>
        <w:rPr>
          <w:b/>
          <w:sz w:val="16"/>
        </w:rPr>
        <w:t>COMMUNE</w:t>
      </w:r>
      <w:r>
        <w:rPr>
          <w:b/>
          <w:spacing w:val="-2"/>
          <w:sz w:val="16"/>
        </w:rPr>
        <w:t xml:space="preserve"> </w:t>
      </w:r>
      <w:r>
        <w:rPr>
          <w:b/>
          <w:sz w:val="16"/>
        </w:rPr>
        <w:t>DE</w:t>
      </w:r>
      <w:r>
        <w:rPr>
          <w:b/>
          <w:spacing w:val="-2"/>
          <w:sz w:val="16"/>
        </w:rPr>
        <w:t xml:space="preserve"> ZOETELE</w:t>
      </w:r>
    </w:p>
    <w:p w14:paraId="42DC362F" w14:textId="77777777" w:rsidR="00796EEB" w:rsidRDefault="00796EEB" w:rsidP="00796EEB">
      <w:pPr>
        <w:pStyle w:val="Corpsdetexte"/>
        <w:spacing w:before="4"/>
        <w:rPr>
          <w:b/>
          <w:sz w:val="13"/>
        </w:rPr>
      </w:pPr>
      <w:r>
        <w:rPr>
          <w:b/>
          <w:noProof/>
          <w:sz w:val="13"/>
        </w:rPr>
        <mc:AlternateContent>
          <mc:Choice Requires="wps">
            <w:drawing>
              <wp:anchor distT="0" distB="0" distL="0" distR="0" simplePos="0" relativeHeight="487637504" behindDoc="1" locked="0" layoutInCell="1" allowOverlap="1" wp14:anchorId="1CB944BF" wp14:editId="0A8F0418">
                <wp:simplePos x="0" y="0"/>
                <wp:positionH relativeFrom="page">
                  <wp:posOffset>1728470</wp:posOffset>
                </wp:positionH>
                <wp:positionV relativeFrom="paragraph">
                  <wp:posOffset>112781</wp:posOffset>
                </wp:positionV>
                <wp:extent cx="71247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1270"/>
                        </a:xfrm>
                        <a:custGeom>
                          <a:avLst/>
                          <a:gdLst/>
                          <a:ahLst/>
                          <a:cxnLst/>
                          <a:rect l="l" t="t" r="r" b="b"/>
                          <a:pathLst>
                            <a:path w="712470">
                              <a:moveTo>
                                <a:pt x="0" y="0"/>
                              </a:moveTo>
                              <a:lnTo>
                                <a:pt x="712101"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16BC9" id="Graphic 111" o:spid="_x0000_s1026" style="position:absolute;margin-left:136.1pt;margin-top:8.9pt;width:56.1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712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" path="m,l712101,e" filled="f" strokeweight=".17867mm">
                <v:path arrowok="t"/>
                <w10:wrap type="topAndBottom" anchorx="page"/>
              </v:shape>
            </w:pict>
          </mc:Fallback>
        </mc:AlternateContent>
      </w:r>
    </w:p>
    <w:p w14:paraId="1517786D" w14:textId="77777777" w:rsidR="00796EEB" w:rsidRDefault="00796EEB" w:rsidP="00796EEB">
      <w:pPr>
        <w:pStyle w:val="Corpsdetexte"/>
        <w:spacing w:before="1"/>
        <w:rPr>
          <w:b/>
          <w:sz w:val="16"/>
        </w:rPr>
      </w:pPr>
    </w:p>
    <w:p w14:paraId="4073AEC9" w14:textId="77777777" w:rsidR="00796EEB" w:rsidRDefault="00796EEB" w:rsidP="00796EEB">
      <w:pPr>
        <w:spacing w:line="183" w:lineRule="exact"/>
        <w:ind w:left="777" w:right="1556"/>
        <w:jc w:val="center"/>
        <w:rPr>
          <w:b/>
          <w:sz w:val="16"/>
        </w:rPr>
      </w:pPr>
      <w:r>
        <w:rPr>
          <w:b/>
          <w:sz w:val="16"/>
        </w:rPr>
        <w:t>SECRETATRIAT</w:t>
      </w:r>
      <w:r>
        <w:rPr>
          <w:b/>
          <w:spacing w:val="-9"/>
          <w:sz w:val="16"/>
        </w:rPr>
        <w:t xml:space="preserve"> </w:t>
      </w:r>
      <w:r>
        <w:rPr>
          <w:b/>
          <w:spacing w:val="-2"/>
          <w:sz w:val="16"/>
        </w:rPr>
        <w:t>GENERAL</w:t>
      </w:r>
    </w:p>
    <w:p w14:paraId="31052FE9" w14:textId="77777777" w:rsidR="00796EEB" w:rsidRDefault="00796EEB" w:rsidP="00796EEB">
      <w:pPr>
        <w:spacing w:line="183" w:lineRule="exact"/>
        <w:ind w:left="777" w:right="1559"/>
        <w:jc w:val="center"/>
        <w:rPr>
          <w:b/>
          <w:sz w:val="16"/>
        </w:rPr>
      </w:pPr>
      <w:r>
        <w:rPr>
          <w:b/>
          <w:spacing w:val="-2"/>
          <w:sz w:val="16"/>
        </w:rPr>
        <w:t>------------------</w:t>
      </w:r>
      <w:r>
        <w:rPr>
          <w:b/>
          <w:spacing w:val="-10"/>
          <w:sz w:val="16"/>
        </w:rPr>
        <w:t>-</w:t>
      </w:r>
    </w:p>
    <w:p w14:paraId="2F0BBDC9" w14:textId="77777777" w:rsidR="00796EEB" w:rsidRDefault="00796EEB" w:rsidP="00796EEB">
      <w:pPr>
        <w:spacing w:before="1"/>
        <w:ind w:left="777" w:right="1555"/>
        <w:jc w:val="center"/>
        <w:rPr>
          <w:b/>
          <w:sz w:val="16"/>
        </w:rPr>
      </w:pPr>
      <w:r>
        <w:rPr>
          <w:b/>
          <w:sz w:val="16"/>
        </w:rPr>
        <w:t>COMMISSION</w:t>
      </w:r>
      <w:r>
        <w:rPr>
          <w:b/>
          <w:spacing w:val="-10"/>
          <w:sz w:val="16"/>
        </w:rPr>
        <w:t xml:space="preserve"> </w:t>
      </w:r>
      <w:r>
        <w:rPr>
          <w:b/>
          <w:sz w:val="16"/>
        </w:rPr>
        <w:t>INTERNE</w:t>
      </w:r>
      <w:r>
        <w:rPr>
          <w:b/>
          <w:spacing w:val="-8"/>
          <w:sz w:val="16"/>
        </w:rPr>
        <w:t xml:space="preserve"> </w:t>
      </w:r>
      <w:r>
        <w:rPr>
          <w:b/>
          <w:sz w:val="16"/>
        </w:rPr>
        <w:t>DE</w:t>
      </w:r>
      <w:r>
        <w:rPr>
          <w:b/>
          <w:spacing w:val="-10"/>
          <w:sz w:val="16"/>
        </w:rPr>
        <w:t xml:space="preserve"> </w:t>
      </w:r>
      <w:r>
        <w:rPr>
          <w:b/>
          <w:sz w:val="16"/>
        </w:rPr>
        <w:t>PASSATION</w:t>
      </w:r>
      <w:r>
        <w:rPr>
          <w:b/>
          <w:spacing w:val="-10"/>
          <w:sz w:val="16"/>
        </w:rPr>
        <w:t xml:space="preserve"> </w:t>
      </w:r>
      <w:r>
        <w:rPr>
          <w:b/>
          <w:sz w:val="16"/>
        </w:rPr>
        <w:t>DES</w:t>
      </w:r>
      <w:r>
        <w:rPr>
          <w:b/>
          <w:spacing w:val="40"/>
          <w:sz w:val="16"/>
        </w:rPr>
        <w:t xml:space="preserve"> </w:t>
      </w:r>
      <w:r>
        <w:rPr>
          <w:b/>
          <w:sz w:val="16"/>
        </w:rPr>
        <w:t>MARCHES</w:t>
      </w:r>
      <w:r>
        <w:rPr>
          <w:b/>
          <w:spacing w:val="40"/>
          <w:sz w:val="16"/>
        </w:rPr>
        <w:t xml:space="preserve"> </w:t>
      </w:r>
      <w:r>
        <w:rPr>
          <w:b/>
          <w:sz w:val="16"/>
        </w:rPr>
        <w:t>PUBLICS</w:t>
      </w:r>
    </w:p>
    <w:p w14:paraId="707C8E13" w14:textId="77777777" w:rsidR="00796EEB" w:rsidRDefault="00796EEB" w:rsidP="00796EEB">
      <w:pPr>
        <w:pStyle w:val="Corpsdetexte"/>
        <w:spacing w:before="5"/>
        <w:rPr>
          <w:b/>
          <w:sz w:val="13"/>
        </w:rPr>
      </w:pPr>
      <w:r>
        <w:rPr>
          <w:b/>
          <w:noProof/>
          <w:sz w:val="13"/>
        </w:rPr>
        <mc:AlternateContent>
          <mc:Choice Requires="wps">
            <w:drawing>
              <wp:anchor distT="0" distB="0" distL="0" distR="0" simplePos="0" relativeHeight="487638528" behindDoc="1" locked="0" layoutInCell="1" allowOverlap="1" wp14:anchorId="2B9CC2BE" wp14:editId="37E7CB71">
                <wp:simplePos x="0" y="0"/>
                <wp:positionH relativeFrom="page">
                  <wp:posOffset>1678177</wp:posOffset>
                </wp:positionH>
                <wp:positionV relativeFrom="paragraph">
                  <wp:posOffset>113409</wp:posOffset>
                </wp:positionV>
                <wp:extent cx="8128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1270"/>
                        </a:xfrm>
                        <a:custGeom>
                          <a:avLst/>
                          <a:gdLst/>
                          <a:ahLst/>
                          <a:cxnLst/>
                          <a:rect l="l" t="t" r="r" b="b"/>
                          <a:pathLst>
                            <a:path w="812800">
                              <a:moveTo>
                                <a:pt x="0" y="0"/>
                              </a:moveTo>
                              <a:lnTo>
                                <a:pt x="812779"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65D729" id="Graphic 112" o:spid="_x0000_s1026" style="position:absolute;margin-left:132.15pt;margin-top:8.95pt;width:64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81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" path="m,l812779,e" filled="f" strokeweight=".17867mm">
                <v:path arrowok="t"/>
                <w10:wrap type="topAndBottom" anchorx="page"/>
              </v:shape>
            </w:pict>
          </mc:Fallback>
        </mc:AlternateContent>
      </w:r>
    </w:p>
    <w:p w14:paraId="756368BC" w14:textId="77777777" w:rsidR="00796EEB" w:rsidRDefault="00796EEB" w:rsidP="00796EEB">
      <w:pPr>
        <w:ind w:left="777" w:right="1557"/>
        <w:jc w:val="center"/>
        <w:rPr>
          <w:b/>
          <w:sz w:val="16"/>
        </w:rPr>
      </w:pPr>
      <w:r>
        <w:rPr>
          <w:b/>
          <w:sz w:val="16"/>
        </w:rPr>
        <w:t>CELLULE</w:t>
      </w:r>
      <w:r>
        <w:rPr>
          <w:b/>
          <w:spacing w:val="-6"/>
          <w:sz w:val="16"/>
        </w:rPr>
        <w:t xml:space="preserve"> </w:t>
      </w:r>
      <w:r>
        <w:rPr>
          <w:b/>
          <w:sz w:val="16"/>
        </w:rPr>
        <w:t>DES</w:t>
      </w:r>
      <w:r>
        <w:rPr>
          <w:b/>
          <w:spacing w:val="-4"/>
          <w:sz w:val="16"/>
        </w:rPr>
        <w:t xml:space="preserve"> </w:t>
      </w:r>
      <w:r>
        <w:rPr>
          <w:b/>
          <w:sz w:val="16"/>
        </w:rPr>
        <w:t>MARCHES</w:t>
      </w:r>
      <w:r>
        <w:rPr>
          <w:b/>
          <w:spacing w:val="-4"/>
          <w:sz w:val="16"/>
        </w:rPr>
        <w:t xml:space="preserve"> </w:t>
      </w:r>
      <w:r>
        <w:rPr>
          <w:b/>
          <w:spacing w:val="-2"/>
          <w:sz w:val="16"/>
        </w:rPr>
        <w:t>PUBLICS</w:t>
      </w:r>
    </w:p>
    <w:p w14:paraId="01B5DBA1" w14:textId="77777777" w:rsidR="00796EEB" w:rsidRDefault="00796EEB" w:rsidP="00796EEB">
      <w:pPr>
        <w:pStyle w:val="Corpsdetexte"/>
        <w:spacing w:before="7"/>
        <w:rPr>
          <w:b/>
          <w:sz w:val="13"/>
        </w:rPr>
      </w:pPr>
      <w:r>
        <w:rPr>
          <w:b/>
          <w:noProof/>
          <w:sz w:val="13"/>
        </w:rPr>
        <mc:AlternateContent>
          <mc:Choice Requires="wps">
            <w:drawing>
              <wp:anchor distT="0" distB="0" distL="0" distR="0" simplePos="0" relativeHeight="487639552" behindDoc="1" locked="0" layoutInCell="1" allowOverlap="1" wp14:anchorId="52746E6A" wp14:editId="57BCB378">
                <wp:simplePos x="0" y="0"/>
                <wp:positionH relativeFrom="page">
                  <wp:posOffset>1754377</wp:posOffset>
                </wp:positionH>
                <wp:positionV relativeFrom="paragraph">
                  <wp:posOffset>114649</wp:posOffset>
                </wp:positionV>
                <wp:extent cx="66103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1270"/>
                        </a:xfrm>
                        <a:custGeom>
                          <a:avLst/>
                          <a:gdLst/>
                          <a:ahLst/>
                          <a:cxnLst/>
                          <a:rect l="l" t="t" r="r" b="b"/>
                          <a:pathLst>
                            <a:path w="661035">
                              <a:moveTo>
                                <a:pt x="0" y="0"/>
                              </a:moveTo>
                              <a:lnTo>
                                <a:pt x="660434"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684CD3" id="Graphic 113" o:spid="_x0000_s1026" style="position:absolute;margin-left:138.15pt;margin-top:9.05pt;width:52.0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61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" path="m,l660434,e" filled="f" strokeweight=".17867mm">
                <v:path arrowok="t"/>
                <w10:wrap type="topAndBottom" anchorx="page"/>
              </v:shape>
            </w:pict>
          </mc:Fallback>
        </mc:AlternateContent>
      </w:r>
    </w:p>
    <w:p w14:paraId="38B74F2F" w14:textId="77777777" w:rsidR="00796EEB" w:rsidRDefault="00796EEB" w:rsidP="00796EEB">
      <w:pPr>
        <w:ind w:left="2179"/>
        <w:rPr>
          <w:b/>
          <w:sz w:val="16"/>
        </w:rPr>
      </w:pPr>
      <w:r>
        <w:rPr>
          <w:b/>
          <w:sz w:val="16"/>
        </w:rPr>
        <w:t>B.P</w:t>
      </w:r>
      <w:r>
        <w:rPr>
          <w:b/>
          <w:spacing w:val="-2"/>
          <w:sz w:val="16"/>
        </w:rPr>
        <w:t xml:space="preserve"> </w:t>
      </w:r>
      <w:r>
        <w:rPr>
          <w:b/>
          <w:sz w:val="16"/>
        </w:rPr>
        <w:t>:</w:t>
      </w:r>
      <w:r>
        <w:rPr>
          <w:b/>
          <w:spacing w:val="-3"/>
          <w:sz w:val="16"/>
        </w:rPr>
        <w:t xml:space="preserve"> </w:t>
      </w:r>
      <w:r>
        <w:rPr>
          <w:b/>
          <w:sz w:val="16"/>
        </w:rPr>
        <w:t>02-</w:t>
      </w:r>
      <w:r>
        <w:rPr>
          <w:b/>
          <w:spacing w:val="-2"/>
          <w:sz w:val="16"/>
        </w:rPr>
        <w:t>ZOETELE</w:t>
      </w:r>
    </w:p>
    <w:p w14:paraId="6B65918B" w14:textId="77777777" w:rsidR="00796EEB" w:rsidRDefault="00796EEB" w:rsidP="00796EEB">
      <w:pPr>
        <w:spacing w:before="77"/>
        <w:ind w:left="669" w:right="983"/>
        <w:jc w:val="center"/>
        <w:rPr>
          <w:b/>
          <w:sz w:val="16"/>
        </w:rPr>
      </w:pPr>
      <w:r>
        <w:br w:type="column"/>
      </w:r>
      <w:r>
        <w:rPr>
          <w:b/>
          <w:sz w:val="16"/>
        </w:rPr>
        <w:t>REPUBLIC</w:t>
      </w:r>
      <w:r>
        <w:rPr>
          <w:b/>
          <w:spacing w:val="-4"/>
          <w:sz w:val="16"/>
        </w:rPr>
        <w:t xml:space="preserve"> </w:t>
      </w:r>
      <w:r>
        <w:rPr>
          <w:b/>
          <w:sz w:val="16"/>
        </w:rPr>
        <w:t>OF</w:t>
      </w:r>
      <w:r>
        <w:rPr>
          <w:b/>
          <w:spacing w:val="-3"/>
          <w:sz w:val="16"/>
        </w:rPr>
        <w:t xml:space="preserve"> </w:t>
      </w:r>
      <w:r>
        <w:rPr>
          <w:b/>
          <w:spacing w:val="-2"/>
          <w:sz w:val="16"/>
        </w:rPr>
        <w:t>CAMEROON</w:t>
      </w:r>
    </w:p>
    <w:p w14:paraId="328D7FAD" w14:textId="77777777" w:rsidR="00796EEB" w:rsidRDefault="00796EEB" w:rsidP="00796EEB">
      <w:pPr>
        <w:spacing w:before="1"/>
        <w:ind w:left="670" w:right="983"/>
        <w:jc w:val="center"/>
        <w:rPr>
          <w:b/>
          <w:sz w:val="16"/>
        </w:rPr>
      </w:pPr>
      <w:proofErr w:type="spellStart"/>
      <w:r>
        <w:rPr>
          <w:b/>
          <w:sz w:val="16"/>
        </w:rPr>
        <w:t>Peace</w:t>
      </w:r>
      <w:proofErr w:type="spellEnd"/>
      <w:r>
        <w:rPr>
          <w:b/>
          <w:spacing w:val="-3"/>
          <w:sz w:val="16"/>
        </w:rPr>
        <w:t xml:space="preserve"> </w:t>
      </w:r>
      <w:r>
        <w:rPr>
          <w:b/>
          <w:sz w:val="16"/>
        </w:rPr>
        <w:t>– Work</w:t>
      </w:r>
      <w:r>
        <w:rPr>
          <w:b/>
          <w:spacing w:val="-7"/>
          <w:sz w:val="16"/>
        </w:rPr>
        <w:t xml:space="preserve"> </w:t>
      </w:r>
      <w:r>
        <w:rPr>
          <w:b/>
          <w:sz w:val="16"/>
        </w:rPr>
        <w:t>–</w:t>
      </w:r>
      <w:r>
        <w:rPr>
          <w:b/>
          <w:spacing w:val="1"/>
          <w:sz w:val="16"/>
        </w:rPr>
        <w:t xml:space="preserve"> </w:t>
      </w:r>
      <w:proofErr w:type="spellStart"/>
      <w:r>
        <w:rPr>
          <w:b/>
          <w:spacing w:val="-2"/>
          <w:sz w:val="16"/>
        </w:rPr>
        <w:t>Fatherland</w:t>
      </w:r>
      <w:proofErr w:type="spellEnd"/>
    </w:p>
    <w:p w14:paraId="7967E530" w14:textId="77777777" w:rsidR="00796EEB" w:rsidRDefault="00796EEB" w:rsidP="00796EEB">
      <w:pPr>
        <w:ind w:left="1615" w:right="1930" w:hanging="4"/>
        <w:jc w:val="center"/>
        <w:rPr>
          <w:b/>
          <w:sz w:val="16"/>
        </w:rPr>
      </w:pPr>
      <w:r>
        <w:rPr>
          <w:b/>
          <w:spacing w:val="-2"/>
          <w:sz w:val="16"/>
        </w:rPr>
        <w:t>---------------</w:t>
      </w:r>
      <w:r>
        <w:rPr>
          <w:b/>
          <w:spacing w:val="40"/>
          <w:sz w:val="16"/>
        </w:rPr>
        <w:t xml:space="preserve"> </w:t>
      </w:r>
      <w:r>
        <w:rPr>
          <w:b/>
          <w:sz w:val="16"/>
        </w:rPr>
        <w:t>SOUTH</w:t>
      </w:r>
      <w:r>
        <w:rPr>
          <w:b/>
          <w:spacing w:val="-10"/>
          <w:sz w:val="16"/>
        </w:rPr>
        <w:t xml:space="preserve"> </w:t>
      </w:r>
      <w:r>
        <w:rPr>
          <w:b/>
          <w:sz w:val="16"/>
        </w:rPr>
        <w:t>REGION</w:t>
      </w:r>
    </w:p>
    <w:p w14:paraId="21D05E5F" w14:textId="77777777" w:rsidR="00796EEB" w:rsidRDefault="00796EEB" w:rsidP="00796EEB">
      <w:pPr>
        <w:spacing w:line="184" w:lineRule="exact"/>
        <w:ind w:left="668" w:right="986"/>
        <w:jc w:val="center"/>
        <w:rPr>
          <w:b/>
          <w:sz w:val="16"/>
        </w:rPr>
      </w:pPr>
      <w:r>
        <w:rPr>
          <w:b/>
          <w:spacing w:val="-2"/>
          <w:sz w:val="16"/>
        </w:rPr>
        <w:t>--------------</w:t>
      </w:r>
      <w:r>
        <w:rPr>
          <w:b/>
          <w:spacing w:val="-10"/>
          <w:sz w:val="16"/>
        </w:rPr>
        <w:t>-</w:t>
      </w:r>
    </w:p>
    <w:p w14:paraId="51C126C5" w14:textId="77777777" w:rsidR="00796EEB" w:rsidRDefault="00796EEB" w:rsidP="00796EEB">
      <w:pPr>
        <w:spacing w:before="1" w:line="183" w:lineRule="exact"/>
        <w:ind w:left="668" w:right="983"/>
        <w:jc w:val="center"/>
        <w:rPr>
          <w:b/>
          <w:sz w:val="16"/>
        </w:rPr>
      </w:pPr>
      <w:r>
        <w:rPr>
          <w:b/>
          <w:sz w:val="16"/>
        </w:rPr>
        <w:t>DJA</w:t>
      </w:r>
      <w:r>
        <w:rPr>
          <w:b/>
          <w:spacing w:val="-3"/>
          <w:sz w:val="16"/>
        </w:rPr>
        <w:t xml:space="preserve"> </w:t>
      </w:r>
      <w:r>
        <w:rPr>
          <w:b/>
          <w:sz w:val="16"/>
        </w:rPr>
        <w:t>AND</w:t>
      </w:r>
      <w:r>
        <w:rPr>
          <w:b/>
          <w:spacing w:val="-3"/>
          <w:sz w:val="16"/>
        </w:rPr>
        <w:t xml:space="preserve"> </w:t>
      </w:r>
      <w:r>
        <w:rPr>
          <w:b/>
          <w:sz w:val="16"/>
        </w:rPr>
        <w:t>LOBO</w:t>
      </w:r>
      <w:r>
        <w:rPr>
          <w:b/>
          <w:spacing w:val="-2"/>
          <w:sz w:val="16"/>
        </w:rPr>
        <w:t xml:space="preserve"> DIVISION</w:t>
      </w:r>
    </w:p>
    <w:p w14:paraId="79F93F9C" w14:textId="77777777" w:rsidR="00796EEB" w:rsidRDefault="00796EEB" w:rsidP="00796EEB">
      <w:pPr>
        <w:ind w:left="1459" w:right="1775" w:hanging="2"/>
        <w:jc w:val="center"/>
        <w:rPr>
          <w:b/>
          <w:sz w:val="16"/>
        </w:rPr>
      </w:pPr>
      <w:r>
        <w:rPr>
          <w:b/>
          <w:spacing w:val="-2"/>
          <w:sz w:val="16"/>
        </w:rPr>
        <w:t>---------------</w:t>
      </w:r>
      <w:r>
        <w:rPr>
          <w:b/>
          <w:spacing w:val="40"/>
          <w:sz w:val="16"/>
        </w:rPr>
        <w:t xml:space="preserve"> </w:t>
      </w:r>
      <w:r>
        <w:rPr>
          <w:b/>
          <w:sz w:val="16"/>
        </w:rPr>
        <w:t>ZOETELE</w:t>
      </w:r>
      <w:r>
        <w:rPr>
          <w:b/>
          <w:spacing w:val="-10"/>
          <w:sz w:val="16"/>
        </w:rPr>
        <w:t xml:space="preserve"> </w:t>
      </w:r>
      <w:r>
        <w:rPr>
          <w:b/>
          <w:sz w:val="16"/>
        </w:rPr>
        <w:t>COUNCIL</w:t>
      </w:r>
    </w:p>
    <w:p w14:paraId="6A0A4106" w14:textId="77777777" w:rsidR="00796EEB" w:rsidRDefault="00796EEB" w:rsidP="00796EEB">
      <w:pPr>
        <w:spacing w:before="1"/>
        <w:ind w:left="1330" w:right="1640" w:firstLine="537"/>
        <w:rPr>
          <w:b/>
          <w:sz w:val="16"/>
        </w:rPr>
      </w:pPr>
      <w:r>
        <w:rPr>
          <w:b/>
          <w:spacing w:val="-2"/>
          <w:sz w:val="16"/>
        </w:rPr>
        <w:t>--------------</w:t>
      </w:r>
      <w:r>
        <w:rPr>
          <w:b/>
          <w:spacing w:val="40"/>
          <w:sz w:val="16"/>
        </w:rPr>
        <w:t xml:space="preserve"> </w:t>
      </w:r>
      <w:r>
        <w:rPr>
          <w:b/>
          <w:sz w:val="16"/>
        </w:rPr>
        <w:t>GENERAL</w:t>
      </w:r>
      <w:r>
        <w:rPr>
          <w:b/>
          <w:spacing w:val="-10"/>
          <w:sz w:val="16"/>
        </w:rPr>
        <w:t xml:space="preserve"> </w:t>
      </w:r>
      <w:r>
        <w:rPr>
          <w:b/>
          <w:sz w:val="16"/>
        </w:rPr>
        <w:t>SECRETARY</w:t>
      </w:r>
    </w:p>
    <w:p w14:paraId="266D7F0A" w14:textId="77777777" w:rsidR="00796EEB" w:rsidRDefault="00796EEB" w:rsidP="00796EEB">
      <w:pPr>
        <w:spacing w:line="183" w:lineRule="exact"/>
        <w:ind w:left="668" w:right="986"/>
        <w:jc w:val="center"/>
        <w:rPr>
          <w:b/>
          <w:sz w:val="16"/>
        </w:rPr>
      </w:pPr>
      <w:r>
        <w:rPr>
          <w:b/>
          <w:spacing w:val="-2"/>
          <w:sz w:val="16"/>
        </w:rPr>
        <w:t>--------------</w:t>
      </w:r>
      <w:r>
        <w:rPr>
          <w:b/>
          <w:spacing w:val="-10"/>
          <w:sz w:val="16"/>
        </w:rPr>
        <w:t>-</w:t>
      </w:r>
    </w:p>
    <w:p w14:paraId="51AF5FC6" w14:textId="77777777" w:rsidR="00796EEB" w:rsidRDefault="00796EEB" w:rsidP="00796EEB">
      <w:pPr>
        <w:spacing w:before="1" w:line="183" w:lineRule="exact"/>
        <w:ind w:left="668" w:right="986"/>
        <w:jc w:val="center"/>
        <w:rPr>
          <w:b/>
          <w:sz w:val="16"/>
        </w:rPr>
      </w:pPr>
      <w:r>
        <w:rPr>
          <w:b/>
          <w:spacing w:val="-2"/>
          <w:sz w:val="16"/>
        </w:rPr>
        <w:t>---------------</w:t>
      </w:r>
      <w:r>
        <w:rPr>
          <w:b/>
          <w:spacing w:val="-10"/>
          <w:sz w:val="16"/>
        </w:rPr>
        <w:t>-</w:t>
      </w:r>
    </w:p>
    <w:p w14:paraId="4FFA1129" w14:textId="77777777" w:rsidR="00796EEB" w:rsidRDefault="00796EEB" w:rsidP="00796EEB">
      <w:pPr>
        <w:ind w:left="668" w:right="986"/>
        <w:jc w:val="center"/>
        <w:rPr>
          <w:b/>
          <w:sz w:val="16"/>
        </w:rPr>
      </w:pPr>
      <w:r>
        <w:rPr>
          <w:b/>
          <w:sz w:val="16"/>
        </w:rPr>
        <w:t>INTERNAL</w:t>
      </w:r>
      <w:r>
        <w:rPr>
          <w:b/>
          <w:spacing w:val="-10"/>
          <w:sz w:val="16"/>
        </w:rPr>
        <w:t xml:space="preserve"> </w:t>
      </w:r>
      <w:r>
        <w:rPr>
          <w:b/>
          <w:sz w:val="16"/>
        </w:rPr>
        <w:t>COMMISSION</w:t>
      </w:r>
      <w:r>
        <w:rPr>
          <w:b/>
          <w:spacing w:val="-10"/>
          <w:sz w:val="16"/>
        </w:rPr>
        <w:t xml:space="preserve"> </w:t>
      </w:r>
      <w:r>
        <w:rPr>
          <w:b/>
          <w:sz w:val="16"/>
        </w:rPr>
        <w:t>TENDERS</w:t>
      </w:r>
      <w:r>
        <w:rPr>
          <w:b/>
          <w:spacing w:val="40"/>
          <w:sz w:val="16"/>
        </w:rPr>
        <w:t xml:space="preserve"> </w:t>
      </w:r>
      <w:r>
        <w:rPr>
          <w:b/>
          <w:spacing w:val="-2"/>
          <w:sz w:val="16"/>
        </w:rPr>
        <w:t>BOARD</w:t>
      </w:r>
    </w:p>
    <w:p w14:paraId="477130C1" w14:textId="77777777" w:rsidR="00796EEB" w:rsidRDefault="00796EEB" w:rsidP="00796EEB">
      <w:pPr>
        <w:spacing w:before="1" w:line="183" w:lineRule="exact"/>
        <w:ind w:left="668" w:right="989"/>
        <w:jc w:val="center"/>
        <w:rPr>
          <w:b/>
          <w:sz w:val="16"/>
        </w:rPr>
      </w:pPr>
      <w:r>
        <w:rPr>
          <w:b/>
          <w:spacing w:val="-2"/>
          <w:sz w:val="16"/>
        </w:rPr>
        <w:t>---------------------</w:t>
      </w:r>
      <w:r>
        <w:rPr>
          <w:b/>
          <w:spacing w:val="-10"/>
          <w:sz w:val="16"/>
        </w:rPr>
        <w:t>-</w:t>
      </w:r>
    </w:p>
    <w:p w14:paraId="5C68344D" w14:textId="77777777" w:rsidR="00796EEB" w:rsidRDefault="00796EEB" w:rsidP="00796EEB">
      <w:pPr>
        <w:spacing w:line="482" w:lineRule="auto"/>
        <w:ind w:left="668" w:right="983"/>
        <w:jc w:val="center"/>
        <w:rPr>
          <w:b/>
          <w:sz w:val="16"/>
        </w:rPr>
      </w:pPr>
      <w:r>
        <w:rPr>
          <w:b/>
          <w:noProof/>
          <w:sz w:val="16"/>
        </w:rPr>
        <mc:AlternateContent>
          <mc:Choice Requires="wps">
            <w:drawing>
              <wp:anchor distT="0" distB="0" distL="0" distR="0" simplePos="0" relativeHeight="487598592" behindDoc="0" locked="0" layoutInCell="1" allowOverlap="1" wp14:anchorId="7D3DF010" wp14:editId="4C2F7E1D">
                <wp:simplePos x="0" y="0"/>
                <wp:positionH relativeFrom="page">
                  <wp:posOffset>5486146</wp:posOffset>
                </wp:positionH>
                <wp:positionV relativeFrom="paragraph">
                  <wp:posOffset>230515</wp:posOffset>
                </wp:positionV>
                <wp:extent cx="71247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1270"/>
                        </a:xfrm>
                        <a:custGeom>
                          <a:avLst/>
                          <a:gdLst/>
                          <a:ahLst/>
                          <a:cxnLst/>
                          <a:rect l="l" t="t" r="r" b="b"/>
                          <a:pathLst>
                            <a:path w="712470">
                              <a:moveTo>
                                <a:pt x="0" y="0"/>
                              </a:moveTo>
                              <a:lnTo>
                                <a:pt x="712101"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254CC9" id="Graphic 114" o:spid="_x0000_s1026" style="position:absolute;margin-left:6in;margin-top:18.15pt;width:56.1pt;height:.1pt;z-index:487598592;visibility:visible;mso-wrap-style:square;mso-wrap-distance-left:0;mso-wrap-distance-top:0;mso-wrap-distance-right:0;mso-wrap-distance-bottom:0;mso-position-horizontal:absolute;mso-position-horizontal-relative:page;mso-position-vertical:absolute;mso-position-vertical-relative:text;v-text-anchor:top" coordsize="712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" path="m,l712101,e" filled="f" strokeweight=".17867mm">
                <v:path arrowok="t"/>
                <w10:wrap anchorx="page"/>
              </v:shape>
            </w:pict>
          </mc:Fallback>
        </mc:AlternateContent>
      </w:r>
      <w:r>
        <w:rPr>
          <w:b/>
          <w:sz w:val="16"/>
        </w:rPr>
        <w:t>OFFICE</w:t>
      </w:r>
      <w:r>
        <w:rPr>
          <w:b/>
          <w:spacing w:val="-10"/>
          <w:sz w:val="16"/>
        </w:rPr>
        <w:t xml:space="preserve"> </w:t>
      </w:r>
      <w:r>
        <w:rPr>
          <w:b/>
          <w:sz w:val="16"/>
        </w:rPr>
        <w:t>OF</w:t>
      </w:r>
      <w:r>
        <w:rPr>
          <w:b/>
          <w:spacing w:val="-10"/>
          <w:sz w:val="16"/>
        </w:rPr>
        <w:t xml:space="preserve"> </w:t>
      </w:r>
      <w:r>
        <w:rPr>
          <w:b/>
          <w:sz w:val="16"/>
        </w:rPr>
        <w:t>PUBLIC</w:t>
      </w:r>
      <w:r>
        <w:rPr>
          <w:b/>
          <w:spacing w:val="-10"/>
          <w:sz w:val="16"/>
        </w:rPr>
        <w:t xml:space="preserve"> </w:t>
      </w:r>
      <w:r>
        <w:rPr>
          <w:b/>
          <w:sz w:val="16"/>
        </w:rPr>
        <w:t>CONTRACTS</w:t>
      </w:r>
      <w:r>
        <w:rPr>
          <w:b/>
          <w:spacing w:val="40"/>
          <w:sz w:val="16"/>
        </w:rPr>
        <w:t xml:space="preserve"> </w:t>
      </w:r>
      <w:proofErr w:type="gramStart"/>
      <w:r>
        <w:rPr>
          <w:b/>
          <w:sz w:val="16"/>
        </w:rPr>
        <w:t>PO.BOX:</w:t>
      </w:r>
      <w:proofErr w:type="gramEnd"/>
      <w:r>
        <w:rPr>
          <w:b/>
          <w:spacing w:val="-3"/>
          <w:sz w:val="16"/>
        </w:rPr>
        <w:t xml:space="preserve"> </w:t>
      </w:r>
      <w:r>
        <w:rPr>
          <w:b/>
          <w:sz w:val="16"/>
        </w:rPr>
        <w:t>02-ZOÉTÉLÉ</w:t>
      </w:r>
    </w:p>
    <w:p w14:paraId="24AB6629" w14:textId="77777777" w:rsidR="00796EEB" w:rsidRDefault="00796EEB" w:rsidP="00796EEB">
      <w:pPr>
        <w:spacing w:line="482" w:lineRule="auto"/>
        <w:jc w:val="center"/>
        <w:rPr>
          <w:b/>
          <w:sz w:val="16"/>
        </w:rPr>
        <w:sectPr w:rsidR="00796EEB" w:rsidSect="00F44411">
          <w:pgSz w:w="11900" w:h="16820"/>
          <w:pgMar w:top="820" w:right="141" w:bottom="980" w:left="425" w:header="0" w:footer="712" w:gutter="0"/>
          <w:cols w:num="2" w:space="720" w:equalWidth="0">
            <w:col w:w="6495" w:space="40"/>
            <w:col w:w="4799"/>
          </w:cols>
        </w:sectPr>
      </w:pPr>
    </w:p>
    <w:p w14:paraId="5E7AF3DB" w14:textId="77777777" w:rsidR="00796EEB" w:rsidRDefault="00796EEB" w:rsidP="00796EEB">
      <w:pPr>
        <w:pStyle w:val="Corpsdetexte"/>
        <w:ind w:left="-212"/>
        <w:rPr>
          <w:sz w:val="20"/>
        </w:rPr>
      </w:pPr>
      <w:r>
        <w:rPr>
          <w:noProof/>
          <w:sz w:val="20"/>
        </w:rPr>
        <mc:AlternateContent>
          <mc:Choice Requires="wpg">
            <w:drawing>
              <wp:inline distT="0" distB="0" distL="0" distR="0" wp14:anchorId="5505F261" wp14:editId="603056E4">
                <wp:extent cx="6652259" cy="1065530"/>
                <wp:effectExtent l="19050" t="9525" r="5715" b="20319"/>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259" cy="1065530"/>
                          <a:chOff x="0" y="0"/>
                          <a:chExt cx="6652259" cy="1065530"/>
                        </a:xfrm>
                      </wpg:grpSpPr>
                      <wps:wsp>
                        <wps:cNvPr id="116" name="Graphic 116"/>
                        <wps:cNvSpPr/>
                        <wps:spPr>
                          <a:xfrm>
                            <a:off x="12953" y="12953"/>
                            <a:ext cx="6626859" cy="1039494"/>
                          </a:xfrm>
                          <a:custGeom>
                            <a:avLst/>
                            <a:gdLst/>
                            <a:ahLst/>
                            <a:cxnLst/>
                            <a:rect l="l" t="t" r="r" b="b"/>
                            <a:pathLst>
                              <a:path w="6626859" h="1039494">
                                <a:moveTo>
                                  <a:pt x="6453124" y="0"/>
                                </a:moveTo>
                                <a:lnTo>
                                  <a:pt x="173228" y="0"/>
                                </a:lnTo>
                                <a:lnTo>
                                  <a:pt x="127177" y="6190"/>
                                </a:lnTo>
                                <a:lnTo>
                                  <a:pt x="85797" y="23659"/>
                                </a:lnTo>
                                <a:lnTo>
                                  <a:pt x="50738" y="50752"/>
                                </a:lnTo>
                                <a:lnTo>
                                  <a:pt x="23651" y="85814"/>
                                </a:lnTo>
                                <a:lnTo>
                                  <a:pt x="6188" y="127191"/>
                                </a:lnTo>
                                <a:lnTo>
                                  <a:pt x="0" y="173227"/>
                                </a:lnTo>
                                <a:lnTo>
                                  <a:pt x="0" y="866140"/>
                                </a:lnTo>
                                <a:lnTo>
                                  <a:pt x="6188" y="912176"/>
                                </a:lnTo>
                                <a:lnTo>
                                  <a:pt x="23651" y="953553"/>
                                </a:lnTo>
                                <a:lnTo>
                                  <a:pt x="50738" y="988615"/>
                                </a:lnTo>
                                <a:lnTo>
                                  <a:pt x="85797" y="1015708"/>
                                </a:lnTo>
                                <a:lnTo>
                                  <a:pt x="127177" y="1033177"/>
                                </a:lnTo>
                                <a:lnTo>
                                  <a:pt x="173228" y="1039368"/>
                                </a:lnTo>
                                <a:lnTo>
                                  <a:pt x="6453124" y="1039368"/>
                                </a:lnTo>
                                <a:lnTo>
                                  <a:pt x="6499160" y="1033177"/>
                                </a:lnTo>
                                <a:lnTo>
                                  <a:pt x="6540537" y="1015708"/>
                                </a:lnTo>
                                <a:lnTo>
                                  <a:pt x="6575599" y="988615"/>
                                </a:lnTo>
                                <a:lnTo>
                                  <a:pt x="6602692" y="953553"/>
                                </a:lnTo>
                                <a:lnTo>
                                  <a:pt x="6620161" y="912176"/>
                                </a:lnTo>
                                <a:lnTo>
                                  <a:pt x="6626352" y="866140"/>
                                </a:lnTo>
                                <a:lnTo>
                                  <a:pt x="6626352" y="173227"/>
                                </a:lnTo>
                                <a:lnTo>
                                  <a:pt x="6620161" y="127191"/>
                                </a:lnTo>
                                <a:lnTo>
                                  <a:pt x="6602692" y="85814"/>
                                </a:lnTo>
                                <a:lnTo>
                                  <a:pt x="6575599" y="50752"/>
                                </a:lnTo>
                                <a:lnTo>
                                  <a:pt x="6540537" y="23659"/>
                                </a:lnTo>
                                <a:lnTo>
                                  <a:pt x="6499160" y="6190"/>
                                </a:lnTo>
                                <a:lnTo>
                                  <a:pt x="6453124" y="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12953" y="12953"/>
                            <a:ext cx="6626859" cy="1039494"/>
                          </a:xfrm>
                          <a:custGeom>
                            <a:avLst/>
                            <a:gdLst/>
                            <a:ahLst/>
                            <a:cxnLst/>
                            <a:rect l="l" t="t" r="r" b="b"/>
                            <a:pathLst>
                              <a:path w="6626859" h="1039494">
                                <a:moveTo>
                                  <a:pt x="0" y="173227"/>
                                </a:moveTo>
                                <a:lnTo>
                                  <a:pt x="6188" y="127191"/>
                                </a:lnTo>
                                <a:lnTo>
                                  <a:pt x="23651" y="85814"/>
                                </a:lnTo>
                                <a:lnTo>
                                  <a:pt x="50738" y="50752"/>
                                </a:lnTo>
                                <a:lnTo>
                                  <a:pt x="85797" y="23659"/>
                                </a:lnTo>
                                <a:lnTo>
                                  <a:pt x="127177" y="6190"/>
                                </a:lnTo>
                                <a:lnTo>
                                  <a:pt x="173228" y="0"/>
                                </a:lnTo>
                                <a:lnTo>
                                  <a:pt x="6453124" y="0"/>
                                </a:lnTo>
                                <a:lnTo>
                                  <a:pt x="6499160" y="6190"/>
                                </a:lnTo>
                                <a:lnTo>
                                  <a:pt x="6540537" y="23659"/>
                                </a:lnTo>
                                <a:lnTo>
                                  <a:pt x="6575599" y="50752"/>
                                </a:lnTo>
                                <a:lnTo>
                                  <a:pt x="6602692" y="85814"/>
                                </a:lnTo>
                                <a:lnTo>
                                  <a:pt x="6620161" y="127191"/>
                                </a:lnTo>
                                <a:lnTo>
                                  <a:pt x="6626352" y="173227"/>
                                </a:lnTo>
                                <a:lnTo>
                                  <a:pt x="6626352" y="866140"/>
                                </a:lnTo>
                                <a:lnTo>
                                  <a:pt x="6620161" y="912176"/>
                                </a:lnTo>
                                <a:lnTo>
                                  <a:pt x="6602692" y="953553"/>
                                </a:lnTo>
                                <a:lnTo>
                                  <a:pt x="6575599" y="988615"/>
                                </a:lnTo>
                                <a:lnTo>
                                  <a:pt x="6540537" y="1015708"/>
                                </a:lnTo>
                                <a:lnTo>
                                  <a:pt x="6499160" y="1033177"/>
                                </a:lnTo>
                                <a:lnTo>
                                  <a:pt x="6453124" y="1039368"/>
                                </a:lnTo>
                                <a:lnTo>
                                  <a:pt x="173228" y="1039368"/>
                                </a:lnTo>
                                <a:lnTo>
                                  <a:pt x="127177" y="1033177"/>
                                </a:lnTo>
                                <a:lnTo>
                                  <a:pt x="85797" y="1015708"/>
                                </a:lnTo>
                                <a:lnTo>
                                  <a:pt x="50738" y="988615"/>
                                </a:lnTo>
                                <a:lnTo>
                                  <a:pt x="23651" y="953553"/>
                                </a:lnTo>
                                <a:lnTo>
                                  <a:pt x="6188" y="912176"/>
                                </a:lnTo>
                                <a:lnTo>
                                  <a:pt x="0" y="866140"/>
                                </a:lnTo>
                                <a:lnTo>
                                  <a:pt x="0" y="173227"/>
                                </a:lnTo>
                                <a:close/>
                              </a:path>
                            </a:pathLst>
                          </a:custGeom>
                          <a:ln w="25908">
                            <a:solidFill>
                              <a:srgbClr val="000000"/>
                            </a:solidFill>
                            <a:prstDash val="solid"/>
                          </a:ln>
                        </wps:spPr>
                        <wps:bodyPr wrap="square" lIns="0" tIns="0" rIns="0" bIns="0" rtlCol="0">
                          <a:prstTxWarp prst="textNoShape">
                            <a:avLst/>
                          </a:prstTxWarp>
                          <a:noAutofit/>
                        </wps:bodyPr>
                      </wps:wsp>
                      <wps:wsp>
                        <wps:cNvPr id="118" name="Textbox 118"/>
                        <wps:cNvSpPr txBox="1"/>
                        <wps:spPr>
                          <a:xfrm>
                            <a:off x="327659" y="31115"/>
                            <a:ext cx="6008370" cy="207010"/>
                          </a:xfrm>
                          <a:prstGeom prst="rect">
                            <a:avLst/>
                          </a:prstGeom>
                        </wps:spPr>
                        <wps:txbx>
                          <w:txbxContent>
                            <w:p w14:paraId="0F2E8154" w14:textId="77777777" w:rsidR="00796EEB" w:rsidRDefault="00796EEB" w:rsidP="00796EEB">
                              <w:pPr>
                                <w:spacing w:line="325" w:lineRule="exact"/>
                                <w:rPr>
                                  <w:b/>
                                  <w:sz w:val="16"/>
                                </w:rPr>
                              </w:pPr>
                              <w:r>
                                <w:rPr>
                                  <w:b/>
                                  <w:sz w:val="16"/>
                                </w:rPr>
                                <w:t>LETTRE</w:t>
                              </w:r>
                              <w:r>
                                <w:rPr>
                                  <w:b/>
                                  <w:spacing w:val="-6"/>
                                  <w:sz w:val="16"/>
                                </w:rPr>
                                <w:t xml:space="preserve"> </w:t>
                              </w:r>
                              <w:r>
                                <w:rPr>
                                  <w:b/>
                                  <w:sz w:val="16"/>
                                </w:rPr>
                                <w:t>COM</w:t>
                              </w:r>
                              <w:r>
                                <w:rPr>
                                  <w:b/>
                                  <w:spacing w:val="64"/>
                                  <w:w w:val="150"/>
                                  <w:sz w:val="16"/>
                                </w:rPr>
                                <w:t xml:space="preserve"> </w:t>
                              </w:r>
                              <w:hyperlink r:id="rId35">
                                <w:r>
                                  <w:rPr>
                                    <w:rFonts w:ascii="Calibri" w:hAnsi="Calibri"/>
                                    <w:position w:val="12"/>
                                  </w:rPr>
                                  <w:t>www.communedezoetele.cm</w:t>
                                </w:r>
                                <w:r>
                                  <w:rPr>
                                    <w:b/>
                                    <w:sz w:val="16"/>
                                  </w:rPr>
                                  <w:t>/CMP/C-ZOE/2025</w:t>
                                </w:r>
                              </w:hyperlink>
                              <w:r>
                                <w:rPr>
                                  <w:b/>
                                  <w:spacing w:val="-5"/>
                                  <w:sz w:val="16"/>
                                </w:rPr>
                                <w:t xml:space="preserve"> </w:t>
                              </w:r>
                              <w:r>
                                <w:rPr>
                                  <w:b/>
                                  <w:sz w:val="16"/>
                                </w:rPr>
                                <w:t>PASSEE</w:t>
                              </w:r>
                              <w:r>
                                <w:rPr>
                                  <w:b/>
                                  <w:spacing w:val="-5"/>
                                  <w:sz w:val="16"/>
                                </w:rPr>
                                <w:t xml:space="preserve"> </w:t>
                              </w:r>
                              <w:r>
                                <w:rPr>
                                  <w:b/>
                                  <w:sz w:val="16"/>
                                </w:rPr>
                                <w:t>APRES</w:t>
                              </w:r>
                              <w:r>
                                <w:rPr>
                                  <w:b/>
                                  <w:spacing w:val="-7"/>
                                  <w:sz w:val="16"/>
                                </w:rPr>
                                <w:t xml:space="preserve"> </w:t>
                              </w:r>
                              <w:r>
                                <w:rPr>
                                  <w:b/>
                                  <w:sz w:val="16"/>
                                </w:rPr>
                                <w:t>APPEL</w:t>
                              </w:r>
                              <w:r>
                                <w:rPr>
                                  <w:b/>
                                  <w:spacing w:val="-3"/>
                                  <w:sz w:val="16"/>
                                </w:rPr>
                                <w:t xml:space="preserve"> </w:t>
                              </w:r>
                              <w:r>
                                <w:rPr>
                                  <w:b/>
                                  <w:sz w:val="16"/>
                                </w:rPr>
                                <w:t>D’OFFRES</w:t>
                              </w:r>
                              <w:r>
                                <w:rPr>
                                  <w:b/>
                                  <w:spacing w:val="-4"/>
                                  <w:sz w:val="16"/>
                                </w:rPr>
                                <w:t xml:space="preserve"> </w:t>
                              </w:r>
                              <w:r>
                                <w:rPr>
                                  <w:b/>
                                  <w:sz w:val="16"/>
                                </w:rPr>
                                <w:t>NATIONAL</w:t>
                              </w:r>
                              <w:r>
                                <w:rPr>
                                  <w:b/>
                                  <w:spacing w:val="-3"/>
                                  <w:sz w:val="16"/>
                                </w:rPr>
                                <w:t xml:space="preserve"> </w:t>
                              </w:r>
                              <w:r>
                                <w:rPr>
                                  <w:b/>
                                  <w:spacing w:val="-2"/>
                                  <w:sz w:val="16"/>
                                </w:rPr>
                                <w:t>OUVERT</w:t>
                              </w:r>
                            </w:p>
                          </w:txbxContent>
                        </wps:txbx>
                        <wps:bodyPr wrap="square" lIns="0" tIns="0" rIns="0" bIns="0" rtlCol="0">
                          <a:noAutofit/>
                        </wps:bodyPr>
                      </wps:wsp>
                      <wps:wsp>
                        <wps:cNvPr id="119" name="Textbox 119"/>
                        <wps:cNvSpPr txBox="1"/>
                        <wps:spPr>
                          <a:xfrm>
                            <a:off x="1014538" y="124529"/>
                            <a:ext cx="1788160" cy="113664"/>
                          </a:xfrm>
                          <a:prstGeom prst="rect">
                            <a:avLst/>
                          </a:prstGeom>
                        </wps:spPr>
                        <wps:txbx>
                          <w:txbxContent>
                            <w:p w14:paraId="062427D2" w14:textId="77777777" w:rsidR="00796EEB" w:rsidRDefault="00796EEB" w:rsidP="00796EEB">
                              <w:pPr>
                                <w:tabs>
                                  <w:tab w:val="left" w:leader="dot" w:pos="1261"/>
                                </w:tabs>
                                <w:spacing w:line="178" w:lineRule="exact"/>
                                <w:rPr>
                                  <w:b/>
                                  <w:sz w:val="16"/>
                                </w:rPr>
                              </w:pPr>
                              <w:r>
                                <w:rPr>
                                  <w:b/>
                                  <w:sz w:val="16"/>
                                </w:rPr>
                                <w:t>MANDE</w:t>
                              </w:r>
                              <w:r>
                                <w:rPr>
                                  <w:b/>
                                  <w:spacing w:val="35"/>
                                  <w:sz w:val="16"/>
                                </w:rPr>
                                <w:t xml:space="preserve"> </w:t>
                              </w:r>
                              <w:r>
                                <w:rPr>
                                  <w:b/>
                                  <w:spacing w:val="-5"/>
                                  <w:sz w:val="16"/>
                                </w:rPr>
                                <w:t>N°…</w:t>
                              </w:r>
                              <w:r>
                                <w:rPr>
                                  <w:sz w:val="16"/>
                                </w:rPr>
                                <w:tab/>
                              </w:r>
                              <w:r>
                                <w:rPr>
                                  <w:b/>
                                  <w:spacing w:val="-2"/>
                                  <w:sz w:val="16"/>
                                </w:rPr>
                                <w:t>/LCCAB/M/SG/CIPM</w:t>
                              </w:r>
                            </w:p>
                          </w:txbxContent>
                        </wps:txbx>
                        <wps:bodyPr wrap="square" lIns="0" tIns="0" rIns="0" bIns="0" rtlCol="0">
                          <a:noAutofit/>
                        </wps:bodyPr>
                      </wps:wsp>
                      <wps:wsp>
                        <wps:cNvPr id="120" name="Textbox 120"/>
                        <wps:cNvSpPr txBox="1"/>
                        <wps:spPr>
                          <a:xfrm>
                            <a:off x="298704" y="251021"/>
                            <a:ext cx="6068695" cy="622935"/>
                          </a:xfrm>
                          <a:prstGeom prst="rect">
                            <a:avLst/>
                          </a:prstGeom>
                        </wps:spPr>
                        <wps:txbx>
                          <w:txbxContent>
                            <w:p w14:paraId="34184E86" w14:textId="77777777" w:rsidR="00796EEB" w:rsidRDefault="00796EEB" w:rsidP="00796EEB">
                              <w:pPr>
                                <w:tabs>
                                  <w:tab w:val="left" w:pos="741"/>
                                  <w:tab w:val="left" w:pos="4123"/>
                                </w:tabs>
                                <w:spacing w:line="259" w:lineRule="auto"/>
                                <w:ind w:right="18"/>
                                <w:jc w:val="center"/>
                                <w:rPr>
                                  <w:b/>
                                  <w:sz w:val="16"/>
                                </w:rPr>
                              </w:pPr>
                              <w:r>
                                <w:rPr>
                                  <w:b/>
                                  <w:spacing w:val="-6"/>
                                  <w:sz w:val="16"/>
                                </w:rPr>
                                <w:t>N°</w:t>
                              </w:r>
                              <w:r>
                                <w:rPr>
                                  <w:b/>
                                  <w:sz w:val="16"/>
                                  <w:u w:val="single"/>
                                </w:rPr>
                                <w:tab/>
                              </w:r>
                              <w:r>
                                <w:rPr>
                                  <w:b/>
                                  <w:sz w:val="16"/>
                                </w:rPr>
                                <w:t xml:space="preserve">/AANO/CIPM/CMP/C/ZOE-25 DU </w:t>
                              </w:r>
                              <w:r>
                                <w:rPr>
                                  <w:b/>
                                  <w:sz w:val="16"/>
                                  <w:u w:val="single"/>
                                </w:rPr>
                                <w:tab/>
                              </w:r>
                              <w:r>
                                <w:rPr>
                                  <w:b/>
                                  <w:sz w:val="16"/>
                                </w:rPr>
                                <w:t>POUR</w:t>
                              </w:r>
                              <w:r>
                                <w:rPr>
                                  <w:b/>
                                  <w:spacing w:val="-2"/>
                                  <w:sz w:val="16"/>
                                </w:rPr>
                                <w:t xml:space="preserve"> </w:t>
                              </w:r>
                              <w:r>
                                <w:rPr>
                                  <w:b/>
                                  <w:sz w:val="16"/>
                                </w:rPr>
                                <w:t>TRAVAUX</w:t>
                              </w:r>
                              <w:r>
                                <w:rPr>
                                  <w:b/>
                                  <w:spacing w:val="-7"/>
                                  <w:sz w:val="16"/>
                                </w:rPr>
                                <w:t xml:space="preserve"> </w:t>
                              </w:r>
                              <w:r>
                                <w:rPr>
                                  <w:b/>
                                  <w:sz w:val="16"/>
                                </w:rPr>
                                <w:t>DE</w:t>
                              </w:r>
                              <w:r>
                                <w:rPr>
                                  <w:b/>
                                  <w:spacing w:val="-3"/>
                                  <w:sz w:val="16"/>
                                </w:rPr>
                                <w:t xml:space="preserve"> </w:t>
                              </w:r>
                              <w:r>
                                <w:rPr>
                                  <w:b/>
                                  <w:sz w:val="16"/>
                                </w:rPr>
                                <w:t>CONSTRUCTION</w:t>
                              </w:r>
                              <w:r>
                                <w:rPr>
                                  <w:b/>
                                  <w:spacing w:val="-3"/>
                                  <w:sz w:val="16"/>
                                </w:rPr>
                                <w:t xml:space="preserve"> </w:t>
                              </w:r>
                              <w:r>
                                <w:rPr>
                                  <w:b/>
                                  <w:sz w:val="16"/>
                                </w:rPr>
                                <w:t>DE</w:t>
                              </w:r>
                              <w:r>
                                <w:rPr>
                                  <w:b/>
                                  <w:spacing w:val="-5"/>
                                  <w:sz w:val="16"/>
                                </w:rPr>
                                <w:t xml:space="preserve"> </w:t>
                              </w:r>
                              <w:r>
                                <w:rPr>
                                  <w:b/>
                                  <w:sz w:val="16"/>
                                </w:rPr>
                                <w:t>LA</w:t>
                              </w:r>
                              <w:r>
                                <w:rPr>
                                  <w:b/>
                                  <w:spacing w:val="-5"/>
                                  <w:sz w:val="16"/>
                                </w:rPr>
                                <w:t xml:space="preserve"> </w:t>
                              </w:r>
                              <w:r>
                                <w:rPr>
                                  <w:b/>
                                  <w:sz w:val="16"/>
                                </w:rPr>
                                <w:t>RESIDENCE</w:t>
                              </w:r>
                              <w:r>
                                <w:rPr>
                                  <w:b/>
                                  <w:spacing w:val="-3"/>
                                  <w:sz w:val="16"/>
                                </w:rPr>
                                <w:t xml:space="preserve"> </w:t>
                              </w:r>
                              <w:r>
                                <w:rPr>
                                  <w:b/>
                                  <w:sz w:val="16"/>
                                </w:rPr>
                                <w:t>HOTELIERE</w:t>
                              </w:r>
                              <w:r>
                                <w:rPr>
                                  <w:b/>
                                  <w:spacing w:val="40"/>
                                  <w:sz w:val="16"/>
                                </w:rPr>
                                <w:t xml:space="preserve"> </w:t>
                              </w:r>
                              <w:r>
                                <w:rPr>
                                  <w:b/>
                                  <w:sz w:val="16"/>
                                </w:rPr>
                                <w:t>MUNICIPALE DE ZOETELE,COMMUNE DE ZOETELE,DEPARTEMENT DE DJA ET LOBO,REGION DU SUD «</w:t>
                              </w:r>
                              <w:r>
                                <w:rPr>
                                  <w:b/>
                                  <w:spacing w:val="40"/>
                                  <w:sz w:val="16"/>
                                </w:rPr>
                                <w:t xml:space="preserve"> </w:t>
                              </w:r>
                              <w:r>
                                <w:rPr>
                                  <w:b/>
                                  <w:sz w:val="16"/>
                                </w:rPr>
                                <w:t>en procédure</w:t>
                              </w:r>
                            </w:p>
                            <w:p w14:paraId="23893D1A" w14:textId="77777777" w:rsidR="00796EEB" w:rsidRDefault="00796EEB" w:rsidP="00796EEB">
                              <w:pPr>
                                <w:spacing w:line="183" w:lineRule="exact"/>
                                <w:ind w:right="15"/>
                                <w:jc w:val="center"/>
                                <w:rPr>
                                  <w:b/>
                                  <w:sz w:val="16"/>
                                </w:rPr>
                              </w:pPr>
                              <w:r>
                                <w:rPr>
                                  <w:b/>
                                  <w:sz w:val="16"/>
                                </w:rPr>
                                <w:t>d’urgence</w:t>
                              </w:r>
                              <w:r>
                                <w:rPr>
                                  <w:b/>
                                  <w:spacing w:val="-6"/>
                                  <w:sz w:val="16"/>
                                </w:rPr>
                                <w:t xml:space="preserve"> </w:t>
                              </w:r>
                              <w:r>
                                <w:rPr>
                                  <w:b/>
                                  <w:spacing w:val="-10"/>
                                  <w:sz w:val="16"/>
                                </w:rPr>
                                <w:t>»</w:t>
                              </w:r>
                            </w:p>
                            <w:p w14:paraId="62F9E0CA" w14:textId="77777777" w:rsidR="00796EEB" w:rsidRDefault="00796EEB" w:rsidP="00796EEB">
                              <w:pPr>
                                <w:spacing w:before="171"/>
                                <w:ind w:right="2"/>
                                <w:jc w:val="center"/>
                                <w:rPr>
                                  <w:b/>
                                  <w:sz w:val="20"/>
                                </w:rPr>
                              </w:pPr>
                              <w:r>
                                <w:rPr>
                                  <w:b/>
                                  <w:spacing w:val="-18"/>
                                  <w:sz w:val="20"/>
                                </w:rPr>
                                <w:t>Financement</w:t>
                              </w:r>
                              <w:r>
                                <w:rPr>
                                  <w:b/>
                                  <w:spacing w:val="27"/>
                                  <w:sz w:val="20"/>
                                </w:rPr>
                                <w:t xml:space="preserve"> </w:t>
                              </w:r>
                              <w:r>
                                <w:rPr>
                                  <w:b/>
                                  <w:spacing w:val="-18"/>
                                  <w:sz w:val="20"/>
                                </w:rPr>
                                <w:t>:</w:t>
                              </w:r>
                              <w:r>
                                <w:rPr>
                                  <w:b/>
                                  <w:spacing w:val="-14"/>
                                  <w:sz w:val="20"/>
                                </w:rPr>
                                <w:t xml:space="preserve"> </w:t>
                              </w:r>
                              <w:r>
                                <w:rPr>
                                  <w:b/>
                                  <w:spacing w:val="-18"/>
                                  <w:sz w:val="20"/>
                                </w:rPr>
                                <w:t>FEICOM-COMMUNEDE</w:t>
                              </w:r>
                              <w:r>
                                <w:rPr>
                                  <w:b/>
                                  <w:spacing w:val="-11"/>
                                  <w:sz w:val="20"/>
                                </w:rPr>
                                <w:t xml:space="preserve"> </w:t>
                              </w:r>
                              <w:r>
                                <w:rPr>
                                  <w:b/>
                                  <w:spacing w:val="-18"/>
                                  <w:sz w:val="20"/>
                                </w:rPr>
                                <w:t>ZOETELE-EXERCICE</w:t>
                              </w:r>
                              <w:r>
                                <w:rPr>
                                  <w:b/>
                                  <w:spacing w:val="-13"/>
                                  <w:sz w:val="20"/>
                                </w:rPr>
                                <w:t xml:space="preserve"> </w:t>
                              </w:r>
                              <w:r>
                                <w:rPr>
                                  <w:b/>
                                  <w:spacing w:val="-18"/>
                                  <w:sz w:val="20"/>
                                </w:rPr>
                                <w:t>2025</w:t>
                              </w:r>
                            </w:p>
                          </w:txbxContent>
                        </wps:txbx>
                        <wps:bodyPr wrap="square" lIns="0" tIns="0" rIns="0" bIns="0" rtlCol="0">
                          <a:noAutofit/>
                        </wps:bodyPr>
                      </wps:wsp>
                    </wpg:wgp>
                  </a:graphicData>
                </a:graphic>
              </wp:inline>
            </w:drawing>
          </mc:Choice>
          <mc:Fallback>
            <w:pict>
              <v:group w14:anchorId="5505F261" id="Group 115" o:spid="_x0000_s1055" style="width:523.8pt;height:83.9pt;mso-position-horizontal-relative:char;mso-position-vertical-relative:line" coordsize="66522,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">
                <v:shape id="Graphic 116" o:spid="_x0000_s1056" style="position:absolute;left:129;top:129;width:66269;height:10395;visibility:visible;mso-wrap-style:square;v-text-anchor:top" coordsize="6626859,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" path="m6453124,l173228,,127177,6190,85797,23659,50738,50752,23651,85814,6188,127191,,173227,,866140r6188,46036l23651,953553r27087,35062l85797,1015708r41380,17469l173228,1039368r6279896,l6499160,1033177r41377,-17469l6575599,988615r27093,-35062l6620161,912176r6191,-46036l6626352,173227r-6191,-46036l6602692,85814,6575599,50752,6540537,23659,6499160,6190,6453124,xe" stroked="f">
                  <v:path arrowok="t"/>
                </v:shape>
                <v:shape id="Graphic 117" o:spid="_x0000_s1057" style="position:absolute;left:129;top:129;width:66269;height:10395;visibility:visible;mso-wrap-style:square;v-text-anchor:top" coordsize="6626859,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" path="m,173227l6188,127191,23651,85814,50738,50752,85797,23659,127177,6190,173228,,6453124,r46036,6190l6540537,23659r35062,27093l6602692,85814r17469,41377l6626352,173227r,692913l6620161,912176r-17469,41377l6575599,988615r-35062,27093l6499160,1033177r-46036,6191l173228,1039368r-46051,-6191l85797,1015708,50738,988615,23651,953553,6188,912176,,866140,,173227xe" filled="f" strokeweight="2.04pt">
                  <v:path arrowok="t"/>
                </v:shape>
                <v:shape id="Textbox 118" o:spid="_x0000_s1058" type="#_x0000_t202" style="position:absolute;left:3276;top:311;width:6008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F2E8154" w14:textId="77777777" w:rsidR="00796EEB" w:rsidRDefault="00796EEB" w:rsidP="00796EEB">
                        <w:pPr>
                          <w:spacing w:line="325" w:lineRule="exact"/>
                          <w:rPr>
                            <w:b/>
                            <w:sz w:val="16"/>
                          </w:rPr>
                        </w:pPr>
                        <w:r>
                          <w:rPr>
                            <w:b/>
                            <w:sz w:val="16"/>
                          </w:rPr>
                          <w:t>LETTRE</w:t>
                        </w:r>
                        <w:r>
                          <w:rPr>
                            <w:b/>
                            <w:spacing w:val="-6"/>
                            <w:sz w:val="16"/>
                          </w:rPr>
                          <w:t xml:space="preserve"> </w:t>
                        </w:r>
                        <w:r>
                          <w:rPr>
                            <w:b/>
                            <w:sz w:val="16"/>
                          </w:rPr>
                          <w:t>COM</w:t>
                        </w:r>
                        <w:r>
                          <w:rPr>
                            <w:b/>
                            <w:spacing w:val="64"/>
                            <w:w w:val="150"/>
                            <w:sz w:val="16"/>
                          </w:rPr>
                          <w:t xml:space="preserve"> </w:t>
                        </w:r>
                        <w:hyperlink r:id="rId36">
                          <w:r>
                            <w:rPr>
                              <w:rFonts w:ascii="Calibri" w:hAnsi="Calibri"/>
                              <w:position w:val="12"/>
                            </w:rPr>
                            <w:t>www.communedezoetele.cm</w:t>
                          </w:r>
                          <w:r>
                            <w:rPr>
                              <w:b/>
                              <w:sz w:val="16"/>
                            </w:rPr>
                            <w:t>/CMP/C-ZOE/2025</w:t>
                          </w:r>
                        </w:hyperlink>
                        <w:r>
                          <w:rPr>
                            <w:b/>
                            <w:spacing w:val="-5"/>
                            <w:sz w:val="16"/>
                          </w:rPr>
                          <w:t xml:space="preserve"> </w:t>
                        </w:r>
                        <w:r>
                          <w:rPr>
                            <w:b/>
                            <w:sz w:val="16"/>
                          </w:rPr>
                          <w:t>PASSEE</w:t>
                        </w:r>
                        <w:r>
                          <w:rPr>
                            <w:b/>
                            <w:spacing w:val="-5"/>
                            <w:sz w:val="16"/>
                          </w:rPr>
                          <w:t xml:space="preserve"> </w:t>
                        </w:r>
                        <w:r>
                          <w:rPr>
                            <w:b/>
                            <w:sz w:val="16"/>
                          </w:rPr>
                          <w:t>APRES</w:t>
                        </w:r>
                        <w:r>
                          <w:rPr>
                            <w:b/>
                            <w:spacing w:val="-7"/>
                            <w:sz w:val="16"/>
                          </w:rPr>
                          <w:t xml:space="preserve"> </w:t>
                        </w:r>
                        <w:r>
                          <w:rPr>
                            <w:b/>
                            <w:sz w:val="16"/>
                          </w:rPr>
                          <w:t>APPEL</w:t>
                        </w:r>
                        <w:r>
                          <w:rPr>
                            <w:b/>
                            <w:spacing w:val="-3"/>
                            <w:sz w:val="16"/>
                          </w:rPr>
                          <w:t xml:space="preserve"> </w:t>
                        </w:r>
                        <w:r>
                          <w:rPr>
                            <w:b/>
                            <w:sz w:val="16"/>
                          </w:rPr>
                          <w:t>D’OFFRES</w:t>
                        </w:r>
                        <w:r>
                          <w:rPr>
                            <w:b/>
                            <w:spacing w:val="-4"/>
                            <w:sz w:val="16"/>
                          </w:rPr>
                          <w:t xml:space="preserve"> </w:t>
                        </w:r>
                        <w:r>
                          <w:rPr>
                            <w:b/>
                            <w:sz w:val="16"/>
                          </w:rPr>
                          <w:t>NATIONAL</w:t>
                        </w:r>
                        <w:r>
                          <w:rPr>
                            <w:b/>
                            <w:spacing w:val="-3"/>
                            <w:sz w:val="16"/>
                          </w:rPr>
                          <w:t xml:space="preserve"> </w:t>
                        </w:r>
                        <w:r>
                          <w:rPr>
                            <w:b/>
                            <w:spacing w:val="-2"/>
                            <w:sz w:val="16"/>
                          </w:rPr>
                          <w:t>OUVERT</w:t>
                        </w:r>
                      </w:p>
                    </w:txbxContent>
                  </v:textbox>
                </v:shape>
                <v:shape id="Textbox 119" o:spid="_x0000_s1059" type="#_x0000_t202" style="position:absolute;left:10145;top:1245;width:1788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62427D2" w14:textId="77777777" w:rsidR="00796EEB" w:rsidRDefault="00796EEB" w:rsidP="00796EEB">
                        <w:pPr>
                          <w:tabs>
                            <w:tab w:val="left" w:leader="dot" w:pos="1261"/>
                          </w:tabs>
                          <w:spacing w:line="178" w:lineRule="exact"/>
                          <w:rPr>
                            <w:b/>
                            <w:sz w:val="16"/>
                          </w:rPr>
                        </w:pPr>
                        <w:r>
                          <w:rPr>
                            <w:b/>
                            <w:sz w:val="16"/>
                          </w:rPr>
                          <w:t>MANDE</w:t>
                        </w:r>
                        <w:r>
                          <w:rPr>
                            <w:b/>
                            <w:spacing w:val="35"/>
                            <w:sz w:val="16"/>
                          </w:rPr>
                          <w:t xml:space="preserve"> </w:t>
                        </w:r>
                        <w:r>
                          <w:rPr>
                            <w:b/>
                            <w:spacing w:val="-5"/>
                            <w:sz w:val="16"/>
                          </w:rPr>
                          <w:t>N°…</w:t>
                        </w:r>
                        <w:r>
                          <w:rPr>
                            <w:sz w:val="16"/>
                          </w:rPr>
                          <w:tab/>
                        </w:r>
                        <w:r>
                          <w:rPr>
                            <w:b/>
                            <w:spacing w:val="-2"/>
                            <w:sz w:val="16"/>
                          </w:rPr>
                          <w:t>/LCCAB/M/SG/CIPM</w:t>
                        </w:r>
                      </w:p>
                    </w:txbxContent>
                  </v:textbox>
                </v:shape>
                <v:shape id="Textbox 120" o:spid="_x0000_s1060" type="#_x0000_t202" style="position:absolute;left:2987;top:2510;width:60686;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4184E86" w14:textId="77777777" w:rsidR="00796EEB" w:rsidRDefault="00796EEB" w:rsidP="00796EEB">
                        <w:pPr>
                          <w:tabs>
                            <w:tab w:val="left" w:pos="741"/>
                            <w:tab w:val="left" w:pos="4123"/>
                          </w:tabs>
                          <w:spacing w:line="259" w:lineRule="auto"/>
                          <w:ind w:right="18"/>
                          <w:jc w:val="center"/>
                          <w:rPr>
                            <w:b/>
                            <w:sz w:val="16"/>
                          </w:rPr>
                        </w:pPr>
                        <w:r>
                          <w:rPr>
                            <w:b/>
                            <w:spacing w:val="-6"/>
                            <w:sz w:val="16"/>
                          </w:rPr>
                          <w:t>N°</w:t>
                        </w:r>
                        <w:r>
                          <w:rPr>
                            <w:b/>
                            <w:sz w:val="16"/>
                            <w:u w:val="single"/>
                          </w:rPr>
                          <w:tab/>
                        </w:r>
                        <w:r>
                          <w:rPr>
                            <w:b/>
                            <w:sz w:val="16"/>
                          </w:rPr>
                          <w:t xml:space="preserve">/AANO/CIPM/CMP/C/ZOE-25 DU </w:t>
                        </w:r>
                        <w:r>
                          <w:rPr>
                            <w:b/>
                            <w:sz w:val="16"/>
                            <w:u w:val="single"/>
                          </w:rPr>
                          <w:tab/>
                        </w:r>
                        <w:r>
                          <w:rPr>
                            <w:b/>
                            <w:sz w:val="16"/>
                          </w:rPr>
                          <w:t>POUR</w:t>
                        </w:r>
                        <w:r>
                          <w:rPr>
                            <w:b/>
                            <w:spacing w:val="-2"/>
                            <w:sz w:val="16"/>
                          </w:rPr>
                          <w:t xml:space="preserve"> </w:t>
                        </w:r>
                        <w:r>
                          <w:rPr>
                            <w:b/>
                            <w:sz w:val="16"/>
                          </w:rPr>
                          <w:t>TRAVAUX</w:t>
                        </w:r>
                        <w:r>
                          <w:rPr>
                            <w:b/>
                            <w:spacing w:val="-7"/>
                            <w:sz w:val="16"/>
                          </w:rPr>
                          <w:t xml:space="preserve"> </w:t>
                        </w:r>
                        <w:r>
                          <w:rPr>
                            <w:b/>
                            <w:sz w:val="16"/>
                          </w:rPr>
                          <w:t>DE</w:t>
                        </w:r>
                        <w:r>
                          <w:rPr>
                            <w:b/>
                            <w:spacing w:val="-3"/>
                            <w:sz w:val="16"/>
                          </w:rPr>
                          <w:t xml:space="preserve"> </w:t>
                        </w:r>
                        <w:r>
                          <w:rPr>
                            <w:b/>
                            <w:sz w:val="16"/>
                          </w:rPr>
                          <w:t>CONSTRUCTION</w:t>
                        </w:r>
                        <w:r>
                          <w:rPr>
                            <w:b/>
                            <w:spacing w:val="-3"/>
                            <w:sz w:val="16"/>
                          </w:rPr>
                          <w:t xml:space="preserve"> </w:t>
                        </w:r>
                        <w:r>
                          <w:rPr>
                            <w:b/>
                            <w:sz w:val="16"/>
                          </w:rPr>
                          <w:t>DE</w:t>
                        </w:r>
                        <w:r>
                          <w:rPr>
                            <w:b/>
                            <w:spacing w:val="-5"/>
                            <w:sz w:val="16"/>
                          </w:rPr>
                          <w:t xml:space="preserve"> </w:t>
                        </w:r>
                        <w:r>
                          <w:rPr>
                            <w:b/>
                            <w:sz w:val="16"/>
                          </w:rPr>
                          <w:t>LA</w:t>
                        </w:r>
                        <w:r>
                          <w:rPr>
                            <w:b/>
                            <w:spacing w:val="-5"/>
                            <w:sz w:val="16"/>
                          </w:rPr>
                          <w:t xml:space="preserve"> </w:t>
                        </w:r>
                        <w:r>
                          <w:rPr>
                            <w:b/>
                            <w:sz w:val="16"/>
                          </w:rPr>
                          <w:t>RESIDENCE</w:t>
                        </w:r>
                        <w:r>
                          <w:rPr>
                            <w:b/>
                            <w:spacing w:val="-3"/>
                            <w:sz w:val="16"/>
                          </w:rPr>
                          <w:t xml:space="preserve"> </w:t>
                        </w:r>
                        <w:r>
                          <w:rPr>
                            <w:b/>
                            <w:sz w:val="16"/>
                          </w:rPr>
                          <w:t>HOTELIERE</w:t>
                        </w:r>
                        <w:r>
                          <w:rPr>
                            <w:b/>
                            <w:spacing w:val="40"/>
                            <w:sz w:val="16"/>
                          </w:rPr>
                          <w:t xml:space="preserve"> </w:t>
                        </w:r>
                        <w:r>
                          <w:rPr>
                            <w:b/>
                            <w:sz w:val="16"/>
                          </w:rPr>
                          <w:t>MUNICIPALE DE ZOETELE,COMMUNE DE ZOETELE,DEPARTEMENT DE DJA ET LOBO,REGION DU SUD «</w:t>
                        </w:r>
                        <w:r>
                          <w:rPr>
                            <w:b/>
                            <w:spacing w:val="40"/>
                            <w:sz w:val="16"/>
                          </w:rPr>
                          <w:t xml:space="preserve"> </w:t>
                        </w:r>
                        <w:r>
                          <w:rPr>
                            <w:b/>
                            <w:sz w:val="16"/>
                          </w:rPr>
                          <w:t>en procédure</w:t>
                        </w:r>
                      </w:p>
                      <w:p w14:paraId="23893D1A" w14:textId="77777777" w:rsidR="00796EEB" w:rsidRDefault="00796EEB" w:rsidP="00796EEB">
                        <w:pPr>
                          <w:spacing w:line="183" w:lineRule="exact"/>
                          <w:ind w:right="15"/>
                          <w:jc w:val="center"/>
                          <w:rPr>
                            <w:b/>
                            <w:sz w:val="16"/>
                          </w:rPr>
                        </w:pPr>
                        <w:r>
                          <w:rPr>
                            <w:b/>
                            <w:sz w:val="16"/>
                          </w:rPr>
                          <w:t>d’urgence</w:t>
                        </w:r>
                        <w:r>
                          <w:rPr>
                            <w:b/>
                            <w:spacing w:val="-6"/>
                            <w:sz w:val="16"/>
                          </w:rPr>
                          <w:t xml:space="preserve"> </w:t>
                        </w:r>
                        <w:r>
                          <w:rPr>
                            <w:b/>
                            <w:spacing w:val="-10"/>
                            <w:sz w:val="16"/>
                          </w:rPr>
                          <w:t>»</w:t>
                        </w:r>
                      </w:p>
                      <w:p w14:paraId="62F9E0CA" w14:textId="77777777" w:rsidR="00796EEB" w:rsidRDefault="00796EEB" w:rsidP="00796EEB">
                        <w:pPr>
                          <w:spacing w:before="171"/>
                          <w:ind w:right="2"/>
                          <w:jc w:val="center"/>
                          <w:rPr>
                            <w:b/>
                            <w:sz w:val="20"/>
                          </w:rPr>
                        </w:pPr>
                        <w:r>
                          <w:rPr>
                            <w:b/>
                            <w:spacing w:val="-18"/>
                            <w:sz w:val="20"/>
                          </w:rPr>
                          <w:t>Financement</w:t>
                        </w:r>
                        <w:r>
                          <w:rPr>
                            <w:b/>
                            <w:spacing w:val="27"/>
                            <w:sz w:val="20"/>
                          </w:rPr>
                          <w:t xml:space="preserve"> </w:t>
                        </w:r>
                        <w:r>
                          <w:rPr>
                            <w:b/>
                            <w:spacing w:val="-18"/>
                            <w:sz w:val="20"/>
                          </w:rPr>
                          <w:t>:</w:t>
                        </w:r>
                        <w:r>
                          <w:rPr>
                            <w:b/>
                            <w:spacing w:val="-14"/>
                            <w:sz w:val="20"/>
                          </w:rPr>
                          <w:t xml:space="preserve"> </w:t>
                        </w:r>
                        <w:r>
                          <w:rPr>
                            <w:b/>
                            <w:spacing w:val="-18"/>
                            <w:sz w:val="20"/>
                          </w:rPr>
                          <w:t>FEICOM-COMMUNEDE</w:t>
                        </w:r>
                        <w:r>
                          <w:rPr>
                            <w:b/>
                            <w:spacing w:val="-11"/>
                            <w:sz w:val="20"/>
                          </w:rPr>
                          <w:t xml:space="preserve"> </w:t>
                        </w:r>
                        <w:r>
                          <w:rPr>
                            <w:b/>
                            <w:spacing w:val="-18"/>
                            <w:sz w:val="20"/>
                          </w:rPr>
                          <w:t>ZOETELE-EXERCICE</w:t>
                        </w:r>
                        <w:r>
                          <w:rPr>
                            <w:b/>
                            <w:spacing w:val="-13"/>
                            <w:sz w:val="20"/>
                          </w:rPr>
                          <w:t xml:space="preserve"> </w:t>
                        </w:r>
                        <w:r>
                          <w:rPr>
                            <w:b/>
                            <w:spacing w:val="-18"/>
                            <w:sz w:val="20"/>
                          </w:rPr>
                          <w:t>2025</w:t>
                        </w:r>
                      </w:p>
                    </w:txbxContent>
                  </v:textbox>
                </v:shape>
                <w10:anchorlock/>
              </v:group>
            </w:pict>
          </mc:Fallback>
        </mc:AlternateContent>
      </w:r>
    </w:p>
    <w:p w14:paraId="2DEA04E8" w14:textId="77777777" w:rsidR="00796EEB" w:rsidRDefault="00796EEB" w:rsidP="00796EEB">
      <w:pPr>
        <w:pStyle w:val="Corpsdetexte"/>
        <w:spacing w:before="88"/>
        <w:rPr>
          <w:b/>
          <w:sz w:val="20"/>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9"/>
        <w:gridCol w:w="5253"/>
      </w:tblGrid>
      <w:tr w:rsidR="00796EEB" w14:paraId="41D209AD" w14:textId="77777777" w:rsidTr="00420C6A">
        <w:trPr>
          <w:trHeight w:val="184"/>
        </w:trPr>
        <w:tc>
          <w:tcPr>
            <w:tcW w:w="5049" w:type="dxa"/>
          </w:tcPr>
          <w:p w14:paraId="05CB04C9" w14:textId="77777777" w:rsidR="00796EEB" w:rsidRDefault="00796EEB" w:rsidP="00420C6A">
            <w:pPr>
              <w:pStyle w:val="TableParagraph"/>
              <w:spacing w:line="164" w:lineRule="exact"/>
              <w:ind w:left="15"/>
              <w:jc w:val="center"/>
              <w:rPr>
                <w:b/>
                <w:sz w:val="16"/>
              </w:rPr>
            </w:pPr>
            <w:r>
              <w:rPr>
                <w:b/>
                <w:sz w:val="16"/>
              </w:rPr>
              <w:t>TITULAIRE</w:t>
            </w:r>
            <w:r>
              <w:rPr>
                <w:b/>
                <w:spacing w:val="-4"/>
                <w:sz w:val="16"/>
              </w:rPr>
              <w:t xml:space="preserve"> </w:t>
            </w:r>
            <w:r>
              <w:rPr>
                <w:b/>
                <w:sz w:val="16"/>
              </w:rPr>
              <w:t>DU</w:t>
            </w:r>
            <w:r>
              <w:rPr>
                <w:b/>
                <w:spacing w:val="-6"/>
                <w:sz w:val="16"/>
              </w:rPr>
              <w:t xml:space="preserve"> </w:t>
            </w:r>
            <w:r>
              <w:rPr>
                <w:b/>
                <w:sz w:val="16"/>
              </w:rPr>
              <w:t>PRESENT</w:t>
            </w:r>
            <w:r>
              <w:rPr>
                <w:b/>
                <w:spacing w:val="-4"/>
                <w:sz w:val="16"/>
              </w:rPr>
              <w:t xml:space="preserve"> </w:t>
            </w:r>
            <w:r>
              <w:rPr>
                <w:b/>
                <w:sz w:val="16"/>
              </w:rPr>
              <w:t>CONTRAT</w:t>
            </w:r>
            <w:r>
              <w:rPr>
                <w:b/>
                <w:spacing w:val="-3"/>
                <w:sz w:val="16"/>
              </w:rPr>
              <w:t xml:space="preserve"> </w:t>
            </w:r>
            <w:r>
              <w:rPr>
                <w:b/>
                <w:sz w:val="16"/>
              </w:rPr>
              <w:t>DE</w:t>
            </w:r>
            <w:r>
              <w:rPr>
                <w:b/>
                <w:spacing w:val="-2"/>
                <w:sz w:val="16"/>
              </w:rPr>
              <w:t xml:space="preserve"> MARCHE</w:t>
            </w:r>
          </w:p>
        </w:tc>
        <w:tc>
          <w:tcPr>
            <w:tcW w:w="5253" w:type="dxa"/>
          </w:tcPr>
          <w:p w14:paraId="588357F4" w14:textId="77777777" w:rsidR="00796EEB" w:rsidRDefault="00796EEB" w:rsidP="00420C6A">
            <w:pPr>
              <w:pStyle w:val="TableParagraph"/>
              <w:rPr>
                <w:sz w:val="12"/>
              </w:rPr>
            </w:pPr>
          </w:p>
        </w:tc>
      </w:tr>
      <w:tr w:rsidR="00796EEB" w14:paraId="34A1FA5C" w14:textId="77777777" w:rsidTr="00420C6A">
        <w:trPr>
          <w:trHeight w:val="193"/>
        </w:trPr>
        <w:tc>
          <w:tcPr>
            <w:tcW w:w="5049" w:type="dxa"/>
          </w:tcPr>
          <w:p w14:paraId="31CA0A1D" w14:textId="77777777" w:rsidR="00796EEB" w:rsidRDefault="00796EEB" w:rsidP="00420C6A">
            <w:pPr>
              <w:pStyle w:val="TableParagraph"/>
              <w:spacing w:line="174" w:lineRule="exact"/>
              <w:ind w:left="15" w:right="1"/>
              <w:jc w:val="center"/>
              <w:rPr>
                <w:b/>
                <w:sz w:val="16"/>
              </w:rPr>
            </w:pPr>
            <w:r>
              <w:rPr>
                <w:b/>
                <w:sz w:val="16"/>
              </w:rPr>
              <w:t>NUMERO</w:t>
            </w:r>
            <w:r>
              <w:rPr>
                <w:b/>
                <w:spacing w:val="-4"/>
                <w:sz w:val="16"/>
              </w:rPr>
              <w:t xml:space="preserve"> </w:t>
            </w:r>
            <w:r>
              <w:rPr>
                <w:b/>
                <w:sz w:val="16"/>
              </w:rPr>
              <w:t>BOITE</w:t>
            </w:r>
            <w:r>
              <w:rPr>
                <w:b/>
                <w:spacing w:val="-4"/>
                <w:sz w:val="16"/>
              </w:rPr>
              <w:t xml:space="preserve"> </w:t>
            </w:r>
            <w:r>
              <w:rPr>
                <w:b/>
                <w:spacing w:val="-2"/>
                <w:sz w:val="16"/>
              </w:rPr>
              <w:t>POSTALE</w:t>
            </w:r>
          </w:p>
        </w:tc>
        <w:tc>
          <w:tcPr>
            <w:tcW w:w="5253" w:type="dxa"/>
          </w:tcPr>
          <w:p w14:paraId="2EF2D354" w14:textId="77777777" w:rsidR="00796EEB" w:rsidRDefault="00796EEB" w:rsidP="00420C6A">
            <w:pPr>
              <w:pStyle w:val="TableParagraph"/>
              <w:rPr>
                <w:sz w:val="12"/>
              </w:rPr>
            </w:pPr>
          </w:p>
        </w:tc>
      </w:tr>
      <w:tr w:rsidR="00796EEB" w14:paraId="073A89E9" w14:textId="77777777" w:rsidTr="00420C6A">
        <w:trPr>
          <w:trHeight w:val="184"/>
        </w:trPr>
        <w:tc>
          <w:tcPr>
            <w:tcW w:w="5049" w:type="dxa"/>
          </w:tcPr>
          <w:p w14:paraId="450E61C8" w14:textId="77777777" w:rsidR="00796EEB" w:rsidRDefault="00796EEB" w:rsidP="00420C6A">
            <w:pPr>
              <w:pStyle w:val="TableParagraph"/>
              <w:spacing w:line="164" w:lineRule="exact"/>
              <w:ind w:left="15" w:right="4"/>
              <w:jc w:val="center"/>
              <w:rPr>
                <w:b/>
                <w:sz w:val="16"/>
              </w:rPr>
            </w:pPr>
            <w:r>
              <w:rPr>
                <w:b/>
                <w:sz w:val="16"/>
              </w:rPr>
              <w:t>CONTACT</w:t>
            </w:r>
            <w:r>
              <w:rPr>
                <w:b/>
                <w:spacing w:val="-5"/>
                <w:sz w:val="16"/>
              </w:rPr>
              <w:t xml:space="preserve"> </w:t>
            </w:r>
            <w:r>
              <w:rPr>
                <w:b/>
                <w:sz w:val="16"/>
              </w:rPr>
              <w:t>RESEAU</w:t>
            </w:r>
            <w:r>
              <w:rPr>
                <w:b/>
                <w:spacing w:val="-6"/>
                <w:sz w:val="16"/>
              </w:rPr>
              <w:t xml:space="preserve"> </w:t>
            </w:r>
            <w:r>
              <w:rPr>
                <w:b/>
                <w:spacing w:val="-2"/>
                <w:sz w:val="16"/>
              </w:rPr>
              <w:t>TELEPHONIQUE</w:t>
            </w:r>
          </w:p>
        </w:tc>
        <w:tc>
          <w:tcPr>
            <w:tcW w:w="5253" w:type="dxa"/>
          </w:tcPr>
          <w:p w14:paraId="53C9FEA3" w14:textId="77777777" w:rsidR="00796EEB" w:rsidRDefault="00796EEB" w:rsidP="00420C6A">
            <w:pPr>
              <w:pStyle w:val="TableParagraph"/>
              <w:rPr>
                <w:sz w:val="12"/>
              </w:rPr>
            </w:pPr>
          </w:p>
        </w:tc>
      </w:tr>
      <w:tr w:rsidR="00796EEB" w14:paraId="1889C46F" w14:textId="77777777" w:rsidTr="00420C6A">
        <w:trPr>
          <w:trHeight w:val="369"/>
        </w:trPr>
        <w:tc>
          <w:tcPr>
            <w:tcW w:w="5049" w:type="dxa"/>
          </w:tcPr>
          <w:p w14:paraId="6BC96930" w14:textId="77777777" w:rsidR="00796EEB" w:rsidRDefault="00796EEB" w:rsidP="00420C6A">
            <w:pPr>
              <w:pStyle w:val="TableParagraph"/>
              <w:spacing w:line="181" w:lineRule="exact"/>
              <w:ind w:left="15" w:right="4"/>
              <w:jc w:val="center"/>
              <w:rPr>
                <w:b/>
                <w:sz w:val="16"/>
              </w:rPr>
            </w:pPr>
            <w:r>
              <w:rPr>
                <w:b/>
                <w:sz w:val="16"/>
              </w:rPr>
              <w:t>NUMERO</w:t>
            </w:r>
            <w:r>
              <w:rPr>
                <w:b/>
                <w:spacing w:val="-5"/>
                <w:sz w:val="16"/>
              </w:rPr>
              <w:t xml:space="preserve"> </w:t>
            </w:r>
            <w:r>
              <w:rPr>
                <w:b/>
                <w:sz w:val="16"/>
              </w:rPr>
              <w:t>REGISTRE</w:t>
            </w:r>
            <w:r>
              <w:rPr>
                <w:b/>
                <w:spacing w:val="-4"/>
                <w:sz w:val="16"/>
              </w:rPr>
              <w:t xml:space="preserve"> </w:t>
            </w:r>
            <w:r>
              <w:rPr>
                <w:b/>
                <w:sz w:val="16"/>
              </w:rPr>
              <w:t>DE</w:t>
            </w:r>
            <w:r>
              <w:rPr>
                <w:b/>
                <w:spacing w:val="-3"/>
                <w:sz w:val="16"/>
              </w:rPr>
              <w:t xml:space="preserve"> </w:t>
            </w:r>
            <w:r>
              <w:rPr>
                <w:b/>
                <w:spacing w:val="-2"/>
                <w:sz w:val="16"/>
              </w:rPr>
              <w:t>COMMERCE</w:t>
            </w:r>
          </w:p>
        </w:tc>
        <w:tc>
          <w:tcPr>
            <w:tcW w:w="5253" w:type="dxa"/>
          </w:tcPr>
          <w:p w14:paraId="28D54376" w14:textId="77777777" w:rsidR="00796EEB" w:rsidRDefault="00796EEB" w:rsidP="00420C6A">
            <w:pPr>
              <w:pStyle w:val="TableParagraph"/>
              <w:rPr>
                <w:sz w:val="16"/>
              </w:rPr>
            </w:pPr>
          </w:p>
        </w:tc>
      </w:tr>
      <w:tr w:rsidR="00796EEB" w14:paraId="3550F867" w14:textId="77777777" w:rsidTr="00420C6A">
        <w:trPr>
          <w:trHeight w:val="184"/>
        </w:trPr>
        <w:tc>
          <w:tcPr>
            <w:tcW w:w="5049" w:type="dxa"/>
          </w:tcPr>
          <w:p w14:paraId="7841A37F" w14:textId="77777777" w:rsidR="00796EEB" w:rsidRDefault="00796EEB" w:rsidP="00420C6A">
            <w:pPr>
              <w:pStyle w:val="TableParagraph"/>
              <w:spacing w:line="164" w:lineRule="exact"/>
              <w:ind w:left="15" w:right="1"/>
              <w:jc w:val="center"/>
              <w:rPr>
                <w:b/>
                <w:sz w:val="16"/>
              </w:rPr>
            </w:pPr>
            <w:r>
              <w:rPr>
                <w:b/>
                <w:sz w:val="16"/>
              </w:rPr>
              <w:t>NUMERO</w:t>
            </w:r>
            <w:r>
              <w:rPr>
                <w:b/>
                <w:spacing w:val="-4"/>
                <w:sz w:val="16"/>
              </w:rPr>
              <w:t xml:space="preserve"> </w:t>
            </w:r>
            <w:r>
              <w:rPr>
                <w:b/>
                <w:spacing w:val="-2"/>
                <w:sz w:val="16"/>
              </w:rPr>
              <w:t>CONTRIBUABLE</w:t>
            </w:r>
          </w:p>
        </w:tc>
        <w:tc>
          <w:tcPr>
            <w:tcW w:w="5253" w:type="dxa"/>
          </w:tcPr>
          <w:p w14:paraId="092A42CA" w14:textId="77777777" w:rsidR="00796EEB" w:rsidRDefault="00796EEB" w:rsidP="00420C6A">
            <w:pPr>
              <w:pStyle w:val="TableParagraph"/>
              <w:rPr>
                <w:sz w:val="12"/>
              </w:rPr>
            </w:pPr>
          </w:p>
        </w:tc>
      </w:tr>
      <w:tr w:rsidR="00796EEB" w14:paraId="0DE108FB" w14:textId="77777777" w:rsidTr="00420C6A">
        <w:trPr>
          <w:trHeight w:val="727"/>
        </w:trPr>
        <w:tc>
          <w:tcPr>
            <w:tcW w:w="5049" w:type="dxa"/>
          </w:tcPr>
          <w:p w14:paraId="7E566A05" w14:textId="77777777" w:rsidR="00796EEB" w:rsidRDefault="00796EEB" w:rsidP="00420C6A">
            <w:pPr>
              <w:pStyle w:val="TableParagraph"/>
              <w:spacing w:line="181" w:lineRule="exact"/>
              <w:ind w:left="15" w:right="4"/>
              <w:jc w:val="center"/>
              <w:rPr>
                <w:b/>
                <w:sz w:val="16"/>
              </w:rPr>
            </w:pPr>
            <w:r>
              <w:rPr>
                <w:b/>
                <w:sz w:val="16"/>
              </w:rPr>
              <w:t>NUMERO</w:t>
            </w:r>
            <w:r>
              <w:rPr>
                <w:b/>
                <w:spacing w:val="-5"/>
                <w:sz w:val="16"/>
              </w:rPr>
              <w:t xml:space="preserve"> </w:t>
            </w:r>
            <w:r>
              <w:rPr>
                <w:b/>
                <w:sz w:val="16"/>
              </w:rPr>
              <w:t>ET</w:t>
            </w:r>
            <w:r>
              <w:rPr>
                <w:b/>
                <w:spacing w:val="-3"/>
                <w:sz w:val="16"/>
              </w:rPr>
              <w:t xml:space="preserve"> </w:t>
            </w:r>
            <w:r>
              <w:rPr>
                <w:b/>
                <w:sz w:val="16"/>
              </w:rPr>
              <w:t>DOMICILIATION</w:t>
            </w:r>
            <w:r>
              <w:rPr>
                <w:b/>
                <w:spacing w:val="-7"/>
                <w:sz w:val="16"/>
              </w:rPr>
              <w:t xml:space="preserve"> </w:t>
            </w:r>
            <w:r>
              <w:rPr>
                <w:b/>
                <w:sz w:val="16"/>
              </w:rPr>
              <w:t>COMPTE</w:t>
            </w:r>
            <w:r>
              <w:rPr>
                <w:b/>
                <w:spacing w:val="-5"/>
                <w:sz w:val="16"/>
              </w:rPr>
              <w:t xml:space="preserve"> </w:t>
            </w:r>
            <w:r>
              <w:rPr>
                <w:b/>
                <w:spacing w:val="-2"/>
                <w:sz w:val="16"/>
              </w:rPr>
              <w:t>BANCAIRE</w:t>
            </w:r>
          </w:p>
        </w:tc>
        <w:tc>
          <w:tcPr>
            <w:tcW w:w="5253" w:type="dxa"/>
          </w:tcPr>
          <w:p w14:paraId="542E4384" w14:textId="77777777" w:rsidR="00796EEB" w:rsidRDefault="00796EEB" w:rsidP="00420C6A">
            <w:pPr>
              <w:pStyle w:val="TableParagraph"/>
              <w:rPr>
                <w:sz w:val="16"/>
              </w:rPr>
            </w:pPr>
          </w:p>
        </w:tc>
      </w:tr>
      <w:tr w:rsidR="00796EEB" w14:paraId="39A55B5D" w14:textId="77777777" w:rsidTr="00420C6A">
        <w:trPr>
          <w:trHeight w:val="182"/>
        </w:trPr>
        <w:tc>
          <w:tcPr>
            <w:tcW w:w="5049" w:type="dxa"/>
          </w:tcPr>
          <w:p w14:paraId="0D22397D" w14:textId="77777777" w:rsidR="00796EEB" w:rsidRDefault="00796EEB" w:rsidP="00420C6A">
            <w:pPr>
              <w:pStyle w:val="TableParagraph"/>
              <w:spacing w:line="162" w:lineRule="exact"/>
              <w:ind w:left="15"/>
              <w:jc w:val="center"/>
              <w:rPr>
                <w:b/>
                <w:sz w:val="16"/>
              </w:rPr>
            </w:pPr>
            <w:r>
              <w:rPr>
                <w:b/>
                <w:sz w:val="16"/>
              </w:rPr>
              <w:t>OBJET</w:t>
            </w:r>
            <w:r>
              <w:rPr>
                <w:b/>
                <w:spacing w:val="-5"/>
                <w:sz w:val="16"/>
              </w:rPr>
              <w:t xml:space="preserve"> </w:t>
            </w:r>
            <w:r>
              <w:rPr>
                <w:b/>
                <w:sz w:val="16"/>
              </w:rPr>
              <w:t>DU</w:t>
            </w:r>
            <w:r>
              <w:rPr>
                <w:b/>
                <w:spacing w:val="-4"/>
                <w:sz w:val="16"/>
              </w:rPr>
              <w:t xml:space="preserve"> </w:t>
            </w:r>
            <w:r>
              <w:rPr>
                <w:b/>
                <w:sz w:val="16"/>
              </w:rPr>
              <w:t>PRESENT</w:t>
            </w:r>
            <w:r>
              <w:rPr>
                <w:b/>
                <w:spacing w:val="-4"/>
                <w:sz w:val="16"/>
              </w:rPr>
              <w:t xml:space="preserve"> </w:t>
            </w:r>
            <w:r>
              <w:rPr>
                <w:b/>
                <w:sz w:val="16"/>
              </w:rPr>
              <w:t>CONTRAT</w:t>
            </w:r>
            <w:r>
              <w:rPr>
                <w:b/>
                <w:spacing w:val="-7"/>
                <w:sz w:val="16"/>
              </w:rPr>
              <w:t xml:space="preserve"> </w:t>
            </w:r>
            <w:r>
              <w:rPr>
                <w:b/>
                <w:sz w:val="16"/>
              </w:rPr>
              <w:t>DE</w:t>
            </w:r>
            <w:r>
              <w:rPr>
                <w:b/>
                <w:spacing w:val="-1"/>
                <w:sz w:val="16"/>
              </w:rPr>
              <w:t xml:space="preserve"> </w:t>
            </w:r>
            <w:r>
              <w:rPr>
                <w:b/>
                <w:spacing w:val="-2"/>
                <w:sz w:val="16"/>
              </w:rPr>
              <w:t>MARCHE</w:t>
            </w:r>
          </w:p>
        </w:tc>
        <w:tc>
          <w:tcPr>
            <w:tcW w:w="5253" w:type="dxa"/>
          </w:tcPr>
          <w:p w14:paraId="75041BA4" w14:textId="77777777" w:rsidR="00796EEB" w:rsidRDefault="00796EEB" w:rsidP="00420C6A">
            <w:pPr>
              <w:pStyle w:val="TableParagraph"/>
              <w:rPr>
                <w:sz w:val="12"/>
              </w:rPr>
            </w:pPr>
          </w:p>
        </w:tc>
      </w:tr>
      <w:tr w:rsidR="00796EEB" w14:paraId="2FE9656F" w14:textId="77777777" w:rsidTr="00420C6A">
        <w:trPr>
          <w:trHeight w:val="184"/>
        </w:trPr>
        <w:tc>
          <w:tcPr>
            <w:tcW w:w="5049" w:type="dxa"/>
          </w:tcPr>
          <w:p w14:paraId="17AED122" w14:textId="77777777" w:rsidR="00796EEB" w:rsidRDefault="00796EEB" w:rsidP="00420C6A">
            <w:pPr>
              <w:pStyle w:val="TableParagraph"/>
              <w:spacing w:line="164" w:lineRule="exact"/>
              <w:ind w:left="15" w:right="5"/>
              <w:jc w:val="center"/>
              <w:rPr>
                <w:b/>
                <w:sz w:val="16"/>
              </w:rPr>
            </w:pPr>
            <w:r>
              <w:rPr>
                <w:b/>
                <w:sz w:val="16"/>
              </w:rPr>
              <w:t>LIEU</w:t>
            </w:r>
            <w:r>
              <w:rPr>
                <w:b/>
                <w:spacing w:val="-6"/>
                <w:sz w:val="16"/>
              </w:rPr>
              <w:t xml:space="preserve"> </w:t>
            </w:r>
            <w:r>
              <w:rPr>
                <w:b/>
                <w:sz w:val="16"/>
              </w:rPr>
              <w:t>D’EXECUTION</w:t>
            </w:r>
            <w:r>
              <w:rPr>
                <w:b/>
                <w:spacing w:val="-6"/>
                <w:sz w:val="16"/>
              </w:rPr>
              <w:t xml:space="preserve"> </w:t>
            </w:r>
            <w:r>
              <w:rPr>
                <w:b/>
                <w:sz w:val="16"/>
              </w:rPr>
              <w:t>DES</w:t>
            </w:r>
            <w:r>
              <w:rPr>
                <w:b/>
                <w:spacing w:val="-7"/>
                <w:sz w:val="16"/>
              </w:rPr>
              <w:t xml:space="preserve"> </w:t>
            </w:r>
            <w:r>
              <w:rPr>
                <w:b/>
                <w:spacing w:val="-2"/>
                <w:sz w:val="16"/>
              </w:rPr>
              <w:t>TRAVAUX</w:t>
            </w:r>
          </w:p>
        </w:tc>
        <w:tc>
          <w:tcPr>
            <w:tcW w:w="5253" w:type="dxa"/>
          </w:tcPr>
          <w:p w14:paraId="2899D0BB" w14:textId="77777777" w:rsidR="00796EEB" w:rsidRDefault="00796EEB" w:rsidP="00420C6A">
            <w:pPr>
              <w:pStyle w:val="TableParagraph"/>
              <w:rPr>
                <w:sz w:val="12"/>
              </w:rPr>
            </w:pPr>
          </w:p>
        </w:tc>
      </w:tr>
      <w:tr w:rsidR="00796EEB" w14:paraId="461DDE7C" w14:textId="77777777" w:rsidTr="00420C6A">
        <w:trPr>
          <w:trHeight w:val="184"/>
        </w:trPr>
        <w:tc>
          <w:tcPr>
            <w:tcW w:w="5049" w:type="dxa"/>
          </w:tcPr>
          <w:p w14:paraId="27E52273" w14:textId="77777777" w:rsidR="00796EEB" w:rsidRDefault="00796EEB" w:rsidP="00420C6A">
            <w:pPr>
              <w:pStyle w:val="TableParagraph"/>
              <w:spacing w:line="164" w:lineRule="exact"/>
              <w:ind w:left="15" w:right="6"/>
              <w:jc w:val="center"/>
              <w:rPr>
                <w:b/>
                <w:sz w:val="16"/>
              </w:rPr>
            </w:pPr>
            <w:r>
              <w:rPr>
                <w:b/>
                <w:sz w:val="16"/>
              </w:rPr>
              <w:t>DELAIS</w:t>
            </w:r>
            <w:r>
              <w:rPr>
                <w:b/>
                <w:spacing w:val="-7"/>
                <w:sz w:val="16"/>
              </w:rPr>
              <w:t xml:space="preserve"> </w:t>
            </w:r>
            <w:r>
              <w:rPr>
                <w:b/>
                <w:sz w:val="16"/>
              </w:rPr>
              <w:t>D’EXECUTION</w:t>
            </w:r>
            <w:r>
              <w:rPr>
                <w:b/>
                <w:spacing w:val="-7"/>
                <w:sz w:val="16"/>
              </w:rPr>
              <w:t xml:space="preserve"> </w:t>
            </w:r>
            <w:r>
              <w:rPr>
                <w:b/>
                <w:sz w:val="16"/>
              </w:rPr>
              <w:t>DES</w:t>
            </w:r>
            <w:r>
              <w:rPr>
                <w:b/>
                <w:spacing w:val="-5"/>
                <w:sz w:val="16"/>
              </w:rPr>
              <w:t xml:space="preserve"> </w:t>
            </w:r>
            <w:r>
              <w:rPr>
                <w:b/>
                <w:spacing w:val="-2"/>
                <w:sz w:val="16"/>
              </w:rPr>
              <w:t>TRAVAUX</w:t>
            </w:r>
          </w:p>
        </w:tc>
        <w:tc>
          <w:tcPr>
            <w:tcW w:w="5253" w:type="dxa"/>
          </w:tcPr>
          <w:p w14:paraId="1C67686D" w14:textId="77777777" w:rsidR="00796EEB" w:rsidRDefault="00796EEB" w:rsidP="00420C6A">
            <w:pPr>
              <w:pStyle w:val="TableParagraph"/>
              <w:rPr>
                <w:sz w:val="12"/>
              </w:rPr>
            </w:pPr>
          </w:p>
        </w:tc>
      </w:tr>
      <w:tr w:rsidR="00796EEB" w14:paraId="051E3D46" w14:textId="77777777" w:rsidTr="00420C6A">
        <w:trPr>
          <w:trHeight w:val="184"/>
        </w:trPr>
        <w:tc>
          <w:tcPr>
            <w:tcW w:w="5049" w:type="dxa"/>
          </w:tcPr>
          <w:p w14:paraId="02ED206E" w14:textId="77777777" w:rsidR="00796EEB" w:rsidRDefault="00796EEB" w:rsidP="00420C6A">
            <w:pPr>
              <w:pStyle w:val="TableParagraph"/>
              <w:spacing w:line="164" w:lineRule="exact"/>
              <w:ind w:left="15" w:right="2"/>
              <w:jc w:val="center"/>
              <w:rPr>
                <w:b/>
                <w:sz w:val="16"/>
              </w:rPr>
            </w:pPr>
            <w:r>
              <w:rPr>
                <w:b/>
                <w:sz w:val="16"/>
              </w:rPr>
              <w:t>SOURCE</w:t>
            </w:r>
            <w:r>
              <w:rPr>
                <w:b/>
                <w:spacing w:val="-4"/>
                <w:sz w:val="16"/>
              </w:rPr>
              <w:t xml:space="preserve"> </w:t>
            </w:r>
            <w:r>
              <w:rPr>
                <w:b/>
                <w:sz w:val="16"/>
              </w:rPr>
              <w:t>DE</w:t>
            </w:r>
            <w:r>
              <w:rPr>
                <w:b/>
                <w:spacing w:val="-3"/>
                <w:sz w:val="16"/>
              </w:rPr>
              <w:t xml:space="preserve"> </w:t>
            </w:r>
            <w:r>
              <w:rPr>
                <w:b/>
                <w:sz w:val="16"/>
              </w:rPr>
              <w:t>FINANCEMENT</w:t>
            </w:r>
            <w:r>
              <w:rPr>
                <w:b/>
                <w:spacing w:val="-5"/>
                <w:sz w:val="16"/>
              </w:rPr>
              <w:t xml:space="preserve"> </w:t>
            </w:r>
            <w:r>
              <w:rPr>
                <w:b/>
                <w:sz w:val="16"/>
              </w:rPr>
              <w:t>DU</w:t>
            </w:r>
            <w:r>
              <w:rPr>
                <w:b/>
                <w:spacing w:val="-5"/>
                <w:sz w:val="16"/>
              </w:rPr>
              <w:t xml:space="preserve"> </w:t>
            </w:r>
            <w:r>
              <w:rPr>
                <w:b/>
                <w:spacing w:val="-2"/>
                <w:sz w:val="16"/>
              </w:rPr>
              <w:t>PROJET</w:t>
            </w:r>
          </w:p>
        </w:tc>
        <w:tc>
          <w:tcPr>
            <w:tcW w:w="5253" w:type="dxa"/>
          </w:tcPr>
          <w:p w14:paraId="5E01C638" w14:textId="77777777" w:rsidR="00796EEB" w:rsidRDefault="00796EEB" w:rsidP="00420C6A">
            <w:pPr>
              <w:pStyle w:val="TableParagraph"/>
              <w:rPr>
                <w:sz w:val="12"/>
              </w:rPr>
            </w:pPr>
          </w:p>
        </w:tc>
      </w:tr>
      <w:tr w:rsidR="00796EEB" w14:paraId="4F6E3B2F" w14:textId="77777777" w:rsidTr="00420C6A">
        <w:trPr>
          <w:trHeight w:val="184"/>
        </w:trPr>
        <w:tc>
          <w:tcPr>
            <w:tcW w:w="5049" w:type="dxa"/>
          </w:tcPr>
          <w:p w14:paraId="74215243" w14:textId="77777777" w:rsidR="00796EEB" w:rsidRDefault="00796EEB" w:rsidP="00420C6A">
            <w:pPr>
              <w:pStyle w:val="TableParagraph"/>
              <w:spacing w:line="164" w:lineRule="exact"/>
              <w:ind w:left="15" w:right="4"/>
              <w:jc w:val="center"/>
              <w:rPr>
                <w:b/>
                <w:sz w:val="16"/>
              </w:rPr>
            </w:pPr>
            <w:r>
              <w:rPr>
                <w:b/>
                <w:sz w:val="16"/>
              </w:rPr>
              <w:t>IMPUTATION</w:t>
            </w:r>
            <w:r>
              <w:rPr>
                <w:b/>
                <w:spacing w:val="-7"/>
                <w:sz w:val="16"/>
              </w:rPr>
              <w:t xml:space="preserve"> </w:t>
            </w:r>
            <w:r>
              <w:rPr>
                <w:b/>
                <w:spacing w:val="-2"/>
                <w:sz w:val="16"/>
              </w:rPr>
              <w:t>BUDGETAIRE</w:t>
            </w:r>
          </w:p>
        </w:tc>
        <w:tc>
          <w:tcPr>
            <w:tcW w:w="5253" w:type="dxa"/>
          </w:tcPr>
          <w:p w14:paraId="3D5DB825" w14:textId="77777777" w:rsidR="00796EEB" w:rsidRDefault="00796EEB" w:rsidP="00420C6A">
            <w:pPr>
              <w:pStyle w:val="TableParagraph"/>
              <w:rPr>
                <w:sz w:val="12"/>
              </w:rPr>
            </w:pPr>
          </w:p>
        </w:tc>
      </w:tr>
    </w:tbl>
    <w:p w14:paraId="52E14873" w14:textId="77777777" w:rsidR="00796EEB" w:rsidRDefault="00796EEB" w:rsidP="00796EEB">
      <w:pPr>
        <w:spacing w:before="2"/>
        <w:ind w:left="4747"/>
        <w:rPr>
          <w:b/>
          <w:sz w:val="20"/>
        </w:rPr>
      </w:pPr>
      <w:r>
        <w:rPr>
          <w:b/>
          <w:sz w:val="20"/>
        </w:rPr>
        <w:t>MONTANT</w:t>
      </w:r>
      <w:r>
        <w:rPr>
          <w:b/>
          <w:spacing w:val="-7"/>
          <w:sz w:val="20"/>
        </w:rPr>
        <w:t xml:space="preserve"> </w:t>
      </w:r>
      <w:r>
        <w:rPr>
          <w:b/>
          <w:sz w:val="20"/>
        </w:rPr>
        <w:t>DU</w:t>
      </w:r>
      <w:r>
        <w:rPr>
          <w:b/>
          <w:spacing w:val="-5"/>
          <w:sz w:val="20"/>
        </w:rPr>
        <w:t xml:space="preserve"> </w:t>
      </w:r>
      <w:r>
        <w:rPr>
          <w:b/>
          <w:sz w:val="20"/>
        </w:rPr>
        <w:t>CONTRAT</w:t>
      </w:r>
      <w:r>
        <w:rPr>
          <w:b/>
          <w:spacing w:val="-7"/>
          <w:sz w:val="20"/>
        </w:rPr>
        <w:t xml:space="preserve"> </w:t>
      </w:r>
      <w:r>
        <w:rPr>
          <w:b/>
          <w:sz w:val="20"/>
        </w:rPr>
        <w:t>(en</w:t>
      </w:r>
      <w:r>
        <w:rPr>
          <w:b/>
          <w:spacing w:val="-5"/>
          <w:sz w:val="20"/>
        </w:rPr>
        <w:t xml:space="preserve"> </w:t>
      </w:r>
      <w:r>
        <w:rPr>
          <w:b/>
          <w:spacing w:val="-2"/>
          <w:sz w:val="20"/>
        </w:rPr>
        <w:t>FCFA)</w:t>
      </w:r>
    </w:p>
    <w:p w14:paraId="27A53D78" w14:textId="77777777" w:rsidR="00796EEB" w:rsidRDefault="00796EEB" w:rsidP="00796EEB">
      <w:pPr>
        <w:pStyle w:val="Corpsdetexte"/>
        <w:spacing w:before="10"/>
        <w:rPr>
          <w:b/>
          <w:sz w:val="16"/>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
        <w:gridCol w:w="4748"/>
        <w:gridCol w:w="1212"/>
        <w:gridCol w:w="740"/>
        <w:gridCol w:w="1524"/>
        <w:gridCol w:w="1812"/>
      </w:tblGrid>
      <w:tr w:rsidR="00796EEB" w14:paraId="2764C026" w14:textId="77777777" w:rsidTr="00420C6A">
        <w:trPr>
          <w:trHeight w:val="292"/>
        </w:trPr>
        <w:tc>
          <w:tcPr>
            <w:tcW w:w="10207" w:type="dxa"/>
            <w:gridSpan w:val="6"/>
          </w:tcPr>
          <w:p w14:paraId="0933E855" w14:textId="77777777" w:rsidR="00796EEB" w:rsidRDefault="00796EEB" w:rsidP="00420C6A">
            <w:pPr>
              <w:pStyle w:val="TableParagraph"/>
              <w:rPr>
                <w:sz w:val="16"/>
              </w:rPr>
            </w:pPr>
          </w:p>
        </w:tc>
      </w:tr>
      <w:tr w:rsidR="00796EEB" w14:paraId="68F5A1DF" w14:textId="77777777" w:rsidTr="00420C6A">
        <w:trPr>
          <w:trHeight w:val="366"/>
        </w:trPr>
        <w:tc>
          <w:tcPr>
            <w:tcW w:w="4919" w:type="dxa"/>
            <w:gridSpan w:val="2"/>
            <w:vMerge w:val="restart"/>
          </w:tcPr>
          <w:p w14:paraId="5F2C3F47" w14:textId="77777777" w:rsidR="00796EEB" w:rsidRDefault="00796EEB" w:rsidP="00420C6A">
            <w:pPr>
              <w:pStyle w:val="TableParagraph"/>
              <w:spacing w:before="180"/>
              <w:rPr>
                <w:b/>
                <w:sz w:val="16"/>
              </w:rPr>
            </w:pPr>
          </w:p>
          <w:p w14:paraId="3F847FF4" w14:textId="77777777" w:rsidR="00796EEB" w:rsidRDefault="00796EEB" w:rsidP="00420C6A">
            <w:pPr>
              <w:pStyle w:val="TableParagraph"/>
              <w:ind w:left="1250"/>
              <w:rPr>
                <w:b/>
                <w:sz w:val="16"/>
              </w:rPr>
            </w:pPr>
            <w:r>
              <w:rPr>
                <w:b/>
                <w:sz w:val="16"/>
              </w:rPr>
              <w:t>MONTANT</w:t>
            </w:r>
            <w:r>
              <w:rPr>
                <w:b/>
                <w:spacing w:val="-7"/>
                <w:sz w:val="16"/>
              </w:rPr>
              <w:t xml:space="preserve"> </w:t>
            </w:r>
            <w:r>
              <w:rPr>
                <w:b/>
                <w:sz w:val="16"/>
              </w:rPr>
              <w:t>TOTAL</w:t>
            </w:r>
            <w:r>
              <w:rPr>
                <w:b/>
                <w:spacing w:val="-2"/>
                <w:sz w:val="16"/>
              </w:rPr>
              <w:t xml:space="preserve"> </w:t>
            </w:r>
            <w:r>
              <w:rPr>
                <w:b/>
                <w:sz w:val="16"/>
              </w:rPr>
              <w:t>HORS</w:t>
            </w:r>
            <w:r>
              <w:rPr>
                <w:b/>
                <w:spacing w:val="-6"/>
                <w:sz w:val="16"/>
              </w:rPr>
              <w:t xml:space="preserve"> </w:t>
            </w:r>
            <w:r>
              <w:rPr>
                <w:b/>
                <w:spacing w:val="-4"/>
                <w:sz w:val="16"/>
              </w:rPr>
              <w:t>TAXE</w:t>
            </w:r>
          </w:p>
        </w:tc>
        <w:tc>
          <w:tcPr>
            <w:tcW w:w="1952" w:type="dxa"/>
            <w:gridSpan w:val="2"/>
          </w:tcPr>
          <w:p w14:paraId="592D8277" w14:textId="77777777" w:rsidR="00796EEB" w:rsidRDefault="00796EEB" w:rsidP="00420C6A">
            <w:pPr>
              <w:pStyle w:val="TableParagraph"/>
              <w:spacing w:line="180" w:lineRule="exact"/>
              <w:ind w:left="599"/>
              <w:rPr>
                <w:b/>
                <w:sz w:val="16"/>
              </w:rPr>
            </w:pPr>
            <w:r>
              <w:rPr>
                <w:b/>
                <w:sz w:val="16"/>
              </w:rPr>
              <w:t>EN</w:t>
            </w:r>
            <w:r>
              <w:rPr>
                <w:b/>
                <w:spacing w:val="-1"/>
                <w:sz w:val="16"/>
              </w:rPr>
              <w:t xml:space="preserve"> </w:t>
            </w:r>
            <w:r>
              <w:rPr>
                <w:b/>
                <w:spacing w:val="-2"/>
                <w:sz w:val="16"/>
              </w:rPr>
              <w:t>CHIFFRES</w:t>
            </w:r>
          </w:p>
          <w:p w14:paraId="41F2EC5E" w14:textId="77777777" w:rsidR="00796EEB" w:rsidRDefault="00796EEB" w:rsidP="00420C6A">
            <w:pPr>
              <w:pStyle w:val="TableParagraph"/>
              <w:spacing w:line="167" w:lineRule="exact"/>
              <w:ind w:left="911"/>
              <w:rPr>
                <w:b/>
                <w:sz w:val="16"/>
              </w:rPr>
            </w:pPr>
            <w:r>
              <w:rPr>
                <w:b/>
                <w:sz w:val="16"/>
              </w:rPr>
              <w:t>(</w:t>
            </w:r>
            <w:proofErr w:type="gramStart"/>
            <w:r>
              <w:rPr>
                <w:b/>
                <w:sz w:val="16"/>
              </w:rPr>
              <w:t>en</w:t>
            </w:r>
            <w:proofErr w:type="gramEnd"/>
            <w:r>
              <w:rPr>
                <w:b/>
                <w:spacing w:val="-6"/>
                <w:sz w:val="16"/>
              </w:rPr>
              <w:t xml:space="preserve"> </w:t>
            </w:r>
            <w:r>
              <w:rPr>
                <w:b/>
                <w:spacing w:val="-2"/>
                <w:sz w:val="16"/>
              </w:rPr>
              <w:t>Fcfa)</w:t>
            </w:r>
          </w:p>
        </w:tc>
        <w:tc>
          <w:tcPr>
            <w:tcW w:w="3336" w:type="dxa"/>
            <w:gridSpan w:val="2"/>
          </w:tcPr>
          <w:p w14:paraId="1F62A386" w14:textId="77777777" w:rsidR="00796EEB" w:rsidRDefault="00796EEB" w:rsidP="00420C6A">
            <w:pPr>
              <w:pStyle w:val="TableParagraph"/>
              <w:spacing w:line="180" w:lineRule="exact"/>
              <w:ind w:left="1646"/>
              <w:rPr>
                <w:b/>
                <w:sz w:val="16"/>
              </w:rPr>
            </w:pPr>
            <w:r>
              <w:rPr>
                <w:b/>
                <w:sz w:val="16"/>
              </w:rPr>
              <w:t>EN</w:t>
            </w:r>
            <w:r>
              <w:rPr>
                <w:b/>
                <w:spacing w:val="-3"/>
                <w:sz w:val="16"/>
              </w:rPr>
              <w:t xml:space="preserve"> </w:t>
            </w:r>
            <w:r>
              <w:rPr>
                <w:b/>
                <w:spacing w:val="-2"/>
                <w:sz w:val="16"/>
              </w:rPr>
              <w:t>LETTRES</w:t>
            </w:r>
          </w:p>
          <w:p w14:paraId="26280933" w14:textId="77777777" w:rsidR="00796EEB" w:rsidRDefault="00796EEB" w:rsidP="00420C6A">
            <w:pPr>
              <w:pStyle w:val="TableParagraph"/>
              <w:spacing w:line="167" w:lineRule="exact"/>
              <w:ind w:left="1924"/>
              <w:rPr>
                <w:b/>
                <w:sz w:val="16"/>
              </w:rPr>
            </w:pPr>
            <w:r>
              <w:rPr>
                <w:b/>
                <w:sz w:val="16"/>
              </w:rPr>
              <w:t>(</w:t>
            </w:r>
            <w:proofErr w:type="gramStart"/>
            <w:r>
              <w:rPr>
                <w:b/>
                <w:sz w:val="16"/>
              </w:rPr>
              <w:t>en</w:t>
            </w:r>
            <w:proofErr w:type="gramEnd"/>
            <w:r>
              <w:rPr>
                <w:b/>
                <w:spacing w:val="-6"/>
                <w:sz w:val="16"/>
              </w:rPr>
              <w:t xml:space="preserve"> </w:t>
            </w:r>
            <w:r>
              <w:rPr>
                <w:b/>
                <w:spacing w:val="-2"/>
                <w:sz w:val="16"/>
              </w:rPr>
              <w:t>Fcfa)</w:t>
            </w:r>
          </w:p>
        </w:tc>
      </w:tr>
      <w:tr w:rsidR="00796EEB" w14:paraId="0A7B9281" w14:textId="77777777" w:rsidTr="00420C6A">
        <w:trPr>
          <w:trHeight w:val="446"/>
        </w:trPr>
        <w:tc>
          <w:tcPr>
            <w:tcW w:w="4919" w:type="dxa"/>
            <w:gridSpan w:val="2"/>
            <w:vMerge/>
            <w:tcBorders>
              <w:top w:val="nil"/>
            </w:tcBorders>
          </w:tcPr>
          <w:p w14:paraId="324FD8A1" w14:textId="77777777" w:rsidR="00796EEB" w:rsidRDefault="00796EEB" w:rsidP="00420C6A">
            <w:pPr>
              <w:rPr>
                <w:sz w:val="2"/>
                <w:szCs w:val="2"/>
              </w:rPr>
            </w:pPr>
          </w:p>
        </w:tc>
        <w:tc>
          <w:tcPr>
            <w:tcW w:w="1952" w:type="dxa"/>
            <w:gridSpan w:val="2"/>
          </w:tcPr>
          <w:p w14:paraId="3C36728D" w14:textId="77777777" w:rsidR="00796EEB" w:rsidRDefault="00796EEB" w:rsidP="00420C6A">
            <w:pPr>
              <w:pStyle w:val="TableParagraph"/>
              <w:rPr>
                <w:sz w:val="16"/>
              </w:rPr>
            </w:pPr>
          </w:p>
        </w:tc>
        <w:tc>
          <w:tcPr>
            <w:tcW w:w="3336" w:type="dxa"/>
            <w:gridSpan w:val="2"/>
          </w:tcPr>
          <w:p w14:paraId="0FD571CE" w14:textId="77777777" w:rsidR="00796EEB" w:rsidRDefault="00796EEB" w:rsidP="00420C6A">
            <w:pPr>
              <w:pStyle w:val="TableParagraph"/>
              <w:rPr>
                <w:sz w:val="16"/>
              </w:rPr>
            </w:pPr>
          </w:p>
        </w:tc>
      </w:tr>
      <w:tr w:rsidR="00796EEB" w14:paraId="10EAB2EA" w14:textId="77777777" w:rsidTr="00420C6A">
        <w:trPr>
          <w:trHeight w:val="422"/>
        </w:trPr>
        <w:tc>
          <w:tcPr>
            <w:tcW w:w="4919" w:type="dxa"/>
            <w:gridSpan w:val="2"/>
          </w:tcPr>
          <w:p w14:paraId="41B007D9" w14:textId="77777777" w:rsidR="00796EEB" w:rsidRDefault="00796EEB" w:rsidP="00420C6A">
            <w:pPr>
              <w:pStyle w:val="TableParagraph"/>
              <w:spacing w:line="183" w:lineRule="exact"/>
              <w:ind w:left="5"/>
              <w:jc w:val="center"/>
              <w:rPr>
                <w:b/>
                <w:sz w:val="16"/>
              </w:rPr>
            </w:pPr>
            <w:r>
              <w:rPr>
                <w:b/>
                <w:sz w:val="16"/>
              </w:rPr>
              <w:t>TVA</w:t>
            </w:r>
            <w:r>
              <w:rPr>
                <w:b/>
                <w:spacing w:val="-4"/>
                <w:sz w:val="16"/>
              </w:rPr>
              <w:t xml:space="preserve"> </w:t>
            </w:r>
            <w:r>
              <w:rPr>
                <w:b/>
                <w:sz w:val="16"/>
              </w:rPr>
              <w:t>(19,25</w:t>
            </w:r>
            <w:r>
              <w:rPr>
                <w:b/>
                <w:spacing w:val="-3"/>
                <w:sz w:val="16"/>
              </w:rPr>
              <w:t xml:space="preserve"> </w:t>
            </w:r>
            <w:r>
              <w:rPr>
                <w:b/>
                <w:sz w:val="16"/>
              </w:rPr>
              <w:t>%)</w:t>
            </w:r>
            <w:r>
              <w:rPr>
                <w:b/>
                <w:spacing w:val="-3"/>
                <w:sz w:val="16"/>
              </w:rPr>
              <w:t xml:space="preserve"> </w:t>
            </w:r>
            <w:r>
              <w:rPr>
                <w:b/>
                <w:sz w:val="16"/>
              </w:rPr>
              <w:t>x</w:t>
            </w:r>
            <w:r>
              <w:rPr>
                <w:b/>
                <w:spacing w:val="-3"/>
                <w:sz w:val="16"/>
              </w:rPr>
              <w:t xml:space="preserve"> </w:t>
            </w:r>
            <w:r>
              <w:rPr>
                <w:b/>
                <w:spacing w:val="-5"/>
                <w:sz w:val="16"/>
              </w:rPr>
              <w:t>MHT</w:t>
            </w:r>
          </w:p>
        </w:tc>
        <w:tc>
          <w:tcPr>
            <w:tcW w:w="1952" w:type="dxa"/>
            <w:gridSpan w:val="2"/>
          </w:tcPr>
          <w:p w14:paraId="1929F763" w14:textId="77777777" w:rsidR="00796EEB" w:rsidRDefault="00796EEB" w:rsidP="00420C6A">
            <w:pPr>
              <w:pStyle w:val="TableParagraph"/>
              <w:rPr>
                <w:sz w:val="16"/>
              </w:rPr>
            </w:pPr>
          </w:p>
        </w:tc>
        <w:tc>
          <w:tcPr>
            <w:tcW w:w="3336" w:type="dxa"/>
            <w:gridSpan w:val="2"/>
          </w:tcPr>
          <w:p w14:paraId="7A04457D" w14:textId="77777777" w:rsidR="00796EEB" w:rsidRDefault="00796EEB" w:rsidP="00420C6A">
            <w:pPr>
              <w:pStyle w:val="TableParagraph"/>
              <w:rPr>
                <w:sz w:val="16"/>
              </w:rPr>
            </w:pPr>
          </w:p>
        </w:tc>
      </w:tr>
      <w:tr w:rsidR="00796EEB" w14:paraId="20F7F663" w14:textId="77777777" w:rsidTr="00420C6A">
        <w:trPr>
          <w:trHeight w:val="604"/>
        </w:trPr>
        <w:tc>
          <w:tcPr>
            <w:tcW w:w="4919" w:type="dxa"/>
            <w:gridSpan w:val="2"/>
          </w:tcPr>
          <w:p w14:paraId="16DE8112" w14:textId="77777777" w:rsidR="00796EEB" w:rsidRDefault="00796EEB" w:rsidP="00420C6A">
            <w:pPr>
              <w:pStyle w:val="TableParagraph"/>
              <w:spacing w:line="181" w:lineRule="exact"/>
              <w:ind w:left="1519"/>
              <w:rPr>
                <w:b/>
                <w:sz w:val="16"/>
              </w:rPr>
            </w:pPr>
            <w:r>
              <w:rPr>
                <w:b/>
                <w:sz w:val="16"/>
              </w:rPr>
              <w:t>IR</w:t>
            </w:r>
            <w:r>
              <w:rPr>
                <w:b/>
                <w:spacing w:val="-5"/>
                <w:sz w:val="16"/>
              </w:rPr>
              <w:t xml:space="preserve"> </w:t>
            </w:r>
            <w:r>
              <w:rPr>
                <w:b/>
                <w:sz w:val="16"/>
              </w:rPr>
              <w:t>(2,2%</w:t>
            </w:r>
            <w:r>
              <w:rPr>
                <w:b/>
                <w:spacing w:val="-3"/>
                <w:sz w:val="16"/>
              </w:rPr>
              <w:t xml:space="preserve"> </w:t>
            </w:r>
            <w:r>
              <w:rPr>
                <w:b/>
                <w:sz w:val="16"/>
              </w:rPr>
              <w:t>ou</w:t>
            </w:r>
            <w:r>
              <w:rPr>
                <w:b/>
                <w:spacing w:val="-4"/>
                <w:sz w:val="16"/>
              </w:rPr>
              <w:t xml:space="preserve"> </w:t>
            </w:r>
            <w:r>
              <w:rPr>
                <w:b/>
                <w:sz w:val="16"/>
              </w:rPr>
              <w:t>5,5%)</w:t>
            </w:r>
            <w:r>
              <w:rPr>
                <w:b/>
                <w:spacing w:val="-2"/>
                <w:sz w:val="16"/>
              </w:rPr>
              <w:t xml:space="preserve"> </w:t>
            </w:r>
            <w:r>
              <w:rPr>
                <w:b/>
                <w:sz w:val="16"/>
              </w:rPr>
              <w:t>x</w:t>
            </w:r>
            <w:r>
              <w:rPr>
                <w:b/>
                <w:spacing w:val="38"/>
                <w:sz w:val="16"/>
              </w:rPr>
              <w:t xml:space="preserve"> </w:t>
            </w:r>
            <w:r>
              <w:rPr>
                <w:b/>
                <w:spacing w:val="-5"/>
                <w:sz w:val="16"/>
              </w:rPr>
              <w:t>MHT</w:t>
            </w:r>
          </w:p>
        </w:tc>
        <w:tc>
          <w:tcPr>
            <w:tcW w:w="1952" w:type="dxa"/>
            <w:gridSpan w:val="2"/>
          </w:tcPr>
          <w:p w14:paraId="710A3CA5" w14:textId="77777777" w:rsidR="00796EEB" w:rsidRDefault="00796EEB" w:rsidP="00420C6A">
            <w:pPr>
              <w:pStyle w:val="TableParagraph"/>
              <w:rPr>
                <w:sz w:val="16"/>
              </w:rPr>
            </w:pPr>
          </w:p>
        </w:tc>
        <w:tc>
          <w:tcPr>
            <w:tcW w:w="3336" w:type="dxa"/>
            <w:gridSpan w:val="2"/>
          </w:tcPr>
          <w:p w14:paraId="30C56D1E" w14:textId="77777777" w:rsidR="00796EEB" w:rsidRDefault="00796EEB" w:rsidP="00420C6A">
            <w:pPr>
              <w:pStyle w:val="TableParagraph"/>
              <w:rPr>
                <w:sz w:val="16"/>
              </w:rPr>
            </w:pPr>
          </w:p>
        </w:tc>
      </w:tr>
      <w:tr w:rsidR="00796EEB" w14:paraId="3617DDE1" w14:textId="77777777" w:rsidTr="00420C6A">
        <w:trPr>
          <w:trHeight w:val="530"/>
        </w:trPr>
        <w:tc>
          <w:tcPr>
            <w:tcW w:w="4919" w:type="dxa"/>
            <w:gridSpan w:val="2"/>
          </w:tcPr>
          <w:p w14:paraId="63B3E950" w14:textId="77777777" w:rsidR="00796EEB" w:rsidRDefault="00796EEB" w:rsidP="00420C6A">
            <w:pPr>
              <w:pStyle w:val="TableParagraph"/>
              <w:spacing w:line="181" w:lineRule="exact"/>
              <w:ind w:left="1075"/>
              <w:rPr>
                <w:b/>
                <w:sz w:val="16"/>
              </w:rPr>
            </w:pPr>
            <w:r>
              <w:rPr>
                <w:b/>
                <w:sz w:val="16"/>
              </w:rPr>
              <w:t>MONTANT</w:t>
            </w:r>
            <w:r>
              <w:rPr>
                <w:b/>
                <w:spacing w:val="-4"/>
                <w:sz w:val="16"/>
              </w:rPr>
              <w:t xml:space="preserve"> </w:t>
            </w:r>
            <w:r>
              <w:rPr>
                <w:b/>
                <w:sz w:val="16"/>
              </w:rPr>
              <w:t>TOTAL</w:t>
            </w:r>
            <w:r>
              <w:rPr>
                <w:b/>
                <w:spacing w:val="-4"/>
                <w:sz w:val="16"/>
              </w:rPr>
              <w:t xml:space="preserve"> </w:t>
            </w:r>
            <w:r>
              <w:rPr>
                <w:b/>
                <w:sz w:val="16"/>
              </w:rPr>
              <w:t>TTC</w:t>
            </w:r>
            <w:r>
              <w:rPr>
                <w:b/>
                <w:spacing w:val="-3"/>
                <w:sz w:val="16"/>
              </w:rPr>
              <w:t xml:space="preserve"> </w:t>
            </w:r>
            <w:r>
              <w:rPr>
                <w:b/>
                <w:spacing w:val="-2"/>
                <w:sz w:val="16"/>
              </w:rPr>
              <w:t>(MHT+TVA)</w:t>
            </w:r>
          </w:p>
        </w:tc>
        <w:tc>
          <w:tcPr>
            <w:tcW w:w="1952" w:type="dxa"/>
            <w:gridSpan w:val="2"/>
          </w:tcPr>
          <w:p w14:paraId="080A887E" w14:textId="77777777" w:rsidR="00796EEB" w:rsidRDefault="00796EEB" w:rsidP="00420C6A">
            <w:pPr>
              <w:pStyle w:val="TableParagraph"/>
              <w:rPr>
                <w:sz w:val="16"/>
              </w:rPr>
            </w:pPr>
          </w:p>
        </w:tc>
        <w:tc>
          <w:tcPr>
            <w:tcW w:w="3336" w:type="dxa"/>
            <w:gridSpan w:val="2"/>
          </w:tcPr>
          <w:p w14:paraId="172308DE" w14:textId="77777777" w:rsidR="00796EEB" w:rsidRDefault="00796EEB" w:rsidP="00420C6A">
            <w:pPr>
              <w:pStyle w:val="TableParagraph"/>
              <w:rPr>
                <w:sz w:val="16"/>
              </w:rPr>
            </w:pPr>
          </w:p>
        </w:tc>
      </w:tr>
      <w:tr w:rsidR="00796EEB" w14:paraId="3225EBC1" w14:textId="77777777" w:rsidTr="00420C6A">
        <w:trPr>
          <w:trHeight w:val="443"/>
        </w:trPr>
        <w:tc>
          <w:tcPr>
            <w:tcW w:w="4919" w:type="dxa"/>
            <w:gridSpan w:val="2"/>
          </w:tcPr>
          <w:p w14:paraId="4CA7C12D" w14:textId="77777777" w:rsidR="00796EEB" w:rsidRDefault="00796EEB" w:rsidP="00420C6A">
            <w:pPr>
              <w:pStyle w:val="TableParagraph"/>
              <w:spacing w:line="181" w:lineRule="exact"/>
              <w:ind w:left="1334"/>
              <w:rPr>
                <w:b/>
                <w:sz w:val="16"/>
              </w:rPr>
            </w:pPr>
            <w:r>
              <w:rPr>
                <w:b/>
                <w:sz w:val="16"/>
              </w:rPr>
              <w:t>NET</w:t>
            </w:r>
            <w:r>
              <w:rPr>
                <w:b/>
                <w:spacing w:val="-2"/>
                <w:sz w:val="16"/>
              </w:rPr>
              <w:t xml:space="preserve"> </w:t>
            </w:r>
            <w:r>
              <w:rPr>
                <w:b/>
                <w:sz w:val="16"/>
              </w:rPr>
              <w:t>A</w:t>
            </w:r>
            <w:r>
              <w:rPr>
                <w:b/>
                <w:spacing w:val="-6"/>
                <w:sz w:val="16"/>
              </w:rPr>
              <w:t xml:space="preserve"> </w:t>
            </w:r>
            <w:r>
              <w:rPr>
                <w:b/>
                <w:sz w:val="16"/>
              </w:rPr>
              <w:t>PERCEVOIR</w:t>
            </w:r>
            <w:r>
              <w:rPr>
                <w:b/>
                <w:spacing w:val="-3"/>
                <w:sz w:val="16"/>
              </w:rPr>
              <w:t xml:space="preserve"> </w:t>
            </w:r>
            <w:r>
              <w:rPr>
                <w:b/>
                <w:sz w:val="16"/>
              </w:rPr>
              <w:t>(MHT-</w:t>
            </w:r>
            <w:r>
              <w:rPr>
                <w:b/>
                <w:spacing w:val="-5"/>
                <w:sz w:val="16"/>
              </w:rPr>
              <w:t>IR)</w:t>
            </w:r>
          </w:p>
        </w:tc>
        <w:tc>
          <w:tcPr>
            <w:tcW w:w="1952" w:type="dxa"/>
            <w:gridSpan w:val="2"/>
          </w:tcPr>
          <w:p w14:paraId="5AAABD47" w14:textId="77777777" w:rsidR="00796EEB" w:rsidRDefault="00796EEB" w:rsidP="00420C6A">
            <w:pPr>
              <w:pStyle w:val="TableParagraph"/>
              <w:rPr>
                <w:sz w:val="16"/>
              </w:rPr>
            </w:pPr>
          </w:p>
        </w:tc>
        <w:tc>
          <w:tcPr>
            <w:tcW w:w="3336" w:type="dxa"/>
            <w:gridSpan w:val="2"/>
          </w:tcPr>
          <w:p w14:paraId="632C3624" w14:textId="77777777" w:rsidR="00796EEB" w:rsidRDefault="00796EEB" w:rsidP="00420C6A">
            <w:pPr>
              <w:pStyle w:val="TableParagraph"/>
              <w:rPr>
                <w:sz w:val="16"/>
              </w:rPr>
            </w:pPr>
          </w:p>
        </w:tc>
      </w:tr>
      <w:tr w:rsidR="00796EEB" w14:paraId="0C392C6B" w14:textId="77777777" w:rsidTr="00420C6A">
        <w:trPr>
          <w:trHeight w:val="357"/>
        </w:trPr>
        <w:tc>
          <w:tcPr>
            <w:tcW w:w="171" w:type="dxa"/>
            <w:tcBorders>
              <w:left w:val="nil"/>
              <w:bottom w:val="nil"/>
            </w:tcBorders>
          </w:tcPr>
          <w:p w14:paraId="73D21B6F" w14:textId="77777777" w:rsidR="00796EEB" w:rsidRDefault="00796EEB" w:rsidP="00420C6A">
            <w:pPr>
              <w:pStyle w:val="TableParagraph"/>
              <w:rPr>
                <w:sz w:val="16"/>
              </w:rPr>
            </w:pPr>
          </w:p>
        </w:tc>
        <w:tc>
          <w:tcPr>
            <w:tcW w:w="10036" w:type="dxa"/>
            <w:gridSpan w:val="5"/>
            <w:tcBorders>
              <w:bottom w:val="nil"/>
              <w:right w:val="nil"/>
            </w:tcBorders>
          </w:tcPr>
          <w:p w14:paraId="5E7366BC" w14:textId="77777777" w:rsidR="00796EEB" w:rsidRDefault="00796EEB" w:rsidP="00420C6A">
            <w:pPr>
              <w:pStyle w:val="TableParagraph"/>
              <w:spacing w:line="181" w:lineRule="exact"/>
              <w:ind w:left="6622"/>
              <w:rPr>
                <w:b/>
                <w:sz w:val="16"/>
              </w:rPr>
            </w:pPr>
            <w:r>
              <w:rPr>
                <w:b/>
                <w:sz w:val="16"/>
              </w:rPr>
              <w:t xml:space="preserve">DATES </w:t>
            </w:r>
            <w:r>
              <w:rPr>
                <w:b/>
                <w:spacing w:val="-2"/>
                <w:sz w:val="16"/>
              </w:rPr>
              <w:t>CONTRACTUELLES</w:t>
            </w:r>
          </w:p>
        </w:tc>
      </w:tr>
      <w:tr w:rsidR="00796EEB" w14:paraId="58BE37EE" w14:textId="77777777" w:rsidTr="00420C6A">
        <w:trPr>
          <w:trHeight w:val="45"/>
        </w:trPr>
        <w:tc>
          <w:tcPr>
            <w:tcW w:w="10207" w:type="dxa"/>
            <w:gridSpan w:val="6"/>
            <w:tcBorders>
              <w:top w:val="nil"/>
              <w:left w:val="nil"/>
              <w:bottom w:val="nil"/>
              <w:right w:val="nil"/>
            </w:tcBorders>
          </w:tcPr>
          <w:p w14:paraId="0869AA7D" w14:textId="77777777" w:rsidR="00796EEB" w:rsidRDefault="00796EEB" w:rsidP="00420C6A">
            <w:pPr>
              <w:pStyle w:val="TableParagraph"/>
              <w:rPr>
                <w:sz w:val="2"/>
              </w:rPr>
            </w:pPr>
          </w:p>
        </w:tc>
      </w:tr>
      <w:tr w:rsidR="00796EEB" w14:paraId="5E34A1B5" w14:textId="77777777" w:rsidTr="00420C6A">
        <w:trPr>
          <w:trHeight w:val="347"/>
        </w:trPr>
        <w:tc>
          <w:tcPr>
            <w:tcW w:w="6131" w:type="dxa"/>
            <w:gridSpan w:val="3"/>
            <w:vMerge w:val="restart"/>
            <w:tcBorders>
              <w:top w:val="nil"/>
              <w:left w:val="nil"/>
              <w:bottom w:val="nil"/>
            </w:tcBorders>
          </w:tcPr>
          <w:p w14:paraId="147479FC" w14:textId="77777777" w:rsidR="00796EEB" w:rsidRDefault="00796EEB" w:rsidP="00420C6A">
            <w:pPr>
              <w:pStyle w:val="TableParagraph"/>
              <w:rPr>
                <w:sz w:val="16"/>
              </w:rPr>
            </w:pPr>
          </w:p>
        </w:tc>
        <w:tc>
          <w:tcPr>
            <w:tcW w:w="2264" w:type="dxa"/>
            <w:gridSpan w:val="2"/>
          </w:tcPr>
          <w:p w14:paraId="537867D3" w14:textId="77777777" w:rsidR="00796EEB" w:rsidRDefault="00796EEB" w:rsidP="00420C6A">
            <w:pPr>
              <w:pStyle w:val="TableParagraph"/>
              <w:spacing w:line="183" w:lineRule="exact"/>
              <w:ind w:left="542"/>
              <w:rPr>
                <w:b/>
                <w:sz w:val="16"/>
              </w:rPr>
            </w:pPr>
            <w:r>
              <w:rPr>
                <w:b/>
                <w:sz w:val="16"/>
              </w:rPr>
              <w:t>SOUSCRITE</w:t>
            </w:r>
            <w:r>
              <w:rPr>
                <w:b/>
                <w:spacing w:val="-7"/>
                <w:sz w:val="16"/>
              </w:rPr>
              <w:t xml:space="preserve"> </w:t>
            </w:r>
            <w:r>
              <w:rPr>
                <w:b/>
                <w:spacing w:val="-5"/>
                <w:sz w:val="16"/>
              </w:rPr>
              <w:t>LE</w:t>
            </w:r>
          </w:p>
        </w:tc>
        <w:tc>
          <w:tcPr>
            <w:tcW w:w="1812" w:type="dxa"/>
          </w:tcPr>
          <w:p w14:paraId="4D33FB18" w14:textId="77777777" w:rsidR="00796EEB" w:rsidRDefault="00796EEB" w:rsidP="00420C6A">
            <w:pPr>
              <w:pStyle w:val="TableParagraph"/>
              <w:rPr>
                <w:sz w:val="16"/>
              </w:rPr>
            </w:pPr>
          </w:p>
        </w:tc>
      </w:tr>
      <w:tr w:rsidR="00796EEB" w14:paraId="24EE6C2F" w14:textId="77777777" w:rsidTr="00420C6A">
        <w:trPr>
          <w:trHeight w:val="364"/>
        </w:trPr>
        <w:tc>
          <w:tcPr>
            <w:tcW w:w="6131" w:type="dxa"/>
            <w:gridSpan w:val="3"/>
            <w:vMerge/>
            <w:tcBorders>
              <w:top w:val="nil"/>
              <w:left w:val="nil"/>
              <w:bottom w:val="nil"/>
            </w:tcBorders>
          </w:tcPr>
          <w:p w14:paraId="242C7C5D" w14:textId="77777777" w:rsidR="00796EEB" w:rsidRDefault="00796EEB" w:rsidP="00420C6A">
            <w:pPr>
              <w:rPr>
                <w:sz w:val="2"/>
                <w:szCs w:val="2"/>
              </w:rPr>
            </w:pPr>
          </w:p>
        </w:tc>
        <w:tc>
          <w:tcPr>
            <w:tcW w:w="2264" w:type="dxa"/>
            <w:gridSpan w:val="2"/>
          </w:tcPr>
          <w:p w14:paraId="59ABCCEE" w14:textId="77777777" w:rsidR="00796EEB" w:rsidRDefault="00796EEB" w:rsidP="00420C6A">
            <w:pPr>
              <w:pStyle w:val="TableParagraph"/>
              <w:spacing w:line="181" w:lineRule="exact"/>
              <w:ind w:left="701"/>
              <w:rPr>
                <w:b/>
                <w:sz w:val="16"/>
              </w:rPr>
            </w:pPr>
            <w:r>
              <w:rPr>
                <w:b/>
                <w:sz w:val="16"/>
              </w:rPr>
              <w:t>SIGNEE</w:t>
            </w:r>
            <w:r>
              <w:rPr>
                <w:b/>
                <w:spacing w:val="-4"/>
                <w:sz w:val="16"/>
              </w:rPr>
              <w:t xml:space="preserve"> </w:t>
            </w:r>
            <w:r>
              <w:rPr>
                <w:b/>
                <w:spacing w:val="-5"/>
                <w:sz w:val="16"/>
              </w:rPr>
              <w:t>LE</w:t>
            </w:r>
          </w:p>
        </w:tc>
        <w:tc>
          <w:tcPr>
            <w:tcW w:w="1812" w:type="dxa"/>
          </w:tcPr>
          <w:p w14:paraId="2EE1BBCD" w14:textId="77777777" w:rsidR="00796EEB" w:rsidRDefault="00796EEB" w:rsidP="00420C6A">
            <w:pPr>
              <w:pStyle w:val="TableParagraph"/>
              <w:rPr>
                <w:sz w:val="16"/>
              </w:rPr>
            </w:pPr>
          </w:p>
        </w:tc>
      </w:tr>
      <w:tr w:rsidR="00796EEB" w14:paraId="41E5D31B" w14:textId="77777777" w:rsidTr="00420C6A">
        <w:trPr>
          <w:trHeight w:val="347"/>
        </w:trPr>
        <w:tc>
          <w:tcPr>
            <w:tcW w:w="6131" w:type="dxa"/>
            <w:gridSpan w:val="3"/>
            <w:vMerge/>
            <w:tcBorders>
              <w:top w:val="nil"/>
              <w:left w:val="nil"/>
              <w:bottom w:val="nil"/>
            </w:tcBorders>
          </w:tcPr>
          <w:p w14:paraId="69B91034" w14:textId="77777777" w:rsidR="00796EEB" w:rsidRDefault="00796EEB" w:rsidP="00420C6A">
            <w:pPr>
              <w:rPr>
                <w:sz w:val="2"/>
                <w:szCs w:val="2"/>
              </w:rPr>
            </w:pPr>
          </w:p>
        </w:tc>
        <w:tc>
          <w:tcPr>
            <w:tcW w:w="2264" w:type="dxa"/>
            <w:gridSpan w:val="2"/>
          </w:tcPr>
          <w:p w14:paraId="7BAF7F84" w14:textId="77777777" w:rsidR="00796EEB" w:rsidRDefault="00796EEB" w:rsidP="00420C6A">
            <w:pPr>
              <w:pStyle w:val="TableParagraph"/>
              <w:spacing w:line="183" w:lineRule="exact"/>
              <w:ind w:left="612"/>
              <w:rPr>
                <w:b/>
                <w:sz w:val="16"/>
              </w:rPr>
            </w:pPr>
            <w:r>
              <w:rPr>
                <w:b/>
                <w:sz w:val="16"/>
              </w:rPr>
              <w:t>NOTIFIEE</w:t>
            </w:r>
            <w:r>
              <w:rPr>
                <w:b/>
                <w:spacing w:val="-4"/>
                <w:sz w:val="16"/>
              </w:rPr>
              <w:t xml:space="preserve"> </w:t>
            </w:r>
            <w:r>
              <w:rPr>
                <w:b/>
                <w:spacing w:val="-5"/>
                <w:sz w:val="16"/>
              </w:rPr>
              <w:t>LE</w:t>
            </w:r>
          </w:p>
        </w:tc>
        <w:tc>
          <w:tcPr>
            <w:tcW w:w="1812" w:type="dxa"/>
          </w:tcPr>
          <w:p w14:paraId="16BBE8FC" w14:textId="77777777" w:rsidR="00796EEB" w:rsidRDefault="00796EEB" w:rsidP="00420C6A">
            <w:pPr>
              <w:pStyle w:val="TableParagraph"/>
              <w:rPr>
                <w:sz w:val="16"/>
              </w:rPr>
            </w:pPr>
          </w:p>
        </w:tc>
      </w:tr>
      <w:tr w:rsidR="00796EEB" w14:paraId="40E2237D" w14:textId="77777777" w:rsidTr="00420C6A">
        <w:trPr>
          <w:trHeight w:val="347"/>
        </w:trPr>
        <w:tc>
          <w:tcPr>
            <w:tcW w:w="6131" w:type="dxa"/>
            <w:gridSpan w:val="3"/>
            <w:vMerge/>
            <w:tcBorders>
              <w:top w:val="nil"/>
              <w:left w:val="nil"/>
              <w:bottom w:val="nil"/>
            </w:tcBorders>
          </w:tcPr>
          <w:p w14:paraId="28E07832" w14:textId="77777777" w:rsidR="00796EEB" w:rsidRDefault="00796EEB" w:rsidP="00420C6A">
            <w:pPr>
              <w:rPr>
                <w:sz w:val="2"/>
                <w:szCs w:val="2"/>
              </w:rPr>
            </w:pPr>
          </w:p>
        </w:tc>
        <w:tc>
          <w:tcPr>
            <w:tcW w:w="2264" w:type="dxa"/>
            <w:gridSpan w:val="2"/>
          </w:tcPr>
          <w:p w14:paraId="466FD148" w14:textId="77777777" w:rsidR="00796EEB" w:rsidRDefault="00796EEB" w:rsidP="00420C6A">
            <w:pPr>
              <w:pStyle w:val="TableParagraph"/>
              <w:spacing w:line="181" w:lineRule="exact"/>
              <w:ind w:left="427"/>
              <w:rPr>
                <w:b/>
                <w:sz w:val="16"/>
              </w:rPr>
            </w:pPr>
            <w:r>
              <w:rPr>
                <w:b/>
                <w:sz w:val="16"/>
              </w:rPr>
              <w:t>ENREGISTREE</w:t>
            </w:r>
            <w:r>
              <w:rPr>
                <w:b/>
                <w:spacing w:val="-9"/>
                <w:sz w:val="16"/>
              </w:rPr>
              <w:t xml:space="preserve"> </w:t>
            </w:r>
            <w:r>
              <w:rPr>
                <w:b/>
                <w:spacing w:val="-5"/>
                <w:sz w:val="16"/>
              </w:rPr>
              <w:t>LE</w:t>
            </w:r>
          </w:p>
        </w:tc>
        <w:tc>
          <w:tcPr>
            <w:tcW w:w="1812" w:type="dxa"/>
          </w:tcPr>
          <w:p w14:paraId="4ABC9D0F" w14:textId="77777777" w:rsidR="00796EEB" w:rsidRDefault="00796EEB" w:rsidP="00420C6A">
            <w:pPr>
              <w:pStyle w:val="TableParagraph"/>
              <w:rPr>
                <w:sz w:val="16"/>
              </w:rPr>
            </w:pPr>
          </w:p>
        </w:tc>
      </w:tr>
    </w:tbl>
    <w:p w14:paraId="3E78407C" w14:textId="77777777" w:rsidR="00796EEB" w:rsidRDefault="00796EEB" w:rsidP="00796EEB">
      <w:pPr>
        <w:pStyle w:val="TableParagraph"/>
        <w:rPr>
          <w:sz w:val="16"/>
        </w:rPr>
        <w:sectPr w:rsidR="00796EEB" w:rsidSect="00F44411">
          <w:type w:val="continuous"/>
          <w:pgSz w:w="11900" w:h="16820"/>
          <w:pgMar w:top="740" w:right="141" w:bottom="280" w:left="425" w:header="0" w:footer="712" w:gutter="0"/>
          <w:cols w:space="720"/>
        </w:sectPr>
      </w:pPr>
    </w:p>
    <w:p w14:paraId="264EB93A" w14:textId="77777777" w:rsidR="00796EEB" w:rsidRDefault="00796EEB" w:rsidP="00796EEB">
      <w:pPr>
        <w:spacing w:before="66"/>
        <w:ind w:left="816"/>
        <w:rPr>
          <w:sz w:val="28"/>
        </w:rPr>
      </w:pPr>
      <w:r>
        <w:rPr>
          <w:b/>
          <w:sz w:val="28"/>
        </w:rPr>
        <w:lastRenderedPageBreak/>
        <w:t>Entre</w:t>
      </w:r>
      <w:r>
        <w:rPr>
          <w:b/>
          <w:spacing w:val="6"/>
          <w:sz w:val="28"/>
        </w:rPr>
        <w:t xml:space="preserve"> </w:t>
      </w:r>
      <w:r>
        <w:rPr>
          <w:spacing w:val="-10"/>
          <w:sz w:val="28"/>
        </w:rPr>
        <w:t>:</w:t>
      </w:r>
    </w:p>
    <w:p w14:paraId="3524BA4A" w14:textId="77777777" w:rsidR="00796EEB" w:rsidRDefault="00796EEB" w:rsidP="00796EEB">
      <w:pPr>
        <w:pStyle w:val="Corpsdetexte"/>
        <w:rPr>
          <w:sz w:val="28"/>
        </w:rPr>
      </w:pPr>
    </w:p>
    <w:p w14:paraId="5D0B8904" w14:textId="77777777" w:rsidR="00796EEB" w:rsidRDefault="00796EEB" w:rsidP="00796EEB">
      <w:pPr>
        <w:pStyle w:val="Corpsdetexte"/>
        <w:spacing w:before="43"/>
        <w:rPr>
          <w:sz w:val="28"/>
        </w:rPr>
      </w:pPr>
    </w:p>
    <w:p w14:paraId="1E943A05" w14:textId="77777777" w:rsidR="00796EEB" w:rsidRDefault="00796EEB" w:rsidP="00796EEB">
      <w:pPr>
        <w:ind w:left="816"/>
        <w:rPr>
          <w:sz w:val="28"/>
        </w:rPr>
      </w:pPr>
      <w:r>
        <w:rPr>
          <w:sz w:val="28"/>
        </w:rPr>
        <w:t>La</w:t>
      </w:r>
      <w:r>
        <w:rPr>
          <w:spacing w:val="-6"/>
          <w:sz w:val="28"/>
        </w:rPr>
        <w:t xml:space="preserve"> </w:t>
      </w:r>
      <w:r>
        <w:rPr>
          <w:sz w:val="28"/>
        </w:rPr>
        <w:t>République</w:t>
      </w:r>
      <w:r>
        <w:rPr>
          <w:spacing w:val="-3"/>
          <w:sz w:val="28"/>
        </w:rPr>
        <w:t xml:space="preserve"> </w:t>
      </w:r>
      <w:r>
        <w:rPr>
          <w:sz w:val="28"/>
        </w:rPr>
        <w:t>du</w:t>
      </w:r>
      <w:r>
        <w:rPr>
          <w:spacing w:val="-2"/>
          <w:sz w:val="28"/>
        </w:rPr>
        <w:t xml:space="preserve"> </w:t>
      </w:r>
      <w:r>
        <w:rPr>
          <w:sz w:val="28"/>
        </w:rPr>
        <w:t>Cameroun,</w:t>
      </w:r>
      <w:r>
        <w:rPr>
          <w:spacing w:val="2"/>
          <w:sz w:val="28"/>
        </w:rPr>
        <w:t xml:space="preserve"> </w:t>
      </w:r>
      <w:r>
        <w:rPr>
          <w:sz w:val="28"/>
        </w:rPr>
        <w:t>représentée</w:t>
      </w:r>
      <w:r>
        <w:rPr>
          <w:spacing w:val="5"/>
          <w:sz w:val="28"/>
        </w:rPr>
        <w:t xml:space="preserve"> </w:t>
      </w:r>
      <w:r>
        <w:rPr>
          <w:sz w:val="28"/>
        </w:rPr>
        <w:t>par</w:t>
      </w:r>
      <w:r>
        <w:rPr>
          <w:spacing w:val="3"/>
          <w:sz w:val="28"/>
        </w:rPr>
        <w:t xml:space="preserve"> </w:t>
      </w:r>
      <w:r>
        <w:rPr>
          <w:sz w:val="28"/>
        </w:rPr>
        <w:t>le</w:t>
      </w:r>
      <w:r>
        <w:rPr>
          <w:spacing w:val="-3"/>
          <w:sz w:val="28"/>
        </w:rPr>
        <w:t xml:space="preserve"> </w:t>
      </w:r>
      <w:r>
        <w:rPr>
          <w:sz w:val="28"/>
        </w:rPr>
        <w:t>Maire</w:t>
      </w:r>
      <w:r>
        <w:rPr>
          <w:spacing w:val="-4"/>
          <w:sz w:val="28"/>
        </w:rPr>
        <w:t xml:space="preserve"> </w:t>
      </w:r>
      <w:r>
        <w:rPr>
          <w:sz w:val="28"/>
        </w:rPr>
        <w:t>de</w:t>
      </w:r>
      <w:r>
        <w:rPr>
          <w:spacing w:val="-6"/>
          <w:sz w:val="28"/>
        </w:rPr>
        <w:t xml:space="preserve"> </w:t>
      </w:r>
      <w:r>
        <w:rPr>
          <w:sz w:val="28"/>
        </w:rPr>
        <w:t>la</w:t>
      </w:r>
      <w:r>
        <w:rPr>
          <w:spacing w:val="-3"/>
          <w:sz w:val="28"/>
        </w:rPr>
        <w:t xml:space="preserve"> </w:t>
      </w:r>
      <w:r>
        <w:rPr>
          <w:sz w:val="28"/>
        </w:rPr>
        <w:t>Commune</w:t>
      </w:r>
      <w:r>
        <w:rPr>
          <w:spacing w:val="-3"/>
          <w:sz w:val="28"/>
        </w:rPr>
        <w:t xml:space="preserve"> </w:t>
      </w:r>
      <w:r>
        <w:rPr>
          <w:sz w:val="28"/>
        </w:rPr>
        <w:t>de</w:t>
      </w:r>
      <w:r>
        <w:rPr>
          <w:spacing w:val="-3"/>
          <w:sz w:val="28"/>
        </w:rPr>
        <w:t xml:space="preserve"> </w:t>
      </w:r>
      <w:proofErr w:type="spellStart"/>
      <w:r>
        <w:rPr>
          <w:spacing w:val="-2"/>
          <w:sz w:val="28"/>
        </w:rPr>
        <w:t>Zoétélé</w:t>
      </w:r>
      <w:proofErr w:type="spellEnd"/>
      <w:r>
        <w:rPr>
          <w:spacing w:val="-2"/>
          <w:sz w:val="28"/>
        </w:rPr>
        <w:t>,</w:t>
      </w:r>
    </w:p>
    <w:p w14:paraId="378283F2" w14:textId="77777777" w:rsidR="00796EEB" w:rsidRDefault="00796EEB" w:rsidP="00796EEB">
      <w:pPr>
        <w:spacing w:before="2"/>
        <w:ind w:left="816" w:right="5671"/>
        <w:rPr>
          <w:sz w:val="28"/>
        </w:rPr>
      </w:pPr>
      <w:r>
        <w:rPr>
          <w:sz w:val="28"/>
        </w:rPr>
        <w:t>Dénommée</w:t>
      </w:r>
      <w:r>
        <w:rPr>
          <w:spacing w:val="-4"/>
          <w:sz w:val="28"/>
        </w:rPr>
        <w:t xml:space="preserve"> </w:t>
      </w:r>
      <w:r>
        <w:rPr>
          <w:sz w:val="28"/>
        </w:rPr>
        <w:t>ci-après</w:t>
      </w:r>
      <w:proofErr w:type="gramStart"/>
      <w:r>
        <w:rPr>
          <w:spacing w:val="-5"/>
          <w:sz w:val="28"/>
        </w:rPr>
        <w:t xml:space="preserve"> </w:t>
      </w:r>
      <w:r>
        <w:rPr>
          <w:sz w:val="28"/>
        </w:rPr>
        <w:t>«Le</w:t>
      </w:r>
      <w:proofErr w:type="gramEnd"/>
      <w:r>
        <w:rPr>
          <w:spacing w:val="-10"/>
          <w:sz w:val="28"/>
        </w:rPr>
        <w:t xml:space="preserve"> </w:t>
      </w:r>
      <w:r>
        <w:rPr>
          <w:sz w:val="28"/>
        </w:rPr>
        <w:t xml:space="preserve">Maître </w:t>
      </w:r>
      <w:r>
        <w:rPr>
          <w:spacing w:val="-2"/>
          <w:sz w:val="28"/>
        </w:rPr>
        <w:t>d’Ouvrage»</w:t>
      </w:r>
    </w:p>
    <w:p w14:paraId="250CA23F" w14:textId="77777777" w:rsidR="00796EEB" w:rsidRDefault="00796EEB" w:rsidP="00796EEB">
      <w:pPr>
        <w:pStyle w:val="Corpsdetexte"/>
        <w:rPr>
          <w:sz w:val="28"/>
        </w:rPr>
      </w:pPr>
    </w:p>
    <w:p w14:paraId="70B921BA" w14:textId="77777777" w:rsidR="00796EEB" w:rsidRDefault="00796EEB" w:rsidP="00796EEB">
      <w:pPr>
        <w:pStyle w:val="Corpsdetexte"/>
        <w:rPr>
          <w:sz w:val="28"/>
        </w:rPr>
      </w:pPr>
    </w:p>
    <w:p w14:paraId="094FCA6B" w14:textId="77777777" w:rsidR="00796EEB" w:rsidRDefault="00796EEB" w:rsidP="00796EEB">
      <w:pPr>
        <w:pStyle w:val="Corpsdetexte"/>
        <w:spacing w:before="178"/>
        <w:rPr>
          <w:sz w:val="28"/>
        </w:rPr>
      </w:pPr>
    </w:p>
    <w:p w14:paraId="5515296F" w14:textId="77777777" w:rsidR="00796EEB" w:rsidRDefault="00796EEB" w:rsidP="00796EEB">
      <w:pPr>
        <w:ind w:left="816"/>
        <w:rPr>
          <w:sz w:val="28"/>
        </w:rPr>
      </w:pPr>
      <w:r>
        <w:rPr>
          <w:b/>
          <w:sz w:val="28"/>
        </w:rPr>
        <w:t>D'une</w:t>
      </w:r>
      <w:r>
        <w:rPr>
          <w:b/>
          <w:spacing w:val="2"/>
          <w:sz w:val="28"/>
        </w:rPr>
        <w:t xml:space="preserve"> </w:t>
      </w:r>
      <w:r>
        <w:rPr>
          <w:b/>
          <w:spacing w:val="-2"/>
          <w:sz w:val="28"/>
        </w:rPr>
        <w:t>part</w:t>
      </w:r>
      <w:r>
        <w:rPr>
          <w:spacing w:val="-2"/>
          <w:sz w:val="28"/>
        </w:rPr>
        <w:t>,</w:t>
      </w:r>
    </w:p>
    <w:p w14:paraId="27E37ADE" w14:textId="77777777" w:rsidR="00796EEB" w:rsidRDefault="00796EEB" w:rsidP="00796EEB">
      <w:pPr>
        <w:pStyle w:val="Corpsdetexte"/>
        <w:rPr>
          <w:sz w:val="28"/>
        </w:rPr>
      </w:pPr>
    </w:p>
    <w:p w14:paraId="5CED4D92" w14:textId="77777777" w:rsidR="00796EEB" w:rsidRDefault="00796EEB" w:rsidP="00796EEB">
      <w:pPr>
        <w:pStyle w:val="Corpsdetexte"/>
        <w:rPr>
          <w:sz w:val="28"/>
        </w:rPr>
      </w:pPr>
    </w:p>
    <w:p w14:paraId="16C5B95A" w14:textId="77777777" w:rsidR="00796EEB" w:rsidRDefault="00796EEB" w:rsidP="00796EEB">
      <w:pPr>
        <w:pStyle w:val="Corpsdetexte"/>
        <w:spacing w:before="196"/>
        <w:rPr>
          <w:sz w:val="28"/>
        </w:rPr>
      </w:pPr>
    </w:p>
    <w:p w14:paraId="3A6466F8" w14:textId="77777777" w:rsidR="00796EEB" w:rsidRDefault="00796EEB" w:rsidP="00796EEB">
      <w:pPr>
        <w:ind w:left="816"/>
        <w:rPr>
          <w:b/>
          <w:sz w:val="28"/>
        </w:rPr>
      </w:pPr>
      <w:r>
        <w:rPr>
          <w:b/>
          <w:spacing w:val="-5"/>
          <w:sz w:val="28"/>
        </w:rPr>
        <w:t>Et</w:t>
      </w:r>
    </w:p>
    <w:p w14:paraId="38CF178E" w14:textId="77777777" w:rsidR="00796EEB" w:rsidRDefault="00796EEB" w:rsidP="00796EEB">
      <w:pPr>
        <w:pStyle w:val="Corpsdetexte"/>
        <w:rPr>
          <w:b/>
          <w:sz w:val="28"/>
        </w:rPr>
      </w:pPr>
    </w:p>
    <w:p w14:paraId="7BC765CB" w14:textId="77777777" w:rsidR="00796EEB" w:rsidRDefault="00796EEB" w:rsidP="00796EEB">
      <w:pPr>
        <w:pStyle w:val="Corpsdetexte"/>
        <w:rPr>
          <w:b/>
          <w:sz w:val="28"/>
        </w:rPr>
      </w:pPr>
    </w:p>
    <w:p w14:paraId="2B991A54" w14:textId="77777777" w:rsidR="00796EEB" w:rsidRDefault="00796EEB" w:rsidP="00796EEB">
      <w:pPr>
        <w:pStyle w:val="Corpsdetexte"/>
        <w:spacing w:before="193"/>
        <w:rPr>
          <w:b/>
          <w:sz w:val="28"/>
        </w:rPr>
      </w:pPr>
    </w:p>
    <w:p w14:paraId="2B93CC7A" w14:textId="77777777" w:rsidR="00796EEB" w:rsidRDefault="00796EEB" w:rsidP="00796EEB">
      <w:pPr>
        <w:tabs>
          <w:tab w:val="left" w:pos="6474"/>
        </w:tabs>
        <w:ind w:left="816"/>
        <w:rPr>
          <w:sz w:val="28"/>
        </w:rPr>
      </w:pPr>
      <w:r>
        <w:rPr>
          <w:b/>
          <w:sz w:val="28"/>
        </w:rPr>
        <w:t xml:space="preserve">L’Entreprise </w:t>
      </w:r>
      <w:r>
        <w:rPr>
          <w:sz w:val="28"/>
          <w:u w:val="thick"/>
        </w:rPr>
        <w:tab/>
      </w:r>
    </w:p>
    <w:p w14:paraId="6018347E" w14:textId="77777777" w:rsidR="00796EEB" w:rsidRDefault="00796EEB" w:rsidP="00796EEB">
      <w:pPr>
        <w:tabs>
          <w:tab w:val="left" w:pos="2633"/>
          <w:tab w:val="left" w:pos="2969"/>
          <w:tab w:val="left" w:pos="5228"/>
          <w:tab w:val="left" w:pos="7055"/>
        </w:tabs>
        <w:spacing w:before="7" w:line="249" w:lineRule="auto"/>
        <w:ind w:left="816" w:right="4275"/>
        <w:rPr>
          <w:sz w:val="28"/>
        </w:rPr>
      </w:pPr>
      <w:r>
        <w:rPr>
          <w:sz w:val="28"/>
        </w:rPr>
        <w:t xml:space="preserve">B.P: </w:t>
      </w:r>
      <w:r>
        <w:rPr>
          <w:sz w:val="28"/>
          <w:u w:val="single"/>
        </w:rPr>
        <w:tab/>
      </w:r>
      <w:r>
        <w:rPr>
          <w:sz w:val="28"/>
          <w:u w:val="single"/>
        </w:rPr>
        <w:tab/>
      </w:r>
      <w:r>
        <w:rPr>
          <w:spacing w:val="-4"/>
          <w:sz w:val="28"/>
        </w:rPr>
        <w:t>Tel</w:t>
      </w:r>
      <w:r>
        <w:rPr>
          <w:sz w:val="28"/>
          <w:u w:val="single"/>
        </w:rPr>
        <w:tab/>
      </w:r>
      <w:r>
        <w:rPr>
          <w:sz w:val="28"/>
        </w:rPr>
        <w:t xml:space="preserve">Fax : </w:t>
      </w:r>
      <w:r>
        <w:rPr>
          <w:sz w:val="28"/>
          <w:u w:val="single"/>
        </w:rPr>
        <w:tab/>
      </w:r>
      <w:r>
        <w:rPr>
          <w:sz w:val="28"/>
        </w:rPr>
        <w:t xml:space="preserve"> N° R.C : </w:t>
      </w:r>
      <w:r>
        <w:rPr>
          <w:sz w:val="28"/>
          <w:u w:val="single"/>
        </w:rPr>
        <w:tab/>
      </w:r>
    </w:p>
    <w:p w14:paraId="1BA2AD40" w14:textId="77777777" w:rsidR="00796EEB" w:rsidRDefault="00796EEB" w:rsidP="00796EEB">
      <w:pPr>
        <w:spacing w:before="2"/>
        <w:ind w:left="816"/>
        <w:rPr>
          <w:sz w:val="28"/>
        </w:rPr>
      </w:pPr>
      <w:r>
        <w:rPr>
          <w:noProof/>
          <w:sz w:val="28"/>
        </w:rPr>
        <mc:AlternateContent>
          <mc:Choice Requires="wps">
            <w:drawing>
              <wp:anchor distT="0" distB="0" distL="0" distR="0" simplePos="0" relativeHeight="487600640" behindDoc="0" locked="0" layoutInCell="1" allowOverlap="1" wp14:anchorId="398258FF" wp14:editId="589D0541">
                <wp:simplePos x="0" y="0"/>
                <wp:positionH relativeFrom="page">
                  <wp:posOffset>2114423</wp:posOffset>
                </wp:positionH>
                <wp:positionV relativeFrom="paragraph">
                  <wp:posOffset>187445</wp:posOffset>
                </wp:positionV>
                <wp:extent cx="586740" cy="952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9525"/>
                        </a:xfrm>
                        <a:custGeom>
                          <a:avLst/>
                          <a:gdLst/>
                          <a:ahLst/>
                          <a:cxnLst/>
                          <a:rect l="l" t="t" r="r" b="b"/>
                          <a:pathLst>
                            <a:path w="586740" h="9525">
                              <a:moveTo>
                                <a:pt x="586739" y="0"/>
                              </a:moveTo>
                              <a:lnTo>
                                <a:pt x="0" y="0"/>
                              </a:lnTo>
                              <a:lnTo>
                                <a:pt x="0" y="9144"/>
                              </a:lnTo>
                              <a:lnTo>
                                <a:pt x="586739" y="9144"/>
                              </a:lnTo>
                              <a:lnTo>
                                <a:pt x="586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7749ED" id="Graphic 121" o:spid="_x0000_s1026" style="position:absolute;margin-left:166.5pt;margin-top:14.75pt;width:46.2pt;height:.75pt;z-index:487600640;visibility:visible;mso-wrap-style:square;mso-wrap-distance-left:0;mso-wrap-distance-top:0;mso-wrap-distance-right:0;mso-wrap-distance-bottom:0;mso-position-horizontal:absolute;mso-position-horizontal-relative:page;mso-position-vertical:absolute;mso-position-vertical-relative:text;v-text-anchor:top" coordsize="5867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" path="m586739,l,,,9144r586739,l586739,xe" fillcolor="black" stroked="f">
                <v:path arrowok="t"/>
                <w10:wrap anchorx="page"/>
              </v:shape>
            </w:pict>
          </mc:Fallback>
        </mc:AlternateContent>
      </w:r>
      <w:r>
        <w:rPr>
          <w:sz w:val="28"/>
        </w:rPr>
        <w:t>N°</w:t>
      </w:r>
      <w:r>
        <w:rPr>
          <w:spacing w:val="1"/>
          <w:sz w:val="28"/>
        </w:rPr>
        <w:t xml:space="preserve"> </w:t>
      </w:r>
      <w:r>
        <w:rPr>
          <w:sz w:val="28"/>
        </w:rPr>
        <w:t>Contribuable</w:t>
      </w:r>
      <w:r>
        <w:rPr>
          <w:spacing w:val="4"/>
          <w:sz w:val="28"/>
        </w:rPr>
        <w:t xml:space="preserve"> </w:t>
      </w:r>
      <w:r>
        <w:rPr>
          <w:spacing w:val="-10"/>
          <w:sz w:val="28"/>
        </w:rPr>
        <w:t>:</w:t>
      </w:r>
    </w:p>
    <w:p w14:paraId="4ADD442B" w14:textId="77777777" w:rsidR="00796EEB" w:rsidRDefault="00796EEB" w:rsidP="00796EEB">
      <w:pPr>
        <w:pStyle w:val="Corpsdetexte"/>
        <w:rPr>
          <w:sz w:val="28"/>
        </w:rPr>
      </w:pPr>
    </w:p>
    <w:p w14:paraId="258D103F" w14:textId="77777777" w:rsidR="00796EEB" w:rsidRDefault="00796EEB" w:rsidP="00796EEB">
      <w:pPr>
        <w:pStyle w:val="Corpsdetexte"/>
        <w:spacing w:before="57"/>
        <w:rPr>
          <w:sz w:val="28"/>
        </w:rPr>
      </w:pPr>
    </w:p>
    <w:p w14:paraId="2FB50692" w14:textId="77777777" w:rsidR="00796EEB" w:rsidRDefault="00796EEB" w:rsidP="00796EEB">
      <w:pPr>
        <w:tabs>
          <w:tab w:val="left" w:pos="6457"/>
        </w:tabs>
        <w:spacing w:line="242" w:lineRule="auto"/>
        <w:ind w:left="816" w:right="935"/>
        <w:rPr>
          <w:sz w:val="28"/>
        </w:rPr>
      </w:pPr>
      <w:r>
        <w:rPr>
          <w:noProof/>
          <w:sz w:val="28"/>
        </w:rPr>
        <mc:AlternateContent>
          <mc:Choice Requires="wps">
            <w:drawing>
              <wp:anchor distT="0" distB="0" distL="0" distR="0" simplePos="0" relativeHeight="487601664" behindDoc="0" locked="0" layoutInCell="1" allowOverlap="1" wp14:anchorId="1ADF678E" wp14:editId="07947D5E">
                <wp:simplePos x="0" y="0"/>
                <wp:positionH relativeFrom="page">
                  <wp:posOffset>2681351</wp:posOffset>
                </wp:positionH>
                <wp:positionV relativeFrom="paragraph">
                  <wp:posOffset>200982</wp:posOffset>
                </wp:positionV>
                <wp:extent cx="168910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0" cy="1270"/>
                        </a:xfrm>
                        <a:custGeom>
                          <a:avLst/>
                          <a:gdLst/>
                          <a:ahLst/>
                          <a:cxnLst/>
                          <a:rect l="l" t="t" r="r" b="b"/>
                          <a:pathLst>
                            <a:path w="1689100">
                              <a:moveTo>
                                <a:pt x="0" y="0"/>
                              </a:moveTo>
                              <a:lnTo>
                                <a:pt x="1688576" y="0"/>
                              </a:lnTo>
                            </a:path>
                          </a:pathLst>
                        </a:custGeom>
                        <a:ln w="71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428736" id="Graphic 122" o:spid="_x0000_s1026" style="position:absolute;margin-left:211.15pt;margin-top:15.85pt;width:133pt;height:.1pt;z-index:487601664;visibility:visible;mso-wrap-style:square;mso-wrap-distance-left:0;mso-wrap-distance-top:0;mso-wrap-distance-right:0;mso-wrap-distance-bottom:0;mso-position-horizontal:absolute;mso-position-horizontal-relative:page;mso-position-vertical:absolute;mso-position-vertical-relative:text;v-text-anchor:top" coordsize="1689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" path="m,l1688576,e" filled="f" strokeweight=".19811mm">
                <v:path arrowok="t"/>
                <w10:wrap anchorx="page"/>
              </v:shape>
            </w:pict>
          </mc:Fallback>
        </mc:AlternateContent>
      </w:r>
      <w:r>
        <w:rPr>
          <w:sz w:val="28"/>
        </w:rPr>
        <w:t>Représentée par Monsieur</w:t>
      </w:r>
      <w:r>
        <w:rPr>
          <w:sz w:val="28"/>
        </w:rPr>
        <w:tab/>
        <w:t>,</w:t>
      </w:r>
      <w:r>
        <w:rPr>
          <w:spacing w:val="-18"/>
          <w:sz w:val="28"/>
        </w:rPr>
        <w:t xml:space="preserve"> </w:t>
      </w:r>
      <w:r>
        <w:rPr>
          <w:sz w:val="28"/>
        </w:rPr>
        <w:t>son</w:t>
      </w:r>
      <w:r>
        <w:rPr>
          <w:spacing w:val="-17"/>
          <w:sz w:val="28"/>
        </w:rPr>
        <w:t xml:space="preserve"> </w:t>
      </w:r>
      <w:r>
        <w:rPr>
          <w:sz w:val="28"/>
        </w:rPr>
        <w:t>Directeur</w:t>
      </w:r>
      <w:r>
        <w:rPr>
          <w:spacing w:val="-18"/>
          <w:sz w:val="28"/>
        </w:rPr>
        <w:t xml:space="preserve"> </w:t>
      </w:r>
      <w:r>
        <w:rPr>
          <w:sz w:val="28"/>
        </w:rPr>
        <w:t>Général,</w:t>
      </w:r>
      <w:r>
        <w:rPr>
          <w:spacing w:val="-17"/>
          <w:sz w:val="28"/>
        </w:rPr>
        <w:t xml:space="preserve"> </w:t>
      </w:r>
      <w:r>
        <w:rPr>
          <w:sz w:val="28"/>
        </w:rPr>
        <w:t>dénommée ci-après</w:t>
      </w:r>
      <w:proofErr w:type="gramStart"/>
      <w:r>
        <w:rPr>
          <w:sz w:val="28"/>
        </w:rPr>
        <w:t xml:space="preserve"> «l’entrepreneur</w:t>
      </w:r>
      <w:proofErr w:type="gramEnd"/>
      <w:r>
        <w:rPr>
          <w:sz w:val="28"/>
        </w:rPr>
        <w:t xml:space="preserve"> »</w:t>
      </w:r>
    </w:p>
    <w:p w14:paraId="4EC9E608" w14:textId="77777777" w:rsidR="00796EEB" w:rsidRDefault="00796EEB" w:rsidP="00796EEB">
      <w:pPr>
        <w:pStyle w:val="Corpsdetexte"/>
        <w:spacing w:before="33"/>
        <w:rPr>
          <w:sz w:val="28"/>
        </w:rPr>
      </w:pPr>
    </w:p>
    <w:p w14:paraId="328A9653" w14:textId="77777777" w:rsidR="00796EEB" w:rsidRDefault="00796EEB" w:rsidP="00796EEB">
      <w:pPr>
        <w:ind w:left="816"/>
        <w:rPr>
          <w:sz w:val="28"/>
        </w:rPr>
      </w:pPr>
      <w:r>
        <w:rPr>
          <w:b/>
          <w:sz w:val="28"/>
        </w:rPr>
        <w:t>D'autre</w:t>
      </w:r>
      <w:r>
        <w:rPr>
          <w:b/>
          <w:spacing w:val="2"/>
          <w:sz w:val="28"/>
        </w:rPr>
        <w:t xml:space="preserve"> </w:t>
      </w:r>
      <w:r>
        <w:rPr>
          <w:b/>
          <w:spacing w:val="-2"/>
          <w:sz w:val="28"/>
        </w:rPr>
        <w:t>part</w:t>
      </w:r>
      <w:r>
        <w:rPr>
          <w:spacing w:val="-2"/>
          <w:sz w:val="28"/>
        </w:rPr>
        <w:t>,</w:t>
      </w:r>
    </w:p>
    <w:p w14:paraId="09B5CAB1" w14:textId="77777777" w:rsidR="00796EEB" w:rsidRDefault="00796EEB" w:rsidP="00796EEB">
      <w:pPr>
        <w:spacing w:before="202"/>
        <w:ind w:left="900"/>
        <w:rPr>
          <w:sz w:val="28"/>
        </w:rPr>
      </w:pPr>
      <w:proofErr w:type="gramStart"/>
      <w:r>
        <w:rPr>
          <w:sz w:val="28"/>
        </w:rPr>
        <w:t>a</w:t>
      </w:r>
      <w:proofErr w:type="gramEnd"/>
      <w:r>
        <w:rPr>
          <w:spacing w:val="4"/>
          <w:sz w:val="28"/>
        </w:rPr>
        <w:t xml:space="preserve"> </w:t>
      </w:r>
      <w:r>
        <w:rPr>
          <w:sz w:val="28"/>
        </w:rPr>
        <w:t>été</w:t>
      </w:r>
      <w:r>
        <w:rPr>
          <w:spacing w:val="5"/>
          <w:sz w:val="28"/>
        </w:rPr>
        <w:t xml:space="preserve"> </w:t>
      </w:r>
      <w:r>
        <w:rPr>
          <w:sz w:val="28"/>
        </w:rPr>
        <w:t>convenu</w:t>
      </w:r>
      <w:r>
        <w:rPr>
          <w:spacing w:val="6"/>
          <w:sz w:val="28"/>
        </w:rPr>
        <w:t xml:space="preserve"> </w:t>
      </w:r>
      <w:r>
        <w:rPr>
          <w:sz w:val="28"/>
        </w:rPr>
        <w:t>et</w:t>
      </w:r>
      <w:r>
        <w:rPr>
          <w:spacing w:val="6"/>
          <w:sz w:val="28"/>
        </w:rPr>
        <w:t xml:space="preserve"> </w:t>
      </w:r>
      <w:r>
        <w:rPr>
          <w:sz w:val="28"/>
        </w:rPr>
        <w:t>arrêté</w:t>
      </w:r>
      <w:r>
        <w:rPr>
          <w:spacing w:val="5"/>
          <w:sz w:val="28"/>
        </w:rPr>
        <w:t xml:space="preserve"> </w:t>
      </w:r>
      <w:r>
        <w:rPr>
          <w:sz w:val="28"/>
        </w:rPr>
        <w:t>ce</w:t>
      </w:r>
      <w:r>
        <w:rPr>
          <w:spacing w:val="5"/>
          <w:sz w:val="28"/>
        </w:rPr>
        <w:t xml:space="preserve"> </w:t>
      </w:r>
      <w:r>
        <w:rPr>
          <w:sz w:val="28"/>
        </w:rPr>
        <w:t>qui</w:t>
      </w:r>
      <w:r>
        <w:rPr>
          <w:spacing w:val="6"/>
          <w:sz w:val="28"/>
        </w:rPr>
        <w:t xml:space="preserve"> </w:t>
      </w:r>
      <w:r>
        <w:rPr>
          <w:sz w:val="28"/>
        </w:rPr>
        <w:t>suit</w:t>
      </w:r>
      <w:r>
        <w:rPr>
          <w:spacing w:val="5"/>
          <w:sz w:val="28"/>
        </w:rPr>
        <w:t xml:space="preserve"> </w:t>
      </w:r>
      <w:r>
        <w:rPr>
          <w:spacing w:val="-10"/>
          <w:sz w:val="28"/>
        </w:rPr>
        <w:t>:</w:t>
      </w:r>
    </w:p>
    <w:p w14:paraId="1E2DA84B" w14:textId="77777777" w:rsidR="00796EEB" w:rsidRDefault="00796EEB" w:rsidP="00796EEB">
      <w:pPr>
        <w:rPr>
          <w:sz w:val="28"/>
        </w:rPr>
        <w:sectPr w:rsidR="00796EEB" w:rsidSect="00F44411">
          <w:pgSz w:w="11900" w:h="16820"/>
          <w:pgMar w:top="1040" w:right="141" w:bottom="980" w:left="425" w:header="0" w:footer="712" w:gutter="0"/>
          <w:cols w:space="720"/>
        </w:sectPr>
      </w:pPr>
    </w:p>
    <w:p w14:paraId="589DFD5E" w14:textId="77777777" w:rsidR="00796EEB" w:rsidRDefault="00796EEB" w:rsidP="00796EEB">
      <w:pPr>
        <w:tabs>
          <w:tab w:val="left" w:pos="2514"/>
          <w:tab w:val="left" w:pos="5309"/>
          <w:tab w:val="left" w:pos="6787"/>
          <w:tab w:val="left" w:pos="9302"/>
        </w:tabs>
        <w:spacing w:before="73"/>
        <w:ind w:left="797" w:right="1081"/>
        <w:jc w:val="center"/>
        <w:rPr>
          <w:b/>
          <w:sz w:val="18"/>
        </w:rPr>
      </w:pPr>
      <w:r>
        <w:rPr>
          <w:b/>
          <w:sz w:val="18"/>
        </w:rPr>
        <w:lastRenderedPageBreak/>
        <w:t xml:space="preserve">PAGE </w:t>
      </w:r>
      <w:r>
        <w:rPr>
          <w:b/>
          <w:sz w:val="18"/>
          <w:u w:val="single"/>
        </w:rPr>
        <w:tab/>
      </w:r>
      <w:r>
        <w:rPr>
          <w:b/>
          <w:sz w:val="18"/>
        </w:rPr>
        <w:t>ET DERNIERE DU MARCHÉ N°</w:t>
      </w:r>
      <w:r>
        <w:rPr>
          <w:b/>
          <w:sz w:val="18"/>
          <w:u w:val="single"/>
        </w:rPr>
        <w:tab/>
      </w:r>
      <w:r>
        <w:rPr>
          <w:b/>
          <w:sz w:val="18"/>
          <w:u w:val="single"/>
        </w:rPr>
        <w:tab/>
      </w:r>
      <w:r>
        <w:rPr>
          <w:b/>
          <w:sz w:val="18"/>
        </w:rPr>
        <w:t>/LC/CIPM/CMP/C-ZOE/2025 Passée après APPEL D’OFFRES NATIONAL OUVERT N°</w:t>
      </w:r>
      <w:r>
        <w:rPr>
          <w:b/>
          <w:sz w:val="18"/>
          <w:u w:val="single"/>
        </w:rPr>
        <w:tab/>
      </w:r>
      <w:r>
        <w:rPr>
          <w:b/>
          <w:sz w:val="18"/>
        </w:rPr>
        <w:t xml:space="preserve">/AONO/CIPM/CMP/C/ZOE-2024 DU </w:t>
      </w:r>
      <w:r>
        <w:rPr>
          <w:b/>
          <w:sz w:val="18"/>
          <w:u w:val="single"/>
        </w:rPr>
        <w:tab/>
      </w:r>
      <w:r>
        <w:rPr>
          <w:b/>
          <w:sz w:val="18"/>
        </w:rPr>
        <w:t>POUR</w:t>
      </w:r>
      <w:r>
        <w:rPr>
          <w:b/>
          <w:spacing w:val="15"/>
          <w:sz w:val="18"/>
        </w:rPr>
        <w:t xml:space="preserve"> </w:t>
      </w:r>
      <w:r>
        <w:rPr>
          <w:b/>
          <w:sz w:val="18"/>
        </w:rPr>
        <w:t>LES TRAVAUX DE CONSTRUCTION DE LA RESIDENCE HOTELIERE MUNICIPALE DE ZOETELE DE ZOETELE DANS LE DEPARTEMENT DE DJA ET LOBO, REGION DU SUD, » en procédure d’urgence ».</w:t>
      </w:r>
    </w:p>
    <w:p w14:paraId="400DDADC" w14:textId="77777777" w:rsidR="00796EEB" w:rsidRDefault="00796EEB" w:rsidP="00796EEB">
      <w:pPr>
        <w:spacing w:before="1"/>
        <w:ind w:right="283"/>
        <w:jc w:val="center"/>
        <w:rPr>
          <w:b/>
          <w:sz w:val="18"/>
        </w:rPr>
      </w:pPr>
      <w:r>
        <w:rPr>
          <w:b/>
          <w:sz w:val="18"/>
        </w:rPr>
        <w:t>Financement</w:t>
      </w:r>
      <w:r>
        <w:rPr>
          <w:b/>
          <w:spacing w:val="-2"/>
          <w:sz w:val="18"/>
        </w:rPr>
        <w:t xml:space="preserve"> </w:t>
      </w:r>
      <w:r>
        <w:rPr>
          <w:b/>
          <w:sz w:val="18"/>
        </w:rPr>
        <w:t>:</w:t>
      </w:r>
      <w:r>
        <w:rPr>
          <w:b/>
          <w:spacing w:val="-2"/>
          <w:sz w:val="18"/>
        </w:rPr>
        <w:t xml:space="preserve"> </w:t>
      </w:r>
      <w:r>
        <w:rPr>
          <w:b/>
          <w:sz w:val="18"/>
        </w:rPr>
        <w:t>BIP-FEICOM-COMMUNE</w:t>
      </w:r>
      <w:r>
        <w:rPr>
          <w:b/>
          <w:spacing w:val="-1"/>
          <w:sz w:val="18"/>
        </w:rPr>
        <w:t xml:space="preserve"> </w:t>
      </w:r>
      <w:r>
        <w:rPr>
          <w:b/>
          <w:sz w:val="18"/>
        </w:rPr>
        <w:t>DE</w:t>
      </w:r>
      <w:r>
        <w:rPr>
          <w:b/>
          <w:spacing w:val="-2"/>
          <w:sz w:val="18"/>
        </w:rPr>
        <w:t xml:space="preserve"> </w:t>
      </w:r>
      <w:r>
        <w:rPr>
          <w:b/>
          <w:sz w:val="18"/>
        </w:rPr>
        <w:t>ZOETELE-EXERCICE</w:t>
      </w:r>
      <w:r>
        <w:rPr>
          <w:b/>
          <w:spacing w:val="-1"/>
          <w:sz w:val="18"/>
        </w:rPr>
        <w:t xml:space="preserve"> </w:t>
      </w:r>
      <w:r>
        <w:rPr>
          <w:b/>
          <w:sz w:val="18"/>
        </w:rPr>
        <w:t>-</w:t>
      </w:r>
      <w:r>
        <w:rPr>
          <w:b/>
          <w:spacing w:val="-4"/>
          <w:sz w:val="18"/>
        </w:rPr>
        <w:t>2025</w:t>
      </w:r>
    </w:p>
    <w:p w14:paraId="6E921059" w14:textId="77777777" w:rsidR="00796EEB" w:rsidRDefault="00796EEB" w:rsidP="00796EEB">
      <w:pPr>
        <w:pStyle w:val="Corpsdetexte"/>
        <w:spacing w:before="1" w:after="1"/>
        <w:rPr>
          <w:b/>
          <w:sz w:val="19"/>
        </w:rPr>
      </w:pPr>
    </w:p>
    <w:tbl>
      <w:tblPr>
        <w:tblStyle w:val="TableNormal"/>
        <w:tblW w:w="0" w:type="auto"/>
        <w:tblInd w:w="25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5293"/>
        <w:gridCol w:w="5252"/>
      </w:tblGrid>
      <w:tr w:rsidR="00796EEB" w14:paraId="6EF2F5C2" w14:textId="77777777" w:rsidTr="00420C6A">
        <w:trPr>
          <w:trHeight w:val="184"/>
        </w:trPr>
        <w:tc>
          <w:tcPr>
            <w:tcW w:w="10545" w:type="dxa"/>
            <w:gridSpan w:val="2"/>
            <w:tcBorders>
              <w:bottom w:val="single" w:sz="4" w:space="0" w:color="000000"/>
            </w:tcBorders>
          </w:tcPr>
          <w:p w14:paraId="748A0BC8" w14:textId="77777777" w:rsidR="00796EEB" w:rsidRDefault="00796EEB" w:rsidP="00420C6A">
            <w:pPr>
              <w:pStyle w:val="TableParagraph"/>
              <w:spacing w:line="164" w:lineRule="exact"/>
              <w:ind w:left="107"/>
              <w:rPr>
                <w:b/>
                <w:sz w:val="16"/>
              </w:rPr>
            </w:pPr>
            <w:r>
              <w:rPr>
                <w:b/>
                <w:sz w:val="16"/>
              </w:rPr>
              <w:t>TITULAIRE</w:t>
            </w:r>
            <w:r>
              <w:rPr>
                <w:b/>
                <w:spacing w:val="-3"/>
                <w:sz w:val="16"/>
              </w:rPr>
              <w:t xml:space="preserve"> </w:t>
            </w:r>
            <w:r>
              <w:rPr>
                <w:b/>
                <w:sz w:val="16"/>
              </w:rPr>
              <w:t>DU</w:t>
            </w:r>
            <w:r>
              <w:rPr>
                <w:b/>
                <w:spacing w:val="-5"/>
                <w:sz w:val="16"/>
              </w:rPr>
              <w:t xml:space="preserve"> </w:t>
            </w:r>
            <w:r>
              <w:rPr>
                <w:b/>
                <w:sz w:val="16"/>
              </w:rPr>
              <w:t>CONTRAT</w:t>
            </w:r>
            <w:r>
              <w:rPr>
                <w:b/>
                <w:spacing w:val="-3"/>
                <w:sz w:val="16"/>
              </w:rPr>
              <w:t xml:space="preserve"> </w:t>
            </w:r>
            <w:r>
              <w:rPr>
                <w:b/>
                <w:sz w:val="16"/>
              </w:rPr>
              <w:t>DE</w:t>
            </w:r>
            <w:r>
              <w:rPr>
                <w:b/>
                <w:spacing w:val="-5"/>
                <w:sz w:val="16"/>
              </w:rPr>
              <w:t xml:space="preserve"> </w:t>
            </w:r>
            <w:r>
              <w:rPr>
                <w:b/>
                <w:spacing w:val="-2"/>
                <w:sz w:val="16"/>
              </w:rPr>
              <w:t>MARCHE</w:t>
            </w:r>
          </w:p>
        </w:tc>
      </w:tr>
      <w:tr w:rsidR="00796EEB" w14:paraId="7ED4770D" w14:textId="77777777" w:rsidTr="00420C6A">
        <w:trPr>
          <w:trHeight w:val="230"/>
        </w:trPr>
        <w:tc>
          <w:tcPr>
            <w:tcW w:w="5293" w:type="dxa"/>
            <w:tcBorders>
              <w:top w:val="single" w:sz="4" w:space="0" w:color="000000"/>
              <w:left w:val="single" w:sz="4" w:space="0" w:color="000000"/>
              <w:bottom w:val="single" w:sz="4" w:space="0" w:color="000000"/>
              <w:right w:val="single" w:sz="4" w:space="0" w:color="000000"/>
            </w:tcBorders>
          </w:tcPr>
          <w:p w14:paraId="79CB0849" w14:textId="77777777" w:rsidR="00796EEB" w:rsidRDefault="00796EEB" w:rsidP="00420C6A">
            <w:pPr>
              <w:pStyle w:val="TableParagraph"/>
              <w:spacing w:line="181" w:lineRule="exact"/>
              <w:ind w:left="107"/>
              <w:rPr>
                <w:b/>
                <w:sz w:val="16"/>
              </w:rPr>
            </w:pPr>
            <w:r>
              <w:rPr>
                <w:b/>
                <w:sz w:val="16"/>
              </w:rPr>
              <w:t>CONTACT</w:t>
            </w:r>
            <w:r>
              <w:rPr>
                <w:b/>
                <w:spacing w:val="-5"/>
                <w:sz w:val="16"/>
              </w:rPr>
              <w:t xml:space="preserve"> </w:t>
            </w:r>
            <w:r>
              <w:rPr>
                <w:b/>
                <w:sz w:val="16"/>
              </w:rPr>
              <w:t>RESEAU</w:t>
            </w:r>
            <w:r>
              <w:rPr>
                <w:b/>
                <w:spacing w:val="-6"/>
                <w:sz w:val="16"/>
              </w:rPr>
              <w:t xml:space="preserve"> </w:t>
            </w:r>
            <w:r>
              <w:rPr>
                <w:b/>
                <w:spacing w:val="-2"/>
                <w:sz w:val="16"/>
              </w:rPr>
              <w:t>TELEPHONIQUE</w:t>
            </w:r>
          </w:p>
        </w:tc>
        <w:tc>
          <w:tcPr>
            <w:tcW w:w="5252" w:type="dxa"/>
            <w:tcBorders>
              <w:top w:val="single" w:sz="4" w:space="0" w:color="000000"/>
              <w:left w:val="single" w:sz="4" w:space="0" w:color="000000"/>
              <w:bottom w:val="single" w:sz="4" w:space="0" w:color="000000"/>
              <w:right w:val="single" w:sz="4" w:space="0" w:color="000000"/>
            </w:tcBorders>
          </w:tcPr>
          <w:p w14:paraId="7D09DF9D" w14:textId="77777777" w:rsidR="00796EEB" w:rsidRDefault="00796EEB" w:rsidP="00420C6A">
            <w:pPr>
              <w:pStyle w:val="TableParagraph"/>
              <w:rPr>
                <w:sz w:val="16"/>
              </w:rPr>
            </w:pPr>
          </w:p>
        </w:tc>
      </w:tr>
      <w:tr w:rsidR="00796EEB" w14:paraId="4A93ACA5" w14:textId="77777777" w:rsidTr="00420C6A">
        <w:trPr>
          <w:trHeight w:val="230"/>
        </w:trPr>
        <w:tc>
          <w:tcPr>
            <w:tcW w:w="5293" w:type="dxa"/>
            <w:tcBorders>
              <w:top w:val="single" w:sz="4" w:space="0" w:color="000000"/>
              <w:left w:val="single" w:sz="4" w:space="0" w:color="000000"/>
              <w:bottom w:val="single" w:sz="4" w:space="0" w:color="000000"/>
              <w:right w:val="single" w:sz="4" w:space="0" w:color="000000"/>
            </w:tcBorders>
          </w:tcPr>
          <w:p w14:paraId="37E83904" w14:textId="77777777" w:rsidR="00796EEB" w:rsidRDefault="00796EEB" w:rsidP="00420C6A">
            <w:pPr>
              <w:pStyle w:val="TableParagraph"/>
              <w:spacing w:line="181" w:lineRule="exact"/>
              <w:ind w:left="107"/>
              <w:rPr>
                <w:b/>
                <w:sz w:val="16"/>
              </w:rPr>
            </w:pPr>
            <w:r>
              <w:rPr>
                <w:b/>
                <w:sz w:val="16"/>
              </w:rPr>
              <w:t>NUMERO</w:t>
            </w:r>
            <w:r>
              <w:rPr>
                <w:b/>
                <w:spacing w:val="-5"/>
                <w:sz w:val="16"/>
              </w:rPr>
              <w:t xml:space="preserve"> </w:t>
            </w:r>
            <w:r>
              <w:rPr>
                <w:b/>
                <w:sz w:val="16"/>
              </w:rPr>
              <w:t>REGISTRE</w:t>
            </w:r>
            <w:r>
              <w:rPr>
                <w:b/>
                <w:spacing w:val="-4"/>
                <w:sz w:val="16"/>
              </w:rPr>
              <w:t xml:space="preserve"> </w:t>
            </w:r>
            <w:r>
              <w:rPr>
                <w:b/>
                <w:sz w:val="16"/>
              </w:rPr>
              <w:t>DE</w:t>
            </w:r>
            <w:r>
              <w:rPr>
                <w:b/>
                <w:spacing w:val="-3"/>
                <w:sz w:val="16"/>
              </w:rPr>
              <w:t xml:space="preserve"> </w:t>
            </w:r>
            <w:r>
              <w:rPr>
                <w:b/>
                <w:spacing w:val="-2"/>
                <w:sz w:val="16"/>
              </w:rPr>
              <w:t>COMMERCE</w:t>
            </w:r>
          </w:p>
        </w:tc>
        <w:tc>
          <w:tcPr>
            <w:tcW w:w="5252" w:type="dxa"/>
            <w:tcBorders>
              <w:top w:val="single" w:sz="4" w:space="0" w:color="000000"/>
              <w:left w:val="single" w:sz="4" w:space="0" w:color="000000"/>
              <w:bottom w:val="single" w:sz="4" w:space="0" w:color="000000"/>
              <w:right w:val="single" w:sz="4" w:space="0" w:color="000000"/>
            </w:tcBorders>
          </w:tcPr>
          <w:p w14:paraId="62E01BB4" w14:textId="77777777" w:rsidR="00796EEB" w:rsidRDefault="00796EEB" w:rsidP="00420C6A">
            <w:pPr>
              <w:pStyle w:val="TableParagraph"/>
              <w:rPr>
                <w:sz w:val="16"/>
              </w:rPr>
            </w:pPr>
          </w:p>
        </w:tc>
      </w:tr>
      <w:tr w:rsidR="00796EEB" w14:paraId="66DE0AEF" w14:textId="77777777" w:rsidTr="00420C6A">
        <w:trPr>
          <w:trHeight w:val="184"/>
        </w:trPr>
        <w:tc>
          <w:tcPr>
            <w:tcW w:w="5293" w:type="dxa"/>
            <w:tcBorders>
              <w:top w:val="single" w:sz="4" w:space="0" w:color="000000"/>
              <w:left w:val="single" w:sz="4" w:space="0" w:color="000000"/>
              <w:bottom w:val="single" w:sz="4" w:space="0" w:color="000000"/>
              <w:right w:val="single" w:sz="4" w:space="0" w:color="000000"/>
            </w:tcBorders>
          </w:tcPr>
          <w:p w14:paraId="1E531122" w14:textId="77777777" w:rsidR="00796EEB" w:rsidRDefault="00796EEB" w:rsidP="00420C6A">
            <w:pPr>
              <w:pStyle w:val="TableParagraph"/>
              <w:spacing w:line="164" w:lineRule="exact"/>
              <w:ind w:left="107"/>
              <w:rPr>
                <w:b/>
                <w:sz w:val="16"/>
              </w:rPr>
            </w:pPr>
            <w:r>
              <w:rPr>
                <w:b/>
                <w:spacing w:val="-2"/>
                <w:sz w:val="16"/>
              </w:rPr>
              <w:t>NUMERON</w:t>
            </w:r>
            <w:r>
              <w:rPr>
                <w:b/>
                <w:spacing w:val="11"/>
                <w:sz w:val="16"/>
              </w:rPr>
              <w:t xml:space="preserve"> </w:t>
            </w:r>
            <w:r>
              <w:rPr>
                <w:b/>
                <w:spacing w:val="-2"/>
                <w:sz w:val="16"/>
              </w:rPr>
              <w:t>D’IDENTIFICATION</w:t>
            </w:r>
            <w:r>
              <w:rPr>
                <w:b/>
                <w:spacing w:val="8"/>
                <w:sz w:val="16"/>
              </w:rPr>
              <w:t xml:space="preserve"> </w:t>
            </w:r>
            <w:r>
              <w:rPr>
                <w:b/>
                <w:spacing w:val="-2"/>
                <w:sz w:val="16"/>
              </w:rPr>
              <w:t>UNIQUE</w:t>
            </w:r>
          </w:p>
        </w:tc>
        <w:tc>
          <w:tcPr>
            <w:tcW w:w="5252" w:type="dxa"/>
            <w:tcBorders>
              <w:top w:val="single" w:sz="4" w:space="0" w:color="000000"/>
              <w:left w:val="single" w:sz="4" w:space="0" w:color="000000"/>
              <w:bottom w:val="single" w:sz="4" w:space="0" w:color="000000"/>
              <w:right w:val="single" w:sz="4" w:space="0" w:color="000000"/>
            </w:tcBorders>
          </w:tcPr>
          <w:p w14:paraId="73C4FAFF" w14:textId="77777777" w:rsidR="00796EEB" w:rsidRDefault="00796EEB" w:rsidP="00420C6A">
            <w:pPr>
              <w:pStyle w:val="TableParagraph"/>
              <w:rPr>
                <w:sz w:val="12"/>
              </w:rPr>
            </w:pPr>
          </w:p>
        </w:tc>
      </w:tr>
      <w:tr w:rsidR="00796EEB" w14:paraId="773F8F84" w14:textId="77777777" w:rsidTr="00420C6A">
        <w:trPr>
          <w:trHeight w:val="244"/>
        </w:trPr>
        <w:tc>
          <w:tcPr>
            <w:tcW w:w="5293" w:type="dxa"/>
            <w:tcBorders>
              <w:top w:val="single" w:sz="4" w:space="0" w:color="000000"/>
              <w:left w:val="single" w:sz="4" w:space="0" w:color="000000"/>
              <w:bottom w:val="single" w:sz="4" w:space="0" w:color="000000"/>
              <w:right w:val="single" w:sz="4" w:space="0" w:color="000000"/>
            </w:tcBorders>
          </w:tcPr>
          <w:p w14:paraId="6F566E3B" w14:textId="77777777" w:rsidR="00796EEB" w:rsidRDefault="00796EEB" w:rsidP="00420C6A">
            <w:pPr>
              <w:pStyle w:val="TableParagraph"/>
              <w:spacing w:line="181" w:lineRule="exact"/>
              <w:ind w:left="107"/>
              <w:rPr>
                <w:b/>
                <w:sz w:val="16"/>
              </w:rPr>
            </w:pPr>
            <w:r>
              <w:rPr>
                <w:b/>
                <w:sz w:val="16"/>
              </w:rPr>
              <w:t>OBJET</w:t>
            </w:r>
            <w:r>
              <w:rPr>
                <w:b/>
                <w:spacing w:val="-4"/>
                <w:sz w:val="16"/>
              </w:rPr>
              <w:t xml:space="preserve"> </w:t>
            </w:r>
            <w:r>
              <w:rPr>
                <w:b/>
                <w:sz w:val="16"/>
              </w:rPr>
              <w:t>DU</w:t>
            </w:r>
            <w:r>
              <w:rPr>
                <w:b/>
                <w:spacing w:val="-4"/>
                <w:sz w:val="16"/>
              </w:rPr>
              <w:t xml:space="preserve"> </w:t>
            </w:r>
            <w:r>
              <w:rPr>
                <w:b/>
                <w:sz w:val="16"/>
              </w:rPr>
              <w:t>PRESENT</w:t>
            </w:r>
            <w:r>
              <w:rPr>
                <w:b/>
                <w:spacing w:val="-4"/>
                <w:sz w:val="16"/>
              </w:rPr>
              <w:t xml:space="preserve"> </w:t>
            </w:r>
            <w:r>
              <w:rPr>
                <w:b/>
                <w:sz w:val="16"/>
              </w:rPr>
              <w:t>CONTRAT</w:t>
            </w:r>
            <w:r>
              <w:rPr>
                <w:b/>
                <w:spacing w:val="-6"/>
                <w:sz w:val="16"/>
              </w:rPr>
              <w:t xml:space="preserve"> </w:t>
            </w:r>
            <w:r>
              <w:rPr>
                <w:b/>
                <w:sz w:val="16"/>
              </w:rPr>
              <w:t xml:space="preserve">DE </w:t>
            </w:r>
            <w:r>
              <w:rPr>
                <w:b/>
                <w:spacing w:val="-2"/>
                <w:sz w:val="16"/>
              </w:rPr>
              <w:t>MARCHE</w:t>
            </w:r>
          </w:p>
        </w:tc>
        <w:tc>
          <w:tcPr>
            <w:tcW w:w="5252" w:type="dxa"/>
            <w:tcBorders>
              <w:top w:val="single" w:sz="4" w:space="0" w:color="000000"/>
              <w:left w:val="single" w:sz="4" w:space="0" w:color="000000"/>
              <w:bottom w:val="single" w:sz="4" w:space="0" w:color="000000"/>
              <w:right w:val="single" w:sz="4" w:space="0" w:color="000000"/>
            </w:tcBorders>
          </w:tcPr>
          <w:p w14:paraId="61CFAD7D" w14:textId="77777777" w:rsidR="00796EEB" w:rsidRDefault="00796EEB" w:rsidP="00420C6A">
            <w:pPr>
              <w:pStyle w:val="TableParagraph"/>
              <w:rPr>
                <w:sz w:val="16"/>
              </w:rPr>
            </w:pPr>
          </w:p>
        </w:tc>
      </w:tr>
      <w:tr w:rsidR="00796EEB" w14:paraId="4FAD3C9F" w14:textId="77777777" w:rsidTr="00420C6A">
        <w:trPr>
          <w:trHeight w:val="184"/>
        </w:trPr>
        <w:tc>
          <w:tcPr>
            <w:tcW w:w="5293" w:type="dxa"/>
            <w:tcBorders>
              <w:top w:val="single" w:sz="4" w:space="0" w:color="000000"/>
              <w:left w:val="single" w:sz="4" w:space="0" w:color="000000"/>
              <w:bottom w:val="single" w:sz="4" w:space="0" w:color="000000"/>
              <w:right w:val="single" w:sz="4" w:space="0" w:color="000000"/>
            </w:tcBorders>
          </w:tcPr>
          <w:p w14:paraId="5C71A580" w14:textId="77777777" w:rsidR="00796EEB" w:rsidRDefault="00796EEB" w:rsidP="00420C6A">
            <w:pPr>
              <w:pStyle w:val="TableParagraph"/>
              <w:spacing w:line="164" w:lineRule="exact"/>
              <w:ind w:left="107"/>
              <w:rPr>
                <w:b/>
                <w:sz w:val="16"/>
              </w:rPr>
            </w:pPr>
            <w:r>
              <w:rPr>
                <w:b/>
                <w:sz w:val="16"/>
              </w:rPr>
              <w:t>LIEU</w:t>
            </w:r>
            <w:r>
              <w:rPr>
                <w:b/>
                <w:spacing w:val="-6"/>
                <w:sz w:val="16"/>
              </w:rPr>
              <w:t xml:space="preserve"> </w:t>
            </w:r>
            <w:r>
              <w:rPr>
                <w:b/>
                <w:sz w:val="16"/>
              </w:rPr>
              <w:t>D’EXECUTION</w:t>
            </w:r>
            <w:r>
              <w:rPr>
                <w:b/>
                <w:spacing w:val="-6"/>
                <w:sz w:val="16"/>
              </w:rPr>
              <w:t xml:space="preserve"> </w:t>
            </w:r>
            <w:r>
              <w:rPr>
                <w:b/>
                <w:sz w:val="16"/>
              </w:rPr>
              <w:t>DES</w:t>
            </w:r>
            <w:r>
              <w:rPr>
                <w:b/>
                <w:spacing w:val="-7"/>
                <w:sz w:val="16"/>
              </w:rPr>
              <w:t xml:space="preserve"> </w:t>
            </w:r>
            <w:r>
              <w:rPr>
                <w:b/>
                <w:spacing w:val="-2"/>
                <w:sz w:val="16"/>
              </w:rPr>
              <w:t>TRAVAUX</w:t>
            </w:r>
          </w:p>
        </w:tc>
        <w:tc>
          <w:tcPr>
            <w:tcW w:w="5252" w:type="dxa"/>
            <w:tcBorders>
              <w:top w:val="single" w:sz="4" w:space="0" w:color="000000"/>
              <w:left w:val="single" w:sz="4" w:space="0" w:color="000000"/>
              <w:bottom w:val="single" w:sz="4" w:space="0" w:color="000000"/>
              <w:right w:val="single" w:sz="4" w:space="0" w:color="000000"/>
            </w:tcBorders>
          </w:tcPr>
          <w:p w14:paraId="0EE704BB" w14:textId="77777777" w:rsidR="00796EEB" w:rsidRDefault="00796EEB" w:rsidP="00420C6A">
            <w:pPr>
              <w:pStyle w:val="TableParagraph"/>
              <w:rPr>
                <w:sz w:val="12"/>
              </w:rPr>
            </w:pPr>
          </w:p>
        </w:tc>
      </w:tr>
      <w:tr w:rsidR="00796EEB" w14:paraId="2717BFD0" w14:textId="77777777" w:rsidTr="00420C6A">
        <w:trPr>
          <w:trHeight w:val="630"/>
        </w:trPr>
        <w:tc>
          <w:tcPr>
            <w:tcW w:w="5293" w:type="dxa"/>
            <w:tcBorders>
              <w:top w:val="single" w:sz="4" w:space="0" w:color="000000"/>
              <w:left w:val="single" w:sz="4" w:space="0" w:color="000000"/>
              <w:bottom w:val="single" w:sz="4" w:space="0" w:color="000000"/>
              <w:right w:val="single" w:sz="4" w:space="0" w:color="000000"/>
            </w:tcBorders>
          </w:tcPr>
          <w:p w14:paraId="43FB6C90" w14:textId="77777777" w:rsidR="00796EEB" w:rsidRDefault="00796EEB" w:rsidP="00420C6A">
            <w:pPr>
              <w:pStyle w:val="TableParagraph"/>
              <w:spacing w:line="181" w:lineRule="exact"/>
              <w:ind w:left="107"/>
              <w:rPr>
                <w:b/>
                <w:sz w:val="16"/>
              </w:rPr>
            </w:pPr>
            <w:r>
              <w:rPr>
                <w:b/>
                <w:sz w:val="16"/>
              </w:rPr>
              <w:t>DOMICILIATION</w:t>
            </w:r>
            <w:r>
              <w:rPr>
                <w:b/>
                <w:spacing w:val="-9"/>
                <w:sz w:val="16"/>
              </w:rPr>
              <w:t xml:space="preserve"> </w:t>
            </w:r>
            <w:r>
              <w:rPr>
                <w:b/>
                <w:spacing w:val="-2"/>
                <w:sz w:val="16"/>
              </w:rPr>
              <w:t>BANCAIRE</w:t>
            </w:r>
          </w:p>
        </w:tc>
        <w:tc>
          <w:tcPr>
            <w:tcW w:w="5252" w:type="dxa"/>
            <w:tcBorders>
              <w:top w:val="single" w:sz="4" w:space="0" w:color="000000"/>
              <w:left w:val="single" w:sz="4" w:space="0" w:color="000000"/>
              <w:bottom w:val="single" w:sz="4" w:space="0" w:color="000000"/>
              <w:right w:val="single" w:sz="4" w:space="0" w:color="000000"/>
            </w:tcBorders>
          </w:tcPr>
          <w:p w14:paraId="1F80B11F" w14:textId="77777777" w:rsidR="00796EEB" w:rsidRDefault="00796EEB" w:rsidP="00420C6A">
            <w:pPr>
              <w:pStyle w:val="TableParagraph"/>
              <w:rPr>
                <w:sz w:val="18"/>
              </w:rPr>
            </w:pPr>
          </w:p>
        </w:tc>
      </w:tr>
      <w:tr w:rsidR="00796EEB" w14:paraId="05A326DC" w14:textId="77777777" w:rsidTr="00420C6A">
        <w:trPr>
          <w:trHeight w:val="184"/>
        </w:trPr>
        <w:tc>
          <w:tcPr>
            <w:tcW w:w="5293" w:type="dxa"/>
            <w:tcBorders>
              <w:top w:val="single" w:sz="4" w:space="0" w:color="000000"/>
              <w:left w:val="single" w:sz="4" w:space="0" w:color="000000"/>
              <w:bottom w:val="single" w:sz="4" w:space="0" w:color="000000"/>
              <w:right w:val="single" w:sz="4" w:space="0" w:color="000000"/>
            </w:tcBorders>
          </w:tcPr>
          <w:p w14:paraId="55266853" w14:textId="77777777" w:rsidR="00796EEB" w:rsidRDefault="00796EEB" w:rsidP="00420C6A">
            <w:pPr>
              <w:pStyle w:val="TableParagraph"/>
              <w:spacing w:line="164" w:lineRule="exact"/>
              <w:ind w:left="107"/>
              <w:rPr>
                <w:b/>
                <w:sz w:val="16"/>
              </w:rPr>
            </w:pPr>
            <w:r>
              <w:rPr>
                <w:b/>
                <w:sz w:val="16"/>
              </w:rPr>
              <w:t>DELAIS</w:t>
            </w:r>
            <w:r>
              <w:rPr>
                <w:b/>
                <w:spacing w:val="-7"/>
                <w:sz w:val="16"/>
              </w:rPr>
              <w:t xml:space="preserve"> </w:t>
            </w:r>
            <w:r>
              <w:rPr>
                <w:b/>
                <w:sz w:val="16"/>
              </w:rPr>
              <w:t>D’EXECUTION</w:t>
            </w:r>
            <w:r>
              <w:rPr>
                <w:b/>
                <w:spacing w:val="-7"/>
                <w:sz w:val="16"/>
              </w:rPr>
              <w:t xml:space="preserve"> </w:t>
            </w:r>
            <w:r>
              <w:rPr>
                <w:b/>
                <w:sz w:val="16"/>
              </w:rPr>
              <w:t>DES</w:t>
            </w:r>
            <w:r>
              <w:rPr>
                <w:b/>
                <w:spacing w:val="-5"/>
                <w:sz w:val="16"/>
              </w:rPr>
              <w:t xml:space="preserve"> </w:t>
            </w:r>
            <w:r>
              <w:rPr>
                <w:b/>
                <w:spacing w:val="-2"/>
                <w:sz w:val="16"/>
              </w:rPr>
              <w:t>TRAVAUX</w:t>
            </w:r>
          </w:p>
        </w:tc>
        <w:tc>
          <w:tcPr>
            <w:tcW w:w="5252" w:type="dxa"/>
            <w:tcBorders>
              <w:top w:val="single" w:sz="4" w:space="0" w:color="000000"/>
              <w:left w:val="single" w:sz="4" w:space="0" w:color="000000"/>
              <w:bottom w:val="single" w:sz="4" w:space="0" w:color="000000"/>
              <w:right w:val="single" w:sz="4" w:space="0" w:color="000000"/>
            </w:tcBorders>
          </w:tcPr>
          <w:p w14:paraId="3D7D2938" w14:textId="77777777" w:rsidR="00796EEB" w:rsidRDefault="00796EEB" w:rsidP="00420C6A">
            <w:pPr>
              <w:pStyle w:val="TableParagraph"/>
              <w:rPr>
                <w:sz w:val="12"/>
              </w:rPr>
            </w:pPr>
          </w:p>
        </w:tc>
      </w:tr>
      <w:tr w:rsidR="00796EEB" w14:paraId="3B31FD74" w14:textId="77777777" w:rsidTr="00420C6A">
        <w:trPr>
          <w:trHeight w:val="185"/>
        </w:trPr>
        <w:tc>
          <w:tcPr>
            <w:tcW w:w="5293" w:type="dxa"/>
            <w:tcBorders>
              <w:top w:val="single" w:sz="4" w:space="0" w:color="000000"/>
              <w:left w:val="single" w:sz="4" w:space="0" w:color="000000"/>
              <w:bottom w:val="single" w:sz="4" w:space="0" w:color="000000"/>
              <w:right w:val="single" w:sz="4" w:space="0" w:color="000000"/>
            </w:tcBorders>
          </w:tcPr>
          <w:p w14:paraId="5F166D68" w14:textId="77777777" w:rsidR="00796EEB" w:rsidRDefault="00796EEB" w:rsidP="00420C6A">
            <w:pPr>
              <w:pStyle w:val="TableParagraph"/>
              <w:spacing w:line="165" w:lineRule="exact"/>
              <w:ind w:left="107"/>
              <w:rPr>
                <w:b/>
                <w:sz w:val="16"/>
              </w:rPr>
            </w:pPr>
            <w:r>
              <w:rPr>
                <w:b/>
                <w:sz w:val="16"/>
              </w:rPr>
              <w:t>SOURCE</w:t>
            </w:r>
            <w:r>
              <w:rPr>
                <w:b/>
                <w:spacing w:val="-2"/>
                <w:sz w:val="16"/>
              </w:rPr>
              <w:t xml:space="preserve"> </w:t>
            </w:r>
            <w:r>
              <w:rPr>
                <w:b/>
                <w:sz w:val="16"/>
              </w:rPr>
              <w:t>DE</w:t>
            </w:r>
            <w:r>
              <w:rPr>
                <w:b/>
                <w:spacing w:val="-2"/>
                <w:sz w:val="16"/>
              </w:rPr>
              <w:t xml:space="preserve"> FINANCEMENT</w:t>
            </w:r>
          </w:p>
        </w:tc>
        <w:tc>
          <w:tcPr>
            <w:tcW w:w="5252" w:type="dxa"/>
            <w:tcBorders>
              <w:top w:val="single" w:sz="4" w:space="0" w:color="000000"/>
              <w:left w:val="single" w:sz="4" w:space="0" w:color="000000"/>
              <w:bottom w:val="single" w:sz="4" w:space="0" w:color="000000"/>
              <w:right w:val="single" w:sz="4" w:space="0" w:color="000000"/>
            </w:tcBorders>
          </w:tcPr>
          <w:p w14:paraId="7A70246A" w14:textId="77777777" w:rsidR="00796EEB" w:rsidRDefault="00796EEB" w:rsidP="00420C6A">
            <w:pPr>
              <w:pStyle w:val="TableParagraph"/>
              <w:rPr>
                <w:sz w:val="12"/>
              </w:rPr>
            </w:pPr>
          </w:p>
        </w:tc>
      </w:tr>
      <w:tr w:rsidR="00796EEB" w14:paraId="17C1B9CE" w14:textId="77777777" w:rsidTr="00420C6A">
        <w:trPr>
          <w:trHeight w:val="184"/>
        </w:trPr>
        <w:tc>
          <w:tcPr>
            <w:tcW w:w="10545" w:type="dxa"/>
            <w:gridSpan w:val="2"/>
            <w:tcBorders>
              <w:top w:val="single" w:sz="4" w:space="0" w:color="000000"/>
              <w:left w:val="single" w:sz="4" w:space="0" w:color="000000"/>
              <w:bottom w:val="single" w:sz="4" w:space="0" w:color="000000"/>
              <w:right w:val="single" w:sz="4" w:space="0" w:color="000000"/>
            </w:tcBorders>
          </w:tcPr>
          <w:p w14:paraId="07D52A3A" w14:textId="77777777" w:rsidR="00796EEB" w:rsidRDefault="00796EEB" w:rsidP="00420C6A">
            <w:pPr>
              <w:pStyle w:val="TableParagraph"/>
              <w:spacing w:line="164" w:lineRule="exact"/>
              <w:ind w:left="2349"/>
              <w:rPr>
                <w:b/>
                <w:sz w:val="16"/>
              </w:rPr>
            </w:pPr>
            <w:r>
              <w:rPr>
                <w:b/>
                <w:sz w:val="16"/>
              </w:rPr>
              <w:t>MONTANT</w:t>
            </w:r>
            <w:r>
              <w:rPr>
                <w:b/>
                <w:spacing w:val="-2"/>
                <w:sz w:val="16"/>
              </w:rPr>
              <w:t xml:space="preserve"> </w:t>
            </w:r>
            <w:r>
              <w:rPr>
                <w:b/>
                <w:sz w:val="16"/>
              </w:rPr>
              <w:t>DU</w:t>
            </w:r>
            <w:r>
              <w:rPr>
                <w:b/>
                <w:spacing w:val="-5"/>
                <w:sz w:val="16"/>
              </w:rPr>
              <w:t xml:space="preserve"> </w:t>
            </w:r>
            <w:r>
              <w:rPr>
                <w:b/>
                <w:sz w:val="16"/>
              </w:rPr>
              <w:t>MARCHÉ</w:t>
            </w:r>
            <w:r>
              <w:rPr>
                <w:b/>
                <w:spacing w:val="-4"/>
                <w:sz w:val="16"/>
              </w:rPr>
              <w:t xml:space="preserve"> </w:t>
            </w:r>
            <w:r>
              <w:rPr>
                <w:b/>
                <w:sz w:val="16"/>
              </w:rPr>
              <w:t>(en</w:t>
            </w:r>
            <w:r>
              <w:rPr>
                <w:b/>
                <w:spacing w:val="-3"/>
                <w:sz w:val="16"/>
              </w:rPr>
              <w:t xml:space="preserve"> </w:t>
            </w:r>
            <w:r>
              <w:rPr>
                <w:b/>
                <w:spacing w:val="-4"/>
                <w:sz w:val="16"/>
              </w:rPr>
              <w:t>FCFA)</w:t>
            </w:r>
          </w:p>
        </w:tc>
      </w:tr>
      <w:tr w:rsidR="00796EEB" w14:paraId="27F9FAB3" w14:textId="77777777" w:rsidTr="00420C6A">
        <w:trPr>
          <w:trHeight w:val="184"/>
        </w:trPr>
        <w:tc>
          <w:tcPr>
            <w:tcW w:w="10545" w:type="dxa"/>
            <w:gridSpan w:val="2"/>
            <w:tcBorders>
              <w:top w:val="single" w:sz="4" w:space="0" w:color="000000"/>
              <w:left w:val="single" w:sz="4" w:space="0" w:color="000000"/>
              <w:bottom w:val="single" w:sz="4" w:space="0" w:color="000000"/>
              <w:right w:val="single" w:sz="4" w:space="0" w:color="000000"/>
            </w:tcBorders>
          </w:tcPr>
          <w:p w14:paraId="7E01D94A" w14:textId="77777777" w:rsidR="00796EEB" w:rsidRDefault="00796EEB" w:rsidP="00420C6A">
            <w:pPr>
              <w:pStyle w:val="TableParagraph"/>
              <w:rPr>
                <w:sz w:val="12"/>
              </w:rPr>
            </w:pPr>
          </w:p>
        </w:tc>
      </w:tr>
    </w:tbl>
    <w:p w14:paraId="3C136099" w14:textId="77777777" w:rsidR="00796EEB" w:rsidRDefault="00796EEB" w:rsidP="00796EEB">
      <w:pPr>
        <w:pStyle w:val="Corpsdetexte"/>
        <w:spacing w:before="46" w:after="1"/>
        <w:rPr>
          <w:b/>
          <w:sz w:val="20"/>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983"/>
        <w:gridCol w:w="5531"/>
      </w:tblGrid>
      <w:tr w:rsidR="00796EEB" w14:paraId="7565A486" w14:textId="77777777" w:rsidTr="00420C6A">
        <w:trPr>
          <w:trHeight w:val="429"/>
        </w:trPr>
        <w:tc>
          <w:tcPr>
            <w:tcW w:w="2876" w:type="dxa"/>
            <w:vMerge w:val="restart"/>
          </w:tcPr>
          <w:p w14:paraId="4E6D9091" w14:textId="77777777" w:rsidR="00796EEB" w:rsidRDefault="00796EEB" w:rsidP="00420C6A">
            <w:pPr>
              <w:pStyle w:val="TableParagraph"/>
              <w:spacing w:before="56"/>
              <w:rPr>
                <w:b/>
                <w:sz w:val="18"/>
              </w:rPr>
            </w:pPr>
          </w:p>
          <w:p w14:paraId="5C4FF359" w14:textId="77777777" w:rsidR="00796EEB" w:rsidRDefault="00796EEB" w:rsidP="00420C6A">
            <w:pPr>
              <w:pStyle w:val="TableParagraph"/>
              <w:ind w:left="136"/>
              <w:rPr>
                <w:b/>
                <w:sz w:val="18"/>
              </w:rPr>
            </w:pPr>
            <w:r>
              <w:rPr>
                <w:b/>
                <w:sz w:val="18"/>
              </w:rPr>
              <w:t>MONTANT</w:t>
            </w:r>
            <w:r>
              <w:rPr>
                <w:b/>
                <w:spacing w:val="-1"/>
                <w:sz w:val="18"/>
              </w:rPr>
              <w:t xml:space="preserve"> </w:t>
            </w:r>
            <w:r>
              <w:rPr>
                <w:b/>
                <w:sz w:val="18"/>
              </w:rPr>
              <w:t>TOTAL</w:t>
            </w:r>
            <w:r>
              <w:rPr>
                <w:b/>
                <w:spacing w:val="-1"/>
                <w:sz w:val="18"/>
              </w:rPr>
              <w:t xml:space="preserve"> </w:t>
            </w:r>
            <w:r>
              <w:rPr>
                <w:b/>
                <w:sz w:val="18"/>
              </w:rPr>
              <w:t>HORS</w:t>
            </w:r>
            <w:r>
              <w:rPr>
                <w:b/>
                <w:spacing w:val="-1"/>
                <w:sz w:val="18"/>
              </w:rPr>
              <w:t xml:space="preserve"> </w:t>
            </w:r>
            <w:r>
              <w:rPr>
                <w:b/>
                <w:spacing w:val="-4"/>
                <w:sz w:val="18"/>
              </w:rPr>
              <w:t>TAXE</w:t>
            </w:r>
          </w:p>
        </w:tc>
        <w:tc>
          <w:tcPr>
            <w:tcW w:w="1983" w:type="dxa"/>
          </w:tcPr>
          <w:p w14:paraId="02379406" w14:textId="77777777" w:rsidR="00796EEB" w:rsidRDefault="00796EEB" w:rsidP="00420C6A">
            <w:pPr>
              <w:pStyle w:val="TableParagraph"/>
              <w:spacing w:before="14" w:line="207" w:lineRule="exact"/>
              <w:ind w:left="4"/>
              <w:rPr>
                <w:b/>
                <w:sz w:val="18"/>
              </w:rPr>
            </w:pPr>
            <w:r>
              <w:rPr>
                <w:b/>
                <w:sz w:val="18"/>
              </w:rPr>
              <w:t>EN</w:t>
            </w:r>
            <w:r>
              <w:rPr>
                <w:b/>
                <w:spacing w:val="-1"/>
                <w:sz w:val="18"/>
              </w:rPr>
              <w:t xml:space="preserve"> </w:t>
            </w:r>
            <w:r>
              <w:rPr>
                <w:b/>
                <w:sz w:val="18"/>
              </w:rPr>
              <w:t>CHIFFRES</w:t>
            </w:r>
            <w:r>
              <w:rPr>
                <w:b/>
                <w:spacing w:val="-1"/>
                <w:sz w:val="18"/>
              </w:rPr>
              <w:t xml:space="preserve"> </w:t>
            </w:r>
            <w:r>
              <w:rPr>
                <w:b/>
                <w:spacing w:val="-5"/>
                <w:sz w:val="18"/>
              </w:rPr>
              <w:t>(en</w:t>
            </w:r>
          </w:p>
          <w:p w14:paraId="293652DE" w14:textId="77777777" w:rsidR="00796EEB" w:rsidRDefault="00796EEB" w:rsidP="00420C6A">
            <w:pPr>
              <w:pStyle w:val="TableParagraph"/>
              <w:spacing w:line="188" w:lineRule="exact"/>
              <w:ind w:left="4"/>
              <w:rPr>
                <w:b/>
                <w:sz w:val="18"/>
              </w:rPr>
            </w:pPr>
            <w:r>
              <w:rPr>
                <w:b/>
                <w:spacing w:val="-2"/>
                <w:sz w:val="18"/>
              </w:rPr>
              <w:t>Fcfa)</w:t>
            </w:r>
          </w:p>
        </w:tc>
        <w:tc>
          <w:tcPr>
            <w:tcW w:w="5531" w:type="dxa"/>
          </w:tcPr>
          <w:p w14:paraId="2415DA55" w14:textId="77777777" w:rsidR="00796EEB" w:rsidRDefault="00796EEB" w:rsidP="00420C6A">
            <w:pPr>
              <w:pStyle w:val="TableParagraph"/>
              <w:spacing w:before="14"/>
              <w:ind w:left="820"/>
              <w:rPr>
                <w:b/>
                <w:sz w:val="18"/>
              </w:rPr>
            </w:pPr>
            <w:r>
              <w:rPr>
                <w:b/>
                <w:sz w:val="18"/>
              </w:rPr>
              <w:t>EN</w:t>
            </w:r>
            <w:r>
              <w:rPr>
                <w:b/>
                <w:spacing w:val="-6"/>
                <w:sz w:val="18"/>
              </w:rPr>
              <w:t xml:space="preserve"> </w:t>
            </w:r>
            <w:r>
              <w:rPr>
                <w:b/>
                <w:sz w:val="18"/>
              </w:rPr>
              <w:t>LETTRES</w:t>
            </w:r>
            <w:r>
              <w:rPr>
                <w:b/>
                <w:spacing w:val="-1"/>
                <w:sz w:val="18"/>
              </w:rPr>
              <w:t xml:space="preserve"> </w:t>
            </w:r>
            <w:r>
              <w:rPr>
                <w:b/>
                <w:sz w:val="18"/>
              </w:rPr>
              <w:t>(en</w:t>
            </w:r>
            <w:r>
              <w:rPr>
                <w:b/>
                <w:spacing w:val="-2"/>
                <w:sz w:val="18"/>
              </w:rPr>
              <w:t xml:space="preserve"> </w:t>
            </w:r>
            <w:r>
              <w:rPr>
                <w:b/>
                <w:spacing w:val="-4"/>
                <w:sz w:val="18"/>
              </w:rPr>
              <w:t>Fcfa)</w:t>
            </w:r>
          </w:p>
        </w:tc>
      </w:tr>
      <w:tr w:rsidR="00796EEB" w14:paraId="0BFF47BC" w14:textId="77777777" w:rsidTr="00420C6A">
        <w:trPr>
          <w:trHeight w:val="280"/>
        </w:trPr>
        <w:tc>
          <w:tcPr>
            <w:tcW w:w="2876" w:type="dxa"/>
            <w:vMerge/>
            <w:tcBorders>
              <w:top w:val="nil"/>
            </w:tcBorders>
          </w:tcPr>
          <w:p w14:paraId="5765AAFB" w14:textId="77777777" w:rsidR="00796EEB" w:rsidRDefault="00796EEB" w:rsidP="00420C6A">
            <w:pPr>
              <w:rPr>
                <w:sz w:val="2"/>
                <w:szCs w:val="2"/>
              </w:rPr>
            </w:pPr>
          </w:p>
        </w:tc>
        <w:tc>
          <w:tcPr>
            <w:tcW w:w="1983" w:type="dxa"/>
          </w:tcPr>
          <w:p w14:paraId="725D3439" w14:textId="77777777" w:rsidR="00796EEB" w:rsidRDefault="00796EEB" w:rsidP="00420C6A">
            <w:pPr>
              <w:pStyle w:val="TableParagraph"/>
              <w:rPr>
                <w:sz w:val="18"/>
              </w:rPr>
            </w:pPr>
          </w:p>
        </w:tc>
        <w:tc>
          <w:tcPr>
            <w:tcW w:w="5531" w:type="dxa"/>
          </w:tcPr>
          <w:p w14:paraId="7CA97520" w14:textId="77777777" w:rsidR="00796EEB" w:rsidRDefault="00796EEB" w:rsidP="00420C6A">
            <w:pPr>
              <w:pStyle w:val="TableParagraph"/>
              <w:rPr>
                <w:sz w:val="18"/>
              </w:rPr>
            </w:pPr>
          </w:p>
        </w:tc>
      </w:tr>
      <w:tr w:rsidR="00796EEB" w14:paraId="48BE6EE3" w14:textId="77777777" w:rsidTr="00420C6A">
        <w:trPr>
          <w:trHeight w:val="424"/>
        </w:trPr>
        <w:tc>
          <w:tcPr>
            <w:tcW w:w="2876" w:type="dxa"/>
          </w:tcPr>
          <w:p w14:paraId="5B6FBB8E" w14:textId="77777777" w:rsidR="00796EEB" w:rsidRDefault="00796EEB" w:rsidP="00420C6A">
            <w:pPr>
              <w:pStyle w:val="TableParagraph"/>
              <w:spacing w:before="115"/>
              <w:ind w:left="136"/>
              <w:rPr>
                <w:b/>
                <w:sz w:val="18"/>
              </w:rPr>
            </w:pPr>
            <w:r>
              <w:rPr>
                <w:b/>
                <w:sz w:val="18"/>
              </w:rPr>
              <w:t>TVA</w:t>
            </w:r>
            <w:r>
              <w:rPr>
                <w:b/>
                <w:spacing w:val="-2"/>
                <w:sz w:val="18"/>
              </w:rPr>
              <w:t xml:space="preserve"> </w:t>
            </w:r>
            <w:r>
              <w:rPr>
                <w:b/>
                <w:sz w:val="18"/>
              </w:rPr>
              <w:t>(19,25 %)</w:t>
            </w:r>
            <w:r>
              <w:rPr>
                <w:b/>
                <w:spacing w:val="-1"/>
                <w:sz w:val="18"/>
              </w:rPr>
              <w:t xml:space="preserve"> </w:t>
            </w:r>
            <w:r>
              <w:rPr>
                <w:b/>
                <w:sz w:val="18"/>
              </w:rPr>
              <w:t xml:space="preserve">x </w:t>
            </w:r>
            <w:r>
              <w:rPr>
                <w:b/>
                <w:spacing w:val="-2"/>
                <w:sz w:val="18"/>
              </w:rPr>
              <w:t>MHT/100</w:t>
            </w:r>
          </w:p>
        </w:tc>
        <w:tc>
          <w:tcPr>
            <w:tcW w:w="1983" w:type="dxa"/>
          </w:tcPr>
          <w:p w14:paraId="687B22A1" w14:textId="77777777" w:rsidR="00796EEB" w:rsidRDefault="00796EEB" w:rsidP="00420C6A">
            <w:pPr>
              <w:pStyle w:val="TableParagraph"/>
              <w:rPr>
                <w:sz w:val="18"/>
              </w:rPr>
            </w:pPr>
          </w:p>
        </w:tc>
        <w:tc>
          <w:tcPr>
            <w:tcW w:w="5531" w:type="dxa"/>
          </w:tcPr>
          <w:p w14:paraId="56EC77D8" w14:textId="77777777" w:rsidR="00796EEB" w:rsidRDefault="00796EEB" w:rsidP="00420C6A">
            <w:pPr>
              <w:pStyle w:val="TableParagraph"/>
              <w:rPr>
                <w:sz w:val="18"/>
              </w:rPr>
            </w:pPr>
          </w:p>
        </w:tc>
      </w:tr>
      <w:tr w:rsidR="00796EEB" w14:paraId="1683986D" w14:textId="77777777" w:rsidTr="00420C6A">
        <w:trPr>
          <w:trHeight w:val="275"/>
        </w:trPr>
        <w:tc>
          <w:tcPr>
            <w:tcW w:w="2876" w:type="dxa"/>
          </w:tcPr>
          <w:p w14:paraId="4CB0D700" w14:textId="77777777" w:rsidR="00796EEB" w:rsidRDefault="00796EEB" w:rsidP="00420C6A">
            <w:pPr>
              <w:pStyle w:val="TableParagraph"/>
              <w:spacing w:before="43"/>
              <w:ind w:left="136"/>
              <w:rPr>
                <w:b/>
                <w:sz w:val="18"/>
              </w:rPr>
            </w:pPr>
            <w:r>
              <w:rPr>
                <w:b/>
                <w:sz w:val="18"/>
              </w:rPr>
              <w:t>IR</w:t>
            </w:r>
            <w:r>
              <w:rPr>
                <w:b/>
                <w:spacing w:val="-1"/>
                <w:sz w:val="18"/>
              </w:rPr>
              <w:t xml:space="preserve"> </w:t>
            </w:r>
            <w:r>
              <w:rPr>
                <w:b/>
                <w:sz w:val="18"/>
              </w:rPr>
              <w:t>(5,5%</w:t>
            </w:r>
            <w:r>
              <w:rPr>
                <w:b/>
                <w:spacing w:val="-5"/>
                <w:sz w:val="18"/>
              </w:rPr>
              <w:t xml:space="preserve"> </w:t>
            </w:r>
            <w:r>
              <w:rPr>
                <w:b/>
                <w:sz w:val="18"/>
              </w:rPr>
              <w:t>ou</w:t>
            </w:r>
            <w:r>
              <w:rPr>
                <w:b/>
                <w:spacing w:val="-1"/>
                <w:sz w:val="18"/>
              </w:rPr>
              <w:t xml:space="preserve"> </w:t>
            </w:r>
            <w:r>
              <w:rPr>
                <w:b/>
                <w:sz w:val="18"/>
              </w:rPr>
              <w:t>2,2%) x</w:t>
            </w:r>
            <w:r>
              <w:rPr>
                <w:b/>
                <w:spacing w:val="46"/>
                <w:sz w:val="18"/>
              </w:rPr>
              <w:t xml:space="preserve"> </w:t>
            </w:r>
            <w:r>
              <w:rPr>
                <w:b/>
                <w:spacing w:val="-2"/>
                <w:sz w:val="18"/>
              </w:rPr>
              <w:t>MHT/100</w:t>
            </w:r>
          </w:p>
        </w:tc>
        <w:tc>
          <w:tcPr>
            <w:tcW w:w="1983" w:type="dxa"/>
          </w:tcPr>
          <w:p w14:paraId="3735015A" w14:textId="77777777" w:rsidR="00796EEB" w:rsidRDefault="00796EEB" w:rsidP="00420C6A">
            <w:pPr>
              <w:pStyle w:val="TableParagraph"/>
              <w:rPr>
                <w:sz w:val="18"/>
              </w:rPr>
            </w:pPr>
          </w:p>
        </w:tc>
        <w:tc>
          <w:tcPr>
            <w:tcW w:w="5531" w:type="dxa"/>
          </w:tcPr>
          <w:p w14:paraId="0781B82F" w14:textId="77777777" w:rsidR="00796EEB" w:rsidRDefault="00796EEB" w:rsidP="00420C6A">
            <w:pPr>
              <w:pStyle w:val="TableParagraph"/>
              <w:rPr>
                <w:sz w:val="18"/>
              </w:rPr>
            </w:pPr>
          </w:p>
        </w:tc>
      </w:tr>
      <w:tr w:rsidR="00796EEB" w14:paraId="6929FB09" w14:textId="77777777" w:rsidTr="00420C6A">
        <w:trPr>
          <w:trHeight w:val="410"/>
        </w:trPr>
        <w:tc>
          <w:tcPr>
            <w:tcW w:w="2876" w:type="dxa"/>
          </w:tcPr>
          <w:p w14:paraId="517B4DA9" w14:textId="77777777" w:rsidR="00796EEB" w:rsidRDefault="00796EEB" w:rsidP="00420C6A">
            <w:pPr>
              <w:pStyle w:val="TableParagraph"/>
              <w:spacing w:before="110"/>
              <w:ind w:left="136"/>
              <w:rPr>
                <w:b/>
                <w:sz w:val="18"/>
              </w:rPr>
            </w:pPr>
            <w:r>
              <w:rPr>
                <w:b/>
                <w:sz w:val="18"/>
              </w:rPr>
              <w:t>MONTANT</w:t>
            </w:r>
            <w:r>
              <w:rPr>
                <w:b/>
                <w:spacing w:val="-1"/>
                <w:sz w:val="18"/>
              </w:rPr>
              <w:t xml:space="preserve"> </w:t>
            </w:r>
            <w:r>
              <w:rPr>
                <w:b/>
                <w:sz w:val="18"/>
              </w:rPr>
              <w:t xml:space="preserve">TOTAL </w:t>
            </w:r>
            <w:r>
              <w:rPr>
                <w:b/>
                <w:spacing w:val="-5"/>
                <w:sz w:val="18"/>
              </w:rPr>
              <w:t>TTC</w:t>
            </w:r>
          </w:p>
        </w:tc>
        <w:tc>
          <w:tcPr>
            <w:tcW w:w="1983" w:type="dxa"/>
          </w:tcPr>
          <w:p w14:paraId="025F31DA" w14:textId="77777777" w:rsidR="00796EEB" w:rsidRDefault="00796EEB" w:rsidP="00420C6A">
            <w:pPr>
              <w:pStyle w:val="TableParagraph"/>
              <w:rPr>
                <w:sz w:val="18"/>
              </w:rPr>
            </w:pPr>
          </w:p>
        </w:tc>
        <w:tc>
          <w:tcPr>
            <w:tcW w:w="5531" w:type="dxa"/>
          </w:tcPr>
          <w:p w14:paraId="1908296D" w14:textId="77777777" w:rsidR="00796EEB" w:rsidRDefault="00796EEB" w:rsidP="00420C6A">
            <w:pPr>
              <w:pStyle w:val="TableParagraph"/>
              <w:rPr>
                <w:sz w:val="18"/>
              </w:rPr>
            </w:pPr>
          </w:p>
        </w:tc>
      </w:tr>
      <w:tr w:rsidR="00796EEB" w14:paraId="5D6F0A4B" w14:textId="77777777" w:rsidTr="00420C6A">
        <w:trPr>
          <w:trHeight w:val="429"/>
        </w:trPr>
        <w:tc>
          <w:tcPr>
            <w:tcW w:w="2876" w:type="dxa"/>
          </w:tcPr>
          <w:p w14:paraId="0A908135" w14:textId="77777777" w:rsidR="00796EEB" w:rsidRDefault="00796EEB" w:rsidP="00420C6A">
            <w:pPr>
              <w:pStyle w:val="TableParagraph"/>
              <w:spacing w:before="117"/>
              <w:ind w:left="179"/>
              <w:rPr>
                <w:b/>
                <w:sz w:val="18"/>
              </w:rPr>
            </w:pPr>
            <w:r>
              <w:rPr>
                <w:b/>
                <w:sz w:val="18"/>
              </w:rPr>
              <w:t xml:space="preserve">NET A </w:t>
            </w:r>
            <w:r>
              <w:rPr>
                <w:b/>
                <w:spacing w:val="-2"/>
                <w:sz w:val="18"/>
              </w:rPr>
              <w:t>PERCEVOIR</w:t>
            </w:r>
          </w:p>
        </w:tc>
        <w:tc>
          <w:tcPr>
            <w:tcW w:w="1983" w:type="dxa"/>
          </w:tcPr>
          <w:p w14:paraId="64B9882C" w14:textId="77777777" w:rsidR="00796EEB" w:rsidRDefault="00796EEB" w:rsidP="00420C6A">
            <w:pPr>
              <w:pStyle w:val="TableParagraph"/>
              <w:rPr>
                <w:sz w:val="18"/>
              </w:rPr>
            </w:pPr>
          </w:p>
        </w:tc>
        <w:tc>
          <w:tcPr>
            <w:tcW w:w="5531" w:type="dxa"/>
          </w:tcPr>
          <w:p w14:paraId="3CA9E97C" w14:textId="77777777" w:rsidR="00796EEB" w:rsidRDefault="00796EEB" w:rsidP="00420C6A">
            <w:pPr>
              <w:pStyle w:val="TableParagraph"/>
              <w:rPr>
                <w:sz w:val="18"/>
              </w:rPr>
            </w:pPr>
          </w:p>
        </w:tc>
      </w:tr>
    </w:tbl>
    <w:p w14:paraId="07EACDB2" w14:textId="77777777" w:rsidR="00796EEB" w:rsidRDefault="00796EEB" w:rsidP="00796EEB">
      <w:pPr>
        <w:pStyle w:val="Corpsdetexte"/>
        <w:spacing w:before="45"/>
        <w:rPr>
          <w:b/>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5"/>
        <w:gridCol w:w="4678"/>
      </w:tblGrid>
      <w:tr w:rsidR="00796EEB" w14:paraId="7E7830C9" w14:textId="77777777" w:rsidTr="00420C6A">
        <w:trPr>
          <w:trHeight w:val="1163"/>
        </w:trPr>
        <w:tc>
          <w:tcPr>
            <w:tcW w:w="5545" w:type="dxa"/>
            <w:tcBorders>
              <w:bottom w:val="nil"/>
            </w:tcBorders>
          </w:tcPr>
          <w:p w14:paraId="55E1CF19" w14:textId="77777777" w:rsidR="00796EEB" w:rsidRDefault="00796EEB" w:rsidP="00420C6A">
            <w:pPr>
              <w:pStyle w:val="TableParagraph"/>
              <w:spacing w:before="119"/>
              <w:ind w:left="212" w:right="89"/>
              <w:jc w:val="center"/>
              <w:rPr>
                <w:b/>
                <w:sz w:val="24"/>
              </w:rPr>
            </w:pPr>
            <w:r>
              <w:rPr>
                <w:b/>
                <w:sz w:val="24"/>
              </w:rPr>
              <w:t>Lue</w:t>
            </w:r>
            <w:r>
              <w:rPr>
                <w:b/>
                <w:spacing w:val="-5"/>
                <w:sz w:val="24"/>
              </w:rPr>
              <w:t xml:space="preserve"> </w:t>
            </w:r>
            <w:r>
              <w:rPr>
                <w:b/>
                <w:sz w:val="24"/>
              </w:rPr>
              <w:t>et</w:t>
            </w:r>
            <w:r>
              <w:rPr>
                <w:b/>
                <w:spacing w:val="-1"/>
                <w:sz w:val="24"/>
              </w:rPr>
              <w:t xml:space="preserve"> </w:t>
            </w:r>
            <w:r>
              <w:rPr>
                <w:b/>
                <w:sz w:val="24"/>
              </w:rPr>
              <w:t>acceptée</w:t>
            </w:r>
            <w:r>
              <w:rPr>
                <w:b/>
                <w:spacing w:val="-3"/>
                <w:sz w:val="24"/>
              </w:rPr>
              <w:t xml:space="preserve"> </w:t>
            </w:r>
            <w:r>
              <w:rPr>
                <w:b/>
                <w:sz w:val="24"/>
              </w:rPr>
              <w:t>par</w:t>
            </w:r>
            <w:r>
              <w:rPr>
                <w:b/>
                <w:spacing w:val="-2"/>
                <w:sz w:val="24"/>
              </w:rPr>
              <w:t xml:space="preserve"> </w:t>
            </w:r>
            <w:r>
              <w:rPr>
                <w:b/>
                <w:sz w:val="24"/>
              </w:rPr>
              <w:t xml:space="preserve">le </w:t>
            </w:r>
            <w:r>
              <w:rPr>
                <w:b/>
                <w:spacing w:val="-2"/>
                <w:sz w:val="24"/>
              </w:rPr>
              <w:t>Cocontractant.</w:t>
            </w:r>
          </w:p>
        </w:tc>
        <w:tc>
          <w:tcPr>
            <w:tcW w:w="4678" w:type="dxa"/>
            <w:tcBorders>
              <w:bottom w:val="nil"/>
            </w:tcBorders>
          </w:tcPr>
          <w:p w14:paraId="52D2DD14" w14:textId="77777777" w:rsidR="00796EEB" w:rsidRDefault="00796EEB" w:rsidP="00420C6A">
            <w:pPr>
              <w:pStyle w:val="TableParagraph"/>
              <w:spacing w:before="119"/>
              <w:ind w:left="69"/>
              <w:rPr>
                <w:b/>
                <w:sz w:val="24"/>
              </w:rPr>
            </w:pPr>
            <w:r>
              <w:rPr>
                <w:b/>
                <w:sz w:val="24"/>
              </w:rPr>
              <w:t>L’Autorité</w:t>
            </w:r>
            <w:r>
              <w:rPr>
                <w:b/>
                <w:spacing w:val="-7"/>
                <w:sz w:val="24"/>
              </w:rPr>
              <w:t xml:space="preserve"> </w:t>
            </w:r>
            <w:r>
              <w:rPr>
                <w:b/>
                <w:spacing w:val="-2"/>
                <w:sz w:val="24"/>
              </w:rPr>
              <w:t>Contractante</w:t>
            </w:r>
          </w:p>
        </w:tc>
      </w:tr>
      <w:tr w:rsidR="00796EEB" w14:paraId="5BD7EAE2" w14:textId="77777777" w:rsidTr="00420C6A">
        <w:trPr>
          <w:trHeight w:val="1075"/>
        </w:trPr>
        <w:tc>
          <w:tcPr>
            <w:tcW w:w="5545" w:type="dxa"/>
            <w:tcBorders>
              <w:top w:val="nil"/>
            </w:tcBorders>
          </w:tcPr>
          <w:p w14:paraId="63F49E21" w14:textId="77777777" w:rsidR="00796EEB" w:rsidRDefault="00796EEB" w:rsidP="00420C6A">
            <w:pPr>
              <w:pStyle w:val="TableParagraph"/>
              <w:rPr>
                <w:b/>
                <w:sz w:val="20"/>
              </w:rPr>
            </w:pPr>
          </w:p>
          <w:p w14:paraId="3A6355CB" w14:textId="77777777" w:rsidR="00796EEB" w:rsidRDefault="00796EEB" w:rsidP="00420C6A">
            <w:pPr>
              <w:pStyle w:val="TableParagraph"/>
              <w:rPr>
                <w:b/>
                <w:sz w:val="20"/>
              </w:rPr>
            </w:pPr>
          </w:p>
          <w:p w14:paraId="0FDF259D" w14:textId="77777777" w:rsidR="00796EEB" w:rsidRDefault="00796EEB" w:rsidP="00420C6A">
            <w:pPr>
              <w:pStyle w:val="TableParagraph"/>
              <w:spacing w:before="69"/>
              <w:rPr>
                <w:b/>
                <w:sz w:val="20"/>
              </w:rPr>
            </w:pPr>
          </w:p>
          <w:p w14:paraId="7EB2BBD7" w14:textId="77777777" w:rsidR="00796EEB" w:rsidRDefault="00796EEB" w:rsidP="00420C6A">
            <w:pPr>
              <w:pStyle w:val="TableParagraph"/>
              <w:ind w:left="212"/>
              <w:jc w:val="center"/>
              <w:rPr>
                <w:b/>
                <w:sz w:val="20"/>
              </w:rPr>
            </w:pPr>
            <w:r>
              <w:rPr>
                <w:b/>
                <w:sz w:val="20"/>
              </w:rPr>
              <w:t>Fait</w:t>
            </w:r>
            <w:r>
              <w:rPr>
                <w:b/>
                <w:spacing w:val="-7"/>
                <w:sz w:val="20"/>
              </w:rPr>
              <w:t xml:space="preserve"> </w:t>
            </w:r>
            <w:r>
              <w:rPr>
                <w:b/>
                <w:sz w:val="20"/>
              </w:rPr>
              <w:t>à</w:t>
            </w:r>
            <w:r>
              <w:rPr>
                <w:b/>
                <w:spacing w:val="-2"/>
                <w:sz w:val="20"/>
              </w:rPr>
              <w:t xml:space="preserve"> </w:t>
            </w:r>
            <w:proofErr w:type="spellStart"/>
            <w:r>
              <w:rPr>
                <w:b/>
                <w:sz w:val="20"/>
              </w:rPr>
              <w:t>Zoétélé</w:t>
            </w:r>
            <w:proofErr w:type="spellEnd"/>
            <w:r>
              <w:rPr>
                <w:b/>
                <w:sz w:val="20"/>
              </w:rPr>
              <w:t>,</w:t>
            </w:r>
            <w:r>
              <w:rPr>
                <w:b/>
                <w:spacing w:val="-4"/>
                <w:sz w:val="20"/>
              </w:rPr>
              <w:t xml:space="preserve"> </w:t>
            </w:r>
            <w:r>
              <w:rPr>
                <w:b/>
                <w:spacing w:val="-2"/>
                <w:sz w:val="20"/>
              </w:rPr>
              <w:t>le…………………</w:t>
            </w:r>
            <w:proofErr w:type="gramStart"/>
            <w:r>
              <w:rPr>
                <w:b/>
                <w:spacing w:val="-2"/>
                <w:sz w:val="20"/>
              </w:rPr>
              <w:t>…….</w:t>
            </w:r>
            <w:proofErr w:type="gramEnd"/>
            <w:r>
              <w:rPr>
                <w:b/>
                <w:spacing w:val="-2"/>
                <w:sz w:val="20"/>
              </w:rPr>
              <w:t>.</w:t>
            </w:r>
          </w:p>
        </w:tc>
        <w:tc>
          <w:tcPr>
            <w:tcW w:w="4678" w:type="dxa"/>
            <w:tcBorders>
              <w:top w:val="nil"/>
            </w:tcBorders>
          </w:tcPr>
          <w:p w14:paraId="29DD3612" w14:textId="77777777" w:rsidR="00796EEB" w:rsidRDefault="00796EEB" w:rsidP="00420C6A">
            <w:pPr>
              <w:pStyle w:val="TableParagraph"/>
              <w:rPr>
                <w:b/>
                <w:sz w:val="20"/>
              </w:rPr>
            </w:pPr>
          </w:p>
          <w:p w14:paraId="267019E5" w14:textId="77777777" w:rsidR="00796EEB" w:rsidRDefault="00796EEB" w:rsidP="00420C6A">
            <w:pPr>
              <w:pStyle w:val="TableParagraph"/>
              <w:rPr>
                <w:b/>
                <w:sz w:val="20"/>
              </w:rPr>
            </w:pPr>
          </w:p>
          <w:p w14:paraId="359E395D" w14:textId="77777777" w:rsidR="00796EEB" w:rsidRDefault="00796EEB" w:rsidP="00420C6A">
            <w:pPr>
              <w:pStyle w:val="TableParagraph"/>
              <w:spacing w:before="69"/>
              <w:rPr>
                <w:b/>
                <w:sz w:val="20"/>
              </w:rPr>
            </w:pPr>
          </w:p>
          <w:p w14:paraId="120B7017" w14:textId="77777777" w:rsidR="00796EEB" w:rsidRDefault="00796EEB" w:rsidP="00420C6A">
            <w:pPr>
              <w:pStyle w:val="TableParagraph"/>
              <w:ind w:left="773"/>
              <w:rPr>
                <w:b/>
                <w:sz w:val="20"/>
              </w:rPr>
            </w:pPr>
            <w:r>
              <w:rPr>
                <w:b/>
                <w:sz w:val="20"/>
              </w:rPr>
              <w:t>Fait</w:t>
            </w:r>
            <w:r>
              <w:rPr>
                <w:b/>
                <w:spacing w:val="-5"/>
                <w:sz w:val="20"/>
              </w:rPr>
              <w:t xml:space="preserve"> </w:t>
            </w:r>
            <w:r>
              <w:rPr>
                <w:b/>
                <w:sz w:val="20"/>
              </w:rPr>
              <w:t>à</w:t>
            </w:r>
            <w:r>
              <w:rPr>
                <w:b/>
                <w:spacing w:val="-4"/>
                <w:sz w:val="20"/>
              </w:rPr>
              <w:t xml:space="preserve"> </w:t>
            </w:r>
            <w:proofErr w:type="spellStart"/>
            <w:r>
              <w:rPr>
                <w:b/>
                <w:sz w:val="20"/>
              </w:rPr>
              <w:t>Zoétélé</w:t>
            </w:r>
            <w:proofErr w:type="spellEnd"/>
            <w:r>
              <w:rPr>
                <w:b/>
                <w:sz w:val="20"/>
              </w:rPr>
              <w:t>,</w:t>
            </w:r>
            <w:r>
              <w:rPr>
                <w:b/>
                <w:spacing w:val="-4"/>
                <w:sz w:val="20"/>
              </w:rPr>
              <w:t xml:space="preserve"> </w:t>
            </w:r>
            <w:r>
              <w:rPr>
                <w:b/>
                <w:spacing w:val="-2"/>
                <w:sz w:val="20"/>
              </w:rPr>
              <w:t>le…………………</w:t>
            </w:r>
            <w:proofErr w:type="gramStart"/>
            <w:r>
              <w:rPr>
                <w:b/>
                <w:spacing w:val="-2"/>
                <w:sz w:val="20"/>
              </w:rPr>
              <w:t>…….</w:t>
            </w:r>
            <w:proofErr w:type="gramEnd"/>
            <w:r>
              <w:rPr>
                <w:b/>
                <w:spacing w:val="-2"/>
                <w:sz w:val="20"/>
              </w:rPr>
              <w:t>.</w:t>
            </w:r>
          </w:p>
        </w:tc>
      </w:tr>
      <w:tr w:rsidR="00796EEB" w14:paraId="6F13E572" w14:textId="77777777" w:rsidTr="00420C6A">
        <w:trPr>
          <w:trHeight w:val="1574"/>
        </w:trPr>
        <w:tc>
          <w:tcPr>
            <w:tcW w:w="10223" w:type="dxa"/>
            <w:gridSpan w:val="2"/>
          </w:tcPr>
          <w:p w14:paraId="055AD9B7" w14:textId="77777777" w:rsidR="00796EEB" w:rsidRDefault="00796EEB" w:rsidP="00420C6A">
            <w:pPr>
              <w:pStyle w:val="TableParagraph"/>
              <w:spacing w:before="118"/>
              <w:ind w:right="1254"/>
              <w:jc w:val="center"/>
              <w:rPr>
                <w:b/>
                <w:sz w:val="20"/>
              </w:rPr>
            </w:pPr>
            <w:r>
              <w:rPr>
                <w:b/>
                <w:spacing w:val="-2"/>
                <w:sz w:val="20"/>
              </w:rPr>
              <w:t>ENREGISTREMENT</w:t>
            </w:r>
          </w:p>
          <w:p w14:paraId="095EED64" w14:textId="77777777" w:rsidR="00796EEB" w:rsidRDefault="00796EEB" w:rsidP="00420C6A">
            <w:pPr>
              <w:pStyle w:val="TableParagraph"/>
              <w:rPr>
                <w:b/>
                <w:sz w:val="20"/>
              </w:rPr>
            </w:pPr>
          </w:p>
          <w:p w14:paraId="19C5D9BE" w14:textId="77777777" w:rsidR="00796EEB" w:rsidRDefault="00796EEB" w:rsidP="00420C6A">
            <w:pPr>
              <w:pStyle w:val="TableParagraph"/>
              <w:rPr>
                <w:b/>
                <w:sz w:val="20"/>
              </w:rPr>
            </w:pPr>
          </w:p>
          <w:p w14:paraId="563EFB47" w14:textId="77777777" w:rsidR="00796EEB" w:rsidRDefault="00796EEB" w:rsidP="00420C6A">
            <w:pPr>
              <w:pStyle w:val="TableParagraph"/>
              <w:spacing w:before="129"/>
              <w:rPr>
                <w:b/>
                <w:sz w:val="20"/>
              </w:rPr>
            </w:pPr>
          </w:p>
          <w:p w14:paraId="493AC7E8" w14:textId="77777777" w:rsidR="00796EEB" w:rsidRDefault="00796EEB" w:rsidP="00420C6A">
            <w:pPr>
              <w:pStyle w:val="TableParagraph"/>
              <w:ind w:left="5602"/>
              <w:rPr>
                <w:b/>
                <w:sz w:val="20"/>
              </w:rPr>
            </w:pPr>
            <w:r>
              <w:rPr>
                <w:b/>
                <w:sz w:val="20"/>
              </w:rPr>
              <w:t>Fait</w:t>
            </w:r>
            <w:r>
              <w:rPr>
                <w:b/>
                <w:spacing w:val="-3"/>
                <w:sz w:val="20"/>
              </w:rPr>
              <w:t xml:space="preserve"> </w:t>
            </w:r>
            <w:r>
              <w:rPr>
                <w:b/>
                <w:spacing w:val="-2"/>
                <w:sz w:val="20"/>
              </w:rPr>
              <w:t>à…………………Le………………</w:t>
            </w:r>
            <w:proofErr w:type="gramStart"/>
            <w:r>
              <w:rPr>
                <w:b/>
                <w:spacing w:val="-2"/>
                <w:sz w:val="20"/>
              </w:rPr>
              <w:t>…….</w:t>
            </w:r>
            <w:proofErr w:type="gramEnd"/>
            <w:r>
              <w:rPr>
                <w:b/>
                <w:spacing w:val="-2"/>
                <w:sz w:val="20"/>
              </w:rPr>
              <w:t>.</w:t>
            </w:r>
          </w:p>
        </w:tc>
      </w:tr>
    </w:tbl>
    <w:p w14:paraId="69564245" w14:textId="77777777" w:rsidR="00796EEB" w:rsidRDefault="00796EEB" w:rsidP="00796EEB">
      <w:pPr>
        <w:pStyle w:val="TableParagraph"/>
        <w:rPr>
          <w:b/>
          <w:sz w:val="20"/>
        </w:rPr>
        <w:sectPr w:rsidR="00796EEB" w:rsidSect="00F44411">
          <w:pgSz w:w="11900" w:h="16820"/>
          <w:pgMar w:top="1040" w:right="141" w:bottom="980" w:left="425" w:header="0" w:footer="712" w:gutter="0"/>
          <w:cols w:space="720"/>
        </w:sectPr>
      </w:pPr>
    </w:p>
    <w:p w14:paraId="2D3934A6" w14:textId="77777777" w:rsidR="00796EEB" w:rsidRDefault="00796EEB" w:rsidP="00796EEB">
      <w:pPr>
        <w:pStyle w:val="Corpsdetexte"/>
        <w:rPr>
          <w:b/>
          <w:sz w:val="36"/>
        </w:rPr>
      </w:pPr>
    </w:p>
    <w:p w14:paraId="06A58725" w14:textId="77777777" w:rsidR="00796EEB" w:rsidRDefault="00796EEB" w:rsidP="00796EEB">
      <w:pPr>
        <w:pStyle w:val="Corpsdetexte"/>
        <w:rPr>
          <w:b/>
          <w:sz w:val="36"/>
        </w:rPr>
      </w:pPr>
    </w:p>
    <w:p w14:paraId="173E4AD2" w14:textId="77777777" w:rsidR="00796EEB" w:rsidRDefault="00796EEB" w:rsidP="00796EEB">
      <w:pPr>
        <w:pStyle w:val="Corpsdetexte"/>
        <w:rPr>
          <w:b/>
          <w:sz w:val="36"/>
        </w:rPr>
      </w:pPr>
    </w:p>
    <w:p w14:paraId="4BC90C7E" w14:textId="77777777" w:rsidR="00796EEB" w:rsidRDefault="00796EEB" w:rsidP="00796EEB">
      <w:pPr>
        <w:pStyle w:val="Corpsdetexte"/>
        <w:rPr>
          <w:b/>
          <w:sz w:val="36"/>
        </w:rPr>
      </w:pPr>
    </w:p>
    <w:p w14:paraId="7AF10C12" w14:textId="77777777" w:rsidR="00796EEB" w:rsidRDefault="00796EEB" w:rsidP="00796EEB">
      <w:pPr>
        <w:pStyle w:val="Corpsdetexte"/>
        <w:rPr>
          <w:b/>
          <w:sz w:val="36"/>
        </w:rPr>
      </w:pPr>
    </w:p>
    <w:p w14:paraId="0C6907A0" w14:textId="77777777" w:rsidR="00796EEB" w:rsidRDefault="00796EEB" w:rsidP="00796EEB">
      <w:pPr>
        <w:pStyle w:val="Corpsdetexte"/>
        <w:rPr>
          <w:b/>
          <w:sz w:val="36"/>
        </w:rPr>
      </w:pPr>
    </w:p>
    <w:p w14:paraId="34564CFB" w14:textId="77777777" w:rsidR="00796EEB" w:rsidRDefault="00796EEB" w:rsidP="00796EEB">
      <w:pPr>
        <w:pStyle w:val="Corpsdetexte"/>
        <w:rPr>
          <w:b/>
          <w:sz w:val="36"/>
        </w:rPr>
      </w:pPr>
    </w:p>
    <w:p w14:paraId="6DD41A70" w14:textId="77777777" w:rsidR="00796EEB" w:rsidRDefault="00796EEB" w:rsidP="00796EEB">
      <w:pPr>
        <w:pStyle w:val="Corpsdetexte"/>
        <w:rPr>
          <w:b/>
          <w:sz w:val="36"/>
        </w:rPr>
      </w:pPr>
    </w:p>
    <w:p w14:paraId="7D07320B" w14:textId="77777777" w:rsidR="00796EEB" w:rsidRDefault="00796EEB" w:rsidP="00796EEB">
      <w:pPr>
        <w:pStyle w:val="Corpsdetexte"/>
        <w:rPr>
          <w:b/>
          <w:sz w:val="36"/>
        </w:rPr>
      </w:pPr>
    </w:p>
    <w:p w14:paraId="1817DDD7" w14:textId="77777777" w:rsidR="00796EEB" w:rsidRDefault="00796EEB" w:rsidP="00796EEB">
      <w:pPr>
        <w:pStyle w:val="Corpsdetexte"/>
        <w:spacing w:before="253"/>
        <w:rPr>
          <w:b/>
          <w:sz w:val="36"/>
        </w:rPr>
      </w:pPr>
    </w:p>
    <w:p w14:paraId="66A62EBC" w14:textId="77777777" w:rsidR="00796EEB" w:rsidRDefault="00796EEB" w:rsidP="00796EEB">
      <w:pPr>
        <w:ind w:left="1921" w:right="1400"/>
        <w:jc w:val="center"/>
        <w:rPr>
          <w:b/>
          <w:sz w:val="36"/>
        </w:rPr>
      </w:pPr>
      <w:bookmarkStart w:id="102" w:name="_bookmark98"/>
      <w:bookmarkEnd w:id="102"/>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z w:val="36"/>
        </w:rPr>
        <w:t>1</w:t>
      </w:r>
      <w:r>
        <w:rPr>
          <w:b/>
          <w:spacing w:val="-45"/>
          <w:sz w:val="36"/>
        </w:rPr>
        <w:t xml:space="preserve"> </w:t>
      </w:r>
      <w:r>
        <w:rPr>
          <w:b/>
          <w:spacing w:val="-10"/>
          <w:sz w:val="36"/>
        </w:rPr>
        <w:t>0</w:t>
      </w:r>
    </w:p>
    <w:p w14:paraId="105BD3E4" w14:textId="77777777" w:rsidR="00796EEB" w:rsidRDefault="00796EEB" w:rsidP="00796EEB">
      <w:pPr>
        <w:pStyle w:val="Corpsdetexte"/>
        <w:spacing w:before="33"/>
        <w:rPr>
          <w:b/>
          <w:sz w:val="36"/>
        </w:rPr>
      </w:pPr>
    </w:p>
    <w:p w14:paraId="2DDC9364" w14:textId="77777777" w:rsidR="00796EEB" w:rsidRDefault="00796EEB" w:rsidP="00796EEB">
      <w:pPr>
        <w:spacing w:before="1"/>
        <w:ind w:left="1670" w:right="935" w:firstLine="192"/>
        <w:rPr>
          <w:b/>
          <w:sz w:val="36"/>
        </w:rPr>
      </w:pPr>
      <w:r>
        <w:rPr>
          <w:b/>
          <w:sz w:val="36"/>
        </w:rPr>
        <w:t>M</w:t>
      </w:r>
      <w:r>
        <w:rPr>
          <w:b/>
          <w:spacing w:val="-39"/>
          <w:sz w:val="36"/>
        </w:rPr>
        <w:t xml:space="preserve"> </w:t>
      </w:r>
      <w:r>
        <w:rPr>
          <w:b/>
          <w:sz w:val="36"/>
        </w:rPr>
        <w:t>O</w:t>
      </w:r>
      <w:r>
        <w:rPr>
          <w:b/>
          <w:spacing w:val="-39"/>
          <w:sz w:val="36"/>
        </w:rPr>
        <w:t xml:space="preserve"> </w:t>
      </w:r>
      <w:r>
        <w:rPr>
          <w:b/>
          <w:spacing w:val="28"/>
          <w:sz w:val="36"/>
        </w:rPr>
        <w:t>DEL</w:t>
      </w:r>
      <w:r>
        <w:rPr>
          <w:b/>
          <w:spacing w:val="-40"/>
          <w:sz w:val="36"/>
        </w:rPr>
        <w:t xml:space="preserve"> </w:t>
      </w:r>
      <w:r>
        <w:rPr>
          <w:b/>
          <w:sz w:val="36"/>
        </w:rPr>
        <w:t>E</w:t>
      </w:r>
      <w:r>
        <w:rPr>
          <w:b/>
          <w:spacing w:val="-40"/>
          <w:sz w:val="36"/>
        </w:rPr>
        <w:t xml:space="preserve"> </w:t>
      </w:r>
      <w:r>
        <w:rPr>
          <w:b/>
          <w:sz w:val="36"/>
        </w:rPr>
        <w:t>S</w:t>
      </w:r>
      <w:r>
        <w:rPr>
          <w:b/>
          <w:spacing w:val="80"/>
          <w:sz w:val="36"/>
        </w:rPr>
        <w:t xml:space="preserve"> </w:t>
      </w:r>
      <w:r>
        <w:rPr>
          <w:b/>
          <w:sz w:val="36"/>
        </w:rPr>
        <w:t>O</w:t>
      </w:r>
      <w:r>
        <w:rPr>
          <w:b/>
          <w:spacing w:val="-39"/>
          <w:sz w:val="36"/>
        </w:rPr>
        <w:t xml:space="preserve"> </w:t>
      </w:r>
      <w:r>
        <w:rPr>
          <w:b/>
          <w:sz w:val="36"/>
        </w:rPr>
        <w:t>U</w:t>
      </w:r>
      <w:r>
        <w:rPr>
          <w:b/>
          <w:spacing w:val="80"/>
          <w:sz w:val="36"/>
        </w:rPr>
        <w:t xml:space="preserve"> </w:t>
      </w:r>
      <w:r>
        <w:rPr>
          <w:b/>
          <w:sz w:val="36"/>
        </w:rPr>
        <w:t>F</w:t>
      </w:r>
      <w:r>
        <w:rPr>
          <w:b/>
          <w:spacing w:val="-39"/>
          <w:sz w:val="36"/>
        </w:rPr>
        <w:t xml:space="preserve"> </w:t>
      </w:r>
      <w:r>
        <w:rPr>
          <w:b/>
          <w:sz w:val="36"/>
        </w:rPr>
        <w:t>O</w:t>
      </w:r>
      <w:r>
        <w:rPr>
          <w:b/>
          <w:spacing w:val="-39"/>
          <w:sz w:val="36"/>
        </w:rPr>
        <w:t xml:space="preserve"> </w:t>
      </w:r>
      <w:r>
        <w:rPr>
          <w:b/>
          <w:spacing w:val="21"/>
          <w:sz w:val="36"/>
        </w:rPr>
        <w:t>RM</w:t>
      </w:r>
      <w:r>
        <w:rPr>
          <w:b/>
          <w:spacing w:val="-39"/>
          <w:sz w:val="36"/>
        </w:rPr>
        <w:t xml:space="preserve"> </w:t>
      </w:r>
      <w:r>
        <w:rPr>
          <w:b/>
          <w:spacing w:val="21"/>
          <w:sz w:val="36"/>
        </w:rPr>
        <w:t>UL</w:t>
      </w:r>
      <w:r>
        <w:rPr>
          <w:b/>
          <w:spacing w:val="-40"/>
          <w:sz w:val="36"/>
        </w:rPr>
        <w:t xml:space="preserve"> </w:t>
      </w:r>
      <w:r>
        <w:rPr>
          <w:b/>
          <w:spacing w:val="29"/>
          <w:sz w:val="36"/>
        </w:rPr>
        <w:t>AIR</w:t>
      </w:r>
      <w:r>
        <w:rPr>
          <w:b/>
          <w:spacing w:val="-31"/>
          <w:sz w:val="36"/>
        </w:rPr>
        <w:t xml:space="preserve"> </w:t>
      </w:r>
      <w:r>
        <w:rPr>
          <w:b/>
          <w:sz w:val="36"/>
        </w:rPr>
        <w:t>E</w:t>
      </w:r>
      <w:r>
        <w:rPr>
          <w:b/>
          <w:spacing w:val="-40"/>
          <w:sz w:val="36"/>
        </w:rPr>
        <w:t xml:space="preserve"> </w:t>
      </w:r>
      <w:r>
        <w:rPr>
          <w:b/>
          <w:sz w:val="36"/>
        </w:rPr>
        <w:t>S</w:t>
      </w:r>
      <w:r>
        <w:rPr>
          <w:b/>
          <w:spacing w:val="80"/>
          <w:sz w:val="36"/>
        </w:rPr>
        <w:t xml:space="preserve"> </w:t>
      </w:r>
      <w:r>
        <w:rPr>
          <w:b/>
          <w:sz w:val="36"/>
        </w:rPr>
        <w:t>T</w:t>
      </w:r>
      <w:r>
        <w:rPr>
          <w:b/>
          <w:spacing w:val="-40"/>
          <w:sz w:val="36"/>
        </w:rPr>
        <w:t xml:space="preserve"> </w:t>
      </w:r>
      <w:r>
        <w:rPr>
          <w:b/>
          <w:spacing w:val="21"/>
          <w:sz w:val="36"/>
        </w:rPr>
        <w:t>YP</w:t>
      </w:r>
      <w:r>
        <w:rPr>
          <w:b/>
          <w:spacing w:val="-39"/>
          <w:sz w:val="36"/>
        </w:rPr>
        <w:t xml:space="preserve"> </w:t>
      </w:r>
      <w:r>
        <w:rPr>
          <w:b/>
          <w:sz w:val="36"/>
        </w:rPr>
        <w:t>E</w:t>
      </w:r>
      <w:r>
        <w:rPr>
          <w:b/>
          <w:spacing w:val="-40"/>
          <w:sz w:val="36"/>
        </w:rPr>
        <w:t xml:space="preserve"> </w:t>
      </w:r>
      <w:r>
        <w:rPr>
          <w:b/>
          <w:sz w:val="36"/>
        </w:rPr>
        <w:t>S</w:t>
      </w:r>
      <w:r>
        <w:rPr>
          <w:b/>
          <w:spacing w:val="80"/>
          <w:sz w:val="36"/>
        </w:rPr>
        <w:t xml:space="preserve"> </w:t>
      </w:r>
      <w:r>
        <w:rPr>
          <w:b/>
          <w:sz w:val="36"/>
        </w:rPr>
        <w:t xml:space="preserve">A </w:t>
      </w:r>
      <w:r>
        <w:rPr>
          <w:b/>
          <w:spacing w:val="22"/>
          <w:sz w:val="36"/>
        </w:rPr>
        <w:t>UT</w:t>
      </w:r>
      <w:r>
        <w:rPr>
          <w:b/>
          <w:spacing w:val="-45"/>
          <w:sz w:val="36"/>
        </w:rPr>
        <w:t xml:space="preserve"> </w:t>
      </w:r>
      <w:r>
        <w:rPr>
          <w:b/>
          <w:spacing w:val="22"/>
          <w:sz w:val="36"/>
        </w:rPr>
        <w:t>IL</w:t>
      </w:r>
      <w:r>
        <w:rPr>
          <w:b/>
          <w:spacing w:val="-45"/>
          <w:sz w:val="36"/>
        </w:rPr>
        <w:t xml:space="preserve"> </w:t>
      </w:r>
      <w:r>
        <w:rPr>
          <w:b/>
          <w:spacing w:val="29"/>
          <w:sz w:val="36"/>
        </w:rPr>
        <w:t>ISE</w:t>
      </w:r>
      <w:r>
        <w:rPr>
          <w:b/>
          <w:spacing w:val="-45"/>
          <w:sz w:val="36"/>
        </w:rPr>
        <w:t xml:space="preserve"> </w:t>
      </w:r>
      <w:r>
        <w:rPr>
          <w:b/>
          <w:sz w:val="36"/>
        </w:rPr>
        <w:t>R</w:t>
      </w:r>
      <w:r>
        <w:rPr>
          <w:b/>
          <w:spacing w:val="79"/>
          <w:sz w:val="36"/>
        </w:rPr>
        <w:t xml:space="preserve"> </w:t>
      </w:r>
      <w:r>
        <w:rPr>
          <w:b/>
          <w:sz w:val="36"/>
        </w:rPr>
        <w:t>P</w:t>
      </w:r>
      <w:r>
        <w:rPr>
          <w:b/>
          <w:spacing w:val="-44"/>
          <w:sz w:val="36"/>
        </w:rPr>
        <w:t xml:space="preserve"> </w:t>
      </w:r>
      <w:r>
        <w:rPr>
          <w:b/>
          <w:spacing w:val="22"/>
          <w:sz w:val="36"/>
        </w:rPr>
        <w:t>AR</w:t>
      </w:r>
      <w:r>
        <w:rPr>
          <w:b/>
          <w:spacing w:val="80"/>
          <w:sz w:val="36"/>
        </w:rPr>
        <w:t xml:space="preserve"> </w:t>
      </w:r>
      <w:r>
        <w:rPr>
          <w:b/>
          <w:spacing w:val="21"/>
          <w:sz w:val="36"/>
        </w:rPr>
        <w:t>LE</w:t>
      </w:r>
      <w:r>
        <w:rPr>
          <w:b/>
          <w:spacing w:val="-45"/>
          <w:sz w:val="36"/>
        </w:rPr>
        <w:t xml:space="preserve"> </w:t>
      </w:r>
      <w:r>
        <w:rPr>
          <w:b/>
          <w:sz w:val="36"/>
        </w:rPr>
        <w:t>S</w:t>
      </w:r>
      <w:r>
        <w:rPr>
          <w:b/>
          <w:spacing w:val="80"/>
          <w:sz w:val="36"/>
        </w:rPr>
        <w:t xml:space="preserve"> </w:t>
      </w:r>
      <w:r>
        <w:rPr>
          <w:b/>
          <w:spacing w:val="20"/>
          <w:sz w:val="36"/>
        </w:rPr>
        <w:t>SO</w:t>
      </w:r>
      <w:r>
        <w:rPr>
          <w:b/>
          <w:spacing w:val="-44"/>
          <w:sz w:val="36"/>
        </w:rPr>
        <w:t xml:space="preserve"> </w:t>
      </w:r>
      <w:r>
        <w:rPr>
          <w:b/>
          <w:sz w:val="36"/>
        </w:rPr>
        <w:t>U</w:t>
      </w:r>
      <w:r>
        <w:rPr>
          <w:b/>
          <w:spacing w:val="-38"/>
          <w:sz w:val="36"/>
        </w:rPr>
        <w:t xml:space="preserve"> </w:t>
      </w:r>
      <w:r>
        <w:rPr>
          <w:b/>
          <w:sz w:val="36"/>
        </w:rPr>
        <w:t>M</w:t>
      </w:r>
      <w:r>
        <w:rPr>
          <w:b/>
          <w:spacing w:val="-44"/>
          <w:sz w:val="36"/>
        </w:rPr>
        <w:t xml:space="preserve"> </w:t>
      </w:r>
      <w:r>
        <w:rPr>
          <w:b/>
          <w:spacing w:val="39"/>
          <w:sz w:val="36"/>
        </w:rPr>
        <w:t>ISSIONNAIRE</w:t>
      </w:r>
      <w:r>
        <w:rPr>
          <w:b/>
          <w:spacing w:val="-45"/>
          <w:sz w:val="36"/>
        </w:rPr>
        <w:t xml:space="preserve"> </w:t>
      </w:r>
      <w:r>
        <w:rPr>
          <w:b/>
          <w:sz w:val="36"/>
        </w:rPr>
        <w:t>S</w:t>
      </w:r>
    </w:p>
    <w:p w14:paraId="020F3AB3" w14:textId="77777777" w:rsidR="00796EEB" w:rsidRDefault="00796EEB" w:rsidP="00796EEB">
      <w:pPr>
        <w:rPr>
          <w:b/>
          <w:sz w:val="36"/>
        </w:rPr>
        <w:sectPr w:rsidR="00796EEB" w:rsidSect="00F44411">
          <w:pgSz w:w="11900" w:h="16820"/>
          <w:pgMar w:top="1920" w:right="141" w:bottom="980" w:left="425" w:header="0" w:footer="712" w:gutter="0"/>
          <w:cols w:space="720"/>
        </w:sectPr>
      </w:pPr>
    </w:p>
    <w:p w14:paraId="1D4B9090" w14:textId="77777777" w:rsidR="00796EEB" w:rsidRDefault="00796EEB" w:rsidP="00796EEB">
      <w:pPr>
        <w:pStyle w:val="Corpsdetexte"/>
        <w:spacing w:line="191" w:lineRule="exact"/>
        <w:ind w:left="5210"/>
        <w:rPr>
          <w:position w:val="-3"/>
          <w:sz w:val="19"/>
        </w:rPr>
      </w:pPr>
      <w:r>
        <w:rPr>
          <w:noProof/>
          <w:position w:val="-3"/>
          <w:sz w:val="19"/>
        </w:rPr>
        <w:lastRenderedPageBreak/>
        <w:drawing>
          <wp:inline distT="0" distB="0" distL="0" distR="0" wp14:anchorId="669A3D43" wp14:editId="462D236F">
            <wp:extent cx="2891836" cy="121729"/>
            <wp:effectExtent l="0" t="0" r="0" b="0"/>
            <wp:docPr id="123" name="Image 123" descr="C:\Users\FEICOM 101\Downloads\WhatsApp Image 2022-01-07 at 20.23.35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C:\Users\FEICOM 101\Downloads\WhatsApp Image 2022-01-07 at 20.23.35 (1).jpeg"/>
                    <pic:cNvPicPr/>
                  </pic:nvPicPr>
                  <pic:blipFill>
                    <a:blip r:embed="rId37" cstate="print"/>
                    <a:stretch>
                      <a:fillRect/>
                    </a:stretch>
                  </pic:blipFill>
                  <pic:spPr>
                    <a:xfrm>
                      <a:off x="0" y="0"/>
                      <a:ext cx="2891836" cy="121729"/>
                    </a:xfrm>
                    <a:prstGeom prst="rect">
                      <a:avLst/>
                    </a:prstGeom>
                  </pic:spPr>
                </pic:pic>
              </a:graphicData>
            </a:graphic>
          </wp:inline>
        </w:drawing>
      </w:r>
    </w:p>
    <w:p w14:paraId="76F5AC3E" w14:textId="77777777" w:rsidR="00796EEB" w:rsidRDefault="00796EEB" w:rsidP="00796EEB">
      <w:pPr>
        <w:spacing w:before="47" w:line="360" w:lineRule="auto"/>
        <w:ind w:left="708" w:right="935"/>
        <w:rPr>
          <w:b/>
          <w:sz w:val="36"/>
        </w:rPr>
      </w:pPr>
      <w:r>
        <w:rPr>
          <w:b/>
          <w:w w:val="80"/>
          <w:sz w:val="36"/>
        </w:rPr>
        <w:t>A</w:t>
      </w:r>
      <w:r>
        <w:rPr>
          <w:b/>
          <w:spacing w:val="-37"/>
          <w:w w:val="80"/>
          <w:sz w:val="36"/>
        </w:rPr>
        <w:t xml:space="preserve"> </w:t>
      </w:r>
      <w:r>
        <w:rPr>
          <w:b/>
          <w:w w:val="80"/>
          <w:sz w:val="36"/>
        </w:rPr>
        <w:t>N</w:t>
      </w:r>
      <w:r>
        <w:rPr>
          <w:b/>
          <w:spacing w:val="-35"/>
          <w:w w:val="80"/>
          <w:sz w:val="36"/>
        </w:rPr>
        <w:t xml:space="preserve"> </w:t>
      </w:r>
      <w:proofErr w:type="spellStart"/>
      <w:r>
        <w:rPr>
          <w:b/>
          <w:w w:val="80"/>
          <w:sz w:val="36"/>
        </w:rPr>
        <w:t>N</w:t>
      </w:r>
      <w:proofErr w:type="spellEnd"/>
      <w:r>
        <w:rPr>
          <w:b/>
          <w:spacing w:val="-37"/>
          <w:w w:val="80"/>
          <w:sz w:val="36"/>
        </w:rPr>
        <w:t xml:space="preserve"> </w:t>
      </w:r>
      <w:r>
        <w:rPr>
          <w:b/>
          <w:w w:val="80"/>
          <w:sz w:val="36"/>
        </w:rPr>
        <w:t>E</w:t>
      </w:r>
      <w:r>
        <w:rPr>
          <w:b/>
          <w:spacing w:val="-34"/>
          <w:w w:val="80"/>
          <w:sz w:val="36"/>
        </w:rPr>
        <w:t xml:space="preserve"> </w:t>
      </w:r>
      <w:r>
        <w:rPr>
          <w:b/>
          <w:w w:val="80"/>
          <w:sz w:val="36"/>
        </w:rPr>
        <w:t>X</w:t>
      </w:r>
      <w:r>
        <w:rPr>
          <w:b/>
          <w:spacing w:val="-37"/>
          <w:w w:val="80"/>
          <w:sz w:val="36"/>
        </w:rPr>
        <w:t xml:space="preserve"> </w:t>
      </w:r>
      <w:r>
        <w:rPr>
          <w:b/>
          <w:w w:val="80"/>
          <w:sz w:val="36"/>
        </w:rPr>
        <w:t>E</w:t>
      </w:r>
      <w:r>
        <w:rPr>
          <w:b/>
          <w:spacing w:val="4"/>
          <w:sz w:val="36"/>
        </w:rPr>
        <w:t xml:space="preserve"> </w:t>
      </w:r>
      <w:r>
        <w:rPr>
          <w:b/>
          <w:w w:val="80"/>
          <w:sz w:val="36"/>
        </w:rPr>
        <w:t>N</w:t>
      </w:r>
      <w:r>
        <w:rPr>
          <w:b/>
          <w:spacing w:val="-37"/>
          <w:w w:val="80"/>
          <w:sz w:val="36"/>
        </w:rPr>
        <w:t xml:space="preserve"> </w:t>
      </w:r>
      <w:r>
        <w:rPr>
          <w:b/>
          <w:w w:val="80"/>
          <w:sz w:val="36"/>
        </w:rPr>
        <w:t>°</w:t>
      </w:r>
      <w:r>
        <w:rPr>
          <w:b/>
          <w:spacing w:val="31"/>
          <w:sz w:val="36"/>
        </w:rPr>
        <w:t xml:space="preserve"> </w:t>
      </w:r>
      <w:r>
        <w:rPr>
          <w:b/>
          <w:w w:val="80"/>
          <w:sz w:val="36"/>
        </w:rPr>
        <w:t>1</w:t>
      </w:r>
      <w:r>
        <w:rPr>
          <w:b/>
          <w:spacing w:val="33"/>
          <w:sz w:val="36"/>
        </w:rPr>
        <w:t xml:space="preserve"> </w:t>
      </w:r>
      <w:r>
        <w:rPr>
          <w:b/>
          <w:w w:val="80"/>
          <w:sz w:val="36"/>
        </w:rPr>
        <w:t>:</w:t>
      </w:r>
      <w:r>
        <w:rPr>
          <w:b/>
          <w:spacing w:val="31"/>
          <w:sz w:val="36"/>
        </w:rPr>
        <w:t xml:space="preserve"> </w:t>
      </w:r>
      <w:r>
        <w:rPr>
          <w:b/>
          <w:w w:val="80"/>
          <w:sz w:val="36"/>
        </w:rPr>
        <w:t>M</w:t>
      </w:r>
      <w:r>
        <w:rPr>
          <w:b/>
          <w:spacing w:val="-36"/>
          <w:w w:val="80"/>
          <w:sz w:val="36"/>
        </w:rPr>
        <w:t xml:space="preserve"> </w:t>
      </w:r>
      <w:r>
        <w:rPr>
          <w:b/>
          <w:w w:val="80"/>
          <w:sz w:val="36"/>
        </w:rPr>
        <w:t>O</w:t>
      </w:r>
      <w:r>
        <w:rPr>
          <w:b/>
          <w:spacing w:val="-37"/>
          <w:w w:val="80"/>
          <w:sz w:val="36"/>
        </w:rPr>
        <w:t xml:space="preserve"> </w:t>
      </w:r>
      <w:r>
        <w:rPr>
          <w:b/>
          <w:w w:val="80"/>
          <w:sz w:val="36"/>
        </w:rPr>
        <w:t>D</w:t>
      </w:r>
      <w:r>
        <w:rPr>
          <w:b/>
          <w:spacing w:val="-37"/>
          <w:w w:val="80"/>
          <w:sz w:val="36"/>
        </w:rPr>
        <w:t xml:space="preserve"> </w:t>
      </w:r>
      <w:r>
        <w:rPr>
          <w:b/>
          <w:w w:val="80"/>
          <w:sz w:val="36"/>
        </w:rPr>
        <w:t>E</w:t>
      </w:r>
      <w:r>
        <w:rPr>
          <w:b/>
          <w:spacing w:val="-36"/>
          <w:w w:val="80"/>
          <w:sz w:val="36"/>
        </w:rPr>
        <w:t xml:space="preserve"> </w:t>
      </w:r>
      <w:r>
        <w:rPr>
          <w:b/>
          <w:w w:val="80"/>
          <w:sz w:val="36"/>
        </w:rPr>
        <w:t>L</w:t>
      </w:r>
      <w:r>
        <w:rPr>
          <w:b/>
          <w:spacing w:val="-36"/>
          <w:w w:val="80"/>
          <w:sz w:val="36"/>
        </w:rPr>
        <w:t xml:space="preserve"> </w:t>
      </w:r>
      <w:r>
        <w:rPr>
          <w:b/>
          <w:w w:val="80"/>
          <w:sz w:val="36"/>
        </w:rPr>
        <w:t>E</w:t>
      </w:r>
      <w:r>
        <w:rPr>
          <w:b/>
          <w:spacing w:val="38"/>
          <w:sz w:val="36"/>
        </w:rPr>
        <w:t xml:space="preserve"> </w:t>
      </w:r>
      <w:r>
        <w:rPr>
          <w:b/>
          <w:w w:val="80"/>
          <w:sz w:val="36"/>
        </w:rPr>
        <w:t>D</w:t>
      </w:r>
      <w:r>
        <w:rPr>
          <w:b/>
          <w:spacing w:val="-38"/>
          <w:w w:val="80"/>
          <w:sz w:val="36"/>
        </w:rPr>
        <w:t xml:space="preserve"> </w:t>
      </w:r>
      <w:r>
        <w:rPr>
          <w:b/>
          <w:w w:val="80"/>
          <w:sz w:val="36"/>
        </w:rPr>
        <w:t>E</w:t>
      </w:r>
      <w:r>
        <w:rPr>
          <w:b/>
          <w:spacing w:val="33"/>
          <w:sz w:val="36"/>
        </w:rPr>
        <w:t xml:space="preserve"> </w:t>
      </w:r>
      <w:r>
        <w:rPr>
          <w:b/>
          <w:w w:val="80"/>
          <w:sz w:val="36"/>
        </w:rPr>
        <w:t>D</w:t>
      </w:r>
      <w:r>
        <w:rPr>
          <w:b/>
          <w:spacing w:val="-38"/>
          <w:w w:val="80"/>
          <w:sz w:val="36"/>
        </w:rPr>
        <w:t xml:space="preserve"> </w:t>
      </w:r>
      <w:r>
        <w:rPr>
          <w:b/>
          <w:w w:val="80"/>
          <w:sz w:val="36"/>
        </w:rPr>
        <w:t>E</w:t>
      </w:r>
      <w:r>
        <w:rPr>
          <w:b/>
          <w:spacing w:val="-36"/>
          <w:w w:val="80"/>
          <w:sz w:val="36"/>
        </w:rPr>
        <w:t xml:space="preserve"> </w:t>
      </w:r>
      <w:r>
        <w:rPr>
          <w:b/>
          <w:w w:val="80"/>
          <w:sz w:val="36"/>
        </w:rPr>
        <w:t>C</w:t>
      </w:r>
      <w:r>
        <w:rPr>
          <w:b/>
          <w:spacing w:val="-38"/>
          <w:w w:val="80"/>
          <w:sz w:val="36"/>
        </w:rPr>
        <w:t xml:space="preserve"> </w:t>
      </w:r>
      <w:r>
        <w:rPr>
          <w:b/>
          <w:w w:val="80"/>
          <w:sz w:val="36"/>
        </w:rPr>
        <w:t>L</w:t>
      </w:r>
      <w:r>
        <w:rPr>
          <w:b/>
          <w:spacing w:val="-34"/>
          <w:w w:val="80"/>
          <w:sz w:val="36"/>
        </w:rPr>
        <w:t xml:space="preserve"> </w:t>
      </w:r>
      <w:r>
        <w:rPr>
          <w:b/>
          <w:w w:val="80"/>
          <w:sz w:val="36"/>
        </w:rPr>
        <w:t>A</w:t>
      </w:r>
      <w:r>
        <w:rPr>
          <w:b/>
          <w:spacing w:val="-35"/>
          <w:w w:val="80"/>
          <w:sz w:val="36"/>
        </w:rPr>
        <w:t xml:space="preserve"> </w:t>
      </w:r>
      <w:r>
        <w:rPr>
          <w:b/>
          <w:w w:val="80"/>
          <w:sz w:val="36"/>
        </w:rPr>
        <w:t>R</w:t>
      </w:r>
      <w:r>
        <w:rPr>
          <w:b/>
          <w:spacing w:val="-38"/>
          <w:w w:val="80"/>
          <w:sz w:val="36"/>
        </w:rPr>
        <w:t xml:space="preserve"> </w:t>
      </w:r>
      <w:r>
        <w:rPr>
          <w:b/>
          <w:w w:val="80"/>
          <w:sz w:val="36"/>
        </w:rPr>
        <w:t>A</w:t>
      </w:r>
      <w:r>
        <w:rPr>
          <w:b/>
          <w:spacing w:val="-38"/>
          <w:w w:val="80"/>
          <w:sz w:val="36"/>
        </w:rPr>
        <w:t xml:space="preserve"> </w:t>
      </w:r>
      <w:r>
        <w:rPr>
          <w:b/>
          <w:w w:val="80"/>
          <w:sz w:val="36"/>
        </w:rPr>
        <w:t>T</w:t>
      </w:r>
      <w:r>
        <w:rPr>
          <w:b/>
          <w:spacing w:val="-36"/>
          <w:w w:val="80"/>
          <w:sz w:val="36"/>
        </w:rPr>
        <w:t xml:space="preserve"> </w:t>
      </w:r>
      <w:r>
        <w:rPr>
          <w:b/>
          <w:w w:val="80"/>
          <w:sz w:val="36"/>
        </w:rPr>
        <w:t>I</w:t>
      </w:r>
      <w:r>
        <w:rPr>
          <w:b/>
          <w:spacing w:val="-36"/>
          <w:w w:val="80"/>
          <w:sz w:val="36"/>
        </w:rPr>
        <w:t xml:space="preserve"> </w:t>
      </w:r>
      <w:r>
        <w:rPr>
          <w:b/>
          <w:w w:val="80"/>
          <w:sz w:val="36"/>
        </w:rPr>
        <w:t>O</w:t>
      </w:r>
      <w:r>
        <w:rPr>
          <w:b/>
          <w:spacing w:val="-34"/>
          <w:w w:val="80"/>
          <w:sz w:val="36"/>
        </w:rPr>
        <w:t xml:space="preserve"> </w:t>
      </w:r>
      <w:r>
        <w:rPr>
          <w:b/>
          <w:w w:val="80"/>
          <w:sz w:val="36"/>
        </w:rPr>
        <w:t>N</w:t>
      </w:r>
      <w:r>
        <w:rPr>
          <w:b/>
          <w:spacing w:val="30"/>
          <w:sz w:val="36"/>
        </w:rPr>
        <w:t xml:space="preserve"> </w:t>
      </w:r>
      <w:r>
        <w:rPr>
          <w:b/>
          <w:w w:val="80"/>
          <w:sz w:val="36"/>
        </w:rPr>
        <w:t>D</w:t>
      </w:r>
      <w:r>
        <w:rPr>
          <w:b/>
          <w:spacing w:val="-38"/>
          <w:w w:val="80"/>
          <w:sz w:val="36"/>
        </w:rPr>
        <w:t xml:space="preserve"> </w:t>
      </w:r>
      <w:r>
        <w:rPr>
          <w:b/>
          <w:w w:val="80"/>
          <w:sz w:val="36"/>
        </w:rPr>
        <w:t>’</w:t>
      </w:r>
      <w:r>
        <w:rPr>
          <w:b/>
          <w:spacing w:val="-36"/>
          <w:w w:val="80"/>
          <w:sz w:val="36"/>
        </w:rPr>
        <w:t xml:space="preserve"> </w:t>
      </w:r>
      <w:r>
        <w:rPr>
          <w:b/>
          <w:w w:val="80"/>
          <w:sz w:val="36"/>
        </w:rPr>
        <w:t>I</w:t>
      </w:r>
      <w:r>
        <w:rPr>
          <w:b/>
          <w:spacing w:val="-33"/>
          <w:w w:val="80"/>
          <w:sz w:val="36"/>
        </w:rPr>
        <w:t xml:space="preserve"> </w:t>
      </w:r>
      <w:r>
        <w:rPr>
          <w:b/>
          <w:w w:val="80"/>
          <w:sz w:val="36"/>
        </w:rPr>
        <w:t>N</w:t>
      </w:r>
      <w:r>
        <w:rPr>
          <w:b/>
          <w:spacing w:val="-31"/>
          <w:w w:val="80"/>
          <w:sz w:val="36"/>
        </w:rPr>
        <w:t xml:space="preserve"> </w:t>
      </w:r>
      <w:r>
        <w:rPr>
          <w:b/>
          <w:w w:val="80"/>
          <w:sz w:val="36"/>
        </w:rPr>
        <w:t>T</w:t>
      </w:r>
      <w:r>
        <w:rPr>
          <w:b/>
          <w:spacing w:val="-36"/>
          <w:w w:val="80"/>
          <w:sz w:val="36"/>
        </w:rPr>
        <w:t xml:space="preserve"> </w:t>
      </w:r>
      <w:r>
        <w:rPr>
          <w:b/>
          <w:w w:val="80"/>
          <w:sz w:val="36"/>
        </w:rPr>
        <w:t>E</w:t>
      </w:r>
      <w:r>
        <w:rPr>
          <w:b/>
          <w:spacing w:val="-36"/>
          <w:w w:val="80"/>
          <w:sz w:val="36"/>
        </w:rPr>
        <w:t xml:space="preserve"> </w:t>
      </w:r>
      <w:r>
        <w:rPr>
          <w:b/>
          <w:w w:val="80"/>
          <w:sz w:val="36"/>
        </w:rPr>
        <w:t>N</w:t>
      </w:r>
      <w:r>
        <w:rPr>
          <w:b/>
          <w:spacing w:val="-37"/>
          <w:w w:val="80"/>
          <w:sz w:val="36"/>
        </w:rPr>
        <w:t xml:space="preserve"> </w:t>
      </w:r>
      <w:r>
        <w:rPr>
          <w:b/>
          <w:w w:val="80"/>
          <w:sz w:val="36"/>
        </w:rPr>
        <w:t>T</w:t>
      </w:r>
      <w:r>
        <w:rPr>
          <w:b/>
          <w:spacing w:val="-36"/>
          <w:w w:val="80"/>
          <w:sz w:val="36"/>
        </w:rPr>
        <w:t xml:space="preserve"> </w:t>
      </w:r>
      <w:r>
        <w:rPr>
          <w:b/>
          <w:w w:val="80"/>
          <w:sz w:val="36"/>
        </w:rPr>
        <w:t>I</w:t>
      </w:r>
      <w:r>
        <w:rPr>
          <w:b/>
          <w:spacing w:val="-35"/>
          <w:w w:val="80"/>
          <w:sz w:val="36"/>
        </w:rPr>
        <w:t xml:space="preserve"> </w:t>
      </w:r>
      <w:r>
        <w:rPr>
          <w:b/>
          <w:w w:val="80"/>
          <w:sz w:val="36"/>
        </w:rPr>
        <w:t>O</w:t>
      </w:r>
      <w:r>
        <w:rPr>
          <w:b/>
          <w:spacing w:val="-34"/>
          <w:w w:val="80"/>
          <w:sz w:val="36"/>
        </w:rPr>
        <w:t xml:space="preserve"> </w:t>
      </w:r>
      <w:r>
        <w:rPr>
          <w:b/>
          <w:w w:val="80"/>
          <w:sz w:val="36"/>
        </w:rPr>
        <w:t xml:space="preserve">N </w:t>
      </w:r>
      <w:r>
        <w:rPr>
          <w:b/>
          <w:w w:val="85"/>
          <w:sz w:val="36"/>
        </w:rPr>
        <w:t>D</w:t>
      </w:r>
      <w:r>
        <w:rPr>
          <w:b/>
          <w:spacing w:val="-42"/>
          <w:w w:val="85"/>
          <w:sz w:val="36"/>
        </w:rPr>
        <w:t xml:space="preserve"> </w:t>
      </w:r>
      <w:r>
        <w:rPr>
          <w:b/>
          <w:w w:val="85"/>
          <w:sz w:val="36"/>
        </w:rPr>
        <w:t>E</w:t>
      </w:r>
      <w:r>
        <w:rPr>
          <w:b/>
          <w:spacing w:val="25"/>
          <w:sz w:val="36"/>
        </w:rPr>
        <w:t xml:space="preserve"> </w:t>
      </w:r>
      <w:r>
        <w:rPr>
          <w:b/>
          <w:w w:val="85"/>
          <w:sz w:val="36"/>
        </w:rPr>
        <w:t>S</w:t>
      </w:r>
      <w:r>
        <w:rPr>
          <w:b/>
          <w:spacing w:val="-40"/>
          <w:w w:val="85"/>
          <w:sz w:val="36"/>
        </w:rPr>
        <w:t xml:space="preserve"> </w:t>
      </w:r>
      <w:r>
        <w:rPr>
          <w:b/>
          <w:w w:val="85"/>
          <w:sz w:val="36"/>
        </w:rPr>
        <w:t>O</w:t>
      </w:r>
      <w:r>
        <w:rPr>
          <w:b/>
          <w:spacing w:val="-41"/>
          <w:w w:val="85"/>
          <w:sz w:val="36"/>
        </w:rPr>
        <w:t xml:space="preserve"> </w:t>
      </w:r>
      <w:r>
        <w:rPr>
          <w:b/>
          <w:w w:val="85"/>
          <w:sz w:val="36"/>
        </w:rPr>
        <w:t>U</w:t>
      </w:r>
      <w:r>
        <w:rPr>
          <w:b/>
          <w:spacing w:val="-40"/>
          <w:w w:val="85"/>
          <w:sz w:val="36"/>
        </w:rPr>
        <w:t xml:space="preserve"> </w:t>
      </w:r>
      <w:r>
        <w:rPr>
          <w:b/>
          <w:w w:val="85"/>
          <w:sz w:val="36"/>
        </w:rPr>
        <w:t>M</w:t>
      </w:r>
      <w:r>
        <w:rPr>
          <w:b/>
          <w:spacing w:val="-40"/>
          <w:w w:val="85"/>
          <w:sz w:val="36"/>
        </w:rPr>
        <w:t xml:space="preserve"> </w:t>
      </w:r>
      <w:r>
        <w:rPr>
          <w:b/>
          <w:w w:val="85"/>
          <w:sz w:val="36"/>
        </w:rPr>
        <w:t>I</w:t>
      </w:r>
      <w:r>
        <w:rPr>
          <w:b/>
          <w:spacing w:val="-40"/>
          <w:w w:val="85"/>
          <w:sz w:val="36"/>
        </w:rPr>
        <w:t xml:space="preserve"> </w:t>
      </w:r>
      <w:r>
        <w:rPr>
          <w:b/>
          <w:w w:val="85"/>
          <w:sz w:val="36"/>
        </w:rPr>
        <w:t>S</w:t>
      </w:r>
      <w:r>
        <w:rPr>
          <w:b/>
          <w:spacing w:val="-39"/>
          <w:w w:val="85"/>
          <w:sz w:val="36"/>
        </w:rPr>
        <w:t xml:space="preserve"> </w:t>
      </w:r>
      <w:proofErr w:type="spellStart"/>
      <w:r>
        <w:rPr>
          <w:b/>
          <w:w w:val="85"/>
          <w:sz w:val="36"/>
        </w:rPr>
        <w:t>S</w:t>
      </w:r>
      <w:proofErr w:type="spellEnd"/>
      <w:r>
        <w:rPr>
          <w:b/>
          <w:spacing w:val="-43"/>
          <w:w w:val="85"/>
          <w:sz w:val="36"/>
        </w:rPr>
        <w:t xml:space="preserve"> </w:t>
      </w:r>
      <w:r>
        <w:rPr>
          <w:b/>
          <w:w w:val="85"/>
          <w:sz w:val="36"/>
        </w:rPr>
        <w:t>I</w:t>
      </w:r>
      <w:r>
        <w:rPr>
          <w:b/>
          <w:spacing w:val="-39"/>
          <w:w w:val="85"/>
          <w:sz w:val="36"/>
        </w:rPr>
        <w:t xml:space="preserve"> </w:t>
      </w:r>
      <w:r>
        <w:rPr>
          <w:b/>
          <w:w w:val="85"/>
          <w:sz w:val="36"/>
        </w:rPr>
        <w:t>O</w:t>
      </w:r>
      <w:r>
        <w:rPr>
          <w:b/>
          <w:spacing w:val="-42"/>
          <w:w w:val="85"/>
          <w:sz w:val="36"/>
        </w:rPr>
        <w:t xml:space="preserve"> </w:t>
      </w:r>
      <w:r>
        <w:rPr>
          <w:b/>
          <w:w w:val="85"/>
          <w:sz w:val="36"/>
        </w:rPr>
        <w:t>N</w:t>
      </w:r>
      <w:r>
        <w:rPr>
          <w:b/>
          <w:spacing w:val="-39"/>
          <w:w w:val="85"/>
          <w:sz w:val="36"/>
        </w:rPr>
        <w:t xml:space="preserve"> </w:t>
      </w:r>
      <w:proofErr w:type="spellStart"/>
      <w:r>
        <w:rPr>
          <w:b/>
          <w:w w:val="85"/>
          <w:sz w:val="36"/>
        </w:rPr>
        <w:t>N</w:t>
      </w:r>
      <w:proofErr w:type="spellEnd"/>
      <w:r>
        <w:rPr>
          <w:b/>
          <w:spacing w:val="-42"/>
          <w:w w:val="85"/>
          <w:sz w:val="36"/>
        </w:rPr>
        <w:t xml:space="preserve"> </w:t>
      </w:r>
      <w:r>
        <w:rPr>
          <w:b/>
          <w:w w:val="85"/>
          <w:sz w:val="36"/>
        </w:rPr>
        <w:t>E</w:t>
      </w:r>
      <w:r>
        <w:rPr>
          <w:b/>
          <w:spacing w:val="-40"/>
          <w:w w:val="85"/>
          <w:sz w:val="36"/>
        </w:rPr>
        <w:t xml:space="preserve"> </w:t>
      </w:r>
      <w:r>
        <w:rPr>
          <w:b/>
          <w:w w:val="85"/>
          <w:sz w:val="36"/>
        </w:rPr>
        <w:t>R</w:t>
      </w:r>
    </w:p>
    <w:p w14:paraId="49DDC5C0" w14:textId="77777777" w:rsidR="00796EEB" w:rsidRDefault="00796EEB" w:rsidP="00796EEB">
      <w:pPr>
        <w:spacing w:before="115" w:line="412" w:lineRule="auto"/>
        <w:ind w:left="816" w:right="8164"/>
        <w:rPr>
          <w:sz w:val="24"/>
        </w:rPr>
      </w:pPr>
      <w:r>
        <w:rPr>
          <w:i/>
          <w:sz w:val="24"/>
        </w:rPr>
        <w:t>A</w:t>
      </w:r>
      <w:r>
        <w:rPr>
          <w:i/>
          <w:spacing w:val="-1"/>
          <w:sz w:val="24"/>
        </w:rPr>
        <w:t xml:space="preserve"> </w:t>
      </w:r>
      <w:r>
        <w:rPr>
          <w:i/>
          <w:sz w:val="24"/>
        </w:rPr>
        <w:t>insérer</w:t>
      </w:r>
      <w:r>
        <w:rPr>
          <w:i/>
          <w:spacing w:val="-1"/>
          <w:sz w:val="24"/>
        </w:rPr>
        <w:t xml:space="preserve"> </w:t>
      </w:r>
      <w:r>
        <w:rPr>
          <w:i/>
          <w:sz w:val="24"/>
        </w:rPr>
        <w:t>en</w:t>
      </w:r>
      <w:r>
        <w:rPr>
          <w:i/>
          <w:spacing w:val="-1"/>
          <w:sz w:val="24"/>
        </w:rPr>
        <w:t xml:space="preserve"> </w:t>
      </w:r>
      <w:r>
        <w:rPr>
          <w:i/>
          <w:sz w:val="24"/>
        </w:rPr>
        <w:t>annexe</w:t>
      </w:r>
      <w:r>
        <w:rPr>
          <w:i/>
          <w:spacing w:val="-2"/>
          <w:sz w:val="24"/>
        </w:rPr>
        <w:t xml:space="preserve"> </w:t>
      </w:r>
      <w:r>
        <w:rPr>
          <w:i/>
          <w:sz w:val="24"/>
        </w:rPr>
        <w:t>à</w:t>
      </w:r>
      <w:r>
        <w:rPr>
          <w:i/>
          <w:spacing w:val="-1"/>
          <w:sz w:val="24"/>
        </w:rPr>
        <w:t xml:space="preserve"> </w:t>
      </w:r>
      <w:proofErr w:type="spellStart"/>
      <w:r>
        <w:rPr>
          <w:i/>
          <w:sz w:val="24"/>
        </w:rPr>
        <w:t>la</w:t>
      </w:r>
      <w:proofErr w:type="spellEnd"/>
      <w:r>
        <w:rPr>
          <w:i/>
          <w:sz w:val="24"/>
        </w:rPr>
        <w:t xml:space="preserve"> </w:t>
      </w:r>
      <w:r>
        <w:rPr>
          <w:sz w:val="24"/>
        </w:rPr>
        <w:t>Je soussigné,</w:t>
      </w:r>
      <w:r>
        <w:rPr>
          <w:spacing w:val="40"/>
          <w:sz w:val="24"/>
        </w:rPr>
        <w:t xml:space="preserve"> </w:t>
      </w:r>
      <w:r>
        <w:rPr>
          <w:sz w:val="24"/>
        </w:rPr>
        <w:t>Nationalité :</w:t>
      </w:r>
    </w:p>
    <w:p w14:paraId="5BF84112" w14:textId="77777777" w:rsidR="00796EEB" w:rsidRDefault="00796EEB" w:rsidP="00796EEB">
      <w:pPr>
        <w:pStyle w:val="Corpsdetexte"/>
        <w:spacing w:line="276" w:lineRule="exact"/>
        <w:ind w:left="816"/>
      </w:pPr>
      <w:r>
        <w:t>Domicile</w:t>
      </w:r>
      <w:r>
        <w:rPr>
          <w:spacing w:val="6"/>
        </w:rPr>
        <w:t xml:space="preserve"> </w:t>
      </w:r>
      <w:r>
        <w:rPr>
          <w:spacing w:val="-10"/>
        </w:rPr>
        <w:t>:</w:t>
      </w:r>
    </w:p>
    <w:p w14:paraId="5DE54613" w14:textId="77777777" w:rsidR="00796EEB" w:rsidRDefault="00796EEB" w:rsidP="00796EEB">
      <w:pPr>
        <w:pStyle w:val="Corpsdetexte"/>
        <w:spacing w:before="197"/>
        <w:ind w:left="816"/>
      </w:pPr>
      <w:r>
        <w:t>Fonction</w:t>
      </w:r>
      <w:r>
        <w:rPr>
          <w:spacing w:val="2"/>
        </w:rPr>
        <w:t xml:space="preserve"> </w:t>
      </w:r>
      <w:r>
        <w:rPr>
          <w:spacing w:val="-10"/>
        </w:rPr>
        <w:t>:</w:t>
      </w:r>
    </w:p>
    <w:p w14:paraId="3FBE2E61" w14:textId="77777777" w:rsidR="00796EEB" w:rsidRDefault="00796EEB" w:rsidP="00796EEB">
      <w:pPr>
        <w:spacing w:before="199" w:line="360" w:lineRule="auto"/>
        <w:ind w:left="816" w:right="88"/>
        <w:rPr>
          <w:i/>
          <w:sz w:val="24"/>
        </w:rPr>
      </w:pPr>
      <w:r>
        <w:rPr>
          <w:sz w:val="24"/>
        </w:rPr>
        <w:t>En</w:t>
      </w:r>
      <w:r>
        <w:rPr>
          <w:spacing w:val="21"/>
          <w:sz w:val="24"/>
        </w:rPr>
        <w:t xml:space="preserve"> </w:t>
      </w:r>
      <w:r>
        <w:rPr>
          <w:sz w:val="24"/>
        </w:rPr>
        <w:t>vertu de mes</w:t>
      </w:r>
      <w:r>
        <w:rPr>
          <w:spacing w:val="23"/>
          <w:sz w:val="24"/>
        </w:rPr>
        <w:t xml:space="preserve"> </w:t>
      </w:r>
      <w:r>
        <w:rPr>
          <w:sz w:val="24"/>
        </w:rPr>
        <w:t>pouvoirs</w:t>
      </w:r>
      <w:r>
        <w:rPr>
          <w:spacing w:val="21"/>
          <w:sz w:val="24"/>
        </w:rPr>
        <w:t xml:space="preserve"> </w:t>
      </w:r>
      <w:r>
        <w:rPr>
          <w:sz w:val="24"/>
        </w:rPr>
        <w:t>de</w:t>
      </w:r>
      <w:r>
        <w:rPr>
          <w:spacing w:val="22"/>
          <w:sz w:val="24"/>
        </w:rPr>
        <w:t xml:space="preserve"> </w:t>
      </w:r>
      <w:r>
        <w:rPr>
          <w:sz w:val="24"/>
        </w:rPr>
        <w:t>Directeur</w:t>
      </w:r>
      <w:r>
        <w:rPr>
          <w:spacing w:val="23"/>
          <w:sz w:val="24"/>
        </w:rPr>
        <w:t xml:space="preserve"> </w:t>
      </w:r>
      <w:r>
        <w:rPr>
          <w:sz w:val="24"/>
        </w:rPr>
        <w:t>Général,</w:t>
      </w:r>
      <w:r>
        <w:rPr>
          <w:spacing w:val="24"/>
          <w:sz w:val="24"/>
        </w:rPr>
        <w:t xml:space="preserve"> </w:t>
      </w:r>
      <w:r>
        <w:rPr>
          <w:sz w:val="24"/>
        </w:rPr>
        <w:t>après</w:t>
      </w:r>
      <w:r>
        <w:rPr>
          <w:spacing w:val="23"/>
          <w:sz w:val="24"/>
        </w:rPr>
        <w:t xml:space="preserve"> </w:t>
      </w:r>
      <w:r>
        <w:rPr>
          <w:sz w:val="24"/>
        </w:rPr>
        <w:t>avoir</w:t>
      </w:r>
      <w:r>
        <w:rPr>
          <w:spacing w:val="23"/>
          <w:sz w:val="24"/>
        </w:rPr>
        <w:t xml:space="preserve"> </w:t>
      </w:r>
      <w:r>
        <w:rPr>
          <w:sz w:val="24"/>
        </w:rPr>
        <w:t>pris</w:t>
      </w:r>
      <w:r>
        <w:rPr>
          <w:spacing w:val="21"/>
          <w:sz w:val="24"/>
        </w:rPr>
        <w:t xml:space="preserve"> </w:t>
      </w:r>
      <w:r>
        <w:rPr>
          <w:sz w:val="24"/>
        </w:rPr>
        <w:t>connaissance du</w:t>
      </w:r>
      <w:r>
        <w:rPr>
          <w:spacing w:val="23"/>
          <w:sz w:val="24"/>
        </w:rPr>
        <w:t xml:space="preserve"> </w:t>
      </w:r>
      <w:r>
        <w:rPr>
          <w:sz w:val="24"/>
        </w:rPr>
        <w:t>Dossier</w:t>
      </w:r>
      <w:r>
        <w:rPr>
          <w:spacing w:val="22"/>
          <w:sz w:val="24"/>
        </w:rPr>
        <w:t xml:space="preserve"> </w:t>
      </w:r>
      <w:r>
        <w:rPr>
          <w:sz w:val="24"/>
        </w:rPr>
        <w:t>d’Appel d’Offres National n</w:t>
      </w:r>
      <w:proofErr w:type="gramStart"/>
      <w:r>
        <w:rPr>
          <w:sz w:val="24"/>
        </w:rPr>
        <w:t>°</w:t>
      </w:r>
      <w:r>
        <w:rPr>
          <w:i/>
          <w:sz w:val="24"/>
        </w:rPr>
        <w:t>[</w:t>
      </w:r>
      <w:proofErr w:type="gramEnd"/>
      <w:r>
        <w:rPr>
          <w:i/>
          <w:sz w:val="24"/>
        </w:rPr>
        <w:t>indiquer la nature de la prestation].</w:t>
      </w:r>
    </w:p>
    <w:p w14:paraId="7E061328" w14:textId="77777777" w:rsidR="00796EEB" w:rsidRDefault="00796EEB" w:rsidP="00796EEB">
      <w:pPr>
        <w:pStyle w:val="Corpsdetexte"/>
        <w:spacing w:before="60"/>
        <w:ind w:left="816"/>
      </w:pPr>
      <w:r>
        <w:t>Déclare</w:t>
      </w:r>
      <w:r>
        <w:rPr>
          <w:spacing w:val="3"/>
        </w:rPr>
        <w:t xml:space="preserve"> </w:t>
      </w:r>
      <w:r>
        <w:t>par</w:t>
      </w:r>
      <w:r>
        <w:rPr>
          <w:spacing w:val="5"/>
        </w:rPr>
        <w:t xml:space="preserve"> </w:t>
      </w:r>
      <w:r>
        <w:t>la</w:t>
      </w:r>
      <w:r>
        <w:rPr>
          <w:spacing w:val="5"/>
        </w:rPr>
        <w:t xml:space="preserve"> </w:t>
      </w:r>
      <w:r>
        <w:t>présente,</w:t>
      </w:r>
      <w:r>
        <w:rPr>
          <w:spacing w:val="7"/>
        </w:rPr>
        <w:t xml:space="preserve"> </w:t>
      </w:r>
      <w:r>
        <w:t>l’intention</w:t>
      </w:r>
      <w:r>
        <w:rPr>
          <w:spacing w:val="6"/>
        </w:rPr>
        <w:t xml:space="preserve"> </w:t>
      </w:r>
      <w:r>
        <w:t>de</w:t>
      </w:r>
      <w:r>
        <w:rPr>
          <w:spacing w:val="5"/>
        </w:rPr>
        <w:t xml:space="preserve"> </w:t>
      </w:r>
      <w:r>
        <w:t>soumissionner</w:t>
      </w:r>
      <w:r>
        <w:rPr>
          <w:spacing w:val="6"/>
        </w:rPr>
        <w:t xml:space="preserve"> </w:t>
      </w:r>
      <w:r>
        <w:t>pour</w:t>
      </w:r>
      <w:r>
        <w:rPr>
          <w:spacing w:val="5"/>
        </w:rPr>
        <w:t xml:space="preserve"> </w:t>
      </w:r>
      <w:r>
        <w:t>cet</w:t>
      </w:r>
      <w:r>
        <w:rPr>
          <w:spacing w:val="7"/>
        </w:rPr>
        <w:t xml:space="preserve"> </w:t>
      </w:r>
      <w:r>
        <w:t>Appel</w:t>
      </w:r>
      <w:r>
        <w:rPr>
          <w:spacing w:val="8"/>
        </w:rPr>
        <w:t xml:space="preserve"> </w:t>
      </w:r>
      <w:r>
        <w:rPr>
          <w:spacing w:val="-2"/>
        </w:rPr>
        <w:t>d’Offres.</w:t>
      </w:r>
    </w:p>
    <w:p w14:paraId="4A19D027" w14:textId="77777777" w:rsidR="00796EEB" w:rsidRDefault="00796EEB" w:rsidP="00796EEB">
      <w:pPr>
        <w:pStyle w:val="Corpsdetexte"/>
      </w:pPr>
    </w:p>
    <w:p w14:paraId="5B53544A" w14:textId="77777777" w:rsidR="00796EEB" w:rsidRDefault="00796EEB" w:rsidP="00796EEB">
      <w:pPr>
        <w:pStyle w:val="Corpsdetexte"/>
      </w:pPr>
    </w:p>
    <w:p w14:paraId="26D578D8" w14:textId="77777777" w:rsidR="00796EEB" w:rsidRDefault="00796EEB" w:rsidP="00796EEB">
      <w:pPr>
        <w:pStyle w:val="Corpsdetexte"/>
      </w:pPr>
    </w:p>
    <w:p w14:paraId="6689C7C4" w14:textId="77777777" w:rsidR="00796EEB" w:rsidRDefault="00796EEB" w:rsidP="00796EEB">
      <w:pPr>
        <w:pStyle w:val="Corpsdetexte"/>
        <w:spacing w:before="42"/>
      </w:pPr>
    </w:p>
    <w:p w14:paraId="4EC1871D" w14:textId="77777777" w:rsidR="00796EEB" w:rsidRDefault="00796EEB" w:rsidP="00796EEB">
      <w:pPr>
        <w:pStyle w:val="Corpsdetexte"/>
        <w:tabs>
          <w:tab w:val="left" w:pos="6771"/>
          <w:tab w:val="left" w:pos="8864"/>
        </w:tabs>
        <w:ind w:left="4176"/>
      </w:pPr>
      <w:r>
        <w:t xml:space="preserve">Fait à </w:t>
      </w:r>
      <w:r>
        <w:rPr>
          <w:u w:val="thick"/>
        </w:rPr>
        <w:tab/>
      </w:r>
      <w:r>
        <w:t xml:space="preserve">le </w:t>
      </w:r>
      <w:r>
        <w:rPr>
          <w:u w:val="single"/>
        </w:rPr>
        <w:tab/>
      </w:r>
    </w:p>
    <w:p w14:paraId="7169465D" w14:textId="77777777" w:rsidR="00796EEB" w:rsidRDefault="00796EEB" w:rsidP="00796EEB">
      <w:pPr>
        <w:pStyle w:val="Corpsdetexte"/>
      </w:pPr>
    </w:p>
    <w:p w14:paraId="6EBD4E06" w14:textId="77777777" w:rsidR="00796EEB" w:rsidRDefault="00796EEB" w:rsidP="00796EEB">
      <w:pPr>
        <w:pStyle w:val="Corpsdetexte"/>
      </w:pPr>
    </w:p>
    <w:p w14:paraId="6F674047" w14:textId="77777777" w:rsidR="00796EEB" w:rsidRDefault="00796EEB" w:rsidP="00796EEB">
      <w:pPr>
        <w:pStyle w:val="Corpsdetexte"/>
      </w:pPr>
    </w:p>
    <w:p w14:paraId="6719C69F" w14:textId="77777777" w:rsidR="00796EEB" w:rsidRDefault="00796EEB" w:rsidP="00796EEB">
      <w:pPr>
        <w:pStyle w:val="Corpsdetexte"/>
        <w:spacing w:before="41"/>
      </w:pPr>
    </w:p>
    <w:p w14:paraId="62E5B214" w14:textId="77777777" w:rsidR="00796EEB" w:rsidRDefault="00796EEB" w:rsidP="00796EEB">
      <w:pPr>
        <w:pStyle w:val="Corpsdetexte"/>
        <w:ind w:left="4308"/>
      </w:pPr>
      <w:r>
        <w:t>Signature,</w:t>
      </w:r>
      <w:r>
        <w:rPr>
          <w:spacing w:val="3"/>
        </w:rPr>
        <w:t xml:space="preserve"> </w:t>
      </w:r>
      <w:r>
        <w:t>nom</w:t>
      </w:r>
      <w:r>
        <w:rPr>
          <w:spacing w:val="6"/>
        </w:rPr>
        <w:t xml:space="preserve"> </w:t>
      </w:r>
      <w:r>
        <w:t>et</w:t>
      </w:r>
      <w:r>
        <w:rPr>
          <w:spacing w:val="6"/>
        </w:rPr>
        <w:t xml:space="preserve"> </w:t>
      </w:r>
      <w:r>
        <w:t>cachet</w:t>
      </w:r>
      <w:r>
        <w:rPr>
          <w:spacing w:val="7"/>
        </w:rPr>
        <w:t xml:space="preserve"> </w:t>
      </w:r>
      <w:r>
        <w:t>du</w:t>
      </w:r>
      <w:r>
        <w:rPr>
          <w:spacing w:val="6"/>
        </w:rPr>
        <w:t xml:space="preserve"> </w:t>
      </w:r>
      <w:r>
        <w:rPr>
          <w:spacing w:val="-2"/>
        </w:rPr>
        <w:t>soumissionnaire</w:t>
      </w:r>
    </w:p>
    <w:p w14:paraId="20ED8DD2" w14:textId="77777777" w:rsidR="00796EEB" w:rsidRDefault="00796EEB" w:rsidP="00796EEB">
      <w:pPr>
        <w:pStyle w:val="Corpsdetexte"/>
        <w:sectPr w:rsidR="00796EEB" w:rsidSect="00F44411">
          <w:pgSz w:w="11900" w:h="16820"/>
          <w:pgMar w:top="1620" w:right="141" w:bottom="980" w:left="425" w:header="0" w:footer="712" w:gutter="0"/>
          <w:cols w:space="720"/>
        </w:sectPr>
      </w:pPr>
    </w:p>
    <w:p w14:paraId="546681FC" w14:textId="77777777" w:rsidR="00796EEB" w:rsidRDefault="00796EEB" w:rsidP="00796EEB">
      <w:pPr>
        <w:spacing w:before="65"/>
        <w:ind w:right="327"/>
        <w:jc w:val="center"/>
        <w:rPr>
          <w:b/>
          <w:sz w:val="32"/>
        </w:rPr>
      </w:pPr>
      <w:r>
        <w:rPr>
          <w:b/>
          <w:w w:val="80"/>
          <w:sz w:val="32"/>
        </w:rPr>
        <w:lastRenderedPageBreak/>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9"/>
          <w:sz w:val="32"/>
        </w:rPr>
        <w:t xml:space="preserve"> </w:t>
      </w:r>
      <w:r>
        <w:rPr>
          <w:b/>
          <w:w w:val="80"/>
          <w:sz w:val="32"/>
        </w:rPr>
        <w:t>N</w:t>
      </w:r>
      <w:r>
        <w:rPr>
          <w:b/>
          <w:spacing w:val="-26"/>
          <w:w w:val="80"/>
          <w:sz w:val="32"/>
        </w:rPr>
        <w:t xml:space="preserve"> </w:t>
      </w:r>
      <w:r>
        <w:rPr>
          <w:b/>
          <w:w w:val="80"/>
          <w:sz w:val="32"/>
        </w:rPr>
        <w:t>°</w:t>
      </w:r>
      <w:r>
        <w:rPr>
          <w:b/>
          <w:spacing w:val="30"/>
          <w:sz w:val="32"/>
        </w:rPr>
        <w:t xml:space="preserve"> </w:t>
      </w:r>
      <w:r>
        <w:rPr>
          <w:b/>
          <w:w w:val="80"/>
          <w:sz w:val="32"/>
        </w:rPr>
        <w:t>2</w:t>
      </w:r>
      <w:r>
        <w:rPr>
          <w:b/>
          <w:spacing w:val="47"/>
          <w:sz w:val="32"/>
        </w:rPr>
        <w:t xml:space="preserve"> </w:t>
      </w:r>
      <w:r>
        <w:rPr>
          <w:b/>
          <w:w w:val="80"/>
          <w:sz w:val="32"/>
        </w:rPr>
        <w:t>:</w:t>
      </w:r>
      <w:r>
        <w:rPr>
          <w:b/>
          <w:spacing w:val="47"/>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55"/>
          <w:sz w:val="32"/>
        </w:rPr>
        <w:t xml:space="preserve"> </w:t>
      </w:r>
      <w:r>
        <w:rPr>
          <w:b/>
          <w:w w:val="80"/>
          <w:sz w:val="32"/>
        </w:rPr>
        <w:t>D</w:t>
      </w:r>
      <w:r>
        <w:rPr>
          <w:b/>
          <w:spacing w:val="-26"/>
          <w:w w:val="80"/>
          <w:sz w:val="32"/>
        </w:rPr>
        <w:t xml:space="preserve"> </w:t>
      </w:r>
      <w:r>
        <w:rPr>
          <w:b/>
          <w:w w:val="80"/>
          <w:sz w:val="32"/>
        </w:rPr>
        <w:t>E</w:t>
      </w:r>
      <w:r>
        <w:rPr>
          <w:b/>
          <w:spacing w:val="46"/>
          <w:sz w:val="32"/>
        </w:rPr>
        <w:t xml:space="preserve"> </w:t>
      </w:r>
      <w:r>
        <w:rPr>
          <w:b/>
          <w:w w:val="80"/>
          <w:sz w:val="32"/>
        </w:rPr>
        <w:t>S</w:t>
      </w:r>
      <w:r>
        <w:rPr>
          <w:b/>
          <w:spacing w:val="-25"/>
          <w:w w:val="80"/>
          <w:sz w:val="32"/>
        </w:rPr>
        <w:t xml:space="preserve"> </w:t>
      </w:r>
      <w:r>
        <w:rPr>
          <w:b/>
          <w:w w:val="80"/>
          <w:sz w:val="32"/>
        </w:rPr>
        <w:t>O</w:t>
      </w:r>
      <w:r>
        <w:rPr>
          <w:b/>
          <w:spacing w:val="-26"/>
          <w:w w:val="80"/>
          <w:sz w:val="32"/>
        </w:rPr>
        <w:t xml:space="preserve"> </w:t>
      </w:r>
      <w:r>
        <w:rPr>
          <w:b/>
          <w:w w:val="80"/>
          <w:sz w:val="32"/>
        </w:rPr>
        <w:t>U</w:t>
      </w:r>
      <w:r>
        <w:rPr>
          <w:b/>
          <w:spacing w:val="-26"/>
          <w:w w:val="80"/>
          <w:sz w:val="32"/>
        </w:rPr>
        <w:t xml:space="preserve"> </w:t>
      </w:r>
      <w:r>
        <w:rPr>
          <w:b/>
          <w:w w:val="80"/>
          <w:sz w:val="32"/>
        </w:rPr>
        <w:t>M</w:t>
      </w:r>
      <w:r>
        <w:rPr>
          <w:b/>
          <w:spacing w:val="-27"/>
          <w:w w:val="80"/>
          <w:sz w:val="32"/>
        </w:rPr>
        <w:t xml:space="preserve"> </w:t>
      </w:r>
      <w:r>
        <w:rPr>
          <w:b/>
          <w:w w:val="80"/>
          <w:sz w:val="32"/>
        </w:rPr>
        <w:t>I</w:t>
      </w:r>
      <w:r>
        <w:rPr>
          <w:b/>
          <w:spacing w:val="-28"/>
          <w:w w:val="80"/>
          <w:sz w:val="32"/>
        </w:rPr>
        <w:t xml:space="preserve"> </w:t>
      </w:r>
      <w:r>
        <w:rPr>
          <w:b/>
          <w:w w:val="80"/>
          <w:sz w:val="32"/>
        </w:rPr>
        <w:t>S</w:t>
      </w:r>
      <w:r>
        <w:rPr>
          <w:b/>
          <w:spacing w:val="-25"/>
          <w:w w:val="80"/>
          <w:sz w:val="32"/>
        </w:rPr>
        <w:t xml:space="preserve"> </w:t>
      </w:r>
      <w:proofErr w:type="spellStart"/>
      <w:r>
        <w:rPr>
          <w:b/>
          <w:w w:val="80"/>
          <w:sz w:val="32"/>
        </w:rPr>
        <w:t>S</w:t>
      </w:r>
      <w:proofErr w:type="spellEnd"/>
      <w:r>
        <w:rPr>
          <w:b/>
          <w:spacing w:val="-27"/>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spacing w:val="-10"/>
          <w:w w:val="80"/>
          <w:sz w:val="32"/>
        </w:rPr>
        <w:t>N</w:t>
      </w:r>
    </w:p>
    <w:p w14:paraId="7B95926F" w14:textId="77777777" w:rsidR="00796EEB" w:rsidRDefault="00796EEB" w:rsidP="00796EEB">
      <w:pPr>
        <w:pStyle w:val="Corpsdetexte"/>
        <w:tabs>
          <w:tab w:val="left" w:leader="dot" w:pos="8439"/>
        </w:tabs>
        <w:spacing w:before="182"/>
        <w:ind w:left="708"/>
      </w:pPr>
      <w:r>
        <w:t>Je,</w:t>
      </w:r>
      <w:r>
        <w:rPr>
          <w:spacing w:val="17"/>
        </w:rPr>
        <w:t xml:space="preserve"> </w:t>
      </w:r>
      <w:r>
        <w:rPr>
          <w:spacing w:val="-2"/>
        </w:rPr>
        <w:t>soussigné</w:t>
      </w:r>
      <w:r>
        <w:tab/>
        <w:t>[Indiquer</w:t>
      </w:r>
      <w:r>
        <w:rPr>
          <w:spacing w:val="14"/>
        </w:rPr>
        <w:t xml:space="preserve"> </w:t>
      </w:r>
      <w:r>
        <w:t>le</w:t>
      </w:r>
      <w:r>
        <w:rPr>
          <w:spacing w:val="17"/>
        </w:rPr>
        <w:t xml:space="preserve"> </w:t>
      </w:r>
      <w:r>
        <w:t>nom</w:t>
      </w:r>
      <w:r>
        <w:rPr>
          <w:spacing w:val="18"/>
        </w:rPr>
        <w:t xml:space="preserve"> </w:t>
      </w:r>
      <w:r>
        <w:rPr>
          <w:spacing w:val="-5"/>
        </w:rPr>
        <w:t>et</w:t>
      </w:r>
    </w:p>
    <w:p w14:paraId="341FB020" w14:textId="77777777" w:rsidR="00796EEB" w:rsidRDefault="00796EEB" w:rsidP="00796EEB">
      <w:pPr>
        <w:pStyle w:val="Corpsdetexte"/>
        <w:tabs>
          <w:tab w:val="left" w:pos="1113"/>
          <w:tab w:val="left" w:pos="1998"/>
          <w:tab w:val="left" w:pos="2471"/>
          <w:tab w:val="left" w:pos="3714"/>
          <w:tab w:val="left" w:pos="5115"/>
          <w:tab w:val="left" w:pos="5521"/>
          <w:tab w:val="left" w:pos="6478"/>
          <w:tab w:val="left" w:pos="7802"/>
          <w:tab w:val="left" w:pos="8275"/>
          <w:tab w:val="left" w:pos="8680"/>
          <w:tab w:val="left" w:pos="10055"/>
        </w:tabs>
        <w:spacing w:before="137"/>
        <w:ind w:left="708"/>
      </w:pPr>
      <w:proofErr w:type="gramStart"/>
      <w:r>
        <w:rPr>
          <w:spacing w:val="-5"/>
        </w:rPr>
        <w:t>la</w:t>
      </w:r>
      <w:proofErr w:type="gramEnd"/>
      <w:r>
        <w:tab/>
      </w:r>
      <w:r>
        <w:rPr>
          <w:spacing w:val="-2"/>
        </w:rPr>
        <w:t>qualité</w:t>
      </w:r>
      <w:r>
        <w:tab/>
      </w:r>
      <w:r>
        <w:rPr>
          <w:spacing w:val="-5"/>
        </w:rPr>
        <w:t>du</w:t>
      </w:r>
      <w:r>
        <w:tab/>
      </w:r>
      <w:r>
        <w:rPr>
          <w:spacing w:val="-2"/>
        </w:rPr>
        <w:t>signataire]</w:t>
      </w:r>
      <w:r>
        <w:tab/>
      </w:r>
      <w:r>
        <w:rPr>
          <w:spacing w:val="-2"/>
        </w:rPr>
        <w:t>représentant</w:t>
      </w:r>
      <w:r>
        <w:tab/>
      </w:r>
      <w:r>
        <w:rPr>
          <w:spacing w:val="-5"/>
        </w:rPr>
        <w:t>la</w:t>
      </w:r>
      <w:r>
        <w:tab/>
      </w:r>
      <w:r>
        <w:rPr>
          <w:spacing w:val="-2"/>
        </w:rPr>
        <w:t>société,</w:t>
      </w:r>
      <w:r>
        <w:tab/>
      </w:r>
      <w:r>
        <w:rPr>
          <w:spacing w:val="-2"/>
        </w:rPr>
        <w:t>l’entreprise</w:t>
      </w:r>
      <w:r>
        <w:tab/>
      </w:r>
      <w:r>
        <w:rPr>
          <w:spacing w:val="-5"/>
        </w:rPr>
        <w:t>ou</w:t>
      </w:r>
      <w:r>
        <w:tab/>
      </w:r>
      <w:r>
        <w:rPr>
          <w:spacing w:val="-5"/>
        </w:rPr>
        <w:t>le</w:t>
      </w:r>
      <w:r>
        <w:tab/>
      </w:r>
      <w:r>
        <w:rPr>
          <w:spacing w:val="-2"/>
        </w:rPr>
        <w:t>groupement</w:t>
      </w:r>
      <w:r>
        <w:tab/>
      </w:r>
      <w:r>
        <w:rPr>
          <w:spacing w:val="-5"/>
        </w:rPr>
        <w:t>(8)</w:t>
      </w:r>
    </w:p>
    <w:p w14:paraId="3EB48295" w14:textId="77777777" w:rsidR="00796EEB" w:rsidRDefault="00796EEB" w:rsidP="00796EEB">
      <w:pPr>
        <w:pStyle w:val="Corpsdetexte"/>
        <w:tabs>
          <w:tab w:val="left" w:pos="4163"/>
          <w:tab w:val="left" w:leader="dot" w:pos="9322"/>
        </w:tabs>
        <w:spacing w:before="139"/>
        <w:ind w:left="708"/>
      </w:pPr>
      <w:r>
        <w:rPr>
          <w:spacing w:val="-2"/>
        </w:rPr>
        <w:t>……………………..............……</w:t>
      </w:r>
      <w:r>
        <w:tab/>
        <w:t>Dont</w:t>
      </w:r>
      <w:r>
        <w:rPr>
          <w:spacing w:val="10"/>
        </w:rPr>
        <w:t xml:space="preserve"> </w:t>
      </w:r>
      <w:r>
        <w:t>le</w:t>
      </w:r>
      <w:r>
        <w:rPr>
          <w:spacing w:val="10"/>
        </w:rPr>
        <w:t xml:space="preserve"> </w:t>
      </w:r>
      <w:r>
        <w:t>siège</w:t>
      </w:r>
      <w:r>
        <w:rPr>
          <w:spacing w:val="9"/>
        </w:rPr>
        <w:t xml:space="preserve"> </w:t>
      </w:r>
      <w:r>
        <w:t>social</w:t>
      </w:r>
      <w:r>
        <w:rPr>
          <w:spacing w:val="10"/>
        </w:rPr>
        <w:t xml:space="preserve"> </w:t>
      </w:r>
      <w:r>
        <w:t>est</w:t>
      </w:r>
      <w:r>
        <w:rPr>
          <w:spacing w:val="11"/>
        </w:rPr>
        <w:t xml:space="preserve"> </w:t>
      </w:r>
      <w:r>
        <w:rPr>
          <w:spacing w:val="-10"/>
        </w:rPr>
        <w:t>à</w:t>
      </w:r>
      <w:r>
        <w:tab/>
        <w:t>Inscrite</w:t>
      </w:r>
      <w:r>
        <w:rPr>
          <w:spacing w:val="6"/>
        </w:rPr>
        <w:t xml:space="preserve"> </w:t>
      </w:r>
      <w:r>
        <w:rPr>
          <w:spacing w:val="-5"/>
        </w:rPr>
        <w:t>au</w:t>
      </w:r>
    </w:p>
    <w:p w14:paraId="2E02687E" w14:textId="77777777" w:rsidR="00796EEB" w:rsidRDefault="00796EEB" w:rsidP="00796EEB">
      <w:pPr>
        <w:pStyle w:val="Corpsdetexte"/>
        <w:tabs>
          <w:tab w:val="left" w:pos="1785"/>
          <w:tab w:val="left" w:pos="2384"/>
          <w:tab w:val="left" w:pos="3740"/>
          <w:tab w:val="left" w:pos="4325"/>
          <w:tab w:val="left" w:pos="8769"/>
          <w:tab w:val="left" w:pos="9595"/>
          <w:tab w:val="left" w:pos="10127"/>
        </w:tabs>
        <w:spacing w:before="137"/>
        <w:ind w:left="708"/>
      </w:pPr>
      <w:proofErr w:type="gramStart"/>
      <w:r>
        <w:rPr>
          <w:spacing w:val="-2"/>
        </w:rPr>
        <w:t>registre</w:t>
      </w:r>
      <w:proofErr w:type="gramEnd"/>
      <w:r>
        <w:tab/>
      </w:r>
      <w:r>
        <w:rPr>
          <w:spacing w:val="-5"/>
        </w:rPr>
        <w:t>du</w:t>
      </w:r>
      <w:r>
        <w:tab/>
      </w:r>
      <w:r>
        <w:rPr>
          <w:spacing w:val="-2"/>
        </w:rPr>
        <w:t>commerce</w:t>
      </w:r>
      <w:r>
        <w:tab/>
      </w:r>
      <w:r>
        <w:rPr>
          <w:spacing w:val="-5"/>
        </w:rPr>
        <w:t>de</w:t>
      </w:r>
      <w:r>
        <w:tab/>
      </w:r>
      <w:r>
        <w:rPr>
          <w:spacing w:val="-2"/>
        </w:rPr>
        <w:t>………...............……………………...</w:t>
      </w:r>
      <w:r>
        <w:tab/>
      </w:r>
      <w:r>
        <w:rPr>
          <w:spacing w:val="-4"/>
        </w:rPr>
        <w:t>Sous</w:t>
      </w:r>
      <w:r>
        <w:tab/>
      </w:r>
      <w:r>
        <w:rPr>
          <w:spacing w:val="-5"/>
        </w:rPr>
        <w:t>le</w:t>
      </w:r>
      <w:r>
        <w:tab/>
      </w:r>
      <w:r>
        <w:rPr>
          <w:spacing w:val="-5"/>
        </w:rPr>
        <w:t>n°</w:t>
      </w:r>
    </w:p>
    <w:p w14:paraId="2D6F85DD" w14:textId="77777777" w:rsidR="00796EEB" w:rsidRDefault="00796EEB" w:rsidP="00796EEB">
      <w:pPr>
        <w:spacing w:before="139"/>
        <w:ind w:left="708"/>
        <w:rPr>
          <w:sz w:val="24"/>
        </w:rPr>
      </w:pPr>
      <w:r>
        <w:rPr>
          <w:spacing w:val="-2"/>
          <w:sz w:val="24"/>
        </w:rPr>
        <w:t>………………..................................……</w:t>
      </w:r>
    </w:p>
    <w:p w14:paraId="2A6F2BD4" w14:textId="77777777" w:rsidR="00796EEB" w:rsidRDefault="00796EEB" w:rsidP="00796EEB">
      <w:pPr>
        <w:pStyle w:val="Corpsdetexte"/>
        <w:spacing w:before="137" w:line="362" w:lineRule="auto"/>
        <w:ind w:left="708" w:right="935"/>
      </w:pPr>
      <w:r>
        <w:t>Après</w:t>
      </w:r>
      <w:r>
        <w:rPr>
          <w:spacing w:val="40"/>
        </w:rPr>
        <w:t xml:space="preserve"> </w:t>
      </w:r>
      <w:r>
        <w:t>avoir</w:t>
      </w:r>
      <w:r>
        <w:rPr>
          <w:spacing w:val="40"/>
        </w:rPr>
        <w:t xml:space="preserve"> </w:t>
      </w:r>
      <w:r>
        <w:t>pris</w:t>
      </w:r>
      <w:r>
        <w:rPr>
          <w:spacing w:val="40"/>
        </w:rPr>
        <w:t xml:space="preserve"> </w:t>
      </w:r>
      <w:r>
        <w:t>connaissance</w:t>
      </w:r>
      <w:r>
        <w:rPr>
          <w:spacing w:val="40"/>
        </w:rPr>
        <w:t xml:space="preserve"> </w:t>
      </w:r>
      <w:r>
        <w:t>de</w:t>
      </w:r>
      <w:r>
        <w:rPr>
          <w:spacing w:val="40"/>
        </w:rPr>
        <w:t xml:space="preserve"> </w:t>
      </w:r>
      <w:r>
        <w:t>toutes</w:t>
      </w:r>
      <w:r>
        <w:rPr>
          <w:spacing w:val="40"/>
        </w:rPr>
        <w:t xml:space="preserve"> </w:t>
      </w:r>
      <w:r>
        <w:t>les</w:t>
      </w:r>
      <w:r>
        <w:rPr>
          <w:spacing w:val="40"/>
        </w:rPr>
        <w:t xml:space="preserve"> </w:t>
      </w:r>
      <w:r>
        <w:t>pièces</w:t>
      </w:r>
      <w:r>
        <w:rPr>
          <w:spacing w:val="40"/>
        </w:rPr>
        <w:t xml:space="preserve"> </w:t>
      </w:r>
      <w:r>
        <w:t>figurant</w:t>
      </w:r>
      <w:r>
        <w:rPr>
          <w:spacing w:val="40"/>
        </w:rPr>
        <w:t xml:space="preserve"> </w:t>
      </w:r>
      <w:r>
        <w:t>ou</w:t>
      </w:r>
      <w:r>
        <w:rPr>
          <w:spacing w:val="40"/>
        </w:rPr>
        <w:t xml:space="preserve"> </w:t>
      </w:r>
      <w:r>
        <w:t>mentionnées</w:t>
      </w:r>
      <w:r>
        <w:rPr>
          <w:spacing w:val="40"/>
        </w:rPr>
        <w:t xml:space="preserve"> </w:t>
      </w:r>
      <w:r>
        <w:t>au</w:t>
      </w:r>
      <w:r>
        <w:rPr>
          <w:spacing w:val="40"/>
        </w:rPr>
        <w:t xml:space="preserve"> </w:t>
      </w:r>
      <w:r>
        <w:t>dossier</w:t>
      </w:r>
      <w:r>
        <w:rPr>
          <w:spacing w:val="40"/>
        </w:rPr>
        <w:t xml:space="preserve"> </w:t>
      </w:r>
      <w:r>
        <w:t>d'Appel d’Offres y compris les additifs,</w:t>
      </w:r>
    </w:p>
    <w:p w14:paraId="05F134DE" w14:textId="77777777" w:rsidR="00796EEB" w:rsidRDefault="00796EEB" w:rsidP="00796EEB">
      <w:pPr>
        <w:pStyle w:val="Corpsdetexte"/>
        <w:tabs>
          <w:tab w:val="left" w:leader="dot" w:pos="6017"/>
        </w:tabs>
        <w:spacing w:line="271" w:lineRule="exact"/>
        <w:ind w:left="708"/>
      </w:pPr>
      <w:r>
        <w:rPr>
          <w:spacing w:val="-5"/>
        </w:rPr>
        <w:t>N°…</w:t>
      </w:r>
      <w:r>
        <w:tab/>
        <w:t>[Rappeler</w:t>
      </w:r>
      <w:r>
        <w:rPr>
          <w:spacing w:val="-5"/>
        </w:rPr>
        <w:t xml:space="preserve"> </w:t>
      </w:r>
      <w:r>
        <w:t>l’objet</w:t>
      </w:r>
      <w:r>
        <w:rPr>
          <w:spacing w:val="-1"/>
        </w:rPr>
        <w:t xml:space="preserve"> </w:t>
      </w:r>
      <w:r>
        <w:t>de</w:t>
      </w:r>
      <w:r>
        <w:rPr>
          <w:spacing w:val="-3"/>
        </w:rPr>
        <w:t xml:space="preserve"> </w:t>
      </w:r>
      <w:r>
        <w:t>l’appel</w:t>
      </w:r>
      <w:r>
        <w:rPr>
          <w:spacing w:val="-1"/>
        </w:rPr>
        <w:t xml:space="preserve"> </w:t>
      </w:r>
      <w:r>
        <w:rPr>
          <w:spacing w:val="-2"/>
        </w:rPr>
        <w:t>d’offres]</w:t>
      </w:r>
    </w:p>
    <w:p w14:paraId="1185DBC1" w14:textId="77777777" w:rsidR="00796EEB" w:rsidRDefault="00796EEB" w:rsidP="00796EEB">
      <w:pPr>
        <w:pStyle w:val="Paragraphedeliste"/>
        <w:numPr>
          <w:ilvl w:val="0"/>
          <w:numId w:val="24"/>
        </w:numPr>
        <w:tabs>
          <w:tab w:val="left" w:pos="954"/>
          <w:tab w:val="left" w:leader="dot" w:pos="9894"/>
        </w:tabs>
        <w:spacing w:before="139" w:line="360" w:lineRule="auto"/>
        <w:ind w:right="992" w:firstLine="0"/>
        <w:jc w:val="both"/>
        <w:rPr>
          <w:sz w:val="24"/>
        </w:rPr>
      </w:pPr>
      <w:proofErr w:type="spellStart"/>
      <w:r>
        <w:rPr>
          <w:sz w:val="24"/>
        </w:rPr>
        <w:t>Me</w:t>
      </w:r>
      <w:proofErr w:type="spellEnd"/>
      <w:r>
        <w:rPr>
          <w:sz w:val="24"/>
        </w:rPr>
        <w:t xml:space="preserve"> soumets et m'engage à livrer les fournitures ou à exécuter les prestations conformément au dossier</w:t>
      </w:r>
      <w:r>
        <w:rPr>
          <w:spacing w:val="-2"/>
          <w:sz w:val="24"/>
        </w:rPr>
        <w:t xml:space="preserve"> </w:t>
      </w:r>
      <w:r>
        <w:rPr>
          <w:sz w:val="24"/>
        </w:rPr>
        <w:t>d'Appel</w:t>
      </w:r>
      <w:r>
        <w:rPr>
          <w:spacing w:val="-1"/>
          <w:sz w:val="24"/>
        </w:rPr>
        <w:t xml:space="preserve"> </w:t>
      </w:r>
      <w:r>
        <w:rPr>
          <w:sz w:val="24"/>
        </w:rPr>
        <w:t>d'Offres,</w:t>
      </w:r>
      <w:r>
        <w:rPr>
          <w:spacing w:val="-1"/>
          <w:sz w:val="24"/>
        </w:rPr>
        <w:t xml:space="preserve"> </w:t>
      </w:r>
      <w:r>
        <w:rPr>
          <w:sz w:val="24"/>
        </w:rPr>
        <w:t>moyennant</w:t>
      </w:r>
      <w:r>
        <w:rPr>
          <w:spacing w:val="-1"/>
          <w:sz w:val="24"/>
        </w:rPr>
        <w:t xml:space="preserve"> </w:t>
      </w:r>
      <w:r>
        <w:rPr>
          <w:sz w:val="24"/>
        </w:rPr>
        <w:t>les</w:t>
      </w:r>
      <w:r>
        <w:rPr>
          <w:spacing w:val="-2"/>
          <w:sz w:val="24"/>
        </w:rPr>
        <w:t xml:space="preserve"> </w:t>
      </w:r>
      <w:r>
        <w:rPr>
          <w:sz w:val="24"/>
        </w:rPr>
        <w:t>prix que</w:t>
      </w:r>
      <w:r>
        <w:rPr>
          <w:spacing w:val="-2"/>
          <w:sz w:val="24"/>
        </w:rPr>
        <w:t xml:space="preserve"> </w:t>
      </w:r>
      <w:r>
        <w:rPr>
          <w:sz w:val="24"/>
        </w:rPr>
        <w:t>j'ai</w:t>
      </w:r>
      <w:r>
        <w:rPr>
          <w:spacing w:val="-1"/>
          <w:sz w:val="24"/>
        </w:rPr>
        <w:t xml:space="preserve"> </w:t>
      </w:r>
      <w:r>
        <w:rPr>
          <w:sz w:val="24"/>
        </w:rPr>
        <w:t>établi</w:t>
      </w:r>
      <w:r>
        <w:rPr>
          <w:spacing w:val="-1"/>
          <w:sz w:val="24"/>
        </w:rPr>
        <w:t xml:space="preserve"> </w:t>
      </w:r>
      <w:r>
        <w:rPr>
          <w:sz w:val="24"/>
        </w:rPr>
        <w:t>moi-même</w:t>
      </w:r>
      <w:r>
        <w:rPr>
          <w:spacing w:val="-2"/>
          <w:sz w:val="24"/>
        </w:rPr>
        <w:t xml:space="preserve"> </w:t>
      </w:r>
      <w:r>
        <w:rPr>
          <w:sz w:val="24"/>
        </w:rPr>
        <w:t>sur</w:t>
      </w:r>
      <w:r>
        <w:rPr>
          <w:spacing w:val="-2"/>
          <w:sz w:val="24"/>
        </w:rPr>
        <w:t xml:space="preserve"> </w:t>
      </w:r>
      <w:r>
        <w:rPr>
          <w:sz w:val="24"/>
        </w:rPr>
        <w:t>la</w:t>
      </w:r>
      <w:r>
        <w:rPr>
          <w:spacing w:val="-2"/>
          <w:sz w:val="24"/>
        </w:rPr>
        <w:t xml:space="preserve"> </w:t>
      </w:r>
      <w:r>
        <w:rPr>
          <w:sz w:val="24"/>
        </w:rPr>
        <w:t>base</w:t>
      </w:r>
      <w:r>
        <w:rPr>
          <w:spacing w:val="-2"/>
          <w:sz w:val="24"/>
        </w:rPr>
        <w:t xml:space="preserve"> </w:t>
      </w:r>
      <w:r>
        <w:rPr>
          <w:sz w:val="24"/>
        </w:rPr>
        <w:t>des</w:t>
      </w:r>
      <w:r>
        <w:rPr>
          <w:spacing w:val="-1"/>
          <w:sz w:val="24"/>
        </w:rPr>
        <w:t xml:space="preserve"> </w:t>
      </w:r>
      <w:r>
        <w:rPr>
          <w:sz w:val="24"/>
        </w:rPr>
        <w:t>bordereaux de prix et quantités, lesquels prix font ressortir le montant de l'offre pour le lot n°</w:t>
      </w:r>
      <w:r>
        <w:rPr>
          <w:sz w:val="24"/>
        </w:rPr>
        <w:tab/>
      </w:r>
      <w:r>
        <w:rPr>
          <w:spacing w:val="-10"/>
          <w:sz w:val="24"/>
        </w:rPr>
        <w:t>À</w:t>
      </w:r>
    </w:p>
    <w:p w14:paraId="574C29F1" w14:textId="77777777" w:rsidR="00796EEB" w:rsidRDefault="00796EEB" w:rsidP="00796EEB">
      <w:pPr>
        <w:pStyle w:val="Corpsdetexte"/>
        <w:spacing w:before="138"/>
      </w:pPr>
    </w:p>
    <w:p w14:paraId="1FF1F08C" w14:textId="77777777" w:rsidR="00796EEB" w:rsidRDefault="00796EEB" w:rsidP="00796EEB">
      <w:pPr>
        <w:pStyle w:val="Paragraphedeliste"/>
        <w:numPr>
          <w:ilvl w:val="0"/>
          <w:numId w:val="24"/>
        </w:numPr>
        <w:tabs>
          <w:tab w:val="left" w:leader="dot" w:pos="9992"/>
        </w:tabs>
        <w:spacing w:before="1"/>
        <w:ind w:left="9992" w:hanging="9284"/>
      </w:pPr>
      <w:r>
        <w:rPr>
          <w:spacing w:val="-5"/>
          <w:sz w:val="24"/>
        </w:rPr>
        <w:t>[En</w:t>
      </w:r>
    </w:p>
    <w:p w14:paraId="1FA5F737" w14:textId="77777777" w:rsidR="00796EEB" w:rsidRDefault="00796EEB" w:rsidP="00796EEB">
      <w:pPr>
        <w:pStyle w:val="Corpsdetexte"/>
        <w:spacing w:before="137"/>
        <w:ind w:left="708"/>
      </w:pPr>
      <w:proofErr w:type="gramStart"/>
      <w:r>
        <w:t>chiffres</w:t>
      </w:r>
      <w:proofErr w:type="gramEnd"/>
      <w:r>
        <w:t xml:space="preserve"> et</w:t>
      </w:r>
      <w:r>
        <w:rPr>
          <w:spacing w:val="-1"/>
        </w:rPr>
        <w:t xml:space="preserve"> </w:t>
      </w:r>
      <w:r>
        <w:t>en</w:t>
      </w:r>
      <w:r>
        <w:rPr>
          <w:spacing w:val="-1"/>
        </w:rPr>
        <w:t xml:space="preserve"> </w:t>
      </w:r>
      <w:r>
        <w:t>lettres] francs</w:t>
      </w:r>
      <w:r>
        <w:rPr>
          <w:spacing w:val="-1"/>
        </w:rPr>
        <w:t xml:space="preserve"> </w:t>
      </w:r>
      <w:r>
        <w:t>CFA</w:t>
      </w:r>
      <w:r>
        <w:rPr>
          <w:spacing w:val="-1"/>
        </w:rPr>
        <w:t xml:space="preserve"> </w:t>
      </w:r>
      <w:r>
        <w:t>Hors</w:t>
      </w:r>
      <w:r>
        <w:rPr>
          <w:spacing w:val="-1"/>
        </w:rPr>
        <w:t xml:space="preserve"> </w:t>
      </w:r>
      <w:r>
        <w:t>TVA,</w:t>
      </w:r>
      <w:r>
        <w:rPr>
          <w:spacing w:val="-1"/>
        </w:rPr>
        <w:t xml:space="preserve"> </w:t>
      </w:r>
      <w:r>
        <w:t>et</w:t>
      </w:r>
      <w:r>
        <w:rPr>
          <w:spacing w:val="-1"/>
        </w:rPr>
        <w:t xml:space="preserve"> </w:t>
      </w:r>
      <w:r>
        <w:rPr>
          <w:spacing w:val="-10"/>
        </w:rPr>
        <w:t>à</w:t>
      </w:r>
    </w:p>
    <w:p w14:paraId="3D09AFFA" w14:textId="77777777" w:rsidR="00796EEB" w:rsidRDefault="00796EEB" w:rsidP="00796EEB">
      <w:pPr>
        <w:pStyle w:val="Corpsdetexte"/>
        <w:tabs>
          <w:tab w:val="left" w:pos="8186"/>
        </w:tabs>
        <w:spacing w:before="139"/>
        <w:ind w:left="708"/>
      </w:pPr>
      <w:r>
        <w:rPr>
          <w:spacing w:val="-2"/>
        </w:rPr>
        <w:t>………………........................................................………………………..</w:t>
      </w:r>
      <w:r>
        <w:tab/>
      </w:r>
      <w:proofErr w:type="gramStart"/>
      <w:r>
        <w:t>Francs</w:t>
      </w:r>
      <w:r>
        <w:rPr>
          <w:spacing w:val="35"/>
        </w:rPr>
        <w:t xml:space="preserve">  </w:t>
      </w:r>
      <w:r>
        <w:t>CFA</w:t>
      </w:r>
      <w:proofErr w:type="gramEnd"/>
      <w:r>
        <w:rPr>
          <w:spacing w:val="38"/>
        </w:rPr>
        <w:t xml:space="preserve">  </w:t>
      </w:r>
      <w:r>
        <w:rPr>
          <w:spacing w:val="-2"/>
        </w:rPr>
        <w:t>Toutes</w:t>
      </w:r>
    </w:p>
    <w:p w14:paraId="37B0F019" w14:textId="77777777" w:rsidR="00796EEB" w:rsidRDefault="00796EEB" w:rsidP="00796EEB">
      <w:pPr>
        <w:pStyle w:val="Corpsdetexte"/>
        <w:spacing w:before="137"/>
        <w:ind w:left="708"/>
      </w:pPr>
      <w:r>
        <w:t>Taxes</w:t>
      </w:r>
      <w:r>
        <w:rPr>
          <w:spacing w:val="-4"/>
        </w:rPr>
        <w:t xml:space="preserve"> </w:t>
      </w:r>
      <w:r>
        <w:t>Comprises.</w:t>
      </w:r>
      <w:r>
        <w:rPr>
          <w:spacing w:val="-2"/>
        </w:rPr>
        <w:t xml:space="preserve"> </w:t>
      </w:r>
      <w:r>
        <w:t>[En</w:t>
      </w:r>
      <w:r>
        <w:rPr>
          <w:spacing w:val="-1"/>
        </w:rPr>
        <w:t xml:space="preserve"> </w:t>
      </w:r>
      <w:r>
        <w:t>chiffres</w:t>
      </w:r>
      <w:r>
        <w:rPr>
          <w:spacing w:val="-2"/>
        </w:rPr>
        <w:t xml:space="preserve"> </w:t>
      </w:r>
      <w:r>
        <w:t>et en</w:t>
      </w:r>
      <w:r>
        <w:rPr>
          <w:spacing w:val="-1"/>
        </w:rPr>
        <w:t xml:space="preserve"> </w:t>
      </w:r>
      <w:r>
        <w:rPr>
          <w:spacing w:val="-2"/>
        </w:rPr>
        <w:t>lettres]</w:t>
      </w:r>
    </w:p>
    <w:p w14:paraId="19F7C69A" w14:textId="77777777" w:rsidR="00796EEB" w:rsidRDefault="00796EEB" w:rsidP="00796EEB">
      <w:pPr>
        <w:pStyle w:val="Paragraphedeliste"/>
        <w:numPr>
          <w:ilvl w:val="0"/>
          <w:numId w:val="24"/>
        </w:numPr>
        <w:tabs>
          <w:tab w:val="left" w:pos="906"/>
          <w:tab w:val="left" w:leader="dot" w:pos="7961"/>
        </w:tabs>
        <w:spacing w:before="139"/>
        <w:ind w:left="906" w:hanging="198"/>
        <w:rPr>
          <w:sz w:val="24"/>
        </w:rPr>
      </w:pPr>
      <w:r>
        <w:rPr>
          <w:sz w:val="24"/>
        </w:rPr>
        <w:t>M'engage</w:t>
      </w:r>
      <w:r>
        <w:rPr>
          <w:spacing w:val="-1"/>
          <w:sz w:val="24"/>
        </w:rPr>
        <w:t xml:space="preserve"> </w:t>
      </w:r>
      <w:r>
        <w:rPr>
          <w:sz w:val="24"/>
        </w:rPr>
        <w:t>à</w:t>
      </w:r>
      <w:r>
        <w:rPr>
          <w:spacing w:val="-3"/>
          <w:sz w:val="24"/>
        </w:rPr>
        <w:t xml:space="preserve"> </w:t>
      </w:r>
      <w:r>
        <w:rPr>
          <w:sz w:val="24"/>
        </w:rPr>
        <w:t>exécuter</w:t>
      </w:r>
      <w:r>
        <w:rPr>
          <w:spacing w:val="-3"/>
          <w:sz w:val="24"/>
        </w:rPr>
        <w:t xml:space="preserve"> </w:t>
      </w:r>
      <w:r>
        <w:rPr>
          <w:sz w:val="24"/>
        </w:rPr>
        <w:t>les</w:t>
      </w:r>
      <w:r>
        <w:rPr>
          <w:spacing w:val="-3"/>
          <w:sz w:val="24"/>
        </w:rPr>
        <w:t xml:space="preserve"> </w:t>
      </w:r>
      <w:r>
        <w:rPr>
          <w:sz w:val="24"/>
        </w:rPr>
        <w:t>prestations</w:t>
      </w:r>
      <w:r>
        <w:rPr>
          <w:spacing w:val="-2"/>
          <w:sz w:val="24"/>
        </w:rPr>
        <w:t xml:space="preserve"> </w:t>
      </w:r>
      <w:r>
        <w:rPr>
          <w:sz w:val="24"/>
        </w:rPr>
        <w:t>dans</w:t>
      </w:r>
      <w:r>
        <w:rPr>
          <w:spacing w:val="-2"/>
          <w:sz w:val="24"/>
        </w:rPr>
        <w:t xml:space="preserve"> </w:t>
      </w:r>
      <w:r>
        <w:rPr>
          <w:sz w:val="24"/>
        </w:rPr>
        <w:t>un</w:t>
      </w:r>
      <w:r>
        <w:rPr>
          <w:spacing w:val="-2"/>
          <w:sz w:val="24"/>
        </w:rPr>
        <w:t xml:space="preserve"> </w:t>
      </w:r>
      <w:r>
        <w:rPr>
          <w:sz w:val="24"/>
        </w:rPr>
        <w:t>délai</w:t>
      </w:r>
      <w:r>
        <w:rPr>
          <w:spacing w:val="-1"/>
          <w:sz w:val="24"/>
        </w:rPr>
        <w:t xml:space="preserve"> </w:t>
      </w:r>
      <w:r>
        <w:rPr>
          <w:spacing w:val="-5"/>
          <w:sz w:val="24"/>
        </w:rPr>
        <w:t>de</w:t>
      </w:r>
      <w:r>
        <w:rPr>
          <w:sz w:val="24"/>
        </w:rPr>
        <w:tab/>
      </w:r>
      <w:r>
        <w:rPr>
          <w:spacing w:val="-4"/>
          <w:sz w:val="24"/>
        </w:rPr>
        <w:t>Mois</w:t>
      </w:r>
    </w:p>
    <w:p w14:paraId="518ABB6A" w14:textId="77777777" w:rsidR="00796EEB" w:rsidRDefault="00796EEB" w:rsidP="00796EEB">
      <w:pPr>
        <w:pStyle w:val="Paragraphedeliste"/>
        <w:numPr>
          <w:ilvl w:val="0"/>
          <w:numId w:val="24"/>
        </w:numPr>
        <w:tabs>
          <w:tab w:val="left" w:pos="901"/>
          <w:tab w:val="left" w:leader="dot" w:pos="7785"/>
        </w:tabs>
        <w:spacing w:before="137"/>
        <w:ind w:left="901" w:hanging="193"/>
        <w:rPr>
          <w:sz w:val="24"/>
        </w:rPr>
      </w:pPr>
      <w:r>
        <w:rPr>
          <w:sz w:val="24"/>
        </w:rPr>
        <w:t>M’engage</w:t>
      </w:r>
      <w:r>
        <w:rPr>
          <w:spacing w:val="-5"/>
          <w:sz w:val="24"/>
        </w:rPr>
        <w:t xml:space="preserve"> </w:t>
      </w:r>
      <w:r>
        <w:rPr>
          <w:sz w:val="24"/>
        </w:rPr>
        <w:t>en</w:t>
      </w:r>
      <w:r>
        <w:rPr>
          <w:spacing w:val="-1"/>
          <w:sz w:val="24"/>
        </w:rPr>
        <w:t xml:space="preserve"> </w:t>
      </w:r>
      <w:r>
        <w:rPr>
          <w:sz w:val="24"/>
        </w:rPr>
        <w:t>outre</w:t>
      </w:r>
      <w:r>
        <w:rPr>
          <w:spacing w:val="-3"/>
          <w:sz w:val="24"/>
        </w:rPr>
        <w:t xml:space="preserve"> </w:t>
      </w:r>
      <w:r>
        <w:rPr>
          <w:sz w:val="24"/>
        </w:rPr>
        <w:t>à</w:t>
      </w:r>
      <w:r>
        <w:rPr>
          <w:spacing w:val="-4"/>
          <w:sz w:val="24"/>
        </w:rPr>
        <w:t xml:space="preserve"> </w:t>
      </w:r>
      <w:r>
        <w:rPr>
          <w:sz w:val="24"/>
        </w:rPr>
        <w:t>maintenir</w:t>
      </w:r>
      <w:r>
        <w:rPr>
          <w:spacing w:val="-4"/>
          <w:sz w:val="24"/>
        </w:rPr>
        <w:t xml:space="preserve"> </w:t>
      </w:r>
      <w:r>
        <w:rPr>
          <w:sz w:val="24"/>
        </w:rPr>
        <w:t>mon</w:t>
      </w:r>
      <w:r>
        <w:rPr>
          <w:spacing w:val="-2"/>
          <w:sz w:val="24"/>
        </w:rPr>
        <w:t xml:space="preserve"> </w:t>
      </w:r>
      <w:r>
        <w:rPr>
          <w:sz w:val="24"/>
        </w:rPr>
        <w:t>offre</w:t>
      </w:r>
      <w:r>
        <w:rPr>
          <w:spacing w:val="-5"/>
          <w:sz w:val="24"/>
        </w:rPr>
        <w:t xml:space="preserve"> </w:t>
      </w:r>
      <w:r>
        <w:rPr>
          <w:sz w:val="24"/>
        </w:rPr>
        <w:t>dans</w:t>
      </w:r>
      <w:r>
        <w:rPr>
          <w:spacing w:val="-3"/>
          <w:sz w:val="24"/>
        </w:rPr>
        <w:t xml:space="preserve"> </w:t>
      </w:r>
      <w:r>
        <w:rPr>
          <w:sz w:val="24"/>
        </w:rPr>
        <w:t>le</w:t>
      </w:r>
      <w:r>
        <w:rPr>
          <w:spacing w:val="-4"/>
          <w:sz w:val="24"/>
        </w:rPr>
        <w:t xml:space="preserve"> </w:t>
      </w:r>
      <w:r>
        <w:rPr>
          <w:spacing w:val="-2"/>
          <w:sz w:val="24"/>
        </w:rPr>
        <w:t>délai</w:t>
      </w:r>
      <w:r>
        <w:rPr>
          <w:sz w:val="24"/>
        </w:rPr>
        <w:tab/>
        <w:t>Jours</w:t>
      </w:r>
      <w:r>
        <w:rPr>
          <w:spacing w:val="-4"/>
          <w:sz w:val="24"/>
        </w:rPr>
        <w:t xml:space="preserve"> </w:t>
      </w:r>
      <w:r>
        <w:rPr>
          <w:sz w:val="24"/>
        </w:rPr>
        <w:t>[indiquer</w:t>
      </w:r>
      <w:r>
        <w:rPr>
          <w:spacing w:val="-5"/>
          <w:sz w:val="24"/>
        </w:rPr>
        <w:t xml:space="preserve"> </w:t>
      </w:r>
      <w:r>
        <w:rPr>
          <w:sz w:val="24"/>
        </w:rPr>
        <w:t>la</w:t>
      </w:r>
      <w:r>
        <w:rPr>
          <w:spacing w:val="-4"/>
          <w:sz w:val="24"/>
        </w:rPr>
        <w:t xml:space="preserve"> </w:t>
      </w:r>
      <w:r>
        <w:rPr>
          <w:sz w:val="24"/>
        </w:rPr>
        <w:t>durée</w:t>
      </w:r>
      <w:r>
        <w:rPr>
          <w:spacing w:val="-2"/>
          <w:sz w:val="24"/>
        </w:rPr>
        <w:t xml:space="preserve"> </w:t>
      </w:r>
      <w:r>
        <w:rPr>
          <w:spacing w:val="-5"/>
          <w:sz w:val="24"/>
        </w:rPr>
        <w:t>de</w:t>
      </w:r>
    </w:p>
    <w:p w14:paraId="5244B78F" w14:textId="77777777" w:rsidR="00796EEB" w:rsidRDefault="00796EEB" w:rsidP="00796EEB">
      <w:pPr>
        <w:pStyle w:val="Corpsdetexte"/>
        <w:spacing w:before="139"/>
        <w:ind w:left="708"/>
      </w:pPr>
      <w:proofErr w:type="gramStart"/>
      <w:r>
        <w:t>validité</w:t>
      </w:r>
      <w:proofErr w:type="gramEnd"/>
      <w:r>
        <w:t>,</w:t>
      </w:r>
      <w:r>
        <w:rPr>
          <w:spacing w:val="-3"/>
        </w:rPr>
        <w:t xml:space="preserve"> </w:t>
      </w:r>
      <w:r>
        <w:t>en</w:t>
      </w:r>
      <w:r>
        <w:rPr>
          <w:spacing w:val="-1"/>
        </w:rPr>
        <w:t xml:space="preserve"> </w:t>
      </w:r>
      <w:r>
        <w:t>principe 90</w:t>
      </w:r>
      <w:r>
        <w:rPr>
          <w:spacing w:val="-1"/>
        </w:rPr>
        <w:t xml:space="preserve"> </w:t>
      </w:r>
      <w:r>
        <w:t>jours] à</w:t>
      </w:r>
      <w:r>
        <w:rPr>
          <w:spacing w:val="-2"/>
        </w:rPr>
        <w:t xml:space="preserve"> </w:t>
      </w:r>
      <w:r>
        <w:t>compter</w:t>
      </w:r>
      <w:r>
        <w:rPr>
          <w:spacing w:val="-1"/>
        </w:rPr>
        <w:t xml:space="preserve"> </w:t>
      </w:r>
      <w:r>
        <w:t>de</w:t>
      </w:r>
      <w:r>
        <w:rPr>
          <w:spacing w:val="-2"/>
        </w:rPr>
        <w:t xml:space="preserve"> </w:t>
      </w:r>
      <w:r>
        <w:t>la</w:t>
      </w:r>
      <w:r>
        <w:rPr>
          <w:spacing w:val="-1"/>
        </w:rPr>
        <w:t xml:space="preserve"> </w:t>
      </w:r>
      <w:r>
        <w:t>date limite</w:t>
      </w:r>
      <w:r>
        <w:rPr>
          <w:spacing w:val="-2"/>
        </w:rPr>
        <w:t xml:space="preserve"> </w:t>
      </w:r>
      <w:r>
        <w:t>de</w:t>
      </w:r>
      <w:r>
        <w:rPr>
          <w:spacing w:val="-1"/>
        </w:rPr>
        <w:t xml:space="preserve"> </w:t>
      </w:r>
      <w:r>
        <w:t>remise</w:t>
      </w:r>
      <w:r>
        <w:rPr>
          <w:spacing w:val="-2"/>
        </w:rPr>
        <w:t xml:space="preserve"> </w:t>
      </w:r>
      <w:r>
        <w:t xml:space="preserve">des </w:t>
      </w:r>
      <w:r>
        <w:rPr>
          <w:spacing w:val="-2"/>
        </w:rPr>
        <w:t>offres.</w:t>
      </w:r>
    </w:p>
    <w:p w14:paraId="3142D1ED" w14:textId="77777777" w:rsidR="00796EEB" w:rsidRDefault="00796EEB" w:rsidP="00796EEB">
      <w:pPr>
        <w:pStyle w:val="Paragraphedeliste"/>
        <w:numPr>
          <w:ilvl w:val="0"/>
          <w:numId w:val="24"/>
        </w:numPr>
        <w:tabs>
          <w:tab w:val="left" w:pos="991"/>
        </w:tabs>
        <w:spacing w:before="136" w:line="348" w:lineRule="auto"/>
        <w:ind w:left="991" w:right="988" w:hanging="284"/>
        <w:rPr>
          <w:rFonts w:ascii="Arial" w:hAnsi="Arial"/>
          <w:b/>
          <w:sz w:val="24"/>
        </w:rPr>
      </w:pPr>
      <w:r>
        <w:t>Adhère</w:t>
      </w:r>
      <w:r>
        <w:rPr>
          <w:spacing w:val="32"/>
        </w:rPr>
        <w:t xml:space="preserve"> </w:t>
      </w:r>
      <w:r>
        <w:t>entièrement</w:t>
      </w:r>
      <w:r>
        <w:rPr>
          <w:spacing w:val="32"/>
        </w:rPr>
        <w:t xml:space="preserve"> </w:t>
      </w:r>
      <w:r>
        <w:t>à</w:t>
      </w:r>
      <w:r>
        <w:rPr>
          <w:spacing w:val="32"/>
        </w:rPr>
        <w:t xml:space="preserve"> </w:t>
      </w:r>
      <w:r>
        <w:t>la</w:t>
      </w:r>
      <w:r>
        <w:rPr>
          <w:spacing w:val="32"/>
        </w:rPr>
        <w:t xml:space="preserve"> </w:t>
      </w:r>
      <w:r>
        <w:t>charte</w:t>
      </w:r>
      <w:r>
        <w:rPr>
          <w:spacing w:val="32"/>
        </w:rPr>
        <w:t xml:space="preserve"> </w:t>
      </w:r>
      <w:r>
        <w:t>d’intégrité</w:t>
      </w:r>
      <w:r>
        <w:rPr>
          <w:spacing w:val="32"/>
        </w:rPr>
        <w:t xml:space="preserve"> </w:t>
      </w:r>
      <w:r>
        <w:t>et</w:t>
      </w:r>
      <w:r>
        <w:rPr>
          <w:spacing w:val="32"/>
        </w:rPr>
        <w:t xml:space="preserve"> </w:t>
      </w:r>
      <w:r>
        <w:t>à</w:t>
      </w:r>
      <w:r>
        <w:rPr>
          <w:spacing w:val="32"/>
        </w:rPr>
        <w:t xml:space="preserve"> </w:t>
      </w:r>
      <w:r>
        <w:t>la</w:t>
      </w:r>
      <w:r>
        <w:rPr>
          <w:spacing w:val="32"/>
        </w:rPr>
        <w:t xml:space="preserve"> </w:t>
      </w:r>
      <w:r>
        <w:t>déclaration</w:t>
      </w:r>
      <w:r>
        <w:rPr>
          <w:spacing w:val="31"/>
        </w:rPr>
        <w:t xml:space="preserve"> </w:t>
      </w:r>
      <w:r>
        <w:t>d’engagement</w:t>
      </w:r>
      <w:r>
        <w:rPr>
          <w:spacing w:val="32"/>
        </w:rPr>
        <w:t xml:space="preserve"> </w:t>
      </w:r>
      <w:r>
        <w:t>environnemental</w:t>
      </w:r>
      <w:r>
        <w:rPr>
          <w:spacing w:val="32"/>
        </w:rPr>
        <w:t xml:space="preserve"> </w:t>
      </w:r>
      <w:r>
        <w:t>et</w:t>
      </w:r>
      <w:r>
        <w:rPr>
          <w:spacing w:val="32"/>
        </w:rPr>
        <w:t xml:space="preserve"> </w:t>
      </w:r>
      <w:r>
        <w:t>social jointes aux présents DAO.</w:t>
      </w:r>
    </w:p>
    <w:p w14:paraId="6B7C36EE" w14:textId="77777777" w:rsidR="00796EEB" w:rsidRDefault="00796EEB" w:rsidP="00796EEB">
      <w:pPr>
        <w:pStyle w:val="Corpsdetexte"/>
        <w:spacing w:before="15"/>
        <w:ind w:left="708"/>
      </w:pPr>
      <w:r>
        <w:t>Les</w:t>
      </w:r>
      <w:r>
        <w:rPr>
          <w:spacing w:val="-3"/>
        </w:rPr>
        <w:t xml:space="preserve"> </w:t>
      </w:r>
      <w:r>
        <w:t>rabais</w:t>
      </w:r>
      <w:r>
        <w:rPr>
          <w:spacing w:val="-3"/>
        </w:rPr>
        <w:t xml:space="preserve"> </w:t>
      </w:r>
      <w:r>
        <w:t>offerts et</w:t>
      </w:r>
      <w:r>
        <w:rPr>
          <w:spacing w:val="-3"/>
        </w:rPr>
        <w:t xml:space="preserve"> </w:t>
      </w:r>
      <w:r>
        <w:t>les</w:t>
      </w:r>
      <w:r>
        <w:rPr>
          <w:spacing w:val="-3"/>
        </w:rPr>
        <w:t xml:space="preserve"> </w:t>
      </w:r>
      <w:r>
        <w:t>modalités</w:t>
      </w:r>
      <w:r>
        <w:rPr>
          <w:spacing w:val="-3"/>
        </w:rPr>
        <w:t xml:space="preserve"> </w:t>
      </w:r>
      <w:r>
        <w:t>d’application</w:t>
      </w:r>
      <w:r>
        <w:rPr>
          <w:spacing w:val="-2"/>
        </w:rPr>
        <w:t xml:space="preserve"> </w:t>
      </w:r>
      <w:r>
        <w:t>desdits</w:t>
      </w:r>
      <w:r>
        <w:rPr>
          <w:spacing w:val="-4"/>
        </w:rPr>
        <w:t xml:space="preserve"> </w:t>
      </w:r>
      <w:r>
        <w:t>rabais</w:t>
      </w:r>
      <w:r>
        <w:rPr>
          <w:spacing w:val="-3"/>
        </w:rPr>
        <w:t xml:space="preserve"> </w:t>
      </w:r>
      <w:r>
        <w:t>sont</w:t>
      </w:r>
      <w:r>
        <w:rPr>
          <w:spacing w:val="-2"/>
        </w:rPr>
        <w:t xml:space="preserve"> </w:t>
      </w:r>
      <w:r>
        <w:t>les</w:t>
      </w:r>
      <w:r>
        <w:rPr>
          <w:spacing w:val="-3"/>
        </w:rPr>
        <w:t xml:space="preserve"> </w:t>
      </w:r>
      <w:r>
        <w:t>suivants</w:t>
      </w:r>
      <w:r>
        <w:rPr>
          <w:spacing w:val="-3"/>
        </w:rPr>
        <w:t xml:space="preserve"> </w:t>
      </w:r>
      <w:r>
        <w:rPr>
          <w:spacing w:val="-10"/>
        </w:rPr>
        <w:t>:</w:t>
      </w:r>
    </w:p>
    <w:p w14:paraId="17542D64" w14:textId="77777777" w:rsidR="00796EEB" w:rsidRDefault="00796EEB" w:rsidP="00796EEB">
      <w:pPr>
        <w:spacing w:before="136"/>
        <w:ind w:left="708"/>
        <w:rPr>
          <w:sz w:val="24"/>
        </w:rPr>
      </w:pPr>
      <w:r>
        <w:rPr>
          <w:spacing w:val="-2"/>
          <w:sz w:val="24"/>
        </w:rPr>
        <w:t>…………………………………………………………………………………………………………</w:t>
      </w:r>
    </w:p>
    <w:p w14:paraId="135E2295" w14:textId="77777777" w:rsidR="00796EEB" w:rsidRDefault="00796EEB" w:rsidP="00796EEB">
      <w:pPr>
        <w:spacing w:before="140"/>
        <w:ind w:left="708"/>
        <w:rPr>
          <w:sz w:val="24"/>
        </w:rPr>
      </w:pPr>
      <w:r>
        <w:rPr>
          <w:spacing w:val="-2"/>
          <w:sz w:val="24"/>
        </w:rPr>
        <w:t>………………………………………………...............................................................................</w:t>
      </w:r>
    </w:p>
    <w:p w14:paraId="1D616C06" w14:textId="77777777" w:rsidR="00796EEB" w:rsidRDefault="00796EEB" w:rsidP="00796EEB">
      <w:pPr>
        <w:spacing w:before="136"/>
        <w:ind w:left="708"/>
        <w:rPr>
          <w:sz w:val="24"/>
        </w:rPr>
      </w:pPr>
      <w:r>
        <w:rPr>
          <w:spacing w:val="-2"/>
          <w:sz w:val="24"/>
        </w:rPr>
        <w:t>.....................................................................................................................…………………………</w:t>
      </w:r>
    </w:p>
    <w:p w14:paraId="3D79D701" w14:textId="77777777" w:rsidR="00796EEB" w:rsidRDefault="00796EEB" w:rsidP="00796EEB">
      <w:pPr>
        <w:spacing w:before="140"/>
        <w:ind w:left="708"/>
        <w:rPr>
          <w:sz w:val="24"/>
        </w:rPr>
      </w:pPr>
      <w:r>
        <w:rPr>
          <w:spacing w:val="-2"/>
          <w:sz w:val="24"/>
        </w:rPr>
        <w:t>…………………………………………………………………………………………………………</w:t>
      </w:r>
    </w:p>
    <w:p w14:paraId="063A1D61" w14:textId="77777777" w:rsidR="00796EEB" w:rsidRDefault="00796EEB" w:rsidP="00796EEB">
      <w:pPr>
        <w:spacing w:before="136"/>
        <w:ind w:left="708"/>
        <w:rPr>
          <w:sz w:val="24"/>
        </w:rPr>
      </w:pPr>
      <w:r>
        <w:rPr>
          <w:spacing w:val="-5"/>
          <w:sz w:val="24"/>
        </w:rPr>
        <w:t>………</w:t>
      </w:r>
    </w:p>
    <w:p w14:paraId="7E85C7CF" w14:textId="77777777" w:rsidR="00796EEB" w:rsidRDefault="00796EEB" w:rsidP="00796EEB">
      <w:pPr>
        <w:pStyle w:val="Corpsdetexte"/>
        <w:spacing w:before="140"/>
        <w:ind w:left="708"/>
      </w:pPr>
      <w:r>
        <w:t>Le</w:t>
      </w:r>
      <w:r>
        <w:rPr>
          <w:spacing w:val="-4"/>
        </w:rPr>
        <w:t xml:space="preserve"> </w:t>
      </w:r>
      <w:r>
        <w:t>Maître</w:t>
      </w:r>
      <w:r>
        <w:rPr>
          <w:spacing w:val="-3"/>
        </w:rPr>
        <w:t xml:space="preserve"> </w:t>
      </w:r>
      <w:r>
        <w:rPr>
          <w:spacing w:val="-2"/>
        </w:rPr>
        <w:t>d’Ouvrage</w:t>
      </w:r>
    </w:p>
    <w:p w14:paraId="6D4F4B87" w14:textId="77777777" w:rsidR="00796EEB" w:rsidRDefault="00796EEB" w:rsidP="00796EEB">
      <w:pPr>
        <w:pStyle w:val="Corpsdetexte"/>
        <w:tabs>
          <w:tab w:val="left" w:pos="3552"/>
          <w:tab w:val="left" w:leader="dot" w:pos="9643"/>
        </w:tabs>
        <w:spacing w:before="136" w:line="362" w:lineRule="auto"/>
        <w:ind w:left="708" w:right="989" w:firstLine="60"/>
      </w:pPr>
      <w:r>
        <w:t>Se libérera des sommes dues par elle au titre du présent marché en faisant donner crédit au compte n°</w:t>
      </w:r>
      <w:r>
        <w:rPr>
          <w:spacing w:val="-3"/>
        </w:rPr>
        <w:t xml:space="preserve"> </w:t>
      </w:r>
      <w:r>
        <w:rPr>
          <w:spacing w:val="-2"/>
        </w:rPr>
        <w:t>………..............……….</w:t>
      </w:r>
      <w:r>
        <w:tab/>
        <w:t>Ouvert</w:t>
      </w:r>
      <w:r>
        <w:rPr>
          <w:spacing w:val="-6"/>
        </w:rPr>
        <w:t xml:space="preserve"> </w:t>
      </w:r>
      <w:r>
        <w:t>au</w:t>
      </w:r>
      <w:r>
        <w:rPr>
          <w:spacing w:val="-1"/>
        </w:rPr>
        <w:t xml:space="preserve"> </w:t>
      </w:r>
      <w:r>
        <w:t>nom</w:t>
      </w:r>
      <w:r>
        <w:rPr>
          <w:spacing w:val="-2"/>
        </w:rPr>
        <w:t xml:space="preserve"> </w:t>
      </w:r>
      <w:proofErr w:type="gramStart"/>
      <w:r>
        <w:rPr>
          <w:spacing w:val="-5"/>
        </w:rPr>
        <w:t>de</w:t>
      </w:r>
      <w:r>
        <w:tab/>
      </w:r>
      <w:r>
        <w:rPr>
          <w:spacing w:val="-2"/>
        </w:rPr>
        <w:t>Auprès</w:t>
      </w:r>
      <w:proofErr w:type="gramEnd"/>
    </w:p>
    <w:p w14:paraId="161179A6" w14:textId="77777777" w:rsidR="00796EEB" w:rsidRDefault="00796EEB" w:rsidP="00796EEB">
      <w:pPr>
        <w:pStyle w:val="Corpsdetexte"/>
        <w:spacing w:line="271" w:lineRule="exact"/>
        <w:ind w:left="708"/>
      </w:pPr>
      <w:proofErr w:type="gramStart"/>
      <w:r>
        <w:t>de</w:t>
      </w:r>
      <w:proofErr w:type="gramEnd"/>
      <w:r>
        <w:rPr>
          <w:spacing w:val="-3"/>
        </w:rPr>
        <w:t xml:space="preserve"> </w:t>
      </w:r>
      <w:r>
        <w:t xml:space="preserve">la </w:t>
      </w:r>
      <w:r>
        <w:rPr>
          <w:spacing w:val="-2"/>
        </w:rPr>
        <w:t>banque</w:t>
      </w:r>
    </w:p>
    <w:p w14:paraId="377495AB" w14:textId="77777777" w:rsidR="00796EEB" w:rsidRDefault="00796EEB" w:rsidP="00796EEB">
      <w:pPr>
        <w:pStyle w:val="Corpsdetexte"/>
        <w:spacing w:before="137"/>
        <w:ind w:left="708"/>
      </w:pPr>
      <w:r>
        <w:t>………...........................................……….</w:t>
      </w:r>
      <w:r>
        <w:rPr>
          <w:spacing w:val="57"/>
        </w:rPr>
        <w:t xml:space="preserve"> </w:t>
      </w:r>
      <w:r>
        <w:t>Agence</w:t>
      </w:r>
      <w:r>
        <w:rPr>
          <w:spacing w:val="-1"/>
        </w:rPr>
        <w:t xml:space="preserve"> </w:t>
      </w:r>
      <w:r>
        <w:t>de</w:t>
      </w:r>
      <w:r>
        <w:rPr>
          <w:spacing w:val="-1"/>
        </w:rPr>
        <w:t xml:space="preserve"> </w:t>
      </w:r>
      <w:r>
        <w:rPr>
          <w:spacing w:val="-2"/>
        </w:rPr>
        <w:t>………...........................................……….</w:t>
      </w:r>
    </w:p>
    <w:p w14:paraId="0E9E9C16" w14:textId="77777777" w:rsidR="00796EEB" w:rsidRDefault="00796EEB" w:rsidP="00796EEB">
      <w:pPr>
        <w:pStyle w:val="Corpsdetexte"/>
        <w:spacing w:before="140"/>
        <w:ind w:left="708"/>
      </w:pPr>
      <w:r>
        <w:t>Avant</w:t>
      </w:r>
      <w:r>
        <w:rPr>
          <w:spacing w:val="-6"/>
        </w:rPr>
        <w:t xml:space="preserve"> </w:t>
      </w:r>
      <w:r>
        <w:t>signature</w:t>
      </w:r>
      <w:r>
        <w:rPr>
          <w:spacing w:val="-8"/>
        </w:rPr>
        <w:t xml:space="preserve"> </w:t>
      </w:r>
      <w:r>
        <w:t>du</w:t>
      </w:r>
      <w:r>
        <w:rPr>
          <w:spacing w:val="-5"/>
        </w:rPr>
        <w:t xml:space="preserve"> </w:t>
      </w:r>
      <w:r>
        <w:t>marché,</w:t>
      </w:r>
      <w:r>
        <w:rPr>
          <w:spacing w:val="-6"/>
        </w:rPr>
        <w:t xml:space="preserve"> </w:t>
      </w:r>
      <w:r>
        <w:t>la</w:t>
      </w:r>
      <w:r>
        <w:rPr>
          <w:spacing w:val="-6"/>
        </w:rPr>
        <w:t xml:space="preserve"> </w:t>
      </w:r>
      <w:r>
        <w:t>présente</w:t>
      </w:r>
      <w:r>
        <w:rPr>
          <w:spacing w:val="-7"/>
        </w:rPr>
        <w:t xml:space="preserve"> </w:t>
      </w:r>
      <w:r>
        <w:t>soumission</w:t>
      </w:r>
      <w:r>
        <w:rPr>
          <w:spacing w:val="-5"/>
        </w:rPr>
        <w:t xml:space="preserve"> </w:t>
      </w:r>
      <w:r>
        <w:t>acceptée</w:t>
      </w:r>
      <w:r>
        <w:rPr>
          <w:spacing w:val="-7"/>
        </w:rPr>
        <w:t xml:space="preserve"> </w:t>
      </w:r>
      <w:r>
        <w:t>par</w:t>
      </w:r>
      <w:r>
        <w:rPr>
          <w:spacing w:val="-6"/>
        </w:rPr>
        <w:t xml:space="preserve"> </w:t>
      </w:r>
      <w:r>
        <w:t>vous</w:t>
      </w:r>
      <w:r>
        <w:rPr>
          <w:spacing w:val="-6"/>
        </w:rPr>
        <w:t xml:space="preserve"> </w:t>
      </w:r>
      <w:r>
        <w:t>vaudra</w:t>
      </w:r>
      <w:r>
        <w:rPr>
          <w:spacing w:val="-7"/>
        </w:rPr>
        <w:t xml:space="preserve"> </w:t>
      </w:r>
      <w:r>
        <w:t>engagement</w:t>
      </w:r>
      <w:r>
        <w:rPr>
          <w:spacing w:val="-6"/>
        </w:rPr>
        <w:t xml:space="preserve"> </w:t>
      </w:r>
      <w:r>
        <w:t>entre</w:t>
      </w:r>
      <w:r>
        <w:rPr>
          <w:spacing w:val="-6"/>
        </w:rPr>
        <w:t xml:space="preserve"> </w:t>
      </w:r>
      <w:r>
        <w:rPr>
          <w:spacing w:val="-4"/>
        </w:rPr>
        <w:t>nous.</w:t>
      </w:r>
    </w:p>
    <w:p w14:paraId="75D6BF19" w14:textId="77777777" w:rsidR="00796EEB" w:rsidRDefault="00796EEB" w:rsidP="00796EEB">
      <w:pPr>
        <w:pStyle w:val="Corpsdetexte"/>
        <w:sectPr w:rsidR="00796EEB" w:rsidSect="00F44411">
          <w:pgSz w:w="11900" w:h="16820"/>
          <w:pgMar w:top="1460" w:right="141" w:bottom="980" w:left="425" w:header="0" w:footer="712" w:gutter="0"/>
          <w:cols w:space="720"/>
        </w:sectPr>
      </w:pPr>
    </w:p>
    <w:p w14:paraId="4A6E0A62" w14:textId="77777777" w:rsidR="00796EEB" w:rsidRDefault="00796EEB" w:rsidP="00796EEB">
      <w:pPr>
        <w:pStyle w:val="Corpsdetexte"/>
        <w:spacing w:before="63"/>
        <w:ind w:left="708"/>
      </w:pPr>
      <w:r>
        <w:lastRenderedPageBreak/>
        <w:t>Fait</w:t>
      </w:r>
      <w:r>
        <w:rPr>
          <w:spacing w:val="-3"/>
        </w:rPr>
        <w:t xml:space="preserve"> </w:t>
      </w:r>
      <w:r>
        <w:t>à</w:t>
      </w:r>
      <w:r>
        <w:rPr>
          <w:spacing w:val="-2"/>
        </w:rPr>
        <w:t xml:space="preserve"> </w:t>
      </w:r>
      <w:r>
        <w:t>……….......................................……….</w:t>
      </w:r>
      <w:r>
        <w:rPr>
          <w:spacing w:val="60"/>
        </w:rPr>
        <w:t xml:space="preserve"> </w:t>
      </w:r>
      <w:r>
        <w:t>Le</w:t>
      </w:r>
      <w:r>
        <w:rPr>
          <w:spacing w:val="1"/>
        </w:rPr>
        <w:t xml:space="preserve"> </w:t>
      </w:r>
      <w:r>
        <w:rPr>
          <w:spacing w:val="-2"/>
        </w:rPr>
        <w:t>………..........................................……….</w:t>
      </w:r>
    </w:p>
    <w:p w14:paraId="7A912571" w14:textId="77777777" w:rsidR="00796EEB" w:rsidRDefault="00796EEB" w:rsidP="00796EEB">
      <w:pPr>
        <w:pStyle w:val="Corpsdetexte"/>
        <w:spacing w:before="137"/>
        <w:ind w:left="708"/>
      </w:pPr>
      <w:r>
        <w:t>Signature</w:t>
      </w:r>
      <w:r>
        <w:rPr>
          <w:spacing w:val="-7"/>
        </w:rPr>
        <w:t xml:space="preserve"> </w:t>
      </w:r>
      <w:r>
        <w:rPr>
          <w:spacing w:val="-5"/>
        </w:rPr>
        <w:t>de</w:t>
      </w:r>
    </w:p>
    <w:p w14:paraId="2D566A12" w14:textId="77777777" w:rsidR="00796EEB" w:rsidRDefault="00796EEB" w:rsidP="00796EEB">
      <w:pPr>
        <w:pStyle w:val="Corpsdetexte"/>
        <w:tabs>
          <w:tab w:val="left" w:leader="dot" w:pos="5599"/>
        </w:tabs>
        <w:spacing w:before="139"/>
        <w:ind w:left="708"/>
      </w:pPr>
      <w:r>
        <w:t>En</w:t>
      </w:r>
      <w:r>
        <w:rPr>
          <w:spacing w:val="5"/>
        </w:rPr>
        <w:t xml:space="preserve"> </w:t>
      </w:r>
      <w:r>
        <w:t>qualité</w:t>
      </w:r>
      <w:r>
        <w:rPr>
          <w:spacing w:val="6"/>
        </w:rPr>
        <w:t xml:space="preserve"> </w:t>
      </w:r>
      <w:r>
        <w:rPr>
          <w:spacing w:val="-5"/>
        </w:rPr>
        <w:t>de</w:t>
      </w:r>
      <w:r>
        <w:tab/>
        <w:t>Dûment</w:t>
      </w:r>
      <w:r>
        <w:rPr>
          <w:spacing w:val="3"/>
        </w:rPr>
        <w:t xml:space="preserve"> </w:t>
      </w:r>
      <w:r>
        <w:t>autorisé</w:t>
      </w:r>
      <w:r>
        <w:rPr>
          <w:spacing w:val="4"/>
        </w:rPr>
        <w:t xml:space="preserve"> </w:t>
      </w:r>
      <w:r>
        <w:t>à</w:t>
      </w:r>
      <w:r>
        <w:rPr>
          <w:spacing w:val="5"/>
        </w:rPr>
        <w:t xml:space="preserve"> </w:t>
      </w:r>
      <w:r>
        <w:t>signer</w:t>
      </w:r>
      <w:r>
        <w:rPr>
          <w:spacing w:val="4"/>
        </w:rPr>
        <w:t xml:space="preserve"> </w:t>
      </w:r>
      <w:r>
        <w:t>les</w:t>
      </w:r>
      <w:r>
        <w:rPr>
          <w:spacing w:val="5"/>
        </w:rPr>
        <w:t xml:space="preserve"> </w:t>
      </w:r>
      <w:r>
        <w:t>soumissions</w:t>
      </w:r>
      <w:r>
        <w:rPr>
          <w:spacing w:val="5"/>
        </w:rPr>
        <w:t xml:space="preserve"> </w:t>
      </w:r>
      <w:r>
        <w:t>pour</w:t>
      </w:r>
      <w:r>
        <w:rPr>
          <w:spacing w:val="5"/>
        </w:rPr>
        <w:t xml:space="preserve"> </w:t>
      </w:r>
      <w:r>
        <w:rPr>
          <w:spacing w:val="-5"/>
        </w:rPr>
        <w:t>et</w:t>
      </w:r>
    </w:p>
    <w:p w14:paraId="672FFE7E" w14:textId="77777777" w:rsidR="00796EEB" w:rsidRDefault="00796EEB" w:rsidP="00796EEB">
      <w:pPr>
        <w:pStyle w:val="Corpsdetexte"/>
        <w:spacing w:before="137"/>
        <w:ind w:left="708"/>
      </w:pPr>
      <w:proofErr w:type="gramStart"/>
      <w:r>
        <w:t>au</w:t>
      </w:r>
      <w:proofErr w:type="gramEnd"/>
      <w:r>
        <w:rPr>
          <w:spacing w:val="-1"/>
        </w:rPr>
        <w:t xml:space="preserve"> </w:t>
      </w:r>
      <w:r>
        <w:t>nom</w:t>
      </w:r>
      <w:r>
        <w:rPr>
          <w:spacing w:val="-1"/>
        </w:rPr>
        <w:t xml:space="preserve"> </w:t>
      </w:r>
      <w:r>
        <w:t>de</w:t>
      </w:r>
      <w:r>
        <w:rPr>
          <w:spacing w:val="-1"/>
        </w:rPr>
        <w:t xml:space="preserve"> </w:t>
      </w:r>
      <w:r>
        <w:t xml:space="preserve">(9) </w:t>
      </w:r>
      <w:r>
        <w:rPr>
          <w:spacing w:val="-2"/>
        </w:rPr>
        <w:t>………...........................................……….</w:t>
      </w:r>
    </w:p>
    <w:p w14:paraId="37430C54" w14:textId="77777777" w:rsidR="00796EEB" w:rsidRDefault="00796EEB" w:rsidP="00796EEB">
      <w:pPr>
        <w:pStyle w:val="Paragraphedeliste"/>
        <w:numPr>
          <w:ilvl w:val="0"/>
          <w:numId w:val="23"/>
        </w:numPr>
        <w:tabs>
          <w:tab w:val="left" w:pos="1045"/>
        </w:tabs>
        <w:spacing w:before="139"/>
        <w:ind w:left="1045" w:hanging="337"/>
        <w:rPr>
          <w:sz w:val="24"/>
        </w:rPr>
      </w:pPr>
      <w:r>
        <w:rPr>
          <w:sz w:val="24"/>
        </w:rPr>
        <w:t>Supprimer</w:t>
      </w:r>
      <w:r>
        <w:rPr>
          <w:spacing w:val="-3"/>
          <w:sz w:val="24"/>
        </w:rPr>
        <w:t xml:space="preserve"> </w:t>
      </w:r>
      <w:r>
        <w:rPr>
          <w:sz w:val="24"/>
        </w:rPr>
        <w:t>la mention</w:t>
      </w:r>
      <w:r>
        <w:rPr>
          <w:spacing w:val="2"/>
          <w:sz w:val="24"/>
        </w:rPr>
        <w:t xml:space="preserve"> </w:t>
      </w:r>
      <w:r>
        <w:rPr>
          <w:spacing w:val="-2"/>
          <w:sz w:val="24"/>
        </w:rPr>
        <w:t>inutile</w:t>
      </w:r>
    </w:p>
    <w:p w14:paraId="223CC337" w14:textId="77777777" w:rsidR="00796EEB" w:rsidRDefault="00796EEB" w:rsidP="00796EEB">
      <w:pPr>
        <w:pStyle w:val="Paragraphedeliste"/>
        <w:numPr>
          <w:ilvl w:val="0"/>
          <w:numId w:val="23"/>
        </w:numPr>
        <w:tabs>
          <w:tab w:val="left" w:pos="1045"/>
        </w:tabs>
        <w:spacing w:before="137"/>
        <w:ind w:left="1045" w:hanging="337"/>
        <w:rPr>
          <w:sz w:val="24"/>
        </w:rPr>
      </w:pPr>
      <w:r>
        <w:rPr>
          <w:sz w:val="24"/>
        </w:rPr>
        <w:t>Annexer la</w:t>
      </w:r>
      <w:r>
        <w:rPr>
          <w:spacing w:val="-2"/>
          <w:sz w:val="24"/>
        </w:rPr>
        <w:t xml:space="preserve"> </w:t>
      </w:r>
      <w:r>
        <w:rPr>
          <w:sz w:val="24"/>
        </w:rPr>
        <w:t>lettre</w:t>
      </w:r>
      <w:r>
        <w:rPr>
          <w:spacing w:val="-1"/>
          <w:sz w:val="24"/>
        </w:rPr>
        <w:t xml:space="preserve"> </w:t>
      </w:r>
      <w:r>
        <w:rPr>
          <w:sz w:val="24"/>
        </w:rPr>
        <w:t>de</w:t>
      </w:r>
      <w:r>
        <w:rPr>
          <w:spacing w:val="-1"/>
          <w:sz w:val="24"/>
        </w:rPr>
        <w:t xml:space="preserve"> </w:t>
      </w:r>
      <w:r>
        <w:rPr>
          <w:spacing w:val="-2"/>
          <w:sz w:val="24"/>
        </w:rPr>
        <w:t>pouvoirs</w:t>
      </w:r>
    </w:p>
    <w:p w14:paraId="1019E083" w14:textId="77777777" w:rsidR="00796EEB" w:rsidRDefault="00796EEB" w:rsidP="00796EEB">
      <w:pPr>
        <w:pStyle w:val="Paragraphedeliste"/>
        <w:rPr>
          <w:sz w:val="24"/>
        </w:rPr>
        <w:sectPr w:rsidR="00796EEB" w:rsidSect="00F44411">
          <w:pgSz w:w="11900" w:h="16820"/>
          <w:pgMar w:top="1460" w:right="141" w:bottom="980" w:left="425" w:header="0" w:footer="712" w:gutter="0"/>
          <w:cols w:space="720"/>
        </w:sectPr>
      </w:pPr>
    </w:p>
    <w:p w14:paraId="4BC6B8A9" w14:textId="77777777" w:rsidR="00796EEB" w:rsidRDefault="00796EEB" w:rsidP="00796EEB">
      <w:pPr>
        <w:spacing w:before="73" w:line="360" w:lineRule="auto"/>
        <w:ind w:left="4695" w:right="1625" w:hanging="2826"/>
        <w:rPr>
          <w:b/>
          <w:sz w:val="32"/>
        </w:rPr>
      </w:pPr>
      <w:r>
        <w:rPr>
          <w:b/>
          <w:w w:val="80"/>
          <w:sz w:val="32"/>
        </w:rPr>
        <w:lastRenderedPageBreak/>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9"/>
          <w:sz w:val="32"/>
        </w:rPr>
        <w:t xml:space="preserve"> </w:t>
      </w:r>
      <w:r>
        <w:rPr>
          <w:b/>
          <w:w w:val="80"/>
          <w:sz w:val="32"/>
        </w:rPr>
        <w:t>N</w:t>
      </w:r>
      <w:r>
        <w:rPr>
          <w:b/>
          <w:spacing w:val="-26"/>
          <w:w w:val="80"/>
          <w:sz w:val="32"/>
        </w:rPr>
        <w:t xml:space="preserve"> </w:t>
      </w:r>
      <w:r>
        <w:rPr>
          <w:b/>
          <w:w w:val="80"/>
          <w:sz w:val="32"/>
        </w:rPr>
        <w:t>°</w:t>
      </w:r>
      <w:r>
        <w:rPr>
          <w:b/>
          <w:spacing w:val="33"/>
          <w:sz w:val="32"/>
        </w:rPr>
        <w:t xml:space="preserve"> </w:t>
      </w:r>
      <w:r>
        <w:rPr>
          <w:b/>
          <w:w w:val="80"/>
          <w:sz w:val="32"/>
        </w:rPr>
        <w:t>3</w:t>
      </w:r>
      <w:r>
        <w:rPr>
          <w:b/>
          <w:spacing w:val="40"/>
          <w:sz w:val="32"/>
        </w:rPr>
        <w:t xml:space="preserve"> </w:t>
      </w:r>
      <w:r>
        <w:rPr>
          <w:b/>
          <w:w w:val="80"/>
          <w:sz w:val="32"/>
        </w:rPr>
        <w:t>:</w:t>
      </w:r>
      <w:r>
        <w:rPr>
          <w:b/>
          <w:spacing w:val="40"/>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40"/>
          <w:sz w:val="32"/>
        </w:rPr>
        <w:t xml:space="preserve"> </w:t>
      </w:r>
      <w:r>
        <w:rPr>
          <w:b/>
          <w:w w:val="80"/>
          <w:sz w:val="32"/>
        </w:rPr>
        <w:t>D</w:t>
      </w:r>
      <w:r>
        <w:rPr>
          <w:b/>
          <w:spacing w:val="-26"/>
          <w:w w:val="80"/>
          <w:sz w:val="32"/>
        </w:rPr>
        <w:t xml:space="preserve"> </w:t>
      </w:r>
      <w:r>
        <w:rPr>
          <w:b/>
          <w:w w:val="80"/>
          <w:sz w:val="32"/>
        </w:rPr>
        <w:t>E</w:t>
      </w:r>
      <w:r>
        <w:rPr>
          <w:b/>
          <w:spacing w:val="40"/>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U</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9"/>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40"/>
          <w:sz w:val="32"/>
        </w:rPr>
        <w:t xml:space="preserve"> </w:t>
      </w:r>
      <w:r>
        <w:rPr>
          <w:b/>
          <w:w w:val="80"/>
          <w:sz w:val="32"/>
        </w:rPr>
        <w:t>D</w:t>
      </w:r>
      <w:r>
        <w:rPr>
          <w:b/>
          <w:spacing w:val="-26"/>
          <w:w w:val="80"/>
          <w:sz w:val="32"/>
        </w:rPr>
        <w:t xml:space="preserve"> </w:t>
      </w:r>
      <w:r>
        <w:rPr>
          <w:b/>
          <w:w w:val="80"/>
          <w:sz w:val="32"/>
        </w:rPr>
        <w:t xml:space="preserve">E </w:t>
      </w:r>
      <w:r>
        <w:rPr>
          <w:b/>
          <w:spacing w:val="18"/>
          <w:w w:val="85"/>
          <w:sz w:val="32"/>
        </w:rPr>
        <w:t>SO</w:t>
      </w:r>
      <w:r>
        <w:rPr>
          <w:b/>
          <w:spacing w:val="-25"/>
          <w:w w:val="85"/>
          <w:sz w:val="32"/>
        </w:rPr>
        <w:t xml:space="preserve"> </w:t>
      </w:r>
      <w:r>
        <w:rPr>
          <w:b/>
          <w:w w:val="85"/>
          <w:sz w:val="32"/>
        </w:rPr>
        <w:t>U</w:t>
      </w:r>
      <w:r>
        <w:rPr>
          <w:b/>
          <w:spacing w:val="-26"/>
          <w:w w:val="85"/>
          <w:sz w:val="32"/>
        </w:rPr>
        <w:t xml:space="preserve"> </w:t>
      </w:r>
      <w:r>
        <w:rPr>
          <w:b/>
          <w:w w:val="85"/>
          <w:sz w:val="32"/>
        </w:rPr>
        <w:t>M</w:t>
      </w:r>
      <w:r>
        <w:rPr>
          <w:b/>
          <w:spacing w:val="-27"/>
          <w:w w:val="85"/>
          <w:sz w:val="32"/>
        </w:rPr>
        <w:t xml:space="preserve"> </w:t>
      </w:r>
      <w:r>
        <w:rPr>
          <w:b/>
          <w:w w:val="85"/>
          <w:sz w:val="32"/>
        </w:rPr>
        <w:t>I</w:t>
      </w:r>
      <w:r>
        <w:rPr>
          <w:b/>
          <w:spacing w:val="-26"/>
          <w:w w:val="85"/>
          <w:sz w:val="32"/>
        </w:rPr>
        <w:t xml:space="preserve"> </w:t>
      </w:r>
      <w:r>
        <w:rPr>
          <w:b/>
          <w:w w:val="85"/>
          <w:sz w:val="32"/>
        </w:rPr>
        <w:t>S</w:t>
      </w:r>
      <w:r>
        <w:rPr>
          <w:b/>
          <w:spacing w:val="-27"/>
          <w:w w:val="85"/>
          <w:sz w:val="32"/>
        </w:rPr>
        <w:t xml:space="preserve"> </w:t>
      </w:r>
      <w:proofErr w:type="spellStart"/>
      <w:r>
        <w:rPr>
          <w:b/>
          <w:w w:val="85"/>
          <w:sz w:val="32"/>
        </w:rPr>
        <w:t>S</w:t>
      </w:r>
      <w:proofErr w:type="spellEnd"/>
      <w:r>
        <w:rPr>
          <w:b/>
          <w:spacing w:val="-25"/>
          <w:w w:val="85"/>
          <w:sz w:val="32"/>
        </w:rPr>
        <w:t xml:space="preserve"> </w:t>
      </w:r>
      <w:r>
        <w:rPr>
          <w:b/>
          <w:w w:val="85"/>
          <w:sz w:val="32"/>
        </w:rPr>
        <w:t>I</w:t>
      </w:r>
      <w:r>
        <w:rPr>
          <w:b/>
          <w:spacing w:val="-29"/>
          <w:w w:val="85"/>
          <w:sz w:val="32"/>
        </w:rPr>
        <w:t xml:space="preserve"> </w:t>
      </w:r>
      <w:r>
        <w:rPr>
          <w:b/>
          <w:w w:val="85"/>
          <w:sz w:val="32"/>
        </w:rPr>
        <w:t>O</w:t>
      </w:r>
      <w:r>
        <w:rPr>
          <w:b/>
          <w:spacing w:val="-26"/>
          <w:w w:val="85"/>
          <w:sz w:val="32"/>
        </w:rPr>
        <w:t xml:space="preserve"> </w:t>
      </w:r>
      <w:r>
        <w:rPr>
          <w:b/>
          <w:w w:val="85"/>
          <w:sz w:val="32"/>
        </w:rPr>
        <w:t>N</w:t>
      </w:r>
    </w:p>
    <w:p w14:paraId="21A718A4" w14:textId="77777777" w:rsidR="00796EEB" w:rsidRDefault="00796EEB" w:rsidP="00796EEB">
      <w:pPr>
        <w:spacing w:line="250" w:lineRule="exact"/>
        <w:ind w:left="1099"/>
        <w:jc w:val="both"/>
      </w:pPr>
      <w:r>
        <w:t>Organisme</w:t>
      </w:r>
      <w:r>
        <w:rPr>
          <w:spacing w:val="-6"/>
        </w:rPr>
        <w:t xml:space="preserve"> </w:t>
      </w:r>
      <w:r>
        <w:t>financier</w:t>
      </w:r>
      <w:r>
        <w:rPr>
          <w:spacing w:val="2"/>
        </w:rPr>
        <w:t xml:space="preserve"> </w:t>
      </w:r>
      <w:r>
        <w:rPr>
          <w:spacing w:val="-10"/>
        </w:rPr>
        <w:t>:</w:t>
      </w:r>
    </w:p>
    <w:p w14:paraId="22691EFA" w14:textId="77777777" w:rsidR="00796EEB" w:rsidRDefault="00796EEB" w:rsidP="00796EEB">
      <w:pPr>
        <w:spacing w:before="138"/>
        <w:ind w:left="1099"/>
        <w:rPr>
          <w:i/>
        </w:rPr>
      </w:pPr>
      <w:r>
        <w:t>Référence</w:t>
      </w:r>
      <w:r>
        <w:rPr>
          <w:spacing w:val="6"/>
        </w:rPr>
        <w:t xml:space="preserve"> </w:t>
      </w:r>
      <w:r>
        <w:t>de</w:t>
      </w:r>
      <w:r>
        <w:rPr>
          <w:spacing w:val="3"/>
        </w:rPr>
        <w:t xml:space="preserve"> </w:t>
      </w:r>
      <w:r>
        <w:t>la</w:t>
      </w:r>
      <w:r>
        <w:rPr>
          <w:spacing w:val="5"/>
        </w:rPr>
        <w:t xml:space="preserve"> </w:t>
      </w:r>
      <w:r>
        <w:t>Caution</w:t>
      </w:r>
      <w:r>
        <w:rPr>
          <w:spacing w:val="4"/>
        </w:rPr>
        <w:t xml:space="preserve"> </w:t>
      </w:r>
      <w:r>
        <w:t>:</w:t>
      </w:r>
      <w:r>
        <w:rPr>
          <w:spacing w:val="4"/>
        </w:rPr>
        <w:t xml:space="preserve"> </w:t>
      </w:r>
      <w:r>
        <w:t>N°</w:t>
      </w:r>
      <w:r>
        <w:rPr>
          <w:spacing w:val="5"/>
        </w:rPr>
        <w:t xml:space="preserve"> </w:t>
      </w:r>
      <w:r>
        <w:rPr>
          <w:i/>
          <w:spacing w:val="-2"/>
        </w:rPr>
        <w:t>……………..................................……….</w:t>
      </w:r>
    </w:p>
    <w:p w14:paraId="35D616AA" w14:textId="77777777" w:rsidR="00796EEB" w:rsidRDefault="00796EEB" w:rsidP="00796EEB">
      <w:pPr>
        <w:pStyle w:val="Corpsdetexte"/>
        <w:rPr>
          <w:i/>
          <w:sz w:val="22"/>
        </w:rPr>
      </w:pPr>
    </w:p>
    <w:p w14:paraId="71305A49" w14:textId="77777777" w:rsidR="00796EEB" w:rsidRDefault="00796EEB" w:rsidP="00796EEB">
      <w:pPr>
        <w:pStyle w:val="Corpsdetexte"/>
        <w:spacing w:before="2"/>
        <w:rPr>
          <w:i/>
          <w:sz w:val="22"/>
        </w:rPr>
      </w:pPr>
    </w:p>
    <w:p w14:paraId="67049D40" w14:textId="77777777" w:rsidR="00796EEB" w:rsidRDefault="00796EEB" w:rsidP="00796EEB">
      <w:pPr>
        <w:spacing w:line="360" w:lineRule="auto"/>
        <w:ind w:left="1099" w:right="1115"/>
      </w:pPr>
      <w:r>
        <w:t>Adressée</w:t>
      </w:r>
      <w:r>
        <w:rPr>
          <w:spacing w:val="-14"/>
        </w:rPr>
        <w:t xml:space="preserve"> </w:t>
      </w:r>
      <w:r>
        <w:t>à</w:t>
      </w:r>
      <w:r>
        <w:rPr>
          <w:spacing w:val="-14"/>
        </w:rPr>
        <w:t xml:space="preserve"> </w:t>
      </w:r>
      <w:r>
        <w:t>[</w:t>
      </w:r>
      <w:r>
        <w:rPr>
          <w:i/>
        </w:rPr>
        <w:t>indiquer</w:t>
      </w:r>
      <w:r>
        <w:rPr>
          <w:i/>
          <w:spacing w:val="-14"/>
        </w:rPr>
        <w:t xml:space="preserve"> </w:t>
      </w:r>
      <w:r>
        <w:rPr>
          <w:i/>
        </w:rPr>
        <w:t>le</w:t>
      </w:r>
      <w:r>
        <w:rPr>
          <w:i/>
          <w:spacing w:val="-13"/>
        </w:rPr>
        <w:t xml:space="preserve"> </w:t>
      </w:r>
      <w:r>
        <w:rPr>
          <w:i/>
        </w:rPr>
        <w:t>Maître</w:t>
      </w:r>
      <w:r>
        <w:rPr>
          <w:i/>
          <w:spacing w:val="-14"/>
        </w:rPr>
        <w:t xml:space="preserve"> </w:t>
      </w:r>
      <w:r>
        <w:rPr>
          <w:i/>
        </w:rPr>
        <w:t>d’Ouvrage</w:t>
      </w:r>
      <w:r>
        <w:rPr>
          <w:i/>
          <w:spacing w:val="-14"/>
        </w:rPr>
        <w:t xml:space="preserve"> </w:t>
      </w:r>
      <w:r>
        <w:rPr>
          <w:i/>
          <w:sz w:val="20"/>
        </w:rPr>
        <w:t>ou</w:t>
      </w:r>
      <w:r>
        <w:rPr>
          <w:i/>
          <w:spacing w:val="-12"/>
          <w:sz w:val="20"/>
        </w:rPr>
        <w:t xml:space="preserve"> </w:t>
      </w:r>
      <w:r>
        <w:rPr>
          <w:i/>
          <w:sz w:val="20"/>
        </w:rPr>
        <w:t>le</w:t>
      </w:r>
      <w:r>
        <w:rPr>
          <w:i/>
          <w:spacing w:val="-13"/>
          <w:sz w:val="20"/>
        </w:rPr>
        <w:t xml:space="preserve"> </w:t>
      </w:r>
      <w:r>
        <w:rPr>
          <w:i/>
          <w:sz w:val="20"/>
        </w:rPr>
        <w:t>Maître</w:t>
      </w:r>
      <w:r>
        <w:rPr>
          <w:i/>
          <w:spacing w:val="-12"/>
          <w:sz w:val="20"/>
        </w:rPr>
        <w:t xml:space="preserve"> </w:t>
      </w:r>
      <w:r>
        <w:rPr>
          <w:i/>
          <w:sz w:val="20"/>
        </w:rPr>
        <w:t>d’Ouvrage</w:t>
      </w:r>
      <w:r>
        <w:rPr>
          <w:i/>
          <w:spacing w:val="-13"/>
          <w:sz w:val="20"/>
        </w:rPr>
        <w:t xml:space="preserve"> </w:t>
      </w:r>
      <w:r>
        <w:rPr>
          <w:i/>
          <w:sz w:val="20"/>
        </w:rPr>
        <w:t>Délégué</w:t>
      </w:r>
      <w:r>
        <w:rPr>
          <w:i/>
          <w:spacing w:val="-12"/>
          <w:sz w:val="20"/>
        </w:rPr>
        <w:t xml:space="preserve"> </w:t>
      </w:r>
      <w:r>
        <w:rPr>
          <w:i/>
        </w:rPr>
        <w:t>et</w:t>
      </w:r>
      <w:r>
        <w:rPr>
          <w:i/>
          <w:spacing w:val="-14"/>
        </w:rPr>
        <w:t xml:space="preserve"> </w:t>
      </w:r>
      <w:r>
        <w:rPr>
          <w:i/>
        </w:rPr>
        <w:t>son</w:t>
      </w:r>
      <w:r>
        <w:rPr>
          <w:i/>
          <w:spacing w:val="-14"/>
        </w:rPr>
        <w:t xml:space="preserve"> </w:t>
      </w:r>
      <w:r>
        <w:rPr>
          <w:i/>
        </w:rPr>
        <w:t>adresse]</w:t>
      </w:r>
      <w:r>
        <w:rPr>
          <w:i/>
          <w:spacing w:val="-14"/>
        </w:rPr>
        <w:t xml:space="preserve"> </w:t>
      </w:r>
      <w:r>
        <w:rPr>
          <w:i/>
          <w:spacing w:val="12"/>
        </w:rPr>
        <w:t>Cameroun</w:t>
      </w:r>
      <w:r>
        <w:rPr>
          <w:spacing w:val="12"/>
        </w:rPr>
        <w:t>,</w:t>
      </w:r>
      <w:r>
        <w:rPr>
          <w:spacing w:val="-13"/>
        </w:rPr>
        <w:t xml:space="preserve"> </w:t>
      </w:r>
      <w:r>
        <w:t>ci- dessous désigné «</w:t>
      </w:r>
      <w:r>
        <w:rPr>
          <w:spacing w:val="-3"/>
        </w:rPr>
        <w:t xml:space="preserve"> </w:t>
      </w:r>
      <w:r>
        <w:t>le Maître d’Ouvrage »</w:t>
      </w:r>
    </w:p>
    <w:p w14:paraId="37118E78" w14:textId="77777777" w:rsidR="00796EEB" w:rsidRDefault="00796EEB" w:rsidP="00796EEB">
      <w:pPr>
        <w:pStyle w:val="Corpsdetexte"/>
        <w:tabs>
          <w:tab w:val="left" w:leader="dot" w:pos="5521"/>
        </w:tabs>
        <w:ind w:left="1099"/>
        <w:rPr>
          <w:sz w:val="22"/>
        </w:rPr>
      </w:pPr>
      <w:r>
        <w:t>Attendu</w:t>
      </w:r>
      <w:r>
        <w:rPr>
          <w:spacing w:val="4"/>
        </w:rPr>
        <w:t xml:space="preserve"> </w:t>
      </w:r>
      <w:r>
        <w:t>que</w:t>
      </w:r>
      <w:r>
        <w:rPr>
          <w:spacing w:val="3"/>
        </w:rPr>
        <w:t xml:space="preserve"> </w:t>
      </w:r>
      <w:r>
        <w:t>le</w:t>
      </w:r>
      <w:r>
        <w:rPr>
          <w:spacing w:val="3"/>
        </w:rPr>
        <w:t xml:space="preserve"> </w:t>
      </w:r>
      <w:r>
        <w:rPr>
          <w:spacing w:val="-2"/>
        </w:rPr>
        <w:t>Prestataire</w:t>
      </w:r>
      <w:r>
        <w:tab/>
      </w:r>
      <w:r>
        <w:rPr>
          <w:sz w:val="12"/>
        </w:rPr>
        <w:t>,</w:t>
      </w:r>
      <w:r>
        <w:rPr>
          <w:spacing w:val="33"/>
          <w:sz w:val="12"/>
        </w:rPr>
        <w:t xml:space="preserve"> </w:t>
      </w:r>
      <w:r>
        <w:t>ci-dessous</w:t>
      </w:r>
      <w:r>
        <w:rPr>
          <w:spacing w:val="3"/>
        </w:rPr>
        <w:t xml:space="preserve"> </w:t>
      </w:r>
      <w:r>
        <w:t>désignée</w:t>
      </w:r>
      <w:r>
        <w:rPr>
          <w:spacing w:val="7"/>
        </w:rPr>
        <w:t xml:space="preserve"> </w:t>
      </w:r>
      <w:r>
        <w:t>«</w:t>
      </w:r>
      <w:r>
        <w:rPr>
          <w:spacing w:val="-2"/>
        </w:rPr>
        <w:t xml:space="preserve"> </w:t>
      </w:r>
      <w:r>
        <w:t>le</w:t>
      </w:r>
      <w:r>
        <w:rPr>
          <w:spacing w:val="1"/>
        </w:rPr>
        <w:t xml:space="preserve"> </w:t>
      </w:r>
      <w:r>
        <w:t>soumissionnaire</w:t>
      </w:r>
      <w:r>
        <w:rPr>
          <w:spacing w:val="7"/>
        </w:rPr>
        <w:t xml:space="preserve"> </w:t>
      </w:r>
      <w:r>
        <w:t>»,</w:t>
      </w:r>
      <w:r>
        <w:rPr>
          <w:spacing w:val="2"/>
        </w:rPr>
        <w:t xml:space="preserve"> </w:t>
      </w:r>
      <w:r>
        <w:rPr>
          <w:sz w:val="22"/>
        </w:rPr>
        <w:t>a</w:t>
      </w:r>
      <w:r>
        <w:rPr>
          <w:spacing w:val="4"/>
          <w:sz w:val="22"/>
        </w:rPr>
        <w:t xml:space="preserve"> </w:t>
      </w:r>
      <w:r>
        <w:rPr>
          <w:spacing w:val="-2"/>
          <w:sz w:val="22"/>
        </w:rPr>
        <w:t>soumis</w:t>
      </w:r>
    </w:p>
    <w:p w14:paraId="379372DA" w14:textId="77777777" w:rsidR="00796EEB" w:rsidRDefault="00796EEB" w:rsidP="00796EEB">
      <w:pPr>
        <w:tabs>
          <w:tab w:val="left" w:leader="dot" w:pos="6211"/>
        </w:tabs>
        <w:spacing w:before="136"/>
        <w:ind w:left="1099"/>
      </w:pPr>
      <w:proofErr w:type="gramStart"/>
      <w:r>
        <w:rPr>
          <w:spacing w:val="-8"/>
        </w:rPr>
        <w:t>son</w:t>
      </w:r>
      <w:proofErr w:type="gramEnd"/>
      <w:r>
        <w:rPr>
          <w:spacing w:val="4"/>
        </w:rPr>
        <w:t xml:space="preserve"> </w:t>
      </w:r>
      <w:r>
        <w:rPr>
          <w:spacing w:val="-8"/>
        </w:rPr>
        <w:t>offre</w:t>
      </w:r>
      <w:r>
        <w:rPr>
          <w:spacing w:val="-10"/>
        </w:rPr>
        <w:t xml:space="preserve"> </w:t>
      </w:r>
      <w:r>
        <w:rPr>
          <w:spacing w:val="-8"/>
        </w:rPr>
        <w:t>en</w:t>
      </w:r>
      <w:r>
        <w:rPr>
          <w:spacing w:val="-10"/>
        </w:rPr>
        <w:t xml:space="preserve"> </w:t>
      </w:r>
      <w:r>
        <w:rPr>
          <w:spacing w:val="-8"/>
        </w:rPr>
        <w:t>date</w:t>
      </w:r>
      <w:r>
        <w:rPr>
          <w:spacing w:val="-7"/>
        </w:rPr>
        <w:t xml:space="preserve"> </w:t>
      </w:r>
      <w:r>
        <w:rPr>
          <w:spacing w:val="-8"/>
        </w:rPr>
        <w:t>du</w:t>
      </w:r>
      <w:r>
        <w:tab/>
      </w:r>
      <w:r>
        <w:rPr>
          <w:spacing w:val="-8"/>
        </w:rPr>
        <w:t>Pour</w:t>
      </w:r>
      <w:r>
        <w:rPr>
          <w:spacing w:val="7"/>
        </w:rPr>
        <w:t xml:space="preserve"> </w:t>
      </w:r>
      <w:r>
        <w:rPr>
          <w:spacing w:val="-8"/>
        </w:rPr>
        <w:t>[</w:t>
      </w:r>
      <w:r>
        <w:rPr>
          <w:i/>
          <w:spacing w:val="-8"/>
        </w:rPr>
        <w:t>rappeler</w:t>
      </w:r>
      <w:r>
        <w:rPr>
          <w:i/>
          <w:spacing w:val="15"/>
        </w:rPr>
        <w:t xml:space="preserve"> </w:t>
      </w:r>
      <w:r>
        <w:rPr>
          <w:i/>
          <w:spacing w:val="-8"/>
        </w:rPr>
        <w:t>l’objet</w:t>
      </w:r>
      <w:r>
        <w:rPr>
          <w:i/>
          <w:spacing w:val="-2"/>
        </w:rPr>
        <w:t xml:space="preserve"> </w:t>
      </w:r>
      <w:r>
        <w:rPr>
          <w:i/>
          <w:spacing w:val="-8"/>
        </w:rPr>
        <w:t>de</w:t>
      </w:r>
      <w:r>
        <w:rPr>
          <w:i/>
        </w:rPr>
        <w:t xml:space="preserve"> </w:t>
      </w:r>
      <w:r>
        <w:rPr>
          <w:i/>
          <w:spacing w:val="-8"/>
        </w:rPr>
        <w:t>l’appel</w:t>
      </w:r>
      <w:r>
        <w:rPr>
          <w:i/>
          <w:spacing w:val="1"/>
        </w:rPr>
        <w:t xml:space="preserve"> </w:t>
      </w:r>
      <w:r>
        <w:rPr>
          <w:i/>
          <w:spacing w:val="-8"/>
        </w:rPr>
        <w:t>d’offres]</w:t>
      </w:r>
      <w:r>
        <w:rPr>
          <w:spacing w:val="-8"/>
        </w:rPr>
        <w:t>,</w:t>
      </w:r>
      <w:r>
        <w:rPr>
          <w:spacing w:val="11"/>
        </w:rPr>
        <w:t xml:space="preserve"> </w:t>
      </w:r>
      <w:r>
        <w:rPr>
          <w:spacing w:val="-8"/>
        </w:rPr>
        <w:t>ci-dessous</w:t>
      </w:r>
    </w:p>
    <w:p w14:paraId="2EA9E632" w14:textId="77777777" w:rsidR="00796EEB" w:rsidRDefault="00796EEB" w:rsidP="00796EEB">
      <w:pPr>
        <w:spacing w:before="129"/>
        <w:ind w:left="1099"/>
      </w:pPr>
      <w:proofErr w:type="gramStart"/>
      <w:r>
        <w:rPr>
          <w:spacing w:val="-2"/>
        </w:rPr>
        <w:t>désignée</w:t>
      </w:r>
      <w:proofErr w:type="gramEnd"/>
    </w:p>
    <w:p w14:paraId="46F0CD34" w14:textId="77777777" w:rsidR="00796EEB" w:rsidRDefault="00796EEB" w:rsidP="00796EEB">
      <w:pPr>
        <w:spacing w:before="127"/>
        <w:ind w:left="1099"/>
        <w:rPr>
          <w:i/>
        </w:rPr>
      </w:pPr>
      <w:r>
        <w:t>«</w:t>
      </w:r>
      <w:r>
        <w:rPr>
          <w:spacing w:val="4"/>
        </w:rPr>
        <w:t xml:space="preserve"> </w:t>
      </w:r>
      <w:r>
        <w:t>L’offre</w:t>
      </w:r>
      <w:r>
        <w:rPr>
          <w:spacing w:val="7"/>
        </w:rPr>
        <w:t xml:space="preserve"> </w:t>
      </w:r>
      <w:r>
        <w:t>»,</w:t>
      </w:r>
      <w:r>
        <w:rPr>
          <w:spacing w:val="6"/>
        </w:rPr>
        <w:t xml:space="preserve"> </w:t>
      </w:r>
      <w:r>
        <w:t>et</w:t>
      </w:r>
      <w:r>
        <w:rPr>
          <w:spacing w:val="7"/>
        </w:rPr>
        <w:t xml:space="preserve"> </w:t>
      </w:r>
      <w:r>
        <w:t>pour</w:t>
      </w:r>
      <w:r>
        <w:rPr>
          <w:spacing w:val="7"/>
        </w:rPr>
        <w:t xml:space="preserve"> </w:t>
      </w:r>
      <w:r>
        <w:t>laquelle</w:t>
      </w:r>
      <w:r>
        <w:rPr>
          <w:spacing w:val="7"/>
        </w:rPr>
        <w:t xml:space="preserve"> </w:t>
      </w:r>
      <w:r>
        <w:t>il</w:t>
      </w:r>
      <w:r>
        <w:rPr>
          <w:spacing w:val="7"/>
        </w:rPr>
        <w:t xml:space="preserve"> </w:t>
      </w:r>
      <w:r>
        <w:t>doit</w:t>
      </w:r>
      <w:r>
        <w:rPr>
          <w:spacing w:val="6"/>
        </w:rPr>
        <w:t xml:space="preserve"> </w:t>
      </w:r>
      <w:r>
        <w:t>joindre</w:t>
      </w:r>
      <w:r>
        <w:rPr>
          <w:spacing w:val="7"/>
        </w:rPr>
        <w:t xml:space="preserve"> </w:t>
      </w:r>
      <w:r>
        <w:t>un</w:t>
      </w:r>
      <w:r>
        <w:rPr>
          <w:spacing w:val="6"/>
        </w:rPr>
        <w:t xml:space="preserve"> </w:t>
      </w:r>
      <w:r>
        <w:t>cautionnement</w:t>
      </w:r>
      <w:r>
        <w:rPr>
          <w:spacing w:val="9"/>
        </w:rPr>
        <w:t xml:space="preserve"> </w:t>
      </w:r>
      <w:r>
        <w:t>provisoire</w:t>
      </w:r>
      <w:r>
        <w:rPr>
          <w:spacing w:val="8"/>
        </w:rPr>
        <w:t xml:space="preserve"> </w:t>
      </w:r>
      <w:r>
        <w:t>équivalant</w:t>
      </w:r>
      <w:r>
        <w:rPr>
          <w:spacing w:val="8"/>
        </w:rPr>
        <w:t xml:space="preserve"> </w:t>
      </w:r>
      <w:r>
        <w:t>à</w:t>
      </w:r>
      <w:r>
        <w:rPr>
          <w:spacing w:val="7"/>
        </w:rPr>
        <w:t xml:space="preserve"> </w:t>
      </w:r>
      <w:r>
        <w:rPr>
          <w:i/>
        </w:rPr>
        <w:t>[indiquer</w:t>
      </w:r>
      <w:r>
        <w:rPr>
          <w:i/>
          <w:spacing w:val="6"/>
        </w:rPr>
        <w:t xml:space="preserve"> </w:t>
      </w:r>
      <w:r>
        <w:rPr>
          <w:i/>
        </w:rPr>
        <w:t>le</w:t>
      </w:r>
      <w:r>
        <w:rPr>
          <w:i/>
          <w:spacing w:val="5"/>
        </w:rPr>
        <w:t xml:space="preserve"> </w:t>
      </w:r>
      <w:r>
        <w:rPr>
          <w:i/>
          <w:spacing w:val="-2"/>
        </w:rPr>
        <w:t>montant]</w:t>
      </w:r>
    </w:p>
    <w:p w14:paraId="1EFD10D8" w14:textId="77777777" w:rsidR="00796EEB" w:rsidRDefault="00796EEB" w:rsidP="00796EEB">
      <w:pPr>
        <w:spacing w:before="138"/>
        <w:ind w:left="1099"/>
      </w:pPr>
      <w:r>
        <w:t>Francs</w:t>
      </w:r>
      <w:r>
        <w:rPr>
          <w:spacing w:val="3"/>
        </w:rPr>
        <w:t xml:space="preserve"> </w:t>
      </w:r>
      <w:r>
        <w:rPr>
          <w:spacing w:val="-4"/>
        </w:rPr>
        <w:t>CFA,</w:t>
      </w:r>
    </w:p>
    <w:p w14:paraId="6D7BF6D9" w14:textId="77777777" w:rsidR="00796EEB" w:rsidRDefault="00796EEB" w:rsidP="00796EEB">
      <w:pPr>
        <w:spacing w:before="126" w:line="360" w:lineRule="auto"/>
        <w:ind w:left="1099" w:right="725"/>
        <w:jc w:val="both"/>
      </w:pPr>
      <w:r>
        <w:t>Nous …………....................…..........................……….</w:t>
      </w:r>
      <w:r>
        <w:rPr>
          <w:spacing w:val="40"/>
        </w:rPr>
        <w:t xml:space="preserve"> </w:t>
      </w:r>
      <w:r>
        <w:rPr>
          <w:i/>
        </w:rPr>
        <w:t>[Nom et adresse de l’organisme financier]</w:t>
      </w:r>
      <w:r>
        <w:t>, représentée par ……………..........................……….</w:t>
      </w:r>
      <w:r>
        <w:rPr>
          <w:spacing w:val="40"/>
        </w:rPr>
        <w:t xml:space="preserve"> </w:t>
      </w:r>
      <w:r>
        <w:rPr>
          <w:i/>
        </w:rPr>
        <w:t>[Noms des signataires]</w:t>
      </w:r>
      <w:r>
        <w:t>, ci-dessous désignée « l’organisme</w:t>
      </w:r>
      <w:r>
        <w:rPr>
          <w:spacing w:val="-5"/>
        </w:rPr>
        <w:t xml:space="preserve"> </w:t>
      </w:r>
      <w:r>
        <w:t>financier », déclarons garantir le paiement au Maître d’Ouvrage</w:t>
      </w:r>
      <w:r>
        <w:rPr>
          <w:spacing w:val="-5"/>
        </w:rPr>
        <w:t xml:space="preserve"> </w:t>
      </w:r>
      <w:r>
        <w:rPr>
          <w:i/>
          <w:sz w:val="20"/>
        </w:rPr>
        <w:t>ou</w:t>
      </w:r>
      <w:r>
        <w:rPr>
          <w:i/>
          <w:spacing w:val="-4"/>
          <w:sz w:val="20"/>
        </w:rPr>
        <w:t xml:space="preserve"> </w:t>
      </w:r>
      <w:r>
        <w:rPr>
          <w:i/>
          <w:sz w:val="20"/>
        </w:rPr>
        <w:t>au</w:t>
      </w:r>
      <w:r>
        <w:rPr>
          <w:i/>
          <w:spacing w:val="-4"/>
          <w:sz w:val="20"/>
        </w:rPr>
        <w:t xml:space="preserve"> </w:t>
      </w:r>
      <w:r>
        <w:rPr>
          <w:i/>
          <w:sz w:val="20"/>
        </w:rPr>
        <w:t>Maître</w:t>
      </w:r>
      <w:r>
        <w:rPr>
          <w:i/>
          <w:spacing w:val="-5"/>
          <w:sz w:val="20"/>
        </w:rPr>
        <w:t xml:space="preserve"> </w:t>
      </w:r>
      <w:r>
        <w:rPr>
          <w:i/>
          <w:sz w:val="20"/>
        </w:rPr>
        <w:t>d’Ouvrage</w:t>
      </w:r>
      <w:r>
        <w:rPr>
          <w:i/>
          <w:spacing w:val="-5"/>
          <w:sz w:val="20"/>
        </w:rPr>
        <w:t xml:space="preserve"> </w:t>
      </w:r>
      <w:r>
        <w:rPr>
          <w:i/>
          <w:sz w:val="20"/>
        </w:rPr>
        <w:t xml:space="preserve">Délégué </w:t>
      </w:r>
      <w:r>
        <w:t>de la somme maximale de [indiquer le montant] Francs CFA, que l’organisme financier s’engage à régler intégralement à</w:t>
      </w:r>
      <w:r>
        <w:rPr>
          <w:spacing w:val="-5"/>
        </w:rPr>
        <w:t xml:space="preserve"> </w:t>
      </w:r>
      <w:r>
        <w:t>au Maître d’Ouvrage</w:t>
      </w:r>
      <w:r>
        <w:rPr>
          <w:spacing w:val="-4"/>
        </w:rPr>
        <w:t xml:space="preserve"> </w:t>
      </w:r>
      <w:r>
        <w:rPr>
          <w:i/>
          <w:sz w:val="20"/>
        </w:rPr>
        <w:t>ou</w:t>
      </w:r>
      <w:r>
        <w:rPr>
          <w:i/>
          <w:spacing w:val="-6"/>
          <w:sz w:val="20"/>
        </w:rPr>
        <w:t xml:space="preserve"> </w:t>
      </w:r>
      <w:r>
        <w:rPr>
          <w:i/>
          <w:sz w:val="20"/>
        </w:rPr>
        <w:t>au</w:t>
      </w:r>
      <w:r>
        <w:rPr>
          <w:i/>
          <w:spacing w:val="-3"/>
          <w:sz w:val="20"/>
        </w:rPr>
        <w:t xml:space="preserve"> </w:t>
      </w:r>
      <w:r>
        <w:rPr>
          <w:i/>
          <w:sz w:val="20"/>
        </w:rPr>
        <w:t>Maître</w:t>
      </w:r>
      <w:r>
        <w:rPr>
          <w:i/>
          <w:spacing w:val="-4"/>
          <w:sz w:val="20"/>
        </w:rPr>
        <w:t xml:space="preserve"> </w:t>
      </w:r>
      <w:r>
        <w:rPr>
          <w:i/>
          <w:sz w:val="20"/>
        </w:rPr>
        <w:t>d’Ouvrage</w:t>
      </w:r>
      <w:r>
        <w:rPr>
          <w:i/>
          <w:spacing w:val="-4"/>
          <w:sz w:val="20"/>
        </w:rPr>
        <w:t xml:space="preserve"> </w:t>
      </w:r>
      <w:r>
        <w:rPr>
          <w:i/>
          <w:sz w:val="20"/>
        </w:rPr>
        <w:t>Délégué</w:t>
      </w:r>
      <w:r>
        <w:t>,</w:t>
      </w:r>
      <w:r>
        <w:rPr>
          <w:spacing w:val="-1"/>
        </w:rPr>
        <w:t xml:space="preserve"> </w:t>
      </w:r>
      <w:r>
        <w:t>s’obligeant</w:t>
      </w:r>
      <w:r>
        <w:rPr>
          <w:spacing w:val="-2"/>
        </w:rPr>
        <w:t xml:space="preserve"> </w:t>
      </w:r>
      <w:r>
        <w:t>elle-même, ses</w:t>
      </w:r>
      <w:r>
        <w:rPr>
          <w:spacing w:val="-1"/>
        </w:rPr>
        <w:t xml:space="preserve"> </w:t>
      </w:r>
      <w:r>
        <w:t>successeurs et assignataires.</w:t>
      </w:r>
    </w:p>
    <w:p w14:paraId="47B9CE81" w14:textId="77777777" w:rsidR="00796EEB" w:rsidRDefault="00796EEB" w:rsidP="00796EEB">
      <w:pPr>
        <w:spacing w:before="1"/>
        <w:ind w:left="1099"/>
        <w:jc w:val="both"/>
      </w:pPr>
      <w:r>
        <w:t>Les</w:t>
      </w:r>
      <w:r>
        <w:rPr>
          <w:spacing w:val="3"/>
        </w:rPr>
        <w:t xml:space="preserve"> </w:t>
      </w:r>
      <w:r>
        <w:t>conditions</w:t>
      </w:r>
      <w:r>
        <w:rPr>
          <w:spacing w:val="4"/>
        </w:rPr>
        <w:t xml:space="preserve"> </w:t>
      </w:r>
      <w:r>
        <w:t>de</w:t>
      </w:r>
      <w:r>
        <w:rPr>
          <w:spacing w:val="2"/>
        </w:rPr>
        <w:t xml:space="preserve"> </w:t>
      </w:r>
      <w:r>
        <w:t>cette</w:t>
      </w:r>
      <w:r>
        <w:rPr>
          <w:spacing w:val="5"/>
        </w:rPr>
        <w:t xml:space="preserve"> </w:t>
      </w:r>
      <w:r>
        <w:t>obligation</w:t>
      </w:r>
      <w:r>
        <w:rPr>
          <w:spacing w:val="4"/>
        </w:rPr>
        <w:t xml:space="preserve"> </w:t>
      </w:r>
      <w:r>
        <w:t>sont</w:t>
      </w:r>
      <w:r>
        <w:rPr>
          <w:spacing w:val="3"/>
        </w:rPr>
        <w:t xml:space="preserve"> </w:t>
      </w:r>
      <w:r>
        <w:t>les</w:t>
      </w:r>
      <w:r>
        <w:rPr>
          <w:spacing w:val="4"/>
        </w:rPr>
        <w:t xml:space="preserve"> </w:t>
      </w:r>
      <w:r>
        <w:t>suivantes</w:t>
      </w:r>
      <w:r>
        <w:rPr>
          <w:spacing w:val="5"/>
        </w:rPr>
        <w:t xml:space="preserve"> </w:t>
      </w:r>
      <w:r>
        <w:rPr>
          <w:spacing w:val="-10"/>
        </w:rPr>
        <w:t>:</w:t>
      </w:r>
    </w:p>
    <w:p w14:paraId="3E340574" w14:textId="77777777" w:rsidR="00796EEB" w:rsidRDefault="00796EEB" w:rsidP="00796EEB">
      <w:pPr>
        <w:spacing w:before="126" w:line="360" w:lineRule="auto"/>
        <w:ind w:left="1099" w:right="772"/>
        <w:jc w:val="both"/>
      </w:pPr>
      <w:r>
        <w:t>Si le soumissionnaire retire son</w:t>
      </w:r>
      <w:r>
        <w:rPr>
          <w:spacing w:val="-14"/>
        </w:rPr>
        <w:t xml:space="preserve"> </w:t>
      </w:r>
      <w:r>
        <w:t>offre pendant la période de validité prévue dans</w:t>
      </w:r>
      <w:r>
        <w:rPr>
          <w:spacing w:val="-14"/>
        </w:rPr>
        <w:t xml:space="preserve"> </w:t>
      </w:r>
      <w:r>
        <w:t>le</w:t>
      </w:r>
      <w:r>
        <w:rPr>
          <w:spacing w:val="-14"/>
        </w:rPr>
        <w:t xml:space="preserve"> </w:t>
      </w:r>
      <w:r>
        <w:t>dossier</w:t>
      </w:r>
      <w:r>
        <w:rPr>
          <w:spacing w:val="-12"/>
        </w:rPr>
        <w:t xml:space="preserve"> </w:t>
      </w:r>
      <w:r>
        <w:t>d’appel</w:t>
      </w:r>
      <w:r>
        <w:rPr>
          <w:spacing w:val="-13"/>
        </w:rPr>
        <w:t xml:space="preserve"> </w:t>
      </w:r>
      <w:r>
        <w:t>d’offres</w:t>
      </w:r>
      <w:r>
        <w:rPr>
          <w:spacing w:val="-2"/>
        </w:rPr>
        <w:t xml:space="preserve"> </w:t>
      </w:r>
      <w:r>
        <w:t xml:space="preserve">; </w:t>
      </w:r>
      <w:r>
        <w:rPr>
          <w:spacing w:val="-6"/>
        </w:rPr>
        <w:t>Où</w:t>
      </w:r>
    </w:p>
    <w:p w14:paraId="6CC1FDC4" w14:textId="77777777" w:rsidR="00796EEB" w:rsidRDefault="00796EEB" w:rsidP="00796EEB">
      <w:pPr>
        <w:spacing w:line="360" w:lineRule="auto"/>
        <w:ind w:left="1099" w:right="1115"/>
        <w:jc w:val="both"/>
      </w:pPr>
      <w:r>
        <w:t>Si le soumissionnaire, s’étant vu notifié l’attribution du marché par le Maître d’Ouvrage</w:t>
      </w:r>
      <w:r>
        <w:rPr>
          <w:spacing w:val="-1"/>
        </w:rPr>
        <w:t xml:space="preserve"> </w:t>
      </w:r>
      <w:r>
        <w:rPr>
          <w:i/>
        </w:rPr>
        <w:t>ou</w:t>
      </w:r>
      <w:r>
        <w:rPr>
          <w:i/>
          <w:spacing w:val="-2"/>
        </w:rPr>
        <w:t xml:space="preserve"> </w:t>
      </w:r>
      <w:r>
        <w:rPr>
          <w:i/>
        </w:rPr>
        <w:t>le</w:t>
      </w:r>
      <w:r>
        <w:rPr>
          <w:i/>
          <w:spacing w:val="-4"/>
        </w:rPr>
        <w:t xml:space="preserve"> </w:t>
      </w:r>
      <w:r>
        <w:rPr>
          <w:i/>
        </w:rPr>
        <w:t xml:space="preserve">Maître d’Ouvrage Délégué </w:t>
      </w:r>
      <w:r>
        <w:t>pendant la période de validité :</w:t>
      </w:r>
    </w:p>
    <w:p w14:paraId="6931451B" w14:textId="77777777" w:rsidR="00796EEB" w:rsidRDefault="00796EEB" w:rsidP="00796EEB">
      <w:pPr>
        <w:pStyle w:val="Paragraphedeliste"/>
        <w:numPr>
          <w:ilvl w:val="0"/>
          <w:numId w:val="22"/>
        </w:numPr>
        <w:tabs>
          <w:tab w:val="left" w:pos="1223"/>
        </w:tabs>
        <w:spacing w:line="252" w:lineRule="exact"/>
        <w:ind w:left="1223" w:hanging="124"/>
        <w:jc w:val="both"/>
      </w:pPr>
      <w:proofErr w:type="gramStart"/>
      <w:r>
        <w:t>omet</w:t>
      </w:r>
      <w:proofErr w:type="gramEnd"/>
      <w:r>
        <w:rPr>
          <w:spacing w:val="5"/>
        </w:rPr>
        <w:t xml:space="preserve"> </w:t>
      </w:r>
      <w:r>
        <w:t>de</w:t>
      </w:r>
      <w:r>
        <w:rPr>
          <w:spacing w:val="4"/>
        </w:rPr>
        <w:t xml:space="preserve"> </w:t>
      </w:r>
      <w:r>
        <w:t>signer</w:t>
      </w:r>
      <w:r>
        <w:rPr>
          <w:spacing w:val="6"/>
        </w:rPr>
        <w:t xml:space="preserve"> </w:t>
      </w:r>
      <w:r>
        <w:t>ou</w:t>
      </w:r>
      <w:r>
        <w:rPr>
          <w:spacing w:val="4"/>
        </w:rPr>
        <w:t xml:space="preserve"> </w:t>
      </w:r>
      <w:r>
        <w:t>refuse</w:t>
      </w:r>
      <w:r>
        <w:rPr>
          <w:spacing w:val="3"/>
        </w:rPr>
        <w:t xml:space="preserve"> </w:t>
      </w:r>
      <w:r>
        <w:t>de</w:t>
      </w:r>
      <w:r>
        <w:rPr>
          <w:spacing w:val="5"/>
        </w:rPr>
        <w:t xml:space="preserve"> </w:t>
      </w:r>
      <w:r>
        <w:t>signer</w:t>
      </w:r>
      <w:r>
        <w:rPr>
          <w:spacing w:val="6"/>
        </w:rPr>
        <w:t xml:space="preserve"> </w:t>
      </w:r>
      <w:r>
        <w:t>le</w:t>
      </w:r>
      <w:r>
        <w:rPr>
          <w:spacing w:val="4"/>
        </w:rPr>
        <w:t xml:space="preserve"> </w:t>
      </w:r>
      <w:r>
        <w:t>marché,</w:t>
      </w:r>
      <w:r>
        <w:rPr>
          <w:spacing w:val="3"/>
        </w:rPr>
        <w:t xml:space="preserve"> </w:t>
      </w:r>
      <w:r>
        <w:t>alors</w:t>
      </w:r>
      <w:r>
        <w:rPr>
          <w:spacing w:val="5"/>
        </w:rPr>
        <w:t xml:space="preserve"> </w:t>
      </w:r>
      <w:r>
        <w:t>qu’il</w:t>
      </w:r>
      <w:r>
        <w:rPr>
          <w:spacing w:val="6"/>
        </w:rPr>
        <w:t xml:space="preserve"> </w:t>
      </w:r>
      <w:r>
        <w:t>est</w:t>
      </w:r>
      <w:r>
        <w:rPr>
          <w:spacing w:val="3"/>
        </w:rPr>
        <w:t xml:space="preserve"> </w:t>
      </w:r>
      <w:r>
        <w:t>requis</w:t>
      </w:r>
      <w:r>
        <w:rPr>
          <w:spacing w:val="6"/>
        </w:rPr>
        <w:t xml:space="preserve"> </w:t>
      </w:r>
      <w:r>
        <w:t>de</w:t>
      </w:r>
      <w:r>
        <w:rPr>
          <w:spacing w:val="4"/>
        </w:rPr>
        <w:t xml:space="preserve"> </w:t>
      </w:r>
      <w:r>
        <w:t>le</w:t>
      </w:r>
      <w:r>
        <w:rPr>
          <w:spacing w:val="5"/>
        </w:rPr>
        <w:t xml:space="preserve"> </w:t>
      </w:r>
      <w:r>
        <w:t>faire</w:t>
      </w:r>
      <w:r>
        <w:rPr>
          <w:spacing w:val="3"/>
        </w:rPr>
        <w:t xml:space="preserve"> </w:t>
      </w:r>
      <w:r>
        <w:rPr>
          <w:spacing w:val="-10"/>
        </w:rPr>
        <w:t>;</w:t>
      </w:r>
    </w:p>
    <w:p w14:paraId="22351538" w14:textId="77777777" w:rsidR="00796EEB" w:rsidRDefault="00796EEB" w:rsidP="00796EEB">
      <w:pPr>
        <w:pStyle w:val="Paragraphedeliste"/>
        <w:numPr>
          <w:ilvl w:val="0"/>
          <w:numId w:val="22"/>
        </w:numPr>
        <w:tabs>
          <w:tab w:val="left" w:pos="1292"/>
          <w:tab w:val="left" w:pos="1325"/>
        </w:tabs>
        <w:spacing w:before="126" w:line="360" w:lineRule="auto"/>
        <w:ind w:right="960" w:hanging="226"/>
        <w:jc w:val="both"/>
      </w:pPr>
      <w:proofErr w:type="gramStart"/>
      <w:r>
        <w:t>omet</w:t>
      </w:r>
      <w:proofErr w:type="gramEnd"/>
      <w:r>
        <w:rPr>
          <w:spacing w:val="-2"/>
        </w:rPr>
        <w:t xml:space="preserve"> </w:t>
      </w:r>
      <w:r>
        <w:t>ou</w:t>
      </w:r>
      <w:r>
        <w:rPr>
          <w:spacing w:val="-3"/>
        </w:rPr>
        <w:t xml:space="preserve"> </w:t>
      </w:r>
      <w:r>
        <w:t>refuse</w:t>
      </w:r>
      <w:r>
        <w:rPr>
          <w:spacing w:val="-3"/>
        </w:rPr>
        <w:t xml:space="preserve"> </w:t>
      </w:r>
      <w:r>
        <w:t>de</w:t>
      </w:r>
      <w:r>
        <w:rPr>
          <w:spacing w:val="-3"/>
        </w:rPr>
        <w:t xml:space="preserve"> </w:t>
      </w:r>
      <w:r>
        <w:t>fournir</w:t>
      </w:r>
      <w:r>
        <w:rPr>
          <w:spacing w:val="-5"/>
        </w:rPr>
        <w:t xml:space="preserve"> </w:t>
      </w:r>
      <w:r>
        <w:t>le</w:t>
      </w:r>
      <w:r>
        <w:rPr>
          <w:spacing w:val="-3"/>
        </w:rPr>
        <w:t xml:space="preserve"> </w:t>
      </w:r>
      <w:r>
        <w:t>cautionnement</w:t>
      </w:r>
      <w:r>
        <w:rPr>
          <w:spacing w:val="-2"/>
        </w:rPr>
        <w:t xml:space="preserve"> </w:t>
      </w:r>
      <w:r>
        <w:t>définitif</w:t>
      </w:r>
      <w:r>
        <w:rPr>
          <w:spacing w:val="-5"/>
        </w:rPr>
        <w:t xml:space="preserve"> </w:t>
      </w:r>
      <w:r>
        <w:t>du</w:t>
      </w:r>
      <w:r>
        <w:rPr>
          <w:spacing w:val="-3"/>
        </w:rPr>
        <w:t xml:space="preserve"> </w:t>
      </w:r>
      <w:r>
        <w:t>marché</w:t>
      </w:r>
      <w:r>
        <w:rPr>
          <w:spacing w:val="-3"/>
        </w:rPr>
        <w:t xml:space="preserve"> </w:t>
      </w:r>
      <w:r>
        <w:t>(cautionnement</w:t>
      </w:r>
      <w:r>
        <w:rPr>
          <w:spacing w:val="-5"/>
        </w:rPr>
        <w:t xml:space="preserve"> </w:t>
      </w:r>
      <w:r>
        <w:t>définitif), comme prévu dans celui-ci.</w:t>
      </w:r>
    </w:p>
    <w:p w14:paraId="697BDB36" w14:textId="77777777" w:rsidR="00796EEB" w:rsidRDefault="00796EEB" w:rsidP="00796EEB">
      <w:pPr>
        <w:spacing w:line="360" w:lineRule="auto"/>
        <w:ind w:left="1099" w:right="1068"/>
        <w:jc w:val="both"/>
      </w:pPr>
      <w:r>
        <w:t>Nous</w:t>
      </w:r>
      <w:r>
        <w:rPr>
          <w:spacing w:val="40"/>
        </w:rPr>
        <w:t xml:space="preserve"> </w:t>
      </w:r>
      <w:r>
        <w:t>nous</w:t>
      </w:r>
      <w:r>
        <w:rPr>
          <w:spacing w:val="40"/>
        </w:rPr>
        <w:t xml:space="preserve"> </w:t>
      </w:r>
      <w:r>
        <w:t>engageons</w:t>
      </w:r>
      <w:r>
        <w:rPr>
          <w:spacing w:val="40"/>
        </w:rPr>
        <w:t xml:space="preserve"> </w:t>
      </w:r>
      <w:r>
        <w:t>à</w:t>
      </w:r>
      <w:r>
        <w:rPr>
          <w:spacing w:val="40"/>
        </w:rPr>
        <w:t xml:space="preserve"> </w:t>
      </w:r>
      <w:r>
        <w:t>payer</w:t>
      </w:r>
      <w:r>
        <w:rPr>
          <w:spacing w:val="40"/>
        </w:rPr>
        <w:t xml:space="preserve"> </w:t>
      </w:r>
      <w:r>
        <w:t>au</w:t>
      </w:r>
      <w:r>
        <w:rPr>
          <w:spacing w:val="40"/>
        </w:rPr>
        <w:t xml:space="preserve"> </w:t>
      </w:r>
      <w:r>
        <w:t xml:space="preserve">Maître d’Ouvrage </w:t>
      </w:r>
      <w:r>
        <w:rPr>
          <w:i/>
        </w:rPr>
        <w:t xml:space="preserve">ou le Maître d’Ouvrage Délégué </w:t>
      </w:r>
      <w:r>
        <w:t>d’</w:t>
      </w:r>
      <w:r>
        <w:rPr>
          <w:spacing w:val="-12"/>
        </w:rPr>
        <w:t xml:space="preserve"> </w:t>
      </w:r>
      <w:r>
        <w:t>un</w:t>
      </w:r>
      <w:r>
        <w:rPr>
          <w:spacing w:val="40"/>
        </w:rPr>
        <w:t xml:space="preserve"> </w:t>
      </w:r>
      <w:r>
        <w:t>montant allant jusqu’au</w:t>
      </w:r>
      <w:r>
        <w:rPr>
          <w:spacing w:val="40"/>
        </w:rPr>
        <w:t xml:space="preserve"> </w:t>
      </w:r>
      <w:r>
        <w:t>maximum de</w:t>
      </w:r>
      <w:r>
        <w:rPr>
          <w:spacing w:val="40"/>
        </w:rPr>
        <w:t xml:space="preserve"> </w:t>
      </w:r>
      <w:r>
        <w:t>la somme</w:t>
      </w:r>
      <w:r>
        <w:rPr>
          <w:spacing w:val="40"/>
        </w:rPr>
        <w:t xml:space="preserve"> </w:t>
      </w:r>
      <w:r>
        <w:t>stipulée</w:t>
      </w:r>
      <w:r>
        <w:rPr>
          <w:spacing w:val="40"/>
        </w:rPr>
        <w:t xml:space="preserve"> </w:t>
      </w:r>
      <w:r>
        <w:t>ci-dessus,</w:t>
      </w:r>
      <w:r>
        <w:rPr>
          <w:spacing w:val="40"/>
        </w:rPr>
        <w:t xml:space="preserve"> </w:t>
      </w:r>
      <w:r>
        <w:t>dès</w:t>
      </w:r>
      <w:r>
        <w:rPr>
          <w:spacing w:val="40"/>
        </w:rPr>
        <w:t xml:space="preserve"> </w:t>
      </w:r>
      <w:r>
        <w:t>réception</w:t>
      </w:r>
      <w:r>
        <w:rPr>
          <w:spacing w:val="40"/>
        </w:rPr>
        <w:t xml:space="preserve"> </w:t>
      </w:r>
      <w:r>
        <w:t>de</w:t>
      </w:r>
      <w:r>
        <w:rPr>
          <w:spacing w:val="40"/>
        </w:rPr>
        <w:t xml:space="preserve"> </w:t>
      </w:r>
      <w:r>
        <w:t>sa</w:t>
      </w:r>
      <w:r>
        <w:rPr>
          <w:spacing w:val="40"/>
        </w:rPr>
        <w:t xml:space="preserve"> </w:t>
      </w:r>
      <w:r>
        <w:t>première</w:t>
      </w:r>
      <w:r>
        <w:rPr>
          <w:spacing w:val="40"/>
        </w:rPr>
        <w:t xml:space="preserve"> </w:t>
      </w:r>
      <w:r>
        <w:t>demande écrite,</w:t>
      </w:r>
      <w:r>
        <w:rPr>
          <w:spacing w:val="40"/>
        </w:rPr>
        <w:t xml:space="preserve"> </w:t>
      </w:r>
      <w:r>
        <w:t>sans</w:t>
      </w:r>
      <w:r>
        <w:rPr>
          <w:spacing w:val="40"/>
        </w:rPr>
        <w:t xml:space="preserve"> </w:t>
      </w:r>
      <w:r>
        <w:t>que</w:t>
      </w:r>
      <w:r>
        <w:rPr>
          <w:spacing w:val="40"/>
        </w:rPr>
        <w:t xml:space="preserve"> </w:t>
      </w:r>
      <w:r>
        <w:t>le</w:t>
      </w:r>
      <w:r>
        <w:rPr>
          <w:spacing w:val="40"/>
        </w:rPr>
        <w:t xml:space="preserve"> </w:t>
      </w:r>
      <w:r>
        <w:t>Maître</w:t>
      </w:r>
      <w:r>
        <w:rPr>
          <w:spacing w:val="-12"/>
        </w:rPr>
        <w:t xml:space="preserve"> </w:t>
      </w:r>
      <w:r>
        <w:t>d’Ouvrage</w:t>
      </w:r>
      <w:r>
        <w:rPr>
          <w:spacing w:val="-8"/>
        </w:rPr>
        <w:t xml:space="preserve"> </w:t>
      </w:r>
      <w:r>
        <w:rPr>
          <w:i/>
        </w:rPr>
        <w:t>ou</w:t>
      </w:r>
      <w:r>
        <w:rPr>
          <w:i/>
          <w:spacing w:val="-10"/>
        </w:rPr>
        <w:t xml:space="preserve"> </w:t>
      </w:r>
      <w:r>
        <w:rPr>
          <w:i/>
        </w:rPr>
        <w:t>le</w:t>
      </w:r>
      <w:r>
        <w:rPr>
          <w:i/>
          <w:spacing w:val="-12"/>
        </w:rPr>
        <w:t xml:space="preserve"> </w:t>
      </w:r>
      <w:r>
        <w:rPr>
          <w:i/>
        </w:rPr>
        <w:t>Maître</w:t>
      </w:r>
      <w:r>
        <w:rPr>
          <w:i/>
          <w:spacing w:val="-9"/>
        </w:rPr>
        <w:t xml:space="preserve"> </w:t>
      </w:r>
      <w:r>
        <w:rPr>
          <w:i/>
        </w:rPr>
        <w:t>d’Ouvrage</w:t>
      </w:r>
      <w:r>
        <w:rPr>
          <w:i/>
          <w:spacing w:val="-9"/>
        </w:rPr>
        <w:t xml:space="preserve"> </w:t>
      </w:r>
      <w:r>
        <w:rPr>
          <w:i/>
        </w:rPr>
        <w:t>Délégué</w:t>
      </w:r>
      <w:r>
        <w:rPr>
          <w:i/>
          <w:spacing w:val="-3"/>
        </w:rPr>
        <w:t xml:space="preserve"> </w:t>
      </w:r>
      <w:r>
        <w:t>soit</w:t>
      </w:r>
      <w:r>
        <w:rPr>
          <w:spacing w:val="-3"/>
        </w:rPr>
        <w:t xml:space="preserve"> </w:t>
      </w:r>
      <w:r>
        <w:t>tenu</w:t>
      </w:r>
      <w:r>
        <w:rPr>
          <w:spacing w:val="-4"/>
        </w:rPr>
        <w:t xml:space="preserve"> </w:t>
      </w:r>
      <w:r>
        <w:t>de</w:t>
      </w:r>
      <w:r>
        <w:rPr>
          <w:spacing w:val="-4"/>
        </w:rPr>
        <w:t xml:space="preserve"> </w:t>
      </w:r>
      <w:r>
        <w:t>justifier</w:t>
      </w:r>
      <w:r>
        <w:rPr>
          <w:spacing w:val="-2"/>
        </w:rPr>
        <w:t xml:space="preserve"> </w:t>
      </w:r>
      <w:r>
        <w:t>sa</w:t>
      </w:r>
      <w:r>
        <w:rPr>
          <w:spacing w:val="-4"/>
        </w:rPr>
        <w:t xml:space="preserve"> </w:t>
      </w:r>
      <w:r>
        <w:t>demande, étant entendu toutefois que dans sa demande le Maître d’Ouvrage</w:t>
      </w:r>
      <w:r>
        <w:rPr>
          <w:spacing w:val="-2"/>
        </w:rPr>
        <w:t xml:space="preserve"> </w:t>
      </w:r>
      <w:r>
        <w:rPr>
          <w:i/>
          <w:sz w:val="20"/>
        </w:rPr>
        <w:t>ou le Maître d’Ouvrage Délégué</w:t>
      </w:r>
      <w:r>
        <w:rPr>
          <w:i/>
          <w:spacing w:val="40"/>
          <w:sz w:val="20"/>
        </w:rPr>
        <w:t xml:space="preserve"> </w:t>
      </w:r>
      <w:r>
        <w:t>notera que</w:t>
      </w:r>
      <w:r>
        <w:rPr>
          <w:spacing w:val="27"/>
        </w:rPr>
        <w:t xml:space="preserve"> </w:t>
      </w:r>
      <w:r>
        <w:t>le</w:t>
      </w:r>
      <w:r>
        <w:rPr>
          <w:spacing w:val="27"/>
        </w:rPr>
        <w:t xml:space="preserve"> </w:t>
      </w:r>
      <w:r>
        <w:t>montant</w:t>
      </w:r>
      <w:r>
        <w:rPr>
          <w:spacing w:val="26"/>
        </w:rPr>
        <w:t xml:space="preserve"> </w:t>
      </w:r>
      <w:r>
        <w:t>qu’il</w:t>
      </w:r>
      <w:r>
        <w:rPr>
          <w:spacing w:val="25"/>
        </w:rPr>
        <w:t xml:space="preserve"> </w:t>
      </w:r>
      <w:r>
        <w:t>réclame</w:t>
      </w:r>
      <w:r>
        <w:rPr>
          <w:spacing w:val="28"/>
        </w:rPr>
        <w:t xml:space="preserve"> </w:t>
      </w:r>
      <w:r>
        <w:t>lui</w:t>
      </w:r>
      <w:r>
        <w:rPr>
          <w:spacing w:val="28"/>
        </w:rPr>
        <w:t xml:space="preserve"> </w:t>
      </w:r>
      <w:r>
        <w:t>est</w:t>
      </w:r>
      <w:r>
        <w:rPr>
          <w:spacing w:val="28"/>
        </w:rPr>
        <w:t xml:space="preserve"> </w:t>
      </w:r>
      <w:r>
        <w:t>dû</w:t>
      </w:r>
      <w:r>
        <w:rPr>
          <w:spacing w:val="24"/>
        </w:rPr>
        <w:t xml:space="preserve"> </w:t>
      </w:r>
      <w:r>
        <w:t>parce</w:t>
      </w:r>
      <w:r>
        <w:rPr>
          <w:spacing w:val="27"/>
        </w:rPr>
        <w:t xml:space="preserve"> </w:t>
      </w:r>
      <w:r>
        <w:t>que</w:t>
      </w:r>
      <w:r>
        <w:rPr>
          <w:spacing w:val="25"/>
        </w:rPr>
        <w:t xml:space="preserve"> </w:t>
      </w:r>
      <w:r>
        <w:t>l’une</w:t>
      </w:r>
      <w:r>
        <w:rPr>
          <w:spacing w:val="27"/>
        </w:rPr>
        <w:t xml:space="preserve"> </w:t>
      </w:r>
      <w:r>
        <w:t>ou</w:t>
      </w:r>
      <w:r>
        <w:rPr>
          <w:spacing w:val="25"/>
        </w:rPr>
        <w:t xml:space="preserve"> </w:t>
      </w:r>
      <w:r>
        <w:t>l’autre</w:t>
      </w:r>
      <w:r>
        <w:rPr>
          <w:spacing w:val="27"/>
        </w:rPr>
        <w:t xml:space="preserve"> </w:t>
      </w:r>
      <w:r>
        <w:t>des</w:t>
      </w:r>
      <w:r>
        <w:rPr>
          <w:spacing w:val="25"/>
        </w:rPr>
        <w:t xml:space="preserve"> </w:t>
      </w:r>
      <w:r>
        <w:t>conditions ci-dessus, ou toutes les deux, sont remplies, et qu’il spécifiera quelle(s) condition(s) a (ont) joué.</w:t>
      </w:r>
    </w:p>
    <w:p w14:paraId="4F95869A" w14:textId="77777777" w:rsidR="00796EEB" w:rsidRDefault="00796EEB" w:rsidP="00796EEB">
      <w:pPr>
        <w:spacing w:line="360" w:lineRule="auto"/>
        <w:jc w:val="both"/>
        <w:sectPr w:rsidR="00796EEB" w:rsidSect="00F44411">
          <w:footerReference w:type="default" r:id="rId38"/>
          <w:pgSz w:w="12240" w:h="15840"/>
          <w:pgMar w:top="1340" w:right="425" w:bottom="280" w:left="425" w:header="0" w:footer="0" w:gutter="0"/>
          <w:cols w:space="720"/>
        </w:sectPr>
      </w:pPr>
    </w:p>
    <w:p w14:paraId="36598F92" w14:textId="77777777" w:rsidR="00796EEB" w:rsidRDefault="00796EEB" w:rsidP="00796EEB">
      <w:pPr>
        <w:spacing w:before="70" w:line="360" w:lineRule="auto"/>
        <w:ind w:left="1099" w:right="728"/>
        <w:jc w:val="both"/>
      </w:pPr>
      <w:r>
        <w:lastRenderedPageBreak/>
        <w:t>La présente</w:t>
      </w:r>
      <w:r>
        <w:rPr>
          <w:spacing w:val="-14"/>
        </w:rPr>
        <w:t xml:space="preserve"> </w:t>
      </w:r>
      <w:r>
        <w:t>caution entre en vigueur dès sa signature</w:t>
      </w:r>
      <w:r>
        <w:rPr>
          <w:spacing w:val="-1"/>
        </w:rPr>
        <w:t xml:space="preserve"> </w:t>
      </w:r>
      <w:r>
        <w:t>et dès</w:t>
      </w:r>
      <w:r>
        <w:rPr>
          <w:spacing w:val="-12"/>
        </w:rPr>
        <w:t xml:space="preserve"> </w:t>
      </w:r>
      <w:r>
        <w:t>la</w:t>
      </w:r>
      <w:r>
        <w:rPr>
          <w:spacing w:val="-1"/>
        </w:rPr>
        <w:t xml:space="preserve"> </w:t>
      </w:r>
      <w:r>
        <w:t>date</w:t>
      </w:r>
      <w:r>
        <w:rPr>
          <w:spacing w:val="-13"/>
        </w:rPr>
        <w:t xml:space="preserve"> </w:t>
      </w:r>
      <w:r>
        <w:t>limite</w:t>
      </w:r>
      <w:r>
        <w:rPr>
          <w:spacing w:val="-13"/>
        </w:rPr>
        <w:t xml:space="preserve"> </w:t>
      </w:r>
      <w:r>
        <w:t>fixée</w:t>
      </w:r>
      <w:r>
        <w:rPr>
          <w:spacing w:val="-14"/>
        </w:rPr>
        <w:t xml:space="preserve"> </w:t>
      </w:r>
      <w:r>
        <w:t>par le</w:t>
      </w:r>
      <w:r>
        <w:rPr>
          <w:spacing w:val="-1"/>
        </w:rPr>
        <w:t xml:space="preserve"> </w:t>
      </w:r>
      <w:r>
        <w:t xml:space="preserve">Maître d’Ouvrage </w:t>
      </w:r>
      <w:r>
        <w:rPr>
          <w:i/>
          <w:sz w:val="20"/>
        </w:rPr>
        <w:t>ou le Maître d’Ouvrage Délégué</w:t>
      </w:r>
      <w:r>
        <w:rPr>
          <w:i/>
          <w:spacing w:val="40"/>
          <w:sz w:val="20"/>
        </w:rPr>
        <w:t xml:space="preserve"> </w:t>
      </w:r>
      <w:r>
        <w:t xml:space="preserve">pour la remise des offres. Elle demeurera valable jusqu’au trentième jour inclus suivant la fin du délai de validité des offres. Toute demande du Maître d’Ouvrage </w:t>
      </w:r>
      <w:r>
        <w:rPr>
          <w:i/>
          <w:sz w:val="20"/>
        </w:rPr>
        <w:t xml:space="preserve">ou du Maître d’Ouvrage Délégué </w:t>
      </w:r>
      <w:r>
        <w:t>tendant à la faire jouer devra</w:t>
      </w:r>
      <w:r>
        <w:rPr>
          <w:spacing w:val="-4"/>
        </w:rPr>
        <w:t xml:space="preserve"> </w:t>
      </w:r>
      <w:r>
        <w:t>parvenir</w:t>
      </w:r>
      <w:r>
        <w:rPr>
          <w:spacing w:val="-13"/>
        </w:rPr>
        <w:t xml:space="preserve"> </w:t>
      </w:r>
      <w:r>
        <w:t>à</w:t>
      </w:r>
      <w:r>
        <w:rPr>
          <w:spacing w:val="-4"/>
        </w:rPr>
        <w:t xml:space="preserve"> </w:t>
      </w:r>
      <w:r>
        <w:t>la</w:t>
      </w:r>
      <w:r>
        <w:rPr>
          <w:spacing w:val="-4"/>
        </w:rPr>
        <w:t xml:space="preserve"> </w:t>
      </w:r>
      <w:r>
        <w:t>banque,</w:t>
      </w:r>
      <w:r>
        <w:rPr>
          <w:spacing w:val="-4"/>
        </w:rPr>
        <w:t xml:space="preserve"> </w:t>
      </w:r>
      <w:r>
        <w:t>par</w:t>
      </w:r>
      <w:r>
        <w:rPr>
          <w:spacing w:val="-6"/>
        </w:rPr>
        <w:t xml:space="preserve"> </w:t>
      </w:r>
      <w:r>
        <w:t>lettre</w:t>
      </w:r>
      <w:r>
        <w:rPr>
          <w:spacing w:val="-13"/>
        </w:rPr>
        <w:t xml:space="preserve"> </w:t>
      </w:r>
      <w:r>
        <w:t>recommandée</w:t>
      </w:r>
      <w:r>
        <w:rPr>
          <w:spacing w:val="-4"/>
        </w:rPr>
        <w:t xml:space="preserve"> </w:t>
      </w:r>
      <w:r>
        <w:t>avec</w:t>
      </w:r>
      <w:r>
        <w:rPr>
          <w:spacing w:val="-4"/>
        </w:rPr>
        <w:t xml:space="preserve"> </w:t>
      </w:r>
      <w:r>
        <w:t>accusé</w:t>
      </w:r>
      <w:r>
        <w:rPr>
          <w:spacing w:val="-4"/>
        </w:rPr>
        <w:t xml:space="preserve"> </w:t>
      </w:r>
      <w:r>
        <w:t>de</w:t>
      </w:r>
      <w:r>
        <w:rPr>
          <w:spacing w:val="-4"/>
        </w:rPr>
        <w:t xml:space="preserve"> </w:t>
      </w:r>
      <w:r>
        <w:t>réception, avant la fin de cette période de validité.</w:t>
      </w:r>
    </w:p>
    <w:p w14:paraId="24E5B4C6" w14:textId="77777777" w:rsidR="00796EEB" w:rsidRDefault="00796EEB" w:rsidP="00796EEB">
      <w:pPr>
        <w:spacing w:before="1" w:line="360" w:lineRule="auto"/>
        <w:ind w:left="1099" w:right="1069"/>
        <w:jc w:val="both"/>
      </w:pPr>
      <w:r>
        <w:t>Le présent cautionnement est soumis pour son interprétation et son exécution au droit camerounais. Les tribunaux du Cameroun seront seuls compétents pour statuer sur tout ce qui concerne le présent engagement et ses suites.</w:t>
      </w:r>
    </w:p>
    <w:p w14:paraId="1B54D684" w14:textId="77777777" w:rsidR="00796EEB" w:rsidRDefault="00796EEB" w:rsidP="00796EEB">
      <w:pPr>
        <w:spacing w:line="360" w:lineRule="auto"/>
        <w:ind w:left="8209" w:right="1115"/>
        <w:rPr>
          <w:i/>
          <w:sz w:val="24"/>
        </w:rPr>
      </w:pPr>
      <w:r>
        <w:rPr>
          <w:i/>
          <w:sz w:val="24"/>
        </w:rPr>
        <w:t>Signé</w:t>
      </w:r>
      <w:r>
        <w:rPr>
          <w:i/>
          <w:spacing w:val="-12"/>
          <w:sz w:val="24"/>
        </w:rPr>
        <w:t xml:space="preserve"> </w:t>
      </w:r>
      <w:r>
        <w:rPr>
          <w:i/>
          <w:sz w:val="24"/>
        </w:rPr>
        <w:t>et</w:t>
      </w:r>
      <w:r>
        <w:rPr>
          <w:i/>
          <w:spacing w:val="-12"/>
          <w:sz w:val="24"/>
        </w:rPr>
        <w:t xml:space="preserve"> </w:t>
      </w:r>
      <w:r>
        <w:rPr>
          <w:i/>
          <w:sz w:val="24"/>
        </w:rPr>
        <w:t xml:space="preserve">authentifié par l’organisme </w:t>
      </w:r>
      <w:r>
        <w:rPr>
          <w:i/>
          <w:spacing w:val="-2"/>
          <w:sz w:val="24"/>
        </w:rPr>
        <w:t>financier</w:t>
      </w:r>
    </w:p>
    <w:p w14:paraId="20B63D7A" w14:textId="77777777" w:rsidR="00796EEB" w:rsidRDefault="00796EEB" w:rsidP="00796EEB">
      <w:pPr>
        <w:spacing w:before="174"/>
        <w:ind w:left="6752"/>
        <w:rPr>
          <w:i/>
          <w:sz w:val="12"/>
        </w:rPr>
      </w:pPr>
      <w:r>
        <w:rPr>
          <w:i/>
          <w:sz w:val="24"/>
        </w:rPr>
        <w:t xml:space="preserve">À </w:t>
      </w:r>
      <w:r>
        <w:rPr>
          <w:i/>
          <w:sz w:val="12"/>
        </w:rPr>
        <w:t>……………..........................………</w:t>
      </w:r>
      <w:r>
        <w:rPr>
          <w:i/>
          <w:sz w:val="24"/>
        </w:rPr>
        <w:t>,</w:t>
      </w:r>
      <w:r>
        <w:rPr>
          <w:i/>
          <w:spacing w:val="1"/>
          <w:sz w:val="24"/>
        </w:rPr>
        <w:t xml:space="preserve"> </w:t>
      </w:r>
      <w:r>
        <w:rPr>
          <w:i/>
          <w:sz w:val="24"/>
        </w:rPr>
        <w:t>le</w:t>
      </w:r>
      <w:r>
        <w:rPr>
          <w:i/>
          <w:spacing w:val="1"/>
          <w:sz w:val="24"/>
        </w:rPr>
        <w:t xml:space="preserve"> </w:t>
      </w:r>
      <w:r>
        <w:rPr>
          <w:i/>
          <w:spacing w:val="-2"/>
          <w:sz w:val="12"/>
        </w:rPr>
        <w:t>……….......................</w:t>
      </w:r>
    </w:p>
    <w:p w14:paraId="0A613BA7" w14:textId="77777777" w:rsidR="00796EEB" w:rsidRDefault="00796EEB" w:rsidP="00796EEB">
      <w:pPr>
        <w:pStyle w:val="Corpsdetexte"/>
        <w:rPr>
          <w:i/>
          <w:sz w:val="12"/>
        </w:rPr>
      </w:pPr>
    </w:p>
    <w:p w14:paraId="4F3A3056" w14:textId="77777777" w:rsidR="00796EEB" w:rsidRDefault="00796EEB" w:rsidP="00796EEB">
      <w:pPr>
        <w:pStyle w:val="Corpsdetexte"/>
        <w:spacing w:before="40"/>
        <w:rPr>
          <w:i/>
          <w:sz w:val="12"/>
        </w:rPr>
      </w:pPr>
    </w:p>
    <w:p w14:paraId="065D35B4" w14:textId="77777777" w:rsidR="00796EEB" w:rsidRDefault="00796EEB" w:rsidP="00796EEB">
      <w:pPr>
        <w:ind w:left="7436"/>
        <w:rPr>
          <w:i/>
          <w:sz w:val="20"/>
        </w:rPr>
      </w:pPr>
      <w:r>
        <w:rPr>
          <w:i/>
          <w:sz w:val="20"/>
        </w:rPr>
        <w:t>[Signature de</w:t>
      </w:r>
      <w:r>
        <w:rPr>
          <w:i/>
          <w:spacing w:val="-1"/>
          <w:sz w:val="20"/>
        </w:rPr>
        <w:t xml:space="preserve"> </w:t>
      </w:r>
      <w:r>
        <w:rPr>
          <w:i/>
          <w:sz w:val="20"/>
        </w:rPr>
        <w:t>l’organisme</w:t>
      </w:r>
      <w:r>
        <w:rPr>
          <w:i/>
          <w:spacing w:val="-7"/>
          <w:sz w:val="20"/>
        </w:rPr>
        <w:t xml:space="preserve"> </w:t>
      </w:r>
      <w:r>
        <w:rPr>
          <w:i/>
          <w:spacing w:val="-2"/>
          <w:sz w:val="20"/>
        </w:rPr>
        <w:t>financier]</w:t>
      </w:r>
    </w:p>
    <w:p w14:paraId="40E1E16E" w14:textId="77777777" w:rsidR="00796EEB" w:rsidRDefault="00796EEB" w:rsidP="00796EEB">
      <w:pPr>
        <w:rPr>
          <w:i/>
          <w:sz w:val="20"/>
        </w:rPr>
        <w:sectPr w:rsidR="00796EEB" w:rsidSect="00F44411">
          <w:footerReference w:type="default" r:id="rId39"/>
          <w:pgSz w:w="12240" w:h="15840"/>
          <w:pgMar w:top="1340" w:right="425" w:bottom="980" w:left="425" w:header="0" w:footer="790" w:gutter="0"/>
          <w:pgNumType w:start="141"/>
          <w:cols w:space="720"/>
        </w:sectPr>
      </w:pPr>
    </w:p>
    <w:p w14:paraId="349204CA" w14:textId="77777777" w:rsidR="00796EEB" w:rsidRDefault="00796EEB" w:rsidP="00796EEB">
      <w:pPr>
        <w:spacing w:before="73"/>
        <w:ind w:left="1260"/>
        <w:rPr>
          <w:b/>
          <w:sz w:val="32"/>
        </w:rPr>
      </w:pPr>
      <w:r>
        <w:rPr>
          <w:b/>
          <w:w w:val="80"/>
          <w:sz w:val="32"/>
        </w:rPr>
        <w:lastRenderedPageBreak/>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9"/>
          <w:sz w:val="32"/>
        </w:rPr>
        <w:t xml:space="preserve"> </w:t>
      </w:r>
      <w:r>
        <w:rPr>
          <w:b/>
          <w:w w:val="80"/>
          <w:sz w:val="32"/>
        </w:rPr>
        <w:t>N</w:t>
      </w:r>
      <w:r>
        <w:rPr>
          <w:b/>
          <w:spacing w:val="-26"/>
          <w:w w:val="80"/>
          <w:sz w:val="32"/>
        </w:rPr>
        <w:t xml:space="preserve"> </w:t>
      </w:r>
      <w:r>
        <w:rPr>
          <w:b/>
          <w:w w:val="80"/>
          <w:sz w:val="32"/>
        </w:rPr>
        <w:t>°</w:t>
      </w:r>
      <w:r>
        <w:rPr>
          <w:b/>
          <w:spacing w:val="9"/>
          <w:sz w:val="32"/>
        </w:rPr>
        <w:t xml:space="preserve"> </w:t>
      </w:r>
      <w:r>
        <w:rPr>
          <w:b/>
          <w:w w:val="80"/>
          <w:sz w:val="32"/>
        </w:rPr>
        <w:t>4</w:t>
      </w:r>
      <w:r>
        <w:rPr>
          <w:b/>
          <w:spacing w:val="30"/>
          <w:sz w:val="32"/>
        </w:rPr>
        <w:t xml:space="preserve"> </w:t>
      </w:r>
      <w:r>
        <w:rPr>
          <w:b/>
          <w:w w:val="80"/>
          <w:sz w:val="32"/>
        </w:rPr>
        <w:t>:</w:t>
      </w:r>
      <w:r>
        <w:rPr>
          <w:b/>
          <w:spacing w:val="46"/>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53"/>
          <w:sz w:val="32"/>
        </w:rPr>
        <w:t xml:space="preserve"> </w:t>
      </w:r>
      <w:r>
        <w:rPr>
          <w:b/>
          <w:w w:val="80"/>
          <w:sz w:val="32"/>
        </w:rPr>
        <w:t>D</w:t>
      </w:r>
      <w:r>
        <w:rPr>
          <w:b/>
          <w:spacing w:val="-26"/>
          <w:w w:val="80"/>
          <w:sz w:val="32"/>
        </w:rPr>
        <w:t xml:space="preserve"> </w:t>
      </w:r>
      <w:r>
        <w:rPr>
          <w:b/>
          <w:w w:val="80"/>
          <w:sz w:val="32"/>
        </w:rPr>
        <w:t>E</w:t>
      </w:r>
      <w:r>
        <w:rPr>
          <w:b/>
          <w:spacing w:val="46"/>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U</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9"/>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50"/>
          <w:sz w:val="32"/>
        </w:rPr>
        <w:t xml:space="preserve"> </w:t>
      </w:r>
      <w:r>
        <w:rPr>
          <w:b/>
          <w:w w:val="80"/>
          <w:sz w:val="32"/>
        </w:rPr>
        <w:t>D</w:t>
      </w:r>
      <w:r>
        <w:rPr>
          <w:b/>
          <w:spacing w:val="-26"/>
          <w:w w:val="80"/>
          <w:sz w:val="32"/>
        </w:rPr>
        <w:t xml:space="preserve"> </w:t>
      </w:r>
      <w:r>
        <w:rPr>
          <w:b/>
          <w:w w:val="80"/>
          <w:sz w:val="32"/>
        </w:rPr>
        <w:t>E</w:t>
      </w:r>
      <w:r>
        <w:rPr>
          <w:b/>
          <w:spacing w:val="-21"/>
          <w:w w:val="80"/>
          <w:sz w:val="32"/>
        </w:rPr>
        <w:t xml:space="preserve"> </w:t>
      </w:r>
      <w:r>
        <w:rPr>
          <w:b/>
          <w:w w:val="80"/>
          <w:sz w:val="32"/>
        </w:rPr>
        <w:t>F</w:t>
      </w:r>
      <w:r>
        <w:rPr>
          <w:b/>
          <w:spacing w:val="-29"/>
          <w:w w:val="80"/>
          <w:sz w:val="32"/>
        </w:rPr>
        <w:t xml:space="preserve"> </w:t>
      </w:r>
      <w:r>
        <w:rPr>
          <w:b/>
          <w:w w:val="80"/>
          <w:sz w:val="32"/>
        </w:rPr>
        <w:t>I</w:t>
      </w:r>
      <w:r>
        <w:rPr>
          <w:b/>
          <w:spacing w:val="-26"/>
          <w:w w:val="80"/>
          <w:sz w:val="32"/>
        </w:rPr>
        <w:t xml:space="preserve"> </w:t>
      </w:r>
      <w:r>
        <w:rPr>
          <w:b/>
          <w:w w:val="80"/>
          <w:sz w:val="32"/>
        </w:rPr>
        <w:t>N</w:t>
      </w:r>
      <w:r>
        <w:rPr>
          <w:b/>
          <w:spacing w:val="-26"/>
          <w:w w:val="80"/>
          <w:sz w:val="32"/>
        </w:rPr>
        <w:t xml:space="preserve"> </w:t>
      </w:r>
      <w:r>
        <w:rPr>
          <w:b/>
          <w:w w:val="80"/>
          <w:sz w:val="32"/>
        </w:rPr>
        <w:t>I</w:t>
      </w:r>
      <w:r>
        <w:rPr>
          <w:b/>
          <w:spacing w:val="-26"/>
          <w:w w:val="80"/>
          <w:sz w:val="32"/>
        </w:rPr>
        <w:t xml:space="preserve"> </w:t>
      </w:r>
      <w:r>
        <w:rPr>
          <w:b/>
          <w:w w:val="80"/>
          <w:sz w:val="32"/>
        </w:rPr>
        <w:t>T</w:t>
      </w:r>
      <w:r>
        <w:rPr>
          <w:b/>
          <w:spacing w:val="-29"/>
          <w:w w:val="80"/>
          <w:sz w:val="32"/>
        </w:rPr>
        <w:t xml:space="preserve"> </w:t>
      </w:r>
      <w:r>
        <w:rPr>
          <w:b/>
          <w:w w:val="80"/>
          <w:sz w:val="32"/>
        </w:rPr>
        <w:t>I</w:t>
      </w:r>
      <w:r>
        <w:rPr>
          <w:b/>
          <w:spacing w:val="-26"/>
          <w:w w:val="80"/>
          <w:sz w:val="32"/>
        </w:rPr>
        <w:t xml:space="preserve"> </w:t>
      </w:r>
      <w:r>
        <w:rPr>
          <w:b/>
          <w:spacing w:val="-10"/>
          <w:w w:val="80"/>
          <w:sz w:val="32"/>
        </w:rPr>
        <w:t>F</w:t>
      </w:r>
    </w:p>
    <w:p w14:paraId="60CE8C54" w14:textId="77777777" w:rsidR="00796EEB" w:rsidRDefault="00796EEB" w:rsidP="00796EEB">
      <w:pPr>
        <w:spacing w:before="181"/>
        <w:ind w:left="1099"/>
      </w:pPr>
      <w:r>
        <w:t>Organisme</w:t>
      </w:r>
      <w:r>
        <w:rPr>
          <w:spacing w:val="-6"/>
        </w:rPr>
        <w:t xml:space="preserve"> </w:t>
      </w:r>
      <w:r>
        <w:t>financier</w:t>
      </w:r>
      <w:r>
        <w:rPr>
          <w:spacing w:val="2"/>
        </w:rPr>
        <w:t xml:space="preserve"> </w:t>
      </w:r>
      <w:r>
        <w:rPr>
          <w:spacing w:val="-10"/>
        </w:rPr>
        <w:t>:</w:t>
      </w:r>
    </w:p>
    <w:p w14:paraId="6EEA4F46" w14:textId="77777777" w:rsidR="00796EEB" w:rsidRDefault="00796EEB" w:rsidP="00796EEB">
      <w:pPr>
        <w:spacing w:before="141"/>
        <w:ind w:left="1099"/>
        <w:rPr>
          <w:i/>
        </w:rPr>
      </w:pPr>
      <w:r>
        <w:t>Référence</w:t>
      </w:r>
      <w:r>
        <w:rPr>
          <w:spacing w:val="6"/>
        </w:rPr>
        <w:t xml:space="preserve"> </w:t>
      </w:r>
      <w:r>
        <w:t>de</w:t>
      </w:r>
      <w:r>
        <w:rPr>
          <w:spacing w:val="3"/>
        </w:rPr>
        <w:t xml:space="preserve"> </w:t>
      </w:r>
      <w:r>
        <w:t>la</w:t>
      </w:r>
      <w:r>
        <w:rPr>
          <w:spacing w:val="5"/>
        </w:rPr>
        <w:t xml:space="preserve"> </w:t>
      </w:r>
      <w:r>
        <w:t>Caution</w:t>
      </w:r>
      <w:r>
        <w:rPr>
          <w:spacing w:val="4"/>
        </w:rPr>
        <w:t xml:space="preserve"> </w:t>
      </w:r>
      <w:r>
        <w:t>:</w:t>
      </w:r>
      <w:r>
        <w:rPr>
          <w:spacing w:val="4"/>
        </w:rPr>
        <w:t xml:space="preserve"> </w:t>
      </w:r>
      <w:r>
        <w:t>N°</w:t>
      </w:r>
      <w:r>
        <w:rPr>
          <w:spacing w:val="5"/>
        </w:rPr>
        <w:t xml:space="preserve"> </w:t>
      </w:r>
      <w:r>
        <w:rPr>
          <w:i/>
          <w:spacing w:val="-2"/>
        </w:rPr>
        <w:t>……………..................................……….</w:t>
      </w:r>
    </w:p>
    <w:p w14:paraId="2DF02BB0" w14:textId="77777777" w:rsidR="00796EEB" w:rsidRDefault="00796EEB" w:rsidP="00796EEB">
      <w:pPr>
        <w:spacing w:before="126" w:line="360" w:lineRule="auto"/>
        <w:ind w:left="1099" w:right="1115"/>
      </w:pPr>
      <w:r>
        <w:t>Adressée</w:t>
      </w:r>
      <w:r>
        <w:rPr>
          <w:spacing w:val="-14"/>
        </w:rPr>
        <w:t xml:space="preserve"> </w:t>
      </w:r>
      <w:r>
        <w:t>à</w:t>
      </w:r>
      <w:r>
        <w:rPr>
          <w:spacing w:val="-14"/>
        </w:rPr>
        <w:t xml:space="preserve"> </w:t>
      </w:r>
      <w:r>
        <w:t>[</w:t>
      </w:r>
      <w:r>
        <w:rPr>
          <w:i/>
        </w:rPr>
        <w:t>indiquer</w:t>
      </w:r>
      <w:r>
        <w:rPr>
          <w:i/>
          <w:spacing w:val="-14"/>
        </w:rPr>
        <w:t xml:space="preserve"> </w:t>
      </w:r>
      <w:r>
        <w:rPr>
          <w:i/>
        </w:rPr>
        <w:t>le</w:t>
      </w:r>
      <w:r>
        <w:rPr>
          <w:i/>
          <w:spacing w:val="-13"/>
        </w:rPr>
        <w:t xml:space="preserve"> </w:t>
      </w:r>
      <w:r>
        <w:rPr>
          <w:i/>
        </w:rPr>
        <w:t>Maître</w:t>
      </w:r>
      <w:r>
        <w:rPr>
          <w:i/>
          <w:spacing w:val="-14"/>
        </w:rPr>
        <w:t xml:space="preserve"> </w:t>
      </w:r>
      <w:r>
        <w:rPr>
          <w:i/>
        </w:rPr>
        <w:t>d’Ouvrage</w:t>
      </w:r>
      <w:r>
        <w:rPr>
          <w:i/>
          <w:spacing w:val="-14"/>
        </w:rPr>
        <w:t xml:space="preserve"> </w:t>
      </w:r>
      <w:r>
        <w:rPr>
          <w:i/>
          <w:sz w:val="20"/>
        </w:rPr>
        <w:t>ou</w:t>
      </w:r>
      <w:r>
        <w:rPr>
          <w:i/>
          <w:spacing w:val="-12"/>
          <w:sz w:val="20"/>
        </w:rPr>
        <w:t xml:space="preserve"> </w:t>
      </w:r>
      <w:r>
        <w:rPr>
          <w:i/>
          <w:sz w:val="20"/>
        </w:rPr>
        <w:t>le</w:t>
      </w:r>
      <w:r>
        <w:rPr>
          <w:i/>
          <w:spacing w:val="-13"/>
          <w:sz w:val="20"/>
        </w:rPr>
        <w:t xml:space="preserve"> </w:t>
      </w:r>
      <w:r>
        <w:rPr>
          <w:i/>
          <w:sz w:val="20"/>
        </w:rPr>
        <w:t>Maître</w:t>
      </w:r>
      <w:r>
        <w:rPr>
          <w:i/>
          <w:spacing w:val="-12"/>
          <w:sz w:val="20"/>
        </w:rPr>
        <w:t xml:space="preserve"> </w:t>
      </w:r>
      <w:r>
        <w:rPr>
          <w:i/>
          <w:sz w:val="20"/>
        </w:rPr>
        <w:t>d’Ouvrage</w:t>
      </w:r>
      <w:r>
        <w:rPr>
          <w:i/>
          <w:spacing w:val="-13"/>
          <w:sz w:val="20"/>
        </w:rPr>
        <w:t xml:space="preserve"> </w:t>
      </w:r>
      <w:r>
        <w:rPr>
          <w:i/>
          <w:sz w:val="20"/>
        </w:rPr>
        <w:t>Délégué</w:t>
      </w:r>
      <w:r>
        <w:rPr>
          <w:i/>
          <w:spacing w:val="-12"/>
          <w:sz w:val="20"/>
        </w:rPr>
        <w:t xml:space="preserve"> </w:t>
      </w:r>
      <w:r>
        <w:rPr>
          <w:i/>
        </w:rPr>
        <w:t>et</w:t>
      </w:r>
      <w:r>
        <w:rPr>
          <w:i/>
          <w:spacing w:val="-14"/>
        </w:rPr>
        <w:t xml:space="preserve"> </w:t>
      </w:r>
      <w:r>
        <w:rPr>
          <w:i/>
        </w:rPr>
        <w:t>son</w:t>
      </w:r>
      <w:r>
        <w:rPr>
          <w:i/>
          <w:spacing w:val="-14"/>
        </w:rPr>
        <w:t xml:space="preserve"> </w:t>
      </w:r>
      <w:r>
        <w:rPr>
          <w:i/>
        </w:rPr>
        <w:t>adresse]</w:t>
      </w:r>
      <w:r>
        <w:rPr>
          <w:i/>
          <w:spacing w:val="-14"/>
        </w:rPr>
        <w:t xml:space="preserve"> </w:t>
      </w:r>
      <w:r>
        <w:rPr>
          <w:i/>
          <w:spacing w:val="12"/>
        </w:rPr>
        <w:t>Cameroun</w:t>
      </w:r>
      <w:r>
        <w:rPr>
          <w:spacing w:val="12"/>
        </w:rPr>
        <w:t>,</w:t>
      </w:r>
      <w:r>
        <w:rPr>
          <w:spacing w:val="-13"/>
        </w:rPr>
        <w:t xml:space="preserve"> </w:t>
      </w:r>
      <w:r>
        <w:t>ci- dessous désigné «</w:t>
      </w:r>
      <w:r>
        <w:rPr>
          <w:spacing w:val="-3"/>
        </w:rPr>
        <w:t xml:space="preserve"> </w:t>
      </w:r>
      <w:r>
        <w:t>le Maître d’Ouvrage »</w:t>
      </w:r>
    </w:p>
    <w:p w14:paraId="71C8D122" w14:textId="77777777" w:rsidR="00796EEB" w:rsidRDefault="00796EEB" w:rsidP="00796EEB">
      <w:pPr>
        <w:tabs>
          <w:tab w:val="left" w:leader="dot" w:pos="8297"/>
        </w:tabs>
        <w:spacing w:line="252" w:lineRule="exact"/>
        <w:ind w:left="1099"/>
        <w:rPr>
          <w:i/>
        </w:rPr>
      </w:pPr>
      <w:r>
        <w:t>Attendu</w:t>
      </w:r>
      <w:r>
        <w:rPr>
          <w:spacing w:val="20"/>
        </w:rPr>
        <w:t xml:space="preserve"> </w:t>
      </w:r>
      <w:r>
        <w:rPr>
          <w:spacing w:val="-5"/>
        </w:rPr>
        <w:t>que</w:t>
      </w:r>
      <w:r>
        <w:tab/>
      </w:r>
      <w:r>
        <w:rPr>
          <w:i/>
        </w:rPr>
        <w:t>[Nom</w:t>
      </w:r>
      <w:r>
        <w:rPr>
          <w:i/>
          <w:spacing w:val="15"/>
        </w:rPr>
        <w:t xml:space="preserve"> </w:t>
      </w:r>
      <w:r>
        <w:rPr>
          <w:i/>
        </w:rPr>
        <w:t>et</w:t>
      </w:r>
      <w:r>
        <w:rPr>
          <w:i/>
          <w:spacing w:val="19"/>
        </w:rPr>
        <w:t xml:space="preserve"> </w:t>
      </w:r>
      <w:r>
        <w:rPr>
          <w:i/>
        </w:rPr>
        <w:t>adresse</w:t>
      </w:r>
      <w:r>
        <w:rPr>
          <w:i/>
          <w:spacing w:val="18"/>
        </w:rPr>
        <w:t xml:space="preserve"> </w:t>
      </w:r>
      <w:r>
        <w:rPr>
          <w:i/>
          <w:spacing w:val="-5"/>
        </w:rPr>
        <w:t>du</w:t>
      </w:r>
    </w:p>
    <w:p w14:paraId="400BE928" w14:textId="77777777" w:rsidR="00796EEB" w:rsidRDefault="00796EEB" w:rsidP="00796EEB">
      <w:pPr>
        <w:spacing w:before="126"/>
        <w:ind w:left="1099"/>
      </w:pPr>
      <w:proofErr w:type="gramStart"/>
      <w:r>
        <w:rPr>
          <w:i/>
        </w:rPr>
        <w:t>fournisseur</w:t>
      </w:r>
      <w:proofErr w:type="gramEnd"/>
      <w:r>
        <w:rPr>
          <w:i/>
          <w:spacing w:val="-7"/>
        </w:rPr>
        <w:t xml:space="preserve"> </w:t>
      </w:r>
      <w:r>
        <w:rPr>
          <w:i/>
        </w:rPr>
        <w:t>ou</w:t>
      </w:r>
      <w:r>
        <w:rPr>
          <w:i/>
          <w:spacing w:val="-2"/>
        </w:rPr>
        <w:t xml:space="preserve"> </w:t>
      </w:r>
      <w:r>
        <w:rPr>
          <w:i/>
        </w:rPr>
        <w:t>du</w:t>
      </w:r>
      <w:r>
        <w:rPr>
          <w:i/>
          <w:spacing w:val="-3"/>
        </w:rPr>
        <w:t xml:space="preserve"> </w:t>
      </w:r>
      <w:r>
        <w:rPr>
          <w:i/>
        </w:rPr>
        <w:t>prestataire]</w:t>
      </w:r>
      <w:r>
        <w:t>,</w:t>
      </w:r>
      <w:r>
        <w:rPr>
          <w:spacing w:val="21"/>
        </w:rPr>
        <w:t xml:space="preserve"> </w:t>
      </w:r>
      <w:r>
        <w:t>ci-dessous</w:t>
      </w:r>
      <w:r>
        <w:rPr>
          <w:spacing w:val="21"/>
        </w:rPr>
        <w:t xml:space="preserve"> </w:t>
      </w:r>
      <w:r>
        <w:t>désigné</w:t>
      </w:r>
      <w:r>
        <w:rPr>
          <w:spacing w:val="24"/>
        </w:rPr>
        <w:t xml:space="preserve"> </w:t>
      </w:r>
      <w:r>
        <w:t>«</w:t>
      </w:r>
      <w:r>
        <w:rPr>
          <w:spacing w:val="16"/>
        </w:rPr>
        <w:t xml:space="preserve"> </w:t>
      </w:r>
      <w:r>
        <w:rPr>
          <w:spacing w:val="-5"/>
        </w:rPr>
        <w:t>le</w:t>
      </w:r>
    </w:p>
    <w:p w14:paraId="23FC7B46" w14:textId="77777777" w:rsidR="00796EEB" w:rsidRDefault="00796EEB" w:rsidP="00796EEB">
      <w:pPr>
        <w:spacing w:before="138"/>
        <w:ind w:left="1099"/>
      </w:pPr>
      <w:r>
        <w:t>Fournisseur</w:t>
      </w:r>
      <w:r>
        <w:rPr>
          <w:spacing w:val="-2"/>
        </w:rPr>
        <w:t xml:space="preserve"> </w:t>
      </w:r>
      <w:r>
        <w:rPr>
          <w:i/>
        </w:rPr>
        <w:t>ou</w:t>
      </w:r>
      <w:r>
        <w:rPr>
          <w:i/>
          <w:spacing w:val="-2"/>
        </w:rPr>
        <w:t xml:space="preserve"> </w:t>
      </w:r>
      <w:r>
        <w:rPr>
          <w:i/>
        </w:rPr>
        <w:t>du</w:t>
      </w:r>
      <w:r>
        <w:rPr>
          <w:i/>
          <w:spacing w:val="-2"/>
        </w:rPr>
        <w:t xml:space="preserve"> </w:t>
      </w:r>
      <w:r>
        <w:rPr>
          <w:i/>
        </w:rPr>
        <w:t>prestataire</w:t>
      </w:r>
      <w:r>
        <w:rPr>
          <w:i/>
          <w:spacing w:val="-1"/>
        </w:rPr>
        <w:t xml:space="preserve"> </w:t>
      </w:r>
      <w:r>
        <w:t>»,</w:t>
      </w:r>
      <w:r>
        <w:rPr>
          <w:spacing w:val="4"/>
        </w:rPr>
        <w:t xml:space="preserve"> </w:t>
      </w:r>
      <w:r>
        <w:t>s’est</w:t>
      </w:r>
      <w:r>
        <w:rPr>
          <w:spacing w:val="4"/>
        </w:rPr>
        <w:t xml:space="preserve"> </w:t>
      </w:r>
      <w:r>
        <w:t>engagé,</w:t>
      </w:r>
      <w:r>
        <w:rPr>
          <w:spacing w:val="4"/>
        </w:rPr>
        <w:t xml:space="preserve"> </w:t>
      </w:r>
      <w:r>
        <w:t>en</w:t>
      </w:r>
      <w:r>
        <w:rPr>
          <w:spacing w:val="5"/>
        </w:rPr>
        <w:t xml:space="preserve"> </w:t>
      </w:r>
      <w:r>
        <w:t>exécution</w:t>
      </w:r>
      <w:r>
        <w:rPr>
          <w:spacing w:val="2"/>
        </w:rPr>
        <w:t xml:space="preserve"> </w:t>
      </w:r>
      <w:r>
        <w:t>du</w:t>
      </w:r>
      <w:r>
        <w:rPr>
          <w:spacing w:val="5"/>
        </w:rPr>
        <w:t xml:space="preserve"> </w:t>
      </w:r>
      <w:r>
        <w:t>marché</w:t>
      </w:r>
      <w:r>
        <w:rPr>
          <w:spacing w:val="2"/>
        </w:rPr>
        <w:t xml:space="preserve"> </w:t>
      </w:r>
      <w:r>
        <w:t>désigné</w:t>
      </w:r>
      <w:r>
        <w:rPr>
          <w:spacing w:val="6"/>
        </w:rPr>
        <w:t xml:space="preserve"> </w:t>
      </w:r>
      <w:r>
        <w:t>« le</w:t>
      </w:r>
      <w:r>
        <w:rPr>
          <w:spacing w:val="4"/>
        </w:rPr>
        <w:t xml:space="preserve"> </w:t>
      </w:r>
      <w:r>
        <w:t>marché</w:t>
      </w:r>
      <w:r>
        <w:rPr>
          <w:spacing w:val="5"/>
        </w:rPr>
        <w:t xml:space="preserve"> </w:t>
      </w:r>
      <w:r>
        <w:t>»,</w:t>
      </w:r>
      <w:r>
        <w:rPr>
          <w:spacing w:val="5"/>
        </w:rPr>
        <w:t xml:space="preserve"> </w:t>
      </w:r>
      <w:r>
        <w:t>à</w:t>
      </w:r>
      <w:r>
        <w:rPr>
          <w:spacing w:val="5"/>
        </w:rPr>
        <w:t xml:space="preserve"> </w:t>
      </w:r>
      <w:r>
        <w:rPr>
          <w:spacing w:val="-2"/>
        </w:rPr>
        <w:t>réaliser</w:t>
      </w:r>
    </w:p>
    <w:p w14:paraId="2811FACE" w14:textId="77777777" w:rsidR="00796EEB" w:rsidRDefault="00796EEB" w:rsidP="00796EEB">
      <w:pPr>
        <w:spacing w:before="174"/>
        <w:ind w:left="1099"/>
        <w:rPr>
          <w:i/>
        </w:rPr>
      </w:pPr>
      <w:r>
        <w:rPr>
          <w:i/>
        </w:rPr>
        <w:t>[</w:t>
      </w:r>
      <w:proofErr w:type="gramStart"/>
      <w:r>
        <w:rPr>
          <w:i/>
        </w:rPr>
        <w:t>indiquer</w:t>
      </w:r>
      <w:proofErr w:type="gramEnd"/>
      <w:r>
        <w:rPr>
          <w:i/>
          <w:spacing w:val="2"/>
        </w:rPr>
        <w:t xml:space="preserve"> </w:t>
      </w:r>
      <w:r>
        <w:rPr>
          <w:i/>
        </w:rPr>
        <w:t>la</w:t>
      </w:r>
      <w:r>
        <w:rPr>
          <w:i/>
          <w:spacing w:val="2"/>
        </w:rPr>
        <w:t xml:space="preserve"> </w:t>
      </w:r>
      <w:r>
        <w:rPr>
          <w:i/>
        </w:rPr>
        <w:t>nature</w:t>
      </w:r>
      <w:r>
        <w:rPr>
          <w:i/>
          <w:spacing w:val="2"/>
        </w:rPr>
        <w:t xml:space="preserve"> </w:t>
      </w:r>
      <w:r>
        <w:rPr>
          <w:i/>
        </w:rPr>
        <w:t>des</w:t>
      </w:r>
      <w:r>
        <w:rPr>
          <w:i/>
          <w:spacing w:val="2"/>
        </w:rPr>
        <w:t xml:space="preserve"> </w:t>
      </w:r>
      <w:r>
        <w:rPr>
          <w:i/>
        </w:rPr>
        <w:t>fournitures</w:t>
      </w:r>
      <w:r>
        <w:rPr>
          <w:i/>
          <w:spacing w:val="-2"/>
        </w:rPr>
        <w:t xml:space="preserve"> </w:t>
      </w:r>
      <w:r>
        <w:rPr>
          <w:i/>
        </w:rPr>
        <w:t>et</w:t>
      </w:r>
      <w:r>
        <w:rPr>
          <w:i/>
          <w:spacing w:val="-2"/>
        </w:rPr>
        <w:t xml:space="preserve"> </w:t>
      </w:r>
      <w:r>
        <w:rPr>
          <w:i/>
        </w:rPr>
        <w:t>services</w:t>
      </w:r>
      <w:r>
        <w:rPr>
          <w:i/>
          <w:spacing w:val="-4"/>
        </w:rPr>
        <w:t xml:space="preserve"> </w:t>
      </w:r>
      <w:r>
        <w:rPr>
          <w:i/>
          <w:spacing w:val="-2"/>
        </w:rPr>
        <w:t>connexes]</w:t>
      </w:r>
    </w:p>
    <w:p w14:paraId="54CF8A86" w14:textId="77777777" w:rsidR="00796EEB" w:rsidRDefault="00796EEB" w:rsidP="00796EEB">
      <w:pPr>
        <w:spacing w:before="130" w:line="360" w:lineRule="auto"/>
        <w:ind w:left="1099" w:right="774"/>
      </w:pPr>
      <w:r>
        <w:t xml:space="preserve">Attendu qu’il est stipulé dans le marché que le Fournisseur remettra au Maître d’Ouvrage </w:t>
      </w:r>
      <w:r>
        <w:rPr>
          <w:sz w:val="20"/>
        </w:rPr>
        <w:t>ou au Maître d’Ouvrage</w:t>
      </w:r>
      <w:r>
        <w:rPr>
          <w:spacing w:val="-3"/>
          <w:sz w:val="20"/>
        </w:rPr>
        <w:t xml:space="preserve"> </w:t>
      </w:r>
      <w:r>
        <w:rPr>
          <w:sz w:val="20"/>
        </w:rPr>
        <w:t xml:space="preserve">Délégué </w:t>
      </w:r>
      <w:r>
        <w:t>un</w:t>
      </w:r>
      <w:r>
        <w:rPr>
          <w:spacing w:val="-1"/>
        </w:rPr>
        <w:t xml:space="preserve"> </w:t>
      </w:r>
      <w:r>
        <w:t>cautionnement</w:t>
      </w:r>
      <w:r>
        <w:rPr>
          <w:spacing w:val="-1"/>
        </w:rPr>
        <w:t xml:space="preserve"> </w:t>
      </w:r>
      <w:r>
        <w:t>définitif,</w:t>
      </w:r>
      <w:r>
        <w:rPr>
          <w:spacing w:val="-3"/>
        </w:rPr>
        <w:t xml:space="preserve"> </w:t>
      </w:r>
      <w:r>
        <w:t>d’un</w:t>
      </w:r>
      <w:r>
        <w:rPr>
          <w:spacing w:val="-3"/>
        </w:rPr>
        <w:t xml:space="preserve"> </w:t>
      </w:r>
      <w:r>
        <w:t>montant</w:t>
      </w:r>
      <w:r>
        <w:rPr>
          <w:spacing w:val="-2"/>
        </w:rPr>
        <w:t xml:space="preserve"> </w:t>
      </w:r>
      <w:r>
        <w:t>égal</w:t>
      </w:r>
      <w:r>
        <w:rPr>
          <w:spacing w:val="-2"/>
        </w:rPr>
        <w:t xml:space="preserve"> </w:t>
      </w:r>
      <w:r>
        <w:t>à</w:t>
      </w:r>
      <w:r>
        <w:rPr>
          <w:spacing w:val="-3"/>
        </w:rPr>
        <w:t xml:space="preserve"> </w:t>
      </w:r>
      <w:r>
        <w:t>[indiquer</w:t>
      </w:r>
      <w:r>
        <w:rPr>
          <w:spacing w:val="-1"/>
        </w:rPr>
        <w:t xml:space="preserve"> </w:t>
      </w:r>
      <w:r>
        <w:t>le</w:t>
      </w:r>
      <w:r>
        <w:rPr>
          <w:spacing w:val="-3"/>
        </w:rPr>
        <w:t xml:space="preserve"> </w:t>
      </w:r>
      <w:r>
        <w:t>pourcentage</w:t>
      </w:r>
      <w:r>
        <w:rPr>
          <w:spacing w:val="-2"/>
        </w:rPr>
        <w:t xml:space="preserve"> </w:t>
      </w:r>
      <w:r>
        <w:t>compris</w:t>
      </w:r>
      <w:r>
        <w:rPr>
          <w:spacing w:val="-2"/>
        </w:rPr>
        <w:t xml:space="preserve"> </w:t>
      </w:r>
      <w:r>
        <w:t>entre</w:t>
      </w:r>
      <w:r>
        <w:rPr>
          <w:spacing w:val="-3"/>
        </w:rPr>
        <w:t xml:space="preserve"> </w:t>
      </w:r>
      <w:r>
        <w:t>2 et 5 %] du montant de la tranche du marché correspondant, comme garantie de l’exécution de ses obligations de bonne fin conformément aux conditions du marché,</w:t>
      </w:r>
    </w:p>
    <w:p w14:paraId="390220C7" w14:textId="77777777" w:rsidR="00796EEB" w:rsidRDefault="00796EEB" w:rsidP="00796EEB">
      <w:pPr>
        <w:spacing w:before="1" w:line="360" w:lineRule="auto"/>
        <w:ind w:left="1099" w:right="3044"/>
      </w:pPr>
      <w:r>
        <w:t xml:space="preserve">Attendu que nous avons convenu de donner au Fournisseur ce cautionnement, </w:t>
      </w:r>
      <w:r>
        <w:rPr>
          <w:spacing w:val="-2"/>
        </w:rPr>
        <w:t>Nous,</w:t>
      </w:r>
    </w:p>
    <w:p w14:paraId="21B053ED" w14:textId="77777777" w:rsidR="00796EEB" w:rsidRDefault="00796EEB" w:rsidP="00796EEB">
      <w:pPr>
        <w:spacing w:line="252" w:lineRule="exact"/>
        <w:ind w:left="1099"/>
        <w:rPr>
          <w:i/>
        </w:rPr>
      </w:pPr>
      <w:r>
        <w:rPr>
          <w:i/>
          <w:spacing w:val="-2"/>
        </w:rPr>
        <w:t>……………....................................................................................................................................................</w:t>
      </w:r>
    </w:p>
    <w:p w14:paraId="04907894" w14:textId="77777777" w:rsidR="00796EEB" w:rsidRDefault="00796EEB" w:rsidP="00796EEB">
      <w:pPr>
        <w:tabs>
          <w:tab w:val="left" w:leader="dot" w:pos="3451"/>
        </w:tabs>
        <w:spacing w:before="126"/>
        <w:ind w:left="1099"/>
      </w:pPr>
      <w:r>
        <w:rPr>
          <w:i/>
          <w:spacing w:val="-10"/>
        </w:rPr>
        <w:t>.</w:t>
      </w:r>
      <w:r>
        <w:tab/>
      </w:r>
      <w:r>
        <w:rPr>
          <w:i/>
        </w:rPr>
        <w:t>[</w:t>
      </w:r>
      <w:proofErr w:type="gramStart"/>
      <w:r>
        <w:rPr>
          <w:i/>
        </w:rPr>
        <w:t>nom</w:t>
      </w:r>
      <w:proofErr w:type="gramEnd"/>
      <w:r>
        <w:rPr>
          <w:i/>
          <w:spacing w:val="2"/>
        </w:rPr>
        <w:t xml:space="preserve"> </w:t>
      </w:r>
      <w:r>
        <w:rPr>
          <w:i/>
        </w:rPr>
        <w:t>et</w:t>
      </w:r>
      <w:r>
        <w:rPr>
          <w:i/>
          <w:spacing w:val="5"/>
        </w:rPr>
        <w:t xml:space="preserve"> </w:t>
      </w:r>
      <w:r>
        <w:rPr>
          <w:i/>
        </w:rPr>
        <w:t>adresse</w:t>
      </w:r>
      <w:r>
        <w:rPr>
          <w:i/>
          <w:spacing w:val="3"/>
        </w:rPr>
        <w:t xml:space="preserve"> </w:t>
      </w:r>
      <w:r>
        <w:rPr>
          <w:i/>
        </w:rPr>
        <w:t>de</w:t>
      </w:r>
      <w:r>
        <w:rPr>
          <w:i/>
          <w:spacing w:val="2"/>
        </w:rPr>
        <w:t xml:space="preserve"> </w:t>
      </w:r>
      <w:r>
        <w:rPr>
          <w:i/>
        </w:rPr>
        <w:t>banque]</w:t>
      </w:r>
      <w:r>
        <w:t>,</w:t>
      </w:r>
      <w:r>
        <w:rPr>
          <w:spacing w:val="-6"/>
        </w:rPr>
        <w:t xml:space="preserve"> </w:t>
      </w:r>
      <w:r>
        <w:t>représentée</w:t>
      </w:r>
      <w:r>
        <w:rPr>
          <w:spacing w:val="6"/>
        </w:rPr>
        <w:t xml:space="preserve"> </w:t>
      </w:r>
      <w:r>
        <w:rPr>
          <w:spacing w:val="-5"/>
        </w:rPr>
        <w:t>par</w:t>
      </w:r>
    </w:p>
    <w:p w14:paraId="356E7233" w14:textId="77777777" w:rsidR="00796EEB" w:rsidRDefault="00796EEB" w:rsidP="00796EEB">
      <w:pPr>
        <w:tabs>
          <w:tab w:val="left" w:leader="dot" w:pos="9599"/>
        </w:tabs>
        <w:spacing w:before="126"/>
        <w:ind w:left="1099"/>
        <w:rPr>
          <w:i/>
        </w:rPr>
      </w:pPr>
      <w:r>
        <w:rPr>
          <w:i/>
          <w:spacing w:val="-10"/>
        </w:rPr>
        <w:t>…</w:t>
      </w:r>
      <w:r>
        <w:tab/>
      </w:r>
      <w:r>
        <w:rPr>
          <w:i/>
          <w:spacing w:val="-2"/>
        </w:rPr>
        <w:t>[</w:t>
      </w:r>
      <w:proofErr w:type="gramStart"/>
      <w:r>
        <w:rPr>
          <w:i/>
          <w:spacing w:val="-2"/>
        </w:rPr>
        <w:t>noms</w:t>
      </w:r>
      <w:proofErr w:type="gramEnd"/>
    </w:p>
    <w:p w14:paraId="691FDD5A" w14:textId="77777777" w:rsidR="00796EEB" w:rsidRDefault="00796EEB" w:rsidP="00796EEB">
      <w:pPr>
        <w:spacing w:before="127"/>
        <w:ind w:left="1099"/>
      </w:pPr>
      <w:proofErr w:type="gramStart"/>
      <w:r>
        <w:rPr>
          <w:i/>
        </w:rPr>
        <w:t>des</w:t>
      </w:r>
      <w:proofErr w:type="gramEnd"/>
      <w:r>
        <w:rPr>
          <w:i/>
          <w:spacing w:val="5"/>
        </w:rPr>
        <w:t xml:space="preserve"> </w:t>
      </w:r>
      <w:r>
        <w:rPr>
          <w:i/>
          <w:spacing w:val="-2"/>
        </w:rPr>
        <w:t>signataires]</w:t>
      </w:r>
      <w:r>
        <w:rPr>
          <w:spacing w:val="-2"/>
        </w:rPr>
        <w:t>,</w:t>
      </w:r>
    </w:p>
    <w:p w14:paraId="067BA2D6" w14:textId="77777777" w:rsidR="00796EEB" w:rsidRDefault="00796EEB" w:rsidP="00796EEB">
      <w:pPr>
        <w:tabs>
          <w:tab w:val="left" w:leader="dot" w:pos="8597"/>
        </w:tabs>
        <w:spacing w:before="126" w:line="360" w:lineRule="auto"/>
        <w:ind w:left="1099" w:right="766"/>
        <w:rPr>
          <w:i/>
        </w:rPr>
      </w:pPr>
      <w:proofErr w:type="gramStart"/>
      <w:r>
        <w:t>ci</w:t>
      </w:r>
      <w:proofErr w:type="gramEnd"/>
      <w:r>
        <w:t>-dessous</w:t>
      </w:r>
      <w:r>
        <w:rPr>
          <w:spacing w:val="28"/>
        </w:rPr>
        <w:t xml:space="preserve"> </w:t>
      </w:r>
      <w:r>
        <w:t>désignée</w:t>
      </w:r>
      <w:r>
        <w:rPr>
          <w:spacing w:val="27"/>
        </w:rPr>
        <w:t xml:space="preserve"> </w:t>
      </w:r>
      <w:r>
        <w:t>«</w:t>
      </w:r>
      <w:r>
        <w:rPr>
          <w:spacing w:val="22"/>
        </w:rPr>
        <w:t xml:space="preserve"> </w:t>
      </w:r>
      <w:r>
        <w:t>l’organisme</w:t>
      </w:r>
      <w:r>
        <w:rPr>
          <w:spacing w:val="-2"/>
        </w:rPr>
        <w:t xml:space="preserve"> </w:t>
      </w:r>
      <w:r>
        <w:t>financier</w:t>
      </w:r>
      <w:r>
        <w:rPr>
          <w:spacing w:val="29"/>
        </w:rPr>
        <w:t xml:space="preserve"> </w:t>
      </w:r>
      <w:r>
        <w:t>»,</w:t>
      </w:r>
      <w:r>
        <w:rPr>
          <w:spacing w:val="27"/>
        </w:rPr>
        <w:t xml:space="preserve"> </w:t>
      </w:r>
      <w:r>
        <w:t>nous</w:t>
      </w:r>
      <w:r>
        <w:rPr>
          <w:spacing w:val="27"/>
        </w:rPr>
        <w:t xml:space="preserve"> </w:t>
      </w:r>
      <w:r>
        <w:t>engageons</w:t>
      </w:r>
      <w:r>
        <w:rPr>
          <w:spacing w:val="28"/>
        </w:rPr>
        <w:t xml:space="preserve"> </w:t>
      </w:r>
      <w:r>
        <w:t>à</w:t>
      </w:r>
      <w:r>
        <w:rPr>
          <w:spacing w:val="27"/>
        </w:rPr>
        <w:t xml:space="preserve"> </w:t>
      </w:r>
      <w:r>
        <w:t>payer</w:t>
      </w:r>
      <w:r>
        <w:rPr>
          <w:spacing w:val="28"/>
        </w:rPr>
        <w:t xml:space="preserve"> </w:t>
      </w:r>
      <w:r>
        <w:t>au</w:t>
      </w:r>
      <w:r>
        <w:rPr>
          <w:spacing w:val="24"/>
        </w:rPr>
        <w:t xml:space="preserve"> </w:t>
      </w:r>
      <w:r>
        <w:t>Maître</w:t>
      </w:r>
      <w:r>
        <w:rPr>
          <w:spacing w:val="27"/>
        </w:rPr>
        <w:t xml:space="preserve"> </w:t>
      </w:r>
      <w:r>
        <w:t>d’Ouvrage</w:t>
      </w:r>
      <w:r>
        <w:rPr>
          <w:spacing w:val="-5"/>
        </w:rPr>
        <w:t xml:space="preserve"> </w:t>
      </w:r>
      <w:r>
        <w:rPr>
          <w:sz w:val="20"/>
        </w:rPr>
        <w:t>ou</w:t>
      </w:r>
      <w:r>
        <w:rPr>
          <w:spacing w:val="-2"/>
          <w:sz w:val="20"/>
        </w:rPr>
        <w:t xml:space="preserve"> </w:t>
      </w:r>
      <w:r>
        <w:rPr>
          <w:sz w:val="20"/>
        </w:rPr>
        <w:t>au</w:t>
      </w:r>
      <w:r>
        <w:rPr>
          <w:spacing w:val="-2"/>
          <w:sz w:val="20"/>
        </w:rPr>
        <w:t xml:space="preserve"> </w:t>
      </w:r>
      <w:r>
        <w:rPr>
          <w:sz w:val="20"/>
        </w:rPr>
        <w:t>Maître d’Ouvrage Délégué</w:t>
      </w:r>
      <w:r>
        <w:t>,</w:t>
      </w:r>
      <w:r>
        <w:rPr>
          <w:spacing w:val="40"/>
        </w:rPr>
        <w:t xml:space="preserve"> </w:t>
      </w:r>
      <w:r>
        <w:t>dans</w:t>
      </w:r>
      <w:r>
        <w:rPr>
          <w:spacing w:val="40"/>
        </w:rPr>
        <w:t xml:space="preserve"> </w:t>
      </w:r>
      <w:r>
        <w:t>un délai maximum de huit (08) semaines, sur simple demande écrite de celui-ci déclarant que le Fournisseur ou le prestataire</w:t>
      </w:r>
      <w:r>
        <w:rPr>
          <w:spacing w:val="40"/>
        </w:rPr>
        <w:t xml:space="preserve"> </w:t>
      </w:r>
      <w:r>
        <w:t>n’a pas satisfait à ses engagements contractuels au titre du marché,</w:t>
      </w:r>
      <w:r>
        <w:rPr>
          <w:spacing w:val="-7"/>
        </w:rPr>
        <w:t xml:space="preserve"> </w:t>
      </w:r>
      <w:r>
        <w:t>sans</w:t>
      </w:r>
      <w:r>
        <w:rPr>
          <w:spacing w:val="-6"/>
        </w:rPr>
        <w:t xml:space="preserve"> </w:t>
      </w:r>
      <w:r>
        <w:t>pouvoir</w:t>
      </w:r>
      <w:r>
        <w:rPr>
          <w:spacing w:val="-6"/>
        </w:rPr>
        <w:t xml:space="preserve"> </w:t>
      </w:r>
      <w:r>
        <w:t>différer</w:t>
      </w:r>
      <w:r>
        <w:rPr>
          <w:spacing w:val="-5"/>
        </w:rPr>
        <w:t xml:space="preserve"> </w:t>
      </w:r>
      <w:r>
        <w:t>le</w:t>
      </w:r>
      <w:r>
        <w:rPr>
          <w:spacing w:val="-7"/>
        </w:rPr>
        <w:t xml:space="preserve"> </w:t>
      </w:r>
      <w:r>
        <w:t>paiement</w:t>
      </w:r>
      <w:r>
        <w:rPr>
          <w:spacing w:val="-1"/>
        </w:rPr>
        <w:t xml:space="preserve"> </w:t>
      </w:r>
      <w:r>
        <w:t>ni soulever de contestation pour quelque motif que ce soit, toute somme jusqu’à concurrence de la somme de</w:t>
      </w:r>
      <w:r>
        <w:tab/>
      </w:r>
      <w:r>
        <w:rPr>
          <w:i/>
        </w:rPr>
        <w:t>[en chiffres et en</w:t>
      </w:r>
    </w:p>
    <w:p w14:paraId="502296C0" w14:textId="77777777" w:rsidR="00796EEB" w:rsidRDefault="00796EEB" w:rsidP="00796EEB">
      <w:pPr>
        <w:spacing w:before="1"/>
        <w:ind w:left="1099"/>
      </w:pPr>
      <w:proofErr w:type="gramStart"/>
      <w:r>
        <w:rPr>
          <w:i/>
          <w:spacing w:val="-2"/>
        </w:rPr>
        <w:t>lettres</w:t>
      </w:r>
      <w:proofErr w:type="gramEnd"/>
      <w:r>
        <w:rPr>
          <w:i/>
          <w:spacing w:val="-2"/>
        </w:rPr>
        <w:t>]</w:t>
      </w:r>
      <w:r>
        <w:rPr>
          <w:spacing w:val="-2"/>
        </w:rPr>
        <w:t>.</w:t>
      </w:r>
    </w:p>
    <w:p w14:paraId="59FE27A1" w14:textId="77777777" w:rsidR="00796EEB" w:rsidRDefault="00796EEB" w:rsidP="00796EEB">
      <w:pPr>
        <w:spacing w:before="127" w:line="360" w:lineRule="auto"/>
        <w:ind w:left="1099" w:right="1069"/>
        <w:jc w:val="both"/>
      </w:pPr>
      <w:r>
        <w:t>Nous convenons qu’aucun changement ou additif ou aucune autre modification au marché ne nous libérera d’une obligation quelconque nous incombant en vertu du présent cautionnement définitif et</w:t>
      </w:r>
      <w:r>
        <w:rPr>
          <w:spacing w:val="40"/>
        </w:rPr>
        <w:t xml:space="preserve"> </w:t>
      </w:r>
      <w:r>
        <w:t>nous dérogeons par la présente à la notification de toute modification, additif ou changement.</w:t>
      </w:r>
    </w:p>
    <w:p w14:paraId="06432A34" w14:textId="77777777" w:rsidR="00796EEB" w:rsidRDefault="00796EEB" w:rsidP="00796EEB">
      <w:pPr>
        <w:spacing w:line="360" w:lineRule="auto"/>
        <w:ind w:left="1099" w:right="1066"/>
        <w:jc w:val="both"/>
      </w:pPr>
      <w:r>
        <w:t>Le</w:t>
      </w:r>
      <w:r>
        <w:rPr>
          <w:spacing w:val="-14"/>
        </w:rPr>
        <w:t xml:space="preserve"> </w:t>
      </w:r>
      <w:r>
        <w:t>présent</w:t>
      </w:r>
      <w:r>
        <w:rPr>
          <w:spacing w:val="-14"/>
        </w:rPr>
        <w:t xml:space="preserve"> </w:t>
      </w:r>
      <w:r>
        <w:t>cautionnement</w:t>
      </w:r>
      <w:r>
        <w:rPr>
          <w:spacing w:val="-14"/>
        </w:rPr>
        <w:t xml:space="preserve"> </w:t>
      </w:r>
      <w:r>
        <w:t>définitif</w:t>
      </w:r>
      <w:r>
        <w:rPr>
          <w:spacing w:val="-13"/>
        </w:rPr>
        <w:t xml:space="preserve"> </w:t>
      </w:r>
      <w:r>
        <w:t>prend</w:t>
      </w:r>
      <w:r>
        <w:rPr>
          <w:spacing w:val="-14"/>
        </w:rPr>
        <w:t xml:space="preserve"> </w:t>
      </w:r>
      <w:r>
        <w:t>effet</w:t>
      </w:r>
      <w:r>
        <w:rPr>
          <w:spacing w:val="-14"/>
        </w:rPr>
        <w:t xml:space="preserve"> </w:t>
      </w:r>
      <w:r>
        <w:t>à</w:t>
      </w:r>
      <w:r>
        <w:rPr>
          <w:spacing w:val="-14"/>
        </w:rPr>
        <w:t xml:space="preserve"> </w:t>
      </w:r>
      <w:r>
        <w:t>compter</w:t>
      </w:r>
      <w:r>
        <w:rPr>
          <w:spacing w:val="-13"/>
        </w:rPr>
        <w:t xml:space="preserve"> </w:t>
      </w:r>
      <w:r>
        <w:t>de</w:t>
      </w:r>
      <w:r>
        <w:rPr>
          <w:spacing w:val="-14"/>
        </w:rPr>
        <w:t xml:space="preserve"> </w:t>
      </w:r>
      <w:proofErr w:type="spellStart"/>
      <w:r>
        <w:t>s</w:t>
      </w:r>
      <w:r>
        <w:rPr>
          <w:spacing w:val="-14"/>
        </w:rPr>
        <w:t xml:space="preserve"> </w:t>
      </w:r>
      <w:r>
        <w:t>a</w:t>
      </w:r>
      <w:proofErr w:type="spellEnd"/>
      <w:r>
        <w:rPr>
          <w:spacing w:val="-14"/>
        </w:rPr>
        <w:t xml:space="preserve"> </w:t>
      </w:r>
      <w:r>
        <w:t>signature</w:t>
      </w:r>
      <w:r>
        <w:rPr>
          <w:spacing w:val="-13"/>
        </w:rPr>
        <w:t xml:space="preserve"> </w:t>
      </w:r>
      <w:r>
        <w:t>et</w:t>
      </w:r>
      <w:r>
        <w:rPr>
          <w:spacing w:val="-13"/>
        </w:rPr>
        <w:t xml:space="preserve"> </w:t>
      </w:r>
      <w:r>
        <w:t>dès</w:t>
      </w:r>
      <w:r>
        <w:rPr>
          <w:spacing w:val="9"/>
        </w:rPr>
        <w:t xml:space="preserve"> </w:t>
      </w:r>
      <w:r>
        <w:t>notification</w:t>
      </w:r>
      <w:r>
        <w:rPr>
          <w:spacing w:val="-13"/>
        </w:rPr>
        <w:t xml:space="preserve"> </w:t>
      </w:r>
      <w:proofErr w:type="spellStart"/>
      <w:r>
        <w:t>d</w:t>
      </w:r>
      <w:r>
        <w:rPr>
          <w:spacing w:val="-14"/>
        </w:rPr>
        <w:t xml:space="preserve"> </w:t>
      </w:r>
      <w:r>
        <w:t>u</w:t>
      </w:r>
      <w:proofErr w:type="spellEnd"/>
      <w:r>
        <w:rPr>
          <w:spacing w:val="34"/>
        </w:rPr>
        <w:t xml:space="preserve"> </w:t>
      </w:r>
      <w:r>
        <w:rPr>
          <w:spacing w:val="12"/>
        </w:rPr>
        <w:t>ma</w:t>
      </w:r>
      <w:r>
        <w:rPr>
          <w:spacing w:val="-14"/>
        </w:rPr>
        <w:t xml:space="preserve"> </w:t>
      </w:r>
      <w:r>
        <w:t>r</w:t>
      </w:r>
      <w:r>
        <w:rPr>
          <w:spacing w:val="-14"/>
        </w:rPr>
        <w:t xml:space="preserve"> </w:t>
      </w:r>
      <w:r>
        <w:t>c</w:t>
      </w:r>
      <w:r>
        <w:rPr>
          <w:spacing w:val="-14"/>
        </w:rPr>
        <w:t xml:space="preserve"> </w:t>
      </w:r>
      <w:r>
        <w:t>h</w:t>
      </w:r>
      <w:r>
        <w:rPr>
          <w:spacing w:val="-13"/>
        </w:rPr>
        <w:t xml:space="preserve"> </w:t>
      </w:r>
      <w:proofErr w:type="gramStart"/>
      <w:r>
        <w:t>é</w:t>
      </w:r>
      <w:r>
        <w:rPr>
          <w:spacing w:val="-14"/>
        </w:rPr>
        <w:t xml:space="preserve"> </w:t>
      </w:r>
      <w:r>
        <w:t>.</w:t>
      </w:r>
      <w:proofErr w:type="gramEnd"/>
      <w:r>
        <w:t xml:space="preserve"> La</w:t>
      </w:r>
      <w:r>
        <w:rPr>
          <w:spacing w:val="-1"/>
        </w:rPr>
        <w:t xml:space="preserve"> </w:t>
      </w:r>
      <w:r>
        <w:t xml:space="preserve">caution sera libérée dans un délai (indiquer le délai) à compter de la date de réception provisoire des </w:t>
      </w:r>
      <w:r>
        <w:rPr>
          <w:spacing w:val="-2"/>
        </w:rPr>
        <w:t>fournitures.</w:t>
      </w:r>
    </w:p>
    <w:p w14:paraId="59B6B0C8" w14:textId="77777777" w:rsidR="00796EEB" w:rsidRDefault="00796EEB" w:rsidP="00796EEB">
      <w:pPr>
        <w:spacing w:before="1" w:line="360" w:lineRule="auto"/>
        <w:ind w:left="1099" w:right="939"/>
        <w:jc w:val="both"/>
      </w:pPr>
      <w:r>
        <w:t>Après</w:t>
      </w:r>
      <w:r>
        <w:rPr>
          <w:spacing w:val="-16"/>
        </w:rPr>
        <w:t xml:space="preserve"> </w:t>
      </w:r>
      <w:r>
        <w:t>le</w:t>
      </w:r>
      <w:r>
        <w:rPr>
          <w:spacing w:val="-14"/>
        </w:rPr>
        <w:t xml:space="preserve"> </w:t>
      </w:r>
      <w:r>
        <w:t>délai</w:t>
      </w:r>
      <w:r>
        <w:rPr>
          <w:spacing w:val="-14"/>
        </w:rPr>
        <w:t xml:space="preserve"> </w:t>
      </w:r>
      <w:r>
        <w:t>susvisé,</w:t>
      </w:r>
      <w:r>
        <w:rPr>
          <w:spacing w:val="-13"/>
        </w:rPr>
        <w:t xml:space="preserve"> </w:t>
      </w:r>
      <w:r>
        <w:t>la</w:t>
      </w:r>
      <w:r>
        <w:rPr>
          <w:spacing w:val="-14"/>
        </w:rPr>
        <w:t xml:space="preserve"> </w:t>
      </w:r>
      <w:r>
        <w:t>caution</w:t>
      </w:r>
      <w:r>
        <w:rPr>
          <w:spacing w:val="-14"/>
        </w:rPr>
        <w:t xml:space="preserve"> </w:t>
      </w:r>
      <w:r>
        <w:t>devient</w:t>
      </w:r>
      <w:r>
        <w:rPr>
          <w:spacing w:val="-14"/>
        </w:rPr>
        <w:t xml:space="preserve"> </w:t>
      </w:r>
      <w:r>
        <w:t>sans</w:t>
      </w:r>
      <w:r>
        <w:rPr>
          <w:spacing w:val="-13"/>
        </w:rPr>
        <w:t xml:space="preserve"> </w:t>
      </w:r>
      <w:r>
        <w:t>objet</w:t>
      </w:r>
      <w:r>
        <w:rPr>
          <w:spacing w:val="-14"/>
        </w:rPr>
        <w:t xml:space="preserve"> </w:t>
      </w:r>
      <w:r>
        <w:t>et</w:t>
      </w:r>
      <w:r>
        <w:rPr>
          <w:spacing w:val="-14"/>
        </w:rPr>
        <w:t xml:space="preserve"> </w:t>
      </w:r>
      <w:r>
        <w:t>doit</w:t>
      </w:r>
      <w:r>
        <w:rPr>
          <w:spacing w:val="-14"/>
        </w:rPr>
        <w:t xml:space="preserve"> </w:t>
      </w:r>
      <w:r>
        <w:t>nous</w:t>
      </w:r>
      <w:r>
        <w:rPr>
          <w:spacing w:val="-13"/>
        </w:rPr>
        <w:t xml:space="preserve"> </w:t>
      </w:r>
      <w:r>
        <w:t>être</w:t>
      </w:r>
      <w:r>
        <w:rPr>
          <w:spacing w:val="-14"/>
        </w:rPr>
        <w:t xml:space="preserve"> </w:t>
      </w:r>
      <w:r>
        <w:t>automatiquement</w:t>
      </w:r>
      <w:r>
        <w:rPr>
          <w:spacing w:val="-14"/>
        </w:rPr>
        <w:t xml:space="preserve"> </w:t>
      </w:r>
      <w:r>
        <w:t>retournée</w:t>
      </w:r>
      <w:r>
        <w:rPr>
          <w:spacing w:val="-14"/>
        </w:rPr>
        <w:t xml:space="preserve"> </w:t>
      </w:r>
      <w:r>
        <w:t>sans</w:t>
      </w:r>
      <w:r>
        <w:rPr>
          <w:spacing w:val="-13"/>
        </w:rPr>
        <w:t xml:space="preserve"> </w:t>
      </w:r>
      <w:r>
        <w:t>aucune forme</w:t>
      </w:r>
      <w:r>
        <w:rPr>
          <w:spacing w:val="-7"/>
        </w:rPr>
        <w:t xml:space="preserve"> </w:t>
      </w:r>
      <w:r>
        <w:t>de</w:t>
      </w:r>
      <w:r>
        <w:rPr>
          <w:spacing w:val="-4"/>
        </w:rPr>
        <w:t xml:space="preserve"> </w:t>
      </w:r>
      <w:r>
        <w:t>procédure.</w:t>
      </w:r>
    </w:p>
    <w:p w14:paraId="50A8C2B8" w14:textId="77777777" w:rsidR="00796EEB" w:rsidRDefault="00796EEB" w:rsidP="00796EEB">
      <w:pPr>
        <w:spacing w:line="360" w:lineRule="auto"/>
        <w:jc w:val="both"/>
        <w:sectPr w:rsidR="00796EEB" w:rsidSect="00F44411">
          <w:pgSz w:w="12240" w:h="15840"/>
          <w:pgMar w:top="1340" w:right="425" w:bottom="980" w:left="425" w:header="0" w:footer="790" w:gutter="0"/>
          <w:cols w:space="720"/>
        </w:sectPr>
      </w:pPr>
    </w:p>
    <w:p w14:paraId="7542F36B" w14:textId="77777777" w:rsidR="00796EEB" w:rsidRDefault="00796EEB" w:rsidP="00796EEB">
      <w:pPr>
        <w:spacing w:before="70" w:line="360" w:lineRule="auto"/>
        <w:ind w:left="1099" w:right="1066"/>
        <w:jc w:val="both"/>
      </w:pPr>
      <w:r>
        <w:lastRenderedPageBreak/>
        <w:t>Toute demande de paiement formulée par le Maître d’Ouvrage</w:t>
      </w:r>
      <w:r>
        <w:rPr>
          <w:spacing w:val="-4"/>
        </w:rPr>
        <w:t xml:space="preserve"> </w:t>
      </w:r>
      <w:r>
        <w:rPr>
          <w:sz w:val="20"/>
        </w:rPr>
        <w:t>ou</w:t>
      </w:r>
      <w:r>
        <w:rPr>
          <w:spacing w:val="-1"/>
          <w:sz w:val="20"/>
        </w:rPr>
        <w:t xml:space="preserve"> </w:t>
      </w:r>
      <w:r>
        <w:rPr>
          <w:sz w:val="20"/>
        </w:rPr>
        <w:t xml:space="preserve">le Maître d’Ouvrage Délégué </w:t>
      </w:r>
      <w:r>
        <w:t>au titre de la</w:t>
      </w:r>
      <w:r>
        <w:rPr>
          <w:spacing w:val="-14"/>
        </w:rPr>
        <w:t xml:space="preserve"> </w:t>
      </w:r>
      <w:r>
        <w:t>présente</w:t>
      </w:r>
      <w:r>
        <w:rPr>
          <w:spacing w:val="-14"/>
        </w:rPr>
        <w:t xml:space="preserve"> </w:t>
      </w:r>
      <w:r>
        <w:t>garantie</w:t>
      </w:r>
      <w:r>
        <w:rPr>
          <w:spacing w:val="-14"/>
        </w:rPr>
        <w:t xml:space="preserve"> </w:t>
      </w:r>
      <w:r>
        <w:t>doit</w:t>
      </w:r>
      <w:r>
        <w:rPr>
          <w:spacing w:val="-13"/>
        </w:rPr>
        <w:t xml:space="preserve"> </w:t>
      </w:r>
      <w:r>
        <w:t>être</w:t>
      </w:r>
      <w:r>
        <w:rPr>
          <w:spacing w:val="-14"/>
        </w:rPr>
        <w:t xml:space="preserve"> </w:t>
      </w:r>
      <w:r>
        <w:t>faite</w:t>
      </w:r>
      <w:r>
        <w:rPr>
          <w:spacing w:val="-14"/>
        </w:rPr>
        <w:t xml:space="preserve"> </w:t>
      </w:r>
      <w:r>
        <w:t>par</w:t>
      </w:r>
      <w:r>
        <w:rPr>
          <w:spacing w:val="-14"/>
        </w:rPr>
        <w:t xml:space="preserve"> </w:t>
      </w:r>
      <w:r>
        <w:t>lettre</w:t>
      </w:r>
      <w:r>
        <w:rPr>
          <w:spacing w:val="-13"/>
        </w:rPr>
        <w:t xml:space="preserve"> </w:t>
      </w:r>
      <w:r>
        <w:t>recommandée</w:t>
      </w:r>
      <w:r>
        <w:rPr>
          <w:spacing w:val="-14"/>
        </w:rPr>
        <w:t xml:space="preserve"> </w:t>
      </w:r>
      <w:r>
        <w:t>avec</w:t>
      </w:r>
      <w:r>
        <w:rPr>
          <w:spacing w:val="-14"/>
        </w:rPr>
        <w:t xml:space="preserve"> </w:t>
      </w:r>
      <w:r>
        <w:t>accusé</w:t>
      </w:r>
      <w:r>
        <w:rPr>
          <w:spacing w:val="-14"/>
        </w:rPr>
        <w:t xml:space="preserve"> </w:t>
      </w:r>
      <w:r>
        <w:t>de</w:t>
      </w:r>
      <w:r>
        <w:rPr>
          <w:spacing w:val="-9"/>
        </w:rPr>
        <w:t xml:space="preserve"> </w:t>
      </w:r>
      <w:r>
        <w:t>réception,</w:t>
      </w:r>
      <w:r>
        <w:rPr>
          <w:spacing w:val="17"/>
        </w:rPr>
        <w:t xml:space="preserve"> </w:t>
      </w:r>
      <w:r>
        <w:t>parvenue</w:t>
      </w:r>
      <w:r>
        <w:rPr>
          <w:spacing w:val="18"/>
        </w:rPr>
        <w:t xml:space="preserve"> </w:t>
      </w:r>
      <w:r>
        <w:t>à</w:t>
      </w:r>
      <w:r>
        <w:rPr>
          <w:spacing w:val="16"/>
        </w:rPr>
        <w:t xml:space="preserve"> </w:t>
      </w:r>
      <w:r>
        <w:t>la</w:t>
      </w:r>
      <w:r>
        <w:rPr>
          <w:spacing w:val="16"/>
        </w:rPr>
        <w:t xml:space="preserve"> </w:t>
      </w:r>
      <w:r>
        <w:t>banque pendant</w:t>
      </w:r>
      <w:r>
        <w:rPr>
          <w:spacing w:val="40"/>
        </w:rPr>
        <w:t xml:space="preserve"> </w:t>
      </w:r>
      <w:r>
        <w:t>la période de validité du présent engagement.</w:t>
      </w:r>
    </w:p>
    <w:p w14:paraId="24814343" w14:textId="77777777" w:rsidR="00796EEB" w:rsidRDefault="00796EEB" w:rsidP="00796EEB">
      <w:pPr>
        <w:spacing w:before="182" w:line="360" w:lineRule="auto"/>
        <w:ind w:left="1099" w:right="1068"/>
        <w:jc w:val="both"/>
      </w:pPr>
      <w:r>
        <w:t>Le présent cautionnement définitif est soumis pour son interprétation et son exécution au droit camerounais.</w:t>
      </w:r>
      <w:r>
        <w:rPr>
          <w:spacing w:val="-2"/>
        </w:rPr>
        <w:t xml:space="preserve"> </w:t>
      </w:r>
      <w:r>
        <w:t>Les</w:t>
      </w:r>
      <w:r>
        <w:rPr>
          <w:spacing w:val="-3"/>
        </w:rPr>
        <w:t xml:space="preserve"> </w:t>
      </w:r>
      <w:r>
        <w:t>tribunaux</w:t>
      </w:r>
      <w:r>
        <w:rPr>
          <w:spacing w:val="-5"/>
        </w:rPr>
        <w:t xml:space="preserve"> </w:t>
      </w:r>
      <w:r>
        <w:t>camerounais</w:t>
      </w:r>
      <w:r>
        <w:rPr>
          <w:spacing w:val="-2"/>
        </w:rPr>
        <w:t xml:space="preserve"> </w:t>
      </w:r>
      <w:r>
        <w:t>seront</w:t>
      </w:r>
      <w:r>
        <w:rPr>
          <w:spacing w:val="-2"/>
        </w:rPr>
        <w:t xml:space="preserve"> </w:t>
      </w:r>
      <w:r>
        <w:t>seuls</w:t>
      </w:r>
      <w:r>
        <w:rPr>
          <w:spacing w:val="-3"/>
        </w:rPr>
        <w:t xml:space="preserve"> </w:t>
      </w:r>
      <w:r>
        <w:t>compétents</w:t>
      </w:r>
      <w:r>
        <w:rPr>
          <w:spacing w:val="-2"/>
        </w:rPr>
        <w:t xml:space="preserve"> </w:t>
      </w:r>
      <w:r>
        <w:t>pour</w:t>
      </w:r>
      <w:r>
        <w:rPr>
          <w:spacing w:val="-5"/>
        </w:rPr>
        <w:t xml:space="preserve"> </w:t>
      </w:r>
      <w:r>
        <w:t>statuer</w:t>
      </w:r>
      <w:r>
        <w:rPr>
          <w:spacing w:val="-4"/>
        </w:rPr>
        <w:t xml:space="preserve"> </w:t>
      </w:r>
      <w:r>
        <w:t>sur</w:t>
      </w:r>
      <w:r>
        <w:rPr>
          <w:spacing w:val="-4"/>
        </w:rPr>
        <w:t xml:space="preserve"> </w:t>
      </w:r>
      <w:r>
        <w:t>tout</w:t>
      </w:r>
      <w:r>
        <w:rPr>
          <w:spacing w:val="-2"/>
        </w:rPr>
        <w:t xml:space="preserve"> </w:t>
      </w:r>
      <w:r>
        <w:t>ce</w:t>
      </w:r>
      <w:r>
        <w:rPr>
          <w:spacing w:val="-3"/>
        </w:rPr>
        <w:t xml:space="preserve"> </w:t>
      </w:r>
      <w:r>
        <w:t>qui</w:t>
      </w:r>
      <w:r>
        <w:rPr>
          <w:spacing w:val="-2"/>
        </w:rPr>
        <w:t xml:space="preserve"> </w:t>
      </w:r>
      <w:r>
        <w:t>concerne</w:t>
      </w:r>
      <w:r>
        <w:rPr>
          <w:spacing w:val="-5"/>
        </w:rPr>
        <w:t xml:space="preserve"> </w:t>
      </w:r>
      <w:r>
        <w:t>le présent engagement et ses suites.</w:t>
      </w:r>
    </w:p>
    <w:p w14:paraId="0DFE30B1" w14:textId="77777777" w:rsidR="00796EEB" w:rsidRDefault="00796EEB" w:rsidP="00796EEB">
      <w:pPr>
        <w:pStyle w:val="Corpsdetexte"/>
        <w:spacing w:before="125"/>
        <w:rPr>
          <w:sz w:val="22"/>
        </w:rPr>
      </w:pPr>
    </w:p>
    <w:p w14:paraId="6B9EB77C" w14:textId="77777777" w:rsidR="00796EEB" w:rsidRDefault="00796EEB" w:rsidP="00796EEB">
      <w:pPr>
        <w:ind w:left="6032"/>
        <w:rPr>
          <w:i/>
        </w:rPr>
      </w:pPr>
      <w:r>
        <w:rPr>
          <w:i/>
        </w:rPr>
        <w:t>Signé</w:t>
      </w:r>
      <w:r>
        <w:rPr>
          <w:i/>
          <w:spacing w:val="2"/>
        </w:rPr>
        <w:t xml:space="preserve"> </w:t>
      </w:r>
      <w:r>
        <w:rPr>
          <w:i/>
        </w:rPr>
        <w:t>et</w:t>
      </w:r>
      <w:r>
        <w:rPr>
          <w:i/>
          <w:spacing w:val="4"/>
        </w:rPr>
        <w:t xml:space="preserve"> </w:t>
      </w:r>
      <w:r>
        <w:rPr>
          <w:i/>
        </w:rPr>
        <w:t>authentifié</w:t>
      </w:r>
      <w:r>
        <w:rPr>
          <w:i/>
          <w:spacing w:val="3"/>
        </w:rPr>
        <w:t xml:space="preserve"> </w:t>
      </w:r>
      <w:r>
        <w:rPr>
          <w:i/>
        </w:rPr>
        <w:t>par</w:t>
      </w:r>
      <w:r>
        <w:rPr>
          <w:i/>
          <w:spacing w:val="3"/>
        </w:rPr>
        <w:t xml:space="preserve"> </w:t>
      </w:r>
      <w:r>
        <w:rPr>
          <w:i/>
        </w:rPr>
        <w:t>l’Organisme</w:t>
      </w:r>
      <w:r>
        <w:rPr>
          <w:i/>
          <w:spacing w:val="-2"/>
        </w:rPr>
        <w:t xml:space="preserve"> financier</w:t>
      </w:r>
    </w:p>
    <w:p w14:paraId="42F2114C" w14:textId="77777777" w:rsidR="00796EEB" w:rsidRDefault="00796EEB" w:rsidP="00796EEB">
      <w:pPr>
        <w:pStyle w:val="Corpsdetexte"/>
        <w:rPr>
          <w:i/>
          <w:sz w:val="22"/>
        </w:rPr>
      </w:pPr>
    </w:p>
    <w:p w14:paraId="5B8E772F" w14:textId="77777777" w:rsidR="00796EEB" w:rsidRDefault="00796EEB" w:rsidP="00796EEB">
      <w:pPr>
        <w:pStyle w:val="Corpsdetexte"/>
        <w:spacing w:before="2"/>
        <w:rPr>
          <w:i/>
          <w:sz w:val="22"/>
        </w:rPr>
      </w:pPr>
    </w:p>
    <w:p w14:paraId="037F3978" w14:textId="77777777" w:rsidR="00796EEB" w:rsidRDefault="00796EEB" w:rsidP="00796EEB">
      <w:pPr>
        <w:tabs>
          <w:tab w:val="left" w:leader="dot" w:pos="9760"/>
        </w:tabs>
        <w:ind w:left="7436"/>
        <w:rPr>
          <w:i/>
        </w:rPr>
      </w:pPr>
      <w:r>
        <w:rPr>
          <w:i/>
          <w:spacing w:val="-10"/>
        </w:rPr>
        <w:t>…</w:t>
      </w:r>
      <w:r>
        <w:tab/>
      </w:r>
      <w:r>
        <w:rPr>
          <w:i/>
        </w:rPr>
        <w:t>,</w:t>
      </w:r>
      <w:r>
        <w:rPr>
          <w:i/>
          <w:spacing w:val="5"/>
        </w:rPr>
        <w:t xml:space="preserve"> </w:t>
      </w:r>
      <w:r>
        <w:rPr>
          <w:i/>
          <w:spacing w:val="-5"/>
        </w:rPr>
        <w:t>le</w:t>
      </w:r>
    </w:p>
    <w:p w14:paraId="42CC5994" w14:textId="77777777" w:rsidR="00796EEB" w:rsidRDefault="00796EEB" w:rsidP="00796EEB">
      <w:pPr>
        <w:spacing w:before="127"/>
        <w:ind w:left="6752"/>
        <w:rPr>
          <w:i/>
        </w:rPr>
      </w:pPr>
      <w:r>
        <w:rPr>
          <w:i/>
        </w:rPr>
        <w:t>[</w:t>
      </w:r>
      <w:proofErr w:type="gramStart"/>
      <w:r>
        <w:rPr>
          <w:i/>
        </w:rPr>
        <w:t>signature</w:t>
      </w:r>
      <w:proofErr w:type="gramEnd"/>
      <w:r>
        <w:rPr>
          <w:i/>
          <w:spacing w:val="4"/>
        </w:rPr>
        <w:t xml:space="preserve"> </w:t>
      </w:r>
      <w:r>
        <w:rPr>
          <w:i/>
        </w:rPr>
        <w:t>de</w:t>
      </w:r>
      <w:r>
        <w:rPr>
          <w:i/>
          <w:spacing w:val="3"/>
        </w:rPr>
        <w:t xml:space="preserve"> </w:t>
      </w:r>
      <w:r>
        <w:rPr>
          <w:i/>
        </w:rPr>
        <w:t>la</w:t>
      </w:r>
      <w:r>
        <w:rPr>
          <w:i/>
          <w:spacing w:val="4"/>
        </w:rPr>
        <w:t xml:space="preserve"> </w:t>
      </w:r>
      <w:r>
        <w:rPr>
          <w:i/>
          <w:spacing w:val="-2"/>
        </w:rPr>
        <w:t>banque]</w:t>
      </w:r>
    </w:p>
    <w:p w14:paraId="34956A51" w14:textId="77777777" w:rsidR="00796EEB" w:rsidRDefault="00796EEB" w:rsidP="00796EEB">
      <w:pPr>
        <w:rPr>
          <w:i/>
        </w:rPr>
        <w:sectPr w:rsidR="00796EEB" w:rsidSect="00F44411">
          <w:pgSz w:w="12240" w:h="15840"/>
          <w:pgMar w:top="1340" w:right="425" w:bottom="980" w:left="425" w:header="0" w:footer="790" w:gutter="0"/>
          <w:cols w:space="720"/>
        </w:sectPr>
      </w:pPr>
    </w:p>
    <w:p w14:paraId="631C8050" w14:textId="77777777" w:rsidR="00796EEB" w:rsidRDefault="00796EEB" w:rsidP="00796EEB">
      <w:pPr>
        <w:spacing w:before="73" w:line="360" w:lineRule="auto"/>
        <w:ind w:left="972" w:right="1010"/>
        <w:jc w:val="center"/>
        <w:rPr>
          <w:b/>
          <w:sz w:val="32"/>
        </w:rPr>
      </w:pPr>
      <w:r>
        <w:rPr>
          <w:b/>
          <w:spacing w:val="19"/>
          <w:w w:val="80"/>
          <w:sz w:val="32"/>
        </w:rPr>
        <w:lastRenderedPageBreak/>
        <w:t>AN</w:t>
      </w:r>
      <w:r>
        <w:rPr>
          <w:b/>
          <w:spacing w:val="-26"/>
          <w:w w:val="80"/>
          <w:sz w:val="32"/>
        </w:rPr>
        <w:t xml:space="preserve"> </w:t>
      </w:r>
      <w:r>
        <w:rPr>
          <w:b/>
          <w:w w:val="80"/>
          <w:sz w:val="32"/>
        </w:rPr>
        <w:t>N</w:t>
      </w:r>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9"/>
          <w:sz w:val="32"/>
        </w:rPr>
        <w:t xml:space="preserve"> </w:t>
      </w:r>
      <w:r>
        <w:rPr>
          <w:b/>
          <w:w w:val="80"/>
          <w:sz w:val="32"/>
        </w:rPr>
        <w:t>N</w:t>
      </w:r>
      <w:r>
        <w:rPr>
          <w:b/>
          <w:spacing w:val="-26"/>
          <w:w w:val="80"/>
          <w:sz w:val="32"/>
        </w:rPr>
        <w:t xml:space="preserve"> </w:t>
      </w:r>
      <w:r>
        <w:rPr>
          <w:b/>
          <w:w w:val="80"/>
          <w:sz w:val="32"/>
        </w:rPr>
        <w:t>°</w:t>
      </w:r>
      <w:r>
        <w:rPr>
          <w:b/>
          <w:spacing w:val="22"/>
          <w:sz w:val="32"/>
        </w:rPr>
        <w:t xml:space="preserve"> </w:t>
      </w:r>
      <w:r>
        <w:rPr>
          <w:b/>
          <w:w w:val="80"/>
          <w:sz w:val="32"/>
        </w:rPr>
        <w:t>5</w:t>
      </w:r>
      <w:r>
        <w:rPr>
          <w:b/>
          <w:spacing w:val="40"/>
          <w:sz w:val="32"/>
        </w:rPr>
        <w:t xml:space="preserve"> </w:t>
      </w:r>
      <w:r>
        <w:rPr>
          <w:b/>
          <w:w w:val="80"/>
          <w:sz w:val="32"/>
        </w:rPr>
        <w:t>:</w:t>
      </w:r>
      <w:r>
        <w:rPr>
          <w:b/>
          <w:spacing w:val="40"/>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40"/>
          <w:sz w:val="32"/>
        </w:rPr>
        <w:t xml:space="preserve"> </w:t>
      </w:r>
      <w:r>
        <w:rPr>
          <w:b/>
          <w:w w:val="80"/>
          <w:sz w:val="32"/>
        </w:rPr>
        <w:t>D</w:t>
      </w:r>
      <w:r>
        <w:rPr>
          <w:b/>
          <w:spacing w:val="-20"/>
          <w:w w:val="80"/>
          <w:sz w:val="32"/>
        </w:rPr>
        <w:t xml:space="preserve"> </w:t>
      </w:r>
      <w:r>
        <w:rPr>
          <w:b/>
          <w:w w:val="80"/>
          <w:sz w:val="32"/>
        </w:rPr>
        <w:t>E</w:t>
      </w:r>
      <w:r>
        <w:rPr>
          <w:b/>
          <w:spacing w:val="40"/>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U</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9"/>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40"/>
          <w:sz w:val="32"/>
        </w:rPr>
        <w:t xml:space="preserve"> </w:t>
      </w:r>
      <w:r>
        <w:rPr>
          <w:b/>
          <w:w w:val="80"/>
          <w:sz w:val="32"/>
        </w:rPr>
        <w:t>D</w:t>
      </w:r>
      <w:r>
        <w:rPr>
          <w:b/>
          <w:spacing w:val="-28"/>
          <w:w w:val="80"/>
          <w:sz w:val="32"/>
        </w:rPr>
        <w:t xml:space="preserve"> </w:t>
      </w:r>
      <w:r>
        <w:rPr>
          <w:b/>
          <w:w w:val="80"/>
          <w:sz w:val="32"/>
        </w:rPr>
        <w:t>'</w:t>
      </w:r>
      <w:r>
        <w:rPr>
          <w:b/>
          <w:spacing w:val="-27"/>
          <w:w w:val="80"/>
          <w:sz w:val="32"/>
        </w:rPr>
        <w:t xml:space="preserve"> </w:t>
      </w:r>
      <w:r>
        <w:rPr>
          <w:b/>
          <w:w w:val="80"/>
          <w:sz w:val="32"/>
        </w:rPr>
        <w:t>A</w:t>
      </w:r>
      <w:r>
        <w:rPr>
          <w:b/>
          <w:spacing w:val="-26"/>
          <w:w w:val="80"/>
          <w:sz w:val="32"/>
        </w:rPr>
        <w:t xml:space="preserve"> </w:t>
      </w:r>
      <w:r>
        <w:rPr>
          <w:b/>
          <w:w w:val="80"/>
          <w:sz w:val="32"/>
        </w:rPr>
        <w:t>V</w:t>
      </w:r>
      <w:r>
        <w:rPr>
          <w:b/>
          <w:spacing w:val="-21"/>
          <w:w w:val="80"/>
          <w:sz w:val="32"/>
        </w:rPr>
        <w:t xml:space="preserve"> </w:t>
      </w:r>
      <w:r>
        <w:rPr>
          <w:b/>
          <w:w w:val="80"/>
          <w:sz w:val="32"/>
        </w:rPr>
        <w:t>A</w:t>
      </w:r>
      <w:r>
        <w:rPr>
          <w:b/>
          <w:spacing w:val="-26"/>
          <w:w w:val="80"/>
          <w:sz w:val="32"/>
        </w:rPr>
        <w:t xml:space="preserve"> </w:t>
      </w:r>
      <w:r>
        <w:rPr>
          <w:b/>
          <w:w w:val="80"/>
          <w:sz w:val="32"/>
        </w:rPr>
        <w:t>N</w:t>
      </w:r>
      <w:r>
        <w:rPr>
          <w:b/>
          <w:spacing w:val="-26"/>
          <w:w w:val="80"/>
          <w:sz w:val="32"/>
        </w:rPr>
        <w:t xml:space="preserve"> </w:t>
      </w:r>
      <w:r>
        <w:rPr>
          <w:b/>
          <w:w w:val="80"/>
          <w:sz w:val="32"/>
        </w:rPr>
        <w:t>C</w:t>
      </w:r>
      <w:r>
        <w:rPr>
          <w:b/>
          <w:spacing w:val="-26"/>
          <w:w w:val="80"/>
          <w:sz w:val="32"/>
        </w:rPr>
        <w:t xml:space="preserve"> </w:t>
      </w:r>
      <w:r>
        <w:rPr>
          <w:b/>
          <w:w w:val="80"/>
          <w:sz w:val="32"/>
        </w:rPr>
        <w:t>E</w:t>
      </w:r>
      <w:r>
        <w:rPr>
          <w:b/>
          <w:spacing w:val="40"/>
          <w:sz w:val="32"/>
        </w:rPr>
        <w:t xml:space="preserve"> </w:t>
      </w:r>
      <w:r>
        <w:rPr>
          <w:b/>
          <w:w w:val="80"/>
          <w:sz w:val="32"/>
        </w:rPr>
        <w:t>D</w:t>
      </w:r>
      <w:r>
        <w:rPr>
          <w:b/>
          <w:spacing w:val="-26"/>
          <w:w w:val="80"/>
          <w:sz w:val="32"/>
        </w:rPr>
        <w:t xml:space="preserve"> </w:t>
      </w:r>
      <w:r>
        <w:rPr>
          <w:b/>
          <w:w w:val="80"/>
          <w:sz w:val="32"/>
        </w:rPr>
        <w:t xml:space="preserve">E </w:t>
      </w:r>
      <w:r>
        <w:rPr>
          <w:b/>
          <w:w w:val="85"/>
          <w:sz w:val="32"/>
        </w:rPr>
        <w:t>D</w:t>
      </w:r>
      <w:r>
        <w:rPr>
          <w:b/>
          <w:spacing w:val="-27"/>
          <w:w w:val="85"/>
          <w:sz w:val="32"/>
        </w:rPr>
        <w:t xml:space="preserve"> </w:t>
      </w:r>
      <w:r>
        <w:rPr>
          <w:b/>
          <w:w w:val="85"/>
          <w:sz w:val="32"/>
        </w:rPr>
        <w:t>E</w:t>
      </w:r>
      <w:r>
        <w:rPr>
          <w:b/>
          <w:spacing w:val="-27"/>
          <w:w w:val="85"/>
          <w:sz w:val="32"/>
        </w:rPr>
        <w:t xml:space="preserve"> </w:t>
      </w:r>
      <w:r>
        <w:rPr>
          <w:b/>
          <w:w w:val="85"/>
          <w:sz w:val="32"/>
        </w:rPr>
        <w:t>M</w:t>
      </w:r>
      <w:r>
        <w:rPr>
          <w:b/>
          <w:spacing w:val="-25"/>
          <w:w w:val="85"/>
          <w:sz w:val="32"/>
        </w:rPr>
        <w:t xml:space="preserve"> </w:t>
      </w:r>
      <w:r>
        <w:rPr>
          <w:b/>
          <w:w w:val="85"/>
          <w:sz w:val="32"/>
        </w:rPr>
        <w:t>A</w:t>
      </w:r>
      <w:r>
        <w:rPr>
          <w:b/>
          <w:spacing w:val="-27"/>
          <w:w w:val="85"/>
          <w:sz w:val="32"/>
        </w:rPr>
        <w:t xml:space="preserve"> </w:t>
      </w:r>
      <w:r>
        <w:rPr>
          <w:b/>
          <w:w w:val="85"/>
          <w:sz w:val="32"/>
        </w:rPr>
        <w:t>R</w:t>
      </w:r>
      <w:r>
        <w:rPr>
          <w:b/>
          <w:spacing w:val="-27"/>
          <w:w w:val="85"/>
          <w:sz w:val="32"/>
        </w:rPr>
        <w:t xml:space="preserve"> </w:t>
      </w:r>
      <w:proofErr w:type="spellStart"/>
      <w:r>
        <w:rPr>
          <w:b/>
          <w:w w:val="85"/>
          <w:sz w:val="32"/>
        </w:rPr>
        <w:t>R</w:t>
      </w:r>
      <w:proofErr w:type="spellEnd"/>
      <w:r>
        <w:rPr>
          <w:b/>
          <w:spacing w:val="-27"/>
          <w:w w:val="85"/>
          <w:sz w:val="32"/>
        </w:rPr>
        <w:t xml:space="preserve"> </w:t>
      </w:r>
      <w:r>
        <w:rPr>
          <w:b/>
          <w:w w:val="85"/>
          <w:sz w:val="32"/>
        </w:rPr>
        <w:t>A</w:t>
      </w:r>
      <w:r>
        <w:rPr>
          <w:b/>
          <w:spacing w:val="-27"/>
          <w:w w:val="85"/>
          <w:sz w:val="32"/>
        </w:rPr>
        <w:t xml:space="preserve"> </w:t>
      </w:r>
      <w:r>
        <w:rPr>
          <w:b/>
          <w:w w:val="85"/>
          <w:sz w:val="32"/>
        </w:rPr>
        <w:t>G</w:t>
      </w:r>
      <w:r>
        <w:rPr>
          <w:b/>
          <w:spacing w:val="-27"/>
          <w:w w:val="85"/>
          <w:sz w:val="32"/>
        </w:rPr>
        <w:t xml:space="preserve"> </w:t>
      </w:r>
      <w:r>
        <w:rPr>
          <w:b/>
          <w:w w:val="85"/>
          <w:sz w:val="32"/>
        </w:rPr>
        <w:t>E</w:t>
      </w:r>
    </w:p>
    <w:p w14:paraId="57736390" w14:textId="77777777" w:rsidR="00796EEB" w:rsidRDefault="00796EEB" w:rsidP="00796EEB">
      <w:pPr>
        <w:spacing w:line="250" w:lineRule="exact"/>
        <w:ind w:left="991"/>
      </w:pPr>
      <w:r>
        <w:t>Organisme</w:t>
      </w:r>
      <w:r>
        <w:rPr>
          <w:spacing w:val="-4"/>
        </w:rPr>
        <w:t xml:space="preserve"> </w:t>
      </w:r>
      <w:r>
        <w:t>financier</w:t>
      </w:r>
      <w:r>
        <w:rPr>
          <w:spacing w:val="3"/>
        </w:rPr>
        <w:t xml:space="preserve"> </w:t>
      </w:r>
      <w:r>
        <w:t>:</w:t>
      </w:r>
      <w:r>
        <w:rPr>
          <w:spacing w:val="5"/>
        </w:rPr>
        <w:t xml:space="preserve"> </w:t>
      </w:r>
      <w:r>
        <w:rPr>
          <w:spacing w:val="-2"/>
        </w:rPr>
        <w:t>…………...........................……………………</w:t>
      </w:r>
    </w:p>
    <w:p w14:paraId="00BF77BD" w14:textId="77777777" w:rsidR="00796EEB" w:rsidRDefault="00796EEB" w:rsidP="00796EEB">
      <w:pPr>
        <w:spacing w:before="138" w:line="388" w:lineRule="auto"/>
        <w:ind w:left="991" w:right="3044"/>
        <w:rPr>
          <w:i/>
        </w:rPr>
      </w:pPr>
      <w:r>
        <w:t>Référence du Cautionnement :</w:t>
      </w:r>
      <w:r>
        <w:rPr>
          <w:spacing w:val="-1"/>
        </w:rPr>
        <w:t xml:space="preserve"> </w:t>
      </w:r>
      <w:r>
        <w:t>N°</w:t>
      </w:r>
      <w:r>
        <w:rPr>
          <w:spacing w:val="-2"/>
        </w:rPr>
        <w:t xml:space="preserve"> </w:t>
      </w:r>
      <w:r>
        <w:t xml:space="preserve">…………...........................…………………… Adressée </w:t>
      </w:r>
      <w:r>
        <w:rPr>
          <w:i/>
        </w:rPr>
        <w:t xml:space="preserve">[indiquer le Maître d’Ouvrage ou le Maître d’Ouvrage Délégué] [Adresse du Maître d’Ouvrage </w:t>
      </w:r>
      <w:r>
        <w:t>ou du Maître d’Ouvrage Délégué</w:t>
      </w:r>
      <w:r>
        <w:rPr>
          <w:i/>
        </w:rPr>
        <w:t>]</w:t>
      </w:r>
    </w:p>
    <w:p w14:paraId="4C613AC4" w14:textId="77777777" w:rsidR="00796EEB" w:rsidRDefault="00796EEB" w:rsidP="00796EEB">
      <w:pPr>
        <w:spacing w:line="226" w:lineRule="exact"/>
        <w:ind w:left="991"/>
      </w:pPr>
      <w:proofErr w:type="gramStart"/>
      <w:r>
        <w:t>ci</w:t>
      </w:r>
      <w:proofErr w:type="gramEnd"/>
      <w:r>
        <w:t>-dessous</w:t>
      </w:r>
      <w:r>
        <w:rPr>
          <w:spacing w:val="4"/>
        </w:rPr>
        <w:t xml:space="preserve"> </w:t>
      </w:r>
      <w:r>
        <w:t>désigné</w:t>
      </w:r>
      <w:r>
        <w:rPr>
          <w:spacing w:val="4"/>
        </w:rPr>
        <w:t xml:space="preserve"> </w:t>
      </w:r>
      <w:r>
        <w:t>«</w:t>
      </w:r>
      <w:r>
        <w:rPr>
          <w:spacing w:val="-1"/>
        </w:rPr>
        <w:t xml:space="preserve"> </w:t>
      </w:r>
      <w:r>
        <w:t>le</w:t>
      </w:r>
      <w:r>
        <w:rPr>
          <w:spacing w:val="4"/>
        </w:rPr>
        <w:t xml:space="preserve"> </w:t>
      </w:r>
      <w:r>
        <w:t>Maître</w:t>
      </w:r>
      <w:r>
        <w:rPr>
          <w:spacing w:val="4"/>
        </w:rPr>
        <w:t xml:space="preserve"> </w:t>
      </w:r>
      <w:r>
        <w:t>d’Ouvrage</w:t>
      </w:r>
      <w:r>
        <w:rPr>
          <w:spacing w:val="-3"/>
        </w:rPr>
        <w:t xml:space="preserve"> </w:t>
      </w:r>
      <w:r>
        <w:t>ou</w:t>
      </w:r>
      <w:r>
        <w:rPr>
          <w:spacing w:val="-3"/>
        </w:rPr>
        <w:t xml:space="preserve"> </w:t>
      </w:r>
      <w:r>
        <w:t>le</w:t>
      </w:r>
      <w:r>
        <w:rPr>
          <w:spacing w:val="-5"/>
        </w:rPr>
        <w:t xml:space="preserve"> </w:t>
      </w:r>
      <w:r>
        <w:t>Maître</w:t>
      </w:r>
      <w:r>
        <w:rPr>
          <w:spacing w:val="-5"/>
        </w:rPr>
        <w:t xml:space="preserve"> </w:t>
      </w:r>
      <w:r>
        <w:t>d’Ouvrage</w:t>
      </w:r>
      <w:r>
        <w:rPr>
          <w:spacing w:val="-3"/>
        </w:rPr>
        <w:t xml:space="preserve"> </w:t>
      </w:r>
      <w:r>
        <w:t>Délégué</w:t>
      </w:r>
      <w:r>
        <w:rPr>
          <w:spacing w:val="6"/>
        </w:rPr>
        <w:t xml:space="preserve"> </w:t>
      </w:r>
      <w:r>
        <w:rPr>
          <w:spacing w:val="-10"/>
        </w:rPr>
        <w:t>»</w:t>
      </w:r>
    </w:p>
    <w:p w14:paraId="49185861" w14:textId="77777777" w:rsidR="00796EEB" w:rsidRDefault="00796EEB" w:rsidP="00796EEB">
      <w:pPr>
        <w:pStyle w:val="Corpsdetexte"/>
        <w:rPr>
          <w:sz w:val="22"/>
        </w:rPr>
      </w:pPr>
    </w:p>
    <w:p w14:paraId="46036B1D" w14:textId="77777777" w:rsidR="00796EEB" w:rsidRDefault="00796EEB" w:rsidP="00796EEB">
      <w:pPr>
        <w:pStyle w:val="Corpsdetexte"/>
        <w:rPr>
          <w:sz w:val="22"/>
        </w:rPr>
      </w:pPr>
    </w:p>
    <w:p w14:paraId="0C310444" w14:textId="77777777" w:rsidR="00796EEB" w:rsidRDefault="00796EEB" w:rsidP="00796EEB">
      <w:pPr>
        <w:ind w:left="991"/>
      </w:pPr>
      <w:r>
        <w:t>Nous</w:t>
      </w:r>
      <w:r>
        <w:rPr>
          <w:spacing w:val="-6"/>
        </w:rPr>
        <w:t xml:space="preserve"> </w:t>
      </w:r>
      <w:r>
        <w:t>soussignés</w:t>
      </w:r>
      <w:r>
        <w:rPr>
          <w:spacing w:val="4"/>
        </w:rPr>
        <w:t xml:space="preserve"> </w:t>
      </w:r>
      <w:r>
        <w:t>(organisme</w:t>
      </w:r>
      <w:r>
        <w:rPr>
          <w:spacing w:val="-3"/>
        </w:rPr>
        <w:t xml:space="preserve"> </w:t>
      </w:r>
      <w:r>
        <w:t>financier,</w:t>
      </w:r>
      <w:r>
        <w:rPr>
          <w:spacing w:val="-4"/>
        </w:rPr>
        <w:t xml:space="preserve"> </w:t>
      </w:r>
      <w:r>
        <w:t>adresse),</w:t>
      </w:r>
      <w:r>
        <w:rPr>
          <w:spacing w:val="-3"/>
        </w:rPr>
        <w:t xml:space="preserve"> </w:t>
      </w:r>
      <w:r>
        <w:t>déclarons</w:t>
      </w:r>
      <w:r>
        <w:rPr>
          <w:spacing w:val="8"/>
        </w:rPr>
        <w:t xml:space="preserve"> </w:t>
      </w:r>
      <w:r>
        <w:t>par</w:t>
      </w:r>
      <w:r>
        <w:rPr>
          <w:spacing w:val="4"/>
        </w:rPr>
        <w:t xml:space="preserve"> </w:t>
      </w:r>
      <w:r>
        <w:t>la</w:t>
      </w:r>
      <w:r>
        <w:rPr>
          <w:spacing w:val="-3"/>
        </w:rPr>
        <w:t xml:space="preserve"> </w:t>
      </w:r>
      <w:r>
        <w:t>présente</w:t>
      </w:r>
      <w:r>
        <w:rPr>
          <w:spacing w:val="-3"/>
        </w:rPr>
        <w:t xml:space="preserve"> </w:t>
      </w:r>
      <w:r>
        <w:t>garantir,</w:t>
      </w:r>
      <w:r>
        <w:rPr>
          <w:spacing w:val="4"/>
        </w:rPr>
        <w:t xml:space="preserve"> </w:t>
      </w:r>
      <w:r>
        <w:t>pour</w:t>
      </w:r>
      <w:r>
        <w:rPr>
          <w:spacing w:val="4"/>
        </w:rPr>
        <w:t xml:space="preserve"> </w:t>
      </w:r>
      <w:r>
        <w:t>le</w:t>
      </w:r>
      <w:r>
        <w:rPr>
          <w:spacing w:val="-6"/>
        </w:rPr>
        <w:t xml:space="preserve"> </w:t>
      </w:r>
      <w:r>
        <w:t>compte</w:t>
      </w:r>
      <w:r>
        <w:rPr>
          <w:spacing w:val="-3"/>
        </w:rPr>
        <w:t xml:space="preserve"> </w:t>
      </w:r>
      <w:r>
        <w:t>de</w:t>
      </w:r>
      <w:r>
        <w:rPr>
          <w:spacing w:val="-5"/>
        </w:rPr>
        <w:t xml:space="preserve"> </w:t>
      </w:r>
      <w:r>
        <w:rPr>
          <w:spacing w:val="-10"/>
        </w:rPr>
        <w:t>:</w:t>
      </w:r>
    </w:p>
    <w:p w14:paraId="4F7D582E" w14:textId="77777777" w:rsidR="00796EEB" w:rsidRDefault="00796EEB" w:rsidP="00796EEB">
      <w:pPr>
        <w:tabs>
          <w:tab w:val="left" w:leader="dot" w:pos="5307"/>
        </w:tabs>
        <w:spacing w:before="126"/>
        <w:ind w:left="991"/>
      </w:pPr>
      <w:r>
        <w:rPr>
          <w:i/>
          <w:spacing w:val="-10"/>
        </w:rPr>
        <w:t>…</w:t>
      </w:r>
      <w:r>
        <w:tab/>
      </w:r>
      <w:r>
        <w:rPr>
          <w:i/>
        </w:rPr>
        <w:t>[</w:t>
      </w:r>
      <w:proofErr w:type="gramStart"/>
      <w:r>
        <w:rPr>
          <w:i/>
        </w:rPr>
        <w:t>le</w:t>
      </w:r>
      <w:proofErr w:type="gramEnd"/>
      <w:r>
        <w:rPr>
          <w:i/>
          <w:spacing w:val="2"/>
        </w:rPr>
        <w:t xml:space="preserve"> </w:t>
      </w:r>
      <w:r>
        <w:rPr>
          <w:i/>
        </w:rPr>
        <w:t>titulaire]</w:t>
      </w:r>
      <w:r>
        <w:t>,</w:t>
      </w:r>
      <w:r>
        <w:rPr>
          <w:spacing w:val="2"/>
        </w:rPr>
        <w:t xml:space="preserve"> </w:t>
      </w:r>
      <w:r>
        <w:t>au</w:t>
      </w:r>
      <w:r>
        <w:rPr>
          <w:spacing w:val="4"/>
        </w:rPr>
        <w:t xml:space="preserve"> </w:t>
      </w:r>
      <w:r>
        <w:t>profit</w:t>
      </w:r>
      <w:r>
        <w:rPr>
          <w:spacing w:val="6"/>
        </w:rPr>
        <w:t xml:space="preserve"> </w:t>
      </w:r>
      <w:r>
        <w:rPr>
          <w:spacing w:val="-5"/>
        </w:rPr>
        <w:t>de</w:t>
      </w:r>
    </w:p>
    <w:p w14:paraId="16ACAE63" w14:textId="77777777" w:rsidR="00796EEB" w:rsidRDefault="00796EEB" w:rsidP="00796EEB">
      <w:pPr>
        <w:spacing w:before="126" w:line="360" w:lineRule="auto"/>
        <w:ind w:left="991" w:right="1115"/>
        <w:rPr>
          <w:i/>
        </w:rPr>
      </w:pPr>
      <w:r>
        <w:t>Maître d’Ouvrage</w:t>
      </w:r>
      <w:r>
        <w:rPr>
          <w:spacing w:val="-2"/>
        </w:rPr>
        <w:t xml:space="preserve"> </w:t>
      </w:r>
      <w:r>
        <w:t>ou</w:t>
      </w:r>
      <w:r>
        <w:rPr>
          <w:spacing w:val="-6"/>
        </w:rPr>
        <w:t xml:space="preserve"> </w:t>
      </w:r>
      <w:r>
        <w:t>Maître</w:t>
      </w:r>
      <w:r>
        <w:rPr>
          <w:spacing w:val="-3"/>
        </w:rPr>
        <w:t xml:space="preserve"> </w:t>
      </w:r>
      <w:r>
        <w:t>d’Ouvrage</w:t>
      </w:r>
      <w:r>
        <w:rPr>
          <w:spacing w:val="-3"/>
        </w:rPr>
        <w:t xml:space="preserve"> </w:t>
      </w:r>
      <w:r>
        <w:t>Délégué</w:t>
      </w:r>
      <w:r>
        <w:rPr>
          <w:spacing w:val="-4"/>
        </w:rPr>
        <w:t xml:space="preserve"> </w:t>
      </w:r>
      <w:r>
        <w:rPr>
          <w:i/>
        </w:rPr>
        <w:t>[Adresse du Maître d’Ouvrage</w:t>
      </w:r>
      <w:r>
        <w:rPr>
          <w:i/>
          <w:spacing w:val="-5"/>
        </w:rPr>
        <w:t xml:space="preserve"> </w:t>
      </w:r>
      <w:r>
        <w:rPr>
          <w:i/>
        </w:rPr>
        <w:t>ou</w:t>
      </w:r>
      <w:r>
        <w:rPr>
          <w:i/>
          <w:spacing w:val="-3"/>
        </w:rPr>
        <w:t xml:space="preserve"> </w:t>
      </w:r>
      <w:r>
        <w:rPr>
          <w:i/>
        </w:rPr>
        <w:t>du</w:t>
      </w:r>
      <w:r>
        <w:rPr>
          <w:i/>
          <w:spacing w:val="-3"/>
        </w:rPr>
        <w:t xml:space="preserve"> </w:t>
      </w:r>
      <w:r>
        <w:rPr>
          <w:i/>
        </w:rPr>
        <w:t>Maître</w:t>
      </w:r>
      <w:r>
        <w:rPr>
          <w:i/>
          <w:spacing w:val="-3"/>
        </w:rPr>
        <w:t xml:space="preserve"> </w:t>
      </w:r>
      <w:r>
        <w:rPr>
          <w:i/>
        </w:rPr>
        <w:t>d’Ouvrage Délégué] (« le bénéficiaire »)</w:t>
      </w:r>
    </w:p>
    <w:p w14:paraId="79AABEFD" w14:textId="77777777" w:rsidR="00796EEB" w:rsidRDefault="00796EEB" w:rsidP="00796EEB">
      <w:pPr>
        <w:spacing w:line="252" w:lineRule="exact"/>
        <w:ind w:left="991"/>
      </w:pPr>
      <w:r>
        <w:t>Le</w:t>
      </w:r>
      <w:r>
        <w:rPr>
          <w:spacing w:val="-14"/>
        </w:rPr>
        <w:t xml:space="preserve"> </w:t>
      </w:r>
      <w:r>
        <w:t>paiement,</w:t>
      </w:r>
      <w:r>
        <w:rPr>
          <w:spacing w:val="-16"/>
        </w:rPr>
        <w:t xml:space="preserve"> </w:t>
      </w:r>
      <w:r>
        <w:t>sans</w:t>
      </w:r>
      <w:r>
        <w:rPr>
          <w:spacing w:val="-19"/>
        </w:rPr>
        <w:t xml:space="preserve"> </w:t>
      </w:r>
      <w:r>
        <w:t>contestation</w:t>
      </w:r>
      <w:r>
        <w:rPr>
          <w:spacing w:val="-16"/>
        </w:rPr>
        <w:t xml:space="preserve"> </w:t>
      </w:r>
      <w:r>
        <w:t>et</w:t>
      </w:r>
      <w:r>
        <w:rPr>
          <w:spacing w:val="-9"/>
        </w:rPr>
        <w:t xml:space="preserve"> </w:t>
      </w:r>
      <w:r>
        <w:t>dès</w:t>
      </w:r>
      <w:r>
        <w:rPr>
          <w:spacing w:val="-18"/>
        </w:rPr>
        <w:t xml:space="preserve"> </w:t>
      </w:r>
      <w:r>
        <w:t>réception</w:t>
      </w:r>
      <w:r>
        <w:rPr>
          <w:spacing w:val="-16"/>
        </w:rPr>
        <w:t xml:space="preserve"> </w:t>
      </w:r>
      <w:r>
        <w:t>de</w:t>
      </w:r>
      <w:r>
        <w:rPr>
          <w:spacing w:val="-19"/>
        </w:rPr>
        <w:t xml:space="preserve"> </w:t>
      </w:r>
      <w:r>
        <w:t>la</w:t>
      </w:r>
      <w:r>
        <w:rPr>
          <w:spacing w:val="-2"/>
        </w:rPr>
        <w:t xml:space="preserve"> </w:t>
      </w:r>
      <w:r>
        <w:t>première</w:t>
      </w:r>
      <w:r>
        <w:rPr>
          <w:spacing w:val="-16"/>
        </w:rPr>
        <w:t xml:space="preserve"> </w:t>
      </w:r>
      <w:r>
        <w:t>demande</w:t>
      </w:r>
      <w:r>
        <w:rPr>
          <w:spacing w:val="-3"/>
        </w:rPr>
        <w:t xml:space="preserve"> </w:t>
      </w:r>
      <w:r>
        <w:t>écrite</w:t>
      </w:r>
      <w:r>
        <w:rPr>
          <w:spacing w:val="-4"/>
        </w:rPr>
        <w:t xml:space="preserve"> </w:t>
      </w:r>
      <w:r>
        <w:t>du</w:t>
      </w:r>
      <w:r>
        <w:rPr>
          <w:spacing w:val="-2"/>
        </w:rPr>
        <w:t xml:space="preserve"> </w:t>
      </w:r>
      <w:r>
        <w:t>bénéficiaire,</w:t>
      </w:r>
      <w:r>
        <w:rPr>
          <w:spacing w:val="-2"/>
        </w:rPr>
        <w:t xml:space="preserve"> </w:t>
      </w:r>
      <w:r>
        <w:t>déclarant</w:t>
      </w:r>
      <w:r>
        <w:rPr>
          <w:spacing w:val="30"/>
        </w:rPr>
        <w:t xml:space="preserve"> </w:t>
      </w:r>
      <w:r>
        <w:rPr>
          <w:spacing w:val="-5"/>
        </w:rPr>
        <w:t>que</w:t>
      </w:r>
    </w:p>
    <w:p w14:paraId="266DE480" w14:textId="77777777" w:rsidR="00796EEB" w:rsidRDefault="00796EEB" w:rsidP="00796EEB">
      <w:pPr>
        <w:tabs>
          <w:tab w:val="left" w:leader="dot" w:pos="10203"/>
        </w:tabs>
        <w:spacing w:before="127" w:line="362" w:lineRule="auto"/>
        <w:ind w:left="991" w:right="963"/>
        <w:jc w:val="both"/>
      </w:pPr>
      <w:r>
        <w:t xml:space="preserve">………….................…….. </w:t>
      </w:r>
      <w:r>
        <w:rPr>
          <w:i/>
        </w:rPr>
        <w:t>[</w:t>
      </w:r>
      <w:proofErr w:type="gramStart"/>
      <w:r>
        <w:rPr>
          <w:i/>
        </w:rPr>
        <w:t>le</w:t>
      </w:r>
      <w:proofErr w:type="gramEnd"/>
      <w:r>
        <w:rPr>
          <w:i/>
        </w:rPr>
        <w:t xml:space="preserve"> titulaire] </w:t>
      </w:r>
      <w:r>
        <w:t>ne s’est pas acquitté de ses obligations, relatives au remboursement</w:t>
      </w:r>
      <w:r>
        <w:rPr>
          <w:spacing w:val="46"/>
        </w:rPr>
        <w:t xml:space="preserve"> </w:t>
      </w:r>
      <w:r>
        <w:t>de</w:t>
      </w:r>
      <w:r>
        <w:rPr>
          <w:spacing w:val="47"/>
        </w:rPr>
        <w:t xml:space="preserve"> </w:t>
      </w:r>
      <w:r>
        <w:t>l’avance</w:t>
      </w:r>
      <w:r>
        <w:rPr>
          <w:spacing w:val="49"/>
        </w:rPr>
        <w:t xml:space="preserve"> </w:t>
      </w:r>
      <w:r>
        <w:t>de</w:t>
      </w:r>
      <w:r>
        <w:rPr>
          <w:spacing w:val="6"/>
        </w:rPr>
        <w:t xml:space="preserve"> </w:t>
      </w:r>
      <w:r>
        <w:t>démarrage</w:t>
      </w:r>
      <w:r>
        <w:rPr>
          <w:spacing w:val="10"/>
        </w:rPr>
        <w:t xml:space="preserve"> </w:t>
      </w:r>
      <w:r>
        <w:t>selon</w:t>
      </w:r>
      <w:r>
        <w:rPr>
          <w:spacing w:val="48"/>
        </w:rPr>
        <w:t xml:space="preserve"> </w:t>
      </w:r>
      <w:r>
        <w:t>les</w:t>
      </w:r>
      <w:r>
        <w:rPr>
          <w:spacing w:val="47"/>
        </w:rPr>
        <w:t xml:space="preserve"> </w:t>
      </w:r>
      <w:r>
        <w:t>conditions</w:t>
      </w:r>
      <w:r>
        <w:rPr>
          <w:spacing w:val="8"/>
        </w:rPr>
        <w:t xml:space="preserve"> </w:t>
      </w:r>
      <w:r>
        <w:t>du</w:t>
      </w:r>
      <w:r>
        <w:rPr>
          <w:spacing w:val="9"/>
        </w:rPr>
        <w:t xml:space="preserve"> </w:t>
      </w:r>
      <w:r>
        <w:rPr>
          <w:spacing w:val="-2"/>
        </w:rPr>
        <w:t>marché</w:t>
      </w:r>
      <w:r>
        <w:tab/>
      </w:r>
      <w:r>
        <w:rPr>
          <w:spacing w:val="-5"/>
        </w:rPr>
        <w:t>du</w:t>
      </w:r>
    </w:p>
    <w:p w14:paraId="60E3CE40" w14:textId="77777777" w:rsidR="00796EEB" w:rsidRDefault="00796EEB" w:rsidP="00796EEB">
      <w:pPr>
        <w:tabs>
          <w:tab w:val="left" w:leader="dot" w:pos="9259"/>
        </w:tabs>
        <w:spacing w:line="360" w:lineRule="auto"/>
        <w:ind w:left="991" w:right="968"/>
        <w:jc w:val="both"/>
      </w:pPr>
      <w:r>
        <w:t xml:space="preserve">…………..................................…….. </w:t>
      </w:r>
      <w:proofErr w:type="gramStart"/>
      <w:r>
        <w:t>relatif</w:t>
      </w:r>
      <w:proofErr w:type="gramEnd"/>
      <w:r>
        <w:t xml:space="preserve"> aux fournitures et services connexes </w:t>
      </w:r>
      <w:r>
        <w:rPr>
          <w:i/>
        </w:rPr>
        <w:t>[indiquer l’objet et les références de l’appel d’offres et le lot, éventuellement]</w:t>
      </w:r>
      <w:r>
        <w:t xml:space="preserve">, de la somme totale maximum correspondant à l’avance </w:t>
      </w:r>
      <w:r>
        <w:rPr>
          <w:i/>
        </w:rPr>
        <w:t>[quarante 40%</w:t>
      </w:r>
      <w:r>
        <w:rPr>
          <w:i/>
          <w:spacing w:val="40"/>
        </w:rPr>
        <w:t xml:space="preserve"> </w:t>
      </w:r>
      <w:r>
        <w:rPr>
          <w:i/>
        </w:rPr>
        <w:t>et trente 30% (respectivement pour les marchés de fournitures et de services connexes)</w:t>
      </w:r>
      <w:r>
        <w:rPr>
          <w:i/>
          <w:spacing w:val="41"/>
        </w:rPr>
        <w:t xml:space="preserve"> </w:t>
      </w:r>
      <w:r>
        <w:rPr>
          <w:i/>
        </w:rPr>
        <w:t>]</w:t>
      </w:r>
      <w:r>
        <w:rPr>
          <w:i/>
          <w:spacing w:val="35"/>
        </w:rPr>
        <w:t xml:space="preserve"> </w:t>
      </w:r>
      <w:r>
        <w:t>du</w:t>
      </w:r>
      <w:r>
        <w:rPr>
          <w:spacing w:val="19"/>
        </w:rPr>
        <w:t xml:space="preserve"> </w:t>
      </w:r>
      <w:r>
        <w:t>montant</w:t>
      </w:r>
      <w:r>
        <w:rPr>
          <w:spacing w:val="19"/>
        </w:rPr>
        <w:t xml:space="preserve"> </w:t>
      </w:r>
      <w:r>
        <w:t>Toutes</w:t>
      </w:r>
      <w:r>
        <w:rPr>
          <w:spacing w:val="-8"/>
        </w:rPr>
        <w:t xml:space="preserve"> </w:t>
      </w:r>
      <w:r>
        <w:t>Taxes</w:t>
      </w:r>
      <w:r>
        <w:rPr>
          <w:spacing w:val="-32"/>
        </w:rPr>
        <w:t xml:space="preserve"> </w:t>
      </w:r>
      <w:proofErr w:type="spellStart"/>
      <w:r>
        <w:rPr>
          <w:spacing w:val="-2"/>
        </w:rPr>
        <w:t>Comprisesdumarchén</w:t>
      </w:r>
      <w:proofErr w:type="spellEnd"/>
      <w:r>
        <w:rPr>
          <w:spacing w:val="-2"/>
        </w:rPr>
        <w:t>°</w:t>
      </w:r>
      <w:r>
        <w:tab/>
        <w:t>,</w:t>
      </w:r>
      <w:r>
        <w:rPr>
          <w:spacing w:val="15"/>
        </w:rPr>
        <w:t xml:space="preserve"> </w:t>
      </w:r>
      <w:r>
        <w:t>payable</w:t>
      </w:r>
      <w:r>
        <w:rPr>
          <w:spacing w:val="-3"/>
        </w:rPr>
        <w:t xml:space="preserve"> </w:t>
      </w:r>
      <w:r>
        <w:rPr>
          <w:spacing w:val="-5"/>
        </w:rPr>
        <w:t>dès</w:t>
      </w:r>
    </w:p>
    <w:p w14:paraId="1E6C5F98" w14:textId="77777777" w:rsidR="00796EEB" w:rsidRDefault="00796EEB" w:rsidP="00796EEB">
      <w:pPr>
        <w:tabs>
          <w:tab w:val="left" w:leader="dot" w:pos="7721"/>
        </w:tabs>
        <w:spacing w:line="252" w:lineRule="exact"/>
        <w:ind w:left="991"/>
        <w:jc w:val="both"/>
      </w:pPr>
      <w:proofErr w:type="gramStart"/>
      <w:r>
        <w:t>la</w:t>
      </w:r>
      <w:proofErr w:type="gramEnd"/>
      <w:r>
        <w:rPr>
          <w:spacing w:val="-12"/>
        </w:rPr>
        <w:t xml:space="preserve"> </w:t>
      </w:r>
      <w:r>
        <w:t>notification</w:t>
      </w:r>
      <w:r>
        <w:rPr>
          <w:spacing w:val="-33"/>
        </w:rPr>
        <w:t xml:space="preserve"> </w:t>
      </w:r>
      <w:r>
        <w:t>de</w:t>
      </w:r>
      <w:r>
        <w:rPr>
          <w:spacing w:val="-33"/>
        </w:rPr>
        <w:t xml:space="preserve"> </w:t>
      </w:r>
      <w:r>
        <w:t>l’ordre</w:t>
      </w:r>
      <w:r>
        <w:rPr>
          <w:spacing w:val="-33"/>
        </w:rPr>
        <w:t xml:space="preserve"> </w:t>
      </w:r>
      <w:r>
        <w:t>de</w:t>
      </w:r>
      <w:r>
        <w:rPr>
          <w:spacing w:val="-6"/>
        </w:rPr>
        <w:t xml:space="preserve"> </w:t>
      </w:r>
      <w:r>
        <w:t xml:space="preserve">service correspondant, </w:t>
      </w:r>
      <w:r>
        <w:rPr>
          <w:spacing w:val="-4"/>
        </w:rPr>
        <w:t>soit</w:t>
      </w:r>
      <w:r>
        <w:tab/>
        <w:t>francs</w:t>
      </w:r>
      <w:r>
        <w:rPr>
          <w:spacing w:val="2"/>
        </w:rPr>
        <w:t xml:space="preserve"> </w:t>
      </w:r>
      <w:r>
        <w:rPr>
          <w:spacing w:val="-5"/>
        </w:rPr>
        <w:t>CFA</w:t>
      </w:r>
    </w:p>
    <w:p w14:paraId="3E9C04BD" w14:textId="77777777" w:rsidR="00796EEB" w:rsidRDefault="00796EEB" w:rsidP="00796EEB">
      <w:pPr>
        <w:spacing w:before="123" w:line="360" w:lineRule="auto"/>
        <w:ind w:left="991" w:right="966"/>
        <w:jc w:val="both"/>
      </w:pPr>
      <w:r>
        <w:t xml:space="preserve">La présente garantie entrera en vigueur et prendra effet dès réception des parts respectives de cette avance </w:t>
      </w:r>
      <w:proofErr w:type="gramStart"/>
      <w:r>
        <w:t>sur</w:t>
      </w:r>
      <w:r>
        <w:rPr>
          <w:spacing w:val="31"/>
        </w:rPr>
        <w:t xml:space="preserve">  </w:t>
      </w:r>
      <w:r>
        <w:t>les</w:t>
      </w:r>
      <w:proofErr w:type="gramEnd"/>
      <w:r>
        <w:rPr>
          <w:spacing w:val="31"/>
        </w:rPr>
        <w:t xml:space="preserve">  </w:t>
      </w:r>
      <w:r>
        <w:t>comptes</w:t>
      </w:r>
      <w:r>
        <w:rPr>
          <w:spacing w:val="32"/>
        </w:rPr>
        <w:t xml:space="preserve">  </w:t>
      </w:r>
      <w:r>
        <w:t>de</w:t>
      </w:r>
      <w:r>
        <w:rPr>
          <w:spacing w:val="39"/>
        </w:rPr>
        <w:t xml:space="preserve">  </w:t>
      </w:r>
      <w:r>
        <w:t>…………..........................……..</w:t>
      </w:r>
      <w:r>
        <w:rPr>
          <w:i/>
        </w:rPr>
        <w:t>[le</w:t>
      </w:r>
      <w:r>
        <w:rPr>
          <w:i/>
          <w:spacing w:val="39"/>
        </w:rPr>
        <w:t xml:space="preserve">  </w:t>
      </w:r>
      <w:r>
        <w:rPr>
          <w:i/>
        </w:rPr>
        <w:t>titulaire]</w:t>
      </w:r>
      <w:r>
        <w:rPr>
          <w:i/>
          <w:spacing w:val="42"/>
        </w:rPr>
        <w:t xml:space="preserve">  </w:t>
      </w:r>
      <w:r>
        <w:t>ouverts</w:t>
      </w:r>
      <w:r>
        <w:rPr>
          <w:spacing w:val="39"/>
        </w:rPr>
        <w:t xml:space="preserve">  </w:t>
      </w:r>
      <w:r>
        <w:t>auprès</w:t>
      </w:r>
      <w:r>
        <w:rPr>
          <w:spacing w:val="31"/>
        </w:rPr>
        <w:t xml:space="preserve">  </w:t>
      </w:r>
      <w:r>
        <w:t>de</w:t>
      </w:r>
      <w:r>
        <w:rPr>
          <w:spacing w:val="32"/>
        </w:rPr>
        <w:t xml:space="preserve">  </w:t>
      </w:r>
      <w:r>
        <w:t>la</w:t>
      </w:r>
      <w:r>
        <w:rPr>
          <w:spacing w:val="39"/>
        </w:rPr>
        <w:t xml:space="preserve">  </w:t>
      </w:r>
      <w:r>
        <w:rPr>
          <w:spacing w:val="-2"/>
        </w:rPr>
        <w:t>banque</w:t>
      </w:r>
    </w:p>
    <w:p w14:paraId="026E9B2F" w14:textId="77777777" w:rsidR="00796EEB" w:rsidRDefault="00796EEB" w:rsidP="00796EEB">
      <w:pPr>
        <w:spacing w:line="252" w:lineRule="exact"/>
        <w:ind w:left="991"/>
        <w:jc w:val="both"/>
      </w:pPr>
      <w:r>
        <w:t xml:space="preserve">………….................……... </w:t>
      </w:r>
      <w:proofErr w:type="gramStart"/>
      <w:r>
        <w:t>sous</w:t>
      </w:r>
      <w:proofErr w:type="gramEnd"/>
      <w:r>
        <w:rPr>
          <w:spacing w:val="4"/>
        </w:rPr>
        <w:t xml:space="preserve"> </w:t>
      </w:r>
      <w:r>
        <w:t>le</w:t>
      </w:r>
      <w:r>
        <w:rPr>
          <w:spacing w:val="5"/>
        </w:rPr>
        <w:t xml:space="preserve"> </w:t>
      </w:r>
      <w:r>
        <w:t>n°</w:t>
      </w:r>
      <w:r>
        <w:rPr>
          <w:spacing w:val="3"/>
        </w:rPr>
        <w:t xml:space="preserve"> </w:t>
      </w:r>
      <w:r>
        <w:rPr>
          <w:spacing w:val="-2"/>
        </w:rPr>
        <w:t>…………....................</w:t>
      </w:r>
    </w:p>
    <w:p w14:paraId="6844095A" w14:textId="77777777" w:rsidR="00796EEB" w:rsidRDefault="00796EEB" w:rsidP="00796EEB">
      <w:pPr>
        <w:spacing w:before="128" w:line="360" w:lineRule="auto"/>
        <w:ind w:left="991" w:right="965"/>
        <w:jc w:val="both"/>
      </w:pPr>
      <w:r>
        <w:t>Elle restera en vigueur jusqu’au remboursement de l’avance conformément à la procédure fixée par le CCAP. Toutefois, le montant du</w:t>
      </w:r>
      <w:r>
        <w:rPr>
          <w:spacing w:val="40"/>
        </w:rPr>
        <w:t xml:space="preserve"> </w:t>
      </w:r>
      <w:r>
        <w:t>cautionnement sera réduit proportionnellement au remboursement de l’avance au fur et à mesure de son remboursement.</w:t>
      </w:r>
    </w:p>
    <w:p w14:paraId="1527B324" w14:textId="77777777" w:rsidR="00796EEB" w:rsidRDefault="00796EEB" w:rsidP="00796EEB">
      <w:pPr>
        <w:spacing w:line="252" w:lineRule="exact"/>
        <w:ind w:left="991"/>
        <w:jc w:val="both"/>
      </w:pPr>
      <w:r>
        <w:t>La</w:t>
      </w:r>
      <w:r>
        <w:rPr>
          <w:spacing w:val="2"/>
        </w:rPr>
        <w:t xml:space="preserve"> </w:t>
      </w:r>
      <w:r>
        <w:t>loi</w:t>
      </w:r>
      <w:r>
        <w:rPr>
          <w:spacing w:val="5"/>
        </w:rPr>
        <w:t xml:space="preserve"> </w:t>
      </w:r>
      <w:r>
        <w:t>et</w:t>
      </w:r>
      <w:r>
        <w:rPr>
          <w:spacing w:val="5"/>
        </w:rPr>
        <w:t xml:space="preserve"> </w:t>
      </w:r>
      <w:r>
        <w:t>la</w:t>
      </w:r>
      <w:r>
        <w:rPr>
          <w:spacing w:val="2"/>
        </w:rPr>
        <w:t xml:space="preserve"> </w:t>
      </w:r>
      <w:r>
        <w:t>juridiction</w:t>
      </w:r>
      <w:r>
        <w:rPr>
          <w:spacing w:val="5"/>
        </w:rPr>
        <w:t xml:space="preserve"> </w:t>
      </w:r>
      <w:r>
        <w:t>applicables</w:t>
      </w:r>
      <w:r>
        <w:rPr>
          <w:spacing w:val="7"/>
        </w:rPr>
        <w:t xml:space="preserve"> </w:t>
      </w:r>
      <w:r>
        <w:t>à</w:t>
      </w:r>
      <w:r>
        <w:rPr>
          <w:spacing w:val="2"/>
        </w:rPr>
        <w:t xml:space="preserve"> </w:t>
      </w:r>
      <w:r>
        <w:t>la</w:t>
      </w:r>
      <w:r>
        <w:rPr>
          <w:spacing w:val="2"/>
        </w:rPr>
        <w:t xml:space="preserve"> </w:t>
      </w:r>
      <w:r>
        <w:t>garantie</w:t>
      </w:r>
      <w:r>
        <w:rPr>
          <w:spacing w:val="2"/>
        </w:rPr>
        <w:t xml:space="preserve"> </w:t>
      </w:r>
      <w:r>
        <w:t>sont</w:t>
      </w:r>
      <w:r>
        <w:rPr>
          <w:spacing w:val="6"/>
        </w:rPr>
        <w:t xml:space="preserve"> </w:t>
      </w:r>
      <w:r>
        <w:t>celles</w:t>
      </w:r>
      <w:r>
        <w:rPr>
          <w:spacing w:val="5"/>
        </w:rPr>
        <w:t xml:space="preserve"> </w:t>
      </w:r>
      <w:r>
        <w:t>de</w:t>
      </w:r>
      <w:r>
        <w:rPr>
          <w:spacing w:val="5"/>
        </w:rPr>
        <w:t xml:space="preserve"> </w:t>
      </w:r>
      <w:r>
        <w:t>la</w:t>
      </w:r>
      <w:r>
        <w:rPr>
          <w:spacing w:val="4"/>
        </w:rPr>
        <w:t xml:space="preserve"> </w:t>
      </w:r>
      <w:r>
        <w:t>République</w:t>
      </w:r>
      <w:r>
        <w:rPr>
          <w:spacing w:val="2"/>
        </w:rPr>
        <w:t xml:space="preserve"> </w:t>
      </w:r>
      <w:r>
        <w:t>du</w:t>
      </w:r>
      <w:r>
        <w:rPr>
          <w:spacing w:val="5"/>
        </w:rPr>
        <w:t xml:space="preserve"> </w:t>
      </w:r>
      <w:r>
        <w:rPr>
          <w:spacing w:val="-2"/>
        </w:rPr>
        <w:t>Cameroun.</w:t>
      </w:r>
    </w:p>
    <w:p w14:paraId="2F1036B5" w14:textId="77777777" w:rsidR="00796EEB" w:rsidRDefault="00796EEB" w:rsidP="00796EEB">
      <w:pPr>
        <w:spacing w:before="127"/>
        <w:ind w:left="3494"/>
        <w:jc w:val="both"/>
        <w:rPr>
          <w:i/>
          <w:sz w:val="24"/>
        </w:rPr>
      </w:pPr>
      <w:r>
        <w:rPr>
          <w:i/>
          <w:sz w:val="24"/>
        </w:rPr>
        <w:t>Signé</w:t>
      </w:r>
      <w:r>
        <w:rPr>
          <w:i/>
          <w:spacing w:val="6"/>
          <w:sz w:val="24"/>
        </w:rPr>
        <w:t xml:space="preserve"> </w:t>
      </w:r>
      <w:r>
        <w:rPr>
          <w:i/>
          <w:sz w:val="24"/>
        </w:rPr>
        <w:t>et</w:t>
      </w:r>
      <w:r>
        <w:rPr>
          <w:i/>
          <w:spacing w:val="6"/>
          <w:sz w:val="24"/>
        </w:rPr>
        <w:t xml:space="preserve"> </w:t>
      </w:r>
      <w:r>
        <w:rPr>
          <w:i/>
          <w:sz w:val="24"/>
        </w:rPr>
        <w:t>authentifié</w:t>
      </w:r>
      <w:r>
        <w:rPr>
          <w:i/>
          <w:spacing w:val="7"/>
          <w:sz w:val="24"/>
        </w:rPr>
        <w:t xml:space="preserve"> </w:t>
      </w:r>
      <w:r>
        <w:rPr>
          <w:i/>
          <w:sz w:val="24"/>
        </w:rPr>
        <w:t>par</w:t>
      </w:r>
      <w:r>
        <w:rPr>
          <w:i/>
          <w:spacing w:val="6"/>
          <w:sz w:val="24"/>
        </w:rPr>
        <w:t xml:space="preserve"> </w:t>
      </w:r>
      <w:r>
        <w:rPr>
          <w:i/>
          <w:sz w:val="24"/>
        </w:rPr>
        <w:t>l’organisme</w:t>
      </w:r>
      <w:r>
        <w:rPr>
          <w:i/>
          <w:spacing w:val="-2"/>
          <w:sz w:val="24"/>
        </w:rPr>
        <w:t xml:space="preserve"> financier</w:t>
      </w:r>
    </w:p>
    <w:p w14:paraId="1C0F944C" w14:textId="77777777" w:rsidR="00796EEB" w:rsidRDefault="00796EEB" w:rsidP="00796EEB">
      <w:pPr>
        <w:pStyle w:val="Corpsdetexte"/>
        <w:rPr>
          <w:i/>
        </w:rPr>
      </w:pPr>
    </w:p>
    <w:p w14:paraId="1CB8F995" w14:textId="77777777" w:rsidR="00796EEB" w:rsidRDefault="00796EEB" w:rsidP="00796EEB">
      <w:pPr>
        <w:pStyle w:val="Corpsdetexte"/>
        <w:rPr>
          <w:i/>
        </w:rPr>
      </w:pPr>
    </w:p>
    <w:p w14:paraId="7F4B9806" w14:textId="77777777" w:rsidR="00796EEB" w:rsidRDefault="00796EEB" w:rsidP="00796EEB">
      <w:pPr>
        <w:spacing w:before="1"/>
        <w:ind w:left="1029" w:right="1010"/>
        <w:jc w:val="center"/>
        <w:rPr>
          <w:i/>
          <w:sz w:val="24"/>
        </w:rPr>
      </w:pPr>
      <w:proofErr w:type="gramStart"/>
      <w:r>
        <w:rPr>
          <w:i/>
          <w:sz w:val="24"/>
        </w:rPr>
        <w:t>à</w:t>
      </w:r>
      <w:proofErr w:type="gramEnd"/>
      <w:r>
        <w:rPr>
          <w:i/>
          <w:spacing w:val="-3"/>
          <w:sz w:val="24"/>
        </w:rPr>
        <w:t xml:space="preserve"> </w:t>
      </w:r>
      <w:r>
        <w:rPr>
          <w:i/>
          <w:sz w:val="24"/>
        </w:rPr>
        <w:t>……………..........................………..,</w:t>
      </w:r>
      <w:r>
        <w:rPr>
          <w:i/>
          <w:spacing w:val="-3"/>
          <w:sz w:val="24"/>
        </w:rPr>
        <w:t xml:space="preserve"> </w:t>
      </w:r>
      <w:r>
        <w:rPr>
          <w:i/>
          <w:sz w:val="24"/>
        </w:rPr>
        <w:t>le</w:t>
      </w:r>
      <w:r>
        <w:rPr>
          <w:i/>
          <w:spacing w:val="-3"/>
          <w:sz w:val="24"/>
        </w:rPr>
        <w:t xml:space="preserve"> </w:t>
      </w:r>
      <w:r>
        <w:rPr>
          <w:i/>
          <w:spacing w:val="-2"/>
          <w:sz w:val="24"/>
        </w:rPr>
        <w:t>……………..........................………..</w:t>
      </w:r>
    </w:p>
    <w:p w14:paraId="121428A6" w14:textId="77777777" w:rsidR="00796EEB" w:rsidRDefault="00796EEB" w:rsidP="00796EEB">
      <w:pPr>
        <w:pStyle w:val="Corpsdetexte"/>
        <w:rPr>
          <w:i/>
        </w:rPr>
      </w:pPr>
    </w:p>
    <w:p w14:paraId="2A68358F" w14:textId="77777777" w:rsidR="00796EEB" w:rsidRDefault="00796EEB" w:rsidP="00796EEB">
      <w:pPr>
        <w:pStyle w:val="Corpsdetexte"/>
        <w:spacing w:before="7"/>
        <w:rPr>
          <w:i/>
        </w:rPr>
      </w:pPr>
    </w:p>
    <w:p w14:paraId="7ADB6CD6" w14:textId="77777777" w:rsidR="00796EEB" w:rsidRDefault="00796EEB" w:rsidP="00796EEB">
      <w:pPr>
        <w:ind w:left="1026" w:right="1010"/>
        <w:jc w:val="center"/>
        <w:rPr>
          <w:i/>
          <w:sz w:val="24"/>
        </w:rPr>
      </w:pPr>
      <w:r>
        <w:rPr>
          <w:i/>
          <w:sz w:val="24"/>
        </w:rPr>
        <w:t>[</w:t>
      </w:r>
      <w:proofErr w:type="gramStart"/>
      <w:r>
        <w:rPr>
          <w:i/>
          <w:sz w:val="24"/>
        </w:rPr>
        <w:t>signature</w:t>
      </w:r>
      <w:proofErr w:type="gramEnd"/>
      <w:r>
        <w:rPr>
          <w:i/>
          <w:spacing w:val="2"/>
          <w:sz w:val="24"/>
        </w:rPr>
        <w:t xml:space="preserve"> </w:t>
      </w:r>
      <w:r>
        <w:rPr>
          <w:i/>
          <w:sz w:val="24"/>
        </w:rPr>
        <w:t>de</w:t>
      </w:r>
      <w:r>
        <w:rPr>
          <w:i/>
          <w:spacing w:val="2"/>
          <w:sz w:val="24"/>
        </w:rPr>
        <w:t xml:space="preserve"> </w:t>
      </w:r>
      <w:r>
        <w:rPr>
          <w:i/>
          <w:sz w:val="24"/>
        </w:rPr>
        <w:t>l’organisme</w:t>
      </w:r>
      <w:r>
        <w:rPr>
          <w:i/>
          <w:spacing w:val="-4"/>
          <w:sz w:val="24"/>
        </w:rPr>
        <w:t xml:space="preserve"> </w:t>
      </w:r>
      <w:r>
        <w:rPr>
          <w:i/>
          <w:spacing w:val="-2"/>
          <w:sz w:val="24"/>
        </w:rPr>
        <w:t>financier]</w:t>
      </w:r>
    </w:p>
    <w:p w14:paraId="4EEB4F4B" w14:textId="77777777" w:rsidR="00796EEB" w:rsidRDefault="00796EEB" w:rsidP="00796EEB">
      <w:pPr>
        <w:jc w:val="center"/>
        <w:rPr>
          <w:i/>
          <w:sz w:val="24"/>
        </w:rPr>
        <w:sectPr w:rsidR="00796EEB" w:rsidSect="00F44411">
          <w:pgSz w:w="12240" w:h="15840"/>
          <w:pgMar w:top="1340" w:right="425" w:bottom="980" w:left="425" w:header="0" w:footer="790" w:gutter="0"/>
          <w:cols w:space="720"/>
        </w:sectPr>
      </w:pPr>
    </w:p>
    <w:p w14:paraId="344DCC56" w14:textId="77777777" w:rsidR="00796EEB" w:rsidRDefault="00796EEB" w:rsidP="00796EEB">
      <w:pPr>
        <w:spacing w:before="73" w:line="360" w:lineRule="auto"/>
        <w:ind w:left="991" w:right="1625"/>
        <w:rPr>
          <w:b/>
          <w:i/>
          <w:sz w:val="32"/>
        </w:rPr>
      </w:pPr>
      <w:r>
        <w:rPr>
          <w:b/>
          <w:w w:val="80"/>
          <w:sz w:val="32"/>
        </w:rPr>
        <w:lastRenderedPageBreak/>
        <w:t>A</w:t>
      </w:r>
      <w:r>
        <w:rPr>
          <w:b/>
          <w:spacing w:val="-28"/>
          <w:w w:val="80"/>
          <w:sz w:val="32"/>
        </w:rPr>
        <w:t xml:space="preserve"> </w:t>
      </w:r>
      <w:r>
        <w:rPr>
          <w:b/>
          <w:w w:val="80"/>
          <w:sz w:val="32"/>
        </w:rPr>
        <w:t>n</w:t>
      </w:r>
      <w:r>
        <w:rPr>
          <w:b/>
          <w:spacing w:val="-25"/>
          <w:w w:val="80"/>
          <w:sz w:val="32"/>
        </w:rPr>
        <w:t xml:space="preserve"> </w:t>
      </w:r>
      <w:proofErr w:type="spellStart"/>
      <w:r>
        <w:rPr>
          <w:b/>
          <w:w w:val="80"/>
          <w:sz w:val="32"/>
        </w:rPr>
        <w:t>n</w:t>
      </w:r>
      <w:proofErr w:type="spellEnd"/>
      <w:r>
        <w:rPr>
          <w:b/>
          <w:spacing w:val="-27"/>
          <w:w w:val="80"/>
          <w:sz w:val="32"/>
        </w:rPr>
        <w:t xml:space="preserve"> </w:t>
      </w:r>
      <w:r>
        <w:rPr>
          <w:b/>
          <w:w w:val="80"/>
          <w:sz w:val="32"/>
        </w:rPr>
        <w:t>e</w:t>
      </w:r>
      <w:r>
        <w:rPr>
          <w:b/>
          <w:spacing w:val="-28"/>
          <w:w w:val="80"/>
          <w:sz w:val="32"/>
        </w:rPr>
        <w:t xml:space="preserve"> </w:t>
      </w:r>
      <w:r>
        <w:rPr>
          <w:b/>
          <w:w w:val="80"/>
          <w:sz w:val="32"/>
        </w:rPr>
        <w:t>x</w:t>
      </w:r>
      <w:r>
        <w:rPr>
          <w:b/>
          <w:spacing w:val="-25"/>
          <w:w w:val="80"/>
          <w:sz w:val="32"/>
        </w:rPr>
        <w:t xml:space="preserve"> </w:t>
      </w:r>
      <w:r>
        <w:rPr>
          <w:b/>
          <w:w w:val="80"/>
          <w:sz w:val="32"/>
        </w:rPr>
        <w:t>e</w:t>
      </w:r>
      <w:r>
        <w:rPr>
          <w:b/>
          <w:spacing w:val="9"/>
          <w:sz w:val="32"/>
        </w:rPr>
        <w:t xml:space="preserve"> </w:t>
      </w:r>
      <w:r>
        <w:rPr>
          <w:b/>
          <w:w w:val="80"/>
          <w:sz w:val="32"/>
        </w:rPr>
        <w:t>n</w:t>
      </w:r>
      <w:r>
        <w:rPr>
          <w:b/>
          <w:spacing w:val="-27"/>
          <w:w w:val="80"/>
          <w:sz w:val="32"/>
        </w:rPr>
        <w:t xml:space="preserve"> </w:t>
      </w:r>
      <w:r>
        <w:rPr>
          <w:b/>
          <w:w w:val="80"/>
          <w:sz w:val="32"/>
        </w:rPr>
        <w:t>°</w:t>
      </w:r>
      <w:r>
        <w:rPr>
          <w:b/>
          <w:spacing w:val="-26"/>
          <w:w w:val="80"/>
          <w:sz w:val="32"/>
        </w:rPr>
        <w:t xml:space="preserve"> </w:t>
      </w:r>
      <w:r>
        <w:rPr>
          <w:b/>
          <w:w w:val="80"/>
          <w:sz w:val="32"/>
        </w:rPr>
        <w:t>6</w:t>
      </w:r>
      <w:r>
        <w:rPr>
          <w:b/>
          <w:spacing w:val="31"/>
          <w:sz w:val="32"/>
        </w:rPr>
        <w:t xml:space="preserve"> </w:t>
      </w:r>
      <w:r>
        <w:rPr>
          <w:b/>
          <w:w w:val="80"/>
          <w:sz w:val="32"/>
        </w:rPr>
        <w:t>:</w:t>
      </w:r>
      <w:r>
        <w:rPr>
          <w:b/>
          <w:spacing w:val="40"/>
          <w:sz w:val="32"/>
        </w:rPr>
        <w:t xml:space="preserve"> </w:t>
      </w:r>
      <w:r>
        <w:rPr>
          <w:b/>
          <w:w w:val="80"/>
          <w:sz w:val="32"/>
        </w:rPr>
        <w:t>M</w:t>
      </w:r>
      <w:r>
        <w:rPr>
          <w:b/>
          <w:spacing w:val="-27"/>
          <w:w w:val="80"/>
          <w:sz w:val="32"/>
        </w:rPr>
        <w:t xml:space="preserve"> </w:t>
      </w:r>
      <w:r>
        <w:rPr>
          <w:b/>
          <w:w w:val="80"/>
          <w:sz w:val="32"/>
        </w:rPr>
        <w:t>o</w:t>
      </w:r>
      <w:r>
        <w:rPr>
          <w:b/>
          <w:spacing w:val="-25"/>
          <w:w w:val="80"/>
          <w:sz w:val="32"/>
        </w:rPr>
        <w:t xml:space="preserve"> </w:t>
      </w:r>
      <w:r>
        <w:rPr>
          <w:b/>
          <w:w w:val="80"/>
          <w:sz w:val="32"/>
        </w:rPr>
        <w:t>d</w:t>
      </w:r>
      <w:r>
        <w:rPr>
          <w:b/>
          <w:spacing w:val="-27"/>
          <w:w w:val="80"/>
          <w:sz w:val="32"/>
        </w:rPr>
        <w:t xml:space="preserve"> </w:t>
      </w:r>
      <w:r>
        <w:rPr>
          <w:b/>
          <w:w w:val="80"/>
          <w:sz w:val="32"/>
        </w:rPr>
        <w:t>è</w:t>
      </w:r>
      <w:r>
        <w:rPr>
          <w:b/>
          <w:spacing w:val="-28"/>
          <w:w w:val="80"/>
          <w:sz w:val="32"/>
        </w:rPr>
        <w:t xml:space="preserve"> </w:t>
      </w:r>
      <w:r>
        <w:rPr>
          <w:b/>
          <w:w w:val="80"/>
          <w:sz w:val="32"/>
        </w:rPr>
        <w:t>l</w:t>
      </w:r>
      <w:r>
        <w:rPr>
          <w:b/>
          <w:spacing w:val="-27"/>
          <w:w w:val="80"/>
          <w:sz w:val="32"/>
        </w:rPr>
        <w:t xml:space="preserve"> </w:t>
      </w:r>
      <w:r>
        <w:rPr>
          <w:b/>
          <w:w w:val="80"/>
          <w:sz w:val="32"/>
        </w:rPr>
        <w:t>e</w:t>
      </w:r>
      <w:r>
        <w:rPr>
          <w:b/>
          <w:spacing w:val="40"/>
          <w:sz w:val="32"/>
        </w:rPr>
        <w:t xml:space="preserve"> </w:t>
      </w:r>
      <w:r>
        <w:rPr>
          <w:b/>
          <w:w w:val="80"/>
          <w:sz w:val="32"/>
        </w:rPr>
        <w:t>d</w:t>
      </w:r>
      <w:r>
        <w:rPr>
          <w:b/>
          <w:spacing w:val="-27"/>
          <w:w w:val="80"/>
          <w:sz w:val="32"/>
        </w:rPr>
        <w:t xml:space="preserve"> </w:t>
      </w:r>
      <w:r>
        <w:rPr>
          <w:b/>
          <w:w w:val="80"/>
          <w:sz w:val="32"/>
        </w:rPr>
        <w:t>e</w:t>
      </w:r>
      <w:r>
        <w:rPr>
          <w:b/>
          <w:spacing w:val="40"/>
          <w:sz w:val="32"/>
        </w:rPr>
        <w:t xml:space="preserve"> </w:t>
      </w:r>
      <w:r>
        <w:rPr>
          <w:b/>
          <w:w w:val="80"/>
          <w:sz w:val="32"/>
        </w:rPr>
        <w:t>c</w:t>
      </w:r>
      <w:r>
        <w:rPr>
          <w:b/>
          <w:spacing w:val="-28"/>
          <w:w w:val="80"/>
          <w:sz w:val="32"/>
        </w:rPr>
        <w:t xml:space="preserve"> </w:t>
      </w:r>
      <w:r>
        <w:rPr>
          <w:b/>
          <w:w w:val="80"/>
          <w:sz w:val="32"/>
        </w:rPr>
        <w:t>a</w:t>
      </w:r>
      <w:r>
        <w:rPr>
          <w:b/>
          <w:spacing w:val="-25"/>
          <w:w w:val="80"/>
          <w:sz w:val="32"/>
        </w:rPr>
        <w:t xml:space="preserve"> </w:t>
      </w:r>
      <w:r>
        <w:rPr>
          <w:b/>
          <w:w w:val="80"/>
          <w:sz w:val="32"/>
        </w:rPr>
        <w:t>u</w:t>
      </w:r>
      <w:r>
        <w:rPr>
          <w:b/>
          <w:spacing w:val="-27"/>
          <w:w w:val="80"/>
          <w:sz w:val="32"/>
        </w:rPr>
        <w:t xml:space="preserve"> </w:t>
      </w:r>
      <w:r>
        <w:rPr>
          <w:b/>
          <w:w w:val="80"/>
          <w:sz w:val="32"/>
        </w:rPr>
        <w:t>t</w:t>
      </w:r>
      <w:r>
        <w:rPr>
          <w:b/>
          <w:spacing w:val="-26"/>
          <w:w w:val="80"/>
          <w:sz w:val="32"/>
        </w:rPr>
        <w:t xml:space="preserve"> </w:t>
      </w:r>
      <w:r>
        <w:rPr>
          <w:b/>
          <w:w w:val="80"/>
          <w:sz w:val="32"/>
        </w:rPr>
        <w:t>i</w:t>
      </w:r>
      <w:r>
        <w:rPr>
          <w:b/>
          <w:spacing w:val="-29"/>
          <w:w w:val="80"/>
          <w:sz w:val="32"/>
        </w:rPr>
        <w:t xml:space="preserve"> </w:t>
      </w:r>
      <w:r>
        <w:rPr>
          <w:b/>
          <w:w w:val="80"/>
          <w:sz w:val="32"/>
        </w:rPr>
        <w:t>o</w:t>
      </w:r>
      <w:r>
        <w:rPr>
          <w:b/>
          <w:spacing w:val="-27"/>
          <w:w w:val="80"/>
          <w:sz w:val="32"/>
        </w:rPr>
        <w:t xml:space="preserve"> </w:t>
      </w:r>
      <w:r>
        <w:rPr>
          <w:b/>
          <w:w w:val="80"/>
          <w:sz w:val="32"/>
        </w:rPr>
        <w:t>n</w:t>
      </w:r>
      <w:r>
        <w:rPr>
          <w:b/>
          <w:spacing w:val="-25"/>
          <w:w w:val="80"/>
          <w:sz w:val="32"/>
        </w:rPr>
        <w:t xml:space="preserve"> </w:t>
      </w:r>
      <w:proofErr w:type="spellStart"/>
      <w:r>
        <w:rPr>
          <w:b/>
          <w:w w:val="80"/>
          <w:sz w:val="32"/>
        </w:rPr>
        <w:t>n</w:t>
      </w:r>
      <w:proofErr w:type="spellEnd"/>
      <w:r>
        <w:rPr>
          <w:b/>
          <w:spacing w:val="-25"/>
          <w:w w:val="80"/>
          <w:sz w:val="32"/>
        </w:rPr>
        <w:t xml:space="preserve"> </w:t>
      </w:r>
      <w:r>
        <w:rPr>
          <w:b/>
          <w:w w:val="80"/>
          <w:sz w:val="32"/>
        </w:rPr>
        <w:t>e</w:t>
      </w:r>
      <w:r>
        <w:rPr>
          <w:b/>
          <w:spacing w:val="-28"/>
          <w:w w:val="80"/>
          <w:sz w:val="32"/>
        </w:rPr>
        <w:t xml:space="preserve"> </w:t>
      </w:r>
      <w:r>
        <w:rPr>
          <w:b/>
          <w:w w:val="80"/>
          <w:sz w:val="32"/>
        </w:rPr>
        <w:t>m</w:t>
      </w:r>
      <w:r>
        <w:rPr>
          <w:b/>
          <w:spacing w:val="-27"/>
          <w:w w:val="80"/>
          <w:sz w:val="32"/>
        </w:rPr>
        <w:t xml:space="preserve"> </w:t>
      </w:r>
      <w:r>
        <w:rPr>
          <w:b/>
          <w:w w:val="80"/>
          <w:sz w:val="32"/>
        </w:rPr>
        <w:t>e</w:t>
      </w:r>
      <w:r>
        <w:rPr>
          <w:b/>
          <w:spacing w:val="-25"/>
          <w:w w:val="80"/>
          <w:sz w:val="32"/>
        </w:rPr>
        <w:t xml:space="preserve"> </w:t>
      </w:r>
      <w:r>
        <w:rPr>
          <w:b/>
          <w:w w:val="80"/>
          <w:sz w:val="32"/>
        </w:rPr>
        <w:t>n</w:t>
      </w:r>
      <w:r>
        <w:rPr>
          <w:b/>
          <w:spacing w:val="-27"/>
          <w:w w:val="80"/>
          <w:sz w:val="32"/>
        </w:rPr>
        <w:t xml:space="preserve"> </w:t>
      </w:r>
      <w:r>
        <w:rPr>
          <w:b/>
          <w:w w:val="80"/>
          <w:sz w:val="32"/>
        </w:rPr>
        <w:t>t</w:t>
      </w:r>
      <w:r>
        <w:rPr>
          <w:b/>
          <w:spacing w:val="40"/>
          <w:sz w:val="32"/>
        </w:rPr>
        <w:t xml:space="preserve"> </w:t>
      </w:r>
      <w:r>
        <w:rPr>
          <w:b/>
          <w:w w:val="80"/>
          <w:sz w:val="32"/>
        </w:rPr>
        <w:t>d</w:t>
      </w:r>
      <w:r>
        <w:rPr>
          <w:b/>
          <w:spacing w:val="-25"/>
          <w:w w:val="80"/>
          <w:sz w:val="32"/>
        </w:rPr>
        <w:t xml:space="preserve"> </w:t>
      </w:r>
      <w:r>
        <w:rPr>
          <w:b/>
          <w:w w:val="80"/>
          <w:sz w:val="32"/>
        </w:rPr>
        <w:t>e</w:t>
      </w:r>
      <w:r>
        <w:rPr>
          <w:b/>
          <w:spacing w:val="40"/>
          <w:sz w:val="32"/>
        </w:rPr>
        <w:t xml:space="preserve"> </w:t>
      </w:r>
      <w:r>
        <w:rPr>
          <w:b/>
          <w:w w:val="80"/>
          <w:sz w:val="32"/>
        </w:rPr>
        <w:t>b</w:t>
      </w:r>
      <w:r>
        <w:rPr>
          <w:b/>
          <w:spacing w:val="-27"/>
          <w:w w:val="80"/>
          <w:sz w:val="32"/>
        </w:rPr>
        <w:t xml:space="preserve"> </w:t>
      </w:r>
      <w:r>
        <w:rPr>
          <w:b/>
          <w:w w:val="80"/>
          <w:sz w:val="32"/>
        </w:rPr>
        <w:t>o</w:t>
      </w:r>
      <w:r>
        <w:rPr>
          <w:b/>
          <w:spacing w:val="-27"/>
          <w:w w:val="80"/>
          <w:sz w:val="32"/>
        </w:rPr>
        <w:t xml:space="preserve"> </w:t>
      </w:r>
      <w:r>
        <w:rPr>
          <w:b/>
          <w:w w:val="80"/>
          <w:sz w:val="32"/>
        </w:rPr>
        <w:t>n</w:t>
      </w:r>
      <w:r>
        <w:rPr>
          <w:b/>
          <w:spacing w:val="-27"/>
          <w:w w:val="80"/>
          <w:sz w:val="32"/>
        </w:rPr>
        <w:t xml:space="preserve"> </w:t>
      </w:r>
      <w:proofErr w:type="spellStart"/>
      <w:r>
        <w:rPr>
          <w:b/>
          <w:w w:val="80"/>
          <w:sz w:val="32"/>
        </w:rPr>
        <w:t>n</w:t>
      </w:r>
      <w:proofErr w:type="spellEnd"/>
      <w:r>
        <w:rPr>
          <w:b/>
          <w:spacing w:val="-25"/>
          <w:w w:val="80"/>
          <w:sz w:val="32"/>
        </w:rPr>
        <w:t xml:space="preserve"> </w:t>
      </w:r>
      <w:r>
        <w:rPr>
          <w:b/>
          <w:w w:val="80"/>
          <w:sz w:val="32"/>
        </w:rPr>
        <w:t>e</w:t>
      </w:r>
      <w:r>
        <w:rPr>
          <w:b/>
          <w:spacing w:val="40"/>
          <w:sz w:val="32"/>
        </w:rPr>
        <w:t xml:space="preserve"> </w:t>
      </w:r>
      <w:proofErr w:type="spellStart"/>
      <w:r>
        <w:rPr>
          <w:b/>
          <w:w w:val="80"/>
          <w:sz w:val="32"/>
        </w:rPr>
        <w:t>e</w:t>
      </w:r>
      <w:proofErr w:type="spellEnd"/>
      <w:r>
        <w:rPr>
          <w:b/>
          <w:spacing w:val="-28"/>
          <w:w w:val="80"/>
          <w:sz w:val="32"/>
        </w:rPr>
        <w:t xml:space="preserve"> </w:t>
      </w:r>
      <w:r>
        <w:rPr>
          <w:b/>
          <w:w w:val="80"/>
          <w:sz w:val="32"/>
        </w:rPr>
        <w:t>x</w:t>
      </w:r>
      <w:r>
        <w:rPr>
          <w:b/>
          <w:spacing w:val="-27"/>
          <w:w w:val="80"/>
          <w:sz w:val="32"/>
        </w:rPr>
        <w:t xml:space="preserve"> </w:t>
      </w:r>
      <w:r>
        <w:rPr>
          <w:b/>
          <w:w w:val="80"/>
          <w:sz w:val="32"/>
        </w:rPr>
        <w:t>é</w:t>
      </w:r>
      <w:r>
        <w:rPr>
          <w:b/>
          <w:spacing w:val="-28"/>
          <w:w w:val="80"/>
          <w:sz w:val="32"/>
        </w:rPr>
        <w:t xml:space="preserve"> </w:t>
      </w:r>
      <w:r>
        <w:rPr>
          <w:b/>
          <w:w w:val="80"/>
          <w:sz w:val="32"/>
        </w:rPr>
        <w:t>c</w:t>
      </w:r>
      <w:r>
        <w:rPr>
          <w:b/>
          <w:spacing w:val="-25"/>
          <w:w w:val="80"/>
          <w:sz w:val="32"/>
        </w:rPr>
        <w:t xml:space="preserve"> </w:t>
      </w:r>
      <w:r>
        <w:rPr>
          <w:b/>
          <w:w w:val="80"/>
          <w:sz w:val="32"/>
        </w:rPr>
        <w:t>u</w:t>
      </w:r>
      <w:r>
        <w:rPr>
          <w:b/>
          <w:spacing w:val="-27"/>
          <w:w w:val="80"/>
          <w:sz w:val="32"/>
        </w:rPr>
        <w:t xml:space="preserve"> </w:t>
      </w:r>
      <w:r>
        <w:rPr>
          <w:b/>
          <w:w w:val="80"/>
          <w:sz w:val="32"/>
        </w:rPr>
        <w:t>t</w:t>
      </w:r>
      <w:r>
        <w:rPr>
          <w:b/>
          <w:spacing w:val="-26"/>
          <w:w w:val="80"/>
          <w:sz w:val="32"/>
        </w:rPr>
        <w:t xml:space="preserve"> </w:t>
      </w:r>
      <w:r>
        <w:rPr>
          <w:b/>
          <w:w w:val="80"/>
          <w:sz w:val="32"/>
        </w:rPr>
        <w:t>i</w:t>
      </w:r>
      <w:r>
        <w:rPr>
          <w:b/>
          <w:spacing w:val="-29"/>
          <w:w w:val="80"/>
          <w:sz w:val="32"/>
        </w:rPr>
        <w:t xml:space="preserve"> </w:t>
      </w:r>
      <w:r>
        <w:rPr>
          <w:b/>
          <w:w w:val="80"/>
          <w:sz w:val="32"/>
        </w:rPr>
        <w:t>o</w:t>
      </w:r>
      <w:r>
        <w:rPr>
          <w:b/>
          <w:spacing w:val="-27"/>
          <w:w w:val="80"/>
          <w:sz w:val="32"/>
        </w:rPr>
        <w:t xml:space="preserve"> </w:t>
      </w:r>
      <w:r>
        <w:rPr>
          <w:b/>
          <w:w w:val="80"/>
          <w:sz w:val="32"/>
        </w:rPr>
        <w:t>n</w:t>
      </w:r>
      <w:r>
        <w:rPr>
          <w:b/>
          <w:spacing w:val="40"/>
          <w:sz w:val="32"/>
        </w:rPr>
        <w:t xml:space="preserve"> </w:t>
      </w:r>
      <w:r>
        <w:rPr>
          <w:b/>
          <w:w w:val="80"/>
          <w:sz w:val="32"/>
        </w:rPr>
        <w:t>e</w:t>
      </w:r>
      <w:r>
        <w:rPr>
          <w:b/>
          <w:spacing w:val="-25"/>
          <w:w w:val="80"/>
          <w:sz w:val="32"/>
        </w:rPr>
        <w:t xml:space="preserve"> </w:t>
      </w:r>
      <w:r>
        <w:rPr>
          <w:b/>
          <w:w w:val="80"/>
          <w:sz w:val="32"/>
        </w:rPr>
        <w:t>n r</w:t>
      </w:r>
      <w:r>
        <w:rPr>
          <w:b/>
          <w:spacing w:val="-28"/>
          <w:w w:val="80"/>
          <w:sz w:val="32"/>
        </w:rPr>
        <w:t xml:space="preserve"> </w:t>
      </w:r>
      <w:r>
        <w:rPr>
          <w:b/>
          <w:w w:val="80"/>
          <w:sz w:val="32"/>
        </w:rPr>
        <w:t>e</w:t>
      </w:r>
      <w:r>
        <w:rPr>
          <w:b/>
          <w:spacing w:val="-28"/>
          <w:w w:val="80"/>
          <w:sz w:val="32"/>
        </w:rPr>
        <w:t xml:space="preserve"> </w:t>
      </w:r>
      <w:r>
        <w:rPr>
          <w:b/>
          <w:w w:val="80"/>
          <w:sz w:val="32"/>
        </w:rPr>
        <w:t>m</w:t>
      </w:r>
      <w:r>
        <w:rPr>
          <w:b/>
          <w:spacing w:val="-25"/>
          <w:w w:val="80"/>
          <w:sz w:val="32"/>
        </w:rPr>
        <w:t xml:space="preserve"> </w:t>
      </w:r>
      <w:r>
        <w:rPr>
          <w:b/>
          <w:w w:val="80"/>
          <w:sz w:val="32"/>
        </w:rPr>
        <w:t>p</w:t>
      </w:r>
      <w:r>
        <w:rPr>
          <w:b/>
          <w:spacing w:val="-27"/>
          <w:w w:val="80"/>
          <w:sz w:val="32"/>
        </w:rPr>
        <w:t xml:space="preserve"> </w:t>
      </w:r>
      <w:r>
        <w:rPr>
          <w:b/>
          <w:w w:val="80"/>
          <w:sz w:val="32"/>
        </w:rPr>
        <w:t>l</w:t>
      </w:r>
      <w:r>
        <w:rPr>
          <w:b/>
          <w:spacing w:val="-27"/>
          <w:w w:val="80"/>
          <w:sz w:val="32"/>
        </w:rPr>
        <w:t xml:space="preserve"> </w:t>
      </w:r>
      <w:r>
        <w:rPr>
          <w:b/>
          <w:w w:val="80"/>
          <w:sz w:val="32"/>
        </w:rPr>
        <w:t>a</w:t>
      </w:r>
      <w:r>
        <w:rPr>
          <w:b/>
          <w:spacing w:val="-27"/>
          <w:w w:val="80"/>
          <w:sz w:val="32"/>
        </w:rPr>
        <w:t xml:space="preserve"> </w:t>
      </w:r>
      <w:r>
        <w:rPr>
          <w:b/>
          <w:w w:val="80"/>
          <w:sz w:val="32"/>
        </w:rPr>
        <w:t>c</w:t>
      </w:r>
      <w:r>
        <w:rPr>
          <w:b/>
          <w:spacing w:val="-28"/>
          <w:w w:val="80"/>
          <w:sz w:val="32"/>
        </w:rPr>
        <w:t xml:space="preserve"> </w:t>
      </w:r>
      <w:r>
        <w:rPr>
          <w:b/>
          <w:w w:val="80"/>
          <w:sz w:val="32"/>
        </w:rPr>
        <w:t>e</w:t>
      </w:r>
      <w:r>
        <w:rPr>
          <w:b/>
          <w:spacing w:val="-25"/>
          <w:w w:val="80"/>
          <w:sz w:val="32"/>
        </w:rPr>
        <w:t xml:space="preserve"> </w:t>
      </w:r>
      <w:r>
        <w:rPr>
          <w:b/>
          <w:w w:val="80"/>
          <w:sz w:val="32"/>
        </w:rPr>
        <w:t>m</w:t>
      </w:r>
      <w:r>
        <w:rPr>
          <w:b/>
          <w:spacing w:val="-25"/>
          <w:w w:val="80"/>
          <w:sz w:val="32"/>
        </w:rPr>
        <w:t xml:space="preserve"> </w:t>
      </w:r>
      <w:r>
        <w:rPr>
          <w:b/>
          <w:w w:val="80"/>
          <w:sz w:val="32"/>
        </w:rPr>
        <w:t>e</w:t>
      </w:r>
      <w:r>
        <w:rPr>
          <w:b/>
          <w:spacing w:val="-28"/>
          <w:w w:val="80"/>
          <w:sz w:val="32"/>
        </w:rPr>
        <w:t xml:space="preserve"> </w:t>
      </w:r>
      <w:r>
        <w:rPr>
          <w:b/>
          <w:w w:val="80"/>
          <w:sz w:val="32"/>
        </w:rPr>
        <w:t>n</w:t>
      </w:r>
      <w:r>
        <w:rPr>
          <w:b/>
          <w:spacing w:val="-27"/>
          <w:w w:val="80"/>
          <w:sz w:val="32"/>
        </w:rPr>
        <w:t xml:space="preserve"> </w:t>
      </w:r>
      <w:r>
        <w:rPr>
          <w:b/>
          <w:w w:val="80"/>
          <w:sz w:val="32"/>
        </w:rPr>
        <w:t>t</w:t>
      </w:r>
      <w:r>
        <w:rPr>
          <w:b/>
          <w:spacing w:val="40"/>
          <w:sz w:val="32"/>
        </w:rPr>
        <w:t xml:space="preserve"> </w:t>
      </w:r>
      <w:r>
        <w:rPr>
          <w:b/>
          <w:w w:val="80"/>
          <w:sz w:val="32"/>
        </w:rPr>
        <w:t>d</w:t>
      </w:r>
      <w:r>
        <w:rPr>
          <w:b/>
          <w:spacing w:val="-25"/>
          <w:w w:val="80"/>
          <w:sz w:val="32"/>
        </w:rPr>
        <w:t xml:space="preserve"> </w:t>
      </w:r>
      <w:r>
        <w:rPr>
          <w:b/>
          <w:w w:val="80"/>
          <w:sz w:val="32"/>
        </w:rPr>
        <w:t>e</w:t>
      </w:r>
      <w:r>
        <w:rPr>
          <w:b/>
          <w:spacing w:val="37"/>
          <w:sz w:val="32"/>
        </w:rPr>
        <w:t xml:space="preserve"> </w:t>
      </w:r>
      <w:r>
        <w:rPr>
          <w:b/>
          <w:w w:val="80"/>
          <w:sz w:val="32"/>
        </w:rPr>
        <w:t>LA</w:t>
      </w:r>
      <w:r>
        <w:rPr>
          <w:b/>
          <w:sz w:val="32"/>
        </w:rPr>
        <w:t xml:space="preserve"> </w:t>
      </w:r>
      <w:r>
        <w:rPr>
          <w:b/>
          <w:w w:val="80"/>
          <w:sz w:val="32"/>
        </w:rPr>
        <w:t>R</w:t>
      </w:r>
      <w:r>
        <w:rPr>
          <w:b/>
          <w:spacing w:val="-26"/>
          <w:w w:val="80"/>
          <w:sz w:val="32"/>
        </w:rPr>
        <w:t xml:space="preserve"> </w:t>
      </w:r>
      <w:r>
        <w:rPr>
          <w:b/>
          <w:w w:val="80"/>
          <w:sz w:val="32"/>
        </w:rPr>
        <w:t>E</w:t>
      </w:r>
      <w:r>
        <w:rPr>
          <w:b/>
          <w:spacing w:val="-26"/>
          <w:w w:val="80"/>
          <w:sz w:val="32"/>
        </w:rPr>
        <w:t xml:space="preserve"> </w:t>
      </w:r>
      <w:r>
        <w:rPr>
          <w:b/>
          <w:w w:val="80"/>
          <w:sz w:val="32"/>
        </w:rPr>
        <w:t>T</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U</w:t>
      </w:r>
      <w:r>
        <w:rPr>
          <w:b/>
          <w:spacing w:val="-26"/>
          <w:w w:val="80"/>
          <w:sz w:val="32"/>
        </w:rPr>
        <w:t xml:space="preserve"> </w:t>
      </w:r>
      <w:r>
        <w:rPr>
          <w:b/>
          <w:w w:val="80"/>
          <w:sz w:val="32"/>
        </w:rPr>
        <w:t>E</w:t>
      </w:r>
      <w:r>
        <w:rPr>
          <w:b/>
          <w:spacing w:val="59"/>
          <w:sz w:val="32"/>
        </w:rPr>
        <w:t xml:space="preserve"> </w:t>
      </w:r>
      <w:r>
        <w:rPr>
          <w:b/>
          <w:i/>
          <w:w w:val="80"/>
          <w:sz w:val="32"/>
        </w:rPr>
        <w:t>D</w:t>
      </w:r>
      <w:r>
        <w:rPr>
          <w:b/>
          <w:i/>
          <w:spacing w:val="-26"/>
          <w:w w:val="80"/>
          <w:sz w:val="32"/>
        </w:rPr>
        <w:t xml:space="preserve"> </w:t>
      </w:r>
      <w:r>
        <w:rPr>
          <w:b/>
          <w:i/>
          <w:w w:val="80"/>
          <w:sz w:val="32"/>
        </w:rPr>
        <w:t>E</w:t>
      </w:r>
      <w:r>
        <w:rPr>
          <w:b/>
          <w:i/>
          <w:spacing w:val="40"/>
          <w:sz w:val="32"/>
        </w:rPr>
        <w:t xml:space="preserve"> </w:t>
      </w:r>
      <w:r>
        <w:rPr>
          <w:b/>
          <w:i/>
          <w:w w:val="80"/>
          <w:sz w:val="32"/>
        </w:rPr>
        <w:t>R</w:t>
      </w:r>
      <w:r>
        <w:rPr>
          <w:b/>
          <w:i/>
          <w:spacing w:val="-29"/>
          <w:w w:val="80"/>
          <w:sz w:val="32"/>
        </w:rPr>
        <w:t xml:space="preserve"> </w:t>
      </w:r>
      <w:r>
        <w:rPr>
          <w:b/>
          <w:i/>
          <w:w w:val="80"/>
          <w:sz w:val="32"/>
        </w:rPr>
        <w:t>E</w:t>
      </w:r>
      <w:r>
        <w:rPr>
          <w:b/>
          <w:i/>
          <w:spacing w:val="-29"/>
          <w:w w:val="80"/>
          <w:sz w:val="32"/>
        </w:rPr>
        <w:t xml:space="preserve"> </w:t>
      </w:r>
      <w:r>
        <w:rPr>
          <w:b/>
          <w:i/>
          <w:w w:val="80"/>
          <w:sz w:val="32"/>
        </w:rPr>
        <w:t>T</w:t>
      </w:r>
      <w:r>
        <w:rPr>
          <w:b/>
          <w:i/>
          <w:spacing w:val="-29"/>
          <w:w w:val="80"/>
          <w:sz w:val="32"/>
        </w:rPr>
        <w:t xml:space="preserve"> </w:t>
      </w:r>
      <w:r>
        <w:rPr>
          <w:b/>
          <w:i/>
          <w:w w:val="80"/>
          <w:sz w:val="32"/>
        </w:rPr>
        <w:t>E</w:t>
      </w:r>
      <w:r>
        <w:rPr>
          <w:b/>
          <w:i/>
          <w:spacing w:val="-29"/>
          <w:w w:val="80"/>
          <w:sz w:val="32"/>
        </w:rPr>
        <w:t xml:space="preserve"> </w:t>
      </w:r>
      <w:r>
        <w:rPr>
          <w:b/>
          <w:i/>
          <w:w w:val="80"/>
          <w:sz w:val="32"/>
        </w:rPr>
        <w:t>N</w:t>
      </w:r>
      <w:r>
        <w:rPr>
          <w:b/>
          <w:i/>
          <w:spacing w:val="-28"/>
          <w:w w:val="80"/>
          <w:sz w:val="32"/>
        </w:rPr>
        <w:t xml:space="preserve"> </w:t>
      </w:r>
      <w:r>
        <w:rPr>
          <w:b/>
          <w:i/>
          <w:w w:val="80"/>
          <w:sz w:val="32"/>
        </w:rPr>
        <w:t>U</w:t>
      </w:r>
      <w:r>
        <w:rPr>
          <w:b/>
          <w:i/>
          <w:spacing w:val="-28"/>
          <w:w w:val="80"/>
          <w:sz w:val="32"/>
        </w:rPr>
        <w:t xml:space="preserve"> </w:t>
      </w:r>
      <w:r>
        <w:rPr>
          <w:b/>
          <w:i/>
          <w:w w:val="80"/>
          <w:sz w:val="32"/>
        </w:rPr>
        <w:t>E</w:t>
      </w:r>
      <w:r>
        <w:rPr>
          <w:b/>
          <w:i/>
          <w:spacing w:val="40"/>
          <w:sz w:val="32"/>
        </w:rPr>
        <w:t xml:space="preserve"> </w:t>
      </w:r>
      <w:r>
        <w:rPr>
          <w:b/>
          <w:i/>
          <w:w w:val="80"/>
          <w:sz w:val="32"/>
        </w:rPr>
        <w:t>D</w:t>
      </w:r>
      <w:r>
        <w:rPr>
          <w:b/>
          <w:i/>
          <w:spacing w:val="-28"/>
          <w:w w:val="80"/>
          <w:sz w:val="32"/>
        </w:rPr>
        <w:t xml:space="preserve"> </w:t>
      </w:r>
      <w:r>
        <w:rPr>
          <w:b/>
          <w:i/>
          <w:w w:val="80"/>
          <w:sz w:val="32"/>
        </w:rPr>
        <w:t>E</w:t>
      </w:r>
      <w:r>
        <w:rPr>
          <w:b/>
          <w:i/>
          <w:spacing w:val="40"/>
          <w:sz w:val="32"/>
        </w:rPr>
        <w:t xml:space="preserve"> </w:t>
      </w:r>
      <w:r>
        <w:rPr>
          <w:b/>
          <w:i/>
          <w:w w:val="80"/>
          <w:sz w:val="32"/>
        </w:rPr>
        <w:t>G</w:t>
      </w:r>
      <w:r>
        <w:rPr>
          <w:b/>
          <w:i/>
          <w:spacing w:val="-28"/>
          <w:w w:val="80"/>
          <w:sz w:val="32"/>
        </w:rPr>
        <w:t xml:space="preserve"> </w:t>
      </w:r>
      <w:r>
        <w:rPr>
          <w:b/>
          <w:i/>
          <w:w w:val="80"/>
          <w:sz w:val="32"/>
        </w:rPr>
        <w:t>A</w:t>
      </w:r>
      <w:r>
        <w:rPr>
          <w:b/>
          <w:i/>
          <w:spacing w:val="-29"/>
          <w:w w:val="80"/>
          <w:sz w:val="32"/>
        </w:rPr>
        <w:t xml:space="preserve"> </w:t>
      </w:r>
      <w:r>
        <w:rPr>
          <w:b/>
          <w:i/>
          <w:w w:val="80"/>
          <w:sz w:val="32"/>
        </w:rPr>
        <w:t>R</w:t>
      </w:r>
      <w:r>
        <w:rPr>
          <w:b/>
          <w:i/>
          <w:spacing w:val="-29"/>
          <w:w w:val="80"/>
          <w:sz w:val="32"/>
        </w:rPr>
        <w:t xml:space="preserve"> </w:t>
      </w:r>
      <w:r>
        <w:rPr>
          <w:b/>
          <w:i/>
          <w:w w:val="80"/>
          <w:sz w:val="32"/>
        </w:rPr>
        <w:t>A</w:t>
      </w:r>
      <w:r>
        <w:rPr>
          <w:b/>
          <w:i/>
          <w:spacing w:val="-29"/>
          <w:w w:val="80"/>
          <w:sz w:val="32"/>
        </w:rPr>
        <w:t xml:space="preserve"> </w:t>
      </w:r>
      <w:r>
        <w:rPr>
          <w:b/>
          <w:i/>
          <w:w w:val="80"/>
          <w:sz w:val="32"/>
        </w:rPr>
        <w:t>N</w:t>
      </w:r>
      <w:r>
        <w:rPr>
          <w:b/>
          <w:i/>
          <w:spacing w:val="-23"/>
          <w:w w:val="80"/>
          <w:sz w:val="32"/>
        </w:rPr>
        <w:t xml:space="preserve"> </w:t>
      </w:r>
      <w:r>
        <w:rPr>
          <w:b/>
          <w:i/>
          <w:w w:val="80"/>
          <w:sz w:val="32"/>
        </w:rPr>
        <w:t>T</w:t>
      </w:r>
      <w:r>
        <w:rPr>
          <w:b/>
          <w:i/>
          <w:spacing w:val="-29"/>
          <w:w w:val="80"/>
          <w:sz w:val="32"/>
        </w:rPr>
        <w:t xml:space="preserve"> </w:t>
      </w:r>
      <w:r>
        <w:rPr>
          <w:b/>
          <w:i/>
          <w:w w:val="80"/>
          <w:sz w:val="32"/>
        </w:rPr>
        <w:t>I</w:t>
      </w:r>
      <w:r>
        <w:rPr>
          <w:b/>
          <w:i/>
          <w:spacing w:val="-27"/>
          <w:w w:val="80"/>
          <w:sz w:val="32"/>
        </w:rPr>
        <w:t xml:space="preserve"> </w:t>
      </w:r>
      <w:r>
        <w:rPr>
          <w:b/>
          <w:i/>
          <w:w w:val="80"/>
          <w:sz w:val="32"/>
        </w:rPr>
        <w:t>E</w:t>
      </w:r>
    </w:p>
    <w:p w14:paraId="27A4BBC9" w14:textId="77777777" w:rsidR="00796EEB" w:rsidRDefault="00796EEB" w:rsidP="00796EEB">
      <w:pPr>
        <w:spacing w:line="274" w:lineRule="exact"/>
        <w:ind w:left="991"/>
        <w:rPr>
          <w:sz w:val="12"/>
        </w:rPr>
      </w:pPr>
      <w:r>
        <w:rPr>
          <w:sz w:val="24"/>
        </w:rPr>
        <w:t>Organisme</w:t>
      </w:r>
      <w:r>
        <w:rPr>
          <w:spacing w:val="-3"/>
          <w:sz w:val="24"/>
        </w:rPr>
        <w:t xml:space="preserve"> </w:t>
      </w:r>
      <w:r>
        <w:rPr>
          <w:sz w:val="24"/>
        </w:rPr>
        <w:t>financier</w:t>
      </w:r>
      <w:r>
        <w:rPr>
          <w:spacing w:val="4"/>
          <w:sz w:val="24"/>
        </w:rPr>
        <w:t xml:space="preserve"> </w:t>
      </w:r>
      <w:r>
        <w:rPr>
          <w:sz w:val="24"/>
        </w:rPr>
        <w:t>:</w:t>
      </w:r>
      <w:r>
        <w:rPr>
          <w:spacing w:val="6"/>
          <w:sz w:val="24"/>
        </w:rPr>
        <w:t xml:space="preserve"> </w:t>
      </w:r>
      <w:r>
        <w:rPr>
          <w:spacing w:val="-2"/>
          <w:sz w:val="12"/>
        </w:rPr>
        <w:t>…………...........................……………………</w:t>
      </w:r>
    </w:p>
    <w:p w14:paraId="75C4DEDD" w14:textId="77777777" w:rsidR="00796EEB" w:rsidRDefault="00796EEB" w:rsidP="00796EEB">
      <w:pPr>
        <w:pStyle w:val="Corpsdetexte"/>
        <w:spacing w:before="12"/>
        <w:rPr>
          <w:sz w:val="12"/>
        </w:rPr>
      </w:pPr>
    </w:p>
    <w:p w14:paraId="1CA6C41E" w14:textId="77777777" w:rsidR="00796EEB" w:rsidRDefault="00796EEB" w:rsidP="00796EEB">
      <w:pPr>
        <w:spacing w:line="388" w:lineRule="auto"/>
        <w:ind w:left="991" w:right="3044"/>
        <w:rPr>
          <w:i/>
        </w:rPr>
      </w:pPr>
      <w:r>
        <w:t>Référence du Cautionnement :</w:t>
      </w:r>
      <w:r>
        <w:rPr>
          <w:spacing w:val="-1"/>
        </w:rPr>
        <w:t xml:space="preserve"> </w:t>
      </w:r>
      <w:r>
        <w:t>N°</w:t>
      </w:r>
      <w:r>
        <w:rPr>
          <w:spacing w:val="-2"/>
        </w:rPr>
        <w:t xml:space="preserve"> </w:t>
      </w:r>
      <w:r>
        <w:t xml:space="preserve">…………...........................…………………… Adressée </w:t>
      </w:r>
      <w:r>
        <w:rPr>
          <w:i/>
        </w:rPr>
        <w:t xml:space="preserve">[indiquer le Maître d’Ouvrage ou le Maître d’Ouvrage Délégué] [Adresse du Maître d’Ouvrage </w:t>
      </w:r>
      <w:r>
        <w:t>ou du Maître d’Ouvrage Délégué</w:t>
      </w:r>
      <w:r>
        <w:rPr>
          <w:i/>
        </w:rPr>
        <w:t>]</w:t>
      </w:r>
    </w:p>
    <w:p w14:paraId="44BE61E1" w14:textId="77777777" w:rsidR="00796EEB" w:rsidRDefault="00796EEB" w:rsidP="00796EEB">
      <w:pPr>
        <w:spacing w:line="224" w:lineRule="exact"/>
        <w:ind w:left="991"/>
      </w:pPr>
      <w:proofErr w:type="gramStart"/>
      <w:r>
        <w:t>ci</w:t>
      </w:r>
      <w:proofErr w:type="gramEnd"/>
      <w:r>
        <w:t>-dessous</w:t>
      </w:r>
      <w:r>
        <w:rPr>
          <w:spacing w:val="4"/>
        </w:rPr>
        <w:t xml:space="preserve"> </w:t>
      </w:r>
      <w:r>
        <w:t>désigné</w:t>
      </w:r>
      <w:r>
        <w:rPr>
          <w:spacing w:val="4"/>
        </w:rPr>
        <w:t xml:space="preserve"> </w:t>
      </w:r>
      <w:r>
        <w:t>«</w:t>
      </w:r>
      <w:r>
        <w:rPr>
          <w:spacing w:val="-1"/>
        </w:rPr>
        <w:t xml:space="preserve"> </w:t>
      </w:r>
      <w:r>
        <w:t>le</w:t>
      </w:r>
      <w:r>
        <w:rPr>
          <w:spacing w:val="4"/>
        </w:rPr>
        <w:t xml:space="preserve"> </w:t>
      </w:r>
      <w:r>
        <w:t>Maître</w:t>
      </w:r>
      <w:r>
        <w:rPr>
          <w:spacing w:val="4"/>
        </w:rPr>
        <w:t xml:space="preserve"> </w:t>
      </w:r>
      <w:r>
        <w:t>d’Ouvrage</w:t>
      </w:r>
      <w:r>
        <w:rPr>
          <w:spacing w:val="-3"/>
        </w:rPr>
        <w:t xml:space="preserve"> </w:t>
      </w:r>
      <w:r>
        <w:t>ou</w:t>
      </w:r>
      <w:r>
        <w:rPr>
          <w:spacing w:val="-3"/>
        </w:rPr>
        <w:t xml:space="preserve"> </w:t>
      </w:r>
      <w:r>
        <w:t>le</w:t>
      </w:r>
      <w:r>
        <w:rPr>
          <w:spacing w:val="-5"/>
        </w:rPr>
        <w:t xml:space="preserve"> </w:t>
      </w:r>
      <w:r>
        <w:t>Maître</w:t>
      </w:r>
      <w:r>
        <w:rPr>
          <w:spacing w:val="-5"/>
        </w:rPr>
        <w:t xml:space="preserve"> </w:t>
      </w:r>
      <w:r>
        <w:t>d’Ouvrage</w:t>
      </w:r>
      <w:r>
        <w:rPr>
          <w:spacing w:val="-3"/>
        </w:rPr>
        <w:t xml:space="preserve"> </w:t>
      </w:r>
      <w:r>
        <w:t>Délégué</w:t>
      </w:r>
      <w:r>
        <w:rPr>
          <w:spacing w:val="6"/>
        </w:rPr>
        <w:t xml:space="preserve"> </w:t>
      </w:r>
      <w:r>
        <w:rPr>
          <w:spacing w:val="-10"/>
        </w:rPr>
        <w:t>»</w:t>
      </w:r>
    </w:p>
    <w:p w14:paraId="56BDCA4E" w14:textId="77777777" w:rsidR="00796EEB" w:rsidRDefault="00796EEB" w:rsidP="00796EEB">
      <w:pPr>
        <w:spacing w:before="126" w:line="360" w:lineRule="auto"/>
        <w:ind w:left="991" w:right="1115"/>
      </w:pPr>
      <w:r>
        <w:t>Attendu</w:t>
      </w:r>
      <w:r>
        <w:rPr>
          <w:spacing w:val="80"/>
        </w:rPr>
        <w:t xml:space="preserve"> </w:t>
      </w:r>
      <w:r>
        <w:t>que</w:t>
      </w:r>
      <w:r>
        <w:rPr>
          <w:spacing w:val="40"/>
        </w:rPr>
        <w:t xml:space="preserve"> </w:t>
      </w:r>
      <w:r>
        <w:t>………….................................................................n</w:t>
      </w:r>
      <w:r>
        <w:rPr>
          <w:i/>
        </w:rPr>
        <w:t>om</w:t>
      </w:r>
      <w:r>
        <w:rPr>
          <w:i/>
          <w:spacing w:val="40"/>
        </w:rPr>
        <w:t xml:space="preserve"> </w:t>
      </w:r>
      <w:r>
        <w:rPr>
          <w:i/>
        </w:rPr>
        <w:t>et</w:t>
      </w:r>
      <w:r>
        <w:rPr>
          <w:i/>
          <w:spacing w:val="40"/>
        </w:rPr>
        <w:t xml:space="preserve"> </w:t>
      </w:r>
      <w:r>
        <w:rPr>
          <w:i/>
        </w:rPr>
        <w:t>adresse</w:t>
      </w:r>
      <w:r>
        <w:rPr>
          <w:i/>
          <w:spacing w:val="40"/>
        </w:rPr>
        <w:t xml:space="preserve"> </w:t>
      </w:r>
      <w:r>
        <w:rPr>
          <w:i/>
        </w:rPr>
        <w:t>du</w:t>
      </w:r>
      <w:r>
        <w:rPr>
          <w:i/>
          <w:spacing w:val="40"/>
        </w:rPr>
        <w:t xml:space="preserve"> </w:t>
      </w:r>
      <w:r>
        <w:rPr>
          <w:i/>
        </w:rPr>
        <w:t>fournisseur</w:t>
      </w:r>
      <w:r>
        <w:rPr>
          <w:i/>
          <w:spacing w:val="80"/>
        </w:rPr>
        <w:t xml:space="preserve"> </w:t>
      </w:r>
      <w:r>
        <w:rPr>
          <w:i/>
        </w:rPr>
        <w:t>ou</w:t>
      </w:r>
      <w:r>
        <w:rPr>
          <w:i/>
          <w:spacing w:val="80"/>
        </w:rPr>
        <w:t xml:space="preserve"> </w:t>
      </w:r>
      <w:r>
        <w:rPr>
          <w:i/>
        </w:rPr>
        <w:t xml:space="preserve">du </w:t>
      </w:r>
      <w:r>
        <w:rPr>
          <w:i/>
          <w:spacing w:val="-2"/>
        </w:rPr>
        <w:t>prestataire]</w:t>
      </w:r>
      <w:r>
        <w:rPr>
          <w:spacing w:val="-2"/>
        </w:rPr>
        <w:t>,</w:t>
      </w:r>
    </w:p>
    <w:p w14:paraId="4A06FCCF" w14:textId="77777777" w:rsidR="00796EEB" w:rsidRDefault="00796EEB" w:rsidP="00796EEB">
      <w:pPr>
        <w:spacing w:before="13" w:line="360" w:lineRule="auto"/>
        <w:ind w:left="991" w:right="774"/>
      </w:pPr>
      <w:proofErr w:type="gramStart"/>
      <w:r>
        <w:t>ci</w:t>
      </w:r>
      <w:proofErr w:type="gramEnd"/>
      <w:r>
        <w:t>-dessous</w:t>
      </w:r>
      <w:r>
        <w:rPr>
          <w:spacing w:val="40"/>
        </w:rPr>
        <w:t xml:space="preserve"> </w:t>
      </w:r>
      <w:r>
        <w:t>désigné</w:t>
      </w:r>
      <w:r>
        <w:rPr>
          <w:spacing w:val="39"/>
        </w:rPr>
        <w:t xml:space="preserve"> </w:t>
      </w:r>
      <w:r>
        <w:t>«</w:t>
      </w:r>
      <w:r>
        <w:rPr>
          <w:spacing w:val="34"/>
        </w:rPr>
        <w:t xml:space="preserve"> </w:t>
      </w:r>
      <w:r>
        <w:t>le</w:t>
      </w:r>
      <w:r>
        <w:rPr>
          <w:spacing w:val="39"/>
        </w:rPr>
        <w:t xml:space="preserve"> </w:t>
      </w:r>
      <w:r>
        <w:t>Fournisseur»,</w:t>
      </w:r>
      <w:r>
        <w:rPr>
          <w:spacing w:val="39"/>
        </w:rPr>
        <w:t xml:space="preserve"> </w:t>
      </w:r>
      <w:r>
        <w:t>s’est</w:t>
      </w:r>
      <w:r>
        <w:rPr>
          <w:spacing w:val="38"/>
        </w:rPr>
        <w:t xml:space="preserve"> </w:t>
      </w:r>
      <w:r>
        <w:t>engagé,</w:t>
      </w:r>
      <w:r>
        <w:rPr>
          <w:spacing w:val="39"/>
        </w:rPr>
        <w:t xml:space="preserve"> </w:t>
      </w:r>
      <w:r>
        <w:t>en</w:t>
      </w:r>
      <w:r>
        <w:rPr>
          <w:spacing w:val="39"/>
        </w:rPr>
        <w:t xml:space="preserve"> </w:t>
      </w:r>
      <w:r>
        <w:t>exécution</w:t>
      </w:r>
      <w:r>
        <w:rPr>
          <w:spacing w:val="37"/>
        </w:rPr>
        <w:t xml:space="preserve"> </w:t>
      </w:r>
      <w:r>
        <w:t>du</w:t>
      </w:r>
      <w:r>
        <w:rPr>
          <w:spacing w:val="39"/>
        </w:rPr>
        <w:t xml:space="preserve"> </w:t>
      </w:r>
      <w:r>
        <w:t>marché,</w:t>
      </w:r>
      <w:r>
        <w:rPr>
          <w:spacing w:val="37"/>
        </w:rPr>
        <w:t xml:space="preserve"> </w:t>
      </w:r>
      <w:r>
        <w:t>livrer</w:t>
      </w:r>
      <w:r>
        <w:rPr>
          <w:spacing w:val="38"/>
        </w:rPr>
        <w:t xml:space="preserve"> </w:t>
      </w:r>
      <w:r>
        <w:t>les</w:t>
      </w:r>
      <w:r>
        <w:rPr>
          <w:spacing w:val="80"/>
          <w:w w:val="150"/>
        </w:rPr>
        <w:t xml:space="preserve"> </w:t>
      </w:r>
      <w:r>
        <w:t>fournitures</w:t>
      </w:r>
      <w:r>
        <w:rPr>
          <w:spacing w:val="22"/>
        </w:rPr>
        <w:t xml:space="preserve"> </w:t>
      </w:r>
      <w:r>
        <w:t>de [indiquer l’objet des prestations]</w:t>
      </w:r>
    </w:p>
    <w:p w14:paraId="091D6F50" w14:textId="77777777" w:rsidR="00796EEB" w:rsidRDefault="00796EEB" w:rsidP="00796EEB">
      <w:pPr>
        <w:spacing w:before="1" w:line="360" w:lineRule="auto"/>
        <w:ind w:left="991" w:right="1143"/>
      </w:pPr>
      <w:r>
        <w:t xml:space="preserve">Attendu qu’il est stipulé dans le marché que la retenue de garantie fixée à </w:t>
      </w:r>
      <w:r>
        <w:rPr>
          <w:i/>
        </w:rPr>
        <w:t>[pourcentage inférieur à 10%</w:t>
      </w:r>
      <w:r>
        <w:rPr>
          <w:i/>
          <w:spacing w:val="40"/>
        </w:rPr>
        <w:t xml:space="preserve"> </w:t>
      </w:r>
      <w:r>
        <w:rPr>
          <w:i/>
        </w:rPr>
        <w:t>à préciser]</w:t>
      </w:r>
      <w:r>
        <w:rPr>
          <w:i/>
          <w:spacing w:val="40"/>
        </w:rPr>
        <w:t xml:space="preserve"> </w:t>
      </w:r>
      <w:r>
        <w:t>du montant TTC du marché peut être remplacée par une caution solidaire,</w:t>
      </w:r>
    </w:p>
    <w:p w14:paraId="494408EF" w14:textId="77777777" w:rsidR="00796EEB" w:rsidRDefault="00796EEB" w:rsidP="00796EEB">
      <w:pPr>
        <w:spacing w:line="252" w:lineRule="exact"/>
        <w:ind w:left="991"/>
      </w:pPr>
      <w:r>
        <w:t>Attendu</w:t>
      </w:r>
      <w:r>
        <w:rPr>
          <w:spacing w:val="2"/>
        </w:rPr>
        <w:t xml:space="preserve"> </w:t>
      </w:r>
      <w:r>
        <w:t>que</w:t>
      </w:r>
      <w:r>
        <w:rPr>
          <w:spacing w:val="3"/>
        </w:rPr>
        <w:t xml:space="preserve"> </w:t>
      </w:r>
      <w:r>
        <w:t>nous</w:t>
      </w:r>
      <w:r>
        <w:rPr>
          <w:spacing w:val="2"/>
        </w:rPr>
        <w:t xml:space="preserve"> </w:t>
      </w:r>
      <w:r>
        <w:t>avons</w:t>
      </w:r>
      <w:r>
        <w:rPr>
          <w:spacing w:val="5"/>
        </w:rPr>
        <w:t xml:space="preserve"> </w:t>
      </w:r>
      <w:r>
        <w:t>convenu</w:t>
      </w:r>
      <w:r>
        <w:rPr>
          <w:spacing w:val="6"/>
        </w:rPr>
        <w:t xml:space="preserve"> </w:t>
      </w:r>
      <w:r>
        <w:t>de</w:t>
      </w:r>
      <w:r>
        <w:rPr>
          <w:spacing w:val="4"/>
        </w:rPr>
        <w:t xml:space="preserve"> </w:t>
      </w:r>
      <w:r>
        <w:t>donner</w:t>
      </w:r>
      <w:r>
        <w:rPr>
          <w:spacing w:val="4"/>
        </w:rPr>
        <w:t xml:space="preserve"> </w:t>
      </w:r>
      <w:r>
        <w:t>au</w:t>
      </w:r>
      <w:r>
        <w:rPr>
          <w:spacing w:val="4"/>
        </w:rPr>
        <w:t xml:space="preserve"> </w:t>
      </w:r>
      <w:r>
        <w:t>Fournisseur</w:t>
      </w:r>
      <w:r>
        <w:rPr>
          <w:spacing w:val="6"/>
        </w:rPr>
        <w:t xml:space="preserve"> </w:t>
      </w:r>
      <w:r>
        <w:t>ce</w:t>
      </w:r>
      <w:r>
        <w:rPr>
          <w:spacing w:val="3"/>
        </w:rPr>
        <w:t xml:space="preserve"> </w:t>
      </w:r>
      <w:r>
        <w:rPr>
          <w:spacing w:val="-2"/>
        </w:rPr>
        <w:t>cautionnement,</w:t>
      </w:r>
    </w:p>
    <w:p w14:paraId="52178D7E" w14:textId="77777777" w:rsidR="00796EEB" w:rsidRDefault="00796EEB" w:rsidP="00796EEB">
      <w:pPr>
        <w:tabs>
          <w:tab w:val="left" w:leader="dot" w:pos="9145"/>
        </w:tabs>
        <w:spacing w:before="139"/>
        <w:ind w:left="991"/>
        <w:jc w:val="both"/>
        <w:rPr>
          <w:i/>
        </w:rPr>
      </w:pPr>
      <w:r>
        <w:t>Nous, …...........................</w:t>
      </w:r>
      <w:r>
        <w:rPr>
          <w:spacing w:val="-2"/>
        </w:rPr>
        <w:t xml:space="preserve"> </w:t>
      </w:r>
      <w:r>
        <w:rPr>
          <w:i/>
        </w:rPr>
        <w:t>adresse</w:t>
      </w:r>
      <w:r>
        <w:rPr>
          <w:i/>
          <w:spacing w:val="1"/>
        </w:rPr>
        <w:t xml:space="preserve"> </w:t>
      </w:r>
      <w:r>
        <w:rPr>
          <w:i/>
        </w:rPr>
        <w:t>organisme</w:t>
      </w:r>
      <w:r>
        <w:rPr>
          <w:i/>
          <w:spacing w:val="-7"/>
        </w:rPr>
        <w:t xml:space="preserve"> </w:t>
      </w:r>
      <w:r>
        <w:rPr>
          <w:i/>
        </w:rPr>
        <w:t>financier]</w:t>
      </w:r>
      <w:r>
        <w:t>,</w:t>
      </w:r>
      <w:r>
        <w:rPr>
          <w:spacing w:val="-4"/>
        </w:rPr>
        <w:t xml:space="preserve"> </w:t>
      </w:r>
      <w:r>
        <w:t>représentée</w:t>
      </w:r>
      <w:r>
        <w:rPr>
          <w:spacing w:val="-5"/>
        </w:rPr>
        <w:t xml:space="preserve"> par</w:t>
      </w:r>
      <w:r>
        <w:tab/>
      </w:r>
      <w:r>
        <w:rPr>
          <w:i/>
        </w:rPr>
        <w:t>noms</w:t>
      </w:r>
      <w:r>
        <w:rPr>
          <w:i/>
          <w:spacing w:val="2"/>
        </w:rPr>
        <w:t xml:space="preserve"> </w:t>
      </w:r>
      <w:r>
        <w:rPr>
          <w:i/>
          <w:spacing w:val="-5"/>
        </w:rPr>
        <w:t>des</w:t>
      </w:r>
    </w:p>
    <w:p w14:paraId="6C9BFE5A" w14:textId="77777777" w:rsidR="00796EEB" w:rsidRDefault="00796EEB" w:rsidP="00796EEB">
      <w:pPr>
        <w:spacing w:before="126"/>
        <w:ind w:left="991"/>
        <w:jc w:val="both"/>
      </w:pPr>
      <w:proofErr w:type="gramStart"/>
      <w:r>
        <w:rPr>
          <w:i/>
        </w:rPr>
        <w:t>signataires</w:t>
      </w:r>
      <w:proofErr w:type="gramEnd"/>
      <w:r>
        <w:rPr>
          <w:i/>
        </w:rPr>
        <w:t>]</w:t>
      </w:r>
      <w:r>
        <w:t>,</w:t>
      </w:r>
      <w:r>
        <w:rPr>
          <w:spacing w:val="2"/>
        </w:rPr>
        <w:t xml:space="preserve"> </w:t>
      </w:r>
      <w:r>
        <w:t>et</w:t>
      </w:r>
      <w:r>
        <w:rPr>
          <w:spacing w:val="4"/>
        </w:rPr>
        <w:t xml:space="preserve"> </w:t>
      </w:r>
      <w:r>
        <w:t>ci-dessous</w:t>
      </w:r>
      <w:r>
        <w:rPr>
          <w:spacing w:val="1"/>
        </w:rPr>
        <w:t xml:space="preserve"> </w:t>
      </w:r>
      <w:r>
        <w:t>désignée</w:t>
      </w:r>
      <w:r>
        <w:rPr>
          <w:spacing w:val="5"/>
        </w:rPr>
        <w:t xml:space="preserve"> </w:t>
      </w:r>
      <w:r>
        <w:t>«</w:t>
      </w:r>
      <w:r>
        <w:rPr>
          <w:spacing w:val="-2"/>
        </w:rPr>
        <w:t xml:space="preserve"> </w:t>
      </w:r>
      <w:r>
        <w:t>organisme</w:t>
      </w:r>
      <w:r>
        <w:rPr>
          <w:spacing w:val="-4"/>
        </w:rPr>
        <w:t xml:space="preserve"> </w:t>
      </w:r>
      <w:r>
        <w:t>financier</w:t>
      </w:r>
      <w:r>
        <w:rPr>
          <w:spacing w:val="5"/>
        </w:rPr>
        <w:t xml:space="preserve"> </w:t>
      </w:r>
      <w:r>
        <w:rPr>
          <w:spacing w:val="-5"/>
        </w:rPr>
        <w:t>»,</w:t>
      </w:r>
    </w:p>
    <w:p w14:paraId="3779ABE5" w14:textId="77777777" w:rsidR="00796EEB" w:rsidRDefault="00796EEB" w:rsidP="00796EEB">
      <w:pPr>
        <w:spacing w:before="126" w:line="360" w:lineRule="auto"/>
        <w:ind w:left="991" w:right="966"/>
        <w:jc w:val="both"/>
        <w:rPr>
          <w:position w:val="9"/>
        </w:rPr>
      </w:pPr>
      <w:r>
        <w:t xml:space="preserve">Dès lors, nous affirmons par les présentes que nous nous portons garants et responsables à l’égard du Maître d’Ouvrage </w:t>
      </w:r>
      <w:r>
        <w:rPr>
          <w:i/>
        </w:rPr>
        <w:t>ou du Maître d’Ouvrage Délégué</w:t>
      </w:r>
      <w:r>
        <w:t xml:space="preserve">, au nom du Fournisseur ou du prestataire, pour un montant maximum de …………....................... </w:t>
      </w:r>
      <w:r>
        <w:rPr>
          <w:i/>
        </w:rPr>
        <w:t>[</w:t>
      </w:r>
      <w:proofErr w:type="gramStart"/>
      <w:r>
        <w:rPr>
          <w:i/>
        </w:rPr>
        <w:t>en</w:t>
      </w:r>
      <w:proofErr w:type="gramEnd"/>
      <w:r>
        <w:rPr>
          <w:i/>
        </w:rPr>
        <w:t xml:space="preserve"> chiffres et en lettres]</w:t>
      </w:r>
      <w:r>
        <w:t>, correspondant à [pourcentage inférieur à 10% à préciser] du montant du marché</w:t>
      </w:r>
      <w:r>
        <w:rPr>
          <w:position w:val="9"/>
        </w:rPr>
        <w:t>(10)</w:t>
      </w:r>
    </w:p>
    <w:p w14:paraId="51C44AEE" w14:textId="77777777" w:rsidR="00796EEB" w:rsidRDefault="00796EEB" w:rsidP="00796EEB">
      <w:pPr>
        <w:spacing w:before="1" w:line="360" w:lineRule="auto"/>
        <w:ind w:left="991" w:right="965"/>
        <w:jc w:val="both"/>
      </w:pPr>
      <w:r>
        <w:t>Et nous</w:t>
      </w:r>
      <w:r>
        <w:rPr>
          <w:spacing w:val="-8"/>
        </w:rPr>
        <w:t xml:space="preserve"> </w:t>
      </w:r>
      <w:r>
        <w:t>nous engageons à payer au Maître d’Ouvrage</w:t>
      </w:r>
      <w:r>
        <w:rPr>
          <w:spacing w:val="-6"/>
        </w:rPr>
        <w:t xml:space="preserve"> </w:t>
      </w:r>
      <w:r>
        <w:t>ou</w:t>
      </w:r>
      <w:r>
        <w:rPr>
          <w:spacing w:val="-6"/>
        </w:rPr>
        <w:t xml:space="preserve"> </w:t>
      </w:r>
      <w:r>
        <w:t>au</w:t>
      </w:r>
      <w:r>
        <w:rPr>
          <w:spacing w:val="-6"/>
        </w:rPr>
        <w:t xml:space="preserve"> </w:t>
      </w:r>
      <w:r>
        <w:t>Maître</w:t>
      </w:r>
      <w:r>
        <w:rPr>
          <w:spacing w:val="-6"/>
        </w:rPr>
        <w:t xml:space="preserve"> </w:t>
      </w:r>
      <w:r>
        <w:t>d’Ouvrage</w:t>
      </w:r>
      <w:r>
        <w:rPr>
          <w:spacing w:val="-8"/>
        </w:rPr>
        <w:t xml:space="preserve"> </w:t>
      </w:r>
      <w:r>
        <w:t>Délégué</w:t>
      </w:r>
      <w:r>
        <w:rPr>
          <w:spacing w:val="-4"/>
        </w:rPr>
        <w:t xml:space="preserve"> </w:t>
      </w:r>
      <w:r>
        <w:t>, dans un délai maximum</w:t>
      </w:r>
      <w:r>
        <w:rPr>
          <w:spacing w:val="40"/>
        </w:rPr>
        <w:t xml:space="preserve"> </w:t>
      </w:r>
      <w:r>
        <w:t>de</w:t>
      </w:r>
      <w:r>
        <w:rPr>
          <w:spacing w:val="40"/>
        </w:rPr>
        <w:t xml:space="preserve"> </w:t>
      </w:r>
      <w:r>
        <w:t>huit</w:t>
      </w:r>
      <w:r>
        <w:rPr>
          <w:spacing w:val="40"/>
        </w:rPr>
        <w:t xml:space="preserve"> </w:t>
      </w:r>
      <w:r>
        <w:t>(08) semaines, sur simple demande écrite de celui-ci déclarant que le Fournisseur n’a pas satisfait à ses</w:t>
      </w:r>
      <w:r>
        <w:rPr>
          <w:spacing w:val="-3"/>
        </w:rPr>
        <w:t xml:space="preserve"> </w:t>
      </w:r>
      <w:r>
        <w:t>engagements contractuels ou qu’il se trouve débiteur du Maître d’Ouvrage</w:t>
      </w:r>
      <w:r>
        <w:rPr>
          <w:spacing w:val="-3"/>
        </w:rPr>
        <w:t xml:space="preserve"> </w:t>
      </w:r>
      <w:r>
        <w:t>ou</w:t>
      </w:r>
      <w:r>
        <w:rPr>
          <w:spacing w:val="-4"/>
        </w:rPr>
        <w:t xml:space="preserve"> </w:t>
      </w:r>
      <w:r>
        <w:t>du</w:t>
      </w:r>
      <w:r>
        <w:rPr>
          <w:spacing w:val="-4"/>
        </w:rPr>
        <w:t xml:space="preserve"> </w:t>
      </w:r>
      <w:r>
        <w:t>Maître d’Ouvrage Délégué au titre du marché modifié le cas échéant par ses avenants, sans pouvoir différer le paiement</w:t>
      </w:r>
      <w:r>
        <w:rPr>
          <w:spacing w:val="-9"/>
        </w:rPr>
        <w:t xml:space="preserve"> </w:t>
      </w:r>
      <w:r>
        <w:t>ni</w:t>
      </w:r>
      <w:r>
        <w:rPr>
          <w:spacing w:val="-10"/>
        </w:rPr>
        <w:t xml:space="preserve"> </w:t>
      </w:r>
      <w:r>
        <w:t>soulever</w:t>
      </w:r>
      <w:r>
        <w:rPr>
          <w:spacing w:val="-12"/>
        </w:rPr>
        <w:t xml:space="preserve"> </w:t>
      </w:r>
      <w:r>
        <w:t>de</w:t>
      </w:r>
      <w:r>
        <w:rPr>
          <w:spacing w:val="-10"/>
        </w:rPr>
        <w:t xml:space="preserve"> </w:t>
      </w:r>
      <w:r>
        <w:t>contestation</w:t>
      </w:r>
      <w:r>
        <w:rPr>
          <w:spacing w:val="-12"/>
        </w:rPr>
        <w:t xml:space="preserve"> </w:t>
      </w:r>
      <w:r>
        <w:t>pour</w:t>
      </w:r>
      <w:r>
        <w:rPr>
          <w:spacing w:val="-6"/>
        </w:rPr>
        <w:t xml:space="preserve"> </w:t>
      </w:r>
      <w:r>
        <w:t>quelque</w:t>
      </w:r>
      <w:r>
        <w:rPr>
          <w:spacing w:val="25"/>
        </w:rPr>
        <w:t xml:space="preserve"> </w:t>
      </w:r>
      <w:r>
        <w:t>motif</w:t>
      </w:r>
      <w:r>
        <w:rPr>
          <w:spacing w:val="25"/>
        </w:rPr>
        <w:t xml:space="preserve"> </w:t>
      </w:r>
      <w:r>
        <w:t>que</w:t>
      </w:r>
      <w:r>
        <w:rPr>
          <w:spacing w:val="25"/>
        </w:rPr>
        <w:t xml:space="preserve"> </w:t>
      </w:r>
      <w:r>
        <w:t>ce</w:t>
      </w:r>
      <w:r>
        <w:rPr>
          <w:spacing w:val="25"/>
        </w:rPr>
        <w:t xml:space="preserve"> </w:t>
      </w:r>
      <w:r>
        <w:t>soit,</w:t>
      </w:r>
      <w:r>
        <w:rPr>
          <w:spacing w:val="22"/>
        </w:rPr>
        <w:t xml:space="preserve"> </w:t>
      </w:r>
      <w:r>
        <w:t>toute</w:t>
      </w:r>
      <w:r>
        <w:rPr>
          <w:spacing w:val="25"/>
        </w:rPr>
        <w:t xml:space="preserve"> </w:t>
      </w:r>
      <w:r>
        <w:t>(s)</w:t>
      </w:r>
      <w:r>
        <w:rPr>
          <w:spacing w:val="25"/>
        </w:rPr>
        <w:t xml:space="preserve"> </w:t>
      </w:r>
      <w:r>
        <w:t>somme</w:t>
      </w:r>
      <w:r>
        <w:rPr>
          <w:spacing w:val="27"/>
        </w:rPr>
        <w:t xml:space="preserve"> </w:t>
      </w:r>
      <w:r>
        <w:t>(s)</w:t>
      </w:r>
      <w:r>
        <w:rPr>
          <w:spacing w:val="26"/>
        </w:rPr>
        <w:t xml:space="preserve"> </w:t>
      </w:r>
      <w:r>
        <w:t>dans</w:t>
      </w:r>
      <w:r>
        <w:rPr>
          <w:spacing w:val="23"/>
        </w:rPr>
        <w:t xml:space="preserve"> </w:t>
      </w:r>
      <w:r>
        <w:t>les</w:t>
      </w:r>
      <w:r>
        <w:rPr>
          <w:spacing w:val="23"/>
        </w:rPr>
        <w:t xml:space="preserve"> </w:t>
      </w:r>
      <w:r>
        <w:t>limites du</w:t>
      </w:r>
      <w:r>
        <w:rPr>
          <w:spacing w:val="23"/>
        </w:rPr>
        <w:t xml:space="preserve"> </w:t>
      </w:r>
      <w:r>
        <w:t>montant</w:t>
      </w:r>
      <w:r>
        <w:rPr>
          <w:spacing w:val="25"/>
        </w:rPr>
        <w:t xml:space="preserve"> </w:t>
      </w:r>
      <w:r>
        <w:t>égal</w:t>
      </w:r>
      <w:r>
        <w:rPr>
          <w:spacing w:val="25"/>
        </w:rPr>
        <w:t xml:space="preserve"> </w:t>
      </w:r>
      <w:r>
        <w:t>à</w:t>
      </w:r>
      <w:r>
        <w:rPr>
          <w:spacing w:val="24"/>
        </w:rPr>
        <w:t xml:space="preserve"> </w:t>
      </w:r>
      <w:r>
        <w:t>[pourcentage</w:t>
      </w:r>
      <w:r>
        <w:rPr>
          <w:spacing w:val="-4"/>
        </w:rPr>
        <w:t xml:space="preserve"> </w:t>
      </w:r>
      <w:r>
        <w:t>inférieur à 10% à préciser] du montant cumulé des travaux figurant dans le décompte définitif, sans que le Maître d’Ouvrage ou le Maître d’Ouvrage Délégué ait à prouver ou à donner les raisons ni le motif de sa demande du montant</w:t>
      </w:r>
    </w:p>
    <w:p w14:paraId="727B6506" w14:textId="77777777" w:rsidR="00796EEB" w:rsidRDefault="00796EEB" w:rsidP="00796EEB">
      <w:pPr>
        <w:ind w:left="991"/>
        <w:jc w:val="both"/>
      </w:pPr>
      <w:proofErr w:type="gramStart"/>
      <w:r>
        <w:t>de</w:t>
      </w:r>
      <w:proofErr w:type="gramEnd"/>
      <w:r>
        <w:rPr>
          <w:spacing w:val="4"/>
        </w:rPr>
        <w:t xml:space="preserve"> </w:t>
      </w:r>
      <w:r>
        <w:t>la</w:t>
      </w:r>
      <w:r>
        <w:rPr>
          <w:spacing w:val="3"/>
        </w:rPr>
        <w:t xml:space="preserve"> </w:t>
      </w:r>
      <w:r>
        <w:t>somme</w:t>
      </w:r>
      <w:r>
        <w:rPr>
          <w:spacing w:val="4"/>
        </w:rPr>
        <w:t xml:space="preserve"> </w:t>
      </w:r>
      <w:r>
        <w:t>indiquée</w:t>
      </w:r>
      <w:r>
        <w:rPr>
          <w:spacing w:val="4"/>
        </w:rPr>
        <w:t xml:space="preserve"> </w:t>
      </w:r>
      <w:r>
        <w:t>ci-</w:t>
      </w:r>
      <w:r>
        <w:rPr>
          <w:spacing w:val="-2"/>
        </w:rPr>
        <w:t>dessus.</w:t>
      </w:r>
    </w:p>
    <w:p w14:paraId="02DF8BD9" w14:textId="77777777" w:rsidR="00796EEB" w:rsidRDefault="00796EEB" w:rsidP="00796EEB">
      <w:pPr>
        <w:spacing w:before="127" w:line="360" w:lineRule="auto"/>
        <w:ind w:left="991" w:right="964"/>
        <w:jc w:val="both"/>
      </w:pPr>
      <w:r>
        <w:t>Nous convenons</w:t>
      </w:r>
      <w:r>
        <w:rPr>
          <w:spacing w:val="-1"/>
        </w:rPr>
        <w:t xml:space="preserve"> </w:t>
      </w:r>
      <w:r>
        <w:t>qu’aucun</w:t>
      </w:r>
      <w:r>
        <w:rPr>
          <w:spacing w:val="-2"/>
        </w:rPr>
        <w:t xml:space="preserve"> </w:t>
      </w:r>
      <w:r>
        <w:t>changement ou</w:t>
      </w:r>
      <w:r>
        <w:rPr>
          <w:spacing w:val="-1"/>
        </w:rPr>
        <w:t xml:space="preserve"> </w:t>
      </w:r>
      <w:r>
        <w:t>additif</w:t>
      </w:r>
      <w:r>
        <w:rPr>
          <w:spacing w:val="-1"/>
        </w:rPr>
        <w:t xml:space="preserve"> </w:t>
      </w:r>
      <w:r>
        <w:t>ou</w:t>
      </w:r>
      <w:r>
        <w:rPr>
          <w:spacing w:val="-1"/>
        </w:rPr>
        <w:t xml:space="preserve"> </w:t>
      </w:r>
      <w:r>
        <w:t>aucune</w:t>
      </w:r>
      <w:r>
        <w:rPr>
          <w:spacing w:val="-2"/>
        </w:rPr>
        <w:t xml:space="preserve"> </w:t>
      </w:r>
      <w:r>
        <w:t>autre modification au</w:t>
      </w:r>
      <w:r>
        <w:rPr>
          <w:spacing w:val="-1"/>
        </w:rPr>
        <w:t xml:space="preserve"> </w:t>
      </w:r>
      <w:r>
        <w:t>marché ne</w:t>
      </w:r>
      <w:r>
        <w:rPr>
          <w:spacing w:val="-1"/>
        </w:rPr>
        <w:t xml:space="preserve"> </w:t>
      </w:r>
      <w:r>
        <w:t>nous</w:t>
      </w:r>
      <w:r>
        <w:rPr>
          <w:spacing w:val="-14"/>
        </w:rPr>
        <w:t xml:space="preserve"> </w:t>
      </w:r>
      <w:r>
        <w:t>libérera d’une obligation quelconque nous incombant en vertu de la présente garantie et nous dérogeons par la présente à la notification de toute modification, additif ou changement.</w:t>
      </w:r>
    </w:p>
    <w:p w14:paraId="5504B043" w14:textId="77777777" w:rsidR="00796EEB" w:rsidRDefault="00796EEB" w:rsidP="00796EEB">
      <w:pPr>
        <w:spacing w:line="360" w:lineRule="auto"/>
        <w:jc w:val="both"/>
        <w:sectPr w:rsidR="00796EEB" w:rsidSect="00F44411">
          <w:pgSz w:w="12240" w:h="15840"/>
          <w:pgMar w:top="1340" w:right="425" w:bottom="980" w:left="425" w:header="0" w:footer="790" w:gutter="0"/>
          <w:cols w:space="720"/>
        </w:sectPr>
      </w:pPr>
    </w:p>
    <w:p w14:paraId="2FEAEF88" w14:textId="77777777" w:rsidR="00796EEB" w:rsidRDefault="00796EEB" w:rsidP="00796EEB">
      <w:pPr>
        <w:spacing w:before="70" w:line="360" w:lineRule="auto"/>
        <w:ind w:left="991" w:right="965"/>
        <w:jc w:val="both"/>
      </w:pPr>
      <w:r>
        <w:lastRenderedPageBreak/>
        <w:t>La présente garantie entre en vigueur dès sa signature. Elle sera libérée dans un délai de trente (30)</w:t>
      </w:r>
      <w:r>
        <w:rPr>
          <w:spacing w:val="-4"/>
        </w:rPr>
        <w:t xml:space="preserve"> </w:t>
      </w:r>
      <w:r>
        <w:t>jours à compter de la date de réception définitive des travaux, et sur mainlevée délivrée par le Maître d’Ouvrage ou au Maître d’Ouvrage Délégué.</w:t>
      </w:r>
    </w:p>
    <w:p w14:paraId="62F4022E" w14:textId="77777777" w:rsidR="00796EEB" w:rsidRDefault="00796EEB" w:rsidP="00796EEB">
      <w:pPr>
        <w:spacing w:before="2" w:line="360" w:lineRule="auto"/>
        <w:ind w:left="991" w:right="1115"/>
      </w:pPr>
      <w:r>
        <w:t>Toute demande de paiement formulée par le Maître d’Ouvrage</w:t>
      </w:r>
      <w:r>
        <w:rPr>
          <w:spacing w:val="-2"/>
        </w:rPr>
        <w:t xml:space="preserve"> </w:t>
      </w:r>
      <w:r>
        <w:t>ou</w:t>
      </w:r>
      <w:r>
        <w:rPr>
          <w:spacing w:val="-2"/>
        </w:rPr>
        <w:t xml:space="preserve"> </w:t>
      </w:r>
      <w:r>
        <w:t>le</w:t>
      </w:r>
      <w:r>
        <w:rPr>
          <w:spacing w:val="-2"/>
        </w:rPr>
        <w:t xml:space="preserve"> </w:t>
      </w:r>
      <w:r>
        <w:t>Maître</w:t>
      </w:r>
      <w:r>
        <w:rPr>
          <w:spacing w:val="-4"/>
        </w:rPr>
        <w:t xml:space="preserve"> </w:t>
      </w:r>
      <w:r>
        <w:t>d’Ouvrage</w:t>
      </w:r>
      <w:r>
        <w:rPr>
          <w:spacing w:val="-2"/>
        </w:rPr>
        <w:t xml:space="preserve"> </w:t>
      </w:r>
      <w:r>
        <w:t>Délégué au titre de la présente garantie devra être faite par lettre recommandée avec accusé de réception, parvenue à la banque pendant la période de validité du présent engagement.</w:t>
      </w:r>
    </w:p>
    <w:p w14:paraId="46048D61" w14:textId="77777777" w:rsidR="00796EEB" w:rsidRDefault="00796EEB" w:rsidP="00796EEB">
      <w:pPr>
        <w:spacing w:line="360" w:lineRule="auto"/>
        <w:ind w:left="991" w:right="968"/>
        <w:jc w:val="both"/>
      </w:pPr>
      <w:r>
        <w:t>La présente caution est soumise pour son interprétation et son exécution au droit camerounais. Les tribunaux</w:t>
      </w:r>
      <w:r>
        <w:rPr>
          <w:spacing w:val="-14"/>
        </w:rPr>
        <w:t xml:space="preserve"> </w:t>
      </w:r>
      <w:r>
        <w:t>camerounais</w:t>
      </w:r>
      <w:r>
        <w:rPr>
          <w:spacing w:val="-8"/>
        </w:rPr>
        <w:t xml:space="preserve"> </w:t>
      </w:r>
      <w:r>
        <w:t>seront seuls compétents</w:t>
      </w:r>
      <w:r>
        <w:rPr>
          <w:spacing w:val="-14"/>
        </w:rPr>
        <w:t xml:space="preserve"> </w:t>
      </w:r>
      <w:r>
        <w:t>pour statuer</w:t>
      </w:r>
      <w:r>
        <w:rPr>
          <w:spacing w:val="-14"/>
        </w:rPr>
        <w:t xml:space="preserve"> </w:t>
      </w:r>
      <w:r>
        <w:t>sur tout</w:t>
      </w:r>
      <w:r>
        <w:rPr>
          <w:spacing w:val="-14"/>
        </w:rPr>
        <w:t xml:space="preserve"> </w:t>
      </w:r>
      <w:r>
        <w:t>ce qui concerne le</w:t>
      </w:r>
      <w:r>
        <w:rPr>
          <w:spacing w:val="-14"/>
        </w:rPr>
        <w:t xml:space="preserve"> </w:t>
      </w:r>
      <w:r>
        <w:t>présent engagement et ses suites.</w:t>
      </w:r>
    </w:p>
    <w:p w14:paraId="37B0A6F1" w14:textId="77777777" w:rsidR="00796EEB" w:rsidRDefault="00796EEB" w:rsidP="00796EEB">
      <w:pPr>
        <w:spacing w:line="362" w:lineRule="auto"/>
        <w:ind w:left="6606" w:right="1115" w:hanging="574"/>
        <w:rPr>
          <w:i/>
        </w:rPr>
      </w:pPr>
      <w:r>
        <w:rPr>
          <w:i/>
        </w:rPr>
        <w:t>Signé</w:t>
      </w:r>
      <w:r>
        <w:rPr>
          <w:i/>
          <w:spacing w:val="-2"/>
        </w:rPr>
        <w:t xml:space="preserve"> </w:t>
      </w:r>
      <w:r>
        <w:rPr>
          <w:i/>
        </w:rPr>
        <w:t>et</w:t>
      </w:r>
      <w:r>
        <w:rPr>
          <w:i/>
          <w:spacing w:val="-1"/>
        </w:rPr>
        <w:t xml:space="preserve"> </w:t>
      </w:r>
      <w:r>
        <w:rPr>
          <w:i/>
        </w:rPr>
        <w:t>authentifié</w:t>
      </w:r>
      <w:r>
        <w:rPr>
          <w:i/>
          <w:spacing w:val="-2"/>
        </w:rPr>
        <w:t xml:space="preserve"> </w:t>
      </w:r>
      <w:r>
        <w:rPr>
          <w:i/>
        </w:rPr>
        <w:t>par</w:t>
      </w:r>
      <w:r>
        <w:rPr>
          <w:i/>
          <w:spacing w:val="-2"/>
        </w:rPr>
        <w:t xml:space="preserve"> </w:t>
      </w:r>
      <w:r>
        <w:rPr>
          <w:i/>
        </w:rPr>
        <w:t>l’organisme</w:t>
      </w:r>
      <w:r>
        <w:rPr>
          <w:i/>
          <w:spacing w:val="-6"/>
        </w:rPr>
        <w:t xml:space="preserve"> </w:t>
      </w:r>
      <w:r>
        <w:rPr>
          <w:i/>
        </w:rPr>
        <w:t>financier à………</w:t>
      </w:r>
      <w:proofErr w:type="gramStart"/>
      <w:r>
        <w:rPr>
          <w:i/>
        </w:rPr>
        <w:t>…….</w:t>
      </w:r>
      <w:proofErr w:type="gramEnd"/>
      <w:r>
        <w:rPr>
          <w:i/>
        </w:rPr>
        <w:t>, le …………………</w:t>
      </w:r>
    </w:p>
    <w:p w14:paraId="0F014A30" w14:textId="77777777" w:rsidR="00796EEB" w:rsidRDefault="00796EEB" w:rsidP="00796EEB">
      <w:pPr>
        <w:pStyle w:val="Corpsdetexte"/>
        <w:spacing w:before="121"/>
        <w:rPr>
          <w:i/>
          <w:sz w:val="22"/>
        </w:rPr>
      </w:pPr>
    </w:p>
    <w:p w14:paraId="3F87D6B9" w14:textId="77777777" w:rsidR="00796EEB" w:rsidRDefault="00796EEB" w:rsidP="00796EEB">
      <w:pPr>
        <w:spacing w:before="1"/>
        <w:ind w:left="6606"/>
        <w:rPr>
          <w:i/>
        </w:rPr>
      </w:pPr>
      <w:proofErr w:type="gramStart"/>
      <w:r>
        <w:rPr>
          <w:i/>
        </w:rPr>
        <w:t>.[</w:t>
      </w:r>
      <w:proofErr w:type="gramEnd"/>
      <w:r>
        <w:rPr>
          <w:i/>
        </w:rPr>
        <w:t>signature</w:t>
      </w:r>
      <w:r>
        <w:rPr>
          <w:i/>
          <w:spacing w:val="1"/>
        </w:rPr>
        <w:t xml:space="preserve"> </w:t>
      </w:r>
      <w:r>
        <w:rPr>
          <w:i/>
        </w:rPr>
        <w:t>de</w:t>
      </w:r>
      <w:r>
        <w:rPr>
          <w:i/>
          <w:spacing w:val="1"/>
        </w:rPr>
        <w:t xml:space="preserve"> </w:t>
      </w:r>
      <w:r>
        <w:rPr>
          <w:i/>
        </w:rPr>
        <w:t>l’Organisme</w:t>
      </w:r>
      <w:r>
        <w:rPr>
          <w:i/>
          <w:spacing w:val="-6"/>
        </w:rPr>
        <w:t xml:space="preserve"> </w:t>
      </w:r>
      <w:r>
        <w:rPr>
          <w:i/>
          <w:spacing w:val="-2"/>
        </w:rPr>
        <w:t>financier]</w:t>
      </w:r>
    </w:p>
    <w:p w14:paraId="59455564" w14:textId="77777777" w:rsidR="00796EEB" w:rsidRDefault="00796EEB" w:rsidP="00796EEB">
      <w:pPr>
        <w:spacing w:before="218" w:line="362" w:lineRule="auto"/>
        <w:ind w:left="991" w:right="1115"/>
        <w:rPr>
          <w:i/>
        </w:rPr>
      </w:pPr>
      <w:r>
        <w:rPr>
          <w:i/>
          <w:position w:val="9"/>
        </w:rPr>
        <w:t>(10)</w:t>
      </w:r>
      <w:r>
        <w:rPr>
          <w:i/>
          <w:spacing w:val="-12"/>
          <w:position w:val="9"/>
        </w:rPr>
        <w:t xml:space="preserve"> </w:t>
      </w:r>
      <w:r>
        <w:rPr>
          <w:i/>
        </w:rPr>
        <w:t>Cas</w:t>
      </w:r>
      <w:r>
        <w:rPr>
          <w:i/>
          <w:spacing w:val="-7"/>
        </w:rPr>
        <w:t xml:space="preserve"> </w:t>
      </w:r>
      <w:r>
        <w:rPr>
          <w:i/>
        </w:rPr>
        <w:t>où</w:t>
      </w:r>
      <w:r>
        <w:rPr>
          <w:i/>
          <w:spacing w:val="-7"/>
        </w:rPr>
        <w:t xml:space="preserve"> </w:t>
      </w:r>
      <w:r>
        <w:rPr>
          <w:i/>
        </w:rPr>
        <w:t>la</w:t>
      </w:r>
      <w:r>
        <w:rPr>
          <w:i/>
          <w:spacing w:val="-8"/>
        </w:rPr>
        <w:t xml:space="preserve"> </w:t>
      </w:r>
      <w:r>
        <w:rPr>
          <w:i/>
        </w:rPr>
        <w:t>caution</w:t>
      </w:r>
      <w:r>
        <w:rPr>
          <w:i/>
          <w:spacing w:val="-6"/>
        </w:rPr>
        <w:t xml:space="preserve"> </w:t>
      </w:r>
      <w:r>
        <w:rPr>
          <w:i/>
        </w:rPr>
        <w:t>est</w:t>
      </w:r>
      <w:r>
        <w:rPr>
          <w:i/>
          <w:spacing w:val="-9"/>
        </w:rPr>
        <w:t xml:space="preserve"> </w:t>
      </w:r>
      <w:r>
        <w:rPr>
          <w:i/>
        </w:rPr>
        <w:t>établie</w:t>
      </w:r>
      <w:r>
        <w:rPr>
          <w:i/>
          <w:spacing w:val="-5"/>
        </w:rPr>
        <w:t xml:space="preserve"> </w:t>
      </w:r>
      <w:r>
        <w:rPr>
          <w:i/>
        </w:rPr>
        <w:t>une</w:t>
      </w:r>
      <w:r>
        <w:rPr>
          <w:i/>
          <w:spacing w:val="-8"/>
        </w:rPr>
        <w:t xml:space="preserve"> </w:t>
      </w:r>
      <w:r>
        <w:rPr>
          <w:i/>
        </w:rPr>
        <w:t>fois</w:t>
      </w:r>
      <w:r>
        <w:rPr>
          <w:i/>
          <w:spacing w:val="-8"/>
        </w:rPr>
        <w:t xml:space="preserve"> </w:t>
      </w:r>
      <w:r>
        <w:rPr>
          <w:i/>
        </w:rPr>
        <w:t>au</w:t>
      </w:r>
      <w:r>
        <w:rPr>
          <w:i/>
          <w:spacing w:val="-7"/>
        </w:rPr>
        <w:t xml:space="preserve"> </w:t>
      </w:r>
      <w:r>
        <w:rPr>
          <w:i/>
        </w:rPr>
        <w:t>démarrage</w:t>
      </w:r>
      <w:r>
        <w:rPr>
          <w:i/>
          <w:spacing w:val="-6"/>
        </w:rPr>
        <w:t xml:space="preserve"> </w:t>
      </w:r>
      <w:r>
        <w:rPr>
          <w:i/>
        </w:rPr>
        <w:t>des</w:t>
      </w:r>
      <w:r>
        <w:rPr>
          <w:i/>
          <w:spacing w:val="-7"/>
        </w:rPr>
        <w:t xml:space="preserve"> </w:t>
      </w:r>
      <w:r>
        <w:rPr>
          <w:i/>
        </w:rPr>
        <w:t>travaux</w:t>
      </w:r>
      <w:r>
        <w:rPr>
          <w:i/>
          <w:spacing w:val="-7"/>
        </w:rPr>
        <w:t xml:space="preserve"> </w:t>
      </w:r>
      <w:r>
        <w:rPr>
          <w:i/>
        </w:rPr>
        <w:t>et</w:t>
      </w:r>
      <w:r>
        <w:rPr>
          <w:i/>
          <w:spacing w:val="-7"/>
        </w:rPr>
        <w:t xml:space="preserve"> </w:t>
      </w:r>
      <w:r>
        <w:rPr>
          <w:i/>
        </w:rPr>
        <w:t>couvre</w:t>
      </w:r>
      <w:r>
        <w:rPr>
          <w:i/>
          <w:spacing w:val="-7"/>
        </w:rPr>
        <w:t xml:space="preserve"> </w:t>
      </w:r>
      <w:r>
        <w:rPr>
          <w:i/>
        </w:rPr>
        <w:t>la</w:t>
      </w:r>
      <w:r>
        <w:rPr>
          <w:i/>
          <w:spacing w:val="-8"/>
        </w:rPr>
        <w:t xml:space="preserve"> </w:t>
      </w:r>
      <w:r>
        <w:rPr>
          <w:i/>
        </w:rPr>
        <w:t>totalité</w:t>
      </w:r>
      <w:r>
        <w:rPr>
          <w:i/>
          <w:spacing w:val="-6"/>
        </w:rPr>
        <w:t xml:space="preserve"> </w:t>
      </w:r>
      <w:r>
        <w:rPr>
          <w:i/>
        </w:rPr>
        <w:t>de</w:t>
      </w:r>
      <w:r>
        <w:rPr>
          <w:i/>
          <w:spacing w:val="-8"/>
        </w:rPr>
        <w:t xml:space="preserve"> </w:t>
      </w:r>
      <w:r>
        <w:rPr>
          <w:i/>
        </w:rPr>
        <w:t>la</w:t>
      </w:r>
      <w:r>
        <w:rPr>
          <w:i/>
          <w:spacing w:val="-6"/>
        </w:rPr>
        <w:t xml:space="preserve"> </w:t>
      </w:r>
      <w:r>
        <w:rPr>
          <w:i/>
        </w:rPr>
        <w:t>garantie, soit 10% du marché.</w:t>
      </w:r>
    </w:p>
    <w:p w14:paraId="53E9C388" w14:textId="77777777" w:rsidR="00796EEB" w:rsidRDefault="00796EEB" w:rsidP="00796EEB">
      <w:pPr>
        <w:spacing w:line="362" w:lineRule="auto"/>
        <w:rPr>
          <w:i/>
        </w:rPr>
        <w:sectPr w:rsidR="00796EEB" w:rsidSect="00F44411">
          <w:pgSz w:w="12240" w:h="15840"/>
          <w:pgMar w:top="1340" w:right="425" w:bottom="980" w:left="425" w:header="0" w:footer="790" w:gutter="0"/>
          <w:cols w:space="720"/>
        </w:sectPr>
      </w:pPr>
    </w:p>
    <w:p w14:paraId="49FF08F4" w14:textId="77777777" w:rsidR="00796EEB" w:rsidRDefault="00796EEB" w:rsidP="00796EEB">
      <w:pPr>
        <w:spacing w:before="73" w:line="360" w:lineRule="auto"/>
        <w:ind w:left="991" w:right="1000"/>
        <w:rPr>
          <w:b/>
          <w:sz w:val="32"/>
        </w:rPr>
      </w:pPr>
      <w:r>
        <w:rPr>
          <w:b/>
          <w:w w:val="80"/>
          <w:sz w:val="32"/>
        </w:rPr>
        <w:lastRenderedPageBreak/>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0"/>
          <w:sz w:val="32"/>
        </w:rPr>
        <w:t xml:space="preserve"> </w:t>
      </w:r>
      <w:r>
        <w:rPr>
          <w:b/>
          <w:w w:val="80"/>
          <w:sz w:val="32"/>
        </w:rPr>
        <w:t>N</w:t>
      </w:r>
      <w:r>
        <w:rPr>
          <w:b/>
          <w:spacing w:val="-28"/>
          <w:w w:val="80"/>
          <w:sz w:val="32"/>
        </w:rPr>
        <w:t xml:space="preserve"> </w:t>
      </w:r>
      <w:r>
        <w:rPr>
          <w:b/>
          <w:w w:val="80"/>
          <w:sz w:val="32"/>
        </w:rPr>
        <w:t>°</w:t>
      </w:r>
      <w:r>
        <w:rPr>
          <w:b/>
          <w:spacing w:val="-26"/>
          <w:w w:val="80"/>
          <w:sz w:val="32"/>
        </w:rPr>
        <w:t xml:space="preserve"> </w:t>
      </w:r>
      <w:r>
        <w:rPr>
          <w:b/>
          <w:w w:val="80"/>
          <w:sz w:val="32"/>
        </w:rPr>
        <w:t>7</w:t>
      </w:r>
      <w:r>
        <w:rPr>
          <w:b/>
          <w:spacing w:val="31"/>
          <w:sz w:val="32"/>
        </w:rPr>
        <w:t xml:space="preserve"> </w:t>
      </w:r>
      <w:r>
        <w:rPr>
          <w:b/>
          <w:w w:val="80"/>
          <w:sz w:val="32"/>
        </w:rPr>
        <w:t>:</w:t>
      </w:r>
      <w:r>
        <w:rPr>
          <w:b/>
          <w:spacing w:val="40"/>
          <w:sz w:val="32"/>
        </w:rPr>
        <w:t xml:space="preserve"> </w:t>
      </w:r>
      <w:r>
        <w:rPr>
          <w:b/>
          <w:w w:val="80"/>
          <w:sz w:val="32"/>
        </w:rPr>
        <w:t>L</w:t>
      </w:r>
      <w:r>
        <w:rPr>
          <w:b/>
          <w:spacing w:val="-26"/>
          <w:w w:val="80"/>
          <w:sz w:val="32"/>
        </w:rPr>
        <w:t xml:space="preserve"> </w:t>
      </w:r>
      <w:r>
        <w:rPr>
          <w:b/>
          <w:w w:val="80"/>
          <w:sz w:val="32"/>
        </w:rPr>
        <w:t>E</w:t>
      </w:r>
      <w:r>
        <w:rPr>
          <w:b/>
          <w:spacing w:val="-26"/>
          <w:w w:val="80"/>
          <w:sz w:val="32"/>
        </w:rPr>
        <w:t xml:space="preserve"> </w:t>
      </w:r>
      <w:r>
        <w:rPr>
          <w:b/>
          <w:w w:val="80"/>
          <w:sz w:val="32"/>
        </w:rPr>
        <w:t>T</w:t>
      </w:r>
      <w:r>
        <w:rPr>
          <w:b/>
          <w:spacing w:val="-26"/>
          <w:w w:val="80"/>
          <w:sz w:val="32"/>
        </w:rPr>
        <w:t xml:space="preserve"> </w:t>
      </w:r>
      <w:proofErr w:type="spellStart"/>
      <w:r>
        <w:rPr>
          <w:b/>
          <w:w w:val="80"/>
          <w:sz w:val="32"/>
        </w:rPr>
        <w:t>T</w:t>
      </w:r>
      <w:proofErr w:type="spellEnd"/>
      <w:r>
        <w:rPr>
          <w:b/>
          <w:spacing w:val="-26"/>
          <w:w w:val="80"/>
          <w:sz w:val="32"/>
        </w:rPr>
        <w:t xml:space="preserve"> </w:t>
      </w:r>
      <w:r>
        <w:rPr>
          <w:b/>
          <w:w w:val="80"/>
          <w:sz w:val="32"/>
        </w:rPr>
        <w:t>R</w:t>
      </w:r>
      <w:r>
        <w:rPr>
          <w:b/>
          <w:spacing w:val="-26"/>
          <w:w w:val="80"/>
          <w:sz w:val="32"/>
        </w:rPr>
        <w:t xml:space="preserve"> </w:t>
      </w:r>
      <w:r>
        <w:rPr>
          <w:b/>
          <w:w w:val="80"/>
          <w:sz w:val="32"/>
        </w:rPr>
        <w:t>E</w:t>
      </w:r>
      <w:r>
        <w:rPr>
          <w:b/>
          <w:spacing w:val="38"/>
          <w:sz w:val="32"/>
        </w:rPr>
        <w:t xml:space="preserve"> </w:t>
      </w:r>
      <w:r>
        <w:rPr>
          <w:b/>
          <w:spacing w:val="19"/>
          <w:w w:val="80"/>
          <w:sz w:val="32"/>
        </w:rPr>
        <w:t>DE</w:t>
      </w:r>
      <w:r>
        <w:rPr>
          <w:b/>
          <w:spacing w:val="36"/>
          <w:sz w:val="32"/>
        </w:rPr>
        <w:t xml:space="preserve"> </w:t>
      </w:r>
      <w:r>
        <w:rPr>
          <w:b/>
          <w:w w:val="80"/>
          <w:sz w:val="32"/>
        </w:rPr>
        <w:t>S</w:t>
      </w:r>
      <w:r>
        <w:rPr>
          <w:b/>
          <w:spacing w:val="-25"/>
          <w:w w:val="80"/>
          <w:sz w:val="32"/>
        </w:rPr>
        <w:t xml:space="preserve"> </w:t>
      </w:r>
      <w:r>
        <w:rPr>
          <w:b/>
          <w:w w:val="80"/>
          <w:sz w:val="32"/>
        </w:rPr>
        <w:t>O</w:t>
      </w:r>
      <w:r>
        <w:rPr>
          <w:b/>
          <w:spacing w:val="-26"/>
          <w:w w:val="80"/>
          <w:sz w:val="32"/>
        </w:rPr>
        <w:t xml:space="preserve"> </w:t>
      </w:r>
      <w:r>
        <w:rPr>
          <w:b/>
          <w:w w:val="80"/>
          <w:sz w:val="32"/>
        </w:rPr>
        <w:t>U</w:t>
      </w:r>
      <w:r>
        <w:rPr>
          <w:b/>
          <w:spacing w:val="-26"/>
          <w:w w:val="80"/>
          <w:sz w:val="32"/>
        </w:rPr>
        <w:t xml:space="preserve"> </w:t>
      </w:r>
      <w:r>
        <w:rPr>
          <w:b/>
          <w:w w:val="80"/>
          <w:sz w:val="32"/>
        </w:rPr>
        <w:t>M</w:t>
      </w:r>
      <w:r>
        <w:rPr>
          <w:b/>
          <w:spacing w:val="-27"/>
          <w:w w:val="80"/>
          <w:sz w:val="32"/>
        </w:rPr>
        <w:t xml:space="preserve"> </w:t>
      </w:r>
      <w:r>
        <w:rPr>
          <w:b/>
          <w:w w:val="80"/>
          <w:sz w:val="32"/>
        </w:rPr>
        <w:t>I</w:t>
      </w:r>
      <w:r>
        <w:rPr>
          <w:b/>
          <w:spacing w:val="-28"/>
          <w:w w:val="80"/>
          <w:sz w:val="32"/>
        </w:rPr>
        <w:t xml:space="preserve"> </w:t>
      </w:r>
      <w:r>
        <w:rPr>
          <w:b/>
          <w:w w:val="80"/>
          <w:sz w:val="32"/>
        </w:rPr>
        <w:t>S</w:t>
      </w:r>
      <w:r>
        <w:rPr>
          <w:b/>
          <w:spacing w:val="-25"/>
          <w:w w:val="80"/>
          <w:sz w:val="32"/>
        </w:rPr>
        <w:t xml:space="preserve"> </w:t>
      </w:r>
      <w:proofErr w:type="spellStart"/>
      <w:r>
        <w:rPr>
          <w:b/>
          <w:w w:val="80"/>
          <w:sz w:val="32"/>
        </w:rPr>
        <w:t>S</w:t>
      </w:r>
      <w:proofErr w:type="spellEnd"/>
      <w:r>
        <w:rPr>
          <w:b/>
          <w:spacing w:val="-27"/>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40"/>
          <w:sz w:val="32"/>
        </w:rPr>
        <w:t xml:space="preserve"> </w:t>
      </w:r>
      <w:r>
        <w:rPr>
          <w:b/>
          <w:spacing w:val="19"/>
          <w:w w:val="80"/>
          <w:sz w:val="32"/>
        </w:rPr>
        <w:t>DE</w:t>
      </w:r>
      <w:r>
        <w:rPr>
          <w:b/>
          <w:spacing w:val="36"/>
          <w:sz w:val="32"/>
        </w:rPr>
        <w:t xml:space="preserve"> </w:t>
      </w:r>
      <w:r>
        <w:rPr>
          <w:b/>
          <w:spacing w:val="19"/>
          <w:w w:val="80"/>
          <w:sz w:val="32"/>
        </w:rPr>
        <w:t>LA</w:t>
      </w:r>
      <w:r>
        <w:rPr>
          <w:b/>
          <w:spacing w:val="37"/>
          <w:sz w:val="32"/>
        </w:rPr>
        <w:t xml:space="preserve"> </w:t>
      </w:r>
      <w:r>
        <w:rPr>
          <w:b/>
          <w:w w:val="80"/>
          <w:sz w:val="32"/>
        </w:rPr>
        <w:t>P</w:t>
      </w:r>
      <w:r>
        <w:rPr>
          <w:b/>
          <w:spacing w:val="-27"/>
          <w:w w:val="80"/>
          <w:sz w:val="32"/>
        </w:rPr>
        <w:t xml:space="preserve"> </w:t>
      </w:r>
      <w:r>
        <w:rPr>
          <w:b/>
          <w:w w:val="80"/>
          <w:sz w:val="32"/>
        </w:rPr>
        <w:t>R</w:t>
      </w:r>
      <w:r>
        <w:rPr>
          <w:b/>
          <w:spacing w:val="-26"/>
          <w:w w:val="80"/>
          <w:sz w:val="32"/>
        </w:rPr>
        <w:t xml:space="preserve"> </w:t>
      </w:r>
      <w:r>
        <w:rPr>
          <w:b/>
          <w:w w:val="80"/>
          <w:sz w:val="32"/>
        </w:rPr>
        <w:t>O</w:t>
      </w:r>
      <w:r>
        <w:rPr>
          <w:b/>
          <w:spacing w:val="-26"/>
          <w:w w:val="80"/>
          <w:sz w:val="32"/>
        </w:rPr>
        <w:t xml:space="preserve"> </w:t>
      </w:r>
      <w:r>
        <w:rPr>
          <w:b/>
          <w:w w:val="80"/>
          <w:sz w:val="32"/>
        </w:rPr>
        <w:t>P</w:t>
      </w:r>
      <w:r>
        <w:rPr>
          <w:b/>
          <w:spacing w:val="-27"/>
          <w:w w:val="80"/>
          <w:sz w:val="32"/>
        </w:rPr>
        <w:t xml:space="preserve"> </w:t>
      </w:r>
      <w:r>
        <w:rPr>
          <w:b/>
          <w:w w:val="80"/>
          <w:sz w:val="32"/>
        </w:rPr>
        <w:t>O</w:t>
      </w:r>
      <w:r>
        <w:rPr>
          <w:b/>
          <w:spacing w:val="-28"/>
          <w:w w:val="80"/>
          <w:sz w:val="32"/>
        </w:rPr>
        <w:t xml:space="preserve"> </w:t>
      </w:r>
      <w:r>
        <w:rPr>
          <w:b/>
          <w:w w:val="80"/>
          <w:sz w:val="32"/>
        </w:rPr>
        <w:t>S</w:t>
      </w:r>
      <w:r>
        <w:rPr>
          <w:b/>
          <w:spacing w:val="-25"/>
          <w:w w:val="80"/>
          <w:sz w:val="32"/>
        </w:rPr>
        <w:t xml:space="preserve"> </w:t>
      </w:r>
      <w:r>
        <w:rPr>
          <w:b/>
          <w:w w:val="80"/>
          <w:sz w:val="32"/>
        </w:rPr>
        <w:t>I</w:t>
      </w:r>
      <w:r>
        <w:rPr>
          <w:b/>
          <w:spacing w:val="-26"/>
          <w:w w:val="80"/>
          <w:sz w:val="32"/>
        </w:rPr>
        <w:t xml:space="preserve"> </w:t>
      </w:r>
      <w:r>
        <w:rPr>
          <w:b/>
          <w:w w:val="80"/>
          <w:sz w:val="32"/>
        </w:rPr>
        <w:t>T</w:t>
      </w:r>
      <w:r>
        <w:rPr>
          <w:b/>
          <w:spacing w:val="-29"/>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 xml:space="preserve">N </w:t>
      </w:r>
      <w:r>
        <w:rPr>
          <w:b/>
          <w:w w:val="85"/>
          <w:sz w:val="32"/>
        </w:rPr>
        <w:t>T</w:t>
      </w:r>
      <w:r>
        <w:rPr>
          <w:b/>
          <w:spacing w:val="-26"/>
          <w:w w:val="85"/>
          <w:sz w:val="32"/>
        </w:rPr>
        <w:t xml:space="preserve"> </w:t>
      </w:r>
      <w:r>
        <w:rPr>
          <w:b/>
          <w:w w:val="85"/>
          <w:sz w:val="32"/>
        </w:rPr>
        <w:t>E</w:t>
      </w:r>
      <w:r>
        <w:rPr>
          <w:b/>
          <w:spacing w:val="-26"/>
          <w:w w:val="85"/>
          <w:sz w:val="32"/>
        </w:rPr>
        <w:t xml:space="preserve"> </w:t>
      </w:r>
      <w:r>
        <w:rPr>
          <w:b/>
          <w:w w:val="85"/>
          <w:sz w:val="32"/>
        </w:rPr>
        <w:t>C</w:t>
      </w:r>
      <w:r>
        <w:rPr>
          <w:b/>
          <w:spacing w:val="-26"/>
          <w:w w:val="85"/>
          <w:sz w:val="32"/>
        </w:rPr>
        <w:t xml:space="preserve"> </w:t>
      </w:r>
      <w:r>
        <w:rPr>
          <w:b/>
          <w:w w:val="85"/>
          <w:sz w:val="32"/>
        </w:rPr>
        <w:t>H</w:t>
      </w:r>
      <w:r>
        <w:rPr>
          <w:b/>
          <w:spacing w:val="-26"/>
          <w:w w:val="85"/>
          <w:sz w:val="32"/>
        </w:rPr>
        <w:t xml:space="preserve"> </w:t>
      </w:r>
      <w:r>
        <w:rPr>
          <w:b/>
          <w:w w:val="85"/>
          <w:sz w:val="32"/>
        </w:rPr>
        <w:t>N</w:t>
      </w:r>
      <w:r>
        <w:rPr>
          <w:b/>
          <w:spacing w:val="-26"/>
          <w:w w:val="85"/>
          <w:sz w:val="32"/>
        </w:rPr>
        <w:t xml:space="preserve"> </w:t>
      </w:r>
      <w:r>
        <w:rPr>
          <w:b/>
          <w:w w:val="85"/>
          <w:sz w:val="32"/>
        </w:rPr>
        <w:t>I</w:t>
      </w:r>
      <w:r>
        <w:rPr>
          <w:b/>
          <w:spacing w:val="-26"/>
          <w:w w:val="85"/>
          <w:sz w:val="32"/>
        </w:rPr>
        <w:t xml:space="preserve"> </w:t>
      </w:r>
      <w:r>
        <w:rPr>
          <w:b/>
          <w:w w:val="85"/>
          <w:sz w:val="32"/>
        </w:rPr>
        <w:t>Q</w:t>
      </w:r>
      <w:r>
        <w:rPr>
          <w:b/>
          <w:spacing w:val="-26"/>
          <w:w w:val="85"/>
          <w:sz w:val="32"/>
        </w:rPr>
        <w:t xml:space="preserve"> </w:t>
      </w:r>
      <w:r>
        <w:rPr>
          <w:b/>
          <w:w w:val="85"/>
          <w:sz w:val="32"/>
        </w:rPr>
        <w:t>U</w:t>
      </w:r>
      <w:r>
        <w:rPr>
          <w:b/>
          <w:spacing w:val="-26"/>
          <w:w w:val="85"/>
          <w:sz w:val="32"/>
        </w:rPr>
        <w:t xml:space="preserve"> </w:t>
      </w:r>
      <w:r>
        <w:rPr>
          <w:b/>
          <w:w w:val="85"/>
          <w:sz w:val="32"/>
        </w:rPr>
        <w:t>E</w:t>
      </w:r>
    </w:p>
    <w:p w14:paraId="58075C98" w14:textId="77777777" w:rsidR="00796EEB" w:rsidRDefault="00796EEB" w:rsidP="00796EEB">
      <w:pPr>
        <w:spacing w:before="118"/>
        <w:ind w:right="1220"/>
        <w:jc w:val="right"/>
        <w:rPr>
          <w:i/>
          <w:sz w:val="24"/>
        </w:rPr>
      </w:pPr>
      <w:r>
        <w:rPr>
          <w:i/>
          <w:sz w:val="24"/>
        </w:rPr>
        <w:t>[Lieu,</w:t>
      </w:r>
      <w:r>
        <w:rPr>
          <w:i/>
          <w:spacing w:val="7"/>
          <w:sz w:val="24"/>
        </w:rPr>
        <w:t xml:space="preserve"> </w:t>
      </w:r>
      <w:r>
        <w:rPr>
          <w:i/>
          <w:spacing w:val="-2"/>
          <w:sz w:val="24"/>
        </w:rPr>
        <w:t>date]</w:t>
      </w:r>
    </w:p>
    <w:p w14:paraId="2D7818E6" w14:textId="77777777" w:rsidR="00796EEB" w:rsidRDefault="00796EEB" w:rsidP="00796EEB">
      <w:pPr>
        <w:pStyle w:val="Corpsdetexte"/>
        <w:rPr>
          <w:i/>
        </w:rPr>
      </w:pPr>
    </w:p>
    <w:p w14:paraId="735FF5AF" w14:textId="77777777" w:rsidR="00796EEB" w:rsidRDefault="00796EEB" w:rsidP="00796EEB">
      <w:pPr>
        <w:pStyle w:val="Corpsdetexte"/>
        <w:spacing w:before="119"/>
        <w:rPr>
          <w:i/>
        </w:rPr>
      </w:pPr>
    </w:p>
    <w:p w14:paraId="43613B60" w14:textId="77777777" w:rsidR="00796EEB" w:rsidRDefault="00796EEB" w:rsidP="00796EEB">
      <w:pPr>
        <w:spacing w:before="1"/>
        <w:ind w:left="1099"/>
        <w:rPr>
          <w:i/>
          <w:sz w:val="24"/>
        </w:rPr>
      </w:pPr>
      <w:r>
        <w:rPr>
          <w:sz w:val="24"/>
        </w:rPr>
        <w:t>À</w:t>
      </w:r>
      <w:r>
        <w:rPr>
          <w:spacing w:val="10"/>
          <w:sz w:val="24"/>
        </w:rPr>
        <w:t xml:space="preserve"> </w:t>
      </w:r>
      <w:r>
        <w:rPr>
          <w:sz w:val="24"/>
        </w:rPr>
        <w:t>:</w:t>
      </w:r>
      <w:r>
        <w:rPr>
          <w:spacing w:val="12"/>
          <w:sz w:val="24"/>
        </w:rPr>
        <w:t xml:space="preserve"> </w:t>
      </w:r>
      <w:r>
        <w:rPr>
          <w:i/>
          <w:sz w:val="24"/>
        </w:rPr>
        <w:t>[Nom</w:t>
      </w:r>
      <w:r>
        <w:rPr>
          <w:i/>
          <w:spacing w:val="11"/>
          <w:sz w:val="24"/>
        </w:rPr>
        <w:t xml:space="preserve"> </w:t>
      </w:r>
      <w:r>
        <w:rPr>
          <w:i/>
          <w:sz w:val="24"/>
        </w:rPr>
        <w:t>et</w:t>
      </w:r>
      <w:r>
        <w:rPr>
          <w:i/>
          <w:spacing w:val="11"/>
          <w:sz w:val="24"/>
        </w:rPr>
        <w:t xml:space="preserve"> </w:t>
      </w:r>
      <w:r>
        <w:rPr>
          <w:i/>
          <w:sz w:val="24"/>
        </w:rPr>
        <w:t>adresse</w:t>
      </w:r>
      <w:r>
        <w:rPr>
          <w:i/>
          <w:spacing w:val="9"/>
          <w:sz w:val="24"/>
        </w:rPr>
        <w:t xml:space="preserve"> </w:t>
      </w:r>
      <w:r>
        <w:rPr>
          <w:i/>
          <w:sz w:val="24"/>
        </w:rPr>
        <w:t>du</w:t>
      </w:r>
      <w:r>
        <w:rPr>
          <w:i/>
          <w:spacing w:val="14"/>
          <w:sz w:val="24"/>
        </w:rPr>
        <w:t xml:space="preserve"> </w:t>
      </w:r>
      <w:r>
        <w:rPr>
          <w:i/>
          <w:sz w:val="24"/>
        </w:rPr>
        <w:t>maître</w:t>
      </w:r>
      <w:r>
        <w:rPr>
          <w:i/>
          <w:spacing w:val="15"/>
          <w:sz w:val="24"/>
        </w:rPr>
        <w:t xml:space="preserve"> </w:t>
      </w:r>
      <w:r>
        <w:rPr>
          <w:i/>
          <w:spacing w:val="-2"/>
          <w:sz w:val="24"/>
        </w:rPr>
        <w:t>d’ouvrage</w:t>
      </w:r>
    </w:p>
    <w:p w14:paraId="042FB502" w14:textId="77777777" w:rsidR="00796EEB" w:rsidRDefault="00796EEB" w:rsidP="00796EEB">
      <w:pPr>
        <w:pStyle w:val="Corpsdetexte"/>
        <w:rPr>
          <w:i/>
        </w:rPr>
      </w:pPr>
    </w:p>
    <w:p w14:paraId="353FCD1E" w14:textId="77777777" w:rsidR="00796EEB" w:rsidRDefault="00796EEB" w:rsidP="00796EEB">
      <w:pPr>
        <w:pStyle w:val="Corpsdetexte"/>
        <w:spacing w:before="119"/>
        <w:rPr>
          <w:i/>
        </w:rPr>
      </w:pPr>
    </w:p>
    <w:p w14:paraId="6BACC4FF" w14:textId="77777777" w:rsidR="00796EEB" w:rsidRDefault="00796EEB" w:rsidP="00796EEB">
      <w:pPr>
        <w:pStyle w:val="Corpsdetexte"/>
        <w:spacing w:before="1"/>
        <w:ind w:left="1099"/>
      </w:pPr>
      <w:r>
        <w:rPr>
          <w:spacing w:val="-2"/>
        </w:rPr>
        <w:t>Madame/Monsieur,</w:t>
      </w:r>
    </w:p>
    <w:p w14:paraId="5E0E6751" w14:textId="77777777" w:rsidR="00796EEB" w:rsidRDefault="00796EEB" w:rsidP="00796EEB">
      <w:pPr>
        <w:pStyle w:val="Corpsdetexte"/>
      </w:pPr>
    </w:p>
    <w:p w14:paraId="699E71DA" w14:textId="77777777" w:rsidR="00796EEB" w:rsidRDefault="00796EEB" w:rsidP="00796EEB">
      <w:pPr>
        <w:pStyle w:val="Corpsdetexte"/>
        <w:spacing w:before="120"/>
      </w:pPr>
    </w:p>
    <w:p w14:paraId="7E82B9D1" w14:textId="77777777" w:rsidR="00796EEB" w:rsidRDefault="00796EEB" w:rsidP="00796EEB">
      <w:pPr>
        <w:pStyle w:val="Corpsdetexte"/>
        <w:ind w:left="1099"/>
        <w:jc w:val="both"/>
      </w:pPr>
      <w:r>
        <w:t>Nous,</w:t>
      </w:r>
      <w:r>
        <w:rPr>
          <w:spacing w:val="67"/>
          <w:w w:val="150"/>
        </w:rPr>
        <w:t xml:space="preserve"> </w:t>
      </w:r>
      <w:r>
        <w:t>soussignés,</w:t>
      </w:r>
      <w:r>
        <w:rPr>
          <w:spacing w:val="67"/>
          <w:w w:val="150"/>
        </w:rPr>
        <w:t xml:space="preserve"> </w:t>
      </w:r>
      <w:r>
        <w:t>[titre</w:t>
      </w:r>
      <w:r>
        <w:rPr>
          <w:spacing w:val="68"/>
          <w:w w:val="150"/>
        </w:rPr>
        <w:t xml:space="preserve"> </w:t>
      </w:r>
      <w:r>
        <w:t>à</w:t>
      </w:r>
      <w:r>
        <w:rPr>
          <w:spacing w:val="67"/>
          <w:w w:val="150"/>
        </w:rPr>
        <w:t xml:space="preserve"> </w:t>
      </w:r>
      <w:r>
        <w:t>préciser],</w:t>
      </w:r>
      <w:r>
        <w:rPr>
          <w:spacing w:val="70"/>
          <w:w w:val="150"/>
        </w:rPr>
        <w:t xml:space="preserve"> </w:t>
      </w:r>
      <w:r>
        <w:t>avons</w:t>
      </w:r>
      <w:r>
        <w:rPr>
          <w:spacing w:val="67"/>
          <w:w w:val="150"/>
        </w:rPr>
        <w:t xml:space="preserve"> </w:t>
      </w:r>
      <w:r>
        <w:t>l’honneur,</w:t>
      </w:r>
      <w:r>
        <w:rPr>
          <w:spacing w:val="68"/>
          <w:w w:val="150"/>
        </w:rPr>
        <w:t xml:space="preserve"> </w:t>
      </w:r>
      <w:r>
        <w:t>conformément</w:t>
      </w:r>
      <w:r>
        <w:rPr>
          <w:spacing w:val="68"/>
          <w:w w:val="150"/>
        </w:rPr>
        <w:t xml:space="preserve"> </w:t>
      </w:r>
      <w:r>
        <w:t>à</w:t>
      </w:r>
      <w:r>
        <w:rPr>
          <w:spacing w:val="66"/>
          <w:w w:val="150"/>
        </w:rPr>
        <w:t xml:space="preserve"> </w:t>
      </w:r>
      <w:r>
        <w:t>votre</w:t>
      </w:r>
      <w:r>
        <w:rPr>
          <w:spacing w:val="68"/>
          <w:w w:val="150"/>
        </w:rPr>
        <w:t xml:space="preserve"> </w:t>
      </w:r>
      <w:r>
        <w:t>DAO</w:t>
      </w:r>
      <w:r>
        <w:rPr>
          <w:spacing w:val="69"/>
          <w:w w:val="150"/>
        </w:rPr>
        <w:t xml:space="preserve"> </w:t>
      </w:r>
      <w:r>
        <w:rPr>
          <w:spacing w:val="-5"/>
        </w:rPr>
        <w:t>N°</w:t>
      </w:r>
    </w:p>
    <w:p w14:paraId="781F9044" w14:textId="77777777" w:rsidR="00796EEB" w:rsidRDefault="00796EEB" w:rsidP="00796EEB">
      <w:pPr>
        <w:pStyle w:val="Corpsdetexte"/>
        <w:spacing w:before="140" w:line="360" w:lineRule="auto"/>
        <w:ind w:left="1099" w:right="1070"/>
        <w:jc w:val="both"/>
      </w:pPr>
      <w:proofErr w:type="gramStart"/>
      <w:r>
        <w:t>…..</w:t>
      </w:r>
      <w:proofErr w:type="gramEnd"/>
      <w:r>
        <w:t>du…..relatif à…….., de vous soumettre ci-joint, notre proposition technique pour la fourniture objet dudit DAO.</w:t>
      </w:r>
    </w:p>
    <w:p w14:paraId="6DEE7EF4" w14:textId="77777777" w:rsidR="00796EEB" w:rsidRDefault="00796EEB" w:rsidP="00796EEB">
      <w:pPr>
        <w:pStyle w:val="Corpsdetexte"/>
        <w:spacing w:before="60" w:line="360" w:lineRule="auto"/>
        <w:ind w:left="1099" w:right="1072"/>
        <w:jc w:val="both"/>
      </w:pPr>
      <w:r>
        <w:t>Au</w:t>
      </w:r>
      <w:r>
        <w:rPr>
          <w:spacing w:val="-7"/>
        </w:rPr>
        <w:t xml:space="preserve"> </w:t>
      </w:r>
      <w:r>
        <w:t>cas</w:t>
      </w:r>
      <w:r>
        <w:rPr>
          <w:spacing w:val="-7"/>
        </w:rPr>
        <w:t xml:space="preserve"> </w:t>
      </w:r>
      <w:r>
        <w:t>où</w:t>
      </w:r>
      <w:r>
        <w:rPr>
          <w:spacing w:val="-7"/>
        </w:rPr>
        <w:t xml:space="preserve"> </w:t>
      </w:r>
      <w:r>
        <w:t>cette</w:t>
      </w:r>
      <w:r>
        <w:rPr>
          <w:spacing w:val="-8"/>
        </w:rPr>
        <w:t xml:space="preserve"> </w:t>
      </w:r>
      <w:r>
        <w:t>proposition</w:t>
      </w:r>
      <w:r>
        <w:rPr>
          <w:spacing w:val="-6"/>
        </w:rPr>
        <w:t xml:space="preserve"> </w:t>
      </w:r>
      <w:r>
        <w:t>retiendrait</w:t>
      </w:r>
      <w:r>
        <w:rPr>
          <w:spacing w:val="-6"/>
        </w:rPr>
        <w:t xml:space="preserve"> </w:t>
      </w:r>
      <w:r>
        <w:t>votre</w:t>
      </w:r>
      <w:r>
        <w:rPr>
          <w:spacing w:val="-8"/>
        </w:rPr>
        <w:t xml:space="preserve"> </w:t>
      </w:r>
      <w:r>
        <w:t>attention,</w:t>
      </w:r>
      <w:r>
        <w:rPr>
          <w:spacing w:val="-6"/>
        </w:rPr>
        <w:t xml:space="preserve"> </w:t>
      </w:r>
      <w:r>
        <w:t>nous</w:t>
      </w:r>
      <w:r>
        <w:rPr>
          <w:spacing w:val="-7"/>
        </w:rPr>
        <w:t xml:space="preserve"> </w:t>
      </w:r>
      <w:r>
        <w:t>sommes</w:t>
      </w:r>
      <w:r>
        <w:rPr>
          <w:spacing w:val="-7"/>
        </w:rPr>
        <w:t xml:space="preserve"> </w:t>
      </w:r>
      <w:r>
        <w:t>entièrement</w:t>
      </w:r>
      <w:r>
        <w:rPr>
          <w:spacing w:val="-7"/>
        </w:rPr>
        <w:t xml:space="preserve"> </w:t>
      </w:r>
      <w:r>
        <w:t>disposés,</w:t>
      </w:r>
      <w:r>
        <w:rPr>
          <w:spacing w:val="-7"/>
        </w:rPr>
        <w:t xml:space="preserve"> </w:t>
      </w:r>
      <w:r>
        <w:t>sur</w:t>
      </w:r>
      <w:r>
        <w:rPr>
          <w:spacing w:val="-7"/>
        </w:rPr>
        <w:t xml:space="preserve"> </w:t>
      </w:r>
      <w:r>
        <w:t>la base du personnel proposé à entamer des négociations pour la meilleure conduite du projet.</w:t>
      </w:r>
    </w:p>
    <w:p w14:paraId="71895963" w14:textId="77777777" w:rsidR="00796EEB" w:rsidRDefault="00796EEB" w:rsidP="00796EEB">
      <w:pPr>
        <w:pStyle w:val="Corpsdetexte"/>
        <w:spacing w:before="60" w:line="360" w:lineRule="auto"/>
        <w:ind w:left="1099" w:right="1074"/>
        <w:jc w:val="both"/>
      </w:pPr>
      <w:r>
        <w:t>Aussi, prenons-nous un ferme engagement pour le respect scrupuleux du contenu de ladite proposition technique, sous réserve des modifications éventuelles qui résulteraient des négociations du contrat.</w:t>
      </w:r>
    </w:p>
    <w:p w14:paraId="3D3729D2" w14:textId="77777777" w:rsidR="00796EEB" w:rsidRDefault="00796EEB" w:rsidP="00796EEB">
      <w:pPr>
        <w:pStyle w:val="Corpsdetexte"/>
        <w:tabs>
          <w:tab w:val="left" w:leader="dot" w:pos="5841"/>
        </w:tabs>
        <w:spacing w:before="59"/>
        <w:ind w:left="1099"/>
        <w:jc w:val="both"/>
      </w:pPr>
      <w:r>
        <w:t>Veuillez</w:t>
      </w:r>
      <w:r>
        <w:rPr>
          <w:spacing w:val="-1"/>
        </w:rPr>
        <w:t xml:space="preserve"> </w:t>
      </w:r>
      <w:r>
        <w:t>agréer,</w:t>
      </w:r>
      <w:r>
        <w:rPr>
          <w:spacing w:val="-1"/>
        </w:rPr>
        <w:t xml:space="preserve"> </w:t>
      </w:r>
      <w:r>
        <w:rPr>
          <w:spacing w:val="-2"/>
        </w:rPr>
        <w:t>Madame/Monsieur</w:t>
      </w:r>
      <w:r>
        <w:tab/>
        <w:t>, l’expression</w:t>
      </w:r>
      <w:r>
        <w:rPr>
          <w:spacing w:val="-5"/>
        </w:rPr>
        <w:t xml:space="preserve"> </w:t>
      </w:r>
      <w:r>
        <w:t>de</w:t>
      </w:r>
      <w:r>
        <w:rPr>
          <w:spacing w:val="-7"/>
        </w:rPr>
        <w:t xml:space="preserve"> </w:t>
      </w:r>
      <w:r>
        <w:t>notre</w:t>
      </w:r>
      <w:r>
        <w:rPr>
          <w:spacing w:val="-6"/>
        </w:rPr>
        <w:t xml:space="preserve"> </w:t>
      </w:r>
      <w:r>
        <w:t>parfaite</w:t>
      </w:r>
      <w:r>
        <w:rPr>
          <w:spacing w:val="2"/>
        </w:rPr>
        <w:t xml:space="preserve"> </w:t>
      </w:r>
      <w:proofErr w:type="gramStart"/>
      <w:r>
        <w:rPr>
          <w:spacing w:val="-2"/>
        </w:rPr>
        <w:t>considération./</w:t>
      </w:r>
      <w:proofErr w:type="gramEnd"/>
      <w:r>
        <w:rPr>
          <w:spacing w:val="-2"/>
        </w:rPr>
        <w:t>-</w:t>
      </w:r>
    </w:p>
    <w:p w14:paraId="084C24B3" w14:textId="77777777" w:rsidR="00796EEB" w:rsidRDefault="00796EEB" w:rsidP="00796EEB">
      <w:pPr>
        <w:pStyle w:val="Corpsdetexte"/>
        <w:rPr>
          <w:sz w:val="20"/>
        </w:rPr>
      </w:pPr>
    </w:p>
    <w:p w14:paraId="6C289E79" w14:textId="77777777" w:rsidR="00796EEB" w:rsidRDefault="00796EEB" w:rsidP="00796EEB">
      <w:pPr>
        <w:pStyle w:val="Corpsdetexte"/>
        <w:spacing w:before="122"/>
        <w:rPr>
          <w:sz w:val="20"/>
        </w:rPr>
      </w:pPr>
    </w:p>
    <w:p w14:paraId="6D5471AE" w14:textId="77777777" w:rsidR="00796EEB" w:rsidRDefault="00796EEB" w:rsidP="00796EEB">
      <w:pPr>
        <w:pStyle w:val="Corpsdetexte"/>
        <w:rPr>
          <w:sz w:val="20"/>
        </w:rPr>
        <w:sectPr w:rsidR="00796EEB" w:rsidSect="00F44411">
          <w:pgSz w:w="12240" w:h="15840"/>
          <w:pgMar w:top="1340" w:right="425" w:bottom="980" w:left="425" w:header="0" w:footer="790" w:gutter="0"/>
          <w:cols w:space="720"/>
        </w:sectPr>
      </w:pPr>
    </w:p>
    <w:p w14:paraId="5B9A0570" w14:textId="77777777" w:rsidR="00796EEB" w:rsidRDefault="00796EEB" w:rsidP="00796EEB">
      <w:pPr>
        <w:pStyle w:val="Corpsdetexte"/>
      </w:pPr>
    </w:p>
    <w:p w14:paraId="3ECF82D0" w14:textId="77777777" w:rsidR="00796EEB" w:rsidRDefault="00796EEB" w:rsidP="00796EEB">
      <w:pPr>
        <w:pStyle w:val="Corpsdetexte"/>
      </w:pPr>
    </w:p>
    <w:p w14:paraId="39DA3955" w14:textId="77777777" w:rsidR="00796EEB" w:rsidRDefault="00796EEB" w:rsidP="00796EEB">
      <w:pPr>
        <w:pStyle w:val="Corpsdetexte"/>
      </w:pPr>
    </w:p>
    <w:p w14:paraId="03D64E92" w14:textId="77777777" w:rsidR="00796EEB" w:rsidRDefault="00796EEB" w:rsidP="00796EEB">
      <w:pPr>
        <w:pStyle w:val="Corpsdetexte"/>
      </w:pPr>
    </w:p>
    <w:p w14:paraId="4F90DE9A" w14:textId="77777777" w:rsidR="00796EEB" w:rsidRDefault="00796EEB" w:rsidP="00796EEB">
      <w:pPr>
        <w:pStyle w:val="Corpsdetexte"/>
        <w:spacing w:before="13"/>
      </w:pPr>
    </w:p>
    <w:p w14:paraId="03B89031" w14:textId="77777777" w:rsidR="00796EEB" w:rsidRDefault="00796EEB" w:rsidP="00796EEB">
      <w:pPr>
        <w:pStyle w:val="Corpsdetexte"/>
        <w:ind w:left="991"/>
      </w:pPr>
      <w:r>
        <w:t>Nom</w:t>
      </w:r>
      <w:r>
        <w:rPr>
          <w:spacing w:val="6"/>
        </w:rPr>
        <w:t xml:space="preserve"> </w:t>
      </w:r>
      <w:r>
        <w:t>du</w:t>
      </w:r>
      <w:r>
        <w:rPr>
          <w:spacing w:val="7"/>
        </w:rPr>
        <w:t xml:space="preserve"> </w:t>
      </w:r>
      <w:r>
        <w:t>Candidat</w:t>
      </w:r>
      <w:r>
        <w:rPr>
          <w:spacing w:val="7"/>
        </w:rPr>
        <w:t xml:space="preserve"> </w:t>
      </w:r>
      <w:r>
        <w:t xml:space="preserve">: </w:t>
      </w:r>
      <w:r>
        <w:rPr>
          <w:spacing w:val="-2"/>
        </w:rPr>
        <w:t>Adresse</w:t>
      </w:r>
    </w:p>
    <w:p w14:paraId="5A805DE6" w14:textId="77777777" w:rsidR="00796EEB" w:rsidRDefault="00796EEB" w:rsidP="00796EEB">
      <w:pPr>
        <w:pStyle w:val="Corpsdetexte"/>
        <w:spacing w:before="90" w:line="360" w:lineRule="auto"/>
        <w:ind w:left="1321" w:right="3951" w:hanging="456"/>
      </w:pPr>
      <w:r>
        <w:br w:type="column"/>
      </w:r>
      <w:r>
        <w:t>Signature du représentant habilité</w:t>
      </w:r>
      <w:r>
        <w:rPr>
          <w:spacing w:val="-2"/>
        </w:rPr>
        <w:t xml:space="preserve"> </w:t>
      </w:r>
      <w:r>
        <w:t>:</w:t>
      </w:r>
      <w:r>
        <w:rPr>
          <w:spacing w:val="-7"/>
        </w:rPr>
        <w:t xml:space="preserve"> </w:t>
      </w:r>
      <w:r>
        <w:t>Nom et</w:t>
      </w:r>
      <w:r>
        <w:rPr>
          <w:spacing w:val="-1"/>
        </w:rPr>
        <w:t xml:space="preserve"> </w:t>
      </w:r>
      <w:r>
        <w:t>titre</w:t>
      </w:r>
      <w:r>
        <w:rPr>
          <w:spacing w:val="-2"/>
        </w:rPr>
        <w:t xml:space="preserve"> </w:t>
      </w:r>
      <w:r>
        <w:t>du signataire :</w:t>
      </w:r>
    </w:p>
    <w:p w14:paraId="099F1FF1" w14:textId="77777777" w:rsidR="00796EEB" w:rsidRDefault="00796EEB" w:rsidP="00796EEB">
      <w:pPr>
        <w:pStyle w:val="Corpsdetexte"/>
        <w:spacing w:line="360" w:lineRule="auto"/>
        <w:sectPr w:rsidR="00796EEB" w:rsidSect="00F44411">
          <w:type w:val="continuous"/>
          <w:pgSz w:w="12240" w:h="15840"/>
          <w:pgMar w:top="740" w:right="425" w:bottom="280" w:left="425" w:header="0" w:footer="790" w:gutter="0"/>
          <w:cols w:num="2" w:space="720" w:equalWidth="0">
            <w:col w:w="3680" w:space="40"/>
            <w:col w:w="7670"/>
          </w:cols>
        </w:sectPr>
      </w:pPr>
    </w:p>
    <w:p w14:paraId="38991CCB" w14:textId="77777777" w:rsidR="00796EEB" w:rsidRDefault="00796EEB" w:rsidP="00796EEB">
      <w:pPr>
        <w:spacing w:before="73"/>
        <w:ind w:left="972" w:right="1011"/>
        <w:jc w:val="center"/>
        <w:rPr>
          <w:b/>
          <w:sz w:val="32"/>
        </w:rPr>
      </w:pPr>
      <w:r>
        <w:rPr>
          <w:b/>
          <w:w w:val="80"/>
          <w:sz w:val="32"/>
        </w:rPr>
        <w:lastRenderedPageBreak/>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9"/>
          <w:sz w:val="32"/>
        </w:rPr>
        <w:t xml:space="preserve"> </w:t>
      </w:r>
      <w:r>
        <w:rPr>
          <w:b/>
          <w:w w:val="80"/>
          <w:sz w:val="32"/>
        </w:rPr>
        <w:t>N</w:t>
      </w:r>
      <w:r>
        <w:rPr>
          <w:b/>
          <w:spacing w:val="-26"/>
          <w:w w:val="80"/>
          <w:sz w:val="32"/>
        </w:rPr>
        <w:t xml:space="preserve"> </w:t>
      </w:r>
      <w:r>
        <w:rPr>
          <w:b/>
          <w:w w:val="80"/>
          <w:sz w:val="32"/>
        </w:rPr>
        <w:t>°</w:t>
      </w:r>
      <w:r>
        <w:rPr>
          <w:b/>
          <w:spacing w:val="23"/>
          <w:sz w:val="32"/>
        </w:rPr>
        <w:t xml:space="preserve"> </w:t>
      </w:r>
      <w:r>
        <w:rPr>
          <w:b/>
          <w:w w:val="80"/>
          <w:sz w:val="32"/>
        </w:rPr>
        <w:t>8</w:t>
      </w:r>
      <w:r>
        <w:rPr>
          <w:b/>
          <w:spacing w:val="48"/>
          <w:sz w:val="32"/>
        </w:rPr>
        <w:t xml:space="preserve"> </w:t>
      </w:r>
      <w:r>
        <w:rPr>
          <w:b/>
          <w:w w:val="80"/>
          <w:sz w:val="32"/>
        </w:rPr>
        <w:t>:</w:t>
      </w:r>
      <w:r>
        <w:rPr>
          <w:b/>
          <w:spacing w:val="46"/>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54"/>
          <w:sz w:val="32"/>
        </w:rPr>
        <w:t xml:space="preserve"> </w:t>
      </w:r>
      <w:r>
        <w:rPr>
          <w:b/>
          <w:w w:val="80"/>
          <w:sz w:val="32"/>
        </w:rPr>
        <w:t>D</w:t>
      </w:r>
      <w:r>
        <w:rPr>
          <w:b/>
          <w:spacing w:val="-26"/>
          <w:w w:val="80"/>
          <w:sz w:val="32"/>
        </w:rPr>
        <w:t xml:space="preserve"> </w:t>
      </w:r>
      <w:r>
        <w:rPr>
          <w:b/>
          <w:w w:val="80"/>
          <w:sz w:val="32"/>
        </w:rPr>
        <w:t>E</w:t>
      </w:r>
      <w:r>
        <w:rPr>
          <w:b/>
          <w:spacing w:val="47"/>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D</w:t>
      </w:r>
      <w:r>
        <w:rPr>
          <w:b/>
          <w:spacing w:val="-26"/>
          <w:w w:val="80"/>
          <w:sz w:val="32"/>
        </w:rPr>
        <w:t xml:space="preserve"> </w:t>
      </w:r>
      <w:r>
        <w:rPr>
          <w:b/>
          <w:w w:val="80"/>
          <w:sz w:val="32"/>
        </w:rPr>
        <w:t>R</w:t>
      </w:r>
      <w:r>
        <w:rPr>
          <w:b/>
          <w:spacing w:val="-26"/>
          <w:w w:val="80"/>
          <w:sz w:val="32"/>
        </w:rPr>
        <w:t xml:space="preserve"> </w:t>
      </w:r>
      <w:r>
        <w:rPr>
          <w:b/>
          <w:w w:val="80"/>
          <w:sz w:val="32"/>
        </w:rPr>
        <w:t>E</w:t>
      </w:r>
      <w:r>
        <w:rPr>
          <w:b/>
          <w:spacing w:val="49"/>
          <w:sz w:val="32"/>
        </w:rPr>
        <w:t xml:space="preserve"> </w:t>
      </w:r>
      <w:r>
        <w:rPr>
          <w:b/>
          <w:w w:val="80"/>
          <w:sz w:val="32"/>
        </w:rPr>
        <w:t>D</w:t>
      </w:r>
      <w:r>
        <w:rPr>
          <w:b/>
          <w:spacing w:val="-26"/>
          <w:w w:val="80"/>
          <w:sz w:val="32"/>
        </w:rPr>
        <w:t xml:space="preserve"> </w:t>
      </w:r>
      <w:r>
        <w:rPr>
          <w:b/>
          <w:w w:val="80"/>
          <w:sz w:val="32"/>
        </w:rPr>
        <w:t>U</w:t>
      </w:r>
      <w:r>
        <w:rPr>
          <w:b/>
          <w:spacing w:val="46"/>
          <w:sz w:val="32"/>
        </w:rPr>
        <w:t xml:space="preserve"> </w:t>
      </w:r>
      <w:r>
        <w:rPr>
          <w:b/>
          <w:w w:val="80"/>
          <w:sz w:val="32"/>
        </w:rPr>
        <w:t>P</w:t>
      </w:r>
      <w:r>
        <w:rPr>
          <w:b/>
          <w:spacing w:val="-27"/>
          <w:w w:val="80"/>
          <w:sz w:val="32"/>
        </w:rPr>
        <w:t xml:space="preserve"> </w:t>
      </w:r>
      <w:r>
        <w:rPr>
          <w:b/>
          <w:w w:val="80"/>
          <w:sz w:val="32"/>
        </w:rPr>
        <w:t>L</w:t>
      </w:r>
      <w:r>
        <w:rPr>
          <w:b/>
          <w:spacing w:val="-26"/>
          <w:w w:val="80"/>
          <w:sz w:val="32"/>
        </w:rPr>
        <w:t xml:space="preserve"> </w:t>
      </w: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3"/>
          <w:w w:val="80"/>
          <w:sz w:val="32"/>
        </w:rPr>
        <w:t xml:space="preserve"> </w:t>
      </w:r>
      <w:r>
        <w:rPr>
          <w:b/>
          <w:w w:val="80"/>
          <w:sz w:val="32"/>
        </w:rPr>
        <w:t>I</w:t>
      </w:r>
      <w:r>
        <w:rPr>
          <w:b/>
          <w:spacing w:val="-26"/>
          <w:w w:val="80"/>
          <w:sz w:val="32"/>
        </w:rPr>
        <w:t xml:space="preserve"> </w:t>
      </w:r>
      <w:r>
        <w:rPr>
          <w:b/>
          <w:w w:val="80"/>
          <w:sz w:val="32"/>
        </w:rPr>
        <w:t>N</w:t>
      </w:r>
      <w:r>
        <w:rPr>
          <w:b/>
          <w:spacing w:val="-23"/>
          <w:w w:val="80"/>
          <w:sz w:val="32"/>
        </w:rPr>
        <w:t xml:space="preserve"> </w:t>
      </w:r>
      <w:r>
        <w:rPr>
          <w:b/>
          <w:spacing w:val="-10"/>
          <w:w w:val="80"/>
          <w:sz w:val="32"/>
        </w:rPr>
        <w:t>G</w:t>
      </w:r>
    </w:p>
    <w:p w14:paraId="64F27315" w14:textId="77777777" w:rsidR="00796EEB" w:rsidRDefault="00796EEB" w:rsidP="00796EEB">
      <w:pPr>
        <w:pStyle w:val="Corpsdetexte"/>
        <w:spacing w:before="48"/>
        <w:rPr>
          <w:b/>
          <w:sz w:val="32"/>
        </w:rPr>
      </w:pPr>
    </w:p>
    <w:p w14:paraId="4435D694" w14:textId="77777777" w:rsidR="00796EEB" w:rsidRDefault="00796EEB" w:rsidP="00796EEB">
      <w:pPr>
        <w:ind w:left="991"/>
        <w:rPr>
          <w:i/>
          <w:sz w:val="32"/>
        </w:rPr>
      </w:pPr>
      <w:r>
        <w:rPr>
          <w:i/>
          <w:sz w:val="32"/>
        </w:rPr>
        <w:t>Note</w:t>
      </w:r>
      <w:r>
        <w:rPr>
          <w:i/>
          <w:spacing w:val="-8"/>
          <w:sz w:val="32"/>
        </w:rPr>
        <w:t xml:space="preserve"> </w:t>
      </w:r>
      <w:r>
        <w:rPr>
          <w:i/>
          <w:sz w:val="32"/>
        </w:rPr>
        <w:t>sur</w:t>
      </w:r>
      <w:r>
        <w:rPr>
          <w:i/>
          <w:spacing w:val="-7"/>
          <w:sz w:val="32"/>
        </w:rPr>
        <w:t xml:space="preserve"> </w:t>
      </w:r>
      <w:r>
        <w:rPr>
          <w:i/>
          <w:sz w:val="32"/>
        </w:rPr>
        <w:t>la</w:t>
      </w:r>
      <w:r>
        <w:rPr>
          <w:i/>
          <w:spacing w:val="-6"/>
          <w:sz w:val="32"/>
        </w:rPr>
        <w:t xml:space="preserve"> </w:t>
      </w:r>
      <w:r>
        <w:rPr>
          <w:i/>
          <w:sz w:val="32"/>
        </w:rPr>
        <w:t>présentation</w:t>
      </w:r>
      <w:r>
        <w:rPr>
          <w:i/>
          <w:spacing w:val="-6"/>
          <w:sz w:val="32"/>
        </w:rPr>
        <w:t xml:space="preserve"> </w:t>
      </w:r>
      <w:r>
        <w:rPr>
          <w:i/>
          <w:sz w:val="32"/>
        </w:rPr>
        <w:t>des</w:t>
      </w:r>
      <w:r>
        <w:rPr>
          <w:i/>
          <w:spacing w:val="-6"/>
          <w:sz w:val="32"/>
        </w:rPr>
        <w:t xml:space="preserve"> </w:t>
      </w:r>
      <w:r>
        <w:rPr>
          <w:i/>
          <w:spacing w:val="-2"/>
          <w:sz w:val="32"/>
        </w:rPr>
        <w:t>plannings</w:t>
      </w:r>
    </w:p>
    <w:p w14:paraId="6075BF75" w14:textId="77777777" w:rsidR="00796EEB" w:rsidRDefault="00796EEB" w:rsidP="00796EEB">
      <w:pPr>
        <w:pStyle w:val="Corpsdetexte"/>
        <w:spacing w:before="250" w:line="360" w:lineRule="auto"/>
        <w:ind w:left="991" w:right="774"/>
      </w:pPr>
      <w:r>
        <w:t>Les quantités, les rendements journaliers, la durée d’exécution des travaux et les ralentissements voire, les interruptions, devront ressortir clairement des plannings.</w:t>
      </w:r>
    </w:p>
    <w:p w14:paraId="203EE796" w14:textId="77777777" w:rsidR="00796EEB" w:rsidRDefault="00796EEB" w:rsidP="00796EEB">
      <w:pPr>
        <w:spacing w:line="360" w:lineRule="auto"/>
        <w:ind w:left="991" w:right="774"/>
        <w:rPr>
          <w:i/>
          <w:sz w:val="24"/>
        </w:rPr>
      </w:pPr>
      <w:r>
        <w:rPr>
          <w:sz w:val="24"/>
        </w:rPr>
        <w:t>Le</w:t>
      </w:r>
      <w:r>
        <w:rPr>
          <w:spacing w:val="20"/>
          <w:sz w:val="24"/>
        </w:rPr>
        <w:t xml:space="preserve"> </w:t>
      </w:r>
      <w:r>
        <w:rPr>
          <w:sz w:val="24"/>
        </w:rPr>
        <w:t>planning financier qui</w:t>
      </w:r>
      <w:r>
        <w:rPr>
          <w:spacing w:val="20"/>
          <w:sz w:val="24"/>
        </w:rPr>
        <w:t xml:space="preserve"> </w:t>
      </w:r>
      <w:r>
        <w:rPr>
          <w:sz w:val="24"/>
        </w:rPr>
        <w:t>découle du planning</w:t>
      </w:r>
      <w:r>
        <w:rPr>
          <w:spacing w:val="20"/>
          <w:sz w:val="24"/>
        </w:rPr>
        <w:t xml:space="preserve"> </w:t>
      </w:r>
      <w:r>
        <w:rPr>
          <w:sz w:val="24"/>
        </w:rPr>
        <w:t>des</w:t>
      </w:r>
      <w:r>
        <w:rPr>
          <w:spacing w:val="20"/>
          <w:sz w:val="24"/>
        </w:rPr>
        <w:t xml:space="preserve"> </w:t>
      </w:r>
      <w:r>
        <w:rPr>
          <w:sz w:val="24"/>
        </w:rPr>
        <w:t>travaux</w:t>
      </w:r>
      <w:r>
        <w:rPr>
          <w:spacing w:val="21"/>
          <w:sz w:val="24"/>
        </w:rPr>
        <w:t xml:space="preserve"> </w:t>
      </w:r>
      <w:r>
        <w:rPr>
          <w:sz w:val="24"/>
        </w:rPr>
        <w:t>devra indiquer mois</w:t>
      </w:r>
      <w:r>
        <w:rPr>
          <w:spacing w:val="20"/>
          <w:sz w:val="24"/>
        </w:rPr>
        <w:t xml:space="preserve"> </w:t>
      </w:r>
      <w:r>
        <w:rPr>
          <w:sz w:val="24"/>
        </w:rPr>
        <w:t>par mois,</w:t>
      </w:r>
      <w:r>
        <w:rPr>
          <w:spacing w:val="20"/>
          <w:sz w:val="24"/>
        </w:rPr>
        <w:t xml:space="preserve"> </w:t>
      </w:r>
      <w:r>
        <w:rPr>
          <w:sz w:val="24"/>
        </w:rPr>
        <w:t>les</w:t>
      </w:r>
      <w:r>
        <w:rPr>
          <w:spacing w:val="30"/>
          <w:sz w:val="24"/>
        </w:rPr>
        <w:t xml:space="preserve"> </w:t>
      </w:r>
      <w:r>
        <w:rPr>
          <w:sz w:val="24"/>
        </w:rPr>
        <w:t>et montants</w:t>
      </w:r>
      <w:r>
        <w:rPr>
          <w:spacing w:val="40"/>
          <w:sz w:val="24"/>
        </w:rPr>
        <w:t xml:space="preserve"> </w:t>
      </w:r>
      <w:r>
        <w:rPr>
          <w:sz w:val="24"/>
        </w:rPr>
        <w:t>prévisionnels</w:t>
      </w:r>
      <w:r>
        <w:rPr>
          <w:spacing w:val="40"/>
          <w:sz w:val="24"/>
        </w:rPr>
        <w:t xml:space="preserve"> </w:t>
      </w:r>
      <w:r>
        <w:rPr>
          <w:sz w:val="24"/>
        </w:rPr>
        <w:t>des</w:t>
      </w:r>
      <w:r>
        <w:rPr>
          <w:spacing w:val="40"/>
          <w:sz w:val="24"/>
        </w:rPr>
        <w:t xml:space="preserve"> </w:t>
      </w:r>
      <w:r>
        <w:rPr>
          <w:sz w:val="24"/>
        </w:rPr>
        <w:t>décomptes</w:t>
      </w:r>
      <w:r>
        <w:rPr>
          <w:spacing w:val="40"/>
          <w:sz w:val="24"/>
        </w:rPr>
        <w:t xml:space="preserve"> </w:t>
      </w:r>
      <w:r>
        <w:rPr>
          <w:sz w:val="24"/>
        </w:rPr>
        <w:t>de</w:t>
      </w:r>
      <w:r>
        <w:rPr>
          <w:spacing w:val="40"/>
          <w:sz w:val="24"/>
        </w:rPr>
        <w:t xml:space="preserve"> </w:t>
      </w:r>
      <w:r>
        <w:rPr>
          <w:sz w:val="24"/>
        </w:rPr>
        <w:t>travaux</w:t>
      </w:r>
      <w:r>
        <w:rPr>
          <w:spacing w:val="40"/>
          <w:sz w:val="24"/>
        </w:rPr>
        <w:t xml:space="preserve"> </w:t>
      </w:r>
      <w:r>
        <w:rPr>
          <w:sz w:val="24"/>
        </w:rPr>
        <w:t>par</w:t>
      </w:r>
      <w:r>
        <w:rPr>
          <w:spacing w:val="40"/>
          <w:sz w:val="24"/>
        </w:rPr>
        <w:t xml:space="preserve"> </w:t>
      </w:r>
      <w:r>
        <w:rPr>
          <w:sz w:val="24"/>
        </w:rPr>
        <w:t>poste</w:t>
      </w:r>
      <w:r>
        <w:rPr>
          <w:spacing w:val="40"/>
          <w:sz w:val="24"/>
        </w:rPr>
        <w:t xml:space="preserve"> </w:t>
      </w:r>
      <w:r>
        <w:rPr>
          <w:sz w:val="24"/>
        </w:rPr>
        <w:t>et</w:t>
      </w:r>
      <w:r>
        <w:rPr>
          <w:spacing w:val="40"/>
          <w:sz w:val="24"/>
        </w:rPr>
        <w:t xml:space="preserve"> </w:t>
      </w:r>
      <w:r>
        <w:rPr>
          <w:sz w:val="24"/>
        </w:rPr>
        <w:t>cumulés,</w:t>
      </w:r>
      <w:r>
        <w:rPr>
          <w:spacing w:val="40"/>
          <w:sz w:val="24"/>
        </w:rPr>
        <w:t xml:space="preserve"> </w:t>
      </w:r>
      <w:r>
        <w:rPr>
          <w:sz w:val="24"/>
        </w:rPr>
        <w:t>en</w:t>
      </w:r>
      <w:r>
        <w:rPr>
          <w:spacing w:val="40"/>
          <w:sz w:val="24"/>
        </w:rPr>
        <w:t xml:space="preserve"> </w:t>
      </w:r>
      <w:r>
        <w:rPr>
          <w:sz w:val="24"/>
        </w:rPr>
        <w:t>tenant</w:t>
      </w:r>
      <w:r>
        <w:rPr>
          <w:spacing w:val="40"/>
          <w:sz w:val="24"/>
        </w:rPr>
        <w:t xml:space="preserve"> </w:t>
      </w:r>
      <w:r>
        <w:rPr>
          <w:sz w:val="24"/>
        </w:rPr>
        <w:t>compte</w:t>
      </w:r>
      <w:r>
        <w:rPr>
          <w:spacing w:val="40"/>
          <w:sz w:val="24"/>
        </w:rPr>
        <w:t xml:space="preserve"> </w:t>
      </w:r>
      <w:r>
        <w:rPr>
          <w:sz w:val="24"/>
        </w:rPr>
        <w:t xml:space="preserve">de l’incidence des saisons de pluies, pour la solution de base et éventuellement la solution variante. </w:t>
      </w:r>
      <w:r>
        <w:rPr>
          <w:i/>
          <w:sz w:val="24"/>
        </w:rPr>
        <w:t>[Les cadres des plannings à préparer et insérer dans le Dossier d’Appel d’Offres par le Maître</w:t>
      </w:r>
      <w:r>
        <w:rPr>
          <w:i/>
          <w:spacing w:val="40"/>
          <w:sz w:val="24"/>
        </w:rPr>
        <w:t xml:space="preserve"> </w:t>
      </w:r>
      <w:r>
        <w:rPr>
          <w:i/>
          <w:spacing w:val="-2"/>
          <w:sz w:val="24"/>
        </w:rPr>
        <w:t>d’Ouvrage]</w:t>
      </w:r>
    </w:p>
    <w:p w14:paraId="2847378A" w14:textId="77777777" w:rsidR="00796EEB" w:rsidRDefault="00796EEB" w:rsidP="00796EEB">
      <w:pPr>
        <w:spacing w:before="124"/>
        <w:ind w:right="137"/>
        <w:jc w:val="center"/>
        <w:rPr>
          <w:b/>
          <w:sz w:val="32"/>
        </w:rPr>
      </w:pP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D</w:t>
      </w:r>
      <w:r>
        <w:rPr>
          <w:b/>
          <w:spacing w:val="-26"/>
          <w:w w:val="80"/>
          <w:sz w:val="32"/>
        </w:rPr>
        <w:t xml:space="preserve"> </w:t>
      </w:r>
      <w:r>
        <w:rPr>
          <w:b/>
          <w:w w:val="80"/>
          <w:sz w:val="32"/>
        </w:rPr>
        <w:t>R</w:t>
      </w:r>
      <w:r>
        <w:rPr>
          <w:b/>
          <w:spacing w:val="-28"/>
          <w:w w:val="80"/>
          <w:sz w:val="32"/>
        </w:rPr>
        <w:t xml:space="preserve"> </w:t>
      </w:r>
      <w:r>
        <w:rPr>
          <w:b/>
          <w:w w:val="80"/>
          <w:sz w:val="32"/>
        </w:rPr>
        <w:t>I</w:t>
      </w:r>
      <w:r>
        <w:rPr>
          <w:b/>
          <w:spacing w:val="-26"/>
          <w:w w:val="80"/>
          <w:sz w:val="32"/>
        </w:rPr>
        <w:t xml:space="preserve"> </w:t>
      </w:r>
      <w:r>
        <w:rPr>
          <w:b/>
          <w:w w:val="80"/>
          <w:sz w:val="32"/>
        </w:rPr>
        <w:t>E</w:t>
      </w:r>
      <w:r>
        <w:rPr>
          <w:b/>
          <w:spacing w:val="-26"/>
          <w:w w:val="80"/>
          <w:sz w:val="32"/>
        </w:rPr>
        <w:t xml:space="preserve"> </w:t>
      </w:r>
      <w:r>
        <w:rPr>
          <w:b/>
          <w:w w:val="80"/>
          <w:sz w:val="32"/>
        </w:rPr>
        <w:t>R</w:t>
      </w:r>
      <w:r>
        <w:rPr>
          <w:b/>
          <w:spacing w:val="10"/>
          <w:sz w:val="32"/>
        </w:rPr>
        <w:t xml:space="preserve"> </w:t>
      </w:r>
      <w:r>
        <w:rPr>
          <w:b/>
          <w:w w:val="80"/>
          <w:sz w:val="32"/>
        </w:rPr>
        <w:t>D</w:t>
      </w:r>
      <w:r>
        <w:rPr>
          <w:b/>
          <w:spacing w:val="-26"/>
          <w:w w:val="80"/>
          <w:sz w:val="32"/>
        </w:rPr>
        <w:t xml:space="preserve"> </w:t>
      </w:r>
      <w:r>
        <w:rPr>
          <w:b/>
          <w:w w:val="80"/>
          <w:sz w:val="32"/>
        </w:rPr>
        <w:t>E</w:t>
      </w:r>
      <w:r>
        <w:rPr>
          <w:b/>
          <w:spacing w:val="-29"/>
          <w:w w:val="80"/>
          <w:sz w:val="32"/>
        </w:rPr>
        <w:t xml:space="preserve"> </w:t>
      </w:r>
      <w:r>
        <w:rPr>
          <w:b/>
          <w:w w:val="80"/>
          <w:sz w:val="32"/>
        </w:rPr>
        <w:t>S</w:t>
      </w:r>
      <w:r>
        <w:rPr>
          <w:b/>
          <w:spacing w:val="11"/>
          <w:sz w:val="32"/>
        </w:rPr>
        <w:t xml:space="preserve"> </w:t>
      </w:r>
      <w:r>
        <w:rPr>
          <w:b/>
          <w:w w:val="80"/>
          <w:sz w:val="32"/>
        </w:rPr>
        <w:t>A</w:t>
      </w:r>
      <w:r>
        <w:rPr>
          <w:b/>
          <w:spacing w:val="-26"/>
          <w:w w:val="80"/>
          <w:sz w:val="32"/>
        </w:rPr>
        <w:t xml:space="preserve"> </w:t>
      </w:r>
      <w:r>
        <w:rPr>
          <w:b/>
          <w:w w:val="80"/>
          <w:sz w:val="32"/>
        </w:rPr>
        <w:t>C</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1"/>
          <w:w w:val="80"/>
          <w:sz w:val="32"/>
        </w:rPr>
        <w:t xml:space="preserve"> </w:t>
      </w:r>
      <w:r>
        <w:rPr>
          <w:b/>
          <w:w w:val="80"/>
          <w:sz w:val="32"/>
        </w:rPr>
        <w:t>V</w:t>
      </w:r>
      <w:r>
        <w:rPr>
          <w:b/>
          <w:spacing w:val="-28"/>
          <w:w w:val="80"/>
          <w:sz w:val="32"/>
        </w:rPr>
        <w:t xml:space="preserve"> </w:t>
      </w:r>
      <w:r>
        <w:rPr>
          <w:b/>
          <w:w w:val="80"/>
          <w:sz w:val="32"/>
        </w:rPr>
        <w:t>I</w:t>
      </w:r>
      <w:r>
        <w:rPr>
          <w:b/>
          <w:spacing w:val="-26"/>
          <w:w w:val="80"/>
          <w:sz w:val="32"/>
        </w:rPr>
        <w:t xml:space="preserve"> </w:t>
      </w:r>
      <w:r>
        <w:rPr>
          <w:b/>
          <w:w w:val="80"/>
          <w:sz w:val="32"/>
        </w:rPr>
        <w:t>T</w:t>
      </w:r>
      <w:r>
        <w:rPr>
          <w:b/>
          <w:spacing w:val="-26"/>
          <w:w w:val="80"/>
          <w:sz w:val="32"/>
        </w:rPr>
        <w:t xml:space="preserve"> </w:t>
      </w:r>
      <w:r>
        <w:rPr>
          <w:b/>
          <w:w w:val="80"/>
          <w:sz w:val="32"/>
        </w:rPr>
        <w:t>E</w:t>
      </w:r>
      <w:r>
        <w:rPr>
          <w:b/>
          <w:spacing w:val="-26"/>
          <w:w w:val="80"/>
          <w:sz w:val="32"/>
        </w:rPr>
        <w:t xml:space="preserve"> </w:t>
      </w:r>
      <w:r>
        <w:rPr>
          <w:b/>
          <w:w w:val="80"/>
          <w:sz w:val="32"/>
        </w:rPr>
        <w:t>S</w:t>
      </w:r>
      <w:r>
        <w:rPr>
          <w:b/>
          <w:spacing w:val="9"/>
          <w:sz w:val="32"/>
        </w:rPr>
        <w:t xml:space="preserve"> </w:t>
      </w:r>
      <w:proofErr w:type="gramStart"/>
      <w:r>
        <w:rPr>
          <w:b/>
          <w:w w:val="80"/>
          <w:sz w:val="32"/>
        </w:rPr>
        <w:t>(</w:t>
      </w:r>
      <w:r>
        <w:rPr>
          <w:b/>
          <w:spacing w:val="-26"/>
          <w:w w:val="80"/>
          <w:sz w:val="32"/>
        </w:rPr>
        <w:t xml:space="preserve"> </w:t>
      </w:r>
      <w:r>
        <w:rPr>
          <w:b/>
          <w:w w:val="80"/>
          <w:sz w:val="32"/>
        </w:rPr>
        <w:t>P</w:t>
      </w:r>
      <w:proofErr w:type="gramEnd"/>
      <w:r>
        <w:rPr>
          <w:b/>
          <w:spacing w:val="-27"/>
          <w:w w:val="80"/>
          <w:sz w:val="32"/>
        </w:rPr>
        <w:t xml:space="preserve"> </w:t>
      </w:r>
      <w:r>
        <w:rPr>
          <w:b/>
          <w:w w:val="80"/>
          <w:sz w:val="32"/>
        </w:rPr>
        <w:t>R</w:t>
      </w:r>
      <w:r>
        <w:rPr>
          <w:b/>
          <w:spacing w:val="-26"/>
          <w:w w:val="80"/>
          <w:sz w:val="32"/>
        </w:rPr>
        <w:t xml:space="preserve"> </w:t>
      </w:r>
      <w:r>
        <w:rPr>
          <w:b/>
          <w:w w:val="80"/>
          <w:sz w:val="32"/>
        </w:rPr>
        <w:t>O</w:t>
      </w:r>
      <w:r>
        <w:rPr>
          <w:b/>
          <w:spacing w:val="-26"/>
          <w:w w:val="80"/>
          <w:sz w:val="32"/>
        </w:rPr>
        <w:t xml:space="preserve"> </w:t>
      </w:r>
      <w:r>
        <w:rPr>
          <w:b/>
          <w:w w:val="80"/>
          <w:sz w:val="32"/>
        </w:rPr>
        <w:t>G</w:t>
      </w:r>
      <w:r>
        <w:rPr>
          <w:b/>
          <w:spacing w:val="-26"/>
          <w:w w:val="80"/>
          <w:sz w:val="32"/>
        </w:rPr>
        <w:t xml:space="preserve"> </w:t>
      </w:r>
      <w:r>
        <w:rPr>
          <w:b/>
          <w:w w:val="80"/>
          <w:sz w:val="32"/>
        </w:rPr>
        <w:t>R</w:t>
      </w:r>
      <w:r>
        <w:rPr>
          <w:b/>
          <w:spacing w:val="-26"/>
          <w:w w:val="80"/>
          <w:sz w:val="32"/>
        </w:rPr>
        <w:t xml:space="preserve"> </w:t>
      </w:r>
      <w:r>
        <w:rPr>
          <w:b/>
          <w:w w:val="80"/>
          <w:sz w:val="32"/>
        </w:rPr>
        <w:t>A</w:t>
      </w:r>
      <w:r>
        <w:rPr>
          <w:b/>
          <w:spacing w:val="-26"/>
          <w:w w:val="80"/>
          <w:sz w:val="32"/>
        </w:rPr>
        <w:t xml:space="preserve"> </w:t>
      </w:r>
      <w:r>
        <w:rPr>
          <w:b/>
          <w:w w:val="80"/>
          <w:sz w:val="32"/>
        </w:rPr>
        <w:t>M</w:t>
      </w:r>
      <w:r>
        <w:rPr>
          <w:b/>
          <w:spacing w:val="-24"/>
          <w:w w:val="80"/>
          <w:sz w:val="32"/>
        </w:rPr>
        <w:t xml:space="preserve"> </w:t>
      </w:r>
      <w:proofErr w:type="spellStart"/>
      <w:r>
        <w:rPr>
          <w:b/>
          <w:w w:val="80"/>
          <w:sz w:val="32"/>
        </w:rPr>
        <w:t>M</w:t>
      </w:r>
      <w:proofErr w:type="spellEnd"/>
      <w:r>
        <w:rPr>
          <w:b/>
          <w:spacing w:val="-24"/>
          <w:w w:val="80"/>
          <w:sz w:val="32"/>
        </w:rPr>
        <w:t xml:space="preserve"> </w:t>
      </w:r>
      <w:r>
        <w:rPr>
          <w:b/>
          <w:w w:val="80"/>
          <w:sz w:val="32"/>
        </w:rPr>
        <w:t>E</w:t>
      </w:r>
      <w:r>
        <w:rPr>
          <w:b/>
          <w:spacing w:val="38"/>
          <w:sz w:val="32"/>
        </w:rPr>
        <w:t xml:space="preserve"> </w:t>
      </w:r>
      <w:r>
        <w:rPr>
          <w:b/>
          <w:w w:val="80"/>
          <w:sz w:val="32"/>
        </w:rPr>
        <w:t>D</w:t>
      </w:r>
      <w:r>
        <w:rPr>
          <w:b/>
          <w:spacing w:val="-26"/>
          <w:w w:val="80"/>
          <w:sz w:val="32"/>
        </w:rPr>
        <w:t xml:space="preserve"> </w:t>
      </w:r>
      <w:r>
        <w:rPr>
          <w:b/>
          <w:w w:val="80"/>
          <w:sz w:val="32"/>
        </w:rPr>
        <w:t>E</w:t>
      </w:r>
      <w:r>
        <w:rPr>
          <w:b/>
          <w:spacing w:val="52"/>
          <w:sz w:val="32"/>
        </w:rPr>
        <w:t xml:space="preserve"> </w:t>
      </w:r>
      <w:r>
        <w:rPr>
          <w:b/>
          <w:w w:val="80"/>
          <w:sz w:val="32"/>
        </w:rPr>
        <w:t>T</w:t>
      </w:r>
      <w:r>
        <w:rPr>
          <w:b/>
          <w:spacing w:val="-26"/>
          <w:w w:val="80"/>
          <w:sz w:val="32"/>
        </w:rPr>
        <w:t xml:space="preserve"> </w:t>
      </w:r>
      <w:r>
        <w:rPr>
          <w:b/>
          <w:w w:val="80"/>
          <w:sz w:val="32"/>
        </w:rPr>
        <w:t>R</w:t>
      </w:r>
      <w:r>
        <w:rPr>
          <w:b/>
          <w:spacing w:val="-26"/>
          <w:w w:val="80"/>
          <w:sz w:val="32"/>
        </w:rPr>
        <w:t xml:space="preserve"> </w:t>
      </w:r>
      <w:r>
        <w:rPr>
          <w:b/>
          <w:w w:val="80"/>
          <w:sz w:val="32"/>
        </w:rPr>
        <w:t>A</w:t>
      </w:r>
      <w:r>
        <w:rPr>
          <w:b/>
          <w:spacing w:val="-26"/>
          <w:w w:val="80"/>
          <w:sz w:val="32"/>
        </w:rPr>
        <w:t xml:space="preserve"> </w:t>
      </w:r>
      <w:r>
        <w:rPr>
          <w:b/>
          <w:w w:val="80"/>
          <w:sz w:val="32"/>
        </w:rPr>
        <w:t>V</w:t>
      </w:r>
      <w:r>
        <w:rPr>
          <w:b/>
          <w:spacing w:val="-26"/>
          <w:w w:val="80"/>
          <w:sz w:val="32"/>
        </w:rPr>
        <w:t xml:space="preserve"> </w:t>
      </w:r>
      <w:r>
        <w:rPr>
          <w:b/>
          <w:w w:val="80"/>
          <w:sz w:val="32"/>
        </w:rPr>
        <w:t>A</w:t>
      </w:r>
      <w:r>
        <w:rPr>
          <w:b/>
          <w:spacing w:val="-28"/>
          <w:w w:val="80"/>
          <w:sz w:val="32"/>
        </w:rPr>
        <w:t xml:space="preserve"> </w:t>
      </w:r>
      <w:r>
        <w:rPr>
          <w:b/>
          <w:w w:val="80"/>
          <w:sz w:val="32"/>
        </w:rPr>
        <w:t>I</w:t>
      </w:r>
      <w:r>
        <w:rPr>
          <w:b/>
          <w:spacing w:val="-26"/>
          <w:w w:val="80"/>
          <w:sz w:val="32"/>
        </w:rPr>
        <w:t xml:space="preserve"> </w:t>
      </w:r>
      <w:r>
        <w:rPr>
          <w:b/>
          <w:w w:val="80"/>
          <w:sz w:val="32"/>
        </w:rPr>
        <w:t>L</w:t>
      </w:r>
      <w:r>
        <w:rPr>
          <w:b/>
          <w:spacing w:val="-26"/>
          <w:w w:val="80"/>
          <w:sz w:val="32"/>
        </w:rPr>
        <w:t xml:space="preserve"> </w:t>
      </w:r>
      <w:r>
        <w:rPr>
          <w:b/>
          <w:spacing w:val="-10"/>
          <w:w w:val="80"/>
          <w:sz w:val="32"/>
        </w:rPr>
        <w:t>)</w:t>
      </w:r>
    </w:p>
    <w:p w14:paraId="4F2A7F00" w14:textId="77777777" w:rsidR="00796EEB" w:rsidRDefault="00796EEB" w:rsidP="00796EEB">
      <w:pPr>
        <w:pStyle w:val="Paragraphedeliste"/>
        <w:numPr>
          <w:ilvl w:val="0"/>
          <w:numId w:val="21"/>
        </w:numPr>
        <w:tabs>
          <w:tab w:val="left" w:pos="1411"/>
        </w:tabs>
        <w:spacing w:before="306"/>
        <w:ind w:left="1411" w:hanging="293"/>
        <w:rPr>
          <w:b/>
          <w:sz w:val="24"/>
        </w:rPr>
      </w:pPr>
      <w:r>
        <w:rPr>
          <w:b/>
          <w:sz w:val="24"/>
        </w:rPr>
        <w:t>Préciser</w:t>
      </w:r>
      <w:r>
        <w:rPr>
          <w:b/>
          <w:spacing w:val="5"/>
          <w:sz w:val="24"/>
        </w:rPr>
        <w:t xml:space="preserve"> </w:t>
      </w:r>
      <w:r>
        <w:rPr>
          <w:b/>
          <w:sz w:val="24"/>
        </w:rPr>
        <w:t>la</w:t>
      </w:r>
      <w:r>
        <w:rPr>
          <w:b/>
          <w:spacing w:val="6"/>
          <w:sz w:val="24"/>
        </w:rPr>
        <w:t xml:space="preserve"> </w:t>
      </w:r>
      <w:r>
        <w:rPr>
          <w:b/>
          <w:sz w:val="24"/>
        </w:rPr>
        <w:t>nature</w:t>
      </w:r>
      <w:r>
        <w:rPr>
          <w:b/>
          <w:spacing w:val="4"/>
          <w:sz w:val="24"/>
        </w:rPr>
        <w:t xml:space="preserve"> </w:t>
      </w:r>
      <w:r>
        <w:rPr>
          <w:b/>
          <w:sz w:val="24"/>
        </w:rPr>
        <w:t>de</w:t>
      </w:r>
      <w:r>
        <w:rPr>
          <w:b/>
          <w:spacing w:val="8"/>
          <w:sz w:val="24"/>
        </w:rPr>
        <w:t xml:space="preserve"> </w:t>
      </w:r>
      <w:r>
        <w:rPr>
          <w:b/>
          <w:spacing w:val="-2"/>
          <w:sz w:val="24"/>
        </w:rPr>
        <w:t>l’activité</w:t>
      </w:r>
    </w:p>
    <w:p w14:paraId="2C5702FC" w14:textId="77777777" w:rsidR="00796EEB" w:rsidRDefault="00796EEB" w:rsidP="00796EEB">
      <w:pPr>
        <w:pStyle w:val="Corpsdetexte"/>
        <w:spacing w:before="167"/>
        <w:rPr>
          <w:b/>
          <w:sz w:val="20"/>
        </w:rPr>
      </w:pPr>
    </w:p>
    <w:tbl>
      <w:tblPr>
        <w:tblStyle w:val="TableNormal"/>
        <w:tblW w:w="0" w:type="auto"/>
        <w:tblInd w:w="58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371"/>
        <w:gridCol w:w="405"/>
        <w:gridCol w:w="405"/>
        <w:gridCol w:w="407"/>
        <w:gridCol w:w="405"/>
        <w:gridCol w:w="407"/>
        <w:gridCol w:w="405"/>
        <w:gridCol w:w="407"/>
        <w:gridCol w:w="405"/>
        <w:gridCol w:w="407"/>
        <w:gridCol w:w="405"/>
        <w:gridCol w:w="406"/>
        <w:gridCol w:w="408"/>
        <w:gridCol w:w="989"/>
      </w:tblGrid>
      <w:tr w:rsidR="00796EEB" w14:paraId="310ED46D" w14:textId="77777777" w:rsidTr="00420C6A">
        <w:trPr>
          <w:trHeight w:val="484"/>
        </w:trPr>
        <w:tc>
          <w:tcPr>
            <w:tcW w:w="4371" w:type="dxa"/>
          </w:tcPr>
          <w:p w14:paraId="211A4B2D" w14:textId="77777777" w:rsidR="00796EEB" w:rsidRDefault="00796EEB" w:rsidP="00420C6A">
            <w:pPr>
              <w:pStyle w:val="TableParagraph"/>
              <w:rPr>
                <w:sz w:val="24"/>
              </w:rPr>
            </w:pPr>
          </w:p>
        </w:tc>
        <w:tc>
          <w:tcPr>
            <w:tcW w:w="5861" w:type="dxa"/>
            <w:gridSpan w:val="13"/>
          </w:tcPr>
          <w:p w14:paraId="08C2B7B8" w14:textId="77777777" w:rsidR="00796EEB" w:rsidRDefault="00796EEB" w:rsidP="00420C6A">
            <w:pPr>
              <w:pStyle w:val="TableParagraph"/>
              <w:spacing w:before="54"/>
              <w:ind w:left="429"/>
              <w:jc w:val="center"/>
              <w:rPr>
                <w:i/>
                <w:sz w:val="24"/>
              </w:rPr>
            </w:pPr>
            <w:r>
              <w:rPr>
                <w:i/>
                <w:sz w:val="24"/>
              </w:rPr>
              <w:t>[Mois</w:t>
            </w:r>
            <w:r>
              <w:rPr>
                <w:i/>
                <w:spacing w:val="-3"/>
                <w:sz w:val="24"/>
              </w:rPr>
              <w:t xml:space="preserve"> </w:t>
            </w:r>
            <w:r>
              <w:rPr>
                <w:i/>
                <w:sz w:val="24"/>
              </w:rPr>
              <w:t>ou semaines</w:t>
            </w:r>
            <w:r>
              <w:rPr>
                <w:i/>
                <w:spacing w:val="6"/>
                <w:sz w:val="24"/>
              </w:rPr>
              <w:t xml:space="preserve"> </w:t>
            </w:r>
            <w:r>
              <w:rPr>
                <w:i/>
                <w:sz w:val="24"/>
              </w:rPr>
              <w:t>à</w:t>
            </w:r>
            <w:r>
              <w:rPr>
                <w:i/>
                <w:spacing w:val="7"/>
                <w:sz w:val="24"/>
              </w:rPr>
              <w:t xml:space="preserve"> </w:t>
            </w:r>
            <w:r>
              <w:rPr>
                <w:i/>
                <w:sz w:val="24"/>
              </w:rPr>
              <w:t>compter</w:t>
            </w:r>
            <w:r>
              <w:rPr>
                <w:i/>
                <w:spacing w:val="6"/>
                <w:sz w:val="24"/>
              </w:rPr>
              <w:t xml:space="preserve"> </w:t>
            </w:r>
            <w:r>
              <w:rPr>
                <w:i/>
                <w:sz w:val="24"/>
              </w:rPr>
              <w:t>du</w:t>
            </w:r>
            <w:r>
              <w:rPr>
                <w:i/>
                <w:spacing w:val="7"/>
                <w:sz w:val="24"/>
              </w:rPr>
              <w:t xml:space="preserve"> </w:t>
            </w:r>
            <w:r>
              <w:rPr>
                <w:i/>
                <w:sz w:val="24"/>
              </w:rPr>
              <w:t>début</w:t>
            </w:r>
            <w:r>
              <w:rPr>
                <w:i/>
                <w:spacing w:val="7"/>
                <w:sz w:val="24"/>
              </w:rPr>
              <w:t xml:space="preserve"> </w:t>
            </w:r>
            <w:r>
              <w:rPr>
                <w:i/>
                <w:sz w:val="24"/>
              </w:rPr>
              <w:t>de</w:t>
            </w:r>
            <w:r>
              <w:rPr>
                <w:i/>
                <w:spacing w:val="6"/>
                <w:sz w:val="24"/>
              </w:rPr>
              <w:t xml:space="preserve"> </w:t>
            </w:r>
            <w:r>
              <w:rPr>
                <w:i/>
                <w:spacing w:val="-5"/>
                <w:sz w:val="24"/>
              </w:rPr>
              <w:t>la</w:t>
            </w:r>
          </w:p>
        </w:tc>
      </w:tr>
      <w:tr w:rsidR="00796EEB" w14:paraId="6496A0E2" w14:textId="77777777" w:rsidTr="00420C6A">
        <w:trPr>
          <w:trHeight w:val="510"/>
        </w:trPr>
        <w:tc>
          <w:tcPr>
            <w:tcW w:w="4371" w:type="dxa"/>
          </w:tcPr>
          <w:p w14:paraId="20F8377C" w14:textId="77777777" w:rsidR="00796EEB" w:rsidRDefault="00796EEB" w:rsidP="00420C6A">
            <w:pPr>
              <w:pStyle w:val="TableParagraph"/>
              <w:rPr>
                <w:sz w:val="24"/>
              </w:rPr>
            </w:pPr>
          </w:p>
        </w:tc>
        <w:tc>
          <w:tcPr>
            <w:tcW w:w="405" w:type="dxa"/>
          </w:tcPr>
          <w:p w14:paraId="6D755A60" w14:textId="77777777" w:rsidR="00796EEB" w:rsidRDefault="00796EEB" w:rsidP="00420C6A">
            <w:pPr>
              <w:pStyle w:val="TableParagraph"/>
              <w:rPr>
                <w:sz w:val="24"/>
              </w:rPr>
            </w:pPr>
          </w:p>
        </w:tc>
        <w:tc>
          <w:tcPr>
            <w:tcW w:w="405" w:type="dxa"/>
          </w:tcPr>
          <w:p w14:paraId="4A18F5E8" w14:textId="77777777" w:rsidR="00796EEB" w:rsidRDefault="00796EEB" w:rsidP="00420C6A">
            <w:pPr>
              <w:pStyle w:val="TableParagraph"/>
              <w:rPr>
                <w:sz w:val="24"/>
              </w:rPr>
            </w:pPr>
          </w:p>
        </w:tc>
        <w:tc>
          <w:tcPr>
            <w:tcW w:w="407" w:type="dxa"/>
          </w:tcPr>
          <w:p w14:paraId="3A9EA7D0" w14:textId="77777777" w:rsidR="00796EEB" w:rsidRDefault="00796EEB" w:rsidP="00420C6A">
            <w:pPr>
              <w:pStyle w:val="TableParagraph"/>
              <w:rPr>
                <w:sz w:val="24"/>
              </w:rPr>
            </w:pPr>
          </w:p>
        </w:tc>
        <w:tc>
          <w:tcPr>
            <w:tcW w:w="405" w:type="dxa"/>
          </w:tcPr>
          <w:p w14:paraId="7398AAEE" w14:textId="77777777" w:rsidR="00796EEB" w:rsidRDefault="00796EEB" w:rsidP="00420C6A">
            <w:pPr>
              <w:pStyle w:val="TableParagraph"/>
              <w:rPr>
                <w:sz w:val="24"/>
              </w:rPr>
            </w:pPr>
          </w:p>
        </w:tc>
        <w:tc>
          <w:tcPr>
            <w:tcW w:w="407" w:type="dxa"/>
          </w:tcPr>
          <w:p w14:paraId="42E25A88" w14:textId="77777777" w:rsidR="00796EEB" w:rsidRDefault="00796EEB" w:rsidP="00420C6A">
            <w:pPr>
              <w:pStyle w:val="TableParagraph"/>
              <w:rPr>
                <w:sz w:val="24"/>
              </w:rPr>
            </w:pPr>
          </w:p>
        </w:tc>
        <w:tc>
          <w:tcPr>
            <w:tcW w:w="405" w:type="dxa"/>
          </w:tcPr>
          <w:p w14:paraId="00B7E6CE" w14:textId="77777777" w:rsidR="00796EEB" w:rsidRDefault="00796EEB" w:rsidP="00420C6A">
            <w:pPr>
              <w:pStyle w:val="TableParagraph"/>
              <w:rPr>
                <w:sz w:val="24"/>
              </w:rPr>
            </w:pPr>
          </w:p>
        </w:tc>
        <w:tc>
          <w:tcPr>
            <w:tcW w:w="407" w:type="dxa"/>
          </w:tcPr>
          <w:p w14:paraId="2A1E26AF" w14:textId="77777777" w:rsidR="00796EEB" w:rsidRDefault="00796EEB" w:rsidP="00420C6A">
            <w:pPr>
              <w:pStyle w:val="TableParagraph"/>
              <w:rPr>
                <w:sz w:val="24"/>
              </w:rPr>
            </w:pPr>
          </w:p>
        </w:tc>
        <w:tc>
          <w:tcPr>
            <w:tcW w:w="405" w:type="dxa"/>
          </w:tcPr>
          <w:p w14:paraId="61BEC3BE" w14:textId="77777777" w:rsidR="00796EEB" w:rsidRDefault="00796EEB" w:rsidP="00420C6A">
            <w:pPr>
              <w:pStyle w:val="TableParagraph"/>
              <w:rPr>
                <w:sz w:val="24"/>
              </w:rPr>
            </w:pPr>
          </w:p>
        </w:tc>
        <w:tc>
          <w:tcPr>
            <w:tcW w:w="407" w:type="dxa"/>
          </w:tcPr>
          <w:p w14:paraId="6E682FE4" w14:textId="77777777" w:rsidR="00796EEB" w:rsidRDefault="00796EEB" w:rsidP="00420C6A">
            <w:pPr>
              <w:pStyle w:val="TableParagraph"/>
              <w:rPr>
                <w:sz w:val="24"/>
              </w:rPr>
            </w:pPr>
          </w:p>
        </w:tc>
        <w:tc>
          <w:tcPr>
            <w:tcW w:w="405" w:type="dxa"/>
          </w:tcPr>
          <w:p w14:paraId="2E023A83" w14:textId="77777777" w:rsidR="00796EEB" w:rsidRDefault="00796EEB" w:rsidP="00420C6A">
            <w:pPr>
              <w:pStyle w:val="TableParagraph"/>
              <w:rPr>
                <w:sz w:val="24"/>
              </w:rPr>
            </w:pPr>
          </w:p>
        </w:tc>
        <w:tc>
          <w:tcPr>
            <w:tcW w:w="406" w:type="dxa"/>
          </w:tcPr>
          <w:p w14:paraId="268B70A9" w14:textId="77777777" w:rsidR="00796EEB" w:rsidRDefault="00796EEB" w:rsidP="00420C6A">
            <w:pPr>
              <w:pStyle w:val="TableParagraph"/>
              <w:rPr>
                <w:sz w:val="24"/>
              </w:rPr>
            </w:pPr>
          </w:p>
        </w:tc>
        <w:tc>
          <w:tcPr>
            <w:tcW w:w="408" w:type="dxa"/>
          </w:tcPr>
          <w:p w14:paraId="4E6DB84B" w14:textId="77777777" w:rsidR="00796EEB" w:rsidRDefault="00796EEB" w:rsidP="00420C6A">
            <w:pPr>
              <w:pStyle w:val="TableParagraph"/>
              <w:rPr>
                <w:sz w:val="24"/>
              </w:rPr>
            </w:pPr>
          </w:p>
        </w:tc>
        <w:tc>
          <w:tcPr>
            <w:tcW w:w="989" w:type="dxa"/>
          </w:tcPr>
          <w:p w14:paraId="6243F839" w14:textId="77777777" w:rsidR="00796EEB" w:rsidRDefault="00796EEB" w:rsidP="00420C6A">
            <w:pPr>
              <w:pStyle w:val="TableParagraph"/>
              <w:rPr>
                <w:sz w:val="24"/>
              </w:rPr>
            </w:pPr>
          </w:p>
        </w:tc>
      </w:tr>
      <w:tr w:rsidR="00796EEB" w14:paraId="5583EE34" w14:textId="77777777" w:rsidTr="00420C6A">
        <w:trPr>
          <w:trHeight w:val="530"/>
        </w:trPr>
        <w:tc>
          <w:tcPr>
            <w:tcW w:w="4371" w:type="dxa"/>
          </w:tcPr>
          <w:p w14:paraId="01A6F9D0" w14:textId="77777777" w:rsidR="00796EEB" w:rsidRDefault="00796EEB" w:rsidP="00420C6A">
            <w:pPr>
              <w:pStyle w:val="TableParagraph"/>
              <w:rPr>
                <w:sz w:val="24"/>
              </w:rPr>
            </w:pPr>
          </w:p>
        </w:tc>
        <w:tc>
          <w:tcPr>
            <w:tcW w:w="405" w:type="dxa"/>
          </w:tcPr>
          <w:p w14:paraId="7DCA4FC4" w14:textId="77777777" w:rsidR="00796EEB" w:rsidRDefault="00796EEB" w:rsidP="00420C6A">
            <w:pPr>
              <w:pStyle w:val="TableParagraph"/>
              <w:rPr>
                <w:sz w:val="24"/>
              </w:rPr>
            </w:pPr>
          </w:p>
        </w:tc>
        <w:tc>
          <w:tcPr>
            <w:tcW w:w="405" w:type="dxa"/>
          </w:tcPr>
          <w:p w14:paraId="5562FCAD" w14:textId="77777777" w:rsidR="00796EEB" w:rsidRDefault="00796EEB" w:rsidP="00420C6A">
            <w:pPr>
              <w:pStyle w:val="TableParagraph"/>
              <w:rPr>
                <w:sz w:val="24"/>
              </w:rPr>
            </w:pPr>
          </w:p>
        </w:tc>
        <w:tc>
          <w:tcPr>
            <w:tcW w:w="407" w:type="dxa"/>
          </w:tcPr>
          <w:p w14:paraId="51846292" w14:textId="77777777" w:rsidR="00796EEB" w:rsidRDefault="00796EEB" w:rsidP="00420C6A">
            <w:pPr>
              <w:pStyle w:val="TableParagraph"/>
              <w:rPr>
                <w:sz w:val="24"/>
              </w:rPr>
            </w:pPr>
          </w:p>
        </w:tc>
        <w:tc>
          <w:tcPr>
            <w:tcW w:w="405" w:type="dxa"/>
          </w:tcPr>
          <w:p w14:paraId="5EC66031" w14:textId="77777777" w:rsidR="00796EEB" w:rsidRDefault="00796EEB" w:rsidP="00420C6A">
            <w:pPr>
              <w:pStyle w:val="TableParagraph"/>
              <w:rPr>
                <w:sz w:val="24"/>
              </w:rPr>
            </w:pPr>
          </w:p>
        </w:tc>
        <w:tc>
          <w:tcPr>
            <w:tcW w:w="407" w:type="dxa"/>
          </w:tcPr>
          <w:p w14:paraId="7B6519E1" w14:textId="77777777" w:rsidR="00796EEB" w:rsidRDefault="00796EEB" w:rsidP="00420C6A">
            <w:pPr>
              <w:pStyle w:val="TableParagraph"/>
              <w:rPr>
                <w:sz w:val="24"/>
              </w:rPr>
            </w:pPr>
          </w:p>
        </w:tc>
        <w:tc>
          <w:tcPr>
            <w:tcW w:w="405" w:type="dxa"/>
          </w:tcPr>
          <w:p w14:paraId="709EC405" w14:textId="77777777" w:rsidR="00796EEB" w:rsidRDefault="00796EEB" w:rsidP="00420C6A">
            <w:pPr>
              <w:pStyle w:val="TableParagraph"/>
              <w:rPr>
                <w:sz w:val="24"/>
              </w:rPr>
            </w:pPr>
          </w:p>
        </w:tc>
        <w:tc>
          <w:tcPr>
            <w:tcW w:w="407" w:type="dxa"/>
          </w:tcPr>
          <w:p w14:paraId="15D2FA9E" w14:textId="77777777" w:rsidR="00796EEB" w:rsidRDefault="00796EEB" w:rsidP="00420C6A">
            <w:pPr>
              <w:pStyle w:val="TableParagraph"/>
              <w:rPr>
                <w:sz w:val="24"/>
              </w:rPr>
            </w:pPr>
          </w:p>
        </w:tc>
        <w:tc>
          <w:tcPr>
            <w:tcW w:w="405" w:type="dxa"/>
          </w:tcPr>
          <w:p w14:paraId="59E52A2E" w14:textId="77777777" w:rsidR="00796EEB" w:rsidRDefault="00796EEB" w:rsidP="00420C6A">
            <w:pPr>
              <w:pStyle w:val="TableParagraph"/>
              <w:rPr>
                <w:sz w:val="24"/>
              </w:rPr>
            </w:pPr>
          </w:p>
        </w:tc>
        <w:tc>
          <w:tcPr>
            <w:tcW w:w="407" w:type="dxa"/>
          </w:tcPr>
          <w:p w14:paraId="47901C0C" w14:textId="77777777" w:rsidR="00796EEB" w:rsidRDefault="00796EEB" w:rsidP="00420C6A">
            <w:pPr>
              <w:pStyle w:val="TableParagraph"/>
              <w:rPr>
                <w:sz w:val="24"/>
              </w:rPr>
            </w:pPr>
          </w:p>
        </w:tc>
        <w:tc>
          <w:tcPr>
            <w:tcW w:w="405" w:type="dxa"/>
          </w:tcPr>
          <w:p w14:paraId="7E90E36E" w14:textId="77777777" w:rsidR="00796EEB" w:rsidRDefault="00796EEB" w:rsidP="00420C6A">
            <w:pPr>
              <w:pStyle w:val="TableParagraph"/>
              <w:rPr>
                <w:sz w:val="24"/>
              </w:rPr>
            </w:pPr>
          </w:p>
        </w:tc>
        <w:tc>
          <w:tcPr>
            <w:tcW w:w="406" w:type="dxa"/>
          </w:tcPr>
          <w:p w14:paraId="1771E275" w14:textId="77777777" w:rsidR="00796EEB" w:rsidRDefault="00796EEB" w:rsidP="00420C6A">
            <w:pPr>
              <w:pStyle w:val="TableParagraph"/>
              <w:rPr>
                <w:sz w:val="24"/>
              </w:rPr>
            </w:pPr>
          </w:p>
        </w:tc>
        <w:tc>
          <w:tcPr>
            <w:tcW w:w="408" w:type="dxa"/>
          </w:tcPr>
          <w:p w14:paraId="070960C6" w14:textId="77777777" w:rsidR="00796EEB" w:rsidRDefault="00796EEB" w:rsidP="00420C6A">
            <w:pPr>
              <w:pStyle w:val="TableParagraph"/>
              <w:rPr>
                <w:sz w:val="24"/>
              </w:rPr>
            </w:pPr>
          </w:p>
        </w:tc>
        <w:tc>
          <w:tcPr>
            <w:tcW w:w="989" w:type="dxa"/>
          </w:tcPr>
          <w:p w14:paraId="0DD23D3C" w14:textId="77777777" w:rsidR="00796EEB" w:rsidRDefault="00796EEB" w:rsidP="00420C6A">
            <w:pPr>
              <w:pStyle w:val="TableParagraph"/>
              <w:rPr>
                <w:sz w:val="24"/>
              </w:rPr>
            </w:pPr>
          </w:p>
        </w:tc>
      </w:tr>
      <w:tr w:rsidR="00796EEB" w14:paraId="0D35BDB3" w14:textId="77777777" w:rsidTr="00420C6A">
        <w:trPr>
          <w:trHeight w:val="937"/>
        </w:trPr>
        <w:tc>
          <w:tcPr>
            <w:tcW w:w="4371" w:type="dxa"/>
          </w:tcPr>
          <w:p w14:paraId="41561EB3" w14:textId="77777777" w:rsidR="00796EEB" w:rsidRDefault="00796EEB" w:rsidP="00420C6A">
            <w:pPr>
              <w:pStyle w:val="TableParagraph"/>
              <w:rPr>
                <w:sz w:val="24"/>
              </w:rPr>
            </w:pPr>
          </w:p>
        </w:tc>
        <w:tc>
          <w:tcPr>
            <w:tcW w:w="405" w:type="dxa"/>
          </w:tcPr>
          <w:p w14:paraId="1FE4A2C1" w14:textId="77777777" w:rsidR="00796EEB" w:rsidRDefault="00796EEB" w:rsidP="00420C6A">
            <w:pPr>
              <w:pStyle w:val="TableParagraph"/>
              <w:rPr>
                <w:sz w:val="24"/>
              </w:rPr>
            </w:pPr>
          </w:p>
        </w:tc>
        <w:tc>
          <w:tcPr>
            <w:tcW w:w="405" w:type="dxa"/>
          </w:tcPr>
          <w:p w14:paraId="214484E8" w14:textId="77777777" w:rsidR="00796EEB" w:rsidRDefault="00796EEB" w:rsidP="00420C6A">
            <w:pPr>
              <w:pStyle w:val="TableParagraph"/>
              <w:rPr>
                <w:sz w:val="24"/>
              </w:rPr>
            </w:pPr>
          </w:p>
        </w:tc>
        <w:tc>
          <w:tcPr>
            <w:tcW w:w="407" w:type="dxa"/>
          </w:tcPr>
          <w:p w14:paraId="5CAB73FF" w14:textId="77777777" w:rsidR="00796EEB" w:rsidRDefault="00796EEB" w:rsidP="00420C6A">
            <w:pPr>
              <w:pStyle w:val="TableParagraph"/>
              <w:rPr>
                <w:sz w:val="24"/>
              </w:rPr>
            </w:pPr>
          </w:p>
        </w:tc>
        <w:tc>
          <w:tcPr>
            <w:tcW w:w="405" w:type="dxa"/>
          </w:tcPr>
          <w:p w14:paraId="388DF4EC" w14:textId="77777777" w:rsidR="00796EEB" w:rsidRDefault="00796EEB" w:rsidP="00420C6A">
            <w:pPr>
              <w:pStyle w:val="TableParagraph"/>
              <w:rPr>
                <w:sz w:val="24"/>
              </w:rPr>
            </w:pPr>
          </w:p>
        </w:tc>
        <w:tc>
          <w:tcPr>
            <w:tcW w:w="407" w:type="dxa"/>
          </w:tcPr>
          <w:p w14:paraId="38F9E22B" w14:textId="77777777" w:rsidR="00796EEB" w:rsidRDefault="00796EEB" w:rsidP="00420C6A">
            <w:pPr>
              <w:pStyle w:val="TableParagraph"/>
              <w:rPr>
                <w:sz w:val="24"/>
              </w:rPr>
            </w:pPr>
          </w:p>
        </w:tc>
        <w:tc>
          <w:tcPr>
            <w:tcW w:w="405" w:type="dxa"/>
          </w:tcPr>
          <w:p w14:paraId="65665CB1" w14:textId="77777777" w:rsidR="00796EEB" w:rsidRDefault="00796EEB" w:rsidP="00420C6A">
            <w:pPr>
              <w:pStyle w:val="TableParagraph"/>
              <w:rPr>
                <w:sz w:val="24"/>
              </w:rPr>
            </w:pPr>
          </w:p>
        </w:tc>
        <w:tc>
          <w:tcPr>
            <w:tcW w:w="407" w:type="dxa"/>
          </w:tcPr>
          <w:p w14:paraId="22FEE0AC" w14:textId="77777777" w:rsidR="00796EEB" w:rsidRDefault="00796EEB" w:rsidP="00420C6A">
            <w:pPr>
              <w:pStyle w:val="TableParagraph"/>
              <w:rPr>
                <w:sz w:val="24"/>
              </w:rPr>
            </w:pPr>
          </w:p>
        </w:tc>
        <w:tc>
          <w:tcPr>
            <w:tcW w:w="405" w:type="dxa"/>
          </w:tcPr>
          <w:p w14:paraId="26FDEF51" w14:textId="77777777" w:rsidR="00796EEB" w:rsidRDefault="00796EEB" w:rsidP="00420C6A">
            <w:pPr>
              <w:pStyle w:val="TableParagraph"/>
              <w:rPr>
                <w:sz w:val="24"/>
              </w:rPr>
            </w:pPr>
          </w:p>
        </w:tc>
        <w:tc>
          <w:tcPr>
            <w:tcW w:w="407" w:type="dxa"/>
          </w:tcPr>
          <w:p w14:paraId="76D2BF2E" w14:textId="77777777" w:rsidR="00796EEB" w:rsidRDefault="00796EEB" w:rsidP="00420C6A">
            <w:pPr>
              <w:pStyle w:val="TableParagraph"/>
              <w:rPr>
                <w:sz w:val="24"/>
              </w:rPr>
            </w:pPr>
          </w:p>
        </w:tc>
        <w:tc>
          <w:tcPr>
            <w:tcW w:w="405" w:type="dxa"/>
          </w:tcPr>
          <w:p w14:paraId="0DFD2FDD" w14:textId="77777777" w:rsidR="00796EEB" w:rsidRDefault="00796EEB" w:rsidP="00420C6A">
            <w:pPr>
              <w:pStyle w:val="TableParagraph"/>
              <w:rPr>
                <w:sz w:val="24"/>
              </w:rPr>
            </w:pPr>
          </w:p>
        </w:tc>
        <w:tc>
          <w:tcPr>
            <w:tcW w:w="406" w:type="dxa"/>
          </w:tcPr>
          <w:p w14:paraId="4521F758" w14:textId="77777777" w:rsidR="00796EEB" w:rsidRDefault="00796EEB" w:rsidP="00420C6A">
            <w:pPr>
              <w:pStyle w:val="TableParagraph"/>
              <w:rPr>
                <w:sz w:val="24"/>
              </w:rPr>
            </w:pPr>
          </w:p>
        </w:tc>
        <w:tc>
          <w:tcPr>
            <w:tcW w:w="408" w:type="dxa"/>
          </w:tcPr>
          <w:p w14:paraId="431ABE70" w14:textId="77777777" w:rsidR="00796EEB" w:rsidRDefault="00796EEB" w:rsidP="00420C6A">
            <w:pPr>
              <w:pStyle w:val="TableParagraph"/>
              <w:rPr>
                <w:sz w:val="24"/>
              </w:rPr>
            </w:pPr>
          </w:p>
        </w:tc>
        <w:tc>
          <w:tcPr>
            <w:tcW w:w="989" w:type="dxa"/>
          </w:tcPr>
          <w:p w14:paraId="7408B5DC" w14:textId="77777777" w:rsidR="00796EEB" w:rsidRDefault="00796EEB" w:rsidP="00420C6A">
            <w:pPr>
              <w:pStyle w:val="TableParagraph"/>
              <w:rPr>
                <w:sz w:val="24"/>
              </w:rPr>
            </w:pPr>
          </w:p>
        </w:tc>
      </w:tr>
      <w:tr w:rsidR="00796EEB" w14:paraId="49B9C1A6" w14:textId="77777777" w:rsidTr="00420C6A">
        <w:trPr>
          <w:trHeight w:val="940"/>
        </w:trPr>
        <w:tc>
          <w:tcPr>
            <w:tcW w:w="4371" w:type="dxa"/>
          </w:tcPr>
          <w:p w14:paraId="61BB2A68" w14:textId="77777777" w:rsidR="00796EEB" w:rsidRDefault="00796EEB" w:rsidP="00420C6A">
            <w:pPr>
              <w:pStyle w:val="TableParagraph"/>
              <w:rPr>
                <w:sz w:val="24"/>
              </w:rPr>
            </w:pPr>
          </w:p>
        </w:tc>
        <w:tc>
          <w:tcPr>
            <w:tcW w:w="405" w:type="dxa"/>
          </w:tcPr>
          <w:p w14:paraId="6456C254" w14:textId="77777777" w:rsidR="00796EEB" w:rsidRDefault="00796EEB" w:rsidP="00420C6A">
            <w:pPr>
              <w:pStyle w:val="TableParagraph"/>
              <w:rPr>
                <w:sz w:val="24"/>
              </w:rPr>
            </w:pPr>
          </w:p>
        </w:tc>
        <w:tc>
          <w:tcPr>
            <w:tcW w:w="405" w:type="dxa"/>
          </w:tcPr>
          <w:p w14:paraId="6F69F597" w14:textId="77777777" w:rsidR="00796EEB" w:rsidRDefault="00796EEB" w:rsidP="00420C6A">
            <w:pPr>
              <w:pStyle w:val="TableParagraph"/>
              <w:rPr>
                <w:sz w:val="24"/>
              </w:rPr>
            </w:pPr>
          </w:p>
        </w:tc>
        <w:tc>
          <w:tcPr>
            <w:tcW w:w="407" w:type="dxa"/>
          </w:tcPr>
          <w:p w14:paraId="4EFFA355" w14:textId="77777777" w:rsidR="00796EEB" w:rsidRDefault="00796EEB" w:rsidP="00420C6A">
            <w:pPr>
              <w:pStyle w:val="TableParagraph"/>
              <w:rPr>
                <w:sz w:val="24"/>
              </w:rPr>
            </w:pPr>
          </w:p>
        </w:tc>
        <w:tc>
          <w:tcPr>
            <w:tcW w:w="405" w:type="dxa"/>
          </w:tcPr>
          <w:p w14:paraId="4029C8EC" w14:textId="77777777" w:rsidR="00796EEB" w:rsidRDefault="00796EEB" w:rsidP="00420C6A">
            <w:pPr>
              <w:pStyle w:val="TableParagraph"/>
              <w:rPr>
                <w:sz w:val="24"/>
              </w:rPr>
            </w:pPr>
          </w:p>
        </w:tc>
        <w:tc>
          <w:tcPr>
            <w:tcW w:w="407" w:type="dxa"/>
          </w:tcPr>
          <w:p w14:paraId="1E0DE5CB" w14:textId="77777777" w:rsidR="00796EEB" w:rsidRDefault="00796EEB" w:rsidP="00420C6A">
            <w:pPr>
              <w:pStyle w:val="TableParagraph"/>
              <w:rPr>
                <w:sz w:val="24"/>
              </w:rPr>
            </w:pPr>
          </w:p>
        </w:tc>
        <w:tc>
          <w:tcPr>
            <w:tcW w:w="405" w:type="dxa"/>
          </w:tcPr>
          <w:p w14:paraId="16357158" w14:textId="77777777" w:rsidR="00796EEB" w:rsidRDefault="00796EEB" w:rsidP="00420C6A">
            <w:pPr>
              <w:pStyle w:val="TableParagraph"/>
              <w:rPr>
                <w:sz w:val="24"/>
              </w:rPr>
            </w:pPr>
          </w:p>
        </w:tc>
        <w:tc>
          <w:tcPr>
            <w:tcW w:w="407" w:type="dxa"/>
          </w:tcPr>
          <w:p w14:paraId="1B49F338" w14:textId="77777777" w:rsidR="00796EEB" w:rsidRDefault="00796EEB" w:rsidP="00420C6A">
            <w:pPr>
              <w:pStyle w:val="TableParagraph"/>
              <w:rPr>
                <w:sz w:val="24"/>
              </w:rPr>
            </w:pPr>
          </w:p>
        </w:tc>
        <w:tc>
          <w:tcPr>
            <w:tcW w:w="405" w:type="dxa"/>
          </w:tcPr>
          <w:p w14:paraId="7F04724C" w14:textId="77777777" w:rsidR="00796EEB" w:rsidRDefault="00796EEB" w:rsidP="00420C6A">
            <w:pPr>
              <w:pStyle w:val="TableParagraph"/>
              <w:rPr>
                <w:sz w:val="24"/>
              </w:rPr>
            </w:pPr>
          </w:p>
        </w:tc>
        <w:tc>
          <w:tcPr>
            <w:tcW w:w="407" w:type="dxa"/>
          </w:tcPr>
          <w:p w14:paraId="68A1CE56" w14:textId="77777777" w:rsidR="00796EEB" w:rsidRDefault="00796EEB" w:rsidP="00420C6A">
            <w:pPr>
              <w:pStyle w:val="TableParagraph"/>
              <w:rPr>
                <w:sz w:val="24"/>
              </w:rPr>
            </w:pPr>
          </w:p>
        </w:tc>
        <w:tc>
          <w:tcPr>
            <w:tcW w:w="405" w:type="dxa"/>
          </w:tcPr>
          <w:p w14:paraId="2275957B" w14:textId="77777777" w:rsidR="00796EEB" w:rsidRDefault="00796EEB" w:rsidP="00420C6A">
            <w:pPr>
              <w:pStyle w:val="TableParagraph"/>
              <w:rPr>
                <w:sz w:val="24"/>
              </w:rPr>
            </w:pPr>
          </w:p>
        </w:tc>
        <w:tc>
          <w:tcPr>
            <w:tcW w:w="406" w:type="dxa"/>
          </w:tcPr>
          <w:p w14:paraId="13F45A2A" w14:textId="77777777" w:rsidR="00796EEB" w:rsidRDefault="00796EEB" w:rsidP="00420C6A">
            <w:pPr>
              <w:pStyle w:val="TableParagraph"/>
              <w:rPr>
                <w:sz w:val="24"/>
              </w:rPr>
            </w:pPr>
          </w:p>
        </w:tc>
        <w:tc>
          <w:tcPr>
            <w:tcW w:w="408" w:type="dxa"/>
          </w:tcPr>
          <w:p w14:paraId="2033C5DE" w14:textId="77777777" w:rsidR="00796EEB" w:rsidRDefault="00796EEB" w:rsidP="00420C6A">
            <w:pPr>
              <w:pStyle w:val="TableParagraph"/>
              <w:rPr>
                <w:sz w:val="24"/>
              </w:rPr>
            </w:pPr>
          </w:p>
        </w:tc>
        <w:tc>
          <w:tcPr>
            <w:tcW w:w="989" w:type="dxa"/>
          </w:tcPr>
          <w:p w14:paraId="7D3A897F" w14:textId="77777777" w:rsidR="00796EEB" w:rsidRDefault="00796EEB" w:rsidP="00420C6A">
            <w:pPr>
              <w:pStyle w:val="TableParagraph"/>
              <w:rPr>
                <w:sz w:val="24"/>
              </w:rPr>
            </w:pPr>
          </w:p>
        </w:tc>
      </w:tr>
      <w:tr w:rsidR="00796EEB" w14:paraId="18D1F1C3" w14:textId="77777777" w:rsidTr="00420C6A">
        <w:trPr>
          <w:trHeight w:val="940"/>
        </w:trPr>
        <w:tc>
          <w:tcPr>
            <w:tcW w:w="4371" w:type="dxa"/>
          </w:tcPr>
          <w:p w14:paraId="7646E886" w14:textId="77777777" w:rsidR="00796EEB" w:rsidRDefault="00796EEB" w:rsidP="00420C6A">
            <w:pPr>
              <w:pStyle w:val="TableParagraph"/>
              <w:rPr>
                <w:sz w:val="24"/>
              </w:rPr>
            </w:pPr>
          </w:p>
        </w:tc>
        <w:tc>
          <w:tcPr>
            <w:tcW w:w="405" w:type="dxa"/>
          </w:tcPr>
          <w:p w14:paraId="19535A1D" w14:textId="77777777" w:rsidR="00796EEB" w:rsidRDefault="00796EEB" w:rsidP="00420C6A">
            <w:pPr>
              <w:pStyle w:val="TableParagraph"/>
              <w:rPr>
                <w:sz w:val="24"/>
              </w:rPr>
            </w:pPr>
          </w:p>
        </w:tc>
        <w:tc>
          <w:tcPr>
            <w:tcW w:w="405" w:type="dxa"/>
          </w:tcPr>
          <w:p w14:paraId="2DB4C0B6" w14:textId="77777777" w:rsidR="00796EEB" w:rsidRDefault="00796EEB" w:rsidP="00420C6A">
            <w:pPr>
              <w:pStyle w:val="TableParagraph"/>
              <w:rPr>
                <w:sz w:val="24"/>
              </w:rPr>
            </w:pPr>
          </w:p>
        </w:tc>
        <w:tc>
          <w:tcPr>
            <w:tcW w:w="407" w:type="dxa"/>
          </w:tcPr>
          <w:p w14:paraId="0A51C61C" w14:textId="77777777" w:rsidR="00796EEB" w:rsidRDefault="00796EEB" w:rsidP="00420C6A">
            <w:pPr>
              <w:pStyle w:val="TableParagraph"/>
              <w:rPr>
                <w:sz w:val="24"/>
              </w:rPr>
            </w:pPr>
          </w:p>
        </w:tc>
        <w:tc>
          <w:tcPr>
            <w:tcW w:w="405" w:type="dxa"/>
          </w:tcPr>
          <w:p w14:paraId="7E29D84A" w14:textId="77777777" w:rsidR="00796EEB" w:rsidRDefault="00796EEB" w:rsidP="00420C6A">
            <w:pPr>
              <w:pStyle w:val="TableParagraph"/>
              <w:rPr>
                <w:sz w:val="24"/>
              </w:rPr>
            </w:pPr>
          </w:p>
        </w:tc>
        <w:tc>
          <w:tcPr>
            <w:tcW w:w="407" w:type="dxa"/>
          </w:tcPr>
          <w:p w14:paraId="265B90F6" w14:textId="77777777" w:rsidR="00796EEB" w:rsidRDefault="00796EEB" w:rsidP="00420C6A">
            <w:pPr>
              <w:pStyle w:val="TableParagraph"/>
              <w:rPr>
                <w:sz w:val="24"/>
              </w:rPr>
            </w:pPr>
          </w:p>
        </w:tc>
        <w:tc>
          <w:tcPr>
            <w:tcW w:w="405" w:type="dxa"/>
          </w:tcPr>
          <w:p w14:paraId="21D4ED6F" w14:textId="77777777" w:rsidR="00796EEB" w:rsidRDefault="00796EEB" w:rsidP="00420C6A">
            <w:pPr>
              <w:pStyle w:val="TableParagraph"/>
              <w:rPr>
                <w:sz w:val="24"/>
              </w:rPr>
            </w:pPr>
          </w:p>
        </w:tc>
        <w:tc>
          <w:tcPr>
            <w:tcW w:w="407" w:type="dxa"/>
          </w:tcPr>
          <w:p w14:paraId="00A57A6B" w14:textId="77777777" w:rsidR="00796EEB" w:rsidRDefault="00796EEB" w:rsidP="00420C6A">
            <w:pPr>
              <w:pStyle w:val="TableParagraph"/>
              <w:rPr>
                <w:sz w:val="24"/>
              </w:rPr>
            </w:pPr>
          </w:p>
        </w:tc>
        <w:tc>
          <w:tcPr>
            <w:tcW w:w="405" w:type="dxa"/>
          </w:tcPr>
          <w:p w14:paraId="67560C19" w14:textId="77777777" w:rsidR="00796EEB" w:rsidRDefault="00796EEB" w:rsidP="00420C6A">
            <w:pPr>
              <w:pStyle w:val="TableParagraph"/>
              <w:rPr>
                <w:sz w:val="24"/>
              </w:rPr>
            </w:pPr>
          </w:p>
        </w:tc>
        <w:tc>
          <w:tcPr>
            <w:tcW w:w="407" w:type="dxa"/>
          </w:tcPr>
          <w:p w14:paraId="6B1B01E2" w14:textId="77777777" w:rsidR="00796EEB" w:rsidRDefault="00796EEB" w:rsidP="00420C6A">
            <w:pPr>
              <w:pStyle w:val="TableParagraph"/>
              <w:rPr>
                <w:sz w:val="24"/>
              </w:rPr>
            </w:pPr>
          </w:p>
        </w:tc>
        <w:tc>
          <w:tcPr>
            <w:tcW w:w="405" w:type="dxa"/>
          </w:tcPr>
          <w:p w14:paraId="06242880" w14:textId="77777777" w:rsidR="00796EEB" w:rsidRDefault="00796EEB" w:rsidP="00420C6A">
            <w:pPr>
              <w:pStyle w:val="TableParagraph"/>
              <w:rPr>
                <w:sz w:val="24"/>
              </w:rPr>
            </w:pPr>
          </w:p>
        </w:tc>
        <w:tc>
          <w:tcPr>
            <w:tcW w:w="406" w:type="dxa"/>
          </w:tcPr>
          <w:p w14:paraId="34327178" w14:textId="77777777" w:rsidR="00796EEB" w:rsidRDefault="00796EEB" w:rsidP="00420C6A">
            <w:pPr>
              <w:pStyle w:val="TableParagraph"/>
              <w:rPr>
                <w:sz w:val="24"/>
              </w:rPr>
            </w:pPr>
          </w:p>
        </w:tc>
        <w:tc>
          <w:tcPr>
            <w:tcW w:w="408" w:type="dxa"/>
          </w:tcPr>
          <w:p w14:paraId="0E37E090" w14:textId="77777777" w:rsidR="00796EEB" w:rsidRDefault="00796EEB" w:rsidP="00420C6A">
            <w:pPr>
              <w:pStyle w:val="TableParagraph"/>
              <w:rPr>
                <w:sz w:val="24"/>
              </w:rPr>
            </w:pPr>
          </w:p>
        </w:tc>
        <w:tc>
          <w:tcPr>
            <w:tcW w:w="989" w:type="dxa"/>
          </w:tcPr>
          <w:p w14:paraId="10AEB13B" w14:textId="77777777" w:rsidR="00796EEB" w:rsidRDefault="00796EEB" w:rsidP="00420C6A">
            <w:pPr>
              <w:pStyle w:val="TableParagraph"/>
              <w:rPr>
                <w:sz w:val="24"/>
              </w:rPr>
            </w:pPr>
          </w:p>
        </w:tc>
      </w:tr>
      <w:tr w:rsidR="00796EEB" w14:paraId="2A477936" w14:textId="77777777" w:rsidTr="00420C6A">
        <w:trPr>
          <w:trHeight w:val="945"/>
        </w:trPr>
        <w:tc>
          <w:tcPr>
            <w:tcW w:w="4371" w:type="dxa"/>
          </w:tcPr>
          <w:p w14:paraId="49348AB3" w14:textId="77777777" w:rsidR="00796EEB" w:rsidRDefault="00796EEB" w:rsidP="00420C6A">
            <w:pPr>
              <w:pStyle w:val="TableParagraph"/>
              <w:rPr>
                <w:sz w:val="24"/>
              </w:rPr>
            </w:pPr>
          </w:p>
        </w:tc>
        <w:tc>
          <w:tcPr>
            <w:tcW w:w="405" w:type="dxa"/>
          </w:tcPr>
          <w:p w14:paraId="7FB9CC17" w14:textId="77777777" w:rsidR="00796EEB" w:rsidRDefault="00796EEB" w:rsidP="00420C6A">
            <w:pPr>
              <w:pStyle w:val="TableParagraph"/>
              <w:rPr>
                <w:sz w:val="24"/>
              </w:rPr>
            </w:pPr>
          </w:p>
        </w:tc>
        <w:tc>
          <w:tcPr>
            <w:tcW w:w="405" w:type="dxa"/>
          </w:tcPr>
          <w:p w14:paraId="15D7911C" w14:textId="77777777" w:rsidR="00796EEB" w:rsidRDefault="00796EEB" w:rsidP="00420C6A">
            <w:pPr>
              <w:pStyle w:val="TableParagraph"/>
              <w:rPr>
                <w:sz w:val="24"/>
              </w:rPr>
            </w:pPr>
          </w:p>
        </w:tc>
        <w:tc>
          <w:tcPr>
            <w:tcW w:w="407" w:type="dxa"/>
          </w:tcPr>
          <w:p w14:paraId="09E6914D" w14:textId="77777777" w:rsidR="00796EEB" w:rsidRDefault="00796EEB" w:rsidP="00420C6A">
            <w:pPr>
              <w:pStyle w:val="TableParagraph"/>
              <w:rPr>
                <w:sz w:val="24"/>
              </w:rPr>
            </w:pPr>
          </w:p>
        </w:tc>
        <w:tc>
          <w:tcPr>
            <w:tcW w:w="405" w:type="dxa"/>
          </w:tcPr>
          <w:p w14:paraId="6D60FE4D" w14:textId="77777777" w:rsidR="00796EEB" w:rsidRDefault="00796EEB" w:rsidP="00420C6A">
            <w:pPr>
              <w:pStyle w:val="TableParagraph"/>
              <w:rPr>
                <w:sz w:val="24"/>
              </w:rPr>
            </w:pPr>
          </w:p>
        </w:tc>
        <w:tc>
          <w:tcPr>
            <w:tcW w:w="407" w:type="dxa"/>
          </w:tcPr>
          <w:p w14:paraId="3D08CD2E" w14:textId="77777777" w:rsidR="00796EEB" w:rsidRDefault="00796EEB" w:rsidP="00420C6A">
            <w:pPr>
              <w:pStyle w:val="TableParagraph"/>
              <w:rPr>
                <w:sz w:val="24"/>
              </w:rPr>
            </w:pPr>
          </w:p>
        </w:tc>
        <w:tc>
          <w:tcPr>
            <w:tcW w:w="405" w:type="dxa"/>
          </w:tcPr>
          <w:p w14:paraId="15B42545" w14:textId="77777777" w:rsidR="00796EEB" w:rsidRDefault="00796EEB" w:rsidP="00420C6A">
            <w:pPr>
              <w:pStyle w:val="TableParagraph"/>
              <w:rPr>
                <w:sz w:val="24"/>
              </w:rPr>
            </w:pPr>
          </w:p>
        </w:tc>
        <w:tc>
          <w:tcPr>
            <w:tcW w:w="407" w:type="dxa"/>
          </w:tcPr>
          <w:p w14:paraId="3B068D73" w14:textId="77777777" w:rsidR="00796EEB" w:rsidRDefault="00796EEB" w:rsidP="00420C6A">
            <w:pPr>
              <w:pStyle w:val="TableParagraph"/>
              <w:rPr>
                <w:sz w:val="24"/>
              </w:rPr>
            </w:pPr>
          </w:p>
        </w:tc>
        <w:tc>
          <w:tcPr>
            <w:tcW w:w="405" w:type="dxa"/>
          </w:tcPr>
          <w:p w14:paraId="056D5643" w14:textId="77777777" w:rsidR="00796EEB" w:rsidRDefault="00796EEB" w:rsidP="00420C6A">
            <w:pPr>
              <w:pStyle w:val="TableParagraph"/>
              <w:rPr>
                <w:sz w:val="24"/>
              </w:rPr>
            </w:pPr>
          </w:p>
        </w:tc>
        <w:tc>
          <w:tcPr>
            <w:tcW w:w="407" w:type="dxa"/>
          </w:tcPr>
          <w:p w14:paraId="4E9307E1" w14:textId="77777777" w:rsidR="00796EEB" w:rsidRDefault="00796EEB" w:rsidP="00420C6A">
            <w:pPr>
              <w:pStyle w:val="TableParagraph"/>
              <w:rPr>
                <w:sz w:val="24"/>
              </w:rPr>
            </w:pPr>
          </w:p>
        </w:tc>
        <w:tc>
          <w:tcPr>
            <w:tcW w:w="405" w:type="dxa"/>
          </w:tcPr>
          <w:p w14:paraId="79A21DC6" w14:textId="77777777" w:rsidR="00796EEB" w:rsidRDefault="00796EEB" w:rsidP="00420C6A">
            <w:pPr>
              <w:pStyle w:val="TableParagraph"/>
              <w:rPr>
                <w:sz w:val="24"/>
              </w:rPr>
            </w:pPr>
          </w:p>
        </w:tc>
        <w:tc>
          <w:tcPr>
            <w:tcW w:w="406" w:type="dxa"/>
          </w:tcPr>
          <w:p w14:paraId="5B5D295E" w14:textId="77777777" w:rsidR="00796EEB" w:rsidRDefault="00796EEB" w:rsidP="00420C6A">
            <w:pPr>
              <w:pStyle w:val="TableParagraph"/>
              <w:rPr>
                <w:sz w:val="24"/>
              </w:rPr>
            </w:pPr>
          </w:p>
        </w:tc>
        <w:tc>
          <w:tcPr>
            <w:tcW w:w="408" w:type="dxa"/>
          </w:tcPr>
          <w:p w14:paraId="2008DF7B" w14:textId="77777777" w:rsidR="00796EEB" w:rsidRDefault="00796EEB" w:rsidP="00420C6A">
            <w:pPr>
              <w:pStyle w:val="TableParagraph"/>
              <w:rPr>
                <w:sz w:val="24"/>
              </w:rPr>
            </w:pPr>
          </w:p>
        </w:tc>
        <w:tc>
          <w:tcPr>
            <w:tcW w:w="989" w:type="dxa"/>
          </w:tcPr>
          <w:p w14:paraId="0F722D7B" w14:textId="77777777" w:rsidR="00796EEB" w:rsidRDefault="00796EEB" w:rsidP="00420C6A">
            <w:pPr>
              <w:pStyle w:val="TableParagraph"/>
              <w:rPr>
                <w:sz w:val="24"/>
              </w:rPr>
            </w:pPr>
          </w:p>
        </w:tc>
      </w:tr>
    </w:tbl>
    <w:p w14:paraId="1301E8EF" w14:textId="77777777" w:rsidR="00796EEB" w:rsidRDefault="00796EEB" w:rsidP="00796EEB">
      <w:pPr>
        <w:spacing w:before="58"/>
        <w:ind w:left="991"/>
        <w:rPr>
          <w:sz w:val="24"/>
        </w:rPr>
      </w:pPr>
      <w:r>
        <w:rPr>
          <w:spacing w:val="-10"/>
          <w:sz w:val="24"/>
        </w:rPr>
        <w:t>*</w:t>
      </w:r>
    </w:p>
    <w:p w14:paraId="4B51C3E8" w14:textId="77777777" w:rsidR="00796EEB" w:rsidRDefault="00796EEB" w:rsidP="00796EEB">
      <w:pPr>
        <w:rPr>
          <w:sz w:val="24"/>
        </w:rPr>
        <w:sectPr w:rsidR="00796EEB" w:rsidSect="00F44411">
          <w:pgSz w:w="12240" w:h="15840"/>
          <w:pgMar w:top="1340" w:right="425" w:bottom="980" w:left="425" w:header="0" w:footer="790" w:gutter="0"/>
          <w:cols w:space="720"/>
        </w:sectPr>
      </w:pPr>
    </w:p>
    <w:p w14:paraId="1AD58622" w14:textId="77777777" w:rsidR="00796EEB" w:rsidRDefault="00796EEB" w:rsidP="00796EEB">
      <w:pPr>
        <w:pStyle w:val="Paragraphedeliste"/>
        <w:numPr>
          <w:ilvl w:val="0"/>
          <w:numId w:val="21"/>
        </w:numPr>
        <w:tabs>
          <w:tab w:val="left" w:pos="1398"/>
        </w:tabs>
        <w:spacing w:before="75"/>
        <w:ind w:left="1398" w:hanging="280"/>
        <w:rPr>
          <w:b/>
          <w:sz w:val="24"/>
        </w:rPr>
      </w:pPr>
      <w:r>
        <w:rPr>
          <w:b/>
          <w:sz w:val="24"/>
        </w:rPr>
        <w:lastRenderedPageBreak/>
        <w:t>Achèvement</w:t>
      </w:r>
      <w:r>
        <w:rPr>
          <w:b/>
          <w:spacing w:val="7"/>
          <w:sz w:val="24"/>
        </w:rPr>
        <w:t xml:space="preserve"> </w:t>
      </w:r>
      <w:r>
        <w:rPr>
          <w:b/>
          <w:sz w:val="24"/>
        </w:rPr>
        <w:t>et</w:t>
      </w:r>
      <w:r>
        <w:rPr>
          <w:b/>
          <w:spacing w:val="4"/>
          <w:sz w:val="24"/>
        </w:rPr>
        <w:t xml:space="preserve"> </w:t>
      </w:r>
      <w:r>
        <w:rPr>
          <w:b/>
          <w:sz w:val="24"/>
        </w:rPr>
        <w:t>soumission</w:t>
      </w:r>
      <w:r>
        <w:rPr>
          <w:b/>
          <w:spacing w:val="7"/>
          <w:sz w:val="24"/>
        </w:rPr>
        <w:t xml:space="preserve"> </w:t>
      </w:r>
      <w:r>
        <w:rPr>
          <w:b/>
          <w:sz w:val="24"/>
        </w:rPr>
        <w:t>des</w:t>
      </w:r>
      <w:r>
        <w:rPr>
          <w:b/>
          <w:spacing w:val="6"/>
          <w:sz w:val="24"/>
        </w:rPr>
        <w:t xml:space="preserve"> </w:t>
      </w:r>
      <w:r>
        <w:rPr>
          <w:b/>
          <w:spacing w:val="-2"/>
          <w:sz w:val="24"/>
        </w:rPr>
        <w:t>rapports</w:t>
      </w:r>
    </w:p>
    <w:p w14:paraId="0C877A94" w14:textId="77777777" w:rsidR="00796EEB" w:rsidRDefault="00796EEB" w:rsidP="00796EEB">
      <w:pPr>
        <w:pStyle w:val="Corpsdetexte"/>
        <w:spacing w:before="100"/>
        <w:rPr>
          <w:b/>
          <w:sz w:val="20"/>
        </w:rPr>
      </w:pPr>
    </w:p>
    <w:tbl>
      <w:tblPr>
        <w:tblStyle w:val="TableNormal"/>
        <w:tblW w:w="0" w:type="auto"/>
        <w:tblInd w:w="111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503"/>
        <w:gridCol w:w="5598"/>
      </w:tblGrid>
      <w:tr w:rsidR="00796EEB" w14:paraId="66B75EC4" w14:textId="77777777" w:rsidTr="00420C6A">
        <w:trPr>
          <w:trHeight w:val="482"/>
        </w:trPr>
        <w:tc>
          <w:tcPr>
            <w:tcW w:w="4503" w:type="dxa"/>
          </w:tcPr>
          <w:p w14:paraId="44764A65" w14:textId="77777777" w:rsidR="00796EEB" w:rsidRDefault="00796EEB" w:rsidP="00420C6A">
            <w:pPr>
              <w:pStyle w:val="TableParagraph"/>
              <w:spacing w:before="54"/>
              <w:ind w:left="592"/>
              <w:rPr>
                <w:sz w:val="24"/>
              </w:rPr>
            </w:pPr>
            <w:r>
              <w:rPr>
                <w:spacing w:val="-2"/>
                <w:sz w:val="24"/>
              </w:rPr>
              <w:t>Rapports</w:t>
            </w:r>
          </w:p>
        </w:tc>
        <w:tc>
          <w:tcPr>
            <w:tcW w:w="5598" w:type="dxa"/>
          </w:tcPr>
          <w:p w14:paraId="0910DB3D" w14:textId="77777777" w:rsidR="00796EEB" w:rsidRDefault="00796EEB" w:rsidP="00420C6A">
            <w:pPr>
              <w:pStyle w:val="TableParagraph"/>
              <w:spacing w:before="54"/>
              <w:ind w:left="261"/>
              <w:rPr>
                <w:sz w:val="24"/>
              </w:rPr>
            </w:pPr>
            <w:r>
              <w:rPr>
                <w:spacing w:val="-4"/>
                <w:sz w:val="24"/>
              </w:rPr>
              <w:t>Date</w:t>
            </w:r>
          </w:p>
        </w:tc>
      </w:tr>
      <w:tr w:rsidR="00796EEB" w14:paraId="01FDAF7F" w14:textId="77777777" w:rsidTr="00420C6A">
        <w:trPr>
          <w:trHeight w:val="549"/>
        </w:trPr>
        <w:tc>
          <w:tcPr>
            <w:tcW w:w="4503" w:type="dxa"/>
          </w:tcPr>
          <w:p w14:paraId="23BB7A78" w14:textId="77777777" w:rsidR="00796EEB" w:rsidRDefault="00796EEB" w:rsidP="00420C6A">
            <w:pPr>
              <w:pStyle w:val="TableParagraph"/>
              <w:spacing w:before="56"/>
              <w:ind w:left="592"/>
              <w:rPr>
                <w:sz w:val="24"/>
              </w:rPr>
            </w:pPr>
            <w:r>
              <w:rPr>
                <w:sz w:val="24"/>
              </w:rPr>
              <w:t>1.</w:t>
            </w:r>
            <w:r>
              <w:rPr>
                <w:spacing w:val="6"/>
                <w:sz w:val="24"/>
              </w:rPr>
              <w:t xml:space="preserve"> </w:t>
            </w:r>
            <w:r>
              <w:rPr>
                <w:sz w:val="24"/>
              </w:rPr>
              <w:t>Rapport</w:t>
            </w:r>
            <w:r>
              <w:rPr>
                <w:spacing w:val="7"/>
                <w:sz w:val="24"/>
              </w:rPr>
              <w:t xml:space="preserve"> </w:t>
            </w:r>
            <w:r>
              <w:rPr>
                <w:spacing w:val="-2"/>
                <w:sz w:val="24"/>
              </w:rPr>
              <w:t>initial</w:t>
            </w:r>
          </w:p>
        </w:tc>
        <w:tc>
          <w:tcPr>
            <w:tcW w:w="5598" w:type="dxa"/>
          </w:tcPr>
          <w:p w14:paraId="6A560B55" w14:textId="77777777" w:rsidR="00796EEB" w:rsidRDefault="00796EEB" w:rsidP="00420C6A">
            <w:pPr>
              <w:pStyle w:val="TableParagraph"/>
              <w:rPr>
                <w:sz w:val="24"/>
              </w:rPr>
            </w:pPr>
          </w:p>
        </w:tc>
      </w:tr>
      <w:tr w:rsidR="00796EEB" w14:paraId="062C7127" w14:textId="77777777" w:rsidTr="00420C6A">
        <w:trPr>
          <w:trHeight w:val="1730"/>
        </w:trPr>
        <w:tc>
          <w:tcPr>
            <w:tcW w:w="4503" w:type="dxa"/>
          </w:tcPr>
          <w:p w14:paraId="7C425906" w14:textId="77777777" w:rsidR="00796EEB" w:rsidRDefault="00796EEB" w:rsidP="00420C6A">
            <w:pPr>
              <w:pStyle w:val="TableParagraph"/>
              <w:spacing w:before="54" w:line="360" w:lineRule="auto"/>
              <w:ind w:left="1449" w:right="408" w:hanging="819"/>
              <w:rPr>
                <w:sz w:val="24"/>
              </w:rPr>
            </w:pPr>
            <w:r>
              <w:rPr>
                <w:sz w:val="24"/>
              </w:rPr>
              <w:t>2.</w:t>
            </w:r>
            <w:r>
              <w:rPr>
                <w:spacing w:val="-6"/>
                <w:sz w:val="24"/>
              </w:rPr>
              <w:t xml:space="preserve"> </w:t>
            </w:r>
            <w:r>
              <w:rPr>
                <w:sz w:val="24"/>
              </w:rPr>
              <w:t>Rapports</w:t>
            </w:r>
            <w:r>
              <w:rPr>
                <w:spacing w:val="-6"/>
                <w:sz w:val="24"/>
              </w:rPr>
              <w:t xml:space="preserve"> </w:t>
            </w:r>
            <w:r>
              <w:rPr>
                <w:sz w:val="24"/>
              </w:rPr>
              <w:t>d’avancement</w:t>
            </w:r>
            <w:r>
              <w:rPr>
                <w:spacing w:val="-12"/>
                <w:sz w:val="24"/>
              </w:rPr>
              <w:t xml:space="preserve"> </w:t>
            </w:r>
            <w:r>
              <w:rPr>
                <w:sz w:val="24"/>
              </w:rPr>
              <w:t xml:space="preserve">a. Premier rapport </w:t>
            </w:r>
            <w:r>
              <w:rPr>
                <w:spacing w:val="-2"/>
                <w:sz w:val="24"/>
              </w:rPr>
              <w:t>d’avancement</w:t>
            </w:r>
          </w:p>
          <w:p w14:paraId="185E3CBC" w14:textId="77777777" w:rsidR="00796EEB" w:rsidRDefault="00796EEB" w:rsidP="00420C6A">
            <w:pPr>
              <w:pStyle w:val="TableParagraph"/>
              <w:spacing w:before="61"/>
              <w:ind w:left="1223"/>
              <w:rPr>
                <w:sz w:val="24"/>
              </w:rPr>
            </w:pPr>
            <w:r>
              <w:rPr>
                <w:sz w:val="24"/>
              </w:rPr>
              <w:t>b.</w:t>
            </w:r>
            <w:r>
              <w:rPr>
                <w:spacing w:val="7"/>
                <w:sz w:val="24"/>
              </w:rPr>
              <w:t xml:space="preserve"> </w:t>
            </w:r>
            <w:r>
              <w:rPr>
                <w:sz w:val="24"/>
              </w:rPr>
              <w:t>Deuxième</w:t>
            </w:r>
            <w:r>
              <w:rPr>
                <w:spacing w:val="6"/>
                <w:sz w:val="24"/>
              </w:rPr>
              <w:t xml:space="preserve"> </w:t>
            </w:r>
            <w:r>
              <w:rPr>
                <w:spacing w:val="-2"/>
                <w:sz w:val="24"/>
              </w:rPr>
              <w:t>rapport</w:t>
            </w:r>
          </w:p>
        </w:tc>
        <w:tc>
          <w:tcPr>
            <w:tcW w:w="5598" w:type="dxa"/>
          </w:tcPr>
          <w:p w14:paraId="724CC4F2" w14:textId="77777777" w:rsidR="00796EEB" w:rsidRDefault="00796EEB" w:rsidP="00420C6A">
            <w:pPr>
              <w:pStyle w:val="TableParagraph"/>
              <w:rPr>
                <w:sz w:val="24"/>
              </w:rPr>
            </w:pPr>
          </w:p>
        </w:tc>
      </w:tr>
      <w:tr w:rsidR="00796EEB" w14:paraId="4570B543" w14:textId="77777777" w:rsidTr="00420C6A">
        <w:trPr>
          <w:trHeight w:val="523"/>
        </w:trPr>
        <w:tc>
          <w:tcPr>
            <w:tcW w:w="4503" w:type="dxa"/>
          </w:tcPr>
          <w:p w14:paraId="71FD94BF" w14:textId="77777777" w:rsidR="00796EEB" w:rsidRDefault="00796EEB" w:rsidP="00420C6A">
            <w:pPr>
              <w:pStyle w:val="TableParagraph"/>
              <w:spacing w:before="54"/>
              <w:ind w:left="592"/>
              <w:rPr>
                <w:sz w:val="24"/>
              </w:rPr>
            </w:pPr>
            <w:r>
              <w:rPr>
                <w:sz w:val="24"/>
              </w:rPr>
              <w:t>3.</w:t>
            </w:r>
            <w:r>
              <w:rPr>
                <w:spacing w:val="6"/>
                <w:sz w:val="24"/>
              </w:rPr>
              <w:t xml:space="preserve"> </w:t>
            </w:r>
            <w:r>
              <w:rPr>
                <w:sz w:val="24"/>
              </w:rPr>
              <w:t>Projet</w:t>
            </w:r>
            <w:r>
              <w:rPr>
                <w:spacing w:val="6"/>
                <w:sz w:val="24"/>
              </w:rPr>
              <w:t xml:space="preserve"> </w:t>
            </w:r>
            <w:r>
              <w:rPr>
                <w:sz w:val="24"/>
              </w:rPr>
              <w:t>de</w:t>
            </w:r>
            <w:r>
              <w:rPr>
                <w:spacing w:val="5"/>
                <w:sz w:val="24"/>
              </w:rPr>
              <w:t xml:space="preserve"> </w:t>
            </w:r>
            <w:r>
              <w:rPr>
                <w:sz w:val="24"/>
              </w:rPr>
              <w:t>rapport</w:t>
            </w:r>
            <w:r>
              <w:rPr>
                <w:spacing w:val="7"/>
                <w:sz w:val="24"/>
              </w:rPr>
              <w:t xml:space="preserve"> </w:t>
            </w:r>
            <w:r>
              <w:rPr>
                <w:spacing w:val="-4"/>
                <w:sz w:val="24"/>
              </w:rPr>
              <w:t>final</w:t>
            </w:r>
          </w:p>
        </w:tc>
        <w:tc>
          <w:tcPr>
            <w:tcW w:w="5598" w:type="dxa"/>
          </w:tcPr>
          <w:p w14:paraId="28404A57" w14:textId="77777777" w:rsidR="00796EEB" w:rsidRDefault="00796EEB" w:rsidP="00420C6A">
            <w:pPr>
              <w:pStyle w:val="TableParagraph"/>
              <w:rPr>
                <w:sz w:val="24"/>
              </w:rPr>
            </w:pPr>
          </w:p>
        </w:tc>
      </w:tr>
      <w:tr w:rsidR="00796EEB" w14:paraId="18347B08" w14:textId="77777777" w:rsidTr="00420C6A">
        <w:trPr>
          <w:trHeight w:val="546"/>
        </w:trPr>
        <w:tc>
          <w:tcPr>
            <w:tcW w:w="4503" w:type="dxa"/>
          </w:tcPr>
          <w:p w14:paraId="0FE69406" w14:textId="77777777" w:rsidR="00796EEB" w:rsidRDefault="00796EEB" w:rsidP="00420C6A">
            <w:pPr>
              <w:pStyle w:val="TableParagraph"/>
              <w:spacing w:before="56"/>
              <w:ind w:left="592"/>
              <w:rPr>
                <w:sz w:val="24"/>
              </w:rPr>
            </w:pPr>
            <w:r>
              <w:rPr>
                <w:sz w:val="24"/>
              </w:rPr>
              <w:t>4.</w:t>
            </w:r>
            <w:r>
              <w:rPr>
                <w:spacing w:val="6"/>
                <w:sz w:val="24"/>
              </w:rPr>
              <w:t xml:space="preserve"> </w:t>
            </w:r>
            <w:r>
              <w:rPr>
                <w:sz w:val="24"/>
              </w:rPr>
              <w:t>Rapport</w:t>
            </w:r>
            <w:r>
              <w:rPr>
                <w:spacing w:val="7"/>
                <w:sz w:val="24"/>
              </w:rPr>
              <w:t xml:space="preserve"> </w:t>
            </w:r>
            <w:r>
              <w:rPr>
                <w:spacing w:val="-2"/>
                <w:sz w:val="24"/>
              </w:rPr>
              <w:t>final</w:t>
            </w:r>
          </w:p>
        </w:tc>
        <w:tc>
          <w:tcPr>
            <w:tcW w:w="5598" w:type="dxa"/>
          </w:tcPr>
          <w:p w14:paraId="1BC96500" w14:textId="77777777" w:rsidR="00796EEB" w:rsidRDefault="00796EEB" w:rsidP="00420C6A">
            <w:pPr>
              <w:pStyle w:val="TableParagraph"/>
              <w:rPr>
                <w:sz w:val="24"/>
              </w:rPr>
            </w:pPr>
          </w:p>
        </w:tc>
      </w:tr>
    </w:tbl>
    <w:p w14:paraId="3060A711" w14:textId="77777777" w:rsidR="00796EEB" w:rsidRDefault="00796EEB" w:rsidP="00796EEB">
      <w:pPr>
        <w:pStyle w:val="TableParagraph"/>
        <w:rPr>
          <w:sz w:val="24"/>
        </w:rPr>
        <w:sectPr w:rsidR="00796EEB" w:rsidSect="00F44411">
          <w:pgSz w:w="12240" w:h="15840"/>
          <w:pgMar w:top="1340" w:right="425" w:bottom="980" w:left="425" w:header="0" w:footer="790" w:gutter="0"/>
          <w:cols w:space="720"/>
        </w:sectPr>
      </w:pPr>
    </w:p>
    <w:p w14:paraId="06F603C2" w14:textId="77777777" w:rsidR="00796EEB" w:rsidRDefault="00796EEB" w:rsidP="00796EEB">
      <w:pPr>
        <w:spacing w:before="73"/>
        <w:ind w:left="976" w:right="1010"/>
        <w:jc w:val="center"/>
        <w:rPr>
          <w:b/>
          <w:sz w:val="32"/>
        </w:rPr>
      </w:pPr>
      <w:r>
        <w:rPr>
          <w:b/>
          <w:w w:val="75"/>
          <w:sz w:val="32"/>
        </w:rPr>
        <w:lastRenderedPageBreak/>
        <w:t>C</w:t>
      </w:r>
      <w:r>
        <w:rPr>
          <w:b/>
          <w:spacing w:val="-17"/>
          <w:w w:val="75"/>
          <w:sz w:val="32"/>
        </w:rPr>
        <w:t xml:space="preserve"> </w:t>
      </w:r>
      <w:r>
        <w:rPr>
          <w:b/>
          <w:w w:val="75"/>
          <w:sz w:val="32"/>
        </w:rPr>
        <w:t>A</w:t>
      </w:r>
      <w:r>
        <w:rPr>
          <w:b/>
          <w:spacing w:val="-17"/>
          <w:w w:val="75"/>
          <w:sz w:val="32"/>
        </w:rPr>
        <w:t xml:space="preserve"> </w:t>
      </w:r>
      <w:r>
        <w:rPr>
          <w:b/>
          <w:w w:val="75"/>
          <w:sz w:val="32"/>
        </w:rPr>
        <w:t>L</w:t>
      </w:r>
      <w:r>
        <w:rPr>
          <w:b/>
          <w:spacing w:val="-16"/>
          <w:w w:val="75"/>
          <w:sz w:val="32"/>
        </w:rPr>
        <w:t xml:space="preserve"> </w:t>
      </w:r>
      <w:r>
        <w:rPr>
          <w:b/>
          <w:w w:val="75"/>
          <w:sz w:val="32"/>
        </w:rPr>
        <w:t>E</w:t>
      </w:r>
      <w:r>
        <w:rPr>
          <w:b/>
          <w:spacing w:val="-17"/>
          <w:w w:val="75"/>
          <w:sz w:val="32"/>
        </w:rPr>
        <w:t xml:space="preserve"> </w:t>
      </w:r>
      <w:r>
        <w:rPr>
          <w:b/>
          <w:w w:val="75"/>
          <w:sz w:val="32"/>
        </w:rPr>
        <w:t>N</w:t>
      </w:r>
      <w:r>
        <w:rPr>
          <w:b/>
          <w:spacing w:val="-17"/>
          <w:w w:val="75"/>
          <w:sz w:val="32"/>
        </w:rPr>
        <w:t xml:space="preserve"> </w:t>
      </w:r>
      <w:r>
        <w:rPr>
          <w:b/>
          <w:w w:val="75"/>
          <w:sz w:val="32"/>
        </w:rPr>
        <w:t>D</w:t>
      </w:r>
      <w:r>
        <w:rPr>
          <w:b/>
          <w:spacing w:val="-16"/>
          <w:w w:val="75"/>
          <w:sz w:val="32"/>
        </w:rPr>
        <w:t xml:space="preserve"> </w:t>
      </w:r>
      <w:r>
        <w:rPr>
          <w:b/>
          <w:w w:val="75"/>
          <w:sz w:val="32"/>
        </w:rPr>
        <w:t>R</w:t>
      </w:r>
      <w:r>
        <w:rPr>
          <w:b/>
          <w:spacing w:val="-17"/>
          <w:w w:val="75"/>
          <w:sz w:val="32"/>
        </w:rPr>
        <w:t xml:space="preserve"> </w:t>
      </w:r>
      <w:r>
        <w:rPr>
          <w:b/>
          <w:w w:val="75"/>
          <w:sz w:val="32"/>
        </w:rPr>
        <w:t>I</w:t>
      </w:r>
      <w:r>
        <w:rPr>
          <w:b/>
          <w:spacing w:val="-17"/>
          <w:w w:val="75"/>
          <w:sz w:val="32"/>
        </w:rPr>
        <w:t xml:space="preserve"> </w:t>
      </w:r>
      <w:r>
        <w:rPr>
          <w:b/>
          <w:w w:val="75"/>
          <w:sz w:val="32"/>
        </w:rPr>
        <w:t>E</w:t>
      </w:r>
      <w:r>
        <w:rPr>
          <w:b/>
          <w:spacing w:val="-16"/>
          <w:w w:val="75"/>
          <w:sz w:val="32"/>
        </w:rPr>
        <w:t xml:space="preserve"> </w:t>
      </w:r>
      <w:r>
        <w:rPr>
          <w:b/>
          <w:w w:val="75"/>
          <w:sz w:val="32"/>
        </w:rPr>
        <w:t>R</w:t>
      </w:r>
      <w:r>
        <w:rPr>
          <w:b/>
          <w:spacing w:val="52"/>
          <w:sz w:val="32"/>
        </w:rPr>
        <w:t xml:space="preserve"> </w:t>
      </w:r>
      <w:r>
        <w:rPr>
          <w:b/>
          <w:spacing w:val="19"/>
          <w:w w:val="75"/>
          <w:sz w:val="32"/>
        </w:rPr>
        <w:t>DU</w:t>
      </w:r>
      <w:r>
        <w:rPr>
          <w:b/>
          <w:spacing w:val="49"/>
          <w:sz w:val="32"/>
        </w:rPr>
        <w:t xml:space="preserve"> </w:t>
      </w:r>
      <w:r>
        <w:rPr>
          <w:b/>
          <w:w w:val="75"/>
          <w:sz w:val="32"/>
        </w:rPr>
        <w:t>P</w:t>
      </w:r>
      <w:r>
        <w:rPr>
          <w:b/>
          <w:spacing w:val="-18"/>
          <w:w w:val="75"/>
          <w:sz w:val="32"/>
        </w:rPr>
        <w:t xml:space="preserve"> </w:t>
      </w:r>
      <w:r>
        <w:rPr>
          <w:b/>
          <w:w w:val="75"/>
          <w:sz w:val="32"/>
        </w:rPr>
        <w:t>E</w:t>
      </w:r>
      <w:r>
        <w:rPr>
          <w:b/>
          <w:spacing w:val="-16"/>
          <w:w w:val="75"/>
          <w:sz w:val="32"/>
        </w:rPr>
        <w:t xml:space="preserve"> </w:t>
      </w:r>
      <w:r>
        <w:rPr>
          <w:b/>
          <w:w w:val="75"/>
          <w:sz w:val="32"/>
        </w:rPr>
        <w:t>R</w:t>
      </w:r>
      <w:r>
        <w:rPr>
          <w:b/>
          <w:spacing w:val="-19"/>
          <w:w w:val="75"/>
          <w:sz w:val="32"/>
        </w:rPr>
        <w:t xml:space="preserve"> </w:t>
      </w:r>
      <w:r>
        <w:rPr>
          <w:b/>
          <w:w w:val="75"/>
          <w:sz w:val="32"/>
        </w:rPr>
        <w:t>S</w:t>
      </w:r>
      <w:r>
        <w:rPr>
          <w:b/>
          <w:spacing w:val="-16"/>
          <w:w w:val="75"/>
          <w:sz w:val="32"/>
        </w:rPr>
        <w:t xml:space="preserve"> </w:t>
      </w:r>
      <w:r>
        <w:rPr>
          <w:b/>
          <w:w w:val="75"/>
          <w:sz w:val="32"/>
        </w:rPr>
        <w:t>O</w:t>
      </w:r>
      <w:r>
        <w:rPr>
          <w:b/>
          <w:spacing w:val="-16"/>
          <w:w w:val="75"/>
          <w:sz w:val="32"/>
        </w:rPr>
        <w:t xml:space="preserve"> </w:t>
      </w:r>
      <w:r>
        <w:rPr>
          <w:b/>
          <w:w w:val="75"/>
          <w:sz w:val="32"/>
        </w:rPr>
        <w:t>N</w:t>
      </w:r>
      <w:r>
        <w:rPr>
          <w:b/>
          <w:spacing w:val="-17"/>
          <w:w w:val="75"/>
          <w:sz w:val="32"/>
        </w:rPr>
        <w:t xml:space="preserve"> </w:t>
      </w:r>
      <w:proofErr w:type="spellStart"/>
      <w:r>
        <w:rPr>
          <w:b/>
          <w:w w:val="75"/>
          <w:sz w:val="32"/>
        </w:rPr>
        <w:t>N</w:t>
      </w:r>
      <w:proofErr w:type="spellEnd"/>
      <w:r>
        <w:rPr>
          <w:b/>
          <w:spacing w:val="-16"/>
          <w:w w:val="75"/>
          <w:sz w:val="32"/>
        </w:rPr>
        <w:t xml:space="preserve"> </w:t>
      </w:r>
      <w:r>
        <w:rPr>
          <w:b/>
          <w:w w:val="75"/>
          <w:sz w:val="32"/>
        </w:rPr>
        <w:t>E</w:t>
      </w:r>
      <w:r>
        <w:rPr>
          <w:b/>
          <w:spacing w:val="-17"/>
          <w:w w:val="75"/>
          <w:sz w:val="32"/>
        </w:rPr>
        <w:t xml:space="preserve"> </w:t>
      </w:r>
      <w:r>
        <w:rPr>
          <w:b/>
          <w:w w:val="75"/>
          <w:sz w:val="32"/>
        </w:rPr>
        <w:t>L</w:t>
      </w:r>
      <w:r>
        <w:rPr>
          <w:b/>
          <w:spacing w:val="51"/>
          <w:sz w:val="32"/>
        </w:rPr>
        <w:t xml:space="preserve"> </w:t>
      </w:r>
      <w:r>
        <w:rPr>
          <w:b/>
          <w:w w:val="75"/>
          <w:sz w:val="32"/>
        </w:rPr>
        <w:t>S</w:t>
      </w:r>
      <w:r>
        <w:rPr>
          <w:b/>
          <w:spacing w:val="-15"/>
          <w:w w:val="75"/>
          <w:sz w:val="32"/>
        </w:rPr>
        <w:t xml:space="preserve"> </w:t>
      </w:r>
      <w:r>
        <w:rPr>
          <w:b/>
          <w:w w:val="75"/>
          <w:sz w:val="32"/>
        </w:rPr>
        <w:t>P</w:t>
      </w:r>
      <w:r>
        <w:rPr>
          <w:b/>
          <w:spacing w:val="-18"/>
          <w:w w:val="75"/>
          <w:sz w:val="32"/>
        </w:rPr>
        <w:t xml:space="preserve"> </w:t>
      </w:r>
      <w:r>
        <w:rPr>
          <w:b/>
          <w:w w:val="75"/>
          <w:sz w:val="32"/>
        </w:rPr>
        <w:t>E</w:t>
      </w:r>
      <w:r>
        <w:rPr>
          <w:b/>
          <w:spacing w:val="-17"/>
          <w:w w:val="75"/>
          <w:sz w:val="32"/>
        </w:rPr>
        <w:t xml:space="preserve"> </w:t>
      </w:r>
      <w:r>
        <w:rPr>
          <w:b/>
          <w:w w:val="75"/>
          <w:sz w:val="32"/>
        </w:rPr>
        <w:t>C</w:t>
      </w:r>
      <w:r>
        <w:rPr>
          <w:b/>
          <w:spacing w:val="-16"/>
          <w:w w:val="75"/>
          <w:sz w:val="32"/>
        </w:rPr>
        <w:t xml:space="preserve"> </w:t>
      </w:r>
      <w:r>
        <w:rPr>
          <w:b/>
          <w:w w:val="75"/>
          <w:sz w:val="32"/>
        </w:rPr>
        <w:t>I</w:t>
      </w:r>
      <w:r>
        <w:rPr>
          <w:b/>
          <w:spacing w:val="-17"/>
          <w:w w:val="75"/>
          <w:sz w:val="32"/>
        </w:rPr>
        <w:t xml:space="preserve"> </w:t>
      </w:r>
      <w:r>
        <w:rPr>
          <w:b/>
          <w:w w:val="75"/>
          <w:sz w:val="32"/>
        </w:rPr>
        <w:t>A</w:t>
      </w:r>
      <w:r>
        <w:rPr>
          <w:b/>
          <w:spacing w:val="-17"/>
          <w:w w:val="75"/>
          <w:sz w:val="32"/>
        </w:rPr>
        <w:t xml:space="preserve"> </w:t>
      </w:r>
      <w:r>
        <w:rPr>
          <w:b/>
          <w:w w:val="75"/>
          <w:sz w:val="32"/>
        </w:rPr>
        <w:t>L</w:t>
      </w:r>
      <w:r>
        <w:rPr>
          <w:b/>
          <w:spacing w:val="-20"/>
          <w:w w:val="75"/>
          <w:sz w:val="32"/>
        </w:rPr>
        <w:t xml:space="preserve"> </w:t>
      </w:r>
      <w:r>
        <w:rPr>
          <w:b/>
          <w:w w:val="75"/>
          <w:sz w:val="32"/>
        </w:rPr>
        <w:t>I</w:t>
      </w:r>
      <w:r>
        <w:rPr>
          <w:b/>
          <w:spacing w:val="-16"/>
          <w:w w:val="75"/>
          <w:sz w:val="32"/>
        </w:rPr>
        <w:t xml:space="preserve"> </w:t>
      </w:r>
      <w:r>
        <w:rPr>
          <w:b/>
          <w:w w:val="75"/>
          <w:sz w:val="32"/>
        </w:rPr>
        <w:t>S</w:t>
      </w:r>
      <w:r>
        <w:rPr>
          <w:b/>
          <w:spacing w:val="-16"/>
          <w:w w:val="75"/>
          <w:sz w:val="32"/>
        </w:rPr>
        <w:t xml:space="preserve"> </w:t>
      </w:r>
      <w:r>
        <w:rPr>
          <w:b/>
          <w:spacing w:val="-10"/>
          <w:w w:val="75"/>
          <w:sz w:val="32"/>
        </w:rPr>
        <w:t>E</w:t>
      </w:r>
    </w:p>
    <w:p w14:paraId="26FACF04" w14:textId="77777777" w:rsidR="00796EEB" w:rsidRDefault="00796EEB" w:rsidP="00796EEB">
      <w:pPr>
        <w:pStyle w:val="Corpsdetexte"/>
        <w:spacing w:before="87"/>
        <w:rPr>
          <w:b/>
          <w:sz w:val="20"/>
        </w:rPr>
      </w:pPr>
    </w:p>
    <w:tbl>
      <w:tblPr>
        <w:tblStyle w:val="TableNormal"/>
        <w:tblW w:w="0" w:type="auto"/>
        <w:tblInd w:w="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77"/>
        <w:gridCol w:w="1426"/>
        <w:gridCol w:w="1018"/>
        <w:gridCol w:w="884"/>
        <w:gridCol w:w="475"/>
        <w:gridCol w:w="475"/>
        <w:gridCol w:w="475"/>
        <w:gridCol w:w="473"/>
        <w:gridCol w:w="475"/>
        <w:gridCol w:w="475"/>
        <w:gridCol w:w="475"/>
        <w:gridCol w:w="475"/>
        <w:gridCol w:w="475"/>
        <w:gridCol w:w="475"/>
        <w:gridCol w:w="475"/>
        <w:gridCol w:w="484"/>
        <w:gridCol w:w="613"/>
        <w:gridCol w:w="619"/>
        <w:gridCol w:w="623"/>
      </w:tblGrid>
      <w:tr w:rsidR="00796EEB" w14:paraId="1F198C47" w14:textId="77777777" w:rsidTr="00420C6A">
        <w:trPr>
          <w:trHeight w:val="1474"/>
        </w:trPr>
        <w:tc>
          <w:tcPr>
            <w:tcW w:w="377" w:type="dxa"/>
            <w:vMerge w:val="restart"/>
            <w:tcBorders>
              <w:bottom w:val="single" w:sz="12" w:space="0" w:color="000000"/>
              <w:right w:val="single" w:sz="6" w:space="0" w:color="000000"/>
            </w:tcBorders>
          </w:tcPr>
          <w:p w14:paraId="7EE4A65D" w14:textId="77777777" w:rsidR="00796EEB" w:rsidRDefault="00796EEB" w:rsidP="00420C6A">
            <w:pPr>
              <w:pStyle w:val="TableParagraph"/>
              <w:rPr>
                <w:b/>
                <w:sz w:val="24"/>
              </w:rPr>
            </w:pPr>
          </w:p>
          <w:p w14:paraId="24CF3CCA" w14:textId="77777777" w:rsidR="00796EEB" w:rsidRDefault="00796EEB" w:rsidP="00420C6A">
            <w:pPr>
              <w:pStyle w:val="TableParagraph"/>
              <w:rPr>
                <w:b/>
                <w:sz w:val="24"/>
              </w:rPr>
            </w:pPr>
          </w:p>
          <w:p w14:paraId="3D5BE6BA" w14:textId="77777777" w:rsidR="00796EEB" w:rsidRDefault="00796EEB" w:rsidP="00420C6A">
            <w:pPr>
              <w:pStyle w:val="TableParagraph"/>
              <w:spacing w:before="188"/>
              <w:rPr>
                <w:b/>
                <w:sz w:val="24"/>
              </w:rPr>
            </w:pPr>
          </w:p>
          <w:p w14:paraId="09AF4324" w14:textId="77777777" w:rsidR="00796EEB" w:rsidRDefault="00796EEB" w:rsidP="00420C6A">
            <w:pPr>
              <w:pStyle w:val="TableParagraph"/>
              <w:ind w:left="4"/>
              <w:jc w:val="center"/>
              <w:rPr>
                <w:b/>
                <w:sz w:val="24"/>
              </w:rPr>
            </w:pPr>
            <w:r>
              <w:rPr>
                <w:b/>
                <w:spacing w:val="-10"/>
                <w:sz w:val="24"/>
              </w:rPr>
              <w:t>N</w:t>
            </w:r>
          </w:p>
          <w:p w14:paraId="23AF8031" w14:textId="77777777" w:rsidR="00796EEB" w:rsidRDefault="00796EEB" w:rsidP="00420C6A">
            <w:pPr>
              <w:pStyle w:val="TableParagraph"/>
              <w:spacing w:before="137"/>
              <w:ind w:left="4"/>
              <w:jc w:val="center"/>
              <w:rPr>
                <w:b/>
                <w:sz w:val="24"/>
              </w:rPr>
            </w:pPr>
            <w:r>
              <w:rPr>
                <w:b/>
                <w:spacing w:val="-10"/>
                <w:sz w:val="24"/>
              </w:rPr>
              <w:t>°</w:t>
            </w:r>
          </w:p>
        </w:tc>
        <w:tc>
          <w:tcPr>
            <w:tcW w:w="1426" w:type="dxa"/>
            <w:vMerge w:val="restart"/>
            <w:tcBorders>
              <w:left w:val="single" w:sz="6" w:space="0" w:color="000000"/>
              <w:bottom w:val="single" w:sz="12" w:space="0" w:color="000000"/>
              <w:right w:val="single" w:sz="6" w:space="0" w:color="000000"/>
            </w:tcBorders>
          </w:tcPr>
          <w:p w14:paraId="1ED58F8D" w14:textId="77777777" w:rsidR="00796EEB" w:rsidRDefault="00796EEB" w:rsidP="00420C6A">
            <w:pPr>
              <w:pStyle w:val="TableParagraph"/>
              <w:rPr>
                <w:b/>
                <w:sz w:val="24"/>
              </w:rPr>
            </w:pPr>
          </w:p>
          <w:p w14:paraId="01F0CD19" w14:textId="77777777" w:rsidR="00796EEB" w:rsidRDefault="00796EEB" w:rsidP="00420C6A">
            <w:pPr>
              <w:pStyle w:val="TableParagraph"/>
              <w:rPr>
                <w:b/>
                <w:sz w:val="24"/>
              </w:rPr>
            </w:pPr>
          </w:p>
          <w:p w14:paraId="0DF8E664" w14:textId="77777777" w:rsidR="00796EEB" w:rsidRDefault="00796EEB" w:rsidP="00420C6A">
            <w:pPr>
              <w:pStyle w:val="TableParagraph"/>
              <w:spacing w:before="181"/>
              <w:rPr>
                <w:b/>
                <w:sz w:val="24"/>
              </w:rPr>
            </w:pPr>
          </w:p>
          <w:p w14:paraId="20AB478D" w14:textId="77777777" w:rsidR="00796EEB" w:rsidRDefault="00796EEB" w:rsidP="00420C6A">
            <w:pPr>
              <w:pStyle w:val="TableParagraph"/>
              <w:ind w:left="465"/>
              <w:rPr>
                <w:b/>
                <w:sz w:val="24"/>
              </w:rPr>
            </w:pPr>
            <w:r>
              <w:rPr>
                <w:b/>
                <w:spacing w:val="-5"/>
                <w:sz w:val="24"/>
              </w:rPr>
              <w:t>Nom</w:t>
            </w:r>
          </w:p>
        </w:tc>
        <w:tc>
          <w:tcPr>
            <w:tcW w:w="1018" w:type="dxa"/>
            <w:vMerge w:val="restart"/>
            <w:tcBorders>
              <w:left w:val="single" w:sz="6" w:space="0" w:color="000000"/>
              <w:bottom w:val="single" w:sz="12" w:space="0" w:color="000000"/>
              <w:right w:val="single" w:sz="6" w:space="0" w:color="000000"/>
            </w:tcBorders>
          </w:tcPr>
          <w:p w14:paraId="65E49FB2" w14:textId="77777777" w:rsidR="00796EEB" w:rsidRDefault="00796EEB" w:rsidP="00420C6A">
            <w:pPr>
              <w:pStyle w:val="TableParagraph"/>
              <w:rPr>
                <w:b/>
                <w:sz w:val="24"/>
              </w:rPr>
            </w:pPr>
          </w:p>
          <w:p w14:paraId="0ECF67B4" w14:textId="77777777" w:rsidR="00796EEB" w:rsidRDefault="00796EEB" w:rsidP="00420C6A">
            <w:pPr>
              <w:pStyle w:val="TableParagraph"/>
              <w:rPr>
                <w:b/>
                <w:sz w:val="24"/>
              </w:rPr>
            </w:pPr>
          </w:p>
          <w:p w14:paraId="45CA176B" w14:textId="77777777" w:rsidR="00796EEB" w:rsidRDefault="00796EEB" w:rsidP="00420C6A">
            <w:pPr>
              <w:pStyle w:val="TableParagraph"/>
              <w:spacing w:before="217"/>
              <w:rPr>
                <w:b/>
                <w:sz w:val="24"/>
              </w:rPr>
            </w:pPr>
          </w:p>
          <w:p w14:paraId="74F13218" w14:textId="77777777" w:rsidR="00796EEB" w:rsidRDefault="00796EEB" w:rsidP="00420C6A">
            <w:pPr>
              <w:pStyle w:val="TableParagraph"/>
              <w:spacing w:line="360" w:lineRule="auto"/>
              <w:ind w:left="73" w:right="60"/>
              <w:jc w:val="center"/>
              <w:rPr>
                <w:b/>
                <w:sz w:val="24"/>
              </w:rPr>
            </w:pPr>
            <w:r>
              <w:rPr>
                <w:b/>
                <w:spacing w:val="-2"/>
                <w:sz w:val="24"/>
              </w:rPr>
              <w:t xml:space="preserve">Rapport </w:t>
            </w:r>
            <w:r>
              <w:rPr>
                <w:b/>
                <w:sz w:val="24"/>
              </w:rPr>
              <w:t xml:space="preserve">s à </w:t>
            </w:r>
            <w:r>
              <w:rPr>
                <w:b/>
                <w:spacing w:val="-2"/>
                <w:sz w:val="24"/>
              </w:rPr>
              <w:t>fournir</w:t>
            </w:r>
          </w:p>
        </w:tc>
        <w:tc>
          <w:tcPr>
            <w:tcW w:w="6591" w:type="dxa"/>
            <w:gridSpan w:val="13"/>
            <w:tcBorders>
              <w:left w:val="single" w:sz="6" w:space="0" w:color="000000"/>
              <w:bottom w:val="single" w:sz="6" w:space="0" w:color="000000"/>
              <w:right w:val="single" w:sz="6" w:space="0" w:color="000000"/>
            </w:tcBorders>
          </w:tcPr>
          <w:p w14:paraId="641BB4D5" w14:textId="77777777" w:rsidR="00796EEB" w:rsidRDefault="00796EEB" w:rsidP="00420C6A">
            <w:pPr>
              <w:pStyle w:val="TableParagraph"/>
              <w:spacing w:before="252"/>
              <w:rPr>
                <w:b/>
                <w:sz w:val="24"/>
              </w:rPr>
            </w:pPr>
          </w:p>
          <w:p w14:paraId="15F541CC" w14:textId="77777777" w:rsidR="00796EEB" w:rsidRDefault="00796EEB" w:rsidP="00420C6A">
            <w:pPr>
              <w:pStyle w:val="TableParagraph"/>
              <w:ind w:left="27"/>
              <w:jc w:val="center"/>
              <w:rPr>
                <w:b/>
                <w:position w:val="8"/>
                <w:sz w:val="16"/>
              </w:rPr>
            </w:pPr>
            <w:r>
              <w:rPr>
                <w:b/>
                <w:sz w:val="24"/>
              </w:rPr>
              <w:t>Personnel</w:t>
            </w:r>
            <w:r>
              <w:rPr>
                <w:b/>
                <w:spacing w:val="-2"/>
                <w:sz w:val="24"/>
              </w:rPr>
              <w:t xml:space="preserve"> </w:t>
            </w:r>
            <w:r>
              <w:rPr>
                <w:b/>
                <w:sz w:val="24"/>
              </w:rPr>
              <w:t>(sous</w:t>
            </w:r>
            <w:r>
              <w:rPr>
                <w:b/>
                <w:spacing w:val="-1"/>
                <w:sz w:val="24"/>
              </w:rPr>
              <w:t xml:space="preserve"> </w:t>
            </w:r>
            <w:r>
              <w:rPr>
                <w:b/>
                <w:sz w:val="24"/>
              </w:rPr>
              <w:t>forme</w:t>
            </w:r>
            <w:r>
              <w:rPr>
                <w:b/>
                <w:spacing w:val="-1"/>
                <w:sz w:val="24"/>
              </w:rPr>
              <w:t xml:space="preserve"> </w:t>
            </w:r>
            <w:r>
              <w:rPr>
                <w:b/>
                <w:sz w:val="24"/>
              </w:rPr>
              <w:t>de</w:t>
            </w:r>
            <w:r>
              <w:rPr>
                <w:b/>
                <w:spacing w:val="-2"/>
                <w:sz w:val="24"/>
              </w:rPr>
              <w:t xml:space="preserve"> </w:t>
            </w:r>
            <w:r>
              <w:rPr>
                <w:b/>
                <w:sz w:val="24"/>
              </w:rPr>
              <w:t>graphique</w:t>
            </w:r>
            <w:r>
              <w:rPr>
                <w:b/>
                <w:spacing w:val="-2"/>
                <w:sz w:val="24"/>
              </w:rPr>
              <w:t xml:space="preserve"> </w:t>
            </w:r>
            <w:r>
              <w:rPr>
                <w:b/>
                <w:sz w:val="24"/>
              </w:rPr>
              <w:t>à</w:t>
            </w:r>
            <w:r>
              <w:rPr>
                <w:b/>
                <w:spacing w:val="-1"/>
                <w:sz w:val="24"/>
              </w:rPr>
              <w:t xml:space="preserve"> </w:t>
            </w:r>
            <w:r>
              <w:rPr>
                <w:b/>
                <w:spacing w:val="-2"/>
                <w:sz w:val="24"/>
              </w:rPr>
              <w:t>barres)</w:t>
            </w:r>
            <w:r>
              <w:rPr>
                <w:b/>
                <w:spacing w:val="-2"/>
                <w:position w:val="8"/>
                <w:sz w:val="16"/>
              </w:rPr>
              <w:t>2</w:t>
            </w:r>
          </w:p>
        </w:tc>
        <w:tc>
          <w:tcPr>
            <w:tcW w:w="1855" w:type="dxa"/>
            <w:gridSpan w:val="3"/>
            <w:tcBorders>
              <w:left w:val="single" w:sz="6" w:space="0" w:color="000000"/>
              <w:bottom w:val="single" w:sz="6" w:space="0" w:color="000000"/>
            </w:tcBorders>
          </w:tcPr>
          <w:p w14:paraId="7CE9F098" w14:textId="77777777" w:rsidR="00796EEB" w:rsidRDefault="00796EEB" w:rsidP="00420C6A">
            <w:pPr>
              <w:pStyle w:val="TableParagraph"/>
              <w:spacing w:before="51"/>
              <w:rPr>
                <w:b/>
                <w:sz w:val="24"/>
              </w:rPr>
            </w:pPr>
          </w:p>
          <w:p w14:paraId="35BFEDFB" w14:textId="77777777" w:rsidR="00796EEB" w:rsidRDefault="00796EEB" w:rsidP="00420C6A">
            <w:pPr>
              <w:pStyle w:val="TableParagraph"/>
              <w:spacing w:line="360" w:lineRule="auto"/>
              <w:ind w:left="172" w:right="113" w:firstLine="499"/>
              <w:rPr>
                <w:b/>
                <w:sz w:val="24"/>
              </w:rPr>
            </w:pPr>
            <w:r>
              <w:rPr>
                <w:b/>
                <w:spacing w:val="-2"/>
                <w:sz w:val="24"/>
              </w:rPr>
              <w:t>Total personnel/mois</w:t>
            </w:r>
          </w:p>
        </w:tc>
      </w:tr>
      <w:tr w:rsidR="00796EEB" w14:paraId="6063F93C" w14:textId="77777777" w:rsidTr="00420C6A">
        <w:trPr>
          <w:trHeight w:val="1354"/>
        </w:trPr>
        <w:tc>
          <w:tcPr>
            <w:tcW w:w="377" w:type="dxa"/>
            <w:vMerge/>
            <w:tcBorders>
              <w:top w:val="nil"/>
              <w:bottom w:val="single" w:sz="12" w:space="0" w:color="000000"/>
              <w:right w:val="single" w:sz="6" w:space="0" w:color="000000"/>
            </w:tcBorders>
          </w:tcPr>
          <w:p w14:paraId="32274E52" w14:textId="77777777" w:rsidR="00796EEB" w:rsidRDefault="00796EEB" w:rsidP="00420C6A">
            <w:pPr>
              <w:rPr>
                <w:sz w:val="2"/>
                <w:szCs w:val="2"/>
              </w:rPr>
            </w:pPr>
          </w:p>
        </w:tc>
        <w:tc>
          <w:tcPr>
            <w:tcW w:w="1426" w:type="dxa"/>
            <w:vMerge/>
            <w:tcBorders>
              <w:top w:val="nil"/>
              <w:left w:val="single" w:sz="6" w:space="0" w:color="000000"/>
              <w:bottom w:val="single" w:sz="12" w:space="0" w:color="000000"/>
              <w:right w:val="single" w:sz="6" w:space="0" w:color="000000"/>
            </w:tcBorders>
          </w:tcPr>
          <w:p w14:paraId="28F4610E" w14:textId="77777777" w:rsidR="00796EEB" w:rsidRDefault="00796EEB" w:rsidP="00420C6A">
            <w:pPr>
              <w:rPr>
                <w:sz w:val="2"/>
                <w:szCs w:val="2"/>
              </w:rPr>
            </w:pPr>
          </w:p>
        </w:tc>
        <w:tc>
          <w:tcPr>
            <w:tcW w:w="1018" w:type="dxa"/>
            <w:vMerge/>
            <w:tcBorders>
              <w:top w:val="nil"/>
              <w:left w:val="single" w:sz="6" w:space="0" w:color="000000"/>
              <w:bottom w:val="single" w:sz="12" w:space="0" w:color="000000"/>
              <w:right w:val="single" w:sz="6" w:space="0" w:color="000000"/>
            </w:tcBorders>
          </w:tcPr>
          <w:p w14:paraId="423C1194" w14:textId="77777777" w:rsidR="00796EEB" w:rsidRDefault="00796EEB" w:rsidP="00420C6A">
            <w:pPr>
              <w:rPr>
                <w:sz w:val="2"/>
                <w:szCs w:val="2"/>
              </w:rPr>
            </w:pPr>
          </w:p>
        </w:tc>
        <w:tc>
          <w:tcPr>
            <w:tcW w:w="884" w:type="dxa"/>
            <w:tcBorders>
              <w:top w:val="single" w:sz="6" w:space="0" w:color="000000"/>
              <w:left w:val="single" w:sz="6" w:space="0" w:color="000000"/>
              <w:bottom w:val="single" w:sz="12" w:space="0" w:color="000000"/>
              <w:right w:val="single" w:sz="6" w:space="0" w:color="000000"/>
            </w:tcBorders>
          </w:tcPr>
          <w:p w14:paraId="157B3D26" w14:textId="77777777" w:rsidR="00796EEB" w:rsidRDefault="00796EEB" w:rsidP="00420C6A">
            <w:pPr>
              <w:pStyle w:val="TableParagraph"/>
              <w:spacing w:before="190"/>
              <w:rPr>
                <w:b/>
                <w:sz w:val="24"/>
              </w:rPr>
            </w:pPr>
          </w:p>
          <w:p w14:paraId="33E5A13D" w14:textId="77777777" w:rsidR="00796EEB" w:rsidRDefault="00796EEB" w:rsidP="00420C6A">
            <w:pPr>
              <w:pStyle w:val="TableParagraph"/>
              <w:ind w:left="40" w:right="33"/>
              <w:jc w:val="center"/>
              <w:rPr>
                <w:b/>
                <w:sz w:val="24"/>
              </w:rPr>
            </w:pPr>
            <w:r>
              <w:rPr>
                <w:b/>
                <w:spacing w:val="-10"/>
                <w:sz w:val="24"/>
              </w:rPr>
              <w:t>1</w:t>
            </w:r>
          </w:p>
        </w:tc>
        <w:tc>
          <w:tcPr>
            <w:tcW w:w="475" w:type="dxa"/>
            <w:tcBorders>
              <w:top w:val="single" w:sz="6" w:space="0" w:color="000000"/>
              <w:left w:val="single" w:sz="6" w:space="0" w:color="000000"/>
              <w:bottom w:val="single" w:sz="12" w:space="0" w:color="000000"/>
              <w:right w:val="single" w:sz="6" w:space="0" w:color="000000"/>
            </w:tcBorders>
          </w:tcPr>
          <w:p w14:paraId="0B67711D" w14:textId="77777777" w:rsidR="00796EEB" w:rsidRDefault="00796EEB" w:rsidP="00420C6A">
            <w:pPr>
              <w:pStyle w:val="TableParagraph"/>
              <w:spacing w:before="190"/>
              <w:rPr>
                <w:b/>
                <w:sz w:val="24"/>
              </w:rPr>
            </w:pPr>
          </w:p>
          <w:p w14:paraId="1A6B11BF" w14:textId="77777777" w:rsidR="00796EEB" w:rsidRDefault="00796EEB" w:rsidP="00420C6A">
            <w:pPr>
              <w:pStyle w:val="TableParagraph"/>
              <w:ind w:left="15" w:right="7"/>
              <w:jc w:val="center"/>
              <w:rPr>
                <w:b/>
                <w:sz w:val="24"/>
              </w:rPr>
            </w:pPr>
            <w:r>
              <w:rPr>
                <w:b/>
                <w:spacing w:val="-10"/>
                <w:sz w:val="24"/>
              </w:rPr>
              <w:t>2</w:t>
            </w:r>
          </w:p>
        </w:tc>
        <w:tc>
          <w:tcPr>
            <w:tcW w:w="475" w:type="dxa"/>
            <w:tcBorders>
              <w:top w:val="single" w:sz="6" w:space="0" w:color="000000"/>
              <w:left w:val="single" w:sz="6" w:space="0" w:color="000000"/>
              <w:bottom w:val="single" w:sz="12" w:space="0" w:color="000000"/>
              <w:right w:val="single" w:sz="6" w:space="0" w:color="000000"/>
            </w:tcBorders>
          </w:tcPr>
          <w:p w14:paraId="1894864F" w14:textId="77777777" w:rsidR="00796EEB" w:rsidRDefault="00796EEB" w:rsidP="00420C6A">
            <w:pPr>
              <w:pStyle w:val="TableParagraph"/>
              <w:spacing w:before="190"/>
              <w:rPr>
                <w:b/>
                <w:sz w:val="24"/>
              </w:rPr>
            </w:pPr>
          </w:p>
          <w:p w14:paraId="14F147D7" w14:textId="77777777" w:rsidR="00796EEB" w:rsidRDefault="00796EEB" w:rsidP="00420C6A">
            <w:pPr>
              <w:pStyle w:val="TableParagraph"/>
              <w:ind w:left="15" w:right="7"/>
              <w:jc w:val="center"/>
              <w:rPr>
                <w:b/>
                <w:sz w:val="24"/>
              </w:rPr>
            </w:pPr>
            <w:r>
              <w:rPr>
                <w:b/>
                <w:spacing w:val="-10"/>
                <w:sz w:val="24"/>
              </w:rPr>
              <w:t>3</w:t>
            </w:r>
          </w:p>
        </w:tc>
        <w:tc>
          <w:tcPr>
            <w:tcW w:w="475" w:type="dxa"/>
            <w:tcBorders>
              <w:top w:val="single" w:sz="6" w:space="0" w:color="000000"/>
              <w:left w:val="single" w:sz="6" w:space="0" w:color="000000"/>
              <w:bottom w:val="single" w:sz="12" w:space="0" w:color="000000"/>
              <w:right w:val="single" w:sz="6" w:space="0" w:color="000000"/>
            </w:tcBorders>
          </w:tcPr>
          <w:p w14:paraId="075DACFF" w14:textId="77777777" w:rsidR="00796EEB" w:rsidRDefault="00796EEB" w:rsidP="00420C6A">
            <w:pPr>
              <w:pStyle w:val="TableParagraph"/>
              <w:spacing w:before="190"/>
              <w:rPr>
                <w:b/>
                <w:sz w:val="24"/>
              </w:rPr>
            </w:pPr>
          </w:p>
          <w:p w14:paraId="2FC2545B" w14:textId="77777777" w:rsidR="00796EEB" w:rsidRDefault="00796EEB" w:rsidP="00420C6A">
            <w:pPr>
              <w:pStyle w:val="TableParagraph"/>
              <w:ind w:left="15" w:right="6"/>
              <w:jc w:val="center"/>
              <w:rPr>
                <w:b/>
                <w:sz w:val="24"/>
              </w:rPr>
            </w:pPr>
            <w:r>
              <w:rPr>
                <w:b/>
                <w:spacing w:val="-10"/>
                <w:sz w:val="24"/>
              </w:rPr>
              <w:t>4</w:t>
            </w:r>
          </w:p>
        </w:tc>
        <w:tc>
          <w:tcPr>
            <w:tcW w:w="473" w:type="dxa"/>
            <w:tcBorders>
              <w:top w:val="single" w:sz="6" w:space="0" w:color="000000"/>
              <w:left w:val="single" w:sz="6" w:space="0" w:color="000000"/>
              <w:bottom w:val="single" w:sz="12" w:space="0" w:color="000000"/>
              <w:right w:val="single" w:sz="6" w:space="0" w:color="000000"/>
            </w:tcBorders>
          </w:tcPr>
          <w:p w14:paraId="4D2AF6DB" w14:textId="77777777" w:rsidR="00796EEB" w:rsidRDefault="00796EEB" w:rsidP="00420C6A">
            <w:pPr>
              <w:pStyle w:val="TableParagraph"/>
              <w:spacing w:before="190"/>
              <w:rPr>
                <w:b/>
                <w:sz w:val="24"/>
              </w:rPr>
            </w:pPr>
          </w:p>
          <w:p w14:paraId="044D1A8F" w14:textId="77777777" w:rsidR="00796EEB" w:rsidRDefault="00796EEB" w:rsidP="00420C6A">
            <w:pPr>
              <w:pStyle w:val="TableParagraph"/>
              <w:ind w:left="11"/>
              <w:jc w:val="center"/>
              <w:rPr>
                <w:b/>
                <w:sz w:val="24"/>
              </w:rPr>
            </w:pPr>
            <w:r>
              <w:rPr>
                <w:b/>
                <w:spacing w:val="-10"/>
                <w:sz w:val="24"/>
              </w:rPr>
              <w:t>5</w:t>
            </w:r>
          </w:p>
        </w:tc>
        <w:tc>
          <w:tcPr>
            <w:tcW w:w="475" w:type="dxa"/>
            <w:tcBorders>
              <w:top w:val="single" w:sz="6" w:space="0" w:color="000000"/>
              <w:left w:val="single" w:sz="6" w:space="0" w:color="000000"/>
              <w:bottom w:val="single" w:sz="12" w:space="0" w:color="000000"/>
              <w:right w:val="single" w:sz="6" w:space="0" w:color="000000"/>
            </w:tcBorders>
          </w:tcPr>
          <w:p w14:paraId="1D00A21D" w14:textId="77777777" w:rsidR="00796EEB" w:rsidRDefault="00796EEB" w:rsidP="00420C6A">
            <w:pPr>
              <w:pStyle w:val="TableParagraph"/>
              <w:spacing w:before="190"/>
              <w:rPr>
                <w:b/>
                <w:sz w:val="24"/>
              </w:rPr>
            </w:pPr>
          </w:p>
          <w:p w14:paraId="3C57F4EC" w14:textId="77777777" w:rsidR="00796EEB" w:rsidRDefault="00796EEB" w:rsidP="00420C6A">
            <w:pPr>
              <w:pStyle w:val="TableParagraph"/>
              <w:ind w:left="15" w:right="2"/>
              <w:jc w:val="center"/>
              <w:rPr>
                <w:b/>
                <w:sz w:val="24"/>
              </w:rPr>
            </w:pPr>
            <w:r>
              <w:rPr>
                <w:b/>
                <w:spacing w:val="-10"/>
                <w:sz w:val="24"/>
              </w:rPr>
              <w:t>6</w:t>
            </w:r>
          </w:p>
        </w:tc>
        <w:tc>
          <w:tcPr>
            <w:tcW w:w="475" w:type="dxa"/>
            <w:tcBorders>
              <w:top w:val="single" w:sz="6" w:space="0" w:color="000000"/>
              <w:left w:val="single" w:sz="6" w:space="0" w:color="000000"/>
              <w:bottom w:val="single" w:sz="12" w:space="0" w:color="000000"/>
              <w:right w:val="single" w:sz="6" w:space="0" w:color="000000"/>
            </w:tcBorders>
          </w:tcPr>
          <w:p w14:paraId="155BD907" w14:textId="77777777" w:rsidR="00796EEB" w:rsidRDefault="00796EEB" w:rsidP="00420C6A">
            <w:pPr>
              <w:pStyle w:val="TableParagraph"/>
              <w:spacing w:before="190"/>
              <w:rPr>
                <w:b/>
                <w:sz w:val="24"/>
              </w:rPr>
            </w:pPr>
          </w:p>
          <w:p w14:paraId="7FA1AC78" w14:textId="77777777" w:rsidR="00796EEB" w:rsidRDefault="00796EEB" w:rsidP="00420C6A">
            <w:pPr>
              <w:pStyle w:val="TableParagraph"/>
              <w:ind w:left="15" w:right="1"/>
              <w:jc w:val="center"/>
              <w:rPr>
                <w:b/>
                <w:sz w:val="24"/>
              </w:rPr>
            </w:pPr>
            <w:r>
              <w:rPr>
                <w:b/>
                <w:spacing w:val="-10"/>
                <w:sz w:val="24"/>
              </w:rPr>
              <w:t>7</w:t>
            </w:r>
          </w:p>
        </w:tc>
        <w:tc>
          <w:tcPr>
            <w:tcW w:w="475" w:type="dxa"/>
            <w:tcBorders>
              <w:top w:val="single" w:sz="6" w:space="0" w:color="000000"/>
              <w:left w:val="single" w:sz="6" w:space="0" w:color="000000"/>
              <w:bottom w:val="single" w:sz="12" w:space="0" w:color="000000"/>
              <w:right w:val="single" w:sz="6" w:space="0" w:color="000000"/>
            </w:tcBorders>
          </w:tcPr>
          <w:p w14:paraId="78626A02" w14:textId="77777777" w:rsidR="00796EEB" w:rsidRDefault="00796EEB" w:rsidP="00420C6A">
            <w:pPr>
              <w:pStyle w:val="TableParagraph"/>
              <w:spacing w:before="190"/>
              <w:rPr>
                <w:b/>
                <w:sz w:val="24"/>
              </w:rPr>
            </w:pPr>
          </w:p>
          <w:p w14:paraId="7289B6A6" w14:textId="77777777" w:rsidR="00796EEB" w:rsidRDefault="00796EEB" w:rsidP="00420C6A">
            <w:pPr>
              <w:pStyle w:val="TableParagraph"/>
              <w:ind w:left="15"/>
              <w:jc w:val="center"/>
              <w:rPr>
                <w:b/>
                <w:sz w:val="24"/>
              </w:rPr>
            </w:pPr>
            <w:r>
              <w:rPr>
                <w:b/>
                <w:spacing w:val="-10"/>
                <w:sz w:val="24"/>
              </w:rPr>
              <w:t>8</w:t>
            </w:r>
          </w:p>
        </w:tc>
        <w:tc>
          <w:tcPr>
            <w:tcW w:w="475" w:type="dxa"/>
            <w:tcBorders>
              <w:top w:val="single" w:sz="6" w:space="0" w:color="000000"/>
              <w:left w:val="single" w:sz="6" w:space="0" w:color="000000"/>
              <w:bottom w:val="single" w:sz="12" w:space="0" w:color="000000"/>
              <w:right w:val="single" w:sz="6" w:space="0" w:color="000000"/>
            </w:tcBorders>
          </w:tcPr>
          <w:p w14:paraId="2830FC1C" w14:textId="77777777" w:rsidR="00796EEB" w:rsidRDefault="00796EEB" w:rsidP="00420C6A">
            <w:pPr>
              <w:pStyle w:val="TableParagraph"/>
              <w:spacing w:before="190"/>
              <w:rPr>
                <w:b/>
                <w:sz w:val="24"/>
              </w:rPr>
            </w:pPr>
          </w:p>
          <w:p w14:paraId="7A44971C" w14:textId="77777777" w:rsidR="00796EEB" w:rsidRDefault="00796EEB" w:rsidP="00420C6A">
            <w:pPr>
              <w:pStyle w:val="TableParagraph"/>
              <w:ind w:left="15"/>
              <w:jc w:val="center"/>
              <w:rPr>
                <w:b/>
                <w:sz w:val="24"/>
              </w:rPr>
            </w:pPr>
            <w:r>
              <w:rPr>
                <w:b/>
                <w:spacing w:val="-10"/>
                <w:sz w:val="24"/>
              </w:rPr>
              <w:t>9</w:t>
            </w:r>
          </w:p>
        </w:tc>
        <w:tc>
          <w:tcPr>
            <w:tcW w:w="475" w:type="dxa"/>
            <w:tcBorders>
              <w:top w:val="single" w:sz="6" w:space="0" w:color="000000"/>
              <w:left w:val="single" w:sz="6" w:space="0" w:color="000000"/>
              <w:bottom w:val="single" w:sz="12" w:space="0" w:color="000000"/>
              <w:right w:val="single" w:sz="6" w:space="0" w:color="000000"/>
            </w:tcBorders>
          </w:tcPr>
          <w:p w14:paraId="3465FE51" w14:textId="77777777" w:rsidR="00796EEB" w:rsidRDefault="00796EEB" w:rsidP="00420C6A">
            <w:pPr>
              <w:pStyle w:val="TableParagraph"/>
              <w:spacing w:before="190"/>
              <w:rPr>
                <w:b/>
                <w:sz w:val="24"/>
              </w:rPr>
            </w:pPr>
          </w:p>
          <w:p w14:paraId="47DA27B1" w14:textId="77777777" w:rsidR="00796EEB" w:rsidRDefault="00796EEB" w:rsidP="00420C6A">
            <w:pPr>
              <w:pStyle w:val="TableParagraph"/>
              <w:ind w:left="118"/>
              <w:rPr>
                <w:b/>
                <w:sz w:val="24"/>
              </w:rPr>
            </w:pPr>
            <w:r>
              <w:rPr>
                <w:b/>
                <w:spacing w:val="-5"/>
                <w:sz w:val="24"/>
              </w:rPr>
              <w:t>10</w:t>
            </w:r>
          </w:p>
        </w:tc>
        <w:tc>
          <w:tcPr>
            <w:tcW w:w="475" w:type="dxa"/>
            <w:tcBorders>
              <w:top w:val="single" w:sz="6" w:space="0" w:color="000000"/>
              <w:left w:val="single" w:sz="6" w:space="0" w:color="000000"/>
              <w:bottom w:val="single" w:sz="12" w:space="0" w:color="000000"/>
              <w:right w:val="single" w:sz="6" w:space="0" w:color="000000"/>
            </w:tcBorders>
          </w:tcPr>
          <w:p w14:paraId="173188F8" w14:textId="77777777" w:rsidR="00796EEB" w:rsidRDefault="00796EEB" w:rsidP="00420C6A">
            <w:pPr>
              <w:pStyle w:val="TableParagraph"/>
              <w:spacing w:before="190"/>
              <w:rPr>
                <w:b/>
                <w:sz w:val="24"/>
              </w:rPr>
            </w:pPr>
          </w:p>
          <w:p w14:paraId="62605980" w14:textId="77777777" w:rsidR="00796EEB" w:rsidRDefault="00796EEB" w:rsidP="00420C6A">
            <w:pPr>
              <w:pStyle w:val="TableParagraph"/>
              <w:ind w:left="115"/>
              <w:rPr>
                <w:b/>
                <w:sz w:val="24"/>
              </w:rPr>
            </w:pPr>
            <w:r>
              <w:rPr>
                <w:b/>
                <w:spacing w:val="-5"/>
                <w:sz w:val="24"/>
              </w:rPr>
              <w:t>11</w:t>
            </w:r>
          </w:p>
        </w:tc>
        <w:tc>
          <w:tcPr>
            <w:tcW w:w="475" w:type="dxa"/>
            <w:tcBorders>
              <w:top w:val="single" w:sz="6" w:space="0" w:color="000000"/>
              <w:left w:val="single" w:sz="6" w:space="0" w:color="000000"/>
              <w:bottom w:val="single" w:sz="12" w:space="0" w:color="000000"/>
              <w:right w:val="single" w:sz="6" w:space="0" w:color="000000"/>
            </w:tcBorders>
          </w:tcPr>
          <w:p w14:paraId="25566150" w14:textId="77777777" w:rsidR="00796EEB" w:rsidRDefault="00796EEB" w:rsidP="00420C6A">
            <w:pPr>
              <w:pStyle w:val="TableParagraph"/>
              <w:spacing w:before="190"/>
              <w:rPr>
                <w:b/>
                <w:sz w:val="24"/>
              </w:rPr>
            </w:pPr>
          </w:p>
          <w:p w14:paraId="7DDFFD6B" w14:textId="77777777" w:rsidR="00796EEB" w:rsidRDefault="00796EEB" w:rsidP="00420C6A">
            <w:pPr>
              <w:pStyle w:val="TableParagraph"/>
              <w:ind w:left="116"/>
              <w:rPr>
                <w:b/>
                <w:sz w:val="24"/>
              </w:rPr>
            </w:pPr>
            <w:r>
              <w:rPr>
                <w:b/>
                <w:spacing w:val="-5"/>
                <w:sz w:val="24"/>
              </w:rPr>
              <w:t>12</w:t>
            </w:r>
          </w:p>
        </w:tc>
        <w:tc>
          <w:tcPr>
            <w:tcW w:w="484" w:type="dxa"/>
            <w:tcBorders>
              <w:top w:val="single" w:sz="6" w:space="0" w:color="000000"/>
              <w:left w:val="single" w:sz="6" w:space="0" w:color="000000"/>
              <w:bottom w:val="single" w:sz="12" w:space="0" w:color="000000"/>
              <w:right w:val="single" w:sz="6" w:space="0" w:color="000000"/>
            </w:tcBorders>
          </w:tcPr>
          <w:p w14:paraId="1509FD64" w14:textId="77777777" w:rsidR="00796EEB" w:rsidRDefault="00796EEB" w:rsidP="00420C6A">
            <w:pPr>
              <w:pStyle w:val="TableParagraph"/>
              <w:spacing w:before="190"/>
              <w:rPr>
                <w:b/>
                <w:sz w:val="24"/>
              </w:rPr>
            </w:pPr>
          </w:p>
          <w:p w14:paraId="3B4AA132" w14:textId="77777777" w:rsidR="00796EEB" w:rsidRDefault="00796EEB" w:rsidP="00420C6A">
            <w:pPr>
              <w:pStyle w:val="TableParagraph"/>
              <w:ind w:left="7"/>
              <w:jc w:val="center"/>
              <w:rPr>
                <w:b/>
                <w:sz w:val="24"/>
              </w:rPr>
            </w:pPr>
            <w:proofErr w:type="gramStart"/>
            <w:r>
              <w:rPr>
                <w:b/>
                <w:spacing w:val="-10"/>
                <w:sz w:val="24"/>
              </w:rPr>
              <w:t>n</w:t>
            </w:r>
            <w:proofErr w:type="gramEnd"/>
          </w:p>
        </w:tc>
        <w:tc>
          <w:tcPr>
            <w:tcW w:w="613" w:type="dxa"/>
            <w:tcBorders>
              <w:top w:val="single" w:sz="6" w:space="0" w:color="000000"/>
              <w:left w:val="single" w:sz="6" w:space="0" w:color="000000"/>
              <w:bottom w:val="single" w:sz="12" w:space="0" w:color="000000"/>
              <w:right w:val="single" w:sz="6" w:space="0" w:color="000000"/>
            </w:tcBorders>
          </w:tcPr>
          <w:p w14:paraId="3916DA06" w14:textId="77777777" w:rsidR="00796EEB" w:rsidRDefault="00796EEB" w:rsidP="00420C6A">
            <w:pPr>
              <w:pStyle w:val="TableParagraph"/>
              <w:spacing w:before="260" w:line="360" w:lineRule="auto"/>
              <w:ind w:left="249" w:right="79" w:hanging="161"/>
              <w:rPr>
                <w:b/>
                <w:sz w:val="24"/>
              </w:rPr>
            </w:pPr>
            <w:proofErr w:type="spellStart"/>
            <w:r>
              <w:rPr>
                <w:b/>
                <w:spacing w:val="-4"/>
                <w:sz w:val="24"/>
              </w:rPr>
              <w:t>Sièg</w:t>
            </w:r>
            <w:proofErr w:type="spellEnd"/>
            <w:r>
              <w:rPr>
                <w:b/>
                <w:spacing w:val="-4"/>
                <w:sz w:val="24"/>
              </w:rPr>
              <w:t xml:space="preserve"> </w:t>
            </w:r>
            <w:r>
              <w:rPr>
                <w:b/>
                <w:spacing w:val="-10"/>
                <w:sz w:val="24"/>
              </w:rPr>
              <w:t>e</w:t>
            </w:r>
          </w:p>
        </w:tc>
        <w:tc>
          <w:tcPr>
            <w:tcW w:w="619" w:type="dxa"/>
            <w:tcBorders>
              <w:top w:val="single" w:sz="6" w:space="0" w:color="000000"/>
              <w:left w:val="single" w:sz="6" w:space="0" w:color="000000"/>
              <w:bottom w:val="single" w:sz="12" w:space="0" w:color="000000"/>
              <w:right w:val="single" w:sz="6" w:space="0" w:color="000000"/>
            </w:tcBorders>
          </w:tcPr>
          <w:p w14:paraId="3CB6F05F" w14:textId="77777777" w:rsidR="00796EEB" w:rsidRDefault="00796EEB" w:rsidP="00420C6A">
            <w:pPr>
              <w:pStyle w:val="TableParagraph"/>
              <w:spacing w:before="53" w:line="360" w:lineRule="auto"/>
              <w:ind w:left="95" w:right="81" w:firstLine="4"/>
              <w:jc w:val="center"/>
              <w:rPr>
                <w:b/>
                <w:sz w:val="24"/>
              </w:rPr>
            </w:pPr>
            <w:r>
              <w:rPr>
                <w:b/>
                <w:spacing w:val="-4"/>
                <w:sz w:val="24"/>
              </w:rPr>
              <w:t xml:space="preserve">Ter </w:t>
            </w:r>
            <w:proofErr w:type="spellStart"/>
            <w:r>
              <w:rPr>
                <w:b/>
                <w:spacing w:val="-4"/>
                <w:sz w:val="24"/>
              </w:rPr>
              <w:t>rain</w:t>
            </w:r>
            <w:proofErr w:type="spellEnd"/>
          </w:p>
          <w:p w14:paraId="51303E55" w14:textId="77777777" w:rsidR="00796EEB" w:rsidRDefault="00796EEB" w:rsidP="00420C6A">
            <w:pPr>
              <w:pStyle w:val="TableParagraph"/>
              <w:spacing w:line="180" w:lineRule="exact"/>
              <w:ind w:left="17"/>
              <w:jc w:val="center"/>
              <w:rPr>
                <w:b/>
                <w:sz w:val="16"/>
              </w:rPr>
            </w:pPr>
            <w:r>
              <w:rPr>
                <w:b/>
                <w:spacing w:val="-10"/>
                <w:sz w:val="16"/>
              </w:rPr>
              <w:t>3</w:t>
            </w:r>
          </w:p>
        </w:tc>
        <w:tc>
          <w:tcPr>
            <w:tcW w:w="623" w:type="dxa"/>
            <w:tcBorders>
              <w:top w:val="single" w:sz="6" w:space="0" w:color="000000"/>
              <w:left w:val="single" w:sz="6" w:space="0" w:color="000000"/>
              <w:bottom w:val="single" w:sz="12" w:space="0" w:color="000000"/>
            </w:tcBorders>
          </w:tcPr>
          <w:p w14:paraId="42D42A35" w14:textId="77777777" w:rsidR="00796EEB" w:rsidRDefault="00796EEB" w:rsidP="00420C6A">
            <w:pPr>
              <w:pStyle w:val="TableParagraph"/>
              <w:spacing w:before="260" w:line="360" w:lineRule="auto"/>
              <w:ind w:left="212" w:right="111" w:hanging="87"/>
              <w:rPr>
                <w:b/>
                <w:sz w:val="24"/>
              </w:rPr>
            </w:pPr>
            <w:proofErr w:type="spellStart"/>
            <w:r>
              <w:rPr>
                <w:b/>
                <w:spacing w:val="-4"/>
                <w:sz w:val="24"/>
              </w:rPr>
              <w:t>Tot</w:t>
            </w:r>
            <w:proofErr w:type="spellEnd"/>
            <w:r>
              <w:rPr>
                <w:b/>
                <w:spacing w:val="-4"/>
                <w:sz w:val="24"/>
              </w:rPr>
              <w:t xml:space="preserve"> </w:t>
            </w:r>
            <w:r>
              <w:rPr>
                <w:b/>
                <w:spacing w:val="-6"/>
                <w:sz w:val="24"/>
              </w:rPr>
              <w:t>al</w:t>
            </w:r>
          </w:p>
        </w:tc>
      </w:tr>
      <w:tr w:rsidR="00796EEB" w14:paraId="7811EFB0" w14:textId="77777777" w:rsidTr="00420C6A">
        <w:trPr>
          <w:trHeight w:val="534"/>
        </w:trPr>
        <w:tc>
          <w:tcPr>
            <w:tcW w:w="11267" w:type="dxa"/>
            <w:gridSpan w:val="19"/>
            <w:tcBorders>
              <w:top w:val="single" w:sz="12" w:space="0" w:color="000000"/>
              <w:bottom w:val="single" w:sz="6" w:space="0" w:color="000000"/>
            </w:tcBorders>
          </w:tcPr>
          <w:p w14:paraId="765D65A9" w14:textId="77777777" w:rsidR="00796EEB" w:rsidRDefault="00796EEB" w:rsidP="00420C6A">
            <w:pPr>
              <w:pStyle w:val="TableParagraph"/>
              <w:spacing w:before="61"/>
              <w:ind w:left="64"/>
              <w:rPr>
                <w:b/>
                <w:sz w:val="24"/>
              </w:rPr>
            </w:pPr>
            <w:r>
              <w:rPr>
                <w:b/>
                <w:spacing w:val="-2"/>
                <w:sz w:val="24"/>
              </w:rPr>
              <w:t>Personnel</w:t>
            </w:r>
          </w:p>
        </w:tc>
      </w:tr>
      <w:tr w:rsidR="00796EEB" w14:paraId="19DDB157" w14:textId="77777777" w:rsidTr="00420C6A">
        <w:trPr>
          <w:trHeight w:val="532"/>
        </w:trPr>
        <w:tc>
          <w:tcPr>
            <w:tcW w:w="377" w:type="dxa"/>
            <w:vMerge w:val="restart"/>
            <w:tcBorders>
              <w:top w:val="single" w:sz="6" w:space="0" w:color="000000"/>
              <w:bottom w:val="single" w:sz="6" w:space="0" w:color="000000"/>
              <w:right w:val="single" w:sz="6" w:space="0" w:color="000000"/>
            </w:tcBorders>
          </w:tcPr>
          <w:p w14:paraId="63253755" w14:textId="77777777" w:rsidR="00796EEB" w:rsidRDefault="00796EEB" w:rsidP="00420C6A">
            <w:pPr>
              <w:pStyle w:val="TableParagraph"/>
              <w:spacing w:before="54"/>
              <w:rPr>
                <w:b/>
                <w:sz w:val="24"/>
              </w:rPr>
            </w:pPr>
          </w:p>
          <w:p w14:paraId="25C8B696" w14:textId="77777777" w:rsidR="00796EEB" w:rsidRDefault="00796EEB" w:rsidP="00420C6A">
            <w:pPr>
              <w:pStyle w:val="TableParagraph"/>
              <w:ind w:left="119"/>
              <w:rPr>
                <w:sz w:val="24"/>
              </w:rPr>
            </w:pPr>
            <w:r>
              <w:rPr>
                <w:spacing w:val="-10"/>
                <w:sz w:val="24"/>
              </w:rPr>
              <w:t>1</w:t>
            </w:r>
          </w:p>
        </w:tc>
        <w:tc>
          <w:tcPr>
            <w:tcW w:w="1426" w:type="dxa"/>
            <w:vMerge w:val="restart"/>
            <w:tcBorders>
              <w:top w:val="single" w:sz="6" w:space="0" w:color="000000"/>
              <w:left w:val="single" w:sz="6" w:space="0" w:color="000000"/>
              <w:bottom w:val="single" w:sz="6" w:space="0" w:color="000000"/>
              <w:right w:val="single" w:sz="6" w:space="0" w:color="000000"/>
            </w:tcBorders>
          </w:tcPr>
          <w:p w14:paraId="201151E4" w14:textId="77777777" w:rsidR="00796EEB" w:rsidRDefault="00796EEB" w:rsidP="00420C6A">
            <w:pPr>
              <w:pStyle w:val="TableParagraph"/>
            </w:pPr>
          </w:p>
        </w:tc>
        <w:tc>
          <w:tcPr>
            <w:tcW w:w="1018" w:type="dxa"/>
            <w:vMerge w:val="restart"/>
            <w:tcBorders>
              <w:top w:val="single" w:sz="6" w:space="0" w:color="000000"/>
              <w:left w:val="single" w:sz="6" w:space="0" w:color="000000"/>
              <w:bottom w:val="single" w:sz="6" w:space="0" w:color="000000"/>
              <w:right w:val="single" w:sz="6" w:space="0" w:color="000000"/>
            </w:tcBorders>
          </w:tcPr>
          <w:p w14:paraId="537F508C" w14:textId="77777777" w:rsidR="00796EEB" w:rsidRDefault="00796EEB" w:rsidP="00420C6A">
            <w:pPr>
              <w:pStyle w:val="TableParagraph"/>
            </w:pPr>
          </w:p>
        </w:tc>
        <w:tc>
          <w:tcPr>
            <w:tcW w:w="884" w:type="dxa"/>
            <w:tcBorders>
              <w:top w:val="single" w:sz="6" w:space="0" w:color="000000"/>
              <w:left w:val="single" w:sz="6" w:space="0" w:color="000000"/>
              <w:bottom w:val="dashSmallGap" w:sz="4" w:space="0" w:color="000000"/>
              <w:right w:val="single" w:sz="6" w:space="0" w:color="000000"/>
            </w:tcBorders>
          </w:tcPr>
          <w:p w14:paraId="5641F7F4" w14:textId="77777777" w:rsidR="00796EEB" w:rsidRDefault="00796EEB" w:rsidP="00420C6A">
            <w:pPr>
              <w:pStyle w:val="TableParagraph"/>
              <w:spacing w:before="54"/>
              <w:ind w:left="7" w:right="40"/>
              <w:jc w:val="center"/>
              <w:rPr>
                <w:sz w:val="24"/>
              </w:rPr>
            </w:pPr>
            <w:r>
              <w:rPr>
                <w:spacing w:val="-2"/>
                <w:sz w:val="24"/>
              </w:rPr>
              <w:t>[Siège]</w:t>
            </w:r>
          </w:p>
        </w:tc>
        <w:tc>
          <w:tcPr>
            <w:tcW w:w="475" w:type="dxa"/>
            <w:tcBorders>
              <w:top w:val="single" w:sz="6" w:space="0" w:color="000000"/>
              <w:left w:val="single" w:sz="6" w:space="0" w:color="000000"/>
              <w:bottom w:val="dashSmallGap" w:sz="4" w:space="0" w:color="000000"/>
              <w:right w:val="single" w:sz="6" w:space="0" w:color="000000"/>
            </w:tcBorders>
          </w:tcPr>
          <w:p w14:paraId="3BD23777"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0AA69252"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33480F35" w14:textId="77777777" w:rsidR="00796EEB" w:rsidRDefault="00796EEB" w:rsidP="00420C6A">
            <w:pPr>
              <w:pStyle w:val="TableParagraph"/>
            </w:pPr>
          </w:p>
        </w:tc>
        <w:tc>
          <w:tcPr>
            <w:tcW w:w="473" w:type="dxa"/>
            <w:tcBorders>
              <w:top w:val="single" w:sz="6" w:space="0" w:color="000000"/>
              <w:left w:val="single" w:sz="6" w:space="0" w:color="000000"/>
              <w:bottom w:val="dashSmallGap" w:sz="4" w:space="0" w:color="000000"/>
              <w:right w:val="single" w:sz="6" w:space="0" w:color="000000"/>
            </w:tcBorders>
          </w:tcPr>
          <w:p w14:paraId="6E7C3FAA"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2FA34DAD"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26E7B580"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222AA633"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5936BCEE"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23FADE77"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6A353333"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5FA1FAB" w14:textId="77777777" w:rsidR="00796EEB" w:rsidRDefault="00796EEB" w:rsidP="00420C6A">
            <w:pPr>
              <w:pStyle w:val="TableParagraph"/>
            </w:pPr>
          </w:p>
        </w:tc>
        <w:tc>
          <w:tcPr>
            <w:tcW w:w="484" w:type="dxa"/>
            <w:tcBorders>
              <w:top w:val="single" w:sz="6" w:space="0" w:color="000000"/>
              <w:left w:val="single" w:sz="6" w:space="0" w:color="000000"/>
              <w:bottom w:val="dashSmallGap" w:sz="6" w:space="0" w:color="000000"/>
              <w:right w:val="single" w:sz="6" w:space="0" w:color="000000"/>
            </w:tcBorders>
          </w:tcPr>
          <w:p w14:paraId="379DAB6E" w14:textId="77777777" w:rsidR="00796EEB" w:rsidRDefault="00796EEB" w:rsidP="00420C6A">
            <w:pPr>
              <w:pStyle w:val="TableParagraph"/>
            </w:pPr>
          </w:p>
        </w:tc>
        <w:tc>
          <w:tcPr>
            <w:tcW w:w="613" w:type="dxa"/>
            <w:tcBorders>
              <w:top w:val="single" w:sz="6" w:space="0" w:color="000000"/>
              <w:left w:val="single" w:sz="6" w:space="0" w:color="000000"/>
              <w:bottom w:val="single" w:sz="6" w:space="0" w:color="000000"/>
              <w:right w:val="single" w:sz="6" w:space="0" w:color="000000"/>
            </w:tcBorders>
          </w:tcPr>
          <w:p w14:paraId="36C6594D" w14:textId="77777777" w:rsidR="00796EEB" w:rsidRDefault="00796EEB" w:rsidP="00420C6A">
            <w:pPr>
              <w:pStyle w:val="TableParagraph"/>
            </w:pPr>
          </w:p>
        </w:tc>
        <w:tc>
          <w:tcPr>
            <w:tcW w:w="619" w:type="dxa"/>
            <w:tcBorders>
              <w:top w:val="single" w:sz="6" w:space="0" w:color="000000"/>
              <w:left w:val="single" w:sz="6" w:space="0" w:color="000000"/>
              <w:bottom w:val="single" w:sz="6" w:space="0" w:color="000000"/>
              <w:right w:val="single" w:sz="6" w:space="0" w:color="000000"/>
            </w:tcBorders>
          </w:tcPr>
          <w:p w14:paraId="725CBD9B" w14:textId="77777777" w:rsidR="00796EEB" w:rsidRDefault="00796EEB" w:rsidP="00420C6A">
            <w:pPr>
              <w:pStyle w:val="TableParagraph"/>
              <w:ind w:left="8" w:right="-44"/>
              <w:rPr>
                <w:sz w:val="20"/>
              </w:rPr>
            </w:pPr>
            <w:r>
              <w:rPr>
                <w:noProof/>
                <w:sz w:val="20"/>
              </w:rPr>
              <w:drawing>
                <wp:inline distT="0" distB="0" distL="0" distR="0" wp14:anchorId="4CB528F9" wp14:editId="5CF1B584">
                  <wp:extent cx="375084" cy="331374"/>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0" cstate="print"/>
                          <a:stretch>
                            <a:fillRect/>
                          </a:stretch>
                        </pic:blipFill>
                        <pic:spPr>
                          <a:xfrm>
                            <a:off x="0" y="0"/>
                            <a:ext cx="375084" cy="331374"/>
                          </a:xfrm>
                          <a:prstGeom prst="rect">
                            <a:avLst/>
                          </a:prstGeom>
                        </pic:spPr>
                      </pic:pic>
                    </a:graphicData>
                  </a:graphic>
                </wp:inline>
              </w:drawing>
            </w:r>
          </w:p>
        </w:tc>
        <w:tc>
          <w:tcPr>
            <w:tcW w:w="623" w:type="dxa"/>
            <w:vMerge w:val="restart"/>
            <w:tcBorders>
              <w:top w:val="single" w:sz="6" w:space="0" w:color="000000"/>
              <w:left w:val="single" w:sz="6" w:space="0" w:color="000000"/>
              <w:bottom w:val="single" w:sz="6" w:space="0" w:color="000000"/>
            </w:tcBorders>
          </w:tcPr>
          <w:p w14:paraId="6AE2CCF5" w14:textId="77777777" w:rsidR="00796EEB" w:rsidRDefault="00796EEB" w:rsidP="00420C6A">
            <w:pPr>
              <w:pStyle w:val="TableParagraph"/>
            </w:pPr>
          </w:p>
        </w:tc>
      </w:tr>
      <w:tr w:rsidR="00796EEB" w14:paraId="55C782A1" w14:textId="77777777" w:rsidTr="00420C6A">
        <w:trPr>
          <w:trHeight w:val="537"/>
        </w:trPr>
        <w:tc>
          <w:tcPr>
            <w:tcW w:w="377" w:type="dxa"/>
            <w:vMerge/>
            <w:tcBorders>
              <w:top w:val="nil"/>
              <w:bottom w:val="single" w:sz="6" w:space="0" w:color="000000"/>
              <w:right w:val="single" w:sz="6" w:space="0" w:color="000000"/>
            </w:tcBorders>
          </w:tcPr>
          <w:p w14:paraId="68E92474" w14:textId="77777777" w:rsidR="00796EEB" w:rsidRDefault="00796EEB" w:rsidP="00420C6A">
            <w:pPr>
              <w:rPr>
                <w:sz w:val="2"/>
                <w:szCs w:val="2"/>
              </w:rPr>
            </w:pPr>
          </w:p>
        </w:tc>
        <w:tc>
          <w:tcPr>
            <w:tcW w:w="1426" w:type="dxa"/>
            <w:vMerge/>
            <w:tcBorders>
              <w:top w:val="nil"/>
              <w:left w:val="single" w:sz="6" w:space="0" w:color="000000"/>
              <w:bottom w:val="single" w:sz="6" w:space="0" w:color="000000"/>
              <w:right w:val="single" w:sz="6" w:space="0" w:color="000000"/>
            </w:tcBorders>
          </w:tcPr>
          <w:p w14:paraId="53286BC7" w14:textId="77777777" w:rsidR="00796EEB" w:rsidRDefault="00796EEB" w:rsidP="00420C6A">
            <w:pPr>
              <w:rPr>
                <w:sz w:val="2"/>
                <w:szCs w:val="2"/>
              </w:rPr>
            </w:pPr>
          </w:p>
        </w:tc>
        <w:tc>
          <w:tcPr>
            <w:tcW w:w="1018" w:type="dxa"/>
            <w:vMerge/>
            <w:tcBorders>
              <w:top w:val="nil"/>
              <w:left w:val="single" w:sz="6" w:space="0" w:color="000000"/>
              <w:bottom w:val="single" w:sz="6" w:space="0" w:color="000000"/>
              <w:right w:val="single" w:sz="6" w:space="0" w:color="000000"/>
            </w:tcBorders>
          </w:tcPr>
          <w:p w14:paraId="50BB91E0" w14:textId="77777777" w:rsidR="00796EEB" w:rsidRDefault="00796EEB" w:rsidP="00420C6A">
            <w:pPr>
              <w:rPr>
                <w:sz w:val="2"/>
                <w:szCs w:val="2"/>
              </w:rPr>
            </w:pPr>
          </w:p>
        </w:tc>
        <w:tc>
          <w:tcPr>
            <w:tcW w:w="884" w:type="dxa"/>
            <w:tcBorders>
              <w:top w:val="dashSmallGap" w:sz="4" w:space="0" w:color="000000"/>
              <w:left w:val="single" w:sz="6" w:space="0" w:color="000000"/>
              <w:bottom w:val="single" w:sz="6" w:space="0" w:color="000000"/>
              <w:right w:val="single" w:sz="6" w:space="0" w:color="000000"/>
            </w:tcBorders>
          </w:tcPr>
          <w:p w14:paraId="46D81D62" w14:textId="77777777" w:rsidR="00796EEB" w:rsidRDefault="00796EEB" w:rsidP="00420C6A">
            <w:pPr>
              <w:pStyle w:val="TableParagraph"/>
              <w:spacing w:before="56"/>
              <w:ind w:left="7" w:right="100"/>
              <w:jc w:val="center"/>
              <w:rPr>
                <w:sz w:val="24"/>
              </w:rPr>
            </w:pPr>
            <w:r>
              <w:rPr>
                <w:spacing w:val="-2"/>
                <w:sz w:val="24"/>
              </w:rPr>
              <w:t>[Terr.]</w:t>
            </w:r>
          </w:p>
        </w:tc>
        <w:tc>
          <w:tcPr>
            <w:tcW w:w="475" w:type="dxa"/>
            <w:tcBorders>
              <w:top w:val="dashSmallGap" w:sz="4" w:space="0" w:color="000000"/>
              <w:left w:val="single" w:sz="6" w:space="0" w:color="000000"/>
              <w:bottom w:val="single" w:sz="6" w:space="0" w:color="000000"/>
              <w:right w:val="single" w:sz="6" w:space="0" w:color="000000"/>
            </w:tcBorders>
          </w:tcPr>
          <w:p w14:paraId="6BEC1EBA"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5C63B583"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78374AD0" w14:textId="77777777" w:rsidR="00796EEB" w:rsidRDefault="00796EEB" w:rsidP="00420C6A">
            <w:pPr>
              <w:pStyle w:val="TableParagraph"/>
            </w:pPr>
          </w:p>
        </w:tc>
        <w:tc>
          <w:tcPr>
            <w:tcW w:w="473" w:type="dxa"/>
            <w:tcBorders>
              <w:top w:val="dashSmallGap" w:sz="4" w:space="0" w:color="000000"/>
              <w:left w:val="single" w:sz="6" w:space="0" w:color="000000"/>
              <w:bottom w:val="single" w:sz="6" w:space="0" w:color="000000"/>
              <w:right w:val="single" w:sz="6" w:space="0" w:color="000000"/>
            </w:tcBorders>
          </w:tcPr>
          <w:p w14:paraId="7C3E00CD"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71B1A065"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4663407F"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68AE2113"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7B37C70A"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25DBD57A"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7D99731F"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2E2693F" w14:textId="77777777" w:rsidR="00796EEB" w:rsidRDefault="00796EEB" w:rsidP="00420C6A">
            <w:pPr>
              <w:pStyle w:val="TableParagraph"/>
            </w:pPr>
          </w:p>
        </w:tc>
        <w:tc>
          <w:tcPr>
            <w:tcW w:w="484" w:type="dxa"/>
            <w:tcBorders>
              <w:top w:val="dashSmallGap" w:sz="6" w:space="0" w:color="000000"/>
              <w:left w:val="single" w:sz="6" w:space="0" w:color="000000"/>
              <w:bottom w:val="single" w:sz="6" w:space="0" w:color="000000"/>
              <w:right w:val="single" w:sz="6" w:space="0" w:color="000000"/>
            </w:tcBorders>
          </w:tcPr>
          <w:p w14:paraId="42EC4877" w14:textId="77777777" w:rsidR="00796EEB" w:rsidRDefault="00796EEB" w:rsidP="00420C6A">
            <w:pPr>
              <w:pStyle w:val="TableParagraph"/>
            </w:pPr>
          </w:p>
        </w:tc>
        <w:tc>
          <w:tcPr>
            <w:tcW w:w="613" w:type="dxa"/>
            <w:tcBorders>
              <w:top w:val="single" w:sz="6" w:space="0" w:color="000000"/>
              <w:left w:val="single" w:sz="6" w:space="0" w:color="000000"/>
              <w:bottom w:val="single" w:sz="6" w:space="0" w:color="000000"/>
              <w:right w:val="single" w:sz="6" w:space="0" w:color="000000"/>
            </w:tcBorders>
          </w:tcPr>
          <w:p w14:paraId="7DA4C802" w14:textId="77777777" w:rsidR="00796EEB" w:rsidRDefault="00796EEB" w:rsidP="00420C6A">
            <w:pPr>
              <w:pStyle w:val="TableParagraph"/>
              <w:ind w:left="2" w:right="-44"/>
              <w:rPr>
                <w:sz w:val="20"/>
              </w:rPr>
            </w:pPr>
            <w:r>
              <w:rPr>
                <w:noProof/>
                <w:sz w:val="20"/>
              </w:rPr>
              <w:drawing>
                <wp:inline distT="0" distB="0" distL="0" distR="0" wp14:anchorId="3FCD79B8" wp14:editId="48C36FD8">
                  <wp:extent cx="379955" cy="33604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379955" cy="336041"/>
                          </a:xfrm>
                          <a:prstGeom prst="rect">
                            <a:avLst/>
                          </a:prstGeom>
                        </pic:spPr>
                      </pic:pic>
                    </a:graphicData>
                  </a:graphic>
                </wp:inline>
              </w:drawing>
            </w:r>
          </w:p>
        </w:tc>
        <w:tc>
          <w:tcPr>
            <w:tcW w:w="619" w:type="dxa"/>
            <w:tcBorders>
              <w:top w:val="single" w:sz="6" w:space="0" w:color="000000"/>
              <w:left w:val="single" w:sz="6" w:space="0" w:color="000000"/>
              <w:bottom w:val="single" w:sz="6" w:space="0" w:color="000000"/>
              <w:right w:val="single" w:sz="6" w:space="0" w:color="000000"/>
            </w:tcBorders>
          </w:tcPr>
          <w:p w14:paraId="3599F036" w14:textId="77777777" w:rsidR="00796EEB" w:rsidRDefault="00796EEB" w:rsidP="00420C6A">
            <w:pPr>
              <w:pStyle w:val="TableParagraph"/>
            </w:pPr>
          </w:p>
        </w:tc>
        <w:tc>
          <w:tcPr>
            <w:tcW w:w="623" w:type="dxa"/>
            <w:vMerge/>
            <w:tcBorders>
              <w:top w:val="nil"/>
              <w:left w:val="single" w:sz="6" w:space="0" w:color="000000"/>
              <w:bottom w:val="single" w:sz="6" w:space="0" w:color="000000"/>
            </w:tcBorders>
          </w:tcPr>
          <w:p w14:paraId="6DA10847" w14:textId="77777777" w:rsidR="00796EEB" w:rsidRDefault="00796EEB" w:rsidP="00420C6A">
            <w:pPr>
              <w:rPr>
                <w:sz w:val="2"/>
                <w:szCs w:val="2"/>
              </w:rPr>
            </w:pPr>
          </w:p>
        </w:tc>
      </w:tr>
      <w:tr w:rsidR="00796EEB" w14:paraId="6F734A7D" w14:textId="77777777" w:rsidTr="00420C6A">
        <w:trPr>
          <w:trHeight w:val="529"/>
        </w:trPr>
        <w:tc>
          <w:tcPr>
            <w:tcW w:w="377" w:type="dxa"/>
            <w:vMerge w:val="restart"/>
            <w:tcBorders>
              <w:top w:val="single" w:sz="6" w:space="0" w:color="000000"/>
              <w:bottom w:val="single" w:sz="6" w:space="0" w:color="000000"/>
              <w:right w:val="single" w:sz="6" w:space="0" w:color="000000"/>
            </w:tcBorders>
          </w:tcPr>
          <w:p w14:paraId="61EB379F" w14:textId="77777777" w:rsidR="00796EEB" w:rsidRDefault="00796EEB" w:rsidP="00420C6A">
            <w:pPr>
              <w:pStyle w:val="TableParagraph"/>
              <w:spacing w:before="51"/>
              <w:rPr>
                <w:b/>
                <w:sz w:val="24"/>
              </w:rPr>
            </w:pPr>
          </w:p>
          <w:p w14:paraId="17C1C680" w14:textId="77777777" w:rsidR="00796EEB" w:rsidRDefault="00796EEB" w:rsidP="00420C6A">
            <w:pPr>
              <w:pStyle w:val="TableParagraph"/>
              <w:ind w:left="119"/>
              <w:rPr>
                <w:sz w:val="24"/>
              </w:rPr>
            </w:pPr>
            <w:r>
              <w:rPr>
                <w:spacing w:val="-10"/>
                <w:sz w:val="24"/>
              </w:rPr>
              <w:t>2</w:t>
            </w:r>
          </w:p>
        </w:tc>
        <w:tc>
          <w:tcPr>
            <w:tcW w:w="1426" w:type="dxa"/>
            <w:vMerge w:val="restart"/>
            <w:tcBorders>
              <w:top w:val="single" w:sz="6" w:space="0" w:color="000000"/>
              <w:left w:val="single" w:sz="6" w:space="0" w:color="000000"/>
              <w:bottom w:val="single" w:sz="6" w:space="0" w:color="000000"/>
              <w:right w:val="single" w:sz="6" w:space="0" w:color="000000"/>
            </w:tcBorders>
          </w:tcPr>
          <w:p w14:paraId="7FE8DA03" w14:textId="77777777" w:rsidR="00796EEB" w:rsidRDefault="00796EEB" w:rsidP="00420C6A">
            <w:pPr>
              <w:pStyle w:val="TableParagraph"/>
            </w:pPr>
          </w:p>
        </w:tc>
        <w:tc>
          <w:tcPr>
            <w:tcW w:w="1018" w:type="dxa"/>
            <w:vMerge w:val="restart"/>
            <w:tcBorders>
              <w:top w:val="single" w:sz="6" w:space="0" w:color="000000"/>
              <w:left w:val="single" w:sz="6" w:space="0" w:color="000000"/>
              <w:bottom w:val="single" w:sz="6" w:space="0" w:color="000000"/>
              <w:right w:val="single" w:sz="6" w:space="0" w:color="000000"/>
            </w:tcBorders>
          </w:tcPr>
          <w:p w14:paraId="2300AA2A" w14:textId="77777777" w:rsidR="00796EEB" w:rsidRDefault="00796EEB" w:rsidP="00420C6A">
            <w:pPr>
              <w:pStyle w:val="TableParagraph"/>
            </w:pPr>
          </w:p>
        </w:tc>
        <w:tc>
          <w:tcPr>
            <w:tcW w:w="884" w:type="dxa"/>
            <w:tcBorders>
              <w:top w:val="single" w:sz="6" w:space="0" w:color="000000"/>
              <w:left w:val="single" w:sz="6" w:space="0" w:color="000000"/>
              <w:bottom w:val="dashSmallGap" w:sz="4" w:space="0" w:color="000000"/>
              <w:right w:val="single" w:sz="6" w:space="0" w:color="000000"/>
            </w:tcBorders>
          </w:tcPr>
          <w:p w14:paraId="6B8CD782"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53496A8"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D846B66"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7C18DCA7" w14:textId="77777777" w:rsidR="00796EEB" w:rsidRDefault="00796EEB" w:rsidP="00420C6A">
            <w:pPr>
              <w:pStyle w:val="TableParagraph"/>
            </w:pPr>
          </w:p>
        </w:tc>
        <w:tc>
          <w:tcPr>
            <w:tcW w:w="473" w:type="dxa"/>
            <w:tcBorders>
              <w:top w:val="single" w:sz="6" w:space="0" w:color="000000"/>
              <w:left w:val="single" w:sz="6" w:space="0" w:color="000000"/>
              <w:bottom w:val="dashSmallGap" w:sz="4" w:space="0" w:color="000000"/>
              <w:right w:val="single" w:sz="6" w:space="0" w:color="000000"/>
            </w:tcBorders>
          </w:tcPr>
          <w:p w14:paraId="60D5E023"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08048718"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30BF582B"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37A64928"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01514DB7"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271F1237"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6E0A8C50"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25B5D795" w14:textId="77777777" w:rsidR="00796EEB" w:rsidRDefault="00796EEB" w:rsidP="00420C6A">
            <w:pPr>
              <w:pStyle w:val="TableParagraph"/>
            </w:pPr>
          </w:p>
        </w:tc>
        <w:tc>
          <w:tcPr>
            <w:tcW w:w="484" w:type="dxa"/>
            <w:tcBorders>
              <w:top w:val="single" w:sz="6" w:space="0" w:color="000000"/>
              <w:left w:val="single" w:sz="6" w:space="0" w:color="000000"/>
              <w:bottom w:val="dashSmallGap" w:sz="6" w:space="0" w:color="000000"/>
              <w:right w:val="single" w:sz="6" w:space="0" w:color="000000"/>
            </w:tcBorders>
          </w:tcPr>
          <w:p w14:paraId="4C1C2A66" w14:textId="77777777" w:rsidR="00796EEB" w:rsidRDefault="00796EEB" w:rsidP="00420C6A">
            <w:pPr>
              <w:pStyle w:val="TableParagraph"/>
            </w:pPr>
          </w:p>
        </w:tc>
        <w:tc>
          <w:tcPr>
            <w:tcW w:w="613" w:type="dxa"/>
            <w:tcBorders>
              <w:top w:val="single" w:sz="6" w:space="0" w:color="000000"/>
              <w:left w:val="single" w:sz="6" w:space="0" w:color="000000"/>
              <w:bottom w:val="single" w:sz="6" w:space="0" w:color="000000"/>
              <w:right w:val="single" w:sz="6" w:space="0" w:color="000000"/>
            </w:tcBorders>
          </w:tcPr>
          <w:p w14:paraId="6F935887" w14:textId="77777777" w:rsidR="00796EEB" w:rsidRDefault="00796EEB" w:rsidP="00420C6A">
            <w:pPr>
              <w:pStyle w:val="TableParagraph"/>
            </w:pPr>
          </w:p>
        </w:tc>
        <w:tc>
          <w:tcPr>
            <w:tcW w:w="619" w:type="dxa"/>
            <w:tcBorders>
              <w:top w:val="single" w:sz="6" w:space="0" w:color="000000"/>
              <w:left w:val="single" w:sz="6" w:space="0" w:color="000000"/>
              <w:bottom w:val="single" w:sz="6" w:space="0" w:color="000000"/>
              <w:right w:val="single" w:sz="6" w:space="0" w:color="000000"/>
            </w:tcBorders>
          </w:tcPr>
          <w:p w14:paraId="02B82C35" w14:textId="77777777" w:rsidR="00796EEB" w:rsidRDefault="00796EEB" w:rsidP="00420C6A">
            <w:pPr>
              <w:pStyle w:val="TableParagraph"/>
              <w:ind w:left="8" w:right="-58"/>
              <w:rPr>
                <w:sz w:val="20"/>
              </w:rPr>
            </w:pPr>
            <w:r>
              <w:rPr>
                <w:noProof/>
                <w:sz w:val="20"/>
              </w:rPr>
              <w:drawing>
                <wp:inline distT="0" distB="0" distL="0" distR="0" wp14:anchorId="0CA68FCF" wp14:editId="6CE79F9C">
                  <wp:extent cx="382090" cy="336041"/>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2" cstate="print"/>
                          <a:stretch>
                            <a:fillRect/>
                          </a:stretch>
                        </pic:blipFill>
                        <pic:spPr>
                          <a:xfrm>
                            <a:off x="0" y="0"/>
                            <a:ext cx="382090" cy="336041"/>
                          </a:xfrm>
                          <a:prstGeom prst="rect">
                            <a:avLst/>
                          </a:prstGeom>
                        </pic:spPr>
                      </pic:pic>
                    </a:graphicData>
                  </a:graphic>
                </wp:inline>
              </w:drawing>
            </w:r>
          </w:p>
        </w:tc>
        <w:tc>
          <w:tcPr>
            <w:tcW w:w="623" w:type="dxa"/>
            <w:vMerge w:val="restart"/>
            <w:tcBorders>
              <w:top w:val="single" w:sz="6" w:space="0" w:color="000000"/>
              <w:left w:val="single" w:sz="6" w:space="0" w:color="000000"/>
              <w:bottom w:val="single" w:sz="6" w:space="0" w:color="000000"/>
            </w:tcBorders>
          </w:tcPr>
          <w:p w14:paraId="6E8495CA" w14:textId="77777777" w:rsidR="00796EEB" w:rsidRDefault="00796EEB" w:rsidP="00420C6A">
            <w:pPr>
              <w:pStyle w:val="TableParagraph"/>
            </w:pPr>
          </w:p>
        </w:tc>
      </w:tr>
      <w:tr w:rsidR="00796EEB" w14:paraId="45B668F0" w14:textId="77777777" w:rsidTr="00420C6A">
        <w:trPr>
          <w:trHeight w:val="537"/>
        </w:trPr>
        <w:tc>
          <w:tcPr>
            <w:tcW w:w="377" w:type="dxa"/>
            <w:vMerge/>
            <w:tcBorders>
              <w:top w:val="nil"/>
              <w:bottom w:val="single" w:sz="6" w:space="0" w:color="000000"/>
              <w:right w:val="single" w:sz="6" w:space="0" w:color="000000"/>
            </w:tcBorders>
          </w:tcPr>
          <w:p w14:paraId="34FD81BD" w14:textId="77777777" w:rsidR="00796EEB" w:rsidRDefault="00796EEB" w:rsidP="00420C6A">
            <w:pPr>
              <w:rPr>
                <w:sz w:val="2"/>
                <w:szCs w:val="2"/>
              </w:rPr>
            </w:pPr>
          </w:p>
        </w:tc>
        <w:tc>
          <w:tcPr>
            <w:tcW w:w="1426" w:type="dxa"/>
            <w:vMerge/>
            <w:tcBorders>
              <w:top w:val="nil"/>
              <w:left w:val="single" w:sz="6" w:space="0" w:color="000000"/>
              <w:bottom w:val="single" w:sz="6" w:space="0" w:color="000000"/>
              <w:right w:val="single" w:sz="6" w:space="0" w:color="000000"/>
            </w:tcBorders>
          </w:tcPr>
          <w:p w14:paraId="7C6711E3" w14:textId="77777777" w:rsidR="00796EEB" w:rsidRDefault="00796EEB" w:rsidP="00420C6A">
            <w:pPr>
              <w:rPr>
                <w:sz w:val="2"/>
                <w:szCs w:val="2"/>
              </w:rPr>
            </w:pPr>
          </w:p>
        </w:tc>
        <w:tc>
          <w:tcPr>
            <w:tcW w:w="1018" w:type="dxa"/>
            <w:vMerge/>
            <w:tcBorders>
              <w:top w:val="nil"/>
              <w:left w:val="single" w:sz="6" w:space="0" w:color="000000"/>
              <w:bottom w:val="single" w:sz="6" w:space="0" w:color="000000"/>
              <w:right w:val="single" w:sz="6" w:space="0" w:color="000000"/>
            </w:tcBorders>
          </w:tcPr>
          <w:p w14:paraId="192636B1" w14:textId="77777777" w:rsidR="00796EEB" w:rsidRDefault="00796EEB" w:rsidP="00420C6A">
            <w:pPr>
              <w:rPr>
                <w:sz w:val="2"/>
                <w:szCs w:val="2"/>
              </w:rPr>
            </w:pPr>
          </w:p>
        </w:tc>
        <w:tc>
          <w:tcPr>
            <w:tcW w:w="884" w:type="dxa"/>
            <w:tcBorders>
              <w:top w:val="dashSmallGap" w:sz="4" w:space="0" w:color="000000"/>
              <w:left w:val="single" w:sz="6" w:space="0" w:color="000000"/>
              <w:bottom w:val="single" w:sz="6" w:space="0" w:color="000000"/>
              <w:right w:val="single" w:sz="6" w:space="0" w:color="000000"/>
            </w:tcBorders>
          </w:tcPr>
          <w:p w14:paraId="6A0CD647"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985418E"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58309D4E"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5C0FA66E" w14:textId="77777777" w:rsidR="00796EEB" w:rsidRDefault="00796EEB" w:rsidP="00420C6A">
            <w:pPr>
              <w:pStyle w:val="TableParagraph"/>
            </w:pPr>
          </w:p>
        </w:tc>
        <w:tc>
          <w:tcPr>
            <w:tcW w:w="473" w:type="dxa"/>
            <w:tcBorders>
              <w:top w:val="dashSmallGap" w:sz="4" w:space="0" w:color="000000"/>
              <w:left w:val="single" w:sz="6" w:space="0" w:color="000000"/>
              <w:bottom w:val="single" w:sz="6" w:space="0" w:color="000000"/>
              <w:right w:val="single" w:sz="6" w:space="0" w:color="000000"/>
            </w:tcBorders>
          </w:tcPr>
          <w:p w14:paraId="5F70B5C8"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1FAA21C"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729C798"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68DAC745"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2C1B839D"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3694FB9F"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C85D796"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5AC3A49" w14:textId="77777777" w:rsidR="00796EEB" w:rsidRDefault="00796EEB" w:rsidP="00420C6A">
            <w:pPr>
              <w:pStyle w:val="TableParagraph"/>
            </w:pPr>
          </w:p>
        </w:tc>
        <w:tc>
          <w:tcPr>
            <w:tcW w:w="484" w:type="dxa"/>
            <w:tcBorders>
              <w:top w:val="dashSmallGap" w:sz="6" w:space="0" w:color="000000"/>
              <w:left w:val="single" w:sz="6" w:space="0" w:color="000000"/>
              <w:bottom w:val="single" w:sz="6" w:space="0" w:color="000000"/>
              <w:right w:val="single" w:sz="6" w:space="0" w:color="000000"/>
            </w:tcBorders>
          </w:tcPr>
          <w:p w14:paraId="3B44BD1D" w14:textId="77777777" w:rsidR="00796EEB" w:rsidRDefault="00796EEB" w:rsidP="00420C6A">
            <w:pPr>
              <w:pStyle w:val="TableParagraph"/>
            </w:pPr>
          </w:p>
        </w:tc>
        <w:tc>
          <w:tcPr>
            <w:tcW w:w="613" w:type="dxa"/>
            <w:tcBorders>
              <w:top w:val="single" w:sz="6" w:space="0" w:color="000000"/>
              <w:left w:val="single" w:sz="6" w:space="0" w:color="000000"/>
              <w:bottom w:val="single" w:sz="6" w:space="0" w:color="000000"/>
              <w:right w:val="single" w:sz="6" w:space="0" w:color="000000"/>
            </w:tcBorders>
          </w:tcPr>
          <w:p w14:paraId="5717DD06" w14:textId="77777777" w:rsidR="00796EEB" w:rsidRDefault="00796EEB" w:rsidP="00420C6A">
            <w:pPr>
              <w:pStyle w:val="TableParagraph"/>
              <w:ind w:left="2" w:right="-44"/>
              <w:rPr>
                <w:sz w:val="20"/>
              </w:rPr>
            </w:pPr>
            <w:r>
              <w:rPr>
                <w:noProof/>
                <w:sz w:val="20"/>
              </w:rPr>
              <w:drawing>
                <wp:inline distT="0" distB="0" distL="0" distR="0" wp14:anchorId="0CE31258" wp14:editId="7E437861">
                  <wp:extent cx="376367" cy="331374"/>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3" cstate="print"/>
                          <a:stretch>
                            <a:fillRect/>
                          </a:stretch>
                        </pic:blipFill>
                        <pic:spPr>
                          <a:xfrm>
                            <a:off x="0" y="0"/>
                            <a:ext cx="376367" cy="331374"/>
                          </a:xfrm>
                          <a:prstGeom prst="rect">
                            <a:avLst/>
                          </a:prstGeom>
                        </pic:spPr>
                      </pic:pic>
                    </a:graphicData>
                  </a:graphic>
                </wp:inline>
              </w:drawing>
            </w:r>
          </w:p>
        </w:tc>
        <w:tc>
          <w:tcPr>
            <w:tcW w:w="619" w:type="dxa"/>
            <w:tcBorders>
              <w:top w:val="single" w:sz="6" w:space="0" w:color="000000"/>
              <w:left w:val="single" w:sz="6" w:space="0" w:color="000000"/>
              <w:bottom w:val="single" w:sz="6" w:space="0" w:color="000000"/>
              <w:right w:val="single" w:sz="6" w:space="0" w:color="000000"/>
            </w:tcBorders>
          </w:tcPr>
          <w:p w14:paraId="498700B4" w14:textId="77777777" w:rsidR="00796EEB" w:rsidRDefault="00796EEB" w:rsidP="00420C6A">
            <w:pPr>
              <w:pStyle w:val="TableParagraph"/>
            </w:pPr>
          </w:p>
        </w:tc>
        <w:tc>
          <w:tcPr>
            <w:tcW w:w="623" w:type="dxa"/>
            <w:vMerge/>
            <w:tcBorders>
              <w:top w:val="nil"/>
              <w:left w:val="single" w:sz="6" w:space="0" w:color="000000"/>
              <w:bottom w:val="single" w:sz="6" w:space="0" w:color="000000"/>
            </w:tcBorders>
          </w:tcPr>
          <w:p w14:paraId="5B32C4D8" w14:textId="77777777" w:rsidR="00796EEB" w:rsidRDefault="00796EEB" w:rsidP="00420C6A">
            <w:pPr>
              <w:rPr>
                <w:sz w:val="2"/>
                <w:szCs w:val="2"/>
              </w:rPr>
            </w:pPr>
          </w:p>
        </w:tc>
      </w:tr>
      <w:tr w:rsidR="00796EEB" w14:paraId="542BCC16" w14:textId="77777777" w:rsidTr="00420C6A">
        <w:trPr>
          <w:trHeight w:val="532"/>
        </w:trPr>
        <w:tc>
          <w:tcPr>
            <w:tcW w:w="377" w:type="dxa"/>
            <w:vMerge w:val="restart"/>
            <w:tcBorders>
              <w:top w:val="single" w:sz="6" w:space="0" w:color="000000"/>
              <w:bottom w:val="single" w:sz="6" w:space="0" w:color="000000"/>
              <w:right w:val="single" w:sz="6" w:space="0" w:color="000000"/>
            </w:tcBorders>
          </w:tcPr>
          <w:p w14:paraId="01E48A32" w14:textId="77777777" w:rsidR="00796EEB" w:rsidRDefault="00796EEB" w:rsidP="00420C6A">
            <w:pPr>
              <w:pStyle w:val="TableParagraph"/>
              <w:spacing w:before="54"/>
              <w:rPr>
                <w:b/>
                <w:sz w:val="24"/>
              </w:rPr>
            </w:pPr>
          </w:p>
          <w:p w14:paraId="37964CD2" w14:textId="77777777" w:rsidR="00796EEB" w:rsidRDefault="00796EEB" w:rsidP="00420C6A">
            <w:pPr>
              <w:pStyle w:val="TableParagraph"/>
              <w:ind w:left="119"/>
              <w:rPr>
                <w:sz w:val="24"/>
              </w:rPr>
            </w:pPr>
            <w:proofErr w:type="gramStart"/>
            <w:r>
              <w:rPr>
                <w:spacing w:val="-10"/>
                <w:sz w:val="24"/>
              </w:rPr>
              <w:t>n</w:t>
            </w:r>
            <w:proofErr w:type="gramEnd"/>
          </w:p>
        </w:tc>
        <w:tc>
          <w:tcPr>
            <w:tcW w:w="1426" w:type="dxa"/>
            <w:vMerge w:val="restart"/>
            <w:tcBorders>
              <w:top w:val="single" w:sz="6" w:space="0" w:color="000000"/>
              <w:left w:val="single" w:sz="6" w:space="0" w:color="000000"/>
              <w:bottom w:val="single" w:sz="6" w:space="0" w:color="000000"/>
              <w:right w:val="single" w:sz="6" w:space="0" w:color="000000"/>
            </w:tcBorders>
          </w:tcPr>
          <w:p w14:paraId="1C0DF806" w14:textId="77777777" w:rsidR="00796EEB" w:rsidRDefault="00796EEB" w:rsidP="00420C6A">
            <w:pPr>
              <w:pStyle w:val="TableParagraph"/>
            </w:pPr>
          </w:p>
        </w:tc>
        <w:tc>
          <w:tcPr>
            <w:tcW w:w="1018" w:type="dxa"/>
            <w:vMerge w:val="restart"/>
            <w:tcBorders>
              <w:top w:val="single" w:sz="6" w:space="0" w:color="000000"/>
              <w:left w:val="single" w:sz="6" w:space="0" w:color="000000"/>
              <w:bottom w:val="single" w:sz="6" w:space="0" w:color="000000"/>
              <w:right w:val="single" w:sz="6" w:space="0" w:color="000000"/>
            </w:tcBorders>
          </w:tcPr>
          <w:p w14:paraId="5EF0BF97" w14:textId="77777777" w:rsidR="00796EEB" w:rsidRDefault="00796EEB" w:rsidP="00420C6A">
            <w:pPr>
              <w:pStyle w:val="TableParagraph"/>
            </w:pPr>
          </w:p>
        </w:tc>
        <w:tc>
          <w:tcPr>
            <w:tcW w:w="884" w:type="dxa"/>
            <w:tcBorders>
              <w:top w:val="single" w:sz="6" w:space="0" w:color="000000"/>
              <w:left w:val="single" w:sz="6" w:space="0" w:color="000000"/>
              <w:bottom w:val="dashSmallGap" w:sz="4" w:space="0" w:color="000000"/>
              <w:right w:val="single" w:sz="6" w:space="0" w:color="000000"/>
            </w:tcBorders>
          </w:tcPr>
          <w:p w14:paraId="54F2F3A6"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077A0172"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6E963998"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42C6B7E" w14:textId="77777777" w:rsidR="00796EEB" w:rsidRDefault="00796EEB" w:rsidP="00420C6A">
            <w:pPr>
              <w:pStyle w:val="TableParagraph"/>
            </w:pPr>
          </w:p>
        </w:tc>
        <w:tc>
          <w:tcPr>
            <w:tcW w:w="473" w:type="dxa"/>
            <w:tcBorders>
              <w:top w:val="single" w:sz="6" w:space="0" w:color="000000"/>
              <w:left w:val="single" w:sz="6" w:space="0" w:color="000000"/>
              <w:bottom w:val="dashSmallGap" w:sz="4" w:space="0" w:color="000000"/>
              <w:right w:val="single" w:sz="6" w:space="0" w:color="000000"/>
            </w:tcBorders>
          </w:tcPr>
          <w:p w14:paraId="07246A36"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B0B5E41"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E2BA5C7"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0B8385AF"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4FAC3B80"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1D738ECB"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7539CDCC" w14:textId="77777777" w:rsidR="00796EEB" w:rsidRDefault="00796EEB" w:rsidP="00420C6A">
            <w:pPr>
              <w:pStyle w:val="TableParagraph"/>
            </w:pPr>
          </w:p>
        </w:tc>
        <w:tc>
          <w:tcPr>
            <w:tcW w:w="475" w:type="dxa"/>
            <w:tcBorders>
              <w:top w:val="single" w:sz="6" w:space="0" w:color="000000"/>
              <w:left w:val="single" w:sz="6" w:space="0" w:color="000000"/>
              <w:bottom w:val="dashSmallGap" w:sz="4" w:space="0" w:color="000000"/>
              <w:right w:val="single" w:sz="6" w:space="0" w:color="000000"/>
            </w:tcBorders>
          </w:tcPr>
          <w:p w14:paraId="4598F2F6" w14:textId="77777777" w:rsidR="00796EEB" w:rsidRDefault="00796EEB" w:rsidP="00420C6A">
            <w:pPr>
              <w:pStyle w:val="TableParagraph"/>
            </w:pPr>
          </w:p>
        </w:tc>
        <w:tc>
          <w:tcPr>
            <w:tcW w:w="484" w:type="dxa"/>
            <w:tcBorders>
              <w:top w:val="single" w:sz="6" w:space="0" w:color="000000"/>
              <w:left w:val="single" w:sz="6" w:space="0" w:color="000000"/>
              <w:bottom w:val="dashSmallGap" w:sz="6" w:space="0" w:color="000000"/>
              <w:right w:val="single" w:sz="6" w:space="0" w:color="000000"/>
            </w:tcBorders>
          </w:tcPr>
          <w:p w14:paraId="17AD97EB" w14:textId="77777777" w:rsidR="00796EEB" w:rsidRDefault="00796EEB" w:rsidP="00420C6A">
            <w:pPr>
              <w:pStyle w:val="TableParagraph"/>
            </w:pPr>
          </w:p>
        </w:tc>
        <w:tc>
          <w:tcPr>
            <w:tcW w:w="613" w:type="dxa"/>
            <w:tcBorders>
              <w:top w:val="single" w:sz="6" w:space="0" w:color="000000"/>
              <w:left w:val="single" w:sz="6" w:space="0" w:color="000000"/>
              <w:bottom w:val="single" w:sz="6" w:space="0" w:color="000000"/>
              <w:right w:val="single" w:sz="6" w:space="0" w:color="000000"/>
            </w:tcBorders>
          </w:tcPr>
          <w:p w14:paraId="79A9CFF5" w14:textId="77777777" w:rsidR="00796EEB" w:rsidRDefault="00796EEB" w:rsidP="00420C6A">
            <w:pPr>
              <w:pStyle w:val="TableParagraph"/>
            </w:pPr>
          </w:p>
        </w:tc>
        <w:tc>
          <w:tcPr>
            <w:tcW w:w="619" w:type="dxa"/>
            <w:tcBorders>
              <w:top w:val="single" w:sz="6" w:space="0" w:color="000000"/>
              <w:left w:val="single" w:sz="6" w:space="0" w:color="000000"/>
              <w:bottom w:val="single" w:sz="6" w:space="0" w:color="000000"/>
              <w:right w:val="single" w:sz="6" w:space="0" w:color="000000"/>
            </w:tcBorders>
          </w:tcPr>
          <w:p w14:paraId="029BF60D" w14:textId="77777777" w:rsidR="00796EEB" w:rsidRDefault="00796EEB" w:rsidP="00420C6A">
            <w:pPr>
              <w:pStyle w:val="TableParagraph"/>
              <w:ind w:left="8" w:right="-44"/>
              <w:rPr>
                <w:sz w:val="20"/>
              </w:rPr>
            </w:pPr>
            <w:r>
              <w:rPr>
                <w:noProof/>
                <w:sz w:val="20"/>
              </w:rPr>
              <w:drawing>
                <wp:inline distT="0" distB="0" distL="0" distR="0" wp14:anchorId="7D6E2D33" wp14:editId="06C9096C">
                  <wp:extent cx="375084" cy="331374"/>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4" cstate="print"/>
                          <a:stretch>
                            <a:fillRect/>
                          </a:stretch>
                        </pic:blipFill>
                        <pic:spPr>
                          <a:xfrm>
                            <a:off x="0" y="0"/>
                            <a:ext cx="375084" cy="331374"/>
                          </a:xfrm>
                          <a:prstGeom prst="rect">
                            <a:avLst/>
                          </a:prstGeom>
                        </pic:spPr>
                      </pic:pic>
                    </a:graphicData>
                  </a:graphic>
                </wp:inline>
              </w:drawing>
            </w:r>
          </w:p>
        </w:tc>
        <w:tc>
          <w:tcPr>
            <w:tcW w:w="623" w:type="dxa"/>
            <w:vMerge w:val="restart"/>
            <w:tcBorders>
              <w:top w:val="single" w:sz="6" w:space="0" w:color="000000"/>
              <w:left w:val="single" w:sz="6" w:space="0" w:color="000000"/>
              <w:bottom w:val="single" w:sz="6" w:space="0" w:color="000000"/>
            </w:tcBorders>
          </w:tcPr>
          <w:p w14:paraId="343AF091" w14:textId="77777777" w:rsidR="00796EEB" w:rsidRDefault="00796EEB" w:rsidP="00420C6A">
            <w:pPr>
              <w:pStyle w:val="TableParagraph"/>
            </w:pPr>
          </w:p>
        </w:tc>
      </w:tr>
      <w:tr w:rsidR="00796EEB" w14:paraId="7F97383C" w14:textId="77777777" w:rsidTr="00420C6A">
        <w:trPr>
          <w:trHeight w:val="534"/>
        </w:trPr>
        <w:tc>
          <w:tcPr>
            <w:tcW w:w="377" w:type="dxa"/>
            <w:vMerge/>
            <w:tcBorders>
              <w:top w:val="nil"/>
              <w:bottom w:val="single" w:sz="6" w:space="0" w:color="000000"/>
              <w:right w:val="single" w:sz="6" w:space="0" w:color="000000"/>
            </w:tcBorders>
          </w:tcPr>
          <w:p w14:paraId="2F413791" w14:textId="77777777" w:rsidR="00796EEB" w:rsidRDefault="00796EEB" w:rsidP="00420C6A">
            <w:pPr>
              <w:rPr>
                <w:sz w:val="2"/>
                <w:szCs w:val="2"/>
              </w:rPr>
            </w:pPr>
          </w:p>
        </w:tc>
        <w:tc>
          <w:tcPr>
            <w:tcW w:w="1426" w:type="dxa"/>
            <w:vMerge/>
            <w:tcBorders>
              <w:top w:val="nil"/>
              <w:left w:val="single" w:sz="6" w:space="0" w:color="000000"/>
              <w:bottom w:val="single" w:sz="6" w:space="0" w:color="000000"/>
              <w:right w:val="single" w:sz="6" w:space="0" w:color="000000"/>
            </w:tcBorders>
          </w:tcPr>
          <w:p w14:paraId="73FD8BC4" w14:textId="77777777" w:rsidR="00796EEB" w:rsidRDefault="00796EEB" w:rsidP="00420C6A">
            <w:pPr>
              <w:rPr>
                <w:sz w:val="2"/>
                <w:szCs w:val="2"/>
              </w:rPr>
            </w:pPr>
          </w:p>
        </w:tc>
        <w:tc>
          <w:tcPr>
            <w:tcW w:w="1018" w:type="dxa"/>
            <w:vMerge/>
            <w:tcBorders>
              <w:top w:val="nil"/>
              <w:left w:val="single" w:sz="6" w:space="0" w:color="000000"/>
              <w:bottom w:val="single" w:sz="6" w:space="0" w:color="000000"/>
              <w:right w:val="single" w:sz="6" w:space="0" w:color="000000"/>
            </w:tcBorders>
          </w:tcPr>
          <w:p w14:paraId="60E7D317" w14:textId="77777777" w:rsidR="00796EEB" w:rsidRDefault="00796EEB" w:rsidP="00420C6A">
            <w:pPr>
              <w:rPr>
                <w:sz w:val="2"/>
                <w:szCs w:val="2"/>
              </w:rPr>
            </w:pPr>
          </w:p>
        </w:tc>
        <w:tc>
          <w:tcPr>
            <w:tcW w:w="884" w:type="dxa"/>
            <w:tcBorders>
              <w:top w:val="dashSmallGap" w:sz="4" w:space="0" w:color="000000"/>
              <w:left w:val="single" w:sz="6" w:space="0" w:color="000000"/>
              <w:bottom w:val="single" w:sz="6" w:space="0" w:color="000000"/>
              <w:right w:val="single" w:sz="6" w:space="0" w:color="000000"/>
            </w:tcBorders>
          </w:tcPr>
          <w:p w14:paraId="389A00FB"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7247F0B"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1E2A8504"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603DB0E2" w14:textId="77777777" w:rsidR="00796EEB" w:rsidRDefault="00796EEB" w:rsidP="00420C6A">
            <w:pPr>
              <w:pStyle w:val="TableParagraph"/>
            </w:pPr>
          </w:p>
        </w:tc>
        <w:tc>
          <w:tcPr>
            <w:tcW w:w="473" w:type="dxa"/>
            <w:tcBorders>
              <w:top w:val="dashSmallGap" w:sz="4" w:space="0" w:color="000000"/>
              <w:left w:val="single" w:sz="6" w:space="0" w:color="000000"/>
              <w:bottom w:val="single" w:sz="6" w:space="0" w:color="000000"/>
              <w:right w:val="single" w:sz="6" w:space="0" w:color="000000"/>
            </w:tcBorders>
          </w:tcPr>
          <w:p w14:paraId="39B7C46A"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59F6E914"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7058848C"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EE1D85D"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93611AC"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7A50BB90"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0638797A" w14:textId="77777777" w:rsidR="00796EEB" w:rsidRDefault="00796EEB" w:rsidP="00420C6A">
            <w:pPr>
              <w:pStyle w:val="TableParagraph"/>
            </w:pPr>
          </w:p>
        </w:tc>
        <w:tc>
          <w:tcPr>
            <w:tcW w:w="475" w:type="dxa"/>
            <w:tcBorders>
              <w:top w:val="dashSmallGap" w:sz="4" w:space="0" w:color="000000"/>
              <w:left w:val="single" w:sz="6" w:space="0" w:color="000000"/>
              <w:bottom w:val="single" w:sz="6" w:space="0" w:color="000000"/>
              <w:right w:val="single" w:sz="6" w:space="0" w:color="000000"/>
            </w:tcBorders>
          </w:tcPr>
          <w:p w14:paraId="3F990208" w14:textId="77777777" w:rsidR="00796EEB" w:rsidRDefault="00796EEB" w:rsidP="00420C6A">
            <w:pPr>
              <w:pStyle w:val="TableParagraph"/>
            </w:pPr>
          </w:p>
        </w:tc>
        <w:tc>
          <w:tcPr>
            <w:tcW w:w="484" w:type="dxa"/>
            <w:tcBorders>
              <w:top w:val="dashSmallGap" w:sz="6" w:space="0" w:color="000000"/>
              <w:left w:val="single" w:sz="6" w:space="0" w:color="000000"/>
              <w:bottom w:val="single" w:sz="6" w:space="0" w:color="000000"/>
              <w:right w:val="single" w:sz="6" w:space="0" w:color="000000"/>
            </w:tcBorders>
          </w:tcPr>
          <w:p w14:paraId="6BEFB609" w14:textId="77777777" w:rsidR="00796EEB" w:rsidRDefault="00796EEB" w:rsidP="00420C6A">
            <w:pPr>
              <w:pStyle w:val="TableParagraph"/>
            </w:pPr>
          </w:p>
        </w:tc>
        <w:tc>
          <w:tcPr>
            <w:tcW w:w="613" w:type="dxa"/>
            <w:tcBorders>
              <w:top w:val="single" w:sz="6" w:space="0" w:color="000000"/>
              <w:left w:val="single" w:sz="6" w:space="0" w:color="000000"/>
              <w:bottom w:val="single" w:sz="6" w:space="0" w:color="000000"/>
              <w:right w:val="single" w:sz="6" w:space="0" w:color="000000"/>
            </w:tcBorders>
          </w:tcPr>
          <w:p w14:paraId="66275BE5" w14:textId="77777777" w:rsidR="00796EEB" w:rsidRDefault="00796EEB" w:rsidP="00420C6A">
            <w:pPr>
              <w:pStyle w:val="TableParagraph"/>
              <w:ind w:left="2" w:right="-58"/>
              <w:rPr>
                <w:sz w:val="20"/>
              </w:rPr>
            </w:pPr>
            <w:r>
              <w:rPr>
                <w:noProof/>
                <w:sz w:val="20"/>
              </w:rPr>
              <w:drawing>
                <wp:inline distT="0" distB="0" distL="0" distR="0" wp14:anchorId="697B2C81" wp14:editId="35673A83">
                  <wp:extent cx="383702" cy="33813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5" cstate="print"/>
                          <a:stretch>
                            <a:fillRect/>
                          </a:stretch>
                        </pic:blipFill>
                        <pic:spPr>
                          <a:xfrm>
                            <a:off x="0" y="0"/>
                            <a:ext cx="383702" cy="338137"/>
                          </a:xfrm>
                          <a:prstGeom prst="rect">
                            <a:avLst/>
                          </a:prstGeom>
                        </pic:spPr>
                      </pic:pic>
                    </a:graphicData>
                  </a:graphic>
                </wp:inline>
              </w:drawing>
            </w:r>
          </w:p>
        </w:tc>
        <w:tc>
          <w:tcPr>
            <w:tcW w:w="619" w:type="dxa"/>
            <w:tcBorders>
              <w:top w:val="single" w:sz="6" w:space="0" w:color="000000"/>
              <w:left w:val="single" w:sz="6" w:space="0" w:color="000000"/>
              <w:bottom w:val="single" w:sz="6" w:space="0" w:color="000000"/>
              <w:right w:val="single" w:sz="6" w:space="0" w:color="000000"/>
            </w:tcBorders>
          </w:tcPr>
          <w:p w14:paraId="0EFD5E4D" w14:textId="77777777" w:rsidR="00796EEB" w:rsidRDefault="00796EEB" w:rsidP="00420C6A">
            <w:pPr>
              <w:pStyle w:val="TableParagraph"/>
            </w:pPr>
          </w:p>
        </w:tc>
        <w:tc>
          <w:tcPr>
            <w:tcW w:w="623" w:type="dxa"/>
            <w:vMerge/>
            <w:tcBorders>
              <w:top w:val="nil"/>
              <w:left w:val="single" w:sz="6" w:space="0" w:color="000000"/>
              <w:bottom w:val="single" w:sz="6" w:space="0" w:color="000000"/>
            </w:tcBorders>
          </w:tcPr>
          <w:p w14:paraId="291757FC" w14:textId="77777777" w:rsidR="00796EEB" w:rsidRDefault="00796EEB" w:rsidP="00420C6A">
            <w:pPr>
              <w:rPr>
                <w:sz w:val="2"/>
                <w:szCs w:val="2"/>
              </w:rPr>
            </w:pPr>
          </w:p>
        </w:tc>
      </w:tr>
      <w:tr w:rsidR="00796EEB" w14:paraId="38AD799B" w14:textId="77777777" w:rsidTr="00420C6A">
        <w:trPr>
          <w:trHeight w:val="527"/>
        </w:trPr>
        <w:tc>
          <w:tcPr>
            <w:tcW w:w="7503" w:type="dxa"/>
            <w:gridSpan w:val="12"/>
            <w:vMerge w:val="restart"/>
            <w:tcBorders>
              <w:top w:val="single" w:sz="6" w:space="0" w:color="000000"/>
              <w:right w:val="single" w:sz="6" w:space="0" w:color="000000"/>
            </w:tcBorders>
          </w:tcPr>
          <w:p w14:paraId="67553FE5" w14:textId="77777777" w:rsidR="00796EEB" w:rsidRDefault="00796EEB" w:rsidP="00420C6A">
            <w:pPr>
              <w:pStyle w:val="TableParagraph"/>
            </w:pPr>
          </w:p>
        </w:tc>
        <w:tc>
          <w:tcPr>
            <w:tcW w:w="1909" w:type="dxa"/>
            <w:gridSpan w:val="4"/>
            <w:tcBorders>
              <w:top w:val="single" w:sz="6" w:space="0" w:color="000000"/>
              <w:left w:val="single" w:sz="6" w:space="0" w:color="000000"/>
              <w:bottom w:val="single" w:sz="6" w:space="0" w:color="000000"/>
              <w:right w:val="single" w:sz="6" w:space="0" w:color="000000"/>
            </w:tcBorders>
          </w:tcPr>
          <w:p w14:paraId="4C8115D3" w14:textId="77777777" w:rsidR="00796EEB" w:rsidRDefault="00796EEB" w:rsidP="00420C6A">
            <w:pPr>
              <w:pStyle w:val="TableParagraph"/>
              <w:spacing w:before="61"/>
              <w:ind w:left="72"/>
              <w:rPr>
                <w:b/>
                <w:sz w:val="24"/>
              </w:rPr>
            </w:pPr>
            <w:r>
              <w:rPr>
                <w:b/>
                <w:sz w:val="24"/>
              </w:rPr>
              <w:t>Total</w:t>
            </w:r>
            <w:r>
              <w:rPr>
                <w:b/>
                <w:spacing w:val="-2"/>
                <w:sz w:val="24"/>
              </w:rPr>
              <w:t xml:space="preserve"> partiel</w:t>
            </w:r>
          </w:p>
        </w:tc>
        <w:tc>
          <w:tcPr>
            <w:tcW w:w="613" w:type="dxa"/>
            <w:tcBorders>
              <w:top w:val="single" w:sz="6" w:space="0" w:color="000000"/>
              <w:left w:val="single" w:sz="6" w:space="0" w:color="000000"/>
              <w:bottom w:val="single" w:sz="6" w:space="0" w:color="000000"/>
              <w:right w:val="single" w:sz="6" w:space="0" w:color="000000"/>
            </w:tcBorders>
          </w:tcPr>
          <w:p w14:paraId="0F2F0D22" w14:textId="77777777" w:rsidR="00796EEB" w:rsidRDefault="00796EEB" w:rsidP="00420C6A">
            <w:pPr>
              <w:pStyle w:val="TableParagraph"/>
            </w:pPr>
          </w:p>
        </w:tc>
        <w:tc>
          <w:tcPr>
            <w:tcW w:w="619" w:type="dxa"/>
            <w:tcBorders>
              <w:top w:val="single" w:sz="6" w:space="0" w:color="000000"/>
              <w:left w:val="single" w:sz="6" w:space="0" w:color="000000"/>
              <w:bottom w:val="single" w:sz="6" w:space="0" w:color="000000"/>
              <w:right w:val="single" w:sz="6" w:space="0" w:color="000000"/>
            </w:tcBorders>
          </w:tcPr>
          <w:p w14:paraId="1B177DC9" w14:textId="77777777" w:rsidR="00796EEB" w:rsidRDefault="00796EEB" w:rsidP="00420C6A">
            <w:pPr>
              <w:pStyle w:val="TableParagraph"/>
            </w:pPr>
          </w:p>
        </w:tc>
        <w:tc>
          <w:tcPr>
            <w:tcW w:w="623" w:type="dxa"/>
            <w:tcBorders>
              <w:top w:val="single" w:sz="6" w:space="0" w:color="000000"/>
              <w:left w:val="single" w:sz="6" w:space="0" w:color="000000"/>
              <w:bottom w:val="single" w:sz="6" w:space="0" w:color="000000"/>
            </w:tcBorders>
          </w:tcPr>
          <w:p w14:paraId="6F4156D7" w14:textId="77777777" w:rsidR="00796EEB" w:rsidRDefault="00796EEB" w:rsidP="00420C6A">
            <w:pPr>
              <w:pStyle w:val="TableParagraph"/>
            </w:pPr>
          </w:p>
        </w:tc>
      </w:tr>
      <w:tr w:rsidR="00796EEB" w14:paraId="067EB013" w14:textId="77777777" w:rsidTr="00420C6A">
        <w:trPr>
          <w:trHeight w:val="526"/>
        </w:trPr>
        <w:tc>
          <w:tcPr>
            <w:tcW w:w="7503" w:type="dxa"/>
            <w:gridSpan w:val="12"/>
            <w:vMerge/>
            <w:tcBorders>
              <w:top w:val="nil"/>
              <w:right w:val="single" w:sz="6" w:space="0" w:color="000000"/>
            </w:tcBorders>
          </w:tcPr>
          <w:p w14:paraId="721F00C1" w14:textId="77777777" w:rsidR="00796EEB" w:rsidRDefault="00796EEB" w:rsidP="00420C6A">
            <w:pPr>
              <w:rPr>
                <w:sz w:val="2"/>
                <w:szCs w:val="2"/>
              </w:rPr>
            </w:pPr>
          </w:p>
        </w:tc>
        <w:tc>
          <w:tcPr>
            <w:tcW w:w="1909" w:type="dxa"/>
            <w:gridSpan w:val="4"/>
            <w:tcBorders>
              <w:top w:val="single" w:sz="6" w:space="0" w:color="000000"/>
              <w:left w:val="single" w:sz="6" w:space="0" w:color="000000"/>
              <w:right w:val="single" w:sz="6" w:space="0" w:color="000000"/>
            </w:tcBorders>
          </w:tcPr>
          <w:p w14:paraId="2A6CD6F6" w14:textId="77777777" w:rsidR="00796EEB" w:rsidRDefault="00796EEB" w:rsidP="00420C6A">
            <w:pPr>
              <w:pStyle w:val="TableParagraph"/>
              <w:spacing w:before="51"/>
              <w:ind w:left="72"/>
              <w:rPr>
                <w:b/>
                <w:sz w:val="24"/>
              </w:rPr>
            </w:pPr>
            <w:r>
              <w:rPr>
                <w:b/>
                <w:spacing w:val="-2"/>
                <w:sz w:val="24"/>
              </w:rPr>
              <w:t>Total</w:t>
            </w:r>
          </w:p>
        </w:tc>
        <w:tc>
          <w:tcPr>
            <w:tcW w:w="613" w:type="dxa"/>
            <w:tcBorders>
              <w:top w:val="single" w:sz="6" w:space="0" w:color="000000"/>
              <w:left w:val="single" w:sz="6" w:space="0" w:color="000000"/>
              <w:right w:val="single" w:sz="6" w:space="0" w:color="000000"/>
            </w:tcBorders>
          </w:tcPr>
          <w:p w14:paraId="2C7F761B" w14:textId="77777777" w:rsidR="00796EEB" w:rsidRDefault="00796EEB" w:rsidP="00420C6A">
            <w:pPr>
              <w:pStyle w:val="TableParagraph"/>
              <w:ind w:left="-5" w:right="-44"/>
              <w:rPr>
                <w:sz w:val="20"/>
              </w:rPr>
            </w:pPr>
            <w:r>
              <w:rPr>
                <w:noProof/>
                <w:sz w:val="20"/>
              </w:rPr>
              <w:drawing>
                <wp:inline distT="0" distB="0" distL="0" distR="0" wp14:anchorId="543C91C6" wp14:editId="32B13F22">
                  <wp:extent cx="382423" cy="32918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6" cstate="print"/>
                          <a:stretch>
                            <a:fillRect/>
                          </a:stretch>
                        </pic:blipFill>
                        <pic:spPr>
                          <a:xfrm>
                            <a:off x="0" y="0"/>
                            <a:ext cx="382423" cy="329184"/>
                          </a:xfrm>
                          <a:prstGeom prst="rect">
                            <a:avLst/>
                          </a:prstGeom>
                        </pic:spPr>
                      </pic:pic>
                    </a:graphicData>
                  </a:graphic>
                </wp:inline>
              </w:drawing>
            </w:r>
          </w:p>
        </w:tc>
        <w:tc>
          <w:tcPr>
            <w:tcW w:w="619" w:type="dxa"/>
            <w:tcBorders>
              <w:top w:val="single" w:sz="6" w:space="0" w:color="000000"/>
              <w:left w:val="single" w:sz="6" w:space="0" w:color="000000"/>
              <w:right w:val="single" w:sz="6" w:space="0" w:color="000000"/>
            </w:tcBorders>
          </w:tcPr>
          <w:p w14:paraId="30E2C260" w14:textId="77777777" w:rsidR="00796EEB" w:rsidRDefault="00796EEB" w:rsidP="00420C6A">
            <w:pPr>
              <w:pStyle w:val="TableParagraph"/>
              <w:ind w:left="8" w:right="-44"/>
              <w:rPr>
                <w:sz w:val="20"/>
              </w:rPr>
            </w:pPr>
            <w:r>
              <w:rPr>
                <w:noProof/>
                <w:sz w:val="20"/>
              </w:rPr>
              <w:drawing>
                <wp:inline distT="0" distB="0" distL="0" distR="0" wp14:anchorId="54CFCBE6" wp14:editId="42CE1A82">
                  <wp:extent cx="376424" cy="329184"/>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7" cstate="print"/>
                          <a:stretch>
                            <a:fillRect/>
                          </a:stretch>
                        </pic:blipFill>
                        <pic:spPr>
                          <a:xfrm>
                            <a:off x="0" y="0"/>
                            <a:ext cx="376424" cy="329184"/>
                          </a:xfrm>
                          <a:prstGeom prst="rect">
                            <a:avLst/>
                          </a:prstGeom>
                        </pic:spPr>
                      </pic:pic>
                    </a:graphicData>
                  </a:graphic>
                </wp:inline>
              </w:drawing>
            </w:r>
          </w:p>
        </w:tc>
        <w:tc>
          <w:tcPr>
            <w:tcW w:w="623" w:type="dxa"/>
            <w:tcBorders>
              <w:top w:val="single" w:sz="6" w:space="0" w:color="000000"/>
              <w:left w:val="single" w:sz="6" w:space="0" w:color="000000"/>
            </w:tcBorders>
          </w:tcPr>
          <w:p w14:paraId="0647AB2E" w14:textId="77777777" w:rsidR="00796EEB" w:rsidRDefault="00796EEB" w:rsidP="00420C6A">
            <w:pPr>
              <w:pStyle w:val="TableParagraph"/>
            </w:pPr>
          </w:p>
        </w:tc>
      </w:tr>
    </w:tbl>
    <w:p w14:paraId="45356A65" w14:textId="77777777" w:rsidR="00796EEB" w:rsidRDefault="00796EEB" w:rsidP="00796EEB">
      <w:pPr>
        <w:pStyle w:val="TableParagraph"/>
        <w:sectPr w:rsidR="00796EEB" w:rsidSect="00F44411">
          <w:pgSz w:w="12240" w:h="15840"/>
          <w:pgMar w:top="1340" w:right="425" w:bottom="980" w:left="425" w:header="0" w:footer="790" w:gutter="0"/>
          <w:cols w:space="720"/>
        </w:sectPr>
      </w:pPr>
    </w:p>
    <w:p w14:paraId="2D3F85F3" w14:textId="77777777" w:rsidR="00796EEB" w:rsidRDefault="00796EEB" w:rsidP="00796EEB">
      <w:pPr>
        <w:pStyle w:val="Corpsdetexte"/>
        <w:tabs>
          <w:tab w:val="left" w:pos="5587"/>
        </w:tabs>
        <w:spacing w:before="49" w:line="412" w:lineRule="auto"/>
        <w:ind w:left="1118" w:right="38"/>
      </w:pPr>
      <w:r>
        <w:rPr>
          <w:noProof/>
        </w:rPr>
        <mc:AlternateContent>
          <mc:Choice Requires="wps">
            <w:drawing>
              <wp:anchor distT="0" distB="0" distL="0" distR="0" simplePos="0" relativeHeight="487613952" behindDoc="1" locked="0" layoutInCell="1" allowOverlap="1" wp14:anchorId="77DBD2E7" wp14:editId="4736D46A">
                <wp:simplePos x="0" y="0"/>
                <wp:positionH relativeFrom="page">
                  <wp:posOffset>2200655</wp:posOffset>
                </wp:positionH>
                <wp:positionV relativeFrom="paragraph">
                  <wp:posOffset>416433</wp:posOffset>
                </wp:positionV>
                <wp:extent cx="1442085"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085" cy="1270"/>
                        </a:xfrm>
                        <a:custGeom>
                          <a:avLst/>
                          <a:gdLst/>
                          <a:ahLst/>
                          <a:cxnLst/>
                          <a:rect l="l" t="t" r="r" b="b"/>
                          <a:pathLst>
                            <a:path w="1442085">
                              <a:moveTo>
                                <a:pt x="0" y="0"/>
                              </a:moveTo>
                              <a:lnTo>
                                <a:pt x="1441704" y="0"/>
                              </a:lnTo>
                            </a:path>
                          </a:pathLst>
                        </a:custGeom>
                        <a:ln w="6096">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7D4245FF" id="Graphic 133" o:spid="_x0000_s1026" style="position:absolute;margin-left:173.3pt;margin-top:32.8pt;width:113.5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1442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" path="m,l1441704,e" filled="f" strokecolor="#211f1f" strokeweight=".48pt">
                <v:path arrowok="t"/>
                <w10:wrap anchorx="page"/>
              </v:shape>
            </w:pict>
          </mc:Fallback>
        </mc:AlternateContent>
      </w:r>
      <w:r>
        <w:t xml:space="preserve">Rapports à fournir : </w:t>
      </w:r>
      <w:r>
        <w:rPr>
          <w:u w:val="single"/>
        </w:rPr>
        <w:tab/>
      </w:r>
      <w:r>
        <w:t xml:space="preserve"> Durée des activités :</w:t>
      </w:r>
    </w:p>
    <w:p w14:paraId="79028C46" w14:textId="77777777" w:rsidR="00796EEB" w:rsidRDefault="00796EEB" w:rsidP="00796EEB">
      <w:pPr>
        <w:rPr>
          <w:sz w:val="24"/>
        </w:rPr>
      </w:pPr>
      <w:r>
        <w:br w:type="column"/>
      </w:r>
    </w:p>
    <w:p w14:paraId="71CC40D4" w14:textId="77777777" w:rsidR="00796EEB" w:rsidRDefault="00796EEB" w:rsidP="00796EEB">
      <w:pPr>
        <w:pStyle w:val="Corpsdetexte"/>
      </w:pPr>
    </w:p>
    <w:p w14:paraId="43DFF855" w14:textId="77777777" w:rsidR="00796EEB" w:rsidRDefault="00796EEB" w:rsidP="00796EEB">
      <w:pPr>
        <w:pStyle w:val="Corpsdetexte"/>
        <w:spacing w:before="169"/>
      </w:pPr>
    </w:p>
    <w:p w14:paraId="02469D57" w14:textId="77777777" w:rsidR="00796EEB" w:rsidRDefault="00796EEB" w:rsidP="00796EEB">
      <w:pPr>
        <w:ind w:left="1118"/>
        <w:jc w:val="both"/>
        <w:rPr>
          <w:i/>
          <w:sz w:val="24"/>
        </w:rPr>
      </w:pPr>
      <w:r>
        <w:rPr>
          <w:sz w:val="24"/>
        </w:rPr>
        <w:t>Signature</w:t>
      </w:r>
      <w:r>
        <w:rPr>
          <w:spacing w:val="3"/>
          <w:sz w:val="24"/>
        </w:rPr>
        <w:t xml:space="preserve"> </w:t>
      </w:r>
      <w:r>
        <w:rPr>
          <w:sz w:val="24"/>
        </w:rPr>
        <w:t>:</w:t>
      </w:r>
      <w:r>
        <w:rPr>
          <w:spacing w:val="8"/>
          <w:sz w:val="24"/>
        </w:rPr>
        <w:t xml:space="preserve"> </w:t>
      </w:r>
      <w:r>
        <w:rPr>
          <w:i/>
          <w:sz w:val="24"/>
        </w:rPr>
        <w:t>(Représentant</w:t>
      </w:r>
      <w:r>
        <w:rPr>
          <w:i/>
          <w:spacing w:val="6"/>
          <w:sz w:val="24"/>
        </w:rPr>
        <w:t xml:space="preserve"> </w:t>
      </w:r>
      <w:r>
        <w:rPr>
          <w:i/>
          <w:spacing w:val="-2"/>
          <w:sz w:val="24"/>
        </w:rPr>
        <w:t>habilité)</w:t>
      </w:r>
    </w:p>
    <w:p w14:paraId="6A0EB884" w14:textId="77777777" w:rsidR="00796EEB" w:rsidRDefault="00796EEB" w:rsidP="00796EEB">
      <w:pPr>
        <w:pStyle w:val="Corpsdetexte"/>
        <w:spacing w:before="199" w:line="412" w:lineRule="auto"/>
        <w:ind w:left="1118" w:right="3260"/>
        <w:jc w:val="both"/>
      </w:pPr>
      <w:r>
        <w:t xml:space="preserve">Nom : </w:t>
      </w:r>
      <w:r>
        <w:rPr>
          <w:spacing w:val="80"/>
          <w:u w:val="single"/>
        </w:rPr>
        <w:t xml:space="preserve"> </w:t>
      </w:r>
      <w:r>
        <w:rPr>
          <w:spacing w:val="80"/>
        </w:rPr>
        <w:t xml:space="preserve"> </w:t>
      </w:r>
      <w:r>
        <w:t xml:space="preserve">Titre : </w:t>
      </w:r>
      <w:r>
        <w:rPr>
          <w:spacing w:val="80"/>
          <w:u w:val="single"/>
        </w:rPr>
        <w:t xml:space="preserve"> </w:t>
      </w:r>
      <w:r>
        <w:rPr>
          <w:spacing w:val="80"/>
        </w:rPr>
        <w:t xml:space="preserve"> </w:t>
      </w:r>
      <w:r>
        <w:t>Adresse</w:t>
      </w:r>
      <w:r>
        <w:rPr>
          <w:spacing w:val="40"/>
        </w:rPr>
        <w:t xml:space="preserve"> </w:t>
      </w:r>
      <w:r>
        <w:t>:</w:t>
      </w:r>
      <w:r>
        <w:rPr>
          <w:spacing w:val="40"/>
        </w:rPr>
        <w:t xml:space="preserve"> </w:t>
      </w:r>
      <w:r>
        <w:rPr>
          <w:spacing w:val="80"/>
          <w:u w:val="single"/>
        </w:rPr>
        <w:t xml:space="preserve">  </w:t>
      </w:r>
    </w:p>
    <w:p w14:paraId="51C99CB6" w14:textId="77777777" w:rsidR="00796EEB" w:rsidRDefault="00796EEB" w:rsidP="00796EEB">
      <w:pPr>
        <w:pStyle w:val="Corpsdetexte"/>
        <w:spacing w:line="412" w:lineRule="auto"/>
        <w:jc w:val="both"/>
        <w:sectPr w:rsidR="00796EEB" w:rsidSect="00F44411">
          <w:type w:val="continuous"/>
          <w:pgSz w:w="12240" w:h="15840"/>
          <w:pgMar w:top="740" w:right="425" w:bottom="280" w:left="425" w:header="0" w:footer="790" w:gutter="0"/>
          <w:cols w:num="2" w:space="720" w:equalWidth="0">
            <w:col w:w="5628" w:space="133"/>
            <w:col w:w="5629"/>
          </w:cols>
        </w:sectPr>
      </w:pPr>
    </w:p>
    <w:p w14:paraId="3E8DCD28" w14:textId="77777777" w:rsidR="00796EEB" w:rsidRDefault="00796EEB" w:rsidP="00796EEB">
      <w:pPr>
        <w:pStyle w:val="Corpsdetexte"/>
        <w:rPr>
          <w:sz w:val="20"/>
        </w:rPr>
      </w:pPr>
    </w:p>
    <w:p w14:paraId="6104459B" w14:textId="77777777" w:rsidR="00796EEB" w:rsidRDefault="00796EEB" w:rsidP="00796EEB">
      <w:pPr>
        <w:pStyle w:val="Corpsdetexte"/>
        <w:rPr>
          <w:sz w:val="20"/>
        </w:rPr>
      </w:pPr>
    </w:p>
    <w:p w14:paraId="7BEF2F7C" w14:textId="77777777" w:rsidR="00796EEB" w:rsidRDefault="00796EEB" w:rsidP="00796EEB">
      <w:pPr>
        <w:pStyle w:val="Corpsdetexte"/>
        <w:spacing w:before="62"/>
        <w:rPr>
          <w:sz w:val="20"/>
        </w:rPr>
      </w:pPr>
    </w:p>
    <w:p w14:paraId="21FDA2A2" w14:textId="77777777" w:rsidR="00796EEB" w:rsidRDefault="00796EEB" w:rsidP="00796EEB">
      <w:pPr>
        <w:pStyle w:val="Corpsdetexte"/>
        <w:spacing w:line="20" w:lineRule="exact"/>
        <w:ind w:left="991"/>
        <w:rPr>
          <w:sz w:val="2"/>
        </w:rPr>
      </w:pPr>
      <w:r>
        <w:rPr>
          <w:noProof/>
          <w:sz w:val="2"/>
        </w:rPr>
        <mc:AlternateContent>
          <mc:Choice Requires="wpg">
            <w:drawing>
              <wp:inline distT="0" distB="0" distL="0" distR="0" wp14:anchorId="1D7FC0F3" wp14:editId="4919E6F8">
                <wp:extent cx="1829435" cy="9525"/>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9525"/>
                          <a:chOff x="0" y="0"/>
                          <a:chExt cx="1829435" cy="9525"/>
                        </a:xfrm>
                      </wpg:grpSpPr>
                      <wps:wsp>
                        <wps:cNvPr id="135" name="Graphic 135"/>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EB9E4F" id="Group 134" o:spid="_x0000_s1026" style="width:144.05pt;height:.75pt;mso-position-horizontal-relative:char;mso-position-vertical-relative:line" coordsize="18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">
                <v:shape id="Graphic 135" o:spid="_x0000_s1027" style="position:absolute;width:18294;height:95;visibility:visible;mso-wrap-style:square;v-text-anchor:top" coordsize="18294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" path="m1829053,l,,,9143r1829053,l1829053,xe" fillcolor="black" stroked="f">
                  <v:path arrowok="t"/>
                </v:shape>
                <w10:anchorlock/>
              </v:group>
            </w:pict>
          </mc:Fallback>
        </mc:AlternateContent>
      </w:r>
    </w:p>
    <w:p w14:paraId="1A54DAA0" w14:textId="77777777" w:rsidR="00796EEB" w:rsidRDefault="00796EEB" w:rsidP="00796EEB">
      <w:pPr>
        <w:tabs>
          <w:tab w:val="left" w:pos="1351"/>
        </w:tabs>
        <w:spacing w:before="91"/>
        <w:ind w:left="1351" w:right="1000" w:hanging="360"/>
        <w:rPr>
          <w:sz w:val="20"/>
        </w:rPr>
      </w:pPr>
      <w:r>
        <w:rPr>
          <w:spacing w:val="-10"/>
          <w:sz w:val="20"/>
          <w:vertAlign w:val="superscript"/>
        </w:rPr>
        <w:t>2</w:t>
      </w:r>
      <w:r>
        <w:rPr>
          <w:sz w:val="20"/>
        </w:rPr>
        <w:tab/>
        <w:t>Les</w:t>
      </w:r>
      <w:r>
        <w:rPr>
          <w:spacing w:val="-1"/>
          <w:sz w:val="20"/>
        </w:rPr>
        <w:t xml:space="preserve"> </w:t>
      </w:r>
      <w:r>
        <w:rPr>
          <w:sz w:val="20"/>
        </w:rPr>
        <w:t>mois</w:t>
      </w:r>
      <w:r>
        <w:rPr>
          <w:spacing w:val="-4"/>
          <w:sz w:val="20"/>
        </w:rPr>
        <w:t xml:space="preserve"> </w:t>
      </w:r>
      <w:r>
        <w:rPr>
          <w:sz w:val="20"/>
        </w:rPr>
        <w:t>sont</w:t>
      </w:r>
      <w:r>
        <w:rPr>
          <w:spacing w:val="-4"/>
          <w:sz w:val="20"/>
        </w:rPr>
        <w:t xml:space="preserve"> </w:t>
      </w:r>
      <w:r>
        <w:rPr>
          <w:sz w:val="20"/>
        </w:rPr>
        <w:t>comptés</w:t>
      </w:r>
      <w:r>
        <w:rPr>
          <w:spacing w:val="-4"/>
          <w:sz w:val="20"/>
        </w:rPr>
        <w:t xml:space="preserve"> </w:t>
      </w:r>
      <w:r>
        <w:rPr>
          <w:sz w:val="20"/>
        </w:rPr>
        <w:t>à</w:t>
      </w:r>
      <w:r>
        <w:rPr>
          <w:spacing w:val="-3"/>
          <w:sz w:val="20"/>
        </w:rPr>
        <w:t xml:space="preserve"> </w:t>
      </w:r>
      <w:r>
        <w:rPr>
          <w:sz w:val="20"/>
        </w:rPr>
        <w:t>partir</w:t>
      </w:r>
      <w:r>
        <w:rPr>
          <w:spacing w:val="-1"/>
          <w:sz w:val="20"/>
        </w:rPr>
        <w:t xml:space="preserve"> </w:t>
      </w:r>
      <w:r>
        <w:rPr>
          <w:sz w:val="20"/>
        </w:rPr>
        <w:t>du</w:t>
      </w:r>
      <w:r>
        <w:rPr>
          <w:spacing w:val="-4"/>
          <w:sz w:val="20"/>
        </w:rPr>
        <w:t xml:space="preserve"> </w:t>
      </w:r>
      <w:proofErr w:type="spellStart"/>
      <w:r>
        <w:rPr>
          <w:sz w:val="20"/>
        </w:rPr>
        <w:t>debut</w:t>
      </w:r>
      <w:proofErr w:type="spellEnd"/>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mission.</w:t>
      </w:r>
      <w:r>
        <w:rPr>
          <w:spacing w:val="-3"/>
          <w:sz w:val="20"/>
        </w:rPr>
        <w:t xml:space="preserve"> </w:t>
      </w:r>
      <w:r>
        <w:rPr>
          <w:sz w:val="20"/>
        </w:rPr>
        <w:t>Par</w:t>
      </w:r>
      <w:r>
        <w:rPr>
          <w:spacing w:val="-2"/>
          <w:sz w:val="20"/>
        </w:rPr>
        <w:t xml:space="preserve"> </w:t>
      </w:r>
      <w:r>
        <w:rPr>
          <w:sz w:val="20"/>
        </w:rPr>
        <w:t>chaque</w:t>
      </w:r>
      <w:r>
        <w:rPr>
          <w:spacing w:val="-3"/>
          <w:sz w:val="20"/>
        </w:rPr>
        <w:t xml:space="preserve"> </w:t>
      </w:r>
      <w:r>
        <w:rPr>
          <w:sz w:val="20"/>
        </w:rPr>
        <w:t>agent</w:t>
      </w:r>
      <w:r>
        <w:rPr>
          <w:spacing w:val="-4"/>
          <w:sz w:val="20"/>
        </w:rPr>
        <w:t xml:space="preserve"> </w:t>
      </w:r>
      <w:r>
        <w:rPr>
          <w:sz w:val="20"/>
        </w:rPr>
        <w:t>indiquer</w:t>
      </w:r>
      <w:r>
        <w:rPr>
          <w:spacing w:val="-2"/>
          <w:sz w:val="20"/>
        </w:rPr>
        <w:t xml:space="preserve"> </w:t>
      </w:r>
      <w:r>
        <w:rPr>
          <w:sz w:val="20"/>
        </w:rPr>
        <w:t>séparément</w:t>
      </w:r>
      <w:r>
        <w:rPr>
          <w:spacing w:val="-4"/>
          <w:sz w:val="20"/>
        </w:rPr>
        <w:t xml:space="preserve"> </w:t>
      </w:r>
      <w:r>
        <w:rPr>
          <w:sz w:val="20"/>
        </w:rPr>
        <w:t>affectation</w:t>
      </w:r>
      <w:r>
        <w:rPr>
          <w:spacing w:val="-4"/>
          <w:sz w:val="20"/>
        </w:rPr>
        <w:t xml:space="preserve"> </w:t>
      </w:r>
      <w:r>
        <w:rPr>
          <w:sz w:val="20"/>
        </w:rPr>
        <w:t>au</w:t>
      </w:r>
      <w:r>
        <w:rPr>
          <w:spacing w:val="-2"/>
          <w:sz w:val="20"/>
        </w:rPr>
        <w:t xml:space="preserve"> </w:t>
      </w:r>
      <w:r>
        <w:rPr>
          <w:sz w:val="20"/>
        </w:rPr>
        <w:t>siège ou sur le terrain.</w:t>
      </w:r>
    </w:p>
    <w:p w14:paraId="4453E153" w14:textId="77777777" w:rsidR="00796EEB" w:rsidRDefault="00796EEB" w:rsidP="00796EEB">
      <w:pPr>
        <w:tabs>
          <w:tab w:val="left" w:pos="1351"/>
        </w:tabs>
        <w:ind w:left="991"/>
        <w:rPr>
          <w:sz w:val="20"/>
        </w:rPr>
      </w:pPr>
      <w:r>
        <w:rPr>
          <w:spacing w:val="-10"/>
          <w:sz w:val="20"/>
          <w:vertAlign w:val="superscript"/>
        </w:rPr>
        <w:t>3</w:t>
      </w:r>
      <w:r>
        <w:rPr>
          <w:sz w:val="20"/>
        </w:rPr>
        <w:tab/>
        <w:t>Travail</w:t>
      </w:r>
      <w:r>
        <w:rPr>
          <w:spacing w:val="-4"/>
          <w:sz w:val="20"/>
        </w:rPr>
        <w:t xml:space="preserve"> </w:t>
      </w:r>
      <w:r>
        <w:rPr>
          <w:sz w:val="20"/>
        </w:rPr>
        <w:t>sur</w:t>
      </w:r>
      <w:r>
        <w:rPr>
          <w:spacing w:val="-4"/>
          <w:sz w:val="20"/>
        </w:rPr>
        <w:t xml:space="preserve"> </w:t>
      </w:r>
      <w:r>
        <w:rPr>
          <w:sz w:val="20"/>
        </w:rPr>
        <w:t>le</w:t>
      </w:r>
      <w:r>
        <w:rPr>
          <w:spacing w:val="-4"/>
          <w:sz w:val="20"/>
        </w:rPr>
        <w:t xml:space="preserve"> </w:t>
      </w:r>
      <w:r>
        <w:rPr>
          <w:sz w:val="20"/>
        </w:rPr>
        <w:t>terrain</w:t>
      </w:r>
      <w:r>
        <w:rPr>
          <w:spacing w:val="-5"/>
          <w:sz w:val="20"/>
        </w:rPr>
        <w:t xml:space="preserve"> </w:t>
      </w:r>
      <w:r>
        <w:rPr>
          <w:sz w:val="20"/>
        </w:rPr>
        <w:t>signifie</w:t>
      </w:r>
      <w:r>
        <w:rPr>
          <w:spacing w:val="-4"/>
          <w:sz w:val="20"/>
        </w:rPr>
        <w:t xml:space="preserve"> </w:t>
      </w:r>
      <w:r>
        <w:rPr>
          <w:sz w:val="20"/>
        </w:rPr>
        <w:t>travail</w:t>
      </w:r>
      <w:r>
        <w:rPr>
          <w:spacing w:val="-4"/>
          <w:sz w:val="20"/>
        </w:rPr>
        <w:t xml:space="preserve"> </w:t>
      </w:r>
      <w:proofErr w:type="spellStart"/>
      <w:r>
        <w:rPr>
          <w:sz w:val="20"/>
        </w:rPr>
        <w:t>executé</w:t>
      </w:r>
      <w:proofErr w:type="spellEnd"/>
      <w:r>
        <w:rPr>
          <w:spacing w:val="-4"/>
          <w:sz w:val="20"/>
        </w:rPr>
        <w:t xml:space="preserve"> </w:t>
      </w:r>
      <w:r>
        <w:rPr>
          <w:sz w:val="20"/>
        </w:rPr>
        <w:t>en</w:t>
      </w:r>
      <w:r>
        <w:rPr>
          <w:spacing w:val="-5"/>
          <w:sz w:val="20"/>
        </w:rPr>
        <w:t xml:space="preserve"> </w:t>
      </w:r>
      <w:r>
        <w:rPr>
          <w:sz w:val="20"/>
        </w:rPr>
        <w:t>dehors</w:t>
      </w:r>
      <w:r>
        <w:rPr>
          <w:spacing w:val="1"/>
          <w:sz w:val="20"/>
        </w:rPr>
        <w:t xml:space="preserve"> </w:t>
      </w:r>
      <w:r>
        <w:rPr>
          <w:sz w:val="20"/>
        </w:rPr>
        <w:t>du</w:t>
      </w:r>
      <w:r>
        <w:rPr>
          <w:spacing w:val="-5"/>
          <w:sz w:val="20"/>
        </w:rPr>
        <w:t xml:space="preserve"> </w:t>
      </w:r>
      <w:r>
        <w:rPr>
          <w:sz w:val="20"/>
        </w:rPr>
        <w:t>siège</w:t>
      </w:r>
      <w:r>
        <w:rPr>
          <w:spacing w:val="-4"/>
          <w:sz w:val="20"/>
        </w:rPr>
        <w:t xml:space="preserve"> </w:t>
      </w:r>
      <w:r>
        <w:rPr>
          <w:sz w:val="20"/>
        </w:rPr>
        <w:t>du</w:t>
      </w:r>
      <w:r>
        <w:rPr>
          <w:spacing w:val="-5"/>
          <w:sz w:val="20"/>
        </w:rPr>
        <w:t xml:space="preserve"> </w:t>
      </w:r>
      <w:r>
        <w:rPr>
          <w:spacing w:val="-2"/>
          <w:sz w:val="20"/>
        </w:rPr>
        <w:t>consultant</w:t>
      </w:r>
    </w:p>
    <w:p w14:paraId="60F805A4" w14:textId="77777777" w:rsidR="00796EEB" w:rsidRDefault="00796EEB" w:rsidP="00796EEB">
      <w:pPr>
        <w:rPr>
          <w:sz w:val="20"/>
        </w:rPr>
        <w:sectPr w:rsidR="00796EEB" w:rsidSect="00F44411">
          <w:type w:val="continuous"/>
          <w:pgSz w:w="12240" w:h="15840"/>
          <w:pgMar w:top="740" w:right="425" w:bottom="280" w:left="425" w:header="0" w:footer="790" w:gutter="0"/>
          <w:cols w:space="720"/>
        </w:sectPr>
      </w:pPr>
    </w:p>
    <w:p w14:paraId="25FD5246" w14:textId="77777777" w:rsidR="00796EEB" w:rsidRDefault="00796EEB" w:rsidP="00796EEB">
      <w:pPr>
        <w:spacing w:before="71" w:line="360" w:lineRule="auto"/>
        <w:ind w:left="4347" w:right="1888" w:hanging="3051"/>
        <w:rPr>
          <w:b/>
          <w:sz w:val="32"/>
        </w:rPr>
      </w:pPr>
      <w:r>
        <w:rPr>
          <w:b/>
          <w:noProof/>
          <w:sz w:val="32"/>
        </w:rPr>
        <w:lastRenderedPageBreak/>
        <w:drawing>
          <wp:anchor distT="0" distB="0" distL="0" distR="0" simplePos="0" relativeHeight="487602688" behindDoc="0" locked="0" layoutInCell="1" allowOverlap="1" wp14:anchorId="01BE96E2" wp14:editId="07AF06F7">
            <wp:simplePos x="0" y="0"/>
            <wp:positionH relativeFrom="page">
              <wp:posOffset>304800</wp:posOffset>
            </wp:positionH>
            <wp:positionV relativeFrom="page">
              <wp:posOffset>304799</wp:posOffset>
            </wp:positionV>
            <wp:extent cx="6952488" cy="10084308"/>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9</w:t>
      </w:r>
      <w:r>
        <w:rPr>
          <w:b/>
          <w:spacing w:val="9"/>
          <w:sz w:val="32"/>
        </w:rPr>
        <w:t xml:space="preserve"> </w:t>
      </w:r>
      <w:r>
        <w:rPr>
          <w:b/>
          <w:w w:val="80"/>
          <w:sz w:val="32"/>
        </w:rPr>
        <w:t>:</w:t>
      </w:r>
      <w:r>
        <w:rPr>
          <w:b/>
          <w:spacing w:val="34"/>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40"/>
          <w:sz w:val="32"/>
        </w:rPr>
        <w:t xml:space="preserve"> </w:t>
      </w:r>
      <w:r>
        <w:rPr>
          <w:b/>
          <w:w w:val="80"/>
          <w:sz w:val="32"/>
        </w:rPr>
        <w:t>D</w:t>
      </w:r>
      <w:r>
        <w:rPr>
          <w:b/>
          <w:spacing w:val="-20"/>
          <w:w w:val="80"/>
          <w:sz w:val="32"/>
        </w:rPr>
        <w:t xml:space="preserve"> </w:t>
      </w:r>
      <w:r>
        <w:rPr>
          <w:b/>
          <w:w w:val="80"/>
          <w:sz w:val="32"/>
        </w:rPr>
        <w:t>E</w:t>
      </w:r>
      <w:r>
        <w:rPr>
          <w:b/>
          <w:spacing w:val="40"/>
          <w:sz w:val="32"/>
        </w:rPr>
        <w:t xml:space="preserve"> </w:t>
      </w:r>
      <w:r>
        <w:rPr>
          <w:b/>
          <w:w w:val="80"/>
          <w:sz w:val="32"/>
        </w:rPr>
        <w:t>L</w:t>
      </w:r>
      <w:r>
        <w:rPr>
          <w:b/>
          <w:spacing w:val="-29"/>
          <w:w w:val="80"/>
          <w:sz w:val="32"/>
        </w:rPr>
        <w:t xml:space="preserve"> </w:t>
      </w:r>
      <w:r>
        <w:rPr>
          <w:b/>
          <w:w w:val="80"/>
          <w:sz w:val="32"/>
        </w:rPr>
        <w:t>I</w:t>
      </w:r>
      <w:r>
        <w:rPr>
          <w:b/>
          <w:spacing w:val="-26"/>
          <w:w w:val="80"/>
          <w:sz w:val="32"/>
        </w:rPr>
        <w:t xml:space="preserve"> </w:t>
      </w:r>
      <w:r>
        <w:rPr>
          <w:b/>
          <w:w w:val="80"/>
          <w:sz w:val="32"/>
        </w:rPr>
        <w:t>S</w:t>
      </w:r>
      <w:r>
        <w:rPr>
          <w:b/>
          <w:spacing w:val="-25"/>
          <w:w w:val="80"/>
          <w:sz w:val="32"/>
        </w:rPr>
        <w:t xml:space="preserve"> </w:t>
      </w:r>
      <w:r>
        <w:rPr>
          <w:b/>
          <w:w w:val="80"/>
          <w:sz w:val="32"/>
        </w:rPr>
        <w:t>T</w:t>
      </w:r>
      <w:r>
        <w:rPr>
          <w:b/>
          <w:spacing w:val="-26"/>
          <w:w w:val="80"/>
          <w:sz w:val="32"/>
        </w:rPr>
        <w:t xml:space="preserve"> </w:t>
      </w:r>
      <w:r>
        <w:rPr>
          <w:b/>
          <w:w w:val="80"/>
          <w:sz w:val="32"/>
        </w:rPr>
        <w:t>E</w:t>
      </w:r>
      <w:r>
        <w:rPr>
          <w:b/>
          <w:spacing w:val="40"/>
          <w:sz w:val="32"/>
        </w:rPr>
        <w:t xml:space="preserve"> </w:t>
      </w:r>
      <w:r>
        <w:rPr>
          <w:b/>
          <w:w w:val="80"/>
          <w:sz w:val="32"/>
        </w:rPr>
        <w:t>D</w:t>
      </w:r>
      <w:r>
        <w:rPr>
          <w:b/>
          <w:spacing w:val="-26"/>
          <w:w w:val="80"/>
          <w:sz w:val="32"/>
        </w:rPr>
        <w:t xml:space="preserve"> </w:t>
      </w:r>
      <w:r>
        <w:rPr>
          <w:b/>
          <w:w w:val="80"/>
          <w:sz w:val="32"/>
        </w:rPr>
        <w:t>U</w:t>
      </w:r>
      <w:r>
        <w:rPr>
          <w:b/>
          <w:spacing w:val="40"/>
          <w:sz w:val="32"/>
        </w:rPr>
        <w:t xml:space="preserve"> </w:t>
      </w:r>
      <w:r>
        <w:rPr>
          <w:b/>
          <w:w w:val="80"/>
          <w:sz w:val="32"/>
        </w:rPr>
        <w:t>P</w:t>
      </w:r>
      <w:r>
        <w:rPr>
          <w:b/>
          <w:spacing w:val="-27"/>
          <w:w w:val="80"/>
          <w:sz w:val="32"/>
        </w:rPr>
        <w:t xml:space="preserve"> </w:t>
      </w:r>
      <w:r>
        <w:rPr>
          <w:b/>
          <w:w w:val="80"/>
          <w:sz w:val="32"/>
        </w:rPr>
        <w:t>E</w:t>
      </w:r>
      <w:r>
        <w:rPr>
          <w:b/>
          <w:spacing w:val="-26"/>
          <w:w w:val="80"/>
          <w:sz w:val="32"/>
        </w:rPr>
        <w:t xml:space="preserve"> </w:t>
      </w:r>
      <w:r>
        <w:rPr>
          <w:b/>
          <w:w w:val="80"/>
          <w:sz w:val="32"/>
        </w:rPr>
        <w:t>R</w:t>
      </w:r>
      <w:r>
        <w:rPr>
          <w:b/>
          <w:spacing w:val="-26"/>
          <w:w w:val="80"/>
          <w:sz w:val="32"/>
        </w:rPr>
        <w:t xml:space="preserve"> </w:t>
      </w:r>
      <w:r>
        <w:rPr>
          <w:b/>
          <w:w w:val="80"/>
          <w:sz w:val="32"/>
        </w:rPr>
        <w:t>S</w:t>
      </w:r>
      <w:r>
        <w:rPr>
          <w:b/>
          <w:spacing w:val="-25"/>
          <w:w w:val="80"/>
          <w:sz w:val="32"/>
        </w:rPr>
        <w:t xml:space="preserve"> </w:t>
      </w:r>
      <w:r>
        <w:rPr>
          <w:b/>
          <w:w w:val="80"/>
          <w:sz w:val="32"/>
        </w:rPr>
        <w:t>O</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L</w:t>
      </w:r>
      <w:r>
        <w:rPr>
          <w:b/>
          <w:spacing w:val="40"/>
          <w:sz w:val="32"/>
        </w:rPr>
        <w:t xml:space="preserve"> </w:t>
      </w:r>
      <w:r>
        <w:rPr>
          <w:b/>
          <w:w w:val="80"/>
          <w:sz w:val="32"/>
        </w:rPr>
        <w:t xml:space="preserve">A </w:t>
      </w:r>
      <w:r>
        <w:rPr>
          <w:b/>
          <w:w w:val="85"/>
          <w:sz w:val="32"/>
        </w:rPr>
        <w:t>M</w:t>
      </w:r>
      <w:r>
        <w:rPr>
          <w:b/>
          <w:spacing w:val="-23"/>
          <w:w w:val="85"/>
          <w:sz w:val="32"/>
        </w:rPr>
        <w:t xml:space="preserve"> </w:t>
      </w:r>
      <w:r>
        <w:rPr>
          <w:b/>
          <w:w w:val="85"/>
          <w:sz w:val="32"/>
        </w:rPr>
        <w:t>O</w:t>
      </w:r>
      <w:r>
        <w:rPr>
          <w:b/>
          <w:spacing w:val="-25"/>
          <w:w w:val="85"/>
          <w:sz w:val="32"/>
        </w:rPr>
        <w:t xml:space="preserve"> </w:t>
      </w:r>
      <w:r>
        <w:rPr>
          <w:b/>
          <w:w w:val="85"/>
          <w:sz w:val="32"/>
        </w:rPr>
        <w:t>B</w:t>
      </w:r>
      <w:r>
        <w:rPr>
          <w:b/>
          <w:spacing w:val="-28"/>
          <w:w w:val="85"/>
          <w:sz w:val="32"/>
        </w:rPr>
        <w:t xml:space="preserve"> </w:t>
      </w:r>
      <w:r>
        <w:rPr>
          <w:b/>
          <w:w w:val="85"/>
          <w:sz w:val="32"/>
        </w:rPr>
        <w:t>I</w:t>
      </w:r>
      <w:r>
        <w:rPr>
          <w:b/>
          <w:spacing w:val="-25"/>
          <w:w w:val="85"/>
          <w:sz w:val="32"/>
        </w:rPr>
        <w:t xml:space="preserve"> </w:t>
      </w:r>
      <w:r>
        <w:rPr>
          <w:b/>
          <w:w w:val="85"/>
          <w:sz w:val="32"/>
        </w:rPr>
        <w:t>L</w:t>
      </w:r>
      <w:r>
        <w:rPr>
          <w:b/>
          <w:spacing w:val="-25"/>
          <w:w w:val="85"/>
          <w:sz w:val="32"/>
        </w:rPr>
        <w:t xml:space="preserve"> </w:t>
      </w:r>
      <w:r>
        <w:rPr>
          <w:b/>
          <w:w w:val="85"/>
          <w:sz w:val="32"/>
        </w:rPr>
        <w:t>I</w:t>
      </w:r>
      <w:r>
        <w:rPr>
          <w:b/>
          <w:spacing w:val="-27"/>
          <w:w w:val="85"/>
          <w:sz w:val="32"/>
        </w:rPr>
        <w:t xml:space="preserve"> </w:t>
      </w:r>
      <w:r>
        <w:rPr>
          <w:b/>
          <w:w w:val="85"/>
          <w:sz w:val="32"/>
        </w:rPr>
        <w:t>S</w:t>
      </w:r>
      <w:r>
        <w:rPr>
          <w:b/>
          <w:spacing w:val="-24"/>
          <w:w w:val="85"/>
          <w:sz w:val="32"/>
        </w:rPr>
        <w:t xml:space="preserve"> </w:t>
      </w:r>
      <w:r>
        <w:rPr>
          <w:b/>
          <w:w w:val="85"/>
          <w:sz w:val="32"/>
        </w:rPr>
        <w:t>E</w:t>
      </w:r>
      <w:r>
        <w:rPr>
          <w:b/>
          <w:spacing w:val="-25"/>
          <w:w w:val="85"/>
          <w:sz w:val="32"/>
        </w:rPr>
        <w:t xml:space="preserve"> </w:t>
      </w:r>
      <w:r>
        <w:rPr>
          <w:b/>
          <w:w w:val="85"/>
          <w:sz w:val="32"/>
        </w:rPr>
        <w:t>R</w:t>
      </w:r>
    </w:p>
    <w:p w14:paraId="024A1E47" w14:textId="77777777" w:rsidR="00796EEB" w:rsidRDefault="00796EEB" w:rsidP="00796EEB">
      <w:pPr>
        <w:spacing w:before="239"/>
        <w:ind w:left="710"/>
        <w:rPr>
          <w:b/>
          <w:sz w:val="24"/>
        </w:rPr>
      </w:pPr>
      <w:proofErr w:type="gramStart"/>
      <w:r>
        <w:rPr>
          <w:sz w:val="24"/>
        </w:rPr>
        <w:t>e</w:t>
      </w:r>
      <w:proofErr w:type="gramEnd"/>
      <w:r>
        <w:rPr>
          <w:b/>
          <w:sz w:val="24"/>
        </w:rPr>
        <w:t>1.</w:t>
      </w:r>
      <w:r>
        <w:rPr>
          <w:b/>
          <w:spacing w:val="7"/>
          <w:sz w:val="24"/>
        </w:rPr>
        <w:t xml:space="preserve"> </w:t>
      </w:r>
      <w:r>
        <w:rPr>
          <w:b/>
          <w:sz w:val="24"/>
        </w:rPr>
        <w:t>Personnel</w:t>
      </w:r>
      <w:r>
        <w:rPr>
          <w:b/>
          <w:spacing w:val="6"/>
          <w:sz w:val="24"/>
        </w:rPr>
        <w:t xml:space="preserve"> </w:t>
      </w:r>
      <w:r>
        <w:rPr>
          <w:b/>
          <w:sz w:val="24"/>
        </w:rPr>
        <w:t>technique</w:t>
      </w:r>
      <w:r>
        <w:rPr>
          <w:b/>
          <w:spacing w:val="-2"/>
          <w:sz w:val="24"/>
        </w:rPr>
        <w:t xml:space="preserve"> </w:t>
      </w:r>
      <w:r>
        <w:rPr>
          <w:b/>
          <w:sz w:val="24"/>
        </w:rPr>
        <w:t>clé</w:t>
      </w:r>
      <w:r>
        <w:rPr>
          <w:b/>
          <w:spacing w:val="-2"/>
          <w:sz w:val="24"/>
        </w:rPr>
        <w:t xml:space="preserve"> </w:t>
      </w:r>
      <w:r>
        <w:rPr>
          <w:b/>
          <w:sz w:val="24"/>
        </w:rPr>
        <w:t>/de</w:t>
      </w:r>
      <w:r>
        <w:rPr>
          <w:b/>
          <w:spacing w:val="7"/>
          <w:sz w:val="24"/>
        </w:rPr>
        <w:t xml:space="preserve"> </w:t>
      </w:r>
      <w:r>
        <w:rPr>
          <w:b/>
          <w:spacing w:val="-2"/>
          <w:sz w:val="24"/>
        </w:rPr>
        <w:t>gestion</w:t>
      </w:r>
    </w:p>
    <w:p w14:paraId="70782AE9" w14:textId="77777777" w:rsidR="00796EEB" w:rsidRDefault="00796EEB" w:rsidP="00796EEB">
      <w:pPr>
        <w:pStyle w:val="Corpsdetexte"/>
        <w:spacing w:before="171"/>
        <w:rPr>
          <w:b/>
          <w:sz w:val="20"/>
        </w:rPr>
      </w:pPr>
    </w:p>
    <w:tbl>
      <w:tblPr>
        <w:tblStyle w:val="TableNormal"/>
        <w:tblW w:w="0" w:type="auto"/>
        <w:tblInd w:w="14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3303"/>
        <w:gridCol w:w="1344"/>
        <w:gridCol w:w="1344"/>
        <w:gridCol w:w="1347"/>
        <w:gridCol w:w="1877"/>
        <w:gridCol w:w="1793"/>
      </w:tblGrid>
      <w:tr w:rsidR="00796EEB" w14:paraId="39C30C81" w14:textId="77777777" w:rsidTr="00420C6A">
        <w:trPr>
          <w:trHeight w:val="1338"/>
        </w:trPr>
        <w:tc>
          <w:tcPr>
            <w:tcW w:w="3303" w:type="dxa"/>
            <w:shd w:val="clear" w:color="auto" w:fill="D9D9D9"/>
          </w:tcPr>
          <w:p w14:paraId="4D13116D" w14:textId="77777777" w:rsidR="00796EEB" w:rsidRDefault="00796EEB" w:rsidP="00420C6A">
            <w:pPr>
              <w:pStyle w:val="TableParagraph"/>
              <w:spacing w:before="59"/>
              <w:ind w:left="173"/>
              <w:jc w:val="center"/>
              <w:rPr>
                <w:b/>
                <w:sz w:val="24"/>
              </w:rPr>
            </w:pPr>
            <w:r>
              <w:rPr>
                <w:b/>
                <w:spacing w:val="-5"/>
                <w:sz w:val="24"/>
              </w:rPr>
              <w:t>Nom</w:t>
            </w:r>
          </w:p>
        </w:tc>
        <w:tc>
          <w:tcPr>
            <w:tcW w:w="1344" w:type="dxa"/>
            <w:shd w:val="clear" w:color="auto" w:fill="D9D9D9"/>
          </w:tcPr>
          <w:p w14:paraId="6F9058D6" w14:textId="77777777" w:rsidR="00796EEB" w:rsidRDefault="00796EEB" w:rsidP="00420C6A">
            <w:pPr>
              <w:pStyle w:val="TableParagraph"/>
              <w:spacing w:before="58" w:line="360" w:lineRule="auto"/>
              <w:ind w:left="144" w:right="423" w:firstLine="4"/>
              <w:rPr>
                <w:b/>
                <w:sz w:val="20"/>
              </w:rPr>
            </w:pPr>
            <w:r>
              <w:rPr>
                <w:b/>
                <w:spacing w:val="-2"/>
                <w:sz w:val="20"/>
              </w:rPr>
              <w:t>Fonction proposée</w:t>
            </w:r>
          </w:p>
        </w:tc>
        <w:tc>
          <w:tcPr>
            <w:tcW w:w="1344" w:type="dxa"/>
            <w:shd w:val="clear" w:color="auto" w:fill="D9D9D9"/>
          </w:tcPr>
          <w:p w14:paraId="0FAD0C92" w14:textId="77777777" w:rsidR="00796EEB" w:rsidRDefault="00796EEB" w:rsidP="00420C6A">
            <w:pPr>
              <w:pStyle w:val="TableParagraph"/>
              <w:spacing w:before="58" w:line="360" w:lineRule="auto"/>
              <w:ind w:left="48" w:right="299" w:hanging="24"/>
              <w:rPr>
                <w:b/>
                <w:sz w:val="20"/>
              </w:rPr>
            </w:pPr>
            <w:proofErr w:type="spellStart"/>
            <w:r>
              <w:rPr>
                <w:b/>
                <w:spacing w:val="-2"/>
                <w:sz w:val="20"/>
              </w:rPr>
              <w:t>Qualificatio</w:t>
            </w:r>
            <w:proofErr w:type="spellEnd"/>
            <w:r>
              <w:rPr>
                <w:b/>
                <w:spacing w:val="-2"/>
                <w:sz w:val="20"/>
              </w:rPr>
              <w:t xml:space="preserve"> </w:t>
            </w:r>
            <w:r>
              <w:rPr>
                <w:b/>
                <w:sz w:val="20"/>
              </w:rPr>
              <w:t xml:space="preserve">n </w:t>
            </w:r>
            <w:r>
              <w:rPr>
                <w:b/>
                <w:spacing w:val="-2"/>
                <w:sz w:val="20"/>
              </w:rPr>
              <w:t>minimale</w:t>
            </w:r>
          </w:p>
        </w:tc>
        <w:tc>
          <w:tcPr>
            <w:tcW w:w="1347" w:type="dxa"/>
            <w:shd w:val="clear" w:color="auto" w:fill="D9D9D9"/>
          </w:tcPr>
          <w:p w14:paraId="7CC7F635" w14:textId="77777777" w:rsidR="00796EEB" w:rsidRDefault="00796EEB" w:rsidP="00420C6A">
            <w:pPr>
              <w:pStyle w:val="TableParagraph"/>
              <w:spacing w:before="58" w:line="422" w:lineRule="auto"/>
              <w:ind w:left="147" w:right="70" w:hanging="47"/>
              <w:jc w:val="center"/>
              <w:rPr>
                <w:b/>
                <w:sz w:val="20"/>
              </w:rPr>
            </w:pPr>
            <w:r>
              <w:rPr>
                <w:b/>
                <w:spacing w:val="-2"/>
                <w:sz w:val="20"/>
              </w:rPr>
              <w:t>Années D’expérience Générale</w:t>
            </w:r>
          </w:p>
        </w:tc>
        <w:tc>
          <w:tcPr>
            <w:tcW w:w="1877" w:type="dxa"/>
            <w:shd w:val="clear" w:color="auto" w:fill="D9D9D9"/>
          </w:tcPr>
          <w:p w14:paraId="1E3D3FCC" w14:textId="77777777" w:rsidR="00796EEB" w:rsidRDefault="00796EEB" w:rsidP="00420C6A">
            <w:pPr>
              <w:pStyle w:val="TableParagraph"/>
              <w:ind w:left="504" w:right="9" w:hanging="459"/>
              <w:rPr>
                <w:b/>
                <w:sz w:val="20"/>
              </w:rPr>
            </w:pPr>
            <w:r>
              <w:rPr>
                <w:b/>
                <w:sz w:val="20"/>
              </w:rPr>
              <w:t>Années</w:t>
            </w:r>
            <w:r>
              <w:rPr>
                <w:b/>
                <w:spacing w:val="-13"/>
                <w:sz w:val="20"/>
              </w:rPr>
              <w:t xml:space="preserve"> </w:t>
            </w:r>
            <w:r>
              <w:rPr>
                <w:b/>
                <w:sz w:val="20"/>
              </w:rPr>
              <w:t xml:space="preserve">d’Expérience </w:t>
            </w:r>
            <w:r>
              <w:rPr>
                <w:b/>
                <w:spacing w:val="-2"/>
                <w:sz w:val="20"/>
              </w:rPr>
              <w:t>Spécifique</w:t>
            </w:r>
          </w:p>
          <w:p w14:paraId="2EC5485B" w14:textId="77777777" w:rsidR="00796EEB" w:rsidRDefault="00796EEB" w:rsidP="00420C6A">
            <w:pPr>
              <w:pStyle w:val="TableParagraph"/>
              <w:ind w:left="216" w:right="184" w:firstLine="609"/>
              <w:rPr>
                <w:b/>
                <w:sz w:val="20"/>
              </w:rPr>
            </w:pPr>
            <w:proofErr w:type="gramStart"/>
            <w:r>
              <w:rPr>
                <w:b/>
                <w:spacing w:val="-6"/>
                <w:sz w:val="20"/>
              </w:rPr>
              <w:t>En</w:t>
            </w:r>
            <w:r>
              <w:rPr>
                <w:b/>
                <w:spacing w:val="80"/>
                <w:sz w:val="20"/>
              </w:rPr>
              <w:t xml:space="preserve"> </w:t>
            </w:r>
            <w:r>
              <w:rPr>
                <w:b/>
                <w:sz w:val="20"/>
              </w:rPr>
              <w:t>Terme</w:t>
            </w:r>
            <w:r>
              <w:rPr>
                <w:b/>
                <w:spacing w:val="-13"/>
                <w:sz w:val="20"/>
              </w:rPr>
              <w:t xml:space="preserve"> </w:t>
            </w:r>
            <w:r>
              <w:rPr>
                <w:b/>
                <w:sz w:val="20"/>
              </w:rPr>
              <w:t>de</w:t>
            </w:r>
            <w:proofErr w:type="gramEnd"/>
            <w:r>
              <w:rPr>
                <w:b/>
                <w:spacing w:val="-12"/>
                <w:sz w:val="20"/>
              </w:rPr>
              <w:t xml:space="preserve"> </w:t>
            </w:r>
            <w:r>
              <w:rPr>
                <w:b/>
                <w:sz w:val="20"/>
              </w:rPr>
              <w:t>projets</w:t>
            </w:r>
          </w:p>
          <w:p w14:paraId="61759D54" w14:textId="77777777" w:rsidR="00796EEB" w:rsidRDefault="00796EEB" w:rsidP="00420C6A">
            <w:pPr>
              <w:pStyle w:val="TableParagraph"/>
              <w:spacing w:line="228" w:lineRule="exact"/>
              <w:ind w:left="171"/>
              <w:rPr>
                <w:b/>
                <w:sz w:val="20"/>
              </w:rPr>
            </w:pPr>
            <w:proofErr w:type="gramStart"/>
            <w:r>
              <w:rPr>
                <w:b/>
                <w:sz w:val="20"/>
              </w:rPr>
              <w:t>similaires</w:t>
            </w:r>
            <w:proofErr w:type="gramEnd"/>
            <w:r>
              <w:rPr>
                <w:b/>
                <w:spacing w:val="40"/>
                <w:sz w:val="20"/>
              </w:rPr>
              <w:t xml:space="preserve"> </w:t>
            </w:r>
            <w:r>
              <w:rPr>
                <w:b/>
                <w:spacing w:val="-2"/>
                <w:sz w:val="20"/>
              </w:rPr>
              <w:t>réalisés</w:t>
            </w:r>
          </w:p>
        </w:tc>
        <w:tc>
          <w:tcPr>
            <w:tcW w:w="1793" w:type="dxa"/>
            <w:shd w:val="clear" w:color="auto" w:fill="D9D9D9"/>
          </w:tcPr>
          <w:p w14:paraId="78218A49" w14:textId="77777777" w:rsidR="00796EEB" w:rsidRDefault="00796EEB" w:rsidP="00420C6A">
            <w:pPr>
              <w:pStyle w:val="TableParagraph"/>
              <w:spacing w:before="58" w:line="422" w:lineRule="auto"/>
              <w:ind w:left="288" w:right="116" w:hanging="106"/>
              <w:jc w:val="both"/>
              <w:rPr>
                <w:b/>
                <w:sz w:val="20"/>
              </w:rPr>
            </w:pPr>
            <w:r>
              <w:rPr>
                <w:b/>
                <w:sz w:val="20"/>
              </w:rPr>
              <w:t>Poste</w:t>
            </w:r>
            <w:r>
              <w:rPr>
                <w:b/>
                <w:spacing w:val="-11"/>
                <w:sz w:val="20"/>
              </w:rPr>
              <w:t xml:space="preserve"> </w:t>
            </w:r>
            <w:r>
              <w:rPr>
                <w:b/>
                <w:sz w:val="20"/>
              </w:rPr>
              <w:t>ou</w:t>
            </w:r>
            <w:r>
              <w:rPr>
                <w:b/>
                <w:spacing w:val="-12"/>
                <w:sz w:val="20"/>
              </w:rPr>
              <w:t xml:space="preserve"> </w:t>
            </w:r>
            <w:r>
              <w:rPr>
                <w:b/>
                <w:sz w:val="20"/>
              </w:rPr>
              <w:t>fonction Occupé</w:t>
            </w:r>
            <w:r>
              <w:rPr>
                <w:b/>
                <w:spacing w:val="-13"/>
                <w:sz w:val="20"/>
              </w:rPr>
              <w:t xml:space="preserve"> </w:t>
            </w:r>
            <w:r>
              <w:rPr>
                <w:b/>
                <w:sz w:val="20"/>
              </w:rPr>
              <w:t>(e)</w:t>
            </w:r>
            <w:r>
              <w:rPr>
                <w:b/>
                <w:spacing w:val="-12"/>
                <w:sz w:val="20"/>
              </w:rPr>
              <w:t xml:space="preserve"> </w:t>
            </w:r>
            <w:r>
              <w:rPr>
                <w:b/>
                <w:sz w:val="20"/>
              </w:rPr>
              <w:t>pour Chaque projet</w:t>
            </w:r>
          </w:p>
        </w:tc>
      </w:tr>
      <w:tr w:rsidR="00796EEB" w14:paraId="7122BCF6" w14:textId="77777777" w:rsidTr="00420C6A">
        <w:trPr>
          <w:trHeight w:val="619"/>
        </w:trPr>
        <w:tc>
          <w:tcPr>
            <w:tcW w:w="3303" w:type="dxa"/>
          </w:tcPr>
          <w:p w14:paraId="0AC37F9E" w14:textId="77777777" w:rsidR="00796EEB" w:rsidRDefault="00796EEB" w:rsidP="00420C6A">
            <w:pPr>
              <w:pStyle w:val="TableParagraph"/>
            </w:pPr>
          </w:p>
        </w:tc>
        <w:tc>
          <w:tcPr>
            <w:tcW w:w="1344" w:type="dxa"/>
          </w:tcPr>
          <w:p w14:paraId="09038035" w14:textId="77777777" w:rsidR="00796EEB" w:rsidRDefault="00796EEB" w:rsidP="00420C6A">
            <w:pPr>
              <w:pStyle w:val="TableParagraph"/>
            </w:pPr>
          </w:p>
        </w:tc>
        <w:tc>
          <w:tcPr>
            <w:tcW w:w="1344" w:type="dxa"/>
          </w:tcPr>
          <w:p w14:paraId="665A2062" w14:textId="77777777" w:rsidR="00796EEB" w:rsidRDefault="00796EEB" w:rsidP="00420C6A">
            <w:pPr>
              <w:pStyle w:val="TableParagraph"/>
            </w:pPr>
          </w:p>
        </w:tc>
        <w:tc>
          <w:tcPr>
            <w:tcW w:w="1347" w:type="dxa"/>
          </w:tcPr>
          <w:p w14:paraId="2A99331C" w14:textId="77777777" w:rsidR="00796EEB" w:rsidRDefault="00796EEB" w:rsidP="00420C6A">
            <w:pPr>
              <w:pStyle w:val="TableParagraph"/>
            </w:pPr>
          </w:p>
        </w:tc>
        <w:tc>
          <w:tcPr>
            <w:tcW w:w="1877" w:type="dxa"/>
          </w:tcPr>
          <w:p w14:paraId="524A750A" w14:textId="77777777" w:rsidR="00796EEB" w:rsidRDefault="00796EEB" w:rsidP="00420C6A">
            <w:pPr>
              <w:pStyle w:val="TableParagraph"/>
            </w:pPr>
          </w:p>
        </w:tc>
        <w:tc>
          <w:tcPr>
            <w:tcW w:w="1793" w:type="dxa"/>
          </w:tcPr>
          <w:p w14:paraId="0D78DF7F" w14:textId="77777777" w:rsidR="00796EEB" w:rsidRDefault="00796EEB" w:rsidP="00420C6A">
            <w:pPr>
              <w:pStyle w:val="TableParagraph"/>
            </w:pPr>
          </w:p>
        </w:tc>
      </w:tr>
      <w:tr w:rsidR="00796EEB" w14:paraId="5AC366FA" w14:textId="77777777" w:rsidTr="00420C6A">
        <w:trPr>
          <w:trHeight w:val="618"/>
        </w:trPr>
        <w:tc>
          <w:tcPr>
            <w:tcW w:w="3303" w:type="dxa"/>
          </w:tcPr>
          <w:p w14:paraId="5CB8218D" w14:textId="77777777" w:rsidR="00796EEB" w:rsidRDefault="00796EEB" w:rsidP="00420C6A">
            <w:pPr>
              <w:pStyle w:val="TableParagraph"/>
            </w:pPr>
          </w:p>
        </w:tc>
        <w:tc>
          <w:tcPr>
            <w:tcW w:w="1344" w:type="dxa"/>
          </w:tcPr>
          <w:p w14:paraId="1EEC058D" w14:textId="77777777" w:rsidR="00796EEB" w:rsidRDefault="00796EEB" w:rsidP="00420C6A">
            <w:pPr>
              <w:pStyle w:val="TableParagraph"/>
            </w:pPr>
          </w:p>
        </w:tc>
        <w:tc>
          <w:tcPr>
            <w:tcW w:w="1344" w:type="dxa"/>
          </w:tcPr>
          <w:p w14:paraId="5F9DB834" w14:textId="77777777" w:rsidR="00796EEB" w:rsidRDefault="00796EEB" w:rsidP="00420C6A">
            <w:pPr>
              <w:pStyle w:val="TableParagraph"/>
            </w:pPr>
          </w:p>
        </w:tc>
        <w:tc>
          <w:tcPr>
            <w:tcW w:w="1347" w:type="dxa"/>
          </w:tcPr>
          <w:p w14:paraId="40B095C2" w14:textId="77777777" w:rsidR="00796EEB" w:rsidRDefault="00796EEB" w:rsidP="00420C6A">
            <w:pPr>
              <w:pStyle w:val="TableParagraph"/>
            </w:pPr>
          </w:p>
        </w:tc>
        <w:tc>
          <w:tcPr>
            <w:tcW w:w="1877" w:type="dxa"/>
          </w:tcPr>
          <w:p w14:paraId="516DF869" w14:textId="77777777" w:rsidR="00796EEB" w:rsidRDefault="00796EEB" w:rsidP="00420C6A">
            <w:pPr>
              <w:pStyle w:val="TableParagraph"/>
            </w:pPr>
          </w:p>
        </w:tc>
        <w:tc>
          <w:tcPr>
            <w:tcW w:w="1793" w:type="dxa"/>
          </w:tcPr>
          <w:p w14:paraId="02DFB22F" w14:textId="77777777" w:rsidR="00796EEB" w:rsidRDefault="00796EEB" w:rsidP="00420C6A">
            <w:pPr>
              <w:pStyle w:val="TableParagraph"/>
            </w:pPr>
          </w:p>
        </w:tc>
      </w:tr>
      <w:tr w:rsidR="00796EEB" w14:paraId="1F1450DE" w14:textId="77777777" w:rsidTr="00420C6A">
        <w:trPr>
          <w:trHeight w:val="618"/>
        </w:trPr>
        <w:tc>
          <w:tcPr>
            <w:tcW w:w="3303" w:type="dxa"/>
          </w:tcPr>
          <w:p w14:paraId="15525D9E" w14:textId="77777777" w:rsidR="00796EEB" w:rsidRDefault="00796EEB" w:rsidP="00420C6A">
            <w:pPr>
              <w:pStyle w:val="TableParagraph"/>
            </w:pPr>
          </w:p>
        </w:tc>
        <w:tc>
          <w:tcPr>
            <w:tcW w:w="1344" w:type="dxa"/>
          </w:tcPr>
          <w:p w14:paraId="13DE23E2" w14:textId="77777777" w:rsidR="00796EEB" w:rsidRDefault="00796EEB" w:rsidP="00420C6A">
            <w:pPr>
              <w:pStyle w:val="TableParagraph"/>
            </w:pPr>
          </w:p>
        </w:tc>
        <w:tc>
          <w:tcPr>
            <w:tcW w:w="1344" w:type="dxa"/>
          </w:tcPr>
          <w:p w14:paraId="4C135264" w14:textId="77777777" w:rsidR="00796EEB" w:rsidRDefault="00796EEB" w:rsidP="00420C6A">
            <w:pPr>
              <w:pStyle w:val="TableParagraph"/>
            </w:pPr>
          </w:p>
        </w:tc>
        <w:tc>
          <w:tcPr>
            <w:tcW w:w="1347" w:type="dxa"/>
          </w:tcPr>
          <w:p w14:paraId="1C4CB680" w14:textId="77777777" w:rsidR="00796EEB" w:rsidRDefault="00796EEB" w:rsidP="00420C6A">
            <w:pPr>
              <w:pStyle w:val="TableParagraph"/>
            </w:pPr>
          </w:p>
        </w:tc>
        <w:tc>
          <w:tcPr>
            <w:tcW w:w="1877" w:type="dxa"/>
          </w:tcPr>
          <w:p w14:paraId="4601FCC1" w14:textId="77777777" w:rsidR="00796EEB" w:rsidRDefault="00796EEB" w:rsidP="00420C6A">
            <w:pPr>
              <w:pStyle w:val="TableParagraph"/>
            </w:pPr>
          </w:p>
        </w:tc>
        <w:tc>
          <w:tcPr>
            <w:tcW w:w="1793" w:type="dxa"/>
          </w:tcPr>
          <w:p w14:paraId="554A510D" w14:textId="77777777" w:rsidR="00796EEB" w:rsidRDefault="00796EEB" w:rsidP="00420C6A">
            <w:pPr>
              <w:pStyle w:val="TableParagraph"/>
            </w:pPr>
          </w:p>
        </w:tc>
      </w:tr>
      <w:tr w:rsidR="00796EEB" w14:paraId="08F43D17" w14:textId="77777777" w:rsidTr="00420C6A">
        <w:trPr>
          <w:trHeight w:val="618"/>
        </w:trPr>
        <w:tc>
          <w:tcPr>
            <w:tcW w:w="3303" w:type="dxa"/>
          </w:tcPr>
          <w:p w14:paraId="696F12C3" w14:textId="77777777" w:rsidR="00796EEB" w:rsidRDefault="00796EEB" w:rsidP="00420C6A">
            <w:pPr>
              <w:pStyle w:val="TableParagraph"/>
            </w:pPr>
          </w:p>
        </w:tc>
        <w:tc>
          <w:tcPr>
            <w:tcW w:w="1344" w:type="dxa"/>
          </w:tcPr>
          <w:p w14:paraId="652FB2EE" w14:textId="77777777" w:rsidR="00796EEB" w:rsidRDefault="00796EEB" w:rsidP="00420C6A">
            <w:pPr>
              <w:pStyle w:val="TableParagraph"/>
            </w:pPr>
          </w:p>
        </w:tc>
        <w:tc>
          <w:tcPr>
            <w:tcW w:w="1344" w:type="dxa"/>
          </w:tcPr>
          <w:p w14:paraId="71F04A78" w14:textId="77777777" w:rsidR="00796EEB" w:rsidRDefault="00796EEB" w:rsidP="00420C6A">
            <w:pPr>
              <w:pStyle w:val="TableParagraph"/>
            </w:pPr>
          </w:p>
        </w:tc>
        <w:tc>
          <w:tcPr>
            <w:tcW w:w="1347" w:type="dxa"/>
          </w:tcPr>
          <w:p w14:paraId="2A65E105" w14:textId="77777777" w:rsidR="00796EEB" w:rsidRDefault="00796EEB" w:rsidP="00420C6A">
            <w:pPr>
              <w:pStyle w:val="TableParagraph"/>
            </w:pPr>
          </w:p>
        </w:tc>
        <w:tc>
          <w:tcPr>
            <w:tcW w:w="1877" w:type="dxa"/>
          </w:tcPr>
          <w:p w14:paraId="2176475F" w14:textId="77777777" w:rsidR="00796EEB" w:rsidRDefault="00796EEB" w:rsidP="00420C6A">
            <w:pPr>
              <w:pStyle w:val="TableParagraph"/>
            </w:pPr>
          </w:p>
        </w:tc>
        <w:tc>
          <w:tcPr>
            <w:tcW w:w="1793" w:type="dxa"/>
          </w:tcPr>
          <w:p w14:paraId="519CD716" w14:textId="77777777" w:rsidR="00796EEB" w:rsidRDefault="00796EEB" w:rsidP="00420C6A">
            <w:pPr>
              <w:pStyle w:val="TableParagraph"/>
            </w:pPr>
          </w:p>
        </w:tc>
      </w:tr>
      <w:tr w:rsidR="00796EEB" w14:paraId="546B73B9" w14:textId="77777777" w:rsidTr="00420C6A">
        <w:trPr>
          <w:trHeight w:val="618"/>
        </w:trPr>
        <w:tc>
          <w:tcPr>
            <w:tcW w:w="3303" w:type="dxa"/>
          </w:tcPr>
          <w:p w14:paraId="1CD84385" w14:textId="77777777" w:rsidR="00796EEB" w:rsidRDefault="00796EEB" w:rsidP="00420C6A">
            <w:pPr>
              <w:pStyle w:val="TableParagraph"/>
            </w:pPr>
          </w:p>
        </w:tc>
        <w:tc>
          <w:tcPr>
            <w:tcW w:w="1344" w:type="dxa"/>
          </w:tcPr>
          <w:p w14:paraId="2FA30695" w14:textId="77777777" w:rsidR="00796EEB" w:rsidRDefault="00796EEB" w:rsidP="00420C6A">
            <w:pPr>
              <w:pStyle w:val="TableParagraph"/>
            </w:pPr>
          </w:p>
        </w:tc>
        <w:tc>
          <w:tcPr>
            <w:tcW w:w="1344" w:type="dxa"/>
          </w:tcPr>
          <w:p w14:paraId="1C403DA0" w14:textId="77777777" w:rsidR="00796EEB" w:rsidRDefault="00796EEB" w:rsidP="00420C6A">
            <w:pPr>
              <w:pStyle w:val="TableParagraph"/>
            </w:pPr>
          </w:p>
        </w:tc>
        <w:tc>
          <w:tcPr>
            <w:tcW w:w="1347" w:type="dxa"/>
          </w:tcPr>
          <w:p w14:paraId="6788DF24" w14:textId="77777777" w:rsidR="00796EEB" w:rsidRDefault="00796EEB" w:rsidP="00420C6A">
            <w:pPr>
              <w:pStyle w:val="TableParagraph"/>
            </w:pPr>
          </w:p>
        </w:tc>
        <w:tc>
          <w:tcPr>
            <w:tcW w:w="1877" w:type="dxa"/>
          </w:tcPr>
          <w:p w14:paraId="08E554E1" w14:textId="77777777" w:rsidR="00796EEB" w:rsidRDefault="00796EEB" w:rsidP="00420C6A">
            <w:pPr>
              <w:pStyle w:val="TableParagraph"/>
            </w:pPr>
          </w:p>
        </w:tc>
        <w:tc>
          <w:tcPr>
            <w:tcW w:w="1793" w:type="dxa"/>
          </w:tcPr>
          <w:p w14:paraId="60F5E552" w14:textId="77777777" w:rsidR="00796EEB" w:rsidRDefault="00796EEB" w:rsidP="00420C6A">
            <w:pPr>
              <w:pStyle w:val="TableParagraph"/>
            </w:pPr>
          </w:p>
        </w:tc>
      </w:tr>
      <w:tr w:rsidR="00796EEB" w14:paraId="0A54D45B" w14:textId="77777777" w:rsidTr="00420C6A">
        <w:trPr>
          <w:trHeight w:val="636"/>
        </w:trPr>
        <w:tc>
          <w:tcPr>
            <w:tcW w:w="3303" w:type="dxa"/>
          </w:tcPr>
          <w:p w14:paraId="3943607E" w14:textId="77777777" w:rsidR="00796EEB" w:rsidRDefault="00796EEB" w:rsidP="00420C6A">
            <w:pPr>
              <w:pStyle w:val="TableParagraph"/>
            </w:pPr>
          </w:p>
        </w:tc>
        <w:tc>
          <w:tcPr>
            <w:tcW w:w="1344" w:type="dxa"/>
          </w:tcPr>
          <w:p w14:paraId="68D984E8" w14:textId="77777777" w:rsidR="00796EEB" w:rsidRDefault="00796EEB" w:rsidP="00420C6A">
            <w:pPr>
              <w:pStyle w:val="TableParagraph"/>
            </w:pPr>
          </w:p>
        </w:tc>
        <w:tc>
          <w:tcPr>
            <w:tcW w:w="1344" w:type="dxa"/>
          </w:tcPr>
          <w:p w14:paraId="7BCCAEE4" w14:textId="77777777" w:rsidR="00796EEB" w:rsidRDefault="00796EEB" w:rsidP="00420C6A">
            <w:pPr>
              <w:pStyle w:val="TableParagraph"/>
            </w:pPr>
          </w:p>
        </w:tc>
        <w:tc>
          <w:tcPr>
            <w:tcW w:w="1347" w:type="dxa"/>
          </w:tcPr>
          <w:p w14:paraId="765E4F45" w14:textId="77777777" w:rsidR="00796EEB" w:rsidRDefault="00796EEB" w:rsidP="00420C6A">
            <w:pPr>
              <w:pStyle w:val="TableParagraph"/>
            </w:pPr>
          </w:p>
        </w:tc>
        <w:tc>
          <w:tcPr>
            <w:tcW w:w="1877" w:type="dxa"/>
          </w:tcPr>
          <w:p w14:paraId="1B140061" w14:textId="77777777" w:rsidR="00796EEB" w:rsidRDefault="00796EEB" w:rsidP="00420C6A">
            <w:pPr>
              <w:pStyle w:val="TableParagraph"/>
            </w:pPr>
          </w:p>
        </w:tc>
        <w:tc>
          <w:tcPr>
            <w:tcW w:w="1793" w:type="dxa"/>
          </w:tcPr>
          <w:p w14:paraId="695F5BE2" w14:textId="77777777" w:rsidR="00796EEB" w:rsidRDefault="00796EEB" w:rsidP="00420C6A">
            <w:pPr>
              <w:pStyle w:val="TableParagraph"/>
            </w:pPr>
          </w:p>
        </w:tc>
      </w:tr>
    </w:tbl>
    <w:p w14:paraId="73636612" w14:textId="77777777" w:rsidR="00796EEB" w:rsidRDefault="00796EEB" w:rsidP="00796EEB">
      <w:pPr>
        <w:pStyle w:val="Corpsdetexte"/>
        <w:rPr>
          <w:b/>
        </w:rPr>
      </w:pPr>
    </w:p>
    <w:p w14:paraId="474FB786" w14:textId="77777777" w:rsidR="00796EEB" w:rsidRDefault="00796EEB" w:rsidP="00796EEB">
      <w:pPr>
        <w:pStyle w:val="Corpsdetexte"/>
        <w:rPr>
          <w:b/>
        </w:rPr>
      </w:pPr>
    </w:p>
    <w:p w14:paraId="58407A9A" w14:textId="77777777" w:rsidR="00796EEB" w:rsidRDefault="00796EEB" w:rsidP="00796EEB">
      <w:pPr>
        <w:pStyle w:val="Corpsdetexte"/>
        <w:spacing w:before="118"/>
        <w:rPr>
          <w:b/>
        </w:rPr>
      </w:pPr>
    </w:p>
    <w:p w14:paraId="3CAC4781" w14:textId="77777777" w:rsidR="00796EEB" w:rsidRDefault="00796EEB" w:rsidP="00796EEB">
      <w:pPr>
        <w:pStyle w:val="Corpsdetexte"/>
        <w:ind w:left="1070"/>
      </w:pPr>
      <w:r>
        <w:t>1.</w:t>
      </w:r>
      <w:r>
        <w:rPr>
          <w:spacing w:val="28"/>
        </w:rPr>
        <w:t xml:space="preserve">  </w:t>
      </w:r>
      <w:r>
        <w:t>Personnel d’appui</w:t>
      </w:r>
      <w:r>
        <w:rPr>
          <w:spacing w:val="-1"/>
        </w:rPr>
        <w:t xml:space="preserve"> </w:t>
      </w:r>
      <w:r>
        <w:t xml:space="preserve">(siège et </w:t>
      </w:r>
      <w:r>
        <w:rPr>
          <w:spacing w:val="-2"/>
        </w:rPr>
        <w:t>local)</w:t>
      </w:r>
    </w:p>
    <w:p w14:paraId="383FE65F" w14:textId="77777777" w:rsidR="00796EEB" w:rsidRDefault="00796EEB" w:rsidP="00796EEB">
      <w:pPr>
        <w:pStyle w:val="Corpsdetexte"/>
        <w:rPr>
          <w:sz w:val="20"/>
        </w:rPr>
      </w:pPr>
    </w:p>
    <w:p w14:paraId="0675A16F" w14:textId="77777777" w:rsidR="00796EEB" w:rsidRDefault="00796EEB" w:rsidP="00796EEB">
      <w:pPr>
        <w:pStyle w:val="Corpsdetexte"/>
        <w:spacing w:before="218"/>
        <w:rPr>
          <w:sz w:val="20"/>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771"/>
        <w:gridCol w:w="1882"/>
        <w:gridCol w:w="1882"/>
        <w:gridCol w:w="1882"/>
      </w:tblGrid>
      <w:tr w:rsidR="00796EEB" w14:paraId="3D71EF03" w14:textId="77777777" w:rsidTr="00420C6A">
        <w:trPr>
          <w:trHeight w:val="887"/>
        </w:trPr>
        <w:tc>
          <w:tcPr>
            <w:tcW w:w="1988" w:type="dxa"/>
            <w:shd w:val="clear" w:color="auto" w:fill="E7E6E6"/>
          </w:tcPr>
          <w:p w14:paraId="69BEC769" w14:textId="77777777" w:rsidR="00796EEB" w:rsidRDefault="00796EEB" w:rsidP="00420C6A">
            <w:pPr>
              <w:pStyle w:val="TableParagraph"/>
              <w:spacing w:line="270" w:lineRule="exact"/>
              <w:ind w:left="107"/>
              <w:rPr>
                <w:sz w:val="24"/>
              </w:rPr>
            </w:pPr>
            <w:r>
              <w:rPr>
                <w:spacing w:val="-5"/>
                <w:sz w:val="24"/>
              </w:rPr>
              <w:t>Nom</w:t>
            </w:r>
          </w:p>
        </w:tc>
        <w:tc>
          <w:tcPr>
            <w:tcW w:w="1771" w:type="dxa"/>
            <w:shd w:val="clear" w:color="auto" w:fill="E7E6E6"/>
          </w:tcPr>
          <w:p w14:paraId="56F4E7CD" w14:textId="77777777" w:rsidR="00796EEB" w:rsidRDefault="00796EEB" w:rsidP="00420C6A">
            <w:pPr>
              <w:pStyle w:val="TableParagraph"/>
              <w:spacing w:line="270" w:lineRule="exact"/>
              <w:ind w:left="107"/>
              <w:rPr>
                <w:sz w:val="24"/>
              </w:rPr>
            </w:pPr>
            <w:r>
              <w:rPr>
                <w:spacing w:val="-2"/>
                <w:sz w:val="24"/>
              </w:rPr>
              <w:t>Spécialisation</w:t>
            </w:r>
          </w:p>
        </w:tc>
        <w:tc>
          <w:tcPr>
            <w:tcW w:w="1882" w:type="dxa"/>
            <w:shd w:val="clear" w:color="auto" w:fill="E7E6E6"/>
          </w:tcPr>
          <w:p w14:paraId="0C6D8974" w14:textId="77777777" w:rsidR="00796EEB" w:rsidRDefault="00796EEB" w:rsidP="00420C6A">
            <w:pPr>
              <w:pStyle w:val="TableParagraph"/>
              <w:spacing w:line="270" w:lineRule="exact"/>
              <w:ind w:left="107"/>
              <w:rPr>
                <w:sz w:val="24"/>
              </w:rPr>
            </w:pPr>
            <w:r>
              <w:rPr>
                <w:spacing w:val="-2"/>
                <w:sz w:val="24"/>
              </w:rPr>
              <w:t>Poste</w:t>
            </w:r>
          </w:p>
        </w:tc>
        <w:tc>
          <w:tcPr>
            <w:tcW w:w="1882" w:type="dxa"/>
            <w:shd w:val="clear" w:color="auto" w:fill="E7E6E6"/>
          </w:tcPr>
          <w:p w14:paraId="613EE2C8" w14:textId="77777777" w:rsidR="00796EEB" w:rsidRDefault="00796EEB" w:rsidP="00420C6A">
            <w:pPr>
              <w:pStyle w:val="TableParagraph"/>
              <w:spacing w:line="360" w:lineRule="auto"/>
              <w:ind w:left="107" w:firstLine="60"/>
              <w:rPr>
                <w:sz w:val="24"/>
              </w:rPr>
            </w:pPr>
            <w:r>
              <w:rPr>
                <w:spacing w:val="-2"/>
                <w:sz w:val="24"/>
              </w:rPr>
              <w:t>Année d’Expérience</w:t>
            </w:r>
          </w:p>
        </w:tc>
        <w:tc>
          <w:tcPr>
            <w:tcW w:w="1882" w:type="dxa"/>
            <w:shd w:val="clear" w:color="auto" w:fill="E7E6E6"/>
          </w:tcPr>
          <w:p w14:paraId="448F02F9" w14:textId="77777777" w:rsidR="00796EEB" w:rsidRDefault="00796EEB" w:rsidP="00420C6A">
            <w:pPr>
              <w:pStyle w:val="TableParagraph"/>
              <w:spacing w:line="270" w:lineRule="exact"/>
              <w:ind w:left="107"/>
              <w:rPr>
                <w:sz w:val="24"/>
              </w:rPr>
            </w:pPr>
            <w:r>
              <w:rPr>
                <w:spacing w:val="-2"/>
                <w:sz w:val="24"/>
              </w:rPr>
              <w:t>Attributions</w:t>
            </w:r>
          </w:p>
        </w:tc>
      </w:tr>
      <w:tr w:rsidR="00796EEB" w14:paraId="218369C2" w14:textId="77777777" w:rsidTr="00420C6A">
        <w:trPr>
          <w:trHeight w:val="504"/>
        </w:trPr>
        <w:tc>
          <w:tcPr>
            <w:tcW w:w="1988" w:type="dxa"/>
          </w:tcPr>
          <w:p w14:paraId="56EB16C9" w14:textId="77777777" w:rsidR="00796EEB" w:rsidRDefault="00796EEB" w:rsidP="00420C6A">
            <w:pPr>
              <w:pStyle w:val="TableParagraph"/>
            </w:pPr>
          </w:p>
        </w:tc>
        <w:tc>
          <w:tcPr>
            <w:tcW w:w="1771" w:type="dxa"/>
          </w:tcPr>
          <w:p w14:paraId="13D60EEA" w14:textId="77777777" w:rsidR="00796EEB" w:rsidRDefault="00796EEB" w:rsidP="00420C6A">
            <w:pPr>
              <w:pStyle w:val="TableParagraph"/>
            </w:pPr>
          </w:p>
        </w:tc>
        <w:tc>
          <w:tcPr>
            <w:tcW w:w="1882" w:type="dxa"/>
          </w:tcPr>
          <w:p w14:paraId="1606DE15" w14:textId="77777777" w:rsidR="00796EEB" w:rsidRDefault="00796EEB" w:rsidP="00420C6A">
            <w:pPr>
              <w:pStyle w:val="TableParagraph"/>
            </w:pPr>
          </w:p>
        </w:tc>
        <w:tc>
          <w:tcPr>
            <w:tcW w:w="1882" w:type="dxa"/>
          </w:tcPr>
          <w:p w14:paraId="20829283" w14:textId="77777777" w:rsidR="00796EEB" w:rsidRDefault="00796EEB" w:rsidP="00420C6A">
            <w:pPr>
              <w:pStyle w:val="TableParagraph"/>
            </w:pPr>
          </w:p>
        </w:tc>
        <w:tc>
          <w:tcPr>
            <w:tcW w:w="1882" w:type="dxa"/>
          </w:tcPr>
          <w:p w14:paraId="4C3B7EFC" w14:textId="77777777" w:rsidR="00796EEB" w:rsidRDefault="00796EEB" w:rsidP="00420C6A">
            <w:pPr>
              <w:pStyle w:val="TableParagraph"/>
            </w:pPr>
          </w:p>
        </w:tc>
      </w:tr>
      <w:tr w:rsidR="00796EEB" w14:paraId="16BAFA1F" w14:textId="77777777" w:rsidTr="00420C6A">
        <w:trPr>
          <w:trHeight w:val="489"/>
        </w:trPr>
        <w:tc>
          <w:tcPr>
            <w:tcW w:w="1988" w:type="dxa"/>
          </w:tcPr>
          <w:p w14:paraId="497CF3A5" w14:textId="77777777" w:rsidR="00796EEB" w:rsidRDefault="00796EEB" w:rsidP="00420C6A">
            <w:pPr>
              <w:pStyle w:val="TableParagraph"/>
            </w:pPr>
          </w:p>
        </w:tc>
        <w:tc>
          <w:tcPr>
            <w:tcW w:w="1771" w:type="dxa"/>
          </w:tcPr>
          <w:p w14:paraId="599BD54F" w14:textId="77777777" w:rsidR="00796EEB" w:rsidRDefault="00796EEB" w:rsidP="00420C6A">
            <w:pPr>
              <w:pStyle w:val="TableParagraph"/>
            </w:pPr>
          </w:p>
        </w:tc>
        <w:tc>
          <w:tcPr>
            <w:tcW w:w="1882" w:type="dxa"/>
          </w:tcPr>
          <w:p w14:paraId="4A5325C5" w14:textId="77777777" w:rsidR="00796EEB" w:rsidRDefault="00796EEB" w:rsidP="00420C6A">
            <w:pPr>
              <w:pStyle w:val="TableParagraph"/>
            </w:pPr>
          </w:p>
        </w:tc>
        <w:tc>
          <w:tcPr>
            <w:tcW w:w="1882" w:type="dxa"/>
          </w:tcPr>
          <w:p w14:paraId="72DCC9E2" w14:textId="77777777" w:rsidR="00796EEB" w:rsidRDefault="00796EEB" w:rsidP="00420C6A">
            <w:pPr>
              <w:pStyle w:val="TableParagraph"/>
            </w:pPr>
          </w:p>
        </w:tc>
        <w:tc>
          <w:tcPr>
            <w:tcW w:w="1882" w:type="dxa"/>
          </w:tcPr>
          <w:p w14:paraId="1B39E2B5" w14:textId="77777777" w:rsidR="00796EEB" w:rsidRDefault="00796EEB" w:rsidP="00420C6A">
            <w:pPr>
              <w:pStyle w:val="TableParagraph"/>
            </w:pPr>
          </w:p>
        </w:tc>
      </w:tr>
      <w:tr w:rsidR="00796EEB" w14:paraId="3A6C3D93" w14:textId="77777777" w:rsidTr="00420C6A">
        <w:trPr>
          <w:trHeight w:val="491"/>
        </w:trPr>
        <w:tc>
          <w:tcPr>
            <w:tcW w:w="1988" w:type="dxa"/>
          </w:tcPr>
          <w:p w14:paraId="1E1A2BDD" w14:textId="77777777" w:rsidR="00796EEB" w:rsidRDefault="00796EEB" w:rsidP="00420C6A">
            <w:pPr>
              <w:pStyle w:val="TableParagraph"/>
            </w:pPr>
          </w:p>
        </w:tc>
        <w:tc>
          <w:tcPr>
            <w:tcW w:w="1771" w:type="dxa"/>
          </w:tcPr>
          <w:p w14:paraId="6D118464" w14:textId="77777777" w:rsidR="00796EEB" w:rsidRDefault="00796EEB" w:rsidP="00420C6A">
            <w:pPr>
              <w:pStyle w:val="TableParagraph"/>
            </w:pPr>
          </w:p>
        </w:tc>
        <w:tc>
          <w:tcPr>
            <w:tcW w:w="1882" w:type="dxa"/>
          </w:tcPr>
          <w:p w14:paraId="5410D8A1" w14:textId="77777777" w:rsidR="00796EEB" w:rsidRDefault="00796EEB" w:rsidP="00420C6A">
            <w:pPr>
              <w:pStyle w:val="TableParagraph"/>
            </w:pPr>
          </w:p>
        </w:tc>
        <w:tc>
          <w:tcPr>
            <w:tcW w:w="1882" w:type="dxa"/>
          </w:tcPr>
          <w:p w14:paraId="25536C56" w14:textId="77777777" w:rsidR="00796EEB" w:rsidRDefault="00796EEB" w:rsidP="00420C6A">
            <w:pPr>
              <w:pStyle w:val="TableParagraph"/>
            </w:pPr>
          </w:p>
        </w:tc>
        <w:tc>
          <w:tcPr>
            <w:tcW w:w="1882" w:type="dxa"/>
          </w:tcPr>
          <w:p w14:paraId="0C6FDC89" w14:textId="77777777" w:rsidR="00796EEB" w:rsidRDefault="00796EEB" w:rsidP="00420C6A">
            <w:pPr>
              <w:pStyle w:val="TableParagraph"/>
            </w:pPr>
          </w:p>
        </w:tc>
      </w:tr>
    </w:tbl>
    <w:p w14:paraId="65830704" w14:textId="77777777" w:rsidR="00796EEB" w:rsidRDefault="00796EEB" w:rsidP="00796EEB">
      <w:pPr>
        <w:pStyle w:val="TableParagraph"/>
        <w:sectPr w:rsidR="00796EEB" w:rsidSect="00F44411">
          <w:footerReference w:type="default" r:id="rId49"/>
          <w:pgSz w:w="11910" w:h="16840"/>
          <w:pgMar w:top="1080" w:right="0" w:bottom="1240" w:left="708" w:header="0" w:footer="1055" w:gutter="0"/>
          <w:cols w:space="720"/>
        </w:sectPr>
      </w:pPr>
    </w:p>
    <w:p w14:paraId="6EB123C1" w14:textId="77777777" w:rsidR="00796EEB" w:rsidRDefault="00796EEB" w:rsidP="00796EEB">
      <w:pPr>
        <w:spacing w:before="71"/>
        <w:ind w:left="754" w:right="1498"/>
        <w:jc w:val="center"/>
        <w:rPr>
          <w:b/>
          <w:sz w:val="32"/>
        </w:rPr>
      </w:pPr>
      <w:r>
        <w:rPr>
          <w:b/>
          <w:noProof/>
          <w:sz w:val="32"/>
        </w:rPr>
        <w:lastRenderedPageBreak/>
        <w:drawing>
          <wp:anchor distT="0" distB="0" distL="0" distR="0" simplePos="0" relativeHeight="487603712" behindDoc="0" locked="0" layoutInCell="1" allowOverlap="1" wp14:anchorId="60AAE150" wp14:editId="169291A6">
            <wp:simplePos x="0" y="0"/>
            <wp:positionH relativeFrom="page">
              <wp:posOffset>304800</wp:posOffset>
            </wp:positionH>
            <wp:positionV relativeFrom="page">
              <wp:posOffset>304799</wp:posOffset>
            </wp:positionV>
            <wp:extent cx="6952488" cy="10084308"/>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1</w:t>
      </w:r>
      <w:r>
        <w:rPr>
          <w:b/>
          <w:spacing w:val="-25"/>
          <w:w w:val="80"/>
          <w:sz w:val="32"/>
        </w:rPr>
        <w:t xml:space="preserve"> </w:t>
      </w:r>
      <w:r>
        <w:rPr>
          <w:b/>
          <w:w w:val="80"/>
          <w:sz w:val="32"/>
        </w:rPr>
        <w:t>0</w:t>
      </w:r>
      <w:r>
        <w:rPr>
          <w:b/>
          <w:spacing w:val="9"/>
          <w:sz w:val="32"/>
        </w:rPr>
        <w:t xml:space="preserve"> </w:t>
      </w:r>
      <w:r>
        <w:rPr>
          <w:b/>
          <w:w w:val="80"/>
          <w:sz w:val="32"/>
        </w:rPr>
        <w:t>:</w:t>
      </w:r>
      <w:r>
        <w:rPr>
          <w:b/>
          <w:spacing w:val="8"/>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39"/>
          <w:sz w:val="32"/>
        </w:rPr>
        <w:t xml:space="preserve"> </w:t>
      </w:r>
      <w:r>
        <w:rPr>
          <w:b/>
          <w:w w:val="80"/>
          <w:sz w:val="32"/>
        </w:rPr>
        <w:t>F</w:t>
      </w:r>
      <w:r>
        <w:rPr>
          <w:b/>
          <w:spacing w:val="-29"/>
          <w:w w:val="80"/>
          <w:sz w:val="32"/>
        </w:rPr>
        <w:t xml:space="preserve"> </w:t>
      </w:r>
      <w:r>
        <w:rPr>
          <w:b/>
          <w:w w:val="80"/>
          <w:sz w:val="32"/>
        </w:rPr>
        <w:t>I</w:t>
      </w:r>
      <w:r>
        <w:rPr>
          <w:b/>
          <w:spacing w:val="-26"/>
          <w:w w:val="80"/>
          <w:sz w:val="32"/>
        </w:rPr>
        <w:t xml:space="preserve"> </w:t>
      </w:r>
      <w:r>
        <w:rPr>
          <w:b/>
          <w:w w:val="80"/>
          <w:sz w:val="32"/>
        </w:rPr>
        <w:t>C</w:t>
      </w:r>
      <w:r>
        <w:rPr>
          <w:b/>
          <w:spacing w:val="-26"/>
          <w:w w:val="80"/>
          <w:sz w:val="32"/>
        </w:rPr>
        <w:t xml:space="preserve"> </w:t>
      </w:r>
      <w:r>
        <w:rPr>
          <w:b/>
          <w:w w:val="80"/>
          <w:sz w:val="32"/>
        </w:rPr>
        <w:t>H</w:t>
      </w:r>
      <w:r>
        <w:rPr>
          <w:b/>
          <w:spacing w:val="-26"/>
          <w:w w:val="80"/>
          <w:sz w:val="32"/>
        </w:rPr>
        <w:t xml:space="preserve"> </w:t>
      </w:r>
      <w:r>
        <w:rPr>
          <w:b/>
          <w:w w:val="80"/>
          <w:sz w:val="32"/>
        </w:rPr>
        <w:t>E</w:t>
      </w:r>
      <w:r>
        <w:rPr>
          <w:b/>
          <w:spacing w:val="47"/>
          <w:sz w:val="32"/>
        </w:rPr>
        <w:t xml:space="preserve"> </w:t>
      </w:r>
      <w:r>
        <w:rPr>
          <w:b/>
          <w:w w:val="80"/>
          <w:sz w:val="32"/>
        </w:rPr>
        <w:t>D</w:t>
      </w:r>
      <w:r>
        <w:rPr>
          <w:b/>
          <w:spacing w:val="-26"/>
          <w:w w:val="80"/>
          <w:sz w:val="32"/>
        </w:rPr>
        <w:t xml:space="preserve"> </w:t>
      </w:r>
      <w:r>
        <w:rPr>
          <w:b/>
          <w:w w:val="80"/>
          <w:sz w:val="32"/>
        </w:rPr>
        <w:t>E</w:t>
      </w:r>
      <w:r>
        <w:rPr>
          <w:b/>
          <w:spacing w:val="46"/>
          <w:sz w:val="32"/>
        </w:rPr>
        <w:t xml:space="preserve"> </w:t>
      </w:r>
      <w:r>
        <w:rPr>
          <w:b/>
          <w:w w:val="80"/>
          <w:sz w:val="32"/>
        </w:rPr>
        <w:t>P</w:t>
      </w:r>
      <w:r>
        <w:rPr>
          <w:b/>
          <w:spacing w:val="-27"/>
          <w:w w:val="80"/>
          <w:sz w:val="32"/>
        </w:rPr>
        <w:t xml:space="preserve"> </w:t>
      </w:r>
      <w:r>
        <w:rPr>
          <w:b/>
          <w:w w:val="80"/>
          <w:sz w:val="32"/>
        </w:rPr>
        <w:t>R</w:t>
      </w:r>
      <w:r>
        <w:rPr>
          <w:b/>
          <w:spacing w:val="-26"/>
          <w:w w:val="80"/>
          <w:sz w:val="32"/>
        </w:rPr>
        <w:t xml:space="preserve"> </w:t>
      </w:r>
      <w:r>
        <w:rPr>
          <w:b/>
          <w:w w:val="80"/>
          <w:sz w:val="32"/>
        </w:rPr>
        <w:t>E</w:t>
      </w:r>
      <w:r>
        <w:rPr>
          <w:b/>
          <w:spacing w:val="-26"/>
          <w:w w:val="80"/>
          <w:sz w:val="32"/>
        </w:rPr>
        <w:t xml:space="preserve"> </w:t>
      </w:r>
      <w:r>
        <w:rPr>
          <w:b/>
          <w:w w:val="80"/>
          <w:sz w:val="32"/>
        </w:rPr>
        <w:t>S</w:t>
      </w:r>
      <w:r>
        <w:rPr>
          <w:b/>
          <w:spacing w:val="-25"/>
          <w:w w:val="80"/>
          <w:sz w:val="32"/>
        </w:rPr>
        <w:t xml:space="preserve"> </w:t>
      </w:r>
      <w:r>
        <w:rPr>
          <w:b/>
          <w:w w:val="80"/>
          <w:sz w:val="32"/>
        </w:rPr>
        <w:t>T</w:t>
      </w:r>
      <w:r>
        <w:rPr>
          <w:b/>
          <w:spacing w:val="-26"/>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28"/>
          <w:w w:val="80"/>
          <w:sz w:val="32"/>
        </w:rPr>
        <w:t xml:space="preserve"> </w:t>
      </w:r>
      <w:r>
        <w:rPr>
          <w:b/>
          <w:spacing w:val="-10"/>
          <w:w w:val="80"/>
          <w:sz w:val="32"/>
        </w:rPr>
        <w:t>S</w:t>
      </w:r>
    </w:p>
    <w:p w14:paraId="1CB59442" w14:textId="77777777" w:rsidR="00796EEB" w:rsidRDefault="00796EEB" w:rsidP="00796EEB">
      <w:pPr>
        <w:spacing w:before="185"/>
        <w:ind w:left="758" w:right="1494"/>
        <w:jc w:val="center"/>
        <w:rPr>
          <w:b/>
          <w:sz w:val="32"/>
        </w:rPr>
      </w:pPr>
      <w:r>
        <w:rPr>
          <w:b/>
          <w:w w:val="75"/>
          <w:sz w:val="32"/>
        </w:rPr>
        <w:t>S</w:t>
      </w:r>
      <w:r>
        <w:rPr>
          <w:b/>
          <w:spacing w:val="-18"/>
          <w:w w:val="75"/>
          <w:sz w:val="32"/>
        </w:rPr>
        <w:t xml:space="preserve"> </w:t>
      </w:r>
      <w:r>
        <w:rPr>
          <w:b/>
          <w:w w:val="75"/>
          <w:sz w:val="32"/>
        </w:rPr>
        <w:t>U</w:t>
      </w:r>
      <w:r>
        <w:rPr>
          <w:b/>
          <w:spacing w:val="-17"/>
          <w:w w:val="75"/>
          <w:sz w:val="32"/>
        </w:rPr>
        <w:t xml:space="preserve"> </w:t>
      </w:r>
      <w:r>
        <w:rPr>
          <w:b/>
          <w:w w:val="75"/>
          <w:sz w:val="32"/>
        </w:rPr>
        <w:t>S</w:t>
      </w:r>
      <w:r>
        <w:rPr>
          <w:b/>
          <w:spacing w:val="-16"/>
          <w:w w:val="75"/>
          <w:sz w:val="32"/>
        </w:rPr>
        <w:t xml:space="preserve"> </w:t>
      </w:r>
      <w:r>
        <w:rPr>
          <w:b/>
          <w:w w:val="75"/>
          <w:sz w:val="32"/>
        </w:rPr>
        <w:t>C</w:t>
      </w:r>
      <w:r>
        <w:rPr>
          <w:b/>
          <w:spacing w:val="-17"/>
          <w:w w:val="75"/>
          <w:sz w:val="32"/>
        </w:rPr>
        <w:t xml:space="preserve"> </w:t>
      </w:r>
      <w:r>
        <w:rPr>
          <w:b/>
          <w:w w:val="75"/>
          <w:sz w:val="32"/>
        </w:rPr>
        <w:t>E</w:t>
      </w:r>
      <w:r>
        <w:rPr>
          <w:b/>
          <w:spacing w:val="-16"/>
          <w:w w:val="75"/>
          <w:sz w:val="32"/>
        </w:rPr>
        <w:t xml:space="preserve"> </w:t>
      </w:r>
      <w:r>
        <w:rPr>
          <w:b/>
          <w:w w:val="75"/>
          <w:sz w:val="32"/>
        </w:rPr>
        <w:t>P</w:t>
      </w:r>
      <w:r>
        <w:rPr>
          <w:b/>
          <w:spacing w:val="-18"/>
          <w:w w:val="75"/>
          <w:sz w:val="32"/>
        </w:rPr>
        <w:t xml:space="preserve"> </w:t>
      </w:r>
      <w:r>
        <w:rPr>
          <w:b/>
          <w:w w:val="75"/>
          <w:sz w:val="32"/>
        </w:rPr>
        <w:t>T</w:t>
      </w:r>
      <w:r>
        <w:rPr>
          <w:b/>
          <w:spacing w:val="-17"/>
          <w:w w:val="75"/>
          <w:sz w:val="32"/>
        </w:rPr>
        <w:t xml:space="preserve"> </w:t>
      </w:r>
      <w:r>
        <w:rPr>
          <w:b/>
          <w:w w:val="75"/>
          <w:sz w:val="32"/>
        </w:rPr>
        <w:t>I</w:t>
      </w:r>
      <w:r>
        <w:rPr>
          <w:b/>
          <w:spacing w:val="-17"/>
          <w:w w:val="75"/>
          <w:sz w:val="32"/>
        </w:rPr>
        <w:t xml:space="preserve"> </w:t>
      </w:r>
      <w:r>
        <w:rPr>
          <w:b/>
          <w:w w:val="75"/>
          <w:sz w:val="32"/>
        </w:rPr>
        <w:t>B</w:t>
      </w:r>
      <w:r>
        <w:rPr>
          <w:b/>
          <w:spacing w:val="-17"/>
          <w:w w:val="75"/>
          <w:sz w:val="32"/>
        </w:rPr>
        <w:t xml:space="preserve"> </w:t>
      </w:r>
      <w:r>
        <w:rPr>
          <w:b/>
          <w:w w:val="75"/>
          <w:sz w:val="32"/>
        </w:rPr>
        <w:t>L</w:t>
      </w:r>
      <w:r>
        <w:rPr>
          <w:b/>
          <w:spacing w:val="-16"/>
          <w:w w:val="75"/>
          <w:sz w:val="32"/>
        </w:rPr>
        <w:t xml:space="preserve"> </w:t>
      </w:r>
      <w:r>
        <w:rPr>
          <w:b/>
          <w:w w:val="75"/>
          <w:sz w:val="32"/>
        </w:rPr>
        <w:t>E</w:t>
      </w:r>
      <w:r>
        <w:rPr>
          <w:b/>
          <w:spacing w:val="-21"/>
          <w:w w:val="75"/>
          <w:sz w:val="32"/>
        </w:rPr>
        <w:t xml:space="preserve"> </w:t>
      </w:r>
      <w:r>
        <w:rPr>
          <w:b/>
          <w:w w:val="75"/>
          <w:sz w:val="32"/>
        </w:rPr>
        <w:t>S</w:t>
      </w:r>
      <w:r>
        <w:rPr>
          <w:b/>
          <w:spacing w:val="40"/>
          <w:w w:val="150"/>
          <w:sz w:val="32"/>
        </w:rPr>
        <w:t xml:space="preserve"> </w:t>
      </w:r>
      <w:r>
        <w:rPr>
          <w:b/>
          <w:w w:val="75"/>
          <w:sz w:val="32"/>
        </w:rPr>
        <w:t>D</w:t>
      </w:r>
      <w:r>
        <w:rPr>
          <w:b/>
          <w:spacing w:val="-17"/>
          <w:w w:val="75"/>
          <w:sz w:val="32"/>
        </w:rPr>
        <w:t xml:space="preserve"> </w:t>
      </w:r>
      <w:r>
        <w:rPr>
          <w:b/>
          <w:w w:val="75"/>
          <w:sz w:val="32"/>
        </w:rPr>
        <w:t>’</w:t>
      </w:r>
      <w:r>
        <w:rPr>
          <w:b/>
          <w:spacing w:val="-17"/>
          <w:w w:val="75"/>
          <w:sz w:val="32"/>
        </w:rPr>
        <w:t xml:space="preserve"> </w:t>
      </w:r>
      <w:r>
        <w:rPr>
          <w:b/>
          <w:w w:val="75"/>
          <w:sz w:val="32"/>
        </w:rPr>
        <w:t>E</w:t>
      </w:r>
      <w:r>
        <w:rPr>
          <w:b/>
          <w:spacing w:val="-17"/>
          <w:w w:val="75"/>
          <w:sz w:val="32"/>
        </w:rPr>
        <w:t xml:space="preserve"> </w:t>
      </w:r>
      <w:r>
        <w:rPr>
          <w:b/>
          <w:w w:val="75"/>
          <w:sz w:val="32"/>
        </w:rPr>
        <w:t>T</w:t>
      </w:r>
      <w:r>
        <w:rPr>
          <w:b/>
          <w:spacing w:val="-16"/>
          <w:w w:val="75"/>
          <w:sz w:val="32"/>
        </w:rPr>
        <w:t xml:space="preserve"> </w:t>
      </w:r>
      <w:r>
        <w:rPr>
          <w:b/>
          <w:w w:val="75"/>
          <w:sz w:val="32"/>
        </w:rPr>
        <w:t>R</w:t>
      </w:r>
      <w:r>
        <w:rPr>
          <w:b/>
          <w:spacing w:val="-17"/>
          <w:w w:val="75"/>
          <w:sz w:val="32"/>
        </w:rPr>
        <w:t xml:space="preserve"> </w:t>
      </w:r>
      <w:r>
        <w:rPr>
          <w:b/>
          <w:w w:val="75"/>
          <w:sz w:val="32"/>
        </w:rPr>
        <w:t>E</w:t>
      </w:r>
      <w:r>
        <w:rPr>
          <w:b/>
          <w:spacing w:val="40"/>
          <w:w w:val="150"/>
          <w:sz w:val="32"/>
        </w:rPr>
        <w:t xml:space="preserve"> </w:t>
      </w:r>
      <w:r>
        <w:rPr>
          <w:b/>
          <w:w w:val="75"/>
          <w:sz w:val="32"/>
        </w:rPr>
        <w:t>S</w:t>
      </w:r>
      <w:r>
        <w:rPr>
          <w:b/>
          <w:spacing w:val="-16"/>
          <w:w w:val="75"/>
          <w:sz w:val="32"/>
        </w:rPr>
        <w:t xml:space="preserve"> </w:t>
      </w:r>
      <w:r>
        <w:rPr>
          <w:b/>
          <w:w w:val="75"/>
          <w:sz w:val="32"/>
        </w:rPr>
        <w:t>O</w:t>
      </w:r>
      <w:r>
        <w:rPr>
          <w:b/>
          <w:spacing w:val="-16"/>
          <w:w w:val="75"/>
          <w:sz w:val="32"/>
        </w:rPr>
        <w:t xml:space="preserve"> </w:t>
      </w:r>
      <w:r>
        <w:rPr>
          <w:b/>
          <w:w w:val="75"/>
          <w:sz w:val="32"/>
        </w:rPr>
        <w:t>U</w:t>
      </w:r>
      <w:r>
        <w:rPr>
          <w:b/>
          <w:spacing w:val="-19"/>
          <w:w w:val="75"/>
          <w:sz w:val="32"/>
        </w:rPr>
        <w:t xml:space="preserve"> </w:t>
      </w:r>
      <w:r>
        <w:rPr>
          <w:b/>
          <w:w w:val="75"/>
          <w:sz w:val="32"/>
        </w:rPr>
        <w:t>S</w:t>
      </w:r>
      <w:r>
        <w:rPr>
          <w:b/>
          <w:spacing w:val="-14"/>
          <w:w w:val="75"/>
          <w:sz w:val="32"/>
        </w:rPr>
        <w:t xml:space="preserve"> </w:t>
      </w:r>
      <w:r>
        <w:rPr>
          <w:b/>
          <w:w w:val="75"/>
          <w:sz w:val="32"/>
        </w:rPr>
        <w:t>-</w:t>
      </w:r>
      <w:r>
        <w:rPr>
          <w:b/>
          <w:spacing w:val="-17"/>
          <w:w w:val="75"/>
          <w:sz w:val="32"/>
        </w:rPr>
        <w:t xml:space="preserve"> </w:t>
      </w:r>
      <w:r>
        <w:rPr>
          <w:b/>
          <w:w w:val="75"/>
          <w:sz w:val="32"/>
        </w:rPr>
        <w:t>T</w:t>
      </w:r>
      <w:r>
        <w:rPr>
          <w:b/>
          <w:spacing w:val="-16"/>
          <w:w w:val="75"/>
          <w:sz w:val="32"/>
        </w:rPr>
        <w:t xml:space="preserve"> </w:t>
      </w:r>
      <w:r>
        <w:rPr>
          <w:b/>
          <w:w w:val="75"/>
          <w:sz w:val="32"/>
        </w:rPr>
        <w:t>R</w:t>
      </w:r>
      <w:r>
        <w:rPr>
          <w:b/>
          <w:spacing w:val="-17"/>
          <w:w w:val="75"/>
          <w:sz w:val="32"/>
        </w:rPr>
        <w:t xml:space="preserve"> </w:t>
      </w:r>
      <w:r>
        <w:rPr>
          <w:b/>
          <w:w w:val="75"/>
          <w:sz w:val="32"/>
        </w:rPr>
        <w:t>A</w:t>
      </w:r>
      <w:r>
        <w:rPr>
          <w:b/>
          <w:spacing w:val="-17"/>
          <w:w w:val="75"/>
          <w:sz w:val="32"/>
        </w:rPr>
        <w:t xml:space="preserve"> </w:t>
      </w:r>
      <w:r>
        <w:rPr>
          <w:b/>
          <w:w w:val="75"/>
          <w:sz w:val="32"/>
        </w:rPr>
        <w:t>I</w:t>
      </w:r>
      <w:r>
        <w:rPr>
          <w:b/>
          <w:spacing w:val="-17"/>
          <w:w w:val="75"/>
          <w:sz w:val="32"/>
        </w:rPr>
        <w:t xml:space="preserve"> </w:t>
      </w:r>
      <w:r>
        <w:rPr>
          <w:b/>
          <w:w w:val="75"/>
          <w:sz w:val="32"/>
        </w:rPr>
        <w:t>T</w:t>
      </w:r>
      <w:r>
        <w:rPr>
          <w:b/>
          <w:spacing w:val="-16"/>
          <w:w w:val="75"/>
          <w:sz w:val="32"/>
        </w:rPr>
        <w:t xml:space="preserve"> </w:t>
      </w:r>
      <w:r>
        <w:rPr>
          <w:b/>
          <w:w w:val="75"/>
          <w:sz w:val="32"/>
        </w:rPr>
        <w:t>E</w:t>
      </w:r>
      <w:r>
        <w:rPr>
          <w:b/>
          <w:spacing w:val="-17"/>
          <w:w w:val="75"/>
          <w:sz w:val="32"/>
        </w:rPr>
        <w:t xml:space="preserve"> </w:t>
      </w:r>
      <w:proofErr w:type="spellStart"/>
      <w:r>
        <w:rPr>
          <w:b/>
          <w:w w:val="75"/>
          <w:sz w:val="32"/>
        </w:rPr>
        <w:t>E</w:t>
      </w:r>
      <w:proofErr w:type="spellEnd"/>
      <w:r>
        <w:rPr>
          <w:b/>
          <w:spacing w:val="-20"/>
          <w:w w:val="75"/>
          <w:sz w:val="32"/>
        </w:rPr>
        <w:t xml:space="preserve"> </w:t>
      </w:r>
      <w:r>
        <w:rPr>
          <w:b/>
          <w:w w:val="75"/>
          <w:sz w:val="32"/>
        </w:rPr>
        <w:t>S</w:t>
      </w:r>
      <w:r>
        <w:rPr>
          <w:b/>
          <w:spacing w:val="79"/>
          <w:sz w:val="32"/>
        </w:rPr>
        <w:t xml:space="preserve"> </w:t>
      </w:r>
      <w:r>
        <w:rPr>
          <w:b/>
          <w:w w:val="75"/>
          <w:sz w:val="32"/>
        </w:rPr>
        <w:t>C</w:t>
      </w:r>
      <w:r>
        <w:rPr>
          <w:b/>
          <w:spacing w:val="-17"/>
          <w:w w:val="75"/>
          <w:sz w:val="32"/>
        </w:rPr>
        <w:t xml:space="preserve"> </w:t>
      </w:r>
      <w:r>
        <w:rPr>
          <w:b/>
          <w:w w:val="75"/>
          <w:sz w:val="32"/>
        </w:rPr>
        <w:t>O</w:t>
      </w:r>
      <w:r>
        <w:rPr>
          <w:b/>
          <w:spacing w:val="-19"/>
          <w:w w:val="75"/>
          <w:sz w:val="32"/>
        </w:rPr>
        <w:t xml:space="preserve"> </w:t>
      </w:r>
      <w:r>
        <w:rPr>
          <w:b/>
          <w:w w:val="75"/>
          <w:sz w:val="32"/>
        </w:rPr>
        <w:t>M</w:t>
      </w:r>
      <w:r>
        <w:rPr>
          <w:b/>
          <w:spacing w:val="-15"/>
          <w:w w:val="75"/>
          <w:sz w:val="32"/>
        </w:rPr>
        <w:t xml:space="preserve"> </w:t>
      </w:r>
      <w:proofErr w:type="spellStart"/>
      <w:r>
        <w:rPr>
          <w:b/>
          <w:w w:val="75"/>
          <w:sz w:val="32"/>
        </w:rPr>
        <w:t>M</w:t>
      </w:r>
      <w:proofErr w:type="spellEnd"/>
      <w:r>
        <w:rPr>
          <w:b/>
          <w:spacing w:val="-14"/>
          <w:w w:val="75"/>
          <w:sz w:val="32"/>
        </w:rPr>
        <w:t xml:space="preserve"> </w:t>
      </w:r>
      <w:r>
        <w:rPr>
          <w:b/>
          <w:w w:val="75"/>
          <w:sz w:val="32"/>
        </w:rPr>
        <w:t>A</w:t>
      </w:r>
      <w:r>
        <w:rPr>
          <w:b/>
          <w:spacing w:val="-17"/>
          <w:w w:val="75"/>
          <w:sz w:val="32"/>
        </w:rPr>
        <w:t xml:space="preserve"> </w:t>
      </w:r>
      <w:r>
        <w:rPr>
          <w:b/>
          <w:w w:val="75"/>
          <w:sz w:val="32"/>
        </w:rPr>
        <w:t>N</w:t>
      </w:r>
      <w:r>
        <w:rPr>
          <w:b/>
          <w:spacing w:val="-12"/>
          <w:w w:val="75"/>
          <w:sz w:val="32"/>
        </w:rPr>
        <w:t xml:space="preserve"> </w:t>
      </w:r>
      <w:r>
        <w:rPr>
          <w:b/>
          <w:w w:val="75"/>
          <w:sz w:val="32"/>
        </w:rPr>
        <w:t>D</w:t>
      </w:r>
      <w:r>
        <w:rPr>
          <w:b/>
          <w:spacing w:val="-17"/>
          <w:w w:val="75"/>
          <w:sz w:val="32"/>
        </w:rPr>
        <w:t xml:space="preserve"> </w:t>
      </w:r>
      <w:r>
        <w:rPr>
          <w:b/>
          <w:w w:val="75"/>
          <w:sz w:val="32"/>
        </w:rPr>
        <w:t>E</w:t>
      </w:r>
      <w:r>
        <w:rPr>
          <w:b/>
          <w:spacing w:val="-17"/>
          <w:w w:val="75"/>
          <w:sz w:val="32"/>
        </w:rPr>
        <w:t xml:space="preserve"> </w:t>
      </w:r>
      <w:proofErr w:type="spellStart"/>
      <w:r>
        <w:rPr>
          <w:b/>
          <w:w w:val="75"/>
          <w:sz w:val="32"/>
        </w:rPr>
        <w:t>E</w:t>
      </w:r>
      <w:proofErr w:type="spellEnd"/>
      <w:r>
        <w:rPr>
          <w:b/>
          <w:spacing w:val="-20"/>
          <w:w w:val="75"/>
          <w:sz w:val="32"/>
        </w:rPr>
        <w:t xml:space="preserve"> </w:t>
      </w:r>
      <w:r>
        <w:rPr>
          <w:b/>
          <w:spacing w:val="-10"/>
          <w:w w:val="75"/>
          <w:sz w:val="32"/>
        </w:rPr>
        <w:t>S</w:t>
      </w:r>
    </w:p>
    <w:p w14:paraId="7D05663D" w14:textId="77777777" w:rsidR="00796EEB" w:rsidRDefault="00796EEB" w:rsidP="00796EEB">
      <w:pPr>
        <w:pStyle w:val="Corpsdetexte"/>
        <w:spacing w:before="207"/>
        <w:rPr>
          <w:b/>
          <w:sz w:val="20"/>
        </w:rPr>
      </w:pPr>
    </w:p>
    <w:tbl>
      <w:tblPr>
        <w:tblStyle w:val="TableNormal"/>
        <w:tblW w:w="0" w:type="auto"/>
        <w:tblInd w:w="7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168"/>
        <w:gridCol w:w="4016"/>
        <w:gridCol w:w="3486"/>
      </w:tblGrid>
      <w:tr w:rsidR="00796EEB" w14:paraId="79059D77" w14:textId="77777777" w:rsidTr="00420C6A">
        <w:trPr>
          <w:trHeight w:val="474"/>
        </w:trPr>
        <w:tc>
          <w:tcPr>
            <w:tcW w:w="2168" w:type="dxa"/>
            <w:tcBorders>
              <w:bottom w:val="single" w:sz="4" w:space="0" w:color="000000"/>
              <w:right w:val="single" w:sz="4" w:space="0" w:color="000000"/>
            </w:tcBorders>
            <w:shd w:val="clear" w:color="auto" w:fill="E7E6E6"/>
          </w:tcPr>
          <w:p w14:paraId="53303030" w14:textId="77777777" w:rsidR="00796EEB" w:rsidRDefault="00796EEB" w:rsidP="00420C6A">
            <w:pPr>
              <w:pStyle w:val="TableParagraph"/>
              <w:spacing w:line="275" w:lineRule="exact"/>
              <w:ind w:right="2"/>
              <w:jc w:val="center"/>
              <w:rPr>
                <w:b/>
                <w:sz w:val="24"/>
              </w:rPr>
            </w:pPr>
            <w:r>
              <w:rPr>
                <w:b/>
                <w:spacing w:val="-5"/>
                <w:sz w:val="24"/>
              </w:rPr>
              <w:t>N°</w:t>
            </w:r>
          </w:p>
        </w:tc>
        <w:tc>
          <w:tcPr>
            <w:tcW w:w="4016" w:type="dxa"/>
            <w:tcBorders>
              <w:left w:val="single" w:sz="4" w:space="0" w:color="000000"/>
              <w:bottom w:val="single" w:sz="4" w:space="0" w:color="000000"/>
              <w:right w:val="single" w:sz="4" w:space="0" w:color="000000"/>
            </w:tcBorders>
            <w:shd w:val="clear" w:color="auto" w:fill="E7E6E6"/>
          </w:tcPr>
          <w:p w14:paraId="7AB58F5B" w14:textId="77777777" w:rsidR="00796EEB" w:rsidRDefault="00796EEB" w:rsidP="00420C6A">
            <w:pPr>
              <w:pStyle w:val="TableParagraph"/>
              <w:spacing w:line="275" w:lineRule="exact"/>
              <w:ind w:left="561"/>
              <w:rPr>
                <w:b/>
                <w:sz w:val="24"/>
              </w:rPr>
            </w:pPr>
            <w:r>
              <w:rPr>
                <w:b/>
                <w:sz w:val="24"/>
              </w:rPr>
              <w:t>Désignation</w:t>
            </w:r>
            <w:r>
              <w:rPr>
                <w:b/>
                <w:spacing w:val="-1"/>
                <w:sz w:val="24"/>
              </w:rPr>
              <w:t xml:space="preserve"> </w:t>
            </w:r>
            <w:r>
              <w:rPr>
                <w:b/>
                <w:sz w:val="24"/>
              </w:rPr>
              <w:t>des</w:t>
            </w:r>
            <w:r>
              <w:rPr>
                <w:b/>
                <w:spacing w:val="-1"/>
                <w:sz w:val="24"/>
              </w:rPr>
              <w:t xml:space="preserve"> </w:t>
            </w:r>
            <w:r>
              <w:rPr>
                <w:b/>
                <w:spacing w:val="-2"/>
                <w:sz w:val="24"/>
              </w:rPr>
              <w:t>Fournitures</w:t>
            </w:r>
          </w:p>
        </w:tc>
        <w:tc>
          <w:tcPr>
            <w:tcW w:w="3486" w:type="dxa"/>
            <w:tcBorders>
              <w:left w:val="single" w:sz="4" w:space="0" w:color="000000"/>
              <w:bottom w:val="single" w:sz="4" w:space="0" w:color="000000"/>
              <w:right w:val="single" w:sz="4" w:space="0" w:color="000000"/>
            </w:tcBorders>
            <w:shd w:val="clear" w:color="auto" w:fill="E7E6E6"/>
          </w:tcPr>
          <w:p w14:paraId="224981CF" w14:textId="77777777" w:rsidR="00796EEB" w:rsidRDefault="00796EEB" w:rsidP="00420C6A">
            <w:pPr>
              <w:pStyle w:val="TableParagraph"/>
              <w:spacing w:line="275" w:lineRule="exact"/>
              <w:ind w:left="314"/>
              <w:rPr>
                <w:b/>
                <w:sz w:val="24"/>
              </w:rPr>
            </w:pPr>
            <w:r>
              <w:rPr>
                <w:b/>
                <w:sz w:val="24"/>
              </w:rPr>
              <w:t>Quantité</w:t>
            </w:r>
            <w:r>
              <w:rPr>
                <w:b/>
                <w:spacing w:val="-5"/>
                <w:sz w:val="24"/>
              </w:rPr>
              <w:t xml:space="preserve"> </w:t>
            </w:r>
            <w:r>
              <w:rPr>
                <w:b/>
                <w:sz w:val="24"/>
              </w:rPr>
              <w:t>(Nombre</w:t>
            </w:r>
            <w:r>
              <w:rPr>
                <w:b/>
                <w:spacing w:val="-5"/>
                <w:sz w:val="24"/>
              </w:rPr>
              <w:t xml:space="preserve"> </w:t>
            </w:r>
            <w:r>
              <w:rPr>
                <w:b/>
                <w:spacing w:val="-2"/>
                <w:sz w:val="24"/>
              </w:rPr>
              <w:t>d’unités)</w:t>
            </w:r>
          </w:p>
        </w:tc>
      </w:tr>
      <w:tr w:rsidR="00796EEB" w14:paraId="7F206E17" w14:textId="77777777" w:rsidTr="00420C6A">
        <w:trPr>
          <w:trHeight w:val="887"/>
        </w:trPr>
        <w:tc>
          <w:tcPr>
            <w:tcW w:w="2168" w:type="dxa"/>
            <w:tcBorders>
              <w:top w:val="single" w:sz="4" w:space="0" w:color="000000"/>
              <w:bottom w:val="single" w:sz="4" w:space="0" w:color="000000"/>
              <w:right w:val="single" w:sz="4" w:space="0" w:color="000000"/>
            </w:tcBorders>
          </w:tcPr>
          <w:p w14:paraId="6776D211" w14:textId="77777777" w:rsidR="00796EEB" w:rsidRDefault="00796EEB" w:rsidP="00420C6A">
            <w:pPr>
              <w:pStyle w:val="TableParagraph"/>
              <w:rPr>
                <w:sz w:val="24"/>
              </w:rPr>
            </w:pPr>
          </w:p>
        </w:tc>
        <w:tc>
          <w:tcPr>
            <w:tcW w:w="4016" w:type="dxa"/>
            <w:tcBorders>
              <w:top w:val="single" w:sz="4" w:space="0" w:color="000000"/>
              <w:left w:val="single" w:sz="4" w:space="0" w:color="000000"/>
              <w:bottom w:val="single" w:sz="4" w:space="0" w:color="000000"/>
              <w:right w:val="single" w:sz="4" w:space="0" w:color="000000"/>
            </w:tcBorders>
          </w:tcPr>
          <w:p w14:paraId="5465CF7C" w14:textId="77777777" w:rsidR="00796EEB" w:rsidRDefault="00796EEB" w:rsidP="00420C6A">
            <w:pPr>
              <w:pStyle w:val="TableParagraph"/>
              <w:spacing w:line="360" w:lineRule="auto"/>
              <w:ind w:left="107" w:right="151"/>
              <w:rPr>
                <w:i/>
                <w:sz w:val="24"/>
              </w:rPr>
            </w:pPr>
            <w:r>
              <w:rPr>
                <w:i/>
                <w:sz w:val="24"/>
              </w:rPr>
              <w:t>[Insérer</w:t>
            </w:r>
            <w:r>
              <w:rPr>
                <w:i/>
                <w:spacing w:val="-14"/>
                <w:sz w:val="24"/>
              </w:rPr>
              <w:t xml:space="preserve"> </w:t>
            </w:r>
            <w:r>
              <w:rPr>
                <w:i/>
                <w:sz w:val="24"/>
              </w:rPr>
              <w:t>la</w:t>
            </w:r>
            <w:r>
              <w:rPr>
                <w:i/>
                <w:spacing w:val="-14"/>
                <w:sz w:val="24"/>
              </w:rPr>
              <w:t xml:space="preserve"> </w:t>
            </w:r>
            <w:r>
              <w:rPr>
                <w:i/>
                <w:sz w:val="24"/>
              </w:rPr>
              <w:t>désignation</w:t>
            </w:r>
            <w:r>
              <w:rPr>
                <w:i/>
                <w:spacing w:val="-14"/>
                <w:sz w:val="24"/>
              </w:rPr>
              <w:t xml:space="preserve"> </w:t>
            </w:r>
            <w:r>
              <w:rPr>
                <w:i/>
                <w:sz w:val="24"/>
              </w:rPr>
              <w:t xml:space="preserve">des </w:t>
            </w:r>
            <w:r>
              <w:rPr>
                <w:i/>
                <w:spacing w:val="-2"/>
                <w:sz w:val="24"/>
              </w:rPr>
              <w:t>Fournitures]</w:t>
            </w:r>
          </w:p>
        </w:tc>
        <w:tc>
          <w:tcPr>
            <w:tcW w:w="3486" w:type="dxa"/>
            <w:tcBorders>
              <w:top w:val="single" w:sz="4" w:space="0" w:color="000000"/>
              <w:left w:val="single" w:sz="4" w:space="0" w:color="000000"/>
              <w:bottom w:val="single" w:sz="4" w:space="0" w:color="000000"/>
              <w:right w:val="single" w:sz="4" w:space="0" w:color="000000"/>
            </w:tcBorders>
          </w:tcPr>
          <w:p w14:paraId="60D5A4CE" w14:textId="77777777" w:rsidR="00796EEB" w:rsidRDefault="00796EEB" w:rsidP="00420C6A">
            <w:pPr>
              <w:pStyle w:val="TableParagraph"/>
              <w:spacing w:line="360" w:lineRule="auto"/>
              <w:ind w:left="107"/>
              <w:rPr>
                <w:i/>
                <w:sz w:val="24"/>
              </w:rPr>
            </w:pPr>
            <w:r>
              <w:rPr>
                <w:i/>
                <w:sz w:val="24"/>
              </w:rPr>
              <w:t>[</w:t>
            </w:r>
            <w:proofErr w:type="gramStart"/>
            <w:r>
              <w:rPr>
                <w:i/>
                <w:sz w:val="24"/>
              </w:rPr>
              <w:t>insérer</w:t>
            </w:r>
            <w:proofErr w:type="gramEnd"/>
            <w:r>
              <w:rPr>
                <w:i/>
                <w:spacing w:val="-8"/>
                <w:sz w:val="24"/>
              </w:rPr>
              <w:t xml:space="preserve"> </w:t>
            </w:r>
            <w:r>
              <w:rPr>
                <w:i/>
                <w:sz w:val="24"/>
              </w:rPr>
              <w:t>la</w:t>
            </w:r>
            <w:r>
              <w:rPr>
                <w:i/>
                <w:spacing w:val="-8"/>
                <w:sz w:val="24"/>
              </w:rPr>
              <w:t xml:space="preserve"> </w:t>
            </w:r>
            <w:r>
              <w:rPr>
                <w:i/>
                <w:sz w:val="24"/>
              </w:rPr>
              <w:t>quantité</w:t>
            </w:r>
            <w:r>
              <w:rPr>
                <w:i/>
                <w:spacing w:val="-8"/>
                <w:sz w:val="24"/>
              </w:rPr>
              <w:t xml:space="preserve"> </w:t>
            </w:r>
            <w:r>
              <w:rPr>
                <w:i/>
                <w:sz w:val="24"/>
              </w:rPr>
              <w:t>des</w:t>
            </w:r>
            <w:r>
              <w:rPr>
                <w:i/>
                <w:spacing w:val="-8"/>
                <w:sz w:val="24"/>
              </w:rPr>
              <w:t xml:space="preserve"> </w:t>
            </w:r>
            <w:r>
              <w:rPr>
                <w:i/>
                <w:sz w:val="24"/>
              </w:rPr>
              <w:t>articles</w:t>
            </w:r>
            <w:r>
              <w:rPr>
                <w:i/>
                <w:spacing w:val="-8"/>
                <w:sz w:val="24"/>
              </w:rPr>
              <w:t xml:space="preserve"> </w:t>
            </w:r>
            <w:r>
              <w:rPr>
                <w:i/>
                <w:sz w:val="24"/>
              </w:rPr>
              <w:t xml:space="preserve">à </w:t>
            </w:r>
            <w:r>
              <w:rPr>
                <w:i/>
                <w:spacing w:val="-2"/>
                <w:sz w:val="24"/>
              </w:rPr>
              <w:t>fournir]</w:t>
            </w:r>
          </w:p>
        </w:tc>
      </w:tr>
      <w:tr w:rsidR="00796EEB" w14:paraId="18E3B983" w14:textId="77777777" w:rsidTr="00420C6A">
        <w:trPr>
          <w:trHeight w:val="472"/>
        </w:trPr>
        <w:tc>
          <w:tcPr>
            <w:tcW w:w="2168" w:type="dxa"/>
            <w:tcBorders>
              <w:top w:val="single" w:sz="4" w:space="0" w:color="000000"/>
              <w:bottom w:val="single" w:sz="4" w:space="0" w:color="000000"/>
              <w:right w:val="single" w:sz="4" w:space="0" w:color="000000"/>
            </w:tcBorders>
          </w:tcPr>
          <w:p w14:paraId="1A2C60D8" w14:textId="77777777" w:rsidR="00796EEB" w:rsidRDefault="00796EEB" w:rsidP="00420C6A">
            <w:pPr>
              <w:pStyle w:val="TableParagraph"/>
              <w:rPr>
                <w:sz w:val="24"/>
              </w:rPr>
            </w:pPr>
          </w:p>
        </w:tc>
        <w:tc>
          <w:tcPr>
            <w:tcW w:w="4016" w:type="dxa"/>
            <w:tcBorders>
              <w:top w:val="single" w:sz="4" w:space="0" w:color="000000"/>
              <w:left w:val="single" w:sz="4" w:space="0" w:color="000000"/>
              <w:bottom w:val="single" w:sz="4" w:space="0" w:color="000000"/>
              <w:right w:val="single" w:sz="4" w:space="0" w:color="000000"/>
            </w:tcBorders>
          </w:tcPr>
          <w:p w14:paraId="338BF4F1" w14:textId="77777777" w:rsidR="00796EEB" w:rsidRDefault="00796EEB" w:rsidP="00420C6A">
            <w:pPr>
              <w:pStyle w:val="TableParagraph"/>
              <w:rPr>
                <w:sz w:val="24"/>
              </w:rPr>
            </w:pPr>
          </w:p>
        </w:tc>
        <w:tc>
          <w:tcPr>
            <w:tcW w:w="3486" w:type="dxa"/>
            <w:tcBorders>
              <w:top w:val="single" w:sz="4" w:space="0" w:color="000000"/>
              <w:left w:val="single" w:sz="4" w:space="0" w:color="000000"/>
              <w:bottom w:val="single" w:sz="4" w:space="0" w:color="000000"/>
              <w:right w:val="single" w:sz="4" w:space="0" w:color="000000"/>
            </w:tcBorders>
          </w:tcPr>
          <w:p w14:paraId="1B409D6A" w14:textId="77777777" w:rsidR="00796EEB" w:rsidRDefault="00796EEB" w:rsidP="00420C6A">
            <w:pPr>
              <w:pStyle w:val="TableParagraph"/>
              <w:rPr>
                <w:sz w:val="24"/>
              </w:rPr>
            </w:pPr>
          </w:p>
        </w:tc>
      </w:tr>
      <w:tr w:rsidR="00796EEB" w14:paraId="2F0D2F01" w14:textId="77777777" w:rsidTr="00420C6A">
        <w:trPr>
          <w:trHeight w:val="474"/>
        </w:trPr>
        <w:tc>
          <w:tcPr>
            <w:tcW w:w="2168" w:type="dxa"/>
            <w:tcBorders>
              <w:top w:val="single" w:sz="4" w:space="0" w:color="000000"/>
              <w:bottom w:val="single" w:sz="4" w:space="0" w:color="000000"/>
              <w:right w:val="single" w:sz="4" w:space="0" w:color="000000"/>
            </w:tcBorders>
          </w:tcPr>
          <w:p w14:paraId="73508D6F" w14:textId="77777777" w:rsidR="00796EEB" w:rsidRDefault="00796EEB" w:rsidP="00420C6A">
            <w:pPr>
              <w:pStyle w:val="TableParagraph"/>
              <w:rPr>
                <w:sz w:val="24"/>
              </w:rPr>
            </w:pPr>
          </w:p>
        </w:tc>
        <w:tc>
          <w:tcPr>
            <w:tcW w:w="4016" w:type="dxa"/>
            <w:tcBorders>
              <w:top w:val="single" w:sz="4" w:space="0" w:color="000000"/>
              <w:left w:val="single" w:sz="4" w:space="0" w:color="000000"/>
              <w:bottom w:val="single" w:sz="4" w:space="0" w:color="000000"/>
              <w:right w:val="single" w:sz="4" w:space="0" w:color="000000"/>
            </w:tcBorders>
          </w:tcPr>
          <w:p w14:paraId="744EDA06" w14:textId="77777777" w:rsidR="00796EEB" w:rsidRDefault="00796EEB" w:rsidP="00420C6A">
            <w:pPr>
              <w:pStyle w:val="TableParagraph"/>
              <w:rPr>
                <w:sz w:val="24"/>
              </w:rPr>
            </w:pPr>
          </w:p>
        </w:tc>
        <w:tc>
          <w:tcPr>
            <w:tcW w:w="3486" w:type="dxa"/>
            <w:tcBorders>
              <w:top w:val="single" w:sz="4" w:space="0" w:color="000000"/>
              <w:left w:val="single" w:sz="4" w:space="0" w:color="000000"/>
              <w:bottom w:val="single" w:sz="4" w:space="0" w:color="000000"/>
              <w:right w:val="single" w:sz="4" w:space="0" w:color="000000"/>
            </w:tcBorders>
          </w:tcPr>
          <w:p w14:paraId="100F1E61" w14:textId="77777777" w:rsidR="00796EEB" w:rsidRDefault="00796EEB" w:rsidP="00420C6A">
            <w:pPr>
              <w:pStyle w:val="TableParagraph"/>
              <w:rPr>
                <w:sz w:val="24"/>
              </w:rPr>
            </w:pPr>
          </w:p>
        </w:tc>
      </w:tr>
      <w:tr w:rsidR="00796EEB" w14:paraId="6C6F3F9D" w14:textId="77777777" w:rsidTr="00420C6A">
        <w:trPr>
          <w:trHeight w:val="475"/>
        </w:trPr>
        <w:tc>
          <w:tcPr>
            <w:tcW w:w="2168" w:type="dxa"/>
            <w:tcBorders>
              <w:top w:val="single" w:sz="4" w:space="0" w:color="000000"/>
              <w:bottom w:val="single" w:sz="4" w:space="0" w:color="000000"/>
              <w:right w:val="single" w:sz="4" w:space="0" w:color="000000"/>
            </w:tcBorders>
          </w:tcPr>
          <w:p w14:paraId="27D102F2" w14:textId="77777777" w:rsidR="00796EEB" w:rsidRDefault="00796EEB" w:rsidP="00420C6A">
            <w:pPr>
              <w:pStyle w:val="TableParagraph"/>
              <w:rPr>
                <w:sz w:val="24"/>
              </w:rPr>
            </w:pPr>
          </w:p>
        </w:tc>
        <w:tc>
          <w:tcPr>
            <w:tcW w:w="4016" w:type="dxa"/>
            <w:tcBorders>
              <w:top w:val="single" w:sz="4" w:space="0" w:color="000000"/>
              <w:left w:val="single" w:sz="4" w:space="0" w:color="000000"/>
              <w:bottom w:val="single" w:sz="4" w:space="0" w:color="000000"/>
              <w:right w:val="single" w:sz="4" w:space="0" w:color="000000"/>
            </w:tcBorders>
          </w:tcPr>
          <w:p w14:paraId="186ABFA1" w14:textId="77777777" w:rsidR="00796EEB" w:rsidRDefault="00796EEB" w:rsidP="00420C6A">
            <w:pPr>
              <w:pStyle w:val="TableParagraph"/>
              <w:rPr>
                <w:sz w:val="24"/>
              </w:rPr>
            </w:pPr>
          </w:p>
        </w:tc>
        <w:tc>
          <w:tcPr>
            <w:tcW w:w="3486" w:type="dxa"/>
            <w:tcBorders>
              <w:top w:val="single" w:sz="4" w:space="0" w:color="000000"/>
              <w:left w:val="single" w:sz="4" w:space="0" w:color="000000"/>
              <w:bottom w:val="single" w:sz="4" w:space="0" w:color="000000"/>
              <w:right w:val="single" w:sz="4" w:space="0" w:color="000000"/>
            </w:tcBorders>
          </w:tcPr>
          <w:p w14:paraId="5246426D" w14:textId="77777777" w:rsidR="00796EEB" w:rsidRDefault="00796EEB" w:rsidP="00420C6A">
            <w:pPr>
              <w:pStyle w:val="TableParagraph"/>
              <w:rPr>
                <w:sz w:val="24"/>
              </w:rPr>
            </w:pPr>
          </w:p>
        </w:tc>
      </w:tr>
      <w:tr w:rsidR="00796EEB" w14:paraId="4D472324" w14:textId="77777777" w:rsidTr="00420C6A">
        <w:trPr>
          <w:trHeight w:val="474"/>
        </w:trPr>
        <w:tc>
          <w:tcPr>
            <w:tcW w:w="2168" w:type="dxa"/>
            <w:tcBorders>
              <w:top w:val="single" w:sz="4" w:space="0" w:color="000000"/>
              <w:right w:val="single" w:sz="4" w:space="0" w:color="000000"/>
            </w:tcBorders>
          </w:tcPr>
          <w:p w14:paraId="02E85915" w14:textId="77777777" w:rsidR="00796EEB" w:rsidRDefault="00796EEB" w:rsidP="00420C6A">
            <w:pPr>
              <w:pStyle w:val="TableParagraph"/>
              <w:rPr>
                <w:sz w:val="24"/>
              </w:rPr>
            </w:pPr>
          </w:p>
        </w:tc>
        <w:tc>
          <w:tcPr>
            <w:tcW w:w="4016" w:type="dxa"/>
            <w:tcBorders>
              <w:top w:val="single" w:sz="4" w:space="0" w:color="000000"/>
              <w:left w:val="single" w:sz="4" w:space="0" w:color="000000"/>
              <w:right w:val="single" w:sz="4" w:space="0" w:color="000000"/>
            </w:tcBorders>
          </w:tcPr>
          <w:p w14:paraId="26AE3599" w14:textId="77777777" w:rsidR="00796EEB" w:rsidRDefault="00796EEB" w:rsidP="00420C6A">
            <w:pPr>
              <w:pStyle w:val="TableParagraph"/>
              <w:rPr>
                <w:sz w:val="24"/>
              </w:rPr>
            </w:pPr>
          </w:p>
        </w:tc>
        <w:tc>
          <w:tcPr>
            <w:tcW w:w="3486" w:type="dxa"/>
            <w:tcBorders>
              <w:top w:val="single" w:sz="4" w:space="0" w:color="000000"/>
              <w:left w:val="single" w:sz="4" w:space="0" w:color="000000"/>
              <w:right w:val="single" w:sz="4" w:space="0" w:color="000000"/>
            </w:tcBorders>
          </w:tcPr>
          <w:p w14:paraId="044B068E" w14:textId="77777777" w:rsidR="00796EEB" w:rsidRDefault="00796EEB" w:rsidP="00420C6A">
            <w:pPr>
              <w:pStyle w:val="TableParagraph"/>
              <w:rPr>
                <w:sz w:val="24"/>
              </w:rPr>
            </w:pPr>
          </w:p>
        </w:tc>
      </w:tr>
    </w:tbl>
    <w:p w14:paraId="3D1C06B4" w14:textId="77777777" w:rsidR="00796EEB" w:rsidRDefault="00796EEB" w:rsidP="00796EEB">
      <w:pPr>
        <w:pStyle w:val="Corpsdetexte"/>
        <w:rPr>
          <w:b/>
          <w:sz w:val="20"/>
        </w:rPr>
      </w:pPr>
    </w:p>
    <w:p w14:paraId="7739ED12" w14:textId="77777777" w:rsidR="00796EEB" w:rsidRDefault="00796EEB" w:rsidP="00796EEB">
      <w:pPr>
        <w:pStyle w:val="Corpsdetexte"/>
        <w:spacing w:before="5"/>
        <w:rPr>
          <w:b/>
          <w:sz w:val="20"/>
        </w:rPr>
      </w:pPr>
    </w:p>
    <w:tbl>
      <w:tblPr>
        <w:tblStyle w:val="TableNormal"/>
        <w:tblW w:w="0" w:type="auto"/>
        <w:tblInd w:w="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0"/>
        <w:gridCol w:w="4174"/>
        <w:gridCol w:w="3349"/>
      </w:tblGrid>
      <w:tr w:rsidR="00796EEB" w14:paraId="4AF704D4" w14:textId="77777777" w:rsidTr="00420C6A">
        <w:trPr>
          <w:trHeight w:val="949"/>
        </w:trPr>
        <w:tc>
          <w:tcPr>
            <w:tcW w:w="2050" w:type="dxa"/>
            <w:tcBorders>
              <w:left w:val="double" w:sz="4" w:space="0" w:color="000000"/>
            </w:tcBorders>
            <w:shd w:val="clear" w:color="auto" w:fill="E7E6E6"/>
          </w:tcPr>
          <w:p w14:paraId="0448C8E6" w14:textId="77777777" w:rsidR="00796EEB" w:rsidRDefault="00796EEB" w:rsidP="00420C6A">
            <w:pPr>
              <w:pStyle w:val="TableParagraph"/>
              <w:spacing w:before="1"/>
              <w:ind w:left="476"/>
              <w:rPr>
                <w:b/>
                <w:sz w:val="24"/>
              </w:rPr>
            </w:pPr>
            <w:r>
              <w:rPr>
                <w:b/>
                <w:sz w:val="24"/>
              </w:rPr>
              <w:t>N°</w:t>
            </w:r>
            <w:r>
              <w:rPr>
                <w:b/>
                <w:spacing w:val="-1"/>
                <w:sz w:val="24"/>
              </w:rPr>
              <w:t xml:space="preserve"> </w:t>
            </w:r>
            <w:r>
              <w:rPr>
                <w:b/>
                <w:spacing w:val="-2"/>
                <w:sz w:val="24"/>
              </w:rPr>
              <w:t>Service</w:t>
            </w:r>
          </w:p>
        </w:tc>
        <w:tc>
          <w:tcPr>
            <w:tcW w:w="4174" w:type="dxa"/>
            <w:shd w:val="clear" w:color="auto" w:fill="E7E6E6"/>
          </w:tcPr>
          <w:p w14:paraId="774FCEAE" w14:textId="77777777" w:rsidR="00796EEB" w:rsidRDefault="00796EEB" w:rsidP="00420C6A">
            <w:pPr>
              <w:pStyle w:val="TableParagraph"/>
              <w:spacing w:before="198"/>
              <w:rPr>
                <w:b/>
                <w:sz w:val="24"/>
              </w:rPr>
            </w:pPr>
          </w:p>
          <w:p w14:paraId="4BB8F314" w14:textId="77777777" w:rsidR="00796EEB" w:rsidRDefault="00796EEB" w:rsidP="00420C6A">
            <w:pPr>
              <w:pStyle w:val="TableParagraph"/>
              <w:ind w:left="7"/>
              <w:jc w:val="center"/>
              <w:rPr>
                <w:b/>
                <w:sz w:val="24"/>
              </w:rPr>
            </w:pPr>
            <w:r>
              <w:rPr>
                <w:b/>
                <w:sz w:val="24"/>
              </w:rPr>
              <w:t>Désignation</w:t>
            </w:r>
            <w:r>
              <w:rPr>
                <w:b/>
                <w:spacing w:val="-1"/>
                <w:sz w:val="24"/>
              </w:rPr>
              <w:t xml:space="preserve"> </w:t>
            </w:r>
            <w:r>
              <w:rPr>
                <w:b/>
                <w:sz w:val="24"/>
              </w:rPr>
              <w:t xml:space="preserve">du </w:t>
            </w:r>
            <w:r>
              <w:rPr>
                <w:b/>
                <w:spacing w:val="-2"/>
                <w:sz w:val="24"/>
              </w:rPr>
              <w:t>Service</w:t>
            </w:r>
          </w:p>
        </w:tc>
        <w:tc>
          <w:tcPr>
            <w:tcW w:w="3349" w:type="dxa"/>
            <w:shd w:val="clear" w:color="auto" w:fill="E7E6E6"/>
          </w:tcPr>
          <w:p w14:paraId="11522880" w14:textId="77777777" w:rsidR="00796EEB" w:rsidRDefault="00796EEB" w:rsidP="00420C6A">
            <w:pPr>
              <w:pStyle w:val="TableParagraph"/>
              <w:spacing w:before="198"/>
              <w:rPr>
                <w:b/>
                <w:sz w:val="24"/>
              </w:rPr>
            </w:pPr>
          </w:p>
          <w:p w14:paraId="17E86F00" w14:textId="77777777" w:rsidR="00796EEB" w:rsidRDefault="00796EEB" w:rsidP="00420C6A">
            <w:pPr>
              <w:pStyle w:val="TableParagraph"/>
              <w:ind w:left="10"/>
              <w:jc w:val="center"/>
              <w:rPr>
                <w:b/>
                <w:sz w:val="24"/>
              </w:rPr>
            </w:pPr>
            <w:r>
              <w:rPr>
                <w:b/>
                <w:sz w:val="24"/>
              </w:rPr>
              <w:t>Unité</w:t>
            </w:r>
            <w:r>
              <w:rPr>
                <w:b/>
                <w:spacing w:val="-2"/>
                <w:sz w:val="24"/>
              </w:rPr>
              <w:t xml:space="preserve"> </w:t>
            </w:r>
            <w:r>
              <w:rPr>
                <w:b/>
                <w:sz w:val="24"/>
              </w:rPr>
              <w:t>de</w:t>
            </w:r>
            <w:r>
              <w:rPr>
                <w:b/>
                <w:spacing w:val="1"/>
                <w:sz w:val="24"/>
              </w:rPr>
              <w:t xml:space="preserve"> </w:t>
            </w:r>
            <w:r>
              <w:rPr>
                <w:b/>
                <w:spacing w:val="-2"/>
                <w:sz w:val="24"/>
              </w:rPr>
              <w:t>mesure</w:t>
            </w:r>
          </w:p>
        </w:tc>
      </w:tr>
      <w:tr w:rsidR="00796EEB" w14:paraId="220937A6" w14:textId="77777777" w:rsidTr="00420C6A">
        <w:trPr>
          <w:trHeight w:val="1300"/>
        </w:trPr>
        <w:tc>
          <w:tcPr>
            <w:tcW w:w="2050" w:type="dxa"/>
            <w:tcBorders>
              <w:left w:val="double" w:sz="4" w:space="0" w:color="000000"/>
            </w:tcBorders>
          </w:tcPr>
          <w:p w14:paraId="01810AD7" w14:textId="77777777" w:rsidR="00796EEB" w:rsidRDefault="00796EEB" w:rsidP="00420C6A">
            <w:pPr>
              <w:pStyle w:val="TableParagraph"/>
              <w:spacing w:line="360" w:lineRule="auto"/>
              <w:ind w:left="443" w:right="550" w:firstLine="14"/>
              <w:jc w:val="both"/>
              <w:rPr>
                <w:i/>
                <w:sz w:val="24"/>
              </w:rPr>
            </w:pPr>
            <w:r>
              <w:rPr>
                <w:i/>
                <w:sz w:val="24"/>
              </w:rPr>
              <w:t>[</w:t>
            </w:r>
            <w:proofErr w:type="gramStart"/>
            <w:r>
              <w:rPr>
                <w:i/>
                <w:sz w:val="24"/>
              </w:rPr>
              <w:t>insérer</w:t>
            </w:r>
            <w:proofErr w:type="gramEnd"/>
            <w:r>
              <w:rPr>
                <w:i/>
                <w:spacing w:val="-15"/>
                <w:sz w:val="24"/>
              </w:rPr>
              <w:t xml:space="preserve"> </w:t>
            </w:r>
            <w:r>
              <w:rPr>
                <w:i/>
                <w:sz w:val="24"/>
              </w:rPr>
              <w:t>le numéro</w:t>
            </w:r>
            <w:r>
              <w:rPr>
                <w:i/>
                <w:spacing w:val="-15"/>
                <w:sz w:val="24"/>
              </w:rPr>
              <w:t xml:space="preserve"> </w:t>
            </w:r>
            <w:r>
              <w:rPr>
                <w:i/>
                <w:sz w:val="24"/>
              </w:rPr>
              <w:t xml:space="preserve">du </w:t>
            </w:r>
            <w:r>
              <w:rPr>
                <w:i/>
                <w:spacing w:val="-2"/>
                <w:sz w:val="24"/>
              </w:rPr>
              <w:t>Service]</w:t>
            </w:r>
          </w:p>
        </w:tc>
        <w:tc>
          <w:tcPr>
            <w:tcW w:w="4174" w:type="dxa"/>
          </w:tcPr>
          <w:p w14:paraId="4E899B11" w14:textId="77777777" w:rsidR="00796EEB" w:rsidRDefault="00796EEB" w:rsidP="00420C6A">
            <w:pPr>
              <w:pStyle w:val="TableParagraph"/>
              <w:spacing w:line="270" w:lineRule="exact"/>
              <w:ind w:left="7" w:right="7"/>
              <w:jc w:val="center"/>
              <w:rPr>
                <w:i/>
                <w:sz w:val="24"/>
              </w:rPr>
            </w:pPr>
            <w:r>
              <w:rPr>
                <w:i/>
                <w:sz w:val="24"/>
              </w:rPr>
              <w:t>[</w:t>
            </w:r>
            <w:proofErr w:type="gramStart"/>
            <w:r>
              <w:rPr>
                <w:i/>
                <w:sz w:val="24"/>
              </w:rPr>
              <w:t>insérer</w:t>
            </w:r>
            <w:proofErr w:type="gramEnd"/>
            <w:r>
              <w:rPr>
                <w:i/>
                <w:spacing w:val="-1"/>
                <w:sz w:val="24"/>
              </w:rPr>
              <w:t xml:space="preserve"> </w:t>
            </w:r>
            <w:r>
              <w:rPr>
                <w:i/>
                <w:sz w:val="24"/>
              </w:rPr>
              <w:t>la</w:t>
            </w:r>
            <w:r>
              <w:rPr>
                <w:i/>
                <w:spacing w:val="-1"/>
                <w:sz w:val="24"/>
              </w:rPr>
              <w:t xml:space="preserve"> </w:t>
            </w:r>
            <w:r>
              <w:rPr>
                <w:i/>
                <w:sz w:val="24"/>
              </w:rPr>
              <w:t>désignation</w:t>
            </w:r>
            <w:r>
              <w:rPr>
                <w:i/>
                <w:spacing w:val="-1"/>
                <w:sz w:val="24"/>
              </w:rPr>
              <w:t xml:space="preserve"> </w:t>
            </w:r>
            <w:r>
              <w:rPr>
                <w:i/>
                <w:sz w:val="24"/>
              </w:rPr>
              <w:t xml:space="preserve">du </w:t>
            </w:r>
            <w:r>
              <w:rPr>
                <w:i/>
                <w:spacing w:val="-2"/>
                <w:sz w:val="24"/>
              </w:rPr>
              <w:t>service]</w:t>
            </w:r>
          </w:p>
        </w:tc>
        <w:tc>
          <w:tcPr>
            <w:tcW w:w="3349" w:type="dxa"/>
          </w:tcPr>
          <w:p w14:paraId="100EC787" w14:textId="77777777" w:rsidR="00796EEB" w:rsidRDefault="00796EEB" w:rsidP="00420C6A">
            <w:pPr>
              <w:pStyle w:val="TableParagraph"/>
              <w:spacing w:line="270" w:lineRule="exact"/>
              <w:ind w:left="10" w:right="3"/>
              <w:jc w:val="center"/>
              <w:rPr>
                <w:i/>
                <w:sz w:val="24"/>
              </w:rPr>
            </w:pPr>
            <w:r>
              <w:rPr>
                <w:i/>
                <w:sz w:val="24"/>
              </w:rPr>
              <w:t>[</w:t>
            </w:r>
            <w:proofErr w:type="gramStart"/>
            <w:r>
              <w:rPr>
                <w:i/>
                <w:sz w:val="24"/>
              </w:rPr>
              <w:t>unité</w:t>
            </w:r>
            <w:proofErr w:type="gramEnd"/>
            <w:r>
              <w:rPr>
                <w:i/>
                <w:sz w:val="24"/>
              </w:rPr>
              <w:t xml:space="preserve"> de</w:t>
            </w:r>
            <w:r>
              <w:rPr>
                <w:i/>
                <w:spacing w:val="-2"/>
                <w:sz w:val="24"/>
              </w:rPr>
              <w:t xml:space="preserve"> mesure]</w:t>
            </w:r>
          </w:p>
        </w:tc>
      </w:tr>
      <w:tr w:rsidR="00796EEB" w14:paraId="656BBF0E" w14:textId="77777777" w:rsidTr="00420C6A">
        <w:trPr>
          <w:trHeight w:val="474"/>
        </w:trPr>
        <w:tc>
          <w:tcPr>
            <w:tcW w:w="2050" w:type="dxa"/>
            <w:tcBorders>
              <w:left w:val="double" w:sz="4" w:space="0" w:color="000000"/>
            </w:tcBorders>
          </w:tcPr>
          <w:p w14:paraId="56A89838" w14:textId="77777777" w:rsidR="00796EEB" w:rsidRDefault="00796EEB" w:rsidP="00420C6A">
            <w:pPr>
              <w:pStyle w:val="TableParagraph"/>
              <w:rPr>
                <w:sz w:val="24"/>
              </w:rPr>
            </w:pPr>
          </w:p>
        </w:tc>
        <w:tc>
          <w:tcPr>
            <w:tcW w:w="4174" w:type="dxa"/>
          </w:tcPr>
          <w:p w14:paraId="1CE49009" w14:textId="77777777" w:rsidR="00796EEB" w:rsidRDefault="00796EEB" w:rsidP="00420C6A">
            <w:pPr>
              <w:pStyle w:val="TableParagraph"/>
              <w:rPr>
                <w:sz w:val="24"/>
              </w:rPr>
            </w:pPr>
          </w:p>
        </w:tc>
        <w:tc>
          <w:tcPr>
            <w:tcW w:w="3349" w:type="dxa"/>
          </w:tcPr>
          <w:p w14:paraId="07766E22" w14:textId="77777777" w:rsidR="00796EEB" w:rsidRDefault="00796EEB" w:rsidP="00420C6A">
            <w:pPr>
              <w:pStyle w:val="TableParagraph"/>
              <w:rPr>
                <w:sz w:val="24"/>
              </w:rPr>
            </w:pPr>
          </w:p>
        </w:tc>
      </w:tr>
      <w:tr w:rsidR="00796EEB" w14:paraId="578AB81F" w14:textId="77777777" w:rsidTr="00420C6A">
        <w:trPr>
          <w:trHeight w:val="474"/>
        </w:trPr>
        <w:tc>
          <w:tcPr>
            <w:tcW w:w="2050" w:type="dxa"/>
            <w:tcBorders>
              <w:left w:val="double" w:sz="4" w:space="0" w:color="000000"/>
            </w:tcBorders>
          </w:tcPr>
          <w:p w14:paraId="718D5878" w14:textId="77777777" w:rsidR="00796EEB" w:rsidRDefault="00796EEB" w:rsidP="00420C6A">
            <w:pPr>
              <w:pStyle w:val="TableParagraph"/>
              <w:rPr>
                <w:sz w:val="24"/>
              </w:rPr>
            </w:pPr>
          </w:p>
        </w:tc>
        <w:tc>
          <w:tcPr>
            <w:tcW w:w="4174" w:type="dxa"/>
          </w:tcPr>
          <w:p w14:paraId="5687F25F" w14:textId="77777777" w:rsidR="00796EEB" w:rsidRDefault="00796EEB" w:rsidP="00420C6A">
            <w:pPr>
              <w:pStyle w:val="TableParagraph"/>
              <w:rPr>
                <w:sz w:val="24"/>
              </w:rPr>
            </w:pPr>
          </w:p>
        </w:tc>
        <w:tc>
          <w:tcPr>
            <w:tcW w:w="3349" w:type="dxa"/>
          </w:tcPr>
          <w:p w14:paraId="386A0D3D" w14:textId="77777777" w:rsidR="00796EEB" w:rsidRDefault="00796EEB" w:rsidP="00420C6A">
            <w:pPr>
              <w:pStyle w:val="TableParagraph"/>
              <w:rPr>
                <w:sz w:val="24"/>
              </w:rPr>
            </w:pPr>
          </w:p>
        </w:tc>
      </w:tr>
      <w:tr w:rsidR="00796EEB" w14:paraId="2BA1544F" w14:textId="77777777" w:rsidTr="00420C6A">
        <w:trPr>
          <w:trHeight w:val="474"/>
        </w:trPr>
        <w:tc>
          <w:tcPr>
            <w:tcW w:w="2050" w:type="dxa"/>
            <w:tcBorders>
              <w:left w:val="double" w:sz="4" w:space="0" w:color="000000"/>
            </w:tcBorders>
          </w:tcPr>
          <w:p w14:paraId="7FC66ABA" w14:textId="77777777" w:rsidR="00796EEB" w:rsidRDefault="00796EEB" w:rsidP="00420C6A">
            <w:pPr>
              <w:pStyle w:val="TableParagraph"/>
              <w:rPr>
                <w:sz w:val="24"/>
              </w:rPr>
            </w:pPr>
          </w:p>
        </w:tc>
        <w:tc>
          <w:tcPr>
            <w:tcW w:w="4174" w:type="dxa"/>
          </w:tcPr>
          <w:p w14:paraId="79F9703B" w14:textId="77777777" w:rsidR="00796EEB" w:rsidRDefault="00796EEB" w:rsidP="00420C6A">
            <w:pPr>
              <w:pStyle w:val="TableParagraph"/>
              <w:rPr>
                <w:sz w:val="24"/>
              </w:rPr>
            </w:pPr>
          </w:p>
        </w:tc>
        <w:tc>
          <w:tcPr>
            <w:tcW w:w="3349" w:type="dxa"/>
          </w:tcPr>
          <w:p w14:paraId="715381A4" w14:textId="77777777" w:rsidR="00796EEB" w:rsidRDefault="00796EEB" w:rsidP="00420C6A">
            <w:pPr>
              <w:pStyle w:val="TableParagraph"/>
              <w:rPr>
                <w:sz w:val="24"/>
              </w:rPr>
            </w:pPr>
          </w:p>
        </w:tc>
      </w:tr>
    </w:tbl>
    <w:p w14:paraId="672C2B8B" w14:textId="77777777" w:rsidR="00796EEB" w:rsidRDefault="00796EEB" w:rsidP="00796EEB">
      <w:pPr>
        <w:pStyle w:val="TableParagraph"/>
        <w:rPr>
          <w:sz w:val="24"/>
        </w:rPr>
        <w:sectPr w:rsidR="00796EEB" w:rsidSect="00F44411">
          <w:pgSz w:w="11910" w:h="16840"/>
          <w:pgMar w:top="900" w:right="0" w:bottom="1240" w:left="708" w:header="0" w:footer="1055" w:gutter="0"/>
          <w:cols w:space="720"/>
        </w:sectPr>
      </w:pPr>
    </w:p>
    <w:p w14:paraId="248F7353" w14:textId="77777777" w:rsidR="00796EEB" w:rsidRDefault="00796EEB" w:rsidP="00796EEB">
      <w:pPr>
        <w:spacing w:before="64" w:line="364" w:lineRule="auto"/>
        <w:ind w:left="710" w:right="1393"/>
        <w:rPr>
          <w:b/>
          <w:sz w:val="32"/>
        </w:rPr>
      </w:pPr>
      <w:r>
        <w:rPr>
          <w:b/>
          <w:noProof/>
          <w:sz w:val="32"/>
        </w:rPr>
        <w:lastRenderedPageBreak/>
        <w:drawing>
          <wp:anchor distT="0" distB="0" distL="0" distR="0" simplePos="0" relativeHeight="487614976" behindDoc="1" locked="0" layoutInCell="1" allowOverlap="1" wp14:anchorId="0FEA3E76" wp14:editId="286AEE57">
            <wp:simplePos x="0" y="0"/>
            <wp:positionH relativeFrom="page">
              <wp:posOffset>304800</wp:posOffset>
            </wp:positionH>
            <wp:positionV relativeFrom="page">
              <wp:posOffset>304799</wp:posOffset>
            </wp:positionV>
            <wp:extent cx="6952488" cy="10084308"/>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1</w:t>
      </w:r>
      <w:r>
        <w:rPr>
          <w:b/>
          <w:spacing w:val="-25"/>
          <w:w w:val="80"/>
          <w:sz w:val="32"/>
        </w:rPr>
        <w:t xml:space="preserve"> </w:t>
      </w:r>
      <w:r>
        <w:rPr>
          <w:b/>
          <w:w w:val="80"/>
          <w:sz w:val="32"/>
        </w:rPr>
        <w:t>1</w:t>
      </w:r>
      <w:r>
        <w:rPr>
          <w:b/>
          <w:spacing w:val="31"/>
          <w:sz w:val="32"/>
        </w:rPr>
        <w:t xml:space="preserve"> </w:t>
      </w:r>
      <w:r>
        <w:rPr>
          <w:w w:val="80"/>
          <w:sz w:val="32"/>
        </w:rPr>
        <w:t>:</w:t>
      </w:r>
      <w:r>
        <w:rPr>
          <w:spacing w:val="69"/>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78"/>
          <w:sz w:val="32"/>
        </w:rPr>
        <w:t xml:space="preserve"> </w:t>
      </w:r>
      <w:r>
        <w:rPr>
          <w:b/>
          <w:w w:val="80"/>
          <w:sz w:val="32"/>
        </w:rPr>
        <w:t>D</w:t>
      </w:r>
      <w:r>
        <w:rPr>
          <w:b/>
          <w:spacing w:val="-26"/>
          <w:w w:val="80"/>
          <w:sz w:val="32"/>
        </w:rPr>
        <w:t xml:space="preserve"> </w:t>
      </w:r>
      <w:r>
        <w:rPr>
          <w:b/>
          <w:w w:val="80"/>
          <w:sz w:val="32"/>
        </w:rPr>
        <w:t>E</w:t>
      </w:r>
      <w:r>
        <w:rPr>
          <w:b/>
          <w:spacing w:val="80"/>
          <w:sz w:val="32"/>
        </w:rPr>
        <w:t xml:space="preserve"> </w:t>
      </w:r>
      <w:r>
        <w:rPr>
          <w:b/>
          <w:w w:val="80"/>
          <w:sz w:val="32"/>
        </w:rPr>
        <w:t>C</w:t>
      </w:r>
      <w:r>
        <w:rPr>
          <w:b/>
          <w:spacing w:val="-26"/>
          <w:w w:val="80"/>
          <w:sz w:val="32"/>
        </w:rPr>
        <w:t xml:space="preserve"> </w:t>
      </w:r>
      <w:r>
        <w:rPr>
          <w:b/>
          <w:w w:val="80"/>
          <w:sz w:val="32"/>
        </w:rPr>
        <w:t>U</w:t>
      </w:r>
      <w:r>
        <w:rPr>
          <w:b/>
          <w:spacing w:val="-26"/>
          <w:w w:val="80"/>
          <w:sz w:val="32"/>
        </w:rPr>
        <w:t xml:space="preserve"> </w:t>
      </w:r>
      <w:r>
        <w:rPr>
          <w:b/>
          <w:w w:val="80"/>
          <w:sz w:val="32"/>
        </w:rPr>
        <w:t>R</w:t>
      </w:r>
      <w:r>
        <w:rPr>
          <w:b/>
          <w:spacing w:val="-26"/>
          <w:w w:val="80"/>
          <w:sz w:val="32"/>
        </w:rPr>
        <w:t xml:space="preserve"> </w:t>
      </w:r>
      <w:proofErr w:type="spellStart"/>
      <w:r>
        <w:rPr>
          <w:b/>
          <w:w w:val="80"/>
          <w:sz w:val="32"/>
        </w:rPr>
        <w:t>R</w:t>
      </w:r>
      <w:proofErr w:type="spellEnd"/>
      <w:r>
        <w:rPr>
          <w:b/>
          <w:spacing w:val="-26"/>
          <w:w w:val="80"/>
          <w:sz w:val="32"/>
        </w:rPr>
        <w:t xml:space="preserve"> </w:t>
      </w:r>
      <w:r>
        <w:rPr>
          <w:b/>
          <w:w w:val="80"/>
          <w:sz w:val="32"/>
        </w:rPr>
        <w:t>I</w:t>
      </w:r>
      <w:r>
        <w:rPr>
          <w:b/>
          <w:spacing w:val="-26"/>
          <w:w w:val="80"/>
          <w:sz w:val="32"/>
        </w:rPr>
        <w:t xml:space="preserve"> </w:t>
      </w:r>
      <w:r>
        <w:rPr>
          <w:b/>
          <w:w w:val="80"/>
          <w:sz w:val="32"/>
        </w:rPr>
        <w:t>C</w:t>
      </w:r>
      <w:r>
        <w:rPr>
          <w:b/>
          <w:spacing w:val="-26"/>
          <w:w w:val="80"/>
          <w:sz w:val="32"/>
        </w:rPr>
        <w:t xml:space="preserve"> </w:t>
      </w:r>
      <w:r>
        <w:rPr>
          <w:b/>
          <w:w w:val="80"/>
          <w:sz w:val="32"/>
        </w:rPr>
        <w:t>U</w:t>
      </w:r>
      <w:r>
        <w:rPr>
          <w:b/>
          <w:spacing w:val="-26"/>
          <w:w w:val="80"/>
          <w:sz w:val="32"/>
        </w:rPr>
        <w:t xml:space="preserve"> </w:t>
      </w:r>
      <w:r>
        <w:rPr>
          <w:b/>
          <w:w w:val="80"/>
          <w:sz w:val="32"/>
        </w:rPr>
        <w:t>L</w:t>
      </w:r>
      <w:r>
        <w:rPr>
          <w:b/>
          <w:spacing w:val="-26"/>
          <w:w w:val="80"/>
          <w:sz w:val="32"/>
        </w:rPr>
        <w:t xml:space="preserve"> </w:t>
      </w:r>
      <w:r>
        <w:rPr>
          <w:b/>
          <w:w w:val="80"/>
          <w:sz w:val="32"/>
        </w:rPr>
        <w:t>U</w:t>
      </w:r>
      <w:r>
        <w:rPr>
          <w:b/>
          <w:spacing w:val="-28"/>
          <w:w w:val="80"/>
          <w:sz w:val="32"/>
        </w:rPr>
        <w:t xml:space="preserve"> </w:t>
      </w:r>
      <w:r>
        <w:rPr>
          <w:b/>
          <w:w w:val="80"/>
          <w:sz w:val="32"/>
        </w:rPr>
        <w:t>M</w:t>
      </w:r>
      <w:r>
        <w:rPr>
          <w:b/>
          <w:spacing w:val="80"/>
          <w:sz w:val="32"/>
        </w:rPr>
        <w:t xml:space="preserve"> </w:t>
      </w:r>
      <w:r>
        <w:rPr>
          <w:b/>
          <w:w w:val="80"/>
          <w:sz w:val="32"/>
        </w:rPr>
        <w:t>V</w:t>
      </w:r>
      <w:r>
        <w:rPr>
          <w:b/>
          <w:spacing w:val="-28"/>
          <w:w w:val="80"/>
          <w:sz w:val="32"/>
        </w:rPr>
        <w:t xml:space="preserve"> </w:t>
      </w:r>
      <w:r>
        <w:rPr>
          <w:b/>
          <w:w w:val="80"/>
          <w:sz w:val="32"/>
        </w:rPr>
        <w:t>I</w:t>
      </w:r>
      <w:r>
        <w:rPr>
          <w:b/>
          <w:spacing w:val="-26"/>
          <w:w w:val="80"/>
          <w:sz w:val="32"/>
        </w:rPr>
        <w:t xml:space="preserve"> </w:t>
      </w:r>
      <w:r>
        <w:rPr>
          <w:b/>
          <w:w w:val="80"/>
          <w:sz w:val="32"/>
        </w:rPr>
        <w:t>T</w:t>
      </w:r>
      <w:r>
        <w:rPr>
          <w:b/>
          <w:spacing w:val="-26"/>
          <w:w w:val="80"/>
          <w:sz w:val="32"/>
        </w:rPr>
        <w:t xml:space="preserve"> </w:t>
      </w:r>
      <w:r>
        <w:rPr>
          <w:b/>
          <w:w w:val="80"/>
          <w:sz w:val="32"/>
        </w:rPr>
        <w:t>A</w:t>
      </w:r>
      <w:r>
        <w:rPr>
          <w:b/>
          <w:spacing w:val="-26"/>
          <w:w w:val="80"/>
          <w:sz w:val="32"/>
        </w:rPr>
        <w:t xml:space="preserve"> </w:t>
      </w:r>
      <w:r>
        <w:rPr>
          <w:b/>
          <w:w w:val="80"/>
          <w:sz w:val="32"/>
        </w:rPr>
        <w:t>E</w:t>
      </w:r>
      <w:r>
        <w:rPr>
          <w:b/>
          <w:spacing w:val="78"/>
          <w:sz w:val="32"/>
        </w:rPr>
        <w:t xml:space="preserve"> </w:t>
      </w:r>
      <w:r>
        <w:rPr>
          <w:b/>
          <w:w w:val="80"/>
          <w:sz w:val="32"/>
        </w:rPr>
        <w:t>(</w:t>
      </w:r>
      <w:r>
        <w:rPr>
          <w:b/>
          <w:spacing w:val="-26"/>
          <w:w w:val="80"/>
          <w:sz w:val="32"/>
        </w:rPr>
        <w:t xml:space="preserve"> </w:t>
      </w:r>
      <w:r>
        <w:rPr>
          <w:b/>
          <w:w w:val="80"/>
          <w:sz w:val="32"/>
        </w:rPr>
        <w:t>C</w:t>
      </w:r>
      <w:r>
        <w:rPr>
          <w:b/>
          <w:spacing w:val="-26"/>
          <w:w w:val="80"/>
          <w:sz w:val="32"/>
        </w:rPr>
        <w:t xml:space="preserve"> </w:t>
      </w:r>
      <w:r>
        <w:rPr>
          <w:b/>
          <w:w w:val="80"/>
          <w:sz w:val="32"/>
        </w:rPr>
        <w:t>V</w:t>
      </w:r>
      <w:r>
        <w:rPr>
          <w:b/>
          <w:spacing w:val="-26"/>
          <w:w w:val="80"/>
          <w:sz w:val="32"/>
        </w:rPr>
        <w:t xml:space="preserve"> </w:t>
      </w:r>
      <w:r>
        <w:rPr>
          <w:b/>
          <w:w w:val="80"/>
          <w:sz w:val="32"/>
        </w:rPr>
        <w:t>)</w:t>
      </w:r>
      <w:r>
        <w:rPr>
          <w:b/>
          <w:spacing w:val="78"/>
          <w:sz w:val="32"/>
        </w:rPr>
        <w:t xml:space="preserve"> </w:t>
      </w:r>
      <w:r>
        <w:rPr>
          <w:b/>
          <w:w w:val="80"/>
          <w:sz w:val="32"/>
        </w:rPr>
        <w:t>D</w:t>
      </w:r>
      <w:r>
        <w:rPr>
          <w:b/>
          <w:spacing w:val="-26"/>
          <w:w w:val="80"/>
          <w:sz w:val="32"/>
        </w:rPr>
        <w:t xml:space="preserve"> </w:t>
      </w:r>
      <w:r>
        <w:rPr>
          <w:b/>
          <w:w w:val="80"/>
          <w:sz w:val="32"/>
        </w:rPr>
        <w:t>U P</w:t>
      </w:r>
      <w:r>
        <w:rPr>
          <w:b/>
          <w:spacing w:val="-25"/>
          <w:w w:val="80"/>
          <w:sz w:val="32"/>
        </w:rPr>
        <w:t xml:space="preserve"> </w:t>
      </w:r>
      <w:r>
        <w:rPr>
          <w:b/>
          <w:w w:val="80"/>
          <w:sz w:val="32"/>
        </w:rPr>
        <w:t>E</w:t>
      </w:r>
      <w:r>
        <w:rPr>
          <w:b/>
          <w:spacing w:val="-23"/>
          <w:w w:val="80"/>
          <w:sz w:val="32"/>
        </w:rPr>
        <w:t xml:space="preserve"> </w:t>
      </w:r>
      <w:r>
        <w:rPr>
          <w:b/>
          <w:w w:val="80"/>
          <w:sz w:val="32"/>
        </w:rPr>
        <w:t>R</w:t>
      </w:r>
      <w:r>
        <w:rPr>
          <w:b/>
          <w:spacing w:val="-23"/>
          <w:w w:val="80"/>
          <w:sz w:val="32"/>
        </w:rPr>
        <w:t xml:space="preserve"> </w:t>
      </w:r>
      <w:r>
        <w:rPr>
          <w:b/>
          <w:w w:val="80"/>
          <w:sz w:val="32"/>
        </w:rPr>
        <w:t>S</w:t>
      </w:r>
      <w:r>
        <w:rPr>
          <w:b/>
          <w:spacing w:val="-22"/>
          <w:w w:val="80"/>
          <w:sz w:val="32"/>
        </w:rPr>
        <w:t xml:space="preserve"> </w:t>
      </w:r>
      <w:r>
        <w:rPr>
          <w:b/>
          <w:w w:val="80"/>
          <w:sz w:val="32"/>
        </w:rPr>
        <w:t>O</w:t>
      </w:r>
      <w:r>
        <w:rPr>
          <w:b/>
          <w:spacing w:val="-23"/>
          <w:w w:val="80"/>
          <w:sz w:val="32"/>
        </w:rPr>
        <w:t xml:space="preserve"> </w:t>
      </w:r>
      <w:r>
        <w:rPr>
          <w:b/>
          <w:w w:val="80"/>
          <w:sz w:val="32"/>
        </w:rPr>
        <w:t>N</w:t>
      </w:r>
      <w:r>
        <w:rPr>
          <w:b/>
          <w:spacing w:val="-23"/>
          <w:w w:val="80"/>
          <w:sz w:val="32"/>
        </w:rPr>
        <w:t xml:space="preserve"> </w:t>
      </w:r>
      <w:proofErr w:type="spellStart"/>
      <w:r>
        <w:rPr>
          <w:b/>
          <w:w w:val="80"/>
          <w:sz w:val="32"/>
        </w:rPr>
        <w:t>N</w:t>
      </w:r>
      <w:proofErr w:type="spellEnd"/>
      <w:r>
        <w:rPr>
          <w:b/>
          <w:spacing w:val="-23"/>
          <w:w w:val="80"/>
          <w:sz w:val="32"/>
        </w:rPr>
        <w:t xml:space="preserve"> </w:t>
      </w:r>
      <w:r>
        <w:rPr>
          <w:b/>
          <w:w w:val="80"/>
          <w:sz w:val="32"/>
        </w:rPr>
        <w:t>E</w:t>
      </w:r>
      <w:r>
        <w:rPr>
          <w:b/>
          <w:spacing w:val="-23"/>
          <w:w w:val="80"/>
          <w:sz w:val="32"/>
        </w:rPr>
        <w:t xml:space="preserve"> </w:t>
      </w:r>
      <w:r>
        <w:rPr>
          <w:b/>
          <w:w w:val="80"/>
          <w:sz w:val="32"/>
        </w:rPr>
        <w:t>L</w:t>
      </w:r>
      <w:r>
        <w:rPr>
          <w:b/>
          <w:spacing w:val="66"/>
          <w:sz w:val="32"/>
        </w:rPr>
        <w:t xml:space="preserve"> </w:t>
      </w:r>
      <w:r>
        <w:rPr>
          <w:b/>
          <w:w w:val="80"/>
          <w:sz w:val="32"/>
        </w:rPr>
        <w:t>S</w:t>
      </w:r>
      <w:r>
        <w:rPr>
          <w:b/>
          <w:spacing w:val="-22"/>
          <w:w w:val="80"/>
          <w:sz w:val="32"/>
        </w:rPr>
        <w:t xml:space="preserve"> </w:t>
      </w:r>
      <w:r>
        <w:rPr>
          <w:b/>
          <w:w w:val="80"/>
          <w:sz w:val="32"/>
        </w:rPr>
        <w:t>P</w:t>
      </w:r>
      <w:r>
        <w:rPr>
          <w:b/>
          <w:spacing w:val="-25"/>
          <w:w w:val="80"/>
          <w:sz w:val="32"/>
        </w:rPr>
        <w:t xml:space="preserve"> </w:t>
      </w:r>
      <w:r>
        <w:rPr>
          <w:b/>
          <w:w w:val="80"/>
          <w:sz w:val="32"/>
        </w:rPr>
        <w:t>E</w:t>
      </w:r>
      <w:r>
        <w:rPr>
          <w:b/>
          <w:spacing w:val="-23"/>
          <w:w w:val="80"/>
          <w:sz w:val="32"/>
        </w:rPr>
        <w:t xml:space="preserve"> </w:t>
      </w:r>
      <w:r>
        <w:rPr>
          <w:b/>
          <w:w w:val="80"/>
          <w:sz w:val="32"/>
        </w:rPr>
        <w:t>C</w:t>
      </w:r>
      <w:r>
        <w:rPr>
          <w:b/>
          <w:spacing w:val="-23"/>
          <w:w w:val="80"/>
          <w:sz w:val="32"/>
        </w:rPr>
        <w:t xml:space="preserve"> </w:t>
      </w:r>
      <w:r>
        <w:rPr>
          <w:b/>
          <w:w w:val="80"/>
          <w:sz w:val="32"/>
        </w:rPr>
        <w:t>I</w:t>
      </w:r>
      <w:r>
        <w:rPr>
          <w:b/>
          <w:spacing w:val="-23"/>
          <w:w w:val="80"/>
          <w:sz w:val="32"/>
        </w:rPr>
        <w:t xml:space="preserve"> </w:t>
      </w:r>
      <w:r>
        <w:rPr>
          <w:b/>
          <w:w w:val="80"/>
          <w:sz w:val="32"/>
        </w:rPr>
        <w:t>A</w:t>
      </w:r>
      <w:r>
        <w:rPr>
          <w:b/>
          <w:spacing w:val="-23"/>
          <w:w w:val="80"/>
          <w:sz w:val="32"/>
        </w:rPr>
        <w:t xml:space="preserve"> </w:t>
      </w:r>
      <w:r>
        <w:rPr>
          <w:b/>
          <w:w w:val="80"/>
          <w:sz w:val="32"/>
        </w:rPr>
        <w:t>L</w:t>
      </w:r>
      <w:r>
        <w:rPr>
          <w:b/>
          <w:spacing w:val="-27"/>
          <w:w w:val="80"/>
          <w:sz w:val="32"/>
        </w:rPr>
        <w:t xml:space="preserve"> </w:t>
      </w:r>
      <w:r>
        <w:rPr>
          <w:b/>
          <w:w w:val="80"/>
          <w:sz w:val="32"/>
        </w:rPr>
        <w:t>I</w:t>
      </w:r>
      <w:r>
        <w:rPr>
          <w:b/>
          <w:spacing w:val="-23"/>
          <w:w w:val="80"/>
          <w:sz w:val="32"/>
        </w:rPr>
        <w:t xml:space="preserve"> </w:t>
      </w:r>
      <w:r>
        <w:rPr>
          <w:b/>
          <w:w w:val="80"/>
          <w:sz w:val="32"/>
        </w:rPr>
        <w:t>S</w:t>
      </w:r>
      <w:r>
        <w:rPr>
          <w:b/>
          <w:spacing w:val="-22"/>
          <w:w w:val="80"/>
          <w:sz w:val="32"/>
        </w:rPr>
        <w:t xml:space="preserve"> </w:t>
      </w:r>
      <w:r>
        <w:rPr>
          <w:b/>
          <w:w w:val="80"/>
          <w:sz w:val="32"/>
        </w:rPr>
        <w:t>E</w:t>
      </w:r>
      <w:r>
        <w:rPr>
          <w:b/>
          <w:spacing w:val="72"/>
          <w:sz w:val="32"/>
        </w:rPr>
        <w:t xml:space="preserve"> </w:t>
      </w:r>
      <w:r>
        <w:rPr>
          <w:b/>
          <w:w w:val="80"/>
          <w:sz w:val="32"/>
        </w:rPr>
        <w:t>P</w:t>
      </w:r>
      <w:r>
        <w:rPr>
          <w:b/>
          <w:spacing w:val="-25"/>
          <w:w w:val="80"/>
          <w:sz w:val="32"/>
        </w:rPr>
        <w:t xml:space="preserve"> </w:t>
      </w:r>
      <w:r>
        <w:rPr>
          <w:b/>
          <w:w w:val="80"/>
          <w:sz w:val="32"/>
        </w:rPr>
        <w:t>R</w:t>
      </w:r>
      <w:r>
        <w:rPr>
          <w:b/>
          <w:spacing w:val="-23"/>
          <w:w w:val="80"/>
          <w:sz w:val="32"/>
        </w:rPr>
        <w:t xml:space="preserve"> </w:t>
      </w:r>
      <w:r>
        <w:rPr>
          <w:b/>
          <w:w w:val="80"/>
          <w:sz w:val="32"/>
        </w:rPr>
        <w:t>O</w:t>
      </w:r>
      <w:r>
        <w:rPr>
          <w:b/>
          <w:spacing w:val="-23"/>
          <w:w w:val="80"/>
          <w:sz w:val="32"/>
        </w:rPr>
        <w:t xml:space="preserve"> </w:t>
      </w:r>
      <w:r>
        <w:rPr>
          <w:b/>
          <w:w w:val="80"/>
          <w:sz w:val="32"/>
        </w:rPr>
        <w:t>P</w:t>
      </w:r>
      <w:r>
        <w:rPr>
          <w:b/>
          <w:spacing w:val="-21"/>
          <w:w w:val="80"/>
          <w:sz w:val="32"/>
        </w:rPr>
        <w:t xml:space="preserve"> </w:t>
      </w:r>
      <w:r>
        <w:rPr>
          <w:b/>
          <w:w w:val="80"/>
          <w:sz w:val="32"/>
        </w:rPr>
        <w:t>O</w:t>
      </w:r>
      <w:r>
        <w:rPr>
          <w:b/>
          <w:spacing w:val="-26"/>
          <w:w w:val="80"/>
          <w:sz w:val="32"/>
        </w:rPr>
        <w:t xml:space="preserve"> </w:t>
      </w:r>
      <w:r>
        <w:rPr>
          <w:b/>
          <w:w w:val="80"/>
          <w:sz w:val="32"/>
        </w:rPr>
        <w:t>S</w:t>
      </w:r>
      <w:r>
        <w:rPr>
          <w:b/>
          <w:spacing w:val="-22"/>
          <w:w w:val="80"/>
          <w:sz w:val="32"/>
        </w:rPr>
        <w:t xml:space="preserve"> </w:t>
      </w:r>
      <w:r>
        <w:rPr>
          <w:b/>
          <w:w w:val="80"/>
          <w:sz w:val="32"/>
        </w:rPr>
        <w:t>E</w:t>
      </w:r>
    </w:p>
    <w:p w14:paraId="2E480C59" w14:textId="77777777" w:rsidR="00796EEB" w:rsidRDefault="00796EEB" w:rsidP="00796EEB">
      <w:pPr>
        <w:pStyle w:val="Corpsdetexte"/>
        <w:spacing w:before="111"/>
        <w:ind w:left="818"/>
      </w:pPr>
      <w:r>
        <w:t>Poste</w:t>
      </w:r>
      <w:r>
        <w:rPr>
          <w:spacing w:val="7"/>
        </w:rPr>
        <w:t xml:space="preserve"> </w:t>
      </w:r>
      <w:r>
        <w:t>: . . . .</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 . . . .</w:t>
      </w:r>
      <w:r>
        <w:rPr>
          <w:spacing w:val="2"/>
        </w:rPr>
        <w:t xml:space="preserve"> </w:t>
      </w:r>
      <w:r>
        <w:t>. .</w:t>
      </w:r>
      <w:r>
        <w:rPr>
          <w:spacing w:val="2"/>
        </w:rPr>
        <w:t xml:space="preserve"> </w:t>
      </w:r>
      <w:r>
        <w:t>. . .</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 . . . .</w:t>
      </w:r>
      <w:r>
        <w:rPr>
          <w:spacing w:val="2"/>
        </w:rPr>
        <w:t xml:space="preserve"> </w:t>
      </w:r>
      <w:r>
        <w:t>. .</w:t>
      </w:r>
      <w:r>
        <w:rPr>
          <w:spacing w:val="2"/>
        </w:rPr>
        <w:t xml:space="preserve"> </w:t>
      </w:r>
      <w:r>
        <w:t>. . .</w:t>
      </w:r>
      <w:r>
        <w:rPr>
          <w:spacing w:val="2"/>
        </w:rPr>
        <w:t xml:space="preserve"> </w:t>
      </w:r>
      <w:r>
        <w:t>. . .</w:t>
      </w:r>
      <w:r>
        <w:rPr>
          <w:spacing w:val="2"/>
        </w:rPr>
        <w:t xml:space="preserve"> </w:t>
      </w:r>
      <w:r>
        <w:t>. .</w:t>
      </w:r>
      <w:r>
        <w:rPr>
          <w:spacing w:val="2"/>
        </w:rPr>
        <w:t xml:space="preserve"> </w:t>
      </w:r>
      <w:r>
        <w:t>. . .</w:t>
      </w:r>
      <w:r>
        <w:rPr>
          <w:spacing w:val="2"/>
        </w:rPr>
        <w:t xml:space="preserve"> </w:t>
      </w:r>
      <w:r>
        <w:t>.</w:t>
      </w:r>
      <w:r>
        <w:rPr>
          <w:spacing w:val="5"/>
        </w:rPr>
        <w:t xml:space="preserve"> </w:t>
      </w:r>
      <w:r>
        <w:t>.</w:t>
      </w:r>
      <w:r>
        <w:rPr>
          <w:spacing w:val="2"/>
        </w:rPr>
        <w:t xml:space="preserve"> </w:t>
      </w:r>
      <w:r>
        <w:t>. . . . .</w:t>
      </w:r>
      <w:r>
        <w:rPr>
          <w:spacing w:val="2"/>
        </w:rPr>
        <w:t xml:space="preserve"> </w:t>
      </w:r>
      <w:r>
        <w:t>. .</w:t>
      </w:r>
      <w:r>
        <w:rPr>
          <w:spacing w:val="2"/>
        </w:rPr>
        <w:t xml:space="preserve"> </w:t>
      </w:r>
      <w:r>
        <w:t xml:space="preserve">. . </w:t>
      </w:r>
      <w:proofErr w:type="gramStart"/>
      <w:r>
        <w:t>. . .</w:t>
      </w:r>
      <w:r>
        <w:rPr>
          <w:spacing w:val="2"/>
        </w:rPr>
        <w:t xml:space="preserve"> </w:t>
      </w:r>
      <w:r>
        <w:rPr>
          <w:spacing w:val="-10"/>
        </w:rPr>
        <w:t>.</w:t>
      </w:r>
      <w:proofErr w:type="gramEnd"/>
    </w:p>
    <w:p w14:paraId="1D0E79F7" w14:textId="77777777" w:rsidR="00796EEB" w:rsidRDefault="00796EEB" w:rsidP="00796EEB">
      <w:pPr>
        <w:spacing w:before="137"/>
        <w:ind w:left="818"/>
        <w:rPr>
          <w:sz w:val="24"/>
        </w:rPr>
      </w:pPr>
      <w:r>
        <w:rPr>
          <w:sz w:val="24"/>
        </w:rPr>
        <w:t>. . . . . . . . . . . . . .</w:t>
      </w:r>
      <w:r>
        <w:rPr>
          <w:spacing w:val="60"/>
          <w:sz w:val="24"/>
        </w:rPr>
        <w:t xml:space="preserve"> </w:t>
      </w:r>
      <w:r>
        <w:rPr>
          <w:sz w:val="24"/>
        </w:rPr>
        <w:t>. . . . . . . . . . . . . . . . . . . . . . . . . . . . . . . . . . . .</w:t>
      </w:r>
      <w:r>
        <w:rPr>
          <w:spacing w:val="-2"/>
          <w:sz w:val="24"/>
        </w:rPr>
        <w:t xml:space="preserve"> </w:t>
      </w:r>
      <w:r>
        <w:rPr>
          <w:sz w:val="24"/>
        </w:rPr>
        <w:t xml:space="preserve">. . . . . . . . . . . . . . . . . </w:t>
      </w:r>
      <w:r>
        <w:rPr>
          <w:spacing w:val="-10"/>
          <w:sz w:val="24"/>
        </w:rPr>
        <w:t>.</w:t>
      </w:r>
    </w:p>
    <w:p w14:paraId="4F69C515" w14:textId="77777777" w:rsidR="00796EEB" w:rsidRDefault="00796EEB" w:rsidP="00796EEB">
      <w:pPr>
        <w:pStyle w:val="Corpsdetexte"/>
        <w:spacing w:before="199"/>
        <w:ind w:left="818"/>
      </w:pPr>
      <w:r>
        <w:t>Nom</w:t>
      </w:r>
      <w:r>
        <w:rPr>
          <w:spacing w:val="6"/>
        </w:rPr>
        <w:t xml:space="preserve"> </w:t>
      </w:r>
      <w:r>
        <w:t>du</w:t>
      </w:r>
      <w:r>
        <w:rPr>
          <w:spacing w:val="7"/>
        </w:rPr>
        <w:t xml:space="preserve"> </w:t>
      </w:r>
      <w:r>
        <w:t>Candidat</w:t>
      </w:r>
      <w:r>
        <w:rPr>
          <w:spacing w:val="7"/>
        </w:rPr>
        <w:t xml:space="preserve"> </w:t>
      </w:r>
      <w:r>
        <w:t>: .</w:t>
      </w:r>
      <w:r>
        <w:rPr>
          <w:spacing w:val="2"/>
        </w:rPr>
        <w:t xml:space="preserve"> </w:t>
      </w:r>
      <w:r>
        <w:t>. .</w:t>
      </w:r>
      <w:r>
        <w:rPr>
          <w:spacing w:val="2"/>
        </w:rPr>
        <w:t xml:space="preserve"> </w:t>
      </w:r>
      <w:r>
        <w:t>.</w:t>
      </w:r>
      <w:r>
        <w:rPr>
          <w:spacing w:val="2"/>
        </w:rPr>
        <w:t xml:space="preserve"> </w:t>
      </w:r>
      <w:r>
        <w:t>. . . .</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w:t>
      </w:r>
      <w:r>
        <w:rPr>
          <w:spacing w:val="2"/>
        </w:rPr>
        <w:t xml:space="preserve"> </w:t>
      </w:r>
      <w:r>
        <w:t>. . . .</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w:t>
      </w:r>
      <w:r>
        <w:rPr>
          <w:spacing w:val="8"/>
        </w:rPr>
        <w:t xml:space="preserve"> </w:t>
      </w:r>
      <w:r>
        <w:t>. . . .</w:t>
      </w:r>
      <w:r>
        <w:rPr>
          <w:spacing w:val="2"/>
        </w:rPr>
        <w:t xml:space="preserve"> </w:t>
      </w:r>
      <w:r>
        <w:t>. . .</w:t>
      </w:r>
      <w:r>
        <w:rPr>
          <w:spacing w:val="2"/>
        </w:rPr>
        <w:t xml:space="preserve"> </w:t>
      </w:r>
      <w:r>
        <w:t>. .</w:t>
      </w:r>
      <w:r>
        <w:rPr>
          <w:spacing w:val="2"/>
        </w:rPr>
        <w:t xml:space="preserve"> </w:t>
      </w:r>
      <w:r>
        <w:t>. . .</w:t>
      </w:r>
      <w:r>
        <w:rPr>
          <w:spacing w:val="2"/>
        </w:rPr>
        <w:t xml:space="preserve"> </w:t>
      </w:r>
      <w:r>
        <w:rPr>
          <w:spacing w:val="-10"/>
        </w:rPr>
        <w:t>.</w:t>
      </w:r>
    </w:p>
    <w:p w14:paraId="27BA93FE" w14:textId="77777777" w:rsidR="00796EEB" w:rsidRDefault="00796EEB" w:rsidP="00796EEB">
      <w:pPr>
        <w:spacing w:before="137"/>
        <w:ind w:left="818"/>
        <w:rPr>
          <w:sz w:val="24"/>
        </w:rPr>
      </w:pPr>
      <w:r>
        <w:rPr>
          <w:sz w:val="24"/>
        </w:rPr>
        <w:t>. . . . . . . . . . . . . . . . . . . . . . . . . . . . . . . . . . . . . . . . . . . . . . . . . . . . . .</w:t>
      </w:r>
      <w:r>
        <w:rPr>
          <w:spacing w:val="1"/>
          <w:sz w:val="24"/>
        </w:rPr>
        <w:t xml:space="preserve"> </w:t>
      </w:r>
      <w:r>
        <w:rPr>
          <w:sz w:val="24"/>
        </w:rPr>
        <w:t xml:space="preserve">. . . . . </w:t>
      </w:r>
      <w:r>
        <w:rPr>
          <w:spacing w:val="-10"/>
          <w:sz w:val="24"/>
        </w:rPr>
        <w:t>.</w:t>
      </w:r>
    </w:p>
    <w:p w14:paraId="3BCC3730" w14:textId="77777777" w:rsidR="00796EEB" w:rsidRDefault="00796EEB" w:rsidP="00796EEB">
      <w:pPr>
        <w:pStyle w:val="Corpsdetexte"/>
        <w:spacing w:before="199"/>
        <w:ind w:left="818"/>
      </w:pPr>
      <w:r>
        <w:t>Nom</w:t>
      </w:r>
      <w:r>
        <w:rPr>
          <w:spacing w:val="4"/>
        </w:rPr>
        <w:t xml:space="preserve"> </w:t>
      </w:r>
      <w:r>
        <w:t>de</w:t>
      </w:r>
      <w:r>
        <w:rPr>
          <w:spacing w:val="6"/>
        </w:rPr>
        <w:t xml:space="preserve"> </w:t>
      </w:r>
      <w:r>
        <w:t>l’employé</w:t>
      </w:r>
      <w:r>
        <w:rPr>
          <w:spacing w:val="7"/>
        </w:rPr>
        <w:t xml:space="preserve"> </w:t>
      </w:r>
      <w:r>
        <w:t>: . .</w:t>
      </w:r>
      <w:r>
        <w:rPr>
          <w:spacing w:val="2"/>
        </w:rPr>
        <w:t xml:space="preserve"> </w:t>
      </w:r>
      <w:r>
        <w:t>. .</w:t>
      </w:r>
      <w:r>
        <w:rPr>
          <w:spacing w:val="2"/>
        </w:rPr>
        <w:t xml:space="preserve"> </w:t>
      </w:r>
      <w:r>
        <w:t>. . . . . . .</w:t>
      </w:r>
      <w:r>
        <w:rPr>
          <w:spacing w:val="2"/>
        </w:rPr>
        <w:t xml:space="preserve"> </w:t>
      </w:r>
      <w:r>
        <w:t>. . . . . .</w:t>
      </w:r>
      <w:r>
        <w:rPr>
          <w:spacing w:val="1"/>
        </w:rPr>
        <w:t xml:space="preserve"> </w:t>
      </w:r>
      <w:r>
        <w:t>. . . . .</w:t>
      </w:r>
      <w:r>
        <w:rPr>
          <w:spacing w:val="2"/>
        </w:rPr>
        <w:t xml:space="preserve"> </w:t>
      </w:r>
      <w:r>
        <w:t>. .</w:t>
      </w:r>
      <w:r>
        <w:rPr>
          <w:spacing w:val="2"/>
        </w:rPr>
        <w:t xml:space="preserve"> </w:t>
      </w:r>
      <w:r>
        <w:t>. . . . . . .</w:t>
      </w:r>
      <w:r>
        <w:rPr>
          <w:spacing w:val="2"/>
        </w:rPr>
        <w:t xml:space="preserve"> </w:t>
      </w:r>
      <w:r>
        <w:t>. . . . . .</w:t>
      </w:r>
      <w:r>
        <w:rPr>
          <w:spacing w:val="1"/>
        </w:rPr>
        <w:t xml:space="preserve"> </w:t>
      </w:r>
      <w:r>
        <w:t>. . . . .</w:t>
      </w:r>
      <w:r>
        <w:rPr>
          <w:spacing w:val="2"/>
        </w:rPr>
        <w:t xml:space="preserve"> </w:t>
      </w:r>
      <w:r>
        <w:t>. .</w:t>
      </w:r>
      <w:r>
        <w:rPr>
          <w:spacing w:val="5"/>
        </w:rPr>
        <w:t xml:space="preserve"> </w:t>
      </w:r>
      <w:r>
        <w:t>. . . .</w:t>
      </w:r>
      <w:r>
        <w:rPr>
          <w:spacing w:val="60"/>
        </w:rPr>
        <w:t xml:space="preserve"> </w:t>
      </w:r>
      <w:r>
        <w:t>. .</w:t>
      </w:r>
      <w:r>
        <w:rPr>
          <w:spacing w:val="2"/>
        </w:rPr>
        <w:t xml:space="preserve"> </w:t>
      </w:r>
      <w:r>
        <w:t xml:space="preserve">. </w:t>
      </w:r>
      <w:proofErr w:type="gramStart"/>
      <w:r>
        <w:t>. .</w:t>
      </w:r>
      <w:r>
        <w:rPr>
          <w:spacing w:val="-3"/>
        </w:rPr>
        <w:t xml:space="preserve"> </w:t>
      </w:r>
      <w:r>
        <w:t>. .</w:t>
      </w:r>
      <w:proofErr w:type="gramEnd"/>
      <w:r>
        <w:rPr>
          <w:spacing w:val="2"/>
        </w:rPr>
        <w:t xml:space="preserve"> </w:t>
      </w:r>
      <w:r>
        <w:rPr>
          <w:spacing w:val="-10"/>
        </w:rPr>
        <w:t>.</w:t>
      </w:r>
    </w:p>
    <w:p w14:paraId="246E03F5" w14:textId="77777777" w:rsidR="00796EEB" w:rsidRDefault="00796EEB" w:rsidP="00796EEB">
      <w:pPr>
        <w:spacing w:before="137"/>
        <w:ind w:left="818"/>
        <w:rPr>
          <w:sz w:val="24"/>
        </w:rPr>
      </w:pPr>
      <w:r>
        <w:rPr>
          <w:sz w:val="24"/>
        </w:rPr>
        <w:t>. . . . . . . . . . . . . . . . . . . . . . . . . . . . . . . . . . . . . . . . . . . . . . . . . . . . . .</w:t>
      </w:r>
      <w:r>
        <w:rPr>
          <w:spacing w:val="1"/>
          <w:sz w:val="24"/>
        </w:rPr>
        <w:t xml:space="preserve"> </w:t>
      </w:r>
      <w:r>
        <w:rPr>
          <w:sz w:val="24"/>
        </w:rPr>
        <w:t xml:space="preserve">. . . . . </w:t>
      </w:r>
      <w:r>
        <w:rPr>
          <w:spacing w:val="-10"/>
          <w:sz w:val="24"/>
        </w:rPr>
        <w:t>.</w:t>
      </w:r>
    </w:p>
    <w:p w14:paraId="2B9A877A" w14:textId="77777777" w:rsidR="00796EEB" w:rsidRDefault="00796EEB" w:rsidP="00796EEB">
      <w:pPr>
        <w:pStyle w:val="Corpsdetexte"/>
        <w:spacing w:before="200"/>
        <w:ind w:left="878"/>
      </w:pPr>
      <w:r>
        <w:t>Profession</w:t>
      </w:r>
      <w:r>
        <w:rPr>
          <w:spacing w:val="6"/>
        </w:rPr>
        <w:t xml:space="preserve"> </w:t>
      </w:r>
      <w:r>
        <w:t>: . . . . . . . . . .</w:t>
      </w:r>
      <w:r>
        <w:rPr>
          <w:spacing w:val="-2"/>
        </w:rPr>
        <w:t xml:space="preserve"> </w:t>
      </w:r>
      <w:r>
        <w:t>. . . . . . . . . .</w:t>
      </w:r>
      <w:r>
        <w:rPr>
          <w:spacing w:val="-1"/>
        </w:rPr>
        <w:t xml:space="preserve"> </w:t>
      </w:r>
      <w:r>
        <w:t>. . . . .</w:t>
      </w:r>
      <w:r>
        <w:rPr>
          <w:spacing w:val="-3"/>
        </w:rPr>
        <w:t xml:space="preserve"> </w:t>
      </w:r>
      <w:r>
        <w:t>. . . . .</w:t>
      </w:r>
      <w:r>
        <w:rPr>
          <w:spacing w:val="-3"/>
        </w:rPr>
        <w:t xml:space="preserve"> </w:t>
      </w:r>
      <w:r>
        <w:t>. . . . . . . . . . .</w:t>
      </w:r>
      <w:r>
        <w:rPr>
          <w:spacing w:val="-1"/>
        </w:rPr>
        <w:t xml:space="preserve"> </w:t>
      </w:r>
      <w:r>
        <w:t>. . . . . .</w:t>
      </w:r>
      <w:r>
        <w:rPr>
          <w:spacing w:val="-1"/>
        </w:rPr>
        <w:t xml:space="preserve"> </w:t>
      </w:r>
      <w:r>
        <w:t>. . . .</w:t>
      </w:r>
      <w:r>
        <w:rPr>
          <w:spacing w:val="-3"/>
        </w:rPr>
        <w:t xml:space="preserve"> </w:t>
      </w:r>
      <w:r>
        <w:t>. . . . . . . . . . .</w:t>
      </w:r>
      <w:r>
        <w:rPr>
          <w:spacing w:val="-3"/>
        </w:rPr>
        <w:t xml:space="preserve"> </w:t>
      </w:r>
      <w:r>
        <w:rPr>
          <w:spacing w:val="-10"/>
        </w:rPr>
        <w:t>.</w:t>
      </w:r>
    </w:p>
    <w:p w14:paraId="624C1302" w14:textId="77777777" w:rsidR="00796EEB" w:rsidRDefault="00796EEB" w:rsidP="00796EEB">
      <w:pPr>
        <w:spacing w:before="137"/>
        <w:ind w:left="818"/>
        <w:rPr>
          <w:sz w:val="24"/>
        </w:rPr>
      </w:pPr>
      <w:r>
        <w:rPr>
          <w:sz w:val="24"/>
        </w:rPr>
        <w:t>. . . . . . . . . . . . . . . . . . . . . . . . . . . . . . . . . . . . . . . . . . . . . . . . . . . .</w:t>
      </w:r>
      <w:r>
        <w:rPr>
          <w:spacing w:val="-2"/>
          <w:sz w:val="24"/>
        </w:rPr>
        <w:t xml:space="preserve"> </w:t>
      </w:r>
      <w:r>
        <w:rPr>
          <w:sz w:val="24"/>
        </w:rPr>
        <w:t xml:space="preserve">. . . . . . . . . . </w:t>
      </w:r>
      <w:r>
        <w:rPr>
          <w:spacing w:val="-10"/>
          <w:sz w:val="24"/>
        </w:rPr>
        <w:t>.</w:t>
      </w:r>
    </w:p>
    <w:p w14:paraId="1B821CB4" w14:textId="77777777" w:rsidR="00796EEB" w:rsidRDefault="00796EEB" w:rsidP="00796EEB">
      <w:pPr>
        <w:pStyle w:val="Corpsdetexte"/>
        <w:spacing w:before="199"/>
        <w:ind w:left="818"/>
      </w:pPr>
      <w:r>
        <w:t>Diplômes</w:t>
      </w:r>
      <w:r>
        <w:rPr>
          <w:spacing w:val="6"/>
        </w:rPr>
        <w:t xml:space="preserve"> </w:t>
      </w:r>
      <w:r>
        <w:t>: . . .</w:t>
      </w:r>
      <w:r>
        <w:rPr>
          <w:spacing w:val="2"/>
        </w:rPr>
        <w:t xml:space="preserve"> </w:t>
      </w:r>
      <w:r>
        <w:t>. .</w:t>
      </w:r>
      <w:r>
        <w:rPr>
          <w:spacing w:val="2"/>
        </w:rPr>
        <w:t xml:space="preserve"> </w:t>
      </w:r>
      <w:r>
        <w:t>. . .</w:t>
      </w:r>
      <w:r>
        <w:rPr>
          <w:spacing w:val="2"/>
        </w:rPr>
        <w:t xml:space="preserve"> </w:t>
      </w:r>
      <w:r>
        <w:t>. .</w:t>
      </w:r>
      <w:r>
        <w:rPr>
          <w:spacing w:val="2"/>
        </w:rPr>
        <w:t xml:space="preserve"> </w:t>
      </w:r>
      <w:r>
        <w:t>.</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 .</w:t>
      </w:r>
      <w:r>
        <w:rPr>
          <w:spacing w:val="2"/>
        </w:rPr>
        <w:t xml:space="preserve"> </w:t>
      </w:r>
      <w:r>
        <w:t>. . .</w:t>
      </w:r>
      <w:r>
        <w:rPr>
          <w:spacing w:val="2"/>
        </w:rPr>
        <w:t xml:space="preserve"> </w:t>
      </w:r>
      <w:r>
        <w:t>. .</w:t>
      </w:r>
      <w:r>
        <w:rPr>
          <w:spacing w:val="2"/>
        </w:rPr>
        <w:t xml:space="preserve"> </w:t>
      </w:r>
      <w:r>
        <w:t>. .</w:t>
      </w:r>
      <w:r>
        <w:rPr>
          <w:spacing w:val="2"/>
        </w:rPr>
        <w:t xml:space="preserve"> </w:t>
      </w:r>
      <w:r>
        <w:t>.</w:t>
      </w:r>
      <w:r>
        <w:rPr>
          <w:spacing w:val="2"/>
        </w:rPr>
        <w:t xml:space="preserve"> </w:t>
      </w:r>
      <w:r>
        <w:t>. . .</w:t>
      </w:r>
      <w:r>
        <w:rPr>
          <w:spacing w:val="2"/>
        </w:rPr>
        <w:t xml:space="preserve"> </w:t>
      </w:r>
      <w:r>
        <w:t>. .</w:t>
      </w:r>
      <w:r>
        <w:rPr>
          <w:spacing w:val="2"/>
        </w:rPr>
        <w:t xml:space="preserve"> </w:t>
      </w:r>
      <w:r>
        <w:t>. . .</w:t>
      </w:r>
      <w:r>
        <w:rPr>
          <w:spacing w:val="2"/>
        </w:rPr>
        <w:t xml:space="preserve"> </w:t>
      </w:r>
      <w:r>
        <w:t>. .</w:t>
      </w:r>
      <w:r>
        <w:rPr>
          <w:spacing w:val="2"/>
        </w:rPr>
        <w:t xml:space="preserve"> </w:t>
      </w:r>
      <w:r>
        <w:t>. .</w:t>
      </w:r>
      <w:r>
        <w:rPr>
          <w:spacing w:val="2"/>
        </w:rPr>
        <w:t xml:space="preserve"> </w:t>
      </w:r>
      <w:r>
        <w:t>. . .</w:t>
      </w:r>
      <w:r>
        <w:rPr>
          <w:spacing w:val="2"/>
        </w:rPr>
        <w:t xml:space="preserve"> </w:t>
      </w:r>
      <w:r>
        <w:t>. .</w:t>
      </w:r>
      <w:r>
        <w:rPr>
          <w:spacing w:val="8"/>
        </w:rPr>
        <w:t xml:space="preserve"> </w:t>
      </w:r>
      <w:r>
        <w:t>. .</w:t>
      </w:r>
      <w:r>
        <w:rPr>
          <w:spacing w:val="2"/>
        </w:rPr>
        <w:t xml:space="preserve"> </w:t>
      </w:r>
      <w:r>
        <w:t>.</w:t>
      </w:r>
      <w:r>
        <w:rPr>
          <w:spacing w:val="2"/>
        </w:rPr>
        <w:t xml:space="preserve"> </w:t>
      </w:r>
      <w:r>
        <w:t>. . .</w:t>
      </w:r>
      <w:r>
        <w:rPr>
          <w:spacing w:val="2"/>
        </w:rPr>
        <w:t xml:space="preserve"> </w:t>
      </w:r>
      <w:r>
        <w:t>. .</w:t>
      </w:r>
      <w:r>
        <w:rPr>
          <w:spacing w:val="2"/>
        </w:rPr>
        <w:t xml:space="preserve"> </w:t>
      </w:r>
      <w:r>
        <w:t>. . .</w:t>
      </w:r>
      <w:r>
        <w:rPr>
          <w:spacing w:val="2"/>
        </w:rPr>
        <w:t xml:space="preserve"> </w:t>
      </w:r>
      <w:r>
        <w:t>.</w:t>
      </w:r>
      <w:proofErr w:type="gramStart"/>
      <w:r>
        <w:t>. .</w:t>
      </w:r>
      <w:r>
        <w:rPr>
          <w:spacing w:val="2"/>
        </w:rPr>
        <w:t xml:space="preserve"> </w:t>
      </w:r>
      <w:r>
        <w:t xml:space="preserve">. </w:t>
      </w:r>
      <w:r>
        <w:rPr>
          <w:spacing w:val="-10"/>
        </w:rPr>
        <w:t>.</w:t>
      </w:r>
      <w:proofErr w:type="gramEnd"/>
    </w:p>
    <w:p w14:paraId="6993EB39" w14:textId="77777777" w:rsidR="00796EEB" w:rsidRDefault="00796EEB" w:rsidP="00796EEB">
      <w:pPr>
        <w:spacing w:before="137"/>
        <w:ind w:left="818"/>
        <w:rPr>
          <w:sz w:val="24"/>
        </w:rPr>
      </w:pPr>
      <w:r>
        <w:rPr>
          <w:sz w:val="24"/>
        </w:rPr>
        <w:t>. . . . . . . . . . . . . . . . . . . . . . . . . . . . . . . . . . . . . . . . . . . . . . . . . . . . . .</w:t>
      </w:r>
      <w:r>
        <w:rPr>
          <w:spacing w:val="-1"/>
          <w:sz w:val="24"/>
        </w:rPr>
        <w:t xml:space="preserve"> </w:t>
      </w:r>
      <w:r>
        <w:rPr>
          <w:sz w:val="24"/>
        </w:rPr>
        <w:t xml:space="preserve">. . . . . . . . . . . . </w:t>
      </w:r>
      <w:r>
        <w:rPr>
          <w:spacing w:val="-10"/>
          <w:sz w:val="24"/>
        </w:rPr>
        <w:t>.</w:t>
      </w:r>
    </w:p>
    <w:p w14:paraId="6AB3CEA2" w14:textId="77777777" w:rsidR="00796EEB" w:rsidRDefault="00796EEB" w:rsidP="00796EEB">
      <w:pPr>
        <w:pStyle w:val="Corpsdetexte"/>
        <w:spacing w:before="199"/>
        <w:ind w:left="818"/>
      </w:pPr>
      <w:r>
        <w:t>Date</w:t>
      </w:r>
      <w:r>
        <w:rPr>
          <w:spacing w:val="5"/>
        </w:rPr>
        <w:t xml:space="preserve"> </w:t>
      </w:r>
      <w:r>
        <w:t>de</w:t>
      </w:r>
      <w:r>
        <w:rPr>
          <w:spacing w:val="6"/>
        </w:rPr>
        <w:t xml:space="preserve"> </w:t>
      </w:r>
      <w:r>
        <w:t>naissance</w:t>
      </w:r>
      <w:r>
        <w:rPr>
          <w:spacing w:val="6"/>
        </w:rPr>
        <w:t xml:space="preserve"> </w:t>
      </w:r>
      <w:r>
        <w:t>: . . . . . . . . . . . . . . . . .</w:t>
      </w:r>
      <w:r>
        <w:rPr>
          <w:spacing w:val="-1"/>
        </w:rPr>
        <w:t xml:space="preserve"> </w:t>
      </w:r>
      <w:r>
        <w:t>. . . . . .</w:t>
      </w:r>
      <w:r>
        <w:rPr>
          <w:spacing w:val="-2"/>
        </w:rPr>
        <w:t xml:space="preserve"> </w:t>
      </w:r>
      <w:r>
        <w:t>. .</w:t>
      </w:r>
      <w:r>
        <w:rPr>
          <w:spacing w:val="-3"/>
        </w:rPr>
        <w:t xml:space="preserve"> </w:t>
      </w:r>
      <w:r>
        <w:t>. . . . . . . . . . . .</w:t>
      </w:r>
      <w:r>
        <w:rPr>
          <w:spacing w:val="-1"/>
        </w:rPr>
        <w:t xml:space="preserve"> </w:t>
      </w:r>
      <w:r>
        <w:t>. . . . .</w:t>
      </w:r>
      <w:r>
        <w:rPr>
          <w:spacing w:val="57"/>
        </w:rPr>
        <w:t xml:space="preserve"> </w:t>
      </w:r>
      <w:r>
        <w:t>. .</w:t>
      </w:r>
      <w:r>
        <w:rPr>
          <w:spacing w:val="1"/>
        </w:rPr>
        <w:t xml:space="preserve"> </w:t>
      </w:r>
      <w:r>
        <w:t>.</w:t>
      </w:r>
      <w:r>
        <w:rPr>
          <w:spacing w:val="-3"/>
        </w:rPr>
        <w:t xml:space="preserve"> </w:t>
      </w:r>
      <w:r>
        <w:t>. . . . . . . .</w:t>
      </w:r>
      <w:r>
        <w:rPr>
          <w:spacing w:val="-3"/>
        </w:rPr>
        <w:t xml:space="preserve"> </w:t>
      </w:r>
      <w:r>
        <w:t xml:space="preserve">. . . </w:t>
      </w:r>
      <w:r>
        <w:rPr>
          <w:spacing w:val="-10"/>
        </w:rPr>
        <w:t>.</w:t>
      </w:r>
    </w:p>
    <w:p w14:paraId="0F0B1065" w14:textId="77777777" w:rsidR="00796EEB" w:rsidRDefault="00796EEB" w:rsidP="00796EEB">
      <w:pPr>
        <w:spacing w:before="137"/>
        <w:ind w:left="818"/>
        <w:rPr>
          <w:sz w:val="24"/>
        </w:rPr>
      </w:pPr>
      <w:r>
        <w:rPr>
          <w:sz w:val="24"/>
        </w:rPr>
        <w:t xml:space="preserve">. . . . . . . . . . . . . . . . . . . . . . . . . . . . . . . . . . . . . . . . . . . . . . . . . . . . . . . . . </w:t>
      </w:r>
      <w:r>
        <w:rPr>
          <w:spacing w:val="-10"/>
          <w:sz w:val="24"/>
        </w:rPr>
        <w:t>.</w:t>
      </w:r>
    </w:p>
    <w:p w14:paraId="3680A99D" w14:textId="77777777" w:rsidR="00796EEB" w:rsidRDefault="00796EEB" w:rsidP="00796EEB">
      <w:pPr>
        <w:pStyle w:val="Corpsdetexte"/>
        <w:spacing w:before="199"/>
        <w:ind w:left="818"/>
      </w:pPr>
      <w:r>
        <w:t>Nombre</w:t>
      </w:r>
      <w:r>
        <w:rPr>
          <w:spacing w:val="5"/>
        </w:rPr>
        <w:t xml:space="preserve"> </w:t>
      </w:r>
      <w:r>
        <w:t>d’années</w:t>
      </w:r>
      <w:r>
        <w:rPr>
          <w:spacing w:val="6"/>
        </w:rPr>
        <w:t xml:space="preserve"> </w:t>
      </w:r>
      <w:r>
        <w:t>d’emploi</w:t>
      </w:r>
      <w:r>
        <w:rPr>
          <w:spacing w:val="7"/>
        </w:rPr>
        <w:t xml:space="preserve"> </w:t>
      </w:r>
      <w:r>
        <w:t>par</w:t>
      </w:r>
      <w:r>
        <w:rPr>
          <w:spacing w:val="5"/>
        </w:rPr>
        <w:t xml:space="preserve"> </w:t>
      </w:r>
      <w:r>
        <w:t>le</w:t>
      </w:r>
      <w:r>
        <w:rPr>
          <w:spacing w:val="5"/>
        </w:rPr>
        <w:t xml:space="preserve"> </w:t>
      </w:r>
      <w:r>
        <w:t>Candidat</w:t>
      </w:r>
      <w:proofErr w:type="gramStart"/>
      <w:r>
        <w:rPr>
          <w:spacing w:val="8"/>
        </w:rPr>
        <w:t xml:space="preserve"> </w:t>
      </w:r>
      <w:r>
        <w:rPr>
          <w:spacing w:val="-2"/>
        </w:rPr>
        <w:t>:................................</w:t>
      </w:r>
      <w:proofErr w:type="gramEnd"/>
    </w:p>
    <w:p w14:paraId="00F7CB59" w14:textId="77777777" w:rsidR="00796EEB" w:rsidRDefault="00796EEB" w:rsidP="00796EEB">
      <w:pPr>
        <w:pStyle w:val="Corpsdetexte"/>
        <w:spacing w:before="197"/>
        <w:ind w:left="818"/>
      </w:pPr>
      <w:r>
        <w:t>Nationalité</w:t>
      </w:r>
      <w:r>
        <w:rPr>
          <w:spacing w:val="6"/>
        </w:rPr>
        <w:t xml:space="preserve"> </w:t>
      </w:r>
      <w:r>
        <w:t>: . . . . . . . .</w:t>
      </w:r>
      <w:r>
        <w:rPr>
          <w:spacing w:val="60"/>
        </w:rPr>
        <w:t xml:space="preserve"> </w:t>
      </w:r>
      <w:r>
        <w:t>. .</w:t>
      </w:r>
      <w:r>
        <w:rPr>
          <w:spacing w:val="-1"/>
        </w:rPr>
        <w:t xml:space="preserve"> </w:t>
      </w:r>
      <w:r>
        <w:t>. . . . . . . . . . . .</w:t>
      </w:r>
      <w:r>
        <w:rPr>
          <w:spacing w:val="-1"/>
        </w:rPr>
        <w:t xml:space="preserve"> </w:t>
      </w:r>
      <w:r>
        <w:t xml:space="preserve">. . . . . . . . </w:t>
      </w:r>
      <w:proofErr w:type="gramStart"/>
      <w:r>
        <w:t xml:space="preserve">. . . </w:t>
      </w:r>
      <w:r>
        <w:rPr>
          <w:spacing w:val="-10"/>
        </w:rPr>
        <w:t>.</w:t>
      </w:r>
      <w:proofErr w:type="gramEnd"/>
    </w:p>
    <w:p w14:paraId="3D40CA9B" w14:textId="77777777" w:rsidR="00796EEB" w:rsidRDefault="00796EEB" w:rsidP="00796EEB">
      <w:pPr>
        <w:pStyle w:val="Corpsdetexte"/>
        <w:spacing w:before="199"/>
        <w:ind w:left="818"/>
      </w:pPr>
      <w:r>
        <w:t>Affiliation</w:t>
      </w:r>
      <w:r>
        <w:rPr>
          <w:spacing w:val="9"/>
        </w:rPr>
        <w:t xml:space="preserve"> </w:t>
      </w:r>
      <w:r>
        <w:t>à</w:t>
      </w:r>
      <w:r>
        <w:rPr>
          <w:spacing w:val="8"/>
        </w:rPr>
        <w:t xml:space="preserve"> </w:t>
      </w:r>
      <w:r>
        <w:t>des</w:t>
      </w:r>
      <w:r>
        <w:rPr>
          <w:spacing w:val="9"/>
        </w:rPr>
        <w:t xml:space="preserve"> </w:t>
      </w:r>
      <w:r>
        <w:t>associations/groupements</w:t>
      </w:r>
      <w:r>
        <w:rPr>
          <w:spacing w:val="10"/>
        </w:rPr>
        <w:t xml:space="preserve"> </w:t>
      </w:r>
      <w:r>
        <w:t>professionnels</w:t>
      </w:r>
      <w:r>
        <w:rPr>
          <w:spacing w:val="1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4"/>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 .</w:t>
      </w:r>
      <w:r>
        <w:rPr>
          <w:spacing w:val="1"/>
        </w:rPr>
        <w:t xml:space="preserve"> </w:t>
      </w:r>
      <w:r>
        <w:t>.</w:t>
      </w:r>
      <w:r>
        <w:rPr>
          <w:spacing w:val="2"/>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1"/>
        </w:rPr>
        <w:t xml:space="preserve"> </w:t>
      </w:r>
      <w:proofErr w:type="gramStart"/>
      <w:r>
        <w:t>.</w:t>
      </w:r>
      <w:r>
        <w:rPr>
          <w:spacing w:val="2"/>
        </w:rPr>
        <w:t xml:space="preserve"> </w:t>
      </w:r>
      <w:r>
        <w:t>.</w:t>
      </w:r>
      <w:r>
        <w:rPr>
          <w:spacing w:val="2"/>
        </w:rPr>
        <w:t xml:space="preserve"> </w:t>
      </w:r>
      <w:r>
        <w:t>.</w:t>
      </w:r>
      <w:r>
        <w:rPr>
          <w:spacing w:val="-3"/>
        </w:rPr>
        <w:t xml:space="preserve"> </w:t>
      </w:r>
      <w:r>
        <w:rPr>
          <w:spacing w:val="-10"/>
        </w:rPr>
        <w:t>.</w:t>
      </w:r>
      <w:proofErr w:type="gramEnd"/>
    </w:p>
    <w:p w14:paraId="79A97BC4" w14:textId="77777777" w:rsidR="00796EEB" w:rsidRDefault="00796EEB" w:rsidP="00796EEB">
      <w:pPr>
        <w:spacing w:before="137"/>
        <w:ind w:left="818"/>
        <w:rPr>
          <w:sz w:val="24"/>
        </w:rPr>
      </w:pPr>
      <w:r>
        <w:rPr>
          <w:sz w:val="24"/>
        </w:rPr>
        <w:t>. . . . . . . . . . . . . . . . . . . .</w:t>
      </w:r>
      <w:r>
        <w:rPr>
          <w:spacing w:val="-3"/>
          <w:sz w:val="24"/>
        </w:rPr>
        <w:t xml:space="preserve"> </w:t>
      </w:r>
      <w:r>
        <w:rPr>
          <w:sz w:val="24"/>
        </w:rPr>
        <w:t>. . .. . . . . . . . . . . . . . . . . .</w:t>
      </w:r>
      <w:r>
        <w:rPr>
          <w:spacing w:val="-3"/>
          <w:sz w:val="24"/>
        </w:rPr>
        <w:t xml:space="preserve"> </w:t>
      </w:r>
      <w:r>
        <w:rPr>
          <w:sz w:val="24"/>
        </w:rPr>
        <w:t>. . . . . . . . . . . . . .</w:t>
      </w:r>
      <w:r>
        <w:rPr>
          <w:spacing w:val="1"/>
          <w:sz w:val="24"/>
        </w:rPr>
        <w:t xml:space="preserve"> </w:t>
      </w:r>
      <w:r>
        <w:rPr>
          <w:sz w:val="24"/>
        </w:rPr>
        <w:t>. . . . . .</w:t>
      </w:r>
      <w:r>
        <w:rPr>
          <w:spacing w:val="-3"/>
          <w:sz w:val="24"/>
        </w:rPr>
        <w:t xml:space="preserve"> </w:t>
      </w:r>
      <w:r>
        <w:rPr>
          <w:sz w:val="24"/>
        </w:rPr>
        <w:t xml:space="preserve">. . . . . . . . . . . . </w:t>
      </w:r>
      <w:r>
        <w:rPr>
          <w:spacing w:val="-10"/>
          <w:sz w:val="24"/>
        </w:rPr>
        <w:t>.</w:t>
      </w:r>
    </w:p>
    <w:p w14:paraId="75FE033D" w14:textId="77777777" w:rsidR="00796EEB" w:rsidRDefault="00796EEB" w:rsidP="00796EEB">
      <w:pPr>
        <w:spacing w:before="137"/>
        <w:ind w:left="818"/>
        <w:rPr>
          <w:sz w:val="24"/>
        </w:rPr>
      </w:pPr>
      <w:r>
        <w:rPr>
          <w:sz w:val="24"/>
        </w:rPr>
        <w:t>. . . . .</w:t>
      </w:r>
      <w:r>
        <w:rPr>
          <w:spacing w:val="2"/>
          <w:sz w:val="24"/>
        </w:rPr>
        <w:t xml:space="preserve"> </w:t>
      </w:r>
      <w:r>
        <w:rPr>
          <w:sz w:val="24"/>
        </w:rPr>
        <w:t>. . .</w:t>
      </w:r>
      <w:r>
        <w:rPr>
          <w:spacing w:val="2"/>
          <w:sz w:val="24"/>
        </w:rPr>
        <w:t xml:space="preserve"> </w:t>
      </w:r>
      <w:r>
        <w:rPr>
          <w:sz w:val="24"/>
        </w:rPr>
        <w:t>. . . . . .</w:t>
      </w:r>
      <w:r>
        <w:rPr>
          <w:spacing w:val="2"/>
          <w:sz w:val="24"/>
        </w:rPr>
        <w:t xml:space="preserve"> </w:t>
      </w:r>
      <w:r>
        <w:rPr>
          <w:sz w:val="24"/>
        </w:rPr>
        <w:t>. . .</w:t>
      </w:r>
      <w:r>
        <w:rPr>
          <w:spacing w:val="2"/>
          <w:sz w:val="24"/>
        </w:rPr>
        <w:t xml:space="preserve"> </w:t>
      </w:r>
      <w:r>
        <w:rPr>
          <w:sz w:val="24"/>
        </w:rPr>
        <w:t>. . .</w:t>
      </w:r>
      <w:r>
        <w:rPr>
          <w:spacing w:val="2"/>
          <w:sz w:val="24"/>
        </w:rPr>
        <w:t xml:space="preserve"> </w:t>
      </w:r>
      <w:r>
        <w:rPr>
          <w:sz w:val="24"/>
        </w:rPr>
        <w:t>. . . . .</w:t>
      </w:r>
      <w:r>
        <w:rPr>
          <w:spacing w:val="2"/>
          <w:sz w:val="24"/>
        </w:rPr>
        <w:t xml:space="preserve"> </w:t>
      </w:r>
      <w:r>
        <w:rPr>
          <w:sz w:val="24"/>
        </w:rPr>
        <w:t>. . .</w:t>
      </w:r>
      <w:r>
        <w:rPr>
          <w:spacing w:val="2"/>
          <w:sz w:val="24"/>
        </w:rPr>
        <w:t xml:space="preserve"> </w:t>
      </w:r>
      <w:r>
        <w:rPr>
          <w:sz w:val="24"/>
        </w:rPr>
        <w:t>. . . .</w:t>
      </w:r>
      <w:r>
        <w:rPr>
          <w:spacing w:val="2"/>
          <w:sz w:val="24"/>
        </w:rPr>
        <w:t xml:space="preserve"> </w:t>
      </w:r>
      <w:r>
        <w:rPr>
          <w:sz w:val="24"/>
        </w:rPr>
        <w:t>. . .</w:t>
      </w:r>
      <w:r>
        <w:rPr>
          <w:spacing w:val="2"/>
          <w:sz w:val="24"/>
        </w:rPr>
        <w:t xml:space="preserve"> </w:t>
      </w:r>
      <w:r>
        <w:rPr>
          <w:sz w:val="24"/>
        </w:rPr>
        <w:t>.</w:t>
      </w:r>
      <w:r>
        <w:rPr>
          <w:spacing w:val="2"/>
          <w:sz w:val="24"/>
        </w:rPr>
        <w:t xml:space="preserve"> </w:t>
      </w:r>
      <w:r>
        <w:rPr>
          <w:sz w:val="24"/>
        </w:rPr>
        <w:t>. .</w:t>
      </w:r>
      <w:r>
        <w:rPr>
          <w:spacing w:val="2"/>
          <w:sz w:val="24"/>
        </w:rPr>
        <w:t xml:space="preserve"> </w:t>
      </w:r>
      <w:r>
        <w:rPr>
          <w:sz w:val="24"/>
        </w:rPr>
        <w:t>. .</w:t>
      </w:r>
      <w:r>
        <w:rPr>
          <w:spacing w:val="2"/>
          <w:sz w:val="24"/>
        </w:rPr>
        <w:t xml:space="preserve"> </w:t>
      </w:r>
      <w:r>
        <w:rPr>
          <w:sz w:val="24"/>
        </w:rPr>
        <w:t>. . . . .</w:t>
      </w:r>
      <w:r>
        <w:rPr>
          <w:spacing w:val="2"/>
          <w:sz w:val="24"/>
        </w:rPr>
        <w:t xml:space="preserve"> </w:t>
      </w:r>
      <w:r>
        <w:rPr>
          <w:sz w:val="24"/>
        </w:rPr>
        <w:t>. . .</w:t>
      </w:r>
      <w:r>
        <w:rPr>
          <w:spacing w:val="2"/>
          <w:sz w:val="24"/>
        </w:rPr>
        <w:t xml:space="preserve"> </w:t>
      </w:r>
      <w:r>
        <w:rPr>
          <w:sz w:val="24"/>
        </w:rPr>
        <w:t>. . . .</w:t>
      </w:r>
      <w:r>
        <w:rPr>
          <w:spacing w:val="2"/>
          <w:sz w:val="24"/>
        </w:rPr>
        <w:t xml:space="preserve"> </w:t>
      </w:r>
      <w:r>
        <w:rPr>
          <w:sz w:val="24"/>
        </w:rPr>
        <w:t>. . .</w:t>
      </w:r>
      <w:r>
        <w:rPr>
          <w:spacing w:val="2"/>
          <w:sz w:val="24"/>
        </w:rPr>
        <w:t xml:space="preserve"> </w:t>
      </w:r>
      <w:r>
        <w:rPr>
          <w:sz w:val="24"/>
        </w:rPr>
        <w:t>. . .</w:t>
      </w:r>
      <w:r>
        <w:rPr>
          <w:spacing w:val="2"/>
          <w:sz w:val="24"/>
        </w:rPr>
        <w:t xml:space="preserve"> </w:t>
      </w:r>
      <w:r>
        <w:rPr>
          <w:sz w:val="24"/>
        </w:rPr>
        <w:t>. .</w:t>
      </w:r>
      <w:r>
        <w:rPr>
          <w:spacing w:val="2"/>
          <w:sz w:val="24"/>
        </w:rPr>
        <w:t xml:space="preserve"> </w:t>
      </w:r>
      <w:r>
        <w:rPr>
          <w:sz w:val="24"/>
        </w:rPr>
        <w:t>. . . . .</w:t>
      </w:r>
      <w:r>
        <w:rPr>
          <w:spacing w:val="2"/>
          <w:sz w:val="24"/>
        </w:rPr>
        <w:t xml:space="preserve"> </w:t>
      </w:r>
      <w:r>
        <w:rPr>
          <w:sz w:val="24"/>
        </w:rPr>
        <w:t>. . .</w:t>
      </w:r>
      <w:r>
        <w:rPr>
          <w:spacing w:val="2"/>
          <w:sz w:val="24"/>
        </w:rPr>
        <w:t xml:space="preserve"> </w:t>
      </w:r>
      <w:r>
        <w:rPr>
          <w:sz w:val="24"/>
        </w:rPr>
        <w:t>. .</w:t>
      </w:r>
      <w:r>
        <w:rPr>
          <w:spacing w:val="3"/>
          <w:sz w:val="24"/>
        </w:rPr>
        <w:t xml:space="preserve"> </w:t>
      </w:r>
      <w:r>
        <w:rPr>
          <w:sz w:val="24"/>
        </w:rPr>
        <w:t>. .</w:t>
      </w:r>
      <w:r>
        <w:rPr>
          <w:spacing w:val="2"/>
          <w:sz w:val="24"/>
        </w:rPr>
        <w:t xml:space="preserve"> </w:t>
      </w:r>
      <w:r>
        <w:rPr>
          <w:spacing w:val="-10"/>
          <w:sz w:val="24"/>
        </w:rPr>
        <w:t>.</w:t>
      </w:r>
    </w:p>
    <w:p w14:paraId="2CCF30E0" w14:textId="77777777" w:rsidR="00796EEB" w:rsidRDefault="00796EEB" w:rsidP="00796EEB">
      <w:pPr>
        <w:spacing w:before="139"/>
        <w:ind w:left="818"/>
        <w:rPr>
          <w:sz w:val="24"/>
        </w:rPr>
      </w:pPr>
      <w:r>
        <w:rPr>
          <w:sz w:val="24"/>
        </w:rPr>
        <w:t>. . .</w:t>
      </w:r>
      <w:r>
        <w:rPr>
          <w:spacing w:val="-3"/>
          <w:sz w:val="24"/>
        </w:rPr>
        <w:t xml:space="preserve"> </w:t>
      </w:r>
      <w:r>
        <w:rPr>
          <w:sz w:val="24"/>
        </w:rPr>
        <w:t xml:space="preserve">. . . . . . . . . . . . . . . . . . . . . . . . . . . . . . </w:t>
      </w:r>
      <w:r>
        <w:rPr>
          <w:spacing w:val="-10"/>
          <w:sz w:val="24"/>
        </w:rPr>
        <w:t>.</w:t>
      </w:r>
    </w:p>
    <w:p w14:paraId="2392C2A4" w14:textId="77777777" w:rsidR="00796EEB" w:rsidRDefault="00796EEB" w:rsidP="00796EEB">
      <w:pPr>
        <w:pStyle w:val="Corpsdetexte"/>
        <w:spacing w:before="197"/>
        <w:ind w:left="818"/>
      </w:pPr>
      <w:r>
        <w:t>Attributions</w:t>
      </w:r>
      <w:r>
        <w:rPr>
          <w:spacing w:val="7"/>
        </w:rPr>
        <w:t xml:space="preserve"> </w:t>
      </w:r>
      <w:r>
        <w:t>spécifiques</w:t>
      </w:r>
      <w:r>
        <w:rPr>
          <w:spacing w:val="8"/>
        </w:rPr>
        <w:t xml:space="preserve"> </w:t>
      </w:r>
      <w:r>
        <w:t>: . . . . . . . . . . . . . . . . .</w:t>
      </w:r>
      <w:r>
        <w:rPr>
          <w:spacing w:val="-1"/>
        </w:rPr>
        <w:t xml:space="preserve"> </w:t>
      </w:r>
      <w:r>
        <w:t>. . . . . . . . . . . . . . . . . . .</w:t>
      </w:r>
      <w:r>
        <w:rPr>
          <w:spacing w:val="-1"/>
        </w:rPr>
        <w:t xml:space="preserve"> </w:t>
      </w:r>
      <w:r>
        <w:t>. . . . .</w:t>
      </w:r>
      <w:r>
        <w:rPr>
          <w:spacing w:val="1"/>
        </w:rPr>
        <w:t xml:space="preserve"> </w:t>
      </w:r>
      <w:r>
        <w:t>. . . . . . .</w:t>
      </w:r>
      <w:r>
        <w:rPr>
          <w:spacing w:val="60"/>
        </w:rPr>
        <w:t xml:space="preserve"> </w:t>
      </w:r>
      <w:r>
        <w:t>. . . .</w:t>
      </w:r>
      <w:r>
        <w:rPr>
          <w:spacing w:val="-2"/>
        </w:rPr>
        <w:t xml:space="preserve"> </w:t>
      </w:r>
      <w:r>
        <w:t xml:space="preserve">. </w:t>
      </w:r>
      <w:r>
        <w:rPr>
          <w:spacing w:val="-10"/>
        </w:rPr>
        <w:t>.</w:t>
      </w:r>
    </w:p>
    <w:p w14:paraId="5041C912" w14:textId="77777777" w:rsidR="00796EEB" w:rsidRDefault="00796EEB" w:rsidP="00796EEB">
      <w:pPr>
        <w:spacing w:before="139"/>
        <w:ind w:left="818"/>
        <w:rPr>
          <w:sz w:val="24"/>
        </w:rPr>
      </w:pPr>
      <w:r>
        <w:rPr>
          <w:sz w:val="24"/>
        </w:rPr>
        <w:t xml:space="preserve">. . . . . . . . . . . . . . . . . . . . . . . . . . . . . . . . . . . . . . . . . . . . . . . . . . . . </w:t>
      </w:r>
      <w:r>
        <w:rPr>
          <w:spacing w:val="-10"/>
          <w:sz w:val="24"/>
        </w:rPr>
        <w:t>.</w:t>
      </w:r>
    </w:p>
    <w:p w14:paraId="06CB99EC" w14:textId="77777777" w:rsidR="00796EEB" w:rsidRDefault="00796EEB" w:rsidP="00796EEB">
      <w:pPr>
        <w:spacing w:before="198"/>
        <w:ind w:left="914"/>
        <w:rPr>
          <w:sz w:val="24"/>
        </w:rPr>
      </w:pPr>
      <w:r>
        <w:rPr>
          <w:sz w:val="24"/>
        </w:rPr>
        <w:t>. . . . . . . . . . . . . . . . . . . . . . . . . . . . . . . . . . . . . . . . . . . . . . . . . . . . . . . . . . . . . . .</w:t>
      </w:r>
      <w:r>
        <w:rPr>
          <w:spacing w:val="-2"/>
          <w:sz w:val="24"/>
        </w:rPr>
        <w:t xml:space="preserve"> </w:t>
      </w:r>
      <w:r>
        <w:rPr>
          <w:sz w:val="24"/>
        </w:rPr>
        <w:t xml:space="preserve">. . . . . . . . . . </w:t>
      </w:r>
      <w:r>
        <w:rPr>
          <w:spacing w:val="-10"/>
          <w:sz w:val="24"/>
        </w:rPr>
        <w:t>.</w:t>
      </w:r>
    </w:p>
    <w:p w14:paraId="4BDCB92B" w14:textId="77777777" w:rsidR="00796EEB" w:rsidRDefault="00796EEB" w:rsidP="00796EEB">
      <w:pPr>
        <w:spacing w:before="139"/>
        <w:ind w:left="914"/>
        <w:rPr>
          <w:sz w:val="24"/>
        </w:rPr>
      </w:pPr>
      <w:r>
        <w:rPr>
          <w:sz w:val="24"/>
        </w:rPr>
        <w:t>. . . . . . . . . . . .</w:t>
      </w:r>
      <w:r>
        <w:rPr>
          <w:spacing w:val="60"/>
          <w:sz w:val="24"/>
        </w:rPr>
        <w:t xml:space="preserve"> </w:t>
      </w:r>
      <w:r>
        <w:rPr>
          <w:sz w:val="24"/>
        </w:rPr>
        <w:t>. . . . . . . . . . . . . . . . . . . . . . . . . . . . .</w:t>
      </w:r>
      <w:r>
        <w:rPr>
          <w:spacing w:val="-2"/>
          <w:sz w:val="24"/>
        </w:rPr>
        <w:t xml:space="preserve"> </w:t>
      </w:r>
      <w:r>
        <w:rPr>
          <w:sz w:val="24"/>
        </w:rPr>
        <w:t xml:space="preserve">. . . . . . . . . . . . . . . . . . . . . . . . . . . . . . </w:t>
      </w:r>
      <w:r>
        <w:rPr>
          <w:spacing w:val="-10"/>
          <w:sz w:val="24"/>
        </w:rPr>
        <w:t>.</w:t>
      </w:r>
    </w:p>
    <w:p w14:paraId="6DB87691" w14:textId="77777777" w:rsidR="00796EEB" w:rsidRDefault="00796EEB" w:rsidP="00796EEB">
      <w:pPr>
        <w:spacing w:before="197"/>
        <w:ind w:left="818"/>
        <w:rPr>
          <w:b/>
          <w:sz w:val="24"/>
        </w:rPr>
      </w:pPr>
      <w:r>
        <w:rPr>
          <w:sz w:val="24"/>
        </w:rPr>
        <w:t>P</w:t>
      </w:r>
      <w:r>
        <w:rPr>
          <w:b/>
          <w:sz w:val="24"/>
        </w:rPr>
        <w:t>rincipales</w:t>
      </w:r>
      <w:r>
        <w:rPr>
          <w:b/>
          <w:spacing w:val="5"/>
          <w:sz w:val="24"/>
        </w:rPr>
        <w:t xml:space="preserve"> </w:t>
      </w:r>
      <w:r>
        <w:rPr>
          <w:b/>
          <w:sz w:val="24"/>
        </w:rPr>
        <w:t>qualifications</w:t>
      </w:r>
      <w:r>
        <w:rPr>
          <w:b/>
          <w:spacing w:val="6"/>
          <w:sz w:val="24"/>
        </w:rPr>
        <w:t xml:space="preserve"> </w:t>
      </w:r>
      <w:r>
        <w:rPr>
          <w:b/>
          <w:spacing w:val="-10"/>
          <w:sz w:val="24"/>
        </w:rPr>
        <w:t>:</w:t>
      </w:r>
    </w:p>
    <w:p w14:paraId="58A9919C" w14:textId="77777777" w:rsidR="00796EEB" w:rsidRDefault="00796EEB" w:rsidP="00796EEB">
      <w:pPr>
        <w:spacing w:before="199" w:line="360" w:lineRule="auto"/>
        <w:ind w:left="818" w:right="1553"/>
        <w:rPr>
          <w:i/>
          <w:sz w:val="24"/>
        </w:rPr>
      </w:pPr>
      <w:r>
        <w:rPr>
          <w:i/>
          <w:sz w:val="24"/>
        </w:rPr>
        <w:t>[En une demi-page environ, donner un aperçu des aspects de la formation et de l’expérience de l’employé les plus utiles</w:t>
      </w:r>
    </w:p>
    <w:p w14:paraId="7C43EE1A" w14:textId="77777777" w:rsidR="00796EEB" w:rsidRDefault="00796EEB" w:rsidP="00796EEB">
      <w:pPr>
        <w:spacing w:before="60" w:line="360" w:lineRule="auto"/>
        <w:ind w:left="818" w:right="1310"/>
        <w:rPr>
          <w:i/>
          <w:sz w:val="24"/>
        </w:rPr>
      </w:pPr>
      <w:proofErr w:type="gramStart"/>
      <w:r>
        <w:rPr>
          <w:i/>
          <w:sz w:val="24"/>
        </w:rPr>
        <w:t>à</w:t>
      </w:r>
      <w:proofErr w:type="gramEnd"/>
      <w:r>
        <w:rPr>
          <w:i/>
          <w:spacing w:val="-5"/>
          <w:sz w:val="24"/>
        </w:rPr>
        <w:t xml:space="preserve"> </w:t>
      </w:r>
      <w:r>
        <w:rPr>
          <w:i/>
          <w:sz w:val="24"/>
        </w:rPr>
        <w:t>ses</w:t>
      </w:r>
      <w:r>
        <w:rPr>
          <w:i/>
          <w:spacing w:val="-5"/>
          <w:sz w:val="24"/>
        </w:rPr>
        <w:t xml:space="preserve"> </w:t>
      </w:r>
      <w:r>
        <w:rPr>
          <w:i/>
          <w:sz w:val="24"/>
        </w:rPr>
        <w:t>attributions</w:t>
      </w:r>
      <w:r>
        <w:rPr>
          <w:i/>
          <w:spacing w:val="-5"/>
          <w:sz w:val="24"/>
        </w:rPr>
        <w:t xml:space="preserve"> </w:t>
      </w:r>
      <w:r>
        <w:rPr>
          <w:i/>
          <w:sz w:val="24"/>
        </w:rPr>
        <w:t>dans</w:t>
      </w:r>
      <w:r>
        <w:rPr>
          <w:i/>
          <w:spacing w:val="-5"/>
          <w:sz w:val="24"/>
        </w:rPr>
        <w:t xml:space="preserve"> </w:t>
      </w:r>
      <w:r>
        <w:rPr>
          <w:i/>
          <w:sz w:val="24"/>
        </w:rPr>
        <w:t>le</w:t>
      </w:r>
      <w:r>
        <w:rPr>
          <w:i/>
          <w:spacing w:val="-6"/>
          <w:sz w:val="24"/>
        </w:rPr>
        <w:t xml:space="preserve"> </w:t>
      </w:r>
      <w:r>
        <w:rPr>
          <w:i/>
          <w:sz w:val="24"/>
        </w:rPr>
        <w:t>cadre</w:t>
      </w:r>
      <w:r>
        <w:rPr>
          <w:i/>
          <w:spacing w:val="-6"/>
          <w:sz w:val="24"/>
        </w:rPr>
        <w:t xml:space="preserve"> </w:t>
      </w:r>
      <w:r>
        <w:rPr>
          <w:i/>
          <w:sz w:val="24"/>
        </w:rPr>
        <w:t>de</w:t>
      </w:r>
      <w:r>
        <w:rPr>
          <w:i/>
          <w:spacing w:val="-6"/>
          <w:sz w:val="24"/>
        </w:rPr>
        <w:t xml:space="preserve"> </w:t>
      </w:r>
      <w:r>
        <w:rPr>
          <w:i/>
          <w:sz w:val="24"/>
        </w:rPr>
        <w:t>la</w:t>
      </w:r>
      <w:r>
        <w:rPr>
          <w:i/>
          <w:spacing w:val="-3"/>
          <w:sz w:val="24"/>
        </w:rPr>
        <w:t xml:space="preserve"> </w:t>
      </w:r>
      <w:r>
        <w:rPr>
          <w:i/>
          <w:sz w:val="24"/>
        </w:rPr>
        <w:t>mission.</w:t>
      </w:r>
      <w:r>
        <w:rPr>
          <w:i/>
          <w:spacing w:val="-5"/>
          <w:sz w:val="24"/>
        </w:rPr>
        <w:t xml:space="preserve"> </w:t>
      </w:r>
      <w:r>
        <w:rPr>
          <w:i/>
          <w:sz w:val="24"/>
        </w:rPr>
        <w:t>Indiquer</w:t>
      </w:r>
      <w:r>
        <w:rPr>
          <w:i/>
          <w:spacing w:val="-5"/>
          <w:sz w:val="24"/>
        </w:rPr>
        <w:t xml:space="preserve"> </w:t>
      </w:r>
      <w:r>
        <w:rPr>
          <w:i/>
          <w:sz w:val="24"/>
        </w:rPr>
        <w:t>le</w:t>
      </w:r>
      <w:r>
        <w:rPr>
          <w:i/>
          <w:spacing w:val="-6"/>
          <w:sz w:val="24"/>
        </w:rPr>
        <w:t xml:space="preserve"> </w:t>
      </w:r>
      <w:r>
        <w:rPr>
          <w:i/>
          <w:sz w:val="24"/>
        </w:rPr>
        <w:t>niveau</w:t>
      </w:r>
      <w:r>
        <w:rPr>
          <w:i/>
          <w:spacing w:val="-3"/>
          <w:sz w:val="24"/>
        </w:rPr>
        <w:t xml:space="preserve"> </w:t>
      </w:r>
      <w:r>
        <w:rPr>
          <w:i/>
          <w:sz w:val="24"/>
        </w:rPr>
        <w:t>des</w:t>
      </w:r>
      <w:r>
        <w:rPr>
          <w:i/>
          <w:spacing w:val="-5"/>
          <w:sz w:val="24"/>
        </w:rPr>
        <w:t xml:space="preserve"> </w:t>
      </w:r>
      <w:r>
        <w:rPr>
          <w:i/>
          <w:sz w:val="24"/>
        </w:rPr>
        <w:t>responsabilités</w:t>
      </w:r>
      <w:r>
        <w:rPr>
          <w:i/>
          <w:spacing w:val="-5"/>
          <w:sz w:val="24"/>
        </w:rPr>
        <w:t xml:space="preserve"> </w:t>
      </w:r>
      <w:r>
        <w:rPr>
          <w:i/>
          <w:sz w:val="24"/>
        </w:rPr>
        <w:t>exercées par lui/elle lors de missions antérieures, en en précisant la date et le lieu.]</w:t>
      </w:r>
    </w:p>
    <w:p w14:paraId="551252E1" w14:textId="77777777" w:rsidR="00796EEB" w:rsidRDefault="00796EEB" w:rsidP="00796EEB">
      <w:pPr>
        <w:spacing w:before="60"/>
        <w:ind w:left="914"/>
        <w:rPr>
          <w:sz w:val="24"/>
        </w:rPr>
      </w:pPr>
      <w:r>
        <w:rPr>
          <w:sz w:val="24"/>
        </w:rPr>
        <w:t>. . . . . . . . . . .</w:t>
      </w:r>
      <w:r>
        <w:rPr>
          <w:spacing w:val="-1"/>
          <w:sz w:val="24"/>
        </w:rPr>
        <w:t xml:space="preserve"> </w:t>
      </w:r>
      <w:r>
        <w:rPr>
          <w:sz w:val="24"/>
        </w:rPr>
        <w:t>. . . . . . . . . . . . . . . . . . . . . . . . . . . . . . . . .. . . . . . . . . . . . .</w:t>
      </w:r>
      <w:r>
        <w:rPr>
          <w:spacing w:val="1"/>
          <w:sz w:val="24"/>
        </w:rPr>
        <w:t xml:space="preserve"> </w:t>
      </w:r>
      <w:r>
        <w:rPr>
          <w:sz w:val="24"/>
        </w:rPr>
        <w:t xml:space="preserve">. . . . . . . . . . . . . . . . . </w:t>
      </w:r>
      <w:r>
        <w:rPr>
          <w:spacing w:val="-10"/>
          <w:sz w:val="24"/>
        </w:rPr>
        <w:t>.</w:t>
      </w:r>
    </w:p>
    <w:p w14:paraId="3B027042" w14:textId="77777777" w:rsidR="00796EEB" w:rsidRDefault="00796EEB" w:rsidP="00796EEB">
      <w:pPr>
        <w:spacing w:before="137"/>
        <w:ind w:left="914"/>
        <w:rPr>
          <w:sz w:val="24"/>
        </w:rPr>
      </w:pPr>
      <w:r>
        <w:rPr>
          <w:sz w:val="24"/>
        </w:rPr>
        <w:t>. . . . . . . . . . . . . . . . . . . . . . . . . . . . . . . .</w:t>
      </w:r>
      <w:r>
        <w:rPr>
          <w:spacing w:val="-2"/>
          <w:sz w:val="24"/>
        </w:rPr>
        <w:t xml:space="preserve"> </w:t>
      </w:r>
      <w:r>
        <w:rPr>
          <w:sz w:val="24"/>
        </w:rPr>
        <w:t xml:space="preserve">. . . . . . . . . . . . . . . . . . . . . . . . . . . . . . </w:t>
      </w:r>
      <w:r>
        <w:rPr>
          <w:spacing w:val="-10"/>
          <w:sz w:val="24"/>
        </w:rPr>
        <w:t>.</w:t>
      </w:r>
    </w:p>
    <w:p w14:paraId="67996ABE" w14:textId="77777777" w:rsidR="00796EEB" w:rsidRDefault="00796EEB" w:rsidP="00796EEB">
      <w:pPr>
        <w:spacing w:before="204"/>
        <w:ind w:left="818"/>
        <w:rPr>
          <w:b/>
          <w:sz w:val="24"/>
        </w:rPr>
      </w:pPr>
      <w:r>
        <w:rPr>
          <w:b/>
          <w:sz w:val="24"/>
        </w:rPr>
        <w:t>Formation</w:t>
      </w:r>
      <w:r>
        <w:rPr>
          <w:b/>
          <w:spacing w:val="2"/>
          <w:sz w:val="24"/>
        </w:rPr>
        <w:t xml:space="preserve"> </w:t>
      </w:r>
      <w:r>
        <w:rPr>
          <w:b/>
          <w:spacing w:val="-10"/>
          <w:sz w:val="24"/>
        </w:rPr>
        <w:t>:</w:t>
      </w:r>
    </w:p>
    <w:p w14:paraId="03A0E1E7" w14:textId="77777777" w:rsidR="00796EEB" w:rsidRDefault="00796EEB" w:rsidP="00796EEB">
      <w:pPr>
        <w:rPr>
          <w:b/>
          <w:sz w:val="24"/>
        </w:rPr>
        <w:sectPr w:rsidR="00796EEB" w:rsidSect="00F44411">
          <w:pgSz w:w="11910" w:h="16840"/>
          <w:pgMar w:top="900" w:right="0" w:bottom="1240" w:left="708" w:header="0" w:footer="1055" w:gutter="0"/>
          <w:cols w:space="720"/>
        </w:sectPr>
      </w:pPr>
    </w:p>
    <w:p w14:paraId="4E071D74" w14:textId="77777777" w:rsidR="00796EEB" w:rsidRDefault="00796EEB" w:rsidP="00796EEB">
      <w:pPr>
        <w:pStyle w:val="Corpsdetexte"/>
        <w:spacing w:before="69" w:line="360" w:lineRule="auto"/>
        <w:ind w:left="818" w:right="1497"/>
        <w:jc w:val="both"/>
      </w:pPr>
      <w:r>
        <w:rPr>
          <w:noProof/>
        </w:rPr>
        <w:lastRenderedPageBreak/>
        <w:drawing>
          <wp:anchor distT="0" distB="0" distL="0" distR="0" simplePos="0" relativeHeight="487616000" behindDoc="1" locked="0" layoutInCell="1" allowOverlap="1" wp14:anchorId="29463F4C" wp14:editId="06F70939">
            <wp:simplePos x="0" y="0"/>
            <wp:positionH relativeFrom="page">
              <wp:posOffset>304800</wp:posOffset>
            </wp:positionH>
            <wp:positionV relativeFrom="page">
              <wp:posOffset>304799</wp:posOffset>
            </wp:positionV>
            <wp:extent cx="6952488" cy="10084308"/>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48" cstate="print"/>
                    <a:stretch>
                      <a:fillRect/>
                    </a:stretch>
                  </pic:blipFill>
                  <pic:spPr>
                    <a:xfrm>
                      <a:off x="0" y="0"/>
                      <a:ext cx="6952488" cy="10084308"/>
                    </a:xfrm>
                    <a:prstGeom prst="rect">
                      <a:avLst/>
                    </a:prstGeom>
                  </pic:spPr>
                </pic:pic>
              </a:graphicData>
            </a:graphic>
          </wp:anchor>
        </w:drawing>
      </w:r>
      <w:r>
        <w:t>[En</w:t>
      </w:r>
      <w:r>
        <w:rPr>
          <w:spacing w:val="-15"/>
        </w:rPr>
        <w:t xml:space="preserve"> </w:t>
      </w:r>
      <w:r>
        <w:t>un</w:t>
      </w:r>
      <w:r>
        <w:rPr>
          <w:spacing w:val="-15"/>
        </w:rPr>
        <w:t xml:space="preserve"> </w:t>
      </w:r>
      <w:r>
        <w:t>quart</w:t>
      </w:r>
      <w:r>
        <w:rPr>
          <w:spacing w:val="-15"/>
        </w:rPr>
        <w:t xml:space="preserve"> </w:t>
      </w:r>
      <w:r>
        <w:t>de</w:t>
      </w:r>
      <w:r>
        <w:rPr>
          <w:spacing w:val="-15"/>
        </w:rPr>
        <w:t xml:space="preserve"> </w:t>
      </w:r>
      <w:r>
        <w:t>page</w:t>
      </w:r>
      <w:r>
        <w:rPr>
          <w:spacing w:val="-15"/>
        </w:rPr>
        <w:t xml:space="preserve"> </w:t>
      </w:r>
      <w:r>
        <w:t>environ,</w:t>
      </w:r>
      <w:r>
        <w:rPr>
          <w:spacing w:val="-15"/>
        </w:rPr>
        <w:t xml:space="preserve"> </w:t>
      </w:r>
      <w:r>
        <w:t>résumer</w:t>
      </w:r>
      <w:r>
        <w:rPr>
          <w:spacing w:val="-15"/>
        </w:rPr>
        <w:t xml:space="preserve"> </w:t>
      </w:r>
      <w:r>
        <w:t>les</w:t>
      </w:r>
      <w:r>
        <w:rPr>
          <w:spacing w:val="-15"/>
        </w:rPr>
        <w:t xml:space="preserve"> </w:t>
      </w:r>
      <w:r>
        <w:t>études</w:t>
      </w:r>
      <w:r>
        <w:rPr>
          <w:spacing w:val="-15"/>
        </w:rPr>
        <w:t xml:space="preserve"> </w:t>
      </w:r>
      <w:r>
        <w:t>universitaires</w:t>
      </w:r>
      <w:r>
        <w:rPr>
          <w:spacing w:val="-15"/>
        </w:rPr>
        <w:t xml:space="preserve"> </w:t>
      </w:r>
      <w:r>
        <w:t>et</w:t>
      </w:r>
      <w:r>
        <w:rPr>
          <w:spacing w:val="-15"/>
        </w:rPr>
        <w:t xml:space="preserve"> </w:t>
      </w:r>
      <w:r>
        <w:t>autres</w:t>
      </w:r>
      <w:r>
        <w:rPr>
          <w:spacing w:val="-15"/>
        </w:rPr>
        <w:t xml:space="preserve"> </w:t>
      </w:r>
      <w:r>
        <w:t>études</w:t>
      </w:r>
      <w:r>
        <w:rPr>
          <w:spacing w:val="-15"/>
        </w:rPr>
        <w:t xml:space="preserve"> </w:t>
      </w:r>
      <w:r>
        <w:t>spécialisées</w:t>
      </w:r>
      <w:r>
        <w:rPr>
          <w:spacing w:val="-15"/>
        </w:rPr>
        <w:t xml:space="preserve"> </w:t>
      </w:r>
      <w:r>
        <w:t>de l’employé,</w:t>
      </w:r>
      <w:r>
        <w:rPr>
          <w:spacing w:val="34"/>
        </w:rPr>
        <w:t xml:space="preserve"> </w:t>
      </w:r>
      <w:r>
        <w:t>en</w:t>
      </w:r>
      <w:r>
        <w:rPr>
          <w:spacing w:val="32"/>
        </w:rPr>
        <w:t xml:space="preserve"> </w:t>
      </w:r>
      <w:r>
        <w:t>indiquant</w:t>
      </w:r>
      <w:r>
        <w:rPr>
          <w:spacing w:val="33"/>
        </w:rPr>
        <w:t xml:space="preserve"> </w:t>
      </w:r>
      <w:r>
        <w:t>les</w:t>
      </w:r>
      <w:r>
        <w:rPr>
          <w:spacing w:val="31"/>
        </w:rPr>
        <w:t xml:space="preserve"> </w:t>
      </w:r>
      <w:r>
        <w:t>noms</w:t>
      </w:r>
      <w:r>
        <w:rPr>
          <w:spacing w:val="32"/>
        </w:rPr>
        <w:t xml:space="preserve"> </w:t>
      </w:r>
      <w:r>
        <w:t>et</w:t>
      </w:r>
      <w:r>
        <w:rPr>
          <w:spacing w:val="32"/>
        </w:rPr>
        <w:t xml:space="preserve"> </w:t>
      </w:r>
      <w:r>
        <w:t>adresses</w:t>
      </w:r>
      <w:r>
        <w:rPr>
          <w:spacing w:val="32"/>
        </w:rPr>
        <w:t xml:space="preserve"> </w:t>
      </w:r>
      <w:r>
        <w:t>des</w:t>
      </w:r>
      <w:r>
        <w:rPr>
          <w:spacing w:val="32"/>
        </w:rPr>
        <w:t xml:space="preserve"> </w:t>
      </w:r>
      <w:r>
        <w:t>écoles</w:t>
      </w:r>
      <w:r>
        <w:rPr>
          <w:spacing w:val="31"/>
        </w:rPr>
        <w:t xml:space="preserve"> </w:t>
      </w:r>
      <w:r>
        <w:t>ou</w:t>
      </w:r>
      <w:r>
        <w:rPr>
          <w:spacing w:val="32"/>
        </w:rPr>
        <w:t xml:space="preserve"> </w:t>
      </w:r>
      <w:r>
        <w:t>universités</w:t>
      </w:r>
      <w:r>
        <w:rPr>
          <w:spacing w:val="33"/>
        </w:rPr>
        <w:t xml:space="preserve"> </w:t>
      </w:r>
      <w:r>
        <w:t>fréquentées,</w:t>
      </w:r>
      <w:r>
        <w:rPr>
          <w:spacing w:val="32"/>
        </w:rPr>
        <w:t xml:space="preserve"> </w:t>
      </w:r>
      <w:r>
        <w:t>avec les dates de fréquentation, ainsi que les diplômes obtenus.]</w:t>
      </w:r>
    </w:p>
    <w:p w14:paraId="0201D05F" w14:textId="77777777" w:rsidR="00796EEB" w:rsidRDefault="00796EEB" w:rsidP="00796EEB">
      <w:pPr>
        <w:spacing w:before="64"/>
        <w:ind w:left="818"/>
        <w:jc w:val="both"/>
        <w:rPr>
          <w:b/>
          <w:sz w:val="24"/>
        </w:rPr>
      </w:pPr>
      <w:r>
        <w:rPr>
          <w:b/>
          <w:sz w:val="24"/>
        </w:rPr>
        <w:t>Pièces</w:t>
      </w:r>
      <w:r>
        <w:rPr>
          <w:b/>
          <w:spacing w:val="4"/>
          <w:sz w:val="24"/>
        </w:rPr>
        <w:t xml:space="preserve"> </w:t>
      </w:r>
      <w:r>
        <w:rPr>
          <w:b/>
          <w:sz w:val="24"/>
        </w:rPr>
        <w:t>Annexes</w:t>
      </w:r>
      <w:r>
        <w:rPr>
          <w:b/>
          <w:spacing w:val="5"/>
          <w:sz w:val="24"/>
        </w:rPr>
        <w:t xml:space="preserve"> </w:t>
      </w:r>
      <w:r>
        <w:rPr>
          <w:b/>
          <w:spacing w:val="-10"/>
          <w:sz w:val="24"/>
        </w:rPr>
        <w:t>:</w:t>
      </w:r>
    </w:p>
    <w:p w14:paraId="1AA38F33" w14:textId="77777777" w:rsidR="00796EEB" w:rsidRDefault="00796EEB" w:rsidP="00796EEB">
      <w:pPr>
        <w:pStyle w:val="Paragraphedeliste"/>
        <w:numPr>
          <w:ilvl w:val="0"/>
          <w:numId w:val="20"/>
        </w:numPr>
        <w:tabs>
          <w:tab w:val="left" w:pos="1430"/>
        </w:tabs>
        <w:spacing w:before="194" w:line="360" w:lineRule="auto"/>
        <w:ind w:right="1230"/>
        <w:jc w:val="both"/>
        <w:rPr>
          <w:sz w:val="24"/>
        </w:rPr>
      </w:pPr>
      <w:r>
        <w:rPr>
          <w:sz w:val="24"/>
        </w:rPr>
        <w:t>Copie certifiée conforme du diplôme le plus élevé et éventuellement une attestation de l’ordre du corps de métier</w:t>
      </w:r>
    </w:p>
    <w:p w14:paraId="0FB96456" w14:textId="77777777" w:rsidR="00796EEB" w:rsidRDefault="00796EEB" w:rsidP="00796EEB">
      <w:pPr>
        <w:pStyle w:val="Paragraphedeliste"/>
        <w:numPr>
          <w:ilvl w:val="0"/>
          <w:numId w:val="20"/>
        </w:numPr>
        <w:tabs>
          <w:tab w:val="left" w:pos="1429"/>
        </w:tabs>
        <w:spacing w:before="59"/>
        <w:ind w:left="1429" w:hanging="359"/>
        <w:jc w:val="both"/>
        <w:rPr>
          <w:sz w:val="24"/>
        </w:rPr>
      </w:pPr>
      <w:r>
        <w:rPr>
          <w:sz w:val="24"/>
        </w:rPr>
        <w:t>Attestation</w:t>
      </w:r>
      <w:r>
        <w:rPr>
          <w:spacing w:val="6"/>
          <w:sz w:val="24"/>
        </w:rPr>
        <w:t xml:space="preserve"> </w:t>
      </w:r>
      <w:r>
        <w:rPr>
          <w:sz w:val="24"/>
        </w:rPr>
        <w:t>de</w:t>
      </w:r>
      <w:r>
        <w:rPr>
          <w:spacing w:val="6"/>
          <w:sz w:val="24"/>
        </w:rPr>
        <w:t xml:space="preserve"> </w:t>
      </w:r>
      <w:r>
        <w:rPr>
          <w:spacing w:val="-2"/>
          <w:sz w:val="24"/>
        </w:rPr>
        <w:t>disponibilité</w:t>
      </w:r>
    </w:p>
    <w:p w14:paraId="564AE253" w14:textId="77777777" w:rsidR="00796EEB" w:rsidRDefault="00796EEB" w:rsidP="00796EEB">
      <w:pPr>
        <w:spacing w:before="199"/>
        <w:ind w:left="914"/>
        <w:jc w:val="both"/>
        <w:rPr>
          <w:sz w:val="24"/>
        </w:rPr>
      </w:pPr>
      <w:r>
        <w:rPr>
          <w:sz w:val="24"/>
        </w:rPr>
        <w:t>. . . . . . . . . . . . . . . . . . . . . . . . . . . . . . . . . . . . . . . . . . . . . . . . . . . . . . . . . . . . . . .</w:t>
      </w:r>
      <w:r>
        <w:rPr>
          <w:spacing w:val="-2"/>
          <w:sz w:val="24"/>
        </w:rPr>
        <w:t xml:space="preserve"> </w:t>
      </w:r>
      <w:r>
        <w:rPr>
          <w:sz w:val="24"/>
        </w:rPr>
        <w:t xml:space="preserve">. . . . . . . . . . </w:t>
      </w:r>
      <w:r>
        <w:rPr>
          <w:spacing w:val="-10"/>
          <w:sz w:val="24"/>
        </w:rPr>
        <w:t>.</w:t>
      </w:r>
    </w:p>
    <w:p w14:paraId="11D97501" w14:textId="77777777" w:rsidR="00796EEB" w:rsidRDefault="00796EEB" w:rsidP="00796EEB">
      <w:pPr>
        <w:spacing w:before="140"/>
        <w:ind w:left="914"/>
        <w:jc w:val="both"/>
        <w:rPr>
          <w:sz w:val="24"/>
        </w:rPr>
      </w:pPr>
      <w:r>
        <w:rPr>
          <w:sz w:val="24"/>
        </w:rPr>
        <w:t>. . . . . . . . . . . . . . . . . . . . . . . . . . . . . . . . . . . . . . . . . . . . . . . . . . . . .</w:t>
      </w:r>
      <w:r>
        <w:rPr>
          <w:spacing w:val="-2"/>
          <w:sz w:val="24"/>
        </w:rPr>
        <w:t xml:space="preserve"> </w:t>
      </w:r>
      <w:r>
        <w:rPr>
          <w:sz w:val="24"/>
        </w:rPr>
        <w:t xml:space="preserve">. . . . . . . . . . </w:t>
      </w:r>
      <w:r>
        <w:rPr>
          <w:spacing w:val="-10"/>
          <w:sz w:val="24"/>
        </w:rPr>
        <w:t>.</w:t>
      </w:r>
    </w:p>
    <w:p w14:paraId="5E6A5B96" w14:textId="77777777" w:rsidR="00796EEB" w:rsidRDefault="00796EEB" w:rsidP="00796EEB">
      <w:pPr>
        <w:spacing w:before="201"/>
        <w:ind w:left="818"/>
        <w:jc w:val="both"/>
        <w:rPr>
          <w:b/>
          <w:sz w:val="24"/>
        </w:rPr>
      </w:pPr>
      <w:r>
        <w:rPr>
          <w:b/>
          <w:sz w:val="24"/>
        </w:rPr>
        <w:t>Expérience</w:t>
      </w:r>
      <w:r>
        <w:rPr>
          <w:b/>
          <w:spacing w:val="3"/>
          <w:sz w:val="24"/>
        </w:rPr>
        <w:t xml:space="preserve"> </w:t>
      </w:r>
      <w:r>
        <w:rPr>
          <w:b/>
          <w:sz w:val="24"/>
        </w:rPr>
        <w:t>professionnelle</w:t>
      </w:r>
      <w:r>
        <w:rPr>
          <w:b/>
          <w:spacing w:val="5"/>
          <w:sz w:val="24"/>
        </w:rPr>
        <w:t xml:space="preserve"> </w:t>
      </w:r>
      <w:r>
        <w:rPr>
          <w:b/>
          <w:spacing w:val="-10"/>
          <w:sz w:val="24"/>
        </w:rPr>
        <w:t>:</w:t>
      </w:r>
    </w:p>
    <w:p w14:paraId="31487A7C" w14:textId="77777777" w:rsidR="00796EEB" w:rsidRDefault="00796EEB" w:rsidP="00796EEB">
      <w:pPr>
        <w:pStyle w:val="Corpsdetexte"/>
        <w:spacing w:before="192" w:line="360" w:lineRule="auto"/>
        <w:ind w:left="818" w:right="1492"/>
        <w:jc w:val="both"/>
      </w:pPr>
      <w:r>
        <w:t>[En deux pages environ, dresser la liste des emplois exercés par l’employé depuis la fin de ses</w:t>
      </w:r>
      <w:r>
        <w:rPr>
          <w:spacing w:val="-15"/>
        </w:rPr>
        <w:t xml:space="preserve"> </w:t>
      </w:r>
      <w:r>
        <w:t>études</w:t>
      </w:r>
      <w:r>
        <w:rPr>
          <w:spacing w:val="-15"/>
        </w:rPr>
        <w:t xml:space="preserve"> </w:t>
      </w:r>
      <w:r>
        <w:t>par</w:t>
      </w:r>
      <w:r>
        <w:rPr>
          <w:spacing w:val="-15"/>
        </w:rPr>
        <w:t xml:space="preserve"> </w:t>
      </w:r>
      <w:r>
        <w:t>ordre</w:t>
      </w:r>
      <w:r>
        <w:rPr>
          <w:spacing w:val="-15"/>
        </w:rPr>
        <w:t xml:space="preserve"> </w:t>
      </w:r>
      <w:r>
        <w:t>chronologique</w:t>
      </w:r>
      <w:r>
        <w:rPr>
          <w:spacing w:val="-15"/>
        </w:rPr>
        <w:t xml:space="preserve"> </w:t>
      </w:r>
      <w:r>
        <w:t>inverse,</w:t>
      </w:r>
      <w:r>
        <w:rPr>
          <w:spacing w:val="-15"/>
        </w:rPr>
        <w:t xml:space="preserve"> </w:t>
      </w:r>
      <w:r>
        <w:t>en</w:t>
      </w:r>
      <w:r>
        <w:rPr>
          <w:spacing w:val="-15"/>
        </w:rPr>
        <w:t xml:space="preserve"> </w:t>
      </w:r>
      <w:r>
        <w:t>commençant</w:t>
      </w:r>
      <w:r>
        <w:rPr>
          <w:spacing w:val="-15"/>
        </w:rPr>
        <w:t xml:space="preserve"> </w:t>
      </w:r>
      <w:r>
        <w:t>par</w:t>
      </w:r>
      <w:r>
        <w:rPr>
          <w:spacing w:val="-15"/>
        </w:rPr>
        <w:t xml:space="preserve"> </w:t>
      </w:r>
      <w:r>
        <w:t>son</w:t>
      </w:r>
      <w:r>
        <w:rPr>
          <w:spacing w:val="-15"/>
        </w:rPr>
        <w:t xml:space="preserve"> </w:t>
      </w:r>
      <w:r>
        <w:t>poste</w:t>
      </w:r>
      <w:r>
        <w:rPr>
          <w:spacing w:val="-15"/>
        </w:rPr>
        <w:t xml:space="preserve"> </w:t>
      </w:r>
      <w:r>
        <w:t>actuel.</w:t>
      </w:r>
      <w:r>
        <w:rPr>
          <w:spacing w:val="-15"/>
        </w:rPr>
        <w:t xml:space="preserve"> </w:t>
      </w:r>
      <w:r>
        <w:t>Pour</w:t>
      </w:r>
      <w:r>
        <w:rPr>
          <w:spacing w:val="-15"/>
        </w:rPr>
        <w:t xml:space="preserve"> </w:t>
      </w:r>
      <w:r>
        <w:t>chacun, indiquer les dates, nom de l’employeur, titre du poste occupé et lieu de travail. Pour les dix dernières années, préciser en outre le type d’activité exercée et, le cas échéant, le nom de clients susceptibles de fournir des références.]</w:t>
      </w:r>
    </w:p>
    <w:p w14:paraId="448FBD97" w14:textId="77777777" w:rsidR="00796EEB" w:rsidRDefault="00796EEB" w:rsidP="00796EEB">
      <w:pPr>
        <w:spacing w:before="62"/>
        <w:ind w:left="914"/>
        <w:jc w:val="both"/>
        <w:rPr>
          <w:sz w:val="24"/>
        </w:rPr>
      </w:pPr>
      <w:r>
        <w:rPr>
          <w:sz w:val="24"/>
        </w:rPr>
        <w:t>. . . . . . . . . . . . . . . . . . . . . . . . . . . . . . . . . . . . . . . . . . . . . . . . . . . . . . . . . . . . . . .</w:t>
      </w:r>
      <w:r>
        <w:rPr>
          <w:spacing w:val="-2"/>
          <w:sz w:val="24"/>
        </w:rPr>
        <w:t xml:space="preserve"> </w:t>
      </w:r>
      <w:r>
        <w:rPr>
          <w:sz w:val="24"/>
        </w:rPr>
        <w:t xml:space="preserve">. . . . . . . . . . </w:t>
      </w:r>
      <w:r>
        <w:rPr>
          <w:spacing w:val="-10"/>
          <w:sz w:val="24"/>
        </w:rPr>
        <w:t>.</w:t>
      </w:r>
    </w:p>
    <w:p w14:paraId="59691BD3" w14:textId="77777777" w:rsidR="00796EEB" w:rsidRDefault="00796EEB" w:rsidP="00796EEB">
      <w:pPr>
        <w:spacing w:before="137"/>
        <w:ind w:left="914"/>
        <w:jc w:val="both"/>
        <w:rPr>
          <w:sz w:val="24"/>
        </w:rPr>
      </w:pPr>
      <w:r>
        <w:rPr>
          <w:sz w:val="24"/>
        </w:rPr>
        <w:t>. . . . . . . . . . . . . . . . . . . . . . . . . . . . . . . . . . . . . . . . . . . . . . . . . . . . .</w:t>
      </w:r>
      <w:r>
        <w:rPr>
          <w:spacing w:val="-2"/>
          <w:sz w:val="24"/>
        </w:rPr>
        <w:t xml:space="preserve"> </w:t>
      </w:r>
      <w:r>
        <w:rPr>
          <w:sz w:val="24"/>
        </w:rPr>
        <w:t xml:space="preserve">. . . . . . . . . . </w:t>
      </w:r>
      <w:r>
        <w:rPr>
          <w:spacing w:val="-10"/>
          <w:sz w:val="24"/>
        </w:rPr>
        <w:t>.</w:t>
      </w:r>
    </w:p>
    <w:p w14:paraId="305D62EB" w14:textId="77777777" w:rsidR="00796EEB" w:rsidRDefault="00796EEB" w:rsidP="00796EEB">
      <w:pPr>
        <w:spacing w:before="204"/>
        <w:ind w:left="818"/>
        <w:jc w:val="both"/>
        <w:rPr>
          <w:b/>
          <w:sz w:val="24"/>
        </w:rPr>
      </w:pPr>
      <w:r>
        <w:rPr>
          <w:b/>
          <w:sz w:val="24"/>
        </w:rPr>
        <w:t>Connaissances</w:t>
      </w:r>
      <w:r>
        <w:rPr>
          <w:b/>
          <w:spacing w:val="2"/>
          <w:sz w:val="24"/>
        </w:rPr>
        <w:t xml:space="preserve"> </w:t>
      </w:r>
      <w:r>
        <w:rPr>
          <w:b/>
          <w:sz w:val="24"/>
        </w:rPr>
        <w:t>informatiques</w:t>
      </w:r>
      <w:r>
        <w:rPr>
          <w:b/>
          <w:spacing w:val="7"/>
          <w:sz w:val="24"/>
        </w:rPr>
        <w:t xml:space="preserve"> </w:t>
      </w:r>
      <w:r>
        <w:rPr>
          <w:b/>
          <w:spacing w:val="-10"/>
          <w:sz w:val="24"/>
        </w:rPr>
        <w:t>:</w:t>
      </w:r>
    </w:p>
    <w:p w14:paraId="09A88F1E" w14:textId="77777777" w:rsidR="00796EEB" w:rsidRDefault="00796EEB" w:rsidP="00796EEB">
      <w:pPr>
        <w:spacing w:before="192"/>
        <w:ind w:left="818"/>
        <w:jc w:val="both"/>
        <w:rPr>
          <w:i/>
          <w:sz w:val="24"/>
        </w:rPr>
      </w:pPr>
      <w:r>
        <w:rPr>
          <w:i/>
          <w:sz w:val="24"/>
        </w:rPr>
        <w:t>[Indiquer,</w:t>
      </w:r>
      <w:r>
        <w:rPr>
          <w:i/>
          <w:spacing w:val="6"/>
          <w:sz w:val="24"/>
        </w:rPr>
        <w:t xml:space="preserve"> </w:t>
      </w:r>
      <w:r>
        <w:rPr>
          <w:i/>
          <w:sz w:val="24"/>
        </w:rPr>
        <w:t>le</w:t>
      </w:r>
      <w:r>
        <w:rPr>
          <w:i/>
          <w:spacing w:val="5"/>
          <w:sz w:val="24"/>
        </w:rPr>
        <w:t xml:space="preserve"> </w:t>
      </w:r>
      <w:r>
        <w:rPr>
          <w:i/>
          <w:sz w:val="24"/>
        </w:rPr>
        <w:t>niveau</w:t>
      </w:r>
      <w:r>
        <w:rPr>
          <w:i/>
          <w:spacing w:val="6"/>
          <w:sz w:val="24"/>
        </w:rPr>
        <w:t xml:space="preserve"> </w:t>
      </w:r>
      <w:r>
        <w:rPr>
          <w:i/>
          <w:sz w:val="24"/>
        </w:rPr>
        <w:t>de</w:t>
      </w:r>
      <w:r>
        <w:rPr>
          <w:i/>
          <w:spacing w:val="6"/>
          <w:sz w:val="24"/>
        </w:rPr>
        <w:t xml:space="preserve"> </w:t>
      </w:r>
      <w:r>
        <w:rPr>
          <w:i/>
          <w:spacing w:val="-2"/>
          <w:sz w:val="24"/>
        </w:rPr>
        <w:t>connaissance]</w:t>
      </w:r>
    </w:p>
    <w:p w14:paraId="228718CA" w14:textId="77777777" w:rsidR="00796EEB" w:rsidRDefault="00796EEB" w:rsidP="00796EEB">
      <w:pPr>
        <w:spacing w:before="199"/>
        <w:ind w:left="914"/>
        <w:jc w:val="both"/>
        <w:rPr>
          <w:sz w:val="24"/>
        </w:rPr>
      </w:pPr>
      <w:r>
        <w:rPr>
          <w:sz w:val="24"/>
        </w:rPr>
        <w:t>. . . . . . . . . . . . . . . . . . . . . . . . . . . . . . . . . . . . . . . . . . . . . . . . . . . . . . . . . . . . . .</w:t>
      </w:r>
      <w:r>
        <w:rPr>
          <w:spacing w:val="1"/>
          <w:sz w:val="24"/>
        </w:rPr>
        <w:t xml:space="preserve"> </w:t>
      </w:r>
      <w:r>
        <w:rPr>
          <w:sz w:val="24"/>
        </w:rPr>
        <w:t>.</w:t>
      </w:r>
      <w:r>
        <w:rPr>
          <w:spacing w:val="-3"/>
          <w:sz w:val="24"/>
        </w:rPr>
        <w:t xml:space="preserve"> </w:t>
      </w:r>
      <w:r>
        <w:rPr>
          <w:sz w:val="24"/>
        </w:rPr>
        <w:t xml:space="preserve">. . . . . . . . . . </w:t>
      </w:r>
      <w:r>
        <w:rPr>
          <w:spacing w:val="-10"/>
          <w:sz w:val="24"/>
        </w:rPr>
        <w:t>.</w:t>
      </w:r>
    </w:p>
    <w:p w14:paraId="33CEBB46" w14:textId="77777777" w:rsidR="00796EEB" w:rsidRDefault="00796EEB" w:rsidP="00796EEB">
      <w:pPr>
        <w:spacing w:before="137"/>
        <w:ind w:left="914"/>
        <w:jc w:val="both"/>
        <w:rPr>
          <w:sz w:val="24"/>
        </w:rPr>
      </w:pPr>
      <w:r>
        <w:rPr>
          <w:sz w:val="24"/>
        </w:rPr>
        <w:t>. . . . . . . . . . . . . . . . . . . . . . . . . . . . . . . . . . . . . . . . . . . . . . . . . . . . .</w:t>
      </w:r>
      <w:r>
        <w:rPr>
          <w:spacing w:val="-2"/>
          <w:sz w:val="24"/>
        </w:rPr>
        <w:t xml:space="preserve"> </w:t>
      </w:r>
      <w:r>
        <w:rPr>
          <w:sz w:val="24"/>
        </w:rPr>
        <w:t xml:space="preserve">. . . . . . . . . . </w:t>
      </w:r>
      <w:r>
        <w:rPr>
          <w:spacing w:val="-10"/>
          <w:sz w:val="24"/>
        </w:rPr>
        <w:t>.</w:t>
      </w:r>
    </w:p>
    <w:p w14:paraId="1CF3479F" w14:textId="77777777" w:rsidR="00796EEB" w:rsidRDefault="00796EEB" w:rsidP="00796EEB">
      <w:pPr>
        <w:spacing w:before="204"/>
        <w:ind w:left="818"/>
        <w:rPr>
          <w:b/>
          <w:sz w:val="24"/>
        </w:rPr>
      </w:pPr>
      <w:r>
        <w:rPr>
          <w:b/>
          <w:sz w:val="24"/>
        </w:rPr>
        <w:t>Langues</w:t>
      </w:r>
      <w:r>
        <w:rPr>
          <w:b/>
          <w:spacing w:val="7"/>
          <w:sz w:val="24"/>
        </w:rPr>
        <w:t xml:space="preserve"> </w:t>
      </w:r>
      <w:r>
        <w:rPr>
          <w:b/>
          <w:spacing w:val="-10"/>
          <w:sz w:val="24"/>
        </w:rPr>
        <w:t>:</w:t>
      </w:r>
    </w:p>
    <w:p w14:paraId="3C0F5469" w14:textId="77777777" w:rsidR="00796EEB" w:rsidRDefault="00796EEB" w:rsidP="00796EEB">
      <w:pPr>
        <w:spacing w:before="192" w:line="362" w:lineRule="auto"/>
        <w:ind w:left="818" w:right="1393"/>
        <w:rPr>
          <w:i/>
          <w:sz w:val="24"/>
        </w:rPr>
      </w:pPr>
      <w:r>
        <w:rPr>
          <w:i/>
          <w:sz w:val="24"/>
        </w:rPr>
        <w:t>[Indiquer,</w:t>
      </w:r>
      <w:r>
        <w:rPr>
          <w:i/>
          <w:spacing w:val="-4"/>
          <w:sz w:val="24"/>
        </w:rPr>
        <w:t xml:space="preserve"> </w:t>
      </w:r>
      <w:r>
        <w:rPr>
          <w:i/>
          <w:sz w:val="24"/>
        </w:rPr>
        <w:t>pour</w:t>
      </w:r>
      <w:r>
        <w:rPr>
          <w:i/>
          <w:spacing w:val="-4"/>
          <w:sz w:val="24"/>
        </w:rPr>
        <w:t xml:space="preserve"> </w:t>
      </w:r>
      <w:r>
        <w:rPr>
          <w:i/>
          <w:sz w:val="24"/>
        </w:rPr>
        <w:t>chacune,</w:t>
      </w:r>
      <w:r>
        <w:rPr>
          <w:i/>
          <w:spacing w:val="-2"/>
          <w:sz w:val="24"/>
        </w:rPr>
        <w:t xml:space="preserve"> </w:t>
      </w:r>
      <w:r>
        <w:rPr>
          <w:i/>
          <w:sz w:val="24"/>
        </w:rPr>
        <w:t>le</w:t>
      </w:r>
      <w:r>
        <w:rPr>
          <w:i/>
          <w:spacing w:val="-4"/>
          <w:sz w:val="24"/>
        </w:rPr>
        <w:t xml:space="preserve"> </w:t>
      </w:r>
      <w:r>
        <w:rPr>
          <w:i/>
          <w:sz w:val="24"/>
        </w:rPr>
        <w:t>niveau</w:t>
      </w:r>
      <w:r>
        <w:rPr>
          <w:i/>
          <w:spacing w:val="-4"/>
          <w:sz w:val="24"/>
        </w:rPr>
        <w:t xml:space="preserve"> </w:t>
      </w:r>
      <w:r>
        <w:rPr>
          <w:i/>
          <w:sz w:val="24"/>
        </w:rPr>
        <w:t>de</w:t>
      </w:r>
      <w:r>
        <w:rPr>
          <w:i/>
          <w:spacing w:val="-3"/>
          <w:sz w:val="24"/>
        </w:rPr>
        <w:t xml:space="preserve"> </w:t>
      </w:r>
      <w:r>
        <w:rPr>
          <w:i/>
          <w:sz w:val="24"/>
        </w:rPr>
        <w:t>connaissance</w:t>
      </w:r>
      <w:r>
        <w:rPr>
          <w:i/>
          <w:spacing w:val="-5"/>
          <w:sz w:val="24"/>
        </w:rPr>
        <w:t xml:space="preserve"> </w:t>
      </w:r>
      <w:r>
        <w:rPr>
          <w:i/>
          <w:sz w:val="24"/>
        </w:rPr>
        <w:t>:</w:t>
      </w:r>
      <w:r>
        <w:rPr>
          <w:i/>
          <w:spacing w:val="-4"/>
          <w:sz w:val="24"/>
        </w:rPr>
        <w:t xml:space="preserve"> </w:t>
      </w:r>
      <w:r>
        <w:rPr>
          <w:i/>
          <w:sz w:val="24"/>
        </w:rPr>
        <w:t>médiocre/moyen/</w:t>
      </w:r>
      <w:r>
        <w:rPr>
          <w:i/>
          <w:spacing w:val="-4"/>
          <w:sz w:val="24"/>
        </w:rPr>
        <w:t xml:space="preserve"> </w:t>
      </w:r>
      <w:r>
        <w:rPr>
          <w:i/>
          <w:sz w:val="24"/>
        </w:rPr>
        <w:t>bon/excellent,</w:t>
      </w:r>
      <w:r>
        <w:rPr>
          <w:i/>
          <w:spacing w:val="-4"/>
          <w:sz w:val="24"/>
        </w:rPr>
        <w:t xml:space="preserve"> </w:t>
      </w:r>
      <w:r>
        <w:rPr>
          <w:i/>
          <w:sz w:val="24"/>
        </w:rPr>
        <w:t>en</w:t>
      </w:r>
      <w:r>
        <w:rPr>
          <w:i/>
          <w:spacing w:val="-3"/>
          <w:sz w:val="24"/>
        </w:rPr>
        <w:t xml:space="preserve"> </w:t>
      </w:r>
      <w:r>
        <w:rPr>
          <w:i/>
          <w:sz w:val="24"/>
        </w:rPr>
        <w:t>ce qui concerne la langue lue/écrite/ parlée.]</w:t>
      </w:r>
    </w:p>
    <w:p w14:paraId="33261C15" w14:textId="77777777" w:rsidR="00796EEB" w:rsidRDefault="00796EEB" w:rsidP="00796EEB">
      <w:pPr>
        <w:spacing w:before="55"/>
        <w:ind w:left="914"/>
        <w:rPr>
          <w:sz w:val="24"/>
        </w:rPr>
      </w:pPr>
      <w:r>
        <w:rPr>
          <w:sz w:val="24"/>
        </w:rPr>
        <w:t>. . . . . . . . . . . . . . . . . . . . . . . . . . . . . . . . . . . . . . . . . . . . . . . . . . . . . . . . . . . . . . .</w:t>
      </w:r>
      <w:r>
        <w:rPr>
          <w:spacing w:val="-2"/>
          <w:sz w:val="24"/>
        </w:rPr>
        <w:t xml:space="preserve"> </w:t>
      </w:r>
      <w:r>
        <w:rPr>
          <w:sz w:val="24"/>
        </w:rPr>
        <w:t xml:space="preserve">. . . . . . . . . . </w:t>
      </w:r>
      <w:r>
        <w:rPr>
          <w:spacing w:val="-10"/>
          <w:sz w:val="24"/>
        </w:rPr>
        <w:t>.</w:t>
      </w:r>
    </w:p>
    <w:p w14:paraId="58102699" w14:textId="77777777" w:rsidR="00796EEB" w:rsidRDefault="00796EEB" w:rsidP="00796EEB">
      <w:pPr>
        <w:spacing w:before="140"/>
        <w:ind w:left="914"/>
        <w:rPr>
          <w:sz w:val="24"/>
        </w:rPr>
      </w:pPr>
      <w:r>
        <w:rPr>
          <w:sz w:val="24"/>
        </w:rPr>
        <w:t>. . . . . . . . . . . . . . . . . . . . . . . . . . . . . . . . . . . . . . . . . . . . . . . . . . . . .</w:t>
      </w:r>
      <w:r>
        <w:rPr>
          <w:spacing w:val="-2"/>
          <w:sz w:val="24"/>
        </w:rPr>
        <w:t xml:space="preserve"> </w:t>
      </w:r>
      <w:r>
        <w:rPr>
          <w:sz w:val="24"/>
        </w:rPr>
        <w:t xml:space="preserve">. . . . . . . . . . </w:t>
      </w:r>
      <w:r>
        <w:rPr>
          <w:spacing w:val="-10"/>
          <w:sz w:val="24"/>
        </w:rPr>
        <w:t>.</w:t>
      </w:r>
    </w:p>
    <w:p w14:paraId="7EA594AB" w14:textId="77777777" w:rsidR="00796EEB" w:rsidRDefault="00796EEB" w:rsidP="00796EEB">
      <w:pPr>
        <w:spacing w:before="201"/>
        <w:ind w:left="818"/>
        <w:rPr>
          <w:b/>
          <w:sz w:val="24"/>
        </w:rPr>
      </w:pPr>
      <w:r>
        <w:rPr>
          <w:b/>
          <w:sz w:val="24"/>
        </w:rPr>
        <w:t>Attestation</w:t>
      </w:r>
      <w:r>
        <w:rPr>
          <w:b/>
          <w:spacing w:val="3"/>
          <w:sz w:val="24"/>
        </w:rPr>
        <w:t xml:space="preserve"> </w:t>
      </w:r>
      <w:r>
        <w:rPr>
          <w:b/>
          <w:spacing w:val="-10"/>
          <w:sz w:val="24"/>
        </w:rPr>
        <w:t>:</w:t>
      </w:r>
    </w:p>
    <w:p w14:paraId="31456333" w14:textId="77777777" w:rsidR="00796EEB" w:rsidRDefault="00796EEB" w:rsidP="00796EEB">
      <w:pPr>
        <w:pStyle w:val="Corpsdetexte"/>
        <w:spacing w:before="195" w:line="360" w:lineRule="auto"/>
        <w:ind w:left="818" w:right="1553"/>
      </w:pPr>
      <w:r>
        <w:t>Je, soussigné, certifie,</w:t>
      </w:r>
      <w:r>
        <w:rPr>
          <w:spacing w:val="30"/>
        </w:rPr>
        <w:t xml:space="preserve"> </w:t>
      </w:r>
      <w:r>
        <w:t>en toute conscience, que les renseignements ci-dessus rendent</w:t>
      </w:r>
      <w:r>
        <w:rPr>
          <w:spacing w:val="80"/>
        </w:rPr>
        <w:t xml:space="preserve"> </w:t>
      </w:r>
      <w:r>
        <w:t>fidèlement compte de ma situation, de mes qualifications et de mon expérience.</w:t>
      </w:r>
    </w:p>
    <w:p w14:paraId="4DFB77C3" w14:textId="77777777" w:rsidR="00796EEB" w:rsidRDefault="00796EEB" w:rsidP="00796EEB">
      <w:pPr>
        <w:spacing w:before="60"/>
        <w:ind w:left="818"/>
        <w:rPr>
          <w:sz w:val="24"/>
        </w:rPr>
      </w:pPr>
      <w:r>
        <w:rPr>
          <w:sz w:val="24"/>
        </w:rPr>
        <w:t>. . . . . . . . . . . . . . . . . . . . . . . . . . . . . . . . . . . . . . . . . . . . . . . . . . . . . . . . . . . . . . . .</w:t>
      </w:r>
      <w:r>
        <w:rPr>
          <w:spacing w:val="-2"/>
          <w:sz w:val="24"/>
        </w:rPr>
        <w:t xml:space="preserve"> </w:t>
      </w:r>
      <w:r>
        <w:rPr>
          <w:sz w:val="24"/>
        </w:rPr>
        <w:t xml:space="preserve">. . . . . . . . . . </w:t>
      </w:r>
      <w:r>
        <w:rPr>
          <w:spacing w:val="-10"/>
          <w:sz w:val="24"/>
        </w:rPr>
        <w:t>.</w:t>
      </w:r>
    </w:p>
    <w:p w14:paraId="432E64AF" w14:textId="77777777" w:rsidR="00796EEB" w:rsidRDefault="00796EEB" w:rsidP="00796EEB">
      <w:pPr>
        <w:spacing w:before="137"/>
        <w:ind w:left="818"/>
        <w:rPr>
          <w:sz w:val="24"/>
        </w:rPr>
      </w:pPr>
      <w:r>
        <w:rPr>
          <w:sz w:val="24"/>
        </w:rPr>
        <w:t xml:space="preserve">. . . . . . . . . . . . . . . . . . . . . . . . . . </w:t>
      </w:r>
      <w:r>
        <w:rPr>
          <w:spacing w:val="-10"/>
          <w:sz w:val="24"/>
        </w:rPr>
        <w:t>.</w:t>
      </w:r>
    </w:p>
    <w:p w14:paraId="65D9562E" w14:textId="77777777" w:rsidR="00796EEB" w:rsidRDefault="00796EEB" w:rsidP="00796EEB">
      <w:pPr>
        <w:pStyle w:val="Corpsdetexte"/>
        <w:spacing w:before="199"/>
        <w:ind w:left="878"/>
      </w:pPr>
      <w:r>
        <w:t>Date</w:t>
      </w:r>
      <w:r>
        <w:rPr>
          <w:spacing w:val="5"/>
        </w:rPr>
        <w:t xml:space="preserve"> </w:t>
      </w:r>
      <w:r>
        <w:t>: . . . . . . . . . . . . .</w:t>
      </w:r>
      <w:r>
        <w:rPr>
          <w:spacing w:val="-1"/>
        </w:rPr>
        <w:t xml:space="preserve"> </w:t>
      </w:r>
      <w:r>
        <w:t>. .</w:t>
      </w:r>
      <w:r>
        <w:rPr>
          <w:spacing w:val="2"/>
        </w:rPr>
        <w:t xml:space="preserve"> </w:t>
      </w:r>
      <w:r>
        <w:t xml:space="preserve">. . . . . . . . . </w:t>
      </w:r>
      <w:proofErr w:type="gramStart"/>
      <w:r>
        <w:t xml:space="preserve">. . . </w:t>
      </w:r>
      <w:r>
        <w:rPr>
          <w:spacing w:val="-10"/>
        </w:rPr>
        <w:t>.</w:t>
      </w:r>
      <w:proofErr w:type="gramEnd"/>
    </w:p>
    <w:p w14:paraId="5DCBFCEC" w14:textId="77777777" w:rsidR="00796EEB" w:rsidRDefault="00796EEB" w:rsidP="00796EEB">
      <w:pPr>
        <w:pStyle w:val="Corpsdetexte"/>
        <w:sectPr w:rsidR="00796EEB" w:rsidSect="00F44411">
          <w:pgSz w:w="11910" w:h="16840"/>
          <w:pgMar w:top="900" w:right="0" w:bottom="1240" w:left="708" w:header="0" w:footer="1055" w:gutter="0"/>
          <w:cols w:space="720"/>
        </w:sectPr>
      </w:pPr>
    </w:p>
    <w:p w14:paraId="75B2DE3F" w14:textId="77777777" w:rsidR="00796EEB" w:rsidRDefault="00796EEB" w:rsidP="00796EEB">
      <w:pPr>
        <w:spacing w:before="69"/>
        <w:ind w:left="818"/>
        <w:rPr>
          <w:i/>
          <w:sz w:val="24"/>
        </w:rPr>
      </w:pPr>
      <w:r>
        <w:rPr>
          <w:i/>
          <w:noProof/>
          <w:sz w:val="24"/>
        </w:rPr>
        <w:lastRenderedPageBreak/>
        <w:drawing>
          <wp:anchor distT="0" distB="0" distL="0" distR="0" simplePos="0" relativeHeight="487617024" behindDoc="1" locked="0" layoutInCell="1" allowOverlap="1" wp14:anchorId="4E29958A" wp14:editId="2C5AB410">
            <wp:simplePos x="0" y="0"/>
            <wp:positionH relativeFrom="page">
              <wp:posOffset>304800</wp:posOffset>
            </wp:positionH>
            <wp:positionV relativeFrom="page">
              <wp:posOffset>304799</wp:posOffset>
            </wp:positionV>
            <wp:extent cx="6952488" cy="10084308"/>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8" cstate="print"/>
                    <a:stretch>
                      <a:fillRect/>
                    </a:stretch>
                  </pic:blipFill>
                  <pic:spPr>
                    <a:xfrm>
                      <a:off x="0" y="0"/>
                      <a:ext cx="6952488" cy="10084308"/>
                    </a:xfrm>
                    <a:prstGeom prst="rect">
                      <a:avLst/>
                    </a:prstGeom>
                  </pic:spPr>
                </pic:pic>
              </a:graphicData>
            </a:graphic>
          </wp:anchor>
        </w:drawing>
      </w:r>
      <w:r>
        <w:rPr>
          <w:i/>
          <w:sz w:val="24"/>
        </w:rPr>
        <w:t>[Signature</w:t>
      </w:r>
      <w:r>
        <w:rPr>
          <w:i/>
          <w:spacing w:val="3"/>
          <w:sz w:val="24"/>
        </w:rPr>
        <w:t xml:space="preserve"> </w:t>
      </w:r>
      <w:r>
        <w:rPr>
          <w:i/>
          <w:sz w:val="24"/>
        </w:rPr>
        <w:t>de</w:t>
      </w:r>
      <w:r>
        <w:rPr>
          <w:i/>
          <w:spacing w:val="5"/>
          <w:sz w:val="24"/>
        </w:rPr>
        <w:t xml:space="preserve"> </w:t>
      </w:r>
      <w:r>
        <w:rPr>
          <w:i/>
          <w:sz w:val="24"/>
        </w:rPr>
        <w:t>l’employé</w:t>
      </w:r>
      <w:r>
        <w:rPr>
          <w:i/>
          <w:spacing w:val="4"/>
          <w:sz w:val="24"/>
        </w:rPr>
        <w:t xml:space="preserve"> </w:t>
      </w:r>
      <w:r>
        <w:rPr>
          <w:i/>
          <w:sz w:val="24"/>
        </w:rPr>
        <w:t>et</w:t>
      </w:r>
      <w:r>
        <w:rPr>
          <w:i/>
          <w:spacing w:val="6"/>
          <w:sz w:val="24"/>
        </w:rPr>
        <w:t xml:space="preserve"> </w:t>
      </w:r>
      <w:r>
        <w:rPr>
          <w:i/>
          <w:sz w:val="24"/>
        </w:rPr>
        <w:t>du</w:t>
      </w:r>
      <w:r>
        <w:rPr>
          <w:i/>
          <w:spacing w:val="6"/>
          <w:sz w:val="24"/>
        </w:rPr>
        <w:t xml:space="preserve"> </w:t>
      </w:r>
      <w:r>
        <w:rPr>
          <w:i/>
          <w:sz w:val="24"/>
        </w:rPr>
        <w:t>représentant</w:t>
      </w:r>
      <w:r>
        <w:rPr>
          <w:i/>
          <w:spacing w:val="6"/>
          <w:sz w:val="24"/>
        </w:rPr>
        <w:t xml:space="preserve"> </w:t>
      </w:r>
      <w:r>
        <w:rPr>
          <w:i/>
          <w:sz w:val="24"/>
        </w:rPr>
        <w:t>habilité</w:t>
      </w:r>
      <w:r>
        <w:rPr>
          <w:i/>
          <w:spacing w:val="5"/>
          <w:sz w:val="24"/>
        </w:rPr>
        <w:t xml:space="preserve"> </w:t>
      </w:r>
      <w:r>
        <w:rPr>
          <w:i/>
          <w:sz w:val="24"/>
        </w:rPr>
        <w:t>du</w:t>
      </w:r>
      <w:r>
        <w:rPr>
          <w:i/>
          <w:spacing w:val="6"/>
          <w:sz w:val="24"/>
        </w:rPr>
        <w:t xml:space="preserve"> </w:t>
      </w:r>
      <w:r>
        <w:rPr>
          <w:i/>
          <w:spacing w:val="-2"/>
          <w:sz w:val="24"/>
        </w:rPr>
        <w:t>consultant]</w:t>
      </w:r>
    </w:p>
    <w:p w14:paraId="6A050208" w14:textId="77777777" w:rsidR="00796EEB" w:rsidRDefault="00796EEB" w:rsidP="00796EEB">
      <w:pPr>
        <w:spacing w:before="197"/>
        <w:ind w:right="1975"/>
        <w:jc w:val="right"/>
        <w:rPr>
          <w:i/>
          <w:sz w:val="24"/>
        </w:rPr>
      </w:pPr>
      <w:r>
        <w:rPr>
          <w:i/>
          <w:spacing w:val="-2"/>
          <w:sz w:val="24"/>
        </w:rPr>
        <w:t>Jour/mois/année</w:t>
      </w:r>
    </w:p>
    <w:p w14:paraId="5D2BE384" w14:textId="77777777" w:rsidR="00796EEB" w:rsidRDefault="00796EEB" w:rsidP="00796EEB">
      <w:pPr>
        <w:pStyle w:val="Corpsdetexte"/>
        <w:spacing w:before="200"/>
        <w:ind w:left="818"/>
      </w:pPr>
      <w:r>
        <w:t>Nom</w:t>
      </w:r>
      <w:r>
        <w:rPr>
          <w:spacing w:val="6"/>
        </w:rPr>
        <w:t xml:space="preserve"> </w:t>
      </w:r>
      <w:r>
        <w:t>de</w:t>
      </w:r>
      <w:r>
        <w:rPr>
          <w:spacing w:val="6"/>
        </w:rPr>
        <w:t xml:space="preserve"> </w:t>
      </w:r>
      <w:r>
        <w:t>l’employé</w:t>
      </w:r>
      <w:r>
        <w:rPr>
          <w:spacing w:val="9"/>
        </w:rPr>
        <w:t xml:space="preserve"> </w:t>
      </w:r>
      <w:r>
        <w:t>: . . . . . . . . .</w:t>
      </w:r>
      <w:r>
        <w:rPr>
          <w:spacing w:val="-1"/>
        </w:rPr>
        <w:t xml:space="preserve"> </w:t>
      </w:r>
      <w:r>
        <w:t>. . . . . . . . . . . .</w:t>
      </w:r>
      <w:r>
        <w:rPr>
          <w:spacing w:val="-1"/>
        </w:rPr>
        <w:t xml:space="preserve"> </w:t>
      </w:r>
      <w:r>
        <w:t>. . . . . . . . . . . . .</w:t>
      </w:r>
      <w:r>
        <w:rPr>
          <w:spacing w:val="-1"/>
        </w:rPr>
        <w:t xml:space="preserve"> </w:t>
      </w:r>
      <w:r>
        <w:t>. . . . .</w:t>
      </w:r>
      <w:r>
        <w:rPr>
          <w:spacing w:val="1"/>
        </w:rPr>
        <w:t xml:space="preserve"> </w:t>
      </w:r>
      <w:r>
        <w:t>. . . . . . .</w:t>
      </w:r>
      <w:r>
        <w:rPr>
          <w:spacing w:val="-1"/>
        </w:rPr>
        <w:t xml:space="preserve"> </w:t>
      </w:r>
      <w:r>
        <w:t xml:space="preserve">. . . . . . . . </w:t>
      </w:r>
      <w:proofErr w:type="gramStart"/>
      <w:r>
        <w:t>. . . .</w:t>
      </w:r>
      <w:proofErr w:type="gramEnd"/>
      <w:r>
        <w:t xml:space="preserve"> </w:t>
      </w:r>
      <w:r>
        <w:rPr>
          <w:spacing w:val="-10"/>
        </w:rPr>
        <w:t>.</w:t>
      </w:r>
    </w:p>
    <w:p w14:paraId="77C42D65" w14:textId="77777777" w:rsidR="00796EEB" w:rsidRDefault="00796EEB" w:rsidP="00796EEB">
      <w:pPr>
        <w:spacing w:before="137"/>
        <w:ind w:left="818"/>
        <w:rPr>
          <w:sz w:val="24"/>
        </w:rPr>
      </w:pPr>
      <w:r>
        <w:rPr>
          <w:sz w:val="24"/>
        </w:rPr>
        <w:t>. . . .</w:t>
      </w:r>
      <w:r>
        <w:rPr>
          <w:spacing w:val="-3"/>
          <w:sz w:val="24"/>
        </w:rPr>
        <w:t xml:space="preserve"> </w:t>
      </w:r>
      <w:r>
        <w:rPr>
          <w:sz w:val="24"/>
        </w:rPr>
        <w:t xml:space="preserve">. . . . . . . . . . . . . . . . . . . . . . . . . . . . . . . . . . . . . . . . . . . . . </w:t>
      </w:r>
      <w:r>
        <w:rPr>
          <w:spacing w:val="-10"/>
          <w:sz w:val="24"/>
        </w:rPr>
        <w:t>.</w:t>
      </w:r>
    </w:p>
    <w:p w14:paraId="3C0E71DB" w14:textId="77777777" w:rsidR="00796EEB" w:rsidRDefault="00796EEB" w:rsidP="00796EEB">
      <w:pPr>
        <w:pStyle w:val="Corpsdetexte"/>
        <w:spacing w:before="199"/>
        <w:ind w:left="818"/>
      </w:pPr>
      <w:r>
        <w:t>Nom</w:t>
      </w:r>
      <w:r>
        <w:rPr>
          <w:spacing w:val="6"/>
        </w:rPr>
        <w:t xml:space="preserve"> </w:t>
      </w:r>
      <w:r>
        <w:t>du</w:t>
      </w:r>
      <w:r>
        <w:rPr>
          <w:spacing w:val="7"/>
        </w:rPr>
        <w:t xml:space="preserve"> </w:t>
      </w:r>
      <w:r>
        <w:t>représentant</w:t>
      </w:r>
      <w:r>
        <w:rPr>
          <w:spacing w:val="8"/>
        </w:rPr>
        <w:t xml:space="preserve"> </w:t>
      </w:r>
      <w:r>
        <w:t>habilité</w:t>
      </w:r>
      <w:r>
        <w:rPr>
          <w:spacing w:val="7"/>
        </w:rPr>
        <w:t xml:space="preserve"> </w:t>
      </w:r>
      <w:r>
        <w:t>: . . . . . . . . . . . . . . . .</w:t>
      </w:r>
      <w:r>
        <w:rPr>
          <w:spacing w:val="-2"/>
        </w:rPr>
        <w:t xml:space="preserve"> </w:t>
      </w:r>
      <w:r>
        <w:t>. . . . . . .</w:t>
      </w:r>
      <w:r>
        <w:rPr>
          <w:spacing w:val="-1"/>
        </w:rPr>
        <w:t xml:space="preserve"> </w:t>
      </w:r>
      <w:r>
        <w:t>. . . . . . . . . . . . . . .</w:t>
      </w:r>
      <w:r>
        <w:rPr>
          <w:spacing w:val="1"/>
        </w:rPr>
        <w:t xml:space="preserve"> </w:t>
      </w:r>
      <w:r>
        <w:t xml:space="preserve">. . . . . . . </w:t>
      </w:r>
      <w:proofErr w:type="gramStart"/>
      <w:r>
        <w:t>. . . .</w:t>
      </w:r>
      <w:proofErr w:type="gramEnd"/>
      <w:r>
        <w:t xml:space="preserve"> </w:t>
      </w:r>
      <w:r>
        <w:rPr>
          <w:spacing w:val="-10"/>
        </w:rPr>
        <w:t>.</w:t>
      </w:r>
    </w:p>
    <w:p w14:paraId="1132A345" w14:textId="77777777" w:rsidR="00796EEB" w:rsidRDefault="00796EEB" w:rsidP="00796EEB">
      <w:pPr>
        <w:spacing w:before="137"/>
        <w:ind w:left="818"/>
        <w:rPr>
          <w:sz w:val="24"/>
        </w:rPr>
      </w:pPr>
      <w:r>
        <w:rPr>
          <w:sz w:val="24"/>
        </w:rPr>
        <w:t>. . . . . . . . . . . . .</w:t>
      </w:r>
      <w:r>
        <w:rPr>
          <w:spacing w:val="-3"/>
          <w:sz w:val="24"/>
        </w:rPr>
        <w:t xml:space="preserve"> </w:t>
      </w:r>
      <w:r>
        <w:rPr>
          <w:sz w:val="24"/>
        </w:rPr>
        <w:t xml:space="preserve">. . . . . . . . . . . . . . . . . . . . . . . . . . . </w:t>
      </w:r>
      <w:r>
        <w:rPr>
          <w:spacing w:val="-10"/>
          <w:sz w:val="24"/>
        </w:rPr>
        <w:t>.</w:t>
      </w:r>
    </w:p>
    <w:p w14:paraId="5EAE5732" w14:textId="77777777" w:rsidR="00796EEB" w:rsidRDefault="00796EEB" w:rsidP="00796EEB">
      <w:pPr>
        <w:rPr>
          <w:sz w:val="24"/>
        </w:rPr>
        <w:sectPr w:rsidR="00796EEB" w:rsidSect="00F44411">
          <w:pgSz w:w="11910" w:h="16840"/>
          <w:pgMar w:top="900" w:right="0" w:bottom="1240" w:left="708" w:header="0" w:footer="1055" w:gutter="0"/>
          <w:cols w:space="720"/>
        </w:sectPr>
      </w:pPr>
    </w:p>
    <w:p w14:paraId="6153FDCB" w14:textId="77777777" w:rsidR="00796EEB" w:rsidRDefault="00796EEB" w:rsidP="00796EEB">
      <w:pPr>
        <w:spacing w:before="71"/>
        <w:ind w:left="1850"/>
        <w:rPr>
          <w:b/>
          <w:sz w:val="32"/>
        </w:rPr>
      </w:pPr>
      <w:r>
        <w:rPr>
          <w:b/>
          <w:noProof/>
          <w:sz w:val="32"/>
        </w:rPr>
        <w:lastRenderedPageBreak/>
        <w:drawing>
          <wp:anchor distT="0" distB="0" distL="0" distR="0" simplePos="0" relativeHeight="487604736" behindDoc="0" locked="0" layoutInCell="1" allowOverlap="1" wp14:anchorId="2EBA96FD" wp14:editId="473F4532">
            <wp:simplePos x="0" y="0"/>
            <wp:positionH relativeFrom="page">
              <wp:posOffset>304800</wp:posOffset>
            </wp:positionH>
            <wp:positionV relativeFrom="page">
              <wp:posOffset>304799</wp:posOffset>
            </wp:positionV>
            <wp:extent cx="6952488" cy="10084308"/>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1</w:t>
      </w:r>
      <w:r>
        <w:rPr>
          <w:b/>
          <w:spacing w:val="-25"/>
          <w:w w:val="80"/>
          <w:sz w:val="32"/>
        </w:rPr>
        <w:t xml:space="preserve"> </w:t>
      </w:r>
      <w:r>
        <w:rPr>
          <w:b/>
          <w:w w:val="80"/>
          <w:sz w:val="32"/>
        </w:rPr>
        <w:t>2</w:t>
      </w:r>
      <w:r>
        <w:rPr>
          <w:b/>
          <w:spacing w:val="9"/>
          <w:sz w:val="32"/>
        </w:rPr>
        <w:t xml:space="preserve"> </w:t>
      </w:r>
      <w:proofErr w:type="gramStart"/>
      <w:r>
        <w:rPr>
          <w:b/>
          <w:w w:val="80"/>
          <w:sz w:val="32"/>
        </w:rPr>
        <w:t>:</w:t>
      </w:r>
      <w:r>
        <w:rPr>
          <w:b/>
          <w:spacing w:val="-29"/>
          <w:w w:val="80"/>
          <w:sz w:val="32"/>
        </w:rPr>
        <w:t xml:space="preserve"> </w:t>
      </w:r>
      <w:r>
        <w:rPr>
          <w:b/>
          <w:w w:val="80"/>
          <w:sz w:val="32"/>
        </w:rPr>
        <w:t>.</w:t>
      </w:r>
      <w:proofErr w:type="gramEnd"/>
      <w:r>
        <w:rPr>
          <w:b/>
          <w:spacing w:val="9"/>
          <w:sz w:val="32"/>
        </w:rPr>
        <w:t xml:space="preserve"> </w:t>
      </w:r>
      <w:r>
        <w:rPr>
          <w:b/>
          <w:w w:val="80"/>
          <w:sz w:val="32"/>
        </w:rPr>
        <w:t>R</w:t>
      </w:r>
      <w:r>
        <w:rPr>
          <w:b/>
          <w:spacing w:val="-26"/>
          <w:w w:val="80"/>
          <w:sz w:val="32"/>
        </w:rPr>
        <w:t xml:space="preserve"> </w:t>
      </w:r>
      <w:r>
        <w:rPr>
          <w:b/>
          <w:w w:val="80"/>
          <w:sz w:val="32"/>
        </w:rPr>
        <w:t>E</w:t>
      </w:r>
      <w:r>
        <w:rPr>
          <w:b/>
          <w:spacing w:val="-26"/>
          <w:w w:val="80"/>
          <w:sz w:val="32"/>
        </w:rPr>
        <w:t xml:space="preserve"> </w:t>
      </w:r>
      <w:r>
        <w:rPr>
          <w:b/>
          <w:w w:val="80"/>
          <w:sz w:val="32"/>
        </w:rPr>
        <w:t>F</w:t>
      </w:r>
      <w:r>
        <w:rPr>
          <w:b/>
          <w:spacing w:val="-27"/>
          <w:w w:val="80"/>
          <w:sz w:val="32"/>
        </w:rPr>
        <w:t xml:space="preserve"> </w:t>
      </w:r>
      <w:r>
        <w:rPr>
          <w:b/>
          <w:w w:val="80"/>
          <w:sz w:val="32"/>
        </w:rPr>
        <w:t>E</w:t>
      </w:r>
      <w:r>
        <w:rPr>
          <w:b/>
          <w:spacing w:val="-26"/>
          <w:w w:val="80"/>
          <w:sz w:val="32"/>
        </w:rPr>
        <w:t xml:space="preserve"> </w:t>
      </w:r>
      <w:r>
        <w:rPr>
          <w:b/>
          <w:w w:val="80"/>
          <w:sz w:val="32"/>
        </w:rPr>
        <w:t>R</w:t>
      </w:r>
      <w:r>
        <w:rPr>
          <w:b/>
          <w:spacing w:val="-26"/>
          <w:w w:val="80"/>
          <w:sz w:val="32"/>
        </w:rPr>
        <w:t xml:space="preserve"> </w:t>
      </w:r>
      <w:r>
        <w:rPr>
          <w:b/>
          <w:w w:val="80"/>
          <w:sz w:val="32"/>
        </w:rPr>
        <w:t>E</w:t>
      </w:r>
      <w:r>
        <w:rPr>
          <w:b/>
          <w:spacing w:val="-20"/>
          <w:w w:val="80"/>
          <w:sz w:val="32"/>
        </w:rPr>
        <w:t xml:space="preserve"> </w:t>
      </w:r>
      <w:r>
        <w:rPr>
          <w:b/>
          <w:w w:val="80"/>
          <w:sz w:val="32"/>
        </w:rPr>
        <w:t>N</w:t>
      </w:r>
      <w:r>
        <w:rPr>
          <w:b/>
          <w:spacing w:val="-26"/>
          <w:w w:val="80"/>
          <w:sz w:val="32"/>
        </w:rPr>
        <w:t xml:space="preserve"> </w:t>
      </w:r>
      <w:r>
        <w:rPr>
          <w:b/>
          <w:w w:val="80"/>
          <w:sz w:val="32"/>
        </w:rPr>
        <w:t>C</w:t>
      </w:r>
      <w:r>
        <w:rPr>
          <w:b/>
          <w:spacing w:val="-26"/>
          <w:w w:val="80"/>
          <w:sz w:val="32"/>
        </w:rPr>
        <w:t xml:space="preserve"> </w:t>
      </w:r>
      <w:r>
        <w:rPr>
          <w:b/>
          <w:w w:val="80"/>
          <w:sz w:val="32"/>
        </w:rPr>
        <w:t>E</w:t>
      </w:r>
      <w:r>
        <w:rPr>
          <w:b/>
          <w:spacing w:val="-26"/>
          <w:w w:val="80"/>
          <w:sz w:val="32"/>
        </w:rPr>
        <w:t xml:space="preserve"> </w:t>
      </w:r>
      <w:r>
        <w:rPr>
          <w:b/>
          <w:w w:val="80"/>
          <w:sz w:val="32"/>
        </w:rPr>
        <w:t>S</w:t>
      </w:r>
      <w:r>
        <w:rPr>
          <w:b/>
          <w:spacing w:val="41"/>
          <w:sz w:val="32"/>
        </w:rPr>
        <w:t xml:space="preserve"> </w:t>
      </w:r>
      <w:r>
        <w:rPr>
          <w:b/>
          <w:w w:val="80"/>
          <w:sz w:val="32"/>
        </w:rPr>
        <w:t>D</w:t>
      </w:r>
      <w:r>
        <w:rPr>
          <w:b/>
          <w:spacing w:val="-26"/>
          <w:w w:val="80"/>
          <w:sz w:val="32"/>
        </w:rPr>
        <w:t xml:space="preserve"> </w:t>
      </w:r>
      <w:r>
        <w:rPr>
          <w:b/>
          <w:w w:val="80"/>
          <w:sz w:val="32"/>
        </w:rPr>
        <w:t>U</w:t>
      </w:r>
      <w:r>
        <w:rPr>
          <w:b/>
          <w:spacing w:val="48"/>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N</w:t>
      </w:r>
      <w:r>
        <w:rPr>
          <w:b/>
          <w:spacing w:val="-26"/>
          <w:w w:val="80"/>
          <w:sz w:val="32"/>
        </w:rPr>
        <w:t xml:space="preserve"> </w:t>
      </w:r>
      <w:r>
        <w:rPr>
          <w:b/>
          <w:w w:val="80"/>
          <w:sz w:val="32"/>
        </w:rPr>
        <w:t>D</w:t>
      </w:r>
      <w:r>
        <w:rPr>
          <w:b/>
          <w:spacing w:val="-28"/>
          <w:w w:val="80"/>
          <w:sz w:val="32"/>
        </w:rPr>
        <w:t xml:space="preserve"> </w:t>
      </w:r>
      <w:r>
        <w:rPr>
          <w:b/>
          <w:w w:val="80"/>
          <w:sz w:val="32"/>
        </w:rPr>
        <w:t>I</w:t>
      </w:r>
      <w:r>
        <w:rPr>
          <w:b/>
          <w:spacing w:val="-26"/>
          <w:w w:val="80"/>
          <w:sz w:val="32"/>
        </w:rPr>
        <w:t xml:space="preserve"> </w:t>
      </w:r>
      <w:r>
        <w:rPr>
          <w:b/>
          <w:w w:val="80"/>
          <w:sz w:val="32"/>
        </w:rPr>
        <w:t>D</w:t>
      </w:r>
      <w:r>
        <w:rPr>
          <w:b/>
          <w:spacing w:val="-26"/>
          <w:w w:val="80"/>
          <w:sz w:val="32"/>
        </w:rPr>
        <w:t xml:space="preserve"> </w:t>
      </w:r>
      <w:r>
        <w:rPr>
          <w:b/>
          <w:w w:val="80"/>
          <w:sz w:val="32"/>
        </w:rPr>
        <w:t>A</w:t>
      </w:r>
      <w:r>
        <w:rPr>
          <w:b/>
          <w:spacing w:val="-26"/>
          <w:w w:val="80"/>
          <w:sz w:val="32"/>
        </w:rPr>
        <w:t xml:space="preserve"> </w:t>
      </w:r>
      <w:r>
        <w:rPr>
          <w:b/>
          <w:spacing w:val="-10"/>
          <w:w w:val="80"/>
          <w:sz w:val="32"/>
        </w:rPr>
        <w:t>T</w:t>
      </w:r>
    </w:p>
    <w:p w14:paraId="6E3C2C69" w14:textId="77777777" w:rsidR="00796EEB" w:rsidRDefault="00796EEB" w:rsidP="00796EEB">
      <w:pPr>
        <w:pStyle w:val="Corpsdetexte"/>
        <w:spacing w:before="303" w:line="360" w:lineRule="auto"/>
        <w:ind w:left="838" w:right="1741"/>
        <w:jc w:val="both"/>
      </w:pPr>
      <w:r>
        <w:t>Services</w:t>
      </w:r>
      <w:r>
        <w:rPr>
          <w:spacing w:val="-7"/>
        </w:rPr>
        <w:t xml:space="preserve"> </w:t>
      </w:r>
      <w:r>
        <w:t>rendus</w:t>
      </w:r>
      <w:r>
        <w:rPr>
          <w:spacing w:val="-7"/>
        </w:rPr>
        <w:t xml:space="preserve"> </w:t>
      </w:r>
      <w:r>
        <w:t>pendant</w:t>
      </w:r>
      <w:r>
        <w:rPr>
          <w:spacing w:val="-6"/>
        </w:rPr>
        <w:t xml:space="preserve"> </w:t>
      </w:r>
      <w:r>
        <w:t>les</w:t>
      </w:r>
      <w:r>
        <w:rPr>
          <w:spacing w:val="-7"/>
        </w:rPr>
        <w:t xml:space="preserve"> </w:t>
      </w:r>
      <w:r>
        <w:t>[indiquer</w:t>
      </w:r>
      <w:r>
        <w:rPr>
          <w:spacing w:val="-7"/>
        </w:rPr>
        <w:t xml:space="preserve"> </w:t>
      </w:r>
      <w:r>
        <w:t>le</w:t>
      </w:r>
      <w:r>
        <w:rPr>
          <w:spacing w:val="-8"/>
        </w:rPr>
        <w:t xml:space="preserve"> </w:t>
      </w:r>
      <w:r>
        <w:t>nombre</w:t>
      </w:r>
      <w:r>
        <w:rPr>
          <w:spacing w:val="-8"/>
        </w:rPr>
        <w:t xml:space="preserve"> </w:t>
      </w:r>
      <w:r>
        <w:t>de</w:t>
      </w:r>
      <w:r>
        <w:rPr>
          <w:spacing w:val="-6"/>
        </w:rPr>
        <w:t xml:space="preserve"> </w:t>
      </w:r>
      <w:r>
        <w:t>1</w:t>
      </w:r>
      <w:r>
        <w:rPr>
          <w:spacing w:val="-7"/>
        </w:rPr>
        <w:t xml:space="preserve"> </w:t>
      </w:r>
      <w:r>
        <w:t>à</w:t>
      </w:r>
      <w:r>
        <w:rPr>
          <w:spacing w:val="-8"/>
        </w:rPr>
        <w:t xml:space="preserve"> </w:t>
      </w:r>
      <w:r>
        <w:t>5]</w:t>
      </w:r>
      <w:r>
        <w:rPr>
          <w:spacing w:val="-6"/>
        </w:rPr>
        <w:t xml:space="preserve"> </w:t>
      </w:r>
      <w:r>
        <w:t>dernières</w:t>
      </w:r>
      <w:r>
        <w:rPr>
          <w:spacing w:val="-6"/>
        </w:rPr>
        <w:t xml:space="preserve"> </w:t>
      </w:r>
      <w:r>
        <w:t>années</w:t>
      </w:r>
      <w:r>
        <w:rPr>
          <w:spacing w:val="-7"/>
        </w:rPr>
        <w:t xml:space="preserve"> </w:t>
      </w:r>
      <w:r>
        <w:t>qui</w:t>
      </w:r>
      <w:r>
        <w:rPr>
          <w:spacing w:val="-7"/>
        </w:rPr>
        <w:t xml:space="preserve"> </w:t>
      </w:r>
      <w:r>
        <w:t>illustrent</w:t>
      </w:r>
      <w:r>
        <w:rPr>
          <w:spacing w:val="-6"/>
        </w:rPr>
        <w:t xml:space="preserve"> </w:t>
      </w:r>
      <w:r>
        <w:t>le mieux vos qualifications</w:t>
      </w:r>
    </w:p>
    <w:p w14:paraId="1580A5EB" w14:textId="77777777" w:rsidR="00796EEB" w:rsidRDefault="00796EEB" w:rsidP="00796EEB">
      <w:pPr>
        <w:pStyle w:val="Corpsdetexte"/>
        <w:spacing w:before="60" w:line="360" w:lineRule="auto"/>
        <w:ind w:left="838" w:right="1519"/>
        <w:jc w:val="both"/>
      </w:pPr>
      <w:r>
        <w:t>À l’aide du formulaire ci-dessous, indiquez les renseignements demandés pour chaque mission pertinente que votre société/organisme a obtenue par contrat, soit en tant que seule société, soit comme l’un des principaux partenaires d’un groupement.</w:t>
      </w:r>
    </w:p>
    <w:p w14:paraId="0369DFE6" w14:textId="77777777" w:rsidR="00796EEB" w:rsidRDefault="00796EEB" w:rsidP="00796EEB">
      <w:pPr>
        <w:pStyle w:val="Corpsdetexte"/>
        <w:spacing w:before="7"/>
        <w:rPr>
          <w:sz w:val="5"/>
        </w:rPr>
      </w:pPr>
    </w:p>
    <w:tbl>
      <w:tblPr>
        <w:tblStyle w:val="TableNormal"/>
        <w:tblW w:w="0" w:type="auto"/>
        <w:tblInd w:w="180"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5848"/>
        <w:gridCol w:w="4297"/>
      </w:tblGrid>
      <w:tr w:rsidR="00796EEB" w14:paraId="2CF3F9CA" w14:textId="77777777" w:rsidTr="00420C6A">
        <w:trPr>
          <w:trHeight w:val="465"/>
        </w:trPr>
        <w:tc>
          <w:tcPr>
            <w:tcW w:w="5848" w:type="dxa"/>
          </w:tcPr>
          <w:p w14:paraId="0FBF1E86" w14:textId="77777777" w:rsidR="00796EEB" w:rsidRDefault="00796EEB" w:rsidP="00420C6A">
            <w:pPr>
              <w:pStyle w:val="TableParagraph"/>
              <w:spacing w:before="87"/>
              <w:ind w:left="23"/>
              <w:rPr>
                <w:sz w:val="24"/>
              </w:rPr>
            </w:pPr>
            <w:r>
              <w:rPr>
                <w:sz w:val="24"/>
              </w:rPr>
              <w:t>Nom</w:t>
            </w:r>
            <w:r>
              <w:rPr>
                <w:spacing w:val="7"/>
                <w:sz w:val="24"/>
              </w:rPr>
              <w:t xml:space="preserve"> </w:t>
            </w:r>
            <w:r>
              <w:rPr>
                <w:sz w:val="24"/>
              </w:rPr>
              <w:t>de</w:t>
            </w:r>
            <w:r>
              <w:rPr>
                <w:spacing w:val="6"/>
                <w:sz w:val="24"/>
              </w:rPr>
              <w:t xml:space="preserve"> </w:t>
            </w:r>
            <w:r>
              <w:rPr>
                <w:sz w:val="24"/>
              </w:rPr>
              <w:t>la</w:t>
            </w:r>
            <w:r>
              <w:rPr>
                <w:spacing w:val="6"/>
                <w:sz w:val="24"/>
              </w:rPr>
              <w:t xml:space="preserve"> </w:t>
            </w:r>
            <w:r>
              <w:rPr>
                <w:sz w:val="24"/>
              </w:rPr>
              <w:t>Mission</w:t>
            </w:r>
            <w:r>
              <w:rPr>
                <w:spacing w:val="8"/>
                <w:sz w:val="24"/>
              </w:rPr>
              <w:t xml:space="preserve"> </w:t>
            </w:r>
            <w:r>
              <w:rPr>
                <w:spacing w:val="-10"/>
                <w:sz w:val="24"/>
              </w:rPr>
              <w:t>:</w:t>
            </w:r>
          </w:p>
        </w:tc>
        <w:tc>
          <w:tcPr>
            <w:tcW w:w="4297" w:type="dxa"/>
          </w:tcPr>
          <w:p w14:paraId="3202B55A" w14:textId="77777777" w:rsidR="00796EEB" w:rsidRDefault="00796EEB" w:rsidP="00420C6A">
            <w:pPr>
              <w:pStyle w:val="TableParagraph"/>
              <w:spacing w:before="87"/>
              <w:ind w:left="23"/>
              <w:rPr>
                <w:sz w:val="24"/>
              </w:rPr>
            </w:pPr>
            <w:r>
              <w:rPr>
                <w:sz w:val="24"/>
              </w:rPr>
              <w:t>Pays</w:t>
            </w:r>
            <w:r>
              <w:rPr>
                <w:spacing w:val="-4"/>
                <w:sz w:val="24"/>
              </w:rPr>
              <w:t xml:space="preserve"> </w:t>
            </w:r>
            <w:r>
              <w:rPr>
                <w:spacing w:val="-10"/>
                <w:sz w:val="24"/>
              </w:rPr>
              <w:t>:</w:t>
            </w:r>
          </w:p>
        </w:tc>
      </w:tr>
      <w:tr w:rsidR="00796EEB" w14:paraId="1DE758C8" w14:textId="77777777" w:rsidTr="00420C6A">
        <w:trPr>
          <w:trHeight w:val="641"/>
        </w:trPr>
        <w:tc>
          <w:tcPr>
            <w:tcW w:w="5848" w:type="dxa"/>
          </w:tcPr>
          <w:p w14:paraId="26C287C9" w14:textId="77777777" w:rsidR="00796EEB" w:rsidRDefault="00796EEB" w:rsidP="00420C6A">
            <w:pPr>
              <w:pStyle w:val="TableParagraph"/>
              <w:spacing w:before="174"/>
              <w:ind w:left="23"/>
              <w:rPr>
                <w:sz w:val="24"/>
              </w:rPr>
            </w:pPr>
            <w:r>
              <w:rPr>
                <w:sz w:val="24"/>
              </w:rPr>
              <w:t>Lieu</w:t>
            </w:r>
            <w:r>
              <w:rPr>
                <w:spacing w:val="-3"/>
                <w:sz w:val="24"/>
              </w:rPr>
              <w:t xml:space="preserve"> </w:t>
            </w:r>
            <w:r>
              <w:rPr>
                <w:spacing w:val="-10"/>
                <w:sz w:val="24"/>
              </w:rPr>
              <w:t>:</w:t>
            </w:r>
          </w:p>
        </w:tc>
        <w:tc>
          <w:tcPr>
            <w:tcW w:w="4297" w:type="dxa"/>
          </w:tcPr>
          <w:p w14:paraId="0FDFF5DA" w14:textId="77777777" w:rsidR="00796EEB" w:rsidRDefault="00796EEB" w:rsidP="00420C6A">
            <w:pPr>
              <w:pStyle w:val="TableParagraph"/>
              <w:spacing w:before="37"/>
              <w:ind w:left="23"/>
              <w:rPr>
                <w:sz w:val="24"/>
              </w:rPr>
            </w:pPr>
            <w:r>
              <w:rPr>
                <w:sz w:val="24"/>
              </w:rPr>
              <w:t>Personnel</w:t>
            </w:r>
            <w:r>
              <w:rPr>
                <w:spacing w:val="-10"/>
                <w:sz w:val="24"/>
              </w:rPr>
              <w:t xml:space="preserve"> </w:t>
            </w:r>
            <w:r>
              <w:rPr>
                <w:sz w:val="24"/>
              </w:rPr>
              <w:t>spécialisé</w:t>
            </w:r>
            <w:r>
              <w:rPr>
                <w:spacing w:val="-10"/>
                <w:sz w:val="24"/>
              </w:rPr>
              <w:t xml:space="preserve"> </w:t>
            </w:r>
            <w:r>
              <w:rPr>
                <w:sz w:val="24"/>
              </w:rPr>
              <w:t>fourni</w:t>
            </w:r>
            <w:r>
              <w:rPr>
                <w:spacing w:val="-10"/>
                <w:sz w:val="24"/>
              </w:rPr>
              <w:t xml:space="preserve"> </w:t>
            </w:r>
            <w:r>
              <w:rPr>
                <w:sz w:val="24"/>
              </w:rPr>
              <w:t>par</w:t>
            </w:r>
            <w:r>
              <w:rPr>
                <w:spacing w:val="-11"/>
                <w:sz w:val="24"/>
              </w:rPr>
              <w:t xml:space="preserve"> </w:t>
            </w:r>
            <w:r>
              <w:rPr>
                <w:sz w:val="24"/>
              </w:rPr>
              <w:t>votre société/organisme (profils) :</w:t>
            </w:r>
          </w:p>
        </w:tc>
      </w:tr>
      <w:tr w:rsidR="00796EEB" w14:paraId="2B6A382C" w14:textId="77777777" w:rsidTr="00420C6A">
        <w:trPr>
          <w:trHeight w:val="791"/>
        </w:trPr>
        <w:tc>
          <w:tcPr>
            <w:tcW w:w="5848" w:type="dxa"/>
          </w:tcPr>
          <w:p w14:paraId="4F45A70E" w14:textId="77777777" w:rsidR="00796EEB" w:rsidRDefault="00796EEB" w:rsidP="00420C6A">
            <w:pPr>
              <w:pStyle w:val="TableParagraph"/>
              <w:spacing w:before="111"/>
              <w:rPr>
                <w:sz w:val="24"/>
              </w:rPr>
            </w:pPr>
          </w:p>
          <w:p w14:paraId="3E2698FB" w14:textId="77777777" w:rsidR="00796EEB" w:rsidRDefault="00796EEB" w:rsidP="00420C6A">
            <w:pPr>
              <w:pStyle w:val="TableParagraph"/>
              <w:ind w:left="23"/>
              <w:rPr>
                <w:sz w:val="24"/>
              </w:rPr>
            </w:pPr>
            <w:r>
              <w:rPr>
                <w:sz w:val="24"/>
              </w:rPr>
              <w:t>Nom</w:t>
            </w:r>
            <w:r>
              <w:rPr>
                <w:spacing w:val="-2"/>
                <w:sz w:val="24"/>
              </w:rPr>
              <w:t xml:space="preserve"> </w:t>
            </w:r>
            <w:r>
              <w:rPr>
                <w:sz w:val="24"/>
              </w:rPr>
              <w:t xml:space="preserve">du </w:t>
            </w:r>
            <w:proofErr w:type="gramStart"/>
            <w:r>
              <w:rPr>
                <w:spacing w:val="-2"/>
                <w:sz w:val="24"/>
              </w:rPr>
              <w:t>Client:</w:t>
            </w:r>
            <w:proofErr w:type="gramEnd"/>
          </w:p>
        </w:tc>
        <w:tc>
          <w:tcPr>
            <w:tcW w:w="4297" w:type="dxa"/>
          </w:tcPr>
          <w:p w14:paraId="69C7A74E" w14:textId="77777777" w:rsidR="00796EEB" w:rsidRDefault="00796EEB" w:rsidP="00420C6A">
            <w:pPr>
              <w:pStyle w:val="TableParagraph"/>
              <w:spacing w:before="111"/>
              <w:ind w:left="23"/>
              <w:rPr>
                <w:sz w:val="24"/>
              </w:rPr>
            </w:pPr>
            <w:r>
              <w:rPr>
                <w:sz w:val="24"/>
              </w:rPr>
              <w:t>Nombre</w:t>
            </w:r>
            <w:r>
              <w:rPr>
                <w:spacing w:val="-9"/>
                <w:sz w:val="24"/>
              </w:rPr>
              <w:t xml:space="preserve"> </w:t>
            </w:r>
            <w:r>
              <w:rPr>
                <w:sz w:val="24"/>
              </w:rPr>
              <w:t>d’employés</w:t>
            </w:r>
            <w:r>
              <w:rPr>
                <w:spacing w:val="-7"/>
                <w:sz w:val="24"/>
              </w:rPr>
              <w:t xml:space="preserve"> </w:t>
            </w:r>
            <w:r>
              <w:rPr>
                <w:sz w:val="24"/>
              </w:rPr>
              <w:t>ayant</w:t>
            </w:r>
            <w:r>
              <w:rPr>
                <w:spacing w:val="-8"/>
                <w:sz w:val="24"/>
              </w:rPr>
              <w:t xml:space="preserve"> </w:t>
            </w:r>
            <w:r>
              <w:rPr>
                <w:sz w:val="24"/>
              </w:rPr>
              <w:t>participé</w:t>
            </w:r>
            <w:r>
              <w:rPr>
                <w:spacing w:val="-8"/>
                <w:sz w:val="24"/>
              </w:rPr>
              <w:t xml:space="preserve"> </w:t>
            </w:r>
            <w:r>
              <w:rPr>
                <w:sz w:val="24"/>
              </w:rPr>
              <w:t>à</w:t>
            </w:r>
            <w:r>
              <w:rPr>
                <w:spacing w:val="-10"/>
                <w:sz w:val="24"/>
              </w:rPr>
              <w:t xml:space="preserve"> </w:t>
            </w:r>
            <w:r>
              <w:rPr>
                <w:sz w:val="24"/>
              </w:rPr>
              <w:t>la Mission :</w:t>
            </w:r>
          </w:p>
        </w:tc>
      </w:tr>
      <w:tr w:rsidR="00796EEB" w14:paraId="4AB07A32" w14:textId="77777777" w:rsidTr="00420C6A">
        <w:trPr>
          <w:trHeight w:val="590"/>
        </w:trPr>
        <w:tc>
          <w:tcPr>
            <w:tcW w:w="5848" w:type="dxa"/>
          </w:tcPr>
          <w:p w14:paraId="24F9CBD9" w14:textId="77777777" w:rsidR="00796EEB" w:rsidRDefault="00796EEB" w:rsidP="00420C6A">
            <w:pPr>
              <w:pStyle w:val="TableParagraph"/>
              <w:spacing w:before="147"/>
              <w:ind w:left="23"/>
              <w:rPr>
                <w:sz w:val="24"/>
              </w:rPr>
            </w:pPr>
            <w:r>
              <w:rPr>
                <w:sz w:val="24"/>
              </w:rPr>
              <w:t>Adresse</w:t>
            </w:r>
            <w:r>
              <w:rPr>
                <w:spacing w:val="-5"/>
                <w:sz w:val="24"/>
              </w:rPr>
              <w:t xml:space="preserve"> </w:t>
            </w:r>
            <w:r>
              <w:rPr>
                <w:spacing w:val="-10"/>
                <w:sz w:val="24"/>
              </w:rPr>
              <w:t>:</w:t>
            </w:r>
          </w:p>
        </w:tc>
        <w:tc>
          <w:tcPr>
            <w:tcW w:w="4297" w:type="dxa"/>
            <w:vMerge w:val="restart"/>
          </w:tcPr>
          <w:p w14:paraId="1E0E11D6" w14:textId="77777777" w:rsidR="00796EEB" w:rsidRDefault="00796EEB" w:rsidP="00420C6A">
            <w:pPr>
              <w:pStyle w:val="TableParagraph"/>
              <w:spacing w:before="15"/>
              <w:rPr>
                <w:sz w:val="24"/>
              </w:rPr>
            </w:pPr>
          </w:p>
          <w:p w14:paraId="1CCEF598" w14:textId="77777777" w:rsidR="00796EEB" w:rsidRDefault="00796EEB" w:rsidP="00420C6A">
            <w:pPr>
              <w:pStyle w:val="TableParagraph"/>
              <w:ind w:left="23" w:right="1103"/>
              <w:rPr>
                <w:sz w:val="24"/>
              </w:rPr>
            </w:pPr>
            <w:r>
              <w:rPr>
                <w:sz w:val="24"/>
              </w:rPr>
              <w:t>Nombre</w:t>
            </w:r>
            <w:r>
              <w:rPr>
                <w:spacing w:val="-8"/>
                <w:sz w:val="24"/>
              </w:rPr>
              <w:t xml:space="preserve"> </w:t>
            </w:r>
            <w:r>
              <w:rPr>
                <w:sz w:val="24"/>
              </w:rPr>
              <w:t>de</w:t>
            </w:r>
            <w:r>
              <w:rPr>
                <w:spacing w:val="-8"/>
                <w:sz w:val="24"/>
              </w:rPr>
              <w:t xml:space="preserve"> </w:t>
            </w:r>
            <w:r>
              <w:rPr>
                <w:sz w:val="24"/>
              </w:rPr>
              <w:t>mois</w:t>
            </w:r>
            <w:r>
              <w:rPr>
                <w:spacing w:val="-7"/>
                <w:sz w:val="24"/>
              </w:rPr>
              <w:t xml:space="preserve"> </w:t>
            </w:r>
            <w:r>
              <w:rPr>
                <w:sz w:val="24"/>
              </w:rPr>
              <w:t>de</w:t>
            </w:r>
            <w:r>
              <w:rPr>
                <w:spacing w:val="-8"/>
                <w:sz w:val="24"/>
              </w:rPr>
              <w:t xml:space="preserve"> </w:t>
            </w:r>
            <w:r>
              <w:rPr>
                <w:sz w:val="24"/>
              </w:rPr>
              <w:t>travail</w:t>
            </w:r>
            <w:r>
              <w:rPr>
                <w:spacing w:val="-7"/>
                <w:sz w:val="24"/>
              </w:rPr>
              <w:t xml:space="preserve"> </w:t>
            </w:r>
            <w:r>
              <w:rPr>
                <w:sz w:val="24"/>
              </w:rPr>
              <w:t>; durée de la Mission :</w:t>
            </w:r>
          </w:p>
        </w:tc>
      </w:tr>
      <w:tr w:rsidR="00796EEB" w14:paraId="36027219" w14:textId="77777777" w:rsidTr="00420C6A">
        <w:trPr>
          <w:trHeight w:val="549"/>
        </w:trPr>
        <w:tc>
          <w:tcPr>
            <w:tcW w:w="5848" w:type="dxa"/>
          </w:tcPr>
          <w:p w14:paraId="6F4CAFEB" w14:textId="77777777" w:rsidR="00796EEB" w:rsidRDefault="00796EEB" w:rsidP="00420C6A">
            <w:pPr>
              <w:pStyle w:val="TableParagraph"/>
              <w:spacing w:before="267" w:line="261" w:lineRule="exact"/>
              <w:ind w:left="23"/>
              <w:rPr>
                <w:sz w:val="24"/>
              </w:rPr>
            </w:pPr>
            <w:r>
              <w:rPr>
                <w:sz w:val="24"/>
              </w:rPr>
              <w:t>Délai</w:t>
            </w:r>
            <w:r>
              <w:rPr>
                <w:spacing w:val="-2"/>
                <w:sz w:val="24"/>
              </w:rPr>
              <w:t xml:space="preserve"> </w:t>
            </w:r>
            <w:r>
              <w:rPr>
                <w:spacing w:val="-10"/>
                <w:sz w:val="24"/>
              </w:rPr>
              <w:t>:</w:t>
            </w:r>
          </w:p>
        </w:tc>
        <w:tc>
          <w:tcPr>
            <w:tcW w:w="4297" w:type="dxa"/>
            <w:vMerge/>
            <w:tcBorders>
              <w:top w:val="nil"/>
            </w:tcBorders>
          </w:tcPr>
          <w:p w14:paraId="6C05CFD1" w14:textId="77777777" w:rsidR="00796EEB" w:rsidRDefault="00796EEB" w:rsidP="00420C6A">
            <w:pPr>
              <w:rPr>
                <w:sz w:val="2"/>
                <w:szCs w:val="2"/>
              </w:rPr>
            </w:pPr>
          </w:p>
        </w:tc>
      </w:tr>
      <w:tr w:rsidR="00796EEB" w14:paraId="7849E61D" w14:textId="77777777" w:rsidTr="00420C6A">
        <w:trPr>
          <w:trHeight w:val="1058"/>
        </w:trPr>
        <w:tc>
          <w:tcPr>
            <w:tcW w:w="5848" w:type="dxa"/>
          </w:tcPr>
          <w:p w14:paraId="16DFF596" w14:textId="77777777" w:rsidR="00796EEB" w:rsidRDefault="00796EEB" w:rsidP="00420C6A">
            <w:pPr>
              <w:pStyle w:val="TableParagraph"/>
              <w:tabs>
                <w:tab w:val="left" w:pos="3605"/>
              </w:tabs>
              <w:spacing w:before="246"/>
              <w:ind w:right="183"/>
              <w:jc w:val="center"/>
              <w:rPr>
                <w:sz w:val="24"/>
              </w:rPr>
            </w:pPr>
            <w:r>
              <w:rPr>
                <w:sz w:val="24"/>
              </w:rPr>
              <w:t>Date</w:t>
            </w:r>
            <w:r>
              <w:rPr>
                <w:spacing w:val="3"/>
                <w:sz w:val="24"/>
              </w:rPr>
              <w:t xml:space="preserve"> </w:t>
            </w:r>
            <w:r>
              <w:rPr>
                <w:sz w:val="24"/>
              </w:rPr>
              <w:t>de</w:t>
            </w:r>
            <w:r>
              <w:rPr>
                <w:spacing w:val="5"/>
                <w:sz w:val="24"/>
              </w:rPr>
              <w:t xml:space="preserve"> </w:t>
            </w:r>
            <w:r>
              <w:rPr>
                <w:sz w:val="24"/>
              </w:rPr>
              <w:t>démarrage</w:t>
            </w:r>
            <w:r>
              <w:rPr>
                <w:spacing w:val="-2"/>
                <w:sz w:val="24"/>
              </w:rPr>
              <w:t xml:space="preserve"> </w:t>
            </w:r>
            <w:r>
              <w:rPr>
                <w:spacing w:val="-10"/>
                <w:sz w:val="24"/>
              </w:rPr>
              <w:t>:</w:t>
            </w:r>
            <w:r>
              <w:rPr>
                <w:sz w:val="24"/>
              </w:rPr>
              <w:tab/>
              <w:t>Date</w:t>
            </w:r>
            <w:r>
              <w:rPr>
                <w:spacing w:val="4"/>
                <w:sz w:val="24"/>
              </w:rPr>
              <w:t xml:space="preserve"> </w:t>
            </w:r>
            <w:r>
              <w:rPr>
                <w:sz w:val="24"/>
              </w:rPr>
              <w:t>d’achèvement</w:t>
            </w:r>
            <w:r>
              <w:rPr>
                <w:spacing w:val="6"/>
                <w:sz w:val="24"/>
              </w:rPr>
              <w:t xml:space="preserve"> </w:t>
            </w:r>
            <w:r>
              <w:rPr>
                <w:spacing w:val="-10"/>
                <w:sz w:val="24"/>
              </w:rPr>
              <w:t>:</w:t>
            </w:r>
          </w:p>
          <w:p w14:paraId="28DD406E" w14:textId="77777777" w:rsidR="00796EEB" w:rsidRDefault="00796EEB" w:rsidP="00420C6A">
            <w:pPr>
              <w:pStyle w:val="TableParagraph"/>
              <w:tabs>
                <w:tab w:val="left" w:pos="3720"/>
              </w:tabs>
              <w:ind w:right="252"/>
              <w:jc w:val="center"/>
              <w:rPr>
                <w:i/>
                <w:sz w:val="24"/>
              </w:rPr>
            </w:pPr>
            <w:r>
              <w:rPr>
                <w:i/>
                <w:spacing w:val="-2"/>
                <w:sz w:val="24"/>
              </w:rPr>
              <w:t>(</w:t>
            </w:r>
            <w:proofErr w:type="gramStart"/>
            <w:r>
              <w:rPr>
                <w:i/>
                <w:spacing w:val="-2"/>
                <w:sz w:val="24"/>
              </w:rPr>
              <w:t>mois</w:t>
            </w:r>
            <w:proofErr w:type="gramEnd"/>
            <w:r>
              <w:rPr>
                <w:i/>
                <w:spacing w:val="-2"/>
                <w:sz w:val="24"/>
              </w:rPr>
              <w:t>/année)</w:t>
            </w:r>
            <w:r>
              <w:rPr>
                <w:i/>
                <w:sz w:val="24"/>
              </w:rPr>
              <w:tab/>
            </w:r>
            <w:r>
              <w:rPr>
                <w:i/>
                <w:spacing w:val="-2"/>
                <w:sz w:val="24"/>
              </w:rPr>
              <w:t>(mois/année)</w:t>
            </w:r>
          </w:p>
        </w:tc>
        <w:tc>
          <w:tcPr>
            <w:tcW w:w="4297" w:type="dxa"/>
          </w:tcPr>
          <w:p w14:paraId="4AFD73A2" w14:textId="77777777" w:rsidR="00796EEB" w:rsidRDefault="00796EEB" w:rsidP="00420C6A">
            <w:pPr>
              <w:pStyle w:val="TableParagraph"/>
              <w:spacing w:before="246"/>
              <w:ind w:left="4" w:right="929" w:firstLine="19"/>
              <w:rPr>
                <w:sz w:val="24"/>
              </w:rPr>
            </w:pPr>
            <w:r>
              <w:rPr>
                <w:sz w:val="24"/>
              </w:rPr>
              <w:t>Valeur</w:t>
            </w:r>
            <w:r>
              <w:rPr>
                <w:spacing w:val="-7"/>
                <w:sz w:val="24"/>
              </w:rPr>
              <w:t xml:space="preserve"> </w:t>
            </w:r>
            <w:r>
              <w:rPr>
                <w:sz w:val="24"/>
              </w:rPr>
              <w:t>approximative</w:t>
            </w:r>
            <w:r>
              <w:rPr>
                <w:spacing w:val="-5"/>
                <w:sz w:val="24"/>
              </w:rPr>
              <w:t xml:space="preserve"> </w:t>
            </w:r>
            <w:r>
              <w:rPr>
                <w:sz w:val="24"/>
              </w:rPr>
              <w:t>des</w:t>
            </w:r>
            <w:r>
              <w:rPr>
                <w:spacing w:val="-6"/>
                <w:sz w:val="24"/>
              </w:rPr>
              <w:t xml:space="preserve"> </w:t>
            </w:r>
            <w:r>
              <w:rPr>
                <w:sz w:val="24"/>
              </w:rPr>
              <w:t>services (en francs CFA HT) :</w:t>
            </w:r>
          </w:p>
        </w:tc>
      </w:tr>
      <w:tr w:rsidR="00796EEB" w14:paraId="5A976C58" w14:textId="77777777" w:rsidTr="00420C6A">
        <w:trPr>
          <w:trHeight w:val="918"/>
        </w:trPr>
        <w:tc>
          <w:tcPr>
            <w:tcW w:w="5848" w:type="dxa"/>
          </w:tcPr>
          <w:p w14:paraId="460DE5B0" w14:textId="77777777" w:rsidR="00796EEB" w:rsidRDefault="00796EEB" w:rsidP="00420C6A">
            <w:pPr>
              <w:pStyle w:val="TableParagraph"/>
              <w:spacing w:before="37"/>
              <w:rPr>
                <w:sz w:val="24"/>
              </w:rPr>
            </w:pPr>
          </w:p>
          <w:p w14:paraId="1E317438" w14:textId="77777777" w:rsidR="00796EEB" w:rsidRDefault="00796EEB" w:rsidP="00420C6A">
            <w:pPr>
              <w:pStyle w:val="TableParagraph"/>
              <w:ind w:left="23"/>
              <w:rPr>
                <w:sz w:val="24"/>
              </w:rPr>
            </w:pPr>
            <w:r>
              <w:rPr>
                <w:sz w:val="24"/>
              </w:rPr>
              <w:t>Nom</w:t>
            </w:r>
            <w:r>
              <w:rPr>
                <w:spacing w:val="3"/>
                <w:sz w:val="24"/>
              </w:rPr>
              <w:t xml:space="preserve"> </w:t>
            </w:r>
            <w:r>
              <w:rPr>
                <w:sz w:val="24"/>
              </w:rPr>
              <w:t>des</w:t>
            </w:r>
            <w:r>
              <w:rPr>
                <w:spacing w:val="6"/>
                <w:sz w:val="24"/>
              </w:rPr>
              <w:t xml:space="preserve"> </w:t>
            </w:r>
            <w:r>
              <w:rPr>
                <w:sz w:val="24"/>
              </w:rPr>
              <w:t>prestataires</w:t>
            </w:r>
            <w:r>
              <w:rPr>
                <w:spacing w:val="5"/>
                <w:sz w:val="24"/>
              </w:rPr>
              <w:t xml:space="preserve"> </w:t>
            </w:r>
            <w:r>
              <w:rPr>
                <w:sz w:val="24"/>
              </w:rPr>
              <w:t>associés/partenaires</w:t>
            </w:r>
            <w:r>
              <w:rPr>
                <w:spacing w:val="7"/>
                <w:sz w:val="24"/>
              </w:rPr>
              <w:t xml:space="preserve"> </w:t>
            </w:r>
            <w:r>
              <w:rPr>
                <w:sz w:val="24"/>
              </w:rPr>
              <w:t>éventuels</w:t>
            </w:r>
            <w:r>
              <w:rPr>
                <w:spacing w:val="7"/>
                <w:sz w:val="24"/>
              </w:rPr>
              <w:t xml:space="preserve"> </w:t>
            </w:r>
            <w:r>
              <w:rPr>
                <w:spacing w:val="-10"/>
                <w:sz w:val="24"/>
              </w:rPr>
              <w:t>:</w:t>
            </w:r>
          </w:p>
        </w:tc>
        <w:tc>
          <w:tcPr>
            <w:tcW w:w="4297" w:type="dxa"/>
          </w:tcPr>
          <w:p w14:paraId="6A4455AB" w14:textId="77777777" w:rsidR="00796EEB" w:rsidRDefault="00796EEB" w:rsidP="00420C6A">
            <w:pPr>
              <w:pStyle w:val="TableParagraph"/>
              <w:spacing w:before="176"/>
              <w:ind w:left="23"/>
              <w:rPr>
                <w:sz w:val="24"/>
              </w:rPr>
            </w:pPr>
            <w:r>
              <w:rPr>
                <w:sz w:val="24"/>
              </w:rPr>
              <w:t>Nombre de mois de travail</w:t>
            </w:r>
            <w:r>
              <w:rPr>
                <w:spacing w:val="-6"/>
                <w:sz w:val="24"/>
              </w:rPr>
              <w:t xml:space="preserve"> </w:t>
            </w:r>
            <w:r>
              <w:rPr>
                <w:sz w:val="24"/>
              </w:rPr>
              <w:t>de spécialistes fournis par les prestataires associés :</w:t>
            </w:r>
          </w:p>
        </w:tc>
      </w:tr>
      <w:tr w:rsidR="00796EEB" w14:paraId="581CE185" w14:textId="77777777" w:rsidTr="00420C6A">
        <w:trPr>
          <w:trHeight w:val="849"/>
        </w:trPr>
        <w:tc>
          <w:tcPr>
            <w:tcW w:w="10145" w:type="dxa"/>
            <w:gridSpan w:val="2"/>
          </w:tcPr>
          <w:p w14:paraId="7E244308" w14:textId="77777777" w:rsidR="00796EEB" w:rsidRDefault="00796EEB" w:rsidP="00420C6A">
            <w:pPr>
              <w:pStyle w:val="TableParagraph"/>
              <w:spacing w:before="3"/>
              <w:rPr>
                <w:sz w:val="24"/>
              </w:rPr>
            </w:pPr>
          </w:p>
          <w:p w14:paraId="502C8CA8" w14:textId="77777777" w:rsidR="00796EEB" w:rsidRDefault="00796EEB" w:rsidP="00420C6A">
            <w:pPr>
              <w:pStyle w:val="TableParagraph"/>
              <w:ind w:left="23"/>
              <w:rPr>
                <w:sz w:val="24"/>
              </w:rPr>
            </w:pPr>
            <w:r>
              <w:rPr>
                <w:sz w:val="24"/>
              </w:rPr>
              <w:t>Nom</w:t>
            </w:r>
            <w:r>
              <w:rPr>
                <w:spacing w:val="5"/>
                <w:sz w:val="24"/>
              </w:rPr>
              <w:t xml:space="preserve"> </w:t>
            </w:r>
            <w:r>
              <w:rPr>
                <w:sz w:val="24"/>
              </w:rPr>
              <w:t>et</w:t>
            </w:r>
            <w:r>
              <w:rPr>
                <w:spacing w:val="6"/>
                <w:sz w:val="24"/>
              </w:rPr>
              <w:t xml:space="preserve"> </w:t>
            </w:r>
            <w:r>
              <w:rPr>
                <w:sz w:val="24"/>
              </w:rPr>
              <w:t>fonctions</w:t>
            </w:r>
            <w:r>
              <w:rPr>
                <w:spacing w:val="6"/>
                <w:sz w:val="24"/>
              </w:rPr>
              <w:t xml:space="preserve"> </w:t>
            </w:r>
            <w:r>
              <w:rPr>
                <w:sz w:val="24"/>
              </w:rPr>
              <w:t>des</w:t>
            </w:r>
            <w:r>
              <w:rPr>
                <w:spacing w:val="6"/>
                <w:sz w:val="24"/>
              </w:rPr>
              <w:t xml:space="preserve"> </w:t>
            </w:r>
            <w:r>
              <w:rPr>
                <w:sz w:val="24"/>
              </w:rPr>
              <w:t>responsables</w:t>
            </w:r>
            <w:r>
              <w:rPr>
                <w:spacing w:val="6"/>
                <w:sz w:val="24"/>
              </w:rPr>
              <w:t xml:space="preserve"> </w:t>
            </w:r>
            <w:r>
              <w:rPr>
                <w:sz w:val="24"/>
              </w:rPr>
              <w:t>(Directeur/Coordinateur</w:t>
            </w:r>
            <w:r>
              <w:rPr>
                <w:spacing w:val="5"/>
                <w:sz w:val="24"/>
              </w:rPr>
              <w:t xml:space="preserve"> </w:t>
            </w:r>
            <w:r>
              <w:rPr>
                <w:sz w:val="24"/>
              </w:rPr>
              <w:t>du</w:t>
            </w:r>
            <w:r>
              <w:rPr>
                <w:spacing w:val="6"/>
                <w:sz w:val="24"/>
              </w:rPr>
              <w:t xml:space="preserve"> </w:t>
            </w:r>
            <w:r>
              <w:rPr>
                <w:sz w:val="24"/>
              </w:rPr>
              <w:t>projet,</w:t>
            </w:r>
            <w:r>
              <w:rPr>
                <w:spacing w:val="6"/>
                <w:sz w:val="24"/>
              </w:rPr>
              <w:t xml:space="preserve"> </w:t>
            </w:r>
            <w:r>
              <w:rPr>
                <w:sz w:val="24"/>
              </w:rPr>
              <w:t>Responsable</w:t>
            </w:r>
            <w:r>
              <w:rPr>
                <w:spacing w:val="6"/>
                <w:sz w:val="24"/>
              </w:rPr>
              <w:t xml:space="preserve"> </w:t>
            </w:r>
            <w:r>
              <w:rPr>
                <w:sz w:val="24"/>
              </w:rPr>
              <w:t>de</w:t>
            </w:r>
            <w:r>
              <w:rPr>
                <w:spacing w:val="5"/>
                <w:sz w:val="24"/>
              </w:rPr>
              <w:t xml:space="preserve"> </w:t>
            </w:r>
            <w:r>
              <w:rPr>
                <w:sz w:val="24"/>
              </w:rPr>
              <w:t>l’équipe)</w:t>
            </w:r>
            <w:r>
              <w:rPr>
                <w:spacing w:val="5"/>
                <w:sz w:val="24"/>
              </w:rPr>
              <w:t xml:space="preserve"> </w:t>
            </w:r>
            <w:r>
              <w:rPr>
                <w:spacing w:val="-10"/>
                <w:sz w:val="24"/>
              </w:rPr>
              <w:t>:</w:t>
            </w:r>
          </w:p>
        </w:tc>
      </w:tr>
      <w:tr w:rsidR="00796EEB" w14:paraId="366EDEEF" w14:textId="77777777" w:rsidTr="00420C6A">
        <w:trPr>
          <w:trHeight w:val="690"/>
        </w:trPr>
        <w:tc>
          <w:tcPr>
            <w:tcW w:w="10145" w:type="dxa"/>
            <w:gridSpan w:val="2"/>
          </w:tcPr>
          <w:p w14:paraId="67049902" w14:textId="77777777" w:rsidR="00796EEB" w:rsidRDefault="00796EEB" w:rsidP="00420C6A">
            <w:pPr>
              <w:pStyle w:val="TableParagraph"/>
              <w:spacing w:before="200"/>
              <w:ind w:left="23"/>
              <w:rPr>
                <w:sz w:val="24"/>
              </w:rPr>
            </w:pPr>
            <w:r>
              <w:rPr>
                <w:sz w:val="24"/>
              </w:rPr>
              <w:t>Descriptif</w:t>
            </w:r>
            <w:r>
              <w:rPr>
                <w:spacing w:val="5"/>
                <w:sz w:val="24"/>
              </w:rPr>
              <w:t xml:space="preserve"> </w:t>
            </w:r>
            <w:r>
              <w:rPr>
                <w:sz w:val="24"/>
              </w:rPr>
              <w:t>du</w:t>
            </w:r>
            <w:r>
              <w:rPr>
                <w:spacing w:val="5"/>
                <w:sz w:val="24"/>
              </w:rPr>
              <w:t xml:space="preserve"> </w:t>
            </w:r>
            <w:r>
              <w:rPr>
                <w:sz w:val="24"/>
              </w:rPr>
              <w:t>projet</w:t>
            </w:r>
            <w:r>
              <w:rPr>
                <w:spacing w:val="6"/>
                <w:sz w:val="24"/>
              </w:rPr>
              <w:t xml:space="preserve"> </w:t>
            </w:r>
            <w:r>
              <w:rPr>
                <w:spacing w:val="-10"/>
                <w:sz w:val="24"/>
              </w:rPr>
              <w:t>:</w:t>
            </w:r>
          </w:p>
        </w:tc>
      </w:tr>
      <w:tr w:rsidR="00796EEB" w14:paraId="62170D23" w14:textId="77777777" w:rsidTr="00420C6A">
        <w:trPr>
          <w:trHeight w:val="844"/>
        </w:trPr>
        <w:tc>
          <w:tcPr>
            <w:tcW w:w="10145" w:type="dxa"/>
            <w:gridSpan w:val="2"/>
          </w:tcPr>
          <w:p w14:paraId="566B3E4E" w14:textId="77777777" w:rsidR="00796EEB" w:rsidRDefault="00796EEB" w:rsidP="00420C6A">
            <w:pPr>
              <w:pStyle w:val="TableParagraph"/>
              <w:spacing w:before="1"/>
              <w:rPr>
                <w:sz w:val="24"/>
              </w:rPr>
            </w:pPr>
          </w:p>
          <w:p w14:paraId="6B421B1D" w14:textId="77777777" w:rsidR="00796EEB" w:rsidRDefault="00796EEB" w:rsidP="00420C6A">
            <w:pPr>
              <w:pStyle w:val="TableParagraph"/>
              <w:ind w:left="23"/>
              <w:rPr>
                <w:sz w:val="24"/>
              </w:rPr>
            </w:pPr>
            <w:r>
              <w:rPr>
                <w:sz w:val="24"/>
              </w:rPr>
              <w:t>Description</w:t>
            </w:r>
            <w:r>
              <w:rPr>
                <w:spacing w:val="3"/>
                <w:sz w:val="24"/>
              </w:rPr>
              <w:t xml:space="preserve"> </w:t>
            </w:r>
            <w:r>
              <w:rPr>
                <w:sz w:val="24"/>
              </w:rPr>
              <w:t>des</w:t>
            </w:r>
            <w:r>
              <w:rPr>
                <w:spacing w:val="5"/>
                <w:sz w:val="24"/>
              </w:rPr>
              <w:t xml:space="preserve"> </w:t>
            </w:r>
            <w:r>
              <w:rPr>
                <w:sz w:val="24"/>
              </w:rPr>
              <w:t>services</w:t>
            </w:r>
            <w:r>
              <w:rPr>
                <w:spacing w:val="8"/>
                <w:sz w:val="24"/>
              </w:rPr>
              <w:t xml:space="preserve"> </w:t>
            </w:r>
            <w:r>
              <w:rPr>
                <w:sz w:val="24"/>
              </w:rPr>
              <w:t>effectivement</w:t>
            </w:r>
            <w:r>
              <w:rPr>
                <w:spacing w:val="6"/>
                <w:sz w:val="24"/>
              </w:rPr>
              <w:t xml:space="preserve"> </w:t>
            </w:r>
            <w:r>
              <w:rPr>
                <w:sz w:val="24"/>
              </w:rPr>
              <w:t>rendus</w:t>
            </w:r>
            <w:r>
              <w:rPr>
                <w:spacing w:val="6"/>
                <w:sz w:val="24"/>
              </w:rPr>
              <w:t xml:space="preserve"> </w:t>
            </w:r>
            <w:r>
              <w:rPr>
                <w:sz w:val="24"/>
              </w:rPr>
              <w:t>par</w:t>
            </w:r>
            <w:r>
              <w:rPr>
                <w:spacing w:val="7"/>
                <w:sz w:val="24"/>
              </w:rPr>
              <w:t xml:space="preserve"> </w:t>
            </w:r>
            <w:r>
              <w:rPr>
                <w:sz w:val="24"/>
              </w:rPr>
              <w:t>votre</w:t>
            </w:r>
            <w:r>
              <w:rPr>
                <w:spacing w:val="4"/>
                <w:sz w:val="24"/>
              </w:rPr>
              <w:t xml:space="preserve"> </w:t>
            </w:r>
            <w:r>
              <w:rPr>
                <w:sz w:val="24"/>
              </w:rPr>
              <w:t>personnel</w:t>
            </w:r>
            <w:r>
              <w:rPr>
                <w:spacing w:val="6"/>
                <w:sz w:val="24"/>
              </w:rPr>
              <w:t xml:space="preserve"> </w:t>
            </w:r>
            <w:r>
              <w:rPr>
                <w:spacing w:val="-10"/>
                <w:sz w:val="24"/>
              </w:rPr>
              <w:t>:</w:t>
            </w:r>
          </w:p>
        </w:tc>
      </w:tr>
    </w:tbl>
    <w:p w14:paraId="295FDD3F" w14:textId="77777777" w:rsidR="00796EEB" w:rsidRDefault="00796EEB" w:rsidP="00796EEB">
      <w:pPr>
        <w:pStyle w:val="Corpsdetexte"/>
        <w:spacing w:before="255"/>
      </w:pPr>
    </w:p>
    <w:p w14:paraId="5DB77215" w14:textId="77777777" w:rsidR="00796EEB" w:rsidRDefault="00796EEB" w:rsidP="00796EEB">
      <w:pPr>
        <w:pStyle w:val="Corpsdetexte"/>
        <w:ind w:left="710"/>
        <w:jc w:val="both"/>
      </w:pPr>
      <w:r>
        <w:t>Nom</w:t>
      </w:r>
      <w:r>
        <w:rPr>
          <w:spacing w:val="6"/>
        </w:rPr>
        <w:t xml:space="preserve"> </w:t>
      </w:r>
      <w:r>
        <w:t>du</w:t>
      </w:r>
      <w:r>
        <w:rPr>
          <w:spacing w:val="6"/>
        </w:rPr>
        <w:t xml:space="preserve"> </w:t>
      </w:r>
      <w:r>
        <w:t>candidat</w:t>
      </w:r>
      <w:r>
        <w:rPr>
          <w:spacing w:val="7"/>
        </w:rPr>
        <w:t xml:space="preserve"> </w:t>
      </w:r>
      <w:r>
        <w:rPr>
          <w:spacing w:val="-10"/>
        </w:rPr>
        <w:t>:</w:t>
      </w:r>
    </w:p>
    <w:p w14:paraId="61A0724F" w14:textId="77777777" w:rsidR="00796EEB" w:rsidRDefault="00796EEB" w:rsidP="00796EEB">
      <w:pPr>
        <w:pStyle w:val="Corpsdetexte"/>
        <w:jc w:val="both"/>
        <w:sectPr w:rsidR="00796EEB" w:rsidSect="00F44411">
          <w:pgSz w:w="11910" w:h="16840"/>
          <w:pgMar w:top="900" w:right="0" w:bottom="1240" w:left="708" w:header="0" w:footer="1055" w:gutter="0"/>
          <w:cols w:space="720"/>
        </w:sectPr>
      </w:pPr>
    </w:p>
    <w:p w14:paraId="634E2301" w14:textId="77777777" w:rsidR="00796EEB" w:rsidRDefault="00796EEB" w:rsidP="00796EEB">
      <w:pPr>
        <w:spacing w:before="65" w:line="360" w:lineRule="auto"/>
        <w:ind w:left="754" w:right="1494"/>
        <w:jc w:val="center"/>
        <w:rPr>
          <w:b/>
          <w:sz w:val="32"/>
        </w:rPr>
      </w:pPr>
      <w:r>
        <w:rPr>
          <w:b/>
          <w:noProof/>
          <w:sz w:val="32"/>
        </w:rPr>
        <w:lastRenderedPageBreak/>
        <w:drawing>
          <wp:anchor distT="0" distB="0" distL="0" distR="0" simplePos="0" relativeHeight="487618048" behindDoc="1" locked="0" layoutInCell="1" allowOverlap="1" wp14:anchorId="614E6E79" wp14:editId="18F0F399">
            <wp:simplePos x="0" y="0"/>
            <wp:positionH relativeFrom="page">
              <wp:posOffset>304800</wp:posOffset>
            </wp:positionH>
            <wp:positionV relativeFrom="page">
              <wp:posOffset>304799</wp:posOffset>
            </wp:positionV>
            <wp:extent cx="6952488" cy="1008430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1</w:t>
      </w:r>
      <w:r>
        <w:rPr>
          <w:b/>
          <w:spacing w:val="-25"/>
          <w:w w:val="80"/>
          <w:sz w:val="32"/>
        </w:rPr>
        <w:t xml:space="preserve"> </w:t>
      </w:r>
      <w:proofErr w:type="gramStart"/>
      <w:r>
        <w:rPr>
          <w:b/>
          <w:w w:val="80"/>
          <w:sz w:val="32"/>
        </w:rPr>
        <w:t>3</w:t>
      </w:r>
      <w:r>
        <w:rPr>
          <w:b/>
          <w:spacing w:val="-27"/>
          <w:w w:val="80"/>
          <w:sz w:val="32"/>
        </w:rPr>
        <w:t xml:space="preserve"> </w:t>
      </w:r>
      <w:r>
        <w:rPr>
          <w:b/>
          <w:w w:val="80"/>
          <w:sz w:val="32"/>
        </w:rPr>
        <w:t>.</w:t>
      </w:r>
      <w:proofErr w:type="gramEnd"/>
      <w:r>
        <w:rPr>
          <w:b/>
          <w:spacing w:val="9"/>
          <w:sz w:val="32"/>
        </w:rPr>
        <w:t xml:space="preserve"> </w:t>
      </w:r>
      <w:r>
        <w:rPr>
          <w:b/>
          <w:w w:val="80"/>
          <w:sz w:val="32"/>
        </w:rPr>
        <w:t>D</w:t>
      </w:r>
      <w:r>
        <w:rPr>
          <w:b/>
          <w:spacing w:val="-26"/>
          <w:w w:val="80"/>
          <w:sz w:val="32"/>
        </w:rPr>
        <w:t xml:space="preserve"> </w:t>
      </w:r>
      <w:r>
        <w:rPr>
          <w:b/>
          <w:w w:val="80"/>
          <w:sz w:val="32"/>
        </w:rPr>
        <w:t>E</w:t>
      </w:r>
      <w:r>
        <w:rPr>
          <w:b/>
          <w:spacing w:val="-29"/>
          <w:w w:val="80"/>
          <w:sz w:val="32"/>
        </w:rPr>
        <w:t xml:space="preserve"> </w:t>
      </w:r>
      <w:r>
        <w:rPr>
          <w:b/>
          <w:w w:val="80"/>
          <w:sz w:val="32"/>
        </w:rPr>
        <w:t>S</w:t>
      </w:r>
      <w:r>
        <w:rPr>
          <w:b/>
          <w:spacing w:val="-25"/>
          <w:w w:val="80"/>
          <w:sz w:val="32"/>
        </w:rPr>
        <w:t xml:space="preserve"> </w:t>
      </w:r>
      <w:r>
        <w:rPr>
          <w:b/>
          <w:w w:val="80"/>
          <w:sz w:val="32"/>
        </w:rPr>
        <w:t>C</w:t>
      </w:r>
      <w:r>
        <w:rPr>
          <w:b/>
          <w:spacing w:val="-26"/>
          <w:w w:val="80"/>
          <w:sz w:val="32"/>
        </w:rPr>
        <w:t xml:space="preserve"> </w:t>
      </w:r>
      <w:r>
        <w:rPr>
          <w:b/>
          <w:w w:val="80"/>
          <w:sz w:val="32"/>
        </w:rPr>
        <w:t>R</w:t>
      </w:r>
      <w:r>
        <w:rPr>
          <w:b/>
          <w:spacing w:val="-26"/>
          <w:w w:val="80"/>
          <w:sz w:val="32"/>
        </w:rPr>
        <w:t xml:space="preserve"> </w:t>
      </w:r>
      <w:r>
        <w:rPr>
          <w:b/>
          <w:w w:val="80"/>
          <w:sz w:val="32"/>
        </w:rPr>
        <w:t>I</w:t>
      </w:r>
      <w:r>
        <w:rPr>
          <w:b/>
          <w:spacing w:val="-26"/>
          <w:w w:val="80"/>
          <w:sz w:val="32"/>
        </w:rPr>
        <w:t xml:space="preserve"> </w:t>
      </w:r>
      <w:r>
        <w:rPr>
          <w:b/>
          <w:w w:val="80"/>
          <w:sz w:val="32"/>
        </w:rPr>
        <w:t>P</w:t>
      </w:r>
      <w:r>
        <w:rPr>
          <w:b/>
          <w:spacing w:val="-27"/>
          <w:w w:val="80"/>
          <w:sz w:val="32"/>
        </w:rPr>
        <w:t xml:space="preserve"> </w:t>
      </w:r>
      <w:r>
        <w:rPr>
          <w:b/>
          <w:w w:val="80"/>
          <w:sz w:val="32"/>
        </w:rPr>
        <w:t>T</w:t>
      </w:r>
      <w:r>
        <w:rPr>
          <w:b/>
          <w:spacing w:val="-21"/>
          <w:w w:val="80"/>
          <w:sz w:val="32"/>
        </w:rPr>
        <w:t xml:space="preserve"> </w:t>
      </w:r>
      <w:r>
        <w:rPr>
          <w:b/>
          <w:w w:val="80"/>
          <w:sz w:val="32"/>
        </w:rPr>
        <w:t>I</w:t>
      </w:r>
      <w:r>
        <w:rPr>
          <w:b/>
          <w:spacing w:val="-26"/>
          <w:w w:val="80"/>
          <w:sz w:val="32"/>
        </w:rPr>
        <w:t xml:space="preserve"> </w:t>
      </w:r>
      <w:r>
        <w:rPr>
          <w:b/>
          <w:w w:val="80"/>
          <w:sz w:val="32"/>
        </w:rPr>
        <w:t>F</w:t>
      </w:r>
      <w:r>
        <w:rPr>
          <w:b/>
          <w:spacing w:val="15"/>
          <w:sz w:val="32"/>
        </w:rPr>
        <w:t xml:space="preserve"> </w:t>
      </w:r>
      <w:r>
        <w:rPr>
          <w:b/>
          <w:w w:val="80"/>
          <w:sz w:val="32"/>
        </w:rPr>
        <w:t>D</w:t>
      </w:r>
      <w:r>
        <w:rPr>
          <w:b/>
          <w:spacing w:val="-26"/>
          <w:w w:val="80"/>
          <w:sz w:val="32"/>
        </w:rPr>
        <w:t xml:space="preserve"> </w:t>
      </w:r>
      <w:r>
        <w:rPr>
          <w:b/>
          <w:w w:val="80"/>
          <w:sz w:val="32"/>
        </w:rPr>
        <w:t>E</w:t>
      </w:r>
      <w:r>
        <w:rPr>
          <w:b/>
          <w:spacing w:val="40"/>
          <w:sz w:val="32"/>
        </w:rPr>
        <w:t xml:space="preserve"> </w:t>
      </w:r>
      <w:r>
        <w:rPr>
          <w:b/>
          <w:w w:val="80"/>
          <w:sz w:val="32"/>
        </w:rPr>
        <w:t>L</w:t>
      </w:r>
      <w:r>
        <w:rPr>
          <w:b/>
          <w:spacing w:val="-26"/>
          <w:w w:val="80"/>
          <w:sz w:val="32"/>
        </w:rPr>
        <w:t xml:space="preserve"> </w:t>
      </w:r>
      <w:r>
        <w:rPr>
          <w:b/>
          <w:w w:val="80"/>
          <w:sz w:val="32"/>
        </w:rPr>
        <w:t>A</w:t>
      </w:r>
      <w:r>
        <w:rPr>
          <w:b/>
          <w:spacing w:val="4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T</w:t>
      </w:r>
      <w:r>
        <w:rPr>
          <w:b/>
          <w:spacing w:val="-26"/>
          <w:w w:val="80"/>
          <w:sz w:val="32"/>
        </w:rPr>
        <w:t xml:space="preserve"> </w:t>
      </w:r>
      <w:r>
        <w:rPr>
          <w:b/>
          <w:w w:val="80"/>
          <w:sz w:val="32"/>
        </w:rPr>
        <w:t>H</w:t>
      </w:r>
      <w:r>
        <w:rPr>
          <w:b/>
          <w:spacing w:val="-26"/>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O</w:t>
      </w:r>
      <w:r>
        <w:rPr>
          <w:b/>
          <w:spacing w:val="-20"/>
          <w:w w:val="80"/>
          <w:sz w:val="32"/>
        </w:rPr>
        <w:t xml:space="preserve"> </w:t>
      </w:r>
      <w:r>
        <w:rPr>
          <w:b/>
          <w:w w:val="80"/>
          <w:sz w:val="32"/>
        </w:rPr>
        <w:t>L</w:t>
      </w:r>
      <w:r>
        <w:rPr>
          <w:b/>
          <w:spacing w:val="-24"/>
          <w:w w:val="80"/>
          <w:sz w:val="32"/>
        </w:rPr>
        <w:t xml:space="preserve"> </w:t>
      </w:r>
      <w:r>
        <w:rPr>
          <w:b/>
          <w:w w:val="80"/>
          <w:sz w:val="32"/>
        </w:rPr>
        <w:t>O</w:t>
      </w:r>
      <w:r>
        <w:rPr>
          <w:b/>
          <w:spacing w:val="-26"/>
          <w:w w:val="80"/>
          <w:sz w:val="32"/>
        </w:rPr>
        <w:t xml:space="preserve"> </w:t>
      </w:r>
      <w:r>
        <w:rPr>
          <w:b/>
          <w:w w:val="80"/>
          <w:sz w:val="32"/>
        </w:rPr>
        <w:t>G</w:t>
      </w:r>
      <w:r>
        <w:rPr>
          <w:b/>
          <w:spacing w:val="-28"/>
          <w:w w:val="80"/>
          <w:sz w:val="32"/>
        </w:rPr>
        <w:t xml:space="preserve"> </w:t>
      </w:r>
      <w:r>
        <w:rPr>
          <w:b/>
          <w:w w:val="80"/>
          <w:sz w:val="32"/>
        </w:rPr>
        <w:t>I</w:t>
      </w:r>
      <w:r>
        <w:rPr>
          <w:b/>
          <w:spacing w:val="-26"/>
          <w:w w:val="80"/>
          <w:sz w:val="32"/>
        </w:rPr>
        <w:t xml:space="preserve"> </w:t>
      </w:r>
      <w:r>
        <w:rPr>
          <w:b/>
          <w:w w:val="80"/>
          <w:sz w:val="32"/>
        </w:rPr>
        <w:t>E</w:t>
      </w:r>
      <w:r>
        <w:rPr>
          <w:b/>
          <w:spacing w:val="40"/>
          <w:sz w:val="32"/>
        </w:rPr>
        <w:t xml:space="preserve"> </w:t>
      </w:r>
      <w:proofErr w:type="spellStart"/>
      <w:r>
        <w:rPr>
          <w:b/>
          <w:w w:val="80"/>
          <w:sz w:val="32"/>
        </w:rPr>
        <w:t>E</w:t>
      </w:r>
      <w:proofErr w:type="spellEnd"/>
      <w:r>
        <w:rPr>
          <w:b/>
          <w:spacing w:val="-26"/>
          <w:w w:val="80"/>
          <w:sz w:val="32"/>
        </w:rPr>
        <w:t xml:space="preserve"> </w:t>
      </w:r>
      <w:r>
        <w:rPr>
          <w:b/>
          <w:w w:val="80"/>
          <w:sz w:val="32"/>
        </w:rPr>
        <w:t>T</w:t>
      </w:r>
      <w:r>
        <w:rPr>
          <w:b/>
          <w:spacing w:val="40"/>
          <w:sz w:val="32"/>
        </w:rPr>
        <w:t xml:space="preserve"> </w:t>
      </w:r>
      <w:r>
        <w:rPr>
          <w:b/>
          <w:w w:val="80"/>
          <w:sz w:val="32"/>
        </w:rPr>
        <w:t>D</w:t>
      </w:r>
      <w:r>
        <w:rPr>
          <w:b/>
          <w:spacing w:val="-26"/>
          <w:w w:val="80"/>
          <w:sz w:val="32"/>
        </w:rPr>
        <w:t xml:space="preserve"> </w:t>
      </w:r>
      <w:r>
        <w:rPr>
          <w:b/>
          <w:w w:val="80"/>
          <w:sz w:val="32"/>
        </w:rPr>
        <w:t xml:space="preserve">U </w:t>
      </w:r>
      <w:r>
        <w:rPr>
          <w:b/>
          <w:spacing w:val="-2"/>
          <w:w w:val="85"/>
          <w:sz w:val="32"/>
        </w:rPr>
        <w:t>P</w:t>
      </w:r>
      <w:r>
        <w:rPr>
          <w:b/>
          <w:spacing w:val="-31"/>
          <w:w w:val="85"/>
          <w:sz w:val="32"/>
        </w:rPr>
        <w:t xml:space="preserve"> </w:t>
      </w:r>
      <w:r>
        <w:rPr>
          <w:b/>
          <w:spacing w:val="-2"/>
          <w:w w:val="85"/>
          <w:sz w:val="32"/>
        </w:rPr>
        <w:t>L</w:t>
      </w:r>
      <w:r>
        <w:rPr>
          <w:b/>
          <w:spacing w:val="-30"/>
          <w:w w:val="85"/>
          <w:sz w:val="32"/>
        </w:rPr>
        <w:t xml:space="preserve"> </w:t>
      </w:r>
      <w:r>
        <w:rPr>
          <w:b/>
          <w:spacing w:val="-2"/>
          <w:w w:val="85"/>
          <w:sz w:val="32"/>
        </w:rPr>
        <w:t>A</w:t>
      </w:r>
      <w:r>
        <w:rPr>
          <w:b/>
          <w:spacing w:val="-30"/>
          <w:w w:val="85"/>
          <w:sz w:val="32"/>
        </w:rPr>
        <w:t xml:space="preserve"> </w:t>
      </w:r>
      <w:r>
        <w:rPr>
          <w:b/>
          <w:spacing w:val="-2"/>
          <w:w w:val="85"/>
          <w:sz w:val="32"/>
        </w:rPr>
        <w:t>N</w:t>
      </w:r>
      <w:r>
        <w:rPr>
          <w:b/>
          <w:spacing w:val="10"/>
          <w:sz w:val="32"/>
        </w:rPr>
        <w:t xml:space="preserve"> </w:t>
      </w:r>
      <w:r>
        <w:rPr>
          <w:b/>
          <w:spacing w:val="-2"/>
          <w:w w:val="85"/>
          <w:sz w:val="32"/>
        </w:rPr>
        <w:t>D</w:t>
      </w:r>
      <w:r>
        <w:rPr>
          <w:b/>
          <w:spacing w:val="-30"/>
          <w:w w:val="85"/>
          <w:sz w:val="32"/>
        </w:rPr>
        <w:t xml:space="preserve"> </w:t>
      </w:r>
      <w:r>
        <w:rPr>
          <w:b/>
          <w:spacing w:val="-2"/>
          <w:w w:val="85"/>
          <w:sz w:val="32"/>
        </w:rPr>
        <w:t>E</w:t>
      </w:r>
      <w:r>
        <w:rPr>
          <w:b/>
          <w:spacing w:val="10"/>
          <w:sz w:val="32"/>
        </w:rPr>
        <w:t xml:space="preserve"> </w:t>
      </w:r>
      <w:r>
        <w:rPr>
          <w:b/>
          <w:spacing w:val="-2"/>
          <w:w w:val="85"/>
          <w:sz w:val="32"/>
        </w:rPr>
        <w:t>T</w:t>
      </w:r>
      <w:r>
        <w:rPr>
          <w:b/>
          <w:spacing w:val="-30"/>
          <w:w w:val="85"/>
          <w:sz w:val="32"/>
        </w:rPr>
        <w:t xml:space="preserve"> </w:t>
      </w:r>
      <w:r>
        <w:rPr>
          <w:b/>
          <w:spacing w:val="-2"/>
          <w:w w:val="85"/>
          <w:sz w:val="32"/>
        </w:rPr>
        <w:t>R</w:t>
      </w:r>
      <w:r>
        <w:rPr>
          <w:b/>
          <w:spacing w:val="-30"/>
          <w:w w:val="85"/>
          <w:sz w:val="32"/>
        </w:rPr>
        <w:t xml:space="preserve"> </w:t>
      </w:r>
      <w:r>
        <w:rPr>
          <w:b/>
          <w:spacing w:val="-2"/>
          <w:w w:val="85"/>
          <w:sz w:val="32"/>
        </w:rPr>
        <w:t>A</w:t>
      </w:r>
      <w:r>
        <w:rPr>
          <w:b/>
          <w:spacing w:val="-30"/>
          <w:w w:val="85"/>
          <w:sz w:val="32"/>
        </w:rPr>
        <w:t xml:space="preserve"> </w:t>
      </w:r>
      <w:r>
        <w:rPr>
          <w:b/>
          <w:spacing w:val="-2"/>
          <w:w w:val="85"/>
          <w:sz w:val="32"/>
        </w:rPr>
        <w:t>V</w:t>
      </w:r>
      <w:r>
        <w:rPr>
          <w:b/>
          <w:spacing w:val="-30"/>
          <w:w w:val="85"/>
          <w:sz w:val="32"/>
        </w:rPr>
        <w:t xml:space="preserve"> </w:t>
      </w:r>
      <w:r>
        <w:rPr>
          <w:b/>
          <w:spacing w:val="-2"/>
          <w:w w:val="85"/>
          <w:sz w:val="32"/>
        </w:rPr>
        <w:t>A</w:t>
      </w:r>
      <w:r>
        <w:rPr>
          <w:b/>
          <w:spacing w:val="-30"/>
          <w:w w:val="85"/>
          <w:sz w:val="32"/>
        </w:rPr>
        <w:t xml:space="preserve"> </w:t>
      </w:r>
      <w:r>
        <w:rPr>
          <w:b/>
          <w:spacing w:val="-2"/>
          <w:w w:val="85"/>
          <w:sz w:val="32"/>
        </w:rPr>
        <w:t>I</w:t>
      </w:r>
      <w:r>
        <w:rPr>
          <w:b/>
          <w:spacing w:val="-30"/>
          <w:w w:val="85"/>
          <w:sz w:val="32"/>
        </w:rPr>
        <w:t xml:space="preserve"> </w:t>
      </w:r>
      <w:r>
        <w:rPr>
          <w:b/>
          <w:spacing w:val="-2"/>
          <w:w w:val="85"/>
          <w:sz w:val="32"/>
        </w:rPr>
        <w:t>L</w:t>
      </w:r>
      <w:r>
        <w:rPr>
          <w:b/>
          <w:spacing w:val="8"/>
          <w:sz w:val="32"/>
        </w:rPr>
        <w:t xml:space="preserve"> </w:t>
      </w:r>
      <w:r>
        <w:rPr>
          <w:b/>
          <w:spacing w:val="-2"/>
          <w:w w:val="85"/>
          <w:sz w:val="32"/>
        </w:rPr>
        <w:t>P</w:t>
      </w:r>
      <w:r>
        <w:rPr>
          <w:b/>
          <w:spacing w:val="-31"/>
          <w:w w:val="85"/>
          <w:sz w:val="32"/>
        </w:rPr>
        <w:t xml:space="preserve"> </w:t>
      </w:r>
      <w:r>
        <w:rPr>
          <w:b/>
          <w:spacing w:val="-2"/>
          <w:w w:val="85"/>
          <w:sz w:val="32"/>
        </w:rPr>
        <w:t>R</w:t>
      </w:r>
      <w:r>
        <w:rPr>
          <w:b/>
          <w:spacing w:val="-30"/>
          <w:w w:val="85"/>
          <w:sz w:val="32"/>
        </w:rPr>
        <w:t xml:space="preserve"> </w:t>
      </w:r>
      <w:r>
        <w:rPr>
          <w:b/>
          <w:spacing w:val="-2"/>
          <w:w w:val="85"/>
          <w:sz w:val="32"/>
        </w:rPr>
        <w:t>O</w:t>
      </w:r>
      <w:r>
        <w:rPr>
          <w:b/>
          <w:spacing w:val="-30"/>
          <w:w w:val="85"/>
          <w:sz w:val="32"/>
        </w:rPr>
        <w:t xml:space="preserve"> </w:t>
      </w:r>
      <w:r>
        <w:rPr>
          <w:b/>
          <w:spacing w:val="-2"/>
          <w:w w:val="85"/>
          <w:sz w:val="32"/>
        </w:rPr>
        <w:t>P</w:t>
      </w:r>
      <w:r>
        <w:rPr>
          <w:b/>
          <w:spacing w:val="-25"/>
          <w:w w:val="85"/>
          <w:sz w:val="32"/>
        </w:rPr>
        <w:t xml:space="preserve"> </w:t>
      </w:r>
      <w:r>
        <w:rPr>
          <w:b/>
          <w:spacing w:val="-2"/>
          <w:w w:val="85"/>
          <w:sz w:val="32"/>
        </w:rPr>
        <w:t>O</w:t>
      </w:r>
      <w:r>
        <w:rPr>
          <w:b/>
          <w:spacing w:val="-30"/>
          <w:w w:val="85"/>
          <w:sz w:val="32"/>
        </w:rPr>
        <w:t xml:space="preserve"> </w:t>
      </w:r>
      <w:r>
        <w:rPr>
          <w:b/>
          <w:spacing w:val="-2"/>
          <w:w w:val="85"/>
          <w:sz w:val="32"/>
        </w:rPr>
        <w:t>S</w:t>
      </w:r>
      <w:r>
        <w:rPr>
          <w:b/>
          <w:spacing w:val="-29"/>
          <w:w w:val="85"/>
          <w:sz w:val="32"/>
        </w:rPr>
        <w:t xml:space="preserve"> </w:t>
      </w:r>
      <w:r>
        <w:rPr>
          <w:b/>
          <w:spacing w:val="-2"/>
          <w:w w:val="85"/>
          <w:sz w:val="32"/>
        </w:rPr>
        <w:t>E</w:t>
      </w:r>
      <w:r>
        <w:rPr>
          <w:b/>
          <w:spacing w:val="-33"/>
          <w:w w:val="85"/>
          <w:sz w:val="32"/>
        </w:rPr>
        <w:t xml:space="preserve"> </w:t>
      </w:r>
      <w:r>
        <w:rPr>
          <w:b/>
          <w:spacing w:val="-2"/>
          <w:w w:val="85"/>
          <w:sz w:val="32"/>
        </w:rPr>
        <w:t>S</w:t>
      </w:r>
      <w:r>
        <w:rPr>
          <w:b/>
          <w:spacing w:val="11"/>
          <w:sz w:val="32"/>
        </w:rPr>
        <w:t xml:space="preserve"> </w:t>
      </w:r>
      <w:r>
        <w:rPr>
          <w:b/>
          <w:spacing w:val="-2"/>
          <w:w w:val="85"/>
          <w:sz w:val="32"/>
        </w:rPr>
        <w:t>P</w:t>
      </w:r>
      <w:r>
        <w:rPr>
          <w:b/>
          <w:spacing w:val="-31"/>
          <w:w w:val="85"/>
          <w:sz w:val="32"/>
        </w:rPr>
        <w:t xml:space="preserve"> </w:t>
      </w:r>
      <w:r>
        <w:rPr>
          <w:b/>
          <w:spacing w:val="-2"/>
          <w:w w:val="85"/>
          <w:sz w:val="32"/>
        </w:rPr>
        <w:t>O</w:t>
      </w:r>
      <w:r>
        <w:rPr>
          <w:b/>
          <w:spacing w:val="-30"/>
          <w:w w:val="85"/>
          <w:sz w:val="32"/>
        </w:rPr>
        <w:t xml:space="preserve"> </w:t>
      </w:r>
      <w:r>
        <w:rPr>
          <w:b/>
          <w:spacing w:val="-2"/>
          <w:w w:val="85"/>
          <w:sz w:val="32"/>
        </w:rPr>
        <w:t>U</w:t>
      </w:r>
      <w:r>
        <w:rPr>
          <w:b/>
          <w:spacing w:val="-30"/>
          <w:w w:val="85"/>
          <w:sz w:val="32"/>
        </w:rPr>
        <w:t xml:space="preserve"> </w:t>
      </w:r>
      <w:r>
        <w:rPr>
          <w:b/>
          <w:spacing w:val="-2"/>
          <w:w w:val="85"/>
          <w:sz w:val="32"/>
        </w:rPr>
        <w:t>R</w:t>
      </w:r>
      <w:r>
        <w:rPr>
          <w:b/>
          <w:spacing w:val="13"/>
          <w:sz w:val="32"/>
        </w:rPr>
        <w:t xml:space="preserve"> </w:t>
      </w:r>
      <w:r>
        <w:rPr>
          <w:b/>
          <w:spacing w:val="-2"/>
          <w:w w:val="85"/>
          <w:sz w:val="32"/>
        </w:rPr>
        <w:t>A</w:t>
      </w:r>
      <w:r>
        <w:rPr>
          <w:b/>
          <w:spacing w:val="-30"/>
          <w:w w:val="85"/>
          <w:sz w:val="32"/>
        </w:rPr>
        <w:t xml:space="preserve"> </w:t>
      </w:r>
      <w:r>
        <w:rPr>
          <w:b/>
          <w:spacing w:val="-2"/>
          <w:w w:val="85"/>
          <w:sz w:val="32"/>
        </w:rPr>
        <w:t>C</w:t>
      </w:r>
      <w:r>
        <w:rPr>
          <w:b/>
          <w:spacing w:val="-30"/>
          <w:w w:val="85"/>
          <w:sz w:val="32"/>
        </w:rPr>
        <w:t xml:space="preserve"> </w:t>
      </w:r>
      <w:proofErr w:type="spellStart"/>
      <w:r>
        <w:rPr>
          <w:b/>
          <w:spacing w:val="-2"/>
          <w:w w:val="85"/>
          <w:sz w:val="32"/>
        </w:rPr>
        <w:t>C</w:t>
      </w:r>
      <w:proofErr w:type="spellEnd"/>
      <w:r>
        <w:rPr>
          <w:b/>
          <w:spacing w:val="-30"/>
          <w:w w:val="85"/>
          <w:sz w:val="32"/>
        </w:rPr>
        <w:t xml:space="preserve"> </w:t>
      </w:r>
      <w:r>
        <w:rPr>
          <w:b/>
          <w:spacing w:val="-2"/>
          <w:w w:val="85"/>
          <w:sz w:val="32"/>
        </w:rPr>
        <w:t>O</w:t>
      </w:r>
      <w:r>
        <w:rPr>
          <w:b/>
          <w:spacing w:val="-32"/>
          <w:w w:val="85"/>
          <w:sz w:val="32"/>
        </w:rPr>
        <w:t xml:space="preserve"> </w:t>
      </w:r>
      <w:r>
        <w:rPr>
          <w:b/>
          <w:spacing w:val="-2"/>
          <w:w w:val="85"/>
          <w:sz w:val="32"/>
        </w:rPr>
        <w:t>M</w:t>
      </w:r>
      <w:r>
        <w:rPr>
          <w:b/>
          <w:spacing w:val="-28"/>
          <w:w w:val="85"/>
          <w:sz w:val="32"/>
        </w:rPr>
        <w:t xml:space="preserve"> </w:t>
      </w:r>
      <w:r>
        <w:rPr>
          <w:b/>
          <w:spacing w:val="-2"/>
          <w:w w:val="85"/>
          <w:sz w:val="32"/>
        </w:rPr>
        <w:t>P</w:t>
      </w:r>
      <w:r>
        <w:rPr>
          <w:b/>
          <w:spacing w:val="-28"/>
          <w:w w:val="85"/>
          <w:sz w:val="32"/>
        </w:rPr>
        <w:t xml:space="preserve"> </w:t>
      </w:r>
      <w:r>
        <w:rPr>
          <w:b/>
          <w:spacing w:val="-2"/>
          <w:w w:val="85"/>
          <w:sz w:val="32"/>
        </w:rPr>
        <w:t>L</w:t>
      </w:r>
      <w:r>
        <w:rPr>
          <w:b/>
          <w:spacing w:val="-30"/>
          <w:w w:val="85"/>
          <w:sz w:val="32"/>
        </w:rPr>
        <w:t xml:space="preserve"> </w:t>
      </w:r>
      <w:r>
        <w:rPr>
          <w:b/>
          <w:spacing w:val="-2"/>
          <w:w w:val="85"/>
          <w:sz w:val="32"/>
        </w:rPr>
        <w:t>I</w:t>
      </w:r>
      <w:r>
        <w:rPr>
          <w:b/>
          <w:spacing w:val="-30"/>
          <w:w w:val="85"/>
          <w:sz w:val="32"/>
        </w:rPr>
        <w:t xml:space="preserve"> </w:t>
      </w:r>
      <w:r>
        <w:rPr>
          <w:b/>
          <w:spacing w:val="-2"/>
          <w:w w:val="85"/>
          <w:sz w:val="32"/>
        </w:rPr>
        <w:t>R</w:t>
      </w:r>
      <w:r>
        <w:rPr>
          <w:b/>
          <w:spacing w:val="43"/>
          <w:sz w:val="32"/>
        </w:rPr>
        <w:t xml:space="preserve"> </w:t>
      </w:r>
      <w:r>
        <w:rPr>
          <w:b/>
          <w:spacing w:val="-2"/>
          <w:w w:val="85"/>
          <w:sz w:val="32"/>
        </w:rPr>
        <w:t>L</w:t>
      </w:r>
      <w:r>
        <w:rPr>
          <w:b/>
          <w:spacing w:val="-30"/>
          <w:w w:val="85"/>
          <w:sz w:val="32"/>
        </w:rPr>
        <w:t xml:space="preserve"> </w:t>
      </w:r>
      <w:r>
        <w:rPr>
          <w:b/>
          <w:spacing w:val="-2"/>
          <w:w w:val="85"/>
          <w:sz w:val="32"/>
        </w:rPr>
        <w:t>A</w:t>
      </w:r>
    </w:p>
    <w:p w14:paraId="47A1C331" w14:textId="77777777" w:rsidR="00796EEB" w:rsidRDefault="00796EEB" w:rsidP="00796EEB">
      <w:pPr>
        <w:ind w:left="755" w:right="1494"/>
        <w:jc w:val="center"/>
        <w:rPr>
          <w:b/>
          <w:sz w:val="32"/>
        </w:rPr>
      </w:pPr>
      <w:r>
        <w:rPr>
          <w:b/>
          <w:w w:val="75"/>
          <w:sz w:val="32"/>
        </w:rPr>
        <w:t>M</w:t>
      </w:r>
      <w:r>
        <w:rPr>
          <w:b/>
          <w:spacing w:val="-18"/>
          <w:w w:val="75"/>
          <w:sz w:val="32"/>
        </w:rPr>
        <w:t xml:space="preserve"> </w:t>
      </w:r>
      <w:r>
        <w:rPr>
          <w:b/>
          <w:w w:val="75"/>
          <w:sz w:val="32"/>
        </w:rPr>
        <w:t>I</w:t>
      </w:r>
      <w:r>
        <w:rPr>
          <w:b/>
          <w:spacing w:val="-18"/>
          <w:w w:val="75"/>
          <w:sz w:val="32"/>
        </w:rPr>
        <w:t xml:space="preserve"> </w:t>
      </w:r>
      <w:r>
        <w:rPr>
          <w:b/>
          <w:w w:val="75"/>
          <w:sz w:val="32"/>
        </w:rPr>
        <w:t>S</w:t>
      </w:r>
      <w:r>
        <w:rPr>
          <w:b/>
          <w:spacing w:val="-15"/>
          <w:w w:val="75"/>
          <w:sz w:val="32"/>
        </w:rPr>
        <w:t xml:space="preserve"> </w:t>
      </w:r>
      <w:proofErr w:type="spellStart"/>
      <w:r>
        <w:rPr>
          <w:b/>
          <w:w w:val="75"/>
          <w:sz w:val="32"/>
        </w:rPr>
        <w:t>S</w:t>
      </w:r>
      <w:proofErr w:type="spellEnd"/>
      <w:r>
        <w:rPr>
          <w:b/>
          <w:spacing w:val="-18"/>
          <w:w w:val="75"/>
          <w:sz w:val="32"/>
        </w:rPr>
        <w:t xml:space="preserve"> </w:t>
      </w:r>
      <w:r>
        <w:rPr>
          <w:b/>
          <w:w w:val="75"/>
          <w:sz w:val="32"/>
        </w:rPr>
        <w:t>I</w:t>
      </w:r>
      <w:r>
        <w:rPr>
          <w:b/>
          <w:spacing w:val="-16"/>
          <w:w w:val="75"/>
          <w:sz w:val="32"/>
        </w:rPr>
        <w:t xml:space="preserve"> </w:t>
      </w:r>
      <w:r>
        <w:rPr>
          <w:b/>
          <w:w w:val="75"/>
          <w:sz w:val="32"/>
        </w:rPr>
        <w:t>O</w:t>
      </w:r>
      <w:r>
        <w:rPr>
          <w:b/>
          <w:spacing w:val="-16"/>
          <w:w w:val="75"/>
          <w:sz w:val="32"/>
        </w:rPr>
        <w:t xml:space="preserve"> </w:t>
      </w:r>
      <w:r>
        <w:rPr>
          <w:b/>
          <w:spacing w:val="-10"/>
          <w:w w:val="75"/>
          <w:sz w:val="32"/>
        </w:rPr>
        <w:t>N</w:t>
      </w:r>
    </w:p>
    <w:p w14:paraId="23CA02DF" w14:textId="77777777" w:rsidR="00796EEB" w:rsidRDefault="00796EEB" w:rsidP="00796EEB">
      <w:pPr>
        <w:spacing w:before="302" w:line="360" w:lineRule="auto"/>
        <w:ind w:left="710" w:right="1420"/>
        <w:jc w:val="both"/>
        <w:rPr>
          <w:i/>
          <w:sz w:val="24"/>
        </w:rPr>
      </w:pPr>
      <w:r>
        <w:rPr>
          <w:i/>
          <w:sz w:val="24"/>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17DCF736" w14:textId="77777777" w:rsidR="00796EEB" w:rsidRDefault="00796EEB" w:rsidP="00796EEB">
      <w:pPr>
        <w:pStyle w:val="Paragraphedeliste"/>
        <w:numPr>
          <w:ilvl w:val="0"/>
          <w:numId w:val="19"/>
        </w:numPr>
        <w:tabs>
          <w:tab w:val="left" w:pos="1429"/>
        </w:tabs>
        <w:spacing w:before="61"/>
        <w:ind w:left="1429" w:hanging="359"/>
        <w:jc w:val="both"/>
        <w:rPr>
          <w:i/>
          <w:sz w:val="24"/>
        </w:rPr>
      </w:pPr>
      <w:r>
        <w:rPr>
          <w:i/>
          <w:sz w:val="24"/>
        </w:rPr>
        <w:t>Conception</w:t>
      </w:r>
      <w:r>
        <w:rPr>
          <w:i/>
          <w:spacing w:val="-2"/>
          <w:sz w:val="24"/>
        </w:rPr>
        <w:t xml:space="preserve"> </w:t>
      </w:r>
      <w:r>
        <w:rPr>
          <w:i/>
          <w:sz w:val="24"/>
        </w:rPr>
        <w:t>technique</w:t>
      </w:r>
      <w:r>
        <w:rPr>
          <w:i/>
          <w:spacing w:val="-2"/>
          <w:sz w:val="24"/>
        </w:rPr>
        <w:t xml:space="preserve"> </w:t>
      </w:r>
      <w:r>
        <w:rPr>
          <w:i/>
          <w:sz w:val="24"/>
        </w:rPr>
        <w:t xml:space="preserve">et </w:t>
      </w:r>
      <w:r>
        <w:rPr>
          <w:i/>
          <w:spacing w:val="-2"/>
          <w:sz w:val="24"/>
        </w:rPr>
        <w:t>méthodologie,</w:t>
      </w:r>
    </w:p>
    <w:p w14:paraId="13049010" w14:textId="77777777" w:rsidR="00796EEB" w:rsidRDefault="00796EEB" w:rsidP="00796EEB">
      <w:pPr>
        <w:pStyle w:val="Paragraphedeliste"/>
        <w:numPr>
          <w:ilvl w:val="0"/>
          <w:numId w:val="19"/>
        </w:numPr>
        <w:tabs>
          <w:tab w:val="left" w:pos="1429"/>
        </w:tabs>
        <w:spacing w:before="197"/>
        <w:ind w:left="1429" w:hanging="359"/>
        <w:jc w:val="both"/>
        <w:rPr>
          <w:i/>
          <w:sz w:val="24"/>
        </w:rPr>
      </w:pPr>
      <w:r>
        <w:rPr>
          <w:i/>
          <w:sz w:val="24"/>
        </w:rPr>
        <w:t>Plan de</w:t>
      </w:r>
      <w:r>
        <w:rPr>
          <w:i/>
          <w:spacing w:val="-1"/>
          <w:sz w:val="24"/>
        </w:rPr>
        <w:t xml:space="preserve"> </w:t>
      </w:r>
      <w:r>
        <w:rPr>
          <w:i/>
          <w:sz w:val="24"/>
        </w:rPr>
        <w:t xml:space="preserve">travail, </w:t>
      </w:r>
      <w:r>
        <w:rPr>
          <w:i/>
          <w:spacing w:val="-5"/>
          <w:sz w:val="24"/>
        </w:rPr>
        <w:t>et</w:t>
      </w:r>
    </w:p>
    <w:p w14:paraId="31176731" w14:textId="77777777" w:rsidR="00796EEB" w:rsidRDefault="00796EEB" w:rsidP="00796EEB">
      <w:pPr>
        <w:pStyle w:val="Paragraphedeliste"/>
        <w:numPr>
          <w:ilvl w:val="0"/>
          <w:numId w:val="19"/>
        </w:numPr>
        <w:tabs>
          <w:tab w:val="left" w:pos="1429"/>
        </w:tabs>
        <w:spacing w:before="200"/>
        <w:ind w:left="1429" w:hanging="359"/>
        <w:jc w:val="both"/>
        <w:rPr>
          <w:i/>
          <w:sz w:val="24"/>
        </w:rPr>
      </w:pPr>
      <w:r>
        <w:rPr>
          <w:i/>
          <w:sz w:val="24"/>
        </w:rPr>
        <w:t xml:space="preserve">Organisation et </w:t>
      </w:r>
      <w:r>
        <w:rPr>
          <w:i/>
          <w:spacing w:val="-2"/>
          <w:sz w:val="24"/>
        </w:rPr>
        <w:t>personnel</w:t>
      </w:r>
    </w:p>
    <w:p w14:paraId="69DE912C" w14:textId="77777777" w:rsidR="00796EEB" w:rsidRDefault="00796EEB" w:rsidP="00796EEB">
      <w:pPr>
        <w:pStyle w:val="Paragraphedeliste"/>
        <w:numPr>
          <w:ilvl w:val="0"/>
          <w:numId w:val="18"/>
        </w:numPr>
        <w:tabs>
          <w:tab w:val="left" w:pos="1417"/>
        </w:tabs>
        <w:spacing w:before="196" w:line="360" w:lineRule="auto"/>
        <w:ind w:right="1414" w:firstLine="0"/>
        <w:jc w:val="both"/>
        <w:rPr>
          <w:i/>
          <w:sz w:val="24"/>
        </w:rPr>
      </w:pPr>
      <w:r>
        <w:rPr>
          <w:i/>
          <w:sz w:val="24"/>
          <w:u w:val="single"/>
        </w:rPr>
        <w:t>Conception</w:t>
      </w:r>
      <w:r>
        <w:rPr>
          <w:i/>
          <w:spacing w:val="-15"/>
          <w:sz w:val="24"/>
          <w:u w:val="single"/>
        </w:rPr>
        <w:t xml:space="preserve"> </w:t>
      </w:r>
      <w:r>
        <w:rPr>
          <w:i/>
          <w:sz w:val="24"/>
          <w:u w:val="single"/>
        </w:rPr>
        <w:t>technique</w:t>
      </w:r>
      <w:r>
        <w:rPr>
          <w:i/>
          <w:spacing w:val="-15"/>
          <w:sz w:val="24"/>
          <w:u w:val="single"/>
        </w:rPr>
        <w:t xml:space="preserve"> </w:t>
      </w:r>
      <w:r>
        <w:rPr>
          <w:i/>
          <w:sz w:val="24"/>
          <w:u w:val="single"/>
        </w:rPr>
        <w:t>et</w:t>
      </w:r>
      <w:r>
        <w:rPr>
          <w:i/>
          <w:spacing w:val="-15"/>
          <w:sz w:val="24"/>
          <w:u w:val="single"/>
        </w:rPr>
        <w:t xml:space="preserve"> </w:t>
      </w:r>
      <w:r>
        <w:rPr>
          <w:i/>
          <w:sz w:val="24"/>
          <w:u w:val="single"/>
        </w:rPr>
        <w:t>méthodologie</w:t>
      </w:r>
      <w:r>
        <w:rPr>
          <w:i/>
          <w:sz w:val="24"/>
        </w:rPr>
        <w:t>.</w:t>
      </w:r>
      <w:r>
        <w:rPr>
          <w:i/>
          <w:spacing w:val="-15"/>
          <w:sz w:val="24"/>
        </w:rPr>
        <w:t xml:space="preserve"> </w:t>
      </w:r>
      <w:r>
        <w:rPr>
          <w:i/>
          <w:sz w:val="24"/>
        </w:rPr>
        <w:t>Dans</w:t>
      </w:r>
      <w:r>
        <w:rPr>
          <w:i/>
          <w:spacing w:val="-15"/>
          <w:sz w:val="24"/>
        </w:rPr>
        <w:t xml:space="preserve"> </w:t>
      </w:r>
      <w:r>
        <w:rPr>
          <w:i/>
          <w:sz w:val="24"/>
        </w:rPr>
        <w:t>ce</w:t>
      </w:r>
      <w:r>
        <w:rPr>
          <w:i/>
          <w:spacing w:val="-15"/>
          <w:sz w:val="24"/>
        </w:rPr>
        <w:t xml:space="preserve"> </w:t>
      </w:r>
      <w:r>
        <w:rPr>
          <w:i/>
          <w:sz w:val="24"/>
        </w:rPr>
        <w:t>chapitre,</w:t>
      </w:r>
      <w:r>
        <w:rPr>
          <w:i/>
          <w:spacing w:val="-15"/>
          <w:sz w:val="24"/>
        </w:rPr>
        <w:t xml:space="preserve"> </w:t>
      </w:r>
      <w:r>
        <w:rPr>
          <w:i/>
          <w:sz w:val="24"/>
        </w:rPr>
        <w:t>il</w:t>
      </w:r>
      <w:r>
        <w:rPr>
          <w:i/>
          <w:spacing w:val="-15"/>
          <w:sz w:val="24"/>
        </w:rPr>
        <w:t xml:space="preserve"> </w:t>
      </w:r>
      <w:r>
        <w:rPr>
          <w:i/>
          <w:sz w:val="24"/>
        </w:rPr>
        <w:t>vous</w:t>
      </w:r>
      <w:r>
        <w:rPr>
          <w:i/>
          <w:spacing w:val="-15"/>
          <w:sz w:val="24"/>
        </w:rPr>
        <w:t xml:space="preserve"> </w:t>
      </w:r>
      <w:r>
        <w:rPr>
          <w:i/>
          <w:sz w:val="24"/>
        </w:rPr>
        <w:t>est</w:t>
      </w:r>
      <w:r>
        <w:rPr>
          <w:i/>
          <w:spacing w:val="-15"/>
          <w:sz w:val="24"/>
        </w:rPr>
        <w:t xml:space="preserve"> </w:t>
      </w:r>
      <w:r>
        <w:rPr>
          <w:i/>
          <w:sz w:val="24"/>
        </w:rPr>
        <w:t>suggéré</w:t>
      </w:r>
      <w:r>
        <w:rPr>
          <w:i/>
          <w:spacing w:val="-15"/>
          <w:sz w:val="24"/>
        </w:rPr>
        <w:t xml:space="preserve"> </w:t>
      </w:r>
      <w:r>
        <w:rPr>
          <w:i/>
          <w:sz w:val="24"/>
        </w:rPr>
        <w:t>d’expliquer la manière dont vous envisagez les objectifs de la mission, la conception des prestations, la méthodologie</w:t>
      </w:r>
      <w:r>
        <w:rPr>
          <w:i/>
          <w:spacing w:val="-8"/>
          <w:sz w:val="24"/>
        </w:rPr>
        <w:t xml:space="preserve"> </w:t>
      </w:r>
      <w:r>
        <w:rPr>
          <w:i/>
          <w:sz w:val="24"/>
        </w:rPr>
        <w:t>pour</w:t>
      </w:r>
      <w:r>
        <w:rPr>
          <w:i/>
          <w:spacing w:val="-7"/>
          <w:sz w:val="24"/>
        </w:rPr>
        <w:t xml:space="preserve"> </w:t>
      </w:r>
      <w:r>
        <w:rPr>
          <w:i/>
          <w:sz w:val="24"/>
        </w:rPr>
        <w:t>exécuter</w:t>
      </w:r>
      <w:r>
        <w:rPr>
          <w:i/>
          <w:spacing w:val="-8"/>
          <w:sz w:val="24"/>
        </w:rPr>
        <w:t xml:space="preserve"> </w:t>
      </w:r>
      <w:r>
        <w:rPr>
          <w:i/>
          <w:sz w:val="24"/>
        </w:rPr>
        <w:t>les</w:t>
      </w:r>
      <w:r>
        <w:rPr>
          <w:i/>
          <w:spacing w:val="-8"/>
          <w:sz w:val="24"/>
        </w:rPr>
        <w:t xml:space="preserve"> </w:t>
      </w:r>
      <w:r>
        <w:rPr>
          <w:i/>
          <w:sz w:val="24"/>
        </w:rPr>
        <w:t>activités</w:t>
      </w:r>
      <w:r>
        <w:rPr>
          <w:i/>
          <w:spacing w:val="-5"/>
          <w:sz w:val="24"/>
        </w:rPr>
        <w:t xml:space="preserve"> </w:t>
      </w:r>
      <w:r>
        <w:rPr>
          <w:i/>
          <w:sz w:val="24"/>
        </w:rPr>
        <w:t>et</w:t>
      </w:r>
      <w:r>
        <w:rPr>
          <w:i/>
          <w:spacing w:val="-7"/>
          <w:sz w:val="24"/>
        </w:rPr>
        <w:t xml:space="preserve"> </w:t>
      </w:r>
      <w:r>
        <w:rPr>
          <w:i/>
          <w:sz w:val="24"/>
        </w:rPr>
        <w:t>obtenir</w:t>
      </w:r>
      <w:r>
        <w:rPr>
          <w:i/>
          <w:spacing w:val="-5"/>
          <w:sz w:val="24"/>
        </w:rPr>
        <w:t xml:space="preserve"> </w:t>
      </w:r>
      <w:r>
        <w:rPr>
          <w:i/>
          <w:sz w:val="24"/>
        </w:rPr>
        <w:t>les</w:t>
      </w:r>
      <w:r>
        <w:rPr>
          <w:i/>
          <w:spacing w:val="-8"/>
          <w:sz w:val="24"/>
        </w:rPr>
        <w:t xml:space="preserve"> </w:t>
      </w:r>
      <w:r>
        <w:rPr>
          <w:i/>
          <w:sz w:val="24"/>
        </w:rPr>
        <w:t>résultats</w:t>
      </w:r>
      <w:r>
        <w:rPr>
          <w:i/>
          <w:spacing w:val="-7"/>
          <w:sz w:val="24"/>
        </w:rPr>
        <w:t xml:space="preserve"> </w:t>
      </w:r>
      <w:r>
        <w:rPr>
          <w:i/>
          <w:sz w:val="24"/>
        </w:rPr>
        <w:t>attendus</w:t>
      </w:r>
      <w:r>
        <w:rPr>
          <w:i/>
          <w:spacing w:val="-7"/>
          <w:sz w:val="24"/>
        </w:rPr>
        <w:t xml:space="preserve"> </w:t>
      </w:r>
      <w:r>
        <w:rPr>
          <w:i/>
          <w:sz w:val="24"/>
        </w:rPr>
        <w:t>et</w:t>
      </w:r>
      <w:r>
        <w:rPr>
          <w:i/>
          <w:spacing w:val="-5"/>
          <w:sz w:val="24"/>
        </w:rPr>
        <w:t xml:space="preserve"> </w:t>
      </w:r>
      <w:r>
        <w:rPr>
          <w:i/>
          <w:sz w:val="24"/>
        </w:rPr>
        <w:t>le</w:t>
      </w:r>
      <w:r>
        <w:rPr>
          <w:i/>
          <w:spacing w:val="-8"/>
          <w:sz w:val="24"/>
        </w:rPr>
        <w:t xml:space="preserve"> </w:t>
      </w:r>
      <w:r>
        <w:rPr>
          <w:i/>
          <w:sz w:val="24"/>
        </w:rPr>
        <w:t>détail</w:t>
      </w:r>
      <w:r>
        <w:rPr>
          <w:i/>
          <w:spacing w:val="-7"/>
          <w:sz w:val="24"/>
        </w:rPr>
        <w:t xml:space="preserve"> </w:t>
      </w:r>
      <w:r>
        <w:rPr>
          <w:i/>
          <w:sz w:val="24"/>
        </w:rPr>
        <w:t>de</w:t>
      </w:r>
      <w:r>
        <w:rPr>
          <w:i/>
          <w:spacing w:val="-6"/>
          <w:sz w:val="24"/>
        </w:rPr>
        <w:t xml:space="preserve"> </w:t>
      </w:r>
      <w:r>
        <w:rPr>
          <w:i/>
          <w:sz w:val="24"/>
        </w:rPr>
        <w:t xml:space="preserve">ceux-ci. Vous devrez mettre en relief les problèmes à résoudre et leur importance et expliquer la conception technique que vous adopterez pour ce faire. Vous devrez en outre expliquer la méthodologie que vous avez l’intention d’adopter et sa compatibilité avec la conception </w:t>
      </w:r>
      <w:r>
        <w:rPr>
          <w:i/>
          <w:spacing w:val="-2"/>
          <w:sz w:val="24"/>
        </w:rPr>
        <w:t>proposée.</w:t>
      </w:r>
    </w:p>
    <w:p w14:paraId="1A74450A" w14:textId="77777777" w:rsidR="00796EEB" w:rsidRDefault="00796EEB" w:rsidP="00796EEB">
      <w:pPr>
        <w:pStyle w:val="Paragraphedeliste"/>
        <w:numPr>
          <w:ilvl w:val="0"/>
          <w:numId w:val="18"/>
        </w:numPr>
        <w:tabs>
          <w:tab w:val="left" w:pos="1417"/>
        </w:tabs>
        <w:spacing w:before="60" w:line="360" w:lineRule="auto"/>
        <w:ind w:right="1415" w:firstLine="0"/>
        <w:jc w:val="both"/>
        <w:rPr>
          <w:i/>
          <w:sz w:val="24"/>
        </w:rPr>
      </w:pPr>
      <w:r>
        <w:rPr>
          <w:i/>
          <w:sz w:val="24"/>
          <w:u w:val="single"/>
        </w:rPr>
        <w:t>Plan de travail</w:t>
      </w:r>
      <w:r>
        <w:rPr>
          <w:i/>
          <w:sz w:val="24"/>
        </w:rPr>
        <w:t>. Dans ce chapitre, vous proposerez les principales activités que comprend la mission, leur nature et durée, échelonnement et interrelations, les jalons (y compris</w:t>
      </w:r>
      <w:r>
        <w:rPr>
          <w:i/>
          <w:spacing w:val="-13"/>
          <w:sz w:val="24"/>
        </w:rPr>
        <w:t xml:space="preserve"> </w:t>
      </w:r>
      <w:r>
        <w:rPr>
          <w:i/>
          <w:sz w:val="24"/>
        </w:rPr>
        <w:t>les</w:t>
      </w:r>
      <w:r>
        <w:rPr>
          <w:i/>
          <w:spacing w:val="-13"/>
          <w:sz w:val="24"/>
        </w:rPr>
        <w:t xml:space="preserve"> </w:t>
      </w:r>
      <w:r>
        <w:rPr>
          <w:i/>
          <w:sz w:val="24"/>
        </w:rPr>
        <w:t>approbations</w:t>
      </w:r>
      <w:r>
        <w:rPr>
          <w:i/>
          <w:spacing w:val="-12"/>
          <w:sz w:val="24"/>
        </w:rPr>
        <w:t xml:space="preserve"> </w:t>
      </w:r>
      <w:r>
        <w:rPr>
          <w:i/>
          <w:sz w:val="24"/>
        </w:rPr>
        <w:t>intermédiaires</w:t>
      </w:r>
      <w:r>
        <w:rPr>
          <w:i/>
          <w:spacing w:val="-13"/>
          <w:sz w:val="24"/>
        </w:rPr>
        <w:t xml:space="preserve"> </w:t>
      </w:r>
      <w:r>
        <w:rPr>
          <w:i/>
          <w:sz w:val="24"/>
        </w:rPr>
        <w:t>de</w:t>
      </w:r>
      <w:r>
        <w:rPr>
          <w:i/>
          <w:spacing w:val="-14"/>
          <w:sz w:val="24"/>
        </w:rPr>
        <w:t xml:space="preserve"> </w:t>
      </w:r>
      <w:r>
        <w:rPr>
          <w:i/>
          <w:sz w:val="24"/>
        </w:rPr>
        <w:t>l’autorité</w:t>
      </w:r>
      <w:r>
        <w:rPr>
          <w:i/>
          <w:spacing w:val="-14"/>
          <w:sz w:val="24"/>
        </w:rPr>
        <w:t xml:space="preserve"> </w:t>
      </w:r>
      <w:r>
        <w:rPr>
          <w:i/>
          <w:sz w:val="24"/>
        </w:rPr>
        <w:t>contractante)</w:t>
      </w:r>
      <w:r>
        <w:rPr>
          <w:i/>
          <w:spacing w:val="-15"/>
          <w:sz w:val="24"/>
        </w:rPr>
        <w:t xml:space="preserve"> </w:t>
      </w:r>
      <w:r>
        <w:rPr>
          <w:i/>
          <w:sz w:val="24"/>
        </w:rPr>
        <w:t>et</w:t>
      </w:r>
      <w:r>
        <w:rPr>
          <w:i/>
          <w:spacing w:val="-13"/>
          <w:sz w:val="24"/>
        </w:rPr>
        <w:t xml:space="preserve"> </w:t>
      </w:r>
      <w:r>
        <w:rPr>
          <w:i/>
          <w:sz w:val="24"/>
        </w:rPr>
        <w:t>les</w:t>
      </w:r>
      <w:r>
        <w:rPr>
          <w:i/>
          <w:spacing w:val="-13"/>
          <w:sz w:val="24"/>
        </w:rPr>
        <w:t xml:space="preserve"> </w:t>
      </w:r>
      <w:r>
        <w:rPr>
          <w:i/>
          <w:sz w:val="24"/>
        </w:rPr>
        <w:t>dates</w:t>
      </w:r>
      <w:r>
        <w:rPr>
          <w:i/>
          <w:spacing w:val="-13"/>
          <w:sz w:val="24"/>
        </w:rPr>
        <w:t xml:space="preserve"> </w:t>
      </w:r>
      <w:r>
        <w:rPr>
          <w:i/>
          <w:sz w:val="24"/>
        </w:rPr>
        <w:t>de</w:t>
      </w:r>
      <w:r>
        <w:rPr>
          <w:i/>
          <w:spacing w:val="-14"/>
          <w:sz w:val="24"/>
        </w:rPr>
        <w:t xml:space="preserve"> </w:t>
      </w:r>
      <w:r>
        <w:rPr>
          <w:i/>
          <w:sz w:val="24"/>
        </w:rPr>
        <w:t>présentation des rapports. Le plan de travail proposé doit être compatible avec la conception technique et la méthodologie, montrer que les termes de référence ont été compris et peuvent être traduits en</w:t>
      </w:r>
      <w:r>
        <w:rPr>
          <w:i/>
          <w:spacing w:val="-5"/>
          <w:sz w:val="24"/>
        </w:rPr>
        <w:t xml:space="preserve"> </w:t>
      </w:r>
      <w:r>
        <w:rPr>
          <w:i/>
          <w:sz w:val="24"/>
        </w:rPr>
        <w:t>un</w:t>
      </w:r>
      <w:r>
        <w:rPr>
          <w:i/>
          <w:spacing w:val="-5"/>
          <w:sz w:val="24"/>
        </w:rPr>
        <w:t xml:space="preserve"> </w:t>
      </w:r>
      <w:r>
        <w:rPr>
          <w:i/>
          <w:sz w:val="24"/>
        </w:rPr>
        <w:t>plan</w:t>
      </w:r>
      <w:r>
        <w:rPr>
          <w:i/>
          <w:spacing w:val="-4"/>
          <w:sz w:val="24"/>
        </w:rPr>
        <w:t xml:space="preserve"> </w:t>
      </w:r>
      <w:r>
        <w:rPr>
          <w:i/>
          <w:sz w:val="24"/>
        </w:rPr>
        <w:t>de</w:t>
      </w:r>
      <w:r>
        <w:rPr>
          <w:i/>
          <w:spacing w:val="-6"/>
          <w:sz w:val="24"/>
        </w:rPr>
        <w:t xml:space="preserve"> </w:t>
      </w:r>
      <w:r>
        <w:rPr>
          <w:i/>
          <w:sz w:val="24"/>
        </w:rPr>
        <w:t>travail</w:t>
      </w:r>
      <w:r>
        <w:rPr>
          <w:i/>
          <w:spacing w:val="-4"/>
          <w:sz w:val="24"/>
        </w:rPr>
        <w:t xml:space="preserve"> </w:t>
      </w:r>
      <w:r>
        <w:rPr>
          <w:i/>
          <w:sz w:val="24"/>
        </w:rPr>
        <w:t>pratique.</w:t>
      </w:r>
      <w:r>
        <w:rPr>
          <w:i/>
          <w:spacing w:val="-5"/>
          <w:sz w:val="24"/>
        </w:rPr>
        <w:t xml:space="preserve"> </w:t>
      </w:r>
      <w:r>
        <w:rPr>
          <w:i/>
          <w:sz w:val="24"/>
        </w:rPr>
        <w:t>Une</w:t>
      </w:r>
      <w:r>
        <w:rPr>
          <w:i/>
          <w:spacing w:val="-4"/>
          <w:sz w:val="24"/>
        </w:rPr>
        <w:t xml:space="preserve"> </w:t>
      </w:r>
      <w:r>
        <w:rPr>
          <w:i/>
          <w:sz w:val="24"/>
        </w:rPr>
        <w:t>liste</w:t>
      </w:r>
      <w:r>
        <w:rPr>
          <w:i/>
          <w:spacing w:val="-5"/>
          <w:sz w:val="24"/>
        </w:rPr>
        <w:t xml:space="preserve"> </w:t>
      </w:r>
      <w:r>
        <w:rPr>
          <w:i/>
          <w:sz w:val="24"/>
        </w:rPr>
        <w:t>des</w:t>
      </w:r>
      <w:r>
        <w:rPr>
          <w:i/>
          <w:spacing w:val="-5"/>
          <w:sz w:val="24"/>
        </w:rPr>
        <w:t xml:space="preserve"> </w:t>
      </w:r>
      <w:r>
        <w:rPr>
          <w:i/>
          <w:sz w:val="24"/>
        </w:rPr>
        <w:t>documents</w:t>
      </w:r>
      <w:r>
        <w:rPr>
          <w:i/>
          <w:spacing w:val="-4"/>
          <w:sz w:val="24"/>
        </w:rPr>
        <w:t xml:space="preserve"> </w:t>
      </w:r>
      <w:r>
        <w:rPr>
          <w:i/>
          <w:sz w:val="24"/>
        </w:rPr>
        <w:t>finaux,</w:t>
      </w:r>
      <w:r>
        <w:rPr>
          <w:i/>
          <w:spacing w:val="-5"/>
          <w:sz w:val="24"/>
        </w:rPr>
        <w:t xml:space="preserve"> </w:t>
      </w:r>
      <w:r>
        <w:rPr>
          <w:i/>
          <w:sz w:val="24"/>
        </w:rPr>
        <w:t>y</w:t>
      </w:r>
      <w:r>
        <w:rPr>
          <w:i/>
          <w:spacing w:val="-4"/>
          <w:sz w:val="24"/>
        </w:rPr>
        <w:t xml:space="preserve"> </w:t>
      </w:r>
      <w:r>
        <w:rPr>
          <w:i/>
          <w:sz w:val="24"/>
        </w:rPr>
        <w:t>compris</w:t>
      </w:r>
      <w:r>
        <w:rPr>
          <w:i/>
          <w:spacing w:val="-4"/>
          <w:sz w:val="24"/>
        </w:rPr>
        <w:t xml:space="preserve"> </w:t>
      </w:r>
      <w:r>
        <w:rPr>
          <w:i/>
          <w:sz w:val="24"/>
        </w:rPr>
        <w:t>les</w:t>
      </w:r>
      <w:r>
        <w:rPr>
          <w:i/>
          <w:spacing w:val="-5"/>
          <w:sz w:val="24"/>
        </w:rPr>
        <w:t xml:space="preserve"> </w:t>
      </w:r>
      <w:r>
        <w:rPr>
          <w:i/>
          <w:sz w:val="24"/>
        </w:rPr>
        <w:t>rapports,</w:t>
      </w:r>
      <w:r>
        <w:rPr>
          <w:i/>
          <w:spacing w:val="-5"/>
          <w:sz w:val="24"/>
        </w:rPr>
        <w:t xml:space="preserve"> </w:t>
      </w:r>
      <w:r>
        <w:rPr>
          <w:i/>
          <w:sz w:val="24"/>
        </w:rPr>
        <w:t>croquis et tableaux qui constituent le produit final doivent être inclus dans ce chapitre. Le calendrier du personnel (4G) doit être compatible avec le programme de Travail (4H)</w:t>
      </w:r>
    </w:p>
    <w:p w14:paraId="7989545D" w14:textId="77777777" w:rsidR="00796EEB" w:rsidRDefault="00796EEB" w:rsidP="00796EEB">
      <w:pPr>
        <w:pStyle w:val="Paragraphedeliste"/>
        <w:numPr>
          <w:ilvl w:val="0"/>
          <w:numId w:val="19"/>
        </w:numPr>
        <w:tabs>
          <w:tab w:val="left" w:pos="1430"/>
        </w:tabs>
        <w:spacing w:before="60" w:line="360" w:lineRule="auto"/>
        <w:ind w:right="1416"/>
        <w:jc w:val="both"/>
        <w:rPr>
          <w:i/>
        </w:rPr>
      </w:pPr>
      <w:r>
        <w:rPr>
          <w:i/>
          <w:u w:val="single"/>
        </w:rPr>
        <w:t>Organisation</w:t>
      </w:r>
      <w:r>
        <w:rPr>
          <w:i/>
          <w:spacing w:val="-5"/>
          <w:u w:val="single"/>
        </w:rPr>
        <w:t xml:space="preserve"> </w:t>
      </w:r>
      <w:r>
        <w:rPr>
          <w:i/>
          <w:u w:val="single"/>
        </w:rPr>
        <w:t>et</w:t>
      </w:r>
      <w:r>
        <w:rPr>
          <w:i/>
          <w:spacing w:val="-4"/>
          <w:u w:val="single"/>
        </w:rPr>
        <w:t xml:space="preserve"> </w:t>
      </w:r>
      <w:r>
        <w:rPr>
          <w:i/>
          <w:u w:val="single"/>
        </w:rPr>
        <w:t>personnel</w:t>
      </w:r>
      <w:r>
        <w:rPr>
          <w:i/>
        </w:rPr>
        <w:t>,</w:t>
      </w:r>
      <w:r>
        <w:rPr>
          <w:i/>
          <w:spacing w:val="-7"/>
        </w:rPr>
        <w:t xml:space="preserve"> </w:t>
      </w:r>
      <w:r>
        <w:rPr>
          <w:i/>
        </w:rPr>
        <w:t>Dans</w:t>
      </w:r>
      <w:r>
        <w:rPr>
          <w:i/>
          <w:spacing w:val="-4"/>
        </w:rPr>
        <w:t xml:space="preserve"> </w:t>
      </w:r>
      <w:r>
        <w:rPr>
          <w:i/>
        </w:rPr>
        <w:t>ce</w:t>
      </w:r>
      <w:r>
        <w:rPr>
          <w:i/>
          <w:spacing w:val="-4"/>
        </w:rPr>
        <w:t xml:space="preserve"> </w:t>
      </w:r>
      <w:r>
        <w:rPr>
          <w:i/>
        </w:rPr>
        <w:t>chapitre,</w:t>
      </w:r>
      <w:r>
        <w:rPr>
          <w:i/>
          <w:spacing w:val="-5"/>
        </w:rPr>
        <w:t xml:space="preserve"> </w:t>
      </w:r>
      <w:r>
        <w:rPr>
          <w:i/>
        </w:rPr>
        <w:t>vous</w:t>
      </w:r>
      <w:r>
        <w:rPr>
          <w:i/>
          <w:spacing w:val="-6"/>
        </w:rPr>
        <w:t xml:space="preserve"> </w:t>
      </w:r>
      <w:r>
        <w:rPr>
          <w:i/>
        </w:rPr>
        <w:t>proposerez</w:t>
      </w:r>
      <w:r>
        <w:rPr>
          <w:i/>
          <w:spacing w:val="-4"/>
        </w:rPr>
        <w:t xml:space="preserve"> </w:t>
      </w:r>
      <w:r>
        <w:rPr>
          <w:i/>
        </w:rPr>
        <w:t>la</w:t>
      </w:r>
      <w:r>
        <w:rPr>
          <w:i/>
          <w:spacing w:val="-5"/>
        </w:rPr>
        <w:t xml:space="preserve"> </w:t>
      </w:r>
      <w:r>
        <w:rPr>
          <w:i/>
        </w:rPr>
        <w:t>structure</w:t>
      </w:r>
      <w:r>
        <w:rPr>
          <w:i/>
          <w:spacing w:val="-4"/>
        </w:rPr>
        <w:t xml:space="preserve"> </w:t>
      </w:r>
      <w:r>
        <w:rPr>
          <w:i/>
        </w:rPr>
        <w:t>et</w:t>
      </w:r>
      <w:r>
        <w:rPr>
          <w:i/>
          <w:spacing w:val="-6"/>
        </w:rPr>
        <w:t xml:space="preserve"> </w:t>
      </w:r>
      <w:r>
        <w:rPr>
          <w:i/>
        </w:rPr>
        <w:t>la</w:t>
      </w:r>
      <w:r>
        <w:rPr>
          <w:i/>
          <w:spacing w:val="-5"/>
        </w:rPr>
        <w:t xml:space="preserve"> </w:t>
      </w:r>
      <w:r>
        <w:rPr>
          <w:i/>
        </w:rPr>
        <w:t>composition</w:t>
      </w:r>
      <w:r>
        <w:rPr>
          <w:i/>
          <w:spacing w:val="-5"/>
        </w:rPr>
        <w:t xml:space="preserve"> </w:t>
      </w:r>
      <w:r>
        <w:rPr>
          <w:i/>
        </w:rPr>
        <w:t>de votre</w:t>
      </w:r>
      <w:r>
        <w:rPr>
          <w:i/>
          <w:spacing w:val="-7"/>
        </w:rPr>
        <w:t xml:space="preserve"> </w:t>
      </w:r>
      <w:r>
        <w:rPr>
          <w:i/>
        </w:rPr>
        <w:t>équipe.</w:t>
      </w:r>
      <w:r>
        <w:rPr>
          <w:i/>
          <w:spacing w:val="-9"/>
        </w:rPr>
        <w:t xml:space="preserve"> </w:t>
      </w:r>
      <w:r>
        <w:rPr>
          <w:i/>
        </w:rPr>
        <w:t>Vous</w:t>
      </w:r>
      <w:r>
        <w:rPr>
          <w:i/>
          <w:spacing w:val="-7"/>
        </w:rPr>
        <w:t xml:space="preserve"> </w:t>
      </w:r>
      <w:r>
        <w:rPr>
          <w:i/>
        </w:rPr>
        <w:t>donnerez</w:t>
      </w:r>
      <w:r>
        <w:rPr>
          <w:i/>
          <w:spacing w:val="-7"/>
        </w:rPr>
        <w:t xml:space="preserve"> </w:t>
      </w:r>
      <w:r>
        <w:rPr>
          <w:i/>
        </w:rPr>
        <w:t>la</w:t>
      </w:r>
      <w:r>
        <w:rPr>
          <w:i/>
          <w:spacing w:val="-10"/>
        </w:rPr>
        <w:t xml:space="preserve"> </w:t>
      </w:r>
      <w:r>
        <w:rPr>
          <w:i/>
        </w:rPr>
        <w:t>liste</w:t>
      </w:r>
      <w:r>
        <w:rPr>
          <w:i/>
          <w:spacing w:val="-9"/>
        </w:rPr>
        <w:t xml:space="preserve"> </w:t>
      </w:r>
      <w:r>
        <w:rPr>
          <w:i/>
        </w:rPr>
        <w:t>des</w:t>
      </w:r>
      <w:r>
        <w:rPr>
          <w:i/>
          <w:spacing w:val="-9"/>
        </w:rPr>
        <w:t xml:space="preserve"> </w:t>
      </w:r>
      <w:r>
        <w:rPr>
          <w:i/>
        </w:rPr>
        <w:t>principales</w:t>
      </w:r>
      <w:r>
        <w:rPr>
          <w:i/>
          <w:spacing w:val="-7"/>
        </w:rPr>
        <w:t xml:space="preserve"> </w:t>
      </w:r>
      <w:r>
        <w:rPr>
          <w:i/>
        </w:rPr>
        <w:t>disciplines</w:t>
      </w:r>
      <w:r>
        <w:rPr>
          <w:i/>
          <w:spacing w:val="-7"/>
        </w:rPr>
        <w:t xml:space="preserve"> </w:t>
      </w:r>
      <w:r>
        <w:rPr>
          <w:i/>
        </w:rPr>
        <w:t>représentées,</w:t>
      </w:r>
      <w:r>
        <w:rPr>
          <w:i/>
          <w:spacing w:val="-6"/>
        </w:rPr>
        <w:t xml:space="preserve"> </w:t>
      </w:r>
      <w:r>
        <w:rPr>
          <w:i/>
        </w:rPr>
        <w:t>le</w:t>
      </w:r>
      <w:r>
        <w:rPr>
          <w:i/>
          <w:spacing w:val="-7"/>
        </w:rPr>
        <w:t xml:space="preserve"> </w:t>
      </w:r>
      <w:r>
        <w:rPr>
          <w:i/>
        </w:rPr>
        <w:t>nom</w:t>
      </w:r>
      <w:r>
        <w:rPr>
          <w:i/>
          <w:spacing w:val="-8"/>
        </w:rPr>
        <w:t xml:space="preserve"> </w:t>
      </w:r>
      <w:r>
        <w:rPr>
          <w:i/>
        </w:rPr>
        <w:t>de</w:t>
      </w:r>
      <w:r>
        <w:rPr>
          <w:i/>
          <w:spacing w:val="-7"/>
        </w:rPr>
        <w:t xml:space="preserve"> </w:t>
      </w:r>
      <w:r>
        <w:rPr>
          <w:i/>
        </w:rPr>
        <w:t>l’expert responsable et une liste du personnel clé et d’appui proposé.</w:t>
      </w:r>
    </w:p>
    <w:p w14:paraId="24767BC8" w14:textId="77777777" w:rsidR="00796EEB" w:rsidRDefault="00796EEB" w:rsidP="00796EEB">
      <w:pPr>
        <w:pStyle w:val="Paragraphedeliste"/>
        <w:spacing w:line="360" w:lineRule="auto"/>
        <w:jc w:val="both"/>
        <w:rPr>
          <w:i/>
        </w:rPr>
        <w:sectPr w:rsidR="00796EEB" w:rsidSect="00F44411">
          <w:pgSz w:w="11910" w:h="16840"/>
          <w:pgMar w:top="1440" w:right="0" w:bottom="1240" w:left="708" w:header="0" w:footer="1055" w:gutter="0"/>
          <w:cols w:space="720"/>
        </w:sectPr>
      </w:pPr>
    </w:p>
    <w:p w14:paraId="70777534" w14:textId="77777777" w:rsidR="00796EEB" w:rsidRDefault="00796EEB" w:rsidP="00796EEB">
      <w:pPr>
        <w:pStyle w:val="Corpsdetexte"/>
        <w:spacing w:before="164"/>
        <w:rPr>
          <w:i/>
          <w:sz w:val="32"/>
        </w:rPr>
      </w:pPr>
      <w:r>
        <w:rPr>
          <w:i/>
          <w:noProof/>
          <w:sz w:val="32"/>
        </w:rPr>
        <w:lastRenderedPageBreak/>
        <w:drawing>
          <wp:anchor distT="0" distB="0" distL="0" distR="0" simplePos="0" relativeHeight="487605760" behindDoc="0" locked="0" layoutInCell="1" allowOverlap="1" wp14:anchorId="6EBDEDAD" wp14:editId="0753EF6D">
            <wp:simplePos x="0" y="0"/>
            <wp:positionH relativeFrom="page">
              <wp:posOffset>304800</wp:posOffset>
            </wp:positionH>
            <wp:positionV relativeFrom="page">
              <wp:posOffset>304799</wp:posOffset>
            </wp:positionV>
            <wp:extent cx="6952488" cy="10084308"/>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8" cstate="print"/>
                    <a:stretch>
                      <a:fillRect/>
                    </a:stretch>
                  </pic:blipFill>
                  <pic:spPr>
                    <a:xfrm>
                      <a:off x="0" y="0"/>
                      <a:ext cx="6952488" cy="10084308"/>
                    </a:xfrm>
                    <a:prstGeom prst="rect">
                      <a:avLst/>
                    </a:prstGeom>
                  </pic:spPr>
                </pic:pic>
              </a:graphicData>
            </a:graphic>
          </wp:anchor>
        </w:drawing>
      </w:r>
    </w:p>
    <w:p w14:paraId="31D84C05" w14:textId="77777777" w:rsidR="00796EEB" w:rsidRDefault="00796EEB" w:rsidP="00796EEB">
      <w:pPr>
        <w:spacing w:before="1"/>
        <w:ind w:left="754" w:right="1495"/>
        <w:jc w:val="center"/>
        <w:rPr>
          <w:b/>
          <w:sz w:val="32"/>
        </w:rPr>
      </w:pPr>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1</w:t>
      </w:r>
      <w:r>
        <w:rPr>
          <w:b/>
          <w:spacing w:val="-25"/>
          <w:w w:val="80"/>
          <w:sz w:val="32"/>
        </w:rPr>
        <w:t xml:space="preserve"> </w:t>
      </w:r>
      <w:r>
        <w:rPr>
          <w:b/>
          <w:w w:val="80"/>
          <w:sz w:val="32"/>
        </w:rPr>
        <w:t>4</w:t>
      </w:r>
      <w:r>
        <w:rPr>
          <w:b/>
          <w:spacing w:val="9"/>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9"/>
          <w:sz w:val="32"/>
        </w:rPr>
        <w:t xml:space="preserve"> </w:t>
      </w:r>
      <w:r>
        <w:rPr>
          <w:b/>
          <w:w w:val="80"/>
          <w:sz w:val="32"/>
        </w:rPr>
        <w:t>D</w:t>
      </w:r>
      <w:r>
        <w:rPr>
          <w:b/>
          <w:spacing w:val="-26"/>
          <w:w w:val="80"/>
          <w:sz w:val="32"/>
        </w:rPr>
        <w:t xml:space="preserve"> </w:t>
      </w:r>
      <w:r>
        <w:rPr>
          <w:b/>
          <w:w w:val="80"/>
          <w:sz w:val="32"/>
        </w:rPr>
        <w:t>E</w:t>
      </w:r>
      <w:r>
        <w:rPr>
          <w:b/>
          <w:spacing w:val="25"/>
          <w:sz w:val="32"/>
        </w:rPr>
        <w:t xml:space="preserve"> </w:t>
      </w:r>
      <w:r>
        <w:rPr>
          <w:b/>
          <w:w w:val="80"/>
          <w:sz w:val="32"/>
        </w:rPr>
        <w:t>F</w:t>
      </w:r>
      <w:r>
        <w:rPr>
          <w:b/>
          <w:spacing w:val="-29"/>
          <w:w w:val="80"/>
          <w:sz w:val="32"/>
        </w:rPr>
        <w:t xml:space="preserve"> </w:t>
      </w:r>
      <w:r>
        <w:rPr>
          <w:b/>
          <w:w w:val="80"/>
          <w:sz w:val="32"/>
        </w:rPr>
        <w:t>I</w:t>
      </w:r>
      <w:r>
        <w:rPr>
          <w:b/>
          <w:spacing w:val="-26"/>
          <w:w w:val="80"/>
          <w:sz w:val="32"/>
        </w:rPr>
        <w:t xml:space="preserve"> </w:t>
      </w:r>
      <w:r>
        <w:rPr>
          <w:b/>
          <w:w w:val="80"/>
          <w:sz w:val="32"/>
        </w:rPr>
        <w:t>C</w:t>
      </w:r>
      <w:r>
        <w:rPr>
          <w:b/>
          <w:spacing w:val="-26"/>
          <w:w w:val="80"/>
          <w:sz w:val="32"/>
        </w:rPr>
        <w:t xml:space="preserve"> </w:t>
      </w:r>
      <w:r>
        <w:rPr>
          <w:b/>
          <w:w w:val="80"/>
          <w:sz w:val="32"/>
        </w:rPr>
        <w:t>H</w:t>
      </w:r>
      <w:r>
        <w:rPr>
          <w:b/>
          <w:spacing w:val="-26"/>
          <w:w w:val="80"/>
          <w:sz w:val="32"/>
        </w:rPr>
        <w:t xml:space="preserve"> </w:t>
      </w:r>
      <w:r>
        <w:rPr>
          <w:b/>
          <w:w w:val="80"/>
          <w:sz w:val="32"/>
        </w:rPr>
        <w:t>E</w:t>
      </w:r>
      <w:r>
        <w:rPr>
          <w:b/>
          <w:spacing w:val="47"/>
          <w:sz w:val="32"/>
        </w:rPr>
        <w:t xml:space="preserve"> </w:t>
      </w:r>
      <w:r>
        <w:rPr>
          <w:b/>
          <w:w w:val="80"/>
          <w:sz w:val="32"/>
        </w:rPr>
        <w:t>D</w:t>
      </w:r>
      <w:r>
        <w:rPr>
          <w:b/>
          <w:spacing w:val="-28"/>
          <w:w w:val="80"/>
          <w:sz w:val="32"/>
        </w:rPr>
        <w:t xml:space="preserve"> </w:t>
      </w:r>
      <w:r>
        <w:rPr>
          <w:b/>
          <w:w w:val="80"/>
          <w:sz w:val="32"/>
        </w:rPr>
        <w:t>’</w:t>
      </w:r>
      <w:r>
        <w:rPr>
          <w:b/>
          <w:spacing w:val="-26"/>
          <w:w w:val="80"/>
          <w:sz w:val="32"/>
        </w:rPr>
        <w:t xml:space="preserve"> </w:t>
      </w:r>
      <w:r>
        <w:rPr>
          <w:b/>
          <w:w w:val="80"/>
          <w:sz w:val="32"/>
        </w:rPr>
        <w:t>I</w:t>
      </w:r>
      <w:r>
        <w:rPr>
          <w:b/>
          <w:spacing w:val="-26"/>
          <w:w w:val="80"/>
          <w:sz w:val="32"/>
        </w:rPr>
        <w:t xml:space="preserve"> </w:t>
      </w:r>
      <w:r>
        <w:rPr>
          <w:b/>
          <w:w w:val="80"/>
          <w:sz w:val="32"/>
        </w:rPr>
        <w:t>N</w:t>
      </w:r>
      <w:r>
        <w:rPr>
          <w:b/>
          <w:spacing w:val="-26"/>
          <w:w w:val="80"/>
          <w:sz w:val="32"/>
        </w:rPr>
        <w:t xml:space="preserve"> </w:t>
      </w:r>
      <w:r>
        <w:rPr>
          <w:b/>
          <w:w w:val="80"/>
          <w:sz w:val="32"/>
        </w:rPr>
        <w:t>F</w:t>
      </w:r>
      <w:r>
        <w:rPr>
          <w:b/>
          <w:spacing w:val="-27"/>
          <w:w w:val="80"/>
          <w:sz w:val="32"/>
        </w:rPr>
        <w:t xml:space="preserve"> </w:t>
      </w:r>
      <w:r>
        <w:rPr>
          <w:b/>
          <w:w w:val="80"/>
          <w:sz w:val="32"/>
        </w:rPr>
        <w:t>O</w:t>
      </w:r>
      <w:r>
        <w:rPr>
          <w:b/>
          <w:spacing w:val="-26"/>
          <w:w w:val="80"/>
          <w:sz w:val="32"/>
        </w:rPr>
        <w:t xml:space="preserve"> </w:t>
      </w:r>
      <w:r>
        <w:rPr>
          <w:b/>
          <w:w w:val="80"/>
          <w:sz w:val="32"/>
        </w:rPr>
        <w:t>R</w:t>
      </w:r>
      <w:r>
        <w:rPr>
          <w:b/>
          <w:spacing w:val="-26"/>
          <w:w w:val="80"/>
          <w:sz w:val="32"/>
        </w:rPr>
        <w:t xml:space="preserve"> </w:t>
      </w:r>
      <w:r>
        <w:rPr>
          <w:b/>
          <w:w w:val="80"/>
          <w:sz w:val="32"/>
        </w:rPr>
        <w:t>M</w:t>
      </w:r>
      <w:r>
        <w:rPr>
          <w:b/>
          <w:spacing w:val="-24"/>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spacing w:val="-10"/>
          <w:w w:val="80"/>
          <w:sz w:val="32"/>
        </w:rPr>
        <w:t>N</w:t>
      </w:r>
    </w:p>
    <w:p w14:paraId="51E926AB" w14:textId="77777777" w:rsidR="00796EEB" w:rsidRDefault="00796EEB" w:rsidP="00796EEB">
      <w:pPr>
        <w:spacing w:before="184"/>
        <w:ind w:left="756" w:right="1494"/>
        <w:jc w:val="center"/>
        <w:rPr>
          <w:b/>
          <w:sz w:val="32"/>
        </w:rPr>
      </w:pPr>
      <w:r>
        <w:rPr>
          <w:b/>
          <w:w w:val="80"/>
          <w:sz w:val="32"/>
        </w:rPr>
        <w:t>R</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V</w:t>
      </w:r>
      <w:r>
        <w:rPr>
          <w:b/>
          <w:spacing w:val="-26"/>
          <w:w w:val="80"/>
          <w:sz w:val="32"/>
        </w:rPr>
        <w:t xml:space="preserve"> </w:t>
      </w:r>
      <w:r>
        <w:rPr>
          <w:b/>
          <w:w w:val="80"/>
          <w:sz w:val="32"/>
        </w:rPr>
        <w:t>E</w:t>
      </w:r>
      <w:r>
        <w:rPr>
          <w:b/>
          <w:spacing w:val="9"/>
          <w:sz w:val="32"/>
        </w:rPr>
        <w:t xml:space="preserve"> </w:t>
      </w:r>
      <w:r>
        <w:rPr>
          <w:b/>
          <w:w w:val="80"/>
          <w:sz w:val="32"/>
        </w:rPr>
        <w:t>A</w:t>
      </w:r>
      <w:r>
        <w:rPr>
          <w:b/>
          <w:spacing w:val="-26"/>
          <w:w w:val="80"/>
          <w:sz w:val="32"/>
        </w:rPr>
        <w:t xml:space="preserve"> </w:t>
      </w:r>
      <w:r>
        <w:rPr>
          <w:b/>
          <w:w w:val="80"/>
          <w:sz w:val="32"/>
        </w:rPr>
        <w:t>U</w:t>
      </w:r>
      <w:r>
        <w:rPr>
          <w:b/>
          <w:spacing w:val="9"/>
          <w:sz w:val="32"/>
        </w:rPr>
        <w:t xml:space="preserve"> </w:t>
      </w:r>
      <w:r>
        <w:rPr>
          <w:b/>
          <w:w w:val="80"/>
          <w:sz w:val="32"/>
        </w:rPr>
        <w:t>M</w:t>
      </w:r>
      <w:r>
        <w:rPr>
          <w:b/>
          <w:spacing w:val="-24"/>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E</w:t>
      </w:r>
      <w:r>
        <w:rPr>
          <w:b/>
          <w:spacing w:val="-26"/>
          <w:w w:val="80"/>
          <w:sz w:val="32"/>
        </w:rPr>
        <w:t xml:space="preserve"> </w:t>
      </w:r>
      <w:r>
        <w:rPr>
          <w:b/>
          <w:w w:val="80"/>
          <w:sz w:val="32"/>
        </w:rPr>
        <w:t>R</w:t>
      </w:r>
      <w:r>
        <w:rPr>
          <w:b/>
          <w:spacing w:val="-28"/>
          <w:w w:val="80"/>
          <w:sz w:val="32"/>
        </w:rPr>
        <w:t xml:space="preserve"> </w:t>
      </w:r>
      <w:r>
        <w:rPr>
          <w:b/>
          <w:w w:val="80"/>
          <w:sz w:val="32"/>
        </w:rPr>
        <w:t>I</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8"/>
          <w:sz w:val="32"/>
        </w:rPr>
        <w:t xml:space="preserve"> </w:t>
      </w:r>
      <w:r>
        <w:rPr>
          <w:b/>
          <w:w w:val="80"/>
          <w:sz w:val="32"/>
        </w:rPr>
        <w:t>E</w:t>
      </w:r>
      <w:r>
        <w:rPr>
          <w:b/>
          <w:spacing w:val="-26"/>
          <w:w w:val="80"/>
          <w:sz w:val="32"/>
        </w:rPr>
        <w:t xml:space="preserve"> </w:t>
      </w:r>
      <w:r>
        <w:rPr>
          <w:b/>
          <w:w w:val="80"/>
          <w:sz w:val="32"/>
        </w:rPr>
        <w:t>S</w:t>
      </w:r>
      <w:r>
        <w:rPr>
          <w:b/>
          <w:spacing w:val="-27"/>
          <w:w w:val="80"/>
          <w:sz w:val="32"/>
        </w:rPr>
        <w:t xml:space="preserve"> </w:t>
      </w:r>
      <w:proofErr w:type="spellStart"/>
      <w:r>
        <w:rPr>
          <w:b/>
          <w:w w:val="80"/>
          <w:sz w:val="32"/>
        </w:rPr>
        <w:t>S</w:t>
      </w:r>
      <w:proofErr w:type="spellEnd"/>
      <w:r>
        <w:rPr>
          <w:b/>
          <w:spacing w:val="-25"/>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E</w:t>
      </w:r>
      <w:r>
        <w:rPr>
          <w:b/>
          <w:spacing w:val="-26"/>
          <w:w w:val="80"/>
          <w:sz w:val="32"/>
        </w:rPr>
        <w:t xml:space="preserve"> </w:t>
      </w:r>
      <w:proofErr w:type="gramStart"/>
      <w:r>
        <w:rPr>
          <w:b/>
          <w:w w:val="80"/>
          <w:sz w:val="32"/>
        </w:rPr>
        <w:t>L</w:t>
      </w:r>
      <w:r>
        <w:rPr>
          <w:b/>
          <w:spacing w:val="-26"/>
          <w:w w:val="80"/>
          <w:sz w:val="32"/>
        </w:rPr>
        <w:t xml:space="preserve"> </w:t>
      </w:r>
      <w:r>
        <w:rPr>
          <w:b/>
          <w:w w:val="80"/>
          <w:sz w:val="32"/>
        </w:rPr>
        <w:t>,</w:t>
      </w:r>
      <w:proofErr w:type="gramEnd"/>
      <w:r>
        <w:rPr>
          <w:b/>
          <w:spacing w:val="45"/>
          <w:sz w:val="32"/>
        </w:rPr>
        <w:t xml:space="preserve"> </w:t>
      </w:r>
      <w:r>
        <w:rPr>
          <w:b/>
          <w:w w:val="80"/>
          <w:sz w:val="32"/>
        </w:rPr>
        <w:t>L</w:t>
      </w:r>
      <w:r>
        <w:rPr>
          <w:b/>
          <w:spacing w:val="-26"/>
          <w:w w:val="80"/>
          <w:sz w:val="32"/>
        </w:rPr>
        <w:t xml:space="preserve"> </w:t>
      </w:r>
      <w:r>
        <w:rPr>
          <w:b/>
          <w:w w:val="80"/>
          <w:sz w:val="32"/>
        </w:rPr>
        <w:t>E</w:t>
      </w:r>
      <w:r>
        <w:rPr>
          <w:b/>
          <w:spacing w:val="47"/>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S</w:t>
      </w:r>
      <w:r>
        <w:rPr>
          <w:b/>
          <w:spacing w:val="46"/>
          <w:sz w:val="32"/>
        </w:rPr>
        <w:t xml:space="preserve"> </w:t>
      </w:r>
      <w:r>
        <w:rPr>
          <w:b/>
          <w:w w:val="80"/>
          <w:sz w:val="32"/>
        </w:rPr>
        <w:t>E</w:t>
      </w:r>
      <w:r>
        <w:rPr>
          <w:b/>
          <w:spacing w:val="-21"/>
          <w:w w:val="80"/>
          <w:sz w:val="32"/>
        </w:rPr>
        <w:t xml:space="preserve"> </w:t>
      </w:r>
      <w:r>
        <w:rPr>
          <w:b/>
          <w:w w:val="80"/>
          <w:sz w:val="32"/>
        </w:rPr>
        <w:t>C</w:t>
      </w:r>
      <w:r>
        <w:rPr>
          <w:b/>
          <w:spacing w:val="-26"/>
          <w:w w:val="80"/>
          <w:sz w:val="32"/>
        </w:rPr>
        <w:t xml:space="preserve"> </w:t>
      </w:r>
      <w:r>
        <w:rPr>
          <w:b/>
          <w:w w:val="80"/>
          <w:sz w:val="32"/>
        </w:rPr>
        <w:t>H</w:t>
      </w:r>
      <w:r>
        <w:rPr>
          <w:b/>
          <w:spacing w:val="-26"/>
          <w:w w:val="80"/>
          <w:sz w:val="32"/>
        </w:rPr>
        <w:t xml:space="preserve"> </w:t>
      </w:r>
      <w:r>
        <w:rPr>
          <w:b/>
          <w:w w:val="80"/>
          <w:sz w:val="32"/>
        </w:rPr>
        <w:t>E</w:t>
      </w:r>
      <w:r>
        <w:rPr>
          <w:b/>
          <w:spacing w:val="-26"/>
          <w:w w:val="80"/>
          <w:sz w:val="32"/>
        </w:rPr>
        <w:t xml:space="preserve"> </w:t>
      </w:r>
      <w:r>
        <w:rPr>
          <w:b/>
          <w:w w:val="80"/>
          <w:sz w:val="32"/>
        </w:rPr>
        <w:t>A</w:t>
      </w:r>
      <w:r>
        <w:rPr>
          <w:b/>
          <w:spacing w:val="-26"/>
          <w:w w:val="80"/>
          <w:sz w:val="32"/>
        </w:rPr>
        <w:t xml:space="preserve"> </w:t>
      </w:r>
      <w:r>
        <w:rPr>
          <w:b/>
          <w:w w:val="80"/>
          <w:sz w:val="32"/>
        </w:rPr>
        <w:t>N</w:t>
      </w:r>
      <w:r>
        <w:rPr>
          <w:b/>
          <w:spacing w:val="-26"/>
          <w:w w:val="80"/>
          <w:sz w:val="32"/>
        </w:rPr>
        <w:t xml:space="preserve"> </w:t>
      </w:r>
      <w:r>
        <w:rPr>
          <w:b/>
          <w:spacing w:val="-10"/>
          <w:w w:val="80"/>
          <w:sz w:val="32"/>
        </w:rPr>
        <w:t>T</w:t>
      </w:r>
    </w:p>
    <w:p w14:paraId="787D5991" w14:textId="77777777" w:rsidR="00796EEB" w:rsidRDefault="00796EEB" w:rsidP="00796EEB">
      <w:pPr>
        <w:pStyle w:val="Corpsdetexte"/>
        <w:spacing w:before="77"/>
        <w:rPr>
          <w:b/>
          <w:sz w:val="20"/>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081"/>
        <w:gridCol w:w="650"/>
        <w:gridCol w:w="1572"/>
        <w:gridCol w:w="1288"/>
        <w:gridCol w:w="1430"/>
        <w:gridCol w:w="1300"/>
        <w:gridCol w:w="1819"/>
      </w:tblGrid>
      <w:tr w:rsidR="00796EEB" w14:paraId="4A79AA5D" w14:textId="77777777" w:rsidTr="00420C6A">
        <w:trPr>
          <w:trHeight w:val="1656"/>
        </w:trPr>
        <w:tc>
          <w:tcPr>
            <w:tcW w:w="566" w:type="dxa"/>
          </w:tcPr>
          <w:p w14:paraId="7BE1FBA5" w14:textId="77777777" w:rsidR="00796EEB" w:rsidRDefault="00796EEB" w:rsidP="00420C6A">
            <w:pPr>
              <w:pStyle w:val="TableParagraph"/>
              <w:rPr>
                <w:b/>
                <w:sz w:val="24"/>
              </w:rPr>
            </w:pPr>
          </w:p>
          <w:p w14:paraId="277FDF68" w14:textId="77777777" w:rsidR="00796EEB" w:rsidRDefault="00796EEB" w:rsidP="00420C6A">
            <w:pPr>
              <w:pStyle w:val="TableParagraph"/>
              <w:spacing w:before="135"/>
              <w:rPr>
                <w:b/>
                <w:sz w:val="24"/>
              </w:rPr>
            </w:pPr>
          </w:p>
          <w:p w14:paraId="6FAA52FF" w14:textId="77777777" w:rsidR="00796EEB" w:rsidRDefault="00796EEB" w:rsidP="00420C6A">
            <w:pPr>
              <w:pStyle w:val="TableParagraph"/>
              <w:ind w:right="136"/>
              <w:jc w:val="right"/>
              <w:rPr>
                <w:b/>
                <w:sz w:val="24"/>
              </w:rPr>
            </w:pPr>
            <w:r>
              <w:rPr>
                <w:b/>
                <w:spacing w:val="-5"/>
                <w:sz w:val="24"/>
              </w:rPr>
              <w:t>N°</w:t>
            </w:r>
          </w:p>
        </w:tc>
        <w:tc>
          <w:tcPr>
            <w:tcW w:w="2081" w:type="dxa"/>
          </w:tcPr>
          <w:p w14:paraId="743F0602" w14:textId="77777777" w:rsidR="00796EEB" w:rsidRDefault="00796EEB" w:rsidP="00420C6A">
            <w:pPr>
              <w:pStyle w:val="TableParagraph"/>
              <w:spacing w:before="135"/>
              <w:rPr>
                <w:b/>
                <w:sz w:val="24"/>
              </w:rPr>
            </w:pPr>
          </w:p>
          <w:p w14:paraId="30D660DB" w14:textId="77777777" w:rsidR="00796EEB" w:rsidRDefault="00796EEB" w:rsidP="00420C6A">
            <w:pPr>
              <w:pStyle w:val="TableParagraph"/>
              <w:ind w:left="228" w:right="217" w:hanging="2"/>
              <w:jc w:val="center"/>
              <w:rPr>
                <w:b/>
                <w:sz w:val="24"/>
              </w:rPr>
            </w:pPr>
            <w:r>
              <w:rPr>
                <w:b/>
                <w:sz w:val="24"/>
              </w:rPr>
              <w:t xml:space="preserve">Désignation et </w:t>
            </w:r>
            <w:r>
              <w:rPr>
                <w:b/>
                <w:spacing w:val="-2"/>
                <w:sz w:val="24"/>
              </w:rPr>
              <w:t xml:space="preserve">caractéristiques </w:t>
            </w:r>
            <w:r>
              <w:rPr>
                <w:b/>
                <w:sz w:val="24"/>
              </w:rPr>
              <w:t>du matériel</w:t>
            </w:r>
          </w:p>
        </w:tc>
        <w:tc>
          <w:tcPr>
            <w:tcW w:w="650" w:type="dxa"/>
          </w:tcPr>
          <w:p w14:paraId="2B4E7B37" w14:textId="77777777" w:rsidR="00796EEB" w:rsidRDefault="00796EEB" w:rsidP="00420C6A">
            <w:pPr>
              <w:pStyle w:val="TableParagraph"/>
              <w:spacing w:before="272"/>
              <w:rPr>
                <w:b/>
                <w:sz w:val="24"/>
              </w:rPr>
            </w:pPr>
          </w:p>
          <w:p w14:paraId="7CD9B5A8" w14:textId="77777777" w:rsidR="00796EEB" w:rsidRDefault="00796EEB" w:rsidP="00420C6A">
            <w:pPr>
              <w:pStyle w:val="TableParagraph"/>
              <w:ind w:left="106" w:right="51" w:hanging="44"/>
              <w:rPr>
                <w:b/>
                <w:sz w:val="24"/>
              </w:rPr>
            </w:pPr>
            <w:r>
              <w:rPr>
                <w:b/>
                <w:sz w:val="24"/>
              </w:rPr>
              <w:t>Age</w:t>
            </w:r>
            <w:r>
              <w:rPr>
                <w:b/>
                <w:spacing w:val="-15"/>
                <w:sz w:val="24"/>
              </w:rPr>
              <w:t xml:space="preserve"> </w:t>
            </w:r>
            <w:r>
              <w:rPr>
                <w:b/>
                <w:sz w:val="24"/>
              </w:rPr>
              <w:t xml:space="preserve">/ </w:t>
            </w:r>
            <w:r>
              <w:rPr>
                <w:b/>
                <w:spacing w:val="-4"/>
                <w:sz w:val="24"/>
              </w:rPr>
              <w:t>Etat</w:t>
            </w:r>
          </w:p>
        </w:tc>
        <w:tc>
          <w:tcPr>
            <w:tcW w:w="1572" w:type="dxa"/>
          </w:tcPr>
          <w:p w14:paraId="471AF594" w14:textId="77777777" w:rsidR="00796EEB" w:rsidRDefault="00796EEB" w:rsidP="00420C6A">
            <w:pPr>
              <w:pStyle w:val="TableParagraph"/>
              <w:spacing w:line="237" w:lineRule="auto"/>
              <w:ind w:left="40" w:right="26"/>
              <w:jc w:val="center"/>
              <w:rPr>
                <w:i/>
                <w:sz w:val="24"/>
              </w:rPr>
            </w:pPr>
            <w:r>
              <w:rPr>
                <w:b/>
                <w:spacing w:val="-2"/>
                <w:sz w:val="24"/>
              </w:rPr>
              <w:t xml:space="preserve">Nombre minimal Requis </w:t>
            </w:r>
            <w:r>
              <w:rPr>
                <w:i/>
                <w:sz w:val="24"/>
              </w:rPr>
              <w:t>(colonne à</w:t>
            </w:r>
          </w:p>
          <w:p w14:paraId="704BF8DE" w14:textId="77777777" w:rsidR="00796EEB" w:rsidRDefault="00796EEB" w:rsidP="00420C6A">
            <w:pPr>
              <w:pStyle w:val="TableParagraph"/>
              <w:spacing w:line="270" w:lineRule="atLeast"/>
              <w:ind w:left="40" w:right="26"/>
              <w:jc w:val="center"/>
              <w:rPr>
                <w:i/>
                <w:sz w:val="24"/>
              </w:rPr>
            </w:pPr>
            <w:proofErr w:type="gramStart"/>
            <w:r>
              <w:rPr>
                <w:i/>
                <w:sz w:val="24"/>
              </w:rPr>
              <w:t>remplir</w:t>
            </w:r>
            <w:proofErr w:type="gramEnd"/>
            <w:r>
              <w:rPr>
                <w:i/>
                <w:spacing w:val="-15"/>
                <w:sz w:val="24"/>
              </w:rPr>
              <w:t xml:space="preserve"> </w:t>
            </w:r>
            <w:r>
              <w:rPr>
                <w:i/>
                <w:sz w:val="24"/>
              </w:rPr>
              <w:t>par</w:t>
            </w:r>
            <w:r>
              <w:rPr>
                <w:i/>
                <w:spacing w:val="-15"/>
                <w:sz w:val="24"/>
              </w:rPr>
              <w:t xml:space="preserve"> </w:t>
            </w:r>
            <w:r>
              <w:rPr>
                <w:i/>
                <w:sz w:val="24"/>
              </w:rPr>
              <w:t xml:space="preserve">le </w:t>
            </w:r>
            <w:r>
              <w:rPr>
                <w:i/>
                <w:spacing w:val="-2"/>
                <w:sz w:val="24"/>
              </w:rPr>
              <w:t>MO/MOD)</w:t>
            </w:r>
          </w:p>
        </w:tc>
        <w:tc>
          <w:tcPr>
            <w:tcW w:w="1288" w:type="dxa"/>
          </w:tcPr>
          <w:p w14:paraId="2D974F24" w14:textId="77777777" w:rsidR="00796EEB" w:rsidRDefault="00796EEB" w:rsidP="00420C6A">
            <w:pPr>
              <w:pStyle w:val="TableParagraph"/>
              <w:spacing w:before="272"/>
              <w:rPr>
                <w:b/>
                <w:sz w:val="24"/>
              </w:rPr>
            </w:pPr>
          </w:p>
          <w:p w14:paraId="20C3E089" w14:textId="77777777" w:rsidR="00796EEB" w:rsidRDefault="00796EEB" w:rsidP="00420C6A">
            <w:pPr>
              <w:pStyle w:val="TableParagraph"/>
              <w:ind w:left="116" w:right="103" w:firstLine="108"/>
              <w:rPr>
                <w:b/>
                <w:sz w:val="24"/>
              </w:rPr>
            </w:pPr>
            <w:r>
              <w:rPr>
                <w:b/>
                <w:spacing w:val="-2"/>
                <w:sz w:val="24"/>
              </w:rPr>
              <w:t>Nombre disponible</w:t>
            </w:r>
          </w:p>
        </w:tc>
        <w:tc>
          <w:tcPr>
            <w:tcW w:w="1430" w:type="dxa"/>
          </w:tcPr>
          <w:p w14:paraId="1589B40D" w14:textId="77777777" w:rsidR="00796EEB" w:rsidRDefault="00796EEB" w:rsidP="00420C6A">
            <w:pPr>
              <w:pStyle w:val="TableParagraph"/>
              <w:spacing w:before="272"/>
              <w:rPr>
                <w:b/>
                <w:sz w:val="24"/>
              </w:rPr>
            </w:pPr>
          </w:p>
          <w:p w14:paraId="5ECD06C0" w14:textId="77777777" w:rsidR="00796EEB" w:rsidRDefault="00796EEB" w:rsidP="00420C6A">
            <w:pPr>
              <w:pStyle w:val="TableParagraph"/>
              <w:ind w:left="309" w:right="37" w:hanging="260"/>
              <w:rPr>
                <w:b/>
                <w:sz w:val="24"/>
              </w:rPr>
            </w:pPr>
            <w:r>
              <w:rPr>
                <w:b/>
                <w:spacing w:val="-2"/>
                <w:sz w:val="24"/>
              </w:rPr>
              <w:t>Propriétaire/ location</w:t>
            </w:r>
          </w:p>
        </w:tc>
        <w:tc>
          <w:tcPr>
            <w:tcW w:w="1300" w:type="dxa"/>
          </w:tcPr>
          <w:p w14:paraId="7A88DE25" w14:textId="77777777" w:rsidR="00796EEB" w:rsidRDefault="00796EEB" w:rsidP="00420C6A">
            <w:pPr>
              <w:pStyle w:val="TableParagraph"/>
              <w:spacing w:before="272"/>
              <w:rPr>
                <w:b/>
                <w:sz w:val="24"/>
              </w:rPr>
            </w:pPr>
          </w:p>
          <w:p w14:paraId="6FBF2EF2" w14:textId="77777777" w:rsidR="00796EEB" w:rsidRDefault="00796EEB" w:rsidP="00420C6A">
            <w:pPr>
              <w:pStyle w:val="TableParagraph"/>
              <w:ind w:left="55" w:right="45" w:firstLine="268"/>
              <w:rPr>
                <w:b/>
                <w:sz w:val="24"/>
              </w:rPr>
            </w:pPr>
            <w:r>
              <w:rPr>
                <w:b/>
                <w:spacing w:val="-2"/>
                <w:sz w:val="24"/>
              </w:rPr>
              <w:t>Année d’obtention</w:t>
            </w:r>
          </w:p>
        </w:tc>
        <w:tc>
          <w:tcPr>
            <w:tcW w:w="1819" w:type="dxa"/>
          </w:tcPr>
          <w:p w14:paraId="1478DD59" w14:textId="77777777" w:rsidR="00796EEB" w:rsidRDefault="00796EEB" w:rsidP="00420C6A">
            <w:pPr>
              <w:pStyle w:val="TableParagraph"/>
              <w:rPr>
                <w:b/>
                <w:sz w:val="24"/>
              </w:rPr>
            </w:pPr>
          </w:p>
          <w:p w14:paraId="7BD0544E" w14:textId="77777777" w:rsidR="00796EEB" w:rsidRDefault="00796EEB" w:rsidP="00420C6A">
            <w:pPr>
              <w:pStyle w:val="TableParagraph"/>
              <w:spacing w:before="135"/>
              <w:rPr>
                <w:b/>
                <w:sz w:val="24"/>
              </w:rPr>
            </w:pPr>
          </w:p>
          <w:p w14:paraId="023F1E4A" w14:textId="77777777" w:rsidR="00796EEB" w:rsidRDefault="00796EEB" w:rsidP="00420C6A">
            <w:pPr>
              <w:pStyle w:val="TableParagraph"/>
              <w:ind w:left="364"/>
              <w:rPr>
                <w:b/>
                <w:sz w:val="24"/>
              </w:rPr>
            </w:pPr>
            <w:r>
              <w:rPr>
                <w:b/>
                <w:spacing w:val="-2"/>
                <w:sz w:val="24"/>
              </w:rPr>
              <w:t>Justificatif</w:t>
            </w:r>
          </w:p>
        </w:tc>
      </w:tr>
      <w:tr w:rsidR="00796EEB" w14:paraId="70508AF4" w14:textId="77777777" w:rsidTr="00420C6A">
        <w:trPr>
          <w:trHeight w:val="551"/>
        </w:trPr>
        <w:tc>
          <w:tcPr>
            <w:tcW w:w="566" w:type="dxa"/>
          </w:tcPr>
          <w:p w14:paraId="38899571" w14:textId="77777777" w:rsidR="00796EEB" w:rsidRDefault="00796EEB" w:rsidP="00420C6A">
            <w:pPr>
              <w:pStyle w:val="TableParagraph"/>
              <w:spacing w:before="131"/>
              <w:ind w:right="212"/>
              <w:jc w:val="right"/>
              <w:rPr>
                <w:sz w:val="24"/>
              </w:rPr>
            </w:pPr>
            <w:r>
              <w:rPr>
                <w:spacing w:val="-10"/>
                <w:sz w:val="24"/>
              </w:rPr>
              <w:t>1</w:t>
            </w:r>
          </w:p>
        </w:tc>
        <w:tc>
          <w:tcPr>
            <w:tcW w:w="2081" w:type="dxa"/>
          </w:tcPr>
          <w:p w14:paraId="1136F0DC" w14:textId="77777777" w:rsidR="00796EEB" w:rsidRDefault="00796EEB" w:rsidP="00420C6A">
            <w:pPr>
              <w:pStyle w:val="TableParagraph"/>
              <w:rPr>
                <w:sz w:val="24"/>
              </w:rPr>
            </w:pPr>
          </w:p>
        </w:tc>
        <w:tc>
          <w:tcPr>
            <w:tcW w:w="650" w:type="dxa"/>
          </w:tcPr>
          <w:p w14:paraId="03C2F57A" w14:textId="77777777" w:rsidR="00796EEB" w:rsidRDefault="00796EEB" w:rsidP="00420C6A">
            <w:pPr>
              <w:pStyle w:val="TableParagraph"/>
              <w:rPr>
                <w:sz w:val="24"/>
              </w:rPr>
            </w:pPr>
          </w:p>
        </w:tc>
        <w:tc>
          <w:tcPr>
            <w:tcW w:w="1572" w:type="dxa"/>
          </w:tcPr>
          <w:p w14:paraId="694FFCB8" w14:textId="77777777" w:rsidR="00796EEB" w:rsidRDefault="00796EEB" w:rsidP="00420C6A">
            <w:pPr>
              <w:pStyle w:val="TableParagraph"/>
              <w:rPr>
                <w:sz w:val="24"/>
              </w:rPr>
            </w:pPr>
          </w:p>
        </w:tc>
        <w:tc>
          <w:tcPr>
            <w:tcW w:w="1288" w:type="dxa"/>
          </w:tcPr>
          <w:p w14:paraId="3C9F0FE9" w14:textId="77777777" w:rsidR="00796EEB" w:rsidRDefault="00796EEB" w:rsidP="00420C6A">
            <w:pPr>
              <w:pStyle w:val="TableParagraph"/>
              <w:rPr>
                <w:sz w:val="24"/>
              </w:rPr>
            </w:pPr>
          </w:p>
        </w:tc>
        <w:tc>
          <w:tcPr>
            <w:tcW w:w="1430" w:type="dxa"/>
          </w:tcPr>
          <w:p w14:paraId="3D323B28" w14:textId="77777777" w:rsidR="00796EEB" w:rsidRDefault="00796EEB" w:rsidP="00420C6A">
            <w:pPr>
              <w:pStyle w:val="TableParagraph"/>
              <w:rPr>
                <w:sz w:val="24"/>
              </w:rPr>
            </w:pPr>
          </w:p>
        </w:tc>
        <w:tc>
          <w:tcPr>
            <w:tcW w:w="1300" w:type="dxa"/>
          </w:tcPr>
          <w:p w14:paraId="4B143B62" w14:textId="77777777" w:rsidR="00796EEB" w:rsidRDefault="00796EEB" w:rsidP="00420C6A">
            <w:pPr>
              <w:pStyle w:val="TableParagraph"/>
              <w:rPr>
                <w:sz w:val="24"/>
              </w:rPr>
            </w:pPr>
          </w:p>
        </w:tc>
        <w:tc>
          <w:tcPr>
            <w:tcW w:w="1819" w:type="dxa"/>
          </w:tcPr>
          <w:p w14:paraId="6236EDE0" w14:textId="77777777" w:rsidR="00796EEB" w:rsidRDefault="00796EEB" w:rsidP="00420C6A">
            <w:pPr>
              <w:pStyle w:val="TableParagraph"/>
              <w:rPr>
                <w:sz w:val="24"/>
              </w:rPr>
            </w:pPr>
          </w:p>
        </w:tc>
      </w:tr>
      <w:tr w:rsidR="00796EEB" w14:paraId="169EF422" w14:textId="77777777" w:rsidTr="00420C6A">
        <w:trPr>
          <w:trHeight w:val="551"/>
        </w:trPr>
        <w:tc>
          <w:tcPr>
            <w:tcW w:w="566" w:type="dxa"/>
          </w:tcPr>
          <w:p w14:paraId="5CEFB803" w14:textId="77777777" w:rsidR="00796EEB" w:rsidRDefault="00796EEB" w:rsidP="00420C6A">
            <w:pPr>
              <w:pStyle w:val="TableParagraph"/>
              <w:spacing w:before="128"/>
              <w:ind w:right="212"/>
              <w:jc w:val="right"/>
              <w:rPr>
                <w:sz w:val="24"/>
              </w:rPr>
            </w:pPr>
            <w:r>
              <w:rPr>
                <w:spacing w:val="-10"/>
                <w:sz w:val="24"/>
              </w:rPr>
              <w:t>2</w:t>
            </w:r>
          </w:p>
        </w:tc>
        <w:tc>
          <w:tcPr>
            <w:tcW w:w="2081" w:type="dxa"/>
          </w:tcPr>
          <w:p w14:paraId="73733137" w14:textId="77777777" w:rsidR="00796EEB" w:rsidRDefault="00796EEB" w:rsidP="00420C6A">
            <w:pPr>
              <w:pStyle w:val="TableParagraph"/>
              <w:rPr>
                <w:sz w:val="24"/>
              </w:rPr>
            </w:pPr>
          </w:p>
        </w:tc>
        <w:tc>
          <w:tcPr>
            <w:tcW w:w="650" w:type="dxa"/>
          </w:tcPr>
          <w:p w14:paraId="2533FAED" w14:textId="77777777" w:rsidR="00796EEB" w:rsidRDefault="00796EEB" w:rsidP="00420C6A">
            <w:pPr>
              <w:pStyle w:val="TableParagraph"/>
              <w:rPr>
                <w:sz w:val="24"/>
              </w:rPr>
            </w:pPr>
          </w:p>
        </w:tc>
        <w:tc>
          <w:tcPr>
            <w:tcW w:w="1572" w:type="dxa"/>
          </w:tcPr>
          <w:p w14:paraId="562E17F5" w14:textId="77777777" w:rsidR="00796EEB" w:rsidRDefault="00796EEB" w:rsidP="00420C6A">
            <w:pPr>
              <w:pStyle w:val="TableParagraph"/>
              <w:rPr>
                <w:sz w:val="24"/>
              </w:rPr>
            </w:pPr>
          </w:p>
        </w:tc>
        <w:tc>
          <w:tcPr>
            <w:tcW w:w="1288" w:type="dxa"/>
          </w:tcPr>
          <w:p w14:paraId="415A053E" w14:textId="77777777" w:rsidR="00796EEB" w:rsidRDefault="00796EEB" w:rsidP="00420C6A">
            <w:pPr>
              <w:pStyle w:val="TableParagraph"/>
              <w:rPr>
                <w:sz w:val="24"/>
              </w:rPr>
            </w:pPr>
          </w:p>
        </w:tc>
        <w:tc>
          <w:tcPr>
            <w:tcW w:w="1430" w:type="dxa"/>
          </w:tcPr>
          <w:p w14:paraId="3588034D" w14:textId="77777777" w:rsidR="00796EEB" w:rsidRDefault="00796EEB" w:rsidP="00420C6A">
            <w:pPr>
              <w:pStyle w:val="TableParagraph"/>
              <w:rPr>
                <w:sz w:val="24"/>
              </w:rPr>
            </w:pPr>
          </w:p>
        </w:tc>
        <w:tc>
          <w:tcPr>
            <w:tcW w:w="1300" w:type="dxa"/>
          </w:tcPr>
          <w:p w14:paraId="3DF36A67" w14:textId="77777777" w:rsidR="00796EEB" w:rsidRDefault="00796EEB" w:rsidP="00420C6A">
            <w:pPr>
              <w:pStyle w:val="TableParagraph"/>
              <w:rPr>
                <w:sz w:val="24"/>
              </w:rPr>
            </w:pPr>
          </w:p>
        </w:tc>
        <w:tc>
          <w:tcPr>
            <w:tcW w:w="1819" w:type="dxa"/>
          </w:tcPr>
          <w:p w14:paraId="3E45CB8F" w14:textId="77777777" w:rsidR="00796EEB" w:rsidRDefault="00796EEB" w:rsidP="00420C6A">
            <w:pPr>
              <w:pStyle w:val="TableParagraph"/>
              <w:rPr>
                <w:sz w:val="24"/>
              </w:rPr>
            </w:pPr>
          </w:p>
        </w:tc>
      </w:tr>
      <w:tr w:rsidR="00796EEB" w14:paraId="2130B2EF" w14:textId="77777777" w:rsidTr="00420C6A">
        <w:trPr>
          <w:trHeight w:val="551"/>
        </w:trPr>
        <w:tc>
          <w:tcPr>
            <w:tcW w:w="566" w:type="dxa"/>
          </w:tcPr>
          <w:p w14:paraId="6B088541" w14:textId="77777777" w:rsidR="00796EEB" w:rsidRDefault="00796EEB" w:rsidP="00420C6A">
            <w:pPr>
              <w:pStyle w:val="TableParagraph"/>
              <w:spacing w:before="128"/>
              <w:ind w:right="152"/>
              <w:jc w:val="right"/>
              <w:rPr>
                <w:sz w:val="24"/>
              </w:rPr>
            </w:pPr>
            <w:r>
              <w:rPr>
                <w:spacing w:val="-10"/>
                <w:sz w:val="24"/>
              </w:rPr>
              <w:t>…</w:t>
            </w:r>
          </w:p>
        </w:tc>
        <w:tc>
          <w:tcPr>
            <w:tcW w:w="2081" w:type="dxa"/>
          </w:tcPr>
          <w:p w14:paraId="40ED04B3" w14:textId="77777777" w:rsidR="00796EEB" w:rsidRDefault="00796EEB" w:rsidP="00420C6A">
            <w:pPr>
              <w:pStyle w:val="TableParagraph"/>
              <w:rPr>
                <w:sz w:val="24"/>
              </w:rPr>
            </w:pPr>
          </w:p>
        </w:tc>
        <w:tc>
          <w:tcPr>
            <w:tcW w:w="650" w:type="dxa"/>
          </w:tcPr>
          <w:p w14:paraId="5FDA2B0E" w14:textId="77777777" w:rsidR="00796EEB" w:rsidRDefault="00796EEB" w:rsidP="00420C6A">
            <w:pPr>
              <w:pStyle w:val="TableParagraph"/>
              <w:rPr>
                <w:sz w:val="24"/>
              </w:rPr>
            </w:pPr>
          </w:p>
        </w:tc>
        <w:tc>
          <w:tcPr>
            <w:tcW w:w="1572" w:type="dxa"/>
          </w:tcPr>
          <w:p w14:paraId="4FB2A4BB" w14:textId="77777777" w:rsidR="00796EEB" w:rsidRDefault="00796EEB" w:rsidP="00420C6A">
            <w:pPr>
              <w:pStyle w:val="TableParagraph"/>
              <w:rPr>
                <w:sz w:val="24"/>
              </w:rPr>
            </w:pPr>
          </w:p>
        </w:tc>
        <w:tc>
          <w:tcPr>
            <w:tcW w:w="1288" w:type="dxa"/>
          </w:tcPr>
          <w:p w14:paraId="13668250" w14:textId="77777777" w:rsidR="00796EEB" w:rsidRDefault="00796EEB" w:rsidP="00420C6A">
            <w:pPr>
              <w:pStyle w:val="TableParagraph"/>
              <w:rPr>
                <w:sz w:val="24"/>
              </w:rPr>
            </w:pPr>
          </w:p>
        </w:tc>
        <w:tc>
          <w:tcPr>
            <w:tcW w:w="1430" w:type="dxa"/>
          </w:tcPr>
          <w:p w14:paraId="5EA1EB83" w14:textId="77777777" w:rsidR="00796EEB" w:rsidRDefault="00796EEB" w:rsidP="00420C6A">
            <w:pPr>
              <w:pStyle w:val="TableParagraph"/>
              <w:rPr>
                <w:sz w:val="24"/>
              </w:rPr>
            </w:pPr>
          </w:p>
        </w:tc>
        <w:tc>
          <w:tcPr>
            <w:tcW w:w="1300" w:type="dxa"/>
          </w:tcPr>
          <w:p w14:paraId="04D4E021" w14:textId="77777777" w:rsidR="00796EEB" w:rsidRDefault="00796EEB" w:rsidP="00420C6A">
            <w:pPr>
              <w:pStyle w:val="TableParagraph"/>
              <w:rPr>
                <w:sz w:val="24"/>
              </w:rPr>
            </w:pPr>
          </w:p>
        </w:tc>
        <w:tc>
          <w:tcPr>
            <w:tcW w:w="1819" w:type="dxa"/>
          </w:tcPr>
          <w:p w14:paraId="75A6F5CD" w14:textId="77777777" w:rsidR="00796EEB" w:rsidRDefault="00796EEB" w:rsidP="00420C6A">
            <w:pPr>
              <w:pStyle w:val="TableParagraph"/>
              <w:rPr>
                <w:sz w:val="24"/>
              </w:rPr>
            </w:pPr>
          </w:p>
        </w:tc>
      </w:tr>
      <w:tr w:rsidR="00796EEB" w14:paraId="08F0D6F7" w14:textId="77777777" w:rsidTr="00420C6A">
        <w:trPr>
          <w:trHeight w:val="563"/>
        </w:trPr>
        <w:tc>
          <w:tcPr>
            <w:tcW w:w="566" w:type="dxa"/>
          </w:tcPr>
          <w:p w14:paraId="644D3F3B" w14:textId="77777777" w:rsidR="00796EEB" w:rsidRDefault="00796EEB" w:rsidP="00420C6A">
            <w:pPr>
              <w:pStyle w:val="TableParagraph"/>
              <w:spacing w:before="135"/>
              <w:ind w:right="184"/>
              <w:jc w:val="right"/>
              <w:rPr>
                <w:sz w:val="24"/>
              </w:rPr>
            </w:pPr>
            <w:r>
              <w:rPr>
                <w:spacing w:val="-10"/>
                <w:sz w:val="24"/>
              </w:rPr>
              <w:t>N</w:t>
            </w:r>
          </w:p>
        </w:tc>
        <w:tc>
          <w:tcPr>
            <w:tcW w:w="2081" w:type="dxa"/>
          </w:tcPr>
          <w:p w14:paraId="027FB46C" w14:textId="77777777" w:rsidR="00796EEB" w:rsidRDefault="00796EEB" w:rsidP="00420C6A">
            <w:pPr>
              <w:pStyle w:val="TableParagraph"/>
              <w:rPr>
                <w:sz w:val="24"/>
              </w:rPr>
            </w:pPr>
          </w:p>
        </w:tc>
        <w:tc>
          <w:tcPr>
            <w:tcW w:w="650" w:type="dxa"/>
          </w:tcPr>
          <w:p w14:paraId="78393B9E" w14:textId="77777777" w:rsidR="00796EEB" w:rsidRDefault="00796EEB" w:rsidP="00420C6A">
            <w:pPr>
              <w:pStyle w:val="TableParagraph"/>
              <w:rPr>
                <w:sz w:val="24"/>
              </w:rPr>
            </w:pPr>
          </w:p>
        </w:tc>
        <w:tc>
          <w:tcPr>
            <w:tcW w:w="1572" w:type="dxa"/>
          </w:tcPr>
          <w:p w14:paraId="46B118EE" w14:textId="77777777" w:rsidR="00796EEB" w:rsidRDefault="00796EEB" w:rsidP="00420C6A">
            <w:pPr>
              <w:pStyle w:val="TableParagraph"/>
              <w:rPr>
                <w:sz w:val="24"/>
              </w:rPr>
            </w:pPr>
          </w:p>
        </w:tc>
        <w:tc>
          <w:tcPr>
            <w:tcW w:w="1288" w:type="dxa"/>
          </w:tcPr>
          <w:p w14:paraId="13164F09" w14:textId="77777777" w:rsidR="00796EEB" w:rsidRDefault="00796EEB" w:rsidP="00420C6A">
            <w:pPr>
              <w:pStyle w:val="TableParagraph"/>
              <w:rPr>
                <w:sz w:val="24"/>
              </w:rPr>
            </w:pPr>
          </w:p>
        </w:tc>
        <w:tc>
          <w:tcPr>
            <w:tcW w:w="1430" w:type="dxa"/>
          </w:tcPr>
          <w:p w14:paraId="59E2C750" w14:textId="77777777" w:rsidR="00796EEB" w:rsidRDefault="00796EEB" w:rsidP="00420C6A">
            <w:pPr>
              <w:pStyle w:val="TableParagraph"/>
              <w:rPr>
                <w:sz w:val="24"/>
              </w:rPr>
            </w:pPr>
          </w:p>
        </w:tc>
        <w:tc>
          <w:tcPr>
            <w:tcW w:w="1300" w:type="dxa"/>
          </w:tcPr>
          <w:p w14:paraId="6C0526FF" w14:textId="77777777" w:rsidR="00796EEB" w:rsidRDefault="00796EEB" w:rsidP="00420C6A">
            <w:pPr>
              <w:pStyle w:val="TableParagraph"/>
              <w:rPr>
                <w:sz w:val="24"/>
              </w:rPr>
            </w:pPr>
          </w:p>
        </w:tc>
        <w:tc>
          <w:tcPr>
            <w:tcW w:w="1819" w:type="dxa"/>
          </w:tcPr>
          <w:p w14:paraId="1CB5E3CC" w14:textId="77777777" w:rsidR="00796EEB" w:rsidRDefault="00796EEB" w:rsidP="00420C6A">
            <w:pPr>
              <w:pStyle w:val="TableParagraph"/>
              <w:rPr>
                <w:sz w:val="24"/>
              </w:rPr>
            </w:pPr>
          </w:p>
        </w:tc>
      </w:tr>
    </w:tbl>
    <w:p w14:paraId="1A736AA5" w14:textId="77777777" w:rsidR="00796EEB" w:rsidRDefault="00796EEB" w:rsidP="00796EEB">
      <w:pPr>
        <w:spacing w:before="56" w:line="360" w:lineRule="auto"/>
        <w:ind w:left="710" w:right="1393"/>
        <w:rPr>
          <w:i/>
          <w:sz w:val="24"/>
        </w:rPr>
      </w:pPr>
      <w:r>
        <w:rPr>
          <w:i/>
          <w:sz w:val="24"/>
        </w:rPr>
        <w:t>[Insérer</w:t>
      </w:r>
      <w:r>
        <w:rPr>
          <w:i/>
          <w:spacing w:val="-2"/>
          <w:sz w:val="24"/>
        </w:rPr>
        <w:t xml:space="preserve"> </w:t>
      </w:r>
      <w:r>
        <w:rPr>
          <w:i/>
          <w:sz w:val="24"/>
        </w:rPr>
        <w:t>dans</w:t>
      </w:r>
      <w:r>
        <w:rPr>
          <w:i/>
          <w:spacing w:val="-2"/>
          <w:sz w:val="24"/>
        </w:rPr>
        <w:t xml:space="preserve"> </w:t>
      </w:r>
      <w:r>
        <w:rPr>
          <w:i/>
          <w:sz w:val="24"/>
        </w:rPr>
        <w:t>le</w:t>
      </w:r>
      <w:r>
        <w:rPr>
          <w:i/>
          <w:spacing w:val="-3"/>
          <w:sz w:val="24"/>
        </w:rPr>
        <w:t xml:space="preserve"> </w:t>
      </w:r>
      <w:r>
        <w:rPr>
          <w:i/>
          <w:sz w:val="24"/>
        </w:rPr>
        <w:t>tableau</w:t>
      </w:r>
      <w:r>
        <w:rPr>
          <w:i/>
          <w:spacing w:val="-1"/>
          <w:sz w:val="24"/>
        </w:rPr>
        <w:t xml:space="preserve"> </w:t>
      </w:r>
      <w:r>
        <w:rPr>
          <w:i/>
          <w:sz w:val="24"/>
        </w:rPr>
        <w:t>ci-dessus</w:t>
      </w:r>
      <w:r>
        <w:rPr>
          <w:i/>
          <w:spacing w:val="-2"/>
          <w:sz w:val="24"/>
        </w:rPr>
        <w:t xml:space="preserve"> </w:t>
      </w:r>
      <w:r>
        <w:rPr>
          <w:i/>
          <w:sz w:val="24"/>
        </w:rPr>
        <w:t>:</w:t>
      </w:r>
      <w:r>
        <w:rPr>
          <w:i/>
          <w:spacing w:val="-1"/>
          <w:sz w:val="24"/>
        </w:rPr>
        <w:t xml:space="preserve"> </w:t>
      </w:r>
      <w:r>
        <w:rPr>
          <w:i/>
          <w:sz w:val="24"/>
        </w:rPr>
        <w:t>(i)</w:t>
      </w:r>
      <w:r>
        <w:rPr>
          <w:i/>
          <w:spacing w:val="-6"/>
          <w:sz w:val="24"/>
        </w:rPr>
        <w:t xml:space="preserve"> </w:t>
      </w:r>
      <w:r>
        <w:rPr>
          <w:i/>
          <w:sz w:val="24"/>
        </w:rPr>
        <w:t>la</w:t>
      </w:r>
      <w:r>
        <w:rPr>
          <w:i/>
          <w:spacing w:val="-2"/>
          <w:sz w:val="24"/>
        </w:rPr>
        <w:t xml:space="preserve"> </w:t>
      </w:r>
      <w:r>
        <w:rPr>
          <w:i/>
          <w:sz w:val="24"/>
        </w:rPr>
        <w:t>liste</w:t>
      </w:r>
      <w:r>
        <w:rPr>
          <w:i/>
          <w:spacing w:val="-3"/>
          <w:sz w:val="24"/>
        </w:rPr>
        <w:t xml:space="preserve"> </w:t>
      </w:r>
      <w:r>
        <w:rPr>
          <w:i/>
          <w:sz w:val="24"/>
        </w:rPr>
        <w:t>des</w:t>
      </w:r>
      <w:r>
        <w:rPr>
          <w:i/>
          <w:spacing w:val="-1"/>
          <w:sz w:val="24"/>
        </w:rPr>
        <w:t xml:space="preserve"> </w:t>
      </w:r>
      <w:r>
        <w:rPr>
          <w:i/>
          <w:sz w:val="24"/>
        </w:rPr>
        <w:t>matériels</w:t>
      </w:r>
      <w:r>
        <w:rPr>
          <w:i/>
          <w:spacing w:val="-2"/>
          <w:sz w:val="24"/>
        </w:rPr>
        <w:t xml:space="preserve"> </w:t>
      </w:r>
      <w:r>
        <w:rPr>
          <w:i/>
          <w:sz w:val="24"/>
        </w:rPr>
        <w:t>et</w:t>
      </w:r>
      <w:r>
        <w:rPr>
          <w:i/>
          <w:spacing w:val="-2"/>
          <w:sz w:val="24"/>
        </w:rPr>
        <w:t xml:space="preserve"> </w:t>
      </w:r>
      <w:r>
        <w:rPr>
          <w:i/>
          <w:sz w:val="24"/>
        </w:rPr>
        <w:t>outils</w:t>
      </w:r>
      <w:r>
        <w:rPr>
          <w:i/>
          <w:spacing w:val="-3"/>
          <w:sz w:val="24"/>
        </w:rPr>
        <w:t xml:space="preserve"> </w:t>
      </w:r>
      <w:r>
        <w:rPr>
          <w:i/>
          <w:sz w:val="24"/>
        </w:rPr>
        <w:t>requis</w:t>
      </w:r>
      <w:r>
        <w:rPr>
          <w:i/>
          <w:spacing w:val="-2"/>
          <w:sz w:val="24"/>
        </w:rPr>
        <w:t xml:space="preserve"> </w:t>
      </w:r>
      <w:r>
        <w:rPr>
          <w:i/>
          <w:sz w:val="24"/>
        </w:rPr>
        <w:t>pour</w:t>
      </w:r>
      <w:r>
        <w:rPr>
          <w:i/>
          <w:spacing w:val="-2"/>
          <w:sz w:val="24"/>
        </w:rPr>
        <w:t xml:space="preserve"> </w:t>
      </w:r>
      <w:r>
        <w:rPr>
          <w:i/>
          <w:sz w:val="24"/>
        </w:rPr>
        <w:t>la</w:t>
      </w:r>
      <w:r>
        <w:rPr>
          <w:i/>
          <w:spacing w:val="-3"/>
          <w:sz w:val="24"/>
        </w:rPr>
        <w:t xml:space="preserve"> </w:t>
      </w:r>
      <w:r>
        <w:rPr>
          <w:i/>
          <w:sz w:val="24"/>
        </w:rPr>
        <w:t xml:space="preserve">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w:t>
      </w:r>
      <w:r>
        <w:rPr>
          <w:i/>
          <w:spacing w:val="-2"/>
          <w:sz w:val="24"/>
        </w:rPr>
        <w:t>compétentes.]</w:t>
      </w:r>
    </w:p>
    <w:p w14:paraId="58CEF629" w14:textId="77777777" w:rsidR="00796EEB" w:rsidRDefault="00796EEB" w:rsidP="00796EEB">
      <w:pPr>
        <w:pStyle w:val="Corpsdetexte"/>
        <w:spacing w:before="60" w:line="360" w:lineRule="auto"/>
        <w:ind w:left="710" w:right="1393"/>
      </w:pPr>
      <w:r>
        <w:t>Note</w:t>
      </w:r>
      <w:r>
        <w:rPr>
          <w:spacing w:val="-3"/>
        </w:rPr>
        <w:t xml:space="preserve"> </w:t>
      </w:r>
      <w:r>
        <w:t>:</w:t>
      </w:r>
      <w:r>
        <w:rPr>
          <w:spacing w:val="-2"/>
        </w:rPr>
        <w:t xml:space="preserve"> </w:t>
      </w:r>
      <w:r>
        <w:t>Pour</w:t>
      </w:r>
      <w:r>
        <w:rPr>
          <w:spacing w:val="-2"/>
        </w:rPr>
        <w:t xml:space="preserve"> </w:t>
      </w:r>
      <w:r>
        <w:t>chaque</w:t>
      </w:r>
      <w:r>
        <w:rPr>
          <w:spacing w:val="-3"/>
        </w:rPr>
        <w:t xml:space="preserve"> </w:t>
      </w:r>
      <w:r>
        <w:t>matériel,</w:t>
      </w:r>
      <w:r>
        <w:rPr>
          <w:spacing w:val="-2"/>
        </w:rPr>
        <w:t xml:space="preserve"> </w:t>
      </w:r>
      <w:r>
        <w:t>joindre</w:t>
      </w:r>
      <w:r>
        <w:rPr>
          <w:spacing w:val="-4"/>
        </w:rPr>
        <w:t xml:space="preserve"> </w:t>
      </w:r>
      <w:r>
        <w:t>la</w:t>
      </w:r>
      <w:r>
        <w:rPr>
          <w:spacing w:val="-2"/>
        </w:rPr>
        <w:t xml:space="preserve"> </w:t>
      </w:r>
      <w:r>
        <w:t>copie</w:t>
      </w:r>
      <w:r>
        <w:rPr>
          <w:spacing w:val="-2"/>
        </w:rPr>
        <w:t xml:space="preserve"> </w:t>
      </w:r>
      <w:r>
        <w:t>certifiée</w:t>
      </w:r>
      <w:r>
        <w:rPr>
          <w:spacing w:val="-4"/>
        </w:rPr>
        <w:t xml:space="preserve"> </w:t>
      </w:r>
      <w:r>
        <w:t>de</w:t>
      </w:r>
      <w:r>
        <w:rPr>
          <w:spacing w:val="-3"/>
        </w:rPr>
        <w:t xml:space="preserve"> </w:t>
      </w:r>
      <w:r>
        <w:t>la</w:t>
      </w:r>
      <w:r>
        <w:rPr>
          <w:spacing w:val="-2"/>
        </w:rPr>
        <w:t xml:space="preserve"> </w:t>
      </w:r>
      <w:r>
        <w:t>facture</w:t>
      </w:r>
      <w:r>
        <w:rPr>
          <w:spacing w:val="-3"/>
        </w:rPr>
        <w:t xml:space="preserve"> </w:t>
      </w:r>
      <w:r>
        <w:t>ou</w:t>
      </w:r>
      <w:r>
        <w:rPr>
          <w:spacing w:val="-2"/>
        </w:rPr>
        <w:t xml:space="preserve"> </w:t>
      </w:r>
      <w:r>
        <w:t>de</w:t>
      </w:r>
      <w:r>
        <w:rPr>
          <w:spacing w:val="-3"/>
        </w:rPr>
        <w:t xml:space="preserve"> </w:t>
      </w:r>
      <w:r>
        <w:t>la</w:t>
      </w:r>
      <w:r>
        <w:rPr>
          <w:spacing w:val="-1"/>
        </w:rPr>
        <w:t xml:space="preserve"> </w:t>
      </w:r>
      <w:r>
        <w:t>carte</w:t>
      </w:r>
      <w:r>
        <w:rPr>
          <w:spacing w:val="-2"/>
        </w:rPr>
        <w:t xml:space="preserve"> </w:t>
      </w:r>
      <w:r>
        <w:t>grise,</w:t>
      </w:r>
      <w:r>
        <w:rPr>
          <w:spacing w:val="-2"/>
        </w:rPr>
        <w:t xml:space="preserve"> </w:t>
      </w:r>
      <w:r>
        <w:t>le</w:t>
      </w:r>
      <w:r>
        <w:rPr>
          <w:spacing w:val="-2"/>
        </w:rPr>
        <w:t xml:space="preserve"> </w:t>
      </w:r>
      <w:r>
        <w:t xml:space="preserve">cas </w:t>
      </w:r>
      <w:r>
        <w:rPr>
          <w:spacing w:val="-2"/>
        </w:rPr>
        <w:t>échéant</w:t>
      </w:r>
    </w:p>
    <w:p w14:paraId="16C661E8" w14:textId="77777777" w:rsidR="00796EEB" w:rsidRDefault="00796EEB" w:rsidP="00796EEB">
      <w:pPr>
        <w:pStyle w:val="Corpsdetexte"/>
        <w:spacing w:line="360" w:lineRule="auto"/>
        <w:sectPr w:rsidR="00796EEB" w:rsidSect="00F44411">
          <w:pgSz w:w="11910" w:h="16840"/>
          <w:pgMar w:top="1920" w:right="0" w:bottom="1240" w:left="708" w:header="0" w:footer="1055" w:gutter="0"/>
          <w:cols w:space="720"/>
        </w:sectPr>
      </w:pPr>
    </w:p>
    <w:p w14:paraId="53A6C10B" w14:textId="77777777" w:rsidR="00796EEB" w:rsidRDefault="00796EEB" w:rsidP="00796EEB">
      <w:pPr>
        <w:spacing w:before="71" w:line="360" w:lineRule="auto"/>
        <w:ind w:left="3759" w:right="1310" w:hanging="3049"/>
        <w:rPr>
          <w:b/>
          <w:sz w:val="32"/>
        </w:rPr>
      </w:pPr>
      <w:r>
        <w:rPr>
          <w:b/>
          <w:noProof/>
          <w:sz w:val="32"/>
        </w:rPr>
        <w:lastRenderedPageBreak/>
        <mc:AlternateContent>
          <mc:Choice Requires="wpg">
            <w:drawing>
              <wp:anchor distT="0" distB="0" distL="0" distR="0" simplePos="0" relativeHeight="487619072" behindDoc="1" locked="0" layoutInCell="1" allowOverlap="1" wp14:anchorId="3A14D987" wp14:editId="4CE9DAF9">
                <wp:simplePos x="0" y="0"/>
                <wp:positionH relativeFrom="page">
                  <wp:posOffset>304800</wp:posOffset>
                </wp:positionH>
                <wp:positionV relativeFrom="page">
                  <wp:posOffset>304799</wp:posOffset>
                </wp:positionV>
                <wp:extent cx="6952615" cy="1008443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146" name="Graphic 146"/>
                        <wps:cNvSpPr/>
                        <wps:spPr>
                          <a:xfrm>
                            <a:off x="596188" y="2738272"/>
                            <a:ext cx="5715635" cy="526415"/>
                          </a:xfrm>
                          <a:custGeom>
                            <a:avLst/>
                            <a:gdLst/>
                            <a:ahLst/>
                            <a:cxnLst/>
                            <a:rect l="l" t="t" r="r" b="b"/>
                            <a:pathLst>
                              <a:path w="5715635" h="526415">
                                <a:moveTo>
                                  <a:pt x="0" y="0"/>
                                </a:moveTo>
                                <a:lnTo>
                                  <a:pt x="5715000" y="0"/>
                                </a:lnTo>
                              </a:path>
                              <a:path w="5715635" h="526415">
                                <a:moveTo>
                                  <a:pt x="0" y="264032"/>
                                </a:moveTo>
                                <a:lnTo>
                                  <a:pt x="5715330" y="264032"/>
                                </a:lnTo>
                              </a:path>
                              <a:path w="5715635" h="526415">
                                <a:moveTo>
                                  <a:pt x="0" y="526160"/>
                                </a:moveTo>
                                <a:lnTo>
                                  <a:pt x="152400" y="52616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48" cstate="print"/>
                          <a:stretch>
                            <a:fillRect/>
                          </a:stretch>
                        </pic:blipFill>
                        <pic:spPr>
                          <a:xfrm>
                            <a:off x="0" y="0"/>
                            <a:ext cx="6952488" cy="10084308"/>
                          </a:xfrm>
                          <a:prstGeom prst="rect">
                            <a:avLst/>
                          </a:prstGeom>
                        </pic:spPr>
                      </pic:pic>
                    </wpg:wgp>
                  </a:graphicData>
                </a:graphic>
              </wp:anchor>
            </w:drawing>
          </mc:Choice>
          <mc:Fallback>
            <w:pict>
              <v:group w14:anchorId="38E479AB" id="Group 145" o:spid="_x0000_s1026" style="position:absolute;margin-left:24pt;margin-top:24pt;width:547.45pt;height:794.05pt;z-index:-1569740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">
                <v:shape id="Graphic 146" o:spid="_x0000_s1027" style="position:absolute;left:5961;top:27382;width:57157;height:5264;visibility:visible;mso-wrap-style:square;v-text-anchor:top" coordsize="571563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" path="m,l5715000,em,264032r5715330,em,526160r152400,e" filled="f" strokeweight=".48pt">
                  <v:path arrowok="t"/>
                </v:shape>
                <v:shape id="Image 147" o:spid="_x0000_s1028" type="#_x0000_t75" style="position:absolute;width:69524;height:10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">
                  <v:imagedata r:id="rId50" o:title=""/>
                </v:shape>
                <w10:wrap anchorx="page" anchory="page"/>
              </v:group>
            </w:pict>
          </mc:Fallback>
        </mc:AlternateContent>
      </w:r>
      <w:bookmarkStart w:id="103" w:name="_bookmark99"/>
      <w:bookmarkEnd w:id="103"/>
      <w:r>
        <w:rPr>
          <w:b/>
          <w:w w:val="80"/>
          <w:sz w:val="32"/>
        </w:rPr>
        <w:t>A</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X</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w:t>
      </w:r>
      <w:r>
        <w:rPr>
          <w:b/>
          <w:spacing w:val="-29"/>
          <w:w w:val="80"/>
          <w:sz w:val="32"/>
        </w:rPr>
        <w:t xml:space="preserve"> </w:t>
      </w:r>
      <w:r>
        <w:rPr>
          <w:b/>
          <w:w w:val="80"/>
          <w:sz w:val="32"/>
        </w:rPr>
        <w:t>1</w:t>
      </w:r>
      <w:r>
        <w:rPr>
          <w:b/>
          <w:spacing w:val="-25"/>
          <w:w w:val="80"/>
          <w:sz w:val="32"/>
        </w:rPr>
        <w:t xml:space="preserve"> </w:t>
      </w:r>
      <w:r>
        <w:rPr>
          <w:b/>
          <w:w w:val="80"/>
          <w:sz w:val="32"/>
        </w:rPr>
        <w:t>5</w:t>
      </w:r>
      <w:r>
        <w:rPr>
          <w:b/>
          <w:spacing w:val="9"/>
          <w:sz w:val="32"/>
        </w:rPr>
        <w:t xml:space="preserve"> </w:t>
      </w:r>
      <w:r>
        <w:rPr>
          <w:b/>
          <w:w w:val="80"/>
          <w:sz w:val="32"/>
        </w:rPr>
        <w:t>M</w:t>
      </w:r>
      <w:r>
        <w:rPr>
          <w:b/>
          <w:spacing w:val="-24"/>
          <w:w w:val="80"/>
          <w:sz w:val="32"/>
        </w:rPr>
        <w:t xml:space="preserve"> </w:t>
      </w:r>
      <w:r>
        <w:rPr>
          <w:b/>
          <w:w w:val="80"/>
          <w:sz w:val="32"/>
        </w:rPr>
        <w:t>O</w:t>
      </w:r>
      <w:r>
        <w:rPr>
          <w:b/>
          <w:spacing w:val="-26"/>
          <w:w w:val="8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L</w:t>
      </w:r>
      <w:r>
        <w:rPr>
          <w:b/>
          <w:spacing w:val="-26"/>
          <w:w w:val="80"/>
          <w:sz w:val="32"/>
        </w:rPr>
        <w:t xml:space="preserve"> </w:t>
      </w:r>
      <w:r>
        <w:rPr>
          <w:b/>
          <w:w w:val="80"/>
          <w:sz w:val="32"/>
        </w:rPr>
        <w:t>E</w:t>
      </w:r>
      <w:r>
        <w:rPr>
          <w:b/>
          <w:spacing w:val="9"/>
          <w:sz w:val="32"/>
        </w:rPr>
        <w:t xml:space="preserve"> </w:t>
      </w:r>
      <w:r>
        <w:rPr>
          <w:b/>
          <w:w w:val="80"/>
          <w:sz w:val="32"/>
        </w:rPr>
        <w:t>D</w:t>
      </w:r>
      <w:r>
        <w:rPr>
          <w:b/>
          <w:spacing w:val="-26"/>
          <w:w w:val="80"/>
          <w:sz w:val="32"/>
        </w:rPr>
        <w:t xml:space="preserve"> </w:t>
      </w:r>
      <w:r>
        <w:rPr>
          <w:b/>
          <w:w w:val="80"/>
          <w:sz w:val="32"/>
        </w:rPr>
        <w:t>E</w:t>
      </w:r>
      <w:r>
        <w:rPr>
          <w:b/>
          <w:spacing w:val="53"/>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C</w:t>
      </w:r>
      <w:r>
        <w:rPr>
          <w:b/>
          <w:spacing w:val="-26"/>
          <w:w w:val="80"/>
          <w:sz w:val="32"/>
        </w:rPr>
        <w:t xml:space="preserve"> </w:t>
      </w:r>
      <w:r>
        <w:rPr>
          <w:b/>
          <w:w w:val="80"/>
          <w:sz w:val="32"/>
        </w:rPr>
        <w:t>L</w:t>
      </w:r>
      <w:r>
        <w:rPr>
          <w:b/>
          <w:spacing w:val="-26"/>
          <w:w w:val="80"/>
          <w:sz w:val="32"/>
        </w:rPr>
        <w:t xml:space="preserve"> </w:t>
      </w:r>
      <w:r>
        <w:rPr>
          <w:b/>
          <w:w w:val="80"/>
          <w:sz w:val="32"/>
        </w:rPr>
        <w:t>A</w:t>
      </w:r>
      <w:r>
        <w:rPr>
          <w:b/>
          <w:spacing w:val="-26"/>
          <w:w w:val="80"/>
          <w:sz w:val="32"/>
        </w:rPr>
        <w:t xml:space="preserve"> </w:t>
      </w:r>
      <w:r>
        <w:rPr>
          <w:b/>
          <w:w w:val="80"/>
          <w:sz w:val="32"/>
        </w:rPr>
        <w:t>R</w:t>
      </w:r>
      <w:r>
        <w:rPr>
          <w:b/>
          <w:spacing w:val="-26"/>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40"/>
          <w:sz w:val="32"/>
        </w:rPr>
        <w:t xml:space="preserve"> </w:t>
      </w:r>
      <w:r>
        <w:rPr>
          <w:b/>
          <w:w w:val="80"/>
          <w:sz w:val="32"/>
        </w:rPr>
        <w:t>S</w:t>
      </w:r>
      <w:r>
        <w:rPr>
          <w:b/>
          <w:spacing w:val="-25"/>
          <w:w w:val="80"/>
          <w:sz w:val="32"/>
        </w:rPr>
        <w:t xml:space="preserve"> </w:t>
      </w:r>
      <w:r>
        <w:rPr>
          <w:b/>
          <w:w w:val="80"/>
          <w:sz w:val="32"/>
        </w:rPr>
        <w:t>U</w:t>
      </w:r>
      <w:r>
        <w:rPr>
          <w:b/>
          <w:spacing w:val="-26"/>
          <w:w w:val="80"/>
          <w:sz w:val="32"/>
        </w:rPr>
        <w:t xml:space="preserve"> </w:t>
      </w:r>
      <w:r>
        <w:rPr>
          <w:b/>
          <w:w w:val="80"/>
          <w:sz w:val="32"/>
        </w:rPr>
        <w:t>R</w:t>
      </w:r>
      <w:r>
        <w:rPr>
          <w:b/>
          <w:spacing w:val="55"/>
          <w:sz w:val="32"/>
        </w:rPr>
        <w:t xml:space="preserve"> </w:t>
      </w:r>
      <w:r>
        <w:rPr>
          <w:b/>
          <w:w w:val="80"/>
          <w:sz w:val="32"/>
        </w:rPr>
        <w:t>L</w:t>
      </w:r>
      <w:r>
        <w:rPr>
          <w:b/>
          <w:spacing w:val="-29"/>
          <w:w w:val="80"/>
          <w:sz w:val="32"/>
        </w:rPr>
        <w:t xml:space="preserve"> </w:t>
      </w:r>
      <w:r>
        <w:rPr>
          <w:b/>
          <w:w w:val="80"/>
          <w:sz w:val="32"/>
        </w:rPr>
        <w:t>'</w:t>
      </w:r>
      <w:r>
        <w:rPr>
          <w:b/>
          <w:spacing w:val="-27"/>
          <w:w w:val="80"/>
          <w:sz w:val="32"/>
        </w:rPr>
        <w:t xml:space="preserve"> </w:t>
      </w:r>
      <w:r>
        <w:rPr>
          <w:b/>
          <w:w w:val="80"/>
          <w:sz w:val="32"/>
        </w:rPr>
        <w:t>H</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U</w:t>
      </w:r>
      <w:r>
        <w:rPr>
          <w:b/>
          <w:spacing w:val="-26"/>
          <w:w w:val="80"/>
          <w:sz w:val="32"/>
        </w:rPr>
        <w:t xml:space="preserve"> </w:t>
      </w:r>
      <w:r>
        <w:rPr>
          <w:b/>
          <w:w w:val="80"/>
          <w:sz w:val="32"/>
        </w:rPr>
        <w:t xml:space="preserve">R </w:t>
      </w:r>
      <w:r>
        <w:rPr>
          <w:b/>
          <w:w w:val="90"/>
          <w:sz w:val="32"/>
        </w:rPr>
        <w:t>D</w:t>
      </w:r>
      <w:r>
        <w:rPr>
          <w:b/>
          <w:spacing w:val="-34"/>
          <w:w w:val="90"/>
          <w:sz w:val="32"/>
        </w:rPr>
        <w:t xml:space="preserve"> </w:t>
      </w:r>
      <w:r>
        <w:rPr>
          <w:b/>
          <w:w w:val="90"/>
          <w:sz w:val="32"/>
        </w:rPr>
        <w:t>E</w:t>
      </w:r>
      <w:r>
        <w:rPr>
          <w:b/>
          <w:spacing w:val="9"/>
          <w:sz w:val="32"/>
        </w:rPr>
        <w:t xml:space="preserve"> </w:t>
      </w:r>
      <w:r>
        <w:rPr>
          <w:b/>
          <w:w w:val="90"/>
          <w:sz w:val="32"/>
        </w:rPr>
        <w:t>V</w:t>
      </w:r>
      <w:r>
        <w:rPr>
          <w:b/>
          <w:spacing w:val="-36"/>
          <w:w w:val="90"/>
          <w:sz w:val="32"/>
        </w:rPr>
        <w:t xml:space="preserve"> </w:t>
      </w:r>
      <w:r>
        <w:rPr>
          <w:b/>
          <w:w w:val="90"/>
          <w:sz w:val="32"/>
        </w:rPr>
        <w:t>I</w:t>
      </w:r>
      <w:r>
        <w:rPr>
          <w:b/>
          <w:spacing w:val="-34"/>
          <w:w w:val="90"/>
          <w:sz w:val="32"/>
        </w:rPr>
        <w:t xml:space="preserve"> </w:t>
      </w:r>
      <w:r>
        <w:rPr>
          <w:b/>
          <w:w w:val="90"/>
          <w:sz w:val="32"/>
        </w:rPr>
        <w:t>S</w:t>
      </w:r>
      <w:r>
        <w:rPr>
          <w:b/>
          <w:spacing w:val="-35"/>
          <w:w w:val="90"/>
          <w:sz w:val="32"/>
        </w:rPr>
        <w:t xml:space="preserve"> </w:t>
      </w:r>
      <w:r>
        <w:rPr>
          <w:b/>
          <w:w w:val="90"/>
          <w:sz w:val="32"/>
        </w:rPr>
        <w:t>I</w:t>
      </w:r>
      <w:r>
        <w:rPr>
          <w:b/>
          <w:spacing w:val="-34"/>
          <w:w w:val="90"/>
          <w:sz w:val="32"/>
        </w:rPr>
        <w:t xml:space="preserve"> </w:t>
      </w:r>
      <w:r>
        <w:rPr>
          <w:b/>
          <w:w w:val="90"/>
          <w:sz w:val="32"/>
        </w:rPr>
        <w:t>T</w:t>
      </w:r>
      <w:r>
        <w:rPr>
          <w:b/>
          <w:spacing w:val="-34"/>
          <w:w w:val="90"/>
          <w:sz w:val="32"/>
        </w:rPr>
        <w:t xml:space="preserve"> </w:t>
      </w:r>
      <w:r>
        <w:rPr>
          <w:b/>
          <w:w w:val="90"/>
          <w:sz w:val="32"/>
        </w:rPr>
        <w:t>E</w:t>
      </w:r>
      <w:r>
        <w:rPr>
          <w:b/>
          <w:spacing w:val="10"/>
          <w:sz w:val="32"/>
        </w:rPr>
        <w:t xml:space="preserve"> </w:t>
      </w:r>
      <w:r>
        <w:rPr>
          <w:b/>
          <w:w w:val="90"/>
          <w:sz w:val="32"/>
        </w:rPr>
        <w:t>D</w:t>
      </w:r>
      <w:r>
        <w:rPr>
          <w:b/>
          <w:spacing w:val="-34"/>
          <w:w w:val="90"/>
          <w:sz w:val="32"/>
        </w:rPr>
        <w:t xml:space="preserve"> </w:t>
      </w:r>
      <w:r>
        <w:rPr>
          <w:b/>
          <w:w w:val="90"/>
          <w:sz w:val="32"/>
        </w:rPr>
        <w:t>U</w:t>
      </w:r>
      <w:r>
        <w:rPr>
          <w:b/>
          <w:spacing w:val="8"/>
          <w:sz w:val="32"/>
        </w:rPr>
        <w:t xml:space="preserve"> </w:t>
      </w:r>
      <w:r>
        <w:rPr>
          <w:b/>
          <w:w w:val="90"/>
          <w:sz w:val="32"/>
        </w:rPr>
        <w:t>S</w:t>
      </w:r>
      <w:r>
        <w:rPr>
          <w:b/>
          <w:spacing w:val="-33"/>
          <w:w w:val="90"/>
          <w:sz w:val="32"/>
        </w:rPr>
        <w:t xml:space="preserve"> </w:t>
      </w:r>
      <w:r>
        <w:rPr>
          <w:b/>
          <w:w w:val="90"/>
          <w:sz w:val="32"/>
        </w:rPr>
        <w:t>I</w:t>
      </w:r>
      <w:r>
        <w:rPr>
          <w:b/>
          <w:spacing w:val="-34"/>
          <w:w w:val="90"/>
          <w:sz w:val="32"/>
        </w:rPr>
        <w:t xml:space="preserve"> </w:t>
      </w:r>
      <w:r>
        <w:rPr>
          <w:b/>
          <w:w w:val="90"/>
          <w:sz w:val="32"/>
        </w:rPr>
        <w:t>T</w:t>
      </w:r>
      <w:r>
        <w:rPr>
          <w:b/>
          <w:spacing w:val="-34"/>
          <w:w w:val="90"/>
          <w:sz w:val="32"/>
        </w:rPr>
        <w:t xml:space="preserve"> </w:t>
      </w:r>
      <w:r>
        <w:rPr>
          <w:b/>
          <w:w w:val="90"/>
          <w:sz w:val="32"/>
        </w:rPr>
        <w:t>E</w:t>
      </w:r>
    </w:p>
    <w:p w14:paraId="3F48B2F0" w14:textId="77777777" w:rsidR="00796EEB" w:rsidRDefault="00796EEB" w:rsidP="00796EEB">
      <w:pPr>
        <w:pStyle w:val="Corpsdetexte"/>
        <w:tabs>
          <w:tab w:val="left" w:pos="4871"/>
          <w:tab w:val="left" w:pos="7670"/>
          <w:tab w:val="left" w:pos="9210"/>
          <w:tab w:val="left" w:pos="9251"/>
          <w:tab w:val="left" w:pos="9364"/>
          <w:tab w:val="left" w:pos="9558"/>
        </w:tabs>
        <w:spacing w:before="119" w:line="412" w:lineRule="auto"/>
        <w:ind w:left="710" w:right="1637"/>
      </w:pPr>
      <w:r>
        <w:t>Je soussigné M.</w:t>
      </w:r>
      <w:r>
        <w:rPr>
          <w:u w:val="single"/>
        </w:rPr>
        <w:tab/>
      </w:r>
      <w:r>
        <w:rPr>
          <w:u w:val="single"/>
        </w:rPr>
        <w:tab/>
      </w:r>
      <w:r>
        <w:rPr>
          <w:u w:val="single"/>
        </w:rPr>
        <w:tab/>
      </w:r>
      <w:r>
        <w:rPr>
          <w:u w:val="single"/>
        </w:rPr>
        <w:tab/>
      </w:r>
      <w:r>
        <w:t xml:space="preserve"> Représentant l’Entreprise</w:t>
      </w:r>
      <w:r>
        <w:rPr>
          <w:u w:val="single"/>
        </w:rPr>
        <w:tab/>
      </w:r>
      <w:r>
        <w:rPr>
          <w:u w:val="single"/>
        </w:rPr>
        <w:tab/>
      </w:r>
      <w:r>
        <w:rPr>
          <w:u w:val="single"/>
        </w:rPr>
        <w:tab/>
      </w:r>
      <w:r>
        <w:t xml:space="preserve"> Reconnais avoir visité ce jour le </w:t>
      </w:r>
      <w:r>
        <w:rPr>
          <w:u w:val="single"/>
        </w:rPr>
        <w:tab/>
      </w:r>
      <w:r>
        <w:t xml:space="preserve">du mois de </w:t>
      </w:r>
      <w:r>
        <w:rPr>
          <w:u w:val="single"/>
        </w:rPr>
        <w:tab/>
      </w:r>
      <w:r>
        <w:t>de l’année</w:t>
      </w:r>
      <w:r>
        <w:rPr>
          <w:u w:val="single"/>
        </w:rPr>
        <w:tab/>
      </w:r>
      <w:r>
        <w:rPr>
          <w:u w:val="single"/>
        </w:rPr>
        <w:tab/>
      </w:r>
      <w:r>
        <w:rPr>
          <w:u w:val="single"/>
        </w:rPr>
        <w:tab/>
      </w:r>
      <w:r>
        <w:rPr>
          <w:u w:val="single"/>
        </w:rPr>
        <w:tab/>
      </w:r>
      <w:r>
        <w:t xml:space="preserve"> En compagnie de M.</w:t>
      </w:r>
      <w:r>
        <w:rPr>
          <w:u w:val="single"/>
        </w:rPr>
        <w:tab/>
      </w:r>
      <w:r>
        <w:rPr>
          <w:u w:val="single"/>
        </w:rPr>
        <w:tab/>
      </w:r>
      <w:r>
        <w:rPr>
          <w:u w:val="single"/>
        </w:rPr>
        <w:tab/>
      </w:r>
      <w:r>
        <w:rPr>
          <w:u w:val="single"/>
        </w:rPr>
        <w:tab/>
      </w:r>
      <w:r>
        <w:rPr>
          <w:u w:val="single"/>
        </w:rPr>
        <w:tab/>
      </w:r>
      <w:r>
        <w:t xml:space="preserve"> Agissant en lieu et place de l’utilisateur, le site du Projet de</w:t>
      </w:r>
    </w:p>
    <w:p w14:paraId="63058943" w14:textId="77777777" w:rsidR="00796EEB" w:rsidRDefault="00796EEB" w:rsidP="00796EEB">
      <w:pPr>
        <w:pStyle w:val="Corpsdetexte"/>
      </w:pPr>
    </w:p>
    <w:p w14:paraId="666FB4A4" w14:textId="77777777" w:rsidR="00796EEB" w:rsidRDefault="00796EEB" w:rsidP="00796EEB">
      <w:pPr>
        <w:pStyle w:val="Corpsdetexte"/>
      </w:pPr>
    </w:p>
    <w:p w14:paraId="6671E798" w14:textId="77777777" w:rsidR="00796EEB" w:rsidRDefault="00796EEB" w:rsidP="00796EEB">
      <w:pPr>
        <w:pStyle w:val="Corpsdetexte"/>
      </w:pPr>
    </w:p>
    <w:p w14:paraId="3ACEA143" w14:textId="77777777" w:rsidR="00796EEB" w:rsidRDefault="00796EEB" w:rsidP="00796EEB">
      <w:pPr>
        <w:pStyle w:val="Corpsdetexte"/>
        <w:spacing w:before="135"/>
      </w:pPr>
    </w:p>
    <w:p w14:paraId="240D6886" w14:textId="77777777" w:rsidR="00796EEB" w:rsidRDefault="00796EEB" w:rsidP="00796EEB">
      <w:pPr>
        <w:pStyle w:val="Corpsdetexte"/>
        <w:ind w:left="710"/>
      </w:pPr>
      <w:r>
        <w:t>Pour</w:t>
      </w:r>
      <w:r>
        <w:rPr>
          <w:spacing w:val="-4"/>
        </w:rPr>
        <w:t xml:space="preserve"> </w:t>
      </w:r>
      <w:r>
        <w:t>lequel</w:t>
      </w:r>
      <w:r>
        <w:rPr>
          <w:spacing w:val="-1"/>
        </w:rPr>
        <w:t xml:space="preserve"> </w:t>
      </w:r>
      <w:r>
        <w:t>mon</w:t>
      </w:r>
      <w:r>
        <w:rPr>
          <w:spacing w:val="-1"/>
        </w:rPr>
        <w:t xml:space="preserve"> </w:t>
      </w:r>
      <w:r>
        <w:t>entreprise</w:t>
      </w:r>
      <w:r>
        <w:rPr>
          <w:spacing w:val="-2"/>
        </w:rPr>
        <w:t xml:space="preserve"> </w:t>
      </w:r>
      <w:r>
        <w:t>veut</w:t>
      </w:r>
      <w:r>
        <w:rPr>
          <w:spacing w:val="-1"/>
        </w:rPr>
        <w:t xml:space="preserve"> </w:t>
      </w:r>
      <w:r>
        <w:rPr>
          <w:spacing w:val="-2"/>
        </w:rPr>
        <w:t>soumissionner.</w:t>
      </w:r>
    </w:p>
    <w:p w14:paraId="316FA6B6" w14:textId="77777777" w:rsidR="00796EEB" w:rsidRDefault="00796EEB" w:rsidP="00796EEB">
      <w:pPr>
        <w:pStyle w:val="Corpsdetexte"/>
        <w:spacing w:before="197"/>
        <w:ind w:left="710"/>
      </w:pPr>
      <w:r>
        <w:t>M’étant</w:t>
      </w:r>
      <w:r>
        <w:rPr>
          <w:spacing w:val="-4"/>
        </w:rPr>
        <w:t xml:space="preserve"> </w:t>
      </w:r>
      <w:r>
        <w:t>rendu</w:t>
      </w:r>
      <w:r>
        <w:rPr>
          <w:spacing w:val="-2"/>
        </w:rPr>
        <w:t xml:space="preserve"> </w:t>
      </w:r>
      <w:r>
        <w:t>sur</w:t>
      </w:r>
      <w:r>
        <w:rPr>
          <w:spacing w:val="-2"/>
        </w:rPr>
        <w:t xml:space="preserve"> </w:t>
      </w:r>
      <w:r>
        <w:t>les</w:t>
      </w:r>
      <w:r>
        <w:rPr>
          <w:spacing w:val="-2"/>
        </w:rPr>
        <w:t xml:space="preserve"> </w:t>
      </w:r>
      <w:r>
        <w:t>lieux,</w:t>
      </w:r>
      <w:r>
        <w:rPr>
          <w:spacing w:val="-2"/>
        </w:rPr>
        <w:t xml:space="preserve"> </w:t>
      </w:r>
      <w:r>
        <w:t>les</w:t>
      </w:r>
      <w:r>
        <w:rPr>
          <w:spacing w:val="-3"/>
        </w:rPr>
        <w:t xml:space="preserve"> </w:t>
      </w:r>
      <w:r>
        <w:t>observations</w:t>
      </w:r>
      <w:r>
        <w:rPr>
          <w:spacing w:val="-3"/>
        </w:rPr>
        <w:t xml:space="preserve"> </w:t>
      </w:r>
      <w:r>
        <w:t>suivantes</w:t>
      </w:r>
      <w:r>
        <w:rPr>
          <w:spacing w:val="-2"/>
        </w:rPr>
        <w:t xml:space="preserve"> </w:t>
      </w:r>
      <w:r>
        <w:t>ont</w:t>
      </w:r>
      <w:r>
        <w:rPr>
          <w:spacing w:val="-2"/>
        </w:rPr>
        <w:t xml:space="preserve"> </w:t>
      </w:r>
      <w:r>
        <w:t>été</w:t>
      </w:r>
      <w:r>
        <w:rPr>
          <w:spacing w:val="-2"/>
        </w:rPr>
        <w:t xml:space="preserve"> </w:t>
      </w:r>
      <w:r>
        <w:t>relevées</w:t>
      </w:r>
      <w:r>
        <w:rPr>
          <w:spacing w:val="2"/>
        </w:rPr>
        <w:t xml:space="preserve"> </w:t>
      </w:r>
      <w:r>
        <w:rPr>
          <w:spacing w:val="-10"/>
        </w:rPr>
        <w:t>:</w:t>
      </w:r>
    </w:p>
    <w:p w14:paraId="235B5947" w14:textId="77777777" w:rsidR="00796EEB" w:rsidRDefault="00796EEB" w:rsidP="00796EEB">
      <w:pPr>
        <w:spacing w:before="199"/>
        <w:ind w:left="710"/>
        <w:rPr>
          <w:sz w:val="24"/>
        </w:rPr>
      </w:pPr>
      <w:r>
        <w:rPr>
          <w:spacing w:val="-2"/>
          <w:sz w:val="24"/>
        </w:rPr>
        <w:t>…………………………………………………………………………………………………</w:t>
      </w:r>
    </w:p>
    <w:p w14:paraId="027CC560" w14:textId="77777777" w:rsidR="00796EEB" w:rsidRDefault="00796EEB" w:rsidP="00796EEB">
      <w:pPr>
        <w:spacing w:before="137"/>
        <w:ind w:left="710"/>
        <w:rPr>
          <w:sz w:val="24"/>
        </w:rPr>
      </w:pPr>
      <w:r>
        <w:rPr>
          <w:spacing w:val="-2"/>
          <w:sz w:val="24"/>
        </w:rPr>
        <w:t>…………………………………………………………………………………………………</w:t>
      </w:r>
    </w:p>
    <w:p w14:paraId="07AC996B" w14:textId="77777777" w:rsidR="00796EEB" w:rsidRDefault="00796EEB" w:rsidP="00796EEB">
      <w:pPr>
        <w:spacing w:before="139"/>
        <w:ind w:left="710"/>
        <w:rPr>
          <w:sz w:val="24"/>
        </w:rPr>
      </w:pPr>
      <w:r>
        <w:rPr>
          <w:spacing w:val="-2"/>
          <w:sz w:val="24"/>
        </w:rPr>
        <w:t>…………………………………………………………………………………………………</w:t>
      </w:r>
    </w:p>
    <w:p w14:paraId="0386516E" w14:textId="77777777" w:rsidR="00796EEB" w:rsidRDefault="00796EEB" w:rsidP="00796EEB">
      <w:pPr>
        <w:spacing w:before="137"/>
        <w:ind w:left="710"/>
        <w:rPr>
          <w:sz w:val="24"/>
        </w:rPr>
      </w:pPr>
      <w:r>
        <w:rPr>
          <w:spacing w:val="-2"/>
          <w:sz w:val="24"/>
        </w:rPr>
        <w:t>…………………………………………………………………………………………………</w:t>
      </w:r>
    </w:p>
    <w:p w14:paraId="52EE8BDE" w14:textId="77777777" w:rsidR="00796EEB" w:rsidRDefault="00796EEB" w:rsidP="00796EEB">
      <w:pPr>
        <w:spacing w:before="140"/>
        <w:ind w:left="710"/>
        <w:rPr>
          <w:sz w:val="24"/>
        </w:rPr>
      </w:pPr>
      <w:r>
        <w:rPr>
          <w:spacing w:val="-2"/>
          <w:sz w:val="24"/>
        </w:rPr>
        <w:t>…………………………………………………………………………………………………</w:t>
      </w:r>
    </w:p>
    <w:p w14:paraId="2478A6F5" w14:textId="77777777" w:rsidR="00796EEB" w:rsidRDefault="00796EEB" w:rsidP="00796EEB">
      <w:pPr>
        <w:spacing w:before="136"/>
        <w:ind w:left="710"/>
        <w:rPr>
          <w:sz w:val="24"/>
        </w:rPr>
      </w:pPr>
      <w:r>
        <w:rPr>
          <w:spacing w:val="-2"/>
          <w:sz w:val="24"/>
        </w:rPr>
        <w:t>…………………………………………………………………………………………………</w:t>
      </w:r>
    </w:p>
    <w:p w14:paraId="43A9D9BF" w14:textId="77777777" w:rsidR="00796EEB" w:rsidRDefault="00796EEB" w:rsidP="00796EEB">
      <w:pPr>
        <w:spacing w:before="137"/>
        <w:ind w:left="710"/>
        <w:rPr>
          <w:sz w:val="24"/>
        </w:rPr>
      </w:pPr>
      <w:r>
        <w:rPr>
          <w:spacing w:val="-4"/>
          <w:sz w:val="24"/>
        </w:rPr>
        <w:t>…………</w:t>
      </w:r>
    </w:p>
    <w:p w14:paraId="66135EEF" w14:textId="77777777" w:rsidR="00796EEB" w:rsidRDefault="00796EEB" w:rsidP="00796EEB">
      <w:pPr>
        <w:pStyle w:val="Titre2"/>
        <w:spacing w:before="204" w:line="360" w:lineRule="auto"/>
        <w:ind w:right="1629"/>
        <w:jc w:val="left"/>
      </w:pPr>
      <w:r>
        <w:t>N.B</w:t>
      </w:r>
      <w:r>
        <w:rPr>
          <w:spacing w:val="-2"/>
        </w:rPr>
        <w:t xml:space="preserve"> </w:t>
      </w:r>
      <w:r>
        <w:t>:</w:t>
      </w:r>
      <w:r>
        <w:rPr>
          <w:spacing w:val="-2"/>
        </w:rPr>
        <w:t xml:space="preserve"> </w:t>
      </w:r>
      <w:r>
        <w:t>le</w:t>
      </w:r>
      <w:r>
        <w:rPr>
          <w:spacing w:val="-4"/>
        </w:rPr>
        <w:t xml:space="preserve"> </w:t>
      </w:r>
      <w:r>
        <w:t>prestataire</w:t>
      </w:r>
      <w:r>
        <w:rPr>
          <w:spacing w:val="-2"/>
        </w:rPr>
        <w:t xml:space="preserve"> </w:t>
      </w:r>
      <w:r>
        <w:t>doit</w:t>
      </w:r>
      <w:r>
        <w:rPr>
          <w:spacing w:val="-2"/>
        </w:rPr>
        <w:t xml:space="preserve"> </w:t>
      </w:r>
      <w:r>
        <w:t>soumettre</w:t>
      </w:r>
      <w:r>
        <w:rPr>
          <w:spacing w:val="-3"/>
        </w:rPr>
        <w:t xml:space="preserve"> </w:t>
      </w:r>
      <w:r>
        <w:t>pour</w:t>
      </w:r>
      <w:r>
        <w:rPr>
          <w:spacing w:val="-2"/>
        </w:rPr>
        <w:t xml:space="preserve"> </w:t>
      </w:r>
      <w:r>
        <w:t>chaque</w:t>
      </w:r>
      <w:r>
        <w:rPr>
          <w:spacing w:val="-3"/>
        </w:rPr>
        <w:t xml:space="preserve"> </w:t>
      </w:r>
      <w:r>
        <w:t>site</w:t>
      </w:r>
      <w:r>
        <w:rPr>
          <w:spacing w:val="-3"/>
        </w:rPr>
        <w:t xml:space="preserve"> </w:t>
      </w:r>
      <w:r>
        <w:t>de</w:t>
      </w:r>
      <w:r>
        <w:rPr>
          <w:spacing w:val="-3"/>
        </w:rPr>
        <w:t xml:space="preserve"> </w:t>
      </w:r>
      <w:r>
        <w:t>projet</w:t>
      </w:r>
      <w:r>
        <w:rPr>
          <w:spacing w:val="-2"/>
        </w:rPr>
        <w:t xml:space="preserve"> </w:t>
      </w:r>
      <w:r>
        <w:t>une</w:t>
      </w:r>
      <w:r>
        <w:rPr>
          <w:spacing w:val="-3"/>
        </w:rPr>
        <w:t xml:space="preserve"> </w:t>
      </w:r>
      <w:r>
        <w:t>déclaration</w:t>
      </w:r>
      <w:r>
        <w:rPr>
          <w:spacing w:val="-1"/>
        </w:rPr>
        <w:t xml:space="preserve"> </w:t>
      </w:r>
      <w:r>
        <w:t>de</w:t>
      </w:r>
      <w:r>
        <w:rPr>
          <w:spacing w:val="-3"/>
        </w:rPr>
        <w:t xml:space="preserve"> </w:t>
      </w:r>
      <w:r>
        <w:t>visite</w:t>
      </w:r>
      <w:r>
        <w:rPr>
          <w:spacing w:val="-2"/>
        </w:rPr>
        <w:t xml:space="preserve"> </w:t>
      </w:r>
      <w:r>
        <w:t xml:space="preserve">de </w:t>
      </w:r>
      <w:r>
        <w:rPr>
          <w:spacing w:val="-2"/>
        </w:rPr>
        <w:t>site.</w:t>
      </w:r>
    </w:p>
    <w:p w14:paraId="102DDBE8" w14:textId="77777777" w:rsidR="00796EEB" w:rsidRDefault="00796EEB" w:rsidP="00796EEB">
      <w:pPr>
        <w:pStyle w:val="Corpsdetexte"/>
        <w:spacing w:before="56" w:line="412" w:lineRule="auto"/>
        <w:ind w:left="4121" w:right="1629" w:hanging="320"/>
      </w:pPr>
      <w:r>
        <w:t>Fait</w:t>
      </w:r>
      <w:r>
        <w:rPr>
          <w:spacing w:val="-7"/>
        </w:rPr>
        <w:t xml:space="preserve"> </w:t>
      </w:r>
      <w:r>
        <w:t>à</w:t>
      </w:r>
      <w:r>
        <w:rPr>
          <w:spacing w:val="-10"/>
        </w:rPr>
        <w:t xml:space="preserve"> </w:t>
      </w:r>
      <w:r>
        <w:t>…………………</w:t>
      </w:r>
      <w:proofErr w:type="gramStart"/>
      <w:r>
        <w:t>…….</w:t>
      </w:r>
      <w:proofErr w:type="gramEnd"/>
      <w:r>
        <w:t>,</w:t>
      </w:r>
      <w:r>
        <w:rPr>
          <w:spacing w:val="-9"/>
        </w:rPr>
        <w:t xml:space="preserve"> </w:t>
      </w:r>
      <w:r>
        <w:t>le</w:t>
      </w:r>
      <w:r>
        <w:rPr>
          <w:spacing w:val="-9"/>
        </w:rPr>
        <w:t xml:space="preserve"> </w:t>
      </w:r>
      <w:r>
        <w:t>………………………… Le soumissionnaire</w:t>
      </w:r>
    </w:p>
    <w:p w14:paraId="4A5A0808" w14:textId="77777777" w:rsidR="00796EEB" w:rsidRDefault="00796EEB" w:rsidP="00796EEB">
      <w:pPr>
        <w:pStyle w:val="Corpsdetexte"/>
        <w:spacing w:line="275" w:lineRule="exact"/>
        <w:ind w:left="3900"/>
      </w:pPr>
      <w:r>
        <w:t>(Nom,</w:t>
      </w:r>
      <w:r>
        <w:rPr>
          <w:spacing w:val="-2"/>
        </w:rPr>
        <w:t xml:space="preserve"> </w:t>
      </w:r>
      <w:r>
        <w:t>prénom,</w:t>
      </w:r>
      <w:r>
        <w:rPr>
          <w:spacing w:val="-2"/>
        </w:rPr>
        <w:t xml:space="preserve"> </w:t>
      </w:r>
      <w:r>
        <w:t>signature</w:t>
      </w:r>
      <w:r>
        <w:rPr>
          <w:spacing w:val="-2"/>
        </w:rPr>
        <w:t xml:space="preserve"> </w:t>
      </w:r>
      <w:r>
        <w:t>et</w:t>
      </w:r>
      <w:r>
        <w:rPr>
          <w:spacing w:val="-1"/>
        </w:rPr>
        <w:t xml:space="preserve"> </w:t>
      </w:r>
      <w:r>
        <w:rPr>
          <w:spacing w:val="-2"/>
        </w:rPr>
        <w:t>cachet)</w:t>
      </w:r>
    </w:p>
    <w:p w14:paraId="7AF2EFF2" w14:textId="77777777" w:rsidR="00796EEB" w:rsidRDefault="00796EEB" w:rsidP="00796EEB">
      <w:pPr>
        <w:pStyle w:val="Corpsdetexte"/>
        <w:spacing w:line="275" w:lineRule="exact"/>
        <w:sectPr w:rsidR="00796EEB" w:rsidSect="00F44411">
          <w:pgSz w:w="11910" w:h="16840"/>
          <w:pgMar w:top="900" w:right="0" w:bottom="1240" w:left="708" w:header="0" w:footer="1055" w:gutter="0"/>
          <w:cols w:space="720"/>
        </w:sectPr>
      </w:pPr>
    </w:p>
    <w:p w14:paraId="54EC1D56" w14:textId="77777777" w:rsidR="00796EEB" w:rsidRDefault="00796EEB" w:rsidP="00796EEB">
      <w:pPr>
        <w:pStyle w:val="Corpsdetexte"/>
        <w:rPr>
          <w:sz w:val="36"/>
        </w:rPr>
      </w:pPr>
      <w:r>
        <w:rPr>
          <w:noProof/>
          <w:sz w:val="36"/>
        </w:rPr>
        <w:lastRenderedPageBreak/>
        <w:drawing>
          <wp:anchor distT="0" distB="0" distL="0" distR="0" simplePos="0" relativeHeight="487620096" behindDoc="1" locked="0" layoutInCell="1" allowOverlap="1" wp14:anchorId="42824E82" wp14:editId="1C0AB914">
            <wp:simplePos x="0" y="0"/>
            <wp:positionH relativeFrom="page">
              <wp:posOffset>304800</wp:posOffset>
            </wp:positionH>
            <wp:positionV relativeFrom="page">
              <wp:posOffset>304799</wp:posOffset>
            </wp:positionV>
            <wp:extent cx="6952488" cy="10084308"/>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8" cstate="print"/>
                    <a:stretch>
                      <a:fillRect/>
                    </a:stretch>
                  </pic:blipFill>
                  <pic:spPr>
                    <a:xfrm>
                      <a:off x="0" y="0"/>
                      <a:ext cx="6952488" cy="10084308"/>
                    </a:xfrm>
                    <a:prstGeom prst="rect">
                      <a:avLst/>
                    </a:prstGeom>
                  </pic:spPr>
                </pic:pic>
              </a:graphicData>
            </a:graphic>
          </wp:anchor>
        </w:drawing>
      </w:r>
    </w:p>
    <w:p w14:paraId="012E40FE" w14:textId="77777777" w:rsidR="00796EEB" w:rsidRDefault="00796EEB" w:rsidP="00796EEB">
      <w:pPr>
        <w:pStyle w:val="Corpsdetexte"/>
        <w:rPr>
          <w:sz w:val="36"/>
        </w:rPr>
      </w:pPr>
    </w:p>
    <w:p w14:paraId="667FEE18" w14:textId="77777777" w:rsidR="00796EEB" w:rsidRDefault="00796EEB" w:rsidP="00796EEB">
      <w:pPr>
        <w:pStyle w:val="Corpsdetexte"/>
        <w:rPr>
          <w:sz w:val="36"/>
        </w:rPr>
      </w:pPr>
    </w:p>
    <w:p w14:paraId="54DDF3CC" w14:textId="77777777" w:rsidR="00796EEB" w:rsidRDefault="00796EEB" w:rsidP="00796EEB">
      <w:pPr>
        <w:pStyle w:val="Corpsdetexte"/>
        <w:rPr>
          <w:sz w:val="36"/>
        </w:rPr>
      </w:pPr>
    </w:p>
    <w:p w14:paraId="61DEBFAF" w14:textId="77777777" w:rsidR="00796EEB" w:rsidRDefault="00796EEB" w:rsidP="00796EEB">
      <w:pPr>
        <w:pStyle w:val="Corpsdetexte"/>
        <w:rPr>
          <w:sz w:val="36"/>
        </w:rPr>
      </w:pPr>
    </w:p>
    <w:p w14:paraId="396C8FF7" w14:textId="77777777" w:rsidR="00796EEB" w:rsidRDefault="00796EEB" w:rsidP="00796EEB">
      <w:pPr>
        <w:pStyle w:val="Corpsdetexte"/>
        <w:rPr>
          <w:sz w:val="36"/>
        </w:rPr>
      </w:pPr>
    </w:p>
    <w:p w14:paraId="14DBC615" w14:textId="77777777" w:rsidR="00796EEB" w:rsidRDefault="00796EEB" w:rsidP="00796EEB">
      <w:pPr>
        <w:pStyle w:val="Corpsdetexte"/>
        <w:rPr>
          <w:sz w:val="36"/>
        </w:rPr>
      </w:pPr>
    </w:p>
    <w:p w14:paraId="4E4AD4D1" w14:textId="77777777" w:rsidR="00796EEB" w:rsidRDefault="00796EEB" w:rsidP="00796EEB">
      <w:pPr>
        <w:pStyle w:val="Corpsdetexte"/>
        <w:rPr>
          <w:sz w:val="36"/>
        </w:rPr>
      </w:pPr>
    </w:p>
    <w:p w14:paraId="27D330D1" w14:textId="77777777" w:rsidR="00796EEB" w:rsidRDefault="00796EEB" w:rsidP="00796EEB">
      <w:pPr>
        <w:pStyle w:val="Corpsdetexte"/>
        <w:spacing w:before="296"/>
        <w:rPr>
          <w:sz w:val="36"/>
        </w:rPr>
      </w:pPr>
    </w:p>
    <w:p w14:paraId="6C048210" w14:textId="77777777" w:rsidR="00796EEB" w:rsidRDefault="00796EEB" w:rsidP="00796EEB">
      <w:pPr>
        <w:spacing w:line="413" w:lineRule="exact"/>
        <w:ind w:left="100"/>
        <w:jc w:val="center"/>
        <w:rPr>
          <w:b/>
          <w:sz w:val="36"/>
        </w:rPr>
      </w:pPr>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z w:val="36"/>
        </w:rPr>
        <w:t>1</w:t>
      </w:r>
      <w:r>
        <w:rPr>
          <w:b/>
          <w:spacing w:val="-45"/>
          <w:sz w:val="36"/>
        </w:rPr>
        <w:t xml:space="preserve"> </w:t>
      </w:r>
      <w:r>
        <w:rPr>
          <w:b/>
          <w:spacing w:val="-10"/>
          <w:sz w:val="36"/>
        </w:rPr>
        <w:t>1</w:t>
      </w:r>
    </w:p>
    <w:p w14:paraId="03FE8C3D" w14:textId="77777777" w:rsidR="00796EEB" w:rsidRDefault="00796EEB" w:rsidP="00796EEB">
      <w:pPr>
        <w:spacing w:line="413" w:lineRule="exact"/>
        <w:ind w:left="94"/>
        <w:jc w:val="center"/>
        <w:rPr>
          <w:b/>
          <w:sz w:val="36"/>
        </w:rPr>
      </w:pPr>
      <w:r>
        <w:rPr>
          <w:b/>
          <w:spacing w:val="22"/>
          <w:sz w:val="36"/>
        </w:rPr>
        <w:t>CH</w:t>
      </w:r>
      <w:r>
        <w:rPr>
          <w:b/>
          <w:spacing w:val="-44"/>
          <w:sz w:val="36"/>
        </w:rPr>
        <w:t xml:space="preserve"> </w:t>
      </w:r>
      <w:r>
        <w:rPr>
          <w:b/>
          <w:spacing w:val="29"/>
          <w:sz w:val="36"/>
        </w:rPr>
        <w:t>ART</w:t>
      </w:r>
      <w:r>
        <w:rPr>
          <w:b/>
          <w:spacing w:val="-45"/>
          <w:sz w:val="36"/>
        </w:rPr>
        <w:t xml:space="preserve"> </w:t>
      </w:r>
      <w:r>
        <w:rPr>
          <w:b/>
          <w:sz w:val="36"/>
        </w:rPr>
        <w:t>E</w:t>
      </w:r>
      <w:r>
        <w:rPr>
          <w:b/>
          <w:spacing w:val="47"/>
          <w:w w:val="150"/>
          <w:sz w:val="36"/>
        </w:rPr>
        <w:t xml:space="preserve"> </w:t>
      </w:r>
      <w:proofErr w:type="gramStart"/>
      <w:r>
        <w:rPr>
          <w:b/>
          <w:spacing w:val="21"/>
          <w:sz w:val="36"/>
        </w:rPr>
        <w:t>D’</w:t>
      </w:r>
      <w:r>
        <w:rPr>
          <w:b/>
          <w:spacing w:val="-48"/>
          <w:sz w:val="36"/>
        </w:rPr>
        <w:t xml:space="preserve"> </w:t>
      </w:r>
      <w:r>
        <w:rPr>
          <w:b/>
          <w:spacing w:val="29"/>
          <w:sz w:val="36"/>
        </w:rPr>
        <w:t>INT</w:t>
      </w:r>
      <w:proofErr w:type="gramEnd"/>
      <w:r>
        <w:rPr>
          <w:b/>
          <w:spacing w:val="-44"/>
          <w:sz w:val="36"/>
        </w:rPr>
        <w:t xml:space="preserve"> </w:t>
      </w:r>
      <w:r>
        <w:rPr>
          <w:b/>
          <w:sz w:val="36"/>
        </w:rPr>
        <w:t>E</w:t>
      </w:r>
      <w:r>
        <w:rPr>
          <w:b/>
          <w:spacing w:val="-45"/>
          <w:sz w:val="36"/>
        </w:rPr>
        <w:t xml:space="preserve"> </w:t>
      </w:r>
      <w:r>
        <w:rPr>
          <w:b/>
          <w:sz w:val="36"/>
        </w:rPr>
        <w:t>G</w:t>
      </w:r>
      <w:r>
        <w:rPr>
          <w:b/>
          <w:spacing w:val="-44"/>
          <w:sz w:val="36"/>
        </w:rPr>
        <w:t xml:space="preserve"> </w:t>
      </w:r>
      <w:r>
        <w:rPr>
          <w:b/>
          <w:spacing w:val="29"/>
          <w:sz w:val="36"/>
        </w:rPr>
        <w:t>RIT</w:t>
      </w:r>
      <w:r>
        <w:rPr>
          <w:b/>
          <w:spacing w:val="-44"/>
          <w:sz w:val="36"/>
        </w:rPr>
        <w:t xml:space="preserve"> </w:t>
      </w:r>
      <w:r>
        <w:rPr>
          <w:b/>
          <w:spacing w:val="-10"/>
          <w:sz w:val="36"/>
        </w:rPr>
        <w:t>E</w:t>
      </w:r>
    </w:p>
    <w:p w14:paraId="5756AD57" w14:textId="77777777" w:rsidR="00796EEB" w:rsidRDefault="00796EEB" w:rsidP="00796EEB">
      <w:pPr>
        <w:spacing w:line="413" w:lineRule="exact"/>
        <w:jc w:val="center"/>
        <w:rPr>
          <w:b/>
          <w:sz w:val="36"/>
        </w:rPr>
        <w:sectPr w:rsidR="00796EEB" w:rsidSect="00F44411">
          <w:pgSz w:w="11910" w:h="16840"/>
          <w:pgMar w:top="1920" w:right="0" w:bottom="1240" w:left="708" w:header="0" w:footer="1055" w:gutter="0"/>
          <w:cols w:space="720"/>
        </w:sectPr>
      </w:pPr>
    </w:p>
    <w:p w14:paraId="3344D0C0" w14:textId="77777777" w:rsidR="00796EEB" w:rsidRDefault="00796EEB" w:rsidP="00796EEB">
      <w:pPr>
        <w:spacing w:before="65"/>
        <w:ind w:left="2849"/>
        <w:rPr>
          <w:b/>
          <w:sz w:val="32"/>
        </w:rPr>
      </w:pPr>
      <w:r>
        <w:rPr>
          <w:b/>
          <w:noProof/>
          <w:sz w:val="32"/>
        </w:rPr>
        <w:lastRenderedPageBreak/>
        <w:drawing>
          <wp:anchor distT="0" distB="0" distL="0" distR="0" simplePos="0" relativeHeight="487621120" behindDoc="1" locked="0" layoutInCell="1" allowOverlap="1" wp14:anchorId="626B04A9" wp14:editId="3E9EC3C7">
            <wp:simplePos x="0" y="0"/>
            <wp:positionH relativeFrom="page">
              <wp:posOffset>304800</wp:posOffset>
            </wp:positionH>
            <wp:positionV relativeFrom="page">
              <wp:posOffset>304799</wp:posOffset>
            </wp:positionV>
            <wp:extent cx="6952488" cy="10084308"/>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8" cstate="print"/>
                    <a:stretch>
                      <a:fillRect/>
                    </a:stretch>
                  </pic:blipFill>
                  <pic:spPr>
                    <a:xfrm>
                      <a:off x="0" y="0"/>
                      <a:ext cx="6952488" cy="10084308"/>
                    </a:xfrm>
                    <a:prstGeom prst="rect">
                      <a:avLst/>
                    </a:prstGeom>
                  </pic:spPr>
                </pic:pic>
              </a:graphicData>
            </a:graphic>
          </wp:anchor>
        </w:drawing>
      </w:r>
      <w:r>
        <w:rPr>
          <w:b/>
          <w:sz w:val="32"/>
        </w:rPr>
        <w:t>Note</w:t>
      </w:r>
      <w:r>
        <w:rPr>
          <w:b/>
          <w:spacing w:val="-8"/>
          <w:sz w:val="32"/>
        </w:rPr>
        <w:t xml:space="preserve"> </w:t>
      </w:r>
      <w:r>
        <w:rPr>
          <w:b/>
          <w:sz w:val="32"/>
        </w:rPr>
        <w:t>relative</w:t>
      </w:r>
      <w:r>
        <w:rPr>
          <w:b/>
          <w:spacing w:val="-4"/>
          <w:sz w:val="32"/>
        </w:rPr>
        <w:t xml:space="preserve"> </w:t>
      </w:r>
      <w:r>
        <w:rPr>
          <w:b/>
          <w:sz w:val="32"/>
        </w:rPr>
        <w:t>à</w:t>
      </w:r>
      <w:r>
        <w:rPr>
          <w:b/>
          <w:spacing w:val="-7"/>
          <w:sz w:val="32"/>
        </w:rPr>
        <w:t xml:space="preserve"> </w:t>
      </w:r>
      <w:r>
        <w:rPr>
          <w:b/>
          <w:sz w:val="32"/>
        </w:rPr>
        <w:t>la</w:t>
      </w:r>
      <w:r>
        <w:rPr>
          <w:b/>
          <w:spacing w:val="-4"/>
          <w:sz w:val="32"/>
        </w:rPr>
        <w:t xml:space="preserve"> </w:t>
      </w:r>
      <w:r>
        <w:rPr>
          <w:b/>
          <w:sz w:val="32"/>
        </w:rPr>
        <w:t>charte</w:t>
      </w:r>
      <w:r>
        <w:rPr>
          <w:b/>
          <w:spacing w:val="-8"/>
          <w:sz w:val="32"/>
        </w:rPr>
        <w:t xml:space="preserve"> </w:t>
      </w:r>
      <w:r>
        <w:rPr>
          <w:b/>
          <w:spacing w:val="-2"/>
          <w:sz w:val="32"/>
        </w:rPr>
        <w:t>d’intégrité</w:t>
      </w:r>
    </w:p>
    <w:p w14:paraId="72093009" w14:textId="77777777" w:rsidR="00796EEB" w:rsidRDefault="00796EEB" w:rsidP="00796EEB">
      <w:pPr>
        <w:pStyle w:val="Corpsdetexte"/>
        <w:spacing w:before="181" w:line="360" w:lineRule="auto"/>
        <w:ind w:left="710" w:right="1393"/>
      </w:pPr>
      <w:r>
        <w:t>Le soumissionnaire s’engage à respecter, la charte d’intégrité. En cas de groupement, tous les membres du groupement sont engagés la charte devra être souscrite par tous ses membres.</w:t>
      </w:r>
    </w:p>
    <w:p w14:paraId="6584C4C0" w14:textId="77777777" w:rsidR="00796EEB" w:rsidRDefault="00796EEB" w:rsidP="00796EEB">
      <w:pPr>
        <w:pStyle w:val="Corpsdetexte"/>
        <w:spacing w:line="360" w:lineRule="auto"/>
        <w:sectPr w:rsidR="00796EEB" w:rsidSect="00F44411">
          <w:pgSz w:w="11910" w:h="16840"/>
          <w:pgMar w:top="1320" w:right="0" w:bottom="1240" w:left="708" w:header="0" w:footer="1055" w:gutter="0"/>
          <w:cols w:space="720"/>
        </w:sectPr>
      </w:pPr>
    </w:p>
    <w:p w14:paraId="317CE0C7" w14:textId="77777777" w:rsidR="00796EEB" w:rsidRDefault="00796EEB" w:rsidP="00796EEB">
      <w:pPr>
        <w:spacing w:before="71"/>
        <w:ind w:left="3480"/>
        <w:rPr>
          <w:b/>
          <w:sz w:val="32"/>
        </w:rPr>
      </w:pPr>
      <w:r>
        <w:rPr>
          <w:b/>
          <w:w w:val="75"/>
          <w:sz w:val="32"/>
        </w:rPr>
        <w:lastRenderedPageBreak/>
        <w:t>C</w:t>
      </w:r>
      <w:r>
        <w:rPr>
          <w:b/>
          <w:spacing w:val="-17"/>
          <w:w w:val="75"/>
          <w:sz w:val="32"/>
        </w:rPr>
        <w:t xml:space="preserve"> </w:t>
      </w:r>
      <w:r>
        <w:rPr>
          <w:b/>
          <w:w w:val="75"/>
          <w:sz w:val="32"/>
        </w:rPr>
        <w:t>H</w:t>
      </w:r>
      <w:r>
        <w:rPr>
          <w:b/>
          <w:spacing w:val="-17"/>
          <w:w w:val="75"/>
          <w:sz w:val="32"/>
        </w:rPr>
        <w:t xml:space="preserve"> </w:t>
      </w:r>
      <w:r>
        <w:rPr>
          <w:b/>
          <w:w w:val="75"/>
          <w:sz w:val="32"/>
        </w:rPr>
        <w:t>A</w:t>
      </w:r>
      <w:r>
        <w:rPr>
          <w:b/>
          <w:spacing w:val="-16"/>
          <w:w w:val="75"/>
          <w:sz w:val="32"/>
        </w:rPr>
        <w:t xml:space="preserve"> </w:t>
      </w:r>
      <w:r>
        <w:rPr>
          <w:b/>
          <w:w w:val="75"/>
          <w:sz w:val="32"/>
        </w:rPr>
        <w:t>R</w:t>
      </w:r>
      <w:r>
        <w:rPr>
          <w:b/>
          <w:spacing w:val="-17"/>
          <w:w w:val="75"/>
          <w:sz w:val="32"/>
        </w:rPr>
        <w:t xml:space="preserve"> </w:t>
      </w:r>
      <w:r>
        <w:rPr>
          <w:b/>
          <w:w w:val="75"/>
          <w:sz w:val="32"/>
        </w:rPr>
        <w:t>T</w:t>
      </w:r>
      <w:r>
        <w:rPr>
          <w:b/>
          <w:spacing w:val="-17"/>
          <w:w w:val="75"/>
          <w:sz w:val="32"/>
        </w:rPr>
        <w:t xml:space="preserve"> </w:t>
      </w:r>
      <w:r>
        <w:rPr>
          <w:b/>
          <w:w w:val="75"/>
          <w:sz w:val="32"/>
        </w:rPr>
        <w:t>E</w:t>
      </w:r>
      <w:r>
        <w:rPr>
          <w:b/>
          <w:spacing w:val="78"/>
          <w:sz w:val="32"/>
        </w:rPr>
        <w:t xml:space="preserve"> </w:t>
      </w:r>
      <w:r>
        <w:rPr>
          <w:b/>
          <w:w w:val="75"/>
          <w:sz w:val="32"/>
        </w:rPr>
        <w:t>D</w:t>
      </w:r>
      <w:r>
        <w:rPr>
          <w:b/>
          <w:spacing w:val="-19"/>
          <w:w w:val="75"/>
          <w:sz w:val="32"/>
        </w:rPr>
        <w:t xml:space="preserve"> </w:t>
      </w:r>
      <w:r>
        <w:rPr>
          <w:b/>
          <w:w w:val="75"/>
          <w:sz w:val="32"/>
        </w:rPr>
        <w:t>’</w:t>
      </w:r>
      <w:r>
        <w:rPr>
          <w:b/>
          <w:spacing w:val="-17"/>
          <w:w w:val="75"/>
          <w:sz w:val="32"/>
        </w:rPr>
        <w:t xml:space="preserve"> </w:t>
      </w:r>
      <w:r>
        <w:rPr>
          <w:b/>
          <w:w w:val="75"/>
          <w:sz w:val="32"/>
        </w:rPr>
        <w:t>I</w:t>
      </w:r>
      <w:r>
        <w:rPr>
          <w:b/>
          <w:spacing w:val="-17"/>
          <w:w w:val="75"/>
          <w:sz w:val="32"/>
        </w:rPr>
        <w:t xml:space="preserve"> </w:t>
      </w:r>
      <w:r>
        <w:rPr>
          <w:b/>
          <w:w w:val="75"/>
          <w:sz w:val="32"/>
        </w:rPr>
        <w:t>N</w:t>
      </w:r>
      <w:r>
        <w:rPr>
          <w:b/>
          <w:spacing w:val="-16"/>
          <w:w w:val="75"/>
          <w:sz w:val="32"/>
        </w:rPr>
        <w:t xml:space="preserve"> </w:t>
      </w:r>
      <w:r>
        <w:rPr>
          <w:b/>
          <w:w w:val="75"/>
          <w:sz w:val="32"/>
        </w:rPr>
        <w:t>T</w:t>
      </w:r>
      <w:r>
        <w:rPr>
          <w:b/>
          <w:spacing w:val="-17"/>
          <w:w w:val="75"/>
          <w:sz w:val="32"/>
        </w:rPr>
        <w:t xml:space="preserve"> </w:t>
      </w:r>
      <w:r>
        <w:rPr>
          <w:b/>
          <w:w w:val="75"/>
          <w:sz w:val="32"/>
        </w:rPr>
        <w:t>E</w:t>
      </w:r>
      <w:r>
        <w:rPr>
          <w:b/>
          <w:spacing w:val="-17"/>
          <w:w w:val="75"/>
          <w:sz w:val="32"/>
        </w:rPr>
        <w:t xml:space="preserve"> </w:t>
      </w:r>
      <w:r>
        <w:rPr>
          <w:b/>
          <w:w w:val="75"/>
          <w:sz w:val="32"/>
        </w:rPr>
        <w:t>G</w:t>
      </w:r>
      <w:r>
        <w:rPr>
          <w:b/>
          <w:spacing w:val="-16"/>
          <w:w w:val="75"/>
          <w:sz w:val="32"/>
        </w:rPr>
        <w:t xml:space="preserve"> </w:t>
      </w:r>
      <w:r>
        <w:rPr>
          <w:b/>
          <w:w w:val="75"/>
          <w:sz w:val="32"/>
        </w:rPr>
        <w:t>R</w:t>
      </w:r>
      <w:r>
        <w:rPr>
          <w:b/>
          <w:spacing w:val="-17"/>
          <w:w w:val="75"/>
          <w:sz w:val="32"/>
        </w:rPr>
        <w:t xml:space="preserve"> </w:t>
      </w:r>
      <w:r>
        <w:rPr>
          <w:b/>
          <w:w w:val="75"/>
          <w:sz w:val="32"/>
        </w:rPr>
        <w:t>I</w:t>
      </w:r>
      <w:r>
        <w:rPr>
          <w:b/>
          <w:spacing w:val="-17"/>
          <w:w w:val="75"/>
          <w:sz w:val="32"/>
        </w:rPr>
        <w:t xml:space="preserve"> </w:t>
      </w:r>
      <w:r>
        <w:rPr>
          <w:b/>
          <w:w w:val="75"/>
          <w:sz w:val="32"/>
        </w:rPr>
        <w:t>T</w:t>
      </w:r>
      <w:r>
        <w:rPr>
          <w:b/>
          <w:spacing w:val="-16"/>
          <w:w w:val="75"/>
          <w:sz w:val="32"/>
        </w:rPr>
        <w:t xml:space="preserve"> </w:t>
      </w:r>
      <w:r>
        <w:rPr>
          <w:b/>
          <w:spacing w:val="-10"/>
          <w:w w:val="75"/>
          <w:sz w:val="32"/>
        </w:rPr>
        <w:t>E</w:t>
      </w:r>
    </w:p>
    <w:p w14:paraId="1EC802C5" w14:textId="77777777" w:rsidR="00796EEB" w:rsidRDefault="00796EEB" w:rsidP="00796EEB">
      <w:pPr>
        <w:tabs>
          <w:tab w:val="left" w:pos="9269"/>
        </w:tabs>
        <w:spacing w:before="187"/>
        <w:ind w:left="710"/>
        <w:rPr>
          <w:b/>
          <w:sz w:val="24"/>
        </w:rPr>
      </w:pPr>
      <w:r>
        <w:rPr>
          <w:b/>
          <w:sz w:val="24"/>
        </w:rPr>
        <w:t>INTITULE</w:t>
      </w:r>
      <w:r>
        <w:rPr>
          <w:b/>
          <w:spacing w:val="24"/>
          <w:sz w:val="24"/>
        </w:rPr>
        <w:t xml:space="preserve"> </w:t>
      </w:r>
      <w:r>
        <w:rPr>
          <w:b/>
          <w:sz w:val="24"/>
        </w:rPr>
        <w:t>DE</w:t>
      </w:r>
      <w:r>
        <w:rPr>
          <w:b/>
          <w:spacing w:val="22"/>
          <w:sz w:val="24"/>
        </w:rPr>
        <w:t xml:space="preserve"> </w:t>
      </w:r>
      <w:r>
        <w:rPr>
          <w:b/>
          <w:sz w:val="24"/>
        </w:rPr>
        <w:t>L’APPEL</w:t>
      </w:r>
      <w:r>
        <w:rPr>
          <w:b/>
          <w:spacing w:val="24"/>
          <w:sz w:val="24"/>
        </w:rPr>
        <w:t xml:space="preserve"> </w:t>
      </w:r>
      <w:r>
        <w:rPr>
          <w:b/>
          <w:sz w:val="24"/>
        </w:rPr>
        <w:t>D’OFFRES</w:t>
      </w:r>
      <w:r>
        <w:rPr>
          <w:b/>
          <w:spacing w:val="31"/>
          <w:sz w:val="24"/>
        </w:rPr>
        <w:t xml:space="preserve"> </w:t>
      </w:r>
      <w:r>
        <w:rPr>
          <w:b/>
          <w:sz w:val="24"/>
        </w:rPr>
        <w:t>:</w:t>
      </w:r>
      <w:r>
        <w:rPr>
          <w:b/>
          <w:spacing w:val="74"/>
          <w:sz w:val="24"/>
        </w:rPr>
        <w:t xml:space="preserve"> </w:t>
      </w:r>
      <w:r>
        <w:rPr>
          <w:b/>
          <w:sz w:val="24"/>
          <w:u w:val="single"/>
        </w:rPr>
        <w:tab/>
      </w:r>
    </w:p>
    <w:p w14:paraId="7A1EF630" w14:textId="77777777" w:rsidR="00796EEB" w:rsidRDefault="00796EEB" w:rsidP="00796EEB">
      <w:pPr>
        <w:spacing w:before="252"/>
        <w:ind w:left="3519"/>
        <w:rPr>
          <w:i/>
        </w:rPr>
      </w:pPr>
      <w:proofErr w:type="gramStart"/>
      <w:r>
        <w:rPr>
          <w:i/>
        </w:rPr>
        <w:t>[</w:t>
      </w:r>
      <w:r>
        <w:rPr>
          <w:i/>
          <w:spacing w:val="8"/>
        </w:rPr>
        <w:t xml:space="preserve"> </w:t>
      </w:r>
      <w:r>
        <w:rPr>
          <w:i/>
        </w:rPr>
        <w:t>à</w:t>
      </w:r>
      <w:proofErr w:type="gramEnd"/>
      <w:r>
        <w:rPr>
          <w:i/>
          <w:spacing w:val="6"/>
        </w:rPr>
        <w:t xml:space="preserve"> </w:t>
      </w:r>
      <w:r>
        <w:rPr>
          <w:i/>
        </w:rPr>
        <w:t>préciser</w:t>
      </w:r>
      <w:r>
        <w:rPr>
          <w:i/>
          <w:spacing w:val="5"/>
        </w:rPr>
        <w:t xml:space="preserve"> </w:t>
      </w:r>
      <w:r>
        <w:rPr>
          <w:i/>
        </w:rPr>
        <w:t>lors</w:t>
      </w:r>
      <w:r>
        <w:rPr>
          <w:i/>
          <w:spacing w:val="6"/>
        </w:rPr>
        <w:t xml:space="preserve"> </w:t>
      </w:r>
      <w:r>
        <w:rPr>
          <w:i/>
        </w:rPr>
        <w:t>du</w:t>
      </w:r>
      <w:r>
        <w:rPr>
          <w:i/>
          <w:spacing w:val="5"/>
        </w:rPr>
        <w:t xml:space="preserve"> </w:t>
      </w:r>
      <w:r>
        <w:rPr>
          <w:i/>
        </w:rPr>
        <w:t>montage</w:t>
      </w:r>
      <w:r>
        <w:rPr>
          <w:i/>
          <w:spacing w:val="9"/>
        </w:rPr>
        <w:t xml:space="preserve"> </w:t>
      </w:r>
      <w:r>
        <w:rPr>
          <w:i/>
        </w:rPr>
        <w:t>du</w:t>
      </w:r>
      <w:r>
        <w:rPr>
          <w:i/>
          <w:spacing w:val="8"/>
        </w:rPr>
        <w:t xml:space="preserve"> </w:t>
      </w:r>
      <w:r>
        <w:rPr>
          <w:i/>
          <w:spacing w:val="-4"/>
        </w:rPr>
        <w:t>DAO]</w:t>
      </w:r>
    </w:p>
    <w:p w14:paraId="10D7793D" w14:textId="77777777" w:rsidR="00796EEB" w:rsidRDefault="00796EEB" w:rsidP="00796EEB">
      <w:pPr>
        <w:pStyle w:val="Corpsdetexte"/>
        <w:rPr>
          <w:i/>
        </w:rPr>
      </w:pPr>
    </w:p>
    <w:p w14:paraId="3552DEEB" w14:textId="77777777" w:rsidR="00796EEB" w:rsidRDefault="00796EEB" w:rsidP="00796EEB">
      <w:pPr>
        <w:pStyle w:val="Corpsdetexte"/>
        <w:spacing w:before="79"/>
        <w:rPr>
          <w:i/>
        </w:rPr>
      </w:pPr>
    </w:p>
    <w:p w14:paraId="473EBB55" w14:textId="77777777" w:rsidR="00796EEB" w:rsidRDefault="00796EEB" w:rsidP="00796EEB">
      <w:pPr>
        <w:spacing w:line="360" w:lineRule="auto"/>
        <w:ind w:left="710" w:right="1393"/>
        <w:rPr>
          <w:b/>
          <w:sz w:val="24"/>
        </w:rPr>
      </w:pPr>
      <w:r>
        <w:rPr>
          <w:b/>
          <w:sz w:val="24"/>
        </w:rPr>
        <w:t>LE</w:t>
      </w:r>
      <w:r>
        <w:rPr>
          <w:b/>
          <w:spacing w:val="-3"/>
          <w:sz w:val="24"/>
        </w:rPr>
        <w:t xml:space="preserve"> </w:t>
      </w:r>
      <w:r>
        <w:rPr>
          <w:b/>
          <w:sz w:val="24"/>
        </w:rPr>
        <w:t>«</w:t>
      </w:r>
      <w:r>
        <w:rPr>
          <w:b/>
          <w:spacing w:val="-3"/>
          <w:sz w:val="24"/>
        </w:rPr>
        <w:t xml:space="preserve"> </w:t>
      </w:r>
      <w:proofErr w:type="gramStart"/>
      <w:r>
        <w:rPr>
          <w:b/>
          <w:sz w:val="24"/>
        </w:rPr>
        <w:t>…….</w:t>
      </w:r>
      <w:proofErr w:type="gramEnd"/>
      <w:r>
        <w:rPr>
          <w:b/>
          <w:sz w:val="24"/>
        </w:rPr>
        <w:t>SOUMISSIONNAIRE……</w:t>
      </w:r>
      <w:r>
        <w:rPr>
          <w:b/>
          <w:spacing w:val="-1"/>
          <w:sz w:val="24"/>
        </w:rPr>
        <w:t xml:space="preserve"> </w:t>
      </w:r>
      <w:r>
        <w:rPr>
          <w:b/>
          <w:sz w:val="24"/>
        </w:rPr>
        <w:t>»</w:t>
      </w:r>
      <w:r>
        <w:rPr>
          <w:b/>
          <w:spacing w:val="-3"/>
          <w:sz w:val="24"/>
        </w:rPr>
        <w:t xml:space="preserve"> </w:t>
      </w:r>
      <w:r>
        <w:rPr>
          <w:b/>
          <w:sz w:val="24"/>
        </w:rPr>
        <w:t>s’engage</w:t>
      </w:r>
      <w:r>
        <w:rPr>
          <w:b/>
          <w:spacing w:val="-4"/>
          <w:sz w:val="24"/>
        </w:rPr>
        <w:t xml:space="preserve"> </w:t>
      </w:r>
      <w:r>
        <w:rPr>
          <w:b/>
          <w:sz w:val="24"/>
        </w:rPr>
        <w:t>à</w:t>
      </w:r>
      <w:r>
        <w:rPr>
          <w:b/>
          <w:spacing w:val="-3"/>
          <w:sz w:val="24"/>
        </w:rPr>
        <w:t xml:space="preserve"> </w:t>
      </w:r>
      <w:r>
        <w:rPr>
          <w:b/>
          <w:sz w:val="24"/>
        </w:rPr>
        <w:t>respecter</w:t>
      </w:r>
      <w:r>
        <w:rPr>
          <w:b/>
          <w:spacing w:val="-4"/>
          <w:sz w:val="24"/>
        </w:rPr>
        <w:t xml:space="preserve"> </w:t>
      </w:r>
      <w:r>
        <w:rPr>
          <w:b/>
          <w:sz w:val="24"/>
        </w:rPr>
        <w:t>les</w:t>
      </w:r>
      <w:r>
        <w:rPr>
          <w:b/>
          <w:spacing w:val="-4"/>
          <w:sz w:val="24"/>
        </w:rPr>
        <w:t xml:space="preserve"> </w:t>
      </w:r>
      <w:r>
        <w:rPr>
          <w:b/>
          <w:sz w:val="24"/>
        </w:rPr>
        <w:t>termes</w:t>
      </w:r>
      <w:r>
        <w:rPr>
          <w:b/>
          <w:spacing w:val="-4"/>
          <w:sz w:val="24"/>
        </w:rPr>
        <w:t xml:space="preserve"> </w:t>
      </w:r>
      <w:r>
        <w:rPr>
          <w:b/>
          <w:sz w:val="24"/>
        </w:rPr>
        <w:t>de</w:t>
      </w:r>
      <w:r>
        <w:rPr>
          <w:b/>
          <w:spacing w:val="-4"/>
          <w:sz w:val="24"/>
        </w:rPr>
        <w:t xml:space="preserve"> </w:t>
      </w:r>
      <w:r>
        <w:rPr>
          <w:b/>
          <w:sz w:val="24"/>
        </w:rPr>
        <w:t>la</w:t>
      </w:r>
      <w:r>
        <w:rPr>
          <w:b/>
          <w:spacing w:val="-3"/>
          <w:sz w:val="24"/>
        </w:rPr>
        <w:t xml:space="preserve"> </w:t>
      </w:r>
      <w:r>
        <w:rPr>
          <w:b/>
          <w:sz w:val="24"/>
        </w:rPr>
        <w:t>présente charte d’intégrité</w:t>
      </w:r>
    </w:p>
    <w:p w14:paraId="4CA57D2D" w14:textId="77777777" w:rsidR="00796EEB" w:rsidRDefault="00796EEB" w:rsidP="00796EEB">
      <w:pPr>
        <w:spacing w:line="360" w:lineRule="auto"/>
        <w:rPr>
          <w:b/>
          <w:sz w:val="24"/>
        </w:rPr>
        <w:sectPr w:rsidR="00796EEB" w:rsidSect="00F44411">
          <w:pgSz w:w="11910" w:h="16840"/>
          <w:pgMar w:top="900" w:right="0" w:bottom="1240" w:left="708" w:header="0" w:footer="1055" w:gutter="0"/>
          <w:cols w:space="720"/>
        </w:sectPr>
      </w:pPr>
    </w:p>
    <w:p w14:paraId="03C00443" w14:textId="77777777" w:rsidR="00796EEB" w:rsidRDefault="00796EEB" w:rsidP="00796EEB">
      <w:pPr>
        <w:pStyle w:val="Corpsdetexte"/>
        <w:rPr>
          <w:b/>
        </w:rPr>
      </w:pPr>
    </w:p>
    <w:p w14:paraId="78703ACE" w14:textId="77777777" w:rsidR="00796EEB" w:rsidRDefault="00796EEB" w:rsidP="00796EEB">
      <w:pPr>
        <w:pStyle w:val="Corpsdetexte"/>
        <w:spacing w:before="271"/>
        <w:rPr>
          <w:b/>
        </w:rPr>
      </w:pPr>
    </w:p>
    <w:p w14:paraId="048CE115" w14:textId="77777777" w:rsidR="00796EEB" w:rsidRDefault="00796EEB" w:rsidP="00796EEB">
      <w:pPr>
        <w:spacing w:before="1"/>
        <w:ind w:left="710"/>
        <w:rPr>
          <w:sz w:val="24"/>
        </w:rPr>
      </w:pPr>
      <w:r>
        <w:rPr>
          <w:b/>
          <w:sz w:val="24"/>
        </w:rPr>
        <w:t>D’OUVRAGE</w:t>
      </w:r>
      <w:r>
        <w:rPr>
          <w:b/>
          <w:spacing w:val="-2"/>
          <w:sz w:val="24"/>
        </w:rPr>
        <w:t xml:space="preserve"> </w:t>
      </w:r>
      <w:r>
        <w:rPr>
          <w:spacing w:val="-10"/>
          <w:sz w:val="24"/>
        </w:rPr>
        <w:t>»</w:t>
      </w:r>
    </w:p>
    <w:p w14:paraId="2BA39A01" w14:textId="77777777" w:rsidR="00796EEB" w:rsidRDefault="00796EEB" w:rsidP="00796EEB">
      <w:pPr>
        <w:spacing w:line="357" w:lineRule="auto"/>
        <w:ind w:left="710" w:right="2534" w:firstLine="2760"/>
        <w:rPr>
          <w:b/>
          <w:sz w:val="24"/>
        </w:rPr>
      </w:pPr>
      <w:r>
        <w:br w:type="column"/>
      </w:r>
      <w:r>
        <w:rPr>
          <w:b/>
          <w:spacing w:val="-10"/>
          <w:sz w:val="24"/>
        </w:rPr>
        <w:t xml:space="preserve">A </w:t>
      </w:r>
      <w:r>
        <w:rPr>
          <w:b/>
          <w:sz w:val="24"/>
        </w:rPr>
        <w:t>MONSIEUR</w:t>
      </w:r>
      <w:r>
        <w:rPr>
          <w:b/>
          <w:spacing w:val="-4"/>
          <w:sz w:val="24"/>
        </w:rPr>
        <w:t xml:space="preserve"> </w:t>
      </w:r>
      <w:r>
        <w:rPr>
          <w:sz w:val="24"/>
        </w:rPr>
        <w:t>L</w:t>
      </w:r>
      <w:r>
        <w:rPr>
          <w:b/>
          <w:sz w:val="24"/>
        </w:rPr>
        <w:t>E</w:t>
      </w:r>
      <w:r>
        <w:rPr>
          <w:b/>
          <w:spacing w:val="-2"/>
          <w:sz w:val="24"/>
        </w:rPr>
        <w:t xml:space="preserve"> </w:t>
      </w:r>
      <w:r>
        <w:rPr>
          <w:b/>
          <w:sz w:val="24"/>
        </w:rPr>
        <w:t>«</w:t>
      </w:r>
      <w:r>
        <w:rPr>
          <w:b/>
          <w:spacing w:val="-1"/>
          <w:sz w:val="24"/>
        </w:rPr>
        <w:t xml:space="preserve"> </w:t>
      </w:r>
      <w:r>
        <w:rPr>
          <w:b/>
          <w:spacing w:val="-2"/>
          <w:sz w:val="24"/>
        </w:rPr>
        <w:t>MAITRE</w:t>
      </w:r>
    </w:p>
    <w:p w14:paraId="3E57D4C2" w14:textId="77777777" w:rsidR="00796EEB" w:rsidRDefault="00796EEB" w:rsidP="00796EEB">
      <w:pPr>
        <w:spacing w:line="357" w:lineRule="auto"/>
        <w:rPr>
          <w:b/>
          <w:sz w:val="24"/>
        </w:rPr>
        <w:sectPr w:rsidR="00796EEB" w:rsidSect="00F44411">
          <w:type w:val="continuous"/>
          <w:pgSz w:w="11910" w:h="16840"/>
          <w:pgMar w:top="740" w:right="0" w:bottom="280" w:left="708" w:header="0" w:footer="1055" w:gutter="0"/>
          <w:cols w:num="2" w:space="720" w:equalWidth="0">
            <w:col w:w="2415" w:space="2602"/>
            <w:col w:w="6185"/>
          </w:cols>
        </w:sectPr>
      </w:pPr>
    </w:p>
    <w:p w14:paraId="4A89D963" w14:textId="77777777" w:rsidR="00796EEB" w:rsidRDefault="00796EEB" w:rsidP="00796EEB">
      <w:pPr>
        <w:pStyle w:val="Corpsdetexte"/>
        <w:spacing w:before="36"/>
        <w:rPr>
          <w:b/>
        </w:rPr>
      </w:pPr>
      <w:r>
        <w:rPr>
          <w:b/>
          <w:noProof/>
        </w:rPr>
        <mc:AlternateContent>
          <mc:Choice Requires="wpg">
            <w:drawing>
              <wp:anchor distT="0" distB="0" distL="0" distR="0" simplePos="0" relativeHeight="487622144" behindDoc="1" locked="0" layoutInCell="1" allowOverlap="1" wp14:anchorId="6BC970D9" wp14:editId="29FB2095">
                <wp:simplePos x="0" y="0"/>
                <wp:positionH relativeFrom="page">
                  <wp:posOffset>304800</wp:posOffset>
                </wp:positionH>
                <wp:positionV relativeFrom="page">
                  <wp:posOffset>304799</wp:posOffset>
                </wp:positionV>
                <wp:extent cx="6952615" cy="1008443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151" name="Graphic 151"/>
                        <wps:cNvSpPr/>
                        <wps:spPr>
                          <a:xfrm>
                            <a:off x="596188" y="1410002"/>
                            <a:ext cx="5114925" cy="1270"/>
                          </a:xfrm>
                          <a:custGeom>
                            <a:avLst/>
                            <a:gdLst/>
                            <a:ahLst/>
                            <a:cxnLst/>
                            <a:rect l="l" t="t" r="r" b="b"/>
                            <a:pathLst>
                              <a:path w="5114925">
                                <a:moveTo>
                                  <a:pt x="0" y="0"/>
                                </a:moveTo>
                                <a:lnTo>
                                  <a:pt x="5114788" y="0"/>
                                </a:lnTo>
                              </a:path>
                            </a:pathLst>
                          </a:custGeom>
                          <a:ln w="56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48" cstate="print"/>
                          <a:stretch>
                            <a:fillRect/>
                          </a:stretch>
                        </pic:blipFill>
                        <pic:spPr>
                          <a:xfrm>
                            <a:off x="0" y="0"/>
                            <a:ext cx="6952488" cy="10084308"/>
                          </a:xfrm>
                          <a:prstGeom prst="rect">
                            <a:avLst/>
                          </a:prstGeom>
                        </pic:spPr>
                      </pic:pic>
                    </wpg:wgp>
                  </a:graphicData>
                </a:graphic>
              </wp:anchor>
            </w:drawing>
          </mc:Choice>
          <mc:Fallback>
            <w:pict>
              <v:group w14:anchorId="4F4F48D1" id="Group 150" o:spid="_x0000_s1026" style="position:absolute;margin-left:24pt;margin-top:24pt;width:547.45pt;height:794.05pt;z-index:-1569433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">
                <v:shape id="Graphic 151" o:spid="_x0000_s1027" style="position:absolute;left:5961;top:14100;width:51150;height:12;visibility:visible;mso-wrap-style:square;v-text-anchor:top" coordsize="511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" path="m,l5114788,e" filled="f" strokeweight=".15578mm">
                  <v:path arrowok="t"/>
                </v:shape>
                <v:shape id="Image 152" o:spid="_x0000_s1028" type="#_x0000_t75" style="position:absolute;width:69524;height:10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">
                  <v:imagedata r:id="rId50" o:title=""/>
                </v:shape>
                <w10:wrap anchorx="page" anchory="page"/>
              </v:group>
            </w:pict>
          </mc:Fallback>
        </mc:AlternateContent>
      </w:r>
    </w:p>
    <w:p w14:paraId="25658CAC" w14:textId="77777777" w:rsidR="00796EEB" w:rsidRDefault="00796EEB" w:rsidP="00796EEB">
      <w:pPr>
        <w:pStyle w:val="Paragraphedeliste"/>
        <w:numPr>
          <w:ilvl w:val="0"/>
          <w:numId w:val="17"/>
        </w:numPr>
        <w:tabs>
          <w:tab w:val="left" w:pos="1416"/>
        </w:tabs>
        <w:spacing w:line="360" w:lineRule="auto"/>
        <w:ind w:right="1420"/>
        <w:jc w:val="both"/>
        <w:rPr>
          <w:sz w:val="24"/>
        </w:rPr>
      </w:pPr>
      <w:r>
        <w:rPr>
          <w:sz w:val="24"/>
        </w:rPr>
        <w:t>Nous</w:t>
      </w:r>
      <w:r>
        <w:rPr>
          <w:spacing w:val="-2"/>
          <w:sz w:val="24"/>
        </w:rPr>
        <w:t xml:space="preserve"> </w:t>
      </w:r>
      <w:r>
        <w:rPr>
          <w:sz w:val="24"/>
        </w:rPr>
        <w:t>reconnaissons</w:t>
      </w:r>
      <w:r>
        <w:rPr>
          <w:spacing w:val="-1"/>
          <w:sz w:val="24"/>
        </w:rPr>
        <w:t xml:space="preserve"> </w:t>
      </w:r>
      <w:r>
        <w:rPr>
          <w:sz w:val="24"/>
        </w:rPr>
        <w:t>et</w:t>
      </w:r>
      <w:r>
        <w:rPr>
          <w:spacing w:val="-1"/>
          <w:sz w:val="24"/>
        </w:rPr>
        <w:t xml:space="preserve"> </w:t>
      </w:r>
      <w:r>
        <w:rPr>
          <w:sz w:val="24"/>
        </w:rPr>
        <w:t>attestons</w:t>
      </w:r>
      <w:r>
        <w:rPr>
          <w:spacing w:val="-1"/>
          <w:sz w:val="24"/>
        </w:rPr>
        <w:t xml:space="preserve"> </w:t>
      </w:r>
      <w:r>
        <w:rPr>
          <w:sz w:val="24"/>
        </w:rPr>
        <w:t>que</w:t>
      </w:r>
      <w:r>
        <w:rPr>
          <w:spacing w:val="-2"/>
          <w:sz w:val="24"/>
        </w:rPr>
        <w:t xml:space="preserve"> </w:t>
      </w:r>
      <w:r>
        <w:rPr>
          <w:sz w:val="24"/>
        </w:rPr>
        <w:t>nous</w:t>
      </w:r>
      <w:r>
        <w:rPr>
          <w:spacing w:val="-1"/>
          <w:sz w:val="24"/>
        </w:rPr>
        <w:t xml:space="preserve"> </w:t>
      </w:r>
      <w:r>
        <w:rPr>
          <w:sz w:val="24"/>
        </w:rPr>
        <w:t>ne</w:t>
      </w:r>
      <w:r>
        <w:rPr>
          <w:spacing w:val="-2"/>
          <w:sz w:val="24"/>
        </w:rPr>
        <w:t xml:space="preserve"> </w:t>
      </w:r>
      <w:r>
        <w:rPr>
          <w:sz w:val="24"/>
        </w:rPr>
        <w:t>sommes</w:t>
      </w:r>
      <w:r>
        <w:rPr>
          <w:spacing w:val="-2"/>
          <w:sz w:val="24"/>
        </w:rPr>
        <w:t xml:space="preserve"> </w:t>
      </w:r>
      <w:r>
        <w:rPr>
          <w:sz w:val="24"/>
        </w:rPr>
        <w:t>pas,</w:t>
      </w:r>
      <w:r>
        <w:rPr>
          <w:spacing w:val="-1"/>
          <w:sz w:val="24"/>
        </w:rPr>
        <w:t xml:space="preserve"> </w:t>
      </w:r>
      <w:r>
        <w:rPr>
          <w:sz w:val="24"/>
        </w:rPr>
        <w:t>et</w:t>
      </w:r>
      <w:r>
        <w:rPr>
          <w:spacing w:val="-1"/>
          <w:sz w:val="24"/>
        </w:rPr>
        <w:t xml:space="preserve"> </w:t>
      </w:r>
      <w:r>
        <w:rPr>
          <w:sz w:val="24"/>
        </w:rPr>
        <w:t>qu’aucun</w:t>
      </w:r>
      <w:r>
        <w:rPr>
          <w:spacing w:val="-1"/>
          <w:sz w:val="24"/>
        </w:rPr>
        <w:t xml:space="preserve"> </w:t>
      </w:r>
      <w:r>
        <w:rPr>
          <w:sz w:val="24"/>
        </w:rPr>
        <w:t>des membres</w:t>
      </w:r>
      <w:r>
        <w:rPr>
          <w:spacing w:val="-1"/>
          <w:sz w:val="24"/>
        </w:rPr>
        <w:t xml:space="preserve"> </w:t>
      </w:r>
      <w:r>
        <w:rPr>
          <w:sz w:val="24"/>
        </w:rPr>
        <w:t>de notre groupement et de nos sous-traitants n’est, dans l’un des cas suivants :</w:t>
      </w:r>
    </w:p>
    <w:p w14:paraId="43D276EE" w14:textId="77777777" w:rsidR="00796EEB" w:rsidRDefault="00796EEB" w:rsidP="00796EEB">
      <w:pPr>
        <w:pStyle w:val="Paragraphedeliste"/>
        <w:numPr>
          <w:ilvl w:val="1"/>
          <w:numId w:val="17"/>
        </w:numPr>
        <w:tabs>
          <w:tab w:val="left" w:pos="2124"/>
          <w:tab w:val="left" w:pos="2126"/>
        </w:tabs>
        <w:spacing w:line="360" w:lineRule="auto"/>
        <w:ind w:right="1417"/>
        <w:jc w:val="both"/>
        <w:rPr>
          <w:sz w:val="24"/>
        </w:rPr>
      </w:pPr>
      <w:proofErr w:type="gramStart"/>
      <w:r>
        <w:rPr>
          <w:sz w:val="24"/>
        </w:rPr>
        <w:t>être</w:t>
      </w:r>
      <w:proofErr w:type="gramEnd"/>
      <w:r>
        <w:rPr>
          <w:sz w:val="24"/>
        </w:rPr>
        <w:t xml:space="preserve"> en état ou avoir fait l’objet d’une procédure de faillite, de liquidation, de règlement</w:t>
      </w:r>
      <w:r>
        <w:rPr>
          <w:spacing w:val="-15"/>
          <w:sz w:val="24"/>
        </w:rPr>
        <w:t xml:space="preserve"> </w:t>
      </w:r>
      <w:r>
        <w:rPr>
          <w:sz w:val="24"/>
        </w:rPr>
        <w:t>judiciaire,</w:t>
      </w:r>
      <w:r>
        <w:rPr>
          <w:spacing w:val="3"/>
          <w:sz w:val="24"/>
        </w:rPr>
        <w:t xml:space="preserve"> </w:t>
      </w:r>
      <w:r>
        <w:rPr>
          <w:sz w:val="24"/>
        </w:rPr>
        <w:t>de</w:t>
      </w:r>
      <w:r>
        <w:rPr>
          <w:spacing w:val="-15"/>
          <w:sz w:val="24"/>
        </w:rPr>
        <w:t xml:space="preserve"> </w:t>
      </w:r>
      <w:r>
        <w:rPr>
          <w:sz w:val="24"/>
        </w:rPr>
        <w:t>cessation</w:t>
      </w:r>
      <w:r>
        <w:rPr>
          <w:spacing w:val="-15"/>
          <w:sz w:val="24"/>
        </w:rPr>
        <w:t xml:space="preserve"> </w:t>
      </w:r>
      <w:r>
        <w:rPr>
          <w:sz w:val="24"/>
        </w:rPr>
        <w:t>d’activité</w:t>
      </w:r>
      <w:r>
        <w:rPr>
          <w:spacing w:val="-15"/>
          <w:sz w:val="24"/>
        </w:rPr>
        <w:t xml:space="preserve"> </w:t>
      </w:r>
      <w:r>
        <w:rPr>
          <w:sz w:val="24"/>
        </w:rPr>
        <w:t>ou</w:t>
      </w:r>
      <w:r>
        <w:rPr>
          <w:spacing w:val="-15"/>
          <w:sz w:val="24"/>
        </w:rPr>
        <w:t xml:space="preserve"> </w:t>
      </w:r>
      <w:r>
        <w:rPr>
          <w:sz w:val="24"/>
        </w:rPr>
        <w:t>être</w:t>
      </w:r>
      <w:r>
        <w:rPr>
          <w:spacing w:val="-15"/>
          <w:sz w:val="24"/>
        </w:rPr>
        <w:t xml:space="preserve"> </w:t>
      </w:r>
      <w:r>
        <w:rPr>
          <w:sz w:val="24"/>
        </w:rPr>
        <w:t>dans</w:t>
      </w:r>
      <w:r>
        <w:rPr>
          <w:spacing w:val="-15"/>
          <w:sz w:val="24"/>
        </w:rPr>
        <w:t xml:space="preserve"> </w:t>
      </w:r>
      <w:r>
        <w:rPr>
          <w:sz w:val="24"/>
        </w:rPr>
        <w:t>toute</w:t>
      </w:r>
      <w:r>
        <w:rPr>
          <w:spacing w:val="-15"/>
          <w:sz w:val="24"/>
        </w:rPr>
        <w:t xml:space="preserve"> </w:t>
      </w:r>
      <w:r>
        <w:rPr>
          <w:sz w:val="24"/>
        </w:rPr>
        <w:t>situation</w:t>
      </w:r>
      <w:r>
        <w:rPr>
          <w:spacing w:val="-15"/>
          <w:sz w:val="24"/>
        </w:rPr>
        <w:t xml:space="preserve"> </w:t>
      </w:r>
      <w:r>
        <w:rPr>
          <w:sz w:val="24"/>
        </w:rPr>
        <w:t>analogue résultant d’une procédure de même nature ;</w:t>
      </w:r>
    </w:p>
    <w:p w14:paraId="7C295722" w14:textId="77777777" w:rsidR="00796EEB" w:rsidRDefault="00796EEB" w:rsidP="00796EEB">
      <w:pPr>
        <w:pStyle w:val="Paragraphedeliste"/>
        <w:numPr>
          <w:ilvl w:val="1"/>
          <w:numId w:val="16"/>
        </w:numPr>
        <w:tabs>
          <w:tab w:val="left" w:pos="2124"/>
          <w:tab w:val="left" w:pos="2126"/>
        </w:tabs>
        <w:spacing w:line="360" w:lineRule="auto"/>
        <w:ind w:right="1417"/>
        <w:jc w:val="both"/>
        <w:rPr>
          <w:sz w:val="24"/>
        </w:rPr>
      </w:pPr>
      <w:proofErr w:type="gramStart"/>
      <w:r>
        <w:rPr>
          <w:sz w:val="24"/>
        </w:rPr>
        <w:t>figurer</w:t>
      </w:r>
      <w:proofErr w:type="gramEnd"/>
      <w:r>
        <w:rPr>
          <w:sz w:val="24"/>
        </w:rPr>
        <w:t xml:space="preserve"> sur les listes de sanctions financières adoptées par les Nations Unies et tout autre Partenaire Technique et Financier, le cadre de la passation ou de l’exécution d’un marché ;</w:t>
      </w:r>
    </w:p>
    <w:p w14:paraId="5900A8EA" w14:textId="77777777" w:rsidR="00796EEB" w:rsidRDefault="00796EEB" w:rsidP="00796EEB">
      <w:pPr>
        <w:pStyle w:val="Paragraphedeliste"/>
        <w:numPr>
          <w:ilvl w:val="1"/>
          <w:numId w:val="16"/>
        </w:numPr>
        <w:tabs>
          <w:tab w:val="left" w:pos="2124"/>
          <w:tab w:val="left" w:pos="2126"/>
        </w:tabs>
        <w:spacing w:line="360" w:lineRule="auto"/>
        <w:ind w:right="1421"/>
        <w:jc w:val="both"/>
        <w:rPr>
          <w:sz w:val="24"/>
        </w:rPr>
      </w:pPr>
      <w:proofErr w:type="gramStart"/>
      <w:r>
        <w:rPr>
          <w:sz w:val="24"/>
        </w:rPr>
        <w:t>avoir</w:t>
      </w:r>
      <w:proofErr w:type="gramEnd"/>
      <w:r>
        <w:rPr>
          <w:sz w:val="24"/>
        </w:rPr>
        <w:t xml:space="preserve"> produit de fausses informations ou fourni de faux documents exigés dans le cadre de la présente consultation.</w:t>
      </w:r>
    </w:p>
    <w:p w14:paraId="095CF2B3" w14:textId="77777777" w:rsidR="00796EEB" w:rsidRDefault="00796EEB" w:rsidP="00796EEB">
      <w:pPr>
        <w:pStyle w:val="Paragraphedeliste"/>
        <w:numPr>
          <w:ilvl w:val="0"/>
          <w:numId w:val="17"/>
        </w:numPr>
        <w:tabs>
          <w:tab w:val="left" w:pos="1416"/>
          <w:tab w:val="left" w:pos="2126"/>
        </w:tabs>
        <w:spacing w:before="171" w:line="360" w:lineRule="auto"/>
        <w:ind w:right="1537"/>
        <w:rPr>
          <w:sz w:val="24"/>
        </w:rPr>
      </w:pPr>
      <w:r>
        <w:rPr>
          <w:spacing w:val="-4"/>
          <w:sz w:val="24"/>
        </w:rPr>
        <w:t>Nous</w:t>
      </w:r>
      <w:r>
        <w:rPr>
          <w:sz w:val="24"/>
        </w:rPr>
        <w:tab/>
        <w:t>attestons que nous ne sommes pas, et qu’aucun des membres de notre groupement</w:t>
      </w:r>
      <w:r>
        <w:rPr>
          <w:spacing w:val="-3"/>
          <w:sz w:val="24"/>
        </w:rPr>
        <w:t xml:space="preserve"> </w:t>
      </w:r>
      <w:r>
        <w:rPr>
          <w:sz w:val="24"/>
        </w:rPr>
        <w:t>et</w:t>
      </w:r>
      <w:r>
        <w:rPr>
          <w:spacing w:val="-3"/>
          <w:sz w:val="24"/>
        </w:rPr>
        <w:t xml:space="preserve"> </w:t>
      </w:r>
      <w:r>
        <w:rPr>
          <w:sz w:val="24"/>
        </w:rPr>
        <w:t>de</w:t>
      </w:r>
      <w:r>
        <w:rPr>
          <w:spacing w:val="-3"/>
          <w:sz w:val="24"/>
        </w:rPr>
        <w:t xml:space="preserve"> </w:t>
      </w:r>
      <w:r>
        <w:rPr>
          <w:sz w:val="24"/>
        </w:rPr>
        <w:t>nos</w:t>
      </w:r>
      <w:r>
        <w:rPr>
          <w:spacing w:val="-3"/>
          <w:sz w:val="24"/>
        </w:rPr>
        <w:t xml:space="preserve"> </w:t>
      </w:r>
      <w:r>
        <w:rPr>
          <w:sz w:val="24"/>
        </w:rPr>
        <w:t>sous-traitants</w:t>
      </w:r>
      <w:r>
        <w:rPr>
          <w:spacing w:val="-4"/>
          <w:sz w:val="24"/>
        </w:rPr>
        <w:t xml:space="preserve"> </w:t>
      </w:r>
      <w:r>
        <w:rPr>
          <w:sz w:val="24"/>
        </w:rPr>
        <w:t>n’est,</w:t>
      </w:r>
      <w:r>
        <w:rPr>
          <w:spacing w:val="-3"/>
          <w:sz w:val="24"/>
        </w:rPr>
        <w:t xml:space="preserve"> </w:t>
      </w:r>
      <w:r>
        <w:rPr>
          <w:sz w:val="24"/>
        </w:rPr>
        <w:t>dans</w:t>
      </w:r>
      <w:r>
        <w:rPr>
          <w:spacing w:val="-4"/>
          <w:sz w:val="24"/>
        </w:rPr>
        <w:t xml:space="preserve"> </w:t>
      </w:r>
      <w:r>
        <w:rPr>
          <w:sz w:val="24"/>
        </w:rPr>
        <w:t>l’une</w:t>
      </w:r>
      <w:r>
        <w:rPr>
          <w:spacing w:val="-4"/>
          <w:sz w:val="24"/>
        </w:rPr>
        <w:t xml:space="preserve"> </w:t>
      </w:r>
      <w:r>
        <w:rPr>
          <w:sz w:val="24"/>
        </w:rPr>
        <w:t>des</w:t>
      </w:r>
      <w:r>
        <w:rPr>
          <w:spacing w:val="-4"/>
          <w:sz w:val="24"/>
        </w:rPr>
        <w:t xml:space="preserve"> </w:t>
      </w:r>
      <w:r>
        <w:rPr>
          <w:sz w:val="24"/>
        </w:rPr>
        <w:t>situations</w:t>
      </w:r>
      <w:r>
        <w:rPr>
          <w:spacing w:val="-4"/>
          <w:sz w:val="24"/>
        </w:rPr>
        <w:t xml:space="preserve"> </w:t>
      </w:r>
      <w:r>
        <w:rPr>
          <w:sz w:val="24"/>
        </w:rPr>
        <w:t>de</w:t>
      </w:r>
      <w:r>
        <w:rPr>
          <w:spacing w:val="-3"/>
          <w:sz w:val="24"/>
        </w:rPr>
        <w:t xml:space="preserve"> </w:t>
      </w:r>
      <w:r>
        <w:rPr>
          <w:sz w:val="24"/>
        </w:rPr>
        <w:t>conflit</w:t>
      </w:r>
      <w:r>
        <w:rPr>
          <w:spacing w:val="-3"/>
          <w:sz w:val="24"/>
        </w:rPr>
        <w:t xml:space="preserve"> </w:t>
      </w:r>
      <w:r>
        <w:rPr>
          <w:sz w:val="24"/>
        </w:rPr>
        <w:t>d’intérêt suivantes :</w:t>
      </w:r>
    </w:p>
    <w:p w14:paraId="4DD780C3" w14:textId="77777777" w:rsidR="00796EEB" w:rsidRDefault="00796EEB" w:rsidP="00796EEB">
      <w:pPr>
        <w:pStyle w:val="Paragraphedeliste"/>
        <w:numPr>
          <w:ilvl w:val="1"/>
          <w:numId w:val="17"/>
        </w:numPr>
        <w:tabs>
          <w:tab w:val="left" w:pos="2124"/>
          <w:tab w:val="left" w:pos="2126"/>
        </w:tabs>
        <w:spacing w:before="1" w:line="360" w:lineRule="auto"/>
        <w:ind w:right="1419"/>
        <w:jc w:val="both"/>
        <w:rPr>
          <w:sz w:val="24"/>
        </w:rPr>
      </w:pPr>
      <w:proofErr w:type="gramStart"/>
      <w:r>
        <w:rPr>
          <w:sz w:val="24"/>
        </w:rPr>
        <w:t>actionnaire</w:t>
      </w:r>
      <w:proofErr w:type="gramEnd"/>
      <w:r>
        <w:rPr>
          <w:sz w:val="24"/>
        </w:rPr>
        <w:t xml:space="preserve"> contrôlant le Maître d’Ouvrage ou filiale contrôlées par le Maître d’Ouvrage,</w:t>
      </w:r>
      <w:r>
        <w:rPr>
          <w:spacing w:val="-7"/>
          <w:sz w:val="24"/>
        </w:rPr>
        <w:t xml:space="preserve"> </w:t>
      </w:r>
      <w:r>
        <w:rPr>
          <w:sz w:val="24"/>
        </w:rPr>
        <w:t>à</w:t>
      </w:r>
      <w:r>
        <w:rPr>
          <w:spacing w:val="-6"/>
          <w:sz w:val="24"/>
        </w:rPr>
        <w:t xml:space="preserve"> </w:t>
      </w:r>
      <w:r>
        <w:rPr>
          <w:sz w:val="24"/>
        </w:rPr>
        <w:t>moins</w:t>
      </w:r>
      <w:r>
        <w:rPr>
          <w:spacing w:val="-7"/>
          <w:sz w:val="24"/>
        </w:rPr>
        <w:t xml:space="preserve"> </w:t>
      </w:r>
      <w:r>
        <w:rPr>
          <w:sz w:val="24"/>
        </w:rPr>
        <w:t>que</w:t>
      </w:r>
      <w:r>
        <w:rPr>
          <w:spacing w:val="-8"/>
          <w:sz w:val="24"/>
        </w:rPr>
        <w:t xml:space="preserve"> </w:t>
      </w:r>
      <w:r>
        <w:rPr>
          <w:sz w:val="24"/>
        </w:rPr>
        <w:t>le</w:t>
      </w:r>
      <w:r>
        <w:rPr>
          <w:spacing w:val="-8"/>
          <w:sz w:val="24"/>
        </w:rPr>
        <w:t xml:space="preserve"> </w:t>
      </w:r>
      <w:r>
        <w:rPr>
          <w:sz w:val="24"/>
        </w:rPr>
        <w:t>conflit</w:t>
      </w:r>
      <w:r>
        <w:rPr>
          <w:spacing w:val="-7"/>
          <w:sz w:val="24"/>
        </w:rPr>
        <w:t xml:space="preserve"> </w:t>
      </w:r>
      <w:r>
        <w:rPr>
          <w:sz w:val="24"/>
        </w:rPr>
        <w:t>en</w:t>
      </w:r>
      <w:r>
        <w:rPr>
          <w:spacing w:val="-5"/>
          <w:sz w:val="24"/>
        </w:rPr>
        <w:t xml:space="preserve"> </w:t>
      </w:r>
      <w:r>
        <w:rPr>
          <w:sz w:val="24"/>
        </w:rPr>
        <w:t>découlant</w:t>
      </w:r>
      <w:r>
        <w:rPr>
          <w:spacing w:val="-7"/>
          <w:sz w:val="24"/>
        </w:rPr>
        <w:t xml:space="preserve"> </w:t>
      </w:r>
      <w:r>
        <w:rPr>
          <w:sz w:val="24"/>
        </w:rPr>
        <w:t>ait</w:t>
      </w:r>
      <w:r>
        <w:rPr>
          <w:spacing w:val="-4"/>
          <w:sz w:val="24"/>
        </w:rPr>
        <w:t xml:space="preserve"> </w:t>
      </w:r>
      <w:r>
        <w:rPr>
          <w:sz w:val="24"/>
        </w:rPr>
        <w:t>été</w:t>
      </w:r>
      <w:r>
        <w:rPr>
          <w:spacing w:val="-8"/>
          <w:sz w:val="24"/>
        </w:rPr>
        <w:t xml:space="preserve"> </w:t>
      </w:r>
      <w:r>
        <w:rPr>
          <w:sz w:val="24"/>
        </w:rPr>
        <w:t>porté</w:t>
      </w:r>
      <w:r>
        <w:rPr>
          <w:spacing w:val="-6"/>
          <w:sz w:val="24"/>
        </w:rPr>
        <w:t xml:space="preserve"> </w:t>
      </w:r>
      <w:r>
        <w:rPr>
          <w:sz w:val="24"/>
        </w:rPr>
        <w:t>à</w:t>
      </w:r>
      <w:r>
        <w:rPr>
          <w:spacing w:val="-8"/>
          <w:sz w:val="24"/>
        </w:rPr>
        <w:t xml:space="preserve"> </w:t>
      </w:r>
      <w:r>
        <w:rPr>
          <w:sz w:val="24"/>
        </w:rPr>
        <w:t>la</w:t>
      </w:r>
      <w:r>
        <w:rPr>
          <w:spacing w:val="-8"/>
          <w:sz w:val="24"/>
        </w:rPr>
        <w:t xml:space="preserve"> </w:t>
      </w:r>
      <w:r>
        <w:rPr>
          <w:sz w:val="24"/>
        </w:rPr>
        <w:t>connaissance</w:t>
      </w:r>
      <w:r>
        <w:rPr>
          <w:spacing w:val="-8"/>
          <w:sz w:val="24"/>
        </w:rPr>
        <w:t xml:space="preserve"> </w:t>
      </w:r>
      <w:r>
        <w:rPr>
          <w:sz w:val="24"/>
        </w:rPr>
        <w:t>de l’Autorité chargé des marchés publics et résolu à sa satisfaction ;</w:t>
      </w:r>
    </w:p>
    <w:p w14:paraId="5F739A78" w14:textId="77777777" w:rsidR="00796EEB" w:rsidRDefault="00796EEB" w:rsidP="00796EEB">
      <w:pPr>
        <w:pStyle w:val="Paragraphedeliste"/>
        <w:numPr>
          <w:ilvl w:val="1"/>
          <w:numId w:val="17"/>
        </w:numPr>
        <w:tabs>
          <w:tab w:val="left" w:pos="2124"/>
          <w:tab w:val="left" w:pos="2126"/>
        </w:tabs>
        <w:spacing w:line="360" w:lineRule="auto"/>
        <w:ind w:right="1415"/>
        <w:jc w:val="both"/>
        <w:rPr>
          <w:sz w:val="24"/>
        </w:rPr>
      </w:pPr>
      <w:proofErr w:type="gramStart"/>
      <w:r>
        <w:rPr>
          <w:sz w:val="24"/>
        </w:rPr>
        <w:t>avoir</w:t>
      </w:r>
      <w:proofErr w:type="gramEnd"/>
      <w:r>
        <w:rPr>
          <w:sz w:val="24"/>
        </w:rPr>
        <w:t xml:space="preserve">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70F9E16E" w14:textId="77777777" w:rsidR="00796EEB" w:rsidRDefault="00796EEB" w:rsidP="00796EEB">
      <w:pPr>
        <w:pStyle w:val="Paragraphedeliste"/>
        <w:numPr>
          <w:ilvl w:val="1"/>
          <w:numId w:val="17"/>
        </w:numPr>
        <w:tabs>
          <w:tab w:val="left" w:pos="2124"/>
          <w:tab w:val="left" w:pos="2126"/>
        </w:tabs>
        <w:spacing w:before="1" w:line="360" w:lineRule="auto"/>
        <w:ind w:right="1415"/>
        <w:jc w:val="both"/>
        <w:rPr>
          <w:sz w:val="24"/>
        </w:rPr>
      </w:pPr>
      <w:proofErr w:type="gramStart"/>
      <w:r>
        <w:rPr>
          <w:sz w:val="24"/>
        </w:rPr>
        <w:t>contrôler</w:t>
      </w:r>
      <w:proofErr w:type="gramEnd"/>
      <w:r>
        <w:rPr>
          <w:sz w:val="24"/>
        </w:rPr>
        <w:t xml:space="preserve"> ou être contrôlé par un autre soumissionnaire, être placé sous le contrôle</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même</w:t>
      </w:r>
      <w:r>
        <w:rPr>
          <w:spacing w:val="-7"/>
          <w:sz w:val="24"/>
        </w:rPr>
        <w:t xml:space="preserve"> </w:t>
      </w:r>
      <w:r>
        <w:rPr>
          <w:sz w:val="24"/>
        </w:rPr>
        <w:t>entreprise</w:t>
      </w:r>
      <w:r>
        <w:rPr>
          <w:spacing w:val="-7"/>
          <w:sz w:val="24"/>
        </w:rPr>
        <w:t xml:space="preserve"> </w:t>
      </w:r>
      <w:r>
        <w:rPr>
          <w:sz w:val="24"/>
        </w:rPr>
        <w:t>qu’un</w:t>
      </w:r>
      <w:r>
        <w:rPr>
          <w:spacing w:val="-7"/>
          <w:sz w:val="24"/>
        </w:rPr>
        <w:t xml:space="preserve"> </w:t>
      </w:r>
      <w:r>
        <w:rPr>
          <w:sz w:val="24"/>
        </w:rPr>
        <w:t>autre</w:t>
      </w:r>
      <w:r>
        <w:rPr>
          <w:spacing w:val="-7"/>
          <w:sz w:val="24"/>
        </w:rPr>
        <w:t xml:space="preserve"> </w:t>
      </w:r>
      <w:r>
        <w:rPr>
          <w:sz w:val="24"/>
        </w:rPr>
        <w:t>soumissionnaire,</w:t>
      </w:r>
      <w:r>
        <w:rPr>
          <w:spacing w:val="-6"/>
          <w:sz w:val="24"/>
        </w:rPr>
        <w:t xml:space="preserve"> </w:t>
      </w:r>
      <w:r>
        <w:rPr>
          <w:sz w:val="24"/>
        </w:rPr>
        <w:t>recevoir</w:t>
      </w:r>
      <w:r>
        <w:rPr>
          <w:spacing w:val="-6"/>
          <w:sz w:val="24"/>
        </w:rPr>
        <w:t xml:space="preserve"> </w:t>
      </w:r>
      <w:r>
        <w:rPr>
          <w:sz w:val="24"/>
        </w:rPr>
        <w:t>d’un</w:t>
      </w:r>
      <w:r>
        <w:rPr>
          <w:spacing w:val="-5"/>
          <w:sz w:val="24"/>
        </w:rPr>
        <w:t xml:space="preserve"> </w:t>
      </w:r>
      <w:r>
        <w:rPr>
          <w:sz w:val="24"/>
        </w:rPr>
        <w:t>autre soumissionnaire</w:t>
      </w:r>
      <w:r>
        <w:rPr>
          <w:spacing w:val="80"/>
          <w:sz w:val="24"/>
        </w:rPr>
        <w:t xml:space="preserve"> </w:t>
      </w:r>
      <w:r>
        <w:rPr>
          <w:sz w:val="24"/>
        </w:rPr>
        <w:t>ou</w:t>
      </w:r>
      <w:r>
        <w:rPr>
          <w:spacing w:val="80"/>
          <w:sz w:val="24"/>
        </w:rPr>
        <w:t xml:space="preserve"> </w:t>
      </w:r>
      <w:r>
        <w:rPr>
          <w:sz w:val="24"/>
        </w:rPr>
        <w:t>attribuer</w:t>
      </w:r>
      <w:r>
        <w:rPr>
          <w:spacing w:val="80"/>
          <w:sz w:val="24"/>
        </w:rPr>
        <w:t xml:space="preserve"> </w:t>
      </w:r>
      <w:r>
        <w:rPr>
          <w:sz w:val="24"/>
        </w:rPr>
        <w:t>à</w:t>
      </w:r>
      <w:r>
        <w:rPr>
          <w:spacing w:val="80"/>
          <w:sz w:val="24"/>
        </w:rPr>
        <w:t xml:space="preserve"> </w:t>
      </w:r>
      <w:r>
        <w:rPr>
          <w:sz w:val="24"/>
        </w:rPr>
        <w:t>un</w:t>
      </w:r>
      <w:r>
        <w:rPr>
          <w:spacing w:val="80"/>
          <w:sz w:val="24"/>
        </w:rPr>
        <w:t xml:space="preserve"> </w:t>
      </w:r>
      <w:r>
        <w:rPr>
          <w:sz w:val="24"/>
        </w:rPr>
        <w:t>autre</w:t>
      </w:r>
      <w:r>
        <w:rPr>
          <w:spacing w:val="80"/>
          <w:sz w:val="24"/>
        </w:rPr>
        <w:t xml:space="preserve"> </w:t>
      </w:r>
      <w:r>
        <w:rPr>
          <w:sz w:val="24"/>
        </w:rPr>
        <w:t>soumissionnaire</w:t>
      </w:r>
      <w:r>
        <w:rPr>
          <w:spacing w:val="80"/>
          <w:sz w:val="24"/>
        </w:rPr>
        <w:t xml:space="preserve"> </w:t>
      </w:r>
      <w:r>
        <w:rPr>
          <w:sz w:val="24"/>
        </w:rPr>
        <w:t>directement</w:t>
      </w:r>
      <w:r>
        <w:rPr>
          <w:spacing w:val="80"/>
          <w:sz w:val="24"/>
        </w:rPr>
        <w:t xml:space="preserve"> </w:t>
      </w:r>
      <w:r>
        <w:rPr>
          <w:sz w:val="24"/>
        </w:rPr>
        <w:t>ou</w:t>
      </w:r>
    </w:p>
    <w:p w14:paraId="3D4A321F" w14:textId="77777777" w:rsidR="00796EEB" w:rsidRDefault="00796EEB" w:rsidP="00796EEB">
      <w:pPr>
        <w:pStyle w:val="Paragraphedeliste"/>
        <w:spacing w:line="360" w:lineRule="auto"/>
        <w:jc w:val="both"/>
        <w:rPr>
          <w:sz w:val="24"/>
        </w:rPr>
        <w:sectPr w:rsidR="00796EEB" w:rsidSect="00F44411">
          <w:type w:val="continuous"/>
          <w:pgSz w:w="11910" w:h="16840"/>
          <w:pgMar w:top="740" w:right="0" w:bottom="280" w:left="708" w:header="0" w:footer="1055" w:gutter="0"/>
          <w:cols w:space="720"/>
        </w:sectPr>
      </w:pPr>
    </w:p>
    <w:p w14:paraId="62719E29" w14:textId="77777777" w:rsidR="00796EEB" w:rsidRDefault="00796EEB" w:rsidP="00796EEB">
      <w:pPr>
        <w:pStyle w:val="Corpsdetexte"/>
        <w:spacing w:before="69" w:line="360" w:lineRule="auto"/>
        <w:ind w:left="2126" w:right="1412"/>
        <w:jc w:val="both"/>
      </w:pPr>
      <w:r>
        <w:rPr>
          <w:noProof/>
        </w:rPr>
        <w:lastRenderedPageBreak/>
        <w:drawing>
          <wp:anchor distT="0" distB="0" distL="0" distR="0" simplePos="0" relativeHeight="487623168" behindDoc="1" locked="0" layoutInCell="1" allowOverlap="1" wp14:anchorId="221DAF66" wp14:editId="67DEA987">
            <wp:simplePos x="0" y="0"/>
            <wp:positionH relativeFrom="page">
              <wp:posOffset>304800</wp:posOffset>
            </wp:positionH>
            <wp:positionV relativeFrom="page">
              <wp:posOffset>304799</wp:posOffset>
            </wp:positionV>
            <wp:extent cx="6952488" cy="1008430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8" cstate="print"/>
                    <a:stretch>
                      <a:fillRect/>
                    </a:stretch>
                  </pic:blipFill>
                  <pic:spPr>
                    <a:xfrm>
                      <a:off x="0" y="0"/>
                      <a:ext cx="6952488" cy="10084308"/>
                    </a:xfrm>
                    <a:prstGeom prst="rect">
                      <a:avLst/>
                    </a:prstGeom>
                  </pic:spPr>
                </pic:pic>
              </a:graphicData>
            </a:graphic>
          </wp:anchor>
        </w:drawing>
      </w:r>
      <w:proofErr w:type="gramStart"/>
      <w:r>
        <w:t>indirectement</w:t>
      </w:r>
      <w:proofErr w:type="gramEnd"/>
      <w:r>
        <w:t xml:space="preserve">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3BCD6F00" w14:textId="77777777" w:rsidR="00796EEB" w:rsidRDefault="00796EEB" w:rsidP="00796EEB">
      <w:pPr>
        <w:pStyle w:val="Paragraphedeliste"/>
        <w:numPr>
          <w:ilvl w:val="1"/>
          <w:numId w:val="17"/>
        </w:numPr>
        <w:tabs>
          <w:tab w:val="left" w:pos="2124"/>
          <w:tab w:val="left" w:pos="2126"/>
        </w:tabs>
        <w:spacing w:line="360" w:lineRule="auto"/>
        <w:ind w:right="1421"/>
        <w:jc w:val="both"/>
        <w:rPr>
          <w:sz w:val="24"/>
        </w:rPr>
      </w:pPr>
      <w:proofErr w:type="gramStart"/>
      <w:r>
        <w:rPr>
          <w:sz w:val="24"/>
        </w:rPr>
        <w:t>être</w:t>
      </w:r>
      <w:proofErr w:type="gramEnd"/>
      <w:r>
        <w:rPr>
          <w:sz w:val="24"/>
        </w:rPr>
        <w:t xml:space="preserve"> engagé pour une mission de conseil qui, par sa nature, risque de s’avérer incompatible avec nos obligations vis à vis du Maître d’Ouvrage ;</w:t>
      </w:r>
    </w:p>
    <w:p w14:paraId="53282040" w14:textId="77777777" w:rsidR="00796EEB" w:rsidRDefault="00796EEB" w:rsidP="00796EEB">
      <w:pPr>
        <w:pStyle w:val="Paragraphedeliste"/>
        <w:numPr>
          <w:ilvl w:val="1"/>
          <w:numId w:val="17"/>
        </w:numPr>
        <w:tabs>
          <w:tab w:val="left" w:pos="2124"/>
          <w:tab w:val="left" w:pos="2126"/>
        </w:tabs>
        <w:spacing w:line="360" w:lineRule="auto"/>
        <w:ind w:right="1416"/>
        <w:jc w:val="both"/>
        <w:rPr>
          <w:sz w:val="24"/>
        </w:rPr>
      </w:pPr>
      <w:proofErr w:type="gramStart"/>
      <w:r>
        <w:rPr>
          <w:sz w:val="24"/>
        </w:rPr>
        <w:t>dans</w:t>
      </w:r>
      <w:proofErr w:type="gramEnd"/>
      <w:r>
        <w:rPr>
          <w:spacing w:val="-14"/>
          <w:sz w:val="24"/>
        </w:rPr>
        <w:t xml:space="preserve"> </w:t>
      </w:r>
      <w:r>
        <w:rPr>
          <w:sz w:val="24"/>
        </w:rPr>
        <w:t>le</w:t>
      </w:r>
      <w:r>
        <w:rPr>
          <w:spacing w:val="-15"/>
          <w:sz w:val="24"/>
        </w:rPr>
        <w:t xml:space="preserve"> </w:t>
      </w:r>
      <w:r>
        <w:rPr>
          <w:sz w:val="24"/>
        </w:rPr>
        <w:t>cas</w:t>
      </w:r>
      <w:r>
        <w:rPr>
          <w:spacing w:val="-14"/>
          <w:sz w:val="24"/>
        </w:rPr>
        <w:t xml:space="preserve"> </w:t>
      </w:r>
      <w:r>
        <w:rPr>
          <w:sz w:val="24"/>
        </w:rPr>
        <w:t>d’une</w:t>
      </w:r>
      <w:r>
        <w:rPr>
          <w:spacing w:val="-15"/>
          <w:sz w:val="24"/>
        </w:rPr>
        <w:t xml:space="preserve"> </w:t>
      </w:r>
      <w:r>
        <w:rPr>
          <w:sz w:val="24"/>
        </w:rPr>
        <w:t>procédure</w:t>
      </w:r>
      <w:r>
        <w:rPr>
          <w:spacing w:val="-15"/>
          <w:sz w:val="24"/>
        </w:rPr>
        <w:t xml:space="preserve"> </w:t>
      </w:r>
      <w:r>
        <w:rPr>
          <w:sz w:val="24"/>
        </w:rPr>
        <w:t>ayant</w:t>
      </w:r>
      <w:r>
        <w:rPr>
          <w:spacing w:val="-14"/>
          <w:sz w:val="24"/>
        </w:rPr>
        <w:t xml:space="preserve"> </w:t>
      </w:r>
      <w:r>
        <w:rPr>
          <w:sz w:val="24"/>
        </w:rPr>
        <w:t>pour</w:t>
      </w:r>
      <w:r>
        <w:rPr>
          <w:spacing w:val="-13"/>
          <w:sz w:val="24"/>
        </w:rPr>
        <w:t xml:space="preserve"> </w:t>
      </w:r>
      <w:r>
        <w:rPr>
          <w:sz w:val="24"/>
        </w:rPr>
        <w:t>objet</w:t>
      </w:r>
      <w:r>
        <w:rPr>
          <w:spacing w:val="-14"/>
          <w:sz w:val="24"/>
        </w:rPr>
        <w:t xml:space="preserve"> </w:t>
      </w:r>
      <w:r>
        <w:rPr>
          <w:sz w:val="24"/>
        </w:rPr>
        <w:t>la</w:t>
      </w:r>
      <w:r>
        <w:rPr>
          <w:spacing w:val="-15"/>
          <w:sz w:val="24"/>
        </w:rPr>
        <w:t xml:space="preserve"> </w:t>
      </w:r>
      <w:r>
        <w:rPr>
          <w:sz w:val="24"/>
        </w:rPr>
        <w:t>passation</w:t>
      </w:r>
      <w:r>
        <w:rPr>
          <w:spacing w:val="-14"/>
          <w:sz w:val="24"/>
        </w:rPr>
        <w:t xml:space="preserve"> </w:t>
      </w:r>
      <w:r>
        <w:rPr>
          <w:sz w:val="24"/>
        </w:rPr>
        <w:t>d’un</w:t>
      </w:r>
      <w:r>
        <w:rPr>
          <w:spacing w:val="-15"/>
          <w:sz w:val="24"/>
        </w:rPr>
        <w:t xml:space="preserve"> </w:t>
      </w:r>
      <w:r>
        <w:rPr>
          <w:sz w:val="24"/>
        </w:rPr>
        <w:t>marché</w:t>
      </w:r>
      <w:r>
        <w:rPr>
          <w:spacing w:val="-15"/>
          <w:sz w:val="24"/>
        </w:rPr>
        <w:t xml:space="preserve"> </w:t>
      </w:r>
      <w:r>
        <w:rPr>
          <w:sz w:val="24"/>
        </w:rPr>
        <w:t>de</w:t>
      </w:r>
      <w:r>
        <w:rPr>
          <w:spacing w:val="-15"/>
          <w:sz w:val="24"/>
        </w:rPr>
        <w:t xml:space="preserve"> </w:t>
      </w:r>
      <w:r>
        <w:rPr>
          <w:sz w:val="24"/>
        </w:rPr>
        <w:t>travaux ou de fournitures :</w:t>
      </w:r>
    </w:p>
    <w:p w14:paraId="456A1B81" w14:textId="77777777" w:rsidR="00796EEB" w:rsidRDefault="00796EEB" w:rsidP="00796EEB">
      <w:pPr>
        <w:pStyle w:val="Paragraphedeliste"/>
        <w:numPr>
          <w:ilvl w:val="2"/>
          <w:numId w:val="17"/>
        </w:numPr>
        <w:tabs>
          <w:tab w:val="left" w:pos="3541"/>
          <w:tab w:val="left" w:pos="3543"/>
        </w:tabs>
        <w:spacing w:line="360" w:lineRule="auto"/>
        <w:ind w:right="1417"/>
        <w:jc w:val="both"/>
        <w:rPr>
          <w:sz w:val="24"/>
        </w:rPr>
      </w:pPr>
      <w:proofErr w:type="gramStart"/>
      <w:r>
        <w:rPr>
          <w:sz w:val="24"/>
        </w:rPr>
        <w:t>avoir</w:t>
      </w:r>
      <w:proofErr w:type="gramEnd"/>
      <w:r>
        <w:rPr>
          <w:sz w:val="24"/>
        </w:rPr>
        <w:t xml:space="preserve"> préparé nous-mêmes ou avoir été associés à un consultant qui</w:t>
      </w:r>
      <w:r>
        <w:rPr>
          <w:spacing w:val="-11"/>
          <w:sz w:val="24"/>
        </w:rPr>
        <w:t xml:space="preserve"> </w:t>
      </w:r>
      <w:r>
        <w:rPr>
          <w:sz w:val="24"/>
        </w:rPr>
        <w:t>a</w:t>
      </w:r>
      <w:r>
        <w:rPr>
          <w:spacing w:val="-13"/>
          <w:sz w:val="24"/>
        </w:rPr>
        <w:t xml:space="preserve"> </w:t>
      </w:r>
      <w:r>
        <w:rPr>
          <w:sz w:val="24"/>
        </w:rPr>
        <w:t>préparé</w:t>
      </w:r>
      <w:r>
        <w:rPr>
          <w:spacing w:val="-11"/>
          <w:sz w:val="24"/>
        </w:rPr>
        <w:t xml:space="preserve"> </w:t>
      </w:r>
      <w:r>
        <w:rPr>
          <w:sz w:val="24"/>
        </w:rPr>
        <w:t>des</w:t>
      </w:r>
      <w:r>
        <w:rPr>
          <w:spacing w:val="-11"/>
          <w:sz w:val="24"/>
        </w:rPr>
        <w:t xml:space="preserve"> </w:t>
      </w:r>
      <w:r>
        <w:rPr>
          <w:sz w:val="24"/>
        </w:rPr>
        <w:t>spécifications,</w:t>
      </w:r>
      <w:r>
        <w:rPr>
          <w:spacing w:val="-11"/>
          <w:sz w:val="24"/>
        </w:rPr>
        <w:t xml:space="preserve"> </w:t>
      </w:r>
      <w:r>
        <w:rPr>
          <w:sz w:val="24"/>
        </w:rPr>
        <w:t>plan,</w:t>
      </w:r>
      <w:r>
        <w:rPr>
          <w:spacing w:val="-12"/>
          <w:sz w:val="24"/>
        </w:rPr>
        <w:t xml:space="preserve"> </w:t>
      </w:r>
      <w:r>
        <w:rPr>
          <w:sz w:val="24"/>
        </w:rPr>
        <w:t>calculs</w:t>
      </w:r>
      <w:r>
        <w:rPr>
          <w:spacing w:val="-11"/>
          <w:sz w:val="24"/>
        </w:rPr>
        <w:t xml:space="preserve"> </w:t>
      </w:r>
      <w:r>
        <w:rPr>
          <w:sz w:val="24"/>
        </w:rPr>
        <w:t>et</w:t>
      </w:r>
      <w:r>
        <w:rPr>
          <w:spacing w:val="-11"/>
          <w:sz w:val="24"/>
        </w:rPr>
        <w:t xml:space="preserve"> </w:t>
      </w:r>
      <w:r>
        <w:rPr>
          <w:sz w:val="24"/>
        </w:rPr>
        <w:t>autres</w:t>
      </w:r>
      <w:r>
        <w:rPr>
          <w:spacing w:val="-11"/>
          <w:sz w:val="24"/>
        </w:rPr>
        <w:t xml:space="preserve"> </w:t>
      </w:r>
      <w:r>
        <w:rPr>
          <w:sz w:val="24"/>
        </w:rPr>
        <w:t>documents utilisés dans le cadre du processus de mise en concurrence considérée ;</w:t>
      </w:r>
    </w:p>
    <w:p w14:paraId="12ADFF0E" w14:textId="77777777" w:rsidR="00796EEB" w:rsidRDefault="00796EEB" w:rsidP="00796EEB">
      <w:pPr>
        <w:pStyle w:val="Paragraphedeliste"/>
        <w:numPr>
          <w:ilvl w:val="2"/>
          <w:numId w:val="17"/>
        </w:numPr>
        <w:tabs>
          <w:tab w:val="left" w:pos="3541"/>
          <w:tab w:val="left" w:pos="3543"/>
        </w:tabs>
        <w:spacing w:line="360" w:lineRule="auto"/>
        <w:ind w:right="1417"/>
        <w:jc w:val="both"/>
        <w:rPr>
          <w:sz w:val="24"/>
        </w:rPr>
      </w:pPr>
      <w:proofErr w:type="gramStart"/>
      <w:r>
        <w:rPr>
          <w:sz w:val="24"/>
        </w:rPr>
        <w:t>être</w:t>
      </w:r>
      <w:proofErr w:type="gramEnd"/>
      <w:r>
        <w:rPr>
          <w:sz w:val="24"/>
        </w:rPr>
        <w:t xml:space="preserve"> nous-mêmes ou l’une des firmes auxquelles nous sommes affiliées,</w:t>
      </w:r>
      <w:r>
        <w:rPr>
          <w:spacing w:val="-2"/>
          <w:sz w:val="24"/>
        </w:rPr>
        <w:t xml:space="preserve"> </w:t>
      </w:r>
      <w:r>
        <w:rPr>
          <w:sz w:val="24"/>
        </w:rPr>
        <w:t>recrutés,</w:t>
      </w:r>
      <w:r>
        <w:rPr>
          <w:spacing w:val="-2"/>
          <w:sz w:val="24"/>
        </w:rPr>
        <w:t xml:space="preserve"> </w:t>
      </w:r>
      <w:r>
        <w:rPr>
          <w:sz w:val="24"/>
        </w:rPr>
        <w:t>ou</w:t>
      </w:r>
      <w:r>
        <w:rPr>
          <w:spacing w:val="-2"/>
          <w:sz w:val="24"/>
        </w:rPr>
        <w:t xml:space="preserve"> </w:t>
      </w:r>
      <w:r>
        <w:rPr>
          <w:sz w:val="24"/>
        </w:rPr>
        <w:t>devant</w:t>
      </w:r>
      <w:r>
        <w:rPr>
          <w:spacing w:val="-2"/>
          <w:sz w:val="24"/>
        </w:rPr>
        <w:t xml:space="preserve"> </w:t>
      </w:r>
      <w:r>
        <w:rPr>
          <w:sz w:val="24"/>
        </w:rPr>
        <w:t>l’être,</w:t>
      </w:r>
      <w:r>
        <w:rPr>
          <w:spacing w:val="-2"/>
          <w:sz w:val="24"/>
        </w:rPr>
        <w:t xml:space="preserve"> </w:t>
      </w:r>
      <w:r>
        <w:rPr>
          <w:sz w:val="24"/>
        </w:rPr>
        <w:t>par</w:t>
      </w:r>
      <w:r>
        <w:rPr>
          <w:spacing w:val="-3"/>
          <w:sz w:val="24"/>
        </w:rPr>
        <w:t xml:space="preserve"> </w:t>
      </w:r>
      <w:r>
        <w:rPr>
          <w:sz w:val="24"/>
        </w:rPr>
        <w:t>le</w:t>
      </w:r>
      <w:r>
        <w:rPr>
          <w:spacing w:val="-3"/>
          <w:sz w:val="24"/>
        </w:rPr>
        <w:t xml:space="preserve"> </w:t>
      </w:r>
      <w:r>
        <w:rPr>
          <w:sz w:val="24"/>
        </w:rPr>
        <w:t>Maître</w:t>
      </w:r>
      <w:r>
        <w:rPr>
          <w:spacing w:val="-4"/>
          <w:sz w:val="24"/>
        </w:rPr>
        <w:t xml:space="preserve"> </w:t>
      </w:r>
      <w:r>
        <w:rPr>
          <w:sz w:val="24"/>
        </w:rPr>
        <w:t>d’Ouvrage</w:t>
      </w:r>
      <w:r>
        <w:rPr>
          <w:spacing w:val="-3"/>
          <w:sz w:val="24"/>
        </w:rPr>
        <w:t xml:space="preserve"> </w:t>
      </w:r>
      <w:r>
        <w:rPr>
          <w:sz w:val="24"/>
        </w:rPr>
        <w:t>pour effectuer la supervision où le contrôle des travaux dans le cadre du Marché.</w:t>
      </w:r>
    </w:p>
    <w:p w14:paraId="381E71BC" w14:textId="77777777" w:rsidR="00796EEB" w:rsidRDefault="00796EEB" w:rsidP="00796EEB">
      <w:pPr>
        <w:pStyle w:val="Paragraphedeliste"/>
        <w:numPr>
          <w:ilvl w:val="0"/>
          <w:numId w:val="17"/>
        </w:numPr>
        <w:tabs>
          <w:tab w:val="left" w:pos="1416"/>
        </w:tabs>
        <w:spacing w:before="1" w:line="360" w:lineRule="auto"/>
        <w:ind w:right="1413"/>
        <w:jc w:val="both"/>
        <w:rPr>
          <w:sz w:val="24"/>
        </w:rPr>
      </w:pPr>
      <w:r>
        <w:rPr>
          <w:sz w:val="24"/>
        </w:rPr>
        <w:t>Si</w:t>
      </w:r>
      <w:r>
        <w:rPr>
          <w:spacing w:val="-4"/>
          <w:sz w:val="24"/>
        </w:rPr>
        <w:t xml:space="preserve"> </w:t>
      </w:r>
      <w:r>
        <w:rPr>
          <w:sz w:val="24"/>
        </w:rPr>
        <w:t>nous</w:t>
      </w:r>
      <w:r>
        <w:rPr>
          <w:spacing w:val="-6"/>
          <w:sz w:val="24"/>
        </w:rPr>
        <w:t xml:space="preserve"> </w:t>
      </w:r>
      <w:r>
        <w:rPr>
          <w:sz w:val="24"/>
        </w:rPr>
        <w:t>sommes</w:t>
      </w:r>
      <w:r>
        <w:rPr>
          <w:spacing w:val="-4"/>
          <w:sz w:val="24"/>
        </w:rPr>
        <w:t xml:space="preserve"> </w:t>
      </w:r>
      <w:r>
        <w:rPr>
          <w:sz w:val="24"/>
        </w:rPr>
        <w:t>un</w:t>
      </w:r>
      <w:r>
        <w:rPr>
          <w:spacing w:val="-7"/>
          <w:sz w:val="24"/>
        </w:rPr>
        <w:t xml:space="preserve"> </w:t>
      </w:r>
      <w:r>
        <w:rPr>
          <w:sz w:val="24"/>
        </w:rPr>
        <w:t>établissement</w:t>
      </w:r>
      <w:r>
        <w:rPr>
          <w:spacing w:val="-4"/>
          <w:sz w:val="24"/>
        </w:rPr>
        <w:t xml:space="preserve"> </w:t>
      </w:r>
      <w:r>
        <w:rPr>
          <w:sz w:val="24"/>
        </w:rPr>
        <w:t>public</w:t>
      </w:r>
      <w:r>
        <w:rPr>
          <w:spacing w:val="-5"/>
          <w:sz w:val="24"/>
        </w:rPr>
        <w:t xml:space="preserve"> </w:t>
      </w:r>
      <w:r>
        <w:rPr>
          <w:sz w:val="24"/>
        </w:rPr>
        <w:t>ou</w:t>
      </w:r>
      <w:r>
        <w:rPr>
          <w:spacing w:val="-4"/>
          <w:sz w:val="24"/>
        </w:rPr>
        <w:t xml:space="preserve"> </w:t>
      </w:r>
      <w:r>
        <w:rPr>
          <w:sz w:val="24"/>
        </w:rPr>
        <w:t>une</w:t>
      </w:r>
      <w:r>
        <w:rPr>
          <w:spacing w:val="-5"/>
          <w:sz w:val="24"/>
        </w:rPr>
        <w:t xml:space="preserve"> </w:t>
      </w:r>
      <w:r>
        <w:rPr>
          <w:sz w:val="24"/>
        </w:rPr>
        <w:t>entreprise</w:t>
      </w:r>
      <w:r>
        <w:rPr>
          <w:spacing w:val="-5"/>
          <w:sz w:val="24"/>
        </w:rPr>
        <w:t xml:space="preserve"> </w:t>
      </w:r>
      <w:r>
        <w:rPr>
          <w:sz w:val="24"/>
        </w:rPr>
        <w:t>publique,</w:t>
      </w:r>
      <w:r>
        <w:rPr>
          <w:spacing w:val="-4"/>
          <w:sz w:val="24"/>
        </w:rPr>
        <w:t xml:space="preserve"> </w:t>
      </w:r>
      <w:r>
        <w:rPr>
          <w:sz w:val="24"/>
        </w:rPr>
        <w:t>nous</w:t>
      </w:r>
      <w:r>
        <w:rPr>
          <w:spacing w:val="-4"/>
          <w:sz w:val="24"/>
        </w:rPr>
        <w:t xml:space="preserve"> </w:t>
      </w:r>
      <w:r>
        <w:rPr>
          <w:sz w:val="24"/>
        </w:rPr>
        <w:t>attestons</w:t>
      </w:r>
      <w:r>
        <w:rPr>
          <w:spacing w:val="-4"/>
          <w:sz w:val="24"/>
        </w:rPr>
        <w:t xml:space="preserve"> </w:t>
      </w:r>
      <w:r>
        <w:rPr>
          <w:sz w:val="24"/>
        </w:rPr>
        <w:t>que nous</w:t>
      </w:r>
      <w:r>
        <w:rPr>
          <w:spacing w:val="-6"/>
          <w:sz w:val="24"/>
        </w:rPr>
        <w:t xml:space="preserve"> </w:t>
      </w:r>
      <w:r>
        <w:rPr>
          <w:sz w:val="24"/>
        </w:rPr>
        <w:t>jouissons</w:t>
      </w:r>
      <w:r>
        <w:rPr>
          <w:spacing w:val="-5"/>
          <w:sz w:val="24"/>
        </w:rPr>
        <w:t xml:space="preserve"> </w:t>
      </w:r>
      <w:r>
        <w:rPr>
          <w:sz w:val="24"/>
        </w:rPr>
        <w:t>d’une</w:t>
      </w:r>
      <w:r>
        <w:rPr>
          <w:spacing w:val="-8"/>
          <w:sz w:val="24"/>
        </w:rPr>
        <w:t xml:space="preserve"> </w:t>
      </w:r>
      <w:r>
        <w:rPr>
          <w:sz w:val="24"/>
        </w:rPr>
        <w:t>autonomie</w:t>
      </w:r>
      <w:r>
        <w:rPr>
          <w:spacing w:val="-6"/>
          <w:sz w:val="24"/>
        </w:rPr>
        <w:t xml:space="preserve"> </w:t>
      </w:r>
      <w:r>
        <w:rPr>
          <w:sz w:val="24"/>
        </w:rPr>
        <w:t>juridique</w:t>
      </w:r>
      <w:r>
        <w:rPr>
          <w:spacing w:val="-7"/>
          <w:sz w:val="24"/>
        </w:rPr>
        <w:t xml:space="preserve"> </w:t>
      </w:r>
      <w:r>
        <w:rPr>
          <w:sz w:val="24"/>
        </w:rPr>
        <w:t>et</w:t>
      </w:r>
      <w:r>
        <w:rPr>
          <w:spacing w:val="-5"/>
          <w:sz w:val="24"/>
        </w:rPr>
        <w:t xml:space="preserve"> </w:t>
      </w:r>
      <w:r>
        <w:rPr>
          <w:sz w:val="24"/>
        </w:rPr>
        <w:t>financière</w:t>
      </w:r>
      <w:r>
        <w:rPr>
          <w:spacing w:val="-7"/>
          <w:sz w:val="24"/>
        </w:rPr>
        <w:t xml:space="preserve"> </w:t>
      </w:r>
      <w:r>
        <w:rPr>
          <w:sz w:val="24"/>
        </w:rPr>
        <w:t>et</w:t>
      </w:r>
      <w:r>
        <w:rPr>
          <w:spacing w:val="-5"/>
          <w:sz w:val="24"/>
        </w:rPr>
        <w:t xml:space="preserve"> </w:t>
      </w:r>
      <w:r>
        <w:rPr>
          <w:sz w:val="24"/>
        </w:rPr>
        <w:t>que</w:t>
      </w:r>
      <w:r>
        <w:rPr>
          <w:spacing w:val="-7"/>
          <w:sz w:val="24"/>
        </w:rPr>
        <w:t xml:space="preserve"> </w:t>
      </w:r>
      <w:r>
        <w:rPr>
          <w:sz w:val="24"/>
        </w:rPr>
        <w:t>nous</w:t>
      </w:r>
      <w:r>
        <w:rPr>
          <w:spacing w:val="-6"/>
          <w:sz w:val="24"/>
        </w:rPr>
        <w:t xml:space="preserve"> </w:t>
      </w:r>
      <w:r>
        <w:rPr>
          <w:sz w:val="24"/>
        </w:rPr>
        <w:t>sommes</w:t>
      </w:r>
      <w:r>
        <w:rPr>
          <w:spacing w:val="-6"/>
          <w:sz w:val="24"/>
        </w:rPr>
        <w:t xml:space="preserve"> </w:t>
      </w:r>
      <w:r>
        <w:rPr>
          <w:sz w:val="24"/>
        </w:rPr>
        <w:t>gérés</w:t>
      </w:r>
      <w:r>
        <w:rPr>
          <w:spacing w:val="-6"/>
          <w:sz w:val="24"/>
        </w:rPr>
        <w:t xml:space="preserve"> </w:t>
      </w:r>
      <w:r>
        <w:rPr>
          <w:sz w:val="24"/>
        </w:rPr>
        <w:t>selon les règles de la comptabilité privée, que nous ne sont pas sous la tutelle du Maître d’Ouvrage ou du Maître d’Ouvrage Délégué concerné, sauf autorisation expresse de l’Autorité chargée des Marchés Publics.</w:t>
      </w:r>
    </w:p>
    <w:p w14:paraId="02FE153D" w14:textId="77777777" w:rsidR="00796EEB" w:rsidRDefault="00796EEB" w:rsidP="00796EEB">
      <w:pPr>
        <w:pStyle w:val="Paragraphedeliste"/>
        <w:numPr>
          <w:ilvl w:val="0"/>
          <w:numId w:val="17"/>
        </w:numPr>
        <w:tabs>
          <w:tab w:val="left" w:pos="1416"/>
        </w:tabs>
        <w:spacing w:line="360" w:lineRule="auto"/>
        <w:ind w:right="1416"/>
        <w:jc w:val="both"/>
        <w:rPr>
          <w:sz w:val="24"/>
        </w:rPr>
      </w:pPr>
      <w:r>
        <w:rPr>
          <w:sz w:val="24"/>
        </w:rPr>
        <w:t>Nous</w:t>
      </w:r>
      <w:r>
        <w:rPr>
          <w:spacing w:val="-11"/>
          <w:sz w:val="24"/>
        </w:rPr>
        <w:t xml:space="preserve"> </w:t>
      </w:r>
      <w:r>
        <w:rPr>
          <w:sz w:val="24"/>
        </w:rPr>
        <w:t>nous</w:t>
      </w:r>
      <w:r>
        <w:rPr>
          <w:spacing w:val="-10"/>
          <w:sz w:val="24"/>
        </w:rPr>
        <w:t xml:space="preserve"> </w:t>
      </w:r>
      <w:r>
        <w:rPr>
          <w:sz w:val="24"/>
        </w:rPr>
        <w:t>engageons</w:t>
      </w:r>
      <w:r>
        <w:rPr>
          <w:spacing w:val="-10"/>
          <w:sz w:val="24"/>
        </w:rPr>
        <w:t xml:space="preserve"> </w:t>
      </w:r>
      <w:r>
        <w:rPr>
          <w:sz w:val="24"/>
        </w:rPr>
        <w:t>à</w:t>
      </w:r>
      <w:r>
        <w:rPr>
          <w:spacing w:val="-9"/>
          <w:sz w:val="24"/>
        </w:rPr>
        <w:t xml:space="preserve"> </w:t>
      </w:r>
      <w:r>
        <w:rPr>
          <w:sz w:val="24"/>
        </w:rPr>
        <w:t>communiquer</w:t>
      </w:r>
      <w:r>
        <w:rPr>
          <w:spacing w:val="-12"/>
          <w:sz w:val="24"/>
        </w:rPr>
        <w:t xml:space="preserve"> </w:t>
      </w:r>
      <w:r>
        <w:rPr>
          <w:sz w:val="24"/>
        </w:rPr>
        <w:t>sans</w:t>
      </w:r>
      <w:r>
        <w:rPr>
          <w:spacing w:val="-10"/>
          <w:sz w:val="24"/>
        </w:rPr>
        <w:t xml:space="preserve"> </w:t>
      </w:r>
      <w:r>
        <w:rPr>
          <w:sz w:val="24"/>
        </w:rPr>
        <w:t>délai</w:t>
      </w:r>
      <w:r>
        <w:rPr>
          <w:spacing w:val="-8"/>
          <w:sz w:val="24"/>
        </w:rPr>
        <w:t xml:space="preserve"> </w:t>
      </w:r>
      <w:r>
        <w:rPr>
          <w:sz w:val="24"/>
        </w:rPr>
        <w:t>au</w:t>
      </w:r>
      <w:r>
        <w:rPr>
          <w:spacing w:val="-11"/>
          <w:sz w:val="24"/>
        </w:rPr>
        <w:t xml:space="preserve"> </w:t>
      </w:r>
      <w:r>
        <w:rPr>
          <w:sz w:val="24"/>
        </w:rPr>
        <w:t>Maître</w:t>
      </w:r>
      <w:r>
        <w:rPr>
          <w:spacing w:val="-12"/>
          <w:sz w:val="24"/>
        </w:rPr>
        <w:t xml:space="preserve"> </w:t>
      </w:r>
      <w:r>
        <w:rPr>
          <w:sz w:val="24"/>
        </w:rPr>
        <w:t>d’Ouvrage,</w:t>
      </w:r>
      <w:r>
        <w:rPr>
          <w:spacing w:val="-11"/>
          <w:sz w:val="24"/>
        </w:rPr>
        <w:t xml:space="preserve"> </w:t>
      </w:r>
      <w:r>
        <w:rPr>
          <w:sz w:val="24"/>
        </w:rPr>
        <w:t>qui</w:t>
      </w:r>
      <w:r>
        <w:rPr>
          <w:spacing w:val="-8"/>
          <w:sz w:val="24"/>
        </w:rPr>
        <w:t xml:space="preserve"> </w:t>
      </w:r>
      <w:r>
        <w:rPr>
          <w:sz w:val="24"/>
        </w:rPr>
        <w:t>en</w:t>
      </w:r>
      <w:r>
        <w:rPr>
          <w:spacing w:val="-11"/>
          <w:sz w:val="24"/>
        </w:rPr>
        <w:t xml:space="preserve"> </w:t>
      </w:r>
      <w:r>
        <w:rPr>
          <w:sz w:val="24"/>
        </w:rPr>
        <w:t>informera l’Autorité chargé des Marchés Publics, tout changement de situation au regard des points 1 à 3 qui précèdent.</w:t>
      </w:r>
    </w:p>
    <w:p w14:paraId="688173C3" w14:textId="77777777" w:rsidR="00796EEB" w:rsidRDefault="00796EEB" w:rsidP="00796EEB">
      <w:pPr>
        <w:pStyle w:val="Paragraphedeliste"/>
        <w:numPr>
          <w:ilvl w:val="0"/>
          <w:numId w:val="17"/>
        </w:numPr>
        <w:tabs>
          <w:tab w:val="left" w:pos="1415"/>
        </w:tabs>
        <w:spacing w:before="1"/>
        <w:ind w:left="1415" w:hanging="705"/>
        <w:jc w:val="both"/>
        <w:rPr>
          <w:sz w:val="24"/>
        </w:rPr>
      </w:pPr>
      <w:r>
        <w:rPr>
          <w:sz w:val="24"/>
        </w:rPr>
        <w:t>Dans</w:t>
      </w:r>
      <w:r>
        <w:rPr>
          <w:spacing w:val="-2"/>
          <w:sz w:val="24"/>
        </w:rPr>
        <w:t xml:space="preserve"> </w:t>
      </w:r>
      <w:r>
        <w:rPr>
          <w:sz w:val="24"/>
        </w:rPr>
        <w:t>le</w:t>
      </w:r>
      <w:r>
        <w:rPr>
          <w:spacing w:val="-2"/>
          <w:sz w:val="24"/>
        </w:rPr>
        <w:t xml:space="preserve"> </w:t>
      </w:r>
      <w:r>
        <w:rPr>
          <w:sz w:val="24"/>
        </w:rPr>
        <w:t>cadre</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passation</w:t>
      </w:r>
      <w:r>
        <w:rPr>
          <w:spacing w:val="-1"/>
          <w:sz w:val="24"/>
        </w:rPr>
        <w:t xml:space="preserve"> </w:t>
      </w:r>
      <w:r>
        <w:rPr>
          <w:sz w:val="24"/>
        </w:rPr>
        <w:t>et</w:t>
      </w:r>
      <w:r>
        <w:rPr>
          <w:spacing w:val="-1"/>
          <w:sz w:val="24"/>
        </w:rPr>
        <w:t xml:space="preserve"> </w:t>
      </w:r>
      <w:r>
        <w:rPr>
          <w:sz w:val="24"/>
        </w:rPr>
        <w:t>de l’exécution</w:t>
      </w:r>
      <w:r>
        <w:rPr>
          <w:spacing w:val="-1"/>
          <w:sz w:val="24"/>
        </w:rPr>
        <w:t xml:space="preserve"> </w:t>
      </w:r>
      <w:r>
        <w:rPr>
          <w:sz w:val="24"/>
        </w:rPr>
        <w:t>du</w:t>
      </w:r>
      <w:r>
        <w:rPr>
          <w:spacing w:val="-1"/>
          <w:sz w:val="24"/>
        </w:rPr>
        <w:t xml:space="preserve"> </w:t>
      </w:r>
      <w:r>
        <w:rPr>
          <w:sz w:val="24"/>
        </w:rPr>
        <w:t>Marché</w:t>
      </w:r>
      <w:r>
        <w:rPr>
          <w:spacing w:val="1"/>
          <w:sz w:val="24"/>
        </w:rPr>
        <w:t xml:space="preserve"> </w:t>
      </w:r>
      <w:r>
        <w:rPr>
          <w:spacing w:val="-10"/>
          <w:sz w:val="24"/>
        </w:rPr>
        <w:t>:</w:t>
      </w:r>
    </w:p>
    <w:p w14:paraId="4942FF4C" w14:textId="77777777" w:rsidR="00796EEB" w:rsidRDefault="00796EEB" w:rsidP="00796EEB">
      <w:pPr>
        <w:pStyle w:val="Paragraphedeliste"/>
        <w:numPr>
          <w:ilvl w:val="1"/>
          <w:numId w:val="17"/>
        </w:numPr>
        <w:tabs>
          <w:tab w:val="left" w:pos="2124"/>
          <w:tab w:val="left" w:pos="2126"/>
        </w:tabs>
        <w:spacing w:before="137" w:line="360" w:lineRule="auto"/>
        <w:ind w:right="1418"/>
        <w:jc w:val="both"/>
        <w:rPr>
          <w:sz w:val="24"/>
        </w:rPr>
      </w:pPr>
      <w:r>
        <w:rPr>
          <w:sz w:val="24"/>
        </w:rPr>
        <w:t>Nous</w:t>
      </w:r>
      <w:r>
        <w:rPr>
          <w:spacing w:val="-6"/>
          <w:sz w:val="24"/>
        </w:rPr>
        <w:t xml:space="preserve"> </w:t>
      </w:r>
      <w:r>
        <w:rPr>
          <w:sz w:val="24"/>
        </w:rPr>
        <w:t>n’avons</w:t>
      </w:r>
      <w:r>
        <w:rPr>
          <w:spacing w:val="-6"/>
          <w:sz w:val="24"/>
        </w:rPr>
        <w:t xml:space="preserve"> </w:t>
      </w:r>
      <w:r>
        <w:rPr>
          <w:sz w:val="24"/>
        </w:rPr>
        <w:t>pas</w:t>
      </w:r>
      <w:r>
        <w:rPr>
          <w:spacing w:val="-6"/>
          <w:sz w:val="24"/>
        </w:rPr>
        <w:t xml:space="preserve"> </w:t>
      </w:r>
      <w:r>
        <w:rPr>
          <w:sz w:val="24"/>
        </w:rPr>
        <w:t>commis</w:t>
      </w:r>
      <w:r>
        <w:rPr>
          <w:spacing w:val="-6"/>
          <w:sz w:val="24"/>
        </w:rPr>
        <w:t xml:space="preserve"> </w:t>
      </w:r>
      <w:r>
        <w:rPr>
          <w:sz w:val="24"/>
        </w:rPr>
        <w:t>et</w:t>
      </w:r>
      <w:r>
        <w:rPr>
          <w:spacing w:val="-5"/>
          <w:sz w:val="24"/>
        </w:rPr>
        <w:t xml:space="preserve"> </w:t>
      </w:r>
      <w:r>
        <w:rPr>
          <w:sz w:val="24"/>
        </w:rPr>
        <w:t>nous</w:t>
      </w:r>
      <w:r>
        <w:rPr>
          <w:spacing w:val="-6"/>
          <w:sz w:val="24"/>
        </w:rPr>
        <w:t xml:space="preserve"> </w:t>
      </w:r>
      <w:r>
        <w:rPr>
          <w:sz w:val="24"/>
        </w:rPr>
        <w:t>ne</w:t>
      </w:r>
      <w:r>
        <w:rPr>
          <w:spacing w:val="-5"/>
          <w:sz w:val="24"/>
        </w:rPr>
        <w:t xml:space="preserve"> </w:t>
      </w:r>
      <w:r>
        <w:rPr>
          <w:sz w:val="24"/>
        </w:rPr>
        <w:t>commettrons</w:t>
      </w:r>
      <w:r>
        <w:rPr>
          <w:spacing w:val="-4"/>
          <w:sz w:val="24"/>
        </w:rPr>
        <w:t xml:space="preserve"> </w:t>
      </w:r>
      <w:r>
        <w:rPr>
          <w:sz w:val="24"/>
        </w:rPr>
        <w:t>pas</w:t>
      </w:r>
      <w:r>
        <w:rPr>
          <w:spacing w:val="-6"/>
          <w:sz w:val="24"/>
        </w:rPr>
        <w:t xml:space="preserve"> </w:t>
      </w:r>
      <w:r>
        <w:rPr>
          <w:sz w:val="24"/>
        </w:rPr>
        <w:t>de</w:t>
      </w:r>
      <w:r>
        <w:rPr>
          <w:spacing w:val="-5"/>
          <w:sz w:val="24"/>
        </w:rPr>
        <w:t xml:space="preserve"> </w:t>
      </w:r>
      <w:r>
        <w:rPr>
          <w:sz w:val="24"/>
        </w:rPr>
        <w:t>manœuvres</w:t>
      </w:r>
      <w:r>
        <w:rPr>
          <w:spacing w:val="-6"/>
          <w:sz w:val="24"/>
        </w:rPr>
        <w:t xml:space="preserve"> </w:t>
      </w:r>
      <w:r>
        <w:rPr>
          <w:sz w:val="24"/>
        </w:rPr>
        <w:t>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2A48CFF7" w14:textId="77777777" w:rsidR="00796EEB" w:rsidRDefault="00796EEB" w:rsidP="00796EEB">
      <w:pPr>
        <w:pStyle w:val="Paragraphedeliste"/>
        <w:numPr>
          <w:ilvl w:val="1"/>
          <w:numId w:val="17"/>
        </w:numPr>
        <w:tabs>
          <w:tab w:val="left" w:pos="2124"/>
          <w:tab w:val="left" w:pos="2126"/>
        </w:tabs>
        <w:spacing w:before="1" w:line="360" w:lineRule="auto"/>
        <w:ind w:right="1416"/>
        <w:jc w:val="both"/>
        <w:rPr>
          <w:sz w:val="24"/>
        </w:rPr>
      </w:pPr>
      <w:r>
        <w:rPr>
          <w:sz w:val="24"/>
        </w:rPr>
        <w:t>Nous</w:t>
      </w:r>
      <w:r>
        <w:rPr>
          <w:spacing w:val="-5"/>
          <w:sz w:val="24"/>
        </w:rPr>
        <w:t xml:space="preserve"> </w:t>
      </w:r>
      <w:r>
        <w:rPr>
          <w:sz w:val="24"/>
        </w:rPr>
        <w:t>n’avons</w:t>
      </w:r>
      <w:r>
        <w:rPr>
          <w:spacing w:val="-5"/>
          <w:sz w:val="24"/>
        </w:rPr>
        <w:t xml:space="preserve"> </w:t>
      </w:r>
      <w:r>
        <w:rPr>
          <w:sz w:val="24"/>
        </w:rPr>
        <w:t>pas</w:t>
      </w:r>
      <w:r>
        <w:rPr>
          <w:spacing w:val="-5"/>
          <w:sz w:val="24"/>
        </w:rPr>
        <w:t xml:space="preserve"> </w:t>
      </w:r>
      <w:r>
        <w:rPr>
          <w:sz w:val="24"/>
        </w:rPr>
        <w:t>commis</w:t>
      </w:r>
      <w:r>
        <w:rPr>
          <w:spacing w:val="-5"/>
          <w:sz w:val="24"/>
        </w:rPr>
        <w:t xml:space="preserve"> </w:t>
      </w:r>
      <w:r>
        <w:rPr>
          <w:sz w:val="24"/>
        </w:rPr>
        <w:t>et</w:t>
      </w:r>
      <w:r>
        <w:rPr>
          <w:spacing w:val="-5"/>
          <w:sz w:val="24"/>
        </w:rPr>
        <w:t xml:space="preserve"> </w:t>
      </w:r>
      <w:r>
        <w:rPr>
          <w:sz w:val="24"/>
        </w:rPr>
        <w:t>nous</w:t>
      </w:r>
      <w:r>
        <w:rPr>
          <w:spacing w:val="-5"/>
          <w:sz w:val="24"/>
        </w:rPr>
        <w:t xml:space="preserve"> </w:t>
      </w:r>
      <w:r>
        <w:rPr>
          <w:sz w:val="24"/>
        </w:rPr>
        <w:t>ne</w:t>
      </w:r>
      <w:r>
        <w:rPr>
          <w:spacing w:val="-5"/>
          <w:sz w:val="24"/>
        </w:rPr>
        <w:t xml:space="preserve"> </w:t>
      </w:r>
      <w:r>
        <w:rPr>
          <w:sz w:val="24"/>
        </w:rPr>
        <w:t>commettrons</w:t>
      </w:r>
      <w:r>
        <w:rPr>
          <w:spacing w:val="-4"/>
          <w:sz w:val="24"/>
        </w:rPr>
        <w:t xml:space="preserve"> </w:t>
      </w:r>
      <w:r>
        <w:rPr>
          <w:sz w:val="24"/>
        </w:rPr>
        <w:t>pas</w:t>
      </w:r>
      <w:r>
        <w:rPr>
          <w:spacing w:val="-5"/>
          <w:sz w:val="24"/>
        </w:rPr>
        <w:t xml:space="preserve"> </w:t>
      </w:r>
      <w:r>
        <w:rPr>
          <w:sz w:val="24"/>
        </w:rPr>
        <w:t>de</w:t>
      </w:r>
      <w:r>
        <w:rPr>
          <w:spacing w:val="-5"/>
          <w:sz w:val="24"/>
        </w:rPr>
        <w:t xml:space="preserve"> </w:t>
      </w:r>
      <w:r>
        <w:rPr>
          <w:sz w:val="24"/>
        </w:rPr>
        <w:t>manœuvres</w:t>
      </w:r>
      <w:r>
        <w:rPr>
          <w:spacing w:val="-5"/>
          <w:sz w:val="24"/>
        </w:rPr>
        <w:t xml:space="preserve"> </w:t>
      </w:r>
      <w:r>
        <w:rPr>
          <w:sz w:val="24"/>
        </w:rPr>
        <w:t>déloyales (actions</w:t>
      </w:r>
      <w:r>
        <w:rPr>
          <w:spacing w:val="-15"/>
          <w:sz w:val="24"/>
        </w:rPr>
        <w:t xml:space="preserve"> </w:t>
      </w:r>
      <w:r>
        <w:rPr>
          <w:sz w:val="24"/>
        </w:rPr>
        <w:t>ou</w:t>
      </w:r>
      <w:r>
        <w:rPr>
          <w:spacing w:val="-15"/>
          <w:sz w:val="24"/>
        </w:rPr>
        <w:t xml:space="preserve"> </w:t>
      </w:r>
      <w:r>
        <w:rPr>
          <w:sz w:val="24"/>
        </w:rPr>
        <w:t>omission)</w:t>
      </w:r>
      <w:r>
        <w:rPr>
          <w:spacing w:val="-15"/>
          <w:sz w:val="24"/>
        </w:rPr>
        <w:t xml:space="preserve"> </w:t>
      </w:r>
      <w:r>
        <w:rPr>
          <w:sz w:val="24"/>
        </w:rPr>
        <w:t>contraires</w:t>
      </w:r>
      <w:r>
        <w:rPr>
          <w:spacing w:val="-15"/>
          <w:sz w:val="24"/>
        </w:rPr>
        <w:t xml:space="preserve"> </w:t>
      </w:r>
      <w:r>
        <w:rPr>
          <w:sz w:val="24"/>
        </w:rPr>
        <w:t>à</w:t>
      </w:r>
      <w:r>
        <w:rPr>
          <w:spacing w:val="-15"/>
          <w:sz w:val="24"/>
        </w:rPr>
        <w:t xml:space="preserve"> </w:t>
      </w:r>
      <w:r>
        <w:rPr>
          <w:sz w:val="24"/>
        </w:rPr>
        <w:t>nos</w:t>
      </w:r>
      <w:r>
        <w:rPr>
          <w:spacing w:val="-15"/>
          <w:sz w:val="24"/>
        </w:rPr>
        <w:t xml:space="preserve"> </w:t>
      </w:r>
      <w:r>
        <w:rPr>
          <w:sz w:val="24"/>
        </w:rPr>
        <w:t>obligations</w:t>
      </w:r>
      <w:r>
        <w:rPr>
          <w:spacing w:val="-15"/>
          <w:sz w:val="24"/>
        </w:rPr>
        <w:t xml:space="preserve"> </w:t>
      </w:r>
      <w:r>
        <w:rPr>
          <w:sz w:val="24"/>
        </w:rPr>
        <w:t>légales</w:t>
      </w:r>
      <w:r>
        <w:rPr>
          <w:spacing w:val="-15"/>
          <w:sz w:val="24"/>
        </w:rPr>
        <w:t xml:space="preserve"> </w:t>
      </w:r>
      <w:r>
        <w:rPr>
          <w:sz w:val="24"/>
        </w:rPr>
        <w:t>ou</w:t>
      </w:r>
      <w:r>
        <w:rPr>
          <w:spacing w:val="-15"/>
          <w:sz w:val="24"/>
        </w:rPr>
        <w:t xml:space="preserve"> </w:t>
      </w:r>
      <w:r>
        <w:rPr>
          <w:sz w:val="24"/>
        </w:rPr>
        <w:t>réglementaires</w:t>
      </w:r>
      <w:r>
        <w:rPr>
          <w:spacing w:val="-15"/>
          <w:sz w:val="24"/>
        </w:rPr>
        <w:t xml:space="preserve"> </w:t>
      </w:r>
      <w:r>
        <w:rPr>
          <w:sz w:val="24"/>
        </w:rPr>
        <w:t>et/ou violer ses règles internes afin d’obtenir un bénéfice illégitime.</w:t>
      </w:r>
    </w:p>
    <w:p w14:paraId="465F09E7" w14:textId="77777777" w:rsidR="00796EEB" w:rsidRDefault="00796EEB" w:rsidP="00796EEB">
      <w:pPr>
        <w:pStyle w:val="Paragraphedeliste"/>
        <w:spacing w:line="360" w:lineRule="auto"/>
        <w:jc w:val="both"/>
        <w:rPr>
          <w:sz w:val="24"/>
        </w:rPr>
        <w:sectPr w:rsidR="00796EEB" w:rsidSect="00F44411">
          <w:pgSz w:w="11910" w:h="16840"/>
          <w:pgMar w:top="900" w:right="0" w:bottom="1240" w:left="708" w:header="0" w:footer="1055" w:gutter="0"/>
          <w:cols w:space="720"/>
        </w:sectPr>
      </w:pPr>
    </w:p>
    <w:p w14:paraId="470BAE39" w14:textId="77777777" w:rsidR="00796EEB" w:rsidRDefault="00796EEB" w:rsidP="00796EEB">
      <w:pPr>
        <w:pStyle w:val="Paragraphedeliste"/>
        <w:numPr>
          <w:ilvl w:val="1"/>
          <w:numId w:val="17"/>
        </w:numPr>
        <w:tabs>
          <w:tab w:val="left" w:pos="2124"/>
          <w:tab w:val="left" w:pos="2126"/>
        </w:tabs>
        <w:spacing w:before="69" w:line="360" w:lineRule="auto"/>
        <w:ind w:right="1411"/>
        <w:jc w:val="both"/>
        <w:rPr>
          <w:sz w:val="24"/>
        </w:rPr>
      </w:pPr>
      <w:r>
        <w:rPr>
          <w:noProof/>
          <w:sz w:val="24"/>
        </w:rPr>
        <w:lastRenderedPageBreak/>
        <w:drawing>
          <wp:anchor distT="0" distB="0" distL="0" distR="0" simplePos="0" relativeHeight="487624192" behindDoc="1" locked="0" layoutInCell="1" allowOverlap="1" wp14:anchorId="641A9933" wp14:editId="6B742EB6">
            <wp:simplePos x="0" y="0"/>
            <wp:positionH relativeFrom="page">
              <wp:posOffset>304800</wp:posOffset>
            </wp:positionH>
            <wp:positionV relativeFrom="page">
              <wp:posOffset>304799</wp:posOffset>
            </wp:positionV>
            <wp:extent cx="6952488" cy="10084308"/>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8" cstate="print"/>
                    <a:stretch>
                      <a:fillRect/>
                    </a:stretch>
                  </pic:blipFill>
                  <pic:spPr>
                    <a:xfrm>
                      <a:off x="0" y="0"/>
                      <a:ext cx="6952488" cy="10084308"/>
                    </a:xfrm>
                    <a:prstGeom prst="rect">
                      <a:avLst/>
                    </a:prstGeom>
                  </pic:spPr>
                </pic:pic>
              </a:graphicData>
            </a:graphic>
          </wp:anchor>
        </w:drawing>
      </w:r>
      <w:r>
        <w:rPr>
          <w:sz w:val="24"/>
        </w:rPr>
        <w:t>Nous</w:t>
      </w:r>
      <w:r>
        <w:rPr>
          <w:spacing w:val="-8"/>
          <w:sz w:val="24"/>
        </w:rPr>
        <w:t xml:space="preserve"> </w:t>
      </w:r>
      <w:r>
        <w:rPr>
          <w:sz w:val="24"/>
        </w:rPr>
        <w:t>n’avons</w:t>
      </w:r>
      <w:r>
        <w:rPr>
          <w:spacing w:val="-7"/>
          <w:sz w:val="24"/>
        </w:rPr>
        <w:t xml:space="preserve"> </w:t>
      </w:r>
      <w:r>
        <w:rPr>
          <w:sz w:val="24"/>
        </w:rPr>
        <w:t>pas</w:t>
      </w:r>
      <w:r>
        <w:rPr>
          <w:spacing w:val="-7"/>
          <w:sz w:val="24"/>
        </w:rPr>
        <w:t xml:space="preserve"> </w:t>
      </w:r>
      <w:r>
        <w:rPr>
          <w:sz w:val="24"/>
        </w:rPr>
        <w:t>promis,</w:t>
      </w:r>
      <w:r>
        <w:rPr>
          <w:spacing w:val="-7"/>
          <w:sz w:val="24"/>
        </w:rPr>
        <w:t xml:space="preserve"> </w:t>
      </w:r>
      <w:r>
        <w:rPr>
          <w:sz w:val="24"/>
        </w:rPr>
        <w:t>offert</w:t>
      </w:r>
      <w:r>
        <w:rPr>
          <w:spacing w:val="-7"/>
          <w:sz w:val="24"/>
        </w:rPr>
        <w:t xml:space="preserve"> </w:t>
      </w:r>
      <w:r>
        <w:rPr>
          <w:sz w:val="24"/>
        </w:rPr>
        <w:t>ou</w:t>
      </w:r>
      <w:r>
        <w:rPr>
          <w:spacing w:val="-7"/>
          <w:sz w:val="24"/>
        </w:rPr>
        <w:t xml:space="preserve"> </w:t>
      </w:r>
      <w:r>
        <w:rPr>
          <w:sz w:val="24"/>
        </w:rPr>
        <w:t>accordé</w:t>
      </w:r>
      <w:r>
        <w:rPr>
          <w:spacing w:val="-8"/>
          <w:sz w:val="24"/>
        </w:rPr>
        <w:t xml:space="preserve"> </w:t>
      </w:r>
      <w:r>
        <w:rPr>
          <w:sz w:val="24"/>
        </w:rPr>
        <w:t>et</w:t>
      </w:r>
      <w:r>
        <w:rPr>
          <w:spacing w:val="-7"/>
          <w:sz w:val="24"/>
        </w:rPr>
        <w:t xml:space="preserve"> </w:t>
      </w:r>
      <w:r>
        <w:rPr>
          <w:sz w:val="24"/>
        </w:rPr>
        <w:t>nous</w:t>
      </w:r>
      <w:r>
        <w:rPr>
          <w:spacing w:val="-7"/>
          <w:sz w:val="24"/>
        </w:rPr>
        <w:t xml:space="preserve"> </w:t>
      </w:r>
      <w:r>
        <w:rPr>
          <w:sz w:val="24"/>
        </w:rPr>
        <w:t>ne</w:t>
      </w:r>
      <w:r>
        <w:rPr>
          <w:spacing w:val="-8"/>
          <w:sz w:val="24"/>
        </w:rPr>
        <w:t xml:space="preserve"> </w:t>
      </w:r>
      <w:r>
        <w:rPr>
          <w:sz w:val="24"/>
        </w:rPr>
        <w:t>promettrons,</w:t>
      </w:r>
      <w:r>
        <w:rPr>
          <w:spacing w:val="-8"/>
          <w:sz w:val="24"/>
        </w:rPr>
        <w:t xml:space="preserve"> </w:t>
      </w:r>
      <w:r>
        <w:rPr>
          <w:sz w:val="24"/>
        </w:rPr>
        <w:t>offrirons</w:t>
      </w:r>
      <w:r>
        <w:rPr>
          <w:spacing w:val="-7"/>
          <w:sz w:val="24"/>
        </w:rPr>
        <w:t xml:space="preserve"> </w:t>
      </w:r>
      <w:r>
        <w:rPr>
          <w:sz w:val="24"/>
        </w:rPr>
        <w:t>ou accorderons pas directement ou indirectement, à (i)toute personne détenant un mandat législatif, exécutif, administratif ou judiciaire au sein de l’Etat, qu’elle ait</w:t>
      </w:r>
      <w:r>
        <w:rPr>
          <w:spacing w:val="-4"/>
          <w:sz w:val="24"/>
        </w:rPr>
        <w:t xml:space="preserve"> </w:t>
      </w:r>
      <w:r>
        <w:rPr>
          <w:sz w:val="24"/>
        </w:rPr>
        <w:t>été</w:t>
      </w:r>
      <w:r>
        <w:rPr>
          <w:spacing w:val="-5"/>
          <w:sz w:val="24"/>
        </w:rPr>
        <w:t xml:space="preserve"> </w:t>
      </w:r>
      <w:r>
        <w:rPr>
          <w:sz w:val="24"/>
        </w:rPr>
        <w:t>nommée</w:t>
      </w:r>
      <w:r>
        <w:rPr>
          <w:spacing w:val="-6"/>
          <w:sz w:val="24"/>
        </w:rPr>
        <w:t xml:space="preserve"> </w:t>
      </w:r>
      <w:r>
        <w:rPr>
          <w:sz w:val="24"/>
        </w:rPr>
        <w:t>ou</w:t>
      </w:r>
      <w:r>
        <w:rPr>
          <w:spacing w:val="-2"/>
          <w:sz w:val="24"/>
        </w:rPr>
        <w:t xml:space="preserve"> </w:t>
      </w:r>
      <w:r>
        <w:rPr>
          <w:sz w:val="24"/>
        </w:rPr>
        <w:t>élue,</w:t>
      </w:r>
      <w:r>
        <w:rPr>
          <w:spacing w:val="-5"/>
          <w:sz w:val="24"/>
        </w:rPr>
        <w:t xml:space="preserve"> </w:t>
      </w:r>
      <w:r>
        <w:rPr>
          <w:sz w:val="24"/>
        </w:rPr>
        <w:t>à</w:t>
      </w:r>
      <w:r>
        <w:rPr>
          <w:spacing w:val="-4"/>
          <w:sz w:val="24"/>
        </w:rPr>
        <w:t xml:space="preserve"> </w:t>
      </w:r>
      <w:r>
        <w:rPr>
          <w:sz w:val="24"/>
        </w:rPr>
        <w:t>titre</w:t>
      </w:r>
      <w:r>
        <w:rPr>
          <w:spacing w:val="-6"/>
          <w:sz w:val="24"/>
        </w:rPr>
        <w:t xml:space="preserve"> </w:t>
      </w:r>
      <w:r>
        <w:rPr>
          <w:sz w:val="24"/>
        </w:rPr>
        <w:t>permanent</w:t>
      </w:r>
      <w:r>
        <w:rPr>
          <w:spacing w:val="-4"/>
          <w:sz w:val="24"/>
        </w:rPr>
        <w:t xml:space="preserve"> </w:t>
      </w:r>
      <w:r>
        <w:rPr>
          <w:sz w:val="24"/>
        </w:rPr>
        <w:t>ou</w:t>
      </w:r>
      <w:r>
        <w:rPr>
          <w:spacing w:val="-5"/>
          <w:sz w:val="24"/>
        </w:rPr>
        <w:t xml:space="preserve"> </w:t>
      </w:r>
      <w:r>
        <w:rPr>
          <w:sz w:val="24"/>
        </w:rPr>
        <w:t>non, qu’elle</w:t>
      </w:r>
      <w:r>
        <w:rPr>
          <w:spacing w:val="-6"/>
          <w:sz w:val="24"/>
        </w:rPr>
        <w:t xml:space="preserve"> </w:t>
      </w:r>
      <w:r>
        <w:rPr>
          <w:sz w:val="24"/>
        </w:rPr>
        <w:t>soit</w:t>
      </w:r>
      <w:r>
        <w:rPr>
          <w:spacing w:val="-4"/>
          <w:sz w:val="24"/>
        </w:rPr>
        <w:t xml:space="preserve"> </w:t>
      </w:r>
      <w:r>
        <w:rPr>
          <w:sz w:val="24"/>
        </w:rPr>
        <w:t>rémunérée</w:t>
      </w:r>
      <w:r>
        <w:rPr>
          <w:spacing w:val="-6"/>
          <w:sz w:val="24"/>
        </w:rPr>
        <w:t xml:space="preserve"> </w:t>
      </w:r>
      <w:r>
        <w:rPr>
          <w:sz w:val="24"/>
        </w:rPr>
        <w:t>ou</w:t>
      </w:r>
      <w:r>
        <w:rPr>
          <w:spacing w:val="-3"/>
          <w:sz w:val="24"/>
        </w:rPr>
        <w:t xml:space="preserve"> </w:t>
      </w:r>
      <w:r>
        <w:rPr>
          <w:sz w:val="24"/>
        </w:rPr>
        <w:t>non et</w:t>
      </w:r>
      <w:r>
        <w:rPr>
          <w:spacing w:val="-5"/>
          <w:sz w:val="24"/>
        </w:rPr>
        <w:t xml:space="preserve"> </w:t>
      </w:r>
      <w:r>
        <w:rPr>
          <w:sz w:val="24"/>
        </w:rPr>
        <w:t>quel</w:t>
      </w:r>
      <w:r>
        <w:rPr>
          <w:spacing w:val="-5"/>
          <w:sz w:val="24"/>
        </w:rPr>
        <w:t xml:space="preserve"> </w:t>
      </w:r>
      <w:r>
        <w:rPr>
          <w:sz w:val="24"/>
        </w:rPr>
        <w:t>que</w:t>
      </w:r>
      <w:r>
        <w:rPr>
          <w:spacing w:val="-7"/>
          <w:sz w:val="24"/>
        </w:rPr>
        <w:t xml:space="preserve"> </w:t>
      </w:r>
      <w:r>
        <w:rPr>
          <w:sz w:val="24"/>
        </w:rPr>
        <w:t>soit</w:t>
      </w:r>
      <w:r>
        <w:rPr>
          <w:spacing w:val="-5"/>
          <w:sz w:val="24"/>
        </w:rPr>
        <w:t xml:space="preserve"> </w:t>
      </w:r>
      <w:r>
        <w:rPr>
          <w:sz w:val="24"/>
        </w:rPr>
        <w:t>son</w:t>
      </w:r>
      <w:r>
        <w:rPr>
          <w:spacing w:val="-6"/>
          <w:sz w:val="24"/>
        </w:rPr>
        <w:t xml:space="preserve"> </w:t>
      </w:r>
      <w:r>
        <w:rPr>
          <w:sz w:val="24"/>
        </w:rPr>
        <w:t>niveau</w:t>
      </w:r>
      <w:r>
        <w:rPr>
          <w:spacing w:val="-6"/>
          <w:sz w:val="24"/>
        </w:rPr>
        <w:t xml:space="preserve"> </w:t>
      </w:r>
      <w:r>
        <w:rPr>
          <w:sz w:val="24"/>
        </w:rPr>
        <w:t>hiérarchique,</w:t>
      </w:r>
      <w:r>
        <w:rPr>
          <w:spacing w:val="-6"/>
          <w:sz w:val="24"/>
        </w:rPr>
        <w:t xml:space="preserve"> </w:t>
      </w:r>
      <w:r>
        <w:rPr>
          <w:sz w:val="24"/>
        </w:rPr>
        <w:t>(ii)</w:t>
      </w:r>
      <w:r>
        <w:rPr>
          <w:spacing w:val="-6"/>
          <w:sz w:val="24"/>
        </w:rPr>
        <w:t xml:space="preserve"> </w:t>
      </w:r>
      <w:r>
        <w:rPr>
          <w:sz w:val="24"/>
        </w:rPr>
        <w:t>toute</w:t>
      </w:r>
      <w:r>
        <w:rPr>
          <w:spacing w:val="-7"/>
          <w:sz w:val="24"/>
        </w:rPr>
        <w:t xml:space="preserve"> </w:t>
      </w:r>
      <w:r>
        <w:rPr>
          <w:sz w:val="24"/>
        </w:rPr>
        <w:t>autre</w:t>
      </w:r>
      <w:r>
        <w:rPr>
          <w:spacing w:val="-7"/>
          <w:sz w:val="24"/>
        </w:rPr>
        <w:t xml:space="preserve"> </w:t>
      </w:r>
      <w:r>
        <w:rPr>
          <w:sz w:val="24"/>
        </w:rPr>
        <w:t>personne</w:t>
      </w:r>
      <w:r>
        <w:rPr>
          <w:spacing w:val="-7"/>
          <w:sz w:val="24"/>
        </w:rPr>
        <w:t xml:space="preserve"> </w:t>
      </w:r>
      <w:r>
        <w:rPr>
          <w:sz w:val="24"/>
        </w:rPr>
        <w:t>qui</w:t>
      </w:r>
      <w:r>
        <w:rPr>
          <w:spacing w:val="-5"/>
          <w:sz w:val="24"/>
        </w:rPr>
        <w:t xml:space="preserve"> </w:t>
      </w:r>
      <w:r>
        <w:rPr>
          <w:sz w:val="24"/>
        </w:rPr>
        <w:t>exerce</w:t>
      </w:r>
      <w:r>
        <w:rPr>
          <w:spacing w:val="-5"/>
          <w:sz w:val="24"/>
        </w:rPr>
        <w:t xml:space="preserve"> </w:t>
      </w:r>
      <w:r>
        <w:rPr>
          <w:sz w:val="24"/>
        </w:rPr>
        <w:t>une fonction publique, y compris pour un organisme public ou une entreprise publique, ou qui fournit un service public, ou (iii) toute autre personne définie comme</w:t>
      </w:r>
      <w:r>
        <w:rPr>
          <w:spacing w:val="-15"/>
          <w:sz w:val="24"/>
        </w:rPr>
        <w:t xml:space="preserve"> </w:t>
      </w:r>
      <w:r>
        <w:rPr>
          <w:sz w:val="24"/>
        </w:rPr>
        <w:t>agent</w:t>
      </w:r>
      <w:r>
        <w:rPr>
          <w:spacing w:val="-15"/>
          <w:sz w:val="24"/>
        </w:rPr>
        <w:t xml:space="preserve"> </w:t>
      </w:r>
      <w:r>
        <w:rPr>
          <w:sz w:val="24"/>
        </w:rPr>
        <w:t>public</w:t>
      </w:r>
      <w:r>
        <w:rPr>
          <w:spacing w:val="-15"/>
          <w:sz w:val="24"/>
        </w:rPr>
        <w:t xml:space="preserve"> </w:t>
      </w:r>
      <w:r>
        <w:rPr>
          <w:sz w:val="24"/>
        </w:rPr>
        <w:t>dans</w:t>
      </w:r>
      <w:r>
        <w:rPr>
          <w:spacing w:val="-15"/>
          <w:sz w:val="24"/>
        </w:rPr>
        <w:t xml:space="preserve"> </w:t>
      </w:r>
      <w:r>
        <w:rPr>
          <w:sz w:val="24"/>
        </w:rPr>
        <w:t>l’Etat,</w:t>
      </w:r>
      <w:r>
        <w:rPr>
          <w:spacing w:val="-15"/>
          <w:sz w:val="24"/>
        </w:rPr>
        <w:t xml:space="preserve"> </w:t>
      </w:r>
      <w:r>
        <w:rPr>
          <w:sz w:val="24"/>
        </w:rPr>
        <w:t>un</w:t>
      </w:r>
      <w:r>
        <w:rPr>
          <w:spacing w:val="-15"/>
          <w:sz w:val="24"/>
        </w:rPr>
        <w:t xml:space="preserve"> </w:t>
      </w:r>
      <w:r>
        <w:rPr>
          <w:sz w:val="24"/>
        </w:rPr>
        <w:t>avantage</w:t>
      </w:r>
      <w:r>
        <w:rPr>
          <w:spacing w:val="-15"/>
          <w:sz w:val="24"/>
        </w:rPr>
        <w:t xml:space="preserve"> </w:t>
      </w:r>
      <w:r>
        <w:rPr>
          <w:sz w:val="24"/>
        </w:rPr>
        <w:t>indu</w:t>
      </w:r>
      <w:r>
        <w:rPr>
          <w:spacing w:val="-15"/>
          <w:sz w:val="24"/>
        </w:rPr>
        <w:t xml:space="preserve"> </w:t>
      </w:r>
      <w:r>
        <w:rPr>
          <w:sz w:val="24"/>
        </w:rPr>
        <w:t>de</w:t>
      </w:r>
      <w:r>
        <w:rPr>
          <w:spacing w:val="-15"/>
          <w:sz w:val="24"/>
        </w:rPr>
        <w:t xml:space="preserve"> </w:t>
      </w:r>
      <w:r>
        <w:rPr>
          <w:sz w:val="24"/>
        </w:rPr>
        <w:t>toute</w:t>
      </w:r>
      <w:r>
        <w:rPr>
          <w:spacing w:val="-15"/>
          <w:sz w:val="24"/>
        </w:rPr>
        <w:t xml:space="preserve"> </w:t>
      </w:r>
      <w:r>
        <w:rPr>
          <w:sz w:val="24"/>
        </w:rPr>
        <w:t>nature,</w:t>
      </w:r>
      <w:r>
        <w:rPr>
          <w:spacing w:val="-15"/>
          <w:sz w:val="24"/>
        </w:rPr>
        <w:t xml:space="preserve"> </w:t>
      </w:r>
      <w:r>
        <w:rPr>
          <w:sz w:val="24"/>
        </w:rPr>
        <w:t>pour</w:t>
      </w:r>
      <w:r>
        <w:rPr>
          <w:spacing w:val="-15"/>
          <w:sz w:val="24"/>
        </w:rPr>
        <w:t xml:space="preserve"> </w:t>
      </w:r>
      <w:r>
        <w:rPr>
          <w:sz w:val="24"/>
        </w:rPr>
        <w:t>lui-même ou pour une autre personne ou entité, afin qu’il accomplisse ou s’abstienne d’accomplir un acte dans l’exercice de ses fonctions officielles.</w:t>
      </w:r>
    </w:p>
    <w:p w14:paraId="2627893D" w14:textId="77777777" w:rsidR="00796EEB" w:rsidRDefault="00796EEB" w:rsidP="00796EEB">
      <w:pPr>
        <w:pStyle w:val="Paragraphedeliste"/>
        <w:numPr>
          <w:ilvl w:val="1"/>
          <w:numId w:val="17"/>
        </w:numPr>
        <w:tabs>
          <w:tab w:val="left" w:pos="2124"/>
          <w:tab w:val="left" w:pos="2126"/>
        </w:tabs>
        <w:spacing w:before="2" w:line="360" w:lineRule="auto"/>
        <w:ind w:right="1415"/>
        <w:jc w:val="both"/>
        <w:rPr>
          <w:sz w:val="24"/>
        </w:rPr>
      </w:pPr>
      <w:r>
        <w:rPr>
          <w:sz w:val="24"/>
        </w:rPr>
        <w:t>Nous</w:t>
      </w:r>
      <w:r>
        <w:rPr>
          <w:spacing w:val="-8"/>
          <w:sz w:val="24"/>
        </w:rPr>
        <w:t xml:space="preserve"> </w:t>
      </w:r>
      <w:r>
        <w:rPr>
          <w:sz w:val="24"/>
        </w:rPr>
        <w:t>n’avons</w:t>
      </w:r>
      <w:r>
        <w:rPr>
          <w:spacing w:val="-7"/>
          <w:sz w:val="24"/>
        </w:rPr>
        <w:t xml:space="preserve"> </w:t>
      </w:r>
      <w:r>
        <w:rPr>
          <w:sz w:val="24"/>
        </w:rPr>
        <w:t>pas</w:t>
      </w:r>
      <w:r>
        <w:rPr>
          <w:spacing w:val="-7"/>
          <w:sz w:val="24"/>
        </w:rPr>
        <w:t xml:space="preserve"> </w:t>
      </w:r>
      <w:r>
        <w:rPr>
          <w:sz w:val="24"/>
        </w:rPr>
        <w:t>promis,</w:t>
      </w:r>
      <w:r>
        <w:rPr>
          <w:spacing w:val="-7"/>
          <w:sz w:val="24"/>
        </w:rPr>
        <w:t xml:space="preserve"> </w:t>
      </w:r>
      <w:r>
        <w:rPr>
          <w:sz w:val="24"/>
        </w:rPr>
        <w:t>offert</w:t>
      </w:r>
      <w:r>
        <w:rPr>
          <w:spacing w:val="-7"/>
          <w:sz w:val="24"/>
        </w:rPr>
        <w:t xml:space="preserve"> </w:t>
      </w:r>
      <w:r>
        <w:rPr>
          <w:sz w:val="24"/>
        </w:rPr>
        <w:t>ou</w:t>
      </w:r>
      <w:r>
        <w:rPr>
          <w:spacing w:val="-7"/>
          <w:sz w:val="24"/>
        </w:rPr>
        <w:t xml:space="preserve"> </w:t>
      </w:r>
      <w:r>
        <w:rPr>
          <w:sz w:val="24"/>
        </w:rPr>
        <w:t>accordé</w:t>
      </w:r>
      <w:r>
        <w:rPr>
          <w:spacing w:val="-8"/>
          <w:sz w:val="24"/>
        </w:rPr>
        <w:t xml:space="preserve"> </w:t>
      </w:r>
      <w:r>
        <w:rPr>
          <w:sz w:val="24"/>
        </w:rPr>
        <w:t>et</w:t>
      </w:r>
      <w:r>
        <w:rPr>
          <w:spacing w:val="-7"/>
          <w:sz w:val="24"/>
        </w:rPr>
        <w:t xml:space="preserve"> </w:t>
      </w:r>
      <w:r>
        <w:rPr>
          <w:sz w:val="24"/>
        </w:rPr>
        <w:t>nous</w:t>
      </w:r>
      <w:r>
        <w:rPr>
          <w:spacing w:val="-7"/>
          <w:sz w:val="24"/>
        </w:rPr>
        <w:t xml:space="preserve"> </w:t>
      </w:r>
      <w:r>
        <w:rPr>
          <w:sz w:val="24"/>
        </w:rPr>
        <w:t>ne</w:t>
      </w:r>
      <w:r>
        <w:rPr>
          <w:spacing w:val="-5"/>
          <w:sz w:val="24"/>
        </w:rPr>
        <w:t xml:space="preserve"> </w:t>
      </w:r>
      <w:r>
        <w:rPr>
          <w:sz w:val="24"/>
        </w:rPr>
        <w:t>promettrons,</w:t>
      </w:r>
      <w:r>
        <w:rPr>
          <w:spacing w:val="-8"/>
          <w:sz w:val="24"/>
        </w:rPr>
        <w:t xml:space="preserve"> </w:t>
      </w:r>
      <w:r>
        <w:rPr>
          <w:sz w:val="24"/>
        </w:rPr>
        <w:t>offrirons</w:t>
      </w:r>
      <w:r>
        <w:rPr>
          <w:spacing w:val="-7"/>
          <w:sz w:val="24"/>
        </w:rPr>
        <w:t xml:space="preserve"> </w:t>
      </w:r>
      <w:r>
        <w:rPr>
          <w:sz w:val="24"/>
        </w:rPr>
        <w:t>ou accorderons pas directement ou indirectement, à toute personne qui dirige une entité du secteur privé ou travaille pour une telle entité, en quelque qualité que ce soit, un avantage indu de toute nature, pour elle-même ou pour une autre personne</w:t>
      </w:r>
      <w:r>
        <w:rPr>
          <w:spacing w:val="-1"/>
          <w:sz w:val="24"/>
        </w:rPr>
        <w:t xml:space="preserve"> </w:t>
      </w:r>
      <w:r>
        <w:rPr>
          <w:sz w:val="24"/>
        </w:rPr>
        <w:t>ou entité, afin qu’elle</w:t>
      </w:r>
      <w:r>
        <w:rPr>
          <w:spacing w:val="-1"/>
          <w:sz w:val="24"/>
        </w:rPr>
        <w:t xml:space="preserve"> </w:t>
      </w:r>
      <w:r>
        <w:rPr>
          <w:sz w:val="24"/>
        </w:rPr>
        <w:t>accomplisse</w:t>
      </w:r>
      <w:r>
        <w:rPr>
          <w:spacing w:val="-1"/>
          <w:sz w:val="24"/>
        </w:rPr>
        <w:t xml:space="preserve"> </w:t>
      </w:r>
      <w:r>
        <w:rPr>
          <w:sz w:val="24"/>
        </w:rPr>
        <w:t>ou s’abstienne</w:t>
      </w:r>
      <w:r>
        <w:rPr>
          <w:spacing w:val="-1"/>
          <w:sz w:val="24"/>
        </w:rPr>
        <w:t xml:space="preserve"> </w:t>
      </w:r>
      <w:r>
        <w:rPr>
          <w:sz w:val="24"/>
        </w:rPr>
        <w:t>d’accomplir un acte de violation de ses obligations légales contractuelles ou professionnelles.</w:t>
      </w:r>
    </w:p>
    <w:p w14:paraId="55C8BC68" w14:textId="77777777" w:rsidR="00796EEB" w:rsidRDefault="00796EEB" w:rsidP="00796EEB">
      <w:pPr>
        <w:pStyle w:val="Paragraphedeliste"/>
        <w:numPr>
          <w:ilvl w:val="1"/>
          <w:numId w:val="17"/>
        </w:numPr>
        <w:tabs>
          <w:tab w:val="left" w:pos="2120"/>
          <w:tab w:val="left" w:pos="2122"/>
        </w:tabs>
        <w:spacing w:line="360" w:lineRule="auto"/>
        <w:ind w:left="2122" w:right="1415" w:hanging="706"/>
        <w:jc w:val="both"/>
        <w:rPr>
          <w:sz w:val="24"/>
        </w:rPr>
      </w:pPr>
      <w:r>
        <w:rPr>
          <w:sz w:val="24"/>
        </w:rPr>
        <w:t>Nous</w:t>
      </w:r>
      <w:r>
        <w:rPr>
          <w:spacing w:val="-11"/>
          <w:sz w:val="24"/>
        </w:rPr>
        <w:t xml:space="preserve"> </w:t>
      </w:r>
      <w:r>
        <w:rPr>
          <w:sz w:val="24"/>
        </w:rPr>
        <w:t>n’avons</w:t>
      </w:r>
      <w:r>
        <w:rPr>
          <w:spacing w:val="-10"/>
          <w:sz w:val="24"/>
        </w:rPr>
        <w:t xml:space="preserve"> </w:t>
      </w:r>
      <w:r>
        <w:rPr>
          <w:sz w:val="24"/>
        </w:rPr>
        <w:t>pas</w:t>
      </w:r>
      <w:r>
        <w:rPr>
          <w:spacing w:val="-10"/>
          <w:sz w:val="24"/>
        </w:rPr>
        <w:t xml:space="preserve"> </w:t>
      </w:r>
      <w:r>
        <w:rPr>
          <w:sz w:val="24"/>
        </w:rPr>
        <w:t>promis</w:t>
      </w:r>
      <w:r>
        <w:rPr>
          <w:spacing w:val="-10"/>
          <w:sz w:val="24"/>
        </w:rPr>
        <w:t xml:space="preserve"> </w:t>
      </w:r>
      <w:r>
        <w:rPr>
          <w:sz w:val="24"/>
        </w:rPr>
        <w:t>offert</w:t>
      </w:r>
      <w:r>
        <w:rPr>
          <w:spacing w:val="-11"/>
          <w:sz w:val="24"/>
        </w:rPr>
        <w:t xml:space="preserve"> </w:t>
      </w:r>
      <w:r>
        <w:rPr>
          <w:sz w:val="24"/>
        </w:rPr>
        <w:t>ou</w:t>
      </w:r>
      <w:r>
        <w:rPr>
          <w:spacing w:val="-8"/>
          <w:sz w:val="24"/>
        </w:rPr>
        <w:t xml:space="preserve"> </w:t>
      </w:r>
      <w:r>
        <w:rPr>
          <w:sz w:val="24"/>
        </w:rPr>
        <w:t>accordé</w:t>
      </w:r>
      <w:r>
        <w:rPr>
          <w:spacing w:val="-10"/>
          <w:sz w:val="24"/>
        </w:rPr>
        <w:t xml:space="preserve"> </w:t>
      </w:r>
      <w:r>
        <w:rPr>
          <w:sz w:val="24"/>
        </w:rPr>
        <w:t>et</w:t>
      </w:r>
      <w:r>
        <w:rPr>
          <w:spacing w:val="-10"/>
          <w:sz w:val="24"/>
        </w:rPr>
        <w:t xml:space="preserve"> </w:t>
      </w:r>
      <w:r>
        <w:rPr>
          <w:sz w:val="24"/>
        </w:rPr>
        <w:t>nous</w:t>
      </w:r>
      <w:r>
        <w:rPr>
          <w:spacing w:val="-10"/>
          <w:sz w:val="24"/>
        </w:rPr>
        <w:t xml:space="preserve"> </w:t>
      </w:r>
      <w:r>
        <w:rPr>
          <w:sz w:val="24"/>
        </w:rPr>
        <w:t>ne</w:t>
      </w:r>
      <w:r>
        <w:rPr>
          <w:spacing w:val="-12"/>
          <w:sz w:val="24"/>
        </w:rPr>
        <w:t xml:space="preserve"> </w:t>
      </w:r>
      <w:r>
        <w:rPr>
          <w:sz w:val="24"/>
        </w:rPr>
        <w:t>promettrons</w:t>
      </w:r>
      <w:r>
        <w:rPr>
          <w:spacing w:val="-11"/>
          <w:sz w:val="24"/>
        </w:rPr>
        <w:t xml:space="preserve"> </w:t>
      </w:r>
      <w:r>
        <w:rPr>
          <w:sz w:val="24"/>
        </w:rPr>
        <w:t>pas</w:t>
      </w:r>
      <w:r>
        <w:rPr>
          <w:spacing w:val="-8"/>
          <w:sz w:val="24"/>
        </w:rPr>
        <w:t xml:space="preserve"> </w:t>
      </w:r>
      <w:r>
        <w:rPr>
          <w:sz w:val="24"/>
        </w:rPr>
        <w:t>au</w:t>
      </w:r>
      <w:r>
        <w:rPr>
          <w:spacing w:val="-11"/>
          <w:sz w:val="24"/>
        </w:rPr>
        <w:t xml:space="preserve"> </w:t>
      </w:r>
      <w:r>
        <w:rPr>
          <w:sz w:val="24"/>
        </w:rPr>
        <w:t>Maître d’Ouvrage, à ses collaborateurs, aux Présidents aux Acteurs en charge du contrôle</w:t>
      </w:r>
      <w:r>
        <w:rPr>
          <w:spacing w:val="-7"/>
          <w:sz w:val="24"/>
        </w:rPr>
        <w:t xml:space="preserve"> </w:t>
      </w:r>
      <w:r>
        <w:rPr>
          <w:sz w:val="24"/>
        </w:rPr>
        <w:t>de</w:t>
      </w:r>
      <w:r>
        <w:rPr>
          <w:spacing w:val="-7"/>
          <w:sz w:val="24"/>
        </w:rPr>
        <w:t xml:space="preserve"> </w:t>
      </w:r>
      <w:r>
        <w:rPr>
          <w:sz w:val="24"/>
        </w:rPr>
        <w:t>l’exécution</w:t>
      </w:r>
      <w:r>
        <w:rPr>
          <w:spacing w:val="-6"/>
          <w:sz w:val="24"/>
        </w:rPr>
        <w:t xml:space="preserve"> </w:t>
      </w:r>
      <w:r>
        <w:rPr>
          <w:sz w:val="24"/>
        </w:rPr>
        <w:t>du</w:t>
      </w:r>
      <w:r>
        <w:rPr>
          <w:spacing w:val="-6"/>
          <w:sz w:val="24"/>
        </w:rPr>
        <w:t xml:space="preserve"> </w:t>
      </w:r>
      <w:r>
        <w:rPr>
          <w:sz w:val="24"/>
        </w:rPr>
        <w:t>marché</w:t>
      </w:r>
      <w:r>
        <w:rPr>
          <w:spacing w:val="-7"/>
          <w:sz w:val="24"/>
        </w:rPr>
        <w:t xml:space="preserve"> </w:t>
      </w:r>
      <w:r>
        <w:rPr>
          <w:sz w:val="24"/>
        </w:rPr>
        <w:t>qui</w:t>
      </w:r>
      <w:r>
        <w:rPr>
          <w:spacing w:val="-5"/>
          <w:sz w:val="24"/>
        </w:rPr>
        <w:t xml:space="preserve"> </w:t>
      </w:r>
      <w:r>
        <w:rPr>
          <w:sz w:val="24"/>
        </w:rPr>
        <w:t>résulterait</w:t>
      </w:r>
      <w:r>
        <w:rPr>
          <w:spacing w:val="-5"/>
          <w:sz w:val="24"/>
        </w:rPr>
        <w:t xml:space="preserve"> </w:t>
      </w:r>
      <w:r>
        <w:rPr>
          <w:sz w:val="24"/>
        </w:rPr>
        <w:t>de</w:t>
      </w:r>
      <w:r>
        <w:rPr>
          <w:spacing w:val="-7"/>
          <w:sz w:val="24"/>
        </w:rPr>
        <w:t xml:space="preserve"> </w:t>
      </w:r>
      <w:r>
        <w:rPr>
          <w:sz w:val="24"/>
        </w:rPr>
        <w:t>la</w:t>
      </w:r>
      <w:r>
        <w:rPr>
          <w:spacing w:val="-6"/>
          <w:sz w:val="24"/>
        </w:rPr>
        <w:t xml:space="preserve"> </w:t>
      </w:r>
      <w:r>
        <w:rPr>
          <w:sz w:val="24"/>
        </w:rPr>
        <w:t>consultation,</w:t>
      </w:r>
      <w:r>
        <w:rPr>
          <w:spacing w:val="-5"/>
          <w:sz w:val="24"/>
        </w:rPr>
        <w:t xml:space="preserve"> </w:t>
      </w:r>
      <w:r>
        <w:rPr>
          <w:sz w:val="24"/>
        </w:rPr>
        <w:t>un</w:t>
      </w:r>
      <w:r>
        <w:rPr>
          <w:spacing w:val="-6"/>
          <w:sz w:val="24"/>
        </w:rPr>
        <w:t xml:space="preserve"> </w:t>
      </w:r>
      <w:r>
        <w:rPr>
          <w:sz w:val="24"/>
        </w:rPr>
        <w:t>avantage indu de toute nature susceptible d’influencer leur objectivité.</w:t>
      </w:r>
    </w:p>
    <w:p w14:paraId="10F0B40E" w14:textId="77777777" w:rsidR="00796EEB" w:rsidRDefault="00796EEB" w:rsidP="00796EEB">
      <w:pPr>
        <w:pStyle w:val="Paragraphedeliste"/>
        <w:numPr>
          <w:ilvl w:val="1"/>
          <w:numId w:val="17"/>
        </w:numPr>
        <w:tabs>
          <w:tab w:val="left" w:pos="2120"/>
          <w:tab w:val="left" w:pos="2122"/>
        </w:tabs>
        <w:spacing w:line="360" w:lineRule="auto"/>
        <w:ind w:left="2122" w:right="1415" w:hanging="706"/>
        <w:jc w:val="both"/>
        <w:rPr>
          <w:sz w:val="24"/>
        </w:rPr>
      </w:pPr>
      <w:r>
        <w:rPr>
          <w:sz w:val="24"/>
        </w:rPr>
        <w:t>Nous</w:t>
      </w:r>
      <w:r>
        <w:rPr>
          <w:spacing w:val="-15"/>
          <w:sz w:val="24"/>
        </w:rPr>
        <w:t xml:space="preserve"> </w:t>
      </w:r>
      <w:r>
        <w:rPr>
          <w:sz w:val="24"/>
        </w:rPr>
        <w:t>n’avons</w:t>
      </w:r>
      <w:r>
        <w:rPr>
          <w:spacing w:val="-15"/>
          <w:sz w:val="24"/>
        </w:rPr>
        <w:t xml:space="preserve"> </w:t>
      </w:r>
      <w:r>
        <w:rPr>
          <w:sz w:val="24"/>
        </w:rPr>
        <w:t>pas</w:t>
      </w:r>
      <w:r>
        <w:rPr>
          <w:spacing w:val="-14"/>
          <w:sz w:val="24"/>
        </w:rPr>
        <w:t xml:space="preserve"> </w:t>
      </w:r>
      <w:r>
        <w:rPr>
          <w:sz w:val="24"/>
        </w:rPr>
        <w:t>promis,</w:t>
      </w:r>
      <w:r>
        <w:rPr>
          <w:spacing w:val="-14"/>
          <w:sz w:val="24"/>
        </w:rPr>
        <w:t xml:space="preserve"> </w:t>
      </w:r>
      <w:r>
        <w:rPr>
          <w:sz w:val="24"/>
        </w:rPr>
        <w:t>offert</w:t>
      </w:r>
      <w:r>
        <w:rPr>
          <w:spacing w:val="-15"/>
          <w:sz w:val="24"/>
        </w:rPr>
        <w:t xml:space="preserve"> </w:t>
      </w:r>
      <w:r>
        <w:rPr>
          <w:sz w:val="24"/>
        </w:rPr>
        <w:t>ou</w:t>
      </w:r>
      <w:r>
        <w:rPr>
          <w:spacing w:val="-13"/>
          <w:sz w:val="24"/>
        </w:rPr>
        <w:t xml:space="preserve"> </w:t>
      </w:r>
      <w:r>
        <w:rPr>
          <w:sz w:val="24"/>
        </w:rPr>
        <w:t>accordé</w:t>
      </w:r>
      <w:r>
        <w:rPr>
          <w:spacing w:val="-14"/>
          <w:sz w:val="24"/>
        </w:rPr>
        <w:t xml:space="preserve"> </w:t>
      </w:r>
      <w:r>
        <w:rPr>
          <w:sz w:val="24"/>
        </w:rPr>
        <w:t>et</w:t>
      </w:r>
      <w:r>
        <w:rPr>
          <w:spacing w:val="-15"/>
          <w:sz w:val="24"/>
        </w:rPr>
        <w:t xml:space="preserve"> </w:t>
      </w:r>
      <w:r>
        <w:rPr>
          <w:sz w:val="24"/>
        </w:rPr>
        <w:t>nous</w:t>
      </w:r>
      <w:r>
        <w:rPr>
          <w:spacing w:val="-13"/>
          <w:sz w:val="24"/>
        </w:rPr>
        <w:t xml:space="preserve"> </w:t>
      </w:r>
      <w:r>
        <w:rPr>
          <w:sz w:val="24"/>
        </w:rPr>
        <w:t>ne</w:t>
      </w:r>
      <w:r>
        <w:rPr>
          <w:spacing w:val="-15"/>
          <w:sz w:val="24"/>
        </w:rPr>
        <w:t xml:space="preserve"> </w:t>
      </w:r>
      <w:r>
        <w:rPr>
          <w:sz w:val="24"/>
        </w:rPr>
        <w:t>promettrons</w:t>
      </w:r>
      <w:r>
        <w:rPr>
          <w:spacing w:val="-15"/>
          <w:sz w:val="24"/>
        </w:rPr>
        <w:t xml:space="preserve"> </w:t>
      </w:r>
      <w:r>
        <w:rPr>
          <w:sz w:val="24"/>
        </w:rPr>
        <w:t>pas</w:t>
      </w:r>
      <w:r>
        <w:rPr>
          <w:spacing w:val="-15"/>
          <w:sz w:val="24"/>
        </w:rPr>
        <w:t xml:space="preserve"> </w:t>
      </w:r>
      <w:r>
        <w:rPr>
          <w:sz w:val="24"/>
        </w:rPr>
        <w:t>au</w:t>
      </w:r>
      <w:r>
        <w:rPr>
          <w:spacing w:val="-15"/>
          <w:sz w:val="24"/>
        </w:rPr>
        <w:t xml:space="preserve"> </w:t>
      </w:r>
      <w:r>
        <w:rPr>
          <w:sz w:val="24"/>
        </w:rPr>
        <w:t>Maître d’ouvrage,</w:t>
      </w:r>
      <w:r>
        <w:rPr>
          <w:spacing w:val="-7"/>
          <w:sz w:val="24"/>
        </w:rPr>
        <w:t xml:space="preserve"> </w:t>
      </w:r>
      <w:r>
        <w:rPr>
          <w:sz w:val="24"/>
        </w:rPr>
        <w:t>à</w:t>
      </w:r>
      <w:r>
        <w:rPr>
          <w:spacing w:val="-8"/>
          <w:sz w:val="24"/>
        </w:rPr>
        <w:t xml:space="preserve"> </w:t>
      </w:r>
      <w:r>
        <w:rPr>
          <w:sz w:val="24"/>
        </w:rPr>
        <w:t>ses</w:t>
      </w:r>
      <w:r>
        <w:rPr>
          <w:spacing w:val="-7"/>
          <w:sz w:val="24"/>
        </w:rPr>
        <w:t xml:space="preserve"> </w:t>
      </w:r>
      <w:r>
        <w:rPr>
          <w:sz w:val="24"/>
        </w:rPr>
        <w:t>collaborateurs,</w:t>
      </w:r>
      <w:r>
        <w:rPr>
          <w:spacing w:val="-7"/>
          <w:sz w:val="24"/>
        </w:rPr>
        <w:t xml:space="preserve"> </w:t>
      </w:r>
      <w:r>
        <w:rPr>
          <w:sz w:val="24"/>
        </w:rPr>
        <w:t>aux</w:t>
      </w:r>
      <w:r>
        <w:rPr>
          <w:spacing w:val="-5"/>
          <w:sz w:val="24"/>
        </w:rPr>
        <w:t xml:space="preserve"> </w:t>
      </w:r>
      <w:r>
        <w:rPr>
          <w:sz w:val="24"/>
        </w:rPr>
        <w:t>Présidents</w:t>
      </w:r>
      <w:r>
        <w:rPr>
          <w:spacing w:val="-6"/>
          <w:sz w:val="24"/>
        </w:rPr>
        <w:t xml:space="preserve"> </w:t>
      </w:r>
      <w:r>
        <w:rPr>
          <w:sz w:val="24"/>
        </w:rPr>
        <w:t>et</w:t>
      </w:r>
      <w:r>
        <w:rPr>
          <w:spacing w:val="-9"/>
          <w:sz w:val="24"/>
        </w:rPr>
        <w:t xml:space="preserve"> </w:t>
      </w:r>
      <w:r>
        <w:rPr>
          <w:sz w:val="24"/>
        </w:rPr>
        <w:t>membres</w:t>
      </w:r>
      <w:r>
        <w:rPr>
          <w:spacing w:val="-7"/>
          <w:sz w:val="24"/>
        </w:rPr>
        <w:t xml:space="preserve"> </w:t>
      </w:r>
      <w:r>
        <w:rPr>
          <w:sz w:val="24"/>
        </w:rPr>
        <w:t>de</w:t>
      </w:r>
      <w:r>
        <w:rPr>
          <w:spacing w:val="-8"/>
          <w:sz w:val="24"/>
        </w:rPr>
        <w:t xml:space="preserve"> </w:t>
      </w:r>
      <w:r>
        <w:rPr>
          <w:sz w:val="24"/>
        </w:rPr>
        <w:t>Commissions</w:t>
      </w:r>
      <w:r>
        <w:rPr>
          <w:spacing w:val="-7"/>
          <w:sz w:val="24"/>
        </w:rPr>
        <w:t xml:space="preserve"> </w:t>
      </w:r>
      <w:r>
        <w:rPr>
          <w:sz w:val="24"/>
        </w:rPr>
        <w:t>des marchés et de sous-commission d’analyse, un avantage indu de toute nature susceptible d’influencer le processus de passation du Marché.</w:t>
      </w:r>
    </w:p>
    <w:p w14:paraId="7D38417E" w14:textId="77777777" w:rsidR="00796EEB" w:rsidRDefault="00796EEB" w:rsidP="00796EEB">
      <w:pPr>
        <w:pStyle w:val="Paragraphedeliste"/>
        <w:numPr>
          <w:ilvl w:val="1"/>
          <w:numId w:val="17"/>
        </w:numPr>
        <w:tabs>
          <w:tab w:val="left" w:pos="2120"/>
          <w:tab w:val="left" w:pos="2122"/>
        </w:tabs>
        <w:spacing w:line="360" w:lineRule="auto"/>
        <w:ind w:left="2122" w:right="1413" w:hanging="706"/>
        <w:jc w:val="both"/>
        <w:rPr>
          <w:sz w:val="24"/>
        </w:rPr>
      </w:pPr>
      <w:r>
        <w:rPr>
          <w:sz w:val="24"/>
        </w:rPr>
        <w:t>Nous</w:t>
      </w:r>
      <w:r>
        <w:rPr>
          <w:spacing w:val="-15"/>
          <w:sz w:val="24"/>
        </w:rPr>
        <w:t xml:space="preserve"> </w:t>
      </w:r>
      <w:r>
        <w:rPr>
          <w:sz w:val="24"/>
        </w:rPr>
        <w:t>nous</w:t>
      </w:r>
      <w:r>
        <w:rPr>
          <w:spacing w:val="-15"/>
          <w:sz w:val="24"/>
        </w:rPr>
        <w:t xml:space="preserve"> </w:t>
      </w:r>
      <w:r>
        <w:rPr>
          <w:sz w:val="24"/>
        </w:rPr>
        <w:t>abstenons</w:t>
      </w:r>
      <w:r>
        <w:rPr>
          <w:spacing w:val="-15"/>
          <w:sz w:val="24"/>
        </w:rPr>
        <w:t xml:space="preserve"> </w:t>
      </w:r>
      <w:r>
        <w:rPr>
          <w:sz w:val="24"/>
        </w:rPr>
        <w:t>et</w:t>
      </w:r>
      <w:r>
        <w:rPr>
          <w:spacing w:val="-15"/>
          <w:sz w:val="24"/>
        </w:rPr>
        <w:t xml:space="preserve"> </w:t>
      </w:r>
      <w:r>
        <w:rPr>
          <w:sz w:val="24"/>
        </w:rPr>
        <w:t>nous</w:t>
      </w:r>
      <w:r>
        <w:rPr>
          <w:spacing w:val="-15"/>
          <w:sz w:val="24"/>
        </w:rPr>
        <w:t xml:space="preserve"> </w:t>
      </w:r>
      <w:r>
        <w:rPr>
          <w:sz w:val="24"/>
        </w:rPr>
        <w:t>promettons</w:t>
      </w:r>
      <w:r>
        <w:rPr>
          <w:spacing w:val="-15"/>
          <w:sz w:val="24"/>
        </w:rPr>
        <w:t xml:space="preserve"> </w:t>
      </w:r>
      <w:r>
        <w:rPr>
          <w:sz w:val="24"/>
        </w:rPr>
        <w:t>de</w:t>
      </w:r>
      <w:r>
        <w:rPr>
          <w:spacing w:val="-15"/>
          <w:sz w:val="24"/>
        </w:rPr>
        <w:t xml:space="preserve"> </w:t>
      </w:r>
      <w:r>
        <w:rPr>
          <w:sz w:val="24"/>
        </w:rPr>
        <w:t>s’abstenir</w:t>
      </w:r>
      <w:r>
        <w:rPr>
          <w:spacing w:val="-15"/>
          <w:sz w:val="24"/>
        </w:rPr>
        <w:t xml:space="preserve"> </w:t>
      </w:r>
      <w:r>
        <w:rPr>
          <w:sz w:val="24"/>
        </w:rPr>
        <w:t>de</w:t>
      </w:r>
      <w:r>
        <w:rPr>
          <w:spacing w:val="-15"/>
          <w:sz w:val="24"/>
        </w:rPr>
        <w:t xml:space="preserve"> </w:t>
      </w:r>
      <w:r>
        <w:rPr>
          <w:sz w:val="24"/>
        </w:rPr>
        <w:t>toute</w:t>
      </w:r>
      <w:r>
        <w:rPr>
          <w:spacing w:val="-15"/>
          <w:sz w:val="24"/>
        </w:rPr>
        <w:t xml:space="preserve"> </w:t>
      </w:r>
      <w:r>
        <w:rPr>
          <w:sz w:val="24"/>
        </w:rPr>
        <w:t>action</w:t>
      </w:r>
      <w:r>
        <w:rPr>
          <w:spacing w:val="-15"/>
          <w:sz w:val="24"/>
        </w:rPr>
        <w:t xml:space="preserve"> </w:t>
      </w:r>
      <w:r>
        <w:rPr>
          <w:sz w:val="24"/>
        </w:rPr>
        <w:t>ou</w:t>
      </w:r>
      <w:r>
        <w:rPr>
          <w:spacing w:val="-15"/>
          <w:sz w:val="24"/>
        </w:rPr>
        <w:t xml:space="preserve"> </w:t>
      </w:r>
      <w:r>
        <w:rPr>
          <w:sz w:val="24"/>
        </w:rPr>
        <w:t>pratique collusoire et anticoncurrentielle ayant pour objet ou pour effet d’empêcher, de restreindre ou de fausser le jeu de la concurrence, notamment en tendant à maintenir</w:t>
      </w:r>
      <w:r>
        <w:rPr>
          <w:spacing w:val="-6"/>
          <w:sz w:val="24"/>
        </w:rPr>
        <w:t xml:space="preserve"> </w:t>
      </w:r>
      <w:r>
        <w:rPr>
          <w:sz w:val="24"/>
        </w:rPr>
        <w:t>artificiellement</w:t>
      </w:r>
      <w:r>
        <w:rPr>
          <w:spacing w:val="-3"/>
          <w:sz w:val="24"/>
        </w:rPr>
        <w:t xml:space="preserve"> </w:t>
      </w:r>
      <w:r>
        <w:rPr>
          <w:sz w:val="24"/>
        </w:rPr>
        <w:t>les</w:t>
      </w:r>
      <w:r>
        <w:rPr>
          <w:spacing w:val="-5"/>
          <w:sz w:val="24"/>
        </w:rPr>
        <w:t xml:space="preserve"> </w:t>
      </w:r>
      <w:r>
        <w:rPr>
          <w:sz w:val="24"/>
        </w:rPr>
        <w:t>prix</w:t>
      </w:r>
      <w:r>
        <w:rPr>
          <w:spacing w:val="-3"/>
          <w:sz w:val="24"/>
        </w:rPr>
        <w:t xml:space="preserve"> </w:t>
      </w:r>
      <w:r>
        <w:rPr>
          <w:sz w:val="24"/>
        </w:rPr>
        <w:t>des</w:t>
      </w:r>
      <w:r>
        <w:rPr>
          <w:spacing w:val="-5"/>
          <w:sz w:val="24"/>
        </w:rPr>
        <w:t xml:space="preserve"> </w:t>
      </w:r>
      <w:r>
        <w:rPr>
          <w:sz w:val="24"/>
        </w:rPr>
        <w:t>offres</w:t>
      </w:r>
      <w:r>
        <w:rPr>
          <w:spacing w:val="-5"/>
          <w:sz w:val="24"/>
        </w:rPr>
        <w:t xml:space="preserve"> </w:t>
      </w:r>
      <w:r>
        <w:rPr>
          <w:sz w:val="24"/>
        </w:rPr>
        <w:t>à</w:t>
      </w:r>
      <w:r>
        <w:rPr>
          <w:spacing w:val="-6"/>
          <w:sz w:val="24"/>
        </w:rPr>
        <w:t xml:space="preserve"> </w:t>
      </w:r>
      <w:r>
        <w:rPr>
          <w:sz w:val="24"/>
        </w:rPr>
        <w:t>des</w:t>
      </w:r>
      <w:r>
        <w:rPr>
          <w:spacing w:val="-5"/>
          <w:sz w:val="24"/>
        </w:rPr>
        <w:t xml:space="preserve"> </w:t>
      </w:r>
      <w:r>
        <w:rPr>
          <w:sz w:val="24"/>
        </w:rPr>
        <w:t>niveaux</w:t>
      </w:r>
      <w:r>
        <w:rPr>
          <w:spacing w:val="-3"/>
          <w:sz w:val="24"/>
        </w:rPr>
        <w:t xml:space="preserve"> </w:t>
      </w:r>
      <w:r>
        <w:rPr>
          <w:sz w:val="24"/>
        </w:rPr>
        <w:t>ne</w:t>
      </w:r>
      <w:r>
        <w:rPr>
          <w:spacing w:val="-6"/>
          <w:sz w:val="24"/>
        </w:rPr>
        <w:t xml:space="preserve"> </w:t>
      </w:r>
      <w:r>
        <w:rPr>
          <w:sz w:val="24"/>
        </w:rPr>
        <w:t>correspondant</w:t>
      </w:r>
      <w:r>
        <w:rPr>
          <w:spacing w:val="-5"/>
          <w:sz w:val="24"/>
        </w:rPr>
        <w:t xml:space="preserve"> </w:t>
      </w:r>
      <w:r>
        <w:rPr>
          <w:sz w:val="24"/>
        </w:rPr>
        <w:t>pas à</w:t>
      </w:r>
      <w:r>
        <w:rPr>
          <w:spacing w:val="-1"/>
          <w:sz w:val="24"/>
        </w:rPr>
        <w:t xml:space="preserve"> </w:t>
      </w:r>
      <w:r>
        <w:rPr>
          <w:sz w:val="24"/>
        </w:rPr>
        <w:t>ceux qui résulteraient du jeu de la</w:t>
      </w:r>
      <w:r>
        <w:rPr>
          <w:spacing w:val="-1"/>
          <w:sz w:val="24"/>
        </w:rPr>
        <w:t xml:space="preserve"> </w:t>
      </w:r>
      <w:r>
        <w:rPr>
          <w:sz w:val="24"/>
        </w:rPr>
        <w:t>concurrence ou à</w:t>
      </w:r>
      <w:r>
        <w:rPr>
          <w:spacing w:val="-1"/>
          <w:sz w:val="24"/>
        </w:rPr>
        <w:t xml:space="preserve"> </w:t>
      </w:r>
      <w:r>
        <w:rPr>
          <w:sz w:val="24"/>
        </w:rPr>
        <w:t>limiter l’accès au Marché ou de libre exercice de la concurrence par d’autres entreprises.</w:t>
      </w:r>
    </w:p>
    <w:p w14:paraId="723578C1" w14:textId="77777777" w:rsidR="00796EEB" w:rsidRDefault="00796EEB" w:rsidP="00796EEB">
      <w:pPr>
        <w:pStyle w:val="Paragraphedeliste"/>
        <w:numPr>
          <w:ilvl w:val="0"/>
          <w:numId w:val="17"/>
        </w:numPr>
        <w:tabs>
          <w:tab w:val="left" w:pos="1418"/>
        </w:tabs>
        <w:spacing w:line="360" w:lineRule="auto"/>
        <w:ind w:left="1418" w:right="1418" w:hanging="708"/>
        <w:jc w:val="both"/>
        <w:rPr>
          <w:sz w:val="24"/>
        </w:rPr>
      </w:pPr>
      <w:r>
        <w:rPr>
          <w:sz w:val="24"/>
        </w:rPr>
        <w:t>Nous-mêmes, les membres de notre groupement et nos sous-traitants autorisons, le Maître</w:t>
      </w:r>
      <w:r>
        <w:rPr>
          <w:spacing w:val="-1"/>
          <w:sz w:val="24"/>
        </w:rPr>
        <w:t xml:space="preserve"> </w:t>
      </w:r>
      <w:r>
        <w:rPr>
          <w:sz w:val="24"/>
        </w:rPr>
        <w:t>d’ouvrage et les Commissions des Marchés à examiner les documents et pièces comptables relatifs à la passation et l’exécution du Marché et à les soumettre pour vérification par l’ARMP ou par tout autre corps de contrôle de l’Etat.</w:t>
      </w:r>
    </w:p>
    <w:p w14:paraId="0866793B" w14:textId="77777777" w:rsidR="00796EEB" w:rsidRDefault="00796EEB" w:rsidP="00796EEB">
      <w:pPr>
        <w:pStyle w:val="Paragraphedeliste"/>
        <w:spacing w:line="360" w:lineRule="auto"/>
        <w:jc w:val="both"/>
        <w:rPr>
          <w:sz w:val="24"/>
        </w:rPr>
        <w:sectPr w:rsidR="00796EEB" w:rsidSect="00F44411">
          <w:pgSz w:w="11910" w:h="16840"/>
          <w:pgMar w:top="900" w:right="0" w:bottom="1240" w:left="708" w:header="0" w:footer="1055" w:gutter="0"/>
          <w:cols w:space="720"/>
        </w:sectPr>
      </w:pPr>
    </w:p>
    <w:p w14:paraId="5E457C50" w14:textId="77777777" w:rsidR="00796EEB" w:rsidRDefault="00796EEB" w:rsidP="00796EEB">
      <w:pPr>
        <w:pStyle w:val="Paragraphedeliste"/>
        <w:numPr>
          <w:ilvl w:val="0"/>
          <w:numId w:val="17"/>
        </w:numPr>
        <w:tabs>
          <w:tab w:val="left" w:pos="1418"/>
        </w:tabs>
        <w:spacing w:before="69" w:line="360" w:lineRule="auto"/>
        <w:ind w:left="1418" w:right="1421" w:hanging="708"/>
        <w:jc w:val="both"/>
        <w:rPr>
          <w:sz w:val="24"/>
        </w:rPr>
      </w:pPr>
      <w:r>
        <w:rPr>
          <w:noProof/>
          <w:sz w:val="24"/>
        </w:rPr>
        <w:lastRenderedPageBreak/>
        <w:drawing>
          <wp:anchor distT="0" distB="0" distL="0" distR="0" simplePos="0" relativeHeight="487625216" behindDoc="1" locked="0" layoutInCell="1" allowOverlap="1" wp14:anchorId="6330FF9D" wp14:editId="69CB21D8">
            <wp:simplePos x="0" y="0"/>
            <wp:positionH relativeFrom="page">
              <wp:posOffset>304800</wp:posOffset>
            </wp:positionH>
            <wp:positionV relativeFrom="page">
              <wp:posOffset>304799</wp:posOffset>
            </wp:positionV>
            <wp:extent cx="6952488" cy="10084308"/>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48" cstate="print"/>
                    <a:stretch>
                      <a:fillRect/>
                    </a:stretch>
                  </pic:blipFill>
                  <pic:spPr>
                    <a:xfrm>
                      <a:off x="0" y="0"/>
                      <a:ext cx="6952488" cy="10084308"/>
                    </a:xfrm>
                    <a:prstGeom prst="rect">
                      <a:avLst/>
                    </a:prstGeom>
                  </pic:spPr>
                </pic:pic>
              </a:graphicData>
            </a:graphic>
          </wp:anchor>
        </w:drawing>
      </w:r>
      <w:r>
        <w:rPr>
          <w:sz w:val="24"/>
        </w:rPr>
        <w:t>Faute pour Nous, de nous conformer aux règles régissant la présente charte, nous reconnaissons</w:t>
      </w:r>
      <w:r>
        <w:rPr>
          <w:spacing w:val="-2"/>
          <w:sz w:val="24"/>
        </w:rPr>
        <w:t xml:space="preserve"> </w:t>
      </w:r>
      <w:r>
        <w:rPr>
          <w:sz w:val="24"/>
        </w:rPr>
        <w:t>que</w:t>
      </w:r>
      <w:r>
        <w:rPr>
          <w:spacing w:val="-3"/>
          <w:sz w:val="24"/>
        </w:rPr>
        <w:t xml:space="preserve"> </w:t>
      </w:r>
      <w:r>
        <w:rPr>
          <w:sz w:val="24"/>
        </w:rPr>
        <w:t>nous</w:t>
      </w:r>
      <w:r>
        <w:rPr>
          <w:spacing w:val="-2"/>
          <w:sz w:val="24"/>
        </w:rPr>
        <w:t xml:space="preserve"> </w:t>
      </w:r>
      <w:r>
        <w:rPr>
          <w:sz w:val="24"/>
        </w:rPr>
        <w:t>nous</w:t>
      </w:r>
      <w:r>
        <w:rPr>
          <w:spacing w:val="-2"/>
          <w:sz w:val="24"/>
        </w:rPr>
        <w:t xml:space="preserve"> </w:t>
      </w:r>
      <w:r>
        <w:rPr>
          <w:sz w:val="24"/>
        </w:rPr>
        <w:t>exposons</w:t>
      </w:r>
      <w:r>
        <w:rPr>
          <w:spacing w:val="-4"/>
          <w:sz w:val="24"/>
        </w:rPr>
        <w:t xml:space="preserve"> </w:t>
      </w:r>
      <w:r>
        <w:rPr>
          <w:sz w:val="24"/>
        </w:rPr>
        <w:t>aux</w:t>
      </w:r>
      <w:r>
        <w:rPr>
          <w:spacing w:val="-2"/>
          <w:sz w:val="24"/>
        </w:rPr>
        <w:t xml:space="preserve"> </w:t>
      </w:r>
      <w:r>
        <w:rPr>
          <w:sz w:val="24"/>
        </w:rPr>
        <w:t>sanctions</w:t>
      </w:r>
      <w:r>
        <w:rPr>
          <w:spacing w:val="-2"/>
          <w:sz w:val="24"/>
        </w:rPr>
        <w:t xml:space="preserve"> </w:t>
      </w:r>
      <w:r>
        <w:rPr>
          <w:sz w:val="24"/>
        </w:rPr>
        <w:t>prévues</w:t>
      </w:r>
      <w:r>
        <w:rPr>
          <w:spacing w:val="-2"/>
          <w:sz w:val="24"/>
        </w:rPr>
        <w:t xml:space="preserve"> </w:t>
      </w:r>
      <w:r>
        <w:rPr>
          <w:sz w:val="24"/>
        </w:rPr>
        <w:t>par</w:t>
      </w:r>
      <w:r>
        <w:rPr>
          <w:spacing w:val="-3"/>
          <w:sz w:val="24"/>
        </w:rPr>
        <w:t xml:space="preserve"> </w:t>
      </w:r>
      <w:r>
        <w:rPr>
          <w:sz w:val="24"/>
        </w:rPr>
        <w:t>les</w:t>
      </w:r>
      <w:r>
        <w:rPr>
          <w:spacing w:val="-3"/>
          <w:sz w:val="24"/>
        </w:rPr>
        <w:t xml:space="preserve"> </w:t>
      </w:r>
      <w:r>
        <w:rPr>
          <w:sz w:val="24"/>
        </w:rPr>
        <w:t>lois</w:t>
      </w:r>
      <w:r>
        <w:rPr>
          <w:spacing w:val="-2"/>
          <w:sz w:val="24"/>
        </w:rPr>
        <w:t xml:space="preserve"> </w:t>
      </w:r>
      <w:r>
        <w:rPr>
          <w:sz w:val="24"/>
        </w:rPr>
        <w:t>et</w:t>
      </w:r>
      <w:r>
        <w:rPr>
          <w:spacing w:val="-4"/>
          <w:sz w:val="24"/>
        </w:rPr>
        <w:t xml:space="preserve"> </w:t>
      </w:r>
      <w:r>
        <w:rPr>
          <w:sz w:val="24"/>
        </w:rPr>
        <w:t>règlements en vigueur.</w:t>
      </w:r>
    </w:p>
    <w:p w14:paraId="2ABEE587" w14:textId="77777777" w:rsidR="00796EEB" w:rsidRDefault="00796EEB" w:rsidP="00796EEB">
      <w:pPr>
        <w:tabs>
          <w:tab w:val="left" w:pos="2176"/>
        </w:tabs>
        <w:spacing w:before="4"/>
        <w:ind w:left="1416"/>
        <w:rPr>
          <w:b/>
          <w:sz w:val="24"/>
        </w:rPr>
      </w:pPr>
      <w:r>
        <w:rPr>
          <w:b/>
          <w:spacing w:val="-5"/>
          <w:sz w:val="24"/>
        </w:rPr>
        <w:t>Nom</w:t>
      </w:r>
      <w:r>
        <w:rPr>
          <w:b/>
          <w:sz w:val="24"/>
          <w:u w:val="single"/>
        </w:rPr>
        <w:tab/>
      </w:r>
    </w:p>
    <w:p w14:paraId="7878250F" w14:textId="77777777" w:rsidR="00796EEB" w:rsidRDefault="00796EEB" w:rsidP="00796EEB">
      <w:pPr>
        <w:pStyle w:val="Corpsdetexte"/>
        <w:spacing w:before="84"/>
        <w:rPr>
          <w:b/>
        </w:rPr>
      </w:pPr>
    </w:p>
    <w:p w14:paraId="3432B96B" w14:textId="77777777" w:rsidR="00796EEB" w:rsidRDefault="00796EEB" w:rsidP="00796EEB">
      <w:pPr>
        <w:tabs>
          <w:tab w:val="left" w:pos="2890"/>
        </w:tabs>
        <w:ind w:left="1416"/>
        <w:rPr>
          <w:b/>
          <w:sz w:val="24"/>
        </w:rPr>
      </w:pPr>
      <w:r>
        <w:rPr>
          <w:b/>
          <w:spacing w:val="-2"/>
          <w:sz w:val="24"/>
        </w:rPr>
        <w:t>Signature</w:t>
      </w:r>
      <w:r>
        <w:rPr>
          <w:b/>
          <w:sz w:val="24"/>
          <w:u w:val="single"/>
        </w:rPr>
        <w:tab/>
      </w:r>
    </w:p>
    <w:p w14:paraId="19001936" w14:textId="77777777" w:rsidR="00796EEB" w:rsidRDefault="00796EEB" w:rsidP="00796EEB">
      <w:pPr>
        <w:pStyle w:val="Corpsdetexte"/>
        <w:spacing w:before="77"/>
        <w:rPr>
          <w:b/>
        </w:rPr>
      </w:pPr>
    </w:p>
    <w:p w14:paraId="33D3F034" w14:textId="77777777" w:rsidR="00796EEB" w:rsidRDefault="00796EEB" w:rsidP="00796EEB">
      <w:pPr>
        <w:pStyle w:val="Corpsdetexte"/>
        <w:ind w:left="1416"/>
      </w:pPr>
      <w:r>
        <w:t>Dûment</w:t>
      </w:r>
      <w:r>
        <w:rPr>
          <w:spacing w:val="-1"/>
        </w:rPr>
        <w:t xml:space="preserve"> </w:t>
      </w:r>
      <w:r>
        <w:t>habilité à</w:t>
      </w:r>
      <w:r>
        <w:rPr>
          <w:spacing w:val="-3"/>
        </w:rPr>
        <w:t xml:space="preserve"> </w:t>
      </w:r>
      <w:r>
        <w:t>signer</w:t>
      </w:r>
      <w:r>
        <w:rPr>
          <w:spacing w:val="1"/>
        </w:rPr>
        <w:t xml:space="preserve"> </w:t>
      </w:r>
      <w:r>
        <w:t>l’offre</w:t>
      </w:r>
      <w:r>
        <w:rPr>
          <w:spacing w:val="-2"/>
        </w:rPr>
        <w:t xml:space="preserve"> </w:t>
      </w:r>
      <w:r>
        <w:t>pour et</w:t>
      </w:r>
      <w:r>
        <w:rPr>
          <w:spacing w:val="-1"/>
        </w:rPr>
        <w:t xml:space="preserve"> </w:t>
      </w:r>
      <w:r>
        <w:t>au nom</w:t>
      </w:r>
      <w:r>
        <w:rPr>
          <w:spacing w:val="-1"/>
        </w:rPr>
        <w:t xml:space="preserve"> </w:t>
      </w:r>
      <w:r>
        <w:t>de</w:t>
      </w:r>
      <w:r>
        <w:rPr>
          <w:spacing w:val="3"/>
        </w:rPr>
        <w:t xml:space="preserve"> </w:t>
      </w:r>
      <w:r>
        <w:rPr>
          <w:spacing w:val="-10"/>
        </w:rPr>
        <w:t>:</w:t>
      </w:r>
    </w:p>
    <w:p w14:paraId="64B2CE95" w14:textId="77777777" w:rsidR="00796EEB" w:rsidRDefault="00796EEB" w:rsidP="00796EEB">
      <w:pPr>
        <w:pStyle w:val="Corpsdetexte"/>
        <w:spacing w:before="84"/>
      </w:pPr>
    </w:p>
    <w:p w14:paraId="3AAC2636" w14:textId="77777777" w:rsidR="00796EEB" w:rsidRDefault="00796EEB" w:rsidP="00796EEB">
      <w:pPr>
        <w:ind w:left="1490"/>
        <w:rPr>
          <w:b/>
          <w:sz w:val="24"/>
        </w:rPr>
      </w:pPr>
      <w:r>
        <w:rPr>
          <w:b/>
          <w:sz w:val="24"/>
        </w:rPr>
        <w:t xml:space="preserve">En date du </w:t>
      </w:r>
      <w:r>
        <w:rPr>
          <w:b/>
          <w:spacing w:val="80"/>
          <w:sz w:val="24"/>
          <w:u w:val="single"/>
        </w:rPr>
        <w:t xml:space="preserve"> </w:t>
      </w:r>
    </w:p>
    <w:p w14:paraId="7942B7A9" w14:textId="77777777" w:rsidR="00796EEB" w:rsidRDefault="00796EEB" w:rsidP="00796EEB">
      <w:pPr>
        <w:rPr>
          <w:b/>
          <w:sz w:val="24"/>
        </w:rPr>
        <w:sectPr w:rsidR="00796EEB" w:rsidSect="00F44411">
          <w:pgSz w:w="11910" w:h="16840"/>
          <w:pgMar w:top="900" w:right="0" w:bottom="1240" w:left="708" w:header="0" w:footer="1055" w:gutter="0"/>
          <w:cols w:space="720"/>
        </w:sectPr>
      </w:pPr>
    </w:p>
    <w:p w14:paraId="0F8CCAA1" w14:textId="77777777" w:rsidR="00796EEB" w:rsidRDefault="00796EEB" w:rsidP="00796EEB">
      <w:pPr>
        <w:pStyle w:val="Corpsdetexte"/>
        <w:rPr>
          <w:b/>
          <w:sz w:val="36"/>
        </w:rPr>
      </w:pPr>
      <w:r>
        <w:rPr>
          <w:b/>
          <w:noProof/>
          <w:sz w:val="36"/>
        </w:rPr>
        <w:lastRenderedPageBreak/>
        <w:drawing>
          <wp:anchor distT="0" distB="0" distL="0" distR="0" simplePos="0" relativeHeight="487626240" behindDoc="1" locked="0" layoutInCell="1" allowOverlap="1" wp14:anchorId="30DE4651" wp14:editId="5A3C6C03">
            <wp:simplePos x="0" y="0"/>
            <wp:positionH relativeFrom="page">
              <wp:posOffset>304800</wp:posOffset>
            </wp:positionH>
            <wp:positionV relativeFrom="page">
              <wp:posOffset>304799</wp:posOffset>
            </wp:positionV>
            <wp:extent cx="6952488" cy="10084308"/>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48" cstate="print"/>
                    <a:stretch>
                      <a:fillRect/>
                    </a:stretch>
                  </pic:blipFill>
                  <pic:spPr>
                    <a:xfrm>
                      <a:off x="0" y="0"/>
                      <a:ext cx="6952488" cy="10084308"/>
                    </a:xfrm>
                    <a:prstGeom prst="rect">
                      <a:avLst/>
                    </a:prstGeom>
                  </pic:spPr>
                </pic:pic>
              </a:graphicData>
            </a:graphic>
          </wp:anchor>
        </w:drawing>
      </w:r>
    </w:p>
    <w:p w14:paraId="27463C43" w14:textId="77777777" w:rsidR="00796EEB" w:rsidRDefault="00796EEB" w:rsidP="00796EEB">
      <w:pPr>
        <w:pStyle w:val="Corpsdetexte"/>
        <w:rPr>
          <w:b/>
          <w:sz w:val="36"/>
        </w:rPr>
      </w:pPr>
    </w:p>
    <w:p w14:paraId="4C828B8A" w14:textId="77777777" w:rsidR="00796EEB" w:rsidRDefault="00796EEB" w:rsidP="00796EEB">
      <w:pPr>
        <w:pStyle w:val="Corpsdetexte"/>
        <w:rPr>
          <w:b/>
          <w:sz w:val="36"/>
        </w:rPr>
      </w:pPr>
    </w:p>
    <w:p w14:paraId="4730059F" w14:textId="77777777" w:rsidR="00796EEB" w:rsidRDefault="00796EEB" w:rsidP="00796EEB">
      <w:pPr>
        <w:pStyle w:val="Corpsdetexte"/>
        <w:rPr>
          <w:b/>
          <w:sz w:val="36"/>
        </w:rPr>
      </w:pPr>
    </w:p>
    <w:p w14:paraId="18549276" w14:textId="77777777" w:rsidR="00796EEB" w:rsidRDefault="00796EEB" w:rsidP="00796EEB">
      <w:pPr>
        <w:pStyle w:val="Corpsdetexte"/>
        <w:rPr>
          <w:b/>
          <w:sz w:val="36"/>
        </w:rPr>
      </w:pPr>
    </w:p>
    <w:p w14:paraId="7F836958" w14:textId="77777777" w:rsidR="00796EEB" w:rsidRDefault="00796EEB" w:rsidP="00796EEB">
      <w:pPr>
        <w:pStyle w:val="Corpsdetexte"/>
        <w:rPr>
          <w:b/>
          <w:sz w:val="36"/>
        </w:rPr>
      </w:pPr>
    </w:p>
    <w:p w14:paraId="6F6D42D0" w14:textId="77777777" w:rsidR="00796EEB" w:rsidRDefault="00796EEB" w:rsidP="00796EEB">
      <w:pPr>
        <w:pStyle w:val="Corpsdetexte"/>
        <w:rPr>
          <w:b/>
          <w:sz w:val="36"/>
        </w:rPr>
      </w:pPr>
    </w:p>
    <w:p w14:paraId="4DA90A7E" w14:textId="77777777" w:rsidR="00796EEB" w:rsidRDefault="00796EEB" w:rsidP="00796EEB">
      <w:pPr>
        <w:pStyle w:val="Corpsdetexte"/>
        <w:rPr>
          <w:b/>
          <w:sz w:val="36"/>
        </w:rPr>
      </w:pPr>
    </w:p>
    <w:p w14:paraId="69045106" w14:textId="77777777" w:rsidR="00796EEB" w:rsidRDefault="00796EEB" w:rsidP="00796EEB">
      <w:pPr>
        <w:pStyle w:val="Corpsdetexte"/>
        <w:spacing w:before="296"/>
        <w:rPr>
          <w:b/>
          <w:sz w:val="36"/>
        </w:rPr>
      </w:pPr>
    </w:p>
    <w:p w14:paraId="65A5376F" w14:textId="77777777" w:rsidR="00796EEB" w:rsidRDefault="00796EEB" w:rsidP="00796EEB">
      <w:pPr>
        <w:spacing w:line="413" w:lineRule="exact"/>
        <w:ind w:left="4469"/>
        <w:rPr>
          <w:b/>
          <w:sz w:val="36"/>
        </w:rPr>
      </w:pPr>
      <w:bookmarkStart w:id="104" w:name="_bookmark100"/>
      <w:bookmarkEnd w:id="104"/>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z w:val="36"/>
        </w:rPr>
        <w:t>1</w:t>
      </w:r>
      <w:r>
        <w:rPr>
          <w:b/>
          <w:spacing w:val="-45"/>
          <w:sz w:val="36"/>
        </w:rPr>
        <w:t xml:space="preserve"> </w:t>
      </w:r>
      <w:r>
        <w:rPr>
          <w:b/>
          <w:spacing w:val="-10"/>
          <w:sz w:val="36"/>
        </w:rPr>
        <w:t>2</w:t>
      </w:r>
    </w:p>
    <w:p w14:paraId="0E4C7884" w14:textId="77777777" w:rsidR="00796EEB" w:rsidRDefault="00796EEB" w:rsidP="00796EEB">
      <w:pPr>
        <w:ind w:left="1632" w:right="1393" w:firstLine="220"/>
        <w:rPr>
          <w:b/>
          <w:sz w:val="36"/>
        </w:rPr>
      </w:pPr>
      <w:r>
        <w:rPr>
          <w:b/>
          <w:spacing w:val="22"/>
          <w:sz w:val="36"/>
        </w:rPr>
        <w:t>DE</w:t>
      </w:r>
      <w:r>
        <w:rPr>
          <w:b/>
          <w:spacing w:val="-36"/>
          <w:sz w:val="36"/>
        </w:rPr>
        <w:t xml:space="preserve"> </w:t>
      </w:r>
      <w:r>
        <w:rPr>
          <w:b/>
          <w:spacing w:val="22"/>
          <w:sz w:val="36"/>
        </w:rPr>
        <w:t>CL</w:t>
      </w:r>
      <w:r>
        <w:rPr>
          <w:b/>
          <w:spacing w:val="-36"/>
          <w:sz w:val="36"/>
        </w:rPr>
        <w:t xml:space="preserve"> </w:t>
      </w:r>
      <w:r>
        <w:rPr>
          <w:b/>
          <w:spacing w:val="33"/>
          <w:sz w:val="36"/>
        </w:rPr>
        <w:t>ARAT</w:t>
      </w:r>
      <w:r>
        <w:rPr>
          <w:b/>
          <w:spacing w:val="-36"/>
          <w:sz w:val="36"/>
        </w:rPr>
        <w:t xml:space="preserve"> </w:t>
      </w:r>
      <w:r>
        <w:rPr>
          <w:b/>
          <w:spacing w:val="22"/>
          <w:sz w:val="36"/>
        </w:rPr>
        <w:t>IO</w:t>
      </w:r>
      <w:r>
        <w:rPr>
          <w:b/>
          <w:spacing w:val="-35"/>
          <w:sz w:val="36"/>
        </w:rPr>
        <w:t xml:space="preserve"> </w:t>
      </w:r>
      <w:r>
        <w:rPr>
          <w:b/>
          <w:sz w:val="36"/>
        </w:rPr>
        <w:t>N</w:t>
      </w:r>
      <w:r>
        <w:rPr>
          <w:b/>
          <w:spacing w:val="80"/>
          <w:sz w:val="36"/>
        </w:rPr>
        <w:t xml:space="preserve"> </w:t>
      </w:r>
      <w:proofErr w:type="gramStart"/>
      <w:r>
        <w:rPr>
          <w:b/>
          <w:spacing w:val="22"/>
          <w:sz w:val="36"/>
        </w:rPr>
        <w:t>D’</w:t>
      </w:r>
      <w:r>
        <w:rPr>
          <w:b/>
          <w:spacing w:val="-36"/>
          <w:sz w:val="36"/>
        </w:rPr>
        <w:t xml:space="preserve"> </w:t>
      </w:r>
      <w:r>
        <w:rPr>
          <w:b/>
          <w:sz w:val="36"/>
        </w:rPr>
        <w:t>E</w:t>
      </w:r>
      <w:proofErr w:type="gramEnd"/>
      <w:r>
        <w:rPr>
          <w:b/>
          <w:spacing w:val="-36"/>
          <w:sz w:val="36"/>
        </w:rPr>
        <w:t xml:space="preserve"> </w:t>
      </w:r>
      <w:r>
        <w:rPr>
          <w:b/>
          <w:spacing w:val="32"/>
          <w:sz w:val="36"/>
        </w:rPr>
        <w:t>NGAG</w:t>
      </w:r>
      <w:r>
        <w:rPr>
          <w:b/>
          <w:spacing w:val="-35"/>
          <w:sz w:val="36"/>
        </w:rPr>
        <w:t xml:space="preserve"> </w:t>
      </w:r>
      <w:r>
        <w:rPr>
          <w:b/>
          <w:sz w:val="36"/>
        </w:rPr>
        <w:t>E</w:t>
      </w:r>
      <w:r>
        <w:rPr>
          <w:b/>
          <w:spacing w:val="-26"/>
          <w:sz w:val="36"/>
        </w:rPr>
        <w:t xml:space="preserve"> </w:t>
      </w:r>
      <w:r>
        <w:rPr>
          <w:b/>
          <w:spacing w:val="21"/>
          <w:sz w:val="36"/>
        </w:rPr>
        <w:t>ME</w:t>
      </w:r>
      <w:r>
        <w:rPr>
          <w:b/>
          <w:spacing w:val="-36"/>
          <w:sz w:val="36"/>
        </w:rPr>
        <w:t xml:space="preserve"> </w:t>
      </w:r>
      <w:r>
        <w:rPr>
          <w:b/>
          <w:spacing w:val="22"/>
          <w:sz w:val="36"/>
        </w:rPr>
        <w:t>NT</w:t>
      </w:r>
      <w:r>
        <w:rPr>
          <w:b/>
          <w:spacing w:val="80"/>
          <w:sz w:val="36"/>
        </w:rPr>
        <w:t xml:space="preserve"> </w:t>
      </w:r>
      <w:r>
        <w:rPr>
          <w:b/>
          <w:spacing w:val="22"/>
          <w:sz w:val="36"/>
        </w:rPr>
        <w:t>AU RE</w:t>
      </w:r>
      <w:r>
        <w:rPr>
          <w:b/>
          <w:spacing w:val="-45"/>
          <w:sz w:val="36"/>
        </w:rPr>
        <w:t xml:space="preserve"> </w:t>
      </w:r>
      <w:r>
        <w:rPr>
          <w:b/>
          <w:spacing w:val="22"/>
          <w:sz w:val="36"/>
        </w:rPr>
        <w:t>SP</w:t>
      </w:r>
      <w:r>
        <w:rPr>
          <w:b/>
          <w:spacing w:val="-44"/>
          <w:sz w:val="36"/>
        </w:rPr>
        <w:t xml:space="preserve"> </w:t>
      </w:r>
      <w:r>
        <w:rPr>
          <w:b/>
          <w:sz w:val="36"/>
        </w:rPr>
        <w:t>E</w:t>
      </w:r>
      <w:r>
        <w:rPr>
          <w:b/>
          <w:spacing w:val="-45"/>
          <w:sz w:val="36"/>
        </w:rPr>
        <w:t xml:space="preserve"> </w:t>
      </w:r>
      <w:r>
        <w:rPr>
          <w:b/>
          <w:spacing w:val="22"/>
          <w:sz w:val="36"/>
        </w:rPr>
        <w:t>CT</w:t>
      </w:r>
      <w:r>
        <w:rPr>
          <w:b/>
          <w:spacing w:val="78"/>
          <w:sz w:val="36"/>
        </w:rPr>
        <w:t xml:space="preserve"> </w:t>
      </w:r>
      <w:r>
        <w:rPr>
          <w:b/>
          <w:spacing w:val="21"/>
          <w:sz w:val="36"/>
        </w:rPr>
        <w:t>DE</w:t>
      </w:r>
      <w:r>
        <w:rPr>
          <w:b/>
          <w:spacing w:val="-45"/>
          <w:sz w:val="36"/>
        </w:rPr>
        <w:t xml:space="preserve"> </w:t>
      </w:r>
      <w:r>
        <w:rPr>
          <w:b/>
          <w:sz w:val="36"/>
        </w:rPr>
        <w:t>S</w:t>
      </w:r>
      <w:r>
        <w:rPr>
          <w:b/>
          <w:spacing w:val="80"/>
          <w:sz w:val="36"/>
        </w:rPr>
        <w:t xml:space="preserve"> </w:t>
      </w:r>
      <w:r>
        <w:rPr>
          <w:b/>
          <w:spacing w:val="22"/>
          <w:sz w:val="36"/>
        </w:rPr>
        <w:t>CL</w:t>
      </w:r>
      <w:r>
        <w:rPr>
          <w:b/>
          <w:spacing w:val="-45"/>
          <w:sz w:val="36"/>
        </w:rPr>
        <w:t xml:space="preserve"> </w:t>
      </w:r>
      <w:r>
        <w:rPr>
          <w:b/>
          <w:spacing w:val="34"/>
          <w:sz w:val="36"/>
        </w:rPr>
        <w:t>AUSES</w:t>
      </w:r>
      <w:r>
        <w:rPr>
          <w:b/>
          <w:spacing w:val="80"/>
          <w:sz w:val="36"/>
        </w:rPr>
        <w:t xml:space="preserve"> </w:t>
      </w:r>
      <w:r>
        <w:rPr>
          <w:b/>
          <w:spacing w:val="22"/>
          <w:sz w:val="36"/>
        </w:rPr>
        <w:t>SO</w:t>
      </w:r>
      <w:r>
        <w:rPr>
          <w:b/>
          <w:spacing w:val="-44"/>
          <w:sz w:val="36"/>
        </w:rPr>
        <w:t xml:space="preserve"> </w:t>
      </w:r>
      <w:r>
        <w:rPr>
          <w:b/>
          <w:spacing w:val="33"/>
          <w:sz w:val="36"/>
        </w:rPr>
        <w:t>CIAL</w:t>
      </w:r>
      <w:r>
        <w:rPr>
          <w:b/>
          <w:spacing w:val="-45"/>
          <w:sz w:val="36"/>
        </w:rPr>
        <w:t xml:space="preserve"> </w:t>
      </w:r>
      <w:r>
        <w:rPr>
          <w:b/>
          <w:spacing w:val="21"/>
          <w:sz w:val="36"/>
        </w:rPr>
        <w:t>ES</w:t>
      </w:r>
      <w:r>
        <w:rPr>
          <w:b/>
          <w:spacing w:val="80"/>
          <w:sz w:val="36"/>
        </w:rPr>
        <w:t xml:space="preserve"> </w:t>
      </w:r>
      <w:r>
        <w:rPr>
          <w:b/>
          <w:sz w:val="36"/>
        </w:rPr>
        <w:t>E</w:t>
      </w:r>
      <w:r>
        <w:rPr>
          <w:b/>
          <w:spacing w:val="-45"/>
          <w:sz w:val="36"/>
        </w:rPr>
        <w:t xml:space="preserve"> </w:t>
      </w:r>
      <w:r>
        <w:rPr>
          <w:b/>
          <w:sz w:val="36"/>
        </w:rPr>
        <w:t>T</w:t>
      </w:r>
    </w:p>
    <w:p w14:paraId="26B8159B" w14:textId="77777777" w:rsidR="00796EEB" w:rsidRDefault="00796EEB" w:rsidP="00796EEB">
      <w:pPr>
        <w:ind w:left="3178"/>
        <w:rPr>
          <w:b/>
          <w:sz w:val="36"/>
        </w:rPr>
      </w:pPr>
      <w:r>
        <w:rPr>
          <w:b/>
          <w:sz w:val="36"/>
        </w:rPr>
        <w:t>E</w:t>
      </w:r>
      <w:r>
        <w:rPr>
          <w:b/>
          <w:spacing w:val="-45"/>
          <w:sz w:val="36"/>
        </w:rPr>
        <w:t xml:space="preserve"> </w:t>
      </w:r>
      <w:r>
        <w:rPr>
          <w:b/>
          <w:spacing w:val="35"/>
          <w:sz w:val="36"/>
        </w:rPr>
        <w:t>NVIRO</w:t>
      </w:r>
      <w:r>
        <w:rPr>
          <w:b/>
          <w:spacing w:val="-44"/>
          <w:sz w:val="36"/>
        </w:rPr>
        <w:t xml:space="preserve"> </w:t>
      </w:r>
      <w:r>
        <w:rPr>
          <w:b/>
          <w:spacing w:val="29"/>
          <w:sz w:val="36"/>
        </w:rPr>
        <w:t>NNE</w:t>
      </w:r>
      <w:r>
        <w:rPr>
          <w:b/>
          <w:spacing w:val="-45"/>
          <w:sz w:val="36"/>
        </w:rPr>
        <w:t xml:space="preserve"> </w:t>
      </w:r>
      <w:r>
        <w:rPr>
          <w:b/>
          <w:sz w:val="36"/>
        </w:rPr>
        <w:t>M</w:t>
      </w:r>
      <w:r>
        <w:rPr>
          <w:b/>
          <w:spacing w:val="-43"/>
          <w:sz w:val="36"/>
        </w:rPr>
        <w:t xml:space="preserve"> </w:t>
      </w:r>
      <w:r>
        <w:rPr>
          <w:b/>
          <w:sz w:val="36"/>
        </w:rPr>
        <w:t>E</w:t>
      </w:r>
      <w:r>
        <w:rPr>
          <w:b/>
          <w:spacing w:val="-45"/>
          <w:sz w:val="36"/>
        </w:rPr>
        <w:t xml:space="preserve"> </w:t>
      </w:r>
      <w:r>
        <w:rPr>
          <w:b/>
          <w:spacing w:val="22"/>
          <w:sz w:val="36"/>
        </w:rPr>
        <w:t>NT</w:t>
      </w:r>
      <w:r>
        <w:rPr>
          <w:b/>
          <w:spacing w:val="-45"/>
          <w:sz w:val="36"/>
        </w:rPr>
        <w:t xml:space="preserve"> </w:t>
      </w:r>
      <w:r>
        <w:rPr>
          <w:b/>
          <w:spacing w:val="22"/>
          <w:sz w:val="36"/>
        </w:rPr>
        <w:t>AL</w:t>
      </w:r>
      <w:r>
        <w:rPr>
          <w:b/>
          <w:spacing w:val="-44"/>
          <w:sz w:val="36"/>
        </w:rPr>
        <w:t xml:space="preserve"> </w:t>
      </w:r>
      <w:r>
        <w:rPr>
          <w:b/>
          <w:spacing w:val="14"/>
          <w:sz w:val="36"/>
        </w:rPr>
        <w:t>ES</w:t>
      </w:r>
    </w:p>
    <w:p w14:paraId="7F2190E1" w14:textId="77777777" w:rsidR="00796EEB" w:rsidRDefault="00796EEB" w:rsidP="00796EEB">
      <w:pPr>
        <w:rPr>
          <w:b/>
          <w:sz w:val="36"/>
        </w:rPr>
        <w:sectPr w:rsidR="00796EEB" w:rsidSect="00F44411">
          <w:pgSz w:w="11910" w:h="16840"/>
          <w:pgMar w:top="1920" w:right="0" w:bottom="1240" w:left="708" w:header="0" w:footer="1055" w:gutter="0"/>
          <w:cols w:space="720"/>
        </w:sectPr>
      </w:pPr>
    </w:p>
    <w:p w14:paraId="45C00312" w14:textId="77777777" w:rsidR="00796EEB" w:rsidRDefault="00796EEB" w:rsidP="00796EEB">
      <w:pPr>
        <w:spacing w:before="65" w:line="360" w:lineRule="auto"/>
        <w:ind w:left="3956" w:hanging="3212"/>
        <w:rPr>
          <w:b/>
          <w:sz w:val="32"/>
        </w:rPr>
      </w:pPr>
      <w:r>
        <w:rPr>
          <w:b/>
          <w:noProof/>
          <w:sz w:val="32"/>
        </w:rPr>
        <w:lastRenderedPageBreak/>
        <w:drawing>
          <wp:anchor distT="0" distB="0" distL="0" distR="0" simplePos="0" relativeHeight="487627264" behindDoc="1" locked="0" layoutInCell="1" allowOverlap="1" wp14:anchorId="5B08A015" wp14:editId="74F21C2B">
            <wp:simplePos x="0" y="0"/>
            <wp:positionH relativeFrom="page">
              <wp:posOffset>304800</wp:posOffset>
            </wp:positionH>
            <wp:positionV relativeFrom="page">
              <wp:posOffset>304799</wp:posOffset>
            </wp:positionV>
            <wp:extent cx="6952488" cy="10084308"/>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8" cstate="print"/>
                    <a:stretch>
                      <a:fillRect/>
                    </a:stretch>
                  </pic:blipFill>
                  <pic:spPr>
                    <a:xfrm>
                      <a:off x="0" y="0"/>
                      <a:ext cx="6952488" cy="10084308"/>
                    </a:xfrm>
                    <a:prstGeom prst="rect">
                      <a:avLst/>
                    </a:prstGeom>
                  </pic:spPr>
                </pic:pic>
              </a:graphicData>
            </a:graphic>
          </wp:anchor>
        </w:drawing>
      </w:r>
      <w:r>
        <w:rPr>
          <w:b/>
          <w:sz w:val="32"/>
        </w:rPr>
        <w:t>Note</w:t>
      </w:r>
      <w:r>
        <w:rPr>
          <w:b/>
          <w:spacing w:val="-6"/>
          <w:sz w:val="32"/>
        </w:rPr>
        <w:t xml:space="preserve"> </w:t>
      </w:r>
      <w:r>
        <w:rPr>
          <w:b/>
          <w:sz w:val="32"/>
        </w:rPr>
        <w:t>relative</w:t>
      </w:r>
      <w:r>
        <w:rPr>
          <w:b/>
          <w:spacing w:val="-3"/>
          <w:sz w:val="32"/>
        </w:rPr>
        <w:t xml:space="preserve"> </w:t>
      </w:r>
      <w:r>
        <w:rPr>
          <w:b/>
          <w:sz w:val="32"/>
        </w:rPr>
        <w:t>à</w:t>
      </w:r>
      <w:r>
        <w:rPr>
          <w:b/>
          <w:spacing w:val="-5"/>
          <w:sz w:val="32"/>
        </w:rPr>
        <w:t xml:space="preserve"> </w:t>
      </w:r>
      <w:r>
        <w:rPr>
          <w:b/>
          <w:sz w:val="32"/>
        </w:rPr>
        <w:t>la</w:t>
      </w:r>
      <w:r>
        <w:rPr>
          <w:b/>
          <w:spacing w:val="-3"/>
          <w:sz w:val="32"/>
        </w:rPr>
        <w:t xml:space="preserve"> </w:t>
      </w:r>
      <w:r>
        <w:rPr>
          <w:b/>
          <w:sz w:val="32"/>
        </w:rPr>
        <w:t>déclaration</w:t>
      </w:r>
      <w:r>
        <w:rPr>
          <w:b/>
          <w:spacing w:val="-5"/>
          <w:sz w:val="32"/>
        </w:rPr>
        <w:t xml:space="preserve"> </w:t>
      </w:r>
      <w:r>
        <w:rPr>
          <w:b/>
          <w:sz w:val="32"/>
        </w:rPr>
        <w:t>d’engagement</w:t>
      </w:r>
      <w:r>
        <w:rPr>
          <w:b/>
          <w:spacing w:val="-4"/>
          <w:sz w:val="32"/>
        </w:rPr>
        <w:t xml:space="preserve"> </w:t>
      </w:r>
      <w:r>
        <w:rPr>
          <w:b/>
          <w:sz w:val="32"/>
        </w:rPr>
        <w:t>aux</w:t>
      </w:r>
      <w:r>
        <w:rPr>
          <w:b/>
          <w:spacing w:val="-4"/>
          <w:sz w:val="32"/>
        </w:rPr>
        <w:t xml:space="preserve"> </w:t>
      </w:r>
      <w:r>
        <w:rPr>
          <w:b/>
          <w:sz w:val="32"/>
        </w:rPr>
        <w:t>clauses</w:t>
      </w:r>
      <w:r>
        <w:rPr>
          <w:b/>
          <w:spacing w:val="-4"/>
          <w:sz w:val="32"/>
        </w:rPr>
        <w:t xml:space="preserve"> </w:t>
      </w:r>
      <w:r>
        <w:rPr>
          <w:b/>
          <w:sz w:val="32"/>
        </w:rPr>
        <w:t>sociales</w:t>
      </w:r>
      <w:r>
        <w:rPr>
          <w:b/>
          <w:spacing w:val="-5"/>
          <w:sz w:val="32"/>
        </w:rPr>
        <w:t xml:space="preserve"> </w:t>
      </w:r>
      <w:r>
        <w:rPr>
          <w:b/>
          <w:sz w:val="32"/>
        </w:rPr>
        <w:t xml:space="preserve">et </w:t>
      </w:r>
      <w:r>
        <w:rPr>
          <w:b/>
          <w:spacing w:val="-2"/>
          <w:sz w:val="32"/>
        </w:rPr>
        <w:t>environnementales</w:t>
      </w:r>
    </w:p>
    <w:p w14:paraId="7242A2C7" w14:textId="77777777" w:rsidR="00796EEB" w:rsidRDefault="00796EEB" w:rsidP="00796EEB">
      <w:pPr>
        <w:pStyle w:val="Corpsdetexte"/>
        <w:spacing w:before="45"/>
        <w:rPr>
          <w:b/>
          <w:sz w:val="32"/>
        </w:rPr>
      </w:pPr>
    </w:p>
    <w:p w14:paraId="016B92F3" w14:textId="77777777" w:rsidR="00796EEB" w:rsidRDefault="00796EEB" w:rsidP="00796EEB">
      <w:pPr>
        <w:pStyle w:val="Corpsdetexte"/>
        <w:spacing w:line="360" w:lineRule="auto"/>
        <w:ind w:left="710" w:right="1419"/>
        <w:jc w:val="both"/>
      </w:pPr>
      <w:r>
        <w:t>Le soumissionnaire devra compléter et présenter dans son offre, la déclaration d’engagement social et environnemental adressée au Maître d’Ouvrage et signée par le ou les responsables habilités</w:t>
      </w:r>
      <w:r>
        <w:rPr>
          <w:spacing w:val="-13"/>
        </w:rPr>
        <w:t xml:space="preserve"> </w:t>
      </w:r>
      <w:r>
        <w:t>à</w:t>
      </w:r>
      <w:r>
        <w:rPr>
          <w:spacing w:val="-13"/>
        </w:rPr>
        <w:t xml:space="preserve"> </w:t>
      </w:r>
      <w:r>
        <w:t>l’engager.</w:t>
      </w:r>
      <w:r>
        <w:rPr>
          <w:spacing w:val="-12"/>
        </w:rPr>
        <w:t xml:space="preserve"> </w:t>
      </w:r>
      <w:r>
        <w:t>En</w:t>
      </w:r>
      <w:r>
        <w:rPr>
          <w:spacing w:val="-10"/>
        </w:rPr>
        <w:t xml:space="preserve"> </w:t>
      </w:r>
      <w:r>
        <w:t>cas</w:t>
      </w:r>
      <w:r>
        <w:rPr>
          <w:spacing w:val="-12"/>
        </w:rPr>
        <w:t xml:space="preserve"> </w:t>
      </w:r>
      <w:r>
        <w:t>de</w:t>
      </w:r>
      <w:r>
        <w:rPr>
          <w:spacing w:val="-12"/>
        </w:rPr>
        <w:t xml:space="preserve"> </w:t>
      </w:r>
      <w:r>
        <w:t>groupement,</w:t>
      </w:r>
      <w:r>
        <w:rPr>
          <w:spacing w:val="-10"/>
        </w:rPr>
        <w:t xml:space="preserve"> </w:t>
      </w:r>
      <w:r>
        <w:t>la</w:t>
      </w:r>
      <w:r>
        <w:rPr>
          <w:spacing w:val="-13"/>
        </w:rPr>
        <w:t xml:space="preserve"> </w:t>
      </w:r>
      <w:r>
        <w:t>charte</w:t>
      </w:r>
      <w:r>
        <w:rPr>
          <w:spacing w:val="-13"/>
        </w:rPr>
        <w:t xml:space="preserve"> </w:t>
      </w:r>
      <w:r>
        <w:t>devra</w:t>
      </w:r>
      <w:r>
        <w:rPr>
          <w:spacing w:val="-13"/>
        </w:rPr>
        <w:t xml:space="preserve"> </w:t>
      </w:r>
      <w:r>
        <w:t>être</w:t>
      </w:r>
      <w:r>
        <w:rPr>
          <w:spacing w:val="-14"/>
        </w:rPr>
        <w:t xml:space="preserve"> </w:t>
      </w:r>
      <w:r>
        <w:t>souscrite</w:t>
      </w:r>
      <w:r>
        <w:rPr>
          <w:spacing w:val="-13"/>
        </w:rPr>
        <w:t xml:space="preserve"> </w:t>
      </w:r>
      <w:r>
        <w:t>par</w:t>
      </w:r>
      <w:r>
        <w:rPr>
          <w:spacing w:val="-11"/>
        </w:rPr>
        <w:t xml:space="preserve"> </w:t>
      </w:r>
      <w:r>
        <w:t>tous</w:t>
      </w:r>
      <w:r>
        <w:rPr>
          <w:spacing w:val="-12"/>
        </w:rPr>
        <w:t xml:space="preserve"> </w:t>
      </w:r>
      <w:r>
        <w:t>ses</w:t>
      </w:r>
      <w:r>
        <w:rPr>
          <w:spacing w:val="-12"/>
        </w:rPr>
        <w:t xml:space="preserve"> </w:t>
      </w:r>
      <w:r>
        <w:rPr>
          <w:spacing w:val="-2"/>
        </w:rPr>
        <w:t>membres.</w:t>
      </w:r>
    </w:p>
    <w:p w14:paraId="16F12210" w14:textId="77777777" w:rsidR="00796EEB" w:rsidRDefault="00796EEB" w:rsidP="00796EEB">
      <w:pPr>
        <w:pStyle w:val="Corpsdetexte"/>
        <w:spacing w:line="360" w:lineRule="auto"/>
        <w:jc w:val="both"/>
        <w:sectPr w:rsidR="00796EEB" w:rsidSect="00F44411">
          <w:pgSz w:w="11910" w:h="16840"/>
          <w:pgMar w:top="1320" w:right="0" w:bottom="1240" w:left="708" w:header="0" w:footer="1055" w:gutter="0"/>
          <w:cols w:space="720"/>
        </w:sectPr>
      </w:pPr>
    </w:p>
    <w:p w14:paraId="3BB4729E" w14:textId="77777777" w:rsidR="00796EEB" w:rsidRDefault="00796EEB" w:rsidP="00796EEB">
      <w:pPr>
        <w:spacing w:before="71" w:line="360" w:lineRule="auto"/>
        <w:ind w:left="4647" w:right="1553" w:hanging="3819"/>
        <w:rPr>
          <w:b/>
          <w:sz w:val="32"/>
        </w:rPr>
      </w:pPr>
      <w:r>
        <w:rPr>
          <w:b/>
          <w:noProof/>
          <w:sz w:val="32"/>
        </w:rPr>
        <w:lastRenderedPageBreak/>
        <w:drawing>
          <wp:anchor distT="0" distB="0" distL="0" distR="0" simplePos="0" relativeHeight="487628288" behindDoc="1" locked="0" layoutInCell="1" allowOverlap="1" wp14:anchorId="072F95F6" wp14:editId="4798A70E">
            <wp:simplePos x="0" y="0"/>
            <wp:positionH relativeFrom="page">
              <wp:posOffset>304800</wp:posOffset>
            </wp:positionH>
            <wp:positionV relativeFrom="page">
              <wp:posOffset>304799</wp:posOffset>
            </wp:positionV>
            <wp:extent cx="6952488" cy="10084308"/>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C</w:t>
      </w:r>
      <w:r>
        <w:rPr>
          <w:b/>
          <w:spacing w:val="-26"/>
          <w:w w:val="80"/>
          <w:sz w:val="32"/>
        </w:rPr>
        <w:t xml:space="preserve"> </w:t>
      </w:r>
      <w:r>
        <w:rPr>
          <w:b/>
          <w:w w:val="80"/>
          <w:sz w:val="32"/>
        </w:rPr>
        <w:t>L</w:t>
      </w:r>
      <w:r>
        <w:rPr>
          <w:b/>
          <w:spacing w:val="-26"/>
          <w:w w:val="80"/>
          <w:sz w:val="32"/>
        </w:rPr>
        <w:t xml:space="preserve"> </w:t>
      </w:r>
      <w:r>
        <w:rPr>
          <w:b/>
          <w:w w:val="80"/>
          <w:sz w:val="32"/>
        </w:rPr>
        <w:t>A</w:t>
      </w:r>
      <w:r>
        <w:rPr>
          <w:b/>
          <w:spacing w:val="-26"/>
          <w:w w:val="80"/>
          <w:sz w:val="32"/>
        </w:rPr>
        <w:t xml:space="preserve"> </w:t>
      </w:r>
      <w:r>
        <w:rPr>
          <w:b/>
          <w:w w:val="80"/>
          <w:sz w:val="32"/>
        </w:rPr>
        <w:t>R</w:t>
      </w:r>
      <w:r>
        <w:rPr>
          <w:b/>
          <w:spacing w:val="-26"/>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10"/>
          <w:sz w:val="32"/>
        </w:rPr>
        <w:t xml:space="preserve"> </w:t>
      </w:r>
      <w:r>
        <w:rPr>
          <w:b/>
          <w:w w:val="80"/>
          <w:sz w:val="32"/>
        </w:rPr>
        <w:t>D</w:t>
      </w:r>
      <w:r>
        <w:rPr>
          <w:b/>
          <w:spacing w:val="-26"/>
          <w:w w:val="80"/>
          <w:sz w:val="32"/>
        </w:rPr>
        <w:t xml:space="preserve"> </w:t>
      </w:r>
      <w:r>
        <w:rPr>
          <w:b/>
          <w:w w:val="80"/>
          <w:sz w:val="32"/>
        </w:rPr>
        <w:t>’</w:t>
      </w:r>
      <w:r>
        <w:rPr>
          <w:b/>
          <w:spacing w:val="-26"/>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G</w:t>
      </w:r>
      <w:r>
        <w:rPr>
          <w:b/>
          <w:spacing w:val="-26"/>
          <w:w w:val="80"/>
          <w:sz w:val="32"/>
        </w:rPr>
        <w:t xml:space="preserve"> </w:t>
      </w:r>
      <w:r>
        <w:rPr>
          <w:b/>
          <w:w w:val="80"/>
          <w:sz w:val="32"/>
        </w:rPr>
        <w:t>A</w:t>
      </w:r>
      <w:r>
        <w:rPr>
          <w:b/>
          <w:spacing w:val="-26"/>
          <w:w w:val="80"/>
          <w:sz w:val="32"/>
        </w:rPr>
        <w:t xml:space="preserve"> </w:t>
      </w:r>
      <w:r>
        <w:rPr>
          <w:b/>
          <w:w w:val="80"/>
          <w:sz w:val="32"/>
        </w:rPr>
        <w:t>G</w:t>
      </w:r>
      <w:r>
        <w:rPr>
          <w:b/>
          <w:spacing w:val="-26"/>
          <w:w w:val="80"/>
          <w:sz w:val="32"/>
        </w:rPr>
        <w:t xml:space="preserve"> </w:t>
      </w:r>
      <w:r>
        <w:rPr>
          <w:b/>
          <w:w w:val="80"/>
          <w:sz w:val="32"/>
        </w:rPr>
        <w:t>E</w:t>
      </w:r>
      <w:r>
        <w:rPr>
          <w:b/>
          <w:spacing w:val="-23"/>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1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V</w:t>
      </w:r>
      <w:r>
        <w:rPr>
          <w:b/>
          <w:spacing w:val="-28"/>
          <w:w w:val="80"/>
          <w:sz w:val="32"/>
        </w:rPr>
        <w:t xml:space="preserve"> </w:t>
      </w:r>
      <w:r>
        <w:rPr>
          <w:b/>
          <w:w w:val="80"/>
          <w:sz w:val="32"/>
        </w:rPr>
        <w:t>I</w:t>
      </w:r>
      <w:r>
        <w:rPr>
          <w:b/>
          <w:spacing w:val="-26"/>
          <w:w w:val="80"/>
          <w:sz w:val="32"/>
        </w:rPr>
        <w:t xml:space="preserve"> </w:t>
      </w:r>
      <w:r>
        <w:rPr>
          <w:b/>
          <w:w w:val="80"/>
          <w:sz w:val="32"/>
        </w:rPr>
        <w:t>R</w:t>
      </w:r>
      <w:r>
        <w:rPr>
          <w:b/>
          <w:spacing w:val="-26"/>
          <w:w w:val="80"/>
          <w:sz w:val="32"/>
        </w:rPr>
        <w:t xml:space="preserve"> </w:t>
      </w:r>
      <w:r>
        <w:rPr>
          <w:b/>
          <w:w w:val="80"/>
          <w:sz w:val="32"/>
        </w:rPr>
        <w:t>O</w:t>
      </w:r>
      <w:r>
        <w:rPr>
          <w:b/>
          <w:spacing w:val="-26"/>
          <w:w w:val="80"/>
          <w:sz w:val="32"/>
        </w:rPr>
        <w:t xml:space="preserve"> </w:t>
      </w:r>
      <w:r>
        <w:rPr>
          <w:b/>
          <w:w w:val="80"/>
          <w:sz w:val="32"/>
        </w:rPr>
        <w:t>N</w:t>
      </w:r>
      <w:r>
        <w:rPr>
          <w:b/>
          <w:spacing w:val="-26"/>
          <w:w w:val="80"/>
          <w:sz w:val="32"/>
        </w:rPr>
        <w:t xml:space="preserve"> </w:t>
      </w:r>
      <w:proofErr w:type="spellStart"/>
      <w:r>
        <w:rPr>
          <w:b/>
          <w:w w:val="80"/>
          <w:sz w:val="32"/>
        </w:rPr>
        <w:t>N</w:t>
      </w:r>
      <w:proofErr w:type="spellEnd"/>
      <w:r>
        <w:rPr>
          <w:b/>
          <w:spacing w:val="-26"/>
          <w:w w:val="80"/>
          <w:sz w:val="32"/>
        </w:rPr>
        <w:t xml:space="preserve"> </w:t>
      </w:r>
      <w:r>
        <w:rPr>
          <w:b/>
          <w:w w:val="80"/>
          <w:sz w:val="32"/>
        </w:rPr>
        <w:t>E</w:t>
      </w:r>
      <w:r>
        <w:rPr>
          <w:b/>
          <w:spacing w:val="-26"/>
          <w:w w:val="80"/>
          <w:sz w:val="32"/>
        </w:rPr>
        <w:t xml:space="preserve"> </w:t>
      </w:r>
      <w:r>
        <w:rPr>
          <w:b/>
          <w:w w:val="80"/>
          <w:sz w:val="32"/>
        </w:rPr>
        <w:t>M</w:t>
      </w:r>
      <w:r>
        <w:rPr>
          <w:b/>
          <w:spacing w:val="-24"/>
          <w:w w:val="80"/>
          <w:sz w:val="32"/>
        </w:rPr>
        <w:t xml:space="preserve"> </w:t>
      </w:r>
      <w:r>
        <w:rPr>
          <w:b/>
          <w:w w:val="80"/>
          <w:sz w:val="32"/>
        </w:rPr>
        <w:t>E</w:t>
      </w:r>
      <w:r>
        <w:rPr>
          <w:b/>
          <w:spacing w:val="-26"/>
          <w:w w:val="80"/>
          <w:sz w:val="32"/>
        </w:rPr>
        <w:t xml:space="preserve"> </w:t>
      </w:r>
      <w:r>
        <w:rPr>
          <w:b/>
          <w:w w:val="80"/>
          <w:sz w:val="32"/>
        </w:rPr>
        <w:t>N</w:t>
      </w:r>
      <w:r>
        <w:rPr>
          <w:b/>
          <w:spacing w:val="-26"/>
          <w:w w:val="80"/>
          <w:sz w:val="32"/>
        </w:rPr>
        <w:t xml:space="preserve"> </w:t>
      </w:r>
      <w:r>
        <w:rPr>
          <w:b/>
          <w:w w:val="80"/>
          <w:sz w:val="32"/>
        </w:rPr>
        <w:t>T</w:t>
      </w:r>
      <w:r>
        <w:rPr>
          <w:b/>
          <w:spacing w:val="-26"/>
          <w:w w:val="80"/>
          <w:sz w:val="32"/>
        </w:rPr>
        <w:t xml:space="preserve"> </w:t>
      </w:r>
      <w:r>
        <w:rPr>
          <w:b/>
          <w:w w:val="80"/>
          <w:sz w:val="32"/>
        </w:rPr>
        <w:t>A</w:t>
      </w:r>
      <w:r>
        <w:rPr>
          <w:b/>
          <w:spacing w:val="-26"/>
          <w:w w:val="80"/>
          <w:sz w:val="32"/>
        </w:rPr>
        <w:t xml:space="preserve"> </w:t>
      </w:r>
      <w:r>
        <w:rPr>
          <w:b/>
          <w:w w:val="80"/>
          <w:sz w:val="32"/>
        </w:rPr>
        <w:t>L</w:t>
      </w:r>
      <w:r>
        <w:rPr>
          <w:b/>
          <w:spacing w:val="33"/>
          <w:sz w:val="32"/>
        </w:rPr>
        <w:t xml:space="preserve"> </w:t>
      </w:r>
      <w:r>
        <w:rPr>
          <w:b/>
          <w:w w:val="80"/>
          <w:sz w:val="32"/>
        </w:rPr>
        <w:t>E</w:t>
      </w:r>
      <w:r>
        <w:rPr>
          <w:b/>
          <w:spacing w:val="-26"/>
          <w:w w:val="80"/>
          <w:sz w:val="32"/>
        </w:rPr>
        <w:t xml:space="preserve"> </w:t>
      </w:r>
      <w:r>
        <w:rPr>
          <w:b/>
          <w:w w:val="80"/>
          <w:sz w:val="32"/>
        </w:rPr>
        <w:t xml:space="preserve">T </w:t>
      </w:r>
      <w:r>
        <w:rPr>
          <w:b/>
          <w:w w:val="90"/>
          <w:sz w:val="32"/>
        </w:rPr>
        <w:t>S</w:t>
      </w:r>
      <w:r>
        <w:rPr>
          <w:b/>
          <w:spacing w:val="-31"/>
          <w:w w:val="90"/>
          <w:sz w:val="32"/>
        </w:rPr>
        <w:t xml:space="preserve"> </w:t>
      </w:r>
      <w:r>
        <w:rPr>
          <w:b/>
          <w:w w:val="90"/>
          <w:sz w:val="32"/>
        </w:rPr>
        <w:t>O</w:t>
      </w:r>
      <w:r>
        <w:rPr>
          <w:b/>
          <w:spacing w:val="-30"/>
          <w:w w:val="90"/>
          <w:sz w:val="32"/>
        </w:rPr>
        <w:t xml:space="preserve"> </w:t>
      </w:r>
      <w:r>
        <w:rPr>
          <w:b/>
          <w:w w:val="90"/>
          <w:sz w:val="32"/>
        </w:rPr>
        <w:t>C</w:t>
      </w:r>
      <w:r>
        <w:rPr>
          <w:b/>
          <w:spacing w:val="-30"/>
          <w:w w:val="90"/>
          <w:sz w:val="32"/>
        </w:rPr>
        <w:t xml:space="preserve"> </w:t>
      </w:r>
      <w:r>
        <w:rPr>
          <w:b/>
          <w:w w:val="90"/>
          <w:sz w:val="32"/>
        </w:rPr>
        <w:t>I</w:t>
      </w:r>
      <w:r>
        <w:rPr>
          <w:b/>
          <w:spacing w:val="-30"/>
          <w:w w:val="90"/>
          <w:sz w:val="32"/>
        </w:rPr>
        <w:t xml:space="preserve"> </w:t>
      </w:r>
      <w:r>
        <w:rPr>
          <w:b/>
          <w:w w:val="90"/>
          <w:sz w:val="32"/>
        </w:rPr>
        <w:t>A</w:t>
      </w:r>
      <w:r>
        <w:rPr>
          <w:b/>
          <w:spacing w:val="-30"/>
          <w:w w:val="90"/>
          <w:sz w:val="32"/>
        </w:rPr>
        <w:t xml:space="preserve"> </w:t>
      </w:r>
      <w:r>
        <w:rPr>
          <w:b/>
          <w:w w:val="90"/>
          <w:sz w:val="32"/>
        </w:rPr>
        <w:t>L</w:t>
      </w:r>
    </w:p>
    <w:p w14:paraId="149DDC39" w14:textId="77777777" w:rsidR="00796EEB" w:rsidRDefault="00796EEB" w:rsidP="00796EEB">
      <w:pPr>
        <w:tabs>
          <w:tab w:val="left" w:pos="9265"/>
        </w:tabs>
        <w:spacing w:before="4"/>
        <w:ind w:left="710"/>
        <w:rPr>
          <w:b/>
          <w:sz w:val="24"/>
        </w:rPr>
      </w:pPr>
      <w:r>
        <w:rPr>
          <w:b/>
          <w:sz w:val="24"/>
        </w:rPr>
        <w:t>INTITULE</w:t>
      </w:r>
      <w:r>
        <w:rPr>
          <w:b/>
          <w:spacing w:val="24"/>
          <w:sz w:val="24"/>
        </w:rPr>
        <w:t xml:space="preserve"> </w:t>
      </w:r>
      <w:r>
        <w:rPr>
          <w:b/>
          <w:sz w:val="24"/>
        </w:rPr>
        <w:t>DE</w:t>
      </w:r>
      <w:r>
        <w:rPr>
          <w:b/>
          <w:spacing w:val="22"/>
          <w:sz w:val="24"/>
        </w:rPr>
        <w:t xml:space="preserve"> </w:t>
      </w:r>
      <w:r>
        <w:rPr>
          <w:b/>
          <w:sz w:val="24"/>
        </w:rPr>
        <w:t>L’APPEL</w:t>
      </w:r>
      <w:r>
        <w:rPr>
          <w:b/>
          <w:spacing w:val="24"/>
          <w:sz w:val="24"/>
        </w:rPr>
        <w:t xml:space="preserve"> </w:t>
      </w:r>
      <w:r>
        <w:rPr>
          <w:b/>
          <w:sz w:val="24"/>
        </w:rPr>
        <w:t>D’OFFRES</w:t>
      </w:r>
      <w:r>
        <w:rPr>
          <w:b/>
          <w:spacing w:val="31"/>
          <w:sz w:val="24"/>
        </w:rPr>
        <w:t xml:space="preserve"> </w:t>
      </w:r>
      <w:r>
        <w:rPr>
          <w:b/>
          <w:sz w:val="24"/>
        </w:rPr>
        <w:t>:</w:t>
      </w:r>
      <w:r>
        <w:rPr>
          <w:b/>
          <w:spacing w:val="74"/>
          <w:sz w:val="24"/>
        </w:rPr>
        <w:t xml:space="preserve"> </w:t>
      </w:r>
      <w:r>
        <w:rPr>
          <w:b/>
          <w:sz w:val="24"/>
          <w:u w:val="single"/>
        </w:rPr>
        <w:tab/>
      </w:r>
    </w:p>
    <w:p w14:paraId="07163726" w14:textId="77777777" w:rsidR="00796EEB" w:rsidRDefault="00796EEB" w:rsidP="00796EEB">
      <w:pPr>
        <w:spacing w:before="251"/>
        <w:ind w:left="3519"/>
        <w:rPr>
          <w:i/>
        </w:rPr>
      </w:pPr>
      <w:proofErr w:type="gramStart"/>
      <w:r>
        <w:rPr>
          <w:i/>
        </w:rPr>
        <w:t>[</w:t>
      </w:r>
      <w:r>
        <w:rPr>
          <w:i/>
          <w:spacing w:val="8"/>
        </w:rPr>
        <w:t xml:space="preserve"> </w:t>
      </w:r>
      <w:r>
        <w:rPr>
          <w:i/>
        </w:rPr>
        <w:t>à</w:t>
      </w:r>
      <w:proofErr w:type="gramEnd"/>
      <w:r>
        <w:rPr>
          <w:i/>
          <w:spacing w:val="6"/>
        </w:rPr>
        <w:t xml:space="preserve"> </w:t>
      </w:r>
      <w:r>
        <w:rPr>
          <w:i/>
        </w:rPr>
        <w:t>préciser</w:t>
      </w:r>
      <w:r>
        <w:rPr>
          <w:i/>
          <w:spacing w:val="5"/>
        </w:rPr>
        <w:t xml:space="preserve"> </w:t>
      </w:r>
      <w:r>
        <w:rPr>
          <w:i/>
        </w:rPr>
        <w:t>lors</w:t>
      </w:r>
      <w:r>
        <w:rPr>
          <w:i/>
          <w:spacing w:val="6"/>
        </w:rPr>
        <w:t xml:space="preserve"> </w:t>
      </w:r>
      <w:r>
        <w:rPr>
          <w:i/>
        </w:rPr>
        <w:t>du</w:t>
      </w:r>
      <w:r>
        <w:rPr>
          <w:i/>
          <w:spacing w:val="5"/>
        </w:rPr>
        <w:t xml:space="preserve"> </w:t>
      </w:r>
      <w:r>
        <w:rPr>
          <w:i/>
        </w:rPr>
        <w:t>montage</w:t>
      </w:r>
      <w:r>
        <w:rPr>
          <w:i/>
          <w:spacing w:val="9"/>
        </w:rPr>
        <w:t xml:space="preserve"> </w:t>
      </w:r>
      <w:r>
        <w:rPr>
          <w:i/>
        </w:rPr>
        <w:t>du</w:t>
      </w:r>
      <w:r>
        <w:rPr>
          <w:i/>
          <w:spacing w:val="8"/>
        </w:rPr>
        <w:t xml:space="preserve"> </w:t>
      </w:r>
      <w:r>
        <w:rPr>
          <w:i/>
          <w:spacing w:val="-4"/>
        </w:rPr>
        <w:t>DAO]</w:t>
      </w:r>
    </w:p>
    <w:p w14:paraId="7A4E685F" w14:textId="77777777" w:rsidR="00796EEB" w:rsidRDefault="00796EEB" w:rsidP="00796EEB">
      <w:pPr>
        <w:spacing w:before="132" w:line="360" w:lineRule="auto"/>
        <w:ind w:left="710" w:right="1888"/>
        <w:rPr>
          <w:b/>
          <w:sz w:val="24"/>
        </w:rPr>
      </w:pPr>
      <w:r>
        <w:rPr>
          <w:b/>
          <w:sz w:val="24"/>
        </w:rPr>
        <w:t>LE</w:t>
      </w:r>
      <w:proofErr w:type="gramStart"/>
      <w:r>
        <w:rPr>
          <w:b/>
          <w:spacing w:val="-3"/>
          <w:sz w:val="24"/>
        </w:rPr>
        <w:t xml:space="preserve"> </w:t>
      </w:r>
      <w:r>
        <w:rPr>
          <w:b/>
          <w:sz w:val="24"/>
        </w:rPr>
        <w:t>«</w:t>
      </w:r>
      <w:r>
        <w:rPr>
          <w:b/>
          <w:spacing w:val="-3"/>
          <w:sz w:val="24"/>
        </w:rPr>
        <w:t xml:space="preserve"> </w:t>
      </w:r>
      <w:r>
        <w:rPr>
          <w:b/>
          <w:sz w:val="24"/>
        </w:rPr>
        <w:t>….</w:t>
      </w:r>
      <w:proofErr w:type="gramEnd"/>
      <w:r>
        <w:rPr>
          <w:b/>
          <w:sz w:val="24"/>
        </w:rPr>
        <w:t>.SOUMISSIONNAIRE……</w:t>
      </w:r>
      <w:r>
        <w:rPr>
          <w:b/>
          <w:spacing w:val="-3"/>
          <w:sz w:val="24"/>
        </w:rPr>
        <w:t xml:space="preserve"> </w:t>
      </w:r>
      <w:r>
        <w:rPr>
          <w:b/>
          <w:sz w:val="24"/>
        </w:rPr>
        <w:t>»</w:t>
      </w:r>
      <w:r>
        <w:rPr>
          <w:b/>
          <w:spacing w:val="-3"/>
          <w:sz w:val="24"/>
        </w:rPr>
        <w:t xml:space="preserve"> </w:t>
      </w:r>
      <w:r>
        <w:rPr>
          <w:b/>
          <w:sz w:val="24"/>
        </w:rPr>
        <w:t>s’engage</w:t>
      </w:r>
      <w:r>
        <w:rPr>
          <w:b/>
          <w:spacing w:val="-3"/>
          <w:sz w:val="24"/>
        </w:rPr>
        <w:t xml:space="preserve"> </w:t>
      </w:r>
      <w:r>
        <w:rPr>
          <w:b/>
          <w:sz w:val="24"/>
        </w:rPr>
        <w:t>à</w:t>
      </w:r>
      <w:r>
        <w:rPr>
          <w:b/>
          <w:spacing w:val="-3"/>
          <w:sz w:val="24"/>
        </w:rPr>
        <w:t xml:space="preserve"> </w:t>
      </w:r>
      <w:r>
        <w:rPr>
          <w:b/>
          <w:sz w:val="24"/>
        </w:rPr>
        <w:t>respecter</w:t>
      </w:r>
      <w:r>
        <w:rPr>
          <w:b/>
          <w:spacing w:val="-4"/>
          <w:sz w:val="24"/>
        </w:rPr>
        <w:t xml:space="preserve"> </w:t>
      </w:r>
      <w:r>
        <w:rPr>
          <w:b/>
          <w:sz w:val="24"/>
        </w:rPr>
        <w:t>les</w:t>
      </w:r>
      <w:r>
        <w:rPr>
          <w:b/>
          <w:spacing w:val="-3"/>
          <w:sz w:val="24"/>
        </w:rPr>
        <w:t xml:space="preserve"> </w:t>
      </w:r>
      <w:r>
        <w:rPr>
          <w:b/>
          <w:sz w:val="24"/>
        </w:rPr>
        <w:t>termes</w:t>
      </w:r>
      <w:r>
        <w:rPr>
          <w:b/>
          <w:spacing w:val="-4"/>
          <w:sz w:val="24"/>
        </w:rPr>
        <w:t xml:space="preserve"> </w:t>
      </w:r>
      <w:r>
        <w:rPr>
          <w:b/>
          <w:sz w:val="24"/>
        </w:rPr>
        <w:t>de</w:t>
      </w:r>
      <w:r>
        <w:rPr>
          <w:b/>
          <w:spacing w:val="-4"/>
          <w:sz w:val="24"/>
        </w:rPr>
        <w:t xml:space="preserve"> </w:t>
      </w:r>
      <w:r>
        <w:rPr>
          <w:b/>
          <w:sz w:val="24"/>
        </w:rPr>
        <w:t>la</w:t>
      </w:r>
      <w:r>
        <w:rPr>
          <w:b/>
          <w:spacing w:val="-3"/>
          <w:sz w:val="24"/>
        </w:rPr>
        <w:t xml:space="preserve"> </w:t>
      </w:r>
      <w:r>
        <w:rPr>
          <w:b/>
          <w:sz w:val="24"/>
        </w:rPr>
        <w:t>présente Déclaration d’engagement environnemental et social</w:t>
      </w:r>
    </w:p>
    <w:p w14:paraId="2D06EDDD" w14:textId="77777777" w:rsidR="00796EEB" w:rsidRDefault="00796EEB" w:rsidP="00796EEB">
      <w:pPr>
        <w:pStyle w:val="Corpsdetexte"/>
        <w:spacing w:before="134"/>
        <w:rPr>
          <w:b/>
        </w:rPr>
      </w:pPr>
    </w:p>
    <w:p w14:paraId="7DDFF9BE" w14:textId="77777777" w:rsidR="00796EEB" w:rsidRDefault="00796EEB" w:rsidP="00796EEB">
      <w:pPr>
        <w:pStyle w:val="Corpsdetexte"/>
        <w:ind w:right="2510"/>
        <w:jc w:val="right"/>
      </w:pPr>
      <w:r>
        <w:rPr>
          <w:spacing w:val="-10"/>
        </w:rPr>
        <w:t>A</w:t>
      </w:r>
    </w:p>
    <w:p w14:paraId="147CF2A6" w14:textId="77777777" w:rsidR="00796EEB" w:rsidRDefault="00796EEB" w:rsidP="00796EEB">
      <w:pPr>
        <w:pStyle w:val="Corpsdetexte"/>
      </w:pPr>
    </w:p>
    <w:p w14:paraId="18759144" w14:textId="77777777" w:rsidR="00796EEB" w:rsidRDefault="00796EEB" w:rsidP="00796EEB">
      <w:pPr>
        <w:pStyle w:val="Corpsdetexte"/>
        <w:spacing w:before="1"/>
      </w:pPr>
    </w:p>
    <w:p w14:paraId="715291B3" w14:textId="77777777" w:rsidR="00796EEB" w:rsidRDefault="00796EEB" w:rsidP="00796EEB">
      <w:pPr>
        <w:tabs>
          <w:tab w:val="left" w:pos="8165"/>
          <w:tab w:val="left" w:pos="8894"/>
        </w:tabs>
        <w:ind w:left="6471"/>
        <w:rPr>
          <w:b/>
          <w:sz w:val="24"/>
        </w:rPr>
      </w:pPr>
      <w:r>
        <w:rPr>
          <w:spacing w:val="-2"/>
          <w:sz w:val="24"/>
        </w:rPr>
        <w:t>MONSIEUR</w:t>
      </w:r>
      <w:r>
        <w:rPr>
          <w:sz w:val="24"/>
        </w:rPr>
        <w:tab/>
      </w:r>
      <w:r>
        <w:rPr>
          <w:spacing w:val="-5"/>
          <w:sz w:val="24"/>
        </w:rPr>
        <w:t>LE</w:t>
      </w:r>
      <w:r>
        <w:rPr>
          <w:sz w:val="24"/>
        </w:rPr>
        <w:tab/>
        <w:t>«</w:t>
      </w:r>
      <w:r>
        <w:rPr>
          <w:spacing w:val="-1"/>
          <w:sz w:val="24"/>
        </w:rPr>
        <w:t xml:space="preserve"> </w:t>
      </w:r>
      <w:r>
        <w:rPr>
          <w:b/>
          <w:spacing w:val="-2"/>
          <w:sz w:val="24"/>
        </w:rPr>
        <w:t>Maître</w:t>
      </w:r>
    </w:p>
    <w:p w14:paraId="07AC827B" w14:textId="77777777" w:rsidR="00796EEB" w:rsidRDefault="00796EEB" w:rsidP="00796EEB">
      <w:pPr>
        <w:pStyle w:val="Corpsdetexte"/>
        <w:spacing w:before="137" w:line="360" w:lineRule="auto"/>
        <w:ind w:left="1277" w:right="4213" w:firstLine="4474"/>
        <w:jc w:val="both"/>
      </w:pPr>
      <w:proofErr w:type="gramStart"/>
      <w:r>
        <w:rPr>
          <w:b/>
          <w:spacing w:val="-2"/>
        </w:rPr>
        <w:t>d’Ouvrage</w:t>
      </w:r>
      <w:r>
        <w:rPr>
          <w:spacing w:val="-2"/>
        </w:rPr>
        <w:t>»</w:t>
      </w:r>
      <w:proofErr w:type="gramEnd"/>
      <w:r>
        <w:rPr>
          <w:spacing w:val="-2"/>
        </w:rPr>
        <w:t xml:space="preserve"> </w:t>
      </w:r>
      <w:r>
        <w:t>Dans le cadre</w:t>
      </w:r>
      <w:r>
        <w:rPr>
          <w:spacing w:val="-1"/>
        </w:rPr>
        <w:t xml:space="preserve"> </w:t>
      </w:r>
      <w:r>
        <w:t>de la passation et de l’exécution du Marché :</w:t>
      </w:r>
    </w:p>
    <w:p w14:paraId="0016654E" w14:textId="77777777" w:rsidR="00796EEB" w:rsidRDefault="00796EEB" w:rsidP="00796EEB">
      <w:pPr>
        <w:pStyle w:val="Paragraphedeliste"/>
        <w:numPr>
          <w:ilvl w:val="0"/>
          <w:numId w:val="15"/>
        </w:numPr>
        <w:tabs>
          <w:tab w:val="left" w:pos="1560"/>
          <w:tab w:val="left" w:pos="1562"/>
        </w:tabs>
        <w:spacing w:line="360" w:lineRule="auto"/>
        <w:ind w:right="1417"/>
        <w:jc w:val="both"/>
        <w:rPr>
          <w:sz w:val="24"/>
        </w:rPr>
      </w:pPr>
      <w:r>
        <w:rPr>
          <w:sz w:val="24"/>
        </w:rPr>
        <w:t>Nous nous engageons à respecter et à faire respecter par les membres de notre groupement, l’ensemble de nos sous-traitants les normes sociales applicables au Cameroun</w:t>
      </w:r>
      <w:r>
        <w:rPr>
          <w:spacing w:val="-1"/>
          <w:sz w:val="24"/>
        </w:rPr>
        <w:t xml:space="preserve"> </w:t>
      </w:r>
      <w:r>
        <w:rPr>
          <w:sz w:val="24"/>
        </w:rPr>
        <w:t>y</w:t>
      </w:r>
      <w:r>
        <w:rPr>
          <w:spacing w:val="-5"/>
          <w:sz w:val="24"/>
        </w:rPr>
        <w:t xml:space="preserve"> </w:t>
      </w:r>
      <w:r>
        <w:rPr>
          <w:sz w:val="24"/>
        </w:rPr>
        <w:t>compris</w:t>
      </w:r>
      <w:r>
        <w:rPr>
          <w:spacing w:val="-3"/>
          <w:sz w:val="24"/>
        </w:rPr>
        <w:t xml:space="preserve"> </w:t>
      </w:r>
      <w:r>
        <w:rPr>
          <w:sz w:val="24"/>
        </w:rPr>
        <w:t>les</w:t>
      </w:r>
      <w:r>
        <w:rPr>
          <w:spacing w:val="-3"/>
          <w:sz w:val="24"/>
        </w:rPr>
        <w:t xml:space="preserve"> </w:t>
      </w:r>
      <w:r>
        <w:rPr>
          <w:sz w:val="24"/>
        </w:rPr>
        <w:t>conventions</w:t>
      </w:r>
      <w:r>
        <w:rPr>
          <w:spacing w:val="-3"/>
          <w:sz w:val="24"/>
        </w:rPr>
        <w:t xml:space="preserve"> </w:t>
      </w:r>
      <w:r>
        <w:rPr>
          <w:sz w:val="24"/>
        </w:rPr>
        <w:t>internationales</w:t>
      </w:r>
      <w:r>
        <w:rPr>
          <w:spacing w:val="-3"/>
          <w:sz w:val="24"/>
        </w:rPr>
        <w:t xml:space="preserve"> </w:t>
      </w:r>
      <w:r>
        <w:rPr>
          <w:sz w:val="24"/>
        </w:rPr>
        <w:t>ratifiées,</w:t>
      </w:r>
      <w:r>
        <w:rPr>
          <w:spacing w:val="-3"/>
          <w:sz w:val="24"/>
        </w:rPr>
        <w:t xml:space="preserve"> </w:t>
      </w:r>
      <w:r>
        <w:rPr>
          <w:sz w:val="24"/>
        </w:rPr>
        <w:t>notamment(i)le</w:t>
      </w:r>
      <w:r>
        <w:rPr>
          <w:spacing w:val="-4"/>
          <w:sz w:val="24"/>
        </w:rPr>
        <w:t xml:space="preserve"> </w:t>
      </w:r>
      <w:r>
        <w:rPr>
          <w:sz w:val="24"/>
        </w:rPr>
        <w:t>respect du salaire minimum prévu par le code du travail et diverses conventions collectives(ii)l’interdiction d’employer les enfants âgés de moins de 14 ans(iii)du respect de la nature des travaux respectivement interdits aux femmes et aux femmes enceintes(iv)</w:t>
      </w:r>
      <w:r>
        <w:rPr>
          <w:spacing w:val="40"/>
          <w:sz w:val="24"/>
        </w:rPr>
        <w:t xml:space="preserve"> </w:t>
      </w:r>
      <w:r>
        <w:rPr>
          <w:sz w:val="24"/>
        </w:rPr>
        <w:t>le</w:t>
      </w:r>
      <w:r>
        <w:rPr>
          <w:spacing w:val="40"/>
          <w:sz w:val="24"/>
        </w:rPr>
        <w:t xml:space="preserve"> </w:t>
      </w:r>
      <w:r>
        <w:rPr>
          <w:sz w:val="24"/>
        </w:rPr>
        <w:t>repos</w:t>
      </w:r>
      <w:r>
        <w:rPr>
          <w:spacing w:val="40"/>
          <w:sz w:val="24"/>
        </w:rPr>
        <w:t xml:space="preserve"> </w:t>
      </w:r>
      <w:r>
        <w:rPr>
          <w:sz w:val="24"/>
        </w:rPr>
        <w:t>hebdomadaire</w:t>
      </w:r>
      <w:r>
        <w:rPr>
          <w:spacing w:val="40"/>
          <w:sz w:val="24"/>
        </w:rPr>
        <w:t xml:space="preserve"> </w:t>
      </w:r>
      <w:r>
        <w:rPr>
          <w:sz w:val="24"/>
        </w:rPr>
        <w:t>obligatoire(v)</w:t>
      </w:r>
      <w:r>
        <w:rPr>
          <w:spacing w:val="40"/>
          <w:sz w:val="24"/>
        </w:rPr>
        <w:t xml:space="preserve"> </w:t>
      </w:r>
      <w:r>
        <w:rPr>
          <w:sz w:val="24"/>
        </w:rPr>
        <w:t>le</w:t>
      </w:r>
      <w:r>
        <w:rPr>
          <w:spacing w:val="40"/>
          <w:sz w:val="24"/>
        </w:rPr>
        <w:t xml:space="preserve"> </w:t>
      </w:r>
      <w:r>
        <w:rPr>
          <w:sz w:val="24"/>
        </w:rPr>
        <w:t>droit</w:t>
      </w:r>
      <w:r>
        <w:rPr>
          <w:spacing w:val="40"/>
          <w:sz w:val="24"/>
        </w:rPr>
        <w:t xml:space="preserve"> </w:t>
      </w:r>
      <w:r>
        <w:rPr>
          <w:sz w:val="24"/>
        </w:rPr>
        <w:t>de</w:t>
      </w:r>
      <w:r>
        <w:rPr>
          <w:spacing w:val="40"/>
          <w:sz w:val="24"/>
        </w:rPr>
        <w:t xml:space="preserve"> </w:t>
      </w:r>
      <w:r>
        <w:rPr>
          <w:sz w:val="24"/>
        </w:rPr>
        <w:t>jouissance</w:t>
      </w:r>
      <w:r>
        <w:rPr>
          <w:spacing w:val="40"/>
          <w:sz w:val="24"/>
        </w:rPr>
        <w:t xml:space="preserve"> </w:t>
      </w:r>
      <w:r>
        <w:rPr>
          <w:sz w:val="24"/>
        </w:rPr>
        <w:t>des congés</w:t>
      </w:r>
      <w:r>
        <w:rPr>
          <w:spacing w:val="-3"/>
          <w:sz w:val="24"/>
        </w:rPr>
        <w:t xml:space="preserve"> </w:t>
      </w:r>
      <w:r>
        <w:rPr>
          <w:sz w:val="24"/>
        </w:rPr>
        <w:t>(vi) le respect des conditions du travail de nuit(vii)les conditions d’hygiène et de</w:t>
      </w:r>
      <w:r>
        <w:rPr>
          <w:spacing w:val="-13"/>
          <w:sz w:val="24"/>
        </w:rPr>
        <w:t xml:space="preserve"> </w:t>
      </w:r>
      <w:r>
        <w:rPr>
          <w:sz w:val="24"/>
        </w:rPr>
        <w:t>sécurité</w:t>
      </w:r>
      <w:r>
        <w:rPr>
          <w:spacing w:val="-13"/>
          <w:sz w:val="24"/>
        </w:rPr>
        <w:t xml:space="preserve"> </w:t>
      </w:r>
      <w:r>
        <w:rPr>
          <w:sz w:val="24"/>
        </w:rPr>
        <w:t>sur</w:t>
      </w:r>
      <w:r>
        <w:rPr>
          <w:spacing w:val="-13"/>
          <w:sz w:val="24"/>
        </w:rPr>
        <w:t xml:space="preserve"> </w:t>
      </w:r>
      <w:r>
        <w:rPr>
          <w:sz w:val="24"/>
        </w:rPr>
        <w:t>le</w:t>
      </w:r>
      <w:r>
        <w:rPr>
          <w:spacing w:val="-11"/>
          <w:sz w:val="24"/>
        </w:rPr>
        <w:t xml:space="preserve"> </w:t>
      </w:r>
      <w:r>
        <w:rPr>
          <w:sz w:val="24"/>
        </w:rPr>
        <w:t>lieu</w:t>
      </w:r>
      <w:r>
        <w:rPr>
          <w:spacing w:val="-13"/>
          <w:sz w:val="24"/>
        </w:rPr>
        <w:t xml:space="preserve"> </w:t>
      </w:r>
      <w:r>
        <w:rPr>
          <w:sz w:val="24"/>
        </w:rPr>
        <w:t>du</w:t>
      </w:r>
      <w:r>
        <w:rPr>
          <w:spacing w:val="-13"/>
          <w:sz w:val="24"/>
        </w:rPr>
        <w:t xml:space="preserve"> </w:t>
      </w:r>
      <w:r>
        <w:rPr>
          <w:sz w:val="24"/>
        </w:rPr>
        <w:t>travail(viii)le</w:t>
      </w:r>
      <w:r>
        <w:rPr>
          <w:spacing w:val="-13"/>
          <w:sz w:val="24"/>
        </w:rPr>
        <w:t xml:space="preserve"> </w:t>
      </w:r>
      <w:r>
        <w:rPr>
          <w:sz w:val="24"/>
        </w:rPr>
        <w:t>port</w:t>
      </w:r>
      <w:r>
        <w:rPr>
          <w:spacing w:val="37"/>
          <w:sz w:val="24"/>
        </w:rPr>
        <w:t xml:space="preserve"> </w:t>
      </w:r>
      <w:r>
        <w:rPr>
          <w:sz w:val="24"/>
        </w:rPr>
        <w:t>obligatoire</w:t>
      </w:r>
      <w:r>
        <w:rPr>
          <w:spacing w:val="-13"/>
          <w:sz w:val="24"/>
        </w:rPr>
        <w:t xml:space="preserve"> </w:t>
      </w:r>
      <w:r>
        <w:rPr>
          <w:sz w:val="24"/>
        </w:rPr>
        <w:t>des</w:t>
      </w:r>
      <w:r>
        <w:rPr>
          <w:spacing w:val="-10"/>
          <w:sz w:val="24"/>
        </w:rPr>
        <w:t xml:space="preserve"> </w:t>
      </w:r>
      <w:r>
        <w:rPr>
          <w:sz w:val="24"/>
        </w:rPr>
        <w:t>équipements</w:t>
      </w:r>
      <w:r>
        <w:rPr>
          <w:spacing w:val="-12"/>
          <w:sz w:val="24"/>
        </w:rPr>
        <w:t xml:space="preserve"> </w:t>
      </w:r>
      <w:r>
        <w:rPr>
          <w:sz w:val="24"/>
        </w:rPr>
        <w:t>de</w:t>
      </w:r>
      <w:r>
        <w:rPr>
          <w:spacing w:val="-13"/>
          <w:sz w:val="24"/>
        </w:rPr>
        <w:t xml:space="preserve"> </w:t>
      </w:r>
      <w:r>
        <w:rPr>
          <w:sz w:val="24"/>
        </w:rPr>
        <w:t xml:space="preserve">protections </w:t>
      </w:r>
      <w:r>
        <w:rPr>
          <w:spacing w:val="-2"/>
          <w:sz w:val="24"/>
        </w:rPr>
        <w:t>individuelles.</w:t>
      </w:r>
    </w:p>
    <w:p w14:paraId="763912C9" w14:textId="77777777" w:rsidR="00796EEB" w:rsidRDefault="00796EEB" w:rsidP="00796EEB">
      <w:pPr>
        <w:pStyle w:val="Paragraphedeliste"/>
        <w:numPr>
          <w:ilvl w:val="0"/>
          <w:numId w:val="15"/>
        </w:numPr>
        <w:tabs>
          <w:tab w:val="left" w:pos="1560"/>
          <w:tab w:val="left" w:pos="1562"/>
        </w:tabs>
        <w:spacing w:line="360" w:lineRule="auto"/>
        <w:ind w:right="1415"/>
        <w:jc w:val="both"/>
        <w:rPr>
          <w:sz w:val="24"/>
        </w:rPr>
      </w:pPr>
      <w:r>
        <w:rPr>
          <w:sz w:val="24"/>
        </w:rPr>
        <w:t>En</w:t>
      </w:r>
      <w:r>
        <w:rPr>
          <w:spacing w:val="-15"/>
          <w:sz w:val="24"/>
        </w:rPr>
        <w:t xml:space="preserve"> </w:t>
      </w:r>
      <w:r>
        <w:rPr>
          <w:sz w:val="24"/>
        </w:rPr>
        <w:t>outre,</w:t>
      </w:r>
      <w:r>
        <w:rPr>
          <w:spacing w:val="-15"/>
          <w:sz w:val="24"/>
        </w:rPr>
        <w:t xml:space="preserve"> </w:t>
      </w:r>
      <w:r>
        <w:rPr>
          <w:sz w:val="24"/>
        </w:rPr>
        <w:t>nous</w:t>
      </w:r>
      <w:r>
        <w:rPr>
          <w:spacing w:val="-15"/>
          <w:sz w:val="24"/>
        </w:rPr>
        <w:t xml:space="preserve"> </w:t>
      </w:r>
      <w:r>
        <w:rPr>
          <w:sz w:val="24"/>
        </w:rPr>
        <w:t>nous</w:t>
      </w:r>
      <w:r>
        <w:rPr>
          <w:spacing w:val="-15"/>
          <w:sz w:val="24"/>
        </w:rPr>
        <w:t xml:space="preserve"> </w:t>
      </w:r>
      <w:r>
        <w:rPr>
          <w:sz w:val="24"/>
        </w:rPr>
        <w:t>engageons</w:t>
      </w:r>
      <w:r>
        <w:rPr>
          <w:spacing w:val="-15"/>
          <w:sz w:val="24"/>
        </w:rPr>
        <w:t xml:space="preserve"> </w:t>
      </w:r>
      <w:r>
        <w:rPr>
          <w:sz w:val="24"/>
        </w:rPr>
        <w:t>à</w:t>
      </w:r>
      <w:r>
        <w:rPr>
          <w:spacing w:val="-15"/>
          <w:sz w:val="24"/>
        </w:rPr>
        <w:t xml:space="preserve"> </w:t>
      </w:r>
      <w:r>
        <w:rPr>
          <w:sz w:val="24"/>
        </w:rPr>
        <w:t>mettre</w:t>
      </w:r>
      <w:r>
        <w:rPr>
          <w:spacing w:val="-15"/>
          <w:sz w:val="24"/>
        </w:rPr>
        <w:t xml:space="preserve"> </w:t>
      </w:r>
      <w:r>
        <w:rPr>
          <w:sz w:val="24"/>
        </w:rPr>
        <w:t>en</w:t>
      </w:r>
      <w:r>
        <w:rPr>
          <w:spacing w:val="-15"/>
          <w:sz w:val="24"/>
        </w:rPr>
        <w:t xml:space="preserve"> </w:t>
      </w:r>
      <w:r>
        <w:rPr>
          <w:sz w:val="24"/>
        </w:rPr>
        <w:t>œuvre</w:t>
      </w:r>
      <w:r>
        <w:rPr>
          <w:spacing w:val="-15"/>
          <w:sz w:val="24"/>
        </w:rPr>
        <w:t xml:space="preserve"> </w:t>
      </w:r>
      <w:r>
        <w:rPr>
          <w:sz w:val="24"/>
        </w:rPr>
        <w:t>les</w:t>
      </w:r>
      <w:r>
        <w:rPr>
          <w:spacing w:val="-15"/>
          <w:sz w:val="24"/>
        </w:rPr>
        <w:t xml:space="preserve"> </w:t>
      </w:r>
      <w:r>
        <w:rPr>
          <w:sz w:val="24"/>
        </w:rPr>
        <w:t>mesures</w:t>
      </w:r>
      <w:r>
        <w:rPr>
          <w:spacing w:val="-15"/>
          <w:sz w:val="24"/>
        </w:rPr>
        <w:t xml:space="preserve"> </w:t>
      </w:r>
      <w:r>
        <w:rPr>
          <w:sz w:val="24"/>
        </w:rPr>
        <w:t>d’atténuation</w:t>
      </w:r>
      <w:r>
        <w:rPr>
          <w:spacing w:val="-15"/>
          <w:sz w:val="24"/>
        </w:rPr>
        <w:t xml:space="preserve"> </w:t>
      </w:r>
      <w:r>
        <w:rPr>
          <w:sz w:val="24"/>
        </w:rPr>
        <w:t>des</w:t>
      </w:r>
      <w:r>
        <w:rPr>
          <w:spacing w:val="-15"/>
          <w:sz w:val="24"/>
        </w:rPr>
        <w:t xml:space="preserve"> </w:t>
      </w:r>
      <w:r>
        <w:rPr>
          <w:sz w:val="24"/>
        </w:rPr>
        <w:t>risques environnementaux,</w:t>
      </w:r>
      <w:r>
        <w:rPr>
          <w:spacing w:val="-14"/>
          <w:sz w:val="24"/>
        </w:rPr>
        <w:t xml:space="preserve"> </w:t>
      </w:r>
      <w:r>
        <w:rPr>
          <w:sz w:val="24"/>
        </w:rPr>
        <w:t>dans</w:t>
      </w:r>
      <w:r>
        <w:rPr>
          <w:spacing w:val="-14"/>
          <w:sz w:val="24"/>
        </w:rPr>
        <w:t xml:space="preserve"> </w:t>
      </w:r>
      <w:r>
        <w:rPr>
          <w:sz w:val="24"/>
        </w:rPr>
        <w:t>la</w:t>
      </w:r>
      <w:r>
        <w:rPr>
          <w:spacing w:val="-15"/>
          <w:sz w:val="24"/>
        </w:rPr>
        <w:t xml:space="preserve"> </w:t>
      </w:r>
      <w:r>
        <w:rPr>
          <w:sz w:val="24"/>
        </w:rPr>
        <w:t>notice</w:t>
      </w:r>
      <w:r>
        <w:rPr>
          <w:spacing w:val="-15"/>
          <w:sz w:val="24"/>
        </w:rPr>
        <w:t xml:space="preserve"> </w:t>
      </w:r>
      <w:r>
        <w:rPr>
          <w:sz w:val="24"/>
        </w:rPr>
        <w:t>d’impact</w:t>
      </w:r>
      <w:r>
        <w:rPr>
          <w:spacing w:val="-14"/>
          <w:sz w:val="24"/>
        </w:rPr>
        <w:t xml:space="preserve"> </w:t>
      </w:r>
      <w:r>
        <w:rPr>
          <w:sz w:val="24"/>
        </w:rPr>
        <w:t>environnemental</w:t>
      </w:r>
      <w:r>
        <w:rPr>
          <w:spacing w:val="-14"/>
          <w:sz w:val="24"/>
        </w:rPr>
        <w:t xml:space="preserve"> </w:t>
      </w:r>
      <w:r>
        <w:rPr>
          <w:sz w:val="24"/>
        </w:rPr>
        <w:t>fournie</w:t>
      </w:r>
      <w:r>
        <w:rPr>
          <w:spacing w:val="-15"/>
          <w:sz w:val="24"/>
        </w:rPr>
        <w:t xml:space="preserve"> </w:t>
      </w:r>
      <w:r>
        <w:rPr>
          <w:sz w:val="24"/>
        </w:rPr>
        <w:t>le</w:t>
      </w:r>
      <w:r>
        <w:rPr>
          <w:spacing w:val="-15"/>
          <w:sz w:val="24"/>
        </w:rPr>
        <w:t xml:space="preserve"> </w:t>
      </w:r>
      <w:r>
        <w:rPr>
          <w:sz w:val="24"/>
        </w:rPr>
        <w:t>cas</w:t>
      </w:r>
      <w:r>
        <w:rPr>
          <w:spacing w:val="-14"/>
          <w:sz w:val="24"/>
        </w:rPr>
        <w:t xml:space="preserve"> </w:t>
      </w:r>
      <w:r>
        <w:rPr>
          <w:sz w:val="24"/>
        </w:rPr>
        <w:t>échéant</w:t>
      </w:r>
      <w:r>
        <w:rPr>
          <w:spacing w:val="-14"/>
          <w:sz w:val="24"/>
        </w:rPr>
        <w:t xml:space="preserve"> </w:t>
      </w:r>
      <w:r>
        <w:rPr>
          <w:sz w:val="24"/>
        </w:rPr>
        <w:t>par le</w:t>
      </w:r>
      <w:r>
        <w:rPr>
          <w:spacing w:val="-3"/>
          <w:sz w:val="24"/>
        </w:rPr>
        <w:t xml:space="preserve"> </w:t>
      </w:r>
      <w:r>
        <w:rPr>
          <w:sz w:val="24"/>
        </w:rPr>
        <w:t>Maître</w:t>
      </w:r>
      <w:r>
        <w:rPr>
          <w:spacing w:val="-4"/>
          <w:sz w:val="24"/>
        </w:rPr>
        <w:t xml:space="preserve"> </w:t>
      </w:r>
      <w:r>
        <w:rPr>
          <w:sz w:val="24"/>
        </w:rPr>
        <w:t>d’Ouvrage.</w:t>
      </w:r>
      <w:r>
        <w:rPr>
          <w:spacing w:val="-2"/>
          <w:sz w:val="24"/>
        </w:rPr>
        <w:t xml:space="preserve"> </w:t>
      </w:r>
      <w:r>
        <w:rPr>
          <w:sz w:val="24"/>
        </w:rPr>
        <w:t>En</w:t>
      </w:r>
      <w:r>
        <w:rPr>
          <w:spacing w:val="-1"/>
          <w:sz w:val="24"/>
        </w:rPr>
        <w:t xml:space="preserve"> </w:t>
      </w:r>
      <w:r>
        <w:rPr>
          <w:sz w:val="24"/>
        </w:rPr>
        <w:t>tout</w:t>
      </w:r>
      <w:r>
        <w:rPr>
          <w:spacing w:val="-2"/>
          <w:sz w:val="24"/>
        </w:rPr>
        <w:t xml:space="preserve"> </w:t>
      </w:r>
      <w:r>
        <w:rPr>
          <w:sz w:val="24"/>
        </w:rPr>
        <w:t>état</w:t>
      </w:r>
      <w:r>
        <w:rPr>
          <w:spacing w:val="-2"/>
          <w:sz w:val="24"/>
        </w:rPr>
        <w:t xml:space="preserve"> </w:t>
      </w:r>
      <w:r>
        <w:rPr>
          <w:sz w:val="24"/>
        </w:rPr>
        <w:t>de</w:t>
      </w:r>
      <w:r>
        <w:rPr>
          <w:spacing w:val="-3"/>
          <w:sz w:val="24"/>
        </w:rPr>
        <w:t xml:space="preserve"> </w:t>
      </w:r>
      <w:r>
        <w:rPr>
          <w:sz w:val="24"/>
        </w:rPr>
        <w:t>cause,</w:t>
      </w:r>
      <w:r>
        <w:rPr>
          <w:spacing w:val="-2"/>
          <w:sz w:val="24"/>
        </w:rPr>
        <w:t xml:space="preserve"> </w:t>
      </w:r>
      <w:r>
        <w:rPr>
          <w:sz w:val="24"/>
        </w:rPr>
        <w:t>nous</w:t>
      </w:r>
      <w:r>
        <w:rPr>
          <w:spacing w:val="-3"/>
          <w:sz w:val="24"/>
        </w:rPr>
        <w:t xml:space="preserve"> </w:t>
      </w:r>
      <w:r>
        <w:rPr>
          <w:sz w:val="24"/>
        </w:rPr>
        <w:t>nous</w:t>
      </w:r>
      <w:r>
        <w:rPr>
          <w:spacing w:val="-3"/>
          <w:sz w:val="24"/>
        </w:rPr>
        <w:t xml:space="preserve"> </w:t>
      </w:r>
      <w:r>
        <w:rPr>
          <w:sz w:val="24"/>
        </w:rPr>
        <w:t>engageons à</w:t>
      </w:r>
      <w:r>
        <w:rPr>
          <w:spacing w:val="-3"/>
          <w:sz w:val="24"/>
        </w:rPr>
        <w:t xml:space="preserve"> </w:t>
      </w:r>
      <w:r>
        <w:rPr>
          <w:sz w:val="24"/>
        </w:rPr>
        <w:t>respecter</w:t>
      </w:r>
      <w:r>
        <w:rPr>
          <w:spacing w:val="-2"/>
          <w:sz w:val="24"/>
        </w:rPr>
        <w:t xml:space="preserve"> </w:t>
      </w:r>
      <w:r>
        <w:rPr>
          <w:sz w:val="24"/>
        </w:rPr>
        <w:t>et</w:t>
      </w:r>
      <w:r>
        <w:rPr>
          <w:spacing w:val="-2"/>
          <w:sz w:val="24"/>
        </w:rPr>
        <w:t xml:space="preserve"> </w:t>
      </w:r>
      <w:r>
        <w:rPr>
          <w:sz w:val="24"/>
        </w:rPr>
        <w:t>à</w:t>
      </w:r>
      <w:r>
        <w:rPr>
          <w:spacing w:val="-2"/>
          <w:sz w:val="24"/>
        </w:rPr>
        <w:t xml:space="preserve"> </w:t>
      </w:r>
      <w:r>
        <w:rPr>
          <w:sz w:val="24"/>
        </w:rPr>
        <w:t>faire respecter par les membres de notre groupement, l’ensemble de nos sous-traitants chaque fois que cela est possible, les directives recommandant l’utilisation des appareils</w:t>
      </w:r>
      <w:r>
        <w:rPr>
          <w:spacing w:val="40"/>
          <w:sz w:val="24"/>
        </w:rPr>
        <w:t xml:space="preserve"> </w:t>
      </w:r>
      <w:r>
        <w:rPr>
          <w:sz w:val="24"/>
        </w:rPr>
        <w:t>ayant un faible impact sur l’environnement.</w:t>
      </w:r>
    </w:p>
    <w:p w14:paraId="0692A4BB" w14:textId="77777777" w:rsidR="00796EEB" w:rsidRDefault="00796EEB" w:rsidP="00796EEB">
      <w:pPr>
        <w:pStyle w:val="Paragraphedeliste"/>
        <w:numPr>
          <w:ilvl w:val="0"/>
          <w:numId w:val="15"/>
        </w:numPr>
        <w:tabs>
          <w:tab w:val="left" w:pos="1560"/>
          <w:tab w:val="left" w:pos="1562"/>
        </w:tabs>
        <w:spacing w:before="1" w:line="360" w:lineRule="auto"/>
        <w:ind w:right="1413"/>
        <w:jc w:val="both"/>
        <w:rPr>
          <w:sz w:val="24"/>
        </w:rPr>
      </w:pPr>
      <w:r>
        <w:rPr>
          <w:sz w:val="24"/>
        </w:rPr>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42C656DA" w14:textId="77777777" w:rsidR="00796EEB" w:rsidRDefault="00796EEB" w:rsidP="00796EEB">
      <w:pPr>
        <w:pStyle w:val="Paragraphedeliste"/>
        <w:spacing w:line="360" w:lineRule="auto"/>
        <w:jc w:val="both"/>
        <w:rPr>
          <w:sz w:val="24"/>
        </w:rPr>
        <w:sectPr w:rsidR="00796EEB" w:rsidSect="00F44411">
          <w:pgSz w:w="11910" w:h="16840"/>
          <w:pgMar w:top="900" w:right="0" w:bottom="1240" w:left="708" w:header="0" w:footer="1055" w:gutter="0"/>
          <w:cols w:space="720"/>
        </w:sectPr>
      </w:pPr>
    </w:p>
    <w:p w14:paraId="4DFEB685" w14:textId="77777777" w:rsidR="00796EEB" w:rsidRDefault="00796EEB" w:rsidP="00796EEB">
      <w:pPr>
        <w:pStyle w:val="Paragraphedeliste"/>
        <w:numPr>
          <w:ilvl w:val="0"/>
          <w:numId w:val="15"/>
        </w:numPr>
        <w:tabs>
          <w:tab w:val="left" w:pos="1560"/>
          <w:tab w:val="left" w:pos="1562"/>
        </w:tabs>
        <w:spacing w:before="69" w:line="360" w:lineRule="auto"/>
        <w:ind w:right="1413"/>
        <w:jc w:val="both"/>
        <w:rPr>
          <w:sz w:val="24"/>
        </w:rPr>
      </w:pPr>
      <w:r>
        <w:rPr>
          <w:noProof/>
          <w:sz w:val="24"/>
        </w:rPr>
        <w:lastRenderedPageBreak/>
        <mc:AlternateContent>
          <mc:Choice Requires="wpg">
            <w:drawing>
              <wp:anchor distT="0" distB="0" distL="0" distR="0" simplePos="0" relativeHeight="487629312" behindDoc="1" locked="0" layoutInCell="1" allowOverlap="1" wp14:anchorId="464D8FC3" wp14:editId="28911737">
                <wp:simplePos x="0" y="0"/>
                <wp:positionH relativeFrom="page">
                  <wp:posOffset>304800</wp:posOffset>
                </wp:positionH>
                <wp:positionV relativeFrom="page">
                  <wp:posOffset>304799</wp:posOffset>
                </wp:positionV>
                <wp:extent cx="6952615" cy="1008443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160" name="Graphic 160"/>
                        <wps:cNvSpPr/>
                        <wps:spPr>
                          <a:xfrm>
                            <a:off x="1446530" y="1272794"/>
                            <a:ext cx="45720" cy="7620"/>
                          </a:xfrm>
                          <a:custGeom>
                            <a:avLst/>
                            <a:gdLst/>
                            <a:ahLst/>
                            <a:cxnLst/>
                            <a:rect l="l" t="t" r="r" b="b"/>
                            <a:pathLst>
                              <a:path w="45720" h="7620">
                                <a:moveTo>
                                  <a:pt x="45719" y="0"/>
                                </a:moveTo>
                                <a:lnTo>
                                  <a:pt x="0" y="0"/>
                                </a:lnTo>
                                <a:lnTo>
                                  <a:pt x="0" y="7620"/>
                                </a:lnTo>
                                <a:lnTo>
                                  <a:pt x="45719" y="7620"/>
                                </a:lnTo>
                                <a:lnTo>
                                  <a:pt x="457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48" cstate="print"/>
                          <a:stretch>
                            <a:fillRect/>
                          </a:stretch>
                        </pic:blipFill>
                        <pic:spPr>
                          <a:xfrm>
                            <a:off x="0" y="0"/>
                            <a:ext cx="6952488" cy="10084308"/>
                          </a:xfrm>
                          <a:prstGeom prst="rect">
                            <a:avLst/>
                          </a:prstGeom>
                        </pic:spPr>
                      </pic:pic>
                    </wpg:wgp>
                  </a:graphicData>
                </a:graphic>
              </wp:anchor>
            </w:drawing>
          </mc:Choice>
          <mc:Fallback>
            <w:pict>
              <v:group w14:anchorId="055B3449" id="Group 159" o:spid="_x0000_s1026" style="position:absolute;margin-left:24pt;margin-top:24pt;width:547.45pt;height:794.05pt;z-index:-1568716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">
                <v:shape id="Graphic 160" o:spid="_x0000_s1027" style="position:absolute;left:14465;top:12727;width:457;height:77;visibility:visible;mso-wrap-style:square;v-text-anchor:top" coordsize="45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" path="m45719,l,,,7620r45719,l45719,xe" fillcolor="black" stroked="f">
                  <v:path arrowok="t"/>
                </v:shape>
                <v:shape id="Image 161" o:spid="_x0000_s1028" type="#_x0000_t75" style="position:absolute;width:69524;height:10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">
                  <v:imagedata r:id="rId50" o:title=""/>
                </v:shape>
                <w10:wrap anchorx="page" anchory="page"/>
              </v:group>
            </w:pict>
          </mc:Fallback>
        </mc:AlternateContent>
      </w:r>
      <w:r>
        <w:rPr>
          <w:sz w:val="24"/>
        </w:rPr>
        <w:t>Faute</w:t>
      </w:r>
      <w:r>
        <w:rPr>
          <w:spacing w:val="-15"/>
          <w:sz w:val="24"/>
        </w:rPr>
        <w:t xml:space="preserve"> </w:t>
      </w:r>
      <w:r>
        <w:rPr>
          <w:sz w:val="24"/>
        </w:rPr>
        <w:t>pour</w:t>
      </w:r>
      <w:r>
        <w:rPr>
          <w:spacing w:val="-15"/>
          <w:sz w:val="24"/>
        </w:rPr>
        <w:t xml:space="preserve"> </w:t>
      </w:r>
      <w:r>
        <w:rPr>
          <w:sz w:val="24"/>
        </w:rPr>
        <w:t>nous,</w:t>
      </w:r>
      <w:r>
        <w:rPr>
          <w:spacing w:val="-14"/>
          <w:sz w:val="24"/>
        </w:rPr>
        <w:t xml:space="preserve"> </w:t>
      </w:r>
      <w:r>
        <w:rPr>
          <w:sz w:val="24"/>
        </w:rPr>
        <w:t>un</w:t>
      </w:r>
      <w:r>
        <w:rPr>
          <w:spacing w:val="-14"/>
          <w:sz w:val="24"/>
        </w:rPr>
        <w:t xml:space="preserve"> </w:t>
      </w:r>
      <w:r>
        <w:rPr>
          <w:sz w:val="24"/>
        </w:rPr>
        <w:t>des</w:t>
      </w:r>
      <w:r>
        <w:rPr>
          <w:spacing w:val="-12"/>
          <w:sz w:val="24"/>
        </w:rPr>
        <w:t xml:space="preserve"> </w:t>
      </w:r>
      <w:r>
        <w:rPr>
          <w:sz w:val="24"/>
        </w:rPr>
        <w:t>membres</w:t>
      </w:r>
      <w:r>
        <w:rPr>
          <w:spacing w:val="-14"/>
          <w:sz w:val="24"/>
        </w:rPr>
        <w:t xml:space="preserve"> </w:t>
      </w:r>
      <w:r>
        <w:rPr>
          <w:sz w:val="24"/>
        </w:rPr>
        <w:t>de</w:t>
      </w:r>
      <w:r>
        <w:rPr>
          <w:spacing w:val="-15"/>
          <w:sz w:val="24"/>
        </w:rPr>
        <w:t xml:space="preserve"> </w:t>
      </w:r>
      <w:r>
        <w:rPr>
          <w:sz w:val="24"/>
        </w:rPr>
        <w:t>notre</w:t>
      </w:r>
      <w:r>
        <w:rPr>
          <w:spacing w:val="-13"/>
          <w:sz w:val="24"/>
        </w:rPr>
        <w:t xml:space="preserve"> </w:t>
      </w:r>
      <w:r>
        <w:rPr>
          <w:sz w:val="24"/>
        </w:rPr>
        <w:t>groupement</w:t>
      </w:r>
      <w:r>
        <w:rPr>
          <w:spacing w:val="-14"/>
          <w:sz w:val="24"/>
        </w:rPr>
        <w:t xml:space="preserve"> </w:t>
      </w:r>
      <w:r>
        <w:rPr>
          <w:sz w:val="24"/>
        </w:rPr>
        <w:t>et</w:t>
      </w:r>
      <w:r>
        <w:rPr>
          <w:spacing w:val="-14"/>
          <w:sz w:val="24"/>
        </w:rPr>
        <w:t xml:space="preserve"> </w:t>
      </w:r>
      <w:r>
        <w:rPr>
          <w:sz w:val="24"/>
        </w:rPr>
        <w:t>de</w:t>
      </w:r>
      <w:r>
        <w:rPr>
          <w:spacing w:val="-15"/>
          <w:sz w:val="24"/>
        </w:rPr>
        <w:t xml:space="preserve"> </w:t>
      </w:r>
      <w:r>
        <w:rPr>
          <w:sz w:val="24"/>
        </w:rPr>
        <w:t>nos</w:t>
      </w:r>
      <w:r>
        <w:rPr>
          <w:spacing w:val="-14"/>
          <w:sz w:val="24"/>
        </w:rPr>
        <w:t xml:space="preserve"> </w:t>
      </w:r>
      <w:r>
        <w:rPr>
          <w:sz w:val="24"/>
        </w:rPr>
        <w:t>sous-traitants,</w:t>
      </w:r>
      <w:r>
        <w:rPr>
          <w:spacing w:val="-14"/>
          <w:sz w:val="24"/>
        </w:rPr>
        <w:t xml:space="preserve"> </w:t>
      </w:r>
      <w:r>
        <w:rPr>
          <w:sz w:val="24"/>
        </w:rPr>
        <w:t>de</w:t>
      </w:r>
      <w:r>
        <w:rPr>
          <w:spacing w:val="-15"/>
          <w:sz w:val="24"/>
        </w:rPr>
        <w:t xml:space="preserve"> </w:t>
      </w:r>
      <w:r>
        <w:rPr>
          <w:sz w:val="24"/>
        </w:rPr>
        <w:t>nous conformer aux règles régissant la présente charte, nous reconnaissons que nous exposons aux sanctions prévues par les lois et règlement en vigueur.</w:t>
      </w:r>
    </w:p>
    <w:p w14:paraId="3FACF78A" w14:textId="77777777" w:rsidR="00796EEB" w:rsidRDefault="00796EEB" w:rsidP="00796EEB">
      <w:pPr>
        <w:spacing w:before="4" w:line="357" w:lineRule="auto"/>
        <w:ind w:left="1416" w:right="8361"/>
        <w:jc w:val="both"/>
        <w:rPr>
          <w:sz w:val="24"/>
        </w:rPr>
      </w:pPr>
      <w:r>
        <w:rPr>
          <w:b/>
          <w:sz w:val="24"/>
        </w:rPr>
        <w:t>Nom : Signature</w:t>
      </w:r>
      <w:r>
        <w:rPr>
          <w:spacing w:val="54"/>
          <w:sz w:val="24"/>
          <w:u w:val="single"/>
        </w:rPr>
        <w:t xml:space="preserve"> </w:t>
      </w:r>
      <w:r>
        <w:rPr>
          <w:sz w:val="24"/>
          <w:u w:val="single"/>
        </w:rPr>
        <w:t>:</w:t>
      </w:r>
      <w:r>
        <w:rPr>
          <w:spacing w:val="80"/>
          <w:sz w:val="24"/>
          <w:u w:val="single"/>
        </w:rPr>
        <w:t xml:space="preserve">  </w:t>
      </w:r>
    </w:p>
    <w:p w14:paraId="69A14033" w14:textId="77777777" w:rsidR="00796EEB" w:rsidRDefault="00796EEB" w:rsidP="00796EEB">
      <w:pPr>
        <w:pStyle w:val="Corpsdetexte"/>
      </w:pPr>
    </w:p>
    <w:p w14:paraId="6A28C0E9" w14:textId="77777777" w:rsidR="00796EEB" w:rsidRDefault="00796EEB" w:rsidP="00796EEB">
      <w:pPr>
        <w:pStyle w:val="Corpsdetexte"/>
      </w:pPr>
    </w:p>
    <w:p w14:paraId="387DA96D" w14:textId="77777777" w:rsidR="00796EEB" w:rsidRDefault="00796EEB" w:rsidP="00796EEB">
      <w:pPr>
        <w:pStyle w:val="Corpsdetexte"/>
        <w:spacing w:before="1"/>
      </w:pPr>
    </w:p>
    <w:p w14:paraId="47D97AF6" w14:textId="77777777" w:rsidR="00796EEB" w:rsidRDefault="00796EEB" w:rsidP="00796EEB">
      <w:pPr>
        <w:pStyle w:val="Corpsdetexte"/>
        <w:ind w:left="1416"/>
      </w:pPr>
      <w:r>
        <w:t>Dûment</w:t>
      </w:r>
      <w:r>
        <w:rPr>
          <w:spacing w:val="-1"/>
        </w:rPr>
        <w:t xml:space="preserve"> </w:t>
      </w:r>
      <w:r>
        <w:t>habilité à</w:t>
      </w:r>
      <w:r>
        <w:rPr>
          <w:spacing w:val="-3"/>
        </w:rPr>
        <w:t xml:space="preserve"> </w:t>
      </w:r>
      <w:r>
        <w:t>signer</w:t>
      </w:r>
      <w:r>
        <w:rPr>
          <w:spacing w:val="1"/>
        </w:rPr>
        <w:t xml:space="preserve"> </w:t>
      </w:r>
      <w:r>
        <w:t>l’offre</w:t>
      </w:r>
      <w:r>
        <w:rPr>
          <w:spacing w:val="-2"/>
        </w:rPr>
        <w:t xml:space="preserve"> </w:t>
      </w:r>
      <w:r>
        <w:t>pour et</w:t>
      </w:r>
      <w:r>
        <w:rPr>
          <w:spacing w:val="-1"/>
        </w:rPr>
        <w:t xml:space="preserve"> </w:t>
      </w:r>
      <w:r>
        <w:t>au nom</w:t>
      </w:r>
      <w:r>
        <w:rPr>
          <w:spacing w:val="-1"/>
        </w:rPr>
        <w:t xml:space="preserve"> </w:t>
      </w:r>
      <w:r>
        <w:t>de</w:t>
      </w:r>
      <w:r>
        <w:rPr>
          <w:spacing w:val="3"/>
        </w:rPr>
        <w:t xml:space="preserve"> </w:t>
      </w:r>
      <w:r>
        <w:rPr>
          <w:spacing w:val="-10"/>
        </w:rPr>
        <w:t>:</w:t>
      </w:r>
    </w:p>
    <w:p w14:paraId="7D4F0A54" w14:textId="77777777" w:rsidR="00796EEB" w:rsidRDefault="00796EEB" w:rsidP="00796EEB">
      <w:pPr>
        <w:pStyle w:val="Corpsdetexte"/>
      </w:pPr>
    </w:p>
    <w:p w14:paraId="5C4C25FC" w14:textId="77777777" w:rsidR="00796EEB" w:rsidRDefault="00796EEB" w:rsidP="00796EEB">
      <w:pPr>
        <w:pStyle w:val="Corpsdetexte"/>
        <w:spacing w:before="1"/>
      </w:pPr>
    </w:p>
    <w:p w14:paraId="705A1CEB" w14:textId="77777777" w:rsidR="00796EEB" w:rsidRDefault="00796EEB" w:rsidP="00796EEB">
      <w:pPr>
        <w:tabs>
          <w:tab w:val="left" w:pos="2890"/>
        </w:tabs>
        <w:ind w:left="1293"/>
        <w:rPr>
          <w:b/>
          <w:sz w:val="24"/>
        </w:rPr>
      </w:pPr>
      <w:r>
        <w:rPr>
          <w:b/>
          <w:sz w:val="24"/>
        </w:rPr>
        <w:t xml:space="preserve">En date du </w:t>
      </w:r>
      <w:r>
        <w:rPr>
          <w:b/>
          <w:sz w:val="24"/>
          <w:u w:val="single"/>
        </w:rPr>
        <w:tab/>
      </w:r>
    </w:p>
    <w:p w14:paraId="4C14648C" w14:textId="77777777" w:rsidR="00796EEB" w:rsidRDefault="00796EEB" w:rsidP="00796EEB">
      <w:pPr>
        <w:rPr>
          <w:b/>
          <w:sz w:val="24"/>
        </w:rPr>
        <w:sectPr w:rsidR="00796EEB" w:rsidSect="00F44411">
          <w:pgSz w:w="11910" w:h="16840"/>
          <w:pgMar w:top="900" w:right="0" w:bottom="1240" w:left="708" w:header="0" w:footer="1055" w:gutter="0"/>
          <w:cols w:space="720"/>
        </w:sectPr>
      </w:pPr>
    </w:p>
    <w:p w14:paraId="45622E65" w14:textId="77777777" w:rsidR="00796EEB" w:rsidRDefault="00796EEB" w:rsidP="00796EEB">
      <w:pPr>
        <w:pStyle w:val="Corpsdetexte"/>
        <w:rPr>
          <w:b/>
          <w:sz w:val="36"/>
        </w:rPr>
      </w:pPr>
      <w:r>
        <w:rPr>
          <w:b/>
          <w:noProof/>
          <w:sz w:val="36"/>
        </w:rPr>
        <w:lastRenderedPageBreak/>
        <w:drawing>
          <wp:anchor distT="0" distB="0" distL="0" distR="0" simplePos="0" relativeHeight="487630336" behindDoc="1" locked="0" layoutInCell="1" allowOverlap="1" wp14:anchorId="6134579E" wp14:editId="301242E8">
            <wp:simplePos x="0" y="0"/>
            <wp:positionH relativeFrom="page">
              <wp:posOffset>304800</wp:posOffset>
            </wp:positionH>
            <wp:positionV relativeFrom="page">
              <wp:posOffset>304799</wp:posOffset>
            </wp:positionV>
            <wp:extent cx="6952488" cy="10084308"/>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48" cstate="print"/>
                    <a:stretch>
                      <a:fillRect/>
                    </a:stretch>
                  </pic:blipFill>
                  <pic:spPr>
                    <a:xfrm>
                      <a:off x="0" y="0"/>
                      <a:ext cx="6952488" cy="10084308"/>
                    </a:xfrm>
                    <a:prstGeom prst="rect">
                      <a:avLst/>
                    </a:prstGeom>
                  </pic:spPr>
                </pic:pic>
              </a:graphicData>
            </a:graphic>
          </wp:anchor>
        </w:drawing>
      </w:r>
    </w:p>
    <w:p w14:paraId="629AA2DE" w14:textId="77777777" w:rsidR="00796EEB" w:rsidRDefault="00796EEB" w:rsidP="00796EEB">
      <w:pPr>
        <w:pStyle w:val="Corpsdetexte"/>
        <w:rPr>
          <w:b/>
          <w:sz w:val="36"/>
        </w:rPr>
      </w:pPr>
    </w:p>
    <w:p w14:paraId="6167181B" w14:textId="77777777" w:rsidR="00796EEB" w:rsidRDefault="00796EEB" w:rsidP="00796EEB">
      <w:pPr>
        <w:pStyle w:val="Corpsdetexte"/>
        <w:rPr>
          <w:b/>
          <w:sz w:val="36"/>
        </w:rPr>
      </w:pPr>
    </w:p>
    <w:p w14:paraId="4B14AE82" w14:textId="77777777" w:rsidR="00796EEB" w:rsidRDefault="00796EEB" w:rsidP="00796EEB">
      <w:pPr>
        <w:pStyle w:val="Corpsdetexte"/>
        <w:rPr>
          <w:b/>
          <w:sz w:val="36"/>
        </w:rPr>
      </w:pPr>
    </w:p>
    <w:p w14:paraId="73777DE0" w14:textId="77777777" w:rsidR="00796EEB" w:rsidRDefault="00796EEB" w:rsidP="00796EEB">
      <w:pPr>
        <w:pStyle w:val="Corpsdetexte"/>
        <w:rPr>
          <w:b/>
          <w:sz w:val="36"/>
        </w:rPr>
      </w:pPr>
    </w:p>
    <w:p w14:paraId="4A24F39C" w14:textId="77777777" w:rsidR="00796EEB" w:rsidRDefault="00796EEB" w:rsidP="00796EEB">
      <w:pPr>
        <w:pStyle w:val="Corpsdetexte"/>
        <w:rPr>
          <w:b/>
          <w:sz w:val="36"/>
        </w:rPr>
      </w:pPr>
    </w:p>
    <w:p w14:paraId="06A27D9E" w14:textId="77777777" w:rsidR="00796EEB" w:rsidRDefault="00796EEB" w:rsidP="00796EEB">
      <w:pPr>
        <w:pStyle w:val="Corpsdetexte"/>
        <w:rPr>
          <w:b/>
          <w:sz w:val="36"/>
        </w:rPr>
      </w:pPr>
    </w:p>
    <w:p w14:paraId="22B9D6FD" w14:textId="77777777" w:rsidR="00796EEB" w:rsidRDefault="00796EEB" w:rsidP="00796EEB">
      <w:pPr>
        <w:pStyle w:val="Corpsdetexte"/>
        <w:rPr>
          <w:b/>
          <w:sz w:val="36"/>
        </w:rPr>
      </w:pPr>
    </w:p>
    <w:p w14:paraId="4E79716A" w14:textId="77777777" w:rsidR="00796EEB" w:rsidRDefault="00796EEB" w:rsidP="00796EEB">
      <w:pPr>
        <w:pStyle w:val="Corpsdetexte"/>
        <w:spacing w:before="296"/>
        <w:rPr>
          <w:b/>
          <w:sz w:val="36"/>
        </w:rPr>
      </w:pPr>
    </w:p>
    <w:p w14:paraId="2400D09E" w14:textId="77777777" w:rsidR="00796EEB" w:rsidRDefault="00796EEB" w:rsidP="00796EEB">
      <w:pPr>
        <w:spacing w:line="413" w:lineRule="exact"/>
        <w:ind w:left="100"/>
        <w:jc w:val="center"/>
        <w:rPr>
          <w:b/>
          <w:sz w:val="36"/>
        </w:rPr>
      </w:pPr>
      <w:bookmarkStart w:id="105" w:name="_bookmark101"/>
      <w:bookmarkEnd w:id="105"/>
      <w:r>
        <w:rPr>
          <w:b/>
          <w:sz w:val="36"/>
        </w:rPr>
        <w:t>P</w:t>
      </w:r>
      <w:r>
        <w:rPr>
          <w:b/>
          <w:spacing w:val="-44"/>
          <w:sz w:val="36"/>
        </w:rPr>
        <w:t xml:space="preserve"> </w:t>
      </w:r>
      <w:r>
        <w:rPr>
          <w:b/>
          <w:spacing w:val="22"/>
          <w:sz w:val="36"/>
        </w:rPr>
        <w:t>IE</w:t>
      </w:r>
      <w:r>
        <w:rPr>
          <w:b/>
          <w:spacing w:val="-45"/>
          <w:sz w:val="36"/>
        </w:rPr>
        <w:t xml:space="preserve"> </w:t>
      </w:r>
      <w:r>
        <w:rPr>
          <w:b/>
          <w:spacing w:val="22"/>
          <w:sz w:val="36"/>
        </w:rPr>
        <w:t>CE</w:t>
      </w:r>
      <w:r>
        <w:rPr>
          <w:b/>
          <w:spacing w:val="44"/>
          <w:w w:val="150"/>
          <w:sz w:val="36"/>
        </w:rPr>
        <w:t xml:space="preserve"> </w:t>
      </w:r>
      <w:r>
        <w:rPr>
          <w:b/>
          <w:spacing w:val="22"/>
          <w:sz w:val="36"/>
        </w:rPr>
        <w:t>N°</w:t>
      </w:r>
      <w:r>
        <w:rPr>
          <w:b/>
          <w:spacing w:val="-45"/>
          <w:sz w:val="36"/>
        </w:rPr>
        <w:t xml:space="preserve"> </w:t>
      </w:r>
      <w:r>
        <w:rPr>
          <w:b/>
          <w:sz w:val="36"/>
        </w:rPr>
        <w:t>1</w:t>
      </w:r>
      <w:r>
        <w:rPr>
          <w:b/>
          <w:spacing w:val="-45"/>
          <w:sz w:val="36"/>
        </w:rPr>
        <w:t xml:space="preserve"> </w:t>
      </w:r>
      <w:r>
        <w:rPr>
          <w:b/>
          <w:spacing w:val="-10"/>
          <w:sz w:val="36"/>
        </w:rPr>
        <w:t>3</w:t>
      </w:r>
    </w:p>
    <w:p w14:paraId="4E500075" w14:textId="77777777" w:rsidR="00796EEB" w:rsidRDefault="00796EEB" w:rsidP="00796EEB">
      <w:pPr>
        <w:spacing w:line="413" w:lineRule="exact"/>
        <w:ind w:left="92"/>
        <w:jc w:val="center"/>
        <w:rPr>
          <w:b/>
          <w:sz w:val="36"/>
        </w:rPr>
      </w:pPr>
      <w:r>
        <w:rPr>
          <w:b/>
          <w:spacing w:val="33"/>
          <w:sz w:val="36"/>
        </w:rPr>
        <w:t>VISA</w:t>
      </w:r>
      <w:r>
        <w:rPr>
          <w:b/>
          <w:spacing w:val="44"/>
          <w:w w:val="150"/>
          <w:sz w:val="36"/>
        </w:rPr>
        <w:t xml:space="preserve"> </w:t>
      </w:r>
      <w:r>
        <w:rPr>
          <w:b/>
          <w:spacing w:val="22"/>
          <w:sz w:val="36"/>
        </w:rPr>
        <w:t>DE</w:t>
      </w:r>
      <w:r>
        <w:rPr>
          <w:b/>
          <w:spacing w:val="43"/>
          <w:w w:val="150"/>
          <w:sz w:val="36"/>
        </w:rPr>
        <w:t xml:space="preserve"> </w:t>
      </w:r>
      <w:r>
        <w:rPr>
          <w:b/>
          <w:spacing w:val="29"/>
          <w:sz w:val="36"/>
        </w:rPr>
        <w:t>MAT</w:t>
      </w:r>
      <w:r>
        <w:rPr>
          <w:b/>
          <w:spacing w:val="-45"/>
          <w:sz w:val="36"/>
        </w:rPr>
        <w:t xml:space="preserve"> </w:t>
      </w:r>
      <w:r>
        <w:rPr>
          <w:b/>
          <w:spacing w:val="33"/>
          <w:sz w:val="36"/>
        </w:rPr>
        <w:t>URIT</w:t>
      </w:r>
      <w:r>
        <w:rPr>
          <w:b/>
          <w:spacing w:val="-45"/>
          <w:sz w:val="36"/>
        </w:rPr>
        <w:t xml:space="preserve"> </w:t>
      </w:r>
      <w:r>
        <w:rPr>
          <w:b/>
          <w:sz w:val="36"/>
        </w:rPr>
        <w:t>E</w:t>
      </w:r>
      <w:r>
        <w:rPr>
          <w:b/>
          <w:spacing w:val="43"/>
          <w:w w:val="150"/>
          <w:sz w:val="36"/>
        </w:rPr>
        <w:t xml:space="preserve"> </w:t>
      </w:r>
      <w:r>
        <w:rPr>
          <w:b/>
          <w:spacing w:val="14"/>
          <w:sz w:val="36"/>
        </w:rPr>
        <w:t>OU</w:t>
      </w:r>
    </w:p>
    <w:p w14:paraId="6E2E7825" w14:textId="77777777" w:rsidR="00796EEB" w:rsidRDefault="00796EEB" w:rsidP="00796EEB">
      <w:pPr>
        <w:spacing w:before="1"/>
        <w:ind w:left="2549" w:right="2449"/>
        <w:jc w:val="center"/>
        <w:rPr>
          <w:b/>
          <w:sz w:val="36"/>
        </w:rPr>
      </w:pPr>
      <w:r>
        <w:rPr>
          <w:b/>
          <w:sz w:val="36"/>
        </w:rPr>
        <w:t>J</w:t>
      </w:r>
      <w:r>
        <w:rPr>
          <w:b/>
          <w:spacing w:val="-45"/>
          <w:sz w:val="36"/>
        </w:rPr>
        <w:t xml:space="preserve"> </w:t>
      </w:r>
      <w:r>
        <w:rPr>
          <w:b/>
          <w:spacing w:val="29"/>
          <w:sz w:val="36"/>
        </w:rPr>
        <w:t>UST</w:t>
      </w:r>
      <w:r>
        <w:rPr>
          <w:b/>
          <w:spacing w:val="-45"/>
          <w:sz w:val="36"/>
        </w:rPr>
        <w:t xml:space="preserve"> </w:t>
      </w:r>
      <w:r>
        <w:rPr>
          <w:b/>
          <w:spacing w:val="22"/>
          <w:sz w:val="36"/>
        </w:rPr>
        <w:t>IF</w:t>
      </w:r>
      <w:r>
        <w:rPr>
          <w:b/>
          <w:spacing w:val="-44"/>
          <w:sz w:val="36"/>
        </w:rPr>
        <w:t xml:space="preserve"> </w:t>
      </w:r>
      <w:r>
        <w:rPr>
          <w:b/>
          <w:spacing w:val="33"/>
          <w:sz w:val="36"/>
        </w:rPr>
        <w:t>ICAT</w:t>
      </w:r>
      <w:r>
        <w:rPr>
          <w:b/>
          <w:spacing w:val="-45"/>
          <w:sz w:val="36"/>
        </w:rPr>
        <w:t xml:space="preserve"> </w:t>
      </w:r>
      <w:r>
        <w:rPr>
          <w:b/>
          <w:spacing w:val="22"/>
          <w:sz w:val="36"/>
        </w:rPr>
        <w:t>IF</w:t>
      </w:r>
      <w:r>
        <w:rPr>
          <w:b/>
          <w:spacing w:val="-44"/>
          <w:sz w:val="36"/>
        </w:rPr>
        <w:t xml:space="preserve"> </w:t>
      </w:r>
      <w:r>
        <w:rPr>
          <w:b/>
          <w:sz w:val="36"/>
        </w:rPr>
        <w:t>S</w:t>
      </w:r>
      <w:r>
        <w:rPr>
          <w:b/>
          <w:spacing w:val="72"/>
          <w:sz w:val="36"/>
        </w:rPr>
        <w:t xml:space="preserve"> </w:t>
      </w:r>
      <w:r>
        <w:rPr>
          <w:b/>
          <w:spacing w:val="22"/>
          <w:sz w:val="36"/>
        </w:rPr>
        <w:t>DE</w:t>
      </w:r>
      <w:r>
        <w:rPr>
          <w:b/>
          <w:spacing w:val="-45"/>
          <w:sz w:val="36"/>
        </w:rPr>
        <w:t xml:space="preserve"> </w:t>
      </w:r>
      <w:r>
        <w:rPr>
          <w:b/>
          <w:sz w:val="36"/>
        </w:rPr>
        <w:t>S</w:t>
      </w:r>
      <w:r>
        <w:rPr>
          <w:b/>
          <w:spacing w:val="80"/>
          <w:sz w:val="36"/>
        </w:rPr>
        <w:t xml:space="preserve"> </w:t>
      </w:r>
      <w:r>
        <w:rPr>
          <w:b/>
          <w:spacing w:val="21"/>
          <w:sz w:val="36"/>
        </w:rPr>
        <w:t>ET</w:t>
      </w:r>
      <w:r>
        <w:rPr>
          <w:b/>
          <w:spacing w:val="-37"/>
          <w:sz w:val="36"/>
        </w:rPr>
        <w:t xml:space="preserve"> </w:t>
      </w:r>
      <w:r>
        <w:rPr>
          <w:b/>
          <w:spacing w:val="29"/>
          <w:sz w:val="36"/>
        </w:rPr>
        <w:t>UDE</w:t>
      </w:r>
      <w:r>
        <w:rPr>
          <w:b/>
          <w:spacing w:val="-45"/>
          <w:sz w:val="36"/>
        </w:rPr>
        <w:t xml:space="preserve"> </w:t>
      </w:r>
      <w:r>
        <w:rPr>
          <w:b/>
          <w:sz w:val="36"/>
        </w:rPr>
        <w:t>S P</w:t>
      </w:r>
      <w:r>
        <w:rPr>
          <w:b/>
          <w:spacing w:val="-12"/>
          <w:sz w:val="36"/>
        </w:rPr>
        <w:t xml:space="preserve"> </w:t>
      </w:r>
      <w:r>
        <w:rPr>
          <w:b/>
          <w:spacing w:val="22"/>
          <w:sz w:val="36"/>
        </w:rPr>
        <w:t>RE</w:t>
      </w:r>
      <w:r>
        <w:rPr>
          <w:b/>
          <w:spacing w:val="-14"/>
          <w:sz w:val="36"/>
        </w:rPr>
        <w:t xml:space="preserve"> </w:t>
      </w:r>
      <w:r>
        <w:rPr>
          <w:b/>
          <w:spacing w:val="22"/>
          <w:sz w:val="36"/>
        </w:rPr>
        <w:t>AL</w:t>
      </w:r>
      <w:r>
        <w:rPr>
          <w:b/>
          <w:spacing w:val="-14"/>
          <w:sz w:val="36"/>
        </w:rPr>
        <w:t xml:space="preserve"> </w:t>
      </w:r>
      <w:r>
        <w:rPr>
          <w:b/>
          <w:spacing w:val="22"/>
          <w:sz w:val="36"/>
        </w:rPr>
        <w:t>AB</w:t>
      </w:r>
      <w:r>
        <w:rPr>
          <w:b/>
          <w:spacing w:val="-14"/>
          <w:sz w:val="36"/>
        </w:rPr>
        <w:t xml:space="preserve"> </w:t>
      </w:r>
      <w:r>
        <w:rPr>
          <w:b/>
          <w:spacing w:val="21"/>
          <w:sz w:val="36"/>
        </w:rPr>
        <w:t>LE</w:t>
      </w:r>
      <w:r>
        <w:rPr>
          <w:b/>
          <w:spacing w:val="-14"/>
          <w:sz w:val="36"/>
        </w:rPr>
        <w:t xml:space="preserve"> </w:t>
      </w:r>
      <w:r>
        <w:rPr>
          <w:b/>
          <w:sz w:val="36"/>
        </w:rPr>
        <w:t>S</w:t>
      </w:r>
    </w:p>
    <w:p w14:paraId="07C41603" w14:textId="77777777" w:rsidR="00796EEB" w:rsidRDefault="00796EEB" w:rsidP="00796EEB">
      <w:pPr>
        <w:jc w:val="center"/>
        <w:rPr>
          <w:b/>
          <w:sz w:val="36"/>
        </w:rPr>
        <w:sectPr w:rsidR="00796EEB" w:rsidSect="00F44411">
          <w:pgSz w:w="11910" w:h="16840"/>
          <w:pgMar w:top="1920" w:right="0" w:bottom="1240" w:left="708" w:header="0" w:footer="1055" w:gutter="0"/>
          <w:cols w:space="720"/>
        </w:sectPr>
      </w:pPr>
    </w:p>
    <w:p w14:paraId="088D1A3B" w14:textId="77777777" w:rsidR="00796EEB" w:rsidRDefault="00796EEB" w:rsidP="00796EEB">
      <w:pPr>
        <w:spacing w:before="69" w:line="360" w:lineRule="auto"/>
        <w:ind w:left="710" w:right="1416"/>
        <w:jc w:val="both"/>
        <w:rPr>
          <w:i/>
          <w:sz w:val="24"/>
        </w:rPr>
      </w:pPr>
      <w:r>
        <w:rPr>
          <w:i/>
          <w:noProof/>
          <w:sz w:val="24"/>
        </w:rPr>
        <w:lastRenderedPageBreak/>
        <w:drawing>
          <wp:anchor distT="0" distB="0" distL="0" distR="0" simplePos="0" relativeHeight="487631360" behindDoc="1" locked="0" layoutInCell="1" allowOverlap="1" wp14:anchorId="479D9772" wp14:editId="03C7D01A">
            <wp:simplePos x="0" y="0"/>
            <wp:positionH relativeFrom="page">
              <wp:posOffset>304800</wp:posOffset>
            </wp:positionH>
            <wp:positionV relativeFrom="page">
              <wp:posOffset>304799</wp:posOffset>
            </wp:positionV>
            <wp:extent cx="6952488" cy="10084308"/>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48" cstate="print"/>
                    <a:stretch>
                      <a:fillRect/>
                    </a:stretch>
                  </pic:blipFill>
                  <pic:spPr>
                    <a:xfrm>
                      <a:off x="0" y="0"/>
                      <a:ext cx="6952488" cy="10084308"/>
                    </a:xfrm>
                    <a:prstGeom prst="rect">
                      <a:avLst/>
                    </a:prstGeom>
                  </pic:spPr>
                </pic:pic>
              </a:graphicData>
            </a:graphic>
          </wp:anchor>
        </w:drawing>
      </w:r>
      <w:r>
        <w:rPr>
          <w:i/>
          <w:sz w:val="24"/>
        </w:rPr>
        <w:t xml:space="preserve">[A remplir systématiquement par le Maître d’Ouvrage </w:t>
      </w:r>
      <w:r>
        <w:rPr>
          <w:sz w:val="24"/>
        </w:rPr>
        <w:t xml:space="preserve">ou le Maître d’Ouvrage Délégué </w:t>
      </w:r>
      <w:r>
        <w:rPr>
          <w:i/>
          <w:sz w:val="24"/>
        </w:rPr>
        <w:t>en fonction de la nature des prestations à réaliser et selon les précisions des articles 54 à 57 du Code des Marchés Publics].</w:t>
      </w:r>
    </w:p>
    <w:p w14:paraId="2833F232" w14:textId="77777777" w:rsidR="00796EEB" w:rsidRDefault="00796EEB" w:rsidP="00796EEB">
      <w:pPr>
        <w:pStyle w:val="Corpsdetexte"/>
        <w:rPr>
          <w:i/>
        </w:rPr>
      </w:pPr>
    </w:p>
    <w:p w14:paraId="6BDF3ACF" w14:textId="77777777" w:rsidR="00796EEB" w:rsidRDefault="00796EEB" w:rsidP="00796EEB">
      <w:pPr>
        <w:pStyle w:val="Corpsdetexte"/>
        <w:rPr>
          <w:i/>
        </w:rPr>
      </w:pPr>
    </w:p>
    <w:p w14:paraId="6DDFFE73" w14:textId="77777777" w:rsidR="00796EEB" w:rsidRDefault="00796EEB" w:rsidP="00796EEB">
      <w:pPr>
        <w:pStyle w:val="Corpsdetexte"/>
        <w:spacing w:before="242"/>
        <w:rPr>
          <w:i/>
        </w:rPr>
      </w:pPr>
    </w:p>
    <w:p w14:paraId="4531674E" w14:textId="77777777" w:rsidR="00796EEB" w:rsidRDefault="00796EEB" w:rsidP="00796EEB">
      <w:pPr>
        <w:ind w:left="1267"/>
        <w:rPr>
          <w:b/>
          <w:sz w:val="32"/>
        </w:rPr>
      </w:pPr>
      <w:r>
        <w:rPr>
          <w:b/>
          <w:sz w:val="32"/>
        </w:rPr>
        <w:t>Note</w:t>
      </w:r>
      <w:r>
        <w:rPr>
          <w:b/>
          <w:spacing w:val="-9"/>
          <w:sz w:val="32"/>
        </w:rPr>
        <w:t xml:space="preserve"> </w:t>
      </w:r>
      <w:r>
        <w:rPr>
          <w:b/>
          <w:sz w:val="32"/>
        </w:rPr>
        <w:t>relative</w:t>
      </w:r>
      <w:r>
        <w:rPr>
          <w:b/>
          <w:spacing w:val="-5"/>
          <w:sz w:val="32"/>
        </w:rPr>
        <w:t xml:space="preserve"> </w:t>
      </w:r>
      <w:r>
        <w:rPr>
          <w:b/>
          <w:sz w:val="32"/>
        </w:rPr>
        <w:t>au</w:t>
      </w:r>
      <w:r>
        <w:rPr>
          <w:b/>
          <w:spacing w:val="-5"/>
          <w:sz w:val="32"/>
        </w:rPr>
        <w:t xml:space="preserve"> </w:t>
      </w:r>
      <w:r>
        <w:rPr>
          <w:b/>
          <w:sz w:val="32"/>
        </w:rPr>
        <w:t>Visa</w:t>
      </w:r>
      <w:r>
        <w:rPr>
          <w:b/>
          <w:spacing w:val="-6"/>
          <w:sz w:val="32"/>
        </w:rPr>
        <w:t xml:space="preserve"> </w:t>
      </w:r>
      <w:r>
        <w:rPr>
          <w:b/>
          <w:sz w:val="32"/>
        </w:rPr>
        <w:t>de</w:t>
      </w:r>
      <w:r>
        <w:rPr>
          <w:b/>
          <w:spacing w:val="-7"/>
          <w:sz w:val="32"/>
        </w:rPr>
        <w:t xml:space="preserve"> </w:t>
      </w:r>
      <w:r>
        <w:rPr>
          <w:b/>
          <w:sz w:val="32"/>
        </w:rPr>
        <w:t>maturité</w:t>
      </w:r>
      <w:r>
        <w:rPr>
          <w:b/>
          <w:spacing w:val="-7"/>
          <w:sz w:val="32"/>
        </w:rPr>
        <w:t xml:space="preserve"> </w:t>
      </w:r>
      <w:r>
        <w:rPr>
          <w:b/>
          <w:sz w:val="32"/>
        </w:rPr>
        <w:t>ou</w:t>
      </w:r>
      <w:r>
        <w:rPr>
          <w:b/>
          <w:spacing w:val="-7"/>
          <w:sz w:val="32"/>
        </w:rPr>
        <w:t xml:space="preserve"> </w:t>
      </w:r>
      <w:r>
        <w:rPr>
          <w:b/>
          <w:sz w:val="32"/>
        </w:rPr>
        <w:t>aux</w:t>
      </w:r>
      <w:r>
        <w:rPr>
          <w:b/>
          <w:spacing w:val="-6"/>
          <w:sz w:val="32"/>
        </w:rPr>
        <w:t xml:space="preserve"> </w:t>
      </w:r>
      <w:r>
        <w:rPr>
          <w:b/>
          <w:sz w:val="32"/>
        </w:rPr>
        <w:t>études</w:t>
      </w:r>
      <w:r>
        <w:rPr>
          <w:b/>
          <w:spacing w:val="-8"/>
          <w:sz w:val="32"/>
        </w:rPr>
        <w:t xml:space="preserve"> </w:t>
      </w:r>
      <w:r>
        <w:rPr>
          <w:b/>
          <w:spacing w:val="-2"/>
          <w:sz w:val="32"/>
        </w:rPr>
        <w:t>préalables</w:t>
      </w:r>
    </w:p>
    <w:p w14:paraId="1354F9F9" w14:textId="77777777" w:rsidR="00796EEB" w:rsidRDefault="00796EEB" w:rsidP="00796EEB">
      <w:pPr>
        <w:pStyle w:val="Corpsdetexte"/>
        <w:spacing w:before="242" w:line="360" w:lineRule="auto"/>
        <w:ind w:left="710" w:right="1411"/>
        <w:jc w:val="both"/>
      </w:pPr>
      <w:r>
        <w:t>Conformément au Code des Marchés Publics, le Maître d’Ouvrage ou le Maître d’Ouvrage Délégué, doit, avant d’engager la procédure de passation des marchés ou de saisine</w:t>
      </w:r>
      <w:r>
        <w:rPr>
          <w:spacing w:val="40"/>
        </w:rPr>
        <w:t xml:space="preserve"> </w:t>
      </w:r>
      <w:proofErr w:type="spellStart"/>
      <w:r>
        <w:t>d</w:t>
      </w:r>
      <w:r>
        <w:rPr>
          <w:spacing w:val="-15"/>
        </w:rPr>
        <w:t xml:space="preserve"> </w:t>
      </w:r>
      <w:r>
        <w:t>e</w:t>
      </w:r>
      <w:proofErr w:type="spellEnd"/>
      <w:r>
        <w:rPr>
          <w:spacing w:val="40"/>
        </w:rPr>
        <w:t xml:space="preserve"> </w:t>
      </w:r>
      <w:r>
        <w:t>la Commission de Passation des Marchés compétente, veiller à ce que les projets de Dossiers d’Appel d’Offres se fassent à partir d’études préalables.</w:t>
      </w:r>
    </w:p>
    <w:p w14:paraId="3E0688BE" w14:textId="77777777" w:rsidR="00796EEB" w:rsidRDefault="00796EEB" w:rsidP="00796EEB">
      <w:pPr>
        <w:pStyle w:val="Corpsdetexte"/>
        <w:spacing w:before="173" w:line="360" w:lineRule="auto"/>
        <w:ind w:left="710" w:right="1420"/>
        <w:jc w:val="both"/>
      </w:pPr>
      <w:r>
        <w:t>Ces études doivent être exigées lors de l’examen du Dossier d’Appel d’Offres (DAO) par les Commissions des Marchés.</w:t>
      </w:r>
    </w:p>
    <w:p w14:paraId="1BB8BF36" w14:textId="77777777" w:rsidR="00796EEB" w:rsidRDefault="00796EEB" w:rsidP="00796EEB">
      <w:pPr>
        <w:pStyle w:val="Corpsdetexte"/>
        <w:spacing w:before="173" w:line="360" w:lineRule="auto"/>
        <w:ind w:left="710" w:right="1420"/>
        <w:jc w:val="both"/>
      </w:pPr>
      <w:r>
        <w:t>Le Maître d’Ouvrage ou le Maître d’Ouvrage Délégué est tenu de remplir le questionnaire en annexe 1 accompagné des justificatifs desdites études.</w:t>
      </w:r>
    </w:p>
    <w:p w14:paraId="198C3A75" w14:textId="77777777" w:rsidR="00796EEB" w:rsidRDefault="00796EEB" w:rsidP="00796EEB">
      <w:pPr>
        <w:pStyle w:val="Corpsdetexte"/>
        <w:spacing w:line="360" w:lineRule="auto"/>
        <w:jc w:val="both"/>
        <w:sectPr w:rsidR="00796EEB" w:rsidSect="00F44411">
          <w:pgSz w:w="11910" w:h="16840"/>
          <w:pgMar w:top="900" w:right="0" w:bottom="1240" w:left="708" w:header="0" w:footer="1055" w:gutter="0"/>
          <w:cols w:space="720"/>
        </w:sectPr>
      </w:pPr>
    </w:p>
    <w:p w14:paraId="33AB6B0E" w14:textId="77777777" w:rsidR="00796EEB" w:rsidRDefault="00796EEB" w:rsidP="00796EEB">
      <w:pPr>
        <w:spacing w:before="71" w:line="360" w:lineRule="auto"/>
        <w:ind w:left="3540" w:right="1888" w:hanging="2394"/>
        <w:rPr>
          <w:b/>
          <w:sz w:val="32"/>
        </w:rPr>
      </w:pPr>
      <w:r>
        <w:rPr>
          <w:b/>
          <w:noProof/>
          <w:sz w:val="32"/>
        </w:rPr>
        <w:lastRenderedPageBreak/>
        <w:drawing>
          <wp:anchor distT="0" distB="0" distL="0" distR="0" simplePos="0" relativeHeight="487632384" behindDoc="1" locked="0" layoutInCell="1" allowOverlap="1" wp14:anchorId="23872733" wp14:editId="12F79A62">
            <wp:simplePos x="0" y="0"/>
            <wp:positionH relativeFrom="page">
              <wp:posOffset>304800</wp:posOffset>
            </wp:positionH>
            <wp:positionV relativeFrom="page">
              <wp:posOffset>304799</wp:posOffset>
            </wp:positionV>
            <wp:extent cx="6952488" cy="10084308"/>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8" cstate="print"/>
                    <a:stretch>
                      <a:fillRect/>
                    </a:stretch>
                  </pic:blipFill>
                  <pic:spPr>
                    <a:xfrm>
                      <a:off x="0" y="0"/>
                      <a:ext cx="6952488" cy="10084308"/>
                    </a:xfrm>
                    <a:prstGeom prst="rect">
                      <a:avLst/>
                    </a:prstGeom>
                  </pic:spPr>
                </pic:pic>
              </a:graphicData>
            </a:graphic>
          </wp:anchor>
        </w:drawing>
      </w:r>
      <w:r>
        <w:rPr>
          <w:b/>
          <w:w w:val="80"/>
          <w:sz w:val="32"/>
        </w:rPr>
        <w:t>P</w:t>
      </w:r>
      <w:r>
        <w:rPr>
          <w:b/>
          <w:spacing w:val="-27"/>
          <w:w w:val="80"/>
          <w:sz w:val="32"/>
        </w:rPr>
        <w:t xml:space="preserve"> </w:t>
      </w:r>
      <w:r>
        <w:rPr>
          <w:b/>
          <w:w w:val="80"/>
          <w:sz w:val="32"/>
        </w:rPr>
        <w:t>I</w:t>
      </w:r>
      <w:r>
        <w:rPr>
          <w:b/>
          <w:spacing w:val="-26"/>
          <w:w w:val="80"/>
          <w:sz w:val="32"/>
        </w:rPr>
        <w:t xml:space="preserve"> </w:t>
      </w:r>
      <w:r>
        <w:rPr>
          <w:b/>
          <w:w w:val="80"/>
          <w:sz w:val="32"/>
        </w:rPr>
        <w:t>E</w:t>
      </w:r>
      <w:r>
        <w:rPr>
          <w:b/>
          <w:spacing w:val="-26"/>
          <w:w w:val="80"/>
          <w:sz w:val="32"/>
        </w:rPr>
        <w:t xml:space="preserve"> </w:t>
      </w:r>
      <w:r>
        <w:rPr>
          <w:b/>
          <w:w w:val="80"/>
          <w:sz w:val="32"/>
        </w:rPr>
        <w:t>C</w:t>
      </w:r>
      <w:r>
        <w:rPr>
          <w:b/>
          <w:spacing w:val="-26"/>
          <w:w w:val="80"/>
          <w:sz w:val="32"/>
        </w:rPr>
        <w:t xml:space="preserve"> </w:t>
      </w:r>
      <w:r>
        <w:rPr>
          <w:b/>
          <w:w w:val="80"/>
          <w:sz w:val="32"/>
        </w:rPr>
        <w:t>E</w:t>
      </w:r>
      <w:r>
        <w:rPr>
          <w:b/>
          <w:spacing w:val="30"/>
          <w:sz w:val="32"/>
        </w:rPr>
        <w:t xml:space="preserve"> </w:t>
      </w:r>
      <w:r>
        <w:rPr>
          <w:b/>
          <w:w w:val="80"/>
          <w:sz w:val="32"/>
        </w:rPr>
        <w:t>N</w:t>
      </w:r>
      <w:r>
        <w:rPr>
          <w:b/>
          <w:spacing w:val="-28"/>
          <w:w w:val="80"/>
          <w:sz w:val="32"/>
        </w:rPr>
        <w:t xml:space="preserve"> </w:t>
      </w:r>
      <w:r>
        <w:rPr>
          <w:b/>
          <w:w w:val="80"/>
          <w:sz w:val="32"/>
        </w:rPr>
        <w:t>°</w:t>
      </w:r>
      <w:r>
        <w:rPr>
          <w:b/>
          <w:spacing w:val="-26"/>
          <w:w w:val="80"/>
          <w:sz w:val="32"/>
        </w:rPr>
        <w:t xml:space="preserve"> </w:t>
      </w:r>
      <w:r>
        <w:rPr>
          <w:b/>
          <w:w w:val="80"/>
          <w:sz w:val="32"/>
        </w:rPr>
        <w:t>1</w:t>
      </w:r>
      <w:r>
        <w:rPr>
          <w:b/>
          <w:spacing w:val="-27"/>
          <w:w w:val="80"/>
          <w:sz w:val="32"/>
        </w:rPr>
        <w:t xml:space="preserve"> </w:t>
      </w:r>
      <w:r>
        <w:rPr>
          <w:b/>
          <w:w w:val="80"/>
          <w:sz w:val="32"/>
        </w:rPr>
        <w:t>4</w:t>
      </w:r>
      <w:r>
        <w:rPr>
          <w:b/>
          <w:spacing w:val="40"/>
          <w:sz w:val="32"/>
        </w:rPr>
        <w:t xml:space="preserve"> </w:t>
      </w:r>
      <w:r>
        <w:rPr>
          <w:b/>
          <w:w w:val="80"/>
          <w:sz w:val="32"/>
        </w:rPr>
        <w:t>:</w:t>
      </w:r>
      <w:r>
        <w:rPr>
          <w:b/>
          <w:spacing w:val="40"/>
          <w:sz w:val="32"/>
        </w:rPr>
        <w:t xml:space="preserve"> </w:t>
      </w:r>
      <w:r>
        <w:rPr>
          <w:b/>
          <w:w w:val="80"/>
          <w:sz w:val="32"/>
        </w:rPr>
        <w:t>VISA</w:t>
      </w:r>
      <w:r>
        <w:rPr>
          <w:b/>
          <w:sz w:val="32"/>
        </w:rPr>
        <w:t xml:space="preserve"> </w:t>
      </w:r>
      <w:r>
        <w:rPr>
          <w:b/>
          <w:w w:val="80"/>
          <w:sz w:val="32"/>
        </w:rPr>
        <w:t>DE</w:t>
      </w:r>
      <w:r>
        <w:rPr>
          <w:b/>
          <w:spacing w:val="10"/>
          <w:w w:val="80"/>
          <w:sz w:val="32"/>
        </w:rPr>
        <w:t xml:space="preserve"> MATURITE </w:t>
      </w:r>
      <w:r>
        <w:rPr>
          <w:b/>
          <w:w w:val="80"/>
          <w:sz w:val="32"/>
        </w:rPr>
        <w:t>OU</w:t>
      </w:r>
      <w:r>
        <w:rPr>
          <w:b/>
          <w:sz w:val="32"/>
        </w:rPr>
        <w:t xml:space="preserve"> </w:t>
      </w:r>
      <w:r>
        <w:rPr>
          <w:b/>
          <w:w w:val="80"/>
          <w:sz w:val="32"/>
        </w:rPr>
        <w:t>J</w:t>
      </w:r>
      <w:r>
        <w:rPr>
          <w:b/>
          <w:spacing w:val="-25"/>
          <w:w w:val="80"/>
          <w:sz w:val="32"/>
        </w:rPr>
        <w:t xml:space="preserve"> </w:t>
      </w:r>
      <w:r>
        <w:rPr>
          <w:b/>
          <w:w w:val="80"/>
          <w:sz w:val="32"/>
        </w:rPr>
        <w:t>U</w:t>
      </w:r>
      <w:r>
        <w:rPr>
          <w:b/>
          <w:spacing w:val="-26"/>
          <w:w w:val="80"/>
          <w:sz w:val="32"/>
        </w:rPr>
        <w:t xml:space="preserve"> </w:t>
      </w:r>
      <w:r>
        <w:rPr>
          <w:b/>
          <w:w w:val="80"/>
          <w:sz w:val="32"/>
        </w:rPr>
        <w:t>S</w:t>
      </w:r>
      <w:r>
        <w:rPr>
          <w:b/>
          <w:spacing w:val="-25"/>
          <w:w w:val="80"/>
          <w:sz w:val="32"/>
        </w:rPr>
        <w:t xml:space="preserve"> </w:t>
      </w:r>
      <w:r>
        <w:rPr>
          <w:b/>
          <w:w w:val="80"/>
          <w:sz w:val="32"/>
        </w:rPr>
        <w:t>T</w:t>
      </w:r>
      <w:r>
        <w:rPr>
          <w:b/>
          <w:spacing w:val="-29"/>
          <w:w w:val="80"/>
          <w:sz w:val="32"/>
        </w:rPr>
        <w:t xml:space="preserve"> </w:t>
      </w:r>
      <w:r>
        <w:rPr>
          <w:b/>
          <w:w w:val="80"/>
          <w:sz w:val="32"/>
        </w:rPr>
        <w:t>I</w:t>
      </w:r>
      <w:r>
        <w:rPr>
          <w:b/>
          <w:spacing w:val="-26"/>
          <w:w w:val="80"/>
          <w:sz w:val="32"/>
        </w:rPr>
        <w:t xml:space="preserve"> </w:t>
      </w:r>
      <w:r>
        <w:rPr>
          <w:b/>
          <w:w w:val="80"/>
          <w:sz w:val="32"/>
        </w:rPr>
        <w:t>F</w:t>
      </w:r>
      <w:r>
        <w:rPr>
          <w:b/>
          <w:spacing w:val="-27"/>
          <w:w w:val="80"/>
          <w:sz w:val="32"/>
        </w:rPr>
        <w:t xml:space="preserve"> </w:t>
      </w:r>
      <w:r>
        <w:rPr>
          <w:b/>
          <w:w w:val="80"/>
          <w:sz w:val="32"/>
        </w:rPr>
        <w:t>I</w:t>
      </w:r>
      <w:r>
        <w:rPr>
          <w:b/>
          <w:spacing w:val="-26"/>
          <w:w w:val="80"/>
          <w:sz w:val="32"/>
        </w:rPr>
        <w:t xml:space="preserve"> </w:t>
      </w:r>
      <w:r>
        <w:rPr>
          <w:b/>
          <w:w w:val="80"/>
          <w:sz w:val="32"/>
        </w:rPr>
        <w:t>C</w:t>
      </w:r>
      <w:r>
        <w:rPr>
          <w:b/>
          <w:spacing w:val="-26"/>
          <w:w w:val="80"/>
          <w:sz w:val="32"/>
        </w:rPr>
        <w:t xml:space="preserve"> </w:t>
      </w:r>
      <w:r>
        <w:rPr>
          <w:b/>
          <w:w w:val="80"/>
          <w:sz w:val="32"/>
        </w:rPr>
        <w:t>A</w:t>
      </w:r>
      <w:r>
        <w:rPr>
          <w:b/>
          <w:spacing w:val="-26"/>
          <w:w w:val="80"/>
          <w:sz w:val="32"/>
        </w:rPr>
        <w:t xml:space="preserve"> </w:t>
      </w:r>
      <w:r>
        <w:rPr>
          <w:b/>
          <w:w w:val="80"/>
          <w:sz w:val="32"/>
        </w:rPr>
        <w:t>T</w:t>
      </w:r>
      <w:r>
        <w:rPr>
          <w:b/>
          <w:spacing w:val="-26"/>
          <w:w w:val="80"/>
          <w:sz w:val="32"/>
        </w:rPr>
        <w:t xml:space="preserve"> </w:t>
      </w:r>
      <w:r>
        <w:rPr>
          <w:b/>
          <w:w w:val="80"/>
          <w:sz w:val="32"/>
        </w:rPr>
        <w:t>I</w:t>
      </w:r>
      <w:r>
        <w:rPr>
          <w:b/>
          <w:spacing w:val="-26"/>
          <w:w w:val="80"/>
          <w:sz w:val="32"/>
        </w:rPr>
        <w:t xml:space="preserve"> </w:t>
      </w:r>
      <w:r>
        <w:rPr>
          <w:b/>
          <w:w w:val="80"/>
          <w:sz w:val="32"/>
        </w:rPr>
        <w:t>F</w:t>
      </w:r>
      <w:r>
        <w:rPr>
          <w:b/>
          <w:spacing w:val="40"/>
          <w:sz w:val="32"/>
        </w:rPr>
        <w:t xml:space="preserve"> </w:t>
      </w:r>
      <w:r>
        <w:rPr>
          <w:b/>
          <w:w w:val="80"/>
          <w:sz w:val="32"/>
        </w:rPr>
        <w:t>D</w:t>
      </w:r>
      <w:r>
        <w:rPr>
          <w:b/>
          <w:spacing w:val="-26"/>
          <w:w w:val="80"/>
          <w:sz w:val="32"/>
        </w:rPr>
        <w:t xml:space="preserve"> </w:t>
      </w:r>
      <w:r>
        <w:rPr>
          <w:b/>
          <w:w w:val="80"/>
          <w:sz w:val="32"/>
        </w:rPr>
        <w:t>E</w:t>
      </w:r>
      <w:r>
        <w:rPr>
          <w:b/>
          <w:spacing w:val="-26"/>
          <w:w w:val="80"/>
          <w:sz w:val="32"/>
        </w:rPr>
        <w:t xml:space="preserve"> </w:t>
      </w:r>
      <w:r>
        <w:rPr>
          <w:b/>
          <w:w w:val="80"/>
          <w:sz w:val="32"/>
        </w:rPr>
        <w:t xml:space="preserve">S </w:t>
      </w:r>
      <w:r>
        <w:rPr>
          <w:b/>
          <w:w w:val="85"/>
          <w:sz w:val="32"/>
        </w:rPr>
        <w:t>E</w:t>
      </w:r>
      <w:r>
        <w:rPr>
          <w:b/>
          <w:spacing w:val="-30"/>
          <w:w w:val="85"/>
          <w:sz w:val="32"/>
        </w:rPr>
        <w:t xml:space="preserve"> </w:t>
      </w:r>
      <w:r>
        <w:rPr>
          <w:b/>
          <w:w w:val="85"/>
          <w:sz w:val="32"/>
        </w:rPr>
        <w:t>T</w:t>
      </w:r>
      <w:r>
        <w:rPr>
          <w:b/>
          <w:spacing w:val="-30"/>
          <w:w w:val="85"/>
          <w:sz w:val="32"/>
        </w:rPr>
        <w:t xml:space="preserve"> </w:t>
      </w:r>
      <w:r>
        <w:rPr>
          <w:b/>
          <w:w w:val="85"/>
          <w:sz w:val="32"/>
        </w:rPr>
        <w:t>U</w:t>
      </w:r>
      <w:r>
        <w:rPr>
          <w:b/>
          <w:spacing w:val="-30"/>
          <w:w w:val="85"/>
          <w:sz w:val="32"/>
        </w:rPr>
        <w:t xml:space="preserve"> </w:t>
      </w:r>
      <w:r>
        <w:rPr>
          <w:b/>
          <w:w w:val="85"/>
          <w:sz w:val="32"/>
        </w:rPr>
        <w:t>D</w:t>
      </w:r>
      <w:r>
        <w:rPr>
          <w:b/>
          <w:spacing w:val="-30"/>
          <w:w w:val="85"/>
          <w:sz w:val="32"/>
        </w:rPr>
        <w:t xml:space="preserve"> </w:t>
      </w:r>
      <w:r>
        <w:rPr>
          <w:b/>
          <w:w w:val="85"/>
          <w:sz w:val="32"/>
        </w:rPr>
        <w:t>E</w:t>
      </w:r>
      <w:r>
        <w:rPr>
          <w:b/>
          <w:spacing w:val="-30"/>
          <w:w w:val="85"/>
          <w:sz w:val="32"/>
        </w:rPr>
        <w:t xml:space="preserve"> </w:t>
      </w:r>
      <w:r>
        <w:rPr>
          <w:b/>
          <w:w w:val="85"/>
          <w:sz w:val="32"/>
        </w:rPr>
        <w:t>S</w:t>
      </w:r>
      <w:r>
        <w:rPr>
          <w:b/>
          <w:spacing w:val="9"/>
          <w:sz w:val="32"/>
        </w:rPr>
        <w:t xml:space="preserve"> </w:t>
      </w:r>
      <w:r>
        <w:rPr>
          <w:b/>
          <w:w w:val="85"/>
          <w:sz w:val="32"/>
        </w:rPr>
        <w:t>P</w:t>
      </w:r>
      <w:r>
        <w:rPr>
          <w:b/>
          <w:spacing w:val="-31"/>
          <w:w w:val="85"/>
          <w:sz w:val="32"/>
        </w:rPr>
        <w:t xml:space="preserve"> </w:t>
      </w:r>
      <w:r>
        <w:rPr>
          <w:b/>
          <w:w w:val="85"/>
          <w:sz w:val="32"/>
        </w:rPr>
        <w:t>R</w:t>
      </w:r>
      <w:r>
        <w:rPr>
          <w:b/>
          <w:spacing w:val="-30"/>
          <w:w w:val="85"/>
          <w:sz w:val="32"/>
        </w:rPr>
        <w:t xml:space="preserve"> </w:t>
      </w:r>
      <w:r>
        <w:rPr>
          <w:b/>
          <w:w w:val="85"/>
          <w:sz w:val="32"/>
        </w:rPr>
        <w:t>E</w:t>
      </w:r>
      <w:r>
        <w:rPr>
          <w:b/>
          <w:spacing w:val="-30"/>
          <w:w w:val="85"/>
          <w:sz w:val="32"/>
        </w:rPr>
        <w:t xml:space="preserve"> </w:t>
      </w:r>
      <w:r>
        <w:rPr>
          <w:b/>
          <w:w w:val="85"/>
          <w:sz w:val="32"/>
        </w:rPr>
        <w:t>A</w:t>
      </w:r>
      <w:r>
        <w:rPr>
          <w:b/>
          <w:spacing w:val="-30"/>
          <w:w w:val="85"/>
          <w:sz w:val="32"/>
        </w:rPr>
        <w:t xml:space="preserve"> </w:t>
      </w:r>
      <w:r>
        <w:rPr>
          <w:b/>
          <w:w w:val="85"/>
          <w:sz w:val="32"/>
        </w:rPr>
        <w:t>L</w:t>
      </w:r>
      <w:r>
        <w:rPr>
          <w:b/>
          <w:spacing w:val="-28"/>
          <w:w w:val="85"/>
          <w:sz w:val="32"/>
        </w:rPr>
        <w:t xml:space="preserve"> </w:t>
      </w:r>
      <w:r>
        <w:rPr>
          <w:b/>
          <w:w w:val="85"/>
          <w:sz w:val="32"/>
        </w:rPr>
        <w:t>A</w:t>
      </w:r>
      <w:r>
        <w:rPr>
          <w:b/>
          <w:spacing w:val="-30"/>
          <w:w w:val="85"/>
          <w:sz w:val="32"/>
        </w:rPr>
        <w:t xml:space="preserve"> </w:t>
      </w:r>
      <w:r>
        <w:rPr>
          <w:b/>
          <w:w w:val="85"/>
          <w:sz w:val="32"/>
        </w:rPr>
        <w:t>B</w:t>
      </w:r>
      <w:r>
        <w:rPr>
          <w:b/>
          <w:spacing w:val="-30"/>
          <w:w w:val="85"/>
          <w:sz w:val="32"/>
        </w:rPr>
        <w:t xml:space="preserve"> </w:t>
      </w:r>
      <w:r>
        <w:rPr>
          <w:b/>
          <w:w w:val="85"/>
          <w:sz w:val="32"/>
        </w:rPr>
        <w:t>L</w:t>
      </w:r>
      <w:r>
        <w:rPr>
          <w:b/>
          <w:spacing w:val="-30"/>
          <w:w w:val="85"/>
          <w:sz w:val="32"/>
        </w:rPr>
        <w:t xml:space="preserve"> </w:t>
      </w:r>
      <w:r>
        <w:rPr>
          <w:b/>
          <w:w w:val="85"/>
          <w:sz w:val="32"/>
        </w:rPr>
        <w:t>E</w:t>
      </w:r>
      <w:r>
        <w:rPr>
          <w:b/>
          <w:spacing w:val="-30"/>
          <w:w w:val="85"/>
          <w:sz w:val="32"/>
        </w:rPr>
        <w:t xml:space="preserve"> </w:t>
      </w:r>
      <w:r>
        <w:rPr>
          <w:b/>
          <w:w w:val="85"/>
          <w:sz w:val="32"/>
        </w:rPr>
        <w:t>S</w:t>
      </w:r>
    </w:p>
    <w:p w14:paraId="5236B5AD" w14:textId="77777777" w:rsidR="00796EEB" w:rsidRDefault="00796EEB" w:rsidP="00796EEB">
      <w:pPr>
        <w:pStyle w:val="Corpsdetexte"/>
        <w:spacing w:before="46"/>
        <w:rPr>
          <w:b/>
          <w:sz w:val="32"/>
        </w:rPr>
      </w:pPr>
    </w:p>
    <w:p w14:paraId="17E49387" w14:textId="77777777" w:rsidR="00796EEB" w:rsidRDefault="00796EEB" w:rsidP="00796EEB">
      <w:pPr>
        <w:pStyle w:val="Paragraphedeliste"/>
        <w:numPr>
          <w:ilvl w:val="0"/>
          <w:numId w:val="14"/>
        </w:numPr>
        <w:tabs>
          <w:tab w:val="left" w:pos="1086"/>
        </w:tabs>
        <w:ind w:left="1086" w:hanging="268"/>
        <w:rPr>
          <w:sz w:val="24"/>
        </w:rPr>
      </w:pPr>
      <w:r>
        <w:rPr>
          <w:sz w:val="24"/>
        </w:rPr>
        <w:t>Joindre</w:t>
      </w:r>
      <w:r>
        <w:rPr>
          <w:spacing w:val="6"/>
          <w:sz w:val="24"/>
        </w:rPr>
        <w:t xml:space="preserve"> </w:t>
      </w:r>
      <w:r>
        <w:rPr>
          <w:sz w:val="24"/>
        </w:rPr>
        <w:t>l’étude</w:t>
      </w:r>
      <w:r>
        <w:rPr>
          <w:spacing w:val="25"/>
          <w:sz w:val="24"/>
        </w:rPr>
        <w:t xml:space="preserve"> </w:t>
      </w:r>
      <w:r>
        <w:rPr>
          <w:sz w:val="24"/>
        </w:rPr>
        <w:t>préalable</w:t>
      </w:r>
      <w:r>
        <w:rPr>
          <w:spacing w:val="10"/>
          <w:sz w:val="24"/>
        </w:rPr>
        <w:t xml:space="preserve"> </w:t>
      </w:r>
      <w:r>
        <w:rPr>
          <w:spacing w:val="-10"/>
          <w:sz w:val="24"/>
        </w:rPr>
        <w:t>:</w:t>
      </w:r>
    </w:p>
    <w:p w14:paraId="36FC682D" w14:textId="77777777" w:rsidR="00796EEB" w:rsidRDefault="00796EEB" w:rsidP="00796EEB">
      <w:pPr>
        <w:pStyle w:val="Corpsdetexte"/>
      </w:pPr>
    </w:p>
    <w:p w14:paraId="0C3560CA" w14:textId="77777777" w:rsidR="00796EEB" w:rsidRDefault="00796EEB" w:rsidP="00796EEB">
      <w:pPr>
        <w:pStyle w:val="Corpsdetexte"/>
      </w:pPr>
    </w:p>
    <w:p w14:paraId="76CEE212" w14:textId="77777777" w:rsidR="00796EEB" w:rsidRDefault="00796EEB" w:rsidP="00796EEB">
      <w:pPr>
        <w:pStyle w:val="Paragraphedeliste"/>
        <w:numPr>
          <w:ilvl w:val="0"/>
          <w:numId w:val="14"/>
        </w:numPr>
        <w:tabs>
          <w:tab w:val="left" w:pos="1089"/>
        </w:tabs>
        <w:ind w:left="1089" w:hanging="271"/>
        <w:rPr>
          <w:sz w:val="24"/>
        </w:rPr>
      </w:pPr>
      <w:r>
        <w:rPr>
          <w:sz w:val="24"/>
        </w:rPr>
        <w:t>Indiquer</w:t>
      </w:r>
      <w:r>
        <w:rPr>
          <w:spacing w:val="1"/>
          <w:sz w:val="24"/>
        </w:rPr>
        <w:t xml:space="preserve"> </w:t>
      </w:r>
      <w:r>
        <w:rPr>
          <w:spacing w:val="-10"/>
          <w:sz w:val="24"/>
        </w:rPr>
        <w:t>:</w:t>
      </w:r>
    </w:p>
    <w:p w14:paraId="79C3D1AF" w14:textId="77777777" w:rsidR="00796EEB" w:rsidRDefault="00796EEB" w:rsidP="00796EEB">
      <w:pPr>
        <w:pStyle w:val="Corpsdetexte"/>
      </w:pPr>
    </w:p>
    <w:p w14:paraId="68501E3C" w14:textId="77777777" w:rsidR="00796EEB" w:rsidRDefault="00796EEB" w:rsidP="00796EEB">
      <w:pPr>
        <w:pStyle w:val="Corpsdetexte"/>
        <w:spacing w:before="10"/>
      </w:pPr>
    </w:p>
    <w:p w14:paraId="64A4C0C8" w14:textId="77777777" w:rsidR="00796EEB" w:rsidRDefault="00796EEB" w:rsidP="00796EEB">
      <w:pPr>
        <w:pStyle w:val="Paragraphedeliste"/>
        <w:numPr>
          <w:ilvl w:val="1"/>
          <w:numId w:val="14"/>
        </w:numPr>
        <w:tabs>
          <w:tab w:val="left" w:pos="2169"/>
        </w:tabs>
        <w:ind w:left="2169" w:hanging="671"/>
        <w:rPr>
          <w:sz w:val="24"/>
        </w:rPr>
      </w:pPr>
      <w:r>
        <w:rPr>
          <w:sz w:val="24"/>
        </w:rPr>
        <w:t>La</w:t>
      </w:r>
      <w:r>
        <w:rPr>
          <w:spacing w:val="22"/>
          <w:sz w:val="24"/>
        </w:rPr>
        <w:t xml:space="preserve"> </w:t>
      </w:r>
      <w:r>
        <w:rPr>
          <w:sz w:val="24"/>
        </w:rPr>
        <w:t>date</w:t>
      </w:r>
      <w:r>
        <w:rPr>
          <w:spacing w:val="23"/>
          <w:sz w:val="24"/>
        </w:rPr>
        <w:t xml:space="preserve"> </w:t>
      </w:r>
      <w:r>
        <w:rPr>
          <w:sz w:val="24"/>
        </w:rPr>
        <w:t>de</w:t>
      </w:r>
      <w:r>
        <w:rPr>
          <w:spacing w:val="28"/>
          <w:sz w:val="24"/>
        </w:rPr>
        <w:t xml:space="preserve"> </w:t>
      </w:r>
      <w:r>
        <w:rPr>
          <w:sz w:val="24"/>
        </w:rPr>
        <w:t>la</w:t>
      </w:r>
      <w:r>
        <w:rPr>
          <w:spacing w:val="31"/>
          <w:sz w:val="24"/>
        </w:rPr>
        <w:t xml:space="preserve"> </w:t>
      </w:r>
      <w:r>
        <w:rPr>
          <w:sz w:val="24"/>
        </w:rPr>
        <w:t>réalisation</w:t>
      </w:r>
      <w:r>
        <w:rPr>
          <w:spacing w:val="32"/>
          <w:sz w:val="24"/>
        </w:rPr>
        <w:t xml:space="preserve"> </w:t>
      </w:r>
      <w:r>
        <w:rPr>
          <w:sz w:val="24"/>
        </w:rPr>
        <w:t>de</w:t>
      </w:r>
      <w:r>
        <w:rPr>
          <w:spacing w:val="31"/>
          <w:sz w:val="24"/>
        </w:rPr>
        <w:t xml:space="preserve"> </w:t>
      </w:r>
      <w:proofErr w:type="gramStart"/>
      <w:r>
        <w:rPr>
          <w:spacing w:val="-2"/>
          <w:sz w:val="24"/>
        </w:rPr>
        <w:t>l’étude;</w:t>
      </w:r>
      <w:proofErr w:type="gramEnd"/>
    </w:p>
    <w:p w14:paraId="1F84A275" w14:textId="77777777" w:rsidR="00796EEB" w:rsidRDefault="00796EEB" w:rsidP="00796EEB">
      <w:pPr>
        <w:pStyle w:val="Corpsdetexte"/>
      </w:pPr>
    </w:p>
    <w:p w14:paraId="3E592843" w14:textId="77777777" w:rsidR="00796EEB" w:rsidRDefault="00796EEB" w:rsidP="00796EEB">
      <w:pPr>
        <w:pStyle w:val="Corpsdetexte"/>
        <w:spacing w:before="10"/>
      </w:pPr>
    </w:p>
    <w:p w14:paraId="7D6A704C" w14:textId="77777777" w:rsidR="00796EEB" w:rsidRDefault="00796EEB" w:rsidP="00796EEB">
      <w:pPr>
        <w:pStyle w:val="Paragraphedeliste"/>
        <w:numPr>
          <w:ilvl w:val="1"/>
          <w:numId w:val="14"/>
        </w:numPr>
        <w:tabs>
          <w:tab w:val="left" w:pos="2169"/>
        </w:tabs>
        <w:ind w:left="2169" w:hanging="671"/>
        <w:rPr>
          <w:sz w:val="24"/>
        </w:rPr>
      </w:pPr>
      <w:r>
        <w:rPr>
          <w:sz w:val="24"/>
        </w:rPr>
        <w:t>Le</w:t>
      </w:r>
      <w:r>
        <w:rPr>
          <w:spacing w:val="5"/>
          <w:sz w:val="24"/>
        </w:rPr>
        <w:t xml:space="preserve"> </w:t>
      </w:r>
      <w:r>
        <w:rPr>
          <w:sz w:val="24"/>
        </w:rPr>
        <w:t>nom</w:t>
      </w:r>
      <w:r>
        <w:rPr>
          <w:spacing w:val="8"/>
          <w:sz w:val="24"/>
        </w:rPr>
        <w:t xml:space="preserve"> </w:t>
      </w:r>
      <w:r>
        <w:rPr>
          <w:sz w:val="24"/>
        </w:rPr>
        <w:t>du</w:t>
      </w:r>
      <w:r>
        <w:rPr>
          <w:spacing w:val="7"/>
          <w:sz w:val="24"/>
        </w:rPr>
        <w:t xml:space="preserve"> </w:t>
      </w:r>
      <w:r>
        <w:rPr>
          <w:sz w:val="24"/>
        </w:rPr>
        <w:t>maître</w:t>
      </w:r>
      <w:r>
        <w:rPr>
          <w:spacing w:val="5"/>
          <w:sz w:val="24"/>
        </w:rPr>
        <w:t xml:space="preserve"> </w:t>
      </w:r>
      <w:r>
        <w:rPr>
          <w:sz w:val="24"/>
        </w:rPr>
        <w:t>d’œuvre</w:t>
      </w:r>
      <w:r>
        <w:rPr>
          <w:spacing w:val="5"/>
          <w:sz w:val="24"/>
        </w:rPr>
        <w:t xml:space="preserve"> </w:t>
      </w:r>
      <w:r>
        <w:rPr>
          <w:sz w:val="24"/>
        </w:rPr>
        <w:t>public</w:t>
      </w:r>
      <w:r>
        <w:rPr>
          <w:spacing w:val="7"/>
          <w:sz w:val="24"/>
        </w:rPr>
        <w:t xml:space="preserve"> </w:t>
      </w:r>
      <w:r>
        <w:rPr>
          <w:sz w:val="24"/>
        </w:rPr>
        <w:t>ou</w:t>
      </w:r>
      <w:r>
        <w:rPr>
          <w:spacing w:val="8"/>
          <w:sz w:val="24"/>
        </w:rPr>
        <w:t xml:space="preserve"> </w:t>
      </w:r>
      <w:r>
        <w:rPr>
          <w:sz w:val="24"/>
        </w:rPr>
        <w:t>privé</w:t>
      </w:r>
      <w:r>
        <w:rPr>
          <w:spacing w:val="6"/>
          <w:sz w:val="24"/>
        </w:rPr>
        <w:t xml:space="preserve"> </w:t>
      </w:r>
      <w:r>
        <w:rPr>
          <w:sz w:val="24"/>
        </w:rPr>
        <w:t>l’ayant</w:t>
      </w:r>
      <w:r>
        <w:rPr>
          <w:spacing w:val="8"/>
          <w:sz w:val="24"/>
        </w:rPr>
        <w:t xml:space="preserve"> </w:t>
      </w:r>
      <w:r>
        <w:rPr>
          <w:sz w:val="24"/>
        </w:rPr>
        <w:t>réalisé</w:t>
      </w:r>
      <w:r>
        <w:rPr>
          <w:spacing w:val="7"/>
          <w:sz w:val="24"/>
        </w:rPr>
        <w:t xml:space="preserve"> </w:t>
      </w:r>
      <w:r>
        <w:rPr>
          <w:spacing w:val="-10"/>
          <w:sz w:val="24"/>
        </w:rPr>
        <w:t>;</w:t>
      </w:r>
    </w:p>
    <w:p w14:paraId="77630B44" w14:textId="77777777" w:rsidR="00796EEB" w:rsidRDefault="00796EEB" w:rsidP="00796EEB">
      <w:pPr>
        <w:pStyle w:val="Corpsdetexte"/>
      </w:pPr>
    </w:p>
    <w:p w14:paraId="2DB4330E" w14:textId="77777777" w:rsidR="00796EEB" w:rsidRDefault="00796EEB" w:rsidP="00796EEB">
      <w:pPr>
        <w:pStyle w:val="Corpsdetexte"/>
      </w:pPr>
    </w:p>
    <w:p w14:paraId="75176398" w14:textId="77777777" w:rsidR="00796EEB" w:rsidRDefault="00796EEB" w:rsidP="00796EEB">
      <w:pPr>
        <w:pStyle w:val="Paragraphedeliste"/>
        <w:numPr>
          <w:ilvl w:val="1"/>
          <w:numId w:val="14"/>
        </w:numPr>
        <w:tabs>
          <w:tab w:val="left" w:pos="2169"/>
        </w:tabs>
        <w:ind w:left="2169" w:hanging="671"/>
        <w:rPr>
          <w:sz w:val="24"/>
        </w:rPr>
      </w:pPr>
      <w:r>
        <w:rPr>
          <w:sz w:val="24"/>
        </w:rPr>
        <w:t>Les</w:t>
      </w:r>
      <w:r>
        <w:rPr>
          <w:spacing w:val="8"/>
          <w:sz w:val="24"/>
        </w:rPr>
        <w:t xml:space="preserve"> </w:t>
      </w:r>
      <w:r>
        <w:rPr>
          <w:sz w:val="24"/>
        </w:rPr>
        <w:t>références</w:t>
      </w:r>
      <w:r>
        <w:rPr>
          <w:spacing w:val="7"/>
          <w:sz w:val="24"/>
        </w:rPr>
        <w:t xml:space="preserve"> </w:t>
      </w:r>
      <w:r>
        <w:rPr>
          <w:sz w:val="24"/>
        </w:rPr>
        <w:t>du</w:t>
      </w:r>
      <w:r>
        <w:rPr>
          <w:spacing w:val="6"/>
          <w:sz w:val="24"/>
        </w:rPr>
        <w:t xml:space="preserve"> </w:t>
      </w:r>
      <w:r>
        <w:rPr>
          <w:sz w:val="24"/>
        </w:rPr>
        <w:t>marché,</w:t>
      </w:r>
      <w:r>
        <w:rPr>
          <w:spacing w:val="6"/>
          <w:sz w:val="24"/>
        </w:rPr>
        <w:t xml:space="preserve"> </w:t>
      </w:r>
      <w:r>
        <w:rPr>
          <w:sz w:val="24"/>
        </w:rPr>
        <w:t>si</w:t>
      </w:r>
      <w:r>
        <w:rPr>
          <w:spacing w:val="7"/>
          <w:sz w:val="24"/>
        </w:rPr>
        <w:t xml:space="preserve"> </w:t>
      </w:r>
      <w:r>
        <w:rPr>
          <w:sz w:val="24"/>
        </w:rPr>
        <w:t>maîtrise</w:t>
      </w:r>
      <w:r>
        <w:rPr>
          <w:spacing w:val="5"/>
          <w:sz w:val="24"/>
        </w:rPr>
        <w:t xml:space="preserve"> </w:t>
      </w:r>
      <w:r>
        <w:rPr>
          <w:sz w:val="24"/>
        </w:rPr>
        <w:t>d’œuvre</w:t>
      </w:r>
      <w:r>
        <w:rPr>
          <w:spacing w:val="7"/>
          <w:sz w:val="24"/>
        </w:rPr>
        <w:t xml:space="preserve"> </w:t>
      </w:r>
      <w:r>
        <w:rPr>
          <w:sz w:val="24"/>
        </w:rPr>
        <w:t>privée</w:t>
      </w:r>
      <w:r>
        <w:rPr>
          <w:spacing w:val="-2"/>
          <w:sz w:val="24"/>
        </w:rPr>
        <w:t xml:space="preserve"> </w:t>
      </w:r>
      <w:r>
        <w:rPr>
          <w:sz w:val="24"/>
        </w:rPr>
        <w:t>l’ayant</w:t>
      </w:r>
      <w:r>
        <w:rPr>
          <w:spacing w:val="7"/>
          <w:sz w:val="24"/>
        </w:rPr>
        <w:t xml:space="preserve"> </w:t>
      </w:r>
      <w:r>
        <w:rPr>
          <w:sz w:val="24"/>
        </w:rPr>
        <w:t>réalisé</w:t>
      </w:r>
      <w:r>
        <w:rPr>
          <w:spacing w:val="-1"/>
          <w:sz w:val="24"/>
        </w:rPr>
        <w:t xml:space="preserve"> </w:t>
      </w:r>
      <w:r>
        <w:rPr>
          <w:spacing w:val="-10"/>
          <w:sz w:val="24"/>
        </w:rPr>
        <w:t>;</w:t>
      </w:r>
    </w:p>
    <w:p w14:paraId="1D54B150" w14:textId="77777777" w:rsidR="00796EEB" w:rsidRDefault="00796EEB" w:rsidP="00796EEB">
      <w:pPr>
        <w:pStyle w:val="Corpsdetexte"/>
        <w:spacing w:before="149"/>
        <w:ind w:left="1550"/>
        <w:jc w:val="both"/>
      </w:pPr>
      <w:proofErr w:type="gramStart"/>
      <w:r>
        <w:t>2.4</w:t>
      </w:r>
      <w:r>
        <w:rPr>
          <w:spacing w:val="78"/>
        </w:rPr>
        <w:t xml:space="preserve">  </w:t>
      </w:r>
      <w:r>
        <w:t>Si</w:t>
      </w:r>
      <w:proofErr w:type="gramEnd"/>
      <w:r>
        <w:t xml:space="preserve"> </w:t>
      </w:r>
      <w:r>
        <w:rPr>
          <w:spacing w:val="-2"/>
        </w:rPr>
        <w:t>entretien</w:t>
      </w:r>
    </w:p>
    <w:p w14:paraId="5522FD8A" w14:textId="77777777" w:rsidR="00796EEB" w:rsidRDefault="00796EEB" w:rsidP="00796EEB">
      <w:pPr>
        <w:pStyle w:val="Paragraphedeliste"/>
        <w:numPr>
          <w:ilvl w:val="1"/>
          <w:numId w:val="14"/>
        </w:numPr>
        <w:tabs>
          <w:tab w:val="left" w:pos="2169"/>
          <w:tab w:val="left" w:pos="2179"/>
        </w:tabs>
        <w:spacing w:before="137" w:line="372" w:lineRule="auto"/>
        <w:ind w:left="2179" w:right="1776" w:hanging="682"/>
        <w:jc w:val="both"/>
        <w:rPr>
          <w:sz w:val="24"/>
        </w:rPr>
      </w:pPr>
      <w:r>
        <w:rPr>
          <w:sz w:val="24"/>
        </w:rPr>
        <w:t xml:space="preserve">Description des études : </w:t>
      </w:r>
      <w:r>
        <w:rPr>
          <w:spacing w:val="10"/>
          <w:sz w:val="24"/>
        </w:rPr>
        <w:t xml:space="preserve">(pour </w:t>
      </w:r>
      <w:r>
        <w:rPr>
          <w:sz w:val="24"/>
        </w:rPr>
        <w:t>les projets de moindre envergure une note de présentation peut être rédigée sous forme d’études préalable à condition de bien ressortir la détermination des coûts et spécifications techniques).</w:t>
      </w:r>
    </w:p>
    <w:p w14:paraId="3A6568CE" w14:textId="77777777" w:rsidR="00796EEB" w:rsidRDefault="00796EEB" w:rsidP="00796EEB">
      <w:pPr>
        <w:pStyle w:val="Corpsdetexte"/>
        <w:tabs>
          <w:tab w:val="left" w:pos="2150"/>
        </w:tabs>
        <w:spacing w:line="360" w:lineRule="auto"/>
        <w:ind w:left="2150" w:right="1178" w:hanging="1332"/>
        <w:jc w:val="both"/>
      </w:pPr>
      <w:r>
        <w:rPr>
          <w:i/>
        </w:rPr>
        <w:t>N.B 1/</w:t>
      </w:r>
      <w:r>
        <w:rPr>
          <w:i/>
        </w:rPr>
        <w:tab/>
      </w:r>
      <w:r>
        <w:rPr>
          <w:spacing w:val="-4"/>
        </w:rPr>
        <w:t>Pour</w:t>
      </w:r>
      <w:r>
        <w:rPr>
          <w:spacing w:val="-11"/>
        </w:rPr>
        <w:t xml:space="preserve"> </w:t>
      </w:r>
      <w:proofErr w:type="spellStart"/>
      <w:r>
        <w:rPr>
          <w:spacing w:val="-4"/>
        </w:rPr>
        <w:t>lesprestations</w:t>
      </w:r>
      <w:proofErr w:type="spellEnd"/>
      <w:r>
        <w:rPr>
          <w:spacing w:val="-11"/>
        </w:rPr>
        <w:t xml:space="preserve"> </w:t>
      </w:r>
      <w:r>
        <w:rPr>
          <w:spacing w:val="-4"/>
        </w:rPr>
        <w:t>de</w:t>
      </w:r>
      <w:r>
        <w:rPr>
          <w:spacing w:val="49"/>
        </w:rPr>
        <w:t xml:space="preserve"> </w:t>
      </w:r>
      <w:r>
        <w:rPr>
          <w:spacing w:val="-4"/>
        </w:rPr>
        <w:t>moindre envergure,</w:t>
      </w:r>
      <w:r>
        <w:rPr>
          <w:spacing w:val="-11"/>
        </w:rPr>
        <w:t xml:space="preserve"> </w:t>
      </w:r>
      <w:r>
        <w:rPr>
          <w:spacing w:val="-4"/>
        </w:rPr>
        <w:t>le</w:t>
      </w:r>
      <w:r>
        <w:rPr>
          <w:spacing w:val="-11"/>
        </w:rPr>
        <w:t xml:space="preserve"> </w:t>
      </w:r>
      <w:r>
        <w:rPr>
          <w:spacing w:val="-4"/>
        </w:rPr>
        <w:t>Maître</w:t>
      </w:r>
      <w:r>
        <w:rPr>
          <w:spacing w:val="-11"/>
        </w:rPr>
        <w:t xml:space="preserve"> </w:t>
      </w:r>
      <w:r>
        <w:rPr>
          <w:spacing w:val="-4"/>
        </w:rPr>
        <w:t>d’Ouvrage</w:t>
      </w:r>
      <w:r>
        <w:rPr>
          <w:spacing w:val="-11"/>
        </w:rPr>
        <w:t xml:space="preserve"> </w:t>
      </w:r>
      <w:r>
        <w:rPr>
          <w:spacing w:val="-4"/>
        </w:rPr>
        <w:t>ou</w:t>
      </w:r>
      <w:r>
        <w:rPr>
          <w:spacing w:val="-11"/>
        </w:rPr>
        <w:t xml:space="preserve"> </w:t>
      </w:r>
      <w:r>
        <w:rPr>
          <w:spacing w:val="-4"/>
        </w:rPr>
        <w:t xml:space="preserve">Maître d’Ouvrage </w:t>
      </w:r>
      <w:r>
        <w:t>Délégué peut fournir un calcul justificatif des quantités du DAO.</w:t>
      </w:r>
    </w:p>
    <w:p w14:paraId="5F728039" w14:textId="77777777" w:rsidR="00796EEB" w:rsidRDefault="00796EEB" w:rsidP="00796EEB">
      <w:pPr>
        <w:pStyle w:val="Corpsdetexte"/>
        <w:spacing w:line="360" w:lineRule="auto"/>
        <w:ind w:left="2150" w:right="1284" w:hanging="718"/>
        <w:jc w:val="both"/>
      </w:pPr>
      <w:r>
        <w:rPr>
          <w:i/>
        </w:rPr>
        <w:t>2</w:t>
      </w:r>
      <w:proofErr w:type="gramStart"/>
      <w:r>
        <w:rPr>
          <w:i/>
        </w:rPr>
        <w:t>/</w:t>
      </w:r>
      <w:r>
        <w:rPr>
          <w:i/>
          <w:spacing w:val="80"/>
        </w:rPr>
        <w:t xml:space="preserve">  </w:t>
      </w:r>
      <w:r>
        <w:t>Le</w:t>
      </w:r>
      <w:proofErr w:type="gramEnd"/>
      <w:r>
        <w:rPr>
          <w:spacing w:val="-3"/>
        </w:rPr>
        <w:t xml:space="preserve"> </w:t>
      </w:r>
      <w:r>
        <w:t>président</w:t>
      </w:r>
      <w:r>
        <w:rPr>
          <w:spacing w:val="-2"/>
        </w:rPr>
        <w:t xml:space="preserve"> </w:t>
      </w:r>
      <w:r>
        <w:t>de</w:t>
      </w:r>
      <w:r>
        <w:rPr>
          <w:spacing w:val="-3"/>
        </w:rPr>
        <w:t xml:space="preserve"> </w:t>
      </w:r>
      <w:r>
        <w:t>la</w:t>
      </w:r>
      <w:r>
        <w:rPr>
          <w:spacing w:val="-3"/>
        </w:rPr>
        <w:t xml:space="preserve"> </w:t>
      </w:r>
      <w:r>
        <w:t>commission</w:t>
      </w:r>
      <w:r>
        <w:rPr>
          <w:spacing w:val="-2"/>
        </w:rPr>
        <w:t xml:space="preserve"> </w:t>
      </w:r>
      <w:r>
        <w:t>des</w:t>
      </w:r>
      <w:r>
        <w:rPr>
          <w:spacing w:val="-2"/>
        </w:rPr>
        <w:t xml:space="preserve"> </w:t>
      </w:r>
      <w:r>
        <w:t>marchés</w:t>
      </w:r>
      <w:r>
        <w:rPr>
          <w:spacing w:val="-2"/>
        </w:rPr>
        <w:t xml:space="preserve"> </w:t>
      </w:r>
      <w:r>
        <w:t>peut</w:t>
      </w:r>
      <w:r>
        <w:rPr>
          <w:spacing w:val="-2"/>
        </w:rPr>
        <w:t xml:space="preserve"> </w:t>
      </w:r>
      <w:r>
        <w:t>avant</w:t>
      </w:r>
      <w:r>
        <w:rPr>
          <w:spacing w:val="-2"/>
        </w:rPr>
        <w:t xml:space="preserve"> </w:t>
      </w:r>
      <w:r>
        <w:t>de</w:t>
      </w:r>
      <w:r>
        <w:rPr>
          <w:spacing w:val="-2"/>
        </w:rPr>
        <w:t xml:space="preserve"> </w:t>
      </w:r>
      <w:r>
        <w:t>se</w:t>
      </w:r>
      <w:r>
        <w:rPr>
          <w:spacing w:val="-4"/>
        </w:rPr>
        <w:t xml:space="preserve"> </w:t>
      </w:r>
      <w:r>
        <w:t>prononcer,</w:t>
      </w:r>
      <w:r>
        <w:rPr>
          <w:spacing w:val="-2"/>
        </w:rPr>
        <w:t xml:space="preserve"> </w:t>
      </w:r>
      <w:r>
        <w:t>solliciter l’avis d’un expert sur la qualité des études réalisées.</w:t>
      </w:r>
    </w:p>
    <w:p w14:paraId="46ADFF4C" w14:textId="77777777" w:rsidR="00796EEB" w:rsidRDefault="00796EEB" w:rsidP="00796EEB">
      <w:pPr>
        <w:pStyle w:val="Corpsdetexte"/>
        <w:spacing w:line="360" w:lineRule="auto"/>
        <w:jc w:val="both"/>
        <w:sectPr w:rsidR="00796EEB" w:rsidSect="00F44411">
          <w:pgSz w:w="11910" w:h="16840"/>
          <w:pgMar w:top="900" w:right="0" w:bottom="1240" w:left="708" w:header="0" w:footer="1055" w:gutter="0"/>
          <w:cols w:space="720"/>
        </w:sectPr>
      </w:pPr>
    </w:p>
    <w:p w14:paraId="1C27D25D" w14:textId="77777777" w:rsidR="00796EEB" w:rsidRDefault="00796EEB" w:rsidP="00796EEB">
      <w:pPr>
        <w:pStyle w:val="Corpsdetexte"/>
        <w:rPr>
          <w:sz w:val="36"/>
        </w:rPr>
      </w:pPr>
      <w:r>
        <w:rPr>
          <w:noProof/>
          <w:sz w:val="36"/>
        </w:rPr>
        <w:lastRenderedPageBreak/>
        <w:drawing>
          <wp:anchor distT="0" distB="0" distL="0" distR="0" simplePos="0" relativeHeight="487633408" behindDoc="1" locked="0" layoutInCell="1" allowOverlap="1" wp14:anchorId="3FEA66B0" wp14:editId="1E72338C">
            <wp:simplePos x="0" y="0"/>
            <wp:positionH relativeFrom="page">
              <wp:posOffset>304800</wp:posOffset>
            </wp:positionH>
            <wp:positionV relativeFrom="page">
              <wp:posOffset>304799</wp:posOffset>
            </wp:positionV>
            <wp:extent cx="6952488" cy="10084308"/>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48" cstate="print"/>
                    <a:stretch>
                      <a:fillRect/>
                    </a:stretch>
                  </pic:blipFill>
                  <pic:spPr>
                    <a:xfrm>
                      <a:off x="0" y="0"/>
                      <a:ext cx="6952488" cy="10084308"/>
                    </a:xfrm>
                    <a:prstGeom prst="rect">
                      <a:avLst/>
                    </a:prstGeom>
                  </pic:spPr>
                </pic:pic>
              </a:graphicData>
            </a:graphic>
          </wp:anchor>
        </w:drawing>
      </w:r>
    </w:p>
    <w:p w14:paraId="3EBE05C3" w14:textId="77777777" w:rsidR="00796EEB" w:rsidRDefault="00796EEB" w:rsidP="00796EEB">
      <w:pPr>
        <w:pStyle w:val="Corpsdetexte"/>
        <w:rPr>
          <w:sz w:val="36"/>
        </w:rPr>
      </w:pPr>
    </w:p>
    <w:p w14:paraId="1AEFEABA" w14:textId="77777777" w:rsidR="00796EEB" w:rsidRDefault="00796EEB" w:rsidP="00796EEB">
      <w:pPr>
        <w:pStyle w:val="Corpsdetexte"/>
        <w:rPr>
          <w:sz w:val="36"/>
        </w:rPr>
      </w:pPr>
    </w:p>
    <w:p w14:paraId="010C8FBB" w14:textId="77777777" w:rsidR="00796EEB" w:rsidRDefault="00796EEB" w:rsidP="00796EEB">
      <w:pPr>
        <w:pStyle w:val="Corpsdetexte"/>
        <w:rPr>
          <w:sz w:val="36"/>
        </w:rPr>
      </w:pPr>
    </w:p>
    <w:p w14:paraId="59F2A836" w14:textId="77777777" w:rsidR="00796EEB" w:rsidRDefault="00796EEB" w:rsidP="00796EEB">
      <w:pPr>
        <w:pStyle w:val="Corpsdetexte"/>
        <w:rPr>
          <w:sz w:val="36"/>
        </w:rPr>
      </w:pPr>
    </w:p>
    <w:p w14:paraId="4D2C110F" w14:textId="77777777" w:rsidR="00796EEB" w:rsidRDefault="00796EEB" w:rsidP="00796EEB">
      <w:pPr>
        <w:pStyle w:val="Corpsdetexte"/>
        <w:rPr>
          <w:sz w:val="36"/>
        </w:rPr>
      </w:pPr>
    </w:p>
    <w:p w14:paraId="2E9751E7" w14:textId="77777777" w:rsidR="00796EEB" w:rsidRDefault="00796EEB" w:rsidP="00796EEB">
      <w:pPr>
        <w:pStyle w:val="Corpsdetexte"/>
        <w:spacing w:before="295"/>
        <w:rPr>
          <w:sz w:val="36"/>
        </w:rPr>
      </w:pPr>
    </w:p>
    <w:p w14:paraId="7E2DE281" w14:textId="77777777" w:rsidR="00796EEB" w:rsidRDefault="00796EEB" w:rsidP="00796EEB">
      <w:pPr>
        <w:spacing w:before="1" w:line="413" w:lineRule="exact"/>
        <w:ind w:left="237"/>
        <w:jc w:val="center"/>
        <w:rPr>
          <w:b/>
          <w:sz w:val="36"/>
        </w:rPr>
      </w:pPr>
      <w:bookmarkStart w:id="106" w:name="_bookmark102"/>
      <w:bookmarkEnd w:id="106"/>
      <w:r>
        <w:rPr>
          <w:b/>
          <w:sz w:val="36"/>
        </w:rPr>
        <w:t>P</w:t>
      </w:r>
      <w:r>
        <w:rPr>
          <w:b/>
          <w:spacing w:val="-46"/>
          <w:sz w:val="36"/>
        </w:rPr>
        <w:t xml:space="preserve"> </w:t>
      </w:r>
      <w:r>
        <w:rPr>
          <w:b/>
          <w:spacing w:val="22"/>
          <w:sz w:val="36"/>
        </w:rPr>
        <w:t>IE</w:t>
      </w:r>
      <w:r>
        <w:rPr>
          <w:b/>
          <w:spacing w:val="-45"/>
          <w:sz w:val="36"/>
        </w:rPr>
        <w:t xml:space="preserve"> </w:t>
      </w:r>
      <w:r>
        <w:rPr>
          <w:b/>
          <w:spacing w:val="21"/>
          <w:sz w:val="36"/>
        </w:rPr>
        <w:t>CE</w:t>
      </w:r>
      <w:r>
        <w:rPr>
          <w:b/>
          <w:spacing w:val="46"/>
          <w:w w:val="150"/>
          <w:sz w:val="36"/>
        </w:rPr>
        <w:t xml:space="preserve"> </w:t>
      </w:r>
      <w:r>
        <w:rPr>
          <w:b/>
          <w:spacing w:val="22"/>
          <w:sz w:val="36"/>
        </w:rPr>
        <w:t>N°</w:t>
      </w:r>
      <w:r>
        <w:rPr>
          <w:b/>
          <w:spacing w:val="-48"/>
          <w:sz w:val="36"/>
        </w:rPr>
        <w:t xml:space="preserve"> </w:t>
      </w:r>
      <w:r>
        <w:rPr>
          <w:b/>
          <w:spacing w:val="21"/>
          <w:sz w:val="36"/>
        </w:rPr>
        <w:t>14</w:t>
      </w:r>
      <w:r>
        <w:rPr>
          <w:b/>
          <w:spacing w:val="51"/>
          <w:w w:val="150"/>
          <w:sz w:val="36"/>
        </w:rPr>
        <w:t xml:space="preserve"> </w:t>
      </w:r>
      <w:r>
        <w:rPr>
          <w:b/>
          <w:spacing w:val="-10"/>
          <w:sz w:val="36"/>
        </w:rPr>
        <w:t>:</w:t>
      </w:r>
    </w:p>
    <w:p w14:paraId="41577C07" w14:textId="77777777" w:rsidR="00796EEB" w:rsidRDefault="00796EEB" w:rsidP="00796EEB">
      <w:pPr>
        <w:ind w:left="1658" w:right="1558"/>
        <w:jc w:val="center"/>
        <w:rPr>
          <w:b/>
          <w:sz w:val="36"/>
        </w:rPr>
      </w:pPr>
      <w:r>
        <w:rPr>
          <w:b/>
          <w:sz w:val="36"/>
        </w:rPr>
        <w:t>L</w:t>
      </w:r>
      <w:r>
        <w:rPr>
          <w:b/>
          <w:spacing w:val="-42"/>
          <w:sz w:val="36"/>
        </w:rPr>
        <w:t xml:space="preserve"> </w:t>
      </w:r>
      <w:r>
        <w:rPr>
          <w:b/>
          <w:spacing w:val="29"/>
          <w:sz w:val="36"/>
        </w:rPr>
        <w:t>IST</w:t>
      </w:r>
      <w:r>
        <w:rPr>
          <w:b/>
          <w:spacing w:val="-42"/>
          <w:sz w:val="36"/>
        </w:rPr>
        <w:t xml:space="preserve"> </w:t>
      </w:r>
      <w:r>
        <w:rPr>
          <w:b/>
          <w:sz w:val="36"/>
        </w:rPr>
        <w:t>E</w:t>
      </w:r>
      <w:r>
        <w:rPr>
          <w:b/>
          <w:spacing w:val="80"/>
          <w:sz w:val="36"/>
        </w:rPr>
        <w:t xml:space="preserve"> </w:t>
      </w:r>
      <w:r>
        <w:rPr>
          <w:b/>
          <w:spacing w:val="22"/>
          <w:sz w:val="36"/>
        </w:rPr>
        <w:t>DE</w:t>
      </w:r>
      <w:r>
        <w:rPr>
          <w:b/>
          <w:spacing w:val="-42"/>
          <w:sz w:val="36"/>
        </w:rPr>
        <w:t xml:space="preserve"> </w:t>
      </w:r>
      <w:r>
        <w:rPr>
          <w:b/>
          <w:sz w:val="36"/>
        </w:rPr>
        <w:t>S</w:t>
      </w:r>
      <w:r>
        <w:rPr>
          <w:b/>
          <w:spacing w:val="80"/>
          <w:sz w:val="36"/>
        </w:rPr>
        <w:t xml:space="preserve"> </w:t>
      </w:r>
      <w:r>
        <w:rPr>
          <w:b/>
          <w:sz w:val="36"/>
        </w:rPr>
        <w:t>O</w:t>
      </w:r>
      <w:r>
        <w:rPr>
          <w:b/>
          <w:spacing w:val="-41"/>
          <w:sz w:val="36"/>
        </w:rPr>
        <w:t xml:space="preserve"> </w:t>
      </w:r>
      <w:r>
        <w:rPr>
          <w:b/>
          <w:spacing w:val="22"/>
          <w:sz w:val="36"/>
        </w:rPr>
        <w:t>RG</w:t>
      </w:r>
      <w:r>
        <w:rPr>
          <w:b/>
          <w:spacing w:val="-41"/>
          <w:sz w:val="36"/>
        </w:rPr>
        <w:t xml:space="preserve"> </w:t>
      </w:r>
      <w:r>
        <w:rPr>
          <w:b/>
          <w:spacing w:val="36"/>
          <w:sz w:val="36"/>
        </w:rPr>
        <w:t>ANISME</w:t>
      </w:r>
      <w:r>
        <w:rPr>
          <w:b/>
          <w:spacing w:val="-42"/>
          <w:sz w:val="36"/>
        </w:rPr>
        <w:t xml:space="preserve"> </w:t>
      </w:r>
      <w:r>
        <w:rPr>
          <w:b/>
          <w:sz w:val="36"/>
        </w:rPr>
        <w:t>S</w:t>
      </w:r>
      <w:r>
        <w:rPr>
          <w:b/>
          <w:spacing w:val="80"/>
          <w:sz w:val="36"/>
        </w:rPr>
        <w:t xml:space="preserve"> </w:t>
      </w:r>
      <w:r>
        <w:rPr>
          <w:b/>
          <w:sz w:val="36"/>
        </w:rPr>
        <w:t>H</w:t>
      </w:r>
      <w:r>
        <w:rPr>
          <w:b/>
          <w:spacing w:val="-41"/>
          <w:sz w:val="36"/>
        </w:rPr>
        <w:t xml:space="preserve"> </w:t>
      </w:r>
      <w:r>
        <w:rPr>
          <w:b/>
          <w:spacing w:val="22"/>
          <w:sz w:val="36"/>
        </w:rPr>
        <w:t>AB</w:t>
      </w:r>
      <w:r>
        <w:rPr>
          <w:b/>
          <w:spacing w:val="-42"/>
          <w:sz w:val="36"/>
        </w:rPr>
        <w:t xml:space="preserve"> </w:t>
      </w:r>
      <w:r>
        <w:rPr>
          <w:b/>
          <w:spacing w:val="22"/>
          <w:sz w:val="36"/>
        </w:rPr>
        <w:t>IL</w:t>
      </w:r>
      <w:r>
        <w:rPr>
          <w:b/>
          <w:spacing w:val="-42"/>
          <w:sz w:val="36"/>
        </w:rPr>
        <w:t xml:space="preserve"> </w:t>
      </w:r>
      <w:r>
        <w:rPr>
          <w:b/>
          <w:spacing w:val="21"/>
          <w:sz w:val="36"/>
        </w:rPr>
        <w:t>IT</w:t>
      </w:r>
      <w:r>
        <w:rPr>
          <w:b/>
          <w:spacing w:val="-42"/>
          <w:sz w:val="36"/>
        </w:rPr>
        <w:t xml:space="preserve"> </w:t>
      </w:r>
      <w:r>
        <w:rPr>
          <w:b/>
          <w:sz w:val="36"/>
        </w:rPr>
        <w:t>E</w:t>
      </w:r>
      <w:r>
        <w:rPr>
          <w:b/>
          <w:spacing w:val="-42"/>
          <w:sz w:val="36"/>
        </w:rPr>
        <w:t xml:space="preserve"> </w:t>
      </w:r>
      <w:r>
        <w:rPr>
          <w:b/>
          <w:sz w:val="36"/>
        </w:rPr>
        <w:t>S A</w:t>
      </w:r>
      <w:r>
        <w:rPr>
          <w:b/>
          <w:spacing w:val="80"/>
          <w:sz w:val="36"/>
        </w:rPr>
        <w:t xml:space="preserve"> </w:t>
      </w:r>
      <w:r>
        <w:rPr>
          <w:b/>
          <w:spacing w:val="21"/>
          <w:sz w:val="36"/>
        </w:rPr>
        <w:t>EM</w:t>
      </w:r>
      <w:r>
        <w:rPr>
          <w:b/>
          <w:spacing w:val="-44"/>
          <w:sz w:val="36"/>
        </w:rPr>
        <w:t xml:space="preserve"> </w:t>
      </w:r>
      <w:r>
        <w:rPr>
          <w:b/>
          <w:sz w:val="36"/>
        </w:rPr>
        <w:t>E</w:t>
      </w:r>
      <w:r>
        <w:rPr>
          <w:b/>
          <w:spacing w:val="-45"/>
          <w:sz w:val="36"/>
        </w:rPr>
        <w:t xml:space="preserve"> </w:t>
      </w:r>
      <w:r>
        <w:rPr>
          <w:b/>
          <w:sz w:val="36"/>
        </w:rPr>
        <w:t>T</w:t>
      </w:r>
      <w:r>
        <w:rPr>
          <w:b/>
          <w:spacing w:val="-45"/>
          <w:sz w:val="36"/>
        </w:rPr>
        <w:t xml:space="preserve"> </w:t>
      </w:r>
      <w:proofErr w:type="spellStart"/>
      <w:r>
        <w:rPr>
          <w:b/>
          <w:sz w:val="36"/>
        </w:rPr>
        <w:t>T</w:t>
      </w:r>
      <w:proofErr w:type="spellEnd"/>
      <w:r>
        <w:rPr>
          <w:b/>
          <w:spacing w:val="-45"/>
          <w:sz w:val="36"/>
        </w:rPr>
        <w:t xml:space="preserve"> </w:t>
      </w:r>
      <w:r>
        <w:rPr>
          <w:b/>
          <w:spacing w:val="21"/>
          <w:sz w:val="36"/>
        </w:rPr>
        <w:t>RE</w:t>
      </w:r>
      <w:r>
        <w:rPr>
          <w:b/>
          <w:spacing w:val="80"/>
          <w:sz w:val="36"/>
        </w:rPr>
        <w:t xml:space="preserve"> </w:t>
      </w:r>
      <w:r>
        <w:rPr>
          <w:b/>
          <w:spacing w:val="22"/>
          <w:sz w:val="36"/>
        </w:rPr>
        <w:t>DE</w:t>
      </w:r>
      <w:r>
        <w:rPr>
          <w:b/>
          <w:spacing w:val="-45"/>
          <w:sz w:val="36"/>
        </w:rPr>
        <w:t xml:space="preserve"> </w:t>
      </w:r>
      <w:r>
        <w:rPr>
          <w:b/>
          <w:sz w:val="36"/>
        </w:rPr>
        <w:t>S</w:t>
      </w:r>
      <w:r>
        <w:rPr>
          <w:b/>
          <w:spacing w:val="80"/>
          <w:sz w:val="36"/>
        </w:rPr>
        <w:t xml:space="preserve"> </w:t>
      </w:r>
      <w:r>
        <w:rPr>
          <w:b/>
          <w:spacing w:val="33"/>
          <w:sz w:val="36"/>
        </w:rPr>
        <w:t>CAUT</w:t>
      </w:r>
      <w:r>
        <w:rPr>
          <w:b/>
          <w:spacing w:val="-45"/>
          <w:sz w:val="36"/>
        </w:rPr>
        <w:t xml:space="preserve"> </w:t>
      </w:r>
      <w:r>
        <w:rPr>
          <w:b/>
          <w:spacing w:val="22"/>
          <w:sz w:val="36"/>
        </w:rPr>
        <w:t>IO</w:t>
      </w:r>
      <w:r>
        <w:rPr>
          <w:b/>
          <w:spacing w:val="-36"/>
          <w:sz w:val="36"/>
        </w:rPr>
        <w:t xml:space="preserve"> </w:t>
      </w:r>
      <w:r>
        <w:rPr>
          <w:b/>
          <w:spacing w:val="22"/>
          <w:sz w:val="36"/>
        </w:rPr>
        <w:t>NS</w:t>
      </w:r>
      <w:r>
        <w:rPr>
          <w:b/>
          <w:spacing w:val="80"/>
          <w:sz w:val="36"/>
        </w:rPr>
        <w:t xml:space="preserve"> </w:t>
      </w:r>
      <w:r>
        <w:rPr>
          <w:b/>
          <w:spacing w:val="32"/>
          <w:sz w:val="36"/>
        </w:rPr>
        <w:t>DANS</w:t>
      </w:r>
      <w:r>
        <w:rPr>
          <w:b/>
          <w:spacing w:val="80"/>
          <w:sz w:val="36"/>
        </w:rPr>
        <w:t xml:space="preserve"> </w:t>
      </w:r>
      <w:r>
        <w:rPr>
          <w:b/>
          <w:sz w:val="36"/>
        </w:rPr>
        <w:t>L</w:t>
      </w:r>
      <w:r>
        <w:rPr>
          <w:b/>
          <w:spacing w:val="-45"/>
          <w:sz w:val="36"/>
        </w:rPr>
        <w:t xml:space="preserve"> </w:t>
      </w:r>
      <w:r>
        <w:rPr>
          <w:b/>
          <w:sz w:val="36"/>
        </w:rPr>
        <w:t xml:space="preserve">E </w:t>
      </w:r>
      <w:r>
        <w:rPr>
          <w:b/>
          <w:spacing w:val="35"/>
          <w:sz w:val="36"/>
        </w:rPr>
        <w:t>CADRE</w:t>
      </w:r>
      <w:r>
        <w:rPr>
          <w:b/>
          <w:spacing w:val="80"/>
          <w:sz w:val="36"/>
        </w:rPr>
        <w:t xml:space="preserve"> </w:t>
      </w:r>
      <w:r>
        <w:rPr>
          <w:b/>
          <w:spacing w:val="28"/>
          <w:sz w:val="36"/>
        </w:rPr>
        <w:t>DES</w:t>
      </w:r>
      <w:r>
        <w:rPr>
          <w:b/>
          <w:spacing w:val="80"/>
          <w:sz w:val="36"/>
        </w:rPr>
        <w:t xml:space="preserve"> </w:t>
      </w:r>
      <w:r>
        <w:rPr>
          <w:b/>
          <w:sz w:val="36"/>
        </w:rPr>
        <w:t>M</w:t>
      </w:r>
      <w:r>
        <w:rPr>
          <w:b/>
          <w:spacing w:val="-35"/>
          <w:sz w:val="36"/>
        </w:rPr>
        <w:t xml:space="preserve"> </w:t>
      </w:r>
      <w:r>
        <w:rPr>
          <w:b/>
          <w:spacing w:val="32"/>
          <w:sz w:val="36"/>
        </w:rPr>
        <w:t>ARCH</w:t>
      </w:r>
      <w:r>
        <w:rPr>
          <w:b/>
          <w:spacing w:val="-35"/>
          <w:sz w:val="36"/>
        </w:rPr>
        <w:t xml:space="preserve"> </w:t>
      </w:r>
      <w:r>
        <w:rPr>
          <w:b/>
          <w:spacing w:val="21"/>
          <w:sz w:val="36"/>
        </w:rPr>
        <w:t>ES</w:t>
      </w:r>
      <w:r>
        <w:rPr>
          <w:b/>
          <w:spacing w:val="80"/>
          <w:sz w:val="36"/>
        </w:rPr>
        <w:t xml:space="preserve"> </w:t>
      </w:r>
      <w:r>
        <w:rPr>
          <w:b/>
          <w:sz w:val="36"/>
        </w:rPr>
        <w:t>P</w:t>
      </w:r>
      <w:r>
        <w:rPr>
          <w:b/>
          <w:spacing w:val="-35"/>
          <w:sz w:val="36"/>
        </w:rPr>
        <w:t xml:space="preserve"> </w:t>
      </w:r>
      <w:r>
        <w:rPr>
          <w:b/>
          <w:sz w:val="36"/>
        </w:rPr>
        <w:t>U</w:t>
      </w:r>
      <w:r>
        <w:rPr>
          <w:b/>
          <w:spacing w:val="-29"/>
          <w:sz w:val="36"/>
        </w:rPr>
        <w:t xml:space="preserve"> </w:t>
      </w:r>
      <w:r>
        <w:rPr>
          <w:b/>
          <w:sz w:val="36"/>
        </w:rPr>
        <w:t>B</w:t>
      </w:r>
      <w:r>
        <w:rPr>
          <w:b/>
          <w:spacing w:val="-36"/>
          <w:sz w:val="36"/>
        </w:rPr>
        <w:t xml:space="preserve"> </w:t>
      </w:r>
      <w:r>
        <w:rPr>
          <w:b/>
          <w:sz w:val="36"/>
        </w:rPr>
        <w:t>L</w:t>
      </w:r>
      <w:r>
        <w:rPr>
          <w:b/>
          <w:spacing w:val="-36"/>
          <w:sz w:val="36"/>
        </w:rPr>
        <w:t xml:space="preserve"> </w:t>
      </w:r>
      <w:r>
        <w:rPr>
          <w:b/>
          <w:spacing w:val="29"/>
          <w:sz w:val="36"/>
        </w:rPr>
        <w:t>ICS</w:t>
      </w:r>
    </w:p>
    <w:p w14:paraId="543DFA79" w14:textId="77777777" w:rsidR="00796EEB" w:rsidRDefault="00796EEB" w:rsidP="00796EEB">
      <w:pPr>
        <w:jc w:val="center"/>
        <w:rPr>
          <w:b/>
          <w:sz w:val="36"/>
        </w:rPr>
        <w:sectPr w:rsidR="00796EEB" w:rsidSect="00F44411">
          <w:pgSz w:w="11910" w:h="16840"/>
          <w:pgMar w:top="1920" w:right="0" w:bottom="1240" w:left="708" w:header="0" w:footer="1055" w:gutter="0"/>
          <w:cols w:space="720"/>
        </w:sectPr>
      </w:pPr>
    </w:p>
    <w:p w14:paraId="68BEDD4E" w14:textId="006471DE" w:rsidR="00796EEB" w:rsidRDefault="00796EEB" w:rsidP="00796EEB">
      <w:pPr>
        <w:pStyle w:val="Titre2"/>
        <w:spacing w:before="72"/>
        <w:ind w:right="1456"/>
      </w:pPr>
      <w:r>
        <w:rPr>
          <w:spacing w:val="24"/>
        </w:rPr>
        <w:lastRenderedPageBreak/>
        <w:t xml:space="preserve">LISTES </w:t>
      </w:r>
      <w:r>
        <w:rPr>
          <w:spacing w:val="19"/>
        </w:rPr>
        <w:t xml:space="preserve">DES </w:t>
      </w:r>
      <w:r>
        <w:rPr>
          <w:spacing w:val="27"/>
        </w:rPr>
        <w:t xml:space="preserve">ETABLISSEMENTS </w:t>
      </w:r>
      <w:r>
        <w:rPr>
          <w:spacing w:val="26"/>
        </w:rPr>
        <w:t xml:space="preserve">BANCAIRES </w:t>
      </w:r>
      <w:r>
        <w:rPr>
          <w:spacing w:val="15"/>
        </w:rPr>
        <w:t xml:space="preserve">ET </w:t>
      </w:r>
      <w:r>
        <w:rPr>
          <w:spacing w:val="26"/>
        </w:rPr>
        <w:t xml:space="preserve">ORGANISMES FINANCIERS AUTORISES </w:t>
      </w:r>
      <w:r>
        <w:t xml:space="preserve">A </w:t>
      </w:r>
      <w:r>
        <w:rPr>
          <w:spacing w:val="25"/>
        </w:rPr>
        <w:t xml:space="preserve">EMETTRE </w:t>
      </w:r>
      <w:r>
        <w:rPr>
          <w:spacing w:val="19"/>
        </w:rPr>
        <w:t xml:space="preserve">DES </w:t>
      </w:r>
      <w:r>
        <w:rPr>
          <w:spacing w:val="25"/>
        </w:rPr>
        <w:t xml:space="preserve">CAUTIONS </w:t>
      </w:r>
      <w:r>
        <w:rPr>
          <w:spacing w:val="21"/>
        </w:rPr>
        <w:t xml:space="preserve">DANS </w:t>
      </w:r>
      <w:r>
        <w:rPr>
          <w:spacing w:val="14"/>
        </w:rPr>
        <w:t xml:space="preserve">LE </w:t>
      </w:r>
      <w:r>
        <w:rPr>
          <w:spacing w:val="23"/>
        </w:rPr>
        <w:t xml:space="preserve">CADRE </w:t>
      </w:r>
      <w:r>
        <w:rPr>
          <w:spacing w:val="19"/>
        </w:rPr>
        <w:t xml:space="preserve">DES </w:t>
      </w:r>
      <w:r>
        <w:rPr>
          <w:spacing w:val="25"/>
        </w:rPr>
        <w:t xml:space="preserve">MARCHES </w:t>
      </w:r>
      <w:r>
        <w:rPr>
          <w:spacing w:val="24"/>
        </w:rPr>
        <w:t>PUBLICS</w:t>
      </w:r>
    </w:p>
    <w:p w14:paraId="7D3CE202" w14:textId="77777777" w:rsidR="00796EEB" w:rsidRDefault="00796EEB" w:rsidP="00796EEB">
      <w:pPr>
        <w:pStyle w:val="Titre2"/>
        <w:spacing w:before="115"/>
        <w:ind w:right="1452"/>
      </w:pPr>
      <w:proofErr w:type="gramStart"/>
      <w:r>
        <w:t>[</w:t>
      </w:r>
      <w:r>
        <w:rPr>
          <w:spacing w:val="-15"/>
        </w:rPr>
        <w:t xml:space="preserve"> </w:t>
      </w:r>
      <w:r>
        <w:rPr>
          <w:spacing w:val="15"/>
        </w:rPr>
        <w:t>NB</w:t>
      </w:r>
      <w:proofErr w:type="gramEnd"/>
      <w:r>
        <w:rPr>
          <w:spacing w:val="-15"/>
        </w:rPr>
        <w:t xml:space="preserve"> </w:t>
      </w:r>
      <w:r>
        <w:t>:</w:t>
      </w:r>
      <w:r>
        <w:rPr>
          <w:spacing w:val="40"/>
        </w:rPr>
        <w:t xml:space="preserve"> </w:t>
      </w:r>
      <w:r>
        <w:rPr>
          <w:spacing w:val="25"/>
        </w:rPr>
        <w:t>insérer</w:t>
      </w:r>
      <w:r>
        <w:rPr>
          <w:spacing w:val="40"/>
        </w:rPr>
        <w:t xml:space="preserve"> </w:t>
      </w:r>
      <w:r>
        <w:t>l</w:t>
      </w:r>
      <w:r>
        <w:rPr>
          <w:spacing w:val="-15"/>
        </w:rPr>
        <w:t xml:space="preserve"> </w:t>
      </w:r>
      <w:r>
        <w:t>a</w:t>
      </w:r>
      <w:r>
        <w:rPr>
          <w:spacing w:val="40"/>
        </w:rPr>
        <w:t xml:space="preserve"> </w:t>
      </w:r>
      <w:r>
        <w:t>l</w:t>
      </w:r>
      <w:r>
        <w:rPr>
          <w:spacing w:val="-15"/>
        </w:rPr>
        <w:t xml:space="preserve"> </w:t>
      </w:r>
      <w:r>
        <w:t>i</w:t>
      </w:r>
      <w:r>
        <w:rPr>
          <w:spacing w:val="-15"/>
        </w:rPr>
        <w:t xml:space="preserve"> </w:t>
      </w:r>
      <w:r>
        <w:t>s</w:t>
      </w:r>
      <w:r>
        <w:rPr>
          <w:spacing w:val="-15"/>
        </w:rPr>
        <w:t xml:space="preserve"> </w:t>
      </w:r>
      <w:r>
        <w:t>t</w:t>
      </w:r>
      <w:r>
        <w:rPr>
          <w:spacing w:val="-15"/>
        </w:rPr>
        <w:t xml:space="preserve"> </w:t>
      </w:r>
      <w:r>
        <w:t>e</w:t>
      </w:r>
      <w:r>
        <w:rPr>
          <w:spacing w:val="40"/>
        </w:rPr>
        <w:t xml:space="preserve"> </w:t>
      </w:r>
      <w:r>
        <w:rPr>
          <w:spacing w:val="13"/>
        </w:rPr>
        <w:t>en</w:t>
      </w:r>
      <w:r>
        <w:rPr>
          <w:spacing w:val="40"/>
        </w:rPr>
        <w:t xml:space="preserve"> </w:t>
      </w:r>
      <w:r>
        <w:t>v</w:t>
      </w:r>
      <w:r>
        <w:rPr>
          <w:spacing w:val="-15"/>
        </w:rPr>
        <w:t xml:space="preserve"> </w:t>
      </w:r>
      <w:r>
        <w:t>i</w:t>
      </w:r>
      <w:r>
        <w:rPr>
          <w:spacing w:val="-15"/>
        </w:rPr>
        <w:t xml:space="preserve"> </w:t>
      </w:r>
      <w:r>
        <w:t>g</w:t>
      </w:r>
      <w:r>
        <w:rPr>
          <w:spacing w:val="-15"/>
        </w:rPr>
        <w:t xml:space="preserve"> </w:t>
      </w:r>
      <w:proofErr w:type="spellStart"/>
      <w:r>
        <w:rPr>
          <w:spacing w:val="22"/>
        </w:rPr>
        <w:t>ueur</w:t>
      </w:r>
      <w:proofErr w:type="spellEnd"/>
      <w:r>
        <w:rPr>
          <w:spacing w:val="40"/>
        </w:rPr>
        <w:t xml:space="preserve"> </w:t>
      </w:r>
      <w:r>
        <w:rPr>
          <w:spacing w:val="15"/>
        </w:rPr>
        <w:t>au</w:t>
      </w:r>
      <w:r>
        <w:rPr>
          <w:spacing w:val="40"/>
        </w:rPr>
        <w:t xml:space="preserve"> </w:t>
      </w:r>
      <w:r>
        <w:rPr>
          <w:spacing w:val="24"/>
        </w:rPr>
        <w:t>moment</w:t>
      </w:r>
      <w:r>
        <w:rPr>
          <w:spacing w:val="40"/>
        </w:rPr>
        <w:t xml:space="preserve"> </w:t>
      </w:r>
      <w:r>
        <w:rPr>
          <w:spacing w:val="14"/>
        </w:rPr>
        <w:t>du</w:t>
      </w:r>
      <w:r>
        <w:rPr>
          <w:spacing w:val="40"/>
        </w:rPr>
        <w:t xml:space="preserve"> </w:t>
      </w:r>
      <w:r>
        <w:t>l</w:t>
      </w:r>
      <w:r>
        <w:rPr>
          <w:spacing w:val="-15"/>
        </w:rPr>
        <w:t xml:space="preserve"> </w:t>
      </w:r>
      <w:proofErr w:type="spellStart"/>
      <w:r>
        <w:rPr>
          <w:spacing w:val="25"/>
        </w:rPr>
        <w:t>ancement</w:t>
      </w:r>
      <w:proofErr w:type="spellEnd"/>
      <w:r>
        <w:rPr>
          <w:spacing w:val="40"/>
        </w:rPr>
        <w:t xml:space="preserve"> </w:t>
      </w:r>
      <w:r>
        <w:rPr>
          <w:spacing w:val="15"/>
        </w:rPr>
        <w:t>de</w:t>
      </w:r>
      <w:r>
        <w:rPr>
          <w:spacing w:val="40"/>
        </w:rPr>
        <w:t xml:space="preserve"> </w:t>
      </w:r>
      <w:proofErr w:type="spellStart"/>
      <w:r>
        <w:t>l</w:t>
      </w:r>
      <w:r>
        <w:rPr>
          <w:spacing w:val="-15"/>
        </w:rPr>
        <w:t xml:space="preserve"> </w:t>
      </w:r>
      <w:r>
        <w:t>a</w:t>
      </w:r>
      <w:proofErr w:type="spellEnd"/>
      <w:r>
        <w:t xml:space="preserve"> </w:t>
      </w:r>
      <w:r>
        <w:rPr>
          <w:spacing w:val="24"/>
        </w:rPr>
        <w:t>procédure.]</w:t>
      </w:r>
    </w:p>
    <w:p w14:paraId="23B75D6A" w14:textId="77777777" w:rsidR="00796EEB" w:rsidRDefault="00796EEB" w:rsidP="00796EEB">
      <w:pPr>
        <w:pStyle w:val="Paragraphedeliste"/>
        <w:numPr>
          <w:ilvl w:val="0"/>
          <w:numId w:val="13"/>
        </w:numPr>
        <w:tabs>
          <w:tab w:val="left" w:pos="834"/>
        </w:tabs>
        <w:spacing w:line="274" w:lineRule="exact"/>
        <w:ind w:left="834" w:hanging="124"/>
        <w:jc w:val="both"/>
        <w:rPr>
          <w:b/>
          <w:sz w:val="24"/>
        </w:rPr>
      </w:pPr>
      <w:r>
        <w:rPr>
          <w:b/>
          <w:sz w:val="24"/>
        </w:rPr>
        <w:t>-</w:t>
      </w:r>
      <w:r>
        <w:rPr>
          <w:b/>
          <w:spacing w:val="59"/>
          <w:sz w:val="24"/>
        </w:rPr>
        <w:t xml:space="preserve"> </w:t>
      </w:r>
      <w:r>
        <w:rPr>
          <w:b/>
          <w:sz w:val="24"/>
        </w:rPr>
        <w:t>B</w:t>
      </w:r>
      <w:r>
        <w:rPr>
          <w:b/>
          <w:spacing w:val="-29"/>
          <w:sz w:val="24"/>
        </w:rPr>
        <w:t xml:space="preserve"> </w:t>
      </w:r>
      <w:r>
        <w:rPr>
          <w:b/>
          <w:spacing w:val="14"/>
          <w:sz w:val="24"/>
        </w:rPr>
        <w:t>AN</w:t>
      </w:r>
      <w:r>
        <w:rPr>
          <w:b/>
          <w:spacing w:val="-30"/>
          <w:sz w:val="24"/>
        </w:rPr>
        <w:t xml:space="preserve"> </w:t>
      </w:r>
      <w:r>
        <w:rPr>
          <w:b/>
          <w:spacing w:val="14"/>
          <w:sz w:val="24"/>
        </w:rPr>
        <w:t>QU</w:t>
      </w:r>
      <w:r>
        <w:rPr>
          <w:b/>
          <w:spacing w:val="-29"/>
          <w:sz w:val="24"/>
        </w:rPr>
        <w:t xml:space="preserve"> </w:t>
      </w:r>
      <w:r>
        <w:rPr>
          <w:b/>
          <w:spacing w:val="9"/>
          <w:sz w:val="24"/>
        </w:rPr>
        <w:t>ES</w:t>
      </w:r>
    </w:p>
    <w:p w14:paraId="4C877A8F" w14:textId="77777777" w:rsidR="00796EEB" w:rsidRDefault="00796EEB" w:rsidP="00796EEB">
      <w:pPr>
        <w:pStyle w:val="Paragraphedeliste"/>
        <w:numPr>
          <w:ilvl w:val="1"/>
          <w:numId w:val="13"/>
        </w:numPr>
        <w:tabs>
          <w:tab w:val="left" w:pos="1429"/>
        </w:tabs>
        <w:spacing w:line="274" w:lineRule="exact"/>
        <w:ind w:left="1429" w:hanging="359"/>
        <w:jc w:val="left"/>
        <w:rPr>
          <w:sz w:val="24"/>
        </w:rPr>
      </w:pPr>
      <w:r>
        <w:rPr>
          <w:sz w:val="24"/>
        </w:rPr>
        <w:t>A</w:t>
      </w:r>
      <w:r>
        <w:rPr>
          <w:spacing w:val="-32"/>
          <w:sz w:val="24"/>
        </w:rPr>
        <w:t xml:space="preserve"> </w:t>
      </w:r>
      <w:r>
        <w:rPr>
          <w:sz w:val="24"/>
        </w:rPr>
        <w:t>c</w:t>
      </w:r>
      <w:r>
        <w:rPr>
          <w:spacing w:val="-30"/>
          <w:sz w:val="24"/>
        </w:rPr>
        <w:t xml:space="preserve"> </w:t>
      </w:r>
      <w:proofErr w:type="spellStart"/>
      <w:r>
        <w:rPr>
          <w:sz w:val="24"/>
        </w:rPr>
        <w:t>c</w:t>
      </w:r>
      <w:proofErr w:type="spellEnd"/>
      <w:r>
        <w:rPr>
          <w:spacing w:val="-30"/>
          <w:sz w:val="24"/>
        </w:rPr>
        <w:t xml:space="preserve"> </w:t>
      </w:r>
      <w:r>
        <w:rPr>
          <w:sz w:val="24"/>
        </w:rPr>
        <w:t>e</w:t>
      </w:r>
      <w:r>
        <w:rPr>
          <w:spacing w:val="-30"/>
          <w:sz w:val="24"/>
        </w:rPr>
        <w:t xml:space="preserve"> </w:t>
      </w:r>
      <w:proofErr w:type="spellStart"/>
      <w:r>
        <w:rPr>
          <w:spacing w:val="14"/>
          <w:sz w:val="24"/>
        </w:rPr>
        <w:t>ss</w:t>
      </w:r>
      <w:proofErr w:type="spellEnd"/>
      <w:r>
        <w:rPr>
          <w:spacing w:val="62"/>
          <w:sz w:val="24"/>
        </w:rPr>
        <w:t xml:space="preserve"> </w:t>
      </w:r>
      <w:r>
        <w:rPr>
          <w:spacing w:val="18"/>
          <w:sz w:val="24"/>
        </w:rPr>
        <w:t>Ban</w:t>
      </w:r>
      <w:r>
        <w:rPr>
          <w:spacing w:val="-30"/>
          <w:sz w:val="24"/>
        </w:rPr>
        <w:t xml:space="preserve"> </w:t>
      </w:r>
      <w:r>
        <w:rPr>
          <w:sz w:val="24"/>
        </w:rPr>
        <w:t>k</w:t>
      </w:r>
      <w:r>
        <w:rPr>
          <w:spacing w:val="60"/>
          <w:sz w:val="24"/>
        </w:rPr>
        <w:t xml:space="preserve"> </w:t>
      </w:r>
      <w:r>
        <w:rPr>
          <w:spacing w:val="14"/>
          <w:sz w:val="24"/>
        </w:rPr>
        <w:t>Ca</w:t>
      </w:r>
      <w:r>
        <w:rPr>
          <w:spacing w:val="-30"/>
          <w:sz w:val="24"/>
        </w:rPr>
        <w:t xml:space="preserve"> </w:t>
      </w:r>
      <w:r>
        <w:rPr>
          <w:sz w:val="24"/>
        </w:rPr>
        <w:t>m</w:t>
      </w:r>
      <w:r>
        <w:rPr>
          <w:spacing w:val="-29"/>
          <w:sz w:val="24"/>
        </w:rPr>
        <w:t xml:space="preserve"> </w:t>
      </w:r>
      <w:proofErr w:type="spellStart"/>
      <w:r>
        <w:rPr>
          <w:spacing w:val="18"/>
          <w:sz w:val="24"/>
        </w:rPr>
        <w:t>ero</w:t>
      </w:r>
      <w:proofErr w:type="spellEnd"/>
      <w:r>
        <w:rPr>
          <w:spacing w:val="-30"/>
          <w:sz w:val="24"/>
        </w:rPr>
        <w:t xml:space="preserve"> </w:t>
      </w:r>
      <w:r>
        <w:rPr>
          <w:sz w:val="24"/>
        </w:rPr>
        <w:t>o</w:t>
      </w:r>
      <w:r>
        <w:rPr>
          <w:spacing w:val="-30"/>
          <w:sz w:val="24"/>
        </w:rPr>
        <w:t xml:space="preserve"> </w:t>
      </w:r>
      <w:proofErr w:type="gramStart"/>
      <w:r>
        <w:rPr>
          <w:sz w:val="24"/>
        </w:rPr>
        <w:t>n</w:t>
      </w:r>
      <w:r>
        <w:rPr>
          <w:spacing w:val="-32"/>
          <w:sz w:val="24"/>
        </w:rPr>
        <w:t xml:space="preserve"> </w:t>
      </w:r>
      <w:r>
        <w:rPr>
          <w:sz w:val="24"/>
        </w:rPr>
        <w:t>,</w:t>
      </w:r>
      <w:proofErr w:type="gramEnd"/>
      <w:r>
        <w:rPr>
          <w:spacing w:val="61"/>
          <w:sz w:val="24"/>
        </w:rPr>
        <w:t xml:space="preserve"> </w:t>
      </w:r>
      <w:r>
        <w:rPr>
          <w:spacing w:val="13"/>
          <w:sz w:val="24"/>
        </w:rPr>
        <w:t>BP</w:t>
      </w:r>
      <w:r>
        <w:rPr>
          <w:spacing w:val="61"/>
          <w:sz w:val="24"/>
        </w:rPr>
        <w:t xml:space="preserve"> </w:t>
      </w:r>
      <w:r>
        <w:rPr>
          <w:sz w:val="24"/>
        </w:rPr>
        <w:t>:</w:t>
      </w:r>
      <w:r>
        <w:rPr>
          <w:spacing w:val="60"/>
          <w:sz w:val="24"/>
        </w:rPr>
        <w:t xml:space="preserve"> </w:t>
      </w:r>
      <w:r>
        <w:rPr>
          <w:sz w:val="24"/>
        </w:rPr>
        <w:t>6</w:t>
      </w:r>
      <w:r>
        <w:rPr>
          <w:spacing w:val="67"/>
          <w:sz w:val="24"/>
        </w:rPr>
        <w:t xml:space="preserve"> </w:t>
      </w:r>
      <w:r>
        <w:rPr>
          <w:spacing w:val="14"/>
          <w:sz w:val="24"/>
        </w:rPr>
        <w:t>00</w:t>
      </w:r>
      <w:r>
        <w:rPr>
          <w:spacing w:val="-29"/>
          <w:sz w:val="24"/>
        </w:rPr>
        <w:t xml:space="preserve"> </w:t>
      </w:r>
      <w:r>
        <w:rPr>
          <w:sz w:val="24"/>
        </w:rPr>
        <w:t>0</w:t>
      </w:r>
      <w:r>
        <w:rPr>
          <w:spacing w:val="59"/>
          <w:sz w:val="24"/>
        </w:rPr>
        <w:t xml:space="preserve"> </w:t>
      </w:r>
      <w:r>
        <w:rPr>
          <w:sz w:val="24"/>
        </w:rPr>
        <w:t>Y</w:t>
      </w:r>
      <w:r>
        <w:rPr>
          <w:spacing w:val="-30"/>
          <w:sz w:val="24"/>
        </w:rPr>
        <w:t xml:space="preserve"> </w:t>
      </w:r>
      <w:r>
        <w:rPr>
          <w:spacing w:val="13"/>
          <w:sz w:val="24"/>
        </w:rPr>
        <w:t>ao</w:t>
      </w:r>
      <w:r>
        <w:rPr>
          <w:spacing w:val="-30"/>
          <w:sz w:val="24"/>
        </w:rPr>
        <w:t xml:space="preserve"> </w:t>
      </w:r>
      <w:r>
        <w:rPr>
          <w:sz w:val="24"/>
        </w:rPr>
        <w:t>u</w:t>
      </w:r>
      <w:r>
        <w:rPr>
          <w:spacing w:val="-30"/>
          <w:sz w:val="24"/>
        </w:rPr>
        <w:t xml:space="preserve"> </w:t>
      </w:r>
      <w:proofErr w:type="spellStart"/>
      <w:r>
        <w:rPr>
          <w:spacing w:val="14"/>
          <w:sz w:val="24"/>
        </w:rPr>
        <w:t>nd</w:t>
      </w:r>
      <w:proofErr w:type="spellEnd"/>
      <w:r>
        <w:rPr>
          <w:spacing w:val="-30"/>
          <w:sz w:val="24"/>
        </w:rPr>
        <w:t xml:space="preserve"> </w:t>
      </w:r>
      <w:r>
        <w:rPr>
          <w:sz w:val="24"/>
        </w:rPr>
        <w:t>é</w:t>
      </w:r>
      <w:r>
        <w:rPr>
          <w:spacing w:val="59"/>
          <w:sz w:val="24"/>
        </w:rPr>
        <w:t xml:space="preserve"> </w:t>
      </w:r>
      <w:r>
        <w:rPr>
          <w:spacing w:val="-10"/>
          <w:sz w:val="24"/>
        </w:rPr>
        <w:t>;</w:t>
      </w:r>
    </w:p>
    <w:p w14:paraId="04758BA1" w14:textId="77777777" w:rsidR="00796EEB" w:rsidRDefault="00796EEB" w:rsidP="00796EEB">
      <w:pPr>
        <w:pStyle w:val="Paragraphedeliste"/>
        <w:numPr>
          <w:ilvl w:val="1"/>
          <w:numId w:val="13"/>
        </w:numPr>
        <w:tabs>
          <w:tab w:val="left" w:pos="1429"/>
        </w:tabs>
        <w:ind w:left="1429" w:hanging="359"/>
        <w:jc w:val="left"/>
        <w:rPr>
          <w:sz w:val="24"/>
        </w:rPr>
      </w:pPr>
      <w:r>
        <w:rPr>
          <w:sz w:val="24"/>
        </w:rPr>
        <w:t>A</w:t>
      </w:r>
      <w:r>
        <w:rPr>
          <w:spacing w:val="-32"/>
          <w:sz w:val="24"/>
        </w:rPr>
        <w:t xml:space="preserve"> </w:t>
      </w:r>
      <w:r>
        <w:rPr>
          <w:sz w:val="24"/>
        </w:rPr>
        <w:t>f</w:t>
      </w:r>
      <w:r>
        <w:rPr>
          <w:spacing w:val="-30"/>
          <w:sz w:val="24"/>
        </w:rPr>
        <w:t xml:space="preserve"> </w:t>
      </w:r>
      <w:r>
        <w:rPr>
          <w:sz w:val="24"/>
        </w:rPr>
        <w:t>r</w:t>
      </w:r>
      <w:r>
        <w:rPr>
          <w:spacing w:val="-30"/>
          <w:sz w:val="24"/>
        </w:rPr>
        <w:t xml:space="preserve"> </w:t>
      </w:r>
      <w:r>
        <w:rPr>
          <w:sz w:val="24"/>
        </w:rPr>
        <w:t>i</w:t>
      </w:r>
      <w:r>
        <w:rPr>
          <w:spacing w:val="-31"/>
          <w:sz w:val="24"/>
        </w:rPr>
        <w:t xml:space="preserve"> </w:t>
      </w:r>
      <w:r>
        <w:rPr>
          <w:sz w:val="24"/>
        </w:rPr>
        <w:t>l</w:t>
      </w:r>
      <w:r>
        <w:rPr>
          <w:spacing w:val="-29"/>
          <w:sz w:val="24"/>
        </w:rPr>
        <w:t xml:space="preserve"> </w:t>
      </w:r>
      <w:r>
        <w:rPr>
          <w:spacing w:val="13"/>
          <w:sz w:val="24"/>
        </w:rPr>
        <w:t>an</w:t>
      </w:r>
      <w:r>
        <w:rPr>
          <w:spacing w:val="-30"/>
          <w:sz w:val="24"/>
        </w:rPr>
        <w:t xml:space="preserve"> </w:t>
      </w:r>
      <w:r>
        <w:rPr>
          <w:sz w:val="24"/>
        </w:rPr>
        <w:t>d</w:t>
      </w:r>
      <w:r>
        <w:rPr>
          <w:spacing w:val="60"/>
          <w:sz w:val="24"/>
        </w:rPr>
        <w:t xml:space="preserve"> </w:t>
      </w:r>
      <w:r>
        <w:rPr>
          <w:spacing w:val="14"/>
          <w:sz w:val="24"/>
        </w:rPr>
        <w:t>Fi</w:t>
      </w:r>
      <w:r>
        <w:rPr>
          <w:spacing w:val="-29"/>
          <w:sz w:val="24"/>
        </w:rPr>
        <w:t xml:space="preserve"> </w:t>
      </w:r>
      <w:r>
        <w:rPr>
          <w:sz w:val="24"/>
        </w:rPr>
        <w:t>r</w:t>
      </w:r>
      <w:r>
        <w:rPr>
          <w:spacing w:val="-33"/>
          <w:sz w:val="24"/>
        </w:rPr>
        <w:t xml:space="preserve"> </w:t>
      </w:r>
      <w:r>
        <w:rPr>
          <w:sz w:val="24"/>
        </w:rPr>
        <w:t>s</w:t>
      </w:r>
      <w:r>
        <w:rPr>
          <w:spacing w:val="-32"/>
          <w:sz w:val="24"/>
        </w:rPr>
        <w:t xml:space="preserve"> </w:t>
      </w:r>
      <w:r>
        <w:rPr>
          <w:sz w:val="24"/>
        </w:rPr>
        <w:t>t</w:t>
      </w:r>
      <w:r>
        <w:rPr>
          <w:spacing w:val="63"/>
          <w:sz w:val="24"/>
        </w:rPr>
        <w:t xml:space="preserve"> </w:t>
      </w:r>
      <w:r>
        <w:rPr>
          <w:spacing w:val="18"/>
          <w:sz w:val="24"/>
        </w:rPr>
        <w:t>Ban</w:t>
      </w:r>
      <w:r>
        <w:rPr>
          <w:spacing w:val="-30"/>
          <w:sz w:val="24"/>
        </w:rPr>
        <w:t xml:space="preserve"> </w:t>
      </w:r>
      <w:r>
        <w:rPr>
          <w:sz w:val="24"/>
        </w:rPr>
        <w:t>k</w:t>
      </w:r>
      <w:r>
        <w:rPr>
          <w:spacing w:val="60"/>
          <w:sz w:val="24"/>
        </w:rPr>
        <w:t xml:space="preserve"> </w:t>
      </w:r>
      <w:proofErr w:type="gramStart"/>
      <w:r>
        <w:rPr>
          <w:sz w:val="24"/>
        </w:rPr>
        <w:t>(</w:t>
      </w:r>
      <w:r>
        <w:rPr>
          <w:spacing w:val="-30"/>
          <w:sz w:val="24"/>
        </w:rPr>
        <w:t xml:space="preserve"> </w:t>
      </w:r>
      <w:r>
        <w:rPr>
          <w:sz w:val="24"/>
        </w:rPr>
        <w:t>A</w:t>
      </w:r>
      <w:proofErr w:type="gramEnd"/>
      <w:r>
        <w:rPr>
          <w:spacing w:val="-30"/>
          <w:sz w:val="24"/>
        </w:rPr>
        <w:t xml:space="preserve"> </w:t>
      </w:r>
      <w:r>
        <w:rPr>
          <w:spacing w:val="19"/>
          <w:sz w:val="24"/>
        </w:rPr>
        <w:t>FB)</w:t>
      </w:r>
      <w:r>
        <w:rPr>
          <w:spacing w:val="-30"/>
          <w:sz w:val="24"/>
        </w:rPr>
        <w:t xml:space="preserve"> </w:t>
      </w:r>
      <w:r>
        <w:rPr>
          <w:sz w:val="24"/>
        </w:rPr>
        <w:t>,</w:t>
      </w:r>
      <w:r>
        <w:rPr>
          <w:spacing w:val="60"/>
          <w:sz w:val="24"/>
        </w:rPr>
        <w:t xml:space="preserve"> </w:t>
      </w:r>
      <w:r>
        <w:rPr>
          <w:spacing w:val="13"/>
          <w:sz w:val="24"/>
        </w:rPr>
        <w:t>BP</w:t>
      </w:r>
      <w:r>
        <w:rPr>
          <w:spacing w:val="60"/>
          <w:sz w:val="24"/>
        </w:rPr>
        <w:t xml:space="preserve"> </w:t>
      </w:r>
      <w:r>
        <w:rPr>
          <w:sz w:val="24"/>
        </w:rPr>
        <w:t>:</w:t>
      </w:r>
      <w:r>
        <w:rPr>
          <w:spacing w:val="61"/>
          <w:sz w:val="24"/>
        </w:rPr>
        <w:t xml:space="preserve"> </w:t>
      </w:r>
      <w:r>
        <w:rPr>
          <w:sz w:val="24"/>
        </w:rPr>
        <w:t>1</w:t>
      </w:r>
      <w:r>
        <w:rPr>
          <w:spacing w:val="-30"/>
          <w:sz w:val="24"/>
        </w:rPr>
        <w:t xml:space="preserve"> </w:t>
      </w:r>
      <w:r>
        <w:rPr>
          <w:sz w:val="24"/>
        </w:rPr>
        <w:t>1</w:t>
      </w:r>
      <w:r>
        <w:rPr>
          <w:spacing w:val="60"/>
          <w:sz w:val="24"/>
        </w:rPr>
        <w:t xml:space="preserve"> </w:t>
      </w:r>
      <w:r>
        <w:rPr>
          <w:spacing w:val="18"/>
          <w:sz w:val="24"/>
        </w:rPr>
        <w:t>834</w:t>
      </w:r>
      <w:r>
        <w:rPr>
          <w:spacing w:val="61"/>
          <w:sz w:val="24"/>
        </w:rPr>
        <w:t xml:space="preserve"> </w:t>
      </w:r>
      <w:r>
        <w:rPr>
          <w:sz w:val="24"/>
        </w:rPr>
        <w:t>Y</w:t>
      </w:r>
      <w:r>
        <w:rPr>
          <w:spacing w:val="-30"/>
          <w:sz w:val="24"/>
        </w:rPr>
        <w:t xml:space="preserve"> </w:t>
      </w:r>
      <w:r>
        <w:rPr>
          <w:spacing w:val="13"/>
          <w:sz w:val="24"/>
        </w:rPr>
        <w:t>ao</w:t>
      </w:r>
      <w:r>
        <w:rPr>
          <w:spacing w:val="-29"/>
          <w:sz w:val="24"/>
        </w:rPr>
        <w:t xml:space="preserve"> </w:t>
      </w:r>
      <w:r>
        <w:rPr>
          <w:spacing w:val="14"/>
          <w:sz w:val="24"/>
        </w:rPr>
        <w:t>un</w:t>
      </w:r>
      <w:r>
        <w:rPr>
          <w:spacing w:val="-30"/>
          <w:sz w:val="24"/>
        </w:rPr>
        <w:t xml:space="preserve"> </w:t>
      </w:r>
      <w:r>
        <w:rPr>
          <w:sz w:val="24"/>
        </w:rPr>
        <w:t>d</w:t>
      </w:r>
      <w:r>
        <w:rPr>
          <w:spacing w:val="-30"/>
          <w:sz w:val="24"/>
        </w:rPr>
        <w:t xml:space="preserve"> </w:t>
      </w:r>
      <w:r>
        <w:rPr>
          <w:sz w:val="24"/>
        </w:rPr>
        <w:t>é</w:t>
      </w:r>
      <w:r>
        <w:rPr>
          <w:spacing w:val="57"/>
          <w:sz w:val="24"/>
        </w:rPr>
        <w:t xml:space="preserve"> </w:t>
      </w:r>
      <w:r>
        <w:rPr>
          <w:spacing w:val="-10"/>
          <w:sz w:val="24"/>
        </w:rPr>
        <w:t>;</w:t>
      </w:r>
    </w:p>
    <w:p w14:paraId="2C7A6480" w14:textId="77777777" w:rsidR="00796EEB" w:rsidRDefault="00796EEB" w:rsidP="00796EEB">
      <w:pPr>
        <w:pStyle w:val="Paragraphedeliste"/>
        <w:numPr>
          <w:ilvl w:val="1"/>
          <w:numId w:val="13"/>
        </w:numPr>
        <w:tabs>
          <w:tab w:val="left" w:pos="1429"/>
        </w:tabs>
        <w:ind w:left="1429" w:hanging="359"/>
        <w:jc w:val="left"/>
        <w:rPr>
          <w:sz w:val="24"/>
        </w:rPr>
      </w:pPr>
      <w:r>
        <w:rPr>
          <w:spacing w:val="14"/>
          <w:sz w:val="24"/>
        </w:rPr>
        <w:t>Ba</w:t>
      </w:r>
      <w:r>
        <w:rPr>
          <w:spacing w:val="-30"/>
          <w:sz w:val="24"/>
        </w:rPr>
        <w:t xml:space="preserve"> </w:t>
      </w:r>
      <w:r>
        <w:rPr>
          <w:sz w:val="24"/>
        </w:rPr>
        <w:t>n</w:t>
      </w:r>
      <w:r>
        <w:rPr>
          <w:spacing w:val="-30"/>
          <w:sz w:val="24"/>
        </w:rPr>
        <w:t xml:space="preserve"> </w:t>
      </w:r>
      <w:r>
        <w:rPr>
          <w:sz w:val="24"/>
        </w:rPr>
        <w:t>c</w:t>
      </w:r>
      <w:r>
        <w:rPr>
          <w:spacing w:val="-30"/>
          <w:sz w:val="24"/>
        </w:rPr>
        <w:t xml:space="preserve"> </w:t>
      </w:r>
      <w:r>
        <w:rPr>
          <w:sz w:val="24"/>
        </w:rPr>
        <w:t>o</w:t>
      </w:r>
      <w:r>
        <w:rPr>
          <w:spacing w:val="59"/>
          <w:sz w:val="24"/>
        </w:rPr>
        <w:t xml:space="preserve"> </w:t>
      </w:r>
      <w:r>
        <w:rPr>
          <w:sz w:val="24"/>
        </w:rPr>
        <w:t>N</w:t>
      </w:r>
      <w:r>
        <w:rPr>
          <w:spacing w:val="-30"/>
          <w:sz w:val="24"/>
        </w:rPr>
        <w:t xml:space="preserve"> </w:t>
      </w:r>
      <w:r>
        <w:rPr>
          <w:sz w:val="24"/>
        </w:rPr>
        <w:t>a</w:t>
      </w:r>
      <w:r>
        <w:rPr>
          <w:spacing w:val="-30"/>
          <w:sz w:val="24"/>
        </w:rPr>
        <w:t xml:space="preserve"> </w:t>
      </w:r>
      <w:r>
        <w:rPr>
          <w:sz w:val="24"/>
        </w:rPr>
        <w:t>c</w:t>
      </w:r>
      <w:r>
        <w:rPr>
          <w:spacing w:val="-33"/>
          <w:sz w:val="24"/>
        </w:rPr>
        <w:t xml:space="preserve"> </w:t>
      </w:r>
      <w:r>
        <w:rPr>
          <w:sz w:val="24"/>
        </w:rPr>
        <w:t>i</w:t>
      </w:r>
      <w:r>
        <w:rPr>
          <w:spacing w:val="-29"/>
          <w:sz w:val="24"/>
        </w:rPr>
        <w:t xml:space="preserve"> </w:t>
      </w:r>
      <w:r>
        <w:rPr>
          <w:spacing w:val="14"/>
          <w:sz w:val="24"/>
        </w:rPr>
        <w:t>on</w:t>
      </w:r>
      <w:r>
        <w:rPr>
          <w:spacing w:val="-30"/>
          <w:sz w:val="24"/>
        </w:rPr>
        <w:t xml:space="preserve"> </w:t>
      </w:r>
      <w:r>
        <w:rPr>
          <w:sz w:val="24"/>
        </w:rPr>
        <w:t>a</w:t>
      </w:r>
      <w:r>
        <w:rPr>
          <w:spacing w:val="-33"/>
          <w:sz w:val="24"/>
        </w:rPr>
        <w:t xml:space="preserve"> </w:t>
      </w:r>
      <w:r>
        <w:rPr>
          <w:sz w:val="24"/>
        </w:rPr>
        <w:t>l</w:t>
      </w:r>
      <w:r>
        <w:rPr>
          <w:spacing w:val="60"/>
          <w:sz w:val="24"/>
        </w:rPr>
        <w:t xml:space="preserve"> </w:t>
      </w:r>
      <w:r>
        <w:rPr>
          <w:sz w:val="24"/>
        </w:rPr>
        <w:t>d</w:t>
      </w:r>
      <w:r>
        <w:rPr>
          <w:spacing w:val="-30"/>
          <w:sz w:val="24"/>
        </w:rPr>
        <w:t xml:space="preserve"> </w:t>
      </w:r>
      <w:r>
        <w:rPr>
          <w:sz w:val="24"/>
        </w:rPr>
        <w:t>e</w:t>
      </w:r>
      <w:r>
        <w:rPr>
          <w:spacing w:val="58"/>
          <w:sz w:val="24"/>
        </w:rPr>
        <w:t xml:space="preserve"> </w:t>
      </w:r>
      <w:r>
        <w:rPr>
          <w:sz w:val="24"/>
        </w:rPr>
        <w:t>G</w:t>
      </w:r>
      <w:r>
        <w:rPr>
          <w:spacing w:val="-30"/>
          <w:sz w:val="24"/>
        </w:rPr>
        <w:t xml:space="preserve"> </w:t>
      </w:r>
      <w:r>
        <w:rPr>
          <w:sz w:val="24"/>
        </w:rPr>
        <w:t>u</w:t>
      </w:r>
      <w:r>
        <w:rPr>
          <w:spacing w:val="-30"/>
          <w:sz w:val="24"/>
        </w:rPr>
        <w:t xml:space="preserve"> </w:t>
      </w:r>
      <w:r>
        <w:rPr>
          <w:sz w:val="24"/>
        </w:rPr>
        <w:t>i</w:t>
      </w:r>
      <w:r>
        <w:rPr>
          <w:spacing w:val="-31"/>
          <w:sz w:val="24"/>
        </w:rPr>
        <w:t xml:space="preserve"> </w:t>
      </w:r>
      <w:r>
        <w:rPr>
          <w:sz w:val="24"/>
        </w:rPr>
        <w:t>n</w:t>
      </w:r>
      <w:r>
        <w:rPr>
          <w:spacing w:val="-30"/>
          <w:sz w:val="24"/>
        </w:rPr>
        <w:t xml:space="preserve"> </w:t>
      </w:r>
      <w:r>
        <w:rPr>
          <w:sz w:val="24"/>
        </w:rPr>
        <w:t>e</w:t>
      </w:r>
      <w:r>
        <w:rPr>
          <w:spacing w:val="-30"/>
          <w:sz w:val="24"/>
        </w:rPr>
        <w:t xml:space="preserve"> </w:t>
      </w:r>
      <w:r>
        <w:rPr>
          <w:sz w:val="24"/>
        </w:rPr>
        <w:t>a</w:t>
      </w:r>
      <w:r>
        <w:rPr>
          <w:spacing w:val="59"/>
          <w:sz w:val="24"/>
        </w:rPr>
        <w:t xml:space="preserve"> </w:t>
      </w:r>
      <w:r>
        <w:rPr>
          <w:spacing w:val="14"/>
          <w:sz w:val="24"/>
        </w:rPr>
        <w:t>Eq</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t</w:t>
      </w:r>
      <w:r>
        <w:rPr>
          <w:spacing w:val="-29"/>
          <w:sz w:val="24"/>
        </w:rPr>
        <w:t xml:space="preserve"> </w:t>
      </w:r>
      <w:r>
        <w:rPr>
          <w:spacing w:val="14"/>
          <w:sz w:val="24"/>
        </w:rPr>
        <w:t>or</w:t>
      </w:r>
      <w:r>
        <w:rPr>
          <w:spacing w:val="-30"/>
          <w:sz w:val="24"/>
        </w:rPr>
        <w:t xml:space="preserve"> </w:t>
      </w:r>
      <w:r>
        <w:rPr>
          <w:sz w:val="24"/>
        </w:rPr>
        <w:t>i</w:t>
      </w:r>
      <w:r>
        <w:rPr>
          <w:spacing w:val="-29"/>
          <w:sz w:val="24"/>
        </w:rPr>
        <w:t xml:space="preserve"> </w:t>
      </w:r>
      <w:r>
        <w:rPr>
          <w:sz w:val="24"/>
        </w:rPr>
        <w:t>a</w:t>
      </w:r>
      <w:r>
        <w:rPr>
          <w:spacing w:val="-33"/>
          <w:sz w:val="24"/>
        </w:rPr>
        <w:t xml:space="preserve"> </w:t>
      </w:r>
      <w:r>
        <w:rPr>
          <w:sz w:val="24"/>
        </w:rPr>
        <w:t>l</w:t>
      </w:r>
      <w:r>
        <w:rPr>
          <w:spacing w:val="57"/>
          <w:sz w:val="24"/>
        </w:rPr>
        <w:t xml:space="preserve"> </w:t>
      </w:r>
      <w:proofErr w:type="gramStart"/>
      <w:r>
        <w:rPr>
          <w:sz w:val="24"/>
        </w:rPr>
        <w:t>(</w:t>
      </w:r>
      <w:r>
        <w:rPr>
          <w:spacing w:val="-30"/>
          <w:sz w:val="24"/>
        </w:rPr>
        <w:t xml:space="preserve"> </w:t>
      </w:r>
      <w:r>
        <w:rPr>
          <w:spacing w:val="14"/>
          <w:sz w:val="24"/>
        </w:rPr>
        <w:t>BA</w:t>
      </w:r>
      <w:proofErr w:type="gramEnd"/>
      <w:r>
        <w:rPr>
          <w:spacing w:val="-30"/>
          <w:sz w:val="24"/>
        </w:rPr>
        <w:t xml:space="preserve"> </w:t>
      </w:r>
      <w:r>
        <w:rPr>
          <w:sz w:val="24"/>
        </w:rPr>
        <w:t>N</w:t>
      </w:r>
      <w:r>
        <w:rPr>
          <w:spacing w:val="-30"/>
          <w:sz w:val="24"/>
        </w:rPr>
        <w:t xml:space="preserve"> </w:t>
      </w:r>
      <w:r>
        <w:rPr>
          <w:sz w:val="24"/>
        </w:rPr>
        <w:t>G</w:t>
      </w:r>
      <w:r>
        <w:rPr>
          <w:spacing w:val="-30"/>
          <w:sz w:val="24"/>
        </w:rPr>
        <w:t xml:space="preserve"> </w:t>
      </w:r>
      <w:r>
        <w:rPr>
          <w:sz w:val="24"/>
        </w:rPr>
        <w:t>E</w:t>
      </w:r>
      <w:r>
        <w:rPr>
          <w:spacing w:val="-30"/>
          <w:sz w:val="24"/>
        </w:rPr>
        <w:t xml:space="preserve"> </w:t>
      </w:r>
      <w:r>
        <w:rPr>
          <w:sz w:val="24"/>
        </w:rPr>
        <w:t>)</w:t>
      </w:r>
      <w:r>
        <w:rPr>
          <w:spacing w:val="-33"/>
          <w:sz w:val="24"/>
        </w:rPr>
        <w:t xml:space="preserve"> </w:t>
      </w:r>
      <w:r>
        <w:rPr>
          <w:sz w:val="24"/>
        </w:rPr>
        <w:t>,</w:t>
      </w:r>
      <w:r>
        <w:rPr>
          <w:spacing w:val="59"/>
          <w:sz w:val="24"/>
        </w:rPr>
        <w:t xml:space="preserve"> </w:t>
      </w:r>
      <w:r>
        <w:rPr>
          <w:sz w:val="24"/>
        </w:rPr>
        <w:t>Y</w:t>
      </w:r>
      <w:r>
        <w:rPr>
          <w:spacing w:val="-30"/>
          <w:sz w:val="24"/>
        </w:rPr>
        <w:t xml:space="preserve"> </w:t>
      </w:r>
      <w:r>
        <w:rPr>
          <w:sz w:val="24"/>
        </w:rPr>
        <w:t>a</w:t>
      </w:r>
      <w:r>
        <w:rPr>
          <w:spacing w:val="-30"/>
          <w:sz w:val="24"/>
        </w:rPr>
        <w:t xml:space="preserve"> </w:t>
      </w:r>
      <w:r>
        <w:rPr>
          <w:spacing w:val="14"/>
          <w:sz w:val="24"/>
        </w:rPr>
        <w:t>ou</w:t>
      </w:r>
      <w:r>
        <w:rPr>
          <w:spacing w:val="-30"/>
          <w:sz w:val="24"/>
        </w:rPr>
        <w:t xml:space="preserve"> </w:t>
      </w:r>
      <w:proofErr w:type="spellStart"/>
      <w:r>
        <w:rPr>
          <w:spacing w:val="14"/>
          <w:sz w:val="24"/>
        </w:rPr>
        <w:t>nd</w:t>
      </w:r>
      <w:proofErr w:type="spellEnd"/>
      <w:r>
        <w:rPr>
          <w:spacing w:val="-30"/>
          <w:sz w:val="24"/>
        </w:rPr>
        <w:t xml:space="preserve"> </w:t>
      </w:r>
      <w:r>
        <w:rPr>
          <w:sz w:val="24"/>
        </w:rPr>
        <w:t>é</w:t>
      </w:r>
      <w:r>
        <w:rPr>
          <w:spacing w:val="59"/>
          <w:sz w:val="24"/>
        </w:rPr>
        <w:t xml:space="preserve"> </w:t>
      </w:r>
      <w:r>
        <w:rPr>
          <w:spacing w:val="-10"/>
          <w:sz w:val="24"/>
        </w:rPr>
        <w:t>;</w:t>
      </w:r>
    </w:p>
    <w:p w14:paraId="6E6E4123" w14:textId="77777777" w:rsidR="00796EEB" w:rsidRDefault="00796EEB" w:rsidP="00796EEB">
      <w:pPr>
        <w:pStyle w:val="Paragraphedeliste"/>
        <w:numPr>
          <w:ilvl w:val="1"/>
          <w:numId w:val="13"/>
        </w:numPr>
        <w:tabs>
          <w:tab w:val="left" w:pos="1429"/>
        </w:tabs>
        <w:ind w:left="1429" w:hanging="359"/>
        <w:jc w:val="left"/>
        <w:rPr>
          <w:sz w:val="24"/>
        </w:rPr>
      </w:pPr>
      <w:r>
        <w:rPr>
          <w:spacing w:val="14"/>
          <w:sz w:val="24"/>
        </w:rPr>
        <w:t>Ba</w:t>
      </w:r>
      <w:r>
        <w:rPr>
          <w:spacing w:val="-32"/>
          <w:sz w:val="24"/>
        </w:rPr>
        <w:t xml:space="preserve"> </w:t>
      </w:r>
      <w:r>
        <w:rPr>
          <w:sz w:val="24"/>
        </w:rPr>
        <w:t>n</w:t>
      </w:r>
      <w:r>
        <w:rPr>
          <w:spacing w:val="-30"/>
          <w:sz w:val="24"/>
        </w:rPr>
        <w:t xml:space="preserve"> </w:t>
      </w:r>
      <w:r>
        <w:rPr>
          <w:sz w:val="24"/>
        </w:rPr>
        <w:t>q</w:t>
      </w:r>
      <w:r>
        <w:rPr>
          <w:spacing w:val="-30"/>
          <w:sz w:val="24"/>
        </w:rPr>
        <w:t xml:space="preserve"> </w:t>
      </w:r>
      <w:proofErr w:type="spellStart"/>
      <w:r>
        <w:rPr>
          <w:spacing w:val="14"/>
          <w:sz w:val="24"/>
        </w:rPr>
        <w:t>ue</w:t>
      </w:r>
      <w:proofErr w:type="spellEnd"/>
      <w:r>
        <w:rPr>
          <w:spacing w:val="60"/>
          <w:sz w:val="24"/>
        </w:rPr>
        <w:t xml:space="preserve"> </w:t>
      </w:r>
      <w:proofErr w:type="spellStart"/>
      <w:r>
        <w:rPr>
          <w:spacing w:val="19"/>
          <w:sz w:val="24"/>
        </w:rPr>
        <w:t>Atl</w:t>
      </w:r>
      <w:proofErr w:type="spellEnd"/>
      <w:r>
        <w:rPr>
          <w:spacing w:val="-29"/>
          <w:sz w:val="24"/>
        </w:rPr>
        <w:t xml:space="preserve"> </w:t>
      </w:r>
      <w:r>
        <w:rPr>
          <w:sz w:val="24"/>
        </w:rPr>
        <w:t>a</w:t>
      </w:r>
      <w:r>
        <w:rPr>
          <w:spacing w:val="-30"/>
          <w:sz w:val="24"/>
        </w:rPr>
        <w:t xml:space="preserve"> </w:t>
      </w:r>
      <w:proofErr w:type="spellStart"/>
      <w:r>
        <w:rPr>
          <w:spacing w:val="19"/>
          <w:sz w:val="24"/>
        </w:rPr>
        <w:t>nti</w:t>
      </w:r>
      <w:proofErr w:type="spellEnd"/>
      <w:r>
        <w:rPr>
          <w:spacing w:val="-29"/>
          <w:sz w:val="24"/>
        </w:rPr>
        <w:t xml:space="preserve"> </w:t>
      </w:r>
      <w:proofErr w:type="spellStart"/>
      <w:r>
        <w:rPr>
          <w:spacing w:val="14"/>
          <w:sz w:val="24"/>
        </w:rPr>
        <w:t>qu</w:t>
      </w:r>
      <w:proofErr w:type="spellEnd"/>
      <w:r>
        <w:rPr>
          <w:spacing w:val="-30"/>
          <w:sz w:val="24"/>
        </w:rPr>
        <w:t xml:space="preserve"> </w:t>
      </w:r>
      <w:r>
        <w:rPr>
          <w:sz w:val="24"/>
        </w:rPr>
        <w:t>e</w:t>
      </w:r>
      <w:r>
        <w:rPr>
          <w:spacing w:val="59"/>
          <w:sz w:val="24"/>
        </w:rPr>
        <w:t xml:space="preserve"> </w:t>
      </w:r>
      <w:r>
        <w:rPr>
          <w:sz w:val="24"/>
        </w:rPr>
        <w:t>C</w:t>
      </w:r>
      <w:r>
        <w:rPr>
          <w:spacing w:val="-29"/>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r>
        <w:rPr>
          <w:sz w:val="24"/>
        </w:rPr>
        <w:t>r</w:t>
      </w:r>
      <w:r>
        <w:rPr>
          <w:spacing w:val="-30"/>
          <w:sz w:val="24"/>
        </w:rPr>
        <w:t xml:space="preserve"> </w:t>
      </w:r>
      <w:r>
        <w:rPr>
          <w:spacing w:val="14"/>
          <w:sz w:val="24"/>
        </w:rPr>
        <w:t>ou</w:t>
      </w:r>
      <w:r>
        <w:rPr>
          <w:spacing w:val="-30"/>
          <w:sz w:val="24"/>
        </w:rPr>
        <w:t xml:space="preserve"> </w:t>
      </w:r>
      <w:r>
        <w:rPr>
          <w:sz w:val="24"/>
        </w:rPr>
        <w:t>n</w:t>
      </w:r>
      <w:r>
        <w:rPr>
          <w:spacing w:val="59"/>
          <w:sz w:val="24"/>
        </w:rPr>
        <w:t xml:space="preserve"> </w:t>
      </w:r>
      <w:proofErr w:type="gramStart"/>
      <w:r>
        <w:rPr>
          <w:sz w:val="24"/>
        </w:rPr>
        <w:t>(</w:t>
      </w:r>
      <w:r>
        <w:rPr>
          <w:spacing w:val="-30"/>
          <w:sz w:val="24"/>
        </w:rPr>
        <w:t xml:space="preserve"> </w:t>
      </w:r>
      <w:r>
        <w:rPr>
          <w:spacing w:val="21"/>
          <w:sz w:val="24"/>
        </w:rPr>
        <w:t>BACM</w:t>
      </w:r>
      <w:proofErr w:type="gramEnd"/>
      <w:r>
        <w:rPr>
          <w:spacing w:val="-29"/>
          <w:sz w:val="24"/>
        </w:rPr>
        <w:t xml:space="preserve"> </w:t>
      </w:r>
      <w:r>
        <w:rPr>
          <w:sz w:val="24"/>
        </w:rPr>
        <w:t>)</w:t>
      </w:r>
      <w:r>
        <w:rPr>
          <w:spacing w:val="-33"/>
          <w:sz w:val="24"/>
        </w:rPr>
        <w:t xml:space="preserve"> </w:t>
      </w:r>
      <w:r>
        <w:rPr>
          <w:sz w:val="24"/>
        </w:rPr>
        <w:t>,</w:t>
      </w:r>
      <w:r>
        <w:rPr>
          <w:spacing w:val="62"/>
          <w:sz w:val="24"/>
        </w:rPr>
        <w:t xml:space="preserve"> </w:t>
      </w:r>
      <w:r>
        <w:rPr>
          <w:spacing w:val="13"/>
          <w:sz w:val="24"/>
        </w:rPr>
        <w:t>BP</w:t>
      </w:r>
      <w:r>
        <w:rPr>
          <w:spacing w:val="60"/>
          <w:sz w:val="24"/>
        </w:rPr>
        <w:t xml:space="preserve"> </w:t>
      </w:r>
      <w:r>
        <w:rPr>
          <w:sz w:val="24"/>
        </w:rPr>
        <w:t>:</w:t>
      </w:r>
      <w:r>
        <w:rPr>
          <w:spacing w:val="60"/>
          <w:sz w:val="24"/>
        </w:rPr>
        <w:t xml:space="preserve"> </w:t>
      </w:r>
      <w:r>
        <w:rPr>
          <w:sz w:val="24"/>
        </w:rPr>
        <w:t>2</w:t>
      </w:r>
      <w:r>
        <w:rPr>
          <w:spacing w:val="60"/>
          <w:sz w:val="24"/>
        </w:rPr>
        <w:t xml:space="preserve"> </w:t>
      </w:r>
      <w:r>
        <w:rPr>
          <w:sz w:val="24"/>
        </w:rPr>
        <w:t>9</w:t>
      </w:r>
      <w:r>
        <w:rPr>
          <w:spacing w:val="-30"/>
          <w:sz w:val="24"/>
        </w:rPr>
        <w:t xml:space="preserve"> </w:t>
      </w:r>
      <w:r>
        <w:rPr>
          <w:spacing w:val="14"/>
          <w:sz w:val="24"/>
        </w:rPr>
        <w:t>33</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0"/>
          <w:sz w:val="24"/>
        </w:rPr>
        <w:t xml:space="preserve"> </w:t>
      </w:r>
      <w:r>
        <w:rPr>
          <w:sz w:val="24"/>
        </w:rPr>
        <w:t>l</w:t>
      </w:r>
      <w:r>
        <w:rPr>
          <w:spacing w:val="-31"/>
          <w:sz w:val="24"/>
        </w:rPr>
        <w:t xml:space="preserve"> </w:t>
      </w:r>
      <w:r>
        <w:rPr>
          <w:sz w:val="24"/>
        </w:rPr>
        <w:t>a</w:t>
      </w:r>
      <w:r>
        <w:rPr>
          <w:spacing w:val="76"/>
          <w:sz w:val="24"/>
        </w:rPr>
        <w:t xml:space="preserve"> </w:t>
      </w:r>
      <w:r>
        <w:rPr>
          <w:spacing w:val="-10"/>
          <w:sz w:val="24"/>
        </w:rPr>
        <w:t>;</w:t>
      </w:r>
    </w:p>
    <w:p w14:paraId="16C5D63A" w14:textId="77777777" w:rsidR="00796EEB" w:rsidRDefault="00796EEB" w:rsidP="00796EEB">
      <w:pPr>
        <w:pStyle w:val="Paragraphedeliste"/>
        <w:numPr>
          <w:ilvl w:val="1"/>
          <w:numId w:val="13"/>
        </w:numPr>
        <w:tabs>
          <w:tab w:val="left" w:pos="1430"/>
        </w:tabs>
        <w:ind w:right="1439"/>
        <w:jc w:val="left"/>
        <w:rPr>
          <w:sz w:val="24"/>
        </w:rPr>
      </w:pPr>
      <w:r>
        <w:rPr>
          <w:spacing w:val="14"/>
          <w:sz w:val="24"/>
        </w:rPr>
        <w:t>Ba</w:t>
      </w:r>
      <w:r>
        <w:rPr>
          <w:spacing w:val="-30"/>
          <w:sz w:val="24"/>
        </w:rPr>
        <w:t xml:space="preserve"> </w:t>
      </w:r>
      <w:r>
        <w:rPr>
          <w:sz w:val="24"/>
        </w:rPr>
        <w:t>n</w:t>
      </w:r>
      <w:r>
        <w:rPr>
          <w:spacing w:val="-30"/>
          <w:sz w:val="24"/>
        </w:rPr>
        <w:t xml:space="preserve"> </w:t>
      </w:r>
      <w:r>
        <w:rPr>
          <w:sz w:val="24"/>
        </w:rPr>
        <w:t>q</w:t>
      </w:r>
      <w:r>
        <w:rPr>
          <w:spacing w:val="-30"/>
          <w:sz w:val="24"/>
        </w:rPr>
        <w:t xml:space="preserve"> </w:t>
      </w:r>
      <w:proofErr w:type="spellStart"/>
      <w:r>
        <w:rPr>
          <w:spacing w:val="14"/>
          <w:sz w:val="24"/>
        </w:rPr>
        <w:t>ue</w:t>
      </w:r>
      <w:proofErr w:type="spellEnd"/>
      <w:r>
        <w:rPr>
          <w:spacing w:val="75"/>
          <w:w w:val="150"/>
          <w:sz w:val="24"/>
        </w:rPr>
        <w:t xml:space="preserve"> </w:t>
      </w:r>
      <w:r>
        <w:rPr>
          <w:sz w:val="24"/>
        </w:rPr>
        <w:t>C</w:t>
      </w:r>
      <w:r>
        <w:rPr>
          <w:spacing w:val="-29"/>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r>
        <w:rPr>
          <w:spacing w:val="13"/>
          <w:sz w:val="24"/>
        </w:rPr>
        <w:t>ro</w:t>
      </w:r>
      <w:r>
        <w:rPr>
          <w:spacing w:val="-30"/>
          <w:sz w:val="24"/>
        </w:rPr>
        <w:t xml:space="preserve"> </w:t>
      </w:r>
      <w:r>
        <w:rPr>
          <w:spacing w:val="14"/>
          <w:sz w:val="24"/>
        </w:rPr>
        <w:t>un</w:t>
      </w:r>
      <w:r>
        <w:rPr>
          <w:spacing w:val="-30"/>
          <w:sz w:val="24"/>
        </w:rPr>
        <w:t xml:space="preserve"> </w:t>
      </w:r>
      <w:r>
        <w:rPr>
          <w:sz w:val="24"/>
        </w:rPr>
        <w:t>a</w:t>
      </w:r>
      <w:r>
        <w:rPr>
          <w:spacing w:val="-33"/>
          <w:sz w:val="24"/>
        </w:rPr>
        <w:t xml:space="preserve"> </w:t>
      </w:r>
      <w:r>
        <w:rPr>
          <w:sz w:val="24"/>
        </w:rPr>
        <w:t>i</w:t>
      </w:r>
      <w:r>
        <w:rPr>
          <w:spacing w:val="-29"/>
          <w:sz w:val="24"/>
        </w:rPr>
        <w:t xml:space="preserve"> </w:t>
      </w:r>
      <w:r>
        <w:rPr>
          <w:sz w:val="24"/>
        </w:rPr>
        <w:t>s</w:t>
      </w:r>
      <w:r>
        <w:rPr>
          <w:spacing w:val="-29"/>
          <w:sz w:val="24"/>
        </w:rPr>
        <w:t xml:space="preserve"> </w:t>
      </w:r>
      <w:r>
        <w:rPr>
          <w:sz w:val="24"/>
        </w:rPr>
        <w:t>e</w:t>
      </w:r>
      <w:r>
        <w:rPr>
          <w:spacing w:val="73"/>
          <w:w w:val="150"/>
          <w:sz w:val="24"/>
        </w:rPr>
        <w:t xml:space="preserve"> </w:t>
      </w:r>
      <w:r>
        <w:rPr>
          <w:sz w:val="24"/>
        </w:rPr>
        <w:t>d</w:t>
      </w:r>
      <w:r>
        <w:rPr>
          <w:spacing w:val="-30"/>
          <w:sz w:val="24"/>
        </w:rPr>
        <w:t xml:space="preserve"> </w:t>
      </w:r>
      <w:r>
        <w:rPr>
          <w:sz w:val="24"/>
        </w:rPr>
        <w:t>e</w:t>
      </w:r>
      <w:r>
        <w:rPr>
          <w:spacing w:val="-30"/>
          <w:sz w:val="24"/>
        </w:rPr>
        <w:t xml:space="preserve"> </w:t>
      </w:r>
      <w:r>
        <w:rPr>
          <w:sz w:val="24"/>
        </w:rPr>
        <w:t>s</w:t>
      </w:r>
      <w:r>
        <w:rPr>
          <w:spacing w:val="74"/>
          <w:w w:val="150"/>
          <w:sz w:val="24"/>
        </w:rPr>
        <w:t xml:space="preserve"> </w:t>
      </w:r>
      <w:r>
        <w:rPr>
          <w:sz w:val="24"/>
        </w:rPr>
        <w:t>P</w:t>
      </w:r>
      <w:r>
        <w:rPr>
          <w:spacing w:val="-29"/>
          <w:sz w:val="24"/>
        </w:rPr>
        <w:t xml:space="preserve"> </w:t>
      </w:r>
      <w:r>
        <w:rPr>
          <w:sz w:val="24"/>
        </w:rPr>
        <w:t>e</w:t>
      </w:r>
      <w:r>
        <w:rPr>
          <w:spacing w:val="-33"/>
          <w:sz w:val="24"/>
        </w:rPr>
        <w:t xml:space="preserve"> </w:t>
      </w:r>
      <w:r>
        <w:rPr>
          <w:sz w:val="24"/>
        </w:rPr>
        <w:t>t</w:t>
      </w:r>
      <w:r>
        <w:rPr>
          <w:spacing w:val="-31"/>
          <w:sz w:val="24"/>
        </w:rPr>
        <w:t xml:space="preserve"> </w:t>
      </w:r>
      <w:r>
        <w:rPr>
          <w:sz w:val="24"/>
        </w:rPr>
        <w:t>i</w:t>
      </w:r>
      <w:r>
        <w:rPr>
          <w:spacing w:val="-29"/>
          <w:sz w:val="24"/>
        </w:rPr>
        <w:t xml:space="preserve"> </w:t>
      </w:r>
      <w:r>
        <w:rPr>
          <w:sz w:val="24"/>
        </w:rPr>
        <w:t>t</w:t>
      </w:r>
      <w:r>
        <w:rPr>
          <w:spacing w:val="-29"/>
          <w:sz w:val="24"/>
        </w:rPr>
        <w:t xml:space="preserve"> </w:t>
      </w:r>
      <w:r>
        <w:rPr>
          <w:spacing w:val="13"/>
          <w:sz w:val="24"/>
        </w:rPr>
        <w:t>es</w:t>
      </w:r>
      <w:r>
        <w:rPr>
          <w:spacing w:val="76"/>
          <w:w w:val="150"/>
          <w:sz w:val="24"/>
        </w:rPr>
        <w:t xml:space="preserve"> </w:t>
      </w:r>
      <w:r>
        <w:rPr>
          <w:sz w:val="24"/>
        </w:rPr>
        <w:t>e</w:t>
      </w:r>
      <w:r>
        <w:rPr>
          <w:spacing w:val="-33"/>
          <w:sz w:val="24"/>
        </w:rPr>
        <w:t xml:space="preserve"> </w:t>
      </w:r>
      <w:r>
        <w:rPr>
          <w:sz w:val="24"/>
        </w:rPr>
        <w:t>t</w:t>
      </w:r>
      <w:r>
        <w:rPr>
          <w:spacing w:val="77"/>
          <w:w w:val="150"/>
          <w:sz w:val="24"/>
        </w:rPr>
        <w:t xml:space="preserve"> </w:t>
      </w:r>
      <w:r>
        <w:rPr>
          <w:sz w:val="24"/>
        </w:rPr>
        <w:t>M</w:t>
      </w:r>
      <w:r>
        <w:rPr>
          <w:spacing w:val="-29"/>
          <w:sz w:val="24"/>
        </w:rPr>
        <w:t xml:space="preserve"> </w:t>
      </w:r>
      <w:r>
        <w:rPr>
          <w:sz w:val="24"/>
        </w:rPr>
        <w:t>o</w:t>
      </w:r>
      <w:r>
        <w:rPr>
          <w:spacing w:val="-30"/>
          <w:sz w:val="24"/>
        </w:rPr>
        <w:t xml:space="preserve"> </w:t>
      </w:r>
      <w:proofErr w:type="spellStart"/>
      <w:r>
        <w:rPr>
          <w:spacing w:val="11"/>
          <w:sz w:val="24"/>
        </w:rPr>
        <w:t>ye</w:t>
      </w:r>
      <w:proofErr w:type="spellEnd"/>
      <w:r>
        <w:rPr>
          <w:spacing w:val="-30"/>
          <w:sz w:val="24"/>
        </w:rPr>
        <w:t xml:space="preserve"> </w:t>
      </w:r>
      <w:r>
        <w:rPr>
          <w:sz w:val="24"/>
        </w:rPr>
        <w:t>n</w:t>
      </w:r>
      <w:r>
        <w:rPr>
          <w:spacing w:val="-30"/>
          <w:sz w:val="24"/>
        </w:rPr>
        <w:t xml:space="preserve"> </w:t>
      </w:r>
      <w:proofErr w:type="spellStart"/>
      <w:r>
        <w:rPr>
          <w:sz w:val="24"/>
        </w:rPr>
        <w:t>n</w:t>
      </w:r>
      <w:proofErr w:type="spellEnd"/>
      <w:r>
        <w:rPr>
          <w:spacing w:val="-30"/>
          <w:sz w:val="24"/>
        </w:rPr>
        <w:t xml:space="preserve"> </w:t>
      </w:r>
      <w:r>
        <w:rPr>
          <w:sz w:val="24"/>
        </w:rPr>
        <w:t>e</w:t>
      </w:r>
      <w:r>
        <w:rPr>
          <w:spacing w:val="-30"/>
          <w:sz w:val="24"/>
        </w:rPr>
        <w:t xml:space="preserve"> </w:t>
      </w:r>
      <w:r>
        <w:rPr>
          <w:sz w:val="24"/>
        </w:rPr>
        <w:t>s</w:t>
      </w:r>
      <w:r>
        <w:rPr>
          <w:spacing w:val="76"/>
          <w:w w:val="150"/>
          <w:sz w:val="24"/>
        </w:rPr>
        <w:t xml:space="preserve"> </w:t>
      </w:r>
      <w:r>
        <w:rPr>
          <w:sz w:val="24"/>
        </w:rPr>
        <w:t>E</w:t>
      </w:r>
      <w:r>
        <w:rPr>
          <w:spacing w:val="-30"/>
          <w:sz w:val="24"/>
        </w:rPr>
        <w:t xml:space="preserve"> </w:t>
      </w:r>
      <w:r>
        <w:rPr>
          <w:spacing w:val="14"/>
          <w:sz w:val="24"/>
        </w:rPr>
        <w:t>nt</w:t>
      </w:r>
      <w:r>
        <w:rPr>
          <w:spacing w:val="-29"/>
          <w:sz w:val="24"/>
        </w:rPr>
        <w:t xml:space="preserve"> </w:t>
      </w:r>
      <w:r>
        <w:rPr>
          <w:sz w:val="24"/>
        </w:rPr>
        <w:t>r</w:t>
      </w:r>
      <w:r>
        <w:rPr>
          <w:spacing w:val="-30"/>
          <w:sz w:val="24"/>
        </w:rPr>
        <w:t xml:space="preserve"> </w:t>
      </w:r>
      <w:proofErr w:type="spellStart"/>
      <w:r>
        <w:rPr>
          <w:spacing w:val="13"/>
          <w:sz w:val="24"/>
        </w:rPr>
        <w:t>ep</w:t>
      </w:r>
      <w:proofErr w:type="spellEnd"/>
      <w:r>
        <w:rPr>
          <w:spacing w:val="-30"/>
          <w:sz w:val="24"/>
        </w:rPr>
        <w:t xml:space="preserve"> </w:t>
      </w:r>
      <w:r>
        <w:rPr>
          <w:sz w:val="24"/>
        </w:rPr>
        <w:t>r</w:t>
      </w:r>
      <w:r>
        <w:rPr>
          <w:spacing w:val="-30"/>
          <w:sz w:val="24"/>
        </w:rPr>
        <w:t xml:space="preserve"> </w:t>
      </w:r>
      <w:r>
        <w:rPr>
          <w:sz w:val="24"/>
        </w:rPr>
        <w:t>i</w:t>
      </w:r>
      <w:r>
        <w:rPr>
          <w:spacing w:val="-31"/>
          <w:sz w:val="24"/>
        </w:rPr>
        <w:t xml:space="preserve"> </w:t>
      </w:r>
      <w:r>
        <w:rPr>
          <w:sz w:val="24"/>
        </w:rPr>
        <w:t>s</w:t>
      </w:r>
      <w:r>
        <w:rPr>
          <w:spacing w:val="-29"/>
          <w:sz w:val="24"/>
        </w:rPr>
        <w:t xml:space="preserve"> </w:t>
      </w:r>
      <w:r>
        <w:rPr>
          <w:sz w:val="24"/>
        </w:rPr>
        <w:t>e</w:t>
      </w:r>
      <w:r>
        <w:rPr>
          <w:spacing w:val="-30"/>
          <w:sz w:val="24"/>
        </w:rPr>
        <w:t xml:space="preserve"> </w:t>
      </w:r>
      <w:r>
        <w:rPr>
          <w:sz w:val="24"/>
        </w:rPr>
        <w:t>s</w:t>
      </w:r>
      <w:r>
        <w:rPr>
          <w:spacing w:val="76"/>
          <w:w w:val="150"/>
          <w:sz w:val="24"/>
        </w:rPr>
        <w:t xml:space="preserve"> </w:t>
      </w:r>
      <w:proofErr w:type="gramStart"/>
      <w:r>
        <w:rPr>
          <w:sz w:val="24"/>
        </w:rPr>
        <w:t>(</w:t>
      </w:r>
      <w:r>
        <w:rPr>
          <w:spacing w:val="-30"/>
          <w:sz w:val="24"/>
        </w:rPr>
        <w:t xml:space="preserve"> </w:t>
      </w:r>
      <w:r>
        <w:rPr>
          <w:spacing w:val="13"/>
          <w:sz w:val="24"/>
        </w:rPr>
        <w:t>BC</w:t>
      </w:r>
      <w:proofErr w:type="gramEnd"/>
      <w:r>
        <w:rPr>
          <w:spacing w:val="-13"/>
          <w:sz w:val="24"/>
        </w:rPr>
        <w:t xml:space="preserve"> </w:t>
      </w:r>
      <w:r>
        <w:rPr>
          <w:sz w:val="24"/>
        </w:rPr>
        <w:t>- P</w:t>
      </w:r>
      <w:r>
        <w:rPr>
          <w:spacing w:val="-18"/>
          <w:sz w:val="24"/>
        </w:rPr>
        <w:t xml:space="preserve"> </w:t>
      </w:r>
      <w:r>
        <w:rPr>
          <w:spacing w:val="14"/>
          <w:sz w:val="24"/>
        </w:rPr>
        <w:t>ME</w:t>
      </w:r>
      <w:r>
        <w:rPr>
          <w:spacing w:val="-19"/>
          <w:sz w:val="24"/>
        </w:rPr>
        <w:t xml:space="preserve"> </w:t>
      </w:r>
      <w:r>
        <w:rPr>
          <w:sz w:val="24"/>
        </w:rPr>
        <w:t>)</w:t>
      </w:r>
      <w:r>
        <w:rPr>
          <w:spacing w:val="-23"/>
          <w:sz w:val="24"/>
        </w:rPr>
        <w:t xml:space="preserve"> </w:t>
      </w:r>
      <w:r>
        <w:rPr>
          <w:sz w:val="24"/>
        </w:rPr>
        <w:t>,</w:t>
      </w:r>
      <w:r>
        <w:rPr>
          <w:spacing w:val="40"/>
          <w:sz w:val="24"/>
        </w:rPr>
        <w:t xml:space="preserve"> </w:t>
      </w:r>
      <w:r>
        <w:rPr>
          <w:sz w:val="24"/>
        </w:rPr>
        <w:t>Y</w:t>
      </w:r>
      <w:r>
        <w:rPr>
          <w:spacing w:val="-19"/>
          <w:sz w:val="24"/>
        </w:rPr>
        <w:t xml:space="preserve"> </w:t>
      </w:r>
      <w:r>
        <w:rPr>
          <w:spacing w:val="13"/>
          <w:sz w:val="24"/>
        </w:rPr>
        <w:t>ao</w:t>
      </w:r>
      <w:r>
        <w:rPr>
          <w:spacing w:val="-19"/>
          <w:sz w:val="24"/>
        </w:rPr>
        <w:t xml:space="preserve"> </w:t>
      </w:r>
      <w:r>
        <w:rPr>
          <w:spacing w:val="14"/>
          <w:sz w:val="24"/>
        </w:rPr>
        <w:t>un</w:t>
      </w:r>
      <w:r>
        <w:rPr>
          <w:spacing w:val="-19"/>
          <w:sz w:val="24"/>
        </w:rPr>
        <w:t xml:space="preserve"> </w:t>
      </w:r>
      <w:r>
        <w:rPr>
          <w:spacing w:val="14"/>
          <w:sz w:val="24"/>
        </w:rPr>
        <w:t>dé</w:t>
      </w:r>
      <w:r>
        <w:rPr>
          <w:spacing w:val="40"/>
          <w:sz w:val="24"/>
        </w:rPr>
        <w:t xml:space="preserve"> </w:t>
      </w:r>
      <w:r>
        <w:rPr>
          <w:sz w:val="24"/>
        </w:rPr>
        <w:t>;</w:t>
      </w:r>
    </w:p>
    <w:p w14:paraId="3EB821F2" w14:textId="77777777" w:rsidR="00796EEB" w:rsidRDefault="00796EEB" w:rsidP="00796EEB">
      <w:pPr>
        <w:pStyle w:val="Paragraphedeliste"/>
        <w:numPr>
          <w:ilvl w:val="1"/>
          <w:numId w:val="13"/>
        </w:numPr>
        <w:tabs>
          <w:tab w:val="left" w:pos="1430"/>
          <w:tab w:val="left" w:pos="2576"/>
          <w:tab w:val="left" w:pos="4090"/>
          <w:tab w:val="left" w:pos="4881"/>
          <w:tab w:val="left" w:pos="5348"/>
          <w:tab w:val="left" w:pos="7147"/>
          <w:tab w:val="left" w:pos="8992"/>
        </w:tabs>
        <w:ind w:right="1457"/>
        <w:jc w:val="left"/>
        <w:rPr>
          <w:sz w:val="24"/>
        </w:rPr>
      </w:pPr>
      <w:r>
        <w:rPr>
          <w:spacing w:val="14"/>
          <w:sz w:val="24"/>
        </w:rPr>
        <w:t>Ba</w:t>
      </w:r>
      <w:r>
        <w:rPr>
          <w:spacing w:val="-14"/>
          <w:sz w:val="24"/>
        </w:rPr>
        <w:t xml:space="preserve"> </w:t>
      </w:r>
      <w:r>
        <w:rPr>
          <w:sz w:val="24"/>
        </w:rPr>
        <w:t>n</w:t>
      </w:r>
      <w:r>
        <w:rPr>
          <w:spacing w:val="-14"/>
          <w:sz w:val="24"/>
        </w:rPr>
        <w:t xml:space="preserve"> </w:t>
      </w:r>
      <w:r>
        <w:rPr>
          <w:sz w:val="24"/>
        </w:rPr>
        <w:t>q</w:t>
      </w:r>
      <w:r>
        <w:rPr>
          <w:spacing w:val="-14"/>
          <w:sz w:val="24"/>
        </w:rPr>
        <w:t xml:space="preserve"> </w:t>
      </w:r>
      <w:proofErr w:type="spellStart"/>
      <w:r>
        <w:rPr>
          <w:spacing w:val="14"/>
          <w:sz w:val="24"/>
        </w:rPr>
        <w:t>ue</w:t>
      </w:r>
      <w:proofErr w:type="spellEnd"/>
      <w:r>
        <w:rPr>
          <w:sz w:val="24"/>
        </w:rPr>
        <w:tab/>
        <w:t>G</w:t>
      </w:r>
      <w:r>
        <w:rPr>
          <w:spacing w:val="-6"/>
          <w:sz w:val="24"/>
        </w:rPr>
        <w:t xml:space="preserve"> </w:t>
      </w:r>
      <w:r>
        <w:rPr>
          <w:sz w:val="24"/>
        </w:rPr>
        <w:t>a</w:t>
      </w:r>
      <w:r>
        <w:rPr>
          <w:spacing w:val="-6"/>
          <w:sz w:val="24"/>
        </w:rPr>
        <w:t xml:space="preserve"> </w:t>
      </w:r>
      <w:proofErr w:type="spellStart"/>
      <w:r>
        <w:rPr>
          <w:spacing w:val="14"/>
          <w:sz w:val="24"/>
        </w:rPr>
        <w:t>bo</w:t>
      </w:r>
      <w:proofErr w:type="spellEnd"/>
      <w:r>
        <w:rPr>
          <w:spacing w:val="-6"/>
          <w:sz w:val="24"/>
        </w:rPr>
        <w:t xml:space="preserve"> </w:t>
      </w:r>
      <w:r>
        <w:rPr>
          <w:sz w:val="24"/>
        </w:rPr>
        <w:t>n</w:t>
      </w:r>
      <w:r>
        <w:rPr>
          <w:spacing w:val="-6"/>
          <w:sz w:val="24"/>
        </w:rPr>
        <w:t xml:space="preserve"> </w:t>
      </w:r>
      <w:r>
        <w:rPr>
          <w:sz w:val="24"/>
        </w:rPr>
        <w:t>a</w:t>
      </w:r>
      <w:r>
        <w:rPr>
          <w:spacing w:val="-12"/>
          <w:sz w:val="24"/>
        </w:rPr>
        <w:t xml:space="preserve"> </w:t>
      </w:r>
      <w:r>
        <w:rPr>
          <w:sz w:val="24"/>
        </w:rPr>
        <w:t>i</w:t>
      </w:r>
      <w:r>
        <w:rPr>
          <w:spacing w:val="-8"/>
          <w:sz w:val="24"/>
        </w:rPr>
        <w:t xml:space="preserve"> </w:t>
      </w:r>
      <w:r>
        <w:rPr>
          <w:sz w:val="24"/>
        </w:rPr>
        <w:t>s</w:t>
      </w:r>
      <w:r>
        <w:rPr>
          <w:spacing w:val="-5"/>
          <w:sz w:val="24"/>
        </w:rPr>
        <w:t xml:space="preserve"> </w:t>
      </w:r>
      <w:r>
        <w:rPr>
          <w:sz w:val="24"/>
        </w:rPr>
        <w:t>e</w:t>
      </w:r>
      <w:r>
        <w:rPr>
          <w:sz w:val="24"/>
        </w:rPr>
        <w:tab/>
      </w:r>
      <w:r>
        <w:rPr>
          <w:spacing w:val="14"/>
          <w:sz w:val="24"/>
        </w:rPr>
        <w:t>po</w:t>
      </w:r>
      <w:r>
        <w:rPr>
          <w:spacing w:val="-32"/>
          <w:sz w:val="24"/>
        </w:rPr>
        <w:t xml:space="preserve"> </w:t>
      </w:r>
      <w:proofErr w:type="spellStart"/>
      <w:r>
        <w:rPr>
          <w:spacing w:val="14"/>
          <w:sz w:val="24"/>
        </w:rPr>
        <w:t>ur</w:t>
      </w:r>
      <w:proofErr w:type="spellEnd"/>
      <w:r>
        <w:rPr>
          <w:sz w:val="24"/>
        </w:rPr>
        <w:tab/>
        <w:t>l</w:t>
      </w:r>
      <w:r>
        <w:rPr>
          <w:spacing w:val="-29"/>
          <w:sz w:val="24"/>
        </w:rPr>
        <w:t xml:space="preserve"> </w:t>
      </w:r>
      <w:r>
        <w:rPr>
          <w:sz w:val="24"/>
        </w:rPr>
        <w:t>e</w:t>
      </w:r>
      <w:r>
        <w:rPr>
          <w:sz w:val="24"/>
        </w:rPr>
        <w:tab/>
      </w:r>
      <w:proofErr w:type="spellStart"/>
      <w:r>
        <w:rPr>
          <w:spacing w:val="13"/>
          <w:sz w:val="24"/>
        </w:rPr>
        <w:t>Fi</w:t>
      </w:r>
      <w:r>
        <w:rPr>
          <w:spacing w:val="-5"/>
          <w:sz w:val="24"/>
        </w:rPr>
        <w:t xml:space="preserve"> </w:t>
      </w:r>
      <w:r>
        <w:rPr>
          <w:sz w:val="24"/>
        </w:rPr>
        <w:t>n</w:t>
      </w:r>
      <w:proofErr w:type="spellEnd"/>
      <w:r>
        <w:rPr>
          <w:spacing w:val="-7"/>
          <w:sz w:val="24"/>
        </w:rPr>
        <w:t xml:space="preserve"> </w:t>
      </w:r>
      <w:r>
        <w:rPr>
          <w:spacing w:val="13"/>
          <w:sz w:val="24"/>
        </w:rPr>
        <w:t>an</w:t>
      </w:r>
      <w:r>
        <w:rPr>
          <w:spacing w:val="-7"/>
          <w:sz w:val="24"/>
        </w:rPr>
        <w:t xml:space="preserve"> </w:t>
      </w:r>
      <w:r>
        <w:rPr>
          <w:spacing w:val="13"/>
          <w:sz w:val="24"/>
        </w:rPr>
        <w:t>ce</w:t>
      </w:r>
      <w:r>
        <w:rPr>
          <w:spacing w:val="-7"/>
          <w:sz w:val="24"/>
        </w:rPr>
        <w:t xml:space="preserve"> </w:t>
      </w:r>
      <w:r>
        <w:rPr>
          <w:sz w:val="24"/>
        </w:rPr>
        <w:t>m</w:t>
      </w:r>
      <w:r>
        <w:rPr>
          <w:spacing w:val="-5"/>
          <w:sz w:val="24"/>
        </w:rPr>
        <w:t xml:space="preserve"> </w:t>
      </w:r>
      <w:r>
        <w:rPr>
          <w:sz w:val="24"/>
        </w:rPr>
        <w:t>e</w:t>
      </w:r>
      <w:r>
        <w:rPr>
          <w:spacing w:val="-7"/>
          <w:sz w:val="24"/>
        </w:rPr>
        <w:t xml:space="preserve"> </w:t>
      </w:r>
      <w:r>
        <w:rPr>
          <w:spacing w:val="14"/>
          <w:sz w:val="24"/>
        </w:rPr>
        <w:t>nt</w:t>
      </w:r>
      <w:r>
        <w:rPr>
          <w:sz w:val="24"/>
        </w:rPr>
        <w:tab/>
      </w:r>
      <w:r>
        <w:rPr>
          <w:spacing w:val="12"/>
          <w:sz w:val="24"/>
        </w:rPr>
        <w:t>In</w:t>
      </w:r>
      <w:r>
        <w:rPr>
          <w:spacing w:val="-5"/>
          <w:sz w:val="24"/>
        </w:rPr>
        <w:t xml:space="preserve"> </w:t>
      </w:r>
      <w:r>
        <w:rPr>
          <w:sz w:val="24"/>
        </w:rPr>
        <w:t>t</w:t>
      </w:r>
      <w:r>
        <w:rPr>
          <w:spacing w:val="-3"/>
          <w:sz w:val="24"/>
        </w:rPr>
        <w:t xml:space="preserve"> </w:t>
      </w:r>
      <w:r>
        <w:rPr>
          <w:sz w:val="24"/>
        </w:rPr>
        <w:t>e</w:t>
      </w:r>
      <w:r>
        <w:rPr>
          <w:spacing w:val="-5"/>
          <w:sz w:val="24"/>
        </w:rPr>
        <w:t xml:space="preserve"> </w:t>
      </w:r>
      <w:r>
        <w:rPr>
          <w:sz w:val="24"/>
        </w:rPr>
        <w:t>r</w:t>
      </w:r>
      <w:r>
        <w:rPr>
          <w:spacing w:val="-5"/>
          <w:sz w:val="24"/>
        </w:rPr>
        <w:t xml:space="preserve"> </w:t>
      </w:r>
      <w:r>
        <w:rPr>
          <w:sz w:val="24"/>
        </w:rPr>
        <w:t>n</w:t>
      </w:r>
      <w:r>
        <w:rPr>
          <w:spacing w:val="-5"/>
          <w:sz w:val="24"/>
        </w:rPr>
        <w:t xml:space="preserve"> </w:t>
      </w:r>
      <w:r>
        <w:rPr>
          <w:sz w:val="24"/>
        </w:rPr>
        <w:t>a</w:t>
      </w:r>
      <w:r>
        <w:rPr>
          <w:spacing w:val="-11"/>
          <w:sz w:val="24"/>
        </w:rPr>
        <w:t xml:space="preserve"> </w:t>
      </w:r>
      <w:r>
        <w:rPr>
          <w:sz w:val="24"/>
        </w:rPr>
        <w:t>t</w:t>
      </w:r>
      <w:r>
        <w:rPr>
          <w:spacing w:val="-7"/>
          <w:sz w:val="24"/>
        </w:rPr>
        <w:t xml:space="preserve"> </w:t>
      </w:r>
      <w:r>
        <w:rPr>
          <w:sz w:val="24"/>
        </w:rPr>
        <w:t>i</w:t>
      </w:r>
      <w:r>
        <w:rPr>
          <w:spacing w:val="-3"/>
          <w:sz w:val="24"/>
        </w:rPr>
        <w:t xml:space="preserve"> </w:t>
      </w:r>
      <w:proofErr w:type="spellStart"/>
      <w:r>
        <w:rPr>
          <w:spacing w:val="18"/>
          <w:sz w:val="24"/>
        </w:rPr>
        <w:t>ona</w:t>
      </w:r>
      <w:proofErr w:type="spellEnd"/>
      <w:r>
        <w:rPr>
          <w:spacing w:val="-5"/>
          <w:sz w:val="24"/>
        </w:rPr>
        <w:t xml:space="preserve"> </w:t>
      </w:r>
      <w:r>
        <w:rPr>
          <w:sz w:val="24"/>
        </w:rPr>
        <w:t>l</w:t>
      </w:r>
      <w:proofErr w:type="gramStart"/>
      <w:r>
        <w:rPr>
          <w:sz w:val="24"/>
        </w:rPr>
        <w:tab/>
        <w:t>(</w:t>
      </w:r>
      <w:r>
        <w:rPr>
          <w:spacing w:val="-32"/>
          <w:sz w:val="24"/>
        </w:rPr>
        <w:t xml:space="preserve"> </w:t>
      </w:r>
      <w:r>
        <w:rPr>
          <w:spacing w:val="14"/>
          <w:sz w:val="24"/>
        </w:rPr>
        <w:t>BG</w:t>
      </w:r>
      <w:proofErr w:type="gramEnd"/>
      <w:r>
        <w:rPr>
          <w:spacing w:val="-30"/>
          <w:sz w:val="24"/>
        </w:rPr>
        <w:t xml:space="preserve"> </w:t>
      </w:r>
      <w:r>
        <w:rPr>
          <w:sz w:val="24"/>
        </w:rPr>
        <w:t xml:space="preserve">FI </w:t>
      </w:r>
      <w:r>
        <w:rPr>
          <w:spacing w:val="14"/>
          <w:sz w:val="24"/>
        </w:rPr>
        <w:t>BA</w:t>
      </w:r>
      <w:r>
        <w:rPr>
          <w:spacing w:val="-25"/>
          <w:sz w:val="24"/>
        </w:rPr>
        <w:t xml:space="preserve"> </w:t>
      </w:r>
      <w:r>
        <w:rPr>
          <w:sz w:val="24"/>
        </w:rPr>
        <w:t>N</w:t>
      </w:r>
      <w:r>
        <w:rPr>
          <w:spacing w:val="-25"/>
          <w:sz w:val="24"/>
        </w:rPr>
        <w:t xml:space="preserve"> </w:t>
      </w:r>
      <w:r>
        <w:rPr>
          <w:sz w:val="24"/>
        </w:rPr>
        <w:t>K</w:t>
      </w:r>
      <w:r>
        <w:rPr>
          <w:spacing w:val="-25"/>
          <w:sz w:val="24"/>
        </w:rPr>
        <w:t xml:space="preserve"> </w:t>
      </w:r>
      <w:r>
        <w:rPr>
          <w:sz w:val="24"/>
        </w:rPr>
        <w:t>)</w:t>
      </w:r>
      <w:r>
        <w:rPr>
          <w:spacing w:val="-25"/>
          <w:sz w:val="24"/>
        </w:rPr>
        <w:t xml:space="preserve"> </w:t>
      </w:r>
      <w:r>
        <w:rPr>
          <w:sz w:val="24"/>
        </w:rPr>
        <w:t>,</w:t>
      </w:r>
      <w:r>
        <w:rPr>
          <w:spacing w:val="40"/>
          <w:sz w:val="24"/>
        </w:rPr>
        <w:t xml:space="preserve"> </w:t>
      </w:r>
      <w:r>
        <w:rPr>
          <w:spacing w:val="14"/>
          <w:sz w:val="24"/>
        </w:rPr>
        <w:t>BP</w:t>
      </w:r>
      <w:r>
        <w:rPr>
          <w:spacing w:val="40"/>
          <w:sz w:val="24"/>
        </w:rPr>
        <w:t xml:space="preserve"> </w:t>
      </w:r>
      <w:r>
        <w:rPr>
          <w:sz w:val="24"/>
        </w:rPr>
        <w:t>:</w:t>
      </w:r>
      <w:r>
        <w:rPr>
          <w:spacing w:val="40"/>
          <w:sz w:val="24"/>
        </w:rPr>
        <w:t xml:space="preserve"> </w:t>
      </w:r>
      <w:r>
        <w:rPr>
          <w:sz w:val="24"/>
        </w:rPr>
        <w:t>1</w:t>
      </w:r>
      <w:r>
        <w:rPr>
          <w:spacing w:val="-25"/>
          <w:sz w:val="24"/>
        </w:rPr>
        <w:t xml:space="preserve"> </w:t>
      </w:r>
      <w:r>
        <w:rPr>
          <w:sz w:val="24"/>
        </w:rPr>
        <w:t>2</w:t>
      </w:r>
      <w:r>
        <w:rPr>
          <w:spacing w:val="40"/>
          <w:sz w:val="24"/>
        </w:rPr>
        <w:t xml:space="preserve"> </w:t>
      </w:r>
      <w:r>
        <w:rPr>
          <w:spacing w:val="18"/>
          <w:sz w:val="24"/>
        </w:rPr>
        <w:t>962</w:t>
      </w:r>
      <w:r>
        <w:rPr>
          <w:spacing w:val="40"/>
          <w:sz w:val="24"/>
        </w:rPr>
        <w:t xml:space="preserve"> </w:t>
      </w:r>
      <w:r>
        <w:rPr>
          <w:spacing w:val="14"/>
          <w:sz w:val="24"/>
        </w:rPr>
        <w:t>Do</w:t>
      </w:r>
      <w:r>
        <w:rPr>
          <w:spacing w:val="-25"/>
          <w:sz w:val="24"/>
        </w:rPr>
        <w:t xml:space="preserve"> </w:t>
      </w:r>
      <w:r>
        <w:rPr>
          <w:sz w:val="24"/>
        </w:rPr>
        <w:t>u</w:t>
      </w:r>
      <w:r>
        <w:rPr>
          <w:spacing w:val="-25"/>
          <w:sz w:val="24"/>
        </w:rPr>
        <w:t xml:space="preserve"> </w:t>
      </w:r>
      <w:r>
        <w:rPr>
          <w:sz w:val="24"/>
        </w:rPr>
        <w:t>a</w:t>
      </w:r>
      <w:r>
        <w:rPr>
          <w:spacing w:val="-29"/>
          <w:sz w:val="24"/>
        </w:rPr>
        <w:t xml:space="preserve"> </w:t>
      </w:r>
      <w:r>
        <w:rPr>
          <w:sz w:val="24"/>
        </w:rPr>
        <w:t>l</w:t>
      </w:r>
      <w:r>
        <w:rPr>
          <w:spacing w:val="-24"/>
          <w:sz w:val="24"/>
        </w:rPr>
        <w:t xml:space="preserve"> </w:t>
      </w:r>
      <w:r>
        <w:rPr>
          <w:sz w:val="24"/>
        </w:rPr>
        <w:t>a</w:t>
      </w:r>
      <w:r>
        <w:rPr>
          <w:spacing w:val="40"/>
          <w:sz w:val="24"/>
        </w:rPr>
        <w:t xml:space="preserve"> </w:t>
      </w:r>
      <w:r>
        <w:rPr>
          <w:sz w:val="24"/>
        </w:rPr>
        <w:t>;</w:t>
      </w:r>
    </w:p>
    <w:p w14:paraId="38FB2791" w14:textId="77777777" w:rsidR="00796EEB" w:rsidRDefault="00796EEB" w:rsidP="00796EEB">
      <w:pPr>
        <w:pStyle w:val="Paragraphedeliste"/>
        <w:numPr>
          <w:ilvl w:val="1"/>
          <w:numId w:val="13"/>
        </w:numPr>
        <w:tabs>
          <w:tab w:val="left" w:pos="1430"/>
        </w:tabs>
        <w:spacing w:before="1"/>
        <w:ind w:right="1457"/>
        <w:jc w:val="left"/>
        <w:rPr>
          <w:sz w:val="24"/>
        </w:rPr>
      </w:pPr>
      <w:r>
        <w:rPr>
          <w:spacing w:val="14"/>
          <w:sz w:val="24"/>
        </w:rPr>
        <w:t>Ba</w:t>
      </w:r>
      <w:r>
        <w:rPr>
          <w:spacing w:val="-30"/>
          <w:sz w:val="24"/>
        </w:rPr>
        <w:t xml:space="preserve"> </w:t>
      </w:r>
      <w:r>
        <w:rPr>
          <w:sz w:val="24"/>
        </w:rPr>
        <w:t>n</w:t>
      </w:r>
      <w:r>
        <w:rPr>
          <w:spacing w:val="-30"/>
          <w:sz w:val="24"/>
        </w:rPr>
        <w:t xml:space="preserve"> </w:t>
      </w:r>
      <w:r>
        <w:rPr>
          <w:sz w:val="24"/>
        </w:rPr>
        <w:t>q</w:t>
      </w:r>
      <w:r>
        <w:rPr>
          <w:spacing w:val="-30"/>
          <w:sz w:val="24"/>
        </w:rPr>
        <w:t xml:space="preserve"> </w:t>
      </w:r>
      <w:proofErr w:type="spellStart"/>
      <w:r>
        <w:rPr>
          <w:spacing w:val="14"/>
          <w:sz w:val="24"/>
        </w:rPr>
        <w:t>ue</w:t>
      </w:r>
      <w:proofErr w:type="spellEnd"/>
      <w:r>
        <w:rPr>
          <w:spacing w:val="80"/>
          <w:w w:val="150"/>
          <w:sz w:val="24"/>
        </w:rPr>
        <w:t xml:space="preserve"> </w:t>
      </w:r>
      <w:r>
        <w:rPr>
          <w:spacing w:val="12"/>
          <w:sz w:val="24"/>
        </w:rPr>
        <w:t>In</w:t>
      </w:r>
      <w:r>
        <w:rPr>
          <w:spacing w:val="-30"/>
          <w:sz w:val="24"/>
        </w:rPr>
        <w:t xml:space="preserve"> </w:t>
      </w:r>
      <w:r>
        <w:rPr>
          <w:sz w:val="24"/>
        </w:rPr>
        <w:t>t</w:t>
      </w:r>
      <w:r>
        <w:rPr>
          <w:spacing w:val="-29"/>
          <w:sz w:val="24"/>
        </w:rPr>
        <w:t xml:space="preserve"> </w:t>
      </w:r>
      <w:r>
        <w:rPr>
          <w:sz w:val="24"/>
        </w:rPr>
        <w:t>e</w:t>
      </w:r>
      <w:r>
        <w:rPr>
          <w:spacing w:val="-30"/>
          <w:sz w:val="24"/>
        </w:rPr>
        <w:t xml:space="preserve"> </w:t>
      </w:r>
      <w:r>
        <w:rPr>
          <w:sz w:val="24"/>
        </w:rPr>
        <w:t>r</w:t>
      </w:r>
      <w:r>
        <w:rPr>
          <w:spacing w:val="-30"/>
          <w:sz w:val="24"/>
        </w:rPr>
        <w:t xml:space="preserve"> </w:t>
      </w:r>
      <w:r>
        <w:rPr>
          <w:sz w:val="24"/>
        </w:rPr>
        <w:t>n</w:t>
      </w:r>
      <w:r>
        <w:rPr>
          <w:spacing w:val="-30"/>
          <w:sz w:val="24"/>
        </w:rPr>
        <w:t xml:space="preserve"> </w:t>
      </w:r>
      <w:r>
        <w:rPr>
          <w:sz w:val="24"/>
        </w:rPr>
        <w:t>a</w:t>
      </w:r>
      <w:r>
        <w:rPr>
          <w:spacing w:val="-33"/>
          <w:sz w:val="24"/>
        </w:rPr>
        <w:t xml:space="preserve"> </w:t>
      </w:r>
      <w:r>
        <w:rPr>
          <w:sz w:val="24"/>
        </w:rPr>
        <w:t>t</w:t>
      </w:r>
      <w:r>
        <w:rPr>
          <w:spacing w:val="-31"/>
          <w:sz w:val="24"/>
        </w:rPr>
        <w:t xml:space="preserve"> </w:t>
      </w:r>
      <w:r>
        <w:rPr>
          <w:sz w:val="24"/>
        </w:rPr>
        <w:t>i</w:t>
      </w:r>
      <w:r>
        <w:rPr>
          <w:spacing w:val="-29"/>
          <w:sz w:val="24"/>
        </w:rPr>
        <w:t xml:space="preserve"> </w:t>
      </w:r>
      <w:proofErr w:type="spellStart"/>
      <w:r>
        <w:rPr>
          <w:spacing w:val="18"/>
          <w:sz w:val="24"/>
        </w:rPr>
        <w:t>ona</w:t>
      </w:r>
      <w:proofErr w:type="spellEnd"/>
      <w:r>
        <w:rPr>
          <w:spacing w:val="-30"/>
          <w:sz w:val="24"/>
        </w:rPr>
        <w:t xml:space="preserve"> </w:t>
      </w:r>
      <w:r>
        <w:rPr>
          <w:sz w:val="24"/>
        </w:rPr>
        <w:t>l</w:t>
      </w:r>
      <w:r>
        <w:rPr>
          <w:spacing w:val="-29"/>
          <w:sz w:val="24"/>
        </w:rPr>
        <w:t xml:space="preserve"> </w:t>
      </w:r>
      <w:r>
        <w:rPr>
          <w:sz w:val="24"/>
        </w:rPr>
        <w:t>e</w:t>
      </w:r>
      <w:r>
        <w:rPr>
          <w:spacing w:val="78"/>
          <w:w w:val="150"/>
          <w:sz w:val="24"/>
        </w:rPr>
        <w:t xml:space="preserve"> </w:t>
      </w:r>
      <w:r>
        <w:rPr>
          <w:sz w:val="24"/>
        </w:rPr>
        <w:t>d</w:t>
      </w:r>
      <w:r>
        <w:rPr>
          <w:spacing w:val="-30"/>
          <w:sz w:val="24"/>
        </w:rPr>
        <w:t xml:space="preserve"> </w:t>
      </w:r>
      <w:r>
        <w:rPr>
          <w:sz w:val="24"/>
        </w:rPr>
        <w:t>u</w:t>
      </w:r>
      <w:r>
        <w:rPr>
          <w:spacing w:val="76"/>
          <w:w w:val="150"/>
          <w:sz w:val="24"/>
        </w:rPr>
        <w:t xml:space="preserve"> </w:t>
      </w:r>
      <w:r>
        <w:rPr>
          <w:sz w:val="24"/>
        </w:rPr>
        <w:t>C</w:t>
      </w:r>
      <w:r>
        <w:rPr>
          <w:spacing w:val="-29"/>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r>
        <w:rPr>
          <w:sz w:val="24"/>
        </w:rPr>
        <w:t>r</w:t>
      </w:r>
      <w:r>
        <w:rPr>
          <w:spacing w:val="-30"/>
          <w:sz w:val="24"/>
        </w:rPr>
        <w:t xml:space="preserve"> </w:t>
      </w:r>
      <w:r>
        <w:rPr>
          <w:spacing w:val="14"/>
          <w:sz w:val="24"/>
        </w:rPr>
        <w:t>ou</w:t>
      </w:r>
      <w:r>
        <w:rPr>
          <w:spacing w:val="-30"/>
          <w:sz w:val="24"/>
        </w:rPr>
        <w:t xml:space="preserve"> </w:t>
      </w:r>
      <w:r>
        <w:rPr>
          <w:sz w:val="24"/>
        </w:rPr>
        <w:t>n</w:t>
      </w:r>
      <w:r>
        <w:rPr>
          <w:spacing w:val="76"/>
          <w:w w:val="150"/>
          <w:sz w:val="24"/>
        </w:rPr>
        <w:t xml:space="preserve"> </w:t>
      </w:r>
      <w:r>
        <w:rPr>
          <w:sz w:val="24"/>
        </w:rPr>
        <w:t>p</w:t>
      </w:r>
      <w:r>
        <w:rPr>
          <w:spacing w:val="-30"/>
          <w:sz w:val="24"/>
        </w:rPr>
        <w:t xml:space="preserve"> </w:t>
      </w:r>
      <w:r>
        <w:rPr>
          <w:sz w:val="24"/>
        </w:rPr>
        <w:t>o</w:t>
      </w:r>
      <w:r>
        <w:rPr>
          <w:spacing w:val="-30"/>
          <w:sz w:val="24"/>
        </w:rPr>
        <w:t xml:space="preserve"> </w:t>
      </w:r>
      <w:proofErr w:type="spellStart"/>
      <w:r>
        <w:rPr>
          <w:spacing w:val="14"/>
          <w:sz w:val="24"/>
        </w:rPr>
        <w:t>ur</w:t>
      </w:r>
      <w:proofErr w:type="spellEnd"/>
      <w:r>
        <w:rPr>
          <w:spacing w:val="78"/>
          <w:w w:val="150"/>
          <w:sz w:val="24"/>
        </w:rPr>
        <w:t xml:space="preserve"> </w:t>
      </w:r>
      <w:r>
        <w:rPr>
          <w:sz w:val="24"/>
        </w:rPr>
        <w:t>l</w:t>
      </w:r>
      <w:r>
        <w:rPr>
          <w:spacing w:val="-29"/>
          <w:sz w:val="24"/>
        </w:rPr>
        <w:t xml:space="preserve"> </w:t>
      </w:r>
      <w:r>
        <w:rPr>
          <w:sz w:val="24"/>
        </w:rPr>
        <w:t>’</w:t>
      </w:r>
      <w:r>
        <w:rPr>
          <w:spacing w:val="-33"/>
          <w:sz w:val="24"/>
        </w:rPr>
        <w:t xml:space="preserve"> </w:t>
      </w:r>
      <w:r>
        <w:rPr>
          <w:sz w:val="24"/>
        </w:rPr>
        <w:t>E</w:t>
      </w:r>
      <w:r>
        <w:rPr>
          <w:spacing w:val="-30"/>
          <w:sz w:val="24"/>
        </w:rPr>
        <w:t xml:space="preserve"> </w:t>
      </w:r>
      <w:r>
        <w:rPr>
          <w:sz w:val="24"/>
        </w:rPr>
        <w:t>p</w:t>
      </w:r>
      <w:r>
        <w:rPr>
          <w:spacing w:val="-30"/>
          <w:sz w:val="24"/>
        </w:rPr>
        <w:t xml:space="preserve"> </w:t>
      </w:r>
      <w:r>
        <w:rPr>
          <w:sz w:val="24"/>
        </w:rPr>
        <w:t>a</w:t>
      </w:r>
      <w:r>
        <w:rPr>
          <w:spacing w:val="-30"/>
          <w:sz w:val="24"/>
        </w:rPr>
        <w:t xml:space="preserve"> </w:t>
      </w:r>
      <w:r>
        <w:rPr>
          <w:sz w:val="24"/>
        </w:rPr>
        <w:t>r</w:t>
      </w:r>
      <w:r>
        <w:rPr>
          <w:spacing w:val="-30"/>
          <w:sz w:val="24"/>
        </w:rPr>
        <w:t xml:space="preserve"> </w:t>
      </w:r>
      <w:proofErr w:type="spellStart"/>
      <w:r>
        <w:rPr>
          <w:spacing w:val="14"/>
          <w:sz w:val="24"/>
        </w:rPr>
        <w:t>gn</w:t>
      </w:r>
      <w:proofErr w:type="spellEnd"/>
      <w:r>
        <w:rPr>
          <w:spacing w:val="-30"/>
          <w:sz w:val="24"/>
        </w:rPr>
        <w:t xml:space="preserve"> </w:t>
      </w:r>
      <w:r>
        <w:rPr>
          <w:sz w:val="24"/>
        </w:rPr>
        <w:t>e</w:t>
      </w:r>
      <w:r>
        <w:rPr>
          <w:spacing w:val="78"/>
          <w:w w:val="150"/>
          <w:sz w:val="24"/>
        </w:rPr>
        <w:t xml:space="preserve"> </w:t>
      </w:r>
      <w:proofErr w:type="spellStart"/>
      <w:r>
        <w:rPr>
          <w:sz w:val="24"/>
        </w:rPr>
        <w:t>e</w:t>
      </w:r>
      <w:proofErr w:type="spellEnd"/>
      <w:r>
        <w:rPr>
          <w:spacing w:val="-33"/>
          <w:sz w:val="24"/>
        </w:rPr>
        <w:t xml:space="preserve"> </w:t>
      </w:r>
      <w:r>
        <w:rPr>
          <w:sz w:val="24"/>
        </w:rPr>
        <w:t>t</w:t>
      </w:r>
      <w:r>
        <w:rPr>
          <w:spacing w:val="79"/>
          <w:w w:val="150"/>
          <w:sz w:val="24"/>
        </w:rPr>
        <w:t xml:space="preserve"> </w:t>
      </w:r>
      <w:r>
        <w:rPr>
          <w:sz w:val="24"/>
        </w:rPr>
        <w:t>l</w:t>
      </w:r>
      <w:r>
        <w:rPr>
          <w:spacing w:val="-29"/>
          <w:sz w:val="24"/>
        </w:rPr>
        <w:t xml:space="preserve"> </w:t>
      </w:r>
      <w:r>
        <w:rPr>
          <w:sz w:val="24"/>
        </w:rPr>
        <w:t>e</w:t>
      </w:r>
      <w:r>
        <w:rPr>
          <w:spacing w:val="78"/>
          <w:w w:val="150"/>
          <w:sz w:val="24"/>
        </w:rPr>
        <w:t xml:space="preserve"> </w:t>
      </w:r>
      <w:r>
        <w:rPr>
          <w:sz w:val="24"/>
        </w:rPr>
        <w:t>C</w:t>
      </w:r>
      <w:r>
        <w:rPr>
          <w:spacing w:val="-29"/>
          <w:sz w:val="24"/>
        </w:rPr>
        <w:t xml:space="preserve"> </w:t>
      </w:r>
      <w:r>
        <w:rPr>
          <w:sz w:val="24"/>
        </w:rPr>
        <w:t>r</w:t>
      </w:r>
      <w:r>
        <w:rPr>
          <w:spacing w:val="-30"/>
          <w:sz w:val="24"/>
        </w:rPr>
        <w:t xml:space="preserve"> </w:t>
      </w:r>
      <w:proofErr w:type="spellStart"/>
      <w:r>
        <w:rPr>
          <w:spacing w:val="18"/>
          <w:sz w:val="24"/>
        </w:rPr>
        <w:t>édi</w:t>
      </w:r>
      <w:proofErr w:type="spellEnd"/>
      <w:r>
        <w:rPr>
          <w:spacing w:val="-29"/>
          <w:sz w:val="24"/>
        </w:rPr>
        <w:t xml:space="preserve"> </w:t>
      </w:r>
      <w:r>
        <w:rPr>
          <w:sz w:val="24"/>
        </w:rPr>
        <w:t xml:space="preserve">t </w:t>
      </w:r>
      <w:proofErr w:type="gramStart"/>
      <w:r>
        <w:rPr>
          <w:sz w:val="24"/>
        </w:rPr>
        <w:t>(</w:t>
      </w:r>
      <w:r>
        <w:rPr>
          <w:spacing w:val="-26"/>
          <w:sz w:val="24"/>
        </w:rPr>
        <w:t xml:space="preserve"> </w:t>
      </w:r>
      <w:r>
        <w:rPr>
          <w:sz w:val="24"/>
        </w:rPr>
        <w:t>B</w:t>
      </w:r>
      <w:proofErr w:type="gramEnd"/>
      <w:r>
        <w:rPr>
          <w:spacing w:val="-25"/>
          <w:sz w:val="24"/>
        </w:rPr>
        <w:t xml:space="preserve"> </w:t>
      </w:r>
      <w:r>
        <w:rPr>
          <w:spacing w:val="12"/>
          <w:sz w:val="24"/>
        </w:rPr>
        <w:t>IC</w:t>
      </w:r>
      <w:r>
        <w:rPr>
          <w:spacing w:val="-25"/>
          <w:sz w:val="24"/>
        </w:rPr>
        <w:t xml:space="preserve"> </w:t>
      </w:r>
      <w:r>
        <w:rPr>
          <w:sz w:val="24"/>
        </w:rPr>
        <w:t>E</w:t>
      </w:r>
      <w:r>
        <w:rPr>
          <w:spacing w:val="-26"/>
          <w:sz w:val="24"/>
        </w:rPr>
        <w:t xml:space="preserve"> </w:t>
      </w:r>
      <w:r>
        <w:rPr>
          <w:sz w:val="24"/>
        </w:rPr>
        <w:t>C</w:t>
      </w:r>
      <w:r>
        <w:rPr>
          <w:spacing w:val="-25"/>
          <w:sz w:val="24"/>
        </w:rPr>
        <w:t xml:space="preserve"> </w:t>
      </w:r>
      <w:r>
        <w:rPr>
          <w:sz w:val="24"/>
        </w:rPr>
        <w:t>)</w:t>
      </w:r>
      <w:r>
        <w:rPr>
          <w:spacing w:val="-29"/>
          <w:sz w:val="24"/>
        </w:rPr>
        <w:t xml:space="preserve"> </w:t>
      </w:r>
      <w:r>
        <w:rPr>
          <w:sz w:val="24"/>
        </w:rPr>
        <w:t>,</w:t>
      </w:r>
      <w:r>
        <w:rPr>
          <w:spacing w:val="40"/>
          <w:sz w:val="24"/>
        </w:rPr>
        <w:t xml:space="preserve"> </w:t>
      </w:r>
      <w:r>
        <w:rPr>
          <w:spacing w:val="13"/>
          <w:sz w:val="24"/>
        </w:rPr>
        <w:t>BP</w:t>
      </w:r>
      <w:r>
        <w:rPr>
          <w:spacing w:val="40"/>
          <w:sz w:val="24"/>
        </w:rPr>
        <w:t xml:space="preserve"> </w:t>
      </w:r>
      <w:r>
        <w:rPr>
          <w:sz w:val="24"/>
        </w:rPr>
        <w:t>:</w:t>
      </w:r>
      <w:r>
        <w:rPr>
          <w:spacing w:val="40"/>
          <w:sz w:val="24"/>
        </w:rPr>
        <w:t xml:space="preserve"> </w:t>
      </w:r>
      <w:r>
        <w:rPr>
          <w:sz w:val="24"/>
        </w:rPr>
        <w:t>1</w:t>
      </w:r>
      <w:r>
        <w:rPr>
          <w:spacing w:val="40"/>
          <w:sz w:val="24"/>
        </w:rPr>
        <w:t xml:space="preserve"> </w:t>
      </w:r>
      <w:r>
        <w:rPr>
          <w:spacing w:val="18"/>
          <w:sz w:val="24"/>
        </w:rPr>
        <w:t>925</w:t>
      </w:r>
      <w:r>
        <w:rPr>
          <w:spacing w:val="40"/>
          <w:sz w:val="24"/>
        </w:rPr>
        <w:t xml:space="preserve"> </w:t>
      </w:r>
      <w:r>
        <w:rPr>
          <w:spacing w:val="14"/>
          <w:sz w:val="24"/>
        </w:rPr>
        <w:t>Do</w:t>
      </w:r>
      <w:r>
        <w:rPr>
          <w:spacing w:val="-26"/>
          <w:sz w:val="24"/>
        </w:rPr>
        <w:t xml:space="preserve"> </w:t>
      </w:r>
      <w:r>
        <w:rPr>
          <w:sz w:val="24"/>
        </w:rPr>
        <w:t>u</w:t>
      </w:r>
      <w:r>
        <w:rPr>
          <w:spacing w:val="-26"/>
          <w:sz w:val="24"/>
        </w:rPr>
        <w:t xml:space="preserve"> </w:t>
      </w:r>
      <w:r>
        <w:rPr>
          <w:sz w:val="24"/>
        </w:rPr>
        <w:t>a</w:t>
      </w:r>
      <w:r>
        <w:rPr>
          <w:spacing w:val="-29"/>
          <w:sz w:val="24"/>
        </w:rPr>
        <w:t xml:space="preserve"> </w:t>
      </w:r>
      <w:r>
        <w:rPr>
          <w:sz w:val="24"/>
        </w:rPr>
        <w:t>l</w:t>
      </w:r>
      <w:r>
        <w:rPr>
          <w:spacing w:val="-25"/>
          <w:sz w:val="24"/>
        </w:rPr>
        <w:t xml:space="preserve"> </w:t>
      </w:r>
      <w:r>
        <w:rPr>
          <w:sz w:val="24"/>
        </w:rPr>
        <w:t>a</w:t>
      </w:r>
      <w:r>
        <w:rPr>
          <w:spacing w:val="80"/>
          <w:sz w:val="24"/>
        </w:rPr>
        <w:t xml:space="preserve"> </w:t>
      </w:r>
      <w:r>
        <w:rPr>
          <w:sz w:val="24"/>
        </w:rPr>
        <w:t>;</w:t>
      </w:r>
    </w:p>
    <w:p w14:paraId="1629B9AC" w14:textId="77777777" w:rsidR="00796EEB" w:rsidRDefault="00796EEB" w:rsidP="00796EEB">
      <w:pPr>
        <w:pStyle w:val="Paragraphedeliste"/>
        <w:numPr>
          <w:ilvl w:val="1"/>
          <w:numId w:val="13"/>
        </w:numPr>
        <w:tabs>
          <w:tab w:val="left" w:pos="1429"/>
        </w:tabs>
        <w:spacing w:line="275" w:lineRule="exact"/>
        <w:ind w:left="1429" w:hanging="359"/>
        <w:jc w:val="left"/>
        <w:rPr>
          <w:sz w:val="24"/>
        </w:rPr>
      </w:pPr>
      <w:r>
        <w:rPr>
          <w:sz w:val="24"/>
        </w:rPr>
        <w:t>C</w:t>
      </w:r>
      <w:r>
        <w:rPr>
          <w:spacing w:val="-29"/>
          <w:sz w:val="24"/>
        </w:rPr>
        <w:t xml:space="preserve"> </w:t>
      </w:r>
      <w:r>
        <w:rPr>
          <w:spacing w:val="12"/>
          <w:sz w:val="24"/>
        </w:rPr>
        <w:t>IT</w:t>
      </w:r>
      <w:r>
        <w:rPr>
          <w:spacing w:val="-27"/>
          <w:sz w:val="24"/>
        </w:rPr>
        <w:t xml:space="preserve"> </w:t>
      </w:r>
      <w:r>
        <w:rPr>
          <w:sz w:val="24"/>
        </w:rPr>
        <w:t>I</w:t>
      </w:r>
      <w:r>
        <w:rPr>
          <w:spacing w:val="56"/>
          <w:sz w:val="24"/>
        </w:rPr>
        <w:t xml:space="preserve"> </w:t>
      </w:r>
      <w:r>
        <w:rPr>
          <w:spacing w:val="14"/>
          <w:sz w:val="24"/>
        </w:rPr>
        <w:t>Ba</w:t>
      </w:r>
      <w:r>
        <w:rPr>
          <w:spacing w:val="-30"/>
          <w:sz w:val="24"/>
        </w:rPr>
        <w:t xml:space="preserve"> </w:t>
      </w:r>
      <w:r>
        <w:rPr>
          <w:sz w:val="24"/>
        </w:rPr>
        <w:t>n</w:t>
      </w:r>
      <w:r>
        <w:rPr>
          <w:spacing w:val="-30"/>
          <w:sz w:val="24"/>
        </w:rPr>
        <w:t xml:space="preserve"> </w:t>
      </w:r>
      <w:proofErr w:type="gramStart"/>
      <w:r>
        <w:rPr>
          <w:sz w:val="24"/>
        </w:rPr>
        <w:t>k</w:t>
      </w:r>
      <w:r>
        <w:rPr>
          <w:spacing w:val="-30"/>
          <w:sz w:val="24"/>
        </w:rPr>
        <w:t xml:space="preserve"> </w:t>
      </w:r>
      <w:r>
        <w:rPr>
          <w:sz w:val="24"/>
        </w:rPr>
        <w:t>,</w:t>
      </w:r>
      <w:proofErr w:type="gramEnd"/>
      <w:r>
        <w:rPr>
          <w:spacing w:val="61"/>
          <w:sz w:val="24"/>
        </w:rPr>
        <w:t xml:space="preserve"> </w:t>
      </w:r>
      <w:r>
        <w:rPr>
          <w:spacing w:val="13"/>
          <w:sz w:val="24"/>
        </w:rPr>
        <w:t>BP</w:t>
      </w:r>
      <w:r>
        <w:rPr>
          <w:spacing w:val="60"/>
          <w:sz w:val="24"/>
        </w:rPr>
        <w:t xml:space="preserve"> </w:t>
      </w:r>
      <w:r>
        <w:rPr>
          <w:sz w:val="24"/>
        </w:rPr>
        <w:t>:</w:t>
      </w:r>
      <w:r>
        <w:rPr>
          <w:spacing w:val="61"/>
          <w:sz w:val="24"/>
        </w:rPr>
        <w:t xml:space="preserve"> </w:t>
      </w:r>
      <w:r>
        <w:rPr>
          <w:sz w:val="24"/>
        </w:rPr>
        <w:t>4</w:t>
      </w:r>
      <w:r>
        <w:rPr>
          <w:spacing w:val="59"/>
          <w:sz w:val="24"/>
        </w:rPr>
        <w:t xml:space="preserve"> </w:t>
      </w:r>
      <w:r>
        <w:rPr>
          <w:sz w:val="24"/>
        </w:rPr>
        <w:t>5</w:t>
      </w:r>
      <w:r>
        <w:rPr>
          <w:spacing w:val="-30"/>
          <w:sz w:val="24"/>
        </w:rPr>
        <w:t xml:space="preserve"> </w:t>
      </w:r>
      <w:r>
        <w:rPr>
          <w:sz w:val="24"/>
        </w:rPr>
        <w:t>7</w:t>
      </w:r>
      <w:r>
        <w:rPr>
          <w:spacing w:val="-30"/>
          <w:sz w:val="24"/>
        </w:rPr>
        <w:t xml:space="preserve"> </w:t>
      </w:r>
      <w:r>
        <w:rPr>
          <w:sz w:val="24"/>
        </w:rPr>
        <w:t>1</w:t>
      </w:r>
      <w:r>
        <w:rPr>
          <w:spacing w:val="59"/>
          <w:sz w:val="24"/>
        </w:rPr>
        <w:t xml:space="preserve"> </w:t>
      </w:r>
      <w:r>
        <w:rPr>
          <w:spacing w:val="14"/>
          <w:sz w:val="24"/>
        </w:rPr>
        <w:t>Do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67"/>
          <w:sz w:val="24"/>
        </w:rPr>
        <w:t xml:space="preserve"> </w:t>
      </w:r>
      <w:r>
        <w:rPr>
          <w:spacing w:val="-10"/>
          <w:sz w:val="24"/>
        </w:rPr>
        <w:t>;</w:t>
      </w:r>
    </w:p>
    <w:p w14:paraId="59C4C6B6" w14:textId="77777777" w:rsidR="00796EEB" w:rsidRDefault="00796EEB" w:rsidP="00796EEB">
      <w:pPr>
        <w:pStyle w:val="Paragraphedeliste"/>
        <w:numPr>
          <w:ilvl w:val="1"/>
          <w:numId w:val="13"/>
        </w:numPr>
        <w:tabs>
          <w:tab w:val="left" w:pos="1429"/>
        </w:tabs>
        <w:spacing w:line="275" w:lineRule="exact"/>
        <w:ind w:left="1429" w:hanging="359"/>
        <w:jc w:val="left"/>
        <w:rPr>
          <w:sz w:val="24"/>
        </w:rPr>
      </w:pPr>
      <w:r>
        <w:rPr>
          <w:sz w:val="24"/>
        </w:rPr>
        <w:t>C</w:t>
      </w:r>
      <w:r>
        <w:rPr>
          <w:spacing w:val="-31"/>
          <w:sz w:val="24"/>
        </w:rPr>
        <w:t xml:space="preserve"> </w:t>
      </w:r>
      <w:proofErr w:type="spellStart"/>
      <w:r>
        <w:rPr>
          <w:spacing w:val="19"/>
          <w:sz w:val="24"/>
        </w:rPr>
        <w:t>omm</w:t>
      </w:r>
      <w:proofErr w:type="spellEnd"/>
      <w:r>
        <w:rPr>
          <w:spacing w:val="-29"/>
          <w:sz w:val="24"/>
        </w:rPr>
        <w:t xml:space="preserve"> </w:t>
      </w:r>
      <w:r>
        <w:rPr>
          <w:sz w:val="24"/>
        </w:rPr>
        <w:t>e</w:t>
      </w:r>
      <w:r>
        <w:rPr>
          <w:spacing w:val="-30"/>
          <w:sz w:val="24"/>
        </w:rPr>
        <w:t xml:space="preserve"> </w:t>
      </w:r>
      <w:r>
        <w:rPr>
          <w:sz w:val="24"/>
        </w:rPr>
        <w:t>r</w:t>
      </w:r>
      <w:r>
        <w:rPr>
          <w:spacing w:val="-30"/>
          <w:sz w:val="24"/>
        </w:rPr>
        <w:t xml:space="preserve"> </w:t>
      </w:r>
      <w:r>
        <w:rPr>
          <w:sz w:val="24"/>
        </w:rPr>
        <w:t>c</w:t>
      </w:r>
      <w:r>
        <w:rPr>
          <w:spacing w:val="-33"/>
          <w:sz w:val="24"/>
        </w:rPr>
        <w:t xml:space="preserve"> </w:t>
      </w:r>
      <w:r>
        <w:rPr>
          <w:sz w:val="24"/>
        </w:rPr>
        <w:t>i</w:t>
      </w:r>
      <w:r>
        <w:rPr>
          <w:spacing w:val="-29"/>
          <w:sz w:val="24"/>
        </w:rPr>
        <w:t xml:space="preserve"> </w:t>
      </w:r>
      <w:r>
        <w:rPr>
          <w:sz w:val="24"/>
        </w:rPr>
        <w:t>a</w:t>
      </w:r>
      <w:r>
        <w:rPr>
          <w:spacing w:val="-33"/>
          <w:sz w:val="24"/>
        </w:rPr>
        <w:t xml:space="preserve"> </w:t>
      </w:r>
      <w:r>
        <w:rPr>
          <w:sz w:val="24"/>
        </w:rPr>
        <w:t>l</w:t>
      </w:r>
      <w:r>
        <w:rPr>
          <w:spacing w:val="63"/>
          <w:sz w:val="24"/>
        </w:rPr>
        <w:t xml:space="preserve"> </w:t>
      </w:r>
      <w:r>
        <w:rPr>
          <w:spacing w:val="18"/>
          <w:sz w:val="24"/>
        </w:rPr>
        <w:t>Ban</w:t>
      </w:r>
      <w:r>
        <w:rPr>
          <w:spacing w:val="-30"/>
          <w:sz w:val="24"/>
        </w:rPr>
        <w:t xml:space="preserve"> </w:t>
      </w:r>
      <w:r>
        <w:rPr>
          <w:sz w:val="24"/>
        </w:rPr>
        <w:t>k</w:t>
      </w:r>
      <w:r>
        <w:rPr>
          <w:spacing w:val="59"/>
          <w:sz w:val="24"/>
        </w:rPr>
        <w:t xml:space="preserve"> </w:t>
      </w:r>
      <w:r>
        <w:rPr>
          <w:spacing w:val="14"/>
          <w:sz w:val="24"/>
        </w:rPr>
        <w:t>of</w:t>
      </w:r>
      <w:r>
        <w:rPr>
          <w:spacing w:val="61"/>
          <w:sz w:val="24"/>
        </w:rPr>
        <w:t xml:space="preserve"> </w:t>
      </w:r>
      <w:r>
        <w:rPr>
          <w:spacing w:val="14"/>
          <w:sz w:val="24"/>
        </w:rPr>
        <w:t>Ca</w:t>
      </w:r>
      <w:r>
        <w:rPr>
          <w:spacing w:val="-29"/>
          <w:sz w:val="24"/>
        </w:rPr>
        <w:t xml:space="preserve"> </w:t>
      </w:r>
      <w:proofErr w:type="spellStart"/>
      <w:r>
        <w:rPr>
          <w:sz w:val="24"/>
        </w:rPr>
        <w:t>m</w:t>
      </w:r>
      <w:r>
        <w:rPr>
          <w:spacing w:val="-29"/>
          <w:sz w:val="24"/>
        </w:rPr>
        <w:t xml:space="preserve"> </w:t>
      </w:r>
      <w:r>
        <w:rPr>
          <w:spacing w:val="13"/>
          <w:sz w:val="24"/>
        </w:rPr>
        <w:t>er</w:t>
      </w:r>
      <w:proofErr w:type="spellEnd"/>
      <w:r>
        <w:rPr>
          <w:spacing w:val="-30"/>
          <w:sz w:val="24"/>
        </w:rPr>
        <w:t xml:space="preserve"> </w:t>
      </w:r>
      <w:proofErr w:type="spellStart"/>
      <w:r>
        <w:rPr>
          <w:spacing w:val="14"/>
          <w:sz w:val="24"/>
        </w:rPr>
        <w:t>oo</w:t>
      </w:r>
      <w:proofErr w:type="spellEnd"/>
      <w:r>
        <w:rPr>
          <w:spacing w:val="-30"/>
          <w:sz w:val="24"/>
        </w:rPr>
        <w:t xml:space="preserve"> </w:t>
      </w:r>
      <w:r>
        <w:rPr>
          <w:sz w:val="24"/>
        </w:rPr>
        <w:t>n</w:t>
      </w:r>
      <w:r>
        <w:rPr>
          <w:spacing w:val="59"/>
          <w:sz w:val="24"/>
        </w:rPr>
        <w:t xml:space="preserve"> </w:t>
      </w:r>
      <w:proofErr w:type="gramStart"/>
      <w:r>
        <w:rPr>
          <w:sz w:val="24"/>
        </w:rPr>
        <w:t>(</w:t>
      </w:r>
      <w:r>
        <w:rPr>
          <w:spacing w:val="-33"/>
          <w:sz w:val="24"/>
        </w:rPr>
        <w:t xml:space="preserve"> </w:t>
      </w:r>
      <w:r>
        <w:rPr>
          <w:sz w:val="24"/>
        </w:rPr>
        <w:t>C</w:t>
      </w:r>
      <w:proofErr w:type="gramEnd"/>
      <w:r>
        <w:rPr>
          <w:spacing w:val="-29"/>
          <w:sz w:val="24"/>
        </w:rPr>
        <w:t xml:space="preserve"> </w:t>
      </w:r>
      <w:r>
        <w:rPr>
          <w:spacing w:val="14"/>
          <w:sz w:val="24"/>
        </w:rPr>
        <w:t>BC</w:t>
      </w:r>
      <w:r>
        <w:rPr>
          <w:spacing w:val="-28"/>
          <w:sz w:val="24"/>
        </w:rPr>
        <w:t xml:space="preserve"> </w:t>
      </w:r>
      <w:r>
        <w:rPr>
          <w:sz w:val="24"/>
        </w:rPr>
        <w:t>)</w:t>
      </w:r>
      <w:r>
        <w:rPr>
          <w:spacing w:val="-33"/>
          <w:sz w:val="24"/>
        </w:rPr>
        <w:t xml:space="preserve"> </w:t>
      </w:r>
      <w:r>
        <w:rPr>
          <w:sz w:val="24"/>
        </w:rPr>
        <w:t>,</w:t>
      </w:r>
      <w:r>
        <w:rPr>
          <w:spacing w:val="59"/>
          <w:sz w:val="24"/>
        </w:rPr>
        <w:t xml:space="preserve"> </w:t>
      </w:r>
      <w:r>
        <w:rPr>
          <w:spacing w:val="14"/>
          <w:sz w:val="24"/>
        </w:rPr>
        <w:t>BP</w:t>
      </w:r>
      <w:r>
        <w:rPr>
          <w:spacing w:val="60"/>
          <w:sz w:val="24"/>
        </w:rPr>
        <w:t xml:space="preserve"> </w:t>
      </w:r>
      <w:r>
        <w:rPr>
          <w:sz w:val="24"/>
        </w:rPr>
        <w:t>:</w:t>
      </w:r>
      <w:r>
        <w:rPr>
          <w:spacing w:val="61"/>
          <w:sz w:val="24"/>
        </w:rPr>
        <w:t xml:space="preserve"> </w:t>
      </w:r>
      <w:r>
        <w:rPr>
          <w:sz w:val="24"/>
        </w:rPr>
        <w:t>4</w:t>
      </w:r>
      <w:r>
        <w:rPr>
          <w:spacing w:val="59"/>
          <w:sz w:val="24"/>
        </w:rPr>
        <w:t xml:space="preserve"> </w:t>
      </w:r>
      <w:r>
        <w:rPr>
          <w:spacing w:val="14"/>
          <w:sz w:val="24"/>
        </w:rPr>
        <w:t>00</w:t>
      </w:r>
      <w:r>
        <w:rPr>
          <w:spacing w:val="-30"/>
          <w:sz w:val="24"/>
        </w:rPr>
        <w:t xml:space="preserve"> </w:t>
      </w:r>
      <w:r>
        <w:rPr>
          <w:sz w:val="24"/>
        </w:rPr>
        <w:t>4</w:t>
      </w:r>
      <w:r>
        <w:rPr>
          <w:spacing w:val="60"/>
          <w:sz w:val="24"/>
        </w:rPr>
        <w:t xml:space="preserve"> </w:t>
      </w:r>
      <w:r>
        <w:rPr>
          <w:spacing w:val="14"/>
          <w:sz w:val="24"/>
        </w:rPr>
        <w:t>Do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74"/>
          <w:sz w:val="24"/>
        </w:rPr>
        <w:t xml:space="preserve"> </w:t>
      </w:r>
      <w:r>
        <w:rPr>
          <w:spacing w:val="-10"/>
          <w:sz w:val="24"/>
        </w:rPr>
        <w:t>;</w:t>
      </w:r>
    </w:p>
    <w:p w14:paraId="6D081C0A" w14:textId="77777777" w:rsidR="00796EEB" w:rsidRDefault="00796EEB" w:rsidP="00796EEB">
      <w:pPr>
        <w:pStyle w:val="Paragraphedeliste"/>
        <w:numPr>
          <w:ilvl w:val="1"/>
          <w:numId w:val="13"/>
        </w:numPr>
        <w:tabs>
          <w:tab w:val="left" w:pos="1277"/>
          <w:tab w:val="left" w:pos="1417"/>
        </w:tabs>
        <w:ind w:left="1277" w:right="1447" w:hanging="284"/>
        <w:jc w:val="left"/>
        <w:rPr>
          <w:sz w:val="24"/>
        </w:rPr>
      </w:pPr>
      <w:r>
        <w:rPr>
          <w:sz w:val="24"/>
        </w:rPr>
        <w:t>C</w:t>
      </w:r>
      <w:r>
        <w:rPr>
          <w:spacing w:val="-29"/>
          <w:sz w:val="24"/>
        </w:rPr>
        <w:t xml:space="preserve"> </w:t>
      </w:r>
      <w:r>
        <w:rPr>
          <w:sz w:val="24"/>
        </w:rPr>
        <w:t>r</w:t>
      </w:r>
      <w:r>
        <w:rPr>
          <w:spacing w:val="-30"/>
          <w:sz w:val="24"/>
        </w:rPr>
        <w:t xml:space="preserve"> </w:t>
      </w:r>
      <w:r>
        <w:rPr>
          <w:spacing w:val="13"/>
          <w:sz w:val="24"/>
        </w:rPr>
        <w:t>éd</w:t>
      </w:r>
      <w:r>
        <w:rPr>
          <w:spacing w:val="-30"/>
          <w:sz w:val="24"/>
        </w:rPr>
        <w:t xml:space="preserve"> </w:t>
      </w:r>
      <w:r>
        <w:rPr>
          <w:sz w:val="24"/>
        </w:rPr>
        <w:t>i</w:t>
      </w:r>
      <w:r>
        <w:rPr>
          <w:spacing w:val="-31"/>
          <w:sz w:val="24"/>
        </w:rPr>
        <w:t xml:space="preserve"> </w:t>
      </w:r>
      <w:r>
        <w:rPr>
          <w:sz w:val="24"/>
        </w:rPr>
        <w:t>t</w:t>
      </w:r>
      <w:r>
        <w:rPr>
          <w:spacing w:val="64"/>
          <w:sz w:val="24"/>
        </w:rPr>
        <w:t xml:space="preserve"> </w:t>
      </w:r>
      <w:r>
        <w:rPr>
          <w:sz w:val="24"/>
        </w:rPr>
        <w:t>C</w:t>
      </w:r>
      <w:r>
        <w:rPr>
          <w:spacing w:val="-29"/>
          <w:sz w:val="24"/>
        </w:rPr>
        <w:t xml:space="preserve"> </w:t>
      </w:r>
      <w:proofErr w:type="spellStart"/>
      <w:r>
        <w:rPr>
          <w:spacing w:val="19"/>
          <w:sz w:val="24"/>
        </w:rPr>
        <w:t>omm</w:t>
      </w:r>
      <w:proofErr w:type="spellEnd"/>
      <w:r>
        <w:rPr>
          <w:spacing w:val="-29"/>
          <w:sz w:val="24"/>
        </w:rPr>
        <w:t xml:space="preserve"> </w:t>
      </w:r>
      <w:r>
        <w:rPr>
          <w:spacing w:val="14"/>
          <w:sz w:val="24"/>
        </w:rPr>
        <w:t>un</w:t>
      </w:r>
      <w:r>
        <w:rPr>
          <w:spacing w:val="-30"/>
          <w:sz w:val="24"/>
        </w:rPr>
        <w:t xml:space="preserve"> </w:t>
      </w:r>
      <w:r>
        <w:rPr>
          <w:sz w:val="24"/>
        </w:rPr>
        <w:t>a</w:t>
      </w:r>
      <w:r>
        <w:rPr>
          <w:spacing w:val="-30"/>
          <w:sz w:val="24"/>
        </w:rPr>
        <w:t xml:space="preserve"> </w:t>
      </w:r>
      <w:proofErr w:type="spellStart"/>
      <w:r>
        <w:rPr>
          <w:spacing w:val="19"/>
          <w:sz w:val="24"/>
        </w:rPr>
        <w:t>uta</w:t>
      </w:r>
      <w:proofErr w:type="spellEnd"/>
      <w:r>
        <w:rPr>
          <w:spacing w:val="-30"/>
          <w:sz w:val="24"/>
        </w:rPr>
        <w:t xml:space="preserve"> </w:t>
      </w:r>
      <w:r>
        <w:rPr>
          <w:sz w:val="24"/>
        </w:rPr>
        <w:t>i</w:t>
      </w:r>
      <w:r>
        <w:rPr>
          <w:spacing w:val="-29"/>
          <w:sz w:val="24"/>
        </w:rPr>
        <w:t xml:space="preserve"> </w:t>
      </w:r>
      <w:r>
        <w:rPr>
          <w:sz w:val="24"/>
        </w:rPr>
        <w:t>r</w:t>
      </w:r>
      <w:r>
        <w:rPr>
          <w:spacing w:val="-30"/>
          <w:sz w:val="24"/>
        </w:rPr>
        <w:t xml:space="preserve"> </w:t>
      </w:r>
      <w:r>
        <w:rPr>
          <w:sz w:val="24"/>
        </w:rPr>
        <w:t>e</w:t>
      </w:r>
      <w:r>
        <w:rPr>
          <w:spacing w:val="64"/>
          <w:sz w:val="24"/>
        </w:rPr>
        <w:t xml:space="preserve"> </w:t>
      </w:r>
      <w:r>
        <w:rPr>
          <w:sz w:val="24"/>
        </w:rPr>
        <w:t>d</w:t>
      </w:r>
      <w:r>
        <w:rPr>
          <w:spacing w:val="-30"/>
          <w:sz w:val="24"/>
        </w:rPr>
        <w:t xml:space="preserve"> </w:t>
      </w:r>
      <w:r>
        <w:rPr>
          <w:sz w:val="24"/>
        </w:rPr>
        <w:t>’</w:t>
      </w:r>
      <w:r>
        <w:rPr>
          <w:spacing w:val="-30"/>
          <w:sz w:val="24"/>
        </w:rPr>
        <w:t xml:space="preserve"> </w:t>
      </w:r>
      <w:r>
        <w:rPr>
          <w:sz w:val="24"/>
        </w:rPr>
        <w:t>A</w:t>
      </w:r>
      <w:r>
        <w:rPr>
          <w:spacing w:val="-30"/>
          <w:sz w:val="24"/>
        </w:rPr>
        <w:t xml:space="preserve"> </w:t>
      </w:r>
      <w:r>
        <w:rPr>
          <w:sz w:val="24"/>
        </w:rPr>
        <w:t>f</w:t>
      </w:r>
      <w:r>
        <w:rPr>
          <w:spacing w:val="-30"/>
          <w:sz w:val="24"/>
        </w:rPr>
        <w:t xml:space="preserve"> </w:t>
      </w:r>
      <w:r>
        <w:rPr>
          <w:sz w:val="24"/>
        </w:rPr>
        <w:t>r</w:t>
      </w:r>
      <w:r>
        <w:rPr>
          <w:spacing w:val="-33"/>
          <w:sz w:val="24"/>
        </w:rPr>
        <w:t xml:space="preserve"> </w:t>
      </w:r>
      <w:r>
        <w:rPr>
          <w:sz w:val="24"/>
        </w:rPr>
        <w:t>i</w:t>
      </w:r>
      <w:r>
        <w:rPr>
          <w:spacing w:val="-31"/>
          <w:sz w:val="24"/>
        </w:rPr>
        <w:t xml:space="preserve"> </w:t>
      </w:r>
      <w:r>
        <w:rPr>
          <w:sz w:val="24"/>
        </w:rPr>
        <w:t>q</w:t>
      </w:r>
      <w:r>
        <w:rPr>
          <w:spacing w:val="-30"/>
          <w:sz w:val="24"/>
        </w:rPr>
        <w:t xml:space="preserve"> </w:t>
      </w:r>
      <w:r>
        <w:rPr>
          <w:sz w:val="24"/>
        </w:rPr>
        <w:t>u</w:t>
      </w:r>
      <w:r>
        <w:rPr>
          <w:spacing w:val="-30"/>
          <w:sz w:val="24"/>
        </w:rPr>
        <w:t xml:space="preserve"> </w:t>
      </w:r>
      <w:r>
        <w:rPr>
          <w:sz w:val="24"/>
        </w:rPr>
        <w:t>e</w:t>
      </w:r>
      <w:r>
        <w:rPr>
          <w:spacing w:val="-22"/>
          <w:sz w:val="24"/>
        </w:rPr>
        <w:t xml:space="preserve"> </w:t>
      </w:r>
      <w:r>
        <w:rPr>
          <w:sz w:val="24"/>
        </w:rPr>
        <w:t>-</w:t>
      </w:r>
      <w:r>
        <w:rPr>
          <w:spacing w:val="-30"/>
          <w:sz w:val="24"/>
        </w:rPr>
        <w:t xml:space="preserve"> </w:t>
      </w:r>
      <w:r>
        <w:rPr>
          <w:spacing w:val="21"/>
          <w:sz w:val="24"/>
        </w:rPr>
        <w:t>Bank</w:t>
      </w:r>
      <w:r>
        <w:rPr>
          <w:spacing w:val="68"/>
          <w:sz w:val="24"/>
        </w:rPr>
        <w:t xml:space="preserve"> </w:t>
      </w:r>
      <w:proofErr w:type="gramStart"/>
      <w:r>
        <w:rPr>
          <w:sz w:val="24"/>
        </w:rPr>
        <w:t>(</w:t>
      </w:r>
      <w:r>
        <w:rPr>
          <w:spacing w:val="-30"/>
          <w:sz w:val="24"/>
        </w:rPr>
        <w:t xml:space="preserve"> </w:t>
      </w:r>
      <w:r>
        <w:rPr>
          <w:spacing w:val="19"/>
          <w:sz w:val="24"/>
        </w:rPr>
        <w:t>CCA</w:t>
      </w:r>
      <w:proofErr w:type="gramEnd"/>
      <w:r>
        <w:rPr>
          <w:spacing w:val="-28"/>
          <w:sz w:val="24"/>
        </w:rPr>
        <w:t xml:space="preserve"> </w:t>
      </w:r>
      <w:r>
        <w:rPr>
          <w:sz w:val="24"/>
        </w:rPr>
        <w:t>-</w:t>
      </w:r>
      <w:r>
        <w:rPr>
          <w:spacing w:val="-30"/>
          <w:sz w:val="24"/>
        </w:rPr>
        <w:t xml:space="preserve"> </w:t>
      </w:r>
      <w:r>
        <w:rPr>
          <w:spacing w:val="14"/>
          <w:sz w:val="24"/>
        </w:rPr>
        <w:t>BA</w:t>
      </w:r>
      <w:r>
        <w:rPr>
          <w:spacing w:val="-30"/>
          <w:sz w:val="24"/>
        </w:rPr>
        <w:t xml:space="preserve"> </w:t>
      </w:r>
      <w:r>
        <w:rPr>
          <w:sz w:val="24"/>
        </w:rPr>
        <w:t>N</w:t>
      </w:r>
      <w:r>
        <w:rPr>
          <w:spacing w:val="-30"/>
          <w:sz w:val="24"/>
        </w:rPr>
        <w:t xml:space="preserve"> </w:t>
      </w:r>
      <w:r>
        <w:rPr>
          <w:spacing w:val="14"/>
          <w:sz w:val="24"/>
        </w:rPr>
        <w:t>K)</w:t>
      </w:r>
      <w:r>
        <w:rPr>
          <w:spacing w:val="-30"/>
          <w:sz w:val="24"/>
        </w:rPr>
        <w:t xml:space="preserve"> </w:t>
      </w:r>
      <w:r>
        <w:rPr>
          <w:sz w:val="24"/>
        </w:rPr>
        <w:t>,</w:t>
      </w:r>
      <w:r>
        <w:rPr>
          <w:spacing w:val="68"/>
          <w:sz w:val="24"/>
        </w:rPr>
        <w:t xml:space="preserve"> </w:t>
      </w:r>
      <w:r>
        <w:rPr>
          <w:spacing w:val="13"/>
          <w:sz w:val="24"/>
        </w:rPr>
        <w:t>BP</w:t>
      </w:r>
      <w:r>
        <w:rPr>
          <w:spacing w:val="66"/>
          <w:sz w:val="24"/>
        </w:rPr>
        <w:t xml:space="preserve"> </w:t>
      </w:r>
      <w:r>
        <w:rPr>
          <w:sz w:val="24"/>
        </w:rPr>
        <w:t>:</w:t>
      </w:r>
      <w:r>
        <w:rPr>
          <w:spacing w:val="68"/>
          <w:sz w:val="24"/>
        </w:rPr>
        <w:t xml:space="preserve"> </w:t>
      </w:r>
      <w:r>
        <w:rPr>
          <w:sz w:val="24"/>
        </w:rPr>
        <w:t>3</w:t>
      </w:r>
      <w:r>
        <w:rPr>
          <w:spacing w:val="-30"/>
          <w:sz w:val="24"/>
        </w:rPr>
        <w:t xml:space="preserve"> </w:t>
      </w:r>
      <w:r>
        <w:rPr>
          <w:sz w:val="24"/>
        </w:rPr>
        <w:t>0</w:t>
      </w:r>
      <w:r>
        <w:rPr>
          <w:spacing w:val="65"/>
          <w:sz w:val="24"/>
        </w:rPr>
        <w:t xml:space="preserve"> </w:t>
      </w:r>
      <w:r>
        <w:rPr>
          <w:sz w:val="24"/>
        </w:rPr>
        <w:t>3</w:t>
      </w:r>
      <w:r>
        <w:rPr>
          <w:spacing w:val="-30"/>
          <w:sz w:val="24"/>
        </w:rPr>
        <w:t xml:space="preserve"> </w:t>
      </w:r>
      <w:r>
        <w:rPr>
          <w:spacing w:val="14"/>
          <w:sz w:val="24"/>
        </w:rPr>
        <w:t xml:space="preserve">88 </w:t>
      </w:r>
      <w:r>
        <w:rPr>
          <w:sz w:val="24"/>
        </w:rPr>
        <w:t>Y</w:t>
      </w:r>
      <w:r>
        <w:rPr>
          <w:spacing w:val="-12"/>
          <w:sz w:val="24"/>
        </w:rPr>
        <w:t xml:space="preserve"> </w:t>
      </w:r>
      <w:r>
        <w:rPr>
          <w:sz w:val="24"/>
        </w:rPr>
        <w:t>a</w:t>
      </w:r>
      <w:r>
        <w:rPr>
          <w:spacing w:val="-12"/>
          <w:sz w:val="24"/>
        </w:rPr>
        <w:t xml:space="preserve"> </w:t>
      </w:r>
      <w:r>
        <w:rPr>
          <w:sz w:val="24"/>
        </w:rPr>
        <w:t>o</w:t>
      </w:r>
      <w:r>
        <w:rPr>
          <w:spacing w:val="-12"/>
          <w:sz w:val="24"/>
        </w:rPr>
        <w:t xml:space="preserve"> </w:t>
      </w:r>
      <w:r>
        <w:rPr>
          <w:spacing w:val="14"/>
          <w:sz w:val="24"/>
        </w:rPr>
        <w:t>un</w:t>
      </w:r>
      <w:r>
        <w:rPr>
          <w:spacing w:val="-12"/>
          <w:sz w:val="24"/>
        </w:rPr>
        <w:t xml:space="preserve"> </w:t>
      </w:r>
      <w:r>
        <w:rPr>
          <w:sz w:val="24"/>
        </w:rPr>
        <w:t>d</w:t>
      </w:r>
      <w:r>
        <w:rPr>
          <w:spacing w:val="-12"/>
          <w:sz w:val="24"/>
        </w:rPr>
        <w:t xml:space="preserve"> </w:t>
      </w:r>
      <w:r>
        <w:rPr>
          <w:sz w:val="24"/>
        </w:rPr>
        <w:t>é</w:t>
      </w:r>
      <w:r>
        <w:rPr>
          <w:spacing w:val="40"/>
          <w:sz w:val="24"/>
        </w:rPr>
        <w:t xml:space="preserve"> </w:t>
      </w:r>
      <w:r>
        <w:rPr>
          <w:sz w:val="24"/>
        </w:rPr>
        <w:t>;</w:t>
      </w:r>
    </w:p>
    <w:p w14:paraId="6B28A95C" w14:textId="77777777" w:rsidR="00796EEB" w:rsidRDefault="00796EEB" w:rsidP="00796EEB">
      <w:pPr>
        <w:pStyle w:val="Paragraphedeliste"/>
        <w:numPr>
          <w:ilvl w:val="1"/>
          <w:numId w:val="13"/>
        </w:numPr>
        <w:tabs>
          <w:tab w:val="left" w:pos="1418"/>
        </w:tabs>
        <w:ind w:left="1418" w:hanging="424"/>
        <w:jc w:val="left"/>
        <w:rPr>
          <w:sz w:val="24"/>
        </w:rPr>
      </w:pPr>
      <w:r>
        <w:rPr>
          <w:sz w:val="24"/>
        </w:rPr>
        <w:t>E</w:t>
      </w:r>
      <w:r>
        <w:rPr>
          <w:spacing w:val="-30"/>
          <w:sz w:val="24"/>
        </w:rPr>
        <w:t xml:space="preserve"> </w:t>
      </w:r>
      <w:r>
        <w:rPr>
          <w:sz w:val="24"/>
        </w:rPr>
        <w:t>C</w:t>
      </w:r>
      <w:r>
        <w:rPr>
          <w:spacing w:val="-29"/>
          <w:sz w:val="24"/>
        </w:rPr>
        <w:t xml:space="preserve"> </w:t>
      </w:r>
      <w:r>
        <w:rPr>
          <w:sz w:val="24"/>
        </w:rPr>
        <w:t>O</w:t>
      </w:r>
      <w:r>
        <w:rPr>
          <w:spacing w:val="-30"/>
          <w:sz w:val="24"/>
        </w:rPr>
        <w:t xml:space="preserve"> </w:t>
      </w:r>
      <w:r>
        <w:rPr>
          <w:spacing w:val="13"/>
          <w:sz w:val="24"/>
        </w:rPr>
        <w:t>BA</w:t>
      </w:r>
      <w:r>
        <w:rPr>
          <w:spacing w:val="-30"/>
          <w:sz w:val="24"/>
        </w:rPr>
        <w:t xml:space="preserve"> </w:t>
      </w:r>
      <w:r>
        <w:rPr>
          <w:sz w:val="24"/>
        </w:rPr>
        <w:t>N</w:t>
      </w:r>
      <w:r>
        <w:rPr>
          <w:spacing w:val="-30"/>
          <w:sz w:val="24"/>
        </w:rPr>
        <w:t xml:space="preserve"> </w:t>
      </w:r>
      <w:r>
        <w:rPr>
          <w:sz w:val="24"/>
        </w:rPr>
        <w:t>K</w:t>
      </w:r>
      <w:r>
        <w:rPr>
          <w:spacing w:val="59"/>
          <w:sz w:val="24"/>
        </w:rPr>
        <w:t xml:space="preserve"> </w:t>
      </w:r>
      <w:r>
        <w:rPr>
          <w:spacing w:val="14"/>
          <w:sz w:val="24"/>
        </w:rPr>
        <w:t>Ca</w:t>
      </w:r>
      <w:r>
        <w:rPr>
          <w:spacing w:val="-30"/>
          <w:sz w:val="24"/>
        </w:rPr>
        <w:t xml:space="preserve"> </w:t>
      </w:r>
      <w:proofErr w:type="spellStart"/>
      <w:r>
        <w:rPr>
          <w:sz w:val="24"/>
        </w:rPr>
        <w:t>m</w:t>
      </w:r>
      <w:r>
        <w:rPr>
          <w:spacing w:val="-29"/>
          <w:sz w:val="24"/>
        </w:rPr>
        <w:t xml:space="preserve"> </w:t>
      </w:r>
      <w:r>
        <w:rPr>
          <w:spacing w:val="13"/>
          <w:sz w:val="24"/>
        </w:rPr>
        <w:t>er</w:t>
      </w:r>
      <w:proofErr w:type="spellEnd"/>
      <w:r>
        <w:rPr>
          <w:spacing w:val="-30"/>
          <w:sz w:val="24"/>
        </w:rPr>
        <w:t xml:space="preserve"> </w:t>
      </w:r>
      <w:proofErr w:type="spellStart"/>
      <w:r>
        <w:rPr>
          <w:spacing w:val="14"/>
          <w:sz w:val="24"/>
        </w:rPr>
        <w:t>oo</w:t>
      </w:r>
      <w:proofErr w:type="spellEnd"/>
      <w:r>
        <w:rPr>
          <w:spacing w:val="-30"/>
          <w:sz w:val="24"/>
        </w:rPr>
        <w:t xml:space="preserve"> </w:t>
      </w:r>
      <w:r>
        <w:rPr>
          <w:sz w:val="24"/>
        </w:rPr>
        <w:t>n</w:t>
      </w:r>
      <w:r>
        <w:rPr>
          <w:spacing w:val="59"/>
          <w:sz w:val="24"/>
        </w:rPr>
        <w:t xml:space="preserve"> </w:t>
      </w:r>
      <w:proofErr w:type="gramStart"/>
      <w:r>
        <w:rPr>
          <w:sz w:val="24"/>
        </w:rPr>
        <w:t>(</w:t>
      </w:r>
      <w:r>
        <w:rPr>
          <w:spacing w:val="-30"/>
          <w:sz w:val="24"/>
        </w:rPr>
        <w:t xml:space="preserve"> </w:t>
      </w:r>
      <w:r>
        <w:rPr>
          <w:spacing w:val="14"/>
          <w:sz w:val="24"/>
        </w:rPr>
        <w:t>EC</w:t>
      </w:r>
      <w:proofErr w:type="gramEnd"/>
      <w:r>
        <w:rPr>
          <w:spacing w:val="-29"/>
          <w:sz w:val="24"/>
        </w:rPr>
        <w:t xml:space="preserve"> </w:t>
      </w:r>
      <w:r>
        <w:rPr>
          <w:sz w:val="24"/>
        </w:rPr>
        <w:t>O</w:t>
      </w:r>
      <w:r>
        <w:rPr>
          <w:spacing w:val="-30"/>
          <w:sz w:val="24"/>
        </w:rPr>
        <w:t xml:space="preserve"> </w:t>
      </w:r>
      <w:r>
        <w:rPr>
          <w:spacing w:val="19"/>
          <w:sz w:val="24"/>
        </w:rPr>
        <w:t>BAN</w:t>
      </w:r>
      <w:r>
        <w:rPr>
          <w:spacing w:val="-30"/>
          <w:sz w:val="24"/>
        </w:rPr>
        <w:t xml:space="preserve"> </w:t>
      </w:r>
      <w:r>
        <w:rPr>
          <w:sz w:val="24"/>
        </w:rPr>
        <w:t>K</w:t>
      </w:r>
      <w:r>
        <w:rPr>
          <w:spacing w:val="-30"/>
          <w:sz w:val="24"/>
        </w:rPr>
        <w:t xml:space="preserve"> </w:t>
      </w:r>
      <w:r>
        <w:rPr>
          <w:sz w:val="24"/>
        </w:rPr>
        <w:t>)</w:t>
      </w:r>
      <w:r>
        <w:rPr>
          <w:spacing w:val="-30"/>
          <w:sz w:val="24"/>
        </w:rPr>
        <w:t xml:space="preserve"> </w:t>
      </w:r>
      <w:r>
        <w:rPr>
          <w:sz w:val="24"/>
        </w:rPr>
        <w:t>,</w:t>
      </w:r>
      <w:r>
        <w:rPr>
          <w:spacing w:val="60"/>
          <w:sz w:val="24"/>
        </w:rPr>
        <w:t xml:space="preserve"> </w:t>
      </w:r>
      <w:r>
        <w:rPr>
          <w:spacing w:val="13"/>
          <w:sz w:val="24"/>
        </w:rPr>
        <w:t>BP</w:t>
      </w:r>
      <w:r>
        <w:rPr>
          <w:spacing w:val="60"/>
          <w:sz w:val="24"/>
        </w:rPr>
        <w:t xml:space="preserve"> </w:t>
      </w:r>
      <w:r>
        <w:rPr>
          <w:sz w:val="24"/>
        </w:rPr>
        <w:t>:</w:t>
      </w:r>
      <w:r>
        <w:rPr>
          <w:spacing w:val="60"/>
          <w:sz w:val="24"/>
        </w:rPr>
        <w:t xml:space="preserve"> </w:t>
      </w:r>
      <w:r>
        <w:rPr>
          <w:spacing w:val="14"/>
          <w:sz w:val="24"/>
        </w:rPr>
        <w:t>58</w:t>
      </w:r>
      <w:r>
        <w:rPr>
          <w:spacing w:val="-30"/>
          <w:sz w:val="24"/>
        </w:rPr>
        <w:t xml:space="preserve"> </w:t>
      </w:r>
      <w:r>
        <w:rPr>
          <w:sz w:val="24"/>
        </w:rPr>
        <w:t>2</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59"/>
          <w:sz w:val="24"/>
        </w:rPr>
        <w:t xml:space="preserve"> </w:t>
      </w:r>
      <w:r>
        <w:rPr>
          <w:spacing w:val="-10"/>
          <w:sz w:val="24"/>
        </w:rPr>
        <w:t>;</w:t>
      </w:r>
    </w:p>
    <w:p w14:paraId="11F626D6" w14:textId="77777777" w:rsidR="00796EEB" w:rsidRDefault="00796EEB" w:rsidP="00796EEB">
      <w:pPr>
        <w:pStyle w:val="Paragraphedeliste"/>
        <w:numPr>
          <w:ilvl w:val="1"/>
          <w:numId w:val="13"/>
        </w:numPr>
        <w:tabs>
          <w:tab w:val="left" w:pos="1418"/>
        </w:tabs>
        <w:ind w:left="1418" w:hanging="424"/>
        <w:jc w:val="left"/>
        <w:rPr>
          <w:sz w:val="24"/>
        </w:rPr>
      </w:pPr>
      <w:r>
        <w:rPr>
          <w:spacing w:val="12"/>
          <w:sz w:val="24"/>
        </w:rPr>
        <w:t>La</w:t>
      </w:r>
      <w:r>
        <w:rPr>
          <w:spacing w:val="60"/>
          <w:sz w:val="24"/>
        </w:rPr>
        <w:t xml:space="preserve"> </w:t>
      </w:r>
      <w:r>
        <w:rPr>
          <w:sz w:val="24"/>
        </w:rPr>
        <w:t>R</w:t>
      </w:r>
      <w:r>
        <w:rPr>
          <w:spacing w:val="-29"/>
          <w:sz w:val="24"/>
        </w:rPr>
        <w:t xml:space="preserve"> </w:t>
      </w:r>
      <w:r>
        <w:rPr>
          <w:sz w:val="24"/>
        </w:rPr>
        <w:t>é</w:t>
      </w:r>
      <w:r>
        <w:rPr>
          <w:spacing w:val="-30"/>
          <w:sz w:val="24"/>
        </w:rPr>
        <w:t xml:space="preserve"> </w:t>
      </w:r>
      <w:r>
        <w:rPr>
          <w:spacing w:val="14"/>
          <w:sz w:val="24"/>
        </w:rPr>
        <w:t>gi</w:t>
      </w:r>
      <w:r>
        <w:rPr>
          <w:spacing w:val="-29"/>
          <w:sz w:val="24"/>
        </w:rPr>
        <w:t xml:space="preserve"> </w:t>
      </w:r>
      <w:r>
        <w:rPr>
          <w:sz w:val="24"/>
        </w:rPr>
        <w:t>o</w:t>
      </w:r>
      <w:r>
        <w:rPr>
          <w:spacing w:val="-30"/>
          <w:sz w:val="24"/>
        </w:rPr>
        <w:t xml:space="preserve"> </w:t>
      </w:r>
      <w:r>
        <w:rPr>
          <w:sz w:val="24"/>
        </w:rPr>
        <w:t>n</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e</w:t>
      </w:r>
      <w:r>
        <w:rPr>
          <w:spacing w:val="58"/>
          <w:sz w:val="24"/>
        </w:rPr>
        <w:t xml:space="preserve"> </w:t>
      </w:r>
      <w:r>
        <w:rPr>
          <w:spacing w:val="14"/>
          <w:sz w:val="24"/>
        </w:rPr>
        <w:t>Ba</w:t>
      </w:r>
      <w:r>
        <w:rPr>
          <w:spacing w:val="-29"/>
          <w:sz w:val="24"/>
        </w:rPr>
        <w:t xml:space="preserve"> </w:t>
      </w:r>
      <w:r>
        <w:rPr>
          <w:sz w:val="24"/>
        </w:rPr>
        <w:t>n</w:t>
      </w:r>
      <w:r>
        <w:rPr>
          <w:spacing w:val="-30"/>
          <w:sz w:val="24"/>
        </w:rPr>
        <w:t xml:space="preserve"> </w:t>
      </w:r>
      <w:proofErr w:type="gramStart"/>
      <w:r>
        <w:rPr>
          <w:sz w:val="24"/>
        </w:rPr>
        <w:t>k</w:t>
      </w:r>
      <w:r>
        <w:rPr>
          <w:spacing w:val="-32"/>
          <w:sz w:val="24"/>
        </w:rPr>
        <w:t xml:space="preserve"> </w:t>
      </w:r>
      <w:r>
        <w:rPr>
          <w:sz w:val="24"/>
        </w:rPr>
        <w:t>,</w:t>
      </w:r>
      <w:proofErr w:type="gramEnd"/>
      <w:r>
        <w:rPr>
          <w:spacing w:val="59"/>
          <w:sz w:val="24"/>
        </w:rPr>
        <w:t xml:space="preserve"> </w:t>
      </w:r>
      <w:r>
        <w:rPr>
          <w:spacing w:val="14"/>
          <w:sz w:val="24"/>
        </w:rPr>
        <w:t>BP</w:t>
      </w:r>
      <w:r>
        <w:rPr>
          <w:spacing w:val="60"/>
          <w:sz w:val="24"/>
        </w:rPr>
        <w:t xml:space="preserve"> </w:t>
      </w:r>
      <w:r>
        <w:rPr>
          <w:sz w:val="24"/>
        </w:rPr>
        <w:t>:</w:t>
      </w:r>
      <w:r>
        <w:rPr>
          <w:spacing w:val="60"/>
          <w:sz w:val="24"/>
        </w:rPr>
        <w:t xml:space="preserve"> </w:t>
      </w:r>
      <w:r>
        <w:rPr>
          <w:spacing w:val="14"/>
          <w:sz w:val="24"/>
        </w:rPr>
        <w:t>30</w:t>
      </w:r>
      <w:r>
        <w:rPr>
          <w:spacing w:val="60"/>
          <w:sz w:val="24"/>
        </w:rPr>
        <w:t xml:space="preserve"> </w:t>
      </w:r>
      <w:r>
        <w:rPr>
          <w:sz w:val="24"/>
        </w:rPr>
        <w:t>1</w:t>
      </w:r>
      <w:r>
        <w:rPr>
          <w:spacing w:val="-30"/>
          <w:sz w:val="24"/>
        </w:rPr>
        <w:t xml:space="preserve"> </w:t>
      </w:r>
      <w:r>
        <w:rPr>
          <w:spacing w:val="14"/>
          <w:sz w:val="24"/>
        </w:rPr>
        <w:t>45</w:t>
      </w:r>
      <w:r>
        <w:rPr>
          <w:spacing w:val="59"/>
          <w:sz w:val="24"/>
        </w:rPr>
        <w:t xml:space="preserve"> </w:t>
      </w:r>
      <w:r>
        <w:rPr>
          <w:sz w:val="24"/>
        </w:rPr>
        <w:t>Y</w:t>
      </w:r>
      <w:r>
        <w:rPr>
          <w:spacing w:val="-30"/>
          <w:sz w:val="24"/>
        </w:rPr>
        <w:t xml:space="preserve"> </w:t>
      </w:r>
      <w:r>
        <w:rPr>
          <w:sz w:val="24"/>
        </w:rPr>
        <w:t>a</w:t>
      </w:r>
      <w:r>
        <w:rPr>
          <w:spacing w:val="-30"/>
          <w:sz w:val="24"/>
        </w:rPr>
        <w:t xml:space="preserve"> </w:t>
      </w:r>
      <w:r>
        <w:rPr>
          <w:spacing w:val="14"/>
          <w:sz w:val="24"/>
        </w:rPr>
        <w:t>ou</w:t>
      </w:r>
      <w:r>
        <w:rPr>
          <w:spacing w:val="-30"/>
          <w:sz w:val="24"/>
        </w:rPr>
        <w:t xml:space="preserve"> </w:t>
      </w:r>
      <w:proofErr w:type="spellStart"/>
      <w:r>
        <w:rPr>
          <w:spacing w:val="14"/>
          <w:sz w:val="24"/>
        </w:rPr>
        <w:t>nd</w:t>
      </w:r>
      <w:proofErr w:type="spellEnd"/>
      <w:r>
        <w:rPr>
          <w:spacing w:val="-30"/>
          <w:sz w:val="24"/>
        </w:rPr>
        <w:t xml:space="preserve"> </w:t>
      </w:r>
      <w:r>
        <w:rPr>
          <w:sz w:val="24"/>
        </w:rPr>
        <w:t>é</w:t>
      </w:r>
      <w:r>
        <w:rPr>
          <w:spacing w:val="59"/>
          <w:sz w:val="24"/>
        </w:rPr>
        <w:t xml:space="preserve"> </w:t>
      </w:r>
      <w:r>
        <w:rPr>
          <w:spacing w:val="-10"/>
          <w:sz w:val="24"/>
        </w:rPr>
        <w:t>;</w:t>
      </w:r>
    </w:p>
    <w:p w14:paraId="2B3C8F53" w14:textId="77777777" w:rsidR="00796EEB" w:rsidRDefault="00796EEB" w:rsidP="00796EEB">
      <w:pPr>
        <w:pStyle w:val="Paragraphedeliste"/>
        <w:numPr>
          <w:ilvl w:val="1"/>
          <w:numId w:val="13"/>
        </w:numPr>
        <w:tabs>
          <w:tab w:val="left" w:pos="1418"/>
        </w:tabs>
        <w:ind w:left="1418" w:hanging="424"/>
        <w:jc w:val="left"/>
        <w:rPr>
          <w:sz w:val="24"/>
        </w:rPr>
      </w:pPr>
      <w:r>
        <w:rPr>
          <w:sz w:val="24"/>
        </w:rPr>
        <w:t>N</w:t>
      </w:r>
      <w:r>
        <w:rPr>
          <w:spacing w:val="-32"/>
          <w:sz w:val="24"/>
        </w:rPr>
        <w:t xml:space="preserve"> </w:t>
      </w:r>
      <w:r>
        <w:rPr>
          <w:sz w:val="24"/>
        </w:rPr>
        <w:t>a</w:t>
      </w:r>
      <w:r>
        <w:rPr>
          <w:spacing w:val="-30"/>
          <w:sz w:val="24"/>
        </w:rPr>
        <w:t xml:space="preserve"> </w:t>
      </w:r>
      <w:r>
        <w:rPr>
          <w:sz w:val="24"/>
        </w:rPr>
        <w:t>t</w:t>
      </w:r>
      <w:r>
        <w:rPr>
          <w:spacing w:val="-31"/>
          <w:sz w:val="24"/>
        </w:rPr>
        <w:t xml:space="preserve"> </w:t>
      </w:r>
      <w:r>
        <w:rPr>
          <w:sz w:val="24"/>
        </w:rPr>
        <w:t>i</w:t>
      </w:r>
      <w:r>
        <w:rPr>
          <w:spacing w:val="-29"/>
          <w:sz w:val="24"/>
        </w:rPr>
        <w:t xml:space="preserve"> </w:t>
      </w:r>
      <w:r>
        <w:rPr>
          <w:spacing w:val="14"/>
          <w:sz w:val="24"/>
        </w:rPr>
        <w:t>on</w:t>
      </w:r>
      <w:r>
        <w:rPr>
          <w:spacing w:val="-30"/>
          <w:sz w:val="24"/>
        </w:rPr>
        <w:t xml:space="preserve"> </w:t>
      </w:r>
      <w:r>
        <w:rPr>
          <w:sz w:val="24"/>
        </w:rPr>
        <w:t>a</w:t>
      </w:r>
      <w:r>
        <w:rPr>
          <w:spacing w:val="-33"/>
          <w:sz w:val="24"/>
        </w:rPr>
        <w:t xml:space="preserve"> </w:t>
      </w:r>
      <w:proofErr w:type="spellStart"/>
      <w:r>
        <w:rPr>
          <w:sz w:val="24"/>
        </w:rPr>
        <w:t>l</w:t>
      </w:r>
      <w:proofErr w:type="spellEnd"/>
      <w:r>
        <w:rPr>
          <w:spacing w:val="72"/>
          <w:sz w:val="24"/>
        </w:rPr>
        <w:t xml:space="preserve"> </w:t>
      </w:r>
      <w:proofErr w:type="spellStart"/>
      <w:r>
        <w:rPr>
          <w:spacing w:val="13"/>
          <w:sz w:val="24"/>
        </w:rPr>
        <w:t>Fi</w:t>
      </w:r>
      <w:r>
        <w:rPr>
          <w:spacing w:val="-29"/>
          <w:sz w:val="24"/>
        </w:rPr>
        <w:t xml:space="preserve"> </w:t>
      </w:r>
      <w:r>
        <w:rPr>
          <w:sz w:val="24"/>
        </w:rPr>
        <w:t>n</w:t>
      </w:r>
      <w:proofErr w:type="spellEnd"/>
      <w:r>
        <w:rPr>
          <w:spacing w:val="-29"/>
          <w:sz w:val="24"/>
        </w:rPr>
        <w:t xml:space="preserve"> </w:t>
      </w:r>
      <w:r>
        <w:rPr>
          <w:spacing w:val="13"/>
          <w:sz w:val="24"/>
        </w:rPr>
        <w:t>an</w:t>
      </w:r>
      <w:r>
        <w:rPr>
          <w:spacing w:val="-25"/>
          <w:sz w:val="24"/>
        </w:rPr>
        <w:t xml:space="preserve"> </w:t>
      </w:r>
      <w:r>
        <w:rPr>
          <w:sz w:val="24"/>
        </w:rPr>
        <w:t>c</w:t>
      </w:r>
      <w:r>
        <w:rPr>
          <w:spacing w:val="-33"/>
          <w:sz w:val="24"/>
        </w:rPr>
        <w:t xml:space="preserve"> </w:t>
      </w:r>
      <w:r>
        <w:rPr>
          <w:sz w:val="24"/>
        </w:rPr>
        <w:t>i</w:t>
      </w:r>
      <w:r>
        <w:rPr>
          <w:spacing w:val="-29"/>
          <w:sz w:val="24"/>
        </w:rPr>
        <w:t xml:space="preserve"> </w:t>
      </w:r>
      <w:r>
        <w:rPr>
          <w:sz w:val="24"/>
        </w:rPr>
        <w:t>a</w:t>
      </w:r>
      <w:r>
        <w:rPr>
          <w:spacing w:val="-30"/>
          <w:sz w:val="24"/>
        </w:rPr>
        <w:t xml:space="preserve"> </w:t>
      </w:r>
      <w:r>
        <w:rPr>
          <w:sz w:val="24"/>
        </w:rPr>
        <w:t>l</w:t>
      </w:r>
      <w:r>
        <w:rPr>
          <w:spacing w:val="67"/>
          <w:sz w:val="24"/>
        </w:rPr>
        <w:t xml:space="preserve"> </w:t>
      </w:r>
      <w:r>
        <w:rPr>
          <w:sz w:val="24"/>
        </w:rPr>
        <w:t>C</w:t>
      </w:r>
      <w:r>
        <w:rPr>
          <w:spacing w:val="-29"/>
          <w:sz w:val="24"/>
        </w:rPr>
        <w:t xml:space="preserve"> </w:t>
      </w:r>
      <w:r>
        <w:rPr>
          <w:sz w:val="24"/>
        </w:rPr>
        <w:t>r</w:t>
      </w:r>
      <w:r>
        <w:rPr>
          <w:spacing w:val="-30"/>
          <w:sz w:val="24"/>
        </w:rPr>
        <w:t xml:space="preserve"> </w:t>
      </w:r>
      <w:proofErr w:type="spellStart"/>
      <w:r>
        <w:rPr>
          <w:spacing w:val="13"/>
          <w:sz w:val="24"/>
        </w:rPr>
        <w:t>ed</w:t>
      </w:r>
      <w:proofErr w:type="spellEnd"/>
      <w:r>
        <w:rPr>
          <w:spacing w:val="-30"/>
          <w:sz w:val="24"/>
        </w:rPr>
        <w:t xml:space="preserve"> </w:t>
      </w:r>
      <w:r>
        <w:rPr>
          <w:sz w:val="24"/>
        </w:rPr>
        <w:t>i</w:t>
      </w:r>
      <w:r>
        <w:rPr>
          <w:spacing w:val="-30"/>
          <w:sz w:val="24"/>
        </w:rPr>
        <w:t xml:space="preserve"> </w:t>
      </w:r>
      <w:r>
        <w:rPr>
          <w:sz w:val="24"/>
        </w:rPr>
        <w:t>t</w:t>
      </w:r>
      <w:r>
        <w:rPr>
          <w:spacing w:val="69"/>
          <w:sz w:val="24"/>
        </w:rPr>
        <w:t xml:space="preserve"> </w:t>
      </w:r>
      <w:r>
        <w:rPr>
          <w:spacing w:val="14"/>
          <w:sz w:val="24"/>
        </w:rPr>
        <w:t>Ba</w:t>
      </w:r>
      <w:r>
        <w:rPr>
          <w:spacing w:val="-30"/>
          <w:sz w:val="24"/>
        </w:rPr>
        <w:t xml:space="preserve"> </w:t>
      </w:r>
      <w:r>
        <w:rPr>
          <w:sz w:val="24"/>
        </w:rPr>
        <w:t>n</w:t>
      </w:r>
      <w:r>
        <w:rPr>
          <w:spacing w:val="-30"/>
          <w:sz w:val="24"/>
        </w:rPr>
        <w:t xml:space="preserve"> </w:t>
      </w:r>
      <w:r>
        <w:rPr>
          <w:sz w:val="24"/>
        </w:rPr>
        <w:t>k</w:t>
      </w:r>
      <w:r>
        <w:rPr>
          <w:spacing w:val="69"/>
          <w:sz w:val="24"/>
        </w:rPr>
        <w:t xml:space="preserve"> </w:t>
      </w:r>
      <w:proofErr w:type="gramStart"/>
      <w:r>
        <w:rPr>
          <w:sz w:val="24"/>
        </w:rPr>
        <w:t>(</w:t>
      </w:r>
      <w:r>
        <w:rPr>
          <w:spacing w:val="-30"/>
          <w:sz w:val="24"/>
        </w:rPr>
        <w:t xml:space="preserve"> </w:t>
      </w:r>
      <w:r>
        <w:rPr>
          <w:sz w:val="24"/>
        </w:rPr>
        <w:t>N</w:t>
      </w:r>
      <w:proofErr w:type="gramEnd"/>
      <w:r>
        <w:rPr>
          <w:spacing w:val="-29"/>
          <w:sz w:val="24"/>
        </w:rPr>
        <w:t xml:space="preserve"> </w:t>
      </w:r>
      <w:r>
        <w:rPr>
          <w:spacing w:val="13"/>
          <w:sz w:val="24"/>
        </w:rPr>
        <w:t>FC</w:t>
      </w:r>
      <w:r>
        <w:rPr>
          <w:spacing w:val="73"/>
          <w:sz w:val="24"/>
        </w:rPr>
        <w:t xml:space="preserve"> </w:t>
      </w:r>
      <w:r>
        <w:rPr>
          <w:sz w:val="24"/>
        </w:rPr>
        <w:t>-</w:t>
      </w:r>
      <w:r>
        <w:rPr>
          <w:spacing w:val="-30"/>
          <w:sz w:val="24"/>
        </w:rPr>
        <w:t xml:space="preserve"> </w:t>
      </w:r>
      <w:r>
        <w:rPr>
          <w:spacing w:val="14"/>
          <w:sz w:val="24"/>
        </w:rPr>
        <w:t>Ba</w:t>
      </w:r>
      <w:r>
        <w:rPr>
          <w:spacing w:val="-30"/>
          <w:sz w:val="24"/>
        </w:rPr>
        <w:t xml:space="preserve"> </w:t>
      </w:r>
      <w:r>
        <w:rPr>
          <w:sz w:val="24"/>
        </w:rPr>
        <w:t>n</w:t>
      </w:r>
      <w:r>
        <w:rPr>
          <w:spacing w:val="-30"/>
          <w:sz w:val="24"/>
        </w:rPr>
        <w:t xml:space="preserve"> </w:t>
      </w:r>
      <w:r>
        <w:rPr>
          <w:sz w:val="24"/>
        </w:rPr>
        <w:t>k</w:t>
      </w:r>
      <w:r>
        <w:rPr>
          <w:spacing w:val="-30"/>
          <w:sz w:val="24"/>
        </w:rPr>
        <w:t xml:space="preserve"> </w:t>
      </w:r>
      <w:r>
        <w:rPr>
          <w:sz w:val="24"/>
        </w:rPr>
        <w:t>)</w:t>
      </w:r>
      <w:r>
        <w:rPr>
          <w:spacing w:val="-33"/>
          <w:sz w:val="24"/>
        </w:rPr>
        <w:t xml:space="preserve"> </w:t>
      </w:r>
      <w:r>
        <w:rPr>
          <w:sz w:val="24"/>
        </w:rPr>
        <w:t>,</w:t>
      </w:r>
      <w:r>
        <w:rPr>
          <w:spacing w:val="72"/>
          <w:sz w:val="24"/>
        </w:rPr>
        <w:t xml:space="preserve"> </w:t>
      </w:r>
      <w:r>
        <w:rPr>
          <w:spacing w:val="13"/>
          <w:sz w:val="24"/>
        </w:rPr>
        <w:t>BP</w:t>
      </w:r>
      <w:r>
        <w:rPr>
          <w:spacing w:val="70"/>
          <w:sz w:val="24"/>
        </w:rPr>
        <w:t xml:space="preserve"> </w:t>
      </w:r>
      <w:r>
        <w:rPr>
          <w:sz w:val="24"/>
        </w:rPr>
        <w:t>:</w:t>
      </w:r>
      <w:r>
        <w:rPr>
          <w:spacing w:val="69"/>
          <w:sz w:val="24"/>
        </w:rPr>
        <w:t xml:space="preserve"> </w:t>
      </w:r>
      <w:r>
        <w:rPr>
          <w:sz w:val="24"/>
        </w:rPr>
        <w:t>6</w:t>
      </w:r>
      <w:r>
        <w:rPr>
          <w:spacing w:val="70"/>
          <w:sz w:val="24"/>
        </w:rPr>
        <w:t xml:space="preserve"> </w:t>
      </w:r>
      <w:r>
        <w:rPr>
          <w:spacing w:val="14"/>
          <w:sz w:val="24"/>
        </w:rPr>
        <w:t>57</w:t>
      </w:r>
      <w:r>
        <w:rPr>
          <w:spacing w:val="-30"/>
          <w:sz w:val="24"/>
        </w:rPr>
        <w:t xml:space="preserve"> </w:t>
      </w:r>
      <w:r>
        <w:rPr>
          <w:sz w:val="24"/>
        </w:rPr>
        <w:t>8</w:t>
      </w:r>
      <w:r>
        <w:rPr>
          <w:spacing w:val="69"/>
          <w:sz w:val="24"/>
        </w:rPr>
        <w:t xml:space="preserve"> </w:t>
      </w:r>
      <w:r>
        <w:rPr>
          <w:sz w:val="24"/>
        </w:rPr>
        <w:t>Y</w:t>
      </w:r>
      <w:r>
        <w:rPr>
          <w:spacing w:val="-30"/>
          <w:sz w:val="24"/>
        </w:rPr>
        <w:t xml:space="preserve"> </w:t>
      </w:r>
      <w:r>
        <w:rPr>
          <w:sz w:val="24"/>
        </w:rPr>
        <w:t>a</w:t>
      </w:r>
      <w:r>
        <w:rPr>
          <w:spacing w:val="-30"/>
          <w:sz w:val="24"/>
        </w:rPr>
        <w:t xml:space="preserve"> </w:t>
      </w:r>
      <w:r>
        <w:rPr>
          <w:spacing w:val="14"/>
          <w:sz w:val="24"/>
        </w:rPr>
        <w:t>ou</w:t>
      </w:r>
      <w:r>
        <w:rPr>
          <w:spacing w:val="-30"/>
          <w:sz w:val="24"/>
        </w:rPr>
        <w:t xml:space="preserve"> </w:t>
      </w:r>
      <w:proofErr w:type="spellStart"/>
      <w:r>
        <w:rPr>
          <w:spacing w:val="14"/>
          <w:sz w:val="24"/>
        </w:rPr>
        <w:t>nd</w:t>
      </w:r>
      <w:proofErr w:type="spellEnd"/>
      <w:r>
        <w:rPr>
          <w:spacing w:val="-29"/>
          <w:sz w:val="24"/>
        </w:rPr>
        <w:t xml:space="preserve"> </w:t>
      </w:r>
      <w:r>
        <w:rPr>
          <w:spacing w:val="-10"/>
          <w:sz w:val="24"/>
        </w:rPr>
        <w:t>é</w:t>
      </w:r>
    </w:p>
    <w:p w14:paraId="4D5323BD" w14:textId="77777777" w:rsidR="00796EEB" w:rsidRDefault="00796EEB" w:rsidP="00796EEB">
      <w:pPr>
        <w:ind w:left="1277"/>
        <w:rPr>
          <w:sz w:val="24"/>
        </w:rPr>
      </w:pPr>
      <w:r>
        <w:rPr>
          <w:spacing w:val="-10"/>
          <w:sz w:val="24"/>
        </w:rPr>
        <w:t>;</w:t>
      </w:r>
    </w:p>
    <w:p w14:paraId="098EF988" w14:textId="77777777" w:rsidR="00796EEB" w:rsidRDefault="00796EEB" w:rsidP="00796EEB">
      <w:pPr>
        <w:pStyle w:val="Paragraphedeliste"/>
        <w:numPr>
          <w:ilvl w:val="1"/>
          <w:numId w:val="13"/>
        </w:numPr>
        <w:tabs>
          <w:tab w:val="left" w:pos="1277"/>
          <w:tab w:val="left" w:pos="1417"/>
        </w:tabs>
        <w:ind w:left="1277" w:right="1447" w:hanging="284"/>
        <w:jc w:val="left"/>
        <w:rPr>
          <w:sz w:val="24"/>
        </w:rPr>
      </w:pPr>
      <w:r>
        <w:rPr>
          <w:sz w:val="24"/>
        </w:rPr>
        <w:t>S</w:t>
      </w:r>
      <w:r>
        <w:rPr>
          <w:spacing w:val="-29"/>
          <w:sz w:val="24"/>
        </w:rPr>
        <w:t xml:space="preserve"> </w:t>
      </w:r>
      <w:r>
        <w:rPr>
          <w:sz w:val="24"/>
        </w:rPr>
        <w:t>o</w:t>
      </w:r>
      <w:r>
        <w:rPr>
          <w:spacing w:val="-30"/>
          <w:sz w:val="24"/>
        </w:rPr>
        <w:t xml:space="preserve"> </w:t>
      </w:r>
      <w:r>
        <w:rPr>
          <w:sz w:val="24"/>
        </w:rPr>
        <w:t>c</w:t>
      </w:r>
      <w:r>
        <w:rPr>
          <w:spacing w:val="-33"/>
          <w:sz w:val="24"/>
        </w:rPr>
        <w:t xml:space="preserve"> </w:t>
      </w:r>
      <w:r>
        <w:rPr>
          <w:sz w:val="24"/>
        </w:rPr>
        <w:t>i</w:t>
      </w:r>
      <w:r>
        <w:rPr>
          <w:spacing w:val="-29"/>
          <w:sz w:val="24"/>
        </w:rPr>
        <w:t xml:space="preserve"> </w:t>
      </w:r>
      <w:r>
        <w:rPr>
          <w:sz w:val="24"/>
        </w:rPr>
        <w:t>é</w:t>
      </w:r>
      <w:r>
        <w:rPr>
          <w:spacing w:val="-33"/>
          <w:sz w:val="24"/>
        </w:rPr>
        <w:t xml:space="preserve"> </w:t>
      </w:r>
      <w:r>
        <w:rPr>
          <w:sz w:val="24"/>
        </w:rPr>
        <w:t>t</w:t>
      </w:r>
      <w:r>
        <w:rPr>
          <w:spacing w:val="-29"/>
          <w:sz w:val="24"/>
        </w:rPr>
        <w:t xml:space="preserve"> </w:t>
      </w:r>
      <w:r>
        <w:rPr>
          <w:sz w:val="24"/>
        </w:rPr>
        <w:t>é</w:t>
      </w:r>
      <w:r>
        <w:rPr>
          <w:spacing w:val="70"/>
          <w:sz w:val="24"/>
        </w:rPr>
        <w:t xml:space="preserve"> </w:t>
      </w:r>
      <w:r>
        <w:rPr>
          <w:sz w:val="24"/>
        </w:rPr>
        <w:t>C</w:t>
      </w:r>
      <w:r>
        <w:rPr>
          <w:spacing w:val="-29"/>
          <w:sz w:val="24"/>
        </w:rPr>
        <w:t xml:space="preserve"> </w:t>
      </w:r>
      <w:proofErr w:type="spellStart"/>
      <w:r>
        <w:rPr>
          <w:spacing w:val="19"/>
          <w:sz w:val="24"/>
        </w:rPr>
        <w:t>omm</w:t>
      </w:r>
      <w:proofErr w:type="spellEnd"/>
      <w:r>
        <w:rPr>
          <w:spacing w:val="-29"/>
          <w:sz w:val="24"/>
        </w:rPr>
        <w:t xml:space="preserve"> </w:t>
      </w:r>
      <w:r>
        <w:rPr>
          <w:sz w:val="24"/>
        </w:rPr>
        <w:t>e</w:t>
      </w:r>
      <w:r>
        <w:rPr>
          <w:spacing w:val="-30"/>
          <w:sz w:val="24"/>
        </w:rPr>
        <w:t xml:space="preserve"> </w:t>
      </w:r>
      <w:r>
        <w:rPr>
          <w:sz w:val="24"/>
        </w:rPr>
        <w:t>r</w:t>
      </w:r>
      <w:r>
        <w:rPr>
          <w:spacing w:val="-30"/>
          <w:sz w:val="24"/>
        </w:rPr>
        <w:t xml:space="preserve"> </w:t>
      </w:r>
      <w:r>
        <w:rPr>
          <w:sz w:val="24"/>
        </w:rPr>
        <w:t>c</w:t>
      </w:r>
      <w:r>
        <w:rPr>
          <w:spacing w:val="-33"/>
          <w:sz w:val="24"/>
        </w:rPr>
        <w:t xml:space="preserve"> </w:t>
      </w:r>
      <w:r>
        <w:rPr>
          <w:sz w:val="24"/>
        </w:rPr>
        <w:t>i</w:t>
      </w:r>
      <w:r>
        <w:rPr>
          <w:spacing w:val="-29"/>
          <w:sz w:val="24"/>
        </w:rPr>
        <w:t xml:space="preserve"> </w:t>
      </w:r>
      <w:r>
        <w:rPr>
          <w:sz w:val="24"/>
        </w:rPr>
        <w:t>a</w:t>
      </w:r>
      <w:r>
        <w:rPr>
          <w:spacing w:val="-33"/>
          <w:sz w:val="24"/>
        </w:rPr>
        <w:t xml:space="preserve"> </w:t>
      </w:r>
      <w:r>
        <w:rPr>
          <w:sz w:val="24"/>
        </w:rPr>
        <w:t>l</w:t>
      </w:r>
      <w:r>
        <w:rPr>
          <w:spacing w:val="-29"/>
          <w:sz w:val="24"/>
        </w:rPr>
        <w:t xml:space="preserve"> </w:t>
      </w:r>
      <w:r>
        <w:rPr>
          <w:sz w:val="24"/>
        </w:rPr>
        <w:t>e</w:t>
      </w:r>
      <w:r>
        <w:rPr>
          <w:spacing w:val="72"/>
          <w:sz w:val="24"/>
        </w:rPr>
        <w:t xml:space="preserve"> </w:t>
      </w:r>
      <w:r>
        <w:rPr>
          <w:sz w:val="24"/>
        </w:rPr>
        <w:t>d</w:t>
      </w:r>
      <w:r>
        <w:rPr>
          <w:spacing w:val="-30"/>
          <w:sz w:val="24"/>
        </w:rPr>
        <w:t xml:space="preserve"> </w:t>
      </w:r>
      <w:r>
        <w:rPr>
          <w:sz w:val="24"/>
        </w:rPr>
        <w:t>e</w:t>
      </w:r>
      <w:r>
        <w:rPr>
          <w:spacing w:val="72"/>
          <w:sz w:val="24"/>
        </w:rPr>
        <w:t xml:space="preserve"> </w:t>
      </w:r>
      <w:r>
        <w:rPr>
          <w:spacing w:val="18"/>
          <w:sz w:val="24"/>
        </w:rPr>
        <w:t>Ban</w:t>
      </w:r>
      <w:r>
        <w:rPr>
          <w:spacing w:val="-30"/>
          <w:sz w:val="24"/>
        </w:rPr>
        <w:t xml:space="preserve"> </w:t>
      </w:r>
      <w:proofErr w:type="spellStart"/>
      <w:r>
        <w:rPr>
          <w:spacing w:val="14"/>
          <w:sz w:val="24"/>
        </w:rPr>
        <w:t>qu</w:t>
      </w:r>
      <w:proofErr w:type="spellEnd"/>
      <w:r>
        <w:rPr>
          <w:spacing w:val="-30"/>
          <w:sz w:val="24"/>
        </w:rPr>
        <w:t xml:space="preserve"> </w:t>
      </w:r>
      <w:r>
        <w:rPr>
          <w:sz w:val="24"/>
        </w:rPr>
        <w:t>e</w:t>
      </w:r>
      <w:r>
        <w:rPr>
          <w:spacing w:val="-22"/>
          <w:sz w:val="24"/>
        </w:rPr>
        <w:t xml:space="preserve"> </w:t>
      </w:r>
      <w:r>
        <w:rPr>
          <w:sz w:val="24"/>
        </w:rPr>
        <w:t>-</w:t>
      </w:r>
      <w:r>
        <w:rPr>
          <w:spacing w:val="-32"/>
          <w:sz w:val="24"/>
        </w:rPr>
        <w:t xml:space="preserve"> </w:t>
      </w:r>
      <w:r>
        <w:rPr>
          <w:sz w:val="24"/>
        </w:rPr>
        <w:t>C</w:t>
      </w:r>
      <w:r>
        <w:rPr>
          <w:spacing w:val="-29"/>
          <w:sz w:val="24"/>
        </w:rPr>
        <w:t xml:space="preserve"> </w:t>
      </w:r>
      <w:proofErr w:type="spellStart"/>
      <w:r>
        <w:rPr>
          <w:spacing w:val="13"/>
          <w:sz w:val="24"/>
        </w:rPr>
        <w:t>am</w:t>
      </w:r>
      <w:proofErr w:type="spellEnd"/>
      <w:r>
        <w:rPr>
          <w:spacing w:val="-29"/>
          <w:sz w:val="24"/>
        </w:rPr>
        <w:t xml:space="preserve"> </w:t>
      </w:r>
      <w:r>
        <w:rPr>
          <w:spacing w:val="13"/>
          <w:sz w:val="24"/>
        </w:rPr>
        <w:t>er</w:t>
      </w:r>
      <w:r>
        <w:rPr>
          <w:spacing w:val="-30"/>
          <w:sz w:val="24"/>
        </w:rPr>
        <w:t xml:space="preserve"> </w:t>
      </w:r>
      <w:r>
        <w:rPr>
          <w:sz w:val="24"/>
        </w:rPr>
        <w:t>o</w:t>
      </w:r>
      <w:r>
        <w:rPr>
          <w:spacing w:val="-30"/>
          <w:sz w:val="24"/>
        </w:rPr>
        <w:t xml:space="preserve"> </w:t>
      </w:r>
      <w:r>
        <w:rPr>
          <w:spacing w:val="14"/>
          <w:sz w:val="24"/>
        </w:rPr>
        <w:t>un</w:t>
      </w:r>
      <w:r>
        <w:rPr>
          <w:spacing w:val="73"/>
          <w:sz w:val="24"/>
        </w:rPr>
        <w:t xml:space="preserve"> </w:t>
      </w:r>
      <w:proofErr w:type="gramStart"/>
      <w:r>
        <w:rPr>
          <w:sz w:val="24"/>
        </w:rPr>
        <w:t>(</w:t>
      </w:r>
      <w:r>
        <w:rPr>
          <w:spacing w:val="-33"/>
          <w:sz w:val="24"/>
        </w:rPr>
        <w:t xml:space="preserve"> </w:t>
      </w:r>
      <w:r>
        <w:rPr>
          <w:sz w:val="24"/>
        </w:rPr>
        <w:t>S</w:t>
      </w:r>
      <w:proofErr w:type="gramEnd"/>
      <w:r>
        <w:rPr>
          <w:spacing w:val="-29"/>
          <w:sz w:val="24"/>
        </w:rPr>
        <w:t xml:space="preserve"> </w:t>
      </w:r>
      <w:r>
        <w:rPr>
          <w:sz w:val="24"/>
        </w:rPr>
        <w:t>C</w:t>
      </w:r>
      <w:r>
        <w:rPr>
          <w:spacing w:val="-29"/>
          <w:sz w:val="24"/>
        </w:rPr>
        <w:t xml:space="preserve"> </w:t>
      </w:r>
      <w:r>
        <w:rPr>
          <w:sz w:val="24"/>
        </w:rPr>
        <w:t>B</w:t>
      </w:r>
      <w:r>
        <w:rPr>
          <w:spacing w:val="-27"/>
          <w:sz w:val="24"/>
        </w:rPr>
        <w:t xml:space="preserve"> </w:t>
      </w:r>
      <w:r>
        <w:rPr>
          <w:sz w:val="24"/>
        </w:rPr>
        <w:t>-</w:t>
      </w:r>
      <w:r>
        <w:rPr>
          <w:spacing w:val="-32"/>
          <w:sz w:val="24"/>
        </w:rPr>
        <w:t xml:space="preserve"> </w:t>
      </w:r>
      <w:r>
        <w:rPr>
          <w:sz w:val="24"/>
        </w:rPr>
        <w:t>C</w:t>
      </w:r>
      <w:r>
        <w:rPr>
          <w:spacing w:val="-29"/>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proofErr w:type="spellStart"/>
      <w:r>
        <w:rPr>
          <w:spacing w:val="18"/>
          <w:sz w:val="24"/>
        </w:rPr>
        <w:t>rou</w:t>
      </w:r>
      <w:proofErr w:type="spellEnd"/>
      <w:r>
        <w:rPr>
          <w:spacing w:val="-30"/>
          <w:sz w:val="24"/>
        </w:rPr>
        <w:t xml:space="preserve"> </w:t>
      </w:r>
      <w:r>
        <w:rPr>
          <w:sz w:val="24"/>
        </w:rPr>
        <w:t>n</w:t>
      </w:r>
      <w:r>
        <w:rPr>
          <w:spacing w:val="-30"/>
          <w:sz w:val="24"/>
        </w:rPr>
        <w:t xml:space="preserve"> </w:t>
      </w:r>
      <w:r>
        <w:rPr>
          <w:sz w:val="24"/>
        </w:rPr>
        <w:t>)</w:t>
      </w:r>
      <w:r>
        <w:rPr>
          <w:spacing w:val="-33"/>
          <w:sz w:val="24"/>
        </w:rPr>
        <w:t xml:space="preserve"> </w:t>
      </w:r>
      <w:r>
        <w:rPr>
          <w:sz w:val="24"/>
        </w:rPr>
        <w:t>,</w:t>
      </w:r>
      <w:r>
        <w:rPr>
          <w:spacing w:val="73"/>
          <w:sz w:val="24"/>
        </w:rPr>
        <w:t xml:space="preserve"> </w:t>
      </w:r>
      <w:r>
        <w:rPr>
          <w:spacing w:val="14"/>
          <w:sz w:val="24"/>
        </w:rPr>
        <w:t>BP</w:t>
      </w:r>
      <w:r>
        <w:rPr>
          <w:spacing w:val="72"/>
          <w:sz w:val="24"/>
        </w:rPr>
        <w:t xml:space="preserve"> </w:t>
      </w:r>
      <w:r>
        <w:rPr>
          <w:sz w:val="24"/>
        </w:rPr>
        <w:t>: 3</w:t>
      </w:r>
      <w:r>
        <w:rPr>
          <w:spacing w:val="-19"/>
          <w:sz w:val="24"/>
        </w:rPr>
        <w:t xml:space="preserve"> </w:t>
      </w:r>
      <w:r>
        <w:rPr>
          <w:sz w:val="24"/>
        </w:rPr>
        <w:t>0</w:t>
      </w:r>
      <w:r>
        <w:rPr>
          <w:spacing w:val="-19"/>
          <w:sz w:val="24"/>
        </w:rPr>
        <w:t xml:space="preserve"> </w:t>
      </w:r>
      <w:r>
        <w:rPr>
          <w:sz w:val="24"/>
        </w:rPr>
        <w:t>0</w:t>
      </w:r>
      <w:r>
        <w:rPr>
          <w:spacing w:val="40"/>
          <w:sz w:val="24"/>
        </w:rPr>
        <w:t xml:space="preserve"> </w:t>
      </w:r>
      <w:r>
        <w:rPr>
          <w:spacing w:val="14"/>
          <w:sz w:val="24"/>
        </w:rPr>
        <w:t>Do</w:t>
      </w:r>
      <w:r>
        <w:rPr>
          <w:spacing w:val="-19"/>
          <w:sz w:val="24"/>
        </w:rPr>
        <w:t xml:space="preserve"> </w:t>
      </w:r>
      <w:r>
        <w:rPr>
          <w:sz w:val="24"/>
        </w:rPr>
        <w:t>u</w:t>
      </w:r>
      <w:r>
        <w:rPr>
          <w:spacing w:val="-19"/>
          <w:sz w:val="24"/>
        </w:rPr>
        <w:t xml:space="preserve"> </w:t>
      </w:r>
      <w:r>
        <w:rPr>
          <w:sz w:val="24"/>
        </w:rPr>
        <w:t>a</w:t>
      </w:r>
      <w:r>
        <w:rPr>
          <w:spacing w:val="-23"/>
          <w:sz w:val="24"/>
        </w:rPr>
        <w:t xml:space="preserve"> </w:t>
      </w:r>
      <w:r>
        <w:rPr>
          <w:sz w:val="24"/>
        </w:rPr>
        <w:t>l</w:t>
      </w:r>
      <w:r>
        <w:rPr>
          <w:spacing w:val="-18"/>
          <w:sz w:val="24"/>
        </w:rPr>
        <w:t xml:space="preserve"> </w:t>
      </w:r>
      <w:r>
        <w:rPr>
          <w:sz w:val="24"/>
        </w:rPr>
        <w:t>a</w:t>
      </w:r>
      <w:r>
        <w:rPr>
          <w:spacing w:val="40"/>
          <w:sz w:val="24"/>
        </w:rPr>
        <w:t xml:space="preserve"> </w:t>
      </w:r>
      <w:r>
        <w:rPr>
          <w:sz w:val="24"/>
        </w:rPr>
        <w:t>;</w:t>
      </w:r>
    </w:p>
    <w:p w14:paraId="4D079126" w14:textId="77777777" w:rsidR="00796EEB" w:rsidRDefault="00796EEB" w:rsidP="00796EEB">
      <w:pPr>
        <w:pStyle w:val="Paragraphedeliste"/>
        <w:numPr>
          <w:ilvl w:val="1"/>
          <w:numId w:val="13"/>
        </w:numPr>
        <w:tabs>
          <w:tab w:val="left" w:pos="1418"/>
        </w:tabs>
        <w:spacing w:before="1"/>
        <w:ind w:left="1418" w:hanging="424"/>
        <w:jc w:val="left"/>
        <w:rPr>
          <w:sz w:val="24"/>
        </w:rPr>
      </w:pPr>
      <w:r>
        <w:rPr>
          <w:sz w:val="24"/>
        </w:rPr>
        <w:t>S</w:t>
      </w:r>
      <w:r>
        <w:rPr>
          <w:spacing w:val="-31"/>
          <w:sz w:val="24"/>
        </w:rPr>
        <w:t xml:space="preserve"> </w:t>
      </w:r>
      <w:r>
        <w:rPr>
          <w:sz w:val="24"/>
        </w:rPr>
        <w:t>o</w:t>
      </w:r>
      <w:r>
        <w:rPr>
          <w:spacing w:val="-30"/>
          <w:sz w:val="24"/>
        </w:rPr>
        <w:t xml:space="preserve"> </w:t>
      </w:r>
      <w:r>
        <w:rPr>
          <w:sz w:val="24"/>
        </w:rPr>
        <w:t>c</w:t>
      </w:r>
      <w:r>
        <w:rPr>
          <w:spacing w:val="-33"/>
          <w:sz w:val="24"/>
        </w:rPr>
        <w:t xml:space="preserve"> </w:t>
      </w:r>
      <w:r>
        <w:rPr>
          <w:sz w:val="24"/>
        </w:rPr>
        <w:t>i</w:t>
      </w:r>
      <w:r>
        <w:rPr>
          <w:spacing w:val="-29"/>
          <w:sz w:val="24"/>
        </w:rPr>
        <w:t xml:space="preserve"> </w:t>
      </w:r>
      <w:r>
        <w:rPr>
          <w:sz w:val="24"/>
        </w:rPr>
        <w:t>é</w:t>
      </w:r>
      <w:r>
        <w:rPr>
          <w:spacing w:val="-33"/>
          <w:sz w:val="24"/>
        </w:rPr>
        <w:t xml:space="preserve"> </w:t>
      </w:r>
      <w:r>
        <w:rPr>
          <w:sz w:val="24"/>
        </w:rPr>
        <w:t>t</w:t>
      </w:r>
      <w:r>
        <w:rPr>
          <w:spacing w:val="-29"/>
          <w:sz w:val="24"/>
        </w:rPr>
        <w:t xml:space="preserve"> </w:t>
      </w:r>
      <w:r>
        <w:rPr>
          <w:sz w:val="24"/>
        </w:rPr>
        <w:t>é</w:t>
      </w:r>
      <w:r>
        <w:rPr>
          <w:spacing w:val="58"/>
          <w:sz w:val="24"/>
        </w:rPr>
        <w:t xml:space="preserve"> </w:t>
      </w:r>
      <w:r>
        <w:rPr>
          <w:sz w:val="24"/>
        </w:rPr>
        <w:t>G</w:t>
      </w:r>
      <w:r>
        <w:rPr>
          <w:spacing w:val="-30"/>
          <w:sz w:val="24"/>
        </w:rPr>
        <w:t xml:space="preserve"> </w:t>
      </w:r>
      <w:proofErr w:type="spellStart"/>
      <w:r>
        <w:rPr>
          <w:spacing w:val="13"/>
          <w:sz w:val="24"/>
        </w:rPr>
        <w:t>én</w:t>
      </w:r>
      <w:proofErr w:type="spellEnd"/>
      <w:r>
        <w:rPr>
          <w:spacing w:val="-30"/>
          <w:sz w:val="24"/>
        </w:rPr>
        <w:t xml:space="preserve"> </w:t>
      </w:r>
      <w:r>
        <w:rPr>
          <w:sz w:val="24"/>
        </w:rPr>
        <w:t>é</w:t>
      </w:r>
      <w:r>
        <w:rPr>
          <w:spacing w:val="-30"/>
          <w:sz w:val="24"/>
        </w:rPr>
        <w:t xml:space="preserve"> </w:t>
      </w:r>
      <w:r>
        <w:rPr>
          <w:sz w:val="24"/>
        </w:rPr>
        <w:t>r</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e</w:t>
      </w:r>
      <w:r>
        <w:rPr>
          <w:spacing w:val="58"/>
          <w:sz w:val="24"/>
        </w:rPr>
        <w:t xml:space="preserve"> </w:t>
      </w:r>
      <w:r>
        <w:rPr>
          <w:spacing w:val="14"/>
          <w:sz w:val="24"/>
        </w:rPr>
        <w:t>Ca</w:t>
      </w:r>
      <w:r>
        <w:rPr>
          <w:spacing w:val="-29"/>
          <w:sz w:val="24"/>
        </w:rPr>
        <w:t xml:space="preserve"> </w:t>
      </w:r>
      <w:r>
        <w:rPr>
          <w:sz w:val="24"/>
        </w:rPr>
        <w:t>m</w:t>
      </w:r>
      <w:r>
        <w:rPr>
          <w:spacing w:val="-29"/>
          <w:sz w:val="24"/>
        </w:rPr>
        <w:t xml:space="preserve"> </w:t>
      </w:r>
      <w:r>
        <w:rPr>
          <w:sz w:val="24"/>
        </w:rPr>
        <w:t>e</w:t>
      </w:r>
      <w:r>
        <w:rPr>
          <w:spacing w:val="-30"/>
          <w:sz w:val="24"/>
        </w:rPr>
        <w:t xml:space="preserve"> </w:t>
      </w:r>
      <w:r>
        <w:rPr>
          <w:spacing w:val="13"/>
          <w:sz w:val="24"/>
        </w:rPr>
        <w:t>ro</w:t>
      </w:r>
      <w:r>
        <w:rPr>
          <w:spacing w:val="-30"/>
          <w:sz w:val="24"/>
        </w:rPr>
        <w:t xml:space="preserve"> </w:t>
      </w:r>
      <w:r>
        <w:rPr>
          <w:spacing w:val="14"/>
          <w:sz w:val="24"/>
        </w:rPr>
        <w:t>un</w:t>
      </w:r>
      <w:r>
        <w:rPr>
          <w:spacing w:val="61"/>
          <w:sz w:val="24"/>
        </w:rPr>
        <w:t xml:space="preserve"> </w:t>
      </w:r>
      <w:proofErr w:type="gramStart"/>
      <w:r>
        <w:rPr>
          <w:sz w:val="24"/>
        </w:rPr>
        <w:t>(</w:t>
      </w:r>
      <w:r>
        <w:rPr>
          <w:spacing w:val="-33"/>
          <w:sz w:val="24"/>
        </w:rPr>
        <w:t xml:space="preserve"> </w:t>
      </w:r>
      <w:r>
        <w:rPr>
          <w:sz w:val="24"/>
        </w:rPr>
        <w:t>S</w:t>
      </w:r>
      <w:proofErr w:type="gramEnd"/>
      <w:r>
        <w:rPr>
          <w:spacing w:val="-29"/>
          <w:sz w:val="24"/>
        </w:rPr>
        <w:t xml:space="preserve"> </w:t>
      </w:r>
      <w:r>
        <w:rPr>
          <w:spacing w:val="14"/>
          <w:sz w:val="24"/>
        </w:rPr>
        <w:t>GC</w:t>
      </w:r>
      <w:r>
        <w:rPr>
          <w:spacing w:val="-29"/>
          <w:sz w:val="24"/>
        </w:rPr>
        <w:t xml:space="preserve"> </w:t>
      </w:r>
      <w:r>
        <w:rPr>
          <w:sz w:val="24"/>
        </w:rPr>
        <w:t>)</w:t>
      </w:r>
      <w:r>
        <w:rPr>
          <w:spacing w:val="-33"/>
          <w:sz w:val="24"/>
        </w:rPr>
        <w:t xml:space="preserve"> </w:t>
      </w:r>
      <w:r>
        <w:rPr>
          <w:sz w:val="24"/>
        </w:rPr>
        <w:t>,</w:t>
      </w:r>
      <w:r>
        <w:rPr>
          <w:spacing w:val="61"/>
          <w:sz w:val="24"/>
        </w:rPr>
        <w:t xml:space="preserve"> </w:t>
      </w:r>
      <w:r>
        <w:rPr>
          <w:spacing w:val="13"/>
          <w:sz w:val="24"/>
        </w:rPr>
        <w:t>BP</w:t>
      </w:r>
      <w:r>
        <w:rPr>
          <w:spacing w:val="60"/>
          <w:sz w:val="24"/>
        </w:rPr>
        <w:t xml:space="preserve"> </w:t>
      </w:r>
      <w:r>
        <w:rPr>
          <w:sz w:val="24"/>
        </w:rPr>
        <w:t>:</w:t>
      </w:r>
      <w:r>
        <w:rPr>
          <w:spacing w:val="61"/>
          <w:sz w:val="24"/>
        </w:rPr>
        <w:t xml:space="preserve"> </w:t>
      </w:r>
      <w:r>
        <w:rPr>
          <w:sz w:val="24"/>
        </w:rPr>
        <w:t>4</w:t>
      </w:r>
      <w:r>
        <w:rPr>
          <w:spacing w:val="59"/>
          <w:sz w:val="24"/>
        </w:rPr>
        <w:t xml:space="preserve"> </w:t>
      </w:r>
      <w:r>
        <w:rPr>
          <w:spacing w:val="14"/>
          <w:sz w:val="24"/>
        </w:rPr>
        <w:t>04</w:t>
      </w:r>
      <w:r>
        <w:rPr>
          <w:spacing w:val="-30"/>
          <w:sz w:val="24"/>
        </w:rPr>
        <w:t xml:space="preserve"> </w:t>
      </w:r>
      <w:r>
        <w:rPr>
          <w:sz w:val="24"/>
        </w:rPr>
        <w:t>2</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59"/>
          <w:sz w:val="24"/>
        </w:rPr>
        <w:t xml:space="preserve"> </w:t>
      </w:r>
      <w:r>
        <w:rPr>
          <w:spacing w:val="-10"/>
          <w:sz w:val="24"/>
        </w:rPr>
        <w:t>;</w:t>
      </w:r>
    </w:p>
    <w:p w14:paraId="3658483B" w14:textId="77777777" w:rsidR="00796EEB" w:rsidRDefault="00796EEB" w:rsidP="00796EEB">
      <w:pPr>
        <w:pStyle w:val="Paragraphedeliste"/>
        <w:numPr>
          <w:ilvl w:val="1"/>
          <w:numId w:val="13"/>
        </w:numPr>
        <w:tabs>
          <w:tab w:val="left" w:pos="1418"/>
        </w:tabs>
        <w:ind w:left="1418" w:hanging="424"/>
        <w:jc w:val="left"/>
        <w:rPr>
          <w:sz w:val="24"/>
        </w:rPr>
      </w:pPr>
      <w:r>
        <w:rPr>
          <w:spacing w:val="14"/>
          <w:sz w:val="24"/>
        </w:rPr>
        <w:t>St</w:t>
      </w:r>
      <w:r>
        <w:rPr>
          <w:spacing w:val="-31"/>
          <w:sz w:val="24"/>
        </w:rPr>
        <w:t xml:space="preserve"> </w:t>
      </w:r>
      <w:r>
        <w:rPr>
          <w:sz w:val="24"/>
        </w:rPr>
        <w:t>a</w:t>
      </w:r>
      <w:r>
        <w:rPr>
          <w:spacing w:val="-30"/>
          <w:sz w:val="24"/>
        </w:rPr>
        <w:t xml:space="preserve"> </w:t>
      </w:r>
      <w:proofErr w:type="spellStart"/>
      <w:r>
        <w:rPr>
          <w:spacing w:val="14"/>
          <w:sz w:val="24"/>
        </w:rPr>
        <w:t>nd</w:t>
      </w:r>
      <w:proofErr w:type="spellEnd"/>
      <w:r>
        <w:rPr>
          <w:spacing w:val="-30"/>
          <w:sz w:val="24"/>
        </w:rPr>
        <w:t xml:space="preserve"> </w:t>
      </w:r>
      <w:r>
        <w:rPr>
          <w:sz w:val="24"/>
        </w:rPr>
        <w:t>a</w:t>
      </w:r>
      <w:r>
        <w:rPr>
          <w:spacing w:val="-30"/>
          <w:sz w:val="24"/>
        </w:rPr>
        <w:t xml:space="preserve"> </w:t>
      </w:r>
      <w:r>
        <w:rPr>
          <w:sz w:val="24"/>
        </w:rPr>
        <w:t>r</w:t>
      </w:r>
      <w:r>
        <w:rPr>
          <w:spacing w:val="-30"/>
          <w:sz w:val="24"/>
        </w:rPr>
        <w:t xml:space="preserve"> </w:t>
      </w:r>
      <w:r>
        <w:rPr>
          <w:sz w:val="24"/>
        </w:rPr>
        <w:t>d</w:t>
      </w:r>
      <w:r>
        <w:rPr>
          <w:spacing w:val="58"/>
          <w:sz w:val="24"/>
        </w:rPr>
        <w:t xml:space="preserve"> </w:t>
      </w:r>
      <w:r>
        <w:rPr>
          <w:sz w:val="24"/>
        </w:rPr>
        <w:t>C</w:t>
      </w:r>
      <w:r>
        <w:rPr>
          <w:spacing w:val="-29"/>
          <w:sz w:val="24"/>
        </w:rPr>
        <w:t xml:space="preserve"> </w:t>
      </w:r>
      <w:r>
        <w:rPr>
          <w:sz w:val="24"/>
        </w:rPr>
        <w:t>h</w:t>
      </w:r>
      <w:r>
        <w:rPr>
          <w:spacing w:val="-30"/>
          <w:sz w:val="24"/>
        </w:rPr>
        <w:t xml:space="preserve"> </w:t>
      </w:r>
      <w:proofErr w:type="spellStart"/>
      <w:r>
        <w:rPr>
          <w:spacing w:val="13"/>
          <w:sz w:val="24"/>
        </w:rPr>
        <w:t>ar</w:t>
      </w:r>
      <w:proofErr w:type="spellEnd"/>
      <w:r>
        <w:rPr>
          <w:spacing w:val="-30"/>
          <w:sz w:val="24"/>
        </w:rPr>
        <w:t xml:space="preserve"> </w:t>
      </w:r>
      <w:r>
        <w:rPr>
          <w:sz w:val="24"/>
        </w:rPr>
        <w:t>t</w:t>
      </w:r>
      <w:r>
        <w:rPr>
          <w:spacing w:val="-29"/>
          <w:sz w:val="24"/>
        </w:rPr>
        <w:t xml:space="preserve"> </w:t>
      </w:r>
      <w:r>
        <w:rPr>
          <w:spacing w:val="13"/>
          <w:sz w:val="24"/>
        </w:rPr>
        <w:t>er</w:t>
      </w:r>
      <w:r>
        <w:rPr>
          <w:spacing w:val="-30"/>
          <w:sz w:val="24"/>
        </w:rPr>
        <w:t xml:space="preserve"> </w:t>
      </w:r>
      <w:r>
        <w:rPr>
          <w:sz w:val="24"/>
        </w:rPr>
        <w:t>e</w:t>
      </w:r>
      <w:r>
        <w:rPr>
          <w:spacing w:val="-30"/>
          <w:sz w:val="24"/>
        </w:rPr>
        <w:t xml:space="preserve"> </w:t>
      </w:r>
      <w:r>
        <w:rPr>
          <w:sz w:val="24"/>
        </w:rPr>
        <w:t>d</w:t>
      </w:r>
      <w:r>
        <w:rPr>
          <w:spacing w:val="60"/>
          <w:sz w:val="24"/>
        </w:rPr>
        <w:t xml:space="preserve"> </w:t>
      </w:r>
      <w:r>
        <w:rPr>
          <w:spacing w:val="14"/>
          <w:sz w:val="24"/>
        </w:rPr>
        <w:t>Ba</w:t>
      </w:r>
      <w:r>
        <w:rPr>
          <w:spacing w:val="-30"/>
          <w:sz w:val="24"/>
        </w:rPr>
        <w:t xml:space="preserve"> </w:t>
      </w:r>
      <w:r>
        <w:rPr>
          <w:sz w:val="24"/>
        </w:rPr>
        <w:t>n</w:t>
      </w:r>
      <w:r>
        <w:rPr>
          <w:spacing w:val="-30"/>
          <w:sz w:val="24"/>
        </w:rPr>
        <w:t xml:space="preserve"> </w:t>
      </w:r>
      <w:r>
        <w:rPr>
          <w:sz w:val="24"/>
        </w:rPr>
        <w:t>k</w:t>
      </w:r>
      <w:r>
        <w:rPr>
          <w:spacing w:val="57"/>
          <w:sz w:val="24"/>
        </w:rPr>
        <w:t xml:space="preserve"> </w:t>
      </w:r>
      <w:r>
        <w:rPr>
          <w:sz w:val="24"/>
        </w:rPr>
        <w:t>C</w:t>
      </w:r>
      <w:r>
        <w:rPr>
          <w:spacing w:val="-28"/>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r>
        <w:rPr>
          <w:sz w:val="24"/>
        </w:rPr>
        <w:t>r</w:t>
      </w:r>
      <w:r>
        <w:rPr>
          <w:spacing w:val="-30"/>
          <w:sz w:val="24"/>
        </w:rPr>
        <w:t xml:space="preserve"> </w:t>
      </w:r>
      <w:proofErr w:type="spellStart"/>
      <w:r>
        <w:rPr>
          <w:spacing w:val="14"/>
          <w:sz w:val="24"/>
        </w:rPr>
        <w:t>oo</w:t>
      </w:r>
      <w:proofErr w:type="spellEnd"/>
      <w:r>
        <w:rPr>
          <w:spacing w:val="-30"/>
          <w:sz w:val="24"/>
        </w:rPr>
        <w:t xml:space="preserve"> </w:t>
      </w:r>
      <w:r>
        <w:rPr>
          <w:sz w:val="24"/>
        </w:rPr>
        <w:t>n</w:t>
      </w:r>
      <w:r>
        <w:rPr>
          <w:spacing w:val="60"/>
          <w:sz w:val="24"/>
        </w:rPr>
        <w:t xml:space="preserve"> </w:t>
      </w:r>
      <w:proofErr w:type="gramStart"/>
      <w:r>
        <w:rPr>
          <w:sz w:val="24"/>
        </w:rPr>
        <w:t>(</w:t>
      </w:r>
      <w:r>
        <w:rPr>
          <w:spacing w:val="-33"/>
          <w:sz w:val="24"/>
        </w:rPr>
        <w:t xml:space="preserve"> </w:t>
      </w:r>
      <w:r>
        <w:rPr>
          <w:spacing w:val="14"/>
          <w:sz w:val="24"/>
        </w:rPr>
        <w:t>SC</w:t>
      </w:r>
      <w:proofErr w:type="gramEnd"/>
      <w:r>
        <w:rPr>
          <w:spacing w:val="-29"/>
          <w:sz w:val="24"/>
        </w:rPr>
        <w:t xml:space="preserve"> </w:t>
      </w:r>
      <w:r>
        <w:rPr>
          <w:spacing w:val="19"/>
          <w:sz w:val="24"/>
        </w:rPr>
        <w:t>BC)</w:t>
      </w:r>
      <w:r>
        <w:rPr>
          <w:spacing w:val="-30"/>
          <w:sz w:val="24"/>
        </w:rPr>
        <w:t xml:space="preserve"> </w:t>
      </w:r>
      <w:r>
        <w:rPr>
          <w:sz w:val="24"/>
        </w:rPr>
        <w:t>,</w:t>
      </w:r>
      <w:r>
        <w:rPr>
          <w:spacing w:val="59"/>
          <w:sz w:val="24"/>
        </w:rPr>
        <w:t xml:space="preserve"> </w:t>
      </w:r>
      <w:r>
        <w:rPr>
          <w:spacing w:val="14"/>
          <w:sz w:val="24"/>
        </w:rPr>
        <w:t>BP</w:t>
      </w:r>
      <w:r>
        <w:rPr>
          <w:spacing w:val="61"/>
          <w:sz w:val="24"/>
        </w:rPr>
        <w:t xml:space="preserve"> </w:t>
      </w:r>
      <w:r>
        <w:rPr>
          <w:sz w:val="24"/>
        </w:rPr>
        <w:t>:</w:t>
      </w:r>
      <w:r>
        <w:rPr>
          <w:spacing w:val="60"/>
          <w:sz w:val="24"/>
        </w:rPr>
        <w:t xml:space="preserve"> </w:t>
      </w:r>
      <w:r>
        <w:rPr>
          <w:sz w:val="24"/>
        </w:rPr>
        <w:t>1</w:t>
      </w:r>
      <w:r>
        <w:rPr>
          <w:spacing w:val="60"/>
          <w:sz w:val="24"/>
        </w:rPr>
        <w:t xml:space="preserve"> </w:t>
      </w:r>
      <w:r>
        <w:rPr>
          <w:spacing w:val="14"/>
          <w:sz w:val="24"/>
        </w:rPr>
        <w:t>78</w:t>
      </w:r>
      <w:r>
        <w:rPr>
          <w:spacing w:val="-30"/>
          <w:sz w:val="24"/>
        </w:rPr>
        <w:t xml:space="preserve"> </w:t>
      </w:r>
      <w:r>
        <w:rPr>
          <w:sz w:val="24"/>
        </w:rPr>
        <w:t>4</w:t>
      </w:r>
      <w:r>
        <w:rPr>
          <w:spacing w:val="57"/>
          <w:sz w:val="24"/>
        </w:rPr>
        <w:t xml:space="preserve"> </w:t>
      </w:r>
      <w:r>
        <w:rPr>
          <w:sz w:val="24"/>
        </w:rPr>
        <w:t>D</w:t>
      </w:r>
      <w:r>
        <w:rPr>
          <w:spacing w:val="-29"/>
          <w:sz w:val="24"/>
        </w:rPr>
        <w:t xml:space="preserve"> </w:t>
      </w:r>
      <w:r>
        <w:rPr>
          <w:sz w:val="24"/>
        </w:rPr>
        <w:t>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59"/>
          <w:sz w:val="24"/>
        </w:rPr>
        <w:t xml:space="preserve"> </w:t>
      </w:r>
      <w:r>
        <w:rPr>
          <w:spacing w:val="-10"/>
          <w:sz w:val="24"/>
        </w:rPr>
        <w:t>;</w:t>
      </w:r>
    </w:p>
    <w:p w14:paraId="73D7C8B6" w14:textId="77777777" w:rsidR="00796EEB" w:rsidRDefault="00796EEB" w:rsidP="00796EEB">
      <w:pPr>
        <w:pStyle w:val="Paragraphedeliste"/>
        <w:numPr>
          <w:ilvl w:val="1"/>
          <w:numId w:val="13"/>
        </w:numPr>
        <w:tabs>
          <w:tab w:val="left" w:pos="1418"/>
        </w:tabs>
        <w:ind w:left="1418" w:hanging="424"/>
        <w:jc w:val="left"/>
        <w:rPr>
          <w:sz w:val="24"/>
        </w:rPr>
      </w:pPr>
      <w:r>
        <w:rPr>
          <w:sz w:val="24"/>
        </w:rPr>
        <w:t>U</w:t>
      </w:r>
      <w:r>
        <w:rPr>
          <w:spacing w:val="-32"/>
          <w:sz w:val="24"/>
        </w:rPr>
        <w:t xml:space="preserve"> </w:t>
      </w:r>
      <w:r>
        <w:rPr>
          <w:sz w:val="24"/>
        </w:rPr>
        <w:t>n</w:t>
      </w:r>
      <w:r>
        <w:rPr>
          <w:spacing w:val="-30"/>
          <w:sz w:val="24"/>
        </w:rPr>
        <w:t xml:space="preserve"> </w:t>
      </w:r>
      <w:r>
        <w:rPr>
          <w:sz w:val="24"/>
        </w:rPr>
        <w:t>i</w:t>
      </w:r>
      <w:r>
        <w:rPr>
          <w:spacing w:val="-31"/>
          <w:sz w:val="24"/>
        </w:rPr>
        <w:t xml:space="preserve"> </w:t>
      </w:r>
      <w:r>
        <w:rPr>
          <w:sz w:val="24"/>
        </w:rPr>
        <w:t>o</w:t>
      </w:r>
      <w:r>
        <w:rPr>
          <w:spacing w:val="-30"/>
          <w:sz w:val="24"/>
        </w:rPr>
        <w:t xml:space="preserve"> </w:t>
      </w:r>
      <w:r>
        <w:rPr>
          <w:sz w:val="24"/>
        </w:rPr>
        <w:t>n</w:t>
      </w:r>
      <w:r>
        <w:rPr>
          <w:spacing w:val="59"/>
          <w:sz w:val="24"/>
        </w:rPr>
        <w:t xml:space="preserve"> </w:t>
      </w:r>
      <w:r>
        <w:rPr>
          <w:spacing w:val="14"/>
          <w:sz w:val="24"/>
        </w:rPr>
        <w:t>Ba</w:t>
      </w:r>
      <w:r>
        <w:rPr>
          <w:spacing w:val="-30"/>
          <w:sz w:val="24"/>
        </w:rPr>
        <w:t xml:space="preserve"> </w:t>
      </w:r>
      <w:proofErr w:type="spellStart"/>
      <w:r>
        <w:rPr>
          <w:spacing w:val="14"/>
          <w:sz w:val="24"/>
        </w:rPr>
        <w:t>nk</w:t>
      </w:r>
      <w:proofErr w:type="spellEnd"/>
      <w:r>
        <w:rPr>
          <w:spacing w:val="59"/>
          <w:sz w:val="24"/>
        </w:rPr>
        <w:t xml:space="preserve"> </w:t>
      </w:r>
      <w:r>
        <w:rPr>
          <w:sz w:val="24"/>
        </w:rPr>
        <w:t>o</w:t>
      </w:r>
      <w:r>
        <w:rPr>
          <w:spacing w:val="-30"/>
          <w:sz w:val="24"/>
        </w:rPr>
        <w:t xml:space="preserve"> </w:t>
      </w:r>
      <w:r>
        <w:rPr>
          <w:sz w:val="24"/>
        </w:rPr>
        <w:t>f</w:t>
      </w:r>
      <w:r>
        <w:rPr>
          <w:spacing w:val="58"/>
          <w:sz w:val="24"/>
        </w:rPr>
        <w:t xml:space="preserve"> </w:t>
      </w:r>
      <w:r>
        <w:rPr>
          <w:sz w:val="24"/>
        </w:rPr>
        <w:t>C</w:t>
      </w:r>
      <w:r>
        <w:rPr>
          <w:spacing w:val="-29"/>
          <w:sz w:val="24"/>
        </w:rPr>
        <w:t xml:space="preserve"> </w:t>
      </w:r>
      <w:proofErr w:type="spellStart"/>
      <w:r>
        <w:rPr>
          <w:spacing w:val="18"/>
          <w:sz w:val="24"/>
        </w:rPr>
        <w:t>ame</w:t>
      </w:r>
      <w:proofErr w:type="spellEnd"/>
      <w:r>
        <w:rPr>
          <w:spacing w:val="-25"/>
          <w:sz w:val="24"/>
        </w:rPr>
        <w:t xml:space="preserve"> </w:t>
      </w:r>
      <w:r>
        <w:rPr>
          <w:sz w:val="24"/>
        </w:rPr>
        <w:t>r</w:t>
      </w:r>
      <w:r>
        <w:rPr>
          <w:spacing w:val="-29"/>
          <w:sz w:val="24"/>
        </w:rPr>
        <w:t xml:space="preserve"> </w:t>
      </w:r>
      <w:r>
        <w:rPr>
          <w:sz w:val="24"/>
        </w:rPr>
        <w:t>o</w:t>
      </w:r>
      <w:r>
        <w:rPr>
          <w:spacing w:val="-30"/>
          <w:sz w:val="24"/>
        </w:rPr>
        <w:t xml:space="preserve"> </w:t>
      </w:r>
      <w:proofErr w:type="gramStart"/>
      <w:r>
        <w:rPr>
          <w:spacing w:val="14"/>
          <w:sz w:val="24"/>
        </w:rPr>
        <w:t>on</w:t>
      </w:r>
      <w:r>
        <w:rPr>
          <w:spacing w:val="-30"/>
          <w:sz w:val="24"/>
        </w:rPr>
        <w:t xml:space="preserve"> </w:t>
      </w:r>
      <w:r>
        <w:rPr>
          <w:sz w:val="24"/>
        </w:rPr>
        <w:t>,</w:t>
      </w:r>
      <w:proofErr w:type="gramEnd"/>
      <w:r>
        <w:rPr>
          <w:spacing w:val="59"/>
          <w:sz w:val="24"/>
        </w:rPr>
        <w:t xml:space="preserve"> </w:t>
      </w:r>
      <w:r>
        <w:rPr>
          <w:sz w:val="24"/>
        </w:rPr>
        <w:t>(</w:t>
      </w:r>
      <w:r>
        <w:rPr>
          <w:spacing w:val="-30"/>
          <w:sz w:val="24"/>
        </w:rPr>
        <w:t xml:space="preserve"> </w:t>
      </w:r>
      <w:r>
        <w:rPr>
          <w:sz w:val="24"/>
        </w:rPr>
        <w:t>U</w:t>
      </w:r>
      <w:r>
        <w:rPr>
          <w:spacing w:val="-30"/>
          <w:sz w:val="24"/>
        </w:rPr>
        <w:t xml:space="preserve"> </w:t>
      </w:r>
      <w:r>
        <w:rPr>
          <w:spacing w:val="13"/>
          <w:sz w:val="24"/>
        </w:rPr>
        <w:t>BC</w:t>
      </w:r>
      <w:r>
        <w:rPr>
          <w:spacing w:val="-29"/>
          <w:sz w:val="24"/>
        </w:rPr>
        <w:t xml:space="preserve"> </w:t>
      </w:r>
      <w:r>
        <w:rPr>
          <w:sz w:val="24"/>
        </w:rPr>
        <w:t>)</w:t>
      </w:r>
      <w:r>
        <w:rPr>
          <w:spacing w:val="-33"/>
          <w:sz w:val="24"/>
        </w:rPr>
        <w:t xml:space="preserve"> </w:t>
      </w:r>
      <w:r>
        <w:rPr>
          <w:sz w:val="24"/>
        </w:rPr>
        <w:t>,</w:t>
      </w:r>
      <w:r>
        <w:rPr>
          <w:spacing w:val="61"/>
          <w:sz w:val="24"/>
        </w:rPr>
        <w:t xml:space="preserve"> </w:t>
      </w:r>
      <w:r>
        <w:rPr>
          <w:spacing w:val="13"/>
          <w:sz w:val="24"/>
        </w:rPr>
        <w:t>BP</w:t>
      </w:r>
      <w:r>
        <w:rPr>
          <w:spacing w:val="60"/>
          <w:sz w:val="24"/>
        </w:rPr>
        <w:t xml:space="preserve"> </w:t>
      </w:r>
      <w:r>
        <w:rPr>
          <w:sz w:val="24"/>
        </w:rPr>
        <w:t>:</w:t>
      </w:r>
      <w:r>
        <w:rPr>
          <w:spacing w:val="61"/>
          <w:sz w:val="24"/>
        </w:rPr>
        <w:t xml:space="preserve"> </w:t>
      </w:r>
      <w:r>
        <w:rPr>
          <w:sz w:val="24"/>
        </w:rPr>
        <w:t>1</w:t>
      </w:r>
      <w:r>
        <w:rPr>
          <w:spacing w:val="-30"/>
          <w:sz w:val="24"/>
        </w:rPr>
        <w:t xml:space="preserve"> </w:t>
      </w:r>
      <w:r>
        <w:rPr>
          <w:sz w:val="24"/>
        </w:rPr>
        <w:t>5</w:t>
      </w:r>
      <w:r>
        <w:rPr>
          <w:spacing w:val="59"/>
          <w:sz w:val="24"/>
        </w:rPr>
        <w:t xml:space="preserve"> </w:t>
      </w:r>
      <w:r>
        <w:rPr>
          <w:spacing w:val="14"/>
          <w:sz w:val="24"/>
        </w:rPr>
        <w:t>56</w:t>
      </w:r>
      <w:r>
        <w:rPr>
          <w:spacing w:val="-30"/>
          <w:sz w:val="24"/>
        </w:rPr>
        <w:t xml:space="preserve"> </w:t>
      </w:r>
      <w:r>
        <w:rPr>
          <w:sz w:val="24"/>
        </w:rPr>
        <w:t>9</w:t>
      </w:r>
      <w:r>
        <w:rPr>
          <w:spacing w:val="59"/>
          <w:sz w:val="24"/>
        </w:rPr>
        <w:t xml:space="preserve"> </w:t>
      </w:r>
      <w:r>
        <w:rPr>
          <w:spacing w:val="14"/>
          <w:sz w:val="24"/>
        </w:rPr>
        <w:t>Do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59"/>
          <w:sz w:val="24"/>
        </w:rPr>
        <w:t xml:space="preserve"> </w:t>
      </w:r>
      <w:r>
        <w:rPr>
          <w:spacing w:val="-10"/>
          <w:sz w:val="24"/>
        </w:rPr>
        <w:t>;</w:t>
      </w:r>
    </w:p>
    <w:p w14:paraId="383BE0AF" w14:textId="77777777" w:rsidR="00796EEB" w:rsidRDefault="00796EEB" w:rsidP="00796EEB">
      <w:pPr>
        <w:pStyle w:val="Paragraphedeliste"/>
        <w:numPr>
          <w:ilvl w:val="1"/>
          <w:numId w:val="13"/>
        </w:numPr>
        <w:tabs>
          <w:tab w:val="left" w:pos="1418"/>
        </w:tabs>
        <w:ind w:left="1418" w:hanging="424"/>
        <w:jc w:val="left"/>
        <w:rPr>
          <w:sz w:val="24"/>
        </w:rPr>
      </w:pPr>
      <w:r>
        <w:rPr>
          <w:sz w:val="24"/>
        </w:rPr>
        <w:t>U</w:t>
      </w:r>
      <w:r>
        <w:rPr>
          <w:spacing w:val="-30"/>
          <w:sz w:val="24"/>
        </w:rPr>
        <w:t xml:space="preserve"> </w:t>
      </w:r>
      <w:r>
        <w:rPr>
          <w:sz w:val="24"/>
        </w:rPr>
        <w:t>n</w:t>
      </w:r>
      <w:r>
        <w:rPr>
          <w:spacing w:val="-30"/>
          <w:sz w:val="24"/>
        </w:rPr>
        <w:t xml:space="preserve"> </w:t>
      </w:r>
      <w:r>
        <w:rPr>
          <w:sz w:val="24"/>
        </w:rPr>
        <w:t>i</w:t>
      </w:r>
      <w:r>
        <w:rPr>
          <w:spacing w:val="-31"/>
          <w:sz w:val="24"/>
        </w:rPr>
        <w:t xml:space="preserve"> </w:t>
      </w:r>
      <w:r>
        <w:rPr>
          <w:sz w:val="24"/>
        </w:rPr>
        <w:t>t</w:t>
      </w:r>
      <w:r>
        <w:rPr>
          <w:spacing w:val="-29"/>
          <w:sz w:val="24"/>
        </w:rPr>
        <w:t xml:space="preserve"> </w:t>
      </w:r>
      <w:proofErr w:type="spellStart"/>
      <w:r>
        <w:rPr>
          <w:spacing w:val="13"/>
          <w:sz w:val="24"/>
        </w:rPr>
        <w:t>ed</w:t>
      </w:r>
      <w:proofErr w:type="spellEnd"/>
      <w:r>
        <w:rPr>
          <w:spacing w:val="61"/>
          <w:sz w:val="24"/>
        </w:rPr>
        <w:t xml:space="preserve"> </w:t>
      </w:r>
      <w:r>
        <w:rPr>
          <w:spacing w:val="18"/>
          <w:sz w:val="24"/>
        </w:rPr>
        <w:t>Ban</w:t>
      </w:r>
      <w:r>
        <w:rPr>
          <w:spacing w:val="-30"/>
          <w:sz w:val="24"/>
        </w:rPr>
        <w:t xml:space="preserve"> </w:t>
      </w:r>
      <w:r>
        <w:rPr>
          <w:sz w:val="24"/>
        </w:rPr>
        <w:t>k</w:t>
      </w:r>
      <w:r>
        <w:rPr>
          <w:spacing w:val="60"/>
          <w:sz w:val="24"/>
        </w:rPr>
        <w:t xml:space="preserve"> </w:t>
      </w:r>
      <w:proofErr w:type="spellStart"/>
      <w:r>
        <w:rPr>
          <w:sz w:val="24"/>
        </w:rPr>
        <w:t>f</w:t>
      </w:r>
      <w:r>
        <w:rPr>
          <w:spacing w:val="-30"/>
          <w:sz w:val="24"/>
        </w:rPr>
        <w:t xml:space="preserve"> </w:t>
      </w:r>
      <w:r>
        <w:rPr>
          <w:spacing w:val="14"/>
          <w:sz w:val="24"/>
        </w:rPr>
        <w:t>or</w:t>
      </w:r>
      <w:proofErr w:type="spellEnd"/>
      <w:r>
        <w:rPr>
          <w:spacing w:val="61"/>
          <w:sz w:val="24"/>
        </w:rPr>
        <w:t xml:space="preserve"> </w:t>
      </w:r>
      <w:proofErr w:type="spellStart"/>
      <w:r>
        <w:rPr>
          <w:spacing w:val="18"/>
          <w:sz w:val="24"/>
        </w:rPr>
        <w:t>Afr</w:t>
      </w:r>
      <w:proofErr w:type="spellEnd"/>
      <w:r>
        <w:rPr>
          <w:spacing w:val="-30"/>
          <w:sz w:val="24"/>
        </w:rPr>
        <w:t xml:space="preserve"> </w:t>
      </w:r>
      <w:r>
        <w:rPr>
          <w:sz w:val="24"/>
        </w:rPr>
        <w:t>i</w:t>
      </w:r>
      <w:r>
        <w:rPr>
          <w:spacing w:val="-29"/>
          <w:sz w:val="24"/>
        </w:rPr>
        <w:t xml:space="preserve"> </w:t>
      </w:r>
      <w:r>
        <w:rPr>
          <w:sz w:val="24"/>
        </w:rPr>
        <w:t>c</w:t>
      </w:r>
      <w:r>
        <w:rPr>
          <w:spacing w:val="-30"/>
          <w:sz w:val="24"/>
        </w:rPr>
        <w:t xml:space="preserve"> </w:t>
      </w:r>
      <w:r>
        <w:rPr>
          <w:sz w:val="24"/>
        </w:rPr>
        <w:t>a</w:t>
      </w:r>
      <w:r>
        <w:rPr>
          <w:spacing w:val="59"/>
          <w:sz w:val="24"/>
        </w:rPr>
        <w:t xml:space="preserve"> </w:t>
      </w:r>
      <w:proofErr w:type="gramStart"/>
      <w:r>
        <w:rPr>
          <w:sz w:val="24"/>
        </w:rPr>
        <w:t>(</w:t>
      </w:r>
      <w:r>
        <w:rPr>
          <w:spacing w:val="-30"/>
          <w:sz w:val="24"/>
        </w:rPr>
        <w:t xml:space="preserve"> </w:t>
      </w:r>
      <w:r>
        <w:rPr>
          <w:sz w:val="24"/>
        </w:rPr>
        <w:t>U</w:t>
      </w:r>
      <w:proofErr w:type="gramEnd"/>
      <w:r>
        <w:rPr>
          <w:spacing w:val="-30"/>
          <w:sz w:val="24"/>
        </w:rPr>
        <w:t xml:space="preserve"> </w:t>
      </w:r>
      <w:r>
        <w:rPr>
          <w:spacing w:val="14"/>
          <w:sz w:val="24"/>
        </w:rPr>
        <w:t>BA</w:t>
      </w:r>
      <w:r>
        <w:rPr>
          <w:spacing w:val="-30"/>
          <w:sz w:val="24"/>
        </w:rPr>
        <w:t xml:space="preserve"> </w:t>
      </w:r>
      <w:r>
        <w:rPr>
          <w:sz w:val="24"/>
        </w:rPr>
        <w:t>)</w:t>
      </w:r>
      <w:r>
        <w:rPr>
          <w:spacing w:val="-33"/>
          <w:sz w:val="24"/>
        </w:rPr>
        <w:t xml:space="preserve"> </w:t>
      </w:r>
      <w:r>
        <w:rPr>
          <w:sz w:val="24"/>
        </w:rPr>
        <w:t>,</w:t>
      </w:r>
      <w:r>
        <w:rPr>
          <w:spacing w:val="61"/>
          <w:sz w:val="24"/>
        </w:rPr>
        <w:t xml:space="preserve"> </w:t>
      </w:r>
      <w:r>
        <w:rPr>
          <w:spacing w:val="13"/>
          <w:sz w:val="24"/>
        </w:rPr>
        <w:t>BP</w:t>
      </w:r>
      <w:r>
        <w:rPr>
          <w:spacing w:val="61"/>
          <w:sz w:val="24"/>
        </w:rPr>
        <w:t xml:space="preserve"> </w:t>
      </w:r>
      <w:r>
        <w:rPr>
          <w:sz w:val="24"/>
        </w:rPr>
        <w:t>:</w:t>
      </w:r>
      <w:r>
        <w:rPr>
          <w:spacing w:val="60"/>
          <w:sz w:val="24"/>
        </w:rPr>
        <w:t xml:space="preserve"> </w:t>
      </w:r>
      <w:r>
        <w:rPr>
          <w:sz w:val="24"/>
        </w:rPr>
        <w:t>2</w:t>
      </w:r>
      <w:r>
        <w:rPr>
          <w:spacing w:val="58"/>
          <w:sz w:val="24"/>
        </w:rPr>
        <w:t xml:space="preserve"> </w:t>
      </w:r>
      <w:r>
        <w:rPr>
          <w:sz w:val="24"/>
        </w:rPr>
        <w:t>0</w:t>
      </w:r>
      <w:r>
        <w:rPr>
          <w:spacing w:val="-30"/>
          <w:sz w:val="24"/>
        </w:rPr>
        <w:t xml:space="preserve"> </w:t>
      </w:r>
      <w:r>
        <w:rPr>
          <w:sz w:val="24"/>
        </w:rPr>
        <w:t>8</w:t>
      </w:r>
      <w:r>
        <w:rPr>
          <w:spacing w:val="-30"/>
          <w:sz w:val="24"/>
        </w:rPr>
        <w:t xml:space="preserve"> </w:t>
      </w:r>
      <w:r>
        <w:rPr>
          <w:sz w:val="24"/>
        </w:rPr>
        <w:t>8</w:t>
      </w:r>
      <w:r>
        <w:rPr>
          <w:spacing w:val="59"/>
          <w:sz w:val="24"/>
        </w:rPr>
        <w:t xml:space="preserve"> </w:t>
      </w:r>
      <w:r>
        <w:rPr>
          <w:spacing w:val="14"/>
          <w:sz w:val="24"/>
        </w:rPr>
        <w:t>Do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32"/>
          <w:sz w:val="24"/>
        </w:rPr>
        <w:t xml:space="preserve"> </w:t>
      </w:r>
      <w:r>
        <w:rPr>
          <w:spacing w:val="-10"/>
          <w:sz w:val="24"/>
        </w:rPr>
        <w:t>.</w:t>
      </w:r>
    </w:p>
    <w:p w14:paraId="6C276912" w14:textId="77777777" w:rsidR="00796EEB" w:rsidRDefault="00796EEB" w:rsidP="00796EEB">
      <w:pPr>
        <w:pStyle w:val="Corpsdetexte"/>
        <w:spacing w:before="5"/>
      </w:pPr>
    </w:p>
    <w:p w14:paraId="3EF6CD07" w14:textId="77777777" w:rsidR="00796EEB" w:rsidRDefault="00796EEB" w:rsidP="00796EEB">
      <w:pPr>
        <w:pStyle w:val="Paragraphedeliste"/>
        <w:numPr>
          <w:ilvl w:val="0"/>
          <w:numId w:val="13"/>
        </w:numPr>
        <w:tabs>
          <w:tab w:val="left" w:pos="958"/>
        </w:tabs>
        <w:spacing w:line="274" w:lineRule="exact"/>
        <w:ind w:left="958" w:hanging="248"/>
        <w:jc w:val="both"/>
        <w:rPr>
          <w:b/>
          <w:sz w:val="24"/>
        </w:rPr>
      </w:pPr>
      <w:r>
        <w:rPr>
          <w:b/>
          <w:sz w:val="24"/>
        </w:rPr>
        <w:t>-</w:t>
      </w:r>
      <w:r>
        <w:rPr>
          <w:b/>
          <w:spacing w:val="57"/>
          <w:sz w:val="24"/>
        </w:rPr>
        <w:t xml:space="preserve"> </w:t>
      </w:r>
      <w:r>
        <w:rPr>
          <w:b/>
          <w:spacing w:val="14"/>
          <w:sz w:val="24"/>
        </w:rPr>
        <w:t>CO</w:t>
      </w:r>
      <w:r>
        <w:rPr>
          <w:b/>
          <w:spacing w:val="-29"/>
          <w:sz w:val="24"/>
        </w:rPr>
        <w:t xml:space="preserve"> </w:t>
      </w:r>
      <w:r>
        <w:rPr>
          <w:b/>
          <w:sz w:val="24"/>
        </w:rPr>
        <w:t>M</w:t>
      </w:r>
      <w:r>
        <w:rPr>
          <w:b/>
          <w:spacing w:val="-30"/>
          <w:sz w:val="24"/>
        </w:rPr>
        <w:t xml:space="preserve"> </w:t>
      </w:r>
      <w:r>
        <w:rPr>
          <w:b/>
          <w:spacing w:val="14"/>
          <w:sz w:val="24"/>
        </w:rPr>
        <w:t>PA</w:t>
      </w:r>
      <w:r>
        <w:rPr>
          <w:b/>
          <w:spacing w:val="-30"/>
          <w:sz w:val="24"/>
        </w:rPr>
        <w:t xml:space="preserve"> </w:t>
      </w:r>
      <w:r>
        <w:rPr>
          <w:b/>
          <w:spacing w:val="14"/>
          <w:sz w:val="24"/>
        </w:rPr>
        <w:t>GN</w:t>
      </w:r>
      <w:r>
        <w:rPr>
          <w:b/>
          <w:spacing w:val="-30"/>
          <w:sz w:val="24"/>
        </w:rPr>
        <w:t xml:space="preserve"> </w:t>
      </w:r>
      <w:r>
        <w:rPr>
          <w:b/>
          <w:spacing w:val="19"/>
          <w:sz w:val="24"/>
        </w:rPr>
        <w:t>IES</w:t>
      </w:r>
      <w:r>
        <w:rPr>
          <w:b/>
          <w:spacing w:val="60"/>
          <w:sz w:val="24"/>
        </w:rPr>
        <w:t xml:space="preserve"> </w:t>
      </w:r>
      <w:r>
        <w:rPr>
          <w:b/>
          <w:sz w:val="24"/>
        </w:rPr>
        <w:t>D</w:t>
      </w:r>
      <w:r>
        <w:rPr>
          <w:b/>
          <w:spacing w:val="-30"/>
          <w:sz w:val="24"/>
        </w:rPr>
        <w:t xml:space="preserve"> </w:t>
      </w:r>
      <w:r>
        <w:rPr>
          <w:b/>
          <w:sz w:val="24"/>
        </w:rPr>
        <w:t>’</w:t>
      </w:r>
      <w:r>
        <w:rPr>
          <w:b/>
          <w:spacing w:val="-30"/>
          <w:sz w:val="24"/>
        </w:rPr>
        <w:t xml:space="preserve"> </w:t>
      </w:r>
      <w:r>
        <w:rPr>
          <w:b/>
          <w:spacing w:val="19"/>
          <w:sz w:val="24"/>
        </w:rPr>
        <w:t>ASS</w:t>
      </w:r>
      <w:r>
        <w:rPr>
          <w:b/>
          <w:spacing w:val="-29"/>
          <w:sz w:val="24"/>
        </w:rPr>
        <w:t xml:space="preserve"> </w:t>
      </w:r>
      <w:r>
        <w:rPr>
          <w:b/>
          <w:spacing w:val="14"/>
          <w:sz w:val="24"/>
        </w:rPr>
        <w:t>UR</w:t>
      </w:r>
      <w:r>
        <w:rPr>
          <w:b/>
          <w:spacing w:val="-30"/>
          <w:sz w:val="24"/>
        </w:rPr>
        <w:t xml:space="preserve"> </w:t>
      </w:r>
      <w:r>
        <w:rPr>
          <w:b/>
          <w:sz w:val="24"/>
        </w:rPr>
        <w:t>A</w:t>
      </w:r>
      <w:r>
        <w:rPr>
          <w:b/>
          <w:spacing w:val="-30"/>
          <w:sz w:val="24"/>
        </w:rPr>
        <w:t xml:space="preserve"> </w:t>
      </w:r>
      <w:r>
        <w:rPr>
          <w:b/>
          <w:sz w:val="24"/>
        </w:rPr>
        <w:t>N</w:t>
      </w:r>
      <w:r>
        <w:rPr>
          <w:b/>
          <w:spacing w:val="-29"/>
          <w:sz w:val="24"/>
        </w:rPr>
        <w:t xml:space="preserve"> </w:t>
      </w:r>
      <w:r>
        <w:rPr>
          <w:b/>
          <w:spacing w:val="14"/>
          <w:sz w:val="24"/>
        </w:rPr>
        <w:t>CES</w:t>
      </w:r>
    </w:p>
    <w:p w14:paraId="1D245831" w14:textId="77777777" w:rsidR="00796EEB" w:rsidRDefault="00796EEB" w:rsidP="00796EEB">
      <w:pPr>
        <w:pStyle w:val="Paragraphedeliste"/>
        <w:numPr>
          <w:ilvl w:val="1"/>
          <w:numId w:val="13"/>
        </w:numPr>
        <w:tabs>
          <w:tab w:val="left" w:pos="1429"/>
        </w:tabs>
        <w:spacing w:line="274" w:lineRule="exact"/>
        <w:ind w:left="1429" w:hanging="359"/>
        <w:jc w:val="left"/>
        <w:rPr>
          <w:sz w:val="24"/>
        </w:rPr>
      </w:pPr>
      <w:r>
        <w:rPr>
          <w:sz w:val="24"/>
        </w:rPr>
        <w:t>A</w:t>
      </w:r>
      <w:r>
        <w:rPr>
          <w:spacing w:val="-32"/>
          <w:sz w:val="24"/>
        </w:rPr>
        <w:t xml:space="preserve"> </w:t>
      </w:r>
      <w:r>
        <w:rPr>
          <w:sz w:val="24"/>
        </w:rPr>
        <w:t>c</w:t>
      </w:r>
      <w:r>
        <w:rPr>
          <w:spacing w:val="-30"/>
          <w:sz w:val="24"/>
        </w:rPr>
        <w:t xml:space="preserve"> </w:t>
      </w:r>
      <w:r>
        <w:rPr>
          <w:sz w:val="24"/>
        </w:rPr>
        <w:t>t</w:t>
      </w:r>
      <w:r>
        <w:rPr>
          <w:spacing w:val="-31"/>
          <w:sz w:val="24"/>
        </w:rPr>
        <w:t xml:space="preserve"> </w:t>
      </w:r>
      <w:r>
        <w:rPr>
          <w:sz w:val="24"/>
        </w:rPr>
        <w:t>i</w:t>
      </w:r>
      <w:r>
        <w:rPr>
          <w:spacing w:val="-29"/>
          <w:sz w:val="24"/>
        </w:rPr>
        <w:t xml:space="preserve"> </w:t>
      </w:r>
      <w:r>
        <w:rPr>
          <w:sz w:val="24"/>
        </w:rPr>
        <w:t>v</w:t>
      </w:r>
      <w:r>
        <w:rPr>
          <w:spacing w:val="-30"/>
          <w:sz w:val="24"/>
        </w:rPr>
        <w:t xml:space="preserve"> </w:t>
      </w:r>
      <w:r>
        <w:rPr>
          <w:sz w:val="24"/>
        </w:rPr>
        <w:t>a</w:t>
      </w:r>
      <w:r>
        <w:rPr>
          <w:spacing w:val="58"/>
          <w:sz w:val="24"/>
        </w:rPr>
        <w:t xml:space="preserve"> </w:t>
      </w:r>
      <w:proofErr w:type="spellStart"/>
      <w:r>
        <w:rPr>
          <w:spacing w:val="14"/>
          <w:sz w:val="24"/>
        </w:rPr>
        <w:t>As</w:t>
      </w:r>
      <w:proofErr w:type="spellEnd"/>
      <w:r>
        <w:rPr>
          <w:spacing w:val="-29"/>
          <w:sz w:val="24"/>
        </w:rPr>
        <w:t xml:space="preserve"> </w:t>
      </w:r>
      <w:r>
        <w:rPr>
          <w:spacing w:val="14"/>
          <w:sz w:val="24"/>
        </w:rPr>
        <w:t>su</w:t>
      </w:r>
      <w:r>
        <w:rPr>
          <w:spacing w:val="-30"/>
          <w:sz w:val="24"/>
        </w:rPr>
        <w:t xml:space="preserve"> </w:t>
      </w:r>
      <w:r>
        <w:rPr>
          <w:sz w:val="24"/>
        </w:rPr>
        <w:t>r</w:t>
      </w:r>
      <w:r>
        <w:rPr>
          <w:spacing w:val="-30"/>
          <w:sz w:val="24"/>
        </w:rPr>
        <w:t xml:space="preserve"> </w:t>
      </w:r>
      <w:r>
        <w:rPr>
          <w:spacing w:val="13"/>
          <w:sz w:val="24"/>
        </w:rPr>
        <w:t>an</w:t>
      </w:r>
      <w:r>
        <w:rPr>
          <w:spacing w:val="-30"/>
          <w:sz w:val="24"/>
        </w:rPr>
        <w:t xml:space="preserve"> </w:t>
      </w:r>
      <w:r>
        <w:rPr>
          <w:sz w:val="24"/>
        </w:rPr>
        <w:t>c</w:t>
      </w:r>
      <w:r>
        <w:rPr>
          <w:spacing w:val="-30"/>
          <w:sz w:val="24"/>
        </w:rPr>
        <w:t xml:space="preserve"> </w:t>
      </w:r>
      <w:r>
        <w:rPr>
          <w:sz w:val="24"/>
        </w:rPr>
        <w:t>e</w:t>
      </w:r>
      <w:r>
        <w:rPr>
          <w:spacing w:val="-30"/>
          <w:sz w:val="24"/>
        </w:rPr>
        <w:t xml:space="preserve"> </w:t>
      </w:r>
      <w:proofErr w:type="gramStart"/>
      <w:r>
        <w:rPr>
          <w:sz w:val="24"/>
        </w:rPr>
        <w:t>s</w:t>
      </w:r>
      <w:r>
        <w:rPr>
          <w:spacing w:val="-32"/>
          <w:sz w:val="24"/>
        </w:rPr>
        <w:t xml:space="preserve"> </w:t>
      </w:r>
      <w:r>
        <w:rPr>
          <w:sz w:val="24"/>
        </w:rPr>
        <w:t>,</w:t>
      </w:r>
      <w:proofErr w:type="gramEnd"/>
      <w:r>
        <w:rPr>
          <w:spacing w:val="59"/>
          <w:sz w:val="24"/>
        </w:rPr>
        <w:t xml:space="preserve"> </w:t>
      </w:r>
      <w:r>
        <w:rPr>
          <w:spacing w:val="14"/>
          <w:sz w:val="24"/>
        </w:rPr>
        <w:t>BP</w:t>
      </w:r>
      <w:r>
        <w:rPr>
          <w:spacing w:val="61"/>
          <w:sz w:val="24"/>
        </w:rPr>
        <w:t xml:space="preserve"> </w:t>
      </w:r>
      <w:r>
        <w:rPr>
          <w:sz w:val="24"/>
        </w:rPr>
        <w:t>:</w:t>
      </w:r>
      <w:r>
        <w:rPr>
          <w:spacing w:val="60"/>
          <w:sz w:val="24"/>
        </w:rPr>
        <w:t xml:space="preserve"> </w:t>
      </w:r>
      <w:r>
        <w:rPr>
          <w:spacing w:val="14"/>
          <w:sz w:val="24"/>
        </w:rPr>
        <w:t>12</w:t>
      </w:r>
      <w:r>
        <w:rPr>
          <w:spacing w:val="59"/>
          <w:sz w:val="24"/>
        </w:rPr>
        <w:t xml:space="preserve"> </w:t>
      </w:r>
      <w:r>
        <w:rPr>
          <w:sz w:val="24"/>
        </w:rPr>
        <w:t>9</w:t>
      </w:r>
      <w:r>
        <w:rPr>
          <w:spacing w:val="-30"/>
          <w:sz w:val="24"/>
        </w:rPr>
        <w:t xml:space="preserve"> </w:t>
      </w:r>
      <w:r>
        <w:rPr>
          <w:spacing w:val="14"/>
          <w:sz w:val="24"/>
        </w:rPr>
        <w:t>70</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0"/>
          <w:sz w:val="24"/>
        </w:rPr>
        <w:t xml:space="preserve"> </w:t>
      </w:r>
      <w:r>
        <w:rPr>
          <w:sz w:val="24"/>
        </w:rPr>
        <w:t>l</w:t>
      </w:r>
      <w:r>
        <w:rPr>
          <w:spacing w:val="-31"/>
          <w:sz w:val="24"/>
        </w:rPr>
        <w:t xml:space="preserve"> </w:t>
      </w:r>
      <w:r>
        <w:rPr>
          <w:sz w:val="24"/>
        </w:rPr>
        <w:t>a</w:t>
      </w:r>
      <w:r>
        <w:rPr>
          <w:spacing w:val="61"/>
          <w:sz w:val="24"/>
        </w:rPr>
        <w:t xml:space="preserve"> </w:t>
      </w:r>
      <w:r>
        <w:rPr>
          <w:spacing w:val="-10"/>
          <w:sz w:val="24"/>
        </w:rPr>
        <w:t>;</w:t>
      </w:r>
    </w:p>
    <w:p w14:paraId="165810B1" w14:textId="77777777" w:rsidR="00796EEB" w:rsidRDefault="00796EEB" w:rsidP="00796EEB">
      <w:pPr>
        <w:pStyle w:val="Paragraphedeliste"/>
        <w:numPr>
          <w:ilvl w:val="1"/>
          <w:numId w:val="13"/>
        </w:numPr>
        <w:tabs>
          <w:tab w:val="left" w:pos="1429"/>
        </w:tabs>
        <w:ind w:left="1429" w:hanging="359"/>
        <w:jc w:val="left"/>
        <w:rPr>
          <w:sz w:val="24"/>
        </w:rPr>
      </w:pPr>
      <w:r>
        <w:rPr>
          <w:sz w:val="24"/>
        </w:rPr>
        <w:t>A</w:t>
      </w:r>
      <w:r>
        <w:rPr>
          <w:spacing w:val="-30"/>
          <w:sz w:val="24"/>
        </w:rPr>
        <w:t xml:space="preserve"> </w:t>
      </w:r>
      <w:r>
        <w:rPr>
          <w:sz w:val="24"/>
        </w:rPr>
        <w:t>R</w:t>
      </w:r>
      <w:r>
        <w:rPr>
          <w:spacing w:val="-29"/>
          <w:sz w:val="24"/>
        </w:rPr>
        <w:t xml:space="preserve"> </w:t>
      </w:r>
      <w:r>
        <w:rPr>
          <w:spacing w:val="14"/>
          <w:sz w:val="24"/>
        </w:rPr>
        <w:t>EA</w:t>
      </w:r>
      <w:r>
        <w:rPr>
          <w:spacing w:val="59"/>
          <w:sz w:val="24"/>
        </w:rPr>
        <w:t xml:space="preserve"> </w:t>
      </w:r>
      <w:r>
        <w:rPr>
          <w:sz w:val="24"/>
        </w:rPr>
        <w:t>A</w:t>
      </w:r>
      <w:r>
        <w:rPr>
          <w:spacing w:val="-30"/>
          <w:sz w:val="24"/>
        </w:rPr>
        <w:t xml:space="preserve"> </w:t>
      </w:r>
      <w:proofErr w:type="spellStart"/>
      <w:r>
        <w:rPr>
          <w:spacing w:val="14"/>
          <w:sz w:val="24"/>
        </w:rPr>
        <w:t>ss</w:t>
      </w:r>
      <w:proofErr w:type="spellEnd"/>
      <w:r>
        <w:rPr>
          <w:spacing w:val="-29"/>
          <w:sz w:val="24"/>
        </w:rPr>
        <w:t xml:space="preserve"> </w:t>
      </w:r>
      <w:r>
        <w:rPr>
          <w:sz w:val="24"/>
        </w:rPr>
        <w:t>u</w:t>
      </w:r>
      <w:r>
        <w:rPr>
          <w:spacing w:val="-30"/>
          <w:sz w:val="24"/>
        </w:rPr>
        <w:t xml:space="preserve"> </w:t>
      </w:r>
      <w:r>
        <w:rPr>
          <w:sz w:val="24"/>
        </w:rPr>
        <w:t>r</w:t>
      </w:r>
      <w:r>
        <w:rPr>
          <w:spacing w:val="-30"/>
          <w:sz w:val="24"/>
        </w:rPr>
        <w:t xml:space="preserve"> </w:t>
      </w:r>
      <w:r>
        <w:rPr>
          <w:spacing w:val="13"/>
          <w:sz w:val="24"/>
        </w:rPr>
        <w:t>an</w:t>
      </w:r>
      <w:r>
        <w:rPr>
          <w:spacing w:val="-30"/>
          <w:sz w:val="24"/>
        </w:rPr>
        <w:t xml:space="preserve"> </w:t>
      </w:r>
      <w:r>
        <w:rPr>
          <w:sz w:val="24"/>
        </w:rPr>
        <w:t>c</w:t>
      </w:r>
      <w:r>
        <w:rPr>
          <w:spacing w:val="-30"/>
          <w:sz w:val="24"/>
        </w:rPr>
        <w:t xml:space="preserve"> </w:t>
      </w:r>
      <w:r>
        <w:rPr>
          <w:spacing w:val="13"/>
          <w:sz w:val="24"/>
        </w:rPr>
        <w:t>es</w:t>
      </w:r>
      <w:r>
        <w:rPr>
          <w:spacing w:val="60"/>
          <w:sz w:val="24"/>
        </w:rPr>
        <w:t xml:space="preserve"> </w:t>
      </w:r>
      <w:proofErr w:type="gramStart"/>
      <w:r>
        <w:rPr>
          <w:sz w:val="24"/>
        </w:rPr>
        <w:t>S</w:t>
      </w:r>
      <w:r>
        <w:rPr>
          <w:spacing w:val="-29"/>
          <w:sz w:val="24"/>
        </w:rPr>
        <w:t xml:space="preserve"> </w:t>
      </w:r>
      <w:r>
        <w:rPr>
          <w:sz w:val="24"/>
        </w:rPr>
        <w:t>.</w:t>
      </w:r>
      <w:proofErr w:type="gramEnd"/>
      <w:r>
        <w:rPr>
          <w:spacing w:val="-32"/>
          <w:sz w:val="24"/>
        </w:rPr>
        <w:t xml:space="preserve"> </w:t>
      </w:r>
      <w:proofErr w:type="gramStart"/>
      <w:r>
        <w:rPr>
          <w:sz w:val="24"/>
        </w:rPr>
        <w:t>A</w:t>
      </w:r>
      <w:r>
        <w:rPr>
          <w:spacing w:val="-30"/>
          <w:sz w:val="24"/>
        </w:rPr>
        <w:t xml:space="preserve"> </w:t>
      </w:r>
      <w:r>
        <w:rPr>
          <w:sz w:val="24"/>
        </w:rPr>
        <w:t>,</w:t>
      </w:r>
      <w:proofErr w:type="gramEnd"/>
      <w:r>
        <w:rPr>
          <w:spacing w:val="59"/>
          <w:sz w:val="24"/>
        </w:rPr>
        <w:t xml:space="preserve"> </w:t>
      </w:r>
      <w:r>
        <w:rPr>
          <w:spacing w:val="14"/>
          <w:sz w:val="24"/>
        </w:rPr>
        <w:t>BP</w:t>
      </w:r>
      <w:r>
        <w:rPr>
          <w:spacing w:val="64"/>
          <w:sz w:val="24"/>
        </w:rPr>
        <w:t xml:space="preserve"> </w:t>
      </w:r>
      <w:r>
        <w:rPr>
          <w:sz w:val="24"/>
        </w:rPr>
        <w:t>:</w:t>
      </w:r>
      <w:r>
        <w:rPr>
          <w:spacing w:val="-29"/>
          <w:sz w:val="24"/>
        </w:rPr>
        <w:t xml:space="preserve"> </w:t>
      </w:r>
      <w:r>
        <w:rPr>
          <w:spacing w:val="14"/>
          <w:sz w:val="24"/>
        </w:rPr>
        <w:t>15</w:t>
      </w:r>
      <w:r>
        <w:rPr>
          <w:spacing w:val="60"/>
          <w:sz w:val="24"/>
        </w:rPr>
        <w:t xml:space="preserve"> </w:t>
      </w:r>
      <w:r>
        <w:rPr>
          <w:sz w:val="24"/>
        </w:rPr>
        <w:t>5</w:t>
      </w:r>
      <w:r>
        <w:rPr>
          <w:spacing w:val="-30"/>
          <w:sz w:val="24"/>
        </w:rPr>
        <w:t xml:space="preserve"> </w:t>
      </w:r>
      <w:r>
        <w:rPr>
          <w:spacing w:val="14"/>
          <w:sz w:val="24"/>
        </w:rPr>
        <w:t>84</w:t>
      </w:r>
      <w:r>
        <w:rPr>
          <w:spacing w:val="61"/>
          <w:sz w:val="24"/>
        </w:rPr>
        <w:t xml:space="preserve"> </w:t>
      </w:r>
      <w:r>
        <w:rPr>
          <w:spacing w:val="14"/>
          <w:sz w:val="24"/>
        </w:rPr>
        <w:t>Do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63"/>
          <w:sz w:val="24"/>
        </w:rPr>
        <w:t xml:space="preserve"> </w:t>
      </w:r>
      <w:r>
        <w:rPr>
          <w:spacing w:val="-12"/>
          <w:sz w:val="24"/>
        </w:rPr>
        <w:t>;</w:t>
      </w:r>
    </w:p>
    <w:p w14:paraId="4B851551" w14:textId="77777777" w:rsidR="00796EEB" w:rsidRDefault="00796EEB" w:rsidP="00796EEB">
      <w:pPr>
        <w:pStyle w:val="Paragraphedeliste"/>
        <w:numPr>
          <w:ilvl w:val="1"/>
          <w:numId w:val="13"/>
        </w:numPr>
        <w:tabs>
          <w:tab w:val="left" w:pos="1429"/>
        </w:tabs>
        <w:ind w:left="1429" w:hanging="359"/>
        <w:jc w:val="left"/>
        <w:rPr>
          <w:sz w:val="24"/>
        </w:rPr>
      </w:pPr>
      <w:r>
        <w:rPr>
          <w:sz w:val="24"/>
        </w:rPr>
        <w:t>A</w:t>
      </w:r>
      <w:r>
        <w:rPr>
          <w:spacing w:val="-30"/>
          <w:sz w:val="24"/>
        </w:rPr>
        <w:t xml:space="preserve"> </w:t>
      </w:r>
      <w:r>
        <w:rPr>
          <w:sz w:val="24"/>
        </w:rPr>
        <w:t>t</w:t>
      </w:r>
      <w:r>
        <w:rPr>
          <w:spacing w:val="-31"/>
          <w:sz w:val="24"/>
        </w:rPr>
        <w:t xml:space="preserve"> </w:t>
      </w:r>
      <w:r>
        <w:rPr>
          <w:sz w:val="24"/>
        </w:rPr>
        <w:t>l</w:t>
      </w:r>
      <w:r>
        <w:rPr>
          <w:spacing w:val="-29"/>
          <w:sz w:val="24"/>
        </w:rPr>
        <w:t xml:space="preserve"> </w:t>
      </w:r>
      <w:r>
        <w:rPr>
          <w:sz w:val="24"/>
        </w:rPr>
        <w:t>a</w:t>
      </w:r>
      <w:r>
        <w:rPr>
          <w:spacing w:val="-30"/>
          <w:sz w:val="24"/>
        </w:rPr>
        <w:t xml:space="preserve"> </w:t>
      </w:r>
      <w:proofErr w:type="spellStart"/>
      <w:r>
        <w:rPr>
          <w:spacing w:val="19"/>
          <w:sz w:val="24"/>
        </w:rPr>
        <w:t>nti</w:t>
      </w:r>
      <w:proofErr w:type="spellEnd"/>
      <w:r>
        <w:rPr>
          <w:spacing w:val="-29"/>
          <w:sz w:val="24"/>
        </w:rPr>
        <w:t xml:space="preserve"> </w:t>
      </w:r>
      <w:proofErr w:type="spellStart"/>
      <w:r>
        <w:rPr>
          <w:spacing w:val="14"/>
          <w:sz w:val="24"/>
        </w:rPr>
        <w:t>qu</w:t>
      </w:r>
      <w:proofErr w:type="spellEnd"/>
      <w:r>
        <w:rPr>
          <w:spacing w:val="-30"/>
          <w:sz w:val="24"/>
        </w:rPr>
        <w:t xml:space="preserve"> </w:t>
      </w:r>
      <w:r>
        <w:rPr>
          <w:sz w:val="24"/>
        </w:rPr>
        <w:t>e</w:t>
      </w:r>
      <w:r>
        <w:rPr>
          <w:spacing w:val="59"/>
          <w:sz w:val="24"/>
        </w:rPr>
        <w:t xml:space="preserve"> </w:t>
      </w:r>
      <w:r>
        <w:rPr>
          <w:sz w:val="24"/>
        </w:rPr>
        <w:t>A</w:t>
      </w:r>
      <w:r>
        <w:rPr>
          <w:spacing w:val="-30"/>
          <w:sz w:val="24"/>
        </w:rPr>
        <w:t xml:space="preserve"> </w:t>
      </w:r>
      <w:proofErr w:type="spellStart"/>
      <w:r>
        <w:rPr>
          <w:spacing w:val="14"/>
          <w:sz w:val="24"/>
        </w:rPr>
        <w:t>ss</w:t>
      </w:r>
      <w:proofErr w:type="spellEnd"/>
      <w:r>
        <w:rPr>
          <w:spacing w:val="-29"/>
          <w:sz w:val="24"/>
        </w:rPr>
        <w:t xml:space="preserve"> </w:t>
      </w:r>
      <w:r>
        <w:rPr>
          <w:sz w:val="24"/>
        </w:rPr>
        <w:t>u</w:t>
      </w:r>
      <w:r>
        <w:rPr>
          <w:spacing w:val="-30"/>
          <w:sz w:val="24"/>
        </w:rPr>
        <w:t xml:space="preserve"> </w:t>
      </w:r>
      <w:r>
        <w:rPr>
          <w:spacing w:val="13"/>
          <w:sz w:val="24"/>
        </w:rPr>
        <w:t>ra</w:t>
      </w:r>
      <w:r>
        <w:rPr>
          <w:spacing w:val="-30"/>
          <w:sz w:val="24"/>
        </w:rPr>
        <w:t xml:space="preserve"> </w:t>
      </w:r>
      <w:proofErr w:type="spellStart"/>
      <w:r>
        <w:rPr>
          <w:spacing w:val="14"/>
          <w:sz w:val="24"/>
        </w:rPr>
        <w:t>nc</w:t>
      </w:r>
      <w:proofErr w:type="spellEnd"/>
      <w:r>
        <w:rPr>
          <w:spacing w:val="-30"/>
          <w:sz w:val="24"/>
        </w:rPr>
        <w:t xml:space="preserve"> </w:t>
      </w:r>
      <w:r>
        <w:rPr>
          <w:sz w:val="24"/>
        </w:rPr>
        <w:t>e</w:t>
      </w:r>
      <w:r>
        <w:rPr>
          <w:spacing w:val="-30"/>
          <w:sz w:val="24"/>
        </w:rPr>
        <w:t xml:space="preserve"> </w:t>
      </w:r>
      <w:r>
        <w:rPr>
          <w:sz w:val="24"/>
        </w:rPr>
        <w:t>s</w:t>
      </w:r>
      <w:r>
        <w:rPr>
          <w:spacing w:val="60"/>
          <w:sz w:val="24"/>
        </w:rPr>
        <w:t xml:space="preserve"> </w:t>
      </w:r>
      <w:r>
        <w:rPr>
          <w:sz w:val="24"/>
        </w:rPr>
        <w:t>C</w:t>
      </w:r>
      <w:r>
        <w:rPr>
          <w:spacing w:val="-29"/>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r>
        <w:rPr>
          <w:spacing w:val="13"/>
          <w:sz w:val="24"/>
        </w:rPr>
        <w:t>ro</w:t>
      </w:r>
      <w:r>
        <w:rPr>
          <w:spacing w:val="-30"/>
          <w:sz w:val="24"/>
        </w:rPr>
        <w:t xml:space="preserve"> </w:t>
      </w:r>
      <w:r>
        <w:rPr>
          <w:spacing w:val="14"/>
          <w:sz w:val="24"/>
        </w:rPr>
        <w:t>un</w:t>
      </w:r>
      <w:r>
        <w:rPr>
          <w:spacing w:val="62"/>
          <w:sz w:val="24"/>
        </w:rPr>
        <w:t xml:space="preserve"> </w:t>
      </w:r>
      <w:r>
        <w:rPr>
          <w:spacing w:val="12"/>
          <w:sz w:val="24"/>
        </w:rPr>
        <w:t>IA</w:t>
      </w:r>
      <w:r>
        <w:rPr>
          <w:spacing w:val="-30"/>
          <w:sz w:val="24"/>
        </w:rPr>
        <w:t xml:space="preserve"> </w:t>
      </w:r>
      <w:r>
        <w:rPr>
          <w:sz w:val="24"/>
        </w:rPr>
        <w:t>R</w:t>
      </w:r>
      <w:r>
        <w:rPr>
          <w:spacing w:val="-29"/>
          <w:sz w:val="24"/>
        </w:rPr>
        <w:t xml:space="preserve"> </w:t>
      </w:r>
      <w:r>
        <w:rPr>
          <w:sz w:val="24"/>
        </w:rPr>
        <w:t>D</w:t>
      </w:r>
      <w:r>
        <w:rPr>
          <w:spacing w:val="-30"/>
          <w:sz w:val="24"/>
        </w:rPr>
        <w:t xml:space="preserve"> </w:t>
      </w:r>
      <w:proofErr w:type="gramStart"/>
      <w:r>
        <w:rPr>
          <w:sz w:val="24"/>
        </w:rPr>
        <w:t>T</w:t>
      </w:r>
      <w:r>
        <w:rPr>
          <w:spacing w:val="-30"/>
          <w:sz w:val="24"/>
        </w:rPr>
        <w:t xml:space="preserve"> </w:t>
      </w:r>
      <w:r>
        <w:rPr>
          <w:sz w:val="24"/>
        </w:rPr>
        <w:t>,</w:t>
      </w:r>
      <w:proofErr w:type="gramEnd"/>
      <w:r>
        <w:rPr>
          <w:spacing w:val="60"/>
          <w:sz w:val="24"/>
        </w:rPr>
        <w:t xml:space="preserve"> </w:t>
      </w:r>
      <w:r>
        <w:rPr>
          <w:spacing w:val="14"/>
          <w:sz w:val="24"/>
        </w:rPr>
        <w:t>BP</w:t>
      </w:r>
      <w:r>
        <w:rPr>
          <w:spacing w:val="69"/>
          <w:sz w:val="24"/>
        </w:rPr>
        <w:t xml:space="preserve"> </w:t>
      </w:r>
      <w:r>
        <w:rPr>
          <w:sz w:val="24"/>
        </w:rPr>
        <w:t>:</w:t>
      </w:r>
      <w:r>
        <w:rPr>
          <w:spacing w:val="-28"/>
          <w:sz w:val="24"/>
        </w:rPr>
        <w:t xml:space="preserve"> </w:t>
      </w:r>
      <w:r>
        <w:rPr>
          <w:sz w:val="24"/>
        </w:rPr>
        <w:t>3</w:t>
      </w:r>
      <w:r>
        <w:rPr>
          <w:spacing w:val="59"/>
          <w:sz w:val="24"/>
        </w:rPr>
        <w:t xml:space="preserve"> </w:t>
      </w:r>
      <w:r>
        <w:rPr>
          <w:spacing w:val="14"/>
          <w:sz w:val="24"/>
        </w:rPr>
        <w:t>07</w:t>
      </w:r>
      <w:r>
        <w:rPr>
          <w:spacing w:val="-30"/>
          <w:sz w:val="24"/>
        </w:rPr>
        <w:t xml:space="preserve"> </w:t>
      </w:r>
      <w:r>
        <w:rPr>
          <w:sz w:val="24"/>
        </w:rPr>
        <w:t>3</w:t>
      </w:r>
      <w:r>
        <w:rPr>
          <w:spacing w:val="60"/>
          <w:sz w:val="24"/>
        </w:rPr>
        <w:t xml:space="preserve"> </w:t>
      </w:r>
      <w:r>
        <w:rPr>
          <w:sz w:val="24"/>
        </w:rPr>
        <w:t>D</w:t>
      </w:r>
      <w:r>
        <w:rPr>
          <w:spacing w:val="-30"/>
          <w:sz w:val="24"/>
        </w:rPr>
        <w:t xml:space="preserve"> </w:t>
      </w:r>
      <w:proofErr w:type="spellStart"/>
      <w:r>
        <w:rPr>
          <w:spacing w:val="18"/>
          <w:sz w:val="24"/>
        </w:rPr>
        <w:t>oua</w:t>
      </w:r>
      <w:proofErr w:type="spellEnd"/>
      <w:r>
        <w:rPr>
          <w:spacing w:val="-30"/>
          <w:sz w:val="24"/>
        </w:rPr>
        <w:t xml:space="preserve"> </w:t>
      </w:r>
      <w:r>
        <w:rPr>
          <w:sz w:val="24"/>
        </w:rPr>
        <w:t>l</w:t>
      </w:r>
      <w:r>
        <w:rPr>
          <w:spacing w:val="-29"/>
          <w:sz w:val="24"/>
        </w:rPr>
        <w:t xml:space="preserve"> </w:t>
      </w:r>
      <w:r>
        <w:rPr>
          <w:sz w:val="24"/>
        </w:rPr>
        <w:t>a</w:t>
      </w:r>
      <w:r>
        <w:rPr>
          <w:spacing w:val="63"/>
          <w:sz w:val="24"/>
        </w:rPr>
        <w:t xml:space="preserve"> </w:t>
      </w:r>
      <w:r>
        <w:rPr>
          <w:spacing w:val="-10"/>
          <w:sz w:val="24"/>
        </w:rPr>
        <w:t>;</w:t>
      </w:r>
    </w:p>
    <w:p w14:paraId="4B8F950C" w14:textId="77777777" w:rsidR="00796EEB" w:rsidRDefault="00796EEB" w:rsidP="00796EEB">
      <w:pPr>
        <w:pStyle w:val="Paragraphedeliste"/>
        <w:numPr>
          <w:ilvl w:val="1"/>
          <w:numId w:val="13"/>
        </w:numPr>
        <w:tabs>
          <w:tab w:val="left" w:pos="1429"/>
        </w:tabs>
        <w:ind w:left="1429" w:hanging="359"/>
        <w:jc w:val="left"/>
        <w:rPr>
          <w:sz w:val="24"/>
        </w:rPr>
      </w:pPr>
      <w:r>
        <w:rPr>
          <w:sz w:val="24"/>
        </w:rPr>
        <w:t>C</w:t>
      </w:r>
      <w:r>
        <w:rPr>
          <w:spacing w:val="-29"/>
          <w:sz w:val="24"/>
        </w:rPr>
        <w:t xml:space="preserve"> </w:t>
      </w:r>
      <w:r>
        <w:rPr>
          <w:sz w:val="24"/>
        </w:rPr>
        <w:t>h</w:t>
      </w:r>
      <w:r>
        <w:rPr>
          <w:spacing w:val="-30"/>
          <w:sz w:val="24"/>
        </w:rPr>
        <w:t xml:space="preserve"> </w:t>
      </w:r>
      <w:r>
        <w:rPr>
          <w:spacing w:val="13"/>
          <w:sz w:val="24"/>
        </w:rPr>
        <w:t>an</w:t>
      </w:r>
      <w:r>
        <w:rPr>
          <w:spacing w:val="-30"/>
          <w:sz w:val="24"/>
        </w:rPr>
        <w:t xml:space="preserve"> </w:t>
      </w:r>
      <w:r>
        <w:rPr>
          <w:spacing w:val="13"/>
          <w:sz w:val="24"/>
        </w:rPr>
        <w:t>as</w:t>
      </w:r>
      <w:r>
        <w:rPr>
          <w:spacing w:val="63"/>
          <w:sz w:val="24"/>
        </w:rPr>
        <w:t xml:space="preserve"> </w:t>
      </w:r>
      <w:proofErr w:type="spellStart"/>
      <w:r>
        <w:rPr>
          <w:spacing w:val="18"/>
          <w:sz w:val="24"/>
        </w:rPr>
        <w:t>Ass</w:t>
      </w:r>
      <w:proofErr w:type="spellEnd"/>
      <w:r>
        <w:rPr>
          <w:spacing w:val="-29"/>
          <w:sz w:val="24"/>
        </w:rPr>
        <w:t xml:space="preserve"> </w:t>
      </w:r>
      <w:r>
        <w:rPr>
          <w:sz w:val="24"/>
        </w:rPr>
        <w:t>u</w:t>
      </w:r>
      <w:r>
        <w:rPr>
          <w:spacing w:val="-30"/>
          <w:sz w:val="24"/>
        </w:rPr>
        <w:t xml:space="preserve"> </w:t>
      </w:r>
      <w:r>
        <w:rPr>
          <w:sz w:val="24"/>
        </w:rPr>
        <w:t>r</w:t>
      </w:r>
      <w:r>
        <w:rPr>
          <w:spacing w:val="-30"/>
          <w:sz w:val="24"/>
        </w:rPr>
        <w:t xml:space="preserve"> </w:t>
      </w:r>
      <w:r>
        <w:rPr>
          <w:spacing w:val="13"/>
          <w:sz w:val="24"/>
        </w:rPr>
        <w:t>an</w:t>
      </w:r>
      <w:r>
        <w:rPr>
          <w:spacing w:val="-30"/>
          <w:sz w:val="24"/>
        </w:rPr>
        <w:t xml:space="preserve"> </w:t>
      </w:r>
      <w:r>
        <w:rPr>
          <w:sz w:val="24"/>
        </w:rPr>
        <w:t>c</w:t>
      </w:r>
      <w:r>
        <w:rPr>
          <w:spacing w:val="-29"/>
          <w:sz w:val="24"/>
        </w:rPr>
        <w:t xml:space="preserve"> </w:t>
      </w:r>
      <w:r>
        <w:rPr>
          <w:spacing w:val="13"/>
          <w:sz w:val="24"/>
        </w:rPr>
        <w:t>es</w:t>
      </w:r>
      <w:r>
        <w:rPr>
          <w:spacing w:val="59"/>
          <w:sz w:val="24"/>
        </w:rPr>
        <w:t xml:space="preserve"> </w:t>
      </w:r>
      <w:r>
        <w:rPr>
          <w:spacing w:val="14"/>
          <w:sz w:val="24"/>
        </w:rPr>
        <w:t>S.</w:t>
      </w:r>
      <w:r>
        <w:rPr>
          <w:spacing w:val="-29"/>
          <w:sz w:val="24"/>
        </w:rPr>
        <w:t xml:space="preserve"> </w:t>
      </w:r>
      <w:r>
        <w:rPr>
          <w:spacing w:val="14"/>
          <w:sz w:val="24"/>
        </w:rPr>
        <w:t>A,</w:t>
      </w:r>
      <w:r>
        <w:rPr>
          <w:spacing w:val="61"/>
          <w:sz w:val="24"/>
        </w:rPr>
        <w:t xml:space="preserve"> </w:t>
      </w:r>
      <w:r>
        <w:rPr>
          <w:spacing w:val="13"/>
          <w:sz w:val="24"/>
        </w:rPr>
        <w:t>BP</w:t>
      </w:r>
      <w:r>
        <w:rPr>
          <w:spacing w:val="68"/>
          <w:sz w:val="24"/>
        </w:rPr>
        <w:t xml:space="preserve"> </w:t>
      </w:r>
      <w:r>
        <w:rPr>
          <w:sz w:val="24"/>
        </w:rPr>
        <w:t>:</w:t>
      </w:r>
      <w:r>
        <w:rPr>
          <w:spacing w:val="-31"/>
          <w:sz w:val="24"/>
        </w:rPr>
        <w:t xml:space="preserve"> </w:t>
      </w:r>
      <w:r>
        <w:rPr>
          <w:sz w:val="24"/>
        </w:rPr>
        <w:t>1</w:t>
      </w:r>
      <w:r>
        <w:rPr>
          <w:spacing w:val="-30"/>
          <w:sz w:val="24"/>
        </w:rPr>
        <w:t xml:space="preserve"> </w:t>
      </w:r>
      <w:r>
        <w:rPr>
          <w:spacing w:val="14"/>
          <w:sz w:val="24"/>
        </w:rPr>
        <w:t>09</w:t>
      </w:r>
      <w:r>
        <w:rPr>
          <w:spacing w:val="62"/>
          <w:sz w:val="24"/>
        </w:rPr>
        <w:t xml:space="preserve"> </w:t>
      </w:r>
      <w:r>
        <w:rPr>
          <w:spacing w:val="14"/>
          <w:sz w:val="24"/>
        </w:rPr>
        <w:t>Do</w:t>
      </w:r>
      <w:r>
        <w:rPr>
          <w:spacing w:val="-30"/>
          <w:sz w:val="24"/>
        </w:rPr>
        <w:t xml:space="preserve"> </w:t>
      </w:r>
      <w:r>
        <w:rPr>
          <w:sz w:val="24"/>
        </w:rPr>
        <w:t>u</w:t>
      </w:r>
      <w:r>
        <w:rPr>
          <w:spacing w:val="-30"/>
          <w:sz w:val="24"/>
        </w:rPr>
        <w:t xml:space="preserve"> </w:t>
      </w:r>
      <w:r>
        <w:rPr>
          <w:sz w:val="24"/>
        </w:rPr>
        <w:t>a</w:t>
      </w:r>
      <w:r>
        <w:rPr>
          <w:spacing w:val="-32"/>
          <w:sz w:val="24"/>
        </w:rPr>
        <w:t xml:space="preserve"> </w:t>
      </w:r>
      <w:r>
        <w:rPr>
          <w:sz w:val="24"/>
        </w:rPr>
        <w:t>l</w:t>
      </w:r>
      <w:r>
        <w:rPr>
          <w:spacing w:val="-29"/>
          <w:sz w:val="24"/>
        </w:rPr>
        <w:t xml:space="preserve"> </w:t>
      </w:r>
      <w:r>
        <w:rPr>
          <w:sz w:val="24"/>
        </w:rPr>
        <w:t>a</w:t>
      </w:r>
      <w:r>
        <w:rPr>
          <w:spacing w:val="62"/>
          <w:sz w:val="24"/>
        </w:rPr>
        <w:t xml:space="preserve"> </w:t>
      </w:r>
      <w:r>
        <w:rPr>
          <w:spacing w:val="-10"/>
          <w:sz w:val="24"/>
        </w:rPr>
        <w:t>;</w:t>
      </w:r>
    </w:p>
    <w:p w14:paraId="5E55D848" w14:textId="77777777" w:rsidR="00796EEB" w:rsidRDefault="00796EEB" w:rsidP="00796EEB">
      <w:pPr>
        <w:pStyle w:val="Paragraphedeliste"/>
        <w:numPr>
          <w:ilvl w:val="1"/>
          <w:numId w:val="13"/>
        </w:numPr>
        <w:tabs>
          <w:tab w:val="left" w:pos="1429"/>
        </w:tabs>
        <w:ind w:left="1429" w:hanging="359"/>
        <w:jc w:val="left"/>
        <w:rPr>
          <w:sz w:val="24"/>
        </w:rPr>
      </w:pPr>
      <w:r>
        <w:rPr>
          <w:spacing w:val="14"/>
          <w:sz w:val="24"/>
        </w:rPr>
        <w:t>CP</w:t>
      </w:r>
      <w:r>
        <w:rPr>
          <w:spacing w:val="-29"/>
          <w:sz w:val="24"/>
        </w:rPr>
        <w:t xml:space="preserve"> </w:t>
      </w:r>
      <w:r>
        <w:rPr>
          <w:sz w:val="24"/>
        </w:rPr>
        <w:t>A</w:t>
      </w:r>
      <w:r>
        <w:rPr>
          <w:spacing w:val="59"/>
          <w:sz w:val="24"/>
        </w:rPr>
        <w:t xml:space="preserve"> </w:t>
      </w:r>
      <w:r>
        <w:rPr>
          <w:spacing w:val="14"/>
          <w:sz w:val="24"/>
        </w:rPr>
        <w:t>S.</w:t>
      </w:r>
      <w:r>
        <w:rPr>
          <w:spacing w:val="-30"/>
          <w:sz w:val="24"/>
        </w:rPr>
        <w:t xml:space="preserve"> </w:t>
      </w:r>
      <w:proofErr w:type="gramStart"/>
      <w:r>
        <w:rPr>
          <w:spacing w:val="14"/>
          <w:sz w:val="24"/>
        </w:rPr>
        <w:t>A.</w:t>
      </w:r>
      <w:r>
        <w:rPr>
          <w:spacing w:val="-30"/>
          <w:sz w:val="24"/>
        </w:rPr>
        <w:t xml:space="preserve"> </w:t>
      </w:r>
      <w:r>
        <w:rPr>
          <w:sz w:val="24"/>
        </w:rPr>
        <w:t>,</w:t>
      </w:r>
      <w:proofErr w:type="gramEnd"/>
      <w:r>
        <w:rPr>
          <w:spacing w:val="60"/>
          <w:sz w:val="24"/>
        </w:rPr>
        <w:t xml:space="preserve"> </w:t>
      </w:r>
      <w:r>
        <w:rPr>
          <w:spacing w:val="19"/>
          <w:sz w:val="24"/>
        </w:rPr>
        <w:t>BP:</w:t>
      </w:r>
      <w:r>
        <w:rPr>
          <w:spacing w:val="60"/>
          <w:sz w:val="24"/>
        </w:rPr>
        <w:t xml:space="preserve"> </w:t>
      </w:r>
      <w:r>
        <w:rPr>
          <w:sz w:val="24"/>
        </w:rPr>
        <w:t>5</w:t>
      </w:r>
      <w:r>
        <w:rPr>
          <w:spacing w:val="-30"/>
          <w:sz w:val="24"/>
        </w:rPr>
        <w:t xml:space="preserve"> </w:t>
      </w:r>
      <w:r>
        <w:rPr>
          <w:sz w:val="24"/>
        </w:rPr>
        <w:t>4</w:t>
      </w:r>
      <w:r>
        <w:rPr>
          <w:spacing w:val="58"/>
          <w:sz w:val="24"/>
        </w:rPr>
        <w:t xml:space="preserve"> </w:t>
      </w:r>
      <w:r>
        <w:rPr>
          <w:sz w:val="24"/>
        </w:rPr>
        <w:t>D</w:t>
      </w:r>
      <w:r>
        <w:rPr>
          <w:spacing w:val="-30"/>
          <w:sz w:val="24"/>
        </w:rPr>
        <w:t xml:space="preserve"> </w:t>
      </w:r>
      <w:r>
        <w:rPr>
          <w:sz w:val="24"/>
        </w:rPr>
        <w:t>o</w:t>
      </w:r>
      <w:r>
        <w:rPr>
          <w:spacing w:val="-30"/>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65"/>
          <w:sz w:val="24"/>
        </w:rPr>
        <w:t xml:space="preserve"> </w:t>
      </w:r>
      <w:r>
        <w:rPr>
          <w:spacing w:val="-10"/>
          <w:sz w:val="24"/>
        </w:rPr>
        <w:t>;</w:t>
      </w:r>
    </w:p>
    <w:p w14:paraId="1E5723B7" w14:textId="77777777" w:rsidR="00796EEB" w:rsidRDefault="00796EEB" w:rsidP="00796EEB">
      <w:pPr>
        <w:pStyle w:val="Paragraphedeliste"/>
        <w:numPr>
          <w:ilvl w:val="1"/>
          <w:numId w:val="13"/>
        </w:numPr>
        <w:tabs>
          <w:tab w:val="left" w:pos="1429"/>
        </w:tabs>
        <w:ind w:left="1429" w:hanging="359"/>
        <w:jc w:val="left"/>
        <w:rPr>
          <w:sz w:val="24"/>
        </w:rPr>
      </w:pPr>
      <w:r>
        <w:rPr>
          <w:sz w:val="24"/>
        </w:rPr>
        <w:t>N</w:t>
      </w:r>
      <w:r>
        <w:rPr>
          <w:spacing w:val="-30"/>
          <w:sz w:val="24"/>
        </w:rPr>
        <w:t xml:space="preserve"> </w:t>
      </w:r>
      <w:r>
        <w:rPr>
          <w:sz w:val="24"/>
        </w:rPr>
        <w:t>S</w:t>
      </w:r>
      <w:r>
        <w:rPr>
          <w:spacing w:val="-29"/>
          <w:sz w:val="24"/>
        </w:rPr>
        <w:t xml:space="preserve"> </w:t>
      </w:r>
      <w:r>
        <w:rPr>
          <w:spacing w:val="12"/>
          <w:sz w:val="24"/>
        </w:rPr>
        <w:t>IA</w:t>
      </w:r>
      <w:r>
        <w:rPr>
          <w:spacing w:val="61"/>
          <w:sz w:val="24"/>
        </w:rPr>
        <w:t xml:space="preserve"> </w:t>
      </w:r>
      <w:r>
        <w:rPr>
          <w:sz w:val="24"/>
        </w:rPr>
        <w:t>A</w:t>
      </w:r>
      <w:r>
        <w:rPr>
          <w:spacing w:val="-30"/>
          <w:sz w:val="24"/>
        </w:rPr>
        <w:t xml:space="preserve"> </w:t>
      </w:r>
      <w:proofErr w:type="spellStart"/>
      <w:r>
        <w:rPr>
          <w:spacing w:val="14"/>
          <w:sz w:val="24"/>
        </w:rPr>
        <w:t>ss</w:t>
      </w:r>
      <w:proofErr w:type="spellEnd"/>
      <w:r>
        <w:rPr>
          <w:spacing w:val="-29"/>
          <w:sz w:val="24"/>
        </w:rPr>
        <w:t xml:space="preserve"> </w:t>
      </w:r>
      <w:r>
        <w:rPr>
          <w:sz w:val="24"/>
        </w:rPr>
        <w:t>u</w:t>
      </w:r>
      <w:r>
        <w:rPr>
          <w:spacing w:val="-30"/>
          <w:sz w:val="24"/>
        </w:rPr>
        <w:t xml:space="preserve"> </w:t>
      </w:r>
      <w:r>
        <w:rPr>
          <w:sz w:val="24"/>
        </w:rPr>
        <w:t>r</w:t>
      </w:r>
      <w:r>
        <w:rPr>
          <w:spacing w:val="-30"/>
          <w:sz w:val="24"/>
        </w:rPr>
        <w:t xml:space="preserve"> </w:t>
      </w:r>
      <w:r>
        <w:rPr>
          <w:spacing w:val="13"/>
          <w:sz w:val="24"/>
        </w:rPr>
        <w:t>an</w:t>
      </w:r>
      <w:r>
        <w:rPr>
          <w:spacing w:val="-30"/>
          <w:sz w:val="24"/>
        </w:rPr>
        <w:t xml:space="preserve"> </w:t>
      </w:r>
      <w:r>
        <w:rPr>
          <w:sz w:val="24"/>
        </w:rPr>
        <w:t>c</w:t>
      </w:r>
      <w:r>
        <w:rPr>
          <w:spacing w:val="-29"/>
          <w:sz w:val="24"/>
        </w:rPr>
        <w:t xml:space="preserve"> </w:t>
      </w:r>
      <w:r>
        <w:rPr>
          <w:spacing w:val="13"/>
          <w:sz w:val="24"/>
        </w:rPr>
        <w:t>es</w:t>
      </w:r>
      <w:r>
        <w:rPr>
          <w:spacing w:val="59"/>
          <w:sz w:val="24"/>
        </w:rPr>
        <w:t xml:space="preserve"> </w:t>
      </w:r>
      <w:r>
        <w:rPr>
          <w:spacing w:val="14"/>
          <w:sz w:val="24"/>
        </w:rPr>
        <w:t>S.</w:t>
      </w:r>
      <w:r>
        <w:rPr>
          <w:spacing w:val="-30"/>
          <w:sz w:val="24"/>
        </w:rPr>
        <w:t xml:space="preserve"> </w:t>
      </w:r>
      <w:proofErr w:type="gramStart"/>
      <w:r>
        <w:rPr>
          <w:sz w:val="24"/>
        </w:rPr>
        <w:t>A</w:t>
      </w:r>
      <w:r>
        <w:rPr>
          <w:spacing w:val="-30"/>
          <w:sz w:val="24"/>
        </w:rPr>
        <w:t xml:space="preserve"> </w:t>
      </w:r>
      <w:r>
        <w:rPr>
          <w:sz w:val="24"/>
        </w:rPr>
        <w:t>.</w:t>
      </w:r>
      <w:proofErr w:type="gramEnd"/>
      <w:r>
        <w:rPr>
          <w:spacing w:val="-32"/>
          <w:sz w:val="24"/>
        </w:rPr>
        <w:t xml:space="preserve"> </w:t>
      </w:r>
      <w:r>
        <w:rPr>
          <w:sz w:val="24"/>
        </w:rPr>
        <w:t>,</w:t>
      </w:r>
      <w:r>
        <w:rPr>
          <w:spacing w:val="61"/>
          <w:sz w:val="24"/>
        </w:rPr>
        <w:t xml:space="preserve"> </w:t>
      </w:r>
      <w:r>
        <w:rPr>
          <w:spacing w:val="13"/>
          <w:sz w:val="24"/>
        </w:rPr>
        <w:t>BP</w:t>
      </w:r>
      <w:r>
        <w:rPr>
          <w:spacing w:val="67"/>
          <w:sz w:val="24"/>
        </w:rPr>
        <w:t xml:space="preserve"> </w:t>
      </w:r>
      <w:r>
        <w:rPr>
          <w:sz w:val="24"/>
        </w:rPr>
        <w:t>:</w:t>
      </w:r>
      <w:r>
        <w:rPr>
          <w:spacing w:val="60"/>
          <w:sz w:val="24"/>
        </w:rPr>
        <w:t xml:space="preserve"> </w:t>
      </w:r>
      <w:r>
        <w:rPr>
          <w:sz w:val="24"/>
        </w:rPr>
        <w:t>2</w:t>
      </w:r>
      <w:r>
        <w:rPr>
          <w:spacing w:val="59"/>
          <w:sz w:val="24"/>
        </w:rPr>
        <w:t xml:space="preserve"> </w:t>
      </w:r>
      <w:r>
        <w:rPr>
          <w:spacing w:val="14"/>
          <w:sz w:val="24"/>
        </w:rPr>
        <w:t>75</w:t>
      </w:r>
      <w:r>
        <w:rPr>
          <w:spacing w:val="-29"/>
          <w:sz w:val="24"/>
        </w:rPr>
        <w:t xml:space="preserve"> </w:t>
      </w:r>
      <w:r>
        <w:rPr>
          <w:sz w:val="24"/>
        </w:rPr>
        <w:t>9</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0"/>
          <w:sz w:val="24"/>
        </w:rPr>
        <w:t xml:space="preserve"> </w:t>
      </w:r>
      <w:r>
        <w:rPr>
          <w:sz w:val="24"/>
        </w:rPr>
        <w:t>l</w:t>
      </w:r>
      <w:r>
        <w:rPr>
          <w:spacing w:val="-29"/>
          <w:sz w:val="24"/>
        </w:rPr>
        <w:t xml:space="preserve"> </w:t>
      </w:r>
      <w:r>
        <w:rPr>
          <w:sz w:val="24"/>
        </w:rPr>
        <w:t>a</w:t>
      </w:r>
      <w:r>
        <w:rPr>
          <w:spacing w:val="61"/>
          <w:sz w:val="24"/>
        </w:rPr>
        <w:t xml:space="preserve"> </w:t>
      </w:r>
      <w:r>
        <w:rPr>
          <w:spacing w:val="-10"/>
          <w:sz w:val="24"/>
        </w:rPr>
        <w:t>;</w:t>
      </w:r>
    </w:p>
    <w:p w14:paraId="1001E9FE" w14:textId="77777777" w:rsidR="00796EEB" w:rsidRDefault="00796EEB" w:rsidP="00796EEB">
      <w:pPr>
        <w:pStyle w:val="Paragraphedeliste"/>
        <w:numPr>
          <w:ilvl w:val="1"/>
          <w:numId w:val="13"/>
        </w:numPr>
        <w:tabs>
          <w:tab w:val="left" w:pos="1429"/>
        </w:tabs>
        <w:ind w:left="1429" w:hanging="359"/>
        <w:jc w:val="left"/>
        <w:rPr>
          <w:sz w:val="24"/>
        </w:rPr>
      </w:pPr>
      <w:r>
        <w:rPr>
          <w:spacing w:val="14"/>
          <w:sz w:val="24"/>
        </w:rPr>
        <w:t>PR</w:t>
      </w:r>
      <w:r>
        <w:rPr>
          <w:spacing w:val="-29"/>
          <w:sz w:val="24"/>
        </w:rPr>
        <w:t xml:space="preserve"> </w:t>
      </w:r>
      <w:r>
        <w:rPr>
          <w:sz w:val="24"/>
        </w:rPr>
        <w:t>O</w:t>
      </w:r>
      <w:r>
        <w:rPr>
          <w:spacing w:val="59"/>
          <w:sz w:val="24"/>
        </w:rPr>
        <w:t xml:space="preserve"> </w:t>
      </w:r>
      <w:r>
        <w:rPr>
          <w:spacing w:val="14"/>
          <w:sz w:val="24"/>
        </w:rPr>
        <w:t>AS</w:t>
      </w:r>
      <w:r>
        <w:rPr>
          <w:spacing w:val="-29"/>
          <w:sz w:val="24"/>
        </w:rPr>
        <w:t xml:space="preserve"> </w:t>
      </w:r>
      <w:r>
        <w:rPr>
          <w:spacing w:val="19"/>
          <w:sz w:val="24"/>
        </w:rPr>
        <w:t>SUR</w:t>
      </w:r>
      <w:r>
        <w:rPr>
          <w:spacing w:val="60"/>
          <w:sz w:val="24"/>
        </w:rPr>
        <w:t xml:space="preserve"> </w:t>
      </w:r>
      <w:proofErr w:type="gramStart"/>
      <w:r>
        <w:rPr>
          <w:sz w:val="24"/>
        </w:rPr>
        <w:t>S</w:t>
      </w:r>
      <w:r>
        <w:rPr>
          <w:spacing w:val="-29"/>
          <w:sz w:val="24"/>
        </w:rPr>
        <w:t xml:space="preserve"> </w:t>
      </w:r>
      <w:r>
        <w:rPr>
          <w:sz w:val="24"/>
        </w:rPr>
        <w:t>.</w:t>
      </w:r>
      <w:proofErr w:type="gramEnd"/>
      <w:r>
        <w:rPr>
          <w:spacing w:val="-32"/>
          <w:sz w:val="24"/>
        </w:rPr>
        <w:t xml:space="preserve"> </w:t>
      </w:r>
      <w:proofErr w:type="gramStart"/>
      <w:r>
        <w:rPr>
          <w:sz w:val="24"/>
        </w:rPr>
        <w:t>A</w:t>
      </w:r>
      <w:r>
        <w:rPr>
          <w:spacing w:val="-30"/>
          <w:sz w:val="24"/>
        </w:rPr>
        <w:t xml:space="preserve"> </w:t>
      </w:r>
      <w:r>
        <w:rPr>
          <w:sz w:val="24"/>
        </w:rPr>
        <w:t>,</w:t>
      </w:r>
      <w:proofErr w:type="gramEnd"/>
      <w:r>
        <w:rPr>
          <w:spacing w:val="57"/>
          <w:sz w:val="24"/>
        </w:rPr>
        <w:t xml:space="preserve"> </w:t>
      </w:r>
      <w:r>
        <w:rPr>
          <w:spacing w:val="14"/>
          <w:sz w:val="24"/>
        </w:rPr>
        <w:t>BP</w:t>
      </w:r>
      <w:r>
        <w:rPr>
          <w:spacing w:val="66"/>
          <w:sz w:val="24"/>
        </w:rPr>
        <w:t xml:space="preserve"> </w:t>
      </w:r>
      <w:r>
        <w:rPr>
          <w:sz w:val="24"/>
        </w:rPr>
        <w:t>:</w:t>
      </w:r>
      <w:r>
        <w:rPr>
          <w:spacing w:val="60"/>
          <w:sz w:val="24"/>
        </w:rPr>
        <w:t xml:space="preserve"> </w:t>
      </w:r>
      <w:r>
        <w:rPr>
          <w:sz w:val="24"/>
        </w:rPr>
        <w:t>5</w:t>
      </w:r>
      <w:r>
        <w:rPr>
          <w:spacing w:val="59"/>
          <w:sz w:val="24"/>
        </w:rPr>
        <w:t xml:space="preserve"> </w:t>
      </w:r>
      <w:r>
        <w:rPr>
          <w:sz w:val="24"/>
        </w:rPr>
        <w:t>9</w:t>
      </w:r>
      <w:r>
        <w:rPr>
          <w:spacing w:val="-30"/>
          <w:sz w:val="24"/>
        </w:rPr>
        <w:t xml:space="preserve"> </w:t>
      </w:r>
      <w:r>
        <w:rPr>
          <w:spacing w:val="14"/>
          <w:sz w:val="24"/>
        </w:rPr>
        <w:t>63</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0"/>
          <w:sz w:val="24"/>
        </w:rPr>
        <w:t xml:space="preserve"> </w:t>
      </w:r>
      <w:r>
        <w:rPr>
          <w:sz w:val="24"/>
        </w:rPr>
        <w:t>l</w:t>
      </w:r>
      <w:r>
        <w:rPr>
          <w:spacing w:val="-31"/>
          <w:sz w:val="24"/>
        </w:rPr>
        <w:t xml:space="preserve"> </w:t>
      </w:r>
      <w:r>
        <w:rPr>
          <w:sz w:val="24"/>
        </w:rPr>
        <w:t>a</w:t>
      </w:r>
      <w:r>
        <w:rPr>
          <w:spacing w:val="63"/>
          <w:sz w:val="24"/>
        </w:rPr>
        <w:t xml:space="preserve"> </w:t>
      </w:r>
      <w:r>
        <w:rPr>
          <w:spacing w:val="-10"/>
          <w:sz w:val="24"/>
        </w:rPr>
        <w:t>;</w:t>
      </w:r>
    </w:p>
    <w:p w14:paraId="347A65D4" w14:textId="77777777" w:rsidR="00796EEB" w:rsidRDefault="00796EEB" w:rsidP="00796EEB">
      <w:pPr>
        <w:pStyle w:val="Paragraphedeliste"/>
        <w:numPr>
          <w:ilvl w:val="1"/>
          <w:numId w:val="13"/>
        </w:numPr>
        <w:tabs>
          <w:tab w:val="left" w:pos="1429"/>
        </w:tabs>
        <w:ind w:left="1429" w:hanging="359"/>
        <w:jc w:val="left"/>
        <w:rPr>
          <w:sz w:val="24"/>
        </w:rPr>
      </w:pPr>
      <w:r>
        <w:rPr>
          <w:sz w:val="24"/>
        </w:rPr>
        <w:t>P</w:t>
      </w:r>
      <w:r>
        <w:rPr>
          <w:spacing w:val="-31"/>
          <w:sz w:val="24"/>
        </w:rPr>
        <w:t xml:space="preserve"> </w:t>
      </w:r>
      <w:r>
        <w:rPr>
          <w:spacing w:val="13"/>
          <w:sz w:val="24"/>
        </w:rPr>
        <w:t>ru</w:t>
      </w:r>
      <w:r>
        <w:rPr>
          <w:spacing w:val="-30"/>
          <w:sz w:val="24"/>
        </w:rPr>
        <w:t xml:space="preserve"> </w:t>
      </w:r>
      <w:r>
        <w:rPr>
          <w:sz w:val="24"/>
        </w:rPr>
        <w:t>d</w:t>
      </w:r>
      <w:r>
        <w:rPr>
          <w:spacing w:val="-30"/>
          <w:sz w:val="24"/>
        </w:rPr>
        <w:t xml:space="preserve"> </w:t>
      </w:r>
      <w:r>
        <w:rPr>
          <w:spacing w:val="13"/>
          <w:sz w:val="24"/>
        </w:rPr>
        <w:t>en</w:t>
      </w:r>
      <w:r>
        <w:rPr>
          <w:spacing w:val="-30"/>
          <w:sz w:val="24"/>
        </w:rPr>
        <w:t xml:space="preserve"> </w:t>
      </w:r>
      <w:r>
        <w:rPr>
          <w:sz w:val="24"/>
        </w:rPr>
        <w:t>t</w:t>
      </w:r>
      <w:r>
        <w:rPr>
          <w:spacing w:val="-31"/>
          <w:sz w:val="24"/>
        </w:rPr>
        <w:t xml:space="preserve"> </w:t>
      </w:r>
      <w:r>
        <w:rPr>
          <w:sz w:val="24"/>
        </w:rPr>
        <w:t>i</w:t>
      </w:r>
      <w:r>
        <w:rPr>
          <w:spacing w:val="-29"/>
          <w:sz w:val="24"/>
        </w:rPr>
        <w:t xml:space="preserve"> </w:t>
      </w:r>
      <w:r>
        <w:rPr>
          <w:sz w:val="24"/>
        </w:rPr>
        <w:t>a</w:t>
      </w:r>
      <w:r>
        <w:rPr>
          <w:spacing w:val="-33"/>
          <w:sz w:val="24"/>
        </w:rPr>
        <w:t xml:space="preserve"> </w:t>
      </w:r>
      <w:r>
        <w:rPr>
          <w:sz w:val="24"/>
        </w:rPr>
        <w:t>l</w:t>
      </w:r>
      <w:r>
        <w:rPr>
          <w:spacing w:val="63"/>
          <w:sz w:val="24"/>
        </w:rPr>
        <w:t xml:space="preserve"> </w:t>
      </w:r>
      <w:proofErr w:type="spellStart"/>
      <w:r>
        <w:rPr>
          <w:spacing w:val="18"/>
          <w:sz w:val="24"/>
        </w:rPr>
        <w:t>Bén</w:t>
      </w:r>
      <w:proofErr w:type="spellEnd"/>
      <w:r>
        <w:rPr>
          <w:spacing w:val="-30"/>
          <w:sz w:val="24"/>
        </w:rPr>
        <w:t xml:space="preserve"> </w:t>
      </w:r>
      <w:r>
        <w:rPr>
          <w:sz w:val="24"/>
        </w:rPr>
        <w:t>é</w:t>
      </w:r>
      <w:r>
        <w:rPr>
          <w:spacing w:val="-30"/>
          <w:sz w:val="24"/>
        </w:rPr>
        <w:t xml:space="preserve"> </w:t>
      </w:r>
      <w:r>
        <w:rPr>
          <w:sz w:val="24"/>
        </w:rPr>
        <w:t>f</w:t>
      </w:r>
      <w:r>
        <w:rPr>
          <w:spacing w:val="-33"/>
          <w:sz w:val="24"/>
        </w:rPr>
        <w:t xml:space="preserve"> </w:t>
      </w:r>
      <w:r>
        <w:rPr>
          <w:sz w:val="24"/>
        </w:rPr>
        <w:t>i</w:t>
      </w:r>
      <w:r>
        <w:rPr>
          <w:spacing w:val="-28"/>
          <w:sz w:val="24"/>
        </w:rPr>
        <w:t xml:space="preserve"> </w:t>
      </w:r>
      <w:r>
        <w:rPr>
          <w:sz w:val="24"/>
        </w:rPr>
        <w:t>c</w:t>
      </w:r>
      <w:r>
        <w:rPr>
          <w:spacing w:val="-33"/>
          <w:sz w:val="24"/>
        </w:rPr>
        <w:t xml:space="preserve"> </w:t>
      </w:r>
      <w:r>
        <w:rPr>
          <w:sz w:val="24"/>
        </w:rPr>
        <w:t>i</w:t>
      </w:r>
      <w:r>
        <w:rPr>
          <w:spacing w:val="-31"/>
          <w:sz w:val="24"/>
        </w:rPr>
        <w:t xml:space="preserve"> </w:t>
      </w:r>
      <w:r>
        <w:rPr>
          <w:sz w:val="24"/>
        </w:rPr>
        <w:t>a</w:t>
      </w:r>
      <w:r>
        <w:rPr>
          <w:spacing w:val="-30"/>
          <w:sz w:val="24"/>
        </w:rPr>
        <w:t xml:space="preserve"> </w:t>
      </w:r>
      <w:r>
        <w:rPr>
          <w:sz w:val="24"/>
        </w:rPr>
        <w:t>l</w:t>
      </w:r>
      <w:r>
        <w:rPr>
          <w:spacing w:val="60"/>
          <w:sz w:val="24"/>
        </w:rPr>
        <w:t xml:space="preserve"> </w:t>
      </w:r>
      <w:r>
        <w:rPr>
          <w:sz w:val="24"/>
        </w:rPr>
        <w:t>G</w:t>
      </w:r>
      <w:r>
        <w:rPr>
          <w:spacing w:val="-29"/>
          <w:sz w:val="24"/>
        </w:rPr>
        <w:t xml:space="preserve"> </w:t>
      </w:r>
      <w:r>
        <w:rPr>
          <w:sz w:val="24"/>
        </w:rPr>
        <w:t>e</w:t>
      </w:r>
      <w:r>
        <w:rPr>
          <w:spacing w:val="-30"/>
          <w:sz w:val="24"/>
        </w:rPr>
        <w:t xml:space="preserve"> </w:t>
      </w:r>
      <w:r>
        <w:rPr>
          <w:sz w:val="24"/>
        </w:rPr>
        <w:t>n</w:t>
      </w:r>
      <w:r>
        <w:rPr>
          <w:spacing w:val="-30"/>
          <w:sz w:val="24"/>
        </w:rPr>
        <w:t xml:space="preserve"> </w:t>
      </w:r>
      <w:r>
        <w:rPr>
          <w:spacing w:val="13"/>
          <w:sz w:val="24"/>
        </w:rPr>
        <w:t>er</w:t>
      </w:r>
      <w:r>
        <w:rPr>
          <w:spacing w:val="-30"/>
          <w:sz w:val="24"/>
        </w:rPr>
        <w:t xml:space="preserve"> </w:t>
      </w:r>
      <w:r>
        <w:rPr>
          <w:sz w:val="24"/>
        </w:rPr>
        <w:t>a</w:t>
      </w:r>
      <w:r>
        <w:rPr>
          <w:spacing w:val="-30"/>
          <w:sz w:val="24"/>
        </w:rPr>
        <w:t xml:space="preserve"> </w:t>
      </w:r>
      <w:proofErr w:type="spellStart"/>
      <w:r>
        <w:rPr>
          <w:sz w:val="24"/>
        </w:rPr>
        <w:t>l</w:t>
      </w:r>
      <w:r>
        <w:rPr>
          <w:spacing w:val="61"/>
          <w:sz w:val="24"/>
        </w:rPr>
        <w:t xml:space="preserve"> </w:t>
      </w:r>
      <w:r>
        <w:rPr>
          <w:spacing w:val="12"/>
          <w:sz w:val="24"/>
        </w:rPr>
        <w:t>In</w:t>
      </w:r>
      <w:proofErr w:type="spellEnd"/>
      <w:r>
        <w:rPr>
          <w:spacing w:val="-30"/>
          <w:sz w:val="24"/>
        </w:rPr>
        <w:t xml:space="preserve"> </w:t>
      </w:r>
      <w:r>
        <w:rPr>
          <w:sz w:val="24"/>
        </w:rPr>
        <w:t>s</w:t>
      </w:r>
      <w:r>
        <w:rPr>
          <w:spacing w:val="-29"/>
          <w:sz w:val="24"/>
        </w:rPr>
        <w:t xml:space="preserve"> </w:t>
      </w:r>
      <w:r>
        <w:rPr>
          <w:sz w:val="24"/>
        </w:rPr>
        <w:t>u</w:t>
      </w:r>
      <w:r>
        <w:rPr>
          <w:spacing w:val="-30"/>
          <w:sz w:val="24"/>
        </w:rPr>
        <w:t xml:space="preserve"> </w:t>
      </w:r>
      <w:r>
        <w:rPr>
          <w:sz w:val="24"/>
        </w:rPr>
        <w:t>r</w:t>
      </w:r>
      <w:r>
        <w:rPr>
          <w:spacing w:val="-30"/>
          <w:sz w:val="24"/>
        </w:rPr>
        <w:t xml:space="preserve"> </w:t>
      </w:r>
      <w:r>
        <w:rPr>
          <w:sz w:val="24"/>
        </w:rPr>
        <w:t>a</w:t>
      </w:r>
      <w:r>
        <w:rPr>
          <w:spacing w:val="-30"/>
          <w:sz w:val="24"/>
        </w:rPr>
        <w:t xml:space="preserve"> </w:t>
      </w:r>
      <w:proofErr w:type="spellStart"/>
      <w:r>
        <w:rPr>
          <w:spacing w:val="18"/>
          <w:sz w:val="24"/>
        </w:rPr>
        <w:t>nce</w:t>
      </w:r>
      <w:proofErr w:type="spellEnd"/>
      <w:r>
        <w:rPr>
          <w:spacing w:val="61"/>
          <w:sz w:val="24"/>
        </w:rPr>
        <w:t xml:space="preserve"> </w:t>
      </w:r>
      <w:r>
        <w:rPr>
          <w:spacing w:val="14"/>
          <w:sz w:val="24"/>
        </w:rPr>
        <w:t>S.</w:t>
      </w:r>
      <w:r>
        <w:rPr>
          <w:spacing w:val="-30"/>
          <w:sz w:val="24"/>
        </w:rPr>
        <w:t xml:space="preserve"> </w:t>
      </w:r>
      <w:r>
        <w:rPr>
          <w:spacing w:val="14"/>
          <w:sz w:val="24"/>
        </w:rPr>
        <w:t>A,</w:t>
      </w:r>
      <w:r>
        <w:rPr>
          <w:spacing w:val="62"/>
          <w:sz w:val="24"/>
        </w:rPr>
        <w:t xml:space="preserve"> </w:t>
      </w:r>
      <w:proofErr w:type="gramStart"/>
      <w:r>
        <w:rPr>
          <w:spacing w:val="18"/>
          <w:sz w:val="24"/>
        </w:rPr>
        <w:t>BP:</w:t>
      </w:r>
      <w:proofErr w:type="gramEnd"/>
      <w:r>
        <w:rPr>
          <w:spacing w:val="60"/>
          <w:sz w:val="24"/>
        </w:rPr>
        <w:t xml:space="preserve"> </w:t>
      </w:r>
      <w:r>
        <w:rPr>
          <w:sz w:val="24"/>
        </w:rPr>
        <w:t>2</w:t>
      </w:r>
      <w:r>
        <w:rPr>
          <w:spacing w:val="60"/>
          <w:sz w:val="24"/>
        </w:rPr>
        <w:t xml:space="preserve"> </w:t>
      </w:r>
      <w:r>
        <w:rPr>
          <w:sz w:val="24"/>
        </w:rPr>
        <w:t>3</w:t>
      </w:r>
      <w:r>
        <w:rPr>
          <w:spacing w:val="-30"/>
          <w:sz w:val="24"/>
        </w:rPr>
        <w:t xml:space="preserve"> </w:t>
      </w:r>
      <w:r>
        <w:rPr>
          <w:spacing w:val="14"/>
          <w:sz w:val="24"/>
        </w:rPr>
        <w:t>28</w:t>
      </w:r>
      <w:r>
        <w:rPr>
          <w:spacing w:val="61"/>
          <w:sz w:val="24"/>
        </w:rPr>
        <w:t xml:space="preserve"> </w:t>
      </w:r>
      <w:r>
        <w:rPr>
          <w:spacing w:val="14"/>
          <w:sz w:val="24"/>
        </w:rPr>
        <w:t>Do</w:t>
      </w:r>
      <w:r>
        <w:rPr>
          <w:spacing w:val="-29"/>
          <w:sz w:val="24"/>
        </w:rPr>
        <w:t xml:space="preserve"> </w:t>
      </w:r>
      <w:r>
        <w:rPr>
          <w:sz w:val="24"/>
        </w:rPr>
        <w:t>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76"/>
          <w:sz w:val="24"/>
        </w:rPr>
        <w:t xml:space="preserve"> </w:t>
      </w:r>
      <w:r>
        <w:rPr>
          <w:spacing w:val="-10"/>
          <w:sz w:val="24"/>
        </w:rPr>
        <w:t>;</w:t>
      </w:r>
    </w:p>
    <w:p w14:paraId="56A14477" w14:textId="77777777" w:rsidR="00796EEB" w:rsidRDefault="00796EEB" w:rsidP="00796EEB">
      <w:pPr>
        <w:pStyle w:val="Paragraphedeliste"/>
        <w:numPr>
          <w:ilvl w:val="1"/>
          <w:numId w:val="13"/>
        </w:numPr>
        <w:tabs>
          <w:tab w:val="left" w:pos="1429"/>
        </w:tabs>
        <w:spacing w:before="1"/>
        <w:ind w:left="1429" w:hanging="359"/>
        <w:jc w:val="left"/>
        <w:rPr>
          <w:sz w:val="24"/>
        </w:rPr>
      </w:pPr>
      <w:r>
        <w:rPr>
          <w:sz w:val="24"/>
        </w:rPr>
        <w:t>R</w:t>
      </w:r>
      <w:r>
        <w:rPr>
          <w:spacing w:val="-31"/>
          <w:sz w:val="24"/>
        </w:rPr>
        <w:t xml:space="preserve"> </w:t>
      </w:r>
      <w:r>
        <w:rPr>
          <w:sz w:val="24"/>
        </w:rPr>
        <w:t>O</w:t>
      </w:r>
      <w:r>
        <w:rPr>
          <w:spacing w:val="-30"/>
          <w:sz w:val="24"/>
        </w:rPr>
        <w:t xml:space="preserve"> </w:t>
      </w:r>
      <w:r>
        <w:rPr>
          <w:spacing w:val="14"/>
          <w:sz w:val="24"/>
        </w:rPr>
        <w:t>YA</w:t>
      </w:r>
      <w:r>
        <w:rPr>
          <w:spacing w:val="-30"/>
          <w:sz w:val="24"/>
        </w:rPr>
        <w:t xml:space="preserve"> </w:t>
      </w:r>
      <w:r>
        <w:rPr>
          <w:sz w:val="24"/>
        </w:rPr>
        <w:t>L</w:t>
      </w:r>
      <w:r>
        <w:rPr>
          <w:spacing w:val="56"/>
          <w:sz w:val="24"/>
        </w:rPr>
        <w:t xml:space="preserve"> </w:t>
      </w:r>
      <w:r>
        <w:rPr>
          <w:sz w:val="24"/>
        </w:rPr>
        <w:t>O</w:t>
      </w:r>
      <w:r>
        <w:rPr>
          <w:spacing w:val="-30"/>
          <w:sz w:val="24"/>
        </w:rPr>
        <w:t xml:space="preserve"> </w:t>
      </w:r>
      <w:r>
        <w:rPr>
          <w:sz w:val="24"/>
        </w:rPr>
        <w:t>N</w:t>
      </w:r>
      <w:r>
        <w:rPr>
          <w:spacing w:val="-30"/>
          <w:sz w:val="24"/>
        </w:rPr>
        <w:t xml:space="preserve"> </w:t>
      </w:r>
      <w:r>
        <w:rPr>
          <w:sz w:val="24"/>
        </w:rPr>
        <w:t>Y</w:t>
      </w:r>
      <w:r>
        <w:rPr>
          <w:spacing w:val="-30"/>
          <w:sz w:val="24"/>
        </w:rPr>
        <w:t xml:space="preserve"> </w:t>
      </w:r>
      <w:r>
        <w:rPr>
          <w:sz w:val="24"/>
        </w:rPr>
        <w:t>X</w:t>
      </w:r>
      <w:r>
        <w:rPr>
          <w:spacing w:val="62"/>
          <w:sz w:val="24"/>
        </w:rPr>
        <w:t xml:space="preserve"> </w:t>
      </w:r>
      <w:r>
        <w:rPr>
          <w:spacing w:val="12"/>
          <w:sz w:val="24"/>
        </w:rPr>
        <w:t>In</w:t>
      </w:r>
      <w:r>
        <w:rPr>
          <w:spacing w:val="-30"/>
          <w:sz w:val="24"/>
        </w:rPr>
        <w:t xml:space="preserve"> </w:t>
      </w:r>
      <w:r>
        <w:rPr>
          <w:sz w:val="24"/>
        </w:rPr>
        <w:t>s</w:t>
      </w:r>
      <w:r>
        <w:rPr>
          <w:spacing w:val="-29"/>
          <w:sz w:val="24"/>
        </w:rPr>
        <w:t xml:space="preserve"> </w:t>
      </w:r>
      <w:r>
        <w:rPr>
          <w:sz w:val="24"/>
        </w:rPr>
        <w:t>u</w:t>
      </w:r>
      <w:r>
        <w:rPr>
          <w:spacing w:val="-30"/>
          <w:sz w:val="24"/>
        </w:rPr>
        <w:t xml:space="preserve"> </w:t>
      </w:r>
      <w:r>
        <w:rPr>
          <w:sz w:val="24"/>
        </w:rPr>
        <w:t>r</w:t>
      </w:r>
      <w:r>
        <w:rPr>
          <w:spacing w:val="-30"/>
          <w:sz w:val="24"/>
        </w:rPr>
        <w:t xml:space="preserve"> </w:t>
      </w:r>
      <w:r>
        <w:rPr>
          <w:sz w:val="24"/>
        </w:rPr>
        <w:t>a</w:t>
      </w:r>
      <w:r>
        <w:rPr>
          <w:spacing w:val="-30"/>
          <w:sz w:val="24"/>
        </w:rPr>
        <w:t xml:space="preserve"> </w:t>
      </w:r>
      <w:r>
        <w:rPr>
          <w:sz w:val="24"/>
        </w:rPr>
        <w:t>n</w:t>
      </w:r>
      <w:r>
        <w:rPr>
          <w:spacing w:val="-30"/>
          <w:sz w:val="24"/>
        </w:rPr>
        <w:t xml:space="preserve"> </w:t>
      </w:r>
      <w:r>
        <w:rPr>
          <w:spacing w:val="13"/>
          <w:sz w:val="24"/>
        </w:rPr>
        <w:t>ce</w:t>
      </w:r>
      <w:r>
        <w:rPr>
          <w:spacing w:val="58"/>
          <w:sz w:val="24"/>
        </w:rPr>
        <w:t xml:space="preserve"> </w:t>
      </w:r>
      <w:r>
        <w:rPr>
          <w:spacing w:val="14"/>
          <w:sz w:val="24"/>
        </w:rPr>
        <w:t>Ci</w:t>
      </w:r>
      <w:r>
        <w:rPr>
          <w:spacing w:val="-29"/>
          <w:sz w:val="24"/>
        </w:rPr>
        <w:t xml:space="preserve"> </w:t>
      </w:r>
      <w:proofErr w:type="gramStart"/>
      <w:r>
        <w:rPr>
          <w:sz w:val="24"/>
        </w:rPr>
        <w:t>e</w:t>
      </w:r>
      <w:r>
        <w:rPr>
          <w:spacing w:val="-30"/>
          <w:sz w:val="24"/>
        </w:rPr>
        <w:t xml:space="preserve"> </w:t>
      </w:r>
      <w:r>
        <w:rPr>
          <w:sz w:val="24"/>
        </w:rPr>
        <w:t>,</w:t>
      </w:r>
      <w:proofErr w:type="gramEnd"/>
      <w:r>
        <w:rPr>
          <w:spacing w:val="60"/>
          <w:sz w:val="24"/>
        </w:rPr>
        <w:t xml:space="preserve"> </w:t>
      </w:r>
      <w:r>
        <w:rPr>
          <w:spacing w:val="14"/>
          <w:sz w:val="24"/>
        </w:rPr>
        <w:t>BP</w:t>
      </w:r>
      <w:r>
        <w:rPr>
          <w:spacing w:val="58"/>
          <w:sz w:val="24"/>
        </w:rPr>
        <w:t xml:space="preserve"> </w:t>
      </w:r>
      <w:r>
        <w:rPr>
          <w:sz w:val="24"/>
        </w:rPr>
        <w:t>:</w:t>
      </w:r>
      <w:r>
        <w:rPr>
          <w:spacing w:val="60"/>
          <w:sz w:val="24"/>
        </w:rPr>
        <w:t xml:space="preserve"> </w:t>
      </w:r>
      <w:r>
        <w:rPr>
          <w:sz w:val="24"/>
        </w:rPr>
        <w:t>1</w:t>
      </w:r>
      <w:r>
        <w:rPr>
          <w:spacing w:val="-30"/>
          <w:sz w:val="24"/>
        </w:rPr>
        <w:t xml:space="preserve"> </w:t>
      </w:r>
      <w:r>
        <w:rPr>
          <w:sz w:val="24"/>
        </w:rPr>
        <w:t>2</w:t>
      </w:r>
      <w:r>
        <w:rPr>
          <w:spacing w:val="60"/>
          <w:sz w:val="24"/>
        </w:rPr>
        <w:t xml:space="preserve"> </w:t>
      </w:r>
      <w:r>
        <w:rPr>
          <w:sz w:val="24"/>
        </w:rPr>
        <w:t>2</w:t>
      </w:r>
      <w:r>
        <w:rPr>
          <w:spacing w:val="-30"/>
          <w:sz w:val="24"/>
        </w:rPr>
        <w:t xml:space="preserve"> </w:t>
      </w:r>
      <w:r>
        <w:rPr>
          <w:spacing w:val="14"/>
          <w:sz w:val="24"/>
        </w:rPr>
        <w:t>30</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71"/>
          <w:sz w:val="24"/>
        </w:rPr>
        <w:t xml:space="preserve"> </w:t>
      </w:r>
      <w:r>
        <w:rPr>
          <w:spacing w:val="-10"/>
          <w:sz w:val="24"/>
        </w:rPr>
        <w:t>;</w:t>
      </w:r>
    </w:p>
    <w:p w14:paraId="03CC69E4" w14:textId="77777777" w:rsidR="00796EEB" w:rsidRDefault="00796EEB" w:rsidP="00796EEB">
      <w:pPr>
        <w:pStyle w:val="Paragraphedeliste"/>
        <w:numPr>
          <w:ilvl w:val="0"/>
          <w:numId w:val="12"/>
        </w:numPr>
        <w:tabs>
          <w:tab w:val="left" w:pos="1418"/>
        </w:tabs>
        <w:ind w:hanging="424"/>
        <w:rPr>
          <w:sz w:val="24"/>
        </w:rPr>
      </w:pPr>
      <w:r>
        <w:rPr>
          <w:spacing w:val="16"/>
          <w:sz w:val="24"/>
        </w:rPr>
        <w:t>SA</w:t>
      </w:r>
      <w:r>
        <w:rPr>
          <w:spacing w:val="-32"/>
          <w:sz w:val="24"/>
        </w:rPr>
        <w:t xml:space="preserve"> </w:t>
      </w:r>
      <w:r>
        <w:rPr>
          <w:spacing w:val="14"/>
          <w:sz w:val="24"/>
        </w:rPr>
        <w:t>AR</w:t>
      </w:r>
      <w:r>
        <w:rPr>
          <w:spacing w:val="57"/>
          <w:sz w:val="24"/>
        </w:rPr>
        <w:t xml:space="preserve"> </w:t>
      </w:r>
      <w:proofErr w:type="gramStart"/>
      <w:r>
        <w:rPr>
          <w:sz w:val="24"/>
        </w:rPr>
        <w:t>S</w:t>
      </w:r>
      <w:r>
        <w:rPr>
          <w:spacing w:val="-29"/>
          <w:sz w:val="24"/>
        </w:rPr>
        <w:t xml:space="preserve"> </w:t>
      </w:r>
      <w:r>
        <w:rPr>
          <w:sz w:val="24"/>
        </w:rPr>
        <w:t>.</w:t>
      </w:r>
      <w:proofErr w:type="gramEnd"/>
      <w:r>
        <w:rPr>
          <w:spacing w:val="-30"/>
          <w:sz w:val="24"/>
        </w:rPr>
        <w:t xml:space="preserve"> </w:t>
      </w:r>
      <w:r>
        <w:rPr>
          <w:spacing w:val="14"/>
          <w:sz w:val="24"/>
        </w:rPr>
        <w:t>A,</w:t>
      </w:r>
      <w:r>
        <w:rPr>
          <w:spacing w:val="61"/>
          <w:sz w:val="24"/>
        </w:rPr>
        <w:t xml:space="preserve"> </w:t>
      </w:r>
      <w:r>
        <w:rPr>
          <w:spacing w:val="13"/>
          <w:sz w:val="24"/>
        </w:rPr>
        <w:t>B.</w:t>
      </w:r>
      <w:r>
        <w:rPr>
          <w:spacing w:val="-32"/>
          <w:sz w:val="24"/>
        </w:rPr>
        <w:t xml:space="preserve"> </w:t>
      </w:r>
      <w:proofErr w:type="gramStart"/>
      <w:r>
        <w:rPr>
          <w:sz w:val="24"/>
        </w:rPr>
        <w:t>P</w:t>
      </w:r>
      <w:r>
        <w:rPr>
          <w:spacing w:val="-29"/>
          <w:sz w:val="24"/>
        </w:rPr>
        <w:t xml:space="preserve"> </w:t>
      </w:r>
      <w:r>
        <w:rPr>
          <w:sz w:val="24"/>
        </w:rPr>
        <w:t>.</w:t>
      </w:r>
      <w:proofErr w:type="gramEnd"/>
      <w:r>
        <w:rPr>
          <w:spacing w:val="60"/>
          <w:sz w:val="24"/>
        </w:rPr>
        <w:t xml:space="preserve"> </w:t>
      </w:r>
      <w:r>
        <w:rPr>
          <w:spacing w:val="18"/>
          <w:sz w:val="24"/>
        </w:rPr>
        <w:t>101</w:t>
      </w:r>
      <w:r>
        <w:rPr>
          <w:spacing w:val="-30"/>
          <w:sz w:val="24"/>
        </w:rPr>
        <w:t xml:space="preserve"> </w:t>
      </w:r>
      <w:r>
        <w:rPr>
          <w:sz w:val="24"/>
        </w:rPr>
        <w:t>1</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66"/>
          <w:sz w:val="24"/>
        </w:rPr>
        <w:t xml:space="preserve"> </w:t>
      </w:r>
      <w:r>
        <w:rPr>
          <w:spacing w:val="-10"/>
          <w:sz w:val="24"/>
        </w:rPr>
        <w:t>;</w:t>
      </w:r>
    </w:p>
    <w:p w14:paraId="54070F71" w14:textId="77777777" w:rsidR="00796EEB" w:rsidRDefault="00796EEB" w:rsidP="00796EEB">
      <w:pPr>
        <w:pStyle w:val="Paragraphedeliste"/>
        <w:numPr>
          <w:ilvl w:val="0"/>
          <w:numId w:val="12"/>
        </w:numPr>
        <w:tabs>
          <w:tab w:val="left" w:pos="1418"/>
        </w:tabs>
        <w:ind w:hanging="424"/>
        <w:rPr>
          <w:sz w:val="24"/>
        </w:rPr>
      </w:pPr>
      <w:r>
        <w:rPr>
          <w:sz w:val="24"/>
        </w:rPr>
        <w:t>S</w:t>
      </w:r>
      <w:r>
        <w:rPr>
          <w:spacing w:val="-29"/>
          <w:sz w:val="24"/>
        </w:rPr>
        <w:t xml:space="preserve"> </w:t>
      </w:r>
      <w:r>
        <w:rPr>
          <w:sz w:val="24"/>
        </w:rPr>
        <w:t>A</w:t>
      </w:r>
      <w:r>
        <w:rPr>
          <w:spacing w:val="-30"/>
          <w:sz w:val="24"/>
        </w:rPr>
        <w:t xml:space="preserve"> </w:t>
      </w:r>
      <w:r>
        <w:rPr>
          <w:sz w:val="24"/>
        </w:rPr>
        <w:t>N</w:t>
      </w:r>
      <w:r>
        <w:rPr>
          <w:spacing w:val="-30"/>
          <w:sz w:val="24"/>
        </w:rPr>
        <w:t xml:space="preserve"> </w:t>
      </w:r>
      <w:r>
        <w:rPr>
          <w:spacing w:val="12"/>
          <w:sz w:val="24"/>
        </w:rPr>
        <w:t>LA</w:t>
      </w:r>
      <w:r>
        <w:rPr>
          <w:spacing w:val="-30"/>
          <w:sz w:val="24"/>
        </w:rPr>
        <w:t xml:space="preserve"> </w:t>
      </w:r>
      <w:r>
        <w:rPr>
          <w:sz w:val="24"/>
        </w:rPr>
        <w:t>M</w:t>
      </w:r>
      <w:r>
        <w:rPr>
          <w:spacing w:val="63"/>
          <w:sz w:val="24"/>
        </w:rPr>
        <w:t xml:space="preserve"> </w:t>
      </w:r>
      <w:proofErr w:type="spellStart"/>
      <w:r>
        <w:rPr>
          <w:spacing w:val="18"/>
          <w:sz w:val="24"/>
        </w:rPr>
        <w:t>Ass</w:t>
      </w:r>
      <w:proofErr w:type="spellEnd"/>
      <w:r>
        <w:rPr>
          <w:spacing w:val="-29"/>
          <w:sz w:val="24"/>
        </w:rPr>
        <w:t xml:space="preserve"> </w:t>
      </w:r>
      <w:r>
        <w:rPr>
          <w:sz w:val="24"/>
        </w:rPr>
        <w:t>u</w:t>
      </w:r>
      <w:r>
        <w:rPr>
          <w:spacing w:val="-30"/>
          <w:sz w:val="24"/>
        </w:rPr>
        <w:t xml:space="preserve"> </w:t>
      </w:r>
      <w:r>
        <w:rPr>
          <w:sz w:val="24"/>
        </w:rPr>
        <w:t>r</w:t>
      </w:r>
      <w:r>
        <w:rPr>
          <w:spacing w:val="-30"/>
          <w:sz w:val="24"/>
        </w:rPr>
        <w:t xml:space="preserve"> </w:t>
      </w:r>
      <w:r>
        <w:rPr>
          <w:spacing w:val="13"/>
          <w:sz w:val="24"/>
        </w:rPr>
        <w:t>an</w:t>
      </w:r>
      <w:r>
        <w:rPr>
          <w:spacing w:val="-29"/>
          <w:sz w:val="24"/>
        </w:rPr>
        <w:t xml:space="preserve"> </w:t>
      </w:r>
      <w:r>
        <w:rPr>
          <w:spacing w:val="13"/>
          <w:sz w:val="24"/>
        </w:rPr>
        <w:t>ce</w:t>
      </w:r>
      <w:r>
        <w:rPr>
          <w:spacing w:val="-30"/>
          <w:sz w:val="24"/>
        </w:rPr>
        <w:t xml:space="preserve"> </w:t>
      </w:r>
      <w:r>
        <w:rPr>
          <w:sz w:val="24"/>
        </w:rPr>
        <w:t>s</w:t>
      </w:r>
      <w:r>
        <w:rPr>
          <w:spacing w:val="59"/>
          <w:sz w:val="24"/>
        </w:rPr>
        <w:t xml:space="preserve"> </w:t>
      </w:r>
      <w:r>
        <w:rPr>
          <w:sz w:val="24"/>
        </w:rPr>
        <w:t>C</w:t>
      </w:r>
      <w:r>
        <w:rPr>
          <w:spacing w:val="-28"/>
          <w:sz w:val="24"/>
        </w:rPr>
        <w:t xml:space="preserve"> </w:t>
      </w:r>
      <w:proofErr w:type="spellStart"/>
      <w:r>
        <w:rPr>
          <w:spacing w:val="13"/>
          <w:sz w:val="24"/>
        </w:rPr>
        <w:t>am</w:t>
      </w:r>
      <w:proofErr w:type="spellEnd"/>
      <w:r>
        <w:rPr>
          <w:spacing w:val="-29"/>
          <w:sz w:val="24"/>
        </w:rPr>
        <w:t xml:space="preserve"> </w:t>
      </w:r>
      <w:r>
        <w:rPr>
          <w:sz w:val="24"/>
        </w:rPr>
        <w:t>e</w:t>
      </w:r>
      <w:r>
        <w:rPr>
          <w:spacing w:val="-30"/>
          <w:sz w:val="24"/>
        </w:rPr>
        <w:t xml:space="preserve"> </w:t>
      </w:r>
      <w:r>
        <w:rPr>
          <w:spacing w:val="13"/>
          <w:sz w:val="24"/>
        </w:rPr>
        <w:t>ro</w:t>
      </w:r>
      <w:r>
        <w:rPr>
          <w:spacing w:val="-30"/>
          <w:sz w:val="24"/>
        </w:rPr>
        <w:t xml:space="preserve"> </w:t>
      </w:r>
      <w:proofErr w:type="gramStart"/>
      <w:r>
        <w:rPr>
          <w:spacing w:val="14"/>
          <w:sz w:val="24"/>
        </w:rPr>
        <w:t>un</w:t>
      </w:r>
      <w:r>
        <w:rPr>
          <w:spacing w:val="-30"/>
          <w:sz w:val="24"/>
        </w:rPr>
        <w:t xml:space="preserve"> </w:t>
      </w:r>
      <w:r>
        <w:rPr>
          <w:sz w:val="24"/>
        </w:rPr>
        <w:t>,</w:t>
      </w:r>
      <w:proofErr w:type="gramEnd"/>
      <w:r>
        <w:rPr>
          <w:spacing w:val="60"/>
          <w:sz w:val="24"/>
        </w:rPr>
        <w:t xml:space="preserve"> </w:t>
      </w:r>
      <w:r>
        <w:rPr>
          <w:spacing w:val="19"/>
          <w:sz w:val="24"/>
        </w:rPr>
        <w:t>BP:</w:t>
      </w:r>
      <w:r>
        <w:rPr>
          <w:spacing w:val="60"/>
          <w:sz w:val="24"/>
        </w:rPr>
        <w:t xml:space="preserve"> </w:t>
      </w:r>
      <w:r>
        <w:rPr>
          <w:sz w:val="24"/>
        </w:rPr>
        <w:t>1</w:t>
      </w:r>
      <w:r>
        <w:rPr>
          <w:spacing w:val="-29"/>
          <w:sz w:val="24"/>
        </w:rPr>
        <w:t xml:space="preserve"> </w:t>
      </w:r>
      <w:r>
        <w:rPr>
          <w:sz w:val="24"/>
        </w:rPr>
        <w:t>2</w:t>
      </w:r>
      <w:r>
        <w:rPr>
          <w:spacing w:val="59"/>
          <w:sz w:val="24"/>
        </w:rPr>
        <w:t xml:space="preserve"> </w:t>
      </w:r>
      <w:r>
        <w:rPr>
          <w:sz w:val="24"/>
        </w:rPr>
        <w:t>1</w:t>
      </w:r>
      <w:r>
        <w:rPr>
          <w:spacing w:val="-30"/>
          <w:sz w:val="24"/>
        </w:rPr>
        <w:t xml:space="preserve"> </w:t>
      </w:r>
      <w:r>
        <w:rPr>
          <w:spacing w:val="14"/>
          <w:sz w:val="24"/>
        </w:rPr>
        <w:t>25</w:t>
      </w:r>
      <w:r>
        <w:rPr>
          <w:spacing w:val="60"/>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2"/>
          <w:sz w:val="24"/>
        </w:rPr>
        <w:t xml:space="preserve"> </w:t>
      </w:r>
      <w:r>
        <w:rPr>
          <w:sz w:val="24"/>
        </w:rPr>
        <w:t>l</w:t>
      </w:r>
      <w:r>
        <w:rPr>
          <w:spacing w:val="-29"/>
          <w:sz w:val="24"/>
        </w:rPr>
        <w:t xml:space="preserve"> </w:t>
      </w:r>
      <w:r>
        <w:rPr>
          <w:sz w:val="24"/>
        </w:rPr>
        <w:t>a</w:t>
      </w:r>
      <w:r>
        <w:rPr>
          <w:spacing w:val="72"/>
          <w:sz w:val="24"/>
        </w:rPr>
        <w:t xml:space="preserve"> </w:t>
      </w:r>
      <w:r>
        <w:rPr>
          <w:spacing w:val="-10"/>
          <w:sz w:val="24"/>
        </w:rPr>
        <w:t>;</w:t>
      </w:r>
    </w:p>
    <w:p w14:paraId="2DE8440F" w14:textId="77777777" w:rsidR="00796EEB" w:rsidRDefault="00796EEB" w:rsidP="00796EEB">
      <w:pPr>
        <w:pStyle w:val="Paragraphedeliste"/>
        <w:numPr>
          <w:ilvl w:val="0"/>
          <w:numId w:val="12"/>
        </w:numPr>
        <w:tabs>
          <w:tab w:val="left" w:pos="1418"/>
        </w:tabs>
        <w:ind w:hanging="424"/>
        <w:rPr>
          <w:sz w:val="24"/>
        </w:rPr>
      </w:pPr>
      <w:r>
        <w:rPr>
          <w:spacing w:val="14"/>
          <w:sz w:val="24"/>
        </w:rPr>
        <w:t>ZE</w:t>
      </w:r>
      <w:r>
        <w:rPr>
          <w:spacing w:val="-32"/>
          <w:sz w:val="24"/>
        </w:rPr>
        <w:t xml:space="preserve"> </w:t>
      </w:r>
      <w:r>
        <w:rPr>
          <w:sz w:val="24"/>
        </w:rPr>
        <w:t>N</w:t>
      </w:r>
      <w:r>
        <w:rPr>
          <w:spacing w:val="-28"/>
          <w:sz w:val="24"/>
        </w:rPr>
        <w:t xml:space="preserve"> </w:t>
      </w:r>
      <w:r>
        <w:rPr>
          <w:spacing w:val="12"/>
          <w:sz w:val="24"/>
        </w:rPr>
        <w:t>IT</w:t>
      </w:r>
      <w:r>
        <w:rPr>
          <w:spacing w:val="-30"/>
          <w:sz w:val="24"/>
        </w:rPr>
        <w:t xml:space="preserve"> </w:t>
      </w:r>
      <w:r>
        <w:rPr>
          <w:sz w:val="24"/>
        </w:rPr>
        <w:t>H</w:t>
      </w:r>
      <w:r>
        <w:rPr>
          <w:spacing w:val="-30"/>
          <w:sz w:val="24"/>
        </w:rPr>
        <w:t xml:space="preserve"> </w:t>
      </w:r>
      <w:r>
        <w:rPr>
          <w:sz w:val="24"/>
        </w:rPr>
        <w:t>E</w:t>
      </w:r>
      <w:r>
        <w:rPr>
          <w:spacing w:val="61"/>
          <w:sz w:val="24"/>
        </w:rPr>
        <w:t xml:space="preserve"> </w:t>
      </w:r>
      <w:r>
        <w:rPr>
          <w:spacing w:val="12"/>
          <w:sz w:val="24"/>
        </w:rPr>
        <w:t>In</w:t>
      </w:r>
      <w:r>
        <w:rPr>
          <w:spacing w:val="-30"/>
          <w:sz w:val="24"/>
        </w:rPr>
        <w:t xml:space="preserve"> </w:t>
      </w:r>
      <w:r>
        <w:rPr>
          <w:sz w:val="24"/>
        </w:rPr>
        <w:t>s</w:t>
      </w:r>
      <w:r>
        <w:rPr>
          <w:spacing w:val="-29"/>
          <w:sz w:val="24"/>
        </w:rPr>
        <w:t xml:space="preserve"> </w:t>
      </w:r>
      <w:r>
        <w:rPr>
          <w:sz w:val="24"/>
        </w:rPr>
        <w:t>u</w:t>
      </w:r>
      <w:r>
        <w:rPr>
          <w:spacing w:val="-30"/>
          <w:sz w:val="24"/>
        </w:rPr>
        <w:t xml:space="preserve"> </w:t>
      </w:r>
      <w:r>
        <w:rPr>
          <w:sz w:val="24"/>
        </w:rPr>
        <w:t>r</w:t>
      </w:r>
      <w:r>
        <w:rPr>
          <w:spacing w:val="-30"/>
          <w:sz w:val="24"/>
        </w:rPr>
        <w:t xml:space="preserve"> </w:t>
      </w:r>
      <w:r>
        <w:rPr>
          <w:sz w:val="24"/>
        </w:rPr>
        <w:t>a</w:t>
      </w:r>
      <w:r>
        <w:rPr>
          <w:spacing w:val="-30"/>
          <w:sz w:val="24"/>
        </w:rPr>
        <w:t xml:space="preserve"> </w:t>
      </w:r>
      <w:proofErr w:type="spellStart"/>
      <w:proofErr w:type="gramStart"/>
      <w:r>
        <w:rPr>
          <w:spacing w:val="18"/>
          <w:sz w:val="24"/>
        </w:rPr>
        <w:t>nce</w:t>
      </w:r>
      <w:proofErr w:type="spellEnd"/>
      <w:r>
        <w:rPr>
          <w:spacing w:val="-29"/>
          <w:sz w:val="24"/>
        </w:rPr>
        <w:t xml:space="preserve"> </w:t>
      </w:r>
      <w:r>
        <w:rPr>
          <w:sz w:val="24"/>
        </w:rPr>
        <w:t>,</w:t>
      </w:r>
      <w:proofErr w:type="gramEnd"/>
      <w:r>
        <w:rPr>
          <w:spacing w:val="61"/>
          <w:sz w:val="24"/>
        </w:rPr>
        <w:t xml:space="preserve"> </w:t>
      </w:r>
      <w:r>
        <w:rPr>
          <w:spacing w:val="13"/>
          <w:sz w:val="24"/>
        </w:rPr>
        <w:t>BP</w:t>
      </w:r>
      <w:r>
        <w:rPr>
          <w:spacing w:val="60"/>
          <w:sz w:val="24"/>
        </w:rPr>
        <w:t xml:space="preserve"> </w:t>
      </w:r>
      <w:r>
        <w:rPr>
          <w:sz w:val="24"/>
        </w:rPr>
        <w:t>:</w:t>
      </w:r>
      <w:r>
        <w:rPr>
          <w:spacing w:val="60"/>
          <w:sz w:val="24"/>
        </w:rPr>
        <w:t xml:space="preserve"> </w:t>
      </w:r>
      <w:r>
        <w:rPr>
          <w:sz w:val="24"/>
        </w:rPr>
        <w:t>1</w:t>
      </w:r>
      <w:r>
        <w:rPr>
          <w:spacing w:val="60"/>
          <w:sz w:val="24"/>
        </w:rPr>
        <w:t xml:space="preserve"> </w:t>
      </w:r>
      <w:r>
        <w:rPr>
          <w:sz w:val="24"/>
        </w:rPr>
        <w:t>5</w:t>
      </w:r>
      <w:r>
        <w:rPr>
          <w:spacing w:val="-30"/>
          <w:sz w:val="24"/>
        </w:rPr>
        <w:t xml:space="preserve"> </w:t>
      </w:r>
      <w:r>
        <w:rPr>
          <w:spacing w:val="14"/>
          <w:sz w:val="24"/>
        </w:rPr>
        <w:t>40</w:t>
      </w:r>
      <w:r>
        <w:rPr>
          <w:spacing w:val="59"/>
          <w:sz w:val="24"/>
        </w:rPr>
        <w:t xml:space="preserve"> </w:t>
      </w:r>
      <w:r>
        <w:rPr>
          <w:sz w:val="24"/>
        </w:rPr>
        <w:t>D</w:t>
      </w:r>
      <w:r>
        <w:rPr>
          <w:spacing w:val="-30"/>
          <w:sz w:val="24"/>
        </w:rPr>
        <w:t xml:space="preserve"> </w:t>
      </w:r>
      <w:r>
        <w:rPr>
          <w:spacing w:val="14"/>
          <w:sz w:val="24"/>
        </w:rPr>
        <w:t>ou</w:t>
      </w:r>
      <w:r>
        <w:rPr>
          <w:spacing w:val="-30"/>
          <w:sz w:val="24"/>
        </w:rPr>
        <w:t xml:space="preserve"> </w:t>
      </w:r>
      <w:r>
        <w:rPr>
          <w:sz w:val="24"/>
        </w:rPr>
        <w:t>a</w:t>
      </w:r>
      <w:r>
        <w:rPr>
          <w:spacing w:val="-33"/>
          <w:sz w:val="24"/>
        </w:rPr>
        <w:t xml:space="preserve"> </w:t>
      </w:r>
      <w:r>
        <w:rPr>
          <w:sz w:val="24"/>
        </w:rPr>
        <w:t>l</w:t>
      </w:r>
      <w:r>
        <w:rPr>
          <w:spacing w:val="-29"/>
          <w:sz w:val="24"/>
        </w:rPr>
        <w:t xml:space="preserve"> </w:t>
      </w:r>
      <w:r>
        <w:rPr>
          <w:sz w:val="24"/>
        </w:rPr>
        <w:t>a</w:t>
      </w:r>
      <w:r>
        <w:rPr>
          <w:spacing w:val="-29"/>
          <w:sz w:val="24"/>
        </w:rPr>
        <w:t xml:space="preserve"> </w:t>
      </w:r>
      <w:r>
        <w:rPr>
          <w:spacing w:val="-10"/>
          <w:sz w:val="24"/>
        </w:rPr>
        <w:t>.</w:t>
      </w:r>
    </w:p>
    <w:p w14:paraId="4287BD67" w14:textId="77777777" w:rsidR="00796EEB" w:rsidRDefault="00796EEB" w:rsidP="00796EEB">
      <w:pPr>
        <w:pStyle w:val="Corpsdetexte"/>
        <w:spacing w:before="4"/>
      </w:pPr>
    </w:p>
    <w:p w14:paraId="6C79FCF8" w14:textId="77777777" w:rsidR="00796EEB" w:rsidRDefault="00796EEB" w:rsidP="00796EEB">
      <w:pPr>
        <w:pStyle w:val="Titre2"/>
        <w:spacing w:before="0"/>
        <w:ind w:right="1458"/>
      </w:pPr>
      <w:r>
        <w:rPr>
          <w:spacing w:val="15"/>
        </w:rPr>
        <w:t>NB</w:t>
      </w:r>
      <w:r>
        <w:rPr>
          <w:spacing w:val="-15"/>
        </w:rPr>
        <w:t xml:space="preserve"> </w:t>
      </w:r>
      <w:r>
        <w:t>:</w:t>
      </w:r>
      <w:r>
        <w:rPr>
          <w:spacing w:val="65"/>
        </w:rPr>
        <w:t xml:space="preserve"> </w:t>
      </w:r>
      <w:r>
        <w:rPr>
          <w:spacing w:val="23"/>
        </w:rPr>
        <w:t>Cette</w:t>
      </w:r>
      <w:r>
        <w:rPr>
          <w:spacing w:val="80"/>
          <w:w w:val="150"/>
        </w:rPr>
        <w:t xml:space="preserve"> </w:t>
      </w:r>
      <w:r>
        <w:t>l</w:t>
      </w:r>
      <w:r>
        <w:rPr>
          <w:spacing w:val="-15"/>
        </w:rPr>
        <w:t xml:space="preserve"> </w:t>
      </w:r>
      <w:r>
        <w:t>i</w:t>
      </w:r>
      <w:r>
        <w:rPr>
          <w:spacing w:val="-15"/>
        </w:rPr>
        <w:t xml:space="preserve"> </w:t>
      </w:r>
      <w:r>
        <w:t>s</w:t>
      </w:r>
      <w:r>
        <w:rPr>
          <w:spacing w:val="-15"/>
        </w:rPr>
        <w:t xml:space="preserve"> </w:t>
      </w:r>
      <w:r>
        <w:t>t</w:t>
      </w:r>
      <w:r>
        <w:rPr>
          <w:spacing w:val="-15"/>
        </w:rPr>
        <w:t xml:space="preserve"> </w:t>
      </w:r>
      <w:r>
        <w:t>e</w:t>
      </w:r>
      <w:r>
        <w:rPr>
          <w:spacing w:val="80"/>
          <w:w w:val="150"/>
        </w:rPr>
        <w:t xml:space="preserve"> </w:t>
      </w:r>
      <w:r>
        <w:t>é</w:t>
      </w:r>
      <w:r>
        <w:rPr>
          <w:spacing w:val="-15"/>
        </w:rPr>
        <w:t xml:space="preserve"> </w:t>
      </w:r>
      <w:r>
        <w:t>t</w:t>
      </w:r>
      <w:r>
        <w:rPr>
          <w:spacing w:val="-15"/>
        </w:rPr>
        <w:t xml:space="preserve"> </w:t>
      </w:r>
      <w:proofErr w:type="spellStart"/>
      <w:r>
        <w:rPr>
          <w:spacing w:val="19"/>
        </w:rPr>
        <w:t>ant</w:t>
      </w:r>
      <w:proofErr w:type="spellEnd"/>
      <w:r>
        <w:rPr>
          <w:spacing w:val="80"/>
          <w:w w:val="150"/>
        </w:rPr>
        <w:t xml:space="preserve"> </w:t>
      </w:r>
      <w:r>
        <w:rPr>
          <w:spacing w:val="26"/>
        </w:rPr>
        <w:t>évolutive,</w:t>
      </w:r>
      <w:r>
        <w:rPr>
          <w:spacing w:val="80"/>
          <w:w w:val="150"/>
        </w:rPr>
        <w:t xml:space="preserve"> </w:t>
      </w:r>
      <w:proofErr w:type="spellStart"/>
      <w:r>
        <w:t>l</w:t>
      </w:r>
      <w:r>
        <w:rPr>
          <w:spacing w:val="-15"/>
        </w:rPr>
        <w:t xml:space="preserve"> </w:t>
      </w:r>
      <w:r>
        <w:t>e</w:t>
      </w:r>
      <w:proofErr w:type="spellEnd"/>
      <w:r>
        <w:rPr>
          <w:spacing w:val="80"/>
          <w:w w:val="150"/>
        </w:rPr>
        <w:t xml:space="preserve"> </w:t>
      </w:r>
      <w:r>
        <w:rPr>
          <w:spacing w:val="24"/>
        </w:rPr>
        <w:t>Maître</w:t>
      </w:r>
      <w:r>
        <w:rPr>
          <w:spacing w:val="80"/>
          <w:w w:val="150"/>
        </w:rPr>
        <w:t xml:space="preserve"> </w:t>
      </w:r>
      <w:proofErr w:type="gramStart"/>
      <w:r>
        <w:rPr>
          <w:spacing w:val="15"/>
        </w:rPr>
        <w:t>d’</w:t>
      </w:r>
      <w:r>
        <w:rPr>
          <w:spacing w:val="-15"/>
        </w:rPr>
        <w:t xml:space="preserve"> </w:t>
      </w:r>
      <w:r>
        <w:rPr>
          <w:spacing w:val="25"/>
        </w:rPr>
        <w:t>Ouvrage</w:t>
      </w:r>
      <w:proofErr w:type="gramEnd"/>
      <w:r>
        <w:rPr>
          <w:spacing w:val="80"/>
          <w:w w:val="150"/>
        </w:rPr>
        <w:t xml:space="preserve"> </w:t>
      </w:r>
      <w:r>
        <w:rPr>
          <w:spacing w:val="14"/>
        </w:rPr>
        <w:t>ou</w:t>
      </w:r>
      <w:r>
        <w:rPr>
          <w:spacing w:val="80"/>
          <w:w w:val="150"/>
        </w:rPr>
        <w:t xml:space="preserve"> </w:t>
      </w:r>
      <w:proofErr w:type="spellStart"/>
      <w:r>
        <w:t>l</w:t>
      </w:r>
      <w:r>
        <w:rPr>
          <w:spacing w:val="-15"/>
        </w:rPr>
        <w:t xml:space="preserve"> </w:t>
      </w:r>
      <w:r>
        <w:t>e</w:t>
      </w:r>
      <w:proofErr w:type="spellEnd"/>
      <w:r>
        <w:rPr>
          <w:spacing w:val="80"/>
          <w:w w:val="150"/>
        </w:rPr>
        <w:t xml:space="preserve"> </w:t>
      </w:r>
      <w:r>
        <w:rPr>
          <w:spacing w:val="24"/>
        </w:rPr>
        <w:t xml:space="preserve">Maître </w:t>
      </w:r>
      <w:r>
        <w:rPr>
          <w:spacing w:val="15"/>
        </w:rPr>
        <w:t>d’</w:t>
      </w:r>
      <w:r>
        <w:rPr>
          <w:spacing w:val="-15"/>
        </w:rPr>
        <w:t xml:space="preserve"> </w:t>
      </w:r>
      <w:r>
        <w:rPr>
          <w:spacing w:val="25"/>
        </w:rPr>
        <w:t>Ouvrage</w:t>
      </w:r>
      <w:r>
        <w:rPr>
          <w:spacing w:val="-15"/>
        </w:rPr>
        <w:t xml:space="preserve"> </w:t>
      </w:r>
      <w:r>
        <w:rPr>
          <w:spacing w:val="23"/>
        </w:rPr>
        <w:t>devra</w:t>
      </w:r>
      <w:r>
        <w:rPr>
          <w:spacing w:val="-15"/>
        </w:rPr>
        <w:t xml:space="preserve"> </w:t>
      </w:r>
      <w:r>
        <w:t>s</w:t>
      </w:r>
      <w:r>
        <w:rPr>
          <w:spacing w:val="-15"/>
        </w:rPr>
        <w:t xml:space="preserve"> </w:t>
      </w:r>
      <w:r>
        <w:t>’</w:t>
      </w:r>
      <w:r>
        <w:rPr>
          <w:spacing w:val="-15"/>
        </w:rPr>
        <w:t xml:space="preserve"> </w:t>
      </w:r>
      <w:r>
        <w:rPr>
          <w:spacing w:val="25"/>
        </w:rPr>
        <w:t>assurer</w:t>
      </w:r>
      <w:r>
        <w:rPr>
          <w:spacing w:val="21"/>
        </w:rPr>
        <w:t xml:space="preserve"> </w:t>
      </w:r>
      <w:proofErr w:type="spellStart"/>
      <w:r>
        <w:t>l</w:t>
      </w:r>
      <w:r>
        <w:rPr>
          <w:spacing w:val="-15"/>
        </w:rPr>
        <w:t xml:space="preserve"> </w:t>
      </w:r>
      <w:r>
        <w:rPr>
          <w:spacing w:val="19"/>
        </w:rPr>
        <w:t>ors</w:t>
      </w:r>
      <w:proofErr w:type="spellEnd"/>
      <w:r>
        <w:rPr>
          <w:spacing w:val="57"/>
        </w:rPr>
        <w:t xml:space="preserve"> </w:t>
      </w:r>
      <w:r>
        <w:rPr>
          <w:spacing w:val="15"/>
        </w:rPr>
        <w:t>de</w:t>
      </w:r>
      <w:r>
        <w:rPr>
          <w:spacing w:val="56"/>
        </w:rPr>
        <w:t xml:space="preserve"> </w:t>
      </w:r>
      <w:r>
        <w:t>l</w:t>
      </w:r>
      <w:r>
        <w:rPr>
          <w:spacing w:val="-15"/>
        </w:rPr>
        <w:t xml:space="preserve"> </w:t>
      </w:r>
      <w:r>
        <w:t>’</w:t>
      </w:r>
      <w:r>
        <w:rPr>
          <w:spacing w:val="-15"/>
        </w:rPr>
        <w:t xml:space="preserve"> </w:t>
      </w:r>
      <w:r>
        <w:t>é</w:t>
      </w:r>
      <w:r>
        <w:rPr>
          <w:spacing w:val="-15"/>
        </w:rPr>
        <w:t xml:space="preserve"> </w:t>
      </w:r>
      <w:r>
        <w:t>l</w:t>
      </w:r>
      <w:r>
        <w:rPr>
          <w:spacing w:val="-15"/>
        </w:rPr>
        <w:t xml:space="preserve"> </w:t>
      </w:r>
      <w:proofErr w:type="spellStart"/>
      <w:r>
        <w:rPr>
          <w:spacing w:val="26"/>
        </w:rPr>
        <w:t>aboration</w:t>
      </w:r>
      <w:proofErr w:type="spellEnd"/>
      <w:r>
        <w:rPr>
          <w:spacing w:val="58"/>
        </w:rPr>
        <w:t xml:space="preserve"> </w:t>
      </w:r>
      <w:r>
        <w:rPr>
          <w:spacing w:val="14"/>
        </w:rPr>
        <w:t>du</w:t>
      </w:r>
      <w:r>
        <w:rPr>
          <w:spacing w:val="60"/>
        </w:rPr>
        <w:t xml:space="preserve"> </w:t>
      </w:r>
      <w:r>
        <w:rPr>
          <w:spacing w:val="19"/>
        </w:rPr>
        <w:t>DAO</w:t>
      </w:r>
      <w:r>
        <w:rPr>
          <w:spacing w:val="54"/>
        </w:rPr>
        <w:t xml:space="preserve"> </w:t>
      </w:r>
      <w:r>
        <w:rPr>
          <w:spacing w:val="19"/>
        </w:rPr>
        <w:t>qu’</w:t>
      </w:r>
      <w:r>
        <w:rPr>
          <w:spacing w:val="-15"/>
        </w:rPr>
        <w:t xml:space="preserve"> </w:t>
      </w:r>
      <w:r>
        <w:t>i</w:t>
      </w:r>
      <w:r>
        <w:rPr>
          <w:spacing w:val="-15"/>
        </w:rPr>
        <w:t xml:space="preserve"> </w:t>
      </w:r>
      <w:r>
        <w:t>l</w:t>
      </w:r>
      <w:r>
        <w:rPr>
          <w:spacing w:val="57"/>
        </w:rPr>
        <w:t xml:space="preserve"> </w:t>
      </w:r>
      <w:r>
        <w:t>s</w:t>
      </w:r>
      <w:r>
        <w:rPr>
          <w:spacing w:val="-15"/>
        </w:rPr>
        <w:t xml:space="preserve"> </w:t>
      </w:r>
      <w:r>
        <w:t>’</w:t>
      </w:r>
      <w:r>
        <w:rPr>
          <w:spacing w:val="-15"/>
        </w:rPr>
        <w:t xml:space="preserve"> </w:t>
      </w:r>
      <w:r>
        <w:rPr>
          <w:spacing w:val="21"/>
        </w:rPr>
        <w:t>agit</w:t>
      </w:r>
      <w:r>
        <w:rPr>
          <w:spacing w:val="57"/>
        </w:rPr>
        <w:t xml:space="preserve"> </w:t>
      </w:r>
      <w:r>
        <w:rPr>
          <w:spacing w:val="15"/>
        </w:rPr>
        <w:t xml:space="preserve">de </w:t>
      </w:r>
      <w:proofErr w:type="spellStart"/>
      <w:r>
        <w:t>l</w:t>
      </w:r>
      <w:r>
        <w:rPr>
          <w:spacing w:val="-24"/>
        </w:rPr>
        <w:t xml:space="preserve"> </w:t>
      </w:r>
      <w:r>
        <w:t>a</w:t>
      </w:r>
      <w:proofErr w:type="spellEnd"/>
      <w:r>
        <w:rPr>
          <w:spacing w:val="40"/>
        </w:rPr>
        <w:t xml:space="preserve"> </w:t>
      </w:r>
      <w:r>
        <w:rPr>
          <w:spacing w:val="25"/>
        </w:rPr>
        <w:t>dernière</w:t>
      </w:r>
      <w:r>
        <w:rPr>
          <w:spacing w:val="40"/>
        </w:rPr>
        <w:t xml:space="preserve"> </w:t>
      </w:r>
      <w:r>
        <w:rPr>
          <w:spacing w:val="26"/>
        </w:rPr>
        <w:t>actualisation</w:t>
      </w:r>
      <w:r>
        <w:rPr>
          <w:spacing w:val="40"/>
        </w:rPr>
        <w:t xml:space="preserve"> </w:t>
      </w:r>
      <w:r>
        <w:rPr>
          <w:spacing w:val="14"/>
        </w:rPr>
        <w:t>du</w:t>
      </w:r>
      <w:r>
        <w:rPr>
          <w:spacing w:val="40"/>
        </w:rPr>
        <w:t xml:space="preserve"> </w:t>
      </w:r>
      <w:r>
        <w:rPr>
          <w:spacing w:val="26"/>
        </w:rPr>
        <w:t>Ministre</w:t>
      </w:r>
      <w:r>
        <w:rPr>
          <w:spacing w:val="40"/>
        </w:rPr>
        <w:t xml:space="preserve"> </w:t>
      </w:r>
      <w:r>
        <w:rPr>
          <w:spacing w:val="15"/>
        </w:rPr>
        <w:t>en</w:t>
      </w:r>
      <w:r>
        <w:rPr>
          <w:spacing w:val="40"/>
        </w:rPr>
        <w:t xml:space="preserve"> </w:t>
      </w:r>
      <w:r>
        <w:rPr>
          <w:spacing w:val="24"/>
        </w:rPr>
        <w:t>charge</w:t>
      </w:r>
      <w:r>
        <w:rPr>
          <w:spacing w:val="40"/>
        </w:rPr>
        <w:t xml:space="preserve"> </w:t>
      </w:r>
      <w:r>
        <w:rPr>
          <w:spacing w:val="19"/>
        </w:rPr>
        <w:t>des</w:t>
      </w:r>
      <w:r>
        <w:rPr>
          <w:spacing w:val="40"/>
        </w:rPr>
        <w:t xml:space="preserve"> </w:t>
      </w:r>
      <w:r>
        <w:rPr>
          <w:spacing w:val="26"/>
        </w:rPr>
        <w:t>Finances.</w:t>
      </w:r>
    </w:p>
    <w:p w14:paraId="093EA034" w14:textId="77777777" w:rsidR="00796EEB" w:rsidRDefault="00796EEB" w:rsidP="00796EEB">
      <w:pPr>
        <w:rPr>
          <w:sz w:val="17"/>
          <w:szCs w:val="24"/>
        </w:rPr>
      </w:pPr>
    </w:p>
    <w:p w14:paraId="5B1EE739" w14:textId="77777777" w:rsidR="00796EEB" w:rsidRDefault="00796EEB" w:rsidP="00796EEB">
      <w:pPr>
        <w:rPr>
          <w:sz w:val="17"/>
          <w:szCs w:val="24"/>
        </w:rPr>
      </w:pPr>
    </w:p>
    <w:p w14:paraId="5A8FB2C2" w14:textId="77777777" w:rsidR="00796EEB" w:rsidRPr="00796EEB" w:rsidRDefault="00796EEB" w:rsidP="00796EEB">
      <w:pPr>
        <w:sectPr w:rsidR="00796EEB" w:rsidRPr="00796EEB" w:rsidSect="00F44411">
          <w:pgSz w:w="11900" w:h="16820"/>
          <w:pgMar w:top="1920" w:right="283" w:bottom="980" w:left="992" w:header="0" w:footer="712" w:gutter="0"/>
          <w:cols w:space="720"/>
        </w:sectPr>
      </w:pPr>
    </w:p>
    <w:p w14:paraId="6BA39E3B" w14:textId="5DEC3C9A" w:rsidR="003E3D7F" w:rsidRDefault="003E3D7F" w:rsidP="001879B0">
      <w:pPr>
        <w:spacing w:before="71"/>
        <w:ind w:right="183"/>
        <w:jc w:val="center"/>
      </w:pPr>
    </w:p>
    <w:sectPr w:rsidR="003E3D7F" w:rsidSect="00F44411">
      <w:footerReference w:type="default" r:id="rId51"/>
      <w:pgSz w:w="11910" w:h="16840"/>
      <w:pgMar w:top="1040" w:right="283" w:bottom="960" w:left="283" w:header="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55791" w14:textId="77777777" w:rsidR="00F44411" w:rsidRDefault="00F44411">
      <w:r>
        <w:separator/>
      </w:r>
    </w:p>
  </w:endnote>
  <w:endnote w:type="continuationSeparator" w:id="0">
    <w:p w14:paraId="06A05DC6" w14:textId="77777777" w:rsidR="00F44411" w:rsidRDefault="00F4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9A8E" w14:textId="77777777" w:rsidR="003E3D7F" w:rsidRDefault="00000000">
    <w:pPr>
      <w:pStyle w:val="Corpsdetexte"/>
      <w:spacing w:line="14" w:lineRule="auto"/>
      <w:rPr>
        <w:sz w:val="19"/>
      </w:rPr>
    </w:pPr>
    <w:r>
      <w:rPr>
        <w:noProof/>
        <w:sz w:val="19"/>
      </w:rPr>
      <mc:AlternateContent>
        <mc:Choice Requires="wps">
          <w:drawing>
            <wp:anchor distT="0" distB="0" distL="0" distR="0" simplePos="0" relativeHeight="479951872" behindDoc="1" locked="0" layoutInCell="1" allowOverlap="1" wp14:anchorId="6F835010" wp14:editId="1BA35AAB">
              <wp:simplePos x="0" y="0"/>
              <wp:positionH relativeFrom="page">
                <wp:posOffset>3609213</wp:posOffset>
              </wp:positionH>
              <wp:positionV relativeFrom="page">
                <wp:posOffset>10040958</wp:posOffset>
              </wp:positionV>
              <wp:extent cx="292100" cy="2006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200660"/>
                      </a:xfrm>
                      <a:prstGeom prst="rect">
                        <a:avLst/>
                      </a:prstGeom>
                    </wps:spPr>
                    <wps:txbx>
                      <w:txbxContent>
                        <w:p w14:paraId="1F6B7221" w14:textId="77777777" w:rsidR="003E3D7F" w:rsidRDefault="00000000">
                          <w:pPr>
                            <w:pStyle w:val="Corpsdetexte"/>
                            <w:spacing w:before="19"/>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6F835010" id="_x0000_t202" coordsize="21600,21600" o:spt="202" path="m,l,21600r21600,l21600,xe">
              <v:stroke joinstyle="miter"/>
              <v:path gradientshapeok="t" o:connecttype="rect"/>
            </v:shapetype>
            <v:shape id="Textbox 67" o:spid="_x0000_s1061" type="#_x0000_t202" style="position:absolute;margin-left:284.2pt;margin-top:790.65pt;width:23pt;height:15.8pt;z-index:-233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" filled="f" stroked="f">
              <v:textbox inset="0,0,0,0">
                <w:txbxContent>
                  <w:p w14:paraId="1F6B7221" w14:textId="77777777" w:rsidR="003E3D7F" w:rsidRDefault="00000000">
                    <w:pPr>
                      <w:pStyle w:val="Corpsdetexte"/>
                      <w:spacing w:before="19"/>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10FB" w14:textId="77777777" w:rsidR="00796EEB" w:rsidRDefault="00796EEB">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5308" w14:textId="77777777" w:rsidR="00796EEB" w:rsidRDefault="00796EEB">
    <w:pPr>
      <w:pStyle w:val="Corpsdetexte"/>
      <w:spacing w:line="14" w:lineRule="auto"/>
      <w:rPr>
        <w:sz w:val="20"/>
      </w:rPr>
    </w:pPr>
    <w:r>
      <w:rPr>
        <w:noProof/>
        <w:sz w:val="20"/>
      </w:rPr>
      <mc:AlternateContent>
        <mc:Choice Requires="wps">
          <w:drawing>
            <wp:anchor distT="0" distB="0" distL="0" distR="0" simplePos="0" relativeHeight="251648512" behindDoc="1" locked="0" layoutInCell="1" allowOverlap="1" wp14:anchorId="45061391" wp14:editId="15297812">
              <wp:simplePos x="0" y="0"/>
              <wp:positionH relativeFrom="page">
                <wp:posOffset>3734434</wp:posOffset>
              </wp:positionH>
              <wp:positionV relativeFrom="page">
                <wp:posOffset>9417337</wp:posOffset>
              </wp:positionV>
              <wp:extent cx="3175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90483BE" w14:textId="77777777" w:rsidR="00796EEB" w:rsidRDefault="00796EEB">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wps:txbx>
                    <wps:bodyPr wrap="square" lIns="0" tIns="0" rIns="0" bIns="0" rtlCol="0">
                      <a:noAutofit/>
                    </wps:bodyPr>
                  </wps:wsp>
                </a:graphicData>
              </a:graphic>
            </wp:anchor>
          </w:drawing>
        </mc:Choice>
        <mc:Fallback>
          <w:pict>
            <v:shapetype w14:anchorId="45061391" id="_x0000_t202" coordsize="21600,21600" o:spt="202" path="m,l,21600r21600,l21600,xe">
              <v:stroke joinstyle="miter"/>
              <v:path gradientshapeok="t" o:connecttype="rect"/>
            </v:shapetype>
            <v:shape id="Textbox 124" o:spid="_x0000_s1062" type="#_x0000_t202" style="position:absolute;margin-left:294.05pt;margin-top:741.5pt;width:25pt;height:15.3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" filled="f" stroked="f">
              <v:textbox inset="0,0,0,0">
                <w:txbxContent>
                  <w:p w14:paraId="390483BE" w14:textId="77777777" w:rsidR="00796EEB" w:rsidRDefault="00796EEB">
                    <w:pPr>
                      <w:pStyle w:val="Corpsdetexte"/>
                      <w:spacing w:before="10"/>
                      <w:ind w:left="60"/>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1100" w14:textId="77777777" w:rsidR="00796EEB" w:rsidRDefault="00796EEB">
    <w:pPr>
      <w:pStyle w:val="Corpsdetexte"/>
      <w:spacing w:line="14" w:lineRule="auto"/>
      <w:rPr>
        <w:sz w:val="20"/>
      </w:rPr>
    </w:pPr>
    <w:r>
      <w:rPr>
        <w:noProof/>
        <w:sz w:val="20"/>
      </w:rPr>
      <mc:AlternateContent>
        <mc:Choice Requires="wps">
          <w:drawing>
            <wp:anchor distT="0" distB="0" distL="0" distR="0" simplePos="0" relativeHeight="251649536" behindDoc="1" locked="0" layoutInCell="1" allowOverlap="1" wp14:anchorId="72F00E92" wp14:editId="7E6BF48A">
              <wp:simplePos x="0" y="0"/>
              <wp:positionH relativeFrom="page">
                <wp:posOffset>5593841</wp:posOffset>
              </wp:positionH>
              <wp:positionV relativeFrom="page">
                <wp:posOffset>9882461</wp:posOffset>
              </wp:positionV>
              <wp:extent cx="1078865" cy="194310"/>
              <wp:effectExtent l="0" t="0" r="0" b="0"/>
              <wp:wrapNone/>
              <wp:docPr id="168"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194310"/>
                      </a:xfrm>
                      <a:prstGeom prst="rect">
                        <a:avLst/>
                      </a:prstGeom>
                    </wps:spPr>
                    <wps:txbx>
                      <w:txbxContent>
                        <w:p w14:paraId="7D3ED388" w14:textId="77777777" w:rsidR="00796EEB" w:rsidRDefault="00796EEB">
                          <w:pPr>
                            <w:spacing w:before="10"/>
                            <w:ind w:left="20"/>
                            <w:rPr>
                              <w:b/>
                              <w:sz w:val="24"/>
                            </w:rPr>
                          </w:pPr>
                          <w:r>
                            <w:rPr>
                              <w:sz w:val="24"/>
                            </w:rPr>
                            <w:t>Page</w:t>
                          </w:r>
                          <w:r>
                            <w:rPr>
                              <w:spacing w:val="-2"/>
                              <w:sz w:val="24"/>
                            </w:rPr>
                            <w:t xml:space="preserve"> </w:t>
                          </w:r>
                          <w:r>
                            <w:rPr>
                              <w:b/>
                              <w:sz w:val="24"/>
                            </w:rPr>
                            <w:fldChar w:fldCharType="begin"/>
                          </w:r>
                          <w:r>
                            <w:rPr>
                              <w:b/>
                              <w:sz w:val="24"/>
                            </w:rPr>
                            <w:instrText xml:space="preserve"> PAGE </w:instrText>
                          </w:r>
                          <w:r>
                            <w:rPr>
                              <w:b/>
                              <w:sz w:val="24"/>
                            </w:rPr>
                            <w:fldChar w:fldCharType="separate"/>
                          </w:r>
                          <w:r>
                            <w:rPr>
                              <w:b/>
                              <w:sz w:val="24"/>
                            </w:rPr>
                            <w:t>151</w:t>
                          </w:r>
                          <w:r>
                            <w:rPr>
                              <w:b/>
                              <w:sz w:val="24"/>
                            </w:rPr>
                            <w:fldChar w:fldCharType="end"/>
                          </w:r>
                          <w:r>
                            <w:rPr>
                              <w:b/>
                              <w:spacing w:val="-1"/>
                              <w:sz w:val="24"/>
                            </w:rPr>
                            <w:t xml:space="preserve"> </w:t>
                          </w:r>
                          <w:r>
                            <w:rPr>
                              <w:sz w:val="24"/>
                            </w:rPr>
                            <w:t>sur</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174</w:t>
                          </w:r>
                          <w:r>
                            <w:rPr>
                              <w:b/>
                              <w:spacing w:val="-5"/>
                              <w:sz w:val="24"/>
                            </w:rPr>
                            <w:fldChar w:fldCharType="end"/>
                          </w:r>
                        </w:p>
                      </w:txbxContent>
                    </wps:txbx>
                    <wps:bodyPr wrap="square" lIns="0" tIns="0" rIns="0" bIns="0" rtlCol="0">
                      <a:noAutofit/>
                    </wps:bodyPr>
                  </wps:wsp>
                </a:graphicData>
              </a:graphic>
            </wp:anchor>
          </w:drawing>
        </mc:Choice>
        <mc:Fallback>
          <w:pict>
            <v:shapetype w14:anchorId="72F00E92" id="_x0000_t202" coordsize="21600,21600" o:spt="202" path="m,l,21600r21600,l21600,xe">
              <v:stroke joinstyle="miter"/>
              <v:path gradientshapeok="t" o:connecttype="rect"/>
            </v:shapetype>
            <v:shape id="Textbox 136" o:spid="_x0000_s1063" type="#_x0000_t202" style="position:absolute;margin-left:440.45pt;margin-top:778.15pt;width:84.95pt;height:15.3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" filled="f" stroked="f">
              <v:textbox inset="0,0,0,0">
                <w:txbxContent>
                  <w:p w14:paraId="7D3ED388" w14:textId="77777777" w:rsidR="00796EEB" w:rsidRDefault="00796EEB">
                    <w:pPr>
                      <w:spacing w:before="10"/>
                      <w:ind w:left="20"/>
                      <w:rPr>
                        <w:b/>
                        <w:sz w:val="24"/>
                      </w:rPr>
                    </w:pPr>
                    <w:r>
                      <w:rPr>
                        <w:sz w:val="24"/>
                      </w:rPr>
                      <w:t>Page</w:t>
                    </w:r>
                    <w:r>
                      <w:rPr>
                        <w:spacing w:val="-2"/>
                        <w:sz w:val="24"/>
                      </w:rPr>
                      <w:t xml:space="preserve"> </w:t>
                    </w:r>
                    <w:r>
                      <w:rPr>
                        <w:b/>
                        <w:sz w:val="24"/>
                      </w:rPr>
                      <w:fldChar w:fldCharType="begin"/>
                    </w:r>
                    <w:r>
                      <w:rPr>
                        <w:b/>
                        <w:sz w:val="24"/>
                      </w:rPr>
                      <w:instrText xml:space="preserve"> PAGE </w:instrText>
                    </w:r>
                    <w:r>
                      <w:rPr>
                        <w:b/>
                        <w:sz w:val="24"/>
                      </w:rPr>
                      <w:fldChar w:fldCharType="separate"/>
                    </w:r>
                    <w:r>
                      <w:rPr>
                        <w:b/>
                        <w:sz w:val="24"/>
                      </w:rPr>
                      <w:t>151</w:t>
                    </w:r>
                    <w:r>
                      <w:rPr>
                        <w:b/>
                        <w:sz w:val="24"/>
                      </w:rPr>
                      <w:fldChar w:fldCharType="end"/>
                    </w:r>
                    <w:r>
                      <w:rPr>
                        <w:b/>
                        <w:spacing w:val="-1"/>
                        <w:sz w:val="24"/>
                      </w:rPr>
                      <w:t xml:space="preserve"> </w:t>
                    </w:r>
                    <w:r>
                      <w:rPr>
                        <w:sz w:val="24"/>
                      </w:rPr>
                      <w:t>sur</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174</w:t>
                    </w:r>
                    <w:r>
                      <w:rPr>
                        <w:b/>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C2C3" w14:textId="77777777" w:rsidR="003E3D7F" w:rsidRDefault="00000000">
    <w:pPr>
      <w:pStyle w:val="Corpsdetexte"/>
      <w:spacing w:line="14" w:lineRule="auto"/>
      <w:rPr>
        <w:sz w:val="20"/>
      </w:rPr>
    </w:pPr>
    <w:r>
      <w:rPr>
        <w:noProof/>
        <w:sz w:val="20"/>
      </w:rPr>
      <mc:AlternateContent>
        <mc:Choice Requires="wps">
          <w:drawing>
            <wp:anchor distT="0" distB="0" distL="0" distR="0" simplePos="0" relativeHeight="479952896" behindDoc="1" locked="0" layoutInCell="1" allowOverlap="1" wp14:anchorId="329C2373" wp14:editId="2B08D2B0">
              <wp:simplePos x="0" y="0"/>
              <wp:positionH relativeFrom="page">
                <wp:posOffset>5593841</wp:posOffset>
              </wp:positionH>
              <wp:positionV relativeFrom="page">
                <wp:posOffset>9882461</wp:posOffset>
              </wp:positionV>
              <wp:extent cx="1078865"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865" cy="194310"/>
                      </a:xfrm>
                      <a:prstGeom prst="rect">
                        <a:avLst/>
                      </a:prstGeom>
                    </wps:spPr>
                    <wps:txbx>
                      <w:txbxContent>
                        <w:p w14:paraId="3D24CF57" w14:textId="77777777" w:rsidR="003E3D7F" w:rsidRDefault="00000000">
                          <w:pPr>
                            <w:spacing w:before="10"/>
                            <w:ind w:left="20"/>
                            <w:rPr>
                              <w:b/>
                              <w:sz w:val="24"/>
                            </w:rPr>
                          </w:pPr>
                          <w:r>
                            <w:rPr>
                              <w:sz w:val="24"/>
                            </w:rPr>
                            <w:t>Page</w:t>
                          </w:r>
                          <w:r>
                            <w:rPr>
                              <w:spacing w:val="-2"/>
                              <w:sz w:val="24"/>
                            </w:rPr>
                            <w:t xml:space="preserve"> </w:t>
                          </w:r>
                          <w:r>
                            <w:rPr>
                              <w:b/>
                              <w:sz w:val="24"/>
                            </w:rPr>
                            <w:fldChar w:fldCharType="begin"/>
                          </w:r>
                          <w:r>
                            <w:rPr>
                              <w:b/>
                              <w:sz w:val="24"/>
                            </w:rPr>
                            <w:instrText xml:space="preserve"> PAGE </w:instrText>
                          </w:r>
                          <w:r>
                            <w:rPr>
                              <w:b/>
                              <w:sz w:val="24"/>
                            </w:rPr>
                            <w:fldChar w:fldCharType="separate"/>
                          </w:r>
                          <w:r>
                            <w:rPr>
                              <w:b/>
                              <w:sz w:val="24"/>
                            </w:rPr>
                            <w:t>151</w:t>
                          </w:r>
                          <w:r>
                            <w:rPr>
                              <w:b/>
                              <w:sz w:val="24"/>
                            </w:rPr>
                            <w:fldChar w:fldCharType="end"/>
                          </w:r>
                          <w:r>
                            <w:rPr>
                              <w:b/>
                              <w:spacing w:val="-1"/>
                              <w:sz w:val="24"/>
                            </w:rPr>
                            <w:t xml:space="preserve"> </w:t>
                          </w:r>
                          <w:r>
                            <w:rPr>
                              <w:sz w:val="24"/>
                            </w:rPr>
                            <w:t>sur</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174</w:t>
                          </w:r>
                          <w:r>
                            <w:rPr>
                              <w:b/>
                              <w:spacing w:val="-5"/>
                              <w:sz w:val="24"/>
                            </w:rPr>
                            <w:fldChar w:fldCharType="end"/>
                          </w:r>
                        </w:p>
                      </w:txbxContent>
                    </wps:txbx>
                    <wps:bodyPr wrap="square" lIns="0" tIns="0" rIns="0" bIns="0" rtlCol="0">
                      <a:noAutofit/>
                    </wps:bodyPr>
                  </wps:wsp>
                </a:graphicData>
              </a:graphic>
            </wp:anchor>
          </w:drawing>
        </mc:Choice>
        <mc:Fallback>
          <w:pict>
            <v:shapetype w14:anchorId="329C2373" id="_x0000_t202" coordsize="21600,21600" o:spt="202" path="m,l,21600r21600,l21600,xe">
              <v:stroke joinstyle="miter"/>
              <v:path gradientshapeok="t" o:connecttype="rect"/>
            </v:shapetype>
            <v:shape id="_x0000_s1064" type="#_x0000_t202" style="position:absolute;margin-left:440.45pt;margin-top:778.15pt;width:84.95pt;height:15.3pt;z-index:-233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" filled="f" stroked="f">
              <v:textbox inset="0,0,0,0">
                <w:txbxContent>
                  <w:p w14:paraId="3D24CF57" w14:textId="77777777" w:rsidR="003E3D7F" w:rsidRDefault="00000000">
                    <w:pPr>
                      <w:spacing w:before="10"/>
                      <w:ind w:left="20"/>
                      <w:rPr>
                        <w:b/>
                        <w:sz w:val="24"/>
                      </w:rPr>
                    </w:pPr>
                    <w:r>
                      <w:rPr>
                        <w:sz w:val="24"/>
                      </w:rPr>
                      <w:t>Page</w:t>
                    </w:r>
                    <w:r>
                      <w:rPr>
                        <w:spacing w:val="-2"/>
                        <w:sz w:val="24"/>
                      </w:rPr>
                      <w:t xml:space="preserve"> </w:t>
                    </w:r>
                    <w:r>
                      <w:rPr>
                        <w:b/>
                        <w:sz w:val="24"/>
                      </w:rPr>
                      <w:fldChar w:fldCharType="begin"/>
                    </w:r>
                    <w:r>
                      <w:rPr>
                        <w:b/>
                        <w:sz w:val="24"/>
                      </w:rPr>
                      <w:instrText xml:space="preserve"> PAGE </w:instrText>
                    </w:r>
                    <w:r>
                      <w:rPr>
                        <w:b/>
                        <w:sz w:val="24"/>
                      </w:rPr>
                      <w:fldChar w:fldCharType="separate"/>
                    </w:r>
                    <w:r>
                      <w:rPr>
                        <w:b/>
                        <w:sz w:val="24"/>
                      </w:rPr>
                      <w:t>151</w:t>
                    </w:r>
                    <w:r>
                      <w:rPr>
                        <w:b/>
                        <w:sz w:val="24"/>
                      </w:rPr>
                      <w:fldChar w:fldCharType="end"/>
                    </w:r>
                    <w:r>
                      <w:rPr>
                        <w:b/>
                        <w:spacing w:val="-1"/>
                        <w:sz w:val="24"/>
                      </w:rPr>
                      <w:t xml:space="preserve"> </w:t>
                    </w:r>
                    <w:r>
                      <w:rPr>
                        <w:sz w:val="24"/>
                      </w:rPr>
                      <w:t>sur</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174</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2D12" w14:textId="77777777" w:rsidR="00F44411" w:rsidRDefault="00F44411">
      <w:r>
        <w:separator/>
      </w:r>
    </w:p>
  </w:footnote>
  <w:footnote w:type="continuationSeparator" w:id="0">
    <w:p w14:paraId="4435A4BE" w14:textId="77777777" w:rsidR="00F44411" w:rsidRDefault="00F44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D27"/>
    <w:multiLevelType w:val="hybridMultilevel"/>
    <w:tmpl w:val="45A06CF2"/>
    <w:lvl w:ilvl="0" w:tplc="F6F01E96">
      <w:numFmt w:val="bullet"/>
      <w:lvlText w:val=""/>
      <w:lvlJc w:val="left"/>
      <w:pPr>
        <w:ind w:left="816" w:hanging="361"/>
      </w:pPr>
      <w:rPr>
        <w:rFonts w:ascii="Wingdings" w:eastAsia="Wingdings" w:hAnsi="Wingdings" w:cs="Wingdings" w:hint="default"/>
        <w:b w:val="0"/>
        <w:bCs w:val="0"/>
        <w:i w:val="0"/>
        <w:iCs w:val="0"/>
        <w:color w:val="00AF50"/>
        <w:spacing w:val="0"/>
        <w:w w:val="100"/>
        <w:sz w:val="24"/>
        <w:szCs w:val="24"/>
        <w:lang w:val="fr-FR" w:eastAsia="en-US" w:bidi="ar-SA"/>
      </w:rPr>
    </w:lvl>
    <w:lvl w:ilvl="1" w:tplc="C3ECA870">
      <w:numFmt w:val="bullet"/>
      <w:lvlText w:val="•"/>
      <w:lvlJc w:val="left"/>
      <w:pPr>
        <w:ind w:left="1872" w:hanging="361"/>
      </w:pPr>
      <w:rPr>
        <w:rFonts w:hint="default"/>
        <w:lang w:val="fr-FR" w:eastAsia="en-US" w:bidi="ar-SA"/>
      </w:rPr>
    </w:lvl>
    <w:lvl w:ilvl="2" w:tplc="53AC7300">
      <w:numFmt w:val="bullet"/>
      <w:lvlText w:val="•"/>
      <w:lvlJc w:val="left"/>
      <w:pPr>
        <w:ind w:left="2924" w:hanging="361"/>
      </w:pPr>
      <w:rPr>
        <w:rFonts w:hint="default"/>
        <w:lang w:val="fr-FR" w:eastAsia="en-US" w:bidi="ar-SA"/>
      </w:rPr>
    </w:lvl>
    <w:lvl w:ilvl="3" w:tplc="4E265E4C">
      <w:numFmt w:val="bullet"/>
      <w:lvlText w:val="•"/>
      <w:lvlJc w:val="left"/>
      <w:pPr>
        <w:ind w:left="3976" w:hanging="361"/>
      </w:pPr>
      <w:rPr>
        <w:rFonts w:hint="default"/>
        <w:lang w:val="fr-FR" w:eastAsia="en-US" w:bidi="ar-SA"/>
      </w:rPr>
    </w:lvl>
    <w:lvl w:ilvl="4" w:tplc="056E91DC">
      <w:numFmt w:val="bullet"/>
      <w:lvlText w:val="•"/>
      <w:lvlJc w:val="left"/>
      <w:pPr>
        <w:ind w:left="5028" w:hanging="361"/>
      </w:pPr>
      <w:rPr>
        <w:rFonts w:hint="default"/>
        <w:lang w:val="fr-FR" w:eastAsia="en-US" w:bidi="ar-SA"/>
      </w:rPr>
    </w:lvl>
    <w:lvl w:ilvl="5" w:tplc="146482DE">
      <w:numFmt w:val="bullet"/>
      <w:lvlText w:val="•"/>
      <w:lvlJc w:val="left"/>
      <w:pPr>
        <w:ind w:left="6080" w:hanging="361"/>
      </w:pPr>
      <w:rPr>
        <w:rFonts w:hint="default"/>
        <w:lang w:val="fr-FR" w:eastAsia="en-US" w:bidi="ar-SA"/>
      </w:rPr>
    </w:lvl>
    <w:lvl w:ilvl="6" w:tplc="232A65F6">
      <w:numFmt w:val="bullet"/>
      <w:lvlText w:val="•"/>
      <w:lvlJc w:val="left"/>
      <w:pPr>
        <w:ind w:left="7132" w:hanging="361"/>
      </w:pPr>
      <w:rPr>
        <w:rFonts w:hint="default"/>
        <w:lang w:val="fr-FR" w:eastAsia="en-US" w:bidi="ar-SA"/>
      </w:rPr>
    </w:lvl>
    <w:lvl w:ilvl="7" w:tplc="0EE6DAF6">
      <w:numFmt w:val="bullet"/>
      <w:lvlText w:val="•"/>
      <w:lvlJc w:val="left"/>
      <w:pPr>
        <w:ind w:left="8184" w:hanging="361"/>
      </w:pPr>
      <w:rPr>
        <w:rFonts w:hint="default"/>
        <w:lang w:val="fr-FR" w:eastAsia="en-US" w:bidi="ar-SA"/>
      </w:rPr>
    </w:lvl>
    <w:lvl w:ilvl="8" w:tplc="9E2A1EDE">
      <w:numFmt w:val="bullet"/>
      <w:lvlText w:val="•"/>
      <w:lvlJc w:val="left"/>
      <w:pPr>
        <w:ind w:left="9236" w:hanging="361"/>
      </w:pPr>
      <w:rPr>
        <w:rFonts w:hint="default"/>
        <w:lang w:val="fr-FR" w:eastAsia="en-US" w:bidi="ar-SA"/>
      </w:rPr>
    </w:lvl>
  </w:abstractNum>
  <w:abstractNum w:abstractNumId="1" w15:restartNumberingAfterBreak="0">
    <w:nsid w:val="02505FFD"/>
    <w:multiLevelType w:val="multilevel"/>
    <w:tmpl w:val="62782D2A"/>
    <w:lvl w:ilvl="0">
      <w:start w:val="37"/>
      <w:numFmt w:val="decimal"/>
      <w:lvlText w:val="%1"/>
      <w:lvlJc w:val="left"/>
      <w:pPr>
        <w:ind w:left="96" w:hanging="682"/>
        <w:jc w:val="left"/>
      </w:pPr>
      <w:rPr>
        <w:rFonts w:hint="default"/>
        <w:lang w:val="fr-FR" w:eastAsia="en-US" w:bidi="ar-SA"/>
      </w:rPr>
    </w:lvl>
    <w:lvl w:ilvl="1">
      <w:start w:val="1"/>
      <w:numFmt w:val="decimal"/>
      <w:lvlText w:val="%1.%2."/>
      <w:lvlJc w:val="left"/>
      <w:pPr>
        <w:ind w:left="96" w:hanging="68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682"/>
      </w:pPr>
      <w:rPr>
        <w:rFonts w:hint="default"/>
        <w:lang w:val="fr-FR" w:eastAsia="en-US" w:bidi="ar-SA"/>
      </w:rPr>
    </w:lvl>
    <w:lvl w:ilvl="3">
      <w:numFmt w:val="bullet"/>
      <w:lvlText w:val="•"/>
      <w:lvlJc w:val="left"/>
      <w:pPr>
        <w:ind w:left="3472" w:hanging="682"/>
      </w:pPr>
      <w:rPr>
        <w:rFonts w:hint="default"/>
        <w:lang w:val="fr-FR" w:eastAsia="en-US" w:bidi="ar-SA"/>
      </w:rPr>
    </w:lvl>
    <w:lvl w:ilvl="4">
      <w:numFmt w:val="bullet"/>
      <w:lvlText w:val="•"/>
      <w:lvlJc w:val="left"/>
      <w:pPr>
        <w:ind w:left="4596" w:hanging="682"/>
      </w:pPr>
      <w:rPr>
        <w:rFonts w:hint="default"/>
        <w:lang w:val="fr-FR" w:eastAsia="en-US" w:bidi="ar-SA"/>
      </w:rPr>
    </w:lvl>
    <w:lvl w:ilvl="5">
      <w:numFmt w:val="bullet"/>
      <w:lvlText w:val="•"/>
      <w:lvlJc w:val="left"/>
      <w:pPr>
        <w:ind w:left="5720" w:hanging="682"/>
      </w:pPr>
      <w:rPr>
        <w:rFonts w:hint="default"/>
        <w:lang w:val="fr-FR" w:eastAsia="en-US" w:bidi="ar-SA"/>
      </w:rPr>
    </w:lvl>
    <w:lvl w:ilvl="6">
      <w:numFmt w:val="bullet"/>
      <w:lvlText w:val="•"/>
      <w:lvlJc w:val="left"/>
      <w:pPr>
        <w:ind w:left="6844" w:hanging="682"/>
      </w:pPr>
      <w:rPr>
        <w:rFonts w:hint="default"/>
        <w:lang w:val="fr-FR" w:eastAsia="en-US" w:bidi="ar-SA"/>
      </w:rPr>
    </w:lvl>
    <w:lvl w:ilvl="7">
      <w:numFmt w:val="bullet"/>
      <w:lvlText w:val="•"/>
      <w:lvlJc w:val="left"/>
      <w:pPr>
        <w:ind w:left="7968" w:hanging="682"/>
      </w:pPr>
      <w:rPr>
        <w:rFonts w:hint="default"/>
        <w:lang w:val="fr-FR" w:eastAsia="en-US" w:bidi="ar-SA"/>
      </w:rPr>
    </w:lvl>
    <w:lvl w:ilvl="8">
      <w:numFmt w:val="bullet"/>
      <w:lvlText w:val="•"/>
      <w:lvlJc w:val="left"/>
      <w:pPr>
        <w:ind w:left="9092" w:hanging="682"/>
      </w:pPr>
      <w:rPr>
        <w:rFonts w:hint="default"/>
        <w:lang w:val="fr-FR" w:eastAsia="en-US" w:bidi="ar-SA"/>
      </w:rPr>
    </w:lvl>
  </w:abstractNum>
  <w:abstractNum w:abstractNumId="2" w15:restartNumberingAfterBreak="0">
    <w:nsid w:val="03395ECA"/>
    <w:multiLevelType w:val="hybridMultilevel"/>
    <w:tmpl w:val="771E148E"/>
    <w:lvl w:ilvl="0" w:tplc="EF4245BA">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74601C96">
      <w:numFmt w:val="bullet"/>
      <w:lvlText w:val="•"/>
      <w:lvlJc w:val="left"/>
      <w:pPr>
        <w:ind w:left="689" w:hanging="708"/>
      </w:pPr>
      <w:rPr>
        <w:rFonts w:hint="default"/>
        <w:lang w:val="fr-FR" w:eastAsia="en-US" w:bidi="ar-SA"/>
      </w:rPr>
    </w:lvl>
    <w:lvl w:ilvl="2" w:tplc="0016A548">
      <w:numFmt w:val="bullet"/>
      <w:lvlText w:val="•"/>
      <w:lvlJc w:val="left"/>
      <w:pPr>
        <w:ind w:left="1319" w:hanging="708"/>
      </w:pPr>
      <w:rPr>
        <w:rFonts w:hint="default"/>
        <w:lang w:val="fr-FR" w:eastAsia="en-US" w:bidi="ar-SA"/>
      </w:rPr>
    </w:lvl>
    <w:lvl w:ilvl="3" w:tplc="47865BEC">
      <w:numFmt w:val="bullet"/>
      <w:lvlText w:val="•"/>
      <w:lvlJc w:val="left"/>
      <w:pPr>
        <w:ind w:left="1949" w:hanging="708"/>
      </w:pPr>
      <w:rPr>
        <w:rFonts w:hint="default"/>
        <w:lang w:val="fr-FR" w:eastAsia="en-US" w:bidi="ar-SA"/>
      </w:rPr>
    </w:lvl>
    <w:lvl w:ilvl="4" w:tplc="E7B8102E">
      <w:numFmt w:val="bullet"/>
      <w:lvlText w:val="•"/>
      <w:lvlJc w:val="left"/>
      <w:pPr>
        <w:ind w:left="2578" w:hanging="708"/>
      </w:pPr>
      <w:rPr>
        <w:rFonts w:hint="default"/>
        <w:lang w:val="fr-FR" w:eastAsia="en-US" w:bidi="ar-SA"/>
      </w:rPr>
    </w:lvl>
    <w:lvl w:ilvl="5" w:tplc="1F8A36A8">
      <w:numFmt w:val="bullet"/>
      <w:lvlText w:val="•"/>
      <w:lvlJc w:val="left"/>
      <w:pPr>
        <w:ind w:left="3208" w:hanging="708"/>
      </w:pPr>
      <w:rPr>
        <w:rFonts w:hint="default"/>
        <w:lang w:val="fr-FR" w:eastAsia="en-US" w:bidi="ar-SA"/>
      </w:rPr>
    </w:lvl>
    <w:lvl w:ilvl="6" w:tplc="294C8F8E">
      <w:numFmt w:val="bullet"/>
      <w:lvlText w:val="•"/>
      <w:lvlJc w:val="left"/>
      <w:pPr>
        <w:ind w:left="3838" w:hanging="708"/>
      </w:pPr>
      <w:rPr>
        <w:rFonts w:hint="default"/>
        <w:lang w:val="fr-FR" w:eastAsia="en-US" w:bidi="ar-SA"/>
      </w:rPr>
    </w:lvl>
    <w:lvl w:ilvl="7" w:tplc="A1F0DAEC">
      <w:numFmt w:val="bullet"/>
      <w:lvlText w:val="•"/>
      <w:lvlJc w:val="left"/>
      <w:pPr>
        <w:ind w:left="4467" w:hanging="708"/>
      </w:pPr>
      <w:rPr>
        <w:rFonts w:hint="default"/>
        <w:lang w:val="fr-FR" w:eastAsia="en-US" w:bidi="ar-SA"/>
      </w:rPr>
    </w:lvl>
    <w:lvl w:ilvl="8" w:tplc="2CF663A2">
      <w:numFmt w:val="bullet"/>
      <w:lvlText w:val="•"/>
      <w:lvlJc w:val="left"/>
      <w:pPr>
        <w:ind w:left="5097" w:hanging="708"/>
      </w:pPr>
      <w:rPr>
        <w:rFonts w:hint="default"/>
        <w:lang w:val="fr-FR" w:eastAsia="en-US" w:bidi="ar-SA"/>
      </w:rPr>
    </w:lvl>
  </w:abstractNum>
  <w:abstractNum w:abstractNumId="3" w15:restartNumberingAfterBreak="0">
    <w:nsid w:val="03923979"/>
    <w:multiLevelType w:val="hybridMultilevel"/>
    <w:tmpl w:val="4CD4ED6A"/>
    <w:lvl w:ilvl="0" w:tplc="BF04992A">
      <w:numFmt w:val="bullet"/>
      <w:lvlText w:val=""/>
      <w:lvlJc w:val="left"/>
      <w:pPr>
        <w:ind w:left="1082" w:hanging="360"/>
      </w:pPr>
      <w:rPr>
        <w:rFonts w:ascii="Symbol" w:eastAsia="Symbol" w:hAnsi="Symbol" w:cs="Symbol" w:hint="default"/>
        <w:b w:val="0"/>
        <w:bCs w:val="0"/>
        <w:i w:val="0"/>
        <w:iCs w:val="0"/>
        <w:spacing w:val="0"/>
        <w:w w:val="99"/>
        <w:sz w:val="26"/>
        <w:szCs w:val="26"/>
        <w:lang w:val="fr-FR" w:eastAsia="en-US" w:bidi="ar-SA"/>
      </w:rPr>
    </w:lvl>
    <w:lvl w:ilvl="1" w:tplc="49526452">
      <w:numFmt w:val="bullet"/>
      <w:lvlText w:val="•"/>
      <w:lvlJc w:val="left"/>
      <w:pPr>
        <w:ind w:left="1864" w:hanging="360"/>
      </w:pPr>
      <w:rPr>
        <w:rFonts w:hint="default"/>
        <w:lang w:val="fr-FR" w:eastAsia="en-US" w:bidi="ar-SA"/>
      </w:rPr>
    </w:lvl>
    <w:lvl w:ilvl="2" w:tplc="F4620460">
      <w:numFmt w:val="bullet"/>
      <w:lvlText w:val="•"/>
      <w:lvlJc w:val="left"/>
      <w:pPr>
        <w:ind w:left="2648" w:hanging="360"/>
      </w:pPr>
      <w:rPr>
        <w:rFonts w:hint="default"/>
        <w:lang w:val="fr-FR" w:eastAsia="en-US" w:bidi="ar-SA"/>
      </w:rPr>
    </w:lvl>
    <w:lvl w:ilvl="3" w:tplc="4B6614E0">
      <w:numFmt w:val="bullet"/>
      <w:lvlText w:val="•"/>
      <w:lvlJc w:val="left"/>
      <w:pPr>
        <w:ind w:left="3432" w:hanging="360"/>
      </w:pPr>
      <w:rPr>
        <w:rFonts w:hint="default"/>
        <w:lang w:val="fr-FR" w:eastAsia="en-US" w:bidi="ar-SA"/>
      </w:rPr>
    </w:lvl>
    <w:lvl w:ilvl="4" w:tplc="55146C98">
      <w:numFmt w:val="bullet"/>
      <w:lvlText w:val="•"/>
      <w:lvlJc w:val="left"/>
      <w:pPr>
        <w:ind w:left="4216" w:hanging="360"/>
      </w:pPr>
      <w:rPr>
        <w:rFonts w:hint="default"/>
        <w:lang w:val="fr-FR" w:eastAsia="en-US" w:bidi="ar-SA"/>
      </w:rPr>
    </w:lvl>
    <w:lvl w:ilvl="5" w:tplc="5B8EB586">
      <w:numFmt w:val="bullet"/>
      <w:lvlText w:val="•"/>
      <w:lvlJc w:val="left"/>
      <w:pPr>
        <w:ind w:left="5001" w:hanging="360"/>
      </w:pPr>
      <w:rPr>
        <w:rFonts w:hint="default"/>
        <w:lang w:val="fr-FR" w:eastAsia="en-US" w:bidi="ar-SA"/>
      </w:rPr>
    </w:lvl>
    <w:lvl w:ilvl="6" w:tplc="7F709398">
      <w:numFmt w:val="bullet"/>
      <w:lvlText w:val="•"/>
      <w:lvlJc w:val="left"/>
      <w:pPr>
        <w:ind w:left="5785" w:hanging="360"/>
      </w:pPr>
      <w:rPr>
        <w:rFonts w:hint="default"/>
        <w:lang w:val="fr-FR" w:eastAsia="en-US" w:bidi="ar-SA"/>
      </w:rPr>
    </w:lvl>
    <w:lvl w:ilvl="7" w:tplc="C7848702">
      <w:numFmt w:val="bullet"/>
      <w:lvlText w:val="•"/>
      <w:lvlJc w:val="left"/>
      <w:pPr>
        <w:ind w:left="6569" w:hanging="360"/>
      </w:pPr>
      <w:rPr>
        <w:rFonts w:hint="default"/>
        <w:lang w:val="fr-FR" w:eastAsia="en-US" w:bidi="ar-SA"/>
      </w:rPr>
    </w:lvl>
    <w:lvl w:ilvl="8" w:tplc="D174078E">
      <w:numFmt w:val="bullet"/>
      <w:lvlText w:val="•"/>
      <w:lvlJc w:val="left"/>
      <w:pPr>
        <w:ind w:left="7353" w:hanging="360"/>
      </w:pPr>
      <w:rPr>
        <w:rFonts w:hint="default"/>
        <w:lang w:val="fr-FR" w:eastAsia="en-US" w:bidi="ar-SA"/>
      </w:rPr>
    </w:lvl>
  </w:abstractNum>
  <w:abstractNum w:abstractNumId="4" w15:restartNumberingAfterBreak="0">
    <w:nsid w:val="03C70BE7"/>
    <w:multiLevelType w:val="multilevel"/>
    <w:tmpl w:val="8C286AEE"/>
    <w:lvl w:ilvl="0">
      <w:start w:val="15"/>
      <w:numFmt w:val="decimal"/>
      <w:lvlText w:val="%1"/>
      <w:lvlJc w:val="left"/>
      <w:pPr>
        <w:ind w:left="96" w:hanging="562"/>
        <w:jc w:val="left"/>
      </w:pPr>
      <w:rPr>
        <w:rFonts w:hint="default"/>
        <w:lang w:val="fr-FR" w:eastAsia="en-US" w:bidi="ar-SA"/>
      </w:rPr>
    </w:lvl>
    <w:lvl w:ilvl="1">
      <w:start w:val="1"/>
      <w:numFmt w:val="decimal"/>
      <w:lvlText w:val="%1.%2."/>
      <w:lvlJc w:val="left"/>
      <w:pPr>
        <w:ind w:left="96" w:hanging="56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662" w:hanging="231"/>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033" w:hanging="231"/>
      </w:pPr>
      <w:rPr>
        <w:rFonts w:hint="default"/>
        <w:lang w:val="fr-FR" w:eastAsia="en-US" w:bidi="ar-SA"/>
      </w:rPr>
    </w:lvl>
    <w:lvl w:ilvl="4">
      <w:numFmt w:val="bullet"/>
      <w:lvlText w:val="•"/>
      <w:lvlJc w:val="left"/>
      <w:pPr>
        <w:ind w:left="4220" w:hanging="231"/>
      </w:pPr>
      <w:rPr>
        <w:rFonts w:hint="default"/>
        <w:lang w:val="fr-FR" w:eastAsia="en-US" w:bidi="ar-SA"/>
      </w:rPr>
    </w:lvl>
    <w:lvl w:ilvl="5">
      <w:numFmt w:val="bullet"/>
      <w:lvlText w:val="•"/>
      <w:lvlJc w:val="left"/>
      <w:pPr>
        <w:ind w:left="5406" w:hanging="231"/>
      </w:pPr>
      <w:rPr>
        <w:rFonts w:hint="default"/>
        <w:lang w:val="fr-FR" w:eastAsia="en-US" w:bidi="ar-SA"/>
      </w:rPr>
    </w:lvl>
    <w:lvl w:ilvl="6">
      <w:numFmt w:val="bullet"/>
      <w:lvlText w:val="•"/>
      <w:lvlJc w:val="left"/>
      <w:pPr>
        <w:ind w:left="6593" w:hanging="231"/>
      </w:pPr>
      <w:rPr>
        <w:rFonts w:hint="default"/>
        <w:lang w:val="fr-FR" w:eastAsia="en-US" w:bidi="ar-SA"/>
      </w:rPr>
    </w:lvl>
    <w:lvl w:ilvl="7">
      <w:numFmt w:val="bullet"/>
      <w:lvlText w:val="•"/>
      <w:lvlJc w:val="left"/>
      <w:pPr>
        <w:ind w:left="7780" w:hanging="231"/>
      </w:pPr>
      <w:rPr>
        <w:rFonts w:hint="default"/>
        <w:lang w:val="fr-FR" w:eastAsia="en-US" w:bidi="ar-SA"/>
      </w:rPr>
    </w:lvl>
    <w:lvl w:ilvl="8">
      <w:numFmt w:val="bullet"/>
      <w:lvlText w:val="•"/>
      <w:lvlJc w:val="left"/>
      <w:pPr>
        <w:ind w:left="8966" w:hanging="231"/>
      </w:pPr>
      <w:rPr>
        <w:rFonts w:hint="default"/>
        <w:lang w:val="fr-FR" w:eastAsia="en-US" w:bidi="ar-SA"/>
      </w:rPr>
    </w:lvl>
  </w:abstractNum>
  <w:abstractNum w:abstractNumId="5" w15:restartNumberingAfterBreak="0">
    <w:nsid w:val="04667EB1"/>
    <w:multiLevelType w:val="hybridMultilevel"/>
    <w:tmpl w:val="399461E4"/>
    <w:lvl w:ilvl="0" w:tplc="CC4C244C">
      <w:start w:val="1"/>
      <w:numFmt w:val="lowerRoman"/>
      <w:lvlText w:val="%1."/>
      <w:lvlJc w:val="left"/>
      <w:pPr>
        <w:ind w:left="1135" w:hanging="18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E4C86EF2">
      <w:numFmt w:val="bullet"/>
      <w:lvlText w:val="•"/>
      <w:lvlJc w:val="left"/>
      <w:pPr>
        <w:ind w:left="2160" w:hanging="187"/>
      </w:pPr>
      <w:rPr>
        <w:rFonts w:hint="default"/>
        <w:lang w:val="fr-FR" w:eastAsia="en-US" w:bidi="ar-SA"/>
      </w:rPr>
    </w:lvl>
    <w:lvl w:ilvl="2" w:tplc="AA8E8992">
      <w:numFmt w:val="bullet"/>
      <w:lvlText w:val="•"/>
      <w:lvlJc w:val="left"/>
      <w:pPr>
        <w:ind w:left="3180" w:hanging="187"/>
      </w:pPr>
      <w:rPr>
        <w:rFonts w:hint="default"/>
        <w:lang w:val="fr-FR" w:eastAsia="en-US" w:bidi="ar-SA"/>
      </w:rPr>
    </w:lvl>
    <w:lvl w:ilvl="3" w:tplc="1AE2C68A">
      <w:numFmt w:val="bullet"/>
      <w:lvlText w:val="•"/>
      <w:lvlJc w:val="left"/>
      <w:pPr>
        <w:ind w:left="4200" w:hanging="187"/>
      </w:pPr>
      <w:rPr>
        <w:rFonts w:hint="default"/>
        <w:lang w:val="fr-FR" w:eastAsia="en-US" w:bidi="ar-SA"/>
      </w:rPr>
    </w:lvl>
    <w:lvl w:ilvl="4" w:tplc="2E12F30E">
      <w:numFmt w:val="bullet"/>
      <w:lvlText w:val="•"/>
      <w:lvlJc w:val="left"/>
      <w:pPr>
        <w:ind w:left="5220" w:hanging="187"/>
      </w:pPr>
      <w:rPr>
        <w:rFonts w:hint="default"/>
        <w:lang w:val="fr-FR" w:eastAsia="en-US" w:bidi="ar-SA"/>
      </w:rPr>
    </w:lvl>
    <w:lvl w:ilvl="5" w:tplc="27183AEE">
      <w:numFmt w:val="bullet"/>
      <w:lvlText w:val="•"/>
      <w:lvlJc w:val="left"/>
      <w:pPr>
        <w:ind w:left="6240" w:hanging="187"/>
      </w:pPr>
      <w:rPr>
        <w:rFonts w:hint="default"/>
        <w:lang w:val="fr-FR" w:eastAsia="en-US" w:bidi="ar-SA"/>
      </w:rPr>
    </w:lvl>
    <w:lvl w:ilvl="6" w:tplc="1046D034">
      <w:numFmt w:val="bullet"/>
      <w:lvlText w:val="•"/>
      <w:lvlJc w:val="left"/>
      <w:pPr>
        <w:ind w:left="7260" w:hanging="187"/>
      </w:pPr>
      <w:rPr>
        <w:rFonts w:hint="default"/>
        <w:lang w:val="fr-FR" w:eastAsia="en-US" w:bidi="ar-SA"/>
      </w:rPr>
    </w:lvl>
    <w:lvl w:ilvl="7" w:tplc="E1C25C1A">
      <w:numFmt w:val="bullet"/>
      <w:lvlText w:val="•"/>
      <w:lvlJc w:val="left"/>
      <w:pPr>
        <w:ind w:left="8280" w:hanging="187"/>
      </w:pPr>
      <w:rPr>
        <w:rFonts w:hint="default"/>
        <w:lang w:val="fr-FR" w:eastAsia="en-US" w:bidi="ar-SA"/>
      </w:rPr>
    </w:lvl>
    <w:lvl w:ilvl="8" w:tplc="E3BE7DA8">
      <w:numFmt w:val="bullet"/>
      <w:lvlText w:val="•"/>
      <w:lvlJc w:val="left"/>
      <w:pPr>
        <w:ind w:left="9300" w:hanging="187"/>
      </w:pPr>
      <w:rPr>
        <w:rFonts w:hint="default"/>
        <w:lang w:val="fr-FR" w:eastAsia="en-US" w:bidi="ar-SA"/>
      </w:rPr>
    </w:lvl>
  </w:abstractNum>
  <w:abstractNum w:abstractNumId="6" w15:restartNumberingAfterBreak="0">
    <w:nsid w:val="056177AC"/>
    <w:multiLevelType w:val="multilevel"/>
    <w:tmpl w:val="B894B978"/>
    <w:lvl w:ilvl="0">
      <w:start w:val="15"/>
      <w:numFmt w:val="decimal"/>
      <w:lvlText w:val="%1"/>
      <w:lvlJc w:val="left"/>
      <w:pPr>
        <w:ind w:left="636" w:hanging="540"/>
        <w:jc w:val="left"/>
      </w:pPr>
      <w:rPr>
        <w:rFonts w:hint="default"/>
        <w:lang w:val="fr-FR" w:eastAsia="en-US" w:bidi="ar-SA"/>
      </w:rPr>
    </w:lvl>
    <w:lvl w:ilvl="1">
      <w:start w:val="5"/>
      <w:numFmt w:val="decimal"/>
      <w:lvlText w:val="%1.%2."/>
      <w:lvlJc w:val="left"/>
      <w:pPr>
        <w:ind w:left="636" w:hanging="540"/>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780" w:hanging="540"/>
      </w:pPr>
      <w:rPr>
        <w:rFonts w:hint="default"/>
        <w:lang w:val="fr-FR" w:eastAsia="en-US" w:bidi="ar-SA"/>
      </w:rPr>
    </w:lvl>
    <w:lvl w:ilvl="3">
      <w:numFmt w:val="bullet"/>
      <w:lvlText w:val="•"/>
      <w:lvlJc w:val="left"/>
      <w:pPr>
        <w:ind w:left="3850" w:hanging="540"/>
      </w:pPr>
      <w:rPr>
        <w:rFonts w:hint="default"/>
        <w:lang w:val="fr-FR" w:eastAsia="en-US" w:bidi="ar-SA"/>
      </w:rPr>
    </w:lvl>
    <w:lvl w:ilvl="4">
      <w:numFmt w:val="bullet"/>
      <w:lvlText w:val="•"/>
      <w:lvlJc w:val="left"/>
      <w:pPr>
        <w:ind w:left="4920" w:hanging="540"/>
      </w:pPr>
      <w:rPr>
        <w:rFonts w:hint="default"/>
        <w:lang w:val="fr-FR" w:eastAsia="en-US" w:bidi="ar-SA"/>
      </w:rPr>
    </w:lvl>
    <w:lvl w:ilvl="5">
      <w:numFmt w:val="bullet"/>
      <w:lvlText w:val="•"/>
      <w:lvlJc w:val="left"/>
      <w:pPr>
        <w:ind w:left="5990" w:hanging="540"/>
      </w:pPr>
      <w:rPr>
        <w:rFonts w:hint="default"/>
        <w:lang w:val="fr-FR" w:eastAsia="en-US" w:bidi="ar-SA"/>
      </w:rPr>
    </w:lvl>
    <w:lvl w:ilvl="6">
      <w:numFmt w:val="bullet"/>
      <w:lvlText w:val="•"/>
      <w:lvlJc w:val="left"/>
      <w:pPr>
        <w:ind w:left="7060" w:hanging="540"/>
      </w:pPr>
      <w:rPr>
        <w:rFonts w:hint="default"/>
        <w:lang w:val="fr-FR" w:eastAsia="en-US" w:bidi="ar-SA"/>
      </w:rPr>
    </w:lvl>
    <w:lvl w:ilvl="7">
      <w:numFmt w:val="bullet"/>
      <w:lvlText w:val="•"/>
      <w:lvlJc w:val="left"/>
      <w:pPr>
        <w:ind w:left="8130" w:hanging="540"/>
      </w:pPr>
      <w:rPr>
        <w:rFonts w:hint="default"/>
        <w:lang w:val="fr-FR" w:eastAsia="en-US" w:bidi="ar-SA"/>
      </w:rPr>
    </w:lvl>
    <w:lvl w:ilvl="8">
      <w:numFmt w:val="bullet"/>
      <w:lvlText w:val="•"/>
      <w:lvlJc w:val="left"/>
      <w:pPr>
        <w:ind w:left="9200" w:hanging="540"/>
      </w:pPr>
      <w:rPr>
        <w:rFonts w:hint="default"/>
        <w:lang w:val="fr-FR" w:eastAsia="en-US" w:bidi="ar-SA"/>
      </w:rPr>
    </w:lvl>
  </w:abstractNum>
  <w:abstractNum w:abstractNumId="7" w15:restartNumberingAfterBreak="0">
    <w:nsid w:val="05F949CD"/>
    <w:multiLevelType w:val="hybridMultilevel"/>
    <w:tmpl w:val="EBB05384"/>
    <w:lvl w:ilvl="0" w:tplc="88245D26">
      <w:numFmt w:val="bullet"/>
      <w:lvlText w:val="-"/>
      <w:lvlJc w:val="left"/>
      <w:pPr>
        <w:ind w:left="21" w:hanging="111"/>
      </w:pPr>
      <w:rPr>
        <w:rFonts w:ascii="Arial Narrow" w:eastAsia="Arial Narrow" w:hAnsi="Arial Narrow" w:cs="Arial Narrow" w:hint="default"/>
        <w:b w:val="0"/>
        <w:bCs w:val="0"/>
        <w:i/>
        <w:iCs/>
        <w:color w:val="00AF50"/>
        <w:spacing w:val="0"/>
        <w:w w:val="100"/>
        <w:sz w:val="22"/>
        <w:szCs w:val="22"/>
        <w:lang w:val="fr-FR" w:eastAsia="en-US" w:bidi="ar-SA"/>
      </w:rPr>
    </w:lvl>
    <w:lvl w:ilvl="1" w:tplc="DA5A575C">
      <w:numFmt w:val="bullet"/>
      <w:lvlText w:val="•"/>
      <w:lvlJc w:val="left"/>
      <w:pPr>
        <w:ind w:left="598" w:hanging="111"/>
      </w:pPr>
      <w:rPr>
        <w:rFonts w:hint="default"/>
        <w:lang w:val="fr-FR" w:eastAsia="en-US" w:bidi="ar-SA"/>
      </w:rPr>
    </w:lvl>
    <w:lvl w:ilvl="2" w:tplc="F13E971E">
      <w:numFmt w:val="bullet"/>
      <w:lvlText w:val="•"/>
      <w:lvlJc w:val="left"/>
      <w:pPr>
        <w:ind w:left="1176" w:hanging="111"/>
      </w:pPr>
      <w:rPr>
        <w:rFonts w:hint="default"/>
        <w:lang w:val="fr-FR" w:eastAsia="en-US" w:bidi="ar-SA"/>
      </w:rPr>
    </w:lvl>
    <w:lvl w:ilvl="3" w:tplc="DA8CEABA">
      <w:numFmt w:val="bullet"/>
      <w:lvlText w:val="•"/>
      <w:lvlJc w:val="left"/>
      <w:pPr>
        <w:ind w:left="1755" w:hanging="111"/>
      </w:pPr>
      <w:rPr>
        <w:rFonts w:hint="default"/>
        <w:lang w:val="fr-FR" w:eastAsia="en-US" w:bidi="ar-SA"/>
      </w:rPr>
    </w:lvl>
    <w:lvl w:ilvl="4" w:tplc="934AE2DA">
      <w:numFmt w:val="bullet"/>
      <w:lvlText w:val="•"/>
      <w:lvlJc w:val="left"/>
      <w:pPr>
        <w:ind w:left="2333" w:hanging="111"/>
      </w:pPr>
      <w:rPr>
        <w:rFonts w:hint="default"/>
        <w:lang w:val="fr-FR" w:eastAsia="en-US" w:bidi="ar-SA"/>
      </w:rPr>
    </w:lvl>
    <w:lvl w:ilvl="5" w:tplc="525C0F36">
      <w:numFmt w:val="bullet"/>
      <w:lvlText w:val="•"/>
      <w:lvlJc w:val="left"/>
      <w:pPr>
        <w:ind w:left="2912" w:hanging="111"/>
      </w:pPr>
      <w:rPr>
        <w:rFonts w:hint="default"/>
        <w:lang w:val="fr-FR" w:eastAsia="en-US" w:bidi="ar-SA"/>
      </w:rPr>
    </w:lvl>
    <w:lvl w:ilvl="6" w:tplc="F4CCE41E">
      <w:numFmt w:val="bullet"/>
      <w:lvlText w:val="•"/>
      <w:lvlJc w:val="left"/>
      <w:pPr>
        <w:ind w:left="3490" w:hanging="111"/>
      </w:pPr>
      <w:rPr>
        <w:rFonts w:hint="default"/>
        <w:lang w:val="fr-FR" w:eastAsia="en-US" w:bidi="ar-SA"/>
      </w:rPr>
    </w:lvl>
    <w:lvl w:ilvl="7" w:tplc="D9FC18B2">
      <w:numFmt w:val="bullet"/>
      <w:lvlText w:val="•"/>
      <w:lvlJc w:val="left"/>
      <w:pPr>
        <w:ind w:left="4068" w:hanging="111"/>
      </w:pPr>
      <w:rPr>
        <w:rFonts w:hint="default"/>
        <w:lang w:val="fr-FR" w:eastAsia="en-US" w:bidi="ar-SA"/>
      </w:rPr>
    </w:lvl>
    <w:lvl w:ilvl="8" w:tplc="C36A6000">
      <w:numFmt w:val="bullet"/>
      <w:lvlText w:val="•"/>
      <w:lvlJc w:val="left"/>
      <w:pPr>
        <w:ind w:left="4647" w:hanging="111"/>
      </w:pPr>
      <w:rPr>
        <w:rFonts w:hint="default"/>
        <w:lang w:val="fr-FR" w:eastAsia="en-US" w:bidi="ar-SA"/>
      </w:rPr>
    </w:lvl>
  </w:abstractNum>
  <w:abstractNum w:abstractNumId="8" w15:restartNumberingAfterBreak="0">
    <w:nsid w:val="06080A1A"/>
    <w:multiLevelType w:val="hybridMultilevel"/>
    <w:tmpl w:val="61C069B4"/>
    <w:lvl w:ilvl="0" w:tplc="B464E780">
      <w:numFmt w:val="bullet"/>
      <w:lvlText w:val=""/>
      <w:lvlJc w:val="left"/>
      <w:pPr>
        <w:ind w:left="715" w:hanging="356"/>
      </w:pPr>
      <w:rPr>
        <w:rFonts w:ascii="Symbol" w:eastAsia="Symbol" w:hAnsi="Symbol" w:cs="Symbol" w:hint="default"/>
        <w:b w:val="0"/>
        <w:bCs w:val="0"/>
        <w:i w:val="0"/>
        <w:iCs w:val="0"/>
        <w:spacing w:val="0"/>
        <w:w w:val="100"/>
        <w:sz w:val="22"/>
        <w:szCs w:val="22"/>
        <w:lang w:val="fr-FR" w:eastAsia="en-US" w:bidi="ar-SA"/>
      </w:rPr>
    </w:lvl>
    <w:lvl w:ilvl="1" w:tplc="A1CEE71A">
      <w:numFmt w:val="bullet"/>
      <w:lvlText w:val="•"/>
      <w:lvlJc w:val="left"/>
      <w:pPr>
        <w:ind w:left="1540" w:hanging="356"/>
      </w:pPr>
      <w:rPr>
        <w:rFonts w:hint="default"/>
        <w:lang w:val="fr-FR" w:eastAsia="en-US" w:bidi="ar-SA"/>
      </w:rPr>
    </w:lvl>
    <w:lvl w:ilvl="2" w:tplc="71F06A02">
      <w:numFmt w:val="bullet"/>
      <w:lvlText w:val="•"/>
      <w:lvlJc w:val="left"/>
      <w:pPr>
        <w:ind w:left="2360" w:hanging="356"/>
      </w:pPr>
      <w:rPr>
        <w:rFonts w:hint="default"/>
        <w:lang w:val="fr-FR" w:eastAsia="en-US" w:bidi="ar-SA"/>
      </w:rPr>
    </w:lvl>
    <w:lvl w:ilvl="3" w:tplc="5BC40654">
      <w:numFmt w:val="bullet"/>
      <w:lvlText w:val="•"/>
      <w:lvlJc w:val="left"/>
      <w:pPr>
        <w:ind w:left="3180" w:hanging="356"/>
      </w:pPr>
      <w:rPr>
        <w:rFonts w:hint="default"/>
        <w:lang w:val="fr-FR" w:eastAsia="en-US" w:bidi="ar-SA"/>
      </w:rPr>
    </w:lvl>
    <w:lvl w:ilvl="4" w:tplc="06A89356">
      <w:numFmt w:val="bullet"/>
      <w:lvlText w:val="•"/>
      <w:lvlJc w:val="left"/>
      <w:pPr>
        <w:ind w:left="4000" w:hanging="356"/>
      </w:pPr>
      <w:rPr>
        <w:rFonts w:hint="default"/>
        <w:lang w:val="fr-FR" w:eastAsia="en-US" w:bidi="ar-SA"/>
      </w:rPr>
    </w:lvl>
    <w:lvl w:ilvl="5" w:tplc="DAD24E9A">
      <w:numFmt w:val="bullet"/>
      <w:lvlText w:val="•"/>
      <w:lvlJc w:val="left"/>
      <w:pPr>
        <w:ind w:left="4821" w:hanging="356"/>
      </w:pPr>
      <w:rPr>
        <w:rFonts w:hint="default"/>
        <w:lang w:val="fr-FR" w:eastAsia="en-US" w:bidi="ar-SA"/>
      </w:rPr>
    </w:lvl>
    <w:lvl w:ilvl="6" w:tplc="E9144BE0">
      <w:numFmt w:val="bullet"/>
      <w:lvlText w:val="•"/>
      <w:lvlJc w:val="left"/>
      <w:pPr>
        <w:ind w:left="5641" w:hanging="356"/>
      </w:pPr>
      <w:rPr>
        <w:rFonts w:hint="default"/>
        <w:lang w:val="fr-FR" w:eastAsia="en-US" w:bidi="ar-SA"/>
      </w:rPr>
    </w:lvl>
    <w:lvl w:ilvl="7" w:tplc="296687F8">
      <w:numFmt w:val="bullet"/>
      <w:lvlText w:val="•"/>
      <w:lvlJc w:val="left"/>
      <w:pPr>
        <w:ind w:left="6461" w:hanging="356"/>
      </w:pPr>
      <w:rPr>
        <w:rFonts w:hint="default"/>
        <w:lang w:val="fr-FR" w:eastAsia="en-US" w:bidi="ar-SA"/>
      </w:rPr>
    </w:lvl>
    <w:lvl w:ilvl="8" w:tplc="C0340332">
      <w:numFmt w:val="bullet"/>
      <w:lvlText w:val="•"/>
      <w:lvlJc w:val="left"/>
      <w:pPr>
        <w:ind w:left="7281" w:hanging="356"/>
      </w:pPr>
      <w:rPr>
        <w:rFonts w:hint="default"/>
        <w:lang w:val="fr-FR" w:eastAsia="en-US" w:bidi="ar-SA"/>
      </w:rPr>
    </w:lvl>
  </w:abstractNum>
  <w:abstractNum w:abstractNumId="9" w15:restartNumberingAfterBreak="0">
    <w:nsid w:val="06407EBB"/>
    <w:multiLevelType w:val="hybridMultilevel"/>
    <w:tmpl w:val="56E860F4"/>
    <w:lvl w:ilvl="0" w:tplc="D338B5F0">
      <w:start w:val="1"/>
      <w:numFmt w:val="lowerLetter"/>
      <w:lvlText w:val="%1."/>
      <w:lvlJc w:val="left"/>
      <w:pPr>
        <w:ind w:left="321" w:hanging="226"/>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635AC980">
      <w:start w:val="1"/>
      <w:numFmt w:val="lowerRoman"/>
      <w:lvlText w:val="%2."/>
      <w:lvlJc w:val="left"/>
      <w:pPr>
        <w:ind w:left="948" w:hanging="19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tplc="B34E5638">
      <w:numFmt w:val="bullet"/>
      <w:lvlText w:val="•"/>
      <w:lvlJc w:val="left"/>
      <w:pPr>
        <w:ind w:left="2095" w:hanging="192"/>
      </w:pPr>
      <w:rPr>
        <w:rFonts w:hint="default"/>
        <w:lang w:val="fr-FR" w:eastAsia="en-US" w:bidi="ar-SA"/>
      </w:rPr>
    </w:lvl>
    <w:lvl w:ilvl="3" w:tplc="F2984554">
      <w:numFmt w:val="bullet"/>
      <w:lvlText w:val="•"/>
      <w:lvlJc w:val="left"/>
      <w:pPr>
        <w:ind w:left="3251" w:hanging="192"/>
      </w:pPr>
      <w:rPr>
        <w:rFonts w:hint="default"/>
        <w:lang w:val="fr-FR" w:eastAsia="en-US" w:bidi="ar-SA"/>
      </w:rPr>
    </w:lvl>
    <w:lvl w:ilvl="4" w:tplc="016C07D8">
      <w:numFmt w:val="bullet"/>
      <w:lvlText w:val="•"/>
      <w:lvlJc w:val="left"/>
      <w:pPr>
        <w:ind w:left="4406" w:hanging="192"/>
      </w:pPr>
      <w:rPr>
        <w:rFonts w:hint="default"/>
        <w:lang w:val="fr-FR" w:eastAsia="en-US" w:bidi="ar-SA"/>
      </w:rPr>
    </w:lvl>
    <w:lvl w:ilvl="5" w:tplc="378EC6C6">
      <w:numFmt w:val="bullet"/>
      <w:lvlText w:val="•"/>
      <w:lvlJc w:val="left"/>
      <w:pPr>
        <w:ind w:left="5562" w:hanging="192"/>
      </w:pPr>
      <w:rPr>
        <w:rFonts w:hint="default"/>
        <w:lang w:val="fr-FR" w:eastAsia="en-US" w:bidi="ar-SA"/>
      </w:rPr>
    </w:lvl>
    <w:lvl w:ilvl="6" w:tplc="3740132E">
      <w:numFmt w:val="bullet"/>
      <w:lvlText w:val="•"/>
      <w:lvlJc w:val="left"/>
      <w:pPr>
        <w:ind w:left="6718" w:hanging="192"/>
      </w:pPr>
      <w:rPr>
        <w:rFonts w:hint="default"/>
        <w:lang w:val="fr-FR" w:eastAsia="en-US" w:bidi="ar-SA"/>
      </w:rPr>
    </w:lvl>
    <w:lvl w:ilvl="7" w:tplc="463E4430">
      <w:numFmt w:val="bullet"/>
      <w:lvlText w:val="•"/>
      <w:lvlJc w:val="left"/>
      <w:pPr>
        <w:ind w:left="7873" w:hanging="192"/>
      </w:pPr>
      <w:rPr>
        <w:rFonts w:hint="default"/>
        <w:lang w:val="fr-FR" w:eastAsia="en-US" w:bidi="ar-SA"/>
      </w:rPr>
    </w:lvl>
    <w:lvl w:ilvl="8" w:tplc="3DAEC828">
      <w:numFmt w:val="bullet"/>
      <w:lvlText w:val="•"/>
      <w:lvlJc w:val="left"/>
      <w:pPr>
        <w:ind w:left="9029" w:hanging="192"/>
      </w:pPr>
      <w:rPr>
        <w:rFonts w:hint="default"/>
        <w:lang w:val="fr-FR" w:eastAsia="en-US" w:bidi="ar-SA"/>
      </w:rPr>
    </w:lvl>
  </w:abstractNum>
  <w:abstractNum w:abstractNumId="10" w15:restartNumberingAfterBreak="0">
    <w:nsid w:val="064D610F"/>
    <w:multiLevelType w:val="multilevel"/>
    <w:tmpl w:val="9EAE2A02"/>
    <w:lvl w:ilvl="0">
      <w:start w:val="18"/>
      <w:numFmt w:val="decimal"/>
      <w:lvlText w:val="%1"/>
      <w:lvlJc w:val="left"/>
      <w:pPr>
        <w:ind w:left="96" w:hanging="574"/>
        <w:jc w:val="left"/>
      </w:pPr>
      <w:rPr>
        <w:rFonts w:hint="default"/>
        <w:lang w:val="fr-FR" w:eastAsia="en-US" w:bidi="ar-SA"/>
      </w:rPr>
    </w:lvl>
    <w:lvl w:ilvl="1">
      <w:start w:val="1"/>
      <w:numFmt w:val="decimal"/>
      <w:lvlText w:val="%1.%2."/>
      <w:lvlJc w:val="left"/>
      <w:pPr>
        <w:ind w:left="96" w:hanging="57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74"/>
      </w:pPr>
      <w:rPr>
        <w:rFonts w:hint="default"/>
        <w:lang w:val="fr-FR" w:eastAsia="en-US" w:bidi="ar-SA"/>
      </w:rPr>
    </w:lvl>
    <w:lvl w:ilvl="3">
      <w:numFmt w:val="bullet"/>
      <w:lvlText w:val="•"/>
      <w:lvlJc w:val="left"/>
      <w:pPr>
        <w:ind w:left="3472" w:hanging="574"/>
      </w:pPr>
      <w:rPr>
        <w:rFonts w:hint="default"/>
        <w:lang w:val="fr-FR" w:eastAsia="en-US" w:bidi="ar-SA"/>
      </w:rPr>
    </w:lvl>
    <w:lvl w:ilvl="4">
      <w:numFmt w:val="bullet"/>
      <w:lvlText w:val="•"/>
      <w:lvlJc w:val="left"/>
      <w:pPr>
        <w:ind w:left="4596" w:hanging="574"/>
      </w:pPr>
      <w:rPr>
        <w:rFonts w:hint="default"/>
        <w:lang w:val="fr-FR" w:eastAsia="en-US" w:bidi="ar-SA"/>
      </w:rPr>
    </w:lvl>
    <w:lvl w:ilvl="5">
      <w:numFmt w:val="bullet"/>
      <w:lvlText w:val="•"/>
      <w:lvlJc w:val="left"/>
      <w:pPr>
        <w:ind w:left="5720" w:hanging="574"/>
      </w:pPr>
      <w:rPr>
        <w:rFonts w:hint="default"/>
        <w:lang w:val="fr-FR" w:eastAsia="en-US" w:bidi="ar-SA"/>
      </w:rPr>
    </w:lvl>
    <w:lvl w:ilvl="6">
      <w:numFmt w:val="bullet"/>
      <w:lvlText w:val="•"/>
      <w:lvlJc w:val="left"/>
      <w:pPr>
        <w:ind w:left="6844" w:hanging="574"/>
      </w:pPr>
      <w:rPr>
        <w:rFonts w:hint="default"/>
        <w:lang w:val="fr-FR" w:eastAsia="en-US" w:bidi="ar-SA"/>
      </w:rPr>
    </w:lvl>
    <w:lvl w:ilvl="7">
      <w:numFmt w:val="bullet"/>
      <w:lvlText w:val="•"/>
      <w:lvlJc w:val="left"/>
      <w:pPr>
        <w:ind w:left="7968" w:hanging="574"/>
      </w:pPr>
      <w:rPr>
        <w:rFonts w:hint="default"/>
        <w:lang w:val="fr-FR" w:eastAsia="en-US" w:bidi="ar-SA"/>
      </w:rPr>
    </w:lvl>
    <w:lvl w:ilvl="8">
      <w:numFmt w:val="bullet"/>
      <w:lvlText w:val="•"/>
      <w:lvlJc w:val="left"/>
      <w:pPr>
        <w:ind w:left="9092" w:hanging="574"/>
      </w:pPr>
      <w:rPr>
        <w:rFonts w:hint="default"/>
        <w:lang w:val="fr-FR" w:eastAsia="en-US" w:bidi="ar-SA"/>
      </w:rPr>
    </w:lvl>
  </w:abstractNum>
  <w:abstractNum w:abstractNumId="11" w15:restartNumberingAfterBreak="0">
    <w:nsid w:val="06EF2656"/>
    <w:multiLevelType w:val="multilevel"/>
    <w:tmpl w:val="F836BED4"/>
    <w:lvl w:ilvl="0">
      <w:start w:val="39"/>
      <w:numFmt w:val="decimal"/>
      <w:lvlText w:val="%1"/>
      <w:lvlJc w:val="left"/>
      <w:pPr>
        <w:ind w:left="96" w:hanging="560"/>
        <w:jc w:val="left"/>
      </w:pPr>
      <w:rPr>
        <w:rFonts w:hint="default"/>
        <w:lang w:val="fr-FR" w:eastAsia="en-US" w:bidi="ar-SA"/>
      </w:rPr>
    </w:lvl>
    <w:lvl w:ilvl="1">
      <w:start w:val="1"/>
      <w:numFmt w:val="decimal"/>
      <w:lvlText w:val="%1.%2."/>
      <w:lvlJc w:val="left"/>
      <w:pPr>
        <w:ind w:left="96" w:hanging="56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60"/>
      </w:pPr>
      <w:rPr>
        <w:rFonts w:hint="default"/>
        <w:lang w:val="fr-FR" w:eastAsia="en-US" w:bidi="ar-SA"/>
      </w:rPr>
    </w:lvl>
    <w:lvl w:ilvl="3">
      <w:numFmt w:val="bullet"/>
      <w:lvlText w:val="•"/>
      <w:lvlJc w:val="left"/>
      <w:pPr>
        <w:ind w:left="3472" w:hanging="560"/>
      </w:pPr>
      <w:rPr>
        <w:rFonts w:hint="default"/>
        <w:lang w:val="fr-FR" w:eastAsia="en-US" w:bidi="ar-SA"/>
      </w:rPr>
    </w:lvl>
    <w:lvl w:ilvl="4">
      <w:numFmt w:val="bullet"/>
      <w:lvlText w:val="•"/>
      <w:lvlJc w:val="left"/>
      <w:pPr>
        <w:ind w:left="4596" w:hanging="560"/>
      </w:pPr>
      <w:rPr>
        <w:rFonts w:hint="default"/>
        <w:lang w:val="fr-FR" w:eastAsia="en-US" w:bidi="ar-SA"/>
      </w:rPr>
    </w:lvl>
    <w:lvl w:ilvl="5">
      <w:numFmt w:val="bullet"/>
      <w:lvlText w:val="•"/>
      <w:lvlJc w:val="left"/>
      <w:pPr>
        <w:ind w:left="5720" w:hanging="560"/>
      </w:pPr>
      <w:rPr>
        <w:rFonts w:hint="default"/>
        <w:lang w:val="fr-FR" w:eastAsia="en-US" w:bidi="ar-SA"/>
      </w:rPr>
    </w:lvl>
    <w:lvl w:ilvl="6">
      <w:numFmt w:val="bullet"/>
      <w:lvlText w:val="•"/>
      <w:lvlJc w:val="left"/>
      <w:pPr>
        <w:ind w:left="6844" w:hanging="560"/>
      </w:pPr>
      <w:rPr>
        <w:rFonts w:hint="default"/>
        <w:lang w:val="fr-FR" w:eastAsia="en-US" w:bidi="ar-SA"/>
      </w:rPr>
    </w:lvl>
    <w:lvl w:ilvl="7">
      <w:numFmt w:val="bullet"/>
      <w:lvlText w:val="•"/>
      <w:lvlJc w:val="left"/>
      <w:pPr>
        <w:ind w:left="7968" w:hanging="560"/>
      </w:pPr>
      <w:rPr>
        <w:rFonts w:hint="default"/>
        <w:lang w:val="fr-FR" w:eastAsia="en-US" w:bidi="ar-SA"/>
      </w:rPr>
    </w:lvl>
    <w:lvl w:ilvl="8">
      <w:numFmt w:val="bullet"/>
      <w:lvlText w:val="•"/>
      <w:lvlJc w:val="left"/>
      <w:pPr>
        <w:ind w:left="9092" w:hanging="560"/>
      </w:pPr>
      <w:rPr>
        <w:rFonts w:hint="default"/>
        <w:lang w:val="fr-FR" w:eastAsia="en-US" w:bidi="ar-SA"/>
      </w:rPr>
    </w:lvl>
  </w:abstractNum>
  <w:abstractNum w:abstractNumId="12" w15:restartNumberingAfterBreak="0">
    <w:nsid w:val="085A088F"/>
    <w:multiLevelType w:val="multilevel"/>
    <w:tmpl w:val="1B001724"/>
    <w:lvl w:ilvl="0">
      <w:start w:val="32"/>
      <w:numFmt w:val="decimal"/>
      <w:lvlText w:val="%1"/>
      <w:lvlJc w:val="left"/>
      <w:pPr>
        <w:ind w:left="638" w:hanging="543"/>
        <w:jc w:val="left"/>
      </w:pPr>
      <w:rPr>
        <w:rFonts w:hint="default"/>
        <w:lang w:val="fr-FR" w:eastAsia="en-US" w:bidi="ar-SA"/>
      </w:rPr>
    </w:lvl>
    <w:lvl w:ilvl="1">
      <w:start w:val="1"/>
      <w:numFmt w:val="decimal"/>
      <w:lvlText w:val="%1.%2."/>
      <w:lvlJc w:val="left"/>
      <w:pPr>
        <w:ind w:left="638" w:hanging="54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780" w:hanging="543"/>
      </w:pPr>
      <w:rPr>
        <w:rFonts w:hint="default"/>
        <w:lang w:val="fr-FR" w:eastAsia="en-US" w:bidi="ar-SA"/>
      </w:rPr>
    </w:lvl>
    <w:lvl w:ilvl="3">
      <w:numFmt w:val="bullet"/>
      <w:lvlText w:val="•"/>
      <w:lvlJc w:val="left"/>
      <w:pPr>
        <w:ind w:left="3850" w:hanging="543"/>
      </w:pPr>
      <w:rPr>
        <w:rFonts w:hint="default"/>
        <w:lang w:val="fr-FR" w:eastAsia="en-US" w:bidi="ar-SA"/>
      </w:rPr>
    </w:lvl>
    <w:lvl w:ilvl="4">
      <w:numFmt w:val="bullet"/>
      <w:lvlText w:val="•"/>
      <w:lvlJc w:val="left"/>
      <w:pPr>
        <w:ind w:left="4920" w:hanging="543"/>
      </w:pPr>
      <w:rPr>
        <w:rFonts w:hint="default"/>
        <w:lang w:val="fr-FR" w:eastAsia="en-US" w:bidi="ar-SA"/>
      </w:rPr>
    </w:lvl>
    <w:lvl w:ilvl="5">
      <w:numFmt w:val="bullet"/>
      <w:lvlText w:val="•"/>
      <w:lvlJc w:val="left"/>
      <w:pPr>
        <w:ind w:left="5990" w:hanging="543"/>
      </w:pPr>
      <w:rPr>
        <w:rFonts w:hint="default"/>
        <w:lang w:val="fr-FR" w:eastAsia="en-US" w:bidi="ar-SA"/>
      </w:rPr>
    </w:lvl>
    <w:lvl w:ilvl="6">
      <w:numFmt w:val="bullet"/>
      <w:lvlText w:val="•"/>
      <w:lvlJc w:val="left"/>
      <w:pPr>
        <w:ind w:left="7060" w:hanging="543"/>
      </w:pPr>
      <w:rPr>
        <w:rFonts w:hint="default"/>
        <w:lang w:val="fr-FR" w:eastAsia="en-US" w:bidi="ar-SA"/>
      </w:rPr>
    </w:lvl>
    <w:lvl w:ilvl="7">
      <w:numFmt w:val="bullet"/>
      <w:lvlText w:val="•"/>
      <w:lvlJc w:val="left"/>
      <w:pPr>
        <w:ind w:left="8130" w:hanging="543"/>
      </w:pPr>
      <w:rPr>
        <w:rFonts w:hint="default"/>
        <w:lang w:val="fr-FR" w:eastAsia="en-US" w:bidi="ar-SA"/>
      </w:rPr>
    </w:lvl>
    <w:lvl w:ilvl="8">
      <w:numFmt w:val="bullet"/>
      <w:lvlText w:val="•"/>
      <w:lvlJc w:val="left"/>
      <w:pPr>
        <w:ind w:left="9200" w:hanging="543"/>
      </w:pPr>
      <w:rPr>
        <w:rFonts w:hint="default"/>
        <w:lang w:val="fr-FR" w:eastAsia="en-US" w:bidi="ar-SA"/>
      </w:rPr>
    </w:lvl>
  </w:abstractNum>
  <w:abstractNum w:abstractNumId="13" w15:restartNumberingAfterBreak="0">
    <w:nsid w:val="0A7C591B"/>
    <w:multiLevelType w:val="multilevel"/>
    <w:tmpl w:val="3FFE7070"/>
    <w:lvl w:ilvl="0">
      <w:start w:val="38"/>
      <w:numFmt w:val="decimal"/>
      <w:lvlText w:val="%1"/>
      <w:lvlJc w:val="left"/>
      <w:pPr>
        <w:ind w:left="636" w:hanging="540"/>
        <w:jc w:val="left"/>
      </w:pPr>
      <w:rPr>
        <w:rFonts w:hint="default"/>
        <w:lang w:val="fr-FR" w:eastAsia="en-US" w:bidi="ar-SA"/>
      </w:rPr>
    </w:lvl>
    <w:lvl w:ilvl="1">
      <w:start w:val="1"/>
      <w:numFmt w:val="decimal"/>
      <w:lvlText w:val="%1.%2."/>
      <w:lvlJc w:val="left"/>
      <w:pPr>
        <w:ind w:left="636" w:hanging="540"/>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033" w:hanging="284"/>
      </w:pPr>
      <w:rPr>
        <w:rFonts w:hint="default"/>
        <w:lang w:val="fr-FR" w:eastAsia="en-US" w:bidi="ar-SA"/>
      </w:rPr>
    </w:lvl>
    <w:lvl w:ilvl="4">
      <w:numFmt w:val="bullet"/>
      <w:lvlText w:val="•"/>
      <w:lvlJc w:val="left"/>
      <w:pPr>
        <w:ind w:left="4220" w:hanging="284"/>
      </w:pPr>
      <w:rPr>
        <w:rFonts w:hint="default"/>
        <w:lang w:val="fr-FR" w:eastAsia="en-US" w:bidi="ar-SA"/>
      </w:rPr>
    </w:lvl>
    <w:lvl w:ilvl="5">
      <w:numFmt w:val="bullet"/>
      <w:lvlText w:val="•"/>
      <w:lvlJc w:val="left"/>
      <w:pPr>
        <w:ind w:left="5406" w:hanging="284"/>
      </w:pPr>
      <w:rPr>
        <w:rFonts w:hint="default"/>
        <w:lang w:val="fr-FR" w:eastAsia="en-US" w:bidi="ar-SA"/>
      </w:rPr>
    </w:lvl>
    <w:lvl w:ilvl="6">
      <w:numFmt w:val="bullet"/>
      <w:lvlText w:val="•"/>
      <w:lvlJc w:val="left"/>
      <w:pPr>
        <w:ind w:left="6593" w:hanging="284"/>
      </w:pPr>
      <w:rPr>
        <w:rFonts w:hint="default"/>
        <w:lang w:val="fr-FR" w:eastAsia="en-US" w:bidi="ar-SA"/>
      </w:rPr>
    </w:lvl>
    <w:lvl w:ilvl="7">
      <w:numFmt w:val="bullet"/>
      <w:lvlText w:val="•"/>
      <w:lvlJc w:val="left"/>
      <w:pPr>
        <w:ind w:left="7780" w:hanging="284"/>
      </w:pPr>
      <w:rPr>
        <w:rFonts w:hint="default"/>
        <w:lang w:val="fr-FR" w:eastAsia="en-US" w:bidi="ar-SA"/>
      </w:rPr>
    </w:lvl>
    <w:lvl w:ilvl="8">
      <w:numFmt w:val="bullet"/>
      <w:lvlText w:val="•"/>
      <w:lvlJc w:val="left"/>
      <w:pPr>
        <w:ind w:left="8966" w:hanging="284"/>
      </w:pPr>
      <w:rPr>
        <w:rFonts w:hint="default"/>
        <w:lang w:val="fr-FR" w:eastAsia="en-US" w:bidi="ar-SA"/>
      </w:rPr>
    </w:lvl>
  </w:abstractNum>
  <w:abstractNum w:abstractNumId="14" w15:restartNumberingAfterBreak="0">
    <w:nsid w:val="0B503DAF"/>
    <w:multiLevelType w:val="multilevel"/>
    <w:tmpl w:val="3F88BBA4"/>
    <w:lvl w:ilvl="0">
      <w:start w:val="3"/>
      <w:numFmt w:val="upperRoman"/>
      <w:lvlText w:val="%1"/>
      <w:lvlJc w:val="left"/>
      <w:pPr>
        <w:ind w:left="572" w:hanging="476"/>
        <w:jc w:val="left"/>
      </w:pPr>
      <w:rPr>
        <w:rFonts w:hint="default"/>
        <w:lang w:val="fr-FR" w:eastAsia="en-US" w:bidi="ar-SA"/>
      </w:rPr>
    </w:lvl>
    <w:lvl w:ilvl="1">
      <w:start w:val="1"/>
      <w:numFmt w:val="decimal"/>
      <w:lvlText w:val="%1.%2."/>
      <w:lvlJc w:val="left"/>
      <w:pPr>
        <w:ind w:left="572" w:hanging="476"/>
        <w:jc w:val="left"/>
      </w:pPr>
      <w:rPr>
        <w:rFonts w:ascii="Arial Narrow" w:eastAsia="Arial Narrow" w:hAnsi="Arial Narrow" w:cs="Arial Narrow" w:hint="default"/>
        <w:b/>
        <w:bCs/>
        <w:i w:val="0"/>
        <w:iCs w:val="0"/>
        <w:color w:val="00AF50"/>
        <w:spacing w:val="0"/>
        <w:w w:val="99"/>
        <w:sz w:val="26"/>
        <w:szCs w:val="26"/>
        <w:lang w:val="fr-FR" w:eastAsia="en-US" w:bidi="ar-SA"/>
      </w:rPr>
    </w:lvl>
    <w:lvl w:ilvl="2">
      <w:numFmt w:val="bullet"/>
      <w:lvlText w:val="•"/>
      <w:lvlJc w:val="left"/>
      <w:pPr>
        <w:ind w:left="2732" w:hanging="476"/>
      </w:pPr>
      <w:rPr>
        <w:rFonts w:hint="default"/>
        <w:lang w:val="fr-FR" w:eastAsia="en-US" w:bidi="ar-SA"/>
      </w:rPr>
    </w:lvl>
    <w:lvl w:ilvl="3">
      <w:numFmt w:val="bullet"/>
      <w:lvlText w:val="•"/>
      <w:lvlJc w:val="left"/>
      <w:pPr>
        <w:ind w:left="3808" w:hanging="476"/>
      </w:pPr>
      <w:rPr>
        <w:rFonts w:hint="default"/>
        <w:lang w:val="fr-FR" w:eastAsia="en-US" w:bidi="ar-SA"/>
      </w:rPr>
    </w:lvl>
    <w:lvl w:ilvl="4">
      <w:numFmt w:val="bullet"/>
      <w:lvlText w:val="•"/>
      <w:lvlJc w:val="left"/>
      <w:pPr>
        <w:ind w:left="4884" w:hanging="476"/>
      </w:pPr>
      <w:rPr>
        <w:rFonts w:hint="default"/>
        <w:lang w:val="fr-FR" w:eastAsia="en-US" w:bidi="ar-SA"/>
      </w:rPr>
    </w:lvl>
    <w:lvl w:ilvl="5">
      <w:numFmt w:val="bullet"/>
      <w:lvlText w:val="•"/>
      <w:lvlJc w:val="left"/>
      <w:pPr>
        <w:ind w:left="5960" w:hanging="476"/>
      </w:pPr>
      <w:rPr>
        <w:rFonts w:hint="default"/>
        <w:lang w:val="fr-FR" w:eastAsia="en-US" w:bidi="ar-SA"/>
      </w:rPr>
    </w:lvl>
    <w:lvl w:ilvl="6">
      <w:numFmt w:val="bullet"/>
      <w:lvlText w:val="•"/>
      <w:lvlJc w:val="left"/>
      <w:pPr>
        <w:ind w:left="7036" w:hanging="476"/>
      </w:pPr>
      <w:rPr>
        <w:rFonts w:hint="default"/>
        <w:lang w:val="fr-FR" w:eastAsia="en-US" w:bidi="ar-SA"/>
      </w:rPr>
    </w:lvl>
    <w:lvl w:ilvl="7">
      <w:numFmt w:val="bullet"/>
      <w:lvlText w:val="•"/>
      <w:lvlJc w:val="left"/>
      <w:pPr>
        <w:ind w:left="8112" w:hanging="476"/>
      </w:pPr>
      <w:rPr>
        <w:rFonts w:hint="default"/>
        <w:lang w:val="fr-FR" w:eastAsia="en-US" w:bidi="ar-SA"/>
      </w:rPr>
    </w:lvl>
    <w:lvl w:ilvl="8">
      <w:numFmt w:val="bullet"/>
      <w:lvlText w:val="•"/>
      <w:lvlJc w:val="left"/>
      <w:pPr>
        <w:ind w:left="9188" w:hanging="476"/>
      </w:pPr>
      <w:rPr>
        <w:rFonts w:hint="default"/>
        <w:lang w:val="fr-FR" w:eastAsia="en-US" w:bidi="ar-SA"/>
      </w:rPr>
    </w:lvl>
  </w:abstractNum>
  <w:abstractNum w:abstractNumId="15" w15:restartNumberingAfterBreak="0">
    <w:nsid w:val="0BC9512C"/>
    <w:multiLevelType w:val="hybridMultilevel"/>
    <w:tmpl w:val="73364A22"/>
    <w:lvl w:ilvl="0" w:tplc="6D8295D8">
      <w:start w:val="1"/>
      <w:numFmt w:val="lowerLetter"/>
      <w:lvlText w:val="%1."/>
      <w:lvlJc w:val="left"/>
      <w:pPr>
        <w:ind w:left="96" w:hanging="709"/>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EFECB00E">
      <w:numFmt w:val="bullet"/>
      <w:lvlText w:val="•"/>
      <w:lvlJc w:val="left"/>
      <w:pPr>
        <w:ind w:left="1224" w:hanging="709"/>
      </w:pPr>
      <w:rPr>
        <w:rFonts w:hint="default"/>
        <w:lang w:val="fr-FR" w:eastAsia="en-US" w:bidi="ar-SA"/>
      </w:rPr>
    </w:lvl>
    <w:lvl w:ilvl="2" w:tplc="793C816A">
      <w:numFmt w:val="bullet"/>
      <w:lvlText w:val="•"/>
      <w:lvlJc w:val="left"/>
      <w:pPr>
        <w:ind w:left="2348" w:hanging="709"/>
      </w:pPr>
      <w:rPr>
        <w:rFonts w:hint="default"/>
        <w:lang w:val="fr-FR" w:eastAsia="en-US" w:bidi="ar-SA"/>
      </w:rPr>
    </w:lvl>
    <w:lvl w:ilvl="3" w:tplc="66DEE1F8">
      <w:numFmt w:val="bullet"/>
      <w:lvlText w:val="•"/>
      <w:lvlJc w:val="left"/>
      <w:pPr>
        <w:ind w:left="3472" w:hanging="709"/>
      </w:pPr>
      <w:rPr>
        <w:rFonts w:hint="default"/>
        <w:lang w:val="fr-FR" w:eastAsia="en-US" w:bidi="ar-SA"/>
      </w:rPr>
    </w:lvl>
    <w:lvl w:ilvl="4" w:tplc="98103C0A">
      <w:numFmt w:val="bullet"/>
      <w:lvlText w:val="•"/>
      <w:lvlJc w:val="left"/>
      <w:pPr>
        <w:ind w:left="4596" w:hanging="709"/>
      </w:pPr>
      <w:rPr>
        <w:rFonts w:hint="default"/>
        <w:lang w:val="fr-FR" w:eastAsia="en-US" w:bidi="ar-SA"/>
      </w:rPr>
    </w:lvl>
    <w:lvl w:ilvl="5" w:tplc="D1B255E6">
      <w:numFmt w:val="bullet"/>
      <w:lvlText w:val="•"/>
      <w:lvlJc w:val="left"/>
      <w:pPr>
        <w:ind w:left="5720" w:hanging="709"/>
      </w:pPr>
      <w:rPr>
        <w:rFonts w:hint="default"/>
        <w:lang w:val="fr-FR" w:eastAsia="en-US" w:bidi="ar-SA"/>
      </w:rPr>
    </w:lvl>
    <w:lvl w:ilvl="6" w:tplc="C128CD62">
      <w:numFmt w:val="bullet"/>
      <w:lvlText w:val="•"/>
      <w:lvlJc w:val="left"/>
      <w:pPr>
        <w:ind w:left="6844" w:hanging="709"/>
      </w:pPr>
      <w:rPr>
        <w:rFonts w:hint="default"/>
        <w:lang w:val="fr-FR" w:eastAsia="en-US" w:bidi="ar-SA"/>
      </w:rPr>
    </w:lvl>
    <w:lvl w:ilvl="7" w:tplc="C7D244C0">
      <w:numFmt w:val="bullet"/>
      <w:lvlText w:val="•"/>
      <w:lvlJc w:val="left"/>
      <w:pPr>
        <w:ind w:left="7968" w:hanging="709"/>
      </w:pPr>
      <w:rPr>
        <w:rFonts w:hint="default"/>
        <w:lang w:val="fr-FR" w:eastAsia="en-US" w:bidi="ar-SA"/>
      </w:rPr>
    </w:lvl>
    <w:lvl w:ilvl="8" w:tplc="EB583DCC">
      <w:numFmt w:val="bullet"/>
      <w:lvlText w:val="•"/>
      <w:lvlJc w:val="left"/>
      <w:pPr>
        <w:ind w:left="9092" w:hanging="709"/>
      </w:pPr>
      <w:rPr>
        <w:rFonts w:hint="default"/>
        <w:lang w:val="fr-FR" w:eastAsia="en-US" w:bidi="ar-SA"/>
      </w:rPr>
    </w:lvl>
  </w:abstractNum>
  <w:abstractNum w:abstractNumId="16" w15:restartNumberingAfterBreak="0">
    <w:nsid w:val="0C292A93"/>
    <w:multiLevelType w:val="multilevel"/>
    <w:tmpl w:val="FE94FAA4"/>
    <w:lvl w:ilvl="0">
      <w:start w:val="1"/>
      <w:numFmt w:val="lowerLetter"/>
      <w:lvlText w:val="%1."/>
      <w:lvlJc w:val="left"/>
      <w:pPr>
        <w:ind w:left="338" w:hanging="243"/>
        <w:jc w:val="left"/>
      </w:pPr>
      <w:rPr>
        <w:rFonts w:hint="default"/>
        <w:spacing w:val="0"/>
        <w:w w:val="100"/>
        <w:lang w:val="fr-FR" w:eastAsia="en-US" w:bidi="ar-SA"/>
      </w:rPr>
    </w:lvl>
    <w:lvl w:ilvl="1">
      <w:start w:val="1"/>
      <w:numFmt w:val="decimal"/>
      <w:lvlText w:val="%1.%2."/>
      <w:lvlJc w:val="left"/>
      <w:pPr>
        <w:ind w:left="96" w:hanging="406"/>
        <w:jc w:val="left"/>
      </w:pPr>
      <w:rPr>
        <w:rFonts w:hint="default"/>
        <w:spacing w:val="-1"/>
        <w:w w:val="100"/>
        <w:lang w:val="fr-FR" w:eastAsia="en-US" w:bidi="ar-SA"/>
      </w:rPr>
    </w:lvl>
    <w:lvl w:ilvl="2">
      <w:numFmt w:val="bullet"/>
      <w:lvlText w:val="-"/>
      <w:lvlJc w:val="left"/>
      <w:pPr>
        <w:ind w:left="948" w:hanging="406"/>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760" w:hanging="406"/>
      </w:pPr>
      <w:rPr>
        <w:rFonts w:hint="default"/>
        <w:lang w:val="fr-FR" w:eastAsia="en-US" w:bidi="ar-SA"/>
      </w:rPr>
    </w:lvl>
    <w:lvl w:ilvl="4">
      <w:numFmt w:val="bullet"/>
      <w:lvlText w:val="•"/>
      <w:lvlJc w:val="left"/>
      <w:pPr>
        <w:ind w:left="940" w:hanging="406"/>
      </w:pPr>
      <w:rPr>
        <w:rFonts w:hint="default"/>
        <w:lang w:val="fr-FR" w:eastAsia="en-US" w:bidi="ar-SA"/>
      </w:rPr>
    </w:lvl>
    <w:lvl w:ilvl="5">
      <w:numFmt w:val="bullet"/>
      <w:lvlText w:val="•"/>
      <w:lvlJc w:val="left"/>
      <w:pPr>
        <w:ind w:left="2673" w:hanging="406"/>
      </w:pPr>
      <w:rPr>
        <w:rFonts w:hint="default"/>
        <w:lang w:val="fr-FR" w:eastAsia="en-US" w:bidi="ar-SA"/>
      </w:rPr>
    </w:lvl>
    <w:lvl w:ilvl="6">
      <w:numFmt w:val="bullet"/>
      <w:lvlText w:val="•"/>
      <w:lvlJc w:val="left"/>
      <w:pPr>
        <w:ind w:left="4406" w:hanging="406"/>
      </w:pPr>
      <w:rPr>
        <w:rFonts w:hint="default"/>
        <w:lang w:val="fr-FR" w:eastAsia="en-US" w:bidi="ar-SA"/>
      </w:rPr>
    </w:lvl>
    <w:lvl w:ilvl="7">
      <w:numFmt w:val="bullet"/>
      <w:lvlText w:val="•"/>
      <w:lvlJc w:val="left"/>
      <w:pPr>
        <w:ind w:left="6140" w:hanging="406"/>
      </w:pPr>
      <w:rPr>
        <w:rFonts w:hint="default"/>
        <w:lang w:val="fr-FR" w:eastAsia="en-US" w:bidi="ar-SA"/>
      </w:rPr>
    </w:lvl>
    <w:lvl w:ilvl="8">
      <w:numFmt w:val="bullet"/>
      <w:lvlText w:val="•"/>
      <w:lvlJc w:val="left"/>
      <w:pPr>
        <w:ind w:left="7873" w:hanging="406"/>
      </w:pPr>
      <w:rPr>
        <w:rFonts w:hint="default"/>
        <w:lang w:val="fr-FR" w:eastAsia="en-US" w:bidi="ar-SA"/>
      </w:rPr>
    </w:lvl>
  </w:abstractNum>
  <w:abstractNum w:abstractNumId="17" w15:restartNumberingAfterBreak="0">
    <w:nsid w:val="0CC87FC6"/>
    <w:multiLevelType w:val="multilevel"/>
    <w:tmpl w:val="30C8C594"/>
    <w:lvl w:ilvl="0">
      <w:start w:val="30"/>
      <w:numFmt w:val="decimal"/>
      <w:lvlText w:val="%1"/>
      <w:lvlJc w:val="left"/>
      <w:pPr>
        <w:ind w:left="96" w:hanging="550"/>
        <w:jc w:val="left"/>
      </w:pPr>
      <w:rPr>
        <w:rFonts w:hint="default"/>
        <w:lang w:val="fr-FR" w:eastAsia="en-US" w:bidi="ar-SA"/>
      </w:rPr>
    </w:lvl>
    <w:lvl w:ilvl="1">
      <w:start w:val="1"/>
      <w:numFmt w:val="decimal"/>
      <w:lvlText w:val="%1.%2."/>
      <w:lvlJc w:val="left"/>
      <w:pPr>
        <w:ind w:left="96" w:hanging="55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50"/>
      </w:pPr>
      <w:rPr>
        <w:rFonts w:hint="default"/>
        <w:lang w:val="fr-FR" w:eastAsia="en-US" w:bidi="ar-SA"/>
      </w:rPr>
    </w:lvl>
    <w:lvl w:ilvl="3">
      <w:numFmt w:val="bullet"/>
      <w:lvlText w:val="•"/>
      <w:lvlJc w:val="left"/>
      <w:pPr>
        <w:ind w:left="3472" w:hanging="550"/>
      </w:pPr>
      <w:rPr>
        <w:rFonts w:hint="default"/>
        <w:lang w:val="fr-FR" w:eastAsia="en-US" w:bidi="ar-SA"/>
      </w:rPr>
    </w:lvl>
    <w:lvl w:ilvl="4">
      <w:numFmt w:val="bullet"/>
      <w:lvlText w:val="•"/>
      <w:lvlJc w:val="left"/>
      <w:pPr>
        <w:ind w:left="4596" w:hanging="550"/>
      </w:pPr>
      <w:rPr>
        <w:rFonts w:hint="default"/>
        <w:lang w:val="fr-FR" w:eastAsia="en-US" w:bidi="ar-SA"/>
      </w:rPr>
    </w:lvl>
    <w:lvl w:ilvl="5">
      <w:numFmt w:val="bullet"/>
      <w:lvlText w:val="•"/>
      <w:lvlJc w:val="left"/>
      <w:pPr>
        <w:ind w:left="5720" w:hanging="550"/>
      </w:pPr>
      <w:rPr>
        <w:rFonts w:hint="default"/>
        <w:lang w:val="fr-FR" w:eastAsia="en-US" w:bidi="ar-SA"/>
      </w:rPr>
    </w:lvl>
    <w:lvl w:ilvl="6">
      <w:numFmt w:val="bullet"/>
      <w:lvlText w:val="•"/>
      <w:lvlJc w:val="left"/>
      <w:pPr>
        <w:ind w:left="6844" w:hanging="550"/>
      </w:pPr>
      <w:rPr>
        <w:rFonts w:hint="default"/>
        <w:lang w:val="fr-FR" w:eastAsia="en-US" w:bidi="ar-SA"/>
      </w:rPr>
    </w:lvl>
    <w:lvl w:ilvl="7">
      <w:numFmt w:val="bullet"/>
      <w:lvlText w:val="•"/>
      <w:lvlJc w:val="left"/>
      <w:pPr>
        <w:ind w:left="7968" w:hanging="550"/>
      </w:pPr>
      <w:rPr>
        <w:rFonts w:hint="default"/>
        <w:lang w:val="fr-FR" w:eastAsia="en-US" w:bidi="ar-SA"/>
      </w:rPr>
    </w:lvl>
    <w:lvl w:ilvl="8">
      <w:numFmt w:val="bullet"/>
      <w:lvlText w:val="•"/>
      <w:lvlJc w:val="left"/>
      <w:pPr>
        <w:ind w:left="9092" w:hanging="550"/>
      </w:pPr>
      <w:rPr>
        <w:rFonts w:hint="default"/>
        <w:lang w:val="fr-FR" w:eastAsia="en-US" w:bidi="ar-SA"/>
      </w:rPr>
    </w:lvl>
  </w:abstractNum>
  <w:abstractNum w:abstractNumId="18" w15:restartNumberingAfterBreak="0">
    <w:nsid w:val="0D9E2994"/>
    <w:multiLevelType w:val="hybridMultilevel"/>
    <w:tmpl w:val="9F12F432"/>
    <w:lvl w:ilvl="0" w:tplc="E36E6F28">
      <w:start w:val="1"/>
      <w:numFmt w:val="lowerLetter"/>
      <w:lvlText w:val="%1)"/>
      <w:lvlJc w:val="left"/>
      <w:pPr>
        <w:ind w:left="710" w:hanging="708"/>
        <w:jc w:val="left"/>
      </w:pPr>
      <w:rPr>
        <w:rFonts w:ascii="Times New Roman" w:eastAsia="Times New Roman" w:hAnsi="Times New Roman" w:cs="Times New Roman" w:hint="default"/>
        <w:b w:val="0"/>
        <w:bCs w:val="0"/>
        <w:i/>
        <w:iCs/>
        <w:spacing w:val="0"/>
        <w:w w:val="100"/>
        <w:sz w:val="24"/>
        <w:szCs w:val="24"/>
        <w:lang w:val="fr-FR" w:eastAsia="en-US" w:bidi="ar-SA"/>
      </w:rPr>
    </w:lvl>
    <w:lvl w:ilvl="1" w:tplc="E8047C6E">
      <w:numFmt w:val="bullet"/>
      <w:lvlText w:val="•"/>
      <w:lvlJc w:val="left"/>
      <w:pPr>
        <w:ind w:left="1767" w:hanging="708"/>
      </w:pPr>
      <w:rPr>
        <w:rFonts w:hint="default"/>
        <w:lang w:val="fr-FR" w:eastAsia="en-US" w:bidi="ar-SA"/>
      </w:rPr>
    </w:lvl>
    <w:lvl w:ilvl="2" w:tplc="F6C6D2A2">
      <w:numFmt w:val="bullet"/>
      <w:lvlText w:val="•"/>
      <w:lvlJc w:val="left"/>
      <w:pPr>
        <w:ind w:left="2815" w:hanging="708"/>
      </w:pPr>
      <w:rPr>
        <w:rFonts w:hint="default"/>
        <w:lang w:val="fr-FR" w:eastAsia="en-US" w:bidi="ar-SA"/>
      </w:rPr>
    </w:lvl>
    <w:lvl w:ilvl="3" w:tplc="522E48E0">
      <w:numFmt w:val="bullet"/>
      <w:lvlText w:val="•"/>
      <w:lvlJc w:val="left"/>
      <w:pPr>
        <w:ind w:left="3863" w:hanging="708"/>
      </w:pPr>
      <w:rPr>
        <w:rFonts w:hint="default"/>
        <w:lang w:val="fr-FR" w:eastAsia="en-US" w:bidi="ar-SA"/>
      </w:rPr>
    </w:lvl>
    <w:lvl w:ilvl="4" w:tplc="0E1CCB0A">
      <w:numFmt w:val="bullet"/>
      <w:lvlText w:val="•"/>
      <w:lvlJc w:val="left"/>
      <w:pPr>
        <w:ind w:left="4911" w:hanging="708"/>
      </w:pPr>
      <w:rPr>
        <w:rFonts w:hint="default"/>
        <w:lang w:val="fr-FR" w:eastAsia="en-US" w:bidi="ar-SA"/>
      </w:rPr>
    </w:lvl>
    <w:lvl w:ilvl="5" w:tplc="C2142B7C">
      <w:numFmt w:val="bullet"/>
      <w:lvlText w:val="•"/>
      <w:lvlJc w:val="left"/>
      <w:pPr>
        <w:ind w:left="5959" w:hanging="708"/>
      </w:pPr>
      <w:rPr>
        <w:rFonts w:hint="default"/>
        <w:lang w:val="fr-FR" w:eastAsia="en-US" w:bidi="ar-SA"/>
      </w:rPr>
    </w:lvl>
    <w:lvl w:ilvl="6" w:tplc="B456D7F6">
      <w:numFmt w:val="bullet"/>
      <w:lvlText w:val="•"/>
      <w:lvlJc w:val="left"/>
      <w:pPr>
        <w:ind w:left="7007" w:hanging="708"/>
      </w:pPr>
      <w:rPr>
        <w:rFonts w:hint="default"/>
        <w:lang w:val="fr-FR" w:eastAsia="en-US" w:bidi="ar-SA"/>
      </w:rPr>
    </w:lvl>
    <w:lvl w:ilvl="7" w:tplc="B6767E64">
      <w:numFmt w:val="bullet"/>
      <w:lvlText w:val="•"/>
      <w:lvlJc w:val="left"/>
      <w:pPr>
        <w:ind w:left="8054" w:hanging="708"/>
      </w:pPr>
      <w:rPr>
        <w:rFonts w:hint="default"/>
        <w:lang w:val="fr-FR" w:eastAsia="en-US" w:bidi="ar-SA"/>
      </w:rPr>
    </w:lvl>
    <w:lvl w:ilvl="8" w:tplc="669AC068">
      <w:numFmt w:val="bullet"/>
      <w:lvlText w:val="•"/>
      <w:lvlJc w:val="left"/>
      <w:pPr>
        <w:ind w:left="9102" w:hanging="708"/>
      </w:pPr>
      <w:rPr>
        <w:rFonts w:hint="default"/>
        <w:lang w:val="fr-FR" w:eastAsia="en-US" w:bidi="ar-SA"/>
      </w:rPr>
    </w:lvl>
  </w:abstractNum>
  <w:abstractNum w:abstractNumId="19" w15:restartNumberingAfterBreak="0">
    <w:nsid w:val="0F83422D"/>
    <w:multiLevelType w:val="hybridMultilevel"/>
    <w:tmpl w:val="E1447FD8"/>
    <w:lvl w:ilvl="0" w:tplc="E32C9FB8">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1" w:tplc="C8DC507E">
      <w:numFmt w:val="bullet"/>
      <w:lvlText w:val="•"/>
      <w:lvlJc w:val="left"/>
      <w:pPr>
        <w:ind w:left="1728" w:hanging="284"/>
      </w:pPr>
      <w:rPr>
        <w:rFonts w:hint="default"/>
        <w:lang w:val="fr-FR" w:eastAsia="en-US" w:bidi="ar-SA"/>
      </w:rPr>
    </w:lvl>
    <w:lvl w:ilvl="2" w:tplc="63202E9C">
      <w:numFmt w:val="bullet"/>
      <w:lvlText w:val="•"/>
      <w:lvlJc w:val="left"/>
      <w:pPr>
        <w:ind w:left="2796" w:hanging="284"/>
      </w:pPr>
      <w:rPr>
        <w:rFonts w:hint="default"/>
        <w:lang w:val="fr-FR" w:eastAsia="en-US" w:bidi="ar-SA"/>
      </w:rPr>
    </w:lvl>
    <w:lvl w:ilvl="3" w:tplc="82A45704">
      <w:numFmt w:val="bullet"/>
      <w:lvlText w:val="•"/>
      <w:lvlJc w:val="left"/>
      <w:pPr>
        <w:ind w:left="3864" w:hanging="284"/>
      </w:pPr>
      <w:rPr>
        <w:rFonts w:hint="default"/>
        <w:lang w:val="fr-FR" w:eastAsia="en-US" w:bidi="ar-SA"/>
      </w:rPr>
    </w:lvl>
    <w:lvl w:ilvl="4" w:tplc="B74C79EE">
      <w:numFmt w:val="bullet"/>
      <w:lvlText w:val="•"/>
      <w:lvlJc w:val="left"/>
      <w:pPr>
        <w:ind w:left="4932" w:hanging="284"/>
      </w:pPr>
      <w:rPr>
        <w:rFonts w:hint="default"/>
        <w:lang w:val="fr-FR" w:eastAsia="en-US" w:bidi="ar-SA"/>
      </w:rPr>
    </w:lvl>
    <w:lvl w:ilvl="5" w:tplc="0630DA7A">
      <w:numFmt w:val="bullet"/>
      <w:lvlText w:val="•"/>
      <w:lvlJc w:val="left"/>
      <w:pPr>
        <w:ind w:left="6000" w:hanging="284"/>
      </w:pPr>
      <w:rPr>
        <w:rFonts w:hint="default"/>
        <w:lang w:val="fr-FR" w:eastAsia="en-US" w:bidi="ar-SA"/>
      </w:rPr>
    </w:lvl>
    <w:lvl w:ilvl="6" w:tplc="FA9CF978">
      <w:numFmt w:val="bullet"/>
      <w:lvlText w:val="•"/>
      <w:lvlJc w:val="left"/>
      <w:pPr>
        <w:ind w:left="7068" w:hanging="284"/>
      </w:pPr>
      <w:rPr>
        <w:rFonts w:hint="default"/>
        <w:lang w:val="fr-FR" w:eastAsia="en-US" w:bidi="ar-SA"/>
      </w:rPr>
    </w:lvl>
    <w:lvl w:ilvl="7" w:tplc="24FA1650">
      <w:numFmt w:val="bullet"/>
      <w:lvlText w:val="•"/>
      <w:lvlJc w:val="left"/>
      <w:pPr>
        <w:ind w:left="8136" w:hanging="284"/>
      </w:pPr>
      <w:rPr>
        <w:rFonts w:hint="default"/>
        <w:lang w:val="fr-FR" w:eastAsia="en-US" w:bidi="ar-SA"/>
      </w:rPr>
    </w:lvl>
    <w:lvl w:ilvl="8" w:tplc="672A2760">
      <w:numFmt w:val="bullet"/>
      <w:lvlText w:val="•"/>
      <w:lvlJc w:val="left"/>
      <w:pPr>
        <w:ind w:left="9204" w:hanging="284"/>
      </w:pPr>
      <w:rPr>
        <w:rFonts w:hint="default"/>
        <w:lang w:val="fr-FR" w:eastAsia="en-US" w:bidi="ar-SA"/>
      </w:rPr>
    </w:lvl>
  </w:abstractNum>
  <w:abstractNum w:abstractNumId="20" w15:restartNumberingAfterBreak="0">
    <w:nsid w:val="0FE27B8A"/>
    <w:multiLevelType w:val="multilevel"/>
    <w:tmpl w:val="4B3EF900"/>
    <w:lvl w:ilvl="0">
      <w:start w:val="1"/>
      <w:numFmt w:val="upperRoman"/>
      <w:lvlText w:val="%1"/>
      <w:lvlJc w:val="left"/>
      <w:pPr>
        <w:ind w:left="452" w:hanging="357"/>
        <w:jc w:val="left"/>
      </w:pPr>
      <w:rPr>
        <w:rFonts w:hint="default"/>
        <w:lang w:val="fr-FR" w:eastAsia="en-US" w:bidi="ar-SA"/>
      </w:rPr>
    </w:lvl>
    <w:lvl w:ilvl="1">
      <w:start w:val="1"/>
      <w:numFmt w:val="decimal"/>
      <w:lvlText w:val="%1.%2."/>
      <w:lvlJc w:val="left"/>
      <w:pPr>
        <w:ind w:left="452" w:hanging="357"/>
        <w:jc w:val="left"/>
      </w:pPr>
      <w:rPr>
        <w:rFonts w:ascii="Arial Narrow" w:eastAsia="Arial Narrow" w:hAnsi="Arial Narrow" w:cs="Arial Narrow" w:hint="default"/>
        <w:b w:val="0"/>
        <w:bCs w:val="0"/>
        <w:i w:val="0"/>
        <w:iCs w:val="0"/>
        <w:color w:val="00AF50"/>
        <w:spacing w:val="0"/>
        <w:w w:val="99"/>
        <w:sz w:val="26"/>
        <w:szCs w:val="26"/>
        <w:lang w:val="fr-FR" w:eastAsia="en-US" w:bidi="ar-SA"/>
      </w:rPr>
    </w:lvl>
    <w:lvl w:ilvl="2">
      <w:numFmt w:val="bullet"/>
      <w:lvlText w:val=""/>
      <w:lvlJc w:val="left"/>
      <w:pPr>
        <w:ind w:left="816" w:hanging="361"/>
      </w:pPr>
      <w:rPr>
        <w:rFonts w:ascii="Symbol" w:eastAsia="Symbol" w:hAnsi="Symbol" w:cs="Symbol" w:hint="default"/>
        <w:b w:val="0"/>
        <w:bCs w:val="0"/>
        <w:i w:val="0"/>
        <w:iCs w:val="0"/>
        <w:color w:val="00AF50"/>
        <w:spacing w:val="0"/>
        <w:w w:val="99"/>
        <w:sz w:val="26"/>
        <w:szCs w:val="26"/>
        <w:lang w:val="fr-FR" w:eastAsia="en-US" w:bidi="ar-SA"/>
      </w:rPr>
    </w:lvl>
    <w:lvl w:ilvl="3">
      <w:numFmt w:val="bullet"/>
      <w:lvlText w:val="•"/>
      <w:lvlJc w:val="left"/>
      <w:pPr>
        <w:ind w:left="3157" w:hanging="361"/>
      </w:pPr>
      <w:rPr>
        <w:rFonts w:hint="default"/>
        <w:lang w:val="fr-FR" w:eastAsia="en-US" w:bidi="ar-SA"/>
      </w:rPr>
    </w:lvl>
    <w:lvl w:ilvl="4">
      <w:numFmt w:val="bullet"/>
      <w:lvlText w:val="•"/>
      <w:lvlJc w:val="left"/>
      <w:pPr>
        <w:ind w:left="4326" w:hanging="361"/>
      </w:pPr>
      <w:rPr>
        <w:rFonts w:hint="default"/>
        <w:lang w:val="fr-FR" w:eastAsia="en-US" w:bidi="ar-SA"/>
      </w:rPr>
    </w:lvl>
    <w:lvl w:ilvl="5">
      <w:numFmt w:val="bullet"/>
      <w:lvlText w:val="•"/>
      <w:lvlJc w:val="left"/>
      <w:pPr>
        <w:ind w:left="5495" w:hanging="361"/>
      </w:pPr>
      <w:rPr>
        <w:rFonts w:hint="default"/>
        <w:lang w:val="fr-FR" w:eastAsia="en-US" w:bidi="ar-SA"/>
      </w:rPr>
    </w:lvl>
    <w:lvl w:ilvl="6">
      <w:numFmt w:val="bullet"/>
      <w:lvlText w:val="•"/>
      <w:lvlJc w:val="left"/>
      <w:pPr>
        <w:ind w:left="6664" w:hanging="361"/>
      </w:pPr>
      <w:rPr>
        <w:rFonts w:hint="default"/>
        <w:lang w:val="fr-FR" w:eastAsia="en-US" w:bidi="ar-SA"/>
      </w:rPr>
    </w:lvl>
    <w:lvl w:ilvl="7">
      <w:numFmt w:val="bullet"/>
      <w:lvlText w:val="•"/>
      <w:lvlJc w:val="left"/>
      <w:pPr>
        <w:ind w:left="7833" w:hanging="361"/>
      </w:pPr>
      <w:rPr>
        <w:rFonts w:hint="default"/>
        <w:lang w:val="fr-FR" w:eastAsia="en-US" w:bidi="ar-SA"/>
      </w:rPr>
    </w:lvl>
    <w:lvl w:ilvl="8">
      <w:numFmt w:val="bullet"/>
      <w:lvlText w:val="•"/>
      <w:lvlJc w:val="left"/>
      <w:pPr>
        <w:ind w:left="9002" w:hanging="361"/>
      </w:pPr>
      <w:rPr>
        <w:rFonts w:hint="default"/>
        <w:lang w:val="fr-FR" w:eastAsia="en-US" w:bidi="ar-SA"/>
      </w:rPr>
    </w:lvl>
  </w:abstractNum>
  <w:abstractNum w:abstractNumId="21"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4A1373"/>
    <w:multiLevelType w:val="hybridMultilevel"/>
    <w:tmpl w:val="C64A838C"/>
    <w:lvl w:ilvl="0" w:tplc="184C95B0">
      <w:numFmt w:val="bullet"/>
      <w:lvlText w:val="-"/>
      <w:lvlJc w:val="left"/>
      <w:pPr>
        <w:ind w:left="443" w:hanging="130"/>
      </w:pPr>
      <w:rPr>
        <w:rFonts w:ascii="Arial Narrow" w:eastAsia="Arial Narrow" w:hAnsi="Arial Narrow" w:cs="Arial Narrow" w:hint="default"/>
        <w:b/>
        <w:bCs/>
        <w:i w:val="0"/>
        <w:iCs w:val="0"/>
        <w:spacing w:val="0"/>
        <w:w w:val="99"/>
        <w:sz w:val="26"/>
        <w:szCs w:val="26"/>
        <w:lang w:val="fr-FR" w:eastAsia="en-US" w:bidi="ar-SA"/>
      </w:rPr>
    </w:lvl>
    <w:lvl w:ilvl="1" w:tplc="FDE830BE">
      <w:start w:val="1"/>
      <w:numFmt w:val="decimal"/>
      <w:lvlText w:val="%2."/>
      <w:lvlJc w:val="left"/>
      <w:pPr>
        <w:ind w:left="1242" w:hanging="360"/>
        <w:jc w:val="left"/>
      </w:pPr>
      <w:rPr>
        <w:rFonts w:hint="default"/>
        <w:spacing w:val="-1"/>
        <w:w w:val="99"/>
        <w:lang w:val="fr-FR" w:eastAsia="en-US" w:bidi="ar-SA"/>
      </w:rPr>
    </w:lvl>
    <w:lvl w:ilvl="2" w:tplc="3B70AAD8">
      <w:numFmt w:val="bullet"/>
      <w:lvlText w:val="•"/>
      <w:lvlJc w:val="left"/>
      <w:pPr>
        <w:ind w:left="2282" w:hanging="360"/>
      </w:pPr>
      <w:rPr>
        <w:rFonts w:hint="default"/>
        <w:lang w:val="fr-FR" w:eastAsia="en-US" w:bidi="ar-SA"/>
      </w:rPr>
    </w:lvl>
    <w:lvl w:ilvl="3" w:tplc="8EC0D0CC">
      <w:numFmt w:val="bullet"/>
      <w:lvlText w:val="•"/>
      <w:lvlJc w:val="left"/>
      <w:pPr>
        <w:ind w:left="3325" w:hanging="360"/>
      </w:pPr>
      <w:rPr>
        <w:rFonts w:hint="default"/>
        <w:lang w:val="fr-FR" w:eastAsia="en-US" w:bidi="ar-SA"/>
      </w:rPr>
    </w:lvl>
    <w:lvl w:ilvl="4" w:tplc="E368908A">
      <w:numFmt w:val="bullet"/>
      <w:lvlText w:val="•"/>
      <w:lvlJc w:val="left"/>
      <w:pPr>
        <w:ind w:left="4368" w:hanging="360"/>
      </w:pPr>
      <w:rPr>
        <w:rFonts w:hint="default"/>
        <w:lang w:val="fr-FR" w:eastAsia="en-US" w:bidi="ar-SA"/>
      </w:rPr>
    </w:lvl>
    <w:lvl w:ilvl="5" w:tplc="722C5ABC">
      <w:numFmt w:val="bullet"/>
      <w:lvlText w:val="•"/>
      <w:lvlJc w:val="left"/>
      <w:pPr>
        <w:ind w:left="5410" w:hanging="360"/>
      </w:pPr>
      <w:rPr>
        <w:rFonts w:hint="default"/>
        <w:lang w:val="fr-FR" w:eastAsia="en-US" w:bidi="ar-SA"/>
      </w:rPr>
    </w:lvl>
    <w:lvl w:ilvl="6" w:tplc="45B0E776">
      <w:numFmt w:val="bullet"/>
      <w:lvlText w:val="•"/>
      <w:lvlJc w:val="left"/>
      <w:pPr>
        <w:ind w:left="6453" w:hanging="360"/>
      </w:pPr>
      <w:rPr>
        <w:rFonts w:hint="default"/>
        <w:lang w:val="fr-FR" w:eastAsia="en-US" w:bidi="ar-SA"/>
      </w:rPr>
    </w:lvl>
    <w:lvl w:ilvl="7" w:tplc="250E0E28">
      <w:numFmt w:val="bullet"/>
      <w:lvlText w:val="•"/>
      <w:lvlJc w:val="left"/>
      <w:pPr>
        <w:ind w:left="7496" w:hanging="360"/>
      </w:pPr>
      <w:rPr>
        <w:rFonts w:hint="default"/>
        <w:lang w:val="fr-FR" w:eastAsia="en-US" w:bidi="ar-SA"/>
      </w:rPr>
    </w:lvl>
    <w:lvl w:ilvl="8" w:tplc="9ABC97BA">
      <w:numFmt w:val="bullet"/>
      <w:lvlText w:val="•"/>
      <w:lvlJc w:val="left"/>
      <w:pPr>
        <w:ind w:left="8538" w:hanging="360"/>
      </w:pPr>
      <w:rPr>
        <w:rFonts w:hint="default"/>
        <w:lang w:val="fr-FR" w:eastAsia="en-US" w:bidi="ar-SA"/>
      </w:rPr>
    </w:lvl>
  </w:abstractNum>
  <w:abstractNum w:abstractNumId="23" w15:restartNumberingAfterBreak="0">
    <w:nsid w:val="11AA5A5C"/>
    <w:multiLevelType w:val="hybridMultilevel"/>
    <w:tmpl w:val="974E0B70"/>
    <w:lvl w:ilvl="0" w:tplc="4A587904">
      <w:numFmt w:val="bullet"/>
      <w:lvlText w:val="-"/>
      <w:lvlJc w:val="left"/>
      <w:pPr>
        <w:ind w:left="722" w:hanging="360"/>
      </w:pPr>
      <w:rPr>
        <w:rFonts w:ascii="Arial" w:eastAsia="Arial" w:hAnsi="Arial" w:cs="Arial" w:hint="default"/>
        <w:b w:val="0"/>
        <w:bCs w:val="0"/>
        <w:i w:val="0"/>
        <w:iCs w:val="0"/>
        <w:spacing w:val="0"/>
        <w:w w:val="99"/>
        <w:sz w:val="24"/>
        <w:szCs w:val="24"/>
        <w:lang w:val="fr-FR" w:eastAsia="en-US" w:bidi="ar-SA"/>
      </w:rPr>
    </w:lvl>
    <w:lvl w:ilvl="1" w:tplc="1004D3B0">
      <w:numFmt w:val="bullet"/>
      <w:lvlText w:val=""/>
      <w:lvlJc w:val="left"/>
      <w:pPr>
        <w:ind w:left="993" w:hanging="360"/>
      </w:pPr>
      <w:rPr>
        <w:rFonts w:ascii="Symbol" w:eastAsia="Symbol" w:hAnsi="Symbol" w:cs="Symbol" w:hint="default"/>
        <w:spacing w:val="0"/>
        <w:w w:val="99"/>
        <w:lang w:val="fr-FR" w:eastAsia="en-US" w:bidi="ar-SA"/>
      </w:rPr>
    </w:lvl>
    <w:lvl w:ilvl="2" w:tplc="A0DECE8E">
      <w:numFmt w:val="bullet"/>
      <w:lvlText w:val="•"/>
      <w:lvlJc w:val="left"/>
      <w:pPr>
        <w:ind w:left="1880" w:hanging="360"/>
      </w:pPr>
      <w:rPr>
        <w:rFonts w:hint="default"/>
        <w:lang w:val="fr-FR" w:eastAsia="en-US" w:bidi="ar-SA"/>
      </w:rPr>
    </w:lvl>
    <w:lvl w:ilvl="3" w:tplc="D4821660">
      <w:numFmt w:val="bullet"/>
      <w:lvlText w:val="•"/>
      <w:lvlJc w:val="left"/>
      <w:pPr>
        <w:ind w:left="2760" w:hanging="360"/>
      </w:pPr>
      <w:rPr>
        <w:rFonts w:hint="default"/>
        <w:lang w:val="fr-FR" w:eastAsia="en-US" w:bidi="ar-SA"/>
      </w:rPr>
    </w:lvl>
    <w:lvl w:ilvl="4" w:tplc="A99C5C0A">
      <w:numFmt w:val="bullet"/>
      <w:lvlText w:val="•"/>
      <w:lvlJc w:val="left"/>
      <w:pPr>
        <w:ind w:left="3640" w:hanging="360"/>
      </w:pPr>
      <w:rPr>
        <w:rFonts w:hint="default"/>
        <w:lang w:val="fr-FR" w:eastAsia="en-US" w:bidi="ar-SA"/>
      </w:rPr>
    </w:lvl>
    <w:lvl w:ilvl="5" w:tplc="44226252">
      <w:numFmt w:val="bullet"/>
      <w:lvlText w:val="•"/>
      <w:lvlJc w:val="left"/>
      <w:pPr>
        <w:ind w:left="4520" w:hanging="360"/>
      </w:pPr>
      <w:rPr>
        <w:rFonts w:hint="default"/>
        <w:lang w:val="fr-FR" w:eastAsia="en-US" w:bidi="ar-SA"/>
      </w:rPr>
    </w:lvl>
    <w:lvl w:ilvl="6" w:tplc="7206C4EE">
      <w:numFmt w:val="bullet"/>
      <w:lvlText w:val="•"/>
      <w:lvlJc w:val="left"/>
      <w:pPr>
        <w:ind w:left="5401" w:hanging="360"/>
      </w:pPr>
      <w:rPr>
        <w:rFonts w:hint="default"/>
        <w:lang w:val="fr-FR" w:eastAsia="en-US" w:bidi="ar-SA"/>
      </w:rPr>
    </w:lvl>
    <w:lvl w:ilvl="7" w:tplc="747A07FA">
      <w:numFmt w:val="bullet"/>
      <w:lvlText w:val="•"/>
      <w:lvlJc w:val="left"/>
      <w:pPr>
        <w:ind w:left="6281" w:hanging="360"/>
      </w:pPr>
      <w:rPr>
        <w:rFonts w:hint="default"/>
        <w:lang w:val="fr-FR" w:eastAsia="en-US" w:bidi="ar-SA"/>
      </w:rPr>
    </w:lvl>
    <w:lvl w:ilvl="8" w:tplc="3A844702">
      <w:numFmt w:val="bullet"/>
      <w:lvlText w:val="•"/>
      <w:lvlJc w:val="left"/>
      <w:pPr>
        <w:ind w:left="7161" w:hanging="360"/>
      </w:pPr>
      <w:rPr>
        <w:rFonts w:hint="default"/>
        <w:lang w:val="fr-FR" w:eastAsia="en-US" w:bidi="ar-SA"/>
      </w:rPr>
    </w:lvl>
  </w:abstractNum>
  <w:abstractNum w:abstractNumId="24" w15:restartNumberingAfterBreak="0">
    <w:nsid w:val="11ED5D7E"/>
    <w:multiLevelType w:val="hybridMultilevel"/>
    <w:tmpl w:val="CB60AF0C"/>
    <w:lvl w:ilvl="0" w:tplc="F24E3E40">
      <w:numFmt w:val="bullet"/>
      <w:lvlText w:val=""/>
      <w:lvlJc w:val="left"/>
      <w:pPr>
        <w:ind w:left="722" w:hanging="360"/>
      </w:pPr>
      <w:rPr>
        <w:rFonts w:ascii="Symbol" w:eastAsia="Symbol" w:hAnsi="Symbol" w:cs="Symbol" w:hint="default"/>
        <w:b w:val="0"/>
        <w:bCs w:val="0"/>
        <w:i w:val="0"/>
        <w:iCs w:val="0"/>
        <w:spacing w:val="0"/>
        <w:w w:val="100"/>
        <w:sz w:val="22"/>
        <w:szCs w:val="22"/>
        <w:lang w:val="fr-FR" w:eastAsia="en-US" w:bidi="ar-SA"/>
      </w:rPr>
    </w:lvl>
    <w:lvl w:ilvl="1" w:tplc="864ECE14">
      <w:numFmt w:val="bullet"/>
      <w:lvlText w:val="•"/>
      <w:lvlJc w:val="left"/>
      <w:pPr>
        <w:ind w:left="1540" w:hanging="360"/>
      </w:pPr>
      <w:rPr>
        <w:rFonts w:hint="default"/>
        <w:lang w:val="fr-FR" w:eastAsia="en-US" w:bidi="ar-SA"/>
      </w:rPr>
    </w:lvl>
    <w:lvl w:ilvl="2" w:tplc="74D44354">
      <w:numFmt w:val="bullet"/>
      <w:lvlText w:val="•"/>
      <w:lvlJc w:val="left"/>
      <w:pPr>
        <w:ind w:left="2360" w:hanging="360"/>
      </w:pPr>
      <w:rPr>
        <w:rFonts w:hint="default"/>
        <w:lang w:val="fr-FR" w:eastAsia="en-US" w:bidi="ar-SA"/>
      </w:rPr>
    </w:lvl>
    <w:lvl w:ilvl="3" w:tplc="3D82FA52">
      <w:numFmt w:val="bullet"/>
      <w:lvlText w:val="•"/>
      <w:lvlJc w:val="left"/>
      <w:pPr>
        <w:ind w:left="3180" w:hanging="360"/>
      </w:pPr>
      <w:rPr>
        <w:rFonts w:hint="default"/>
        <w:lang w:val="fr-FR" w:eastAsia="en-US" w:bidi="ar-SA"/>
      </w:rPr>
    </w:lvl>
    <w:lvl w:ilvl="4" w:tplc="C0B69F7C">
      <w:numFmt w:val="bullet"/>
      <w:lvlText w:val="•"/>
      <w:lvlJc w:val="left"/>
      <w:pPr>
        <w:ind w:left="4000" w:hanging="360"/>
      </w:pPr>
      <w:rPr>
        <w:rFonts w:hint="default"/>
        <w:lang w:val="fr-FR" w:eastAsia="en-US" w:bidi="ar-SA"/>
      </w:rPr>
    </w:lvl>
    <w:lvl w:ilvl="5" w:tplc="F8823A62">
      <w:numFmt w:val="bullet"/>
      <w:lvlText w:val="•"/>
      <w:lvlJc w:val="left"/>
      <w:pPr>
        <w:ind w:left="4821" w:hanging="360"/>
      </w:pPr>
      <w:rPr>
        <w:rFonts w:hint="default"/>
        <w:lang w:val="fr-FR" w:eastAsia="en-US" w:bidi="ar-SA"/>
      </w:rPr>
    </w:lvl>
    <w:lvl w:ilvl="6" w:tplc="30CECDD6">
      <w:numFmt w:val="bullet"/>
      <w:lvlText w:val="•"/>
      <w:lvlJc w:val="left"/>
      <w:pPr>
        <w:ind w:left="5641" w:hanging="360"/>
      </w:pPr>
      <w:rPr>
        <w:rFonts w:hint="default"/>
        <w:lang w:val="fr-FR" w:eastAsia="en-US" w:bidi="ar-SA"/>
      </w:rPr>
    </w:lvl>
    <w:lvl w:ilvl="7" w:tplc="4132A4BE">
      <w:numFmt w:val="bullet"/>
      <w:lvlText w:val="•"/>
      <w:lvlJc w:val="left"/>
      <w:pPr>
        <w:ind w:left="6461" w:hanging="360"/>
      </w:pPr>
      <w:rPr>
        <w:rFonts w:hint="default"/>
        <w:lang w:val="fr-FR" w:eastAsia="en-US" w:bidi="ar-SA"/>
      </w:rPr>
    </w:lvl>
    <w:lvl w:ilvl="8" w:tplc="981E2B98">
      <w:numFmt w:val="bullet"/>
      <w:lvlText w:val="•"/>
      <w:lvlJc w:val="left"/>
      <w:pPr>
        <w:ind w:left="7281" w:hanging="360"/>
      </w:pPr>
      <w:rPr>
        <w:rFonts w:hint="default"/>
        <w:lang w:val="fr-FR" w:eastAsia="en-US" w:bidi="ar-SA"/>
      </w:rPr>
    </w:lvl>
  </w:abstractNum>
  <w:abstractNum w:abstractNumId="25" w15:restartNumberingAfterBreak="0">
    <w:nsid w:val="12560FFD"/>
    <w:multiLevelType w:val="multilevel"/>
    <w:tmpl w:val="03308F50"/>
    <w:lvl w:ilvl="0">
      <w:start w:val="24"/>
      <w:numFmt w:val="decimal"/>
      <w:lvlText w:val="%1"/>
      <w:lvlJc w:val="left"/>
      <w:pPr>
        <w:ind w:left="663" w:hanging="568"/>
        <w:jc w:val="left"/>
      </w:pPr>
      <w:rPr>
        <w:rFonts w:hint="default"/>
        <w:lang w:val="fr-FR" w:eastAsia="en-US" w:bidi="ar-SA"/>
      </w:rPr>
    </w:lvl>
    <w:lvl w:ilvl="1">
      <w:start w:val="1"/>
      <w:numFmt w:val="decimal"/>
      <w:lvlText w:val="%1.%2."/>
      <w:lvlJc w:val="left"/>
      <w:pPr>
        <w:ind w:left="663" w:hanging="568"/>
        <w:jc w:val="left"/>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lowerLetter"/>
      <w:lvlText w:val="%3)"/>
      <w:lvlJc w:val="left"/>
      <w:pPr>
        <w:ind w:left="816" w:hanging="361"/>
        <w:jc w:val="left"/>
      </w:pPr>
      <w:rPr>
        <w:rFonts w:hint="default"/>
        <w:spacing w:val="0"/>
        <w:w w:val="100"/>
        <w:lang w:val="fr-FR" w:eastAsia="en-US" w:bidi="ar-SA"/>
      </w:rPr>
    </w:lvl>
    <w:lvl w:ilvl="3">
      <w:numFmt w:val="bullet"/>
      <w:lvlText w:val="-"/>
      <w:lvlJc w:val="left"/>
      <w:pPr>
        <w:ind w:left="1536" w:hanging="221"/>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3990" w:hanging="221"/>
      </w:pPr>
      <w:rPr>
        <w:rFonts w:hint="default"/>
        <w:lang w:val="fr-FR" w:eastAsia="en-US" w:bidi="ar-SA"/>
      </w:rPr>
    </w:lvl>
    <w:lvl w:ilvl="5">
      <w:numFmt w:val="bullet"/>
      <w:lvlText w:val="•"/>
      <w:lvlJc w:val="left"/>
      <w:pPr>
        <w:ind w:left="5215" w:hanging="221"/>
      </w:pPr>
      <w:rPr>
        <w:rFonts w:hint="default"/>
        <w:lang w:val="fr-FR" w:eastAsia="en-US" w:bidi="ar-SA"/>
      </w:rPr>
    </w:lvl>
    <w:lvl w:ilvl="6">
      <w:numFmt w:val="bullet"/>
      <w:lvlText w:val="•"/>
      <w:lvlJc w:val="left"/>
      <w:pPr>
        <w:ind w:left="6440" w:hanging="221"/>
      </w:pPr>
      <w:rPr>
        <w:rFonts w:hint="default"/>
        <w:lang w:val="fr-FR" w:eastAsia="en-US" w:bidi="ar-SA"/>
      </w:rPr>
    </w:lvl>
    <w:lvl w:ilvl="7">
      <w:numFmt w:val="bullet"/>
      <w:lvlText w:val="•"/>
      <w:lvlJc w:val="left"/>
      <w:pPr>
        <w:ind w:left="7665" w:hanging="221"/>
      </w:pPr>
      <w:rPr>
        <w:rFonts w:hint="default"/>
        <w:lang w:val="fr-FR" w:eastAsia="en-US" w:bidi="ar-SA"/>
      </w:rPr>
    </w:lvl>
    <w:lvl w:ilvl="8">
      <w:numFmt w:val="bullet"/>
      <w:lvlText w:val="•"/>
      <w:lvlJc w:val="left"/>
      <w:pPr>
        <w:ind w:left="8890" w:hanging="221"/>
      </w:pPr>
      <w:rPr>
        <w:rFonts w:hint="default"/>
        <w:lang w:val="fr-FR" w:eastAsia="en-US" w:bidi="ar-SA"/>
      </w:rPr>
    </w:lvl>
  </w:abstractNum>
  <w:abstractNum w:abstractNumId="26" w15:restartNumberingAfterBreak="0">
    <w:nsid w:val="12601D79"/>
    <w:multiLevelType w:val="hybridMultilevel"/>
    <w:tmpl w:val="B3F670B2"/>
    <w:lvl w:ilvl="0" w:tplc="F544CE58">
      <w:numFmt w:val="bullet"/>
      <w:lvlText w:val="•"/>
      <w:lvlJc w:val="left"/>
      <w:pPr>
        <w:ind w:left="69" w:hanging="708"/>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A2449728">
      <w:numFmt w:val="bullet"/>
      <w:lvlText w:val="•"/>
      <w:lvlJc w:val="left"/>
      <w:pPr>
        <w:ind w:left="708" w:hanging="708"/>
      </w:pPr>
      <w:rPr>
        <w:rFonts w:hint="default"/>
        <w:lang w:val="fr-FR" w:eastAsia="en-US" w:bidi="ar-SA"/>
      </w:rPr>
    </w:lvl>
    <w:lvl w:ilvl="2" w:tplc="56A2181E">
      <w:numFmt w:val="bullet"/>
      <w:lvlText w:val="•"/>
      <w:lvlJc w:val="left"/>
      <w:pPr>
        <w:ind w:left="1357" w:hanging="708"/>
      </w:pPr>
      <w:rPr>
        <w:rFonts w:hint="default"/>
        <w:lang w:val="fr-FR" w:eastAsia="en-US" w:bidi="ar-SA"/>
      </w:rPr>
    </w:lvl>
    <w:lvl w:ilvl="3" w:tplc="8D58D9D6">
      <w:numFmt w:val="bullet"/>
      <w:lvlText w:val="•"/>
      <w:lvlJc w:val="left"/>
      <w:pPr>
        <w:ind w:left="2006" w:hanging="708"/>
      </w:pPr>
      <w:rPr>
        <w:rFonts w:hint="default"/>
        <w:lang w:val="fr-FR" w:eastAsia="en-US" w:bidi="ar-SA"/>
      </w:rPr>
    </w:lvl>
    <w:lvl w:ilvl="4" w:tplc="769EFD74">
      <w:numFmt w:val="bullet"/>
      <w:lvlText w:val="•"/>
      <w:lvlJc w:val="left"/>
      <w:pPr>
        <w:ind w:left="2655" w:hanging="708"/>
      </w:pPr>
      <w:rPr>
        <w:rFonts w:hint="default"/>
        <w:lang w:val="fr-FR" w:eastAsia="en-US" w:bidi="ar-SA"/>
      </w:rPr>
    </w:lvl>
    <w:lvl w:ilvl="5" w:tplc="D5CC832C">
      <w:numFmt w:val="bullet"/>
      <w:lvlText w:val="•"/>
      <w:lvlJc w:val="left"/>
      <w:pPr>
        <w:ind w:left="3304" w:hanging="708"/>
      </w:pPr>
      <w:rPr>
        <w:rFonts w:hint="default"/>
        <w:lang w:val="fr-FR" w:eastAsia="en-US" w:bidi="ar-SA"/>
      </w:rPr>
    </w:lvl>
    <w:lvl w:ilvl="6" w:tplc="8CBA5BF2">
      <w:numFmt w:val="bullet"/>
      <w:lvlText w:val="•"/>
      <w:lvlJc w:val="left"/>
      <w:pPr>
        <w:ind w:left="3953" w:hanging="708"/>
      </w:pPr>
      <w:rPr>
        <w:rFonts w:hint="default"/>
        <w:lang w:val="fr-FR" w:eastAsia="en-US" w:bidi="ar-SA"/>
      </w:rPr>
    </w:lvl>
    <w:lvl w:ilvl="7" w:tplc="B10CCBF6">
      <w:numFmt w:val="bullet"/>
      <w:lvlText w:val="•"/>
      <w:lvlJc w:val="left"/>
      <w:pPr>
        <w:ind w:left="4602" w:hanging="708"/>
      </w:pPr>
      <w:rPr>
        <w:rFonts w:hint="default"/>
        <w:lang w:val="fr-FR" w:eastAsia="en-US" w:bidi="ar-SA"/>
      </w:rPr>
    </w:lvl>
    <w:lvl w:ilvl="8" w:tplc="4A4E082A">
      <w:numFmt w:val="bullet"/>
      <w:lvlText w:val="•"/>
      <w:lvlJc w:val="left"/>
      <w:pPr>
        <w:ind w:left="5251" w:hanging="708"/>
      </w:pPr>
      <w:rPr>
        <w:rFonts w:hint="default"/>
        <w:lang w:val="fr-FR" w:eastAsia="en-US" w:bidi="ar-SA"/>
      </w:rPr>
    </w:lvl>
  </w:abstractNum>
  <w:abstractNum w:abstractNumId="27" w15:restartNumberingAfterBreak="0">
    <w:nsid w:val="12A630E6"/>
    <w:multiLevelType w:val="hybridMultilevel"/>
    <w:tmpl w:val="4D1480F0"/>
    <w:lvl w:ilvl="0" w:tplc="E2F0D616">
      <w:numFmt w:val="bullet"/>
      <w:lvlText w:val=""/>
      <w:lvlJc w:val="left"/>
      <w:pPr>
        <w:ind w:left="645" w:hanging="360"/>
      </w:pPr>
      <w:rPr>
        <w:rFonts w:ascii="Wingdings" w:eastAsia="Wingdings" w:hAnsi="Wingdings" w:cs="Wingdings" w:hint="default"/>
        <w:spacing w:val="0"/>
        <w:w w:val="100"/>
        <w:lang w:val="fr-FR" w:eastAsia="en-US" w:bidi="ar-SA"/>
      </w:rPr>
    </w:lvl>
    <w:lvl w:ilvl="1" w:tplc="95AEC604">
      <w:numFmt w:val="bullet"/>
      <w:lvlText w:val="•"/>
      <w:lvlJc w:val="left"/>
      <w:pPr>
        <w:ind w:left="1468" w:hanging="360"/>
      </w:pPr>
      <w:rPr>
        <w:rFonts w:hint="default"/>
        <w:lang w:val="fr-FR" w:eastAsia="en-US" w:bidi="ar-SA"/>
      </w:rPr>
    </w:lvl>
    <w:lvl w:ilvl="2" w:tplc="0BECAEFA">
      <w:numFmt w:val="bullet"/>
      <w:lvlText w:val="•"/>
      <w:lvlJc w:val="left"/>
      <w:pPr>
        <w:ind w:left="2296" w:hanging="360"/>
      </w:pPr>
      <w:rPr>
        <w:rFonts w:hint="default"/>
        <w:lang w:val="fr-FR" w:eastAsia="en-US" w:bidi="ar-SA"/>
      </w:rPr>
    </w:lvl>
    <w:lvl w:ilvl="3" w:tplc="4DFE990E">
      <w:numFmt w:val="bullet"/>
      <w:lvlText w:val="•"/>
      <w:lvlJc w:val="left"/>
      <w:pPr>
        <w:ind w:left="3124" w:hanging="360"/>
      </w:pPr>
      <w:rPr>
        <w:rFonts w:hint="default"/>
        <w:lang w:val="fr-FR" w:eastAsia="en-US" w:bidi="ar-SA"/>
      </w:rPr>
    </w:lvl>
    <w:lvl w:ilvl="4" w:tplc="53C66170">
      <w:numFmt w:val="bullet"/>
      <w:lvlText w:val="•"/>
      <w:lvlJc w:val="left"/>
      <w:pPr>
        <w:ind w:left="3953" w:hanging="360"/>
      </w:pPr>
      <w:rPr>
        <w:rFonts w:hint="default"/>
        <w:lang w:val="fr-FR" w:eastAsia="en-US" w:bidi="ar-SA"/>
      </w:rPr>
    </w:lvl>
    <w:lvl w:ilvl="5" w:tplc="6A6E69CE">
      <w:numFmt w:val="bullet"/>
      <w:lvlText w:val="•"/>
      <w:lvlJc w:val="left"/>
      <w:pPr>
        <w:ind w:left="4781" w:hanging="360"/>
      </w:pPr>
      <w:rPr>
        <w:rFonts w:hint="default"/>
        <w:lang w:val="fr-FR" w:eastAsia="en-US" w:bidi="ar-SA"/>
      </w:rPr>
    </w:lvl>
    <w:lvl w:ilvl="6" w:tplc="A07C592C">
      <w:numFmt w:val="bullet"/>
      <w:lvlText w:val="•"/>
      <w:lvlJc w:val="left"/>
      <w:pPr>
        <w:ind w:left="5609" w:hanging="360"/>
      </w:pPr>
      <w:rPr>
        <w:rFonts w:hint="default"/>
        <w:lang w:val="fr-FR" w:eastAsia="en-US" w:bidi="ar-SA"/>
      </w:rPr>
    </w:lvl>
    <w:lvl w:ilvl="7" w:tplc="50FC2770">
      <w:numFmt w:val="bullet"/>
      <w:lvlText w:val="•"/>
      <w:lvlJc w:val="left"/>
      <w:pPr>
        <w:ind w:left="6438" w:hanging="360"/>
      </w:pPr>
      <w:rPr>
        <w:rFonts w:hint="default"/>
        <w:lang w:val="fr-FR" w:eastAsia="en-US" w:bidi="ar-SA"/>
      </w:rPr>
    </w:lvl>
    <w:lvl w:ilvl="8" w:tplc="4446917C">
      <w:numFmt w:val="bullet"/>
      <w:lvlText w:val="•"/>
      <w:lvlJc w:val="left"/>
      <w:pPr>
        <w:ind w:left="7266" w:hanging="360"/>
      </w:pPr>
      <w:rPr>
        <w:rFonts w:hint="default"/>
        <w:lang w:val="fr-FR" w:eastAsia="en-US" w:bidi="ar-SA"/>
      </w:rPr>
    </w:lvl>
  </w:abstractNum>
  <w:abstractNum w:abstractNumId="28" w15:restartNumberingAfterBreak="0">
    <w:nsid w:val="140D5A69"/>
    <w:multiLevelType w:val="hybridMultilevel"/>
    <w:tmpl w:val="5264528A"/>
    <w:lvl w:ilvl="0" w:tplc="DA1E603A">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119840F2">
      <w:numFmt w:val="bullet"/>
      <w:lvlText w:val="•"/>
      <w:lvlJc w:val="left"/>
      <w:pPr>
        <w:ind w:left="689" w:hanging="708"/>
      </w:pPr>
      <w:rPr>
        <w:rFonts w:hint="default"/>
        <w:lang w:val="fr-FR" w:eastAsia="en-US" w:bidi="ar-SA"/>
      </w:rPr>
    </w:lvl>
    <w:lvl w:ilvl="2" w:tplc="F544FB48">
      <w:numFmt w:val="bullet"/>
      <w:lvlText w:val="•"/>
      <w:lvlJc w:val="left"/>
      <w:pPr>
        <w:ind w:left="1319" w:hanging="708"/>
      </w:pPr>
      <w:rPr>
        <w:rFonts w:hint="default"/>
        <w:lang w:val="fr-FR" w:eastAsia="en-US" w:bidi="ar-SA"/>
      </w:rPr>
    </w:lvl>
    <w:lvl w:ilvl="3" w:tplc="A9C0B6AC">
      <w:numFmt w:val="bullet"/>
      <w:lvlText w:val="•"/>
      <w:lvlJc w:val="left"/>
      <w:pPr>
        <w:ind w:left="1949" w:hanging="708"/>
      </w:pPr>
      <w:rPr>
        <w:rFonts w:hint="default"/>
        <w:lang w:val="fr-FR" w:eastAsia="en-US" w:bidi="ar-SA"/>
      </w:rPr>
    </w:lvl>
    <w:lvl w:ilvl="4" w:tplc="581C93B0">
      <w:numFmt w:val="bullet"/>
      <w:lvlText w:val="•"/>
      <w:lvlJc w:val="left"/>
      <w:pPr>
        <w:ind w:left="2578" w:hanging="708"/>
      </w:pPr>
      <w:rPr>
        <w:rFonts w:hint="default"/>
        <w:lang w:val="fr-FR" w:eastAsia="en-US" w:bidi="ar-SA"/>
      </w:rPr>
    </w:lvl>
    <w:lvl w:ilvl="5" w:tplc="65FE2F20">
      <w:numFmt w:val="bullet"/>
      <w:lvlText w:val="•"/>
      <w:lvlJc w:val="left"/>
      <w:pPr>
        <w:ind w:left="3208" w:hanging="708"/>
      </w:pPr>
      <w:rPr>
        <w:rFonts w:hint="default"/>
        <w:lang w:val="fr-FR" w:eastAsia="en-US" w:bidi="ar-SA"/>
      </w:rPr>
    </w:lvl>
    <w:lvl w:ilvl="6" w:tplc="250A506A">
      <w:numFmt w:val="bullet"/>
      <w:lvlText w:val="•"/>
      <w:lvlJc w:val="left"/>
      <w:pPr>
        <w:ind w:left="3838" w:hanging="708"/>
      </w:pPr>
      <w:rPr>
        <w:rFonts w:hint="default"/>
        <w:lang w:val="fr-FR" w:eastAsia="en-US" w:bidi="ar-SA"/>
      </w:rPr>
    </w:lvl>
    <w:lvl w:ilvl="7" w:tplc="48FC4422">
      <w:numFmt w:val="bullet"/>
      <w:lvlText w:val="•"/>
      <w:lvlJc w:val="left"/>
      <w:pPr>
        <w:ind w:left="4467" w:hanging="708"/>
      </w:pPr>
      <w:rPr>
        <w:rFonts w:hint="default"/>
        <w:lang w:val="fr-FR" w:eastAsia="en-US" w:bidi="ar-SA"/>
      </w:rPr>
    </w:lvl>
    <w:lvl w:ilvl="8" w:tplc="3732CCA6">
      <w:numFmt w:val="bullet"/>
      <w:lvlText w:val="•"/>
      <w:lvlJc w:val="left"/>
      <w:pPr>
        <w:ind w:left="5097" w:hanging="708"/>
      </w:pPr>
      <w:rPr>
        <w:rFonts w:hint="default"/>
        <w:lang w:val="fr-FR" w:eastAsia="en-US" w:bidi="ar-SA"/>
      </w:rPr>
    </w:lvl>
  </w:abstractNum>
  <w:abstractNum w:abstractNumId="29" w15:restartNumberingAfterBreak="0">
    <w:nsid w:val="149D757B"/>
    <w:multiLevelType w:val="multilevel"/>
    <w:tmpl w:val="620E3552"/>
    <w:lvl w:ilvl="0">
      <w:start w:val="6"/>
      <w:numFmt w:val="decimal"/>
      <w:lvlText w:val="%1"/>
      <w:lvlJc w:val="left"/>
      <w:pPr>
        <w:ind w:left="518" w:hanging="423"/>
        <w:jc w:val="left"/>
      </w:pPr>
      <w:rPr>
        <w:rFonts w:hint="default"/>
        <w:lang w:val="fr-FR" w:eastAsia="en-US" w:bidi="ar-SA"/>
      </w:rPr>
    </w:lvl>
    <w:lvl w:ilvl="1">
      <w:start w:val="1"/>
      <w:numFmt w:val="decimal"/>
      <w:lvlText w:val="%1.%2."/>
      <w:lvlJc w:val="left"/>
      <w:pPr>
        <w:ind w:left="518" w:hanging="42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948" w:hanging="243"/>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251" w:hanging="243"/>
      </w:pPr>
      <w:rPr>
        <w:rFonts w:hint="default"/>
        <w:lang w:val="fr-FR" w:eastAsia="en-US" w:bidi="ar-SA"/>
      </w:rPr>
    </w:lvl>
    <w:lvl w:ilvl="4">
      <w:numFmt w:val="bullet"/>
      <w:lvlText w:val="•"/>
      <w:lvlJc w:val="left"/>
      <w:pPr>
        <w:ind w:left="4406" w:hanging="243"/>
      </w:pPr>
      <w:rPr>
        <w:rFonts w:hint="default"/>
        <w:lang w:val="fr-FR" w:eastAsia="en-US" w:bidi="ar-SA"/>
      </w:rPr>
    </w:lvl>
    <w:lvl w:ilvl="5">
      <w:numFmt w:val="bullet"/>
      <w:lvlText w:val="•"/>
      <w:lvlJc w:val="left"/>
      <w:pPr>
        <w:ind w:left="5562" w:hanging="243"/>
      </w:pPr>
      <w:rPr>
        <w:rFonts w:hint="default"/>
        <w:lang w:val="fr-FR" w:eastAsia="en-US" w:bidi="ar-SA"/>
      </w:rPr>
    </w:lvl>
    <w:lvl w:ilvl="6">
      <w:numFmt w:val="bullet"/>
      <w:lvlText w:val="•"/>
      <w:lvlJc w:val="left"/>
      <w:pPr>
        <w:ind w:left="6718" w:hanging="243"/>
      </w:pPr>
      <w:rPr>
        <w:rFonts w:hint="default"/>
        <w:lang w:val="fr-FR" w:eastAsia="en-US" w:bidi="ar-SA"/>
      </w:rPr>
    </w:lvl>
    <w:lvl w:ilvl="7">
      <w:numFmt w:val="bullet"/>
      <w:lvlText w:val="•"/>
      <w:lvlJc w:val="left"/>
      <w:pPr>
        <w:ind w:left="7873" w:hanging="243"/>
      </w:pPr>
      <w:rPr>
        <w:rFonts w:hint="default"/>
        <w:lang w:val="fr-FR" w:eastAsia="en-US" w:bidi="ar-SA"/>
      </w:rPr>
    </w:lvl>
    <w:lvl w:ilvl="8">
      <w:numFmt w:val="bullet"/>
      <w:lvlText w:val="•"/>
      <w:lvlJc w:val="left"/>
      <w:pPr>
        <w:ind w:left="9029" w:hanging="243"/>
      </w:pPr>
      <w:rPr>
        <w:rFonts w:hint="default"/>
        <w:lang w:val="fr-FR" w:eastAsia="en-US" w:bidi="ar-SA"/>
      </w:rPr>
    </w:lvl>
  </w:abstractNum>
  <w:abstractNum w:abstractNumId="30" w15:restartNumberingAfterBreak="0">
    <w:nsid w:val="14E83B4C"/>
    <w:multiLevelType w:val="multilevel"/>
    <w:tmpl w:val="27BA69EC"/>
    <w:lvl w:ilvl="0">
      <w:start w:val="1"/>
      <w:numFmt w:val="decimal"/>
      <w:lvlText w:val="%1"/>
      <w:lvlJc w:val="left"/>
      <w:pPr>
        <w:ind w:left="2126" w:hanging="711"/>
        <w:jc w:val="left"/>
      </w:pPr>
      <w:rPr>
        <w:rFonts w:hint="default"/>
        <w:lang w:val="fr-FR" w:eastAsia="en-US" w:bidi="ar-SA"/>
      </w:rPr>
    </w:lvl>
    <w:lvl w:ilvl="1">
      <w:start w:val="5"/>
      <w:numFmt w:val="decimal"/>
      <w:lvlText w:val="%1.%2)"/>
      <w:lvlJc w:val="left"/>
      <w:pPr>
        <w:ind w:left="2126" w:hanging="71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935" w:hanging="711"/>
      </w:pPr>
      <w:rPr>
        <w:rFonts w:hint="default"/>
        <w:lang w:val="fr-FR" w:eastAsia="en-US" w:bidi="ar-SA"/>
      </w:rPr>
    </w:lvl>
    <w:lvl w:ilvl="3">
      <w:numFmt w:val="bullet"/>
      <w:lvlText w:val="•"/>
      <w:lvlJc w:val="left"/>
      <w:pPr>
        <w:ind w:left="4843" w:hanging="711"/>
      </w:pPr>
      <w:rPr>
        <w:rFonts w:hint="default"/>
        <w:lang w:val="fr-FR" w:eastAsia="en-US" w:bidi="ar-SA"/>
      </w:rPr>
    </w:lvl>
    <w:lvl w:ilvl="4">
      <w:numFmt w:val="bullet"/>
      <w:lvlText w:val="•"/>
      <w:lvlJc w:val="left"/>
      <w:pPr>
        <w:ind w:left="5751"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67" w:hanging="711"/>
      </w:pPr>
      <w:rPr>
        <w:rFonts w:hint="default"/>
        <w:lang w:val="fr-FR" w:eastAsia="en-US" w:bidi="ar-SA"/>
      </w:rPr>
    </w:lvl>
    <w:lvl w:ilvl="7">
      <w:numFmt w:val="bullet"/>
      <w:lvlText w:val="•"/>
      <w:lvlJc w:val="left"/>
      <w:pPr>
        <w:ind w:left="8474" w:hanging="711"/>
      </w:pPr>
      <w:rPr>
        <w:rFonts w:hint="default"/>
        <w:lang w:val="fr-FR" w:eastAsia="en-US" w:bidi="ar-SA"/>
      </w:rPr>
    </w:lvl>
    <w:lvl w:ilvl="8">
      <w:numFmt w:val="bullet"/>
      <w:lvlText w:val="•"/>
      <w:lvlJc w:val="left"/>
      <w:pPr>
        <w:ind w:left="9382" w:hanging="711"/>
      </w:pPr>
      <w:rPr>
        <w:rFonts w:hint="default"/>
        <w:lang w:val="fr-FR" w:eastAsia="en-US" w:bidi="ar-SA"/>
      </w:rPr>
    </w:lvl>
  </w:abstractNum>
  <w:abstractNum w:abstractNumId="31" w15:restartNumberingAfterBreak="0">
    <w:nsid w:val="169931A4"/>
    <w:multiLevelType w:val="multilevel"/>
    <w:tmpl w:val="4606EABE"/>
    <w:lvl w:ilvl="0">
      <w:start w:val="3"/>
      <w:numFmt w:val="lowerLetter"/>
      <w:lvlText w:val="%1"/>
      <w:lvlJc w:val="left"/>
      <w:pPr>
        <w:ind w:left="2" w:hanging="418"/>
        <w:jc w:val="left"/>
      </w:pPr>
      <w:rPr>
        <w:rFonts w:hint="default"/>
        <w:lang w:val="fr-FR" w:eastAsia="en-US" w:bidi="ar-SA"/>
      </w:rPr>
    </w:lvl>
    <w:lvl w:ilvl="1">
      <w:start w:val="1"/>
      <w:numFmt w:val="decimal"/>
      <w:lvlText w:val="%1.%2."/>
      <w:lvlJc w:val="left"/>
      <w:pPr>
        <w:ind w:left="2" w:hanging="418"/>
        <w:jc w:val="left"/>
      </w:pPr>
      <w:rPr>
        <w:rFonts w:ascii="Times New Roman" w:eastAsia="Times New Roman" w:hAnsi="Times New Roman" w:cs="Times New Roman" w:hint="default"/>
        <w:b/>
        <w:bCs/>
        <w:i w:val="0"/>
        <w:iCs w:val="0"/>
        <w:spacing w:val="-1"/>
        <w:w w:val="95"/>
        <w:sz w:val="24"/>
        <w:szCs w:val="24"/>
        <w:lang w:val="fr-FR" w:eastAsia="en-US" w:bidi="ar-SA"/>
      </w:rPr>
    </w:lvl>
    <w:lvl w:ilvl="2">
      <w:numFmt w:val="bullet"/>
      <w:lvlText w:val="•"/>
      <w:lvlJc w:val="left"/>
      <w:pPr>
        <w:ind w:left="1784" w:hanging="418"/>
      </w:pPr>
      <w:rPr>
        <w:rFonts w:hint="default"/>
        <w:lang w:val="fr-FR" w:eastAsia="en-US" w:bidi="ar-SA"/>
      </w:rPr>
    </w:lvl>
    <w:lvl w:ilvl="3">
      <w:numFmt w:val="bullet"/>
      <w:lvlText w:val="•"/>
      <w:lvlJc w:val="left"/>
      <w:pPr>
        <w:ind w:left="2676" w:hanging="418"/>
      </w:pPr>
      <w:rPr>
        <w:rFonts w:hint="default"/>
        <w:lang w:val="fr-FR" w:eastAsia="en-US" w:bidi="ar-SA"/>
      </w:rPr>
    </w:lvl>
    <w:lvl w:ilvl="4">
      <w:numFmt w:val="bullet"/>
      <w:lvlText w:val="•"/>
      <w:lvlJc w:val="left"/>
      <w:pPr>
        <w:ind w:left="3568" w:hanging="418"/>
      </w:pPr>
      <w:rPr>
        <w:rFonts w:hint="default"/>
        <w:lang w:val="fr-FR" w:eastAsia="en-US" w:bidi="ar-SA"/>
      </w:rPr>
    </w:lvl>
    <w:lvl w:ilvl="5">
      <w:numFmt w:val="bullet"/>
      <w:lvlText w:val="•"/>
      <w:lvlJc w:val="left"/>
      <w:pPr>
        <w:ind w:left="4461" w:hanging="418"/>
      </w:pPr>
      <w:rPr>
        <w:rFonts w:hint="default"/>
        <w:lang w:val="fr-FR" w:eastAsia="en-US" w:bidi="ar-SA"/>
      </w:rPr>
    </w:lvl>
    <w:lvl w:ilvl="6">
      <w:numFmt w:val="bullet"/>
      <w:lvlText w:val="•"/>
      <w:lvlJc w:val="left"/>
      <w:pPr>
        <w:ind w:left="5353" w:hanging="418"/>
      </w:pPr>
      <w:rPr>
        <w:rFonts w:hint="default"/>
        <w:lang w:val="fr-FR" w:eastAsia="en-US" w:bidi="ar-SA"/>
      </w:rPr>
    </w:lvl>
    <w:lvl w:ilvl="7">
      <w:numFmt w:val="bullet"/>
      <w:lvlText w:val="•"/>
      <w:lvlJc w:val="left"/>
      <w:pPr>
        <w:ind w:left="6245" w:hanging="418"/>
      </w:pPr>
      <w:rPr>
        <w:rFonts w:hint="default"/>
        <w:lang w:val="fr-FR" w:eastAsia="en-US" w:bidi="ar-SA"/>
      </w:rPr>
    </w:lvl>
    <w:lvl w:ilvl="8">
      <w:numFmt w:val="bullet"/>
      <w:lvlText w:val="•"/>
      <w:lvlJc w:val="left"/>
      <w:pPr>
        <w:ind w:left="7137" w:hanging="418"/>
      </w:pPr>
      <w:rPr>
        <w:rFonts w:hint="default"/>
        <w:lang w:val="fr-FR" w:eastAsia="en-US" w:bidi="ar-SA"/>
      </w:rPr>
    </w:lvl>
  </w:abstractNum>
  <w:abstractNum w:abstractNumId="32" w15:restartNumberingAfterBreak="0">
    <w:nsid w:val="175A11DA"/>
    <w:multiLevelType w:val="hybridMultilevel"/>
    <w:tmpl w:val="25CC5CBC"/>
    <w:lvl w:ilvl="0" w:tplc="FA66CF86">
      <w:numFmt w:val="bullet"/>
      <w:lvlText w:val=""/>
      <w:lvlJc w:val="left"/>
      <w:pPr>
        <w:ind w:left="722" w:hanging="360"/>
      </w:pPr>
      <w:rPr>
        <w:rFonts w:ascii="Wingdings" w:eastAsia="Wingdings" w:hAnsi="Wingdings" w:cs="Wingdings" w:hint="default"/>
        <w:b w:val="0"/>
        <w:bCs w:val="0"/>
        <w:i w:val="0"/>
        <w:iCs w:val="0"/>
        <w:spacing w:val="0"/>
        <w:w w:val="100"/>
        <w:sz w:val="24"/>
        <w:szCs w:val="24"/>
        <w:lang w:val="fr-FR" w:eastAsia="en-US" w:bidi="ar-SA"/>
      </w:rPr>
    </w:lvl>
    <w:lvl w:ilvl="1" w:tplc="DAF218C8">
      <w:numFmt w:val="bullet"/>
      <w:lvlText w:val="•"/>
      <w:lvlJc w:val="left"/>
      <w:pPr>
        <w:ind w:left="1540" w:hanging="360"/>
      </w:pPr>
      <w:rPr>
        <w:rFonts w:hint="default"/>
        <w:lang w:val="fr-FR" w:eastAsia="en-US" w:bidi="ar-SA"/>
      </w:rPr>
    </w:lvl>
    <w:lvl w:ilvl="2" w:tplc="1A4E93AA">
      <w:numFmt w:val="bullet"/>
      <w:lvlText w:val="•"/>
      <w:lvlJc w:val="left"/>
      <w:pPr>
        <w:ind w:left="2360" w:hanging="360"/>
      </w:pPr>
      <w:rPr>
        <w:rFonts w:hint="default"/>
        <w:lang w:val="fr-FR" w:eastAsia="en-US" w:bidi="ar-SA"/>
      </w:rPr>
    </w:lvl>
    <w:lvl w:ilvl="3" w:tplc="49C0BFF2">
      <w:numFmt w:val="bullet"/>
      <w:lvlText w:val="•"/>
      <w:lvlJc w:val="left"/>
      <w:pPr>
        <w:ind w:left="3180" w:hanging="360"/>
      </w:pPr>
      <w:rPr>
        <w:rFonts w:hint="default"/>
        <w:lang w:val="fr-FR" w:eastAsia="en-US" w:bidi="ar-SA"/>
      </w:rPr>
    </w:lvl>
    <w:lvl w:ilvl="4" w:tplc="4182A1DE">
      <w:numFmt w:val="bullet"/>
      <w:lvlText w:val="•"/>
      <w:lvlJc w:val="left"/>
      <w:pPr>
        <w:ind w:left="4001" w:hanging="360"/>
      </w:pPr>
      <w:rPr>
        <w:rFonts w:hint="default"/>
        <w:lang w:val="fr-FR" w:eastAsia="en-US" w:bidi="ar-SA"/>
      </w:rPr>
    </w:lvl>
    <w:lvl w:ilvl="5" w:tplc="5816C704">
      <w:numFmt w:val="bullet"/>
      <w:lvlText w:val="•"/>
      <w:lvlJc w:val="left"/>
      <w:pPr>
        <w:ind w:left="4821" w:hanging="360"/>
      </w:pPr>
      <w:rPr>
        <w:rFonts w:hint="default"/>
        <w:lang w:val="fr-FR" w:eastAsia="en-US" w:bidi="ar-SA"/>
      </w:rPr>
    </w:lvl>
    <w:lvl w:ilvl="6" w:tplc="84BCC594">
      <w:numFmt w:val="bullet"/>
      <w:lvlText w:val="•"/>
      <w:lvlJc w:val="left"/>
      <w:pPr>
        <w:ind w:left="5641" w:hanging="360"/>
      </w:pPr>
      <w:rPr>
        <w:rFonts w:hint="default"/>
        <w:lang w:val="fr-FR" w:eastAsia="en-US" w:bidi="ar-SA"/>
      </w:rPr>
    </w:lvl>
    <w:lvl w:ilvl="7" w:tplc="7054E1F6">
      <w:numFmt w:val="bullet"/>
      <w:lvlText w:val="•"/>
      <w:lvlJc w:val="left"/>
      <w:pPr>
        <w:ind w:left="6462" w:hanging="360"/>
      </w:pPr>
      <w:rPr>
        <w:rFonts w:hint="default"/>
        <w:lang w:val="fr-FR" w:eastAsia="en-US" w:bidi="ar-SA"/>
      </w:rPr>
    </w:lvl>
    <w:lvl w:ilvl="8" w:tplc="51466BA4">
      <w:numFmt w:val="bullet"/>
      <w:lvlText w:val="•"/>
      <w:lvlJc w:val="left"/>
      <w:pPr>
        <w:ind w:left="7282" w:hanging="360"/>
      </w:pPr>
      <w:rPr>
        <w:rFonts w:hint="default"/>
        <w:lang w:val="fr-FR" w:eastAsia="en-US" w:bidi="ar-SA"/>
      </w:rPr>
    </w:lvl>
  </w:abstractNum>
  <w:abstractNum w:abstractNumId="33" w15:restartNumberingAfterBreak="0">
    <w:nsid w:val="18900163"/>
    <w:multiLevelType w:val="multilevel"/>
    <w:tmpl w:val="C5AE54AE"/>
    <w:lvl w:ilvl="0">
      <w:start w:val="1"/>
      <w:numFmt w:val="decimal"/>
      <w:lvlText w:val="%1."/>
      <w:lvlJc w:val="left"/>
      <w:pPr>
        <w:ind w:left="1416" w:hanging="70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126" w:hanging="71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Roman"/>
      <w:lvlText w:val="%3)"/>
      <w:lvlJc w:val="left"/>
      <w:pPr>
        <w:ind w:left="3543" w:hanging="70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497" w:hanging="701"/>
      </w:pPr>
      <w:rPr>
        <w:rFonts w:hint="default"/>
        <w:lang w:val="fr-FR" w:eastAsia="en-US" w:bidi="ar-SA"/>
      </w:rPr>
    </w:lvl>
    <w:lvl w:ilvl="4">
      <w:numFmt w:val="bullet"/>
      <w:lvlText w:val="•"/>
      <w:lvlJc w:val="left"/>
      <w:pPr>
        <w:ind w:left="5454" w:hanging="701"/>
      </w:pPr>
      <w:rPr>
        <w:rFonts w:hint="default"/>
        <w:lang w:val="fr-FR" w:eastAsia="en-US" w:bidi="ar-SA"/>
      </w:rPr>
    </w:lvl>
    <w:lvl w:ilvl="5">
      <w:numFmt w:val="bullet"/>
      <w:lvlText w:val="•"/>
      <w:lvlJc w:val="left"/>
      <w:pPr>
        <w:ind w:left="6411" w:hanging="701"/>
      </w:pPr>
      <w:rPr>
        <w:rFonts w:hint="default"/>
        <w:lang w:val="fr-FR" w:eastAsia="en-US" w:bidi="ar-SA"/>
      </w:rPr>
    </w:lvl>
    <w:lvl w:ilvl="6">
      <w:numFmt w:val="bullet"/>
      <w:lvlText w:val="•"/>
      <w:lvlJc w:val="left"/>
      <w:pPr>
        <w:ind w:left="7369" w:hanging="701"/>
      </w:pPr>
      <w:rPr>
        <w:rFonts w:hint="default"/>
        <w:lang w:val="fr-FR" w:eastAsia="en-US" w:bidi="ar-SA"/>
      </w:rPr>
    </w:lvl>
    <w:lvl w:ilvl="7">
      <w:numFmt w:val="bullet"/>
      <w:lvlText w:val="•"/>
      <w:lvlJc w:val="left"/>
      <w:pPr>
        <w:ind w:left="8326" w:hanging="701"/>
      </w:pPr>
      <w:rPr>
        <w:rFonts w:hint="default"/>
        <w:lang w:val="fr-FR" w:eastAsia="en-US" w:bidi="ar-SA"/>
      </w:rPr>
    </w:lvl>
    <w:lvl w:ilvl="8">
      <w:numFmt w:val="bullet"/>
      <w:lvlText w:val="•"/>
      <w:lvlJc w:val="left"/>
      <w:pPr>
        <w:ind w:left="9283" w:hanging="701"/>
      </w:pPr>
      <w:rPr>
        <w:rFonts w:hint="default"/>
        <w:lang w:val="fr-FR" w:eastAsia="en-US" w:bidi="ar-SA"/>
      </w:rPr>
    </w:lvl>
  </w:abstractNum>
  <w:abstractNum w:abstractNumId="34" w15:restartNumberingAfterBreak="0">
    <w:nsid w:val="18CB542A"/>
    <w:multiLevelType w:val="hybridMultilevel"/>
    <w:tmpl w:val="084EEBA4"/>
    <w:lvl w:ilvl="0" w:tplc="76FE6DB0">
      <w:start w:val="1"/>
      <w:numFmt w:val="lowerLetter"/>
      <w:lvlText w:val="%1)"/>
      <w:lvlJc w:val="left"/>
      <w:pPr>
        <w:ind w:left="703" w:hanging="281"/>
        <w:jc w:val="left"/>
      </w:pPr>
      <w:rPr>
        <w:rFonts w:ascii="Arial" w:eastAsia="Arial" w:hAnsi="Arial" w:cs="Arial" w:hint="default"/>
        <w:b w:val="0"/>
        <w:bCs w:val="0"/>
        <w:i w:val="0"/>
        <w:iCs w:val="0"/>
        <w:spacing w:val="0"/>
        <w:w w:val="99"/>
        <w:sz w:val="24"/>
        <w:szCs w:val="24"/>
        <w:lang w:val="fr-FR" w:eastAsia="en-US" w:bidi="ar-SA"/>
      </w:rPr>
    </w:lvl>
    <w:lvl w:ilvl="1" w:tplc="5C102388">
      <w:numFmt w:val="bullet"/>
      <w:lvlText w:val="•"/>
      <w:lvlJc w:val="left"/>
      <w:pPr>
        <w:ind w:left="1764" w:hanging="281"/>
      </w:pPr>
      <w:rPr>
        <w:rFonts w:hint="default"/>
        <w:lang w:val="fr-FR" w:eastAsia="en-US" w:bidi="ar-SA"/>
      </w:rPr>
    </w:lvl>
    <w:lvl w:ilvl="2" w:tplc="5E462F0C">
      <w:numFmt w:val="bullet"/>
      <w:lvlText w:val="•"/>
      <w:lvlJc w:val="left"/>
      <w:pPr>
        <w:ind w:left="2828" w:hanging="281"/>
      </w:pPr>
      <w:rPr>
        <w:rFonts w:hint="default"/>
        <w:lang w:val="fr-FR" w:eastAsia="en-US" w:bidi="ar-SA"/>
      </w:rPr>
    </w:lvl>
    <w:lvl w:ilvl="3" w:tplc="3C3E9902">
      <w:numFmt w:val="bullet"/>
      <w:lvlText w:val="•"/>
      <w:lvlJc w:val="left"/>
      <w:pPr>
        <w:ind w:left="3892" w:hanging="281"/>
      </w:pPr>
      <w:rPr>
        <w:rFonts w:hint="default"/>
        <w:lang w:val="fr-FR" w:eastAsia="en-US" w:bidi="ar-SA"/>
      </w:rPr>
    </w:lvl>
    <w:lvl w:ilvl="4" w:tplc="4BE643C0">
      <w:numFmt w:val="bullet"/>
      <w:lvlText w:val="•"/>
      <w:lvlJc w:val="left"/>
      <w:pPr>
        <w:ind w:left="4956" w:hanging="281"/>
      </w:pPr>
      <w:rPr>
        <w:rFonts w:hint="default"/>
        <w:lang w:val="fr-FR" w:eastAsia="en-US" w:bidi="ar-SA"/>
      </w:rPr>
    </w:lvl>
    <w:lvl w:ilvl="5" w:tplc="678CFBF6">
      <w:numFmt w:val="bullet"/>
      <w:lvlText w:val="•"/>
      <w:lvlJc w:val="left"/>
      <w:pPr>
        <w:ind w:left="6020" w:hanging="281"/>
      </w:pPr>
      <w:rPr>
        <w:rFonts w:hint="default"/>
        <w:lang w:val="fr-FR" w:eastAsia="en-US" w:bidi="ar-SA"/>
      </w:rPr>
    </w:lvl>
    <w:lvl w:ilvl="6" w:tplc="AF2498A2">
      <w:numFmt w:val="bullet"/>
      <w:lvlText w:val="•"/>
      <w:lvlJc w:val="left"/>
      <w:pPr>
        <w:ind w:left="7084" w:hanging="281"/>
      </w:pPr>
      <w:rPr>
        <w:rFonts w:hint="default"/>
        <w:lang w:val="fr-FR" w:eastAsia="en-US" w:bidi="ar-SA"/>
      </w:rPr>
    </w:lvl>
    <w:lvl w:ilvl="7" w:tplc="27E4BB1C">
      <w:numFmt w:val="bullet"/>
      <w:lvlText w:val="•"/>
      <w:lvlJc w:val="left"/>
      <w:pPr>
        <w:ind w:left="8148" w:hanging="281"/>
      </w:pPr>
      <w:rPr>
        <w:rFonts w:hint="default"/>
        <w:lang w:val="fr-FR" w:eastAsia="en-US" w:bidi="ar-SA"/>
      </w:rPr>
    </w:lvl>
    <w:lvl w:ilvl="8" w:tplc="BD90AEF2">
      <w:numFmt w:val="bullet"/>
      <w:lvlText w:val="•"/>
      <w:lvlJc w:val="left"/>
      <w:pPr>
        <w:ind w:left="9212" w:hanging="281"/>
      </w:pPr>
      <w:rPr>
        <w:rFonts w:hint="default"/>
        <w:lang w:val="fr-FR" w:eastAsia="en-US" w:bidi="ar-SA"/>
      </w:rPr>
    </w:lvl>
  </w:abstractNum>
  <w:abstractNum w:abstractNumId="35"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A172A99"/>
    <w:multiLevelType w:val="hybridMultilevel"/>
    <w:tmpl w:val="D43EC70C"/>
    <w:lvl w:ilvl="0" w:tplc="C02CF730">
      <w:numFmt w:val="bullet"/>
      <w:lvlText w:val=""/>
      <w:lvlJc w:val="left"/>
      <w:pPr>
        <w:ind w:left="722" w:hanging="360"/>
      </w:pPr>
      <w:rPr>
        <w:rFonts w:ascii="Wingdings" w:eastAsia="Wingdings" w:hAnsi="Wingdings" w:cs="Wingdings" w:hint="default"/>
        <w:b w:val="0"/>
        <w:bCs w:val="0"/>
        <w:i w:val="0"/>
        <w:iCs w:val="0"/>
        <w:spacing w:val="0"/>
        <w:w w:val="100"/>
        <w:sz w:val="24"/>
        <w:szCs w:val="24"/>
        <w:lang w:val="fr-FR" w:eastAsia="en-US" w:bidi="ar-SA"/>
      </w:rPr>
    </w:lvl>
    <w:lvl w:ilvl="1" w:tplc="AF40B73A">
      <w:numFmt w:val="bullet"/>
      <w:lvlText w:val="•"/>
      <w:lvlJc w:val="left"/>
      <w:pPr>
        <w:ind w:left="1539" w:hanging="360"/>
      </w:pPr>
      <w:rPr>
        <w:rFonts w:hint="default"/>
        <w:lang w:val="fr-FR" w:eastAsia="en-US" w:bidi="ar-SA"/>
      </w:rPr>
    </w:lvl>
    <w:lvl w:ilvl="2" w:tplc="A5DEBA26">
      <w:numFmt w:val="bullet"/>
      <w:lvlText w:val="•"/>
      <w:lvlJc w:val="left"/>
      <w:pPr>
        <w:ind w:left="2359" w:hanging="360"/>
      </w:pPr>
      <w:rPr>
        <w:rFonts w:hint="default"/>
        <w:lang w:val="fr-FR" w:eastAsia="en-US" w:bidi="ar-SA"/>
      </w:rPr>
    </w:lvl>
    <w:lvl w:ilvl="3" w:tplc="FE382EF4">
      <w:numFmt w:val="bullet"/>
      <w:lvlText w:val="•"/>
      <w:lvlJc w:val="left"/>
      <w:pPr>
        <w:ind w:left="3179" w:hanging="360"/>
      </w:pPr>
      <w:rPr>
        <w:rFonts w:hint="default"/>
        <w:lang w:val="fr-FR" w:eastAsia="en-US" w:bidi="ar-SA"/>
      </w:rPr>
    </w:lvl>
    <w:lvl w:ilvl="4" w:tplc="B76E8E2E">
      <w:numFmt w:val="bullet"/>
      <w:lvlText w:val="•"/>
      <w:lvlJc w:val="left"/>
      <w:pPr>
        <w:ind w:left="3999" w:hanging="360"/>
      </w:pPr>
      <w:rPr>
        <w:rFonts w:hint="default"/>
        <w:lang w:val="fr-FR" w:eastAsia="en-US" w:bidi="ar-SA"/>
      </w:rPr>
    </w:lvl>
    <w:lvl w:ilvl="5" w:tplc="EA72A168">
      <w:numFmt w:val="bullet"/>
      <w:lvlText w:val="•"/>
      <w:lvlJc w:val="left"/>
      <w:pPr>
        <w:ind w:left="4819" w:hanging="360"/>
      </w:pPr>
      <w:rPr>
        <w:rFonts w:hint="default"/>
        <w:lang w:val="fr-FR" w:eastAsia="en-US" w:bidi="ar-SA"/>
      </w:rPr>
    </w:lvl>
    <w:lvl w:ilvl="6" w:tplc="86E203D4">
      <w:numFmt w:val="bullet"/>
      <w:lvlText w:val="•"/>
      <w:lvlJc w:val="left"/>
      <w:pPr>
        <w:ind w:left="5639" w:hanging="360"/>
      </w:pPr>
      <w:rPr>
        <w:rFonts w:hint="default"/>
        <w:lang w:val="fr-FR" w:eastAsia="en-US" w:bidi="ar-SA"/>
      </w:rPr>
    </w:lvl>
    <w:lvl w:ilvl="7" w:tplc="1CB0CCBA">
      <w:numFmt w:val="bullet"/>
      <w:lvlText w:val="•"/>
      <w:lvlJc w:val="left"/>
      <w:pPr>
        <w:ind w:left="6459" w:hanging="360"/>
      </w:pPr>
      <w:rPr>
        <w:rFonts w:hint="default"/>
        <w:lang w:val="fr-FR" w:eastAsia="en-US" w:bidi="ar-SA"/>
      </w:rPr>
    </w:lvl>
    <w:lvl w:ilvl="8" w:tplc="994A353C">
      <w:numFmt w:val="bullet"/>
      <w:lvlText w:val="•"/>
      <w:lvlJc w:val="left"/>
      <w:pPr>
        <w:ind w:left="7279" w:hanging="360"/>
      </w:pPr>
      <w:rPr>
        <w:rFonts w:hint="default"/>
        <w:lang w:val="fr-FR" w:eastAsia="en-US" w:bidi="ar-SA"/>
      </w:rPr>
    </w:lvl>
  </w:abstractNum>
  <w:abstractNum w:abstractNumId="37" w15:restartNumberingAfterBreak="0">
    <w:nsid w:val="1A295668"/>
    <w:multiLevelType w:val="hybridMultilevel"/>
    <w:tmpl w:val="440AAC70"/>
    <w:lvl w:ilvl="0" w:tplc="DE1A3AD0">
      <w:start w:val="16"/>
      <w:numFmt w:val="decimal"/>
      <w:lvlText w:val="%1."/>
      <w:lvlJc w:val="left"/>
      <w:pPr>
        <w:ind w:left="639" w:hanging="325"/>
        <w:jc w:val="left"/>
      </w:pPr>
      <w:rPr>
        <w:rFonts w:ascii="Times New Roman" w:eastAsia="Times New Roman" w:hAnsi="Times New Roman" w:cs="Times New Roman" w:hint="default"/>
        <w:b/>
        <w:bCs/>
        <w:i w:val="0"/>
        <w:iCs w:val="0"/>
        <w:spacing w:val="0"/>
        <w:w w:val="99"/>
        <w:sz w:val="24"/>
        <w:szCs w:val="24"/>
        <w:lang w:val="fr-FR" w:eastAsia="en-US" w:bidi="ar-SA"/>
      </w:rPr>
    </w:lvl>
    <w:lvl w:ilvl="1" w:tplc="92EAC502">
      <w:numFmt w:val="bullet"/>
      <w:lvlText w:val=""/>
      <w:lvlJc w:val="left"/>
      <w:pPr>
        <w:ind w:left="1034" w:hanging="360"/>
      </w:pPr>
      <w:rPr>
        <w:rFonts w:ascii="Wingdings" w:eastAsia="Wingdings" w:hAnsi="Wingdings" w:cs="Wingdings" w:hint="default"/>
        <w:b w:val="0"/>
        <w:bCs w:val="0"/>
        <w:i w:val="0"/>
        <w:iCs w:val="0"/>
        <w:spacing w:val="0"/>
        <w:w w:val="99"/>
        <w:sz w:val="26"/>
        <w:szCs w:val="26"/>
        <w:lang w:val="fr-FR" w:eastAsia="en-US" w:bidi="ar-SA"/>
      </w:rPr>
    </w:lvl>
    <w:lvl w:ilvl="2" w:tplc="6268CBE2">
      <w:numFmt w:val="bullet"/>
      <w:lvlText w:val="•"/>
      <w:lvlJc w:val="left"/>
      <w:pPr>
        <w:ind w:left="1494" w:hanging="360"/>
      </w:pPr>
      <w:rPr>
        <w:rFonts w:hint="default"/>
        <w:lang w:val="fr-FR" w:eastAsia="en-US" w:bidi="ar-SA"/>
      </w:rPr>
    </w:lvl>
    <w:lvl w:ilvl="3" w:tplc="207C9D5A">
      <w:numFmt w:val="bullet"/>
      <w:lvlText w:val="•"/>
      <w:lvlJc w:val="left"/>
      <w:pPr>
        <w:ind w:left="1948" w:hanging="360"/>
      </w:pPr>
      <w:rPr>
        <w:rFonts w:hint="default"/>
        <w:lang w:val="fr-FR" w:eastAsia="en-US" w:bidi="ar-SA"/>
      </w:rPr>
    </w:lvl>
    <w:lvl w:ilvl="4" w:tplc="2A185E5C">
      <w:numFmt w:val="bullet"/>
      <w:lvlText w:val="•"/>
      <w:lvlJc w:val="left"/>
      <w:pPr>
        <w:ind w:left="2403" w:hanging="360"/>
      </w:pPr>
      <w:rPr>
        <w:rFonts w:hint="default"/>
        <w:lang w:val="fr-FR" w:eastAsia="en-US" w:bidi="ar-SA"/>
      </w:rPr>
    </w:lvl>
    <w:lvl w:ilvl="5" w:tplc="4D288176">
      <w:numFmt w:val="bullet"/>
      <w:lvlText w:val="•"/>
      <w:lvlJc w:val="left"/>
      <w:pPr>
        <w:ind w:left="2857" w:hanging="360"/>
      </w:pPr>
      <w:rPr>
        <w:rFonts w:hint="default"/>
        <w:lang w:val="fr-FR" w:eastAsia="en-US" w:bidi="ar-SA"/>
      </w:rPr>
    </w:lvl>
    <w:lvl w:ilvl="6" w:tplc="FBB84558">
      <w:numFmt w:val="bullet"/>
      <w:lvlText w:val="•"/>
      <w:lvlJc w:val="left"/>
      <w:pPr>
        <w:ind w:left="3312" w:hanging="360"/>
      </w:pPr>
      <w:rPr>
        <w:rFonts w:hint="default"/>
        <w:lang w:val="fr-FR" w:eastAsia="en-US" w:bidi="ar-SA"/>
      </w:rPr>
    </w:lvl>
    <w:lvl w:ilvl="7" w:tplc="C8B6A7D4">
      <w:numFmt w:val="bullet"/>
      <w:lvlText w:val="•"/>
      <w:lvlJc w:val="left"/>
      <w:pPr>
        <w:ind w:left="3766" w:hanging="360"/>
      </w:pPr>
      <w:rPr>
        <w:rFonts w:hint="default"/>
        <w:lang w:val="fr-FR" w:eastAsia="en-US" w:bidi="ar-SA"/>
      </w:rPr>
    </w:lvl>
    <w:lvl w:ilvl="8" w:tplc="19461790">
      <w:numFmt w:val="bullet"/>
      <w:lvlText w:val="•"/>
      <w:lvlJc w:val="left"/>
      <w:pPr>
        <w:ind w:left="4220" w:hanging="360"/>
      </w:pPr>
      <w:rPr>
        <w:rFonts w:hint="default"/>
        <w:lang w:val="fr-FR" w:eastAsia="en-US" w:bidi="ar-SA"/>
      </w:rPr>
    </w:lvl>
  </w:abstractNum>
  <w:abstractNum w:abstractNumId="38" w15:restartNumberingAfterBreak="0">
    <w:nsid w:val="1BA945D6"/>
    <w:multiLevelType w:val="hybridMultilevel"/>
    <w:tmpl w:val="DADCE8B2"/>
    <w:lvl w:ilvl="0" w:tplc="96328948">
      <w:start w:val="1"/>
      <w:numFmt w:val="decimal"/>
      <w:lvlText w:val="%1."/>
      <w:lvlJc w:val="left"/>
      <w:pPr>
        <w:ind w:left="492" w:hanging="179"/>
        <w:jc w:val="left"/>
      </w:pPr>
      <w:rPr>
        <w:rFonts w:hint="default"/>
        <w:spacing w:val="0"/>
        <w:w w:val="87"/>
        <w:lang w:val="fr-FR" w:eastAsia="en-US" w:bidi="ar-SA"/>
      </w:rPr>
    </w:lvl>
    <w:lvl w:ilvl="1" w:tplc="37E0E10E">
      <w:numFmt w:val="bullet"/>
      <w:lvlText w:val=""/>
      <w:lvlJc w:val="left"/>
      <w:pPr>
        <w:ind w:left="1746" w:hanging="360"/>
      </w:pPr>
      <w:rPr>
        <w:rFonts w:ascii="Wingdings" w:eastAsia="Wingdings" w:hAnsi="Wingdings" w:cs="Wingdings" w:hint="default"/>
        <w:b w:val="0"/>
        <w:bCs w:val="0"/>
        <w:i w:val="0"/>
        <w:iCs w:val="0"/>
        <w:spacing w:val="0"/>
        <w:w w:val="99"/>
        <w:sz w:val="26"/>
        <w:szCs w:val="26"/>
        <w:lang w:val="fr-FR" w:eastAsia="en-US" w:bidi="ar-SA"/>
      </w:rPr>
    </w:lvl>
    <w:lvl w:ilvl="2" w:tplc="56CE83EC">
      <w:numFmt w:val="bullet"/>
      <w:lvlText w:val="•"/>
      <w:lvlJc w:val="left"/>
      <w:pPr>
        <w:ind w:left="2727" w:hanging="360"/>
      </w:pPr>
      <w:rPr>
        <w:rFonts w:hint="default"/>
        <w:lang w:val="fr-FR" w:eastAsia="en-US" w:bidi="ar-SA"/>
      </w:rPr>
    </w:lvl>
    <w:lvl w:ilvl="3" w:tplc="96968A84">
      <w:numFmt w:val="bullet"/>
      <w:lvlText w:val="•"/>
      <w:lvlJc w:val="left"/>
      <w:pPr>
        <w:ind w:left="3714" w:hanging="360"/>
      </w:pPr>
      <w:rPr>
        <w:rFonts w:hint="default"/>
        <w:lang w:val="fr-FR" w:eastAsia="en-US" w:bidi="ar-SA"/>
      </w:rPr>
    </w:lvl>
    <w:lvl w:ilvl="4" w:tplc="7F6014CA">
      <w:numFmt w:val="bullet"/>
      <w:lvlText w:val="•"/>
      <w:lvlJc w:val="left"/>
      <w:pPr>
        <w:ind w:left="4701" w:hanging="360"/>
      </w:pPr>
      <w:rPr>
        <w:rFonts w:hint="default"/>
        <w:lang w:val="fr-FR" w:eastAsia="en-US" w:bidi="ar-SA"/>
      </w:rPr>
    </w:lvl>
    <w:lvl w:ilvl="5" w:tplc="C8C6C690">
      <w:numFmt w:val="bullet"/>
      <w:lvlText w:val="•"/>
      <w:lvlJc w:val="left"/>
      <w:pPr>
        <w:ind w:left="5688" w:hanging="360"/>
      </w:pPr>
      <w:rPr>
        <w:rFonts w:hint="default"/>
        <w:lang w:val="fr-FR" w:eastAsia="en-US" w:bidi="ar-SA"/>
      </w:rPr>
    </w:lvl>
    <w:lvl w:ilvl="6" w:tplc="11FEB382">
      <w:numFmt w:val="bullet"/>
      <w:lvlText w:val="•"/>
      <w:lvlJc w:val="left"/>
      <w:pPr>
        <w:ind w:left="6675" w:hanging="360"/>
      </w:pPr>
      <w:rPr>
        <w:rFonts w:hint="default"/>
        <w:lang w:val="fr-FR" w:eastAsia="en-US" w:bidi="ar-SA"/>
      </w:rPr>
    </w:lvl>
    <w:lvl w:ilvl="7" w:tplc="F460B524">
      <w:numFmt w:val="bullet"/>
      <w:lvlText w:val="•"/>
      <w:lvlJc w:val="left"/>
      <w:pPr>
        <w:ind w:left="7662" w:hanging="360"/>
      </w:pPr>
      <w:rPr>
        <w:rFonts w:hint="default"/>
        <w:lang w:val="fr-FR" w:eastAsia="en-US" w:bidi="ar-SA"/>
      </w:rPr>
    </w:lvl>
    <w:lvl w:ilvl="8" w:tplc="D1E841F8">
      <w:numFmt w:val="bullet"/>
      <w:lvlText w:val="•"/>
      <w:lvlJc w:val="left"/>
      <w:pPr>
        <w:ind w:left="8649" w:hanging="360"/>
      </w:pPr>
      <w:rPr>
        <w:rFonts w:hint="default"/>
        <w:lang w:val="fr-FR" w:eastAsia="en-US" w:bidi="ar-SA"/>
      </w:rPr>
    </w:lvl>
  </w:abstractNum>
  <w:abstractNum w:abstractNumId="39" w15:restartNumberingAfterBreak="0">
    <w:nsid w:val="1BAB2D86"/>
    <w:multiLevelType w:val="hybridMultilevel"/>
    <w:tmpl w:val="3B2C5D12"/>
    <w:lvl w:ilvl="0" w:tplc="D292CC52">
      <w:start w:val="1"/>
      <w:numFmt w:val="upperLetter"/>
      <w:lvlText w:val="%1."/>
      <w:lvlJc w:val="left"/>
      <w:pPr>
        <w:ind w:left="1412" w:hanging="294"/>
        <w:jc w:val="left"/>
      </w:pPr>
      <w:rPr>
        <w:rFonts w:ascii="Times New Roman" w:eastAsia="Times New Roman" w:hAnsi="Times New Roman" w:cs="Times New Roman" w:hint="default"/>
        <w:b/>
        <w:bCs/>
        <w:i w:val="0"/>
        <w:iCs w:val="0"/>
        <w:spacing w:val="0"/>
        <w:w w:val="100"/>
        <w:sz w:val="24"/>
        <w:szCs w:val="24"/>
        <w:lang w:val="fr-FR" w:eastAsia="en-US" w:bidi="ar-SA"/>
      </w:rPr>
    </w:lvl>
    <w:lvl w:ilvl="1" w:tplc="0F7684B6">
      <w:numFmt w:val="bullet"/>
      <w:lvlText w:val="•"/>
      <w:lvlJc w:val="left"/>
      <w:pPr>
        <w:ind w:left="2417" w:hanging="294"/>
      </w:pPr>
      <w:rPr>
        <w:rFonts w:hint="default"/>
        <w:lang w:val="fr-FR" w:eastAsia="en-US" w:bidi="ar-SA"/>
      </w:rPr>
    </w:lvl>
    <w:lvl w:ilvl="2" w:tplc="C3449B5A">
      <w:numFmt w:val="bullet"/>
      <w:lvlText w:val="•"/>
      <w:lvlJc w:val="left"/>
      <w:pPr>
        <w:ind w:left="3414" w:hanging="294"/>
      </w:pPr>
      <w:rPr>
        <w:rFonts w:hint="default"/>
        <w:lang w:val="fr-FR" w:eastAsia="en-US" w:bidi="ar-SA"/>
      </w:rPr>
    </w:lvl>
    <w:lvl w:ilvl="3" w:tplc="5298FF1C">
      <w:numFmt w:val="bullet"/>
      <w:lvlText w:val="•"/>
      <w:lvlJc w:val="left"/>
      <w:pPr>
        <w:ind w:left="4411" w:hanging="294"/>
      </w:pPr>
      <w:rPr>
        <w:rFonts w:hint="default"/>
        <w:lang w:val="fr-FR" w:eastAsia="en-US" w:bidi="ar-SA"/>
      </w:rPr>
    </w:lvl>
    <w:lvl w:ilvl="4" w:tplc="90B281B2">
      <w:numFmt w:val="bullet"/>
      <w:lvlText w:val="•"/>
      <w:lvlJc w:val="left"/>
      <w:pPr>
        <w:ind w:left="5408" w:hanging="294"/>
      </w:pPr>
      <w:rPr>
        <w:rFonts w:hint="default"/>
        <w:lang w:val="fr-FR" w:eastAsia="en-US" w:bidi="ar-SA"/>
      </w:rPr>
    </w:lvl>
    <w:lvl w:ilvl="5" w:tplc="F2B811C2">
      <w:numFmt w:val="bullet"/>
      <w:lvlText w:val="•"/>
      <w:lvlJc w:val="left"/>
      <w:pPr>
        <w:ind w:left="6405" w:hanging="294"/>
      </w:pPr>
      <w:rPr>
        <w:rFonts w:hint="default"/>
        <w:lang w:val="fr-FR" w:eastAsia="en-US" w:bidi="ar-SA"/>
      </w:rPr>
    </w:lvl>
    <w:lvl w:ilvl="6" w:tplc="A87AD61E">
      <w:numFmt w:val="bullet"/>
      <w:lvlText w:val="•"/>
      <w:lvlJc w:val="left"/>
      <w:pPr>
        <w:ind w:left="7402" w:hanging="294"/>
      </w:pPr>
      <w:rPr>
        <w:rFonts w:hint="default"/>
        <w:lang w:val="fr-FR" w:eastAsia="en-US" w:bidi="ar-SA"/>
      </w:rPr>
    </w:lvl>
    <w:lvl w:ilvl="7" w:tplc="F6385142">
      <w:numFmt w:val="bullet"/>
      <w:lvlText w:val="•"/>
      <w:lvlJc w:val="left"/>
      <w:pPr>
        <w:ind w:left="8399" w:hanging="294"/>
      </w:pPr>
      <w:rPr>
        <w:rFonts w:hint="default"/>
        <w:lang w:val="fr-FR" w:eastAsia="en-US" w:bidi="ar-SA"/>
      </w:rPr>
    </w:lvl>
    <w:lvl w:ilvl="8" w:tplc="EAA42C3C">
      <w:numFmt w:val="bullet"/>
      <w:lvlText w:val="•"/>
      <w:lvlJc w:val="left"/>
      <w:pPr>
        <w:ind w:left="9396" w:hanging="294"/>
      </w:pPr>
      <w:rPr>
        <w:rFonts w:hint="default"/>
        <w:lang w:val="fr-FR" w:eastAsia="en-US" w:bidi="ar-SA"/>
      </w:rPr>
    </w:lvl>
  </w:abstractNum>
  <w:abstractNum w:abstractNumId="40" w15:restartNumberingAfterBreak="0">
    <w:nsid w:val="1C287439"/>
    <w:multiLevelType w:val="hybridMultilevel"/>
    <w:tmpl w:val="ECA05D50"/>
    <w:lvl w:ilvl="0" w:tplc="5B647644">
      <w:numFmt w:val="bullet"/>
      <w:lvlText w:val=""/>
      <w:lvlJc w:val="left"/>
      <w:pPr>
        <w:ind w:left="816" w:hanging="361"/>
      </w:pPr>
      <w:rPr>
        <w:rFonts w:ascii="Wingdings" w:eastAsia="Wingdings" w:hAnsi="Wingdings" w:cs="Wingdings" w:hint="default"/>
        <w:b w:val="0"/>
        <w:bCs w:val="0"/>
        <w:i w:val="0"/>
        <w:iCs w:val="0"/>
        <w:color w:val="00AF50"/>
        <w:spacing w:val="0"/>
        <w:w w:val="99"/>
        <w:sz w:val="26"/>
        <w:szCs w:val="26"/>
        <w:lang w:val="fr-FR" w:eastAsia="en-US" w:bidi="ar-SA"/>
      </w:rPr>
    </w:lvl>
    <w:lvl w:ilvl="1" w:tplc="7FAC4680">
      <w:numFmt w:val="bullet"/>
      <w:lvlText w:val="•"/>
      <w:lvlJc w:val="left"/>
      <w:pPr>
        <w:ind w:left="1872" w:hanging="361"/>
      </w:pPr>
      <w:rPr>
        <w:rFonts w:hint="default"/>
        <w:lang w:val="fr-FR" w:eastAsia="en-US" w:bidi="ar-SA"/>
      </w:rPr>
    </w:lvl>
    <w:lvl w:ilvl="2" w:tplc="019C06C6">
      <w:numFmt w:val="bullet"/>
      <w:lvlText w:val="•"/>
      <w:lvlJc w:val="left"/>
      <w:pPr>
        <w:ind w:left="2924" w:hanging="361"/>
      </w:pPr>
      <w:rPr>
        <w:rFonts w:hint="default"/>
        <w:lang w:val="fr-FR" w:eastAsia="en-US" w:bidi="ar-SA"/>
      </w:rPr>
    </w:lvl>
    <w:lvl w:ilvl="3" w:tplc="52E48052">
      <w:numFmt w:val="bullet"/>
      <w:lvlText w:val="•"/>
      <w:lvlJc w:val="left"/>
      <w:pPr>
        <w:ind w:left="3976" w:hanging="361"/>
      </w:pPr>
      <w:rPr>
        <w:rFonts w:hint="default"/>
        <w:lang w:val="fr-FR" w:eastAsia="en-US" w:bidi="ar-SA"/>
      </w:rPr>
    </w:lvl>
    <w:lvl w:ilvl="4" w:tplc="6CBE14CA">
      <w:numFmt w:val="bullet"/>
      <w:lvlText w:val="•"/>
      <w:lvlJc w:val="left"/>
      <w:pPr>
        <w:ind w:left="5028" w:hanging="361"/>
      </w:pPr>
      <w:rPr>
        <w:rFonts w:hint="default"/>
        <w:lang w:val="fr-FR" w:eastAsia="en-US" w:bidi="ar-SA"/>
      </w:rPr>
    </w:lvl>
    <w:lvl w:ilvl="5" w:tplc="F4D42992">
      <w:numFmt w:val="bullet"/>
      <w:lvlText w:val="•"/>
      <w:lvlJc w:val="left"/>
      <w:pPr>
        <w:ind w:left="6080" w:hanging="361"/>
      </w:pPr>
      <w:rPr>
        <w:rFonts w:hint="default"/>
        <w:lang w:val="fr-FR" w:eastAsia="en-US" w:bidi="ar-SA"/>
      </w:rPr>
    </w:lvl>
    <w:lvl w:ilvl="6" w:tplc="2E2EE5C4">
      <w:numFmt w:val="bullet"/>
      <w:lvlText w:val="•"/>
      <w:lvlJc w:val="left"/>
      <w:pPr>
        <w:ind w:left="7132" w:hanging="361"/>
      </w:pPr>
      <w:rPr>
        <w:rFonts w:hint="default"/>
        <w:lang w:val="fr-FR" w:eastAsia="en-US" w:bidi="ar-SA"/>
      </w:rPr>
    </w:lvl>
    <w:lvl w:ilvl="7" w:tplc="1DE05BDE">
      <w:numFmt w:val="bullet"/>
      <w:lvlText w:val="•"/>
      <w:lvlJc w:val="left"/>
      <w:pPr>
        <w:ind w:left="8184" w:hanging="361"/>
      </w:pPr>
      <w:rPr>
        <w:rFonts w:hint="default"/>
        <w:lang w:val="fr-FR" w:eastAsia="en-US" w:bidi="ar-SA"/>
      </w:rPr>
    </w:lvl>
    <w:lvl w:ilvl="8" w:tplc="AA60D7D8">
      <w:numFmt w:val="bullet"/>
      <w:lvlText w:val="•"/>
      <w:lvlJc w:val="left"/>
      <w:pPr>
        <w:ind w:left="9236" w:hanging="361"/>
      </w:pPr>
      <w:rPr>
        <w:rFonts w:hint="default"/>
        <w:lang w:val="fr-FR" w:eastAsia="en-US" w:bidi="ar-SA"/>
      </w:rPr>
    </w:lvl>
  </w:abstractNum>
  <w:abstractNum w:abstractNumId="41" w15:restartNumberingAfterBreak="0">
    <w:nsid w:val="1C4A6AF0"/>
    <w:multiLevelType w:val="hybridMultilevel"/>
    <w:tmpl w:val="6D70D8D8"/>
    <w:lvl w:ilvl="0" w:tplc="82A2F7B0">
      <w:numFmt w:val="bullet"/>
      <w:lvlText w:val=""/>
      <w:lvlJc w:val="left"/>
      <w:pPr>
        <w:ind w:left="816" w:hanging="361"/>
      </w:pPr>
      <w:rPr>
        <w:rFonts w:ascii="Wingdings" w:eastAsia="Wingdings" w:hAnsi="Wingdings" w:cs="Wingdings" w:hint="default"/>
        <w:b w:val="0"/>
        <w:bCs w:val="0"/>
        <w:i w:val="0"/>
        <w:iCs w:val="0"/>
        <w:color w:val="00AF50"/>
        <w:spacing w:val="0"/>
        <w:w w:val="100"/>
        <w:sz w:val="24"/>
        <w:szCs w:val="24"/>
        <w:lang w:val="fr-FR" w:eastAsia="en-US" w:bidi="ar-SA"/>
      </w:rPr>
    </w:lvl>
    <w:lvl w:ilvl="1" w:tplc="DA625EBE">
      <w:numFmt w:val="bullet"/>
      <w:lvlText w:val="-"/>
      <w:lvlJc w:val="left"/>
      <w:pPr>
        <w:ind w:left="821" w:hanging="121"/>
      </w:pPr>
      <w:rPr>
        <w:rFonts w:ascii="Arial Narrow" w:eastAsia="Arial Narrow" w:hAnsi="Arial Narrow" w:cs="Arial Narrow" w:hint="default"/>
        <w:b w:val="0"/>
        <w:bCs w:val="0"/>
        <w:i w:val="0"/>
        <w:iCs w:val="0"/>
        <w:color w:val="00AF50"/>
        <w:spacing w:val="0"/>
        <w:w w:val="100"/>
        <w:sz w:val="24"/>
        <w:szCs w:val="24"/>
        <w:lang w:val="fr-FR" w:eastAsia="en-US" w:bidi="ar-SA"/>
      </w:rPr>
    </w:lvl>
    <w:lvl w:ilvl="2" w:tplc="066E089C">
      <w:numFmt w:val="bullet"/>
      <w:lvlText w:val="•"/>
      <w:lvlJc w:val="left"/>
      <w:pPr>
        <w:ind w:left="2924" w:hanging="121"/>
      </w:pPr>
      <w:rPr>
        <w:rFonts w:hint="default"/>
        <w:lang w:val="fr-FR" w:eastAsia="en-US" w:bidi="ar-SA"/>
      </w:rPr>
    </w:lvl>
    <w:lvl w:ilvl="3" w:tplc="C734CDDA">
      <w:numFmt w:val="bullet"/>
      <w:lvlText w:val="•"/>
      <w:lvlJc w:val="left"/>
      <w:pPr>
        <w:ind w:left="3976" w:hanging="121"/>
      </w:pPr>
      <w:rPr>
        <w:rFonts w:hint="default"/>
        <w:lang w:val="fr-FR" w:eastAsia="en-US" w:bidi="ar-SA"/>
      </w:rPr>
    </w:lvl>
    <w:lvl w:ilvl="4" w:tplc="99E0C26C">
      <w:numFmt w:val="bullet"/>
      <w:lvlText w:val="•"/>
      <w:lvlJc w:val="left"/>
      <w:pPr>
        <w:ind w:left="5028" w:hanging="121"/>
      </w:pPr>
      <w:rPr>
        <w:rFonts w:hint="default"/>
        <w:lang w:val="fr-FR" w:eastAsia="en-US" w:bidi="ar-SA"/>
      </w:rPr>
    </w:lvl>
    <w:lvl w:ilvl="5" w:tplc="42A66602">
      <w:numFmt w:val="bullet"/>
      <w:lvlText w:val="•"/>
      <w:lvlJc w:val="left"/>
      <w:pPr>
        <w:ind w:left="6080" w:hanging="121"/>
      </w:pPr>
      <w:rPr>
        <w:rFonts w:hint="default"/>
        <w:lang w:val="fr-FR" w:eastAsia="en-US" w:bidi="ar-SA"/>
      </w:rPr>
    </w:lvl>
    <w:lvl w:ilvl="6" w:tplc="C74430F6">
      <w:numFmt w:val="bullet"/>
      <w:lvlText w:val="•"/>
      <w:lvlJc w:val="left"/>
      <w:pPr>
        <w:ind w:left="7132" w:hanging="121"/>
      </w:pPr>
      <w:rPr>
        <w:rFonts w:hint="default"/>
        <w:lang w:val="fr-FR" w:eastAsia="en-US" w:bidi="ar-SA"/>
      </w:rPr>
    </w:lvl>
    <w:lvl w:ilvl="7" w:tplc="B4B87638">
      <w:numFmt w:val="bullet"/>
      <w:lvlText w:val="•"/>
      <w:lvlJc w:val="left"/>
      <w:pPr>
        <w:ind w:left="8184" w:hanging="121"/>
      </w:pPr>
      <w:rPr>
        <w:rFonts w:hint="default"/>
        <w:lang w:val="fr-FR" w:eastAsia="en-US" w:bidi="ar-SA"/>
      </w:rPr>
    </w:lvl>
    <w:lvl w:ilvl="8" w:tplc="AB764592">
      <w:numFmt w:val="bullet"/>
      <w:lvlText w:val="•"/>
      <w:lvlJc w:val="left"/>
      <w:pPr>
        <w:ind w:left="9236" w:hanging="121"/>
      </w:pPr>
      <w:rPr>
        <w:rFonts w:hint="default"/>
        <w:lang w:val="fr-FR" w:eastAsia="en-US" w:bidi="ar-SA"/>
      </w:rPr>
    </w:lvl>
  </w:abstractNum>
  <w:abstractNum w:abstractNumId="42" w15:restartNumberingAfterBreak="0">
    <w:nsid w:val="1E491C77"/>
    <w:multiLevelType w:val="hybridMultilevel"/>
    <w:tmpl w:val="841A834E"/>
    <w:lvl w:ilvl="0" w:tplc="B5D4F750">
      <w:numFmt w:val="bullet"/>
      <w:lvlText w:val="-"/>
      <w:lvlJc w:val="left"/>
      <w:pPr>
        <w:ind w:left="816" w:hanging="361"/>
      </w:pPr>
      <w:rPr>
        <w:rFonts w:ascii="Calibri" w:eastAsia="Calibri" w:hAnsi="Calibri" w:cs="Calibri" w:hint="default"/>
        <w:b w:val="0"/>
        <w:bCs w:val="0"/>
        <w:i w:val="0"/>
        <w:iCs w:val="0"/>
        <w:color w:val="00AF50"/>
        <w:spacing w:val="0"/>
        <w:w w:val="100"/>
        <w:sz w:val="24"/>
        <w:szCs w:val="24"/>
        <w:lang w:val="fr-FR" w:eastAsia="en-US" w:bidi="ar-SA"/>
      </w:rPr>
    </w:lvl>
    <w:lvl w:ilvl="1" w:tplc="48125B58">
      <w:numFmt w:val="bullet"/>
      <w:lvlText w:val="•"/>
      <w:lvlJc w:val="left"/>
      <w:pPr>
        <w:ind w:left="1872" w:hanging="361"/>
      </w:pPr>
      <w:rPr>
        <w:rFonts w:hint="default"/>
        <w:lang w:val="fr-FR" w:eastAsia="en-US" w:bidi="ar-SA"/>
      </w:rPr>
    </w:lvl>
    <w:lvl w:ilvl="2" w:tplc="C5DE4B46">
      <w:numFmt w:val="bullet"/>
      <w:lvlText w:val="•"/>
      <w:lvlJc w:val="left"/>
      <w:pPr>
        <w:ind w:left="2924" w:hanging="361"/>
      </w:pPr>
      <w:rPr>
        <w:rFonts w:hint="default"/>
        <w:lang w:val="fr-FR" w:eastAsia="en-US" w:bidi="ar-SA"/>
      </w:rPr>
    </w:lvl>
    <w:lvl w:ilvl="3" w:tplc="1DE64F28">
      <w:numFmt w:val="bullet"/>
      <w:lvlText w:val="•"/>
      <w:lvlJc w:val="left"/>
      <w:pPr>
        <w:ind w:left="3976" w:hanging="361"/>
      </w:pPr>
      <w:rPr>
        <w:rFonts w:hint="default"/>
        <w:lang w:val="fr-FR" w:eastAsia="en-US" w:bidi="ar-SA"/>
      </w:rPr>
    </w:lvl>
    <w:lvl w:ilvl="4" w:tplc="0922C462">
      <w:numFmt w:val="bullet"/>
      <w:lvlText w:val="•"/>
      <w:lvlJc w:val="left"/>
      <w:pPr>
        <w:ind w:left="5028" w:hanging="361"/>
      </w:pPr>
      <w:rPr>
        <w:rFonts w:hint="default"/>
        <w:lang w:val="fr-FR" w:eastAsia="en-US" w:bidi="ar-SA"/>
      </w:rPr>
    </w:lvl>
    <w:lvl w:ilvl="5" w:tplc="92149EF8">
      <w:numFmt w:val="bullet"/>
      <w:lvlText w:val="•"/>
      <w:lvlJc w:val="left"/>
      <w:pPr>
        <w:ind w:left="6080" w:hanging="361"/>
      </w:pPr>
      <w:rPr>
        <w:rFonts w:hint="default"/>
        <w:lang w:val="fr-FR" w:eastAsia="en-US" w:bidi="ar-SA"/>
      </w:rPr>
    </w:lvl>
    <w:lvl w:ilvl="6" w:tplc="225C828E">
      <w:numFmt w:val="bullet"/>
      <w:lvlText w:val="•"/>
      <w:lvlJc w:val="left"/>
      <w:pPr>
        <w:ind w:left="7132" w:hanging="361"/>
      </w:pPr>
      <w:rPr>
        <w:rFonts w:hint="default"/>
        <w:lang w:val="fr-FR" w:eastAsia="en-US" w:bidi="ar-SA"/>
      </w:rPr>
    </w:lvl>
    <w:lvl w:ilvl="7" w:tplc="F112CD70">
      <w:numFmt w:val="bullet"/>
      <w:lvlText w:val="•"/>
      <w:lvlJc w:val="left"/>
      <w:pPr>
        <w:ind w:left="8184" w:hanging="361"/>
      </w:pPr>
      <w:rPr>
        <w:rFonts w:hint="default"/>
        <w:lang w:val="fr-FR" w:eastAsia="en-US" w:bidi="ar-SA"/>
      </w:rPr>
    </w:lvl>
    <w:lvl w:ilvl="8" w:tplc="F0C69114">
      <w:numFmt w:val="bullet"/>
      <w:lvlText w:val="•"/>
      <w:lvlJc w:val="left"/>
      <w:pPr>
        <w:ind w:left="9236" w:hanging="361"/>
      </w:pPr>
      <w:rPr>
        <w:rFonts w:hint="default"/>
        <w:lang w:val="fr-FR" w:eastAsia="en-US" w:bidi="ar-SA"/>
      </w:rPr>
    </w:lvl>
  </w:abstractNum>
  <w:abstractNum w:abstractNumId="43" w15:restartNumberingAfterBreak="0">
    <w:nsid w:val="1EA71704"/>
    <w:multiLevelType w:val="multilevel"/>
    <w:tmpl w:val="5DAC054C"/>
    <w:lvl w:ilvl="0">
      <w:start w:val="41"/>
      <w:numFmt w:val="decimal"/>
      <w:lvlText w:val="%1"/>
      <w:lvlJc w:val="left"/>
      <w:pPr>
        <w:ind w:left="96" w:hanging="564"/>
        <w:jc w:val="left"/>
      </w:pPr>
      <w:rPr>
        <w:rFonts w:hint="default"/>
        <w:lang w:val="fr-FR" w:eastAsia="en-US" w:bidi="ar-SA"/>
      </w:rPr>
    </w:lvl>
    <w:lvl w:ilvl="1">
      <w:start w:val="1"/>
      <w:numFmt w:val="decimal"/>
      <w:lvlText w:val="%1.%2."/>
      <w:lvlJc w:val="left"/>
      <w:pPr>
        <w:ind w:left="96" w:hanging="56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64"/>
      </w:pPr>
      <w:rPr>
        <w:rFonts w:hint="default"/>
        <w:lang w:val="fr-FR" w:eastAsia="en-US" w:bidi="ar-SA"/>
      </w:rPr>
    </w:lvl>
    <w:lvl w:ilvl="3">
      <w:numFmt w:val="bullet"/>
      <w:lvlText w:val="•"/>
      <w:lvlJc w:val="left"/>
      <w:pPr>
        <w:ind w:left="3472" w:hanging="564"/>
      </w:pPr>
      <w:rPr>
        <w:rFonts w:hint="default"/>
        <w:lang w:val="fr-FR" w:eastAsia="en-US" w:bidi="ar-SA"/>
      </w:rPr>
    </w:lvl>
    <w:lvl w:ilvl="4">
      <w:numFmt w:val="bullet"/>
      <w:lvlText w:val="•"/>
      <w:lvlJc w:val="left"/>
      <w:pPr>
        <w:ind w:left="4596" w:hanging="564"/>
      </w:pPr>
      <w:rPr>
        <w:rFonts w:hint="default"/>
        <w:lang w:val="fr-FR" w:eastAsia="en-US" w:bidi="ar-SA"/>
      </w:rPr>
    </w:lvl>
    <w:lvl w:ilvl="5">
      <w:numFmt w:val="bullet"/>
      <w:lvlText w:val="•"/>
      <w:lvlJc w:val="left"/>
      <w:pPr>
        <w:ind w:left="5720" w:hanging="564"/>
      </w:pPr>
      <w:rPr>
        <w:rFonts w:hint="default"/>
        <w:lang w:val="fr-FR" w:eastAsia="en-US" w:bidi="ar-SA"/>
      </w:rPr>
    </w:lvl>
    <w:lvl w:ilvl="6">
      <w:numFmt w:val="bullet"/>
      <w:lvlText w:val="•"/>
      <w:lvlJc w:val="left"/>
      <w:pPr>
        <w:ind w:left="6844" w:hanging="564"/>
      </w:pPr>
      <w:rPr>
        <w:rFonts w:hint="default"/>
        <w:lang w:val="fr-FR" w:eastAsia="en-US" w:bidi="ar-SA"/>
      </w:rPr>
    </w:lvl>
    <w:lvl w:ilvl="7">
      <w:numFmt w:val="bullet"/>
      <w:lvlText w:val="•"/>
      <w:lvlJc w:val="left"/>
      <w:pPr>
        <w:ind w:left="7968" w:hanging="564"/>
      </w:pPr>
      <w:rPr>
        <w:rFonts w:hint="default"/>
        <w:lang w:val="fr-FR" w:eastAsia="en-US" w:bidi="ar-SA"/>
      </w:rPr>
    </w:lvl>
    <w:lvl w:ilvl="8">
      <w:numFmt w:val="bullet"/>
      <w:lvlText w:val="•"/>
      <w:lvlJc w:val="left"/>
      <w:pPr>
        <w:ind w:left="9092" w:hanging="564"/>
      </w:pPr>
      <w:rPr>
        <w:rFonts w:hint="default"/>
        <w:lang w:val="fr-FR" w:eastAsia="en-US" w:bidi="ar-SA"/>
      </w:rPr>
    </w:lvl>
  </w:abstractNum>
  <w:abstractNum w:abstractNumId="44" w15:restartNumberingAfterBreak="0">
    <w:nsid w:val="1F5832C4"/>
    <w:multiLevelType w:val="hybridMultilevel"/>
    <w:tmpl w:val="878A4FA8"/>
    <w:lvl w:ilvl="0" w:tplc="75268E96">
      <w:numFmt w:val="bullet"/>
      <w:lvlText w:val="•"/>
      <w:lvlJc w:val="left"/>
      <w:pPr>
        <w:ind w:left="67" w:hanging="324"/>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99D63DE0">
      <w:numFmt w:val="bullet"/>
      <w:lvlText w:val="•"/>
      <w:lvlJc w:val="left"/>
      <w:pPr>
        <w:ind w:left="689" w:hanging="324"/>
      </w:pPr>
      <w:rPr>
        <w:rFonts w:hint="default"/>
        <w:lang w:val="fr-FR" w:eastAsia="en-US" w:bidi="ar-SA"/>
      </w:rPr>
    </w:lvl>
    <w:lvl w:ilvl="2" w:tplc="1C9603A0">
      <w:numFmt w:val="bullet"/>
      <w:lvlText w:val="•"/>
      <w:lvlJc w:val="left"/>
      <w:pPr>
        <w:ind w:left="1319" w:hanging="324"/>
      </w:pPr>
      <w:rPr>
        <w:rFonts w:hint="default"/>
        <w:lang w:val="fr-FR" w:eastAsia="en-US" w:bidi="ar-SA"/>
      </w:rPr>
    </w:lvl>
    <w:lvl w:ilvl="3" w:tplc="51FCA3E2">
      <w:numFmt w:val="bullet"/>
      <w:lvlText w:val="•"/>
      <w:lvlJc w:val="left"/>
      <w:pPr>
        <w:ind w:left="1949" w:hanging="324"/>
      </w:pPr>
      <w:rPr>
        <w:rFonts w:hint="default"/>
        <w:lang w:val="fr-FR" w:eastAsia="en-US" w:bidi="ar-SA"/>
      </w:rPr>
    </w:lvl>
    <w:lvl w:ilvl="4" w:tplc="7E32E9D4">
      <w:numFmt w:val="bullet"/>
      <w:lvlText w:val="•"/>
      <w:lvlJc w:val="left"/>
      <w:pPr>
        <w:ind w:left="2578" w:hanging="324"/>
      </w:pPr>
      <w:rPr>
        <w:rFonts w:hint="default"/>
        <w:lang w:val="fr-FR" w:eastAsia="en-US" w:bidi="ar-SA"/>
      </w:rPr>
    </w:lvl>
    <w:lvl w:ilvl="5" w:tplc="EF4272E6">
      <w:numFmt w:val="bullet"/>
      <w:lvlText w:val="•"/>
      <w:lvlJc w:val="left"/>
      <w:pPr>
        <w:ind w:left="3208" w:hanging="324"/>
      </w:pPr>
      <w:rPr>
        <w:rFonts w:hint="default"/>
        <w:lang w:val="fr-FR" w:eastAsia="en-US" w:bidi="ar-SA"/>
      </w:rPr>
    </w:lvl>
    <w:lvl w:ilvl="6" w:tplc="3F90F1CE">
      <w:numFmt w:val="bullet"/>
      <w:lvlText w:val="•"/>
      <w:lvlJc w:val="left"/>
      <w:pPr>
        <w:ind w:left="3838" w:hanging="324"/>
      </w:pPr>
      <w:rPr>
        <w:rFonts w:hint="default"/>
        <w:lang w:val="fr-FR" w:eastAsia="en-US" w:bidi="ar-SA"/>
      </w:rPr>
    </w:lvl>
    <w:lvl w:ilvl="7" w:tplc="36C80854">
      <w:numFmt w:val="bullet"/>
      <w:lvlText w:val="•"/>
      <w:lvlJc w:val="left"/>
      <w:pPr>
        <w:ind w:left="4467" w:hanging="324"/>
      </w:pPr>
      <w:rPr>
        <w:rFonts w:hint="default"/>
        <w:lang w:val="fr-FR" w:eastAsia="en-US" w:bidi="ar-SA"/>
      </w:rPr>
    </w:lvl>
    <w:lvl w:ilvl="8" w:tplc="E36E9046">
      <w:numFmt w:val="bullet"/>
      <w:lvlText w:val="•"/>
      <w:lvlJc w:val="left"/>
      <w:pPr>
        <w:ind w:left="5097" w:hanging="324"/>
      </w:pPr>
      <w:rPr>
        <w:rFonts w:hint="default"/>
        <w:lang w:val="fr-FR" w:eastAsia="en-US" w:bidi="ar-SA"/>
      </w:rPr>
    </w:lvl>
  </w:abstractNum>
  <w:abstractNum w:abstractNumId="45" w15:restartNumberingAfterBreak="0">
    <w:nsid w:val="1FE543AA"/>
    <w:multiLevelType w:val="hybridMultilevel"/>
    <w:tmpl w:val="0B5AFA54"/>
    <w:lvl w:ilvl="0" w:tplc="F05466CE">
      <w:start w:val="1"/>
      <w:numFmt w:val="lowerLetter"/>
      <w:lvlText w:val="%1)"/>
      <w:lvlJc w:val="left"/>
      <w:pPr>
        <w:ind w:left="722" w:hanging="360"/>
        <w:jc w:val="right"/>
      </w:pPr>
      <w:rPr>
        <w:rFonts w:ascii="Times New Roman" w:eastAsia="Times New Roman" w:hAnsi="Times New Roman" w:cs="Times New Roman" w:hint="default"/>
        <w:b w:val="0"/>
        <w:bCs w:val="0"/>
        <w:i/>
        <w:iCs/>
        <w:spacing w:val="0"/>
        <w:w w:val="100"/>
        <w:sz w:val="24"/>
        <w:szCs w:val="24"/>
        <w:lang w:val="fr-FR" w:eastAsia="en-US" w:bidi="ar-SA"/>
      </w:rPr>
    </w:lvl>
    <w:lvl w:ilvl="1" w:tplc="42B45CE8">
      <w:numFmt w:val="bullet"/>
      <w:lvlText w:val="•"/>
      <w:lvlJc w:val="left"/>
      <w:pPr>
        <w:ind w:left="1540" w:hanging="360"/>
      </w:pPr>
      <w:rPr>
        <w:rFonts w:hint="default"/>
        <w:lang w:val="fr-FR" w:eastAsia="en-US" w:bidi="ar-SA"/>
      </w:rPr>
    </w:lvl>
    <w:lvl w:ilvl="2" w:tplc="91482026">
      <w:numFmt w:val="bullet"/>
      <w:lvlText w:val="•"/>
      <w:lvlJc w:val="left"/>
      <w:pPr>
        <w:ind w:left="2360" w:hanging="360"/>
      </w:pPr>
      <w:rPr>
        <w:rFonts w:hint="default"/>
        <w:lang w:val="fr-FR" w:eastAsia="en-US" w:bidi="ar-SA"/>
      </w:rPr>
    </w:lvl>
    <w:lvl w:ilvl="3" w:tplc="A1D60B38">
      <w:numFmt w:val="bullet"/>
      <w:lvlText w:val="•"/>
      <w:lvlJc w:val="left"/>
      <w:pPr>
        <w:ind w:left="3180" w:hanging="360"/>
      </w:pPr>
      <w:rPr>
        <w:rFonts w:hint="default"/>
        <w:lang w:val="fr-FR" w:eastAsia="en-US" w:bidi="ar-SA"/>
      </w:rPr>
    </w:lvl>
    <w:lvl w:ilvl="4" w:tplc="E26A98AE">
      <w:numFmt w:val="bullet"/>
      <w:lvlText w:val="•"/>
      <w:lvlJc w:val="left"/>
      <w:pPr>
        <w:ind w:left="4000" w:hanging="360"/>
      </w:pPr>
      <w:rPr>
        <w:rFonts w:hint="default"/>
        <w:lang w:val="fr-FR" w:eastAsia="en-US" w:bidi="ar-SA"/>
      </w:rPr>
    </w:lvl>
    <w:lvl w:ilvl="5" w:tplc="BC6AB394">
      <w:numFmt w:val="bullet"/>
      <w:lvlText w:val="•"/>
      <w:lvlJc w:val="left"/>
      <w:pPr>
        <w:ind w:left="4821" w:hanging="360"/>
      </w:pPr>
      <w:rPr>
        <w:rFonts w:hint="default"/>
        <w:lang w:val="fr-FR" w:eastAsia="en-US" w:bidi="ar-SA"/>
      </w:rPr>
    </w:lvl>
    <w:lvl w:ilvl="6" w:tplc="EBE2BDFC">
      <w:numFmt w:val="bullet"/>
      <w:lvlText w:val="•"/>
      <w:lvlJc w:val="left"/>
      <w:pPr>
        <w:ind w:left="5641" w:hanging="360"/>
      </w:pPr>
      <w:rPr>
        <w:rFonts w:hint="default"/>
        <w:lang w:val="fr-FR" w:eastAsia="en-US" w:bidi="ar-SA"/>
      </w:rPr>
    </w:lvl>
    <w:lvl w:ilvl="7" w:tplc="1CEC0D52">
      <w:numFmt w:val="bullet"/>
      <w:lvlText w:val="•"/>
      <w:lvlJc w:val="left"/>
      <w:pPr>
        <w:ind w:left="6461" w:hanging="360"/>
      </w:pPr>
      <w:rPr>
        <w:rFonts w:hint="default"/>
        <w:lang w:val="fr-FR" w:eastAsia="en-US" w:bidi="ar-SA"/>
      </w:rPr>
    </w:lvl>
    <w:lvl w:ilvl="8" w:tplc="779297AA">
      <w:numFmt w:val="bullet"/>
      <w:lvlText w:val="•"/>
      <w:lvlJc w:val="left"/>
      <w:pPr>
        <w:ind w:left="7281" w:hanging="360"/>
      </w:pPr>
      <w:rPr>
        <w:rFonts w:hint="default"/>
        <w:lang w:val="fr-FR" w:eastAsia="en-US" w:bidi="ar-SA"/>
      </w:rPr>
    </w:lvl>
  </w:abstractNum>
  <w:abstractNum w:abstractNumId="46" w15:restartNumberingAfterBreak="0">
    <w:nsid w:val="212B3538"/>
    <w:multiLevelType w:val="hybridMultilevel"/>
    <w:tmpl w:val="A3687138"/>
    <w:lvl w:ilvl="0" w:tplc="EA381966">
      <w:numFmt w:val="bullet"/>
      <w:lvlText w:val="•"/>
      <w:lvlJc w:val="left"/>
      <w:pPr>
        <w:ind w:left="77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E826AED4">
      <w:numFmt w:val="bullet"/>
      <w:lvlText w:val="•"/>
      <w:lvlJc w:val="left"/>
      <w:pPr>
        <w:ind w:left="1333" w:hanging="708"/>
      </w:pPr>
      <w:rPr>
        <w:rFonts w:hint="default"/>
        <w:lang w:val="fr-FR" w:eastAsia="en-US" w:bidi="ar-SA"/>
      </w:rPr>
    </w:lvl>
    <w:lvl w:ilvl="2" w:tplc="AA7A8C40">
      <w:numFmt w:val="bullet"/>
      <w:lvlText w:val="•"/>
      <w:lvlJc w:val="left"/>
      <w:pPr>
        <w:ind w:left="1887" w:hanging="708"/>
      </w:pPr>
      <w:rPr>
        <w:rFonts w:hint="default"/>
        <w:lang w:val="fr-FR" w:eastAsia="en-US" w:bidi="ar-SA"/>
      </w:rPr>
    </w:lvl>
    <w:lvl w:ilvl="3" w:tplc="E6644EAC">
      <w:numFmt w:val="bullet"/>
      <w:lvlText w:val="•"/>
      <w:lvlJc w:val="left"/>
      <w:pPr>
        <w:ind w:left="2441" w:hanging="708"/>
      </w:pPr>
      <w:rPr>
        <w:rFonts w:hint="default"/>
        <w:lang w:val="fr-FR" w:eastAsia="en-US" w:bidi="ar-SA"/>
      </w:rPr>
    </w:lvl>
    <w:lvl w:ilvl="4" w:tplc="76003A08">
      <w:numFmt w:val="bullet"/>
      <w:lvlText w:val="•"/>
      <w:lvlJc w:val="left"/>
      <w:pPr>
        <w:ind w:left="2994" w:hanging="708"/>
      </w:pPr>
      <w:rPr>
        <w:rFonts w:hint="default"/>
        <w:lang w:val="fr-FR" w:eastAsia="en-US" w:bidi="ar-SA"/>
      </w:rPr>
    </w:lvl>
    <w:lvl w:ilvl="5" w:tplc="BA20E8EE">
      <w:numFmt w:val="bullet"/>
      <w:lvlText w:val="•"/>
      <w:lvlJc w:val="left"/>
      <w:pPr>
        <w:ind w:left="3548" w:hanging="708"/>
      </w:pPr>
      <w:rPr>
        <w:rFonts w:hint="default"/>
        <w:lang w:val="fr-FR" w:eastAsia="en-US" w:bidi="ar-SA"/>
      </w:rPr>
    </w:lvl>
    <w:lvl w:ilvl="6" w:tplc="7F3E09E2">
      <w:numFmt w:val="bullet"/>
      <w:lvlText w:val="•"/>
      <w:lvlJc w:val="left"/>
      <w:pPr>
        <w:ind w:left="4102" w:hanging="708"/>
      </w:pPr>
      <w:rPr>
        <w:rFonts w:hint="default"/>
        <w:lang w:val="fr-FR" w:eastAsia="en-US" w:bidi="ar-SA"/>
      </w:rPr>
    </w:lvl>
    <w:lvl w:ilvl="7" w:tplc="9DD6C526">
      <w:numFmt w:val="bullet"/>
      <w:lvlText w:val="•"/>
      <w:lvlJc w:val="left"/>
      <w:pPr>
        <w:ind w:left="4655" w:hanging="708"/>
      </w:pPr>
      <w:rPr>
        <w:rFonts w:hint="default"/>
        <w:lang w:val="fr-FR" w:eastAsia="en-US" w:bidi="ar-SA"/>
      </w:rPr>
    </w:lvl>
    <w:lvl w:ilvl="8" w:tplc="FF5AC4BC">
      <w:numFmt w:val="bullet"/>
      <w:lvlText w:val="•"/>
      <w:lvlJc w:val="left"/>
      <w:pPr>
        <w:ind w:left="5209" w:hanging="708"/>
      </w:pPr>
      <w:rPr>
        <w:rFonts w:hint="default"/>
        <w:lang w:val="fr-FR" w:eastAsia="en-US" w:bidi="ar-SA"/>
      </w:rPr>
    </w:lvl>
  </w:abstractNum>
  <w:abstractNum w:abstractNumId="47" w15:restartNumberingAfterBreak="0">
    <w:nsid w:val="2143401D"/>
    <w:multiLevelType w:val="multilevel"/>
    <w:tmpl w:val="C22CA578"/>
    <w:lvl w:ilvl="0">
      <w:start w:val="5"/>
      <w:numFmt w:val="decimal"/>
      <w:lvlText w:val="%1"/>
      <w:lvlJc w:val="left"/>
      <w:pPr>
        <w:ind w:left="96" w:hanging="418"/>
        <w:jc w:val="left"/>
      </w:pPr>
      <w:rPr>
        <w:rFonts w:hint="default"/>
        <w:lang w:val="fr-FR" w:eastAsia="en-US" w:bidi="ar-SA"/>
      </w:rPr>
    </w:lvl>
    <w:lvl w:ilvl="1">
      <w:start w:val="1"/>
      <w:numFmt w:val="decimal"/>
      <w:lvlText w:val="%1.%2."/>
      <w:lvlJc w:val="left"/>
      <w:pPr>
        <w:ind w:left="96" w:hanging="418"/>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18"/>
      </w:pPr>
      <w:rPr>
        <w:rFonts w:hint="default"/>
        <w:lang w:val="fr-FR" w:eastAsia="en-US" w:bidi="ar-SA"/>
      </w:rPr>
    </w:lvl>
    <w:lvl w:ilvl="3">
      <w:numFmt w:val="bullet"/>
      <w:lvlText w:val="•"/>
      <w:lvlJc w:val="left"/>
      <w:pPr>
        <w:ind w:left="3472" w:hanging="418"/>
      </w:pPr>
      <w:rPr>
        <w:rFonts w:hint="default"/>
        <w:lang w:val="fr-FR" w:eastAsia="en-US" w:bidi="ar-SA"/>
      </w:rPr>
    </w:lvl>
    <w:lvl w:ilvl="4">
      <w:numFmt w:val="bullet"/>
      <w:lvlText w:val="•"/>
      <w:lvlJc w:val="left"/>
      <w:pPr>
        <w:ind w:left="4596" w:hanging="418"/>
      </w:pPr>
      <w:rPr>
        <w:rFonts w:hint="default"/>
        <w:lang w:val="fr-FR" w:eastAsia="en-US" w:bidi="ar-SA"/>
      </w:rPr>
    </w:lvl>
    <w:lvl w:ilvl="5">
      <w:numFmt w:val="bullet"/>
      <w:lvlText w:val="•"/>
      <w:lvlJc w:val="left"/>
      <w:pPr>
        <w:ind w:left="5720" w:hanging="418"/>
      </w:pPr>
      <w:rPr>
        <w:rFonts w:hint="default"/>
        <w:lang w:val="fr-FR" w:eastAsia="en-US" w:bidi="ar-SA"/>
      </w:rPr>
    </w:lvl>
    <w:lvl w:ilvl="6">
      <w:numFmt w:val="bullet"/>
      <w:lvlText w:val="•"/>
      <w:lvlJc w:val="left"/>
      <w:pPr>
        <w:ind w:left="6844" w:hanging="418"/>
      </w:pPr>
      <w:rPr>
        <w:rFonts w:hint="default"/>
        <w:lang w:val="fr-FR" w:eastAsia="en-US" w:bidi="ar-SA"/>
      </w:rPr>
    </w:lvl>
    <w:lvl w:ilvl="7">
      <w:numFmt w:val="bullet"/>
      <w:lvlText w:val="•"/>
      <w:lvlJc w:val="left"/>
      <w:pPr>
        <w:ind w:left="7968" w:hanging="418"/>
      </w:pPr>
      <w:rPr>
        <w:rFonts w:hint="default"/>
        <w:lang w:val="fr-FR" w:eastAsia="en-US" w:bidi="ar-SA"/>
      </w:rPr>
    </w:lvl>
    <w:lvl w:ilvl="8">
      <w:numFmt w:val="bullet"/>
      <w:lvlText w:val="•"/>
      <w:lvlJc w:val="left"/>
      <w:pPr>
        <w:ind w:left="9092" w:hanging="418"/>
      </w:pPr>
      <w:rPr>
        <w:rFonts w:hint="default"/>
        <w:lang w:val="fr-FR" w:eastAsia="en-US" w:bidi="ar-SA"/>
      </w:rPr>
    </w:lvl>
  </w:abstractNum>
  <w:abstractNum w:abstractNumId="48" w15:restartNumberingAfterBreak="0">
    <w:nsid w:val="2345583C"/>
    <w:multiLevelType w:val="multilevel"/>
    <w:tmpl w:val="8EFE2C0A"/>
    <w:lvl w:ilvl="0">
      <w:start w:val="32"/>
      <w:numFmt w:val="decimal"/>
      <w:lvlText w:val="%1"/>
      <w:lvlJc w:val="left"/>
      <w:pPr>
        <w:ind w:left="96" w:hanging="473"/>
        <w:jc w:val="left"/>
      </w:pPr>
      <w:rPr>
        <w:rFonts w:hint="default"/>
        <w:lang w:val="fr-FR" w:eastAsia="en-US" w:bidi="ar-SA"/>
      </w:rPr>
    </w:lvl>
    <w:lvl w:ilvl="1">
      <w:start w:val="5"/>
      <w:numFmt w:val="decimal"/>
      <w:lvlText w:val="%1.%2"/>
      <w:lvlJc w:val="left"/>
      <w:pPr>
        <w:ind w:left="96" w:hanging="47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73"/>
      </w:pPr>
      <w:rPr>
        <w:rFonts w:hint="default"/>
        <w:lang w:val="fr-FR" w:eastAsia="en-US" w:bidi="ar-SA"/>
      </w:rPr>
    </w:lvl>
    <w:lvl w:ilvl="3">
      <w:numFmt w:val="bullet"/>
      <w:lvlText w:val="•"/>
      <w:lvlJc w:val="left"/>
      <w:pPr>
        <w:ind w:left="3472" w:hanging="473"/>
      </w:pPr>
      <w:rPr>
        <w:rFonts w:hint="default"/>
        <w:lang w:val="fr-FR" w:eastAsia="en-US" w:bidi="ar-SA"/>
      </w:rPr>
    </w:lvl>
    <w:lvl w:ilvl="4">
      <w:numFmt w:val="bullet"/>
      <w:lvlText w:val="•"/>
      <w:lvlJc w:val="left"/>
      <w:pPr>
        <w:ind w:left="4596" w:hanging="473"/>
      </w:pPr>
      <w:rPr>
        <w:rFonts w:hint="default"/>
        <w:lang w:val="fr-FR" w:eastAsia="en-US" w:bidi="ar-SA"/>
      </w:rPr>
    </w:lvl>
    <w:lvl w:ilvl="5">
      <w:numFmt w:val="bullet"/>
      <w:lvlText w:val="•"/>
      <w:lvlJc w:val="left"/>
      <w:pPr>
        <w:ind w:left="5720" w:hanging="473"/>
      </w:pPr>
      <w:rPr>
        <w:rFonts w:hint="default"/>
        <w:lang w:val="fr-FR" w:eastAsia="en-US" w:bidi="ar-SA"/>
      </w:rPr>
    </w:lvl>
    <w:lvl w:ilvl="6">
      <w:numFmt w:val="bullet"/>
      <w:lvlText w:val="•"/>
      <w:lvlJc w:val="left"/>
      <w:pPr>
        <w:ind w:left="6844" w:hanging="473"/>
      </w:pPr>
      <w:rPr>
        <w:rFonts w:hint="default"/>
        <w:lang w:val="fr-FR" w:eastAsia="en-US" w:bidi="ar-SA"/>
      </w:rPr>
    </w:lvl>
    <w:lvl w:ilvl="7">
      <w:numFmt w:val="bullet"/>
      <w:lvlText w:val="•"/>
      <w:lvlJc w:val="left"/>
      <w:pPr>
        <w:ind w:left="7968" w:hanging="473"/>
      </w:pPr>
      <w:rPr>
        <w:rFonts w:hint="default"/>
        <w:lang w:val="fr-FR" w:eastAsia="en-US" w:bidi="ar-SA"/>
      </w:rPr>
    </w:lvl>
    <w:lvl w:ilvl="8">
      <w:numFmt w:val="bullet"/>
      <w:lvlText w:val="•"/>
      <w:lvlJc w:val="left"/>
      <w:pPr>
        <w:ind w:left="9092" w:hanging="473"/>
      </w:pPr>
      <w:rPr>
        <w:rFonts w:hint="default"/>
        <w:lang w:val="fr-FR" w:eastAsia="en-US" w:bidi="ar-SA"/>
      </w:rPr>
    </w:lvl>
  </w:abstractNum>
  <w:abstractNum w:abstractNumId="49" w15:restartNumberingAfterBreak="0">
    <w:nsid w:val="241C6DF6"/>
    <w:multiLevelType w:val="hybridMultilevel"/>
    <w:tmpl w:val="7BAAC032"/>
    <w:lvl w:ilvl="0" w:tplc="C92AE858">
      <w:start w:val="1"/>
      <w:numFmt w:val="lowerLetter"/>
      <w:lvlText w:val="%1."/>
      <w:lvlJc w:val="left"/>
      <w:pPr>
        <w:ind w:left="386" w:hanging="282"/>
        <w:jc w:val="right"/>
      </w:pPr>
      <w:rPr>
        <w:rFonts w:hint="default"/>
        <w:spacing w:val="-3"/>
        <w:w w:val="99"/>
        <w:lang w:val="fr-FR" w:eastAsia="en-US" w:bidi="ar-SA"/>
      </w:rPr>
    </w:lvl>
    <w:lvl w:ilvl="1" w:tplc="18E67ADC">
      <w:numFmt w:val="bullet"/>
      <w:lvlText w:val="•"/>
      <w:lvlJc w:val="left"/>
      <w:pPr>
        <w:ind w:left="1476" w:hanging="282"/>
      </w:pPr>
      <w:rPr>
        <w:rFonts w:hint="default"/>
        <w:lang w:val="fr-FR" w:eastAsia="en-US" w:bidi="ar-SA"/>
      </w:rPr>
    </w:lvl>
    <w:lvl w:ilvl="2" w:tplc="CCD82634">
      <w:numFmt w:val="bullet"/>
      <w:lvlText w:val="•"/>
      <w:lvlJc w:val="left"/>
      <w:pPr>
        <w:ind w:left="2572" w:hanging="282"/>
      </w:pPr>
      <w:rPr>
        <w:rFonts w:hint="default"/>
        <w:lang w:val="fr-FR" w:eastAsia="en-US" w:bidi="ar-SA"/>
      </w:rPr>
    </w:lvl>
    <w:lvl w:ilvl="3" w:tplc="127A3154">
      <w:numFmt w:val="bullet"/>
      <w:lvlText w:val="•"/>
      <w:lvlJc w:val="left"/>
      <w:pPr>
        <w:ind w:left="3668" w:hanging="282"/>
      </w:pPr>
      <w:rPr>
        <w:rFonts w:hint="default"/>
        <w:lang w:val="fr-FR" w:eastAsia="en-US" w:bidi="ar-SA"/>
      </w:rPr>
    </w:lvl>
    <w:lvl w:ilvl="4" w:tplc="E032715E">
      <w:numFmt w:val="bullet"/>
      <w:lvlText w:val="•"/>
      <w:lvlJc w:val="left"/>
      <w:pPr>
        <w:ind w:left="4764" w:hanging="282"/>
      </w:pPr>
      <w:rPr>
        <w:rFonts w:hint="default"/>
        <w:lang w:val="fr-FR" w:eastAsia="en-US" w:bidi="ar-SA"/>
      </w:rPr>
    </w:lvl>
    <w:lvl w:ilvl="5" w:tplc="A6188BEC">
      <w:numFmt w:val="bullet"/>
      <w:lvlText w:val="•"/>
      <w:lvlJc w:val="left"/>
      <w:pPr>
        <w:ind w:left="5860" w:hanging="282"/>
      </w:pPr>
      <w:rPr>
        <w:rFonts w:hint="default"/>
        <w:lang w:val="fr-FR" w:eastAsia="en-US" w:bidi="ar-SA"/>
      </w:rPr>
    </w:lvl>
    <w:lvl w:ilvl="6" w:tplc="5D865AFE">
      <w:numFmt w:val="bullet"/>
      <w:lvlText w:val="•"/>
      <w:lvlJc w:val="left"/>
      <w:pPr>
        <w:ind w:left="6956" w:hanging="282"/>
      </w:pPr>
      <w:rPr>
        <w:rFonts w:hint="default"/>
        <w:lang w:val="fr-FR" w:eastAsia="en-US" w:bidi="ar-SA"/>
      </w:rPr>
    </w:lvl>
    <w:lvl w:ilvl="7" w:tplc="44C2287A">
      <w:numFmt w:val="bullet"/>
      <w:lvlText w:val="•"/>
      <w:lvlJc w:val="left"/>
      <w:pPr>
        <w:ind w:left="8052" w:hanging="282"/>
      </w:pPr>
      <w:rPr>
        <w:rFonts w:hint="default"/>
        <w:lang w:val="fr-FR" w:eastAsia="en-US" w:bidi="ar-SA"/>
      </w:rPr>
    </w:lvl>
    <w:lvl w:ilvl="8" w:tplc="45426148">
      <w:numFmt w:val="bullet"/>
      <w:lvlText w:val="•"/>
      <w:lvlJc w:val="left"/>
      <w:pPr>
        <w:ind w:left="9148" w:hanging="282"/>
      </w:pPr>
      <w:rPr>
        <w:rFonts w:hint="default"/>
        <w:lang w:val="fr-FR" w:eastAsia="en-US" w:bidi="ar-SA"/>
      </w:rPr>
    </w:lvl>
  </w:abstractNum>
  <w:abstractNum w:abstractNumId="50" w15:restartNumberingAfterBreak="0">
    <w:nsid w:val="241E4D14"/>
    <w:multiLevelType w:val="multilevel"/>
    <w:tmpl w:val="6FC2D5F8"/>
    <w:lvl w:ilvl="0">
      <w:start w:val="16"/>
      <w:numFmt w:val="decimal"/>
      <w:lvlText w:val="%1"/>
      <w:lvlJc w:val="left"/>
      <w:pPr>
        <w:ind w:left="636" w:hanging="540"/>
        <w:jc w:val="left"/>
      </w:pPr>
      <w:rPr>
        <w:rFonts w:hint="default"/>
        <w:lang w:val="fr-FR" w:eastAsia="en-US" w:bidi="ar-SA"/>
      </w:rPr>
    </w:lvl>
    <w:lvl w:ilvl="1">
      <w:start w:val="1"/>
      <w:numFmt w:val="decimal"/>
      <w:lvlText w:val="%1.%2."/>
      <w:lvlJc w:val="left"/>
      <w:pPr>
        <w:ind w:left="636" w:hanging="540"/>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780" w:hanging="540"/>
      </w:pPr>
      <w:rPr>
        <w:rFonts w:hint="default"/>
        <w:lang w:val="fr-FR" w:eastAsia="en-US" w:bidi="ar-SA"/>
      </w:rPr>
    </w:lvl>
    <w:lvl w:ilvl="3">
      <w:numFmt w:val="bullet"/>
      <w:lvlText w:val="•"/>
      <w:lvlJc w:val="left"/>
      <w:pPr>
        <w:ind w:left="3850" w:hanging="540"/>
      </w:pPr>
      <w:rPr>
        <w:rFonts w:hint="default"/>
        <w:lang w:val="fr-FR" w:eastAsia="en-US" w:bidi="ar-SA"/>
      </w:rPr>
    </w:lvl>
    <w:lvl w:ilvl="4">
      <w:numFmt w:val="bullet"/>
      <w:lvlText w:val="•"/>
      <w:lvlJc w:val="left"/>
      <w:pPr>
        <w:ind w:left="4920" w:hanging="540"/>
      </w:pPr>
      <w:rPr>
        <w:rFonts w:hint="default"/>
        <w:lang w:val="fr-FR" w:eastAsia="en-US" w:bidi="ar-SA"/>
      </w:rPr>
    </w:lvl>
    <w:lvl w:ilvl="5">
      <w:numFmt w:val="bullet"/>
      <w:lvlText w:val="•"/>
      <w:lvlJc w:val="left"/>
      <w:pPr>
        <w:ind w:left="5990" w:hanging="540"/>
      </w:pPr>
      <w:rPr>
        <w:rFonts w:hint="default"/>
        <w:lang w:val="fr-FR" w:eastAsia="en-US" w:bidi="ar-SA"/>
      </w:rPr>
    </w:lvl>
    <w:lvl w:ilvl="6">
      <w:numFmt w:val="bullet"/>
      <w:lvlText w:val="•"/>
      <w:lvlJc w:val="left"/>
      <w:pPr>
        <w:ind w:left="7060" w:hanging="540"/>
      </w:pPr>
      <w:rPr>
        <w:rFonts w:hint="default"/>
        <w:lang w:val="fr-FR" w:eastAsia="en-US" w:bidi="ar-SA"/>
      </w:rPr>
    </w:lvl>
    <w:lvl w:ilvl="7">
      <w:numFmt w:val="bullet"/>
      <w:lvlText w:val="•"/>
      <w:lvlJc w:val="left"/>
      <w:pPr>
        <w:ind w:left="8130" w:hanging="540"/>
      </w:pPr>
      <w:rPr>
        <w:rFonts w:hint="default"/>
        <w:lang w:val="fr-FR" w:eastAsia="en-US" w:bidi="ar-SA"/>
      </w:rPr>
    </w:lvl>
    <w:lvl w:ilvl="8">
      <w:numFmt w:val="bullet"/>
      <w:lvlText w:val="•"/>
      <w:lvlJc w:val="left"/>
      <w:pPr>
        <w:ind w:left="9200" w:hanging="540"/>
      </w:pPr>
      <w:rPr>
        <w:rFonts w:hint="default"/>
        <w:lang w:val="fr-FR" w:eastAsia="en-US" w:bidi="ar-SA"/>
      </w:rPr>
    </w:lvl>
  </w:abstractNum>
  <w:abstractNum w:abstractNumId="51" w15:restartNumberingAfterBreak="0">
    <w:nsid w:val="24BC734B"/>
    <w:multiLevelType w:val="hybridMultilevel"/>
    <w:tmpl w:val="8CF4D298"/>
    <w:lvl w:ilvl="0" w:tplc="98265F10">
      <w:start w:val="1"/>
      <w:numFmt w:val="lowerLetter"/>
      <w:lvlText w:val="%1)"/>
      <w:lvlJc w:val="left"/>
      <w:pPr>
        <w:ind w:left="722" w:hanging="360"/>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3F1A2080">
      <w:numFmt w:val="bullet"/>
      <w:lvlText w:val="•"/>
      <w:lvlJc w:val="left"/>
      <w:pPr>
        <w:ind w:left="1540" w:hanging="360"/>
      </w:pPr>
      <w:rPr>
        <w:rFonts w:hint="default"/>
        <w:lang w:val="fr-FR" w:eastAsia="en-US" w:bidi="ar-SA"/>
      </w:rPr>
    </w:lvl>
    <w:lvl w:ilvl="2" w:tplc="479822DA">
      <w:numFmt w:val="bullet"/>
      <w:lvlText w:val="•"/>
      <w:lvlJc w:val="left"/>
      <w:pPr>
        <w:ind w:left="2360" w:hanging="360"/>
      </w:pPr>
      <w:rPr>
        <w:rFonts w:hint="default"/>
        <w:lang w:val="fr-FR" w:eastAsia="en-US" w:bidi="ar-SA"/>
      </w:rPr>
    </w:lvl>
    <w:lvl w:ilvl="3" w:tplc="8B3031DE">
      <w:numFmt w:val="bullet"/>
      <w:lvlText w:val="•"/>
      <w:lvlJc w:val="left"/>
      <w:pPr>
        <w:ind w:left="3180" w:hanging="360"/>
      </w:pPr>
      <w:rPr>
        <w:rFonts w:hint="default"/>
        <w:lang w:val="fr-FR" w:eastAsia="en-US" w:bidi="ar-SA"/>
      </w:rPr>
    </w:lvl>
    <w:lvl w:ilvl="4" w:tplc="6F442748">
      <w:numFmt w:val="bullet"/>
      <w:lvlText w:val="•"/>
      <w:lvlJc w:val="left"/>
      <w:pPr>
        <w:ind w:left="4000" w:hanging="360"/>
      </w:pPr>
      <w:rPr>
        <w:rFonts w:hint="default"/>
        <w:lang w:val="fr-FR" w:eastAsia="en-US" w:bidi="ar-SA"/>
      </w:rPr>
    </w:lvl>
    <w:lvl w:ilvl="5" w:tplc="4D122CCE">
      <w:numFmt w:val="bullet"/>
      <w:lvlText w:val="•"/>
      <w:lvlJc w:val="left"/>
      <w:pPr>
        <w:ind w:left="4821" w:hanging="360"/>
      </w:pPr>
      <w:rPr>
        <w:rFonts w:hint="default"/>
        <w:lang w:val="fr-FR" w:eastAsia="en-US" w:bidi="ar-SA"/>
      </w:rPr>
    </w:lvl>
    <w:lvl w:ilvl="6" w:tplc="58FE6034">
      <w:numFmt w:val="bullet"/>
      <w:lvlText w:val="•"/>
      <w:lvlJc w:val="left"/>
      <w:pPr>
        <w:ind w:left="5641" w:hanging="360"/>
      </w:pPr>
      <w:rPr>
        <w:rFonts w:hint="default"/>
        <w:lang w:val="fr-FR" w:eastAsia="en-US" w:bidi="ar-SA"/>
      </w:rPr>
    </w:lvl>
    <w:lvl w:ilvl="7" w:tplc="23E441FC">
      <w:numFmt w:val="bullet"/>
      <w:lvlText w:val="•"/>
      <w:lvlJc w:val="left"/>
      <w:pPr>
        <w:ind w:left="6461" w:hanging="360"/>
      </w:pPr>
      <w:rPr>
        <w:rFonts w:hint="default"/>
        <w:lang w:val="fr-FR" w:eastAsia="en-US" w:bidi="ar-SA"/>
      </w:rPr>
    </w:lvl>
    <w:lvl w:ilvl="8" w:tplc="C434991E">
      <w:numFmt w:val="bullet"/>
      <w:lvlText w:val="•"/>
      <w:lvlJc w:val="left"/>
      <w:pPr>
        <w:ind w:left="7281" w:hanging="360"/>
      </w:pPr>
      <w:rPr>
        <w:rFonts w:hint="default"/>
        <w:lang w:val="fr-FR" w:eastAsia="en-US" w:bidi="ar-SA"/>
      </w:rPr>
    </w:lvl>
  </w:abstractNum>
  <w:abstractNum w:abstractNumId="52" w15:restartNumberingAfterBreak="0">
    <w:nsid w:val="24F57725"/>
    <w:multiLevelType w:val="hybridMultilevel"/>
    <w:tmpl w:val="3B2C7138"/>
    <w:lvl w:ilvl="0" w:tplc="0F4C1CD0">
      <w:numFmt w:val="bullet"/>
      <w:lvlText w:val="-"/>
      <w:lvlJc w:val="left"/>
      <w:pPr>
        <w:ind w:left="21" w:hanging="161"/>
      </w:pPr>
      <w:rPr>
        <w:rFonts w:ascii="Arial Narrow" w:eastAsia="Arial Narrow" w:hAnsi="Arial Narrow" w:cs="Arial Narrow" w:hint="default"/>
        <w:b w:val="0"/>
        <w:bCs w:val="0"/>
        <w:i/>
        <w:iCs/>
        <w:color w:val="00AF50"/>
        <w:spacing w:val="0"/>
        <w:w w:val="100"/>
        <w:sz w:val="22"/>
        <w:szCs w:val="22"/>
        <w:lang w:val="fr-FR" w:eastAsia="en-US" w:bidi="ar-SA"/>
      </w:rPr>
    </w:lvl>
    <w:lvl w:ilvl="1" w:tplc="C4E2AF54">
      <w:numFmt w:val="bullet"/>
      <w:lvlText w:val="•"/>
      <w:lvlJc w:val="left"/>
      <w:pPr>
        <w:ind w:left="598" w:hanging="161"/>
      </w:pPr>
      <w:rPr>
        <w:rFonts w:hint="default"/>
        <w:lang w:val="fr-FR" w:eastAsia="en-US" w:bidi="ar-SA"/>
      </w:rPr>
    </w:lvl>
    <w:lvl w:ilvl="2" w:tplc="9F865D56">
      <w:numFmt w:val="bullet"/>
      <w:lvlText w:val="•"/>
      <w:lvlJc w:val="left"/>
      <w:pPr>
        <w:ind w:left="1176" w:hanging="161"/>
      </w:pPr>
      <w:rPr>
        <w:rFonts w:hint="default"/>
        <w:lang w:val="fr-FR" w:eastAsia="en-US" w:bidi="ar-SA"/>
      </w:rPr>
    </w:lvl>
    <w:lvl w:ilvl="3" w:tplc="203846C4">
      <w:numFmt w:val="bullet"/>
      <w:lvlText w:val="•"/>
      <w:lvlJc w:val="left"/>
      <w:pPr>
        <w:ind w:left="1755" w:hanging="161"/>
      </w:pPr>
      <w:rPr>
        <w:rFonts w:hint="default"/>
        <w:lang w:val="fr-FR" w:eastAsia="en-US" w:bidi="ar-SA"/>
      </w:rPr>
    </w:lvl>
    <w:lvl w:ilvl="4" w:tplc="42CE4B86">
      <w:numFmt w:val="bullet"/>
      <w:lvlText w:val="•"/>
      <w:lvlJc w:val="left"/>
      <w:pPr>
        <w:ind w:left="2333" w:hanging="161"/>
      </w:pPr>
      <w:rPr>
        <w:rFonts w:hint="default"/>
        <w:lang w:val="fr-FR" w:eastAsia="en-US" w:bidi="ar-SA"/>
      </w:rPr>
    </w:lvl>
    <w:lvl w:ilvl="5" w:tplc="AEFC772A">
      <w:numFmt w:val="bullet"/>
      <w:lvlText w:val="•"/>
      <w:lvlJc w:val="left"/>
      <w:pPr>
        <w:ind w:left="2912" w:hanging="161"/>
      </w:pPr>
      <w:rPr>
        <w:rFonts w:hint="default"/>
        <w:lang w:val="fr-FR" w:eastAsia="en-US" w:bidi="ar-SA"/>
      </w:rPr>
    </w:lvl>
    <w:lvl w:ilvl="6" w:tplc="F13C406A">
      <w:numFmt w:val="bullet"/>
      <w:lvlText w:val="•"/>
      <w:lvlJc w:val="left"/>
      <w:pPr>
        <w:ind w:left="3490" w:hanging="161"/>
      </w:pPr>
      <w:rPr>
        <w:rFonts w:hint="default"/>
        <w:lang w:val="fr-FR" w:eastAsia="en-US" w:bidi="ar-SA"/>
      </w:rPr>
    </w:lvl>
    <w:lvl w:ilvl="7" w:tplc="988247B2">
      <w:numFmt w:val="bullet"/>
      <w:lvlText w:val="•"/>
      <w:lvlJc w:val="left"/>
      <w:pPr>
        <w:ind w:left="4068" w:hanging="161"/>
      </w:pPr>
      <w:rPr>
        <w:rFonts w:hint="default"/>
        <w:lang w:val="fr-FR" w:eastAsia="en-US" w:bidi="ar-SA"/>
      </w:rPr>
    </w:lvl>
    <w:lvl w:ilvl="8" w:tplc="ECFE8A02">
      <w:numFmt w:val="bullet"/>
      <w:lvlText w:val="•"/>
      <w:lvlJc w:val="left"/>
      <w:pPr>
        <w:ind w:left="4647" w:hanging="161"/>
      </w:pPr>
      <w:rPr>
        <w:rFonts w:hint="default"/>
        <w:lang w:val="fr-FR" w:eastAsia="en-US" w:bidi="ar-SA"/>
      </w:rPr>
    </w:lvl>
  </w:abstractNum>
  <w:abstractNum w:abstractNumId="53" w15:restartNumberingAfterBreak="0">
    <w:nsid w:val="259F0C6E"/>
    <w:multiLevelType w:val="multilevel"/>
    <w:tmpl w:val="143A3EBC"/>
    <w:lvl w:ilvl="0">
      <w:start w:val="1"/>
      <w:numFmt w:val="decimal"/>
      <w:lvlText w:val="%1"/>
      <w:lvlJc w:val="left"/>
      <w:pPr>
        <w:ind w:left="672" w:hanging="576"/>
        <w:jc w:val="left"/>
      </w:pPr>
      <w:rPr>
        <w:rFonts w:hint="default"/>
        <w:lang w:val="fr-FR" w:eastAsia="en-US" w:bidi="ar-SA"/>
      </w:rPr>
    </w:lvl>
    <w:lvl w:ilvl="1">
      <w:start w:val="1"/>
      <w:numFmt w:val="decimal"/>
      <w:lvlText w:val="%1.%2."/>
      <w:lvlJc w:val="left"/>
      <w:pPr>
        <w:ind w:left="672" w:hanging="576"/>
        <w:jc w:val="left"/>
      </w:pPr>
      <w:rPr>
        <w:rFonts w:hint="default"/>
        <w:spacing w:val="0"/>
        <w:w w:val="100"/>
        <w:lang w:val="fr-FR" w:eastAsia="en-US" w:bidi="ar-SA"/>
      </w:rPr>
    </w:lvl>
    <w:lvl w:ilvl="2">
      <w:numFmt w:val="bullet"/>
      <w:lvlText w:val="•"/>
      <w:lvlJc w:val="left"/>
      <w:pPr>
        <w:ind w:left="2812" w:hanging="576"/>
      </w:pPr>
      <w:rPr>
        <w:rFonts w:hint="default"/>
        <w:lang w:val="fr-FR" w:eastAsia="en-US" w:bidi="ar-SA"/>
      </w:rPr>
    </w:lvl>
    <w:lvl w:ilvl="3">
      <w:numFmt w:val="bullet"/>
      <w:lvlText w:val="•"/>
      <w:lvlJc w:val="left"/>
      <w:pPr>
        <w:ind w:left="3878" w:hanging="576"/>
      </w:pPr>
      <w:rPr>
        <w:rFonts w:hint="default"/>
        <w:lang w:val="fr-FR" w:eastAsia="en-US" w:bidi="ar-SA"/>
      </w:rPr>
    </w:lvl>
    <w:lvl w:ilvl="4">
      <w:numFmt w:val="bullet"/>
      <w:lvlText w:val="•"/>
      <w:lvlJc w:val="left"/>
      <w:pPr>
        <w:ind w:left="4944" w:hanging="576"/>
      </w:pPr>
      <w:rPr>
        <w:rFonts w:hint="default"/>
        <w:lang w:val="fr-FR" w:eastAsia="en-US" w:bidi="ar-SA"/>
      </w:rPr>
    </w:lvl>
    <w:lvl w:ilvl="5">
      <w:numFmt w:val="bullet"/>
      <w:lvlText w:val="•"/>
      <w:lvlJc w:val="left"/>
      <w:pPr>
        <w:ind w:left="6010" w:hanging="576"/>
      </w:pPr>
      <w:rPr>
        <w:rFonts w:hint="default"/>
        <w:lang w:val="fr-FR" w:eastAsia="en-US" w:bidi="ar-SA"/>
      </w:rPr>
    </w:lvl>
    <w:lvl w:ilvl="6">
      <w:numFmt w:val="bullet"/>
      <w:lvlText w:val="•"/>
      <w:lvlJc w:val="left"/>
      <w:pPr>
        <w:ind w:left="7076" w:hanging="576"/>
      </w:pPr>
      <w:rPr>
        <w:rFonts w:hint="default"/>
        <w:lang w:val="fr-FR" w:eastAsia="en-US" w:bidi="ar-SA"/>
      </w:rPr>
    </w:lvl>
    <w:lvl w:ilvl="7">
      <w:numFmt w:val="bullet"/>
      <w:lvlText w:val="•"/>
      <w:lvlJc w:val="left"/>
      <w:pPr>
        <w:ind w:left="8142" w:hanging="576"/>
      </w:pPr>
      <w:rPr>
        <w:rFonts w:hint="default"/>
        <w:lang w:val="fr-FR" w:eastAsia="en-US" w:bidi="ar-SA"/>
      </w:rPr>
    </w:lvl>
    <w:lvl w:ilvl="8">
      <w:numFmt w:val="bullet"/>
      <w:lvlText w:val="•"/>
      <w:lvlJc w:val="left"/>
      <w:pPr>
        <w:ind w:left="9208" w:hanging="576"/>
      </w:pPr>
      <w:rPr>
        <w:rFonts w:hint="default"/>
        <w:lang w:val="fr-FR" w:eastAsia="en-US" w:bidi="ar-SA"/>
      </w:rPr>
    </w:lvl>
  </w:abstractNum>
  <w:abstractNum w:abstractNumId="54" w15:restartNumberingAfterBreak="0">
    <w:nsid w:val="25A74062"/>
    <w:multiLevelType w:val="multilevel"/>
    <w:tmpl w:val="6828354E"/>
    <w:lvl w:ilvl="0">
      <w:start w:val="36"/>
      <w:numFmt w:val="decimal"/>
      <w:lvlText w:val="%1"/>
      <w:lvlJc w:val="left"/>
      <w:pPr>
        <w:ind w:left="96" w:hanging="480"/>
        <w:jc w:val="left"/>
      </w:pPr>
      <w:rPr>
        <w:rFonts w:hint="default"/>
        <w:lang w:val="fr-FR" w:eastAsia="en-US" w:bidi="ar-SA"/>
      </w:rPr>
    </w:lvl>
    <w:lvl w:ilvl="1">
      <w:start w:val="1"/>
      <w:numFmt w:val="decimal"/>
      <w:lvlText w:val="%1.%2"/>
      <w:lvlJc w:val="left"/>
      <w:pPr>
        <w:ind w:left="96" w:hanging="48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80"/>
      </w:pPr>
      <w:rPr>
        <w:rFonts w:hint="default"/>
        <w:lang w:val="fr-FR" w:eastAsia="en-US" w:bidi="ar-SA"/>
      </w:rPr>
    </w:lvl>
    <w:lvl w:ilvl="3">
      <w:numFmt w:val="bullet"/>
      <w:lvlText w:val="•"/>
      <w:lvlJc w:val="left"/>
      <w:pPr>
        <w:ind w:left="3472" w:hanging="480"/>
      </w:pPr>
      <w:rPr>
        <w:rFonts w:hint="default"/>
        <w:lang w:val="fr-FR" w:eastAsia="en-US" w:bidi="ar-SA"/>
      </w:rPr>
    </w:lvl>
    <w:lvl w:ilvl="4">
      <w:numFmt w:val="bullet"/>
      <w:lvlText w:val="•"/>
      <w:lvlJc w:val="left"/>
      <w:pPr>
        <w:ind w:left="4596" w:hanging="480"/>
      </w:pPr>
      <w:rPr>
        <w:rFonts w:hint="default"/>
        <w:lang w:val="fr-FR" w:eastAsia="en-US" w:bidi="ar-SA"/>
      </w:rPr>
    </w:lvl>
    <w:lvl w:ilvl="5">
      <w:numFmt w:val="bullet"/>
      <w:lvlText w:val="•"/>
      <w:lvlJc w:val="left"/>
      <w:pPr>
        <w:ind w:left="5720" w:hanging="480"/>
      </w:pPr>
      <w:rPr>
        <w:rFonts w:hint="default"/>
        <w:lang w:val="fr-FR" w:eastAsia="en-US" w:bidi="ar-SA"/>
      </w:rPr>
    </w:lvl>
    <w:lvl w:ilvl="6">
      <w:numFmt w:val="bullet"/>
      <w:lvlText w:val="•"/>
      <w:lvlJc w:val="left"/>
      <w:pPr>
        <w:ind w:left="6844" w:hanging="480"/>
      </w:pPr>
      <w:rPr>
        <w:rFonts w:hint="default"/>
        <w:lang w:val="fr-FR" w:eastAsia="en-US" w:bidi="ar-SA"/>
      </w:rPr>
    </w:lvl>
    <w:lvl w:ilvl="7">
      <w:numFmt w:val="bullet"/>
      <w:lvlText w:val="•"/>
      <w:lvlJc w:val="left"/>
      <w:pPr>
        <w:ind w:left="7968" w:hanging="480"/>
      </w:pPr>
      <w:rPr>
        <w:rFonts w:hint="default"/>
        <w:lang w:val="fr-FR" w:eastAsia="en-US" w:bidi="ar-SA"/>
      </w:rPr>
    </w:lvl>
    <w:lvl w:ilvl="8">
      <w:numFmt w:val="bullet"/>
      <w:lvlText w:val="•"/>
      <w:lvlJc w:val="left"/>
      <w:pPr>
        <w:ind w:left="9092" w:hanging="480"/>
      </w:pPr>
      <w:rPr>
        <w:rFonts w:hint="default"/>
        <w:lang w:val="fr-FR" w:eastAsia="en-US" w:bidi="ar-SA"/>
      </w:rPr>
    </w:lvl>
  </w:abstractNum>
  <w:abstractNum w:abstractNumId="55" w15:restartNumberingAfterBreak="0">
    <w:nsid w:val="26913137"/>
    <w:multiLevelType w:val="multilevel"/>
    <w:tmpl w:val="725CADC2"/>
    <w:lvl w:ilvl="0">
      <w:start w:val="24"/>
      <w:numFmt w:val="decimal"/>
      <w:lvlText w:val="%1"/>
      <w:lvlJc w:val="left"/>
      <w:pPr>
        <w:ind w:left="96" w:hanging="564"/>
        <w:jc w:val="left"/>
      </w:pPr>
      <w:rPr>
        <w:rFonts w:hint="default"/>
        <w:lang w:val="fr-FR" w:eastAsia="en-US" w:bidi="ar-SA"/>
      </w:rPr>
    </w:lvl>
    <w:lvl w:ilvl="1">
      <w:start w:val="1"/>
      <w:numFmt w:val="decimal"/>
      <w:lvlText w:val="%1.%2."/>
      <w:lvlJc w:val="left"/>
      <w:pPr>
        <w:ind w:left="96" w:hanging="564"/>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348" w:hanging="564"/>
      </w:pPr>
      <w:rPr>
        <w:rFonts w:hint="default"/>
        <w:lang w:val="fr-FR" w:eastAsia="en-US" w:bidi="ar-SA"/>
      </w:rPr>
    </w:lvl>
    <w:lvl w:ilvl="3">
      <w:numFmt w:val="bullet"/>
      <w:lvlText w:val="•"/>
      <w:lvlJc w:val="left"/>
      <w:pPr>
        <w:ind w:left="3472" w:hanging="564"/>
      </w:pPr>
      <w:rPr>
        <w:rFonts w:hint="default"/>
        <w:lang w:val="fr-FR" w:eastAsia="en-US" w:bidi="ar-SA"/>
      </w:rPr>
    </w:lvl>
    <w:lvl w:ilvl="4">
      <w:numFmt w:val="bullet"/>
      <w:lvlText w:val="•"/>
      <w:lvlJc w:val="left"/>
      <w:pPr>
        <w:ind w:left="4596" w:hanging="564"/>
      </w:pPr>
      <w:rPr>
        <w:rFonts w:hint="default"/>
        <w:lang w:val="fr-FR" w:eastAsia="en-US" w:bidi="ar-SA"/>
      </w:rPr>
    </w:lvl>
    <w:lvl w:ilvl="5">
      <w:numFmt w:val="bullet"/>
      <w:lvlText w:val="•"/>
      <w:lvlJc w:val="left"/>
      <w:pPr>
        <w:ind w:left="5720" w:hanging="564"/>
      </w:pPr>
      <w:rPr>
        <w:rFonts w:hint="default"/>
        <w:lang w:val="fr-FR" w:eastAsia="en-US" w:bidi="ar-SA"/>
      </w:rPr>
    </w:lvl>
    <w:lvl w:ilvl="6">
      <w:numFmt w:val="bullet"/>
      <w:lvlText w:val="•"/>
      <w:lvlJc w:val="left"/>
      <w:pPr>
        <w:ind w:left="6844" w:hanging="564"/>
      </w:pPr>
      <w:rPr>
        <w:rFonts w:hint="default"/>
        <w:lang w:val="fr-FR" w:eastAsia="en-US" w:bidi="ar-SA"/>
      </w:rPr>
    </w:lvl>
    <w:lvl w:ilvl="7">
      <w:numFmt w:val="bullet"/>
      <w:lvlText w:val="•"/>
      <w:lvlJc w:val="left"/>
      <w:pPr>
        <w:ind w:left="7968" w:hanging="564"/>
      </w:pPr>
      <w:rPr>
        <w:rFonts w:hint="default"/>
        <w:lang w:val="fr-FR" w:eastAsia="en-US" w:bidi="ar-SA"/>
      </w:rPr>
    </w:lvl>
    <w:lvl w:ilvl="8">
      <w:numFmt w:val="bullet"/>
      <w:lvlText w:val="•"/>
      <w:lvlJc w:val="left"/>
      <w:pPr>
        <w:ind w:left="9092" w:hanging="564"/>
      </w:pPr>
      <w:rPr>
        <w:rFonts w:hint="default"/>
        <w:lang w:val="fr-FR" w:eastAsia="en-US" w:bidi="ar-SA"/>
      </w:rPr>
    </w:lvl>
  </w:abstractNum>
  <w:abstractNum w:abstractNumId="56" w15:restartNumberingAfterBreak="0">
    <w:nsid w:val="27011469"/>
    <w:multiLevelType w:val="hybridMultilevel"/>
    <w:tmpl w:val="856C1F5A"/>
    <w:lvl w:ilvl="0" w:tplc="2C06305E">
      <w:numFmt w:val="bullet"/>
      <w:lvlText w:val="•"/>
      <w:lvlJc w:val="left"/>
      <w:pPr>
        <w:ind w:left="66" w:hanging="516"/>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D438047C">
      <w:numFmt w:val="bullet"/>
      <w:lvlText w:val="•"/>
      <w:lvlJc w:val="left"/>
      <w:pPr>
        <w:ind w:left="709" w:hanging="516"/>
      </w:pPr>
      <w:rPr>
        <w:rFonts w:hint="default"/>
        <w:lang w:val="fr-FR" w:eastAsia="en-US" w:bidi="ar-SA"/>
      </w:rPr>
    </w:lvl>
    <w:lvl w:ilvl="2" w:tplc="45F649A8">
      <w:numFmt w:val="bullet"/>
      <w:lvlText w:val="•"/>
      <w:lvlJc w:val="left"/>
      <w:pPr>
        <w:ind w:left="1359" w:hanging="516"/>
      </w:pPr>
      <w:rPr>
        <w:rFonts w:hint="default"/>
        <w:lang w:val="fr-FR" w:eastAsia="en-US" w:bidi="ar-SA"/>
      </w:rPr>
    </w:lvl>
    <w:lvl w:ilvl="3" w:tplc="14E2A1B8">
      <w:numFmt w:val="bullet"/>
      <w:lvlText w:val="•"/>
      <w:lvlJc w:val="left"/>
      <w:pPr>
        <w:ind w:left="2009" w:hanging="516"/>
      </w:pPr>
      <w:rPr>
        <w:rFonts w:hint="default"/>
        <w:lang w:val="fr-FR" w:eastAsia="en-US" w:bidi="ar-SA"/>
      </w:rPr>
    </w:lvl>
    <w:lvl w:ilvl="4" w:tplc="7C400B3E">
      <w:numFmt w:val="bullet"/>
      <w:lvlText w:val="•"/>
      <w:lvlJc w:val="left"/>
      <w:pPr>
        <w:ind w:left="2659" w:hanging="516"/>
      </w:pPr>
      <w:rPr>
        <w:rFonts w:hint="default"/>
        <w:lang w:val="fr-FR" w:eastAsia="en-US" w:bidi="ar-SA"/>
      </w:rPr>
    </w:lvl>
    <w:lvl w:ilvl="5" w:tplc="871235F0">
      <w:numFmt w:val="bullet"/>
      <w:lvlText w:val="•"/>
      <w:lvlJc w:val="left"/>
      <w:pPr>
        <w:ind w:left="3309" w:hanging="516"/>
      </w:pPr>
      <w:rPr>
        <w:rFonts w:hint="default"/>
        <w:lang w:val="fr-FR" w:eastAsia="en-US" w:bidi="ar-SA"/>
      </w:rPr>
    </w:lvl>
    <w:lvl w:ilvl="6" w:tplc="BAD64A94">
      <w:numFmt w:val="bullet"/>
      <w:lvlText w:val="•"/>
      <w:lvlJc w:val="left"/>
      <w:pPr>
        <w:ind w:left="3959" w:hanging="516"/>
      </w:pPr>
      <w:rPr>
        <w:rFonts w:hint="default"/>
        <w:lang w:val="fr-FR" w:eastAsia="en-US" w:bidi="ar-SA"/>
      </w:rPr>
    </w:lvl>
    <w:lvl w:ilvl="7" w:tplc="A7A62EC8">
      <w:numFmt w:val="bullet"/>
      <w:lvlText w:val="•"/>
      <w:lvlJc w:val="left"/>
      <w:pPr>
        <w:ind w:left="4609" w:hanging="516"/>
      </w:pPr>
      <w:rPr>
        <w:rFonts w:hint="default"/>
        <w:lang w:val="fr-FR" w:eastAsia="en-US" w:bidi="ar-SA"/>
      </w:rPr>
    </w:lvl>
    <w:lvl w:ilvl="8" w:tplc="259428E2">
      <w:numFmt w:val="bullet"/>
      <w:lvlText w:val="•"/>
      <w:lvlJc w:val="left"/>
      <w:pPr>
        <w:ind w:left="5259" w:hanging="516"/>
      </w:pPr>
      <w:rPr>
        <w:rFonts w:hint="default"/>
        <w:lang w:val="fr-FR" w:eastAsia="en-US" w:bidi="ar-SA"/>
      </w:rPr>
    </w:lvl>
  </w:abstractNum>
  <w:abstractNum w:abstractNumId="57" w15:restartNumberingAfterBreak="0">
    <w:nsid w:val="270B1BC0"/>
    <w:multiLevelType w:val="multilevel"/>
    <w:tmpl w:val="71C4F6A4"/>
    <w:lvl w:ilvl="0">
      <w:start w:val="8"/>
      <w:numFmt w:val="decimal"/>
      <w:lvlText w:val="%1"/>
      <w:lvlJc w:val="left"/>
      <w:pPr>
        <w:ind w:left="96" w:hanging="435"/>
        <w:jc w:val="left"/>
      </w:pPr>
      <w:rPr>
        <w:rFonts w:hint="default"/>
        <w:lang w:val="fr-FR" w:eastAsia="en-US" w:bidi="ar-SA"/>
      </w:rPr>
    </w:lvl>
    <w:lvl w:ilvl="1">
      <w:start w:val="1"/>
      <w:numFmt w:val="decimal"/>
      <w:lvlText w:val="%1.%2."/>
      <w:lvlJc w:val="left"/>
      <w:pPr>
        <w:ind w:left="96" w:hanging="435"/>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348" w:hanging="435"/>
      </w:pPr>
      <w:rPr>
        <w:rFonts w:hint="default"/>
        <w:lang w:val="fr-FR" w:eastAsia="en-US" w:bidi="ar-SA"/>
      </w:rPr>
    </w:lvl>
    <w:lvl w:ilvl="3">
      <w:numFmt w:val="bullet"/>
      <w:lvlText w:val="•"/>
      <w:lvlJc w:val="left"/>
      <w:pPr>
        <w:ind w:left="3472" w:hanging="435"/>
      </w:pPr>
      <w:rPr>
        <w:rFonts w:hint="default"/>
        <w:lang w:val="fr-FR" w:eastAsia="en-US" w:bidi="ar-SA"/>
      </w:rPr>
    </w:lvl>
    <w:lvl w:ilvl="4">
      <w:numFmt w:val="bullet"/>
      <w:lvlText w:val="•"/>
      <w:lvlJc w:val="left"/>
      <w:pPr>
        <w:ind w:left="4596" w:hanging="435"/>
      </w:pPr>
      <w:rPr>
        <w:rFonts w:hint="default"/>
        <w:lang w:val="fr-FR" w:eastAsia="en-US" w:bidi="ar-SA"/>
      </w:rPr>
    </w:lvl>
    <w:lvl w:ilvl="5">
      <w:numFmt w:val="bullet"/>
      <w:lvlText w:val="•"/>
      <w:lvlJc w:val="left"/>
      <w:pPr>
        <w:ind w:left="5720" w:hanging="435"/>
      </w:pPr>
      <w:rPr>
        <w:rFonts w:hint="default"/>
        <w:lang w:val="fr-FR" w:eastAsia="en-US" w:bidi="ar-SA"/>
      </w:rPr>
    </w:lvl>
    <w:lvl w:ilvl="6">
      <w:numFmt w:val="bullet"/>
      <w:lvlText w:val="•"/>
      <w:lvlJc w:val="left"/>
      <w:pPr>
        <w:ind w:left="6844" w:hanging="435"/>
      </w:pPr>
      <w:rPr>
        <w:rFonts w:hint="default"/>
        <w:lang w:val="fr-FR" w:eastAsia="en-US" w:bidi="ar-SA"/>
      </w:rPr>
    </w:lvl>
    <w:lvl w:ilvl="7">
      <w:numFmt w:val="bullet"/>
      <w:lvlText w:val="•"/>
      <w:lvlJc w:val="left"/>
      <w:pPr>
        <w:ind w:left="7968" w:hanging="435"/>
      </w:pPr>
      <w:rPr>
        <w:rFonts w:hint="default"/>
        <w:lang w:val="fr-FR" w:eastAsia="en-US" w:bidi="ar-SA"/>
      </w:rPr>
    </w:lvl>
    <w:lvl w:ilvl="8">
      <w:numFmt w:val="bullet"/>
      <w:lvlText w:val="•"/>
      <w:lvlJc w:val="left"/>
      <w:pPr>
        <w:ind w:left="9092" w:hanging="435"/>
      </w:pPr>
      <w:rPr>
        <w:rFonts w:hint="default"/>
        <w:lang w:val="fr-FR" w:eastAsia="en-US" w:bidi="ar-SA"/>
      </w:rPr>
    </w:lvl>
  </w:abstractNum>
  <w:abstractNum w:abstractNumId="58" w15:restartNumberingAfterBreak="0">
    <w:nsid w:val="28B2787A"/>
    <w:multiLevelType w:val="hybridMultilevel"/>
    <w:tmpl w:val="46861374"/>
    <w:lvl w:ilvl="0" w:tplc="C8D4E0EE">
      <w:numFmt w:val="bullet"/>
      <w:lvlText w:val="-"/>
      <w:lvlJc w:val="left"/>
      <w:pPr>
        <w:ind w:left="741" w:hanging="360"/>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AF98067A">
      <w:numFmt w:val="bullet"/>
      <w:lvlText w:val="•"/>
      <w:lvlJc w:val="left"/>
      <w:pPr>
        <w:ind w:left="1246" w:hanging="360"/>
      </w:pPr>
      <w:rPr>
        <w:rFonts w:hint="default"/>
        <w:lang w:val="fr-FR" w:eastAsia="en-US" w:bidi="ar-SA"/>
      </w:rPr>
    </w:lvl>
    <w:lvl w:ilvl="2" w:tplc="BE72B1BA">
      <w:numFmt w:val="bullet"/>
      <w:lvlText w:val="•"/>
      <w:lvlJc w:val="left"/>
      <w:pPr>
        <w:ind w:left="1752" w:hanging="360"/>
      </w:pPr>
      <w:rPr>
        <w:rFonts w:hint="default"/>
        <w:lang w:val="fr-FR" w:eastAsia="en-US" w:bidi="ar-SA"/>
      </w:rPr>
    </w:lvl>
    <w:lvl w:ilvl="3" w:tplc="BEE63994">
      <w:numFmt w:val="bullet"/>
      <w:lvlText w:val="•"/>
      <w:lvlJc w:val="left"/>
      <w:pPr>
        <w:ind w:left="2259" w:hanging="360"/>
      </w:pPr>
      <w:rPr>
        <w:rFonts w:hint="default"/>
        <w:lang w:val="fr-FR" w:eastAsia="en-US" w:bidi="ar-SA"/>
      </w:rPr>
    </w:lvl>
    <w:lvl w:ilvl="4" w:tplc="2A2A0392">
      <w:numFmt w:val="bullet"/>
      <w:lvlText w:val="•"/>
      <w:lvlJc w:val="left"/>
      <w:pPr>
        <w:ind w:left="2765" w:hanging="360"/>
      </w:pPr>
      <w:rPr>
        <w:rFonts w:hint="default"/>
        <w:lang w:val="fr-FR" w:eastAsia="en-US" w:bidi="ar-SA"/>
      </w:rPr>
    </w:lvl>
    <w:lvl w:ilvl="5" w:tplc="59768B1E">
      <w:numFmt w:val="bullet"/>
      <w:lvlText w:val="•"/>
      <w:lvlJc w:val="left"/>
      <w:pPr>
        <w:ind w:left="3272" w:hanging="360"/>
      </w:pPr>
      <w:rPr>
        <w:rFonts w:hint="default"/>
        <w:lang w:val="fr-FR" w:eastAsia="en-US" w:bidi="ar-SA"/>
      </w:rPr>
    </w:lvl>
    <w:lvl w:ilvl="6" w:tplc="655AA17C">
      <w:numFmt w:val="bullet"/>
      <w:lvlText w:val="•"/>
      <w:lvlJc w:val="left"/>
      <w:pPr>
        <w:ind w:left="3778" w:hanging="360"/>
      </w:pPr>
      <w:rPr>
        <w:rFonts w:hint="default"/>
        <w:lang w:val="fr-FR" w:eastAsia="en-US" w:bidi="ar-SA"/>
      </w:rPr>
    </w:lvl>
    <w:lvl w:ilvl="7" w:tplc="93EA1D4C">
      <w:numFmt w:val="bullet"/>
      <w:lvlText w:val="•"/>
      <w:lvlJc w:val="left"/>
      <w:pPr>
        <w:ind w:left="4284" w:hanging="360"/>
      </w:pPr>
      <w:rPr>
        <w:rFonts w:hint="default"/>
        <w:lang w:val="fr-FR" w:eastAsia="en-US" w:bidi="ar-SA"/>
      </w:rPr>
    </w:lvl>
    <w:lvl w:ilvl="8" w:tplc="72083012">
      <w:numFmt w:val="bullet"/>
      <w:lvlText w:val="•"/>
      <w:lvlJc w:val="left"/>
      <w:pPr>
        <w:ind w:left="4791" w:hanging="360"/>
      </w:pPr>
      <w:rPr>
        <w:rFonts w:hint="default"/>
        <w:lang w:val="fr-FR" w:eastAsia="en-US" w:bidi="ar-SA"/>
      </w:rPr>
    </w:lvl>
  </w:abstractNum>
  <w:abstractNum w:abstractNumId="59" w15:restartNumberingAfterBreak="0">
    <w:nsid w:val="296372EC"/>
    <w:multiLevelType w:val="hybridMultilevel"/>
    <w:tmpl w:val="310042D6"/>
    <w:lvl w:ilvl="0" w:tplc="732CFB5E">
      <w:numFmt w:val="bullet"/>
      <w:lvlText w:val=""/>
      <w:lvlJc w:val="left"/>
      <w:pPr>
        <w:ind w:left="96" w:hanging="709"/>
      </w:pPr>
      <w:rPr>
        <w:rFonts w:ascii="Wingdings" w:eastAsia="Wingdings" w:hAnsi="Wingdings" w:cs="Wingdings" w:hint="default"/>
        <w:b w:val="0"/>
        <w:bCs w:val="0"/>
        <w:i w:val="0"/>
        <w:iCs w:val="0"/>
        <w:color w:val="00AF50"/>
        <w:spacing w:val="0"/>
        <w:w w:val="100"/>
        <w:sz w:val="24"/>
        <w:szCs w:val="24"/>
        <w:lang w:val="fr-FR" w:eastAsia="en-US" w:bidi="ar-SA"/>
      </w:rPr>
    </w:lvl>
    <w:lvl w:ilvl="1" w:tplc="EE829D6A">
      <w:numFmt w:val="bullet"/>
      <w:lvlText w:val=""/>
      <w:lvlJc w:val="left"/>
      <w:pPr>
        <w:ind w:left="816" w:hanging="361"/>
      </w:pPr>
      <w:rPr>
        <w:rFonts w:ascii="Wingdings" w:eastAsia="Wingdings" w:hAnsi="Wingdings" w:cs="Wingdings" w:hint="default"/>
        <w:b w:val="0"/>
        <w:bCs w:val="0"/>
        <w:i w:val="0"/>
        <w:iCs w:val="0"/>
        <w:color w:val="00AF50"/>
        <w:spacing w:val="0"/>
        <w:w w:val="100"/>
        <w:sz w:val="24"/>
        <w:szCs w:val="24"/>
        <w:lang w:val="fr-FR" w:eastAsia="en-US" w:bidi="ar-SA"/>
      </w:rPr>
    </w:lvl>
    <w:lvl w:ilvl="2" w:tplc="7F64A89A">
      <w:numFmt w:val="bullet"/>
      <w:lvlText w:val=""/>
      <w:lvlJc w:val="left"/>
      <w:pPr>
        <w:ind w:left="1090" w:hanging="286"/>
      </w:pPr>
      <w:rPr>
        <w:rFonts w:ascii="Wingdings" w:eastAsia="Wingdings" w:hAnsi="Wingdings" w:cs="Wingdings" w:hint="default"/>
        <w:b w:val="0"/>
        <w:bCs w:val="0"/>
        <w:i w:val="0"/>
        <w:iCs w:val="0"/>
        <w:color w:val="00AF50"/>
        <w:spacing w:val="0"/>
        <w:w w:val="100"/>
        <w:sz w:val="24"/>
        <w:szCs w:val="24"/>
        <w:lang w:val="fr-FR" w:eastAsia="en-US" w:bidi="ar-SA"/>
      </w:rPr>
    </w:lvl>
    <w:lvl w:ilvl="3" w:tplc="BCFCAFFA">
      <w:numFmt w:val="bullet"/>
      <w:lvlText w:val="•"/>
      <w:lvlJc w:val="left"/>
      <w:pPr>
        <w:ind w:left="2380" w:hanging="286"/>
      </w:pPr>
      <w:rPr>
        <w:rFonts w:hint="default"/>
        <w:lang w:val="fr-FR" w:eastAsia="en-US" w:bidi="ar-SA"/>
      </w:rPr>
    </w:lvl>
    <w:lvl w:ilvl="4" w:tplc="903E1480">
      <w:numFmt w:val="bullet"/>
      <w:lvlText w:val="•"/>
      <w:lvlJc w:val="left"/>
      <w:pPr>
        <w:ind w:left="3660" w:hanging="286"/>
      </w:pPr>
      <w:rPr>
        <w:rFonts w:hint="default"/>
        <w:lang w:val="fr-FR" w:eastAsia="en-US" w:bidi="ar-SA"/>
      </w:rPr>
    </w:lvl>
    <w:lvl w:ilvl="5" w:tplc="B26C87BE">
      <w:numFmt w:val="bullet"/>
      <w:lvlText w:val="•"/>
      <w:lvlJc w:val="left"/>
      <w:pPr>
        <w:ind w:left="4940" w:hanging="286"/>
      </w:pPr>
      <w:rPr>
        <w:rFonts w:hint="default"/>
        <w:lang w:val="fr-FR" w:eastAsia="en-US" w:bidi="ar-SA"/>
      </w:rPr>
    </w:lvl>
    <w:lvl w:ilvl="6" w:tplc="0CD6AA8C">
      <w:numFmt w:val="bullet"/>
      <w:lvlText w:val="•"/>
      <w:lvlJc w:val="left"/>
      <w:pPr>
        <w:ind w:left="6220" w:hanging="286"/>
      </w:pPr>
      <w:rPr>
        <w:rFonts w:hint="default"/>
        <w:lang w:val="fr-FR" w:eastAsia="en-US" w:bidi="ar-SA"/>
      </w:rPr>
    </w:lvl>
    <w:lvl w:ilvl="7" w:tplc="34249B60">
      <w:numFmt w:val="bullet"/>
      <w:lvlText w:val="•"/>
      <w:lvlJc w:val="left"/>
      <w:pPr>
        <w:ind w:left="7500" w:hanging="286"/>
      </w:pPr>
      <w:rPr>
        <w:rFonts w:hint="default"/>
        <w:lang w:val="fr-FR" w:eastAsia="en-US" w:bidi="ar-SA"/>
      </w:rPr>
    </w:lvl>
    <w:lvl w:ilvl="8" w:tplc="47D67000">
      <w:numFmt w:val="bullet"/>
      <w:lvlText w:val="•"/>
      <w:lvlJc w:val="left"/>
      <w:pPr>
        <w:ind w:left="8780" w:hanging="286"/>
      </w:pPr>
      <w:rPr>
        <w:rFonts w:hint="default"/>
        <w:lang w:val="fr-FR" w:eastAsia="en-US" w:bidi="ar-SA"/>
      </w:rPr>
    </w:lvl>
  </w:abstractNum>
  <w:abstractNum w:abstractNumId="60" w15:restartNumberingAfterBreak="0">
    <w:nsid w:val="299A4645"/>
    <w:multiLevelType w:val="hybridMultilevel"/>
    <w:tmpl w:val="F744B6A2"/>
    <w:lvl w:ilvl="0" w:tplc="15FE0E70">
      <w:numFmt w:val="bullet"/>
      <w:lvlText w:val=""/>
      <w:lvlJc w:val="left"/>
      <w:pPr>
        <w:ind w:left="816" w:hanging="361"/>
      </w:pPr>
      <w:rPr>
        <w:rFonts w:ascii="Symbol" w:eastAsia="Symbol" w:hAnsi="Symbol" w:cs="Symbol" w:hint="default"/>
        <w:b w:val="0"/>
        <w:bCs w:val="0"/>
        <w:i w:val="0"/>
        <w:iCs w:val="0"/>
        <w:spacing w:val="0"/>
        <w:w w:val="100"/>
        <w:sz w:val="22"/>
        <w:szCs w:val="22"/>
        <w:lang w:val="fr-FR" w:eastAsia="en-US" w:bidi="ar-SA"/>
      </w:rPr>
    </w:lvl>
    <w:lvl w:ilvl="1" w:tplc="641A9424">
      <w:numFmt w:val="bullet"/>
      <w:lvlText w:val="-"/>
      <w:lvlJc w:val="left"/>
      <w:pPr>
        <w:ind w:left="1176" w:hanging="360"/>
      </w:pPr>
      <w:rPr>
        <w:rFonts w:ascii="Arial" w:eastAsia="Arial" w:hAnsi="Arial" w:cs="Arial" w:hint="default"/>
        <w:spacing w:val="0"/>
        <w:w w:val="100"/>
        <w:lang w:val="fr-FR" w:eastAsia="en-US" w:bidi="ar-SA"/>
      </w:rPr>
    </w:lvl>
    <w:lvl w:ilvl="2" w:tplc="BDEEECDA">
      <w:numFmt w:val="bullet"/>
      <w:lvlText w:val="•"/>
      <w:lvlJc w:val="left"/>
      <w:pPr>
        <w:ind w:left="2308" w:hanging="360"/>
      </w:pPr>
      <w:rPr>
        <w:rFonts w:hint="default"/>
        <w:lang w:val="fr-FR" w:eastAsia="en-US" w:bidi="ar-SA"/>
      </w:rPr>
    </w:lvl>
    <w:lvl w:ilvl="3" w:tplc="EAA097C8">
      <w:numFmt w:val="bullet"/>
      <w:lvlText w:val="•"/>
      <w:lvlJc w:val="left"/>
      <w:pPr>
        <w:ind w:left="3437" w:hanging="360"/>
      </w:pPr>
      <w:rPr>
        <w:rFonts w:hint="default"/>
        <w:lang w:val="fr-FR" w:eastAsia="en-US" w:bidi="ar-SA"/>
      </w:rPr>
    </w:lvl>
    <w:lvl w:ilvl="4" w:tplc="3DB00A5C">
      <w:numFmt w:val="bullet"/>
      <w:lvlText w:val="•"/>
      <w:lvlJc w:val="left"/>
      <w:pPr>
        <w:ind w:left="4566" w:hanging="360"/>
      </w:pPr>
      <w:rPr>
        <w:rFonts w:hint="default"/>
        <w:lang w:val="fr-FR" w:eastAsia="en-US" w:bidi="ar-SA"/>
      </w:rPr>
    </w:lvl>
    <w:lvl w:ilvl="5" w:tplc="C62889A6">
      <w:numFmt w:val="bullet"/>
      <w:lvlText w:val="•"/>
      <w:lvlJc w:val="left"/>
      <w:pPr>
        <w:ind w:left="5695" w:hanging="360"/>
      </w:pPr>
      <w:rPr>
        <w:rFonts w:hint="default"/>
        <w:lang w:val="fr-FR" w:eastAsia="en-US" w:bidi="ar-SA"/>
      </w:rPr>
    </w:lvl>
    <w:lvl w:ilvl="6" w:tplc="300EDAC0">
      <w:numFmt w:val="bullet"/>
      <w:lvlText w:val="•"/>
      <w:lvlJc w:val="left"/>
      <w:pPr>
        <w:ind w:left="6824" w:hanging="360"/>
      </w:pPr>
      <w:rPr>
        <w:rFonts w:hint="default"/>
        <w:lang w:val="fr-FR" w:eastAsia="en-US" w:bidi="ar-SA"/>
      </w:rPr>
    </w:lvl>
    <w:lvl w:ilvl="7" w:tplc="A754C002">
      <w:numFmt w:val="bullet"/>
      <w:lvlText w:val="•"/>
      <w:lvlJc w:val="left"/>
      <w:pPr>
        <w:ind w:left="7953" w:hanging="360"/>
      </w:pPr>
      <w:rPr>
        <w:rFonts w:hint="default"/>
        <w:lang w:val="fr-FR" w:eastAsia="en-US" w:bidi="ar-SA"/>
      </w:rPr>
    </w:lvl>
    <w:lvl w:ilvl="8" w:tplc="8E468A34">
      <w:numFmt w:val="bullet"/>
      <w:lvlText w:val="•"/>
      <w:lvlJc w:val="left"/>
      <w:pPr>
        <w:ind w:left="9082" w:hanging="360"/>
      </w:pPr>
      <w:rPr>
        <w:rFonts w:hint="default"/>
        <w:lang w:val="fr-FR" w:eastAsia="en-US" w:bidi="ar-SA"/>
      </w:rPr>
    </w:lvl>
  </w:abstractNum>
  <w:abstractNum w:abstractNumId="61" w15:restartNumberingAfterBreak="0">
    <w:nsid w:val="2A1B0997"/>
    <w:multiLevelType w:val="multilevel"/>
    <w:tmpl w:val="165E5694"/>
    <w:lvl w:ilvl="0">
      <w:start w:val="10"/>
      <w:numFmt w:val="decimal"/>
      <w:lvlText w:val="%1"/>
      <w:lvlJc w:val="left"/>
      <w:pPr>
        <w:ind w:left="96" w:hanging="668"/>
        <w:jc w:val="left"/>
      </w:pPr>
      <w:rPr>
        <w:rFonts w:hint="default"/>
        <w:lang w:val="fr-FR" w:eastAsia="en-US" w:bidi="ar-SA"/>
      </w:rPr>
    </w:lvl>
    <w:lvl w:ilvl="1">
      <w:start w:val="1"/>
      <w:numFmt w:val="decimal"/>
      <w:lvlText w:val="%1.%2."/>
      <w:lvlJc w:val="left"/>
      <w:pPr>
        <w:ind w:left="96" w:hanging="668"/>
        <w:jc w:val="left"/>
      </w:pPr>
      <w:rPr>
        <w:rFonts w:ascii="Times New Roman" w:eastAsia="Times New Roman" w:hAnsi="Times New Roman" w:cs="Times New Roman" w:hint="default"/>
        <w:b w:val="0"/>
        <w:bCs w:val="0"/>
        <w:i w:val="0"/>
        <w:iCs w:val="0"/>
        <w:spacing w:val="-1"/>
        <w:w w:val="97"/>
        <w:sz w:val="24"/>
        <w:szCs w:val="24"/>
        <w:lang w:val="fr-FR" w:eastAsia="en-US" w:bidi="ar-SA"/>
      </w:rPr>
    </w:lvl>
    <w:lvl w:ilvl="2">
      <w:numFmt w:val="bullet"/>
      <w:lvlText w:val="•"/>
      <w:lvlJc w:val="left"/>
      <w:pPr>
        <w:ind w:left="2348" w:hanging="668"/>
      </w:pPr>
      <w:rPr>
        <w:rFonts w:hint="default"/>
        <w:lang w:val="fr-FR" w:eastAsia="en-US" w:bidi="ar-SA"/>
      </w:rPr>
    </w:lvl>
    <w:lvl w:ilvl="3">
      <w:numFmt w:val="bullet"/>
      <w:lvlText w:val="•"/>
      <w:lvlJc w:val="left"/>
      <w:pPr>
        <w:ind w:left="3472" w:hanging="668"/>
      </w:pPr>
      <w:rPr>
        <w:rFonts w:hint="default"/>
        <w:lang w:val="fr-FR" w:eastAsia="en-US" w:bidi="ar-SA"/>
      </w:rPr>
    </w:lvl>
    <w:lvl w:ilvl="4">
      <w:numFmt w:val="bullet"/>
      <w:lvlText w:val="•"/>
      <w:lvlJc w:val="left"/>
      <w:pPr>
        <w:ind w:left="4596" w:hanging="668"/>
      </w:pPr>
      <w:rPr>
        <w:rFonts w:hint="default"/>
        <w:lang w:val="fr-FR" w:eastAsia="en-US" w:bidi="ar-SA"/>
      </w:rPr>
    </w:lvl>
    <w:lvl w:ilvl="5">
      <w:numFmt w:val="bullet"/>
      <w:lvlText w:val="•"/>
      <w:lvlJc w:val="left"/>
      <w:pPr>
        <w:ind w:left="5720" w:hanging="668"/>
      </w:pPr>
      <w:rPr>
        <w:rFonts w:hint="default"/>
        <w:lang w:val="fr-FR" w:eastAsia="en-US" w:bidi="ar-SA"/>
      </w:rPr>
    </w:lvl>
    <w:lvl w:ilvl="6">
      <w:numFmt w:val="bullet"/>
      <w:lvlText w:val="•"/>
      <w:lvlJc w:val="left"/>
      <w:pPr>
        <w:ind w:left="6844" w:hanging="668"/>
      </w:pPr>
      <w:rPr>
        <w:rFonts w:hint="default"/>
        <w:lang w:val="fr-FR" w:eastAsia="en-US" w:bidi="ar-SA"/>
      </w:rPr>
    </w:lvl>
    <w:lvl w:ilvl="7">
      <w:numFmt w:val="bullet"/>
      <w:lvlText w:val="•"/>
      <w:lvlJc w:val="left"/>
      <w:pPr>
        <w:ind w:left="7968" w:hanging="668"/>
      </w:pPr>
      <w:rPr>
        <w:rFonts w:hint="default"/>
        <w:lang w:val="fr-FR" w:eastAsia="en-US" w:bidi="ar-SA"/>
      </w:rPr>
    </w:lvl>
    <w:lvl w:ilvl="8">
      <w:numFmt w:val="bullet"/>
      <w:lvlText w:val="•"/>
      <w:lvlJc w:val="left"/>
      <w:pPr>
        <w:ind w:left="9092" w:hanging="668"/>
      </w:pPr>
      <w:rPr>
        <w:rFonts w:hint="default"/>
        <w:lang w:val="fr-FR" w:eastAsia="en-US" w:bidi="ar-SA"/>
      </w:rPr>
    </w:lvl>
  </w:abstractNum>
  <w:abstractNum w:abstractNumId="62" w15:restartNumberingAfterBreak="0">
    <w:nsid w:val="2A2330B5"/>
    <w:multiLevelType w:val="multilevel"/>
    <w:tmpl w:val="A8E029E8"/>
    <w:lvl w:ilvl="0">
      <w:start w:val="7"/>
      <w:numFmt w:val="decimal"/>
      <w:lvlText w:val="%1"/>
      <w:lvlJc w:val="left"/>
      <w:pPr>
        <w:ind w:left="96" w:hanging="432"/>
        <w:jc w:val="left"/>
      </w:pPr>
      <w:rPr>
        <w:rFonts w:hint="default"/>
        <w:lang w:val="fr-FR" w:eastAsia="en-US" w:bidi="ar-SA"/>
      </w:rPr>
    </w:lvl>
    <w:lvl w:ilvl="1">
      <w:start w:val="1"/>
      <w:numFmt w:val="decimal"/>
      <w:lvlText w:val="%1.%2."/>
      <w:lvlJc w:val="left"/>
      <w:pPr>
        <w:ind w:left="96" w:hanging="43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32"/>
      </w:pPr>
      <w:rPr>
        <w:rFonts w:hint="default"/>
        <w:lang w:val="fr-FR" w:eastAsia="en-US" w:bidi="ar-SA"/>
      </w:rPr>
    </w:lvl>
    <w:lvl w:ilvl="3">
      <w:numFmt w:val="bullet"/>
      <w:lvlText w:val="•"/>
      <w:lvlJc w:val="left"/>
      <w:pPr>
        <w:ind w:left="3472" w:hanging="432"/>
      </w:pPr>
      <w:rPr>
        <w:rFonts w:hint="default"/>
        <w:lang w:val="fr-FR" w:eastAsia="en-US" w:bidi="ar-SA"/>
      </w:rPr>
    </w:lvl>
    <w:lvl w:ilvl="4">
      <w:numFmt w:val="bullet"/>
      <w:lvlText w:val="•"/>
      <w:lvlJc w:val="left"/>
      <w:pPr>
        <w:ind w:left="4596" w:hanging="432"/>
      </w:pPr>
      <w:rPr>
        <w:rFonts w:hint="default"/>
        <w:lang w:val="fr-FR" w:eastAsia="en-US" w:bidi="ar-SA"/>
      </w:rPr>
    </w:lvl>
    <w:lvl w:ilvl="5">
      <w:numFmt w:val="bullet"/>
      <w:lvlText w:val="•"/>
      <w:lvlJc w:val="left"/>
      <w:pPr>
        <w:ind w:left="5720" w:hanging="432"/>
      </w:pPr>
      <w:rPr>
        <w:rFonts w:hint="default"/>
        <w:lang w:val="fr-FR" w:eastAsia="en-US" w:bidi="ar-SA"/>
      </w:rPr>
    </w:lvl>
    <w:lvl w:ilvl="6">
      <w:numFmt w:val="bullet"/>
      <w:lvlText w:val="•"/>
      <w:lvlJc w:val="left"/>
      <w:pPr>
        <w:ind w:left="6844" w:hanging="432"/>
      </w:pPr>
      <w:rPr>
        <w:rFonts w:hint="default"/>
        <w:lang w:val="fr-FR" w:eastAsia="en-US" w:bidi="ar-SA"/>
      </w:rPr>
    </w:lvl>
    <w:lvl w:ilvl="7">
      <w:numFmt w:val="bullet"/>
      <w:lvlText w:val="•"/>
      <w:lvlJc w:val="left"/>
      <w:pPr>
        <w:ind w:left="7968" w:hanging="432"/>
      </w:pPr>
      <w:rPr>
        <w:rFonts w:hint="default"/>
        <w:lang w:val="fr-FR" w:eastAsia="en-US" w:bidi="ar-SA"/>
      </w:rPr>
    </w:lvl>
    <w:lvl w:ilvl="8">
      <w:numFmt w:val="bullet"/>
      <w:lvlText w:val="•"/>
      <w:lvlJc w:val="left"/>
      <w:pPr>
        <w:ind w:left="9092" w:hanging="432"/>
      </w:pPr>
      <w:rPr>
        <w:rFonts w:hint="default"/>
        <w:lang w:val="fr-FR" w:eastAsia="en-US" w:bidi="ar-SA"/>
      </w:rPr>
    </w:lvl>
  </w:abstractNum>
  <w:abstractNum w:abstractNumId="63" w15:restartNumberingAfterBreak="0">
    <w:nsid w:val="2A971C8C"/>
    <w:multiLevelType w:val="hybridMultilevel"/>
    <w:tmpl w:val="AB1A88F0"/>
    <w:lvl w:ilvl="0" w:tplc="EF08BEF4">
      <w:numFmt w:val="bullet"/>
      <w:lvlText w:val=""/>
      <w:lvlJc w:val="left"/>
      <w:pPr>
        <w:ind w:left="715" w:hanging="356"/>
      </w:pPr>
      <w:rPr>
        <w:rFonts w:ascii="Wingdings" w:eastAsia="Wingdings" w:hAnsi="Wingdings" w:cs="Wingdings" w:hint="default"/>
        <w:b w:val="0"/>
        <w:bCs w:val="0"/>
        <w:i w:val="0"/>
        <w:iCs w:val="0"/>
        <w:spacing w:val="0"/>
        <w:w w:val="100"/>
        <w:sz w:val="24"/>
        <w:szCs w:val="24"/>
        <w:lang w:val="fr-FR" w:eastAsia="en-US" w:bidi="ar-SA"/>
      </w:rPr>
    </w:lvl>
    <w:lvl w:ilvl="1" w:tplc="426A63D0">
      <w:numFmt w:val="bullet"/>
      <w:lvlText w:val=""/>
      <w:lvlJc w:val="left"/>
      <w:pPr>
        <w:ind w:left="1082" w:hanging="360"/>
      </w:pPr>
      <w:rPr>
        <w:rFonts w:ascii="Symbol" w:eastAsia="Symbol" w:hAnsi="Symbol" w:cs="Symbol" w:hint="default"/>
        <w:spacing w:val="0"/>
        <w:w w:val="99"/>
        <w:lang w:val="fr-FR" w:eastAsia="en-US" w:bidi="ar-SA"/>
      </w:rPr>
    </w:lvl>
    <w:lvl w:ilvl="2" w:tplc="9976B62C">
      <w:numFmt w:val="bullet"/>
      <w:lvlText w:val="•"/>
      <w:lvlJc w:val="left"/>
      <w:pPr>
        <w:ind w:left="1951" w:hanging="360"/>
      </w:pPr>
      <w:rPr>
        <w:rFonts w:hint="default"/>
        <w:lang w:val="fr-FR" w:eastAsia="en-US" w:bidi="ar-SA"/>
      </w:rPr>
    </w:lvl>
    <w:lvl w:ilvl="3" w:tplc="671622DE">
      <w:numFmt w:val="bullet"/>
      <w:lvlText w:val="•"/>
      <w:lvlJc w:val="left"/>
      <w:pPr>
        <w:ind w:left="2822" w:hanging="360"/>
      </w:pPr>
      <w:rPr>
        <w:rFonts w:hint="default"/>
        <w:lang w:val="fr-FR" w:eastAsia="en-US" w:bidi="ar-SA"/>
      </w:rPr>
    </w:lvl>
    <w:lvl w:ilvl="4" w:tplc="14A66F7A">
      <w:numFmt w:val="bullet"/>
      <w:lvlText w:val="•"/>
      <w:lvlJc w:val="left"/>
      <w:pPr>
        <w:ind w:left="3694" w:hanging="360"/>
      </w:pPr>
      <w:rPr>
        <w:rFonts w:hint="default"/>
        <w:lang w:val="fr-FR" w:eastAsia="en-US" w:bidi="ar-SA"/>
      </w:rPr>
    </w:lvl>
    <w:lvl w:ilvl="5" w:tplc="F5B6FCB8">
      <w:numFmt w:val="bullet"/>
      <w:lvlText w:val="•"/>
      <w:lvlJc w:val="left"/>
      <w:pPr>
        <w:ind w:left="4565" w:hanging="360"/>
      </w:pPr>
      <w:rPr>
        <w:rFonts w:hint="default"/>
        <w:lang w:val="fr-FR" w:eastAsia="en-US" w:bidi="ar-SA"/>
      </w:rPr>
    </w:lvl>
    <w:lvl w:ilvl="6" w:tplc="C7BC19C4">
      <w:numFmt w:val="bullet"/>
      <w:lvlText w:val="•"/>
      <w:lvlJc w:val="left"/>
      <w:pPr>
        <w:ind w:left="5436" w:hanging="360"/>
      </w:pPr>
      <w:rPr>
        <w:rFonts w:hint="default"/>
        <w:lang w:val="fr-FR" w:eastAsia="en-US" w:bidi="ar-SA"/>
      </w:rPr>
    </w:lvl>
    <w:lvl w:ilvl="7" w:tplc="DA56AB54">
      <w:numFmt w:val="bullet"/>
      <w:lvlText w:val="•"/>
      <w:lvlJc w:val="left"/>
      <w:pPr>
        <w:ind w:left="6308" w:hanging="360"/>
      </w:pPr>
      <w:rPr>
        <w:rFonts w:hint="default"/>
        <w:lang w:val="fr-FR" w:eastAsia="en-US" w:bidi="ar-SA"/>
      </w:rPr>
    </w:lvl>
    <w:lvl w:ilvl="8" w:tplc="6AEA0FC4">
      <w:numFmt w:val="bullet"/>
      <w:lvlText w:val="•"/>
      <w:lvlJc w:val="left"/>
      <w:pPr>
        <w:ind w:left="7179" w:hanging="360"/>
      </w:pPr>
      <w:rPr>
        <w:rFonts w:hint="default"/>
        <w:lang w:val="fr-FR" w:eastAsia="en-US" w:bidi="ar-SA"/>
      </w:rPr>
    </w:lvl>
  </w:abstractNum>
  <w:abstractNum w:abstractNumId="64" w15:restartNumberingAfterBreak="0">
    <w:nsid w:val="2DB00508"/>
    <w:multiLevelType w:val="hybridMultilevel"/>
    <w:tmpl w:val="76B0A142"/>
    <w:lvl w:ilvl="0" w:tplc="E6AC0820">
      <w:start w:val="1"/>
      <w:numFmt w:val="decimal"/>
      <w:lvlText w:val="%1."/>
      <w:lvlJc w:val="left"/>
      <w:pPr>
        <w:ind w:left="816" w:hanging="361"/>
        <w:jc w:val="left"/>
      </w:pPr>
      <w:rPr>
        <w:rFonts w:hint="default"/>
        <w:spacing w:val="0"/>
        <w:w w:val="100"/>
        <w:lang w:val="fr-FR" w:eastAsia="en-US" w:bidi="ar-SA"/>
      </w:rPr>
    </w:lvl>
    <w:lvl w:ilvl="1" w:tplc="04768866">
      <w:start w:val="1"/>
      <w:numFmt w:val="decimal"/>
      <w:lvlText w:val="%2."/>
      <w:lvlJc w:val="left"/>
      <w:pPr>
        <w:ind w:left="1176" w:hanging="360"/>
        <w:jc w:val="left"/>
      </w:pPr>
      <w:rPr>
        <w:rFonts w:hint="default"/>
        <w:spacing w:val="0"/>
        <w:w w:val="100"/>
        <w:lang w:val="fr-FR" w:eastAsia="en-US" w:bidi="ar-SA"/>
      </w:rPr>
    </w:lvl>
    <w:lvl w:ilvl="2" w:tplc="1C14B05C">
      <w:start w:val="1"/>
      <w:numFmt w:val="lowerLetter"/>
      <w:lvlText w:val="%3)"/>
      <w:lvlJc w:val="left"/>
      <w:pPr>
        <w:ind w:left="1383" w:hanging="360"/>
        <w:jc w:val="right"/>
      </w:pPr>
      <w:rPr>
        <w:rFonts w:hint="default"/>
        <w:spacing w:val="0"/>
        <w:w w:val="100"/>
        <w:lang w:val="fr-FR" w:eastAsia="en-US" w:bidi="ar-SA"/>
      </w:rPr>
    </w:lvl>
    <w:lvl w:ilvl="3" w:tplc="51FC8234">
      <w:numFmt w:val="bullet"/>
      <w:lvlText w:val="•"/>
      <w:lvlJc w:val="left"/>
      <w:pPr>
        <w:ind w:left="2625" w:hanging="360"/>
      </w:pPr>
      <w:rPr>
        <w:rFonts w:hint="default"/>
        <w:lang w:val="fr-FR" w:eastAsia="en-US" w:bidi="ar-SA"/>
      </w:rPr>
    </w:lvl>
    <w:lvl w:ilvl="4" w:tplc="A650C360">
      <w:numFmt w:val="bullet"/>
      <w:lvlText w:val="•"/>
      <w:lvlJc w:val="left"/>
      <w:pPr>
        <w:ind w:left="3870" w:hanging="360"/>
      </w:pPr>
      <w:rPr>
        <w:rFonts w:hint="default"/>
        <w:lang w:val="fr-FR" w:eastAsia="en-US" w:bidi="ar-SA"/>
      </w:rPr>
    </w:lvl>
    <w:lvl w:ilvl="5" w:tplc="BCBE4DA4">
      <w:numFmt w:val="bullet"/>
      <w:lvlText w:val="•"/>
      <w:lvlJc w:val="left"/>
      <w:pPr>
        <w:ind w:left="5115" w:hanging="360"/>
      </w:pPr>
      <w:rPr>
        <w:rFonts w:hint="default"/>
        <w:lang w:val="fr-FR" w:eastAsia="en-US" w:bidi="ar-SA"/>
      </w:rPr>
    </w:lvl>
    <w:lvl w:ilvl="6" w:tplc="FC56F9FA">
      <w:numFmt w:val="bullet"/>
      <w:lvlText w:val="•"/>
      <w:lvlJc w:val="left"/>
      <w:pPr>
        <w:ind w:left="6360" w:hanging="360"/>
      </w:pPr>
      <w:rPr>
        <w:rFonts w:hint="default"/>
        <w:lang w:val="fr-FR" w:eastAsia="en-US" w:bidi="ar-SA"/>
      </w:rPr>
    </w:lvl>
    <w:lvl w:ilvl="7" w:tplc="80EEC1E0">
      <w:numFmt w:val="bullet"/>
      <w:lvlText w:val="•"/>
      <w:lvlJc w:val="left"/>
      <w:pPr>
        <w:ind w:left="7605" w:hanging="360"/>
      </w:pPr>
      <w:rPr>
        <w:rFonts w:hint="default"/>
        <w:lang w:val="fr-FR" w:eastAsia="en-US" w:bidi="ar-SA"/>
      </w:rPr>
    </w:lvl>
    <w:lvl w:ilvl="8" w:tplc="5ED489AA">
      <w:numFmt w:val="bullet"/>
      <w:lvlText w:val="•"/>
      <w:lvlJc w:val="left"/>
      <w:pPr>
        <w:ind w:left="8850" w:hanging="360"/>
      </w:pPr>
      <w:rPr>
        <w:rFonts w:hint="default"/>
        <w:lang w:val="fr-FR" w:eastAsia="en-US" w:bidi="ar-SA"/>
      </w:rPr>
    </w:lvl>
  </w:abstractNum>
  <w:abstractNum w:abstractNumId="65" w15:restartNumberingAfterBreak="0">
    <w:nsid w:val="2E6D4D6D"/>
    <w:multiLevelType w:val="hybridMultilevel"/>
    <w:tmpl w:val="1EAE65E6"/>
    <w:lvl w:ilvl="0" w:tplc="8F100192">
      <w:start w:val="1"/>
      <w:numFmt w:val="lowerRoman"/>
      <w:lvlText w:val="%1."/>
      <w:lvlJc w:val="left"/>
      <w:pPr>
        <w:ind w:left="566" w:hanging="18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B888EB8E">
      <w:numFmt w:val="bullet"/>
      <w:lvlText w:val="•"/>
      <w:lvlJc w:val="left"/>
      <w:pPr>
        <w:ind w:left="1638" w:hanging="187"/>
      </w:pPr>
      <w:rPr>
        <w:rFonts w:hint="default"/>
        <w:lang w:val="fr-FR" w:eastAsia="en-US" w:bidi="ar-SA"/>
      </w:rPr>
    </w:lvl>
    <w:lvl w:ilvl="2" w:tplc="430CA646">
      <w:numFmt w:val="bullet"/>
      <w:lvlText w:val="•"/>
      <w:lvlJc w:val="left"/>
      <w:pPr>
        <w:ind w:left="2716" w:hanging="187"/>
      </w:pPr>
      <w:rPr>
        <w:rFonts w:hint="default"/>
        <w:lang w:val="fr-FR" w:eastAsia="en-US" w:bidi="ar-SA"/>
      </w:rPr>
    </w:lvl>
    <w:lvl w:ilvl="3" w:tplc="6C824AF2">
      <w:numFmt w:val="bullet"/>
      <w:lvlText w:val="•"/>
      <w:lvlJc w:val="left"/>
      <w:pPr>
        <w:ind w:left="3794" w:hanging="187"/>
      </w:pPr>
      <w:rPr>
        <w:rFonts w:hint="default"/>
        <w:lang w:val="fr-FR" w:eastAsia="en-US" w:bidi="ar-SA"/>
      </w:rPr>
    </w:lvl>
    <w:lvl w:ilvl="4" w:tplc="AEB6F74E">
      <w:numFmt w:val="bullet"/>
      <w:lvlText w:val="•"/>
      <w:lvlJc w:val="left"/>
      <w:pPr>
        <w:ind w:left="4872" w:hanging="187"/>
      </w:pPr>
      <w:rPr>
        <w:rFonts w:hint="default"/>
        <w:lang w:val="fr-FR" w:eastAsia="en-US" w:bidi="ar-SA"/>
      </w:rPr>
    </w:lvl>
    <w:lvl w:ilvl="5" w:tplc="29786940">
      <w:numFmt w:val="bullet"/>
      <w:lvlText w:val="•"/>
      <w:lvlJc w:val="left"/>
      <w:pPr>
        <w:ind w:left="5950" w:hanging="187"/>
      </w:pPr>
      <w:rPr>
        <w:rFonts w:hint="default"/>
        <w:lang w:val="fr-FR" w:eastAsia="en-US" w:bidi="ar-SA"/>
      </w:rPr>
    </w:lvl>
    <w:lvl w:ilvl="6" w:tplc="33A0E190">
      <w:numFmt w:val="bullet"/>
      <w:lvlText w:val="•"/>
      <w:lvlJc w:val="left"/>
      <w:pPr>
        <w:ind w:left="7028" w:hanging="187"/>
      </w:pPr>
      <w:rPr>
        <w:rFonts w:hint="default"/>
        <w:lang w:val="fr-FR" w:eastAsia="en-US" w:bidi="ar-SA"/>
      </w:rPr>
    </w:lvl>
    <w:lvl w:ilvl="7" w:tplc="01BE2E10">
      <w:numFmt w:val="bullet"/>
      <w:lvlText w:val="•"/>
      <w:lvlJc w:val="left"/>
      <w:pPr>
        <w:ind w:left="8106" w:hanging="187"/>
      </w:pPr>
      <w:rPr>
        <w:rFonts w:hint="default"/>
        <w:lang w:val="fr-FR" w:eastAsia="en-US" w:bidi="ar-SA"/>
      </w:rPr>
    </w:lvl>
    <w:lvl w:ilvl="8" w:tplc="7F267420">
      <w:numFmt w:val="bullet"/>
      <w:lvlText w:val="•"/>
      <w:lvlJc w:val="left"/>
      <w:pPr>
        <w:ind w:left="9184" w:hanging="187"/>
      </w:pPr>
      <w:rPr>
        <w:rFonts w:hint="default"/>
        <w:lang w:val="fr-FR" w:eastAsia="en-US" w:bidi="ar-SA"/>
      </w:rPr>
    </w:lvl>
  </w:abstractNum>
  <w:abstractNum w:abstractNumId="66" w15:restartNumberingAfterBreak="0">
    <w:nsid w:val="2E843ED2"/>
    <w:multiLevelType w:val="hybridMultilevel"/>
    <w:tmpl w:val="6D362E7C"/>
    <w:lvl w:ilvl="0" w:tplc="A4EEEC9C">
      <w:numFmt w:val="bullet"/>
      <w:lvlText w:val="-"/>
      <w:lvlJc w:val="left"/>
      <w:pPr>
        <w:ind w:left="21" w:hanging="111"/>
      </w:pPr>
      <w:rPr>
        <w:rFonts w:ascii="Arial Narrow" w:eastAsia="Arial Narrow" w:hAnsi="Arial Narrow" w:cs="Arial Narrow" w:hint="default"/>
        <w:b w:val="0"/>
        <w:bCs w:val="0"/>
        <w:i/>
        <w:iCs/>
        <w:color w:val="00AF50"/>
        <w:spacing w:val="0"/>
        <w:w w:val="100"/>
        <w:sz w:val="22"/>
        <w:szCs w:val="22"/>
        <w:lang w:val="fr-FR" w:eastAsia="en-US" w:bidi="ar-SA"/>
      </w:rPr>
    </w:lvl>
    <w:lvl w:ilvl="1" w:tplc="B1081D74">
      <w:numFmt w:val="bullet"/>
      <w:lvlText w:val="•"/>
      <w:lvlJc w:val="left"/>
      <w:pPr>
        <w:ind w:left="598" w:hanging="111"/>
      </w:pPr>
      <w:rPr>
        <w:rFonts w:hint="default"/>
        <w:lang w:val="fr-FR" w:eastAsia="en-US" w:bidi="ar-SA"/>
      </w:rPr>
    </w:lvl>
    <w:lvl w:ilvl="2" w:tplc="36907A00">
      <w:numFmt w:val="bullet"/>
      <w:lvlText w:val="•"/>
      <w:lvlJc w:val="left"/>
      <w:pPr>
        <w:ind w:left="1176" w:hanging="111"/>
      </w:pPr>
      <w:rPr>
        <w:rFonts w:hint="default"/>
        <w:lang w:val="fr-FR" w:eastAsia="en-US" w:bidi="ar-SA"/>
      </w:rPr>
    </w:lvl>
    <w:lvl w:ilvl="3" w:tplc="B634742A">
      <w:numFmt w:val="bullet"/>
      <w:lvlText w:val="•"/>
      <w:lvlJc w:val="left"/>
      <w:pPr>
        <w:ind w:left="1755" w:hanging="111"/>
      </w:pPr>
      <w:rPr>
        <w:rFonts w:hint="default"/>
        <w:lang w:val="fr-FR" w:eastAsia="en-US" w:bidi="ar-SA"/>
      </w:rPr>
    </w:lvl>
    <w:lvl w:ilvl="4" w:tplc="F0081636">
      <w:numFmt w:val="bullet"/>
      <w:lvlText w:val="•"/>
      <w:lvlJc w:val="left"/>
      <w:pPr>
        <w:ind w:left="2333" w:hanging="111"/>
      </w:pPr>
      <w:rPr>
        <w:rFonts w:hint="default"/>
        <w:lang w:val="fr-FR" w:eastAsia="en-US" w:bidi="ar-SA"/>
      </w:rPr>
    </w:lvl>
    <w:lvl w:ilvl="5" w:tplc="8D8C968E">
      <w:numFmt w:val="bullet"/>
      <w:lvlText w:val="•"/>
      <w:lvlJc w:val="left"/>
      <w:pPr>
        <w:ind w:left="2912" w:hanging="111"/>
      </w:pPr>
      <w:rPr>
        <w:rFonts w:hint="default"/>
        <w:lang w:val="fr-FR" w:eastAsia="en-US" w:bidi="ar-SA"/>
      </w:rPr>
    </w:lvl>
    <w:lvl w:ilvl="6" w:tplc="51D85388">
      <w:numFmt w:val="bullet"/>
      <w:lvlText w:val="•"/>
      <w:lvlJc w:val="left"/>
      <w:pPr>
        <w:ind w:left="3490" w:hanging="111"/>
      </w:pPr>
      <w:rPr>
        <w:rFonts w:hint="default"/>
        <w:lang w:val="fr-FR" w:eastAsia="en-US" w:bidi="ar-SA"/>
      </w:rPr>
    </w:lvl>
    <w:lvl w:ilvl="7" w:tplc="0AAA807C">
      <w:numFmt w:val="bullet"/>
      <w:lvlText w:val="•"/>
      <w:lvlJc w:val="left"/>
      <w:pPr>
        <w:ind w:left="4068" w:hanging="111"/>
      </w:pPr>
      <w:rPr>
        <w:rFonts w:hint="default"/>
        <w:lang w:val="fr-FR" w:eastAsia="en-US" w:bidi="ar-SA"/>
      </w:rPr>
    </w:lvl>
    <w:lvl w:ilvl="8" w:tplc="8968F83A">
      <w:numFmt w:val="bullet"/>
      <w:lvlText w:val="•"/>
      <w:lvlJc w:val="left"/>
      <w:pPr>
        <w:ind w:left="4647" w:hanging="111"/>
      </w:pPr>
      <w:rPr>
        <w:rFonts w:hint="default"/>
        <w:lang w:val="fr-FR" w:eastAsia="en-US" w:bidi="ar-SA"/>
      </w:rPr>
    </w:lvl>
  </w:abstractNum>
  <w:abstractNum w:abstractNumId="67" w15:restartNumberingAfterBreak="0">
    <w:nsid w:val="2E9711DA"/>
    <w:multiLevelType w:val="hybridMultilevel"/>
    <w:tmpl w:val="01DEDC24"/>
    <w:lvl w:ilvl="0" w:tplc="FA5C1F32">
      <w:numFmt w:val="bullet"/>
      <w:lvlText w:val="•"/>
      <w:lvlJc w:val="left"/>
      <w:pPr>
        <w:ind w:left="69" w:hanging="708"/>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0596CA20">
      <w:numFmt w:val="bullet"/>
      <w:lvlText w:val="•"/>
      <w:lvlJc w:val="left"/>
      <w:pPr>
        <w:ind w:left="708" w:hanging="708"/>
      </w:pPr>
      <w:rPr>
        <w:rFonts w:hint="default"/>
        <w:lang w:val="fr-FR" w:eastAsia="en-US" w:bidi="ar-SA"/>
      </w:rPr>
    </w:lvl>
    <w:lvl w:ilvl="2" w:tplc="C2385EFC">
      <w:numFmt w:val="bullet"/>
      <w:lvlText w:val="•"/>
      <w:lvlJc w:val="left"/>
      <w:pPr>
        <w:ind w:left="1357" w:hanging="708"/>
      </w:pPr>
      <w:rPr>
        <w:rFonts w:hint="default"/>
        <w:lang w:val="fr-FR" w:eastAsia="en-US" w:bidi="ar-SA"/>
      </w:rPr>
    </w:lvl>
    <w:lvl w:ilvl="3" w:tplc="61D20A4E">
      <w:numFmt w:val="bullet"/>
      <w:lvlText w:val="•"/>
      <w:lvlJc w:val="left"/>
      <w:pPr>
        <w:ind w:left="2006" w:hanging="708"/>
      </w:pPr>
      <w:rPr>
        <w:rFonts w:hint="default"/>
        <w:lang w:val="fr-FR" w:eastAsia="en-US" w:bidi="ar-SA"/>
      </w:rPr>
    </w:lvl>
    <w:lvl w:ilvl="4" w:tplc="A4362C7C">
      <w:numFmt w:val="bullet"/>
      <w:lvlText w:val="•"/>
      <w:lvlJc w:val="left"/>
      <w:pPr>
        <w:ind w:left="2655" w:hanging="708"/>
      </w:pPr>
      <w:rPr>
        <w:rFonts w:hint="default"/>
        <w:lang w:val="fr-FR" w:eastAsia="en-US" w:bidi="ar-SA"/>
      </w:rPr>
    </w:lvl>
    <w:lvl w:ilvl="5" w:tplc="E542CA72">
      <w:numFmt w:val="bullet"/>
      <w:lvlText w:val="•"/>
      <w:lvlJc w:val="left"/>
      <w:pPr>
        <w:ind w:left="3304" w:hanging="708"/>
      </w:pPr>
      <w:rPr>
        <w:rFonts w:hint="default"/>
        <w:lang w:val="fr-FR" w:eastAsia="en-US" w:bidi="ar-SA"/>
      </w:rPr>
    </w:lvl>
    <w:lvl w:ilvl="6" w:tplc="F1889250">
      <w:numFmt w:val="bullet"/>
      <w:lvlText w:val="•"/>
      <w:lvlJc w:val="left"/>
      <w:pPr>
        <w:ind w:left="3953" w:hanging="708"/>
      </w:pPr>
      <w:rPr>
        <w:rFonts w:hint="default"/>
        <w:lang w:val="fr-FR" w:eastAsia="en-US" w:bidi="ar-SA"/>
      </w:rPr>
    </w:lvl>
    <w:lvl w:ilvl="7" w:tplc="A6D6CF1C">
      <w:numFmt w:val="bullet"/>
      <w:lvlText w:val="•"/>
      <w:lvlJc w:val="left"/>
      <w:pPr>
        <w:ind w:left="4602" w:hanging="708"/>
      </w:pPr>
      <w:rPr>
        <w:rFonts w:hint="default"/>
        <w:lang w:val="fr-FR" w:eastAsia="en-US" w:bidi="ar-SA"/>
      </w:rPr>
    </w:lvl>
    <w:lvl w:ilvl="8" w:tplc="E8E66494">
      <w:numFmt w:val="bullet"/>
      <w:lvlText w:val="•"/>
      <w:lvlJc w:val="left"/>
      <w:pPr>
        <w:ind w:left="5251" w:hanging="708"/>
      </w:pPr>
      <w:rPr>
        <w:rFonts w:hint="default"/>
        <w:lang w:val="fr-FR" w:eastAsia="en-US" w:bidi="ar-SA"/>
      </w:rPr>
    </w:lvl>
  </w:abstractNum>
  <w:abstractNum w:abstractNumId="68" w15:restartNumberingAfterBreak="0">
    <w:nsid w:val="2EA82942"/>
    <w:multiLevelType w:val="hybridMultilevel"/>
    <w:tmpl w:val="E1E49916"/>
    <w:lvl w:ilvl="0" w:tplc="4530B100">
      <w:numFmt w:val="bullet"/>
      <w:lvlText w:val=""/>
      <w:lvlJc w:val="left"/>
      <w:pPr>
        <w:ind w:left="804" w:hanging="709"/>
      </w:pPr>
      <w:rPr>
        <w:rFonts w:ascii="Wingdings" w:eastAsia="Wingdings" w:hAnsi="Wingdings" w:cs="Wingdings" w:hint="default"/>
        <w:b w:val="0"/>
        <w:bCs w:val="0"/>
        <w:i w:val="0"/>
        <w:iCs w:val="0"/>
        <w:color w:val="00AF50"/>
        <w:spacing w:val="0"/>
        <w:w w:val="99"/>
        <w:sz w:val="26"/>
        <w:szCs w:val="26"/>
        <w:lang w:val="fr-FR" w:eastAsia="en-US" w:bidi="ar-SA"/>
      </w:rPr>
    </w:lvl>
    <w:lvl w:ilvl="1" w:tplc="E0B65806">
      <w:numFmt w:val="bullet"/>
      <w:lvlText w:val="•"/>
      <w:lvlJc w:val="left"/>
      <w:pPr>
        <w:ind w:left="1854" w:hanging="709"/>
      </w:pPr>
      <w:rPr>
        <w:rFonts w:hint="default"/>
        <w:lang w:val="fr-FR" w:eastAsia="en-US" w:bidi="ar-SA"/>
      </w:rPr>
    </w:lvl>
    <w:lvl w:ilvl="2" w:tplc="5D4EE8D0">
      <w:numFmt w:val="bullet"/>
      <w:lvlText w:val="•"/>
      <w:lvlJc w:val="left"/>
      <w:pPr>
        <w:ind w:left="2908" w:hanging="709"/>
      </w:pPr>
      <w:rPr>
        <w:rFonts w:hint="default"/>
        <w:lang w:val="fr-FR" w:eastAsia="en-US" w:bidi="ar-SA"/>
      </w:rPr>
    </w:lvl>
    <w:lvl w:ilvl="3" w:tplc="F2123DFE">
      <w:numFmt w:val="bullet"/>
      <w:lvlText w:val="•"/>
      <w:lvlJc w:val="left"/>
      <w:pPr>
        <w:ind w:left="3962" w:hanging="709"/>
      </w:pPr>
      <w:rPr>
        <w:rFonts w:hint="default"/>
        <w:lang w:val="fr-FR" w:eastAsia="en-US" w:bidi="ar-SA"/>
      </w:rPr>
    </w:lvl>
    <w:lvl w:ilvl="4" w:tplc="B63A47BC">
      <w:numFmt w:val="bullet"/>
      <w:lvlText w:val="•"/>
      <w:lvlJc w:val="left"/>
      <w:pPr>
        <w:ind w:left="5016" w:hanging="709"/>
      </w:pPr>
      <w:rPr>
        <w:rFonts w:hint="default"/>
        <w:lang w:val="fr-FR" w:eastAsia="en-US" w:bidi="ar-SA"/>
      </w:rPr>
    </w:lvl>
    <w:lvl w:ilvl="5" w:tplc="457CFFE2">
      <w:numFmt w:val="bullet"/>
      <w:lvlText w:val="•"/>
      <w:lvlJc w:val="left"/>
      <w:pPr>
        <w:ind w:left="6070" w:hanging="709"/>
      </w:pPr>
      <w:rPr>
        <w:rFonts w:hint="default"/>
        <w:lang w:val="fr-FR" w:eastAsia="en-US" w:bidi="ar-SA"/>
      </w:rPr>
    </w:lvl>
    <w:lvl w:ilvl="6" w:tplc="2F4A9FF4">
      <w:numFmt w:val="bullet"/>
      <w:lvlText w:val="•"/>
      <w:lvlJc w:val="left"/>
      <w:pPr>
        <w:ind w:left="7124" w:hanging="709"/>
      </w:pPr>
      <w:rPr>
        <w:rFonts w:hint="default"/>
        <w:lang w:val="fr-FR" w:eastAsia="en-US" w:bidi="ar-SA"/>
      </w:rPr>
    </w:lvl>
    <w:lvl w:ilvl="7" w:tplc="BB9CE8D6">
      <w:numFmt w:val="bullet"/>
      <w:lvlText w:val="•"/>
      <w:lvlJc w:val="left"/>
      <w:pPr>
        <w:ind w:left="8178" w:hanging="709"/>
      </w:pPr>
      <w:rPr>
        <w:rFonts w:hint="default"/>
        <w:lang w:val="fr-FR" w:eastAsia="en-US" w:bidi="ar-SA"/>
      </w:rPr>
    </w:lvl>
    <w:lvl w:ilvl="8" w:tplc="EE4A5242">
      <w:numFmt w:val="bullet"/>
      <w:lvlText w:val="•"/>
      <w:lvlJc w:val="left"/>
      <w:pPr>
        <w:ind w:left="9232" w:hanging="709"/>
      </w:pPr>
      <w:rPr>
        <w:rFonts w:hint="default"/>
        <w:lang w:val="fr-FR" w:eastAsia="en-US" w:bidi="ar-SA"/>
      </w:rPr>
    </w:lvl>
  </w:abstractNum>
  <w:abstractNum w:abstractNumId="69" w15:restartNumberingAfterBreak="0">
    <w:nsid w:val="2EB817E0"/>
    <w:multiLevelType w:val="hybridMultilevel"/>
    <w:tmpl w:val="62CE111A"/>
    <w:lvl w:ilvl="0" w:tplc="6414D51A">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02EC80F4">
      <w:numFmt w:val="bullet"/>
      <w:lvlText w:val="•"/>
      <w:lvlJc w:val="left"/>
      <w:pPr>
        <w:ind w:left="719" w:hanging="708"/>
      </w:pPr>
      <w:rPr>
        <w:rFonts w:hint="default"/>
        <w:lang w:val="fr-FR" w:eastAsia="en-US" w:bidi="ar-SA"/>
      </w:rPr>
    </w:lvl>
    <w:lvl w:ilvl="2" w:tplc="ADCE2618">
      <w:numFmt w:val="bullet"/>
      <w:lvlText w:val="•"/>
      <w:lvlJc w:val="left"/>
      <w:pPr>
        <w:ind w:left="1379" w:hanging="708"/>
      </w:pPr>
      <w:rPr>
        <w:rFonts w:hint="default"/>
        <w:lang w:val="fr-FR" w:eastAsia="en-US" w:bidi="ar-SA"/>
      </w:rPr>
    </w:lvl>
    <w:lvl w:ilvl="3" w:tplc="DB468F84">
      <w:numFmt w:val="bullet"/>
      <w:lvlText w:val="•"/>
      <w:lvlJc w:val="left"/>
      <w:pPr>
        <w:ind w:left="2038" w:hanging="708"/>
      </w:pPr>
      <w:rPr>
        <w:rFonts w:hint="default"/>
        <w:lang w:val="fr-FR" w:eastAsia="en-US" w:bidi="ar-SA"/>
      </w:rPr>
    </w:lvl>
    <w:lvl w:ilvl="4" w:tplc="493CEC6A">
      <w:numFmt w:val="bullet"/>
      <w:lvlText w:val="•"/>
      <w:lvlJc w:val="left"/>
      <w:pPr>
        <w:ind w:left="2698" w:hanging="708"/>
      </w:pPr>
      <w:rPr>
        <w:rFonts w:hint="default"/>
        <w:lang w:val="fr-FR" w:eastAsia="en-US" w:bidi="ar-SA"/>
      </w:rPr>
    </w:lvl>
    <w:lvl w:ilvl="5" w:tplc="52CA7A20">
      <w:numFmt w:val="bullet"/>
      <w:lvlText w:val="•"/>
      <w:lvlJc w:val="left"/>
      <w:pPr>
        <w:ind w:left="3357" w:hanging="708"/>
      </w:pPr>
      <w:rPr>
        <w:rFonts w:hint="default"/>
        <w:lang w:val="fr-FR" w:eastAsia="en-US" w:bidi="ar-SA"/>
      </w:rPr>
    </w:lvl>
    <w:lvl w:ilvl="6" w:tplc="AA4CDAF8">
      <w:numFmt w:val="bullet"/>
      <w:lvlText w:val="•"/>
      <w:lvlJc w:val="left"/>
      <w:pPr>
        <w:ind w:left="4017" w:hanging="708"/>
      </w:pPr>
      <w:rPr>
        <w:rFonts w:hint="default"/>
        <w:lang w:val="fr-FR" w:eastAsia="en-US" w:bidi="ar-SA"/>
      </w:rPr>
    </w:lvl>
    <w:lvl w:ilvl="7" w:tplc="FB5EC8AA">
      <w:numFmt w:val="bullet"/>
      <w:lvlText w:val="•"/>
      <w:lvlJc w:val="left"/>
      <w:pPr>
        <w:ind w:left="4676" w:hanging="708"/>
      </w:pPr>
      <w:rPr>
        <w:rFonts w:hint="default"/>
        <w:lang w:val="fr-FR" w:eastAsia="en-US" w:bidi="ar-SA"/>
      </w:rPr>
    </w:lvl>
    <w:lvl w:ilvl="8" w:tplc="D64801E4">
      <w:numFmt w:val="bullet"/>
      <w:lvlText w:val="•"/>
      <w:lvlJc w:val="left"/>
      <w:pPr>
        <w:ind w:left="5336" w:hanging="708"/>
      </w:pPr>
      <w:rPr>
        <w:rFonts w:hint="default"/>
        <w:lang w:val="fr-FR" w:eastAsia="en-US" w:bidi="ar-SA"/>
      </w:rPr>
    </w:lvl>
  </w:abstractNum>
  <w:abstractNum w:abstractNumId="70" w15:restartNumberingAfterBreak="0">
    <w:nsid w:val="304222CA"/>
    <w:multiLevelType w:val="hybridMultilevel"/>
    <w:tmpl w:val="94A03628"/>
    <w:lvl w:ilvl="0" w:tplc="2F5C4A54">
      <w:start w:val="1"/>
      <w:numFmt w:val="lowerRoman"/>
      <w:lvlText w:val="(%1)"/>
      <w:lvlJc w:val="left"/>
      <w:pPr>
        <w:ind w:left="710" w:hanging="284"/>
        <w:jc w:val="right"/>
      </w:pPr>
      <w:rPr>
        <w:rFonts w:ascii="Times New Roman" w:eastAsia="Times New Roman" w:hAnsi="Times New Roman" w:cs="Times New Roman" w:hint="default"/>
        <w:b w:val="0"/>
        <w:bCs w:val="0"/>
        <w:i w:val="0"/>
        <w:iCs w:val="0"/>
        <w:color w:val="EC7C30"/>
        <w:spacing w:val="0"/>
        <w:w w:val="96"/>
        <w:sz w:val="22"/>
        <w:szCs w:val="22"/>
        <w:lang w:val="fr-FR" w:eastAsia="en-US" w:bidi="ar-SA"/>
      </w:rPr>
    </w:lvl>
    <w:lvl w:ilvl="1" w:tplc="D66EE78E">
      <w:numFmt w:val="bullet"/>
      <w:lvlText w:val="•"/>
      <w:lvlJc w:val="left"/>
      <w:pPr>
        <w:ind w:left="1540" w:hanging="284"/>
      </w:pPr>
      <w:rPr>
        <w:rFonts w:hint="default"/>
        <w:lang w:val="fr-FR" w:eastAsia="en-US" w:bidi="ar-SA"/>
      </w:rPr>
    </w:lvl>
    <w:lvl w:ilvl="2" w:tplc="B59A63FA">
      <w:numFmt w:val="bullet"/>
      <w:lvlText w:val="•"/>
      <w:lvlJc w:val="left"/>
      <w:pPr>
        <w:ind w:left="2360" w:hanging="284"/>
      </w:pPr>
      <w:rPr>
        <w:rFonts w:hint="default"/>
        <w:lang w:val="fr-FR" w:eastAsia="en-US" w:bidi="ar-SA"/>
      </w:rPr>
    </w:lvl>
    <w:lvl w:ilvl="3" w:tplc="D8C0E0C2">
      <w:numFmt w:val="bullet"/>
      <w:lvlText w:val="•"/>
      <w:lvlJc w:val="left"/>
      <w:pPr>
        <w:ind w:left="3180" w:hanging="284"/>
      </w:pPr>
      <w:rPr>
        <w:rFonts w:hint="default"/>
        <w:lang w:val="fr-FR" w:eastAsia="en-US" w:bidi="ar-SA"/>
      </w:rPr>
    </w:lvl>
    <w:lvl w:ilvl="4" w:tplc="23E8C1CE">
      <w:numFmt w:val="bullet"/>
      <w:lvlText w:val="•"/>
      <w:lvlJc w:val="left"/>
      <w:pPr>
        <w:ind w:left="4000" w:hanging="284"/>
      </w:pPr>
      <w:rPr>
        <w:rFonts w:hint="default"/>
        <w:lang w:val="fr-FR" w:eastAsia="en-US" w:bidi="ar-SA"/>
      </w:rPr>
    </w:lvl>
    <w:lvl w:ilvl="5" w:tplc="7968F792">
      <w:numFmt w:val="bullet"/>
      <w:lvlText w:val="•"/>
      <w:lvlJc w:val="left"/>
      <w:pPr>
        <w:ind w:left="4821" w:hanging="284"/>
      </w:pPr>
      <w:rPr>
        <w:rFonts w:hint="default"/>
        <w:lang w:val="fr-FR" w:eastAsia="en-US" w:bidi="ar-SA"/>
      </w:rPr>
    </w:lvl>
    <w:lvl w:ilvl="6" w:tplc="39E45432">
      <w:numFmt w:val="bullet"/>
      <w:lvlText w:val="•"/>
      <w:lvlJc w:val="left"/>
      <w:pPr>
        <w:ind w:left="5641" w:hanging="284"/>
      </w:pPr>
      <w:rPr>
        <w:rFonts w:hint="default"/>
        <w:lang w:val="fr-FR" w:eastAsia="en-US" w:bidi="ar-SA"/>
      </w:rPr>
    </w:lvl>
    <w:lvl w:ilvl="7" w:tplc="8E2CD6F8">
      <w:numFmt w:val="bullet"/>
      <w:lvlText w:val="•"/>
      <w:lvlJc w:val="left"/>
      <w:pPr>
        <w:ind w:left="6461" w:hanging="284"/>
      </w:pPr>
      <w:rPr>
        <w:rFonts w:hint="default"/>
        <w:lang w:val="fr-FR" w:eastAsia="en-US" w:bidi="ar-SA"/>
      </w:rPr>
    </w:lvl>
    <w:lvl w:ilvl="8" w:tplc="99A00486">
      <w:numFmt w:val="bullet"/>
      <w:lvlText w:val="•"/>
      <w:lvlJc w:val="left"/>
      <w:pPr>
        <w:ind w:left="7281" w:hanging="284"/>
      </w:pPr>
      <w:rPr>
        <w:rFonts w:hint="default"/>
        <w:lang w:val="fr-FR" w:eastAsia="en-US" w:bidi="ar-SA"/>
      </w:rPr>
    </w:lvl>
  </w:abstractNum>
  <w:abstractNum w:abstractNumId="71"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1292785"/>
    <w:multiLevelType w:val="multilevel"/>
    <w:tmpl w:val="8736AD92"/>
    <w:lvl w:ilvl="0">
      <w:start w:val="2"/>
      <w:numFmt w:val="upperRoman"/>
      <w:lvlText w:val="%1"/>
      <w:lvlJc w:val="left"/>
      <w:pPr>
        <w:ind w:left="512" w:hanging="417"/>
        <w:jc w:val="left"/>
      </w:pPr>
      <w:rPr>
        <w:rFonts w:hint="default"/>
        <w:lang w:val="fr-FR" w:eastAsia="en-US" w:bidi="ar-SA"/>
      </w:rPr>
    </w:lvl>
    <w:lvl w:ilvl="1">
      <w:start w:val="1"/>
      <w:numFmt w:val="decimal"/>
      <w:lvlText w:val="%1.%2."/>
      <w:lvlJc w:val="left"/>
      <w:pPr>
        <w:ind w:left="512" w:hanging="417"/>
        <w:jc w:val="left"/>
      </w:pPr>
      <w:rPr>
        <w:rFonts w:ascii="Arial Narrow" w:eastAsia="Arial Narrow" w:hAnsi="Arial Narrow" w:cs="Arial Narrow" w:hint="default"/>
        <w:b w:val="0"/>
        <w:bCs w:val="0"/>
        <w:i w:val="0"/>
        <w:iCs w:val="0"/>
        <w:color w:val="00AF50"/>
        <w:spacing w:val="0"/>
        <w:w w:val="99"/>
        <w:sz w:val="26"/>
        <w:szCs w:val="26"/>
        <w:lang w:val="fr-FR" w:eastAsia="en-US" w:bidi="ar-SA"/>
      </w:rPr>
    </w:lvl>
    <w:lvl w:ilvl="2">
      <w:start w:val="1"/>
      <w:numFmt w:val="decimal"/>
      <w:lvlText w:val="%1.%2.%3."/>
      <w:lvlJc w:val="left"/>
      <w:pPr>
        <w:ind w:left="690" w:hanging="594"/>
        <w:jc w:val="left"/>
      </w:pPr>
      <w:rPr>
        <w:rFonts w:hint="default"/>
        <w:spacing w:val="0"/>
        <w:w w:val="99"/>
        <w:lang w:val="fr-FR" w:eastAsia="en-US" w:bidi="ar-SA"/>
      </w:rPr>
    </w:lvl>
    <w:lvl w:ilvl="3">
      <w:numFmt w:val="bullet"/>
      <w:lvlText w:val=""/>
      <w:lvlJc w:val="left"/>
      <w:pPr>
        <w:ind w:left="816" w:hanging="594"/>
      </w:pPr>
      <w:rPr>
        <w:rFonts w:ascii="Wingdings" w:eastAsia="Wingdings" w:hAnsi="Wingdings" w:cs="Wingdings" w:hint="default"/>
        <w:b w:val="0"/>
        <w:bCs w:val="0"/>
        <w:i w:val="0"/>
        <w:iCs w:val="0"/>
        <w:color w:val="00AF50"/>
        <w:spacing w:val="0"/>
        <w:w w:val="100"/>
        <w:sz w:val="24"/>
        <w:szCs w:val="24"/>
        <w:lang w:val="fr-FR" w:eastAsia="en-US" w:bidi="ar-SA"/>
      </w:rPr>
    </w:lvl>
    <w:lvl w:ilvl="4">
      <w:numFmt w:val="bullet"/>
      <w:lvlText w:val="•"/>
      <w:lvlJc w:val="left"/>
      <w:pPr>
        <w:ind w:left="2425" w:hanging="594"/>
      </w:pPr>
      <w:rPr>
        <w:rFonts w:hint="default"/>
        <w:lang w:val="fr-FR" w:eastAsia="en-US" w:bidi="ar-SA"/>
      </w:rPr>
    </w:lvl>
    <w:lvl w:ilvl="5">
      <w:numFmt w:val="bullet"/>
      <w:lvlText w:val="•"/>
      <w:lvlJc w:val="left"/>
      <w:pPr>
        <w:ind w:left="3911" w:hanging="594"/>
      </w:pPr>
      <w:rPr>
        <w:rFonts w:hint="default"/>
        <w:lang w:val="fr-FR" w:eastAsia="en-US" w:bidi="ar-SA"/>
      </w:rPr>
    </w:lvl>
    <w:lvl w:ilvl="6">
      <w:numFmt w:val="bullet"/>
      <w:lvlText w:val="•"/>
      <w:lvlJc w:val="left"/>
      <w:pPr>
        <w:ind w:left="5397" w:hanging="594"/>
      </w:pPr>
      <w:rPr>
        <w:rFonts w:hint="default"/>
        <w:lang w:val="fr-FR" w:eastAsia="en-US" w:bidi="ar-SA"/>
      </w:rPr>
    </w:lvl>
    <w:lvl w:ilvl="7">
      <w:numFmt w:val="bullet"/>
      <w:lvlText w:val="•"/>
      <w:lvlJc w:val="left"/>
      <w:pPr>
        <w:ind w:left="6883" w:hanging="594"/>
      </w:pPr>
      <w:rPr>
        <w:rFonts w:hint="default"/>
        <w:lang w:val="fr-FR" w:eastAsia="en-US" w:bidi="ar-SA"/>
      </w:rPr>
    </w:lvl>
    <w:lvl w:ilvl="8">
      <w:numFmt w:val="bullet"/>
      <w:lvlText w:val="•"/>
      <w:lvlJc w:val="left"/>
      <w:pPr>
        <w:ind w:left="8368" w:hanging="594"/>
      </w:pPr>
      <w:rPr>
        <w:rFonts w:hint="default"/>
        <w:lang w:val="fr-FR" w:eastAsia="en-US" w:bidi="ar-SA"/>
      </w:rPr>
    </w:lvl>
  </w:abstractNum>
  <w:abstractNum w:abstractNumId="73" w15:restartNumberingAfterBreak="0">
    <w:nsid w:val="31A124EC"/>
    <w:multiLevelType w:val="hybridMultilevel"/>
    <w:tmpl w:val="78D05A94"/>
    <w:lvl w:ilvl="0" w:tplc="5510BDAE">
      <w:start w:val="7"/>
      <w:numFmt w:val="lowerLetter"/>
      <w:lvlText w:val="%1)"/>
      <w:lvlJc w:val="left"/>
      <w:pPr>
        <w:ind w:left="722" w:hanging="360"/>
        <w:jc w:val="left"/>
      </w:pPr>
      <w:rPr>
        <w:rFonts w:ascii="Times New Roman" w:eastAsia="Times New Roman" w:hAnsi="Times New Roman" w:cs="Times New Roman" w:hint="default"/>
        <w:b w:val="0"/>
        <w:bCs w:val="0"/>
        <w:i w:val="0"/>
        <w:iCs w:val="0"/>
        <w:spacing w:val="-3"/>
        <w:w w:val="100"/>
        <w:sz w:val="24"/>
        <w:szCs w:val="24"/>
        <w:lang w:val="fr-FR" w:eastAsia="en-US" w:bidi="ar-SA"/>
      </w:rPr>
    </w:lvl>
    <w:lvl w:ilvl="1" w:tplc="5852D352">
      <w:numFmt w:val="bullet"/>
      <w:lvlText w:val="•"/>
      <w:lvlJc w:val="left"/>
      <w:pPr>
        <w:ind w:left="1540" w:hanging="360"/>
      </w:pPr>
      <w:rPr>
        <w:rFonts w:hint="default"/>
        <w:lang w:val="fr-FR" w:eastAsia="en-US" w:bidi="ar-SA"/>
      </w:rPr>
    </w:lvl>
    <w:lvl w:ilvl="2" w:tplc="AC001F0E">
      <w:numFmt w:val="bullet"/>
      <w:lvlText w:val="•"/>
      <w:lvlJc w:val="left"/>
      <w:pPr>
        <w:ind w:left="2360" w:hanging="360"/>
      </w:pPr>
      <w:rPr>
        <w:rFonts w:hint="default"/>
        <w:lang w:val="fr-FR" w:eastAsia="en-US" w:bidi="ar-SA"/>
      </w:rPr>
    </w:lvl>
    <w:lvl w:ilvl="3" w:tplc="D7822836">
      <w:numFmt w:val="bullet"/>
      <w:lvlText w:val="•"/>
      <w:lvlJc w:val="left"/>
      <w:pPr>
        <w:ind w:left="3180" w:hanging="360"/>
      </w:pPr>
      <w:rPr>
        <w:rFonts w:hint="default"/>
        <w:lang w:val="fr-FR" w:eastAsia="en-US" w:bidi="ar-SA"/>
      </w:rPr>
    </w:lvl>
    <w:lvl w:ilvl="4" w:tplc="1248AC66">
      <w:numFmt w:val="bullet"/>
      <w:lvlText w:val="•"/>
      <w:lvlJc w:val="left"/>
      <w:pPr>
        <w:ind w:left="4000" w:hanging="360"/>
      </w:pPr>
      <w:rPr>
        <w:rFonts w:hint="default"/>
        <w:lang w:val="fr-FR" w:eastAsia="en-US" w:bidi="ar-SA"/>
      </w:rPr>
    </w:lvl>
    <w:lvl w:ilvl="5" w:tplc="68CA770A">
      <w:numFmt w:val="bullet"/>
      <w:lvlText w:val="•"/>
      <w:lvlJc w:val="left"/>
      <w:pPr>
        <w:ind w:left="4821" w:hanging="360"/>
      </w:pPr>
      <w:rPr>
        <w:rFonts w:hint="default"/>
        <w:lang w:val="fr-FR" w:eastAsia="en-US" w:bidi="ar-SA"/>
      </w:rPr>
    </w:lvl>
    <w:lvl w:ilvl="6" w:tplc="2EF0F61C">
      <w:numFmt w:val="bullet"/>
      <w:lvlText w:val="•"/>
      <w:lvlJc w:val="left"/>
      <w:pPr>
        <w:ind w:left="5641" w:hanging="360"/>
      </w:pPr>
      <w:rPr>
        <w:rFonts w:hint="default"/>
        <w:lang w:val="fr-FR" w:eastAsia="en-US" w:bidi="ar-SA"/>
      </w:rPr>
    </w:lvl>
    <w:lvl w:ilvl="7" w:tplc="517C92F0">
      <w:numFmt w:val="bullet"/>
      <w:lvlText w:val="•"/>
      <w:lvlJc w:val="left"/>
      <w:pPr>
        <w:ind w:left="6461" w:hanging="360"/>
      </w:pPr>
      <w:rPr>
        <w:rFonts w:hint="default"/>
        <w:lang w:val="fr-FR" w:eastAsia="en-US" w:bidi="ar-SA"/>
      </w:rPr>
    </w:lvl>
    <w:lvl w:ilvl="8" w:tplc="75720026">
      <w:numFmt w:val="bullet"/>
      <w:lvlText w:val="•"/>
      <w:lvlJc w:val="left"/>
      <w:pPr>
        <w:ind w:left="7281" w:hanging="360"/>
      </w:pPr>
      <w:rPr>
        <w:rFonts w:hint="default"/>
        <w:lang w:val="fr-FR" w:eastAsia="en-US" w:bidi="ar-SA"/>
      </w:rPr>
    </w:lvl>
  </w:abstractNum>
  <w:abstractNum w:abstractNumId="74" w15:restartNumberingAfterBreak="0">
    <w:nsid w:val="31ED0685"/>
    <w:multiLevelType w:val="multilevel"/>
    <w:tmpl w:val="89B6A5D4"/>
    <w:lvl w:ilvl="0">
      <w:start w:val="35"/>
      <w:numFmt w:val="decimal"/>
      <w:lvlText w:val="%1"/>
      <w:lvlJc w:val="left"/>
      <w:pPr>
        <w:ind w:left="96" w:hanging="466"/>
        <w:jc w:val="left"/>
      </w:pPr>
      <w:rPr>
        <w:rFonts w:hint="default"/>
        <w:lang w:val="fr-FR" w:eastAsia="en-US" w:bidi="ar-SA"/>
      </w:rPr>
    </w:lvl>
    <w:lvl w:ilvl="1">
      <w:start w:val="1"/>
      <w:numFmt w:val="decimal"/>
      <w:lvlText w:val="%1.%2"/>
      <w:lvlJc w:val="left"/>
      <w:pPr>
        <w:ind w:left="96" w:hanging="46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66"/>
      </w:pPr>
      <w:rPr>
        <w:rFonts w:hint="default"/>
        <w:lang w:val="fr-FR" w:eastAsia="en-US" w:bidi="ar-SA"/>
      </w:rPr>
    </w:lvl>
    <w:lvl w:ilvl="3">
      <w:numFmt w:val="bullet"/>
      <w:lvlText w:val="•"/>
      <w:lvlJc w:val="left"/>
      <w:pPr>
        <w:ind w:left="3472" w:hanging="466"/>
      </w:pPr>
      <w:rPr>
        <w:rFonts w:hint="default"/>
        <w:lang w:val="fr-FR" w:eastAsia="en-US" w:bidi="ar-SA"/>
      </w:rPr>
    </w:lvl>
    <w:lvl w:ilvl="4">
      <w:numFmt w:val="bullet"/>
      <w:lvlText w:val="•"/>
      <w:lvlJc w:val="left"/>
      <w:pPr>
        <w:ind w:left="4596" w:hanging="466"/>
      </w:pPr>
      <w:rPr>
        <w:rFonts w:hint="default"/>
        <w:lang w:val="fr-FR" w:eastAsia="en-US" w:bidi="ar-SA"/>
      </w:rPr>
    </w:lvl>
    <w:lvl w:ilvl="5">
      <w:numFmt w:val="bullet"/>
      <w:lvlText w:val="•"/>
      <w:lvlJc w:val="left"/>
      <w:pPr>
        <w:ind w:left="5720" w:hanging="466"/>
      </w:pPr>
      <w:rPr>
        <w:rFonts w:hint="default"/>
        <w:lang w:val="fr-FR" w:eastAsia="en-US" w:bidi="ar-SA"/>
      </w:rPr>
    </w:lvl>
    <w:lvl w:ilvl="6">
      <w:numFmt w:val="bullet"/>
      <w:lvlText w:val="•"/>
      <w:lvlJc w:val="left"/>
      <w:pPr>
        <w:ind w:left="6844" w:hanging="466"/>
      </w:pPr>
      <w:rPr>
        <w:rFonts w:hint="default"/>
        <w:lang w:val="fr-FR" w:eastAsia="en-US" w:bidi="ar-SA"/>
      </w:rPr>
    </w:lvl>
    <w:lvl w:ilvl="7">
      <w:numFmt w:val="bullet"/>
      <w:lvlText w:val="•"/>
      <w:lvlJc w:val="left"/>
      <w:pPr>
        <w:ind w:left="7968" w:hanging="466"/>
      </w:pPr>
      <w:rPr>
        <w:rFonts w:hint="default"/>
        <w:lang w:val="fr-FR" w:eastAsia="en-US" w:bidi="ar-SA"/>
      </w:rPr>
    </w:lvl>
    <w:lvl w:ilvl="8">
      <w:numFmt w:val="bullet"/>
      <w:lvlText w:val="•"/>
      <w:lvlJc w:val="left"/>
      <w:pPr>
        <w:ind w:left="9092" w:hanging="466"/>
      </w:pPr>
      <w:rPr>
        <w:rFonts w:hint="default"/>
        <w:lang w:val="fr-FR" w:eastAsia="en-US" w:bidi="ar-SA"/>
      </w:rPr>
    </w:lvl>
  </w:abstractNum>
  <w:abstractNum w:abstractNumId="75" w15:restartNumberingAfterBreak="0">
    <w:nsid w:val="33197A14"/>
    <w:multiLevelType w:val="hybridMultilevel"/>
    <w:tmpl w:val="40F09846"/>
    <w:lvl w:ilvl="0" w:tplc="38DCA850">
      <w:numFmt w:val="bullet"/>
      <w:lvlText w:val="-"/>
      <w:lvlJc w:val="left"/>
      <w:pPr>
        <w:ind w:left="816" w:hanging="361"/>
      </w:pPr>
      <w:rPr>
        <w:rFonts w:ascii="Arial" w:eastAsia="Arial" w:hAnsi="Arial" w:cs="Arial" w:hint="default"/>
        <w:b w:val="0"/>
        <w:bCs w:val="0"/>
        <w:i w:val="0"/>
        <w:iCs w:val="0"/>
        <w:spacing w:val="0"/>
        <w:w w:val="99"/>
        <w:sz w:val="24"/>
        <w:szCs w:val="24"/>
        <w:lang w:val="fr-FR" w:eastAsia="en-US" w:bidi="ar-SA"/>
      </w:rPr>
    </w:lvl>
    <w:lvl w:ilvl="1" w:tplc="B3346958">
      <w:numFmt w:val="bullet"/>
      <w:lvlText w:val="•"/>
      <w:lvlJc w:val="left"/>
      <w:pPr>
        <w:ind w:left="1872" w:hanging="361"/>
      </w:pPr>
      <w:rPr>
        <w:rFonts w:hint="default"/>
        <w:lang w:val="fr-FR" w:eastAsia="en-US" w:bidi="ar-SA"/>
      </w:rPr>
    </w:lvl>
    <w:lvl w:ilvl="2" w:tplc="CE90EA96">
      <w:numFmt w:val="bullet"/>
      <w:lvlText w:val="•"/>
      <w:lvlJc w:val="left"/>
      <w:pPr>
        <w:ind w:left="2924" w:hanging="361"/>
      </w:pPr>
      <w:rPr>
        <w:rFonts w:hint="default"/>
        <w:lang w:val="fr-FR" w:eastAsia="en-US" w:bidi="ar-SA"/>
      </w:rPr>
    </w:lvl>
    <w:lvl w:ilvl="3" w:tplc="0E54F1EE">
      <w:numFmt w:val="bullet"/>
      <w:lvlText w:val="•"/>
      <w:lvlJc w:val="left"/>
      <w:pPr>
        <w:ind w:left="3976" w:hanging="361"/>
      </w:pPr>
      <w:rPr>
        <w:rFonts w:hint="default"/>
        <w:lang w:val="fr-FR" w:eastAsia="en-US" w:bidi="ar-SA"/>
      </w:rPr>
    </w:lvl>
    <w:lvl w:ilvl="4" w:tplc="E11EC382">
      <w:numFmt w:val="bullet"/>
      <w:lvlText w:val="•"/>
      <w:lvlJc w:val="left"/>
      <w:pPr>
        <w:ind w:left="5028" w:hanging="361"/>
      </w:pPr>
      <w:rPr>
        <w:rFonts w:hint="default"/>
        <w:lang w:val="fr-FR" w:eastAsia="en-US" w:bidi="ar-SA"/>
      </w:rPr>
    </w:lvl>
    <w:lvl w:ilvl="5" w:tplc="E500EAFC">
      <w:numFmt w:val="bullet"/>
      <w:lvlText w:val="•"/>
      <w:lvlJc w:val="left"/>
      <w:pPr>
        <w:ind w:left="6080" w:hanging="361"/>
      </w:pPr>
      <w:rPr>
        <w:rFonts w:hint="default"/>
        <w:lang w:val="fr-FR" w:eastAsia="en-US" w:bidi="ar-SA"/>
      </w:rPr>
    </w:lvl>
    <w:lvl w:ilvl="6" w:tplc="8C9A9554">
      <w:numFmt w:val="bullet"/>
      <w:lvlText w:val="•"/>
      <w:lvlJc w:val="left"/>
      <w:pPr>
        <w:ind w:left="7132" w:hanging="361"/>
      </w:pPr>
      <w:rPr>
        <w:rFonts w:hint="default"/>
        <w:lang w:val="fr-FR" w:eastAsia="en-US" w:bidi="ar-SA"/>
      </w:rPr>
    </w:lvl>
    <w:lvl w:ilvl="7" w:tplc="60202B58">
      <w:numFmt w:val="bullet"/>
      <w:lvlText w:val="•"/>
      <w:lvlJc w:val="left"/>
      <w:pPr>
        <w:ind w:left="8184" w:hanging="361"/>
      </w:pPr>
      <w:rPr>
        <w:rFonts w:hint="default"/>
        <w:lang w:val="fr-FR" w:eastAsia="en-US" w:bidi="ar-SA"/>
      </w:rPr>
    </w:lvl>
    <w:lvl w:ilvl="8" w:tplc="385816B8">
      <w:numFmt w:val="bullet"/>
      <w:lvlText w:val="•"/>
      <w:lvlJc w:val="left"/>
      <w:pPr>
        <w:ind w:left="9236" w:hanging="361"/>
      </w:pPr>
      <w:rPr>
        <w:rFonts w:hint="default"/>
        <w:lang w:val="fr-FR" w:eastAsia="en-US" w:bidi="ar-SA"/>
      </w:rPr>
    </w:lvl>
  </w:abstractNum>
  <w:abstractNum w:abstractNumId="76" w15:restartNumberingAfterBreak="0">
    <w:nsid w:val="334F10A6"/>
    <w:multiLevelType w:val="hybridMultilevel"/>
    <w:tmpl w:val="B61827B2"/>
    <w:lvl w:ilvl="0" w:tplc="6166FFB8">
      <w:numFmt w:val="bullet"/>
      <w:lvlText w:val=""/>
      <w:lvlJc w:val="left"/>
      <w:pPr>
        <w:ind w:left="809" w:hanging="361"/>
      </w:pPr>
      <w:rPr>
        <w:rFonts w:ascii="Wingdings" w:eastAsia="Wingdings" w:hAnsi="Wingdings" w:cs="Wingdings" w:hint="default"/>
        <w:b w:val="0"/>
        <w:bCs w:val="0"/>
        <w:i w:val="0"/>
        <w:iCs w:val="0"/>
        <w:color w:val="00AF50"/>
        <w:spacing w:val="0"/>
        <w:w w:val="100"/>
        <w:sz w:val="18"/>
        <w:szCs w:val="18"/>
        <w:lang w:val="fr-FR" w:eastAsia="en-US" w:bidi="ar-SA"/>
      </w:rPr>
    </w:lvl>
    <w:lvl w:ilvl="1" w:tplc="C71625B4">
      <w:numFmt w:val="bullet"/>
      <w:lvlText w:val="•"/>
      <w:lvlJc w:val="left"/>
      <w:pPr>
        <w:ind w:left="1854" w:hanging="361"/>
      </w:pPr>
      <w:rPr>
        <w:rFonts w:hint="default"/>
        <w:lang w:val="fr-FR" w:eastAsia="en-US" w:bidi="ar-SA"/>
      </w:rPr>
    </w:lvl>
    <w:lvl w:ilvl="2" w:tplc="DC9CF77E">
      <w:numFmt w:val="bullet"/>
      <w:lvlText w:val="•"/>
      <w:lvlJc w:val="left"/>
      <w:pPr>
        <w:ind w:left="2908" w:hanging="361"/>
      </w:pPr>
      <w:rPr>
        <w:rFonts w:hint="default"/>
        <w:lang w:val="fr-FR" w:eastAsia="en-US" w:bidi="ar-SA"/>
      </w:rPr>
    </w:lvl>
    <w:lvl w:ilvl="3" w:tplc="4BF2F40C">
      <w:numFmt w:val="bullet"/>
      <w:lvlText w:val="•"/>
      <w:lvlJc w:val="left"/>
      <w:pPr>
        <w:ind w:left="3962" w:hanging="361"/>
      </w:pPr>
      <w:rPr>
        <w:rFonts w:hint="default"/>
        <w:lang w:val="fr-FR" w:eastAsia="en-US" w:bidi="ar-SA"/>
      </w:rPr>
    </w:lvl>
    <w:lvl w:ilvl="4" w:tplc="09186254">
      <w:numFmt w:val="bullet"/>
      <w:lvlText w:val="•"/>
      <w:lvlJc w:val="left"/>
      <w:pPr>
        <w:ind w:left="5016" w:hanging="361"/>
      </w:pPr>
      <w:rPr>
        <w:rFonts w:hint="default"/>
        <w:lang w:val="fr-FR" w:eastAsia="en-US" w:bidi="ar-SA"/>
      </w:rPr>
    </w:lvl>
    <w:lvl w:ilvl="5" w:tplc="B5B20808">
      <w:numFmt w:val="bullet"/>
      <w:lvlText w:val="•"/>
      <w:lvlJc w:val="left"/>
      <w:pPr>
        <w:ind w:left="6070" w:hanging="361"/>
      </w:pPr>
      <w:rPr>
        <w:rFonts w:hint="default"/>
        <w:lang w:val="fr-FR" w:eastAsia="en-US" w:bidi="ar-SA"/>
      </w:rPr>
    </w:lvl>
    <w:lvl w:ilvl="6" w:tplc="741E3128">
      <w:numFmt w:val="bullet"/>
      <w:lvlText w:val="•"/>
      <w:lvlJc w:val="left"/>
      <w:pPr>
        <w:ind w:left="7124" w:hanging="361"/>
      </w:pPr>
      <w:rPr>
        <w:rFonts w:hint="default"/>
        <w:lang w:val="fr-FR" w:eastAsia="en-US" w:bidi="ar-SA"/>
      </w:rPr>
    </w:lvl>
    <w:lvl w:ilvl="7" w:tplc="1EEC9298">
      <w:numFmt w:val="bullet"/>
      <w:lvlText w:val="•"/>
      <w:lvlJc w:val="left"/>
      <w:pPr>
        <w:ind w:left="8178" w:hanging="361"/>
      </w:pPr>
      <w:rPr>
        <w:rFonts w:hint="default"/>
        <w:lang w:val="fr-FR" w:eastAsia="en-US" w:bidi="ar-SA"/>
      </w:rPr>
    </w:lvl>
    <w:lvl w:ilvl="8" w:tplc="749858FA">
      <w:numFmt w:val="bullet"/>
      <w:lvlText w:val="•"/>
      <w:lvlJc w:val="left"/>
      <w:pPr>
        <w:ind w:left="9232" w:hanging="361"/>
      </w:pPr>
      <w:rPr>
        <w:rFonts w:hint="default"/>
        <w:lang w:val="fr-FR" w:eastAsia="en-US" w:bidi="ar-SA"/>
      </w:rPr>
    </w:lvl>
  </w:abstractNum>
  <w:abstractNum w:abstractNumId="77" w15:restartNumberingAfterBreak="0">
    <w:nsid w:val="33C428A9"/>
    <w:multiLevelType w:val="multilevel"/>
    <w:tmpl w:val="22D0F022"/>
    <w:lvl w:ilvl="0">
      <w:start w:val="31"/>
      <w:numFmt w:val="decimal"/>
      <w:lvlText w:val="%1"/>
      <w:lvlJc w:val="left"/>
      <w:pPr>
        <w:ind w:left="636" w:hanging="540"/>
        <w:jc w:val="left"/>
      </w:pPr>
      <w:rPr>
        <w:rFonts w:hint="default"/>
        <w:lang w:val="fr-FR" w:eastAsia="en-US" w:bidi="ar-SA"/>
      </w:rPr>
    </w:lvl>
    <w:lvl w:ilvl="1">
      <w:start w:val="1"/>
      <w:numFmt w:val="decimal"/>
      <w:lvlText w:val="%1.%2."/>
      <w:lvlJc w:val="left"/>
      <w:pPr>
        <w:ind w:left="636" w:hanging="540"/>
        <w:jc w:val="left"/>
      </w:pPr>
      <w:rPr>
        <w:rFonts w:ascii="Times New Roman" w:eastAsia="Times New Roman" w:hAnsi="Times New Roman" w:cs="Times New Roman" w:hint="default"/>
        <w:b/>
        <w:bCs/>
        <w:i/>
        <w:iCs/>
        <w:spacing w:val="0"/>
        <w:w w:val="100"/>
        <w:sz w:val="24"/>
        <w:szCs w:val="24"/>
        <w:lang w:val="fr-FR" w:eastAsia="en-US" w:bidi="ar-SA"/>
      </w:rPr>
    </w:lvl>
    <w:lvl w:ilvl="2">
      <w:start w:val="1"/>
      <w:numFmt w:val="lowerLetter"/>
      <w:lvlText w:val="%3)"/>
      <w:lvlJc w:val="left"/>
      <w:pPr>
        <w:ind w:left="1023" w:hanging="361"/>
        <w:jc w:val="left"/>
      </w:pPr>
      <w:rPr>
        <w:rFonts w:hint="default"/>
        <w:spacing w:val="-1"/>
        <w:w w:val="100"/>
        <w:lang w:val="fr-FR" w:eastAsia="en-US" w:bidi="ar-SA"/>
      </w:rPr>
    </w:lvl>
    <w:lvl w:ilvl="3">
      <w:numFmt w:val="bullet"/>
      <w:lvlText w:val="•"/>
      <w:lvlJc w:val="left"/>
      <w:pPr>
        <w:ind w:left="3313" w:hanging="361"/>
      </w:pPr>
      <w:rPr>
        <w:rFonts w:hint="default"/>
        <w:lang w:val="fr-FR" w:eastAsia="en-US" w:bidi="ar-SA"/>
      </w:rPr>
    </w:lvl>
    <w:lvl w:ilvl="4">
      <w:numFmt w:val="bullet"/>
      <w:lvlText w:val="•"/>
      <w:lvlJc w:val="left"/>
      <w:pPr>
        <w:ind w:left="4460" w:hanging="361"/>
      </w:pPr>
      <w:rPr>
        <w:rFonts w:hint="default"/>
        <w:lang w:val="fr-FR" w:eastAsia="en-US" w:bidi="ar-SA"/>
      </w:rPr>
    </w:lvl>
    <w:lvl w:ilvl="5">
      <w:numFmt w:val="bullet"/>
      <w:lvlText w:val="•"/>
      <w:lvlJc w:val="left"/>
      <w:pPr>
        <w:ind w:left="5606" w:hanging="361"/>
      </w:pPr>
      <w:rPr>
        <w:rFonts w:hint="default"/>
        <w:lang w:val="fr-FR" w:eastAsia="en-US" w:bidi="ar-SA"/>
      </w:rPr>
    </w:lvl>
    <w:lvl w:ilvl="6">
      <w:numFmt w:val="bullet"/>
      <w:lvlText w:val="•"/>
      <w:lvlJc w:val="left"/>
      <w:pPr>
        <w:ind w:left="6753" w:hanging="361"/>
      </w:pPr>
      <w:rPr>
        <w:rFonts w:hint="default"/>
        <w:lang w:val="fr-FR" w:eastAsia="en-US" w:bidi="ar-SA"/>
      </w:rPr>
    </w:lvl>
    <w:lvl w:ilvl="7">
      <w:numFmt w:val="bullet"/>
      <w:lvlText w:val="•"/>
      <w:lvlJc w:val="left"/>
      <w:pPr>
        <w:ind w:left="7900" w:hanging="361"/>
      </w:pPr>
      <w:rPr>
        <w:rFonts w:hint="default"/>
        <w:lang w:val="fr-FR" w:eastAsia="en-US" w:bidi="ar-SA"/>
      </w:rPr>
    </w:lvl>
    <w:lvl w:ilvl="8">
      <w:numFmt w:val="bullet"/>
      <w:lvlText w:val="•"/>
      <w:lvlJc w:val="left"/>
      <w:pPr>
        <w:ind w:left="9046" w:hanging="361"/>
      </w:pPr>
      <w:rPr>
        <w:rFonts w:hint="default"/>
        <w:lang w:val="fr-FR" w:eastAsia="en-US" w:bidi="ar-SA"/>
      </w:rPr>
    </w:lvl>
  </w:abstractNum>
  <w:abstractNum w:abstractNumId="78" w15:restartNumberingAfterBreak="0">
    <w:nsid w:val="34125235"/>
    <w:multiLevelType w:val="hybridMultilevel"/>
    <w:tmpl w:val="161A4DA0"/>
    <w:lvl w:ilvl="0" w:tplc="4BDEE7AE">
      <w:numFmt w:val="bullet"/>
      <w:lvlText w:val=""/>
      <w:lvlJc w:val="left"/>
      <w:pPr>
        <w:ind w:left="722" w:hanging="360"/>
      </w:pPr>
      <w:rPr>
        <w:rFonts w:ascii="Wingdings" w:eastAsia="Wingdings" w:hAnsi="Wingdings" w:cs="Wingdings" w:hint="default"/>
        <w:b w:val="0"/>
        <w:bCs w:val="0"/>
        <w:i w:val="0"/>
        <w:iCs w:val="0"/>
        <w:spacing w:val="0"/>
        <w:w w:val="99"/>
        <w:sz w:val="20"/>
        <w:szCs w:val="20"/>
        <w:lang w:val="fr-FR" w:eastAsia="en-US" w:bidi="ar-SA"/>
      </w:rPr>
    </w:lvl>
    <w:lvl w:ilvl="1" w:tplc="9F0C18B8">
      <w:numFmt w:val="bullet"/>
      <w:lvlText w:val="•"/>
      <w:lvlJc w:val="left"/>
      <w:pPr>
        <w:ind w:left="1540" w:hanging="360"/>
      </w:pPr>
      <w:rPr>
        <w:rFonts w:hint="default"/>
        <w:lang w:val="fr-FR" w:eastAsia="en-US" w:bidi="ar-SA"/>
      </w:rPr>
    </w:lvl>
    <w:lvl w:ilvl="2" w:tplc="BFA80134">
      <w:numFmt w:val="bullet"/>
      <w:lvlText w:val="•"/>
      <w:lvlJc w:val="left"/>
      <w:pPr>
        <w:ind w:left="2360" w:hanging="360"/>
      </w:pPr>
      <w:rPr>
        <w:rFonts w:hint="default"/>
        <w:lang w:val="fr-FR" w:eastAsia="en-US" w:bidi="ar-SA"/>
      </w:rPr>
    </w:lvl>
    <w:lvl w:ilvl="3" w:tplc="9EC8ED56">
      <w:numFmt w:val="bullet"/>
      <w:lvlText w:val="•"/>
      <w:lvlJc w:val="left"/>
      <w:pPr>
        <w:ind w:left="3180" w:hanging="360"/>
      </w:pPr>
      <w:rPr>
        <w:rFonts w:hint="default"/>
        <w:lang w:val="fr-FR" w:eastAsia="en-US" w:bidi="ar-SA"/>
      </w:rPr>
    </w:lvl>
    <w:lvl w:ilvl="4" w:tplc="BDA86754">
      <w:numFmt w:val="bullet"/>
      <w:lvlText w:val="•"/>
      <w:lvlJc w:val="left"/>
      <w:pPr>
        <w:ind w:left="4000" w:hanging="360"/>
      </w:pPr>
      <w:rPr>
        <w:rFonts w:hint="default"/>
        <w:lang w:val="fr-FR" w:eastAsia="en-US" w:bidi="ar-SA"/>
      </w:rPr>
    </w:lvl>
    <w:lvl w:ilvl="5" w:tplc="8D0213F2">
      <w:numFmt w:val="bullet"/>
      <w:lvlText w:val="•"/>
      <w:lvlJc w:val="left"/>
      <w:pPr>
        <w:ind w:left="4821" w:hanging="360"/>
      </w:pPr>
      <w:rPr>
        <w:rFonts w:hint="default"/>
        <w:lang w:val="fr-FR" w:eastAsia="en-US" w:bidi="ar-SA"/>
      </w:rPr>
    </w:lvl>
    <w:lvl w:ilvl="6" w:tplc="6ABE6270">
      <w:numFmt w:val="bullet"/>
      <w:lvlText w:val="•"/>
      <w:lvlJc w:val="left"/>
      <w:pPr>
        <w:ind w:left="5641" w:hanging="360"/>
      </w:pPr>
      <w:rPr>
        <w:rFonts w:hint="default"/>
        <w:lang w:val="fr-FR" w:eastAsia="en-US" w:bidi="ar-SA"/>
      </w:rPr>
    </w:lvl>
    <w:lvl w:ilvl="7" w:tplc="E6981B8E">
      <w:numFmt w:val="bullet"/>
      <w:lvlText w:val="•"/>
      <w:lvlJc w:val="left"/>
      <w:pPr>
        <w:ind w:left="6461" w:hanging="360"/>
      </w:pPr>
      <w:rPr>
        <w:rFonts w:hint="default"/>
        <w:lang w:val="fr-FR" w:eastAsia="en-US" w:bidi="ar-SA"/>
      </w:rPr>
    </w:lvl>
    <w:lvl w:ilvl="8" w:tplc="6426895E">
      <w:numFmt w:val="bullet"/>
      <w:lvlText w:val="•"/>
      <w:lvlJc w:val="left"/>
      <w:pPr>
        <w:ind w:left="7281" w:hanging="360"/>
      </w:pPr>
      <w:rPr>
        <w:rFonts w:hint="default"/>
        <w:lang w:val="fr-FR" w:eastAsia="en-US" w:bidi="ar-SA"/>
      </w:rPr>
    </w:lvl>
  </w:abstractNum>
  <w:abstractNum w:abstractNumId="79" w15:restartNumberingAfterBreak="0">
    <w:nsid w:val="35082BE5"/>
    <w:multiLevelType w:val="hybridMultilevel"/>
    <w:tmpl w:val="4E22E2CA"/>
    <w:lvl w:ilvl="0" w:tplc="17962606">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121059C0">
      <w:numFmt w:val="bullet"/>
      <w:lvlText w:val="•"/>
      <w:lvlJc w:val="left"/>
      <w:pPr>
        <w:ind w:left="708" w:hanging="708"/>
      </w:pPr>
      <w:rPr>
        <w:rFonts w:hint="default"/>
        <w:lang w:val="fr-FR" w:eastAsia="en-US" w:bidi="ar-SA"/>
      </w:rPr>
    </w:lvl>
    <w:lvl w:ilvl="2" w:tplc="B4DA9C50">
      <w:numFmt w:val="bullet"/>
      <w:lvlText w:val="•"/>
      <w:lvlJc w:val="left"/>
      <w:pPr>
        <w:ind w:left="1357" w:hanging="708"/>
      </w:pPr>
      <w:rPr>
        <w:rFonts w:hint="default"/>
        <w:lang w:val="fr-FR" w:eastAsia="en-US" w:bidi="ar-SA"/>
      </w:rPr>
    </w:lvl>
    <w:lvl w:ilvl="3" w:tplc="42261B76">
      <w:numFmt w:val="bullet"/>
      <w:lvlText w:val="•"/>
      <w:lvlJc w:val="left"/>
      <w:pPr>
        <w:ind w:left="2006" w:hanging="708"/>
      </w:pPr>
      <w:rPr>
        <w:rFonts w:hint="default"/>
        <w:lang w:val="fr-FR" w:eastAsia="en-US" w:bidi="ar-SA"/>
      </w:rPr>
    </w:lvl>
    <w:lvl w:ilvl="4" w:tplc="07023AE2">
      <w:numFmt w:val="bullet"/>
      <w:lvlText w:val="•"/>
      <w:lvlJc w:val="left"/>
      <w:pPr>
        <w:ind w:left="2655" w:hanging="708"/>
      </w:pPr>
      <w:rPr>
        <w:rFonts w:hint="default"/>
        <w:lang w:val="fr-FR" w:eastAsia="en-US" w:bidi="ar-SA"/>
      </w:rPr>
    </w:lvl>
    <w:lvl w:ilvl="5" w:tplc="68F2A578">
      <w:numFmt w:val="bullet"/>
      <w:lvlText w:val="•"/>
      <w:lvlJc w:val="left"/>
      <w:pPr>
        <w:ind w:left="3304" w:hanging="708"/>
      </w:pPr>
      <w:rPr>
        <w:rFonts w:hint="default"/>
        <w:lang w:val="fr-FR" w:eastAsia="en-US" w:bidi="ar-SA"/>
      </w:rPr>
    </w:lvl>
    <w:lvl w:ilvl="6" w:tplc="61CC53B0">
      <w:numFmt w:val="bullet"/>
      <w:lvlText w:val="•"/>
      <w:lvlJc w:val="left"/>
      <w:pPr>
        <w:ind w:left="3953" w:hanging="708"/>
      </w:pPr>
      <w:rPr>
        <w:rFonts w:hint="default"/>
        <w:lang w:val="fr-FR" w:eastAsia="en-US" w:bidi="ar-SA"/>
      </w:rPr>
    </w:lvl>
    <w:lvl w:ilvl="7" w:tplc="D88605A6">
      <w:numFmt w:val="bullet"/>
      <w:lvlText w:val="•"/>
      <w:lvlJc w:val="left"/>
      <w:pPr>
        <w:ind w:left="4602" w:hanging="708"/>
      </w:pPr>
      <w:rPr>
        <w:rFonts w:hint="default"/>
        <w:lang w:val="fr-FR" w:eastAsia="en-US" w:bidi="ar-SA"/>
      </w:rPr>
    </w:lvl>
    <w:lvl w:ilvl="8" w:tplc="F55ED3E4">
      <w:numFmt w:val="bullet"/>
      <w:lvlText w:val="•"/>
      <w:lvlJc w:val="left"/>
      <w:pPr>
        <w:ind w:left="5251" w:hanging="708"/>
      </w:pPr>
      <w:rPr>
        <w:rFonts w:hint="default"/>
        <w:lang w:val="fr-FR" w:eastAsia="en-US" w:bidi="ar-SA"/>
      </w:rPr>
    </w:lvl>
  </w:abstractNum>
  <w:abstractNum w:abstractNumId="80" w15:restartNumberingAfterBreak="0">
    <w:nsid w:val="35372A93"/>
    <w:multiLevelType w:val="multilevel"/>
    <w:tmpl w:val="2BC2380C"/>
    <w:lvl w:ilvl="0">
      <w:start w:val="1"/>
      <w:numFmt w:val="decimal"/>
      <w:lvlText w:val="%1."/>
      <w:lvlJc w:val="left"/>
      <w:pPr>
        <w:ind w:left="1087" w:hanging="269"/>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170" w:hanging="67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82" w:hanging="672"/>
      </w:pPr>
      <w:rPr>
        <w:rFonts w:hint="default"/>
        <w:lang w:val="fr-FR" w:eastAsia="en-US" w:bidi="ar-SA"/>
      </w:rPr>
    </w:lvl>
    <w:lvl w:ilvl="3">
      <w:numFmt w:val="bullet"/>
      <w:lvlText w:val="•"/>
      <w:lvlJc w:val="left"/>
      <w:pPr>
        <w:ind w:left="4184" w:hanging="672"/>
      </w:pPr>
      <w:rPr>
        <w:rFonts w:hint="default"/>
        <w:lang w:val="fr-FR" w:eastAsia="en-US" w:bidi="ar-SA"/>
      </w:rPr>
    </w:lvl>
    <w:lvl w:ilvl="4">
      <w:numFmt w:val="bullet"/>
      <w:lvlText w:val="•"/>
      <w:lvlJc w:val="left"/>
      <w:pPr>
        <w:ind w:left="5186" w:hanging="672"/>
      </w:pPr>
      <w:rPr>
        <w:rFonts w:hint="default"/>
        <w:lang w:val="fr-FR" w:eastAsia="en-US" w:bidi="ar-SA"/>
      </w:rPr>
    </w:lvl>
    <w:lvl w:ilvl="5">
      <w:numFmt w:val="bullet"/>
      <w:lvlText w:val="•"/>
      <w:lvlJc w:val="left"/>
      <w:pPr>
        <w:ind w:left="6188" w:hanging="672"/>
      </w:pPr>
      <w:rPr>
        <w:rFonts w:hint="default"/>
        <w:lang w:val="fr-FR" w:eastAsia="en-US" w:bidi="ar-SA"/>
      </w:rPr>
    </w:lvl>
    <w:lvl w:ilvl="6">
      <w:numFmt w:val="bullet"/>
      <w:lvlText w:val="•"/>
      <w:lvlJc w:val="left"/>
      <w:pPr>
        <w:ind w:left="7190" w:hanging="672"/>
      </w:pPr>
      <w:rPr>
        <w:rFonts w:hint="default"/>
        <w:lang w:val="fr-FR" w:eastAsia="en-US" w:bidi="ar-SA"/>
      </w:rPr>
    </w:lvl>
    <w:lvl w:ilvl="7">
      <w:numFmt w:val="bullet"/>
      <w:lvlText w:val="•"/>
      <w:lvlJc w:val="left"/>
      <w:pPr>
        <w:ind w:left="8192" w:hanging="672"/>
      </w:pPr>
      <w:rPr>
        <w:rFonts w:hint="default"/>
        <w:lang w:val="fr-FR" w:eastAsia="en-US" w:bidi="ar-SA"/>
      </w:rPr>
    </w:lvl>
    <w:lvl w:ilvl="8">
      <w:numFmt w:val="bullet"/>
      <w:lvlText w:val="•"/>
      <w:lvlJc w:val="left"/>
      <w:pPr>
        <w:ind w:left="9194" w:hanging="672"/>
      </w:pPr>
      <w:rPr>
        <w:rFonts w:hint="default"/>
        <w:lang w:val="fr-FR" w:eastAsia="en-US" w:bidi="ar-SA"/>
      </w:rPr>
    </w:lvl>
  </w:abstractNum>
  <w:abstractNum w:abstractNumId="81" w15:restartNumberingAfterBreak="0">
    <w:nsid w:val="35523E4B"/>
    <w:multiLevelType w:val="hybridMultilevel"/>
    <w:tmpl w:val="1F405FF8"/>
    <w:lvl w:ilvl="0" w:tplc="05F264EE">
      <w:numFmt w:val="bullet"/>
      <w:lvlText w:val="-"/>
      <w:lvlJc w:val="left"/>
      <w:pPr>
        <w:ind w:left="1005" w:hanging="358"/>
      </w:pPr>
      <w:rPr>
        <w:rFonts w:ascii="Arial" w:eastAsia="Arial" w:hAnsi="Arial" w:cs="Arial" w:hint="default"/>
        <w:b/>
        <w:bCs/>
        <w:i w:val="0"/>
        <w:iCs w:val="0"/>
        <w:spacing w:val="0"/>
        <w:w w:val="100"/>
        <w:sz w:val="24"/>
        <w:szCs w:val="24"/>
        <w:lang w:val="fr-FR" w:eastAsia="en-US" w:bidi="ar-SA"/>
      </w:rPr>
    </w:lvl>
    <w:lvl w:ilvl="1" w:tplc="8552FAAC">
      <w:numFmt w:val="bullet"/>
      <w:lvlText w:val="•"/>
      <w:lvlJc w:val="left"/>
      <w:pPr>
        <w:ind w:left="1792" w:hanging="358"/>
      </w:pPr>
      <w:rPr>
        <w:rFonts w:hint="default"/>
        <w:lang w:val="fr-FR" w:eastAsia="en-US" w:bidi="ar-SA"/>
      </w:rPr>
    </w:lvl>
    <w:lvl w:ilvl="2" w:tplc="26C0DD88">
      <w:numFmt w:val="bullet"/>
      <w:lvlText w:val="•"/>
      <w:lvlJc w:val="left"/>
      <w:pPr>
        <w:ind w:left="2584" w:hanging="358"/>
      </w:pPr>
      <w:rPr>
        <w:rFonts w:hint="default"/>
        <w:lang w:val="fr-FR" w:eastAsia="en-US" w:bidi="ar-SA"/>
      </w:rPr>
    </w:lvl>
    <w:lvl w:ilvl="3" w:tplc="3BA4748E">
      <w:numFmt w:val="bullet"/>
      <w:lvlText w:val="•"/>
      <w:lvlJc w:val="left"/>
      <w:pPr>
        <w:ind w:left="3376" w:hanging="358"/>
      </w:pPr>
      <w:rPr>
        <w:rFonts w:hint="default"/>
        <w:lang w:val="fr-FR" w:eastAsia="en-US" w:bidi="ar-SA"/>
      </w:rPr>
    </w:lvl>
    <w:lvl w:ilvl="4" w:tplc="FA60BE90">
      <w:numFmt w:val="bullet"/>
      <w:lvlText w:val="•"/>
      <w:lvlJc w:val="left"/>
      <w:pPr>
        <w:ind w:left="4168" w:hanging="358"/>
      </w:pPr>
      <w:rPr>
        <w:rFonts w:hint="default"/>
        <w:lang w:val="fr-FR" w:eastAsia="en-US" w:bidi="ar-SA"/>
      </w:rPr>
    </w:lvl>
    <w:lvl w:ilvl="5" w:tplc="38A475A6">
      <w:numFmt w:val="bullet"/>
      <w:lvlText w:val="•"/>
      <w:lvlJc w:val="left"/>
      <w:pPr>
        <w:ind w:left="4961" w:hanging="358"/>
      </w:pPr>
      <w:rPr>
        <w:rFonts w:hint="default"/>
        <w:lang w:val="fr-FR" w:eastAsia="en-US" w:bidi="ar-SA"/>
      </w:rPr>
    </w:lvl>
    <w:lvl w:ilvl="6" w:tplc="E1D8B67E">
      <w:numFmt w:val="bullet"/>
      <w:lvlText w:val="•"/>
      <w:lvlJc w:val="left"/>
      <w:pPr>
        <w:ind w:left="5753" w:hanging="358"/>
      </w:pPr>
      <w:rPr>
        <w:rFonts w:hint="default"/>
        <w:lang w:val="fr-FR" w:eastAsia="en-US" w:bidi="ar-SA"/>
      </w:rPr>
    </w:lvl>
    <w:lvl w:ilvl="7" w:tplc="AD7AD542">
      <w:numFmt w:val="bullet"/>
      <w:lvlText w:val="•"/>
      <w:lvlJc w:val="left"/>
      <w:pPr>
        <w:ind w:left="6545" w:hanging="358"/>
      </w:pPr>
      <w:rPr>
        <w:rFonts w:hint="default"/>
        <w:lang w:val="fr-FR" w:eastAsia="en-US" w:bidi="ar-SA"/>
      </w:rPr>
    </w:lvl>
    <w:lvl w:ilvl="8" w:tplc="EFAAD03A">
      <w:numFmt w:val="bullet"/>
      <w:lvlText w:val="•"/>
      <w:lvlJc w:val="left"/>
      <w:pPr>
        <w:ind w:left="7337" w:hanging="358"/>
      </w:pPr>
      <w:rPr>
        <w:rFonts w:hint="default"/>
        <w:lang w:val="fr-FR" w:eastAsia="en-US" w:bidi="ar-SA"/>
      </w:rPr>
    </w:lvl>
  </w:abstractNum>
  <w:abstractNum w:abstractNumId="82" w15:restartNumberingAfterBreak="0">
    <w:nsid w:val="36163564"/>
    <w:multiLevelType w:val="hybridMultilevel"/>
    <w:tmpl w:val="FE6882CE"/>
    <w:lvl w:ilvl="0" w:tplc="B1242ABE">
      <w:numFmt w:val="bullet"/>
      <w:lvlText w:val="-"/>
      <w:lvlJc w:val="left"/>
      <w:pPr>
        <w:ind w:left="1034" w:hanging="360"/>
      </w:pPr>
      <w:rPr>
        <w:rFonts w:ascii="Arial Narrow" w:eastAsia="Arial Narrow" w:hAnsi="Arial Narrow" w:cs="Arial Narrow" w:hint="default"/>
        <w:b w:val="0"/>
        <w:bCs w:val="0"/>
        <w:i w:val="0"/>
        <w:iCs w:val="0"/>
        <w:color w:val="00AF50"/>
        <w:spacing w:val="0"/>
        <w:w w:val="99"/>
        <w:sz w:val="26"/>
        <w:szCs w:val="26"/>
        <w:lang w:val="fr-FR" w:eastAsia="en-US" w:bidi="ar-SA"/>
      </w:rPr>
    </w:lvl>
    <w:lvl w:ilvl="1" w:tplc="32AA15F6">
      <w:numFmt w:val="bullet"/>
      <w:lvlText w:val="•"/>
      <w:lvlJc w:val="left"/>
      <w:pPr>
        <w:ind w:left="1998" w:hanging="360"/>
      </w:pPr>
      <w:rPr>
        <w:rFonts w:hint="default"/>
        <w:lang w:val="fr-FR" w:eastAsia="en-US" w:bidi="ar-SA"/>
      </w:rPr>
    </w:lvl>
    <w:lvl w:ilvl="2" w:tplc="BEE85A38">
      <w:numFmt w:val="bullet"/>
      <w:lvlText w:val="•"/>
      <w:lvlJc w:val="left"/>
      <w:pPr>
        <w:ind w:left="2956" w:hanging="360"/>
      </w:pPr>
      <w:rPr>
        <w:rFonts w:hint="default"/>
        <w:lang w:val="fr-FR" w:eastAsia="en-US" w:bidi="ar-SA"/>
      </w:rPr>
    </w:lvl>
    <w:lvl w:ilvl="3" w:tplc="7F3EE6BE">
      <w:numFmt w:val="bullet"/>
      <w:lvlText w:val="•"/>
      <w:lvlJc w:val="left"/>
      <w:pPr>
        <w:ind w:left="3915" w:hanging="360"/>
      </w:pPr>
      <w:rPr>
        <w:rFonts w:hint="default"/>
        <w:lang w:val="fr-FR" w:eastAsia="en-US" w:bidi="ar-SA"/>
      </w:rPr>
    </w:lvl>
    <w:lvl w:ilvl="4" w:tplc="AAEE1504">
      <w:numFmt w:val="bullet"/>
      <w:lvlText w:val="•"/>
      <w:lvlJc w:val="left"/>
      <w:pPr>
        <w:ind w:left="4873" w:hanging="360"/>
      </w:pPr>
      <w:rPr>
        <w:rFonts w:hint="default"/>
        <w:lang w:val="fr-FR" w:eastAsia="en-US" w:bidi="ar-SA"/>
      </w:rPr>
    </w:lvl>
    <w:lvl w:ilvl="5" w:tplc="A446C3A6">
      <w:numFmt w:val="bullet"/>
      <w:lvlText w:val="•"/>
      <w:lvlJc w:val="left"/>
      <w:pPr>
        <w:ind w:left="5832" w:hanging="360"/>
      </w:pPr>
      <w:rPr>
        <w:rFonts w:hint="default"/>
        <w:lang w:val="fr-FR" w:eastAsia="en-US" w:bidi="ar-SA"/>
      </w:rPr>
    </w:lvl>
    <w:lvl w:ilvl="6" w:tplc="557C0324">
      <w:numFmt w:val="bullet"/>
      <w:lvlText w:val="•"/>
      <w:lvlJc w:val="left"/>
      <w:pPr>
        <w:ind w:left="6790" w:hanging="360"/>
      </w:pPr>
      <w:rPr>
        <w:rFonts w:hint="default"/>
        <w:lang w:val="fr-FR" w:eastAsia="en-US" w:bidi="ar-SA"/>
      </w:rPr>
    </w:lvl>
    <w:lvl w:ilvl="7" w:tplc="CAD28B2E">
      <w:numFmt w:val="bullet"/>
      <w:lvlText w:val="•"/>
      <w:lvlJc w:val="left"/>
      <w:pPr>
        <w:ind w:left="7748" w:hanging="360"/>
      </w:pPr>
      <w:rPr>
        <w:rFonts w:hint="default"/>
        <w:lang w:val="fr-FR" w:eastAsia="en-US" w:bidi="ar-SA"/>
      </w:rPr>
    </w:lvl>
    <w:lvl w:ilvl="8" w:tplc="F4D2BD2C">
      <w:numFmt w:val="bullet"/>
      <w:lvlText w:val="•"/>
      <w:lvlJc w:val="left"/>
      <w:pPr>
        <w:ind w:left="8707" w:hanging="360"/>
      </w:pPr>
      <w:rPr>
        <w:rFonts w:hint="default"/>
        <w:lang w:val="fr-FR" w:eastAsia="en-US" w:bidi="ar-SA"/>
      </w:rPr>
    </w:lvl>
  </w:abstractNum>
  <w:abstractNum w:abstractNumId="83" w15:restartNumberingAfterBreak="0">
    <w:nsid w:val="36DF54FC"/>
    <w:multiLevelType w:val="hybridMultilevel"/>
    <w:tmpl w:val="1916D916"/>
    <w:lvl w:ilvl="0" w:tplc="CB5AF932">
      <w:numFmt w:val="bullet"/>
      <w:lvlText w:val="•"/>
      <w:lvlJc w:val="left"/>
      <w:pPr>
        <w:ind w:left="77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BB74DB94">
      <w:numFmt w:val="bullet"/>
      <w:lvlText w:val="•"/>
      <w:lvlJc w:val="left"/>
      <w:pPr>
        <w:ind w:left="1333" w:hanging="708"/>
      </w:pPr>
      <w:rPr>
        <w:rFonts w:hint="default"/>
        <w:lang w:val="fr-FR" w:eastAsia="en-US" w:bidi="ar-SA"/>
      </w:rPr>
    </w:lvl>
    <w:lvl w:ilvl="2" w:tplc="673ABBB6">
      <w:numFmt w:val="bullet"/>
      <w:lvlText w:val="•"/>
      <w:lvlJc w:val="left"/>
      <w:pPr>
        <w:ind w:left="1887" w:hanging="708"/>
      </w:pPr>
      <w:rPr>
        <w:rFonts w:hint="default"/>
        <w:lang w:val="fr-FR" w:eastAsia="en-US" w:bidi="ar-SA"/>
      </w:rPr>
    </w:lvl>
    <w:lvl w:ilvl="3" w:tplc="D5D87B52">
      <w:numFmt w:val="bullet"/>
      <w:lvlText w:val="•"/>
      <w:lvlJc w:val="left"/>
      <w:pPr>
        <w:ind w:left="2441" w:hanging="708"/>
      </w:pPr>
      <w:rPr>
        <w:rFonts w:hint="default"/>
        <w:lang w:val="fr-FR" w:eastAsia="en-US" w:bidi="ar-SA"/>
      </w:rPr>
    </w:lvl>
    <w:lvl w:ilvl="4" w:tplc="6FB61196">
      <w:numFmt w:val="bullet"/>
      <w:lvlText w:val="•"/>
      <w:lvlJc w:val="left"/>
      <w:pPr>
        <w:ind w:left="2994" w:hanging="708"/>
      </w:pPr>
      <w:rPr>
        <w:rFonts w:hint="default"/>
        <w:lang w:val="fr-FR" w:eastAsia="en-US" w:bidi="ar-SA"/>
      </w:rPr>
    </w:lvl>
    <w:lvl w:ilvl="5" w:tplc="19F2CC62">
      <w:numFmt w:val="bullet"/>
      <w:lvlText w:val="•"/>
      <w:lvlJc w:val="left"/>
      <w:pPr>
        <w:ind w:left="3548" w:hanging="708"/>
      </w:pPr>
      <w:rPr>
        <w:rFonts w:hint="default"/>
        <w:lang w:val="fr-FR" w:eastAsia="en-US" w:bidi="ar-SA"/>
      </w:rPr>
    </w:lvl>
    <w:lvl w:ilvl="6" w:tplc="482AF2F8">
      <w:numFmt w:val="bullet"/>
      <w:lvlText w:val="•"/>
      <w:lvlJc w:val="left"/>
      <w:pPr>
        <w:ind w:left="4102" w:hanging="708"/>
      </w:pPr>
      <w:rPr>
        <w:rFonts w:hint="default"/>
        <w:lang w:val="fr-FR" w:eastAsia="en-US" w:bidi="ar-SA"/>
      </w:rPr>
    </w:lvl>
    <w:lvl w:ilvl="7" w:tplc="9378E64C">
      <w:numFmt w:val="bullet"/>
      <w:lvlText w:val="•"/>
      <w:lvlJc w:val="left"/>
      <w:pPr>
        <w:ind w:left="4655" w:hanging="708"/>
      </w:pPr>
      <w:rPr>
        <w:rFonts w:hint="default"/>
        <w:lang w:val="fr-FR" w:eastAsia="en-US" w:bidi="ar-SA"/>
      </w:rPr>
    </w:lvl>
    <w:lvl w:ilvl="8" w:tplc="882A402A">
      <w:numFmt w:val="bullet"/>
      <w:lvlText w:val="•"/>
      <w:lvlJc w:val="left"/>
      <w:pPr>
        <w:ind w:left="5209" w:hanging="708"/>
      </w:pPr>
      <w:rPr>
        <w:rFonts w:hint="default"/>
        <w:lang w:val="fr-FR" w:eastAsia="en-US" w:bidi="ar-SA"/>
      </w:rPr>
    </w:lvl>
  </w:abstractNum>
  <w:abstractNum w:abstractNumId="84" w15:restartNumberingAfterBreak="0">
    <w:nsid w:val="37840361"/>
    <w:multiLevelType w:val="hybridMultilevel"/>
    <w:tmpl w:val="AC7A603C"/>
    <w:lvl w:ilvl="0" w:tplc="3E8A8F42">
      <w:start w:val="1"/>
      <w:numFmt w:val="lowerLetter"/>
      <w:lvlText w:val="%1."/>
      <w:lvlJc w:val="left"/>
      <w:pPr>
        <w:ind w:left="321" w:hanging="226"/>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53D81DB2">
      <w:start w:val="1"/>
      <w:numFmt w:val="lowerRoman"/>
      <w:lvlText w:val="%2."/>
      <w:lvlJc w:val="left"/>
      <w:pPr>
        <w:ind w:left="662" w:hanging="28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tplc="A29A8DC4">
      <w:numFmt w:val="bullet"/>
      <w:lvlText w:val="•"/>
      <w:lvlJc w:val="left"/>
      <w:pPr>
        <w:ind w:left="1846" w:hanging="284"/>
      </w:pPr>
      <w:rPr>
        <w:rFonts w:hint="default"/>
        <w:lang w:val="fr-FR" w:eastAsia="en-US" w:bidi="ar-SA"/>
      </w:rPr>
    </w:lvl>
    <w:lvl w:ilvl="3" w:tplc="FC36592E">
      <w:numFmt w:val="bullet"/>
      <w:lvlText w:val="•"/>
      <w:lvlJc w:val="left"/>
      <w:pPr>
        <w:ind w:left="3033" w:hanging="284"/>
      </w:pPr>
      <w:rPr>
        <w:rFonts w:hint="default"/>
        <w:lang w:val="fr-FR" w:eastAsia="en-US" w:bidi="ar-SA"/>
      </w:rPr>
    </w:lvl>
    <w:lvl w:ilvl="4" w:tplc="A35EC3AC">
      <w:numFmt w:val="bullet"/>
      <w:lvlText w:val="•"/>
      <w:lvlJc w:val="left"/>
      <w:pPr>
        <w:ind w:left="4220" w:hanging="284"/>
      </w:pPr>
      <w:rPr>
        <w:rFonts w:hint="default"/>
        <w:lang w:val="fr-FR" w:eastAsia="en-US" w:bidi="ar-SA"/>
      </w:rPr>
    </w:lvl>
    <w:lvl w:ilvl="5" w:tplc="12885C26">
      <w:numFmt w:val="bullet"/>
      <w:lvlText w:val="•"/>
      <w:lvlJc w:val="left"/>
      <w:pPr>
        <w:ind w:left="5406" w:hanging="284"/>
      </w:pPr>
      <w:rPr>
        <w:rFonts w:hint="default"/>
        <w:lang w:val="fr-FR" w:eastAsia="en-US" w:bidi="ar-SA"/>
      </w:rPr>
    </w:lvl>
    <w:lvl w:ilvl="6" w:tplc="AFEA2E48">
      <w:numFmt w:val="bullet"/>
      <w:lvlText w:val="•"/>
      <w:lvlJc w:val="left"/>
      <w:pPr>
        <w:ind w:left="6593" w:hanging="284"/>
      </w:pPr>
      <w:rPr>
        <w:rFonts w:hint="default"/>
        <w:lang w:val="fr-FR" w:eastAsia="en-US" w:bidi="ar-SA"/>
      </w:rPr>
    </w:lvl>
    <w:lvl w:ilvl="7" w:tplc="E9D895EA">
      <w:numFmt w:val="bullet"/>
      <w:lvlText w:val="•"/>
      <w:lvlJc w:val="left"/>
      <w:pPr>
        <w:ind w:left="7780" w:hanging="284"/>
      </w:pPr>
      <w:rPr>
        <w:rFonts w:hint="default"/>
        <w:lang w:val="fr-FR" w:eastAsia="en-US" w:bidi="ar-SA"/>
      </w:rPr>
    </w:lvl>
    <w:lvl w:ilvl="8" w:tplc="DE20F9AE">
      <w:numFmt w:val="bullet"/>
      <w:lvlText w:val="•"/>
      <w:lvlJc w:val="left"/>
      <w:pPr>
        <w:ind w:left="8966" w:hanging="284"/>
      </w:pPr>
      <w:rPr>
        <w:rFonts w:hint="default"/>
        <w:lang w:val="fr-FR" w:eastAsia="en-US" w:bidi="ar-SA"/>
      </w:rPr>
    </w:lvl>
  </w:abstractNum>
  <w:abstractNum w:abstractNumId="85" w15:restartNumberingAfterBreak="0">
    <w:nsid w:val="38205CF4"/>
    <w:multiLevelType w:val="multilevel"/>
    <w:tmpl w:val="82D6B54C"/>
    <w:lvl w:ilvl="0">
      <w:start w:val="31"/>
      <w:numFmt w:val="decimal"/>
      <w:lvlText w:val="%1"/>
      <w:lvlJc w:val="left"/>
      <w:pPr>
        <w:ind w:left="96" w:hanging="545"/>
        <w:jc w:val="left"/>
      </w:pPr>
      <w:rPr>
        <w:rFonts w:hint="default"/>
        <w:lang w:val="fr-FR" w:eastAsia="en-US" w:bidi="ar-SA"/>
      </w:rPr>
    </w:lvl>
    <w:lvl w:ilvl="1">
      <w:start w:val="1"/>
      <w:numFmt w:val="decimal"/>
      <w:lvlText w:val="%1.%2."/>
      <w:lvlJc w:val="left"/>
      <w:pPr>
        <w:ind w:left="96" w:hanging="54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45"/>
      </w:pPr>
      <w:rPr>
        <w:rFonts w:hint="default"/>
        <w:lang w:val="fr-FR" w:eastAsia="en-US" w:bidi="ar-SA"/>
      </w:rPr>
    </w:lvl>
    <w:lvl w:ilvl="3">
      <w:numFmt w:val="bullet"/>
      <w:lvlText w:val="•"/>
      <w:lvlJc w:val="left"/>
      <w:pPr>
        <w:ind w:left="3472" w:hanging="545"/>
      </w:pPr>
      <w:rPr>
        <w:rFonts w:hint="default"/>
        <w:lang w:val="fr-FR" w:eastAsia="en-US" w:bidi="ar-SA"/>
      </w:rPr>
    </w:lvl>
    <w:lvl w:ilvl="4">
      <w:numFmt w:val="bullet"/>
      <w:lvlText w:val="•"/>
      <w:lvlJc w:val="left"/>
      <w:pPr>
        <w:ind w:left="4596" w:hanging="545"/>
      </w:pPr>
      <w:rPr>
        <w:rFonts w:hint="default"/>
        <w:lang w:val="fr-FR" w:eastAsia="en-US" w:bidi="ar-SA"/>
      </w:rPr>
    </w:lvl>
    <w:lvl w:ilvl="5">
      <w:numFmt w:val="bullet"/>
      <w:lvlText w:val="•"/>
      <w:lvlJc w:val="left"/>
      <w:pPr>
        <w:ind w:left="5720" w:hanging="545"/>
      </w:pPr>
      <w:rPr>
        <w:rFonts w:hint="default"/>
        <w:lang w:val="fr-FR" w:eastAsia="en-US" w:bidi="ar-SA"/>
      </w:rPr>
    </w:lvl>
    <w:lvl w:ilvl="6">
      <w:numFmt w:val="bullet"/>
      <w:lvlText w:val="•"/>
      <w:lvlJc w:val="left"/>
      <w:pPr>
        <w:ind w:left="6844" w:hanging="545"/>
      </w:pPr>
      <w:rPr>
        <w:rFonts w:hint="default"/>
        <w:lang w:val="fr-FR" w:eastAsia="en-US" w:bidi="ar-SA"/>
      </w:rPr>
    </w:lvl>
    <w:lvl w:ilvl="7">
      <w:numFmt w:val="bullet"/>
      <w:lvlText w:val="•"/>
      <w:lvlJc w:val="left"/>
      <w:pPr>
        <w:ind w:left="7968" w:hanging="545"/>
      </w:pPr>
      <w:rPr>
        <w:rFonts w:hint="default"/>
        <w:lang w:val="fr-FR" w:eastAsia="en-US" w:bidi="ar-SA"/>
      </w:rPr>
    </w:lvl>
    <w:lvl w:ilvl="8">
      <w:numFmt w:val="bullet"/>
      <w:lvlText w:val="•"/>
      <w:lvlJc w:val="left"/>
      <w:pPr>
        <w:ind w:left="9092" w:hanging="545"/>
      </w:pPr>
      <w:rPr>
        <w:rFonts w:hint="default"/>
        <w:lang w:val="fr-FR" w:eastAsia="en-US" w:bidi="ar-SA"/>
      </w:rPr>
    </w:lvl>
  </w:abstractNum>
  <w:abstractNum w:abstractNumId="86" w15:restartNumberingAfterBreak="0">
    <w:nsid w:val="383174D7"/>
    <w:multiLevelType w:val="hybridMultilevel"/>
    <w:tmpl w:val="402C5E76"/>
    <w:lvl w:ilvl="0" w:tplc="2D9AB998">
      <w:start w:val="1"/>
      <w:numFmt w:val="lowerLetter"/>
      <w:lvlText w:val="%1)"/>
      <w:lvlJc w:val="left"/>
      <w:pPr>
        <w:ind w:left="569" w:hanging="360"/>
        <w:jc w:val="left"/>
      </w:pPr>
      <w:rPr>
        <w:rFonts w:ascii="Arial Narrow" w:eastAsia="Arial Narrow" w:hAnsi="Arial Narrow" w:cs="Arial Narrow" w:hint="default"/>
        <w:b w:val="0"/>
        <w:bCs w:val="0"/>
        <w:i w:val="0"/>
        <w:iCs w:val="0"/>
        <w:spacing w:val="0"/>
        <w:w w:val="100"/>
        <w:sz w:val="24"/>
        <w:szCs w:val="24"/>
        <w:lang w:val="fr-FR" w:eastAsia="en-US" w:bidi="ar-SA"/>
      </w:rPr>
    </w:lvl>
    <w:lvl w:ilvl="1" w:tplc="76DA1396">
      <w:numFmt w:val="bullet"/>
      <w:lvlText w:val="•"/>
      <w:lvlJc w:val="left"/>
      <w:pPr>
        <w:ind w:left="1638" w:hanging="360"/>
      </w:pPr>
      <w:rPr>
        <w:rFonts w:hint="default"/>
        <w:lang w:val="fr-FR" w:eastAsia="en-US" w:bidi="ar-SA"/>
      </w:rPr>
    </w:lvl>
    <w:lvl w:ilvl="2" w:tplc="A3EC436E">
      <w:numFmt w:val="bullet"/>
      <w:lvlText w:val="•"/>
      <w:lvlJc w:val="left"/>
      <w:pPr>
        <w:ind w:left="2716" w:hanging="360"/>
      </w:pPr>
      <w:rPr>
        <w:rFonts w:hint="default"/>
        <w:lang w:val="fr-FR" w:eastAsia="en-US" w:bidi="ar-SA"/>
      </w:rPr>
    </w:lvl>
    <w:lvl w:ilvl="3" w:tplc="4E72BB78">
      <w:numFmt w:val="bullet"/>
      <w:lvlText w:val="•"/>
      <w:lvlJc w:val="left"/>
      <w:pPr>
        <w:ind w:left="3794" w:hanging="360"/>
      </w:pPr>
      <w:rPr>
        <w:rFonts w:hint="default"/>
        <w:lang w:val="fr-FR" w:eastAsia="en-US" w:bidi="ar-SA"/>
      </w:rPr>
    </w:lvl>
    <w:lvl w:ilvl="4" w:tplc="611A9E2A">
      <w:numFmt w:val="bullet"/>
      <w:lvlText w:val="•"/>
      <w:lvlJc w:val="left"/>
      <w:pPr>
        <w:ind w:left="4872" w:hanging="360"/>
      </w:pPr>
      <w:rPr>
        <w:rFonts w:hint="default"/>
        <w:lang w:val="fr-FR" w:eastAsia="en-US" w:bidi="ar-SA"/>
      </w:rPr>
    </w:lvl>
    <w:lvl w:ilvl="5" w:tplc="392A6A66">
      <w:numFmt w:val="bullet"/>
      <w:lvlText w:val="•"/>
      <w:lvlJc w:val="left"/>
      <w:pPr>
        <w:ind w:left="5950" w:hanging="360"/>
      </w:pPr>
      <w:rPr>
        <w:rFonts w:hint="default"/>
        <w:lang w:val="fr-FR" w:eastAsia="en-US" w:bidi="ar-SA"/>
      </w:rPr>
    </w:lvl>
    <w:lvl w:ilvl="6" w:tplc="21647EAA">
      <w:numFmt w:val="bullet"/>
      <w:lvlText w:val="•"/>
      <w:lvlJc w:val="left"/>
      <w:pPr>
        <w:ind w:left="7028" w:hanging="360"/>
      </w:pPr>
      <w:rPr>
        <w:rFonts w:hint="default"/>
        <w:lang w:val="fr-FR" w:eastAsia="en-US" w:bidi="ar-SA"/>
      </w:rPr>
    </w:lvl>
    <w:lvl w:ilvl="7" w:tplc="C278260C">
      <w:numFmt w:val="bullet"/>
      <w:lvlText w:val="•"/>
      <w:lvlJc w:val="left"/>
      <w:pPr>
        <w:ind w:left="8106" w:hanging="360"/>
      </w:pPr>
      <w:rPr>
        <w:rFonts w:hint="default"/>
        <w:lang w:val="fr-FR" w:eastAsia="en-US" w:bidi="ar-SA"/>
      </w:rPr>
    </w:lvl>
    <w:lvl w:ilvl="8" w:tplc="26CCB1AC">
      <w:numFmt w:val="bullet"/>
      <w:lvlText w:val="•"/>
      <w:lvlJc w:val="left"/>
      <w:pPr>
        <w:ind w:left="9184" w:hanging="360"/>
      </w:pPr>
      <w:rPr>
        <w:rFonts w:hint="default"/>
        <w:lang w:val="fr-FR" w:eastAsia="en-US" w:bidi="ar-SA"/>
      </w:rPr>
    </w:lvl>
  </w:abstractNum>
  <w:abstractNum w:abstractNumId="87" w15:restartNumberingAfterBreak="0">
    <w:nsid w:val="383F18CC"/>
    <w:multiLevelType w:val="hybridMultilevel"/>
    <w:tmpl w:val="FB3613CC"/>
    <w:lvl w:ilvl="0" w:tplc="E3CCB2DA">
      <w:start w:val="1"/>
      <w:numFmt w:val="decimal"/>
      <w:lvlText w:val="%1)"/>
      <w:lvlJc w:val="left"/>
      <w:pPr>
        <w:ind w:left="1562" w:hanging="569"/>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CB8078DC">
      <w:numFmt w:val="bullet"/>
      <w:lvlText w:val="•"/>
      <w:lvlJc w:val="left"/>
      <w:pPr>
        <w:ind w:left="2523" w:hanging="569"/>
      </w:pPr>
      <w:rPr>
        <w:rFonts w:hint="default"/>
        <w:lang w:val="fr-FR" w:eastAsia="en-US" w:bidi="ar-SA"/>
      </w:rPr>
    </w:lvl>
    <w:lvl w:ilvl="2" w:tplc="3670E386">
      <w:numFmt w:val="bullet"/>
      <w:lvlText w:val="•"/>
      <w:lvlJc w:val="left"/>
      <w:pPr>
        <w:ind w:left="3487" w:hanging="569"/>
      </w:pPr>
      <w:rPr>
        <w:rFonts w:hint="default"/>
        <w:lang w:val="fr-FR" w:eastAsia="en-US" w:bidi="ar-SA"/>
      </w:rPr>
    </w:lvl>
    <w:lvl w:ilvl="3" w:tplc="2F1A4AB4">
      <w:numFmt w:val="bullet"/>
      <w:lvlText w:val="•"/>
      <w:lvlJc w:val="left"/>
      <w:pPr>
        <w:ind w:left="4451" w:hanging="569"/>
      </w:pPr>
      <w:rPr>
        <w:rFonts w:hint="default"/>
        <w:lang w:val="fr-FR" w:eastAsia="en-US" w:bidi="ar-SA"/>
      </w:rPr>
    </w:lvl>
    <w:lvl w:ilvl="4" w:tplc="419C83CE">
      <w:numFmt w:val="bullet"/>
      <w:lvlText w:val="•"/>
      <w:lvlJc w:val="left"/>
      <w:pPr>
        <w:ind w:left="5415" w:hanging="569"/>
      </w:pPr>
      <w:rPr>
        <w:rFonts w:hint="default"/>
        <w:lang w:val="fr-FR" w:eastAsia="en-US" w:bidi="ar-SA"/>
      </w:rPr>
    </w:lvl>
    <w:lvl w:ilvl="5" w:tplc="FB20A2AE">
      <w:numFmt w:val="bullet"/>
      <w:lvlText w:val="•"/>
      <w:lvlJc w:val="left"/>
      <w:pPr>
        <w:ind w:left="6379" w:hanging="569"/>
      </w:pPr>
      <w:rPr>
        <w:rFonts w:hint="default"/>
        <w:lang w:val="fr-FR" w:eastAsia="en-US" w:bidi="ar-SA"/>
      </w:rPr>
    </w:lvl>
    <w:lvl w:ilvl="6" w:tplc="5BC4C8C6">
      <w:numFmt w:val="bullet"/>
      <w:lvlText w:val="•"/>
      <w:lvlJc w:val="left"/>
      <w:pPr>
        <w:ind w:left="7343" w:hanging="569"/>
      </w:pPr>
      <w:rPr>
        <w:rFonts w:hint="default"/>
        <w:lang w:val="fr-FR" w:eastAsia="en-US" w:bidi="ar-SA"/>
      </w:rPr>
    </w:lvl>
    <w:lvl w:ilvl="7" w:tplc="104ECB3C">
      <w:numFmt w:val="bullet"/>
      <w:lvlText w:val="•"/>
      <w:lvlJc w:val="left"/>
      <w:pPr>
        <w:ind w:left="8306" w:hanging="569"/>
      </w:pPr>
      <w:rPr>
        <w:rFonts w:hint="default"/>
        <w:lang w:val="fr-FR" w:eastAsia="en-US" w:bidi="ar-SA"/>
      </w:rPr>
    </w:lvl>
    <w:lvl w:ilvl="8" w:tplc="4FFC0FF0">
      <w:numFmt w:val="bullet"/>
      <w:lvlText w:val="•"/>
      <w:lvlJc w:val="left"/>
      <w:pPr>
        <w:ind w:left="9270" w:hanging="569"/>
      </w:pPr>
      <w:rPr>
        <w:rFonts w:hint="default"/>
        <w:lang w:val="fr-FR" w:eastAsia="en-US" w:bidi="ar-SA"/>
      </w:rPr>
    </w:lvl>
  </w:abstractNum>
  <w:abstractNum w:abstractNumId="88" w15:restartNumberingAfterBreak="0">
    <w:nsid w:val="3A464B7A"/>
    <w:multiLevelType w:val="multilevel"/>
    <w:tmpl w:val="9A9A71AA"/>
    <w:lvl w:ilvl="0">
      <w:start w:val="11"/>
      <w:numFmt w:val="decimal"/>
      <w:lvlText w:val="%1"/>
      <w:lvlJc w:val="left"/>
      <w:pPr>
        <w:ind w:left="96" w:hanging="547"/>
        <w:jc w:val="left"/>
      </w:pPr>
      <w:rPr>
        <w:rFonts w:hint="default"/>
        <w:lang w:val="fr-FR" w:eastAsia="en-US" w:bidi="ar-SA"/>
      </w:rPr>
    </w:lvl>
    <w:lvl w:ilvl="1">
      <w:start w:val="1"/>
      <w:numFmt w:val="decimal"/>
      <w:lvlText w:val="%1.%2."/>
      <w:lvlJc w:val="left"/>
      <w:pPr>
        <w:ind w:left="96" w:hanging="54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47"/>
      </w:pPr>
      <w:rPr>
        <w:rFonts w:hint="default"/>
        <w:lang w:val="fr-FR" w:eastAsia="en-US" w:bidi="ar-SA"/>
      </w:rPr>
    </w:lvl>
    <w:lvl w:ilvl="3">
      <w:numFmt w:val="bullet"/>
      <w:lvlText w:val="•"/>
      <w:lvlJc w:val="left"/>
      <w:pPr>
        <w:ind w:left="3472" w:hanging="547"/>
      </w:pPr>
      <w:rPr>
        <w:rFonts w:hint="default"/>
        <w:lang w:val="fr-FR" w:eastAsia="en-US" w:bidi="ar-SA"/>
      </w:rPr>
    </w:lvl>
    <w:lvl w:ilvl="4">
      <w:numFmt w:val="bullet"/>
      <w:lvlText w:val="•"/>
      <w:lvlJc w:val="left"/>
      <w:pPr>
        <w:ind w:left="4596" w:hanging="547"/>
      </w:pPr>
      <w:rPr>
        <w:rFonts w:hint="default"/>
        <w:lang w:val="fr-FR" w:eastAsia="en-US" w:bidi="ar-SA"/>
      </w:rPr>
    </w:lvl>
    <w:lvl w:ilvl="5">
      <w:numFmt w:val="bullet"/>
      <w:lvlText w:val="•"/>
      <w:lvlJc w:val="left"/>
      <w:pPr>
        <w:ind w:left="5720" w:hanging="547"/>
      </w:pPr>
      <w:rPr>
        <w:rFonts w:hint="default"/>
        <w:lang w:val="fr-FR" w:eastAsia="en-US" w:bidi="ar-SA"/>
      </w:rPr>
    </w:lvl>
    <w:lvl w:ilvl="6">
      <w:numFmt w:val="bullet"/>
      <w:lvlText w:val="•"/>
      <w:lvlJc w:val="left"/>
      <w:pPr>
        <w:ind w:left="6844" w:hanging="547"/>
      </w:pPr>
      <w:rPr>
        <w:rFonts w:hint="default"/>
        <w:lang w:val="fr-FR" w:eastAsia="en-US" w:bidi="ar-SA"/>
      </w:rPr>
    </w:lvl>
    <w:lvl w:ilvl="7">
      <w:numFmt w:val="bullet"/>
      <w:lvlText w:val="•"/>
      <w:lvlJc w:val="left"/>
      <w:pPr>
        <w:ind w:left="7968" w:hanging="547"/>
      </w:pPr>
      <w:rPr>
        <w:rFonts w:hint="default"/>
        <w:lang w:val="fr-FR" w:eastAsia="en-US" w:bidi="ar-SA"/>
      </w:rPr>
    </w:lvl>
    <w:lvl w:ilvl="8">
      <w:numFmt w:val="bullet"/>
      <w:lvlText w:val="•"/>
      <w:lvlJc w:val="left"/>
      <w:pPr>
        <w:ind w:left="9092" w:hanging="547"/>
      </w:pPr>
      <w:rPr>
        <w:rFonts w:hint="default"/>
        <w:lang w:val="fr-FR" w:eastAsia="en-US" w:bidi="ar-SA"/>
      </w:rPr>
    </w:lvl>
  </w:abstractNum>
  <w:abstractNum w:abstractNumId="89" w15:restartNumberingAfterBreak="0">
    <w:nsid w:val="3A6A42BA"/>
    <w:multiLevelType w:val="hybridMultilevel"/>
    <w:tmpl w:val="3F3E8942"/>
    <w:lvl w:ilvl="0" w:tplc="195E8BFC">
      <w:numFmt w:val="bullet"/>
      <w:lvlText w:val="•"/>
      <w:lvlJc w:val="left"/>
      <w:pPr>
        <w:ind w:left="780"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EBC0A40C">
      <w:numFmt w:val="bullet"/>
      <w:lvlText w:val="•"/>
      <w:lvlJc w:val="left"/>
      <w:pPr>
        <w:ind w:left="1337" w:hanging="708"/>
      </w:pPr>
      <w:rPr>
        <w:rFonts w:hint="default"/>
        <w:lang w:val="fr-FR" w:eastAsia="en-US" w:bidi="ar-SA"/>
      </w:rPr>
    </w:lvl>
    <w:lvl w:ilvl="2" w:tplc="ECEE1E68">
      <w:numFmt w:val="bullet"/>
      <w:lvlText w:val="•"/>
      <w:lvlJc w:val="left"/>
      <w:pPr>
        <w:ind w:left="1895" w:hanging="708"/>
      </w:pPr>
      <w:rPr>
        <w:rFonts w:hint="default"/>
        <w:lang w:val="fr-FR" w:eastAsia="en-US" w:bidi="ar-SA"/>
      </w:rPr>
    </w:lvl>
    <w:lvl w:ilvl="3" w:tplc="CEB47C3C">
      <w:numFmt w:val="bullet"/>
      <w:lvlText w:val="•"/>
      <w:lvlJc w:val="left"/>
      <w:pPr>
        <w:ind w:left="2453" w:hanging="708"/>
      </w:pPr>
      <w:rPr>
        <w:rFonts w:hint="default"/>
        <w:lang w:val="fr-FR" w:eastAsia="en-US" w:bidi="ar-SA"/>
      </w:rPr>
    </w:lvl>
    <w:lvl w:ilvl="4" w:tplc="9F669D30">
      <w:numFmt w:val="bullet"/>
      <w:lvlText w:val="•"/>
      <w:lvlJc w:val="left"/>
      <w:pPr>
        <w:ind w:left="3010" w:hanging="708"/>
      </w:pPr>
      <w:rPr>
        <w:rFonts w:hint="default"/>
        <w:lang w:val="fr-FR" w:eastAsia="en-US" w:bidi="ar-SA"/>
      </w:rPr>
    </w:lvl>
    <w:lvl w:ilvl="5" w:tplc="D04C7934">
      <w:numFmt w:val="bullet"/>
      <w:lvlText w:val="•"/>
      <w:lvlJc w:val="left"/>
      <w:pPr>
        <w:ind w:left="3568" w:hanging="708"/>
      </w:pPr>
      <w:rPr>
        <w:rFonts w:hint="default"/>
        <w:lang w:val="fr-FR" w:eastAsia="en-US" w:bidi="ar-SA"/>
      </w:rPr>
    </w:lvl>
    <w:lvl w:ilvl="6" w:tplc="59B86A0C">
      <w:numFmt w:val="bullet"/>
      <w:lvlText w:val="•"/>
      <w:lvlJc w:val="left"/>
      <w:pPr>
        <w:ind w:left="4126" w:hanging="708"/>
      </w:pPr>
      <w:rPr>
        <w:rFonts w:hint="default"/>
        <w:lang w:val="fr-FR" w:eastAsia="en-US" w:bidi="ar-SA"/>
      </w:rPr>
    </w:lvl>
    <w:lvl w:ilvl="7" w:tplc="E9C4C382">
      <w:numFmt w:val="bullet"/>
      <w:lvlText w:val="•"/>
      <w:lvlJc w:val="left"/>
      <w:pPr>
        <w:ind w:left="4683" w:hanging="708"/>
      </w:pPr>
      <w:rPr>
        <w:rFonts w:hint="default"/>
        <w:lang w:val="fr-FR" w:eastAsia="en-US" w:bidi="ar-SA"/>
      </w:rPr>
    </w:lvl>
    <w:lvl w:ilvl="8" w:tplc="D88029B6">
      <w:numFmt w:val="bullet"/>
      <w:lvlText w:val="•"/>
      <w:lvlJc w:val="left"/>
      <w:pPr>
        <w:ind w:left="5241" w:hanging="708"/>
      </w:pPr>
      <w:rPr>
        <w:rFonts w:hint="default"/>
        <w:lang w:val="fr-FR" w:eastAsia="en-US" w:bidi="ar-SA"/>
      </w:rPr>
    </w:lvl>
  </w:abstractNum>
  <w:abstractNum w:abstractNumId="90" w15:restartNumberingAfterBreak="0">
    <w:nsid w:val="3A8E0AB6"/>
    <w:multiLevelType w:val="hybridMultilevel"/>
    <w:tmpl w:val="36863012"/>
    <w:lvl w:ilvl="0" w:tplc="8DF46F74">
      <w:numFmt w:val="bullet"/>
      <w:lvlText w:val=""/>
      <w:lvlJc w:val="left"/>
      <w:pPr>
        <w:ind w:left="1094" w:hanging="360"/>
      </w:pPr>
      <w:rPr>
        <w:rFonts w:ascii="Wingdings" w:eastAsia="Wingdings" w:hAnsi="Wingdings" w:cs="Wingdings" w:hint="default"/>
        <w:b w:val="0"/>
        <w:bCs w:val="0"/>
        <w:i w:val="0"/>
        <w:iCs w:val="0"/>
        <w:spacing w:val="0"/>
        <w:w w:val="99"/>
        <w:sz w:val="26"/>
        <w:szCs w:val="26"/>
        <w:lang w:val="fr-FR" w:eastAsia="en-US" w:bidi="ar-SA"/>
      </w:rPr>
    </w:lvl>
    <w:lvl w:ilvl="1" w:tplc="4DA653D8">
      <w:numFmt w:val="bullet"/>
      <w:lvlText w:val="•"/>
      <w:lvlJc w:val="left"/>
      <w:pPr>
        <w:ind w:left="2052" w:hanging="360"/>
      </w:pPr>
      <w:rPr>
        <w:rFonts w:hint="default"/>
        <w:lang w:val="fr-FR" w:eastAsia="en-US" w:bidi="ar-SA"/>
      </w:rPr>
    </w:lvl>
    <w:lvl w:ilvl="2" w:tplc="E6A01864">
      <w:numFmt w:val="bullet"/>
      <w:lvlText w:val="•"/>
      <w:lvlJc w:val="left"/>
      <w:pPr>
        <w:ind w:left="3004" w:hanging="360"/>
      </w:pPr>
      <w:rPr>
        <w:rFonts w:hint="default"/>
        <w:lang w:val="fr-FR" w:eastAsia="en-US" w:bidi="ar-SA"/>
      </w:rPr>
    </w:lvl>
    <w:lvl w:ilvl="3" w:tplc="10BC8224">
      <w:numFmt w:val="bullet"/>
      <w:lvlText w:val="•"/>
      <w:lvlJc w:val="left"/>
      <w:pPr>
        <w:ind w:left="3957" w:hanging="360"/>
      </w:pPr>
      <w:rPr>
        <w:rFonts w:hint="default"/>
        <w:lang w:val="fr-FR" w:eastAsia="en-US" w:bidi="ar-SA"/>
      </w:rPr>
    </w:lvl>
    <w:lvl w:ilvl="4" w:tplc="0FCAFCB0">
      <w:numFmt w:val="bullet"/>
      <w:lvlText w:val="•"/>
      <w:lvlJc w:val="left"/>
      <w:pPr>
        <w:ind w:left="4909" w:hanging="360"/>
      </w:pPr>
      <w:rPr>
        <w:rFonts w:hint="default"/>
        <w:lang w:val="fr-FR" w:eastAsia="en-US" w:bidi="ar-SA"/>
      </w:rPr>
    </w:lvl>
    <w:lvl w:ilvl="5" w:tplc="787464BE">
      <w:numFmt w:val="bullet"/>
      <w:lvlText w:val="•"/>
      <w:lvlJc w:val="left"/>
      <w:pPr>
        <w:ind w:left="5862" w:hanging="360"/>
      </w:pPr>
      <w:rPr>
        <w:rFonts w:hint="default"/>
        <w:lang w:val="fr-FR" w:eastAsia="en-US" w:bidi="ar-SA"/>
      </w:rPr>
    </w:lvl>
    <w:lvl w:ilvl="6" w:tplc="5F04BAAA">
      <w:numFmt w:val="bullet"/>
      <w:lvlText w:val="•"/>
      <w:lvlJc w:val="left"/>
      <w:pPr>
        <w:ind w:left="6814" w:hanging="360"/>
      </w:pPr>
      <w:rPr>
        <w:rFonts w:hint="default"/>
        <w:lang w:val="fr-FR" w:eastAsia="en-US" w:bidi="ar-SA"/>
      </w:rPr>
    </w:lvl>
    <w:lvl w:ilvl="7" w:tplc="A0E622E8">
      <w:numFmt w:val="bullet"/>
      <w:lvlText w:val="•"/>
      <w:lvlJc w:val="left"/>
      <w:pPr>
        <w:ind w:left="7766" w:hanging="360"/>
      </w:pPr>
      <w:rPr>
        <w:rFonts w:hint="default"/>
        <w:lang w:val="fr-FR" w:eastAsia="en-US" w:bidi="ar-SA"/>
      </w:rPr>
    </w:lvl>
    <w:lvl w:ilvl="8" w:tplc="94981648">
      <w:numFmt w:val="bullet"/>
      <w:lvlText w:val="•"/>
      <w:lvlJc w:val="left"/>
      <w:pPr>
        <w:ind w:left="8719" w:hanging="360"/>
      </w:pPr>
      <w:rPr>
        <w:rFonts w:hint="default"/>
        <w:lang w:val="fr-FR" w:eastAsia="en-US" w:bidi="ar-SA"/>
      </w:rPr>
    </w:lvl>
  </w:abstractNum>
  <w:abstractNum w:abstractNumId="91" w15:restartNumberingAfterBreak="0">
    <w:nsid w:val="3BE171D1"/>
    <w:multiLevelType w:val="multilevel"/>
    <w:tmpl w:val="4F84D2DA"/>
    <w:lvl w:ilvl="0">
      <w:start w:val="17"/>
      <w:numFmt w:val="decimal"/>
      <w:lvlText w:val="%1"/>
      <w:lvlJc w:val="left"/>
      <w:pPr>
        <w:ind w:left="96" w:hanging="564"/>
        <w:jc w:val="left"/>
      </w:pPr>
      <w:rPr>
        <w:rFonts w:hint="default"/>
        <w:lang w:val="fr-FR" w:eastAsia="en-US" w:bidi="ar-SA"/>
      </w:rPr>
    </w:lvl>
    <w:lvl w:ilvl="1">
      <w:start w:val="1"/>
      <w:numFmt w:val="decimal"/>
      <w:lvlText w:val="%1.%2."/>
      <w:lvlJc w:val="left"/>
      <w:pPr>
        <w:ind w:left="96" w:hanging="56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64"/>
      </w:pPr>
      <w:rPr>
        <w:rFonts w:hint="default"/>
        <w:lang w:val="fr-FR" w:eastAsia="en-US" w:bidi="ar-SA"/>
      </w:rPr>
    </w:lvl>
    <w:lvl w:ilvl="3">
      <w:numFmt w:val="bullet"/>
      <w:lvlText w:val="•"/>
      <w:lvlJc w:val="left"/>
      <w:pPr>
        <w:ind w:left="3472" w:hanging="564"/>
      </w:pPr>
      <w:rPr>
        <w:rFonts w:hint="default"/>
        <w:lang w:val="fr-FR" w:eastAsia="en-US" w:bidi="ar-SA"/>
      </w:rPr>
    </w:lvl>
    <w:lvl w:ilvl="4">
      <w:numFmt w:val="bullet"/>
      <w:lvlText w:val="•"/>
      <w:lvlJc w:val="left"/>
      <w:pPr>
        <w:ind w:left="4596" w:hanging="564"/>
      </w:pPr>
      <w:rPr>
        <w:rFonts w:hint="default"/>
        <w:lang w:val="fr-FR" w:eastAsia="en-US" w:bidi="ar-SA"/>
      </w:rPr>
    </w:lvl>
    <w:lvl w:ilvl="5">
      <w:numFmt w:val="bullet"/>
      <w:lvlText w:val="•"/>
      <w:lvlJc w:val="left"/>
      <w:pPr>
        <w:ind w:left="5720" w:hanging="564"/>
      </w:pPr>
      <w:rPr>
        <w:rFonts w:hint="default"/>
        <w:lang w:val="fr-FR" w:eastAsia="en-US" w:bidi="ar-SA"/>
      </w:rPr>
    </w:lvl>
    <w:lvl w:ilvl="6">
      <w:numFmt w:val="bullet"/>
      <w:lvlText w:val="•"/>
      <w:lvlJc w:val="left"/>
      <w:pPr>
        <w:ind w:left="6844" w:hanging="564"/>
      </w:pPr>
      <w:rPr>
        <w:rFonts w:hint="default"/>
        <w:lang w:val="fr-FR" w:eastAsia="en-US" w:bidi="ar-SA"/>
      </w:rPr>
    </w:lvl>
    <w:lvl w:ilvl="7">
      <w:numFmt w:val="bullet"/>
      <w:lvlText w:val="•"/>
      <w:lvlJc w:val="left"/>
      <w:pPr>
        <w:ind w:left="7968" w:hanging="564"/>
      </w:pPr>
      <w:rPr>
        <w:rFonts w:hint="default"/>
        <w:lang w:val="fr-FR" w:eastAsia="en-US" w:bidi="ar-SA"/>
      </w:rPr>
    </w:lvl>
    <w:lvl w:ilvl="8">
      <w:numFmt w:val="bullet"/>
      <w:lvlText w:val="•"/>
      <w:lvlJc w:val="left"/>
      <w:pPr>
        <w:ind w:left="9092" w:hanging="564"/>
      </w:pPr>
      <w:rPr>
        <w:rFonts w:hint="default"/>
        <w:lang w:val="fr-FR" w:eastAsia="en-US" w:bidi="ar-SA"/>
      </w:rPr>
    </w:lvl>
  </w:abstractNum>
  <w:abstractNum w:abstractNumId="92" w15:restartNumberingAfterBreak="0">
    <w:nsid w:val="3C012162"/>
    <w:multiLevelType w:val="hybridMultilevel"/>
    <w:tmpl w:val="AC58624C"/>
    <w:lvl w:ilvl="0" w:tplc="73482124">
      <w:start w:val="1"/>
      <w:numFmt w:val="lowerLetter"/>
      <w:lvlText w:val="%1."/>
      <w:lvlJc w:val="left"/>
      <w:pPr>
        <w:ind w:left="321" w:hanging="226"/>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C1C093B6">
      <w:numFmt w:val="bullet"/>
      <w:lvlText w:val="•"/>
      <w:lvlJc w:val="left"/>
      <w:pPr>
        <w:ind w:left="1422" w:hanging="226"/>
      </w:pPr>
      <w:rPr>
        <w:rFonts w:hint="default"/>
        <w:lang w:val="fr-FR" w:eastAsia="en-US" w:bidi="ar-SA"/>
      </w:rPr>
    </w:lvl>
    <w:lvl w:ilvl="2" w:tplc="2C54D92C">
      <w:numFmt w:val="bullet"/>
      <w:lvlText w:val="•"/>
      <w:lvlJc w:val="left"/>
      <w:pPr>
        <w:ind w:left="2524" w:hanging="226"/>
      </w:pPr>
      <w:rPr>
        <w:rFonts w:hint="default"/>
        <w:lang w:val="fr-FR" w:eastAsia="en-US" w:bidi="ar-SA"/>
      </w:rPr>
    </w:lvl>
    <w:lvl w:ilvl="3" w:tplc="031451B0">
      <w:numFmt w:val="bullet"/>
      <w:lvlText w:val="•"/>
      <w:lvlJc w:val="left"/>
      <w:pPr>
        <w:ind w:left="3626" w:hanging="226"/>
      </w:pPr>
      <w:rPr>
        <w:rFonts w:hint="default"/>
        <w:lang w:val="fr-FR" w:eastAsia="en-US" w:bidi="ar-SA"/>
      </w:rPr>
    </w:lvl>
    <w:lvl w:ilvl="4" w:tplc="418265B4">
      <w:numFmt w:val="bullet"/>
      <w:lvlText w:val="•"/>
      <w:lvlJc w:val="left"/>
      <w:pPr>
        <w:ind w:left="4728" w:hanging="226"/>
      </w:pPr>
      <w:rPr>
        <w:rFonts w:hint="default"/>
        <w:lang w:val="fr-FR" w:eastAsia="en-US" w:bidi="ar-SA"/>
      </w:rPr>
    </w:lvl>
    <w:lvl w:ilvl="5" w:tplc="3C6C78A0">
      <w:numFmt w:val="bullet"/>
      <w:lvlText w:val="•"/>
      <w:lvlJc w:val="left"/>
      <w:pPr>
        <w:ind w:left="5830" w:hanging="226"/>
      </w:pPr>
      <w:rPr>
        <w:rFonts w:hint="default"/>
        <w:lang w:val="fr-FR" w:eastAsia="en-US" w:bidi="ar-SA"/>
      </w:rPr>
    </w:lvl>
    <w:lvl w:ilvl="6" w:tplc="2132E83E">
      <w:numFmt w:val="bullet"/>
      <w:lvlText w:val="•"/>
      <w:lvlJc w:val="left"/>
      <w:pPr>
        <w:ind w:left="6932" w:hanging="226"/>
      </w:pPr>
      <w:rPr>
        <w:rFonts w:hint="default"/>
        <w:lang w:val="fr-FR" w:eastAsia="en-US" w:bidi="ar-SA"/>
      </w:rPr>
    </w:lvl>
    <w:lvl w:ilvl="7" w:tplc="0FE0784E">
      <w:numFmt w:val="bullet"/>
      <w:lvlText w:val="•"/>
      <w:lvlJc w:val="left"/>
      <w:pPr>
        <w:ind w:left="8034" w:hanging="226"/>
      </w:pPr>
      <w:rPr>
        <w:rFonts w:hint="default"/>
        <w:lang w:val="fr-FR" w:eastAsia="en-US" w:bidi="ar-SA"/>
      </w:rPr>
    </w:lvl>
    <w:lvl w:ilvl="8" w:tplc="C318E288">
      <w:numFmt w:val="bullet"/>
      <w:lvlText w:val="•"/>
      <w:lvlJc w:val="left"/>
      <w:pPr>
        <w:ind w:left="9136" w:hanging="226"/>
      </w:pPr>
      <w:rPr>
        <w:rFonts w:hint="default"/>
        <w:lang w:val="fr-FR" w:eastAsia="en-US" w:bidi="ar-SA"/>
      </w:rPr>
    </w:lvl>
  </w:abstractNum>
  <w:abstractNum w:abstractNumId="93" w15:restartNumberingAfterBreak="0">
    <w:nsid w:val="3C0E3748"/>
    <w:multiLevelType w:val="multilevel"/>
    <w:tmpl w:val="24321464"/>
    <w:lvl w:ilvl="0">
      <w:start w:val="44"/>
      <w:numFmt w:val="decimal"/>
      <w:lvlText w:val="%1"/>
      <w:lvlJc w:val="left"/>
      <w:pPr>
        <w:ind w:left="576" w:hanging="480"/>
        <w:jc w:val="left"/>
      </w:pPr>
      <w:rPr>
        <w:rFonts w:hint="default"/>
        <w:lang w:val="fr-FR" w:eastAsia="en-US" w:bidi="ar-SA"/>
      </w:rPr>
    </w:lvl>
    <w:lvl w:ilvl="1">
      <w:start w:val="1"/>
      <w:numFmt w:val="decimal"/>
      <w:lvlText w:val="%1.%2"/>
      <w:lvlJc w:val="left"/>
      <w:pPr>
        <w:ind w:left="576" w:hanging="480"/>
        <w:jc w:val="left"/>
      </w:pPr>
      <w:rPr>
        <w:rFonts w:hint="default"/>
        <w:spacing w:val="0"/>
        <w:w w:val="100"/>
        <w:lang w:val="fr-FR" w:eastAsia="en-US" w:bidi="ar-SA"/>
      </w:rPr>
    </w:lvl>
    <w:lvl w:ilvl="2">
      <w:start w:val="1"/>
      <w:numFmt w:val="lowerLetter"/>
      <w:lvlText w:val="%3)"/>
      <w:lvlJc w:val="left"/>
      <w:pPr>
        <w:ind w:left="883" w:hanging="361"/>
        <w:jc w:val="left"/>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204" w:hanging="361"/>
      </w:pPr>
      <w:rPr>
        <w:rFonts w:hint="default"/>
        <w:lang w:val="fr-FR" w:eastAsia="en-US" w:bidi="ar-SA"/>
      </w:rPr>
    </w:lvl>
    <w:lvl w:ilvl="4">
      <w:numFmt w:val="bullet"/>
      <w:lvlText w:val="•"/>
      <w:lvlJc w:val="left"/>
      <w:pPr>
        <w:ind w:left="4366" w:hanging="361"/>
      </w:pPr>
      <w:rPr>
        <w:rFonts w:hint="default"/>
        <w:lang w:val="fr-FR" w:eastAsia="en-US" w:bidi="ar-SA"/>
      </w:rPr>
    </w:lvl>
    <w:lvl w:ilvl="5">
      <w:numFmt w:val="bullet"/>
      <w:lvlText w:val="•"/>
      <w:lvlJc w:val="left"/>
      <w:pPr>
        <w:ind w:left="5529" w:hanging="361"/>
      </w:pPr>
      <w:rPr>
        <w:rFonts w:hint="default"/>
        <w:lang w:val="fr-FR" w:eastAsia="en-US" w:bidi="ar-SA"/>
      </w:rPr>
    </w:lvl>
    <w:lvl w:ilvl="6">
      <w:numFmt w:val="bullet"/>
      <w:lvlText w:val="•"/>
      <w:lvlJc w:val="left"/>
      <w:pPr>
        <w:ind w:left="6691" w:hanging="361"/>
      </w:pPr>
      <w:rPr>
        <w:rFonts w:hint="default"/>
        <w:lang w:val="fr-FR" w:eastAsia="en-US" w:bidi="ar-SA"/>
      </w:rPr>
    </w:lvl>
    <w:lvl w:ilvl="7">
      <w:numFmt w:val="bullet"/>
      <w:lvlText w:val="•"/>
      <w:lvlJc w:val="left"/>
      <w:pPr>
        <w:ind w:left="7853" w:hanging="361"/>
      </w:pPr>
      <w:rPr>
        <w:rFonts w:hint="default"/>
        <w:lang w:val="fr-FR" w:eastAsia="en-US" w:bidi="ar-SA"/>
      </w:rPr>
    </w:lvl>
    <w:lvl w:ilvl="8">
      <w:numFmt w:val="bullet"/>
      <w:lvlText w:val="•"/>
      <w:lvlJc w:val="left"/>
      <w:pPr>
        <w:ind w:left="9015" w:hanging="361"/>
      </w:pPr>
      <w:rPr>
        <w:rFonts w:hint="default"/>
        <w:lang w:val="fr-FR" w:eastAsia="en-US" w:bidi="ar-SA"/>
      </w:rPr>
    </w:lvl>
  </w:abstractNum>
  <w:abstractNum w:abstractNumId="94" w15:restartNumberingAfterBreak="0">
    <w:nsid w:val="3C414FED"/>
    <w:multiLevelType w:val="hybridMultilevel"/>
    <w:tmpl w:val="EA9E4F94"/>
    <w:lvl w:ilvl="0" w:tplc="5D4479D6">
      <w:numFmt w:val="bullet"/>
      <w:lvlText w:val=""/>
      <w:lvlJc w:val="left"/>
      <w:pPr>
        <w:ind w:left="1157" w:hanging="360"/>
      </w:pPr>
      <w:rPr>
        <w:rFonts w:ascii="Wingdings" w:eastAsia="Wingdings" w:hAnsi="Wingdings" w:cs="Wingdings" w:hint="default"/>
        <w:b w:val="0"/>
        <w:bCs w:val="0"/>
        <w:i w:val="0"/>
        <w:iCs w:val="0"/>
        <w:spacing w:val="0"/>
        <w:w w:val="100"/>
        <w:sz w:val="24"/>
        <w:szCs w:val="24"/>
        <w:lang w:val="fr-FR" w:eastAsia="en-US" w:bidi="ar-SA"/>
      </w:rPr>
    </w:lvl>
    <w:lvl w:ilvl="1" w:tplc="89D65794">
      <w:numFmt w:val="bullet"/>
      <w:lvlText w:val="•"/>
      <w:lvlJc w:val="left"/>
      <w:pPr>
        <w:ind w:left="2178" w:hanging="360"/>
      </w:pPr>
      <w:rPr>
        <w:rFonts w:hint="default"/>
        <w:lang w:val="fr-FR" w:eastAsia="en-US" w:bidi="ar-SA"/>
      </w:rPr>
    </w:lvl>
    <w:lvl w:ilvl="2" w:tplc="4B6A75E2">
      <w:numFmt w:val="bullet"/>
      <w:lvlText w:val="•"/>
      <w:lvlJc w:val="left"/>
      <w:pPr>
        <w:ind w:left="3196" w:hanging="360"/>
      </w:pPr>
      <w:rPr>
        <w:rFonts w:hint="default"/>
        <w:lang w:val="fr-FR" w:eastAsia="en-US" w:bidi="ar-SA"/>
      </w:rPr>
    </w:lvl>
    <w:lvl w:ilvl="3" w:tplc="EBDC0470">
      <w:numFmt w:val="bullet"/>
      <w:lvlText w:val="•"/>
      <w:lvlJc w:val="left"/>
      <w:pPr>
        <w:ind w:left="4214" w:hanging="360"/>
      </w:pPr>
      <w:rPr>
        <w:rFonts w:hint="default"/>
        <w:lang w:val="fr-FR" w:eastAsia="en-US" w:bidi="ar-SA"/>
      </w:rPr>
    </w:lvl>
    <w:lvl w:ilvl="4" w:tplc="9446BC46">
      <w:numFmt w:val="bullet"/>
      <w:lvlText w:val="•"/>
      <w:lvlJc w:val="left"/>
      <w:pPr>
        <w:ind w:left="5232" w:hanging="360"/>
      </w:pPr>
      <w:rPr>
        <w:rFonts w:hint="default"/>
        <w:lang w:val="fr-FR" w:eastAsia="en-US" w:bidi="ar-SA"/>
      </w:rPr>
    </w:lvl>
    <w:lvl w:ilvl="5" w:tplc="6ECE47AC">
      <w:numFmt w:val="bullet"/>
      <w:lvlText w:val="•"/>
      <w:lvlJc w:val="left"/>
      <w:pPr>
        <w:ind w:left="6250" w:hanging="360"/>
      </w:pPr>
      <w:rPr>
        <w:rFonts w:hint="default"/>
        <w:lang w:val="fr-FR" w:eastAsia="en-US" w:bidi="ar-SA"/>
      </w:rPr>
    </w:lvl>
    <w:lvl w:ilvl="6" w:tplc="29089D44">
      <w:numFmt w:val="bullet"/>
      <w:lvlText w:val="•"/>
      <w:lvlJc w:val="left"/>
      <w:pPr>
        <w:ind w:left="7268" w:hanging="360"/>
      </w:pPr>
      <w:rPr>
        <w:rFonts w:hint="default"/>
        <w:lang w:val="fr-FR" w:eastAsia="en-US" w:bidi="ar-SA"/>
      </w:rPr>
    </w:lvl>
    <w:lvl w:ilvl="7" w:tplc="9F007234">
      <w:numFmt w:val="bullet"/>
      <w:lvlText w:val="•"/>
      <w:lvlJc w:val="left"/>
      <w:pPr>
        <w:ind w:left="8286" w:hanging="360"/>
      </w:pPr>
      <w:rPr>
        <w:rFonts w:hint="default"/>
        <w:lang w:val="fr-FR" w:eastAsia="en-US" w:bidi="ar-SA"/>
      </w:rPr>
    </w:lvl>
    <w:lvl w:ilvl="8" w:tplc="B9B02644">
      <w:numFmt w:val="bullet"/>
      <w:lvlText w:val="•"/>
      <w:lvlJc w:val="left"/>
      <w:pPr>
        <w:ind w:left="9304" w:hanging="360"/>
      </w:pPr>
      <w:rPr>
        <w:rFonts w:hint="default"/>
        <w:lang w:val="fr-FR" w:eastAsia="en-US" w:bidi="ar-SA"/>
      </w:rPr>
    </w:lvl>
  </w:abstractNum>
  <w:abstractNum w:abstractNumId="95" w15:restartNumberingAfterBreak="0">
    <w:nsid w:val="3DAB1A86"/>
    <w:multiLevelType w:val="multilevel"/>
    <w:tmpl w:val="9ECC6C4C"/>
    <w:lvl w:ilvl="0">
      <w:start w:val="3"/>
      <w:numFmt w:val="decimal"/>
      <w:lvlText w:val="%1"/>
      <w:lvlJc w:val="left"/>
      <w:pPr>
        <w:ind w:left="576" w:hanging="480"/>
        <w:jc w:val="left"/>
      </w:pPr>
      <w:rPr>
        <w:rFonts w:hint="default"/>
        <w:lang w:val="fr-FR" w:eastAsia="en-US" w:bidi="ar-SA"/>
      </w:rPr>
    </w:lvl>
    <w:lvl w:ilvl="1">
      <w:start w:val="1"/>
      <w:numFmt w:val="decimal"/>
      <w:lvlText w:val="%1.%2."/>
      <w:lvlJc w:val="left"/>
      <w:pPr>
        <w:ind w:left="576" w:hanging="480"/>
        <w:jc w:val="left"/>
      </w:pPr>
      <w:rPr>
        <w:rFonts w:ascii="Times New Roman" w:eastAsia="Times New Roman" w:hAnsi="Times New Roman" w:cs="Times New Roman" w:hint="default"/>
        <w:b/>
        <w:bCs/>
        <w:i/>
        <w:iCs/>
        <w:spacing w:val="0"/>
        <w:w w:val="100"/>
        <w:sz w:val="24"/>
        <w:szCs w:val="24"/>
        <w:lang w:val="fr-FR" w:eastAsia="en-US" w:bidi="ar-SA"/>
      </w:rPr>
    </w:lvl>
    <w:lvl w:ilvl="2">
      <w:numFmt w:val="bullet"/>
      <w:lvlText w:val="-"/>
      <w:lvlJc w:val="left"/>
      <w:pPr>
        <w:ind w:left="209" w:hanging="140"/>
      </w:pPr>
      <w:rPr>
        <w:rFonts w:ascii="Calibri" w:eastAsia="Calibri" w:hAnsi="Calibri" w:cs="Calibri" w:hint="default"/>
        <w:spacing w:val="0"/>
        <w:w w:val="100"/>
        <w:lang w:val="fr-FR" w:eastAsia="en-US" w:bidi="ar-SA"/>
      </w:rPr>
    </w:lvl>
    <w:lvl w:ilvl="3">
      <w:numFmt w:val="bullet"/>
      <w:lvlText w:val="•"/>
      <w:lvlJc w:val="left"/>
      <w:pPr>
        <w:ind w:left="1995" w:hanging="140"/>
      </w:pPr>
      <w:rPr>
        <w:rFonts w:hint="default"/>
        <w:lang w:val="fr-FR" w:eastAsia="en-US" w:bidi="ar-SA"/>
      </w:rPr>
    </w:lvl>
    <w:lvl w:ilvl="4">
      <w:numFmt w:val="bullet"/>
      <w:lvlText w:val="•"/>
      <w:lvlJc w:val="left"/>
      <w:pPr>
        <w:ind w:left="3330" w:hanging="140"/>
      </w:pPr>
      <w:rPr>
        <w:rFonts w:hint="default"/>
        <w:lang w:val="fr-FR" w:eastAsia="en-US" w:bidi="ar-SA"/>
      </w:rPr>
    </w:lvl>
    <w:lvl w:ilvl="5">
      <w:numFmt w:val="bullet"/>
      <w:lvlText w:val="•"/>
      <w:lvlJc w:val="left"/>
      <w:pPr>
        <w:ind w:left="4665" w:hanging="140"/>
      </w:pPr>
      <w:rPr>
        <w:rFonts w:hint="default"/>
        <w:lang w:val="fr-FR" w:eastAsia="en-US" w:bidi="ar-SA"/>
      </w:rPr>
    </w:lvl>
    <w:lvl w:ilvl="6">
      <w:numFmt w:val="bullet"/>
      <w:lvlText w:val="•"/>
      <w:lvlJc w:val="left"/>
      <w:pPr>
        <w:ind w:left="6000" w:hanging="140"/>
      </w:pPr>
      <w:rPr>
        <w:rFonts w:hint="default"/>
        <w:lang w:val="fr-FR" w:eastAsia="en-US" w:bidi="ar-SA"/>
      </w:rPr>
    </w:lvl>
    <w:lvl w:ilvl="7">
      <w:numFmt w:val="bullet"/>
      <w:lvlText w:val="•"/>
      <w:lvlJc w:val="left"/>
      <w:pPr>
        <w:ind w:left="7335" w:hanging="140"/>
      </w:pPr>
      <w:rPr>
        <w:rFonts w:hint="default"/>
        <w:lang w:val="fr-FR" w:eastAsia="en-US" w:bidi="ar-SA"/>
      </w:rPr>
    </w:lvl>
    <w:lvl w:ilvl="8">
      <w:numFmt w:val="bullet"/>
      <w:lvlText w:val="•"/>
      <w:lvlJc w:val="left"/>
      <w:pPr>
        <w:ind w:left="8670" w:hanging="140"/>
      </w:pPr>
      <w:rPr>
        <w:rFonts w:hint="default"/>
        <w:lang w:val="fr-FR" w:eastAsia="en-US" w:bidi="ar-SA"/>
      </w:rPr>
    </w:lvl>
  </w:abstractNum>
  <w:abstractNum w:abstractNumId="96" w15:restartNumberingAfterBreak="0">
    <w:nsid w:val="3E440439"/>
    <w:multiLevelType w:val="hybridMultilevel"/>
    <w:tmpl w:val="6D9C6ECA"/>
    <w:lvl w:ilvl="0" w:tplc="CD143862">
      <w:numFmt w:val="bullet"/>
      <w:lvlText w:val="-"/>
      <w:lvlJc w:val="left"/>
      <w:pPr>
        <w:ind w:left="1229" w:hanging="281"/>
      </w:pPr>
      <w:rPr>
        <w:rFonts w:ascii="Times New Roman" w:eastAsia="Times New Roman" w:hAnsi="Times New Roman" w:cs="Times New Roman" w:hint="default"/>
        <w:b w:val="0"/>
        <w:bCs w:val="0"/>
        <w:i w:val="0"/>
        <w:iCs w:val="0"/>
        <w:color w:val="00AF50"/>
        <w:spacing w:val="0"/>
        <w:w w:val="100"/>
        <w:sz w:val="24"/>
        <w:szCs w:val="24"/>
        <w:lang w:val="fr-FR" w:eastAsia="en-US" w:bidi="ar-SA"/>
      </w:rPr>
    </w:lvl>
    <w:lvl w:ilvl="1" w:tplc="98EACC08">
      <w:numFmt w:val="bullet"/>
      <w:lvlText w:val="•"/>
      <w:lvlJc w:val="left"/>
      <w:pPr>
        <w:ind w:left="2232" w:hanging="281"/>
      </w:pPr>
      <w:rPr>
        <w:rFonts w:hint="default"/>
        <w:lang w:val="fr-FR" w:eastAsia="en-US" w:bidi="ar-SA"/>
      </w:rPr>
    </w:lvl>
    <w:lvl w:ilvl="2" w:tplc="C90ECBA4">
      <w:numFmt w:val="bullet"/>
      <w:lvlText w:val="•"/>
      <w:lvlJc w:val="left"/>
      <w:pPr>
        <w:ind w:left="3244" w:hanging="281"/>
      </w:pPr>
      <w:rPr>
        <w:rFonts w:hint="default"/>
        <w:lang w:val="fr-FR" w:eastAsia="en-US" w:bidi="ar-SA"/>
      </w:rPr>
    </w:lvl>
    <w:lvl w:ilvl="3" w:tplc="E910A892">
      <w:numFmt w:val="bullet"/>
      <w:lvlText w:val="•"/>
      <w:lvlJc w:val="left"/>
      <w:pPr>
        <w:ind w:left="4256" w:hanging="281"/>
      </w:pPr>
      <w:rPr>
        <w:rFonts w:hint="default"/>
        <w:lang w:val="fr-FR" w:eastAsia="en-US" w:bidi="ar-SA"/>
      </w:rPr>
    </w:lvl>
    <w:lvl w:ilvl="4" w:tplc="796A69CE">
      <w:numFmt w:val="bullet"/>
      <w:lvlText w:val="•"/>
      <w:lvlJc w:val="left"/>
      <w:pPr>
        <w:ind w:left="5268" w:hanging="281"/>
      </w:pPr>
      <w:rPr>
        <w:rFonts w:hint="default"/>
        <w:lang w:val="fr-FR" w:eastAsia="en-US" w:bidi="ar-SA"/>
      </w:rPr>
    </w:lvl>
    <w:lvl w:ilvl="5" w:tplc="6CCC3400">
      <w:numFmt w:val="bullet"/>
      <w:lvlText w:val="•"/>
      <w:lvlJc w:val="left"/>
      <w:pPr>
        <w:ind w:left="6280" w:hanging="281"/>
      </w:pPr>
      <w:rPr>
        <w:rFonts w:hint="default"/>
        <w:lang w:val="fr-FR" w:eastAsia="en-US" w:bidi="ar-SA"/>
      </w:rPr>
    </w:lvl>
    <w:lvl w:ilvl="6" w:tplc="6B483F04">
      <w:numFmt w:val="bullet"/>
      <w:lvlText w:val="•"/>
      <w:lvlJc w:val="left"/>
      <w:pPr>
        <w:ind w:left="7292" w:hanging="281"/>
      </w:pPr>
      <w:rPr>
        <w:rFonts w:hint="default"/>
        <w:lang w:val="fr-FR" w:eastAsia="en-US" w:bidi="ar-SA"/>
      </w:rPr>
    </w:lvl>
    <w:lvl w:ilvl="7" w:tplc="0A1E69AE">
      <w:numFmt w:val="bullet"/>
      <w:lvlText w:val="•"/>
      <w:lvlJc w:val="left"/>
      <w:pPr>
        <w:ind w:left="8304" w:hanging="281"/>
      </w:pPr>
      <w:rPr>
        <w:rFonts w:hint="default"/>
        <w:lang w:val="fr-FR" w:eastAsia="en-US" w:bidi="ar-SA"/>
      </w:rPr>
    </w:lvl>
    <w:lvl w:ilvl="8" w:tplc="93AEED18">
      <w:numFmt w:val="bullet"/>
      <w:lvlText w:val="•"/>
      <w:lvlJc w:val="left"/>
      <w:pPr>
        <w:ind w:left="9316" w:hanging="281"/>
      </w:pPr>
      <w:rPr>
        <w:rFonts w:hint="default"/>
        <w:lang w:val="fr-FR" w:eastAsia="en-US" w:bidi="ar-SA"/>
      </w:rPr>
    </w:lvl>
  </w:abstractNum>
  <w:abstractNum w:abstractNumId="97" w15:restartNumberingAfterBreak="0">
    <w:nsid w:val="3E712958"/>
    <w:multiLevelType w:val="hybridMultilevel"/>
    <w:tmpl w:val="B7CC9A0A"/>
    <w:lvl w:ilvl="0" w:tplc="1EF63A34">
      <w:numFmt w:val="bullet"/>
      <w:lvlText w:val="•"/>
      <w:lvlJc w:val="left"/>
      <w:pPr>
        <w:ind w:left="72" w:hanging="704"/>
      </w:pPr>
      <w:rPr>
        <w:rFonts w:ascii="Times New Roman" w:eastAsia="Times New Roman" w:hAnsi="Times New Roman" w:cs="Times New Roman" w:hint="default"/>
        <w:b w:val="0"/>
        <w:bCs w:val="0"/>
        <w:i w:val="0"/>
        <w:iCs w:val="0"/>
        <w:spacing w:val="0"/>
        <w:w w:val="100"/>
        <w:sz w:val="22"/>
        <w:szCs w:val="22"/>
        <w:lang w:val="fr-FR" w:eastAsia="en-US" w:bidi="ar-SA"/>
      </w:rPr>
    </w:lvl>
    <w:lvl w:ilvl="1" w:tplc="38BE30A8">
      <w:numFmt w:val="bullet"/>
      <w:lvlText w:val="•"/>
      <w:lvlJc w:val="left"/>
      <w:pPr>
        <w:ind w:left="707" w:hanging="704"/>
      </w:pPr>
      <w:rPr>
        <w:rFonts w:hint="default"/>
        <w:lang w:val="fr-FR" w:eastAsia="en-US" w:bidi="ar-SA"/>
      </w:rPr>
    </w:lvl>
    <w:lvl w:ilvl="2" w:tplc="2CD4105C">
      <w:numFmt w:val="bullet"/>
      <w:lvlText w:val="•"/>
      <w:lvlJc w:val="left"/>
      <w:pPr>
        <w:ind w:left="1335" w:hanging="704"/>
      </w:pPr>
      <w:rPr>
        <w:rFonts w:hint="default"/>
        <w:lang w:val="fr-FR" w:eastAsia="en-US" w:bidi="ar-SA"/>
      </w:rPr>
    </w:lvl>
    <w:lvl w:ilvl="3" w:tplc="DA78DAA6">
      <w:numFmt w:val="bullet"/>
      <w:lvlText w:val="•"/>
      <w:lvlJc w:val="left"/>
      <w:pPr>
        <w:ind w:left="1963" w:hanging="704"/>
      </w:pPr>
      <w:rPr>
        <w:rFonts w:hint="default"/>
        <w:lang w:val="fr-FR" w:eastAsia="en-US" w:bidi="ar-SA"/>
      </w:rPr>
    </w:lvl>
    <w:lvl w:ilvl="4" w:tplc="D3D4F64C">
      <w:numFmt w:val="bullet"/>
      <w:lvlText w:val="•"/>
      <w:lvlJc w:val="left"/>
      <w:pPr>
        <w:ind w:left="2590" w:hanging="704"/>
      </w:pPr>
      <w:rPr>
        <w:rFonts w:hint="default"/>
        <w:lang w:val="fr-FR" w:eastAsia="en-US" w:bidi="ar-SA"/>
      </w:rPr>
    </w:lvl>
    <w:lvl w:ilvl="5" w:tplc="4CA26D90">
      <w:numFmt w:val="bullet"/>
      <w:lvlText w:val="•"/>
      <w:lvlJc w:val="left"/>
      <w:pPr>
        <w:ind w:left="3218" w:hanging="704"/>
      </w:pPr>
      <w:rPr>
        <w:rFonts w:hint="default"/>
        <w:lang w:val="fr-FR" w:eastAsia="en-US" w:bidi="ar-SA"/>
      </w:rPr>
    </w:lvl>
    <w:lvl w:ilvl="6" w:tplc="9E2C94E0">
      <w:numFmt w:val="bullet"/>
      <w:lvlText w:val="•"/>
      <w:lvlJc w:val="left"/>
      <w:pPr>
        <w:ind w:left="3846" w:hanging="704"/>
      </w:pPr>
      <w:rPr>
        <w:rFonts w:hint="default"/>
        <w:lang w:val="fr-FR" w:eastAsia="en-US" w:bidi="ar-SA"/>
      </w:rPr>
    </w:lvl>
    <w:lvl w:ilvl="7" w:tplc="F30470E6">
      <w:numFmt w:val="bullet"/>
      <w:lvlText w:val="•"/>
      <w:lvlJc w:val="left"/>
      <w:pPr>
        <w:ind w:left="4473" w:hanging="704"/>
      </w:pPr>
      <w:rPr>
        <w:rFonts w:hint="default"/>
        <w:lang w:val="fr-FR" w:eastAsia="en-US" w:bidi="ar-SA"/>
      </w:rPr>
    </w:lvl>
    <w:lvl w:ilvl="8" w:tplc="9E103BCA">
      <w:numFmt w:val="bullet"/>
      <w:lvlText w:val="•"/>
      <w:lvlJc w:val="left"/>
      <w:pPr>
        <w:ind w:left="5101" w:hanging="704"/>
      </w:pPr>
      <w:rPr>
        <w:rFonts w:hint="default"/>
        <w:lang w:val="fr-FR" w:eastAsia="en-US" w:bidi="ar-SA"/>
      </w:rPr>
    </w:lvl>
  </w:abstractNum>
  <w:abstractNum w:abstractNumId="98" w15:restartNumberingAfterBreak="0">
    <w:nsid w:val="3EEB6BD3"/>
    <w:multiLevelType w:val="hybridMultilevel"/>
    <w:tmpl w:val="BCB641D6"/>
    <w:lvl w:ilvl="0" w:tplc="2A426DE4">
      <w:start w:val="1"/>
      <w:numFmt w:val="decimal"/>
      <w:lvlText w:val="%1."/>
      <w:lvlJc w:val="left"/>
      <w:pPr>
        <w:ind w:left="2" w:hanging="209"/>
        <w:jc w:val="left"/>
      </w:pPr>
      <w:rPr>
        <w:rFonts w:ascii="Times New Roman" w:eastAsia="Times New Roman" w:hAnsi="Times New Roman" w:cs="Times New Roman" w:hint="default"/>
        <w:b w:val="0"/>
        <w:bCs w:val="0"/>
        <w:i/>
        <w:iCs/>
        <w:spacing w:val="0"/>
        <w:w w:val="99"/>
        <w:sz w:val="20"/>
        <w:szCs w:val="20"/>
        <w:lang w:val="fr-FR" w:eastAsia="en-US" w:bidi="ar-SA"/>
      </w:rPr>
    </w:lvl>
    <w:lvl w:ilvl="1" w:tplc="4FC0F4E2">
      <w:numFmt w:val="bullet"/>
      <w:lvlText w:val=""/>
      <w:lvlJc w:val="left"/>
      <w:pPr>
        <w:ind w:left="722" w:hanging="360"/>
      </w:pPr>
      <w:rPr>
        <w:rFonts w:ascii="Wingdings" w:eastAsia="Wingdings" w:hAnsi="Wingdings" w:cs="Wingdings" w:hint="default"/>
        <w:b w:val="0"/>
        <w:bCs w:val="0"/>
        <w:i w:val="0"/>
        <w:iCs w:val="0"/>
        <w:spacing w:val="0"/>
        <w:w w:val="99"/>
        <w:sz w:val="20"/>
        <w:szCs w:val="20"/>
        <w:lang w:val="fr-FR" w:eastAsia="en-US" w:bidi="ar-SA"/>
      </w:rPr>
    </w:lvl>
    <w:lvl w:ilvl="2" w:tplc="0CE4C756">
      <w:numFmt w:val="bullet"/>
      <w:lvlText w:val="•"/>
      <w:lvlJc w:val="left"/>
      <w:pPr>
        <w:ind w:left="1631" w:hanging="360"/>
      </w:pPr>
      <w:rPr>
        <w:rFonts w:hint="default"/>
        <w:lang w:val="fr-FR" w:eastAsia="en-US" w:bidi="ar-SA"/>
      </w:rPr>
    </w:lvl>
    <w:lvl w:ilvl="3" w:tplc="D4B0EB56">
      <w:numFmt w:val="bullet"/>
      <w:lvlText w:val="•"/>
      <w:lvlJc w:val="left"/>
      <w:pPr>
        <w:ind w:left="2542" w:hanging="360"/>
      </w:pPr>
      <w:rPr>
        <w:rFonts w:hint="default"/>
        <w:lang w:val="fr-FR" w:eastAsia="en-US" w:bidi="ar-SA"/>
      </w:rPr>
    </w:lvl>
    <w:lvl w:ilvl="4" w:tplc="F2CC440A">
      <w:numFmt w:val="bullet"/>
      <w:lvlText w:val="•"/>
      <w:lvlJc w:val="left"/>
      <w:pPr>
        <w:ind w:left="3454" w:hanging="360"/>
      </w:pPr>
      <w:rPr>
        <w:rFonts w:hint="default"/>
        <w:lang w:val="fr-FR" w:eastAsia="en-US" w:bidi="ar-SA"/>
      </w:rPr>
    </w:lvl>
    <w:lvl w:ilvl="5" w:tplc="8CC602CA">
      <w:numFmt w:val="bullet"/>
      <w:lvlText w:val="•"/>
      <w:lvlJc w:val="left"/>
      <w:pPr>
        <w:ind w:left="4365" w:hanging="360"/>
      </w:pPr>
      <w:rPr>
        <w:rFonts w:hint="default"/>
        <w:lang w:val="fr-FR" w:eastAsia="en-US" w:bidi="ar-SA"/>
      </w:rPr>
    </w:lvl>
    <w:lvl w:ilvl="6" w:tplc="8070D0A2">
      <w:numFmt w:val="bullet"/>
      <w:lvlText w:val="•"/>
      <w:lvlJc w:val="left"/>
      <w:pPr>
        <w:ind w:left="5276" w:hanging="360"/>
      </w:pPr>
      <w:rPr>
        <w:rFonts w:hint="default"/>
        <w:lang w:val="fr-FR" w:eastAsia="en-US" w:bidi="ar-SA"/>
      </w:rPr>
    </w:lvl>
    <w:lvl w:ilvl="7" w:tplc="726AE072">
      <w:numFmt w:val="bullet"/>
      <w:lvlText w:val="•"/>
      <w:lvlJc w:val="left"/>
      <w:pPr>
        <w:ind w:left="6188" w:hanging="360"/>
      </w:pPr>
      <w:rPr>
        <w:rFonts w:hint="default"/>
        <w:lang w:val="fr-FR" w:eastAsia="en-US" w:bidi="ar-SA"/>
      </w:rPr>
    </w:lvl>
    <w:lvl w:ilvl="8" w:tplc="150E2E3E">
      <w:numFmt w:val="bullet"/>
      <w:lvlText w:val="•"/>
      <w:lvlJc w:val="left"/>
      <w:pPr>
        <w:ind w:left="7099" w:hanging="360"/>
      </w:pPr>
      <w:rPr>
        <w:rFonts w:hint="default"/>
        <w:lang w:val="fr-FR" w:eastAsia="en-US" w:bidi="ar-SA"/>
      </w:rPr>
    </w:lvl>
  </w:abstractNum>
  <w:abstractNum w:abstractNumId="99" w15:restartNumberingAfterBreak="0">
    <w:nsid w:val="408E5672"/>
    <w:multiLevelType w:val="hybridMultilevel"/>
    <w:tmpl w:val="2CAC4A86"/>
    <w:lvl w:ilvl="0" w:tplc="6908D28E">
      <w:numFmt w:val="bullet"/>
      <w:lvlText w:val="•"/>
      <w:lvlJc w:val="left"/>
      <w:pPr>
        <w:ind w:left="777"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235CCCFA">
      <w:numFmt w:val="bullet"/>
      <w:lvlText w:val="•"/>
      <w:lvlJc w:val="left"/>
      <w:pPr>
        <w:ind w:left="1337" w:hanging="708"/>
      </w:pPr>
      <w:rPr>
        <w:rFonts w:hint="default"/>
        <w:lang w:val="fr-FR" w:eastAsia="en-US" w:bidi="ar-SA"/>
      </w:rPr>
    </w:lvl>
    <w:lvl w:ilvl="2" w:tplc="17D6D8B2">
      <w:numFmt w:val="bullet"/>
      <w:lvlText w:val="•"/>
      <w:lvlJc w:val="left"/>
      <w:pPr>
        <w:ind w:left="1895" w:hanging="708"/>
      </w:pPr>
      <w:rPr>
        <w:rFonts w:hint="default"/>
        <w:lang w:val="fr-FR" w:eastAsia="en-US" w:bidi="ar-SA"/>
      </w:rPr>
    </w:lvl>
    <w:lvl w:ilvl="3" w:tplc="D73E1A5A">
      <w:numFmt w:val="bullet"/>
      <w:lvlText w:val="•"/>
      <w:lvlJc w:val="left"/>
      <w:pPr>
        <w:ind w:left="2453" w:hanging="708"/>
      </w:pPr>
      <w:rPr>
        <w:rFonts w:hint="default"/>
        <w:lang w:val="fr-FR" w:eastAsia="en-US" w:bidi="ar-SA"/>
      </w:rPr>
    </w:lvl>
    <w:lvl w:ilvl="4" w:tplc="5CB86D56">
      <w:numFmt w:val="bullet"/>
      <w:lvlText w:val="•"/>
      <w:lvlJc w:val="left"/>
      <w:pPr>
        <w:ind w:left="3010" w:hanging="708"/>
      </w:pPr>
      <w:rPr>
        <w:rFonts w:hint="default"/>
        <w:lang w:val="fr-FR" w:eastAsia="en-US" w:bidi="ar-SA"/>
      </w:rPr>
    </w:lvl>
    <w:lvl w:ilvl="5" w:tplc="F8E64580">
      <w:numFmt w:val="bullet"/>
      <w:lvlText w:val="•"/>
      <w:lvlJc w:val="left"/>
      <w:pPr>
        <w:ind w:left="3568" w:hanging="708"/>
      </w:pPr>
      <w:rPr>
        <w:rFonts w:hint="default"/>
        <w:lang w:val="fr-FR" w:eastAsia="en-US" w:bidi="ar-SA"/>
      </w:rPr>
    </w:lvl>
    <w:lvl w:ilvl="6" w:tplc="8A9018E0">
      <w:numFmt w:val="bullet"/>
      <w:lvlText w:val="•"/>
      <w:lvlJc w:val="left"/>
      <w:pPr>
        <w:ind w:left="4126" w:hanging="708"/>
      </w:pPr>
      <w:rPr>
        <w:rFonts w:hint="default"/>
        <w:lang w:val="fr-FR" w:eastAsia="en-US" w:bidi="ar-SA"/>
      </w:rPr>
    </w:lvl>
    <w:lvl w:ilvl="7" w:tplc="93FA44D0">
      <w:numFmt w:val="bullet"/>
      <w:lvlText w:val="•"/>
      <w:lvlJc w:val="left"/>
      <w:pPr>
        <w:ind w:left="4683" w:hanging="708"/>
      </w:pPr>
      <w:rPr>
        <w:rFonts w:hint="default"/>
        <w:lang w:val="fr-FR" w:eastAsia="en-US" w:bidi="ar-SA"/>
      </w:rPr>
    </w:lvl>
    <w:lvl w:ilvl="8" w:tplc="4F4C92B8">
      <w:numFmt w:val="bullet"/>
      <w:lvlText w:val="•"/>
      <w:lvlJc w:val="left"/>
      <w:pPr>
        <w:ind w:left="5241" w:hanging="708"/>
      </w:pPr>
      <w:rPr>
        <w:rFonts w:hint="default"/>
        <w:lang w:val="fr-FR" w:eastAsia="en-US" w:bidi="ar-SA"/>
      </w:rPr>
    </w:lvl>
  </w:abstractNum>
  <w:abstractNum w:abstractNumId="100" w15:restartNumberingAfterBreak="0">
    <w:nsid w:val="41825E88"/>
    <w:multiLevelType w:val="multilevel"/>
    <w:tmpl w:val="8A9C29D6"/>
    <w:lvl w:ilvl="0">
      <w:start w:val="4"/>
      <w:numFmt w:val="decimal"/>
      <w:lvlText w:val="%1"/>
      <w:lvlJc w:val="left"/>
      <w:pPr>
        <w:ind w:left="518" w:hanging="423"/>
        <w:jc w:val="left"/>
      </w:pPr>
      <w:rPr>
        <w:rFonts w:hint="default"/>
        <w:lang w:val="fr-FR" w:eastAsia="en-US" w:bidi="ar-SA"/>
      </w:rPr>
    </w:lvl>
    <w:lvl w:ilvl="1">
      <w:start w:val="1"/>
      <w:numFmt w:val="decimal"/>
      <w:lvlText w:val="%1.%2."/>
      <w:lvlJc w:val="left"/>
      <w:pPr>
        <w:ind w:left="518" w:hanging="42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684" w:hanging="423"/>
      </w:pPr>
      <w:rPr>
        <w:rFonts w:hint="default"/>
        <w:lang w:val="fr-FR" w:eastAsia="en-US" w:bidi="ar-SA"/>
      </w:rPr>
    </w:lvl>
    <w:lvl w:ilvl="3">
      <w:numFmt w:val="bullet"/>
      <w:lvlText w:val="•"/>
      <w:lvlJc w:val="left"/>
      <w:pPr>
        <w:ind w:left="3766" w:hanging="423"/>
      </w:pPr>
      <w:rPr>
        <w:rFonts w:hint="default"/>
        <w:lang w:val="fr-FR" w:eastAsia="en-US" w:bidi="ar-SA"/>
      </w:rPr>
    </w:lvl>
    <w:lvl w:ilvl="4">
      <w:numFmt w:val="bullet"/>
      <w:lvlText w:val="•"/>
      <w:lvlJc w:val="left"/>
      <w:pPr>
        <w:ind w:left="4848" w:hanging="423"/>
      </w:pPr>
      <w:rPr>
        <w:rFonts w:hint="default"/>
        <w:lang w:val="fr-FR" w:eastAsia="en-US" w:bidi="ar-SA"/>
      </w:rPr>
    </w:lvl>
    <w:lvl w:ilvl="5">
      <w:numFmt w:val="bullet"/>
      <w:lvlText w:val="•"/>
      <w:lvlJc w:val="left"/>
      <w:pPr>
        <w:ind w:left="5930" w:hanging="423"/>
      </w:pPr>
      <w:rPr>
        <w:rFonts w:hint="default"/>
        <w:lang w:val="fr-FR" w:eastAsia="en-US" w:bidi="ar-SA"/>
      </w:rPr>
    </w:lvl>
    <w:lvl w:ilvl="6">
      <w:numFmt w:val="bullet"/>
      <w:lvlText w:val="•"/>
      <w:lvlJc w:val="left"/>
      <w:pPr>
        <w:ind w:left="7012" w:hanging="423"/>
      </w:pPr>
      <w:rPr>
        <w:rFonts w:hint="default"/>
        <w:lang w:val="fr-FR" w:eastAsia="en-US" w:bidi="ar-SA"/>
      </w:rPr>
    </w:lvl>
    <w:lvl w:ilvl="7">
      <w:numFmt w:val="bullet"/>
      <w:lvlText w:val="•"/>
      <w:lvlJc w:val="left"/>
      <w:pPr>
        <w:ind w:left="8094" w:hanging="423"/>
      </w:pPr>
      <w:rPr>
        <w:rFonts w:hint="default"/>
        <w:lang w:val="fr-FR" w:eastAsia="en-US" w:bidi="ar-SA"/>
      </w:rPr>
    </w:lvl>
    <w:lvl w:ilvl="8">
      <w:numFmt w:val="bullet"/>
      <w:lvlText w:val="•"/>
      <w:lvlJc w:val="left"/>
      <w:pPr>
        <w:ind w:left="9176" w:hanging="423"/>
      </w:pPr>
      <w:rPr>
        <w:rFonts w:hint="default"/>
        <w:lang w:val="fr-FR" w:eastAsia="en-US" w:bidi="ar-SA"/>
      </w:rPr>
    </w:lvl>
  </w:abstractNum>
  <w:abstractNum w:abstractNumId="101" w15:restartNumberingAfterBreak="0">
    <w:nsid w:val="41A818E5"/>
    <w:multiLevelType w:val="hybridMultilevel"/>
    <w:tmpl w:val="80581FF0"/>
    <w:lvl w:ilvl="0" w:tplc="C256E568">
      <w:start w:val="1"/>
      <w:numFmt w:val="upperLetter"/>
      <w:lvlText w:val="%1."/>
      <w:lvlJc w:val="left"/>
      <w:pPr>
        <w:ind w:left="1986" w:hanging="1277"/>
        <w:jc w:val="left"/>
      </w:pPr>
      <w:rPr>
        <w:rFonts w:ascii="Times New Roman" w:eastAsia="Times New Roman" w:hAnsi="Times New Roman" w:cs="Times New Roman" w:hint="default"/>
        <w:b w:val="0"/>
        <w:bCs w:val="0"/>
        <w:i w:val="0"/>
        <w:iCs w:val="0"/>
        <w:color w:val="0000FF"/>
        <w:spacing w:val="-1"/>
        <w:w w:val="100"/>
        <w:sz w:val="24"/>
        <w:szCs w:val="24"/>
        <w:u w:val="single" w:color="0000FF"/>
        <w:lang w:val="fr-FR" w:eastAsia="en-US" w:bidi="ar-SA"/>
      </w:rPr>
    </w:lvl>
    <w:lvl w:ilvl="1" w:tplc="82489AB2">
      <w:numFmt w:val="bullet"/>
      <w:lvlText w:val="•"/>
      <w:lvlJc w:val="left"/>
      <w:pPr>
        <w:ind w:left="2844" w:hanging="1277"/>
      </w:pPr>
      <w:rPr>
        <w:rFonts w:hint="default"/>
        <w:lang w:val="fr-FR" w:eastAsia="en-US" w:bidi="ar-SA"/>
      </w:rPr>
    </w:lvl>
    <w:lvl w:ilvl="2" w:tplc="30BE60EA">
      <w:numFmt w:val="bullet"/>
      <w:lvlText w:val="•"/>
      <w:lvlJc w:val="left"/>
      <w:pPr>
        <w:ind w:left="3708" w:hanging="1277"/>
      </w:pPr>
      <w:rPr>
        <w:rFonts w:hint="default"/>
        <w:lang w:val="fr-FR" w:eastAsia="en-US" w:bidi="ar-SA"/>
      </w:rPr>
    </w:lvl>
    <w:lvl w:ilvl="3" w:tplc="564AC04A">
      <w:numFmt w:val="bullet"/>
      <w:lvlText w:val="•"/>
      <w:lvlJc w:val="left"/>
      <w:pPr>
        <w:ind w:left="4573" w:hanging="1277"/>
      </w:pPr>
      <w:rPr>
        <w:rFonts w:hint="default"/>
        <w:lang w:val="fr-FR" w:eastAsia="en-US" w:bidi="ar-SA"/>
      </w:rPr>
    </w:lvl>
    <w:lvl w:ilvl="4" w:tplc="8048D10A">
      <w:numFmt w:val="bullet"/>
      <w:lvlText w:val="•"/>
      <w:lvlJc w:val="left"/>
      <w:pPr>
        <w:ind w:left="5437" w:hanging="1277"/>
      </w:pPr>
      <w:rPr>
        <w:rFonts w:hint="default"/>
        <w:lang w:val="fr-FR" w:eastAsia="en-US" w:bidi="ar-SA"/>
      </w:rPr>
    </w:lvl>
    <w:lvl w:ilvl="5" w:tplc="23C0BFD0">
      <w:numFmt w:val="bullet"/>
      <w:lvlText w:val="•"/>
      <w:lvlJc w:val="left"/>
      <w:pPr>
        <w:ind w:left="6302" w:hanging="1277"/>
      </w:pPr>
      <w:rPr>
        <w:rFonts w:hint="default"/>
        <w:lang w:val="fr-FR" w:eastAsia="en-US" w:bidi="ar-SA"/>
      </w:rPr>
    </w:lvl>
    <w:lvl w:ilvl="6" w:tplc="19CAA552">
      <w:numFmt w:val="bullet"/>
      <w:lvlText w:val="•"/>
      <w:lvlJc w:val="left"/>
      <w:pPr>
        <w:ind w:left="7166" w:hanging="1277"/>
      </w:pPr>
      <w:rPr>
        <w:rFonts w:hint="default"/>
        <w:lang w:val="fr-FR" w:eastAsia="en-US" w:bidi="ar-SA"/>
      </w:rPr>
    </w:lvl>
    <w:lvl w:ilvl="7" w:tplc="D67830C4">
      <w:numFmt w:val="bullet"/>
      <w:lvlText w:val="•"/>
      <w:lvlJc w:val="left"/>
      <w:pPr>
        <w:ind w:left="8030" w:hanging="1277"/>
      </w:pPr>
      <w:rPr>
        <w:rFonts w:hint="default"/>
        <w:lang w:val="fr-FR" w:eastAsia="en-US" w:bidi="ar-SA"/>
      </w:rPr>
    </w:lvl>
    <w:lvl w:ilvl="8" w:tplc="5C3620C2">
      <w:numFmt w:val="bullet"/>
      <w:lvlText w:val="•"/>
      <w:lvlJc w:val="left"/>
      <w:pPr>
        <w:ind w:left="8895" w:hanging="1277"/>
      </w:pPr>
      <w:rPr>
        <w:rFonts w:hint="default"/>
        <w:lang w:val="fr-FR" w:eastAsia="en-US" w:bidi="ar-SA"/>
      </w:rPr>
    </w:lvl>
  </w:abstractNum>
  <w:abstractNum w:abstractNumId="102" w15:restartNumberingAfterBreak="0">
    <w:nsid w:val="42044640"/>
    <w:multiLevelType w:val="hybridMultilevel"/>
    <w:tmpl w:val="8F3205F2"/>
    <w:lvl w:ilvl="0" w:tplc="657CD6AE">
      <w:numFmt w:val="bullet"/>
      <w:lvlText w:val="-"/>
      <w:lvlJc w:val="left"/>
      <w:pPr>
        <w:ind w:left="662" w:hanging="284"/>
      </w:pPr>
      <w:rPr>
        <w:rFonts w:ascii="Arial" w:eastAsia="Arial" w:hAnsi="Arial" w:cs="Arial" w:hint="default"/>
        <w:spacing w:val="0"/>
        <w:w w:val="100"/>
        <w:lang w:val="fr-FR" w:eastAsia="en-US" w:bidi="ar-SA"/>
      </w:rPr>
    </w:lvl>
    <w:lvl w:ilvl="1" w:tplc="5644BF1A">
      <w:numFmt w:val="bullet"/>
      <w:lvlText w:val="•"/>
      <w:lvlJc w:val="left"/>
      <w:pPr>
        <w:ind w:left="1728" w:hanging="284"/>
      </w:pPr>
      <w:rPr>
        <w:rFonts w:hint="default"/>
        <w:lang w:val="fr-FR" w:eastAsia="en-US" w:bidi="ar-SA"/>
      </w:rPr>
    </w:lvl>
    <w:lvl w:ilvl="2" w:tplc="FA46DC28">
      <w:numFmt w:val="bullet"/>
      <w:lvlText w:val="•"/>
      <w:lvlJc w:val="left"/>
      <w:pPr>
        <w:ind w:left="2796" w:hanging="284"/>
      </w:pPr>
      <w:rPr>
        <w:rFonts w:hint="default"/>
        <w:lang w:val="fr-FR" w:eastAsia="en-US" w:bidi="ar-SA"/>
      </w:rPr>
    </w:lvl>
    <w:lvl w:ilvl="3" w:tplc="A3244C40">
      <w:numFmt w:val="bullet"/>
      <w:lvlText w:val="•"/>
      <w:lvlJc w:val="left"/>
      <w:pPr>
        <w:ind w:left="3864" w:hanging="284"/>
      </w:pPr>
      <w:rPr>
        <w:rFonts w:hint="default"/>
        <w:lang w:val="fr-FR" w:eastAsia="en-US" w:bidi="ar-SA"/>
      </w:rPr>
    </w:lvl>
    <w:lvl w:ilvl="4" w:tplc="85603AF4">
      <w:numFmt w:val="bullet"/>
      <w:lvlText w:val="•"/>
      <w:lvlJc w:val="left"/>
      <w:pPr>
        <w:ind w:left="4932" w:hanging="284"/>
      </w:pPr>
      <w:rPr>
        <w:rFonts w:hint="default"/>
        <w:lang w:val="fr-FR" w:eastAsia="en-US" w:bidi="ar-SA"/>
      </w:rPr>
    </w:lvl>
    <w:lvl w:ilvl="5" w:tplc="2712330C">
      <w:numFmt w:val="bullet"/>
      <w:lvlText w:val="•"/>
      <w:lvlJc w:val="left"/>
      <w:pPr>
        <w:ind w:left="6000" w:hanging="284"/>
      </w:pPr>
      <w:rPr>
        <w:rFonts w:hint="default"/>
        <w:lang w:val="fr-FR" w:eastAsia="en-US" w:bidi="ar-SA"/>
      </w:rPr>
    </w:lvl>
    <w:lvl w:ilvl="6" w:tplc="98FA329A">
      <w:numFmt w:val="bullet"/>
      <w:lvlText w:val="•"/>
      <w:lvlJc w:val="left"/>
      <w:pPr>
        <w:ind w:left="7068" w:hanging="284"/>
      </w:pPr>
      <w:rPr>
        <w:rFonts w:hint="default"/>
        <w:lang w:val="fr-FR" w:eastAsia="en-US" w:bidi="ar-SA"/>
      </w:rPr>
    </w:lvl>
    <w:lvl w:ilvl="7" w:tplc="BA2250D2">
      <w:numFmt w:val="bullet"/>
      <w:lvlText w:val="•"/>
      <w:lvlJc w:val="left"/>
      <w:pPr>
        <w:ind w:left="8136" w:hanging="284"/>
      </w:pPr>
      <w:rPr>
        <w:rFonts w:hint="default"/>
        <w:lang w:val="fr-FR" w:eastAsia="en-US" w:bidi="ar-SA"/>
      </w:rPr>
    </w:lvl>
    <w:lvl w:ilvl="8" w:tplc="FC38BE70">
      <w:numFmt w:val="bullet"/>
      <w:lvlText w:val="•"/>
      <w:lvlJc w:val="left"/>
      <w:pPr>
        <w:ind w:left="9204" w:hanging="284"/>
      </w:pPr>
      <w:rPr>
        <w:rFonts w:hint="default"/>
        <w:lang w:val="fr-FR" w:eastAsia="en-US" w:bidi="ar-SA"/>
      </w:rPr>
    </w:lvl>
  </w:abstractNum>
  <w:abstractNum w:abstractNumId="103" w15:restartNumberingAfterBreak="0">
    <w:nsid w:val="421613CE"/>
    <w:multiLevelType w:val="hybridMultilevel"/>
    <w:tmpl w:val="E38ADB46"/>
    <w:lvl w:ilvl="0" w:tplc="A0F2E8C6">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852A3664">
      <w:numFmt w:val="bullet"/>
      <w:lvlText w:val="•"/>
      <w:lvlJc w:val="left"/>
      <w:pPr>
        <w:ind w:left="708" w:hanging="708"/>
      </w:pPr>
      <w:rPr>
        <w:rFonts w:hint="default"/>
        <w:lang w:val="fr-FR" w:eastAsia="en-US" w:bidi="ar-SA"/>
      </w:rPr>
    </w:lvl>
    <w:lvl w:ilvl="2" w:tplc="0A2EF02E">
      <w:numFmt w:val="bullet"/>
      <w:lvlText w:val="•"/>
      <w:lvlJc w:val="left"/>
      <w:pPr>
        <w:ind w:left="1357" w:hanging="708"/>
      </w:pPr>
      <w:rPr>
        <w:rFonts w:hint="default"/>
        <w:lang w:val="fr-FR" w:eastAsia="en-US" w:bidi="ar-SA"/>
      </w:rPr>
    </w:lvl>
    <w:lvl w:ilvl="3" w:tplc="BFCA4326">
      <w:numFmt w:val="bullet"/>
      <w:lvlText w:val="•"/>
      <w:lvlJc w:val="left"/>
      <w:pPr>
        <w:ind w:left="2006" w:hanging="708"/>
      </w:pPr>
      <w:rPr>
        <w:rFonts w:hint="default"/>
        <w:lang w:val="fr-FR" w:eastAsia="en-US" w:bidi="ar-SA"/>
      </w:rPr>
    </w:lvl>
    <w:lvl w:ilvl="4" w:tplc="5D3E94DC">
      <w:numFmt w:val="bullet"/>
      <w:lvlText w:val="•"/>
      <w:lvlJc w:val="left"/>
      <w:pPr>
        <w:ind w:left="2655" w:hanging="708"/>
      </w:pPr>
      <w:rPr>
        <w:rFonts w:hint="default"/>
        <w:lang w:val="fr-FR" w:eastAsia="en-US" w:bidi="ar-SA"/>
      </w:rPr>
    </w:lvl>
    <w:lvl w:ilvl="5" w:tplc="3F2AA12A">
      <w:numFmt w:val="bullet"/>
      <w:lvlText w:val="•"/>
      <w:lvlJc w:val="left"/>
      <w:pPr>
        <w:ind w:left="3304" w:hanging="708"/>
      </w:pPr>
      <w:rPr>
        <w:rFonts w:hint="default"/>
        <w:lang w:val="fr-FR" w:eastAsia="en-US" w:bidi="ar-SA"/>
      </w:rPr>
    </w:lvl>
    <w:lvl w:ilvl="6" w:tplc="2FA0964E">
      <w:numFmt w:val="bullet"/>
      <w:lvlText w:val="•"/>
      <w:lvlJc w:val="left"/>
      <w:pPr>
        <w:ind w:left="3953" w:hanging="708"/>
      </w:pPr>
      <w:rPr>
        <w:rFonts w:hint="default"/>
        <w:lang w:val="fr-FR" w:eastAsia="en-US" w:bidi="ar-SA"/>
      </w:rPr>
    </w:lvl>
    <w:lvl w:ilvl="7" w:tplc="C3C01E62">
      <w:numFmt w:val="bullet"/>
      <w:lvlText w:val="•"/>
      <w:lvlJc w:val="left"/>
      <w:pPr>
        <w:ind w:left="4602" w:hanging="708"/>
      </w:pPr>
      <w:rPr>
        <w:rFonts w:hint="default"/>
        <w:lang w:val="fr-FR" w:eastAsia="en-US" w:bidi="ar-SA"/>
      </w:rPr>
    </w:lvl>
    <w:lvl w:ilvl="8" w:tplc="D6E466EC">
      <w:numFmt w:val="bullet"/>
      <w:lvlText w:val="•"/>
      <w:lvlJc w:val="left"/>
      <w:pPr>
        <w:ind w:left="5251" w:hanging="708"/>
      </w:pPr>
      <w:rPr>
        <w:rFonts w:hint="default"/>
        <w:lang w:val="fr-FR" w:eastAsia="en-US" w:bidi="ar-SA"/>
      </w:rPr>
    </w:lvl>
  </w:abstractNum>
  <w:abstractNum w:abstractNumId="104" w15:restartNumberingAfterBreak="0">
    <w:nsid w:val="44C85EA5"/>
    <w:multiLevelType w:val="multilevel"/>
    <w:tmpl w:val="65A4D552"/>
    <w:lvl w:ilvl="0">
      <w:start w:val="5"/>
      <w:numFmt w:val="decimal"/>
      <w:lvlText w:val="%1"/>
      <w:lvlJc w:val="left"/>
      <w:pPr>
        <w:ind w:left="96" w:hanging="428"/>
        <w:jc w:val="left"/>
      </w:pPr>
      <w:rPr>
        <w:rFonts w:hint="default"/>
        <w:lang w:val="fr-FR" w:eastAsia="en-US" w:bidi="ar-SA"/>
      </w:rPr>
    </w:lvl>
    <w:lvl w:ilvl="1">
      <w:start w:val="1"/>
      <w:numFmt w:val="decimal"/>
      <w:lvlText w:val="%1.%2"/>
      <w:lvlJc w:val="left"/>
      <w:pPr>
        <w:ind w:left="96" w:hanging="428"/>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804" w:hanging="143"/>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1529" w:hanging="360"/>
      </w:pPr>
      <w:rPr>
        <w:rFonts w:ascii="Wingdings" w:eastAsia="Wingdings" w:hAnsi="Wingdings" w:cs="Wingdings" w:hint="default"/>
        <w:spacing w:val="0"/>
        <w:w w:val="99"/>
        <w:lang w:val="fr-FR" w:eastAsia="en-US" w:bidi="ar-SA"/>
      </w:rPr>
    </w:lvl>
    <w:lvl w:ilvl="4">
      <w:numFmt w:val="bullet"/>
      <w:lvlText w:val="•"/>
      <w:lvlJc w:val="left"/>
      <w:pPr>
        <w:ind w:left="3975" w:hanging="360"/>
      </w:pPr>
      <w:rPr>
        <w:rFonts w:hint="default"/>
        <w:lang w:val="fr-FR" w:eastAsia="en-US" w:bidi="ar-SA"/>
      </w:rPr>
    </w:lvl>
    <w:lvl w:ilvl="5">
      <w:numFmt w:val="bullet"/>
      <w:lvlText w:val="•"/>
      <w:lvlJc w:val="left"/>
      <w:pPr>
        <w:ind w:left="5202" w:hanging="360"/>
      </w:pPr>
      <w:rPr>
        <w:rFonts w:hint="default"/>
        <w:lang w:val="fr-FR" w:eastAsia="en-US" w:bidi="ar-SA"/>
      </w:rPr>
    </w:lvl>
    <w:lvl w:ilvl="6">
      <w:numFmt w:val="bullet"/>
      <w:lvlText w:val="•"/>
      <w:lvlJc w:val="left"/>
      <w:pPr>
        <w:ind w:left="6430" w:hanging="360"/>
      </w:pPr>
      <w:rPr>
        <w:rFonts w:hint="default"/>
        <w:lang w:val="fr-FR" w:eastAsia="en-US" w:bidi="ar-SA"/>
      </w:rPr>
    </w:lvl>
    <w:lvl w:ilvl="7">
      <w:numFmt w:val="bullet"/>
      <w:lvlText w:val="•"/>
      <w:lvlJc w:val="left"/>
      <w:pPr>
        <w:ind w:left="7657" w:hanging="360"/>
      </w:pPr>
      <w:rPr>
        <w:rFonts w:hint="default"/>
        <w:lang w:val="fr-FR" w:eastAsia="en-US" w:bidi="ar-SA"/>
      </w:rPr>
    </w:lvl>
    <w:lvl w:ilvl="8">
      <w:numFmt w:val="bullet"/>
      <w:lvlText w:val="•"/>
      <w:lvlJc w:val="left"/>
      <w:pPr>
        <w:ind w:left="8885" w:hanging="360"/>
      </w:pPr>
      <w:rPr>
        <w:rFonts w:hint="default"/>
        <w:lang w:val="fr-FR" w:eastAsia="en-US" w:bidi="ar-SA"/>
      </w:rPr>
    </w:lvl>
  </w:abstractNum>
  <w:abstractNum w:abstractNumId="105" w15:restartNumberingAfterBreak="0">
    <w:nsid w:val="45837BDA"/>
    <w:multiLevelType w:val="multilevel"/>
    <w:tmpl w:val="42CC16BC"/>
    <w:lvl w:ilvl="0">
      <w:start w:val="26"/>
      <w:numFmt w:val="decimal"/>
      <w:lvlText w:val="%1"/>
      <w:lvlJc w:val="left"/>
      <w:pPr>
        <w:ind w:left="96" w:hanging="557"/>
        <w:jc w:val="left"/>
      </w:pPr>
      <w:rPr>
        <w:rFonts w:hint="default"/>
        <w:lang w:val="fr-FR" w:eastAsia="en-US" w:bidi="ar-SA"/>
      </w:rPr>
    </w:lvl>
    <w:lvl w:ilvl="1">
      <w:start w:val="1"/>
      <w:numFmt w:val="decimal"/>
      <w:lvlText w:val="%1.%2."/>
      <w:lvlJc w:val="left"/>
      <w:pPr>
        <w:ind w:left="96" w:hanging="55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57"/>
      </w:pPr>
      <w:rPr>
        <w:rFonts w:hint="default"/>
        <w:lang w:val="fr-FR" w:eastAsia="en-US" w:bidi="ar-SA"/>
      </w:rPr>
    </w:lvl>
    <w:lvl w:ilvl="3">
      <w:numFmt w:val="bullet"/>
      <w:lvlText w:val="•"/>
      <w:lvlJc w:val="left"/>
      <w:pPr>
        <w:ind w:left="3472" w:hanging="557"/>
      </w:pPr>
      <w:rPr>
        <w:rFonts w:hint="default"/>
        <w:lang w:val="fr-FR" w:eastAsia="en-US" w:bidi="ar-SA"/>
      </w:rPr>
    </w:lvl>
    <w:lvl w:ilvl="4">
      <w:numFmt w:val="bullet"/>
      <w:lvlText w:val="•"/>
      <w:lvlJc w:val="left"/>
      <w:pPr>
        <w:ind w:left="4596" w:hanging="557"/>
      </w:pPr>
      <w:rPr>
        <w:rFonts w:hint="default"/>
        <w:lang w:val="fr-FR" w:eastAsia="en-US" w:bidi="ar-SA"/>
      </w:rPr>
    </w:lvl>
    <w:lvl w:ilvl="5">
      <w:numFmt w:val="bullet"/>
      <w:lvlText w:val="•"/>
      <w:lvlJc w:val="left"/>
      <w:pPr>
        <w:ind w:left="5720" w:hanging="557"/>
      </w:pPr>
      <w:rPr>
        <w:rFonts w:hint="default"/>
        <w:lang w:val="fr-FR" w:eastAsia="en-US" w:bidi="ar-SA"/>
      </w:rPr>
    </w:lvl>
    <w:lvl w:ilvl="6">
      <w:numFmt w:val="bullet"/>
      <w:lvlText w:val="•"/>
      <w:lvlJc w:val="left"/>
      <w:pPr>
        <w:ind w:left="6844" w:hanging="557"/>
      </w:pPr>
      <w:rPr>
        <w:rFonts w:hint="default"/>
        <w:lang w:val="fr-FR" w:eastAsia="en-US" w:bidi="ar-SA"/>
      </w:rPr>
    </w:lvl>
    <w:lvl w:ilvl="7">
      <w:numFmt w:val="bullet"/>
      <w:lvlText w:val="•"/>
      <w:lvlJc w:val="left"/>
      <w:pPr>
        <w:ind w:left="7968" w:hanging="557"/>
      </w:pPr>
      <w:rPr>
        <w:rFonts w:hint="default"/>
        <w:lang w:val="fr-FR" w:eastAsia="en-US" w:bidi="ar-SA"/>
      </w:rPr>
    </w:lvl>
    <w:lvl w:ilvl="8">
      <w:numFmt w:val="bullet"/>
      <w:lvlText w:val="•"/>
      <w:lvlJc w:val="left"/>
      <w:pPr>
        <w:ind w:left="9092" w:hanging="557"/>
      </w:pPr>
      <w:rPr>
        <w:rFonts w:hint="default"/>
        <w:lang w:val="fr-FR" w:eastAsia="en-US" w:bidi="ar-SA"/>
      </w:rPr>
    </w:lvl>
  </w:abstractNum>
  <w:abstractNum w:abstractNumId="106" w15:restartNumberingAfterBreak="0">
    <w:nsid w:val="45F046E9"/>
    <w:multiLevelType w:val="multilevel"/>
    <w:tmpl w:val="21AC0424"/>
    <w:lvl w:ilvl="0">
      <w:start w:val="20"/>
      <w:numFmt w:val="decimal"/>
      <w:lvlText w:val="%1"/>
      <w:lvlJc w:val="left"/>
      <w:pPr>
        <w:ind w:left="96" w:hanging="569"/>
        <w:jc w:val="left"/>
      </w:pPr>
      <w:rPr>
        <w:rFonts w:hint="default"/>
        <w:lang w:val="fr-FR" w:eastAsia="en-US" w:bidi="ar-SA"/>
      </w:rPr>
    </w:lvl>
    <w:lvl w:ilvl="1">
      <w:start w:val="1"/>
      <w:numFmt w:val="decimal"/>
      <w:lvlText w:val="%1.%2."/>
      <w:lvlJc w:val="left"/>
      <w:pPr>
        <w:ind w:left="96" w:hanging="569"/>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69"/>
      </w:pPr>
      <w:rPr>
        <w:rFonts w:hint="default"/>
        <w:lang w:val="fr-FR" w:eastAsia="en-US" w:bidi="ar-SA"/>
      </w:rPr>
    </w:lvl>
    <w:lvl w:ilvl="3">
      <w:numFmt w:val="bullet"/>
      <w:lvlText w:val="•"/>
      <w:lvlJc w:val="left"/>
      <w:pPr>
        <w:ind w:left="3472" w:hanging="569"/>
      </w:pPr>
      <w:rPr>
        <w:rFonts w:hint="default"/>
        <w:lang w:val="fr-FR" w:eastAsia="en-US" w:bidi="ar-SA"/>
      </w:rPr>
    </w:lvl>
    <w:lvl w:ilvl="4">
      <w:numFmt w:val="bullet"/>
      <w:lvlText w:val="•"/>
      <w:lvlJc w:val="left"/>
      <w:pPr>
        <w:ind w:left="4596" w:hanging="569"/>
      </w:pPr>
      <w:rPr>
        <w:rFonts w:hint="default"/>
        <w:lang w:val="fr-FR" w:eastAsia="en-US" w:bidi="ar-SA"/>
      </w:rPr>
    </w:lvl>
    <w:lvl w:ilvl="5">
      <w:numFmt w:val="bullet"/>
      <w:lvlText w:val="•"/>
      <w:lvlJc w:val="left"/>
      <w:pPr>
        <w:ind w:left="5720" w:hanging="569"/>
      </w:pPr>
      <w:rPr>
        <w:rFonts w:hint="default"/>
        <w:lang w:val="fr-FR" w:eastAsia="en-US" w:bidi="ar-SA"/>
      </w:rPr>
    </w:lvl>
    <w:lvl w:ilvl="6">
      <w:numFmt w:val="bullet"/>
      <w:lvlText w:val="•"/>
      <w:lvlJc w:val="left"/>
      <w:pPr>
        <w:ind w:left="6844" w:hanging="569"/>
      </w:pPr>
      <w:rPr>
        <w:rFonts w:hint="default"/>
        <w:lang w:val="fr-FR" w:eastAsia="en-US" w:bidi="ar-SA"/>
      </w:rPr>
    </w:lvl>
    <w:lvl w:ilvl="7">
      <w:numFmt w:val="bullet"/>
      <w:lvlText w:val="•"/>
      <w:lvlJc w:val="left"/>
      <w:pPr>
        <w:ind w:left="7968" w:hanging="569"/>
      </w:pPr>
      <w:rPr>
        <w:rFonts w:hint="default"/>
        <w:lang w:val="fr-FR" w:eastAsia="en-US" w:bidi="ar-SA"/>
      </w:rPr>
    </w:lvl>
    <w:lvl w:ilvl="8">
      <w:numFmt w:val="bullet"/>
      <w:lvlText w:val="•"/>
      <w:lvlJc w:val="left"/>
      <w:pPr>
        <w:ind w:left="9092" w:hanging="569"/>
      </w:pPr>
      <w:rPr>
        <w:rFonts w:hint="default"/>
        <w:lang w:val="fr-FR" w:eastAsia="en-US" w:bidi="ar-SA"/>
      </w:rPr>
    </w:lvl>
  </w:abstractNum>
  <w:abstractNum w:abstractNumId="107" w15:restartNumberingAfterBreak="0">
    <w:nsid w:val="465F78DD"/>
    <w:multiLevelType w:val="hybridMultilevel"/>
    <w:tmpl w:val="045CBA02"/>
    <w:lvl w:ilvl="0" w:tplc="52C49BE4">
      <w:numFmt w:val="bullet"/>
      <w:lvlText w:val=""/>
      <w:lvlJc w:val="left"/>
      <w:pPr>
        <w:ind w:left="816" w:hanging="361"/>
      </w:pPr>
      <w:rPr>
        <w:rFonts w:ascii="Wingdings" w:eastAsia="Wingdings" w:hAnsi="Wingdings" w:cs="Wingdings" w:hint="default"/>
        <w:b w:val="0"/>
        <w:bCs w:val="0"/>
        <w:i w:val="0"/>
        <w:iCs w:val="0"/>
        <w:color w:val="00AF50"/>
        <w:spacing w:val="0"/>
        <w:w w:val="100"/>
        <w:sz w:val="24"/>
        <w:szCs w:val="24"/>
        <w:lang w:val="fr-FR" w:eastAsia="en-US" w:bidi="ar-SA"/>
      </w:rPr>
    </w:lvl>
    <w:lvl w:ilvl="1" w:tplc="EB4C49EC">
      <w:numFmt w:val="bullet"/>
      <w:lvlText w:val="•"/>
      <w:lvlJc w:val="left"/>
      <w:pPr>
        <w:ind w:left="1872" w:hanging="361"/>
      </w:pPr>
      <w:rPr>
        <w:rFonts w:hint="default"/>
        <w:lang w:val="fr-FR" w:eastAsia="en-US" w:bidi="ar-SA"/>
      </w:rPr>
    </w:lvl>
    <w:lvl w:ilvl="2" w:tplc="6186CB70">
      <w:numFmt w:val="bullet"/>
      <w:lvlText w:val="•"/>
      <w:lvlJc w:val="left"/>
      <w:pPr>
        <w:ind w:left="2924" w:hanging="361"/>
      </w:pPr>
      <w:rPr>
        <w:rFonts w:hint="default"/>
        <w:lang w:val="fr-FR" w:eastAsia="en-US" w:bidi="ar-SA"/>
      </w:rPr>
    </w:lvl>
    <w:lvl w:ilvl="3" w:tplc="052AA00C">
      <w:numFmt w:val="bullet"/>
      <w:lvlText w:val="•"/>
      <w:lvlJc w:val="left"/>
      <w:pPr>
        <w:ind w:left="3976" w:hanging="361"/>
      </w:pPr>
      <w:rPr>
        <w:rFonts w:hint="default"/>
        <w:lang w:val="fr-FR" w:eastAsia="en-US" w:bidi="ar-SA"/>
      </w:rPr>
    </w:lvl>
    <w:lvl w:ilvl="4" w:tplc="8F8C5C74">
      <w:numFmt w:val="bullet"/>
      <w:lvlText w:val="•"/>
      <w:lvlJc w:val="left"/>
      <w:pPr>
        <w:ind w:left="5028" w:hanging="361"/>
      </w:pPr>
      <w:rPr>
        <w:rFonts w:hint="default"/>
        <w:lang w:val="fr-FR" w:eastAsia="en-US" w:bidi="ar-SA"/>
      </w:rPr>
    </w:lvl>
    <w:lvl w:ilvl="5" w:tplc="6C847AE0">
      <w:numFmt w:val="bullet"/>
      <w:lvlText w:val="•"/>
      <w:lvlJc w:val="left"/>
      <w:pPr>
        <w:ind w:left="6080" w:hanging="361"/>
      </w:pPr>
      <w:rPr>
        <w:rFonts w:hint="default"/>
        <w:lang w:val="fr-FR" w:eastAsia="en-US" w:bidi="ar-SA"/>
      </w:rPr>
    </w:lvl>
    <w:lvl w:ilvl="6" w:tplc="733E9522">
      <w:numFmt w:val="bullet"/>
      <w:lvlText w:val="•"/>
      <w:lvlJc w:val="left"/>
      <w:pPr>
        <w:ind w:left="7132" w:hanging="361"/>
      </w:pPr>
      <w:rPr>
        <w:rFonts w:hint="default"/>
        <w:lang w:val="fr-FR" w:eastAsia="en-US" w:bidi="ar-SA"/>
      </w:rPr>
    </w:lvl>
    <w:lvl w:ilvl="7" w:tplc="AD7040CE">
      <w:numFmt w:val="bullet"/>
      <w:lvlText w:val="•"/>
      <w:lvlJc w:val="left"/>
      <w:pPr>
        <w:ind w:left="8184" w:hanging="361"/>
      </w:pPr>
      <w:rPr>
        <w:rFonts w:hint="default"/>
        <w:lang w:val="fr-FR" w:eastAsia="en-US" w:bidi="ar-SA"/>
      </w:rPr>
    </w:lvl>
    <w:lvl w:ilvl="8" w:tplc="8152BF7E">
      <w:numFmt w:val="bullet"/>
      <w:lvlText w:val="•"/>
      <w:lvlJc w:val="left"/>
      <w:pPr>
        <w:ind w:left="9236" w:hanging="361"/>
      </w:pPr>
      <w:rPr>
        <w:rFonts w:hint="default"/>
        <w:lang w:val="fr-FR" w:eastAsia="en-US" w:bidi="ar-SA"/>
      </w:rPr>
    </w:lvl>
  </w:abstractNum>
  <w:abstractNum w:abstractNumId="108" w15:restartNumberingAfterBreak="0">
    <w:nsid w:val="46BD7A2A"/>
    <w:multiLevelType w:val="hybridMultilevel"/>
    <w:tmpl w:val="00AE944C"/>
    <w:lvl w:ilvl="0" w:tplc="9340987E">
      <w:numFmt w:val="bullet"/>
      <w:lvlText w:val="-"/>
      <w:lvlJc w:val="left"/>
      <w:pPr>
        <w:ind w:left="662" w:hanging="284"/>
      </w:pPr>
      <w:rPr>
        <w:rFonts w:ascii="Arial" w:eastAsia="Arial" w:hAnsi="Arial" w:cs="Arial" w:hint="default"/>
        <w:b/>
        <w:bCs/>
        <w:i w:val="0"/>
        <w:iCs w:val="0"/>
        <w:color w:val="EC7C30"/>
        <w:spacing w:val="0"/>
        <w:w w:val="100"/>
        <w:sz w:val="24"/>
        <w:szCs w:val="24"/>
        <w:lang w:val="fr-FR" w:eastAsia="en-US" w:bidi="ar-SA"/>
      </w:rPr>
    </w:lvl>
    <w:lvl w:ilvl="1" w:tplc="8CE497A0">
      <w:numFmt w:val="bullet"/>
      <w:lvlText w:val="•"/>
      <w:lvlJc w:val="left"/>
      <w:pPr>
        <w:ind w:left="1728" w:hanging="284"/>
      </w:pPr>
      <w:rPr>
        <w:rFonts w:hint="default"/>
        <w:lang w:val="fr-FR" w:eastAsia="en-US" w:bidi="ar-SA"/>
      </w:rPr>
    </w:lvl>
    <w:lvl w:ilvl="2" w:tplc="5220ED58">
      <w:numFmt w:val="bullet"/>
      <w:lvlText w:val="•"/>
      <w:lvlJc w:val="left"/>
      <w:pPr>
        <w:ind w:left="2796" w:hanging="284"/>
      </w:pPr>
      <w:rPr>
        <w:rFonts w:hint="default"/>
        <w:lang w:val="fr-FR" w:eastAsia="en-US" w:bidi="ar-SA"/>
      </w:rPr>
    </w:lvl>
    <w:lvl w:ilvl="3" w:tplc="F7D2C492">
      <w:numFmt w:val="bullet"/>
      <w:lvlText w:val="•"/>
      <w:lvlJc w:val="left"/>
      <w:pPr>
        <w:ind w:left="3864" w:hanging="284"/>
      </w:pPr>
      <w:rPr>
        <w:rFonts w:hint="default"/>
        <w:lang w:val="fr-FR" w:eastAsia="en-US" w:bidi="ar-SA"/>
      </w:rPr>
    </w:lvl>
    <w:lvl w:ilvl="4" w:tplc="BA9C7694">
      <w:numFmt w:val="bullet"/>
      <w:lvlText w:val="•"/>
      <w:lvlJc w:val="left"/>
      <w:pPr>
        <w:ind w:left="4932" w:hanging="284"/>
      </w:pPr>
      <w:rPr>
        <w:rFonts w:hint="default"/>
        <w:lang w:val="fr-FR" w:eastAsia="en-US" w:bidi="ar-SA"/>
      </w:rPr>
    </w:lvl>
    <w:lvl w:ilvl="5" w:tplc="83F262A4">
      <w:numFmt w:val="bullet"/>
      <w:lvlText w:val="•"/>
      <w:lvlJc w:val="left"/>
      <w:pPr>
        <w:ind w:left="6000" w:hanging="284"/>
      </w:pPr>
      <w:rPr>
        <w:rFonts w:hint="default"/>
        <w:lang w:val="fr-FR" w:eastAsia="en-US" w:bidi="ar-SA"/>
      </w:rPr>
    </w:lvl>
    <w:lvl w:ilvl="6" w:tplc="8E806048">
      <w:numFmt w:val="bullet"/>
      <w:lvlText w:val="•"/>
      <w:lvlJc w:val="left"/>
      <w:pPr>
        <w:ind w:left="7068" w:hanging="284"/>
      </w:pPr>
      <w:rPr>
        <w:rFonts w:hint="default"/>
        <w:lang w:val="fr-FR" w:eastAsia="en-US" w:bidi="ar-SA"/>
      </w:rPr>
    </w:lvl>
    <w:lvl w:ilvl="7" w:tplc="381CE172">
      <w:numFmt w:val="bullet"/>
      <w:lvlText w:val="•"/>
      <w:lvlJc w:val="left"/>
      <w:pPr>
        <w:ind w:left="8136" w:hanging="284"/>
      </w:pPr>
      <w:rPr>
        <w:rFonts w:hint="default"/>
        <w:lang w:val="fr-FR" w:eastAsia="en-US" w:bidi="ar-SA"/>
      </w:rPr>
    </w:lvl>
    <w:lvl w:ilvl="8" w:tplc="928A527C">
      <w:numFmt w:val="bullet"/>
      <w:lvlText w:val="•"/>
      <w:lvlJc w:val="left"/>
      <w:pPr>
        <w:ind w:left="9204" w:hanging="284"/>
      </w:pPr>
      <w:rPr>
        <w:rFonts w:hint="default"/>
        <w:lang w:val="fr-FR" w:eastAsia="en-US" w:bidi="ar-SA"/>
      </w:rPr>
    </w:lvl>
  </w:abstractNum>
  <w:abstractNum w:abstractNumId="109" w15:restartNumberingAfterBreak="0">
    <w:nsid w:val="47444E15"/>
    <w:multiLevelType w:val="hybridMultilevel"/>
    <w:tmpl w:val="8E105D3E"/>
    <w:lvl w:ilvl="0" w:tplc="715EB720">
      <w:numFmt w:val="bullet"/>
      <w:lvlText w:val="-"/>
      <w:lvlJc w:val="left"/>
      <w:pPr>
        <w:ind w:left="708" w:hanging="248"/>
      </w:pPr>
      <w:rPr>
        <w:rFonts w:ascii="Times New Roman" w:eastAsia="Times New Roman" w:hAnsi="Times New Roman" w:cs="Times New Roman" w:hint="default"/>
        <w:spacing w:val="0"/>
        <w:w w:val="100"/>
        <w:lang w:val="fr-FR" w:eastAsia="en-US" w:bidi="ar-SA"/>
      </w:rPr>
    </w:lvl>
    <w:lvl w:ilvl="1" w:tplc="E5464A46">
      <w:numFmt w:val="bullet"/>
      <w:lvlText w:val="•"/>
      <w:lvlJc w:val="left"/>
      <w:pPr>
        <w:ind w:left="1763" w:hanging="248"/>
      </w:pPr>
      <w:rPr>
        <w:rFonts w:hint="default"/>
        <w:lang w:val="fr-FR" w:eastAsia="en-US" w:bidi="ar-SA"/>
      </w:rPr>
    </w:lvl>
    <w:lvl w:ilvl="2" w:tplc="D344579C">
      <w:numFmt w:val="bullet"/>
      <w:lvlText w:val="•"/>
      <w:lvlJc w:val="left"/>
      <w:pPr>
        <w:ind w:left="2826" w:hanging="248"/>
      </w:pPr>
      <w:rPr>
        <w:rFonts w:hint="default"/>
        <w:lang w:val="fr-FR" w:eastAsia="en-US" w:bidi="ar-SA"/>
      </w:rPr>
    </w:lvl>
    <w:lvl w:ilvl="3" w:tplc="62AE3C4A">
      <w:numFmt w:val="bullet"/>
      <w:lvlText w:val="•"/>
      <w:lvlJc w:val="left"/>
      <w:pPr>
        <w:ind w:left="3889" w:hanging="248"/>
      </w:pPr>
      <w:rPr>
        <w:rFonts w:hint="default"/>
        <w:lang w:val="fr-FR" w:eastAsia="en-US" w:bidi="ar-SA"/>
      </w:rPr>
    </w:lvl>
    <w:lvl w:ilvl="4" w:tplc="6FB62974">
      <w:numFmt w:val="bullet"/>
      <w:lvlText w:val="•"/>
      <w:lvlJc w:val="left"/>
      <w:pPr>
        <w:ind w:left="4953" w:hanging="248"/>
      </w:pPr>
      <w:rPr>
        <w:rFonts w:hint="default"/>
        <w:lang w:val="fr-FR" w:eastAsia="en-US" w:bidi="ar-SA"/>
      </w:rPr>
    </w:lvl>
    <w:lvl w:ilvl="5" w:tplc="94F06134">
      <w:numFmt w:val="bullet"/>
      <w:lvlText w:val="•"/>
      <w:lvlJc w:val="left"/>
      <w:pPr>
        <w:ind w:left="6016" w:hanging="248"/>
      </w:pPr>
      <w:rPr>
        <w:rFonts w:hint="default"/>
        <w:lang w:val="fr-FR" w:eastAsia="en-US" w:bidi="ar-SA"/>
      </w:rPr>
    </w:lvl>
    <w:lvl w:ilvl="6" w:tplc="8326A908">
      <w:numFmt w:val="bullet"/>
      <w:lvlText w:val="•"/>
      <w:lvlJc w:val="left"/>
      <w:pPr>
        <w:ind w:left="7079" w:hanging="248"/>
      </w:pPr>
      <w:rPr>
        <w:rFonts w:hint="default"/>
        <w:lang w:val="fr-FR" w:eastAsia="en-US" w:bidi="ar-SA"/>
      </w:rPr>
    </w:lvl>
    <w:lvl w:ilvl="7" w:tplc="4CF22E3A">
      <w:numFmt w:val="bullet"/>
      <w:lvlText w:val="•"/>
      <w:lvlJc w:val="left"/>
      <w:pPr>
        <w:ind w:left="8143" w:hanging="248"/>
      </w:pPr>
      <w:rPr>
        <w:rFonts w:hint="default"/>
        <w:lang w:val="fr-FR" w:eastAsia="en-US" w:bidi="ar-SA"/>
      </w:rPr>
    </w:lvl>
    <w:lvl w:ilvl="8" w:tplc="B7BC2C7A">
      <w:numFmt w:val="bullet"/>
      <w:lvlText w:val="•"/>
      <w:lvlJc w:val="left"/>
      <w:pPr>
        <w:ind w:left="9206" w:hanging="248"/>
      </w:pPr>
      <w:rPr>
        <w:rFonts w:hint="default"/>
        <w:lang w:val="fr-FR" w:eastAsia="en-US" w:bidi="ar-SA"/>
      </w:rPr>
    </w:lvl>
  </w:abstractNum>
  <w:abstractNum w:abstractNumId="110" w15:restartNumberingAfterBreak="0">
    <w:nsid w:val="47792673"/>
    <w:multiLevelType w:val="hybridMultilevel"/>
    <w:tmpl w:val="933286D2"/>
    <w:lvl w:ilvl="0" w:tplc="8E3610F2">
      <w:numFmt w:val="bullet"/>
      <w:lvlText w:val=""/>
      <w:lvlJc w:val="left"/>
      <w:pPr>
        <w:ind w:left="951" w:hanging="361"/>
      </w:pPr>
      <w:rPr>
        <w:rFonts w:ascii="Wingdings" w:eastAsia="Wingdings" w:hAnsi="Wingdings" w:cs="Wingdings" w:hint="default"/>
        <w:b w:val="0"/>
        <w:bCs w:val="0"/>
        <w:i w:val="0"/>
        <w:iCs w:val="0"/>
        <w:color w:val="00AF50"/>
        <w:spacing w:val="0"/>
        <w:w w:val="100"/>
        <w:sz w:val="24"/>
        <w:szCs w:val="24"/>
        <w:lang w:val="fr-FR" w:eastAsia="en-US" w:bidi="ar-SA"/>
      </w:rPr>
    </w:lvl>
    <w:lvl w:ilvl="1" w:tplc="90D8265C">
      <w:numFmt w:val="bullet"/>
      <w:lvlText w:val=""/>
      <w:lvlJc w:val="left"/>
      <w:pPr>
        <w:ind w:left="96" w:hanging="356"/>
      </w:pPr>
      <w:rPr>
        <w:rFonts w:ascii="Wingdings" w:eastAsia="Wingdings" w:hAnsi="Wingdings" w:cs="Wingdings" w:hint="default"/>
        <w:b w:val="0"/>
        <w:bCs w:val="0"/>
        <w:i w:val="0"/>
        <w:iCs w:val="0"/>
        <w:color w:val="00AF50"/>
        <w:spacing w:val="0"/>
        <w:w w:val="100"/>
        <w:sz w:val="24"/>
        <w:szCs w:val="24"/>
        <w:lang w:val="fr-FR" w:eastAsia="en-US" w:bidi="ar-SA"/>
      </w:rPr>
    </w:lvl>
    <w:lvl w:ilvl="2" w:tplc="1AF469CC">
      <w:numFmt w:val="bullet"/>
      <w:lvlText w:val="•"/>
      <w:lvlJc w:val="left"/>
      <w:pPr>
        <w:ind w:left="2113" w:hanging="356"/>
      </w:pPr>
      <w:rPr>
        <w:rFonts w:hint="default"/>
        <w:lang w:val="fr-FR" w:eastAsia="en-US" w:bidi="ar-SA"/>
      </w:rPr>
    </w:lvl>
    <w:lvl w:ilvl="3" w:tplc="2096A1B8">
      <w:numFmt w:val="bullet"/>
      <w:lvlText w:val="•"/>
      <w:lvlJc w:val="left"/>
      <w:pPr>
        <w:ind w:left="3266" w:hanging="356"/>
      </w:pPr>
      <w:rPr>
        <w:rFonts w:hint="default"/>
        <w:lang w:val="fr-FR" w:eastAsia="en-US" w:bidi="ar-SA"/>
      </w:rPr>
    </w:lvl>
    <w:lvl w:ilvl="4" w:tplc="8A6CE450">
      <w:numFmt w:val="bullet"/>
      <w:lvlText w:val="•"/>
      <w:lvlJc w:val="left"/>
      <w:pPr>
        <w:ind w:left="4420" w:hanging="356"/>
      </w:pPr>
      <w:rPr>
        <w:rFonts w:hint="default"/>
        <w:lang w:val="fr-FR" w:eastAsia="en-US" w:bidi="ar-SA"/>
      </w:rPr>
    </w:lvl>
    <w:lvl w:ilvl="5" w:tplc="611863A0">
      <w:numFmt w:val="bullet"/>
      <w:lvlText w:val="•"/>
      <w:lvlJc w:val="left"/>
      <w:pPr>
        <w:ind w:left="5573" w:hanging="356"/>
      </w:pPr>
      <w:rPr>
        <w:rFonts w:hint="default"/>
        <w:lang w:val="fr-FR" w:eastAsia="en-US" w:bidi="ar-SA"/>
      </w:rPr>
    </w:lvl>
    <w:lvl w:ilvl="6" w:tplc="4A32C56E">
      <w:numFmt w:val="bullet"/>
      <w:lvlText w:val="•"/>
      <w:lvlJc w:val="left"/>
      <w:pPr>
        <w:ind w:left="6726" w:hanging="356"/>
      </w:pPr>
      <w:rPr>
        <w:rFonts w:hint="default"/>
        <w:lang w:val="fr-FR" w:eastAsia="en-US" w:bidi="ar-SA"/>
      </w:rPr>
    </w:lvl>
    <w:lvl w:ilvl="7" w:tplc="85F0E012">
      <w:numFmt w:val="bullet"/>
      <w:lvlText w:val="•"/>
      <w:lvlJc w:val="left"/>
      <w:pPr>
        <w:ind w:left="7880" w:hanging="356"/>
      </w:pPr>
      <w:rPr>
        <w:rFonts w:hint="default"/>
        <w:lang w:val="fr-FR" w:eastAsia="en-US" w:bidi="ar-SA"/>
      </w:rPr>
    </w:lvl>
    <w:lvl w:ilvl="8" w:tplc="BD1C6C36">
      <w:numFmt w:val="bullet"/>
      <w:lvlText w:val="•"/>
      <w:lvlJc w:val="left"/>
      <w:pPr>
        <w:ind w:left="9033" w:hanging="356"/>
      </w:pPr>
      <w:rPr>
        <w:rFonts w:hint="default"/>
        <w:lang w:val="fr-FR" w:eastAsia="en-US" w:bidi="ar-SA"/>
      </w:rPr>
    </w:lvl>
  </w:abstractNum>
  <w:abstractNum w:abstractNumId="111" w15:restartNumberingAfterBreak="0">
    <w:nsid w:val="48342C74"/>
    <w:multiLevelType w:val="multilevel"/>
    <w:tmpl w:val="49B2B656"/>
    <w:lvl w:ilvl="0">
      <w:start w:val="13"/>
      <w:numFmt w:val="decimal"/>
      <w:lvlText w:val="%1"/>
      <w:lvlJc w:val="left"/>
      <w:pPr>
        <w:ind w:left="96" w:hanging="538"/>
        <w:jc w:val="left"/>
      </w:pPr>
      <w:rPr>
        <w:rFonts w:hint="default"/>
        <w:lang w:val="fr-FR" w:eastAsia="en-US" w:bidi="ar-SA"/>
      </w:rPr>
    </w:lvl>
    <w:lvl w:ilvl="1">
      <w:start w:val="1"/>
      <w:numFmt w:val="decimal"/>
      <w:lvlText w:val="%1.%2."/>
      <w:lvlJc w:val="left"/>
      <w:pPr>
        <w:ind w:left="96" w:hanging="538"/>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38"/>
      </w:pPr>
      <w:rPr>
        <w:rFonts w:hint="default"/>
        <w:lang w:val="fr-FR" w:eastAsia="en-US" w:bidi="ar-SA"/>
      </w:rPr>
    </w:lvl>
    <w:lvl w:ilvl="3">
      <w:numFmt w:val="bullet"/>
      <w:lvlText w:val="•"/>
      <w:lvlJc w:val="left"/>
      <w:pPr>
        <w:ind w:left="3472" w:hanging="538"/>
      </w:pPr>
      <w:rPr>
        <w:rFonts w:hint="default"/>
        <w:lang w:val="fr-FR" w:eastAsia="en-US" w:bidi="ar-SA"/>
      </w:rPr>
    </w:lvl>
    <w:lvl w:ilvl="4">
      <w:numFmt w:val="bullet"/>
      <w:lvlText w:val="•"/>
      <w:lvlJc w:val="left"/>
      <w:pPr>
        <w:ind w:left="4596" w:hanging="538"/>
      </w:pPr>
      <w:rPr>
        <w:rFonts w:hint="default"/>
        <w:lang w:val="fr-FR" w:eastAsia="en-US" w:bidi="ar-SA"/>
      </w:rPr>
    </w:lvl>
    <w:lvl w:ilvl="5">
      <w:numFmt w:val="bullet"/>
      <w:lvlText w:val="•"/>
      <w:lvlJc w:val="left"/>
      <w:pPr>
        <w:ind w:left="5720" w:hanging="538"/>
      </w:pPr>
      <w:rPr>
        <w:rFonts w:hint="default"/>
        <w:lang w:val="fr-FR" w:eastAsia="en-US" w:bidi="ar-SA"/>
      </w:rPr>
    </w:lvl>
    <w:lvl w:ilvl="6">
      <w:numFmt w:val="bullet"/>
      <w:lvlText w:val="•"/>
      <w:lvlJc w:val="left"/>
      <w:pPr>
        <w:ind w:left="6844" w:hanging="538"/>
      </w:pPr>
      <w:rPr>
        <w:rFonts w:hint="default"/>
        <w:lang w:val="fr-FR" w:eastAsia="en-US" w:bidi="ar-SA"/>
      </w:rPr>
    </w:lvl>
    <w:lvl w:ilvl="7">
      <w:numFmt w:val="bullet"/>
      <w:lvlText w:val="•"/>
      <w:lvlJc w:val="left"/>
      <w:pPr>
        <w:ind w:left="7968" w:hanging="538"/>
      </w:pPr>
      <w:rPr>
        <w:rFonts w:hint="default"/>
        <w:lang w:val="fr-FR" w:eastAsia="en-US" w:bidi="ar-SA"/>
      </w:rPr>
    </w:lvl>
    <w:lvl w:ilvl="8">
      <w:numFmt w:val="bullet"/>
      <w:lvlText w:val="•"/>
      <w:lvlJc w:val="left"/>
      <w:pPr>
        <w:ind w:left="9092" w:hanging="538"/>
      </w:pPr>
      <w:rPr>
        <w:rFonts w:hint="default"/>
        <w:lang w:val="fr-FR" w:eastAsia="en-US" w:bidi="ar-SA"/>
      </w:rPr>
    </w:lvl>
  </w:abstractNum>
  <w:abstractNum w:abstractNumId="112" w15:restartNumberingAfterBreak="0">
    <w:nsid w:val="48E37F68"/>
    <w:multiLevelType w:val="multilevel"/>
    <w:tmpl w:val="19D44058"/>
    <w:lvl w:ilvl="0">
      <w:start w:val="16"/>
      <w:numFmt w:val="decimal"/>
      <w:lvlText w:val="%1"/>
      <w:lvlJc w:val="left"/>
      <w:pPr>
        <w:ind w:left="96" w:hanging="547"/>
        <w:jc w:val="left"/>
      </w:pPr>
      <w:rPr>
        <w:rFonts w:hint="default"/>
        <w:lang w:val="fr-FR" w:eastAsia="en-US" w:bidi="ar-SA"/>
      </w:rPr>
    </w:lvl>
    <w:lvl w:ilvl="1">
      <w:start w:val="1"/>
      <w:numFmt w:val="decimal"/>
      <w:lvlText w:val="%1.%2."/>
      <w:lvlJc w:val="left"/>
      <w:pPr>
        <w:ind w:left="96" w:hanging="54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47"/>
      </w:pPr>
      <w:rPr>
        <w:rFonts w:hint="default"/>
        <w:lang w:val="fr-FR" w:eastAsia="en-US" w:bidi="ar-SA"/>
      </w:rPr>
    </w:lvl>
    <w:lvl w:ilvl="3">
      <w:numFmt w:val="bullet"/>
      <w:lvlText w:val="•"/>
      <w:lvlJc w:val="left"/>
      <w:pPr>
        <w:ind w:left="3472" w:hanging="547"/>
      </w:pPr>
      <w:rPr>
        <w:rFonts w:hint="default"/>
        <w:lang w:val="fr-FR" w:eastAsia="en-US" w:bidi="ar-SA"/>
      </w:rPr>
    </w:lvl>
    <w:lvl w:ilvl="4">
      <w:numFmt w:val="bullet"/>
      <w:lvlText w:val="•"/>
      <w:lvlJc w:val="left"/>
      <w:pPr>
        <w:ind w:left="4596" w:hanging="547"/>
      </w:pPr>
      <w:rPr>
        <w:rFonts w:hint="default"/>
        <w:lang w:val="fr-FR" w:eastAsia="en-US" w:bidi="ar-SA"/>
      </w:rPr>
    </w:lvl>
    <w:lvl w:ilvl="5">
      <w:numFmt w:val="bullet"/>
      <w:lvlText w:val="•"/>
      <w:lvlJc w:val="left"/>
      <w:pPr>
        <w:ind w:left="5720" w:hanging="547"/>
      </w:pPr>
      <w:rPr>
        <w:rFonts w:hint="default"/>
        <w:lang w:val="fr-FR" w:eastAsia="en-US" w:bidi="ar-SA"/>
      </w:rPr>
    </w:lvl>
    <w:lvl w:ilvl="6">
      <w:numFmt w:val="bullet"/>
      <w:lvlText w:val="•"/>
      <w:lvlJc w:val="left"/>
      <w:pPr>
        <w:ind w:left="6844" w:hanging="547"/>
      </w:pPr>
      <w:rPr>
        <w:rFonts w:hint="default"/>
        <w:lang w:val="fr-FR" w:eastAsia="en-US" w:bidi="ar-SA"/>
      </w:rPr>
    </w:lvl>
    <w:lvl w:ilvl="7">
      <w:numFmt w:val="bullet"/>
      <w:lvlText w:val="•"/>
      <w:lvlJc w:val="left"/>
      <w:pPr>
        <w:ind w:left="7968" w:hanging="547"/>
      </w:pPr>
      <w:rPr>
        <w:rFonts w:hint="default"/>
        <w:lang w:val="fr-FR" w:eastAsia="en-US" w:bidi="ar-SA"/>
      </w:rPr>
    </w:lvl>
    <w:lvl w:ilvl="8">
      <w:numFmt w:val="bullet"/>
      <w:lvlText w:val="•"/>
      <w:lvlJc w:val="left"/>
      <w:pPr>
        <w:ind w:left="9092" w:hanging="547"/>
      </w:pPr>
      <w:rPr>
        <w:rFonts w:hint="default"/>
        <w:lang w:val="fr-FR" w:eastAsia="en-US" w:bidi="ar-SA"/>
      </w:rPr>
    </w:lvl>
  </w:abstractNum>
  <w:abstractNum w:abstractNumId="113" w15:restartNumberingAfterBreak="0">
    <w:nsid w:val="4AB00556"/>
    <w:multiLevelType w:val="multilevel"/>
    <w:tmpl w:val="BBA67AA8"/>
    <w:lvl w:ilvl="0">
      <w:start w:val="1"/>
      <w:numFmt w:val="decimal"/>
      <w:lvlText w:val="%1"/>
      <w:lvlJc w:val="left"/>
      <w:pPr>
        <w:ind w:left="96" w:hanging="709"/>
        <w:jc w:val="left"/>
      </w:pPr>
      <w:rPr>
        <w:rFonts w:hint="default"/>
        <w:lang w:val="fr-FR" w:eastAsia="en-US" w:bidi="ar-SA"/>
      </w:rPr>
    </w:lvl>
    <w:lvl w:ilvl="1">
      <w:start w:val="1"/>
      <w:numFmt w:val="decimal"/>
      <w:lvlText w:val="%1.%2."/>
      <w:lvlJc w:val="left"/>
      <w:pPr>
        <w:ind w:left="96" w:hanging="709"/>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709"/>
      </w:pPr>
      <w:rPr>
        <w:rFonts w:hint="default"/>
        <w:lang w:val="fr-FR" w:eastAsia="en-US" w:bidi="ar-SA"/>
      </w:rPr>
    </w:lvl>
    <w:lvl w:ilvl="3">
      <w:numFmt w:val="bullet"/>
      <w:lvlText w:val="•"/>
      <w:lvlJc w:val="left"/>
      <w:pPr>
        <w:ind w:left="3472" w:hanging="709"/>
      </w:pPr>
      <w:rPr>
        <w:rFonts w:hint="default"/>
        <w:lang w:val="fr-FR" w:eastAsia="en-US" w:bidi="ar-SA"/>
      </w:rPr>
    </w:lvl>
    <w:lvl w:ilvl="4">
      <w:numFmt w:val="bullet"/>
      <w:lvlText w:val="•"/>
      <w:lvlJc w:val="left"/>
      <w:pPr>
        <w:ind w:left="4596" w:hanging="709"/>
      </w:pPr>
      <w:rPr>
        <w:rFonts w:hint="default"/>
        <w:lang w:val="fr-FR" w:eastAsia="en-US" w:bidi="ar-SA"/>
      </w:rPr>
    </w:lvl>
    <w:lvl w:ilvl="5">
      <w:numFmt w:val="bullet"/>
      <w:lvlText w:val="•"/>
      <w:lvlJc w:val="left"/>
      <w:pPr>
        <w:ind w:left="5720" w:hanging="709"/>
      </w:pPr>
      <w:rPr>
        <w:rFonts w:hint="default"/>
        <w:lang w:val="fr-FR" w:eastAsia="en-US" w:bidi="ar-SA"/>
      </w:rPr>
    </w:lvl>
    <w:lvl w:ilvl="6">
      <w:numFmt w:val="bullet"/>
      <w:lvlText w:val="•"/>
      <w:lvlJc w:val="left"/>
      <w:pPr>
        <w:ind w:left="6844" w:hanging="709"/>
      </w:pPr>
      <w:rPr>
        <w:rFonts w:hint="default"/>
        <w:lang w:val="fr-FR" w:eastAsia="en-US" w:bidi="ar-SA"/>
      </w:rPr>
    </w:lvl>
    <w:lvl w:ilvl="7">
      <w:numFmt w:val="bullet"/>
      <w:lvlText w:val="•"/>
      <w:lvlJc w:val="left"/>
      <w:pPr>
        <w:ind w:left="7968" w:hanging="709"/>
      </w:pPr>
      <w:rPr>
        <w:rFonts w:hint="default"/>
        <w:lang w:val="fr-FR" w:eastAsia="en-US" w:bidi="ar-SA"/>
      </w:rPr>
    </w:lvl>
    <w:lvl w:ilvl="8">
      <w:numFmt w:val="bullet"/>
      <w:lvlText w:val="•"/>
      <w:lvlJc w:val="left"/>
      <w:pPr>
        <w:ind w:left="9092" w:hanging="709"/>
      </w:pPr>
      <w:rPr>
        <w:rFonts w:hint="default"/>
        <w:lang w:val="fr-FR" w:eastAsia="en-US" w:bidi="ar-SA"/>
      </w:rPr>
    </w:lvl>
  </w:abstractNum>
  <w:abstractNum w:abstractNumId="114" w15:restartNumberingAfterBreak="0">
    <w:nsid w:val="4B105760"/>
    <w:multiLevelType w:val="hybridMultilevel"/>
    <w:tmpl w:val="78061598"/>
    <w:lvl w:ilvl="0" w:tplc="AA807A4E">
      <w:start w:val="3"/>
      <w:numFmt w:val="lowerLetter"/>
      <w:lvlText w:val="%1)"/>
      <w:lvlJc w:val="left"/>
      <w:pPr>
        <w:ind w:left="722" w:hanging="360"/>
        <w:jc w:val="left"/>
      </w:pPr>
      <w:rPr>
        <w:rFonts w:hint="default"/>
        <w:spacing w:val="0"/>
        <w:w w:val="100"/>
        <w:lang w:val="fr-FR" w:eastAsia="en-US" w:bidi="ar-SA"/>
      </w:rPr>
    </w:lvl>
    <w:lvl w:ilvl="1" w:tplc="9A7C3762">
      <w:numFmt w:val="bullet"/>
      <w:lvlText w:val="•"/>
      <w:lvlJc w:val="left"/>
      <w:pPr>
        <w:ind w:left="1540" w:hanging="360"/>
      </w:pPr>
      <w:rPr>
        <w:rFonts w:hint="default"/>
        <w:lang w:val="fr-FR" w:eastAsia="en-US" w:bidi="ar-SA"/>
      </w:rPr>
    </w:lvl>
    <w:lvl w:ilvl="2" w:tplc="1A00DA0E">
      <w:numFmt w:val="bullet"/>
      <w:lvlText w:val="•"/>
      <w:lvlJc w:val="left"/>
      <w:pPr>
        <w:ind w:left="2360" w:hanging="360"/>
      </w:pPr>
      <w:rPr>
        <w:rFonts w:hint="default"/>
        <w:lang w:val="fr-FR" w:eastAsia="en-US" w:bidi="ar-SA"/>
      </w:rPr>
    </w:lvl>
    <w:lvl w:ilvl="3" w:tplc="C756B2A6">
      <w:numFmt w:val="bullet"/>
      <w:lvlText w:val="•"/>
      <w:lvlJc w:val="left"/>
      <w:pPr>
        <w:ind w:left="3180" w:hanging="360"/>
      </w:pPr>
      <w:rPr>
        <w:rFonts w:hint="default"/>
        <w:lang w:val="fr-FR" w:eastAsia="en-US" w:bidi="ar-SA"/>
      </w:rPr>
    </w:lvl>
    <w:lvl w:ilvl="4" w:tplc="FB1608AE">
      <w:numFmt w:val="bullet"/>
      <w:lvlText w:val="•"/>
      <w:lvlJc w:val="left"/>
      <w:pPr>
        <w:ind w:left="4000" w:hanging="360"/>
      </w:pPr>
      <w:rPr>
        <w:rFonts w:hint="default"/>
        <w:lang w:val="fr-FR" w:eastAsia="en-US" w:bidi="ar-SA"/>
      </w:rPr>
    </w:lvl>
    <w:lvl w:ilvl="5" w:tplc="6FF6CBC0">
      <w:numFmt w:val="bullet"/>
      <w:lvlText w:val="•"/>
      <w:lvlJc w:val="left"/>
      <w:pPr>
        <w:ind w:left="4821" w:hanging="360"/>
      </w:pPr>
      <w:rPr>
        <w:rFonts w:hint="default"/>
        <w:lang w:val="fr-FR" w:eastAsia="en-US" w:bidi="ar-SA"/>
      </w:rPr>
    </w:lvl>
    <w:lvl w:ilvl="6" w:tplc="20BAFA28">
      <w:numFmt w:val="bullet"/>
      <w:lvlText w:val="•"/>
      <w:lvlJc w:val="left"/>
      <w:pPr>
        <w:ind w:left="5641" w:hanging="360"/>
      </w:pPr>
      <w:rPr>
        <w:rFonts w:hint="default"/>
        <w:lang w:val="fr-FR" w:eastAsia="en-US" w:bidi="ar-SA"/>
      </w:rPr>
    </w:lvl>
    <w:lvl w:ilvl="7" w:tplc="80DCF416">
      <w:numFmt w:val="bullet"/>
      <w:lvlText w:val="•"/>
      <w:lvlJc w:val="left"/>
      <w:pPr>
        <w:ind w:left="6461" w:hanging="360"/>
      </w:pPr>
      <w:rPr>
        <w:rFonts w:hint="default"/>
        <w:lang w:val="fr-FR" w:eastAsia="en-US" w:bidi="ar-SA"/>
      </w:rPr>
    </w:lvl>
    <w:lvl w:ilvl="8" w:tplc="79BC9156">
      <w:numFmt w:val="bullet"/>
      <w:lvlText w:val="•"/>
      <w:lvlJc w:val="left"/>
      <w:pPr>
        <w:ind w:left="7281" w:hanging="360"/>
      </w:pPr>
      <w:rPr>
        <w:rFonts w:hint="default"/>
        <w:lang w:val="fr-FR" w:eastAsia="en-US" w:bidi="ar-SA"/>
      </w:rPr>
    </w:lvl>
  </w:abstractNum>
  <w:abstractNum w:abstractNumId="115" w15:restartNumberingAfterBreak="0">
    <w:nsid w:val="4D2849D6"/>
    <w:multiLevelType w:val="hybridMultilevel"/>
    <w:tmpl w:val="D966DB14"/>
    <w:lvl w:ilvl="0" w:tplc="1FEAA614">
      <w:numFmt w:val="bullet"/>
      <w:lvlText w:val=""/>
      <w:lvlJc w:val="left"/>
      <w:pPr>
        <w:ind w:left="722" w:hanging="293"/>
      </w:pPr>
      <w:rPr>
        <w:rFonts w:ascii="Symbol" w:eastAsia="Symbol" w:hAnsi="Symbol" w:cs="Symbol" w:hint="default"/>
        <w:b w:val="0"/>
        <w:bCs w:val="0"/>
        <w:i w:val="0"/>
        <w:iCs w:val="0"/>
        <w:spacing w:val="0"/>
        <w:w w:val="100"/>
        <w:sz w:val="24"/>
        <w:szCs w:val="24"/>
        <w:lang w:val="fr-FR" w:eastAsia="en-US" w:bidi="ar-SA"/>
      </w:rPr>
    </w:lvl>
    <w:lvl w:ilvl="1" w:tplc="D1AC5F94">
      <w:numFmt w:val="bullet"/>
      <w:lvlText w:val="•"/>
      <w:lvlJc w:val="left"/>
      <w:pPr>
        <w:ind w:left="1540" w:hanging="293"/>
      </w:pPr>
      <w:rPr>
        <w:rFonts w:hint="default"/>
        <w:lang w:val="fr-FR" w:eastAsia="en-US" w:bidi="ar-SA"/>
      </w:rPr>
    </w:lvl>
    <w:lvl w:ilvl="2" w:tplc="1B3AC7A2">
      <w:numFmt w:val="bullet"/>
      <w:lvlText w:val="•"/>
      <w:lvlJc w:val="left"/>
      <w:pPr>
        <w:ind w:left="2360" w:hanging="293"/>
      </w:pPr>
      <w:rPr>
        <w:rFonts w:hint="default"/>
        <w:lang w:val="fr-FR" w:eastAsia="en-US" w:bidi="ar-SA"/>
      </w:rPr>
    </w:lvl>
    <w:lvl w:ilvl="3" w:tplc="4C3C32AC">
      <w:numFmt w:val="bullet"/>
      <w:lvlText w:val="•"/>
      <w:lvlJc w:val="left"/>
      <w:pPr>
        <w:ind w:left="3180" w:hanging="293"/>
      </w:pPr>
      <w:rPr>
        <w:rFonts w:hint="default"/>
        <w:lang w:val="fr-FR" w:eastAsia="en-US" w:bidi="ar-SA"/>
      </w:rPr>
    </w:lvl>
    <w:lvl w:ilvl="4" w:tplc="5D4C9286">
      <w:numFmt w:val="bullet"/>
      <w:lvlText w:val="•"/>
      <w:lvlJc w:val="left"/>
      <w:pPr>
        <w:ind w:left="4000" w:hanging="293"/>
      </w:pPr>
      <w:rPr>
        <w:rFonts w:hint="default"/>
        <w:lang w:val="fr-FR" w:eastAsia="en-US" w:bidi="ar-SA"/>
      </w:rPr>
    </w:lvl>
    <w:lvl w:ilvl="5" w:tplc="A2CC168C">
      <w:numFmt w:val="bullet"/>
      <w:lvlText w:val="•"/>
      <w:lvlJc w:val="left"/>
      <w:pPr>
        <w:ind w:left="4821" w:hanging="293"/>
      </w:pPr>
      <w:rPr>
        <w:rFonts w:hint="default"/>
        <w:lang w:val="fr-FR" w:eastAsia="en-US" w:bidi="ar-SA"/>
      </w:rPr>
    </w:lvl>
    <w:lvl w:ilvl="6" w:tplc="5B928ADE">
      <w:numFmt w:val="bullet"/>
      <w:lvlText w:val="•"/>
      <w:lvlJc w:val="left"/>
      <w:pPr>
        <w:ind w:left="5641" w:hanging="293"/>
      </w:pPr>
      <w:rPr>
        <w:rFonts w:hint="default"/>
        <w:lang w:val="fr-FR" w:eastAsia="en-US" w:bidi="ar-SA"/>
      </w:rPr>
    </w:lvl>
    <w:lvl w:ilvl="7" w:tplc="EC6CAC68">
      <w:numFmt w:val="bullet"/>
      <w:lvlText w:val="•"/>
      <w:lvlJc w:val="left"/>
      <w:pPr>
        <w:ind w:left="6461" w:hanging="293"/>
      </w:pPr>
      <w:rPr>
        <w:rFonts w:hint="default"/>
        <w:lang w:val="fr-FR" w:eastAsia="en-US" w:bidi="ar-SA"/>
      </w:rPr>
    </w:lvl>
    <w:lvl w:ilvl="8" w:tplc="C728E3EC">
      <w:numFmt w:val="bullet"/>
      <w:lvlText w:val="•"/>
      <w:lvlJc w:val="left"/>
      <w:pPr>
        <w:ind w:left="7281" w:hanging="293"/>
      </w:pPr>
      <w:rPr>
        <w:rFonts w:hint="default"/>
        <w:lang w:val="fr-FR" w:eastAsia="en-US" w:bidi="ar-SA"/>
      </w:rPr>
    </w:lvl>
  </w:abstractNum>
  <w:abstractNum w:abstractNumId="116" w15:restartNumberingAfterBreak="0">
    <w:nsid w:val="4D296B7E"/>
    <w:multiLevelType w:val="multilevel"/>
    <w:tmpl w:val="216C7D7E"/>
    <w:lvl w:ilvl="0">
      <w:start w:val="9"/>
      <w:numFmt w:val="decimal"/>
      <w:lvlText w:val="%1"/>
      <w:lvlJc w:val="left"/>
      <w:pPr>
        <w:ind w:left="96" w:hanging="425"/>
        <w:jc w:val="left"/>
      </w:pPr>
      <w:rPr>
        <w:rFonts w:hint="default"/>
        <w:lang w:val="fr-FR" w:eastAsia="en-US" w:bidi="ar-SA"/>
      </w:rPr>
    </w:lvl>
    <w:lvl w:ilvl="1">
      <w:start w:val="1"/>
      <w:numFmt w:val="decimal"/>
      <w:lvlText w:val="%1.%2."/>
      <w:lvlJc w:val="left"/>
      <w:pPr>
        <w:ind w:left="96" w:hanging="42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662" w:hanging="311"/>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033" w:hanging="311"/>
      </w:pPr>
      <w:rPr>
        <w:rFonts w:hint="default"/>
        <w:lang w:val="fr-FR" w:eastAsia="en-US" w:bidi="ar-SA"/>
      </w:rPr>
    </w:lvl>
    <w:lvl w:ilvl="4">
      <w:numFmt w:val="bullet"/>
      <w:lvlText w:val="•"/>
      <w:lvlJc w:val="left"/>
      <w:pPr>
        <w:ind w:left="4220" w:hanging="311"/>
      </w:pPr>
      <w:rPr>
        <w:rFonts w:hint="default"/>
        <w:lang w:val="fr-FR" w:eastAsia="en-US" w:bidi="ar-SA"/>
      </w:rPr>
    </w:lvl>
    <w:lvl w:ilvl="5">
      <w:numFmt w:val="bullet"/>
      <w:lvlText w:val="•"/>
      <w:lvlJc w:val="left"/>
      <w:pPr>
        <w:ind w:left="5406" w:hanging="311"/>
      </w:pPr>
      <w:rPr>
        <w:rFonts w:hint="default"/>
        <w:lang w:val="fr-FR" w:eastAsia="en-US" w:bidi="ar-SA"/>
      </w:rPr>
    </w:lvl>
    <w:lvl w:ilvl="6">
      <w:numFmt w:val="bullet"/>
      <w:lvlText w:val="•"/>
      <w:lvlJc w:val="left"/>
      <w:pPr>
        <w:ind w:left="6593" w:hanging="311"/>
      </w:pPr>
      <w:rPr>
        <w:rFonts w:hint="default"/>
        <w:lang w:val="fr-FR" w:eastAsia="en-US" w:bidi="ar-SA"/>
      </w:rPr>
    </w:lvl>
    <w:lvl w:ilvl="7">
      <w:numFmt w:val="bullet"/>
      <w:lvlText w:val="•"/>
      <w:lvlJc w:val="left"/>
      <w:pPr>
        <w:ind w:left="7780" w:hanging="311"/>
      </w:pPr>
      <w:rPr>
        <w:rFonts w:hint="default"/>
        <w:lang w:val="fr-FR" w:eastAsia="en-US" w:bidi="ar-SA"/>
      </w:rPr>
    </w:lvl>
    <w:lvl w:ilvl="8">
      <w:numFmt w:val="bullet"/>
      <w:lvlText w:val="•"/>
      <w:lvlJc w:val="left"/>
      <w:pPr>
        <w:ind w:left="8966" w:hanging="311"/>
      </w:pPr>
      <w:rPr>
        <w:rFonts w:hint="default"/>
        <w:lang w:val="fr-FR" w:eastAsia="en-US" w:bidi="ar-SA"/>
      </w:rPr>
    </w:lvl>
  </w:abstractNum>
  <w:abstractNum w:abstractNumId="117" w15:restartNumberingAfterBreak="0">
    <w:nsid w:val="4D77020D"/>
    <w:multiLevelType w:val="hybridMultilevel"/>
    <w:tmpl w:val="B8007AC4"/>
    <w:lvl w:ilvl="0" w:tplc="27B81178">
      <w:start w:val="17"/>
      <w:numFmt w:val="decimal"/>
      <w:lvlText w:val="%1."/>
      <w:lvlJc w:val="left"/>
      <w:pPr>
        <w:ind w:left="456" w:hanging="36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7ADE31D8">
      <w:start w:val="1"/>
      <w:numFmt w:val="lowerLetter"/>
      <w:lvlText w:val="%2."/>
      <w:lvlJc w:val="left"/>
      <w:pPr>
        <w:ind w:left="1042" w:hanging="226"/>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2" w:tplc="8038741E">
      <w:numFmt w:val="bullet"/>
      <w:lvlText w:val="•"/>
      <w:lvlJc w:val="left"/>
      <w:pPr>
        <w:ind w:left="2184" w:hanging="226"/>
      </w:pPr>
      <w:rPr>
        <w:rFonts w:hint="default"/>
        <w:lang w:val="fr-FR" w:eastAsia="en-US" w:bidi="ar-SA"/>
      </w:rPr>
    </w:lvl>
    <w:lvl w:ilvl="3" w:tplc="3A1E0696">
      <w:numFmt w:val="bullet"/>
      <w:lvlText w:val="•"/>
      <w:lvlJc w:val="left"/>
      <w:pPr>
        <w:ind w:left="3328" w:hanging="226"/>
      </w:pPr>
      <w:rPr>
        <w:rFonts w:hint="default"/>
        <w:lang w:val="fr-FR" w:eastAsia="en-US" w:bidi="ar-SA"/>
      </w:rPr>
    </w:lvl>
    <w:lvl w:ilvl="4" w:tplc="1EA03690">
      <w:numFmt w:val="bullet"/>
      <w:lvlText w:val="•"/>
      <w:lvlJc w:val="left"/>
      <w:pPr>
        <w:ind w:left="4473" w:hanging="226"/>
      </w:pPr>
      <w:rPr>
        <w:rFonts w:hint="default"/>
        <w:lang w:val="fr-FR" w:eastAsia="en-US" w:bidi="ar-SA"/>
      </w:rPr>
    </w:lvl>
    <w:lvl w:ilvl="5" w:tplc="ABC0747A">
      <w:numFmt w:val="bullet"/>
      <w:lvlText w:val="•"/>
      <w:lvlJc w:val="left"/>
      <w:pPr>
        <w:ind w:left="5617" w:hanging="226"/>
      </w:pPr>
      <w:rPr>
        <w:rFonts w:hint="default"/>
        <w:lang w:val="fr-FR" w:eastAsia="en-US" w:bidi="ar-SA"/>
      </w:rPr>
    </w:lvl>
    <w:lvl w:ilvl="6" w:tplc="E5021378">
      <w:numFmt w:val="bullet"/>
      <w:lvlText w:val="•"/>
      <w:lvlJc w:val="left"/>
      <w:pPr>
        <w:ind w:left="6762" w:hanging="226"/>
      </w:pPr>
      <w:rPr>
        <w:rFonts w:hint="default"/>
        <w:lang w:val="fr-FR" w:eastAsia="en-US" w:bidi="ar-SA"/>
      </w:rPr>
    </w:lvl>
    <w:lvl w:ilvl="7" w:tplc="26607412">
      <w:numFmt w:val="bullet"/>
      <w:lvlText w:val="•"/>
      <w:lvlJc w:val="left"/>
      <w:pPr>
        <w:ind w:left="7906" w:hanging="226"/>
      </w:pPr>
      <w:rPr>
        <w:rFonts w:hint="default"/>
        <w:lang w:val="fr-FR" w:eastAsia="en-US" w:bidi="ar-SA"/>
      </w:rPr>
    </w:lvl>
    <w:lvl w:ilvl="8" w:tplc="611004B0">
      <w:numFmt w:val="bullet"/>
      <w:lvlText w:val="•"/>
      <w:lvlJc w:val="left"/>
      <w:pPr>
        <w:ind w:left="9051" w:hanging="226"/>
      </w:pPr>
      <w:rPr>
        <w:rFonts w:hint="default"/>
        <w:lang w:val="fr-FR" w:eastAsia="en-US" w:bidi="ar-SA"/>
      </w:rPr>
    </w:lvl>
  </w:abstractNum>
  <w:abstractNum w:abstractNumId="118" w15:restartNumberingAfterBreak="0">
    <w:nsid w:val="4F0B1DEB"/>
    <w:multiLevelType w:val="hybridMultilevel"/>
    <w:tmpl w:val="0CA42E6C"/>
    <w:lvl w:ilvl="0" w:tplc="6AC8DBDC">
      <w:numFmt w:val="bullet"/>
      <w:lvlText w:val="-"/>
      <w:lvlJc w:val="left"/>
      <w:pPr>
        <w:ind w:left="71"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1CAC76D6">
      <w:numFmt w:val="bullet"/>
      <w:lvlText w:val="•"/>
      <w:lvlJc w:val="left"/>
      <w:pPr>
        <w:ind w:left="703" w:hanging="708"/>
      </w:pPr>
      <w:rPr>
        <w:rFonts w:hint="default"/>
        <w:lang w:val="fr-FR" w:eastAsia="en-US" w:bidi="ar-SA"/>
      </w:rPr>
    </w:lvl>
    <w:lvl w:ilvl="2" w:tplc="4B9ABE50">
      <w:numFmt w:val="bullet"/>
      <w:lvlText w:val="•"/>
      <w:lvlJc w:val="left"/>
      <w:pPr>
        <w:ind w:left="1327" w:hanging="708"/>
      </w:pPr>
      <w:rPr>
        <w:rFonts w:hint="default"/>
        <w:lang w:val="fr-FR" w:eastAsia="en-US" w:bidi="ar-SA"/>
      </w:rPr>
    </w:lvl>
    <w:lvl w:ilvl="3" w:tplc="76DC3D08">
      <w:numFmt w:val="bullet"/>
      <w:lvlText w:val="•"/>
      <w:lvlJc w:val="left"/>
      <w:pPr>
        <w:ind w:left="1951" w:hanging="708"/>
      </w:pPr>
      <w:rPr>
        <w:rFonts w:hint="default"/>
        <w:lang w:val="fr-FR" w:eastAsia="en-US" w:bidi="ar-SA"/>
      </w:rPr>
    </w:lvl>
    <w:lvl w:ilvl="4" w:tplc="EE166168">
      <w:numFmt w:val="bullet"/>
      <w:lvlText w:val="•"/>
      <w:lvlJc w:val="left"/>
      <w:pPr>
        <w:ind w:left="2574" w:hanging="708"/>
      </w:pPr>
      <w:rPr>
        <w:rFonts w:hint="default"/>
        <w:lang w:val="fr-FR" w:eastAsia="en-US" w:bidi="ar-SA"/>
      </w:rPr>
    </w:lvl>
    <w:lvl w:ilvl="5" w:tplc="6BB0AC8C">
      <w:numFmt w:val="bullet"/>
      <w:lvlText w:val="•"/>
      <w:lvlJc w:val="left"/>
      <w:pPr>
        <w:ind w:left="3198" w:hanging="708"/>
      </w:pPr>
      <w:rPr>
        <w:rFonts w:hint="default"/>
        <w:lang w:val="fr-FR" w:eastAsia="en-US" w:bidi="ar-SA"/>
      </w:rPr>
    </w:lvl>
    <w:lvl w:ilvl="6" w:tplc="F5F0ACD2">
      <w:numFmt w:val="bullet"/>
      <w:lvlText w:val="•"/>
      <w:lvlJc w:val="left"/>
      <w:pPr>
        <w:ind w:left="3822" w:hanging="708"/>
      </w:pPr>
      <w:rPr>
        <w:rFonts w:hint="default"/>
        <w:lang w:val="fr-FR" w:eastAsia="en-US" w:bidi="ar-SA"/>
      </w:rPr>
    </w:lvl>
    <w:lvl w:ilvl="7" w:tplc="89D64FAC">
      <w:numFmt w:val="bullet"/>
      <w:lvlText w:val="•"/>
      <w:lvlJc w:val="left"/>
      <w:pPr>
        <w:ind w:left="4445" w:hanging="708"/>
      </w:pPr>
      <w:rPr>
        <w:rFonts w:hint="default"/>
        <w:lang w:val="fr-FR" w:eastAsia="en-US" w:bidi="ar-SA"/>
      </w:rPr>
    </w:lvl>
    <w:lvl w:ilvl="8" w:tplc="05DE7C4E">
      <w:numFmt w:val="bullet"/>
      <w:lvlText w:val="•"/>
      <w:lvlJc w:val="left"/>
      <w:pPr>
        <w:ind w:left="5069" w:hanging="708"/>
      </w:pPr>
      <w:rPr>
        <w:rFonts w:hint="default"/>
        <w:lang w:val="fr-FR" w:eastAsia="en-US" w:bidi="ar-SA"/>
      </w:rPr>
    </w:lvl>
  </w:abstractNum>
  <w:abstractNum w:abstractNumId="119" w15:restartNumberingAfterBreak="0">
    <w:nsid w:val="4F89748F"/>
    <w:multiLevelType w:val="multilevel"/>
    <w:tmpl w:val="C14E5E18"/>
    <w:lvl w:ilvl="0">
      <w:start w:val="15"/>
      <w:numFmt w:val="decimal"/>
      <w:lvlText w:val="%1"/>
      <w:lvlJc w:val="left"/>
      <w:pPr>
        <w:ind w:left="636" w:hanging="540"/>
        <w:jc w:val="left"/>
      </w:pPr>
      <w:rPr>
        <w:rFonts w:hint="default"/>
        <w:lang w:val="fr-FR" w:eastAsia="en-US" w:bidi="ar-SA"/>
      </w:rPr>
    </w:lvl>
    <w:lvl w:ilvl="1">
      <w:start w:val="1"/>
      <w:numFmt w:val="decimal"/>
      <w:lvlText w:val="%1.%2."/>
      <w:lvlJc w:val="left"/>
      <w:pPr>
        <w:ind w:left="636" w:hanging="540"/>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099" w:hanging="361"/>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375" w:hanging="361"/>
      </w:pPr>
      <w:rPr>
        <w:rFonts w:hint="default"/>
        <w:lang w:val="fr-FR" w:eastAsia="en-US" w:bidi="ar-SA"/>
      </w:rPr>
    </w:lvl>
    <w:lvl w:ilvl="4">
      <w:numFmt w:val="bullet"/>
      <w:lvlText w:val="•"/>
      <w:lvlJc w:val="left"/>
      <w:pPr>
        <w:ind w:left="4513" w:hanging="361"/>
      </w:pPr>
      <w:rPr>
        <w:rFonts w:hint="default"/>
        <w:lang w:val="fr-FR" w:eastAsia="en-US" w:bidi="ar-SA"/>
      </w:rPr>
    </w:lvl>
    <w:lvl w:ilvl="5">
      <w:numFmt w:val="bullet"/>
      <w:lvlText w:val="•"/>
      <w:lvlJc w:val="left"/>
      <w:pPr>
        <w:ind w:left="5651" w:hanging="361"/>
      </w:pPr>
      <w:rPr>
        <w:rFonts w:hint="default"/>
        <w:lang w:val="fr-FR" w:eastAsia="en-US" w:bidi="ar-SA"/>
      </w:rPr>
    </w:lvl>
    <w:lvl w:ilvl="6">
      <w:numFmt w:val="bullet"/>
      <w:lvlText w:val="•"/>
      <w:lvlJc w:val="left"/>
      <w:pPr>
        <w:ind w:left="6789" w:hanging="361"/>
      </w:pPr>
      <w:rPr>
        <w:rFonts w:hint="default"/>
        <w:lang w:val="fr-FR" w:eastAsia="en-US" w:bidi="ar-SA"/>
      </w:rPr>
    </w:lvl>
    <w:lvl w:ilvl="7">
      <w:numFmt w:val="bullet"/>
      <w:lvlText w:val="•"/>
      <w:lvlJc w:val="left"/>
      <w:pPr>
        <w:ind w:left="7926" w:hanging="361"/>
      </w:pPr>
      <w:rPr>
        <w:rFonts w:hint="default"/>
        <w:lang w:val="fr-FR" w:eastAsia="en-US" w:bidi="ar-SA"/>
      </w:rPr>
    </w:lvl>
    <w:lvl w:ilvl="8">
      <w:numFmt w:val="bullet"/>
      <w:lvlText w:val="•"/>
      <w:lvlJc w:val="left"/>
      <w:pPr>
        <w:ind w:left="9064" w:hanging="361"/>
      </w:pPr>
      <w:rPr>
        <w:rFonts w:hint="default"/>
        <w:lang w:val="fr-FR" w:eastAsia="en-US" w:bidi="ar-SA"/>
      </w:rPr>
    </w:lvl>
  </w:abstractNum>
  <w:abstractNum w:abstractNumId="120" w15:restartNumberingAfterBreak="0">
    <w:nsid w:val="50A51E68"/>
    <w:multiLevelType w:val="hybridMultilevel"/>
    <w:tmpl w:val="6A049A82"/>
    <w:lvl w:ilvl="0" w:tplc="FC26DEF4">
      <w:numFmt w:val="bullet"/>
      <w:lvlText w:val="•"/>
      <w:lvlJc w:val="left"/>
      <w:pPr>
        <w:ind w:left="67" w:hanging="324"/>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E88E1B36">
      <w:numFmt w:val="bullet"/>
      <w:lvlText w:val="•"/>
      <w:lvlJc w:val="left"/>
      <w:pPr>
        <w:ind w:left="689" w:hanging="324"/>
      </w:pPr>
      <w:rPr>
        <w:rFonts w:hint="default"/>
        <w:lang w:val="fr-FR" w:eastAsia="en-US" w:bidi="ar-SA"/>
      </w:rPr>
    </w:lvl>
    <w:lvl w:ilvl="2" w:tplc="2594F6DA">
      <w:numFmt w:val="bullet"/>
      <w:lvlText w:val="•"/>
      <w:lvlJc w:val="left"/>
      <w:pPr>
        <w:ind w:left="1319" w:hanging="324"/>
      </w:pPr>
      <w:rPr>
        <w:rFonts w:hint="default"/>
        <w:lang w:val="fr-FR" w:eastAsia="en-US" w:bidi="ar-SA"/>
      </w:rPr>
    </w:lvl>
    <w:lvl w:ilvl="3" w:tplc="B7B419B2">
      <w:numFmt w:val="bullet"/>
      <w:lvlText w:val="•"/>
      <w:lvlJc w:val="left"/>
      <w:pPr>
        <w:ind w:left="1949" w:hanging="324"/>
      </w:pPr>
      <w:rPr>
        <w:rFonts w:hint="default"/>
        <w:lang w:val="fr-FR" w:eastAsia="en-US" w:bidi="ar-SA"/>
      </w:rPr>
    </w:lvl>
    <w:lvl w:ilvl="4" w:tplc="36CEE310">
      <w:numFmt w:val="bullet"/>
      <w:lvlText w:val="•"/>
      <w:lvlJc w:val="left"/>
      <w:pPr>
        <w:ind w:left="2578" w:hanging="324"/>
      </w:pPr>
      <w:rPr>
        <w:rFonts w:hint="default"/>
        <w:lang w:val="fr-FR" w:eastAsia="en-US" w:bidi="ar-SA"/>
      </w:rPr>
    </w:lvl>
    <w:lvl w:ilvl="5" w:tplc="7A6629AA">
      <w:numFmt w:val="bullet"/>
      <w:lvlText w:val="•"/>
      <w:lvlJc w:val="left"/>
      <w:pPr>
        <w:ind w:left="3208" w:hanging="324"/>
      </w:pPr>
      <w:rPr>
        <w:rFonts w:hint="default"/>
        <w:lang w:val="fr-FR" w:eastAsia="en-US" w:bidi="ar-SA"/>
      </w:rPr>
    </w:lvl>
    <w:lvl w:ilvl="6" w:tplc="CB96C280">
      <w:numFmt w:val="bullet"/>
      <w:lvlText w:val="•"/>
      <w:lvlJc w:val="left"/>
      <w:pPr>
        <w:ind w:left="3838" w:hanging="324"/>
      </w:pPr>
      <w:rPr>
        <w:rFonts w:hint="default"/>
        <w:lang w:val="fr-FR" w:eastAsia="en-US" w:bidi="ar-SA"/>
      </w:rPr>
    </w:lvl>
    <w:lvl w:ilvl="7" w:tplc="40764396">
      <w:numFmt w:val="bullet"/>
      <w:lvlText w:val="•"/>
      <w:lvlJc w:val="left"/>
      <w:pPr>
        <w:ind w:left="4467" w:hanging="324"/>
      </w:pPr>
      <w:rPr>
        <w:rFonts w:hint="default"/>
        <w:lang w:val="fr-FR" w:eastAsia="en-US" w:bidi="ar-SA"/>
      </w:rPr>
    </w:lvl>
    <w:lvl w:ilvl="8" w:tplc="52E8FD60">
      <w:numFmt w:val="bullet"/>
      <w:lvlText w:val="•"/>
      <w:lvlJc w:val="left"/>
      <w:pPr>
        <w:ind w:left="5097" w:hanging="324"/>
      </w:pPr>
      <w:rPr>
        <w:rFonts w:hint="default"/>
        <w:lang w:val="fr-FR" w:eastAsia="en-US" w:bidi="ar-SA"/>
      </w:rPr>
    </w:lvl>
  </w:abstractNum>
  <w:abstractNum w:abstractNumId="121" w15:restartNumberingAfterBreak="0">
    <w:nsid w:val="50AD5282"/>
    <w:multiLevelType w:val="hybridMultilevel"/>
    <w:tmpl w:val="000AD0A8"/>
    <w:lvl w:ilvl="0" w:tplc="4EC079E4">
      <w:start w:val="1"/>
      <w:numFmt w:val="lowerLetter"/>
      <w:lvlText w:val="%1."/>
      <w:lvlJc w:val="left"/>
      <w:pPr>
        <w:ind w:left="96" w:hanging="231"/>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C0E215DC">
      <w:numFmt w:val="bullet"/>
      <w:lvlText w:val="•"/>
      <w:lvlJc w:val="left"/>
      <w:pPr>
        <w:ind w:left="1224" w:hanging="231"/>
      </w:pPr>
      <w:rPr>
        <w:rFonts w:hint="default"/>
        <w:lang w:val="fr-FR" w:eastAsia="en-US" w:bidi="ar-SA"/>
      </w:rPr>
    </w:lvl>
    <w:lvl w:ilvl="2" w:tplc="09541E04">
      <w:numFmt w:val="bullet"/>
      <w:lvlText w:val="•"/>
      <w:lvlJc w:val="left"/>
      <w:pPr>
        <w:ind w:left="2348" w:hanging="231"/>
      </w:pPr>
      <w:rPr>
        <w:rFonts w:hint="default"/>
        <w:lang w:val="fr-FR" w:eastAsia="en-US" w:bidi="ar-SA"/>
      </w:rPr>
    </w:lvl>
    <w:lvl w:ilvl="3" w:tplc="DA70A420">
      <w:numFmt w:val="bullet"/>
      <w:lvlText w:val="•"/>
      <w:lvlJc w:val="left"/>
      <w:pPr>
        <w:ind w:left="3472" w:hanging="231"/>
      </w:pPr>
      <w:rPr>
        <w:rFonts w:hint="default"/>
        <w:lang w:val="fr-FR" w:eastAsia="en-US" w:bidi="ar-SA"/>
      </w:rPr>
    </w:lvl>
    <w:lvl w:ilvl="4" w:tplc="100AB526">
      <w:numFmt w:val="bullet"/>
      <w:lvlText w:val="•"/>
      <w:lvlJc w:val="left"/>
      <w:pPr>
        <w:ind w:left="4596" w:hanging="231"/>
      </w:pPr>
      <w:rPr>
        <w:rFonts w:hint="default"/>
        <w:lang w:val="fr-FR" w:eastAsia="en-US" w:bidi="ar-SA"/>
      </w:rPr>
    </w:lvl>
    <w:lvl w:ilvl="5" w:tplc="EB26A196">
      <w:numFmt w:val="bullet"/>
      <w:lvlText w:val="•"/>
      <w:lvlJc w:val="left"/>
      <w:pPr>
        <w:ind w:left="5720" w:hanging="231"/>
      </w:pPr>
      <w:rPr>
        <w:rFonts w:hint="default"/>
        <w:lang w:val="fr-FR" w:eastAsia="en-US" w:bidi="ar-SA"/>
      </w:rPr>
    </w:lvl>
    <w:lvl w:ilvl="6" w:tplc="82A44C54">
      <w:numFmt w:val="bullet"/>
      <w:lvlText w:val="•"/>
      <w:lvlJc w:val="left"/>
      <w:pPr>
        <w:ind w:left="6844" w:hanging="231"/>
      </w:pPr>
      <w:rPr>
        <w:rFonts w:hint="default"/>
        <w:lang w:val="fr-FR" w:eastAsia="en-US" w:bidi="ar-SA"/>
      </w:rPr>
    </w:lvl>
    <w:lvl w:ilvl="7" w:tplc="A57E4928">
      <w:numFmt w:val="bullet"/>
      <w:lvlText w:val="•"/>
      <w:lvlJc w:val="left"/>
      <w:pPr>
        <w:ind w:left="7968" w:hanging="231"/>
      </w:pPr>
      <w:rPr>
        <w:rFonts w:hint="default"/>
        <w:lang w:val="fr-FR" w:eastAsia="en-US" w:bidi="ar-SA"/>
      </w:rPr>
    </w:lvl>
    <w:lvl w:ilvl="8" w:tplc="0360F060">
      <w:numFmt w:val="bullet"/>
      <w:lvlText w:val="•"/>
      <w:lvlJc w:val="left"/>
      <w:pPr>
        <w:ind w:left="9092" w:hanging="231"/>
      </w:pPr>
      <w:rPr>
        <w:rFonts w:hint="default"/>
        <w:lang w:val="fr-FR" w:eastAsia="en-US" w:bidi="ar-SA"/>
      </w:rPr>
    </w:lvl>
  </w:abstractNum>
  <w:abstractNum w:abstractNumId="122" w15:restartNumberingAfterBreak="0">
    <w:nsid w:val="50BD1F47"/>
    <w:multiLevelType w:val="hybridMultilevel"/>
    <w:tmpl w:val="44BC66B4"/>
    <w:lvl w:ilvl="0" w:tplc="70D64A76">
      <w:numFmt w:val="bullet"/>
      <w:lvlText w:val="-"/>
      <w:lvlJc w:val="left"/>
      <w:pPr>
        <w:ind w:left="1325"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01824970">
      <w:numFmt w:val="bullet"/>
      <w:lvlText w:val="•"/>
      <w:lvlJc w:val="left"/>
      <w:pPr>
        <w:ind w:left="2327" w:hanging="125"/>
      </w:pPr>
      <w:rPr>
        <w:rFonts w:hint="default"/>
        <w:lang w:val="fr-FR" w:eastAsia="en-US" w:bidi="ar-SA"/>
      </w:rPr>
    </w:lvl>
    <w:lvl w:ilvl="2" w:tplc="A27E2502">
      <w:numFmt w:val="bullet"/>
      <w:lvlText w:val="•"/>
      <w:lvlJc w:val="left"/>
      <w:pPr>
        <w:ind w:left="3334" w:hanging="125"/>
      </w:pPr>
      <w:rPr>
        <w:rFonts w:hint="default"/>
        <w:lang w:val="fr-FR" w:eastAsia="en-US" w:bidi="ar-SA"/>
      </w:rPr>
    </w:lvl>
    <w:lvl w:ilvl="3" w:tplc="47E6B3B2">
      <w:numFmt w:val="bullet"/>
      <w:lvlText w:val="•"/>
      <w:lvlJc w:val="left"/>
      <w:pPr>
        <w:ind w:left="4341" w:hanging="125"/>
      </w:pPr>
      <w:rPr>
        <w:rFonts w:hint="default"/>
        <w:lang w:val="fr-FR" w:eastAsia="en-US" w:bidi="ar-SA"/>
      </w:rPr>
    </w:lvl>
    <w:lvl w:ilvl="4" w:tplc="347E3BF2">
      <w:numFmt w:val="bullet"/>
      <w:lvlText w:val="•"/>
      <w:lvlJc w:val="left"/>
      <w:pPr>
        <w:ind w:left="5348" w:hanging="125"/>
      </w:pPr>
      <w:rPr>
        <w:rFonts w:hint="default"/>
        <w:lang w:val="fr-FR" w:eastAsia="en-US" w:bidi="ar-SA"/>
      </w:rPr>
    </w:lvl>
    <w:lvl w:ilvl="5" w:tplc="2E284460">
      <w:numFmt w:val="bullet"/>
      <w:lvlText w:val="•"/>
      <w:lvlJc w:val="left"/>
      <w:pPr>
        <w:ind w:left="6355" w:hanging="125"/>
      </w:pPr>
      <w:rPr>
        <w:rFonts w:hint="default"/>
        <w:lang w:val="fr-FR" w:eastAsia="en-US" w:bidi="ar-SA"/>
      </w:rPr>
    </w:lvl>
    <w:lvl w:ilvl="6" w:tplc="A600C576">
      <w:numFmt w:val="bullet"/>
      <w:lvlText w:val="•"/>
      <w:lvlJc w:val="left"/>
      <w:pPr>
        <w:ind w:left="7362" w:hanging="125"/>
      </w:pPr>
      <w:rPr>
        <w:rFonts w:hint="default"/>
        <w:lang w:val="fr-FR" w:eastAsia="en-US" w:bidi="ar-SA"/>
      </w:rPr>
    </w:lvl>
    <w:lvl w:ilvl="7" w:tplc="B36823BC">
      <w:numFmt w:val="bullet"/>
      <w:lvlText w:val="•"/>
      <w:lvlJc w:val="left"/>
      <w:pPr>
        <w:ind w:left="8369" w:hanging="125"/>
      </w:pPr>
      <w:rPr>
        <w:rFonts w:hint="default"/>
        <w:lang w:val="fr-FR" w:eastAsia="en-US" w:bidi="ar-SA"/>
      </w:rPr>
    </w:lvl>
    <w:lvl w:ilvl="8" w:tplc="4E7AEEC0">
      <w:numFmt w:val="bullet"/>
      <w:lvlText w:val="•"/>
      <w:lvlJc w:val="left"/>
      <w:pPr>
        <w:ind w:left="9376" w:hanging="125"/>
      </w:pPr>
      <w:rPr>
        <w:rFonts w:hint="default"/>
        <w:lang w:val="fr-FR" w:eastAsia="en-US" w:bidi="ar-SA"/>
      </w:rPr>
    </w:lvl>
  </w:abstractNum>
  <w:abstractNum w:abstractNumId="123" w15:restartNumberingAfterBreak="0">
    <w:nsid w:val="52857195"/>
    <w:multiLevelType w:val="multilevel"/>
    <w:tmpl w:val="64767124"/>
    <w:lvl w:ilvl="0">
      <w:start w:val="28"/>
      <w:numFmt w:val="decimal"/>
      <w:lvlText w:val="%1"/>
      <w:lvlJc w:val="left"/>
      <w:pPr>
        <w:ind w:left="96" w:hanging="574"/>
        <w:jc w:val="left"/>
      </w:pPr>
      <w:rPr>
        <w:rFonts w:hint="default"/>
        <w:lang w:val="fr-FR" w:eastAsia="en-US" w:bidi="ar-SA"/>
      </w:rPr>
    </w:lvl>
    <w:lvl w:ilvl="1">
      <w:start w:val="1"/>
      <w:numFmt w:val="decimal"/>
      <w:lvlText w:val="%1.%2."/>
      <w:lvlJc w:val="left"/>
      <w:pPr>
        <w:ind w:left="96" w:hanging="57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816" w:hanging="361"/>
      </w:pPr>
      <w:rPr>
        <w:rFonts w:ascii="Arial" w:eastAsia="Arial" w:hAnsi="Arial" w:cs="Arial" w:hint="default"/>
        <w:b/>
        <w:bCs/>
        <w:i w:val="0"/>
        <w:iCs w:val="0"/>
        <w:color w:val="221F1F"/>
        <w:spacing w:val="0"/>
        <w:w w:val="106"/>
        <w:sz w:val="24"/>
        <w:szCs w:val="24"/>
        <w:lang w:val="fr-FR" w:eastAsia="en-US" w:bidi="ar-SA"/>
      </w:rPr>
    </w:lvl>
    <w:lvl w:ilvl="3">
      <w:numFmt w:val="bullet"/>
      <w:lvlText w:val="•"/>
      <w:lvlJc w:val="left"/>
      <w:pPr>
        <w:ind w:left="3157" w:hanging="361"/>
      </w:pPr>
      <w:rPr>
        <w:rFonts w:hint="default"/>
        <w:lang w:val="fr-FR" w:eastAsia="en-US" w:bidi="ar-SA"/>
      </w:rPr>
    </w:lvl>
    <w:lvl w:ilvl="4">
      <w:numFmt w:val="bullet"/>
      <w:lvlText w:val="•"/>
      <w:lvlJc w:val="left"/>
      <w:pPr>
        <w:ind w:left="4326" w:hanging="361"/>
      </w:pPr>
      <w:rPr>
        <w:rFonts w:hint="default"/>
        <w:lang w:val="fr-FR" w:eastAsia="en-US" w:bidi="ar-SA"/>
      </w:rPr>
    </w:lvl>
    <w:lvl w:ilvl="5">
      <w:numFmt w:val="bullet"/>
      <w:lvlText w:val="•"/>
      <w:lvlJc w:val="left"/>
      <w:pPr>
        <w:ind w:left="5495" w:hanging="361"/>
      </w:pPr>
      <w:rPr>
        <w:rFonts w:hint="default"/>
        <w:lang w:val="fr-FR" w:eastAsia="en-US" w:bidi="ar-SA"/>
      </w:rPr>
    </w:lvl>
    <w:lvl w:ilvl="6">
      <w:numFmt w:val="bullet"/>
      <w:lvlText w:val="•"/>
      <w:lvlJc w:val="left"/>
      <w:pPr>
        <w:ind w:left="6664" w:hanging="361"/>
      </w:pPr>
      <w:rPr>
        <w:rFonts w:hint="default"/>
        <w:lang w:val="fr-FR" w:eastAsia="en-US" w:bidi="ar-SA"/>
      </w:rPr>
    </w:lvl>
    <w:lvl w:ilvl="7">
      <w:numFmt w:val="bullet"/>
      <w:lvlText w:val="•"/>
      <w:lvlJc w:val="left"/>
      <w:pPr>
        <w:ind w:left="7833" w:hanging="361"/>
      </w:pPr>
      <w:rPr>
        <w:rFonts w:hint="default"/>
        <w:lang w:val="fr-FR" w:eastAsia="en-US" w:bidi="ar-SA"/>
      </w:rPr>
    </w:lvl>
    <w:lvl w:ilvl="8">
      <w:numFmt w:val="bullet"/>
      <w:lvlText w:val="•"/>
      <w:lvlJc w:val="left"/>
      <w:pPr>
        <w:ind w:left="9002" w:hanging="361"/>
      </w:pPr>
      <w:rPr>
        <w:rFonts w:hint="default"/>
        <w:lang w:val="fr-FR" w:eastAsia="en-US" w:bidi="ar-SA"/>
      </w:rPr>
    </w:lvl>
  </w:abstractNum>
  <w:abstractNum w:abstractNumId="124" w15:restartNumberingAfterBreak="0">
    <w:nsid w:val="53B04AF6"/>
    <w:multiLevelType w:val="hybridMultilevel"/>
    <w:tmpl w:val="12C21BD6"/>
    <w:lvl w:ilvl="0" w:tplc="37621826">
      <w:numFmt w:val="bullet"/>
      <w:lvlText w:val="-"/>
      <w:lvlJc w:val="left"/>
      <w:pPr>
        <w:ind w:left="1157" w:hanging="360"/>
      </w:pPr>
      <w:rPr>
        <w:rFonts w:ascii="Times New Roman" w:eastAsia="Times New Roman" w:hAnsi="Times New Roman" w:cs="Times New Roman" w:hint="default"/>
        <w:b w:val="0"/>
        <w:bCs w:val="0"/>
        <w:i w:val="0"/>
        <w:iCs w:val="0"/>
        <w:spacing w:val="0"/>
        <w:w w:val="100"/>
        <w:sz w:val="28"/>
        <w:szCs w:val="28"/>
        <w:lang w:val="fr-FR" w:eastAsia="en-US" w:bidi="ar-SA"/>
      </w:rPr>
    </w:lvl>
    <w:lvl w:ilvl="1" w:tplc="D72414A8">
      <w:numFmt w:val="bullet"/>
      <w:lvlText w:val="•"/>
      <w:lvlJc w:val="left"/>
      <w:pPr>
        <w:ind w:left="2178" w:hanging="360"/>
      </w:pPr>
      <w:rPr>
        <w:rFonts w:hint="default"/>
        <w:lang w:val="fr-FR" w:eastAsia="en-US" w:bidi="ar-SA"/>
      </w:rPr>
    </w:lvl>
    <w:lvl w:ilvl="2" w:tplc="D34A4CDA">
      <w:numFmt w:val="bullet"/>
      <w:lvlText w:val="•"/>
      <w:lvlJc w:val="left"/>
      <w:pPr>
        <w:ind w:left="3196" w:hanging="360"/>
      </w:pPr>
      <w:rPr>
        <w:rFonts w:hint="default"/>
        <w:lang w:val="fr-FR" w:eastAsia="en-US" w:bidi="ar-SA"/>
      </w:rPr>
    </w:lvl>
    <w:lvl w:ilvl="3" w:tplc="B9C2D82C">
      <w:numFmt w:val="bullet"/>
      <w:lvlText w:val="•"/>
      <w:lvlJc w:val="left"/>
      <w:pPr>
        <w:ind w:left="4214" w:hanging="360"/>
      </w:pPr>
      <w:rPr>
        <w:rFonts w:hint="default"/>
        <w:lang w:val="fr-FR" w:eastAsia="en-US" w:bidi="ar-SA"/>
      </w:rPr>
    </w:lvl>
    <w:lvl w:ilvl="4" w:tplc="AD6CB30E">
      <w:numFmt w:val="bullet"/>
      <w:lvlText w:val="•"/>
      <w:lvlJc w:val="left"/>
      <w:pPr>
        <w:ind w:left="5232" w:hanging="360"/>
      </w:pPr>
      <w:rPr>
        <w:rFonts w:hint="default"/>
        <w:lang w:val="fr-FR" w:eastAsia="en-US" w:bidi="ar-SA"/>
      </w:rPr>
    </w:lvl>
    <w:lvl w:ilvl="5" w:tplc="B5E00278">
      <w:numFmt w:val="bullet"/>
      <w:lvlText w:val="•"/>
      <w:lvlJc w:val="left"/>
      <w:pPr>
        <w:ind w:left="6250" w:hanging="360"/>
      </w:pPr>
      <w:rPr>
        <w:rFonts w:hint="default"/>
        <w:lang w:val="fr-FR" w:eastAsia="en-US" w:bidi="ar-SA"/>
      </w:rPr>
    </w:lvl>
    <w:lvl w:ilvl="6" w:tplc="38A20BD2">
      <w:numFmt w:val="bullet"/>
      <w:lvlText w:val="•"/>
      <w:lvlJc w:val="left"/>
      <w:pPr>
        <w:ind w:left="7268" w:hanging="360"/>
      </w:pPr>
      <w:rPr>
        <w:rFonts w:hint="default"/>
        <w:lang w:val="fr-FR" w:eastAsia="en-US" w:bidi="ar-SA"/>
      </w:rPr>
    </w:lvl>
    <w:lvl w:ilvl="7" w:tplc="DF602B4C">
      <w:numFmt w:val="bullet"/>
      <w:lvlText w:val="•"/>
      <w:lvlJc w:val="left"/>
      <w:pPr>
        <w:ind w:left="8286" w:hanging="360"/>
      </w:pPr>
      <w:rPr>
        <w:rFonts w:hint="default"/>
        <w:lang w:val="fr-FR" w:eastAsia="en-US" w:bidi="ar-SA"/>
      </w:rPr>
    </w:lvl>
    <w:lvl w:ilvl="8" w:tplc="58067ADE">
      <w:numFmt w:val="bullet"/>
      <w:lvlText w:val="•"/>
      <w:lvlJc w:val="left"/>
      <w:pPr>
        <w:ind w:left="9304" w:hanging="360"/>
      </w:pPr>
      <w:rPr>
        <w:rFonts w:hint="default"/>
        <w:lang w:val="fr-FR" w:eastAsia="en-US" w:bidi="ar-SA"/>
      </w:rPr>
    </w:lvl>
  </w:abstractNum>
  <w:abstractNum w:abstractNumId="125" w15:restartNumberingAfterBreak="0">
    <w:nsid w:val="54237B3C"/>
    <w:multiLevelType w:val="hybridMultilevel"/>
    <w:tmpl w:val="F9C838CA"/>
    <w:lvl w:ilvl="0" w:tplc="0ABC2D56">
      <w:numFmt w:val="bullet"/>
      <w:lvlText w:val=""/>
      <w:lvlJc w:val="left"/>
      <w:pPr>
        <w:ind w:left="722" w:hanging="360"/>
      </w:pPr>
      <w:rPr>
        <w:rFonts w:ascii="Symbol" w:eastAsia="Symbol" w:hAnsi="Symbol" w:cs="Symbol" w:hint="default"/>
        <w:spacing w:val="0"/>
        <w:w w:val="110"/>
        <w:lang w:val="fr-FR" w:eastAsia="en-US" w:bidi="ar-SA"/>
      </w:rPr>
    </w:lvl>
    <w:lvl w:ilvl="1" w:tplc="81EA9134">
      <w:numFmt w:val="bullet"/>
      <w:lvlText w:val="•"/>
      <w:lvlJc w:val="left"/>
      <w:pPr>
        <w:ind w:left="1540" w:hanging="360"/>
      </w:pPr>
      <w:rPr>
        <w:rFonts w:hint="default"/>
        <w:lang w:val="fr-FR" w:eastAsia="en-US" w:bidi="ar-SA"/>
      </w:rPr>
    </w:lvl>
    <w:lvl w:ilvl="2" w:tplc="E786B3FA">
      <w:numFmt w:val="bullet"/>
      <w:lvlText w:val="•"/>
      <w:lvlJc w:val="left"/>
      <w:pPr>
        <w:ind w:left="2360" w:hanging="360"/>
      </w:pPr>
      <w:rPr>
        <w:rFonts w:hint="default"/>
        <w:lang w:val="fr-FR" w:eastAsia="en-US" w:bidi="ar-SA"/>
      </w:rPr>
    </w:lvl>
    <w:lvl w:ilvl="3" w:tplc="F0DE0040">
      <w:numFmt w:val="bullet"/>
      <w:lvlText w:val="•"/>
      <w:lvlJc w:val="left"/>
      <w:pPr>
        <w:ind w:left="3180" w:hanging="360"/>
      </w:pPr>
      <w:rPr>
        <w:rFonts w:hint="default"/>
        <w:lang w:val="fr-FR" w:eastAsia="en-US" w:bidi="ar-SA"/>
      </w:rPr>
    </w:lvl>
    <w:lvl w:ilvl="4" w:tplc="DCB0FCD4">
      <w:numFmt w:val="bullet"/>
      <w:lvlText w:val="•"/>
      <w:lvlJc w:val="left"/>
      <w:pPr>
        <w:ind w:left="4000" w:hanging="360"/>
      </w:pPr>
      <w:rPr>
        <w:rFonts w:hint="default"/>
        <w:lang w:val="fr-FR" w:eastAsia="en-US" w:bidi="ar-SA"/>
      </w:rPr>
    </w:lvl>
    <w:lvl w:ilvl="5" w:tplc="E4D8C5F2">
      <w:numFmt w:val="bullet"/>
      <w:lvlText w:val="•"/>
      <w:lvlJc w:val="left"/>
      <w:pPr>
        <w:ind w:left="4821" w:hanging="360"/>
      </w:pPr>
      <w:rPr>
        <w:rFonts w:hint="default"/>
        <w:lang w:val="fr-FR" w:eastAsia="en-US" w:bidi="ar-SA"/>
      </w:rPr>
    </w:lvl>
    <w:lvl w:ilvl="6" w:tplc="577C901A">
      <w:numFmt w:val="bullet"/>
      <w:lvlText w:val="•"/>
      <w:lvlJc w:val="left"/>
      <w:pPr>
        <w:ind w:left="5641" w:hanging="360"/>
      </w:pPr>
      <w:rPr>
        <w:rFonts w:hint="default"/>
        <w:lang w:val="fr-FR" w:eastAsia="en-US" w:bidi="ar-SA"/>
      </w:rPr>
    </w:lvl>
    <w:lvl w:ilvl="7" w:tplc="AED00184">
      <w:numFmt w:val="bullet"/>
      <w:lvlText w:val="•"/>
      <w:lvlJc w:val="left"/>
      <w:pPr>
        <w:ind w:left="6461" w:hanging="360"/>
      </w:pPr>
      <w:rPr>
        <w:rFonts w:hint="default"/>
        <w:lang w:val="fr-FR" w:eastAsia="en-US" w:bidi="ar-SA"/>
      </w:rPr>
    </w:lvl>
    <w:lvl w:ilvl="8" w:tplc="7AA8031A">
      <w:numFmt w:val="bullet"/>
      <w:lvlText w:val="•"/>
      <w:lvlJc w:val="left"/>
      <w:pPr>
        <w:ind w:left="7281" w:hanging="360"/>
      </w:pPr>
      <w:rPr>
        <w:rFonts w:hint="default"/>
        <w:lang w:val="fr-FR" w:eastAsia="en-US" w:bidi="ar-SA"/>
      </w:rPr>
    </w:lvl>
  </w:abstractNum>
  <w:abstractNum w:abstractNumId="126" w15:restartNumberingAfterBreak="0">
    <w:nsid w:val="54AF7290"/>
    <w:multiLevelType w:val="multilevel"/>
    <w:tmpl w:val="9E12A232"/>
    <w:lvl w:ilvl="0">
      <w:start w:val="21"/>
      <w:numFmt w:val="decimal"/>
      <w:lvlText w:val="%1"/>
      <w:lvlJc w:val="left"/>
      <w:pPr>
        <w:ind w:left="636" w:hanging="540"/>
        <w:jc w:val="left"/>
      </w:pPr>
      <w:rPr>
        <w:rFonts w:hint="default"/>
        <w:lang w:val="fr-FR" w:eastAsia="en-US" w:bidi="ar-SA"/>
      </w:rPr>
    </w:lvl>
    <w:lvl w:ilvl="1">
      <w:start w:val="1"/>
      <w:numFmt w:val="decimal"/>
      <w:lvlText w:val="%1.%2."/>
      <w:lvlJc w:val="left"/>
      <w:pPr>
        <w:ind w:left="636" w:hanging="540"/>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033" w:hanging="284"/>
      </w:pPr>
      <w:rPr>
        <w:rFonts w:hint="default"/>
        <w:lang w:val="fr-FR" w:eastAsia="en-US" w:bidi="ar-SA"/>
      </w:rPr>
    </w:lvl>
    <w:lvl w:ilvl="4">
      <w:numFmt w:val="bullet"/>
      <w:lvlText w:val="•"/>
      <w:lvlJc w:val="left"/>
      <w:pPr>
        <w:ind w:left="4220" w:hanging="284"/>
      </w:pPr>
      <w:rPr>
        <w:rFonts w:hint="default"/>
        <w:lang w:val="fr-FR" w:eastAsia="en-US" w:bidi="ar-SA"/>
      </w:rPr>
    </w:lvl>
    <w:lvl w:ilvl="5">
      <w:numFmt w:val="bullet"/>
      <w:lvlText w:val="•"/>
      <w:lvlJc w:val="left"/>
      <w:pPr>
        <w:ind w:left="5406" w:hanging="284"/>
      </w:pPr>
      <w:rPr>
        <w:rFonts w:hint="default"/>
        <w:lang w:val="fr-FR" w:eastAsia="en-US" w:bidi="ar-SA"/>
      </w:rPr>
    </w:lvl>
    <w:lvl w:ilvl="6">
      <w:numFmt w:val="bullet"/>
      <w:lvlText w:val="•"/>
      <w:lvlJc w:val="left"/>
      <w:pPr>
        <w:ind w:left="6593" w:hanging="284"/>
      </w:pPr>
      <w:rPr>
        <w:rFonts w:hint="default"/>
        <w:lang w:val="fr-FR" w:eastAsia="en-US" w:bidi="ar-SA"/>
      </w:rPr>
    </w:lvl>
    <w:lvl w:ilvl="7">
      <w:numFmt w:val="bullet"/>
      <w:lvlText w:val="•"/>
      <w:lvlJc w:val="left"/>
      <w:pPr>
        <w:ind w:left="7780" w:hanging="284"/>
      </w:pPr>
      <w:rPr>
        <w:rFonts w:hint="default"/>
        <w:lang w:val="fr-FR" w:eastAsia="en-US" w:bidi="ar-SA"/>
      </w:rPr>
    </w:lvl>
    <w:lvl w:ilvl="8">
      <w:numFmt w:val="bullet"/>
      <w:lvlText w:val="•"/>
      <w:lvlJc w:val="left"/>
      <w:pPr>
        <w:ind w:left="8966" w:hanging="284"/>
      </w:pPr>
      <w:rPr>
        <w:rFonts w:hint="default"/>
        <w:lang w:val="fr-FR" w:eastAsia="en-US" w:bidi="ar-SA"/>
      </w:rPr>
    </w:lvl>
  </w:abstractNum>
  <w:abstractNum w:abstractNumId="127" w15:restartNumberingAfterBreak="0">
    <w:nsid w:val="55C34FCE"/>
    <w:multiLevelType w:val="hybridMultilevel"/>
    <w:tmpl w:val="A17A4972"/>
    <w:lvl w:ilvl="0" w:tplc="174C11E4">
      <w:numFmt w:val="bullet"/>
      <w:lvlText w:val=""/>
      <w:lvlJc w:val="left"/>
      <w:pPr>
        <w:ind w:left="1090" w:hanging="428"/>
      </w:pPr>
      <w:rPr>
        <w:rFonts w:ascii="Wingdings" w:eastAsia="Wingdings" w:hAnsi="Wingdings" w:cs="Wingdings" w:hint="default"/>
        <w:b/>
        <w:bCs/>
        <w:i w:val="0"/>
        <w:iCs w:val="0"/>
        <w:color w:val="00AF50"/>
        <w:spacing w:val="0"/>
        <w:w w:val="99"/>
        <w:sz w:val="24"/>
        <w:szCs w:val="24"/>
        <w:lang w:val="fr-FR" w:eastAsia="en-US" w:bidi="ar-SA"/>
      </w:rPr>
    </w:lvl>
    <w:lvl w:ilvl="1" w:tplc="AF98D470">
      <w:numFmt w:val="bullet"/>
      <w:lvlText w:val="•"/>
      <w:lvlJc w:val="left"/>
      <w:pPr>
        <w:ind w:left="2124" w:hanging="428"/>
      </w:pPr>
      <w:rPr>
        <w:rFonts w:hint="default"/>
        <w:lang w:val="fr-FR" w:eastAsia="en-US" w:bidi="ar-SA"/>
      </w:rPr>
    </w:lvl>
    <w:lvl w:ilvl="2" w:tplc="7722F630">
      <w:numFmt w:val="bullet"/>
      <w:lvlText w:val="•"/>
      <w:lvlJc w:val="left"/>
      <w:pPr>
        <w:ind w:left="3148" w:hanging="428"/>
      </w:pPr>
      <w:rPr>
        <w:rFonts w:hint="default"/>
        <w:lang w:val="fr-FR" w:eastAsia="en-US" w:bidi="ar-SA"/>
      </w:rPr>
    </w:lvl>
    <w:lvl w:ilvl="3" w:tplc="1D580AAC">
      <w:numFmt w:val="bullet"/>
      <w:lvlText w:val="•"/>
      <w:lvlJc w:val="left"/>
      <w:pPr>
        <w:ind w:left="4172" w:hanging="428"/>
      </w:pPr>
      <w:rPr>
        <w:rFonts w:hint="default"/>
        <w:lang w:val="fr-FR" w:eastAsia="en-US" w:bidi="ar-SA"/>
      </w:rPr>
    </w:lvl>
    <w:lvl w:ilvl="4" w:tplc="DA7C4F88">
      <w:numFmt w:val="bullet"/>
      <w:lvlText w:val="•"/>
      <w:lvlJc w:val="left"/>
      <w:pPr>
        <w:ind w:left="5196" w:hanging="428"/>
      </w:pPr>
      <w:rPr>
        <w:rFonts w:hint="default"/>
        <w:lang w:val="fr-FR" w:eastAsia="en-US" w:bidi="ar-SA"/>
      </w:rPr>
    </w:lvl>
    <w:lvl w:ilvl="5" w:tplc="91BC53B0">
      <w:numFmt w:val="bullet"/>
      <w:lvlText w:val="•"/>
      <w:lvlJc w:val="left"/>
      <w:pPr>
        <w:ind w:left="6220" w:hanging="428"/>
      </w:pPr>
      <w:rPr>
        <w:rFonts w:hint="default"/>
        <w:lang w:val="fr-FR" w:eastAsia="en-US" w:bidi="ar-SA"/>
      </w:rPr>
    </w:lvl>
    <w:lvl w:ilvl="6" w:tplc="175C7014">
      <w:numFmt w:val="bullet"/>
      <w:lvlText w:val="•"/>
      <w:lvlJc w:val="left"/>
      <w:pPr>
        <w:ind w:left="7244" w:hanging="428"/>
      </w:pPr>
      <w:rPr>
        <w:rFonts w:hint="default"/>
        <w:lang w:val="fr-FR" w:eastAsia="en-US" w:bidi="ar-SA"/>
      </w:rPr>
    </w:lvl>
    <w:lvl w:ilvl="7" w:tplc="16EE1FE8">
      <w:numFmt w:val="bullet"/>
      <w:lvlText w:val="•"/>
      <w:lvlJc w:val="left"/>
      <w:pPr>
        <w:ind w:left="8268" w:hanging="428"/>
      </w:pPr>
      <w:rPr>
        <w:rFonts w:hint="default"/>
        <w:lang w:val="fr-FR" w:eastAsia="en-US" w:bidi="ar-SA"/>
      </w:rPr>
    </w:lvl>
    <w:lvl w:ilvl="8" w:tplc="849E1D5A">
      <w:numFmt w:val="bullet"/>
      <w:lvlText w:val="•"/>
      <w:lvlJc w:val="left"/>
      <w:pPr>
        <w:ind w:left="9292" w:hanging="428"/>
      </w:pPr>
      <w:rPr>
        <w:rFonts w:hint="default"/>
        <w:lang w:val="fr-FR" w:eastAsia="en-US" w:bidi="ar-SA"/>
      </w:rPr>
    </w:lvl>
  </w:abstractNum>
  <w:abstractNum w:abstractNumId="128" w15:restartNumberingAfterBreak="0">
    <w:nsid w:val="56A67643"/>
    <w:multiLevelType w:val="hybridMultilevel"/>
    <w:tmpl w:val="692E9A5C"/>
    <w:lvl w:ilvl="0" w:tplc="2E2A813A">
      <w:start w:val="1"/>
      <w:numFmt w:val="lowerLetter"/>
      <w:lvlText w:val="%1)."/>
      <w:lvlJc w:val="left"/>
      <w:pPr>
        <w:ind w:left="722" w:hanging="360"/>
        <w:jc w:val="left"/>
      </w:pPr>
      <w:rPr>
        <w:rFonts w:ascii="Times New Roman" w:eastAsia="Times New Roman" w:hAnsi="Times New Roman" w:cs="Times New Roman" w:hint="default"/>
        <w:b w:val="0"/>
        <w:bCs w:val="0"/>
        <w:i/>
        <w:iCs/>
        <w:color w:val="FF0000"/>
        <w:spacing w:val="-2"/>
        <w:w w:val="99"/>
        <w:sz w:val="20"/>
        <w:szCs w:val="20"/>
        <w:lang w:val="fr-FR" w:eastAsia="en-US" w:bidi="ar-SA"/>
      </w:rPr>
    </w:lvl>
    <w:lvl w:ilvl="1" w:tplc="2F9CDC6C">
      <w:numFmt w:val="bullet"/>
      <w:lvlText w:val="•"/>
      <w:lvlJc w:val="left"/>
      <w:pPr>
        <w:ind w:left="1540" w:hanging="360"/>
      </w:pPr>
      <w:rPr>
        <w:rFonts w:hint="default"/>
        <w:lang w:val="fr-FR" w:eastAsia="en-US" w:bidi="ar-SA"/>
      </w:rPr>
    </w:lvl>
    <w:lvl w:ilvl="2" w:tplc="9B0C90E6">
      <w:numFmt w:val="bullet"/>
      <w:lvlText w:val="•"/>
      <w:lvlJc w:val="left"/>
      <w:pPr>
        <w:ind w:left="2360" w:hanging="360"/>
      </w:pPr>
      <w:rPr>
        <w:rFonts w:hint="default"/>
        <w:lang w:val="fr-FR" w:eastAsia="en-US" w:bidi="ar-SA"/>
      </w:rPr>
    </w:lvl>
    <w:lvl w:ilvl="3" w:tplc="743800B6">
      <w:numFmt w:val="bullet"/>
      <w:lvlText w:val="•"/>
      <w:lvlJc w:val="left"/>
      <w:pPr>
        <w:ind w:left="3180" w:hanging="360"/>
      </w:pPr>
      <w:rPr>
        <w:rFonts w:hint="default"/>
        <w:lang w:val="fr-FR" w:eastAsia="en-US" w:bidi="ar-SA"/>
      </w:rPr>
    </w:lvl>
    <w:lvl w:ilvl="4" w:tplc="7F742678">
      <w:numFmt w:val="bullet"/>
      <w:lvlText w:val="•"/>
      <w:lvlJc w:val="left"/>
      <w:pPr>
        <w:ind w:left="4001" w:hanging="360"/>
      </w:pPr>
      <w:rPr>
        <w:rFonts w:hint="default"/>
        <w:lang w:val="fr-FR" w:eastAsia="en-US" w:bidi="ar-SA"/>
      </w:rPr>
    </w:lvl>
    <w:lvl w:ilvl="5" w:tplc="4D74E83E">
      <w:numFmt w:val="bullet"/>
      <w:lvlText w:val="•"/>
      <w:lvlJc w:val="left"/>
      <w:pPr>
        <w:ind w:left="4821" w:hanging="360"/>
      </w:pPr>
      <w:rPr>
        <w:rFonts w:hint="default"/>
        <w:lang w:val="fr-FR" w:eastAsia="en-US" w:bidi="ar-SA"/>
      </w:rPr>
    </w:lvl>
    <w:lvl w:ilvl="6" w:tplc="1174EEB6">
      <w:numFmt w:val="bullet"/>
      <w:lvlText w:val="•"/>
      <w:lvlJc w:val="left"/>
      <w:pPr>
        <w:ind w:left="5641" w:hanging="360"/>
      </w:pPr>
      <w:rPr>
        <w:rFonts w:hint="default"/>
        <w:lang w:val="fr-FR" w:eastAsia="en-US" w:bidi="ar-SA"/>
      </w:rPr>
    </w:lvl>
    <w:lvl w:ilvl="7" w:tplc="7E586F62">
      <w:numFmt w:val="bullet"/>
      <w:lvlText w:val="•"/>
      <w:lvlJc w:val="left"/>
      <w:pPr>
        <w:ind w:left="6462" w:hanging="360"/>
      </w:pPr>
      <w:rPr>
        <w:rFonts w:hint="default"/>
        <w:lang w:val="fr-FR" w:eastAsia="en-US" w:bidi="ar-SA"/>
      </w:rPr>
    </w:lvl>
    <w:lvl w:ilvl="8" w:tplc="9A4CC49C">
      <w:numFmt w:val="bullet"/>
      <w:lvlText w:val="•"/>
      <w:lvlJc w:val="left"/>
      <w:pPr>
        <w:ind w:left="7282" w:hanging="360"/>
      </w:pPr>
      <w:rPr>
        <w:rFonts w:hint="default"/>
        <w:lang w:val="fr-FR" w:eastAsia="en-US" w:bidi="ar-SA"/>
      </w:rPr>
    </w:lvl>
  </w:abstractNum>
  <w:abstractNum w:abstractNumId="129" w15:restartNumberingAfterBreak="0">
    <w:nsid w:val="570535A4"/>
    <w:multiLevelType w:val="hybridMultilevel"/>
    <w:tmpl w:val="48AC729A"/>
    <w:lvl w:ilvl="0" w:tplc="DAA201DA">
      <w:numFmt w:val="bullet"/>
      <w:lvlText w:val=""/>
      <w:lvlJc w:val="left"/>
      <w:pPr>
        <w:ind w:left="809" w:hanging="356"/>
      </w:pPr>
      <w:rPr>
        <w:rFonts w:ascii="Wingdings" w:eastAsia="Wingdings" w:hAnsi="Wingdings" w:cs="Wingdings" w:hint="default"/>
        <w:b w:val="0"/>
        <w:bCs w:val="0"/>
        <w:i w:val="0"/>
        <w:iCs w:val="0"/>
        <w:color w:val="00AF50"/>
        <w:spacing w:val="0"/>
        <w:w w:val="100"/>
        <w:sz w:val="24"/>
        <w:szCs w:val="24"/>
        <w:lang w:val="fr-FR" w:eastAsia="en-US" w:bidi="ar-SA"/>
      </w:rPr>
    </w:lvl>
    <w:lvl w:ilvl="1" w:tplc="55DC2F5C">
      <w:numFmt w:val="bullet"/>
      <w:lvlText w:val="•"/>
      <w:lvlJc w:val="left"/>
      <w:pPr>
        <w:ind w:left="1854" w:hanging="356"/>
      </w:pPr>
      <w:rPr>
        <w:rFonts w:hint="default"/>
        <w:lang w:val="fr-FR" w:eastAsia="en-US" w:bidi="ar-SA"/>
      </w:rPr>
    </w:lvl>
    <w:lvl w:ilvl="2" w:tplc="2846807C">
      <w:numFmt w:val="bullet"/>
      <w:lvlText w:val="•"/>
      <w:lvlJc w:val="left"/>
      <w:pPr>
        <w:ind w:left="2908" w:hanging="356"/>
      </w:pPr>
      <w:rPr>
        <w:rFonts w:hint="default"/>
        <w:lang w:val="fr-FR" w:eastAsia="en-US" w:bidi="ar-SA"/>
      </w:rPr>
    </w:lvl>
    <w:lvl w:ilvl="3" w:tplc="9446B2A6">
      <w:numFmt w:val="bullet"/>
      <w:lvlText w:val="•"/>
      <w:lvlJc w:val="left"/>
      <w:pPr>
        <w:ind w:left="3962" w:hanging="356"/>
      </w:pPr>
      <w:rPr>
        <w:rFonts w:hint="default"/>
        <w:lang w:val="fr-FR" w:eastAsia="en-US" w:bidi="ar-SA"/>
      </w:rPr>
    </w:lvl>
    <w:lvl w:ilvl="4" w:tplc="228E1E86">
      <w:numFmt w:val="bullet"/>
      <w:lvlText w:val="•"/>
      <w:lvlJc w:val="left"/>
      <w:pPr>
        <w:ind w:left="5016" w:hanging="356"/>
      </w:pPr>
      <w:rPr>
        <w:rFonts w:hint="default"/>
        <w:lang w:val="fr-FR" w:eastAsia="en-US" w:bidi="ar-SA"/>
      </w:rPr>
    </w:lvl>
    <w:lvl w:ilvl="5" w:tplc="5E0EB7EA">
      <w:numFmt w:val="bullet"/>
      <w:lvlText w:val="•"/>
      <w:lvlJc w:val="left"/>
      <w:pPr>
        <w:ind w:left="6070" w:hanging="356"/>
      </w:pPr>
      <w:rPr>
        <w:rFonts w:hint="default"/>
        <w:lang w:val="fr-FR" w:eastAsia="en-US" w:bidi="ar-SA"/>
      </w:rPr>
    </w:lvl>
    <w:lvl w:ilvl="6" w:tplc="0C709B36">
      <w:numFmt w:val="bullet"/>
      <w:lvlText w:val="•"/>
      <w:lvlJc w:val="left"/>
      <w:pPr>
        <w:ind w:left="7124" w:hanging="356"/>
      </w:pPr>
      <w:rPr>
        <w:rFonts w:hint="default"/>
        <w:lang w:val="fr-FR" w:eastAsia="en-US" w:bidi="ar-SA"/>
      </w:rPr>
    </w:lvl>
    <w:lvl w:ilvl="7" w:tplc="D9A4EFFE">
      <w:numFmt w:val="bullet"/>
      <w:lvlText w:val="•"/>
      <w:lvlJc w:val="left"/>
      <w:pPr>
        <w:ind w:left="8178" w:hanging="356"/>
      </w:pPr>
      <w:rPr>
        <w:rFonts w:hint="default"/>
        <w:lang w:val="fr-FR" w:eastAsia="en-US" w:bidi="ar-SA"/>
      </w:rPr>
    </w:lvl>
    <w:lvl w:ilvl="8" w:tplc="63F402E6">
      <w:numFmt w:val="bullet"/>
      <w:lvlText w:val="•"/>
      <w:lvlJc w:val="left"/>
      <w:pPr>
        <w:ind w:left="9232" w:hanging="356"/>
      </w:pPr>
      <w:rPr>
        <w:rFonts w:hint="default"/>
        <w:lang w:val="fr-FR" w:eastAsia="en-US" w:bidi="ar-SA"/>
      </w:rPr>
    </w:lvl>
  </w:abstractNum>
  <w:abstractNum w:abstractNumId="130" w15:restartNumberingAfterBreak="0">
    <w:nsid w:val="57E4029A"/>
    <w:multiLevelType w:val="hybridMultilevel"/>
    <w:tmpl w:val="1FFA26D8"/>
    <w:lvl w:ilvl="0" w:tplc="AEAC9B94">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0F5A6966">
      <w:numFmt w:val="bullet"/>
      <w:lvlText w:val="•"/>
      <w:lvlJc w:val="left"/>
      <w:pPr>
        <w:ind w:left="689" w:hanging="708"/>
      </w:pPr>
      <w:rPr>
        <w:rFonts w:hint="default"/>
        <w:lang w:val="fr-FR" w:eastAsia="en-US" w:bidi="ar-SA"/>
      </w:rPr>
    </w:lvl>
    <w:lvl w:ilvl="2" w:tplc="0E5EAA0E">
      <w:numFmt w:val="bullet"/>
      <w:lvlText w:val="•"/>
      <w:lvlJc w:val="left"/>
      <w:pPr>
        <w:ind w:left="1319" w:hanging="708"/>
      </w:pPr>
      <w:rPr>
        <w:rFonts w:hint="default"/>
        <w:lang w:val="fr-FR" w:eastAsia="en-US" w:bidi="ar-SA"/>
      </w:rPr>
    </w:lvl>
    <w:lvl w:ilvl="3" w:tplc="81AAD67A">
      <w:numFmt w:val="bullet"/>
      <w:lvlText w:val="•"/>
      <w:lvlJc w:val="left"/>
      <w:pPr>
        <w:ind w:left="1949" w:hanging="708"/>
      </w:pPr>
      <w:rPr>
        <w:rFonts w:hint="default"/>
        <w:lang w:val="fr-FR" w:eastAsia="en-US" w:bidi="ar-SA"/>
      </w:rPr>
    </w:lvl>
    <w:lvl w:ilvl="4" w:tplc="838C24B4">
      <w:numFmt w:val="bullet"/>
      <w:lvlText w:val="•"/>
      <w:lvlJc w:val="left"/>
      <w:pPr>
        <w:ind w:left="2578" w:hanging="708"/>
      </w:pPr>
      <w:rPr>
        <w:rFonts w:hint="default"/>
        <w:lang w:val="fr-FR" w:eastAsia="en-US" w:bidi="ar-SA"/>
      </w:rPr>
    </w:lvl>
    <w:lvl w:ilvl="5" w:tplc="8B9E9832">
      <w:numFmt w:val="bullet"/>
      <w:lvlText w:val="•"/>
      <w:lvlJc w:val="left"/>
      <w:pPr>
        <w:ind w:left="3208" w:hanging="708"/>
      </w:pPr>
      <w:rPr>
        <w:rFonts w:hint="default"/>
        <w:lang w:val="fr-FR" w:eastAsia="en-US" w:bidi="ar-SA"/>
      </w:rPr>
    </w:lvl>
    <w:lvl w:ilvl="6" w:tplc="1D7446DE">
      <w:numFmt w:val="bullet"/>
      <w:lvlText w:val="•"/>
      <w:lvlJc w:val="left"/>
      <w:pPr>
        <w:ind w:left="3838" w:hanging="708"/>
      </w:pPr>
      <w:rPr>
        <w:rFonts w:hint="default"/>
        <w:lang w:val="fr-FR" w:eastAsia="en-US" w:bidi="ar-SA"/>
      </w:rPr>
    </w:lvl>
    <w:lvl w:ilvl="7" w:tplc="4A8E8784">
      <w:numFmt w:val="bullet"/>
      <w:lvlText w:val="•"/>
      <w:lvlJc w:val="left"/>
      <w:pPr>
        <w:ind w:left="4467" w:hanging="708"/>
      </w:pPr>
      <w:rPr>
        <w:rFonts w:hint="default"/>
        <w:lang w:val="fr-FR" w:eastAsia="en-US" w:bidi="ar-SA"/>
      </w:rPr>
    </w:lvl>
    <w:lvl w:ilvl="8" w:tplc="5DF035E6">
      <w:numFmt w:val="bullet"/>
      <w:lvlText w:val="•"/>
      <w:lvlJc w:val="left"/>
      <w:pPr>
        <w:ind w:left="5097" w:hanging="708"/>
      </w:pPr>
      <w:rPr>
        <w:rFonts w:hint="default"/>
        <w:lang w:val="fr-FR" w:eastAsia="en-US" w:bidi="ar-SA"/>
      </w:rPr>
    </w:lvl>
  </w:abstractNum>
  <w:abstractNum w:abstractNumId="131" w15:restartNumberingAfterBreak="0">
    <w:nsid w:val="581B5237"/>
    <w:multiLevelType w:val="hybridMultilevel"/>
    <w:tmpl w:val="A162C45C"/>
    <w:lvl w:ilvl="0" w:tplc="BA4A19A8">
      <w:numFmt w:val="bullet"/>
      <w:lvlText w:val=""/>
      <w:lvlJc w:val="left"/>
      <w:pPr>
        <w:ind w:left="722" w:hanging="360"/>
      </w:pPr>
      <w:rPr>
        <w:rFonts w:ascii="Wingdings" w:eastAsia="Wingdings" w:hAnsi="Wingdings" w:cs="Wingdings" w:hint="default"/>
        <w:spacing w:val="0"/>
        <w:w w:val="100"/>
        <w:lang w:val="fr-FR" w:eastAsia="en-US" w:bidi="ar-SA"/>
      </w:rPr>
    </w:lvl>
    <w:lvl w:ilvl="1" w:tplc="81A05DBC">
      <w:numFmt w:val="bullet"/>
      <w:lvlText w:val="•"/>
      <w:lvlJc w:val="left"/>
      <w:pPr>
        <w:ind w:left="1540" w:hanging="360"/>
      </w:pPr>
      <w:rPr>
        <w:rFonts w:hint="default"/>
        <w:lang w:val="fr-FR" w:eastAsia="en-US" w:bidi="ar-SA"/>
      </w:rPr>
    </w:lvl>
    <w:lvl w:ilvl="2" w:tplc="6270C830">
      <w:numFmt w:val="bullet"/>
      <w:lvlText w:val="•"/>
      <w:lvlJc w:val="left"/>
      <w:pPr>
        <w:ind w:left="2360" w:hanging="360"/>
      </w:pPr>
      <w:rPr>
        <w:rFonts w:hint="default"/>
        <w:lang w:val="fr-FR" w:eastAsia="en-US" w:bidi="ar-SA"/>
      </w:rPr>
    </w:lvl>
    <w:lvl w:ilvl="3" w:tplc="8ED89E70">
      <w:numFmt w:val="bullet"/>
      <w:lvlText w:val="•"/>
      <w:lvlJc w:val="left"/>
      <w:pPr>
        <w:ind w:left="3180" w:hanging="360"/>
      </w:pPr>
      <w:rPr>
        <w:rFonts w:hint="default"/>
        <w:lang w:val="fr-FR" w:eastAsia="en-US" w:bidi="ar-SA"/>
      </w:rPr>
    </w:lvl>
    <w:lvl w:ilvl="4" w:tplc="D1287338">
      <w:numFmt w:val="bullet"/>
      <w:lvlText w:val="•"/>
      <w:lvlJc w:val="left"/>
      <w:pPr>
        <w:ind w:left="4000" w:hanging="360"/>
      </w:pPr>
      <w:rPr>
        <w:rFonts w:hint="default"/>
        <w:lang w:val="fr-FR" w:eastAsia="en-US" w:bidi="ar-SA"/>
      </w:rPr>
    </w:lvl>
    <w:lvl w:ilvl="5" w:tplc="9AB69E96">
      <w:numFmt w:val="bullet"/>
      <w:lvlText w:val="•"/>
      <w:lvlJc w:val="left"/>
      <w:pPr>
        <w:ind w:left="4821" w:hanging="360"/>
      </w:pPr>
      <w:rPr>
        <w:rFonts w:hint="default"/>
        <w:lang w:val="fr-FR" w:eastAsia="en-US" w:bidi="ar-SA"/>
      </w:rPr>
    </w:lvl>
    <w:lvl w:ilvl="6" w:tplc="61B4B264">
      <w:numFmt w:val="bullet"/>
      <w:lvlText w:val="•"/>
      <w:lvlJc w:val="left"/>
      <w:pPr>
        <w:ind w:left="5641" w:hanging="360"/>
      </w:pPr>
      <w:rPr>
        <w:rFonts w:hint="default"/>
        <w:lang w:val="fr-FR" w:eastAsia="en-US" w:bidi="ar-SA"/>
      </w:rPr>
    </w:lvl>
    <w:lvl w:ilvl="7" w:tplc="2EA018C2">
      <w:numFmt w:val="bullet"/>
      <w:lvlText w:val="•"/>
      <w:lvlJc w:val="left"/>
      <w:pPr>
        <w:ind w:left="6461" w:hanging="360"/>
      </w:pPr>
      <w:rPr>
        <w:rFonts w:hint="default"/>
        <w:lang w:val="fr-FR" w:eastAsia="en-US" w:bidi="ar-SA"/>
      </w:rPr>
    </w:lvl>
    <w:lvl w:ilvl="8" w:tplc="3C5E4A82">
      <w:numFmt w:val="bullet"/>
      <w:lvlText w:val="•"/>
      <w:lvlJc w:val="left"/>
      <w:pPr>
        <w:ind w:left="7281" w:hanging="360"/>
      </w:pPr>
      <w:rPr>
        <w:rFonts w:hint="default"/>
        <w:lang w:val="fr-FR" w:eastAsia="en-US" w:bidi="ar-SA"/>
      </w:rPr>
    </w:lvl>
  </w:abstractNum>
  <w:abstractNum w:abstractNumId="132" w15:restartNumberingAfterBreak="0">
    <w:nsid w:val="5836517D"/>
    <w:multiLevelType w:val="hybridMultilevel"/>
    <w:tmpl w:val="C5C226E4"/>
    <w:lvl w:ilvl="0" w:tplc="80E2D312">
      <w:numFmt w:val="bullet"/>
      <w:lvlText w:val=""/>
      <w:lvlJc w:val="left"/>
      <w:pPr>
        <w:ind w:left="948" w:hanging="361"/>
      </w:pPr>
      <w:rPr>
        <w:rFonts w:ascii="Wingdings" w:eastAsia="Wingdings" w:hAnsi="Wingdings" w:cs="Wingdings" w:hint="default"/>
        <w:b w:val="0"/>
        <w:bCs w:val="0"/>
        <w:i w:val="0"/>
        <w:iCs w:val="0"/>
        <w:color w:val="00AF50"/>
        <w:spacing w:val="0"/>
        <w:w w:val="100"/>
        <w:sz w:val="24"/>
        <w:szCs w:val="24"/>
        <w:lang w:val="fr-FR" w:eastAsia="en-US" w:bidi="ar-SA"/>
      </w:rPr>
    </w:lvl>
    <w:lvl w:ilvl="1" w:tplc="0CE406A6">
      <w:numFmt w:val="bullet"/>
      <w:lvlText w:val="•"/>
      <w:lvlJc w:val="left"/>
      <w:pPr>
        <w:ind w:left="1980" w:hanging="361"/>
      </w:pPr>
      <w:rPr>
        <w:rFonts w:hint="default"/>
        <w:lang w:val="fr-FR" w:eastAsia="en-US" w:bidi="ar-SA"/>
      </w:rPr>
    </w:lvl>
    <w:lvl w:ilvl="2" w:tplc="780017C8">
      <w:numFmt w:val="bullet"/>
      <w:lvlText w:val="•"/>
      <w:lvlJc w:val="left"/>
      <w:pPr>
        <w:ind w:left="3020" w:hanging="361"/>
      </w:pPr>
      <w:rPr>
        <w:rFonts w:hint="default"/>
        <w:lang w:val="fr-FR" w:eastAsia="en-US" w:bidi="ar-SA"/>
      </w:rPr>
    </w:lvl>
    <w:lvl w:ilvl="3" w:tplc="91FC127E">
      <w:numFmt w:val="bullet"/>
      <w:lvlText w:val="•"/>
      <w:lvlJc w:val="left"/>
      <w:pPr>
        <w:ind w:left="4060" w:hanging="361"/>
      </w:pPr>
      <w:rPr>
        <w:rFonts w:hint="default"/>
        <w:lang w:val="fr-FR" w:eastAsia="en-US" w:bidi="ar-SA"/>
      </w:rPr>
    </w:lvl>
    <w:lvl w:ilvl="4" w:tplc="D8A01116">
      <w:numFmt w:val="bullet"/>
      <w:lvlText w:val="•"/>
      <w:lvlJc w:val="left"/>
      <w:pPr>
        <w:ind w:left="5100" w:hanging="361"/>
      </w:pPr>
      <w:rPr>
        <w:rFonts w:hint="default"/>
        <w:lang w:val="fr-FR" w:eastAsia="en-US" w:bidi="ar-SA"/>
      </w:rPr>
    </w:lvl>
    <w:lvl w:ilvl="5" w:tplc="C0A4EC2C">
      <w:numFmt w:val="bullet"/>
      <w:lvlText w:val="•"/>
      <w:lvlJc w:val="left"/>
      <w:pPr>
        <w:ind w:left="6140" w:hanging="361"/>
      </w:pPr>
      <w:rPr>
        <w:rFonts w:hint="default"/>
        <w:lang w:val="fr-FR" w:eastAsia="en-US" w:bidi="ar-SA"/>
      </w:rPr>
    </w:lvl>
    <w:lvl w:ilvl="6" w:tplc="EEB43386">
      <w:numFmt w:val="bullet"/>
      <w:lvlText w:val="•"/>
      <w:lvlJc w:val="left"/>
      <w:pPr>
        <w:ind w:left="7180" w:hanging="361"/>
      </w:pPr>
      <w:rPr>
        <w:rFonts w:hint="default"/>
        <w:lang w:val="fr-FR" w:eastAsia="en-US" w:bidi="ar-SA"/>
      </w:rPr>
    </w:lvl>
    <w:lvl w:ilvl="7" w:tplc="FDD6B92E">
      <w:numFmt w:val="bullet"/>
      <w:lvlText w:val="•"/>
      <w:lvlJc w:val="left"/>
      <w:pPr>
        <w:ind w:left="8220" w:hanging="361"/>
      </w:pPr>
      <w:rPr>
        <w:rFonts w:hint="default"/>
        <w:lang w:val="fr-FR" w:eastAsia="en-US" w:bidi="ar-SA"/>
      </w:rPr>
    </w:lvl>
    <w:lvl w:ilvl="8" w:tplc="957C6512">
      <w:numFmt w:val="bullet"/>
      <w:lvlText w:val="•"/>
      <w:lvlJc w:val="left"/>
      <w:pPr>
        <w:ind w:left="9260" w:hanging="361"/>
      </w:pPr>
      <w:rPr>
        <w:rFonts w:hint="default"/>
        <w:lang w:val="fr-FR" w:eastAsia="en-US" w:bidi="ar-SA"/>
      </w:rPr>
    </w:lvl>
  </w:abstractNum>
  <w:abstractNum w:abstractNumId="133" w15:restartNumberingAfterBreak="0">
    <w:nsid w:val="58835DBF"/>
    <w:multiLevelType w:val="hybridMultilevel"/>
    <w:tmpl w:val="643A7D76"/>
    <w:lvl w:ilvl="0" w:tplc="8D8812B0">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1" w:tplc="5D806CCE">
      <w:numFmt w:val="bullet"/>
      <w:lvlText w:val="•"/>
      <w:lvlJc w:val="left"/>
      <w:pPr>
        <w:ind w:left="1728" w:hanging="284"/>
      </w:pPr>
      <w:rPr>
        <w:rFonts w:hint="default"/>
        <w:lang w:val="fr-FR" w:eastAsia="en-US" w:bidi="ar-SA"/>
      </w:rPr>
    </w:lvl>
    <w:lvl w:ilvl="2" w:tplc="96D02B86">
      <w:numFmt w:val="bullet"/>
      <w:lvlText w:val="•"/>
      <w:lvlJc w:val="left"/>
      <w:pPr>
        <w:ind w:left="2796" w:hanging="284"/>
      </w:pPr>
      <w:rPr>
        <w:rFonts w:hint="default"/>
        <w:lang w:val="fr-FR" w:eastAsia="en-US" w:bidi="ar-SA"/>
      </w:rPr>
    </w:lvl>
    <w:lvl w:ilvl="3" w:tplc="0E8C6370">
      <w:numFmt w:val="bullet"/>
      <w:lvlText w:val="•"/>
      <w:lvlJc w:val="left"/>
      <w:pPr>
        <w:ind w:left="3864" w:hanging="284"/>
      </w:pPr>
      <w:rPr>
        <w:rFonts w:hint="default"/>
        <w:lang w:val="fr-FR" w:eastAsia="en-US" w:bidi="ar-SA"/>
      </w:rPr>
    </w:lvl>
    <w:lvl w:ilvl="4" w:tplc="475ADF9C">
      <w:numFmt w:val="bullet"/>
      <w:lvlText w:val="•"/>
      <w:lvlJc w:val="left"/>
      <w:pPr>
        <w:ind w:left="4932" w:hanging="284"/>
      </w:pPr>
      <w:rPr>
        <w:rFonts w:hint="default"/>
        <w:lang w:val="fr-FR" w:eastAsia="en-US" w:bidi="ar-SA"/>
      </w:rPr>
    </w:lvl>
    <w:lvl w:ilvl="5" w:tplc="04E63432">
      <w:numFmt w:val="bullet"/>
      <w:lvlText w:val="•"/>
      <w:lvlJc w:val="left"/>
      <w:pPr>
        <w:ind w:left="6000" w:hanging="284"/>
      </w:pPr>
      <w:rPr>
        <w:rFonts w:hint="default"/>
        <w:lang w:val="fr-FR" w:eastAsia="en-US" w:bidi="ar-SA"/>
      </w:rPr>
    </w:lvl>
    <w:lvl w:ilvl="6" w:tplc="BC9896B4">
      <w:numFmt w:val="bullet"/>
      <w:lvlText w:val="•"/>
      <w:lvlJc w:val="left"/>
      <w:pPr>
        <w:ind w:left="7068" w:hanging="284"/>
      </w:pPr>
      <w:rPr>
        <w:rFonts w:hint="default"/>
        <w:lang w:val="fr-FR" w:eastAsia="en-US" w:bidi="ar-SA"/>
      </w:rPr>
    </w:lvl>
    <w:lvl w:ilvl="7" w:tplc="E3DAE0F2">
      <w:numFmt w:val="bullet"/>
      <w:lvlText w:val="•"/>
      <w:lvlJc w:val="left"/>
      <w:pPr>
        <w:ind w:left="8136" w:hanging="284"/>
      </w:pPr>
      <w:rPr>
        <w:rFonts w:hint="default"/>
        <w:lang w:val="fr-FR" w:eastAsia="en-US" w:bidi="ar-SA"/>
      </w:rPr>
    </w:lvl>
    <w:lvl w:ilvl="8" w:tplc="51F46616">
      <w:numFmt w:val="bullet"/>
      <w:lvlText w:val="•"/>
      <w:lvlJc w:val="left"/>
      <w:pPr>
        <w:ind w:left="9204" w:hanging="284"/>
      </w:pPr>
      <w:rPr>
        <w:rFonts w:hint="default"/>
        <w:lang w:val="fr-FR" w:eastAsia="en-US" w:bidi="ar-SA"/>
      </w:rPr>
    </w:lvl>
  </w:abstractNum>
  <w:abstractNum w:abstractNumId="134" w15:restartNumberingAfterBreak="0">
    <w:nsid w:val="58D231A8"/>
    <w:multiLevelType w:val="multilevel"/>
    <w:tmpl w:val="5CF46714"/>
    <w:lvl w:ilvl="0">
      <w:start w:val="21"/>
      <w:numFmt w:val="decimal"/>
      <w:lvlText w:val="%1"/>
      <w:lvlJc w:val="left"/>
      <w:pPr>
        <w:ind w:left="96" w:hanging="516"/>
        <w:jc w:val="left"/>
      </w:pPr>
      <w:rPr>
        <w:rFonts w:hint="default"/>
        <w:lang w:val="fr-FR" w:eastAsia="en-US" w:bidi="ar-SA"/>
      </w:rPr>
    </w:lvl>
    <w:lvl w:ilvl="1">
      <w:start w:val="5"/>
      <w:numFmt w:val="decimal"/>
      <w:lvlText w:val="%1.%2"/>
      <w:lvlJc w:val="left"/>
      <w:pPr>
        <w:ind w:left="96" w:hanging="51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662" w:hanging="257"/>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033" w:hanging="257"/>
      </w:pPr>
      <w:rPr>
        <w:rFonts w:hint="default"/>
        <w:lang w:val="fr-FR" w:eastAsia="en-US" w:bidi="ar-SA"/>
      </w:rPr>
    </w:lvl>
    <w:lvl w:ilvl="4">
      <w:numFmt w:val="bullet"/>
      <w:lvlText w:val="•"/>
      <w:lvlJc w:val="left"/>
      <w:pPr>
        <w:ind w:left="4220" w:hanging="257"/>
      </w:pPr>
      <w:rPr>
        <w:rFonts w:hint="default"/>
        <w:lang w:val="fr-FR" w:eastAsia="en-US" w:bidi="ar-SA"/>
      </w:rPr>
    </w:lvl>
    <w:lvl w:ilvl="5">
      <w:numFmt w:val="bullet"/>
      <w:lvlText w:val="•"/>
      <w:lvlJc w:val="left"/>
      <w:pPr>
        <w:ind w:left="5406" w:hanging="257"/>
      </w:pPr>
      <w:rPr>
        <w:rFonts w:hint="default"/>
        <w:lang w:val="fr-FR" w:eastAsia="en-US" w:bidi="ar-SA"/>
      </w:rPr>
    </w:lvl>
    <w:lvl w:ilvl="6">
      <w:numFmt w:val="bullet"/>
      <w:lvlText w:val="•"/>
      <w:lvlJc w:val="left"/>
      <w:pPr>
        <w:ind w:left="6593" w:hanging="257"/>
      </w:pPr>
      <w:rPr>
        <w:rFonts w:hint="default"/>
        <w:lang w:val="fr-FR" w:eastAsia="en-US" w:bidi="ar-SA"/>
      </w:rPr>
    </w:lvl>
    <w:lvl w:ilvl="7">
      <w:numFmt w:val="bullet"/>
      <w:lvlText w:val="•"/>
      <w:lvlJc w:val="left"/>
      <w:pPr>
        <w:ind w:left="7780" w:hanging="257"/>
      </w:pPr>
      <w:rPr>
        <w:rFonts w:hint="default"/>
        <w:lang w:val="fr-FR" w:eastAsia="en-US" w:bidi="ar-SA"/>
      </w:rPr>
    </w:lvl>
    <w:lvl w:ilvl="8">
      <w:numFmt w:val="bullet"/>
      <w:lvlText w:val="•"/>
      <w:lvlJc w:val="left"/>
      <w:pPr>
        <w:ind w:left="8966" w:hanging="257"/>
      </w:pPr>
      <w:rPr>
        <w:rFonts w:hint="default"/>
        <w:lang w:val="fr-FR" w:eastAsia="en-US" w:bidi="ar-SA"/>
      </w:rPr>
    </w:lvl>
  </w:abstractNum>
  <w:abstractNum w:abstractNumId="135" w15:restartNumberingAfterBreak="0">
    <w:nsid w:val="5998598B"/>
    <w:multiLevelType w:val="multilevel"/>
    <w:tmpl w:val="F54E7130"/>
    <w:lvl w:ilvl="0">
      <w:start w:val="3"/>
      <w:numFmt w:val="decimal"/>
      <w:lvlText w:val="%1"/>
      <w:lvlJc w:val="left"/>
      <w:pPr>
        <w:ind w:left="96" w:hanging="420"/>
        <w:jc w:val="left"/>
      </w:pPr>
      <w:rPr>
        <w:rFonts w:hint="default"/>
        <w:lang w:val="fr-FR" w:eastAsia="en-US" w:bidi="ar-SA"/>
      </w:rPr>
    </w:lvl>
    <w:lvl w:ilvl="1">
      <w:start w:val="1"/>
      <w:numFmt w:val="decimal"/>
      <w:lvlText w:val="%1.%2."/>
      <w:lvlJc w:val="left"/>
      <w:pPr>
        <w:ind w:left="96" w:hanging="42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816" w:hanging="361"/>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157" w:hanging="361"/>
      </w:pPr>
      <w:rPr>
        <w:rFonts w:hint="default"/>
        <w:lang w:val="fr-FR" w:eastAsia="en-US" w:bidi="ar-SA"/>
      </w:rPr>
    </w:lvl>
    <w:lvl w:ilvl="4">
      <w:numFmt w:val="bullet"/>
      <w:lvlText w:val="•"/>
      <w:lvlJc w:val="left"/>
      <w:pPr>
        <w:ind w:left="4326" w:hanging="361"/>
      </w:pPr>
      <w:rPr>
        <w:rFonts w:hint="default"/>
        <w:lang w:val="fr-FR" w:eastAsia="en-US" w:bidi="ar-SA"/>
      </w:rPr>
    </w:lvl>
    <w:lvl w:ilvl="5">
      <w:numFmt w:val="bullet"/>
      <w:lvlText w:val="•"/>
      <w:lvlJc w:val="left"/>
      <w:pPr>
        <w:ind w:left="5495" w:hanging="361"/>
      </w:pPr>
      <w:rPr>
        <w:rFonts w:hint="default"/>
        <w:lang w:val="fr-FR" w:eastAsia="en-US" w:bidi="ar-SA"/>
      </w:rPr>
    </w:lvl>
    <w:lvl w:ilvl="6">
      <w:numFmt w:val="bullet"/>
      <w:lvlText w:val="•"/>
      <w:lvlJc w:val="left"/>
      <w:pPr>
        <w:ind w:left="6664" w:hanging="361"/>
      </w:pPr>
      <w:rPr>
        <w:rFonts w:hint="default"/>
        <w:lang w:val="fr-FR" w:eastAsia="en-US" w:bidi="ar-SA"/>
      </w:rPr>
    </w:lvl>
    <w:lvl w:ilvl="7">
      <w:numFmt w:val="bullet"/>
      <w:lvlText w:val="•"/>
      <w:lvlJc w:val="left"/>
      <w:pPr>
        <w:ind w:left="7833" w:hanging="361"/>
      </w:pPr>
      <w:rPr>
        <w:rFonts w:hint="default"/>
        <w:lang w:val="fr-FR" w:eastAsia="en-US" w:bidi="ar-SA"/>
      </w:rPr>
    </w:lvl>
    <w:lvl w:ilvl="8">
      <w:numFmt w:val="bullet"/>
      <w:lvlText w:val="•"/>
      <w:lvlJc w:val="left"/>
      <w:pPr>
        <w:ind w:left="9002" w:hanging="361"/>
      </w:pPr>
      <w:rPr>
        <w:rFonts w:hint="default"/>
        <w:lang w:val="fr-FR" w:eastAsia="en-US" w:bidi="ar-SA"/>
      </w:rPr>
    </w:lvl>
  </w:abstractNum>
  <w:abstractNum w:abstractNumId="136" w15:restartNumberingAfterBreak="0">
    <w:nsid w:val="59B417ED"/>
    <w:multiLevelType w:val="hybridMultilevel"/>
    <w:tmpl w:val="0EA066EE"/>
    <w:lvl w:ilvl="0" w:tplc="204451DA">
      <w:numFmt w:val="bullet"/>
      <w:lvlText w:val=""/>
      <w:lvlJc w:val="left"/>
      <w:pPr>
        <w:ind w:left="1034" w:hanging="360"/>
      </w:pPr>
      <w:rPr>
        <w:rFonts w:ascii="Symbol" w:eastAsia="Symbol" w:hAnsi="Symbol" w:cs="Symbol" w:hint="default"/>
        <w:b w:val="0"/>
        <w:bCs w:val="0"/>
        <w:i w:val="0"/>
        <w:iCs w:val="0"/>
        <w:spacing w:val="0"/>
        <w:w w:val="99"/>
        <w:sz w:val="26"/>
        <w:szCs w:val="26"/>
        <w:lang w:val="fr-FR" w:eastAsia="en-US" w:bidi="ar-SA"/>
      </w:rPr>
    </w:lvl>
    <w:lvl w:ilvl="1" w:tplc="AF861872">
      <w:numFmt w:val="bullet"/>
      <w:lvlText w:val="•"/>
      <w:lvlJc w:val="left"/>
      <w:pPr>
        <w:ind w:left="1998" w:hanging="360"/>
      </w:pPr>
      <w:rPr>
        <w:rFonts w:hint="default"/>
        <w:lang w:val="fr-FR" w:eastAsia="en-US" w:bidi="ar-SA"/>
      </w:rPr>
    </w:lvl>
    <w:lvl w:ilvl="2" w:tplc="0F84B1CC">
      <w:numFmt w:val="bullet"/>
      <w:lvlText w:val="•"/>
      <w:lvlJc w:val="left"/>
      <w:pPr>
        <w:ind w:left="2956" w:hanging="360"/>
      </w:pPr>
      <w:rPr>
        <w:rFonts w:hint="default"/>
        <w:lang w:val="fr-FR" w:eastAsia="en-US" w:bidi="ar-SA"/>
      </w:rPr>
    </w:lvl>
    <w:lvl w:ilvl="3" w:tplc="93FCBBC4">
      <w:numFmt w:val="bullet"/>
      <w:lvlText w:val="•"/>
      <w:lvlJc w:val="left"/>
      <w:pPr>
        <w:ind w:left="3915" w:hanging="360"/>
      </w:pPr>
      <w:rPr>
        <w:rFonts w:hint="default"/>
        <w:lang w:val="fr-FR" w:eastAsia="en-US" w:bidi="ar-SA"/>
      </w:rPr>
    </w:lvl>
    <w:lvl w:ilvl="4" w:tplc="E1484294">
      <w:numFmt w:val="bullet"/>
      <w:lvlText w:val="•"/>
      <w:lvlJc w:val="left"/>
      <w:pPr>
        <w:ind w:left="4873" w:hanging="360"/>
      </w:pPr>
      <w:rPr>
        <w:rFonts w:hint="default"/>
        <w:lang w:val="fr-FR" w:eastAsia="en-US" w:bidi="ar-SA"/>
      </w:rPr>
    </w:lvl>
    <w:lvl w:ilvl="5" w:tplc="9126C2E4">
      <w:numFmt w:val="bullet"/>
      <w:lvlText w:val="•"/>
      <w:lvlJc w:val="left"/>
      <w:pPr>
        <w:ind w:left="5832" w:hanging="360"/>
      </w:pPr>
      <w:rPr>
        <w:rFonts w:hint="default"/>
        <w:lang w:val="fr-FR" w:eastAsia="en-US" w:bidi="ar-SA"/>
      </w:rPr>
    </w:lvl>
    <w:lvl w:ilvl="6" w:tplc="1F9A9F0A">
      <w:numFmt w:val="bullet"/>
      <w:lvlText w:val="•"/>
      <w:lvlJc w:val="left"/>
      <w:pPr>
        <w:ind w:left="6790" w:hanging="360"/>
      </w:pPr>
      <w:rPr>
        <w:rFonts w:hint="default"/>
        <w:lang w:val="fr-FR" w:eastAsia="en-US" w:bidi="ar-SA"/>
      </w:rPr>
    </w:lvl>
    <w:lvl w:ilvl="7" w:tplc="D57EFA0E">
      <w:numFmt w:val="bullet"/>
      <w:lvlText w:val="•"/>
      <w:lvlJc w:val="left"/>
      <w:pPr>
        <w:ind w:left="7748" w:hanging="360"/>
      </w:pPr>
      <w:rPr>
        <w:rFonts w:hint="default"/>
        <w:lang w:val="fr-FR" w:eastAsia="en-US" w:bidi="ar-SA"/>
      </w:rPr>
    </w:lvl>
    <w:lvl w:ilvl="8" w:tplc="7E5ACA12">
      <w:numFmt w:val="bullet"/>
      <w:lvlText w:val="•"/>
      <w:lvlJc w:val="left"/>
      <w:pPr>
        <w:ind w:left="8707" w:hanging="360"/>
      </w:pPr>
      <w:rPr>
        <w:rFonts w:hint="default"/>
        <w:lang w:val="fr-FR" w:eastAsia="en-US" w:bidi="ar-SA"/>
      </w:rPr>
    </w:lvl>
  </w:abstractNum>
  <w:abstractNum w:abstractNumId="137" w15:restartNumberingAfterBreak="0">
    <w:nsid w:val="5A5D74A1"/>
    <w:multiLevelType w:val="hybridMultilevel"/>
    <w:tmpl w:val="3B0EFC26"/>
    <w:lvl w:ilvl="0" w:tplc="05A271AE">
      <w:start w:val="19"/>
      <w:numFmt w:val="decimal"/>
      <w:lvlText w:val="%1."/>
      <w:lvlJc w:val="left"/>
      <w:pPr>
        <w:ind w:left="1418" w:hanging="42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C516913C">
      <w:numFmt w:val="bullet"/>
      <w:lvlText w:val="•"/>
      <w:lvlJc w:val="left"/>
      <w:pPr>
        <w:ind w:left="2397" w:hanging="425"/>
      </w:pPr>
      <w:rPr>
        <w:rFonts w:hint="default"/>
        <w:lang w:val="fr-FR" w:eastAsia="en-US" w:bidi="ar-SA"/>
      </w:rPr>
    </w:lvl>
    <w:lvl w:ilvl="2" w:tplc="357AF26A">
      <w:numFmt w:val="bullet"/>
      <w:lvlText w:val="•"/>
      <w:lvlJc w:val="left"/>
      <w:pPr>
        <w:ind w:left="3375" w:hanging="425"/>
      </w:pPr>
      <w:rPr>
        <w:rFonts w:hint="default"/>
        <w:lang w:val="fr-FR" w:eastAsia="en-US" w:bidi="ar-SA"/>
      </w:rPr>
    </w:lvl>
    <w:lvl w:ilvl="3" w:tplc="8FCAE0D2">
      <w:numFmt w:val="bullet"/>
      <w:lvlText w:val="•"/>
      <w:lvlJc w:val="left"/>
      <w:pPr>
        <w:ind w:left="4353" w:hanging="425"/>
      </w:pPr>
      <w:rPr>
        <w:rFonts w:hint="default"/>
        <w:lang w:val="fr-FR" w:eastAsia="en-US" w:bidi="ar-SA"/>
      </w:rPr>
    </w:lvl>
    <w:lvl w:ilvl="4" w:tplc="7466D33A">
      <w:numFmt w:val="bullet"/>
      <w:lvlText w:val="•"/>
      <w:lvlJc w:val="left"/>
      <w:pPr>
        <w:ind w:left="5331" w:hanging="425"/>
      </w:pPr>
      <w:rPr>
        <w:rFonts w:hint="default"/>
        <w:lang w:val="fr-FR" w:eastAsia="en-US" w:bidi="ar-SA"/>
      </w:rPr>
    </w:lvl>
    <w:lvl w:ilvl="5" w:tplc="E1728A30">
      <w:numFmt w:val="bullet"/>
      <w:lvlText w:val="•"/>
      <w:lvlJc w:val="left"/>
      <w:pPr>
        <w:ind w:left="6309" w:hanging="425"/>
      </w:pPr>
      <w:rPr>
        <w:rFonts w:hint="default"/>
        <w:lang w:val="fr-FR" w:eastAsia="en-US" w:bidi="ar-SA"/>
      </w:rPr>
    </w:lvl>
    <w:lvl w:ilvl="6" w:tplc="D164A00A">
      <w:numFmt w:val="bullet"/>
      <w:lvlText w:val="•"/>
      <w:lvlJc w:val="left"/>
      <w:pPr>
        <w:ind w:left="7287" w:hanging="425"/>
      </w:pPr>
      <w:rPr>
        <w:rFonts w:hint="default"/>
        <w:lang w:val="fr-FR" w:eastAsia="en-US" w:bidi="ar-SA"/>
      </w:rPr>
    </w:lvl>
    <w:lvl w:ilvl="7" w:tplc="21BECE1C">
      <w:numFmt w:val="bullet"/>
      <w:lvlText w:val="•"/>
      <w:lvlJc w:val="left"/>
      <w:pPr>
        <w:ind w:left="8264" w:hanging="425"/>
      </w:pPr>
      <w:rPr>
        <w:rFonts w:hint="default"/>
        <w:lang w:val="fr-FR" w:eastAsia="en-US" w:bidi="ar-SA"/>
      </w:rPr>
    </w:lvl>
    <w:lvl w:ilvl="8" w:tplc="BC129A8A">
      <w:numFmt w:val="bullet"/>
      <w:lvlText w:val="•"/>
      <w:lvlJc w:val="left"/>
      <w:pPr>
        <w:ind w:left="9242" w:hanging="425"/>
      </w:pPr>
      <w:rPr>
        <w:rFonts w:hint="default"/>
        <w:lang w:val="fr-FR" w:eastAsia="en-US" w:bidi="ar-SA"/>
      </w:rPr>
    </w:lvl>
  </w:abstractNum>
  <w:abstractNum w:abstractNumId="138" w15:restartNumberingAfterBreak="0">
    <w:nsid w:val="5B4A7A61"/>
    <w:multiLevelType w:val="hybridMultilevel"/>
    <w:tmpl w:val="6FE06ACE"/>
    <w:lvl w:ilvl="0" w:tplc="CED8C46C">
      <w:numFmt w:val="bullet"/>
      <w:lvlText w:val="-"/>
      <w:lvlJc w:val="left"/>
      <w:pPr>
        <w:ind w:left="1430" w:hanging="360"/>
      </w:pPr>
      <w:rPr>
        <w:rFonts w:ascii="Arial" w:eastAsia="Arial" w:hAnsi="Arial" w:cs="Arial" w:hint="default"/>
        <w:b/>
        <w:bCs/>
        <w:i w:val="0"/>
        <w:iCs w:val="0"/>
        <w:spacing w:val="0"/>
        <w:w w:val="100"/>
        <w:sz w:val="24"/>
        <w:szCs w:val="24"/>
        <w:lang w:val="fr-FR" w:eastAsia="en-US" w:bidi="ar-SA"/>
      </w:rPr>
    </w:lvl>
    <w:lvl w:ilvl="1" w:tplc="0BF4F4B6">
      <w:numFmt w:val="bullet"/>
      <w:lvlText w:val="•"/>
      <w:lvlJc w:val="left"/>
      <w:pPr>
        <w:ind w:left="2415" w:hanging="360"/>
      </w:pPr>
      <w:rPr>
        <w:rFonts w:hint="default"/>
        <w:lang w:val="fr-FR" w:eastAsia="en-US" w:bidi="ar-SA"/>
      </w:rPr>
    </w:lvl>
    <w:lvl w:ilvl="2" w:tplc="8816178C">
      <w:numFmt w:val="bullet"/>
      <w:lvlText w:val="•"/>
      <w:lvlJc w:val="left"/>
      <w:pPr>
        <w:ind w:left="3391" w:hanging="360"/>
      </w:pPr>
      <w:rPr>
        <w:rFonts w:hint="default"/>
        <w:lang w:val="fr-FR" w:eastAsia="en-US" w:bidi="ar-SA"/>
      </w:rPr>
    </w:lvl>
    <w:lvl w:ilvl="3" w:tplc="94423158">
      <w:numFmt w:val="bullet"/>
      <w:lvlText w:val="•"/>
      <w:lvlJc w:val="left"/>
      <w:pPr>
        <w:ind w:left="4367" w:hanging="360"/>
      </w:pPr>
      <w:rPr>
        <w:rFonts w:hint="default"/>
        <w:lang w:val="fr-FR" w:eastAsia="en-US" w:bidi="ar-SA"/>
      </w:rPr>
    </w:lvl>
    <w:lvl w:ilvl="4" w:tplc="74DED656">
      <w:numFmt w:val="bullet"/>
      <w:lvlText w:val="•"/>
      <w:lvlJc w:val="left"/>
      <w:pPr>
        <w:ind w:left="5343" w:hanging="360"/>
      </w:pPr>
      <w:rPr>
        <w:rFonts w:hint="default"/>
        <w:lang w:val="fr-FR" w:eastAsia="en-US" w:bidi="ar-SA"/>
      </w:rPr>
    </w:lvl>
    <w:lvl w:ilvl="5" w:tplc="1CC2A232">
      <w:numFmt w:val="bullet"/>
      <w:lvlText w:val="•"/>
      <w:lvlJc w:val="left"/>
      <w:pPr>
        <w:ind w:left="6319" w:hanging="360"/>
      </w:pPr>
      <w:rPr>
        <w:rFonts w:hint="default"/>
        <w:lang w:val="fr-FR" w:eastAsia="en-US" w:bidi="ar-SA"/>
      </w:rPr>
    </w:lvl>
    <w:lvl w:ilvl="6" w:tplc="C7525094">
      <w:numFmt w:val="bullet"/>
      <w:lvlText w:val="•"/>
      <w:lvlJc w:val="left"/>
      <w:pPr>
        <w:ind w:left="7295" w:hanging="360"/>
      </w:pPr>
      <w:rPr>
        <w:rFonts w:hint="default"/>
        <w:lang w:val="fr-FR" w:eastAsia="en-US" w:bidi="ar-SA"/>
      </w:rPr>
    </w:lvl>
    <w:lvl w:ilvl="7" w:tplc="B0369F6A">
      <w:numFmt w:val="bullet"/>
      <w:lvlText w:val="•"/>
      <w:lvlJc w:val="left"/>
      <w:pPr>
        <w:ind w:left="8270" w:hanging="360"/>
      </w:pPr>
      <w:rPr>
        <w:rFonts w:hint="default"/>
        <w:lang w:val="fr-FR" w:eastAsia="en-US" w:bidi="ar-SA"/>
      </w:rPr>
    </w:lvl>
    <w:lvl w:ilvl="8" w:tplc="117C37C8">
      <w:numFmt w:val="bullet"/>
      <w:lvlText w:val="•"/>
      <w:lvlJc w:val="left"/>
      <w:pPr>
        <w:ind w:left="9246" w:hanging="360"/>
      </w:pPr>
      <w:rPr>
        <w:rFonts w:hint="default"/>
        <w:lang w:val="fr-FR" w:eastAsia="en-US" w:bidi="ar-SA"/>
      </w:rPr>
    </w:lvl>
  </w:abstractNum>
  <w:abstractNum w:abstractNumId="139" w15:restartNumberingAfterBreak="0">
    <w:nsid w:val="5B8B3EEC"/>
    <w:multiLevelType w:val="hybridMultilevel"/>
    <w:tmpl w:val="4F106BD2"/>
    <w:lvl w:ilvl="0" w:tplc="C56C3CE4">
      <w:numFmt w:val="bullet"/>
      <w:lvlText w:val="-"/>
      <w:lvlJc w:val="left"/>
      <w:pPr>
        <w:ind w:left="765" w:hanging="120"/>
      </w:pPr>
      <w:rPr>
        <w:rFonts w:ascii="Arial Narrow" w:eastAsia="Arial Narrow" w:hAnsi="Arial Narrow" w:cs="Arial Narrow" w:hint="default"/>
        <w:b w:val="0"/>
        <w:bCs w:val="0"/>
        <w:i w:val="0"/>
        <w:iCs w:val="0"/>
        <w:color w:val="00AF50"/>
        <w:spacing w:val="0"/>
        <w:w w:val="100"/>
        <w:sz w:val="24"/>
        <w:szCs w:val="24"/>
        <w:lang w:val="fr-FR" w:eastAsia="en-US" w:bidi="ar-SA"/>
      </w:rPr>
    </w:lvl>
    <w:lvl w:ilvl="1" w:tplc="5810C7FC">
      <w:numFmt w:val="bullet"/>
      <w:lvlText w:val="•"/>
      <w:lvlJc w:val="left"/>
      <w:pPr>
        <w:ind w:left="1818" w:hanging="120"/>
      </w:pPr>
      <w:rPr>
        <w:rFonts w:hint="default"/>
        <w:lang w:val="fr-FR" w:eastAsia="en-US" w:bidi="ar-SA"/>
      </w:rPr>
    </w:lvl>
    <w:lvl w:ilvl="2" w:tplc="ABEE3B74">
      <w:numFmt w:val="bullet"/>
      <w:lvlText w:val="•"/>
      <w:lvlJc w:val="left"/>
      <w:pPr>
        <w:ind w:left="2876" w:hanging="120"/>
      </w:pPr>
      <w:rPr>
        <w:rFonts w:hint="default"/>
        <w:lang w:val="fr-FR" w:eastAsia="en-US" w:bidi="ar-SA"/>
      </w:rPr>
    </w:lvl>
    <w:lvl w:ilvl="3" w:tplc="2C422D18">
      <w:numFmt w:val="bullet"/>
      <w:lvlText w:val="•"/>
      <w:lvlJc w:val="left"/>
      <w:pPr>
        <w:ind w:left="3934" w:hanging="120"/>
      </w:pPr>
      <w:rPr>
        <w:rFonts w:hint="default"/>
        <w:lang w:val="fr-FR" w:eastAsia="en-US" w:bidi="ar-SA"/>
      </w:rPr>
    </w:lvl>
    <w:lvl w:ilvl="4" w:tplc="710670EC">
      <w:numFmt w:val="bullet"/>
      <w:lvlText w:val="•"/>
      <w:lvlJc w:val="left"/>
      <w:pPr>
        <w:ind w:left="4992" w:hanging="120"/>
      </w:pPr>
      <w:rPr>
        <w:rFonts w:hint="default"/>
        <w:lang w:val="fr-FR" w:eastAsia="en-US" w:bidi="ar-SA"/>
      </w:rPr>
    </w:lvl>
    <w:lvl w:ilvl="5" w:tplc="813692AC">
      <w:numFmt w:val="bullet"/>
      <w:lvlText w:val="•"/>
      <w:lvlJc w:val="left"/>
      <w:pPr>
        <w:ind w:left="6050" w:hanging="120"/>
      </w:pPr>
      <w:rPr>
        <w:rFonts w:hint="default"/>
        <w:lang w:val="fr-FR" w:eastAsia="en-US" w:bidi="ar-SA"/>
      </w:rPr>
    </w:lvl>
    <w:lvl w:ilvl="6" w:tplc="51C6A1B6">
      <w:numFmt w:val="bullet"/>
      <w:lvlText w:val="•"/>
      <w:lvlJc w:val="left"/>
      <w:pPr>
        <w:ind w:left="7108" w:hanging="120"/>
      </w:pPr>
      <w:rPr>
        <w:rFonts w:hint="default"/>
        <w:lang w:val="fr-FR" w:eastAsia="en-US" w:bidi="ar-SA"/>
      </w:rPr>
    </w:lvl>
    <w:lvl w:ilvl="7" w:tplc="2B0237A4">
      <w:numFmt w:val="bullet"/>
      <w:lvlText w:val="•"/>
      <w:lvlJc w:val="left"/>
      <w:pPr>
        <w:ind w:left="8166" w:hanging="120"/>
      </w:pPr>
      <w:rPr>
        <w:rFonts w:hint="default"/>
        <w:lang w:val="fr-FR" w:eastAsia="en-US" w:bidi="ar-SA"/>
      </w:rPr>
    </w:lvl>
    <w:lvl w:ilvl="8" w:tplc="0FC8D706">
      <w:numFmt w:val="bullet"/>
      <w:lvlText w:val="•"/>
      <w:lvlJc w:val="left"/>
      <w:pPr>
        <w:ind w:left="9224" w:hanging="120"/>
      </w:pPr>
      <w:rPr>
        <w:rFonts w:hint="default"/>
        <w:lang w:val="fr-FR" w:eastAsia="en-US" w:bidi="ar-SA"/>
      </w:rPr>
    </w:lvl>
  </w:abstractNum>
  <w:abstractNum w:abstractNumId="140" w15:restartNumberingAfterBreak="0">
    <w:nsid w:val="5C2A07F6"/>
    <w:multiLevelType w:val="hybridMultilevel"/>
    <w:tmpl w:val="4752AA22"/>
    <w:lvl w:ilvl="0" w:tplc="520AC50C">
      <w:numFmt w:val="bullet"/>
      <w:lvlText w:val=""/>
      <w:lvlJc w:val="left"/>
      <w:pPr>
        <w:ind w:left="1082" w:hanging="360"/>
      </w:pPr>
      <w:rPr>
        <w:rFonts w:ascii="Symbol" w:eastAsia="Symbol" w:hAnsi="Symbol" w:cs="Symbol" w:hint="default"/>
        <w:b w:val="0"/>
        <w:bCs w:val="0"/>
        <w:i w:val="0"/>
        <w:iCs w:val="0"/>
        <w:spacing w:val="0"/>
        <w:w w:val="99"/>
        <w:sz w:val="26"/>
        <w:szCs w:val="26"/>
        <w:lang w:val="fr-FR" w:eastAsia="en-US" w:bidi="ar-SA"/>
      </w:rPr>
    </w:lvl>
    <w:lvl w:ilvl="1" w:tplc="D2965D5A">
      <w:numFmt w:val="bullet"/>
      <w:lvlText w:val="•"/>
      <w:lvlJc w:val="left"/>
      <w:pPr>
        <w:ind w:left="1864" w:hanging="360"/>
      </w:pPr>
      <w:rPr>
        <w:rFonts w:hint="default"/>
        <w:lang w:val="fr-FR" w:eastAsia="en-US" w:bidi="ar-SA"/>
      </w:rPr>
    </w:lvl>
    <w:lvl w:ilvl="2" w:tplc="A9C0B8DC">
      <w:numFmt w:val="bullet"/>
      <w:lvlText w:val="•"/>
      <w:lvlJc w:val="left"/>
      <w:pPr>
        <w:ind w:left="2648" w:hanging="360"/>
      </w:pPr>
      <w:rPr>
        <w:rFonts w:hint="default"/>
        <w:lang w:val="fr-FR" w:eastAsia="en-US" w:bidi="ar-SA"/>
      </w:rPr>
    </w:lvl>
    <w:lvl w:ilvl="3" w:tplc="6BF287A4">
      <w:numFmt w:val="bullet"/>
      <w:lvlText w:val="•"/>
      <w:lvlJc w:val="left"/>
      <w:pPr>
        <w:ind w:left="3432" w:hanging="360"/>
      </w:pPr>
      <w:rPr>
        <w:rFonts w:hint="default"/>
        <w:lang w:val="fr-FR" w:eastAsia="en-US" w:bidi="ar-SA"/>
      </w:rPr>
    </w:lvl>
    <w:lvl w:ilvl="4" w:tplc="1FCAE94C">
      <w:numFmt w:val="bullet"/>
      <w:lvlText w:val="•"/>
      <w:lvlJc w:val="left"/>
      <w:pPr>
        <w:ind w:left="4216" w:hanging="360"/>
      </w:pPr>
      <w:rPr>
        <w:rFonts w:hint="default"/>
        <w:lang w:val="fr-FR" w:eastAsia="en-US" w:bidi="ar-SA"/>
      </w:rPr>
    </w:lvl>
    <w:lvl w:ilvl="5" w:tplc="AC78EC2C">
      <w:numFmt w:val="bullet"/>
      <w:lvlText w:val="•"/>
      <w:lvlJc w:val="left"/>
      <w:pPr>
        <w:ind w:left="5001" w:hanging="360"/>
      </w:pPr>
      <w:rPr>
        <w:rFonts w:hint="default"/>
        <w:lang w:val="fr-FR" w:eastAsia="en-US" w:bidi="ar-SA"/>
      </w:rPr>
    </w:lvl>
    <w:lvl w:ilvl="6" w:tplc="D2EC25EE">
      <w:numFmt w:val="bullet"/>
      <w:lvlText w:val="•"/>
      <w:lvlJc w:val="left"/>
      <w:pPr>
        <w:ind w:left="5785" w:hanging="360"/>
      </w:pPr>
      <w:rPr>
        <w:rFonts w:hint="default"/>
        <w:lang w:val="fr-FR" w:eastAsia="en-US" w:bidi="ar-SA"/>
      </w:rPr>
    </w:lvl>
    <w:lvl w:ilvl="7" w:tplc="97809084">
      <w:numFmt w:val="bullet"/>
      <w:lvlText w:val="•"/>
      <w:lvlJc w:val="left"/>
      <w:pPr>
        <w:ind w:left="6569" w:hanging="360"/>
      </w:pPr>
      <w:rPr>
        <w:rFonts w:hint="default"/>
        <w:lang w:val="fr-FR" w:eastAsia="en-US" w:bidi="ar-SA"/>
      </w:rPr>
    </w:lvl>
    <w:lvl w:ilvl="8" w:tplc="8C007894">
      <w:numFmt w:val="bullet"/>
      <w:lvlText w:val="•"/>
      <w:lvlJc w:val="left"/>
      <w:pPr>
        <w:ind w:left="7353" w:hanging="360"/>
      </w:pPr>
      <w:rPr>
        <w:rFonts w:hint="default"/>
        <w:lang w:val="fr-FR" w:eastAsia="en-US" w:bidi="ar-SA"/>
      </w:rPr>
    </w:lvl>
  </w:abstractNum>
  <w:abstractNum w:abstractNumId="141" w15:restartNumberingAfterBreak="0">
    <w:nsid w:val="5C777987"/>
    <w:multiLevelType w:val="multilevel"/>
    <w:tmpl w:val="0ABC14D4"/>
    <w:lvl w:ilvl="0">
      <w:start w:val="13"/>
      <w:numFmt w:val="decimal"/>
      <w:lvlText w:val="%1"/>
      <w:lvlJc w:val="left"/>
      <w:pPr>
        <w:ind w:left="96" w:hanging="478"/>
        <w:jc w:val="left"/>
      </w:pPr>
      <w:rPr>
        <w:rFonts w:hint="default"/>
        <w:lang w:val="fr-FR" w:eastAsia="en-US" w:bidi="ar-SA"/>
      </w:rPr>
    </w:lvl>
    <w:lvl w:ilvl="1">
      <w:start w:val="3"/>
      <w:numFmt w:val="decimal"/>
      <w:lvlText w:val="%1.%2"/>
      <w:lvlJc w:val="left"/>
      <w:pPr>
        <w:ind w:left="96" w:hanging="478"/>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78"/>
      </w:pPr>
      <w:rPr>
        <w:rFonts w:hint="default"/>
        <w:lang w:val="fr-FR" w:eastAsia="en-US" w:bidi="ar-SA"/>
      </w:rPr>
    </w:lvl>
    <w:lvl w:ilvl="3">
      <w:numFmt w:val="bullet"/>
      <w:lvlText w:val="•"/>
      <w:lvlJc w:val="left"/>
      <w:pPr>
        <w:ind w:left="3472" w:hanging="478"/>
      </w:pPr>
      <w:rPr>
        <w:rFonts w:hint="default"/>
        <w:lang w:val="fr-FR" w:eastAsia="en-US" w:bidi="ar-SA"/>
      </w:rPr>
    </w:lvl>
    <w:lvl w:ilvl="4">
      <w:numFmt w:val="bullet"/>
      <w:lvlText w:val="•"/>
      <w:lvlJc w:val="left"/>
      <w:pPr>
        <w:ind w:left="4596" w:hanging="478"/>
      </w:pPr>
      <w:rPr>
        <w:rFonts w:hint="default"/>
        <w:lang w:val="fr-FR" w:eastAsia="en-US" w:bidi="ar-SA"/>
      </w:rPr>
    </w:lvl>
    <w:lvl w:ilvl="5">
      <w:numFmt w:val="bullet"/>
      <w:lvlText w:val="•"/>
      <w:lvlJc w:val="left"/>
      <w:pPr>
        <w:ind w:left="5720" w:hanging="478"/>
      </w:pPr>
      <w:rPr>
        <w:rFonts w:hint="default"/>
        <w:lang w:val="fr-FR" w:eastAsia="en-US" w:bidi="ar-SA"/>
      </w:rPr>
    </w:lvl>
    <w:lvl w:ilvl="6">
      <w:numFmt w:val="bullet"/>
      <w:lvlText w:val="•"/>
      <w:lvlJc w:val="left"/>
      <w:pPr>
        <w:ind w:left="6844" w:hanging="478"/>
      </w:pPr>
      <w:rPr>
        <w:rFonts w:hint="default"/>
        <w:lang w:val="fr-FR" w:eastAsia="en-US" w:bidi="ar-SA"/>
      </w:rPr>
    </w:lvl>
    <w:lvl w:ilvl="7">
      <w:numFmt w:val="bullet"/>
      <w:lvlText w:val="•"/>
      <w:lvlJc w:val="left"/>
      <w:pPr>
        <w:ind w:left="7968" w:hanging="478"/>
      </w:pPr>
      <w:rPr>
        <w:rFonts w:hint="default"/>
        <w:lang w:val="fr-FR" w:eastAsia="en-US" w:bidi="ar-SA"/>
      </w:rPr>
    </w:lvl>
    <w:lvl w:ilvl="8">
      <w:numFmt w:val="bullet"/>
      <w:lvlText w:val="•"/>
      <w:lvlJc w:val="left"/>
      <w:pPr>
        <w:ind w:left="9092" w:hanging="478"/>
      </w:pPr>
      <w:rPr>
        <w:rFonts w:hint="default"/>
        <w:lang w:val="fr-FR" w:eastAsia="en-US" w:bidi="ar-SA"/>
      </w:rPr>
    </w:lvl>
  </w:abstractNum>
  <w:abstractNum w:abstractNumId="142" w15:restartNumberingAfterBreak="0">
    <w:nsid w:val="5EB22021"/>
    <w:multiLevelType w:val="hybridMultilevel"/>
    <w:tmpl w:val="74B24F24"/>
    <w:lvl w:ilvl="0" w:tplc="AF8051F8">
      <w:start w:val="8"/>
      <w:numFmt w:val="decimal"/>
      <w:lvlText w:val="(%1)"/>
      <w:lvlJc w:val="left"/>
      <w:pPr>
        <w:ind w:left="1046" w:hanging="339"/>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E886088E">
      <w:numFmt w:val="bullet"/>
      <w:lvlText w:val="•"/>
      <w:lvlJc w:val="left"/>
      <w:pPr>
        <w:ind w:left="2069" w:hanging="339"/>
      </w:pPr>
      <w:rPr>
        <w:rFonts w:hint="default"/>
        <w:lang w:val="fr-FR" w:eastAsia="en-US" w:bidi="ar-SA"/>
      </w:rPr>
    </w:lvl>
    <w:lvl w:ilvl="2" w:tplc="99FE22DC">
      <w:numFmt w:val="bullet"/>
      <w:lvlText w:val="•"/>
      <w:lvlJc w:val="left"/>
      <w:pPr>
        <w:ind w:left="3098" w:hanging="339"/>
      </w:pPr>
      <w:rPr>
        <w:rFonts w:hint="default"/>
        <w:lang w:val="fr-FR" w:eastAsia="en-US" w:bidi="ar-SA"/>
      </w:rPr>
    </w:lvl>
    <w:lvl w:ilvl="3" w:tplc="ABC679F8">
      <w:numFmt w:val="bullet"/>
      <w:lvlText w:val="•"/>
      <w:lvlJc w:val="left"/>
      <w:pPr>
        <w:ind w:left="4127" w:hanging="339"/>
      </w:pPr>
      <w:rPr>
        <w:rFonts w:hint="default"/>
        <w:lang w:val="fr-FR" w:eastAsia="en-US" w:bidi="ar-SA"/>
      </w:rPr>
    </w:lvl>
    <w:lvl w:ilvl="4" w:tplc="7A9C2170">
      <w:numFmt w:val="bullet"/>
      <w:lvlText w:val="•"/>
      <w:lvlJc w:val="left"/>
      <w:pPr>
        <w:ind w:left="5157" w:hanging="339"/>
      </w:pPr>
      <w:rPr>
        <w:rFonts w:hint="default"/>
        <w:lang w:val="fr-FR" w:eastAsia="en-US" w:bidi="ar-SA"/>
      </w:rPr>
    </w:lvl>
    <w:lvl w:ilvl="5" w:tplc="4C12E76E">
      <w:numFmt w:val="bullet"/>
      <w:lvlText w:val="•"/>
      <w:lvlJc w:val="left"/>
      <w:pPr>
        <w:ind w:left="6186" w:hanging="339"/>
      </w:pPr>
      <w:rPr>
        <w:rFonts w:hint="default"/>
        <w:lang w:val="fr-FR" w:eastAsia="en-US" w:bidi="ar-SA"/>
      </w:rPr>
    </w:lvl>
    <w:lvl w:ilvl="6" w:tplc="01C4F332">
      <w:numFmt w:val="bullet"/>
      <w:lvlText w:val="•"/>
      <w:lvlJc w:val="left"/>
      <w:pPr>
        <w:ind w:left="7215" w:hanging="339"/>
      </w:pPr>
      <w:rPr>
        <w:rFonts w:hint="default"/>
        <w:lang w:val="fr-FR" w:eastAsia="en-US" w:bidi="ar-SA"/>
      </w:rPr>
    </w:lvl>
    <w:lvl w:ilvl="7" w:tplc="6F5ED7D4">
      <w:numFmt w:val="bullet"/>
      <w:lvlText w:val="•"/>
      <w:lvlJc w:val="left"/>
      <w:pPr>
        <w:ind w:left="8245" w:hanging="339"/>
      </w:pPr>
      <w:rPr>
        <w:rFonts w:hint="default"/>
        <w:lang w:val="fr-FR" w:eastAsia="en-US" w:bidi="ar-SA"/>
      </w:rPr>
    </w:lvl>
    <w:lvl w:ilvl="8" w:tplc="88B40122">
      <w:numFmt w:val="bullet"/>
      <w:lvlText w:val="•"/>
      <w:lvlJc w:val="left"/>
      <w:pPr>
        <w:ind w:left="9274" w:hanging="339"/>
      </w:pPr>
      <w:rPr>
        <w:rFonts w:hint="default"/>
        <w:lang w:val="fr-FR" w:eastAsia="en-US" w:bidi="ar-SA"/>
      </w:rPr>
    </w:lvl>
  </w:abstractNum>
  <w:abstractNum w:abstractNumId="143" w15:restartNumberingAfterBreak="0">
    <w:nsid w:val="5F465571"/>
    <w:multiLevelType w:val="hybridMultilevel"/>
    <w:tmpl w:val="37B81862"/>
    <w:lvl w:ilvl="0" w:tplc="C15C697E">
      <w:numFmt w:val="bullet"/>
      <w:lvlText w:val="-"/>
      <w:lvlJc w:val="left"/>
      <w:pPr>
        <w:ind w:left="816"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7B4CA4FA">
      <w:numFmt w:val="bullet"/>
      <w:lvlText w:val=""/>
      <w:lvlJc w:val="left"/>
      <w:pPr>
        <w:ind w:left="2976" w:hanging="360"/>
      </w:pPr>
      <w:rPr>
        <w:rFonts w:ascii="Symbol" w:eastAsia="Symbol" w:hAnsi="Symbol" w:cs="Symbol" w:hint="default"/>
        <w:b w:val="0"/>
        <w:bCs w:val="0"/>
        <w:i w:val="0"/>
        <w:iCs w:val="0"/>
        <w:spacing w:val="0"/>
        <w:w w:val="100"/>
        <w:sz w:val="24"/>
        <w:szCs w:val="24"/>
        <w:lang w:val="fr-FR" w:eastAsia="en-US" w:bidi="ar-SA"/>
      </w:rPr>
    </w:lvl>
    <w:lvl w:ilvl="2" w:tplc="8A8A6272">
      <w:numFmt w:val="bullet"/>
      <w:lvlText w:val="•"/>
      <w:lvlJc w:val="left"/>
      <w:pPr>
        <w:ind w:left="3908" w:hanging="360"/>
      </w:pPr>
      <w:rPr>
        <w:rFonts w:hint="default"/>
        <w:lang w:val="fr-FR" w:eastAsia="en-US" w:bidi="ar-SA"/>
      </w:rPr>
    </w:lvl>
    <w:lvl w:ilvl="3" w:tplc="4DD2C1C2">
      <w:numFmt w:val="bullet"/>
      <w:lvlText w:val="•"/>
      <w:lvlJc w:val="left"/>
      <w:pPr>
        <w:ind w:left="4837" w:hanging="360"/>
      </w:pPr>
      <w:rPr>
        <w:rFonts w:hint="default"/>
        <w:lang w:val="fr-FR" w:eastAsia="en-US" w:bidi="ar-SA"/>
      </w:rPr>
    </w:lvl>
    <w:lvl w:ilvl="4" w:tplc="A92CAE72">
      <w:numFmt w:val="bullet"/>
      <w:lvlText w:val="•"/>
      <w:lvlJc w:val="left"/>
      <w:pPr>
        <w:ind w:left="5766" w:hanging="360"/>
      </w:pPr>
      <w:rPr>
        <w:rFonts w:hint="default"/>
        <w:lang w:val="fr-FR" w:eastAsia="en-US" w:bidi="ar-SA"/>
      </w:rPr>
    </w:lvl>
    <w:lvl w:ilvl="5" w:tplc="C6A8A4DC">
      <w:numFmt w:val="bullet"/>
      <w:lvlText w:val="•"/>
      <w:lvlJc w:val="left"/>
      <w:pPr>
        <w:ind w:left="6695" w:hanging="360"/>
      </w:pPr>
      <w:rPr>
        <w:rFonts w:hint="default"/>
        <w:lang w:val="fr-FR" w:eastAsia="en-US" w:bidi="ar-SA"/>
      </w:rPr>
    </w:lvl>
    <w:lvl w:ilvl="6" w:tplc="FF12D82C">
      <w:numFmt w:val="bullet"/>
      <w:lvlText w:val="•"/>
      <w:lvlJc w:val="left"/>
      <w:pPr>
        <w:ind w:left="7624" w:hanging="360"/>
      </w:pPr>
      <w:rPr>
        <w:rFonts w:hint="default"/>
        <w:lang w:val="fr-FR" w:eastAsia="en-US" w:bidi="ar-SA"/>
      </w:rPr>
    </w:lvl>
    <w:lvl w:ilvl="7" w:tplc="D324BC24">
      <w:numFmt w:val="bullet"/>
      <w:lvlText w:val="•"/>
      <w:lvlJc w:val="left"/>
      <w:pPr>
        <w:ind w:left="8553" w:hanging="360"/>
      </w:pPr>
      <w:rPr>
        <w:rFonts w:hint="default"/>
        <w:lang w:val="fr-FR" w:eastAsia="en-US" w:bidi="ar-SA"/>
      </w:rPr>
    </w:lvl>
    <w:lvl w:ilvl="8" w:tplc="5C1AAB94">
      <w:numFmt w:val="bullet"/>
      <w:lvlText w:val="•"/>
      <w:lvlJc w:val="left"/>
      <w:pPr>
        <w:ind w:left="9482" w:hanging="360"/>
      </w:pPr>
      <w:rPr>
        <w:rFonts w:hint="default"/>
        <w:lang w:val="fr-FR" w:eastAsia="en-US" w:bidi="ar-SA"/>
      </w:rPr>
    </w:lvl>
  </w:abstractNum>
  <w:abstractNum w:abstractNumId="144" w15:restartNumberingAfterBreak="0">
    <w:nsid w:val="5FAC0523"/>
    <w:multiLevelType w:val="multilevel"/>
    <w:tmpl w:val="9224DC36"/>
    <w:lvl w:ilvl="0">
      <w:start w:val="21"/>
      <w:numFmt w:val="decimal"/>
      <w:lvlText w:val="%1"/>
      <w:lvlJc w:val="left"/>
      <w:pPr>
        <w:ind w:left="96" w:hanging="555"/>
        <w:jc w:val="left"/>
      </w:pPr>
      <w:rPr>
        <w:rFonts w:hint="default"/>
        <w:lang w:val="fr-FR" w:eastAsia="en-US" w:bidi="ar-SA"/>
      </w:rPr>
    </w:lvl>
    <w:lvl w:ilvl="1">
      <w:start w:val="1"/>
      <w:numFmt w:val="decimal"/>
      <w:lvlText w:val="%1.%2."/>
      <w:lvlJc w:val="left"/>
      <w:pPr>
        <w:ind w:left="96" w:hanging="55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523" w:hanging="245"/>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2924" w:hanging="245"/>
      </w:pPr>
      <w:rPr>
        <w:rFonts w:hint="default"/>
        <w:lang w:val="fr-FR" w:eastAsia="en-US" w:bidi="ar-SA"/>
      </w:rPr>
    </w:lvl>
    <w:lvl w:ilvl="4">
      <w:numFmt w:val="bullet"/>
      <w:lvlText w:val="•"/>
      <w:lvlJc w:val="left"/>
      <w:pPr>
        <w:ind w:left="4126" w:hanging="245"/>
      </w:pPr>
      <w:rPr>
        <w:rFonts w:hint="default"/>
        <w:lang w:val="fr-FR" w:eastAsia="en-US" w:bidi="ar-SA"/>
      </w:rPr>
    </w:lvl>
    <w:lvl w:ilvl="5">
      <w:numFmt w:val="bullet"/>
      <w:lvlText w:val="•"/>
      <w:lvlJc w:val="left"/>
      <w:pPr>
        <w:ind w:left="5329" w:hanging="245"/>
      </w:pPr>
      <w:rPr>
        <w:rFonts w:hint="default"/>
        <w:lang w:val="fr-FR" w:eastAsia="en-US" w:bidi="ar-SA"/>
      </w:rPr>
    </w:lvl>
    <w:lvl w:ilvl="6">
      <w:numFmt w:val="bullet"/>
      <w:lvlText w:val="•"/>
      <w:lvlJc w:val="left"/>
      <w:pPr>
        <w:ind w:left="6531" w:hanging="245"/>
      </w:pPr>
      <w:rPr>
        <w:rFonts w:hint="default"/>
        <w:lang w:val="fr-FR" w:eastAsia="en-US" w:bidi="ar-SA"/>
      </w:rPr>
    </w:lvl>
    <w:lvl w:ilvl="7">
      <w:numFmt w:val="bullet"/>
      <w:lvlText w:val="•"/>
      <w:lvlJc w:val="left"/>
      <w:pPr>
        <w:ind w:left="7733" w:hanging="245"/>
      </w:pPr>
      <w:rPr>
        <w:rFonts w:hint="default"/>
        <w:lang w:val="fr-FR" w:eastAsia="en-US" w:bidi="ar-SA"/>
      </w:rPr>
    </w:lvl>
    <w:lvl w:ilvl="8">
      <w:numFmt w:val="bullet"/>
      <w:lvlText w:val="•"/>
      <w:lvlJc w:val="left"/>
      <w:pPr>
        <w:ind w:left="8935" w:hanging="245"/>
      </w:pPr>
      <w:rPr>
        <w:rFonts w:hint="default"/>
        <w:lang w:val="fr-FR" w:eastAsia="en-US" w:bidi="ar-SA"/>
      </w:rPr>
    </w:lvl>
  </w:abstractNum>
  <w:abstractNum w:abstractNumId="145" w15:restartNumberingAfterBreak="0">
    <w:nsid w:val="5FE4083C"/>
    <w:multiLevelType w:val="hybridMultilevel"/>
    <w:tmpl w:val="0AB06768"/>
    <w:lvl w:ilvl="0" w:tplc="9126CE42">
      <w:start w:val="1"/>
      <w:numFmt w:val="lowerLetter"/>
      <w:lvlText w:val="%1)"/>
      <w:lvlJc w:val="left"/>
      <w:pPr>
        <w:ind w:left="1430" w:hanging="360"/>
        <w:jc w:val="left"/>
      </w:pPr>
      <w:rPr>
        <w:rFonts w:hint="default"/>
        <w:spacing w:val="0"/>
        <w:w w:val="100"/>
        <w:lang w:val="fr-FR" w:eastAsia="en-US" w:bidi="ar-SA"/>
      </w:rPr>
    </w:lvl>
    <w:lvl w:ilvl="1" w:tplc="4A0C18CE">
      <w:numFmt w:val="bullet"/>
      <w:lvlText w:val="•"/>
      <w:lvlJc w:val="left"/>
      <w:pPr>
        <w:ind w:left="2415" w:hanging="360"/>
      </w:pPr>
      <w:rPr>
        <w:rFonts w:hint="default"/>
        <w:lang w:val="fr-FR" w:eastAsia="en-US" w:bidi="ar-SA"/>
      </w:rPr>
    </w:lvl>
    <w:lvl w:ilvl="2" w:tplc="FCBEC0E4">
      <w:numFmt w:val="bullet"/>
      <w:lvlText w:val="•"/>
      <w:lvlJc w:val="left"/>
      <w:pPr>
        <w:ind w:left="3391" w:hanging="360"/>
      </w:pPr>
      <w:rPr>
        <w:rFonts w:hint="default"/>
        <w:lang w:val="fr-FR" w:eastAsia="en-US" w:bidi="ar-SA"/>
      </w:rPr>
    </w:lvl>
    <w:lvl w:ilvl="3" w:tplc="A648ADE6">
      <w:numFmt w:val="bullet"/>
      <w:lvlText w:val="•"/>
      <w:lvlJc w:val="left"/>
      <w:pPr>
        <w:ind w:left="4367" w:hanging="360"/>
      </w:pPr>
      <w:rPr>
        <w:rFonts w:hint="default"/>
        <w:lang w:val="fr-FR" w:eastAsia="en-US" w:bidi="ar-SA"/>
      </w:rPr>
    </w:lvl>
    <w:lvl w:ilvl="4" w:tplc="F5AE9F20">
      <w:numFmt w:val="bullet"/>
      <w:lvlText w:val="•"/>
      <w:lvlJc w:val="left"/>
      <w:pPr>
        <w:ind w:left="5343" w:hanging="360"/>
      </w:pPr>
      <w:rPr>
        <w:rFonts w:hint="default"/>
        <w:lang w:val="fr-FR" w:eastAsia="en-US" w:bidi="ar-SA"/>
      </w:rPr>
    </w:lvl>
    <w:lvl w:ilvl="5" w:tplc="2B2ECF22">
      <w:numFmt w:val="bullet"/>
      <w:lvlText w:val="•"/>
      <w:lvlJc w:val="left"/>
      <w:pPr>
        <w:ind w:left="6319" w:hanging="360"/>
      </w:pPr>
      <w:rPr>
        <w:rFonts w:hint="default"/>
        <w:lang w:val="fr-FR" w:eastAsia="en-US" w:bidi="ar-SA"/>
      </w:rPr>
    </w:lvl>
    <w:lvl w:ilvl="6" w:tplc="C8D880E4">
      <w:numFmt w:val="bullet"/>
      <w:lvlText w:val="•"/>
      <w:lvlJc w:val="left"/>
      <w:pPr>
        <w:ind w:left="7295" w:hanging="360"/>
      </w:pPr>
      <w:rPr>
        <w:rFonts w:hint="default"/>
        <w:lang w:val="fr-FR" w:eastAsia="en-US" w:bidi="ar-SA"/>
      </w:rPr>
    </w:lvl>
    <w:lvl w:ilvl="7" w:tplc="3B824FFC">
      <w:numFmt w:val="bullet"/>
      <w:lvlText w:val="•"/>
      <w:lvlJc w:val="left"/>
      <w:pPr>
        <w:ind w:left="8270" w:hanging="360"/>
      </w:pPr>
      <w:rPr>
        <w:rFonts w:hint="default"/>
        <w:lang w:val="fr-FR" w:eastAsia="en-US" w:bidi="ar-SA"/>
      </w:rPr>
    </w:lvl>
    <w:lvl w:ilvl="8" w:tplc="C794003C">
      <w:numFmt w:val="bullet"/>
      <w:lvlText w:val="•"/>
      <w:lvlJc w:val="left"/>
      <w:pPr>
        <w:ind w:left="9246" w:hanging="360"/>
      </w:pPr>
      <w:rPr>
        <w:rFonts w:hint="default"/>
        <w:lang w:val="fr-FR" w:eastAsia="en-US" w:bidi="ar-SA"/>
      </w:rPr>
    </w:lvl>
  </w:abstractNum>
  <w:abstractNum w:abstractNumId="146" w15:restartNumberingAfterBreak="0">
    <w:nsid w:val="600571AC"/>
    <w:multiLevelType w:val="multilevel"/>
    <w:tmpl w:val="5D4A509C"/>
    <w:lvl w:ilvl="0">
      <w:start w:val="4"/>
      <w:numFmt w:val="decimal"/>
      <w:lvlText w:val="%1"/>
      <w:lvlJc w:val="left"/>
      <w:pPr>
        <w:ind w:left="96" w:hanging="463"/>
        <w:jc w:val="left"/>
      </w:pPr>
      <w:rPr>
        <w:rFonts w:hint="default"/>
        <w:lang w:val="fr-FR" w:eastAsia="en-US" w:bidi="ar-SA"/>
      </w:rPr>
    </w:lvl>
    <w:lvl w:ilvl="1">
      <w:start w:val="1"/>
      <w:numFmt w:val="decimal"/>
      <w:lvlText w:val="%1.%2."/>
      <w:lvlJc w:val="left"/>
      <w:pPr>
        <w:ind w:left="96" w:hanging="46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463"/>
      </w:pPr>
      <w:rPr>
        <w:rFonts w:hint="default"/>
        <w:lang w:val="fr-FR" w:eastAsia="en-US" w:bidi="ar-SA"/>
      </w:rPr>
    </w:lvl>
    <w:lvl w:ilvl="3">
      <w:numFmt w:val="bullet"/>
      <w:lvlText w:val="•"/>
      <w:lvlJc w:val="left"/>
      <w:pPr>
        <w:ind w:left="3472" w:hanging="463"/>
      </w:pPr>
      <w:rPr>
        <w:rFonts w:hint="default"/>
        <w:lang w:val="fr-FR" w:eastAsia="en-US" w:bidi="ar-SA"/>
      </w:rPr>
    </w:lvl>
    <w:lvl w:ilvl="4">
      <w:numFmt w:val="bullet"/>
      <w:lvlText w:val="•"/>
      <w:lvlJc w:val="left"/>
      <w:pPr>
        <w:ind w:left="4596" w:hanging="463"/>
      </w:pPr>
      <w:rPr>
        <w:rFonts w:hint="default"/>
        <w:lang w:val="fr-FR" w:eastAsia="en-US" w:bidi="ar-SA"/>
      </w:rPr>
    </w:lvl>
    <w:lvl w:ilvl="5">
      <w:numFmt w:val="bullet"/>
      <w:lvlText w:val="•"/>
      <w:lvlJc w:val="left"/>
      <w:pPr>
        <w:ind w:left="5720" w:hanging="463"/>
      </w:pPr>
      <w:rPr>
        <w:rFonts w:hint="default"/>
        <w:lang w:val="fr-FR" w:eastAsia="en-US" w:bidi="ar-SA"/>
      </w:rPr>
    </w:lvl>
    <w:lvl w:ilvl="6">
      <w:numFmt w:val="bullet"/>
      <w:lvlText w:val="•"/>
      <w:lvlJc w:val="left"/>
      <w:pPr>
        <w:ind w:left="6844" w:hanging="463"/>
      </w:pPr>
      <w:rPr>
        <w:rFonts w:hint="default"/>
        <w:lang w:val="fr-FR" w:eastAsia="en-US" w:bidi="ar-SA"/>
      </w:rPr>
    </w:lvl>
    <w:lvl w:ilvl="7">
      <w:numFmt w:val="bullet"/>
      <w:lvlText w:val="•"/>
      <w:lvlJc w:val="left"/>
      <w:pPr>
        <w:ind w:left="7968" w:hanging="463"/>
      </w:pPr>
      <w:rPr>
        <w:rFonts w:hint="default"/>
        <w:lang w:val="fr-FR" w:eastAsia="en-US" w:bidi="ar-SA"/>
      </w:rPr>
    </w:lvl>
    <w:lvl w:ilvl="8">
      <w:numFmt w:val="bullet"/>
      <w:lvlText w:val="•"/>
      <w:lvlJc w:val="left"/>
      <w:pPr>
        <w:ind w:left="9092" w:hanging="463"/>
      </w:pPr>
      <w:rPr>
        <w:rFonts w:hint="default"/>
        <w:lang w:val="fr-FR" w:eastAsia="en-US" w:bidi="ar-SA"/>
      </w:rPr>
    </w:lvl>
  </w:abstractNum>
  <w:abstractNum w:abstractNumId="147" w15:restartNumberingAfterBreak="0">
    <w:nsid w:val="610663D4"/>
    <w:multiLevelType w:val="hybridMultilevel"/>
    <w:tmpl w:val="175EE3E6"/>
    <w:lvl w:ilvl="0" w:tplc="6ECE5AF6">
      <w:numFmt w:val="bullet"/>
      <w:lvlText w:val="•"/>
      <w:lvlJc w:val="left"/>
      <w:pPr>
        <w:ind w:left="69" w:hanging="708"/>
      </w:pPr>
      <w:rPr>
        <w:rFonts w:ascii="Times New Roman" w:eastAsia="Times New Roman" w:hAnsi="Times New Roman" w:cs="Times New Roman" w:hint="default"/>
        <w:b/>
        <w:bCs/>
        <w:i w:val="0"/>
        <w:iCs w:val="0"/>
        <w:color w:val="00AF50"/>
        <w:spacing w:val="0"/>
        <w:w w:val="100"/>
        <w:sz w:val="22"/>
        <w:szCs w:val="22"/>
        <w:lang w:val="fr-FR" w:eastAsia="en-US" w:bidi="ar-SA"/>
      </w:rPr>
    </w:lvl>
    <w:lvl w:ilvl="1" w:tplc="137617CA">
      <w:numFmt w:val="bullet"/>
      <w:lvlText w:val="•"/>
      <w:lvlJc w:val="left"/>
      <w:pPr>
        <w:ind w:left="689" w:hanging="708"/>
      </w:pPr>
      <w:rPr>
        <w:rFonts w:hint="default"/>
        <w:lang w:val="fr-FR" w:eastAsia="en-US" w:bidi="ar-SA"/>
      </w:rPr>
    </w:lvl>
    <w:lvl w:ilvl="2" w:tplc="F6C6A7BC">
      <w:numFmt w:val="bullet"/>
      <w:lvlText w:val="•"/>
      <w:lvlJc w:val="left"/>
      <w:pPr>
        <w:ind w:left="1319" w:hanging="708"/>
      </w:pPr>
      <w:rPr>
        <w:rFonts w:hint="default"/>
        <w:lang w:val="fr-FR" w:eastAsia="en-US" w:bidi="ar-SA"/>
      </w:rPr>
    </w:lvl>
    <w:lvl w:ilvl="3" w:tplc="8964413A">
      <w:numFmt w:val="bullet"/>
      <w:lvlText w:val="•"/>
      <w:lvlJc w:val="left"/>
      <w:pPr>
        <w:ind w:left="1949" w:hanging="708"/>
      </w:pPr>
      <w:rPr>
        <w:rFonts w:hint="default"/>
        <w:lang w:val="fr-FR" w:eastAsia="en-US" w:bidi="ar-SA"/>
      </w:rPr>
    </w:lvl>
    <w:lvl w:ilvl="4" w:tplc="DEC6D0C0">
      <w:numFmt w:val="bullet"/>
      <w:lvlText w:val="•"/>
      <w:lvlJc w:val="left"/>
      <w:pPr>
        <w:ind w:left="2578" w:hanging="708"/>
      </w:pPr>
      <w:rPr>
        <w:rFonts w:hint="default"/>
        <w:lang w:val="fr-FR" w:eastAsia="en-US" w:bidi="ar-SA"/>
      </w:rPr>
    </w:lvl>
    <w:lvl w:ilvl="5" w:tplc="CDC47CD2">
      <w:numFmt w:val="bullet"/>
      <w:lvlText w:val="•"/>
      <w:lvlJc w:val="left"/>
      <w:pPr>
        <w:ind w:left="3208" w:hanging="708"/>
      </w:pPr>
      <w:rPr>
        <w:rFonts w:hint="default"/>
        <w:lang w:val="fr-FR" w:eastAsia="en-US" w:bidi="ar-SA"/>
      </w:rPr>
    </w:lvl>
    <w:lvl w:ilvl="6" w:tplc="FFC024EE">
      <w:numFmt w:val="bullet"/>
      <w:lvlText w:val="•"/>
      <w:lvlJc w:val="left"/>
      <w:pPr>
        <w:ind w:left="3838" w:hanging="708"/>
      </w:pPr>
      <w:rPr>
        <w:rFonts w:hint="default"/>
        <w:lang w:val="fr-FR" w:eastAsia="en-US" w:bidi="ar-SA"/>
      </w:rPr>
    </w:lvl>
    <w:lvl w:ilvl="7" w:tplc="3E3AAA78">
      <w:numFmt w:val="bullet"/>
      <w:lvlText w:val="•"/>
      <w:lvlJc w:val="left"/>
      <w:pPr>
        <w:ind w:left="4467" w:hanging="708"/>
      </w:pPr>
      <w:rPr>
        <w:rFonts w:hint="default"/>
        <w:lang w:val="fr-FR" w:eastAsia="en-US" w:bidi="ar-SA"/>
      </w:rPr>
    </w:lvl>
    <w:lvl w:ilvl="8" w:tplc="59441F0C">
      <w:numFmt w:val="bullet"/>
      <w:lvlText w:val="•"/>
      <w:lvlJc w:val="left"/>
      <w:pPr>
        <w:ind w:left="5097" w:hanging="708"/>
      </w:pPr>
      <w:rPr>
        <w:rFonts w:hint="default"/>
        <w:lang w:val="fr-FR" w:eastAsia="en-US" w:bidi="ar-SA"/>
      </w:rPr>
    </w:lvl>
  </w:abstractNum>
  <w:abstractNum w:abstractNumId="148" w15:restartNumberingAfterBreak="0">
    <w:nsid w:val="6291263C"/>
    <w:multiLevelType w:val="hybridMultilevel"/>
    <w:tmpl w:val="005E50CC"/>
    <w:lvl w:ilvl="0" w:tplc="21784686">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DD36ED9A">
      <w:numFmt w:val="bullet"/>
      <w:lvlText w:val="•"/>
      <w:lvlJc w:val="left"/>
      <w:pPr>
        <w:ind w:left="719" w:hanging="708"/>
      </w:pPr>
      <w:rPr>
        <w:rFonts w:hint="default"/>
        <w:lang w:val="fr-FR" w:eastAsia="en-US" w:bidi="ar-SA"/>
      </w:rPr>
    </w:lvl>
    <w:lvl w:ilvl="2" w:tplc="B6D47D8C">
      <w:numFmt w:val="bullet"/>
      <w:lvlText w:val="•"/>
      <w:lvlJc w:val="left"/>
      <w:pPr>
        <w:ind w:left="1379" w:hanging="708"/>
      </w:pPr>
      <w:rPr>
        <w:rFonts w:hint="default"/>
        <w:lang w:val="fr-FR" w:eastAsia="en-US" w:bidi="ar-SA"/>
      </w:rPr>
    </w:lvl>
    <w:lvl w:ilvl="3" w:tplc="FC2845A8">
      <w:numFmt w:val="bullet"/>
      <w:lvlText w:val="•"/>
      <w:lvlJc w:val="left"/>
      <w:pPr>
        <w:ind w:left="2038" w:hanging="708"/>
      </w:pPr>
      <w:rPr>
        <w:rFonts w:hint="default"/>
        <w:lang w:val="fr-FR" w:eastAsia="en-US" w:bidi="ar-SA"/>
      </w:rPr>
    </w:lvl>
    <w:lvl w:ilvl="4" w:tplc="D0F876A2">
      <w:numFmt w:val="bullet"/>
      <w:lvlText w:val="•"/>
      <w:lvlJc w:val="left"/>
      <w:pPr>
        <w:ind w:left="2698" w:hanging="708"/>
      </w:pPr>
      <w:rPr>
        <w:rFonts w:hint="default"/>
        <w:lang w:val="fr-FR" w:eastAsia="en-US" w:bidi="ar-SA"/>
      </w:rPr>
    </w:lvl>
    <w:lvl w:ilvl="5" w:tplc="9B1AC042">
      <w:numFmt w:val="bullet"/>
      <w:lvlText w:val="•"/>
      <w:lvlJc w:val="left"/>
      <w:pPr>
        <w:ind w:left="3357" w:hanging="708"/>
      </w:pPr>
      <w:rPr>
        <w:rFonts w:hint="default"/>
        <w:lang w:val="fr-FR" w:eastAsia="en-US" w:bidi="ar-SA"/>
      </w:rPr>
    </w:lvl>
    <w:lvl w:ilvl="6" w:tplc="50007B12">
      <w:numFmt w:val="bullet"/>
      <w:lvlText w:val="•"/>
      <w:lvlJc w:val="left"/>
      <w:pPr>
        <w:ind w:left="4017" w:hanging="708"/>
      </w:pPr>
      <w:rPr>
        <w:rFonts w:hint="default"/>
        <w:lang w:val="fr-FR" w:eastAsia="en-US" w:bidi="ar-SA"/>
      </w:rPr>
    </w:lvl>
    <w:lvl w:ilvl="7" w:tplc="E432D650">
      <w:numFmt w:val="bullet"/>
      <w:lvlText w:val="•"/>
      <w:lvlJc w:val="left"/>
      <w:pPr>
        <w:ind w:left="4676" w:hanging="708"/>
      </w:pPr>
      <w:rPr>
        <w:rFonts w:hint="default"/>
        <w:lang w:val="fr-FR" w:eastAsia="en-US" w:bidi="ar-SA"/>
      </w:rPr>
    </w:lvl>
    <w:lvl w:ilvl="8" w:tplc="571E89AA">
      <w:numFmt w:val="bullet"/>
      <w:lvlText w:val="•"/>
      <w:lvlJc w:val="left"/>
      <w:pPr>
        <w:ind w:left="5336" w:hanging="708"/>
      </w:pPr>
      <w:rPr>
        <w:rFonts w:hint="default"/>
        <w:lang w:val="fr-FR" w:eastAsia="en-US" w:bidi="ar-SA"/>
      </w:rPr>
    </w:lvl>
  </w:abstractNum>
  <w:abstractNum w:abstractNumId="149" w15:restartNumberingAfterBreak="0">
    <w:nsid w:val="640976B8"/>
    <w:multiLevelType w:val="hybridMultilevel"/>
    <w:tmpl w:val="81923FC4"/>
    <w:lvl w:ilvl="0" w:tplc="D33A0F44">
      <w:numFmt w:val="bullet"/>
      <w:lvlText w:val="•"/>
      <w:lvlJc w:val="left"/>
      <w:pPr>
        <w:ind w:left="69"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22B4DFE4">
      <w:numFmt w:val="bullet"/>
      <w:lvlText w:val="•"/>
      <w:lvlJc w:val="left"/>
      <w:pPr>
        <w:ind w:left="708" w:hanging="708"/>
      </w:pPr>
      <w:rPr>
        <w:rFonts w:hint="default"/>
        <w:lang w:val="fr-FR" w:eastAsia="en-US" w:bidi="ar-SA"/>
      </w:rPr>
    </w:lvl>
    <w:lvl w:ilvl="2" w:tplc="D9728EC2">
      <w:numFmt w:val="bullet"/>
      <w:lvlText w:val="•"/>
      <w:lvlJc w:val="left"/>
      <w:pPr>
        <w:ind w:left="1357" w:hanging="708"/>
      </w:pPr>
      <w:rPr>
        <w:rFonts w:hint="default"/>
        <w:lang w:val="fr-FR" w:eastAsia="en-US" w:bidi="ar-SA"/>
      </w:rPr>
    </w:lvl>
    <w:lvl w:ilvl="3" w:tplc="0B90CFA4">
      <w:numFmt w:val="bullet"/>
      <w:lvlText w:val="•"/>
      <w:lvlJc w:val="left"/>
      <w:pPr>
        <w:ind w:left="2006" w:hanging="708"/>
      </w:pPr>
      <w:rPr>
        <w:rFonts w:hint="default"/>
        <w:lang w:val="fr-FR" w:eastAsia="en-US" w:bidi="ar-SA"/>
      </w:rPr>
    </w:lvl>
    <w:lvl w:ilvl="4" w:tplc="7E74BA50">
      <w:numFmt w:val="bullet"/>
      <w:lvlText w:val="•"/>
      <w:lvlJc w:val="left"/>
      <w:pPr>
        <w:ind w:left="2655" w:hanging="708"/>
      </w:pPr>
      <w:rPr>
        <w:rFonts w:hint="default"/>
        <w:lang w:val="fr-FR" w:eastAsia="en-US" w:bidi="ar-SA"/>
      </w:rPr>
    </w:lvl>
    <w:lvl w:ilvl="5" w:tplc="27A07B4C">
      <w:numFmt w:val="bullet"/>
      <w:lvlText w:val="•"/>
      <w:lvlJc w:val="left"/>
      <w:pPr>
        <w:ind w:left="3304" w:hanging="708"/>
      </w:pPr>
      <w:rPr>
        <w:rFonts w:hint="default"/>
        <w:lang w:val="fr-FR" w:eastAsia="en-US" w:bidi="ar-SA"/>
      </w:rPr>
    </w:lvl>
    <w:lvl w:ilvl="6" w:tplc="A2A63D6A">
      <w:numFmt w:val="bullet"/>
      <w:lvlText w:val="•"/>
      <w:lvlJc w:val="left"/>
      <w:pPr>
        <w:ind w:left="3953" w:hanging="708"/>
      </w:pPr>
      <w:rPr>
        <w:rFonts w:hint="default"/>
        <w:lang w:val="fr-FR" w:eastAsia="en-US" w:bidi="ar-SA"/>
      </w:rPr>
    </w:lvl>
    <w:lvl w:ilvl="7" w:tplc="8C34370E">
      <w:numFmt w:val="bullet"/>
      <w:lvlText w:val="•"/>
      <w:lvlJc w:val="left"/>
      <w:pPr>
        <w:ind w:left="4602" w:hanging="708"/>
      </w:pPr>
      <w:rPr>
        <w:rFonts w:hint="default"/>
        <w:lang w:val="fr-FR" w:eastAsia="en-US" w:bidi="ar-SA"/>
      </w:rPr>
    </w:lvl>
    <w:lvl w:ilvl="8" w:tplc="5FF0FB0C">
      <w:numFmt w:val="bullet"/>
      <w:lvlText w:val="•"/>
      <w:lvlJc w:val="left"/>
      <w:pPr>
        <w:ind w:left="5251" w:hanging="708"/>
      </w:pPr>
      <w:rPr>
        <w:rFonts w:hint="default"/>
        <w:lang w:val="fr-FR" w:eastAsia="en-US" w:bidi="ar-SA"/>
      </w:rPr>
    </w:lvl>
  </w:abstractNum>
  <w:abstractNum w:abstractNumId="150" w15:restartNumberingAfterBreak="0">
    <w:nsid w:val="64B71F1B"/>
    <w:multiLevelType w:val="hybridMultilevel"/>
    <w:tmpl w:val="EE06EF84"/>
    <w:lvl w:ilvl="0" w:tplc="54906B50">
      <w:start w:val="1"/>
      <w:numFmt w:val="lowerLetter"/>
      <w:lvlText w:val="%1)"/>
      <w:lvlJc w:val="left"/>
      <w:pPr>
        <w:ind w:left="859" w:hanging="360"/>
        <w:jc w:val="left"/>
      </w:pPr>
      <w:rPr>
        <w:rFonts w:ascii="Times New Roman" w:eastAsia="Times New Roman" w:hAnsi="Times New Roman" w:cs="Times New Roman" w:hint="default"/>
        <w:b w:val="0"/>
        <w:bCs w:val="0"/>
        <w:i/>
        <w:iCs/>
        <w:spacing w:val="0"/>
        <w:w w:val="100"/>
        <w:sz w:val="24"/>
        <w:szCs w:val="24"/>
        <w:lang w:val="fr-FR" w:eastAsia="en-US" w:bidi="ar-SA"/>
      </w:rPr>
    </w:lvl>
    <w:lvl w:ilvl="1" w:tplc="3B1E6F8E">
      <w:numFmt w:val="bullet"/>
      <w:lvlText w:val="•"/>
      <w:lvlJc w:val="left"/>
      <w:pPr>
        <w:ind w:left="1666" w:hanging="360"/>
      </w:pPr>
      <w:rPr>
        <w:rFonts w:hint="default"/>
        <w:lang w:val="fr-FR" w:eastAsia="en-US" w:bidi="ar-SA"/>
      </w:rPr>
    </w:lvl>
    <w:lvl w:ilvl="2" w:tplc="004E2E9E">
      <w:numFmt w:val="bullet"/>
      <w:lvlText w:val="•"/>
      <w:lvlJc w:val="left"/>
      <w:pPr>
        <w:ind w:left="2472" w:hanging="360"/>
      </w:pPr>
      <w:rPr>
        <w:rFonts w:hint="default"/>
        <w:lang w:val="fr-FR" w:eastAsia="en-US" w:bidi="ar-SA"/>
      </w:rPr>
    </w:lvl>
    <w:lvl w:ilvl="3" w:tplc="F374483A">
      <w:numFmt w:val="bullet"/>
      <w:lvlText w:val="•"/>
      <w:lvlJc w:val="left"/>
      <w:pPr>
        <w:ind w:left="3278" w:hanging="360"/>
      </w:pPr>
      <w:rPr>
        <w:rFonts w:hint="default"/>
        <w:lang w:val="fr-FR" w:eastAsia="en-US" w:bidi="ar-SA"/>
      </w:rPr>
    </w:lvl>
    <w:lvl w:ilvl="4" w:tplc="616CF828">
      <w:numFmt w:val="bullet"/>
      <w:lvlText w:val="•"/>
      <w:lvlJc w:val="left"/>
      <w:pPr>
        <w:ind w:left="4084" w:hanging="360"/>
      </w:pPr>
      <w:rPr>
        <w:rFonts w:hint="default"/>
        <w:lang w:val="fr-FR" w:eastAsia="en-US" w:bidi="ar-SA"/>
      </w:rPr>
    </w:lvl>
    <w:lvl w:ilvl="5" w:tplc="DEA8741A">
      <w:numFmt w:val="bullet"/>
      <w:lvlText w:val="•"/>
      <w:lvlJc w:val="left"/>
      <w:pPr>
        <w:ind w:left="4891" w:hanging="360"/>
      </w:pPr>
      <w:rPr>
        <w:rFonts w:hint="default"/>
        <w:lang w:val="fr-FR" w:eastAsia="en-US" w:bidi="ar-SA"/>
      </w:rPr>
    </w:lvl>
    <w:lvl w:ilvl="6" w:tplc="82EE4268">
      <w:numFmt w:val="bullet"/>
      <w:lvlText w:val="•"/>
      <w:lvlJc w:val="left"/>
      <w:pPr>
        <w:ind w:left="5697" w:hanging="360"/>
      </w:pPr>
      <w:rPr>
        <w:rFonts w:hint="default"/>
        <w:lang w:val="fr-FR" w:eastAsia="en-US" w:bidi="ar-SA"/>
      </w:rPr>
    </w:lvl>
    <w:lvl w:ilvl="7" w:tplc="264EED68">
      <w:numFmt w:val="bullet"/>
      <w:lvlText w:val="•"/>
      <w:lvlJc w:val="left"/>
      <w:pPr>
        <w:ind w:left="6503" w:hanging="360"/>
      </w:pPr>
      <w:rPr>
        <w:rFonts w:hint="default"/>
        <w:lang w:val="fr-FR" w:eastAsia="en-US" w:bidi="ar-SA"/>
      </w:rPr>
    </w:lvl>
    <w:lvl w:ilvl="8" w:tplc="390CD51E">
      <w:numFmt w:val="bullet"/>
      <w:lvlText w:val="•"/>
      <w:lvlJc w:val="left"/>
      <w:pPr>
        <w:ind w:left="7309" w:hanging="360"/>
      </w:pPr>
      <w:rPr>
        <w:rFonts w:hint="default"/>
        <w:lang w:val="fr-FR" w:eastAsia="en-US" w:bidi="ar-SA"/>
      </w:rPr>
    </w:lvl>
  </w:abstractNum>
  <w:abstractNum w:abstractNumId="151" w15:restartNumberingAfterBreak="0">
    <w:nsid w:val="64F56770"/>
    <w:multiLevelType w:val="multilevel"/>
    <w:tmpl w:val="1474EDA2"/>
    <w:lvl w:ilvl="0">
      <w:start w:val="19"/>
      <w:numFmt w:val="decimal"/>
      <w:lvlText w:val="%1"/>
      <w:lvlJc w:val="left"/>
      <w:pPr>
        <w:ind w:left="96" w:hanging="552"/>
        <w:jc w:val="left"/>
      </w:pPr>
      <w:rPr>
        <w:rFonts w:hint="default"/>
        <w:lang w:val="fr-FR" w:eastAsia="en-US" w:bidi="ar-SA"/>
      </w:rPr>
    </w:lvl>
    <w:lvl w:ilvl="1">
      <w:start w:val="1"/>
      <w:numFmt w:val="decimal"/>
      <w:lvlText w:val="%1.%2."/>
      <w:lvlJc w:val="left"/>
      <w:pPr>
        <w:ind w:left="96" w:hanging="55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52"/>
      </w:pPr>
      <w:rPr>
        <w:rFonts w:hint="default"/>
        <w:lang w:val="fr-FR" w:eastAsia="en-US" w:bidi="ar-SA"/>
      </w:rPr>
    </w:lvl>
    <w:lvl w:ilvl="3">
      <w:numFmt w:val="bullet"/>
      <w:lvlText w:val="•"/>
      <w:lvlJc w:val="left"/>
      <w:pPr>
        <w:ind w:left="3472" w:hanging="552"/>
      </w:pPr>
      <w:rPr>
        <w:rFonts w:hint="default"/>
        <w:lang w:val="fr-FR" w:eastAsia="en-US" w:bidi="ar-SA"/>
      </w:rPr>
    </w:lvl>
    <w:lvl w:ilvl="4">
      <w:numFmt w:val="bullet"/>
      <w:lvlText w:val="•"/>
      <w:lvlJc w:val="left"/>
      <w:pPr>
        <w:ind w:left="4596" w:hanging="552"/>
      </w:pPr>
      <w:rPr>
        <w:rFonts w:hint="default"/>
        <w:lang w:val="fr-FR" w:eastAsia="en-US" w:bidi="ar-SA"/>
      </w:rPr>
    </w:lvl>
    <w:lvl w:ilvl="5">
      <w:numFmt w:val="bullet"/>
      <w:lvlText w:val="•"/>
      <w:lvlJc w:val="left"/>
      <w:pPr>
        <w:ind w:left="5720" w:hanging="552"/>
      </w:pPr>
      <w:rPr>
        <w:rFonts w:hint="default"/>
        <w:lang w:val="fr-FR" w:eastAsia="en-US" w:bidi="ar-SA"/>
      </w:rPr>
    </w:lvl>
    <w:lvl w:ilvl="6">
      <w:numFmt w:val="bullet"/>
      <w:lvlText w:val="•"/>
      <w:lvlJc w:val="left"/>
      <w:pPr>
        <w:ind w:left="6844" w:hanging="552"/>
      </w:pPr>
      <w:rPr>
        <w:rFonts w:hint="default"/>
        <w:lang w:val="fr-FR" w:eastAsia="en-US" w:bidi="ar-SA"/>
      </w:rPr>
    </w:lvl>
    <w:lvl w:ilvl="7">
      <w:numFmt w:val="bullet"/>
      <w:lvlText w:val="•"/>
      <w:lvlJc w:val="left"/>
      <w:pPr>
        <w:ind w:left="7968" w:hanging="552"/>
      </w:pPr>
      <w:rPr>
        <w:rFonts w:hint="default"/>
        <w:lang w:val="fr-FR" w:eastAsia="en-US" w:bidi="ar-SA"/>
      </w:rPr>
    </w:lvl>
    <w:lvl w:ilvl="8">
      <w:numFmt w:val="bullet"/>
      <w:lvlText w:val="•"/>
      <w:lvlJc w:val="left"/>
      <w:pPr>
        <w:ind w:left="9092" w:hanging="552"/>
      </w:pPr>
      <w:rPr>
        <w:rFonts w:hint="default"/>
        <w:lang w:val="fr-FR" w:eastAsia="en-US" w:bidi="ar-SA"/>
      </w:rPr>
    </w:lvl>
  </w:abstractNum>
  <w:abstractNum w:abstractNumId="152" w15:restartNumberingAfterBreak="0">
    <w:nsid w:val="65856249"/>
    <w:multiLevelType w:val="hybridMultilevel"/>
    <w:tmpl w:val="AFB65E2E"/>
    <w:lvl w:ilvl="0" w:tplc="81EE01B6">
      <w:numFmt w:val="bullet"/>
      <w:lvlText w:val="•"/>
      <w:lvlJc w:val="left"/>
      <w:pPr>
        <w:ind w:left="72" w:hanging="704"/>
      </w:pPr>
      <w:rPr>
        <w:rFonts w:ascii="Times New Roman" w:eastAsia="Times New Roman" w:hAnsi="Times New Roman" w:cs="Times New Roman" w:hint="default"/>
        <w:b w:val="0"/>
        <w:bCs w:val="0"/>
        <w:i w:val="0"/>
        <w:iCs w:val="0"/>
        <w:spacing w:val="0"/>
        <w:w w:val="100"/>
        <w:sz w:val="22"/>
        <w:szCs w:val="22"/>
        <w:lang w:val="fr-FR" w:eastAsia="en-US" w:bidi="ar-SA"/>
      </w:rPr>
    </w:lvl>
    <w:lvl w:ilvl="1" w:tplc="F894D604">
      <w:numFmt w:val="bullet"/>
      <w:lvlText w:val="•"/>
      <w:lvlJc w:val="left"/>
      <w:pPr>
        <w:ind w:left="707" w:hanging="704"/>
      </w:pPr>
      <w:rPr>
        <w:rFonts w:hint="default"/>
        <w:lang w:val="fr-FR" w:eastAsia="en-US" w:bidi="ar-SA"/>
      </w:rPr>
    </w:lvl>
    <w:lvl w:ilvl="2" w:tplc="0F2EA932">
      <w:numFmt w:val="bullet"/>
      <w:lvlText w:val="•"/>
      <w:lvlJc w:val="left"/>
      <w:pPr>
        <w:ind w:left="1335" w:hanging="704"/>
      </w:pPr>
      <w:rPr>
        <w:rFonts w:hint="default"/>
        <w:lang w:val="fr-FR" w:eastAsia="en-US" w:bidi="ar-SA"/>
      </w:rPr>
    </w:lvl>
    <w:lvl w:ilvl="3" w:tplc="6880506A">
      <w:numFmt w:val="bullet"/>
      <w:lvlText w:val="•"/>
      <w:lvlJc w:val="left"/>
      <w:pPr>
        <w:ind w:left="1963" w:hanging="704"/>
      </w:pPr>
      <w:rPr>
        <w:rFonts w:hint="default"/>
        <w:lang w:val="fr-FR" w:eastAsia="en-US" w:bidi="ar-SA"/>
      </w:rPr>
    </w:lvl>
    <w:lvl w:ilvl="4" w:tplc="598816B0">
      <w:numFmt w:val="bullet"/>
      <w:lvlText w:val="•"/>
      <w:lvlJc w:val="left"/>
      <w:pPr>
        <w:ind w:left="2590" w:hanging="704"/>
      </w:pPr>
      <w:rPr>
        <w:rFonts w:hint="default"/>
        <w:lang w:val="fr-FR" w:eastAsia="en-US" w:bidi="ar-SA"/>
      </w:rPr>
    </w:lvl>
    <w:lvl w:ilvl="5" w:tplc="9C3088F8">
      <w:numFmt w:val="bullet"/>
      <w:lvlText w:val="•"/>
      <w:lvlJc w:val="left"/>
      <w:pPr>
        <w:ind w:left="3218" w:hanging="704"/>
      </w:pPr>
      <w:rPr>
        <w:rFonts w:hint="default"/>
        <w:lang w:val="fr-FR" w:eastAsia="en-US" w:bidi="ar-SA"/>
      </w:rPr>
    </w:lvl>
    <w:lvl w:ilvl="6" w:tplc="1F1E2F60">
      <w:numFmt w:val="bullet"/>
      <w:lvlText w:val="•"/>
      <w:lvlJc w:val="left"/>
      <w:pPr>
        <w:ind w:left="3846" w:hanging="704"/>
      </w:pPr>
      <w:rPr>
        <w:rFonts w:hint="default"/>
        <w:lang w:val="fr-FR" w:eastAsia="en-US" w:bidi="ar-SA"/>
      </w:rPr>
    </w:lvl>
    <w:lvl w:ilvl="7" w:tplc="FDECD62C">
      <w:numFmt w:val="bullet"/>
      <w:lvlText w:val="•"/>
      <w:lvlJc w:val="left"/>
      <w:pPr>
        <w:ind w:left="4473" w:hanging="704"/>
      </w:pPr>
      <w:rPr>
        <w:rFonts w:hint="default"/>
        <w:lang w:val="fr-FR" w:eastAsia="en-US" w:bidi="ar-SA"/>
      </w:rPr>
    </w:lvl>
    <w:lvl w:ilvl="8" w:tplc="002E2D9E">
      <w:numFmt w:val="bullet"/>
      <w:lvlText w:val="•"/>
      <w:lvlJc w:val="left"/>
      <w:pPr>
        <w:ind w:left="5101" w:hanging="704"/>
      </w:pPr>
      <w:rPr>
        <w:rFonts w:hint="default"/>
        <w:lang w:val="fr-FR" w:eastAsia="en-US" w:bidi="ar-SA"/>
      </w:rPr>
    </w:lvl>
  </w:abstractNum>
  <w:abstractNum w:abstractNumId="153" w15:restartNumberingAfterBreak="0">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154" w15:restartNumberingAfterBreak="0">
    <w:nsid w:val="6ACB37FB"/>
    <w:multiLevelType w:val="hybridMultilevel"/>
    <w:tmpl w:val="89E0EDD6"/>
    <w:lvl w:ilvl="0" w:tplc="D0FC0546">
      <w:numFmt w:val="bullet"/>
      <w:lvlText w:val="-"/>
      <w:lvlJc w:val="left"/>
      <w:pPr>
        <w:ind w:left="809" w:hanging="356"/>
      </w:pPr>
      <w:rPr>
        <w:rFonts w:ascii="Times New Roman" w:eastAsia="Times New Roman" w:hAnsi="Times New Roman" w:cs="Times New Roman" w:hint="default"/>
        <w:b w:val="0"/>
        <w:bCs w:val="0"/>
        <w:i w:val="0"/>
        <w:iCs w:val="0"/>
        <w:color w:val="00AF50"/>
        <w:spacing w:val="0"/>
        <w:w w:val="100"/>
        <w:sz w:val="24"/>
        <w:szCs w:val="24"/>
        <w:lang w:val="fr-FR" w:eastAsia="en-US" w:bidi="ar-SA"/>
      </w:rPr>
    </w:lvl>
    <w:lvl w:ilvl="1" w:tplc="C936BF7E">
      <w:numFmt w:val="bullet"/>
      <w:lvlText w:val="•"/>
      <w:lvlJc w:val="left"/>
      <w:pPr>
        <w:ind w:left="1854" w:hanging="356"/>
      </w:pPr>
      <w:rPr>
        <w:rFonts w:hint="default"/>
        <w:lang w:val="fr-FR" w:eastAsia="en-US" w:bidi="ar-SA"/>
      </w:rPr>
    </w:lvl>
    <w:lvl w:ilvl="2" w:tplc="CCA8D1FE">
      <w:numFmt w:val="bullet"/>
      <w:lvlText w:val="•"/>
      <w:lvlJc w:val="left"/>
      <w:pPr>
        <w:ind w:left="2908" w:hanging="356"/>
      </w:pPr>
      <w:rPr>
        <w:rFonts w:hint="default"/>
        <w:lang w:val="fr-FR" w:eastAsia="en-US" w:bidi="ar-SA"/>
      </w:rPr>
    </w:lvl>
    <w:lvl w:ilvl="3" w:tplc="A8BCC5CC">
      <w:numFmt w:val="bullet"/>
      <w:lvlText w:val="•"/>
      <w:lvlJc w:val="left"/>
      <w:pPr>
        <w:ind w:left="3962" w:hanging="356"/>
      </w:pPr>
      <w:rPr>
        <w:rFonts w:hint="default"/>
        <w:lang w:val="fr-FR" w:eastAsia="en-US" w:bidi="ar-SA"/>
      </w:rPr>
    </w:lvl>
    <w:lvl w:ilvl="4" w:tplc="9EA4A344">
      <w:numFmt w:val="bullet"/>
      <w:lvlText w:val="•"/>
      <w:lvlJc w:val="left"/>
      <w:pPr>
        <w:ind w:left="5016" w:hanging="356"/>
      </w:pPr>
      <w:rPr>
        <w:rFonts w:hint="default"/>
        <w:lang w:val="fr-FR" w:eastAsia="en-US" w:bidi="ar-SA"/>
      </w:rPr>
    </w:lvl>
    <w:lvl w:ilvl="5" w:tplc="F198EA60">
      <w:numFmt w:val="bullet"/>
      <w:lvlText w:val="•"/>
      <w:lvlJc w:val="left"/>
      <w:pPr>
        <w:ind w:left="6070" w:hanging="356"/>
      </w:pPr>
      <w:rPr>
        <w:rFonts w:hint="default"/>
        <w:lang w:val="fr-FR" w:eastAsia="en-US" w:bidi="ar-SA"/>
      </w:rPr>
    </w:lvl>
    <w:lvl w:ilvl="6" w:tplc="2CE823DA">
      <w:numFmt w:val="bullet"/>
      <w:lvlText w:val="•"/>
      <w:lvlJc w:val="left"/>
      <w:pPr>
        <w:ind w:left="7124" w:hanging="356"/>
      </w:pPr>
      <w:rPr>
        <w:rFonts w:hint="default"/>
        <w:lang w:val="fr-FR" w:eastAsia="en-US" w:bidi="ar-SA"/>
      </w:rPr>
    </w:lvl>
    <w:lvl w:ilvl="7" w:tplc="A976919E">
      <w:numFmt w:val="bullet"/>
      <w:lvlText w:val="•"/>
      <w:lvlJc w:val="left"/>
      <w:pPr>
        <w:ind w:left="8178" w:hanging="356"/>
      </w:pPr>
      <w:rPr>
        <w:rFonts w:hint="default"/>
        <w:lang w:val="fr-FR" w:eastAsia="en-US" w:bidi="ar-SA"/>
      </w:rPr>
    </w:lvl>
    <w:lvl w:ilvl="8" w:tplc="BFA0EF40">
      <w:numFmt w:val="bullet"/>
      <w:lvlText w:val="•"/>
      <w:lvlJc w:val="left"/>
      <w:pPr>
        <w:ind w:left="9232" w:hanging="356"/>
      </w:pPr>
      <w:rPr>
        <w:rFonts w:hint="default"/>
        <w:lang w:val="fr-FR" w:eastAsia="en-US" w:bidi="ar-SA"/>
      </w:rPr>
    </w:lvl>
  </w:abstractNum>
  <w:abstractNum w:abstractNumId="155" w15:restartNumberingAfterBreak="0">
    <w:nsid w:val="6B480331"/>
    <w:multiLevelType w:val="multilevel"/>
    <w:tmpl w:val="50DC9748"/>
    <w:lvl w:ilvl="0">
      <w:start w:val="25"/>
      <w:numFmt w:val="decimal"/>
      <w:lvlText w:val="%1"/>
      <w:lvlJc w:val="left"/>
      <w:pPr>
        <w:ind w:left="96" w:hanging="531"/>
        <w:jc w:val="left"/>
      </w:pPr>
      <w:rPr>
        <w:rFonts w:hint="default"/>
        <w:lang w:val="fr-FR" w:eastAsia="en-US" w:bidi="ar-SA"/>
      </w:rPr>
    </w:lvl>
    <w:lvl w:ilvl="1">
      <w:start w:val="2"/>
      <w:numFmt w:val="decimal"/>
      <w:lvlText w:val="%1.%2."/>
      <w:lvlJc w:val="left"/>
      <w:pPr>
        <w:ind w:left="96" w:hanging="53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31"/>
      </w:pPr>
      <w:rPr>
        <w:rFonts w:hint="default"/>
        <w:lang w:val="fr-FR" w:eastAsia="en-US" w:bidi="ar-SA"/>
      </w:rPr>
    </w:lvl>
    <w:lvl w:ilvl="3">
      <w:numFmt w:val="bullet"/>
      <w:lvlText w:val="•"/>
      <w:lvlJc w:val="left"/>
      <w:pPr>
        <w:ind w:left="3472" w:hanging="531"/>
      </w:pPr>
      <w:rPr>
        <w:rFonts w:hint="default"/>
        <w:lang w:val="fr-FR" w:eastAsia="en-US" w:bidi="ar-SA"/>
      </w:rPr>
    </w:lvl>
    <w:lvl w:ilvl="4">
      <w:numFmt w:val="bullet"/>
      <w:lvlText w:val="•"/>
      <w:lvlJc w:val="left"/>
      <w:pPr>
        <w:ind w:left="4596" w:hanging="531"/>
      </w:pPr>
      <w:rPr>
        <w:rFonts w:hint="default"/>
        <w:lang w:val="fr-FR" w:eastAsia="en-US" w:bidi="ar-SA"/>
      </w:rPr>
    </w:lvl>
    <w:lvl w:ilvl="5">
      <w:numFmt w:val="bullet"/>
      <w:lvlText w:val="•"/>
      <w:lvlJc w:val="left"/>
      <w:pPr>
        <w:ind w:left="5720" w:hanging="531"/>
      </w:pPr>
      <w:rPr>
        <w:rFonts w:hint="default"/>
        <w:lang w:val="fr-FR" w:eastAsia="en-US" w:bidi="ar-SA"/>
      </w:rPr>
    </w:lvl>
    <w:lvl w:ilvl="6">
      <w:numFmt w:val="bullet"/>
      <w:lvlText w:val="•"/>
      <w:lvlJc w:val="left"/>
      <w:pPr>
        <w:ind w:left="6844" w:hanging="531"/>
      </w:pPr>
      <w:rPr>
        <w:rFonts w:hint="default"/>
        <w:lang w:val="fr-FR" w:eastAsia="en-US" w:bidi="ar-SA"/>
      </w:rPr>
    </w:lvl>
    <w:lvl w:ilvl="7">
      <w:numFmt w:val="bullet"/>
      <w:lvlText w:val="•"/>
      <w:lvlJc w:val="left"/>
      <w:pPr>
        <w:ind w:left="7968" w:hanging="531"/>
      </w:pPr>
      <w:rPr>
        <w:rFonts w:hint="default"/>
        <w:lang w:val="fr-FR" w:eastAsia="en-US" w:bidi="ar-SA"/>
      </w:rPr>
    </w:lvl>
    <w:lvl w:ilvl="8">
      <w:numFmt w:val="bullet"/>
      <w:lvlText w:val="•"/>
      <w:lvlJc w:val="left"/>
      <w:pPr>
        <w:ind w:left="9092" w:hanging="531"/>
      </w:pPr>
      <w:rPr>
        <w:rFonts w:hint="default"/>
        <w:lang w:val="fr-FR" w:eastAsia="en-US" w:bidi="ar-SA"/>
      </w:rPr>
    </w:lvl>
  </w:abstractNum>
  <w:abstractNum w:abstractNumId="156"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7" w15:restartNumberingAfterBreak="0">
    <w:nsid w:val="6D9B176A"/>
    <w:multiLevelType w:val="hybridMultilevel"/>
    <w:tmpl w:val="E13089E0"/>
    <w:lvl w:ilvl="0" w:tplc="C89EFE96">
      <w:numFmt w:val="bullet"/>
      <w:lvlText w:val=""/>
      <w:lvlJc w:val="left"/>
      <w:pPr>
        <w:ind w:left="722" w:hanging="360"/>
      </w:pPr>
      <w:rPr>
        <w:rFonts w:ascii="Wingdings" w:eastAsia="Wingdings" w:hAnsi="Wingdings" w:cs="Wingdings" w:hint="default"/>
        <w:b w:val="0"/>
        <w:bCs w:val="0"/>
        <w:i w:val="0"/>
        <w:iCs w:val="0"/>
        <w:color w:val="FFC000"/>
        <w:spacing w:val="0"/>
        <w:w w:val="100"/>
        <w:sz w:val="24"/>
        <w:szCs w:val="24"/>
        <w:lang w:val="fr-FR" w:eastAsia="en-US" w:bidi="ar-SA"/>
      </w:rPr>
    </w:lvl>
    <w:lvl w:ilvl="1" w:tplc="5B3CA974">
      <w:numFmt w:val="bullet"/>
      <w:lvlText w:val="•"/>
      <w:lvlJc w:val="left"/>
      <w:pPr>
        <w:ind w:left="1540" w:hanging="360"/>
      </w:pPr>
      <w:rPr>
        <w:rFonts w:hint="default"/>
        <w:lang w:val="fr-FR" w:eastAsia="en-US" w:bidi="ar-SA"/>
      </w:rPr>
    </w:lvl>
    <w:lvl w:ilvl="2" w:tplc="396C369C">
      <w:numFmt w:val="bullet"/>
      <w:lvlText w:val="•"/>
      <w:lvlJc w:val="left"/>
      <w:pPr>
        <w:ind w:left="2360" w:hanging="360"/>
      </w:pPr>
      <w:rPr>
        <w:rFonts w:hint="default"/>
        <w:lang w:val="fr-FR" w:eastAsia="en-US" w:bidi="ar-SA"/>
      </w:rPr>
    </w:lvl>
    <w:lvl w:ilvl="3" w:tplc="5BE28B3A">
      <w:numFmt w:val="bullet"/>
      <w:lvlText w:val="•"/>
      <w:lvlJc w:val="left"/>
      <w:pPr>
        <w:ind w:left="3180" w:hanging="360"/>
      </w:pPr>
      <w:rPr>
        <w:rFonts w:hint="default"/>
        <w:lang w:val="fr-FR" w:eastAsia="en-US" w:bidi="ar-SA"/>
      </w:rPr>
    </w:lvl>
    <w:lvl w:ilvl="4" w:tplc="91887ECA">
      <w:numFmt w:val="bullet"/>
      <w:lvlText w:val="•"/>
      <w:lvlJc w:val="left"/>
      <w:pPr>
        <w:ind w:left="4001" w:hanging="360"/>
      </w:pPr>
      <w:rPr>
        <w:rFonts w:hint="default"/>
        <w:lang w:val="fr-FR" w:eastAsia="en-US" w:bidi="ar-SA"/>
      </w:rPr>
    </w:lvl>
    <w:lvl w:ilvl="5" w:tplc="AD18E2A8">
      <w:numFmt w:val="bullet"/>
      <w:lvlText w:val="•"/>
      <w:lvlJc w:val="left"/>
      <w:pPr>
        <w:ind w:left="4821" w:hanging="360"/>
      </w:pPr>
      <w:rPr>
        <w:rFonts w:hint="default"/>
        <w:lang w:val="fr-FR" w:eastAsia="en-US" w:bidi="ar-SA"/>
      </w:rPr>
    </w:lvl>
    <w:lvl w:ilvl="6" w:tplc="F466A644">
      <w:numFmt w:val="bullet"/>
      <w:lvlText w:val="•"/>
      <w:lvlJc w:val="left"/>
      <w:pPr>
        <w:ind w:left="5641" w:hanging="360"/>
      </w:pPr>
      <w:rPr>
        <w:rFonts w:hint="default"/>
        <w:lang w:val="fr-FR" w:eastAsia="en-US" w:bidi="ar-SA"/>
      </w:rPr>
    </w:lvl>
    <w:lvl w:ilvl="7" w:tplc="276A60E0">
      <w:numFmt w:val="bullet"/>
      <w:lvlText w:val="•"/>
      <w:lvlJc w:val="left"/>
      <w:pPr>
        <w:ind w:left="6462" w:hanging="360"/>
      </w:pPr>
      <w:rPr>
        <w:rFonts w:hint="default"/>
        <w:lang w:val="fr-FR" w:eastAsia="en-US" w:bidi="ar-SA"/>
      </w:rPr>
    </w:lvl>
    <w:lvl w:ilvl="8" w:tplc="FC1A07E0">
      <w:numFmt w:val="bullet"/>
      <w:lvlText w:val="•"/>
      <w:lvlJc w:val="left"/>
      <w:pPr>
        <w:ind w:left="7282" w:hanging="360"/>
      </w:pPr>
      <w:rPr>
        <w:rFonts w:hint="default"/>
        <w:lang w:val="fr-FR" w:eastAsia="en-US" w:bidi="ar-SA"/>
      </w:rPr>
    </w:lvl>
  </w:abstractNum>
  <w:abstractNum w:abstractNumId="158" w15:restartNumberingAfterBreak="0">
    <w:nsid w:val="6DF52776"/>
    <w:multiLevelType w:val="multilevel"/>
    <w:tmpl w:val="40546C8E"/>
    <w:lvl w:ilvl="0">
      <w:start w:val="13"/>
      <w:numFmt w:val="decimal"/>
      <w:lvlText w:val="%1"/>
      <w:lvlJc w:val="left"/>
      <w:pPr>
        <w:ind w:left="96" w:hanging="480"/>
        <w:jc w:val="left"/>
      </w:pPr>
      <w:rPr>
        <w:rFonts w:hint="default"/>
        <w:lang w:val="fr-FR" w:eastAsia="en-US" w:bidi="ar-SA"/>
      </w:rPr>
    </w:lvl>
    <w:lvl w:ilvl="1">
      <w:start w:val="1"/>
      <w:numFmt w:val="decimal"/>
      <w:lvlText w:val="%1.%2"/>
      <w:lvlJc w:val="left"/>
      <w:pPr>
        <w:ind w:left="96" w:hanging="480"/>
        <w:jc w:val="left"/>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348" w:hanging="480"/>
      </w:pPr>
      <w:rPr>
        <w:rFonts w:hint="default"/>
        <w:lang w:val="fr-FR" w:eastAsia="en-US" w:bidi="ar-SA"/>
      </w:rPr>
    </w:lvl>
    <w:lvl w:ilvl="3">
      <w:numFmt w:val="bullet"/>
      <w:lvlText w:val="•"/>
      <w:lvlJc w:val="left"/>
      <w:pPr>
        <w:ind w:left="3472" w:hanging="480"/>
      </w:pPr>
      <w:rPr>
        <w:rFonts w:hint="default"/>
        <w:lang w:val="fr-FR" w:eastAsia="en-US" w:bidi="ar-SA"/>
      </w:rPr>
    </w:lvl>
    <w:lvl w:ilvl="4">
      <w:numFmt w:val="bullet"/>
      <w:lvlText w:val="•"/>
      <w:lvlJc w:val="left"/>
      <w:pPr>
        <w:ind w:left="4596" w:hanging="480"/>
      </w:pPr>
      <w:rPr>
        <w:rFonts w:hint="default"/>
        <w:lang w:val="fr-FR" w:eastAsia="en-US" w:bidi="ar-SA"/>
      </w:rPr>
    </w:lvl>
    <w:lvl w:ilvl="5">
      <w:numFmt w:val="bullet"/>
      <w:lvlText w:val="•"/>
      <w:lvlJc w:val="left"/>
      <w:pPr>
        <w:ind w:left="5720" w:hanging="480"/>
      </w:pPr>
      <w:rPr>
        <w:rFonts w:hint="default"/>
        <w:lang w:val="fr-FR" w:eastAsia="en-US" w:bidi="ar-SA"/>
      </w:rPr>
    </w:lvl>
    <w:lvl w:ilvl="6">
      <w:numFmt w:val="bullet"/>
      <w:lvlText w:val="•"/>
      <w:lvlJc w:val="left"/>
      <w:pPr>
        <w:ind w:left="6844" w:hanging="480"/>
      </w:pPr>
      <w:rPr>
        <w:rFonts w:hint="default"/>
        <w:lang w:val="fr-FR" w:eastAsia="en-US" w:bidi="ar-SA"/>
      </w:rPr>
    </w:lvl>
    <w:lvl w:ilvl="7">
      <w:numFmt w:val="bullet"/>
      <w:lvlText w:val="•"/>
      <w:lvlJc w:val="left"/>
      <w:pPr>
        <w:ind w:left="7968" w:hanging="480"/>
      </w:pPr>
      <w:rPr>
        <w:rFonts w:hint="default"/>
        <w:lang w:val="fr-FR" w:eastAsia="en-US" w:bidi="ar-SA"/>
      </w:rPr>
    </w:lvl>
    <w:lvl w:ilvl="8">
      <w:numFmt w:val="bullet"/>
      <w:lvlText w:val="•"/>
      <w:lvlJc w:val="left"/>
      <w:pPr>
        <w:ind w:left="9092" w:hanging="480"/>
      </w:pPr>
      <w:rPr>
        <w:rFonts w:hint="default"/>
        <w:lang w:val="fr-FR" w:eastAsia="en-US" w:bidi="ar-SA"/>
      </w:rPr>
    </w:lvl>
  </w:abstractNum>
  <w:abstractNum w:abstractNumId="159" w15:restartNumberingAfterBreak="0">
    <w:nsid w:val="6E311774"/>
    <w:multiLevelType w:val="hybridMultilevel"/>
    <w:tmpl w:val="072A358A"/>
    <w:lvl w:ilvl="0" w:tplc="64F2FAC2">
      <w:start w:val="1"/>
      <w:numFmt w:val="decimal"/>
      <w:lvlText w:val="%1."/>
      <w:lvlJc w:val="left"/>
      <w:pPr>
        <w:ind w:left="816" w:hanging="36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8340CC86">
      <w:numFmt w:val="bullet"/>
      <w:lvlText w:val="•"/>
      <w:lvlJc w:val="left"/>
      <w:pPr>
        <w:ind w:left="1872" w:hanging="361"/>
      </w:pPr>
      <w:rPr>
        <w:rFonts w:hint="default"/>
        <w:lang w:val="fr-FR" w:eastAsia="en-US" w:bidi="ar-SA"/>
      </w:rPr>
    </w:lvl>
    <w:lvl w:ilvl="2" w:tplc="D0FCED8A">
      <w:numFmt w:val="bullet"/>
      <w:lvlText w:val="•"/>
      <w:lvlJc w:val="left"/>
      <w:pPr>
        <w:ind w:left="2924" w:hanging="361"/>
      </w:pPr>
      <w:rPr>
        <w:rFonts w:hint="default"/>
        <w:lang w:val="fr-FR" w:eastAsia="en-US" w:bidi="ar-SA"/>
      </w:rPr>
    </w:lvl>
    <w:lvl w:ilvl="3" w:tplc="61C2D43C">
      <w:numFmt w:val="bullet"/>
      <w:lvlText w:val="•"/>
      <w:lvlJc w:val="left"/>
      <w:pPr>
        <w:ind w:left="3976" w:hanging="361"/>
      </w:pPr>
      <w:rPr>
        <w:rFonts w:hint="default"/>
        <w:lang w:val="fr-FR" w:eastAsia="en-US" w:bidi="ar-SA"/>
      </w:rPr>
    </w:lvl>
    <w:lvl w:ilvl="4" w:tplc="9E70B060">
      <w:numFmt w:val="bullet"/>
      <w:lvlText w:val="•"/>
      <w:lvlJc w:val="left"/>
      <w:pPr>
        <w:ind w:left="5028" w:hanging="361"/>
      </w:pPr>
      <w:rPr>
        <w:rFonts w:hint="default"/>
        <w:lang w:val="fr-FR" w:eastAsia="en-US" w:bidi="ar-SA"/>
      </w:rPr>
    </w:lvl>
    <w:lvl w:ilvl="5" w:tplc="CA1AC20E">
      <w:numFmt w:val="bullet"/>
      <w:lvlText w:val="•"/>
      <w:lvlJc w:val="left"/>
      <w:pPr>
        <w:ind w:left="6080" w:hanging="361"/>
      </w:pPr>
      <w:rPr>
        <w:rFonts w:hint="default"/>
        <w:lang w:val="fr-FR" w:eastAsia="en-US" w:bidi="ar-SA"/>
      </w:rPr>
    </w:lvl>
    <w:lvl w:ilvl="6" w:tplc="40128396">
      <w:numFmt w:val="bullet"/>
      <w:lvlText w:val="•"/>
      <w:lvlJc w:val="left"/>
      <w:pPr>
        <w:ind w:left="7132" w:hanging="361"/>
      </w:pPr>
      <w:rPr>
        <w:rFonts w:hint="default"/>
        <w:lang w:val="fr-FR" w:eastAsia="en-US" w:bidi="ar-SA"/>
      </w:rPr>
    </w:lvl>
    <w:lvl w:ilvl="7" w:tplc="A546134E">
      <w:numFmt w:val="bullet"/>
      <w:lvlText w:val="•"/>
      <w:lvlJc w:val="left"/>
      <w:pPr>
        <w:ind w:left="8184" w:hanging="361"/>
      </w:pPr>
      <w:rPr>
        <w:rFonts w:hint="default"/>
        <w:lang w:val="fr-FR" w:eastAsia="en-US" w:bidi="ar-SA"/>
      </w:rPr>
    </w:lvl>
    <w:lvl w:ilvl="8" w:tplc="FA6487EA">
      <w:numFmt w:val="bullet"/>
      <w:lvlText w:val="•"/>
      <w:lvlJc w:val="left"/>
      <w:pPr>
        <w:ind w:left="9236" w:hanging="361"/>
      </w:pPr>
      <w:rPr>
        <w:rFonts w:hint="default"/>
        <w:lang w:val="fr-FR" w:eastAsia="en-US" w:bidi="ar-SA"/>
      </w:rPr>
    </w:lvl>
  </w:abstractNum>
  <w:abstractNum w:abstractNumId="160" w15:restartNumberingAfterBreak="0">
    <w:nsid w:val="6ED10B6A"/>
    <w:multiLevelType w:val="hybridMultilevel"/>
    <w:tmpl w:val="1B001624"/>
    <w:lvl w:ilvl="0" w:tplc="C646E104">
      <w:numFmt w:val="bullet"/>
      <w:lvlText w:val=""/>
      <w:lvlJc w:val="left"/>
      <w:pPr>
        <w:ind w:left="816" w:hanging="361"/>
      </w:pPr>
      <w:rPr>
        <w:rFonts w:ascii="Wingdings" w:eastAsia="Wingdings" w:hAnsi="Wingdings" w:cs="Wingdings" w:hint="default"/>
        <w:spacing w:val="0"/>
        <w:w w:val="100"/>
        <w:lang w:val="fr-FR" w:eastAsia="en-US" w:bidi="ar-SA"/>
      </w:rPr>
    </w:lvl>
    <w:lvl w:ilvl="1" w:tplc="FED4D8F2">
      <w:numFmt w:val="bullet"/>
      <w:lvlText w:val="•"/>
      <w:lvlJc w:val="left"/>
      <w:pPr>
        <w:ind w:left="1872" w:hanging="361"/>
      </w:pPr>
      <w:rPr>
        <w:rFonts w:hint="default"/>
        <w:lang w:val="fr-FR" w:eastAsia="en-US" w:bidi="ar-SA"/>
      </w:rPr>
    </w:lvl>
    <w:lvl w:ilvl="2" w:tplc="6A024B78">
      <w:numFmt w:val="bullet"/>
      <w:lvlText w:val="•"/>
      <w:lvlJc w:val="left"/>
      <w:pPr>
        <w:ind w:left="2924" w:hanging="361"/>
      </w:pPr>
      <w:rPr>
        <w:rFonts w:hint="default"/>
        <w:lang w:val="fr-FR" w:eastAsia="en-US" w:bidi="ar-SA"/>
      </w:rPr>
    </w:lvl>
    <w:lvl w:ilvl="3" w:tplc="BA7CD076">
      <w:numFmt w:val="bullet"/>
      <w:lvlText w:val="•"/>
      <w:lvlJc w:val="left"/>
      <w:pPr>
        <w:ind w:left="3976" w:hanging="361"/>
      </w:pPr>
      <w:rPr>
        <w:rFonts w:hint="default"/>
        <w:lang w:val="fr-FR" w:eastAsia="en-US" w:bidi="ar-SA"/>
      </w:rPr>
    </w:lvl>
    <w:lvl w:ilvl="4" w:tplc="F1169F4E">
      <w:numFmt w:val="bullet"/>
      <w:lvlText w:val="•"/>
      <w:lvlJc w:val="left"/>
      <w:pPr>
        <w:ind w:left="5028" w:hanging="361"/>
      </w:pPr>
      <w:rPr>
        <w:rFonts w:hint="default"/>
        <w:lang w:val="fr-FR" w:eastAsia="en-US" w:bidi="ar-SA"/>
      </w:rPr>
    </w:lvl>
    <w:lvl w:ilvl="5" w:tplc="EB1C3972">
      <w:numFmt w:val="bullet"/>
      <w:lvlText w:val="•"/>
      <w:lvlJc w:val="left"/>
      <w:pPr>
        <w:ind w:left="6080" w:hanging="361"/>
      </w:pPr>
      <w:rPr>
        <w:rFonts w:hint="default"/>
        <w:lang w:val="fr-FR" w:eastAsia="en-US" w:bidi="ar-SA"/>
      </w:rPr>
    </w:lvl>
    <w:lvl w:ilvl="6" w:tplc="19AA0FD2">
      <w:numFmt w:val="bullet"/>
      <w:lvlText w:val="•"/>
      <w:lvlJc w:val="left"/>
      <w:pPr>
        <w:ind w:left="7132" w:hanging="361"/>
      </w:pPr>
      <w:rPr>
        <w:rFonts w:hint="default"/>
        <w:lang w:val="fr-FR" w:eastAsia="en-US" w:bidi="ar-SA"/>
      </w:rPr>
    </w:lvl>
    <w:lvl w:ilvl="7" w:tplc="43BABC7A">
      <w:numFmt w:val="bullet"/>
      <w:lvlText w:val="•"/>
      <w:lvlJc w:val="left"/>
      <w:pPr>
        <w:ind w:left="8184" w:hanging="361"/>
      </w:pPr>
      <w:rPr>
        <w:rFonts w:hint="default"/>
        <w:lang w:val="fr-FR" w:eastAsia="en-US" w:bidi="ar-SA"/>
      </w:rPr>
    </w:lvl>
    <w:lvl w:ilvl="8" w:tplc="2F8A5110">
      <w:numFmt w:val="bullet"/>
      <w:lvlText w:val="•"/>
      <w:lvlJc w:val="left"/>
      <w:pPr>
        <w:ind w:left="9236" w:hanging="361"/>
      </w:pPr>
      <w:rPr>
        <w:rFonts w:hint="default"/>
        <w:lang w:val="fr-FR" w:eastAsia="en-US" w:bidi="ar-SA"/>
      </w:rPr>
    </w:lvl>
  </w:abstractNum>
  <w:abstractNum w:abstractNumId="161" w15:restartNumberingAfterBreak="0">
    <w:nsid w:val="6F640D94"/>
    <w:multiLevelType w:val="hybridMultilevel"/>
    <w:tmpl w:val="3844EDA4"/>
    <w:lvl w:ilvl="0" w:tplc="57F4C23A">
      <w:start w:val="1"/>
      <w:numFmt w:val="lowerRoman"/>
      <w:lvlText w:val="%1."/>
      <w:lvlJc w:val="left"/>
      <w:pPr>
        <w:ind w:left="336" w:hanging="183"/>
        <w:jc w:val="left"/>
      </w:pPr>
      <w:rPr>
        <w:rFonts w:ascii="Times New Roman" w:eastAsia="Times New Roman" w:hAnsi="Times New Roman" w:cs="Times New Roman" w:hint="default"/>
        <w:b w:val="0"/>
        <w:bCs w:val="0"/>
        <w:i w:val="0"/>
        <w:iCs w:val="0"/>
        <w:spacing w:val="0"/>
        <w:w w:val="97"/>
        <w:sz w:val="24"/>
        <w:szCs w:val="24"/>
        <w:lang w:val="fr-FR" w:eastAsia="en-US" w:bidi="ar-SA"/>
      </w:rPr>
    </w:lvl>
    <w:lvl w:ilvl="1" w:tplc="C32054C8">
      <w:numFmt w:val="bullet"/>
      <w:lvlText w:val="•"/>
      <w:lvlJc w:val="left"/>
      <w:pPr>
        <w:ind w:left="1440" w:hanging="183"/>
      </w:pPr>
      <w:rPr>
        <w:rFonts w:hint="default"/>
        <w:lang w:val="fr-FR" w:eastAsia="en-US" w:bidi="ar-SA"/>
      </w:rPr>
    </w:lvl>
    <w:lvl w:ilvl="2" w:tplc="0C5A3684">
      <w:numFmt w:val="bullet"/>
      <w:lvlText w:val="•"/>
      <w:lvlJc w:val="left"/>
      <w:pPr>
        <w:ind w:left="2540" w:hanging="183"/>
      </w:pPr>
      <w:rPr>
        <w:rFonts w:hint="default"/>
        <w:lang w:val="fr-FR" w:eastAsia="en-US" w:bidi="ar-SA"/>
      </w:rPr>
    </w:lvl>
    <w:lvl w:ilvl="3" w:tplc="CC62669E">
      <w:numFmt w:val="bullet"/>
      <w:lvlText w:val="•"/>
      <w:lvlJc w:val="left"/>
      <w:pPr>
        <w:ind w:left="3640" w:hanging="183"/>
      </w:pPr>
      <w:rPr>
        <w:rFonts w:hint="default"/>
        <w:lang w:val="fr-FR" w:eastAsia="en-US" w:bidi="ar-SA"/>
      </w:rPr>
    </w:lvl>
    <w:lvl w:ilvl="4" w:tplc="2806B3FC">
      <w:numFmt w:val="bullet"/>
      <w:lvlText w:val="•"/>
      <w:lvlJc w:val="left"/>
      <w:pPr>
        <w:ind w:left="4740" w:hanging="183"/>
      </w:pPr>
      <w:rPr>
        <w:rFonts w:hint="default"/>
        <w:lang w:val="fr-FR" w:eastAsia="en-US" w:bidi="ar-SA"/>
      </w:rPr>
    </w:lvl>
    <w:lvl w:ilvl="5" w:tplc="803E398C">
      <w:numFmt w:val="bullet"/>
      <w:lvlText w:val="•"/>
      <w:lvlJc w:val="left"/>
      <w:pPr>
        <w:ind w:left="5840" w:hanging="183"/>
      </w:pPr>
      <w:rPr>
        <w:rFonts w:hint="default"/>
        <w:lang w:val="fr-FR" w:eastAsia="en-US" w:bidi="ar-SA"/>
      </w:rPr>
    </w:lvl>
    <w:lvl w:ilvl="6" w:tplc="F946A178">
      <w:numFmt w:val="bullet"/>
      <w:lvlText w:val="•"/>
      <w:lvlJc w:val="left"/>
      <w:pPr>
        <w:ind w:left="6940" w:hanging="183"/>
      </w:pPr>
      <w:rPr>
        <w:rFonts w:hint="default"/>
        <w:lang w:val="fr-FR" w:eastAsia="en-US" w:bidi="ar-SA"/>
      </w:rPr>
    </w:lvl>
    <w:lvl w:ilvl="7" w:tplc="F06C06A6">
      <w:numFmt w:val="bullet"/>
      <w:lvlText w:val="•"/>
      <w:lvlJc w:val="left"/>
      <w:pPr>
        <w:ind w:left="8040" w:hanging="183"/>
      </w:pPr>
      <w:rPr>
        <w:rFonts w:hint="default"/>
        <w:lang w:val="fr-FR" w:eastAsia="en-US" w:bidi="ar-SA"/>
      </w:rPr>
    </w:lvl>
    <w:lvl w:ilvl="8" w:tplc="6BEEFA10">
      <w:numFmt w:val="bullet"/>
      <w:lvlText w:val="•"/>
      <w:lvlJc w:val="left"/>
      <w:pPr>
        <w:ind w:left="9140" w:hanging="183"/>
      </w:pPr>
      <w:rPr>
        <w:rFonts w:hint="default"/>
        <w:lang w:val="fr-FR" w:eastAsia="en-US" w:bidi="ar-SA"/>
      </w:rPr>
    </w:lvl>
  </w:abstractNum>
  <w:abstractNum w:abstractNumId="162" w15:restartNumberingAfterBreak="0">
    <w:nsid w:val="6F6E1A83"/>
    <w:multiLevelType w:val="multilevel"/>
    <w:tmpl w:val="88B89E80"/>
    <w:lvl w:ilvl="0">
      <w:start w:val="12"/>
      <w:numFmt w:val="decimal"/>
      <w:lvlText w:val="%1"/>
      <w:lvlJc w:val="left"/>
      <w:pPr>
        <w:ind w:left="96" w:hanging="709"/>
        <w:jc w:val="left"/>
      </w:pPr>
      <w:rPr>
        <w:rFonts w:hint="default"/>
        <w:lang w:val="fr-FR" w:eastAsia="en-US" w:bidi="ar-SA"/>
      </w:rPr>
    </w:lvl>
    <w:lvl w:ilvl="1">
      <w:start w:val="8"/>
      <w:numFmt w:val="decimal"/>
      <w:lvlText w:val="%1.%2"/>
      <w:lvlJc w:val="left"/>
      <w:pPr>
        <w:ind w:left="96" w:hanging="709"/>
        <w:jc w:val="left"/>
      </w:pPr>
      <w:rPr>
        <w:rFonts w:hint="default"/>
        <w:spacing w:val="0"/>
        <w:w w:val="100"/>
        <w:lang w:val="fr-FR" w:eastAsia="en-US" w:bidi="ar-SA"/>
      </w:rPr>
    </w:lvl>
    <w:lvl w:ilvl="2">
      <w:numFmt w:val="bullet"/>
      <w:lvlText w:val="•"/>
      <w:lvlJc w:val="left"/>
      <w:pPr>
        <w:ind w:left="2348" w:hanging="709"/>
      </w:pPr>
      <w:rPr>
        <w:rFonts w:hint="default"/>
        <w:lang w:val="fr-FR" w:eastAsia="en-US" w:bidi="ar-SA"/>
      </w:rPr>
    </w:lvl>
    <w:lvl w:ilvl="3">
      <w:numFmt w:val="bullet"/>
      <w:lvlText w:val="•"/>
      <w:lvlJc w:val="left"/>
      <w:pPr>
        <w:ind w:left="3472" w:hanging="709"/>
      </w:pPr>
      <w:rPr>
        <w:rFonts w:hint="default"/>
        <w:lang w:val="fr-FR" w:eastAsia="en-US" w:bidi="ar-SA"/>
      </w:rPr>
    </w:lvl>
    <w:lvl w:ilvl="4">
      <w:numFmt w:val="bullet"/>
      <w:lvlText w:val="•"/>
      <w:lvlJc w:val="left"/>
      <w:pPr>
        <w:ind w:left="4596" w:hanging="709"/>
      </w:pPr>
      <w:rPr>
        <w:rFonts w:hint="default"/>
        <w:lang w:val="fr-FR" w:eastAsia="en-US" w:bidi="ar-SA"/>
      </w:rPr>
    </w:lvl>
    <w:lvl w:ilvl="5">
      <w:numFmt w:val="bullet"/>
      <w:lvlText w:val="•"/>
      <w:lvlJc w:val="left"/>
      <w:pPr>
        <w:ind w:left="5720" w:hanging="709"/>
      </w:pPr>
      <w:rPr>
        <w:rFonts w:hint="default"/>
        <w:lang w:val="fr-FR" w:eastAsia="en-US" w:bidi="ar-SA"/>
      </w:rPr>
    </w:lvl>
    <w:lvl w:ilvl="6">
      <w:numFmt w:val="bullet"/>
      <w:lvlText w:val="•"/>
      <w:lvlJc w:val="left"/>
      <w:pPr>
        <w:ind w:left="6844" w:hanging="709"/>
      </w:pPr>
      <w:rPr>
        <w:rFonts w:hint="default"/>
        <w:lang w:val="fr-FR" w:eastAsia="en-US" w:bidi="ar-SA"/>
      </w:rPr>
    </w:lvl>
    <w:lvl w:ilvl="7">
      <w:numFmt w:val="bullet"/>
      <w:lvlText w:val="•"/>
      <w:lvlJc w:val="left"/>
      <w:pPr>
        <w:ind w:left="7968" w:hanging="709"/>
      </w:pPr>
      <w:rPr>
        <w:rFonts w:hint="default"/>
        <w:lang w:val="fr-FR" w:eastAsia="en-US" w:bidi="ar-SA"/>
      </w:rPr>
    </w:lvl>
    <w:lvl w:ilvl="8">
      <w:numFmt w:val="bullet"/>
      <w:lvlText w:val="•"/>
      <w:lvlJc w:val="left"/>
      <w:pPr>
        <w:ind w:left="9092" w:hanging="709"/>
      </w:pPr>
      <w:rPr>
        <w:rFonts w:hint="default"/>
        <w:lang w:val="fr-FR" w:eastAsia="en-US" w:bidi="ar-SA"/>
      </w:rPr>
    </w:lvl>
  </w:abstractNum>
  <w:abstractNum w:abstractNumId="163" w15:restartNumberingAfterBreak="0">
    <w:nsid w:val="6FD931FB"/>
    <w:multiLevelType w:val="multilevel"/>
    <w:tmpl w:val="3836F8B4"/>
    <w:lvl w:ilvl="0">
      <w:start w:val="33"/>
      <w:numFmt w:val="decimal"/>
      <w:lvlText w:val="%1"/>
      <w:lvlJc w:val="left"/>
      <w:pPr>
        <w:ind w:left="96" w:hanging="483"/>
        <w:jc w:val="left"/>
      </w:pPr>
      <w:rPr>
        <w:rFonts w:hint="default"/>
        <w:lang w:val="fr-FR" w:eastAsia="en-US" w:bidi="ar-SA"/>
      </w:rPr>
    </w:lvl>
    <w:lvl w:ilvl="1">
      <w:start w:val="1"/>
      <w:numFmt w:val="decimal"/>
      <w:lvlText w:val="%1.%2"/>
      <w:lvlJc w:val="left"/>
      <w:pPr>
        <w:ind w:left="96" w:hanging="48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804" w:hanging="349"/>
        <w:jc w:val="left"/>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142" w:hanging="349"/>
      </w:pPr>
      <w:rPr>
        <w:rFonts w:hint="default"/>
        <w:lang w:val="fr-FR" w:eastAsia="en-US" w:bidi="ar-SA"/>
      </w:rPr>
    </w:lvl>
    <w:lvl w:ilvl="4">
      <w:numFmt w:val="bullet"/>
      <w:lvlText w:val="•"/>
      <w:lvlJc w:val="left"/>
      <w:pPr>
        <w:ind w:left="4313" w:hanging="349"/>
      </w:pPr>
      <w:rPr>
        <w:rFonts w:hint="default"/>
        <w:lang w:val="fr-FR" w:eastAsia="en-US" w:bidi="ar-SA"/>
      </w:rPr>
    </w:lvl>
    <w:lvl w:ilvl="5">
      <w:numFmt w:val="bullet"/>
      <w:lvlText w:val="•"/>
      <w:lvlJc w:val="left"/>
      <w:pPr>
        <w:ind w:left="5484" w:hanging="349"/>
      </w:pPr>
      <w:rPr>
        <w:rFonts w:hint="default"/>
        <w:lang w:val="fr-FR" w:eastAsia="en-US" w:bidi="ar-SA"/>
      </w:rPr>
    </w:lvl>
    <w:lvl w:ilvl="6">
      <w:numFmt w:val="bullet"/>
      <w:lvlText w:val="•"/>
      <w:lvlJc w:val="left"/>
      <w:pPr>
        <w:ind w:left="6655" w:hanging="349"/>
      </w:pPr>
      <w:rPr>
        <w:rFonts w:hint="default"/>
        <w:lang w:val="fr-FR" w:eastAsia="en-US" w:bidi="ar-SA"/>
      </w:rPr>
    </w:lvl>
    <w:lvl w:ilvl="7">
      <w:numFmt w:val="bullet"/>
      <w:lvlText w:val="•"/>
      <w:lvlJc w:val="left"/>
      <w:pPr>
        <w:ind w:left="7826" w:hanging="349"/>
      </w:pPr>
      <w:rPr>
        <w:rFonts w:hint="default"/>
        <w:lang w:val="fr-FR" w:eastAsia="en-US" w:bidi="ar-SA"/>
      </w:rPr>
    </w:lvl>
    <w:lvl w:ilvl="8">
      <w:numFmt w:val="bullet"/>
      <w:lvlText w:val="•"/>
      <w:lvlJc w:val="left"/>
      <w:pPr>
        <w:ind w:left="8998" w:hanging="349"/>
      </w:pPr>
      <w:rPr>
        <w:rFonts w:hint="default"/>
        <w:lang w:val="fr-FR" w:eastAsia="en-US" w:bidi="ar-SA"/>
      </w:rPr>
    </w:lvl>
  </w:abstractNum>
  <w:abstractNum w:abstractNumId="164" w15:restartNumberingAfterBreak="0">
    <w:nsid w:val="70A52D54"/>
    <w:multiLevelType w:val="hybridMultilevel"/>
    <w:tmpl w:val="71B48B60"/>
    <w:lvl w:ilvl="0" w:tplc="8C900594">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1" w:tplc="43C06A2E">
      <w:numFmt w:val="bullet"/>
      <w:lvlText w:val="•"/>
      <w:lvlJc w:val="left"/>
      <w:pPr>
        <w:ind w:left="1728" w:hanging="284"/>
      </w:pPr>
      <w:rPr>
        <w:rFonts w:hint="default"/>
        <w:lang w:val="fr-FR" w:eastAsia="en-US" w:bidi="ar-SA"/>
      </w:rPr>
    </w:lvl>
    <w:lvl w:ilvl="2" w:tplc="C84EDD3E">
      <w:numFmt w:val="bullet"/>
      <w:lvlText w:val="•"/>
      <w:lvlJc w:val="left"/>
      <w:pPr>
        <w:ind w:left="2796" w:hanging="284"/>
      </w:pPr>
      <w:rPr>
        <w:rFonts w:hint="default"/>
        <w:lang w:val="fr-FR" w:eastAsia="en-US" w:bidi="ar-SA"/>
      </w:rPr>
    </w:lvl>
    <w:lvl w:ilvl="3" w:tplc="1DF23124">
      <w:numFmt w:val="bullet"/>
      <w:lvlText w:val="•"/>
      <w:lvlJc w:val="left"/>
      <w:pPr>
        <w:ind w:left="3864" w:hanging="284"/>
      </w:pPr>
      <w:rPr>
        <w:rFonts w:hint="default"/>
        <w:lang w:val="fr-FR" w:eastAsia="en-US" w:bidi="ar-SA"/>
      </w:rPr>
    </w:lvl>
    <w:lvl w:ilvl="4" w:tplc="9118C218">
      <w:numFmt w:val="bullet"/>
      <w:lvlText w:val="•"/>
      <w:lvlJc w:val="left"/>
      <w:pPr>
        <w:ind w:left="4932" w:hanging="284"/>
      </w:pPr>
      <w:rPr>
        <w:rFonts w:hint="default"/>
        <w:lang w:val="fr-FR" w:eastAsia="en-US" w:bidi="ar-SA"/>
      </w:rPr>
    </w:lvl>
    <w:lvl w:ilvl="5" w:tplc="9EB2C3BE">
      <w:numFmt w:val="bullet"/>
      <w:lvlText w:val="•"/>
      <w:lvlJc w:val="left"/>
      <w:pPr>
        <w:ind w:left="6000" w:hanging="284"/>
      </w:pPr>
      <w:rPr>
        <w:rFonts w:hint="default"/>
        <w:lang w:val="fr-FR" w:eastAsia="en-US" w:bidi="ar-SA"/>
      </w:rPr>
    </w:lvl>
    <w:lvl w:ilvl="6" w:tplc="FF646E4A">
      <w:numFmt w:val="bullet"/>
      <w:lvlText w:val="•"/>
      <w:lvlJc w:val="left"/>
      <w:pPr>
        <w:ind w:left="7068" w:hanging="284"/>
      </w:pPr>
      <w:rPr>
        <w:rFonts w:hint="default"/>
        <w:lang w:val="fr-FR" w:eastAsia="en-US" w:bidi="ar-SA"/>
      </w:rPr>
    </w:lvl>
    <w:lvl w:ilvl="7" w:tplc="8804832E">
      <w:numFmt w:val="bullet"/>
      <w:lvlText w:val="•"/>
      <w:lvlJc w:val="left"/>
      <w:pPr>
        <w:ind w:left="8136" w:hanging="284"/>
      </w:pPr>
      <w:rPr>
        <w:rFonts w:hint="default"/>
        <w:lang w:val="fr-FR" w:eastAsia="en-US" w:bidi="ar-SA"/>
      </w:rPr>
    </w:lvl>
    <w:lvl w:ilvl="8" w:tplc="13029CF8">
      <w:numFmt w:val="bullet"/>
      <w:lvlText w:val="•"/>
      <w:lvlJc w:val="left"/>
      <w:pPr>
        <w:ind w:left="9204" w:hanging="284"/>
      </w:pPr>
      <w:rPr>
        <w:rFonts w:hint="default"/>
        <w:lang w:val="fr-FR" w:eastAsia="en-US" w:bidi="ar-SA"/>
      </w:rPr>
    </w:lvl>
  </w:abstractNum>
  <w:abstractNum w:abstractNumId="165" w15:restartNumberingAfterBreak="0">
    <w:nsid w:val="70D62492"/>
    <w:multiLevelType w:val="hybridMultilevel"/>
    <w:tmpl w:val="437091BA"/>
    <w:lvl w:ilvl="0" w:tplc="03B241CE">
      <w:numFmt w:val="bullet"/>
      <w:lvlText w:val=""/>
      <w:lvlJc w:val="left"/>
      <w:pPr>
        <w:ind w:left="722" w:hanging="360"/>
      </w:pPr>
      <w:rPr>
        <w:rFonts w:ascii="Wingdings" w:eastAsia="Wingdings" w:hAnsi="Wingdings" w:cs="Wingdings" w:hint="default"/>
        <w:b w:val="0"/>
        <w:bCs w:val="0"/>
        <w:i w:val="0"/>
        <w:iCs w:val="0"/>
        <w:color w:val="221F1F"/>
        <w:spacing w:val="0"/>
        <w:w w:val="107"/>
        <w:sz w:val="16"/>
        <w:szCs w:val="16"/>
        <w:lang w:val="fr-FR" w:eastAsia="en-US" w:bidi="ar-SA"/>
      </w:rPr>
    </w:lvl>
    <w:lvl w:ilvl="1" w:tplc="C7AA4EF6">
      <w:numFmt w:val="bullet"/>
      <w:lvlText w:val="•"/>
      <w:lvlJc w:val="left"/>
      <w:pPr>
        <w:ind w:left="1540" w:hanging="360"/>
      </w:pPr>
      <w:rPr>
        <w:rFonts w:hint="default"/>
        <w:lang w:val="fr-FR" w:eastAsia="en-US" w:bidi="ar-SA"/>
      </w:rPr>
    </w:lvl>
    <w:lvl w:ilvl="2" w:tplc="81D8E2B6">
      <w:numFmt w:val="bullet"/>
      <w:lvlText w:val="•"/>
      <w:lvlJc w:val="left"/>
      <w:pPr>
        <w:ind w:left="2360" w:hanging="360"/>
      </w:pPr>
      <w:rPr>
        <w:rFonts w:hint="default"/>
        <w:lang w:val="fr-FR" w:eastAsia="en-US" w:bidi="ar-SA"/>
      </w:rPr>
    </w:lvl>
    <w:lvl w:ilvl="3" w:tplc="FCCCE91E">
      <w:numFmt w:val="bullet"/>
      <w:lvlText w:val="•"/>
      <w:lvlJc w:val="left"/>
      <w:pPr>
        <w:ind w:left="3180" w:hanging="360"/>
      </w:pPr>
      <w:rPr>
        <w:rFonts w:hint="default"/>
        <w:lang w:val="fr-FR" w:eastAsia="en-US" w:bidi="ar-SA"/>
      </w:rPr>
    </w:lvl>
    <w:lvl w:ilvl="4" w:tplc="AC18AE36">
      <w:numFmt w:val="bullet"/>
      <w:lvlText w:val="•"/>
      <w:lvlJc w:val="left"/>
      <w:pPr>
        <w:ind w:left="4000" w:hanging="360"/>
      </w:pPr>
      <w:rPr>
        <w:rFonts w:hint="default"/>
        <w:lang w:val="fr-FR" w:eastAsia="en-US" w:bidi="ar-SA"/>
      </w:rPr>
    </w:lvl>
    <w:lvl w:ilvl="5" w:tplc="D9844B86">
      <w:numFmt w:val="bullet"/>
      <w:lvlText w:val="•"/>
      <w:lvlJc w:val="left"/>
      <w:pPr>
        <w:ind w:left="4821" w:hanging="360"/>
      </w:pPr>
      <w:rPr>
        <w:rFonts w:hint="default"/>
        <w:lang w:val="fr-FR" w:eastAsia="en-US" w:bidi="ar-SA"/>
      </w:rPr>
    </w:lvl>
    <w:lvl w:ilvl="6" w:tplc="BB6E0C58">
      <w:numFmt w:val="bullet"/>
      <w:lvlText w:val="•"/>
      <w:lvlJc w:val="left"/>
      <w:pPr>
        <w:ind w:left="5641" w:hanging="360"/>
      </w:pPr>
      <w:rPr>
        <w:rFonts w:hint="default"/>
        <w:lang w:val="fr-FR" w:eastAsia="en-US" w:bidi="ar-SA"/>
      </w:rPr>
    </w:lvl>
    <w:lvl w:ilvl="7" w:tplc="FB8A9F6A">
      <w:numFmt w:val="bullet"/>
      <w:lvlText w:val="•"/>
      <w:lvlJc w:val="left"/>
      <w:pPr>
        <w:ind w:left="6461" w:hanging="360"/>
      </w:pPr>
      <w:rPr>
        <w:rFonts w:hint="default"/>
        <w:lang w:val="fr-FR" w:eastAsia="en-US" w:bidi="ar-SA"/>
      </w:rPr>
    </w:lvl>
    <w:lvl w:ilvl="8" w:tplc="2B3ACC3E">
      <w:numFmt w:val="bullet"/>
      <w:lvlText w:val="•"/>
      <w:lvlJc w:val="left"/>
      <w:pPr>
        <w:ind w:left="7281" w:hanging="360"/>
      </w:pPr>
      <w:rPr>
        <w:rFonts w:hint="default"/>
        <w:lang w:val="fr-FR" w:eastAsia="en-US" w:bidi="ar-SA"/>
      </w:rPr>
    </w:lvl>
  </w:abstractNum>
  <w:abstractNum w:abstractNumId="166" w15:restartNumberingAfterBreak="0">
    <w:nsid w:val="70EC4F35"/>
    <w:multiLevelType w:val="multilevel"/>
    <w:tmpl w:val="EA124ED0"/>
    <w:lvl w:ilvl="0">
      <w:start w:val="12"/>
      <w:numFmt w:val="decimal"/>
      <w:lvlText w:val="%1"/>
      <w:lvlJc w:val="left"/>
      <w:pPr>
        <w:ind w:left="96" w:hanging="545"/>
        <w:jc w:val="left"/>
      </w:pPr>
      <w:rPr>
        <w:rFonts w:hint="default"/>
        <w:lang w:val="fr-FR" w:eastAsia="en-US" w:bidi="ar-SA"/>
      </w:rPr>
    </w:lvl>
    <w:lvl w:ilvl="1">
      <w:start w:val="3"/>
      <w:numFmt w:val="decimal"/>
      <w:lvlText w:val="%1.%2."/>
      <w:lvlJc w:val="left"/>
      <w:pPr>
        <w:ind w:left="96" w:hanging="54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45"/>
      </w:pPr>
      <w:rPr>
        <w:rFonts w:hint="default"/>
        <w:lang w:val="fr-FR" w:eastAsia="en-US" w:bidi="ar-SA"/>
      </w:rPr>
    </w:lvl>
    <w:lvl w:ilvl="3">
      <w:numFmt w:val="bullet"/>
      <w:lvlText w:val="•"/>
      <w:lvlJc w:val="left"/>
      <w:pPr>
        <w:ind w:left="3472" w:hanging="545"/>
      </w:pPr>
      <w:rPr>
        <w:rFonts w:hint="default"/>
        <w:lang w:val="fr-FR" w:eastAsia="en-US" w:bidi="ar-SA"/>
      </w:rPr>
    </w:lvl>
    <w:lvl w:ilvl="4">
      <w:numFmt w:val="bullet"/>
      <w:lvlText w:val="•"/>
      <w:lvlJc w:val="left"/>
      <w:pPr>
        <w:ind w:left="4596" w:hanging="545"/>
      </w:pPr>
      <w:rPr>
        <w:rFonts w:hint="default"/>
        <w:lang w:val="fr-FR" w:eastAsia="en-US" w:bidi="ar-SA"/>
      </w:rPr>
    </w:lvl>
    <w:lvl w:ilvl="5">
      <w:numFmt w:val="bullet"/>
      <w:lvlText w:val="•"/>
      <w:lvlJc w:val="left"/>
      <w:pPr>
        <w:ind w:left="5720" w:hanging="545"/>
      </w:pPr>
      <w:rPr>
        <w:rFonts w:hint="default"/>
        <w:lang w:val="fr-FR" w:eastAsia="en-US" w:bidi="ar-SA"/>
      </w:rPr>
    </w:lvl>
    <w:lvl w:ilvl="6">
      <w:numFmt w:val="bullet"/>
      <w:lvlText w:val="•"/>
      <w:lvlJc w:val="left"/>
      <w:pPr>
        <w:ind w:left="6844" w:hanging="545"/>
      </w:pPr>
      <w:rPr>
        <w:rFonts w:hint="default"/>
        <w:lang w:val="fr-FR" w:eastAsia="en-US" w:bidi="ar-SA"/>
      </w:rPr>
    </w:lvl>
    <w:lvl w:ilvl="7">
      <w:numFmt w:val="bullet"/>
      <w:lvlText w:val="•"/>
      <w:lvlJc w:val="left"/>
      <w:pPr>
        <w:ind w:left="7968" w:hanging="545"/>
      </w:pPr>
      <w:rPr>
        <w:rFonts w:hint="default"/>
        <w:lang w:val="fr-FR" w:eastAsia="en-US" w:bidi="ar-SA"/>
      </w:rPr>
    </w:lvl>
    <w:lvl w:ilvl="8">
      <w:numFmt w:val="bullet"/>
      <w:lvlText w:val="•"/>
      <w:lvlJc w:val="left"/>
      <w:pPr>
        <w:ind w:left="9092" w:hanging="545"/>
      </w:pPr>
      <w:rPr>
        <w:rFonts w:hint="default"/>
        <w:lang w:val="fr-FR" w:eastAsia="en-US" w:bidi="ar-SA"/>
      </w:rPr>
    </w:lvl>
  </w:abstractNum>
  <w:abstractNum w:abstractNumId="167" w15:restartNumberingAfterBreak="0">
    <w:nsid w:val="725153A2"/>
    <w:multiLevelType w:val="hybridMultilevel"/>
    <w:tmpl w:val="466AD3F0"/>
    <w:lvl w:ilvl="0" w:tplc="48F44BB4">
      <w:numFmt w:val="bullet"/>
      <w:lvlText w:val="-"/>
      <w:lvlJc w:val="left"/>
      <w:pPr>
        <w:ind w:left="569" w:hanging="147"/>
      </w:pPr>
      <w:rPr>
        <w:rFonts w:ascii="Arial" w:eastAsia="Arial" w:hAnsi="Arial" w:cs="Arial" w:hint="default"/>
        <w:b w:val="0"/>
        <w:bCs w:val="0"/>
        <w:i w:val="0"/>
        <w:iCs w:val="0"/>
        <w:spacing w:val="0"/>
        <w:w w:val="99"/>
        <w:sz w:val="24"/>
        <w:szCs w:val="24"/>
        <w:lang w:val="fr-FR" w:eastAsia="en-US" w:bidi="ar-SA"/>
      </w:rPr>
    </w:lvl>
    <w:lvl w:ilvl="1" w:tplc="93966700">
      <w:numFmt w:val="bullet"/>
      <w:lvlText w:val="•"/>
      <w:lvlJc w:val="left"/>
      <w:pPr>
        <w:ind w:left="1638" w:hanging="147"/>
      </w:pPr>
      <w:rPr>
        <w:rFonts w:hint="default"/>
        <w:lang w:val="fr-FR" w:eastAsia="en-US" w:bidi="ar-SA"/>
      </w:rPr>
    </w:lvl>
    <w:lvl w:ilvl="2" w:tplc="DE867DE8">
      <w:numFmt w:val="bullet"/>
      <w:lvlText w:val="•"/>
      <w:lvlJc w:val="left"/>
      <w:pPr>
        <w:ind w:left="2716" w:hanging="147"/>
      </w:pPr>
      <w:rPr>
        <w:rFonts w:hint="default"/>
        <w:lang w:val="fr-FR" w:eastAsia="en-US" w:bidi="ar-SA"/>
      </w:rPr>
    </w:lvl>
    <w:lvl w:ilvl="3" w:tplc="CFC66ECC">
      <w:numFmt w:val="bullet"/>
      <w:lvlText w:val="•"/>
      <w:lvlJc w:val="left"/>
      <w:pPr>
        <w:ind w:left="3794" w:hanging="147"/>
      </w:pPr>
      <w:rPr>
        <w:rFonts w:hint="default"/>
        <w:lang w:val="fr-FR" w:eastAsia="en-US" w:bidi="ar-SA"/>
      </w:rPr>
    </w:lvl>
    <w:lvl w:ilvl="4" w:tplc="EEE2D398">
      <w:numFmt w:val="bullet"/>
      <w:lvlText w:val="•"/>
      <w:lvlJc w:val="left"/>
      <w:pPr>
        <w:ind w:left="4872" w:hanging="147"/>
      </w:pPr>
      <w:rPr>
        <w:rFonts w:hint="default"/>
        <w:lang w:val="fr-FR" w:eastAsia="en-US" w:bidi="ar-SA"/>
      </w:rPr>
    </w:lvl>
    <w:lvl w:ilvl="5" w:tplc="051084D0">
      <w:numFmt w:val="bullet"/>
      <w:lvlText w:val="•"/>
      <w:lvlJc w:val="left"/>
      <w:pPr>
        <w:ind w:left="5950" w:hanging="147"/>
      </w:pPr>
      <w:rPr>
        <w:rFonts w:hint="default"/>
        <w:lang w:val="fr-FR" w:eastAsia="en-US" w:bidi="ar-SA"/>
      </w:rPr>
    </w:lvl>
    <w:lvl w:ilvl="6" w:tplc="A8241B12">
      <w:numFmt w:val="bullet"/>
      <w:lvlText w:val="•"/>
      <w:lvlJc w:val="left"/>
      <w:pPr>
        <w:ind w:left="7028" w:hanging="147"/>
      </w:pPr>
      <w:rPr>
        <w:rFonts w:hint="default"/>
        <w:lang w:val="fr-FR" w:eastAsia="en-US" w:bidi="ar-SA"/>
      </w:rPr>
    </w:lvl>
    <w:lvl w:ilvl="7" w:tplc="D818CDBA">
      <w:numFmt w:val="bullet"/>
      <w:lvlText w:val="•"/>
      <w:lvlJc w:val="left"/>
      <w:pPr>
        <w:ind w:left="8106" w:hanging="147"/>
      </w:pPr>
      <w:rPr>
        <w:rFonts w:hint="default"/>
        <w:lang w:val="fr-FR" w:eastAsia="en-US" w:bidi="ar-SA"/>
      </w:rPr>
    </w:lvl>
    <w:lvl w:ilvl="8" w:tplc="FB7C67B6">
      <w:numFmt w:val="bullet"/>
      <w:lvlText w:val="•"/>
      <w:lvlJc w:val="left"/>
      <w:pPr>
        <w:ind w:left="9184" w:hanging="147"/>
      </w:pPr>
      <w:rPr>
        <w:rFonts w:hint="default"/>
        <w:lang w:val="fr-FR" w:eastAsia="en-US" w:bidi="ar-SA"/>
      </w:rPr>
    </w:lvl>
  </w:abstractNum>
  <w:abstractNum w:abstractNumId="168" w15:restartNumberingAfterBreak="0">
    <w:nsid w:val="73817269"/>
    <w:multiLevelType w:val="multilevel"/>
    <w:tmpl w:val="CE9E1A72"/>
    <w:lvl w:ilvl="0">
      <w:start w:val="20"/>
      <w:numFmt w:val="decimal"/>
      <w:lvlText w:val="%1"/>
      <w:lvlJc w:val="left"/>
      <w:pPr>
        <w:ind w:left="638" w:hanging="543"/>
        <w:jc w:val="left"/>
      </w:pPr>
      <w:rPr>
        <w:rFonts w:hint="default"/>
        <w:lang w:val="fr-FR" w:eastAsia="en-US" w:bidi="ar-SA"/>
      </w:rPr>
    </w:lvl>
    <w:lvl w:ilvl="1">
      <w:start w:val="1"/>
      <w:numFmt w:val="decimal"/>
      <w:lvlText w:val="%1.%2."/>
      <w:lvlJc w:val="left"/>
      <w:pPr>
        <w:ind w:left="638" w:hanging="54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780" w:hanging="543"/>
      </w:pPr>
      <w:rPr>
        <w:rFonts w:hint="default"/>
        <w:lang w:val="fr-FR" w:eastAsia="en-US" w:bidi="ar-SA"/>
      </w:rPr>
    </w:lvl>
    <w:lvl w:ilvl="3">
      <w:numFmt w:val="bullet"/>
      <w:lvlText w:val="•"/>
      <w:lvlJc w:val="left"/>
      <w:pPr>
        <w:ind w:left="3850" w:hanging="543"/>
      </w:pPr>
      <w:rPr>
        <w:rFonts w:hint="default"/>
        <w:lang w:val="fr-FR" w:eastAsia="en-US" w:bidi="ar-SA"/>
      </w:rPr>
    </w:lvl>
    <w:lvl w:ilvl="4">
      <w:numFmt w:val="bullet"/>
      <w:lvlText w:val="•"/>
      <w:lvlJc w:val="left"/>
      <w:pPr>
        <w:ind w:left="4920" w:hanging="543"/>
      </w:pPr>
      <w:rPr>
        <w:rFonts w:hint="default"/>
        <w:lang w:val="fr-FR" w:eastAsia="en-US" w:bidi="ar-SA"/>
      </w:rPr>
    </w:lvl>
    <w:lvl w:ilvl="5">
      <w:numFmt w:val="bullet"/>
      <w:lvlText w:val="•"/>
      <w:lvlJc w:val="left"/>
      <w:pPr>
        <w:ind w:left="5990" w:hanging="543"/>
      </w:pPr>
      <w:rPr>
        <w:rFonts w:hint="default"/>
        <w:lang w:val="fr-FR" w:eastAsia="en-US" w:bidi="ar-SA"/>
      </w:rPr>
    </w:lvl>
    <w:lvl w:ilvl="6">
      <w:numFmt w:val="bullet"/>
      <w:lvlText w:val="•"/>
      <w:lvlJc w:val="left"/>
      <w:pPr>
        <w:ind w:left="7060" w:hanging="543"/>
      </w:pPr>
      <w:rPr>
        <w:rFonts w:hint="default"/>
        <w:lang w:val="fr-FR" w:eastAsia="en-US" w:bidi="ar-SA"/>
      </w:rPr>
    </w:lvl>
    <w:lvl w:ilvl="7">
      <w:numFmt w:val="bullet"/>
      <w:lvlText w:val="•"/>
      <w:lvlJc w:val="left"/>
      <w:pPr>
        <w:ind w:left="8130" w:hanging="543"/>
      </w:pPr>
      <w:rPr>
        <w:rFonts w:hint="default"/>
        <w:lang w:val="fr-FR" w:eastAsia="en-US" w:bidi="ar-SA"/>
      </w:rPr>
    </w:lvl>
    <w:lvl w:ilvl="8">
      <w:numFmt w:val="bullet"/>
      <w:lvlText w:val="•"/>
      <w:lvlJc w:val="left"/>
      <w:pPr>
        <w:ind w:left="9200" w:hanging="543"/>
      </w:pPr>
      <w:rPr>
        <w:rFonts w:hint="default"/>
        <w:lang w:val="fr-FR" w:eastAsia="en-US" w:bidi="ar-SA"/>
      </w:rPr>
    </w:lvl>
  </w:abstractNum>
  <w:abstractNum w:abstractNumId="169" w15:restartNumberingAfterBreak="0">
    <w:nsid w:val="74692494"/>
    <w:multiLevelType w:val="hybridMultilevel"/>
    <w:tmpl w:val="E2822B2A"/>
    <w:lvl w:ilvl="0" w:tplc="375422A6">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1" w:tplc="7B0E33F4">
      <w:numFmt w:val="bullet"/>
      <w:lvlText w:val="•"/>
      <w:lvlJc w:val="left"/>
      <w:pPr>
        <w:ind w:left="1728" w:hanging="284"/>
      </w:pPr>
      <w:rPr>
        <w:rFonts w:hint="default"/>
        <w:lang w:val="fr-FR" w:eastAsia="en-US" w:bidi="ar-SA"/>
      </w:rPr>
    </w:lvl>
    <w:lvl w:ilvl="2" w:tplc="7D7096FA">
      <w:numFmt w:val="bullet"/>
      <w:lvlText w:val="•"/>
      <w:lvlJc w:val="left"/>
      <w:pPr>
        <w:ind w:left="2796" w:hanging="284"/>
      </w:pPr>
      <w:rPr>
        <w:rFonts w:hint="default"/>
        <w:lang w:val="fr-FR" w:eastAsia="en-US" w:bidi="ar-SA"/>
      </w:rPr>
    </w:lvl>
    <w:lvl w:ilvl="3" w:tplc="6C1E519E">
      <w:numFmt w:val="bullet"/>
      <w:lvlText w:val="•"/>
      <w:lvlJc w:val="left"/>
      <w:pPr>
        <w:ind w:left="3864" w:hanging="284"/>
      </w:pPr>
      <w:rPr>
        <w:rFonts w:hint="default"/>
        <w:lang w:val="fr-FR" w:eastAsia="en-US" w:bidi="ar-SA"/>
      </w:rPr>
    </w:lvl>
    <w:lvl w:ilvl="4" w:tplc="B10A4A3C">
      <w:numFmt w:val="bullet"/>
      <w:lvlText w:val="•"/>
      <w:lvlJc w:val="left"/>
      <w:pPr>
        <w:ind w:left="4932" w:hanging="284"/>
      </w:pPr>
      <w:rPr>
        <w:rFonts w:hint="default"/>
        <w:lang w:val="fr-FR" w:eastAsia="en-US" w:bidi="ar-SA"/>
      </w:rPr>
    </w:lvl>
    <w:lvl w:ilvl="5" w:tplc="596E267C">
      <w:numFmt w:val="bullet"/>
      <w:lvlText w:val="•"/>
      <w:lvlJc w:val="left"/>
      <w:pPr>
        <w:ind w:left="6000" w:hanging="284"/>
      </w:pPr>
      <w:rPr>
        <w:rFonts w:hint="default"/>
        <w:lang w:val="fr-FR" w:eastAsia="en-US" w:bidi="ar-SA"/>
      </w:rPr>
    </w:lvl>
    <w:lvl w:ilvl="6" w:tplc="A4D863C2">
      <w:numFmt w:val="bullet"/>
      <w:lvlText w:val="•"/>
      <w:lvlJc w:val="left"/>
      <w:pPr>
        <w:ind w:left="7068" w:hanging="284"/>
      </w:pPr>
      <w:rPr>
        <w:rFonts w:hint="default"/>
        <w:lang w:val="fr-FR" w:eastAsia="en-US" w:bidi="ar-SA"/>
      </w:rPr>
    </w:lvl>
    <w:lvl w:ilvl="7" w:tplc="89B68888">
      <w:numFmt w:val="bullet"/>
      <w:lvlText w:val="•"/>
      <w:lvlJc w:val="left"/>
      <w:pPr>
        <w:ind w:left="8136" w:hanging="284"/>
      </w:pPr>
      <w:rPr>
        <w:rFonts w:hint="default"/>
        <w:lang w:val="fr-FR" w:eastAsia="en-US" w:bidi="ar-SA"/>
      </w:rPr>
    </w:lvl>
    <w:lvl w:ilvl="8" w:tplc="62643628">
      <w:numFmt w:val="bullet"/>
      <w:lvlText w:val="•"/>
      <w:lvlJc w:val="left"/>
      <w:pPr>
        <w:ind w:left="9204" w:hanging="284"/>
      </w:pPr>
      <w:rPr>
        <w:rFonts w:hint="default"/>
        <w:lang w:val="fr-FR" w:eastAsia="en-US" w:bidi="ar-SA"/>
      </w:rPr>
    </w:lvl>
  </w:abstractNum>
  <w:abstractNum w:abstractNumId="170" w15:restartNumberingAfterBreak="0">
    <w:nsid w:val="749F46BE"/>
    <w:multiLevelType w:val="multilevel"/>
    <w:tmpl w:val="616019CE"/>
    <w:lvl w:ilvl="0">
      <w:start w:val="15"/>
      <w:numFmt w:val="decimal"/>
      <w:lvlText w:val="%1"/>
      <w:lvlJc w:val="left"/>
      <w:pPr>
        <w:ind w:left="865" w:hanging="552"/>
        <w:jc w:val="left"/>
      </w:pPr>
      <w:rPr>
        <w:rFonts w:hint="default"/>
        <w:lang w:val="fr-FR" w:eastAsia="en-US" w:bidi="ar-SA"/>
      </w:rPr>
    </w:lvl>
    <w:lvl w:ilvl="1">
      <w:start w:val="1"/>
      <w:numFmt w:val="decimal"/>
      <w:lvlText w:val="%1.%2"/>
      <w:lvlJc w:val="left"/>
      <w:pPr>
        <w:ind w:left="865" w:hanging="552"/>
        <w:jc w:val="left"/>
      </w:pPr>
      <w:rPr>
        <w:rFonts w:ascii="Times New Roman" w:eastAsia="Times New Roman" w:hAnsi="Times New Roman" w:cs="Times New Roman" w:hint="default"/>
        <w:b/>
        <w:bCs/>
        <w:i w:val="0"/>
        <w:iCs w:val="0"/>
        <w:spacing w:val="0"/>
        <w:w w:val="99"/>
        <w:sz w:val="26"/>
        <w:szCs w:val="26"/>
        <w:lang w:val="fr-FR" w:eastAsia="en-US" w:bidi="ar-SA"/>
      </w:rPr>
    </w:lvl>
    <w:lvl w:ilvl="2">
      <w:numFmt w:val="bullet"/>
      <w:lvlText w:val=""/>
      <w:lvlJc w:val="left"/>
      <w:pPr>
        <w:ind w:left="1394" w:hanging="360"/>
      </w:pPr>
      <w:rPr>
        <w:rFonts w:ascii="Symbol" w:eastAsia="Symbol" w:hAnsi="Symbol" w:cs="Symbol" w:hint="default"/>
        <w:b w:val="0"/>
        <w:bCs w:val="0"/>
        <w:i w:val="0"/>
        <w:iCs w:val="0"/>
        <w:spacing w:val="0"/>
        <w:w w:val="99"/>
        <w:sz w:val="26"/>
        <w:szCs w:val="26"/>
        <w:lang w:val="fr-FR" w:eastAsia="en-US" w:bidi="ar-SA"/>
      </w:rPr>
    </w:lvl>
    <w:lvl w:ilvl="3">
      <w:numFmt w:val="bullet"/>
      <w:lvlText w:val="•"/>
      <w:lvlJc w:val="left"/>
      <w:pPr>
        <w:ind w:left="3449" w:hanging="360"/>
      </w:pPr>
      <w:rPr>
        <w:rFonts w:hint="default"/>
        <w:lang w:val="fr-FR" w:eastAsia="en-US" w:bidi="ar-SA"/>
      </w:rPr>
    </w:lvl>
    <w:lvl w:ilvl="4">
      <w:numFmt w:val="bullet"/>
      <w:lvlText w:val="•"/>
      <w:lvlJc w:val="left"/>
      <w:pPr>
        <w:ind w:left="4474" w:hanging="360"/>
      </w:pPr>
      <w:rPr>
        <w:rFonts w:hint="default"/>
        <w:lang w:val="fr-FR" w:eastAsia="en-US" w:bidi="ar-SA"/>
      </w:rPr>
    </w:lvl>
    <w:lvl w:ilvl="5">
      <w:numFmt w:val="bullet"/>
      <w:lvlText w:val="•"/>
      <w:lvlJc w:val="left"/>
      <w:pPr>
        <w:ind w:left="5499" w:hanging="360"/>
      </w:pPr>
      <w:rPr>
        <w:rFonts w:hint="default"/>
        <w:lang w:val="fr-FR" w:eastAsia="en-US" w:bidi="ar-SA"/>
      </w:rPr>
    </w:lvl>
    <w:lvl w:ilvl="6">
      <w:numFmt w:val="bullet"/>
      <w:lvlText w:val="•"/>
      <w:lvlJc w:val="left"/>
      <w:pPr>
        <w:ind w:left="6524" w:hanging="360"/>
      </w:pPr>
      <w:rPr>
        <w:rFonts w:hint="default"/>
        <w:lang w:val="fr-FR" w:eastAsia="en-US" w:bidi="ar-SA"/>
      </w:rPr>
    </w:lvl>
    <w:lvl w:ilvl="7">
      <w:numFmt w:val="bullet"/>
      <w:lvlText w:val="•"/>
      <w:lvlJc w:val="left"/>
      <w:pPr>
        <w:ind w:left="7549" w:hanging="360"/>
      </w:pPr>
      <w:rPr>
        <w:rFonts w:hint="default"/>
        <w:lang w:val="fr-FR" w:eastAsia="en-US" w:bidi="ar-SA"/>
      </w:rPr>
    </w:lvl>
    <w:lvl w:ilvl="8">
      <w:numFmt w:val="bullet"/>
      <w:lvlText w:val="•"/>
      <w:lvlJc w:val="left"/>
      <w:pPr>
        <w:ind w:left="8574" w:hanging="360"/>
      </w:pPr>
      <w:rPr>
        <w:rFonts w:hint="default"/>
        <w:lang w:val="fr-FR" w:eastAsia="en-US" w:bidi="ar-SA"/>
      </w:rPr>
    </w:lvl>
  </w:abstractNum>
  <w:abstractNum w:abstractNumId="171" w15:restartNumberingAfterBreak="0">
    <w:nsid w:val="74BD45AB"/>
    <w:multiLevelType w:val="hybridMultilevel"/>
    <w:tmpl w:val="E56AC33C"/>
    <w:lvl w:ilvl="0" w:tplc="527A61FA">
      <w:start w:val="1"/>
      <w:numFmt w:val="lowerLetter"/>
      <w:lvlText w:val="%1)"/>
      <w:lvlJc w:val="left"/>
      <w:pPr>
        <w:ind w:left="96" w:hanging="240"/>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3440CB0E">
      <w:numFmt w:val="bullet"/>
      <w:lvlText w:val="-"/>
      <w:lvlJc w:val="left"/>
      <w:pPr>
        <w:ind w:left="662" w:hanging="284"/>
      </w:pPr>
      <w:rPr>
        <w:rFonts w:ascii="Arial" w:eastAsia="Arial" w:hAnsi="Arial" w:cs="Arial" w:hint="default"/>
        <w:b/>
        <w:bCs/>
        <w:i w:val="0"/>
        <w:iCs w:val="0"/>
        <w:spacing w:val="0"/>
        <w:w w:val="100"/>
        <w:sz w:val="24"/>
        <w:szCs w:val="24"/>
        <w:lang w:val="fr-FR" w:eastAsia="en-US" w:bidi="ar-SA"/>
      </w:rPr>
    </w:lvl>
    <w:lvl w:ilvl="2" w:tplc="6792CB36">
      <w:numFmt w:val="bullet"/>
      <w:lvlText w:val="•"/>
      <w:lvlJc w:val="left"/>
      <w:pPr>
        <w:ind w:left="1846" w:hanging="284"/>
      </w:pPr>
      <w:rPr>
        <w:rFonts w:hint="default"/>
        <w:lang w:val="fr-FR" w:eastAsia="en-US" w:bidi="ar-SA"/>
      </w:rPr>
    </w:lvl>
    <w:lvl w:ilvl="3" w:tplc="4E707D14">
      <w:numFmt w:val="bullet"/>
      <w:lvlText w:val="•"/>
      <w:lvlJc w:val="left"/>
      <w:pPr>
        <w:ind w:left="3033" w:hanging="284"/>
      </w:pPr>
      <w:rPr>
        <w:rFonts w:hint="default"/>
        <w:lang w:val="fr-FR" w:eastAsia="en-US" w:bidi="ar-SA"/>
      </w:rPr>
    </w:lvl>
    <w:lvl w:ilvl="4" w:tplc="0888B0BC">
      <w:numFmt w:val="bullet"/>
      <w:lvlText w:val="•"/>
      <w:lvlJc w:val="left"/>
      <w:pPr>
        <w:ind w:left="4220" w:hanging="284"/>
      </w:pPr>
      <w:rPr>
        <w:rFonts w:hint="default"/>
        <w:lang w:val="fr-FR" w:eastAsia="en-US" w:bidi="ar-SA"/>
      </w:rPr>
    </w:lvl>
    <w:lvl w:ilvl="5" w:tplc="C204CE4C">
      <w:numFmt w:val="bullet"/>
      <w:lvlText w:val="•"/>
      <w:lvlJc w:val="left"/>
      <w:pPr>
        <w:ind w:left="5406" w:hanging="284"/>
      </w:pPr>
      <w:rPr>
        <w:rFonts w:hint="default"/>
        <w:lang w:val="fr-FR" w:eastAsia="en-US" w:bidi="ar-SA"/>
      </w:rPr>
    </w:lvl>
    <w:lvl w:ilvl="6" w:tplc="E90AC3FC">
      <w:numFmt w:val="bullet"/>
      <w:lvlText w:val="•"/>
      <w:lvlJc w:val="left"/>
      <w:pPr>
        <w:ind w:left="6593" w:hanging="284"/>
      </w:pPr>
      <w:rPr>
        <w:rFonts w:hint="default"/>
        <w:lang w:val="fr-FR" w:eastAsia="en-US" w:bidi="ar-SA"/>
      </w:rPr>
    </w:lvl>
    <w:lvl w:ilvl="7" w:tplc="46A0E910">
      <w:numFmt w:val="bullet"/>
      <w:lvlText w:val="•"/>
      <w:lvlJc w:val="left"/>
      <w:pPr>
        <w:ind w:left="7780" w:hanging="284"/>
      </w:pPr>
      <w:rPr>
        <w:rFonts w:hint="default"/>
        <w:lang w:val="fr-FR" w:eastAsia="en-US" w:bidi="ar-SA"/>
      </w:rPr>
    </w:lvl>
    <w:lvl w:ilvl="8" w:tplc="9AFA0A88">
      <w:numFmt w:val="bullet"/>
      <w:lvlText w:val="•"/>
      <w:lvlJc w:val="left"/>
      <w:pPr>
        <w:ind w:left="8966" w:hanging="284"/>
      </w:pPr>
      <w:rPr>
        <w:rFonts w:hint="default"/>
        <w:lang w:val="fr-FR" w:eastAsia="en-US" w:bidi="ar-SA"/>
      </w:rPr>
    </w:lvl>
  </w:abstractNum>
  <w:abstractNum w:abstractNumId="172" w15:restartNumberingAfterBreak="0">
    <w:nsid w:val="753A7D87"/>
    <w:multiLevelType w:val="hybridMultilevel"/>
    <w:tmpl w:val="DCF2F1CC"/>
    <w:lvl w:ilvl="0" w:tplc="E4C61F8C">
      <w:start w:val="1"/>
      <w:numFmt w:val="decimal"/>
      <w:lvlText w:val="%1."/>
      <w:lvlJc w:val="left"/>
      <w:pPr>
        <w:ind w:left="2" w:hanging="211"/>
        <w:jc w:val="left"/>
      </w:pPr>
      <w:rPr>
        <w:rFonts w:ascii="Times New Roman" w:eastAsia="Times New Roman" w:hAnsi="Times New Roman" w:cs="Times New Roman" w:hint="default"/>
        <w:b w:val="0"/>
        <w:bCs w:val="0"/>
        <w:i/>
        <w:iCs/>
        <w:spacing w:val="0"/>
        <w:w w:val="99"/>
        <w:sz w:val="20"/>
        <w:szCs w:val="20"/>
        <w:lang w:val="fr-FR" w:eastAsia="en-US" w:bidi="ar-SA"/>
      </w:rPr>
    </w:lvl>
    <w:lvl w:ilvl="1" w:tplc="8EC6D568">
      <w:numFmt w:val="bullet"/>
      <w:lvlText w:val="•"/>
      <w:lvlJc w:val="left"/>
      <w:pPr>
        <w:ind w:left="892" w:hanging="211"/>
      </w:pPr>
      <w:rPr>
        <w:rFonts w:hint="default"/>
        <w:lang w:val="fr-FR" w:eastAsia="en-US" w:bidi="ar-SA"/>
      </w:rPr>
    </w:lvl>
    <w:lvl w:ilvl="2" w:tplc="71A6510A">
      <w:numFmt w:val="bullet"/>
      <w:lvlText w:val="•"/>
      <w:lvlJc w:val="left"/>
      <w:pPr>
        <w:ind w:left="1784" w:hanging="211"/>
      </w:pPr>
      <w:rPr>
        <w:rFonts w:hint="default"/>
        <w:lang w:val="fr-FR" w:eastAsia="en-US" w:bidi="ar-SA"/>
      </w:rPr>
    </w:lvl>
    <w:lvl w:ilvl="3" w:tplc="79145140">
      <w:numFmt w:val="bullet"/>
      <w:lvlText w:val="•"/>
      <w:lvlJc w:val="left"/>
      <w:pPr>
        <w:ind w:left="2676" w:hanging="211"/>
      </w:pPr>
      <w:rPr>
        <w:rFonts w:hint="default"/>
        <w:lang w:val="fr-FR" w:eastAsia="en-US" w:bidi="ar-SA"/>
      </w:rPr>
    </w:lvl>
    <w:lvl w:ilvl="4" w:tplc="639E033A">
      <w:numFmt w:val="bullet"/>
      <w:lvlText w:val="•"/>
      <w:lvlJc w:val="left"/>
      <w:pPr>
        <w:ind w:left="3568" w:hanging="211"/>
      </w:pPr>
      <w:rPr>
        <w:rFonts w:hint="default"/>
        <w:lang w:val="fr-FR" w:eastAsia="en-US" w:bidi="ar-SA"/>
      </w:rPr>
    </w:lvl>
    <w:lvl w:ilvl="5" w:tplc="108AD79A">
      <w:numFmt w:val="bullet"/>
      <w:lvlText w:val="•"/>
      <w:lvlJc w:val="left"/>
      <w:pPr>
        <w:ind w:left="4461" w:hanging="211"/>
      </w:pPr>
      <w:rPr>
        <w:rFonts w:hint="default"/>
        <w:lang w:val="fr-FR" w:eastAsia="en-US" w:bidi="ar-SA"/>
      </w:rPr>
    </w:lvl>
    <w:lvl w:ilvl="6" w:tplc="B1EE782A">
      <w:numFmt w:val="bullet"/>
      <w:lvlText w:val="•"/>
      <w:lvlJc w:val="left"/>
      <w:pPr>
        <w:ind w:left="5353" w:hanging="211"/>
      </w:pPr>
      <w:rPr>
        <w:rFonts w:hint="default"/>
        <w:lang w:val="fr-FR" w:eastAsia="en-US" w:bidi="ar-SA"/>
      </w:rPr>
    </w:lvl>
    <w:lvl w:ilvl="7" w:tplc="3E000988">
      <w:numFmt w:val="bullet"/>
      <w:lvlText w:val="•"/>
      <w:lvlJc w:val="left"/>
      <w:pPr>
        <w:ind w:left="6245" w:hanging="211"/>
      </w:pPr>
      <w:rPr>
        <w:rFonts w:hint="default"/>
        <w:lang w:val="fr-FR" w:eastAsia="en-US" w:bidi="ar-SA"/>
      </w:rPr>
    </w:lvl>
    <w:lvl w:ilvl="8" w:tplc="F5AA0D7A">
      <w:numFmt w:val="bullet"/>
      <w:lvlText w:val="•"/>
      <w:lvlJc w:val="left"/>
      <w:pPr>
        <w:ind w:left="7137" w:hanging="211"/>
      </w:pPr>
      <w:rPr>
        <w:rFonts w:hint="default"/>
        <w:lang w:val="fr-FR" w:eastAsia="en-US" w:bidi="ar-SA"/>
      </w:rPr>
    </w:lvl>
  </w:abstractNum>
  <w:abstractNum w:abstractNumId="173" w15:restartNumberingAfterBreak="0">
    <w:nsid w:val="765560EE"/>
    <w:multiLevelType w:val="hybridMultilevel"/>
    <w:tmpl w:val="B1A48D72"/>
    <w:lvl w:ilvl="0" w:tplc="F70403DC">
      <w:numFmt w:val="bullet"/>
      <w:lvlText w:val="-"/>
      <w:lvlJc w:val="left"/>
      <w:pPr>
        <w:ind w:left="1109" w:hanging="312"/>
      </w:pPr>
      <w:rPr>
        <w:rFonts w:ascii="Times New Roman" w:eastAsia="Times New Roman" w:hAnsi="Times New Roman" w:cs="Times New Roman" w:hint="default"/>
        <w:b w:val="0"/>
        <w:bCs w:val="0"/>
        <w:i w:val="0"/>
        <w:iCs w:val="0"/>
        <w:spacing w:val="0"/>
        <w:w w:val="100"/>
        <w:sz w:val="28"/>
        <w:szCs w:val="28"/>
        <w:lang w:val="fr-FR" w:eastAsia="en-US" w:bidi="ar-SA"/>
      </w:rPr>
    </w:lvl>
    <w:lvl w:ilvl="1" w:tplc="8DA46852">
      <w:numFmt w:val="bullet"/>
      <w:lvlText w:val="•"/>
      <w:lvlJc w:val="left"/>
      <w:pPr>
        <w:ind w:left="2124" w:hanging="312"/>
      </w:pPr>
      <w:rPr>
        <w:rFonts w:hint="default"/>
        <w:lang w:val="fr-FR" w:eastAsia="en-US" w:bidi="ar-SA"/>
      </w:rPr>
    </w:lvl>
    <w:lvl w:ilvl="2" w:tplc="A3F0B572">
      <w:numFmt w:val="bullet"/>
      <w:lvlText w:val="•"/>
      <w:lvlJc w:val="left"/>
      <w:pPr>
        <w:ind w:left="3148" w:hanging="312"/>
      </w:pPr>
      <w:rPr>
        <w:rFonts w:hint="default"/>
        <w:lang w:val="fr-FR" w:eastAsia="en-US" w:bidi="ar-SA"/>
      </w:rPr>
    </w:lvl>
    <w:lvl w:ilvl="3" w:tplc="7E76F0CA">
      <w:numFmt w:val="bullet"/>
      <w:lvlText w:val="•"/>
      <w:lvlJc w:val="left"/>
      <w:pPr>
        <w:ind w:left="4172" w:hanging="312"/>
      </w:pPr>
      <w:rPr>
        <w:rFonts w:hint="default"/>
        <w:lang w:val="fr-FR" w:eastAsia="en-US" w:bidi="ar-SA"/>
      </w:rPr>
    </w:lvl>
    <w:lvl w:ilvl="4" w:tplc="20829ED2">
      <w:numFmt w:val="bullet"/>
      <w:lvlText w:val="•"/>
      <w:lvlJc w:val="left"/>
      <w:pPr>
        <w:ind w:left="5196" w:hanging="312"/>
      </w:pPr>
      <w:rPr>
        <w:rFonts w:hint="default"/>
        <w:lang w:val="fr-FR" w:eastAsia="en-US" w:bidi="ar-SA"/>
      </w:rPr>
    </w:lvl>
    <w:lvl w:ilvl="5" w:tplc="65C476FE">
      <w:numFmt w:val="bullet"/>
      <w:lvlText w:val="•"/>
      <w:lvlJc w:val="left"/>
      <w:pPr>
        <w:ind w:left="6220" w:hanging="312"/>
      </w:pPr>
      <w:rPr>
        <w:rFonts w:hint="default"/>
        <w:lang w:val="fr-FR" w:eastAsia="en-US" w:bidi="ar-SA"/>
      </w:rPr>
    </w:lvl>
    <w:lvl w:ilvl="6" w:tplc="7E8AF1B4">
      <w:numFmt w:val="bullet"/>
      <w:lvlText w:val="•"/>
      <w:lvlJc w:val="left"/>
      <w:pPr>
        <w:ind w:left="7244" w:hanging="312"/>
      </w:pPr>
      <w:rPr>
        <w:rFonts w:hint="default"/>
        <w:lang w:val="fr-FR" w:eastAsia="en-US" w:bidi="ar-SA"/>
      </w:rPr>
    </w:lvl>
    <w:lvl w:ilvl="7" w:tplc="3C76F08E">
      <w:numFmt w:val="bullet"/>
      <w:lvlText w:val="•"/>
      <w:lvlJc w:val="left"/>
      <w:pPr>
        <w:ind w:left="8268" w:hanging="312"/>
      </w:pPr>
      <w:rPr>
        <w:rFonts w:hint="default"/>
        <w:lang w:val="fr-FR" w:eastAsia="en-US" w:bidi="ar-SA"/>
      </w:rPr>
    </w:lvl>
    <w:lvl w:ilvl="8" w:tplc="2120097A">
      <w:numFmt w:val="bullet"/>
      <w:lvlText w:val="•"/>
      <w:lvlJc w:val="left"/>
      <w:pPr>
        <w:ind w:left="9292" w:hanging="312"/>
      </w:pPr>
      <w:rPr>
        <w:rFonts w:hint="default"/>
        <w:lang w:val="fr-FR" w:eastAsia="en-US" w:bidi="ar-SA"/>
      </w:rPr>
    </w:lvl>
  </w:abstractNum>
  <w:abstractNum w:abstractNumId="174" w15:restartNumberingAfterBreak="0">
    <w:nsid w:val="76666D7E"/>
    <w:multiLevelType w:val="multilevel"/>
    <w:tmpl w:val="B6263ED8"/>
    <w:lvl w:ilvl="0">
      <w:start w:val="14"/>
      <w:numFmt w:val="decimal"/>
      <w:lvlText w:val="%1"/>
      <w:lvlJc w:val="left"/>
      <w:pPr>
        <w:ind w:left="96" w:hanging="593"/>
        <w:jc w:val="left"/>
      </w:pPr>
      <w:rPr>
        <w:rFonts w:hint="default"/>
        <w:lang w:val="fr-FR" w:eastAsia="en-US" w:bidi="ar-SA"/>
      </w:rPr>
    </w:lvl>
    <w:lvl w:ilvl="1">
      <w:start w:val="1"/>
      <w:numFmt w:val="decimal"/>
      <w:lvlText w:val="%1.%2."/>
      <w:lvlJc w:val="left"/>
      <w:pPr>
        <w:ind w:left="96" w:hanging="593"/>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93"/>
      </w:pPr>
      <w:rPr>
        <w:rFonts w:hint="default"/>
        <w:lang w:val="fr-FR" w:eastAsia="en-US" w:bidi="ar-SA"/>
      </w:rPr>
    </w:lvl>
    <w:lvl w:ilvl="3">
      <w:numFmt w:val="bullet"/>
      <w:lvlText w:val="•"/>
      <w:lvlJc w:val="left"/>
      <w:pPr>
        <w:ind w:left="3472" w:hanging="593"/>
      </w:pPr>
      <w:rPr>
        <w:rFonts w:hint="default"/>
        <w:lang w:val="fr-FR" w:eastAsia="en-US" w:bidi="ar-SA"/>
      </w:rPr>
    </w:lvl>
    <w:lvl w:ilvl="4">
      <w:numFmt w:val="bullet"/>
      <w:lvlText w:val="•"/>
      <w:lvlJc w:val="left"/>
      <w:pPr>
        <w:ind w:left="4596" w:hanging="593"/>
      </w:pPr>
      <w:rPr>
        <w:rFonts w:hint="default"/>
        <w:lang w:val="fr-FR" w:eastAsia="en-US" w:bidi="ar-SA"/>
      </w:rPr>
    </w:lvl>
    <w:lvl w:ilvl="5">
      <w:numFmt w:val="bullet"/>
      <w:lvlText w:val="•"/>
      <w:lvlJc w:val="left"/>
      <w:pPr>
        <w:ind w:left="5720" w:hanging="593"/>
      </w:pPr>
      <w:rPr>
        <w:rFonts w:hint="default"/>
        <w:lang w:val="fr-FR" w:eastAsia="en-US" w:bidi="ar-SA"/>
      </w:rPr>
    </w:lvl>
    <w:lvl w:ilvl="6">
      <w:numFmt w:val="bullet"/>
      <w:lvlText w:val="•"/>
      <w:lvlJc w:val="left"/>
      <w:pPr>
        <w:ind w:left="6844" w:hanging="593"/>
      </w:pPr>
      <w:rPr>
        <w:rFonts w:hint="default"/>
        <w:lang w:val="fr-FR" w:eastAsia="en-US" w:bidi="ar-SA"/>
      </w:rPr>
    </w:lvl>
    <w:lvl w:ilvl="7">
      <w:numFmt w:val="bullet"/>
      <w:lvlText w:val="•"/>
      <w:lvlJc w:val="left"/>
      <w:pPr>
        <w:ind w:left="7968" w:hanging="593"/>
      </w:pPr>
      <w:rPr>
        <w:rFonts w:hint="default"/>
        <w:lang w:val="fr-FR" w:eastAsia="en-US" w:bidi="ar-SA"/>
      </w:rPr>
    </w:lvl>
    <w:lvl w:ilvl="8">
      <w:numFmt w:val="bullet"/>
      <w:lvlText w:val="•"/>
      <w:lvlJc w:val="left"/>
      <w:pPr>
        <w:ind w:left="9092" w:hanging="593"/>
      </w:pPr>
      <w:rPr>
        <w:rFonts w:hint="default"/>
        <w:lang w:val="fr-FR" w:eastAsia="en-US" w:bidi="ar-SA"/>
      </w:rPr>
    </w:lvl>
  </w:abstractNum>
  <w:abstractNum w:abstractNumId="175" w15:restartNumberingAfterBreak="0">
    <w:nsid w:val="77123E53"/>
    <w:multiLevelType w:val="hybridMultilevel"/>
    <w:tmpl w:val="671ACBB4"/>
    <w:lvl w:ilvl="0" w:tplc="32067C9A">
      <w:start w:val="5"/>
      <w:numFmt w:val="decimal"/>
      <w:lvlText w:val="%1."/>
      <w:lvlJc w:val="left"/>
      <w:pPr>
        <w:ind w:left="2" w:hanging="190"/>
        <w:jc w:val="left"/>
      </w:pPr>
      <w:rPr>
        <w:rFonts w:ascii="Times New Roman" w:eastAsia="Times New Roman" w:hAnsi="Times New Roman" w:cs="Times New Roman" w:hint="default"/>
        <w:b w:val="0"/>
        <w:bCs w:val="0"/>
        <w:i/>
        <w:iCs/>
        <w:spacing w:val="0"/>
        <w:w w:val="99"/>
        <w:sz w:val="20"/>
        <w:szCs w:val="20"/>
        <w:lang w:val="fr-FR" w:eastAsia="en-US" w:bidi="ar-SA"/>
      </w:rPr>
    </w:lvl>
    <w:lvl w:ilvl="1" w:tplc="AD4CA6D8">
      <w:numFmt w:val="bullet"/>
      <w:lvlText w:val=""/>
      <w:lvlJc w:val="left"/>
      <w:pPr>
        <w:ind w:left="1443" w:hanging="361"/>
      </w:pPr>
      <w:rPr>
        <w:rFonts w:ascii="Wingdings" w:eastAsia="Wingdings" w:hAnsi="Wingdings" w:cs="Wingdings" w:hint="default"/>
        <w:b w:val="0"/>
        <w:bCs w:val="0"/>
        <w:i w:val="0"/>
        <w:iCs w:val="0"/>
        <w:spacing w:val="0"/>
        <w:w w:val="99"/>
        <w:sz w:val="20"/>
        <w:szCs w:val="20"/>
        <w:lang w:val="fr-FR" w:eastAsia="en-US" w:bidi="ar-SA"/>
      </w:rPr>
    </w:lvl>
    <w:lvl w:ilvl="2" w:tplc="57829C26">
      <w:numFmt w:val="bullet"/>
      <w:lvlText w:val="•"/>
      <w:lvlJc w:val="left"/>
      <w:pPr>
        <w:ind w:left="2271" w:hanging="361"/>
      </w:pPr>
      <w:rPr>
        <w:rFonts w:hint="default"/>
        <w:lang w:val="fr-FR" w:eastAsia="en-US" w:bidi="ar-SA"/>
      </w:rPr>
    </w:lvl>
    <w:lvl w:ilvl="3" w:tplc="D698078A">
      <w:numFmt w:val="bullet"/>
      <w:lvlText w:val="•"/>
      <w:lvlJc w:val="left"/>
      <w:pPr>
        <w:ind w:left="3102" w:hanging="361"/>
      </w:pPr>
      <w:rPr>
        <w:rFonts w:hint="default"/>
        <w:lang w:val="fr-FR" w:eastAsia="en-US" w:bidi="ar-SA"/>
      </w:rPr>
    </w:lvl>
    <w:lvl w:ilvl="4" w:tplc="866A3284">
      <w:numFmt w:val="bullet"/>
      <w:lvlText w:val="•"/>
      <w:lvlJc w:val="left"/>
      <w:pPr>
        <w:ind w:left="3934" w:hanging="361"/>
      </w:pPr>
      <w:rPr>
        <w:rFonts w:hint="default"/>
        <w:lang w:val="fr-FR" w:eastAsia="en-US" w:bidi="ar-SA"/>
      </w:rPr>
    </w:lvl>
    <w:lvl w:ilvl="5" w:tplc="80D604B4">
      <w:numFmt w:val="bullet"/>
      <w:lvlText w:val="•"/>
      <w:lvlJc w:val="left"/>
      <w:pPr>
        <w:ind w:left="4765" w:hanging="361"/>
      </w:pPr>
      <w:rPr>
        <w:rFonts w:hint="default"/>
        <w:lang w:val="fr-FR" w:eastAsia="en-US" w:bidi="ar-SA"/>
      </w:rPr>
    </w:lvl>
    <w:lvl w:ilvl="6" w:tplc="DF8ED79C">
      <w:numFmt w:val="bullet"/>
      <w:lvlText w:val="•"/>
      <w:lvlJc w:val="left"/>
      <w:pPr>
        <w:ind w:left="5596" w:hanging="361"/>
      </w:pPr>
      <w:rPr>
        <w:rFonts w:hint="default"/>
        <w:lang w:val="fr-FR" w:eastAsia="en-US" w:bidi="ar-SA"/>
      </w:rPr>
    </w:lvl>
    <w:lvl w:ilvl="7" w:tplc="349C9E20">
      <w:numFmt w:val="bullet"/>
      <w:lvlText w:val="•"/>
      <w:lvlJc w:val="left"/>
      <w:pPr>
        <w:ind w:left="6428" w:hanging="361"/>
      </w:pPr>
      <w:rPr>
        <w:rFonts w:hint="default"/>
        <w:lang w:val="fr-FR" w:eastAsia="en-US" w:bidi="ar-SA"/>
      </w:rPr>
    </w:lvl>
    <w:lvl w:ilvl="8" w:tplc="CD501B4E">
      <w:numFmt w:val="bullet"/>
      <w:lvlText w:val="•"/>
      <w:lvlJc w:val="left"/>
      <w:pPr>
        <w:ind w:left="7259" w:hanging="361"/>
      </w:pPr>
      <w:rPr>
        <w:rFonts w:hint="default"/>
        <w:lang w:val="fr-FR" w:eastAsia="en-US" w:bidi="ar-SA"/>
      </w:rPr>
    </w:lvl>
  </w:abstractNum>
  <w:abstractNum w:abstractNumId="176" w15:restartNumberingAfterBreak="0">
    <w:nsid w:val="77327EE8"/>
    <w:multiLevelType w:val="hybridMultilevel"/>
    <w:tmpl w:val="E19E2216"/>
    <w:lvl w:ilvl="0" w:tplc="2A148C6C">
      <w:start w:val="1"/>
      <w:numFmt w:val="upperLetter"/>
      <w:lvlText w:val="%1."/>
      <w:lvlJc w:val="left"/>
      <w:pPr>
        <w:ind w:left="804" w:hanging="709"/>
        <w:jc w:val="left"/>
      </w:pPr>
      <w:rPr>
        <w:rFonts w:ascii="Times New Roman" w:eastAsia="Times New Roman" w:hAnsi="Times New Roman" w:cs="Times New Roman" w:hint="default"/>
        <w:b/>
        <w:bCs/>
        <w:i w:val="0"/>
        <w:iCs w:val="0"/>
        <w:spacing w:val="-1"/>
        <w:w w:val="100"/>
        <w:sz w:val="24"/>
        <w:szCs w:val="24"/>
        <w:lang w:val="fr-FR" w:eastAsia="en-US" w:bidi="ar-SA"/>
      </w:rPr>
    </w:lvl>
    <w:lvl w:ilvl="1" w:tplc="A1863C22">
      <w:numFmt w:val="bullet"/>
      <w:lvlText w:val="•"/>
      <w:lvlJc w:val="left"/>
      <w:pPr>
        <w:ind w:left="1854" w:hanging="709"/>
      </w:pPr>
      <w:rPr>
        <w:rFonts w:hint="default"/>
        <w:lang w:val="fr-FR" w:eastAsia="en-US" w:bidi="ar-SA"/>
      </w:rPr>
    </w:lvl>
    <w:lvl w:ilvl="2" w:tplc="30CAFDAC">
      <w:numFmt w:val="bullet"/>
      <w:lvlText w:val="•"/>
      <w:lvlJc w:val="left"/>
      <w:pPr>
        <w:ind w:left="2908" w:hanging="709"/>
      </w:pPr>
      <w:rPr>
        <w:rFonts w:hint="default"/>
        <w:lang w:val="fr-FR" w:eastAsia="en-US" w:bidi="ar-SA"/>
      </w:rPr>
    </w:lvl>
    <w:lvl w:ilvl="3" w:tplc="38AC8E40">
      <w:numFmt w:val="bullet"/>
      <w:lvlText w:val="•"/>
      <w:lvlJc w:val="left"/>
      <w:pPr>
        <w:ind w:left="3962" w:hanging="709"/>
      </w:pPr>
      <w:rPr>
        <w:rFonts w:hint="default"/>
        <w:lang w:val="fr-FR" w:eastAsia="en-US" w:bidi="ar-SA"/>
      </w:rPr>
    </w:lvl>
    <w:lvl w:ilvl="4" w:tplc="91D2949E">
      <w:numFmt w:val="bullet"/>
      <w:lvlText w:val="•"/>
      <w:lvlJc w:val="left"/>
      <w:pPr>
        <w:ind w:left="5016" w:hanging="709"/>
      </w:pPr>
      <w:rPr>
        <w:rFonts w:hint="default"/>
        <w:lang w:val="fr-FR" w:eastAsia="en-US" w:bidi="ar-SA"/>
      </w:rPr>
    </w:lvl>
    <w:lvl w:ilvl="5" w:tplc="1910E232">
      <w:numFmt w:val="bullet"/>
      <w:lvlText w:val="•"/>
      <w:lvlJc w:val="left"/>
      <w:pPr>
        <w:ind w:left="6070" w:hanging="709"/>
      </w:pPr>
      <w:rPr>
        <w:rFonts w:hint="default"/>
        <w:lang w:val="fr-FR" w:eastAsia="en-US" w:bidi="ar-SA"/>
      </w:rPr>
    </w:lvl>
    <w:lvl w:ilvl="6" w:tplc="460A50FE">
      <w:numFmt w:val="bullet"/>
      <w:lvlText w:val="•"/>
      <w:lvlJc w:val="left"/>
      <w:pPr>
        <w:ind w:left="7124" w:hanging="709"/>
      </w:pPr>
      <w:rPr>
        <w:rFonts w:hint="default"/>
        <w:lang w:val="fr-FR" w:eastAsia="en-US" w:bidi="ar-SA"/>
      </w:rPr>
    </w:lvl>
    <w:lvl w:ilvl="7" w:tplc="B5283238">
      <w:numFmt w:val="bullet"/>
      <w:lvlText w:val="•"/>
      <w:lvlJc w:val="left"/>
      <w:pPr>
        <w:ind w:left="8178" w:hanging="709"/>
      </w:pPr>
      <w:rPr>
        <w:rFonts w:hint="default"/>
        <w:lang w:val="fr-FR" w:eastAsia="en-US" w:bidi="ar-SA"/>
      </w:rPr>
    </w:lvl>
    <w:lvl w:ilvl="8" w:tplc="18D03626">
      <w:numFmt w:val="bullet"/>
      <w:lvlText w:val="•"/>
      <w:lvlJc w:val="left"/>
      <w:pPr>
        <w:ind w:left="9232" w:hanging="709"/>
      </w:pPr>
      <w:rPr>
        <w:rFonts w:hint="default"/>
        <w:lang w:val="fr-FR" w:eastAsia="en-US" w:bidi="ar-SA"/>
      </w:rPr>
    </w:lvl>
  </w:abstractNum>
  <w:abstractNum w:abstractNumId="177" w15:restartNumberingAfterBreak="0">
    <w:nsid w:val="77ED1135"/>
    <w:multiLevelType w:val="hybridMultilevel"/>
    <w:tmpl w:val="C43A7154"/>
    <w:lvl w:ilvl="0" w:tplc="229E8F88">
      <w:numFmt w:val="bullet"/>
      <w:lvlText w:val=""/>
      <w:lvlJc w:val="left"/>
      <w:pPr>
        <w:ind w:left="722" w:hanging="360"/>
      </w:pPr>
      <w:rPr>
        <w:rFonts w:ascii="Wingdings" w:eastAsia="Wingdings" w:hAnsi="Wingdings" w:cs="Wingdings" w:hint="default"/>
        <w:b w:val="0"/>
        <w:bCs w:val="0"/>
        <w:i w:val="0"/>
        <w:iCs w:val="0"/>
        <w:spacing w:val="0"/>
        <w:w w:val="100"/>
        <w:sz w:val="24"/>
        <w:szCs w:val="24"/>
        <w:lang w:val="fr-FR" w:eastAsia="en-US" w:bidi="ar-SA"/>
      </w:rPr>
    </w:lvl>
    <w:lvl w:ilvl="1" w:tplc="B6067846">
      <w:numFmt w:val="bullet"/>
      <w:lvlText w:val="•"/>
      <w:lvlJc w:val="left"/>
      <w:pPr>
        <w:ind w:left="1540" w:hanging="360"/>
      </w:pPr>
      <w:rPr>
        <w:rFonts w:hint="default"/>
        <w:lang w:val="fr-FR" w:eastAsia="en-US" w:bidi="ar-SA"/>
      </w:rPr>
    </w:lvl>
    <w:lvl w:ilvl="2" w:tplc="7F44B416">
      <w:numFmt w:val="bullet"/>
      <w:lvlText w:val="•"/>
      <w:lvlJc w:val="left"/>
      <w:pPr>
        <w:ind w:left="2360" w:hanging="360"/>
      </w:pPr>
      <w:rPr>
        <w:rFonts w:hint="default"/>
        <w:lang w:val="fr-FR" w:eastAsia="en-US" w:bidi="ar-SA"/>
      </w:rPr>
    </w:lvl>
    <w:lvl w:ilvl="3" w:tplc="3C10C54A">
      <w:numFmt w:val="bullet"/>
      <w:lvlText w:val="•"/>
      <w:lvlJc w:val="left"/>
      <w:pPr>
        <w:ind w:left="3180" w:hanging="360"/>
      </w:pPr>
      <w:rPr>
        <w:rFonts w:hint="default"/>
        <w:lang w:val="fr-FR" w:eastAsia="en-US" w:bidi="ar-SA"/>
      </w:rPr>
    </w:lvl>
    <w:lvl w:ilvl="4" w:tplc="4A24A060">
      <w:numFmt w:val="bullet"/>
      <w:lvlText w:val="•"/>
      <w:lvlJc w:val="left"/>
      <w:pPr>
        <w:ind w:left="4000" w:hanging="360"/>
      </w:pPr>
      <w:rPr>
        <w:rFonts w:hint="default"/>
        <w:lang w:val="fr-FR" w:eastAsia="en-US" w:bidi="ar-SA"/>
      </w:rPr>
    </w:lvl>
    <w:lvl w:ilvl="5" w:tplc="EA38EAC8">
      <w:numFmt w:val="bullet"/>
      <w:lvlText w:val="•"/>
      <w:lvlJc w:val="left"/>
      <w:pPr>
        <w:ind w:left="4821" w:hanging="360"/>
      </w:pPr>
      <w:rPr>
        <w:rFonts w:hint="default"/>
        <w:lang w:val="fr-FR" w:eastAsia="en-US" w:bidi="ar-SA"/>
      </w:rPr>
    </w:lvl>
    <w:lvl w:ilvl="6" w:tplc="8924A8A4">
      <w:numFmt w:val="bullet"/>
      <w:lvlText w:val="•"/>
      <w:lvlJc w:val="left"/>
      <w:pPr>
        <w:ind w:left="5641" w:hanging="360"/>
      </w:pPr>
      <w:rPr>
        <w:rFonts w:hint="default"/>
        <w:lang w:val="fr-FR" w:eastAsia="en-US" w:bidi="ar-SA"/>
      </w:rPr>
    </w:lvl>
    <w:lvl w:ilvl="7" w:tplc="0EE81A46">
      <w:numFmt w:val="bullet"/>
      <w:lvlText w:val="•"/>
      <w:lvlJc w:val="left"/>
      <w:pPr>
        <w:ind w:left="6461" w:hanging="360"/>
      </w:pPr>
      <w:rPr>
        <w:rFonts w:hint="default"/>
        <w:lang w:val="fr-FR" w:eastAsia="en-US" w:bidi="ar-SA"/>
      </w:rPr>
    </w:lvl>
    <w:lvl w:ilvl="8" w:tplc="69CE974A">
      <w:numFmt w:val="bullet"/>
      <w:lvlText w:val="•"/>
      <w:lvlJc w:val="left"/>
      <w:pPr>
        <w:ind w:left="7281" w:hanging="360"/>
      </w:pPr>
      <w:rPr>
        <w:rFonts w:hint="default"/>
        <w:lang w:val="fr-FR" w:eastAsia="en-US" w:bidi="ar-SA"/>
      </w:rPr>
    </w:lvl>
  </w:abstractNum>
  <w:abstractNum w:abstractNumId="178" w15:restartNumberingAfterBreak="0">
    <w:nsid w:val="77FA00E0"/>
    <w:multiLevelType w:val="multilevel"/>
    <w:tmpl w:val="842612A4"/>
    <w:lvl w:ilvl="0">
      <w:start w:val="32"/>
      <w:numFmt w:val="decimal"/>
      <w:lvlText w:val="%1"/>
      <w:lvlJc w:val="left"/>
      <w:pPr>
        <w:ind w:left="96" w:hanging="538"/>
        <w:jc w:val="left"/>
      </w:pPr>
      <w:rPr>
        <w:rFonts w:hint="default"/>
        <w:lang w:val="fr-FR" w:eastAsia="en-US" w:bidi="ar-SA"/>
      </w:rPr>
    </w:lvl>
    <w:lvl w:ilvl="1">
      <w:start w:val="1"/>
      <w:numFmt w:val="decimal"/>
      <w:lvlText w:val="%1.%2."/>
      <w:lvlJc w:val="left"/>
      <w:pPr>
        <w:ind w:left="96" w:hanging="538"/>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881" w:hanging="219"/>
        <w:jc w:val="left"/>
      </w:pPr>
      <w:rPr>
        <w:rFonts w:ascii="Times New Roman" w:eastAsia="Times New Roman" w:hAnsi="Times New Roman" w:cs="Times New Roman" w:hint="default"/>
        <w:b w:val="0"/>
        <w:bCs w:val="0"/>
        <w:i w:val="0"/>
        <w:iCs w:val="0"/>
        <w:spacing w:val="-1"/>
        <w:w w:val="95"/>
        <w:sz w:val="24"/>
        <w:szCs w:val="24"/>
        <w:lang w:val="fr-FR" w:eastAsia="en-US" w:bidi="ar-SA"/>
      </w:rPr>
    </w:lvl>
    <w:lvl w:ilvl="3">
      <w:numFmt w:val="bullet"/>
      <w:lvlText w:val="•"/>
      <w:lvlJc w:val="left"/>
      <w:pPr>
        <w:ind w:left="3204" w:hanging="219"/>
      </w:pPr>
      <w:rPr>
        <w:rFonts w:hint="default"/>
        <w:lang w:val="fr-FR" w:eastAsia="en-US" w:bidi="ar-SA"/>
      </w:rPr>
    </w:lvl>
    <w:lvl w:ilvl="4">
      <w:numFmt w:val="bullet"/>
      <w:lvlText w:val="•"/>
      <w:lvlJc w:val="left"/>
      <w:pPr>
        <w:ind w:left="4366" w:hanging="219"/>
      </w:pPr>
      <w:rPr>
        <w:rFonts w:hint="default"/>
        <w:lang w:val="fr-FR" w:eastAsia="en-US" w:bidi="ar-SA"/>
      </w:rPr>
    </w:lvl>
    <w:lvl w:ilvl="5">
      <w:numFmt w:val="bullet"/>
      <w:lvlText w:val="•"/>
      <w:lvlJc w:val="left"/>
      <w:pPr>
        <w:ind w:left="5529" w:hanging="219"/>
      </w:pPr>
      <w:rPr>
        <w:rFonts w:hint="default"/>
        <w:lang w:val="fr-FR" w:eastAsia="en-US" w:bidi="ar-SA"/>
      </w:rPr>
    </w:lvl>
    <w:lvl w:ilvl="6">
      <w:numFmt w:val="bullet"/>
      <w:lvlText w:val="•"/>
      <w:lvlJc w:val="left"/>
      <w:pPr>
        <w:ind w:left="6691" w:hanging="219"/>
      </w:pPr>
      <w:rPr>
        <w:rFonts w:hint="default"/>
        <w:lang w:val="fr-FR" w:eastAsia="en-US" w:bidi="ar-SA"/>
      </w:rPr>
    </w:lvl>
    <w:lvl w:ilvl="7">
      <w:numFmt w:val="bullet"/>
      <w:lvlText w:val="•"/>
      <w:lvlJc w:val="left"/>
      <w:pPr>
        <w:ind w:left="7853" w:hanging="219"/>
      </w:pPr>
      <w:rPr>
        <w:rFonts w:hint="default"/>
        <w:lang w:val="fr-FR" w:eastAsia="en-US" w:bidi="ar-SA"/>
      </w:rPr>
    </w:lvl>
    <w:lvl w:ilvl="8">
      <w:numFmt w:val="bullet"/>
      <w:lvlText w:val="•"/>
      <w:lvlJc w:val="left"/>
      <w:pPr>
        <w:ind w:left="9015" w:hanging="219"/>
      </w:pPr>
      <w:rPr>
        <w:rFonts w:hint="default"/>
        <w:lang w:val="fr-FR" w:eastAsia="en-US" w:bidi="ar-SA"/>
      </w:rPr>
    </w:lvl>
  </w:abstractNum>
  <w:abstractNum w:abstractNumId="179" w15:restartNumberingAfterBreak="0">
    <w:nsid w:val="78343267"/>
    <w:multiLevelType w:val="multilevel"/>
    <w:tmpl w:val="A476DB56"/>
    <w:lvl w:ilvl="0">
      <w:start w:val="18"/>
      <w:numFmt w:val="decimal"/>
      <w:lvlText w:val="%1"/>
      <w:lvlJc w:val="left"/>
      <w:pPr>
        <w:ind w:left="636" w:hanging="540"/>
        <w:jc w:val="left"/>
      </w:pPr>
      <w:rPr>
        <w:rFonts w:hint="default"/>
        <w:lang w:val="fr-FR" w:eastAsia="en-US" w:bidi="ar-SA"/>
      </w:rPr>
    </w:lvl>
    <w:lvl w:ilvl="1">
      <w:start w:val="1"/>
      <w:numFmt w:val="decimal"/>
      <w:lvlText w:val="%1.%2."/>
      <w:lvlJc w:val="left"/>
      <w:pPr>
        <w:ind w:left="636" w:hanging="540"/>
        <w:jc w:val="left"/>
      </w:pPr>
      <w:rPr>
        <w:rFonts w:hint="default"/>
        <w:spacing w:val="0"/>
        <w:w w:val="100"/>
        <w:lang w:val="fr-FR" w:eastAsia="en-US" w:bidi="ar-SA"/>
      </w:rPr>
    </w:lvl>
    <w:lvl w:ilvl="2">
      <w:start w:val="1"/>
      <w:numFmt w:val="lowerLetter"/>
      <w:lvlText w:val="%3)"/>
      <w:lvlJc w:val="left"/>
      <w:pPr>
        <w:ind w:left="816" w:hanging="361"/>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1939" w:hanging="360"/>
      </w:pPr>
      <w:rPr>
        <w:rFonts w:ascii="Arial" w:eastAsia="Arial" w:hAnsi="Arial" w:cs="Arial" w:hint="default"/>
        <w:spacing w:val="0"/>
        <w:w w:val="100"/>
        <w:lang w:val="fr-FR" w:eastAsia="en-US" w:bidi="ar-SA"/>
      </w:rPr>
    </w:lvl>
    <w:lvl w:ilvl="4">
      <w:numFmt w:val="bullet"/>
      <w:lvlText w:val="•"/>
      <w:lvlJc w:val="left"/>
      <w:pPr>
        <w:ind w:left="4290" w:hanging="360"/>
      </w:pPr>
      <w:rPr>
        <w:rFonts w:hint="default"/>
        <w:lang w:val="fr-FR" w:eastAsia="en-US" w:bidi="ar-SA"/>
      </w:rPr>
    </w:lvl>
    <w:lvl w:ilvl="5">
      <w:numFmt w:val="bullet"/>
      <w:lvlText w:val="•"/>
      <w:lvlJc w:val="left"/>
      <w:pPr>
        <w:ind w:left="5465" w:hanging="360"/>
      </w:pPr>
      <w:rPr>
        <w:rFonts w:hint="default"/>
        <w:lang w:val="fr-FR" w:eastAsia="en-US" w:bidi="ar-SA"/>
      </w:rPr>
    </w:lvl>
    <w:lvl w:ilvl="6">
      <w:numFmt w:val="bullet"/>
      <w:lvlText w:val="•"/>
      <w:lvlJc w:val="left"/>
      <w:pPr>
        <w:ind w:left="6640" w:hanging="360"/>
      </w:pPr>
      <w:rPr>
        <w:rFonts w:hint="default"/>
        <w:lang w:val="fr-FR" w:eastAsia="en-US" w:bidi="ar-SA"/>
      </w:rPr>
    </w:lvl>
    <w:lvl w:ilvl="7">
      <w:numFmt w:val="bullet"/>
      <w:lvlText w:val="•"/>
      <w:lvlJc w:val="left"/>
      <w:pPr>
        <w:ind w:left="7815" w:hanging="360"/>
      </w:pPr>
      <w:rPr>
        <w:rFonts w:hint="default"/>
        <w:lang w:val="fr-FR" w:eastAsia="en-US" w:bidi="ar-SA"/>
      </w:rPr>
    </w:lvl>
    <w:lvl w:ilvl="8">
      <w:numFmt w:val="bullet"/>
      <w:lvlText w:val="•"/>
      <w:lvlJc w:val="left"/>
      <w:pPr>
        <w:ind w:left="8990" w:hanging="360"/>
      </w:pPr>
      <w:rPr>
        <w:rFonts w:hint="default"/>
        <w:lang w:val="fr-FR" w:eastAsia="en-US" w:bidi="ar-SA"/>
      </w:rPr>
    </w:lvl>
  </w:abstractNum>
  <w:abstractNum w:abstractNumId="180" w15:restartNumberingAfterBreak="0">
    <w:nsid w:val="78AF2389"/>
    <w:multiLevelType w:val="hybridMultilevel"/>
    <w:tmpl w:val="D806FC16"/>
    <w:lvl w:ilvl="0" w:tplc="732A7B60">
      <w:start w:val="1"/>
      <w:numFmt w:val="lowerLetter"/>
      <w:lvlText w:val="%1."/>
      <w:lvlJc w:val="left"/>
      <w:pPr>
        <w:ind w:left="96" w:hanging="252"/>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8298611C">
      <w:start w:val="1"/>
      <w:numFmt w:val="lowerRoman"/>
      <w:lvlText w:val="%2."/>
      <w:lvlJc w:val="left"/>
      <w:pPr>
        <w:ind w:left="662" w:hanging="408"/>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2" w:tplc="FDDEB210">
      <w:numFmt w:val="bullet"/>
      <w:lvlText w:val="•"/>
      <w:lvlJc w:val="left"/>
      <w:pPr>
        <w:ind w:left="1846" w:hanging="408"/>
      </w:pPr>
      <w:rPr>
        <w:rFonts w:hint="default"/>
        <w:lang w:val="fr-FR" w:eastAsia="en-US" w:bidi="ar-SA"/>
      </w:rPr>
    </w:lvl>
    <w:lvl w:ilvl="3" w:tplc="B45243F8">
      <w:numFmt w:val="bullet"/>
      <w:lvlText w:val="•"/>
      <w:lvlJc w:val="left"/>
      <w:pPr>
        <w:ind w:left="3033" w:hanging="408"/>
      </w:pPr>
      <w:rPr>
        <w:rFonts w:hint="default"/>
        <w:lang w:val="fr-FR" w:eastAsia="en-US" w:bidi="ar-SA"/>
      </w:rPr>
    </w:lvl>
    <w:lvl w:ilvl="4" w:tplc="EBCA61D4">
      <w:numFmt w:val="bullet"/>
      <w:lvlText w:val="•"/>
      <w:lvlJc w:val="left"/>
      <w:pPr>
        <w:ind w:left="4220" w:hanging="408"/>
      </w:pPr>
      <w:rPr>
        <w:rFonts w:hint="default"/>
        <w:lang w:val="fr-FR" w:eastAsia="en-US" w:bidi="ar-SA"/>
      </w:rPr>
    </w:lvl>
    <w:lvl w:ilvl="5" w:tplc="7E8424D0">
      <w:numFmt w:val="bullet"/>
      <w:lvlText w:val="•"/>
      <w:lvlJc w:val="left"/>
      <w:pPr>
        <w:ind w:left="5406" w:hanging="408"/>
      </w:pPr>
      <w:rPr>
        <w:rFonts w:hint="default"/>
        <w:lang w:val="fr-FR" w:eastAsia="en-US" w:bidi="ar-SA"/>
      </w:rPr>
    </w:lvl>
    <w:lvl w:ilvl="6" w:tplc="C1CA112E">
      <w:numFmt w:val="bullet"/>
      <w:lvlText w:val="•"/>
      <w:lvlJc w:val="left"/>
      <w:pPr>
        <w:ind w:left="6593" w:hanging="408"/>
      </w:pPr>
      <w:rPr>
        <w:rFonts w:hint="default"/>
        <w:lang w:val="fr-FR" w:eastAsia="en-US" w:bidi="ar-SA"/>
      </w:rPr>
    </w:lvl>
    <w:lvl w:ilvl="7" w:tplc="9850A6A2">
      <w:numFmt w:val="bullet"/>
      <w:lvlText w:val="•"/>
      <w:lvlJc w:val="left"/>
      <w:pPr>
        <w:ind w:left="7780" w:hanging="408"/>
      </w:pPr>
      <w:rPr>
        <w:rFonts w:hint="default"/>
        <w:lang w:val="fr-FR" w:eastAsia="en-US" w:bidi="ar-SA"/>
      </w:rPr>
    </w:lvl>
    <w:lvl w:ilvl="8" w:tplc="472CF29E">
      <w:numFmt w:val="bullet"/>
      <w:lvlText w:val="•"/>
      <w:lvlJc w:val="left"/>
      <w:pPr>
        <w:ind w:left="8966" w:hanging="408"/>
      </w:pPr>
      <w:rPr>
        <w:rFonts w:hint="default"/>
        <w:lang w:val="fr-FR" w:eastAsia="en-US" w:bidi="ar-SA"/>
      </w:rPr>
    </w:lvl>
  </w:abstractNum>
  <w:abstractNum w:abstractNumId="181" w15:restartNumberingAfterBreak="0">
    <w:nsid w:val="78B1654A"/>
    <w:multiLevelType w:val="multilevel"/>
    <w:tmpl w:val="36C0E2F8"/>
    <w:lvl w:ilvl="0">
      <w:start w:val="27"/>
      <w:numFmt w:val="decimal"/>
      <w:lvlText w:val="%1"/>
      <w:lvlJc w:val="left"/>
      <w:pPr>
        <w:ind w:left="96" w:hanging="531"/>
        <w:jc w:val="left"/>
      </w:pPr>
      <w:rPr>
        <w:rFonts w:hint="default"/>
        <w:lang w:val="fr-FR" w:eastAsia="en-US" w:bidi="ar-SA"/>
      </w:rPr>
    </w:lvl>
    <w:lvl w:ilvl="1">
      <w:start w:val="1"/>
      <w:numFmt w:val="decimal"/>
      <w:lvlText w:val="%1.%2."/>
      <w:lvlJc w:val="left"/>
      <w:pPr>
        <w:ind w:left="96" w:hanging="531"/>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31"/>
      </w:pPr>
      <w:rPr>
        <w:rFonts w:hint="default"/>
        <w:lang w:val="fr-FR" w:eastAsia="en-US" w:bidi="ar-SA"/>
      </w:rPr>
    </w:lvl>
    <w:lvl w:ilvl="3">
      <w:numFmt w:val="bullet"/>
      <w:lvlText w:val="•"/>
      <w:lvlJc w:val="left"/>
      <w:pPr>
        <w:ind w:left="3472" w:hanging="531"/>
      </w:pPr>
      <w:rPr>
        <w:rFonts w:hint="default"/>
        <w:lang w:val="fr-FR" w:eastAsia="en-US" w:bidi="ar-SA"/>
      </w:rPr>
    </w:lvl>
    <w:lvl w:ilvl="4">
      <w:numFmt w:val="bullet"/>
      <w:lvlText w:val="•"/>
      <w:lvlJc w:val="left"/>
      <w:pPr>
        <w:ind w:left="4596" w:hanging="531"/>
      </w:pPr>
      <w:rPr>
        <w:rFonts w:hint="default"/>
        <w:lang w:val="fr-FR" w:eastAsia="en-US" w:bidi="ar-SA"/>
      </w:rPr>
    </w:lvl>
    <w:lvl w:ilvl="5">
      <w:numFmt w:val="bullet"/>
      <w:lvlText w:val="•"/>
      <w:lvlJc w:val="left"/>
      <w:pPr>
        <w:ind w:left="5720" w:hanging="531"/>
      </w:pPr>
      <w:rPr>
        <w:rFonts w:hint="default"/>
        <w:lang w:val="fr-FR" w:eastAsia="en-US" w:bidi="ar-SA"/>
      </w:rPr>
    </w:lvl>
    <w:lvl w:ilvl="6">
      <w:numFmt w:val="bullet"/>
      <w:lvlText w:val="•"/>
      <w:lvlJc w:val="left"/>
      <w:pPr>
        <w:ind w:left="6844" w:hanging="531"/>
      </w:pPr>
      <w:rPr>
        <w:rFonts w:hint="default"/>
        <w:lang w:val="fr-FR" w:eastAsia="en-US" w:bidi="ar-SA"/>
      </w:rPr>
    </w:lvl>
    <w:lvl w:ilvl="7">
      <w:numFmt w:val="bullet"/>
      <w:lvlText w:val="•"/>
      <w:lvlJc w:val="left"/>
      <w:pPr>
        <w:ind w:left="7968" w:hanging="531"/>
      </w:pPr>
      <w:rPr>
        <w:rFonts w:hint="default"/>
        <w:lang w:val="fr-FR" w:eastAsia="en-US" w:bidi="ar-SA"/>
      </w:rPr>
    </w:lvl>
    <w:lvl w:ilvl="8">
      <w:numFmt w:val="bullet"/>
      <w:lvlText w:val="•"/>
      <w:lvlJc w:val="left"/>
      <w:pPr>
        <w:ind w:left="9092" w:hanging="531"/>
      </w:pPr>
      <w:rPr>
        <w:rFonts w:hint="default"/>
        <w:lang w:val="fr-FR" w:eastAsia="en-US" w:bidi="ar-SA"/>
      </w:rPr>
    </w:lvl>
  </w:abstractNum>
  <w:abstractNum w:abstractNumId="182" w15:restartNumberingAfterBreak="0">
    <w:nsid w:val="79660671"/>
    <w:multiLevelType w:val="hybridMultilevel"/>
    <w:tmpl w:val="75B2CA66"/>
    <w:lvl w:ilvl="0" w:tplc="3BA0EFF0">
      <w:numFmt w:val="bullet"/>
      <w:lvlText w:val="-"/>
      <w:lvlJc w:val="left"/>
      <w:pPr>
        <w:ind w:left="765" w:hanging="120"/>
      </w:pPr>
      <w:rPr>
        <w:rFonts w:ascii="Arial Narrow" w:eastAsia="Arial Narrow" w:hAnsi="Arial Narrow" w:cs="Arial Narrow" w:hint="default"/>
        <w:b w:val="0"/>
        <w:bCs w:val="0"/>
        <w:i w:val="0"/>
        <w:iCs w:val="0"/>
        <w:color w:val="00AF50"/>
        <w:spacing w:val="0"/>
        <w:w w:val="100"/>
        <w:sz w:val="24"/>
        <w:szCs w:val="24"/>
        <w:lang w:val="fr-FR" w:eastAsia="en-US" w:bidi="ar-SA"/>
      </w:rPr>
    </w:lvl>
    <w:lvl w:ilvl="1" w:tplc="882EC9A4">
      <w:numFmt w:val="bullet"/>
      <w:lvlText w:val="•"/>
      <w:lvlJc w:val="left"/>
      <w:pPr>
        <w:ind w:left="1818" w:hanging="120"/>
      </w:pPr>
      <w:rPr>
        <w:rFonts w:hint="default"/>
        <w:lang w:val="fr-FR" w:eastAsia="en-US" w:bidi="ar-SA"/>
      </w:rPr>
    </w:lvl>
    <w:lvl w:ilvl="2" w:tplc="0C9C2082">
      <w:numFmt w:val="bullet"/>
      <w:lvlText w:val="•"/>
      <w:lvlJc w:val="left"/>
      <w:pPr>
        <w:ind w:left="2876" w:hanging="120"/>
      </w:pPr>
      <w:rPr>
        <w:rFonts w:hint="default"/>
        <w:lang w:val="fr-FR" w:eastAsia="en-US" w:bidi="ar-SA"/>
      </w:rPr>
    </w:lvl>
    <w:lvl w:ilvl="3" w:tplc="773CAB00">
      <w:numFmt w:val="bullet"/>
      <w:lvlText w:val="•"/>
      <w:lvlJc w:val="left"/>
      <w:pPr>
        <w:ind w:left="3934" w:hanging="120"/>
      </w:pPr>
      <w:rPr>
        <w:rFonts w:hint="default"/>
        <w:lang w:val="fr-FR" w:eastAsia="en-US" w:bidi="ar-SA"/>
      </w:rPr>
    </w:lvl>
    <w:lvl w:ilvl="4" w:tplc="BD2A7276">
      <w:numFmt w:val="bullet"/>
      <w:lvlText w:val="•"/>
      <w:lvlJc w:val="left"/>
      <w:pPr>
        <w:ind w:left="4992" w:hanging="120"/>
      </w:pPr>
      <w:rPr>
        <w:rFonts w:hint="default"/>
        <w:lang w:val="fr-FR" w:eastAsia="en-US" w:bidi="ar-SA"/>
      </w:rPr>
    </w:lvl>
    <w:lvl w:ilvl="5" w:tplc="A3FC7C90">
      <w:numFmt w:val="bullet"/>
      <w:lvlText w:val="•"/>
      <w:lvlJc w:val="left"/>
      <w:pPr>
        <w:ind w:left="6050" w:hanging="120"/>
      </w:pPr>
      <w:rPr>
        <w:rFonts w:hint="default"/>
        <w:lang w:val="fr-FR" w:eastAsia="en-US" w:bidi="ar-SA"/>
      </w:rPr>
    </w:lvl>
    <w:lvl w:ilvl="6" w:tplc="0FE28CD8">
      <w:numFmt w:val="bullet"/>
      <w:lvlText w:val="•"/>
      <w:lvlJc w:val="left"/>
      <w:pPr>
        <w:ind w:left="7108" w:hanging="120"/>
      </w:pPr>
      <w:rPr>
        <w:rFonts w:hint="default"/>
        <w:lang w:val="fr-FR" w:eastAsia="en-US" w:bidi="ar-SA"/>
      </w:rPr>
    </w:lvl>
    <w:lvl w:ilvl="7" w:tplc="B8A29418">
      <w:numFmt w:val="bullet"/>
      <w:lvlText w:val="•"/>
      <w:lvlJc w:val="left"/>
      <w:pPr>
        <w:ind w:left="8166" w:hanging="120"/>
      </w:pPr>
      <w:rPr>
        <w:rFonts w:hint="default"/>
        <w:lang w:val="fr-FR" w:eastAsia="en-US" w:bidi="ar-SA"/>
      </w:rPr>
    </w:lvl>
    <w:lvl w:ilvl="8" w:tplc="F1AE5B64">
      <w:numFmt w:val="bullet"/>
      <w:lvlText w:val="•"/>
      <w:lvlJc w:val="left"/>
      <w:pPr>
        <w:ind w:left="9224" w:hanging="120"/>
      </w:pPr>
      <w:rPr>
        <w:rFonts w:hint="default"/>
        <w:lang w:val="fr-FR" w:eastAsia="en-US" w:bidi="ar-SA"/>
      </w:rPr>
    </w:lvl>
  </w:abstractNum>
  <w:abstractNum w:abstractNumId="183" w15:restartNumberingAfterBreak="0">
    <w:nsid w:val="79D24461"/>
    <w:multiLevelType w:val="hybridMultilevel"/>
    <w:tmpl w:val="FE8CD1EE"/>
    <w:lvl w:ilvl="0" w:tplc="247E68BE">
      <w:start w:val="1"/>
      <w:numFmt w:val="upperRoman"/>
      <w:lvlText w:val="%1"/>
      <w:lvlJc w:val="left"/>
      <w:pPr>
        <w:ind w:left="835" w:hanging="125"/>
        <w:jc w:val="left"/>
      </w:pPr>
      <w:rPr>
        <w:rFonts w:ascii="Times New Roman" w:eastAsia="Times New Roman" w:hAnsi="Times New Roman" w:cs="Times New Roman" w:hint="default"/>
        <w:b/>
        <w:bCs/>
        <w:i w:val="0"/>
        <w:iCs w:val="0"/>
        <w:spacing w:val="0"/>
        <w:w w:val="100"/>
        <w:sz w:val="24"/>
        <w:szCs w:val="24"/>
        <w:lang w:val="fr-FR" w:eastAsia="en-US" w:bidi="ar-SA"/>
      </w:rPr>
    </w:lvl>
    <w:lvl w:ilvl="1" w:tplc="A4AAB5B0">
      <w:start w:val="1"/>
      <w:numFmt w:val="decimal"/>
      <w:lvlText w:val="%2."/>
      <w:lvlJc w:val="left"/>
      <w:pPr>
        <w:ind w:left="1430" w:hanging="360"/>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2" w:tplc="C83AEA72">
      <w:numFmt w:val="bullet"/>
      <w:lvlText w:val="•"/>
      <w:lvlJc w:val="left"/>
      <w:pPr>
        <w:ind w:left="2524" w:hanging="360"/>
      </w:pPr>
      <w:rPr>
        <w:rFonts w:hint="default"/>
        <w:lang w:val="fr-FR" w:eastAsia="en-US" w:bidi="ar-SA"/>
      </w:rPr>
    </w:lvl>
    <w:lvl w:ilvl="3" w:tplc="B44420F8">
      <w:numFmt w:val="bullet"/>
      <w:lvlText w:val="•"/>
      <w:lvlJc w:val="left"/>
      <w:pPr>
        <w:ind w:left="3608" w:hanging="360"/>
      </w:pPr>
      <w:rPr>
        <w:rFonts w:hint="default"/>
        <w:lang w:val="fr-FR" w:eastAsia="en-US" w:bidi="ar-SA"/>
      </w:rPr>
    </w:lvl>
    <w:lvl w:ilvl="4" w:tplc="0A82838A">
      <w:numFmt w:val="bullet"/>
      <w:lvlText w:val="•"/>
      <w:lvlJc w:val="left"/>
      <w:pPr>
        <w:ind w:left="4692" w:hanging="360"/>
      </w:pPr>
      <w:rPr>
        <w:rFonts w:hint="default"/>
        <w:lang w:val="fr-FR" w:eastAsia="en-US" w:bidi="ar-SA"/>
      </w:rPr>
    </w:lvl>
    <w:lvl w:ilvl="5" w:tplc="CECE66E4">
      <w:numFmt w:val="bullet"/>
      <w:lvlText w:val="•"/>
      <w:lvlJc w:val="left"/>
      <w:pPr>
        <w:ind w:left="5777" w:hanging="360"/>
      </w:pPr>
      <w:rPr>
        <w:rFonts w:hint="default"/>
        <w:lang w:val="fr-FR" w:eastAsia="en-US" w:bidi="ar-SA"/>
      </w:rPr>
    </w:lvl>
    <w:lvl w:ilvl="6" w:tplc="9390763A">
      <w:numFmt w:val="bullet"/>
      <w:lvlText w:val="•"/>
      <w:lvlJc w:val="left"/>
      <w:pPr>
        <w:ind w:left="6861" w:hanging="360"/>
      </w:pPr>
      <w:rPr>
        <w:rFonts w:hint="default"/>
        <w:lang w:val="fr-FR" w:eastAsia="en-US" w:bidi="ar-SA"/>
      </w:rPr>
    </w:lvl>
    <w:lvl w:ilvl="7" w:tplc="24E6DFC6">
      <w:numFmt w:val="bullet"/>
      <w:lvlText w:val="•"/>
      <w:lvlJc w:val="left"/>
      <w:pPr>
        <w:ind w:left="7945" w:hanging="360"/>
      </w:pPr>
      <w:rPr>
        <w:rFonts w:hint="default"/>
        <w:lang w:val="fr-FR" w:eastAsia="en-US" w:bidi="ar-SA"/>
      </w:rPr>
    </w:lvl>
    <w:lvl w:ilvl="8" w:tplc="537AD88A">
      <w:numFmt w:val="bullet"/>
      <w:lvlText w:val="•"/>
      <w:lvlJc w:val="left"/>
      <w:pPr>
        <w:ind w:left="9029" w:hanging="360"/>
      </w:pPr>
      <w:rPr>
        <w:rFonts w:hint="default"/>
        <w:lang w:val="fr-FR" w:eastAsia="en-US" w:bidi="ar-SA"/>
      </w:rPr>
    </w:lvl>
  </w:abstractNum>
  <w:abstractNum w:abstractNumId="184" w15:restartNumberingAfterBreak="0">
    <w:nsid w:val="7B4970D6"/>
    <w:multiLevelType w:val="hybridMultilevel"/>
    <w:tmpl w:val="3E8AAB14"/>
    <w:lvl w:ilvl="0" w:tplc="C100ABEE">
      <w:numFmt w:val="bullet"/>
      <w:lvlText w:val="•"/>
      <w:lvlJc w:val="left"/>
      <w:pPr>
        <w:ind w:left="69" w:hanging="708"/>
      </w:pPr>
      <w:rPr>
        <w:rFonts w:ascii="Times New Roman" w:eastAsia="Times New Roman" w:hAnsi="Times New Roman" w:cs="Times New Roman" w:hint="default"/>
        <w:b w:val="0"/>
        <w:bCs w:val="0"/>
        <w:i w:val="0"/>
        <w:iCs w:val="0"/>
        <w:color w:val="00AF50"/>
        <w:spacing w:val="0"/>
        <w:w w:val="100"/>
        <w:sz w:val="22"/>
        <w:szCs w:val="22"/>
        <w:lang w:val="fr-FR" w:eastAsia="en-US" w:bidi="ar-SA"/>
      </w:rPr>
    </w:lvl>
    <w:lvl w:ilvl="1" w:tplc="4E2C5FC0">
      <w:numFmt w:val="bullet"/>
      <w:lvlText w:val="•"/>
      <w:lvlJc w:val="left"/>
      <w:pPr>
        <w:ind w:left="689" w:hanging="708"/>
      </w:pPr>
      <w:rPr>
        <w:rFonts w:hint="default"/>
        <w:lang w:val="fr-FR" w:eastAsia="en-US" w:bidi="ar-SA"/>
      </w:rPr>
    </w:lvl>
    <w:lvl w:ilvl="2" w:tplc="9FE6A5D4">
      <w:numFmt w:val="bullet"/>
      <w:lvlText w:val="•"/>
      <w:lvlJc w:val="left"/>
      <w:pPr>
        <w:ind w:left="1319" w:hanging="708"/>
      </w:pPr>
      <w:rPr>
        <w:rFonts w:hint="default"/>
        <w:lang w:val="fr-FR" w:eastAsia="en-US" w:bidi="ar-SA"/>
      </w:rPr>
    </w:lvl>
    <w:lvl w:ilvl="3" w:tplc="52423F72">
      <w:numFmt w:val="bullet"/>
      <w:lvlText w:val="•"/>
      <w:lvlJc w:val="left"/>
      <w:pPr>
        <w:ind w:left="1949" w:hanging="708"/>
      </w:pPr>
      <w:rPr>
        <w:rFonts w:hint="default"/>
        <w:lang w:val="fr-FR" w:eastAsia="en-US" w:bidi="ar-SA"/>
      </w:rPr>
    </w:lvl>
    <w:lvl w:ilvl="4" w:tplc="56626CA4">
      <w:numFmt w:val="bullet"/>
      <w:lvlText w:val="•"/>
      <w:lvlJc w:val="left"/>
      <w:pPr>
        <w:ind w:left="2578" w:hanging="708"/>
      </w:pPr>
      <w:rPr>
        <w:rFonts w:hint="default"/>
        <w:lang w:val="fr-FR" w:eastAsia="en-US" w:bidi="ar-SA"/>
      </w:rPr>
    </w:lvl>
    <w:lvl w:ilvl="5" w:tplc="332A6436">
      <w:numFmt w:val="bullet"/>
      <w:lvlText w:val="•"/>
      <w:lvlJc w:val="left"/>
      <w:pPr>
        <w:ind w:left="3208" w:hanging="708"/>
      </w:pPr>
      <w:rPr>
        <w:rFonts w:hint="default"/>
        <w:lang w:val="fr-FR" w:eastAsia="en-US" w:bidi="ar-SA"/>
      </w:rPr>
    </w:lvl>
    <w:lvl w:ilvl="6" w:tplc="E8D02EE2">
      <w:numFmt w:val="bullet"/>
      <w:lvlText w:val="•"/>
      <w:lvlJc w:val="left"/>
      <w:pPr>
        <w:ind w:left="3838" w:hanging="708"/>
      </w:pPr>
      <w:rPr>
        <w:rFonts w:hint="default"/>
        <w:lang w:val="fr-FR" w:eastAsia="en-US" w:bidi="ar-SA"/>
      </w:rPr>
    </w:lvl>
    <w:lvl w:ilvl="7" w:tplc="11D4416A">
      <w:numFmt w:val="bullet"/>
      <w:lvlText w:val="•"/>
      <w:lvlJc w:val="left"/>
      <w:pPr>
        <w:ind w:left="4467" w:hanging="708"/>
      </w:pPr>
      <w:rPr>
        <w:rFonts w:hint="default"/>
        <w:lang w:val="fr-FR" w:eastAsia="en-US" w:bidi="ar-SA"/>
      </w:rPr>
    </w:lvl>
    <w:lvl w:ilvl="8" w:tplc="E5125E7A">
      <w:numFmt w:val="bullet"/>
      <w:lvlText w:val="•"/>
      <w:lvlJc w:val="left"/>
      <w:pPr>
        <w:ind w:left="5097" w:hanging="708"/>
      </w:pPr>
      <w:rPr>
        <w:rFonts w:hint="default"/>
        <w:lang w:val="fr-FR" w:eastAsia="en-US" w:bidi="ar-SA"/>
      </w:rPr>
    </w:lvl>
  </w:abstractNum>
  <w:abstractNum w:abstractNumId="185" w15:restartNumberingAfterBreak="0">
    <w:nsid w:val="7C5D59BA"/>
    <w:multiLevelType w:val="multilevel"/>
    <w:tmpl w:val="0008B51A"/>
    <w:lvl w:ilvl="0">
      <w:start w:val="38"/>
      <w:numFmt w:val="decimal"/>
      <w:lvlText w:val="%1"/>
      <w:lvlJc w:val="left"/>
      <w:pPr>
        <w:ind w:left="96" w:hanging="550"/>
        <w:jc w:val="left"/>
      </w:pPr>
      <w:rPr>
        <w:rFonts w:hint="default"/>
        <w:lang w:val="fr-FR" w:eastAsia="en-US" w:bidi="ar-SA"/>
      </w:rPr>
    </w:lvl>
    <w:lvl w:ilvl="1">
      <w:start w:val="1"/>
      <w:numFmt w:val="decimal"/>
      <w:lvlText w:val="%1.%2."/>
      <w:lvlJc w:val="left"/>
      <w:pPr>
        <w:ind w:left="96" w:hanging="55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348" w:hanging="550"/>
      </w:pPr>
      <w:rPr>
        <w:rFonts w:hint="default"/>
        <w:lang w:val="fr-FR" w:eastAsia="en-US" w:bidi="ar-SA"/>
      </w:rPr>
    </w:lvl>
    <w:lvl w:ilvl="3">
      <w:numFmt w:val="bullet"/>
      <w:lvlText w:val="•"/>
      <w:lvlJc w:val="left"/>
      <w:pPr>
        <w:ind w:left="3472" w:hanging="550"/>
      </w:pPr>
      <w:rPr>
        <w:rFonts w:hint="default"/>
        <w:lang w:val="fr-FR" w:eastAsia="en-US" w:bidi="ar-SA"/>
      </w:rPr>
    </w:lvl>
    <w:lvl w:ilvl="4">
      <w:numFmt w:val="bullet"/>
      <w:lvlText w:val="•"/>
      <w:lvlJc w:val="left"/>
      <w:pPr>
        <w:ind w:left="4596" w:hanging="550"/>
      </w:pPr>
      <w:rPr>
        <w:rFonts w:hint="default"/>
        <w:lang w:val="fr-FR" w:eastAsia="en-US" w:bidi="ar-SA"/>
      </w:rPr>
    </w:lvl>
    <w:lvl w:ilvl="5">
      <w:numFmt w:val="bullet"/>
      <w:lvlText w:val="•"/>
      <w:lvlJc w:val="left"/>
      <w:pPr>
        <w:ind w:left="5720" w:hanging="550"/>
      </w:pPr>
      <w:rPr>
        <w:rFonts w:hint="default"/>
        <w:lang w:val="fr-FR" w:eastAsia="en-US" w:bidi="ar-SA"/>
      </w:rPr>
    </w:lvl>
    <w:lvl w:ilvl="6">
      <w:numFmt w:val="bullet"/>
      <w:lvlText w:val="•"/>
      <w:lvlJc w:val="left"/>
      <w:pPr>
        <w:ind w:left="6844" w:hanging="550"/>
      </w:pPr>
      <w:rPr>
        <w:rFonts w:hint="default"/>
        <w:lang w:val="fr-FR" w:eastAsia="en-US" w:bidi="ar-SA"/>
      </w:rPr>
    </w:lvl>
    <w:lvl w:ilvl="7">
      <w:numFmt w:val="bullet"/>
      <w:lvlText w:val="•"/>
      <w:lvlJc w:val="left"/>
      <w:pPr>
        <w:ind w:left="7968" w:hanging="550"/>
      </w:pPr>
      <w:rPr>
        <w:rFonts w:hint="default"/>
        <w:lang w:val="fr-FR" w:eastAsia="en-US" w:bidi="ar-SA"/>
      </w:rPr>
    </w:lvl>
    <w:lvl w:ilvl="8">
      <w:numFmt w:val="bullet"/>
      <w:lvlText w:val="•"/>
      <w:lvlJc w:val="left"/>
      <w:pPr>
        <w:ind w:left="9092" w:hanging="550"/>
      </w:pPr>
      <w:rPr>
        <w:rFonts w:hint="default"/>
        <w:lang w:val="fr-FR" w:eastAsia="en-US" w:bidi="ar-SA"/>
      </w:rPr>
    </w:lvl>
  </w:abstractNum>
  <w:abstractNum w:abstractNumId="186" w15:restartNumberingAfterBreak="0">
    <w:nsid w:val="7CBA439B"/>
    <w:multiLevelType w:val="hybridMultilevel"/>
    <w:tmpl w:val="C7A6B800"/>
    <w:lvl w:ilvl="0" w:tplc="5B600D0A">
      <w:numFmt w:val="bullet"/>
      <w:lvlText w:val="•"/>
      <w:lvlJc w:val="left"/>
      <w:pPr>
        <w:ind w:left="780"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BCF48608">
      <w:numFmt w:val="bullet"/>
      <w:lvlText w:val="•"/>
      <w:lvlJc w:val="left"/>
      <w:pPr>
        <w:ind w:left="1337" w:hanging="708"/>
      </w:pPr>
      <w:rPr>
        <w:rFonts w:hint="default"/>
        <w:lang w:val="fr-FR" w:eastAsia="en-US" w:bidi="ar-SA"/>
      </w:rPr>
    </w:lvl>
    <w:lvl w:ilvl="2" w:tplc="455C580A">
      <w:numFmt w:val="bullet"/>
      <w:lvlText w:val="•"/>
      <w:lvlJc w:val="left"/>
      <w:pPr>
        <w:ind w:left="1895" w:hanging="708"/>
      </w:pPr>
      <w:rPr>
        <w:rFonts w:hint="default"/>
        <w:lang w:val="fr-FR" w:eastAsia="en-US" w:bidi="ar-SA"/>
      </w:rPr>
    </w:lvl>
    <w:lvl w:ilvl="3" w:tplc="E16C8722">
      <w:numFmt w:val="bullet"/>
      <w:lvlText w:val="•"/>
      <w:lvlJc w:val="left"/>
      <w:pPr>
        <w:ind w:left="2453" w:hanging="708"/>
      </w:pPr>
      <w:rPr>
        <w:rFonts w:hint="default"/>
        <w:lang w:val="fr-FR" w:eastAsia="en-US" w:bidi="ar-SA"/>
      </w:rPr>
    </w:lvl>
    <w:lvl w:ilvl="4" w:tplc="9F4A3FF4">
      <w:numFmt w:val="bullet"/>
      <w:lvlText w:val="•"/>
      <w:lvlJc w:val="left"/>
      <w:pPr>
        <w:ind w:left="3010" w:hanging="708"/>
      </w:pPr>
      <w:rPr>
        <w:rFonts w:hint="default"/>
        <w:lang w:val="fr-FR" w:eastAsia="en-US" w:bidi="ar-SA"/>
      </w:rPr>
    </w:lvl>
    <w:lvl w:ilvl="5" w:tplc="C57A82B2">
      <w:numFmt w:val="bullet"/>
      <w:lvlText w:val="•"/>
      <w:lvlJc w:val="left"/>
      <w:pPr>
        <w:ind w:left="3568" w:hanging="708"/>
      </w:pPr>
      <w:rPr>
        <w:rFonts w:hint="default"/>
        <w:lang w:val="fr-FR" w:eastAsia="en-US" w:bidi="ar-SA"/>
      </w:rPr>
    </w:lvl>
    <w:lvl w:ilvl="6" w:tplc="686EB1AA">
      <w:numFmt w:val="bullet"/>
      <w:lvlText w:val="•"/>
      <w:lvlJc w:val="left"/>
      <w:pPr>
        <w:ind w:left="4126" w:hanging="708"/>
      </w:pPr>
      <w:rPr>
        <w:rFonts w:hint="default"/>
        <w:lang w:val="fr-FR" w:eastAsia="en-US" w:bidi="ar-SA"/>
      </w:rPr>
    </w:lvl>
    <w:lvl w:ilvl="7" w:tplc="510C90DA">
      <w:numFmt w:val="bullet"/>
      <w:lvlText w:val="•"/>
      <w:lvlJc w:val="left"/>
      <w:pPr>
        <w:ind w:left="4683" w:hanging="708"/>
      </w:pPr>
      <w:rPr>
        <w:rFonts w:hint="default"/>
        <w:lang w:val="fr-FR" w:eastAsia="en-US" w:bidi="ar-SA"/>
      </w:rPr>
    </w:lvl>
    <w:lvl w:ilvl="8" w:tplc="93F6BCC6">
      <w:numFmt w:val="bullet"/>
      <w:lvlText w:val="•"/>
      <w:lvlJc w:val="left"/>
      <w:pPr>
        <w:ind w:left="5241" w:hanging="708"/>
      </w:pPr>
      <w:rPr>
        <w:rFonts w:hint="default"/>
        <w:lang w:val="fr-FR" w:eastAsia="en-US" w:bidi="ar-SA"/>
      </w:rPr>
    </w:lvl>
  </w:abstractNum>
  <w:abstractNum w:abstractNumId="187" w15:restartNumberingAfterBreak="0">
    <w:nsid w:val="7CE668B3"/>
    <w:multiLevelType w:val="multilevel"/>
    <w:tmpl w:val="D5A2428A"/>
    <w:lvl w:ilvl="0">
      <w:start w:val="2"/>
      <w:numFmt w:val="lowerLetter"/>
      <w:lvlText w:val="%1"/>
      <w:lvlJc w:val="left"/>
      <w:pPr>
        <w:ind w:left="557" w:hanging="555"/>
        <w:jc w:val="left"/>
      </w:pPr>
      <w:rPr>
        <w:rFonts w:hint="default"/>
        <w:lang w:val="fr-FR" w:eastAsia="en-US" w:bidi="ar-SA"/>
      </w:rPr>
    </w:lvl>
    <w:lvl w:ilvl="1">
      <w:start w:val="1"/>
      <w:numFmt w:val="decimal"/>
      <w:lvlText w:val="%1.%2"/>
      <w:lvlJc w:val="left"/>
      <w:pPr>
        <w:ind w:left="557" w:hanging="555"/>
        <w:jc w:val="left"/>
      </w:pPr>
      <w:rPr>
        <w:rFonts w:hint="default"/>
        <w:lang w:val="fr-FR" w:eastAsia="en-US" w:bidi="ar-SA"/>
      </w:rPr>
    </w:lvl>
    <w:lvl w:ilvl="2">
      <w:start w:val="1"/>
      <w:numFmt w:val="decimal"/>
      <w:lvlText w:val="%1.%2.%3"/>
      <w:lvlJc w:val="left"/>
      <w:pPr>
        <w:ind w:left="557" w:hanging="555"/>
        <w:jc w:val="left"/>
      </w:pPr>
      <w:rPr>
        <w:rFonts w:hint="default"/>
        <w:spacing w:val="0"/>
        <w:w w:val="100"/>
        <w:lang w:val="fr-FR" w:eastAsia="en-US" w:bidi="ar-SA"/>
      </w:rPr>
    </w:lvl>
    <w:lvl w:ilvl="3">
      <w:numFmt w:val="bullet"/>
      <w:lvlText w:val=""/>
      <w:lvlJc w:val="left"/>
      <w:pPr>
        <w:ind w:left="722" w:hanging="293"/>
      </w:pPr>
      <w:rPr>
        <w:rFonts w:ascii="Symbol" w:eastAsia="Symbol" w:hAnsi="Symbol" w:cs="Symbol" w:hint="default"/>
        <w:b w:val="0"/>
        <w:bCs w:val="0"/>
        <w:i w:val="0"/>
        <w:iCs w:val="0"/>
        <w:spacing w:val="0"/>
        <w:w w:val="100"/>
        <w:sz w:val="24"/>
        <w:szCs w:val="24"/>
        <w:lang w:val="fr-FR" w:eastAsia="en-US" w:bidi="ar-SA"/>
      </w:rPr>
    </w:lvl>
    <w:lvl w:ilvl="4">
      <w:numFmt w:val="bullet"/>
      <w:lvlText w:val="•"/>
      <w:lvlJc w:val="left"/>
      <w:pPr>
        <w:ind w:left="3454" w:hanging="293"/>
      </w:pPr>
      <w:rPr>
        <w:rFonts w:hint="default"/>
        <w:lang w:val="fr-FR" w:eastAsia="en-US" w:bidi="ar-SA"/>
      </w:rPr>
    </w:lvl>
    <w:lvl w:ilvl="5">
      <w:numFmt w:val="bullet"/>
      <w:lvlText w:val="•"/>
      <w:lvlJc w:val="left"/>
      <w:pPr>
        <w:ind w:left="4365" w:hanging="293"/>
      </w:pPr>
      <w:rPr>
        <w:rFonts w:hint="default"/>
        <w:lang w:val="fr-FR" w:eastAsia="en-US" w:bidi="ar-SA"/>
      </w:rPr>
    </w:lvl>
    <w:lvl w:ilvl="6">
      <w:numFmt w:val="bullet"/>
      <w:lvlText w:val="•"/>
      <w:lvlJc w:val="left"/>
      <w:pPr>
        <w:ind w:left="5276" w:hanging="293"/>
      </w:pPr>
      <w:rPr>
        <w:rFonts w:hint="default"/>
        <w:lang w:val="fr-FR" w:eastAsia="en-US" w:bidi="ar-SA"/>
      </w:rPr>
    </w:lvl>
    <w:lvl w:ilvl="7">
      <w:numFmt w:val="bullet"/>
      <w:lvlText w:val="•"/>
      <w:lvlJc w:val="left"/>
      <w:pPr>
        <w:ind w:left="6188" w:hanging="293"/>
      </w:pPr>
      <w:rPr>
        <w:rFonts w:hint="default"/>
        <w:lang w:val="fr-FR" w:eastAsia="en-US" w:bidi="ar-SA"/>
      </w:rPr>
    </w:lvl>
    <w:lvl w:ilvl="8">
      <w:numFmt w:val="bullet"/>
      <w:lvlText w:val="•"/>
      <w:lvlJc w:val="left"/>
      <w:pPr>
        <w:ind w:left="7099" w:hanging="293"/>
      </w:pPr>
      <w:rPr>
        <w:rFonts w:hint="default"/>
        <w:lang w:val="fr-FR" w:eastAsia="en-US" w:bidi="ar-SA"/>
      </w:rPr>
    </w:lvl>
  </w:abstractNum>
  <w:abstractNum w:abstractNumId="188" w15:restartNumberingAfterBreak="0">
    <w:nsid w:val="7DED4BC7"/>
    <w:multiLevelType w:val="hybridMultilevel"/>
    <w:tmpl w:val="A3161D36"/>
    <w:lvl w:ilvl="0" w:tplc="2C0C000F">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89" w15:restartNumberingAfterBreak="0">
    <w:nsid w:val="7E100C51"/>
    <w:multiLevelType w:val="hybridMultilevel"/>
    <w:tmpl w:val="45764FC0"/>
    <w:lvl w:ilvl="0" w:tplc="DA323C8A">
      <w:numFmt w:val="bullet"/>
      <w:lvlText w:val=""/>
      <w:lvlJc w:val="left"/>
      <w:pPr>
        <w:ind w:left="809" w:hanging="356"/>
      </w:pPr>
      <w:rPr>
        <w:rFonts w:ascii="Wingdings" w:eastAsia="Wingdings" w:hAnsi="Wingdings" w:cs="Wingdings" w:hint="default"/>
        <w:b w:val="0"/>
        <w:bCs w:val="0"/>
        <w:i w:val="0"/>
        <w:iCs w:val="0"/>
        <w:color w:val="00AF50"/>
        <w:spacing w:val="0"/>
        <w:w w:val="100"/>
        <w:sz w:val="24"/>
        <w:szCs w:val="24"/>
        <w:lang w:val="fr-FR" w:eastAsia="en-US" w:bidi="ar-SA"/>
      </w:rPr>
    </w:lvl>
    <w:lvl w:ilvl="1" w:tplc="DE42491A">
      <w:numFmt w:val="bullet"/>
      <w:lvlText w:val=""/>
      <w:lvlJc w:val="left"/>
      <w:pPr>
        <w:ind w:left="1090" w:hanging="286"/>
      </w:pPr>
      <w:rPr>
        <w:rFonts w:ascii="Wingdings" w:eastAsia="Wingdings" w:hAnsi="Wingdings" w:cs="Wingdings" w:hint="default"/>
        <w:b w:val="0"/>
        <w:bCs w:val="0"/>
        <w:i w:val="0"/>
        <w:iCs w:val="0"/>
        <w:color w:val="00AF50"/>
        <w:spacing w:val="0"/>
        <w:w w:val="100"/>
        <w:sz w:val="24"/>
        <w:szCs w:val="24"/>
        <w:lang w:val="fr-FR" w:eastAsia="en-US" w:bidi="ar-SA"/>
      </w:rPr>
    </w:lvl>
    <w:lvl w:ilvl="2" w:tplc="FBFC97DA">
      <w:numFmt w:val="bullet"/>
      <w:lvlText w:val="•"/>
      <w:lvlJc w:val="left"/>
      <w:pPr>
        <w:ind w:left="2237" w:hanging="286"/>
      </w:pPr>
      <w:rPr>
        <w:rFonts w:hint="default"/>
        <w:lang w:val="fr-FR" w:eastAsia="en-US" w:bidi="ar-SA"/>
      </w:rPr>
    </w:lvl>
    <w:lvl w:ilvl="3" w:tplc="0DC6C826">
      <w:numFmt w:val="bullet"/>
      <w:lvlText w:val="•"/>
      <w:lvlJc w:val="left"/>
      <w:pPr>
        <w:ind w:left="3375" w:hanging="286"/>
      </w:pPr>
      <w:rPr>
        <w:rFonts w:hint="default"/>
        <w:lang w:val="fr-FR" w:eastAsia="en-US" w:bidi="ar-SA"/>
      </w:rPr>
    </w:lvl>
    <w:lvl w:ilvl="4" w:tplc="11C4D128">
      <w:numFmt w:val="bullet"/>
      <w:lvlText w:val="•"/>
      <w:lvlJc w:val="left"/>
      <w:pPr>
        <w:ind w:left="4513" w:hanging="286"/>
      </w:pPr>
      <w:rPr>
        <w:rFonts w:hint="default"/>
        <w:lang w:val="fr-FR" w:eastAsia="en-US" w:bidi="ar-SA"/>
      </w:rPr>
    </w:lvl>
    <w:lvl w:ilvl="5" w:tplc="71007000">
      <w:numFmt w:val="bullet"/>
      <w:lvlText w:val="•"/>
      <w:lvlJc w:val="left"/>
      <w:pPr>
        <w:ind w:left="5651" w:hanging="286"/>
      </w:pPr>
      <w:rPr>
        <w:rFonts w:hint="default"/>
        <w:lang w:val="fr-FR" w:eastAsia="en-US" w:bidi="ar-SA"/>
      </w:rPr>
    </w:lvl>
    <w:lvl w:ilvl="6" w:tplc="436AB052">
      <w:numFmt w:val="bullet"/>
      <w:lvlText w:val="•"/>
      <w:lvlJc w:val="left"/>
      <w:pPr>
        <w:ind w:left="6789" w:hanging="286"/>
      </w:pPr>
      <w:rPr>
        <w:rFonts w:hint="default"/>
        <w:lang w:val="fr-FR" w:eastAsia="en-US" w:bidi="ar-SA"/>
      </w:rPr>
    </w:lvl>
    <w:lvl w:ilvl="7" w:tplc="EC16C63E">
      <w:numFmt w:val="bullet"/>
      <w:lvlText w:val="•"/>
      <w:lvlJc w:val="left"/>
      <w:pPr>
        <w:ind w:left="7926" w:hanging="286"/>
      </w:pPr>
      <w:rPr>
        <w:rFonts w:hint="default"/>
        <w:lang w:val="fr-FR" w:eastAsia="en-US" w:bidi="ar-SA"/>
      </w:rPr>
    </w:lvl>
    <w:lvl w:ilvl="8" w:tplc="B3DC95BA">
      <w:numFmt w:val="bullet"/>
      <w:lvlText w:val="•"/>
      <w:lvlJc w:val="left"/>
      <w:pPr>
        <w:ind w:left="9064" w:hanging="286"/>
      </w:pPr>
      <w:rPr>
        <w:rFonts w:hint="default"/>
        <w:lang w:val="fr-FR" w:eastAsia="en-US" w:bidi="ar-SA"/>
      </w:rPr>
    </w:lvl>
  </w:abstractNum>
  <w:abstractNum w:abstractNumId="190" w15:restartNumberingAfterBreak="0">
    <w:nsid w:val="7EAD06B0"/>
    <w:multiLevelType w:val="hybridMultilevel"/>
    <w:tmpl w:val="7A187C2A"/>
    <w:lvl w:ilvl="0" w:tplc="DF987746">
      <w:numFmt w:val="bullet"/>
      <w:lvlText w:val="•"/>
      <w:lvlJc w:val="left"/>
      <w:pPr>
        <w:ind w:left="71" w:hanging="708"/>
      </w:pPr>
      <w:rPr>
        <w:rFonts w:ascii="Times New Roman" w:eastAsia="Times New Roman" w:hAnsi="Times New Roman" w:cs="Times New Roman" w:hint="default"/>
        <w:b w:val="0"/>
        <w:bCs w:val="0"/>
        <w:i w:val="0"/>
        <w:iCs w:val="0"/>
        <w:spacing w:val="0"/>
        <w:w w:val="100"/>
        <w:sz w:val="22"/>
        <w:szCs w:val="22"/>
        <w:lang w:val="fr-FR" w:eastAsia="en-US" w:bidi="ar-SA"/>
      </w:rPr>
    </w:lvl>
    <w:lvl w:ilvl="1" w:tplc="56E05C9C">
      <w:numFmt w:val="bullet"/>
      <w:lvlText w:val="•"/>
      <w:lvlJc w:val="left"/>
      <w:pPr>
        <w:ind w:left="703" w:hanging="708"/>
      </w:pPr>
      <w:rPr>
        <w:rFonts w:hint="default"/>
        <w:lang w:val="fr-FR" w:eastAsia="en-US" w:bidi="ar-SA"/>
      </w:rPr>
    </w:lvl>
    <w:lvl w:ilvl="2" w:tplc="6360DFAC">
      <w:numFmt w:val="bullet"/>
      <w:lvlText w:val="•"/>
      <w:lvlJc w:val="left"/>
      <w:pPr>
        <w:ind w:left="1327" w:hanging="708"/>
      </w:pPr>
      <w:rPr>
        <w:rFonts w:hint="default"/>
        <w:lang w:val="fr-FR" w:eastAsia="en-US" w:bidi="ar-SA"/>
      </w:rPr>
    </w:lvl>
    <w:lvl w:ilvl="3" w:tplc="7D3CFF52">
      <w:numFmt w:val="bullet"/>
      <w:lvlText w:val="•"/>
      <w:lvlJc w:val="left"/>
      <w:pPr>
        <w:ind w:left="1951" w:hanging="708"/>
      </w:pPr>
      <w:rPr>
        <w:rFonts w:hint="default"/>
        <w:lang w:val="fr-FR" w:eastAsia="en-US" w:bidi="ar-SA"/>
      </w:rPr>
    </w:lvl>
    <w:lvl w:ilvl="4" w:tplc="A68E4384">
      <w:numFmt w:val="bullet"/>
      <w:lvlText w:val="•"/>
      <w:lvlJc w:val="left"/>
      <w:pPr>
        <w:ind w:left="2574" w:hanging="708"/>
      </w:pPr>
      <w:rPr>
        <w:rFonts w:hint="default"/>
        <w:lang w:val="fr-FR" w:eastAsia="en-US" w:bidi="ar-SA"/>
      </w:rPr>
    </w:lvl>
    <w:lvl w:ilvl="5" w:tplc="6F6C14AA">
      <w:numFmt w:val="bullet"/>
      <w:lvlText w:val="•"/>
      <w:lvlJc w:val="left"/>
      <w:pPr>
        <w:ind w:left="3198" w:hanging="708"/>
      </w:pPr>
      <w:rPr>
        <w:rFonts w:hint="default"/>
        <w:lang w:val="fr-FR" w:eastAsia="en-US" w:bidi="ar-SA"/>
      </w:rPr>
    </w:lvl>
    <w:lvl w:ilvl="6" w:tplc="14985964">
      <w:numFmt w:val="bullet"/>
      <w:lvlText w:val="•"/>
      <w:lvlJc w:val="left"/>
      <w:pPr>
        <w:ind w:left="3822" w:hanging="708"/>
      </w:pPr>
      <w:rPr>
        <w:rFonts w:hint="default"/>
        <w:lang w:val="fr-FR" w:eastAsia="en-US" w:bidi="ar-SA"/>
      </w:rPr>
    </w:lvl>
    <w:lvl w:ilvl="7" w:tplc="D6225D10">
      <w:numFmt w:val="bullet"/>
      <w:lvlText w:val="•"/>
      <w:lvlJc w:val="left"/>
      <w:pPr>
        <w:ind w:left="4445" w:hanging="708"/>
      </w:pPr>
      <w:rPr>
        <w:rFonts w:hint="default"/>
        <w:lang w:val="fr-FR" w:eastAsia="en-US" w:bidi="ar-SA"/>
      </w:rPr>
    </w:lvl>
    <w:lvl w:ilvl="8" w:tplc="9E442CF2">
      <w:numFmt w:val="bullet"/>
      <w:lvlText w:val="•"/>
      <w:lvlJc w:val="left"/>
      <w:pPr>
        <w:ind w:left="5069" w:hanging="708"/>
      </w:pPr>
      <w:rPr>
        <w:rFonts w:hint="default"/>
        <w:lang w:val="fr-FR" w:eastAsia="en-US" w:bidi="ar-SA"/>
      </w:rPr>
    </w:lvl>
  </w:abstractNum>
  <w:num w:numId="1" w16cid:durableId="1434091314">
    <w:abstractNumId w:val="94"/>
  </w:num>
  <w:num w:numId="2" w16cid:durableId="201671354">
    <w:abstractNumId w:val="40"/>
  </w:num>
  <w:num w:numId="3" w16cid:durableId="1630933540">
    <w:abstractNumId w:val="41"/>
  </w:num>
  <w:num w:numId="4" w16cid:durableId="972639156">
    <w:abstractNumId w:val="169"/>
  </w:num>
  <w:num w:numId="5" w16cid:durableId="1145898155">
    <w:abstractNumId w:val="49"/>
  </w:num>
  <w:num w:numId="6" w16cid:durableId="130943425">
    <w:abstractNumId w:val="64"/>
  </w:num>
  <w:num w:numId="7" w16cid:durableId="291181522">
    <w:abstractNumId w:val="78"/>
  </w:num>
  <w:num w:numId="8" w16cid:durableId="228853789">
    <w:abstractNumId w:val="73"/>
  </w:num>
  <w:num w:numId="9" w16cid:durableId="629477681">
    <w:abstractNumId w:val="51"/>
  </w:num>
  <w:num w:numId="10" w16cid:durableId="1172069921">
    <w:abstractNumId w:val="115"/>
  </w:num>
  <w:num w:numId="11" w16cid:durableId="1442988873">
    <w:abstractNumId w:val="75"/>
  </w:num>
  <w:num w:numId="12" w16cid:durableId="1274361004">
    <w:abstractNumId w:val="137"/>
  </w:num>
  <w:num w:numId="13" w16cid:durableId="2072650180">
    <w:abstractNumId w:val="183"/>
  </w:num>
  <w:num w:numId="14" w16cid:durableId="1559896119">
    <w:abstractNumId w:val="80"/>
  </w:num>
  <w:num w:numId="15" w16cid:durableId="890506633">
    <w:abstractNumId w:val="87"/>
  </w:num>
  <w:num w:numId="16" w16cid:durableId="490563400">
    <w:abstractNumId w:val="30"/>
  </w:num>
  <w:num w:numId="17" w16cid:durableId="984776280">
    <w:abstractNumId w:val="33"/>
  </w:num>
  <w:num w:numId="18" w16cid:durableId="95105044">
    <w:abstractNumId w:val="18"/>
  </w:num>
  <w:num w:numId="19" w16cid:durableId="160316752">
    <w:abstractNumId w:val="145"/>
  </w:num>
  <w:num w:numId="20" w16cid:durableId="1524827624">
    <w:abstractNumId w:val="138"/>
  </w:num>
  <w:num w:numId="21" w16cid:durableId="653222089">
    <w:abstractNumId w:val="39"/>
  </w:num>
  <w:num w:numId="22" w16cid:durableId="604968412">
    <w:abstractNumId w:val="122"/>
  </w:num>
  <w:num w:numId="23" w16cid:durableId="1337347626">
    <w:abstractNumId w:val="142"/>
  </w:num>
  <w:num w:numId="24" w16cid:durableId="1553038756">
    <w:abstractNumId w:val="109"/>
  </w:num>
  <w:num w:numId="25" w16cid:durableId="28117847">
    <w:abstractNumId w:val="58"/>
  </w:num>
  <w:num w:numId="26" w16cid:durableId="405422443">
    <w:abstractNumId w:val="66"/>
  </w:num>
  <w:num w:numId="27" w16cid:durableId="1858884099">
    <w:abstractNumId w:val="52"/>
  </w:num>
  <w:num w:numId="28" w16cid:durableId="522599676">
    <w:abstractNumId w:val="7"/>
  </w:num>
  <w:num w:numId="29" w16cid:durableId="2086487152">
    <w:abstractNumId w:val="69"/>
  </w:num>
  <w:num w:numId="30" w16cid:durableId="451020482">
    <w:abstractNumId w:val="148"/>
  </w:num>
  <w:num w:numId="31" w16cid:durableId="1463308624">
    <w:abstractNumId w:val="56"/>
  </w:num>
  <w:num w:numId="32" w16cid:durableId="1202521994">
    <w:abstractNumId w:val="149"/>
  </w:num>
  <w:num w:numId="33" w16cid:durableId="1435979107">
    <w:abstractNumId w:val="67"/>
  </w:num>
  <w:num w:numId="34" w16cid:durableId="884491188">
    <w:abstractNumId w:val="103"/>
  </w:num>
  <w:num w:numId="35" w16cid:durableId="597253511">
    <w:abstractNumId w:val="26"/>
  </w:num>
  <w:num w:numId="36" w16cid:durableId="1174608151">
    <w:abstractNumId w:val="79"/>
  </w:num>
  <w:num w:numId="37" w16cid:durableId="35662650">
    <w:abstractNumId w:val="186"/>
  </w:num>
  <w:num w:numId="38" w16cid:durableId="240798303">
    <w:abstractNumId w:val="89"/>
  </w:num>
  <w:num w:numId="39" w16cid:durableId="1675377847">
    <w:abstractNumId w:val="97"/>
  </w:num>
  <w:num w:numId="40" w16cid:durableId="639770388">
    <w:abstractNumId w:val="152"/>
  </w:num>
  <w:num w:numId="41" w16cid:durableId="939533342">
    <w:abstractNumId w:val="120"/>
  </w:num>
  <w:num w:numId="42" w16cid:durableId="1093017744">
    <w:abstractNumId w:val="44"/>
  </w:num>
  <w:num w:numId="43" w16cid:durableId="1193377366">
    <w:abstractNumId w:val="99"/>
  </w:num>
  <w:num w:numId="44" w16cid:durableId="74862243">
    <w:abstractNumId w:val="28"/>
  </w:num>
  <w:num w:numId="45" w16cid:durableId="116803262">
    <w:abstractNumId w:val="184"/>
  </w:num>
  <w:num w:numId="46" w16cid:durableId="1576431422">
    <w:abstractNumId w:val="2"/>
  </w:num>
  <w:num w:numId="47" w16cid:durableId="1218202002">
    <w:abstractNumId w:val="147"/>
  </w:num>
  <w:num w:numId="48" w16cid:durableId="1085421533">
    <w:abstractNumId w:val="130"/>
  </w:num>
  <w:num w:numId="49" w16cid:durableId="461577725">
    <w:abstractNumId w:val="83"/>
  </w:num>
  <w:num w:numId="50" w16cid:durableId="1683968057">
    <w:abstractNumId w:val="46"/>
  </w:num>
  <w:num w:numId="51" w16cid:durableId="304512874">
    <w:abstractNumId w:val="190"/>
  </w:num>
  <w:num w:numId="52" w16cid:durableId="2139956813">
    <w:abstractNumId w:val="118"/>
  </w:num>
  <w:num w:numId="53" w16cid:durableId="171074613">
    <w:abstractNumId w:val="139"/>
  </w:num>
  <w:num w:numId="54" w16cid:durableId="2109543048">
    <w:abstractNumId w:val="182"/>
  </w:num>
  <w:num w:numId="55" w16cid:durableId="1622762412">
    <w:abstractNumId w:val="14"/>
  </w:num>
  <w:num w:numId="56" w16cid:durableId="596791156">
    <w:abstractNumId w:val="154"/>
  </w:num>
  <w:num w:numId="57" w16cid:durableId="1651516963">
    <w:abstractNumId w:val="42"/>
  </w:num>
  <w:num w:numId="58" w16cid:durableId="2112309687">
    <w:abstractNumId w:val="160"/>
  </w:num>
  <w:num w:numId="59" w16cid:durableId="1876579463">
    <w:abstractNumId w:val="110"/>
  </w:num>
  <w:num w:numId="60" w16cid:durableId="982390486">
    <w:abstractNumId w:val="59"/>
  </w:num>
  <w:num w:numId="61" w16cid:durableId="646595747">
    <w:abstractNumId w:val="189"/>
  </w:num>
  <w:num w:numId="62" w16cid:durableId="1073547631">
    <w:abstractNumId w:val="127"/>
  </w:num>
  <w:num w:numId="63" w16cid:durableId="128401890">
    <w:abstractNumId w:val="0"/>
  </w:num>
  <w:num w:numId="64" w16cid:durableId="445344162">
    <w:abstractNumId w:val="68"/>
  </w:num>
  <w:num w:numId="65" w16cid:durableId="1915163924">
    <w:abstractNumId w:val="129"/>
  </w:num>
  <w:num w:numId="66" w16cid:durableId="1575361648">
    <w:abstractNumId w:val="96"/>
  </w:num>
  <w:num w:numId="67" w16cid:durableId="1511095754">
    <w:abstractNumId w:val="107"/>
  </w:num>
  <w:num w:numId="68" w16cid:durableId="324168940">
    <w:abstractNumId w:val="132"/>
  </w:num>
  <w:num w:numId="69" w16cid:durableId="202442625">
    <w:abstractNumId w:val="72"/>
  </w:num>
  <w:num w:numId="70" w16cid:durableId="92089020">
    <w:abstractNumId w:val="76"/>
  </w:num>
  <w:num w:numId="71" w16cid:durableId="187305415">
    <w:abstractNumId w:val="20"/>
  </w:num>
  <w:num w:numId="72" w16cid:durableId="2122262924">
    <w:abstractNumId w:val="34"/>
  </w:num>
  <w:num w:numId="73" w16cid:durableId="552935261">
    <w:abstractNumId w:val="173"/>
  </w:num>
  <w:num w:numId="74" w16cid:durableId="1314481294">
    <w:abstractNumId w:val="167"/>
  </w:num>
  <w:num w:numId="75" w16cid:durableId="456263711">
    <w:abstractNumId w:val="124"/>
  </w:num>
  <w:num w:numId="76" w16cid:durableId="217132472">
    <w:abstractNumId w:val="102"/>
  </w:num>
  <w:num w:numId="77" w16cid:durableId="1330064861">
    <w:abstractNumId w:val="108"/>
  </w:num>
  <w:num w:numId="78" w16cid:durableId="1457092777">
    <w:abstractNumId w:val="93"/>
  </w:num>
  <w:num w:numId="79" w16cid:durableId="848566750">
    <w:abstractNumId w:val="143"/>
  </w:num>
  <w:num w:numId="80" w16cid:durableId="1607036613">
    <w:abstractNumId w:val="43"/>
  </w:num>
  <w:num w:numId="81" w16cid:durableId="826046068">
    <w:abstractNumId w:val="15"/>
  </w:num>
  <w:num w:numId="82" w16cid:durableId="1708145718">
    <w:abstractNumId w:val="176"/>
  </w:num>
  <w:num w:numId="83" w16cid:durableId="2075660467">
    <w:abstractNumId w:val="133"/>
  </w:num>
  <w:num w:numId="84" w16cid:durableId="1186672527">
    <w:abstractNumId w:val="13"/>
  </w:num>
  <w:num w:numId="85" w16cid:durableId="38363806">
    <w:abstractNumId w:val="12"/>
  </w:num>
  <w:num w:numId="86" w16cid:durableId="2053264322">
    <w:abstractNumId w:val="77"/>
  </w:num>
  <w:num w:numId="87" w16cid:durableId="895698220">
    <w:abstractNumId w:val="19"/>
  </w:num>
  <w:num w:numId="88" w16cid:durableId="1055201867">
    <w:abstractNumId w:val="60"/>
  </w:num>
  <w:num w:numId="89" w16cid:durableId="1648169871">
    <w:abstractNumId w:val="25"/>
  </w:num>
  <w:num w:numId="90" w16cid:durableId="1998528648">
    <w:abstractNumId w:val="159"/>
  </w:num>
  <w:num w:numId="91" w16cid:durableId="1346634707">
    <w:abstractNumId w:val="126"/>
  </w:num>
  <w:num w:numId="92" w16cid:durableId="1476340675">
    <w:abstractNumId w:val="168"/>
  </w:num>
  <w:num w:numId="93" w16cid:durableId="1811704166">
    <w:abstractNumId w:val="179"/>
  </w:num>
  <w:num w:numId="94" w16cid:durableId="1160121428">
    <w:abstractNumId w:val="164"/>
  </w:num>
  <w:num w:numId="95" w16cid:durableId="459424238">
    <w:abstractNumId w:val="171"/>
  </w:num>
  <w:num w:numId="96" w16cid:durableId="1196696342">
    <w:abstractNumId w:val="50"/>
  </w:num>
  <w:num w:numId="97" w16cid:durableId="222301489">
    <w:abstractNumId w:val="6"/>
  </w:num>
  <w:num w:numId="98" w16cid:durableId="525287492">
    <w:abstractNumId w:val="119"/>
  </w:num>
  <w:num w:numId="99" w16cid:durableId="521942686">
    <w:abstractNumId w:val="141"/>
  </w:num>
  <w:num w:numId="100" w16cid:durableId="2073119551">
    <w:abstractNumId w:val="158"/>
  </w:num>
  <w:num w:numId="101" w16cid:durableId="444738095">
    <w:abstractNumId w:val="162"/>
  </w:num>
  <w:num w:numId="102" w16cid:durableId="505249749">
    <w:abstractNumId w:val="166"/>
  </w:num>
  <w:num w:numId="103" w16cid:durableId="2032105615">
    <w:abstractNumId w:val="88"/>
  </w:num>
  <w:num w:numId="104" w16cid:durableId="1444569714">
    <w:abstractNumId w:val="53"/>
  </w:num>
  <w:num w:numId="105" w16cid:durableId="33048509">
    <w:abstractNumId w:val="104"/>
  </w:num>
  <w:num w:numId="106" w16cid:durableId="717166319">
    <w:abstractNumId w:val="100"/>
  </w:num>
  <w:num w:numId="107" w16cid:durableId="154491159">
    <w:abstractNumId w:val="86"/>
  </w:num>
  <w:num w:numId="108" w16cid:durableId="592128904">
    <w:abstractNumId w:val="95"/>
  </w:num>
  <w:num w:numId="109" w16cid:durableId="1884050014">
    <w:abstractNumId w:val="70"/>
  </w:num>
  <w:num w:numId="110" w16cid:durableId="1107114391">
    <w:abstractNumId w:val="165"/>
  </w:num>
  <w:num w:numId="111" w16cid:durableId="1420515980">
    <w:abstractNumId w:val="175"/>
  </w:num>
  <w:num w:numId="112" w16cid:durableId="687559447">
    <w:abstractNumId w:val="172"/>
  </w:num>
  <w:num w:numId="113" w16cid:durableId="1949192465">
    <w:abstractNumId w:val="98"/>
  </w:num>
  <w:num w:numId="114" w16cid:durableId="1389189309">
    <w:abstractNumId w:val="128"/>
  </w:num>
  <w:num w:numId="115" w16cid:durableId="77873893">
    <w:abstractNumId w:val="27"/>
  </w:num>
  <w:num w:numId="116" w16cid:durableId="137573880">
    <w:abstractNumId w:val="157"/>
  </w:num>
  <w:num w:numId="117" w16cid:durableId="1599830988">
    <w:abstractNumId w:val="32"/>
  </w:num>
  <w:num w:numId="118" w16cid:durableId="298267813">
    <w:abstractNumId w:val="36"/>
  </w:num>
  <w:num w:numId="119" w16cid:durableId="829910544">
    <w:abstractNumId w:val="177"/>
  </w:num>
  <w:num w:numId="120" w16cid:durableId="1849517768">
    <w:abstractNumId w:val="3"/>
  </w:num>
  <w:num w:numId="121" w16cid:durableId="1840197768">
    <w:abstractNumId w:val="63"/>
  </w:num>
  <w:num w:numId="122" w16cid:durableId="1253321508">
    <w:abstractNumId w:val="24"/>
  </w:num>
  <w:num w:numId="123" w16cid:durableId="78256355">
    <w:abstractNumId w:val="125"/>
  </w:num>
  <w:num w:numId="124" w16cid:durableId="1673796646">
    <w:abstractNumId w:val="31"/>
  </w:num>
  <w:num w:numId="125" w16cid:durableId="833643087">
    <w:abstractNumId w:val="140"/>
  </w:num>
  <w:num w:numId="126" w16cid:durableId="1552111659">
    <w:abstractNumId w:val="8"/>
  </w:num>
  <w:num w:numId="127" w16cid:durableId="12802725">
    <w:abstractNumId w:val="150"/>
  </w:num>
  <w:num w:numId="128" w16cid:durableId="432827380">
    <w:abstractNumId w:val="187"/>
  </w:num>
  <w:num w:numId="129" w16cid:durableId="1151749659">
    <w:abstractNumId w:val="114"/>
  </w:num>
  <w:num w:numId="130" w16cid:durableId="307248993">
    <w:abstractNumId w:val="45"/>
  </w:num>
  <w:num w:numId="131" w16cid:durableId="2118132069">
    <w:abstractNumId w:val="131"/>
  </w:num>
  <w:num w:numId="132" w16cid:durableId="1479221709">
    <w:abstractNumId w:val="81"/>
  </w:num>
  <w:num w:numId="133" w16cid:durableId="1459641029">
    <w:abstractNumId w:val="23"/>
  </w:num>
  <w:num w:numId="134" w16cid:durableId="1620916531">
    <w:abstractNumId w:val="11"/>
  </w:num>
  <w:num w:numId="135" w16cid:durableId="508906994">
    <w:abstractNumId w:val="185"/>
  </w:num>
  <w:num w:numId="136" w16cid:durableId="1823890685">
    <w:abstractNumId w:val="1"/>
  </w:num>
  <w:num w:numId="137" w16cid:durableId="121576772">
    <w:abstractNumId w:val="54"/>
  </w:num>
  <w:num w:numId="138" w16cid:durableId="873470166">
    <w:abstractNumId w:val="74"/>
  </w:num>
  <w:num w:numId="139" w16cid:durableId="1651014126">
    <w:abstractNumId w:val="163"/>
  </w:num>
  <w:num w:numId="140" w16cid:durableId="956328559">
    <w:abstractNumId w:val="48"/>
  </w:num>
  <w:num w:numId="141" w16cid:durableId="109396692">
    <w:abstractNumId w:val="178"/>
  </w:num>
  <w:num w:numId="142" w16cid:durableId="868564241">
    <w:abstractNumId w:val="85"/>
  </w:num>
  <w:num w:numId="143" w16cid:durableId="1761221245">
    <w:abstractNumId w:val="121"/>
  </w:num>
  <w:num w:numId="144" w16cid:durableId="364788980">
    <w:abstractNumId w:val="17"/>
  </w:num>
  <w:num w:numId="145" w16cid:durableId="1975940326">
    <w:abstractNumId w:val="5"/>
  </w:num>
  <w:num w:numId="146" w16cid:durableId="1686053559">
    <w:abstractNumId w:val="123"/>
  </w:num>
  <w:num w:numId="147" w16cid:durableId="972560046">
    <w:abstractNumId w:val="181"/>
  </w:num>
  <w:num w:numId="148" w16cid:durableId="184099481">
    <w:abstractNumId w:val="105"/>
  </w:num>
  <w:num w:numId="149" w16cid:durableId="285892611">
    <w:abstractNumId w:val="155"/>
  </w:num>
  <w:num w:numId="150" w16cid:durableId="490563185">
    <w:abstractNumId w:val="55"/>
  </w:num>
  <w:num w:numId="151" w16cid:durableId="1128862127">
    <w:abstractNumId w:val="134"/>
  </w:num>
  <w:num w:numId="152" w16cid:durableId="38628219">
    <w:abstractNumId w:val="144"/>
  </w:num>
  <w:num w:numId="153" w16cid:durableId="470489140">
    <w:abstractNumId w:val="106"/>
  </w:num>
  <w:num w:numId="154" w16cid:durableId="618293564">
    <w:abstractNumId w:val="151"/>
  </w:num>
  <w:num w:numId="155" w16cid:durableId="1548445910">
    <w:abstractNumId w:val="10"/>
  </w:num>
  <w:num w:numId="156" w16cid:durableId="1454404215">
    <w:abstractNumId w:val="65"/>
  </w:num>
  <w:num w:numId="157" w16cid:durableId="450709111">
    <w:abstractNumId w:val="117"/>
  </w:num>
  <w:num w:numId="158" w16cid:durableId="905191512">
    <w:abstractNumId w:val="91"/>
  </w:num>
  <w:num w:numId="159" w16cid:durableId="1744793036">
    <w:abstractNumId w:val="112"/>
  </w:num>
  <w:num w:numId="160" w16cid:durableId="414978788">
    <w:abstractNumId w:val="4"/>
  </w:num>
  <w:num w:numId="161" w16cid:durableId="9065297">
    <w:abstractNumId w:val="174"/>
  </w:num>
  <w:num w:numId="162" w16cid:durableId="2056154174">
    <w:abstractNumId w:val="161"/>
  </w:num>
  <w:num w:numId="163" w16cid:durableId="1140881480">
    <w:abstractNumId w:val="16"/>
  </w:num>
  <w:num w:numId="164" w16cid:durableId="1709524937">
    <w:abstractNumId w:val="111"/>
  </w:num>
  <w:num w:numId="165" w16cid:durableId="2050303124">
    <w:abstractNumId w:val="61"/>
  </w:num>
  <w:num w:numId="166" w16cid:durableId="365520496">
    <w:abstractNumId w:val="116"/>
  </w:num>
  <w:num w:numId="167" w16cid:durableId="944115109">
    <w:abstractNumId w:val="57"/>
  </w:num>
  <w:num w:numId="168" w16cid:durableId="1097484792">
    <w:abstractNumId w:val="62"/>
  </w:num>
  <w:num w:numId="169" w16cid:durableId="1209150559">
    <w:abstractNumId w:val="84"/>
  </w:num>
  <w:num w:numId="170" w16cid:durableId="1967422901">
    <w:abstractNumId w:val="29"/>
  </w:num>
  <w:num w:numId="171" w16cid:durableId="1299190225">
    <w:abstractNumId w:val="47"/>
  </w:num>
  <w:num w:numId="172" w16cid:durableId="633563594">
    <w:abstractNumId w:val="92"/>
  </w:num>
  <w:num w:numId="173" w16cid:durableId="1831018712">
    <w:abstractNumId w:val="180"/>
  </w:num>
  <w:num w:numId="174" w16cid:durableId="24987691">
    <w:abstractNumId w:val="146"/>
  </w:num>
  <w:num w:numId="175" w16cid:durableId="981694857">
    <w:abstractNumId w:val="9"/>
  </w:num>
  <w:num w:numId="176" w16cid:durableId="743262930">
    <w:abstractNumId w:val="135"/>
  </w:num>
  <w:num w:numId="177" w16cid:durableId="2035038666">
    <w:abstractNumId w:val="113"/>
  </w:num>
  <w:num w:numId="178" w16cid:durableId="1127895731">
    <w:abstractNumId w:val="101"/>
  </w:num>
  <w:num w:numId="179" w16cid:durableId="1681007407">
    <w:abstractNumId w:val="37"/>
  </w:num>
  <w:num w:numId="180" w16cid:durableId="995576743">
    <w:abstractNumId w:val="22"/>
  </w:num>
  <w:num w:numId="181" w16cid:durableId="1936328461">
    <w:abstractNumId w:val="170"/>
  </w:num>
  <w:num w:numId="182" w16cid:durableId="1077559603">
    <w:abstractNumId w:val="136"/>
  </w:num>
  <w:num w:numId="183" w16cid:durableId="880630570">
    <w:abstractNumId w:val="90"/>
  </w:num>
  <w:num w:numId="184" w16cid:durableId="1882205361">
    <w:abstractNumId w:val="82"/>
  </w:num>
  <w:num w:numId="185" w16cid:durableId="420639017">
    <w:abstractNumId w:val="38"/>
  </w:num>
  <w:num w:numId="186" w16cid:durableId="854147565">
    <w:abstractNumId w:val="188"/>
  </w:num>
  <w:num w:numId="187" w16cid:durableId="1005404302">
    <w:abstractNumId w:val="156"/>
  </w:num>
  <w:num w:numId="188" w16cid:durableId="199055183">
    <w:abstractNumId w:val="71"/>
  </w:num>
  <w:num w:numId="189" w16cid:durableId="233900494">
    <w:abstractNumId w:val="35"/>
  </w:num>
  <w:num w:numId="190" w16cid:durableId="1876578591">
    <w:abstractNumId w:val="153"/>
  </w:num>
  <w:num w:numId="191" w16cid:durableId="1081099405">
    <w:abstractNumId w:val="21"/>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E3D7F"/>
    <w:rsid w:val="0006115A"/>
    <w:rsid w:val="001879B0"/>
    <w:rsid w:val="00190487"/>
    <w:rsid w:val="001D0EE8"/>
    <w:rsid w:val="001E0DBA"/>
    <w:rsid w:val="001E73FB"/>
    <w:rsid w:val="00221DD1"/>
    <w:rsid w:val="00222DF4"/>
    <w:rsid w:val="0023102A"/>
    <w:rsid w:val="0025712D"/>
    <w:rsid w:val="002E6E1A"/>
    <w:rsid w:val="003442D6"/>
    <w:rsid w:val="003E3D7F"/>
    <w:rsid w:val="00451BCB"/>
    <w:rsid w:val="00515EA1"/>
    <w:rsid w:val="00656B8D"/>
    <w:rsid w:val="00762A52"/>
    <w:rsid w:val="00796EEB"/>
    <w:rsid w:val="007B2A45"/>
    <w:rsid w:val="007E6948"/>
    <w:rsid w:val="00806023"/>
    <w:rsid w:val="008A3FED"/>
    <w:rsid w:val="00991DB4"/>
    <w:rsid w:val="009D57D7"/>
    <w:rsid w:val="00A41BD2"/>
    <w:rsid w:val="00A71CB7"/>
    <w:rsid w:val="00A738B9"/>
    <w:rsid w:val="00AF7D5E"/>
    <w:rsid w:val="00B1713B"/>
    <w:rsid w:val="00C018B7"/>
    <w:rsid w:val="00CB58EA"/>
    <w:rsid w:val="00CB7550"/>
    <w:rsid w:val="00CE4F4C"/>
    <w:rsid w:val="00D367D9"/>
    <w:rsid w:val="00DE2F08"/>
    <w:rsid w:val="00E01777"/>
    <w:rsid w:val="00E829AE"/>
    <w:rsid w:val="00E82E59"/>
    <w:rsid w:val="00F3332E"/>
    <w:rsid w:val="00F44411"/>
    <w:rsid w:val="00FC4C7D"/>
    <w:rsid w:val="00FD21A8"/>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C725"/>
  <w15:docId w15:val="{66347416-E3D5-4B58-8E66-A888B821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spacing w:before="120" w:line="274" w:lineRule="exact"/>
      <w:ind w:left="96"/>
      <w:outlineLvl w:val="0"/>
    </w:pPr>
    <w:rPr>
      <w:b/>
      <w:bCs/>
      <w:sz w:val="24"/>
      <w:szCs w:val="24"/>
    </w:rPr>
  </w:style>
  <w:style w:type="paragraph" w:styleId="Titre2">
    <w:name w:val="heading 2"/>
    <w:basedOn w:val="Normal"/>
    <w:uiPriority w:val="9"/>
    <w:unhideWhenUsed/>
    <w:qFormat/>
    <w:pPr>
      <w:spacing w:before="60"/>
      <w:ind w:left="710"/>
      <w:jc w:val="both"/>
      <w:outlineLvl w:val="1"/>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0"/>
      <w:ind w:left="336"/>
    </w:pPr>
    <w:rPr>
      <w:sz w:val="24"/>
      <w:szCs w:val="24"/>
    </w:rPr>
  </w:style>
  <w:style w:type="paragraph" w:styleId="TM2">
    <w:name w:val="toc 2"/>
    <w:basedOn w:val="Normal"/>
    <w:uiPriority w:val="1"/>
    <w:qFormat/>
    <w:pPr>
      <w:spacing w:before="137"/>
      <w:ind w:left="576"/>
    </w:pPr>
    <w:rPr>
      <w:sz w:val="24"/>
      <w:szCs w:val="24"/>
      <w:u w:val="single" w:color="000000"/>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96"/>
    </w:pPr>
  </w:style>
  <w:style w:type="paragraph" w:customStyle="1" w:styleId="TableParagraph">
    <w:name w:val="Table Paragraph"/>
    <w:basedOn w:val="Normal"/>
    <w:uiPriority w:val="1"/>
    <w:qFormat/>
  </w:style>
  <w:style w:type="character" w:styleId="Lienhypertexte">
    <w:name w:val="Hyperlink"/>
    <w:uiPriority w:val="99"/>
    <w:rsid w:val="00F3332E"/>
    <w:rPr>
      <w:color w:val="0000FF"/>
      <w:u w:val="single"/>
    </w:rPr>
  </w:style>
  <w:style w:type="paragraph" w:styleId="En-tte">
    <w:name w:val="header"/>
    <w:basedOn w:val="Normal"/>
    <w:link w:val="En-tteCar"/>
    <w:uiPriority w:val="99"/>
    <w:unhideWhenUsed/>
    <w:rsid w:val="001879B0"/>
    <w:pPr>
      <w:tabs>
        <w:tab w:val="center" w:pos="4536"/>
        <w:tab w:val="right" w:pos="9072"/>
      </w:tabs>
    </w:pPr>
  </w:style>
  <w:style w:type="character" w:customStyle="1" w:styleId="En-tteCar">
    <w:name w:val="En-tête Car"/>
    <w:basedOn w:val="Policepardfaut"/>
    <w:link w:val="En-tte"/>
    <w:uiPriority w:val="99"/>
    <w:rsid w:val="001879B0"/>
    <w:rPr>
      <w:rFonts w:ascii="Times New Roman" w:eastAsia="Times New Roman" w:hAnsi="Times New Roman" w:cs="Times New Roman"/>
      <w:lang w:val="fr-FR"/>
    </w:rPr>
  </w:style>
  <w:style w:type="paragraph" w:styleId="Pieddepage">
    <w:name w:val="footer"/>
    <w:basedOn w:val="Normal"/>
    <w:link w:val="PieddepageCar"/>
    <w:uiPriority w:val="99"/>
    <w:unhideWhenUsed/>
    <w:rsid w:val="001879B0"/>
    <w:pPr>
      <w:tabs>
        <w:tab w:val="center" w:pos="4536"/>
        <w:tab w:val="right" w:pos="9072"/>
      </w:tabs>
    </w:pPr>
  </w:style>
  <w:style w:type="character" w:customStyle="1" w:styleId="PieddepageCar">
    <w:name w:val="Pied de page Car"/>
    <w:basedOn w:val="Policepardfaut"/>
    <w:link w:val="Pieddepage"/>
    <w:uiPriority w:val="99"/>
    <w:rsid w:val="001879B0"/>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marchespublics.cm" TargetMode="External"/><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marchespublics.cm"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publiccontracts.cm" TargetMode="External"/><Relationship Id="rId30" Type="http://schemas.openxmlformats.org/officeDocument/2006/relationships/hyperlink" Target="http://www.publiccontracts.cm" TargetMode="External"/><Relationship Id="rId35" Type="http://schemas.openxmlformats.org/officeDocument/2006/relationships/hyperlink" Target="http://www.communedezoetele.cm/CMP/C-ZOE/2025"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image" Target="media/image30.png"/><Relationship Id="rId20"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armp.cm" TargetMode="External"/><Relationship Id="rId36" Type="http://schemas.openxmlformats.org/officeDocument/2006/relationships/hyperlink" Target="http://www.communedezoetele.cm/CMP/C-ZOE/2025" TargetMode="External"/><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TotalTime>
  <Pages>1</Pages>
  <Words>56517</Words>
  <Characters>310848</Characters>
  <Application>Microsoft Office Word</Application>
  <DocSecurity>0</DocSecurity>
  <Lines>2590</Lines>
  <Paragraphs>733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dc:creator>
  <cp:lastModifiedBy>GLOBALTECH</cp:lastModifiedBy>
  <cp:revision>6</cp:revision>
  <dcterms:created xsi:type="dcterms:W3CDTF">2025-01-29T08:12:00Z</dcterms:created>
  <dcterms:modified xsi:type="dcterms:W3CDTF">2025-02-06T09:20:00Z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Creator">
    <vt:lpwstr>Microsoft® Word 2016</vt:lpwstr>
  </property>
  <property fmtid="{D5CDD505-2E9C-101B-9397-08002B2CF9AE}" pid="4" name="LastSaved">
    <vt:filetime>2025-01-29T00:00:00Z</vt:filetime>
  </property>
  <property fmtid="{D5CDD505-2E9C-101B-9397-08002B2CF9AE}" pid="5" name="Producer">
    <vt:lpwstr>Microsoft® Word 2016</vt:lpwstr>
  </property>
</Properties>
</file>